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58BE8" w14:textId="55D76FBC" w:rsidR="004F24F7" w:rsidRDefault="008A6357" w:rsidP="00C02E94">
      <w:pPr>
        <w:jc w:val="center"/>
      </w:pPr>
      <w:bookmarkStart w:id="0" w:name="_Hlk149333122"/>
      <w:r w:rsidRPr="008A6357">
        <w:rPr>
          <w:rFonts w:cs="Times New Roman"/>
          <w:b/>
          <w:bCs/>
          <w:sz w:val="28"/>
          <w:szCs w:val="28"/>
        </w:rPr>
        <w:t xml:space="preserve">ANALISIS </w:t>
      </w:r>
      <w:r w:rsidR="004031AE">
        <w:rPr>
          <w:rFonts w:cs="Times New Roman"/>
          <w:b/>
          <w:bCs/>
          <w:sz w:val="28"/>
          <w:szCs w:val="28"/>
        </w:rPr>
        <w:t xml:space="preserve">DAYA </w:t>
      </w:r>
      <w:r w:rsidR="007370B7">
        <w:rPr>
          <w:rFonts w:cs="Times New Roman"/>
          <w:b/>
          <w:bCs/>
          <w:sz w:val="28"/>
          <w:szCs w:val="28"/>
        </w:rPr>
        <w:t>D</w:t>
      </w:r>
      <w:r w:rsidR="004031AE">
        <w:rPr>
          <w:rFonts w:cs="Times New Roman"/>
          <w:b/>
          <w:bCs/>
          <w:sz w:val="28"/>
          <w:szCs w:val="28"/>
        </w:rPr>
        <w:t xml:space="preserve">UKUNG LAHAN PERMUKIMAN </w:t>
      </w:r>
      <w:r>
        <w:rPr>
          <w:rFonts w:cs="Times New Roman"/>
          <w:b/>
          <w:bCs/>
          <w:sz w:val="28"/>
          <w:szCs w:val="28"/>
        </w:rPr>
        <w:t>DI KECAMATAN CIMANGGUNG KABUPATEN SUMEDANG</w:t>
      </w:r>
    </w:p>
    <w:bookmarkEnd w:id="0"/>
    <w:p w14:paraId="645532D9" w14:textId="4BEC5384" w:rsidR="004D1A7D" w:rsidRDefault="004D1A7D" w:rsidP="007C04EE">
      <w:pPr>
        <w:jc w:val="center"/>
      </w:pPr>
    </w:p>
    <w:p w14:paraId="338C9A81" w14:textId="4023B656" w:rsidR="00016BCD" w:rsidRDefault="00016BCD" w:rsidP="007C04EE">
      <w:pPr>
        <w:jc w:val="center"/>
      </w:pPr>
    </w:p>
    <w:p w14:paraId="34102161" w14:textId="0E4C754F" w:rsidR="00FA1FB0" w:rsidRDefault="00FA1FB0" w:rsidP="007C04EE">
      <w:pPr>
        <w:jc w:val="center"/>
      </w:pPr>
    </w:p>
    <w:p w14:paraId="69DD49E5" w14:textId="69197ECB" w:rsidR="00FA1FB0" w:rsidRDefault="005A19FF" w:rsidP="007C04EE">
      <w:pPr>
        <w:jc w:val="center"/>
        <w:rPr>
          <w:rFonts w:cs="Times New Roman"/>
          <w:b/>
          <w:bCs/>
          <w:sz w:val="28"/>
          <w:szCs w:val="28"/>
        </w:rPr>
      </w:pPr>
      <w:r>
        <w:rPr>
          <w:rFonts w:cs="Times New Roman"/>
          <w:b/>
          <w:bCs/>
          <w:sz w:val="28"/>
          <w:szCs w:val="28"/>
        </w:rPr>
        <w:t xml:space="preserve"> </w:t>
      </w:r>
      <w:r w:rsidR="00AE0383">
        <w:rPr>
          <w:rFonts w:cs="Times New Roman"/>
          <w:b/>
          <w:bCs/>
          <w:sz w:val="28"/>
          <w:szCs w:val="28"/>
        </w:rPr>
        <w:t>TUGAS AKHIR</w:t>
      </w:r>
    </w:p>
    <w:p w14:paraId="6968D737" w14:textId="49AE0B3D" w:rsidR="00FA1FB0" w:rsidRPr="00953B9C" w:rsidRDefault="00FA1FB0" w:rsidP="007C04EE">
      <w:pPr>
        <w:jc w:val="center"/>
        <w:rPr>
          <w:rFonts w:cs="Times New Roman"/>
          <w:i/>
          <w:iCs/>
          <w:sz w:val="20"/>
          <w:szCs w:val="20"/>
        </w:rPr>
      </w:pPr>
      <w:r w:rsidRPr="00953B9C">
        <w:rPr>
          <w:rFonts w:cs="Times New Roman"/>
          <w:i/>
          <w:iCs/>
          <w:sz w:val="20"/>
          <w:szCs w:val="20"/>
        </w:rPr>
        <w:t xml:space="preserve">Karya </w:t>
      </w:r>
      <w:r w:rsidR="004D1A7D" w:rsidRPr="00953B9C">
        <w:rPr>
          <w:rFonts w:cs="Times New Roman"/>
          <w:i/>
          <w:iCs/>
          <w:sz w:val="20"/>
          <w:szCs w:val="20"/>
        </w:rPr>
        <w:t xml:space="preserve">Tulis Sebagai Salah Satu Syarat Untuk Memenuhi </w:t>
      </w:r>
      <w:r w:rsidR="00AE0383">
        <w:rPr>
          <w:rFonts w:cs="Times New Roman"/>
          <w:i/>
          <w:iCs/>
          <w:sz w:val="20"/>
          <w:szCs w:val="20"/>
        </w:rPr>
        <w:t>Tugas Akhir</w:t>
      </w:r>
    </w:p>
    <w:p w14:paraId="761550F0" w14:textId="4CBB507F" w:rsidR="004D1A7D" w:rsidRDefault="004D1A7D" w:rsidP="007C04EE">
      <w:pPr>
        <w:jc w:val="center"/>
        <w:rPr>
          <w:rFonts w:cs="Times New Roman"/>
          <w:szCs w:val="24"/>
        </w:rPr>
      </w:pPr>
    </w:p>
    <w:p w14:paraId="2ACEFFF9" w14:textId="77777777" w:rsidR="008A6357" w:rsidRDefault="008A6357" w:rsidP="007C04EE">
      <w:pPr>
        <w:jc w:val="center"/>
        <w:rPr>
          <w:rFonts w:cs="Times New Roman"/>
          <w:szCs w:val="24"/>
        </w:rPr>
      </w:pPr>
    </w:p>
    <w:p w14:paraId="623EC5CD" w14:textId="77777777" w:rsidR="00107B5D" w:rsidRDefault="004D1A7D" w:rsidP="007C04EE">
      <w:pPr>
        <w:jc w:val="center"/>
        <w:rPr>
          <w:rFonts w:cs="Times New Roman"/>
          <w:szCs w:val="24"/>
        </w:rPr>
      </w:pPr>
      <w:r w:rsidRPr="009A597E">
        <w:rPr>
          <w:noProof/>
          <w:sz w:val="18"/>
          <w:szCs w:val="16"/>
        </w:rPr>
        <w:drawing>
          <wp:inline distT="0" distB="0" distL="0" distR="0" wp14:anchorId="22131119" wp14:editId="5083A8EC">
            <wp:extent cx="1512000" cy="1545583"/>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2000" cy="1545583"/>
                    </a:xfrm>
                    <a:prstGeom prst="rect">
                      <a:avLst/>
                    </a:prstGeom>
                  </pic:spPr>
                </pic:pic>
              </a:graphicData>
            </a:graphic>
          </wp:inline>
        </w:drawing>
      </w:r>
    </w:p>
    <w:p w14:paraId="1D373B37" w14:textId="77777777" w:rsidR="00107B5D" w:rsidRDefault="00107B5D" w:rsidP="007C04EE">
      <w:pPr>
        <w:jc w:val="center"/>
        <w:rPr>
          <w:rFonts w:cs="Times New Roman"/>
          <w:szCs w:val="24"/>
        </w:rPr>
      </w:pPr>
    </w:p>
    <w:p w14:paraId="6AE77C7A" w14:textId="77777777" w:rsidR="00107B5D" w:rsidRDefault="00107B5D" w:rsidP="007C04EE">
      <w:pPr>
        <w:jc w:val="center"/>
        <w:rPr>
          <w:rFonts w:cs="Times New Roman"/>
          <w:szCs w:val="24"/>
        </w:rPr>
      </w:pPr>
    </w:p>
    <w:p w14:paraId="4D9F49CF" w14:textId="77777777" w:rsidR="004D1A7D" w:rsidRDefault="004D1A7D" w:rsidP="007C04EE">
      <w:pPr>
        <w:jc w:val="center"/>
        <w:rPr>
          <w:rFonts w:cs="Times New Roman"/>
          <w:szCs w:val="24"/>
        </w:rPr>
      </w:pPr>
      <w:r>
        <w:rPr>
          <w:rFonts w:cs="Times New Roman"/>
          <w:szCs w:val="24"/>
        </w:rPr>
        <w:t>Oleh.</w:t>
      </w:r>
    </w:p>
    <w:p w14:paraId="72DF5CD8" w14:textId="77777777" w:rsidR="008A6357" w:rsidRPr="008A6357" w:rsidRDefault="008A6357" w:rsidP="007C04EE">
      <w:pPr>
        <w:jc w:val="center"/>
        <w:rPr>
          <w:rFonts w:cs="Times New Roman"/>
          <w:szCs w:val="24"/>
        </w:rPr>
      </w:pPr>
      <w:r w:rsidRPr="008A6357">
        <w:rPr>
          <w:rFonts w:cs="Times New Roman"/>
          <w:szCs w:val="24"/>
        </w:rPr>
        <w:t>Lutfi Badra Erawan</w:t>
      </w:r>
    </w:p>
    <w:p w14:paraId="7DF9B1B7" w14:textId="77777777" w:rsidR="004F24F7" w:rsidRPr="008A6357" w:rsidRDefault="008A6357" w:rsidP="007C04EE">
      <w:pPr>
        <w:jc w:val="center"/>
      </w:pPr>
      <w:r w:rsidRPr="008A6357">
        <w:rPr>
          <w:rFonts w:cs="Times New Roman"/>
          <w:szCs w:val="24"/>
        </w:rPr>
        <w:t>203060036</w:t>
      </w:r>
    </w:p>
    <w:p w14:paraId="6F23C55E" w14:textId="77777777" w:rsidR="004F24F7" w:rsidRDefault="004F24F7" w:rsidP="007C04EE">
      <w:pPr>
        <w:jc w:val="center"/>
      </w:pPr>
    </w:p>
    <w:p w14:paraId="4A57AC25" w14:textId="77777777" w:rsidR="004F24F7" w:rsidRDefault="004F24F7" w:rsidP="007C04EE">
      <w:pPr>
        <w:jc w:val="center"/>
      </w:pPr>
    </w:p>
    <w:p w14:paraId="2073F12B" w14:textId="77777777" w:rsidR="00107B5D" w:rsidRDefault="00107B5D" w:rsidP="007C04EE">
      <w:pPr>
        <w:spacing w:after="0"/>
        <w:jc w:val="center"/>
        <w:rPr>
          <w:rFonts w:cs="Times New Roman"/>
          <w:b/>
          <w:bCs/>
          <w:sz w:val="28"/>
          <w:szCs w:val="28"/>
        </w:rPr>
      </w:pPr>
    </w:p>
    <w:p w14:paraId="1AF7BD6A" w14:textId="77777777" w:rsidR="00107B5D" w:rsidRDefault="00107B5D" w:rsidP="007C04EE">
      <w:pPr>
        <w:spacing w:after="0"/>
        <w:jc w:val="center"/>
        <w:rPr>
          <w:rFonts w:cs="Times New Roman"/>
          <w:b/>
          <w:bCs/>
          <w:sz w:val="28"/>
          <w:szCs w:val="28"/>
        </w:rPr>
      </w:pPr>
    </w:p>
    <w:p w14:paraId="2D2A473A" w14:textId="77777777" w:rsidR="004D1A7D" w:rsidRPr="004D1A7D" w:rsidRDefault="004D1A7D" w:rsidP="007C04EE">
      <w:pPr>
        <w:spacing w:after="0"/>
        <w:jc w:val="center"/>
        <w:rPr>
          <w:rFonts w:cs="Times New Roman"/>
          <w:b/>
          <w:bCs/>
          <w:sz w:val="28"/>
          <w:szCs w:val="28"/>
        </w:rPr>
      </w:pPr>
      <w:r w:rsidRPr="004D1A7D">
        <w:rPr>
          <w:rFonts w:cs="Times New Roman"/>
          <w:b/>
          <w:bCs/>
          <w:sz w:val="28"/>
          <w:szCs w:val="28"/>
        </w:rPr>
        <w:t xml:space="preserve">PROGRAM STUDI PERENCANAAN WILAYAH DAN KOTA </w:t>
      </w:r>
      <w:r w:rsidRPr="004D1A7D">
        <w:rPr>
          <w:rFonts w:cs="Times New Roman"/>
          <w:b/>
          <w:bCs/>
          <w:sz w:val="28"/>
          <w:szCs w:val="28"/>
        </w:rPr>
        <w:br/>
        <w:t xml:space="preserve">FAKULTAS TEKNIK </w:t>
      </w:r>
      <w:r w:rsidRPr="004D1A7D">
        <w:rPr>
          <w:rFonts w:cs="Times New Roman"/>
          <w:b/>
          <w:bCs/>
          <w:sz w:val="28"/>
          <w:szCs w:val="28"/>
        </w:rPr>
        <w:br/>
        <w:t>UNIVERSITAS PASUNDAN</w:t>
      </w:r>
    </w:p>
    <w:p w14:paraId="49FB4CFE" w14:textId="6650714D" w:rsidR="004A50E1" w:rsidRDefault="004D1A7D" w:rsidP="007C04EE">
      <w:pPr>
        <w:jc w:val="center"/>
        <w:rPr>
          <w:rFonts w:cs="Times New Roman"/>
          <w:b/>
          <w:bCs/>
          <w:sz w:val="28"/>
          <w:szCs w:val="28"/>
        </w:rPr>
      </w:pPr>
      <w:r w:rsidRPr="004D1A7D">
        <w:rPr>
          <w:rFonts w:cs="Times New Roman"/>
          <w:b/>
          <w:bCs/>
          <w:sz w:val="28"/>
          <w:szCs w:val="28"/>
        </w:rPr>
        <w:t>BANDUNG</w:t>
      </w:r>
      <w:r w:rsidRPr="004D1A7D">
        <w:rPr>
          <w:rFonts w:cs="Times New Roman"/>
          <w:b/>
          <w:bCs/>
          <w:sz w:val="28"/>
          <w:szCs w:val="28"/>
        </w:rPr>
        <w:br/>
      </w:r>
      <w:bookmarkStart w:id="1" w:name="_Hlk190884248"/>
      <w:r w:rsidRPr="004D1A7D">
        <w:rPr>
          <w:rFonts w:cs="Times New Roman"/>
          <w:b/>
          <w:bCs/>
          <w:sz w:val="28"/>
          <w:szCs w:val="28"/>
        </w:rPr>
        <w:t>202</w:t>
      </w:r>
      <w:r w:rsidR="00CF3D57">
        <w:rPr>
          <w:rFonts w:cs="Times New Roman"/>
          <w:b/>
          <w:bCs/>
          <w:sz w:val="28"/>
          <w:szCs w:val="28"/>
        </w:rPr>
        <w:t>5</w:t>
      </w:r>
      <w:bookmarkEnd w:id="1"/>
    </w:p>
    <w:p w14:paraId="48C58CB5" w14:textId="77777777" w:rsidR="00953B9C" w:rsidRDefault="00953B9C" w:rsidP="00AF0918">
      <w:pPr>
        <w:pStyle w:val="Heading1"/>
        <w:jc w:val="both"/>
        <w:sectPr w:rsidR="00953B9C" w:rsidSect="00C0643A">
          <w:footerReference w:type="default" r:id="rId9"/>
          <w:headerReference w:type="first" r:id="rId10"/>
          <w:footerReference w:type="first" r:id="rId11"/>
          <w:pgSz w:w="11906" w:h="16838" w:code="9"/>
          <w:pgMar w:top="2268" w:right="1701" w:bottom="1701" w:left="2268" w:header="708" w:footer="708" w:gutter="0"/>
          <w:cols w:space="708"/>
          <w:docGrid w:linePitch="360"/>
        </w:sectPr>
      </w:pPr>
    </w:p>
    <w:p w14:paraId="59F56D63" w14:textId="3F724271" w:rsidR="003B1A4B" w:rsidRDefault="003B1A4B" w:rsidP="003B1A4B">
      <w:pPr>
        <w:pStyle w:val="Heading1"/>
      </w:pPr>
      <w:bookmarkStart w:id="2" w:name="_Toc207310557"/>
      <w:r>
        <w:lastRenderedPageBreak/>
        <w:t>PERNYATAAN ORIGINALITAS KARYA TULIS DAN TIDAK MELAKUKAN TINDAKAN PLAGIARISME</w:t>
      </w:r>
      <w:bookmarkEnd w:id="2"/>
    </w:p>
    <w:p w14:paraId="37376ECF" w14:textId="14BEE043" w:rsidR="003B1A4B" w:rsidRDefault="003B1A4B" w:rsidP="003B1A4B">
      <w:pPr>
        <w:spacing w:before="240" w:line="360" w:lineRule="auto"/>
      </w:pPr>
      <w:r>
        <w:t>Yang bertanda tangan di bawah ini:</w:t>
      </w:r>
    </w:p>
    <w:p w14:paraId="5DF2C4E7" w14:textId="1DC6568D" w:rsidR="003B1A4B" w:rsidRDefault="003B1A4B" w:rsidP="003B1A4B">
      <w:pPr>
        <w:tabs>
          <w:tab w:val="left" w:pos="1560"/>
        </w:tabs>
        <w:spacing w:before="240" w:line="360" w:lineRule="auto"/>
      </w:pPr>
      <w:r>
        <w:t>Nama</w:t>
      </w:r>
      <w:r>
        <w:tab/>
        <w:t>: Lutfi Badra Erawan</w:t>
      </w:r>
      <w:r>
        <w:br/>
        <w:t xml:space="preserve">NRP </w:t>
      </w:r>
      <w:r>
        <w:tab/>
        <w:t>: 203060036</w:t>
      </w:r>
      <w:r>
        <w:br/>
        <w:t>Program Studi</w:t>
      </w:r>
      <w:r>
        <w:tab/>
        <w:t>: Perencanaan Wilayah dan Kota</w:t>
      </w:r>
      <w:r>
        <w:br/>
        <w:t xml:space="preserve">Fakultas </w:t>
      </w:r>
      <w:r>
        <w:tab/>
        <w:t>: Teknik</w:t>
      </w:r>
    </w:p>
    <w:p w14:paraId="5CF32C19" w14:textId="4A593359" w:rsidR="003B1A4B" w:rsidRDefault="003B1A4B" w:rsidP="007D3402">
      <w:pPr>
        <w:tabs>
          <w:tab w:val="left" w:pos="1560"/>
        </w:tabs>
        <w:spacing w:before="240" w:line="360" w:lineRule="auto"/>
        <w:jc w:val="both"/>
      </w:pPr>
      <w:r>
        <w:t>Dengan ini menyatakan judul tugas akhir “</w:t>
      </w:r>
      <w:r w:rsidRPr="007D3402">
        <w:rPr>
          <w:b/>
          <w:bCs/>
        </w:rPr>
        <w:t>Analisis Daya Dukung Lahan Permukiman di Kecamatan Cimanggung Kabupaten Sumedang</w:t>
      </w:r>
      <w:r>
        <w:t xml:space="preserve">” </w:t>
      </w:r>
      <w:r w:rsidR="007D3402">
        <w:t>adalah hasil karya saya sendiri dan tidak melakukan tindakan plagiarisme, dan semua sumber baik yang dikutip maupun dirujuk telah saya nyatakan dengan benar.</w:t>
      </w:r>
    </w:p>
    <w:p w14:paraId="7ECC82AB" w14:textId="076B37D3" w:rsidR="007D3402" w:rsidRDefault="000F2C5A" w:rsidP="007D3402">
      <w:pPr>
        <w:tabs>
          <w:tab w:val="left" w:pos="1560"/>
        </w:tabs>
        <w:spacing w:before="240" w:line="360" w:lineRule="auto"/>
        <w:jc w:val="both"/>
      </w:pPr>
      <w:r>
        <w:rPr>
          <w:rFonts w:cs="Times New Roman"/>
          <w:b/>
          <w:bCs/>
          <w:noProof/>
          <w:sz w:val="28"/>
          <w:szCs w:val="28"/>
        </w:rPr>
        <w:drawing>
          <wp:anchor distT="0" distB="0" distL="114300" distR="114300" simplePos="0" relativeHeight="251788288" behindDoc="1" locked="0" layoutInCell="1" allowOverlap="1" wp14:anchorId="6C799C88" wp14:editId="1DC6D610">
            <wp:simplePos x="0" y="0"/>
            <wp:positionH relativeFrom="column">
              <wp:posOffset>2188845</wp:posOffset>
            </wp:positionH>
            <wp:positionV relativeFrom="paragraph">
              <wp:posOffset>1053465</wp:posOffset>
            </wp:positionV>
            <wp:extent cx="3509645" cy="2943225"/>
            <wp:effectExtent l="0" t="0" r="0" b="9525"/>
            <wp:wrapNone/>
            <wp:docPr id="752548613" name="Picture 752548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13" name="Picture 7525486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09645" cy="2943225"/>
                    </a:xfrm>
                    <a:prstGeom prst="rect">
                      <a:avLst/>
                    </a:prstGeom>
                  </pic:spPr>
                </pic:pic>
              </a:graphicData>
            </a:graphic>
            <wp14:sizeRelH relativeFrom="margin">
              <wp14:pctWidth>0</wp14:pctWidth>
            </wp14:sizeRelH>
            <wp14:sizeRelV relativeFrom="margin">
              <wp14:pctHeight>0</wp14:pctHeight>
            </wp14:sizeRelV>
          </wp:anchor>
        </w:drawing>
      </w:r>
      <w:r w:rsidR="007D3402">
        <w:t>Apabila di kemudian hari karya tulis ini terbukti bukan hasil sendiri dan saya dinyatakan melakukan tindakan plagiarisme sebagaimana diamanatkan dalam Permendiknas Nomor 17 Tahun 2010 Tentang Pencegahan dan Penanggulangan Plagiat di Perguruan Tinggi. Saya bersedia mempertanggungjawabkan tindakan saya dan menerima sanksinya.</w:t>
      </w:r>
    </w:p>
    <w:p w14:paraId="4166D037" w14:textId="308028AF" w:rsidR="007D3402" w:rsidRDefault="007D3402" w:rsidP="007D3402">
      <w:pPr>
        <w:tabs>
          <w:tab w:val="left" w:pos="1560"/>
        </w:tabs>
        <w:spacing w:before="240" w:after="0" w:line="360" w:lineRule="auto"/>
        <w:jc w:val="both"/>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7"/>
      </w:tblGrid>
      <w:tr w:rsidR="007D3402" w:rsidRPr="000B59A5" w14:paraId="7F48A3E9" w14:textId="77777777" w:rsidTr="00DE20DF">
        <w:trPr>
          <w:trHeight w:val="387"/>
          <w:jc w:val="right"/>
        </w:trPr>
        <w:tc>
          <w:tcPr>
            <w:tcW w:w="3207" w:type="dxa"/>
            <w:vAlign w:val="center"/>
          </w:tcPr>
          <w:p w14:paraId="0427A098" w14:textId="7D08D2FD" w:rsidR="007D3402" w:rsidRPr="000B59A5" w:rsidRDefault="007D3402" w:rsidP="007D3402">
            <w:pPr>
              <w:tabs>
                <w:tab w:val="left" w:pos="1560"/>
              </w:tabs>
              <w:jc w:val="center"/>
            </w:pPr>
            <w:r w:rsidRPr="000B59A5">
              <w:t>Bandung,</w:t>
            </w:r>
            <w:r w:rsidR="009E52B6">
              <w:t xml:space="preserve"> 1 </w:t>
            </w:r>
            <w:r w:rsidR="004E2162">
              <w:t>September</w:t>
            </w:r>
            <w:r w:rsidR="009E52B6">
              <w:t xml:space="preserve"> 2025</w:t>
            </w:r>
          </w:p>
        </w:tc>
      </w:tr>
      <w:tr w:rsidR="007D3402" w:rsidRPr="000B59A5" w14:paraId="32296F80" w14:textId="77777777" w:rsidTr="00DE20DF">
        <w:trPr>
          <w:trHeight w:val="387"/>
          <w:jc w:val="right"/>
        </w:trPr>
        <w:tc>
          <w:tcPr>
            <w:tcW w:w="3207" w:type="dxa"/>
            <w:vAlign w:val="center"/>
          </w:tcPr>
          <w:p w14:paraId="3D7CA8F3" w14:textId="41F75100" w:rsidR="007D3402" w:rsidRPr="000B59A5" w:rsidRDefault="007D3402" w:rsidP="007D3402">
            <w:pPr>
              <w:tabs>
                <w:tab w:val="left" w:pos="1560"/>
              </w:tabs>
              <w:jc w:val="center"/>
            </w:pPr>
          </w:p>
          <w:p w14:paraId="6FC9712B" w14:textId="77777777" w:rsidR="007D3402" w:rsidRPr="000B59A5" w:rsidRDefault="007D3402" w:rsidP="007D3402">
            <w:pPr>
              <w:tabs>
                <w:tab w:val="left" w:pos="1560"/>
              </w:tabs>
              <w:jc w:val="center"/>
            </w:pPr>
          </w:p>
          <w:p w14:paraId="1D185EC0" w14:textId="77777777" w:rsidR="007D3402" w:rsidRPr="000B59A5" w:rsidRDefault="007D3402" w:rsidP="007D3402">
            <w:pPr>
              <w:tabs>
                <w:tab w:val="left" w:pos="1560"/>
              </w:tabs>
              <w:jc w:val="center"/>
            </w:pPr>
          </w:p>
          <w:p w14:paraId="1C95385A" w14:textId="2E0AEBCD" w:rsidR="007D3402" w:rsidRPr="000B59A5" w:rsidRDefault="007D3402" w:rsidP="007D3402">
            <w:pPr>
              <w:tabs>
                <w:tab w:val="left" w:pos="1560"/>
              </w:tabs>
              <w:jc w:val="center"/>
            </w:pPr>
          </w:p>
          <w:p w14:paraId="122BB773" w14:textId="4AF7B986" w:rsidR="007D3402" w:rsidRPr="000B59A5" w:rsidRDefault="007D3402" w:rsidP="007D3402">
            <w:pPr>
              <w:tabs>
                <w:tab w:val="left" w:pos="1560"/>
              </w:tabs>
              <w:jc w:val="center"/>
            </w:pPr>
          </w:p>
        </w:tc>
      </w:tr>
      <w:tr w:rsidR="007D3402" w:rsidRPr="000B59A5" w14:paraId="3898C2D2" w14:textId="77777777" w:rsidTr="00DE20DF">
        <w:trPr>
          <w:trHeight w:val="387"/>
          <w:jc w:val="right"/>
        </w:trPr>
        <w:tc>
          <w:tcPr>
            <w:tcW w:w="3207" w:type="dxa"/>
            <w:vAlign w:val="center"/>
          </w:tcPr>
          <w:p w14:paraId="54CF87C7" w14:textId="64400776" w:rsidR="007D3402" w:rsidRPr="000B59A5" w:rsidRDefault="007D3402" w:rsidP="007D3402">
            <w:pPr>
              <w:tabs>
                <w:tab w:val="left" w:pos="1560"/>
              </w:tabs>
              <w:jc w:val="center"/>
            </w:pPr>
            <w:r w:rsidRPr="000B59A5">
              <w:t>(Lutfi Badra Erawan)</w:t>
            </w:r>
          </w:p>
        </w:tc>
      </w:tr>
    </w:tbl>
    <w:p w14:paraId="18E19794" w14:textId="77777777" w:rsidR="007D3402" w:rsidRDefault="007D3402" w:rsidP="007D3402">
      <w:pPr>
        <w:tabs>
          <w:tab w:val="left" w:pos="1560"/>
        </w:tabs>
        <w:spacing w:before="240" w:line="360" w:lineRule="auto"/>
        <w:jc w:val="both"/>
        <w:sectPr w:rsidR="007D3402" w:rsidSect="00C0643A">
          <w:footerReference w:type="default" r:id="rId13"/>
          <w:pgSz w:w="11906" w:h="16838" w:code="9"/>
          <w:pgMar w:top="2268" w:right="1701" w:bottom="1701" w:left="2268" w:header="708" w:footer="708" w:gutter="0"/>
          <w:pgNumType w:fmt="lowerRoman" w:start="1"/>
          <w:cols w:space="708"/>
          <w:titlePg/>
          <w:docGrid w:linePitch="360"/>
        </w:sectPr>
      </w:pPr>
    </w:p>
    <w:p w14:paraId="72CA30CA" w14:textId="10BBB610" w:rsidR="00283679" w:rsidRDefault="000F2C5A" w:rsidP="000F2C5A">
      <w:bookmarkStart w:id="3" w:name="_Toc207310558"/>
      <w:r>
        <w:rPr>
          <w:noProof/>
        </w:rPr>
        <w:lastRenderedPageBreak/>
        <w:drawing>
          <wp:anchor distT="0" distB="0" distL="114300" distR="114300" simplePos="0" relativeHeight="251789312" behindDoc="1" locked="0" layoutInCell="1" allowOverlap="1" wp14:anchorId="2BD13B31" wp14:editId="46CBFC62">
            <wp:simplePos x="0" y="0"/>
            <wp:positionH relativeFrom="column">
              <wp:posOffset>-1180096</wp:posOffset>
            </wp:positionH>
            <wp:positionV relativeFrom="paragraph">
              <wp:posOffset>-1984363</wp:posOffset>
            </wp:positionV>
            <wp:extent cx="7028597" cy="11203958"/>
            <wp:effectExtent l="0" t="0" r="1270" b="0"/>
            <wp:wrapNone/>
            <wp:docPr id="752548614" name="Picture 75254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14" name="Picture 75254861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028597" cy="11203958"/>
                    </a:xfrm>
                    <a:prstGeom prst="rect">
                      <a:avLst/>
                    </a:prstGeom>
                  </pic:spPr>
                </pic:pic>
              </a:graphicData>
            </a:graphic>
            <wp14:sizeRelH relativeFrom="margin">
              <wp14:pctWidth>0</wp14:pctWidth>
            </wp14:sizeRelH>
            <wp14:sizeRelV relativeFrom="margin">
              <wp14:pctHeight>0</wp14:pctHeight>
            </wp14:sizeRelV>
          </wp:anchor>
        </w:drawing>
      </w:r>
      <w:bookmarkEnd w:id="3"/>
    </w:p>
    <w:p w14:paraId="6951FE42" w14:textId="3275F87A" w:rsidR="00283679" w:rsidRPr="00283679" w:rsidRDefault="00283679" w:rsidP="00283679">
      <w:pPr>
        <w:sectPr w:rsidR="00283679" w:rsidRPr="00283679" w:rsidSect="00436ECC">
          <w:pgSz w:w="11906" w:h="16838" w:code="9"/>
          <w:pgMar w:top="2268" w:right="1701" w:bottom="1701" w:left="2268" w:header="708" w:footer="708" w:gutter="0"/>
          <w:pgNumType w:fmt="lowerRoman" w:start="2"/>
          <w:cols w:space="708"/>
          <w:titlePg/>
          <w:docGrid w:linePitch="360"/>
        </w:sectPr>
      </w:pPr>
    </w:p>
    <w:p w14:paraId="54D33C00" w14:textId="476D4994" w:rsidR="000B59A5" w:rsidRDefault="000F2C5A" w:rsidP="003B1A4B">
      <w:pPr>
        <w:sectPr w:rsidR="000B59A5" w:rsidSect="00436ECC">
          <w:pgSz w:w="11906" w:h="16838" w:code="9"/>
          <w:pgMar w:top="2268" w:right="1701" w:bottom="1701" w:left="2268" w:header="708" w:footer="708" w:gutter="0"/>
          <w:pgNumType w:fmt="lowerRoman" w:start="3"/>
          <w:cols w:space="708"/>
          <w:titlePg/>
          <w:docGrid w:linePitch="360"/>
        </w:sectPr>
      </w:pPr>
      <w:r>
        <w:rPr>
          <w:noProof/>
        </w:rPr>
        <w:lastRenderedPageBreak/>
        <w:drawing>
          <wp:anchor distT="0" distB="0" distL="114300" distR="114300" simplePos="0" relativeHeight="251794432" behindDoc="0" locked="0" layoutInCell="1" allowOverlap="1" wp14:anchorId="46AC912D" wp14:editId="53F4EEE3">
            <wp:simplePos x="0" y="0"/>
            <wp:positionH relativeFrom="column">
              <wp:posOffset>-1284200</wp:posOffset>
            </wp:positionH>
            <wp:positionV relativeFrom="paragraph">
              <wp:posOffset>-2099945</wp:posOffset>
            </wp:positionV>
            <wp:extent cx="7237379" cy="11602940"/>
            <wp:effectExtent l="0" t="0" r="1905" b="0"/>
            <wp:wrapNone/>
            <wp:docPr id="752548617" name="Picture 75254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17" name="Picture 752548617"/>
                    <pic:cNvPicPr/>
                  </pic:nvPicPr>
                  <pic:blipFill rotWithShape="1">
                    <a:blip r:embed="rId15" cstate="print">
                      <a:extLst>
                        <a:ext uri="{28A0092B-C50C-407E-A947-70E740481C1C}">
                          <a14:useLocalDpi xmlns:a14="http://schemas.microsoft.com/office/drawing/2010/main" val="0"/>
                        </a:ext>
                      </a:extLst>
                    </a:blip>
                    <a:srcRect t="1186" r="1786" b="2572"/>
                    <a:stretch/>
                  </pic:blipFill>
                  <pic:spPr bwMode="auto">
                    <a:xfrm>
                      <a:off x="0" y="0"/>
                      <a:ext cx="7237379" cy="11602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6B10A7" w14:textId="23A6997B" w:rsidR="000B59A5" w:rsidRDefault="000B59A5" w:rsidP="000B59A5">
      <w:pPr>
        <w:pStyle w:val="Heading1"/>
        <w:spacing w:after="240"/>
      </w:pPr>
      <w:bookmarkStart w:id="4" w:name="_Toc207310560"/>
      <w:r>
        <w:lastRenderedPageBreak/>
        <w:t>PERNYATAAN PERSETUJUAN PUBLIKASI ILMIAH TUGAS AKHIR</w:t>
      </w:r>
      <w:bookmarkEnd w:id="4"/>
    </w:p>
    <w:p w14:paraId="52D06A51" w14:textId="77777777" w:rsidR="000B59A5" w:rsidRDefault="000B59A5" w:rsidP="00DE20DF">
      <w:pPr>
        <w:spacing w:before="240" w:after="0" w:line="360" w:lineRule="auto"/>
      </w:pPr>
      <w:r>
        <w:t>Yang bertanda tangan di bawah ini:</w:t>
      </w:r>
    </w:p>
    <w:p w14:paraId="60177637" w14:textId="77777777" w:rsidR="00DE20DF" w:rsidRDefault="000B59A5" w:rsidP="00DE20DF">
      <w:pPr>
        <w:tabs>
          <w:tab w:val="left" w:pos="1843"/>
          <w:tab w:val="left" w:pos="1985"/>
        </w:tabs>
        <w:spacing w:after="0" w:line="360" w:lineRule="auto"/>
      </w:pPr>
      <w:r>
        <w:t>Nama</w:t>
      </w:r>
      <w:r>
        <w:tab/>
        <w:t>: Lutfi Badra Erawan</w:t>
      </w:r>
      <w:r>
        <w:br/>
        <w:t xml:space="preserve">NRP </w:t>
      </w:r>
      <w:r>
        <w:tab/>
        <w:t>: 203060036</w:t>
      </w:r>
      <w:r>
        <w:br/>
        <w:t>Program Studi</w:t>
      </w:r>
      <w:r>
        <w:tab/>
        <w:t>: Perencanaan Wilayah dan Kota</w:t>
      </w:r>
      <w:r>
        <w:br/>
        <w:t xml:space="preserve">Fakultas </w:t>
      </w:r>
      <w:r>
        <w:tab/>
        <w:t>: Teknik</w:t>
      </w:r>
      <w:r w:rsidR="00DE20DF">
        <w:br/>
        <w:t>Jenis Karya</w:t>
      </w:r>
      <w:r w:rsidR="00DE20DF">
        <w:tab/>
        <w:t>: Tugas Akhir</w:t>
      </w:r>
    </w:p>
    <w:p w14:paraId="44EED372" w14:textId="5FDDEE9A" w:rsidR="00DE20DF" w:rsidRDefault="00DE20DF" w:rsidP="00DE20DF">
      <w:pPr>
        <w:tabs>
          <w:tab w:val="left" w:pos="1843"/>
          <w:tab w:val="left" w:pos="1985"/>
        </w:tabs>
        <w:spacing w:line="360" w:lineRule="auto"/>
        <w:jc w:val="both"/>
      </w:pPr>
      <w:r>
        <w:t>Judul Tugas Akhir</w:t>
      </w:r>
      <w:r>
        <w:tab/>
        <w:t xml:space="preserve">: </w:t>
      </w:r>
      <w:r w:rsidRPr="00DE20DF">
        <w:t>Analisis Daya Dukung Lahan Permukiman di Kecamatan</w:t>
      </w:r>
      <w:r w:rsidRPr="00DE20DF">
        <w:br/>
        <w:t xml:space="preserve">                                 Cimanggung Kabupaten Sumedang</w:t>
      </w:r>
    </w:p>
    <w:p w14:paraId="4A0F7E70" w14:textId="77777777" w:rsidR="00DE20DF" w:rsidRDefault="00DE20DF" w:rsidP="00DE20DF">
      <w:pPr>
        <w:spacing w:line="360" w:lineRule="auto"/>
        <w:ind w:firstLine="567"/>
        <w:jc w:val="both"/>
      </w:pPr>
      <w:r>
        <w:t>Demi pengembangan ilmu pengetahuan, menyetujui untuk memberikan kepada Program Studi Perencanaan Wilayah dan Kota Universitas Pasundan berupa Hak Bebas Royalti Non-Ekslusif (</w:t>
      </w:r>
      <w:r w:rsidRPr="00DE20DF">
        <w:rPr>
          <w:i/>
          <w:iCs/>
        </w:rPr>
        <w:t>Non-Exclusive Royalty Free Right</w:t>
      </w:r>
      <w:r>
        <w:t xml:space="preserve">) atas tugas akhir saya yang berjudul </w:t>
      </w:r>
      <w:r w:rsidR="000B59A5" w:rsidRPr="000B59A5">
        <w:t>“</w:t>
      </w:r>
      <w:r w:rsidR="000B59A5" w:rsidRPr="007D3402">
        <w:rPr>
          <w:b/>
          <w:bCs/>
        </w:rPr>
        <w:t>Analisis Daya Dukung Lahan Permukiman di Kecamatan Cimanggung Kabupaten Sumedang</w:t>
      </w:r>
      <w:r w:rsidR="000B59A5" w:rsidRPr="000B59A5">
        <w:t xml:space="preserve">” beserta perangkat yang ada (jika diperlukan). </w:t>
      </w:r>
    </w:p>
    <w:p w14:paraId="7CBC56EB" w14:textId="43EC1FE6" w:rsidR="00DE20DF" w:rsidRDefault="00DE20DF" w:rsidP="00DE20DF">
      <w:pPr>
        <w:spacing w:line="360" w:lineRule="auto"/>
        <w:ind w:firstLine="567"/>
        <w:jc w:val="both"/>
      </w:pPr>
      <w:r>
        <w:t>Dengan demikian, Program Studi Perencanaan Wilayah dan Kota Universitas Pasundan berhak menyimpan, mengalihmedia/formatkan, mengelola dalam bentuk pangkalan data (</w:t>
      </w:r>
      <w:r w:rsidRPr="00DE20DF">
        <w:rPr>
          <w:i/>
          <w:iCs/>
        </w:rPr>
        <w:t>database</w:t>
      </w:r>
      <w:r>
        <w:t xml:space="preserve">), merawat, serta mempublikasikan tugas akhir saya selama tetap mencantumkan nama saya sebagai penulis/pencipta dan sebagai pemilik hak cipta. </w:t>
      </w:r>
    </w:p>
    <w:p w14:paraId="19E29E59" w14:textId="4A7BF014" w:rsidR="000B59A5" w:rsidRDefault="000B59A5" w:rsidP="000B59A5">
      <w:pPr>
        <w:jc w:val="both"/>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7"/>
      </w:tblGrid>
      <w:tr w:rsidR="00DE20DF" w:rsidRPr="000B59A5" w14:paraId="6A40B1C4" w14:textId="77777777" w:rsidTr="00C626A5">
        <w:trPr>
          <w:trHeight w:val="387"/>
          <w:jc w:val="right"/>
        </w:trPr>
        <w:tc>
          <w:tcPr>
            <w:tcW w:w="3207" w:type="dxa"/>
            <w:vAlign w:val="center"/>
          </w:tcPr>
          <w:p w14:paraId="35CF3C15" w14:textId="6AA5B064" w:rsidR="00DE20DF" w:rsidRPr="000B59A5" w:rsidRDefault="00DE20DF" w:rsidP="00C626A5">
            <w:pPr>
              <w:tabs>
                <w:tab w:val="left" w:pos="1560"/>
              </w:tabs>
              <w:jc w:val="center"/>
            </w:pPr>
            <w:r w:rsidRPr="000B59A5">
              <w:t xml:space="preserve">Bandung, </w:t>
            </w:r>
            <w:r w:rsidR="009E52B6">
              <w:t xml:space="preserve">1 </w:t>
            </w:r>
            <w:r w:rsidR="00327546">
              <w:t>September</w:t>
            </w:r>
            <w:r w:rsidR="009E52B6">
              <w:t xml:space="preserve"> 2025</w:t>
            </w:r>
          </w:p>
        </w:tc>
      </w:tr>
      <w:tr w:rsidR="00DE20DF" w:rsidRPr="000B59A5" w14:paraId="0C4C3BD3" w14:textId="77777777" w:rsidTr="00C626A5">
        <w:trPr>
          <w:trHeight w:val="387"/>
          <w:jc w:val="right"/>
        </w:trPr>
        <w:tc>
          <w:tcPr>
            <w:tcW w:w="3207" w:type="dxa"/>
            <w:vAlign w:val="center"/>
          </w:tcPr>
          <w:p w14:paraId="4EF098A0" w14:textId="434B060E" w:rsidR="00DE20DF" w:rsidRPr="000B59A5" w:rsidRDefault="000F2C5A" w:rsidP="00C626A5">
            <w:pPr>
              <w:tabs>
                <w:tab w:val="left" w:pos="1560"/>
              </w:tabs>
              <w:jc w:val="center"/>
            </w:pPr>
            <w:r>
              <w:rPr>
                <w:rFonts w:cs="Times New Roman"/>
                <w:b/>
                <w:bCs/>
                <w:noProof/>
                <w:sz w:val="28"/>
                <w:szCs w:val="28"/>
              </w:rPr>
              <w:drawing>
                <wp:anchor distT="0" distB="0" distL="114300" distR="114300" simplePos="0" relativeHeight="251791360" behindDoc="1" locked="0" layoutInCell="1" allowOverlap="1" wp14:anchorId="013BDC05" wp14:editId="12B03CF5">
                  <wp:simplePos x="0" y="0"/>
                  <wp:positionH relativeFrom="column">
                    <wp:posOffset>-819150</wp:posOffset>
                  </wp:positionH>
                  <wp:positionV relativeFrom="paragraph">
                    <wp:posOffset>-1017270</wp:posOffset>
                  </wp:positionV>
                  <wp:extent cx="3509645" cy="2943225"/>
                  <wp:effectExtent l="0" t="0" r="0" b="9525"/>
                  <wp:wrapNone/>
                  <wp:docPr id="752548615" name="Picture 752548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13" name="Picture 7525486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09645" cy="2943225"/>
                          </a:xfrm>
                          <a:prstGeom prst="rect">
                            <a:avLst/>
                          </a:prstGeom>
                        </pic:spPr>
                      </pic:pic>
                    </a:graphicData>
                  </a:graphic>
                  <wp14:sizeRelH relativeFrom="margin">
                    <wp14:pctWidth>0</wp14:pctWidth>
                  </wp14:sizeRelH>
                  <wp14:sizeRelV relativeFrom="margin">
                    <wp14:pctHeight>0</wp14:pctHeight>
                  </wp14:sizeRelV>
                </wp:anchor>
              </w:drawing>
            </w:r>
          </w:p>
          <w:p w14:paraId="7F1C0597" w14:textId="77777777" w:rsidR="00DE20DF" w:rsidRPr="000B59A5" w:rsidRDefault="00DE20DF" w:rsidP="00C626A5">
            <w:pPr>
              <w:tabs>
                <w:tab w:val="left" w:pos="1560"/>
              </w:tabs>
              <w:jc w:val="center"/>
            </w:pPr>
          </w:p>
          <w:p w14:paraId="710F7F64" w14:textId="77777777" w:rsidR="00DE20DF" w:rsidRPr="000B59A5" w:rsidRDefault="00DE20DF" w:rsidP="00C626A5">
            <w:pPr>
              <w:tabs>
                <w:tab w:val="left" w:pos="1560"/>
              </w:tabs>
              <w:jc w:val="center"/>
            </w:pPr>
          </w:p>
          <w:p w14:paraId="7A97242C" w14:textId="2E1DAB8D" w:rsidR="00DE20DF" w:rsidRPr="000B59A5" w:rsidRDefault="00DE20DF" w:rsidP="00C626A5">
            <w:pPr>
              <w:tabs>
                <w:tab w:val="left" w:pos="1560"/>
              </w:tabs>
              <w:jc w:val="center"/>
            </w:pPr>
          </w:p>
          <w:p w14:paraId="1353AE23" w14:textId="77777777" w:rsidR="00DE20DF" w:rsidRPr="000B59A5" w:rsidRDefault="00DE20DF" w:rsidP="00C626A5">
            <w:pPr>
              <w:tabs>
                <w:tab w:val="left" w:pos="1560"/>
              </w:tabs>
              <w:jc w:val="center"/>
            </w:pPr>
          </w:p>
        </w:tc>
      </w:tr>
      <w:tr w:rsidR="00DE20DF" w:rsidRPr="000B59A5" w14:paraId="04EBA7B4" w14:textId="77777777" w:rsidTr="00C626A5">
        <w:trPr>
          <w:trHeight w:val="387"/>
          <w:jc w:val="right"/>
        </w:trPr>
        <w:tc>
          <w:tcPr>
            <w:tcW w:w="3207" w:type="dxa"/>
            <w:vAlign w:val="center"/>
          </w:tcPr>
          <w:p w14:paraId="639FCF96" w14:textId="1159A24B" w:rsidR="00DE20DF" w:rsidRPr="000B59A5" w:rsidRDefault="00DE20DF" w:rsidP="00C626A5">
            <w:pPr>
              <w:tabs>
                <w:tab w:val="left" w:pos="1560"/>
              </w:tabs>
              <w:jc w:val="center"/>
            </w:pPr>
            <w:r w:rsidRPr="000B59A5">
              <w:t>(Lutfi Badra Erawan)</w:t>
            </w:r>
          </w:p>
        </w:tc>
      </w:tr>
    </w:tbl>
    <w:p w14:paraId="4DE94061" w14:textId="77777777" w:rsidR="00DE20DF" w:rsidRDefault="00DE20DF" w:rsidP="000B59A5">
      <w:pPr>
        <w:jc w:val="both"/>
        <w:sectPr w:rsidR="00DE20DF" w:rsidSect="00436ECC">
          <w:pgSz w:w="11906" w:h="16838" w:code="9"/>
          <w:pgMar w:top="2268" w:right="1701" w:bottom="1701" w:left="2268" w:header="708" w:footer="708" w:gutter="0"/>
          <w:pgNumType w:fmt="lowerRoman" w:start="4"/>
          <w:cols w:space="708"/>
          <w:titlePg/>
          <w:docGrid w:linePitch="360"/>
        </w:sectPr>
      </w:pPr>
    </w:p>
    <w:p w14:paraId="0B1038F8" w14:textId="086640E3" w:rsidR="000B59A5" w:rsidRDefault="00DE20DF" w:rsidP="002C2F6F">
      <w:pPr>
        <w:pStyle w:val="Heading1"/>
        <w:spacing w:before="0" w:after="240"/>
      </w:pPr>
      <w:bookmarkStart w:id="5" w:name="_Toc207310561"/>
      <w:r>
        <w:lastRenderedPageBreak/>
        <w:t>KATA PENGANTAR</w:t>
      </w:r>
      <w:bookmarkEnd w:id="5"/>
    </w:p>
    <w:p w14:paraId="55D4002F" w14:textId="06199FC6" w:rsidR="000321B1" w:rsidRPr="000321B1" w:rsidRDefault="000321B1" w:rsidP="000321B1">
      <w:pPr>
        <w:spacing w:line="360" w:lineRule="auto"/>
        <w:ind w:firstLine="567"/>
        <w:rPr>
          <w:i/>
          <w:iCs/>
        </w:rPr>
      </w:pPr>
      <w:r w:rsidRPr="000321B1">
        <w:rPr>
          <w:i/>
          <w:iCs/>
        </w:rPr>
        <w:t>Assalamu’alaikum Warahmatullahi Wabarakatuh</w:t>
      </w:r>
    </w:p>
    <w:p w14:paraId="13E0A56E" w14:textId="77777777" w:rsidR="002C2F6F" w:rsidRDefault="000321B1" w:rsidP="002C2F6F">
      <w:pPr>
        <w:spacing w:line="360" w:lineRule="auto"/>
        <w:ind w:firstLine="567"/>
        <w:jc w:val="both"/>
      </w:pPr>
      <w:r>
        <w:t xml:space="preserve">Puji syukur penulis panjatkan ke hadirat Allah SWT, Tuhan Yang Maha Esa, atas segala limpahan rahmat, taufik, serta kekuatan yang senantiasa mengiringi setiap langkah, sehingga penulis dapat menyelesaikan tugas akhir yang berjudul </w:t>
      </w:r>
      <w:r>
        <w:rPr>
          <w:rStyle w:val="Emphasis"/>
        </w:rPr>
        <w:t>“</w:t>
      </w:r>
      <w:r w:rsidRPr="00546EC5">
        <w:rPr>
          <w:rStyle w:val="Emphasis"/>
          <w:b/>
          <w:bCs/>
          <w:i w:val="0"/>
          <w:iCs w:val="0"/>
        </w:rPr>
        <w:t>Analisis Daya Dukung Lahan Permukiman di Kecamatan Cimanggung Kabupaten Sumedang</w:t>
      </w:r>
      <w:r>
        <w:rPr>
          <w:rStyle w:val="Emphasis"/>
        </w:rPr>
        <w:t>”</w:t>
      </w:r>
      <w:r>
        <w:t>. Tugas akhir ini disusun sebagai salah satu syarat untuk memperoleh gelar Sarjana pada Program Studi Perencanaan Wilayah dan Kota, Fakultas Teknik, Universitas Pasundan.</w:t>
      </w:r>
      <w:r w:rsidR="002C2F6F">
        <w:t xml:space="preserve"> </w:t>
      </w:r>
      <w:r w:rsidR="00546EC5">
        <w:t xml:space="preserve">Penyusunan tugas akhir ini merupakan perjalanan akademik yang penuh makna. Di dalamnya tersimpan proses panjang yang tidak hanya menguji kemampuan berpikir kritis, tetapi juga melatih kedisiplinan, ketekunan, dan integritas sebagai seorang mahasiswa. </w:t>
      </w:r>
    </w:p>
    <w:p w14:paraId="0A9D8280" w14:textId="77777777" w:rsidR="002C2F6F" w:rsidRDefault="00546EC5" w:rsidP="002C2F6F">
      <w:pPr>
        <w:spacing w:line="360" w:lineRule="auto"/>
        <w:ind w:firstLine="567"/>
        <w:jc w:val="both"/>
      </w:pPr>
      <w:r>
        <w:t>Berbagai tantangan, baik teknis maupun non-teknis, telah penulis hadapi sepanjang proses penyusunan. Namun, semua tantangan tersebut justru menjadi ladang pembelajaran yang memperkaya pengalaman dan memperkuat ketangguhan dalam menyelesaikan tanggung jawab ilmiah ini.</w:t>
      </w:r>
      <w:r w:rsidR="002C2F6F">
        <w:t xml:space="preserve"> </w:t>
      </w:r>
      <w:r w:rsidR="000616FA">
        <w:t xml:space="preserve">Kecamatan Cimanggung dipilih sebagai objek kajian karena dinamika pertumbuhan kawasan permukiman yang terus berkembang, sehingga memerlukan analisis mendalam mengenai kapasitas daya dukung lahannya. Penulis berharap, hasil dari kajian ini dapat memberikan gambaran objektif yang bermanfaat dalam mendukung proses perencanaan tata ruang yang lebih terarah, berkelanjutan, dan berbasis pada potensi lingkungan. </w:t>
      </w:r>
    </w:p>
    <w:p w14:paraId="31B2E7AC" w14:textId="7C23F5E6" w:rsidR="00546EC5" w:rsidRDefault="00546EC5" w:rsidP="002C2F6F">
      <w:pPr>
        <w:spacing w:line="360" w:lineRule="auto"/>
        <w:ind w:firstLine="567"/>
        <w:jc w:val="both"/>
      </w:pPr>
      <w:r w:rsidRPr="00546EC5">
        <w:t>Terselesaikannya tugas akhir ini tidak lepas dari bantuan, bimbingan, dan dukungan berbagai pihak. Oleh karena itu, penulis dengan tulus menyampaikan ucapan terima kasih dan penghargaan yang sebesar-besarnya kepada:</w:t>
      </w:r>
    </w:p>
    <w:p w14:paraId="5AC66FE0" w14:textId="049F8206" w:rsidR="000616FA" w:rsidRDefault="0095362F" w:rsidP="005D7FC4">
      <w:pPr>
        <w:pStyle w:val="ListParagraph"/>
        <w:numPr>
          <w:ilvl w:val="0"/>
          <w:numId w:val="78"/>
        </w:numPr>
        <w:spacing w:line="360" w:lineRule="auto"/>
        <w:ind w:left="567"/>
        <w:jc w:val="both"/>
      </w:pPr>
      <w:r>
        <w:t xml:space="preserve">Bapak Dr. Ir. Jajan Rohjan MT selaku dosen pembimbing utama yang telah membimbing penulis dengan penuh kesabaran, ketelitian, serta dedikasi tinggi. Bimbingan akademik dan masukan kritis yang diberikan tidak hanya memperkaya substansi kajian ini, tetapi juga membentuk cara berpikir yang </w:t>
      </w:r>
      <w:r>
        <w:lastRenderedPageBreak/>
        <w:t>lebih sistematis dan analitis. Setiap diskusi dan koreksi yang diberikan menjadi fondasi penting dalam proses penulisan tugas akhir ini.</w:t>
      </w:r>
    </w:p>
    <w:p w14:paraId="4A120660" w14:textId="7735468B" w:rsidR="0095362F" w:rsidRDefault="0095362F" w:rsidP="005D7FC4">
      <w:pPr>
        <w:pStyle w:val="ListParagraph"/>
        <w:numPr>
          <w:ilvl w:val="0"/>
          <w:numId w:val="78"/>
        </w:numPr>
        <w:spacing w:line="360" w:lineRule="auto"/>
        <w:ind w:left="567"/>
        <w:jc w:val="both"/>
      </w:pPr>
      <w:r>
        <w:t>Bapak Gerry Andrika Rismana, ST., MT selaku dosen co-pembimbing yang telah membimbing penulis dengan penuh kesabaran, ketelitian, serta dedikasi tinggi. Bimbingan akademik dan masukan kritis yang diberikan tidak hanya memperkaya substansi kajian ini, tetapi juga membentuk cara berpikir yang lebih sistematis dan analitis. Setiap diskusi dan koreksi yang diberikan menjadi fondasi penting dalam proses penulisan tugas akhir ini.</w:t>
      </w:r>
    </w:p>
    <w:p w14:paraId="3EF41529" w14:textId="18D85787" w:rsidR="0095362F" w:rsidRDefault="0095362F" w:rsidP="005D7FC4">
      <w:pPr>
        <w:pStyle w:val="ListParagraph"/>
        <w:numPr>
          <w:ilvl w:val="0"/>
          <w:numId w:val="78"/>
        </w:numPr>
        <w:spacing w:line="360" w:lineRule="auto"/>
        <w:ind w:left="567"/>
        <w:jc w:val="both"/>
      </w:pPr>
      <w:r>
        <w:t xml:space="preserve">Bapak </w:t>
      </w:r>
      <w:r w:rsidRPr="0095362F">
        <w:t>Deden Syarifudin, ST., MT</w:t>
      </w:r>
      <w:r>
        <w:t xml:space="preserve"> selaku </w:t>
      </w:r>
      <w:r w:rsidRPr="0095362F">
        <w:t>Ketua Program Studi Perencanaan Wilayah dan Kota, atas arahan, kebijakan, dan dukungan yang memungkinkan terselenggaranya kegiatan akademik secara kondusif, termasuk dalam proses penyusunan tugas akhir ini.</w:t>
      </w:r>
    </w:p>
    <w:p w14:paraId="3EA28DDD" w14:textId="0073748C" w:rsidR="0095362F" w:rsidRDefault="0095362F" w:rsidP="005D7FC4">
      <w:pPr>
        <w:pStyle w:val="ListParagraph"/>
        <w:numPr>
          <w:ilvl w:val="0"/>
          <w:numId w:val="78"/>
        </w:numPr>
        <w:spacing w:line="360" w:lineRule="auto"/>
        <w:ind w:left="567"/>
        <w:jc w:val="both"/>
      </w:pPr>
      <w:r w:rsidRPr="0095362F">
        <w:t>Seluruh Dosen dan Staf Akademik di Program Studi Perencanaan Wilayah dan Kota, Fakultas Teknik, Universitas Pasundan, atas segala ilmu, pengalaman, serta bantuan teknis dan administratif yang telah diberikan selama masa studi. Perjalanan akademik ini menjadi bermakna berkat kontribusi kolektif dari seluruh sivitas akademika di lingkungan Program Studi Perencanaan Wilayah dan Kota.</w:t>
      </w:r>
    </w:p>
    <w:p w14:paraId="684AD64E" w14:textId="552DF2DA" w:rsidR="0095362F" w:rsidRDefault="0095362F" w:rsidP="005D7FC4">
      <w:pPr>
        <w:pStyle w:val="ListParagraph"/>
        <w:numPr>
          <w:ilvl w:val="0"/>
          <w:numId w:val="78"/>
        </w:numPr>
        <w:spacing w:line="360" w:lineRule="auto"/>
        <w:ind w:left="567"/>
        <w:jc w:val="both"/>
      </w:pPr>
      <w:r>
        <w:t xml:space="preserve">Untuk kedua orang tua </w:t>
      </w:r>
      <w:r w:rsidRPr="0095362F">
        <w:t>tercinta,</w:t>
      </w:r>
      <w:r w:rsidR="002C2F6F">
        <w:t xml:space="preserve"> Bapak Engkos Kosasih dan Ibu Popon Nurhayati</w:t>
      </w:r>
      <w:r w:rsidRPr="0095362F">
        <w:t xml:space="preserve"> yang telah menjadi sumber kekuatan terbesar dalam setiap langkah kehidupan penulis. Terima kasih atas kasih sayang yang tidak pernah pudar, doa yang tidak pernah putus, serta pengorbanan yang tak terukur nilainya. Tanpa dukungan moral dan spiritual dari Ayah dan Ibu, perjalanan ini tidak akan pernah mencapai titik ini. Capaian ini bukan hanya milik penulis, tetapi sepenuhnya adalah buah dari cinta dan keteguhan kalian berdua.</w:t>
      </w:r>
    </w:p>
    <w:p w14:paraId="5ECA7EFE" w14:textId="57A42B69" w:rsidR="002C2F6F" w:rsidRDefault="002C2F6F" w:rsidP="005D7FC4">
      <w:pPr>
        <w:pStyle w:val="ListParagraph"/>
        <w:numPr>
          <w:ilvl w:val="0"/>
          <w:numId w:val="78"/>
        </w:numPr>
        <w:spacing w:line="360" w:lineRule="auto"/>
        <w:ind w:left="567"/>
        <w:jc w:val="both"/>
      </w:pPr>
      <w:r>
        <w:t>Untuk Izzanina Najma Syifaturizka, terima kasih atas motivasi yang tak pernah surut, doa yang tulus, dan dorongan moral yang senantiasa hadir di setiap fase perjalanan ini, sehingga menjadi sumber kekuatan sekaligus peneguh keyakinan bagi penulis dalam menyelesaikan karya ilmiah ini dengan sepenuh hati dan dedikasi.</w:t>
      </w:r>
    </w:p>
    <w:p w14:paraId="320C348B" w14:textId="4414A6B3" w:rsidR="0095362F" w:rsidRDefault="0095362F" w:rsidP="005D7FC4">
      <w:pPr>
        <w:pStyle w:val="ListParagraph"/>
        <w:numPr>
          <w:ilvl w:val="0"/>
          <w:numId w:val="78"/>
        </w:numPr>
        <w:spacing w:line="360" w:lineRule="auto"/>
        <w:ind w:left="567"/>
        <w:jc w:val="both"/>
      </w:pPr>
      <w:r>
        <w:lastRenderedPageBreak/>
        <w:t>Himpunan Mahasiswa Perencanaan Wilayah dan Kota (HM-PWK) Periode 2022–2023, terima kasih atas ruang tumbuh dan belajar yang telah diberikan selama masa kepengurusan. Pengalaman organisasi tersebut telah membentuk karakter, kepemimpinan, dan komitmen yang sangat membantu dalam menyelesaikan tugas akhir ini.</w:t>
      </w:r>
    </w:p>
    <w:p w14:paraId="674BFD90" w14:textId="45BB3871" w:rsidR="0095362F" w:rsidRDefault="0095362F" w:rsidP="005D7FC4">
      <w:pPr>
        <w:pStyle w:val="ListParagraph"/>
        <w:numPr>
          <w:ilvl w:val="0"/>
          <w:numId w:val="78"/>
        </w:numPr>
        <w:spacing w:line="360" w:lineRule="auto"/>
        <w:ind w:left="567"/>
        <w:jc w:val="both"/>
      </w:pPr>
      <w:r>
        <w:t>T</w:t>
      </w:r>
      <w:r w:rsidRPr="0095362F">
        <w:t>eman-teman seperjuangan Urban Resilience Angkatan 2020</w:t>
      </w:r>
      <w:r>
        <w:t>, terima kasih atas kebersamaan dan dukungan moral selama menempuh proses akademik. Setiap perjalanan, tawa, dan tekanan yang dilewati bersama menjadi bagian dari proses yang tak tergantikan.</w:t>
      </w:r>
    </w:p>
    <w:p w14:paraId="3A711EDE" w14:textId="4C854BA4" w:rsidR="0095362F" w:rsidRDefault="0092432E" w:rsidP="005D7FC4">
      <w:pPr>
        <w:pStyle w:val="ListParagraph"/>
        <w:numPr>
          <w:ilvl w:val="0"/>
          <w:numId w:val="78"/>
        </w:numPr>
        <w:spacing w:line="360" w:lineRule="auto"/>
        <w:ind w:left="567"/>
        <w:jc w:val="both"/>
      </w:pPr>
      <w:r>
        <w:t>T</w:t>
      </w:r>
      <w:r w:rsidR="0095362F">
        <w:t>erima kasih kepada</w:t>
      </w:r>
      <w:r>
        <w:t xml:space="preserve"> teman-teman</w:t>
      </w:r>
      <w:r w:rsidR="0095362F">
        <w:t xml:space="preserve"> </w:t>
      </w:r>
      <w:r w:rsidR="0095362F" w:rsidRPr="0092432E">
        <w:rPr>
          <w:rStyle w:val="Strong"/>
          <w:b w:val="0"/>
          <w:bCs w:val="0"/>
        </w:rPr>
        <w:t>Pusat Komando Wangun</w:t>
      </w:r>
      <w:r>
        <w:rPr>
          <w:rStyle w:val="Strong"/>
          <w:b w:val="0"/>
          <w:bCs w:val="0"/>
        </w:rPr>
        <w:t>s</w:t>
      </w:r>
      <w:r w:rsidR="0095362F" w:rsidRPr="0092432E">
        <w:rPr>
          <w:rStyle w:val="Strong"/>
          <w:b w:val="0"/>
          <w:bCs w:val="0"/>
        </w:rPr>
        <w:t>ari 183</w:t>
      </w:r>
      <w:r w:rsidR="0095362F">
        <w:t>, sebuah gerbong solidaritas yang tidak hanya menjadi ruang tumbuh, tetapi juga menjadi rumah bagi semangat kolektif untuk saling menguatkan, bertumbuh, dan melangkah menuju tujuan bersama. Dalam lingkaran ini, penulis menemukan arti penting dari kolaborasi, keberanian, dan cita-cita untuk meningkatkan taraf hidup melalui nilai-nilai kebermanfaatan dan kebersamaan.</w:t>
      </w:r>
    </w:p>
    <w:p w14:paraId="7B8CE189" w14:textId="6B3AC299" w:rsidR="0092432E" w:rsidRDefault="0092432E" w:rsidP="0092432E">
      <w:pPr>
        <w:spacing w:line="360" w:lineRule="auto"/>
        <w:ind w:firstLine="567"/>
        <w:jc w:val="both"/>
      </w:pPr>
      <w:r>
        <w:t>Penulis menyadari bahwa penyusunan dan muatan dari tugas akhir ini masih terdapat beberapa kekurangan dan jauh dari kata sempurna. Maka dari itu, penulis mengharapkan kritik dan saran yang membangun untuk penulis dalam pengembangan diri yang lebih baik. Semoga segala bentuk dukungan dan kebaikan dari semua pihak menjadi amal jariyah yang berkelanjutan, dan semoga karya ilmiah ini dapat menjadi wujud kontribusi kecil yang bermanfaat bagi ilmu pengetahuan</w:t>
      </w:r>
      <w:r w:rsidR="00C642AB">
        <w:t xml:space="preserve"> dan</w:t>
      </w:r>
      <w:r>
        <w:t xml:space="preserve"> masyarakat di masa yang akan datang.</w:t>
      </w:r>
    </w:p>
    <w:p w14:paraId="46E62BD8" w14:textId="1667535D" w:rsidR="0092432E" w:rsidRDefault="0092432E" w:rsidP="0092432E">
      <w:pPr>
        <w:spacing w:line="360" w:lineRule="auto"/>
        <w:ind w:firstLine="567"/>
        <w:jc w:val="both"/>
        <w:rPr>
          <w:i/>
          <w:iCs/>
        </w:rPr>
      </w:pPr>
      <w:r w:rsidRPr="0092432E">
        <w:rPr>
          <w:i/>
          <w:iCs/>
        </w:rPr>
        <w:t>Wassalamu’alaikum Warahmatullahi Wabarakatuh</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7"/>
      </w:tblGrid>
      <w:tr w:rsidR="0092432E" w:rsidRPr="000B59A5" w14:paraId="68068ADD" w14:textId="77777777" w:rsidTr="00C626A5">
        <w:trPr>
          <w:trHeight w:val="387"/>
          <w:jc w:val="right"/>
        </w:trPr>
        <w:tc>
          <w:tcPr>
            <w:tcW w:w="3207" w:type="dxa"/>
            <w:vAlign w:val="center"/>
          </w:tcPr>
          <w:p w14:paraId="58D46A80" w14:textId="0A0EC43F" w:rsidR="0092432E" w:rsidRPr="000B59A5" w:rsidRDefault="0092432E" w:rsidP="00C626A5">
            <w:pPr>
              <w:tabs>
                <w:tab w:val="left" w:pos="1560"/>
              </w:tabs>
              <w:jc w:val="center"/>
            </w:pPr>
            <w:r w:rsidRPr="000B59A5">
              <w:t xml:space="preserve">Bandung, </w:t>
            </w:r>
            <w:r w:rsidR="009E52B6">
              <w:t xml:space="preserve">1 </w:t>
            </w:r>
            <w:r w:rsidR="00327546">
              <w:t>September</w:t>
            </w:r>
            <w:r w:rsidR="009E52B6">
              <w:t xml:space="preserve"> 2025</w:t>
            </w:r>
          </w:p>
        </w:tc>
      </w:tr>
      <w:tr w:rsidR="0092432E" w:rsidRPr="000B59A5" w14:paraId="35A17BE6" w14:textId="77777777" w:rsidTr="00C626A5">
        <w:trPr>
          <w:trHeight w:val="387"/>
          <w:jc w:val="right"/>
        </w:trPr>
        <w:tc>
          <w:tcPr>
            <w:tcW w:w="3207" w:type="dxa"/>
            <w:vAlign w:val="center"/>
          </w:tcPr>
          <w:p w14:paraId="44EF4B6B" w14:textId="160C00D8" w:rsidR="0092432E" w:rsidRPr="000B59A5" w:rsidRDefault="000F2C5A" w:rsidP="000A5844">
            <w:pPr>
              <w:tabs>
                <w:tab w:val="left" w:pos="1560"/>
              </w:tabs>
              <w:jc w:val="center"/>
            </w:pPr>
            <w:r>
              <w:rPr>
                <w:rFonts w:cs="Times New Roman"/>
                <w:b/>
                <w:bCs/>
                <w:noProof/>
                <w:sz w:val="28"/>
                <w:szCs w:val="28"/>
              </w:rPr>
              <w:drawing>
                <wp:anchor distT="0" distB="0" distL="114300" distR="114300" simplePos="0" relativeHeight="251793408" behindDoc="1" locked="0" layoutInCell="1" allowOverlap="1" wp14:anchorId="5C8962A1" wp14:editId="1A3A796B">
                  <wp:simplePos x="0" y="0"/>
                  <wp:positionH relativeFrom="column">
                    <wp:posOffset>-876300</wp:posOffset>
                  </wp:positionH>
                  <wp:positionV relativeFrom="paragraph">
                    <wp:posOffset>-1059180</wp:posOffset>
                  </wp:positionV>
                  <wp:extent cx="3509645" cy="2943225"/>
                  <wp:effectExtent l="0" t="0" r="0" b="9525"/>
                  <wp:wrapNone/>
                  <wp:docPr id="752548616" name="Picture 75254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13" name="Picture 7525486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09645" cy="2943225"/>
                          </a:xfrm>
                          <a:prstGeom prst="rect">
                            <a:avLst/>
                          </a:prstGeom>
                        </pic:spPr>
                      </pic:pic>
                    </a:graphicData>
                  </a:graphic>
                  <wp14:sizeRelH relativeFrom="margin">
                    <wp14:pctWidth>0</wp14:pctWidth>
                  </wp14:sizeRelH>
                  <wp14:sizeRelV relativeFrom="margin">
                    <wp14:pctHeight>0</wp14:pctHeight>
                  </wp14:sizeRelV>
                </wp:anchor>
              </w:drawing>
            </w:r>
          </w:p>
          <w:p w14:paraId="2B2D18B8" w14:textId="484855E0" w:rsidR="0092432E" w:rsidRDefault="0092432E" w:rsidP="00C626A5">
            <w:pPr>
              <w:tabs>
                <w:tab w:val="left" w:pos="1560"/>
              </w:tabs>
              <w:jc w:val="center"/>
            </w:pPr>
          </w:p>
          <w:p w14:paraId="33186A11" w14:textId="3AFCF9E8" w:rsidR="00C642AB" w:rsidRPr="000B59A5" w:rsidRDefault="00C642AB" w:rsidP="00C642AB">
            <w:pPr>
              <w:tabs>
                <w:tab w:val="left" w:pos="1560"/>
              </w:tabs>
            </w:pPr>
          </w:p>
          <w:p w14:paraId="7C1A244E" w14:textId="77777777" w:rsidR="0092432E" w:rsidRPr="000B59A5" w:rsidRDefault="0092432E" w:rsidP="00C626A5">
            <w:pPr>
              <w:tabs>
                <w:tab w:val="left" w:pos="1560"/>
              </w:tabs>
              <w:jc w:val="center"/>
            </w:pPr>
          </w:p>
          <w:p w14:paraId="11EFBFE5" w14:textId="77777777" w:rsidR="0092432E" w:rsidRPr="000B59A5" w:rsidRDefault="0092432E" w:rsidP="00C626A5">
            <w:pPr>
              <w:tabs>
                <w:tab w:val="left" w:pos="1560"/>
              </w:tabs>
              <w:jc w:val="center"/>
            </w:pPr>
          </w:p>
        </w:tc>
      </w:tr>
      <w:tr w:rsidR="0092432E" w:rsidRPr="000B59A5" w14:paraId="18F0DF9E" w14:textId="77777777" w:rsidTr="00C626A5">
        <w:trPr>
          <w:trHeight w:val="387"/>
          <w:jc w:val="right"/>
        </w:trPr>
        <w:tc>
          <w:tcPr>
            <w:tcW w:w="3207" w:type="dxa"/>
            <w:vAlign w:val="center"/>
          </w:tcPr>
          <w:p w14:paraId="0F1AF9E1" w14:textId="4522FB63" w:rsidR="0092432E" w:rsidRPr="000B59A5" w:rsidRDefault="0092432E" w:rsidP="00C626A5">
            <w:pPr>
              <w:tabs>
                <w:tab w:val="left" w:pos="1560"/>
              </w:tabs>
              <w:jc w:val="center"/>
            </w:pPr>
            <w:r w:rsidRPr="000B59A5">
              <w:t>(Lutfi Badra Erawan)</w:t>
            </w:r>
          </w:p>
        </w:tc>
      </w:tr>
    </w:tbl>
    <w:p w14:paraId="4264ED13" w14:textId="77777777" w:rsidR="008140D2" w:rsidRDefault="008140D2" w:rsidP="000321B1">
      <w:pPr>
        <w:sectPr w:rsidR="008140D2" w:rsidSect="00FE7A8E">
          <w:pgSz w:w="11906" w:h="16838" w:code="9"/>
          <w:pgMar w:top="2268" w:right="1701" w:bottom="1701" w:left="2268" w:header="708" w:footer="708" w:gutter="0"/>
          <w:pgNumType w:fmt="lowerRoman" w:start="5"/>
          <w:cols w:space="708"/>
          <w:titlePg/>
          <w:docGrid w:linePitch="360"/>
        </w:sectPr>
      </w:pPr>
    </w:p>
    <w:p w14:paraId="47BB7514" w14:textId="7D875DB3" w:rsidR="000321B1" w:rsidRDefault="008140D2" w:rsidP="008140D2">
      <w:pPr>
        <w:pStyle w:val="Heading1"/>
        <w:spacing w:after="240"/>
      </w:pPr>
      <w:bookmarkStart w:id="6" w:name="_Toc207310562"/>
      <w:r>
        <w:lastRenderedPageBreak/>
        <w:t>ABSTRAK</w:t>
      </w:r>
      <w:bookmarkEnd w:id="6"/>
    </w:p>
    <w:p w14:paraId="0313C8FF" w14:textId="40845E56" w:rsidR="008140D2" w:rsidRDefault="008140D2" w:rsidP="00EC4149">
      <w:pPr>
        <w:spacing w:line="240" w:lineRule="auto"/>
        <w:jc w:val="both"/>
      </w:pPr>
      <w:r>
        <w:t xml:space="preserve">Pertumbuhan kawasan permukiman yang pesat di Kecamatan Cimanggung, Kabupaten Sumedang, tidak selalu dibarengi dengan pertimbangan terhadap daya dukung lahannya. Penelitian ini </w:t>
      </w:r>
      <w:r w:rsidR="00185889">
        <w:t xml:space="preserve">bertujuan </w:t>
      </w:r>
      <w:r>
        <w:t>mengkaji kapasitas daya dukung lahan untuk pengembangan permukiman di Kecamatan Cimanggung, Kabupaten Sumedang, serta menilai tingkat kesesuaiannya dengan kondisi penggunaan lahan</w:t>
      </w:r>
      <w:r w:rsidR="0012199A">
        <w:t xml:space="preserve"> kawasan permukiman</w:t>
      </w:r>
      <w:r>
        <w:t xml:space="preserve"> eksisting dan rencana pola ruang</w:t>
      </w:r>
      <w:r w:rsidR="0012199A">
        <w:t xml:space="preserve"> kawasan permukiman perkotaan</w:t>
      </w:r>
      <w:r>
        <w:t>. Analisis dilakukan menggunakan Sistem Informasi Geografis (SIG) dengan metode overlay yang meliputi variabel kemiringan lereng, jenis batuan, jenis tanah, hidrologi (air tanah), serta potensi bahaya geologi (gerakan tanah dan bencana gempa bumi). Hasil analisis menunjukkan bahwa wilayah Kecamatan Cimanggung terbagi dalam lima zona pengembangan daya dukung lahan permukiman, yaitu zona agak leluasa (2.799,34 H</w:t>
      </w:r>
      <w:r w:rsidR="0012199A">
        <w:t>a</w:t>
      </w:r>
      <w:r>
        <w:t>), zona cukup leluasa (</w:t>
      </w:r>
      <w:r w:rsidR="0012199A">
        <w:t>1.202,24</w:t>
      </w:r>
      <w:r>
        <w:t xml:space="preserve"> </w:t>
      </w:r>
      <w:r w:rsidR="0012199A">
        <w:t>Ha</w:t>
      </w:r>
      <w:r>
        <w:t>), dan zona leluasa (</w:t>
      </w:r>
      <w:r w:rsidR="0012199A">
        <w:t>375,33</w:t>
      </w:r>
      <w:r>
        <w:t xml:space="preserve"> </w:t>
      </w:r>
      <w:r w:rsidR="0012199A">
        <w:t>Ha</w:t>
      </w:r>
      <w:r>
        <w:t xml:space="preserve">). </w:t>
      </w:r>
      <w:r w:rsidR="00436ECC">
        <w:t>Hasil analisis kesesuaian antara penggunaan lahan permukiman eksisting dan rencana pola ruang permukiman perkotaan mengelompokkan wilayah studi ke dalam tiga zona pengembangan yaitu zona agak leluasa, zona cukup leluasa, dan zona leluasa. Bahwa kegiatan kawasan permukiman eksisting dan rencana pola ruang kawasan permukiman perkotaan pada ketiga zona telah sesuai dengan kondisi lahannya. Namun, kendala geologi yang masih ada, menuntut penerapan intervensi teknis yang memadai untuk menjamin keamanan dan keberlanjutan pembangunan</w:t>
      </w:r>
      <w:r>
        <w:t>.</w:t>
      </w:r>
    </w:p>
    <w:p w14:paraId="47CFBBF8" w14:textId="47D90096" w:rsidR="00436ECC" w:rsidRPr="00436ECC" w:rsidRDefault="00436ECC" w:rsidP="00436ECC">
      <w:pPr>
        <w:spacing w:line="360" w:lineRule="auto"/>
        <w:jc w:val="both"/>
        <w:rPr>
          <w:i/>
          <w:iCs/>
        </w:rPr>
      </w:pPr>
      <w:r w:rsidRPr="00436ECC">
        <w:rPr>
          <w:b/>
          <w:bCs/>
          <w:i/>
          <w:iCs/>
        </w:rPr>
        <w:t>Kata Kunci</w:t>
      </w:r>
      <w:r>
        <w:rPr>
          <w:i/>
          <w:iCs/>
        </w:rPr>
        <w:t>: Daya dukung lahan, Permukiman, Zona Pengembangan, Kesesuaian</w:t>
      </w:r>
    </w:p>
    <w:p w14:paraId="430C92E9" w14:textId="77777777" w:rsidR="00436ECC" w:rsidRDefault="00436ECC" w:rsidP="00436ECC">
      <w:pPr>
        <w:spacing w:line="360" w:lineRule="auto"/>
        <w:jc w:val="both"/>
        <w:sectPr w:rsidR="00436ECC" w:rsidSect="00FE7A8E">
          <w:pgSz w:w="11906" w:h="16838" w:code="9"/>
          <w:pgMar w:top="2268" w:right="1701" w:bottom="1701" w:left="2268" w:header="708" w:footer="708" w:gutter="0"/>
          <w:pgNumType w:fmt="lowerRoman" w:start="8"/>
          <w:cols w:space="708"/>
          <w:titlePg/>
          <w:docGrid w:linePitch="360"/>
        </w:sectPr>
      </w:pPr>
    </w:p>
    <w:p w14:paraId="2D276A4D" w14:textId="0D6F82B0" w:rsidR="00436ECC" w:rsidRDefault="00436ECC" w:rsidP="00436ECC">
      <w:pPr>
        <w:pStyle w:val="Heading1"/>
        <w:spacing w:after="240"/>
        <w:rPr>
          <w:i/>
          <w:iCs/>
        </w:rPr>
      </w:pPr>
      <w:bookmarkStart w:id="7" w:name="_Toc207310563"/>
      <w:r w:rsidRPr="00436ECC">
        <w:rPr>
          <w:i/>
          <w:iCs/>
        </w:rPr>
        <w:lastRenderedPageBreak/>
        <w:t>ABSTRACT</w:t>
      </w:r>
      <w:bookmarkEnd w:id="7"/>
    </w:p>
    <w:p w14:paraId="09F547B9" w14:textId="19998BBB" w:rsidR="00436ECC" w:rsidRPr="00436ECC" w:rsidRDefault="00436ECC" w:rsidP="00EC4149">
      <w:pPr>
        <w:spacing w:line="240" w:lineRule="auto"/>
        <w:jc w:val="both"/>
        <w:rPr>
          <w:i/>
          <w:iCs/>
        </w:rPr>
      </w:pPr>
      <w:r w:rsidRPr="00436ECC">
        <w:rPr>
          <w:i/>
          <w:iCs/>
        </w:rPr>
        <w:t>The rapid growth of residential areas in Cimanggung District, Sumedang Regency, has not always been accompanied by adequate consideration of land carrying capacity. This study examines the land carrying capacity for residential development in Cimanggung District and assesses its suitability with existing land use and urban spatial planning for residential zones. The analysis was conducted using Geographic Information System (GIS)-based overlay methods, incorporating variables such as slope gradient, rock type, soil type, hydrology (groundwater), and geological hazards (land movement and earthquakes). The results reveal that the district is divided into five land development zones based on carrying capacity: moderately flexible (2,799.34 ha), fairly flexible (1,202.24 ha), and highly flexible zones (375.33 ha). The suitability analysis of existing residential land use and planned urban spatial layouts groups the study area into three development zones: moderately flexible, fairly flexible, and highly flexible. Both existing residential activities and future spatial plans align well with the land's physical conditions. However, existing geological constraints necessitate the application of adequate technical interventions to ensure the safety and sustainability of future development.</w:t>
      </w:r>
    </w:p>
    <w:p w14:paraId="5ADE5917" w14:textId="7A27A3A8" w:rsidR="00436ECC" w:rsidRPr="00436ECC" w:rsidRDefault="00436ECC" w:rsidP="00EC4149">
      <w:pPr>
        <w:spacing w:line="240" w:lineRule="auto"/>
        <w:jc w:val="both"/>
        <w:rPr>
          <w:i/>
          <w:iCs/>
        </w:rPr>
      </w:pPr>
      <w:r w:rsidRPr="00436ECC">
        <w:rPr>
          <w:rStyle w:val="Strong"/>
          <w:i/>
          <w:iCs/>
        </w:rPr>
        <w:t>Keywords</w:t>
      </w:r>
      <w:r w:rsidRPr="00436ECC">
        <w:rPr>
          <w:i/>
          <w:iCs/>
        </w:rPr>
        <w:t>: Land carrying capacity, Residential development, Development zones, Suitability analysis</w:t>
      </w:r>
    </w:p>
    <w:p w14:paraId="208265BF" w14:textId="77777777" w:rsidR="00436ECC" w:rsidRDefault="00436ECC" w:rsidP="00436ECC">
      <w:pPr>
        <w:spacing w:line="360" w:lineRule="auto"/>
        <w:jc w:val="both"/>
      </w:pPr>
    </w:p>
    <w:p w14:paraId="1932F525" w14:textId="1C65A912" w:rsidR="00436ECC" w:rsidRPr="008140D2" w:rsidRDefault="00436ECC" w:rsidP="00436ECC">
      <w:pPr>
        <w:spacing w:line="360" w:lineRule="auto"/>
        <w:jc w:val="both"/>
        <w:sectPr w:rsidR="00436ECC" w:rsidRPr="008140D2" w:rsidSect="00FE7A8E">
          <w:pgSz w:w="11906" w:h="16838" w:code="9"/>
          <w:pgMar w:top="2268" w:right="1701" w:bottom="1701" w:left="2268" w:header="708" w:footer="708" w:gutter="0"/>
          <w:pgNumType w:fmt="lowerRoman" w:start="9"/>
          <w:cols w:space="708"/>
          <w:titlePg/>
          <w:docGrid w:linePitch="360"/>
        </w:sectPr>
      </w:pPr>
    </w:p>
    <w:p w14:paraId="5DB3CCD3" w14:textId="2200F13A" w:rsidR="00630D3D" w:rsidRPr="00630D3D" w:rsidRDefault="00630D3D" w:rsidP="007C04EE">
      <w:pPr>
        <w:pStyle w:val="Heading1"/>
      </w:pPr>
      <w:bookmarkStart w:id="8" w:name="_Toc207310564"/>
      <w:r w:rsidRPr="00630D3D">
        <w:lastRenderedPageBreak/>
        <w:t>DAFTAR PUSTAKA</w:t>
      </w:r>
      <w:bookmarkEnd w:id="8"/>
    </w:p>
    <w:sdt>
      <w:sdtPr>
        <w:rPr>
          <w:rFonts w:ascii="Times New Roman" w:eastAsiaTheme="minorHAnsi" w:hAnsi="Times New Roman" w:cstheme="minorBidi"/>
          <w:color w:val="auto"/>
          <w:kern w:val="2"/>
          <w:sz w:val="24"/>
          <w:szCs w:val="22"/>
          <w:lang w:val="en-ID"/>
          <w14:ligatures w14:val="standardContextual"/>
        </w:rPr>
        <w:id w:val="136611972"/>
        <w:docPartObj>
          <w:docPartGallery w:val="Table of Contents"/>
          <w:docPartUnique/>
        </w:docPartObj>
      </w:sdtPr>
      <w:sdtEndPr>
        <w:rPr>
          <w:b/>
          <w:bCs/>
          <w:noProof/>
        </w:rPr>
      </w:sdtEndPr>
      <w:sdtContent>
        <w:p w14:paraId="55C5A905" w14:textId="77777777" w:rsidR="00630D3D" w:rsidRDefault="00630D3D" w:rsidP="00AF0918">
          <w:pPr>
            <w:pStyle w:val="TOCHeading"/>
            <w:jc w:val="both"/>
          </w:pPr>
        </w:p>
        <w:p w14:paraId="6B049F64" w14:textId="11F15503" w:rsidR="006A3A5B" w:rsidRDefault="00630D3D">
          <w:pPr>
            <w:pStyle w:val="TOC1"/>
            <w:rPr>
              <w:rFonts w:asciiTheme="minorHAnsi" w:eastAsiaTheme="minorEastAsia" w:hAnsiTheme="minorHAnsi"/>
              <w:b w:val="0"/>
              <w:bCs w:val="0"/>
              <w:kern w:val="0"/>
              <w:sz w:val="22"/>
              <w:lang w:eastAsia="en-ID"/>
              <w14:ligatures w14:val="none"/>
            </w:rPr>
          </w:pPr>
          <w:r>
            <w:rPr>
              <w:noProof w:val="0"/>
            </w:rPr>
            <w:fldChar w:fldCharType="begin"/>
          </w:r>
          <w:r>
            <w:instrText xml:space="preserve"> TOC \o "1-3" \h \z \u </w:instrText>
          </w:r>
          <w:r>
            <w:rPr>
              <w:noProof w:val="0"/>
            </w:rPr>
            <w:fldChar w:fldCharType="separate"/>
          </w:r>
          <w:hyperlink w:anchor="_Toc207310557" w:history="1">
            <w:r w:rsidR="006A3A5B" w:rsidRPr="00897217">
              <w:rPr>
                <w:rStyle w:val="Hyperlink"/>
              </w:rPr>
              <w:t>PERNYATAAN ORIGINALITAS KARYA TULIS DAN TIDAK MELAKUKAN TINDAKAN PLAGIARISME</w:t>
            </w:r>
            <w:r w:rsidR="006A3A5B">
              <w:rPr>
                <w:webHidden/>
              </w:rPr>
              <w:tab/>
            </w:r>
            <w:r w:rsidR="006A3A5B">
              <w:rPr>
                <w:webHidden/>
              </w:rPr>
              <w:fldChar w:fldCharType="begin"/>
            </w:r>
            <w:r w:rsidR="006A3A5B">
              <w:rPr>
                <w:webHidden/>
              </w:rPr>
              <w:instrText xml:space="preserve"> PAGEREF _Toc207310557 \h </w:instrText>
            </w:r>
            <w:r w:rsidR="006A3A5B">
              <w:rPr>
                <w:webHidden/>
              </w:rPr>
            </w:r>
            <w:r w:rsidR="006A3A5B">
              <w:rPr>
                <w:webHidden/>
              </w:rPr>
              <w:fldChar w:fldCharType="separate"/>
            </w:r>
            <w:r w:rsidR="0081478C">
              <w:rPr>
                <w:webHidden/>
              </w:rPr>
              <w:t>i</w:t>
            </w:r>
            <w:r w:rsidR="006A3A5B">
              <w:rPr>
                <w:webHidden/>
              </w:rPr>
              <w:fldChar w:fldCharType="end"/>
            </w:r>
          </w:hyperlink>
        </w:p>
        <w:p w14:paraId="2B63BF4F" w14:textId="5AB4B3BD" w:rsidR="006A3A5B" w:rsidRDefault="00623EB7">
          <w:pPr>
            <w:pStyle w:val="TOC1"/>
            <w:rPr>
              <w:rFonts w:asciiTheme="minorHAnsi" w:eastAsiaTheme="minorEastAsia" w:hAnsiTheme="minorHAnsi"/>
              <w:b w:val="0"/>
              <w:bCs w:val="0"/>
              <w:kern w:val="0"/>
              <w:sz w:val="22"/>
              <w:lang w:eastAsia="en-ID"/>
              <w14:ligatures w14:val="none"/>
            </w:rPr>
          </w:pPr>
          <w:hyperlink w:anchor="_Toc207310558" w:history="1">
            <w:r w:rsidR="006A3A5B" w:rsidRPr="00897217">
              <w:rPr>
                <w:rStyle w:val="Hyperlink"/>
              </w:rPr>
              <w:t>HALAMAN PENGESAHAN I</w:t>
            </w:r>
            <w:r w:rsidR="006A3A5B">
              <w:rPr>
                <w:webHidden/>
              </w:rPr>
              <w:tab/>
            </w:r>
            <w:r w:rsidR="006A3A5B">
              <w:rPr>
                <w:webHidden/>
              </w:rPr>
              <w:fldChar w:fldCharType="begin"/>
            </w:r>
            <w:r w:rsidR="006A3A5B">
              <w:rPr>
                <w:webHidden/>
              </w:rPr>
              <w:instrText xml:space="preserve"> PAGEREF _Toc207310558 \h </w:instrText>
            </w:r>
            <w:r w:rsidR="006A3A5B">
              <w:rPr>
                <w:webHidden/>
              </w:rPr>
            </w:r>
            <w:r w:rsidR="006A3A5B">
              <w:rPr>
                <w:webHidden/>
              </w:rPr>
              <w:fldChar w:fldCharType="separate"/>
            </w:r>
            <w:r w:rsidR="0081478C">
              <w:rPr>
                <w:webHidden/>
              </w:rPr>
              <w:t>ii</w:t>
            </w:r>
            <w:r w:rsidR="006A3A5B">
              <w:rPr>
                <w:webHidden/>
              </w:rPr>
              <w:fldChar w:fldCharType="end"/>
            </w:r>
          </w:hyperlink>
        </w:p>
        <w:p w14:paraId="2CAEF678" w14:textId="430C0284" w:rsidR="006A3A5B" w:rsidRDefault="00623EB7">
          <w:pPr>
            <w:pStyle w:val="TOC1"/>
            <w:rPr>
              <w:rFonts w:asciiTheme="minorHAnsi" w:eastAsiaTheme="minorEastAsia" w:hAnsiTheme="minorHAnsi"/>
              <w:b w:val="0"/>
              <w:bCs w:val="0"/>
              <w:kern w:val="0"/>
              <w:sz w:val="22"/>
              <w:lang w:eastAsia="en-ID"/>
              <w14:ligatures w14:val="none"/>
            </w:rPr>
          </w:pPr>
          <w:hyperlink w:anchor="_Toc207310559" w:history="1">
            <w:r w:rsidR="006A3A5B" w:rsidRPr="00897217">
              <w:rPr>
                <w:rStyle w:val="Hyperlink"/>
              </w:rPr>
              <w:t>HALAMAN PENGESAHAN II</w:t>
            </w:r>
            <w:r w:rsidR="006A3A5B">
              <w:rPr>
                <w:webHidden/>
              </w:rPr>
              <w:tab/>
            </w:r>
            <w:r w:rsidR="006A3A5B">
              <w:rPr>
                <w:webHidden/>
              </w:rPr>
              <w:fldChar w:fldCharType="begin"/>
            </w:r>
            <w:r w:rsidR="006A3A5B">
              <w:rPr>
                <w:webHidden/>
              </w:rPr>
              <w:instrText xml:space="preserve"> PAGEREF _Toc207310559 \h </w:instrText>
            </w:r>
            <w:r w:rsidR="006A3A5B">
              <w:rPr>
                <w:webHidden/>
              </w:rPr>
            </w:r>
            <w:r w:rsidR="006A3A5B">
              <w:rPr>
                <w:webHidden/>
              </w:rPr>
              <w:fldChar w:fldCharType="separate"/>
            </w:r>
            <w:r w:rsidR="0081478C">
              <w:rPr>
                <w:webHidden/>
              </w:rPr>
              <w:t>iii</w:t>
            </w:r>
            <w:r w:rsidR="006A3A5B">
              <w:rPr>
                <w:webHidden/>
              </w:rPr>
              <w:fldChar w:fldCharType="end"/>
            </w:r>
          </w:hyperlink>
        </w:p>
        <w:p w14:paraId="4F3218FC" w14:textId="4E858466" w:rsidR="006A3A5B" w:rsidRDefault="00623EB7">
          <w:pPr>
            <w:pStyle w:val="TOC1"/>
            <w:rPr>
              <w:rFonts w:asciiTheme="minorHAnsi" w:eastAsiaTheme="minorEastAsia" w:hAnsiTheme="minorHAnsi"/>
              <w:b w:val="0"/>
              <w:bCs w:val="0"/>
              <w:kern w:val="0"/>
              <w:sz w:val="22"/>
              <w:lang w:eastAsia="en-ID"/>
              <w14:ligatures w14:val="none"/>
            </w:rPr>
          </w:pPr>
          <w:hyperlink w:anchor="_Toc207310560" w:history="1">
            <w:r w:rsidR="006A3A5B" w:rsidRPr="00897217">
              <w:rPr>
                <w:rStyle w:val="Hyperlink"/>
              </w:rPr>
              <w:t>PERNYATAAN PERSETUJUAN PUBLIKASI ILMIAH TUGAS AKHIR</w:t>
            </w:r>
            <w:r w:rsidR="006A3A5B">
              <w:rPr>
                <w:webHidden/>
              </w:rPr>
              <w:tab/>
            </w:r>
            <w:r w:rsidR="006A3A5B">
              <w:rPr>
                <w:webHidden/>
              </w:rPr>
              <w:fldChar w:fldCharType="begin"/>
            </w:r>
            <w:r w:rsidR="006A3A5B">
              <w:rPr>
                <w:webHidden/>
              </w:rPr>
              <w:instrText xml:space="preserve"> PAGEREF _Toc207310560 \h </w:instrText>
            </w:r>
            <w:r w:rsidR="006A3A5B">
              <w:rPr>
                <w:webHidden/>
              </w:rPr>
            </w:r>
            <w:r w:rsidR="006A3A5B">
              <w:rPr>
                <w:webHidden/>
              </w:rPr>
              <w:fldChar w:fldCharType="separate"/>
            </w:r>
            <w:r w:rsidR="0081478C">
              <w:rPr>
                <w:webHidden/>
              </w:rPr>
              <w:t>iv</w:t>
            </w:r>
            <w:r w:rsidR="006A3A5B">
              <w:rPr>
                <w:webHidden/>
              </w:rPr>
              <w:fldChar w:fldCharType="end"/>
            </w:r>
          </w:hyperlink>
        </w:p>
        <w:p w14:paraId="4FF548A6" w14:textId="589F0B23" w:rsidR="006A3A5B" w:rsidRDefault="00623EB7">
          <w:pPr>
            <w:pStyle w:val="TOC1"/>
            <w:rPr>
              <w:rFonts w:asciiTheme="minorHAnsi" w:eastAsiaTheme="minorEastAsia" w:hAnsiTheme="minorHAnsi"/>
              <w:b w:val="0"/>
              <w:bCs w:val="0"/>
              <w:kern w:val="0"/>
              <w:sz w:val="22"/>
              <w:lang w:eastAsia="en-ID"/>
              <w14:ligatures w14:val="none"/>
            </w:rPr>
          </w:pPr>
          <w:hyperlink w:anchor="_Toc207310561" w:history="1">
            <w:r w:rsidR="006A3A5B" w:rsidRPr="00897217">
              <w:rPr>
                <w:rStyle w:val="Hyperlink"/>
              </w:rPr>
              <w:t>KATA PENGANTAR</w:t>
            </w:r>
            <w:r w:rsidR="006A3A5B">
              <w:rPr>
                <w:webHidden/>
              </w:rPr>
              <w:tab/>
            </w:r>
            <w:r w:rsidR="006A3A5B">
              <w:rPr>
                <w:webHidden/>
              </w:rPr>
              <w:fldChar w:fldCharType="begin"/>
            </w:r>
            <w:r w:rsidR="006A3A5B">
              <w:rPr>
                <w:webHidden/>
              </w:rPr>
              <w:instrText xml:space="preserve"> PAGEREF _Toc207310561 \h </w:instrText>
            </w:r>
            <w:r w:rsidR="006A3A5B">
              <w:rPr>
                <w:webHidden/>
              </w:rPr>
            </w:r>
            <w:r w:rsidR="006A3A5B">
              <w:rPr>
                <w:webHidden/>
              </w:rPr>
              <w:fldChar w:fldCharType="separate"/>
            </w:r>
            <w:r w:rsidR="0081478C">
              <w:rPr>
                <w:webHidden/>
              </w:rPr>
              <w:t>v</w:t>
            </w:r>
            <w:r w:rsidR="006A3A5B">
              <w:rPr>
                <w:webHidden/>
              </w:rPr>
              <w:fldChar w:fldCharType="end"/>
            </w:r>
          </w:hyperlink>
        </w:p>
        <w:p w14:paraId="0FF0DEA0" w14:textId="54F2F7E1" w:rsidR="006A3A5B" w:rsidRDefault="00623EB7">
          <w:pPr>
            <w:pStyle w:val="TOC1"/>
            <w:rPr>
              <w:rFonts w:asciiTheme="minorHAnsi" w:eastAsiaTheme="minorEastAsia" w:hAnsiTheme="minorHAnsi"/>
              <w:b w:val="0"/>
              <w:bCs w:val="0"/>
              <w:kern w:val="0"/>
              <w:sz w:val="22"/>
              <w:lang w:eastAsia="en-ID"/>
              <w14:ligatures w14:val="none"/>
            </w:rPr>
          </w:pPr>
          <w:hyperlink w:anchor="_Toc207310562" w:history="1">
            <w:r w:rsidR="006A3A5B" w:rsidRPr="00897217">
              <w:rPr>
                <w:rStyle w:val="Hyperlink"/>
              </w:rPr>
              <w:t>ABSTRAK</w:t>
            </w:r>
            <w:r w:rsidR="006A3A5B">
              <w:rPr>
                <w:webHidden/>
              </w:rPr>
              <w:tab/>
            </w:r>
            <w:r w:rsidR="006A3A5B">
              <w:rPr>
                <w:webHidden/>
              </w:rPr>
              <w:fldChar w:fldCharType="begin"/>
            </w:r>
            <w:r w:rsidR="006A3A5B">
              <w:rPr>
                <w:webHidden/>
              </w:rPr>
              <w:instrText xml:space="preserve"> PAGEREF _Toc207310562 \h </w:instrText>
            </w:r>
            <w:r w:rsidR="006A3A5B">
              <w:rPr>
                <w:webHidden/>
              </w:rPr>
            </w:r>
            <w:r w:rsidR="006A3A5B">
              <w:rPr>
                <w:webHidden/>
              </w:rPr>
              <w:fldChar w:fldCharType="separate"/>
            </w:r>
            <w:r w:rsidR="0081478C">
              <w:rPr>
                <w:webHidden/>
              </w:rPr>
              <w:t>viii</w:t>
            </w:r>
            <w:r w:rsidR="006A3A5B">
              <w:rPr>
                <w:webHidden/>
              </w:rPr>
              <w:fldChar w:fldCharType="end"/>
            </w:r>
          </w:hyperlink>
        </w:p>
        <w:p w14:paraId="26995D32" w14:textId="40ACDBB2" w:rsidR="006A3A5B" w:rsidRDefault="00623EB7">
          <w:pPr>
            <w:pStyle w:val="TOC1"/>
            <w:rPr>
              <w:rFonts w:asciiTheme="minorHAnsi" w:eastAsiaTheme="minorEastAsia" w:hAnsiTheme="minorHAnsi"/>
              <w:b w:val="0"/>
              <w:bCs w:val="0"/>
              <w:kern w:val="0"/>
              <w:sz w:val="22"/>
              <w:lang w:eastAsia="en-ID"/>
              <w14:ligatures w14:val="none"/>
            </w:rPr>
          </w:pPr>
          <w:hyperlink w:anchor="_Toc207310563" w:history="1">
            <w:r w:rsidR="006A3A5B" w:rsidRPr="00897217">
              <w:rPr>
                <w:rStyle w:val="Hyperlink"/>
                <w:i/>
                <w:iCs/>
              </w:rPr>
              <w:t>ABSTRACT</w:t>
            </w:r>
            <w:r w:rsidR="006A3A5B">
              <w:rPr>
                <w:webHidden/>
              </w:rPr>
              <w:tab/>
            </w:r>
            <w:r w:rsidR="006A3A5B">
              <w:rPr>
                <w:webHidden/>
              </w:rPr>
              <w:fldChar w:fldCharType="begin"/>
            </w:r>
            <w:r w:rsidR="006A3A5B">
              <w:rPr>
                <w:webHidden/>
              </w:rPr>
              <w:instrText xml:space="preserve"> PAGEREF _Toc207310563 \h </w:instrText>
            </w:r>
            <w:r w:rsidR="006A3A5B">
              <w:rPr>
                <w:webHidden/>
              </w:rPr>
            </w:r>
            <w:r w:rsidR="006A3A5B">
              <w:rPr>
                <w:webHidden/>
              </w:rPr>
              <w:fldChar w:fldCharType="separate"/>
            </w:r>
            <w:r w:rsidR="0081478C">
              <w:rPr>
                <w:webHidden/>
              </w:rPr>
              <w:t>ix</w:t>
            </w:r>
            <w:r w:rsidR="006A3A5B">
              <w:rPr>
                <w:webHidden/>
              </w:rPr>
              <w:fldChar w:fldCharType="end"/>
            </w:r>
          </w:hyperlink>
        </w:p>
        <w:p w14:paraId="6498FC10" w14:textId="21F1BA16" w:rsidR="006A3A5B" w:rsidRDefault="00623EB7">
          <w:pPr>
            <w:pStyle w:val="TOC1"/>
            <w:rPr>
              <w:rFonts w:asciiTheme="minorHAnsi" w:eastAsiaTheme="minorEastAsia" w:hAnsiTheme="minorHAnsi"/>
              <w:b w:val="0"/>
              <w:bCs w:val="0"/>
              <w:kern w:val="0"/>
              <w:sz w:val="22"/>
              <w:lang w:eastAsia="en-ID"/>
              <w14:ligatures w14:val="none"/>
            </w:rPr>
          </w:pPr>
          <w:hyperlink w:anchor="_Toc207310564" w:history="1">
            <w:r w:rsidR="006A3A5B" w:rsidRPr="00897217">
              <w:rPr>
                <w:rStyle w:val="Hyperlink"/>
              </w:rPr>
              <w:t>DAFTAR PUSTAKA</w:t>
            </w:r>
            <w:r w:rsidR="006A3A5B">
              <w:rPr>
                <w:webHidden/>
              </w:rPr>
              <w:tab/>
            </w:r>
            <w:r w:rsidR="006A3A5B">
              <w:rPr>
                <w:webHidden/>
              </w:rPr>
              <w:fldChar w:fldCharType="begin"/>
            </w:r>
            <w:r w:rsidR="006A3A5B">
              <w:rPr>
                <w:webHidden/>
              </w:rPr>
              <w:instrText xml:space="preserve"> PAGEREF _Toc207310564 \h </w:instrText>
            </w:r>
            <w:r w:rsidR="006A3A5B">
              <w:rPr>
                <w:webHidden/>
              </w:rPr>
            </w:r>
            <w:r w:rsidR="006A3A5B">
              <w:rPr>
                <w:webHidden/>
              </w:rPr>
              <w:fldChar w:fldCharType="separate"/>
            </w:r>
            <w:r w:rsidR="0081478C">
              <w:rPr>
                <w:webHidden/>
              </w:rPr>
              <w:t>x</w:t>
            </w:r>
            <w:r w:rsidR="006A3A5B">
              <w:rPr>
                <w:webHidden/>
              </w:rPr>
              <w:fldChar w:fldCharType="end"/>
            </w:r>
          </w:hyperlink>
        </w:p>
        <w:p w14:paraId="5C0AD4CB" w14:textId="37970435" w:rsidR="006A3A5B" w:rsidRDefault="00623EB7">
          <w:pPr>
            <w:pStyle w:val="TOC1"/>
            <w:rPr>
              <w:rFonts w:asciiTheme="minorHAnsi" w:eastAsiaTheme="minorEastAsia" w:hAnsiTheme="minorHAnsi"/>
              <w:b w:val="0"/>
              <w:bCs w:val="0"/>
              <w:kern w:val="0"/>
              <w:sz w:val="22"/>
              <w:lang w:eastAsia="en-ID"/>
              <w14:ligatures w14:val="none"/>
            </w:rPr>
          </w:pPr>
          <w:hyperlink w:anchor="_Toc207310565" w:history="1">
            <w:r w:rsidR="006A3A5B" w:rsidRPr="00897217">
              <w:rPr>
                <w:rStyle w:val="Hyperlink"/>
              </w:rPr>
              <w:t>DAFTAR TABEL</w:t>
            </w:r>
            <w:r w:rsidR="006A3A5B">
              <w:rPr>
                <w:webHidden/>
              </w:rPr>
              <w:tab/>
            </w:r>
            <w:r w:rsidR="006A3A5B">
              <w:rPr>
                <w:webHidden/>
              </w:rPr>
              <w:fldChar w:fldCharType="begin"/>
            </w:r>
            <w:r w:rsidR="006A3A5B">
              <w:rPr>
                <w:webHidden/>
              </w:rPr>
              <w:instrText xml:space="preserve"> PAGEREF _Toc207310565 \h </w:instrText>
            </w:r>
            <w:r w:rsidR="006A3A5B">
              <w:rPr>
                <w:webHidden/>
              </w:rPr>
            </w:r>
            <w:r w:rsidR="006A3A5B">
              <w:rPr>
                <w:webHidden/>
              </w:rPr>
              <w:fldChar w:fldCharType="separate"/>
            </w:r>
            <w:r w:rsidR="0081478C">
              <w:rPr>
                <w:webHidden/>
              </w:rPr>
              <w:t>xiii</w:t>
            </w:r>
            <w:r w:rsidR="006A3A5B">
              <w:rPr>
                <w:webHidden/>
              </w:rPr>
              <w:fldChar w:fldCharType="end"/>
            </w:r>
          </w:hyperlink>
        </w:p>
        <w:p w14:paraId="26924790" w14:textId="27C4C7B4" w:rsidR="006A3A5B" w:rsidRDefault="00623EB7">
          <w:pPr>
            <w:pStyle w:val="TOC1"/>
            <w:rPr>
              <w:rFonts w:asciiTheme="minorHAnsi" w:eastAsiaTheme="minorEastAsia" w:hAnsiTheme="minorHAnsi"/>
              <w:b w:val="0"/>
              <w:bCs w:val="0"/>
              <w:kern w:val="0"/>
              <w:sz w:val="22"/>
              <w:lang w:eastAsia="en-ID"/>
              <w14:ligatures w14:val="none"/>
            </w:rPr>
          </w:pPr>
          <w:hyperlink w:anchor="_Toc207310566" w:history="1">
            <w:r w:rsidR="006A3A5B" w:rsidRPr="00897217">
              <w:rPr>
                <w:rStyle w:val="Hyperlink"/>
              </w:rPr>
              <w:t>DAFTAR GAMBAR</w:t>
            </w:r>
            <w:r w:rsidR="006A3A5B">
              <w:rPr>
                <w:webHidden/>
              </w:rPr>
              <w:tab/>
            </w:r>
            <w:r w:rsidR="006A3A5B">
              <w:rPr>
                <w:webHidden/>
              </w:rPr>
              <w:fldChar w:fldCharType="begin"/>
            </w:r>
            <w:r w:rsidR="006A3A5B">
              <w:rPr>
                <w:webHidden/>
              </w:rPr>
              <w:instrText xml:space="preserve"> PAGEREF _Toc207310566 \h </w:instrText>
            </w:r>
            <w:r w:rsidR="006A3A5B">
              <w:rPr>
                <w:webHidden/>
              </w:rPr>
            </w:r>
            <w:r w:rsidR="006A3A5B">
              <w:rPr>
                <w:webHidden/>
              </w:rPr>
              <w:fldChar w:fldCharType="separate"/>
            </w:r>
            <w:r w:rsidR="0081478C">
              <w:rPr>
                <w:webHidden/>
              </w:rPr>
              <w:t>xv</w:t>
            </w:r>
            <w:r w:rsidR="006A3A5B">
              <w:rPr>
                <w:webHidden/>
              </w:rPr>
              <w:fldChar w:fldCharType="end"/>
            </w:r>
          </w:hyperlink>
        </w:p>
        <w:p w14:paraId="54D034A8" w14:textId="570BFFFD" w:rsidR="006A3A5B" w:rsidRDefault="00623EB7">
          <w:pPr>
            <w:pStyle w:val="TOC1"/>
            <w:rPr>
              <w:rFonts w:asciiTheme="minorHAnsi" w:eastAsiaTheme="minorEastAsia" w:hAnsiTheme="minorHAnsi"/>
              <w:b w:val="0"/>
              <w:bCs w:val="0"/>
              <w:kern w:val="0"/>
              <w:sz w:val="22"/>
              <w:lang w:eastAsia="en-ID"/>
              <w14:ligatures w14:val="none"/>
            </w:rPr>
          </w:pPr>
          <w:hyperlink w:anchor="_Toc207310567" w:history="1">
            <w:r w:rsidR="006A3A5B" w:rsidRPr="00897217">
              <w:rPr>
                <w:rStyle w:val="Hyperlink"/>
              </w:rPr>
              <w:t>BAB I PENDAHULUAN</w:t>
            </w:r>
            <w:r w:rsidR="006A3A5B">
              <w:rPr>
                <w:webHidden/>
              </w:rPr>
              <w:tab/>
            </w:r>
            <w:r w:rsidR="006A3A5B">
              <w:rPr>
                <w:webHidden/>
              </w:rPr>
              <w:fldChar w:fldCharType="begin"/>
            </w:r>
            <w:r w:rsidR="006A3A5B">
              <w:rPr>
                <w:webHidden/>
              </w:rPr>
              <w:instrText xml:space="preserve"> PAGEREF _Toc207310567 \h </w:instrText>
            </w:r>
            <w:r w:rsidR="006A3A5B">
              <w:rPr>
                <w:webHidden/>
              </w:rPr>
            </w:r>
            <w:r w:rsidR="006A3A5B">
              <w:rPr>
                <w:webHidden/>
              </w:rPr>
              <w:fldChar w:fldCharType="separate"/>
            </w:r>
            <w:r w:rsidR="0081478C">
              <w:rPr>
                <w:webHidden/>
              </w:rPr>
              <w:t>1</w:t>
            </w:r>
            <w:r w:rsidR="006A3A5B">
              <w:rPr>
                <w:webHidden/>
              </w:rPr>
              <w:fldChar w:fldCharType="end"/>
            </w:r>
          </w:hyperlink>
        </w:p>
        <w:p w14:paraId="5280E699" w14:textId="7DA47E1A" w:rsidR="006A3A5B" w:rsidRDefault="00623EB7">
          <w:pPr>
            <w:pStyle w:val="TOC2"/>
            <w:rPr>
              <w:rFonts w:asciiTheme="minorHAnsi" w:eastAsiaTheme="minorEastAsia" w:hAnsiTheme="minorHAnsi"/>
              <w:noProof/>
              <w:kern w:val="0"/>
              <w:sz w:val="22"/>
              <w:lang w:eastAsia="en-ID"/>
              <w14:ligatures w14:val="none"/>
            </w:rPr>
          </w:pPr>
          <w:hyperlink w:anchor="_Toc207310568" w:history="1">
            <w:r w:rsidR="006A3A5B" w:rsidRPr="00897217">
              <w:rPr>
                <w:rStyle w:val="Hyperlink"/>
                <w:noProof/>
              </w:rPr>
              <w:t>1.1</w:t>
            </w:r>
            <w:r w:rsidR="006A3A5B">
              <w:rPr>
                <w:rFonts w:asciiTheme="minorHAnsi" w:eastAsiaTheme="minorEastAsia" w:hAnsiTheme="minorHAnsi"/>
                <w:noProof/>
                <w:kern w:val="0"/>
                <w:sz w:val="22"/>
                <w:lang w:eastAsia="en-ID"/>
                <w14:ligatures w14:val="none"/>
              </w:rPr>
              <w:tab/>
            </w:r>
            <w:r w:rsidR="006A3A5B" w:rsidRPr="00897217">
              <w:rPr>
                <w:rStyle w:val="Hyperlink"/>
                <w:noProof/>
              </w:rPr>
              <w:t>Latar Belakang</w:t>
            </w:r>
            <w:r w:rsidR="006A3A5B">
              <w:rPr>
                <w:noProof/>
                <w:webHidden/>
              </w:rPr>
              <w:tab/>
            </w:r>
            <w:r w:rsidR="006A3A5B">
              <w:rPr>
                <w:noProof/>
                <w:webHidden/>
              </w:rPr>
              <w:fldChar w:fldCharType="begin"/>
            </w:r>
            <w:r w:rsidR="006A3A5B">
              <w:rPr>
                <w:noProof/>
                <w:webHidden/>
              </w:rPr>
              <w:instrText xml:space="preserve"> PAGEREF _Toc207310568 \h </w:instrText>
            </w:r>
            <w:r w:rsidR="006A3A5B">
              <w:rPr>
                <w:noProof/>
                <w:webHidden/>
              </w:rPr>
            </w:r>
            <w:r w:rsidR="006A3A5B">
              <w:rPr>
                <w:noProof/>
                <w:webHidden/>
              </w:rPr>
              <w:fldChar w:fldCharType="separate"/>
            </w:r>
            <w:r w:rsidR="0081478C">
              <w:rPr>
                <w:noProof/>
                <w:webHidden/>
              </w:rPr>
              <w:t>1</w:t>
            </w:r>
            <w:r w:rsidR="006A3A5B">
              <w:rPr>
                <w:noProof/>
                <w:webHidden/>
              </w:rPr>
              <w:fldChar w:fldCharType="end"/>
            </w:r>
          </w:hyperlink>
        </w:p>
        <w:p w14:paraId="361B660E" w14:textId="0D5C91FF" w:rsidR="006A3A5B" w:rsidRDefault="00623EB7">
          <w:pPr>
            <w:pStyle w:val="TOC2"/>
            <w:rPr>
              <w:rFonts w:asciiTheme="minorHAnsi" w:eastAsiaTheme="minorEastAsia" w:hAnsiTheme="minorHAnsi"/>
              <w:noProof/>
              <w:kern w:val="0"/>
              <w:sz w:val="22"/>
              <w:lang w:eastAsia="en-ID"/>
              <w14:ligatures w14:val="none"/>
            </w:rPr>
          </w:pPr>
          <w:hyperlink w:anchor="_Toc207310569" w:history="1">
            <w:r w:rsidR="006A3A5B" w:rsidRPr="00897217">
              <w:rPr>
                <w:rStyle w:val="Hyperlink"/>
                <w:noProof/>
              </w:rPr>
              <w:t>1.2</w:t>
            </w:r>
            <w:r w:rsidR="006A3A5B">
              <w:rPr>
                <w:rFonts w:asciiTheme="minorHAnsi" w:eastAsiaTheme="minorEastAsia" w:hAnsiTheme="minorHAnsi"/>
                <w:noProof/>
                <w:kern w:val="0"/>
                <w:sz w:val="22"/>
                <w:lang w:eastAsia="en-ID"/>
                <w14:ligatures w14:val="none"/>
              </w:rPr>
              <w:tab/>
            </w:r>
            <w:r w:rsidR="006A3A5B" w:rsidRPr="00897217">
              <w:rPr>
                <w:rStyle w:val="Hyperlink"/>
                <w:noProof/>
              </w:rPr>
              <w:t>Rumusan Masalah</w:t>
            </w:r>
            <w:r w:rsidR="006A3A5B">
              <w:rPr>
                <w:noProof/>
                <w:webHidden/>
              </w:rPr>
              <w:tab/>
            </w:r>
            <w:r w:rsidR="006A3A5B">
              <w:rPr>
                <w:noProof/>
                <w:webHidden/>
              </w:rPr>
              <w:fldChar w:fldCharType="begin"/>
            </w:r>
            <w:r w:rsidR="006A3A5B">
              <w:rPr>
                <w:noProof/>
                <w:webHidden/>
              </w:rPr>
              <w:instrText xml:space="preserve"> PAGEREF _Toc207310569 \h </w:instrText>
            </w:r>
            <w:r w:rsidR="006A3A5B">
              <w:rPr>
                <w:noProof/>
                <w:webHidden/>
              </w:rPr>
            </w:r>
            <w:r w:rsidR="006A3A5B">
              <w:rPr>
                <w:noProof/>
                <w:webHidden/>
              </w:rPr>
              <w:fldChar w:fldCharType="separate"/>
            </w:r>
            <w:r w:rsidR="0081478C">
              <w:rPr>
                <w:noProof/>
                <w:webHidden/>
              </w:rPr>
              <w:t>4</w:t>
            </w:r>
            <w:r w:rsidR="006A3A5B">
              <w:rPr>
                <w:noProof/>
                <w:webHidden/>
              </w:rPr>
              <w:fldChar w:fldCharType="end"/>
            </w:r>
          </w:hyperlink>
        </w:p>
        <w:p w14:paraId="54270532" w14:textId="11D884C0" w:rsidR="006A3A5B" w:rsidRDefault="00623EB7">
          <w:pPr>
            <w:pStyle w:val="TOC2"/>
            <w:rPr>
              <w:rFonts w:asciiTheme="minorHAnsi" w:eastAsiaTheme="minorEastAsia" w:hAnsiTheme="minorHAnsi"/>
              <w:noProof/>
              <w:kern w:val="0"/>
              <w:sz w:val="22"/>
              <w:lang w:eastAsia="en-ID"/>
              <w14:ligatures w14:val="none"/>
            </w:rPr>
          </w:pPr>
          <w:hyperlink w:anchor="_Toc207310570" w:history="1">
            <w:r w:rsidR="006A3A5B" w:rsidRPr="00897217">
              <w:rPr>
                <w:rStyle w:val="Hyperlink"/>
                <w:noProof/>
              </w:rPr>
              <w:t>1.3</w:t>
            </w:r>
            <w:r w:rsidR="006A3A5B">
              <w:rPr>
                <w:rFonts w:asciiTheme="minorHAnsi" w:eastAsiaTheme="minorEastAsia" w:hAnsiTheme="minorHAnsi"/>
                <w:noProof/>
                <w:kern w:val="0"/>
                <w:sz w:val="22"/>
                <w:lang w:eastAsia="en-ID"/>
                <w14:ligatures w14:val="none"/>
              </w:rPr>
              <w:tab/>
            </w:r>
            <w:r w:rsidR="006A3A5B" w:rsidRPr="00897217">
              <w:rPr>
                <w:rStyle w:val="Hyperlink"/>
                <w:noProof/>
              </w:rPr>
              <w:t>Tujuan dan Sasaran Penelitian</w:t>
            </w:r>
            <w:r w:rsidR="006A3A5B">
              <w:rPr>
                <w:noProof/>
                <w:webHidden/>
              </w:rPr>
              <w:tab/>
            </w:r>
            <w:r w:rsidR="006A3A5B">
              <w:rPr>
                <w:noProof/>
                <w:webHidden/>
              </w:rPr>
              <w:fldChar w:fldCharType="begin"/>
            </w:r>
            <w:r w:rsidR="006A3A5B">
              <w:rPr>
                <w:noProof/>
                <w:webHidden/>
              </w:rPr>
              <w:instrText xml:space="preserve"> PAGEREF _Toc207310570 \h </w:instrText>
            </w:r>
            <w:r w:rsidR="006A3A5B">
              <w:rPr>
                <w:noProof/>
                <w:webHidden/>
              </w:rPr>
            </w:r>
            <w:r w:rsidR="006A3A5B">
              <w:rPr>
                <w:noProof/>
                <w:webHidden/>
              </w:rPr>
              <w:fldChar w:fldCharType="separate"/>
            </w:r>
            <w:r w:rsidR="0081478C">
              <w:rPr>
                <w:noProof/>
                <w:webHidden/>
              </w:rPr>
              <w:t>6</w:t>
            </w:r>
            <w:r w:rsidR="006A3A5B">
              <w:rPr>
                <w:noProof/>
                <w:webHidden/>
              </w:rPr>
              <w:fldChar w:fldCharType="end"/>
            </w:r>
          </w:hyperlink>
        </w:p>
        <w:p w14:paraId="77FF2E65" w14:textId="79B57A0F" w:rsidR="006A3A5B" w:rsidRDefault="00623EB7">
          <w:pPr>
            <w:pStyle w:val="TOC3"/>
            <w:rPr>
              <w:rFonts w:asciiTheme="minorHAnsi" w:eastAsiaTheme="minorEastAsia" w:hAnsiTheme="minorHAnsi"/>
              <w:noProof/>
              <w:kern w:val="0"/>
              <w:sz w:val="22"/>
              <w:lang w:eastAsia="en-ID"/>
              <w14:ligatures w14:val="none"/>
            </w:rPr>
          </w:pPr>
          <w:hyperlink w:anchor="_Toc207310571" w:history="1">
            <w:r w:rsidR="006A3A5B" w:rsidRPr="00897217">
              <w:rPr>
                <w:rStyle w:val="Hyperlink"/>
                <w:noProof/>
              </w:rPr>
              <w:t>1.3.1 Tujuan</w:t>
            </w:r>
            <w:r w:rsidR="006A3A5B">
              <w:rPr>
                <w:noProof/>
                <w:webHidden/>
              </w:rPr>
              <w:tab/>
            </w:r>
            <w:r w:rsidR="006A3A5B">
              <w:rPr>
                <w:noProof/>
                <w:webHidden/>
              </w:rPr>
              <w:fldChar w:fldCharType="begin"/>
            </w:r>
            <w:r w:rsidR="006A3A5B">
              <w:rPr>
                <w:noProof/>
                <w:webHidden/>
              </w:rPr>
              <w:instrText xml:space="preserve"> PAGEREF _Toc207310571 \h </w:instrText>
            </w:r>
            <w:r w:rsidR="006A3A5B">
              <w:rPr>
                <w:noProof/>
                <w:webHidden/>
              </w:rPr>
            </w:r>
            <w:r w:rsidR="006A3A5B">
              <w:rPr>
                <w:noProof/>
                <w:webHidden/>
              </w:rPr>
              <w:fldChar w:fldCharType="separate"/>
            </w:r>
            <w:r w:rsidR="0081478C">
              <w:rPr>
                <w:noProof/>
                <w:webHidden/>
              </w:rPr>
              <w:t>6</w:t>
            </w:r>
            <w:r w:rsidR="006A3A5B">
              <w:rPr>
                <w:noProof/>
                <w:webHidden/>
              </w:rPr>
              <w:fldChar w:fldCharType="end"/>
            </w:r>
          </w:hyperlink>
        </w:p>
        <w:p w14:paraId="13A3D3BA" w14:textId="413FC085" w:rsidR="006A3A5B" w:rsidRDefault="00623EB7">
          <w:pPr>
            <w:pStyle w:val="TOC3"/>
            <w:rPr>
              <w:rFonts w:asciiTheme="minorHAnsi" w:eastAsiaTheme="minorEastAsia" w:hAnsiTheme="minorHAnsi"/>
              <w:noProof/>
              <w:kern w:val="0"/>
              <w:sz w:val="22"/>
              <w:lang w:eastAsia="en-ID"/>
              <w14:ligatures w14:val="none"/>
            </w:rPr>
          </w:pPr>
          <w:hyperlink w:anchor="_Toc207310572" w:history="1">
            <w:r w:rsidR="006A3A5B" w:rsidRPr="00897217">
              <w:rPr>
                <w:rStyle w:val="Hyperlink"/>
                <w:noProof/>
              </w:rPr>
              <w:t>1.3.2 Sasaran</w:t>
            </w:r>
            <w:r w:rsidR="006A3A5B">
              <w:rPr>
                <w:noProof/>
                <w:webHidden/>
              </w:rPr>
              <w:tab/>
            </w:r>
            <w:r w:rsidR="006A3A5B">
              <w:rPr>
                <w:noProof/>
                <w:webHidden/>
              </w:rPr>
              <w:fldChar w:fldCharType="begin"/>
            </w:r>
            <w:r w:rsidR="006A3A5B">
              <w:rPr>
                <w:noProof/>
                <w:webHidden/>
              </w:rPr>
              <w:instrText xml:space="preserve"> PAGEREF _Toc207310572 \h </w:instrText>
            </w:r>
            <w:r w:rsidR="006A3A5B">
              <w:rPr>
                <w:noProof/>
                <w:webHidden/>
              </w:rPr>
            </w:r>
            <w:r w:rsidR="006A3A5B">
              <w:rPr>
                <w:noProof/>
                <w:webHidden/>
              </w:rPr>
              <w:fldChar w:fldCharType="separate"/>
            </w:r>
            <w:r w:rsidR="0081478C">
              <w:rPr>
                <w:noProof/>
                <w:webHidden/>
              </w:rPr>
              <w:t>6</w:t>
            </w:r>
            <w:r w:rsidR="006A3A5B">
              <w:rPr>
                <w:noProof/>
                <w:webHidden/>
              </w:rPr>
              <w:fldChar w:fldCharType="end"/>
            </w:r>
          </w:hyperlink>
        </w:p>
        <w:p w14:paraId="0EFE43F1" w14:textId="5E56E543" w:rsidR="006A3A5B" w:rsidRDefault="00623EB7">
          <w:pPr>
            <w:pStyle w:val="TOC2"/>
            <w:rPr>
              <w:rFonts w:asciiTheme="minorHAnsi" w:eastAsiaTheme="minorEastAsia" w:hAnsiTheme="minorHAnsi"/>
              <w:noProof/>
              <w:kern w:val="0"/>
              <w:sz w:val="22"/>
              <w:lang w:eastAsia="en-ID"/>
              <w14:ligatures w14:val="none"/>
            </w:rPr>
          </w:pPr>
          <w:hyperlink w:anchor="_Toc207310573" w:history="1">
            <w:r w:rsidR="006A3A5B" w:rsidRPr="00897217">
              <w:rPr>
                <w:rStyle w:val="Hyperlink"/>
                <w:noProof/>
              </w:rPr>
              <w:t>1.4</w:t>
            </w:r>
            <w:r w:rsidR="006A3A5B">
              <w:rPr>
                <w:rFonts w:asciiTheme="minorHAnsi" w:eastAsiaTheme="minorEastAsia" w:hAnsiTheme="minorHAnsi"/>
                <w:noProof/>
                <w:kern w:val="0"/>
                <w:sz w:val="22"/>
                <w:lang w:eastAsia="en-ID"/>
                <w14:ligatures w14:val="none"/>
              </w:rPr>
              <w:tab/>
            </w:r>
            <w:r w:rsidR="006A3A5B" w:rsidRPr="00897217">
              <w:rPr>
                <w:rStyle w:val="Hyperlink"/>
                <w:noProof/>
              </w:rPr>
              <w:t>Ruang Lingkup</w:t>
            </w:r>
            <w:r w:rsidR="006A3A5B">
              <w:rPr>
                <w:noProof/>
                <w:webHidden/>
              </w:rPr>
              <w:tab/>
            </w:r>
            <w:r w:rsidR="006A3A5B">
              <w:rPr>
                <w:noProof/>
                <w:webHidden/>
              </w:rPr>
              <w:fldChar w:fldCharType="begin"/>
            </w:r>
            <w:r w:rsidR="006A3A5B">
              <w:rPr>
                <w:noProof/>
                <w:webHidden/>
              </w:rPr>
              <w:instrText xml:space="preserve"> PAGEREF _Toc207310573 \h </w:instrText>
            </w:r>
            <w:r w:rsidR="006A3A5B">
              <w:rPr>
                <w:noProof/>
                <w:webHidden/>
              </w:rPr>
            </w:r>
            <w:r w:rsidR="006A3A5B">
              <w:rPr>
                <w:noProof/>
                <w:webHidden/>
              </w:rPr>
              <w:fldChar w:fldCharType="separate"/>
            </w:r>
            <w:r w:rsidR="0081478C">
              <w:rPr>
                <w:noProof/>
                <w:webHidden/>
              </w:rPr>
              <w:t>6</w:t>
            </w:r>
            <w:r w:rsidR="006A3A5B">
              <w:rPr>
                <w:noProof/>
                <w:webHidden/>
              </w:rPr>
              <w:fldChar w:fldCharType="end"/>
            </w:r>
          </w:hyperlink>
        </w:p>
        <w:p w14:paraId="4B811EF6" w14:textId="71587FE6" w:rsidR="006A3A5B" w:rsidRDefault="00623EB7">
          <w:pPr>
            <w:pStyle w:val="TOC3"/>
            <w:rPr>
              <w:rFonts w:asciiTheme="minorHAnsi" w:eastAsiaTheme="minorEastAsia" w:hAnsiTheme="minorHAnsi"/>
              <w:noProof/>
              <w:kern w:val="0"/>
              <w:sz w:val="22"/>
              <w:lang w:eastAsia="en-ID"/>
              <w14:ligatures w14:val="none"/>
            </w:rPr>
          </w:pPr>
          <w:hyperlink w:anchor="_Toc207310574" w:history="1">
            <w:r w:rsidR="006A3A5B" w:rsidRPr="00897217">
              <w:rPr>
                <w:rStyle w:val="Hyperlink"/>
                <w:noProof/>
              </w:rPr>
              <w:t>1.4.1</w:t>
            </w:r>
            <w:r w:rsidR="006A3A5B">
              <w:rPr>
                <w:rFonts w:asciiTheme="minorHAnsi" w:eastAsiaTheme="minorEastAsia" w:hAnsiTheme="minorHAnsi"/>
                <w:noProof/>
                <w:kern w:val="0"/>
                <w:sz w:val="22"/>
                <w:lang w:eastAsia="en-ID"/>
                <w14:ligatures w14:val="none"/>
              </w:rPr>
              <w:tab/>
            </w:r>
            <w:r w:rsidR="006A3A5B" w:rsidRPr="00897217">
              <w:rPr>
                <w:rStyle w:val="Hyperlink"/>
                <w:noProof/>
              </w:rPr>
              <w:t>Ruang Lingkup Wilayah</w:t>
            </w:r>
            <w:r w:rsidR="006A3A5B">
              <w:rPr>
                <w:noProof/>
                <w:webHidden/>
              </w:rPr>
              <w:tab/>
            </w:r>
            <w:r w:rsidR="006A3A5B">
              <w:rPr>
                <w:noProof/>
                <w:webHidden/>
              </w:rPr>
              <w:fldChar w:fldCharType="begin"/>
            </w:r>
            <w:r w:rsidR="006A3A5B">
              <w:rPr>
                <w:noProof/>
                <w:webHidden/>
              </w:rPr>
              <w:instrText xml:space="preserve"> PAGEREF _Toc207310574 \h </w:instrText>
            </w:r>
            <w:r w:rsidR="006A3A5B">
              <w:rPr>
                <w:noProof/>
                <w:webHidden/>
              </w:rPr>
            </w:r>
            <w:r w:rsidR="006A3A5B">
              <w:rPr>
                <w:noProof/>
                <w:webHidden/>
              </w:rPr>
              <w:fldChar w:fldCharType="separate"/>
            </w:r>
            <w:r w:rsidR="0081478C">
              <w:rPr>
                <w:noProof/>
                <w:webHidden/>
              </w:rPr>
              <w:t>6</w:t>
            </w:r>
            <w:r w:rsidR="006A3A5B">
              <w:rPr>
                <w:noProof/>
                <w:webHidden/>
              </w:rPr>
              <w:fldChar w:fldCharType="end"/>
            </w:r>
          </w:hyperlink>
        </w:p>
        <w:p w14:paraId="338D95DD" w14:textId="1BC3FCA3" w:rsidR="006A3A5B" w:rsidRDefault="00623EB7">
          <w:pPr>
            <w:pStyle w:val="TOC3"/>
            <w:rPr>
              <w:rFonts w:asciiTheme="minorHAnsi" w:eastAsiaTheme="minorEastAsia" w:hAnsiTheme="minorHAnsi"/>
              <w:noProof/>
              <w:kern w:val="0"/>
              <w:sz w:val="22"/>
              <w:lang w:eastAsia="en-ID"/>
              <w14:ligatures w14:val="none"/>
            </w:rPr>
          </w:pPr>
          <w:hyperlink w:anchor="_Toc207310575" w:history="1">
            <w:r w:rsidR="006A3A5B" w:rsidRPr="00897217">
              <w:rPr>
                <w:rStyle w:val="Hyperlink"/>
                <w:noProof/>
              </w:rPr>
              <w:t>1.4.2</w:t>
            </w:r>
            <w:r w:rsidR="006A3A5B">
              <w:rPr>
                <w:rFonts w:asciiTheme="minorHAnsi" w:eastAsiaTheme="minorEastAsia" w:hAnsiTheme="minorHAnsi"/>
                <w:noProof/>
                <w:kern w:val="0"/>
                <w:sz w:val="22"/>
                <w:lang w:eastAsia="en-ID"/>
                <w14:ligatures w14:val="none"/>
              </w:rPr>
              <w:tab/>
            </w:r>
            <w:r w:rsidR="006A3A5B" w:rsidRPr="00897217">
              <w:rPr>
                <w:rStyle w:val="Hyperlink"/>
                <w:noProof/>
              </w:rPr>
              <w:t>Ruang Lingkup Materi</w:t>
            </w:r>
            <w:r w:rsidR="006A3A5B">
              <w:rPr>
                <w:noProof/>
                <w:webHidden/>
              </w:rPr>
              <w:tab/>
            </w:r>
            <w:r w:rsidR="006A3A5B">
              <w:rPr>
                <w:noProof/>
                <w:webHidden/>
              </w:rPr>
              <w:fldChar w:fldCharType="begin"/>
            </w:r>
            <w:r w:rsidR="006A3A5B">
              <w:rPr>
                <w:noProof/>
                <w:webHidden/>
              </w:rPr>
              <w:instrText xml:space="preserve"> PAGEREF _Toc207310575 \h </w:instrText>
            </w:r>
            <w:r w:rsidR="006A3A5B">
              <w:rPr>
                <w:noProof/>
                <w:webHidden/>
              </w:rPr>
            </w:r>
            <w:r w:rsidR="006A3A5B">
              <w:rPr>
                <w:noProof/>
                <w:webHidden/>
              </w:rPr>
              <w:fldChar w:fldCharType="separate"/>
            </w:r>
            <w:r w:rsidR="0081478C">
              <w:rPr>
                <w:noProof/>
                <w:webHidden/>
              </w:rPr>
              <w:t>9</w:t>
            </w:r>
            <w:r w:rsidR="006A3A5B">
              <w:rPr>
                <w:noProof/>
                <w:webHidden/>
              </w:rPr>
              <w:fldChar w:fldCharType="end"/>
            </w:r>
          </w:hyperlink>
        </w:p>
        <w:p w14:paraId="59BB1899" w14:textId="7FDD2B1A" w:rsidR="006A3A5B" w:rsidRDefault="00623EB7">
          <w:pPr>
            <w:pStyle w:val="TOC2"/>
            <w:rPr>
              <w:rFonts w:asciiTheme="minorHAnsi" w:eastAsiaTheme="minorEastAsia" w:hAnsiTheme="minorHAnsi"/>
              <w:noProof/>
              <w:kern w:val="0"/>
              <w:sz w:val="22"/>
              <w:lang w:eastAsia="en-ID"/>
              <w14:ligatures w14:val="none"/>
            </w:rPr>
          </w:pPr>
          <w:hyperlink w:anchor="_Toc207310576" w:history="1">
            <w:r w:rsidR="006A3A5B" w:rsidRPr="00897217">
              <w:rPr>
                <w:rStyle w:val="Hyperlink"/>
                <w:noProof/>
              </w:rPr>
              <w:t>1.5</w:t>
            </w:r>
            <w:r w:rsidR="006A3A5B">
              <w:rPr>
                <w:rFonts w:asciiTheme="minorHAnsi" w:eastAsiaTheme="minorEastAsia" w:hAnsiTheme="minorHAnsi"/>
                <w:noProof/>
                <w:kern w:val="0"/>
                <w:sz w:val="22"/>
                <w:lang w:eastAsia="en-ID"/>
                <w14:ligatures w14:val="none"/>
              </w:rPr>
              <w:tab/>
            </w:r>
            <w:r w:rsidR="006A3A5B" w:rsidRPr="00897217">
              <w:rPr>
                <w:rStyle w:val="Hyperlink"/>
                <w:noProof/>
              </w:rPr>
              <w:t>Kerangka Berfikir</w:t>
            </w:r>
            <w:r w:rsidR="006A3A5B">
              <w:rPr>
                <w:noProof/>
                <w:webHidden/>
              </w:rPr>
              <w:tab/>
            </w:r>
            <w:r w:rsidR="006A3A5B">
              <w:rPr>
                <w:noProof/>
                <w:webHidden/>
              </w:rPr>
              <w:fldChar w:fldCharType="begin"/>
            </w:r>
            <w:r w:rsidR="006A3A5B">
              <w:rPr>
                <w:noProof/>
                <w:webHidden/>
              </w:rPr>
              <w:instrText xml:space="preserve"> PAGEREF _Toc207310576 \h </w:instrText>
            </w:r>
            <w:r w:rsidR="006A3A5B">
              <w:rPr>
                <w:noProof/>
                <w:webHidden/>
              </w:rPr>
            </w:r>
            <w:r w:rsidR="006A3A5B">
              <w:rPr>
                <w:noProof/>
                <w:webHidden/>
              </w:rPr>
              <w:fldChar w:fldCharType="separate"/>
            </w:r>
            <w:r w:rsidR="0081478C">
              <w:rPr>
                <w:noProof/>
                <w:webHidden/>
              </w:rPr>
              <w:t>10</w:t>
            </w:r>
            <w:r w:rsidR="006A3A5B">
              <w:rPr>
                <w:noProof/>
                <w:webHidden/>
              </w:rPr>
              <w:fldChar w:fldCharType="end"/>
            </w:r>
          </w:hyperlink>
        </w:p>
        <w:p w14:paraId="79AB9333" w14:textId="34EBE335" w:rsidR="006A3A5B" w:rsidRDefault="00623EB7">
          <w:pPr>
            <w:pStyle w:val="TOC2"/>
            <w:rPr>
              <w:rFonts w:asciiTheme="minorHAnsi" w:eastAsiaTheme="minorEastAsia" w:hAnsiTheme="minorHAnsi"/>
              <w:noProof/>
              <w:kern w:val="0"/>
              <w:sz w:val="22"/>
              <w:lang w:eastAsia="en-ID"/>
              <w14:ligatures w14:val="none"/>
            </w:rPr>
          </w:pPr>
          <w:hyperlink w:anchor="_Toc207310577" w:history="1">
            <w:r w:rsidR="006A3A5B" w:rsidRPr="00897217">
              <w:rPr>
                <w:rStyle w:val="Hyperlink"/>
                <w:noProof/>
              </w:rPr>
              <w:t>1.6</w:t>
            </w:r>
            <w:r w:rsidR="006A3A5B">
              <w:rPr>
                <w:rFonts w:asciiTheme="minorHAnsi" w:eastAsiaTheme="minorEastAsia" w:hAnsiTheme="minorHAnsi"/>
                <w:noProof/>
                <w:kern w:val="0"/>
                <w:sz w:val="22"/>
                <w:lang w:eastAsia="en-ID"/>
                <w14:ligatures w14:val="none"/>
              </w:rPr>
              <w:tab/>
            </w:r>
            <w:r w:rsidR="006A3A5B" w:rsidRPr="00897217">
              <w:rPr>
                <w:rStyle w:val="Hyperlink"/>
                <w:noProof/>
              </w:rPr>
              <w:t>Sistematika Pembahasan</w:t>
            </w:r>
            <w:r w:rsidR="006A3A5B">
              <w:rPr>
                <w:noProof/>
                <w:webHidden/>
              </w:rPr>
              <w:tab/>
            </w:r>
            <w:r w:rsidR="006A3A5B">
              <w:rPr>
                <w:noProof/>
                <w:webHidden/>
              </w:rPr>
              <w:fldChar w:fldCharType="begin"/>
            </w:r>
            <w:r w:rsidR="006A3A5B">
              <w:rPr>
                <w:noProof/>
                <w:webHidden/>
              </w:rPr>
              <w:instrText xml:space="preserve"> PAGEREF _Toc207310577 \h </w:instrText>
            </w:r>
            <w:r w:rsidR="006A3A5B">
              <w:rPr>
                <w:noProof/>
                <w:webHidden/>
              </w:rPr>
            </w:r>
            <w:r w:rsidR="006A3A5B">
              <w:rPr>
                <w:noProof/>
                <w:webHidden/>
              </w:rPr>
              <w:fldChar w:fldCharType="separate"/>
            </w:r>
            <w:r w:rsidR="0081478C">
              <w:rPr>
                <w:noProof/>
                <w:webHidden/>
              </w:rPr>
              <w:t>12</w:t>
            </w:r>
            <w:r w:rsidR="006A3A5B">
              <w:rPr>
                <w:noProof/>
                <w:webHidden/>
              </w:rPr>
              <w:fldChar w:fldCharType="end"/>
            </w:r>
          </w:hyperlink>
        </w:p>
        <w:p w14:paraId="463B01C4" w14:textId="176FD132" w:rsidR="006A3A5B" w:rsidRDefault="00623EB7">
          <w:pPr>
            <w:pStyle w:val="TOC1"/>
            <w:rPr>
              <w:rFonts w:asciiTheme="minorHAnsi" w:eastAsiaTheme="minorEastAsia" w:hAnsiTheme="minorHAnsi"/>
              <w:b w:val="0"/>
              <w:bCs w:val="0"/>
              <w:kern w:val="0"/>
              <w:sz w:val="22"/>
              <w:lang w:eastAsia="en-ID"/>
              <w14:ligatures w14:val="none"/>
            </w:rPr>
          </w:pPr>
          <w:hyperlink w:anchor="_Toc207310578" w:history="1">
            <w:r w:rsidR="006A3A5B" w:rsidRPr="00897217">
              <w:rPr>
                <w:rStyle w:val="Hyperlink"/>
                <w:lang w:val="en-US"/>
              </w:rPr>
              <w:t>BAB II TINJAUAN TEORI DAN KEBIJAKAN</w:t>
            </w:r>
            <w:r w:rsidR="006A3A5B">
              <w:rPr>
                <w:webHidden/>
              </w:rPr>
              <w:tab/>
            </w:r>
            <w:r w:rsidR="006A3A5B">
              <w:rPr>
                <w:webHidden/>
              </w:rPr>
              <w:fldChar w:fldCharType="begin"/>
            </w:r>
            <w:r w:rsidR="006A3A5B">
              <w:rPr>
                <w:webHidden/>
              </w:rPr>
              <w:instrText xml:space="preserve"> PAGEREF _Toc207310578 \h </w:instrText>
            </w:r>
            <w:r w:rsidR="006A3A5B">
              <w:rPr>
                <w:webHidden/>
              </w:rPr>
            </w:r>
            <w:r w:rsidR="006A3A5B">
              <w:rPr>
                <w:webHidden/>
              </w:rPr>
              <w:fldChar w:fldCharType="separate"/>
            </w:r>
            <w:r w:rsidR="0081478C">
              <w:rPr>
                <w:webHidden/>
              </w:rPr>
              <w:t>13</w:t>
            </w:r>
            <w:r w:rsidR="006A3A5B">
              <w:rPr>
                <w:webHidden/>
              </w:rPr>
              <w:fldChar w:fldCharType="end"/>
            </w:r>
          </w:hyperlink>
        </w:p>
        <w:p w14:paraId="60BF87F4" w14:textId="576E41FE" w:rsidR="006A3A5B" w:rsidRDefault="00623EB7">
          <w:pPr>
            <w:pStyle w:val="TOC2"/>
            <w:rPr>
              <w:rFonts w:asciiTheme="minorHAnsi" w:eastAsiaTheme="minorEastAsia" w:hAnsiTheme="minorHAnsi"/>
              <w:noProof/>
              <w:kern w:val="0"/>
              <w:sz w:val="22"/>
              <w:lang w:eastAsia="en-ID"/>
              <w14:ligatures w14:val="none"/>
            </w:rPr>
          </w:pPr>
          <w:hyperlink w:anchor="_Toc207310579" w:history="1">
            <w:r w:rsidR="006A3A5B" w:rsidRPr="00897217">
              <w:rPr>
                <w:rStyle w:val="Hyperlink"/>
                <w:noProof/>
                <w:lang w:val="en-US"/>
              </w:rPr>
              <w:t>2.1</w:t>
            </w:r>
            <w:r w:rsidR="006A3A5B">
              <w:rPr>
                <w:rFonts w:asciiTheme="minorHAnsi" w:eastAsiaTheme="minorEastAsia" w:hAnsiTheme="minorHAnsi"/>
                <w:noProof/>
                <w:kern w:val="0"/>
                <w:sz w:val="22"/>
                <w:lang w:eastAsia="en-ID"/>
                <w14:ligatures w14:val="none"/>
              </w:rPr>
              <w:tab/>
            </w:r>
            <w:r w:rsidR="006A3A5B" w:rsidRPr="00897217">
              <w:rPr>
                <w:rStyle w:val="Hyperlink"/>
                <w:noProof/>
                <w:lang w:val="en-US"/>
              </w:rPr>
              <w:t>Tinjauan Teori</w:t>
            </w:r>
            <w:r w:rsidR="006A3A5B">
              <w:rPr>
                <w:noProof/>
                <w:webHidden/>
              </w:rPr>
              <w:tab/>
            </w:r>
            <w:r w:rsidR="006A3A5B">
              <w:rPr>
                <w:noProof/>
                <w:webHidden/>
              </w:rPr>
              <w:fldChar w:fldCharType="begin"/>
            </w:r>
            <w:r w:rsidR="006A3A5B">
              <w:rPr>
                <w:noProof/>
                <w:webHidden/>
              </w:rPr>
              <w:instrText xml:space="preserve"> PAGEREF _Toc207310579 \h </w:instrText>
            </w:r>
            <w:r w:rsidR="006A3A5B">
              <w:rPr>
                <w:noProof/>
                <w:webHidden/>
              </w:rPr>
            </w:r>
            <w:r w:rsidR="006A3A5B">
              <w:rPr>
                <w:noProof/>
                <w:webHidden/>
              </w:rPr>
              <w:fldChar w:fldCharType="separate"/>
            </w:r>
            <w:r w:rsidR="0081478C">
              <w:rPr>
                <w:noProof/>
                <w:webHidden/>
              </w:rPr>
              <w:t>13</w:t>
            </w:r>
            <w:r w:rsidR="006A3A5B">
              <w:rPr>
                <w:noProof/>
                <w:webHidden/>
              </w:rPr>
              <w:fldChar w:fldCharType="end"/>
            </w:r>
          </w:hyperlink>
        </w:p>
        <w:p w14:paraId="2ECF8DFC" w14:textId="19FEE57D" w:rsidR="006A3A5B" w:rsidRDefault="00623EB7">
          <w:pPr>
            <w:pStyle w:val="TOC3"/>
            <w:rPr>
              <w:rFonts w:asciiTheme="minorHAnsi" w:eastAsiaTheme="minorEastAsia" w:hAnsiTheme="minorHAnsi"/>
              <w:noProof/>
              <w:kern w:val="0"/>
              <w:sz w:val="22"/>
              <w:lang w:eastAsia="en-ID"/>
              <w14:ligatures w14:val="none"/>
            </w:rPr>
          </w:pPr>
          <w:hyperlink w:anchor="_Toc207310580" w:history="1">
            <w:r w:rsidR="006A3A5B" w:rsidRPr="00897217">
              <w:rPr>
                <w:rStyle w:val="Hyperlink"/>
                <w:rFonts w:cs="Times New Roman"/>
                <w:noProof/>
              </w:rPr>
              <w:t>2.1.1</w:t>
            </w:r>
            <w:r w:rsidR="006A3A5B">
              <w:rPr>
                <w:rFonts w:asciiTheme="minorHAnsi" w:eastAsiaTheme="minorEastAsia" w:hAnsiTheme="minorHAnsi"/>
                <w:noProof/>
                <w:kern w:val="0"/>
                <w:sz w:val="22"/>
                <w:lang w:eastAsia="en-ID"/>
                <w14:ligatures w14:val="none"/>
              </w:rPr>
              <w:tab/>
            </w:r>
            <w:r w:rsidR="006A3A5B" w:rsidRPr="00897217">
              <w:rPr>
                <w:rStyle w:val="Hyperlink"/>
                <w:noProof/>
              </w:rPr>
              <w:t>Lahan</w:t>
            </w:r>
            <w:r w:rsidR="006A3A5B">
              <w:rPr>
                <w:noProof/>
                <w:webHidden/>
              </w:rPr>
              <w:tab/>
            </w:r>
            <w:r w:rsidR="006A3A5B">
              <w:rPr>
                <w:noProof/>
                <w:webHidden/>
              </w:rPr>
              <w:fldChar w:fldCharType="begin"/>
            </w:r>
            <w:r w:rsidR="006A3A5B">
              <w:rPr>
                <w:noProof/>
                <w:webHidden/>
              </w:rPr>
              <w:instrText xml:space="preserve"> PAGEREF _Toc207310580 \h </w:instrText>
            </w:r>
            <w:r w:rsidR="006A3A5B">
              <w:rPr>
                <w:noProof/>
                <w:webHidden/>
              </w:rPr>
            </w:r>
            <w:r w:rsidR="006A3A5B">
              <w:rPr>
                <w:noProof/>
                <w:webHidden/>
              </w:rPr>
              <w:fldChar w:fldCharType="separate"/>
            </w:r>
            <w:r w:rsidR="0081478C">
              <w:rPr>
                <w:noProof/>
                <w:webHidden/>
              </w:rPr>
              <w:t>13</w:t>
            </w:r>
            <w:r w:rsidR="006A3A5B">
              <w:rPr>
                <w:noProof/>
                <w:webHidden/>
              </w:rPr>
              <w:fldChar w:fldCharType="end"/>
            </w:r>
          </w:hyperlink>
        </w:p>
        <w:p w14:paraId="6B86B710" w14:textId="152321FE" w:rsidR="006A3A5B" w:rsidRDefault="00623EB7">
          <w:pPr>
            <w:pStyle w:val="TOC3"/>
            <w:rPr>
              <w:rFonts w:asciiTheme="minorHAnsi" w:eastAsiaTheme="minorEastAsia" w:hAnsiTheme="minorHAnsi"/>
              <w:noProof/>
              <w:kern w:val="0"/>
              <w:sz w:val="22"/>
              <w:lang w:eastAsia="en-ID"/>
              <w14:ligatures w14:val="none"/>
            </w:rPr>
          </w:pPr>
          <w:hyperlink w:anchor="_Toc207310581" w:history="1">
            <w:r w:rsidR="006A3A5B" w:rsidRPr="00897217">
              <w:rPr>
                <w:rStyle w:val="Hyperlink"/>
                <w:rFonts w:cs="Times New Roman"/>
                <w:noProof/>
              </w:rPr>
              <w:t>2.1.2</w:t>
            </w:r>
            <w:r w:rsidR="006A3A5B">
              <w:rPr>
                <w:rFonts w:asciiTheme="minorHAnsi" w:eastAsiaTheme="minorEastAsia" w:hAnsiTheme="minorHAnsi"/>
                <w:noProof/>
                <w:kern w:val="0"/>
                <w:sz w:val="22"/>
                <w:lang w:eastAsia="en-ID"/>
                <w14:ligatures w14:val="none"/>
              </w:rPr>
              <w:tab/>
            </w:r>
            <w:r w:rsidR="006A3A5B" w:rsidRPr="00897217">
              <w:rPr>
                <w:rStyle w:val="Hyperlink"/>
                <w:noProof/>
              </w:rPr>
              <w:t>Penggunaan Lahan</w:t>
            </w:r>
            <w:r w:rsidR="006A3A5B">
              <w:rPr>
                <w:noProof/>
                <w:webHidden/>
              </w:rPr>
              <w:tab/>
            </w:r>
            <w:r w:rsidR="006A3A5B">
              <w:rPr>
                <w:noProof/>
                <w:webHidden/>
              </w:rPr>
              <w:fldChar w:fldCharType="begin"/>
            </w:r>
            <w:r w:rsidR="006A3A5B">
              <w:rPr>
                <w:noProof/>
                <w:webHidden/>
              </w:rPr>
              <w:instrText xml:space="preserve"> PAGEREF _Toc207310581 \h </w:instrText>
            </w:r>
            <w:r w:rsidR="006A3A5B">
              <w:rPr>
                <w:noProof/>
                <w:webHidden/>
              </w:rPr>
            </w:r>
            <w:r w:rsidR="006A3A5B">
              <w:rPr>
                <w:noProof/>
                <w:webHidden/>
              </w:rPr>
              <w:fldChar w:fldCharType="separate"/>
            </w:r>
            <w:r w:rsidR="0081478C">
              <w:rPr>
                <w:noProof/>
                <w:webHidden/>
              </w:rPr>
              <w:t>14</w:t>
            </w:r>
            <w:r w:rsidR="006A3A5B">
              <w:rPr>
                <w:noProof/>
                <w:webHidden/>
              </w:rPr>
              <w:fldChar w:fldCharType="end"/>
            </w:r>
          </w:hyperlink>
        </w:p>
        <w:p w14:paraId="2A29DBB2" w14:textId="2B1CC755" w:rsidR="006A3A5B" w:rsidRDefault="00623EB7">
          <w:pPr>
            <w:pStyle w:val="TOC3"/>
            <w:rPr>
              <w:rFonts w:asciiTheme="minorHAnsi" w:eastAsiaTheme="minorEastAsia" w:hAnsiTheme="minorHAnsi"/>
              <w:noProof/>
              <w:kern w:val="0"/>
              <w:sz w:val="22"/>
              <w:lang w:eastAsia="en-ID"/>
              <w14:ligatures w14:val="none"/>
            </w:rPr>
          </w:pPr>
          <w:hyperlink w:anchor="_Toc207310582" w:history="1">
            <w:r w:rsidR="006A3A5B" w:rsidRPr="00897217">
              <w:rPr>
                <w:rStyle w:val="Hyperlink"/>
                <w:rFonts w:cs="Times New Roman"/>
                <w:noProof/>
              </w:rPr>
              <w:t>2.1.3</w:t>
            </w:r>
            <w:r w:rsidR="006A3A5B">
              <w:rPr>
                <w:rFonts w:asciiTheme="minorHAnsi" w:eastAsiaTheme="minorEastAsia" w:hAnsiTheme="minorHAnsi"/>
                <w:noProof/>
                <w:kern w:val="0"/>
                <w:sz w:val="22"/>
                <w:lang w:eastAsia="en-ID"/>
                <w14:ligatures w14:val="none"/>
              </w:rPr>
              <w:tab/>
            </w:r>
            <w:r w:rsidR="006A3A5B" w:rsidRPr="00897217">
              <w:rPr>
                <w:rStyle w:val="Hyperlink"/>
                <w:noProof/>
              </w:rPr>
              <w:t>Komponen Geologi</w:t>
            </w:r>
            <w:r w:rsidR="006A3A5B">
              <w:rPr>
                <w:noProof/>
                <w:webHidden/>
              </w:rPr>
              <w:tab/>
            </w:r>
            <w:r w:rsidR="006A3A5B">
              <w:rPr>
                <w:noProof/>
                <w:webHidden/>
              </w:rPr>
              <w:fldChar w:fldCharType="begin"/>
            </w:r>
            <w:r w:rsidR="006A3A5B">
              <w:rPr>
                <w:noProof/>
                <w:webHidden/>
              </w:rPr>
              <w:instrText xml:space="preserve"> PAGEREF _Toc207310582 \h </w:instrText>
            </w:r>
            <w:r w:rsidR="006A3A5B">
              <w:rPr>
                <w:noProof/>
                <w:webHidden/>
              </w:rPr>
            </w:r>
            <w:r w:rsidR="006A3A5B">
              <w:rPr>
                <w:noProof/>
                <w:webHidden/>
              </w:rPr>
              <w:fldChar w:fldCharType="separate"/>
            </w:r>
            <w:r w:rsidR="0081478C">
              <w:rPr>
                <w:noProof/>
                <w:webHidden/>
              </w:rPr>
              <w:t>15</w:t>
            </w:r>
            <w:r w:rsidR="006A3A5B">
              <w:rPr>
                <w:noProof/>
                <w:webHidden/>
              </w:rPr>
              <w:fldChar w:fldCharType="end"/>
            </w:r>
          </w:hyperlink>
        </w:p>
        <w:p w14:paraId="22DE114F" w14:textId="4CA65648" w:rsidR="006A3A5B" w:rsidRDefault="00623EB7">
          <w:pPr>
            <w:pStyle w:val="TOC3"/>
            <w:rPr>
              <w:rFonts w:asciiTheme="minorHAnsi" w:eastAsiaTheme="minorEastAsia" w:hAnsiTheme="minorHAnsi"/>
              <w:noProof/>
              <w:kern w:val="0"/>
              <w:sz w:val="22"/>
              <w:lang w:eastAsia="en-ID"/>
              <w14:ligatures w14:val="none"/>
            </w:rPr>
          </w:pPr>
          <w:hyperlink w:anchor="_Toc207310583" w:history="1">
            <w:r w:rsidR="006A3A5B" w:rsidRPr="00897217">
              <w:rPr>
                <w:rStyle w:val="Hyperlink"/>
                <w:rFonts w:cs="Times New Roman"/>
                <w:noProof/>
              </w:rPr>
              <w:t>2.1.4</w:t>
            </w:r>
            <w:r w:rsidR="006A3A5B">
              <w:rPr>
                <w:rFonts w:asciiTheme="minorHAnsi" w:eastAsiaTheme="minorEastAsia" w:hAnsiTheme="minorHAnsi"/>
                <w:noProof/>
                <w:kern w:val="0"/>
                <w:sz w:val="22"/>
                <w:lang w:eastAsia="en-ID"/>
                <w14:ligatures w14:val="none"/>
              </w:rPr>
              <w:tab/>
            </w:r>
            <w:r w:rsidR="006A3A5B" w:rsidRPr="00897217">
              <w:rPr>
                <w:rStyle w:val="Hyperlink"/>
                <w:noProof/>
              </w:rPr>
              <w:t>Daya Dukung Lahan</w:t>
            </w:r>
            <w:r w:rsidR="006A3A5B">
              <w:rPr>
                <w:noProof/>
                <w:webHidden/>
              </w:rPr>
              <w:tab/>
            </w:r>
            <w:r w:rsidR="006A3A5B">
              <w:rPr>
                <w:noProof/>
                <w:webHidden/>
              </w:rPr>
              <w:fldChar w:fldCharType="begin"/>
            </w:r>
            <w:r w:rsidR="006A3A5B">
              <w:rPr>
                <w:noProof/>
                <w:webHidden/>
              </w:rPr>
              <w:instrText xml:space="preserve"> PAGEREF _Toc207310583 \h </w:instrText>
            </w:r>
            <w:r w:rsidR="006A3A5B">
              <w:rPr>
                <w:noProof/>
                <w:webHidden/>
              </w:rPr>
            </w:r>
            <w:r w:rsidR="006A3A5B">
              <w:rPr>
                <w:noProof/>
                <w:webHidden/>
              </w:rPr>
              <w:fldChar w:fldCharType="separate"/>
            </w:r>
            <w:r w:rsidR="0081478C">
              <w:rPr>
                <w:noProof/>
                <w:webHidden/>
              </w:rPr>
              <w:t>30</w:t>
            </w:r>
            <w:r w:rsidR="006A3A5B">
              <w:rPr>
                <w:noProof/>
                <w:webHidden/>
              </w:rPr>
              <w:fldChar w:fldCharType="end"/>
            </w:r>
          </w:hyperlink>
        </w:p>
        <w:p w14:paraId="3C4ACEC7" w14:textId="1A049178" w:rsidR="006A3A5B" w:rsidRDefault="00623EB7">
          <w:pPr>
            <w:pStyle w:val="TOC3"/>
            <w:rPr>
              <w:rFonts w:asciiTheme="minorHAnsi" w:eastAsiaTheme="minorEastAsia" w:hAnsiTheme="minorHAnsi"/>
              <w:noProof/>
              <w:kern w:val="0"/>
              <w:sz w:val="22"/>
              <w:lang w:eastAsia="en-ID"/>
              <w14:ligatures w14:val="none"/>
            </w:rPr>
          </w:pPr>
          <w:hyperlink w:anchor="_Toc207310584" w:history="1">
            <w:r w:rsidR="006A3A5B" w:rsidRPr="00897217">
              <w:rPr>
                <w:rStyle w:val="Hyperlink"/>
                <w:rFonts w:cs="Times New Roman"/>
                <w:noProof/>
              </w:rPr>
              <w:t>2.1.5</w:t>
            </w:r>
            <w:r w:rsidR="006A3A5B">
              <w:rPr>
                <w:rFonts w:asciiTheme="minorHAnsi" w:eastAsiaTheme="minorEastAsia" w:hAnsiTheme="minorHAnsi"/>
                <w:noProof/>
                <w:kern w:val="0"/>
                <w:sz w:val="22"/>
                <w:lang w:eastAsia="en-ID"/>
                <w14:ligatures w14:val="none"/>
              </w:rPr>
              <w:tab/>
            </w:r>
            <w:r w:rsidR="006A3A5B" w:rsidRPr="00897217">
              <w:rPr>
                <w:rStyle w:val="Hyperlink"/>
                <w:noProof/>
              </w:rPr>
              <w:t>Permukiman</w:t>
            </w:r>
            <w:r w:rsidR="006A3A5B">
              <w:rPr>
                <w:noProof/>
                <w:webHidden/>
              </w:rPr>
              <w:tab/>
            </w:r>
            <w:r w:rsidR="006A3A5B">
              <w:rPr>
                <w:noProof/>
                <w:webHidden/>
              </w:rPr>
              <w:fldChar w:fldCharType="begin"/>
            </w:r>
            <w:r w:rsidR="006A3A5B">
              <w:rPr>
                <w:noProof/>
                <w:webHidden/>
              </w:rPr>
              <w:instrText xml:space="preserve"> PAGEREF _Toc207310584 \h </w:instrText>
            </w:r>
            <w:r w:rsidR="006A3A5B">
              <w:rPr>
                <w:noProof/>
                <w:webHidden/>
              </w:rPr>
            </w:r>
            <w:r w:rsidR="006A3A5B">
              <w:rPr>
                <w:noProof/>
                <w:webHidden/>
              </w:rPr>
              <w:fldChar w:fldCharType="separate"/>
            </w:r>
            <w:r w:rsidR="0081478C">
              <w:rPr>
                <w:noProof/>
                <w:webHidden/>
              </w:rPr>
              <w:t>35</w:t>
            </w:r>
            <w:r w:rsidR="006A3A5B">
              <w:rPr>
                <w:noProof/>
                <w:webHidden/>
              </w:rPr>
              <w:fldChar w:fldCharType="end"/>
            </w:r>
          </w:hyperlink>
        </w:p>
        <w:p w14:paraId="1CEB8249" w14:textId="7F506A84" w:rsidR="006A3A5B" w:rsidRDefault="00623EB7">
          <w:pPr>
            <w:pStyle w:val="TOC3"/>
            <w:rPr>
              <w:rFonts w:asciiTheme="minorHAnsi" w:eastAsiaTheme="minorEastAsia" w:hAnsiTheme="minorHAnsi"/>
              <w:noProof/>
              <w:kern w:val="0"/>
              <w:sz w:val="22"/>
              <w:lang w:eastAsia="en-ID"/>
              <w14:ligatures w14:val="none"/>
            </w:rPr>
          </w:pPr>
          <w:hyperlink w:anchor="_Toc207310585" w:history="1">
            <w:r w:rsidR="006A3A5B" w:rsidRPr="00897217">
              <w:rPr>
                <w:rStyle w:val="Hyperlink"/>
                <w:rFonts w:cs="Times New Roman"/>
                <w:noProof/>
              </w:rPr>
              <w:t>2.1.6</w:t>
            </w:r>
            <w:r w:rsidR="006A3A5B">
              <w:rPr>
                <w:rFonts w:asciiTheme="minorHAnsi" w:eastAsiaTheme="minorEastAsia" w:hAnsiTheme="minorHAnsi"/>
                <w:noProof/>
                <w:kern w:val="0"/>
                <w:sz w:val="22"/>
                <w:lang w:eastAsia="en-ID"/>
                <w14:ligatures w14:val="none"/>
              </w:rPr>
              <w:tab/>
            </w:r>
            <w:r w:rsidR="006A3A5B" w:rsidRPr="00897217">
              <w:rPr>
                <w:rStyle w:val="Hyperlink"/>
                <w:noProof/>
              </w:rPr>
              <w:t>Sistem Informasi Geografis</w:t>
            </w:r>
            <w:r w:rsidR="006A3A5B">
              <w:rPr>
                <w:noProof/>
                <w:webHidden/>
              </w:rPr>
              <w:tab/>
            </w:r>
            <w:r w:rsidR="006A3A5B">
              <w:rPr>
                <w:noProof/>
                <w:webHidden/>
              </w:rPr>
              <w:fldChar w:fldCharType="begin"/>
            </w:r>
            <w:r w:rsidR="006A3A5B">
              <w:rPr>
                <w:noProof/>
                <w:webHidden/>
              </w:rPr>
              <w:instrText xml:space="preserve"> PAGEREF _Toc207310585 \h </w:instrText>
            </w:r>
            <w:r w:rsidR="006A3A5B">
              <w:rPr>
                <w:noProof/>
                <w:webHidden/>
              </w:rPr>
            </w:r>
            <w:r w:rsidR="006A3A5B">
              <w:rPr>
                <w:noProof/>
                <w:webHidden/>
              </w:rPr>
              <w:fldChar w:fldCharType="separate"/>
            </w:r>
            <w:r w:rsidR="0081478C">
              <w:rPr>
                <w:noProof/>
                <w:webHidden/>
              </w:rPr>
              <w:t>38</w:t>
            </w:r>
            <w:r w:rsidR="006A3A5B">
              <w:rPr>
                <w:noProof/>
                <w:webHidden/>
              </w:rPr>
              <w:fldChar w:fldCharType="end"/>
            </w:r>
          </w:hyperlink>
        </w:p>
        <w:p w14:paraId="11F1E3C5" w14:textId="3F91E0F3" w:rsidR="006A3A5B" w:rsidRDefault="00623EB7">
          <w:pPr>
            <w:pStyle w:val="TOC2"/>
            <w:rPr>
              <w:rFonts w:asciiTheme="minorHAnsi" w:eastAsiaTheme="minorEastAsia" w:hAnsiTheme="minorHAnsi"/>
              <w:noProof/>
              <w:kern w:val="0"/>
              <w:sz w:val="22"/>
              <w:lang w:eastAsia="en-ID"/>
              <w14:ligatures w14:val="none"/>
            </w:rPr>
          </w:pPr>
          <w:hyperlink w:anchor="_Toc207310586" w:history="1">
            <w:r w:rsidR="006A3A5B" w:rsidRPr="00897217">
              <w:rPr>
                <w:rStyle w:val="Hyperlink"/>
                <w:noProof/>
                <w:lang w:val="en-US"/>
              </w:rPr>
              <w:t>2.2</w:t>
            </w:r>
            <w:r w:rsidR="006A3A5B">
              <w:rPr>
                <w:rFonts w:asciiTheme="minorHAnsi" w:eastAsiaTheme="minorEastAsia" w:hAnsiTheme="minorHAnsi"/>
                <w:noProof/>
                <w:kern w:val="0"/>
                <w:sz w:val="22"/>
                <w:lang w:eastAsia="en-ID"/>
                <w14:ligatures w14:val="none"/>
              </w:rPr>
              <w:tab/>
            </w:r>
            <w:r w:rsidR="006A3A5B" w:rsidRPr="00897217">
              <w:rPr>
                <w:rStyle w:val="Hyperlink"/>
                <w:noProof/>
                <w:lang w:val="en-US"/>
              </w:rPr>
              <w:t>Tinjauan Kebijakan</w:t>
            </w:r>
            <w:r w:rsidR="006A3A5B">
              <w:rPr>
                <w:noProof/>
                <w:webHidden/>
              </w:rPr>
              <w:tab/>
            </w:r>
            <w:r w:rsidR="006A3A5B">
              <w:rPr>
                <w:noProof/>
                <w:webHidden/>
              </w:rPr>
              <w:fldChar w:fldCharType="begin"/>
            </w:r>
            <w:r w:rsidR="006A3A5B">
              <w:rPr>
                <w:noProof/>
                <w:webHidden/>
              </w:rPr>
              <w:instrText xml:space="preserve"> PAGEREF _Toc207310586 \h </w:instrText>
            </w:r>
            <w:r w:rsidR="006A3A5B">
              <w:rPr>
                <w:noProof/>
                <w:webHidden/>
              </w:rPr>
            </w:r>
            <w:r w:rsidR="006A3A5B">
              <w:rPr>
                <w:noProof/>
                <w:webHidden/>
              </w:rPr>
              <w:fldChar w:fldCharType="separate"/>
            </w:r>
            <w:r w:rsidR="0081478C">
              <w:rPr>
                <w:noProof/>
                <w:webHidden/>
              </w:rPr>
              <w:t>44</w:t>
            </w:r>
            <w:r w:rsidR="006A3A5B">
              <w:rPr>
                <w:noProof/>
                <w:webHidden/>
              </w:rPr>
              <w:fldChar w:fldCharType="end"/>
            </w:r>
          </w:hyperlink>
        </w:p>
        <w:p w14:paraId="07BBA75B" w14:textId="06AD5372" w:rsidR="006A3A5B" w:rsidRDefault="00623EB7">
          <w:pPr>
            <w:pStyle w:val="TOC3"/>
            <w:rPr>
              <w:rFonts w:asciiTheme="minorHAnsi" w:eastAsiaTheme="minorEastAsia" w:hAnsiTheme="minorHAnsi"/>
              <w:noProof/>
              <w:kern w:val="0"/>
              <w:sz w:val="22"/>
              <w:lang w:eastAsia="en-ID"/>
              <w14:ligatures w14:val="none"/>
            </w:rPr>
          </w:pPr>
          <w:hyperlink w:anchor="_Toc207310587" w:history="1">
            <w:r w:rsidR="006A3A5B" w:rsidRPr="00897217">
              <w:rPr>
                <w:rStyle w:val="Hyperlink"/>
                <w:rFonts w:cs="Times New Roman"/>
                <w:noProof/>
              </w:rPr>
              <w:t>2.2.1</w:t>
            </w:r>
            <w:r w:rsidR="006A3A5B">
              <w:rPr>
                <w:rFonts w:asciiTheme="minorHAnsi" w:eastAsiaTheme="minorEastAsia" w:hAnsiTheme="minorHAnsi"/>
                <w:noProof/>
                <w:kern w:val="0"/>
                <w:sz w:val="22"/>
                <w:lang w:eastAsia="en-ID"/>
                <w14:ligatures w14:val="none"/>
              </w:rPr>
              <w:tab/>
            </w:r>
            <w:r w:rsidR="006A3A5B" w:rsidRPr="00897217">
              <w:rPr>
                <w:rStyle w:val="Hyperlink"/>
                <w:noProof/>
              </w:rPr>
              <w:t>Rencana Struktur Ruang Wilayah Kabupaten Sumedang</w:t>
            </w:r>
            <w:r w:rsidR="006A3A5B">
              <w:rPr>
                <w:noProof/>
                <w:webHidden/>
              </w:rPr>
              <w:tab/>
            </w:r>
            <w:r w:rsidR="006A3A5B">
              <w:rPr>
                <w:noProof/>
                <w:webHidden/>
              </w:rPr>
              <w:fldChar w:fldCharType="begin"/>
            </w:r>
            <w:r w:rsidR="006A3A5B">
              <w:rPr>
                <w:noProof/>
                <w:webHidden/>
              </w:rPr>
              <w:instrText xml:space="preserve"> PAGEREF _Toc207310587 \h </w:instrText>
            </w:r>
            <w:r w:rsidR="006A3A5B">
              <w:rPr>
                <w:noProof/>
                <w:webHidden/>
              </w:rPr>
            </w:r>
            <w:r w:rsidR="006A3A5B">
              <w:rPr>
                <w:noProof/>
                <w:webHidden/>
              </w:rPr>
              <w:fldChar w:fldCharType="separate"/>
            </w:r>
            <w:r w:rsidR="0081478C">
              <w:rPr>
                <w:noProof/>
                <w:webHidden/>
              </w:rPr>
              <w:t>44</w:t>
            </w:r>
            <w:r w:rsidR="006A3A5B">
              <w:rPr>
                <w:noProof/>
                <w:webHidden/>
              </w:rPr>
              <w:fldChar w:fldCharType="end"/>
            </w:r>
          </w:hyperlink>
        </w:p>
        <w:p w14:paraId="450FF6AB" w14:textId="0404D8DF" w:rsidR="006A3A5B" w:rsidRDefault="00623EB7">
          <w:pPr>
            <w:pStyle w:val="TOC3"/>
            <w:rPr>
              <w:rFonts w:asciiTheme="minorHAnsi" w:eastAsiaTheme="minorEastAsia" w:hAnsiTheme="minorHAnsi"/>
              <w:noProof/>
              <w:kern w:val="0"/>
              <w:sz w:val="22"/>
              <w:lang w:eastAsia="en-ID"/>
              <w14:ligatures w14:val="none"/>
            </w:rPr>
          </w:pPr>
          <w:hyperlink w:anchor="_Toc207310588" w:history="1">
            <w:r w:rsidR="006A3A5B" w:rsidRPr="00897217">
              <w:rPr>
                <w:rStyle w:val="Hyperlink"/>
                <w:rFonts w:cs="Times New Roman"/>
                <w:noProof/>
              </w:rPr>
              <w:t>2.2.2</w:t>
            </w:r>
            <w:r w:rsidR="006A3A5B">
              <w:rPr>
                <w:rFonts w:asciiTheme="minorHAnsi" w:eastAsiaTheme="minorEastAsia" w:hAnsiTheme="minorHAnsi"/>
                <w:noProof/>
                <w:kern w:val="0"/>
                <w:sz w:val="22"/>
                <w:lang w:eastAsia="en-ID"/>
                <w14:ligatures w14:val="none"/>
              </w:rPr>
              <w:tab/>
            </w:r>
            <w:r w:rsidR="006A3A5B" w:rsidRPr="00897217">
              <w:rPr>
                <w:rStyle w:val="Hyperlink"/>
                <w:noProof/>
              </w:rPr>
              <w:t>Rencana Pola Ruang Wilayah Kabupaten</w:t>
            </w:r>
            <w:r w:rsidR="006A3A5B">
              <w:rPr>
                <w:noProof/>
                <w:webHidden/>
              </w:rPr>
              <w:tab/>
            </w:r>
            <w:r w:rsidR="006A3A5B">
              <w:rPr>
                <w:noProof/>
                <w:webHidden/>
              </w:rPr>
              <w:fldChar w:fldCharType="begin"/>
            </w:r>
            <w:r w:rsidR="006A3A5B">
              <w:rPr>
                <w:noProof/>
                <w:webHidden/>
              </w:rPr>
              <w:instrText xml:space="preserve"> PAGEREF _Toc207310588 \h </w:instrText>
            </w:r>
            <w:r w:rsidR="006A3A5B">
              <w:rPr>
                <w:noProof/>
                <w:webHidden/>
              </w:rPr>
            </w:r>
            <w:r w:rsidR="006A3A5B">
              <w:rPr>
                <w:noProof/>
                <w:webHidden/>
              </w:rPr>
              <w:fldChar w:fldCharType="separate"/>
            </w:r>
            <w:r w:rsidR="0081478C">
              <w:rPr>
                <w:noProof/>
                <w:webHidden/>
              </w:rPr>
              <w:t>47</w:t>
            </w:r>
            <w:r w:rsidR="006A3A5B">
              <w:rPr>
                <w:noProof/>
                <w:webHidden/>
              </w:rPr>
              <w:fldChar w:fldCharType="end"/>
            </w:r>
          </w:hyperlink>
        </w:p>
        <w:p w14:paraId="1076E932" w14:textId="37B0DE8A" w:rsidR="006A3A5B" w:rsidRDefault="00623EB7">
          <w:pPr>
            <w:pStyle w:val="TOC2"/>
            <w:rPr>
              <w:rFonts w:asciiTheme="minorHAnsi" w:eastAsiaTheme="minorEastAsia" w:hAnsiTheme="minorHAnsi"/>
              <w:noProof/>
              <w:kern w:val="0"/>
              <w:sz w:val="22"/>
              <w:lang w:eastAsia="en-ID"/>
              <w14:ligatures w14:val="none"/>
            </w:rPr>
          </w:pPr>
          <w:hyperlink w:anchor="_Toc207310589" w:history="1">
            <w:r w:rsidR="006A3A5B" w:rsidRPr="00897217">
              <w:rPr>
                <w:rStyle w:val="Hyperlink"/>
                <w:noProof/>
                <w:lang w:val="en-US"/>
              </w:rPr>
              <w:t>2.3</w:t>
            </w:r>
            <w:r w:rsidR="006A3A5B">
              <w:rPr>
                <w:rFonts w:asciiTheme="minorHAnsi" w:eastAsiaTheme="minorEastAsia" w:hAnsiTheme="minorHAnsi"/>
                <w:noProof/>
                <w:kern w:val="0"/>
                <w:sz w:val="22"/>
                <w:lang w:eastAsia="en-ID"/>
                <w14:ligatures w14:val="none"/>
              </w:rPr>
              <w:tab/>
            </w:r>
            <w:r w:rsidR="006A3A5B" w:rsidRPr="00897217">
              <w:rPr>
                <w:rStyle w:val="Hyperlink"/>
                <w:noProof/>
                <w:lang w:val="en-US"/>
              </w:rPr>
              <w:t>Penelitian Terdahulu</w:t>
            </w:r>
            <w:r w:rsidR="006A3A5B">
              <w:rPr>
                <w:noProof/>
                <w:webHidden/>
              </w:rPr>
              <w:tab/>
            </w:r>
            <w:r w:rsidR="006A3A5B">
              <w:rPr>
                <w:noProof/>
                <w:webHidden/>
              </w:rPr>
              <w:fldChar w:fldCharType="begin"/>
            </w:r>
            <w:r w:rsidR="006A3A5B">
              <w:rPr>
                <w:noProof/>
                <w:webHidden/>
              </w:rPr>
              <w:instrText xml:space="preserve"> PAGEREF _Toc207310589 \h </w:instrText>
            </w:r>
            <w:r w:rsidR="006A3A5B">
              <w:rPr>
                <w:noProof/>
                <w:webHidden/>
              </w:rPr>
            </w:r>
            <w:r w:rsidR="006A3A5B">
              <w:rPr>
                <w:noProof/>
                <w:webHidden/>
              </w:rPr>
              <w:fldChar w:fldCharType="separate"/>
            </w:r>
            <w:r w:rsidR="0081478C">
              <w:rPr>
                <w:noProof/>
                <w:webHidden/>
              </w:rPr>
              <w:t>50</w:t>
            </w:r>
            <w:r w:rsidR="006A3A5B">
              <w:rPr>
                <w:noProof/>
                <w:webHidden/>
              </w:rPr>
              <w:fldChar w:fldCharType="end"/>
            </w:r>
          </w:hyperlink>
        </w:p>
        <w:p w14:paraId="3CDCEC4B" w14:textId="5DB337B5" w:rsidR="006A3A5B" w:rsidRDefault="00623EB7">
          <w:pPr>
            <w:pStyle w:val="TOC2"/>
            <w:rPr>
              <w:rFonts w:asciiTheme="minorHAnsi" w:eastAsiaTheme="minorEastAsia" w:hAnsiTheme="minorHAnsi"/>
              <w:noProof/>
              <w:kern w:val="0"/>
              <w:sz w:val="22"/>
              <w:lang w:eastAsia="en-ID"/>
              <w14:ligatures w14:val="none"/>
            </w:rPr>
          </w:pPr>
          <w:hyperlink w:anchor="_Toc207310590" w:history="1">
            <w:r w:rsidR="006A3A5B" w:rsidRPr="00897217">
              <w:rPr>
                <w:rStyle w:val="Hyperlink"/>
                <w:noProof/>
              </w:rPr>
              <w:t>2.4</w:t>
            </w:r>
            <w:r w:rsidR="006A3A5B">
              <w:rPr>
                <w:rFonts w:asciiTheme="minorHAnsi" w:eastAsiaTheme="minorEastAsia" w:hAnsiTheme="minorHAnsi"/>
                <w:noProof/>
                <w:kern w:val="0"/>
                <w:sz w:val="22"/>
                <w:lang w:eastAsia="en-ID"/>
                <w14:ligatures w14:val="none"/>
              </w:rPr>
              <w:tab/>
            </w:r>
            <w:r w:rsidR="006A3A5B" w:rsidRPr="00897217">
              <w:rPr>
                <w:rStyle w:val="Hyperlink"/>
                <w:noProof/>
              </w:rPr>
              <w:t>Kerangka Teori</w:t>
            </w:r>
            <w:r w:rsidR="006A3A5B">
              <w:rPr>
                <w:noProof/>
                <w:webHidden/>
              </w:rPr>
              <w:tab/>
            </w:r>
            <w:r w:rsidR="006A3A5B">
              <w:rPr>
                <w:noProof/>
                <w:webHidden/>
              </w:rPr>
              <w:fldChar w:fldCharType="begin"/>
            </w:r>
            <w:r w:rsidR="006A3A5B">
              <w:rPr>
                <w:noProof/>
                <w:webHidden/>
              </w:rPr>
              <w:instrText xml:space="preserve"> PAGEREF _Toc207310590 \h </w:instrText>
            </w:r>
            <w:r w:rsidR="006A3A5B">
              <w:rPr>
                <w:noProof/>
                <w:webHidden/>
              </w:rPr>
            </w:r>
            <w:r w:rsidR="006A3A5B">
              <w:rPr>
                <w:noProof/>
                <w:webHidden/>
              </w:rPr>
              <w:fldChar w:fldCharType="separate"/>
            </w:r>
            <w:r w:rsidR="0081478C">
              <w:rPr>
                <w:noProof/>
                <w:webHidden/>
              </w:rPr>
              <w:t>56</w:t>
            </w:r>
            <w:r w:rsidR="006A3A5B">
              <w:rPr>
                <w:noProof/>
                <w:webHidden/>
              </w:rPr>
              <w:fldChar w:fldCharType="end"/>
            </w:r>
          </w:hyperlink>
        </w:p>
        <w:p w14:paraId="0261DDE1" w14:textId="56206CA7" w:rsidR="006A3A5B" w:rsidRDefault="00623EB7">
          <w:pPr>
            <w:pStyle w:val="TOC1"/>
            <w:rPr>
              <w:rFonts w:asciiTheme="minorHAnsi" w:eastAsiaTheme="minorEastAsia" w:hAnsiTheme="minorHAnsi"/>
              <w:b w:val="0"/>
              <w:bCs w:val="0"/>
              <w:kern w:val="0"/>
              <w:sz w:val="22"/>
              <w:lang w:eastAsia="en-ID"/>
              <w14:ligatures w14:val="none"/>
            </w:rPr>
          </w:pPr>
          <w:hyperlink w:anchor="_Toc207310591" w:history="1">
            <w:r w:rsidR="006A3A5B" w:rsidRPr="00897217">
              <w:rPr>
                <w:rStyle w:val="Hyperlink"/>
              </w:rPr>
              <w:t>BAB III METODOLOGI</w:t>
            </w:r>
            <w:r w:rsidR="006A3A5B">
              <w:rPr>
                <w:webHidden/>
              </w:rPr>
              <w:tab/>
            </w:r>
            <w:r w:rsidR="006A3A5B">
              <w:rPr>
                <w:webHidden/>
              </w:rPr>
              <w:fldChar w:fldCharType="begin"/>
            </w:r>
            <w:r w:rsidR="006A3A5B">
              <w:rPr>
                <w:webHidden/>
              </w:rPr>
              <w:instrText xml:space="preserve"> PAGEREF _Toc207310591 \h </w:instrText>
            </w:r>
            <w:r w:rsidR="006A3A5B">
              <w:rPr>
                <w:webHidden/>
              </w:rPr>
            </w:r>
            <w:r w:rsidR="006A3A5B">
              <w:rPr>
                <w:webHidden/>
              </w:rPr>
              <w:fldChar w:fldCharType="separate"/>
            </w:r>
            <w:r w:rsidR="0081478C">
              <w:rPr>
                <w:webHidden/>
              </w:rPr>
              <w:t>57</w:t>
            </w:r>
            <w:r w:rsidR="006A3A5B">
              <w:rPr>
                <w:webHidden/>
              </w:rPr>
              <w:fldChar w:fldCharType="end"/>
            </w:r>
          </w:hyperlink>
        </w:p>
        <w:p w14:paraId="7F89B20A" w14:textId="39DD9E34" w:rsidR="006A3A5B" w:rsidRDefault="00623EB7">
          <w:pPr>
            <w:pStyle w:val="TOC2"/>
            <w:rPr>
              <w:rFonts w:asciiTheme="minorHAnsi" w:eastAsiaTheme="minorEastAsia" w:hAnsiTheme="minorHAnsi"/>
              <w:noProof/>
              <w:kern w:val="0"/>
              <w:sz w:val="22"/>
              <w:lang w:eastAsia="en-ID"/>
              <w14:ligatures w14:val="none"/>
            </w:rPr>
          </w:pPr>
          <w:hyperlink w:anchor="_Toc207310592" w:history="1">
            <w:r w:rsidR="006A3A5B" w:rsidRPr="00897217">
              <w:rPr>
                <w:rStyle w:val="Hyperlink"/>
                <w:noProof/>
              </w:rPr>
              <w:t>3.1</w:t>
            </w:r>
            <w:r w:rsidR="006A3A5B">
              <w:rPr>
                <w:rFonts w:asciiTheme="minorHAnsi" w:eastAsiaTheme="minorEastAsia" w:hAnsiTheme="minorHAnsi"/>
                <w:noProof/>
                <w:kern w:val="0"/>
                <w:sz w:val="22"/>
                <w:lang w:eastAsia="en-ID"/>
                <w14:ligatures w14:val="none"/>
              </w:rPr>
              <w:tab/>
            </w:r>
            <w:r w:rsidR="006A3A5B" w:rsidRPr="00897217">
              <w:rPr>
                <w:rStyle w:val="Hyperlink"/>
                <w:noProof/>
              </w:rPr>
              <w:t>Metode Pendekatan</w:t>
            </w:r>
            <w:r w:rsidR="006A3A5B">
              <w:rPr>
                <w:noProof/>
                <w:webHidden/>
              </w:rPr>
              <w:tab/>
            </w:r>
            <w:r w:rsidR="006A3A5B">
              <w:rPr>
                <w:noProof/>
                <w:webHidden/>
              </w:rPr>
              <w:fldChar w:fldCharType="begin"/>
            </w:r>
            <w:r w:rsidR="006A3A5B">
              <w:rPr>
                <w:noProof/>
                <w:webHidden/>
              </w:rPr>
              <w:instrText xml:space="preserve"> PAGEREF _Toc207310592 \h </w:instrText>
            </w:r>
            <w:r w:rsidR="006A3A5B">
              <w:rPr>
                <w:noProof/>
                <w:webHidden/>
              </w:rPr>
            </w:r>
            <w:r w:rsidR="006A3A5B">
              <w:rPr>
                <w:noProof/>
                <w:webHidden/>
              </w:rPr>
              <w:fldChar w:fldCharType="separate"/>
            </w:r>
            <w:r w:rsidR="0081478C">
              <w:rPr>
                <w:noProof/>
                <w:webHidden/>
              </w:rPr>
              <w:t>57</w:t>
            </w:r>
            <w:r w:rsidR="006A3A5B">
              <w:rPr>
                <w:noProof/>
                <w:webHidden/>
              </w:rPr>
              <w:fldChar w:fldCharType="end"/>
            </w:r>
          </w:hyperlink>
        </w:p>
        <w:p w14:paraId="60801767" w14:textId="6D2981D3" w:rsidR="006A3A5B" w:rsidRDefault="00623EB7">
          <w:pPr>
            <w:pStyle w:val="TOC2"/>
            <w:rPr>
              <w:rFonts w:asciiTheme="minorHAnsi" w:eastAsiaTheme="minorEastAsia" w:hAnsiTheme="minorHAnsi"/>
              <w:noProof/>
              <w:kern w:val="0"/>
              <w:sz w:val="22"/>
              <w:lang w:eastAsia="en-ID"/>
              <w14:ligatures w14:val="none"/>
            </w:rPr>
          </w:pPr>
          <w:hyperlink w:anchor="_Toc207310593" w:history="1">
            <w:r w:rsidR="006A3A5B" w:rsidRPr="00897217">
              <w:rPr>
                <w:rStyle w:val="Hyperlink"/>
                <w:noProof/>
              </w:rPr>
              <w:t>3.2</w:t>
            </w:r>
            <w:r w:rsidR="006A3A5B">
              <w:rPr>
                <w:rFonts w:asciiTheme="minorHAnsi" w:eastAsiaTheme="minorEastAsia" w:hAnsiTheme="minorHAnsi"/>
                <w:noProof/>
                <w:kern w:val="0"/>
                <w:sz w:val="22"/>
                <w:lang w:eastAsia="en-ID"/>
                <w14:ligatures w14:val="none"/>
              </w:rPr>
              <w:tab/>
            </w:r>
            <w:r w:rsidR="006A3A5B" w:rsidRPr="00897217">
              <w:rPr>
                <w:rStyle w:val="Hyperlink"/>
                <w:noProof/>
              </w:rPr>
              <w:t>Tahapan Penlitian</w:t>
            </w:r>
            <w:r w:rsidR="006A3A5B">
              <w:rPr>
                <w:noProof/>
                <w:webHidden/>
              </w:rPr>
              <w:tab/>
            </w:r>
            <w:r w:rsidR="006A3A5B">
              <w:rPr>
                <w:noProof/>
                <w:webHidden/>
              </w:rPr>
              <w:fldChar w:fldCharType="begin"/>
            </w:r>
            <w:r w:rsidR="006A3A5B">
              <w:rPr>
                <w:noProof/>
                <w:webHidden/>
              </w:rPr>
              <w:instrText xml:space="preserve"> PAGEREF _Toc207310593 \h </w:instrText>
            </w:r>
            <w:r w:rsidR="006A3A5B">
              <w:rPr>
                <w:noProof/>
                <w:webHidden/>
              </w:rPr>
            </w:r>
            <w:r w:rsidR="006A3A5B">
              <w:rPr>
                <w:noProof/>
                <w:webHidden/>
              </w:rPr>
              <w:fldChar w:fldCharType="separate"/>
            </w:r>
            <w:r w:rsidR="0081478C">
              <w:rPr>
                <w:noProof/>
                <w:webHidden/>
              </w:rPr>
              <w:t>58</w:t>
            </w:r>
            <w:r w:rsidR="006A3A5B">
              <w:rPr>
                <w:noProof/>
                <w:webHidden/>
              </w:rPr>
              <w:fldChar w:fldCharType="end"/>
            </w:r>
          </w:hyperlink>
        </w:p>
        <w:p w14:paraId="2D0EBF3C" w14:textId="2F321A58" w:rsidR="006A3A5B" w:rsidRDefault="00623EB7">
          <w:pPr>
            <w:pStyle w:val="TOC2"/>
            <w:rPr>
              <w:rFonts w:asciiTheme="minorHAnsi" w:eastAsiaTheme="minorEastAsia" w:hAnsiTheme="minorHAnsi"/>
              <w:noProof/>
              <w:kern w:val="0"/>
              <w:sz w:val="22"/>
              <w:lang w:eastAsia="en-ID"/>
              <w14:ligatures w14:val="none"/>
            </w:rPr>
          </w:pPr>
          <w:hyperlink w:anchor="_Toc207310594" w:history="1">
            <w:r w:rsidR="006A3A5B" w:rsidRPr="00897217">
              <w:rPr>
                <w:rStyle w:val="Hyperlink"/>
                <w:noProof/>
              </w:rPr>
              <w:t>3.3</w:t>
            </w:r>
            <w:r w:rsidR="006A3A5B">
              <w:rPr>
                <w:rFonts w:asciiTheme="minorHAnsi" w:eastAsiaTheme="minorEastAsia" w:hAnsiTheme="minorHAnsi"/>
                <w:noProof/>
                <w:kern w:val="0"/>
                <w:sz w:val="22"/>
                <w:lang w:eastAsia="en-ID"/>
                <w14:ligatures w14:val="none"/>
              </w:rPr>
              <w:tab/>
            </w:r>
            <w:r w:rsidR="006A3A5B" w:rsidRPr="00897217">
              <w:rPr>
                <w:rStyle w:val="Hyperlink"/>
                <w:noProof/>
              </w:rPr>
              <w:t>Variabel Penelitian</w:t>
            </w:r>
            <w:r w:rsidR="006A3A5B">
              <w:rPr>
                <w:noProof/>
                <w:webHidden/>
              </w:rPr>
              <w:tab/>
            </w:r>
            <w:r w:rsidR="006A3A5B">
              <w:rPr>
                <w:noProof/>
                <w:webHidden/>
              </w:rPr>
              <w:fldChar w:fldCharType="begin"/>
            </w:r>
            <w:r w:rsidR="006A3A5B">
              <w:rPr>
                <w:noProof/>
                <w:webHidden/>
              </w:rPr>
              <w:instrText xml:space="preserve"> PAGEREF _Toc207310594 \h </w:instrText>
            </w:r>
            <w:r w:rsidR="006A3A5B">
              <w:rPr>
                <w:noProof/>
                <w:webHidden/>
              </w:rPr>
            </w:r>
            <w:r w:rsidR="006A3A5B">
              <w:rPr>
                <w:noProof/>
                <w:webHidden/>
              </w:rPr>
              <w:fldChar w:fldCharType="separate"/>
            </w:r>
            <w:r w:rsidR="0081478C">
              <w:rPr>
                <w:noProof/>
                <w:webHidden/>
              </w:rPr>
              <w:t>59</w:t>
            </w:r>
            <w:r w:rsidR="006A3A5B">
              <w:rPr>
                <w:noProof/>
                <w:webHidden/>
              </w:rPr>
              <w:fldChar w:fldCharType="end"/>
            </w:r>
          </w:hyperlink>
        </w:p>
        <w:p w14:paraId="29CB1B18" w14:textId="3FE4A3E0" w:rsidR="006A3A5B" w:rsidRDefault="00623EB7">
          <w:pPr>
            <w:pStyle w:val="TOC2"/>
            <w:rPr>
              <w:rFonts w:asciiTheme="minorHAnsi" w:eastAsiaTheme="minorEastAsia" w:hAnsiTheme="minorHAnsi"/>
              <w:noProof/>
              <w:kern w:val="0"/>
              <w:sz w:val="22"/>
              <w:lang w:eastAsia="en-ID"/>
              <w14:ligatures w14:val="none"/>
            </w:rPr>
          </w:pPr>
          <w:hyperlink w:anchor="_Toc207310595" w:history="1">
            <w:r w:rsidR="006A3A5B" w:rsidRPr="00897217">
              <w:rPr>
                <w:rStyle w:val="Hyperlink"/>
                <w:noProof/>
              </w:rPr>
              <w:t>3.4</w:t>
            </w:r>
            <w:r w:rsidR="006A3A5B">
              <w:rPr>
                <w:rFonts w:asciiTheme="minorHAnsi" w:eastAsiaTheme="minorEastAsia" w:hAnsiTheme="minorHAnsi"/>
                <w:noProof/>
                <w:kern w:val="0"/>
                <w:sz w:val="22"/>
                <w:lang w:eastAsia="en-ID"/>
                <w14:ligatures w14:val="none"/>
              </w:rPr>
              <w:tab/>
            </w:r>
            <w:r w:rsidR="006A3A5B" w:rsidRPr="00897217">
              <w:rPr>
                <w:rStyle w:val="Hyperlink"/>
                <w:noProof/>
              </w:rPr>
              <w:t>Metode Pengumpulan Data</w:t>
            </w:r>
            <w:r w:rsidR="006A3A5B">
              <w:rPr>
                <w:noProof/>
                <w:webHidden/>
              </w:rPr>
              <w:tab/>
            </w:r>
            <w:r w:rsidR="006A3A5B">
              <w:rPr>
                <w:noProof/>
                <w:webHidden/>
              </w:rPr>
              <w:fldChar w:fldCharType="begin"/>
            </w:r>
            <w:r w:rsidR="006A3A5B">
              <w:rPr>
                <w:noProof/>
                <w:webHidden/>
              </w:rPr>
              <w:instrText xml:space="preserve"> PAGEREF _Toc207310595 \h </w:instrText>
            </w:r>
            <w:r w:rsidR="006A3A5B">
              <w:rPr>
                <w:noProof/>
                <w:webHidden/>
              </w:rPr>
            </w:r>
            <w:r w:rsidR="006A3A5B">
              <w:rPr>
                <w:noProof/>
                <w:webHidden/>
              </w:rPr>
              <w:fldChar w:fldCharType="separate"/>
            </w:r>
            <w:r w:rsidR="0081478C">
              <w:rPr>
                <w:noProof/>
                <w:webHidden/>
              </w:rPr>
              <w:t>60</w:t>
            </w:r>
            <w:r w:rsidR="006A3A5B">
              <w:rPr>
                <w:noProof/>
                <w:webHidden/>
              </w:rPr>
              <w:fldChar w:fldCharType="end"/>
            </w:r>
          </w:hyperlink>
        </w:p>
        <w:p w14:paraId="6FDB2755" w14:textId="722AAF99" w:rsidR="006A3A5B" w:rsidRDefault="00623EB7">
          <w:pPr>
            <w:pStyle w:val="TOC3"/>
            <w:rPr>
              <w:rFonts w:asciiTheme="minorHAnsi" w:eastAsiaTheme="minorEastAsia" w:hAnsiTheme="minorHAnsi"/>
              <w:noProof/>
              <w:kern w:val="0"/>
              <w:sz w:val="22"/>
              <w:lang w:eastAsia="en-ID"/>
              <w14:ligatures w14:val="none"/>
            </w:rPr>
          </w:pPr>
          <w:hyperlink w:anchor="_Toc207310596" w:history="1">
            <w:r w:rsidR="006A3A5B" w:rsidRPr="00897217">
              <w:rPr>
                <w:rStyle w:val="Hyperlink"/>
                <w:rFonts w:cs="Times New Roman"/>
                <w:noProof/>
              </w:rPr>
              <w:t>3.4.1</w:t>
            </w:r>
            <w:r w:rsidR="006A3A5B">
              <w:rPr>
                <w:rFonts w:asciiTheme="minorHAnsi" w:eastAsiaTheme="minorEastAsia" w:hAnsiTheme="minorHAnsi"/>
                <w:noProof/>
                <w:kern w:val="0"/>
                <w:sz w:val="22"/>
                <w:lang w:eastAsia="en-ID"/>
                <w14:ligatures w14:val="none"/>
              </w:rPr>
              <w:tab/>
            </w:r>
            <w:r w:rsidR="006A3A5B" w:rsidRPr="00897217">
              <w:rPr>
                <w:rStyle w:val="Hyperlink"/>
                <w:noProof/>
              </w:rPr>
              <w:t>Pengumpulan Data Primer</w:t>
            </w:r>
            <w:r w:rsidR="006A3A5B">
              <w:rPr>
                <w:noProof/>
                <w:webHidden/>
              </w:rPr>
              <w:tab/>
            </w:r>
            <w:r w:rsidR="006A3A5B">
              <w:rPr>
                <w:noProof/>
                <w:webHidden/>
              </w:rPr>
              <w:fldChar w:fldCharType="begin"/>
            </w:r>
            <w:r w:rsidR="006A3A5B">
              <w:rPr>
                <w:noProof/>
                <w:webHidden/>
              </w:rPr>
              <w:instrText xml:space="preserve"> PAGEREF _Toc207310596 \h </w:instrText>
            </w:r>
            <w:r w:rsidR="006A3A5B">
              <w:rPr>
                <w:noProof/>
                <w:webHidden/>
              </w:rPr>
            </w:r>
            <w:r w:rsidR="006A3A5B">
              <w:rPr>
                <w:noProof/>
                <w:webHidden/>
              </w:rPr>
              <w:fldChar w:fldCharType="separate"/>
            </w:r>
            <w:r w:rsidR="0081478C">
              <w:rPr>
                <w:noProof/>
                <w:webHidden/>
              </w:rPr>
              <w:t>60</w:t>
            </w:r>
            <w:r w:rsidR="006A3A5B">
              <w:rPr>
                <w:noProof/>
                <w:webHidden/>
              </w:rPr>
              <w:fldChar w:fldCharType="end"/>
            </w:r>
          </w:hyperlink>
        </w:p>
        <w:p w14:paraId="4580C9E3" w14:textId="03B4F56D" w:rsidR="006A3A5B" w:rsidRDefault="00623EB7">
          <w:pPr>
            <w:pStyle w:val="TOC3"/>
            <w:rPr>
              <w:rFonts w:asciiTheme="minorHAnsi" w:eastAsiaTheme="minorEastAsia" w:hAnsiTheme="minorHAnsi"/>
              <w:noProof/>
              <w:kern w:val="0"/>
              <w:sz w:val="22"/>
              <w:lang w:eastAsia="en-ID"/>
              <w14:ligatures w14:val="none"/>
            </w:rPr>
          </w:pPr>
          <w:hyperlink w:anchor="_Toc207310597" w:history="1">
            <w:r w:rsidR="006A3A5B" w:rsidRPr="00897217">
              <w:rPr>
                <w:rStyle w:val="Hyperlink"/>
                <w:rFonts w:cs="Times New Roman"/>
                <w:bCs/>
                <w:noProof/>
              </w:rPr>
              <w:t>3.4.2</w:t>
            </w:r>
            <w:r w:rsidR="006A3A5B">
              <w:rPr>
                <w:rFonts w:asciiTheme="minorHAnsi" w:eastAsiaTheme="minorEastAsia" w:hAnsiTheme="minorHAnsi"/>
                <w:noProof/>
                <w:kern w:val="0"/>
                <w:sz w:val="22"/>
                <w:lang w:eastAsia="en-ID"/>
                <w14:ligatures w14:val="none"/>
              </w:rPr>
              <w:tab/>
            </w:r>
            <w:r w:rsidR="006A3A5B" w:rsidRPr="00897217">
              <w:rPr>
                <w:rStyle w:val="Hyperlink"/>
                <w:noProof/>
              </w:rPr>
              <w:t xml:space="preserve">Pengumpulan Data </w:t>
            </w:r>
            <w:r w:rsidR="006A3A5B" w:rsidRPr="00897217">
              <w:rPr>
                <w:rStyle w:val="Hyperlink"/>
                <w:bCs/>
                <w:noProof/>
              </w:rPr>
              <w:t>Sekunder</w:t>
            </w:r>
            <w:r w:rsidR="006A3A5B">
              <w:rPr>
                <w:noProof/>
                <w:webHidden/>
              </w:rPr>
              <w:tab/>
            </w:r>
            <w:r w:rsidR="006A3A5B">
              <w:rPr>
                <w:noProof/>
                <w:webHidden/>
              </w:rPr>
              <w:fldChar w:fldCharType="begin"/>
            </w:r>
            <w:r w:rsidR="006A3A5B">
              <w:rPr>
                <w:noProof/>
                <w:webHidden/>
              </w:rPr>
              <w:instrText xml:space="preserve"> PAGEREF _Toc207310597 \h </w:instrText>
            </w:r>
            <w:r w:rsidR="006A3A5B">
              <w:rPr>
                <w:noProof/>
                <w:webHidden/>
              </w:rPr>
            </w:r>
            <w:r w:rsidR="006A3A5B">
              <w:rPr>
                <w:noProof/>
                <w:webHidden/>
              </w:rPr>
              <w:fldChar w:fldCharType="separate"/>
            </w:r>
            <w:r w:rsidR="0081478C">
              <w:rPr>
                <w:noProof/>
                <w:webHidden/>
              </w:rPr>
              <w:t>61</w:t>
            </w:r>
            <w:r w:rsidR="006A3A5B">
              <w:rPr>
                <w:noProof/>
                <w:webHidden/>
              </w:rPr>
              <w:fldChar w:fldCharType="end"/>
            </w:r>
          </w:hyperlink>
        </w:p>
        <w:p w14:paraId="78CDD36A" w14:textId="111DEA1F" w:rsidR="006A3A5B" w:rsidRDefault="00623EB7">
          <w:pPr>
            <w:pStyle w:val="TOC2"/>
            <w:rPr>
              <w:rFonts w:asciiTheme="minorHAnsi" w:eastAsiaTheme="minorEastAsia" w:hAnsiTheme="minorHAnsi"/>
              <w:noProof/>
              <w:kern w:val="0"/>
              <w:sz w:val="22"/>
              <w:lang w:eastAsia="en-ID"/>
              <w14:ligatures w14:val="none"/>
            </w:rPr>
          </w:pPr>
          <w:hyperlink w:anchor="_Toc207310598" w:history="1">
            <w:r w:rsidR="006A3A5B" w:rsidRPr="00897217">
              <w:rPr>
                <w:rStyle w:val="Hyperlink"/>
                <w:noProof/>
              </w:rPr>
              <w:t>3.5</w:t>
            </w:r>
            <w:r w:rsidR="006A3A5B">
              <w:rPr>
                <w:rFonts w:asciiTheme="minorHAnsi" w:eastAsiaTheme="minorEastAsia" w:hAnsiTheme="minorHAnsi"/>
                <w:noProof/>
                <w:kern w:val="0"/>
                <w:sz w:val="22"/>
                <w:lang w:eastAsia="en-ID"/>
                <w14:ligatures w14:val="none"/>
              </w:rPr>
              <w:tab/>
            </w:r>
            <w:r w:rsidR="006A3A5B" w:rsidRPr="00897217">
              <w:rPr>
                <w:rStyle w:val="Hyperlink"/>
                <w:noProof/>
              </w:rPr>
              <w:t>Metode Analisis</w:t>
            </w:r>
            <w:r w:rsidR="006A3A5B">
              <w:rPr>
                <w:noProof/>
                <w:webHidden/>
              </w:rPr>
              <w:tab/>
            </w:r>
            <w:r w:rsidR="006A3A5B">
              <w:rPr>
                <w:noProof/>
                <w:webHidden/>
              </w:rPr>
              <w:fldChar w:fldCharType="begin"/>
            </w:r>
            <w:r w:rsidR="006A3A5B">
              <w:rPr>
                <w:noProof/>
                <w:webHidden/>
              </w:rPr>
              <w:instrText xml:space="preserve"> PAGEREF _Toc207310598 \h </w:instrText>
            </w:r>
            <w:r w:rsidR="006A3A5B">
              <w:rPr>
                <w:noProof/>
                <w:webHidden/>
              </w:rPr>
            </w:r>
            <w:r w:rsidR="006A3A5B">
              <w:rPr>
                <w:noProof/>
                <w:webHidden/>
              </w:rPr>
              <w:fldChar w:fldCharType="separate"/>
            </w:r>
            <w:r w:rsidR="0081478C">
              <w:rPr>
                <w:noProof/>
                <w:webHidden/>
              </w:rPr>
              <w:t>63</w:t>
            </w:r>
            <w:r w:rsidR="006A3A5B">
              <w:rPr>
                <w:noProof/>
                <w:webHidden/>
              </w:rPr>
              <w:fldChar w:fldCharType="end"/>
            </w:r>
          </w:hyperlink>
        </w:p>
        <w:p w14:paraId="0B34946E" w14:textId="1F7739D3" w:rsidR="006A3A5B" w:rsidRDefault="00623EB7">
          <w:pPr>
            <w:pStyle w:val="TOC3"/>
            <w:rPr>
              <w:rFonts w:asciiTheme="minorHAnsi" w:eastAsiaTheme="minorEastAsia" w:hAnsiTheme="minorHAnsi"/>
              <w:noProof/>
              <w:kern w:val="0"/>
              <w:sz w:val="22"/>
              <w:lang w:eastAsia="en-ID"/>
              <w14:ligatures w14:val="none"/>
            </w:rPr>
          </w:pPr>
          <w:hyperlink w:anchor="_Toc207310599" w:history="1">
            <w:r w:rsidR="006A3A5B" w:rsidRPr="00897217">
              <w:rPr>
                <w:rStyle w:val="Hyperlink"/>
                <w:rFonts w:cs="Times New Roman"/>
                <w:noProof/>
              </w:rPr>
              <w:t>3.5.1</w:t>
            </w:r>
            <w:r w:rsidR="006A3A5B">
              <w:rPr>
                <w:rFonts w:asciiTheme="minorHAnsi" w:eastAsiaTheme="minorEastAsia" w:hAnsiTheme="minorHAnsi"/>
                <w:noProof/>
                <w:kern w:val="0"/>
                <w:sz w:val="22"/>
                <w:lang w:eastAsia="en-ID"/>
                <w14:ligatures w14:val="none"/>
              </w:rPr>
              <w:tab/>
            </w:r>
            <w:r w:rsidR="006A3A5B" w:rsidRPr="00897217">
              <w:rPr>
                <w:rStyle w:val="Hyperlink"/>
                <w:noProof/>
              </w:rPr>
              <w:t>Identifikasi Daya Dukung Lahan Permukiman di Kecamatan Cimanggung Kabupaten Sumedang.</w:t>
            </w:r>
            <w:r w:rsidR="006A3A5B">
              <w:rPr>
                <w:noProof/>
                <w:webHidden/>
              </w:rPr>
              <w:tab/>
            </w:r>
            <w:r w:rsidR="006A3A5B">
              <w:rPr>
                <w:noProof/>
                <w:webHidden/>
              </w:rPr>
              <w:fldChar w:fldCharType="begin"/>
            </w:r>
            <w:r w:rsidR="006A3A5B">
              <w:rPr>
                <w:noProof/>
                <w:webHidden/>
              </w:rPr>
              <w:instrText xml:space="preserve"> PAGEREF _Toc207310599 \h </w:instrText>
            </w:r>
            <w:r w:rsidR="006A3A5B">
              <w:rPr>
                <w:noProof/>
                <w:webHidden/>
              </w:rPr>
            </w:r>
            <w:r w:rsidR="006A3A5B">
              <w:rPr>
                <w:noProof/>
                <w:webHidden/>
              </w:rPr>
              <w:fldChar w:fldCharType="separate"/>
            </w:r>
            <w:r w:rsidR="0081478C">
              <w:rPr>
                <w:noProof/>
                <w:webHidden/>
              </w:rPr>
              <w:t>63</w:t>
            </w:r>
            <w:r w:rsidR="006A3A5B">
              <w:rPr>
                <w:noProof/>
                <w:webHidden/>
              </w:rPr>
              <w:fldChar w:fldCharType="end"/>
            </w:r>
          </w:hyperlink>
        </w:p>
        <w:p w14:paraId="7B2EEA71" w14:textId="542433D1" w:rsidR="006A3A5B" w:rsidRDefault="00623EB7">
          <w:pPr>
            <w:pStyle w:val="TOC3"/>
            <w:rPr>
              <w:rFonts w:asciiTheme="minorHAnsi" w:eastAsiaTheme="minorEastAsia" w:hAnsiTheme="minorHAnsi"/>
              <w:noProof/>
              <w:kern w:val="0"/>
              <w:sz w:val="22"/>
              <w:lang w:eastAsia="en-ID"/>
              <w14:ligatures w14:val="none"/>
            </w:rPr>
          </w:pPr>
          <w:hyperlink w:anchor="_Toc207310600" w:history="1">
            <w:r w:rsidR="006A3A5B" w:rsidRPr="00897217">
              <w:rPr>
                <w:rStyle w:val="Hyperlink"/>
                <w:rFonts w:cs="Times New Roman"/>
                <w:noProof/>
              </w:rPr>
              <w:t>3.5.2</w:t>
            </w:r>
            <w:r w:rsidR="006A3A5B">
              <w:rPr>
                <w:rFonts w:asciiTheme="minorHAnsi" w:eastAsiaTheme="minorEastAsia" w:hAnsiTheme="minorHAnsi"/>
                <w:noProof/>
                <w:kern w:val="0"/>
                <w:sz w:val="22"/>
                <w:lang w:eastAsia="en-ID"/>
                <w14:ligatures w14:val="none"/>
              </w:rPr>
              <w:tab/>
            </w:r>
            <w:r w:rsidR="006A3A5B" w:rsidRPr="00897217">
              <w:rPr>
                <w:rStyle w:val="Hyperlink"/>
                <w:noProof/>
              </w:rPr>
              <w:t>Identifikasi Kondisi Kesesuaian Tata Guna Lahan Kawasan Pemukiman Eksisting Dengan Kondisi Daya Dukung Lahan Permukiman di Kecamatan Cimanggung Kabupaten Sumedang.</w:t>
            </w:r>
            <w:r w:rsidR="006A3A5B">
              <w:rPr>
                <w:noProof/>
                <w:webHidden/>
              </w:rPr>
              <w:tab/>
            </w:r>
            <w:r w:rsidR="006A3A5B">
              <w:rPr>
                <w:noProof/>
                <w:webHidden/>
              </w:rPr>
              <w:fldChar w:fldCharType="begin"/>
            </w:r>
            <w:r w:rsidR="006A3A5B">
              <w:rPr>
                <w:noProof/>
                <w:webHidden/>
              </w:rPr>
              <w:instrText xml:space="preserve"> PAGEREF _Toc207310600 \h </w:instrText>
            </w:r>
            <w:r w:rsidR="006A3A5B">
              <w:rPr>
                <w:noProof/>
                <w:webHidden/>
              </w:rPr>
            </w:r>
            <w:r w:rsidR="006A3A5B">
              <w:rPr>
                <w:noProof/>
                <w:webHidden/>
              </w:rPr>
              <w:fldChar w:fldCharType="separate"/>
            </w:r>
            <w:r w:rsidR="0081478C">
              <w:rPr>
                <w:noProof/>
                <w:webHidden/>
              </w:rPr>
              <w:t>67</w:t>
            </w:r>
            <w:r w:rsidR="006A3A5B">
              <w:rPr>
                <w:noProof/>
                <w:webHidden/>
              </w:rPr>
              <w:fldChar w:fldCharType="end"/>
            </w:r>
          </w:hyperlink>
        </w:p>
        <w:p w14:paraId="51E4F0E1" w14:textId="604EB380" w:rsidR="006A3A5B" w:rsidRDefault="00623EB7">
          <w:pPr>
            <w:pStyle w:val="TOC3"/>
            <w:rPr>
              <w:rFonts w:asciiTheme="minorHAnsi" w:eastAsiaTheme="minorEastAsia" w:hAnsiTheme="minorHAnsi"/>
              <w:noProof/>
              <w:kern w:val="0"/>
              <w:sz w:val="22"/>
              <w:lang w:eastAsia="en-ID"/>
              <w14:ligatures w14:val="none"/>
            </w:rPr>
          </w:pPr>
          <w:hyperlink w:anchor="_Toc207310601" w:history="1">
            <w:r w:rsidR="006A3A5B" w:rsidRPr="00897217">
              <w:rPr>
                <w:rStyle w:val="Hyperlink"/>
                <w:rFonts w:cs="Times New Roman"/>
                <w:noProof/>
              </w:rPr>
              <w:t>3.5.3</w:t>
            </w:r>
            <w:r w:rsidR="006A3A5B">
              <w:rPr>
                <w:rFonts w:asciiTheme="minorHAnsi" w:eastAsiaTheme="minorEastAsia" w:hAnsiTheme="minorHAnsi"/>
                <w:noProof/>
                <w:kern w:val="0"/>
                <w:sz w:val="22"/>
                <w:lang w:eastAsia="en-ID"/>
                <w14:ligatures w14:val="none"/>
              </w:rPr>
              <w:tab/>
            </w:r>
            <w:r w:rsidR="006A3A5B" w:rsidRPr="00897217">
              <w:rPr>
                <w:rStyle w:val="Hyperlink"/>
                <w:noProof/>
              </w:rPr>
              <w:t>Identifikasi Kondisi Kesesuaian Rencana Polar Ruang Kawasan Permukiman Perkotaan Dengan Kondisi Daya Dukung Lahan Permukiman di Kecamatan Cimanggung Kabupaten Sumedang.</w:t>
            </w:r>
            <w:r w:rsidR="006A3A5B">
              <w:rPr>
                <w:noProof/>
                <w:webHidden/>
              </w:rPr>
              <w:tab/>
            </w:r>
            <w:r w:rsidR="006A3A5B">
              <w:rPr>
                <w:noProof/>
                <w:webHidden/>
              </w:rPr>
              <w:fldChar w:fldCharType="begin"/>
            </w:r>
            <w:r w:rsidR="006A3A5B">
              <w:rPr>
                <w:noProof/>
                <w:webHidden/>
              </w:rPr>
              <w:instrText xml:space="preserve"> PAGEREF _Toc207310601 \h </w:instrText>
            </w:r>
            <w:r w:rsidR="006A3A5B">
              <w:rPr>
                <w:noProof/>
                <w:webHidden/>
              </w:rPr>
            </w:r>
            <w:r w:rsidR="006A3A5B">
              <w:rPr>
                <w:noProof/>
                <w:webHidden/>
              </w:rPr>
              <w:fldChar w:fldCharType="separate"/>
            </w:r>
            <w:r w:rsidR="0081478C">
              <w:rPr>
                <w:noProof/>
                <w:webHidden/>
              </w:rPr>
              <w:t>68</w:t>
            </w:r>
            <w:r w:rsidR="006A3A5B">
              <w:rPr>
                <w:noProof/>
                <w:webHidden/>
              </w:rPr>
              <w:fldChar w:fldCharType="end"/>
            </w:r>
          </w:hyperlink>
        </w:p>
        <w:p w14:paraId="56F9BD15" w14:textId="00D7B4FD" w:rsidR="006A3A5B" w:rsidRDefault="00623EB7">
          <w:pPr>
            <w:pStyle w:val="TOC2"/>
            <w:rPr>
              <w:rFonts w:asciiTheme="minorHAnsi" w:eastAsiaTheme="minorEastAsia" w:hAnsiTheme="minorHAnsi"/>
              <w:noProof/>
              <w:kern w:val="0"/>
              <w:sz w:val="22"/>
              <w:lang w:eastAsia="en-ID"/>
              <w14:ligatures w14:val="none"/>
            </w:rPr>
          </w:pPr>
          <w:hyperlink w:anchor="_Toc207310602" w:history="1">
            <w:r w:rsidR="006A3A5B" w:rsidRPr="00897217">
              <w:rPr>
                <w:rStyle w:val="Hyperlink"/>
                <w:noProof/>
              </w:rPr>
              <w:t>3.6</w:t>
            </w:r>
            <w:r w:rsidR="006A3A5B">
              <w:rPr>
                <w:rFonts w:asciiTheme="minorHAnsi" w:eastAsiaTheme="minorEastAsia" w:hAnsiTheme="minorHAnsi"/>
                <w:noProof/>
                <w:kern w:val="0"/>
                <w:sz w:val="22"/>
                <w:lang w:eastAsia="en-ID"/>
                <w14:ligatures w14:val="none"/>
              </w:rPr>
              <w:tab/>
            </w:r>
            <w:r w:rsidR="006A3A5B" w:rsidRPr="00897217">
              <w:rPr>
                <w:rStyle w:val="Hyperlink"/>
                <w:noProof/>
              </w:rPr>
              <w:t>Matriks Analisis</w:t>
            </w:r>
            <w:r w:rsidR="006A3A5B">
              <w:rPr>
                <w:noProof/>
                <w:webHidden/>
              </w:rPr>
              <w:tab/>
            </w:r>
            <w:r w:rsidR="006A3A5B">
              <w:rPr>
                <w:noProof/>
                <w:webHidden/>
              </w:rPr>
              <w:fldChar w:fldCharType="begin"/>
            </w:r>
            <w:r w:rsidR="006A3A5B">
              <w:rPr>
                <w:noProof/>
                <w:webHidden/>
              </w:rPr>
              <w:instrText xml:space="preserve"> PAGEREF _Toc207310602 \h </w:instrText>
            </w:r>
            <w:r w:rsidR="006A3A5B">
              <w:rPr>
                <w:noProof/>
                <w:webHidden/>
              </w:rPr>
            </w:r>
            <w:r w:rsidR="006A3A5B">
              <w:rPr>
                <w:noProof/>
                <w:webHidden/>
              </w:rPr>
              <w:fldChar w:fldCharType="separate"/>
            </w:r>
            <w:r w:rsidR="0081478C">
              <w:rPr>
                <w:noProof/>
                <w:webHidden/>
              </w:rPr>
              <w:t>70</w:t>
            </w:r>
            <w:r w:rsidR="006A3A5B">
              <w:rPr>
                <w:noProof/>
                <w:webHidden/>
              </w:rPr>
              <w:fldChar w:fldCharType="end"/>
            </w:r>
          </w:hyperlink>
        </w:p>
        <w:p w14:paraId="45D7A432" w14:textId="375A4A20" w:rsidR="006A3A5B" w:rsidRDefault="00623EB7">
          <w:pPr>
            <w:pStyle w:val="TOC2"/>
            <w:rPr>
              <w:rFonts w:asciiTheme="minorHAnsi" w:eastAsiaTheme="minorEastAsia" w:hAnsiTheme="minorHAnsi"/>
              <w:noProof/>
              <w:kern w:val="0"/>
              <w:sz w:val="22"/>
              <w:lang w:eastAsia="en-ID"/>
              <w14:ligatures w14:val="none"/>
            </w:rPr>
          </w:pPr>
          <w:hyperlink w:anchor="_Toc207310603" w:history="1">
            <w:r w:rsidR="006A3A5B" w:rsidRPr="00897217">
              <w:rPr>
                <w:rStyle w:val="Hyperlink"/>
                <w:noProof/>
              </w:rPr>
              <w:t>3.7</w:t>
            </w:r>
            <w:r w:rsidR="006A3A5B">
              <w:rPr>
                <w:rFonts w:asciiTheme="minorHAnsi" w:eastAsiaTheme="minorEastAsia" w:hAnsiTheme="minorHAnsi"/>
                <w:noProof/>
                <w:kern w:val="0"/>
                <w:sz w:val="22"/>
                <w:lang w:eastAsia="en-ID"/>
                <w14:ligatures w14:val="none"/>
              </w:rPr>
              <w:tab/>
            </w:r>
            <w:r w:rsidR="006A3A5B" w:rsidRPr="00897217">
              <w:rPr>
                <w:rStyle w:val="Hyperlink"/>
                <w:noProof/>
              </w:rPr>
              <w:t>Kerangka Analisis</w:t>
            </w:r>
            <w:r w:rsidR="006A3A5B">
              <w:rPr>
                <w:noProof/>
                <w:webHidden/>
              </w:rPr>
              <w:tab/>
            </w:r>
            <w:r w:rsidR="006A3A5B">
              <w:rPr>
                <w:noProof/>
                <w:webHidden/>
              </w:rPr>
              <w:fldChar w:fldCharType="begin"/>
            </w:r>
            <w:r w:rsidR="006A3A5B">
              <w:rPr>
                <w:noProof/>
                <w:webHidden/>
              </w:rPr>
              <w:instrText xml:space="preserve"> PAGEREF _Toc207310603 \h </w:instrText>
            </w:r>
            <w:r w:rsidR="006A3A5B">
              <w:rPr>
                <w:noProof/>
                <w:webHidden/>
              </w:rPr>
            </w:r>
            <w:r w:rsidR="006A3A5B">
              <w:rPr>
                <w:noProof/>
                <w:webHidden/>
              </w:rPr>
              <w:fldChar w:fldCharType="separate"/>
            </w:r>
            <w:r w:rsidR="0081478C">
              <w:rPr>
                <w:noProof/>
                <w:webHidden/>
              </w:rPr>
              <w:t>72</w:t>
            </w:r>
            <w:r w:rsidR="006A3A5B">
              <w:rPr>
                <w:noProof/>
                <w:webHidden/>
              </w:rPr>
              <w:fldChar w:fldCharType="end"/>
            </w:r>
          </w:hyperlink>
        </w:p>
        <w:p w14:paraId="7CC2FCA2" w14:textId="6518600E" w:rsidR="006A3A5B" w:rsidRDefault="00623EB7">
          <w:pPr>
            <w:pStyle w:val="TOC1"/>
            <w:rPr>
              <w:rFonts w:asciiTheme="minorHAnsi" w:eastAsiaTheme="minorEastAsia" w:hAnsiTheme="minorHAnsi"/>
              <w:b w:val="0"/>
              <w:bCs w:val="0"/>
              <w:kern w:val="0"/>
              <w:sz w:val="22"/>
              <w:lang w:eastAsia="en-ID"/>
              <w14:ligatures w14:val="none"/>
            </w:rPr>
          </w:pPr>
          <w:hyperlink w:anchor="_Toc207310604" w:history="1">
            <w:r w:rsidR="006A3A5B" w:rsidRPr="00897217">
              <w:rPr>
                <w:rStyle w:val="Hyperlink"/>
              </w:rPr>
              <w:t>BAB IV GAMBARAN UMUM</w:t>
            </w:r>
            <w:r w:rsidR="006A3A5B">
              <w:rPr>
                <w:webHidden/>
              </w:rPr>
              <w:tab/>
            </w:r>
            <w:r w:rsidR="006A3A5B">
              <w:rPr>
                <w:webHidden/>
              </w:rPr>
              <w:fldChar w:fldCharType="begin"/>
            </w:r>
            <w:r w:rsidR="006A3A5B">
              <w:rPr>
                <w:webHidden/>
              </w:rPr>
              <w:instrText xml:space="preserve"> PAGEREF _Toc207310604 \h </w:instrText>
            </w:r>
            <w:r w:rsidR="006A3A5B">
              <w:rPr>
                <w:webHidden/>
              </w:rPr>
            </w:r>
            <w:r w:rsidR="006A3A5B">
              <w:rPr>
                <w:webHidden/>
              </w:rPr>
              <w:fldChar w:fldCharType="separate"/>
            </w:r>
            <w:r w:rsidR="0081478C">
              <w:rPr>
                <w:webHidden/>
              </w:rPr>
              <w:t>73</w:t>
            </w:r>
            <w:r w:rsidR="006A3A5B">
              <w:rPr>
                <w:webHidden/>
              </w:rPr>
              <w:fldChar w:fldCharType="end"/>
            </w:r>
          </w:hyperlink>
        </w:p>
        <w:p w14:paraId="5F62D753" w14:textId="277F14E8" w:rsidR="006A3A5B" w:rsidRDefault="00623EB7">
          <w:pPr>
            <w:pStyle w:val="TOC2"/>
            <w:rPr>
              <w:rFonts w:asciiTheme="minorHAnsi" w:eastAsiaTheme="minorEastAsia" w:hAnsiTheme="minorHAnsi"/>
              <w:noProof/>
              <w:kern w:val="0"/>
              <w:sz w:val="22"/>
              <w:lang w:eastAsia="en-ID"/>
              <w14:ligatures w14:val="none"/>
            </w:rPr>
          </w:pPr>
          <w:hyperlink w:anchor="_Toc207310605" w:history="1">
            <w:r w:rsidR="006A3A5B" w:rsidRPr="00897217">
              <w:rPr>
                <w:rStyle w:val="Hyperlink"/>
                <w:noProof/>
              </w:rPr>
              <w:t>4.1</w:t>
            </w:r>
            <w:r w:rsidR="006A3A5B">
              <w:rPr>
                <w:rFonts w:asciiTheme="minorHAnsi" w:eastAsiaTheme="minorEastAsia" w:hAnsiTheme="minorHAnsi"/>
                <w:noProof/>
                <w:kern w:val="0"/>
                <w:sz w:val="22"/>
                <w:lang w:eastAsia="en-ID"/>
                <w14:ligatures w14:val="none"/>
              </w:rPr>
              <w:tab/>
            </w:r>
            <w:r w:rsidR="006A3A5B" w:rsidRPr="00897217">
              <w:rPr>
                <w:rStyle w:val="Hyperlink"/>
                <w:noProof/>
              </w:rPr>
              <w:t>Arahan Kebijakan</w:t>
            </w:r>
            <w:r w:rsidR="006A3A5B">
              <w:rPr>
                <w:noProof/>
                <w:webHidden/>
              </w:rPr>
              <w:tab/>
            </w:r>
            <w:r w:rsidR="006A3A5B">
              <w:rPr>
                <w:noProof/>
                <w:webHidden/>
              </w:rPr>
              <w:fldChar w:fldCharType="begin"/>
            </w:r>
            <w:r w:rsidR="006A3A5B">
              <w:rPr>
                <w:noProof/>
                <w:webHidden/>
              </w:rPr>
              <w:instrText xml:space="preserve"> PAGEREF _Toc207310605 \h </w:instrText>
            </w:r>
            <w:r w:rsidR="006A3A5B">
              <w:rPr>
                <w:noProof/>
                <w:webHidden/>
              </w:rPr>
            </w:r>
            <w:r w:rsidR="006A3A5B">
              <w:rPr>
                <w:noProof/>
                <w:webHidden/>
              </w:rPr>
              <w:fldChar w:fldCharType="separate"/>
            </w:r>
            <w:r w:rsidR="0081478C">
              <w:rPr>
                <w:noProof/>
                <w:webHidden/>
              </w:rPr>
              <w:t>73</w:t>
            </w:r>
            <w:r w:rsidR="006A3A5B">
              <w:rPr>
                <w:noProof/>
                <w:webHidden/>
              </w:rPr>
              <w:fldChar w:fldCharType="end"/>
            </w:r>
          </w:hyperlink>
        </w:p>
        <w:p w14:paraId="6DEB6A62" w14:textId="4D2E9301" w:rsidR="006A3A5B" w:rsidRDefault="00623EB7">
          <w:pPr>
            <w:pStyle w:val="TOC3"/>
            <w:rPr>
              <w:rFonts w:asciiTheme="minorHAnsi" w:eastAsiaTheme="minorEastAsia" w:hAnsiTheme="minorHAnsi"/>
              <w:noProof/>
              <w:kern w:val="0"/>
              <w:sz w:val="22"/>
              <w:lang w:eastAsia="en-ID"/>
              <w14:ligatures w14:val="none"/>
            </w:rPr>
          </w:pPr>
          <w:hyperlink w:anchor="_Toc207310606" w:history="1">
            <w:r w:rsidR="006A3A5B" w:rsidRPr="00897217">
              <w:rPr>
                <w:rStyle w:val="Hyperlink"/>
                <w:rFonts w:cs="Times New Roman"/>
                <w:noProof/>
              </w:rPr>
              <w:t>4.1.1</w:t>
            </w:r>
            <w:r w:rsidR="006A3A5B">
              <w:rPr>
                <w:rFonts w:asciiTheme="minorHAnsi" w:eastAsiaTheme="minorEastAsia" w:hAnsiTheme="minorHAnsi"/>
                <w:noProof/>
                <w:kern w:val="0"/>
                <w:sz w:val="22"/>
                <w:lang w:eastAsia="en-ID"/>
                <w14:ligatures w14:val="none"/>
              </w:rPr>
              <w:tab/>
            </w:r>
            <w:r w:rsidR="006A3A5B" w:rsidRPr="00897217">
              <w:rPr>
                <w:rStyle w:val="Hyperlink"/>
                <w:noProof/>
              </w:rPr>
              <w:t>Rencana Struktur Ruang</w:t>
            </w:r>
            <w:r w:rsidR="006A3A5B">
              <w:rPr>
                <w:noProof/>
                <w:webHidden/>
              </w:rPr>
              <w:tab/>
            </w:r>
            <w:r w:rsidR="006A3A5B">
              <w:rPr>
                <w:noProof/>
                <w:webHidden/>
              </w:rPr>
              <w:fldChar w:fldCharType="begin"/>
            </w:r>
            <w:r w:rsidR="006A3A5B">
              <w:rPr>
                <w:noProof/>
                <w:webHidden/>
              </w:rPr>
              <w:instrText xml:space="preserve"> PAGEREF _Toc207310606 \h </w:instrText>
            </w:r>
            <w:r w:rsidR="006A3A5B">
              <w:rPr>
                <w:noProof/>
                <w:webHidden/>
              </w:rPr>
            </w:r>
            <w:r w:rsidR="006A3A5B">
              <w:rPr>
                <w:noProof/>
                <w:webHidden/>
              </w:rPr>
              <w:fldChar w:fldCharType="separate"/>
            </w:r>
            <w:r w:rsidR="0081478C">
              <w:rPr>
                <w:noProof/>
                <w:webHidden/>
              </w:rPr>
              <w:t>73</w:t>
            </w:r>
            <w:r w:rsidR="006A3A5B">
              <w:rPr>
                <w:noProof/>
                <w:webHidden/>
              </w:rPr>
              <w:fldChar w:fldCharType="end"/>
            </w:r>
          </w:hyperlink>
        </w:p>
        <w:p w14:paraId="7B5D2CA1" w14:textId="0436DAF7" w:rsidR="006A3A5B" w:rsidRDefault="00623EB7">
          <w:pPr>
            <w:pStyle w:val="TOC3"/>
            <w:rPr>
              <w:rFonts w:asciiTheme="minorHAnsi" w:eastAsiaTheme="minorEastAsia" w:hAnsiTheme="minorHAnsi"/>
              <w:noProof/>
              <w:kern w:val="0"/>
              <w:sz w:val="22"/>
              <w:lang w:eastAsia="en-ID"/>
              <w14:ligatures w14:val="none"/>
            </w:rPr>
          </w:pPr>
          <w:hyperlink w:anchor="_Toc207310607" w:history="1">
            <w:r w:rsidR="006A3A5B" w:rsidRPr="00897217">
              <w:rPr>
                <w:rStyle w:val="Hyperlink"/>
                <w:rFonts w:cs="Times New Roman"/>
                <w:noProof/>
              </w:rPr>
              <w:t>4.1.2</w:t>
            </w:r>
            <w:r w:rsidR="006A3A5B">
              <w:rPr>
                <w:rFonts w:asciiTheme="minorHAnsi" w:eastAsiaTheme="minorEastAsia" w:hAnsiTheme="minorHAnsi"/>
                <w:noProof/>
                <w:kern w:val="0"/>
                <w:sz w:val="22"/>
                <w:lang w:eastAsia="en-ID"/>
                <w14:ligatures w14:val="none"/>
              </w:rPr>
              <w:tab/>
            </w:r>
            <w:r w:rsidR="006A3A5B" w:rsidRPr="00897217">
              <w:rPr>
                <w:rStyle w:val="Hyperlink"/>
                <w:noProof/>
              </w:rPr>
              <w:t>Rencana Pola Ruang</w:t>
            </w:r>
            <w:r w:rsidR="006A3A5B">
              <w:rPr>
                <w:noProof/>
                <w:webHidden/>
              </w:rPr>
              <w:tab/>
            </w:r>
            <w:r w:rsidR="006A3A5B">
              <w:rPr>
                <w:noProof/>
                <w:webHidden/>
              </w:rPr>
              <w:fldChar w:fldCharType="begin"/>
            </w:r>
            <w:r w:rsidR="006A3A5B">
              <w:rPr>
                <w:noProof/>
                <w:webHidden/>
              </w:rPr>
              <w:instrText xml:space="preserve"> PAGEREF _Toc207310607 \h </w:instrText>
            </w:r>
            <w:r w:rsidR="006A3A5B">
              <w:rPr>
                <w:noProof/>
                <w:webHidden/>
              </w:rPr>
            </w:r>
            <w:r w:rsidR="006A3A5B">
              <w:rPr>
                <w:noProof/>
                <w:webHidden/>
              </w:rPr>
              <w:fldChar w:fldCharType="separate"/>
            </w:r>
            <w:r w:rsidR="0081478C">
              <w:rPr>
                <w:noProof/>
                <w:webHidden/>
              </w:rPr>
              <w:t>76</w:t>
            </w:r>
            <w:r w:rsidR="006A3A5B">
              <w:rPr>
                <w:noProof/>
                <w:webHidden/>
              </w:rPr>
              <w:fldChar w:fldCharType="end"/>
            </w:r>
          </w:hyperlink>
        </w:p>
        <w:p w14:paraId="40862695" w14:textId="51E6E133" w:rsidR="006A3A5B" w:rsidRDefault="00623EB7">
          <w:pPr>
            <w:pStyle w:val="TOC2"/>
            <w:rPr>
              <w:rFonts w:asciiTheme="minorHAnsi" w:eastAsiaTheme="minorEastAsia" w:hAnsiTheme="minorHAnsi"/>
              <w:noProof/>
              <w:kern w:val="0"/>
              <w:sz w:val="22"/>
              <w:lang w:eastAsia="en-ID"/>
              <w14:ligatures w14:val="none"/>
            </w:rPr>
          </w:pPr>
          <w:hyperlink w:anchor="_Toc207310608" w:history="1">
            <w:r w:rsidR="006A3A5B" w:rsidRPr="00897217">
              <w:rPr>
                <w:rStyle w:val="Hyperlink"/>
                <w:noProof/>
              </w:rPr>
              <w:t>4.2</w:t>
            </w:r>
            <w:r w:rsidR="006A3A5B">
              <w:rPr>
                <w:rFonts w:asciiTheme="minorHAnsi" w:eastAsiaTheme="minorEastAsia" w:hAnsiTheme="minorHAnsi"/>
                <w:noProof/>
                <w:kern w:val="0"/>
                <w:sz w:val="22"/>
                <w:lang w:eastAsia="en-ID"/>
                <w14:ligatures w14:val="none"/>
              </w:rPr>
              <w:tab/>
            </w:r>
            <w:r w:rsidR="006A3A5B" w:rsidRPr="00897217">
              <w:rPr>
                <w:rStyle w:val="Hyperlink"/>
                <w:noProof/>
              </w:rPr>
              <w:t>Profil Kependudukan, Sosial Budaya dan Ekonomi</w:t>
            </w:r>
            <w:r w:rsidR="006A3A5B">
              <w:rPr>
                <w:noProof/>
                <w:webHidden/>
              </w:rPr>
              <w:tab/>
            </w:r>
            <w:r w:rsidR="006A3A5B">
              <w:rPr>
                <w:noProof/>
                <w:webHidden/>
              </w:rPr>
              <w:fldChar w:fldCharType="begin"/>
            </w:r>
            <w:r w:rsidR="006A3A5B">
              <w:rPr>
                <w:noProof/>
                <w:webHidden/>
              </w:rPr>
              <w:instrText xml:space="preserve"> PAGEREF _Toc207310608 \h </w:instrText>
            </w:r>
            <w:r w:rsidR="006A3A5B">
              <w:rPr>
                <w:noProof/>
                <w:webHidden/>
              </w:rPr>
            </w:r>
            <w:r w:rsidR="006A3A5B">
              <w:rPr>
                <w:noProof/>
                <w:webHidden/>
              </w:rPr>
              <w:fldChar w:fldCharType="separate"/>
            </w:r>
            <w:r w:rsidR="0081478C">
              <w:rPr>
                <w:noProof/>
                <w:webHidden/>
              </w:rPr>
              <w:t>79</w:t>
            </w:r>
            <w:r w:rsidR="006A3A5B">
              <w:rPr>
                <w:noProof/>
                <w:webHidden/>
              </w:rPr>
              <w:fldChar w:fldCharType="end"/>
            </w:r>
          </w:hyperlink>
        </w:p>
        <w:p w14:paraId="7582F2F9" w14:textId="1FF47C2E" w:rsidR="006A3A5B" w:rsidRDefault="00623EB7">
          <w:pPr>
            <w:pStyle w:val="TOC3"/>
            <w:rPr>
              <w:rFonts w:asciiTheme="minorHAnsi" w:eastAsiaTheme="minorEastAsia" w:hAnsiTheme="minorHAnsi"/>
              <w:noProof/>
              <w:kern w:val="0"/>
              <w:sz w:val="22"/>
              <w:lang w:eastAsia="en-ID"/>
              <w14:ligatures w14:val="none"/>
            </w:rPr>
          </w:pPr>
          <w:hyperlink w:anchor="_Toc207310609" w:history="1">
            <w:r w:rsidR="006A3A5B" w:rsidRPr="00897217">
              <w:rPr>
                <w:rStyle w:val="Hyperlink"/>
                <w:rFonts w:cs="Times New Roman"/>
                <w:noProof/>
              </w:rPr>
              <w:t>4.2.1</w:t>
            </w:r>
            <w:r w:rsidR="006A3A5B">
              <w:rPr>
                <w:rFonts w:asciiTheme="minorHAnsi" w:eastAsiaTheme="minorEastAsia" w:hAnsiTheme="minorHAnsi"/>
                <w:noProof/>
                <w:kern w:val="0"/>
                <w:sz w:val="22"/>
                <w:lang w:eastAsia="en-ID"/>
                <w14:ligatures w14:val="none"/>
              </w:rPr>
              <w:tab/>
            </w:r>
            <w:r w:rsidR="006A3A5B" w:rsidRPr="00897217">
              <w:rPr>
                <w:rStyle w:val="Hyperlink"/>
                <w:noProof/>
              </w:rPr>
              <w:t>Profil Kependudukan</w:t>
            </w:r>
            <w:r w:rsidR="006A3A5B">
              <w:rPr>
                <w:noProof/>
                <w:webHidden/>
              </w:rPr>
              <w:tab/>
            </w:r>
            <w:r w:rsidR="006A3A5B">
              <w:rPr>
                <w:noProof/>
                <w:webHidden/>
              </w:rPr>
              <w:fldChar w:fldCharType="begin"/>
            </w:r>
            <w:r w:rsidR="006A3A5B">
              <w:rPr>
                <w:noProof/>
                <w:webHidden/>
              </w:rPr>
              <w:instrText xml:space="preserve"> PAGEREF _Toc207310609 \h </w:instrText>
            </w:r>
            <w:r w:rsidR="006A3A5B">
              <w:rPr>
                <w:noProof/>
                <w:webHidden/>
              </w:rPr>
            </w:r>
            <w:r w:rsidR="006A3A5B">
              <w:rPr>
                <w:noProof/>
                <w:webHidden/>
              </w:rPr>
              <w:fldChar w:fldCharType="separate"/>
            </w:r>
            <w:r w:rsidR="0081478C">
              <w:rPr>
                <w:noProof/>
                <w:webHidden/>
              </w:rPr>
              <w:t>79</w:t>
            </w:r>
            <w:r w:rsidR="006A3A5B">
              <w:rPr>
                <w:noProof/>
                <w:webHidden/>
              </w:rPr>
              <w:fldChar w:fldCharType="end"/>
            </w:r>
          </w:hyperlink>
        </w:p>
        <w:p w14:paraId="3BB03A49" w14:textId="79345E34" w:rsidR="006A3A5B" w:rsidRDefault="00623EB7">
          <w:pPr>
            <w:pStyle w:val="TOC3"/>
            <w:rPr>
              <w:rFonts w:asciiTheme="minorHAnsi" w:eastAsiaTheme="minorEastAsia" w:hAnsiTheme="minorHAnsi"/>
              <w:noProof/>
              <w:kern w:val="0"/>
              <w:sz w:val="22"/>
              <w:lang w:eastAsia="en-ID"/>
              <w14:ligatures w14:val="none"/>
            </w:rPr>
          </w:pPr>
          <w:hyperlink w:anchor="_Toc207310610" w:history="1">
            <w:r w:rsidR="006A3A5B" w:rsidRPr="00897217">
              <w:rPr>
                <w:rStyle w:val="Hyperlink"/>
                <w:rFonts w:cs="Times New Roman"/>
                <w:noProof/>
              </w:rPr>
              <w:t>4.2.2</w:t>
            </w:r>
            <w:r w:rsidR="006A3A5B">
              <w:rPr>
                <w:rFonts w:asciiTheme="minorHAnsi" w:eastAsiaTheme="minorEastAsia" w:hAnsiTheme="minorHAnsi"/>
                <w:noProof/>
                <w:kern w:val="0"/>
                <w:sz w:val="22"/>
                <w:lang w:eastAsia="en-ID"/>
                <w14:ligatures w14:val="none"/>
              </w:rPr>
              <w:tab/>
            </w:r>
            <w:r w:rsidR="006A3A5B" w:rsidRPr="00897217">
              <w:rPr>
                <w:rStyle w:val="Hyperlink"/>
                <w:noProof/>
              </w:rPr>
              <w:t>Profil Ekonomi</w:t>
            </w:r>
            <w:r w:rsidR="006A3A5B">
              <w:rPr>
                <w:noProof/>
                <w:webHidden/>
              </w:rPr>
              <w:tab/>
            </w:r>
            <w:r w:rsidR="006A3A5B">
              <w:rPr>
                <w:noProof/>
                <w:webHidden/>
              </w:rPr>
              <w:fldChar w:fldCharType="begin"/>
            </w:r>
            <w:r w:rsidR="006A3A5B">
              <w:rPr>
                <w:noProof/>
                <w:webHidden/>
              </w:rPr>
              <w:instrText xml:space="preserve"> PAGEREF _Toc207310610 \h </w:instrText>
            </w:r>
            <w:r w:rsidR="006A3A5B">
              <w:rPr>
                <w:noProof/>
                <w:webHidden/>
              </w:rPr>
            </w:r>
            <w:r w:rsidR="006A3A5B">
              <w:rPr>
                <w:noProof/>
                <w:webHidden/>
              </w:rPr>
              <w:fldChar w:fldCharType="separate"/>
            </w:r>
            <w:r w:rsidR="0081478C">
              <w:rPr>
                <w:noProof/>
                <w:webHidden/>
              </w:rPr>
              <w:t>81</w:t>
            </w:r>
            <w:r w:rsidR="006A3A5B">
              <w:rPr>
                <w:noProof/>
                <w:webHidden/>
              </w:rPr>
              <w:fldChar w:fldCharType="end"/>
            </w:r>
          </w:hyperlink>
        </w:p>
        <w:p w14:paraId="72B8D7DC" w14:textId="7BABD55E" w:rsidR="006A3A5B" w:rsidRDefault="00623EB7">
          <w:pPr>
            <w:pStyle w:val="TOC2"/>
            <w:rPr>
              <w:rFonts w:asciiTheme="minorHAnsi" w:eastAsiaTheme="minorEastAsia" w:hAnsiTheme="minorHAnsi"/>
              <w:noProof/>
              <w:kern w:val="0"/>
              <w:sz w:val="22"/>
              <w:lang w:eastAsia="en-ID"/>
              <w14:ligatures w14:val="none"/>
            </w:rPr>
          </w:pPr>
          <w:hyperlink w:anchor="_Toc207310611" w:history="1">
            <w:r w:rsidR="006A3A5B" w:rsidRPr="00897217">
              <w:rPr>
                <w:rStyle w:val="Hyperlink"/>
                <w:noProof/>
              </w:rPr>
              <w:t>4.3</w:t>
            </w:r>
            <w:r w:rsidR="006A3A5B">
              <w:rPr>
                <w:rFonts w:asciiTheme="minorHAnsi" w:eastAsiaTheme="minorEastAsia" w:hAnsiTheme="minorHAnsi"/>
                <w:noProof/>
                <w:kern w:val="0"/>
                <w:sz w:val="22"/>
                <w:lang w:eastAsia="en-ID"/>
                <w14:ligatures w14:val="none"/>
              </w:rPr>
              <w:tab/>
            </w:r>
            <w:r w:rsidR="006A3A5B" w:rsidRPr="00897217">
              <w:rPr>
                <w:rStyle w:val="Hyperlink"/>
                <w:noProof/>
              </w:rPr>
              <w:t>Kondisi Fisik</w:t>
            </w:r>
            <w:r w:rsidR="006A3A5B">
              <w:rPr>
                <w:noProof/>
                <w:webHidden/>
              </w:rPr>
              <w:tab/>
            </w:r>
            <w:r w:rsidR="006A3A5B">
              <w:rPr>
                <w:noProof/>
                <w:webHidden/>
              </w:rPr>
              <w:fldChar w:fldCharType="begin"/>
            </w:r>
            <w:r w:rsidR="006A3A5B">
              <w:rPr>
                <w:noProof/>
                <w:webHidden/>
              </w:rPr>
              <w:instrText xml:space="preserve"> PAGEREF _Toc207310611 \h </w:instrText>
            </w:r>
            <w:r w:rsidR="006A3A5B">
              <w:rPr>
                <w:noProof/>
                <w:webHidden/>
              </w:rPr>
            </w:r>
            <w:r w:rsidR="006A3A5B">
              <w:rPr>
                <w:noProof/>
                <w:webHidden/>
              </w:rPr>
              <w:fldChar w:fldCharType="separate"/>
            </w:r>
            <w:r w:rsidR="0081478C">
              <w:rPr>
                <w:noProof/>
                <w:webHidden/>
              </w:rPr>
              <w:t>83</w:t>
            </w:r>
            <w:r w:rsidR="006A3A5B">
              <w:rPr>
                <w:noProof/>
                <w:webHidden/>
              </w:rPr>
              <w:fldChar w:fldCharType="end"/>
            </w:r>
          </w:hyperlink>
        </w:p>
        <w:p w14:paraId="383E0EDB" w14:textId="56E8517A" w:rsidR="006A3A5B" w:rsidRDefault="00623EB7">
          <w:pPr>
            <w:pStyle w:val="TOC3"/>
            <w:rPr>
              <w:rFonts w:asciiTheme="minorHAnsi" w:eastAsiaTheme="minorEastAsia" w:hAnsiTheme="minorHAnsi"/>
              <w:noProof/>
              <w:kern w:val="0"/>
              <w:sz w:val="22"/>
              <w:lang w:eastAsia="en-ID"/>
              <w14:ligatures w14:val="none"/>
            </w:rPr>
          </w:pPr>
          <w:hyperlink w:anchor="_Toc207310612" w:history="1">
            <w:r w:rsidR="006A3A5B" w:rsidRPr="00897217">
              <w:rPr>
                <w:rStyle w:val="Hyperlink"/>
                <w:rFonts w:cs="Times New Roman"/>
                <w:noProof/>
              </w:rPr>
              <w:t>4.3.1</w:t>
            </w:r>
            <w:r w:rsidR="006A3A5B">
              <w:rPr>
                <w:rFonts w:asciiTheme="minorHAnsi" w:eastAsiaTheme="minorEastAsia" w:hAnsiTheme="minorHAnsi"/>
                <w:noProof/>
                <w:kern w:val="0"/>
                <w:sz w:val="22"/>
                <w:lang w:eastAsia="en-ID"/>
                <w14:ligatures w14:val="none"/>
              </w:rPr>
              <w:tab/>
            </w:r>
            <w:r w:rsidR="006A3A5B" w:rsidRPr="00897217">
              <w:rPr>
                <w:rStyle w:val="Hyperlink"/>
                <w:noProof/>
              </w:rPr>
              <w:t>Kontur</w:t>
            </w:r>
            <w:r w:rsidR="006A3A5B">
              <w:rPr>
                <w:noProof/>
                <w:webHidden/>
              </w:rPr>
              <w:tab/>
            </w:r>
            <w:r w:rsidR="006A3A5B">
              <w:rPr>
                <w:noProof/>
                <w:webHidden/>
              </w:rPr>
              <w:fldChar w:fldCharType="begin"/>
            </w:r>
            <w:r w:rsidR="006A3A5B">
              <w:rPr>
                <w:noProof/>
                <w:webHidden/>
              </w:rPr>
              <w:instrText xml:space="preserve"> PAGEREF _Toc207310612 \h </w:instrText>
            </w:r>
            <w:r w:rsidR="006A3A5B">
              <w:rPr>
                <w:noProof/>
                <w:webHidden/>
              </w:rPr>
            </w:r>
            <w:r w:rsidR="006A3A5B">
              <w:rPr>
                <w:noProof/>
                <w:webHidden/>
              </w:rPr>
              <w:fldChar w:fldCharType="separate"/>
            </w:r>
            <w:r w:rsidR="0081478C">
              <w:rPr>
                <w:noProof/>
                <w:webHidden/>
              </w:rPr>
              <w:t>83</w:t>
            </w:r>
            <w:r w:rsidR="006A3A5B">
              <w:rPr>
                <w:noProof/>
                <w:webHidden/>
              </w:rPr>
              <w:fldChar w:fldCharType="end"/>
            </w:r>
          </w:hyperlink>
        </w:p>
        <w:p w14:paraId="3FCCABD2" w14:textId="46C4E57C" w:rsidR="006A3A5B" w:rsidRDefault="00623EB7">
          <w:pPr>
            <w:pStyle w:val="TOC3"/>
            <w:rPr>
              <w:rFonts w:asciiTheme="minorHAnsi" w:eastAsiaTheme="minorEastAsia" w:hAnsiTheme="minorHAnsi"/>
              <w:noProof/>
              <w:kern w:val="0"/>
              <w:sz w:val="22"/>
              <w:lang w:eastAsia="en-ID"/>
              <w14:ligatures w14:val="none"/>
            </w:rPr>
          </w:pPr>
          <w:hyperlink w:anchor="_Toc207310613" w:history="1">
            <w:r w:rsidR="006A3A5B" w:rsidRPr="00897217">
              <w:rPr>
                <w:rStyle w:val="Hyperlink"/>
                <w:rFonts w:cs="Times New Roman"/>
                <w:noProof/>
              </w:rPr>
              <w:t>4.3.2</w:t>
            </w:r>
            <w:r w:rsidR="006A3A5B">
              <w:rPr>
                <w:rFonts w:asciiTheme="minorHAnsi" w:eastAsiaTheme="minorEastAsia" w:hAnsiTheme="minorHAnsi"/>
                <w:noProof/>
                <w:kern w:val="0"/>
                <w:sz w:val="22"/>
                <w:lang w:eastAsia="en-ID"/>
                <w14:ligatures w14:val="none"/>
              </w:rPr>
              <w:tab/>
            </w:r>
            <w:r w:rsidR="006A3A5B" w:rsidRPr="00897217">
              <w:rPr>
                <w:rStyle w:val="Hyperlink"/>
                <w:noProof/>
              </w:rPr>
              <w:t>Kemiringan Lereng</w:t>
            </w:r>
            <w:r w:rsidR="006A3A5B">
              <w:rPr>
                <w:noProof/>
                <w:webHidden/>
              </w:rPr>
              <w:tab/>
            </w:r>
            <w:r w:rsidR="006A3A5B">
              <w:rPr>
                <w:noProof/>
                <w:webHidden/>
              </w:rPr>
              <w:fldChar w:fldCharType="begin"/>
            </w:r>
            <w:r w:rsidR="006A3A5B">
              <w:rPr>
                <w:noProof/>
                <w:webHidden/>
              </w:rPr>
              <w:instrText xml:space="preserve"> PAGEREF _Toc207310613 \h </w:instrText>
            </w:r>
            <w:r w:rsidR="006A3A5B">
              <w:rPr>
                <w:noProof/>
                <w:webHidden/>
              </w:rPr>
            </w:r>
            <w:r w:rsidR="006A3A5B">
              <w:rPr>
                <w:noProof/>
                <w:webHidden/>
              </w:rPr>
              <w:fldChar w:fldCharType="separate"/>
            </w:r>
            <w:r w:rsidR="0081478C">
              <w:rPr>
                <w:noProof/>
                <w:webHidden/>
              </w:rPr>
              <w:t>87</w:t>
            </w:r>
            <w:r w:rsidR="006A3A5B">
              <w:rPr>
                <w:noProof/>
                <w:webHidden/>
              </w:rPr>
              <w:fldChar w:fldCharType="end"/>
            </w:r>
          </w:hyperlink>
        </w:p>
        <w:p w14:paraId="29E85CF9" w14:textId="68B077F8" w:rsidR="006A3A5B" w:rsidRDefault="00623EB7">
          <w:pPr>
            <w:pStyle w:val="TOC3"/>
            <w:rPr>
              <w:rFonts w:asciiTheme="minorHAnsi" w:eastAsiaTheme="minorEastAsia" w:hAnsiTheme="minorHAnsi"/>
              <w:noProof/>
              <w:kern w:val="0"/>
              <w:sz w:val="22"/>
              <w:lang w:eastAsia="en-ID"/>
              <w14:ligatures w14:val="none"/>
            </w:rPr>
          </w:pPr>
          <w:hyperlink w:anchor="_Toc207310614" w:history="1">
            <w:r w:rsidR="006A3A5B" w:rsidRPr="00897217">
              <w:rPr>
                <w:rStyle w:val="Hyperlink"/>
                <w:rFonts w:cs="Times New Roman"/>
                <w:noProof/>
              </w:rPr>
              <w:t>4.3.3</w:t>
            </w:r>
            <w:r w:rsidR="006A3A5B">
              <w:rPr>
                <w:rFonts w:asciiTheme="minorHAnsi" w:eastAsiaTheme="minorEastAsia" w:hAnsiTheme="minorHAnsi"/>
                <w:noProof/>
                <w:kern w:val="0"/>
                <w:sz w:val="22"/>
                <w:lang w:eastAsia="en-ID"/>
                <w14:ligatures w14:val="none"/>
              </w:rPr>
              <w:tab/>
            </w:r>
            <w:r w:rsidR="006A3A5B" w:rsidRPr="00897217">
              <w:rPr>
                <w:rStyle w:val="Hyperlink"/>
                <w:noProof/>
              </w:rPr>
              <w:t>Geologi</w:t>
            </w:r>
            <w:r w:rsidR="006A3A5B">
              <w:rPr>
                <w:noProof/>
                <w:webHidden/>
              </w:rPr>
              <w:tab/>
            </w:r>
            <w:r w:rsidR="006A3A5B">
              <w:rPr>
                <w:noProof/>
                <w:webHidden/>
              </w:rPr>
              <w:fldChar w:fldCharType="begin"/>
            </w:r>
            <w:r w:rsidR="006A3A5B">
              <w:rPr>
                <w:noProof/>
                <w:webHidden/>
              </w:rPr>
              <w:instrText xml:space="preserve"> PAGEREF _Toc207310614 \h </w:instrText>
            </w:r>
            <w:r w:rsidR="006A3A5B">
              <w:rPr>
                <w:noProof/>
                <w:webHidden/>
              </w:rPr>
            </w:r>
            <w:r w:rsidR="006A3A5B">
              <w:rPr>
                <w:noProof/>
                <w:webHidden/>
              </w:rPr>
              <w:fldChar w:fldCharType="separate"/>
            </w:r>
            <w:r w:rsidR="0081478C">
              <w:rPr>
                <w:noProof/>
                <w:webHidden/>
              </w:rPr>
              <w:t>91</w:t>
            </w:r>
            <w:r w:rsidR="006A3A5B">
              <w:rPr>
                <w:noProof/>
                <w:webHidden/>
              </w:rPr>
              <w:fldChar w:fldCharType="end"/>
            </w:r>
          </w:hyperlink>
        </w:p>
        <w:p w14:paraId="52439373" w14:textId="321584DC" w:rsidR="006A3A5B" w:rsidRDefault="00623EB7">
          <w:pPr>
            <w:pStyle w:val="TOC3"/>
            <w:rPr>
              <w:rFonts w:asciiTheme="minorHAnsi" w:eastAsiaTheme="minorEastAsia" w:hAnsiTheme="minorHAnsi"/>
              <w:noProof/>
              <w:kern w:val="0"/>
              <w:sz w:val="22"/>
              <w:lang w:eastAsia="en-ID"/>
              <w14:ligatures w14:val="none"/>
            </w:rPr>
          </w:pPr>
          <w:hyperlink w:anchor="_Toc207310615" w:history="1">
            <w:r w:rsidR="006A3A5B" w:rsidRPr="00897217">
              <w:rPr>
                <w:rStyle w:val="Hyperlink"/>
                <w:rFonts w:cs="Times New Roman"/>
                <w:noProof/>
              </w:rPr>
              <w:t>4.3.4</w:t>
            </w:r>
            <w:r w:rsidR="006A3A5B">
              <w:rPr>
                <w:rFonts w:asciiTheme="minorHAnsi" w:eastAsiaTheme="minorEastAsia" w:hAnsiTheme="minorHAnsi"/>
                <w:noProof/>
                <w:kern w:val="0"/>
                <w:sz w:val="22"/>
                <w:lang w:eastAsia="en-ID"/>
                <w14:ligatures w14:val="none"/>
              </w:rPr>
              <w:tab/>
            </w:r>
            <w:r w:rsidR="006A3A5B" w:rsidRPr="00897217">
              <w:rPr>
                <w:rStyle w:val="Hyperlink"/>
                <w:noProof/>
              </w:rPr>
              <w:t>Jenis Tanah</w:t>
            </w:r>
            <w:r w:rsidR="006A3A5B">
              <w:rPr>
                <w:noProof/>
                <w:webHidden/>
              </w:rPr>
              <w:tab/>
            </w:r>
            <w:r w:rsidR="006A3A5B">
              <w:rPr>
                <w:noProof/>
                <w:webHidden/>
              </w:rPr>
              <w:fldChar w:fldCharType="begin"/>
            </w:r>
            <w:r w:rsidR="006A3A5B">
              <w:rPr>
                <w:noProof/>
                <w:webHidden/>
              </w:rPr>
              <w:instrText xml:space="preserve"> PAGEREF _Toc207310615 \h </w:instrText>
            </w:r>
            <w:r w:rsidR="006A3A5B">
              <w:rPr>
                <w:noProof/>
                <w:webHidden/>
              </w:rPr>
            </w:r>
            <w:r w:rsidR="006A3A5B">
              <w:rPr>
                <w:noProof/>
                <w:webHidden/>
              </w:rPr>
              <w:fldChar w:fldCharType="separate"/>
            </w:r>
            <w:r w:rsidR="0081478C">
              <w:rPr>
                <w:noProof/>
                <w:webHidden/>
              </w:rPr>
              <w:t>95</w:t>
            </w:r>
            <w:r w:rsidR="006A3A5B">
              <w:rPr>
                <w:noProof/>
                <w:webHidden/>
              </w:rPr>
              <w:fldChar w:fldCharType="end"/>
            </w:r>
          </w:hyperlink>
        </w:p>
        <w:p w14:paraId="057C7833" w14:textId="78110850" w:rsidR="006A3A5B" w:rsidRDefault="00623EB7">
          <w:pPr>
            <w:pStyle w:val="TOC3"/>
            <w:rPr>
              <w:rFonts w:asciiTheme="minorHAnsi" w:eastAsiaTheme="minorEastAsia" w:hAnsiTheme="minorHAnsi"/>
              <w:noProof/>
              <w:kern w:val="0"/>
              <w:sz w:val="22"/>
              <w:lang w:eastAsia="en-ID"/>
              <w14:ligatures w14:val="none"/>
            </w:rPr>
          </w:pPr>
          <w:hyperlink w:anchor="_Toc207310616" w:history="1">
            <w:r w:rsidR="006A3A5B" w:rsidRPr="00897217">
              <w:rPr>
                <w:rStyle w:val="Hyperlink"/>
                <w:rFonts w:cs="Times New Roman"/>
                <w:noProof/>
              </w:rPr>
              <w:t>4.3.5</w:t>
            </w:r>
            <w:r w:rsidR="006A3A5B">
              <w:rPr>
                <w:rFonts w:asciiTheme="minorHAnsi" w:eastAsiaTheme="minorEastAsia" w:hAnsiTheme="minorHAnsi"/>
                <w:noProof/>
                <w:kern w:val="0"/>
                <w:sz w:val="22"/>
                <w:lang w:eastAsia="en-ID"/>
                <w14:ligatures w14:val="none"/>
              </w:rPr>
              <w:tab/>
            </w:r>
            <w:r w:rsidR="006A3A5B" w:rsidRPr="00897217">
              <w:rPr>
                <w:rStyle w:val="Hyperlink"/>
                <w:noProof/>
              </w:rPr>
              <w:t>Hidrologi</w:t>
            </w:r>
            <w:r w:rsidR="006A3A5B">
              <w:rPr>
                <w:noProof/>
                <w:webHidden/>
              </w:rPr>
              <w:tab/>
            </w:r>
            <w:r w:rsidR="006A3A5B">
              <w:rPr>
                <w:noProof/>
                <w:webHidden/>
              </w:rPr>
              <w:fldChar w:fldCharType="begin"/>
            </w:r>
            <w:r w:rsidR="006A3A5B">
              <w:rPr>
                <w:noProof/>
                <w:webHidden/>
              </w:rPr>
              <w:instrText xml:space="preserve"> PAGEREF _Toc207310616 \h </w:instrText>
            </w:r>
            <w:r w:rsidR="006A3A5B">
              <w:rPr>
                <w:noProof/>
                <w:webHidden/>
              </w:rPr>
            </w:r>
            <w:r w:rsidR="006A3A5B">
              <w:rPr>
                <w:noProof/>
                <w:webHidden/>
              </w:rPr>
              <w:fldChar w:fldCharType="separate"/>
            </w:r>
            <w:r w:rsidR="0081478C">
              <w:rPr>
                <w:noProof/>
                <w:webHidden/>
              </w:rPr>
              <w:t>98</w:t>
            </w:r>
            <w:r w:rsidR="006A3A5B">
              <w:rPr>
                <w:noProof/>
                <w:webHidden/>
              </w:rPr>
              <w:fldChar w:fldCharType="end"/>
            </w:r>
          </w:hyperlink>
        </w:p>
        <w:p w14:paraId="131BF2B4" w14:textId="76D84C47" w:rsidR="006A3A5B" w:rsidRDefault="00623EB7">
          <w:pPr>
            <w:pStyle w:val="TOC2"/>
            <w:rPr>
              <w:rFonts w:asciiTheme="minorHAnsi" w:eastAsiaTheme="minorEastAsia" w:hAnsiTheme="minorHAnsi"/>
              <w:noProof/>
              <w:kern w:val="0"/>
              <w:sz w:val="22"/>
              <w:lang w:eastAsia="en-ID"/>
              <w14:ligatures w14:val="none"/>
            </w:rPr>
          </w:pPr>
          <w:hyperlink w:anchor="_Toc207310617" w:history="1">
            <w:r w:rsidR="006A3A5B" w:rsidRPr="00897217">
              <w:rPr>
                <w:rStyle w:val="Hyperlink"/>
                <w:noProof/>
              </w:rPr>
              <w:t>4.4</w:t>
            </w:r>
            <w:r w:rsidR="006A3A5B">
              <w:rPr>
                <w:rFonts w:asciiTheme="minorHAnsi" w:eastAsiaTheme="minorEastAsia" w:hAnsiTheme="minorHAnsi"/>
                <w:noProof/>
                <w:kern w:val="0"/>
                <w:sz w:val="22"/>
                <w:lang w:eastAsia="en-ID"/>
                <w14:ligatures w14:val="none"/>
              </w:rPr>
              <w:tab/>
            </w:r>
            <w:r w:rsidR="006A3A5B" w:rsidRPr="00897217">
              <w:rPr>
                <w:rStyle w:val="Hyperlink"/>
                <w:noProof/>
              </w:rPr>
              <w:t>Kebencanaan</w:t>
            </w:r>
            <w:r w:rsidR="006A3A5B">
              <w:rPr>
                <w:noProof/>
                <w:webHidden/>
              </w:rPr>
              <w:tab/>
            </w:r>
            <w:r w:rsidR="006A3A5B">
              <w:rPr>
                <w:noProof/>
                <w:webHidden/>
              </w:rPr>
              <w:fldChar w:fldCharType="begin"/>
            </w:r>
            <w:r w:rsidR="006A3A5B">
              <w:rPr>
                <w:noProof/>
                <w:webHidden/>
              </w:rPr>
              <w:instrText xml:space="preserve"> PAGEREF _Toc207310617 \h </w:instrText>
            </w:r>
            <w:r w:rsidR="006A3A5B">
              <w:rPr>
                <w:noProof/>
                <w:webHidden/>
              </w:rPr>
            </w:r>
            <w:r w:rsidR="006A3A5B">
              <w:rPr>
                <w:noProof/>
                <w:webHidden/>
              </w:rPr>
              <w:fldChar w:fldCharType="separate"/>
            </w:r>
            <w:r w:rsidR="0081478C">
              <w:rPr>
                <w:noProof/>
                <w:webHidden/>
              </w:rPr>
              <w:t>107</w:t>
            </w:r>
            <w:r w:rsidR="006A3A5B">
              <w:rPr>
                <w:noProof/>
                <w:webHidden/>
              </w:rPr>
              <w:fldChar w:fldCharType="end"/>
            </w:r>
          </w:hyperlink>
        </w:p>
        <w:p w14:paraId="323AA361" w14:textId="27BD190A" w:rsidR="006A3A5B" w:rsidRDefault="00623EB7">
          <w:pPr>
            <w:pStyle w:val="TOC3"/>
            <w:rPr>
              <w:rFonts w:asciiTheme="minorHAnsi" w:eastAsiaTheme="minorEastAsia" w:hAnsiTheme="minorHAnsi"/>
              <w:noProof/>
              <w:kern w:val="0"/>
              <w:sz w:val="22"/>
              <w:lang w:eastAsia="en-ID"/>
              <w14:ligatures w14:val="none"/>
            </w:rPr>
          </w:pPr>
          <w:hyperlink w:anchor="_Toc207310618" w:history="1">
            <w:r w:rsidR="006A3A5B" w:rsidRPr="00897217">
              <w:rPr>
                <w:rStyle w:val="Hyperlink"/>
                <w:rFonts w:cs="Times New Roman"/>
                <w:noProof/>
              </w:rPr>
              <w:t>4.4.1</w:t>
            </w:r>
            <w:r w:rsidR="006A3A5B">
              <w:rPr>
                <w:rFonts w:asciiTheme="minorHAnsi" w:eastAsiaTheme="minorEastAsia" w:hAnsiTheme="minorHAnsi"/>
                <w:noProof/>
                <w:kern w:val="0"/>
                <w:sz w:val="22"/>
                <w:lang w:eastAsia="en-ID"/>
                <w14:ligatures w14:val="none"/>
              </w:rPr>
              <w:tab/>
            </w:r>
            <w:r w:rsidR="006A3A5B" w:rsidRPr="00897217">
              <w:rPr>
                <w:rStyle w:val="Hyperlink"/>
                <w:noProof/>
              </w:rPr>
              <w:t>Rawan Bencana Gempa Bumi</w:t>
            </w:r>
            <w:r w:rsidR="006A3A5B">
              <w:rPr>
                <w:noProof/>
                <w:webHidden/>
              </w:rPr>
              <w:tab/>
            </w:r>
            <w:r w:rsidR="006A3A5B">
              <w:rPr>
                <w:noProof/>
                <w:webHidden/>
              </w:rPr>
              <w:fldChar w:fldCharType="begin"/>
            </w:r>
            <w:r w:rsidR="006A3A5B">
              <w:rPr>
                <w:noProof/>
                <w:webHidden/>
              </w:rPr>
              <w:instrText xml:space="preserve"> PAGEREF _Toc207310618 \h </w:instrText>
            </w:r>
            <w:r w:rsidR="006A3A5B">
              <w:rPr>
                <w:noProof/>
                <w:webHidden/>
              </w:rPr>
            </w:r>
            <w:r w:rsidR="006A3A5B">
              <w:rPr>
                <w:noProof/>
                <w:webHidden/>
              </w:rPr>
              <w:fldChar w:fldCharType="separate"/>
            </w:r>
            <w:r w:rsidR="0081478C">
              <w:rPr>
                <w:noProof/>
                <w:webHidden/>
              </w:rPr>
              <w:t>107</w:t>
            </w:r>
            <w:r w:rsidR="006A3A5B">
              <w:rPr>
                <w:noProof/>
                <w:webHidden/>
              </w:rPr>
              <w:fldChar w:fldCharType="end"/>
            </w:r>
          </w:hyperlink>
        </w:p>
        <w:p w14:paraId="0E9A9EBA" w14:textId="0459A213" w:rsidR="006A3A5B" w:rsidRDefault="00623EB7">
          <w:pPr>
            <w:pStyle w:val="TOC3"/>
            <w:rPr>
              <w:rFonts w:asciiTheme="minorHAnsi" w:eastAsiaTheme="minorEastAsia" w:hAnsiTheme="minorHAnsi"/>
              <w:noProof/>
              <w:kern w:val="0"/>
              <w:sz w:val="22"/>
              <w:lang w:eastAsia="en-ID"/>
              <w14:ligatures w14:val="none"/>
            </w:rPr>
          </w:pPr>
          <w:hyperlink w:anchor="_Toc207310619" w:history="1">
            <w:r w:rsidR="006A3A5B" w:rsidRPr="00897217">
              <w:rPr>
                <w:rStyle w:val="Hyperlink"/>
                <w:rFonts w:cs="Times New Roman"/>
                <w:noProof/>
              </w:rPr>
              <w:t>4.4.2</w:t>
            </w:r>
            <w:r w:rsidR="006A3A5B">
              <w:rPr>
                <w:rFonts w:asciiTheme="minorHAnsi" w:eastAsiaTheme="minorEastAsia" w:hAnsiTheme="minorHAnsi"/>
                <w:noProof/>
                <w:kern w:val="0"/>
                <w:sz w:val="22"/>
                <w:lang w:eastAsia="en-ID"/>
                <w14:ligatures w14:val="none"/>
              </w:rPr>
              <w:tab/>
            </w:r>
            <w:r w:rsidR="006A3A5B" w:rsidRPr="00897217">
              <w:rPr>
                <w:rStyle w:val="Hyperlink"/>
                <w:noProof/>
              </w:rPr>
              <w:t>Rawan Bencana Gerakan Tanah</w:t>
            </w:r>
            <w:r w:rsidR="006A3A5B">
              <w:rPr>
                <w:noProof/>
                <w:webHidden/>
              </w:rPr>
              <w:tab/>
            </w:r>
            <w:r w:rsidR="006A3A5B">
              <w:rPr>
                <w:noProof/>
                <w:webHidden/>
              </w:rPr>
              <w:fldChar w:fldCharType="begin"/>
            </w:r>
            <w:r w:rsidR="006A3A5B">
              <w:rPr>
                <w:noProof/>
                <w:webHidden/>
              </w:rPr>
              <w:instrText xml:space="preserve"> PAGEREF _Toc207310619 \h </w:instrText>
            </w:r>
            <w:r w:rsidR="006A3A5B">
              <w:rPr>
                <w:noProof/>
                <w:webHidden/>
              </w:rPr>
            </w:r>
            <w:r w:rsidR="006A3A5B">
              <w:rPr>
                <w:noProof/>
                <w:webHidden/>
              </w:rPr>
              <w:fldChar w:fldCharType="separate"/>
            </w:r>
            <w:r w:rsidR="0081478C">
              <w:rPr>
                <w:noProof/>
                <w:webHidden/>
              </w:rPr>
              <w:t>109</w:t>
            </w:r>
            <w:r w:rsidR="006A3A5B">
              <w:rPr>
                <w:noProof/>
                <w:webHidden/>
              </w:rPr>
              <w:fldChar w:fldCharType="end"/>
            </w:r>
          </w:hyperlink>
        </w:p>
        <w:p w14:paraId="5CC7FAEB" w14:textId="352FB5A4" w:rsidR="006A3A5B" w:rsidRDefault="00623EB7">
          <w:pPr>
            <w:pStyle w:val="TOC3"/>
            <w:rPr>
              <w:rFonts w:asciiTheme="minorHAnsi" w:eastAsiaTheme="minorEastAsia" w:hAnsiTheme="minorHAnsi"/>
              <w:noProof/>
              <w:kern w:val="0"/>
              <w:sz w:val="22"/>
              <w:lang w:eastAsia="en-ID"/>
              <w14:ligatures w14:val="none"/>
            </w:rPr>
          </w:pPr>
          <w:hyperlink w:anchor="_Toc207310620" w:history="1">
            <w:r w:rsidR="006A3A5B" w:rsidRPr="00897217">
              <w:rPr>
                <w:rStyle w:val="Hyperlink"/>
                <w:rFonts w:cs="Times New Roman"/>
                <w:noProof/>
              </w:rPr>
              <w:t>4.4.3</w:t>
            </w:r>
            <w:r w:rsidR="006A3A5B">
              <w:rPr>
                <w:rFonts w:asciiTheme="minorHAnsi" w:eastAsiaTheme="minorEastAsia" w:hAnsiTheme="minorHAnsi"/>
                <w:noProof/>
                <w:kern w:val="0"/>
                <w:sz w:val="22"/>
                <w:lang w:eastAsia="en-ID"/>
                <w14:ligatures w14:val="none"/>
              </w:rPr>
              <w:tab/>
            </w:r>
            <w:r w:rsidR="006A3A5B" w:rsidRPr="00897217">
              <w:rPr>
                <w:rStyle w:val="Hyperlink"/>
                <w:noProof/>
              </w:rPr>
              <w:t>Bencana Tanah Longsor</w:t>
            </w:r>
            <w:r w:rsidR="006A3A5B">
              <w:rPr>
                <w:noProof/>
                <w:webHidden/>
              </w:rPr>
              <w:tab/>
            </w:r>
            <w:r w:rsidR="006A3A5B">
              <w:rPr>
                <w:noProof/>
                <w:webHidden/>
              </w:rPr>
              <w:fldChar w:fldCharType="begin"/>
            </w:r>
            <w:r w:rsidR="006A3A5B">
              <w:rPr>
                <w:noProof/>
                <w:webHidden/>
              </w:rPr>
              <w:instrText xml:space="preserve"> PAGEREF _Toc207310620 \h </w:instrText>
            </w:r>
            <w:r w:rsidR="006A3A5B">
              <w:rPr>
                <w:noProof/>
                <w:webHidden/>
              </w:rPr>
            </w:r>
            <w:r w:rsidR="006A3A5B">
              <w:rPr>
                <w:noProof/>
                <w:webHidden/>
              </w:rPr>
              <w:fldChar w:fldCharType="separate"/>
            </w:r>
            <w:r w:rsidR="0081478C">
              <w:rPr>
                <w:noProof/>
                <w:webHidden/>
              </w:rPr>
              <w:t>113</w:t>
            </w:r>
            <w:r w:rsidR="006A3A5B">
              <w:rPr>
                <w:noProof/>
                <w:webHidden/>
              </w:rPr>
              <w:fldChar w:fldCharType="end"/>
            </w:r>
          </w:hyperlink>
        </w:p>
        <w:p w14:paraId="7EF1EFCB" w14:textId="0BE29195" w:rsidR="006A3A5B" w:rsidRDefault="00623EB7">
          <w:pPr>
            <w:pStyle w:val="TOC2"/>
            <w:rPr>
              <w:rFonts w:asciiTheme="minorHAnsi" w:eastAsiaTheme="minorEastAsia" w:hAnsiTheme="minorHAnsi"/>
              <w:noProof/>
              <w:kern w:val="0"/>
              <w:sz w:val="22"/>
              <w:lang w:eastAsia="en-ID"/>
              <w14:ligatures w14:val="none"/>
            </w:rPr>
          </w:pPr>
          <w:hyperlink w:anchor="_Toc207310621" w:history="1">
            <w:r w:rsidR="006A3A5B" w:rsidRPr="00897217">
              <w:rPr>
                <w:rStyle w:val="Hyperlink"/>
                <w:noProof/>
              </w:rPr>
              <w:t>4.5</w:t>
            </w:r>
            <w:r w:rsidR="006A3A5B">
              <w:rPr>
                <w:rFonts w:asciiTheme="minorHAnsi" w:eastAsiaTheme="minorEastAsia" w:hAnsiTheme="minorHAnsi"/>
                <w:noProof/>
                <w:kern w:val="0"/>
                <w:sz w:val="22"/>
                <w:lang w:eastAsia="en-ID"/>
                <w14:ligatures w14:val="none"/>
              </w:rPr>
              <w:tab/>
            </w:r>
            <w:r w:rsidR="006A3A5B" w:rsidRPr="00897217">
              <w:rPr>
                <w:rStyle w:val="Hyperlink"/>
                <w:noProof/>
              </w:rPr>
              <w:t>Kondisi Penggunaan Lahan</w:t>
            </w:r>
            <w:r w:rsidR="006A3A5B">
              <w:rPr>
                <w:noProof/>
                <w:webHidden/>
              </w:rPr>
              <w:tab/>
            </w:r>
            <w:r w:rsidR="006A3A5B">
              <w:rPr>
                <w:noProof/>
                <w:webHidden/>
              </w:rPr>
              <w:fldChar w:fldCharType="begin"/>
            </w:r>
            <w:r w:rsidR="006A3A5B">
              <w:rPr>
                <w:noProof/>
                <w:webHidden/>
              </w:rPr>
              <w:instrText xml:space="preserve"> PAGEREF _Toc207310621 \h </w:instrText>
            </w:r>
            <w:r w:rsidR="006A3A5B">
              <w:rPr>
                <w:noProof/>
                <w:webHidden/>
              </w:rPr>
            </w:r>
            <w:r w:rsidR="006A3A5B">
              <w:rPr>
                <w:noProof/>
                <w:webHidden/>
              </w:rPr>
              <w:fldChar w:fldCharType="separate"/>
            </w:r>
            <w:r w:rsidR="0081478C">
              <w:rPr>
                <w:noProof/>
                <w:webHidden/>
              </w:rPr>
              <w:t>121</w:t>
            </w:r>
            <w:r w:rsidR="006A3A5B">
              <w:rPr>
                <w:noProof/>
                <w:webHidden/>
              </w:rPr>
              <w:fldChar w:fldCharType="end"/>
            </w:r>
          </w:hyperlink>
        </w:p>
        <w:p w14:paraId="22894A90" w14:textId="71F8510F" w:rsidR="006A3A5B" w:rsidRDefault="00623EB7">
          <w:pPr>
            <w:pStyle w:val="TOC1"/>
            <w:rPr>
              <w:rFonts w:asciiTheme="minorHAnsi" w:eastAsiaTheme="minorEastAsia" w:hAnsiTheme="minorHAnsi"/>
              <w:b w:val="0"/>
              <w:bCs w:val="0"/>
              <w:kern w:val="0"/>
              <w:sz w:val="22"/>
              <w:lang w:eastAsia="en-ID"/>
              <w14:ligatures w14:val="none"/>
            </w:rPr>
          </w:pPr>
          <w:hyperlink w:anchor="_Toc207310622" w:history="1">
            <w:r w:rsidR="006A3A5B" w:rsidRPr="00897217">
              <w:rPr>
                <w:rStyle w:val="Hyperlink"/>
                <w:rFonts w:eastAsia="Times New Roman"/>
                <w:lang w:eastAsia="en-ID"/>
              </w:rPr>
              <w:t>BAB V ANALISIS</w:t>
            </w:r>
            <w:r w:rsidR="006A3A5B">
              <w:rPr>
                <w:webHidden/>
              </w:rPr>
              <w:tab/>
            </w:r>
            <w:r w:rsidR="006A3A5B">
              <w:rPr>
                <w:webHidden/>
              </w:rPr>
              <w:fldChar w:fldCharType="begin"/>
            </w:r>
            <w:r w:rsidR="006A3A5B">
              <w:rPr>
                <w:webHidden/>
              </w:rPr>
              <w:instrText xml:space="preserve"> PAGEREF _Toc207310622 \h </w:instrText>
            </w:r>
            <w:r w:rsidR="006A3A5B">
              <w:rPr>
                <w:webHidden/>
              </w:rPr>
            </w:r>
            <w:r w:rsidR="006A3A5B">
              <w:rPr>
                <w:webHidden/>
              </w:rPr>
              <w:fldChar w:fldCharType="separate"/>
            </w:r>
            <w:r w:rsidR="0081478C">
              <w:rPr>
                <w:webHidden/>
              </w:rPr>
              <w:t>125</w:t>
            </w:r>
            <w:r w:rsidR="006A3A5B">
              <w:rPr>
                <w:webHidden/>
              </w:rPr>
              <w:fldChar w:fldCharType="end"/>
            </w:r>
          </w:hyperlink>
        </w:p>
        <w:p w14:paraId="07FE4E0F" w14:textId="7045F61A" w:rsidR="006A3A5B" w:rsidRDefault="00623EB7">
          <w:pPr>
            <w:pStyle w:val="TOC2"/>
            <w:rPr>
              <w:rFonts w:asciiTheme="minorHAnsi" w:eastAsiaTheme="minorEastAsia" w:hAnsiTheme="minorHAnsi"/>
              <w:noProof/>
              <w:kern w:val="0"/>
              <w:sz w:val="22"/>
              <w:lang w:eastAsia="en-ID"/>
              <w14:ligatures w14:val="none"/>
            </w:rPr>
          </w:pPr>
          <w:hyperlink w:anchor="_Toc207310623" w:history="1">
            <w:r w:rsidR="006A3A5B" w:rsidRPr="00897217">
              <w:rPr>
                <w:rStyle w:val="Hyperlink"/>
                <w:noProof/>
              </w:rPr>
              <w:t>5.1</w:t>
            </w:r>
            <w:r w:rsidR="006A3A5B">
              <w:rPr>
                <w:rFonts w:asciiTheme="minorHAnsi" w:eastAsiaTheme="minorEastAsia" w:hAnsiTheme="minorHAnsi"/>
                <w:noProof/>
                <w:kern w:val="0"/>
                <w:sz w:val="22"/>
                <w:lang w:eastAsia="en-ID"/>
                <w14:ligatures w14:val="none"/>
              </w:rPr>
              <w:tab/>
            </w:r>
            <w:r w:rsidR="006A3A5B" w:rsidRPr="00897217">
              <w:rPr>
                <w:rStyle w:val="Hyperlink"/>
                <w:noProof/>
                <w:lang w:eastAsia="en-ID"/>
              </w:rPr>
              <w:t xml:space="preserve">Analisis </w:t>
            </w:r>
            <w:r w:rsidR="006A3A5B" w:rsidRPr="00897217">
              <w:rPr>
                <w:rStyle w:val="Hyperlink"/>
                <w:noProof/>
              </w:rPr>
              <w:t>Daya Dukung Lahan Permukiman di Kecamatan Cimanggung Kabupaten Sumedang</w:t>
            </w:r>
            <w:r w:rsidR="006A3A5B">
              <w:rPr>
                <w:noProof/>
                <w:webHidden/>
              </w:rPr>
              <w:tab/>
            </w:r>
            <w:r w:rsidR="006A3A5B">
              <w:rPr>
                <w:noProof/>
                <w:webHidden/>
              </w:rPr>
              <w:fldChar w:fldCharType="begin"/>
            </w:r>
            <w:r w:rsidR="006A3A5B">
              <w:rPr>
                <w:noProof/>
                <w:webHidden/>
              </w:rPr>
              <w:instrText xml:space="preserve"> PAGEREF _Toc207310623 \h </w:instrText>
            </w:r>
            <w:r w:rsidR="006A3A5B">
              <w:rPr>
                <w:noProof/>
                <w:webHidden/>
              </w:rPr>
            </w:r>
            <w:r w:rsidR="006A3A5B">
              <w:rPr>
                <w:noProof/>
                <w:webHidden/>
              </w:rPr>
              <w:fldChar w:fldCharType="separate"/>
            </w:r>
            <w:r w:rsidR="0081478C">
              <w:rPr>
                <w:noProof/>
                <w:webHidden/>
              </w:rPr>
              <w:t>125</w:t>
            </w:r>
            <w:r w:rsidR="006A3A5B">
              <w:rPr>
                <w:noProof/>
                <w:webHidden/>
              </w:rPr>
              <w:fldChar w:fldCharType="end"/>
            </w:r>
          </w:hyperlink>
        </w:p>
        <w:p w14:paraId="42053D76" w14:textId="4962EE05" w:rsidR="006A3A5B" w:rsidRDefault="00623EB7">
          <w:pPr>
            <w:pStyle w:val="TOC2"/>
            <w:rPr>
              <w:rFonts w:asciiTheme="minorHAnsi" w:eastAsiaTheme="minorEastAsia" w:hAnsiTheme="minorHAnsi"/>
              <w:noProof/>
              <w:kern w:val="0"/>
              <w:sz w:val="22"/>
              <w:lang w:eastAsia="en-ID"/>
              <w14:ligatures w14:val="none"/>
            </w:rPr>
          </w:pPr>
          <w:hyperlink w:anchor="_Toc207310624" w:history="1">
            <w:r w:rsidR="006A3A5B" w:rsidRPr="00897217">
              <w:rPr>
                <w:rStyle w:val="Hyperlink"/>
                <w:noProof/>
              </w:rPr>
              <w:t>5.2</w:t>
            </w:r>
            <w:r w:rsidR="006A3A5B">
              <w:rPr>
                <w:rFonts w:asciiTheme="minorHAnsi" w:eastAsiaTheme="minorEastAsia" w:hAnsiTheme="minorHAnsi"/>
                <w:noProof/>
                <w:kern w:val="0"/>
                <w:sz w:val="22"/>
                <w:lang w:eastAsia="en-ID"/>
                <w14:ligatures w14:val="none"/>
              </w:rPr>
              <w:tab/>
            </w:r>
            <w:r w:rsidR="006A3A5B" w:rsidRPr="00897217">
              <w:rPr>
                <w:rStyle w:val="Hyperlink"/>
                <w:noProof/>
              </w:rPr>
              <w:t>Kondisi Kesesuaian Tata Guna Lahan Kawasan Permukiman Eksisting Dengan Kondisi Daya Dukung Lahan Permukiman di Kecamatan Cimanggung Kabupaten Sumedang</w:t>
            </w:r>
            <w:r w:rsidR="006A3A5B">
              <w:rPr>
                <w:noProof/>
                <w:webHidden/>
              </w:rPr>
              <w:tab/>
            </w:r>
            <w:r w:rsidR="006A3A5B">
              <w:rPr>
                <w:noProof/>
                <w:webHidden/>
              </w:rPr>
              <w:fldChar w:fldCharType="begin"/>
            </w:r>
            <w:r w:rsidR="006A3A5B">
              <w:rPr>
                <w:noProof/>
                <w:webHidden/>
              </w:rPr>
              <w:instrText xml:space="preserve"> PAGEREF _Toc207310624 \h </w:instrText>
            </w:r>
            <w:r w:rsidR="006A3A5B">
              <w:rPr>
                <w:noProof/>
                <w:webHidden/>
              </w:rPr>
            </w:r>
            <w:r w:rsidR="006A3A5B">
              <w:rPr>
                <w:noProof/>
                <w:webHidden/>
              </w:rPr>
              <w:fldChar w:fldCharType="separate"/>
            </w:r>
            <w:r w:rsidR="0081478C">
              <w:rPr>
                <w:noProof/>
                <w:webHidden/>
              </w:rPr>
              <w:t>149</w:t>
            </w:r>
            <w:r w:rsidR="006A3A5B">
              <w:rPr>
                <w:noProof/>
                <w:webHidden/>
              </w:rPr>
              <w:fldChar w:fldCharType="end"/>
            </w:r>
          </w:hyperlink>
        </w:p>
        <w:p w14:paraId="5E13B18E" w14:textId="2F3505F0" w:rsidR="006A3A5B" w:rsidRDefault="00623EB7">
          <w:pPr>
            <w:pStyle w:val="TOC2"/>
            <w:rPr>
              <w:rFonts w:asciiTheme="minorHAnsi" w:eastAsiaTheme="minorEastAsia" w:hAnsiTheme="minorHAnsi"/>
              <w:noProof/>
              <w:kern w:val="0"/>
              <w:sz w:val="22"/>
              <w:lang w:eastAsia="en-ID"/>
              <w14:ligatures w14:val="none"/>
            </w:rPr>
          </w:pPr>
          <w:hyperlink w:anchor="_Toc207310625" w:history="1">
            <w:r w:rsidR="006A3A5B" w:rsidRPr="00897217">
              <w:rPr>
                <w:rStyle w:val="Hyperlink"/>
                <w:noProof/>
              </w:rPr>
              <w:t>5.3</w:t>
            </w:r>
            <w:r w:rsidR="006A3A5B">
              <w:rPr>
                <w:rFonts w:asciiTheme="minorHAnsi" w:eastAsiaTheme="minorEastAsia" w:hAnsiTheme="minorHAnsi"/>
                <w:noProof/>
                <w:kern w:val="0"/>
                <w:sz w:val="22"/>
                <w:lang w:eastAsia="en-ID"/>
                <w14:ligatures w14:val="none"/>
              </w:rPr>
              <w:tab/>
            </w:r>
            <w:r w:rsidR="006A3A5B" w:rsidRPr="00897217">
              <w:rPr>
                <w:rStyle w:val="Hyperlink"/>
                <w:noProof/>
              </w:rPr>
              <w:t>Kondisi Kesesuaian Rencana Polar Ruang Kawasan Permukiman Perkotaan Dengan Kondisi Daya Dukung Lahan Permukiman di Kecamatan Cimanggung Kabupaten Sumedang</w:t>
            </w:r>
            <w:r w:rsidR="006A3A5B">
              <w:rPr>
                <w:noProof/>
                <w:webHidden/>
              </w:rPr>
              <w:tab/>
            </w:r>
            <w:r w:rsidR="006A3A5B">
              <w:rPr>
                <w:noProof/>
                <w:webHidden/>
              </w:rPr>
              <w:fldChar w:fldCharType="begin"/>
            </w:r>
            <w:r w:rsidR="006A3A5B">
              <w:rPr>
                <w:noProof/>
                <w:webHidden/>
              </w:rPr>
              <w:instrText xml:space="preserve"> PAGEREF _Toc207310625 \h </w:instrText>
            </w:r>
            <w:r w:rsidR="006A3A5B">
              <w:rPr>
                <w:noProof/>
                <w:webHidden/>
              </w:rPr>
            </w:r>
            <w:r w:rsidR="006A3A5B">
              <w:rPr>
                <w:noProof/>
                <w:webHidden/>
              </w:rPr>
              <w:fldChar w:fldCharType="separate"/>
            </w:r>
            <w:r w:rsidR="0081478C">
              <w:rPr>
                <w:noProof/>
                <w:webHidden/>
              </w:rPr>
              <w:t>159</w:t>
            </w:r>
            <w:r w:rsidR="006A3A5B">
              <w:rPr>
                <w:noProof/>
                <w:webHidden/>
              </w:rPr>
              <w:fldChar w:fldCharType="end"/>
            </w:r>
          </w:hyperlink>
        </w:p>
        <w:p w14:paraId="348F7EAF" w14:textId="269E2C35" w:rsidR="006A3A5B" w:rsidRDefault="00623EB7">
          <w:pPr>
            <w:pStyle w:val="TOC1"/>
            <w:rPr>
              <w:rFonts w:asciiTheme="minorHAnsi" w:eastAsiaTheme="minorEastAsia" w:hAnsiTheme="minorHAnsi"/>
              <w:b w:val="0"/>
              <w:bCs w:val="0"/>
              <w:kern w:val="0"/>
              <w:sz w:val="22"/>
              <w:lang w:eastAsia="en-ID"/>
              <w14:ligatures w14:val="none"/>
            </w:rPr>
          </w:pPr>
          <w:hyperlink w:anchor="_Toc207310626" w:history="1">
            <w:r w:rsidR="006A3A5B" w:rsidRPr="00897217">
              <w:rPr>
                <w:rStyle w:val="Hyperlink"/>
              </w:rPr>
              <w:t>BAB VI KESIMPULAN DAN REKOMENDASI</w:t>
            </w:r>
            <w:r w:rsidR="006A3A5B">
              <w:rPr>
                <w:webHidden/>
              </w:rPr>
              <w:tab/>
            </w:r>
            <w:r w:rsidR="006A3A5B">
              <w:rPr>
                <w:webHidden/>
              </w:rPr>
              <w:fldChar w:fldCharType="begin"/>
            </w:r>
            <w:r w:rsidR="006A3A5B">
              <w:rPr>
                <w:webHidden/>
              </w:rPr>
              <w:instrText xml:space="preserve"> PAGEREF _Toc207310626 \h </w:instrText>
            </w:r>
            <w:r w:rsidR="006A3A5B">
              <w:rPr>
                <w:webHidden/>
              </w:rPr>
            </w:r>
            <w:r w:rsidR="006A3A5B">
              <w:rPr>
                <w:webHidden/>
              </w:rPr>
              <w:fldChar w:fldCharType="separate"/>
            </w:r>
            <w:r w:rsidR="0081478C">
              <w:rPr>
                <w:webHidden/>
              </w:rPr>
              <w:t>168</w:t>
            </w:r>
            <w:r w:rsidR="006A3A5B">
              <w:rPr>
                <w:webHidden/>
              </w:rPr>
              <w:fldChar w:fldCharType="end"/>
            </w:r>
          </w:hyperlink>
        </w:p>
        <w:p w14:paraId="7FFBE134" w14:textId="6FA9EC39" w:rsidR="006A3A5B" w:rsidRDefault="00623EB7">
          <w:pPr>
            <w:pStyle w:val="TOC2"/>
            <w:rPr>
              <w:rFonts w:asciiTheme="minorHAnsi" w:eastAsiaTheme="minorEastAsia" w:hAnsiTheme="minorHAnsi"/>
              <w:noProof/>
              <w:kern w:val="0"/>
              <w:sz w:val="22"/>
              <w:lang w:eastAsia="en-ID"/>
              <w14:ligatures w14:val="none"/>
            </w:rPr>
          </w:pPr>
          <w:hyperlink w:anchor="_Toc207310627" w:history="1">
            <w:r w:rsidR="006A3A5B" w:rsidRPr="00897217">
              <w:rPr>
                <w:rStyle w:val="Hyperlink"/>
                <w:noProof/>
              </w:rPr>
              <w:t>6.1</w:t>
            </w:r>
            <w:r w:rsidR="006A3A5B">
              <w:rPr>
                <w:rFonts w:asciiTheme="minorHAnsi" w:eastAsiaTheme="minorEastAsia" w:hAnsiTheme="minorHAnsi"/>
                <w:noProof/>
                <w:kern w:val="0"/>
                <w:sz w:val="22"/>
                <w:lang w:eastAsia="en-ID"/>
                <w14:ligatures w14:val="none"/>
              </w:rPr>
              <w:tab/>
            </w:r>
            <w:r w:rsidR="006A3A5B" w:rsidRPr="00897217">
              <w:rPr>
                <w:rStyle w:val="Hyperlink"/>
                <w:noProof/>
              </w:rPr>
              <w:t>Kesimpulan</w:t>
            </w:r>
            <w:r w:rsidR="006A3A5B">
              <w:rPr>
                <w:noProof/>
                <w:webHidden/>
              </w:rPr>
              <w:tab/>
            </w:r>
            <w:r w:rsidR="006A3A5B">
              <w:rPr>
                <w:noProof/>
                <w:webHidden/>
              </w:rPr>
              <w:fldChar w:fldCharType="begin"/>
            </w:r>
            <w:r w:rsidR="006A3A5B">
              <w:rPr>
                <w:noProof/>
                <w:webHidden/>
              </w:rPr>
              <w:instrText xml:space="preserve"> PAGEREF _Toc207310627 \h </w:instrText>
            </w:r>
            <w:r w:rsidR="006A3A5B">
              <w:rPr>
                <w:noProof/>
                <w:webHidden/>
              </w:rPr>
            </w:r>
            <w:r w:rsidR="006A3A5B">
              <w:rPr>
                <w:noProof/>
                <w:webHidden/>
              </w:rPr>
              <w:fldChar w:fldCharType="separate"/>
            </w:r>
            <w:r w:rsidR="0081478C">
              <w:rPr>
                <w:noProof/>
                <w:webHidden/>
              </w:rPr>
              <w:t>168</w:t>
            </w:r>
            <w:r w:rsidR="006A3A5B">
              <w:rPr>
                <w:noProof/>
                <w:webHidden/>
              </w:rPr>
              <w:fldChar w:fldCharType="end"/>
            </w:r>
          </w:hyperlink>
        </w:p>
        <w:p w14:paraId="7CFB7BBA" w14:textId="5579092B" w:rsidR="006A3A5B" w:rsidRDefault="00623EB7">
          <w:pPr>
            <w:pStyle w:val="TOC2"/>
            <w:rPr>
              <w:rFonts w:asciiTheme="minorHAnsi" w:eastAsiaTheme="minorEastAsia" w:hAnsiTheme="minorHAnsi"/>
              <w:noProof/>
              <w:kern w:val="0"/>
              <w:sz w:val="22"/>
              <w:lang w:eastAsia="en-ID"/>
              <w14:ligatures w14:val="none"/>
            </w:rPr>
          </w:pPr>
          <w:hyperlink w:anchor="_Toc207310628" w:history="1">
            <w:r w:rsidR="006A3A5B" w:rsidRPr="00897217">
              <w:rPr>
                <w:rStyle w:val="Hyperlink"/>
                <w:noProof/>
              </w:rPr>
              <w:t>6.2</w:t>
            </w:r>
            <w:r w:rsidR="006A3A5B">
              <w:rPr>
                <w:rFonts w:asciiTheme="minorHAnsi" w:eastAsiaTheme="minorEastAsia" w:hAnsiTheme="minorHAnsi"/>
                <w:noProof/>
                <w:kern w:val="0"/>
                <w:sz w:val="22"/>
                <w:lang w:eastAsia="en-ID"/>
                <w14:ligatures w14:val="none"/>
              </w:rPr>
              <w:tab/>
            </w:r>
            <w:r w:rsidR="006A3A5B" w:rsidRPr="00897217">
              <w:rPr>
                <w:rStyle w:val="Hyperlink"/>
                <w:noProof/>
              </w:rPr>
              <w:t>Rekomendasi</w:t>
            </w:r>
            <w:r w:rsidR="006A3A5B">
              <w:rPr>
                <w:noProof/>
                <w:webHidden/>
              </w:rPr>
              <w:tab/>
            </w:r>
            <w:r w:rsidR="006A3A5B">
              <w:rPr>
                <w:noProof/>
                <w:webHidden/>
              </w:rPr>
              <w:fldChar w:fldCharType="begin"/>
            </w:r>
            <w:r w:rsidR="006A3A5B">
              <w:rPr>
                <w:noProof/>
                <w:webHidden/>
              </w:rPr>
              <w:instrText xml:space="preserve"> PAGEREF _Toc207310628 \h </w:instrText>
            </w:r>
            <w:r w:rsidR="006A3A5B">
              <w:rPr>
                <w:noProof/>
                <w:webHidden/>
              </w:rPr>
            </w:r>
            <w:r w:rsidR="006A3A5B">
              <w:rPr>
                <w:noProof/>
                <w:webHidden/>
              </w:rPr>
              <w:fldChar w:fldCharType="separate"/>
            </w:r>
            <w:r w:rsidR="0081478C">
              <w:rPr>
                <w:noProof/>
                <w:webHidden/>
              </w:rPr>
              <w:t>170</w:t>
            </w:r>
            <w:r w:rsidR="006A3A5B">
              <w:rPr>
                <w:noProof/>
                <w:webHidden/>
              </w:rPr>
              <w:fldChar w:fldCharType="end"/>
            </w:r>
          </w:hyperlink>
        </w:p>
        <w:p w14:paraId="56C687E1" w14:textId="012B7FCA" w:rsidR="006A3A5B" w:rsidRDefault="00623EB7">
          <w:pPr>
            <w:pStyle w:val="TOC1"/>
            <w:rPr>
              <w:rFonts w:asciiTheme="minorHAnsi" w:eastAsiaTheme="minorEastAsia" w:hAnsiTheme="minorHAnsi"/>
              <w:b w:val="0"/>
              <w:bCs w:val="0"/>
              <w:kern w:val="0"/>
              <w:sz w:val="22"/>
              <w:lang w:eastAsia="en-ID"/>
              <w14:ligatures w14:val="none"/>
            </w:rPr>
          </w:pPr>
          <w:hyperlink w:anchor="_Toc207310629" w:history="1">
            <w:r w:rsidR="006A3A5B" w:rsidRPr="00897217">
              <w:rPr>
                <w:rStyle w:val="Hyperlink"/>
              </w:rPr>
              <w:t>DAFTAR PUSTAKA</w:t>
            </w:r>
            <w:r w:rsidR="006A3A5B">
              <w:rPr>
                <w:webHidden/>
              </w:rPr>
              <w:tab/>
            </w:r>
            <w:r w:rsidR="006A3A5B">
              <w:rPr>
                <w:webHidden/>
              </w:rPr>
              <w:fldChar w:fldCharType="begin"/>
            </w:r>
            <w:r w:rsidR="006A3A5B">
              <w:rPr>
                <w:webHidden/>
              </w:rPr>
              <w:instrText xml:space="preserve"> PAGEREF _Toc207310629 \h </w:instrText>
            </w:r>
            <w:r w:rsidR="006A3A5B">
              <w:rPr>
                <w:webHidden/>
              </w:rPr>
            </w:r>
            <w:r w:rsidR="006A3A5B">
              <w:rPr>
                <w:webHidden/>
              </w:rPr>
              <w:fldChar w:fldCharType="separate"/>
            </w:r>
            <w:r w:rsidR="0081478C">
              <w:rPr>
                <w:webHidden/>
              </w:rPr>
              <w:t>171</w:t>
            </w:r>
            <w:r w:rsidR="006A3A5B">
              <w:rPr>
                <w:webHidden/>
              </w:rPr>
              <w:fldChar w:fldCharType="end"/>
            </w:r>
          </w:hyperlink>
        </w:p>
        <w:p w14:paraId="19579F94" w14:textId="20955A5A" w:rsidR="006A3A5B" w:rsidRDefault="00623EB7">
          <w:pPr>
            <w:pStyle w:val="TOC1"/>
            <w:rPr>
              <w:rFonts w:asciiTheme="minorHAnsi" w:eastAsiaTheme="minorEastAsia" w:hAnsiTheme="minorHAnsi"/>
              <w:b w:val="0"/>
              <w:bCs w:val="0"/>
              <w:kern w:val="0"/>
              <w:sz w:val="22"/>
              <w:lang w:eastAsia="en-ID"/>
              <w14:ligatures w14:val="none"/>
            </w:rPr>
          </w:pPr>
          <w:hyperlink w:anchor="_Toc207310630" w:history="1">
            <w:r w:rsidR="006A3A5B" w:rsidRPr="00897217">
              <w:rPr>
                <w:rStyle w:val="Hyperlink"/>
              </w:rPr>
              <w:t>TABEL KENDALI</w:t>
            </w:r>
            <w:r w:rsidR="006A3A5B">
              <w:rPr>
                <w:webHidden/>
              </w:rPr>
              <w:tab/>
            </w:r>
            <w:r w:rsidR="006A3A5B">
              <w:rPr>
                <w:webHidden/>
              </w:rPr>
              <w:fldChar w:fldCharType="begin"/>
            </w:r>
            <w:r w:rsidR="006A3A5B">
              <w:rPr>
                <w:webHidden/>
              </w:rPr>
              <w:instrText xml:space="preserve"> PAGEREF _Toc207310630 \h </w:instrText>
            </w:r>
            <w:r w:rsidR="006A3A5B">
              <w:rPr>
                <w:webHidden/>
              </w:rPr>
            </w:r>
            <w:r w:rsidR="006A3A5B">
              <w:rPr>
                <w:webHidden/>
              </w:rPr>
              <w:fldChar w:fldCharType="separate"/>
            </w:r>
            <w:r w:rsidR="0081478C">
              <w:rPr>
                <w:webHidden/>
              </w:rPr>
              <w:t>176</w:t>
            </w:r>
            <w:r w:rsidR="006A3A5B">
              <w:rPr>
                <w:webHidden/>
              </w:rPr>
              <w:fldChar w:fldCharType="end"/>
            </w:r>
          </w:hyperlink>
        </w:p>
        <w:p w14:paraId="5191A644" w14:textId="574F6DEE" w:rsidR="006A3A5B" w:rsidRDefault="00623EB7">
          <w:pPr>
            <w:pStyle w:val="TOC1"/>
            <w:rPr>
              <w:rFonts w:asciiTheme="minorHAnsi" w:eastAsiaTheme="minorEastAsia" w:hAnsiTheme="minorHAnsi"/>
              <w:b w:val="0"/>
              <w:bCs w:val="0"/>
              <w:kern w:val="0"/>
              <w:sz w:val="22"/>
              <w:lang w:eastAsia="en-ID"/>
              <w14:ligatures w14:val="none"/>
            </w:rPr>
          </w:pPr>
          <w:hyperlink w:anchor="_Toc207310631" w:history="1">
            <w:r w:rsidR="006A3A5B" w:rsidRPr="00897217">
              <w:rPr>
                <w:rStyle w:val="Hyperlink"/>
              </w:rPr>
              <w:t>LAMPIRAN</w:t>
            </w:r>
            <w:r w:rsidR="006A3A5B">
              <w:rPr>
                <w:webHidden/>
              </w:rPr>
              <w:tab/>
            </w:r>
            <w:r w:rsidR="006A3A5B">
              <w:rPr>
                <w:webHidden/>
              </w:rPr>
              <w:fldChar w:fldCharType="begin"/>
            </w:r>
            <w:r w:rsidR="006A3A5B">
              <w:rPr>
                <w:webHidden/>
              </w:rPr>
              <w:instrText xml:space="preserve"> PAGEREF _Toc207310631 \h </w:instrText>
            </w:r>
            <w:r w:rsidR="006A3A5B">
              <w:rPr>
                <w:webHidden/>
              </w:rPr>
            </w:r>
            <w:r w:rsidR="006A3A5B">
              <w:rPr>
                <w:webHidden/>
              </w:rPr>
              <w:fldChar w:fldCharType="separate"/>
            </w:r>
            <w:r w:rsidR="0081478C">
              <w:rPr>
                <w:webHidden/>
              </w:rPr>
              <w:t>177</w:t>
            </w:r>
            <w:r w:rsidR="006A3A5B">
              <w:rPr>
                <w:webHidden/>
              </w:rPr>
              <w:fldChar w:fldCharType="end"/>
            </w:r>
          </w:hyperlink>
        </w:p>
        <w:p w14:paraId="7B01015D" w14:textId="5BA44CB4" w:rsidR="008D5E4C" w:rsidRDefault="00630D3D" w:rsidP="00AF0918">
          <w:pPr>
            <w:jc w:val="both"/>
            <w:rPr>
              <w:b/>
              <w:bCs/>
              <w:noProof/>
            </w:rPr>
          </w:pPr>
          <w:r>
            <w:rPr>
              <w:b/>
              <w:bCs/>
              <w:noProof/>
            </w:rPr>
            <w:fldChar w:fldCharType="end"/>
          </w:r>
        </w:p>
      </w:sdtContent>
    </w:sdt>
    <w:p w14:paraId="709E4BA3" w14:textId="77777777" w:rsidR="00E64DAE" w:rsidRDefault="00E64DAE" w:rsidP="00AF0918">
      <w:pPr>
        <w:pStyle w:val="Heading1"/>
        <w:jc w:val="both"/>
        <w:rPr>
          <w:noProof/>
        </w:rPr>
        <w:sectPr w:rsidR="00E64DAE" w:rsidSect="00FE7A8E">
          <w:pgSz w:w="11906" w:h="16838" w:code="9"/>
          <w:pgMar w:top="2268" w:right="1701" w:bottom="1701" w:left="2268" w:header="708" w:footer="708" w:gutter="0"/>
          <w:pgNumType w:fmt="lowerRoman" w:start="10"/>
          <w:cols w:space="708"/>
          <w:titlePg/>
          <w:docGrid w:linePitch="360"/>
        </w:sectPr>
      </w:pPr>
    </w:p>
    <w:p w14:paraId="053DA6D2" w14:textId="77777777" w:rsidR="00AE4541" w:rsidRDefault="00AE4541" w:rsidP="00AE4541">
      <w:pPr>
        <w:pStyle w:val="Heading1"/>
        <w:spacing w:after="240"/>
      </w:pPr>
      <w:bookmarkStart w:id="9" w:name="_Toc207310565"/>
      <w:r w:rsidRPr="001F1E83">
        <w:lastRenderedPageBreak/>
        <w:t>DAFTAR TABEL</w:t>
      </w:r>
      <w:bookmarkEnd w:id="9"/>
    </w:p>
    <w:p w14:paraId="2395197E" w14:textId="54C53798" w:rsidR="0074242F" w:rsidRPr="0074242F" w:rsidRDefault="0074242F"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r w:rsidRPr="0074242F">
        <w:fldChar w:fldCharType="begin"/>
      </w:r>
      <w:r w:rsidRPr="0074242F">
        <w:instrText xml:space="preserve"> TOC \h \z \c "Tabel II." </w:instrText>
      </w:r>
      <w:r w:rsidRPr="0074242F">
        <w:fldChar w:fldCharType="separate"/>
      </w:r>
      <w:hyperlink w:anchor="_Toc207468562" w:history="1">
        <w:r w:rsidRPr="0074242F">
          <w:rPr>
            <w:rStyle w:val="Hyperlink"/>
            <w:noProof/>
          </w:rPr>
          <w:t>Tabel II. 1 Jenis Kelas Tekstur Tanah</w:t>
        </w:r>
        <w:r w:rsidRPr="0074242F">
          <w:rPr>
            <w:noProof/>
            <w:webHidden/>
          </w:rPr>
          <w:tab/>
        </w:r>
        <w:r w:rsidRPr="0074242F">
          <w:rPr>
            <w:noProof/>
            <w:webHidden/>
          </w:rPr>
          <w:fldChar w:fldCharType="begin"/>
        </w:r>
        <w:r w:rsidRPr="0074242F">
          <w:rPr>
            <w:noProof/>
            <w:webHidden/>
          </w:rPr>
          <w:instrText xml:space="preserve"> PAGEREF _Toc207468562 \h </w:instrText>
        </w:r>
        <w:r w:rsidRPr="0074242F">
          <w:rPr>
            <w:noProof/>
            <w:webHidden/>
          </w:rPr>
        </w:r>
        <w:r w:rsidRPr="0074242F">
          <w:rPr>
            <w:noProof/>
            <w:webHidden/>
          </w:rPr>
          <w:fldChar w:fldCharType="separate"/>
        </w:r>
        <w:r w:rsidR="0081478C">
          <w:rPr>
            <w:noProof/>
            <w:webHidden/>
          </w:rPr>
          <w:t>24</w:t>
        </w:r>
        <w:r w:rsidRPr="0074242F">
          <w:rPr>
            <w:noProof/>
            <w:webHidden/>
          </w:rPr>
          <w:fldChar w:fldCharType="end"/>
        </w:r>
      </w:hyperlink>
    </w:p>
    <w:p w14:paraId="29FFB08B" w14:textId="7356B1BD"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63" w:history="1">
        <w:r w:rsidR="0074242F" w:rsidRPr="0074242F">
          <w:rPr>
            <w:rStyle w:val="Hyperlink"/>
            <w:noProof/>
          </w:rPr>
          <w:t>Tabel II. 2 Jenis Struktur Tanah</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_Toc207468563 \h </w:instrText>
        </w:r>
        <w:r w:rsidR="0074242F" w:rsidRPr="0074242F">
          <w:rPr>
            <w:noProof/>
            <w:webHidden/>
          </w:rPr>
        </w:r>
        <w:r w:rsidR="0074242F" w:rsidRPr="0074242F">
          <w:rPr>
            <w:noProof/>
            <w:webHidden/>
          </w:rPr>
          <w:fldChar w:fldCharType="separate"/>
        </w:r>
        <w:r w:rsidR="0081478C">
          <w:rPr>
            <w:noProof/>
            <w:webHidden/>
          </w:rPr>
          <w:t>26</w:t>
        </w:r>
        <w:r w:rsidR="0074242F" w:rsidRPr="0074242F">
          <w:rPr>
            <w:noProof/>
            <w:webHidden/>
          </w:rPr>
          <w:fldChar w:fldCharType="end"/>
        </w:r>
      </w:hyperlink>
    </w:p>
    <w:p w14:paraId="5124A00F" w14:textId="376E91D0"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64" w:history="1">
        <w:r w:rsidR="0074242F" w:rsidRPr="0074242F">
          <w:rPr>
            <w:rStyle w:val="Hyperlink"/>
            <w:noProof/>
          </w:rPr>
          <w:t>Tabel II. 3 Kriteria Kemantapan Struktur Tanah</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_Toc207468564 \h </w:instrText>
        </w:r>
        <w:r w:rsidR="0074242F" w:rsidRPr="0074242F">
          <w:rPr>
            <w:noProof/>
            <w:webHidden/>
          </w:rPr>
        </w:r>
        <w:r w:rsidR="0074242F" w:rsidRPr="0074242F">
          <w:rPr>
            <w:noProof/>
            <w:webHidden/>
          </w:rPr>
          <w:fldChar w:fldCharType="separate"/>
        </w:r>
        <w:r w:rsidR="0081478C">
          <w:rPr>
            <w:noProof/>
            <w:webHidden/>
          </w:rPr>
          <w:t>27</w:t>
        </w:r>
        <w:r w:rsidR="0074242F" w:rsidRPr="0074242F">
          <w:rPr>
            <w:noProof/>
            <w:webHidden/>
          </w:rPr>
          <w:fldChar w:fldCharType="end"/>
        </w:r>
      </w:hyperlink>
    </w:p>
    <w:p w14:paraId="051D37F2" w14:textId="5730DC8C"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65" w:history="1">
        <w:r w:rsidR="0074242F" w:rsidRPr="0074242F">
          <w:rPr>
            <w:rStyle w:val="Hyperlink"/>
            <w:noProof/>
          </w:rPr>
          <w:t>Tabel II. 4 Kriteria Daya Dukung Lahan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_Toc207468565 \h </w:instrText>
        </w:r>
        <w:r w:rsidR="0074242F" w:rsidRPr="0074242F">
          <w:rPr>
            <w:noProof/>
            <w:webHidden/>
          </w:rPr>
        </w:r>
        <w:r w:rsidR="0074242F" w:rsidRPr="0074242F">
          <w:rPr>
            <w:noProof/>
            <w:webHidden/>
          </w:rPr>
          <w:fldChar w:fldCharType="separate"/>
        </w:r>
        <w:r w:rsidR="0081478C">
          <w:rPr>
            <w:noProof/>
            <w:webHidden/>
          </w:rPr>
          <w:t>32</w:t>
        </w:r>
        <w:r w:rsidR="0074242F" w:rsidRPr="0074242F">
          <w:rPr>
            <w:noProof/>
            <w:webHidden/>
          </w:rPr>
          <w:fldChar w:fldCharType="end"/>
        </w:r>
      </w:hyperlink>
    </w:p>
    <w:p w14:paraId="5DF6DFFA" w14:textId="2A83E43D" w:rsidR="00AE4541" w:rsidRPr="0074242F" w:rsidRDefault="00623EB7" w:rsidP="0074242F">
      <w:pPr>
        <w:pStyle w:val="TableofFigures"/>
        <w:tabs>
          <w:tab w:val="right" w:leader="dot" w:pos="7927"/>
        </w:tabs>
        <w:spacing w:line="360" w:lineRule="auto"/>
        <w:jc w:val="both"/>
      </w:pPr>
      <w:hyperlink w:anchor="_Toc207468566" w:history="1">
        <w:r w:rsidR="0074242F" w:rsidRPr="0074242F">
          <w:rPr>
            <w:rStyle w:val="Hyperlink"/>
            <w:noProof/>
          </w:rPr>
          <w:t>Tabel II. 5 Matriks Penelitian Terdahulu</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_Toc207468566 \h </w:instrText>
        </w:r>
        <w:r w:rsidR="0074242F" w:rsidRPr="0074242F">
          <w:rPr>
            <w:noProof/>
            <w:webHidden/>
          </w:rPr>
        </w:r>
        <w:r w:rsidR="0074242F" w:rsidRPr="0074242F">
          <w:rPr>
            <w:noProof/>
            <w:webHidden/>
          </w:rPr>
          <w:fldChar w:fldCharType="separate"/>
        </w:r>
        <w:r w:rsidR="0081478C">
          <w:rPr>
            <w:noProof/>
            <w:webHidden/>
          </w:rPr>
          <w:t>50</w:t>
        </w:r>
        <w:r w:rsidR="0074242F" w:rsidRPr="0074242F">
          <w:rPr>
            <w:noProof/>
            <w:webHidden/>
          </w:rPr>
          <w:fldChar w:fldCharType="end"/>
        </w:r>
      </w:hyperlink>
      <w:r w:rsidR="0074242F" w:rsidRPr="0074242F">
        <w:fldChar w:fldCharType="end"/>
      </w:r>
    </w:p>
    <w:p w14:paraId="278F0C9B" w14:textId="12C579FE" w:rsidR="0074242F" w:rsidRPr="0074242F" w:rsidRDefault="0074242F"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r w:rsidRPr="0074242F">
        <w:fldChar w:fldCharType="begin"/>
      </w:r>
      <w:r w:rsidRPr="0074242F">
        <w:instrText xml:space="preserve"> TOC \h \z \c "Tabel III." </w:instrText>
      </w:r>
      <w:r w:rsidRPr="0074242F">
        <w:fldChar w:fldCharType="separate"/>
      </w:r>
      <w:hyperlink w:anchor="_Toc207468579" w:history="1">
        <w:r w:rsidRPr="0074242F">
          <w:rPr>
            <w:rStyle w:val="Hyperlink"/>
            <w:noProof/>
          </w:rPr>
          <w:t>Tabel III. 1 Matriks Variabel Penelitian</w:t>
        </w:r>
        <w:r w:rsidRPr="0074242F">
          <w:rPr>
            <w:noProof/>
            <w:webHidden/>
          </w:rPr>
          <w:tab/>
        </w:r>
        <w:r w:rsidRPr="0074242F">
          <w:rPr>
            <w:noProof/>
            <w:webHidden/>
          </w:rPr>
          <w:fldChar w:fldCharType="begin"/>
        </w:r>
        <w:r w:rsidRPr="0074242F">
          <w:rPr>
            <w:noProof/>
            <w:webHidden/>
          </w:rPr>
          <w:instrText xml:space="preserve"> PAGEREF _Toc207468579 \h </w:instrText>
        </w:r>
        <w:r w:rsidRPr="0074242F">
          <w:rPr>
            <w:noProof/>
            <w:webHidden/>
          </w:rPr>
        </w:r>
        <w:r w:rsidRPr="0074242F">
          <w:rPr>
            <w:noProof/>
            <w:webHidden/>
          </w:rPr>
          <w:fldChar w:fldCharType="separate"/>
        </w:r>
        <w:r w:rsidR="0081478C">
          <w:rPr>
            <w:noProof/>
            <w:webHidden/>
          </w:rPr>
          <w:t>59</w:t>
        </w:r>
        <w:r w:rsidRPr="0074242F">
          <w:rPr>
            <w:noProof/>
            <w:webHidden/>
          </w:rPr>
          <w:fldChar w:fldCharType="end"/>
        </w:r>
      </w:hyperlink>
    </w:p>
    <w:p w14:paraId="35E35BC5" w14:textId="5754683C"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80" w:history="1">
        <w:r w:rsidR="0074242F" w:rsidRPr="0074242F">
          <w:rPr>
            <w:rStyle w:val="Hyperlink"/>
            <w:noProof/>
          </w:rPr>
          <w:t>Tabel III. 2 Pengumpulan Data Perimer</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_Toc207468580 \h </w:instrText>
        </w:r>
        <w:r w:rsidR="0074242F" w:rsidRPr="0074242F">
          <w:rPr>
            <w:noProof/>
            <w:webHidden/>
          </w:rPr>
        </w:r>
        <w:r w:rsidR="0074242F" w:rsidRPr="0074242F">
          <w:rPr>
            <w:noProof/>
            <w:webHidden/>
          </w:rPr>
          <w:fldChar w:fldCharType="separate"/>
        </w:r>
        <w:r w:rsidR="0081478C">
          <w:rPr>
            <w:noProof/>
            <w:webHidden/>
          </w:rPr>
          <w:t>61</w:t>
        </w:r>
        <w:r w:rsidR="0074242F" w:rsidRPr="0074242F">
          <w:rPr>
            <w:noProof/>
            <w:webHidden/>
          </w:rPr>
          <w:fldChar w:fldCharType="end"/>
        </w:r>
      </w:hyperlink>
    </w:p>
    <w:p w14:paraId="6E4456A7" w14:textId="2C92C4CA"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81" w:history="1">
        <w:r w:rsidR="0074242F" w:rsidRPr="0074242F">
          <w:rPr>
            <w:rStyle w:val="Hyperlink"/>
            <w:noProof/>
          </w:rPr>
          <w:t>Tabel III. 3 Kebutuhan Data Sekunder</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_Toc207468581 \h </w:instrText>
        </w:r>
        <w:r w:rsidR="0074242F" w:rsidRPr="0074242F">
          <w:rPr>
            <w:noProof/>
            <w:webHidden/>
          </w:rPr>
        </w:r>
        <w:r w:rsidR="0074242F" w:rsidRPr="0074242F">
          <w:rPr>
            <w:noProof/>
            <w:webHidden/>
          </w:rPr>
          <w:fldChar w:fldCharType="separate"/>
        </w:r>
        <w:r w:rsidR="0081478C">
          <w:rPr>
            <w:noProof/>
            <w:webHidden/>
          </w:rPr>
          <w:t>62</w:t>
        </w:r>
        <w:r w:rsidR="0074242F" w:rsidRPr="0074242F">
          <w:rPr>
            <w:noProof/>
            <w:webHidden/>
          </w:rPr>
          <w:fldChar w:fldCharType="end"/>
        </w:r>
      </w:hyperlink>
    </w:p>
    <w:p w14:paraId="4EBD2673" w14:textId="753E2F67"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82" w:history="1">
        <w:r w:rsidR="0074242F" w:rsidRPr="0074242F">
          <w:rPr>
            <w:rStyle w:val="Hyperlink"/>
            <w:noProof/>
          </w:rPr>
          <w:t>Tabel III. 4 Variabel Daya Dukung Lahan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_Toc207468582 \h </w:instrText>
        </w:r>
        <w:r w:rsidR="0074242F" w:rsidRPr="0074242F">
          <w:rPr>
            <w:noProof/>
            <w:webHidden/>
          </w:rPr>
        </w:r>
        <w:r w:rsidR="0074242F" w:rsidRPr="0074242F">
          <w:rPr>
            <w:noProof/>
            <w:webHidden/>
          </w:rPr>
          <w:fldChar w:fldCharType="separate"/>
        </w:r>
        <w:r w:rsidR="0081478C">
          <w:rPr>
            <w:noProof/>
            <w:webHidden/>
          </w:rPr>
          <w:t>64</w:t>
        </w:r>
        <w:r w:rsidR="0074242F" w:rsidRPr="0074242F">
          <w:rPr>
            <w:noProof/>
            <w:webHidden/>
          </w:rPr>
          <w:fldChar w:fldCharType="end"/>
        </w:r>
      </w:hyperlink>
    </w:p>
    <w:p w14:paraId="4978E544" w14:textId="345940DB"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83" w:history="1">
        <w:r w:rsidR="0074242F" w:rsidRPr="0074242F">
          <w:rPr>
            <w:rStyle w:val="Hyperlink"/>
            <w:noProof/>
          </w:rPr>
          <w:t>Tabel III. 5 Kriteria Daya Dukung Lahan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_Toc207468583 \h </w:instrText>
        </w:r>
        <w:r w:rsidR="0074242F" w:rsidRPr="0074242F">
          <w:rPr>
            <w:noProof/>
            <w:webHidden/>
          </w:rPr>
        </w:r>
        <w:r w:rsidR="0074242F" w:rsidRPr="0074242F">
          <w:rPr>
            <w:noProof/>
            <w:webHidden/>
          </w:rPr>
          <w:fldChar w:fldCharType="separate"/>
        </w:r>
        <w:r w:rsidR="0081478C">
          <w:rPr>
            <w:noProof/>
            <w:webHidden/>
          </w:rPr>
          <w:t>64</w:t>
        </w:r>
        <w:r w:rsidR="0074242F" w:rsidRPr="0074242F">
          <w:rPr>
            <w:noProof/>
            <w:webHidden/>
          </w:rPr>
          <w:fldChar w:fldCharType="end"/>
        </w:r>
      </w:hyperlink>
    </w:p>
    <w:p w14:paraId="3E00333A" w14:textId="01656E5A"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84" w:history="1">
        <w:r w:rsidR="0074242F" w:rsidRPr="0074242F">
          <w:rPr>
            <w:rStyle w:val="Hyperlink"/>
            <w:noProof/>
          </w:rPr>
          <w:t>Tabel III. 6 Zona Pengembangan Daya Dukung Lahan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_Toc207468584 \h </w:instrText>
        </w:r>
        <w:r w:rsidR="0074242F" w:rsidRPr="0074242F">
          <w:rPr>
            <w:noProof/>
            <w:webHidden/>
          </w:rPr>
        </w:r>
        <w:r w:rsidR="0074242F" w:rsidRPr="0074242F">
          <w:rPr>
            <w:noProof/>
            <w:webHidden/>
          </w:rPr>
          <w:fldChar w:fldCharType="separate"/>
        </w:r>
        <w:r w:rsidR="0081478C">
          <w:rPr>
            <w:noProof/>
            <w:webHidden/>
          </w:rPr>
          <w:t>66</w:t>
        </w:r>
        <w:r w:rsidR="0074242F" w:rsidRPr="0074242F">
          <w:rPr>
            <w:noProof/>
            <w:webHidden/>
          </w:rPr>
          <w:fldChar w:fldCharType="end"/>
        </w:r>
      </w:hyperlink>
    </w:p>
    <w:p w14:paraId="36242985" w14:textId="60E4166F" w:rsidR="0074242F" w:rsidRPr="0074242F" w:rsidRDefault="00623EB7" w:rsidP="0074242F">
      <w:pPr>
        <w:pStyle w:val="TableofFigures"/>
        <w:tabs>
          <w:tab w:val="right" w:leader="dot" w:pos="7927"/>
        </w:tabs>
        <w:spacing w:line="360" w:lineRule="auto"/>
        <w:jc w:val="both"/>
      </w:pPr>
      <w:hyperlink w:anchor="_Toc207468585" w:history="1">
        <w:r w:rsidR="0074242F" w:rsidRPr="0074242F">
          <w:rPr>
            <w:rStyle w:val="Hyperlink"/>
            <w:noProof/>
          </w:rPr>
          <w:t>Tabel III. 7 Matriks Analisis</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_Toc207468585 \h </w:instrText>
        </w:r>
        <w:r w:rsidR="0074242F" w:rsidRPr="0074242F">
          <w:rPr>
            <w:noProof/>
            <w:webHidden/>
          </w:rPr>
        </w:r>
        <w:r w:rsidR="0074242F" w:rsidRPr="0074242F">
          <w:rPr>
            <w:noProof/>
            <w:webHidden/>
          </w:rPr>
          <w:fldChar w:fldCharType="separate"/>
        </w:r>
        <w:r w:rsidR="0081478C">
          <w:rPr>
            <w:noProof/>
            <w:webHidden/>
          </w:rPr>
          <w:t>70</w:t>
        </w:r>
        <w:r w:rsidR="0074242F" w:rsidRPr="0074242F">
          <w:rPr>
            <w:noProof/>
            <w:webHidden/>
          </w:rPr>
          <w:fldChar w:fldCharType="end"/>
        </w:r>
      </w:hyperlink>
      <w:r w:rsidR="0074242F" w:rsidRPr="0074242F">
        <w:fldChar w:fldCharType="end"/>
      </w:r>
    </w:p>
    <w:p w14:paraId="2DF221EA" w14:textId="3B6E0663" w:rsidR="0074242F" w:rsidRPr="0074242F" w:rsidRDefault="0074242F"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r w:rsidRPr="0074242F">
        <w:fldChar w:fldCharType="begin"/>
      </w:r>
      <w:r w:rsidRPr="0074242F">
        <w:instrText xml:space="preserve"> TOC \h \z \c "Tabel IV." </w:instrText>
      </w:r>
      <w:r w:rsidRPr="0074242F">
        <w:fldChar w:fldCharType="separate"/>
      </w:r>
      <w:hyperlink w:anchor="_Toc207468590" w:history="1">
        <w:r w:rsidRPr="0074242F">
          <w:rPr>
            <w:rStyle w:val="Hyperlink"/>
            <w:noProof/>
          </w:rPr>
          <w:t>Tabel IV. 1 Jumlah Penduduk Kecamatan Cimanggung Tahun 2024</w:t>
        </w:r>
        <w:r w:rsidRPr="0074242F">
          <w:rPr>
            <w:noProof/>
            <w:webHidden/>
          </w:rPr>
          <w:tab/>
        </w:r>
        <w:r w:rsidRPr="0074242F">
          <w:rPr>
            <w:noProof/>
            <w:webHidden/>
          </w:rPr>
          <w:fldChar w:fldCharType="begin"/>
        </w:r>
        <w:r w:rsidRPr="0074242F">
          <w:rPr>
            <w:noProof/>
            <w:webHidden/>
          </w:rPr>
          <w:instrText xml:space="preserve"> PAGEREF _Toc207468590 \h </w:instrText>
        </w:r>
        <w:r w:rsidRPr="0074242F">
          <w:rPr>
            <w:noProof/>
            <w:webHidden/>
          </w:rPr>
        </w:r>
        <w:r w:rsidRPr="0074242F">
          <w:rPr>
            <w:noProof/>
            <w:webHidden/>
          </w:rPr>
          <w:fldChar w:fldCharType="separate"/>
        </w:r>
        <w:r w:rsidR="0081478C">
          <w:rPr>
            <w:noProof/>
            <w:webHidden/>
          </w:rPr>
          <w:t>79</w:t>
        </w:r>
        <w:r w:rsidRPr="0074242F">
          <w:rPr>
            <w:noProof/>
            <w:webHidden/>
          </w:rPr>
          <w:fldChar w:fldCharType="end"/>
        </w:r>
      </w:hyperlink>
    </w:p>
    <w:p w14:paraId="3D0BC89A" w14:textId="6E7DB413"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91" w:history="1">
        <w:r w:rsidR="0074242F" w:rsidRPr="0074242F">
          <w:rPr>
            <w:rStyle w:val="Hyperlink"/>
            <w:noProof/>
          </w:rPr>
          <w:t>Tabel IV. 2 Klasifikasi Kontur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_Toc207468591 \h </w:instrText>
        </w:r>
        <w:r w:rsidR="0074242F" w:rsidRPr="0074242F">
          <w:rPr>
            <w:noProof/>
            <w:webHidden/>
          </w:rPr>
        </w:r>
        <w:r w:rsidR="0074242F" w:rsidRPr="0074242F">
          <w:rPr>
            <w:noProof/>
            <w:webHidden/>
          </w:rPr>
          <w:fldChar w:fldCharType="separate"/>
        </w:r>
        <w:r w:rsidR="0081478C">
          <w:rPr>
            <w:noProof/>
            <w:webHidden/>
          </w:rPr>
          <w:t>84</w:t>
        </w:r>
        <w:r w:rsidR="0074242F" w:rsidRPr="0074242F">
          <w:rPr>
            <w:noProof/>
            <w:webHidden/>
          </w:rPr>
          <w:fldChar w:fldCharType="end"/>
        </w:r>
      </w:hyperlink>
    </w:p>
    <w:p w14:paraId="081B9770" w14:textId="219CA938"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92" w:history="1">
        <w:r w:rsidR="0074242F" w:rsidRPr="0074242F">
          <w:rPr>
            <w:rStyle w:val="Hyperlink"/>
            <w:noProof/>
          </w:rPr>
          <w:t>Tabel IV. 3 Klasifikasi Kemiringan Lereng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_Toc207468592 \h </w:instrText>
        </w:r>
        <w:r w:rsidR="0074242F" w:rsidRPr="0074242F">
          <w:rPr>
            <w:noProof/>
            <w:webHidden/>
          </w:rPr>
        </w:r>
        <w:r w:rsidR="0074242F" w:rsidRPr="0074242F">
          <w:rPr>
            <w:noProof/>
            <w:webHidden/>
          </w:rPr>
          <w:fldChar w:fldCharType="separate"/>
        </w:r>
        <w:r w:rsidR="0081478C">
          <w:rPr>
            <w:noProof/>
            <w:webHidden/>
          </w:rPr>
          <w:t>87</w:t>
        </w:r>
        <w:r w:rsidR="0074242F" w:rsidRPr="0074242F">
          <w:rPr>
            <w:noProof/>
            <w:webHidden/>
          </w:rPr>
          <w:fldChar w:fldCharType="end"/>
        </w:r>
      </w:hyperlink>
    </w:p>
    <w:p w14:paraId="258D4ED9" w14:textId="36C8F8AD"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93" w:history="1">
        <w:r w:rsidR="0074242F" w:rsidRPr="0074242F">
          <w:rPr>
            <w:rStyle w:val="Hyperlink"/>
            <w:noProof/>
          </w:rPr>
          <w:t>Tabel IV. 4 Jenis Batuan Geologi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_Toc207468593 \h </w:instrText>
        </w:r>
        <w:r w:rsidR="0074242F" w:rsidRPr="0074242F">
          <w:rPr>
            <w:noProof/>
            <w:webHidden/>
          </w:rPr>
        </w:r>
        <w:r w:rsidR="0074242F" w:rsidRPr="0074242F">
          <w:rPr>
            <w:noProof/>
            <w:webHidden/>
          </w:rPr>
          <w:fldChar w:fldCharType="separate"/>
        </w:r>
        <w:r w:rsidR="0081478C">
          <w:rPr>
            <w:noProof/>
            <w:webHidden/>
          </w:rPr>
          <w:t>91</w:t>
        </w:r>
        <w:r w:rsidR="0074242F" w:rsidRPr="0074242F">
          <w:rPr>
            <w:noProof/>
            <w:webHidden/>
          </w:rPr>
          <w:fldChar w:fldCharType="end"/>
        </w:r>
      </w:hyperlink>
    </w:p>
    <w:p w14:paraId="3916A649" w14:textId="25EB2772"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94" w:history="1">
        <w:r w:rsidR="0074242F" w:rsidRPr="0074242F">
          <w:rPr>
            <w:rStyle w:val="Hyperlink"/>
            <w:noProof/>
          </w:rPr>
          <w:t>Tabel IV. 5 Jenis Tanah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_Toc207468594 \h </w:instrText>
        </w:r>
        <w:r w:rsidR="0074242F" w:rsidRPr="0074242F">
          <w:rPr>
            <w:noProof/>
            <w:webHidden/>
          </w:rPr>
        </w:r>
        <w:r w:rsidR="0074242F" w:rsidRPr="0074242F">
          <w:rPr>
            <w:noProof/>
            <w:webHidden/>
          </w:rPr>
          <w:fldChar w:fldCharType="separate"/>
        </w:r>
        <w:r w:rsidR="0081478C">
          <w:rPr>
            <w:noProof/>
            <w:webHidden/>
          </w:rPr>
          <w:t>95</w:t>
        </w:r>
        <w:r w:rsidR="0074242F" w:rsidRPr="0074242F">
          <w:rPr>
            <w:noProof/>
            <w:webHidden/>
          </w:rPr>
          <w:fldChar w:fldCharType="end"/>
        </w:r>
      </w:hyperlink>
    </w:p>
    <w:p w14:paraId="34F614FD" w14:textId="5E563E62"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95" w:history="1">
        <w:r w:rsidR="0074242F" w:rsidRPr="0074242F">
          <w:rPr>
            <w:rStyle w:val="Hyperlink"/>
            <w:noProof/>
          </w:rPr>
          <w:t>Tabel IV. 6 Luas Daerah Aliran Sungai di Keccamatan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_Toc207468595 \h </w:instrText>
        </w:r>
        <w:r w:rsidR="0074242F" w:rsidRPr="0074242F">
          <w:rPr>
            <w:noProof/>
            <w:webHidden/>
          </w:rPr>
        </w:r>
        <w:r w:rsidR="0074242F" w:rsidRPr="0074242F">
          <w:rPr>
            <w:noProof/>
            <w:webHidden/>
          </w:rPr>
          <w:fldChar w:fldCharType="separate"/>
        </w:r>
        <w:r w:rsidR="0081478C">
          <w:rPr>
            <w:noProof/>
            <w:webHidden/>
          </w:rPr>
          <w:t>98</w:t>
        </w:r>
        <w:r w:rsidR="0074242F" w:rsidRPr="0074242F">
          <w:rPr>
            <w:noProof/>
            <w:webHidden/>
          </w:rPr>
          <w:fldChar w:fldCharType="end"/>
        </w:r>
      </w:hyperlink>
    </w:p>
    <w:p w14:paraId="5F8FF8E9" w14:textId="0ADA0940"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96" w:history="1">
        <w:r w:rsidR="0074242F" w:rsidRPr="0074242F">
          <w:rPr>
            <w:rStyle w:val="Hyperlink"/>
            <w:noProof/>
          </w:rPr>
          <w:t>Tabel IV. 7 Air Permukaan di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_Toc207468596 \h </w:instrText>
        </w:r>
        <w:r w:rsidR="0074242F" w:rsidRPr="0074242F">
          <w:rPr>
            <w:noProof/>
            <w:webHidden/>
          </w:rPr>
        </w:r>
        <w:r w:rsidR="0074242F" w:rsidRPr="0074242F">
          <w:rPr>
            <w:noProof/>
            <w:webHidden/>
          </w:rPr>
          <w:fldChar w:fldCharType="separate"/>
        </w:r>
        <w:r w:rsidR="0081478C">
          <w:rPr>
            <w:noProof/>
            <w:webHidden/>
          </w:rPr>
          <w:t>101</w:t>
        </w:r>
        <w:r w:rsidR="0074242F" w:rsidRPr="0074242F">
          <w:rPr>
            <w:noProof/>
            <w:webHidden/>
          </w:rPr>
          <w:fldChar w:fldCharType="end"/>
        </w:r>
      </w:hyperlink>
    </w:p>
    <w:p w14:paraId="314CFC08" w14:textId="77BA313A"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97" w:history="1">
        <w:r w:rsidR="0074242F" w:rsidRPr="0074242F">
          <w:rPr>
            <w:rStyle w:val="Hyperlink"/>
            <w:noProof/>
          </w:rPr>
          <w:t>Tabel IV. 8 Air Tanah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_Toc207468597 \h </w:instrText>
        </w:r>
        <w:r w:rsidR="0074242F" w:rsidRPr="0074242F">
          <w:rPr>
            <w:noProof/>
            <w:webHidden/>
          </w:rPr>
        </w:r>
        <w:r w:rsidR="0074242F" w:rsidRPr="0074242F">
          <w:rPr>
            <w:noProof/>
            <w:webHidden/>
          </w:rPr>
          <w:fldChar w:fldCharType="separate"/>
        </w:r>
        <w:r w:rsidR="0081478C">
          <w:rPr>
            <w:noProof/>
            <w:webHidden/>
          </w:rPr>
          <w:t>104</w:t>
        </w:r>
        <w:r w:rsidR="0074242F" w:rsidRPr="0074242F">
          <w:rPr>
            <w:noProof/>
            <w:webHidden/>
          </w:rPr>
          <w:fldChar w:fldCharType="end"/>
        </w:r>
      </w:hyperlink>
    </w:p>
    <w:p w14:paraId="716D7C45" w14:textId="31BE680A"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98" w:history="1">
        <w:r w:rsidR="0074242F" w:rsidRPr="0074242F">
          <w:rPr>
            <w:rStyle w:val="Hyperlink"/>
            <w:noProof/>
          </w:rPr>
          <w:t>Tabel IV. 9 Rawan Bencana Gerakan Tanah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_Toc207468598 \h </w:instrText>
        </w:r>
        <w:r w:rsidR="0074242F" w:rsidRPr="0074242F">
          <w:rPr>
            <w:noProof/>
            <w:webHidden/>
          </w:rPr>
        </w:r>
        <w:r w:rsidR="0074242F" w:rsidRPr="0074242F">
          <w:rPr>
            <w:noProof/>
            <w:webHidden/>
          </w:rPr>
          <w:fldChar w:fldCharType="separate"/>
        </w:r>
        <w:r w:rsidR="0081478C">
          <w:rPr>
            <w:noProof/>
            <w:webHidden/>
          </w:rPr>
          <w:t>109</w:t>
        </w:r>
        <w:r w:rsidR="0074242F" w:rsidRPr="0074242F">
          <w:rPr>
            <w:noProof/>
            <w:webHidden/>
          </w:rPr>
          <w:fldChar w:fldCharType="end"/>
        </w:r>
      </w:hyperlink>
    </w:p>
    <w:p w14:paraId="10455A35" w14:textId="4A9F0772"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599" w:history="1">
        <w:r w:rsidR="0074242F" w:rsidRPr="0074242F">
          <w:rPr>
            <w:rStyle w:val="Hyperlink"/>
            <w:noProof/>
          </w:rPr>
          <w:t>Tabel IV. 10 Klasifikasi Bencana Tanah Longsor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_Toc207468599 \h </w:instrText>
        </w:r>
        <w:r w:rsidR="0074242F" w:rsidRPr="0074242F">
          <w:rPr>
            <w:noProof/>
            <w:webHidden/>
          </w:rPr>
        </w:r>
        <w:r w:rsidR="0074242F" w:rsidRPr="0074242F">
          <w:rPr>
            <w:noProof/>
            <w:webHidden/>
          </w:rPr>
          <w:fldChar w:fldCharType="separate"/>
        </w:r>
        <w:r w:rsidR="0081478C">
          <w:rPr>
            <w:noProof/>
            <w:webHidden/>
          </w:rPr>
          <w:t>113</w:t>
        </w:r>
        <w:r w:rsidR="0074242F" w:rsidRPr="0074242F">
          <w:rPr>
            <w:noProof/>
            <w:webHidden/>
          </w:rPr>
          <w:fldChar w:fldCharType="end"/>
        </w:r>
      </w:hyperlink>
    </w:p>
    <w:p w14:paraId="4FA24F89" w14:textId="208E893C"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00" w:history="1">
        <w:r w:rsidR="0074242F" w:rsidRPr="0074242F">
          <w:rPr>
            <w:rStyle w:val="Hyperlink"/>
            <w:noProof/>
          </w:rPr>
          <w:t>Tabel IV. 11 6 History Kejadian Bencana Tanah Longsor dan Gerajan Tanah di Kecamatan Cimanggung Tahun 2020 - 2024</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_Toc207468600 \h </w:instrText>
        </w:r>
        <w:r w:rsidR="0074242F" w:rsidRPr="0074242F">
          <w:rPr>
            <w:noProof/>
            <w:webHidden/>
          </w:rPr>
        </w:r>
        <w:r w:rsidR="0074242F" w:rsidRPr="0074242F">
          <w:rPr>
            <w:noProof/>
            <w:webHidden/>
          </w:rPr>
          <w:fldChar w:fldCharType="separate"/>
        </w:r>
        <w:r w:rsidR="0081478C">
          <w:rPr>
            <w:noProof/>
            <w:webHidden/>
          </w:rPr>
          <w:t>115</w:t>
        </w:r>
        <w:r w:rsidR="0074242F" w:rsidRPr="0074242F">
          <w:rPr>
            <w:noProof/>
            <w:webHidden/>
          </w:rPr>
          <w:fldChar w:fldCharType="end"/>
        </w:r>
      </w:hyperlink>
    </w:p>
    <w:p w14:paraId="7B3DF8FC" w14:textId="2C58AC96" w:rsidR="0074242F" w:rsidRPr="0074242F" w:rsidRDefault="00623EB7" w:rsidP="0074242F">
      <w:pPr>
        <w:pStyle w:val="TableofFigures"/>
        <w:tabs>
          <w:tab w:val="right" w:leader="dot" w:pos="7927"/>
        </w:tabs>
        <w:spacing w:line="360" w:lineRule="auto"/>
        <w:jc w:val="both"/>
      </w:pPr>
      <w:hyperlink w:anchor="_Toc207468601" w:history="1">
        <w:r w:rsidR="0074242F" w:rsidRPr="0074242F">
          <w:rPr>
            <w:rStyle w:val="Hyperlink"/>
            <w:noProof/>
          </w:rPr>
          <w:t>Tabel IV. 12 Penggunaan Lahan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_Toc207468601 \h </w:instrText>
        </w:r>
        <w:r w:rsidR="0074242F" w:rsidRPr="0074242F">
          <w:rPr>
            <w:noProof/>
            <w:webHidden/>
          </w:rPr>
        </w:r>
        <w:r w:rsidR="0074242F" w:rsidRPr="0074242F">
          <w:rPr>
            <w:noProof/>
            <w:webHidden/>
          </w:rPr>
          <w:fldChar w:fldCharType="separate"/>
        </w:r>
        <w:r w:rsidR="0081478C">
          <w:rPr>
            <w:noProof/>
            <w:webHidden/>
          </w:rPr>
          <w:t>121</w:t>
        </w:r>
        <w:r w:rsidR="0074242F" w:rsidRPr="0074242F">
          <w:rPr>
            <w:noProof/>
            <w:webHidden/>
          </w:rPr>
          <w:fldChar w:fldCharType="end"/>
        </w:r>
      </w:hyperlink>
      <w:r w:rsidR="0074242F" w:rsidRPr="0074242F">
        <w:fldChar w:fldCharType="end"/>
      </w:r>
    </w:p>
    <w:p w14:paraId="0A568BDC" w14:textId="4F787BC7" w:rsidR="0074242F" w:rsidRPr="0074242F" w:rsidRDefault="0074242F"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r w:rsidRPr="0074242F">
        <w:fldChar w:fldCharType="begin"/>
      </w:r>
      <w:r w:rsidRPr="0074242F">
        <w:instrText xml:space="preserve"> TOC \h \z \c "Tabel V." </w:instrText>
      </w:r>
      <w:r w:rsidRPr="0074242F">
        <w:fldChar w:fldCharType="separate"/>
      </w:r>
      <w:hyperlink w:anchor="_Toc207468602" w:history="1">
        <w:r w:rsidRPr="0074242F">
          <w:rPr>
            <w:rStyle w:val="Hyperlink"/>
            <w:noProof/>
          </w:rPr>
          <w:t>Tabel V. 1 Analisis Kuantitatif Klasifikasi Kemiringan Lereng</w:t>
        </w:r>
        <w:r w:rsidRPr="0074242F">
          <w:rPr>
            <w:noProof/>
            <w:webHidden/>
          </w:rPr>
          <w:tab/>
        </w:r>
        <w:r w:rsidRPr="0074242F">
          <w:rPr>
            <w:noProof/>
            <w:webHidden/>
          </w:rPr>
          <w:fldChar w:fldCharType="begin"/>
        </w:r>
        <w:r w:rsidRPr="0074242F">
          <w:rPr>
            <w:noProof/>
            <w:webHidden/>
          </w:rPr>
          <w:instrText xml:space="preserve"> PAGEREF _Toc207468602 \h </w:instrText>
        </w:r>
        <w:r w:rsidRPr="0074242F">
          <w:rPr>
            <w:noProof/>
            <w:webHidden/>
          </w:rPr>
        </w:r>
        <w:r w:rsidRPr="0074242F">
          <w:rPr>
            <w:noProof/>
            <w:webHidden/>
          </w:rPr>
          <w:fldChar w:fldCharType="separate"/>
        </w:r>
        <w:r w:rsidR="0081478C">
          <w:rPr>
            <w:noProof/>
            <w:webHidden/>
          </w:rPr>
          <w:t>125</w:t>
        </w:r>
        <w:r w:rsidRPr="0074242F">
          <w:rPr>
            <w:noProof/>
            <w:webHidden/>
          </w:rPr>
          <w:fldChar w:fldCharType="end"/>
        </w:r>
      </w:hyperlink>
    </w:p>
    <w:p w14:paraId="35403FC1" w14:textId="6E08E76F"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03" w:history="1">
        <w:r w:rsidR="0074242F" w:rsidRPr="0074242F">
          <w:rPr>
            <w:rStyle w:val="Hyperlink"/>
            <w:noProof/>
          </w:rPr>
          <w:t>Tabel V. 2 Analisis Kuantitatif Jenis Batuan Geologi</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_Toc207468603 \h </w:instrText>
        </w:r>
        <w:r w:rsidR="0074242F" w:rsidRPr="0074242F">
          <w:rPr>
            <w:noProof/>
            <w:webHidden/>
          </w:rPr>
        </w:r>
        <w:r w:rsidR="0074242F" w:rsidRPr="0074242F">
          <w:rPr>
            <w:noProof/>
            <w:webHidden/>
          </w:rPr>
          <w:fldChar w:fldCharType="separate"/>
        </w:r>
        <w:r w:rsidR="0081478C">
          <w:rPr>
            <w:noProof/>
            <w:webHidden/>
          </w:rPr>
          <w:t>126</w:t>
        </w:r>
        <w:r w:rsidR="0074242F" w:rsidRPr="0074242F">
          <w:rPr>
            <w:noProof/>
            <w:webHidden/>
          </w:rPr>
          <w:fldChar w:fldCharType="end"/>
        </w:r>
      </w:hyperlink>
    </w:p>
    <w:p w14:paraId="7CDAA63E" w14:textId="27E72EEB"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04" w:history="1">
        <w:r w:rsidR="0074242F" w:rsidRPr="0074242F">
          <w:rPr>
            <w:rStyle w:val="Hyperlink"/>
            <w:noProof/>
          </w:rPr>
          <w:t>Tabel V. 3 Analisis Kuantitatif Jenis Tanah</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_Toc207468604 \h </w:instrText>
        </w:r>
        <w:r w:rsidR="0074242F" w:rsidRPr="0074242F">
          <w:rPr>
            <w:noProof/>
            <w:webHidden/>
          </w:rPr>
        </w:r>
        <w:r w:rsidR="0074242F" w:rsidRPr="0074242F">
          <w:rPr>
            <w:noProof/>
            <w:webHidden/>
          </w:rPr>
          <w:fldChar w:fldCharType="separate"/>
        </w:r>
        <w:r w:rsidR="0081478C">
          <w:rPr>
            <w:noProof/>
            <w:webHidden/>
          </w:rPr>
          <w:t>127</w:t>
        </w:r>
        <w:r w:rsidR="0074242F" w:rsidRPr="0074242F">
          <w:rPr>
            <w:noProof/>
            <w:webHidden/>
          </w:rPr>
          <w:fldChar w:fldCharType="end"/>
        </w:r>
      </w:hyperlink>
    </w:p>
    <w:p w14:paraId="6B2892FE" w14:textId="6DB040A5"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05" w:history="1">
        <w:r w:rsidR="0074242F" w:rsidRPr="0074242F">
          <w:rPr>
            <w:rStyle w:val="Hyperlink"/>
            <w:noProof/>
          </w:rPr>
          <w:t>Tabel V. 4 Analisis Kuantitatif Hidrologi</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_Toc207468605 \h </w:instrText>
        </w:r>
        <w:r w:rsidR="0074242F" w:rsidRPr="0074242F">
          <w:rPr>
            <w:noProof/>
            <w:webHidden/>
          </w:rPr>
        </w:r>
        <w:r w:rsidR="0074242F" w:rsidRPr="0074242F">
          <w:rPr>
            <w:noProof/>
            <w:webHidden/>
          </w:rPr>
          <w:fldChar w:fldCharType="separate"/>
        </w:r>
        <w:r w:rsidR="0081478C">
          <w:rPr>
            <w:noProof/>
            <w:webHidden/>
          </w:rPr>
          <w:t>127</w:t>
        </w:r>
        <w:r w:rsidR="0074242F" w:rsidRPr="0074242F">
          <w:rPr>
            <w:noProof/>
            <w:webHidden/>
          </w:rPr>
          <w:fldChar w:fldCharType="end"/>
        </w:r>
      </w:hyperlink>
    </w:p>
    <w:p w14:paraId="0E9C0340" w14:textId="0F13BA0E"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06" w:history="1">
        <w:r w:rsidR="0074242F" w:rsidRPr="0074242F">
          <w:rPr>
            <w:rStyle w:val="Hyperlink"/>
            <w:noProof/>
          </w:rPr>
          <w:t>Tabel V. 5 Analisis Kuantitatif Rawan Bencana Gerkan Tanah</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_Toc207468606 \h </w:instrText>
        </w:r>
        <w:r w:rsidR="0074242F" w:rsidRPr="0074242F">
          <w:rPr>
            <w:noProof/>
            <w:webHidden/>
          </w:rPr>
        </w:r>
        <w:r w:rsidR="0074242F" w:rsidRPr="0074242F">
          <w:rPr>
            <w:noProof/>
            <w:webHidden/>
          </w:rPr>
          <w:fldChar w:fldCharType="separate"/>
        </w:r>
        <w:r w:rsidR="0081478C">
          <w:rPr>
            <w:noProof/>
            <w:webHidden/>
          </w:rPr>
          <w:t>128</w:t>
        </w:r>
        <w:r w:rsidR="0074242F" w:rsidRPr="0074242F">
          <w:rPr>
            <w:noProof/>
            <w:webHidden/>
          </w:rPr>
          <w:fldChar w:fldCharType="end"/>
        </w:r>
      </w:hyperlink>
    </w:p>
    <w:p w14:paraId="12357429" w14:textId="4FB61F2E"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07" w:history="1">
        <w:r w:rsidR="0074242F" w:rsidRPr="0074242F">
          <w:rPr>
            <w:rStyle w:val="Hyperlink"/>
            <w:noProof/>
          </w:rPr>
          <w:t>Tabel V. 6 Zona Pengembangan Daya Dukung Lahan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_Toc207468607 \h </w:instrText>
        </w:r>
        <w:r w:rsidR="0074242F" w:rsidRPr="0074242F">
          <w:rPr>
            <w:noProof/>
            <w:webHidden/>
          </w:rPr>
        </w:r>
        <w:r w:rsidR="0074242F" w:rsidRPr="0074242F">
          <w:rPr>
            <w:noProof/>
            <w:webHidden/>
          </w:rPr>
          <w:fldChar w:fldCharType="separate"/>
        </w:r>
        <w:r w:rsidR="0081478C">
          <w:rPr>
            <w:noProof/>
            <w:webHidden/>
          </w:rPr>
          <w:t>129</w:t>
        </w:r>
        <w:r w:rsidR="0074242F" w:rsidRPr="0074242F">
          <w:rPr>
            <w:noProof/>
            <w:webHidden/>
          </w:rPr>
          <w:fldChar w:fldCharType="end"/>
        </w:r>
      </w:hyperlink>
    </w:p>
    <w:p w14:paraId="27B60E6E" w14:textId="0D6BAF7E"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08" w:history="1">
        <w:r w:rsidR="0074242F" w:rsidRPr="0074242F">
          <w:rPr>
            <w:rStyle w:val="Hyperlink"/>
            <w:noProof/>
          </w:rPr>
          <w:t>Tabel V. 7 Distribusi Zona Pengembangan Daya Dukung Lahan Permukiman per Desa di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_Toc207468608 \h </w:instrText>
        </w:r>
        <w:r w:rsidR="0074242F" w:rsidRPr="0074242F">
          <w:rPr>
            <w:noProof/>
            <w:webHidden/>
          </w:rPr>
        </w:r>
        <w:r w:rsidR="0074242F" w:rsidRPr="0074242F">
          <w:rPr>
            <w:noProof/>
            <w:webHidden/>
          </w:rPr>
          <w:fldChar w:fldCharType="separate"/>
        </w:r>
        <w:r w:rsidR="0081478C">
          <w:rPr>
            <w:noProof/>
            <w:webHidden/>
          </w:rPr>
          <w:t>130</w:t>
        </w:r>
        <w:r w:rsidR="0074242F" w:rsidRPr="0074242F">
          <w:rPr>
            <w:noProof/>
            <w:webHidden/>
          </w:rPr>
          <w:fldChar w:fldCharType="end"/>
        </w:r>
      </w:hyperlink>
    </w:p>
    <w:p w14:paraId="0E545B05" w14:textId="42331C7D"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09" w:history="1">
        <w:r w:rsidR="0074242F" w:rsidRPr="0074242F">
          <w:rPr>
            <w:rStyle w:val="Hyperlink"/>
            <w:noProof/>
          </w:rPr>
          <w:t>Tabel V. 8 Sebaran Daya Dukung Lahan Kawasan Permukiman di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_Toc207468609 \h </w:instrText>
        </w:r>
        <w:r w:rsidR="0074242F" w:rsidRPr="0074242F">
          <w:rPr>
            <w:noProof/>
            <w:webHidden/>
          </w:rPr>
        </w:r>
        <w:r w:rsidR="0074242F" w:rsidRPr="0074242F">
          <w:rPr>
            <w:noProof/>
            <w:webHidden/>
          </w:rPr>
          <w:fldChar w:fldCharType="separate"/>
        </w:r>
        <w:r w:rsidR="0081478C">
          <w:rPr>
            <w:noProof/>
            <w:webHidden/>
          </w:rPr>
          <w:t>131</w:t>
        </w:r>
        <w:r w:rsidR="0074242F" w:rsidRPr="0074242F">
          <w:rPr>
            <w:noProof/>
            <w:webHidden/>
          </w:rPr>
          <w:fldChar w:fldCharType="end"/>
        </w:r>
      </w:hyperlink>
    </w:p>
    <w:p w14:paraId="5534861D" w14:textId="3F9184E3"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10" w:history="1">
        <w:r w:rsidR="0074242F" w:rsidRPr="0074242F">
          <w:rPr>
            <w:rStyle w:val="Hyperlink"/>
            <w:noProof/>
          </w:rPr>
          <w:t>Tabel V. 9 Zona Pengembangan Daya Dukung Lahan Permukiman pada Kawasan Permukiman Eksisting per Desa di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_Toc207468610 \h </w:instrText>
        </w:r>
        <w:r w:rsidR="0074242F" w:rsidRPr="0074242F">
          <w:rPr>
            <w:noProof/>
            <w:webHidden/>
          </w:rPr>
        </w:r>
        <w:r w:rsidR="0074242F" w:rsidRPr="0074242F">
          <w:rPr>
            <w:noProof/>
            <w:webHidden/>
          </w:rPr>
          <w:fldChar w:fldCharType="separate"/>
        </w:r>
        <w:r w:rsidR="0081478C">
          <w:rPr>
            <w:noProof/>
            <w:webHidden/>
          </w:rPr>
          <w:t>149</w:t>
        </w:r>
        <w:r w:rsidR="0074242F" w:rsidRPr="0074242F">
          <w:rPr>
            <w:noProof/>
            <w:webHidden/>
          </w:rPr>
          <w:fldChar w:fldCharType="end"/>
        </w:r>
      </w:hyperlink>
    </w:p>
    <w:p w14:paraId="5B09E252" w14:textId="44858379"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11" w:history="1">
        <w:r w:rsidR="0074242F" w:rsidRPr="0074242F">
          <w:rPr>
            <w:rStyle w:val="Hyperlink"/>
            <w:noProof/>
          </w:rPr>
          <w:t>Tabel V. 10 Kesesuaian Tata Guna Lahan Kawasan Permukiman Eksisting dengan Zona Pengembangan Daya Dukung Lahan Permukiman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_Toc207468611 \h </w:instrText>
        </w:r>
        <w:r w:rsidR="0074242F" w:rsidRPr="0074242F">
          <w:rPr>
            <w:noProof/>
            <w:webHidden/>
          </w:rPr>
        </w:r>
        <w:r w:rsidR="0074242F" w:rsidRPr="0074242F">
          <w:rPr>
            <w:noProof/>
            <w:webHidden/>
          </w:rPr>
          <w:fldChar w:fldCharType="separate"/>
        </w:r>
        <w:r w:rsidR="0081478C">
          <w:rPr>
            <w:noProof/>
            <w:webHidden/>
          </w:rPr>
          <w:t>151</w:t>
        </w:r>
        <w:r w:rsidR="0074242F" w:rsidRPr="0074242F">
          <w:rPr>
            <w:noProof/>
            <w:webHidden/>
          </w:rPr>
          <w:fldChar w:fldCharType="end"/>
        </w:r>
      </w:hyperlink>
    </w:p>
    <w:p w14:paraId="253C5130" w14:textId="29A3F482"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12" w:history="1">
        <w:r w:rsidR="0074242F" w:rsidRPr="0074242F">
          <w:rPr>
            <w:rStyle w:val="Hyperlink"/>
            <w:noProof/>
          </w:rPr>
          <w:t>Tabel V. 11 Zona Pengembangan Daya Dukung Lahan Permukiman pada Rencana Polar Ruang Kawasan Permukiman Perkotaan per Desa di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_Toc207468612 \h </w:instrText>
        </w:r>
        <w:r w:rsidR="0074242F" w:rsidRPr="0074242F">
          <w:rPr>
            <w:noProof/>
            <w:webHidden/>
          </w:rPr>
        </w:r>
        <w:r w:rsidR="0074242F" w:rsidRPr="0074242F">
          <w:rPr>
            <w:noProof/>
            <w:webHidden/>
          </w:rPr>
          <w:fldChar w:fldCharType="separate"/>
        </w:r>
        <w:r w:rsidR="0081478C">
          <w:rPr>
            <w:noProof/>
            <w:webHidden/>
          </w:rPr>
          <w:t>159</w:t>
        </w:r>
        <w:r w:rsidR="0074242F" w:rsidRPr="0074242F">
          <w:rPr>
            <w:noProof/>
            <w:webHidden/>
          </w:rPr>
          <w:fldChar w:fldCharType="end"/>
        </w:r>
      </w:hyperlink>
    </w:p>
    <w:p w14:paraId="16035969" w14:textId="08D82F0B"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13" w:history="1">
        <w:r w:rsidR="0074242F" w:rsidRPr="0074242F">
          <w:rPr>
            <w:rStyle w:val="Hyperlink"/>
            <w:noProof/>
          </w:rPr>
          <w:t>Tabel V. 12 Kesesuaian Rencana Polar Ruang Kawasan Permukiman Perkotaan Dengan Kondisi Daya Dukung Lahan Permukiman di Kecamatan Cimanggung Kabupaten Sumedang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_Toc207468613 \h </w:instrText>
        </w:r>
        <w:r w:rsidR="0074242F" w:rsidRPr="0074242F">
          <w:rPr>
            <w:noProof/>
            <w:webHidden/>
          </w:rPr>
        </w:r>
        <w:r w:rsidR="0074242F" w:rsidRPr="0074242F">
          <w:rPr>
            <w:noProof/>
            <w:webHidden/>
          </w:rPr>
          <w:fldChar w:fldCharType="separate"/>
        </w:r>
        <w:r w:rsidR="0081478C">
          <w:rPr>
            <w:noProof/>
            <w:webHidden/>
          </w:rPr>
          <w:t>161</w:t>
        </w:r>
        <w:r w:rsidR="0074242F" w:rsidRPr="0074242F">
          <w:rPr>
            <w:noProof/>
            <w:webHidden/>
          </w:rPr>
          <w:fldChar w:fldCharType="end"/>
        </w:r>
      </w:hyperlink>
    </w:p>
    <w:p w14:paraId="6AEBFAA9" w14:textId="1989C2C0" w:rsidR="0074242F" w:rsidRDefault="0074242F" w:rsidP="0074242F">
      <w:pPr>
        <w:spacing w:line="360" w:lineRule="auto"/>
        <w:jc w:val="both"/>
      </w:pPr>
      <w:r w:rsidRPr="0074242F">
        <w:fldChar w:fldCharType="end"/>
      </w:r>
    </w:p>
    <w:p w14:paraId="62FB5502" w14:textId="77777777" w:rsidR="00AE4541" w:rsidRDefault="00AE4541" w:rsidP="00AE4541">
      <w:pPr>
        <w:spacing w:line="360" w:lineRule="auto"/>
        <w:jc w:val="both"/>
      </w:pPr>
    </w:p>
    <w:p w14:paraId="5EF909BD" w14:textId="77777777" w:rsidR="00AE4541" w:rsidRPr="001F1E83" w:rsidRDefault="00AE4541" w:rsidP="00AE4541">
      <w:pPr>
        <w:spacing w:line="360" w:lineRule="auto"/>
        <w:jc w:val="both"/>
        <w:sectPr w:rsidR="00AE4541" w:rsidRPr="001F1E83" w:rsidSect="00C0643A">
          <w:pgSz w:w="11906" w:h="16838" w:code="9"/>
          <w:pgMar w:top="2268" w:right="1701" w:bottom="1701" w:left="2268" w:header="708" w:footer="708" w:gutter="0"/>
          <w:pgNumType w:fmt="lowerRoman"/>
          <w:cols w:space="708"/>
          <w:titlePg/>
          <w:docGrid w:linePitch="360"/>
        </w:sectPr>
      </w:pPr>
    </w:p>
    <w:p w14:paraId="0CD8B474" w14:textId="202DC5BB" w:rsidR="008D5E4C" w:rsidRDefault="008D5E4C" w:rsidP="00E36CD6">
      <w:pPr>
        <w:pStyle w:val="Heading1"/>
        <w:spacing w:after="240"/>
        <w:rPr>
          <w:noProof/>
        </w:rPr>
      </w:pPr>
      <w:bookmarkStart w:id="10" w:name="_Toc207310566"/>
      <w:r>
        <w:rPr>
          <w:noProof/>
        </w:rPr>
        <w:lastRenderedPageBreak/>
        <w:t>DAFTAR GAMBAR</w:t>
      </w:r>
      <w:bookmarkEnd w:id="10"/>
    </w:p>
    <w:p w14:paraId="280EFD13" w14:textId="305114BB" w:rsidR="0074242F" w:rsidRPr="0074242F" w:rsidRDefault="0074242F"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r w:rsidRPr="0074242F">
        <w:fldChar w:fldCharType="begin"/>
      </w:r>
      <w:r w:rsidRPr="0074242F">
        <w:instrText xml:space="preserve"> TOC \h \z \c "Gambar I." </w:instrText>
      </w:r>
      <w:r w:rsidRPr="0074242F">
        <w:fldChar w:fldCharType="separate"/>
      </w:r>
      <w:hyperlink w:anchor="_Toc207468684" w:history="1">
        <w:r w:rsidRPr="0074242F">
          <w:rPr>
            <w:rStyle w:val="Hyperlink"/>
            <w:noProof/>
          </w:rPr>
          <w:t>Gambar I. 1 Peta Administrasi Kecamatan Cimanggung</w:t>
        </w:r>
        <w:r w:rsidRPr="0074242F">
          <w:rPr>
            <w:noProof/>
            <w:webHidden/>
          </w:rPr>
          <w:tab/>
        </w:r>
        <w:r w:rsidRPr="0074242F">
          <w:rPr>
            <w:noProof/>
            <w:webHidden/>
          </w:rPr>
          <w:fldChar w:fldCharType="begin"/>
        </w:r>
        <w:r w:rsidRPr="0074242F">
          <w:rPr>
            <w:noProof/>
            <w:webHidden/>
          </w:rPr>
          <w:instrText xml:space="preserve"> PAGEREF _Toc207468684 \h </w:instrText>
        </w:r>
        <w:r w:rsidRPr="0074242F">
          <w:rPr>
            <w:noProof/>
            <w:webHidden/>
          </w:rPr>
        </w:r>
        <w:r w:rsidRPr="0074242F">
          <w:rPr>
            <w:noProof/>
            <w:webHidden/>
          </w:rPr>
          <w:fldChar w:fldCharType="separate"/>
        </w:r>
        <w:r w:rsidR="0081478C">
          <w:rPr>
            <w:noProof/>
            <w:webHidden/>
          </w:rPr>
          <w:t>8</w:t>
        </w:r>
        <w:r w:rsidRPr="0074242F">
          <w:rPr>
            <w:noProof/>
            <w:webHidden/>
          </w:rPr>
          <w:fldChar w:fldCharType="end"/>
        </w:r>
      </w:hyperlink>
    </w:p>
    <w:p w14:paraId="170769E2" w14:textId="3F7F0C24" w:rsidR="0074242F" w:rsidRPr="0074242F" w:rsidRDefault="00623EB7" w:rsidP="0074242F">
      <w:pPr>
        <w:pStyle w:val="TableofFigures"/>
        <w:tabs>
          <w:tab w:val="right" w:leader="dot" w:pos="7927"/>
        </w:tabs>
        <w:spacing w:line="360" w:lineRule="auto"/>
        <w:jc w:val="both"/>
      </w:pPr>
      <w:hyperlink r:id="rId16" w:anchor="_Toc207468685" w:history="1">
        <w:r w:rsidR="0074242F" w:rsidRPr="0074242F">
          <w:rPr>
            <w:rStyle w:val="Hyperlink"/>
            <w:noProof/>
          </w:rPr>
          <w:t>Gambar I. 2 Kerangka Berfikir</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_Toc207468685 \h </w:instrText>
        </w:r>
        <w:r w:rsidR="0074242F" w:rsidRPr="0074242F">
          <w:rPr>
            <w:noProof/>
            <w:webHidden/>
          </w:rPr>
        </w:r>
        <w:r w:rsidR="0074242F" w:rsidRPr="0074242F">
          <w:rPr>
            <w:noProof/>
            <w:webHidden/>
          </w:rPr>
          <w:fldChar w:fldCharType="separate"/>
        </w:r>
        <w:r w:rsidR="0081478C">
          <w:rPr>
            <w:noProof/>
            <w:webHidden/>
          </w:rPr>
          <w:t>11</w:t>
        </w:r>
        <w:r w:rsidR="0074242F" w:rsidRPr="0074242F">
          <w:rPr>
            <w:noProof/>
            <w:webHidden/>
          </w:rPr>
          <w:fldChar w:fldCharType="end"/>
        </w:r>
      </w:hyperlink>
      <w:r w:rsidR="0074242F" w:rsidRPr="0074242F">
        <w:fldChar w:fldCharType="end"/>
      </w:r>
    </w:p>
    <w:p w14:paraId="2CC92FAE" w14:textId="3DFA9990" w:rsidR="0074242F" w:rsidRPr="0074242F" w:rsidRDefault="0074242F"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r w:rsidRPr="0074242F">
        <w:fldChar w:fldCharType="begin"/>
      </w:r>
      <w:r w:rsidRPr="0074242F">
        <w:instrText xml:space="preserve"> TOC \h \z \c "Gambar II." </w:instrText>
      </w:r>
      <w:r w:rsidRPr="0074242F">
        <w:fldChar w:fldCharType="separate"/>
      </w:r>
      <w:hyperlink r:id="rId17" w:anchor="_Toc207468692" w:history="1">
        <w:r w:rsidRPr="0074242F">
          <w:rPr>
            <w:rStyle w:val="Hyperlink"/>
            <w:noProof/>
          </w:rPr>
          <w:t>Gambar II. 1 Segitiga Tekstur Tanah</w:t>
        </w:r>
        <w:r w:rsidRPr="0074242F">
          <w:rPr>
            <w:noProof/>
            <w:webHidden/>
          </w:rPr>
          <w:tab/>
        </w:r>
        <w:r w:rsidRPr="0074242F">
          <w:rPr>
            <w:noProof/>
            <w:webHidden/>
          </w:rPr>
          <w:fldChar w:fldCharType="begin"/>
        </w:r>
        <w:r w:rsidRPr="0074242F">
          <w:rPr>
            <w:noProof/>
            <w:webHidden/>
          </w:rPr>
          <w:instrText xml:space="preserve"> PAGEREF _Toc207468692 \h </w:instrText>
        </w:r>
        <w:r w:rsidRPr="0074242F">
          <w:rPr>
            <w:noProof/>
            <w:webHidden/>
          </w:rPr>
        </w:r>
        <w:r w:rsidRPr="0074242F">
          <w:rPr>
            <w:noProof/>
            <w:webHidden/>
          </w:rPr>
          <w:fldChar w:fldCharType="separate"/>
        </w:r>
        <w:r w:rsidR="0081478C">
          <w:rPr>
            <w:noProof/>
            <w:webHidden/>
          </w:rPr>
          <w:t>24</w:t>
        </w:r>
        <w:r w:rsidRPr="0074242F">
          <w:rPr>
            <w:noProof/>
            <w:webHidden/>
          </w:rPr>
          <w:fldChar w:fldCharType="end"/>
        </w:r>
      </w:hyperlink>
    </w:p>
    <w:p w14:paraId="3D36F87C" w14:textId="6893EA56"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93" w:history="1">
        <w:r w:rsidR="0074242F" w:rsidRPr="0074242F">
          <w:rPr>
            <w:rStyle w:val="Hyperlink"/>
            <w:noProof/>
          </w:rPr>
          <w:t>Gambar II. 2 Hubungan Porositas dan Permeabilitas Tanah</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_Toc207468693 \h </w:instrText>
        </w:r>
        <w:r w:rsidR="0074242F" w:rsidRPr="0074242F">
          <w:rPr>
            <w:noProof/>
            <w:webHidden/>
          </w:rPr>
        </w:r>
        <w:r w:rsidR="0074242F" w:rsidRPr="0074242F">
          <w:rPr>
            <w:noProof/>
            <w:webHidden/>
          </w:rPr>
          <w:fldChar w:fldCharType="separate"/>
        </w:r>
        <w:r w:rsidR="0081478C">
          <w:rPr>
            <w:noProof/>
            <w:webHidden/>
          </w:rPr>
          <w:t>28</w:t>
        </w:r>
        <w:r w:rsidR="0074242F" w:rsidRPr="0074242F">
          <w:rPr>
            <w:noProof/>
            <w:webHidden/>
          </w:rPr>
          <w:fldChar w:fldCharType="end"/>
        </w:r>
      </w:hyperlink>
    </w:p>
    <w:p w14:paraId="00E77176" w14:textId="2D1146A5"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94" w:history="1">
        <w:r w:rsidR="0074242F" w:rsidRPr="0074242F">
          <w:rPr>
            <w:rStyle w:val="Hyperlink"/>
            <w:noProof/>
          </w:rPr>
          <w:t>Gambar II. 3 Sistem Akifer</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_Toc207468694 \h </w:instrText>
        </w:r>
        <w:r w:rsidR="0074242F" w:rsidRPr="0074242F">
          <w:rPr>
            <w:noProof/>
            <w:webHidden/>
          </w:rPr>
        </w:r>
        <w:r w:rsidR="0074242F" w:rsidRPr="0074242F">
          <w:rPr>
            <w:noProof/>
            <w:webHidden/>
          </w:rPr>
          <w:fldChar w:fldCharType="separate"/>
        </w:r>
        <w:r w:rsidR="0081478C">
          <w:rPr>
            <w:noProof/>
            <w:webHidden/>
          </w:rPr>
          <w:t>30</w:t>
        </w:r>
        <w:r w:rsidR="0074242F" w:rsidRPr="0074242F">
          <w:rPr>
            <w:noProof/>
            <w:webHidden/>
          </w:rPr>
          <w:fldChar w:fldCharType="end"/>
        </w:r>
      </w:hyperlink>
    </w:p>
    <w:p w14:paraId="49F86920" w14:textId="66ECFDD4"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95" w:history="1">
        <w:r w:rsidR="0074242F" w:rsidRPr="0074242F">
          <w:rPr>
            <w:rStyle w:val="Hyperlink"/>
            <w:noProof/>
          </w:rPr>
          <w:t>Gambar II. 4 Rank Klasifikasi Zona Pengembangan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_Toc207468695 \h </w:instrText>
        </w:r>
        <w:r w:rsidR="0074242F" w:rsidRPr="0074242F">
          <w:rPr>
            <w:noProof/>
            <w:webHidden/>
          </w:rPr>
        </w:r>
        <w:r w:rsidR="0074242F" w:rsidRPr="0074242F">
          <w:rPr>
            <w:noProof/>
            <w:webHidden/>
          </w:rPr>
          <w:fldChar w:fldCharType="separate"/>
        </w:r>
        <w:r w:rsidR="0081478C">
          <w:rPr>
            <w:noProof/>
            <w:webHidden/>
          </w:rPr>
          <w:t>34</w:t>
        </w:r>
        <w:r w:rsidR="0074242F" w:rsidRPr="0074242F">
          <w:rPr>
            <w:noProof/>
            <w:webHidden/>
          </w:rPr>
          <w:fldChar w:fldCharType="end"/>
        </w:r>
      </w:hyperlink>
    </w:p>
    <w:p w14:paraId="59E5BF60" w14:textId="279B013A"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r:id="rId18" w:anchor="_Toc207468696" w:history="1">
        <w:r w:rsidR="0074242F" w:rsidRPr="0074242F">
          <w:rPr>
            <w:rStyle w:val="Hyperlink"/>
            <w:noProof/>
          </w:rPr>
          <w:t>Gambar II. 5 Tampilan Hasil Analisis Spasial Extract (Clip)</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_Toc207468696 \h </w:instrText>
        </w:r>
        <w:r w:rsidR="0074242F" w:rsidRPr="0074242F">
          <w:rPr>
            <w:noProof/>
            <w:webHidden/>
          </w:rPr>
        </w:r>
        <w:r w:rsidR="0074242F" w:rsidRPr="0074242F">
          <w:rPr>
            <w:noProof/>
            <w:webHidden/>
          </w:rPr>
          <w:fldChar w:fldCharType="separate"/>
        </w:r>
        <w:r w:rsidR="0081478C">
          <w:rPr>
            <w:noProof/>
            <w:webHidden/>
          </w:rPr>
          <w:t>40</w:t>
        </w:r>
        <w:r w:rsidR="0074242F" w:rsidRPr="0074242F">
          <w:rPr>
            <w:noProof/>
            <w:webHidden/>
          </w:rPr>
          <w:fldChar w:fldCharType="end"/>
        </w:r>
      </w:hyperlink>
    </w:p>
    <w:p w14:paraId="5DEBA781" w14:textId="69AB0170"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97" w:history="1">
        <w:r w:rsidR="0074242F" w:rsidRPr="0074242F">
          <w:rPr>
            <w:rStyle w:val="Hyperlink"/>
            <w:noProof/>
          </w:rPr>
          <w:t>Gambar II. 6 Tampilan Hasil Analisis Spasial Tool Erase</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_Toc207468697 \h </w:instrText>
        </w:r>
        <w:r w:rsidR="0074242F" w:rsidRPr="0074242F">
          <w:rPr>
            <w:noProof/>
            <w:webHidden/>
          </w:rPr>
        </w:r>
        <w:r w:rsidR="0074242F" w:rsidRPr="0074242F">
          <w:rPr>
            <w:noProof/>
            <w:webHidden/>
          </w:rPr>
          <w:fldChar w:fldCharType="separate"/>
        </w:r>
        <w:r w:rsidR="0081478C">
          <w:rPr>
            <w:noProof/>
            <w:webHidden/>
          </w:rPr>
          <w:t>41</w:t>
        </w:r>
        <w:r w:rsidR="0074242F" w:rsidRPr="0074242F">
          <w:rPr>
            <w:noProof/>
            <w:webHidden/>
          </w:rPr>
          <w:fldChar w:fldCharType="end"/>
        </w:r>
      </w:hyperlink>
    </w:p>
    <w:p w14:paraId="3485F3B4" w14:textId="54E58DA8"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98" w:history="1">
        <w:r w:rsidR="0074242F" w:rsidRPr="0074242F">
          <w:rPr>
            <w:rStyle w:val="Hyperlink"/>
            <w:noProof/>
          </w:rPr>
          <w:t>Gambar II. 7 Tampilan Hasil Analisis Spasial Tool Identity</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_Toc207468698 \h </w:instrText>
        </w:r>
        <w:r w:rsidR="0074242F" w:rsidRPr="0074242F">
          <w:rPr>
            <w:noProof/>
            <w:webHidden/>
          </w:rPr>
        </w:r>
        <w:r w:rsidR="0074242F" w:rsidRPr="0074242F">
          <w:rPr>
            <w:noProof/>
            <w:webHidden/>
          </w:rPr>
          <w:fldChar w:fldCharType="separate"/>
        </w:r>
        <w:r w:rsidR="0081478C">
          <w:rPr>
            <w:noProof/>
            <w:webHidden/>
          </w:rPr>
          <w:t>41</w:t>
        </w:r>
        <w:r w:rsidR="0074242F" w:rsidRPr="0074242F">
          <w:rPr>
            <w:noProof/>
            <w:webHidden/>
          </w:rPr>
          <w:fldChar w:fldCharType="end"/>
        </w:r>
      </w:hyperlink>
    </w:p>
    <w:p w14:paraId="11E31331" w14:textId="710641E1"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699" w:history="1">
        <w:r w:rsidR="0074242F" w:rsidRPr="0074242F">
          <w:rPr>
            <w:rStyle w:val="Hyperlink"/>
            <w:noProof/>
          </w:rPr>
          <w:t>Gambar II. 8 Tampilan Hasil Analisis Spasial Tool Intersect</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_Toc207468699 \h </w:instrText>
        </w:r>
        <w:r w:rsidR="0074242F" w:rsidRPr="0074242F">
          <w:rPr>
            <w:noProof/>
            <w:webHidden/>
          </w:rPr>
        </w:r>
        <w:r w:rsidR="0074242F" w:rsidRPr="0074242F">
          <w:rPr>
            <w:noProof/>
            <w:webHidden/>
          </w:rPr>
          <w:fldChar w:fldCharType="separate"/>
        </w:r>
        <w:r w:rsidR="0081478C">
          <w:rPr>
            <w:noProof/>
            <w:webHidden/>
          </w:rPr>
          <w:t>42</w:t>
        </w:r>
        <w:r w:rsidR="0074242F" w:rsidRPr="0074242F">
          <w:rPr>
            <w:noProof/>
            <w:webHidden/>
          </w:rPr>
          <w:fldChar w:fldCharType="end"/>
        </w:r>
      </w:hyperlink>
    </w:p>
    <w:p w14:paraId="4F63E743" w14:textId="44285F82"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700" w:history="1">
        <w:r w:rsidR="0074242F" w:rsidRPr="0074242F">
          <w:rPr>
            <w:rStyle w:val="Hyperlink"/>
            <w:noProof/>
          </w:rPr>
          <w:t>Gambar II. 9 Tampilan Hasil Analisis Spasial Tool Spatial Join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_Toc207468700 \h </w:instrText>
        </w:r>
        <w:r w:rsidR="0074242F" w:rsidRPr="0074242F">
          <w:rPr>
            <w:noProof/>
            <w:webHidden/>
          </w:rPr>
        </w:r>
        <w:r w:rsidR="0074242F" w:rsidRPr="0074242F">
          <w:rPr>
            <w:noProof/>
            <w:webHidden/>
          </w:rPr>
          <w:fldChar w:fldCharType="separate"/>
        </w:r>
        <w:r w:rsidR="0081478C">
          <w:rPr>
            <w:noProof/>
            <w:webHidden/>
          </w:rPr>
          <w:t>42</w:t>
        </w:r>
        <w:r w:rsidR="0074242F" w:rsidRPr="0074242F">
          <w:rPr>
            <w:noProof/>
            <w:webHidden/>
          </w:rPr>
          <w:fldChar w:fldCharType="end"/>
        </w:r>
      </w:hyperlink>
    </w:p>
    <w:p w14:paraId="46ABD27A" w14:textId="765E690B"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701" w:history="1">
        <w:r w:rsidR="0074242F" w:rsidRPr="0074242F">
          <w:rPr>
            <w:rStyle w:val="Hyperlink"/>
            <w:noProof/>
          </w:rPr>
          <w:t>Gambar II. 10 Tampilan Hasil Analisis Spasial Tool Symmetrical Difference</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_Toc207468701 \h </w:instrText>
        </w:r>
        <w:r w:rsidR="0074242F" w:rsidRPr="0074242F">
          <w:rPr>
            <w:noProof/>
            <w:webHidden/>
          </w:rPr>
        </w:r>
        <w:r w:rsidR="0074242F" w:rsidRPr="0074242F">
          <w:rPr>
            <w:noProof/>
            <w:webHidden/>
          </w:rPr>
          <w:fldChar w:fldCharType="separate"/>
        </w:r>
        <w:r w:rsidR="0081478C">
          <w:rPr>
            <w:noProof/>
            <w:webHidden/>
          </w:rPr>
          <w:t>43</w:t>
        </w:r>
        <w:r w:rsidR="0074242F" w:rsidRPr="0074242F">
          <w:rPr>
            <w:noProof/>
            <w:webHidden/>
          </w:rPr>
          <w:fldChar w:fldCharType="end"/>
        </w:r>
      </w:hyperlink>
    </w:p>
    <w:p w14:paraId="48B663B1" w14:textId="12F8C002"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702" w:history="1">
        <w:r w:rsidR="0074242F" w:rsidRPr="0074242F">
          <w:rPr>
            <w:rStyle w:val="Hyperlink"/>
            <w:noProof/>
          </w:rPr>
          <w:t>Gambar II. 11 Tampilan Hasil Analisis Spasial Tool Union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_Toc207468702 \h </w:instrText>
        </w:r>
        <w:r w:rsidR="0074242F" w:rsidRPr="0074242F">
          <w:rPr>
            <w:noProof/>
            <w:webHidden/>
          </w:rPr>
        </w:r>
        <w:r w:rsidR="0074242F" w:rsidRPr="0074242F">
          <w:rPr>
            <w:noProof/>
            <w:webHidden/>
          </w:rPr>
          <w:fldChar w:fldCharType="separate"/>
        </w:r>
        <w:r w:rsidR="0081478C">
          <w:rPr>
            <w:noProof/>
            <w:webHidden/>
          </w:rPr>
          <w:t>43</w:t>
        </w:r>
        <w:r w:rsidR="0074242F" w:rsidRPr="0074242F">
          <w:rPr>
            <w:noProof/>
            <w:webHidden/>
          </w:rPr>
          <w:fldChar w:fldCharType="end"/>
        </w:r>
      </w:hyperlink>
    </w:p>
    <w:p w14:paraId="181B612F" w14:textId="2AFE587B"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703" w:history="1">
        <w:r w:rsidR="0074242F" w:rsidRPr="0074242F">
          <w:rPr>
            <w:rStyle w:val="Hyperlink"/>
            <w:noProof/>
          </w:rPr>
          <w:t>Gambar II. 12 Tampilan Hasil Analisis Spasial Tool Update</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_Toc207468703 \h </w:instrText>
        </w:r>
        <w:r w:rsidR="0074242F" w:rsidRPr="0074242F">
          <w:rPr>
            <w:noProof/>
            <w:webHidden/>
          </w:rPr>
        </w:r>
        <w:r w:rsidR="0074242F" w:rsidRPr="0074242F">
          <w:rPr>
            <w:noProof/>
            <w:webHidden/>
          </w:rPr>
          <w:fldChar w:fldCharType="separate"/>
        </w:r>
        <w:r w:rsidR="0081478C">
          <w:rPr>
            <w:noProof/>
            <w:webHidden/>
          </w:rPr>
          <w:t>43</w:t>
        </w:r>
        <w:r w:rsidR="0074242F" w:rsidRPr="0074242F">
          <w:rPr>
            <w:noProof/>
            <w:webHidden/>
          </w:rPr>
          <w:fldChar w:fldCharType="end"/>
        </w:r>
      </w:hyperlink>
    </w:p>
    <w:p w14:paraId="6D6C006B" w14:textId="4AF5E50F"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704" w:history="1">
        <w:r w:rsidR="0074242F" w:rsidRPr="0074242F">
          <w:rPr>
            <w:rStyle w:val="Hyperlink"/>
            <w:noProof/>
          </w:rPr>
          <w:t>Gambar II. 13 Tampilan Hasil Analisis Proximitas Tool Buffering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_Toc207468704 \h </w:instrText>
        </w:r>
        <w:r w:rsidR="0074242F" w:rsidRPr="0074242F">
          <w:rPr>
            <w:noProof/>
            <w:webHidden/>
          </w:rPr>
        </w:r>
        <w:r w:rsidR="0074242F" w:rsidRPr="0074242F">
          <w:rPr>
            <w:noProof/>
            <w:webHidden/>
          </w:rPr>
          <w:fldChar w:fldCharType="separate"/>
        </w:r>
        <w:r w:rsidR="0081478C">
          <w:rPr>
            <w:noProof/>
            <w:webHidden/>
          </w:rPr>
          <w:t>44</w:t>
        </w:r>
        <w:r w:rsidR="0074242F" w:rsidRPr="0074242F">
          <w:rPr>
            <w:noProof/>
            <w:webHidden/>
          </w:rPr>
          <w:fldChar w:fldCharType="end"/>
        </w:r>
      </w:hyperlink>
    </w:p>
    <w:p w14:paraId="6358F97D" w14:textId="6CED503E"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705" w:history="1">
        <w:r w:rsidR="0074242F" w:rsidRPr="0074242F">
          <w:rPr>
            <w:rStyle w:val="Hyperlink"/>
            <w:noProof/>
          </w:rPr>
          <w:t>Gambar II. 14 Peta Rencana Struktur Ruang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_Toc207468705 \h </w:instrText>
        </w:r>
        <w:r w:rsidR="0074242F" w:rsidRPr="0074242F">
          <w:rPr>
            <w:noProof/>
            <w:webHidden/>
          </w:rPr>
        </w:r>
        <w:r w:rsidR="0074242F" w:rsidRPr="0074242F">
          <w:rPr>
            <w:noProof/>
            <w:webHidden/>
          </w:rPr>
          <w:fldChar w:fldCharType="separate"/>
        </w:r>
        <w:r w:rsidR="0081478C">
          <w:rPr>
            <w:noProof/>
            <w:webHidden/>
          </w:rPr>
          <w:t>46</w:t>
        </w:r>
        <w:r w:rsidR="0074242F" w:rsidRPr="0074242F">
          <w:rPr>
            <w:noProof/>
            <w:webHidden/>
          </w:rPr>
          <w:fldChar w:fldCharType="end"/>
        </w:r>
      </w:hyperlink>
    </w:p>
    <w:p w14:paraId="67680A8C" w14:textId="29FDB633"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468706" w:history="1">
        <w:r w:rsidR="0074242F" w:rsidRPr="0074242F">
          <w:rPr>
            <w:rStyle w:val="Hyperlink"/>
            <w:noProof/>
          </w:rPr>
          <w:t>Gambar II. 15 Peta Rencana Pola Ruang Kecamatan Cimanggung</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_Toc207468706 \h </w:instrText>
        </w:r>
        <w:r w:rsidR="0074242F" w:rsidRPr="0074242F">
          <w:rPr>
            <w:noProof/>
            <w:webHidden/>
          </w:rPr>
        </w:r>
        <w:r w:rsidR="0074242F" w:rsidRPr="0074242F">
          <w:rPr>
            <w:noProof/>
            <w:webHidden/>
          </w:rPr>
          <w:fldChar w:fldCharType="separate"/>
        </w:r>
        <w:r w:rsidR="0081478C">
          <w:rPr>
            <w:noProof/>
            <w:webHidden/>
          </w:rPr>
          <w:t>49</w:t>
        </w:r>
        <w:r w:rsidR="0074242F" w:rsidRPr="0074242F">
          <w:rPr>
            <w:noProof/>
            <w:webHidden/>
          </w:rPr>
          <w:fldChar w:fldCharType="end"/>
        </w:r>
      </w:hyperlink>
    </w:p>
    <w:p w14:paraId="08B1531B" w14:textId="0CFAFD86" w:rsidR="0074242F" w:rsidRPr="0074242F" w:rsidRDefault="00623EB7" w:rsidP="0074242F">
      <w:pPr>
        <w:pStyle w:val="TableofFigures"/>
        <w:tabs>
          <w:tab w:val="right" w:leader="dot" w:pos="7927"/>
        </w:tabs>
        <w:spacing w:line="360" w:lineRule="auto"/>
        <w:jc w:val="both"/>
      </w:pPr>
      <w:hyperlink r:id="rId19" w:anchor="_Toc207468707" w:history="1">
        <w:r w:rsidR="0074242F" w:rsidRPr="0074242F">
          <w:rPr>
            <w:rStyle w:val="Hyperlink"/>
            <w:noProof/>
          </w:rPr>
          <w:t>Gambar II. 16 Kerangka Teori</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_Toc207468707 \h </w:instrText>
        </w:r>
        <w:r w:rsidR="0074242F" w:rsidRPr="0074242F">
          <w:rPr>
            <w:noProof/>
            <w:webHidden/>
          </w:rPr>
        </w:r>
        <w:r w:rsidR="0074242F" w:rsidRPr="0074242F">
          <w:rPr>
            <w:noProof/>
            <w:webHidden/>
          </w:rPr>
          <w:fldChar w:fldCharType="separate"/>
        </w:r>
        <w:r w:rsidR="0081478C">
          <w:rPr>
            <w:noProof/>
            <w:webHidden/>
          </w:rPr>
          <w:t>56</w:t>
        </w:r>
        <w:r w:rsidR="0074242F" w:rsidRPr="0074242F">
          <w:rPr>
            <w:noProof/>
            <w:webHidden/>
          </w:rPr>
          <w:fldChar w:fldCharType="end"/>
        </w:r>
      </w:hyperlink>
      <w:r w:rsidR="0074242F" w:rsidRPr="0074242F">
        <w:fldChar w:fldCharType="end"/>
      </w:r>
    </w:p>
    <w:p w14:paraId="225D5E79" w14:textId="14C73A3B" w:rsidR="0074242F" w:rsidRPr="0074242F" w:rsidRDefault="0074242F"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r w:rsidRPr="0074242F">
        <w:fldChar w:fldCharType="begin"/>
      </w:r>
      <w:r w:rsidRPr="0074242F">
        <w:instrText xml:space="preserve"> TOC \h \z \c "Gambar III." </w:instrText>
      </w:r>
      <w:r w:rsidRPr="0074242F">
        <w:fldChar w:fldCharType="separate"/>
      </w:r>
      <w:hyperlink r:id="rId20" w:anchor="_Toc207468708" w:history="1">
        <w:r w:rsidRPr="0074242F">
          <w:rPr>
            <w:rStyle w:val="Hyperlink"/>
            <w:noProof/>
          </w:rPr>
          <w:t>Gambar III. 1 Tahapan Analisis</w:t>
        </w:r>
        <w:r w:rsidRPr="0074242F">
          <w:rPr>
            <w:noProof/>
            <w:webHidden/>
          </w:rPr>
          <w:tab/>
        </w:r>
        <w:r w:rsidRPr="0074242F">
          <w:rPr>
            <w:noProof/>
            <w:webHidden/>
          </w:rPr>
          <w:fldChar w:fldCharType="begin"/>
        </w:r>
        <w:r w:rsidRPr="0074242F">
          <w:rPr>
            <w:noProof/>
            <w:webHidden/>
          </w:rPr>
          <w:instrText xml:space="preserve"> PAGEREF _Toc207468708 \h </w:instrText>
        </w:r>
        <w:r w:rsidRPr="0074242F">
          <w:rPr>
            <w:noProof/>
            <w:webHidden/>
          </w:rPr>
        </w:r>
        <w:r w:rsidRPr="0074242F">
          <w:rPr>
            <w:noProof/>
            <w:webHidden/>
          </w:rPr>
          <w:fldChar w:fldCharType="separate"/>
        </w:r>
        <w:r w:rsidR="0081478C">
          <w:rPr>
            <w:noProof/>
            <w:webHidden/>
          </w:rPr>
          <w:t>58</w:t>
        </w:r>
        <w:r w:rsidRPr="0074242F">
          <w:rPr>
            <w:noProof/>
            <w:webHidden/>
          </w:rPr>
          <w:fldChar w:fldCharType="end"/>
        </w:r>
      </w:hyperlink>
    </w:p>
    <w:p w14:paraId="72FE1787" w14:textId="53B7260B"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r:id="rId21" w:anchor="_Toc207468709" w:history="1">
        <w:r w:rsidR="0074242F" w:rsidRPr="0074242F">
          <w:rPr>
            <w:rStyle w:val="Hyperlink"/>
            <w:noProof/>
          </w:rPr>
          <w:t>Gambar III. 2 Skema Analisis Daya Dukung Lahan Permukiman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_Toc207468709 \h </w:instrText>
        </w:r>
        <w:r w:rsidR="0074242F" w:rsidRPr="0074242F">
          <w:rPr>
            <w:noProof/>
            <w:webHidden/>
          </w:rPr>
        </w:r>
        <w:r w:rsidR="0074242F" w:rsidRPr="0074242F">
          <w:rPr>
            <w:noProof/>
            <w:webHidden/>
          </w:rPr>
          <w:fldChar w:fldCharType="separate"/>
        </w:r>
        <w:r w:rsidR="0081478C">
          <w:rPr>
            <w:noProof/>
            <w:webHidden/>
          </w:rPr>
          <w:t>66</w:t>
        </w:r>
        <w:r w:rsidR="0074242F" w:rsidRPr="0074242F">
          <w:rPr>
            <w:noProof/>
            <w:webHidden/>
          </w:rPr>
          <w:fldChar w:fldCharType="end"/>
        </w:r>
      </w:hyperlink>
    </w:p>
    <w:p w14:paraId="18D99280" w14:textId="652559E2"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r:id="rId22" w:anchor="_Toc207468710" w:history="1">
        <w:r w:rsidR="0074242F" w:rsidRPr="0074242F">
          <w:rPr>
            <w:rStyle w:val="Hyperlink"/>
            <w:noProof/>
          </w:rPr>
          <w:t>Gambar III. 3 Skema Analisis Kondisi Kesesuaian Tata Guna Lahan Eksisting Dengan Kondisi Daya Dukung Lahan Permukiman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_Toc207468710 \h </w:instrText>
        </w:r>
        <w:r w:rsidR="0074242F" w:rsidRPr="0074242F">
          <w:rPr>
            <w:noProof/>
            <w:webHidden/>
          </w:rPr>
        </w:r>
        <w:r w:rsidR="0074242F" w:rsidRPr="0074242F">
          <w:rPr>
            <w:noProof/>
            <w:webHidden/>
          </w:rPr>
          <w:fldChar w:fldCharType="separate"/>
        </w:r>
        <w:r w:rsidR="0081478C">
          <w:rPr>
            <w:noProof/>
            <w:webHidden/>
          </w:rPr>
          <w:t>67</w:t>
        </w:r>
        <w:r w:rsidR="0074242F" w:rsidRPr="0074242F">
          <w:rPr>
            <w:noProof/>
            <w:webHidden/>
          </w:rPr>
          <w:fldChar w:fldCharType="end"/>
        </w:r>
      </w:hyperlink>
    </w:p>
    <w:p w14:paraId="6DD60719" w14:textId="501E96EB" w:rsidR="0074242F" w:rsidRPr="0074242F" w:rsidRDefault="00623EB7" w:rsidP="0074242F">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r:id="rId23" w:anchor="_Toc207468711" w:history="1">
        <w:r w:rsidR="0074242F" w:rsidRPr="0074242F">
          <w:rPr>
            <w:rStyle w:val="Hyperlink"/>
            <w:noProof/>
          </w:rPr>
          <w:t>Gambar III. 4 Skema Analisis Kondisi Kesesuaian Rencana Polar Ruang Dengan Kondisi Daya Dukung Lahan Permukiman</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_Toc207468711 \h </w:instrText>
        </w:r>
        <w:r w:rsidR="0074242F" w:rsidRPr="0074242F">
          <w:rPr>
            <w:noProof/>
            <w:webHidden/>
          </w:rPr>
        </w:r>
        <w:r w:rsidR="0074242F" w:rsidRPr="0074242F">
          <w:rPr>
            <w:noProof/>
            <w:webHidden/>
          </w:rPr>
          <w:fldChar w:fldCharType="separate"/>
        </w:r>
        <w:r w:rsidR="0081478C">
          <w:rPr>
            <w:noProof/>
            <w:webHidden/>
          </w:rPr>
          <w:t>68</w:t>
        </w:r>
        <w:r w:rsidR="0074242F" w:rsidRPr="0074242F">
          <w:rPr>
            <w:noProof/>
            <w:webHidden/>
          </w:rPr>
          <w:fldChar w:fldCharType="end"/>
        </w:r>
      </w:hyperlink>
    </w:p>
    <w:p w14:paraId="5D226AB3" w14:textId="0587F425" w:rsidR="0074242F" w:rsidRDefault="00623EB7" w:rsidP="007F3BF5">
      <w:pPr>
        <w:pStyle w:val="TableofFigures"/>
        <w:tabs>
          <w:tab w:val="right" w:leader="dot" w:pos="7927"/>
        </w:tabs>
        <w:spacing w:line="360" w:lineRule="auto"/>
        <w:jc w:val="both"/>
      </w:pPr>
      <w:hyperlink r:id="rId24" w:anchor="_Toc207468712" w:history="1">
        <w:r w:rsidR="0074242F" w:rsidRPr="0074242F">
          <w:rPr>
            <w:rStyle w:val="Hyperlink"/>
            <w:noProof/>
          </w:rPr>
          <w:t>Gambar III. 5 Kerangka Analisis</w:t>
        </w:r>
        <w:r w:rsidR="0074242F" w:rsidRPr="0074242F">
          <w:rPr>
            <w:noProof/>
            <w:webHidden/>
          </w:rPr>
          <w:tab/>
        </w:r>
        <w:r w:rsidR="0074242F" w:rsidRPr="0074242F">
          <w:rPr>
            <w:noProof/>
            <w:webHidden/>
          </w:rPr>
          <w:fldChar w:fldCharType="begin"/>
        </w:r>
        <w:r w:rsidR="0074242F" w:rsidRPr="0074242F">
          <w:rPr>
            <w:noProof/>
            <w:webHidden/>
          </w:rPr>
          <w:instrText xml:space="preserve"> PAGEREF _Toc207468712 \h </w:instrText>
        </w:r>
        <w:r w:rsidR="0074242F" w:rsidRPr="0074242F">
          <w:rPr>
            <w:noProof/>
            <w:webHidden/>
          </w:rPr>
        </w:r>
        <w:r w:rsidR="0074242F" w:rsidRPr="0074242F">
          <w:rPr>
            <w:noProof/>
            <w:webHidden/>
          </w:rPr>
          <w:fldChar w:fldCharType="separate"/>
        </w:r>
        <w:r w:rsidR="0081478C">
          <w:rPr>
            <w:noProof/>
            <w:webHidden/>
          </w:rPr>
          <w:t>72</w:t>
        </w:r>
        <w:r w:rsidR="0074242F" w:rsidRPr="0074242F">
          <w:rPr>
            <w:noProof/>
            <w:webHidden/>
          </w:rPr>
          <w:fldChar w:fldCharType="end"/>
        </w:r>
      </w:hyperlink>
      <w:r w:rsidR="0074242F" w:rsidRPr="0074242F">
        <w:fldChar w:fldCharType="end"/>
      </w:r>
    </w:p>
    <w:p w14:paraId="716CA964" w14:textId="6A2BF46D" w:rsidR="007F3BF5" w:rsidRPr="007F3BF5" w:rsidRDefault="007F3BF5"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r w:rsidRPr="007F3BF5">
        <w:fldChar w:fldCharType="begin"/>
      </w:r>
      <w:r w:rsidRPr="007F3BF5">
        <w:instrText xml:space="preserve"> TOC \h \z \c "Gambar IV." </w:instrText>
      </w:r>
      <w:r w:rsidRPr="007F3BF5">
        <w:fldChar w:fldCharType="separate"/>
      </w:r>
      <w:hyperlink w:anchor="_Toc207537589" w:history="1">
        <w:r w:rsidRPr="007F3BF5">
          <w:rPr>
            <w:rStyle w:val="Hyperlink"/>
            <w:noProof/>
          </w:rPr>
          <w:t>Gambar IV. 1 Peta Rencana Struktur Ruang Kecamatan Cimanggung</w:t>
        </w:r>
        <w:r w:rsidRPr="007F3BF5">
          <w:rPr>
            <w:noProof/>
            <w:webHidden/>
          </w:rPr>
          <w:tab/>
        </w:r>
        <w:r w:rsidRPr="007F3BF5">
          <w:rPr>
            <w:noProof/>
            <w:webHidden/>
          </w:rPr>
          <w:fldChar w:fldCharType="begin"/>
        </w:r>
        <w:r w:rsidRPr="007F3BF5">
          <w:rPr>
            <w:noProof/>
            <w:webHidden/>
          </w:rPr>
          <w:instrText xml:space="preserve"> PAGEREF _Toc207537589 \h </w:instrText>
        </w:r>
        <w:r w:rsidRPr="007F3BF5">
          <w:rPr>
            <w:noProof/>
            <w:webHidden/>
          </w:rPr>
        </w:r>
        <w:r w:rsidRPr="007F3BF5">
          <w:rPr>
            <w:noProof/>
            <w:webHidden/>
          </w:rPr>
          <w:fldChar w:fldCharType="separate"/>
        </w:r>
        <w:r w:rsidR="0081478C">
          <w:rPr>
            <w:noProof/>
            <w:webHidden/>
          </w:rPr>
          <w:t>75</w:t>
        </w:r>
        <w:r w:rsidRPr="007F3BF5">
          <w:rPr>
            <w:noProof/>
            <w:webHidden/>
          </w:rPr>
          <w:fldChar w:fldCharType="end"/>
        </w:r>
      </w:hyperlink>
    </w:p>
    <w:p w14:paraId="70AB5DA2" w14:textId="2A3AA91B"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0" w:history="1">
        <w:r w:rsidR="007F3BF5" w:rsidRPr="007F3BF5">
          <w:rPr>
            <w:rStyle w:val="Hyperlink"/>
            <w:noProof/>
          </w:rPr>
          <w:t>Gambar IV. 2 Rencana Pola Ruang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_Toc207537590 \h </w:instrText>
        </w:r>
        <w:r w:rsidR="007F3BF5" w:rsidRPr="007F3BF5">
          <w:rPr>
            <w:noProof/>
            <w:webHidden/>
          </w:rPr>
        </w:r>
        <w:r w:rsidR="007F3BF5" w:rsidRPr="007F3BF5">
          <w:rPr>
            <w:noProof/>
            <w:webHidden/>
          </w:rPr>
          <w:fldChar w:fldCharType="separate"/>
        </w:r>
        <w:r w:rsidR="0081478C">
          <w:rPr>
            <w:noProof/>
            <w:webHidden/>
          </w:rPr>
          <w:t>78</w:t>
        </w:r>
        <w:r w:rsidR="007F3BF5" w:rsidRPr="007F3BF5">
          <w:rPr>
            <w:noProof/>
            <w:webHidden/>
          </w:rPr>
          <w:fldChar w:fldCharType="end"/>
        </w:r>
      </w:hyperlink>
    </w:p>
    <w:p w14:paraId="7933F6E0" w14:textId="7BD924FD"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1" w:history="1">
        <w:r w:rsidR="007F3BF5" w:rsidRPr="007F3BF5">
          <w:rPr>
            <w:rStyle w:val="Hyperlink"/>
            <w:noProof/>
          </w:rPr>
          <w:t>Gambar IV. 3 Gambar Piramida Penduduk Kecamatan Cimanggung Tahun 2024</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_Toc207537591 \h </w:instrText>
        </w:r>
        <w:r w:rsidR="007F3BF5" w:rsidRPr="007F3BF5">
          <w:rPr>
            <w:noProof/>
            <w:webHidden/>
          </w:rPr>
        </w:r>
        <w:r w:rsidR="007F3BF5" w:rsidRPr="007F3BF5">
          <w:rPr>
            <w:noProof/>
            <w:webHidden/>
          </w:rPr>
          <w:fldChar w:fldCharType="separate"/>
        </w:r>
        <w:r w:rsidR="0081478C">
          <w:rPr>
            <w:noProof/>
            <w:webHidden/>
          </w:rPr>
          <w:t>80</w:t>
        </w:r>
        <w:r w:rsidR="007F3BF5" w:rsidRPr="007F3BF5">
          <w:rPr>
            <w:noProof/>
            <w:webHidden/>
          </w:rPr>
          <w:fldChar w:fldCharType="end"/>
        </w:r>
      </w:hyperlink>
    </w:p>
    <w:p w14:paraId="5992E649" w14:textId="72A5A424"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2" w:history="1">
        <w:r w:rsidR="007F3BF5" w:rsidRPr="007F3BF5">
          <w:rPr>
            <w:rStyle w:val="Hyperlink"/>
            <w:noProof/>
          </w:rPr>
          <w:t>Gambar IV. 4 Kawasan Perkebunan</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_Toc207537592 \h </w:instrText>
        </w:r>
        <w:r w:rsidR="007F3BF5" w:rsidRPr="007F3BF5">
          <w:rPr>
            <w:noProof/>
            <w:webHidden/>
          </w:rPr>
        </w:r>
        <w:r w:rsidR="007F3BF5" w:rsidRPr="007F3BF5">
          <w:rPr>
            <w:noProof/>
            <w:webHidden/>
          </w:rPr>
          <w:fldChar w:fldCharType="separate"/>
        </w:r>
        <w:r w:rsidR="0081478C">
          <w:rPr>
            <w:noProof/>
            <w:webHidden/>
          </w:rPr>
          <w:t>82</w:t>
        </w:r>
        <w:r w:rsidR="007F3BF5" w:rsidRPr="007F3BF5">
          <w:rPr>
            <w:noProof/>
            <w:webHidden/>
          </w:rPr>
          <w:fldChar w:fldCharType="end"/>
        </w:r>
      </w:hyperlink>
    </w:p>
    <w:p w14:paraId="7399628C" w14:textId="54ACBF13"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3" w:history="1">
        <w:r w:rsidR="007F3BF5" w:rsidRPr="007F3BF5">
          <w:rPr>
            <w:rStyle w:val="Hyperlink"/>
            <w:noProof/>
          </w:rPr>
          <w:t>Gambar IV. 5 Kawasan Industri</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_Toc207537593 \h </w:instrText>
        </w:r>
        <w:r w:rsidR="007F3BF5" w:rsidRPr="007F3BF5">
          <w:rPr>
            <w:noProof/>
            <w:webHidden/>
          </w:rPr>
        </w:r>
        <w:r w:rsidR="007F3BF5" w:rsidRPr="007F3BF5">
          <w:rPr>
            <w:noProof/>
            <w:webHidden/>
          </w:rPr>
          <w:fldChar w:fldCharType="separate"/>
        </w:r>
        <w:r w:rsidR="0081478C">
          <w:rPr>
            <w:noProof/>
            <w:webHidden/>
          </w:rPr>
          <w:t>82</w:t>
        </w:r>
        <w:r w:rsidR="007F3BF5" w:rsidRPr="007F3BF5">
          <w:rPr>
            <w:noProof/>
            <w:webHidden/>
          </w:rPr>
          <w:fldChar w:fldCharType="end"/>
        </w:r>
      </w:hyperlink>
    </w:p>
    <w:p w14:paraId="5E668181" w14:textId="4A4707B0"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4" w:history="1">
        <w:r w:rsidR="007F3BF5" w:rsidRPr="007F3BF5">
          <w:rPr>
            <w:rStyle w:val="Hyperlink"/>
            <w:noProof/>
          </w:rPr>
          <w:t>Gambar IV. 6 Peta Garis Kontur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_Toc207537594 \h </w:instrText>
        </w:r>
        <w:r w:rsidR="007F3BF5" w:rsidRPr="007F3BF5">
          <w:rPr>
            <w:noProof/>
            <w:webHidden/>
          </w:rPr>
        </w:r>
        <w:r w:rsidR="007F3BF5" w:rsidRPr="007F3BF5">
          <w:rPr>
            <w:noProof/>
            <w:webHidden/>
          </w:rPr>
          <w:fldChar w:fldCharType="separate"/>
        </w:r>
        <w:r w:rsidR="0081478C">
          <w:rPr>
            <w:noProof/>
            <w:webHidden/>
          </w:rPr>
          <w:t>86</w:t>
        </w:r>
        <w:r w:rsidR="007F3BF5" w:rsidRPr="007F3BF5">
          <w:rPr>
            <w:noProof/>
            <w:webHidden/>
          </w:rPr>
          <w:fldChar w:fldCharType="end"/>
        </w:r>
      </w:hyperlink>
    </w:p>
    <w:p w14:paraId="1D831A64" w14:textId="43D8E59A"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5" w:history="1">
        <w:r w:rsidR="007F3BF5" w:rsidRPr="007F3BF5">
          <w:rPr>
            <w:rStyle w:val="Hyperlink"/>
            <w:noProof/>
          </w:rPr>
          <w:t>Gambar IV. 7 Diagram Persentase Kemiringan Lereng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_Toc207537595 \h </w:instrText>
        </w:r>
        <w:r w:rsidR="007F3BF5" w:rsidRPr="007F3BF5">
          <w:rPr>
            <w:noProof/>
            <w:webHidden/>
          </w:rPr>
        </w:r>
        <w:r w:rsidR="007F3BF5" w:rsidRPr="007F3BF5">
          <w:rPr>
            <w:noProof/>
            <w:webHidden/>
          </w:rPr>
          <w:fldChar w:fldCharType="separate"/>
        </w:r>
        <w:r w:rsidR="0081478C">
          <w:rPr>
            <w:noProof/>
            <w:webHidden/>
          </w:rPr>
          <w:t>87</w:t>
        </w:r>
        <w:r w:rsidR="007F3BF5" w:rsidRPr="007F3BF5">
          <w:rPr>
            <w:noProof/>
            <w:webHidden/>
          </w:rPr>
          <w:fldChar w:fldCharType="end"/>
        </w:r>
      </w:hyperlink>
    </w:p>
    <w:p w14:paraId="499830B7" w14:textId="0B2DB471"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6" w:history="1">
        <w:r w:rsidR="007F3BF5" w:rsidRPr="007F3BF5">
          <w:rPr>
            <w:rStyle w:val="Hyperlink"/>
            <w:noProof/>
          </w:rPr>
          <w:t>Gambar IV. 8 Peta Kemiringan Lereng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_Toc207537596 \h </w:instrText>
        </w:r>
        <w:r w:rsidR="007F3BF5" w:rsidRPr="007F3BF5">
          <w:rPr>
            <w:noProof/>
            <w:webHidden/>
          </w:rPr>
        </w:r>
        <w:r w:rsidR="007F3BF5" w:rsidRPr="007F3BF5">
          <w:rPr>
            <w:noProof/>
            <w:webHidden/>
          </w:rPr>
          <w:fldChar w:fldCharType="separate"/>
        </w:r>
        <w:r w:rsidR="0081478C">
          <w:rPr>
            <w:noProof/>
            <w:webHidden/>
          </w:rPr>
          <w:t>90</w:t>
        </w:r>
        <w:r w:rsidR="007F3BF5" w:rsidRPr="007F3BF5">
          <w:rPr>
            <w:noProof/>
            <w:webHidden/>
          </w:rPr>
          <w:fldChar w:fldCharType="end"/>
        </w:r>
      </w:hyperlink>
    </w:p>
    <w:p w14:paraId="6E91B3C5" w14:textId="29F6CEE4"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7" w:history="1">
        <w:r w:rsidR="007F3BF5" w:rsidRPr="007F3BF5">
          <w:rPr>
            <w:rStyle w:val="Hyperlink"/>
            <w:noProof/>
          </w:rPr>
          <w:t>Gambar IV. 9 Diagram Persentase Jenis Batuan Geologi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_Toc207537597 \h </w:instrText>
        </w:r>
        <w:r w:rsidR="007F3BF5" w:rsidRPr="007F3BF5">
          <w:rPr>
            <w:noProof/>
            <w:webHidden/>
          </w:rPr>
        </w:r>
        <w:r w:rsidR="007F3BF5" w:rsidRPr="007F3BF5">
          <w:rPr>
            <w:noProof/>
            <w:webHidden/>
          </w:rPr>
          <w:fldChar w:fldCharType="separate"/>
        </w:r>
        <w:r w:rsidR="0081478C">
          <w:rPr>
            <w:noProof/>
            <w:webHidden/>
          </w:rPr>
          <w:t>91</w:t>
        </w:r>
        <w:r w:rsidR="007F3BF5" w:rsidRPr="007F3BF5">
          <w:rPr>
            <w:noProof/>
            <w:webHidden/>
          </w:rPr>
          <w:fldChar w:fldCharType="end"/>
        </w:r>
      </w:hyperlink>
    </w:p>
    <w:p w14:paraId="66AA7DDB" w14:textId="4F40B459"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8" w:history="1">
        <w:r w:rsidR="007F3BF5" w:rsidRPr="007F3BF5">
          <w:rPr>
            <w:rStyle w:val="Hyperlink"/>
            <w:noProof/>
          </w:rPr>
          <w:t>Gambar IV. 10 Peta Geologi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_Toc207537598 \h </w:instrText>
        </w:r>
        <w:r w:rsidR="007F3BF5" w:rsidRPr="007F3BF5">
          <w:rPr>
            <w:noProof/>
            <w:webHidden/>
          </w:rPr>
        </w:r>
        <w:r w:rsidR="007F3BF5" w:rsidRPr="007F3BF5">
          <w:rPr>
            <w:noProof/>
            <w:webHidden/>
          </w:rPr>
          <w:fldChar w:fldCharType="separate"/>
        </w:r>
        <w:r w:rsidR="0081478C">
          <w:rPr>
            <w:noProof/>
            <w:webHidden/>
          </w:rPr>
          <w:t>94</w:t>
        </w:r>
        <w:r w:rsidR="007F3BF5" w:rsidRPr="007F3BF5">
          <w:rPr>
            <w:noProof/>
            <w:webHidden/>
          </w:rPr>
          <w:fldChar w:fldCharType="end"/>
        </w:r>
      </w:hyperlink>
    </w:p>
    <w:p w14:paraId="35AB2CFA" w14:textId="1FECBEBB"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599" w:history="1">
        <w:r w:rsidR="007F3BF5" w:rsidRPr="007F3BF5">
          <w:rPr>
            <w:rStyle w:val="Hyperlink"/>
            <w:noProof/>
          </w:rPr>
          <w:t>Gambar IV. 11 Diagram Persentase Jenis Tanah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_Toc207537599 \h </w:instrText>
        </w:r>
        <w:r w:rsidR="007F3BF5" w:rsidRPr="007F3BF5">
          <w:rPr>
            <w:noProof/>
            <w:webHidden/>
          </w:rPr>
        </w:r>
        <w:r w:rsidR="007F3BF5" w:rsidRPr="007F3BF5">
          <w:rPr>
            <w:noProof/>
            <w:webHidden/>
          </w:rPr>
          <w:fldChar w:fldCharType="separate"/>
        </w:r>
        <w:r w:rsidR="0081478C">
          <w:rPr>
            <w:noProof/>
            <w:webHidden/>
          </w:rPr>
          <w:t>95</w:t>
        </w:r>
        <w:r w:rsidR="007F3BF5" w:rsidRPr="007F3BF5">
          <w:rPr>
            <w:noProof/>
            <w:webHidden/>
          </w:rPr>
          <w:fldChar w:fldCharType="end"/>
        </w:r>
      </w:hyperlink>
    </w:p>
    <w:p w14:paraId="02E93450" w14:textId="207C3415"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0" w:history="1">
        <w:r w:rsidR="007F3BF5" w:rsidRPr="007F3BF5">
          <w:rPr>
            <w:rStyle w:val="Hyperlink"/>
            <w:noProof/>
          </w:rPr>
          <w:t>Gambar IV. 12 Peta Jenis Tanah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_Toc207537600 \h </w:instrText>
        </w:r>
        <w:r w:rsidR="007F3BF5" w:rsidRPr="007F3BF5">
          <w:rPr>
            <w:noProof/>
            <w:webHidden/>
          </w:rPr>
        </w:r>
        <w:r w:rsidR="007F3BF5" w:rsidRPr="007F3BF5">
          <w:rPr>
            <w:noProof/>
            <w:webHidden/>
          </w:rPr>
          <w:fldChar w:fldCharType="separate"/>
        </w:r>
        <w:r w:rsidR="0081478C">
          <w:rPr>
            <w:noProof/>
            <w:webHidden/>
          </w:rPr>
          <w:t>97</w:t>
        </w:r>
        <w:r w:rsidR="007F3BF5" w:rsidRPr="007F3BF5">
          <w:rPr>
            <w:noProof/>
            <w:webHidden/>
          </w:rPr>
          <w:fldChar w:fldCharType="end"/>
        </w:r>
      </w:hyperlink>
    </w:p>
    <w:p w14:paraId="47888B19" w14:textId="4D895D18"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1" w:history="1">
        <w:r w:rsidR="007F3BF5" w:rsidRPr="007F3BF5">
          <w:rPr>
            <w:rStyle w:val="Hyperlink"/>
            <w:noProof/>
          </w:rPr>
          <w:t>Gambar IV. 13 Diagram Persentase Daerah Aliran Sungai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_Toc207537601 \h </w:instrText>
        </w:r>
        <w:r w:rsidR="007F3BF5" w:rsidRPr="007F3BF5">
          <w:rPr>
            <w:noProof/>
            <w:webHidden/>
          </w:rPr>
        </w:r>
        <w:r w:rsidR="007F3BF5" w:rsidRPr="007F3BF5">
          <w:rPr>
            <w:noProof/>
            <w:webHidden/>
          </w:rPr>
          <w:fldChar w:fldCharType="separate"/>
        </w:r>
        <w:r w:rsidR="0081478C">
          <w:rPr>
            <w:noProof/>
            <w:webHidden/>
          </w:rPr>
          <w:t>98</w:t>
        </w:r>
        <w:r w:rsidR="007F3BF5" w:rsidRPr="007F3BF5">
          <w:rPr>
            <w:noProof/>
            <w:webHidden/>
          </w:rPr>
          <w:fldChar w:fldCharType="end"/>
        </w:r>
      </w:hyperlink>
    </w:p>
    <w:p w14:paraId="5C4D141A" w14:textId="12114604"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2" w:history="1">
        <w:r w:rsidR="007F3BF5" w:rsidRPr="007F3BF5">
          <w:rPr>
            <w:rStyle w:val="Hyperlink"/>
            <w:noProof/>
          </w:rPr>
          <w:t>Gambar IV. 14 Peta Daerah Aliran Sungai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_Toc207537602 \h </w:instrText>
        </w:r>
        <w:r w:rsidR="007F3BF5" w:rsidRPr="007F3BF5">
          <w:rPr>
            <w:noProof/>
            <w:webHidden/>
          </w:rPr>
        </w:r>
        <w:r w:rsidR="007F3BF5" w:rsidRPr="007F3BF5">
          <w:rPr>
            <w:noProof/>
            <w:webHidden/>
          </w:rPr>
          <w:fldChar w:fldCharType="separate"/>
        </w:r>
        <w:r w:rsidR="0081478C">
          <w:rPr>
            <w:noProof/>
            <w:webHidden/>
          </w:rPr>
          <w:t>100</w:t>
        </w:r>
        <w:r w:rsidR="007F3BF5" w:rsidRPr="007F3BF5">
          <w:rPr>
            <w:noProof/>
            <w:webHidden/>
          </w:rPr>
          <w:fldChar w:fldCharType="end"/>
        </w:r>
      </w:hyperlink>
    </w:p>
    <w:p w14:paraId="14090802" w14:textId="14067D11"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3" w:history="1">
        <w:r w:rsidR="007F3BF5" w:rsidRPr="007F3BF5">
          <w:rPr>
            <w:rStyle w:val="Hyperlink"/>
            <w:noProof/>
          </w:rPr>
          <w:t>Gambar IV. 15 Diagram Air Permukaan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_Toc207537603 \h </w:instrText>
        </w:r>
        <w:r w:rsidR="007F3BF5" w:rsidRPr="007F3BF5">
          <w:rPr>
            <w:noProof/>
            <w:webHidden/>
          </w:rPr>
        </w:r>
        <w:r w:rsidR="007F3BF5" w:rsidRPr="007F3BF5">
          <w:rPr>
            <w:noProof/>
            <w:webHidden/>
          </w:rPr>
          <w:fldChar w:fldCharType="separate"/>
        </w:r>
        <w:r w:rsidR="0081478C">
          <w:rPr>
            <w:noProof/>
            <w:webHidden/>
          </w:rPr>
          <w:t>101</w:t>
        </w:r>
        <w:r w:rsidR="007F3BF5" w:rsidRPr="007F3BF5">
          <w:rPr>
            <w:noProof/>
            <w:webHidden/>
          </w:rPr>
          <w:fldChar w:fldCharType="end"/>
        </w:r>
      </w:hyperlink>
    </w:p>
    <w:p w14:paraId="3984F10B" w14:textId="78512D03"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4" w:history="1">
        <w:r w:rsidR="007F3BF5" w:rsidRPr="007F3BF5">
          <w:rPr>
            <w:rStyle w:val="Hyperlink"/>
            <w:noProof/>
          </w:rPr>
          <w:t>Gambar IV. 16 Peta Air Permukaan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_Toc207537604 \h </w:instrText>
        </w:r>
        <w:r w:rsidR="007F3BF5" w:rsidRPr="007F3BF5">
          <w:rPr>
            <w:noProof/>
            <w:webHidden/>
          </w:rPr>
        </w:r>
        <w:r w:rsidR="007F3BF5" w:rsidRPr="007F3BF5">
          <w:rPr>
            <w:noProof/>
            <w:webHidden/>
          </w:rPr>
          <w:fldChar w:fldCharType="separate"/>
        </w:r>
        <w:r w:rsidR="0081478C">
          <w:rPr>
            <w:noProof/>
            <w:webHidden/>
          </w:rPr>
          <w:t>103</w:t>
        </w:r>
        <w:r w:rsidR="007F3BF5" w:rsidRPr="007F3BF5">
          <w:rPr>
            <w:noProof/>
            <w:webHidden/>
          </w:rPr>
          <w:fldChar w:fldCharType="end"/>
        </w:r>
      </w:hyperlink>
    </w:p>
    <w:p w14:paraId="3C20154D" w14:textId="64394B10"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5" w:history="1">
        <w:r w:rsidR="007F3BF5" w:rsidRPr="007F3BF5">
          <w:rPr>
            <w:rStyle w:val="Hyperlink"/>
            <w:noProof/>
          </w:rPr>
          <w:t>Gambar IV. 17 Diagram Persentase Air Tanah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_Toc207537605 \h </w:instrText>
        </w:r>
        <w:r w:rsidR="007F3BF5" w:rsidRPr="007F3BF5">
          <w:rPr>
            <w:noProof/>
            <w:webHidden/>
          </w:rPr>
        </w:r>
        <w:r w:rsidR="007F3BF5" w:rsidRPr="007F3BF5">
          <w:rPr>
            <w:noProof/>
            <w:webHidden/>
          </w:rPr>
          <w:fldChar w:fldCharType="separate"/>
        </w:r>
        <w:r w:rsidR="0081478C">
          <w:rPr>
            <w:noProof/>
            <w:webHidden/>
          </w:rPr>
          <w:t>104</w:t>
        </w:r>
        <w:r w:rsidR="007F3BF5" w:rsidRPr="007F3BF5">
          <w:rPr>
            <w:noProof/>
            <w:webHidden/>
          </w:rPr>
          <w:fldChar w:fldCharType="end"/>
        </w:r>
      </w:hyperlink>
    </w:p>
    <w:p w14:paraId="35DE10CD" w14:textId="2A0D88AC"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6" w:history="1">
        <w:r w:rsidR="007F3BF5" w:rsidRPr="007F3BF5">
          <w:rPr>
            <w:rStyle w:val="Hyperlink"/>
            <w:noProof/>
          </w:rPr>
          <w:t>Gambar IV. 18 Peta Air Tanah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_Toc207537606 \h </w:instrText>
        </w:r>
        <w:r w:rsidR="007F3BF5" w:rsidRPr="007F3BF5">
          <w:rPr>
            <w:noProof/>
            <w:webHidden/>
          </w:rPr>
        </w:r>
        <w:r w:rsidR="007F3BF5" w:rsidRPr="007F3BF5">
          <w:rPr>
            <w:noProof/>
            <w:webHidden/>
          </w:rPr>
          <w:fldChar w:fldCharType="separate"/>
        </w:r>
        <w:r w:rsidR="0081478C">
          <w:rPr>
            <w:noProof/>
            <w:webHidden/>
          </w:rPr>
          <w:t>106</w:t>
        </w:r>
        <w:r w:rsidR="007F3BF5" w:rsidRPr="007F3BF5">
          <w:rPr>
            <w:noProof/>
            <w:webHidden/>
          </w:rPr>
          <w:fldChar w:fldCharType="end"/>
        </w:r>
      </w:hyperlink>
    </w:p>
    <w:p w14:paraId="23375C8B" w14:textId="2A823103"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7" w:history="1">
        <w:r w:rsidR="007F3BF5" w:rsidRPr="007F3BF5">
          <w:rPr>
            <w:rStyle w:val="Hyperlink"/>
            <w:noProof/>
          </w:rPr>
          <w:t>Gambar IV. 19 Peta Rawan Bencana Gempa Bumi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_Toc207537607 \h </w:instrText>
        </w:r>
        <w:r w:rsidR="007F3BF5" w:rsidRPr="007F3BF5">
          <w:rPr>
            <w:noProof/>
            <w:webHidden/>
          </w:rPr>
        </w:r>
        <w:r w:rsidR="007F3BF5" w:rsidRPr="007F3BF5">
          <w:rPr>
            <w:noProof/>
            <w:webHidden/>
          </w:rPr>
          <w:fldChar w:fldCharType="separate"/>
        </w:r>
        <w:r w:rsidR="0081478C">
          <w:rPr>
            <w:noProof/>
            <w:webHidden/>
          </w:rPr>
          <w:t>108</w:t>
        </w:r>
        <w:r w:rsidR="007F3BF5" w:rsidRPr="007F3BF5">
          <w:rPr>
            <w:noProof/>
            <w:webHidden/>
          </w:rPr>
          <w:fldChar w:fldCharType="end"/>
        </w:r>
      </w:hyperlink>
    </w:p>
    <w:p w14:paraId="1DE612B2" w14:textId="73094FC8"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8" w:history="1">
        <w:r w:rsidR="007F3BF5" w:rsidRPr="007F3BF5">
          <w:rPr>
            <w:rStyle w:val="Hyperlink"/>
            <w:noProof/>
          </w:rPr>
          <w:t>Gambar IV. 20 Diagram Persentase Rawan Bencana Gerakan Tanah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_Toc207537608 \h </w:instrText>
        </w:r>
        <w:r w:rsidR="007F3BF5" w:rsidRPr="007F3BF5">
          <w:rPr>
            <w:noProof/>
            <w:webHidden/>
          </w:rPr>
        </w:r>
        <w:r w:rsidR="007F3BF5" w:rsidRPr="007F3BF5">
          <w:rPr>
            <w:noProof/>
            <w:webHidden/>
          </w:rPr>
          <w:fldChar w:fldCharType="separate"/>
        </w:r>
        <w:r w:rsidR="0081478C">
          <w:rPr>
            <w:noProof/>
            <w:webHidden/>
          </w:rPr>
          <w:t>110</w:t>
        </w:r>
        <w:r w:rsidR="007F3BF5" w:rsidRPr="007F3BF5">
          <w:rPr>
            <w:noProof/>
            <w:webHidden/>
          </w:rPr>
          <w:fldChar w:fldCharType="end"/>
        </w:r>
      </w:hyperlink>
    </w:p>
    <w:p w14:paraId="1E67F41C" w14:textId="7A0E6D31"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09" w:history="1">
        <w:r w:rsidR="007F3BF5" w:rsidRPr="007F3BF5">
          <w:rPr>
            <w:rStyle w:val="Hyperlink"/>
            <w:noProof/>
          </w:rPr>
          <w:t>Gambar IV. 21 Peta Rawan Bencana Gerakan Tanah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_Toc207537609 \h </w:instrText>
        </w:r>
        <w:r w:rsidR="007F3BF5" w:rsidRPr="007F3BF5">
          <w:rPr>
            <w:noProof/>
            <w:webHidden/>
          </w:rPr>
        </w:r>
        <w:r w:rsidR="007F3BF5" w:rsidRPr="007F3BF5">
          <w:rPr>
            <w:noProof/>
            <w:webHidden/>
          </w:rPr>
          <w:fldChar w:fldCharType="separate"/>
        </w:r>
        <w:r w:rsidR="0081478C">
          <w:rPr>
            <w:noProof/>
            <w:webHidden/>
          </w:rPr>
          <w:t>112</w:t>
        </w:r>
        <w:r w:rsidR="007F3BF5" w:rsidRPr="007F3BF5">
          <w:rPr>
            <w:noProof/>
            <w:webHidden/>
          </w:rPr>
          <w:fldChar w:fldCharType="end"/>
        </w:r>
      </w:hyperlink>
    </w:p>
    <w:p w14:paraId="150C878D" w14:textId="41C9CDAA"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10" w:history="1">
        <w:r w:rsidR="007F3BF5" w:rsidRPr="007F3BF5">
          <w:rPr>
            <w:rStyle w:val="Hyperlink"/>
            <w:noProof/>
          </w:rPr>
          <w:t>Gambar IV. 22 Diagram Persentase Klasifikasi Bencana Tanah Longsor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_Toc207537610 \h </w:instrText>
        </w:r>
        <w:r w:rsidR="007F3BF5" w:rsidRPr="007F3BF5">
          <w:rPr>
            <w:noProof/>
            <w:webHidden/>
          </w:rPr>
        </w:r>
        <w:r w:rsidR="007F3BF5" w:rsidRPr="007F3BF5">
          <w:rPr>
            <w:noProof/>
            <w:webHidden/>
          </w:rPr>
          <w:fldChar w:fldCharType="separate"/>
        </w:r>
        <w:r w:rsidR="0081478C">
          <w:rPr>
            <w:noProof/>
            <w:webHidden/>
          </w:rPr>
          <w:t>114</w:t>
        </w:r>
        <w:r w:rsidR="007F3BF5" w:rsidRPr="007F3BF5">
          <w:rPr>
            <w:noProof/>
            <w:webHidden/>
          </w:rPr>
          <w:fldChar w:fldCharType="end"/>
        </w:r>
      </w:hyperlink>
    </w:p>
    <w:p w14:paraId="1CB8FA9A" w14:textId="3F077CEF"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11" w:history="1">
        <w:r w:rsidR="007F3BF5" w:rsidRPr="007F3BF5">
          <w:rPr>
            <w:rStyle w:val="Hyperlink"/>
            <w:noProof/>
          </w:rPr>
          <w:t>Gambar IV. 23 Diagram Jumlah Kejadian Bencana Gerajan Tanah di Kecamatan Cimanggung Tahun 2020 - 2024</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_Toc207537611 \h </w:instrText>
        </w:r>
        <w:r w:rsidR="007F3BF5" w:rsidRPr="007F3BF5">
          <w:rPr>
            <w:noProof/>
            <w:webHidden/>
          </w:rPr>
        </w:r>
        <w:r w:rsidR="007F3BF5" w:rsidRPr="007F3BF5">
          <w:rPr>
            <w:noProof/>
            <w:webHidden/>
          </w:rPr>
          <w:fldChar w:fldCharType="separate"/>
        </w:r>
        <w:r w:rsidR="0081478C">
          <w:rPr>
            <w:noProof/>
            <w:webHidden/>
          </w:rPr>
          <w:t>117</w:t>
        </w:r>
        <w:r w:rsidR="007F3BF5" w:rsidRPr="007F3BF5">
          <w:rPr>
            <w:noProof/>
            <w:webHidden/>
          </w:rPr>
          <w:fldChar w:fldCharType="end"/>
        </w:r>
      </w:hyperlink>
    </w:p>
    <w:p w14:paraId="7F729945" w14:textId="3EB58FD3"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12" w:history="1">
        <w:r w:rsidR="007F3BF5" w:rsidRPr="007F3BF5">
          <w:rPr>
            <w:rStyle w:val="Hyperlink"/>
            <w:noProof/>
          </w:rPr>
          <w:t>Gambar IV. 24 Kejadian Bencana Tanah Longsor di Desa Cihanjuang, Kecamatan Cimanggung Tahun 2021</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_Toc207537612 \h </w:instrText>
        </w:r>
        <w:r w:rsidR="007F3BF5" w:rsidRPr="007F3BF5">
          <w:rPr>
            <w:noProof/>
            <w:webHidden/>
          </w:rPr>
        </w:r>
        <w:r w:rsidR="007F3BF5" w:rsidRPr="007F3BF5">
          <w:rPr>
            <w:noProof/>
            <w:webHidden/>
          </w:rPr>
          <w:fldChar w:fldCharType="separate"/>
        </w:r>
        <w:r w:rsidR="0081478C">
          <w:rPr>
            <w:noProof/>
            <w:webHidden/>
          </w:rPr>
          <w:t>118</w:t>
        </w:r>
        <w:r w:rsidR="007F3BF5" w:rsidRPr="007F3BF5">
          <w:rPr>
            <w:noProof/>
            <w:webHidden/>
          </w:rPr>
          <w:fldChar w:fldCharType="end"/>
        </w:r>
      </w:hyperlink>
    </w:p>
    <w:p w14:paraId="6A6ED62A" w14:textId="0A99A512"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13" w:history="1">
        <w:r w:rsidR="007F3BF5" w:rsidRPr="007F3BF5">
          <w:rPr>
            <w:rStyle w:val="Hyperlink"/>
            <w:noProof/>
          </w:rPr>
          <w:t>Gambar IV. 25 Peta Titik Bencana Tanah Longsor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_Toc207537613 \h </w:instrText>
        </w:r>
        <w:r w:rsidR="007F3BF5" w:rsidRPr="007F3BF5">
          <w:rPr>
            <w:noProof/>
            <w:webHidden/>
          </w:rPr>
        </w:r>
        <w:r w:rsidR="007F3BF5" w:rsidRPr="007F3BF5">
          <w:rPr>
            <w:noProof/>
            <w:webHidden/>
          </w:rPr>
          <w:fldChar w:fldCharType="separate"/>
        </w:r>
        <w:r w:rsidR="0081478C">
          <w:rPr>
            <w:noProof/>
            <w:webHidden/>
          </w:rPr>
          <w:t>120</w:t>
        </w:r>
        <w:r w:rsidR="007F3BF5" w:rsidRPr="007F3BF5">
          <w:rPr>
            <w:noProof/>
            <w:webHidden/>
          </w:rPr>
          <w:fldChar w:fldCharType="end"/>
        </w:r>
      </w:hyperlink>
    </w:p>
    <w:p w14:paraId="391AEAE4" w14:textId="17DDA7DE"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14" w:history="1">
        <w:r w:rsidR="007F3BF5" w:rsidRPr="007F3BF5">
          <w:rPr>
            <w:rStyle w:val="Hyperlink"/>
            <w:noProof/>
          </w:rPr>
          <w:t>Gambar IV. 26 Diagram Persentase Jenis Penggunaan Lahan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_Toc207537614 \h </w:instrText>
        </w:r>
        <w:r w:rsidR="007F3BF5" w:rsidRPr="007F3BF5">
          <w:rPr>
            <w:noProof/>
            <w:webHidden/>
          </w:rPr>
        </w:r>
        <w:r w:rsidR="007F3BF5" w:rsidRPr="007F3BF5">
          <w:rPr>
            <w:noProof/>
            <w:webHidden/>
          </w:rPr>
          <w:fldChar w:fldCharType="separate"/>
        </w:r>
        <w:r w:rsidR="0081478C">
          <w:rPr>
            <w:noProof/>
            <w:webHidden/>
          </w:rPr>
          <w:t>121</w:t>
        </w:r>
        <w:r w:rsidR="007F3BF5" w:rsidRPr="007F3BF5">
          <w:rPr>
            <w:noProof/>
            <w:webHidden/>
          </w:rPr>
          <w:fldChar w:fldCharType="end"/>
        </w:r>
      </w:hyperlink>
    </w:p>
    <w:p w14:paraId="58B1FA4E" w14:textId="470D5E20"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15" w:history="1">
        <w:r w:rsidR="007F3BF5" w:rsidRPr="007F3BF5">
          <w:rPr>
            <w:rStyle w:val="Hyperlink"/>
            <w:noProof/>
          </w:rPr>
          <w:t>Gambar IV. 27 Kondisi Penggunaan Lahan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_Toc207537615 \h </w:instrText>
        </w:r>
        <w:r w:rsidR="007F3BF5" w:rsidRPr="007F3BF5">
          <w:rPr>
            <w:noProof/>
            <w:webHidden/>
          </w:rPr>
        </w:r>
        <w:r w:rsidR="007F3BF5" w:rsidRPr="007F3BF5">
          <w:rPr>
            <w:noProof/>
            <w:webHidden/>
          </w:rPr>
          <w:fldChar w:fldCharType="separate"/>
        </w:r>
        <w:r w:rsidR="0081478C">
          <w:rPr>
            <w:noProof/>
            <w:webHidden/>
          </w:rPr>
          <w:t>122</w:t>
        </w:r>
        <w:r w:rsidR="007F3BF5" w:rsidRPr="007F3BF5">
          <w:rPr>
            <w:noProof/>
            <w:webHidden/>
          </w:rPr>
          <w:fldChar w:fldCharType="end"/>
        </w:r>
      </w:hyperlink>
    </w:p>
    <w:p w14:paraId="792D7792" w14:textId="59CA9BD0" w:rsidR="007F3BF5" w:rsidRPr="007F3BF5" w:rsidRDefault="00623EB7" w:rsidP="007F3BF5">
      <w:pPr>
        <w:pStyle w:val="TableofFigures"/>
        <w:tabs>
          <w:tab w:val="right" w:leader="dot" w:pos="7927"/>
        </w:tabs>
        <w:spacing w:line="360" w:lineRule="auto"/>
        <w:jc w:val="both"/>
      </w:pPr>
      <w:hyperlink w:anchor="_Toc207537616" w:history="1">
        <w:r w:rsidR="007F3BF5" w:rsidRPr="007F3BF5">
          <w:rPr>
            <w:rStyle w:val="Hyperlink"/>
            <w:noProof/>
          </w:rPr>
          <w:t>Gambar IV. 28 Peta Penggunaan Lahan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_Toc207537616 \h </w:instrText>
        </w:r>
        <w:r w:rsidR="007F3BF5" w:rsidRPr="007F3BF5">
          <w:rPr>
            <w:noProof/>
            <w:webHidden/>
          </w:rPr>
        </w:r>
        <w:r w:rsidR="007F3BF5" w:rsidRPr="007F3BF5">
          <w:rPr>
            <w:noProof/>
            <w:webHidden/>
          </w:rPr>
          <w:fldChar w:fldCharType="separate"/>
        </w:r>
        <w:r w:rsidR="0081478C">
          <w:rPr>
            <w:noProof/>
            <w:webHidden/>
          </w:rPr>
          <w:t>124</w:t>
        </w:r>
        <w:r w:rsidR="007F3BF5" w:rsidRPr="007F3BF5">
          <w:rPr>
            <w:noProof/>
            <w:webHidden/>
          </w:rPr>
          <w:fldChar w:fldCharType="end"/>
        </w:r>
      </w:hyperlink>
      <w:r w:rsidR="007F3BF5" w:rsidRPr="007F3BF5">
        <w:fldChar w:fldCharType="end"/>
      </w:r>
    </w:p>
    <w:p w14:paraId="00DEA18A" w14:textId="3FDB9CBE" w:rsidR="007F3BF5" w:rsidRPr="007F3BF5" w:rsidRDefault="007F3BF5"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r w:rsidRPr="007F3BF5">
        <w:fldChar w:fldCharType="begin"/>
      </w:r>
      <w:r w:rsidRPr="007F3BF5">
        <w:instrText xml:space="preserve"> TOC \h \z \c "Gambar V." </w:instrText>
      </w:r>
      <w:r w:rsidRPr="007F3BF5">
        <w:fldChar w:fldCharType="separate"/>
      </w:r>
      <w:hyperlink w:anchor="_Toc207537617" w:history="1">
        <w:r w:rsidRPr="007F3BF5">
          <w:rPr>
            <w:rStyle w:val="Hyperlink"/>
            <w:noProof/>
          </w:rPr>
          <w:t>Gambar V. 1 Diagram Persentase Zona Pengembangan Daya Dukung Lahan Kawasan Permukiman di Kecamatan Cimanggung</w:t>
        </w:r>
        <w:r w:rsidRPr="007F3BF5">
          <w:rPr>
            <w:noProof/>
            <w:webHidden/>
          </w:rPr>
          <w:tab/>
        </w:r>
        <w:r w:rsidRPr="007F3BF5">
          <w:rPr>
            <w:noProof/>
            <w:webHidden/>
          </w:rPr>
          <w:fldChar w:fldCharType="begin"/>
        </w:r>
        <w:r w:rsidRPr="007F3BF5">
          <w:rPr>
            <w:noProof/>
            <w:webHidden/>
          </w:rPr>
          <w:instrText xml:space="preserve"> PAGEREF _Toc207537617 \h </w:instrText>
        </w:r>
        <w:r w:rsidRPr="007F3BF5">
          <w:rPr>
            <w:noProof/>
            <w:webHidden/>
          </w:rPr>
        </w:r>
        <w:r w:rsidRPr="007F3BF5">
          <w:rPr>
            <w:noProof/>
            <w:webHidden/>
          </w:rPr>
          <w:fldChar w:fldCharType="separate"/>
        </w:r>
        <w:r w:rsidR="0081478C">
          <w:rPr>
            <w:noProof/>
            <w:webHidden/>
          </w:rPr>
          <w:t>131</w:t>
        </w:r>
        <w:r w:rsidRPr="007F3BF5">
          <w:rPr>
            <w:noProof/>
            <w:webHidden/>
          </w:rPr>
          <w:fldChar w:fldCharType="end"/>
        </w:r>
      </w:hyperlink>
    </w:p>
    <w:p w14:paraId="77E7CEB8" w14:textId="41EE18E0"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18" w:history="1">
        <w:r w:rsidR="007F3BF5" w:rsidRPr="007F3BF5">
          <w:rPr>
            <w:rStyle w:val="Hyperlink"/>
            <w:noProof/>
          </w:rPr>
          <w:t>Gambar V. 2 Peta Analisis Daya Dukung Lahan Kawasan Permukiman di Desa Cihanjuang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_Toc207537618 \h </w:instrText>
        </w:r>
        <w:r w:rsidR="007F3BF5" w:rsidRPr="007F3BF5">
          <w:rPr>
            <w:noProof/>
            <w:webHidden/>
          </w:rPr>
        </w:r>
        <w:r w:rsidR="007F3BF5" w:rsidRPr="007F3BF5">
          <w:rPr>
            <w:noProof/>
            <w:webHidden/>
          </w:rPr>
          <w:fldChar w:fldCharType="separate"/>
        </w:r>
        <w:r w:rsidR="0081478C">
          <w:rPr>
            <w:noProof/>
            <w:webHidden/>
          </w:rPr>
          <w:t>137</w:t>
        </w:r>
        <w:r w:rsidR="007F3BF5" w:rsidRPr="007F3BF5">
          <w:rPr>
            <w:noProof/>
            <w:webHidden/>
          </w:rPr>
          <w:fldChar w:fldCharType="end"/>
        </w:r>
      </w:hyperlink>
    </w:p>
    <w:p w14:paraId="12F273C4" w14:textId="5271472B"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19" w:history="1">
        <w:r w:rsidR="007F3BF5" w:rsidRPr="007F3BF5">
          <w:rPr>
            <w:rStyle w:val="Hyperlink"/>
            <w:noProof/>
          </w:rPr>
          <w:t>Gambar V. 3 Peta Analisis Daya Dukung Lahan Kawasan Permukiman di Desa Cikahuripan</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_Toc207537619 \h </w:instrText>
        </w:r>
        <w:r w:rsidR="007F3BF5" w:rsidRPr="007F3BF5">
          <w:rPr>
            <w:noProof/>
            <w:webHidden/>
          </w:rPr>
        </w:r>
        <w:r w:rsidR="007F3BF5" w:rsidRPr="007F3BF5">
          <w:rPr>
            <w:noProof/>
            <w:webHidden/>
          </w:rPr>
          <w:fldChar w:fldCharType="separate"/>
        </w:r>
        <w:r w:rsidR="0081478C">
          <w:rPr>
            <w:noProof/>
            <w:webHidden/>
          </w:rPr>
          <w:t>138</w:t>
        </w:r>
        <w:r w:rsidR="007F3BF5" w:rsidRPr="007F3BF5">
          <w:rPr>
            <w:noProof/>
            <w:webHidden/>
          </w:rPr>
          <w:fldChar w:fldCharType="end"/>
        </w:r>
      </w:hyperlink>
    </w:p>
    <w:p w14:paraId="7A4FDC13" w14:textId="2605A2DD"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0" w:history="1">
        <w:r w:rsidR="007F3BF5" w:rsidRPr="007F3BF5">
          <w:rPr>
            <w:rStyle w:val="Hyperlink"/>
            <w:noProof/>
          </w:rPr>
          <w:t>Gambar V. 4 Peta Analisis Daya Dukung Lahan Kawasan Permukiman di Desa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_Toc207537620 \h </w:instrText>
        </w:r>
        <w:r w:rsidR="007F3BF5" w:rsidRPr="007F3BF5">
          <w:rPr>
            <w:noProof/>
            <w:webHidden/>
          </w:rPr>
        </w:r>
        <w:r w:rsidR="007F3BF5" w:rsidRPr="007F3BF5">
          <w:rPr>
            <w:noProof/>
            <w:webHidden/>
          </w:rPr>
          <w:fldChar w:fldCharType="separate"/>
        </w:r>
        <w:r w:rsidR="0081478C">
          <w:rPr>
            <w:noProof/>
            <w:webHidden/>
          </w:rPr>
          <w:t>139</w:t>
        </w:r>
        <w:r w:rsidR="007F3BF5" w:rsidRPr="007F3BF5">
          <w:rPr>
            <w:noProof/>
            <w:webHidden/>
          </w:rPr>
          <w:fldChar w:fldCharType="end"/>
        </w:r>
      </w:hyperlink>
    </w:p>
    <w:p w14:paraId="64BAB5BE" w14:textId="2E9AE74C"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1" w:history="1">
        <w:r w:rsidR="007F3BF5" w:rsidRPr="007F3BF5">
          <w:rPr>
            <w:rStyle w:val="Hyperlink"/>
            <w:noProof/>
          </w:rPr>
          <w:t>Gambar V. 5 Peta Analisis Daya Dukung Lahan Kawasan Permukiman di Desa Mangunarga</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_Toc207537621 \h </w:instrText>
        </w:r>
        <w:r w:rsidR="007F3BF5" w:rsidRPr="007F3BF5">
          <w:rPr>
            <w:noProof/>
            <w:webHidden/>
          </w:rPr>
        </w:r>
        <w:r w:rsidR="007F3BF5" w:rsidRPr="007F3BF5">
          <w:rPr>
            <w:noProof/>
            <w:webHidden/>
          </w:rPr>
          <w:fldChar w:fldCharType="separate"/>
        </w:r>
        <w:r w:rsidR="0081478C">
          <w:rPr>
            <w:noProof/>
            <w:webHidden/>
          </w:rPr>
          <w:t>140</w:t>
        </w:r>
        <w:r w:rsidR="007F3BF5" w:rsidRPr="007F3BF5">
          <w:rPr>
            <w:noProof/>
            <w:webHidden/>
          </w:rPr>
          <w:fldChar w:fldCharType="end"/>
        </w:r>
      </w:hyperlink>
    </w:p>
    <w:p w14:paraId="69DB2924" w14:textId="59135639"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2" w:history="1">
        <w:r w:rsidR="007F3BF5" w:rsidRPr="007F3BF5">
          <w:rPr>
            <w:rStyle w:val="Hyperlink"/>
            <w:noProof/>
          </w:rPr>
          <w:t>Gambar V. 6 Peta Analisis Daya Dukung Lahan Kawasan Permukiman di Desa Pasirnanjung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_Toc207537622 \h </w:instrText>
        </w:r>
        <w:r w:rsidR="007F3BF5" w:rsidRPr="007F3BF5">
          <w:rPr>
            <w:noProof/>
            <w:webHidden/>
          </w:rPr>
        </w:r>
        <w:r w:rsidR="007F3BF5" w:rsidRPr="007F3BF5">
          <w:rPr>
            <w:noProof/>
            <w:webHidden/>
          </w:rPr>
          <w:fldChar w:fldCharType="separate"/>
        </w:r>
        <w:r w:rsidR="0081478C">
          <w:rPr>
            <w:noProof/>
            <w:webHidden/>
          </w:rPr>
          <w:t>141</w:t>
        </w:r>
        <w:r w:rsidR="007F3BF5" w:rsidRPr="007F3BF5">
          <w:rPr>
            <w:noProof/>
            <w:webHidden/>
          </w:rPr>
          <w:fldChar w:fldCharType="end"/>
        </w:r>
      </w:hyperlink>
    </w:p>
    <w:p w14:paraId="17C6323B" w14:textId="030EFCA2"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3" w:history="1">
        <w:r w:rsidR="007F3BF5" w:rsidRPr="007F3BF5">
          <w:rPr>
            <w:rStyle w:val="Hyperlink"/>
            <w:noProof/>
          </w:rPr>
          <w:t>Gambar V. 7 Peta Analisis Daya Dukung Lahan Kawasan Permukiman di Desa Sawahdadap</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_Toc207537623 \h </w:instrText>
        </w:r>
        <w:r w:rsidR="007F3BF5" w:rsidRPr="007F3BF5">
          <w:rPr>
            <w:noProof/>
            <w:webHidden/>
          </w:rPr>
        </w:r>
        <w:r w:rsidR="007F3BF5" w:rsidRPr="007F3BF5">
          <w:rPr>
            <w:noProof/>
            <w:webHidden/>
          </w:rPr>
          <w:fldChar w:fldCharType="separate"/>
        </w:r>
        <w:r w:rsidR="0081478C">
          <w:rPr>
            <w:noProof/>
            <w:webHidden/>
          </w:rPr>
          <w:t>142</w:t>
        </w:r>
        <w:r w:rsidR="007F3BF5" w:rsidRPr="007F3BF5">
          <w:rPr>
            <w:noProof/>
            <w:webHidden/>
          </w:rPr>
          <w:fldChar w:fldCharType="end"/>
        </w:r>
      </w:hyperlink>
    </w:p>
    <w:p w14:paraId="2981C758" w14:textId="70824A08"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4" w:history="1">
        <w:r w:rsidR="007F3BF5" w:rsidRPr="007F3BF5">
          <w:rPr>
            <w:rStyle w:val="Hyperlink"/>
            <w:noProof/>
          </w:rPr>
          <w:t>Gambar V. 8 Peta Analisis Daya Dukung Lahan Kawasan Permukiman di Desa Sindanggalih</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_Toc207537624 \h </w:instrText>
        </w:r>
        <w:r w:rsidR="007F3BF5" w:rsidRPr="007F3BF5">
          <w:rPr>
            <w:noProof/>
            <w:webHidden/>
          </w:rPr>
        </w:r>
        <w:r w:rsidR="007F3BF5" w:rsidRPr="007F3BF5">
          <w:rPr>
            <w:noProof/>
            <w:webHidden/>
          </w:rPr>
          <w:fldChar w:fldCharType="separate"/>
        </w:r>
        <w:r w:rsidR="0081478C">
          <w:rPr>
            <w:noProof/>
            <w:webHidden/>
          </w:rPr>
          <w:t>143</w:t>
        </w:r>
        <w:r w:rsidR="007F3BF5" w:rsidRPr="007F3BF5">
          <w:rPr>
            <w:noProof/>
            <w:webHidden/>
          </w:rPr>
          <w:fldChar w:fldCharType="end"/>
        </w:r>
      </w:hyperlink>
    </w:p>
    <w:p w14:paraId="72C94080" w14:textId="44CE468B"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5" w:history="1">
        <w:r w:rsidR="007F3BF5" w:rsidRPr="007F3BF5">
          <w:rPr>
            <w:rStyle w:val="Hyperlink"/>
            <w:noProof/>
          </w:rPr>
          <w:t>Gambar V. 9 Peta Analisis Daya Dukung Lahan Kawasan Permukiman di Desa Sindangpakuwon</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_Toc207537625 \h </w:instrText>
        </w:r>
        <w:r w:rsidR="007F3BF5" w:rsidRPr="007F3BF5">
          <w:rPr>
            <w:noProof/>
            <w:webHidden/>
          </w:rPr>
        </w:r>
        <w:r w:rsidR="007F3BF5" w:rsidRPr="007F3BF5">
          <w:rPr>
            <w:noProof/>
            <w:webHidden/>
          </w:rPr>
          <w:fldChar w:fldCharType="separate"/>
        </w:r>
        <w:r w:rsidR="0081478C">
          <w:rPr>
            <w:noProof/>
            <w:webHidden/>
          </w:rPr>
          <w:t>144</w:t>
        </w:r>
        <w:r w:rsidR="007F3BF5" w:rsidRPr="007F3BF5">
          <w:rPr>
            <w:noProof/>
            <w:webHidden/>
          </w:rPr>
          <w:fldChar w:fldCharType="end"/>
        </w:r>
      </w:hyperlink>
    </w:p>
    <w:p w14:paraId="2DBC5DEB" w14:textId="005F7A53"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6" w:history="1">
        <w:r w:rsidR="007F3BF5" w:rsidRPr="007F3BF5">
          <w:rPr>
            <w:rStyle w:val="Hyperlink"/>
            <w:noProof/>
          </w:rPr>
          <w:t>Gambar V. 10 Peta Analisis Daya Dukung Lahan Kawasan Permukiman di Desa Sindulang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_Toc207537626 \h </w:instrText>
        </w:r>
        <w:r w:rsidR="007F3BF5" w:rsidRPr="007F3BF5">
          <w:rPr>
            <w:noProof/>
            <w:webHidden/>
          </w:rPr>
        </w:r>
        <w:r w:rsidR="007F3BF5" w:rsidRPr="007F3BF5">
          <w:rPr>
            <w:noProof/>
            <w:webHidden/>
          </w:rPr>
          <w:fldChar w:fldCharType="separate"/>
        </w:r>
        <w:r w:rsidR="0081478C">
          <w:rPr>
            <w:noProof/>
            <w:webHidden/>
          </w:rPr>
          <w:t>145</w:t>
        </w:r>
        <w:r w:rsidR="007F3BF5" w:rsidRPr="007F3BF5">
          <w:rPr>
            <w:noProof/>
            <w:webHidden/>
          </w:rPr>
          <w:fldChar w:fldCharType="end"/>
        </w:r>
      </w:hyperlink>
    </w:p>
    <w:p w14:paraId="2E6BDE1C" w14:textId="79AFF39F"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7" w:history="1">
        <w:r w:rsidR="007F3BF5" w:rsidRPr="007F3BF5">
          <w:rPr>
            <w:rStyle w:val="Hyperlink"/>
            <w:noProof/>
          </w:rPr>
          <w:t>Gambar V. 11 Peta Analisis Daya Dukung Lahan Kawasan Permukiman di Desa Sukadana</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_Toc207537627 \h </w:instrText>
        </w:r>
        <w:r w:rsidR="007F3BF5" w:rsidRPr="007F3BF5">
          <w:rPr>
            <w:noProof/>
            <w:webHidden/>
          </w:rPr>
        </w:r>
        <w:r w:rsidR="007F3BF5" w:rsidRPr="007F3BF5">
          <w:rPr>
            <w:noProof/>
            <w:webHidden/>
          </w:rPr>
          <w:fldChar w:fldCharType="separate"/>
        </w:r>
        <w:r w:rsidR="0081478C">
          <w:rPr>
            <w:noProof/>
            <w:webHidden/>
          </w:rPr>
          <w:t>146</w:t>
        </w:r>
        <w:r w:rsidR="007F3BF5" w:rsidRPr="007F3BF5">
          <w:rPr>
            <w:noProof/>
            <w:webHidden/>
          </w:rPr>
          <w:fldChar w:fldCharType="end"/>
        </w:r>
      </w:hyperlink>
    </w:p>
    <w:p w14:paraId="7B349490" w14:textId="2991942C"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8" w:history="1">
        <w:r w:rsidR="007F3BF5" w:rsidRPr="007F3BF5">
          <w:rPr>
            <w:rStyle w:val="Hyperlink"/>
            <w:noProof/>
          </w:rPr>
          <w:t>Gambar V. 12 Peta Analisis Daya Dukung Lahan Kawasan Permukiman di Desa Tegalmanggung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_Toc207537628 \h </w:instrText>
        </w:r>
        <w:r w:rsidR="007F3BF5" w:rsidRPr="007F3BF5">
          <w:rPr>
            <w:noProof/>
            <w:webHidden/>
          </w:rPr>
        </w:r>
        <w:r w:rsidR="007F3BF5" w:rsidRPr="007F3BF5">
          <w:rPr>
            <w:noProof/>
            <w:webHidden/>
          </w:rPr>
          <w:fldChar w:fldCharType="separate"/>
        </w:r>
        <w:r w:rsidR="0081478C">
          <w:rPr>
            <w:noProof/>
            <w:webHidden/>
          </w:rPr>
          <w:t>147</w:t>
        </w:r>
        <w:r w:rsidR="007F3BF5" w:rsidRPr="007F3BF5">
          <w:rPr>
            <w:noProof/>
            <w:webHidden/>
          </w:rPr>
          <w:fldChar w:fldCharType="end"/>
        </w:r>
      </w:hyperlink>
    </w:p>
    <w:p w14:paraId="2B344197" w14:textId="5A35581F"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29" w:history="1">
        <w:r w:rsidR="007F3BF5" w:rsidRPr="007F3BF5">
          <w:rPr>
            <w:rStyle w:val="Hyperlink"/>
            <w:noProof/>
          </w:rPr>
          <w:t>Gambar V. 13 Peta Analisis Daya Dukung Lahan Kawasan Permukiman di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_Toc207537629 \h </w:instrText>
        </w:r>
        <w:r w:rsidR="007F3BF5" w:rsidRPr="007F3BF5">
          <w:rPr>
            <w:noProof/>
            <w:webHidden/>
          </w:rPr>
        </w:r>
        <w:r w:rsidR="007F3BF5" w:rsidRPr="007F3BF5">
          <w:rPr>
            <w:noProof/>
            <w:webHidden/>
          </w:rPr>
          <w:fldChar w:fldCharType="separate"/>
        </w:r>
        <w:r w:rsidR="0081478C">
          <w:rPr>
            <w:noProof/>
            <w:webHidden/>
          </w:rPr>
          <w:t>148</w:t>
        </w:r>
        <w:r w:rsidR="007F3BF5" w:rsidRPr="007F3BF5">
          <w:rPr>
            <w:noProof/>
            <w:webHidden/>
          </w:rPr>
          <w:fldChar w:fldCharType="end"/>
        </w:r>
      </w:hyperlink>
    </w:p>
    <w:p w14:paraId="0EC4F947" w14:textId="685C23E4"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30" w:history="1">
        <w:r w:rsidR="007F3BF5" w:rsidRPr="007F3BF5">
          <w:rPr>
            <w:rStyle w:val="Hyperlink"/>
            <w:noProof/>
          </w:rPr>
          <w:t>Gambar V. 14 Diagram Persentasr Kesesuaian Tata Guna Lahan Kawasan Permukiman Eksisting dengan Zona Pengembangan Daya Dukung Lahan Permukiman</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_Toc207537630 \h </w:instrText>
        </w:r>
        <w:r w:rsidR="007F3BF5" w:rsidRPr="007F3BF5">
          <w:rPr>
            <w:noProof/>
            <w:webHidden/>
          </w:rPr>
        </w:r>
        <w:r w:rsidR="007F3BF5" w:rsidRPr="007F3BF5">
          <w:rPr>
            <w:noProof/>
            <w:webHidden/>
          </w:rPr>
          <w:fldChar w:fldCharType="separate"/>
        </w:r>
        <w:r w:rsidR="0081478C">
          <w:rPr>
            <w:noProof/>
            <w:webHidden/>
          </w:rPr>
          <w:t>152</w:t>
        </w:r>
        <w:r w:rsidR="007F3BF5" w:rsidRPr="007F3BF5">
          <w:rPr>
            <w:noProof/>
            <w:webHidden/>
          </w:rPr>
          <w:fldChar w:fldCharType="end"/>
        </w:r>
      </w:hyperlink>
    </w:p>
    <w:p w14:paraId="359BCDD8" w14:textId="09FE556A"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31" w:history="1">
        <w:r w:rsidR="007F3BF5" w:rsidRPr="007F3BF5">
          <w:rPr>
            <w:rStyle w:val="Hyperlink"/>
            <w:noProof/>
          </w:rPr>
          <w:t>Gambar V. 15 Peta Kesesuaian Tata Guna Lahan Kawasan Permukiman Eksisting dengan Zona Pengembangan Daya Dukung Lahan Permukiman</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_Toc207537631 \h </w:instrText>
        </w:r>
        <w:r w:rsidR="007F3BF5" w:rsidRPr="007F3BF5">
          <w:rPr>
            <w:noProof/>
            <w:webHidden/>
          </w:rPr>
        </w:r>
        <w:r w:rsidR="007F3BF5" w:rsidRPr="007F3BF5">
          <w:rPr>
            <w:noProof/>
            <w:webHidden/>
          </w:rPr>
          <w:fldChar w:fldCharType="separate"/>
        </w:r>
        <w:r w:rsidR="0081478C">
          <w:rPr>
            <w:noProof/>
            <w:webHidden/>
          </w:rPr>
          <w:t>155</w:t>
        </w:r>
        <w:r w:rsidR="007F3BF5" w:rsidRPr="007F3BF5">
          <w:rPr>
            <w:noProof/>
            <w:webHidden/>
          </w:rPr>
          <w:fldChar w:fldCharType="end"/>
        </w:r>
      </w:hyperlink>
    </w:p>
    <w:p w14:paraId="3534A206" w14:textId="3E380FC9"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32" w:history="1">
        <w:r w:rsidR="007F3BF5" w:rsidRPr="007F3BF5">
          <w:rPr>
            <w:rStyle w:val="Hyperlink"/>
            <w:noProof/>
          </w:rPr>
          <w:t>Gambar V. 16 Kejadian Bencana Tanah Longsor yang Berdampak pada Kawasan Permukiman</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_Toc207537632 \h </w:instrText>
        </w:r>
        <w:r w:rsidR="007F3BF5" w:rsidRPr="007F3BF5">
          <w:rPr>
            <w:noProof/>
            <w:webHidden/>
          </w:rPr>
        </w:r>
        <w:r w:rsidR="007F3BF5" w:rsidRPr="007F3BF5">
          <w:rPr>
            <w:noProof/>
            <w:webHidden/>
          </w:rPr>
          <w:fldChar w:fldCharType="separate"/>
        </w:r>
        <w:r w:rsidR="0081478C">
          <w:rPr>
            <w:noProof/>
            <w:webHidden/>
          </w:rPr>
          <w:t>157</w:t>
        </w:r>
        <w:r w:rsidR="007F3BF5" w:rsidRPr="007F3BF5">
          <w:rPr>
            <w:noProof/>
            <w:webHidden/>
          </w:rPr>
          <w:fldChar w:fldCharType="end"/>
        </w:r>
      </w:hyperlink>
    </w:p>
    <w:p w14:paraId="3F388FC1" w14:textId="46214614"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33" w:history="1">
        <w:r w:rsidR="007F3BF5" w:rsidRPr="007F3BF5">
          <w:rPr>
            <w:rStyle w:val="Hyperlink"/>
            <w:noProof/>
          </w:rPr>
          <w:t>Gambar V. 17 Peta Titik Bencana Tanah Longsor pada KelasKesesuaian Tata Guna Lahan Kawasan Permukiman Eksisting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_Toc207537633 \h </w:instrText>
        </w:r>
        <w:r w:rsidR="007F3BF5" w:rsidRPr="007F3BF5">
          <w:rPr>
            <w:noProof/>
            <w:webHidden/>
          </w:rPr>
        </w:r>
        <w:r w:rsidR="007F3BF5" w:rsidRPr="007F3BF5">
          <w:rPr>
            <w:noProof/>
            <w:webHidden/>
          </w:rPr>
          <w:fldChar w:fldCharType="separate"/>
        </w:r>
        <w:r w:rsidR="0081478C">
          <w:rPr>
            <w:noProof/>
            <w:webHidden/>
          </w:rPr>
          <w:t>158</w:t>
        </w:r>
        <w:r w:rsidR="007F3BF5" w:rsidRPr="007F3BF5">
          <w:rPr>
            <w:noProof/>
            <w:webHidden/>
          </w:rPr>
          <w:fldChar w:fldCharType="end"/>
        </w:r>
      </w:hyperlink>
    </w:p>
    <w:p w14:paraId="77EFB534" w14:textId="2799C8AB"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34" w:history="1">
        <w:r w:rsidR="007F3BF5" w:rsidRPr="007F3BF5">
          <w:rPr>
            <w:rStyle w:val="Hyperlink"/>
            <w:noProof/>
          </w:rPr>
          <w:t>Gambar V. 18 Diagram Persentase Kesesuaian Rencana Polar Ruang Kawasan Permukiman Perkotaan Dengan Kondisi Daya Dukung Lahan Permukiman di Kecamatan Cimanggung Kabupaten Sumedang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_Toc207537634 \h </w:instrText>
        </w:r>
        <w:r w:rsidR="007F3BF5" w:rsidRPr="007F3BF5">
          <w:rPr>
            <w:noProof/>
            <w:webHidden/>
          </w:rPr>
        </w:r>
        <w:r w:rsidR="007F3BF5" w:rsidRPr="007F3BF5">
          <w:rPr>
            <w:noProof/>
            <w:webHidden/>
          </w:rPr>
          <w:fldChar w:fldCharType="separate"/>
        </w:r>
        <w:r w:rsidR="0081478C">
          <w:rPr>
            <w:noProof/>
            <w:webHidden/>
          </w:rPr>
          <w:t>162</w:t>
        </w:r>
        <w:r w:rsidR="007F3BF5" w:rsidRPr="007F3BF5">
          <w:rPr>
            <w:noProof/>
            <w:webHidden/>
          </w:rPr>
          <w:fldChar w:fldCharType="end"/>
        </w:r>
      </w:hyperlink>
    </w:p>
    <w:p w14:paraId="420780C7" w14:textId="0403C903" w:rsidR="007F3BF5" w:rsidRPr="007F3BF5" w:rsidRDefault="00623EB7" w:rsidP="007F3BF5">
      <w:pPr>
        <w:pStyle w:val="TableofFigures"/>
        <w:tabs>
          <w:tab w:val="right" w:leader="dot" w:pos="7927"/>
        </w:tabs>
        <w:spacing w:line="360" w:lineRule="auto"/>
        <w:jc w:val="both"/>
        <w:rPr>
          <w:rFonts w:asciiTheme="minorHAnsi" w:eastAsiaTheme="minorEastAsia" w:hAnsiTheme="minorHAnsi"/>
          <w:noProof/>
          <w:kern w:val="0"/>
          <w:sz w:val="22"/>
          <w:lang w:eastAsia="en-ID"/>
          <w14:ligatures w14:val="none"/>
        </w:rPr>
      </w:pPr>
      <w:hyperlink w:anchor="_Toc207537635" w:history="1">
        <w:r w:rsidR="007F3BF5" w:rsidRPr="007F3BF5">
          <w:rPr>
            <w:rStyle w:val="Hyperlink"/>
            <w:noProof/>
          </w:rPr>
          <w:t>Gambar V. 19 Kesesuaian Rencana Polar Ruang Kawasan Permukiman Perkotaan Dengan Kondisi Daya Dukung Lahan Permukiman di Kecamatan Cimanggung</w:t>
        </w:r>
        <w:r w:rsidR="007F3BF5" w:rsidRPr="007F3BF5">
          <w:rPr>
            <w:noProof/>
            <w:webHidden/>
          </w:rPr>
          <w:tab/>
        </w:r>
        <w:r w:rsidR="007F3BF5" w:rsidRPr="007F3BF5">
          <w:rPr>
            <w:noProof/>
            <w:webHidden/>
          </w:rPr>
          <w:fldChar w:fldCharType="begin"/>
        </w:r>
        <w:r w:rsidR="007F3BF5" w:rsidRPr="007F3BF5">
          <w:rPr>
            <w:noProof/>
            <w:webHidden/>
          </w:rPr>
          <w:instrText xml:space="preserve"> PAGEREF _Toc207537635 \h </w:instrText>
        </w:r>
        <w:r w:rsidR="007F3BF5" w:rsidRPr="007F3BF5">
          <w:rPr>
            <w:noProof/>
            <w:webHidden/>
          </w:rPr>
        </w:r>
        <w:r w:rsidR="007F3BF5" w:rsidRPr="007F3BF5">
          <w:rPr>
            <w:noProof/>
            <w:webHidden/>
          </w:rPr>
          <w:fldChar w:fldCharType="separate"/>
        </w:r>
        <w:r w:rsidR="0081478C">
          <w:rPr>
            <w:noProof/>
            <w:webHidden/>
          </w:rPr>
          <w:t>167</w:t>
        </w:r>
        <w:r w:rsidR="007F3BF5" w:rsidRPr="007F3BF5">
          <w:rPr>
            <w:noProof/>
            <w:webHidden/>
          </w:rPr>
          <w:fldChar w:fldCharType="end"/>
        </w:r>
      </w:hyperlink>
    </w:p>
    <w:p w14:paraId="6CAC6C85" w14:textId="34E439EB" w:rsidR="007F3BF5" w:rsidRPr="007F3BF5" w:rsidRDefault="007F3BF5" w:rsidP="007F3BF5">
      <w:pPr>
        <w:spacing w:line="360" w:lineRule="auto"/>
        <w:jc w:val="both"/>
      </w:pPr>
      <w:r w:rsidRPr="007F3BF5">
        <w:fldChar w:fldCharType="end"/>
      </w:r>
    </w:p>
    <w:p w14:paraId="69529512" w14:textId="77777777" w:rsidR="009D030A" w:rsidRDefault="009D030A" w:rsidP="006A3A5B">
      <w:pPr>
        <w:spacing w:line="360" w:lineRule="auto"/>
        <w:jc w:val="both"/>
        <w:rPr>
          <w:lang w:eastAsia="en-ID"/>
        </w:rPr>
      </w:pPr>
    </w:p>
    <w:p w14:paraId="68B75673" w14:textId="6853939B" w:rsidR="0074242F" w:rsidRPr="006A3A5B" w:rsidRDefault="0074242F" w:rsidP="006A3A5B">
      <w:pPr>
        <w:spacing w:line="360" w:lineRule="auto"/>
        <w:jc w:val="both"/>
        <w:rPr>
          <w:lang w:eastAsia="en-ID"/>
        </w:rPr>
        <w:sectPr w:rsidR="0074242F" w:rsidRPr="006A3A5B" w:rsidSect="00C0643A">
          <w:pgSz w:w="11906" w:h="16838" w:code="9"/>
          <w:pgMar w:top="2268" w:right="1701" w:bottom="1701" w:left="2268" w:header="708" w:footer="708" w:gutter="0"/>
          <w:pgNumType w:fmt="lowerRoman"/>
          <w:cols w:space="708"/>
          <w:titlePg/>
          <w:docGrid w:linePitch="360"/>
        </w:sectPr>
      </w:pPr>
    </w:p>
    <w:p w14:paraId="0B42A915" w14:textId="5D302B7C" w:rsidR="00EA49E4" w:rsidRDefault="002B3B41" w:rsidP="00331C66">
      <w:pPr>
        <w:pStyle w:val="Heading1"/>
      </w:pPr>
      <w:bookmarkStart w:id="11" w:name="_Toc207310567"/>
      <w:r>
        <w:lastRenderedPageBreak/>
        <w:t>BAB I</w:t>
      </w:r>
      <w:r>
        <w:br/>
        <w:t>PENDAHULUAN</w:t>
      </w:r>
      <w:bookmarkEnd w:id="11"/>
    </w:p>
    <w:p w14:paraId="4E4ACE38" w14:textId="4B9C6ADC" w:rsidR="00331C66" w:rsidRDefault="00331C66" w:rsidP="00331C66">
      <w:pPr>
        <w:pStyle w:val="Heading2"/>
        <w:numPr>
          <w:ilvl w:val="0"/>
          <w:numId w:val="1"/>
        </w:numPr>
        <w:spacing w:line="360" w:lineRule="auto"/>
        <w:ind w:left="567" w:hanging="567"/>
      </w:pPr>
      <w:bookmarkStart w:id="12" w:name="_Toc207310568"/>
      <w:r>
        <w:t>Latar Belakang</w:t>
      </w:r>
      <w:bookmarkEnd w:id="12"/>
    </w:p>
    <w:p w14:paraId="1F641277" w14:textId="7F5B3D02" w:rsidR="00331C66" w:rsidRDefault="00331C66" w:rsidP="00331C66">
      <w:pPr>
        <w:spacing w:line="360" w:lineRule="auto"/>
        <w:ind w:firstLine="567"/>
        <w:jc w:val="both"/>
      </w:pPr>
      <w:r>
        <w:t xml:space="preserve">Berdasarkan </w:t>
      </w:r>
      <w:sdt>
        <w:sdtPr>
          <w:rPr>
            <w:color w:val="000000"/>
          </w:rPr>
          <w:tag w:val="MENDELEY_CITATION_v3_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"/>
          <w:id w:val="-967589680"/>
          <w:placeholder>
            <w:docPart w:val="F583E9C213314652ABC764FFC1033206"/>
          </w:placeholder>
        </w:sdtPr>
        <w:sdtEndPr/>
        <w:sdtContent>
          <w:r w:rsidR="009E4D35" w:rsidRPr="009E4D35">
            <w:rPr>
              <w:rFonts w:eastAsia="Times New Roman"/>
              <w:color w:val="000000"/>
            </w:rPr>
            <w:t>Undang-Undang Republik Indonesia Nomor 1 Tahun 2011 Tentang Perumahan Dan Kawasan Permukiman,</w:t>
          </w:r>
        </w:sdtContent>
      </w:sdt>
      <w:r>
        <w:t xml:space="preserve"> bahwa permukiman adalah bagian dari lingkungan hidup di luar kawasan lindung, baik berupa Kawasan perkotaan maupun kawasan perdesaan, yang berfungsi sebagai lingkungan tempat tinggal. </w:t>
      </w:r>
      <w:r w:rsidR="00396A3A">
        <w:t xml:space="preserve">Perubahan penggunaan lahan untuk permukiman merupakan hasil dari dinamika mobilitas manusia dalam mendirikan hunian serta alih fungsi kawasan, termasuk untuk kegiatan pendidikan, industri, perdagangan, dan sektor lainnya. Laju pembangunan yang tinggi mendorong transformasi pola pemanfaatan lahan, di mana area terbangun semakin meluas dan menggeser keberadaan ruang-ruang alami. Apabila pengembangan kawasan permukiman tidak selaras dengan peruntukannya, hal ini dapat memicu penurunan kualitas lingkungan dan berpotensi menimbulkan bencana alam </w:t>
      </w:r>
      <w:sdt>
        <w:sdtPr>
          <w:rPr>
            <w:color w:val="000000"/>
          </w:rPr>
          <w:tag w:val="MENDELEY_CITATION_v3_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"/>
          <w:id w:val="30162955"/>
          <w:placeholder>
            <w:docPart w:val="F583E9C213314652ABC764FFC1033206"/>
          </w:placeholder>
        </w:sdtPr>
        <w:sdtEndPr/>
        <w:sdtContent>
          <w:r w:rsidR="009E4D35" w:rsidRPr="009E4D35">
            <w:rPr>
              <w:color w:val="000000"/>
            </w:rPr>
            <w:t>(Pribadi et al., 2006)</w:t>
          </w:r>
        </w:sdtContent>
      </w:sdt>
      <w:r w:rsidRPr="00A22CF6">
        <w:t>.</w:t>
      </w:r>
      <w:r w:rsidRPr="00173415">
        <w:rPr>
          <w:color w:val="FF0000"/>
        </w:rPr>
        <w:t xml:space="preserve"> </w:t>
      </w:r>
    </w:p>
    <w:p w14:paraId="53858993" w14:textId="77777777" w:rsidR="00396A3A" w:rsidRDefault="00396A3A" w:rsidP="00331C66">
      <w:pPr>
        <w:spacing w:line="360" w:lineRule="auto"/>
        <w:ind w:firstLine="567"/>
        <w:jc w:val="both"/>
      </w:pPr>
      <w:r>
        <w:t>Menurut Peraturan Pemerintah Nomor 21 Tahun 2021 tentang Penyelenggaraan Penataan Ruang, kawasan perkotaan didefinisikan sebagai wilayah dengan aktivitas utama non-pertanian, yang fungsi ruangnya meliputi permukiman, pusat dan pendistribusian layanan pemerintahan, layanan sosial, serta kegiatan ekonomi. Dalam Peraturan Daerah Kabupaten Sumedang Nomor 4 Tahun 2018 tentang Rencana Tata Ruang Wilayah Kabupaten Sumedang 2018–2038, Kecamatan Cimanggung ditetapkan sebagai Pusat Kegiatan Nasional (PKN) pada Kawasan Perkotaan Bandung Raya. PKN sendiri adalah kawasan perkotaan yang melayani aktivitas pada skala internasional, nasional, atau lintas provinsi. Selain itu, sesuai dengan rencana pola ruang, Kecamatan Cimanggung diarahkan sebagai kawasan industri berskala besar sekaligus area permukiman perkotaan.</w:t>
      </w:r>
    </w:p>
    <w:p w14:paraId="73D549B5" w14:textId="65255EF5" w:rsidR="00331C66" w:rsidRDefault="00396A3A" w:rsidP="00331C66">
      <w:pPr>
        <w:spacing w:line="360" w:lineRule="auto"/>
        <w:ind w:firstLine="567"/>
        <w:jc w:val="both"/>
      </w:pPr>
      <w:r>
        <w:t xml:space="preserve">Penggunaan lahan permukiman mencakup area yang diperuntukkan untuk hunian manusia, jaringan transportasi, serta kegiatan industri. Proses pengembangan permukiman pada suatu lokasi harus mempertimbangkan berbagai aspek, salah satunya adalah karakteristik fisik wilayah tersebut </w:t>
      </w:r>
      <w:sdt>
        <w:sdtPr>
          <w:rPr>
            <w:color w:val="000000"/>
          </w:rPr>
          <w:tag w:val="MENDELEY_CITATION_v3_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"/>
          <w:id w:val="-132340042"/>
          <w:placeholder>
            <w:docPart w:val="F583E9C213314652ABC764FFC1033206"/>
          </w:placeholder>
        </w:sdtPr>
        <w:sdtEndPr/>
        <w:sdtContent>
          <w:r w:rsidR="009E4D35" w:rsidRPr="009E4D35">
            <w:rPr>
              <w:rFonts w:eastAsia="Times New Roman"/>
              <w:color w:val="000000"/>
            </w:rPr>
            <w:t xml:space="preserve">(Permatasari &amp; </w:t>
          </w:r>
          <w:r w:rsidR="009E4D35" w:rsidRPr="009E4D35">
            <w:rPr>
              <w:rFonts w:eastAsia="Times New Roman"/>
              <w:color w:val="000000"/>
            </w:rPr>
            <w:lastRenderedPageBreak/>
            <w:t>Mardiatno, 2015)</w:t>
          </w:r>
        </w:sdtContent>
      </w:sdt>
      <w:r w:rsidR="00331C66">
        <w:t xml:space="preserve">. </w:t>
      </w:r>
      <w:r>
        <w:t>Aspek fisik suatu wilayah memiliki kaitan yang erat dengan</w:t>
      </w:r>
      <w:r w:rsidR="00331C66" w:rsidRPr="001C56EC">
        <w:t xml:space="preserve"> daya dukung lingkungan, </w:t>
      </w:r>
      <w:r w:rsidR="00810B23">
        <w:t>yang dapat dijadikan sebagai alat pengendali dalam perkembangan permukiman, baik untuk kebutuhan pembangunan saat ini maupun perencanaan di masa mendatang</w:t>
      </w:r>
      <w:r w:rsidR="00810B23">
        <w:rPr>
          <w:color w:val="000000"/>
        </w:rPr>
        <w:t xml:space="preserve"> </w:t>
      </w:r>
      <w:sdt>
        <w:sdtPr>
          <w:rPr>
            <w:color w:val="000000"/>
          </w:rPr>
          <w:tag w:val="MENDELEY_CITATION_v3_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"/>
          <w:id w:val="-1785809112"/>
          <w:placeholder>
            <w:docPart w:val="F583E9C213314652ABC764FFC1033206"/>
          </w:placeholder>
        </w:sdtPr>
        <w:sdtEndPr/>
        <w:sdtContent>
          <w:r w:rsidR="009E4D35" w:rsidRPr="009E4D35">
            <w:rPr>
              <w:color w:val="000000"/>
            </w:rPr>
            <w:t>(Anindita et al., 2022)</w:t>
          </w:r>
        </w:sdtContent>
      </w:sdt>
      <w:r w:rsidR="00331C66" w:rsidRPr="001C56EC">
        <w:t>.</w:t>
      </w:r>
      <w:r w:rsidR="00331C66">
        <w:t xml:space="preserve"> </w:t>
      </w:r>
      <w:r w:rsidR="00810B23">
        <w:t xml:space="preserve">Ketidakterediaan data tentang </w:t>
      </w:r>
      <w:r w:rsidR="00331C66" w:rsidRPr="000D43E7">
        <w:t xml:space="preserve">daya dukung dan daya </w:t>
      </w:r>
      <w:r w:rsidR="00810B23">
        <w:t>dapat menimbulkan pemanfaatan lahan yang menyimpang dari fungsi aslinya. Apabila dalam penggunaan ruang aspek kapasitas lingkungan tidak diperhitungkan secara komprehensif, hal ini berpotensi mengakibatkan pemanfaatan yang kurang efisien atau tidak maksimal. Oleh karena itu, perlu ditetapkan pola pemanfaatan yang selaras dengan kapasitas</w:t>
      </w:r>
      <w:r w:rsidR="00331C66">
        <w:t xml:space="preserve"> daya dukungnya, </w:t>
      </w:r>
      <w:r w:rsidR="00810B23">
        <w:t>yakni penggunaan lahan yang tepat guna</w:t>
      </w:r>
      <w:r w:rsidR="00331C66">
        <w:t xml:space="preserve"> </w:t>
      </w:r>
      <w:sdt>
        <w:sdtPr>
          <w:rPr>
            <w:color w:val="000000"/>
          </w:rPr>
          <w:tag w:val="MENDELEY_CITATION_v3_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"/>
          <w:id w:val="576557484"/>
          <w:placeholder>
            <w:docPart w:val="A617C8C45A4B44ADB101C9926F5AC799"/>
          </w:placeholder>
        </w:sdtPr>
        <w:sdtEndPr/>
        <w:sdtContent>
          <w:r w:rsidR="009E4D35" w:rsidRPr="009E4D35">
            <w:rPr>
              <w:rFonts w:eastAsia="Times New Roman"/>
              <w:color w:val="000000"/>
            </w:rPr>
            <w:t>(Khadiyanto, 2005)</w:t>
          </w:r>
        </w:sdtContent>
      </w:sdt>
      <w:r w:rsidR="00331C66">
        <w:t>.</w:t>
      </w:r>
    </w:p>
    <w:p w14:paraId="58798902" w14:textId="16794AFD" w:rsidR="00331C66" w:rsidRDefault="00810B23" w:rsidP="00331C66">
      <w:pPr>
        <w:spacing w:line="360" w:lineRule="auto"/>
        <w:ind w:firstLine="567"/>
        <w:jc w:val="both"/>
      </w:pPr>
      <w:r>
        <w:t>Penambahan jumlah penduduk beserta intensitas aktivitas manusia kerap melampaui kapasitas</w:t>
      </w:r>
      <w:r w:rsidRPr="00B461D1">
        <w:t xml:space="preserve"> </w:t>
      </w:r>
      <w:r w:rsidR="00331C66" w:rsidRPr="00B461D1">
        <w:t>daya dukung lahan atau lingkungan</w:t>
      </w:r>
      <w:r>
        <w:t>,</w:t>
      </w:r>
      <w:r w:rsidR="00331C66" w:rsidRPr="00B461D1">
        <w:t xml:space="preserve"> </w:t>
      </w:r>
      <w:r>
        <w:t>disertai permintaan lahan yang tidak mempertimbangkan kesesuaian untuk fungsi permukiman</w:t>
      </w:r>
      <w:r>
        <w:rPr>
          <w:color w:val="000000"/>
        </w:rPr>
        <w:t xml:space="preserve"> </w:t>
      </w:r>
      <w:sdt>
        <w:sdtPr>
          <w:rPr>
            <w:color w:val="000000"/>
          </w:rPr>
          <w:tag w:val="MENDELEY_CITATION_v3_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"/>
          <w:id w:val="1054118549"/>
          <w:placeholder>
            <w:docPart w:val="F583E9C213314652ABC764FFC1033206"/>
          </w:placeholder>
        </w:sdtPr>
        <w:sdtEndPr/>
        <w:sdtContent>
          <w:r w:rsidR="009E4D35" w:rsidRPr="009E4D35">
            <w:rPr>
              <w:color w:val="000000"/>
            </w:rPr>
            <w:t>(Widiastuti et al., 2016)</w:t>
          </w:r>
        </w:sdtContent>
      </w:sdt>
      <w:r w:rsidR="00331C66" w:rsidRPr="00B461D1">
        <w:t>.</w:t>
      </w:r>
      <w:r w:rsidR="00331C66">
        <w:t xml:space="preserve"> Dalam dokumen Kecamatan Cimanggung Dalam Angka 2023, </w:t>
      </w:r>
      <w:r>
        <w:t>pada tahun 2022, jumlah penduduk di Kecamatan Cimanggung mencapai 90.551 jiwa, sedangkan pada tahun</w:t>
      </w:r>
      <w:r w:rsidR="00331C66">
        <w:t xml:space="preserve"> 2023 Jumlah penduduk Kecamatan Cimanggung tercatat sebanyak 98.046 jiwa. Dalam rentan satu tahun jumlah penduduk Kecamatan Cimanggung mengalami peningkatan sebanyak 7.495 jiwa. Peningkatan jumlah penduduk di Kecamatan Cimanggung tiap tahunnya akan berpengaruh juga pada peningkatan kebutuhan ruang. </w:t>
      </w:r>
      <w:r>
        <w:t>Kenaikan permintaan ruang berpotensi merombak pola tata ruang suatu daerah. Walaupun kapasitas dukung lahan tidak ideal untuk permukiman, desakan kebutuhan hunian kerap mendorong pemanfaatan lahan pinggiran yang masih luas dan relatif terjangkau. Pertumbuhan perumahan serta pembentukan kawasan permukiman baru di luar wilayah perkotaan menimbulkan kecemasan akan terganggunya keseimbangan lingkungan, mengingat area tersebut umumnya berupa kebun atau tegalan yang berfungsi sebagai daerah resapan air dan memiliki topografi perbukitan.</w:t>
      </w:r>
      <w:r w:rsidR="00331C66">
        <w:t xml:space="preserve"> </w:t>
      </w:r>
      <w:sdt>
        <w:sdtPr>
          <w:rPr>
            <w:color w:val="000000"/>
          </w:rPr>
          <w:tag w:val="MENDELEY_CITATION_v3_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"/>
          <w:id w:val="28074272"/>
          <w:placeholder>
            <w:docPart w:val="F583E9C213314652ABC764FFC1033206"/>
          </w:placeholder>
        </w:sdtPr>
        <w:sdtEndPr/>
        <w:sdtContent>
          <w:r w:rsidR="009E4D35" w:rsidRPr="009E4D35">
            <w:rPr>
              <w:rFonts w:eastAsia="Times New Roman"/>
              <w:color w:val="000000"/>
            </w:rPr>
            <w:t>(Hermawan &amp; Rudiarto, 2023)</w:t>
          </w:r>
        </w:sdtContent>
      </w:sdt>
      <w:r w:rsidR="00331C66" w:rsidRPr="00FD26A7">
        <w:t>.</w:t>
      </w:r>
      <w:r w:rsidR="00331C66">
        <w:t xml:space="preserve"> </w:t>
      </w:r>
    </w:p>
    <w:p w14:paraId="4989ED10" w14:textId="0A0A173C" w:rsidR="00331C66" w:rsidRPr="00216493" w:rsidRDefault="00331C66" w:rsidP="00331C66">
      <w:pPr>
        <w:spacing w:line="360" w:lineRule="auto"/>
        <w:ind w:firstLine="567"/>
        <w:jc w:val="both"/>
      </w:pPr>
      <w:r>
        <w:t xml:space="preserve">Dalam </w:t>
      </w:r>
      <w:sdt>
        <w:sdtPr>
          <w:rPr>
            <w:color w:val="000000"/>
          </w:rPr>
          <w:tag w:val="MENDELEY_CITATION_v3_eyJjaXRhdGlvbklEIjoiTUVOREVMRVlfQ0lUQVRJT05fOTg3MzI3NGItNTI1My00YzQyLWEzMmUtMjllMWU3ZDQ3YTA5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"/>
          <w:id w:val="522529514"/>
          <w:placeholder>
            <w:docPart w:val="F583E9C213314652ABC764FFC1033206"/>
          </w:placeholder>
        </w:sdtPr>
        <w:sdtEndPr/>
        <w:sdtContent>
          <w:r w:rsidR="009E4D35" w:rsidRPr="009E4D35">
            <w:rPr>
              <w:rFonts w:eastAsia="Times New Roman"/>
              <w:color w:val="000000"/>
            </w:rPr>
            <w:t>Peraturan Daerah Kabupaten Sumedang Nomor 4 Tahun 2018 Tentang Rencana Tata Ruang Wilayah Kabupaten Sumedang Tahun 2018-2038,</w:t>
          </w:r>
        </w:sdtContent>
      </w:sdt>
      <w:r>
        <w:rPr>
          <w:color w:val="000000"/>
        </w:rPr>
        <w:t xml:space="preserve"> </w:t>
      </w:r>
      <w:r>
        <w:t>Kecamatan Cimang</w:t>
      </w:r>
      <w:r w:rsidR="00A33058">
        <w:t>ggung</w:t>
      </w:r>
      <w:r>
        <w:t xml:space="preserve"> tidak hanya diarahkan sebgai kawasan industri besar dan kawasan </w:t>
      </w:r>
      <w:r>
        <w:lastRenderedPageBreak/>
        <w:t xml:space="preserve">permukiman perkotaan, tetapi </w:t>
      </w:r>
      <w:bookmarkStart w:id="13" w:name="_Hlk187225497"/>
      <w:r>
        <w:t xml:space="preserve">juga sebagai kawasan hutan lindung. </w:t>
      </w:r>
      <w:r w:rsidR="00A33058">
        <w:t>Fenomena ini berpotensi mengurangi luasan kawasan lindung yang ada serta memicu bencana seperti longsor dan banjir, sekaligus menurunkan ketersediaan habitat alami di wilayah perlindungan</w:t>
      </w:r>
      <w:r>
        <w:t>.</w:t>
      </w:r>
      <w:bookmarkEnd w:id="13"/>
      <w:r>
        <w:t xml:space="preserve"> Selain itu juga </w:t>
      </w:r>
      <w:r w:rsidRPr="00E176D3">
        <w:t xml:space="preserve">disebutkan bahwa terdapat kawasan rawan bencana gerakan tanah </w:t>
      </w:r>
      <w:r w:rsidR="00A33058">
        <w:t xml:space="preserve">seluas </w:t>
      </w:r>
      <w:r w:rsidRPr="00E176D3">
        <w:t xml:space="preserve">21.671 </w:t>
      </w:r>
      <w:r w:rsidR="00A33058">
        <w:t>hektar ini tersebar di sebagian kawasan Kabupaten Sumedang</w:t>
      </w:r>
      <w:r w:rsidRPr="00E176D3">
        <w:t>.</w:t>
      </w:r>
      <w:r w:rsidRPr="00C2499A">
        <w:t xml:space="preserve"> </w:t>
      </w:r>
      <w:bookmarkStart w:id="14" w:name="_Hlk187226090"/>
      <w:r w:rsidR="00A33058">
        <w:t>Di Kecamatan Cimanggung, lereng dengan kemiringan antara 25 % hingga 40 % mencirikan daerah perbukitan hingga pegunungan, sementara lereng yang melebihi 40 % sepenuhnya tergolong kawasan pegunungan. Topografi tersebut menjadikan Kabupaten Sumedang sangat rentan terhadap bencana, terutama longsor tanah</w:t>
      </w:r>
      <w:r>
        <w:t xml:space="preserve"> </w:t>
      </w:r>
      <w:sdt>
        <w:sdtPr>
          <w:rPr>
            <w:color w:val="000000"/>
          </w:rPr>
          <w:tag w:val="MENDELEY_CITATION_v3_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"/>
          <w:id w:val="-657149800"/>
          <w:placeholder>
            <w:docPart w:val="4EC04DC7BAFE4C419F20D33990E5B460"/>
          </w:placeholder>
        </w:sdtPr>
        <w:sdtEndPr/>
        <w:sdtContent>
          <w:r w:rsidR="009E4D35" w:rsidRPr="009E4D35">
            <w:rPr>
              <w:rFonts w:eastAsia="Times New Roman"/>
              <w:color w:val="000000"/>
            </w:rPr>
            <w:t>(Aprilana &amp; Ridwan, 2023)</w:t>
          </w:r>
        </w:sdtContent>
      </w:sdt>
      <w:r w:rsidRPr="00E176D3">
        <w:t xml:space="preserve">. </w:t>
      </w:r>
      <w:bookmarkEnd w:id="14"/>
    </w:p>
    <w:p w14:paraId="4B5868C3"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Fenomena </w:t>
      </w:r>
      <w:proofErr w:type="gramStart"/>
      <w:r w:rsidRPr="001B3710">
        <w:rPr>
          <w:rFonts w:ascii="ff3" w:eastAsia="Times New Roman" w:hAnsi="ff3" w:cs="Times New Roman"/>
          <w:color w:val="000000"/>
          <w:kern w:val="0"/>
          <w:sz w:val="66"/>
          <w:szCs w:val="66"/>
          <w:lang w:eastAsia="en-ID"/>
          <w14:ligatures w14:val="none"/>
        </w:rPr>
        <w:t>yang  terjadi</w:t>
      </w:r>
      <w:proofErr w:type="gramEnd"/>
      <w:r w:rsidRPr="001B3710">
        <w:rPr>
          <w:rFonts w:ascii="ff3" w:eastAsia="Times New Roman" w:hAnsi="ff3" w:cs="Times New Roman"/>
          <w:color w:val="000000"/>
          <w:kern w:val="0"/>
          <w:sz w:val="66"/>
          <w:szCs w:val="66"/>
          <w:lang w:eastAsia="en-ID"/>
          <w14:ligatures w14:val="none"/>
        </w:rPr>
        <w:t xml:space="preserve">  saat  ini  adalah  adanya  ketidaksesuaian  atau  penyimpangan </w:t>
      </w:r>
    </w:p>
    <w:p w14:paraId="19B7D48A"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penggunaan lahan eksisting dengan rencana tata ruang. Dengan terbatasnya ketersediaan </w:t>
      </w:r>
    </w:p>
    <w:p w14:paraId="3C61617D"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lahan maka akan terjadi berbagai permasalahan dalam pengalokasian ruang </w:t>
      </w:r>
      <w:proofErr w:type="gramStart"/>
      <w:r w:rsidRPr="001B3710">
        <w:rPr>
          <w:rFonts w:ascii="ff3" w:eastAsia="Times New Roman" w:hAnsi="ff3" w:cs="Times New Roman"/>
          <w:color w:val="000000"/>
          <w:kern w:val="0"/>
          <w:sz w:val="66"/>
          <w:szCs w:val="66"/>
          <w:lang w:eastAsia="en-ID"/>
          <w14:ligatures w14:val="none"/>
        </w:rPr>
        <w:t>karena  faktor</w:t>
      </w:r>
      <w:proofErr w:type="gramEnd"/>
      <w:r w:rsidRPr="001B3710">
        <w:rPr>
          <w:rFonts w:ascii="ff3" w:eastAsia="Times New Roman" w:hAnsi="ff3" w:cs="Times New Roman"/>
          <w:color w:val="000000"/>
          <w:kern w:val="0"/>
          <w:sz w:val="66"/>
          <w:szCs w:val="66"/>
          <w:lang w:eastAsia="en-ID"/>
          <w14:ligatures w14:val="none"/>
        </w:rPr>
        <w:t xml:space="preserve"> </w:t>
      </w:r>
    </w:p>
    <w:p w14:paraId="7EE5CA74"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kepentingan.  </w:t>
      </w:r>
      <w:proofErr w:type="gramStart"/>
      <w:r w:rsidRPr="001B3710">
        <w:rPr>
          <w:rFonts w:ascii="ff3" w:eastAsia="Times New Roman" w:hAnsi="ff3" w:cs="Times New Roman"/>
          <w:color w:val="000000"/>
          <w:kern w:val="0"/>
          <w:sz w:val="66"/>
          <w:szCs w:val="66"/>
          <w:lang w:eastAsia="en-ID"/>
          <w14:ligatures w14:val="none"/>
        </w:rPr>
        <w:t>Penyimpangan  struktur</w:t>
      </w:r>
      <w:proofErr w:type="gramEnd"/>
      <w:r w:rsidRPr="001B3710">
        <w:rPr>
          <w:rFonts w:ascii="ff3" w:eastAsia="Times New Roman" w:hAnsi="ff3" w:cs="Times New Roman"/>
          <w:color w:val="000000"/>
          <w:kern w:val="0"/>
          <w:sz w:val="66"/>
          <w:szCs w:val="66"/>
          <w:lang w:eastAsia="en-ID"/>
          <w14:ligatures w14:val="none"/>
        </w:rPr>
        <w:t xml:space="preserve">  dan  pemanfaatan  ruang  dalam  RTRW  umumnya </w:t>
      </w:r>
    </w:p>
    <w:p w14:paraId="5094C05F"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terjadi karena tekanan tingginya pertumbuhan penduduk, terutama akibat arus urbanisasi. </w:t>
      </w:r>
    </w:p>
    <w:p w14:paraId="75A4DCA4"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1B3710">
        <w:rPr>
          <w:rFonts w:ascii="ff3" w:eastAsia="Times New Roman" w:hAnsi="ff3" w:cs="Times New Roman"/>
          <w:color w:val="000000"/>
          <w:kern w:val="0"/>
          <w:sz w:val="66"/>
          <w:szCs w:val="66"/>
          <w:lang w:eastAsia="en-ID"/>
          <w14:ligatures w14:val="none"/>
        </w:rPr>
        <w:t>Perkembangan  spasial</w:t>
      </w:r>
      <w:proofErr w:type="gramEnd"/>
      <w:r w:rsidRPr="001B3710">
        <w:rPr>
          <w:rFonts w:ascii="ff3" w:eastAsia="Times New Roman" w:hAnsi="ff3" w:cs="Times New Roman"/>
          <w:color w:val="000000"/>
          <w:kern w:val="0"/>
          <w:sz w:val="66"/>
          <w:szCs w:val="66"/>
          <w:lang w:eastAsia="en-ID"/>
          <w14:ligatures w14:val="none"/>
        </w:rPr>
        <w:t xml:space="preserve">  yang  tidak  terkendali  tersebut  bukan  berarti  suatu  wilayah  tidak </w:t>
      </w:r>
    </w:p>
    <w:p w14:paraId="50B18181"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1B3710">
        <w:rPr>
          <w:rFonts w:ascii="ff3" w:eastAsia="Times New Roman" w:hAnsi="ff3" w:cs="Times New Roman"/>
          <w:color w:val="000000"/>
          <w:kern w:val="0"/>
          <w:sz w:val="66"/>
          <w:szCs w:val="66"/>
          <w:lang w:eastAsia="en-ID"/>
          <w14:ligatures w14:val="none"/>
        </w:rPr>
        <w:t>mempunyai  konsep</w:t>
      </w:r>
      <w:proofErr w:type="gramEnd"/>
      <w:r w:rsidRPr="001B3710">
        <w:rPr>
          <w:rFonts w:ascii="ff3" w:eastAsia="Times New Roman" w:hAnsi="ff3" w:cs="Times New Roman"/>
          <w:color w:val="000000"/>
          <w:kern w:val="0"/>
          <w:sz w:val="66"/>
          <w:szCs w:val="66"/>
          <w:lang w:eastAsia="en-ID"/>
          <w14:ligatures w14:val="none"/>
        </w:rPr>
        <w:t xml:space="preserve">/perencanaan  tata  ruang/tata  spasialnya.  </w:t>
      </w:r>
      <w:proofErr w:type="gramStart"/>
      <w:r w:rsidRPr="001B3710">
        <w:rPr>
          <w:rFonts w:ascii="ff3" w:eastAsia="Times New Roman" w:hAnsi="ff3" w:cs="Times New Roman"/>
          <w:color w:val="000000"/>
          <w:kern w:val="0"/>
          <w:sz w:val="66"/>
          <w:szCs w:val="66"/>
          <w:lang w:eastAsia="en-ID"/>
          <w14:ligatures w14:val="none"/>
        </w:rPr>
        <w:t>Formulasi  tata</w:t>
      </w:r>
      <w:proofErr w:type="gramEnd"/>
      <w:r w:rsidRPr="001B3710">
        <w:rPr>
          <w:rFonts w:ascii="ff3" w:eastAsia="Times New Roman" w:hAnsi="ff3" w:cs="Times New Roman"/>
          <w:color w:val="000000"/>
          <w:kern w:val="0"/>
          <w:sz w:val="66"/>
          <w:szCs w:val="66"/>
          <w:lang w:eastAsia="en-ID"/>
          <w14:ligatures w14:val="none"/>
        </w:rPr>
        <w:t xml:space="preserve">  spasial  dan </w:t>
      </w:r>
    </w:p>
    <w:p w14:paraId="44C20A81"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aplikasinya </w:t>
      </w:r>
      <w:proofErr w:type="gramStart"/>
      <w:r w:rsidRPr="001B3710">
        <w:rPr>
          <w:rFonts w:ascii="ff3" w:eastAsia="Times New Roman" w:hAnsi="ff3" w:cs="Times New Roman"/>
          <w:color w:val="000000"/>
          <w:kern w:val="0"/>
          <w:sz w:val="66"/>
          <w:szCs w:val="66"/>
          <w:lang w:eastAsia="en-ID"/>
          <w14:ligatures w14:val="none"/>
        </w:rPr>
        <w:t>kalah  cepat</w:t>
      </w:r>
      <w:proofErr w:type="gramEnd"/>
      <w:r w:rsidRPr="001B3710">
        <w:rPr>
          <w:rFonts w:ascii="ff3" w:eastAsia="Times New Roman" w:hAnsi="ff3" w:cs="Times New Roman"/>
          <w:color w:val="000000"/>
          <w:kern w:val="0"/>
          <w:sz w:val="66"/>
          <w:szCs w:val="66"/>
          <w:lang w:eastAsia="en-ID"/>
          <w14:ligatures w14:val="none"/>
        </w:rPr>
        <w:t xml:space="preserve">  berpacu  dengan  proses  perubahan  spasial  yang  ada  di  lapangan, </w:t>
      </w:r>
    </w:p>
    <w:p w14:paraId="6319CC21"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karena permasalahan </w:t>
      </w:r>
      <w:proofErr w:type="gramStart"/>
      <w:r w:rsidRPr="001B3710">
        <w:rPr>
          <w:rFonts w:ascii="ff3" w:eastAsia="Times New Roman" w:hAnsi="ff3" w:cs="Times New Roman"/>
          <w:color w:val="000000"/>
          <w:kern w:val="0"/>
          <w:sz w:val="66"/>
          <w:szCs w:val="66"/>
          <w:lang w:eastAsia="en-ID"/>
          <w14:ligatures w14:val="none"/>
        </w:rPr>
        <w:t>yang  berkaitan</w:t>
      </w:r>
      <w:proofErr w:type="gramEnd"/>
      <w:r w:rsidRPr="001B3710">
        <w:rPr>
          <w:rFonts w:ascii="ff3" w:eastAsia="Times New Roman" w:hAnsi="ff3" w:cs="Times New Roman"/>
          <w:color w:val="000000"/>
          <w:kern w:val="0"/>
          <w:sz w:val="66"/>
          <w:szCs w:val="66"/>
          <w:lang w:eastAsia="en-ID"/>
          <w14:ligatures w14:val="none"/>
        </w:rPr>
        <w:t xml:space="preserve"> dengan aplikasi peraturan  tidak dilaksanakan secara </w:t>
      </w:r>
    </w:p>
    <w:p w14:paraId="6FB902F3"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konsisten dan konsekuen (Yunus, 2005).</w:t>
      </w:r>
    </w:p>
    <w:p w14:paraId="27B312E0"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Fenomena </w:t>
      </w:r>
      <w:proofErr w:type="gramStart"/>
      <w:r w:rsidRPr="001B3710">
        <w:rPr>
          <w:rFonts w:ascii="ff3" w:eastAsia="Times New Roman" w:hAnsi="ff3" w:cs="Times New Roman"/>
          <w:color w:val="000000"/>
          <w:kern w:val="0"/>
          <w:sz w:val="66"/>
          <w:szCs w:val="66"/>
          <w:lang w:eastAsia="en-ID"/>
          <w14:ligatures w14:val="none"/>
        </w:rPr>
        <w:t>yang  terjadi</w:t>
      </w:r>
      <w:proofErr w:type="gramEnd"/>
      <w:r w:rsidRPr="001B3710">
        <w:rPr>
          <w:rFonts w:ascii="ff3" w:eastAsia="Times New Roman" w:hAnsi="ff3" w:cs="Times New Roman"/>
          <w:color w:val="000000"/>
          <w:kern w:val="0"/>
          <w:sz w:val="66"/>
          <w:szCs w:val="66"/>
          <w:lang w:eastAsia="en-ID"/>
          <w14:ligatures w14:val="none"/>
        </w:rPr>
        <w:t xml:space="preserve">  saat  ini  adalah  adanya  ketidaksesuaian  atau  penyimpangan </w:t>
      </w:r>
    </w:p>
    <w:p w14:paraId="1BE7D2C0"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penggunaan lahan eksisting dengan rencana tata ruang. Dengan terbatasnya ketersediaan </w:t>
      </w:r>
    </w:p>
    <w:p w14:paraId="278CCC25"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lahan maka akan terjadi berbagai permasalahan dalam pengalokasian ruang </w:t>
      </w:r>
      <w:proofErr w:type="gramStart"/>
      <w:r w:rsidRPr="001B3710">
        <w:rPr>
          <w:rFonts w:ascii="ff3" w:eastAsia="Times New Roman" w:hAnsi="ff3" w:cs="Times New Roman"/>
          <w:color w:val="000000"/>
          <w:kern w:val="0"/>
          <w:sz w:val="66"/>
          <w:szCs w:val="66"/>
          <w:lang w:eastAsia="en-ID"/>
          <w14:ligatures w14:val="none"/>
        </w:rPr>
        <w:t>karena  faktor</w:t>
      </w:r>
      <w:proofErr w:type="gramEnd"/>
      <w:r w:rsidRPr="001B3710">
        <w:rPr>
          <w:rFonts w:ascii="ff3" w:eastAsia="Times New Roman" w:hAnsi="ff3" w:cs="Times New Roman"/>
          <w:color w:val="000000"/>
          <w:kern w:val="0"/>
          <w:sz w:val="66"/>
          <w:szCs w:val="66"/>
          <w:lang w:eastAsia="en-ID"/>
          <w14:ligatures w14:val="none"/>
        </w:rPr>
        <w:t xml:space="preserve"> </w:t>
      </w:r>
    </w:p>
    <w:p w14:paraId="5F806A5A"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kepentingan.  </w:t>
      </w:r>
      <w:proofErr w:type="gramStart"/>
      <w:r w:rsidRPr="001B3710">
        <w:rPr>
          <w:rFonts w:ascii="ff3" w:eastAsia="Times New Roman" w:hAnsi="ff3" w:cs="Times New Roman"/>
          <w:color w:val="000000"/>
          <w:kern w:val="0"/>
          <w:sz w:val="66"/>
          <w:szCs w:val="66"/>
          <w:lang w:eastAsia="en-ID"/>
          <w14:ligatures w14:val="none"/>
        </w:rPr>
        <w:t>Penyimpangan  struktur</w:t>
      </w:r>
      <w:proofErr w:type="gramEnd"/>
      <w:r w:rsidRPr="001B3710">
        <w:rPr>
          <w:rFonts w:ascii="ff3" w:eastAsia="Times New Roman" w:hAnsi="ff3" w:cs="Times New Roman"/>
          <w:color w:val="000000"/>
          <w:kern w:val="0"/>
          <w:sz w:val="66"/>
          <w:szCs w:val="66"/>
          <w:lang w:eastAsia="en-ID"/>
          <w14:ligatures w14:val="none"/>
        </w:rPr>
        <w:t xml:space="preserve">  dan  pemanfaatan  ruang  dalam  RTRW  umumnya </w:t>
      </w:r>
    </w:p>
    <w:p w14:paraId="5C7CE067"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terjadi karena tekanan tingginya pertumbuhan penduduk, terutama akibat arus urbanisasi. </w:t>
      </w:r>
    </w:p>
    <w:p w14:paraId="3DB9A3DD"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1B3710">
        <w:rPr>
          <w:rFonts w:ascii="ff3" w:eastAsia="Times New Roman" w:hAnsi="ff3" w:cs="Times New Roman"/>
          <w:color w:val="000000"/>
          <w:kern w:val="0"/>
          <w:sz w:val="66"/>
          <w:szCs w:val="66"/>
          <w:lang w:eastAsia="en-ID"/>
          <w14:ligatures w14:val="none"/>
        </w:rPr>
        <w:t>Perkembangan  spasial</w:t>
      </w:r>
      <w:proofErr w:type="gramEnd"/>
      <w:r w:rsidRPr="001B3710">
        <w:rPr>
          <w:rFonts w:ascii="ff3" w:eastAsia="Times New Roman" w:hAnsi="ff3" w:cs="Times New Roman"/>
          <w:color w:val="000000"/>
          <w:kern w:val="0"/>
          <w:sz w:val="66"/>
          <w:szCs w:val="66"/>
          <w:lang w:eastAsia="en-ID"/>
          <w14:ligatures w14:val="none"/>
        </w:rPr>
        <w:t xml:space="preserve">  yang  tidak  terkendali  tersebut  bukan  berarti  suatu  wilayah  tidak </w:t>
      </w:r>
    </w:p>
    <w:p w14:paraId="15D023F6"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1B3710">
        <w:rPr>
          <w:rFonts w:ascii="ff3" w:eastAsia="Times New Roman" w:hAnsi="ff3" w:cs="Times New Roman"/>
          <w:color w:val="000000"/>
          <w:kern w:val="0"/>
          <w:sz w:val="66"/>
          <w:szCs w:val="66"/>
          <w:lang w:eastAsia="en-ID"/>
          <w14:ligatures w14:val="none"/>
        </w:rPr>
        <w:t>mempunyai  konsep</w:t>
      </w:r>
      <w:proofErr w:type="gramEnd"/>
      <w:r w:rsidRPr="001B3710">
        <w:rPr>
          <w:rFonts w:ascii="ff3" w:eastAsia="Times New Roman" w:hAnsi="ff3" w:cs="Times New Roman"/>
          <w:color w:val="000000"/>
          <w:kern w:val="0"/>
          <w:sz w:val="66"/>
          <w:szCs w:val="66"/>
          <w:lang w:eastAsia="en-ID"/>
          <w14:ligatures w14:val="none"/>
        </w:rPr>
        <w:t xml:space="preserve">/perencanaan  tata  ruang/tata  spasialnya.  </w:t>
      </w:r>
      <w:proofErr w:type="gramStart"/>
      <w:r w:rsidRPr="001B3710">
        <w:rPr>
          <w:rFonts w:ascii="ff3" w:eastAsia="Times New Roman" w:hAnsi="ff3" w:cs="Times New Roman"/>
          <w:color w:val="000000"/>
          <w:kern w:val="0"/>
          <w:sz w:val="66"/>
          <w:szCs w:val="66"/>
          <w:lang w:eastAsia="en-ID"/>
          <w14:ligatures w14:val="none"/>
        </w:rPr>
        <w:t>Formulasi  tata</w:t>
      </w:r>
      <w:proofErr w:type="gramEnd"/>
      <w:r w:rsidRPr="001B3710">
        <w:rPr>
          <w:rFonts w:ascii="ff3" w:eastAsia="Times New Roman" w:hAnsi="ff3" w:cs="Times New Roman"/>
          <w:color w:val="000000"/>
          <w:kern w:val="0"/>
          <w:sz w:val="66"/>
          <w:szCs w:val="66"/>
          <w:lang w:eastAsia="en-ID"/>
          <w14:ligatures w14:val="none"/>
        </w:rPr>
        <w:t xml:space="preserve">  spasial  dan </w:t>
      </w:r>
    </w:p>
    <w:p w14:paraId="6D006390"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aplikasinya </w:t>
      </w:r>
      <w:proofErr w:type="gramStart"/>
      <w:r w:rsidRPr="001B3710">
        <w:rPr>
          <w:rFonts w:ascii="ff3" w:eastAsia="Times New Roman" w:hAnsi="ff3" w:cs="Times New Roman"/>
          <w:color w:val="000000"/>
          <w:kern w:val="0"/>
          <w:sz w:val="66"/>
          <w:szCs w:val="66"/>
          <w:lang w:eastAsia="en-ID"/>
          <w14:ligatures w14:val="none"/>
        </w:rPr>
        <w:t>kalah  cepat</w:t>
      </w:r>
      <w:proofErr w:type="gramEnd"/>
      <w:r w:rsidRPr="001B3710">
        <w:rPr>
          <w:rFonts w:ascii="ff3" w:eastAsia="Times New Roman" w:hAnsi="ff3" w:cs="Times New Roman"/>
          <w:color w:val="000000"/>
          <w:kern w:val="0"/>
          <w:sz w:val="66"/>
          <w:szCs w:val="66"/>
          <w:lang w:eastAsia="en-ID"/>
          <w14:ligatures w14:val="none"/>
        </w:rPr>
        <w:t xml:space="preserve">  berpacu  dengan  proses  perubahan  spasial  yang  ada  di  lapangan, </w:t>
      </w:r>
    </w:p>
    <w:p w14:paraId="42F88B4A"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karena permasalahan </w:t>
      </w:r>
      <w:proofErr w:type="gramStart"/>
      <w:r w:rsidRPr="001B3710">
        <w:rPr>
          <w:rFonts w:ascii="ff3" w:eastAsia="Times New Roman" w:hAnsi="ff3" w:cs="Times New Roman"/>
          <w:color w:val="000000"/>
          <w:kern w:val="0"/>
          <w:sz w:val="66"/>
          <w:szCs w:val="66"/>
          <w:lang w:eastAsia="en-ID"/>
          <w14:ligatures w14:val="none"/>
        </w:rPr>
        <w:t>yang  berkaitan</w:t>
      </w:r>
      <w:proofErr w:type="gramEnd"/>
      <w:r w:rsidRPr="001B3710">
        <w:rPr>
          <w:rFonts w:ascii="ff3" w:eastAsia="Times New Roman" w:hAnsi="ff3" w:cs="Times New Roman"/>
          <w:color w:val="000000"/>
          <w:kern w:val="0"/>
          <w:sz w:val="66"/>
          <w:szCs w:val="66"/>
          <w:lang w:eastAsia="en-ID"/>
          <w14:ligatures w14:val="none"/>
        </w:rPr>
        <w:t xml:space="preserve"> dengan aplikasi peraturan  tidak dilaksanakan secara </w:t>
      </w:r>
    </w:p>
    <w:p w14:paraId="54047903"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konsisten dan konsekuen (Yunus, 2005).</w:t>
      </w:r>
    </w:p>
    <w:p w14:paraId="4AA34DD8"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Fenomena </w:t>
      </w:r>
      <w:proofErr w:type="gramStart"/>
      <w:r w:rsidRPr="001B3710">
        <w:rPr>
          <w:rFonts w:ascii="ff3" w:eastAsia="Times New Roman" w:hAnsi="ff3" w:cs="Times New Roman"/>
          <w:color w:val="000000"/>
          <w:kern w:val="0"/>
          <w:sz w:val="66"/>
          <w:szCs w:val="66"/>
          <w:lang w:eastAsia="en-ID"/>
          <w14:ligatures w14:val="none"/>
        </w:rPr>
        <w:t>yang  terjadi</w:t>
      </w:r>
      <w:proofErr w:type="gramEnd"/>
      <w:r w:rsidRPr="001B3710">
        <w:rPr>
          <w:rFonts w:ascii="ff3" w:eastAsia="Times New Roman" w:hAnsi="ff3" w:cs="Times New Roman"/>
          <w:color w:val="000000"/>
          <w:kern w:val="0"/>
          <w:sz w:val="66"/>
          <w:szCs w:val="66"/>
          <w:lang w:eastAsia="en-ID"/>
          <w14:ligatures w14:val="none"/>
        </w:rPr>
        <w:t xml:space="preserve">  saat  ini  adalah  adanya  ketidaksesuaian  atau  penyimpangan </w:t>
      </w:r>
    </w:p>
    <w:p w14:paraId="75EE2491"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penggunaan lahan eksisting dengan rencana tata ruang. Dengan terbatasnya ketersediaan </w:t>
      </w:r>
    </w:p>
    <w:p w14:paraId="4BFDCB5B"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lahan maka akan terjadi berbagai permasalahan dalam pengalokasian ruang </w:t>
      </w:r>
      <w:proofErr w:type="gramStart"/>
      <w:r w:rsidRPr="001B3710">
        <w:rPr>
          <w:rFonts w:ascii="ff3" w:eastAsia="Times New Roman" w:hAnsi="ff3" w:cs="Times New Roman"/>
          <w:color w:val="000000"/>
          <w:kern w:val="0"/>
          <w:sz w:val="66"/>
          <w:szCs w:val="66"/>
          <w:lang w:eastAsia="en-ID"/>
          <w14:ligatures w14:val="none"/>
        </w:rPr>
        <w:t>karena  faktor</w:t>
      </w:r>
      <w:proofErr w:type="gramEnd"/>
      <w:r w:rsidRPr="001B3710">
        <w:rPr>
          <w:rFonts w:ascii="ff3" w:eastAsia="Times New Roman" w:hAnsi="ff3" w:cs="Times New Roman"/>
          <w:color w:val="000000"/>
          <w:kern w:val="0"/>
          <w:sz w:val="66"/>
          <w:szCs w:val="66"/>
          <w:lang w:eastAsia="en-ID"/>
          <w14:ligatures w14:val="none"/>
        </w:rPr>
        <w:t xml:space="preserve"> </w:t>
      </w:r>
    </w:p>
    <w:p w14:paraId="626F457D"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kepentingan.  </w:t>
      </w:r>
      <w:proofErr w:type="gramStart"/>
      <w:r w:rsidRPr="001B3710">
        <w:rPr>
          <w:rFonts w:ascii="ff3" w:eastAsia="Times New Roman" w:hAnsi="ff3" w:cs="Times New Roman"/>
          <w:color w:val="000000"/>
          <w:kern w:val="0"/>
          <w:sz w:val="66"/>
          <w:szCs w:val="66"/>
          <w:lang w:eastAsia="en-ID"/>
          <w14:ligatures w14:val="none"/>
        </w:rPr>
        <w:t>Penyimpangan  struktur</w:t>
      </w:r>
      <w:proofErr w:type="gramEnd"/>
      <w:r w:rsidRPr="001B3710">
        <w:rPr>
          <w:rFonts w:ascii="ff3" w:eastAsia="Times New Roman" w:hAnsi="ff3" w:cs="Times New Roman"/>
          <w:color w:val="000000"/>
          <w:kern w:val="0"/>
          <w:sz w:val="66"/>
          <w:szCs w:val="66"/>
          <w:lang w:eastAsia="en-ID"/>
          <w14:ligatures w14:val="none"/>
        </w:rPr>
        <w:t xml:space="preserve">  dan  pemanfaatan  ruang  dalam  RTRW  umumnya </w:t>
      </w:r>
    </w:p>
    <w:p w14:paraId="61C9A7AC"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terjadi karena tekanan tingginya pertumbuhan penduduk, terutama akibat arus urbanisasi. </w:t>
      </w:r>
    </w:p>
    <w:p w14:paraId="10325478"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1B3710">
        <w:rPr>
          <w:rFonts w:ascii="ff3" w:eastAsia="Times New Roman" w:hAnsi="ff3" w:cs="Times New Roman"/>
          <w:color w:val="000000"/>
          <w:kern w:val="0"/>
          <w:sz w:val="66"/>
          <w:szCs w:val="66"/>
          <w:lang w:eastAsia="en-ID"/>
          <w14:ligatures w14:val="none"/>
        </w:rPr>
        <w:t>Perkembangan  spasial</w:t>
      </w:r>
      <w:proofErr w:type="gramEnd"/>
      <w:r w:rsidRPr="001B3710">
        <w:rPr>
          <w:rFonts w:ascii="ff3" w:eastAsia="Times New Roman" w:hAnsi="ff3" w:cs="Times New Roman"/>
          <w:color w:val="000000"/>
          <w:kern w:val="0"/>
          <w:sz w:val="66"/>
          <w:szCs w:val="66"/>
          <w:lang w:eastAsia="en-ID"/>
          <w14:ligatures w14:val="none"/>
        </w:rPr>
        <w:t xml:space="preserve">  yang  tidak  terkendali  tersebut  bukan  berarti  suatu  wilayah  tidak </w:t>
      </w:r>
    </w:p>
    <w:p w14:paraId="75DF310B"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1B3710">
        <w:rPr>
          <w:rFonts w:ascii="ff3" w:eastAsia="Times New Roman" w:hAnsi="ff3" w:cs="Times New Roman"/>
          <w:color w:val="000000"/>
          <w:kern w:val="0"/>
          <w:sz w:val="66"/>
          <w:szCs w:val="66"/>
          <w:lang w:eastAsia="en-ID"/>
          <w14:ligatures w14:val="none"/>
        </w:rPr>
        <w:t>mempunyai  konsep</w:t>
      </w:r>
      <w:proofErr w:type="gramEnd"/>
      <w:r w:rsidRPr="001B3710">
        <w:rPr>
          <w:rFonts w:ascii="ff3" w:eastAsia="Times New Roman" w:hAnsi="ff3" w:cs="Times New Roman"/>
          <w:color w:val="000000"/>
          <w:kern w:val="0"/>
          <w:sz w:val="66"/>
          <w:szCs w:val="66"/>
          <w:lang w:eastAsia="en-ID"/>
          <w14:ligatures w14:val="none"/>
        </w:rPr>
        <w:t xml:space="preserve">/perencanaan  tata  ruang/tata  spasialnya.  </w:t>
      </w:r>
      <w:proofErr w:type="gramStart"/>
      <w:r w:rsidRPr="001B3710">
        <w:rPr>
          <w:rFonts w:ascii="ff3" w:eastAsia="Times New Roman" w:hAnsi="ff3" w:cs="Times New Roman"/>
          <w:color w:val="000000"/>
          <w:kern w:val="0"/>
          <w:sz w:val="66"/>
          <w:szCs w:val="66"/>
          <w:lang w:eastAsia="en-ID"/>
          <w14:ligatures w14:val="none"/>
        </w:rPr>
        <w:t>Formulasi  tata</w:t>
      </w:r>
      <w:proofErr w:type="gramEnd"/>
      <w:r w:rsidRPr="001B3710">
        <w:rPr>
          <w:rFonts w:ascii="ff3" w:eastAsia="Times New Roman" w:hAnsi="ff3" w:cs="Times New Roman"/>
          <w:color w:val="000000"/>
          <w:kern w:val="0"/>
          <w:sz w:val="66"/>
          <w:szCs w:val="66"/>
          <w:lang w:eastAsia="en-ID"/>
          <w14:ligatures w14:val="none"/>
        </w:rPr>
        <w:t xml:space="preserve">  spasial  dan </w:t>
      </w:r>
    </w:p>
    <w:p w14:paraId="0E696EB5"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aplikasinya </w:t>
      </w:r>
      <w:proofErr w:type="gramStart"/>
      <w:r w:rsidRPr="001B3710">
        <w:rPr>
          <w:rFonts w:ascii="ff3" w:eastAsia="Times New Roman" w:hAnsi="ff3" w:cs="Times New Roman"/>
          <w:color w:val="000000"/>
          <w:kern w:val="0"/>
          <w:sz w:val="66"/>
          <w:szCs w:val="66"/>
          <w:lang w:eastAsia="en-ID"/>
          <w14:ligatures w14:val="none"/>
        </w:rPr>
        <w:t>kalah  cepat</w:t>
      </w:r>
      <w:proofErr w:type="gramEnd"/>
      <w:r w:rsidRPr="001B3710">
        <w:rPr>
          <w:rFonts w:ascii="ff3" w:eastAsia="Times New Roman" w:hAnsi="ff3" w:cs="Times New Roman"/>
          <w:color w:val="000000"/>
          <w:kern w:val="0"/>
          <w:sz w:val="66"/>
          <w:szCs w:val="66"/>
          <w:lang w:eastAsia="en-ID"/>
          <w14:ligatures w14:val="none"/>
        </w:rPr>
        <w:t xml:space="preserve">  berpacu  dengan  proses  perubahan  spasial  yang  ada  di  lapangan, </w:t>
      </w:r>
    </w:p>
    <w:p w14:paraId="7DC8C508"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 xml:space="preserve">karena permasalahan </w:t>
      </w:r>
      <w:proofErr w:type="gramStart"/>
      <w:r w:rsidRPr="001B3710">
        <w:rPr>
          <w:rFonts w:ascii="ff3" w:eastAsia="Times New Roman" w:hAnsi="ff3" w:cs="Times New Roman"/>
          <w:color w:val="000000"/>
          <w:kern w:val="0"/>
          <w:sz w:val="66"/>
          <w:szCs w:val="66"/>
          <w:lang w:eastAsia="en-ID"/>
          <w14:ligatures w14:val="none"/>
        </w:rPr>
        <w:t>yang  berkaitan</w:t>
      </w:r>
      <w:proofErr w:type="gramEnd"/>
      <w:r w:rsidRPr="001B3710">
        <w:rPr>
          <w:rFonts w:ascii="ff3" w:eastAsia="Times New Roman" w:hAnsi="ff3" w:cs="Times New Roman"/>
          <w:color w:val="000000"/>
          <w:kern w:val="0"/>
          <w:sz w:val="66"/>
          <w:szCs w:val="66"/>
          <w:lang w:eastAsia="en-ID"/>
          <w14:ligatures w14:val="none"/>
        </w:rPr>
        <w:t xml:space="preserve"> dengan aplikasi peraturan  tidak dilaksanakan secara </w:t>
      </w:r>
    </w:p>
    <w:p w14:paraId="1A3BB55A" w14:textId="77777777" w:rsidR="00331C66" w:rsidRPr="001B3710"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1B3710">
        <w:rPr>
          <w:rFonts w:ascii="ff3" w:eastAsia="Times New Roman" w:hAnsi="ff3" w:cs="Times New Roman"/>
          <w:color w:val="000000"/>
          <w:kern w:val="0"/>
          <w:sz w:val="66"/>
          <w:szCs w:val="66"/>
          <w:lang w:eastAsia="en-ID"/>
          <w14:ligatures w14:val="none"/>
        </w:rPr>
        <w:t>konsisten dan konsekuen (Yunus, 2005).</w:t>
      </w:r>
    </w:p>
    <w:p w14:paraId="7FA8F178"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Penataan ruang pada dasarnya merupakan implementasi dari pembangunan daerah. </w:t>
      </w:r>
    </w:p>
    <w:p w14:paraId="0F447624"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Menurut UU Nomor 26 Tahun 2007 tentang Penataan Ruang, tata ruang merupakan wujud </w:t>
      </w:r>
    </w:p>
    <w:p w14:paraId="50750C22"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dari struktur ruang dan pola ruang, sedangkan penataan ruang adalah suatu sistem proses </w:t>
      </w:r>
    </w:p>
    <w:p w14:paraId="355F5203"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perencanaan  tata</w:t>
      </w:r>
      <w:proofErr w:type="gramEnd"/>
      <w:r w:rsidRPr="00FB5D8B">
        <w:rPr>
          <w:rFonts w:ascii="ff3" w:eastAsia="Times New Roman" w:hAnsi="ff3" w:cs="Times New Roman"/>
          <w:color w:val="000000"/>
          <w:kern w:val="0"/>
          <w:sz w:val="66"/>
          <w:szCs w:val="66"/>
          <w:lang w:eastAsia="en-ID"/>
          <w14:ligatures w14:val="none"/>
        </w:rPr>
        <w:t xml:space="preserve">  ruang,  pemanfaatan  ruang,  dan  pengendalian  pemanfaatan  ruang. </w:t>
      </w:r>
    </w:p>
    <w:p w14:paraId="24DA18E1"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Rencana tata ruang adalah hasil perencanaan tata ruang yang dilakukan melalui proses dan </w:t>
      </w:r>
    </w:p>
    <w:p w14:paraId="5DF936C5"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prosedur  penyusunan</w:t>
      </w:r>
      <w:proofErr w:type="gramEnd"/>
      <w:r w:rsidRPr="00FB5D8B">
        <w:rPr>
          <w:rFonts w:ascii="ff3" w:eastAsia="Times New Roman" w:hAnsi="ff3" w:cs="Times New Roman"/>
          <w:color w:val="000000"/>
          <w:kern w:val="0"/>
          <w:sz w:val="66"/>
          <w:szCs w:val="66"/>
          <w:lang w:eastAsia="en-ID"/>
          <w14:ligatures w14:val="none"/>
        </w:rPr>
        <w:t xml:space="preserve">  serta  penetapan  rencana  tata  ruang  berdasarkan  ketentuan </w:t>
      </w:r>
    </w:p>
    <w:p w14:paraId="3CB704E6"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perundang-</w:t>
      </w:r>
      <w:proofErr w:type="gramStart"/>
      <w:r w:rsidRPr="00FB5D8B">
        <w:rPr>
          <w:rFonts w:ascii="ff3" w:eastAsia="Times New Roman" w:hAnsi="ff3" w:cs="Times New Roman"/>
          <w:color w:val="000000"/>
          <w:kern w:val="0"/>
          <w:sz w:val="66"/>
          <w:szCs w:val="66"/>
          <w:lang w:eastAsia="en-ID"/>
          <w14:ligatures w14:val="none"/>
        </w:rPr>
        <w:t>undangan  yang</w:t>
      </w:r>
      <w:proofErr w:type="gramEnd"/>
      <w:r w:rsidRPr="00FB5D8B">
        <w:rPr>
          <w:rFonts w:ascii="ff3" w:eastAsia="Times New Roman" w:hAnsi="ff3" w:cs="Times New Roman"/>
          <w:color w:val="000000"/>
          <w:kern w:val="0"/>
          <w:sz w:val="66"/>
          <w:szCs w:val="66"/>
          <w:lang w:eastAsia="en-ID"/>
          <w14:ligatures w14:val="none"/>
        </w:rPr>
        <w:t xml:space="preserve">  berlaku.  </w:t>
      </w:r>
      <w:proofErr w:type="gramStart"/>
      <w:r w:rsidRPr="00FB5D8B">
        <w:rPr>
          <w:rFonts w:ascii="ff3" w:eastAsia="Times New Roman" w:hAnsi="ff3" w:cs="Times New Roman"/>
          <w:color w:val="000000"/>
          <w:kern w:val="0"/>
          <w:sz w:val="66"/>
          <w:szCs w:val="66"/>
          <w:lang w:eastAsia="en-ID"/>
          <w14:ligatures w14:val="none"/>
        </w:rPr>
        <w:t>Atas  dasar</w:t>
      </w:r>
      <w:proofErr w:type="gramEnd"/>
      <w:r w:rsidRPr="00FB5D8B">
        <w:rPr>
          <w:rFonts w:ascii="ff3" w:eastAsia="Times New Roman" w:hAnsi="ff3" w:cs="Times New Roman"/>
          <w:color w:val="000000"/>
          <w:kern w:val="0"/>
          <w:sz w:val="66"/>
          <w:szCs w:val="66"/>
          <w:lang w:eastAsia="en-ID"/>
          <w14:ligatures w14:val="none"/>
        </w:rPr>
        <w:t xml:space="preserve">  penjelasan  tersebut  maka  rencana  tata </w:t>
      </w:r>
    </w:p>
    <w:p w14:paraId="5443C385"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ruang  disusun</w:t>
      </w:r>
      <w:proofErr w:type="gramEnd"/>
      <w:r w:rsidRPr="00FB5D8B">
        <w:rPr>
          <w:rFonts w:ascii="ff3" w:eastAsia="Times New Roman" w:hAnsi="ff3" w:cs="Times New Roman"/>
          <w:color w:val="000000"/>
          <w:kern w:val="0"/>
          <w:sz w:val="66"/>
          <w:szCs w:val="66"/>
          <w:lang w:eastAsia="en-ID"/>
          <w14:ligatures w14:val="none"/>
        </w:rPr>
        <w:t xml:space="preserve">  melalui  proses  perencanaan  yang  disertai  kesadaran  penuh  akan  aspek </w:t>
      </w:r>
    </w:p>
    <w:p w14:paraId="46B0A899"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pemanfaatan  ruang</w:t>
      </w:r>
      <w:proofErr w:type="gramEnd"/>
      <w:r w:rsidRPr="00FB5D8B">
        <w:rPr>
          <w:rFonts w:ascii="ff3" w:eastAsia="Times New Roman" w:hAnsi="ff3" w:cs="Times New Roman"/>
          <w:color w:val="000000"/>
          <w:kern w:val="0"/>
          <w:sz w:val="66"/>
          <w:szCs w:val="66"/>
          <w:lang w:eastAsia="en-ID"/>
          <w14:ligatures w14:val="none"/>
        </w:rPr>
        <w:t xml:space="preserve">  dalam  operasionalnya  dan  aspek  pengendalian  dalam  implementasi </w:t>
      </w:r>
    </w:p>
    <w:p w14:paraId="0240C2EA"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dan  evaluasinya</w:t>
      </w:r>
      <w:proofErr w:type="gramEnd"/>
      <w:r w:rsidRPr="00FB5D8B">
        <w:rPr>
          <w:rFonts w:ascii="ff3" w:eastAsia="Times New Roman" w:hAnsi="ff3" w:cs="Times New Roman"/>
          <w:color w:val="000000"/>
          <w:kern w:val="0"/>
          <w:sz w:val="66"/>
          <w:szCs w:val="66"/>
          <w:lang w:eastAsia="en-ID"/>
          <w14:ligatures w14:val="none"/>
        </w:rPr>
        <w:t xml:space="preserve">  (Prayitno,  2016).  </w:t>
      </w:r>
      <w:proofErr w:type="gramStart"/>
      <w:r w:rsidRPr="00FB5D8B">
        <w:rPr>
          <w:rFonts w:ascii="ff3" w:eastAsia="Times New Roman" w:hAnsi="ff3" w:cs="Times New Roman"/>
          <w:color w:val="000000"/>
          <w:kern w:val="0"/>
          <w:sz w:val="66"/>
          <w:szCs w:val="66"/>
          <w:lang w:eastAsia="en-ID"/>
          <w14:ligatures w14:val="none"/>
        </w:rPr>
        <w:t>Penyusunan  rencana</w:t>
      </w:r>
      <w:proofErr w:type="gramEnd"/>
      <w:r w:rsidRPr="00FB5D8B">
        <w:rPr>
          <w:rFonts w:ascii="ff3" w:eastAsia="Times New Roman" w:hAnsi="ff3" w:cs="Times New Roman"/>
          <w:color w:val="000000"/>
          <w:kern w:val="0"/>
          <w:sz w:val="66"/>
          <w:szCs w:val="66"/>
          <w:lang w:eastAsia="en-ID"/>
          <w14:ligatures w14:val="none"/>
        </w:rPr>
        <w:t xml:space="preserve">  tata  ruang  perlu  memperhatikan </w:t>
      </w:r>
    </w:p>
    <w:p w14:paraId="09822982"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fungsi yang harus diemban oleh masing-masing ruang/kawasan. Bila suatu penataan ruang </w:t>
      </w:r>
    </w:p>
    <w:p w14:paraId="617F10EE"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tidak didasari pertimbangan </w:t>
      </w:r>
      <w:proofErr w:type="gramStart"/>
      <w:r w:rsidRPr="00FB5D8B">
        <w:rPr>
          <w:rFonts w:ascii="ff3" w:eastAsia="Times New Roman" w:hAnsi="ff3" w:cs="Times New Roman"/>
          <w:color w:val="000000"/>
          <w:kern w:val="0"/>
          <w:sz w:val="66"/>
          <w:szCs w:val="66"/>
          <w:lang w:eastAsia="en-ID"/>
          <w14:ligatures w14:val="none"/>
        </w:rPr>
        <w:t>rasional  sesuai</w:t>
      </w:r>
      <w:proofErr w:type="gramEnd"/>
      <w:r w:rsidRPr="00FB5D8B">
        <w:rPr>
          <w:rFonts w:ascii="ff3" w:eastAsia="Times New Roman" w:hAnsi="ff3" w:cs="Times New Roman"/>
          <w:color w:val="000000"/>
          <w:kern w:val="0"/>
          <w:sz w:val="66"/>
          <w:szCs w:val="66"/>
          <w:lang w:eastAsia="en-ID"/>
          <w14:ligatures w14:val="none"/>
        </w:rPr>
        <w:t xml:space="preserve"> dengan potensi wilayah  tersebut, maka dapat </w:t>
      </w:r>
    </w:p>
    <w:p w14:paraId="62B96DD7"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terjadi  inefisiensi</w:t>
      </w:r>
      <w:proofErr w:type="gramEnd"/>
      <w:r w:rsidRPr="00FB5D8B">
        <w:rPr>
          <w:rFonts w:ascii="ff3" w:eastAsia="Times New Roman" w:hAnsi="ff3" w:cs="Times New Roman"/>
          <w:color w:val="000000"/>
          <w:kern w:val="0"/>
          <w:sz w:val="66"/>
          <w:szCs w:val="66"/>
          <w:lang w:eastAsia="en-ID"/>
          <w14:ligatures w14:val="none"/>
        </w:rPr>
        <w:t xml:space="preserve">  ruang  atau  penurunan  kualitas  ruang.  </w:t>
      </w:r>
      <w:proofErr w:type="gramStart"/>
      <w:r w:rsidRPr="00FB5D8B">
        <w:rPr>
          <w:rFonts w:ascii="ff3" w:eastAsia="Times New Roman" w:hAnsi="ff3" w:cs="Times New Roman"/>
          <w:color w:val="000000"/>
          <w:kern w:val="0"/>
          <w:sz w:val="66"/>
          <w:szCs w:val="66"/>
          <w:lang w:eastAsia="en-ID"/>
          <w14:ligatures w14:val="none"/>
        </w:rPr>
        <w:t>Hal  ini</w:t>
      </w:r>
      <w:proofErr w:type="gramEnd"/>
      <w:r w:rsidRPr="00FB5D8B">
        <w:rPr>
          <w:rFonts w:ascii="ff3" w:eastAsia="Times New Roman" w:hAnsi="ff3" w:cs="Times New Roman"/>
          <w:color w:val="000000"/>
          <w:kern w:val="0"/>
          <w:sz w:val="66"/>
          <w:szCs w:val="66"/>
          <w:lang w:eastAsia="en-ID"/>
          <w14:ligatures w14:val="none"/>
        </w:rPr>
        <w:t xml:space="preserve">  dapat  berdampak  pada </w:t>
      </w:r>
    </w:p>
    <w:p w14:paraId="7EB7B787"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rusaknya  lingkungan</w:t>
      </w:r>
      <w:proofErr w:type="gramEnd"/>
      <w:r w:rsidRPr="00FB5D8B">
        <w:rPr>
          <w:rFonts w:ascii="ff3" w:eastAsia="Times New Roman" w:hAnsi="ff3" w:cs="Times New Roman"/>
          <w:color w:val="000000"/>
          <w:kern w:val="0"/>
          <w:sz w:val="66"/>
          <w:szCs w:val="66"/>
          <w:lang w:eastAsia="en-ID"/>
          <w14:ligatures w14:val="none"/>
        </w:rPr>
        <w:t xml:space="preserve">  dan  beresiko  mengalami  bencana  yang  dapat  muncul  secara  tak </w:t>
      </w:r>
    </w:p>
    <w:p w14:paraId="6908C1DB"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terduga</w:t>
      </w:r>
    </w:p>
    <w:p w14:paraId="1001ECAB"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Penataan ruang pada dasarnya merupakan implementasi dari pembangunan daerah. </w:t>
      </w:r>
    </w:p>
    <w:p w14:paraId="34E10422"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Menurut UU Nomor 26 Tahun 2007 tentang Penataan Ruang, tata ruang merupakan wujud </w:t>
      </w:r>
    </w:p>
    <w:p w14:paraId="3768660B"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dari struktur ruang dan pola ruang, sedangkan penataan ruang adalah suatu sistem proses </w:t>
      </w:r>
    </w:p>
    <w:p w14:paraId="3B1F77BB"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perencanaan  tata</w:t>
      </w:r>
      <w:proofErr w:type="gramEnd"/>
      <w:r w:rsidRPr="00FB5D8B">
        <w:rPr>
          <w:rFonts w:ascii="ff3" w:eastAsia="Times New Roman" w:hAnsi="ff3" w:cs="Times New Roman"/>
          <w:color w:val="000000"/>
          <w:kern w:val="0"/>
          <w:sz w:val="66"/>
          <w:szCs w:val="66"/>
          <w:lang w:eastAsia="en-ID"/>
          <w14:ligatures w14:val="none"/>
        </w:rPr>
        <w:t xml:space="preserve">  ruang,  pemanfaatan  ruang,  dan  pengendalian  pemanfaatan  ruang. </w:t>
      </w:r>
    </w:p>
    <w:p w14:paraId="41412291"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Rencana tata ruang adalah hasil perencanaan tata ruang yang dilakukan melalui proses dan </w:t>
      </w:r>
    </w:p>
    <w:p w14:paraId="7AD7E226"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prosedur  penyusunan</w:t>
      </w:r>
      <w:proofErr w:type="gramEnd"/>
      <w:r w:rsidRPr="00FB5D8B">
        <w:rPr>
          <w:rFonts w:ascii="ff3" w:eastAsia="Times New Roman" w:hAnsi="ff3" w:cs="Times New Roman"/>
          <w:color w:val="000000"/>
          <w:kern w:val="0"/>
          <w:sz w:val="66"/>
          <w:szCs w:val="66"/>
          <w:lang w:eastAsia="en-ID"/>
          <w14:ligatures w14:val="none"/>
        </w:rPr>
        <w:t xml:space="preserve">  serta  penetapan  rencana  tata  ruang  berdasarkan  ketentuan </w:t>
      </w:r>
    </w:p>
    <w:p w14:paraId="470BC4F7"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perundang-</w:t>
      </w:r>
      <w:proofErr w:type="gramStart"/>
      <w:r w:rsidRPr="00FB5D8B">
        <w:rPr>
          <w:rFonts w:ascii="ff3" w:eastAsia="Times New Roman" w:hAnsi="ff3" w:cs="Times New Roman"/>
          <w:color w:val="000000"/>
          <w:kern w:val="0"/>
          <w:sz w:val="66"/>
          <w:szCs w:val="66"/>
          <w:lang w:eastAsia="en-ID"/>
          <w14:ligatures w14:val="none"/>
        </w:rPr>
        <w:t>undangan  yang</w:t>
      </w:r>
      <w:proofErr w:type="gramEnd"/>
      <w:r w:rsidRPr="00FB5D8B">
        <w:rPr>
          <w:rFonts w:ascii="ff3" w:eastAsia="Times New Roman" w:hAnsi="ff3" w:cs="Times New Roman"/>
          <w:color w:val="000000"/>
          <w:kern w:val="0"/>
          <w:sz w:val="66"/>
          <w:szCs w:val="66"/>
          <w:lang w:eastAsia="en-ID"/>
          <w14:ligatures w14:val="none"/>
        </w:rPr>
        <w:t xml:space="preserve">  berlaku.  </w:t>
      </w:r>
      <w:proofErr w:type="gramStart"/>
      <w:r w:rsidRPr="00FB5D8B">
        <w:rPr>
          <w:rFonts w:ascii="ff3" w:eastAsia="Times New Roman" w:hAnsi="ff3" w:cs="Times New Roman"/>
          <w:color w:val="000000"/>
          <w:kern w:val="0"/>
          <w:sz w:val="66"/>
          <w:szCs w:val="66"/>
          <w:lang w:eastAsia="en-ID"/>
          <w14:ligatures w14:val="none"/>
        </w:rPr>
        <w:t>Atas  dasar</w:t>
      </w:r>
      <w:proofErr w:type="gramEnd"/>
      <w:r w:rsidRPr="00FB5D8B">
        <w:rPr>
          <w:rFonts w:ascii="ff3" w:eastAsia="Times New Roman" w:hAnsi="ff3" w:cs="Times New Roman"/>
          <w:color w:val="000000"/>
          <w:kern w:val="0"/>
          <w:sz w:val="66"/>
          <w:szCs w:val="66"/>
          <w:lang w:eastAsia="en-ID"/>
          <w14:ligatures w14:val="none"/>
        </w:rPr>
        <w:t xml:space="preserve">  penjelasan  tersebut  maka  rencana  tata </w:t>
      </w:r>
    </w:p>
    <w:p w14:paraId="299006A2"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ruang  disusun</w:t>
      </w:r>
      <w:proofErr w:type="gramEnd"/>
      <w:r w:rsidRPr="00FB5D8B">
        <w:rPr>
          <w:rFonts w:ascii="ff3" w:eastAsia="Times New Roman" w:hAnsi="ff3" w:cs="Times New Roman"/>
          <w:color w:val="000000"/>
          <w:kern w:val="0"/>
          <w:sz w:val="66"/>
          <w:szCs w:val="66"/>
          <w:lang w:eastAsia="en-ID"/>
          <w14:ligatures w14:val="none"/>
        </w:rPr>
        <w:t xml:space="preserve">  melalui  proses  perencanaan  yang  disertai  kesadaran  penuh  akan  aspek </w:t>
      </w:r>
    </w:p>
    <w:p w14:paraId="155B3298"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pemanfaatan  ruang</w:t>
      </w:r>
      <w:proofErr w:type="gramEnd"/>
      <w:r w:rsidRPr="00FB5D8B">
        <w:rPr>
          <w:rFonts w:ascii="ff3" w:eastAsia="Times New Roman" w:hAnsi="ff3" w:cs="Times New Roman"/>
          <w:color w:val="000000"/>
          <w:kern w:val="0"/>
          <w:sz w:val="66"/>
          <w:szCs w:val="66"/>
          <w:lang w:eastAsia="en-ID"/>
          <w14:ligatures w14:val="none"/>
        </w:rPr>
        <w:t xml:space="preserve">  dalam  operasionalnya  dan  aspek  pengendalian  dalam  implementasi </w:t>
      </w:r>
    </w:p>
    <w:p w14:paraId="66B0BE78"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dan  evaluasinya</w:t>
      </w:r>
      <w:proofErr w:type="gramEnd"/>
      <w:r w:rsidRPr="00FB5D8B">
        <w:rPr>
          <w:rFonts w:ascii="ff3" w:eastAsia="Times New Roman" w:hAnsi="ff3" w:cs="Times New Roman"/>
          <w:color w:val="000000"/>
          <w:kern w:val="0"/>
          <w:sz w:val="66"/>
          <w:szCs w:val="66"/>
          <w:lang w:eastAsia="en-ID"/>
          <w14:ligatures w14:val="none"/>
        </w:rPr>
        <w:t xml:space="preserve">  (Prayitno,  2016).  </w:t>
      </w:r>
      <w:proofErr w:type="gramStart"/>
      <w:r w:rsidRPr="00FB5D8B">
        <w:rPr>
          <w:rFonts w:ascii="ff3" w:eastAsia="Times New Roman" w:hAnsi="ff3" w:cs="Times New Roman"/>
          <w:color w:val="000000"/>
          <w:kern w:val="0"/>
          <w:sz w:val="66"/>
          <w:szCs w:val="66"/>
          <w:lang w:eastAsia="en-ID"/>
          <w14:ligatures w14:val="none"/>
        </w:rPr>
        <w:t>Penyusunan  rencana</w:t>
      </w:r>
      <w:proofErr w:type="gramEnd"/>
      <w:r w:rsidRPr="00FB5D8B">
        <w:rPr>
          <w:rFonts w:ascii="ff3" w:eastAsia="Times New Roman" w:hAnsi="ff3" w:cs="Times New Roman"/>
          <w:color w:val="000000"/>
          <w:kern w:val="0"/>
          <w:sz w:val="66"/>
          <w:szCs w:val="66"/>
          <w:lang w:eastAsia="en-ID"/>
          <w14:ligatures w14:val="none"/>
        </w:rPr>
        <w:t xml:space="preserve">  tata  ruang  perlu  memperhatikan </w:t>
      </w:r>
    </w:p>
    <w:p w14:paraId="2587E5DA"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fungsi yang harus diemban oleh masing-masing ruang/kawasan. Bila suatu penataan ruang </w:t>
      </w:r>
    </w:p>
    <w:p w14:paraId="69899104"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 xml:space="preserve">tidak didasari pertimbangan </w:t>
      </w:r>
      <w:proofErr w:type="gramStart"/>
      <w:r w:rsidRPr="00FB5D8B">
        <w:rPr>
          <w:rFonts w:ascii="ff3" w:eastAsia="Times New Roman" w:hAnsi="ff3" w:cs="Times New Roman"/>
          <w:color w:val="000000"/>
          <w:kern w:val="0"/>
          <w:sz w:val="66"/>
          <w:szCs w:val="66"/>
          <w:lang w:eastAsia="en-ID"/>
          <w14:ligatures w14:val="none"/>
        </w:rPr>
        <w:t>rasional  sesuai</w:t>
      </w:r>
      <w:proofErr w:type="gramEnd"/>
      <w:r w:rsidRPr="00FB5D8B">
        <w:rPr>
          <w:rFonts w:ascii="ff3" w:eastAsia="Times New Roman" w:hAnsi="ff3" w:cs="Times New Roman"/>
          <w:color w:val="000000"/>
          <w:kern w:val="0"/>
          <w:sz w:val="66"/>
          <w:szCs w:val="66"/>
          <w:lang w:eastAsia="en-ID"/>
          <w14:ligatures w14:val="none"/>
        </w:rPr>
        <w:t xml:space="preserve"> dengan potensi wilayah  tersebut, maka dapat </w:t>
      </w:r>
    </w:p>
    <w:p w14:paraId="5D8D48D4"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terjadi  inefisiensi</w:t>
      </w:r>
      <w:proofErr w:type="gramEnd"/>
      <w:r w:rsidRPr="00FB5D8B">
        <w:rPr>
          <w:rFonts w:ascii="ff3" w:eastAsia="Times New Roman" w:hAnsi="ff3" w:cs="Times New Roman"/>
          <w:color w:val="000000"/>
          <w:kern w:val="0"/>
          <w:sz w:val="66"/>
          <w:szCs w:val="66"/>
          <w:lang w:eastAsia="en-ID"/>
          <w14:ligatures w14:val="none"/>
        </w:rPr>
        <w:t xml:space="preserve">  ruang  atau  penurunan  kualitas  ruang.  </w:t>
      </w:r>
      <w:proofErr w:type="gramStart"/>
      <w:r w:rsidRPr="00FB5D8B">
        <w:rPr>
          <w:rFonts w:ascii="ff3" w:eastAsia="Times New Roman" w:hAnsi="ff3" w:cs="Times New Roman"/>
          <w:color w:val="000000"/>
          <w:kern w:val="0"/>
          <w:sz w:val="66"/>
          <w:szCs w:val="66"/>
          <w:lang w:eastAsia="en-ID"/>
          <w14:ligatures w14:val="none"/>
        </w:rPr>
        <w:t>Hal  ini</w:t>
      </w:r>
      <w:proofErr w:type="gramEnd"/>
      <w:r w:rsidRPr="00FB5D8B">
        <w:rPr>
          <w:rFonts w:ascii="ff3" w:eastAsia="Times New Roman" w:hAnsi="ff3" w:cs="Times New Roman"/>
          <w:color w:val="000000"/>
          <w:kern w:val="0"/>
          <w:sz w:val="66"/>
          <w:szCs w:val="66"/>
          <w:lang w:eastAsia="en-ID"/>
          <w14:ligatures w14:val="none"/>
        </w:rPr>
        <w:t xml:space="preserve">  dapat  berdampak  pada </w:t>
      </w:r>
    </w:p>
    <w:p w14:paraId="102FC8F5" w14:textId="77777777" w:rsidR="00331C66" w:rsidRPr="00FB5D8B"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proofErr w:type="gramStart"/>
      <w:r w:rsidRPr="00FB5D8B">
        <w:rPr>
          <w:rFonts w:ascii="ff3" w:eastAsia="Times New Roman" w:hAnsi="ff3" w:cs="Times New Roman"/>
          <w:color w:val="000000"/>
          <w:kern w:val="0"/>
          <w:sz w:val="66"/>
          <w:szCs w:val="66"/>
          <w:lang w:eastAsia="en-ID"/>
          <w14:ligatures w14:val="none"/>
        </w:rPr>
        <w:t>rusaknya  lingkungan</w:t>
      </w:r>
      <w:proofErr w:type="gramEnd"/>
      <w:r w:rsidRPr="00FB5D8B">
        <w:rPr>
          <w:rFonts w:ascii="ff3" w:eastAsia="Times New Roman" w:hAnsi="ff3" w:cs="Times New Roman"/>
          <w:color w:val="000000"/>
          <w:kern w:val="0"/>
          <w:sz w:val="66"/>
          <w:szCs w:val="66"/>
          <w:lang w:eastAsia="en-ID"/>
          <w14:ligatures w14:val="none"/>
        </w:rPr>
        <w:t xml:space="preserve">  dan  beresiko  mengalami  bencana  yang  dapat  muncul  secara  tak </w:t>
      </w:r>
    </w:p>
    <w:p w14:paraId="143D0D9D" w14:textId="77777777" w:rsidR="00331C66" w:rsidRPr="006D2EC2" w:rsidRDefault="00331C66" w:rsidP="00331C66">
      <w:pPr>
        <w:shd w:val="clear" w:color="auto" w:fill="FFFFFF"/>
        <w:spacing w:after="0" w:line="0" w:lineRule="auto"/>
        <w:jc w:val="both"/>
        <w:rPr>
          <w:rFonts w:ascii="ff3" w:eastAsia="Times New Roman" w:hAnsi="ff3" w:cs="Times New Roman"/>
          <w:color w:val="000000"/>
          <w:kern w:val="0"/>
          <w:sz w:val="66"/>
          <w:szCs w:val="66"/>
          <w:lang w:eastAsia="en-ID"/>
          <w14:ligatures w14:val="none"/>
        </w:rPr>
      </w:pPr>
      <w:r w:rsidRPr="00FB5D8B">
        <w:rPr>
          <w:rFonts w:ascii="ff3" w:eastAsia="Times New Roman" w:hAnsi="ff3" w:cs="Times New Roman"/>
          <w:color w:val="000000"/>
          <w:kern w:val="0"/>
          <w:sz w:val="66"/>
          <w:szCs w:val="66"/>
          <w:lang w:eastAsia="en-ID"/>
          <w14:ligatures w14:val="none"/>
        </w:rPr>
        <w:t>terduga</w:t>
      </w:r>
    </w:p>
    <w:p w14:paraId="053FF2C4" w14:textId="1DB5271C" w:rsidR="00331C66" w:rsidRPr="00E83787" w:rsidRDefault="00331C66" w:rsidP="00331C66">
      <w:pPr>
        <w:spacing w:line="360" w:lineRule="auto"/>
        <w:ind w:firstLine="567"/>
        <w:jc w:val="both"/>
        <w:rPr>
          <w:color w:val="FF0000"/>
        </w:rPr>
      </w:pPr>
      <w:r>
        <w:t xml:space="preserve">Berdasarkan </w:t>
      </w:r>
      <w:sdt>
        <w:sdtPr>
          <w:rPr>
            <w:color w:val="000000"/>
          </w:rPr>
          <w:tag w:val="MENDELEY_CITATION_v3_eyJjaXRhdGlvbklEIjoiTUVOREVMRVlfQ0lUQVRJT05fN2E3MDBiZDMtMWQwYi00Mjk4LWE1OTMtZjQwMTVjNmUyZWIy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"/>
          <w:id w:val="-848567980"/>
          <w:placeholder>
            <w:docPart w:val="F583E9C213314652ABC764FFC1033206"/>
          </w:placeholder>
        </w:sdtPr>
        <w:sdtEndPr/>
        <w:sdtContent>
          <w:r w:rsidR="009E4D35" w:rsidRPr="009E4D35">
            <w:rPr>
              <w:rFonts w:eastAsia="Times New Roman"/>
              <w:color w:val="000000"/>
            </w:rPr>
            <w:t>Peraturan Daerah Kabupaten Sumedang Nomor 4 Tahun 2018 Tentang Rencana Tata Ruang Wilayah Kabupaten Sumedang Tahun 2018-2038</w:t>
          </w:r>
        </w:sdtContent>
      </w:sdt>
      <w:r w:rsidRPr="006B4DD7">
        <w:t xml:space="preserve">, </w:t>
      </w:r>
      <w:bookmarkStart w:id="15" w:name="_Hlk179817511"/>
      <w:r w:rsidRPr="006B4DD7">
        <w:t xml:space="preserve">Kecamatan Cimanggung termasuk kedalam kawasan peruntukan permukiman perkotaan. </w:t>
      </w:r>
      <w:r>
        <w:t>Namun kenyataannya</w:t>
      </w:r>
      <w:r w:rsidRPr="00342163">
        <w:t xml:space="preserve"> Kecamatan Cimanggung </w:t>
      </w:r>
      <w:r w:rsidR="00A33058">
        <w:t>diklasifikasikan sebagai wilayah rawan longsor yang berpotensi menimbulkan kerugian bagi penduduk setempat</w:t>
      </w:r>
      <w:r w:rsidRPr="00342163">
        <w:t>.</w:t>
      </w:r>
      <w:r>
        <w:t xml:space="preserve"> </w:t>
      </w:r>
      <w:r w:rsidR="00A16FE6">
        <w:t xml:space="preserve">Pada Januari 2021, sebuah kompleks perumahan di lereng bukit Desa Cihanjuang, Kecamatan Cimanggung, Kabupaten Sumedang, diguncang oleh longsor. Peristiwa ini terjadi dua kali setelah hujan deras yang berlangsung lama. Material tanah penyangga pondasi beberapa hunian amblas, lalu menimpa perumahan yang berada di bagian bawah lereng tersebut </w:t>
      </w:r>
      <w:sdt>
        <w:sdtPr>
          <w:rPr>
            <w:color w:val="000000"/>
          </w:rPr>
          <w:tag w:val="MENDELEY_CITATION_v3_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"/>
          <w:id w:val="583809501"/>
          <w:placeholder>
            <w:docPart w:val="F583E9C213314652ABC764FFC1033206"/>
          </w:placeholder>
        </w:sdtPr>
        <w:sdtEndPr/>
        <w:sdtContent>
          <w:r w:rsidR="009E4D35" w:rsidRPr="009E4D35">
            <w:rPr>
              <w:color w:val="000000"/>
            </w:rPr>
            <w:t>(Shidqi et al., 2021)</w:t>
          </w:r>
        </w:sdtContent>
      </w:sdt>
      <w:r w:rsidRPr="00342163">
        <w:t>.</w:t>
      </w:r>
      <w:bookmarkEnd w:id="15"/>
      <w:r>
        <w:t xml:space="preserve"> </w:t>
      </w:r>
      <w:r w:rsidR="00A16FE6">
        <w:t>Longsoran di kawasan Cimanggung bermula pada bagian tengah lereng, di mana stabilitas lereng pertama kali terganggu ketika hujan deras melanda. Selain itu, pembukaan lahan untuk permukiman, mulai dari puncak hingga kaki lereng memperparah kondisi tersebut. Infiltrasi air hujan meningkatkan tekanan pori serta bobot material penyusun lereng, sehingga secara signifikan berkontribusi pada mekanisme terbentuknya longsoran ini</w:t>
      </w:r>
      <w:r>
        <w:t xml:space="preserve"> </w:t>
      </w:r>
      <w:sdt>
        <w:sdtPr>
          <w:rPr>
            <w:color w:val="000000"/>
          </w:rPr>
          <w:tag w:val="MENDELEY_CITATION_v3_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"/>
          <w:id w:val="-2051368782"/>
          <w:placeholder>
            <w:docPart w:val="F583E9C213314652ABC764FFC1033206"/>
          </w:placeholder>
        </w:sdtPr>
        <w:sdtEndPr/>
        <w:sdtContent>
          <w:r w:rsidR="009E4D35" w:rsidRPr="009E4D35">
            <w:rPr>
              <w:color w:val="000000"/>
            </w:rPr>
            <w:t>(Sadisun, 2021)</w:t>
          </w:r>
        </w:sdtContent>
      </w:sdt>
      <w:r>
        <w:t>.</w:t>
      </w:r>
    </w:p>
    <w:p w14:paraId="0E66F8D1" w14:textId="67BAA148" w:rsidR="00331C66" w:rsidRPr="00331C66" w:rsidRDefault="00A16FE6" w:rsidP="00331C66">
      <w:pPr>
        <w:spacing w:line="360" w:lineRule="auto"/>
        <w:ind w:firstLine="567"/>
        <w:jc w:val="both"/>
      </w:pPr>
      <w:r>
        <w:t xml:space="preserve">Sehubungan dengan permasalahan yang diuraikan dalam latar belakang, peneliti memutuskan untuk mengangkat judul Analisis Daya Dukung Lahan Permukiman di Kecamatan Cimanggung, Kabupaten Sumedang. Diharapkan hasil </w:t>
      </w:r>
      <w:r>
        <w:lastRenderedPageBreak/>
        <w:t>penelitian ini dapat menjadi pedoman dalam mengendalikan pemanfaatan lahan di Kecamatan Cimanggung</w:t>
      </w:r>
      <w:r w:rsidR="00331C66">
        <w:rPr>
          <w:rFonts w:cs="Times New Roman"/>
          <w:szCs w:val="24"/>
        </w:rPr>
        <w:t>.</w:t>
      </w:r>
    </w:p>
    <w:p w14:paraId="175D4886" w14:textId="4202D741" w:rsidR="00E320F9" w:rsidRDefault="00975DFE" w:rsidP="00B57D1D">
      <w:pPr>
        <w:pStyle w:val="Heading2"/>
        <w:numPr>
          <w:ilvl w:val="0"/>
          <w:numId w:val="1"/>
        </w:numPr>
        <w:spacing w:line="360" w:lineRule="auto"/>
        <w:ind w:left="567" w:hanging="567"/>
      </w:pPr>
      <w:bookmarkStart w:id="16" w:name="_Toc207310569"/>
      <w:r w:rsidRPr="00975DFE">
        <w:t>Rumusan Masalah</w:t>
      </w:r>
      <w:bookmarkEnd w:id="16"/>
    </w:p>
    <w:p w14:paraId="70B3F180" w14:textId="01DEEA0C" w:rsidR="00304FC2" w:rsidRPr="00304FC2" w:rsidRDefault="0080229A" w:rsidP="00304FC2">
      <w:pPr>
        <w:spacing w:line="360" w:lineRule="auto"/>
        <w:ind w:firstLine="567"/>
        <w:jc w:val="both"/>
        <w:rPr>
          <w:color w:val="FF0000"/>
        </w:rPr>
      </w:pPr>
      <w:r w:rsidRPr="0080229A">
        <w:t xml:space="preserve">Berdasarkan rencana pola ruang wilayah kabupaten sumedang </w:t>
      </w:r>
      <w:r w:rsidR="00A16FE6">
        <w:t>sebagaimana tercantum dalam</w:t>
      </w:r>
      <w:r w:rsidR="00A16FE6">
        <w:rPr>
          <w:color w:val="000000"/>
        </w:rPr>
        <w:t xml:space="preserve"> </w:t>
      </w:r>
      <w:sdt>
        <w:sdtPr>
          <w:rPr>
            <w:color w:val="000000"/>
          </w:rPr>
          <w:tag w:val="MENDELEY_CITATION_v3_eyJjaXRhdGlvbklEIjoiTUVOREVMRVlfQ0lUQVRJT05fMGU3ZmMxYTktZTM1MS00YTI0LWIyMjYtOTY2MjZjYjg0NWIy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"/>
          <w:id w:val="447824780"/>
          <w:placeholder>
            <w:docPart w:val="DefaultPlaceholder_-1854013440"/>
          </w:placeholder>
        </w:sdtPr>
        <w:sdtEndPr/>
        <w:sdtContent>
          <w:r w:rsidR="009E4D35" w:rsidRPr="009E4D35">
            <w:rPr>
              <w:rFonts w:eastAsia="Times New Roman"/>
              <w:color w:val="000000"/>
            </w:rPr>
            <w:t>Peraturan Daerah Kabupaten Sumedang Nomor 4 Tahun 2018 Tentang Rencana Tata Ruang Wilayah Kabupaten Sumedang Tahun 2018-2038</w:t>
          </w:r>
        </w:sdtContent>
      </w:sdt>
      <w:r w:rsidRPr="0080229A">
        <w:t>, Kecamatan Cimanggung termasuk ke</w:t>
      </w:r>
      <w:r w:rsidR="007370B7">
        <w:t xml:space="preserve"> </w:t>
      </w:r>
      <w:r w:rsidRPr="0080229A">
        <w:t>dalam</w:t>
      </w:r>
      <w:r w:rsidR="007370B7">
        <w:t xml:space="preserve"> pusat kegiatan nasional (PKN) Kawasan perkotaan Banung raya. </w:t>
      </w:r>
      <w:bookmarkStart w:id="17" w:name="_Hlk187234956"/>
      <w:r w:rsidR="007370B7">
        <w:t>Berdasarkan rencana polar ruang, Kecamatan Cimanggung diperuntukan sebagai kawasan industri besar dan kawasan permukiman perkotaan, dan sebagai kawasan hutan lindung</w:t>
      </w:r>
      <w:r w:rsidR="00CB3E83">
        <w:t>.</w:t>
      </w:r>
      <w:bookmarkEnd w:id="17"/>
      <w:r w:rsidR="00CB3E83">
        <w:t xml:space="preserve"> </w:t>
      </w:r>
      <w:r w:rsidR="00CB3E83" w:rsidRPr="00CB3E83">
        <w:t xml:space="preserve">Kecamatan </w:t>
      </w:r>
      <w:r w:rsidR="00CB3E83">
        <w:t>Ci</w:t>
      </w:r>
      <w:r w:rsidR="00CB3E83" w:rsidRPr="00CB3E83">
        <w:t>manggung tergolong sebagai daerah dengan potensi kerentanan yang tinggi terhadap fenomena longsor.</w:t>
      </w:r>
      <w:r w:rsidR="00CB3E83">
        <w:t xml:space="preserve"> </w:t>
      </w:r>
      <w:bookmarkStart w:id="18" w:name="_Hlk187235169"/>
      <w:r w:rsidR="00D826AE">
        <w:t xml:space="preserve">Kecamatan Cimanggung terletak pada lereng perbukitan yang secara geologis dikategorikan sebagai zona dengan stabilitas yang rentan, bahkan ketika tidak dikenai beban tambahan </w:t>
      </w:r>
      <w:sdt>
        <w:sdtPr>
          <w:rPr>
            <w:color w:val="000000"/>
          </w:rPr>
          <w:tag w:val="MENDELEY_CITATION_v3_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"/>
          <w:id w:val="-1171706522"/>
          <w:placeholder>
            <w:docPart w:val="DefaultPlaceholder_-1854013440"/>
          </w:placeholder>
        </w:sdtPr>
        <w:sdtEndPr/>
        <w:sdtContent>
          <w:r w:rsidR="009E4D35" w:rsidRPr="009E4D35">
            <w:rPr>
              <w:color w:val="000000"/>
            </w:rPr>
            <w:t>(Shidqi et al., 2021)</w:t>
          </w:r>
        </w:sdtContent>
      </w:sdt>
      <w:r w:rsidR="00CB3E83" w:rsidRPr="00CB3E83">
        <w:t>.</w:t>
      </w:r>
      <w:r w:rsidRPr="0080229A">
        <w:t xml:space="preserve"> </w:t>
      </w:r>
      <w:bookmarkStart w:id="19" w:name="_Hlk179817900"/>
      <w:bookmarkEnd w:id="18"/>
      <w:r w:rsidR="00D826AE">
        <w:t>Informasi mengenai zona rawan longsor di Kecamatan Cimanggung, Kabupaten Sumedang, menyajikan tingkat kerentanan longsor untuk setiap desa, sebanyak 10 yang terdapat di wilayah tersebut</w:t>
      </w:r>
      <w:r w:rsidR="00600C9C">
        <w:t xml:space="preserve"> </w:t>
      </w:r>
      <w:sdt>
        <w:sdtPr>
          <w:rPr>
            <w:color w:val="000000"/>
          </w:rPr>
          <w:tag w:val="MENDELEY_CITATION_v3_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"/>
          <w:id w:val="-737561460"/>
          <w:placeholder>
            <w:docPart w:val="DefaultPlaceholder_-1854013440"/>
          </w:placeholder>
        </w:sdtPr>
        <w:sdtEndPr/>
        <w:sdtContent>
          <w:r w:rsidR="009E4D35" w:rsidRPr="009E4D35">
            <w:rPr>
              <w:rFonts w:eastAsia="Times New Roman"/>
              <w:color w:val="000000"/>
            </w:rPr>
            <w:t>(Aprilana &amp; Ridwan, 2023)</w:t>
          </w:r>
        </w:sdtContent>
      </w:sdt>
      <w:bookmarkEnd w:id="19"/>
      <w:r w:rsidR="00600C9C">
        <w:rPr>
          <w:color w:val="000000"/>
        </w:rPr>
        <w:t>.</w:t>
      </w:r>
      <w:r w:rsidR="00600C9C" w:rsidRPr="00600C9C">
        <w:t xml:space="preserve"> </w:t>
      </w:r>
      <w:r w:rsidRPr="00E14946">
        <w:t xml:space="preserve">Berdasarkan hasil pemetaan </w:t>
      </w:r>
      <w:r w:rsidR="00D826AE">
        <w:t>yang dilakukan oleh tim peneliti dari Fakultas Teknik Geologi Universitas Padjadjaran, area longsor tersebut memiliki kontur lahan yang sangat terjal akibat aktivitas bekas penambangan batu dan pengurugan tanah, kemudian dihaluskan untuk dijadikan perumahan</w:t>
      </w:r>
      <w:r w:rsidR="00C23BD7" w:rsidRPr="00E14946">
        <w:t xml:space="preserve"> </w:t>
      </w:r>
      <w:sdt>
        <w:sdtPr>
          <w:rPr>
            <w:color w:val="000000"/>
          </w:rPr>
          <w:tag w:val="MENDELEY_CITATION_v3_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"/>
          <w:id w:val="744218559"/>
          <w:placeholder>
            <w:docPart w:val="DefaultPlaceholder_-1854013440"/>
          </w:placeholder>
        </w:sdtPr>
        <w:sdtEndPr/>
        <w:sdtContent>
          <w:r w:rsidR="009E4D35" w:rsidRPr="009E4D35">
            <w:rPr>
              <w:color w:val="000000"/>
            </w:rPr>
            <w:t>(Muslim et al., 2021)</w:t>
          </w:r>
        </w:sdtContent>
      </w:sdt>
      <w:r w:rsidRPr="00E14946">
        <w:t>.</w:t>
      </w:r>
      <w:r w:rsidR="00304FC2">
        <w:t xml:space="preserve"> </w:t>
      </w:r>
      <w:r w:rsidR="00D826AE">
        <w:t>Pakar longsoran tanah dan geologi teknik dari Institut Teknologi Bandung menyatakan bahwa lokasi terjadinya longsor tergolong ke dalam zona merah dan kuning. Hal ini mengindikasikan potensi longsor yang tinggi hingga sangat tinggi, sehingga penetapan peruntukan lahan untuk hunian dan pemukiman menjadi sangat terbatas</w:t>
      </w:r>
      <w:r w:rsidRPr="00E14946">
        <w:t xml:space="preserve"> </w:t>
      </w:r>
      <w:sdt>
        <w:sdtPr>
          <w:rPr>
            <w:color w:val="000000"/>
          </w:rPr>
          <w:tag w:val="MENDELEY_CITATION_v3_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"/>
          <w:id w:val="-1720349297"/>
          <w:placeholder>
            <w:docPart w:val="DefaultPlaceholder_-1854013440"/>
          </w:placeholder>
        </w:sdtPr>
        <w:sdtEndPr/>
        <w:sdtContent>
          <w:r w:rsidR="009E4D35" w:rsidRPr="009E4D35">
            <w:rPr>
              <w:color w:val="000000"/>
            </w:rPr>
            <w:t>(Sadisun, 2021)</w:t>
          </w:r>
        </w:sdtContent>
      </w:sdt>
      <w:r w:rsidR="00304FC2">
        <w:rPr>
          <w:color w:val="000000"/>
        </w:rPr>
        <w:t>.</w:t>
      </w:r>
      <w:r w:rsidR="00E14946">
        <w:t xml:space="preserve"> </w:t>
      </w:r>
    </w:p>
    <w:p w14:paraId="4244BDE0" w14:textId="6437928D" w:rsidR="00950353" w:rsidRPr="00E14946" w:rsidRDefault="00D826AE" w:rsidP="00AF0918">
      <w:pPr>
        <w:spacing w:line="360" w:lineRule="auto"/>
        <w:ind w:firstLine="567"/>
        <w:jc w:val="both"/>
      </w:pPr>
      <w:r>
        <w:t>Menurut pandangan warga, keberadaan tiga kompleks perumahan yang dibangun di sekitar lokasi peristiwa turut berperan sebagai salah satu pemicu terjadinya longsor</w:t>
      </w:r>
      <w:r w:rsidR="00F35D6C" w:rsidRPr="00F35D6C">
        <w:t>.</w:t>
      </w:r>
      <w:r w:rsidR="00950353" w:rsidRPr="00E83787">
        <w:rPr>
          <w:color w:val="FF0000"/>
        </w:rPr>
        <w:t xml:space="preserve"> </w:t>
      </w:r>
      <w:r w:rsidR="00F35D6C" w:rsidRPr="00F35D6C">
        <w:t>P</w:t>
      </w:r>
      <w:r>
        <w:t>endirian p</w:t>
      </w:r>
      <w:r w:rsidR="00F35D6C" w:rsidRPr="00F35D6C">
        <w:t xml:space="preserve">erumahan-perumahan besar yang dibangun di </w:t>
      </w:r>
      <w:r>
        <w:t xml:space="preserve">Kecamatan </w:t>
      </w:r>
      <w:r w:rsidR="00F35D6C" w:rsidRPr="00F35D6C">
        <w:t xml:space="preserve">Cimanggung </w:t>
      </w:r>
      <w:r>
        <w:t xml:space="preserve">selama tiga dekade terakhir telah mengganggu stabilitas </w:t>
      </w:r>
      <w:r>
        <w:lastRenderedPageBreak/>
        <w:t xml:space="preserve">lereng, sehingga peluang terjadinya longsor meningkat. Hal ini memunculkan pertanyaan mendasar mengenai dasar pemerintah dalam mengeluarkan izin pembangunan perumahan besar di kawasan rawan longsor </w:t>
      </w:r>
      <w:sdt>
        <w:sdtPr>
          <w:rPr>
            <w:color w:val="000000"/>
          </w:rPr>
          <w:tag w:val="MENDELEY_CITATION_v3_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"/>
          <w:id w:val="2062518888"/>
          <w:placeholder>
            <w:docPart w:val="DefaultPlaceholder_-1854013440"/>
          </w:placeholder>
        </w:sdtPr>
        <w:sdtEndPr/>
        <w:sdtContent>
          <w:r w:rsidR="009E4D35" w:rsidRPr="009E4D35">
            <w:rPr>
              <w:color w:val="000000"/>
            </w:rPr>
            <w:t>(Shidqi et al., 2021)</w:t>
          </w:r>
        </w:sdtContent>
      </w:sdt>
      <w:r w:rsidR="00F35D6C" w:rsidRPr="00F35D6C">
        <w:t>.</w:t>
      </w:r>
      <w:r w:rsidR="00304FC2">
        <w:t xml:space="preserve"> Berdasarkan dokumen </w:t>
      </w:r>
      <w:r w:rsidR="00304FC2" w:rsidRPr="007D1BFA">
        <w:rPr>
          <w:rStyle w:val="Emphasis"/>
          <w:i w:val="0"/>
          <w:iCs w:val="0"/>
        </w:rPr>
        <w:t>Kecamatan Cimanggung Dalam Angka 2023</w:t>
      </w:r>
      <w:r w:rsidR="00304FC2">
        <w:t xml:space="preserve">, jumlah penduduk Kecamatan Cimanggung pada 2022 tercatat sebanyak 90.551 jiwa, meningkat menjadi 98.046 jiwa pada 2023. Selama satu tahun, terjadi pertambahan penduduk sebesar 7.495 jiwa. Pertumbuhan penduduk ini akan berdampak pada meningkatnya kebutuhan ruang di Kecamatan Cimanggung setiap tahunnya. </w:t>
      </w:r>
      <w:r w:rsidR="00670E67">
        <w:t xml:space="preserve">Pertumbuhan penduduk yang dinamis dan ekspansi perkotaan </w:t>
      </w:r>
      <w:r w:rsidR="00304FC2">
        <w:t xml:space="preserve">yang disertai </w:t>
      </w:r>
      <w:r w:rsidR="00670E67">
        <w:t xml:space="preserve">tingkat risiko bencana </w:t>
      </w:r>
      <w:r w:rsidR="00304FC2">
        <w:t xml:space="preserve">tinggi </w:t>
      </w:r>
      <w:r w:rsidR="00670E67">
        <w:t>tingkat risiko bencana</w:t>
      </w:r>
      <w:r w:rsidR="00304FC2">
        <w:t xml:space="preserve">. </w:t>
      </w:r>
      <w:r w:rsidR="00670E67">
        <w:t>Dengan demikian, pemilihan lokasi untuk pengembangan lahan permukiman perlu mempertimbangkan aspek keamanan dengan mengutamakan area yang tidak memiliki potensi risiko bencana</w:t>
      </w:r>
      <w:r w:rsidR="00670E67">
        <w:rPr>
          <w:color w:val="000000"/>
        </w:rPr>
        <w:t xml:space="preserve"> </w:t>
      </w:r>
      <w:sdt>
        <w:sdtPr>
          <w:rPr>
            <w:color w:val="000000"/>
          </w:rPr>
          <w:tag w:val="MENDELEY_CITATION_v3_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"/>
          <w:id w:val="-1700919004"/>
          <w:placeholder>
            <w:docPart w:val="62E0728BC34D4AB2847F0B3D0CD1ECC5"/>
          </w:placeholder>
        </w:sdtPr>
        <w:sdtEndPr/>
        <w:sdtContent>
          <w:r w:rsidR="009E4D35" w:rsidRPr="009E4D35">
            <w:rPr>
              <w:rFonts w:eastAsia="Times New Roman"/>
              <w:color w:val="000000"/>
            </w:rPr>
            <w:t>(Haryani &amp; Fernandito, 2019)</w:t>
          </w:r>
        </w:sdtContent>
      </w:sdt>
      <w:r w:rsidR="00304FC2">
        <w:t xml:space="preserve">. </w:t>
      </w:r>
      <w:r w:rsidR="00670E67">
        <w:t>Oleh karena itu, diperlukan perhitungan daya dukung sebagai dasar dalam mewujudkan lingkungan permukiman yang berkelanjutan, dengan penekanan utama pada kapasitas daya dukung lahan di wilayah yang direncanakan untuk dikembangkan</w:t>
      </w:r>
      <w:r w:rsidR="00304FC2">
        <w:t>.</w:t>
      </w:r>
    </w:p>
    <w:p w14:paraId="6235164F" w14:textId="2B62F6DD" w:rsidR="00950353" w:rsidRDefault="00670E67" w:rsidP="00AF0918">
      <w:pPr>
        <w:spacing w:line="360" w:lineRule="auto"/>
        <w:ind w:firstLine="567"/>
        <w:jc w:val="both"/>
      </w:pPr>
      <w:r>
        <w:t>Berdasarkan rumusan masalah yang telah dikemukakan, peneliti merumuskan pertanyaan penelitian terkait analisis daya dukung lahan permukiman pada wilayah rawan bencana longsor di Kecamatan Cimanggung, Kabupaten Sumedang, sebagai berikut</w:t>
      </w:r>
      <w:r w:rsidR="00714D76">
        <w:t>:</w:t>
      </w:r>
      <w:r w:rsidR="00AE5835">
        <w:t xml:space="preserve"> </w:t>
      </w:r>
    </w:p>
    <w:p w14:paraId="29A5D008" w14:textId="77777777" w:rsidR="00AE3704" w:rsidRDefault="00AE3704" w:rsidP="00B57D1D">
      <w:pPr>
        <w:pStyle w:val="ListParagraph"/>
        <w:numPr>
          <w:ilvl w:val="0"/>
          <w:numId w:val="3"/>
        </w:numPr>
        <w:spacing w:line="360" w:lineRule="auto"/>
        <w:ind w:left="567"/>
        <w:jc w:val="both"/>
      </w:pPr>
      <w:r>
        <w:t xml:space="preserve">Bagaimana </w:t>
      </w:r>
      <w:r w:rsidR="007C0219">
        <w:t>daya dukung lahan permukiman</w:t>
      </w:r>
      <w:r w:rsidR="00F22F3F">
        <w:t xml:space="preserve"> di Kecamatan Cimanggung </w:t>
      </w:r>
      <w:r w:rsidR="00F22F3F" w:rsidRPr="00444D54">
        <w:t>Kabupaten Sumedang</w:t>
      </w:r>
      <w:r w:rsidR="00F22F3F">
        <w:t>?</w:t>
      </w:r>
    </w:p>
    <w:p w14:paraId="592A9BFF" w14:textId="4CF3C7F0" w:rsidR="00F22F3F" w:rsidRDefault="00F22F3F" w:rsidP="00B57D1D">
      <w:pPr>
        <w:pStyle w:val="ListParagraph"/>
        <w:numPr>
          <w:ilvl w:val="0"/>
          <w:numId w:val="3"/>
        </w:numPr>
        <w:spacing w:line="360" w:lineRule="auto"/>
        <w:ind w:left="567"/>
        <w:jc w:val="both"/>
      </w:pPr>
      <w:r>
        <w:t>Bagaimana kondisi</w:t>
      </w:r>
      <w:r w:rsidR="007C0219">
        <w:t xml:space="preserve"> kesesuaian</w:t>
      </w:r>
      <w:r>
        <w:t xml:space="preserve"> </w:t>
      </w:r>
      <w:r w:rsidR="007C0219">
        <w:t>tata guna lahan</w:t>
      </w:r>
      <w:r w:rsidR="008B5857">
        <w:t xml:space="preserve"> kawasan</w:t>
      </w:r>
      <w:r w:rsidR="00724AAC">
        <w:t xml:space="preserve"> permukiman</w:t>
      </w:r>
      <w:r w:rsidR="007C0219">
        <w:t xml:space="preserve"> </w:t>
      </w:r>
      <w:r w:rsidR="007C0219" w:rsidRPr="007C0219">
        <w:t>eksisting</w:t>
      </w:r>
      <w:r w:rsidR="00724AAC">
        <w:t xml:space="preserve"> dengan daya dukung lahan permukiman</w:t>
      </w:r>
      <w:r w:rsidR="007C0219" w:rsidRPr="007C0219">
        <w:t xml:space="preserve"> </w:t>
      </w:r>
      <w:r>
        <w:t xml:space="preserve">di Kecamatan Cimanggung </w:t>
      </w:r>
      <w:r w:rsidRPr="00444D54">
        <w:t>Kabupaten Sumedang</w:t>
      </w:r>
      <w:r>
        <w:t>?</w:t>
      </w:r>
    </w:p>
    <w:p w14:paraId="52AF5E5A" w14:textId="1988498F" w:rsidR="00714D76" w:rsidRPr="008C63B1" w:rsidRDefault="00E04964" w:rsidP="00B57D1D">
      <w:pPr>
        <w:pStyle w:val="ListParagraph"/>
        <w:numPr>
          <w:ilvl w:val="0"/>
          <w:numId w:val="3"/>
        </w:numPr>
        <w:spacing w:line="360" w:lineRule="auto"/>
        <w:ind w:left="567"/>
        <w:jc w:val="both"/>
      </w:pPr>
      <w:r>
        <w:t xml:space="preserve">Bagaimana </w:t>
      </w:r>
      <w:bookmarkStart w:id="20" w:name="_Hlk190021304"/>
      <w:r w:rsidR="007C0219">
        <w:t>kondisi kesesuaian rencana polar ruang</w:t>
      </w:r>
      <w:r w:rsidR="00724AAC">
        <w:t xml:space="preserve"> kawsan permukiman </w:t>
      </w:r>
      <w:r w:rsidR="008B5857">
        <w:t xml:space="preserve">perkotaan </w:t>
      </w:r>
      <w:r w:rsidR="00724AAC">
        <w:t>dengan daya dukung lahan permukiman</w:t>
      </w:r>
      <w:r w:rsidR="007C0219">
        <w:t xml:space="preserve"> di Kecamatan Cimanggung </w:t>
      </w:r>
      <w:r w:rsidR="007C0219" w:rsidRPr="00444D54">
        <w:t>Kabupaten Sumedang</w:t>
      </w:r>
      <w:bookmarkEnd w:id="20"/>
      <w:r w:rsidR="002E133F">
        <w:t>?</w:t>
      </w:r>
    </w:p>
    <w:p w14:paraId="2CC37EEF" w14:textId="77777777" w:rsidR="00975DFE" w:rsidRDefault="00975DFE" w:rsidP="00B57D1D">
      <w:pPr>
        <w:pStyle w:val="Heading2"/>
        <w:numPr>
          <w:ilvl w:val="0"/>
          <w:numId w:val="1"/>
        </w:numPr>
        <w:spacing w:line="360" w:lineRule="auto"/>
        <w:ind w:left="567" w:hanging="567"/>
      </w:pPr>
      <w:bookmarkStart w:id="21" w:name="_Toc207310570"/>
      <w:r w:rsidRPr="00975DFE">
        <w:lastRenderedPageBreak/>
        <w:t>Tujuan dan Sasaran Penelitian</w:t>
      </w:r>
      <w:bookmarkEnd w:id="21"/>
    </w:p>
    <w:p w14:paraId="62E9614D" w14:textId="12B2C602" w:rsidR="00F22F3F" w:rsidRDefault="00670E67" w:rsidP="00670E67">
      <w:pPr>
        <w:spacing w:line="360" w:lineRule="auto"/>
        <w:ind w:firstLine="567"/>
        <w:jc w:val="both"/>
      </w:pPr>
      <w:r>
        <w:t>Adapun tujuan dan sasaran yang ingin dicapai dalam penelitian ini dapat dijabarkan sebagai berikut</w:t>
      </w:r>
      <w:r w:rsidR="00F22F3F" w:rsidRPr="00F22F3F">
        <w:t>:</w:t>
      </w:r>
    </w:p>
    <w:p w14:paraId="2E46B5F1" w14:textId="77777777" w:rsidR="00F22F3F" w:rsidRDefault="00F22F3F" w:rsidP="00AF0918">
      <w:pPr>
        <w:pStyle w:val="Heading3"/>
        <w:spacing w:before="0" w:line="360" w:lineRule="auto"/>
      </w:pPr>
      <w:bookmarkStart w:id="22" w:name="_Toc207310571"/>
      <w:r>
        <w:t>1.3.1 Tujuan</w:t>
      </w:r>
      <w:bookmarkEnd w:id="22"/>
    </w:p>
    <w:p w14:paraId="69BEB8C3" w14:textId="77777777" w:rsidR="00F22F3F" w:rsidRPr="00F22F3F" w:rsidRDefault="00F22F3F" w:rsidP="00AF0918">
      <w:pPr>
        <w:spacing w:line="360" w:lineRule="auto"/>
        <w:ind w:firstLine="567"/>
        <w:jc w:val="both"/>
      </w:pPr>
      <w:r w:rsidRPr="00F22F3F">
        <w:t xml:space="preserve">Tujuan yang akan dicapai dalam penelitian ini yaitu </w:t>
      </w:r>
      <w:bookmarkStart w:id="23" w:name="_Hlk189170752"/>
      <w:r w:rsidRPr="00F22F3F">
        <w:t>teridentifikasinya</w:t>
      </w:r>
      <w:r>
        <w:t xml:space="preserve"> </w:t>
      </w:r>
      <w:r w:rsidR="007C0219" w:rsidRPr="007C0219">
        <w:t>daya dukung lahan permukiman di Kecamatan Cimanggung</w:t>
      </w:r>
      <w:r w:rsidR="007C0219">
        <w:t>,</w:t>
      </w:r>
      <w:r w:rsidR="007C0219" w:rsidRPr="007C0219">
        <w:t xml:space="preserve"> Kabupaten Sumedang</w:t>
      </w:r>
      <w:bookmarkEnd w:id="23"/>
      <w:r>
        <w:t>.</w:t>
      </w:r>
    </w:p>
    <w:p w14:paraId="54C3055A" w14:textId="77777777" w:rsidR="00F22F3F" w:rsidRDefault="00F22F3F" w:rsidP="00AF0918">
      <w:pPr>
        <w:pStyle w:val="Heading3"/>
        <w:spacing w:line="360" w:lineRule="auto"/>
      </w:pPr>
      <w:bookmarkStart w:id="24" w:name="_Toc207310572"/>
      <w:r>
        <w:t>1.3.2 Sasaran</w:t>
      </w:r>
      <w:bookmarkEnd w:id="24"/>
    </w:p>
    <w:p w14:paraId="58B138D7" w14:textId="77777777" w:rsidR="00F22F3F" w:rsidRDefault="00F22F3F" w:rsidP="00AF0918">
      <w:pPr>
        <w:spacing w:line="360" w:lineRule="auto"/>
        <w:ind w:firstLine="567"/>
        <w:jc w:val="both"/>
      </w:pPr>
      <w:r>
        <w:t>Sasaran yang akan dicapai untuk mendukung tercapainya tujuan yang telah dijelaskan sebelumnya terdiri dari:</w:t>
      </w:r>
    </w:p>
    <w:p w14:paraId="21DE8692" w14:textId="77777777" w:rsidR="00F22F3F" w:rsidRDefault="00F22F3F" w:rsidP="00B57D1D">
      <w:pPr>
        <w:pStyle w:val="ListParagraph"/>
        <w:numPr>
          <w:ilvl w:val="0"/>
          <w:numId w:val="4"/>
        </w:numPr>
        <w:spacing w:line="360" w:lineRule="auto"/>
        <w:ind w:left="567"/>
        <w:jc w:val="both"/>
      </w:pPr>
      <w:bookmarkStart w:id="25" w:name="_Hlk186568288"/>
      <w:bookmarkStart w:id="26" w:name="_Hlk189170890"/>
      <w:r>
        <w:t xml:space="preserve">Teridentifikasinya </w:t>
      </w:r>
      <w:r w:rsidR="007C0219">
        <w:t xml:space="preserve">daya dukung lahan permukiman di Kecamatan Cimanggung </w:t>
      </w:r>
      <w:r w:rsidR="007C0219" w:rsidRPr="00444D54">
        <w:t>Kabupaten Sumedang</w:t>
      </w:r>
      <w:bookmarkEnd w:id="25"/>
      <w:r w:rsidR="001D2AF8">
        <w:t>.</w:t>
      </w:r>
    </w:p>
    <w:p w14:paraId="70DD492E" w14:textId="5288E68E" w:rsidR="00F22F3F" w:rsidRDefault="00CB14A5" w:rsidP="00B57D1D">
      <w:pPr>
        <w:pStyle w:val="ListParagraph"/>
        <w:numPr>
          <w:ilvl w:val="0"/>
          <w:numId w:val="4"/>
        </w:numPr>
        <w:spacing w:line="360" w:lineRule="auto"/>
        <w:ind w:left="567"/>
        <w:jc w:val="both"/>
      </w:pPr>
      <w:r>
        <w:t xml:space="preserve">Teridentifikasinya </w:t>
      </w:r>
      <w:r w:rsidR="00AC1426">
        <w:t>kondisi kesesuaian tata guna lahan</w:t>
      </w:r>
      <w:r w:rsidR="008B5857">
        <w:t xml:space="preserve"> kawasan</w:t>
      </w:r>
      <w:r w:rsidR="00AC1426">
        <w:t xml:space="preserve"> permukiman </w:t>
      </w:r>
      <w:r w:rsidR="00AC1426" w:rsidRPr="007C0219">
        <w:t>eksisting</w:t>
      </w:r>
      <w:r w:rsidR="00AC1426">
        <w:t xml:space="preserve"> dengan daya dukung lahan permukiman</w:t>
      </w:r>
      <w:r w:rsidR="00AC1426" w:rsidRPr="007C0219">
        <w:t xml:space="preserve"> </w:t>
      </w:r>
      <w:r w:rsidR="00AC1426">
        <w:t xml:space="preserve">di Kecamatan Cimanggung </w:t>
      </w:r>
      <w:r w:rsidR="00AC1426" w:rsidRPr="00444D54">
        <w:t>Kabupaten Sumedang</w:t>
      </w:r>
      <w:r w:rsidR="001D2AF8">
        <w:t>.</w:t>
      </w:r>
    </w:p>
    <w:p w14:paraId="744D681D" w14:textId="56F61238" w:rsidR="00F22F3F" w:rsidRPr="00F22F3F" w:rsidRDefault="00EA4853" w:rsidP="00B57D1D">
      <w:pPr>
        <w:pStyle w:val="ListParagraph"/>
        <w:numPr>
          <w:ilvl w:val="0"/>
          <w:numId w:val="4"/>
        </w:numPr>
        <w:spacing w:line="360" w:lineRule="auto"/>
        <w:ind w:left="567"/>
        <w:jc w:val="both"/>
      </w:pPr>
      <w:r>
        <w:t xml:space="preserve">Teridentifikasinya </w:t>
      </w:r>
      <w:r w:rsidR="00AC1426">
        <w:t>kondisi kesesuaian rencana polar ruang kawsan permukiman</w:t>
      </w:r>
      <w:r w:rsidR="008B5857">
        <w:t xml:space="preserve"> perkotaan</w:t>
      </w:r>
      <w:r w:rsidR="00AC1426">
        <w:t xml:space="preserve"> dengan daya dukung lahan permukiman di Kecamatan Cimanggung </w:t>
      </w:r>
      <w:r w:rsidR="00AC1426" w:rsidRPr="00444D54">
        <w:t>Kabupaten Sumedang</w:t>
      </w:r>
      <w:r w:rsidR="001D2AF8">
        <w:t>.</w:t>
      </w:r>
    </w:p>
    <w:p w14:paraId="58A00ADB" w14:textId="77777777" w:rsidR="00975DFE" w:rsidRDefault="00975DFE" w:rsidP="00B57D1D">
      <w:pPr>
        <w:pStyle w:val="Heading2"/>
        <w:numPr>
          <w:ilvl w:val="0"/>
          <w:numId w:val="1"/>
        </w:numPr>
        <w:spacing w:line="360" w:lineRule="auto"/>
        <w:ind w:left="567" w:hanging="567"/>
      </w:pPr>
      <w:bookmarkStart w:id="27" w:name="_Toc207310573"/>
      <w:bookmarkEnd w:id="26"/>
      <w:r w:rsidRPr="00975DFE">
        <w:t>Ruang Lingkup</w:t>
      </w:r>
      <w:bookmarkEnd w:id="27"/>
    </w:p>
    <w:p w14:paraId="0ECD6A2C" w14:textId="6B659CE7" w:rsidR="008A20FE" w:rsidRPr="008A20FE" w:rsidRDefault="00670E67" w:rsidP="00AF0918">
      <w:pPr>
        <w:spacing w:line="360" w:lineRule="auto"/>
        <w:ind w:firstLine="567"/>
        <w:jc w:val="both"/>
      </w:pPr>
      <w:r>
        <w:t xml:space="preserve">Penelitian ini mencakup dua ruang lingkup utama, yaitu ruang lingkup kewilayahan dan </w:t>
      </w:r>
      <w:r w:rsidR="008A20FE">
        <w:t>ruang lingkup materi.</w:t>
      </w:r>
    </w:p>
    <w:p w14:paraId="796EE210" w14:textId="77777777" w:rsidR="00975DFE" w:rsidRDefault="00975DFE" w:rsidP="00B57D1D">
      <w:pPr>
        <w:pStyle w:val="Heading3"/>
        <w:numPr>
          <w:ilvl w:val="0"/>
          <w:numId w:val="2"/>
        </w:numPr>
        <w:spacing w:line="360" w:lineRule="auto"/>
        <w:ind w:left="567" w:hanging="567"/>
      </w:pPr>
      <w:bookmarkStart w:id="28" w:name="_Toc207310574"/>
      <w:r>
        <w:t>Ruang Lingkup Wilayah</w:t>
      </w:r>
      <w:bookmarkEnd w:id="28"/>
    </w:p>
    <w:p w14:paraId="2DE375FA" w14:textId="5C4A1681" w:rsidR="001D2AF8" w:rsidRDefault="00670E67" w:rsidP="00AF0918">
      <w:pPr>
        <w:spacing w:line="360" w:lineRule="auto"/>
        <w:ind w:firstLine="567"/>
        <w:jc w:val="both"/>
      </w:pPr>
      <w:r>
        <w:t xml:space="preserve">Kecamatan Cimanggung berada di wilayah barat daya Kabupaten Sumedang. Secara geografis, kawasan ini terletak pada ketinggian rata-rata 248,25 meter di atas permukaan laut, dengan luas wilayah sekitar 4.377,84 hektare. Kondisi topografinya didominasi oleh lereng perbukitan dengan sedikit area datar. Kecamatan Cimanggung terbagi ke dalam 11 desa, yakni </w:t>
      </w:r>
      <w:r w:rsidR="001D2AF8">
        <w:t>Desa Mangunraga,</w:t>
      </w:r>
      <w:r w:rsidR="001550CC">
        <w:t xml:space="preserve"> Desa</w:t>
      </w:r>
      <w:r w:rsidR="001D2AF8">
        <w:t xml:space="preserve"> Sukadana, </w:t>
      </w:r>
      <w:r w:rsidR="001550CC">
        <w:t xml:space="preserve">Desa </w:t>
      </w:r>
      <w:r w:rsidR="001D2AF8">
        <w:t xml:space="preserve">Cikahuripan, </w:t>
      </w:r>
      <w:r w:rsidR="001550CC">
        <w:t xml:space="preserve">Desa </w:t>
      </w:r>
      <w:r w:rsidR="001D2AF8">
        <w:t xml:space="preserve">Sindangpakuwon, </w:t>
      </w:r>
      <w:r w:rsidR="001550CC">
        <w:t xml:space="preserve">Desa </w:t>
      </w:r>
      <w:r w:rsidR="001D2AF8">
        <w:t xml:space="preserve">Tegalmanggung, </w:t>
      </w:r>
      <w:r w:rsidR="001550CC">
        <w:t xml:space="preserve">Desa </w:t>
      </w:r>
      <w:r w:rsidR="001D2AF8">
        <w:t xml:space="preserve">Pasirnanjung, </w:t>
      </w:r>
      <w:r w:rsidR="001550CC">
        <w:t xml:space="preserve">Desa </w:t>
      </w:r>
      <w:r w:rsidR="001D2AF8">
        <w:t xml:space="preserve">Sawahdadap, </w:t>
      </w:r>
      <w:r w:rsidR="001550CC">
        <w:t xml:space="preserve">Desa </w:t>
      </w:r>
      <w:r w:rsidR="001D2AF8">
        <w:t xml:space="preserve">Cihanjuang, </w:t>
      </w:r>
      <w:r w:rsidR="001550CC">
        <w:t xml:space="preserve">Desa </w:t>
      </w:r>
      <w:r w:rsidR="001D2AF8">
        <w:t xml:space="preserve">Sindanggalih, </w:t>
      </w:r>
      <w:r w:rsidR="001550CC">
        <w:t xml:space="preserve">Desa </w:t>
      </w:r>
      <w:r w:rsidR="001D2AF8">
        <w:lastRenderedPageBreak/>
        <w:t xml:space="preserve">Cimanggng dan Desa Sindulang. </w:t>
      </w:r>
      <w:r>
        <w:t>Secara administratif, Kecamatan Cimanggung memiliki batas-batas wilayah sebagai berikut</w:t>
      </w:r>
      <w:r w:rsidR="001D2AF8">
        <w:t>:</w:t>
      </w:r>
    </w:p>
    <w:p w14:paraId="0A31BC88" w14:textId="77777777" w:rsidR="001D2AF8" w:rsidRDefault="001D2AF8" w:rsidP="00AF0918">
      <w:pPr>
        <w:tabs>
          <w:tab w:val="left" w:pos="1701"/>
        </w:tabs>
        <w:spacing w:after="0" w:line="360" w:lineRule="auto"/>
        <w:ind w:left="567"/>
        <w:jc w:val="both"/>
      </w:pPr>
      <w:r>
        <w:t>Sebelah Utara</w:t>
      </w:r>
      <w:r>
        <w:tab/>
        <w:t>: Kecamatan Tanjungsari, Pamulihan dan Kecamatan</w:t>
      </w:r>
    </w:p>
    <w:p w14:paraId="311A768A" w14:textId="77777777" w:rsidR="001D2AF8" w:rsidRDefault="001D2AF8" w:rsidP="00AF0918">
      <w:pPr>
        <w:tabs>
          <w:tab w:val="left" w:pos="1701"/>
        </w:tabs>
        <w:spacing w:line="360" w:lineRule="auto"/>
        <w:ind w:left="2268"/>
        <w:jc w:val="both"/>
      </w:pPr>
      <w:r>
        <w:t xml:space="preserve">Sumedang Selatan. </w:t>
      </w:r>
    </w:p>
    <w:p w14:paraId="5F424A66" w14:textId="77777777" w:rsidR="001D2AF8" w:rsidRDefault="001D2AF8" w:rsidP="00AF0918">
      <w:pPr>
        <w:tabs>
          <w:tab w:val="left" w:pos="1701"/>
        </w:tabs>
        <w:spacing w:line="360" w:lineRule="auto"/>
        <w:ind w:left="567"/>
        <w:jc w:val="both"/>
      </w:pPr>
      <w:r>
        <w:t>Sebelah Timur</w:t>
      </w:r>
      <w:r>
        <w:tab/>
        <w:t xml:space="preserve">: Kecamatan Sumedang Selatan dan Kabupaten Garut. </w:t>
      </w:r>
    </w:p>
    <w:p w14:paraId="0D2D02B9" w14:textId="77777777" w:rsidR="001D2AF8" w:rsidRDefault="001D2AF8" w:rsidP="00AF0918">
      <w:pPr>
        <w:tabs>
          <w:tab w:val="left" w:pos="1701"/>
        </w:tabs>
        <w:spacing w:line="360" w:lineRule="auto"/>
        <w:ind w:left="567"/>
        <w:jc w:val="both"/>
      </w:pPr>
      <w:r>
        <w:t>Sebelah barat</w:t>
      </w:r>
      <w:r>
        <w:tab/>
        <w:t>: Kecamatan Jatinangor</w:t>
      </w:r>
    </w:p>
    <w:p w14:paraId="12CE3A9E" w14:textId="77777777" w:rsidR="001C296D" w:rsidRDefault="001D2AF8" w:rsidP="001C296D">
      <w:pPr>
        <w:tabs>
          <w:tab w:val="left" w:pos="1701"/>
        </w:tabs>
        <w:spacing w:line="360" w:lineRule="auto"/>
        <w:ind w:left="567"/>
        <w:jc w:val="both"/>
        <w:sectPr w:rsidR="001C296D" w:rsidSect="001D2AF8">
          <w:pgSz w:w="11906" w:h="16838" w:code="9"/>
          <w:pgMar w:top="2268" w:right="1701" w:bottom="1701" w:left="2268" w:header="708" w:footer="708" w:gutter="0"/>
          <w:pgNumType w:start="1"/>
          <w:cols w:space="708"/>
          <w:docGrid w:linePitch="360"/>
        </w:sectPr>
      </w:pPr>
      <w:r>
        <w:t>Sebelah Selatan</w:t>
      </w:r>
      <w:r>
        <w:tab/>
        <w:t>: Kabupaten Bandung dan Kabupaten Garut.</w:t>
      </w:r>
    </w:p>
    <w:p w14:paraId="3F5312AD" w14:textId="77777777" w:rsidR="00351081" w:rsidRDefault="00CA7CF6" w:rsidP="00351081">
      <w:pPr>
        <w:keepNext/>
        <w:jc w:val="center"/>
      </w:pPr>
      <w:r>
        <w:rPr>
          <w:noProof/>
        </w:rPr>
        <w:lastRenderedPageBreak/>
        <w:drawing>
          <wp:inline distT="0" distB="0" distL="0" distR="0" wp14:anchorId="59F5511C" wp14:editId="512F617C">
            <wp:extent cx="7122270" cy="5040000"/>
            <wp:effectExtent l="0" t="0" r="2540" b="8255"/>
            <wp:docPr id="491166173" name="Picture 49116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73" name="Picture 491166173"/>
                    <pic:cNvPicPr/>
                  </pic:nvPicPr>
                  <pic:blipFill>
                    <a:blip r:embed="rId25">
                      <a:extLst>
                        <a:ext uri="{28A0092B-C50C-407E-A947-70E740481C1C}">
                          <a14:useLocalDpi xmlns:a14="http://schemas.microsoft.com/office/drawing/2010/main" val="0"/>
                        </a:ext>
                      </a:extLst>
                    </a:blip>
                    <a:stretch>
                      <a:fillRect/>
                    </a:stretch>
                  </pic:blipFill>
                  <pic:spPr>
                    <a:xfrm>
                      <a:off x="0" y="0"/>
                      <a:ext cx="7122270" cy="5040000"/>
                    </a:xfrm>
                    <a:prstGeom prst="rect">
                      <a:avLst/>
                    </a:prstGeom>
                  </pic:spPr>
                </pic:pic>
              </a:graphicData>
            </a:graphic>
          </wp:inline>
        </w:drawing>
      </w:r>
    </w:p>
    <w:p w14:paraId="2C2DA2B0" w14:textId="35624EF4" w:rsidR="00475967" w:rsidRPr="00351081" w:rsidRDefault="00351081" w:rsidP="00351081">
      <w:pPr>
        <w:pStyle w:val="Caption"/>
        <w:rPr>
          <w:b/>
          <w:bCs/>
        </w:rPr>
      </w:pPr>
      <w:bookmarkStart w:id="29" w:name="_Toc207468684"/>
      <w:r w:rsidRPr="00351081">
        <w:rPr>
          <w:b/>
          <w:bCs/>
        </w:rPr>
        <w:t xml:space="preserve">Gambar I. </w:t>
      </w:r>
      <w:r w:rsidRPr="00351081">
        <w:rPr>
          <w:b/>
          <w:bCs/>
        </w:rPr>
        <w:fldChar w:fldCharType="begin"/>
      </w:r>
      <w:r w:rsidRPr="00351081">
        <w:rPr>
          <w:b/>
          <w:bCs/>
        </w:rPr>
        <w:instrText xml:space="preserve"> SEQ Gambar_I. \* ARABIC </w:instrText>
      </w:r>
      <w:r w:rsidRPr="00351081">
        <w:rPr>
          <w:b/>
          <w:bCs/>
        </w:rPr>
        <w:fldChar w:fldCharType="separate"/>
      </w:r>
      <w:r w:rsidR="0081478C">
        <w:rPr>
          <w:b/>
          <w:bCs/>
          <w:noProof/>
        </w:rPr>
        <w:t>1</w:t>
      </w:r>
      <w:r w:rsidRPr="00351081">
        <w:rPr>
          <w:b/>
          <w:bCs/>
        </w:rPr>
        <w:fldChar w:fldCharType="end"/>
      </w:r>
      <w:r w:rsidRPr="00351081">
        <w:rPr>
          <w:b/>
          <w:bCs/>
        </w:rPr>
        <w:t xml:space="preserve"> Peta Administrasi Kecamatan Cimanggung</w:t>
      </w:r>
      <w:bookmarkEnd w:id="29"/>
    </w:p>
    <w:p w14:paraId="28FB2632" w14:textId="6043F426" w:rsidR="00994214" w:rsidRPr="008D5E4C" w:rsidRDefault="00994214" w:rsidP="00746EC7">
      <w:pPr>
        <w:pStyle w:val="Caption"/>
        <w:jc w:val="left"/>
        <w:rPr>
          <w:b/>
          <w:bCs/>
          <w:i/>
          <w:iCs w:val="0"/>
          <w:color w:val="auto"/>
          <w:szCs w:val="22"/>
        </w:rPr>
        <w:sectPr w:rsidR="00994214" w:rsidRPr="008D5E4C" w:rsidSect="00CD0690">
          <w:pgSz w:w="16838" w:h="11906" w:orient="landscape" w:code="9"/>
          <w:pgMar w:top="1985" w:right="1077" w:bottom="1418" w:left="1077" w:header="709" w:footer="709" w:gutter="0"/>
          <w:cols w:space="708"/>
          <w:docGrid w:linePitch="360"/>
        </w:sectPr>
      </w:pPr>
    </w:p>
    <w:p w14:paraId="45F50AF4" w14:textId="77777777" w:rsidR="00975DFE" w:rsidRDefault="00975DFE" w:rsidP="00B57D1D">
      <w:pPr>
        <w:pStyle w:val="Heading3"/>
        <w:numPr>
          <w:ilvl w:val="0"/>
          <w:numId w:val="2"/>
        </w:numPr>
        <w:spacing w:line="360" w:lineRule="auto"/>
        <w:ind w:left="567" w:hanging="567"/>
      </w:pPr>
      <w:bookmarkStart w:id="30" w:name="_Toc207310575"/>
      <w:r w:rsidRPr="005E1AC6">
        <w:lastRenderedPageBreak/>
        <w:t>Ruang Lingkup Materi</w:t>
      </w:r>
      <w:bookmarkEnd w:id="30"/>
    </w:p>
    <w:p w14:paraId="64B214B8" w14:textId="77777777" w:rsidR="00252448" w:rsidRDefault="00252448" w:rsidP="00AF0918">
      <w:pPr>
        <w:spacing w:line="360" w:lineRule="auto"/>
        <w:ind w:firstLine="567"/>
        <w:jc w:val="both"/>
      </w:pPr>
      <w:r w:rsidRPr="00252448">
        <w:t xml:space="preserve">Adapun ruang lingkup </w:t>
      </w:r>
      <w:r>
        <w:t>materi</w:t>
      </w:r>
      <w:r w:rsidRPr="00252448">
        <w:t xml:space="preserve"> yang akan dikaji dalam penelitian</w:t>
      </w:r>
      <w:r>
        <w:t xml:space="preserve"> ini</w:t>
      </w:r>
      <w:r w:rsidRPr="00252448">
        <w:t>, yaitu</w:t>
      </w:r>
      <w:r>
        <w:t xml:space="preserve"> sebagai berikut</w:t>
      </w:r>
      <w:r w:rsidRPr="00252448">
        <w:t>:</w:t>
      </w:r>
    </w:p>
    <w:p w14:paraId="1ED1CE22" w14:textId="77777777" w:rsidR="00E413E9" w:rsidRPr="00252448" w:rsidRDefault="007248B5" w:rsidP="00B57D1D">
      <w:pPr>
        <w:pStyle w:val="ListParagraph"/>
        <w:numPr>
          <w:ilvl w:val="0"/>
          <w:numId w:val="5"/>
        </w:numPr>
        <w:spacing w:after="0" w:line="360" w:lineRule="auto"/>
        <w:ind w:left="567"/>
        <w:jc w:val="both"/>
        <w:rPr>
          <w:b/>
          <w:bCs/>
        </w:rPr>
      </w:pPr>
      <w:r>
        <w:rPr>
          <w:b/>
          <w:bCs/>
        </w:rPr>
        <w:t>I</w:t>
      </w:r>
      <w:r w:rsidR="00711AF5" w:rsidRPr="00711AF5">
        <w:rPr>
          <w:b/>
          <w:bCs/>
        </w:rPr>
        <w:t xml:space="preserve">dentifikasi </w:t>
      </w:r>
      <w:bookmarkStart w:id="31" w:name="_Hlk187235721"/>
      <w:r w:rsidR="00711AF5" w:rsidRPr="00711AF5">
        <w:rPr>
          <w:b/>
          <w:bCs/>
        </w:rPr>
        <w:t>daya dukung lahan permukiman</w:t>
      </w:r>
      <w:bookmarkEnd w:id="31"/>
      <w:r w:rsidR="00711AF5" w:rsidRPr="00711AF5">
        <w:rPr>
          <w:b/>
          <w:bCs/>
        </w:rPr>
        <w:t xml:space="preserve"> di Kecamatan Cimanggung Kabupaten Sumedang</w:t>
      </w:r>
    </w:p>
    <w:p w14:paraId="71DDA86B" w14:textId="77777777" w:rsidR="003C4A25" w:rsidRDefault="00711AF5" w:rsidP="00711AF5">
      <w:pPr>
        <w:spacing w:after="0" w:line="360" w:lineRule="auto"/>
        <w:ind w:left="567"/>
        <w:jc w:val="both"/>
      </w:pPr>
      <w:r>
        <w:t>Melakukan analisis daya dukung lahan untuk permukiman dengan melakukan overlay berdasarkan variabel dari Pusat Air Tanah dan Geologi Tata Lingkungan. Analisis daya dukung lahan ini menitikberatkan pada variabel seperti kemiringan, air tanah, jenis batuan, jenis tanah, gerakan tanah, serta potensi bencana</w:t>
      </w:r>
      <w:r w:rsidR="006933C2">
        <w:t>.</w:t>
      </w:r>
      <w:r>
        <w:t xml:space="preserve"> Tujuan utamanya adalah mengidentifikasi wilayah yang memiliki potensi daya dukung tinggi untuk pengembangan permukiman di Kecamatan Cimanggung.</w:t>
      </w:r>
    </w:p>
    <w:p w14:paraId="5F93084E" w14:textId="35A20E1E" w:rsidR="00E413E9" w:rsidRPr="005D5AAE" w:rsidRDefault="003C4A25" w:rsidP="00B57D1D">
      <w:pPr>
        <w:pStyle w:val="ListParagraph"/>
        <w:numPr>
          <w:ilvl w:val="0"/>
          <w:numId w:val="5"/>
        </w:numPr>
        <w:spacing w:line="360" w:lineRule="auto"/>
        <w:ind w:left="567"/>
        <w:jc w:val="both"/>
        <w:rPr>
          <w:b/>
          <w:bCs/>
        </w:rPr>
      </w:pPr>
      <w:r w:rsidRPr="005D5AAE">
        <w:rPr>
          <w:b/>
          <w:bCs/>
        </w:rPr>
        <w:t>I</w:t>
      </w:r>
      <w:r w:rsidR="00E413E9" w:rsidRPr="005D5AAE">
        <w:rPr>
          <w:b/>
          <w:bCs/>
        </w:rPr>
        <w:t xml:space="preserve">dentifikasi </w:t>
      </w:r>
      <w:r w:rsidR="00AC1426" w:rsidRPr="00AC1426">
        <w:rPr>
          <w:b/>
          <w:bCs/>
        </w:rPr>
        <w:t>kondisi kesesuaian tata guna lahan</w:t>
      </w:r>
      <w:r w:rsidR="008B5857">
        <w:rPr>
          <w:b/>
          <w:bCs/>
        </w:rPr>
        <w:t xml:space="preserve"> kawasan</w:t>
      </w:r>
      <w:r w:rsidR="00AC1426" w:rsidRPr="00AC1426">
        <w:rPr>
          <w:b/>
          <w:bCs/>
        </w:rPr>
        <w:t xml:space="preserve"> permukiman eksisting dengan daya dukung lahan permukiman di Kecamatan Cimanggung Kabupaten Sumedang</w:t>
      </w:r>
    </w:p>
    <w:p w14:paraId="26B286DB" w14:textId="77777777" w:rsidR="00252448" w:rsidRPr="0080069F" w:rsidRDefault="00802AFE" w:rsidP="00AF0918">
      <w:pPr>
        <w:pStyle w:val="ListParagraph"/>
        <w:spacing w:line="360" w:lineRule="auto"/>
        <w:ind w:left="567"/>
        <w:jc w:val="both"/>
      </w:pPr>
      <w:r w:rsidRPr="0080069F">
        <w:t xml:space="preserve">Dalam mengidentifikasi kondisi </w:t>
      </w:r>
      <w:r w:rsidR="0080069F" w:rsidRPr="0080069F">
        <w:t>kesesuaian daya dukung lahan permukiman dengan kondisi tata guna lahan eksisting</w:t>
      </w:r>
      <w:r w:rsidRPr="0080069F">
        <w:t xml:space="preserve"> di Kecamatan Cimanggun</w:t>
      </w:r>
      <w:r w:rsidR="0080069F" w:rsidRPr="0080069F">
        <w:t>g,</w:t>
      </w:r>
      <w:r w:rsidRPr="0080069F">
        <w:t xml:space="preserve"> di</w:t>
      </w:r>
      <w:r w:rsidR="0080069F" w:rsidRPr="0080069F">
        <w:t xml:space="preserve">lakukan dengan </w:t>
      </w:r>
      <w:r w:rsidRPr="0080069F">
        <w:t xml:space="preserve">menggunakan </w:t>
      </w:r>
      <w:r w:rsidR="0080069F" w:rsidRPr="0080069F">
        <w:rPr>
          <w:i/>
          <w:iCs/>
        </w:rPr>
        <w:t>tool</w:t>
      </w:r>
      <w:r w:rsidRPr="0080069F">
        <w:t xml:space="preserve"> </w:t>
      </w:r>
      <w:r w:rsidR="0080069F" w:rsidRPr="0080069F">
        <w:t>analisis yaitu</w:t>
      </w:r>
      <w:r w:rsidRPr="0080069F">
        <w:t xml:space="preserve"> </w:t>
      </w:r>
      <w:r w:rsidR="0080069F" w:rsidRPr="0080069F">
        <w:rPr>
          <w:i/>
          <w:iCs/>
        </w:rPr>
        <w:t>intersect</w:t>
      </w:r>
      <w:r w:rsidRPr="0080069F">
        <w:t xml:space="preserve"> </w:t>
      </w:r>
      <w:r w:rsidR="0080069F" w:rsidRPr="0080069F">
        <w:t xml:space="preserve">pada </w:t>
      </w:r>
      <w:r w:rsidRPr="0080069F">
        <w:t>ArcMap</w:t>
      </w:r>
      <w:r w:rsidR="0080069F" w:rsidRPr="0080069F">
        <w:t>.</w:t>
      </w:r>
      <w:r w:rsidRPr="0080069F">
        <w:t xml:space="preserve"> </w:t>
      </w:r>
      <w:bookmarkStart w:id="32" w:name="_Hlk186568207"/>
      <w:r w:rsidR="0080069F" w:rsidRPr="0080069F">
        <w:t>Hasil yang didapatkan dari proses tersebut berupa kondisi tata guna lahan eksisting yang didalamnya terdapat informasi tentang kondisi daya dukung lahan permukiman</w:t>
      </w:r>
      <w:r w:rsidR="00F67967" w:rsidRPr="0080069F">
        <w:t>.</w:t>
      </w:r>
      <w:bookmarkEnd w:id="32"/>
    </w:p>
    <w:p w14:paraId="2A2F135B" w14:textId="7B357D35" w:rsidR="00AC1426" w:rsidRPr="00AC1426" w:rsidRDefault="003C4A25" w:rsidP="00C626A5">
      <w:pPr>
        <w:pStyle w:val="ListParagraph"/>
        <w:numPr>
          <w:ilvl w:val="0"/>
          <w:numId w:val="5"/>
        </w:numPr>
        <w:spacing w:line="360" w:lineRule="auto"/>
        <w:ind w:left="567"/>
        <w:jc w:val="both"/>
      </w:pPr>
      <w:r w:rsidRPr="00AC1426">
        <w:rPr>
          <w:b/>
          <w:bCs/>
        </w:rPr>
        <w:t>I</w:t>
      </w:r>
      <w:r w:rsidR="00E413E9" w:rsidRPr="00AC1426">
        <w:rPr>
          <w:b/>
          <w:bCs/>
        </w:rPr>
        <w:t xml:space="preserve">dentifikasi </w:t>
      </w:r>
      <w:r w:rsidR="00AC1426" w:rsidRPr="00AC1426">
        <w:rPr>
          <w:b/>
          <w:bCs/>
        </w:rPr>
        <w:t>kondisi kesesuaian rencana polar ruang kawsan permukiman</w:t>
      </w:r>
      <w:r w:rsidR="008B5857">
        <w:rPr>
          <w:b/>
          <w:bCs/>
        </w:rPr>
        <w:t xml:space="preserve"> perkotaan</w:t>
      </w:r>
      <w:r w:rsidR="00AC1426" w:rsidRPr="00AC1426">
        <w:rPr>
          <w:b/>
          <w:bCs/>
        </w:rPr>
        <w:t xml:space="preserve"> dengan daya dukung lahan permukiman di Kecamatan Cimanggung Kabupaten Sumedang </w:t>
      </w:r>
    </w:p>
    <w:p w14:paraId="6AB89507" w14:textId="2CA0A6E3" w:rsidR="0080069F" w:rsidRPr="0080069F" w:rsidRDefault="0080069F" w:rsidP="00AC1426">
      <w:pPr>
        <w:pStyle w:val="ListParagraph"/>
        <w:spacing w:line="360" w:lineRule="auto"/>
        <w:ind w:left="567"/>
        <w:jc w:val="both"/>
      </w:pPr>
      <w:r w:rsidRPr="0080069F">
        <w:t xml:space="preserve">Dalam mengidentifikasi kondisi kesesuaian daya dukung lahan permukiman dengan kondisi </w:t>
      </w:r>
      <w:r>
        <w:t>rencana pola ruang</w:t>
      </w:r>
      <w:r w:rsidRPr="0080069F">
        <w:t xml:space="preserve"> di Kecamatan Cimanggung, dilakukan dengan menggunakan </w:t>
      </w:r>
      <w:r w:rsidRPr="00AC1426">
        <w:rPr>
          <w:i/>
          <w:iCs/>
        </w:rPr>
        <w:t>tool</w:t>
      </w:r>
      <w:r w:rsidRPr="0080069F">
        <w:t xml:space="preserve"> analisis yaitu </w:t>
      </w:r>
      <w:r w:rsidRPr="00AC1426">
        <w:rPr>
          <w:i/>
          <w:iCs/>
        </w:rPr>
        <w:t>intersect</w:t>
      </w:r>
      <w:r w:rsidRPr="0080069F">
        <w:t xml:space="preserve"> pada ArcMap. Hasil yang didapatkan dari proses tersebut berupa kondisi </w:t>
      </w:r>
      <w:r>
        <w:t>rencana pola ruang</w:t>
      </w:r>
      <w:r w:rsidRPr="0080069F">
        <w:t xml:space="preserve"> yang didalamnya terdapat informasi tentang kondisi daya dukung lahan permukiman.</w:t>
      </w:r>
    </w:p>
    <w:p w14:paraId="463A1671" w14:textId="77777777" w:rsidR="00802AFE" w:rsidRPr="0080069F" w:rsidRDefault="00802AFE" w:rsidP="0080069F">
      <w:pPr>
        <w:spacing w:line="360" w:lineRule="auto"/>
        <w:jc w:val="both"/>
        <w:rPr>
          <w:color w:val="FF0000"/>
        </w:rPr>
      </w:pPr>
    </w:p>
    <w:p w14:paraId="3D7BD248" w14:textId="77777777" w:rsidR="00E04964" w:rsidRDefault="00E04964" w:rsidP="009E07A4">
      <w:pPr>
        <w:pStyle w:val="Heading2"/>
        <w:numPr>
          <w:ilvl w:val="0"/>
          <w:numId w:val="1"/>
        </w:numPr>
        <w:spacing w:line="360" w:lineRule="auto"/>
        <w:ind w:left="567" w:hanging="567"/>
      </w:pPr>
      <w:bookmarkStart w:id="33" w:name="_Toc207310576"/>
      <w:r>
        <w:t>Kerangka Berfikir</w:t>
      </w:r>
      <w:bookmarkEnd w:id="33"/>
    </w:p>
    <w:p w14:paraId="523ED6D7" w14:textId="77777777" w:rsidR="00E04964" w:rsidRDefault="00E04964" w:rsidP="009E07A4">
      <w:pPr>
        <w:spacing w:line="360" w:lineRule="auto"/>
        <w:ind w:firstLine="567"/>
        <w:jc w:val="both"/>
        <w:rPr>
          <w:rFonts w:cs="Times New Roman"/>
          <w:szCs w:val="24"/>
        </w:rPr>
        <w:sectPr w:rsidR="00E04964" w:rsidSect="00C0643A">
          <w:pgSz w:w="11906" w:h="16838" w:code="9"/>
          <w:pgMar w:top="2268" w:right="1701" w:bottom="1701" w:left="2268" w:header="708" w:footer="708" w:gutter="0"/>
          <w:cols w:space="708"/>
          <w:docGrid w:linePitch="360"/>
        </w:sectPr>
      </w:pPr>
      <w:r>
        <w:t xml:space="preserve">Berikut kerangka berfikir dalam Gambar 1.2 </w:t>
      </w:r>
      <w:r w:rsidRPr="007C543C">
        <w:rPr>
          <w:rFonts w:cs="Times New Roman"/>
          <w:szCs w:val="24"/>
        </w:rPr>
        <w:t>Analisis Kesesuaian Lahan Permukiman Pada Daerah Rawan Bencana Tanah Longsor Di Kecamatan Cimanggung Kabupaten Sumedang</w:t>
      </w:r>
      <w:r>
        <w:rPr>
          <w:rFonts w:cs="Times New Roman"/>
          <w:szCs w:val="24"/>
        </w:rPr>
        <w:t>.</w:t>
      </w:r>
    </w:p>
    <w:p w14:paraId="4FC4E945" w14:textId="55C26B0B" w:rsidR="00DD2B6A" w:rsidRPr="00DD2B6A" w:rsidRDefault="00351081" w:rsidP="006454FB">
      <w:pPr>
        <w:tabs>
          <w:tab w:val="left" w:pos="709"/>
        </w:tabs>
        <w:jc w:val="both"/>
        <w:rPr>
          <w:rFonts w:cs="Times New Roman"/>
          <w:szCs w:val="24"/>
        </w:rPr>
        <w:sectPr w:rsidR="00DD2B6A" w:rsidRPr="00DD2B6A" w:rsidSect="00F14BAE">
          <w:pgSz w:w="16838" w:h="11906" w:orient="landscape" w:code="9"/>
          <w:pgMar w:top="2268" w:right="2268" w:bottom="1701" w:left="1701" w:header="708" w:footer="708" w:gutter="0"/>
          <w:cols w:space="708"/>
          <w:docGrid w:linePitch="360"/>
        </w:sectPr>
      </w:pPr>
      <w:r>
        <w:rPr>
          <w:noProof/>
        </w:rPr>
        <w:lastRenderedPageBreak/>
        <mc:AlternateContent>
          <mc:Choice Requires="wps">
            <w:drawing>
              <wp:anchor distT="0" distB="0" distL="114300" distR="114300" simplePos="0" relativeHeight="251769856" behindDoc="0" locked="0" layoutInCell="1" allowOverlap="1" wp14:anchorId="1E916A87" wp14:editId="515B5B59">
                <wp:simplePos x="0" y="0"/>
                <wp:positionH relativeFrom="column">
                  <wp:posOffset>-377843</wp:posOffset>
                </wp:positionH>
                <wp:positionV relativeFrom="paragraph">
                  <wp:posOffset>4775303</wp:posOffset>
                </wp:positionV>
                <wp:extent cx="9356090" cy="635"/>
                <wp:effectExtent l="0" t="0" r="0" b="0"/>
                <wp:wrapNone/>
                <wp:docPr id="752548658" name="Text Box 752548658"/>
                <wp:cNvGraphicFramePr/>
                <a:graphic xmlns:a="http://schemas.openxmlformats.org/drawingml/2006/main">
                  <a:graphicData uri="http://schemas.microsoft.com/office/word/2010/wordprocessingShape">
                    <wps:wsp>
                      <wps:cNvSpPr txBox="1"/>
                      <wps:spPr>
                        <a:xfrm>
                          <a:off x="0" y="0"/>
                          <a:ext cx="9356090" cy="635"/>
                        </a:xfrm>
                        <a:prstGeom prst="rect">
                          <a:avLst/>
                        </a:prstGeom>
                        <a:solidFill>
                          <a:prstClr val="white"/>
                        </a:solidFill>
                        <a:ln>
                          <a:noFill/>
                        </a:ln>
                      </wps:spPr>
                      <wps:txbx>
                        <w:txbxContent>
                          <w:p w14:paraId="4F3C4225" w14:textId="080452C2" w:rsidR="00351081" w:rsidRPr="00351081" w:rsidRDefault="00351081" w:rsidP="00351081">
                            <w:pPr>
                              <w:pStyle w:val="Caption"/>
                              <w:rPr>
                                <w:rFonts w:cs="Times New Roman"/>
                                <w:b/>
                                <w:bCs/>
                                <w:noProof/>
                                <w:sz w:val="24"/>
                                <w:szCs w:val="24"/>
                              </w:rPr>
                            </w:pPr>
                            <w:bookmarkStart w:id="34" w:name="_Toc207468685"/>
                            <w:r w:rsidRPr="00351081">
                              <w:rPr>
                                <w:b/>
                                <w:bCs/>
                              </w:rPr>
                              <w:t xml:space="preserve">Gambar I. </w:t>
                            </w:r>
                            <w:r w:rsidRPr="00351081">
                              <w:rPr>
                                <w:b/>
                                <w:bCs/>
                              </w:rPr>
                              <w:fldChar w:fldCharType="begin"/>
                            </w:r>
                            <w:r w:rsidRPr="00351081">
                              <w:rPr>
                                <w:b/>
                                <w:bCs/>
                              </w:rPr>
                              <w:instrText xml:space="preserve"> SEQ Gambar_I. \* ARABIC </w:instrText>
                            </w:r>
                            <w:r w:rsidRPr="00351081">
                              <w:rPr>
                                <w:b/>
                                <w:bCs/>
                              </w:rPr>
                              <w:fldChar w:fldCharType="separate"/>
                            </w:r>
                            <w:r w:rsidR="0081478C">
                              <w:rPr>
                                <w:b/>
                                <w:bCs/>
                                <w:noProof/>
                              </w:rPr>
                              <w:t>2</w:t>
                            </w:r>
                            <w:r w:rsidRPr="00351081">
                              <w:rPr>
                                <w:b/>
                                <w:bCs/>
                              </w:rPr>
                              <w:fldChar w:fldCharType="end"/>
                            </w:r>
                            <w:r w:rsidRPr="00351081">
                              <w:rPr>
                                <w:b/>
                                <w:bCs/>
                              </w:rPr>
                              <w:t xml:space="preserve"> Kerangka Berfikir</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E916A87" id="_x0000_t202" coordsize="21600,21600" o:spt="202" path="m,l,21600r21600,l21600,xe">
                <v:stroke joinstyle="miter"/>
                <v:path gradientshapeok="t" o:connecttype="rect"/>
              </v:shapetype>
              <v:shape id="Text Box 752548658" o:spid="_x0000_s1026" type="#_x0000_t202" style="position:absolute;left:0;text-align:left;margin-left:-29.75pt;margin-top:376pt;width:736.7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" stroked="f">
                <v:textbox style="mso-fit-shape-to-text:t" inset="0,0,0,0">
                  <w:txbxContent>
                    <w:p w14:paraId="4F3C4225" w14:textId="080452C2" w:rsidR="00351081" w:rsidRPr="00351081" w:rsidRDefault="00351081" w:rsidP="00351081">
                      <w:pPr>
                        <w:pStyle w:val="Caption"/>
                        <w:rPr>
                          <w:rFonts w:cs="Times New Roman"/>
                          <w:b/>
                          <w:bCs/>
                          <w:noProof/>
                          <w:sz w:val="24"/>
                          <w:szCs w:val="24"/>
                        </w:rPr>
                      </w:pPr>
                      <w:bookmarkStart w:id="35" w:name="_Toc207468685"/>
                      <w:r w:rsidRPr="00351081">
                        <w:rPr>
                          <w:b/>
                          <w:bCs/>
                        </w:rPr>
                        <w:t xml:space="preserve">Gambar I. </w:t>
                      </w:r>
                      <w:r w:rsidRPr="00351081">
                        <w:rPr>
                          <w:b/>
                          <w:bCs/>
                        </w:rPr>
                        <w:fldChar w:fldCharType="begin"/>
                      </w:r>
                      <w:r w:rsidRPr="00351081">
                        <w:rPr>
                          <w:b/>
                          <w:bCs/>
                        </w:rPr>
                        <w:instrText xml:space="preserve"> SEQ Gambar_I. \* ARABIC </w:instrText>
                      </w:r>
                      <w:r w:rsidRPr="00351081">
                        <w:rPr>
                          <w:b/>
                          <w:bCs/>
                        </w:rPr>
                        <w:fldChar w:fldCharType="separate"/>
                      </w:r>
                      <w:r w:rsidR="0081478C">
                        <w:rPr>
                          <w:b/>
                          <w:bCs/>
                          <w:noProof/>
                        </w:rPr>
                        <w:t>2</w:t>
                      </w:r>
                      <w:r w:rsidRPr="00351081">
                        <w:rPr>
                          <w:b/>
                          <w:bCs/>
                        </w:rPr>
                        <w:fldChar w:fldCharType="end"/>
                      </w:r>
                      <w:r w:rsidRPr="00351081">
                        <w:rPr>
                          <w:b/>
                          <w:bCs/>
                        </w:rPr>
                        <w:t xml:space="preserve"> Kerangka Berfikir</w:t>
                      </w:r>
                      <w:bookmarkEnd w:id="35"/>
                    </w:p>
                  </w:txbxContent>
                </v:textbox>
              </v:shape>
            </w:pict>
          </mc:Fallback>
        </mc:AlternateContent>
      </w:r>
      <w:r w:rsidR="008B5857">
        <w:rPr>
          <w:rFonts w:cs="Times New Roman"/>
          <w:noProof/>
          <w:szCs w:val="24"/>
        </w:rPr>
        <mc:AlternateContent>
          <mc:Choice Requires="wpg">
            <w:drawing>
              <wp:anchor distT="0" distB="0" distL="114300" distR="114300" simplePos="0" relativeHeight="251640832" behindDoc="0" locked="0" layoutInCell="1" allowOverlap="1" wp14:anchorId="10873ABE" wp14:editId="62BF54A7">
                <wp:simplePos x="0" y="0"/>
                <wp:positionH relativeFrom="column">
                  <wp:posOffset>-420916</wp:posOffset>
                </wp:positionH>
                <wp:positionV relativeFrom="paragraph">
                  <wp:posOffset>-770329</wp:posOffset>
                </wp:positionV>
                <wp:extent cx="9356090" cy="5473065"/>
                <wp:effectExtent l="0" t="0" r="35560" b="13335"/>
                <wp:wrapNone/>
                <wp:docPr id="2010212320" name="Group 2010212320"/>
                <wp:cNvGraphicFramePr/>
                <a:graphic xmlns:a="http://schemas.openxmlformats.org/drawingml/2006/main">
                  <a:graphicData uri="http://schemas.microsoft.com/office/word/2010/wordprocessingGroup">
                    <wpg:wgp>
                      <wpg:cNvGrpSpPr/>
                      <wpg:grpSpPr>
                        <a:xfrm>
                          <a:off x="0" y="0"/>
                          <a:ext cx="9356090" cy="5473065"/>
                          <a:chOff x="0" y="0"/>
                          <a:chExt cx="9356652" cy="5473331"/>
                        </a:xfrm>
                      </wpg:grpSpPr>
                      <wpg:grpSp>
                        <wpg:cNvPr id="2010212318" name="Group 2010212318"/>
                        <wpg:cNvGrpSpPr/>
                        <wpg:grpSpPr>
                          <a:xfrm>
                            <a:off x="0" y="0"/>
                            <a:ext cx="9335387" cy="3454395"/>
                            <a:chOff x="0" y="0"/>
                            <a:chExt cx="9335387" cy="3454395"/>
                          </a:xfrm>
                        </wpg:grpSpPr>
                        <wps:wsp>
                          <wps:cNvPr id="2010212306" name="Straight Arrow Connector 8"/>
                          <wps:cNvCnPr/>
                          <wps:spPr>
                            <a:xfrm>
                              <a:off x="1862469" y="3157870"/>
                              <a:ext cx="0" cy="285750"/>
                            </a:xfrm>
                            <a:prstGeom prst="straightConnector1">
                              <a:avLst/>
                            </a:prstGeom>
                            <a:noFill/>
                            <a:ln w="19050" cap="flat" cmpd="sng" algn="ctr">
                              <a:solidFill>
                                <a:sysClr val="windowText" lastClr="000000"/>
                              </a:solidFill>
                              <a:prstDash val="solid"/>
                              <a:miter lim="800000"/>
                              <a:tailEnd type="triangle"/>
                            </a:ln>
                            <a:effectLst/>
                          </wps:spPr>
                          <wps:bodyPr/>
                        </wps:wsp>
                        <wps:wsp>
                          <wps:cNvPr id="2010212307" name="Straight Arrow Connector 8"/>
                          <wps:cNvCnPr/>
                          <wps:spPr>
                            <a:xfrm>
                              <a:off x="7423297" y="3157870"/>
                              <a:ext cx="0" cy="285750"/>
                            </a:xfrm>
                            <a:prstGeom prst="straightConnector1">
                              <a:avLst/>
                            </a:prstGeom>
                            <a:noFill/>
                            <a:ln w="19050" cap="flat" cmpd="sng" algn="ctr">
                              <a:solidFill>
                                <a:sysClr val="windowText" lastClr="000000"/>
                              </a:solidFill>
                              <a:prstDash val="solid"/>
                              <a:miter lim="800000"/>
                              <a:tailEnd type="triangle"/>
                            </a:ln>
                            <a:effectLst/>
                          </wps:spPr>
                          <wps:bodyPr/>
                        </wps:wsp>
                        <wps:wsp>
                          <wps:cNvPr id="46" name="Straight Arrow Connector 8"/>
                          <wps:cNvCnPr/>
                          <wps:spPr>
                            <a:xfrm>
                              <a:off x="4711995" y="3168502"/>
                              <a:ext cx="0" cy="285893"/>
                            </a:xfrm>
                            <a:prstGeom prst="straightConnector1">
                              <a:avLst/>
                            </a:prstGeom>
                            <a:noFill/>
                            <a:ln w="19050" cap="flat" cmpd="sng" algn="ctr">
                              <a:solidFill>
                                <a:sysClr val="windowText" lastClr="000000"/>
                              </a:solidFill>
                              <a:prstDash val="solid"/>
                              <a:miter lim="800000"/>
                              <a:tailEnd type="triangle"/>
                            </a:ln>
                            <a:effectLst/>
                          </wps:spPr>
                          <wps:bodyPr/>
                        </wps:wsp>
                        <wps:wsp>
                          <wps:cNvPr id="47" name="Text Box 9"/>
                          <wps:cNvSpPr txBox="1"/>
                          <wps:spPr>
                            <a:xfrm>
                              <a:off x="637953" y="2721935"/>
                              <a:ext cx="2578847" cy="429344"/>
                            </a:xfrm>
                            <a:prstGeom prst="rect">
                              <a:avLst/>
                            </a:prstGeom>
                            <a:solidFill>
                              <a:sysClr val="window" lastClr="FFFFFF"/>
                            </a:solidFill>
                            <a:ln w="6350">
                              <a:solidFill>
                                <a:prstClr val="black"/>
                              </a:solidFill>
                            </a:ln>
                          </wps:spPr>
                          <wps:txbx>
                            <w:txbxContent>
                              <w:p w14:paraId="63BE5545" w14:textId="77777777" w:rsidR="00867810" w:rsidRPr="00BF58E7" w:rsidRDefault="001F722A" w:rsidP="00867810">
                                <w:pPr>
                                  <w:jc w:val="center"/>
                                  <w:rPr>
                                    <w:rFonts w:cs="Times New Roman"/>
                                    <w:sz w:val="16"/>
                                    <w:szCs w:val="16"/>
                                  </w:rPr>
                                </w:pPr>
                                <w:r w:rsidRPr="001F722A">
                                  <w:rPr>
                                    <w:rFonts w:cs="Times New Roman"/>
                                    <w:sz w:val="16"/>
                                    <w:szCs w:val="16"/>
                                  </w:rPr>
                                  <w:t>Teridentifikasinya daya dukung lahan permukiman di Kecamatan Cimanggung Kabupaten Sumedang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9"/>
                          <wps:cNvSpPr txBox="1"/>
                          <wps:spPr>
                            <a:xfrm>
                              <a:off x="3338627" y="2711170"/>
                              <a:ext cx="2728033" cy="490361"/>
                            </a:xfrm>
                            <a:prstGeom prst="rect">
                              <a:avLst/>
                            </a:prstGeom>
                            <a:solidFill>
                              <a:sysClr val="window" lastClr="FFFFFF"/>
                            </a:solidFill>
                            <a:ln w="6350">
                              <a:solidFill>
                                <a:prstClr val="black"/>
                              </a:solidFill>
                            </a:ln>
                          </wps:spPr>
                          <wps:txbx>
                            <w:txbxContent>
                              <w:p w14:paraId="29460565" w14:textId="65F20ACC" w:rsidR="00867810" w:rsidRPr="00BF58E7" w:rsidRDefault="001F722A" w:rsidP="00867810">
                                <w:pPr>
                                  <w:jc w:val="center"/>
                                  <w:rPr>
                                    <w:rFonts w:cs="Times New Roman"/>
                                    <w:sz w:val="16"/>
                                    <w:szCs w:val="16"/>
                                  </w:rPr>
                                </w:pPr>
                                <w:r w:rsidRPr="001F722A">
                                  <w:rPr>
                                    <w:rFonts w:cs="Times New Roman"/>
                                    <w:sz w:val="16"/>
                                    <w:szCs w:val="16"/>
                                  </w:rPr>
                                  <w:t xml:space="preserve">Teridentifikasinya kondisi kesesuaian </w:t>
                                </w:r>
                                <w:r w:rsidR="00C7133D" w:rsidRPr="001F722A">
                                  <w:rPr>
                                    <w:rFonts w:cs="Times New Roman"/>
                                    <w:sz w:val="16"/>
                                    <w:szCs w:val="16"/>
                                  </w:rPr>
                                  <w:t xml:space="preserve">tata guna lahan </w:t>
                                </w:r>
                                <w:r w:rsidR="008B5857">
                                  <w:rPr>
                                    <w:rFonts w:cs="Times New Roman"/>
                                    <w:sz w:val="16"/>
                                    <w:szCs w:val="16"/>
                                  </w:rPr>
                                  <w:t xml:space="preserve">kawasan permukiman </w:t>
                                </w:r>
                                <w:r w:rsidR="00C7133D" w:rsidRPr="001F722A">
                                  <w:rPr>
                                    <w:rFonts w:cs="Times New Roman"/>
                                    <w:sz w:val="16"/>
                                    <w:szCs w:val="16"/>
                                  </w:rPr>
                                  <w:t xml:space="preserve">eksisting </w:t>
                                </w:r>
                                <w:r w:rsidR="00C7133D">
                                  <w:rPr>
                                    <w:rFonts w:cs="Times New Roman"/>
                                    <w:sz w:val="16"/>
                                    <w:szCs w:val="16"/>
                                  </w:rPr>
                                  <w:t xml:space="preserve">dengan kondisi </w:t>
                                </w:r>
                                <w:r w:rsidRPr="001F722A">
                                  <w:rPr>
                                    <w:rFonts w:cs="Times New Roman"/>
                                    <w:sz w:val="16"/>
                                    <w:szCs w:val="16"/>
                                  </w:rPr>
                                  <w:t>daya dukung lahan</w:t>
                                </w:r>
                                <w:r w:rsidR="008B5857">
                                  <w:rPr>
                                    <w:rFonts w:cs="Times New Roman"/>
                                    <w:sz w:val="16"/>
                                    <w:szCs w:val="16"/>
                                  </w:rPr>
                                  <w:t xml:space="preserve"> kawasan</w:t>
                                </w:r>
                                <w:r w:rsidRPr="001F722A">
                                  <w:rPr>
                                    <w:rFonts w:cs="Times New Roman"/>
                                    <w:sz w:val="16"/>
                                    <w:szCs w:val="16"/>
                                  </w:rPr>
                                  <w:t xml:space="preserve"> permukiman di Kecamatan Cimanggung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Text Box 9"/>
                          <wps:cNvSpPr txBox="1"/>
                          <wps:spPr>
                            <a:xfrm>
                              <a:off x="6156251" y="2711302"/>
                              <a:ext cx="2566917" cy="484963"/>
                            </a:xfrm>
                            <a:prstGeom prst="rect">
                              <a:avLst/>
                            </a:prstGeom>
                            <a:solidFill>
                              <a:sysClr val="window" lastClr="FFFFFF"/>
                            </a:solidFill>
                            <a:ln w="6350">
                              <a:solidFill>
                                <a:prstClr val="black"/>
                              </a:solidFill>
                            </a:ln>
                          </wps:spPr>
                          <wps:txbx>
                            <w:txbxContent>
                              <w:p w14:paraId="6F89F5A5" w14:textId="416F4DFC" w:rsidR="00867810" w:rsidRPr="00BF58E7" w:rsidRDefault="001F722A" w:rsidP="00867810">
                                <w:pPr>
                                  <w:jc w:val="center"/>
                                  <w:rPr>
                                    <w:rFonts w:cs="Times New Roman"/>
                                    <w:sz w:val="16"/>
                                    <w:szCs w:val="16"/>
                                  </w:rPr>
                                </w:pPr>
                                <w:r w:rsidRPr="001F722A">
                                  <w:rPr>
                                    <w:rFonts w:cs="Times New Roman"/>
                                    <w:sz w:val="16"/>
                                    <w:szCs w:val="16"/>
                                  </w:rPr>
                                  <w:t>Teridentifikasinya kondisi kesesuaian</w:t>
                                </w:r>
                                <w:r w:rsidR="00C7133D">
                                  <w:rPr>
                                    <w:rFonts w:cs="Times New Roman"/>
                                    <w:sz w:val="16"/>
                                    <w:szCs w:val="16"/>
                                  </w:rPr>
                                  <w:t xml:space="preserve"> </w:t>
                                </w:r>
                                <w:r w:rsidR="00C7133D" w:rsidRPr="001F722A">
                                  <w:rPr>
                                    <w:rFonts w:cs="Times New Roman"/>
                                    <w:sz w:val="16"/>
                                    <w:szCs w:val="16"/>
                                  </w:rPr>
                                  <w:t>rencana polar ruang</w:t>
                                </w:r>
                                <w:r w:rsidR="008B5857">
                                  <w:rPr>
                                    <w:rFonts w:cs="Times New Roman"/>
                                    <w:sz w:val="16"/>
                                    <w:szCs w:val="16"/>
                                  </w:rPr>
                                  <w:t xml:space="preserve"> kawasan permukiman perotaan </w:t>
                                </w:r>
                                <w:r w:rsidR="00C7133D">
                                  <w:rPr>
                                    <w:rFonts w:cs="Times New Roman"/>
                                    <w:sz w:val="16"/>
                                    <w:szCs w:val="16"/>
                                  </w:rPr>
                                  <w:t xml:space="preserve">dengan kondisi </w:t>
                                </w:r>
                                <w:r w:rsidRPr="001F722A">
                                  <w:rPr>
                                    <w:rFonts w:cs="Times New Roman"/>
                                    <w:sz w:val="16"/>
                                    <w:szCs w:val="16"/>
                                  </w:rPr>
                                  <w:t>daya dukung lahan permukiman di Kecamatan Cimanggung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0" name="Group 5"/>
                          <wpg:cNvGrpSpPr/>
                          <wpg:grpSpPr>
                            <a:xfrm>
                              <a:off x="1917847" y="2445489"/>
                              <a:ext cx="5501944" cy="285893"/>
                              <a:chOff x="0" y="-159168"/>
                              <a:chExt cx="4607560" cy="359412"/>
                            </a:xfrm>
                          </wpg:grpSpPr>
                          <wps:wsp>
                            <wps:cNvPr id="61" name="Straight Arrow Connector 8"/>
                            <wps:cNvCnPr/>
                            <wps:spPr>
                              <a:xfrm>
                                <a:off x="2333625" y="-159168"/>
                                <a:ext cx="0" cy="359412"/>
                              </a:xfrm>
                              <a:prstGeom prst="straightConnector1">
                                <a:avLst/>
                              </a:prstGeom>
                              <a:noFill/>
                              <a:ln w="19050" cap="flat" cmpd="sng" algn="ctr">
                                <a:solidFill>
                                  <a:sysClr val="windowText" lastClr="000000"/>
                                </a:solidFill>
                                <a:prstDash val="solid"/>
                                <a:miter lim="800000"/>
                                <a:tailEnd type="triangle"/>
                              </a:ln>
                              <a:effectLst/>
                            </wps:spPr>
                            <wps:bodyPr/>
                          </wps:wsp>
                          <wps:wsp>
                            <wps:cNvPr id="62" name="Straight Arrow Connector 1"/>
                            <wps:cNvCnPr/>
                            <wps:spPr>
                              <a:xfrm>
                                <a:off x="9525" y="2759"/>
                                <a:ext cx="0" cy="179705"/>
                              </a:xfrm>
                              <a:prstGeom prst="straightConnector1">
                                <a:avLst/>
                              </a:prstGeom>
                              <a:noFill/>
                              <a:ln w="19050" cap="flat" cmpd="sng" algn="ctr">
                                <a:solidFill>
                                  <a:sysClr val="windowText" lastClr="000000"/>
                                </a:solidFill>
                                <a:prstDash val="solid"/>
                                <a:miter lim="800000"/>
                                <a:tailEnd type="triangle"/>
                              </a:ln>
                              <a:effectLst/>
                            </wps:spPr>
                            <wps:bodyPr/>
                          </wps:wsp>
                          <wps:wsp>
                            <wps:cNvPr id="63" name="Straight Arrow Connector 1"/>
                            <wps:cNvCnPr/>
                            <wps:spPr>
                              <a:xfrm>
                                <a:off x="4600575" y="2762"/>
                                <a:ext cx="0" cy="179705"/>
                              </a:xfrm>
                              <a:prstGeom prst="straightConnector1">
                                <a:avLst/>
                              </a:prstGeom>
                              <a:noFill/>
                              <a:ln w="19050" cap="flat" cmpd="sng" algn="ctr">
                                <a:solidFill>
                                  <a:sysClr val="windowText" lastClr="000000"/>
                                </a:solidFill>
                                <a:prstDash val="solid"/>
                                <a:miter lim="800000"/>
                                <a:tailEnd type="triangle"/>
                              </a:ln>
                              <a:effectLst/>
                            </wps:spPr>
                            <wps:bodyPr/>
                          </wps:wsp>
                          <wps:wsp>
                            <wps:cNvPr id="2010212288" name="Straight Connector 2"/>
                            <wps:cNvCnPr/>
                            <wps:spPr>
                              <a:xfrm>
                                <a:off x="0" y="2759"/>
                                <a:ext cx="4607560" cy="0"/>
                              </a:xfrm>
                              <a:prstGeom prst="line">
                                <a:avLst/>
                              </a:prstGeom>
                              <a:noFill/>
                              <a:ln w="19050" cap="flat" cmpd="sng" algn="ctr">
                                <a:solidFill>
                                  <a:sysClr val="windowText" lastClr="000000"/>
                                </a:solidFill>
                                <a:prstDash val="solid"/>
                                <a:miter lim="800000"/>
                              </a:ln>
                              <a:effectLst/>
                            </wps:spPr>
                            <wps:bodyPr/>
                          </wps:wsp>
                        </wpg:grpSp>
                        <wpg:grpSp>
                          <wpg:cNvPr id="2010212317" name="Group 2010212317"/>
                          <wpg:cNvGrpSpPr/>
                          <wpg:grpSpPr>
                            <a:xfrm>
                              <a:off x="829339" y="0"/>
                              <a:ext cx="7840079" cy="2445484"/>
                              <a:chOff x="0" y="0"/>
                              <a:chExt cx="7840079" cy="2445484"/>
                            </a:xfrm>
                          </wpg:grpSpPr>
                          <wpg:grpSp>
                            <wpg:cNvPr id="54" name="Group 2"/>
                            <wpg:cNvGrpSpPr/>
                            <wpg:grpSpPr>
                              <a:xfrm>
                                <a:off x="0" y="0"/>
                                <a:ext cx="7834652" cy="2445484"/>
                                <a:chOff x="107676" y="-138748"/>
                                <a:chExt cx="6561067" cy="3074349"/>
                              </a:xfrm>
                            </wpg:grpSpPr>
                            <wps:wsp>
                              <wps:cNvPr id="55" name="Text Box 2"/>
                              <wps:cNvSpPr txBox="1"/>
                              <wps:spPr>
                                <a:xfrm>
                                  <a:off x="107676" y="-138748"/>
                                  <a:ext cx="2604372" cy="2352544"/>
                                </a:xfrm>
                                <a:prstGeom prst="rect">
                                  <a:avLst/>
                                </a:prstGeom>
                                <a:solidFill>
                                  <a:sysClr val="window" lastClr="FFFFFF"/>
                                </a:solidFill>
                                <a:ln w="6350">
                                  <a:solidFill>
                                    <a:prstClr val="black"/>
                                  </a:solidFill>
                                </a:ln>
                              </wps:spPr>
                              <wps:txbx>
                                <w:txbxContent>
                                  <w:p w14:paraId="49395054" w14:textId="77777777" w:rsidR="00867810" w:rsidRPr="00BF58E7" w:rsidRDefault="00867810" w:rsidP="00867810">
                                    <w:pPr>
                                      <w:spacing w:line="240" w:lineRule="auto"/>
                                      <w:rPr>
                                        <w:rFonts w:cs="Times New Roman"/>
                                        <w:b/>
                                        <w:bCs/>
                                        <w:sz w:val="16"/>
                                        <w:szCs w:val="16"/>
                                      </w:rPr>
                                    </w:pPr>
                                    <w:r w:rsidRPr="00BF58E7">
                                      <w:rPr>
                                        <w:rFonts w:cs="Times New Roman"/>
                                        <w:b/>
                                        <w:bCs/>
                                        <w:sz w:val="16"/>
                                        <w:szCs w:val="16"/>
                                      </w:rPr>
                                      <w:t>Latar Belakang</w:t>
                                    </w:r>
                                  </w:p>
                                  <w:p w14:paraId="36CB714C" w14:textId="5616CD24" w:rsidR="00867810" w:rsidRPr="00BF58E7" w:rsidRDefault="008A1643" w:rsidP="008A1643">
                                    <w:pPr>
                                      <w:spacing w:after="0" w:line="240" w:lineRule="auto"/>
                                      <w:jc w:val="both"/>
                                      <w:rPr>
                                        <w:rFonts w:cs="Times New Roman"/>
                                        <w:sz w:val="16"/>
                                        <w:szCs w:val="16"/>
                                      </w:rPr>
                                    </w:pPr>
                                    <w:r w:rsidRPr="008A1643">
                                      <w:rPr>
                                        <w:rFonts w:cs="Times New Roman"/>
                                        <w:sz w:val="16"/>
                                        <w:szCs w:val="16"/>
                                      </w:rPr>
                                      <w:t>Kecamatan Cimanggung, berdasarkan Peraturan Daerah Kabupaten Sumedang Nomor 4 Tahun 2018 tentang Rencana Tata Ruang Wilayah Kabupaten Sumedang Tahun 2018-2038, termasuk dalam Pusat Kegiatan Nasional (PKN) kawasan perkotaan Bandung Raya yang berfungsi melayani kegiatan berskala nasional hingga internasional. Kecamatan ini direncanakan sebagai kawasan industri besar dan permukiman perkotaan. Jumlah penduduknya meningkat dari 90.551 jiwa pada 2022 menjadi 98.046 jiwa pada 2023, bertambah 7.495 jiwa dalam setahun, yang memengaruhi kebutuhan ruang. Namun, Cimanggung juga merupakan kawasan rawan bencana longsor, terutama akibat hujan lebat dan gangguan stabilitas lereng yang lahannya telah banyak dibuka untuk perumahan di berbagai bagian lereng, mulai dari atas hingga bawah</w:t>
                                    </w:r>
                                    <w:r w:rsidR="005A2CD1">
                                      <w:rPr>
                                        <w:rFonts w:cs="Times New Roman"/>
                                        <w:sz w:val="16"/>
                                        <w:szCs w:val="16"/>
                                      </w:rPr>
                                      <w:t xml:space="preserve"> </w:t>
                                    </w:r>
                                    <w:r w:rsidR="005A2CD1" w:rsidRPr="005A2CD1">
                                      <w:rPr>
                                        <w:rFonts w:cs="Times New Roman"/>
                                        <w:sz w:val="16"/>
                                        <w:szCs w:val="16"/>
                                      </w:rPr>
                                      <w:t>(Sadisun, 2021)</w:t>
                                    </w:r>
                                    <w:r w:rsidRPr="008A1643">
                                      <w:rPr>
                                        <w:rFonts w:cs="Times New Roman"/>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3"/>
                              <wps:cNvSpPr txBox="1"/>
                              <wps:spPr>
                                <a:xfrm>
                                  <a:off x="2890125" y="-138748"/>
                                  <a:ext cx="3588374" cy="2365912"/>
                                </a:xfrm>
                                <a:prstGeom prst="rect">
                                  <a:avLst/>
                                </a:prstGeom>
                                <a:solidFill>
                                  <a:sysClr val="window" lastClr="FFFFFF"/>
                                </a:solidFill>
                                <a:ln w="6350">
                                  <a:solidFill>
                                    <a:prstClr val="black"/>
                                  </a:solidFill>
                                </a:ln>
                              </wps:spPr>
                              <wps:txbx>
                                <w:txbxContent>
                                  <w:p w14:paraId="0EFB5F4E" w14:textId="77777777" w:rsidR="00867810" w:rsidRPr="00BF58E7" w:rsidRDefault="00867810" w:rsidP="00867810">
                                    <w:pPr>
                                      <w:spacing w:line="240" w:lineRule="auto"/>
                                      <w:rPr>
                                        <w:rFonts w:cs="Times New Roman"/>
                                        <w:b/>
                                        <w:bCs/>
                                        <w:sz w:val="16"/>
                                        <w:szCs w:val="16"/>
                                      </w:rPr>
                                    </w:pPr>
                                    <w:r w:rsidRPr="00BF58E7">
                                      <w:rPr>
                                        <w:rFonts w:cs="Times New Roman"/>
                                        <w:b/>
                                        <w:bCs/>
                                        <w:sz w:val="16"/>
                                        <w:szCs w:val="16"/>
                                      </w:rPr>
                                      <w:t>Rumusan Masalah</w:t>
                                    </w:r>
                                  </w:p>
                                  <w:p w14:paraId="5C83DC9F" w14:textId="77777777" w:rsidR="00867810" w:rsidRPr="00BF58E7" w:rsidRDefault="008A1643" w:rsidP="008A1643">
                                    <w:pPr>
                                      <w:spacing w:after="0" w:line="240" w:lineRule="auto"/>
                                      <w:jc w:val="both"/>
                                      <w:rPr>
                                        <w:rFonts w:cs="Times New Roman"/>
                                        <w:sz w:val="16"/>
                                        <w:szCs w:val="16"/>
                                      </w:rPr>
                                    </w:pPr>
                                    <w:r w:rsidRPr="008A1643">
                                      <w:rPr>
                                        <w:rFonts w:cs="Times New Roman"/>
                                        <w:sz w:val="16"/>
                                        <w:szCs w:val="16"/>
                                      </w:rPr>
                                      <w:t>Kecamatan Cimanggung, Kabupaten Sumedang, termasuk dalam Pusat Kegiatan Nasional (PKN) Kawasan Perkotaan Bandung Raya sesuai Peraturan Daerah Kabupaten Sumedang Nomor 4 Tahun 2018 tentang Rencana Tata Ruang Wilayah Tahun 2018-2038. Kecamatan ini direncanakan sebagai kawasan industri, permukiman perkotaan, dan hutan lindung. Namun, Cimanggung memiliki potensi kerentanan longsor yang tinggi karena berada di lereng-lereng bukit dengan kestabilan tanah yang labil. Penelitian menunjukkan longsor sering terjadi di wilayah dengan kontur curam akibat aktivitas tambang dan perataan lahan untuk perumahan, yang kemudian ditetapkan sebagai zona merah dan kuning, menandakan risiko longsor sangat tinggi. Meski demikian, perumahan besar terus dibangun selama 30 tahun terakhir, memperburuk kestabilan lereng dan meningkatkan risiko bencana, yang memunculkan pertanyaan tentang kebijakan izin pembangunan. Dengan pertumbuhan penduduk dari 90.551 jiwa pada 2022 menjadi 98.046 jiwa pada 2023, kebutuhan ruang terus meningkat, sehingga perencanaan pembangunan harus mengutamakan lokasi bebas risiko bencana. Untuk itu, diperlukan perhitungan daya dukung lahan sebagai acuan pengembangan permukiman berkelanjutan.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Straight Arrow Connector 4"/>
                              <wps:cNvCnPr/>
                              <wps:spPr>
                                <a:xfrm>
                                  <a:off x="2718936" y="1043196"/>
                                  <a:ext cx="182106" cy="0"/>
                                </a:xfrm>
                                <a:prstGeom prst="straightConnector1">
                                  <a:avLst/>
                                </a:prstGeom>
                                <a:noFill/>
                                <a:ln w="19050" cap="flat" cmpd="sng" algn="ctr">
                                  <a:solidFill>
                                    <a:sysClr val="windowText" lastClr="000000"/>
                                  </a:solidFill>
                                  <a:prstDash val="solid"/>
                                  <a:miter lim="800000"/>
                                  <a:tailEnd type="triangle"/>
                                </a:ln>
                                <a:effectLst/>
                              </wps:spPr>
                              <wps:bodyPr/>
                            </wps:wsp>
                            <wps:wsp>
                              <wps:cNvPr id="58" name="Connector: Elbow 6"/>
                              <wps:cNvCnPr>
                                <a:endCxn id="59" idx="3"/>
                              </wps:cNvCnPr>
                              <wps:spPr>
                                <a:xfrm rot="5400000">
                                  <a:off x="5504265" y="1496108"/>
                                  <a:ext cx="1636426" cy="692531"/>
                                </a:xfrm>
                                <a:prstGeom prst="bentConnector2">
                                  <a:avLst/>
                                </a:prstGeom>
                                <a:noFill/>
                                <a:ln w="19050" cap="flat" cmpd="sng" algn="ctr">
                                  <a:solidFill>
                                    <a:sysClr val="windowText" lastClr="000000"/>
                                  </a:solidFill>
                                  <a:prstDash val="solid"/>
                                  <a:miter lim="800000"/>
                                  <a:tailEnd type="triangle"/>
                                </a:ln>
                                <a:effectLst/>
                              </wps:spPr>
                              <wps:bodyPr/>
                            </wps:wsp>
                            <wps:wsp>
                              <wps:cNvPr id="59" name="Text Box 5"/>
                              <wps:cNvSpPr txBox="1"/>
                              <wps:spPr>
                                <a:xfrm>
                                  <a:off x="680312" y="2385571"/>
                                  <a:ext cx="5295900" cy="550030"/>
                                </a:xfrm>
                                <a:prstGeom prst="rect">
                                  <a:avLst/>
                                </a:prstGeom>
                                <a:solidFill>
                                  <a:schemeClr val="bg1"/>
                                </a:solidFill>
                                <a:ln w="6350">
                                  <a:solidFill>
                                    <a:prstClr val="black"/>
                                  </a:solidFill>
                                </a:ln>
                              </wps:spPr>
                              <wps:txbx>
                                <w:txbxContent>
                                  <w:p w14:paraId="0A94150F" w14:textId="77777777" w:rsidR="001F722A" w:rsidRPr="001F722A" w:rsidRDefault="001F722A" w:rsidP="001F722A">
                                    <w:pPr>
                                      <w:spacing w:after="0"/>
                                      <w:jc w:val="center"/>
                                      <w:rPr>
                                        <w:rFonts w:cs="Times New Roman"/>
                                        <w:sz w:val="20"/>
                                        <w:szCs w:val="20"/>
                                      </w:rPr>
                                    </w:pPr>
                                    <w:r w:rsidRPr="001F722A">
                                      <w:rPr>
                                        <w:rFonts w:cs="Times New Roman"/>
                                        <w:b/>
                                        <w:bCs/>
                                        <w:sz w:val="20"/>
                                        <w:szCs w:val="20"/>
                                      </w:rPr>
                                      <w:t>Tujuan yang akan dicapai dalam penelitian ini yaitu teridentifikasinya daya dukung lahan permukiman di Kecamatan Cimanggung, Kabupaten Sumedang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10212305" name="Straight Connector 1"/>
                            <wps:cNvCnPr/>
                            <wps:spPr>
                              <a:xfrm flipH="1">
                                <a:off x="7623544" y="935665"/>
                                <a:ext cx="216535" cy="0"/>
                              </a:xfrm>
                              <a:prstGeom prst="line">
                                <a:avLst/>
                              </a:prstGeom>
                            </wps:spPr>
                            <wps:style>
                              <a:lnRef idx="3">
                                <a:schemeClr val="dk1"/>
                              </a:lnRef>
                              <a:fillRef idx="0">
                                <a:schemeClr val="dk1"/>
                              </a:fillRef>
                              <a:effectRef idx="2">
                                <a:schemeClr val="dk1"/>
                              </a:effectRef>
                              <a:fontRef idx="minor">
                                <a:schemeClr val="tx1"/>
                              </a:fontRef>
                            </wps:style>
                            <wps:bodyPr/>
                          </wps:wsp>
                        </wpg:grpSp>
                        <wps:wsp>
                          <wps:cNvPr id="2010212309" name="Straight Connector 2010212309"/>
                          <wps:cNvCnPr/>
                          <wps:spPr>
                            <a:xfrm>
                              <a:off x="0" y="3317358"/>
                              <a:ext cx="9335387" cy="0"/>
                            </a:xfrm>
                            <a:prstGeom prst="line">
                              <a:avLst/>
                            </a:prstGeom>
                            <a:ln w="19050">
                              <a:solidFill>
                                <a:schemeClr val="tx1"/>
                              </a:solidFill>
                              <a:prstDash val="dash"/>
                            </a:ln>
                          </wps:spPr>
                          <wps:style>
                            <a:lnRef idx="1">
                              <a:schemeClr val="dk1"/>
                            </a:lnRef>
                            <a:fillRef idx="0">
                              <a:schemeClr val="dk1"/>
                            </a:fillRef>
                            <a:effectRef idx="0">
                              <a:schemeClr val="dk1"/>
                            </a:effectRef>
                            <a:fontRef idx="minor">
                              <a:schemeClr val="tx1"/>
                            </a:fontRef>
                          </wps:style>
                          <wps:bodyPr/>
                        </wps:wsp>
                        <wps:wsp>
                          <wps:cNvPr id="2010212314" name="Text Box 10"/>
                          <wps:cNvSpPr txBox="1"/>
                          <wps:spPr>
                            <a:xfrm>
                              <a:off x="10632" y="2062716"/>
                              <a:ext cx="793630" cy="295275"/>
                            </a:xfrm>
                            <a:prstGeom prst="rect">
                              <a:avLst/>
                            </a:prstGeom>
                            <a:solidFill>
                              <a:sysClr val="window" lastClr="FFFFFF"/>
                            </a:solidFill>
                            <a:ln w="6350">
                              <a:solidFill>
                                <a:prstClr val="black"/>
                              </a:solidFill>
                            </a:ln>
                          </wps:spPr>
                          <wps:txbx>
                            <w:txbxContent>
                              <w:p w14:paraId="766F0453" w14:textId="77777777" w:rsidR="006454FB" w:rsidRPr="006454FB" w:rsidRDefault="006454FB" w:rsidP="006454FB">
                                <w:pPr>
                                  <w:jc w:val="center"/>
                                  <w:rPr>
                                    <w:b/>
                                    <w:bCs/>
                                    <w:szCs w:val="24"/>
                                  </w:rPr>
                                </w:pPr>
                                <w:r w:rsidRPr="006454FB">
                                  <w:rPr>
                                    <w:rFonts w:cs="Times New Roman"/>
                                    <w:b/>
                                    <w:bCs/>
                                    <w:szCs w:val="24"/>
                                  </w:rPr>
                                  <w:t>INPUT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10212319" name="Group 2010212319"/>
                        <wpg:cNvGrpSpPr/>
                        <wpg:grpSpPr>
                          <a:xfrm>
                            <a:off x="10632" y="3423684"/>
                            <a:ext cx="9346020" cy="2049647"/>
                            <a:chOff x="0" y="0"/>
                            <a:chExt cx="9346020" cy="2049647"/>
                          </a:xfrm>
                        </wpg:grpSpPr>
                        <wps:wsp>
                          <wps:cNvPr id="2010212293" name="Text Box 9"/>
                          <wps:cNvSpPr txBox="1"/>
                          <wps:spPr>
                            <a:xfrm>
                              <a:off x="956930" y="31898"/>
                              <a:ext cx="1915064" cy="817523"/>
                            </a:xfrm>
                            <a:prstGeom prst="rect">
                              <a:avLst/>
                            </a:prstGeom>
                            <a:solidFill>
                              <a:sysClr val="window" lastClr="FFFFFF"/>
                            </a:solidFill>
                            <a:ln w="6350">
                              <a:solidFill>
                                <a:prstClr val="black"/>
                              </a:solidFill>
                            </a:ln>
                          </wps:spPr>
                          <wps:txbx>
                            <w:txbxContent>
                              <w:p w14:paraId="274A5D80" w14:textId="77777777" w:rsidR="00993FFD"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Tidak Leluasa</w:t>
                                </w:r>
                              </w:p>
                              <w:p w14:paraId="6AF1B8AF" w14:textId="77777777" w:rsidR="00993FFD"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Kurang Leluasa</w:t>
                                </w:r>
                              </w:p>
                              <w:p w14:paraId="564712D3" w14:textId="77777777" w:rsidR="00993FFD"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Agak Leluasa</w:t>
                                </w:r>
                              </w:p>
                              <w:p w14:paraId="7FAA0F3A" w14:textId="77777777" w:rsidR="00993FFD"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Cukup Leluasa</w:t>
                                </w:r>
                              </w:p>
                              <w:p w14:paraId="3A171776" w14:textId="77777777" w:rsidR="00867810"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Leluasa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297" name="Straight Connector 3"/>
                          <wps:cNvCnPr/>
                          <wps:spPr>
                            <a:xfrm>
                              <a:off x="1903228" y="850605"/>
                              <a:ext cx="0" cy="142875"/>
                            </a:xfrm>
                            <a:prstGeom prst="line">
                              <a:avLst/>
                            </a:prstGeom>
                            <a:noFill/>
                            <a:ln w="19050" cap="flat" cmpd="sng" algn="ctr">
                              <a:solidFill>
                                <a:sysClr val="windowText" lastClr="000000"/>
                              </a:solidFill>
                              <a:prstDash val="solid"/>
                              <a:miter lim="800000"/>
                            </a:ln>
                            <a:effectLst/>
                          </wps:spPr>
                          <wps:bodyPr/>
                        </wps:wsp>
                        <wps:wsp>
                          <wps:cNvPr id="2010212298" name="Straight Connector 3"/>
                          <wps:cNvCnPr/>
                          <wps:spPr>
                            <a:xfrm>
                              <a:off x="7400261" y="839972"/>
                              <a:ext cx="0" cy="142946"/>
                            </a:xfrm>
                            <a:prstGeom prst="line">
                              <a:avLst/>
                            </a:prstGeom>
                            <a:noFill/>
                            <a:ln w="19050" cap="flat" cmpd="sng" algn="ctr">
                              <a:solidFill>
                                <a:sysClr val="windowText" lastClr="000000"/>
                              </a:solidFill>
                              <a:prstDash val="solid"/>
                              <a:miter lim="800000"/>
                            </a:ln>
                            <a:effectLst/>
                          </wps:spPr>
                          <wps:bodyPr/>
                        </wps:wsp>
                        <wps:wsp>
                          <wps:cNvPr id="2010212299" name="Straight Connector 2"/>
                          <wps:cNvCnPr/>
                          <wps:spPr>
                            <a:xfrm>
                              <a:off x="1903228" y="988828"/>
                              <a:ext cx="5501944" cy="0"/>
                            </a:xfrm>
                            <a:prstGeom prst="line">
                              <a:avLst/>
                            </a:prstGeom>
                            <a:noFill/>
                            <a:ln w="19050" cap="flat" cmpd="sng" algn="ctr">
                              <a:solidFill>
                                <a:sysClr val="windowText" lastClr="000000"/>
                              </a:solidFill>
                              <a:prstDash val="solid"/>
                              <a:miter lim="800000"/>
                            </a:ln>
                            <a:effectLst/>
                          </wps:spPr>
                          <wps:bodyPr/>
                        </wps:wsp>
                        <wps:wsp>
                          <wps:cNvPr id="2010212303" name="Text Box 9"/>
                          <wps:cNvSpPr txBox="1"/>
                          <wps:spPr>
                            <a:xfrm>
                              <a:off x="6453963" y="0"/>
                              <a:ext cx="1923689" cy="818573"/>
                            </a:xfrm>
                            <a:prstGeom prst="rect">
                              <a:avLst/>
                            </a:prstGeom>
                            <a:solidFill>
                              <a:sysClr val="window" lastClr="FFFFFF"/>
                            </a:solidFill>
                            <a:ln w="6350">
                              <a:solidFill>
                                <a:prstClr val="black"/>
                              </a:solidFill>
                            </a:ln>
                          </wps:spPr>
                          <wps:txbx>
                            <w:txbxContent>
                              <w:p w14:paraId="4CF8FA88" w14:textId="0829DE7E" w:rsidR="00867810" w:rsidRPr="007B3B5F" w:rsidRDefault="00993FFD" w:rsidP="00040E6F">
                                <w:pPr>
                                  <w:jc w:val="center"/>
                                  <w:rPr>
                                    <w:rFonts w:cs="Times New Roman"/>
                                    <w:sz w:val="16"/>
                                    <w:szCs w:val="16"/>
                                  </w:rPr>
                                </w:pPr>
                                <w:r w:rsidRPr="00993FFD">
                                  <w:rPr>
                                    <w:rFonts w:cs="Times New Roman"/>
                                    <w:sz w:val="16"/>
                                    <w:szCs w:val="16"/>
                                  </w:rPr>
                                  <w:t>Kesesuaian rencana pola kawasan permukiman</w:t>
                                </w:r>
                                <w:r w:rsidR="00881EC6">
                                  <w:rPr>
                                    <w:rFonts w:cs="Times New Roman"/>
                                    <w:sz w:val="16"/>
                                    <w:szCs w:val="16"/>
                                  </w:rPr>
                                  <w:t xml:space="preserve"> perkotaan</w:t>
                                </w:r>
                                <w:r w:rsidRPr="00993FFD">
                                  <w:rPr>
                                    <w:rFonts w:cs="Times New Roman"/>
                                    <w:sz w:val="16"/>
                                    <w:szCs w:val="16"/>
                                  </w:rPr>
                                  <w:t xml:space="preserve"> dengan daya dukung lahan berdasarkan zona pengembangan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08" name="Text Box 9"/>
                          <wps:cNvSpPr txBox="1"/>
                          <wps:spPr>
                            <a:xfrm>
                              <a:off x="3732028" y="53163"/>
                              <a:ext cx="1923680" cy="818575"/>
                            </a:xfrm>
                            <a:prstGeom prst="rect">
                              <a:avLst/>
                            </a:prstGeom>
                            <a:solidFill>
                              <a:sysClr val="window" lastClr="FFFFFF"/>
                            </a:solidFill>
                            <a:ln w="6350">
                              <a:solidFill>
                                <a:prstClr val="black"/>
                              </a:solidFill>
                            </a:ln>
                          </wps:spPr>
                          <wps:txbx>
                            <w:txbxContent>
                              <w:p w14:paraId="2B2139C0" w14:textId="660F8CB8" w:rsidR="00764D30" w:rsidRPr="007B3B5F" w:rsidRDefault="00764D30" w:rsidP="00040E6F">
                                <w:pPr>
                                  <w:jc w:val="center"/>
                                  <w:rPr>
                                    <w:rFonts w:cs="Times New Roman"/>
                                    <w:sz w:val="16"/>
                                    <w:szCs w:val="16"/>
                                  </w:rPr>
                                </w:pPr>
                                <w:r w:rsidRPr="00993FFD">
                                  <w:rPr>
                                    <w:rFonts w:cs="Times New Roman"/>
                                    <w:sz w:val="16"/>
                                    <w:szCs w:val="16"/>
                                  </w:rPr>
                                  <w:t xml:space="preserve">Kesesuaian </w:t>
                                </w:r>
                                <w:r w:rsidRPr="001F722A">
                                  <w:rPr>
                                    <w:rFonts w:cs="Times New Roman"/>
                                    <w:sz w:val="16"/>
                                    <w:szCs w:val="16"/>
                                  </w:rPr>
                                  <w:t xml:space="preserve">kondisi tata guna lahan </w:t>
                                </w:r>
                                <w:r w:rsidRPr="00993FFD">
                                  <w:rPr>
                                    <w:rFonts w:cs="Times New Roman"/>
                                    <w:sz w:val="16"/>
                                    <w:szCs w:val="16"/>
                                  </w:rPr>
                                  <w:t>kawasan permukiman</w:t>
                                </w:r>
                                <w:r>
                                  <w:rPr>
                                    <w:rFonts w:cs="Times New Roman"/>
                                    <w:sz w:val="16"/>
                                    <w:szCs w:val="16"/>
                                  </w:rPr>
                                  <w:t xml:space="preserve"> </w:t>
                                </w:r>
                                <w:r w:rsidRPr="001F722A">
                                  <w:rPr>
                                    <w:rFonts w:cs="Times New Roman"/>
                                    <w:sz w:val="16"/>
                                    <w:szCs w:val="16"/>
                                  </w:rPr>
                                  <w:t>eksisting</w:t>
                                </w:r>
                                <w:r w:rsidRPr="00993FFD">
                                  <w:rPr>
                                    <w:rFonts w:cs="Times New Roman"/>
                                    <w:sz w:val="16"/>
                                    <w:szCs w:val="16"/>
                                  </w:rPr>
                                  <w:t xml:space="preserve"> dengan daya dukung lahan berdasarkan zona pengembangan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10" name="Straight Connector 2010212310"/>
                          <wps:cNvCnPr/>
                          <wps:spPr>
                            <a:xfrm>
                              <a:off x="10633" y="1073888"/>
                              <a:ext cx="9335387" cy="0"/>
                            </a:xfrm>
                            <a:prstGeom prst="line">
                              <a:avLst/>
                            </a:prstGeom>
                            <a:ln w="19050">
                              <a:solidFill>
                                <a:schemeClr val="tx1"/>
                              </a:solidFill>
                              <a:prstDash val="dash"/>
                            </a:ln>
                          </wps:spPr>
                          <wps:style>
                            <a:lnRef idx="1">
                              <a:schemeClr val="dk1"/>
                            </a:lnRef>
                            <a:fillRef idx="0">
                              <a:schemeClr val="dk1"/>
                            </a:fillRef>
                            <a:effectRef idx="0">
                              <a:schemeClr val="dk1"/>
                            </a:effectRef>
                            <a:fontRef idx="minor">
                              <a:schemeClr val="tx1"/>
                            </a:fontRef>
                          </wps:style>
                          <wps:bodyPr/>
                        </wps:wsp>
                        <wps:wsp>
                          <wps:cNvPr id="2010212311" name="Straight Arrow Connector 2010212311"/>
                          <wps:cNvCnPr/>
                          <wps:spPr>
                            <a:xfrm>
                              <a:off x="4711996" y="871870"/>
                              <a:ext cx="0" cy="321516"/>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010212312" name="Text Box 10"/>
                          <wps:cNvSpPr txBox="1"/>
                          <wps:spPr>
                            <a:xfrm>
                              <a:off x="3774558" y="1754372"/>
                              <a:ext cx="1885315" cy="295275"/>
                            </a:xfrm>
                            <a:prstGeom prst="rect">
                              <a:avLst/>
                            </a:prstGeom>
                            <a:solidFill>
                              <a:sysClr val="window" lastClr="FFFFFF"/>
                            </a:solidFill>
                            <a:ln w="6350">
                              <a:solidFill>
                                <a:prstClr val="black"/>
                              </a:solidFill>
                            </a:ln>
                          </wps:spPr>
                          <wps:txbx>
                            <w:txbxContent>
                              <w:p w14:paraId="0F1018AC" w14:textId="77777777" w:rsidR="006454FB" w:rsidRPr="001F7B5A" w:rsidRDefault="006454FB" w:rsidP="006454FB">
                                <w:pPr>
                                  <w:jc w:val="center"/>
                                  <w:rPr>
                                    <w:b/>
                                    <w:bCs/>
                                    <w:sz w:val="20"/>
                                    <w:szCs w:val="20"/>
                                  </w:rPr>
                                </w:pPr>
                                <w:r>
                                  <w:rPr>
                                    <w:rFonts w:cs="Times New Roman"/>
                                    <w:b/>
                                    <w:bCs/>
                                    <w:sz w:val="20"/>
                                    <w:szCs w:val="20"/>
                                  </w:rPr>
                                  <w:t>Kesimpulan dan Rekomendasi</w:t>
                                </w:r>
                                <w:r w:rsidRPr="001F7B5A">
                                  <w:rPr>
                                    <w:rFonts w:cs="Times New Roman"/>
                                    <w:b/>
                                    <w:bCs/>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13" name="Straight Arrow Connector 2010212313"/>
                          <wps:cNvCnPr/>
                          <wps:spPr>
                            <a:xfrm>
                              <a:off x="4722628" y="1435395"/>
                              <a:ext cx="0" cy="32131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010212292" name="Text Box 10"/>
                          <wps:cNvSpPr txBox="1"/>
                          <wps:spPr>
                            <a:xfrm>
                              <a:off x="2488019" y="1190846"/>
                              <a:ext cx="4418965" cy="419100"/>
                            </a:xfrm>
                            <a:prstGeom prst="rect">
                              <a:avLst/>
                            </a:prstGeom>
                            <a:solidFill>
                              <a:sysClr val="window" lastClr="FFFFFF"/>
                            </a:solidFill>
                            <a:ln w="6350">
                              <a:solidFill>
                                <a:prstClr val="black"/>
                              </a:solidFill>
                            </a:ln>
                          </wps:spPr>
                          <wps:txbx>
                            <w:txbxContent>
                              <w:p w14:paraId="3A0431AD" w14:textId="4601F211" w:rsidR="00881EC6" w:rsidRPr="001F722A" w:rsidRDefault="00881EC6" w:rsidP="00881EC6">
                                <w:pPr>
                                  <w:spacing w:after="0"/>
                                  <w:jc w:val="center"/>
                                  <w:rPr>
                                    <w:rFonts w:cs="Times New Roman"/>
                                    <w:sz w:val="20"/>
                                    <w:szCs w:val="20"/>
                                  </w:rPr>
                                </w:pPr>
                                <w:r w:rsidRPr="001F722A">
                                  <w:rPr>
                                    <w:rFonts w:cs="Times New Roman"/>
                                    <w:b/>
                                    <w:bCs/>
                                    <w:sz w:val="20"/>
                                    <w:szCs w:val="20"/>
                                  </w:rPr>
                                  <w:t xml:space="preserve">Daya Dukung Lahan Permukiman </w:t>
                                </w:r>
                                <w:r>
                                  <w:rPr>
                                    <w:rFonts w:cs="Times New Roman"/>
                                    <w:b/>
                                    <w:bCs/>
                                    <w:sz w:val="20"/>
                                    <w:szCs w:val="20"/>
                                  </w:rPr>
                                  <w:t>d</w:t>
                                </w:r>
                                <w:r w:rsidRPr="001F722A">
                                  <w:rPr>
                                    <w:rFonts w:cs="Times New Roman"/>
                                    <w:b/>
                                    <w:bCs/>
                                    <w:sz w:val="20"/>
                                    <w:szCs w:val="20"/>
                                  </w:rPr>
                                  <w:t>i Kecamatan Cimanggung, Kabupaten Sumedang</w:t>
                                </w:r>
                              </w:p>
                              <w:p w14:paraId="4D7C2505" w14:textId="3FFBCD6A" w:rsidR="00867810" w:rsidRPr="001F7B5A" w:rsidRDefault="00867810" w:rsidP="00867810">
                                <w:pPr>
                                  <w:jc w:val="center"/>
                                  <w:rPr>
                                    <w:b/>
                                    <w:b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15" name="Text Box 10"/>
                          <wps:cNvSpPr txBox="1"/>
                          <wps:spPr>
                            <a:xfrm>
                              <a:off x="31898" y="297712"/>
                              <a:ext cx="819305" cy="295275"/>
                            </a:xfrm>
                            <a:prstGeom prst="rect">
                              <a:avLst/>
                            </a:prstGeom>
                            <a:solidFill>
                              <a:sysClr val="window" lastClr="FFFFFF"/>
                            </a:solidFill>
                            <a:ln w="6350">
                              <a:solidFill>
                                <a:prstClr val="black"/>
                              </a:solidFill>
                            </a:ln>
                          </wps:spPr>
                          <wps:txbx>
                            <w:txbxContent>
                              <w:p w14:paraId="0BD32980" w14:textId="77777777" w:rsidR="006454FB" w:rsidRPr="006454FB" w:rsidRDefault="006454FB" w:rsidP="006454FB">
                                <w:pPr>
                                  <w:jc w:val="center"/>
                                  <w:rPr>
                                    <w:b/>
                                    <w:bCs/>
                                    <w:szCs w:val="24"/>
                                  </w:rPr>
                                </w:pPr>
                                <w:r>
                                  <w:rPr>
                                    <w:rFonts w:cs="Times New Roman"/>
                                    <w:b/>
                                    <w:bCs/>
                                    <w:szCs w:val="24"/>
                                  </w:rPr>
                                  <w:t>PROSES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16" name="Text Box 10"/>
                          <wps:cNvSpPr txBox="1"/>
                          <wps:spPr>
                            <a:xfrm>
                              <a:off x="0" y="1456660"/>
                              <a:ext cx="828136" cy="295275"/>
                            </a:xfrm>
                            <a:prstGeom prst="rect">
                              <a:avLst/>
                            </a:prstGeom>
                            <a:solidFill>
                              <a:sysClr val="window" lastClr="FFFFFF"/>
                            </a:solidFill>
                            <a:ln w="6350">
                              <a:solidFill>
                                <a:prstClr val="black"/>
                              </a:solidFill>
                            </a:ln>
                          </wps:spPr>
                          <wps:txbx>
                            <w:txbxContent>
                              <w:p w14:paraId="77EC6317" w14:textId="77777777" w:rsidR="006454FB" w:rsidRPr="006454FB" w:rsidRDefault="006454FB" w:rsidP="006454FB">
                                <w:pPr>
                                  <w:jc w:val="center"/>
                                  <w:rPr>
                                    <w:b/>
                                    <w:bCs/>
                                    <w:szCs w:val="24"/>
                                  </w:rPr>
                                </w:pPr>
                                <w:r>
                                  <w:rPr>
                                    <w:rFonts w:cs="Times New Roman"/>
                                    <w:b/>
                                    <w:bCs/>
                                    <w:szCs w:val="24"/>
                                  </w:rPr>
                                  <w:t>OUT</w:t>
                                </w:r>
                                <w:r w:rsidRPr="006454FB">
                                  <w:rPr>
                                    <w:rFonts w:cs="Times New Roman"/>
                                    <w:b/>
                                    <w:bCs/>
                                    <w:szCs w:val="24"/>
                                  </w:rPr>
                                  <w:t>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0873ABE" id="Group 2010212320" o:spid="_x0000_s1027" style="position:absolute;left:0;text-align:left;margin-left:-33.15pt;margin-top:-60.65pt;width:736.7pt;height:430.95pt;z-index:251640832" coordsize="93566,54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">
                <v:group id="Group 2010212318" o:spid="_x0000_s1028" style="position:absolute;width:93353;height:34543" coordsize="93353,34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">
                  <v:shapetype id="_x0000_t32" coordsize="21600,21600" o:spt="32" o:oned="t" path="m,l21600,21600e" filled="f">
                    <v:path arrowok="t" fillok="f" o:connecttype="none"/>
                    <o:lock v:ext="edit" shapetype="t"/>
                  </v:shapetype>
                  <v:shape id="Straight Arrow Connector 8" o:spid="_x0000_s1029" type="#_x0000_t32" style="position:absolute;left:18624;top:31578;width:0;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" strokecolor="windowText" strokeweight="1.5pt">
                    <v:stroke endarrow="block" joinstyle="miter"/>
                  </v:shape>
                  <v:shape id="Straight Arrow Connector 8" o:spid="_x0000_s1030" type="#_x0000_t32" style="position:absolute;left:74232;top:31578;width:0;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" strokecolor="windowText" strokeweight="1.5pt">
                    <v:stroke endarrow="block" joinstyle="miter"/>
                  </v:shape>
                  <v:shape id="Straight Arrow Connector 8" o:spid="_x0000_s1031" type="#_x0000_t32" style="position:absolute;left:47119;top:31685;width:0;height:2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" strokecolor="windowText" strokeweight="1.5pt">
                    <v:stroke endarrow="block" joinstyle="miter"/>
                  </v:shape>
                  <v:shape id="Text Box 9" o:spid="_x0000_s1032" type="#_x0000_t202" style="position:absolute;left:6379;top:27219;width:25789;height:4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" fillcolor="window" strokeweight=".5pt">
                    <v:textbox>
                      <w:txbxContent>
                        <w:p w14:paraId="63BE5545" w14:textId="77777777" w:rsidR="00867810" w:rsidRPr="00BF58E7" w:rsidRDefault="001F722A" w:rsidP="00867810">
                          <w:pPr>
                            <w:jc w:val="center"/>
                            <w:rPr>
                              <w:rFonts w:cs="Times New Roman"/>
                              <w:sz w:val="16"/>
                              <w:szCs w:val="16"/>
                            </w:rPr>
                          </w:pPr>
                          <w:r w:rsidRPr="001F722A">
                            <w:rPr>
                              <w:rFonts w:cs="Times New Roman"/>
                              <w:sz w:val="16"/>
                              <w:szCs w:val="16"/>
                            </w:rPr>
                            <w:t>Teridentifikasinya daya dukung lahan permukiman di Kecamatan Cimanggung Kabupaten Sumedang</w:t>
                          </w:r>
                        </w:p>
                      </w:txbxContent>
                    </v:textbox>
                  </v:shape>
                  <v:shape id="Text Box 9" o:spid="_x0000_s1033" type="#_x0000_t202" style="position:absolute;left:33386;top:27111;width:27280;height:4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" fillcolor="window" strokeweight=".5pt">
                    <v:textbox>
                      <w:txbxContent>
                        <w:p w14:paraId="29460565" w14:textId="65F20ACC" w:rsidR="00867810" w:rsidRPr="00BF58E7" w:rsidRDefault="001F722A" w:rsidP="00867810">
                          <w:pPr>
                            <w:jc w:val="center"/>
                            <w:rPr>
                              <w:rFonts w:cs="Times New Roman"/>
                              <w:sz w:val="16"/>
                              <w:szCs w:val="16"/>
                            </w:rPr>
                          </w:pPr>
                          <w:r w:rsidRPr="001F722A">
                            <w:rPr>
                              <w:rFonts w:cs="Times New Roman"/>
                              <w:sz w:val="16"/>
                              <w:szCs w:val="16"/>
                            </w:rPr>
                            <w:t xml:space="preserve">Teridentifikasinya kondisi kesesuaian </w:t>
                          </w:r>
                          <w:r w:rsidR="00C7133D" w:rsidRPr="001F722A">
                            <w:rPr>
                              <w:rFonts w:cs="Times New Roman"/>
                              <w:sz w:val="16"/>
                              <w:szCs w:val="16"/>
                            </w:rPr>
                            <w:t xml:space="preserve">tata guna lahan </w:t>
                          </w:r>
                          <w:r w:rsidR="008B5857">
                            <w:rPr>
                              <w:rFonts w:cs="Times New Roman"/>
                              <w:sz w:val="16"/>
                              <w:szCs w:val="16"/>
                            </w:rPr>
                            <w:t xml:space="preserve">kawasan permukiman </w:t>
                          </w:r>
                          <w:r w:rsidR="00C7133D" w:rsidRPr="001F722A">
                            <w:rPr>
                              <w:rFonts w:cs="Times New Roman"/>
                              <w:sz w:val="16"/>
                              <w:szCs w:val="16"/>
                            </w:rPr>
                            <w:t xml:space="preserve">eksisting </w:t>
                          </w:r>
                          <w:r w:rsidR="00C7133D">
                            <w:rPr>
                              <w:rFonts w:cs="Times New Roman"/>
                              <w:sz w:val="16"/>
                              <w:szCs w:val="16"/>
                            </w:rPr>
                            <w:t xml:space="preserve">dengan kondisi </w:t>
                          </w:r>
                          <w:r w:rsidRPr="001F722A">
                            <w:rPr>
                              <w:rFonts w:cs="Times New Roman"/>
                              <w:sz w:val="16"/>
                              <w:szCs w:val="16"/>
                            </w:rPr>
                            <w:t>daya dukung lahan</w:t>
                          </w:r>
                          <w:r w:rsidR="008B5857">
                            <w:rPr>
                              <w:rFonts w:cs="Times New Roman"/>
                              <w:sz w:val="16"/>
                              <w:szCs w:val="16"/>
                            </w:rPr>
                            <w:t xml:space="preserve"> kawasan</w:t>
                          </w:r>
                          <w:r w:rsidRPr="001F722A">
                            <w:rPr>
                              <w:rFonts w:cs="Times New Roman"/>
                              <w:sz w:val="16"/>
                              <w:szCs w:val="16"/>
                            </w:rPr>
                            <w:t xml:space="preserve"> permukiman di Kecamatan Cimanggung </w:t>
                          </w:r>
                        </w:p>
                      </w:txbxContent>
                    </v:textbox>
                  </v:shape>
                  <v:shape id="Text Box 9" o:spid="_x0000_s1034" type="#_x0000_t202" style="position:absolute;left:61562;top:27113;width:25669;height:4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" fillcolor="window" strokeweight=".5pt">
                    <v:textbox>
                      <w:txbxContent>
                        <w:p w14:paraId="6F89F5A5" w14:textId="416F4DFC" w:rsidR="00867810" w:rsidRPr="00BF58E7" w:rsidRDefault="001F722A" w:rsidP="00867810">
                          <w:pPr>
                            <w:jc w:val="center"/>
                            <w:rPr>
                              <w:rFonts w:cs="Times New Roman"/>
                              <w:sz w:val="16"/>
                              <w:szCs w:val="16"/>
                            </w:rPr>
                          </w:pPr>
                          <w:r w:rsidRPr="001F722A">
                            <w:rPr>
                              <w:rFonts w:cs="Times New Roman"/>
                              <w:sz w:val="16"/>
                              <w:szCs w:val="16"/>
                            </w:rPr>
                            <w:t>Teridentifikasinya kondisi kesesuaian</w:t>
                          </w:r>
                          <w:r w:rsidR="00C7133D">
                            <w:rPr>
                              <w:rFonts w:cs="Times New Roman"/>
                              <w:sz w:val="16"/>
                              <w:szCs w:val="16"/>
                            </w:rPr>
                            <w:t xml:space="preserve"> </w:t>
                          </w:r>
                          <w:r w:rsidR="00C7133D" w:rsidRPr="001F722A">
                            <w:rPr>
                              <w:rFonts w:cs="Times New Roman"/>
                              <w:sz w:val="16"/>
                              <w:szCs w:val="16"/>
                            </w:rPr>
                            <w:t>rencana polar ruang</w:t>
                          </w:r>
                          <w:r w:rsidR="008B5857">
                            <w:rPr>
                              <w:rFonts w:cs="Times New Roman"/>
                              <w:sz w:val="16"/>
                              <w:szCs w:val="16"/>
                            </w:rPr>
                            <w:t xml:space="preserve"> kawasan permukiman perotaan </w:t>
                          </w:r>
                          <w:r w:rsidR="00C7133D">
                            <w:rPr>
                              <w:rFonts w:cs="Times New Roman"/>
                              <w:sz w:val="16"/>
                              <w:szCs w:val="16"/>
                            </w:rPr>
                            <w:t xml:space="preserve">dengan kondisi </w:t>
                          </w:r>
                          <w:r w:rsidRPr="001F722A">
                            <w:rPr>
                              <w:rFonts w:cs="Times New Roman"/>
                              <w:sz w:val="16"/>
                              <w:szCs w:val="16"/>
                            </w:rPr>
                            <w:t>daya dukung lahan permukiman di Kecamatan Cimanggung</w:t>
                          </w:r>
                        </w:p>
                      </w:txbxContent>
                    </v:textbox>
                  </v:shape>
                  <v:group id="Group 5" o:spid="_x0000_s1035" style="position:absolute;left:19178;top:24454;width:55019;height:2859" coordorigin=",-1591" coordsize="46075,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Straight Arrow Connector 8" o:spid="_x0000_s1036" type="#_x0000_t32" style="position:absolute;left:23336;top:-1591;width:0;height:35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" strokecolor="windowText" strokeweight="1.5pt">
                      <v:stroke endarrow="block" joinstyle="miter"/>
                    </v:shape>
                    <v:shape id="Straight Arrow Connector 1" o:spid="_x0000_s1037" type="#_x0000_t32" style="position:absolute;left:95;top:27;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" strokecolor="windowText" strokeweight="1.5pt">
                      <v:stroke endarrow="block" joinstyle="miter"/>
                    </v:shape>
                    <v:shape id="Straight Arrow Connector 1" o:spid="_x0000_s1038" type="#_x0000_t32" style="position:absolute;left:46005;top:27;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" strokecolor="windowText" strokeweight="1.5pt">
                      <v:stroke endarrow="block" joinstyle="miter"/>
                    </v:shape>
                    <v:line id="Straight Connector 2" o:spid="_x0000_s1039" style="position:absolute;visibility:visible;mso-wrap-style:square" from="0,27" to="460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" strokecolor="windowText" strokeweight="1.5pt">
                      <v:stroke joinstyle="miter"/>
                    </v:line>
                  </v:group>
                  <v:group id="Group 2010212317" o:spid="_x0000_s1040" style="position:absolute;left:8293;width:78401;height:24454" coordsize="78400,2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">
                    <v:group id="Group 2" o:spid="_x0000_s1041" style="position:absolute;width:78346;height:24454" coordorigin="1076,-1387" coordsize="65610,30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Text Box 2" o:spid="_x0000_s1042" type="#_x0000_t202" style="position:absolute;left:1076;top:-1387;width:26044;height:2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" fillcolor="window" strokeweight=".5pt">
                        <v:textbox>
                          <w:txbxContent>
                            <w:p w14:paraId="49395054" w14:textId="77777777" w:rsidR="00867810" w:rsidRPr="00BF58E7" w:rsidRDefault="00867810" w:rsidP="00867810">
                              <w:pPr>
                                <w:spacing w:line="240" w:lineRule="auto"/>
                                <w:rPr>
                                  <w:rFonts w:cs="Times New Roman"/>
                                  <w:b/>
                                  <w:bCs/>
                                  <w:sz w:val="16"/>
                                  <w:szCs w:val="16"/>
                                </w:rPr>
                              </w:pPr>
                              <w:r w:rsidRPr="00BF58E7">
                                <w:rPr>
                                  <w:rFonts w:cs="Times New Roman"/>
                                  <w:b/>
                                  <w:bCs/>
                                  <w:sz w:val="16"/>
                                  <w:szCs w:val="16"/>
                                </w:rPr>
                                <w:t>Latar Belakang</w:t>
                              </w:r>
                            </w:p>
                            <w:p w14:paraId="36CB714C" w14:textId="5616CD24" w:rsidR="00867810" w:rsidRPr="00BF58E7" w:rsidRDefault="008A1643" w:rsidP="008A1643">
                              <w:pPr>
                                <w:spacing w:after="0" w:line="240" w:lineRule="auto"/>
                                <w:jc w:val="both"/>
                                <w:rPr>
                                  <w:rFonts w:cs="Times New Roman"/>
                                  <w:sz w:val="16"/>
                                  <w:szCs w:val="16"/>
                                </w:rPr>
                              </w:pPr>
                              <w:r w:rsidRPr="008A1643">
                                <w:rPr>
                                  <w:rFonts w:cs="Times New Roman"/>
                                  <w:sz w:val="16"/>
                                  <w:szCs w:val="16"/>
                                </w:rPr>
                                <w:t>Kecamatan Cimanggung, berdasarkan Peraturan Daerah Kabupaten Sumedang Nomor 4 Tahun 2018 tentang Rencana Tata Ruang Wilayah Kabupaten Sumedang Tahun 2018-2038, termasuk dalam Pusat Kegiatan Nasional (PKN) kawasan perkotaan Bandung Raya yang berfungsi melayani kegiatan berskala nasional hingga internasional. Kecamatan ini direncanakan sebagai kawasan industri besar dan permukiman perkotaan. Jumlah penduduknya meningkat dari 90.551 jiwa pada 2022 menjadi 98.046 jiwa pada 2023, bertambah 7.495 jiwa dalam setahun, yang memengaruhi kebutuhan ruang. Namun, Cimanggung juga merupakan kawasan rawan bencana longsor, terutama akibat hujan lebat dan gangguan stabilitas lereng yang lahannya telah banyak dibuka untuk perumahan di berbagai bagian lereng, mulai dari atas hingga bawah</w:t>
                              </w:r>
                              <w:r w:rsidR="005A2CD1">
                                <w:rPr>
                                  <w:rFonts w:cs="Times New Roman"/>
                                  <w:sz w:val="16"/>
                                  <w:szCs w:val="16"/>
                                </w:rPr>
                                <w:t xml:space="preserve"> </w:t>
                              </w:r>
                              <w:r w:rsidR="005A2CD1" w:rsidRPr="005A2CD1">
                                <w:rPr>
                                  <w:rFonts w:cs="Times New Roman"/>
                                  <w:sz w:val="16"/>
                                  <w:szCs w:val="16"/>
                                </w:rPr>
                                <w:t>(Sadisun, 2021)</w:t>
                              </w:r>
                              <w:r w:rsidRPr="008A1643">
                                <w:rPr>
                                  <w:rFonts w:cs="Times New Roman"/>
                                  <w:sz w:val="16"/>
                                  <w:szCs w:val="16"/>
                                </w:rPr>
                                <w:t>.</w:t>
                              </w:r>
                            </w:p>
                          </w:txbxContent>
                        </v:textbox>
                      </v:shape>
                      <v:shape id="Text Box 3" o:spid="_x0000_s1043" type="#_x0000_t202" style="position:absolute;left:28901;top:-1387;width:35883;height:2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" fillcolor="window" strokeweight=".5pt">
                        <v:textbox>
                          <w:txbxContent>
                            <w:p w14:paraId="0EFB5F4E" w14:textId="77777777" w:rsidR="00867810" w:rsidRPr="00BF58E7" w:rsidRDefault="00867810" w:rsidP="00867810">
                              <w:pPr>
                                <w:spacing w:line="240" w:lineRule="auto"/>
                                <w:rPr>
                                  <w:rFonts w:cs="Times New Roman"/>
                                  <w:b/>
                                  <w:bCs/>
                                  <w:sz w:val="16"/>
                                  <w:szCs w:val="16"/>
                                </w:rPr>
                              </w:pPr>
                              <w:r w:rsidRPr="00BF58E7">
                                <w:rPr>
                                  <w:rFonts w:cs="Times New Roman"/>
                                  <w:b/>
                                  <w:bCs/>
                                  <w:sz w:val="16"/>
                                  <w:szCs w:val="16"/>
                                </w:rPr>
                                <w:t>Rumusan Masalah</w:t>
                              </w:r>
                            </w:p>
                            <w:p w14:paraId="5C83DC9F" w14:textId="77777777" w:rsidR="00867810" w:rsidRPr="00BF58E7" w:rsidRDefault="008A1643" w:rsidP="008A1643">
                              <w:pPr>
                                <w:spacing w:after="0" w:line="240" w:lineRule="auto"/>
                                <w:jc w:val="both"/>
                                <w:rPr>
                                  <w:rFonts w:cs="Times New Roman"/>
                                  <w:sz w:val="16"/>
                                  <w:szCs w:val="16"/>
                                </w:rPr>
                              </w:pPr>
                              <w:r w:rsidRPr="008A1643">
                                <w:rPr>
                                  <w:rFonts w:cs="Times New Roman"/>
                                  <w:sz w:val="16"/>
                                  <w:szCs w:val="16"/>
                                </w:rPr>
                                <w:t>Kecamatan Cimanggung, Kabupaten Sumedang, termasuk dalam Pusat Kegiatan Nasional (PKN) Kawasan Perkotaan Bandung Raya sesuai Peraturan Daerah Kabupaten Sumedang Nomor 4 Tahun 2018 tentang Rencana Tata Ruang Wilayah Tahun 2018-2038. Kecamatan ini direncanakan sebagai kawasan industri, permukiman perkotaan, dan hutan lindung. Namun, Cimanggung memiliki potensi kerentanan longsor yang tinggi karena berada di lereng-lereng bukit dengan kestabilan tanah yang labil. Penelitian menunjukkan longsor sering terjadi di wilayah dengan kontur curam akibat aktivitas tambang dan perataan lahan untuk perumahan, yang kemudian ditetapkan sebagai zona merah dan kuning, menandakan risiko longsor sangat tinggi. Meski demikian, perumahan besar terus dibangun selama 30 tahun terakhir, memperburuk kestabilan lereng dan meningkatkan risiko bencana, yang memunculkan pertanyaan tentang kebijakan izin pembangunan. Dengan pertumbuhan penduduk dari 90.551 jiwa pada 2022 menjadi 98.046 jiwa pada 2023, kebutuhan ruang terus meningkat, sehingga perencanaan pembangunan harus mengutamakan lokasi bebas risiko bencana. Untuk itu, diperlukan perhitungan daya dukung lahan sebagai acuan pengembangan permukiman berkelanjutan.</w:t>
                              </w:r>
                            </w:p>
                          </w:txbxContent>
                        </v:textbox>
                      </v:shape>
                      <v:shape id="Straight Arrow Connector 4" o:spid="_x0000_s1044" type="#_x0000_t32" style="position:absolute;left:27189;top:10431;width:18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" strokecolor="windowText" strokeweight="1.5pt">
                        <v:stroke endarrow="block" joinstyle="miter"/>
                      </v:shape>
                      <v:shapetype id="_x0000_t33" coordsize="21600,21600" o:spt="33" o:oned="t" path="m,l21600,r,21600e" filled="f">
                        <v:stroke joinstyle="miter"/>
                        <v:path arrowok="t" fillok="f" o:connecttype="none"/>
                        <o:lock v:ext="edit" shapetype="t"/>
                      </v:shapetype>
                      <v:shape id="Connector: Elbow 6" o:spid="_x0000_s1045" type="#_x0000_t33" style="position:absolute;left:55043;top:14960;width:16364;height:692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" strokecolor="windowText" strokeweight="1.5pt">
                        <v:stroke endarrow="block"/>
                      </v:shape>
                      <v:shape id="Text Box 5" o:spid="_x0000_s1046" type="#_x0000_t202" style="position:absolute;left:6803;top:23855;width:52959;height:5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" fillcolor="white [3212]" strokeweight=".5pt">
                        <v:textbox>
                          <w:txbxContent>
                            <w:p w14:paraId="0A94150F" w14:textId="77777777" w:rsidR="001F722A" w:rsidRPr="001F722A" w:rsidRDefault="001F722A" w:rsidP="001F722A">
                              <w:pPr>
                                <w:spacing w:after="0"/>
                                <w:jc w:val="center"/>
                                <w:rPr>
                                  <w:rFonts w:cs="Times New Roman"/>
                                  <w:sz w:val="20"/>
                                  <w:szCs w:val="20"/>
                                </w:rPr>
                              </w:pPr>
                              <w:r w:rsidRPr="001F722A">
                                <w:rPr>
                                  <w:rFonts w:cs="Times New Roman"/>
                                  <w:b/>
                                  <w:bCs/>
                                  <w:sz w:val="20"/>
                                  <w:szCs w:val="20"/>
                                </w:rPr>
                                <w:t>Tujuan yang akan dicapai dalam penelitian ini yaitu teridentifikasinya daya dukung lahan permukiman di Kecamatan Cimanggung, Kabupaten Sumedang</w:t>
                              </w:r>
                            </w:p>
                          </w:txbxContent>
                        </v:textbox>
                      </v:shape>
                    </v:group>
                    <v:line id="Straight Connector 1" o:spid="_x0000_s1047" style="position:absolute;flip:x;visibility:visible;mso-wrap-style:square" from="76235,9356" to="78400,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" strokecolor="black [3200]" strokeweight="1.5pt">
                      <v:stroke joinstyle="miter"/>
                    </v:line>
                  </v:group>
                  <v:line id="Straight Connector 2010212309" o:spid="_x0000_s1048" style="position:absolute;visibility:visible;mso-wrap-style:square" from="0,33173" to="93353,33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" strokecolor="black [3213]" strokeweight="1.5pt">
                    <v:stroke dashstyle="dash" joinstyle="miter"/>
                  </v:line>
                  <v:shape id="Text Box 10" o:spid="_x0000_s1049" type="#_x0000_t202" style="position:absolute;left:106;top:20627;width:7936;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" fillcolor="window" strokeweight=".5pt">
                    <v:textbox>
                      <w:txbxContent>
                        <w:p w14:paraId="766F0453" w14:textId="77777777" w:rsidR="006454FB" w:rsidRPr="006454FB" w:rsidRDefault="006454FB" w:rsidP="006454FB">
                          <w:pPr>
                            <w:jc w:val="center"/>
                            <w:rPr>
                              <w:b/>
                              <w:bCs/>
                              <w:szCs w:val="24"/>
                            </w:rPr>
                          </w:pPr>
                          <w:r w:rsidRPr="006454FB">
                            <w:rPr>
                              <w:rFonts w:cs="Times New Roman"/>
                              <w:b/>
                              <w:bCs/>
                              <w:szCs w:val="24"/>
                            </w:rPr>
                            <w:t>INPUT</w:t>
                          </w:r>
                        </w:p>
                      </w:txbxContent>
                    </v:textbox>
                  </v:shape>
                </v:group>
                <v:group id="Group 2010212319" o:spid="_x0000_s1050" style="position:absolute;left:106;top:34236;width:93460;height:20497" coordsize="93460,2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">
                  <v:shape id="Text Box 9" o:spid="_x0000_s1051" type="#_x0000_t202" style="position:absolute;left:9569;top:318;width:19150;height:8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" fillcolor="window" strokeweight=".5pt">
                    <v:textbox>
                      <w:txbxContent>
                        <w:p w14:paraId="274A5D80" w14:textId="77777777" w:rsidR="00993FFD"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Tidak Leluasa</w:t>
                          </w:r>
                        </w:p>
                        <w:p w14:paraId="6AF1B8AF" w14:textId="77777777" w:rsidR="00993FFD"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Kurang Leluasa</w:t>
                          </w:r>
                        </w:p>
                        <w:p w14:paraId="564712D3" w14:textId="77777777" w:rsidR="00993FFD"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Agak Leluasa</w:t>
                          </w:r>
                        </w:p>
                        <w:p w14:paraId="7FAA0F3A" w14:textId="77777777" w:rsidR="00993FFD"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Cukup Leluasa</w:t>
                          </w:r>
                        </w:p>
                        <w:p w14:paraId="3A171776" w14:textId="77777777" w:rsidR="00867810" w:rsidRPr="00993FFD" w:rsidRDefault="00993FFD" w:rsidP="00A55BC2">
                          <w:pPr>
                            <w:pStyle w:val="ListParagraph"/>
                            <w:numPr>
                              <w:ilvl w:val="0"/>
                              <w:numId w:val="26"/>
                            </w:numPr>
                            <w:spacing w:after="0"/>
                            <w:ind w:left="284" w:hanging="284"/>
                            <w:jc w:val="both"/>
                            <w:rPr>
                              <w:rFonts w:cs="Times New Roman"/>
                              <w:sz w:val="16"/>
                              <w:szCs w:val="16"/>
                            </w:rPr>
                          </w:pPr>
                          <w:r w:rsidRPr="00993FFD">
                            <w:rPr>
                              <w:rFonts w:cs="Times New Roman"/>
                              <w:sz w:val="16"/>
                              <w:szCs w:val="16"/>
                            </w:rPr>
                            <w:t>Zona Pengembangan Leluasa</w:t>
                          </w:r>
                        </w:p>
                      </w:txbxContent>
                    </v:textbox>
                  </v:shape>
                  <v:line id="Straight Connector 3" o:spid="_x0000_s1052" style="position:absolute;visibility:visible;mso-wrap-style:square" from="19032,8506" to="19032,9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" strokecolor="windowText" strokeweight="1.5pt">
                    <v:stroke joinstyle="miter"/>
                  </v:line>
                  <v:line id="Straight Connector 3" o:spid="_x0000_s1053" style="position:absolute;visibility:visible;mso-wrap-style:square" from="74002,8399" to="74002,9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" strokecolor="windowText" strokeweight="1.5pt">
                    <v:stroke joinstyle="miter"/>
                  </v:line>
                  <v:line id="Straight Connector 2" o:spid="_x0000_s1054" style="position:absolute;visibility:visible;mso-wrap-style:square" from="19032,9888" to="74051,9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" strokecolor="windowText" strokeweight="1.5pt">
                    <v:stroke joinstyle="miter"/>
                  </v:line>
                  <v:shape id="Text Box 9" o:spid="_x0000_s1055" type="#_x0000_t202" style="position:absolute;left:64539;width:19237;height:8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" fillcolor="window" strokeweight=".5pt">
                    <v:textbox>
                      <w:txbxContent>
                        <w:p w14:paraId="4CF8FA88" w14:textId="0829DE7E" w:rsidR="00867810" w:rsidRPr="007B3B5F" w:rsidRDefault="00993FFD" w:rsidP="00040E6F">
                          <w:pPr>
                            <w:jc w:val="center"/>
                            <w:rPr>
                              <w:rFonts w:cs="Times New Roman"/>
                              <w:sz w:val="16"/>
                              <w:szCs w:val="16"/>
                            </w:rPr>
                          </w:pPr>
                          <w:r w:rsidRPr="00993FFD">
                            <w:rPr>
                              <w:rFonts w:cs="Times New Roman"/>
                              <w:sz w:val="16"/>
                              <w:szCs w:val="16"/>
                            </w:rPr>
                            <w:t>Kesesuaian rencana pola kawasan permukiman</w:t>
                          </w:r>
                          <w:r w:rsidR="00881EC6">
                            <w:rPr>
                              <w:rFonts w:cs="Times New Roman"/>
                              <w:sz w:val="16"/>
                              <w:szCs w:val="16"/>
                            </w:rPr>
                            <w:t xml:space="preserve"> perkotaan</w:t>
                          </w:r>
                          <w:r w:rsidRPr="00993FFD">
                            <w:rPr>
                              <w:rFonts w:cs="Times New Roman"/>
                              <w:sz w:val="16"/>
                              <w:szCs w:val="16"/>
                            </w:rPr>
                            <w:t xml:space="preserve"> dengan daya dukung lahan berdasarkan zona pengembangan</w:t>
                          </w:r>
                        </w:p>
                      </w:txbxContent>
                    </v:textbox>
                  </v:shape>
                  <v:shape id="Text Box 9" o:spid="_x0000_s1056" type="#_x0000_t202" style="position:absolute;left:37320;top:531;width:19237;height:8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" fillcolor="window" strokeweight=".5pt">
                    <v:textbox>
                      <w:txbxContent>
                        <w:p w14:paraId="2B2139C0" w14:textId="660F8CB8" w:rsidR="00764D30" w:rsidRPr="007B3B5F" w:rsidRDefault="00764D30" w:rsidP="00040E6F">
                          <w:pPr>
                            <w:jc w:val="center"/>
                            <w:rPr>
                              <w:rFonts w:cs="Times New Roman"/>
                              <w:sz w:val="16"/>
                              <w:szCs w:val="16"/>
                            </w:rPr>
                          </w:pPr>
                          <w:r w:rsidRPr="00993FFD">
                            <w:rPr>
                              <w:rFonts w:cs="Times New Roman"/>
                              <w:sz w:val="16"/>
                              <w:szCs w:val="16"/>
                            </w:rPr>
                            <w:t xml:space="preserve">Kesesuaian </w:t>
                          </w:r>
                          <w:r w:rsidRPr="001F722A">
                            <w:rPr>
                              <w:rFonts w:cs="Times New Roman"/>
                              <w:sz w:val="16"/>
                              <w:szCs w:val="16"/>
                            </w:rPr>
                            <w:t xml:space="preserve">kondisi tata guna lahan </w:t>
                          </w:r>
                          <w:r w:rsidRPr="00993FFD">
                            <w:rPr>
                              <w:rFonts w:cs="Times New Roman"/>
                              <w:sz w:val="16"/>
                              <w:szCs w:val="16"/>
                            </w:rPr>
                            <w:t>kawasan permukiman</w:t>
                          </w:r>
                          <w:r>
                            <w:rPr>
                              <w:rFonts w:cs="Times New Roman"/>
                              <w:sz w:val="16"/>
                              <w:szCs w:val="16"/>
                            </w:rPr>
                            <w:t xml:space="preserve"> </w:t>
                          </w:r>
                          <w:r w:rsidRPr="001F722A">
                            <w:rPr>
                              <w:rFonts w:cs="Times New Roman"/>
                              <w:sz w:val="16"/>
                              <w:szCs w:val="16"/>
                            </w:rPr>
                            <w:t>eksisting</w:t>
                          </w:r>
                          <w:r w:rsidRPr="00993FFD">
                            <w:rPr>
                              <w:rFonts w:cs="Times New Roman"/>
                              <w:sz w:val="16"/>
                              <w:szCs w:val="16"/>
                            </w:rPr>
                            <w:t xml:space="preserve"> dengan daya dukung lahan berdasarkan zona pengembangan</w:t>
                          </w:r>
                        </w:p>
                      </w:txbxContent>
                    </v:textbox>
                  </v:shape>
                  <v:line id="Straight Connector 2010212310" o:spid="_x0000_s1057" style="position:absolute;visibility:visible;mso-wrap-style:square" from="106,10738" to="93460,1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" strokecolor="black [3213]" strokeweight="1.5pt">
                    <v:stroke dashstyle="dash" joinstyle="miter"/>
                  </v:line>
                  <v:shape id="Straight Arrow Connector 2010212311" o:spid="_x0000_s1058" type="#_x0000_t32" style="position:absolute;left:47119;top:8718;width:0;height:32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" strokecolor="black [3200]" strokeweight="1.5pt">
                    <v:stroke endarrow="block" joinstyle="miter"/>
                  </v:shape>
                  <v:shape id="Text Box 10" o:spid="_x0000_s1059" type="#_x0000_t202" style="position:absolute;left:37745;top:17543;width:1885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" fillcolor="window" strokeweight=".5pt">
                    <v:textbox>
                      <w:txbxContent>
                        <w:p w14:paraId="0F1018AC" w14:textId="77777777" w:rsidR="006454FB" w:rsidRPr="001F7B5A" w:rsidRDefault="006454FB" w:rsidP="006454FB">
                          <w:pPr>
                            <w:jc w:val="center"/>
                            <w:rPr>
                              <w:b/>
                              <w:bCs/>
                              <w:sz w:val="20"/>
                              <w:szCs w:val="20"/>
                            </w:rPr>
                          </w:pPr>
                          <w:r>
                            <w:rPr>
                              <w:rFonts w:cs="Times New Roman"/>
                              <w:b/>
                              <w:bCs/>
                              <w:sz w:val="20"/>
                              <w:szCs w:val="20"/>
                            </w:rPr>
                            <w:t>Kesimpulan dan Rekomendasi</w:t>
                          </w:r>
                          <w:r w:rsidRPr="001F7B5A">
                            <w:rPr>
                              <w:rFonts w:cs="Times New Roman"/>
                              <w:b/>
                              <w:bCs/>
                              <w:sz w:val="20"/>
                              <w:szCs w:val="20"/>
                            </w:rPr>
                            <w:t xml:space="preserve"> </w:t>
                          </w:r>
                        </w:p>
                      </w:txbxContent>
                    </v:textbox>
                  </v:shape>
                  <v:shape id="Straight Arrow Connector 2010212313" o:spid="_x0000_s1060" type="#_x0000_t32" style="position:absolute;left:47226;top:14353;width:0;height:32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" strokecolor="black [3200]" strokeweight="1.5pt">
                    <v:stroke endarrow="block" joinstyle="miter"/>
                  </v:shape>
                  <v:shape id="Text Box 10" o:spid="_x0000_s1061" type="#_x0000_t202" style="position:absolute;left:24880;top:11908;width:44189;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" fillcolor="window" strokeweight=".5pt">
                    <v:textbox>
                      <w:txbxContent>
                        <w:p w14:paraId="3A0431AD" w14:textId="4601F211" w:rsidR="00881EC6" w:rsidRPr="001F722A" w:rsidRDefault="00881EC6" w:rsidP="00881EC6">
                          <w:pPr>
                            <w:spacing w:after="0"/>
                            <w:jc w:val="center"/>
                            <w:rPr>
                              <w:rFonts w:cs="Times New Roman"/>
                              <w:sz w:val="20"/>
                              <w:szCs w:val="20"/>
                            </w:rPr>
                          </w:pPr>
                          <w:r w:rsidRPr="001F722A">
                            <w:rPr>
                              <w:rFonts w:cs="Times New Roman"/>
                              <w:b/>
                              <w:bCs/>
                              <w:sz w:val="20"/>
                              <w:szCs w:val="20"/>
                            </w:rPr>
                            <w:t xml:space="preserve">Daya Dukung Lahan Permukiman </w:t>
                          </w:r>
                          <w:r>
                            <w:rPr>
                              <w:rFonts w:cs="Times New Roman"/>
                              <w:b/>
                              <w:bCs/>
                              <w:sz w:val="20"/>
                              <w:szCs w:val="20"/>
                            </w:rPr>
                            <w:t>d</w:t>
                          </w:r>
                          <w:r w:rsidRPr="001F722A">
                            <w:rPr>
                              <w:rFonts w:cs="Times New Roman"/>
                              <w:b/>
                              <w:bCs/>
                              <w:sz w:val="20"/>
                              <w:szCs w:val="20"/>
                            </w:rPr>
                            <w:t>i Kecamatan Cimanggung, Kabupaten Sumedang</w:t>
                          </w:r>
                        </w:p>
                        <w:p w14:paraId="4D7C2505" w14:textId="3FFBCD6A" w:rsidR="00867810" w:rsidRPr="001F7B5A" w:rsidRDefault="00867810" w:rsidP="00867810">
                          <w:pPr>
                            <w:jc w:val="center"/>
                            <w:rPr>
                              <w:b/>
                              <w:bCs/>
                              <w:sz w:val="20"/>
                              <w:szCs w:val="20"/>
                            </w:rPr>
                          </w:pPr>
                        </w:p>
                      </w:txbxContent>
                    </v:textbox>
                  </v:shape>
                  <v:shape id="Text Box 10" o:spid="_x0000_s1062" type="#_x0000_t202" style="position:absolute;left:318;top:2977;width:8194;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" fillcolor="window" strokeweight=".5pt">
                    <v:textbox>
                      <w:txbxContent>
                        <w:p w14:paraId="0BD32980" w14:textId="77777777" w:rsidR="006454FB" w:rsidRPr="006454FB" w:rsidRDefault="006454FB" w:rsidP="006454FB">
                          <w:pPr>
                            <w:jc w:val="center"/>
                            <w:rPr>
                              <w:b/>
                              <w:bCs/>
                              <w:szCs w:val="24"/>
                            </w:rPr>
                          </w:pPr>
                          <w:r>
                            <w:rPr>
                              <w:rFonts w:cs="Times New Roman"/>
                              <w:b/>
                              <w:bCs/>
                              <w:szCs w:val="24"/>
                            </w:rPr>
                            <w:t>PROSES</w:t>
                          </w:r>
                        </w:p>
                      </w:txbxContent>
                    </v:textbox>
                  </v:shape>
                  <v:shape id="Text Box 10" o:spid="_x0000_s1063" type="#_x0000_t202" style="position:absolute;top:14566;width:8281;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" fillcolor="window" strokeweight=".5pt">
                    <v:textbox>
                      <w:txbxContent>
                        <w:p w14:paraId="77EC6317" w14:textId="77777777" w:rsidR="006454FB" w:rsidRPr="006454FB" w:rsidRDefault="006454FB" w:rsidP="006454FB">
                          <w:pPr>
                            <w:jc w:val="center"/>
                            <w:rPr>
                              <w:b/>
                              <w:bCs/>
                              <w:szCs w:val="24"/>
                            </w:rPr>
                          </w:pPr>
                          <w:r>
                            <w:rPr>
                              <w:rFonts w:cs="Times New Roman"/>
                              <w:b/>
                              <w:bCs/>
                              <w:szCs w:val="24"/>
                            </w:rPr>
                            <w:t>OUT</w:t>
                          </w:r>
                          <w:r w:rsidRPr="006454FB">
                            <w:rPr>
                              <w:rFonts w:cs="Times New Roman"/>
                              <w:b/>
                              <w:bCs/>
                              <w:szCs w:val="24"/>
                            </w:rPr>
                            <w:t>PUT</w:t>
                          </w:r>
                        </w:p>
                      </w:txbxContent>
                    </v:textbox>
                  </v:shape>
                </v:group>
              </v:group>
            </w:pict>
          </mc:Fallback>
        </mc:AlternateContent>
      </w:r>
    </w:p>
    <w:p w14:paraId="5035DCE0" w14:textId="77777777" w:rsidR="00975DFE" w:rsidRPr="00975DFE" w:rsidRDefault="00975DFE" w:rsidP="00670E67">
      <w:pPr>
        <w:pStyle w:val="Heading2"/>
        <w:numPr>
          <w:ilvl w:val="0"/>
          <w:numId w:val="1"/>
        </w:numPr>
        <w:spacing w:line="360" w:lineRule="auto"/>
        <w:ind w:left="567" w:hanging="567"/>
      </w:pPr>
      <w:bookmarkStart w:id="36" w:name="_Toc207310577"/>
      <w:r w:rsidRPr="00975DFE">
        <w:lastRenderedPageBreak/>
        <w:t>Sistematika Pembahasan</w:t>
      </w:r>
      <w:bookmarkEnd w:id="36"/>
    </w:p>
    <w:p w14:paraId="3D674AED" w14:textId="04E43ED5" w:rsidR="00DD2B6A" w:rsidRDefault="000B0101" w:rsidP="00AF0918">
      <w:pPr>
        <w:spacing w:line="360" w:lineRule="auto"/>
        <w:ind w:firstLine="567"/>
        <w:jc w:val="both"/>
      </w:pPr>
      <w:r w:rsidRPr="00F460F7">
        <w:t xml:space="preserve">Dalam </w:t>
      </w:r>
      <w:r w:rsidR="00670E67">
        <w:t>mempermudah pemahaman terhadap laporan ini, penyusunan rencana penulisan disajikan dengan sistematika sebagai berikut</w:t>
      </w:r>
      <w:r w:rsidR="00DD2B6A">
        <w:t>:</w:t>
      </w:r>
    </w:p>
    <w:p w14:paraId="3EB23FDD" w14:textId="77777777" w:rsidR="000B0101" w:rsidRPr="00DD2B6A" w:rsidRDefault="000B0101" w:rsidP="00AF0918">
      <w:pPr>
        <w:spacing w:after="0" w:line="360" w:lineRule="auto"/>
        <w:jc w:val="both"/>
      </w:pPr>
      <w:r w:rsidRPr="00F460F7">
        <w:rPr>
          <w:b/>
          <w:bCs/>
        </w:rPr>
        <w:t>BAB I PENDAHULUAN</w:t>
      </w:r>
    </w:p>
    <w:p w14:paraId="5748CBFD" w14:textId="2BD43D15" w:rsidR="00D463D2" w:rsidRPr="00252448" w:rsidRDefault="00E449E0" w:rsidP="00AF0918">
      <w:pPr>
        <w:spacing w:line="360" w:lineRule="auto"/>
        <w:jc w:val="both"/>
      </w:pPr>
      <w:r>
        <w:t>Bab ini memuat penjabaran mengenai latar belakang, perumusan masalah, tujuan dan sasaran penelitian, serta cakupan studi yang meliputi aspek kewilayahan dan substansi. Selain itu, bab ini juga menyajikan sistematika penulisan dan kerangka berpikir yang digunakan dalam penelitian</w:t>
      </w:r>
      <w:r w:rsidR="00D301D1">
        <w:t>.</w:t>
      </w:r>
    </w:p>
    <w:p w14:paraId="1EC6866C" w14:textId="77777777" w:rsidR="000B0101" w:rsidRPr="00F460F7" w:rsidRDefault="000B0101" w:rsidP="00AF0918">
      <w:pPr>
        <w:spacing w:after="0" w:line="360" w:lineRule="auto"/>
        <w:jc w:val="both"/>
        <w:rPr>
          <w:b/>
          <w:bCs/>
        </w:rPr>
      </w:pPr>
      <w:r w:rsidRPr="00F460F7">
        <w:rPr>
          <w:b/>
          <w:bCs/>
        </w:rPr>
        <w:t xml:space="preserve">BAB II </w:t>
      </w:r>
      <w:r w:rsidR="0055501F">
        <w:rPr>
          <w:b/>
          <w:bCs/>
        </w:rPr>
        <w:t>TINJAUAN PUSTAKA</w:t>
      </w:r>
    </w:p>
    <w:p w14:paraId="411FAB16" w14:textId="20ABAF3A" w:rsidR="000B0101" w:rsidRDefault="00E449E0" w:rsidP="00AF0918">
      <w:pPr>
        <w:spacing w:line="360" w:lineRule="auto"/>
        <w:jc w:val="both"/>
      </w:pPr>
      <w:r>
        <w:t>Bab ini memuat telaah terhadap sejumlah teori, hasil penelitian sebelumnya, serta kebijakan yang relevan, yang menjadi dasar dalam menganalisis daya dukung lahan permukiman pada wilayah rawan bencana longsor di Kecamatan Cimanggung, Kabupaten Sumedang</w:t>
      </w:r>
      <w:r w:rsidR="000B0101">
        <w:t>.</w:t>
      </w:r>
    </w:p>
    <w:p w14:paraId="76F33A43" w14:textId="77777777" w:rsidR="000B0101" w:rsidRPr="00F460F7" w:rsidRDefault="000B0101" w:rsidP="00AF0918">
      <w:pPr>
        <w:spacing w:after="0" w:line="360" w:lineRule="auto"/>
        <w:jc w:val="both"/>
        <w:rPr>
          <w:b/>
          <w:bCs/>
        </w:rPr>
      </w:pPr>
      <w:r w:rsidRPr="00F460F7">
        <w:rPr>
          <w:b/>
          <w:bCs/>
        </w:rPr>
        <w:t xml:space="preserve">BAB III </w:t>
      </w:r>
      <w:r w:rsidR="0055501F">
        <w:rPr>
          <w:b/>
          <w:bCs/>
        </w:rPr>
        <w:t>METODOLOGI</w:t>
      </w:r>
    </w:p>
    <w:p w14:paraId="6C0F2349" w14:textId="4B4483AB" w:rsidR="00D301D1" w:rsidRDefault="00E449E0" w:rsidP="00AF0918">
      <w:pPr>
        <w:spacing w:line="360" w:lineRule="auto"/>
        <w:jc w:val="both"/>
      </w:pPr>
      <w:r>
        <w:t>Bab ini memuat penjelasan mengenai metode penelitian, pendekatan yang digunakan, serta teknik pengumpulan data yang diterapkan dalam studi ini</w:t>
      </w:r>
      <w:r w:rsidR="00D301D1">
        <w:t xml:space="preserve">. </w:t>
      </w:r>
    </w:p>
    <w:p w14:paraId="1BC9869B" w14:textId="77777777" w:rsidR="00D301D1" w:rsidRDefault="000B0101" w:rsidP="00AF0918">
      <w:pPr>
        <w:spacing w:after="0" w:line="360" w:lineRule="auto"/>
        <w:jc w:val="both"/>
      </w:pPr>
      <w:r w:rsidRPr="00F460F7">
        <w:rPr>
          <w:b/>
          <w:bCs/>
        </w:rPr>
        <w:t xml:space="preserve">BAB IV </w:t>
      </w:r>
      <w:r w:rsidR="00D301D1" w:rsidRPr="00D301D1">
        <w:rPr>
          <w:b/>
          <w:bCs/>
        </w:rPr>
        <w:t>GAMBARAN UMUM</w:t>
      </w:r>
      <w:r w:rsidR="00D301D1">
        <w:t xml:space="preserve"> </w:t>
      </w:r>
    </w:p>
    <w:p w14:paraId="1D3DAF1E" w14:textId="401D3D27" w:rsidR="00994214" w:rsidRDefault="00994214" w:rsidP="00AF0918">
      <w:pPr>
        <w:spacing w:line="360" w:lineRule="auto"/>
        <w:jc w:val="both"/>
      </w:pPr>
      <w:r>
        <w:t xml:space="preserve">Membahas </w:t>
      </w:r>
      <w:r w:rsidR="00E449E0">
        <w:t>terkait</w:t>
      </w:r>
      <w:r>
        <w:t xml:space="preserve"> penjelasan kondisi eksisting wilayah berdasarkan data-data dan fakta-fakta empirik yang didapatkan berdasarkan variabel-variabel penelitian yang digunakan dalam Tugas Akhir.</w:t>
      </w:r>
    </w:p>
    <w:p w14:paraId="6273DE53" w14:textId="77777777" w:rsidR="00803DBE" w:rsidRDefault="008A20FE" w:rsidP="00AF0918">
      <w:pPr>
        <w:spacing w:after="0" w:line="360" w:lineRule="auto"/>
        <w:jc w:val="both"/>
      </w:pPr>
      <w:r w:rsidRPr="008A20FE">
        <w:rPr>
          <w:b/>
          <w:bCs/>
        </w:rPr>
        <w:t xml:space="preserve">BAB V </w:t>
      </w:r>
      <w:r w:rsidR="00803DBE" w:rsidRPr="00803DBE">
        <w:rPr>
          <w:b/>
          <w:bCs/>
        </w:rPr>
        <w:t>ANALISIS</w:t>
      </w:r>
    </w:p>
    <w:p w14:paraId="1224FA7C" w14:textId="77777777" w:rsidR="00803DBE" w:rsidRDefault="00803DBE" w:rsidP="00AF0918">
      <w:pPr>
        <w:pStyle w:val="NoSpacing"/>
        <w:spacing w:before="0" w:after="240" w:line="360" w:lineRule="auto"/>
        <w:jc w:val="both"/>
        <w:rPr>
          <w:b w:val="0"/>
        </w:rPr>
      </w:pPr>
      <w:r>
        <w:rPr>
          <w:b w:val="0"/>
        </w:rPr>
        <w:t xml:space="preserve">Bab ini membahas mengenai hasil dan pembahasan penelitian tugas akhir yang telah dilakukan yang menghasilkan luaran berupa </w:t>
      </w:r>
      <w:r w:rsidR="00CB4E37" w:rsidRPr="00CB4E37">
        <w:rPr>
          <w:b w:val="0"/>
        </w:rPr>
        <w:t>analisis daya dukung lahan permukiman pada daerah rawan bencana tanah longsor di Kecamatan Cimanggung, Kabupaten Sumedang</w:t>
      </w:r>
      <w:r>
        <w:rPr>
          <w:b w:val="0"/>
        </w:rPr>
        <w:t>.</w:t>
      </w:r>
    </w:p>
    <w:p w14:paraId="2FAA22D7" w14:textId="77777777" w:rsidR="00803DBE" w:rsidRDefault="00803DBE" w:rsidP="00AF0918">
      <w:pPr>
        <w:pStyle w:val="NoSpacing"/>
        <w:spacing w:before="0" w:line="360" w:lineRule="auto"/>
        <w:jc w:val="both"/>
        <w:rPr>
          <w:bCs/>
        </w:rPr>
      </w:pPr>
      <w:r w:rsidRPr="008A20FE">
        <w:rPr>
          <w:bCs/>
        </w:rPr>
        <w:t>BAB V</w:t>
      </w:r>
      <w:r>
        <w:rPr>
          <w:bCs/>
        </w:rPr>
        <w:t>I</w:t>
      </w:r>
      <w:r w:rsidRPr="008A20FE">
        <w:rPr>
          <w:bCs/>
        </w:rPr>
        <w:t xml:space="preserve"> </w:t>
      </w:r>
      <w:r>
        <w:t>KESIMPULAN DAN SARAN</w:t>
      </w:r>
    </w:p>
    <w:p w14:paraId="2D0769FF" w14:textId="77777777" w:rsidR="004C65AD" w:rsidRDefault="00803DBE" w:rsidP="00AF0918">
      <w:pPr>
        <w:spacing w:line="360" w:lineRule="auto"/>
        <w:jc w:val="both"/>
        <w:sectPr w:rsidR="004C65AD" w:rsidSect="00C0643A">
          <w:pgSz w:w="11906" w:h="16838" w:code="9"/>
          <w:pgMar w:top="2268" w:right="1701" w:bottom="1701" w:left="2268" w:header="708" w:footer="708" w:gutter="0"/>
          <w:cols w:space="708"/>
          <w:docGrid w:linePitch="360"/>
        </w:sectPr>
      </w:pPr>
      <w:r>
        <w:t>Bab ini merupakan penutup dari penelitian yang telah dilakukan, terdiri dari kesimpulan dan rekomendasi yang dapat diperoleh dari hasil penelitian.</w:t>
      </w:r>
    </w:p>
    <w:p w14:paraId="107A37F4" w14:textId="6DED2487" w:rsidR="00803DBE" w:rsidRDefault="004C65AD" w:rsidP="00C6508E">
      <w:pPr>
        <w:pStyle w:val="Heading1"/>
        <w:spacing w:after="240"/>
        <w:rPr>
          <w:lang w:val="en-US"/>
        </w:rPr>
      </w:pPr>
      <w:bookmarkStart w:id="37" w:name="_Toc207310578"/>
      <w:r>
        <w:rPr>
          <w:lang w:val="en-US"/>
        </w:rPr>
        <w:lastRenderedPageBreak/>
        <w:t>BAB II</w:t>
      </w:r>
      <w:r>
        <w:rPr>
          <w:lang w:val="en-US"/>
        </w:rPr>
        <w:br/>
        <w:t>TINJAUAN TEORI</w:t>
      </w:r>
      <w:r w:rsidR="00753135">
        <w:rPr>
          <w:lang w:val="en-US"/>
        </w:rPr>
        <w:t xml:space="preserve"> DAN KEBIJAKAN</w:t>
      </w:r>
      <w:bookmarkEnd w:id="37"/>
    </w:p>
    <w:p w14:paraId="3BC136BA" w14:textId="77777777" w:rsidR="00803DBE" w:rsidRPr="00C6508E" w:rsidRDefault="004C65AD" w:rsidP="00B57D1D">
      <w:pPr>
        <w:pStyle w:val="Heading2"/>
        <w:numPr>
          <w:ilvl w:val="0"/>
          <w:numId w:val="7"/>
        </w:numPr>
        <w:ind w:left="567" w:hanging="567"/>
        <w:rPr>
          <w:lang w:val="en-US"/>
        </w:rPr>
      </w:pPr>
      <w:bookmarkStart w:id="38" w:name="_Toc207310579"/>
      <w:r w:rsidRPr="00C6508E">
        <w:rPr>
          <w:lang w:val="en-US"/>
        </w:rPr>
        <w:t>Tinjauan Teori</w:t>
      </w:r>
      <w:bookmarkEnd w:id="38"/>
    </w:p>
    <w:p w14:paraId="7E5D420D" w14:textId="77777777" w:rsidR="007F6072" w:rsidRDefault="00C6508E" w:rsidP="002843B9">
      <w:pPr>
        <w:spacing w:after="0" w:line="360" w:lineRule="auto"/>
        <w:ind w:firstLine="567"/>
        <w:jc w:val="both"/>
      </w:pPr>
      <w:r w:rsidRPr="00FC0023">
        <w:t xml:space="preserve">Tinjauan teori pada </w:t>
      </w:r>
      <w:r>
        <w:t>Penelitian ini</w:t>
      </w:r>
      <w:r w:rsidRPr="00FC0023">
        <w:t xml:space="preserve"> dibagi dalam </w:t>
      </w:r>
      <w:r>
        <w:t>empat</w:t>
      </w:r>
      <w:r w:rsidRPr="00FC0023">
        <w:t xml:space="preserve"> tinjauan teori yang dijelaskan dalam subbab berikut:</w:t>
      </w:r>
    </w:p>
    <w:p w14:paraId="5ABBEDAC" w14:textId="77777777" w:rsidR="00BA1446" w:rsidRDefault="00BA1446" w:rsidP="00B57D1D">
      <w:pPr>
        <w:pStyle w:val="Heading3"/>
        <w:numPr>
          <w:ilvl w:val="0"/>
          <w:numId w:val="8"/>
        </w:numPr>
        <w:spacing w:line="360" w:lineRule="auto"/>
        <w:ind w:left="567" w:hanging="567"/>
      </w:pPr>
      <w:bookmarkStart w:id="39" w:name="_Toc207310580"/>
      <w:r>
        <w:t>Lahan</w:t>
      </w:r>
      <w:bookmarkEnd w:id="39"/>
    </w:p>
    <w:p w14:paraId="7699D08C" w14:textId="68C8D23E" w:rsidR="00DC0E00" w:rsidRDefault="00B941B4" w:rsidP="00DC0E00">
      <w:pPr>
        <w:spacing w:line="360" w:lineRule="auto"/>
        <w:ind w:firstLine="567"/>
        <w:jc w:val="both"/>
      </w:pPr>
      <w:r>
        <w:t>Lahan merupakan bagian dari permukaan bumi yang mencakup seluruh unsur, baik yang berada di atas maupun di dalamnya. Secara umum, lahan mencakup berbagai komponen biosfer, baik yang bersifat statis maupun dinamis, yang terdapat di permukaan maupun bawah permukaan bumi. Unsur-unsur tersebut meliputi atmosfer, tanah, batuan induk, bentuk lahan (relief), sistem hidrologi, vegetasi, fauna, serta jejak aktivitas manusia, baik yang terjadi di masa lalu maupun saat ini. Seluruh komponen ini secara langsung maupun tidak langsung memengaruhi cara manusia memanfaatkan lahan pada masa kini maupun di masa yang akan datang</w:t>
      </w:r>
      <w:r>
        <w:rPr>
          <w:color w:val="000000"/>
        </w:rPr>
        <w:t xml:space="preserve"> </w:t>
      </w:r>
      <w:sdt>
        <w:sdtPr>
          <w:rPr>
            <w:color w:val="000000"/>
          </w:rPr>
          <w:tag w:val="MENDELEY_CITATION_v3_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"/>
          <w:id w:val="1970623318"/>
          <w:placeholder>
            <w:docPart w:val="DefaultPlaceholder_-1854013440"/>
          </w:placeholder>
        </w:sdtPr>
        <w:sdtEndPr/>
        <w:sdtContent>
          <w:r w:rsidR="009E4D35" w:rsidRPr="009E4D35">
            <w:rPr>
              <w:color w:val="000000"/>
            </w:rPr>
            <w:t>(Juhadi, 2007)</w:t>
          </w:r>
        </w:sdtContent>
      </w:sdt>
      <w:r w:rsidR="006D3EBD">
        <w:t>.</w:t>
      </w:r>
      <w:r w:rsidR="00DC0E00">
        <w:t xml:space="preserve"> </w:t>
      </w:r>
      <w:r w:rsidR="00EC4563">
        <w:t xml:space="preserve">Lahan memiliki fungsi produksi dan ekonomi, yakni sebagai aset </w:t>
      </w:r>
      <w:r>
        <w:t>yang memiliki nilai</w:t>
      </w:r>
      <w:r w:rsidR="00EC4563">
        <w:t xml:space="preserve"> ekonomi serta </w:t>
      </w:r>
      <w:r>
        <w:t xml:space="preserve">berfungsi sebagai media untuk </w:t>
      </w:r>
      <w:r w:rsidR="00EC4563">
        <w:t xml:space="preserve">menghasilkan bahan sandang, pangan, dan papan. Selain itu, lahan juga berfungsi sebagai pengatur siklus atmosfer dan hidrologi, mendukung keseimbangan lingkungan. Fungsi lainnya adalah fungsi sosial, budaya, dan estetika, yang mencakup peran lahan dalam mendukung kegiatan sosial serta kepentingan masyarakat umum </w:t>
      </w:r>
      <w:sdt>
        <w:sdtPr>
          <w:rPr>
            <w:color w:val="000000"/>
          </w:rPr>
          <w:tag w:val="MENDELEY_CITATION_v3_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"/>
          <w:id w:val="1843663861"/>
          <w:placeholder>
            <w:docPart w:val="DefaultPlaceholder_-1854013440"/>
          </w:placeholder>
        </w:sdtPr>
        <w:sdtEndPr/>
        <w:sdtContent>
          <w:r w:rsidR="009E4D35" w:rsidRPr="009E4D35">
            <w:rPr>
              <w:color w:val="000000"/>
            </w:rPr>
            <w:t>(Anindita et al., 2022)</w:t>
          </w:r>
        </w:sdtContent>
      </w:sdt>
      <w:r w:rsidR="00EC4563">
        <w:t xml:space="preserve">. </w:t>
      </w:r>
    </w:p>
    <w:p w14:paraId="05E28EBD" w14:textId="09E90AD2" w:rsidR="00DE72E5" w:rsidRPr="00BA1446" w:rsidRDefault="00EC4563" w:rsidP="00DC0E00">
      <w:pPr>
        <w:spacing w:line="360" w:lineRule="auto"/>
        <w:ind w:firstLine="567"/>
        <w:jc w:val="both"/>
      </w:pPr>
      <w:r>
        <w:t xml:space="preserve">Lahan </w:t>
      </w:r>
      <w:r w:rsidR="006F6C25">
        <w:t>bisa</w:t>
      </w:r>
      <w:r>
        <w:t xml:space="preserve"> dipahami sebagai sebuah sistem yang terdiri dari </w:t>
      </w:r>
      <w:r w:rsidR="006F6C25">
        <w:t>beragam elemen</w:t>
      </w:r>
      <w:r>
        <w:t xml:space="preserve">. </w:t>
      </w:r>
      <w:r w:rsidR="006F6C25">
        <w:t>elemen</w:t>
      </w:r>
      <w:r>
        <w:t xml:space="preserve"> ini terbagi </w:t>
      </w:r>
      <w:r w:rsidR="006F6C25">
        <w:t>ke dalam</w:t>
      </w:r>
      <w:r>
        <w:t xml:space="preserve"> dua kategori </w:t>
      </w:r>
      <w:r w:rsidR="006F6C25">
        <w:t>yakni</w:t>
      </w:r>
      <w:r>
        <w:t xml:space="preserve"> sebagai </w:t>
      </w:r>
      <w:r w:rsidR="006F6C25">
        <w:t>elemen</w:t>
      </w:r>
      <w:r>
        <w:t xml:space="preserve"> struktural yang dikenal sebagai karakteristik lahan, dan komponen fungsional yang disebut sebagai kualitas lahan. </w:t>
      </w:r>
      <w:r w:rsidR="006F6C25">
        <w:t>Kualitas lahan mencakup berbagai unsur yang memengaruhi kapasitas dan kesesuaian lahan terhadap jenis pemanfaatan tertentu.</w:t>
      </w:r>
      <w:r>
        <w:t xml:space="preserve"> </w:t>
      </w:r>
      <w:sdt>
        <w:sdtPr>
          <w:rPr>
            <w:color w:val="000000"/>
          </w:rPr>
          <w:tag w:val="MENDELEY_CITATION_v3_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"/>
          <w:id w:val="186103172"/>
          <w:placeholder>
            <w:docPart w:val="DefaultPlaceholder_-1854013440"/>
          </w:placeholder>
        </w:sdtPr>
        <w:sdtEndPr/>
        <w:sdtContent>
          <w:r w:rsidR="009E4D35" w:rsidRPr="009E4D35">
            <w:rPr>
              <w:color w:val="000000"/>
            </w:rPr>
            <w:t>(Juhadi, 2007)</w:t>
          </w:r>
        </w:sdtContent>
      </w:sdt>
      <w:r>
        <w:t>.</w:t>
      </w:r>
      <w:r w:rsidR="001071E1">
        <w:t xml:space="preserve"> </w:t>
      </w:r>
      <w:r w:rsidR="001071E1" w:rsidRPr="001071E1">
        <w:t>Sifat dinamis dari kualitas lahan, baik dalam ruang maupun waktu, menunjukkan bahwa, pada tahap perkembangan suatu wilaya</w:t>
      </w:r>
      <w:r w:rsidR="00C02E94">
        <w:t>h</w:t>
      </w:r>
      <w:r w:rsidR="001071E1" w:rsidRPr="001071E1">
        <w:t xml:space="preserve">, selalu penting untuk menilai kualitas lahan </w:t>
      </w:r>
      <w:r w:rsidR="006F6C25">
        <w:t>ditinjau dari kapasitas dan kecocokannya terhadap jenis pemanfaatan tertentu dalam kerangka berkelanjutan</w:t>
      </w:r>
      <w:r w:rsidR="006F6C25">
        <w:rPr>
          <w:color w:val="000000"/>
        </w:rPr>
        <w:t xml:space="preserve"> </w:t>
      </w:r>
      <w:sdt>
        <w:sdtPr>
          <w:rPr>
            <w:color w:val="000000"/>
          </w:rPr>
          <w:tag w:val="MENDELEY_CITATION_v3_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"/>
          <w:id w:val="784461303"/>
          <w:placeholder>
            <w:docPart w:val="DefaultPlaceholder_-1854013440"/>
          </w:placeholder>
        </w:sdtPr>
        <w:sdtEndPr/>
        <w:sdtContent>
          <w:r w:rsidR="009E4D35" w:rsidRPr="009E4D35">
            <w:rPr>
              <w:color w:val="000000"/>
            </w:rPr>
            <w:t>(Baja et al., 2002)</w:t>
          </w:r>
        </w:sdtContent>
      </w:sdt>
      <w:r w:rsidR="001071E1" w:rsidRPr="001071E1">
        <w:t>.</w:t>
      </w:r>
    </w:p>
    <w:p w14:paraId="5F8A9025" w14:textId="77777777" w:rsidR="00425A5F" w:rsidRDefault="00425A5F" w:rsidP="00B57D1D">
      <w:pPr>
        <w:pStyle w:val="Heading3"/>
        <w:numPr>
          <w:ilvl w:val="0"/>
          <w:numId w:val="8"/>
        </w:numPr>
        <w:spacing w:line="360" w:lineRule="auto"/>
        <w:ind w:left="567" w:hanging="567"/>
      </w:pPr>
      <w:bookmarkStart w:id="40" w:name="_Toc207310581"/>
      <w:r>
        <w:lastRenderedPageBreak/>
        <w:t>Pengg</w:t>
      </w:r>
      <w:r w:rsidR="00390A6A">
        <w:t>u</w:t>
      </w:r>
      <w:r>
        <w:t>naan Lahan</w:t>
      </w:r>
      <w:bookmarkEnd w:id="40"/>
    </w:p>
    <w:p w14:paraId="61C8D114" w14:textId="6AEEB9CC" w:rsidR="00425A5F" w:rsidRDefault="00E338FA" w:rsidP="009472AD">
      <w:pPr>
        <w:spacing w:line="360" w:lineRule="auto"/>
        <w:ind w:firstLine="567"/>
        <w:jc w:val="both"/>
      </w:pPr>
      <w:r>
        <w:t xml:space="preserve">Penggunaan lahan merupakan wujud nyata dari pengaruh aktivitas manusia terhadap sebagian fisik permukaan bumi. </w:t>
      </w:r>
      <w:r w:rsidR="009472AD" w:rsidRPr="009472AD">
        <w:t>Pola penggunaan lahan di suatu wilayah berkaitan erat dengan pertumbuhan populasi dan kegiatan masyarakat. Semakin bertambah jumlah penduduk dan semakin intensif aktivitasnya, maka perubahan penggunaan lahan akan semakin meningkat</w:t>
      </w:r>
      <w:r w:rsidR="009472AD">
        <w:t xml:space="preserve"> </w:t>
      </w:r>
      <w:sdt>
        <w:sdtPr>
          <w:rPr>
            <w:color w:val="000000"/>
          </w:rPr>
          <w:tag w:val="MENDELEY_CITATION_v3_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"/>
          <w:id w:val="-1387487877"/>
          <w:placeholder>
            <w:docPart w:val="DefaultPlaceholder_-1854013440"/>
          </w:placeholder>
        </w:sdtPr>
        <w:sdtEndPr/>
        <w:sdtContent>
          <w:r w:rsidR="009E4D35" w:rsidRPr="009E4D35">
            <w:rPr>
              <w:rFonts w:eastAsia="Times New Roman"/>
              <w:color w:val="000000"/>
            </w:rPr>
            <w:t>(Lestari &amp; Arsyad, 2018)</w:t>
          </w:r>
        </w:sdtContent>
      </w:sdt>
      <w:r w:rsidR="009472AD" w:rsidRPr="009472AD">
        <w:t>.</w:t>
      </w:r>
      <w:r w:rsidR="009472AD">
        <w:t xml:space="preserve"> </w:t>
      </w:r>
      <w:r w:rsidR="00390A6A">
        <w:t xml:space="preserve">Penggunaan lahan </w:t>
      </w:r>
      <w:r w:rsidR="005A7A94">
        <w:t>mengacu pada seluruh bentuk aktivitas atau campur tangan manusia</w:t>
      </w:r>
      <w:r w:rsidR="00390A6A">
        <w:t xml:space="preserve">, baik yang bersifat permanen </w:t>
      </w:r>
      <w:r w:rsidR="00CB3140">
        <w:t>ataupun</w:t>
      </w:r>
      <w:r w:rsidR="00390A6A">
        <w:t xml:space="preserve"> siklus, </w:t>
      </w:r>
      <w:r w:rsidR="005A7A94">
        <w:t>mencakup pemanfaatan atas sumber daya, baik alami maupun buatan, yang secara umum disebut sebagai lahan</w:t>
      </w:r>
      <w:r w:rsidR="00390A6A">
        <w:t xml:space="preserve">, dengan </w:t>
      </w:r>
      <w:r w:rsidR="005A7A94">
        <w:t>maksud</w:t>
      </w:r>
      <w:r w:rsidR="00390A6A">
        <w:t xml:space="preserve"> memenuhi kebutuhan material, spiritual, atau keduanya</w:t>
      </w:r>
      <w:r w:rsidR="001071E1">
        <w:t xml:space="preserve"> </w:t>
      </w:r>
      <w:sdt>
        <w:sdtPr>
          <w:rPr>
            <w:color w:val="000000"/>
          </w:rPr>
          <w:tag w:val="MENDELEY_CITATION_v3_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"/>
          <w:id w:val="1571307611"/>
          <w:placeholder>
            <w:docPart w:val="DefaultPlaceholder_-1854013440"/>
          </w:placeholder>
        </w:sdtPr>
        <w:sdtEndPr/>
        <w:sdtContent>
          <w:r w:rsidR="009E4D35" w:rsidRPr="009E4D35">
            <w:rPr>
              <w:color w:val="000000"/>
            </w:rPr>
            <w:t>(Mokodompit et al., 2019)</w:t>
          </w:r>
        </w:sdtContent>
      </w:sdt>
      <w:r w:rsidR="00390A6A">
        <w:t>.</w:t>
      </w:r>
      <w:r w:rsidR="00C02E94">
        <w:t xml:space="preserve"> </w:t>
      </w:r>
      <w:r w:rsidR="005A7A94">
        <w:t>Penggunaan lahan merupakan bentuk respon dari aktivitas manusia terhadap karakteristik fisik lahan</w:t>
      </w:r>
      <w:r w:rsidR="00C02E94">
        <w:t xml:space="preserve">. Manusia berperan sebagai pihak yang memanfaatkan atau mengelola lahan untuk memenuhi kebutuhan hidupnya </w:t>
      </w:r>
      <w:sdt>
        <w:sdtPr>
          <w:rPr>
            <w:color w:val="000000"/>
          </w:rPr>
          <w:tag w:val="MENDELEY_CITATION_v3_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"/>
          <w:id w:val="-1569731429"/>
          <w:placeholder>
            <w:docPart w:val="DefaultPlaceholder_-1854013440"/>
          </w:placeholder>
        </w:sdtPr>
        <w:sdtEndPr/>
        <w:sdtContent>
          <w:r w:rsidR="009E4D35" w:rsidRPr="009E4D35">
            <w:rPr>
              <w:color w:val="000000"/>
            </w:rPr>
            <w:t>(Rusmawan, 2007)</w:t>
          </w:r>
        </w:sdtContent>
      </w:sdt>
      <w:r w:rsidR="00C02E94">
        <w:t>.</w:t>
      </w:r>
    </w:p>
    <w:p w14:paraId="7009CCD8" w14:textId="1CAA593D" w:rsidR="000421C9" w:rsidRDefault="00EC3616" w:rsidP="00364C63">
      <w:pPr>
        <w:spacing w:line="360" w:lineRule="auto"/>
        <w:ind w:firstLine="567"/>
        <w:jc w:val="both"/>
      </w:pPr>
      <w:r>
        <w:t xml:space="preserve">Penggunaan lahan merupakan hasil distribusi spasial yang mencerminkan aktivitas perkotaan dan penduduknya. Semakin intensif aktivitas masyarakat, semakin cepat perubahan pola penggunaan lahan di wilayah yang mendukungnya. Beragam aktivitas yang dilakukan masyarakat menciptakan variasi penggunaan lahan di suatu lokasi. Kebutuhan dari setiap aktivitas tersebut akan membentuk pola tata guna lahan yang spesifik </w:t>
      </w:r>
      <w:sdt>
        <w:sdtPr>
          <w:rPr>
            <w:color w:val="000000"/>
          </w:rPr>
          <w:tag w:val="MENDELEY_CITATION_v3_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"/>
          <w:id w:val="-204253669"/>
          <w:placeholder>
            <w:docPart w:val="DefaultPlaceholder_-1854013440"/>
          </w:placeholder>
        </w:sdtPr>
        <w:sdtEndPr/>
        <w:sdtContent>
          <w:r w:rsidR="009E4D35" w:rsidRPr="009E4D35">
            <w:rPr>
              <w:rFonts w:eastAsia="Times New Roman"/>
              <w:color w:val="000000"/>
            </w:rPr>
            <w:t>(Dwiyanti &amp; Dewi, 2013)</w:t>
          </w:r>
        </w:sdtContent>
      </w:sdt>
      <w:r>
        <w:t xml:space="preserve">. </w:t>
      </w:r>
      <w:r w:rsidR="00364C63">
        <w:t xml:space="preserve">Penggunaan lahan dapat dibagi menjadi dua kategori utama berdasarkan </w:t>
      </w:r>
      <w:r w:rsidR="005A7A94">
        <w:t>karakteristik serta tipologi penggunaannya mencakup pemanfaatan lahan di wilayah pedesaan (</w:t>
      </w:r>
      <w:r w:rsidR="005A7A94" w:rsidRPr="005A7A94">
        <w:rPr>
          <w:i/>
          <w:iCs/>
        </w:rPr>
        <w:t>rural land use</w:t>
      </w:r>
      <w:r w:rsidR="005A7A94">
        <w:t>) dan pemanfaatan lahan di kawasan perkotaan (</w:t>
      </w:r>
      <w:r w:rsidR="005A7A94" w:rsidRPr="005A7A94">
        <w:rPr>
          <w:i/>
          <w:iCs/>
        </w:rPr>
        <w:t>urban land use</w:t>
      </w:r>
      <w:r w:rsidR="005A7A94">
        <w:t>)</w:t>
      </w:r>
      <w:r w:rsidR="00364C63">
        <w:t xml:space="preserve">, di mana masing-masing memiliki tujuan yang berbeda. Penggunaan lahan pedesaan lebih difokuskan pada tujuan produksi pertanian, sehingga penerapannya didasarkan pada prinsip Lestari, Optimal, dan Seimbang (LOS). Sementara itu, penggunaan </w:t>
      </w:r>
      <w:r w:rsidR="00BA5F18">
        <w:t>lahan</w:t>
      </w:r>
      <w:r w:rsidR="00364C63">
        <w:t xml:space="preserve"> perkotaan berorientasi pada penyediaan tempat tinggal, dengan prinsip yang mengutamakan keamanan, keteraturan, kelancaran, dan kesehatan </w:t>
      </w:r>
      <w:sdt>
        <w:sdtPr>
          <w:rPr>
            <w:color w:val="000000"/>
          </w:rPr>
          <w:tag w:val="MENDELEY_CITATION_v3_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"/>
          <w:id w:val="329567083"/>
          <w:placeholder>
            <w:docPart w:val="DefaultPlaceholder_-1854013440"/>
          </w:placeholder>
        </w:sdtPr>
        <w:sdtEndPr/>
        <w:sdtContent>
          <w:r w:rsidR="009E4D35" w:rsidRPr="009E4D35">
            <w:rPr>
              <w:color w:val="000000"/>
            </w:rPr>
            <w:t>(Nurdin, 2016)</w:t>
          </w:r>
        </w:sdtContent>
      </w:sdt>
      <w:r w:rsidR="00364C63">
        <w:t>.</w:t>
      </w:r>
    </w:p>
    <w:p w14:paraId="43047FD7" w14:textId="79F3ED76" w:rsidR="002B049E" w:rsidRDefault="009B60B6" w:rsidP="00364C63">
      <w:pPr>
        <w:spacing w:line="360" w:lineRule="auto"/>
        <w:ind w:firstLine="567"/>
        <w:jc w:val="both"/>
      </w:pPr>
      <w:r>
        <w:t xml:space="preserve">Berbagai aktivitas dapat memengaruhi dan mendorong </w:t>
      </w:r>
      <w:r w:rsidR="006825E9">
        <w:t>perluasan aktivitas</w:t>
      </w:r>
      <w:r>
        <w:t xml:space="preserve"> penggunaan lahan. Penggunaan lahan </w:t>
      </w:r>
      <w:r w:rsidR="006825E9">
        <w:t>adalah</w:t>
      </w:r>
      <w:r>
        <w:t xml:space="preserve"> upaya optimalisasi pemanfaatan lahan </w:t>
      </w:r>
      <w:r>
        <w:lastRenderedPageBreak/>
        <w:t xml:space="preserve">untuk memperoleh </w:t>
      </w:r>
      <w:r w:rsidR="006825E9">
        <w:t xml:space="preserve">manfaat ekonomi dan peningkatan nilai </w:t>
      </w:r>
      <w:r>
        <w:t xml:space="preserve">melalui </w:t>
      </w:r>
      <w:r w:rsidR="006825E9">
        <w:t>pengembangan</w:t>
      </w:r>
      <w:r>
        <w:t xml:space="preserve"> maupun </w:t>
      </w:r>
      <w:r w:rsidR="006825E9">
        <w:t>transformasi</w:t>
      </w:r>
      <w:r>
        <w:t xml:space="preserve"> penggunaannya. Pengelolaan dan pemanfaatan lahan ini sangat terkait dengan aktivitas manusia dan memberikan dampak tersendiri dalam proses tersebut </w:t>
      </w:r>
      <w:sdt>
        <w:sdtPr>
          <w:rPr>
            <w:color w:val="000000"/>
          </w:rPr>
          <w:tag w:val="MENDELEY_CITATION_v3_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"/>
          <w:id w:val="39026550"/>
          <w:placeholder>
            <w:docPart w:val="DefaultPlaceholder_-1854013440"/>
          </w:placeholder>
        </w:sdtPr>
        <w:sdtEndPr/>
        <w:sdtContent>
          <w:r w:rsidR="009E4D35" w:rsidRPr="009E4D35">
            <w:rPr>
              <w:rFonts w:eastAsia="Times New Roman"/>
              <w:color w:val="000000"/>
            </w:rPr>
            <w:t>(Dwiyanti &amp; Dewi, 2013)</w:t>
          </w:r>
        </w:sdtContent>
      </w:sdt>
      <w:r>
        <w:t xml:space="preserve">. Menurut </w:t>
      </w:r>
      <w:sdt>
        <w:sdtPr>
          <w:rPr>
            <w:color w:val="000000"/>
          </w:rPr>
          <w:tag w:val="MENDELEY_CITATION_v3_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"/>
          <w:id w:val="-1408224238"/>
          <w:placeholder>
            <w:docPart w:val="DefaultPlaceholder_-1854013440"/>
          </w:placeholder>
        </w:sdtPr>
        <w:sdtEndPr/>
        <w:sdtContent>
          <w:r w:rsidR="009E4D35" w:rsidRPr="009E4D35">
            <w:rPr>
              <w:color w:val="000000"/>
            </w:rPr>
            <w:t>Maru (2015)</w:t>
          </w:r>
        </w:sdtContent>
      </w:sdt>
      <w:r>
        <w:rPr>
          <w:color w:val="000000"/>
        </w:rPr>
        <w:t xml:space="preserve"> </w:t>
      </w:r>
      <w:r w:rsidR="006825E9">
        <w:t xml:space="preserve">transformasi menyeluruh dalam </w:t>
      </w:r>
      <w:r>
        <w:t xml:space="preserve">penggunaan lahan, </w:t>
      </w:r>
      <w:r w:rsidR="006825E9">
        <w:t>disertai dengan perkembangan serta pergeseran pola pemanfaatan ruang di area permukiman perkotaan</w:t>
      </w:r>
      <w:r>
        <w:t>, berlangsung dengan cepat akibat pengaruh berbagai faktor, yaitu:</w:t>
      </w:r>
    </w:p>
    <w:p w14:paraId="1EA9413C" w14:textId="4C5E0C77" w:rsidR="00A96FF0" w:rsidRDefault="00A96FF0" w:rsidP="00A96FF0">
      <w:pPr>
        <w:pStyle w:val="ListParagraph"/>
        <w:numPr>
          <w:ilvl w:val="0"/>
          <w:numId w:val="23"/>
        </w:numPr>
        <w:spacing w:line="360" w:lineRule="auto"/>
        <w:ind w:left="567"/>
        <w:jc w:val="both"/>
      </w:pPr>
      <w:r>
        <w:t xml:space="preserve">Faktor manusia </w:t>
      </w:r>
      <w:r w:rsidR="006825E9">
        <w:t>meliputi kebutuhan dasar akan hunian, kapasitas individu, kondisi ekonomi, dinamika sosial budaya, serta kemajuan dalam bidang teknologi</w:t>
      </w:r>
      <w:r>
        <w:t>.</w:t>
      </w:r>
      <w:r w:rsidR="006825E9">
        <w:t xml:space="preserve"> </w:t>
      </w:r>
    </w:p>
    <w:p w14:paraId="5E386460" w14:textId="62A1A628" w:rsidR="00A96FF0" w:rsidRDefault="00A96FF0" w:rsidP="00A96FF0">
      <w:pPr>
        <w:pStyle w:val="ListParagraph"/>
        <w:numPr>
          <w:ilvl w:val="0"/>
          <w:numId w:val="23"/>
        </w:numPr>
        <w:spacing w:line="360" w:lineRule="auto"/>
        <w:ind w:left="567"/>
        <w:jc w:val="both"/>
      </w:pPr>
      <w:r w:rsidRPr="00A96FF0">
        <w:t xml:space="preserve">Faktor fisik </w:t>
      </w:r>
      <w:r w:rsidR="006825E9">
        <w:t>perkotaan terdiri atas pusat-pusat aktivitas yang berperan sebagai pemicu pertumbuhan wilayah, serta sistem transportasi yang memfasilitasi kemudahan mobilitas dan aksesibilitas</w:t>
      </w:r>
      <w:r w:rsidRPr="00A96FF0">
        <w:t>.</w:t>
      </w:r>
    </w:p>
    <w:p w14:paraId="346F9EF4" w14:textId="6EAB7637" w:rsidR="00A96FF0" w:rsidRPr="00364C63" w:rsidRDefault="00A96FF0" w:rsidP="00A96FF0">
      <w:pPr>
        <w:pStyle w:val="ListParagraph"/>
        <w:numPr>
          <w:ilvl w:val="0"/>
          <w:numId w:val="23"/>
        </w:numPr>
        <w:spacing w:line="360" w:lineRule="auto"/>
        <w:ind w:left="567"/>
        <w:jc w:val="both"/>
      </w:pPr>
      <w:r w:rsidRPr="00A96FF0">
        <w:t>Faktor bentang alam</w:t>
      </w:r>
      <w:r w:rsidR="006825E9">
        <w:t>, seperti lereng dengan kemiringan rendah dan dataran tinggi, memiliki pengaruh signifikan. Penyusunan rencana penggunaan lahan sangat dipengaruhi oleh keterkaitan antara manusia, aktivitas yang dilakukan, dan lokasi geografis, yang secara bersama-sama membentuk pola perubahan tata guna lahan secara dinamis</w:t>
      </w:r>
      <w:r w:rsidRPr="00A96FF0">
        <w:t>.</w:t>
      </w:r>
    </w:p>
    <w:p w14:paraId="57145C27" w14:textId="787598BD" w:rsidR="00753135" w:rsidRDefault="00753135" w:rsidP="00753135">
      <w:pPr>
        <w:pStyle w:val="Heading3"/>
        <w:numPr>
          <w:ilvl w:val="0"/>
          <w:numId w:val="8"/>
        </w:numPr>
        <w:spacing w:line="360" w:lineRule="auto"/>
        <w:ind w:left="567" w:hanging="567"/>
      </w:pPr>
      <w:bookmarkStart w:id="41" w:name="_Toc207310582"/>
      <w:r>
        <w:t>Komponen Geologi</w:t>
      </w:r>
      <w:bookmarkEnd w:id="41"/>
    </w:p>
    <w:p w14:paraId="52717F19" w14:textId="7A19FE1E" w:rsidR="00753135" w:rsidRDefault="00AC242C" w:rsidP="00AC242C">
      <w:pPr>
        <w:spacing w:line="360" w:lineRule="auto"/>
        <w:ind w:firstLine="567"/>
        <w:jc w:val="both"/>
      </w:pPr>
      <w:r>
        <w:t xml:space="preserve">Geologi adalah ilmu yang mempelajari tentang bumi, meliputi sejarah, asal-usul, komposisi, struktur, serta proses pembentukannya bumi dari masa lampau hingga kini, termasuk perkembangan kehidupan yang terjadi hingga saat ini </w:t>
      </w:r>
      <w:sdt>
        <w:sdtPr>
          <w:rPr>
            <w:color w:val="000000"/>
          </w:rPr>
          <w:tag w:val="MENDELEY_CITATION_v3_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"/>
          <w:id w:val="-664095207"/>
          <w:placeholder>
            <w:docPart w:val="DefaultPlaceholder_-1854013440"/>
          </w:placeholder>
        </w:sdtPr>
        <w:sdtEndPr/>
        <w:sdtContent>
          <w:r w:rsidR="009E4D35" w:rsidRPr="009E4D35">
            <w:rPr>
              <w:color w:val="000000"/>
            </w:rPr>
            <w:t>(Written Brooks, 1972; dalam Zikri, 2018)</w:t>
          </w:r>
        </w:sdtContent>
      </w:sdt>
      <w:r>
        <w:t xml:space="preserve">. </w:t>
      </w:r>
      <w:r w:rsidR="001C3517">
        <w:t xml:space="preserve">Geologi adalah cabang ilmu kebumian yang mempelajari segala aspek tentang planet Bumi dan isinya, termasuk sifat, bahan penyusun, struktur, serta proses yang berlangsung di dalam maupun di permukaan bumi. Ilmu ini juga mencakup posisi bumi di alam semesta serta sejarah perkembangannya sejak terbentuk hingga saat ini. Sebagai ilmu yang kompleks, geologi membahas berbagai topik yang beragam, mulai dari skala mikroskopis seperti atom hingga skala makroskopis seperti benua, samudra, cekungan, dan pegunungan, menjadikannya bidang yang menarik untuk dipelajari </w:t>
      </w:r>
      <w:sdt>
        <w:sdtPr>
          <w:rPr>
            <w:color w:val="000000"/>
          </w:rPr>
          <w:tag w:val="MENDELEY_CITATION_v3_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"/>
          <w:id w:val="1069919916"/>
          <w:placeholder>
            <w:docPart w:val="DefaultPlaceholder_-1854013440"/>
          </w:placeholder>
        </w:sdtPr>
        <w:sdtEndPr/>
        <w:sdtContent>
          <w:r w:rsidR="009E4D35" w:rsidRPr="009E4D35">
            <w:rPr>
              <w:color w:val="000000"/>
            </w:rPr>
            <w:t>(Noor, 2012)</w:t>
          </w:r>
        </w:sdtContent>
      </w:sdt>
      <w:r w:rsidR="0026317E">
        <w:rPr>
          <w:color w:val="000000"/>
        </w:rPr>
        <w:t>.</w:t>
      </w:r>
    </w:p>
    <w:p w14:paraId="20D9E1A7" w14:textId="5980B70F" w:rsidR="00BF279E" w:rsidRDefault="000040EC" w:rsidP="00AC242C">
      <w:pPr>
        <w:spacing w:line="360" w:lineRule="auto"/>
        <w:ind w:firstLine="567"/>
        <w:jc w:val="both"/>
        <w:rPr>
          <w:color w:val="000000"/>
        </w:rPr>
      </w:pPr>
      <w:r>
        <w:lastRenderedPageBreak/>
        <w:t xml:space="preserve">Geologi lingkungan mempelajari interaksi antara manusia dan lingkungan geologis, yang mencakup elemen-elemen fisik bumi seperti batuan, sedimen, tanah, fluida, serta fitur permukaan bumi, bentang alam, dan berbagai proses yang memengaruhinya </w:t>
      </w:r>
      <w:sdt>
        <w:sdtPr>
          <w:rPr>
            <w:color w:val="000000"/>
          </w:rPr>
          <w:tag w:val="MENDELEY_CITATION_v3_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"/>
          <w:id w:val="2021894087"/>
          <w:placeholder>
            <w:docPart w:val="DefaultPlaceholder_-1854013440"/>
          </w:placeholder>
        </w:sdtPr>
        <w:sdtEndPr/>
        <w:sdtContent>
          <w:r w:rsidR="009E4D35" w:rsidRPr="009E4D35">
            <w:rPr>
              <w:color w:val="000000"/>
            </w:rPr>
            <w:t>(Amanatullah Agnar et al., 2020)</w:t>
          </w:r>
        </w:sdtContent>
      </w:sdt>
      <w:r>
        <w:rPr>
          <w:color w:val="000000"/>
        </w:rPr>
        <w:t xml:space="preserve">. </w:t>
      </w:r>
      <w:r w:rsidR="006961B9">
        <w:t xml:space="preserve">Geologi Lingkungan mencakup </w:t>
      </w:r>
      <w:sdt>
        <w:sdtPr>
          <w:rPr>
            <w:color w:val="000000"/>
          </w:rPr>
          <w:tag w:val="MENDELEY_CITATION_v3_eyJjaXRhdGlvbklEIjoiTUVOREVMRVlfQ0lUQVRJT05fMjMwOTk1MTgtNzU5MC00ODE4LTk4MjktODNiMDgzYTdiYzgxIiwicHJvcGVydGllcyI6eyJub3RlSW5kZXgiOjB9LCJpc0VkaXRlZCI6ZmFsc2UsIm1hbnVhbE92ZXJyaWRlIjp7ImlzTWFudWFsbHlPdmVycmlkZGVuIjp0cnVlLCJjaXRlcHJvY1RleHQiOiIoTXVseWFuaW5nc2loLCAyMDE4KSIsIm1hbnVhbE92ZXJyaWRlVGV4dCI6IihIb3dhcmQsIDIwMTM7IGRhbGFtIE11bHlhbmluZ3NpaCwgMjAxOCk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
          <w:id w:val="368578354"/>
          <w:placeholder>
            <w:docPart w:val="DefaultPlaceholder_-1854013440"/>
          </w:placeholder>
        </w:sdtPr>
        <w:sdtEndPr/>
        <w:sdtContent>
          <w:r w:rsidR="009E4D35" w:rsidRPr="009E4D35">
            <w:rPr>
              <w:color w:val="000000"/>
            </w:rPr>
            <w:t>(Howard, 2013; dalam Mulyaningsih, 2018)</w:t>
          </w:r>
        </w:sdtContent>
      </w:sdt>
      <w:r w:rsidR="006961B9">
        <w:rPr>
          <w:color w:val="000000"/>
        </w:rPr>
        <w:t>:</w:t>
      </w:r>
    </w:p>
    <w:p w14:paraId="41B209FB" w14:textId="77777777" w:rsidR="006961B9" w:rsidRDefault="006961B9" w:rsidP="00A55BC2">
      <w:pPr>
        <w:pStyle w:val="ListParagraph"/>
        <w:numPr>
          <w:ilvl w:val="0"/>
          <w:numId w:val="33"/>
        </w:numPr>
        <w:spacing w:line="360" w:lineRule="auto"/>
        <w:ind w:left="567"/>
        <w:jc w:val="both"/>
      </w:pPr>
      <w:r>
        <w:t>Sifat dan komponen fisik bumi, yaitu batuan, tanah, air (fluida) dan mineral</w:t>
      </w:r>
    </w:p>
    <w:p w14:paraId="63EF2FD3" w14:textId="77777777" w:rsidR="006961B9" w:rsidRDefault="006961B9" w:rsidP="00A55BC2">
      <w:pPr>
        <w:pStyle w:val="ListParagraph"/>
        <w:numPr>
          <w:ilvl w:val="0"/>
          <w:numId w:val="33"/>
        </w:numPr>
        <w:spacing w:line="360" w:lineRule="auto"/>
        <w:ind w:left="567"/>
        <w:jc w:val="both"/>
      </w:pPr>
      <w:r>
        <w:t>Bentang alam (geomorfologi) dan proses-proses geologi yang mempengaruhi pembentukannya dengan evolusinya, yaitu sedimentasi, tektonisme, aktivitas gunungapi, erosi dan pelapukan.</w:t>
      </w:r>
    </w:p>
    <w:p w14:paraId="1A69540B" w14:textId="7D62D5ED" w:rsidR="006961B9" w:rsidRDefault="006961B9" w:rsidP="00A55BC2">
      <w:pPr>
        <w:pStyle w:val="ListParagraph"/>
        <w:numPr>
          <w:ilvl w:val="0"/>
          <w:numId w:val="33"/>
        </w:numPr>
        <w:spacing w:line="360" w:lineRule="auto"/>
        <w:ind w:left="567"/>
        <w:jc w:val="both"/>
      </w:pPr>
      <w:r>
        <w:t>Interaksi manusia yang ditimbulkan oleh adanya proses-proses geologi (2) tersebut, meliputi interaksi positif (ekstraksi sumber daya geologi dan pemanfaatan lahan), dan interaksi negatif (bencana geologi).</w:t>
      </w:r>
    </w:p>
    <w:p w14:paraId="53B5EA3F" w14:textId="0BF7B395" w:rsidR="006961B9" w:rsidRDefault="0082667A" w:rsidP="0082667A">
      <w:pPr>
        <w:spacing w:line="360" w:lineRule="auto"/>
        <w:ind w:firstLine="567"/>
        <w:jc w:val="both"/>
      </w:pPr>
      <w:r>
        <w:t>Geologi lingkungan, juga dikenal sebagai manajemen sistem lingkungan atau "</w:t>
      </w:r>
      <w:r w:rsidRPr="006961B9">
        <w:rPr>
          <w:i/>
          <w:iCs/>
        </w:rPr>
        <w:t>sustainable development</w:t>
      </w:r>
      <w:r>
        <w:t xml:space="preserve">", adalah konsep yang berfokus pada interaksi antara manusia dan alam. </w:t>
      </w:r>
      <w:r w:rsidR="001232BE">
        <w:t>Geologi lingkungan memiliki peran penting dalam kehidupan sehari-hari, seperti dalam pemanfaatan lahan untuk permukiman, pemilihan lokasi yang tepat untuk pembangunan fasilitas umum, pemahaman tentang kondisi geologi tempat tinggal, serta penerapan metode terbaik untuk hidup harmonis di kawasan rawan bencana geologi. Dengan memahami hal ini, masyarakat dapat mengelola lingkungannya secara bijak, sehingga mampu bertahan lebih lama tanpa menyebabkan kerusakan</w:t>
      </w:r>
      <w:r>
        <w:t xml:space="preserve"> </w:t>
      </w:r>
      <w:sdt>
        <w:sdtPr>
          <w:rPr>
            <w:color w:val="000000"/>
          </w:rPr>
          <w:tag w:val="MENDELEY_CITATION_v3_eyJjaXRhdGlvbklEIjoiTUVOREVMRVlfQ0lUQVRJT05fM2UwOGMyNzYtYjc3Ny00YzA3LTk3M2QtNTc2MmM0MDQ5MmY4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
          <w:id w:val="-479844794"/>
          <w:placeholder>
            <w:docPart w:val="664A46C406E1403B8E1D4ABC275C2CC8"/>
          </w:placeholder>
        </w:sdtPr>
        <w:sdtEndPr/>
        <w:sdtContent>
          <w:r w:rsidR="009E4D35" w:rsidRPr="009E4D35">
            <w:rPr>
              <w:color w:val="000000"/>
            </w:rPr>
            <w:t>(Mulyaningsih, 2018)</w:t>
          </w:r>
        </w:sdtContent>
      </w:sdt>
      <w:r>
        <w:t>.</w:t>
      </w:r>
      <w:r w:rsidR="001232BE">
        <w:t xml:space="preserve"> Berikut adalah Penjelasan dari faktor-faktor penilaian komponen geologi untuk perumahan perkotaan:</w:t>
      </w:r>
    </w:p>
    <w:p w14:paraId="114B548D" w14:textId="35017F0C" w:rsidR="00873D19" w:rsidRPr="00980D43" w:rsidRDefault="001D46D4" w:rsidP="00865417">
      <w:pPr>
        <w:pStyle w:val="Heading4"/>
        <w:numPr>
          <w:ilvl w:val="0"/>
          <w:numId w:val="52"/>
        </w:numPr>
        <w:spacing w:line="360" w:lineRule="auto"/>
        <w:ind w:left="567"/>
      </w:pPr>
      <w:r w:rsidRPr="00980D43">
        <w:t>K</w:t>
      </w:r>
      <w:r w:rsidR="00617C6B" w:rsidRPr="00980D43">
        <w:t>emiringan Lereng</w:t>
      </w:r>
    </w:p>
    <w:p w14:paraId="59A815F9" w14:textId="246ABA6A" w:rsidR="00873D19" w:rsidRDefault="00907310" w:rsidP="001D46D4">
      <w:pPr>
        <w:spacing w:line="360" w:lineRule="auto"/>
        <w:ind w:firstLine="567"/>
        <w:jc w:val="both"/>
        <w:rPr>
          <w:color w:val="000000"/>
        </w:rPr>
      </w:pPr>
      <w:r>
        <w:t xml:space="preserve">Lereng adalah bagian dari permukaan bumi yang memiliki tingkat kemiringan yang relatif seragam. Adapun kelerengan didefinisikan sebagai rasio antara perbedaan elevasi terhadap jarak horizontal tertentu </w:t>
      </w:r>
      <w:sdt>
        <w:sdtPr>
          <w:rPr>
            <w:color w:val="000000"/>
          </w:rPr>
          <w:tag w:val="MENDELEY_CITATION_v3_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"/>
          <w:id w:val="-1809381767"/>
          <w:placeholder>
            <w:docPart w:val="DefaultPlaceholder_-1854013440"/>
          </w:placeholder>
        </w:sdtPr>
        <w:sdtEndPr/>
        <w:sdtContent>
          <w:r w:rsidR="009E4D35" w:rsidRPr="009E4D35">
            <w:rPr>
              <w:color w:val="000000"/>
            </w:rPr>
            <w:t>(Mahmudi et al., 2015)</w:t>
          </w:r>
        </w:sdtContent>
      </w:sdt>
      <w:r w:rsidR="00873D19">
        <w:t xml:space="preserve">. </w:t>
      </w:r>
      <w:r>
        <w:t>Kemiringan lereng, yang juga dikenal sebagai kelerengan atau kondisi topografi, merupakan besaran sudut yang tercipta akibat perbedaan elevasi permukaan lahan (relief) antara bidang tanah dan garis horizontal. Umumnya, tingkat kemiringan ini dinyatakan dalam satuan persen (%)</w:t>
      </w:r>
      <w:r w:rsidR="00F01EF8">
        <w:t xml:space="preserve"> </w:t>
      </w:r>
      <w:sdt>
        <w:sdtPr>
          <w:rPr>
            <w:color w:val="000000"/>
          </w:rPr>
          <w:tag w:val="MENDELEY_CITATION_v3_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"/>
          <w:id w:val="209695696"/>
          <w:placeholder>
            <w:docPart w:val="DefaultPlaceholder_-1854013440"/>
          </w:placeholder>
        </w:sdtPr>
        <w:sdtEndPr/>
        <w:sdtContent>
          <w:r w:rsidR="009E4D35" w:rsidRPr="009E4D35">
            <w:rPr>
              <w:color w:val="000000"/>
            </w:rPr>
            <w:t>(Melo et al., 2018)</w:t>
          </w:r>
        </w:sdtContent>
      </w:sdt>
      <w:r w:rsidR="00873D19">
        <w:t>.</w:t>
      </w:r>
      <w:r w:rsidR="0032670F">
        <w:t xml:space="preserve"> </w:t>
      </w:r>
      <w:r>
        <w:t xml:space="preserve">Kemiringan lereng atau </w:t>
      </w:r>
      <w:r>
        <w:lastRenderedPageBreak/>
        <w:t>topografi merujuk pada bentuk permukaan bumi yang terbentuk akibat perbedaan elevasi antara dua titik. Variasi elevasi ini menghasilkan klasifikasi kelerengan yang beragam, mulai dari datar hingga sangat curam</w:t>
      </w:r>
      <w:r w:rsidR="0032670F">
        <w:t xml:space="preserve"> </w:t>
      </w:r>
      <w:sdt>
        <w:sdtPr>
          <w:rPr>
            <w:color w:val="000000"/>
          </w:rPr>
          <w:tag w:val="MENDELEY_CITATION_v3_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"/>
          <w:id w:val="-1463575361"/>
          <w:placeholder>
            <w:docPart w:val="DefaultPlaceholder_-1854013440"/>
          </w:placeholder>
        </w:sdtPr>
        <w:sdtEndPr/>
        <w:sdtContent>
          <w:r w:rsidR="009E4D35" w:rsidRPr="009E4D35">
            <w:rPr>
              <w:rFonts w:eastAsia="Times New Roman"/>
              <w:color w:val="000000"/>
            </w:rPr>
            <w:t>(Firdaus &amp; Yuliani, 2021)</w:t>
          </w:r>
        </w:sdtContent>
      </w:sdt>
      <w:r w:rsidR="0032670F">
        <w:rPr>
          <w:color w:val="000000"/>
        </w:rPr>
        <w:t>.</w:t>
      </w:r>
    </w:p>
    <w:p w14:paraId="32694C29" w14:textId="6AB279E2" w:rsidR="0032670F" w:rsidRDefault="0032670F" w:rsidP="001D46D4">
      <w:pPr>
        <w:spacing w:line="360" w:lineRule="auto"/>
        <w:ind w:firstLine="567"/>
        <w:jc w:val="both"/>
      </w:pPr>
      <w:r>
        <w:t xml:space="preserve">Kemiringan lereng yang tidak ideal dapat diatasi dengan melakukan pengerukan untuk meratakan lahan. Langkah ini masih memungkinkan pada lereng dengan kemiringan 15-30%. Namun, untuk lereng dengan kemiringan di atas 30%, sebaiknya tidak dilakukan perbaikan dan tidak dimanfaatkan untuk pengembangan permukiman </w:t>
      </w:r>
      <w:sdt>
        <w:sdtPr>
          <w:rPr>
            <w:color w:val="000000"/>
          </w:rPr>
          <w:tag w:val="MENDELEY_CITATION_v3_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"/>
          <w:id w:val="-1045288674"/>
          <w:placeholder>
            <w:docPart w:val="DefaultPlaceholder_-1854013440"/>
          </w:placeholder>
        </w:sdtPr>
        <w:sdtEndPr/>
        <w:sdtContent>
          <w:r w:rsidR="009E4D35" w:rsidRPr="009E4D35">
            <w:rPr>
              <w:rFonts w:eastAsia="Times New Roman"/>
              <w:color w:val="000000"/>
            </w:rPr>
            <w:t>(Permatasari &amp; Mardiatno, 2015)</w:t>
          </w:r>
        </w:sdtContent>
      </w:sdt>
      <w:r>
        <w:t xml:space="preserve">. </w:t>
      </w:r>
      <w:r w:rsidR="001D46D4">
        <w:t xml:space="preserve">Karakteristik lokasi dan kesesuaian lahan untuk permukiman ditentukan oleh faktor topografi yang bervariasi dari datar hingga bergelombang, dengan kemiringan lereng berkisar antara 0-25% </w:t>
      </w:r>
      <w:sdt>
        <w:sdtPr>
          <w:rPr>
            <w:color w:val="000000"/>
          </w:rPr>
          <w:tag w:val="MENDELEY_CITATION_v3_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"/>
          <w:id w:val="-1390808745"/>
          <w:placeholder>
            <w:docPart w:val="DefaultPlaceholder_-1854013440"/>
          </w:placeholder>
        </w:sdtPr>
        <w:sdtEndPr/>
        <w:sdtContent>
          <w:r w:rsidR="009E4D35" w:rsidRPr="009E4D35">
            <w:rPr>
              <w:color w:val="000000"/>
            </w:rPr>
            <w:t>(Muta’ali Lutfi, 2013; dalam Welang et al., 2016)</w:t>
          </w:r>
        </w:sdtContent>
      </w:sdt>
      <w:r w:rsidR="001D46D4">
        <w:t xml:space="preserve">. Aktivitas manusia di atas lahan dapat memicu terjadinya tanah longsor. Beberapa kegiatan yang meningkatkan risiko tersebut antara lain: pembukaan lahan untuk pertanian, permukiman, atau industri yang merusak vegetasi dan mengubah tekstur tanah sehingga memperparah kemiringan lereng serta melemahkan daya tahan tanah terhadap erosi; penggalian untuk pertambangan, konstruksi, atau infrastruktur yang dapat mengganggu stabilitas lereng; serta penggundulan hutan yang mempercepat erosi dan mengurangi kekuatan tanah dalam menahan gerakan massa </w:t>
      </w:r>
      <w:sdt>
        <w:sdtPr>
          <w:rPr>
            <w:color w:val="000000"/>
          </w:rPr>
          <w:tag w:val="MENDELEY_CITATION_v3_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"/>
          <w:id w:val="414052800"/>
          <w:placeholder>
            <w:docPart w:val="DefaultPlaceholder_-1854013440"/>
          </w:placeholder>
        </w:sdtPr>
        <w:sdtEndPr/>
        <w:sdtContent>
          <w:r w:rsidR="009E4D35" w:rsidRPr="009E4D35">
            <w:rPr>
              <w:color w:val="000000"/>
            </w:rPr>
            <w:t>(Erfani et al., 2023a)</w:t>
          </w:r>
        </w:sdtContent>
      </w:sdt>
      <w:r w:rsidR="001D46D4">
        <w:t>.</w:t>
      </w:r>
    </w:p>
    <w:p w14:paraId="19817D34" w14:textId="77777777" w:rsidR="00A31EDA" w:rsidRDefault="00617C6B" w:rsidP="00865417">
      <w:pPr>
        <w:pStyle w:val="Heading4"/>
        <w:numPr>
          <w:ilvl w:val="0"/>
          <w:numId w:val="52"/>
        </w:numPr>
        <w:spacing w:line="360" w:lineRule="auto"/>
        <w:ind w:left="567"/>
      </w:pPr>
      <w:r w:rsidRPr="00980D43">
        <w:t>Jenis Batuan</w:t>
      </w:r>
    </w:p>
    <w:p w14:paraId="4A4E4DF5" w14:textId="51B9486D" w:rsidR="00980D43" w:rsidRDefault="00A31EDA" w:rsidP="001E1D29">
      <w:pPr>
        <w:spacing w:line="360" w:lineRule="auto"/>
        <w:ind w:firstLine="567"/>
        <w:jc w:val="both"/>
        <w:rPr>
          <w:b/>
          <w:bCs/>
        </w:rPr>
      </w:pPr>
      <w:r w:rsidRPr="00A31EDA">
        <w:rPr>
          <w:rFonts w:eastAsia="Times New Roman" w:cs="Times New Roman"/>
          <w:kern w:val="0"/>
          <w:szCs w:val="24"/>
          <w:lang w:eastAsia="en-ID"/>
          <w14:ligatures w14:val="none"/>
        </w:rPr>
        <w:t>Batuan merupakan material padat yang membentuk kerak bumi, tersusun dari satu atau lebih jenis mineral. Berdasarkan proses pembentukannya, batuan dibagi menjadi tiga jenis utama</w:t>
      </w:r>
      <w:r w:rsidR="001E1D29">
        <w:rPr>
          <w:rFonts w:eastAsia="Times New Roman" w:cs="Times New Roman"/>
          <w:kern w:val="0"/>
          <w:szCs w:val="24"/>
          <w:lang w:eastAsia="en-ID"/>
          <w14:ligatures w14:val="none"/>
        </w:rPr>
        <w:t xml:space="preserve"> yaitu</w:t>
      </w:r>
      <w:r w:rsidRPr="00A31EDA">
        <w:rPr>
          <w:rFonts w:eastAsia="Times New Roman" w:cs="Times New Roman"/>
          <w:kern w:val="0"/>
          <w:szCs w:val="24"/>
          <w:lang w:eastAsia="en-ID"/>
          <w14:ligatures w14:val="none"/>
        </w:rPr>
        <w:t xml:space="preserve"> batuan beku, batuan sedimen, dan batuan metamorf</w:t>
      </w:r>
      <w:r>
        <w:rPr>
          <w:rFonts w:eastAsia="Times New Roman" w:cs="Times New Roman"/>
          <w:kern w:val="0"/>
          <w:szCs w:val="24"/>
          <w:lang w:eastAsia="en-ID"/>
          <w14:ligatures w14:val="none"/>
        </w:rPr>
        <w:t xml:space="preserve"> </w:t>
      </w:r>
      <w:sdt>
        <w:sdtPr>
          <w:rPr>
            <w:rFonts w:eastAsia="Times New Roman" w:cs="Times New Roman"/>
            <w:color w:val="000000"/>
            <w:kern w:val="0"/>
            <w:szCs w:val="24"/>
            <w:lang w:eastAsia="en-ID"/>
            <w14:ligatures w14:val="none"/>
          </w:rPr>
          <w:tag w:val="MENDELEY_CITATION_v3_eyJjaXRhdGlvbklEIjoiTUVOREVMRVlfQ0lUQVRJT05fYTk4OGE3NzktYTNiYy00NzQ0LTkzNDQtYWJmMzE0Y2FlODY4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
          <w:id w:val="526528902"/>
          <w:placeholder>
            <w:docPart w:val="DefaultPlaceholder_-1854013440"/>
          </w:placeholder>
        </w:sdtPr>
        <w:sdtEndPr/>
        <w:sdtContent>
          <w:r w:rsidR="009E4D35" w:rsidRPr="009E4D35">
            <w:rPr>
              <w:rFonts w:eastAsia="Times New Roman" w:cs="Times New Roman"/>
              <w:color w:val="000000"/>
              <w:kern w:val="0"/>
              <w:szCs w:val="24"/>
              <w:lang w:eastAsia="en-ID"/>
              <w14:ligatures w14:val="none"/>
            </w:rPr>
            <w:t>(Mulyaningsih, 2018)</w:t>
          </w:r>
        </w:sdtContent>
      </w:sdt>
      <w:r w:rsidRPr="00A31EDA">
        <w:rPr>
          <w:rFonts w:eastAsia="Times New Roman" w:cs="Times New Roman"/>
          <w:kern w:val="0"/>
          <w:szCs w:val="24"/>
          <w:lang w:eastAsia="en-ID"/>
          <w14:ligatures w14:val="none"/>
        </w:rPr>
        <w:t>.</w:t>
      </w:r>
    </w:p>
    <w:p w14:paraId="4EE4BA33" w14:textId="1944EBAE" w:rsidR="001E1D29" w:rsidRPr="006D037B" w:rsidRDefault="001E1D29" w:rsidP="00865417">
      <w:pPr>
        <w:pStyle w:val="ListParagraph"/>
        <w:numPr>
          <w:ilvl w:val="0"/>
          <w:numId w:val="38"/>
        </w:numPr>
        <w:spacing w:after="0" w:line="360" w:lineRule="auto"/>
        <w:ind w:left="567"/>
        <w:jc w:val="both"/>
        <w:rPr>
          <w:b/>
          <w:bCs/>
        </w:rPr>
      </w:pPr>
      <w:r w:rsidRPr="006D037B">
        <w:rPr>
          <w:b/>
          <w:bCs/>
        </w:rPr>
        <w:t>Batuan Beku</w:t>
      </w:r>
    </w:p>
    <w:p w14:paraId="4ED10AAC" w14:textId="5886014A" w:rsidR="00731C13" w:rsidRPr="00731C13" w:rsidRDefault="001E1D29" w:rsidP="006D037B">
      <w:pPr>
        <w:spacing w:after="0" w:line="360" w:lineRule="auto"/>
        <w:ind w:firstLine="567"/>
        <w:jc w:val="both"/>
      </w:pPr>
      <w:r>
        <w:t xml:space="preserve">Batuan beku, atau batuan igneus (berasal dari kata Latin </w:t>
      </w:r>
      <w:r>
        <w:rPr>
          <w:rStyle w:val="Emphasis"/>
        </w:rPr>
        <w:t>ignis</w:t>
      </w:r>
      <w:r>
        <w:t xml:space="preserve"> yang berarti "api"), adalah batuan yang terbentuk dari magma yang mendingin dan mengeras, baik melalui proses kristalisasi maupun tidak. Proses ini dapat terjadi di bawah permukaan sebagai batuan intrusif (plutonik) atau di atas permukaan sebagai batuan ekstrusif (vulkanik). Magma tersebut berasal dari batuan setengah cair atau batuan yang sudah ada sebelumnya, baik di mantel maupun kerak bumi. Pelelehan magma </w:t>
      </w:r>
      <w:r>
        <w:lastRenderedPageBreak/>
        <w:t>umumnya dipicu oleh kenaikan suhu, penurunan tekanan, atau perubahan komposisi</w:t>
      </w:r>
      <w:r w:rsidR="00731C13">
        <w:t xml:space="preserve"> </w:t>
      </w:r>
      <w:sdt>
        <w:sdtPr>
          <w:rPr>
            <w:color w:val="000000"/>
          </w:rPr>
          <w:tag w:val="MENDELEY_CITATION_v3_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"/>
          <w:id w:val="-1881552150"/>
          <w:placeholder>
            <w:docPart w:val="DefaultPlaceholder_-1854013440"/>
          </w:placeholder>
        </w:sdtPr>
        <w:sdtEndPr/>
        <w:sdtContent>
          <w:r w:rsidR="009E4D35" w:rsidRPr="009E4D35">
            <w:rPr>
              <w:color w:val="000000"/>
            </w:rPr>
            <w:t>(Noor, 2012)</w:t>
          </w:r>
        </w:sdtContent>
      </w:sdt>
      <w:r>
        <w:t>.</w:t>
      </w:r>
      <w:r w:rsidR="00731C13">
        <w:t xml:space="preserve"> </w:t>
      </w:r>
      <w:r w:rsidR="00731C13" w:rsidRPr="00731C13">
        <w:t>Batuan beku terbentuk dari proses pembekuan magma. Berdasarkan lokasi pembekuannya, batuan beku dibagi menjadi dua jenis, yaitu intrusi dan ekstrusi (lava). Batuan beku intrusi membeku di bawah permukaan bumi sebagai pluton, sedangkan batuan beku ekstrusi membeku di permukaan bumi sebagai lava yang berasal dari aktivitas gunung api</w:t>
      </w:r>
      <w:r w:rsidR="00BE13D7">
        <w:t xml:space="preserve"> </w:t>
      </w:r>
      <w:sdt>
        <w:sdtPr>
          <w:rPr>
            <w:color w:val="000000"/>
          </w:rPr>
          <w:tag w:val="MENDELEY_CITATION_v3_eyJjaXRhdGlvbklEIjoiTUVOREVMRVlfQ0lUQVRJT05fZmY3ZDYxZmEtN2MxYi00NTJjLWE3YTAtNDkyNTI3MGQ5NjEz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
          <w:id w:val="1956748788"/>
          <w:placeholder>
            <w:docPart w:val="DefaultPlaceholder_-1854013440"/>
          </w:placeholder>
        </w:sdtPr>
        <w:sdtEndPr/>
        <w:sdtContent>
          <w:r w:rsidR="009E4D35" w:rsidRPr="009E4D35">
            <w:rPr>
              <w:color w:val="000000"/>
            </w:rPr>
            <w:t>(Mulyaningsih, 2018)</w:t>
          </w:r>
        </w:sdtContent>
      </w:sdt>
      <w:r w:rsidR="00731C13" w:rsidRPr="00731C13">
        <w:t>.</w:t>
      </w:r>
    </w:p>
    <w:p w14:paraId="12DABF5C" w14:textId="77777777" w:rsidR="00BE13D7" w:rsidRPr="00BE13D7" w:rsidRDefault="00BE13D7" w:rsidP="006D037B">
      <w:pPr>
        <w:spacing w:after="0" w:line="360" w:lineRule="auto"/>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Sifat dan jenis batuan beku ditentukan berdasarkan kandungan SiO₂:</w:t>
      </w:r>
    </w:p>
    <w:p w14:paraId="6CEBE571" w14:textId="77777777" w:rsidR="00BE13D7" w:rsidRPr="00BE13D7" w:rsidRDefault="00BE13D7" w:rsidP="00865417">
      <w:pPr>
        <w:numPr>
          <w:ilvl w:val="0"/>
          <w:numId w:val="34"/>
        </w:numPr>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Basaltik atau Gabroik: Kandungan SiO₂ 45-55%, tinggi Fe, Mg, dan Ca, tetapi rendah K dan Na.</w:t>
      </w:r>
    </w:p>
    <w:p w14:paraId="30CE02A8" w14:textId="77777777" w:rsidR="00BE13D7" w:rsidRPr="00BE13D7" w:rsidRDefault="00BE13D7" w:rsidP="00865417">
      <w:pPr>
        <w:numPr>
          <w:ilvl w:val="0"/>
          <w:numId w:val="34"/>
        </w:numPr>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Andesitik atau Dioritik: Kandungan SiO₂ 55-65%, dengan Fe, Mg, Ca, Na, dan K dalam kadar sedang.</w:t>
      </w:r>
    </w:p>
    <w:p w14:paraId="6A48C25E" w14:textId="77777777" w:rsidR="00BE13D7" w:rsidRPr="00BE13D7" w:rsidRDefault="00BE13D7" w:rsidP="00865417">
      <w:pPr>
        <w:numPr>
          <w:ilvl w:val="0"/>
          <w:numId w:val="34"/>
        </w:numPr>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Riolitik atau Granitik: Kandungan SiO₂ 65-75%, rendah Fe, Mg, dan Ca, tetapi tinggi K dan Na.</w:t>
      </w:r>
    </w:p>
    <w:p w14:paraId="04557A1A" w14:textId="77777777" w:rsidR="00BE13D7" w:rsidRPr="00BE13D7" w:rsidRDefault="00BE13D7" w:rsidP="006D037B">
      <w:pPr>
        <w:spacing w:after="0" w:line="360" w:lineRule="auto"/>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Pada kedalaman tertentu, hampir semua magma mengandung gas, yang meningkatkan tekanan sehingga bersifat eksplosif.</w:t>
      </w:r>
    </w:p>
    <w:p w14:paraId="5E39E4C7" w14:textId="77777777" w:rsidR="00BE13D7" w:rsidRPr="00BE13D7" w:rsidRDefault="00BE13D7" w:rsidP="00865417">
      <w:pPr>
        <w:numPr>
          <w:ilvl w:val="0"/>
          <w:numId w:val="35"/>
        </w:numPr>
        <w:tabs>
          <w:tab w:val="clear" w:pos="720"/>
        </w:tabs>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Kandungan gas utama: H₂O (uap air) dan CO₂.</w:t>
      </w:r>
    </w:p>
    <w:p w14:paraId="6E0A7C02" w14:textId="77777777" w:rsidR="00BE13D7" w:rsidRPr="00BE13D7" w:rsidRDefault="00BE13D7" w:rsidP="00865417">
      <w:pPr>
        <w:numPr>
          <w:ilvl w:val="0"/>
          <w:numId w:val="35"/>
        </w:numPr>
        <w:tabs>
          <w:tab w:val="clear" w:pos="720"/>
        </w:tabs>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Kandungan minor: Sulfur, Cl, dan F.</w:t>
      </w:r>
    </w:p>
    <w:p w14:paraId="23445123" w14:textId="77777777" w:rsidR="00BE13D7" w:rsidRPr="00BE13D7" w:rsidRDefault="00BE13D7" w:rsidP="00865417">
      <w:pPr>
        <w:numPr>
          <w:ilvl w:val="0"/>
          <w:numId w:val="35"/>
        </w:numPr>
        <w:tabs>
          <w:tab w:val="clear" w:pos="720"/>
        </w:tabs>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Magma riolitik atau granitik umumnya mengandung gas lebih banyak dibanding magma basaltik atau gabroik.</w:t>
      </w:r>
    </w:p>
    <w:p w14:paraId="2F1FF0FC" w14:textId="57A7CB4C" w:rsidR="00BE13D7" w:rsidRPr="00BE13D7" w:rsidRDefault="00BE13D7" w:rsidP="006D037B">
      <w:pPr>
        <w:spacing w:after="0" w:line="360" w:lineRule="auto"/>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Suhu magma</w:t>
      </w:r>
      <w:r w:rsidRPr="00BE13D7">
        <w:rPr>
          <w:rFonts w:eastAsia="Times New Roman" w:cs="Times New Roman"/>
          <w:b/>
          <w:bCs/>
          <w:kern w:val="0"/>
          <w:szCs w:val="24"/>
          <w:lang w:eastAsia="en-ID"/>
          <w14:ligatures w14:val="none"/>
        </w:rPr>
        <w:t>:</w:t>
      </w:r>
      <w:r>
        <w:rPr>
          <w:rFonts w:eastAsia="Times New Roman" w:cs="Times New Roman"/>
          <w:b/>
          <w:bCs/>
          <w:kern w:val="0"/>
          <w:szCs w:val="24"/>
          <w:lang w:eastAsia="en-ID"/>
          <w14:ligatures w14:val="none"/>
        </w:rPr>
        <w:t xml:space="preserve"> </w:t>
      </w:r>
      <w:r w:rsidRPr="00BE13D7">
        <w:rPr>
          <w:rFonts w:eastAsia="Times New Roman" w:cs="Times New Roman"/>
          <w:kern w:val="0"/>
          <w:szCs w:val="24"/>
          <w:lang w:eastAsia="en-ID"/>
          <w14:ligatures w14:val="none"/>
        </w:rPr>
        <w:t>Basaltik atau Gabroik: 1000–1200°C.</w:t>
      </w:r>
    </w:p>
    <w:p w14:paraId="776CBD0C" w14:textId="77777777" w:rsidR="00BE13D7" w:rsidRPr="00BE13D7" w:rsidRDefault="00BE13D7" w:rsidP="00865417">
      <w:pPr>
        <w:numPr>
          <w:ilvl w:val="0"/>
          <w:numId w:val="36"/>
        </w:numPr>
        <w:tabs>
          <w:tab w:val="clear" w:pos="720"/>
        </w:tabs>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Andesitik atau Dioritik: 800–1000°C.</w:t>
      </w:r>
    </w:p>
    <w:p w14:paraId="219D7CD5" w14:textId="77777777" w:rsidR="00BE13D7" w:rsidRPr="00BE13D7" w:rsidRDefault="00BE13D7" w:rsidP="00865417">
      <w:pPr>
        <w:numPr>
          <w:ilvl w:val="0"/>
          <w:numId w:val="36"/>
        </w:numPr>
        <w:tabs>
          <w:tab w:val="clear" w:pos="720"/>
        </w:tabs>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Riolitik atau Granitik: 650–800°C.</w:t>
      </w:r>
    </w:p>
    <w:p w14:paraId="31CABA71" w14:textId="77777777" w:rsidR="00BE13D7" w:rsidRPr="00BE13D7" w:rsidRDefault="00BE13D7" w:rsidP="006D037B">
      <w:pPr>
        <w:spacing w:after="0" w:line="360" w:lineRule="auto"/>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Kekentalan magma memengaruhi alirannya dan bergantung pada komposisi, suhu, dan kandungan gas.</w:t>
      </w:r>
    </w:p>
    <w:p w14:paraId="495F4A55" w14:textId="77777777" w:rsidR="00BE13D7" w:rsidRPr="00BE13D7" w:rsidRDefault="00BE13D7" w:rsidP="00865417">
      <w:pPr>
        <w:numPr>
          <w:ilvl w:val="0"/>
          <w:numId w:val="37"/>
        </w:numPr>
        <w:tabs>
          <w:tab w:val="clear" w:pos="720"/>
        </w:tabs>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Semakin tinggi kandungan SiO₂, semakin kental magma.</w:t>
      </w:r>
    </w:p>
    <w:p w14:paraId="484D0135" w14:textId="3E4112F7" w:rsidR="001E1D29" w:rsidRDefault="00BE13D7" w:rsidP="00865417">
      <w:pPr>
        <w:numPr>
          <w:ilvl w:val="0"/>
          <w:numId w:val="37"/>
        </w:numPr>
        <w:tabs>
          <w:tab w:val="clear" w:pos="720"/>
        </w:tabs>
        <w:spacing w:after="0" w:line="360" w:lineRule="auto"/>
        <w:ind w:left="567"/>
        <w:jc w:val="both"/>
        <w:rPr>
          <w:rFonts w:eastAsia="Times New Roman" w:cs="Times New Roman"/>
          <w:kern w:val="0"/>
          <w:szCs w:val="24"/>
          <w:lang w:eastAsia="en-ID"/>
          <w14:ligatures w14:val="none"/>
        </w:rPr>
      </w:pPr>
      <w:r w:rsidRPr="00BE13D7">
        <w:rPr>
          <w:rFonts w:eastAsia="Times New Roman" w:cs="Times New Roman"/>
          <w:kern w:val="0"/>
          <w:szCs w:val="24"/>
          <w:lang w:eastAsia="en-ID"/>
          <w14:ligatures w14:val="none"/>
        </w:rPr>
        <w:t>Magma dengan suhu lebih rendah cenderung memiliki kekentalan lebih tinggi.</w:t>
      </w:r>
    </w:p>
    <w:p w14:paraId="61815A9B" w14:textId="1D2EFC92" w:rsidR="00BE13D7" w:rsidRPr="006D037B" w:rsidRDefault="00BE13D7" w:rsidP="00865417">
      <w:pPr>
        <w:pStyle w:val="ListParagraph"/>
        <w:numPr>
          <w:ilvl w:val="0"/>
          <w:numId w:val="38"/>
        </w:numPr>
        <w:spacing w:after="0" w:line="360" w:lineRule="auto"/>
        <w:ind w:left="567"/>
        <w:jc w:val="both"/>
        <w:rPr>
          <w:rFonts w:eastAsia="Times New Roman" w:cs="Times New Roman"/>
          <w:b/>
          <w:bCs/>
          <w:kern w:val="0"/>
          <w:szCs w:val="24"/>
          <w:lang w:eastAsia="en-ID"/>
          <w14:ligatures w14:val="none"/>
        </w:rPr>
      </w:pPr>
      <w:r w:rsidRPr="006D037B">
        <w:rPr>
          <w:rFonts w:eastAsia="Times New Roman" w:cs="Times New Roman"/>
          <w:b/>
          <w:bCs/>
          <w:kern w:val="0"/>
          <w:szCs w:val="24"/>
          <w:lang w:eastAsia="en-ID"/>
          <w14:ligatures w14:val="none"/>
        </w:rPr>
        <w:t>Batuan Sedimen</w:t>
      </w:r>
    </w:p>
    <w:p w14:paraId="0AFBD017" w14:textId="15E29082" w:rsidR="009274C3" w:rsidRPr="009274C3" w:rsidRDefault="00BE13D7" w:rsidP="006D037B">
      <w:pPr>
        <w:spacing w:line="360" w:lineRule="auto"/>
        <w:ind w:firstLine="567"/>
        <w:jc w:val="both"/>
        <w:rPr>
          <w:rFonts w:eastAsia="Times New Roman"/>
          <w:kern w:val="0"/>
          <w:lang w:eastAsia="en-ID"/>
          <w14:ligatures w14:val="none"/>
        </w:rPr>
      </w:pPr>
      <w:r w:rsidRPr="00BE13D7">
        <w:rPr>
          <w:rFonts w:eastAsia="Times New Roman" w:cs="Times New Roman"/>
          <w:kern w:val="0"/>
          <w:szCs w:val="24"/>
          <w:lang w:eastAsia="en-ID"/>
          <w14:ligatures w14:val="none"/>
        </w:rPr>
        <w:t xml:space="preserve">Batuan sedimen terbentuk dari proses pengolahan ulang material atau batuan yang sudah ada sebelumnya, termasuk batuan beku dan vulkanik, </w:t>
      </w:r>
      <w:r w:rsidR="007C15FC">
        <w:rPr>
          <w:rFonts w:eastAsia="Times New Roman" w:cs="Times New Roman"/>
          <w:kern w:val="0"/>
          <w:szCs w:val="24"/>
          <w:lang w:eastAsia="en-ID"/>
          <w14:ligatures w14:val="none"/>
        </w:rPr>
        <w:t xml:space="preserve">batuan </w:t>
      </w:r>
      <w:r w:rsidRPr="00BE13D7">
        <w:rPr>
          <w:rFonts w:eastAsia="Times New Roman" w:cs="Times New Roman"/>
          <w:kern w:val="0"/>
          <w:szCs w:val="24"/>
          <w:lang w:eastAsia="en-ID"/>
          <w14:ligatures w14:val="none"/>
        </w:rPr>
        <w:t>metamorf, maupun batuan sedimen itu sendiri</w:t>
      </w:r>
      <w:r w:rsidR="007C15FC">
        <w:rPr>
          <w:rFonts w:eastAsia="Times New Roman" w:cs="Times New Roman"/>
          <w:kern w:val="0"/>
          <w:szCs w:val="24"/>
          <w:lang w:eastAsia="en-ID"/>
          <w14:ligatures w14:val="none"/>
        </w:rPr>
        <w:t xml:space="preserve"> </w:t>
      </w:r>
      <w:sdt>
        <w:sdtPr>
          <w:rPr>
            <w:rFonts w:eastAsia="Times New Roman" w:cs="Times New Roman"/>
            <w:color w:val="000000"/>
            <w:kern w:val="0"/>
            <w:szCs w:val="24"/>
            <w:lang w:eastAsia="en-ID"/>
            <w14:ligatures w14:val="none"/>
          </w:rPr>
          <w:tag w:val="MENDELEY_CITATION_v3_eyJjaXRhdGlvbklEIjoiTUVOREVMRVlfQ0lUQVRJT05fMWExMDFmODMtYzhjMi00ZmZhLThlOGEtNmZiYzMzYmQ0NzQy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
          <w:id w:val="-902913427"/>
          <w:placeholder>
            <w:docPart w:val="DefaultPlaceholder_-1854013440"/>
          </w:placeholder>
        </w:sdtPr>
        <w:sdtEndPr/>
        <w:sdtContent>
          <w:r w:rsidR="009E4D35" w:rsidRPr="009E4D35">
            <w:rPr>
              <w:rFonts w:eastAsia="Times New Roman" w:cs="Times New Roman"/>
              <w:color w:val="000000"/>
              <w:kern w:val="0"/>
              <w:szCs w:val="24"/>
              <w:lang w:eastAsia="en-ID"/>
              <w14:ligatures w14:val="none"/>
            </w:rPr>
            <w:t>(Mulyaningsih, 2018)</w:t>
          </w:r>
        </w:sdtContent>
      </w:sdt>
      <w:r w:rsidRPr="00BE13D7">
        <w:rPr>
          <w:rFonts w:eastAsia="Times New Roman" w:cs="Times New Roman"/>
          <w:kern w:val="0"/>
          <w:szCs w:val="24"/>
          <w:lang w:eastAsia="en-ID"/>
          <w14:ligatures w14:val="none"/>
        </w:rPr>
        <w:t>.</w:t>
      </w:r>
      <w:r w:rsidR="007C15FC">
        <w:rPr>
          <w:rFonts w:eastAsia="Times New Roman" w:cs="Times New Roman"/>
          <w:kern w:val="0"/>
          <w:szCs w:val="24"/>
          <w:lang w:eastAsia="en-ID"/>
          <w14:ligatures w14:val="none"/>
        </w:rPr>
        <w:t xml:space="preserve"> </w:t>
      </w:r>
      <w:r w:rsidR="007C15FC" w:rsidRPr="007C15FC">
        <w:rPr>
          <w:rFonts w:eastAsia="Times New Roman"/>
          <w:kern w:val="0"/>
          <w:lang w:eastAsia="en-ID"/>
          <w14:ligatures w14:val="none"/>
        </w:rPr>
        <w:t xml:space="preserve">Sedimen merupakan </w:t>
      </w:r>
      <w:r w:rsidR="007C15FC" w:rsidRPr="007C15FC">
        <w:rPr>
          <w:rFonts w:eastAsia="Times New Roman"/>
          <w:kern w:val="0"/>
          <w:lang w:eastAsia="en-ID"/>
          <w14:ligatures w14:val="none"/>
        </w:rPr>
        <w:lastRenderedPageBreak/>
        <w:t>partikel-partikel yang dapat dibawa oleh aliran fluida dan kemudian diendapkan. Sedimen umumnya dipindahkan melalui air (proses fluvial), angin (proses aeolian), atau es (proses glasial). Pembentukan sedimen dipengaruhi oleh faktor seperti iklim, topografi, vegetasi, dan komposisi batuan. Sementara itu, transportasi sedimen dipengaruhi oleh air, angin, dan gaya gravitasi</w:t>
      </w:r>
      <w:r w:rsidR="007C15FC">
        <w:rPr>
          <w:rFonts w:eastAsia="Times New Roman"/>
          <w:kern w:val="0"/>
          <w:lang w:eastAsia="en-ID"/>
          <w14:ligatures w14:val="none"/>
        </w:rPr>
        <w:t xml:space="preserve"> </w:t>
      </w:r>
      <w:sdt>
        <w:sdtPr>
          <w:rPr>
            <w:rFonts w:eastAsia="Times New Roman"/>
            <w:color w:val="000000"/>
            <w:kern w:val="0"/>
            <w:lang w:eastAsia="en-ID"/>
            <w14:ligatures w14:val="none"/>
          </w:rPr>
          <w:tag w:val="MENDELEY_CITATION_v3_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"/>
          <w:id w:val="-990409394"/>
          <w:placeholder>
            <w:docPart w:val="DefaultPlaceholder_-1854013440"/>
          </w:placeholder>
        </w:sdtPr>
        <w:sdtEndPr/>
        <w:sdtContent>
          <w:r w:rsidR="009E4D35" w:rsidRPr="009E4D35">
            <w:rPr>
              <w:rFonts w:eastAsia="Times New Roman"/>
              <w:color w:val="000000"/>
              <w:kern w:val="0"/>
              <w:lang w:eastAsia="en-ID"/>
              <w14:ligatures w14:val="none"/>
            </w:rPr>
            <w:t>(Noor, 2012)</w:t>
          </w:r>
        </w:sdtContent>
      </w:sdt>
      <w:r w:rsidR="007C15FC" w:rsidRPr="007C15FC">
        <w:rPr>
          <w:rFonts w:eastAsia="Times New Roman"/>
          <w:kern w:val="0"/>
          <w:lang w:eastAsia="en-ID"/>
          <w14:ligatures w14:val="none"/>
        </w:rPr>
        <w:t>.</w:t>
      </w:r>
      <w:r w:rsidR="00EB7B30">
        <w:rPr>
          <w:rFonts w:eastAsia="Times New Roman"/>
          <w:kern w:val="0"/>
          <w:lang w:eastAsia="en-ID"/>
          <w14:ligatures w14:val="none"/>
        </w:rPr>
        <w:t xml:space="preserve"> </w:t>
      </w:r>
      <w:r w:rsidR="009274C3">
        <w:rPr>
          <w:rFonts w:eastAsia="Times New Roman"/>
          <w:kern w:val="0"/>
          <w:lang w:eastAsia="en-ID"/>
          <w14:ligatures w14:val="none"/>
        </w:rPr>
        <w:t xml:space="preserve">Menurut </w:t>
      </w:r>
      <w:sdt>
        <w:sdtPr>
          <w:rPr>
            <w:rFonts w:eastAsia="Times New Roman"/>
            <w:color w:val="000000"/>
            <w:kern w:val="0"/>
            <w:lang w:eastAsia="en-ID"/>
            <w14:ligatures w14:val="none"/>
          </w:rPr>
          <w:tag w:val="MENDELEY_CITATION_v3_eyJjaXRhdGlvbklEIjoiTUVOREVMRVlfQ0lUQVRJT05fMzk3NDBjZTctZmZhNi00ZGE5LTllZmQtZjgzZTJkN2NhN2ZiIiwicHJvcGVydGllcyI6eyJub3RlSW5kZXgiOjB9LCJpc0VkaXRlZCI6ZmFsc2UsIm1hbnVhbE92ZXJyaWRlIjp7ImlzTWFudWFsbHlPdmVycmlkZGVuIjp0cnVlLCJjaXRlcHJvY1RleHQiOiIoTXVseWFuaW5nc2loLCAyMDE4KSIsIm1hbnVhbE92ZXJyaWRlVGV4dCI6Ik11bHlhbmluZ3NpaCAoMjAxOCk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
          <w:id w:val="-1808002019"/>
          <w:placeholder>
            <w:docPart w:val="DefaultPlaceholder_-1854013440"/>
          </w:placeholder>
        </w:sdtPr>
        <w:sdtEndPr/>
        <w:sdtContent>
          <w:r w:rsidR="009E4D35" w:rsidRPr="009E4D35">
            <w:rPr>
              <w:rFonts w:eastAsia="Times New Roman"/>
              <w:color w:val="000000"/>
              <w:kern w:val="0"/>
              <w:lang w:eastAsia="en-ID"/>
              <w14:ligatures w14:val="none"/>
            </w:rPr>
            <w:t>Mulyaningsih (2018)</w:t>
          </w:r>
        </w:sdtContent>
      </w:sdt>
      <w:r w:rsidR="009274C3">
        <w:rPr>
          <w:rFonts w:eastAsia="Times New Roman"/>
          <w:color w:val="000000"/>
          <w:kern w:val="0"/>
          <w:lang w:eastAsia="en-ID"/>
          <w14:ligatures w14:val="none"/>
        </w:rPr>
        <w:t xml:space="preserve">, </w:t>
      </w:r>
      <w:r w:rsidR="009274C3">
        <w:t xml:space="preserve">dalam bukunya yang berjudul </w:t>
      </w:r>
      <w:r w:rsidR="009274C3" w:rsidRPr="009274C3">
        <w:rPr>
          <w:rStyle w:val="Emphasis"/>
          <w:i w:val="0"/>
          <w:iCs w:val="0"/>
        </w:rPr>
        <w:t>Pengantar Geologi Lingkunga</w:t>
      </w:r>
      <w:r w:rsidR="009274C3">
        <w:rPr>
          <w:rStyle w:val="Emphasis"/>
          <w:i w:val="0"/>
          <w:iCs w:val="0"/>
        </w:rPr>
        <w:t xml:space="preserve">, </w:t>
      </w:r>
      <w:r w:rsidR="00EB7B30">
        <w:t>membagi</w:t>
      </w:r>
      <w:r w:rsidR="009274C3">
        <w:t xml:space="preserve"> tiga jenis batuan sedimen</w:t>
      </w:r>
      <w:r w:rsidR="00EB7B30">
        <w:t xml:space="preserve"> berdasarkan proses pembentukannya</w:t>
      </w:r>
      <w:r w:rsidR="009274C3">
        <w:t>, yaitu batuan sedimen klastik, batuan sedimen biogenik dan batuan sedimen kimiawi.</w:t>
      </w:r>
    </w:p>
    <w:p w14:paraId="6CAF8213" w14:textId="4C70A1F1" w:rsidR="009274C3" w:rsidRPr="009274C3" w:rsidRDefault="009274C3" w:rsidP="00865417">
      <w:pPr>
        <w:pStyle w:val="ListParagraph"/>
        <w:numPr>
          <w:ilvl w:val="0"/>
          <w:numId w:val="39"/>
        </w:numPr>
        <w:spacing w:after="100" w:afterAutospacing="1" w:line="360" w:lineRule="auto"/>
        <w:ind w:left="567"/>
        <w:jc w:val="both"/>
        <w:rPr>
          <w:rFonts w:eastAsia="Times New Roman"/>
          <w:kern w:val="0"/>
          <w:lang w:eastAsia="en-ID"/>
          <w14:ligatures w14:val="none"/>
        </w:rPr>
      </w:pPr>
      <w:r w:rsidRPr="00EB7B30">
        <w:rPr>
          <w:b/>
          <w:bCs/>
        </w:rPr>
        <w:t>Sedimentasi klastik</w:t>
      </w:r>
      <w:r>
        <w:t xml:space="preserve"> adalah proses pengendapan yang terjadi ketika partikel-partikel hasil erosi batuan, yang terbawa oleh sungai, laut, angin, atau hujan, mulai mengendap. Material detrital, berupa pecahan batuan dan mineral, akan terendap karena aliran kehilangan energi untuk terus mengangkutnya.</w:t>
      </w:r>
    </w:p>
    <w:p w14:paraId="18016B07" w14:textId="607D52EB" w:rsidR="009274C3" w:rsidRDefault="009274C3" w:rsidP="00865417">
      <w:pPr>
        <w:pStyle w:val="ListParagraph"/>
        <w:numPr>
          <w:ilvl w:val="0"/>
          <w:numId w:val="39"/>
        </w:numPr>
        <w:spacing w:after="100" w:afterAutospacing="1" w:line="360" w:lineRule="auto"/>
        <w:ind w:left="567"/>
        <w:jc w:val="both"/>
        <w:rPr>
          <w:rFonts w:eastAsia="Times New Roman"/>
          <w:kern w:val="0"/>
          <w:lang w:eastAsia="en-ID"/>
          <w14:ligatures w14:val="none"/>
        </w:rPr>
      </w:pPr>
      <w:r w:rsidRPr="00EB7B30">
        <w:rPr>
          <w:rFonts w:eastAsia="Times New Roman"/>
          <w:b/>
          <w:bCs/>
          <w:kern w:val="0"/>
          <w:lang w:eastAsia="en-ID"/>
          <w14:ligatures w14:val="none"/>
        </w:rPr>
        <w:t>Sedimentasi biogenik</w:t>
      </w:r>
      <w:r w:rsidRPr="009274C3">
        <w:rPr>
          <w:rFonts w:eastAsia="Times New Roman"/>
          <w:kern w:val="0"/>
          <w:lang w:eastAsia="en-ID"/>
          <w14:ligatures w14:val="none"/>
        </w:rPr>
        <w:t xml:space="preserve"> adalah jenis batuan yang terbentuk melalui proses pengendapan, di mana ion-ion dari organisme (makhluk hidup) terurai dalam air, menyisakan bagian-bagian keras seperti tulang dan cangkang.</w:t>
      </w:r>
    </w:p>
    <w:p w14:paraId="42E2DF1B" w14:textId="087F312A" w:rsidR="00906DF3" w:rsidRPr="00906DF3" w:rsidRDefault="00906DF3" w:rsidP="00865417">
      <w:pPr>
        <w:pStyle w:val="ListParagraph"/>
        <w:numPr>
          <w:ilvl w:val="0"/>
          <w:numId w:val="39"/>
        </w:numPr>
        <w:spacing w:line="360" w:lineRule="auto"/>
        <w:ind w:left="567"/>
        <w:jc w:val="both"/>
        <w:rPr>
          <w:rFonts w:eastAsia="Times New Roman"/>
          <w:kern w:val="0"/>
          <w:lang w:eastAsia="en-ID"/>
          <w14:ligatures w14:val="none"/>
        </w:rPr>
      </w:pPr>
      <w:r w:rsidRPr="00EB7B30">
        <w:rPr>
          <w:b/>
          <w:bCs/>
        </w:rPr>
        <w:t>Sedimentasi kimiawi</w:t>
      </w:r>
      <w:r>
        <w:t xml:space="preserve"> merupakan jenis pengendapan batuan yang terjadi ketika material terlarut dalam air dan secara kimiawi terendapkan dari air.</w:t>
      </w:r>
    </w:p>
    <w:p w14:paraId="128DC152" w14:textId="0E3B61F8" w:rsidR="00906DF3" w:rsidRPr="00906DF3" w:rsidRDefault="00EB7B30" w:rsidP="006D037B">
      <w:pPr>
        <w:spacing w:line="360" w:lineRule="auto"/>
        <w:jc w:val="both"/>
        <w:rPr>
          <w:rFonts w:eastAsia="Times New Roman"/>
          <w:kern w:val="0"/>
          <w:lang w:eastAsia="en-ID"/>
          <w14:ligatures w14:val="none"/>
        </w:rPr>
      </w:pPr>
      <w:r>
        <w:rPr>
          <w:rFonts w:eastAsia="Times New Roman"/>
          <w:kern w:val="0"/>
          <w:lang w:eastAsia="en-ID"/>
          <w14:ligatures w14:val="none"/>
        </w:rPr>
        <w:t xml:space="preserve">Menurut </w:t>
      </w:r>
      <w:sdt>
        <w:sdtPr>
          <w:rPr>
            <w:rFonts w:eastAsia="Times New Roman"/>
            <w:color w:val="000000"/>
            <w:kern w:val="0"/>
            <w:lang w:eastAsia="en-ID"/>
            <w14:ligatures w14:val="none"/>
          </w:rPr>
          <w:tag w:val="MENDELEY_CITATION_v3_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"/>
          <w:id w:val="-283349126"/>
          <w:placeholder>
            <w:docPart w:val="DefaultPlaceholder_-1854013440"/>
          </w:placeholder>
        </w:sdtPr>
        <w:sdtEndPr/>
        <w:sdtContent>
          <w:r w:rsidR="009E4D35" w:rsidRPr="009E4D35">
            <w:rPr>
              <w:rFonts w:eastAsia="Times New Roman"/>
              <w:color w:val="000000"/>
              <w:kern w:val="0"/>
              <w:lang w:eastAsia="en-ID"/>
              <w14:ligatures w14:val="none"/>
            </w:rPr>
            <w:t>Zikri (2018)</w:t>
          </w:r>
        </w:sdtContent>
      </w:sdt>
      <w:r>
        <w:rPr>
          <w:rFonts w:eastAsia="Times New Roman"/>
          <w:color w:val="000000"/>
          <w:kern w:val="0"/>
          <w:lang w:eastAsia="en-ID"/>
          <w14:ligatures w14:val="none"/>
        </w:rPr>
        <w:t>, dalam bukunya yang berjudul Geologi Umum, mengklasifikasikan batuan sedimen menjadi tujuh jenis:</w:t>
      </w:r>
    </w:p>
    <w:p w14:paraId="651D92EB" w14:textId="771DD68C" w:rsidR="00BE13D7" w:rsidRPr="00F313B8" w:rsidRDefault="00EB7B30" w:rsidP="00865417">
      <w:pPr>
        <w:pStyle w:val="ListParagraph"/>
        <w:numPr>
          <w:ilvl w:val="0"/>
          <w:numId w:val="40"/>
        </w:numPr>
        <w:spacing w:after="100" w:afterAutospacing="1" w:line="360" w:lineRule="auto"/>
        <w:ind w:left="567"/>
        <w:jc w:val="both"/>
        <w:rPr>
          <w:rFonts w:eastAsia="Times New Roman" w:cs="Times New Roman"/>
          <w:kern w:val="0"/>
          <w:szCs w:val="24"/>
          <w:lang w:eastAsia="en-ID"/>
          <w14:ligatures w14:val="none"/>
        </w:rPr>
      </w:pPr>
      <w:r w:rsidRPr="00EB7B30">
        <w:rPr>
          <w:b/>
          <w:bCs/>
        </w:rPr>
        <w:t>Batu konglomerat</w:t>
      </w:r>
      <w:r>
        <w:t xml:space="preserve"> adalah jenis batuan yang terbentuk dari kerikil bulat, batu, dan pasir yang saling merekat. Batuan ini berasal dari material lepas yang mengeras akibat tekanan dan saling terikat. Batu konglomerat biasanya digunakan sebagai bahan pendukung dalam konstruksi bangunan, tetapi bukan sebagai bahan utama.</w:t>
      </w:r>
    </w:p>
    <w:p w14:paraId="4EBCB9E3" w14:textId="02683850" w:rsidR="00F313B8" w:rsidRPr="00F313B8" w:rsidRDefault="00F313B8" w:rsidP="00865417">
      <w:pPr>
        <w:pStyle w:val="ListParagraph"/>
        <w:numPr>
          <w:ilvl w:val="0"/>
          <w:numId w:val="40"/>
        </w:numPr>
        <w:spacing w:after="100" w:afterAutospacing="1" w:line="360" w:lineRule="auto"/>
        <w:ind w:left="567"/>
        <w:jc w:val="both"/>
        <w:rPr>
          <w:rFonts w:eastAsia="Times New Roman" w:cs="Times New Roman"/>
          <w:kern w:val="0"/>
          <w:szCs w:val="24"/>
          <w:lang w:eastAsia="en-ID"/>
          <w14:ligatures w14:val="none"/>
        </w:rPr>
      </w:pPr>
      <w:r w:rsidRPr="00F313B8">
        <w:rPr>
          <w:b/>
          <w:bCs/>
        </w:rPr>
        <w:t>Batu pasir</w:t>
      </w:r>
      <w:r>
        <w:t xml:space="preserve"> adalah jenis batuan yang terdiri dari butiran-butiran pasir dan biasanya berwarna abu-abu, kuning, atau merah. Batuan ini terbentuk dari material lepas yang terpadatkan dan saling terikat akibat pengaruh gaya berat. Batu pasir sering dimanfaatkan sebagai bahan baku pembuatan kaca atau sebagai material untuk konstruksi bangunan.</w:t>
      </w:r>
    </w:p>
    <w:p w14:paraId="7DFF17C9" w14:textId="77777777" w:rsidR="00F313B8" w:rsidRPr="00F313B8" w:rsidRDefault="00F313B8" w:rsidP="00865417">
      <w:pPr>
        <w:pStyle w:val="ListParagraph"/>
        <w:numPr>
          <w:ilvl w:val="0"/>
          <w:numId w:val="40"/>
        </w:numPr>
        <w:spacing w:line="360" w:lineRule="auto"/>
        <w:ind w:left="567"/>
        <w:jc w:val="both"/>
        <w:rPr>
          <w:rFonts w:eastAsia="Times New Roman" w:cs="Times New Roman"/>
          <w:kern w:val="0"/>
          <w:szCs w:val="24"/>
          <w:lang w:eastAsia="en-ID"/>
          <w14:ligatures w14:val="none"/>
        </w:rPr>
      </w:pPr>
      <w:r w:rsidRPr="00F313B8">
        <w:rPr>
          <w:rFonts w:eastAsia="Times New Roman" w:cs="Times New Roman"/>
          <w:b/>
          <w:bCs/>
          <w:kern w:val="0"/>
          <w:szCs w:val="24"/>
          <w:lang w:eastAsia="en-ID"/>
          <w14:ligatures w14:val="none"/>
        </w:rPr>
        <w:lastRenderedPageBreak/>
        <w:t xml:space="preserve">Batu serpih </w:t>
      </w:r>
      <w:r w:rsidRPr="00F313B8">
        <w:rPr>
          <w:rFonts w:eastAsia="Times New Roman" w:cs="Times New Roman"/>
          <w:kern w:val="0"/>
          <w:szCs w:val="24"/>
          <w:lang w:eastAsia="en-ID"/>
          <w14:ligatures w14:val="none"/>
        </w:rPr>
        <w:t>adalah batuan bertekstur halus dengan aroma khas tanah liat, dan memiliki variasi warna seperti hijau, hitam, kuning, merah, atau abu-abu. Batuan ini terbentuk dari material halus yang terpadatkan dan saling merekat akibat pengaruh gaya berat. Batu serpih sering dimanfaatkan sebagai bahan bangunan.</w:t>
      </w:r>
    </w:p>
    <w:p w14:paraId="7345035E" w14:textId="580883EC" w:rsidR="00F313B8" w:rsidRPr="00F313B8" w:rsidRDefault="00F313B8" w:rsidP="00865417">
      <w:pPr>
        <w:pStyle w:val="ListParagraph"/>
        <w:numPr>
          <w:ilvl w:val="0"/>
          <w:numId w:val="40"/>
        </w:numPr>
        <w:spacing w:after="100" w:afterAutospacing="1" w:line="360" w:lineRule="auto"/>
        <w:ind w:left="567"/>
        <w:jc w:val="both"/>
        <w:rPr>
          <w:rFonts w:eastAsia="Times New Roman" w:cs="Times New Roman"/>
          <w:kern w:val="0"/>
          <w:szCs w:val="24"/>
          <w:lang w:eastAsia="en-ID"/>
          <w14:ligatures w14:val="none"/>
        </w:rPr>
      </w:pPr>
      <w:r w:rsidRPr="00F313B8">
        <w:rPr>
          <w:b/>
          <w:bCs/>
        </w:rPr>
        <w:t>Batu gamping</w:t>
      </w:r>
      <w:r>
        <w:t xml:space="preserve"> adalah jenis batuan yang relatif lunak, berwarna putih keabu-abuan, dan menghasilkan gas karbon dioksida saat bereaksi dengan asam. Batu ini terbentuk dari cangkang hewan-hewan lunak seperti siput, kerang, dan makhluk laut lainnya yang telah mati. Kerangka kapur mereka tidak hancur, melainkan memadat dan membentuk batu kapur, yang sering digunakan sebagai bahan utama pembuatan semen.</w:t>
      </w:r>
    </w:p>
    <w:p w14:paraId="59B9D6E4" w14:textId="2C924EF4" w:rsidR="00F313B8" w:rsidRPr="00F313B8" w:rsidRDefault="00F313B8" w:rsidP="00865417">
      <w:pPr>
        <w:pStyle w:val="ListParagraph"/>
        <w:numPr>
          <w:ilvl w:val="0"/>
          <w:numId w:val="40"/>
        </w:numPr>
        <w:spacing w:after="100" w:afterAutospacing="1" w:line="360" w:lineRule="auto"/>
        <w:ind w:left="567"/>
        <w:jc w:val="both"/>
        <w:rPr>
          <w:rFonts w:eastAsia="Times New Roman" w:cs="Times New Roman"/>
          <w:kern w:val="0"/>
          <w:szCs w:val="24"/>
          <w:lang w:eastAsia="en-ID"/>
          <w14:ligatures w14:val="none"/>
        </w:rPr>
      </w:pPr>
      <w:r w:rsidRPr="00F313B8">
        <w:rPr>
          <w:b/>
          <w:bCs/>
        </w:rPr>
        <w:t>Batu breksi</w:t>
      </w:r>
      <w:r>
        <w:t xml:space="preserve"> adalah batuan yang terbentuk dari kumpulan pecahan material yang dihasilkan oleh letusan gunung berapi. Material tersebut terlempar ke udara dan kemudian mengendap di suatu lokasi. Batu breksi sering dimanfaatkan sebagai bahan untuk kerajinan maupun bahan bangunan.</w:t>
      </w:r>
    </w:p>
    <w:p w14:paraId="03EBC2BB" w14:textId="0D4C1DA6" w:rsidR="00F313B8" w:rsidRPr="00F313B8" w:rsidRDefault="00F313B8" w:rsidP="00865417">
      <w:pPr>
        <w:pStyle w:val="ListParagraph"/>
        <w:numPr>
          <w:ilvl w:val="0"/>
          <w:numId w:val="40"/>
        </w:numPr>
        <w:spacing w:after="100" w:afterAutospacing="1" w:line="360" w:lineRule="auto"/>
        <w:ind w:left="567"/>
        <w:jc w:val="both"/>
        <w:rPr>
          <w:rFonts w:eastAsia="Times New Roman" w:cs="Times New Roman"/>
          <w:kern w:val="0"/>
          <w:szCs w:val="24"/>
          <w:lang w:eastAsia="en-ID"/>
          <w14:ligatures w14:val="none"/>
        </w:rPr>
      </w:pPr>
      <w:r w:rsidRPr="00F313B8">
        <w:rPr>
          <w:b/>
          <w:bCs/>
        </w:rPr>
        <w:t>Stalaktit dan stalagmit</w:t>
      </w:r>
      <w:r>
        <w:t xml:space="preserve"> adalah formasi endapan yang ditemukan di dalam gua, biasanya berwarna kuning, cokelat, krem, keemasan, atau putih. Pembentukannya terjadi dari air yang mengalir ke dalam gua, menetes dari langit-langit ke dasar gua. Air yang mengandung kapur tersebut perlahan mengendap dan mengeras, membentuk struktur runcing dari waktu ke waktu. Stalaktit dan stalagmit juga berperan sebagai daya tarik panorama indah bagi wisatawan yang mengunjungi gua.</w:t>
      </w:r>
    </w:p>
    <w:p w14:paraId="3C1A2BEB" w14:textId="49F20BFB" w:rsidR="00F313B8" w:rsidRPr="00EB7B30" w:rsidRDefault="00F313B8" w:rsidP="00865417">
      <w:pPr>
        <w:pStyle w:val="ListParagraph"/>
        <w:numPr>
          <w:ilvl w:val="0"/>
          <w:numId w:val="40"/>
        </w:numPr>
        <w:spacing w:after="100" w:afterAutospacing="1" w:line="360" w:lineRule="auto"/>
        <w:ind w:left="567"/>
        <w:jc w:val="both"/>
        <w:rPr>
          <w:rFonts w:eastAsia="Times New Roman" w:cs="Times New Roman"/>
          <w:kern w:val="0"/>
          <w:szCs w:val="24"/>
          <w:lang w:eastAsia="en-ID"/>
          <w14:ligatures w14:val="none"/>
        </w:rPr>
      </w:pPr>
      <w:r w:rsidRPr="00F313B8">
        <w:rPr>
          <w:b/>
          <w:bCs/>
        </w:rPr>
        <w:t>Batu lempung</w:t>
      </w:r>
      <w:r>
        <w:t xml:space="preserve"> adalah jenis batuan yang biasanya berwarna cokelat, keemasan, merah, atau abu-abu. Batuan ini terbentuk dari hasil pelapukan batuan beku yang menghasilkan material lempung, yang umumnya ditemukan di sekitar batuan induknya. Material lempung tersebut kemudian mengalami proses pengendapan hingga membentuk batu lempung. Batu ini sering dimanfaatkan sebagai bahan untuk kerajinan.</w:t>
      </w:r>
    </w:p>
    <w:p w14:paraId="2E9C3499" w14:textId="7DCC477F" w:rsidR="00BE13D7" w:rsidRPr="006D037B" w:rsidRDefault="00F313B8" w:rsidP="00865417">
      <w:pPr>
        <w:pStyle w:val="ListParagraph"/>
        <w:numPr>
          <w:ilvl w:val="0"/>
          <w:numId w:val="38"/>
        </w:numPr>
        <w:spacing w:after="0" w:line="360" w:lineRule="auto"/>
        <w:ind w:left="567"/>
        <w:jc w:val="both"/>
        <w:rPr>
          <w:rFonts w:eastAsia="Times New Roman" w:cs="Times New Roman"/>
          <w:b/>
          <w:bCs/>
          <w:kern w:val="0"/>
          <w:szCs w:val="24"/>
          <w:lang w:eastAsia="en-ID"/>
          <w14:ligatures w14:val="none"/>
        </w:rPr>
      </w:pPr>
      <w:r w:rsidRPr="006D037B">
        <w:rPr>
          <w:rFonts w:eastAsia="Times New Roman" w:cs="Times New Roman"/>
          <w:b/>
          <w:bCs/>
          <w:kern w:val="0"/>
          <w:szCs w:val="24"/>
          <w:lang w:eastAsia="en-ID"/>
          <w14:ligatures w14:val="none"/>
        </w:rPr>
        <w:t>Batuan Metamorf</w:t>
      </w:r>
    </w:p>
    <w:p w14:paraId="20DFCF72" w14:textId="5A503E90" w:rsidR="00F313B8" w:rsidRDefault="00F313B8" w:rsidP="006D037B">
      <w:pPr>
        <w:spacing w:after="100" w:afterAutospacing="1" w:line="360" w:lineRule="auto"/>
        <w:ind w:firstLine="567"/>
        <w:jc w:val="both"/>
      </w:pPr>
      <w:r>
        <w:t xml:space="preserve">Istilah "Metamorfisme" berasal dari bahasa Yunani, di mana </w:t>
      </w:r>
      <w:r>
        <w:rPr>
          <w:rStyle w:val="Emphasis"/>
        </w:rPr>
        <w:t>meta</w:t>
      </w:r>
      <w:r>
        <w:t xml:space="preserve"> berarti "berubah" dan </w:t>
      </w:r>
      <w:r>
        <w:rPr>
          <w:rStyle w:val="Emphasis"/>
        </w:rPr>
        <w:t>morph</w:t>
      </w:r>
      <w:r>
        <w:t xml:space="preserve"> berarti "bentuk," sehingga metamorfisme diartikan sebagai </w:t>
      </w:r>
      <w:r>
        <w:lastRenderedPageBreak/>
        <w:t>perubahan bentuk. Dalam geologi, ini mengacu pada perubahan komposisi dan tekstur mineral dalam batuan akibat perbedaan tekanan dan suhu. Meskipun diagenesis juga melibatkan perubahan bentuk dalam batuan sedimen, proses ini terjadi pada suhu di bawah 200°C dan tekanan di bawah 300 M</w:t>
      </w:r>
      <w:r w:rsidR="0062588D">
        <w:t>p</w:t>
      </w:r>
      <w:r>
        <w:t>a</w:t>
      </w:r>
      <w:r w:rsidR="0062588D">
        <w:t xml:space="preserve"> (Mega Pascals)</w:t>
      </w:r>
      <w:r>
        <w:t xml:space="preserve"> </w:t>
      </w:r>
      <w:r w:rsidR="0062588D">
        <w:t xml:space="preserve">atau </w:t>
      </w:r>
      <w:r>
        <w:t xml:space="preserve">setara dengan 3000 atm. </w:t>
      </w:r>
      <w:r w:rsidR="0062588D">
        <w:t>Jadi</w:t>
      </w:r>
      <w:r>
        <w:t>, metamorfisme berlangsung pada suhu di atas 200°C dan tekanan lebih dari 300 MPa. Kondisi suhu dan tekanan tinggi ini biasanya terjadi pada kedalaman ekstrem, seperti di zona subduksi atau area kolisi lempeng tektonik. Pertanyaannya adalah, apakah batas atas metamorfisme dapat mencapai kondisi suhu dan tekanan yang sama dengan proses pelelehan batuan (</w:t>
      </w:r>
      <w:r>
        <w:rPr>
          <w:rStyle w:val="Emphasis"/>
        </w:rPr>
        <w:t>wet partial melting</w:t>
      </w:r>
      <w:r>
        <w:t>)</w:t>
      </w:r>
      <w:r w:rsidR="0062588D">
        <w:t>.</w:t>
      </w:r>
      <w:r>
        <w:t xml:space="preserve"> Ketika pelelehan terjadi, proses yang terjadi justru membentuk batuan beku, bukan batuan metamorf</w:t>
      </w:r>
      <w:r w:rsidR="0062588D">
        <w:t xml:space="preserve"> </w:t>
      </w:r>
      <w:sdt>
        <w:sdtPr>
          <w:rPr>
            <w:color w:val="000000"/>
          </w:rPr>
          <w:tag w:val="MENDELEY_CITATION_v3_eyJjaXRhdGlvbklEIjoiTUVOREVMRVlfQ0lUQVRJT05fMmIzNzY1ZjYtNTNmNC00Zjk3LTg2OTctYTRlNDVhZWJhNmQz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
          <w:id w:val="175935098"/>
          <w:placeholder>
            <w:docPart w:val="DefaultPlaceholder_-1854013440"/>
          </w:placeholder>
        </w:sdtPr>
        <w:sdtEndPr/>
        <w:sdtContent>
          <w:r w:rsidR="009E4D35" w:rsidRPr="009E4D35">
            <w:rPr>
              <w:color w:val="000000"/>
            </w:rPr>
            <w:t>(Mulyaningsih, 2018)</w:t>
          </w:r>
        </w:sdtContent>
      </w:sdt>
      <w:r w:rsidR="0062588D">
        <w:t xml:space="preserve">. Batuan metamorf merupakan batuan yang terbentuk dari perubahan batuan asal, baik itu batuan beku, sedimen, maupun metamorf lainnya, akibat pengaruh suhu, tekanan, atau kombinasi keduanya. Perubahan ini menghasilkan pembentukan mineral-mineral baru serta tekstur batuan yang berbeda </w:t>
      </w:r>
      <w:sdt>
        <w:sdtPr>
          <w:rPr>
            <w:color w:val="000000"/>
          </w:rPr>
          <w:tag w:val="MENDELEY_CITATION_v3_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"/>
          <w:id w:val="-1443377726"/>
          <w:placeholder>
            <w:docPart w:val="DefaultPlaceholder_-1854013440"/>
          </w:placeholder>
        </w:sdtPr>
        <w:sdtEndPr/>
        <w:sdtContent>
          <w:r w:rsidR="009E4D35" w:rsidRPr="009E4D35">
            <w:rPr>
              <w:color w:val="000000"/>
            </w:rPr>
            <w:t>(Noor, 2012)</w:t>
          </w:r>
        </w:sdtContent>
      </w:sdt>
      <w:r w:rsidR="0062588D">
        <w:t xml:space="preserve">. </w:t>
      </w:r>
      <w:r w:rsidR="0062588D">
        <w:rPr>
          <w:rFonts w:eastAsia="Times New Roman"/>
          <w:kern w:val="0"/>
          <w:lang w:eastAsia="en-ID"/>
          <w14:ligatures w14:val="none"/>
        </w:rPr>
        <w:t>Menurut</w:t>
      </w:r>
      <w:r w:rsidR="0062588D">
        <w:rPr>
          <w:rFonts w:eastAsia="Times New Roman"/>
          <w:color w:val="000000"/>
          <w:kern w:val="0"/>
          <w:lang w:eastAsia="en-ID"/>
          <w14:ligatures w14:val="none"/>
        </w:rPr>
        <w:t xml:space="preserve"> </w:t>
      </w:r>
      <w:sdt>
        <w:sdtPr>
          <w:rPr>
            <w:rFonts w:eastAsia="Times New Roman"/>
            <w:color w:val="000000"/>
            <w:kern w:val="0"/>
            <w:lang w:eastAsia="en-ID"/>
            <w14:ligatures w14:val="none"/>
          </w:rPr>
          <w:tag w:val="MENDELEY_CITATION_v3_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"/>
          <w:id w:val="849598005"/>
          <w:placeholder>
            <w:docPart w:val="DefaultPlaceholder_-1854013440"/>
          </w:placeholder>
        </w:sdtPr>
        <w:sdtEndPr/>
        <w:sdtContent>
          <w:r w:rsidR="009E4D35" w:rsidRPr="009E4D35">
            <w:rPr>
              <w:rFonts w:eastAsia="Times New Roman"/>
              <w:color w:val="000000"/>
              <w:kern w:val="0"/>
              <w:lang w:eastAsia="en-ID"/>
              <w14:ligatures w14:val="none"/>
            </w:rPr>
            <w:t>Noor (2012)</w:t>
          </w:r>
        </w:sdtContent>
      </w:sdt>
      <w:r w:rsidR="0062588D">
        <w:rPr>
          <w:rFonts w:eastAsia="Times New Roman"/>
          <w:color w:val="000000"/>
          <w:kern w:val="0"/>
          <w:lang w:eastAsia="en-ID"/>
          <w14:ligatures w14:val="none"/>
        </w:rPr>
        <w:t>, dalam bukunya yang berjudul</w:t>
      </w:r>
      <w:r w:rsidR="002E70E8">
        <w:rPr>
          <w:rFonts w:eastAsia="Times New Roman"/>
          <w:color w:val="000000"/>
          <w:kern w:val="0"/>
          <w:lang w:eastAsia="en-ID"/>
          <w14:ligatures w14:val="none"/>
        </w:rPr>
        <w:t xml:space="preserve"> Pengantar</w:t>
      </w:r>
      <w:r w:rsidR="0062588D">
        <w:rPr>
          <w:rFonts w:eastAsia="Times New Roman"/>
          <w:color w:val="000000"/>
          <w:kern w:val="0"/>
          <w:lang w:eastAsia="en-ID"/>
          <w14:ligatures w14:val="none"/>
        </w:rPr>
        <w:t xml:space="preserve"> Geologi, </w:t>
      </w:r>
      <w:r w:rsidR="002E70E8">
        <w:rPr>
          <w:rFonts w:eastAsia="Times New Roman"/>
          <w:color w:val="000000"/>
          <w:kern w:val="0"/>
          <w:lang w:eastAsia="en-ID"/>
          <w14:ligatures w14:val="none"/>
        </w:rPr>
        <w:t xml:space="preserve">menyebutkan </w:t>
      </w:r>
      <w:r w:rsidR="002E70E8">
        <w:t>bahwa terdapat empat tipe metamorfosa;</w:t>
      </w:r>
    </w:p>
    <w:p w14:paraId="616F1E29" w14:textId="0E778F44" w:rsidR="002E70E8" w:rsidRPr="002E70E8" w:rsidRDefault="002E70E8" w:rsidP="00865417">
      <w:pPr>
        <w:pStyle w:val="ListParagraph"/>
        <w:numPr>
          <w:ilvl w:val="0"/>
          <w:numId w:val="41"/>
        </w:numPr>
        <w:spacing w:after="100" w:afterAutospacing="1" w:line="360" w:lineRule="auto"/>
        <w:ind w:left="567"/>
        <w:jc w:val="both"/>
        <w:rPr>
          <w:rFonts w:eastAsia="Times New Roman" w:cs="Times New Roman"/>
          <w:kern w:val="0"/>
          <w:szCs w:val="24"/>
          <w:lang w:eastAsia="en-ID"/>
          <w14:ligatures w14:val="none"/>
        </w:rPr>
      </w:pPr>
      <w:r w:rsidRPr="002E70E8">
        <w:rPr>
          <w:b/>
          <w:bCs/>
        </w:rPr>
        <w:t>Metamorfosa kataklastik</w:t>
      </w:r>
      <w:r>
        <w:t xml:space="preserve"> terjadi akibat deformasi mekanis, seperti pergeseran dua blok batuan di sepanjang zona sesar atau patahan. Gesekan di sepanjang zona tersebut menghasilkan panas, yang menyebabkan batuan mengalami proses metamorfosis dan penggerusan di area tersebut. Jenis metamorfosa ini jarang ditemukan dan biasanya terbatas pada zona sesar saja.</w:t>
      </w:r>
    </w:p>
    <w:p w14:paraId="1BBFE5CB" w14:textId="35D5CA09" w:rsidR="002E70E8" w:rsidRPr="002E70E8" w:rsidRDefault="002E70E8" w:rsidP="00865417">
      <w:pPr>
        <w:pStyle w:val="ListParagraph"/>
        <w:numPr>
          <w:ilvl w:val="0"/>
          <w:numId w:val="41"/>
        </w:numPr>
        <w:spacing w:after="100" w:afterAutospacing="1" w:line="360" w:lineRule="auto"/>
        <w:ind w:left="567"/>
        <w:jc w:val="both"/>
        <w:rPr>
          <w:rFonts w:eastAsia="Times New Roman" w:cs="Times New Roman"/>
          <w:kern w:val="0"/>
          <w:szCs w:val="24"/>
          <w:lang w:eastAsia="en-ID"/>
          <w14:ligatures w14:val="none"/>
        </w:rPr>
      </w:pPr>
      <w:r w:rsidRPr="006D037B">
        <w:rPr>
          <w:b/>
          <w:bCs/>
        </w:rPr>
        <w:t>Metamorfosa burial</w:t>
      </w:r>
      <w:r>
        <w:t xml:space="preserve"> terjadi ketika batuan sedimen berada pada kedalaman tertentu dengan suhu melebihi 300°C tanpa adanya tekanan diferensial. Dalam kondisi ini, mineral-mineral baru terbentuk, namun batuan tersebut tampak seperti tidak mengalami metamorfosa. Mineral utama yang dihasilkan adalah zeolit. Metamorfosa burial biasanya tumpang tindih dengan proses diagenesa dan dapat bertransisi menjadi metamorfosa regional seiring meningkatnya tekanan dan suhu.</w:t>
      </w:r>
    </w:p>
    <w:p w14:paraId="65B48200" w14:textId="36C4FC57" w:rsidR="002E70E8" w:rsidRPr="006D037B" w:rsidRDefault="002E70E8" w:rsidP="00865417">
      <w:pPr>
        <w:pStyle w:val="ListParagraph"/>
        <w:numPr>
          <w:ilvl w:val="0"/>
          <w:numId w:val="41"/>
        </w:numPr>
        <w:spacing w:after="100" w:afterAutospacing="1" w:line="360" w:lineRule="auto"/>
        <w:ind w:left="567"/>
        <w:jc w:val="both"/>
        <w:rPr>
          <w:rFonts w:eastAsia="Times New Roman" w:cs="Times New Roman"/>
          <w:kern w:val="0"/>
          <w:szCs w:val="24"/>
          <w:lang w:eastAsia="en-ID"/>
          <w14:ligatures w14:val="none"/>
        </w:rPr>
      </w:pPr>
      <w:r w:rsidRPr="006D037B">
        <w:rPr>
          <w:b/>
          <w:bCs/>
        </w:rPr>
        <w:lastRenderedPageBreak/>
        <w:t>Metamorfosa kontak</w:t>
      </w:r>
      <w:r>
        <w:t xml:space="preserve"> terjadi di sekitar intrusi batuan beku akibat peningkatan suhu yang tinggi yang disebabkan oleh keberadaan magma. Proses ini hanya terjadi di area sekitar intrusi yang terpanaskan, dikenal sebagai "aureole metamorphic." Derajat metamorfosa cenderung meningkat menjauhi tubuh intrusi. Metamorfosa kontak umumnya diklasifikasikan sebagai metamorfosa dengan tekanan rendah dan suhu tinggi, menghasilkan batuan berbutir halus tanpa foliasi yang disebut hornfels.</w:t>
      </w:r>
    </w:p>
    <w:p w14:paraId="569FC06A" w14:textId="6AB04C89" w:rsidR="005225CC" w:rsidRPr="005225CC" w:rsidRDefault="006D037B" w:rsidP="00865417">
      <w:pPr>
        <w:pStyle w:val="ListParagraph"/>
        <w:numPr>
          <w:ilvl w:val="0"/>
          <w:numId w:val="41"/>
        </w:numPr>
        <w:spacing w:after="100" w:afterAutospacing="1" w:line="360" w:lineRule="auto"/>
        <w:ind w:left="567"/>
        <w:jc w:val="both"/>
        <w:rPr>
          <w:rFonts w:eastAsia="Times New Roman" w:cs="Times New Roman"/>
          <w:kern w:val="0"/>
          <w:szCs w:val="24"/>
          <w:lang w:eastAsia="en-ID"/>
          <w14:ligatures w14:val="none"/>
        </w:rPr>
      </w:pPr>
      <w:r w:rsidRPr="006D037B">
        <w:rPr>
          <w:b/>
          <w:bCs/>
        </w:rPr>
        <w:t>Metamorfosis regional</w:t>
      </w:r>
      <w:r>
        <w:t xml:space="preserve"> terjadi pada area yang sangat luas dengan tingkat deformasi tinggi akibat tekanan diferensial. Metamorfosis ini biasanya menghasilkan batuan dengan foliasi yang kuat, seperti slate, schists, dan gneisses. Tekanan diferensial disebabkan oleh gaya tektonik, terutama dari tumbukan antara dua massa benua, yang menghasilkan kompresi pada batuan. Proses ini umumnya terjadi di inti rangkaian pegunungan atau pegunungan yang mengalami erosi. Tekanan kompresi dan pelipatan batuan, disertai penebalan kerak, mendorong batuan ke kedalaman yang lebih tinggi, di mana tekanan dan temperatur meningkat.</w:t>
      </w:r>
    </w:p>
    <w:p w14:paraId="33C25FCB" w14:textId="0C31F6F2" w:rsidR="00980D43" w:rsidRDefault="00617C6B" w:rsidP="00865417">
      <w:pPr>
        <w:pStyle w:val="Heading4"/>
        <w:numPr>
          <w:ilvl w:val="0"/>
          <w:numId w:val="52"/>
        </w:numPr>
        <w:spacing w:line="360" w:lineRule="auto"/>
        <w:ind w:left="567"/>
      </w:pPr>
      <w:r w:rsidRPr="00980D43">
        <w:t>Jenis Tanah</w:t>
      </w:r>
    </w:p>
    <w:p w14:paraId="0CB3EC37" w14:textId="62805F79" w:rsidR="00980D43" w:rsidRDefault="004F1E12" w:rsidP="005225CC">
      <w:pPr>
        <w:spacing w:after="0" w:line="360" w:lineRule="auto"/>
        <w:ind w:firstLine="567"/>
        <w:jc w:val="both"/>
      </w:pPr>
      <w:r>
        <w:t>Tanah berada di antara atmosfer (lapisan udara) dan litosfer (lapisan batuan penyusun bumi), serta berbatasan dengan hidrosfer (lapisan air). Karena menjadi tempat tumbuhnya tanaman dan hewan, tanah juga termasuk dalam biosfer. Beragam jenis tanah dengan sifat dan karakteristik yang berbeda terbentuk melalui interaksi fisika, kimia, dan biologi pada batuan serta bahan induk tanah. Keanekaragaman ini dapat diamati langsung di lapangan</w:t>
      </w:r>
      <w:r w:rsidR="00A8393B">
        <w:t xml:space="preserve"> </w:t>
      </w:r>
      <w:sdt>
        <w:sdtPr>
          <w:rPr>
            <w:color w:val="000000"/>
          </w:rPr>
          <w:tag w:val="MENDELEY_CITATION_v3_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"/>
          <w:id w:val="-640194225"/>
          <w:placeholder>
            <w:docPart w:val="DefaultPlaceholder_-1854013440"/>
          </w:placeholder>
        </w:sdtPr>
        <w:sdtEndPr/>
        <w:sdtContent>
          <w:r w:rsidR="009E4D35" w:rsidRPr="009E4D35">
            <w:rPr>
              <w:color w:val="000000"/>
            </w:rPr>
            <w:t>(Fiantis, 2017)</w:t>
          </w:r>
        </w:sdtContent>
      </w:sdt>
      <w:r>
        <w:t>.</w:t>
      </w:r>
      <w:r w:rsidR="00A8393B">
        <w:t xml:space="preserve"> </w:t>
      </w:r>
      <w:r w:rsidR="00F83407">
        <w:t xml:space="preserve">Tanah tersusun dari lapisan-lapisan atau horison yang berada di atas batuan induk, terbentuk melalui interaksi berbagai faktor seperti iklim, organisme, bahan induk, dan relief selama rentang waktu tertentu. Perbedaan dalam proses pembentukan tanah menghasilkan jenis tanah yang beragam, yang dapat dikenali melalui sifat morfologinya </w:t>
      </w:r>
      <w:sdt>
        <w:sdtPr>
          <w:rPr>
            <w:color w:val="000000"/>
          </w:rPr>
          <w:tag w:val="MENDELEY_CITATION_v3_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"/>
          <w:id w:val="-587158565"/>
          <w:placeholder>
            <w:docPart w:val="DefaultPlaceholder_-1854013440"/>
          </w:placeholder>
        </w:sdtPr>
        <w:sdtEndPr/>
        <w:sdtContent>
          <w:r w:rsidR="009E4D35" w:rsidRPr="009E4D35">
            <w:rPr>
              <w:rFonts w:eastAsia="Times New Roman"/>
              <w:color w:val="000000"/>
            </w:rPr>
            <w:t>(Rajamuddin &amp; Sanusi, 2014)</w:t>
          </w:r>
        </w:sdtContent>
      </w:sdt>
      <w:r w:rsidR="00F83407">
        <w:t xml:space="preserve">. </w:t>
      </w:r>
      <w:r w:rsidR="005225CC">
        <w:t>Sebagai sifat-sifat morfologi tanah merupakan sifat-sifat fisik dari tanah tersebut. Sifat tanah dapat dibedakan berdasarkan tekstur dan struktur tanah.</w:t>
      </w:r>
    </w:p>
    <w:p w14:paraId="185C37DB" w14:textId="11E7636F" w:rsidR="005225CC" w:rsidRPr="00583507" w:rsidRDefault="005225CC" w:rsidP="00865417">
      <w:pPr>
        <w:pStyle w:val="ListParagraph"/>
        <w:numPr>
          <w:ilvl w:val="0"/>
          <w:numId w:val="46"/>
        </w:numPr>
        <w:spacing w:after="0" w:line="360" w:lineRule="auto"/>
        <w:ind w:left="567"/>
        <w:jc w:val="both"/>
        <w:rPr>
          <w:b/>
          <w:bCs/>
        </w:rPr>
      </w:pPr>
      <w:r w:rsidRPr="00583507">
        <w:rPr>
          <w:b/>
          <w:bCs/>
        </w:rPr>
        <w:lastRenderedPageBreak/>
        <w:t>Tekstur Tanah</w:t>
      </w:r>
    </w:p>
    <w:p w14:paraId="0096A744" w14:textId="6CECE8D6" w:rsidR="005225CC" w:rsidRDefault="005225CC" w:rsidP="005225CC">
      <w:pPr>
        <w:spacing w:line="360" w:lineRule="auto"/>
        <w:ind w:firstLine="567"/>
        <w:jc w:val="both"/>
      </w:pPr>
      <w:r>
        <w:t xml:space="preserve">Tekstur tanah adalah perbandingan relatif antara persentase pasir, debu, dan liat dalam tanah, yang mencerminkan tingkat kekasaran atau kehalusannya. Setiap jenis tanah memiliki komposisi unik dari ketiga fraksi tersebut </w:t>
      </w:r>
      <w:sdt>
        <w:sdtPr>
          <w:rPr>
            <w:color w:val="000000"/>
          </w:rPr>
          <w:tag w:val="MENDELEY_CITATION_v3_eyJjaXRhdGlvbklEIjoiTUVOREVMRVlfQ0lUQVRJT05fNmYyNGI5OGMtNzI0NS00NTg4LTllNDQtNTJkN2UxNDg0OTc5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
          <w:id w:val="-2111497048"/>
          <w:placeholder>
            <w:docPart w:val="DefaultPlaceholder_-1854013440"/>
          </w:placeholder>
        </w:sdtPr>
        <w:sdtEndPr/>
        <w:sdtContent>
          <w:r w:rsidR="009E4D35" w:rsidRPr="009E4D35">
            <w:rPr>
              <w:color w:val="000000"/>
            </w:rPr>
            <w:t>(Salam, 2012)</w:t>
          </w:r>
        </w:sdtContent>
      </w:sdt>
      <w:r>
        <w:t>.</w:t>
      </w:r>
      <w:r w:rsidRPr="005225CC">
        <w:t xml:space="preserve"> Tekstur tanah menggambarkan komposisi partikel penyusunnya, yang terdiri dari perbandingan fraksi pasir, debu, dan liat. Proporsi masing-masing fraksi menentukan tekstur tanah. Fraksi pasir memiliki ukuran diameter 2,00–0,20 mm, fraksi debu berukuran 0,20–0,002 mm, dan fraksi liat berukuran kurang dari 0,002 mm. Partikel lebih besar dari 2 mm, seperti kerikil dan batu kecil, tidak termasuk fraksi tanah. Kombinasi fraksi-fraksi ini membentuk agregat tanah, yang memengaruhi sifat tanah. Selain fraksi mineral, bahan organik juga berperan penting dalam menentukan karakteristik tanah</w:t>
      </w:r>
      <w:r>
        <w:t xml:space="preserve"> </w:t>
      </w:r>
      <w:sdt>
        <w:sdtPr>
          <w:rPr>
            <w:color w:val="000000"/>
          </w:rPr>
          <w:tag w:val="MENDELEY_CITATION_v3_eyJjaXRhdGlvbklEIjoiTUVOREVMRVlfQ0lUQVRJT05fODMxYWM5NjYtMTE3ZS00ZGE5LTk1MTQtODRkODYyZjBmMmNm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
          <w:id w:val="-655532973"/>
          <w:placeholder>
            <w:docPart w:val="DefaultPlaceholder_-1854013440"/>
          </w:placeholder>
        </w:sdtPr>
        <w:sdtEndPr/>
        <w:sdtContent>
          <w:r w:rsidR="009E4D35" w:rsidRPr="009E4D35">
            <w:rPr>
              <w:color w:val="000000"/>
            </w:rPr>
            <w:t>(Asril et al., 2022)</w:t>
          </w:r>
        </w:sdtContent>
      </w:sdt>
      <w:r w:rsidRPr="005225CC">
        <w:t>.</w:t>
      </w:r>
      <w:r w:rsidR="0049141B">
        <w:t xml:space="preserve"> Menurut </w:t>
      </w:r>
      <w:sdt>
        <w:sdtPr>
          <w:rPr>
            <w:color w:val="000000"/>
          </w:rPr>
          <w:tag w:val="MENDELEY_CITATION_v3_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"/>
          <w:id w:val="1899619295"/>
          <w:placeholder>
            <w:docPart w:val="DefaultPlaceholder_-1854013440"/>
          </w:placeholder>
        </w:sdtPr>
        <w:sdtEndPr/>
        <w:sdtContent>
          <w:r w:rsidR="009E4D35" w:rsidRPr="009E4D35">
            <w:rPr>
              <w:color w:val="000000"/>
            </w:rPr>
            <w:t>Fiantis (2017)</w:t>
          </w:r>
        </w:sdtContent>
      </w:sdt>
      <w:r w:rsidR="0049141B">
        <w:rPr>
          <w:color w:val="000000"/>
        </w:rPr>
        <w:t xml:space="preserve">, </w:t>
      </w:r>
      <w:r w:rsidR="0049141B">
        <w:t>tekstur tanah adalah salah satu sifat fisik tanah yang dapat diidentifikasi secara langsung di lapangan. Tekstur tanah dapat dikelompokkan ke dalam lima kategori, yaitu:</w:t>
      </w:r>
    </w:p>
    <w:p w14:paraId="24588B01" w14:textId="3986A900" w:rsidR="0049141B" w:rsidRDefault="0049141B" w:rsidP="00865417">
      <w:pPr>
        <w:pStyle w:val="ListParagraph"/>
        <w:numPr>
          <w:ilvl w:val="0"/>
          <w:numId w:val="42"/>
        </w:numPr>
        <w:spacing w:line="360" w:lineRule="auto"/>
        <w:jc w:val="both"/>
      </w:pPr>
      <w:r>
        <w:t>Tekstur tanah kasar meliputi pasir dan pasir berlempung, yang saat dipijat dengan jari terasa kasar mulai dari cukup jelas hingga sangat jelas, tidak lengket, serta tidak dapat membentuk bola atau gulungan.</w:t>
      </w:r>
    </w:p>
    <w:p w14:paraId="2F7D7346" w14:textId="2FE3CC4A" w:rsidR="0049141B" w:rsidRDefault="0049141B" w:rsidP="00865417">
      <w:pPr>
        <w:pStyle w:val="ListParagraph"/>
        <w:numPr>
          <w:ilvl w:val="0"/>
          <w:numId w:val="42"/>
        </w:numPr>
        <w:spacing w:line="360" w:lineRule="auto"/>
        <w:jc w:val="both"/>
      </w:pPr>
      <w:r>
        <w:t>Tekstur tanah agak kasar: lempung berpasir, tanah terasa sedikit kasar, agak melekat, membentuk bola yang cukup padat namun mudah hancur.</w:t>
      </w:r>
    </w:p>
    <w:p w14:paraId="4C4BD884" w14:textId="60459ADD" w:rsidR="0049141B" w:rsidRDefault="0049141B" w:rsidP="00865417">
      <w:pPr>
        <w:pStyle w:val="ListParagraph"/>
        <w:numPr>
          <w:ilvl w:val="0"/>
          <w:numId w:val="42"/>
        </w:numPr>
        <w:spacing w:line="360" w:lineRule="auto"/>
        <w:jc w:val="both"/>
      </w:pPr>
      <w:r>
        <w:t>Tekstur tanah sedang terdiri dari tiga jenis: lempung, yang terasa tidak kasar dan tidak licin; lempung berdebu, yang terasa licin dan sedikit melekat; serta debu, yang terasa sangat licin dan agak melekat. Pada ketiga jenis tekstur ini, jika tanah digulung, permukaannya tampak mengkilap dan dapat membentuk bola yang cukup padat.</w:t>
      </w:r>
    </w:p>
    <w:p w14:paraId="69530133" w14:textId="5AA1B3DC" w:rsidR="0049141B" w:rsidRDefault="0049141B" w:rsidP="00865417">
      <w:pPr>
        <w:pStyle w:val="ListParagraph"/>
        <w:numPr>
          <w:ilvl w:val="0"/>
          <w:numId w:val="42"/>
        </w:numPr>
        <w:spacing w:line="360" w:lineRule="auto"/>
        <w:jc w:val="both"/>
      </w:pPr>
      <w:r>
        <w:t>Tekstur tanah agak halus terdiri dari beberapa jenis, yaitu: lempung liat berpasir, yang terasa halus dengan sedikit tekstur kasar; lempung liat berdebu, yang terasa halus dan agak licin; serta lempung berliat, yang terasa agak licin. Ciri lainnya adalah tanah ini dapat dibentuk menjadi bola yang kokoh, gulungan yang mengilap, namun mudah hancur.</w:t>
      </w:r>
    </w:p>
    <w:p w14:paraId="14B4409E" w14:textId="79AAA0A7" w:rsidR="00022914" w:rsidRDefault="0049141B" w:rsidP="00865417">
      <w:pPr>
        <w:pStyle w:val="ListParagraph"/>
        <w:numPr>
          <w:ilvl w:val="0"/>
          <w:numId w:val="42"/>
        </w:numPr>
        <w:spacing w:line="360" w:lineRule="auto"/>
        <w:jc w:val="both"/>
      </w:pPr>
      <w:r>
        <w:lastRenderedPageBreak/>
        <w:t>Tanah dengan tekstur halus terdiri dari beberapa jenis: liat berpasir, yang terasa halus, berat, dan sedikit kasar; liat berdebu, yang terasa halus, berat, dan agak licin; serta liat, yang terasa sangat berat. Kedua jenis tekstur ini memiliki kemampuan membentuk bola dengan baik, mudah digulung, dan sangat lengket.</w:t>
      </w:r>
    </w:p>
    <w:p w14:paraId="1C95F6E0" w14:textId="2F1279F5" w:rsidR="0049141B" w:rsidRDefault="0049141B" w:rsidP="0049141B">
      <w:pPr>
        <w:spacing w:line="360" w:lineRule="auto"/>
        <w:jc w:val="both"/>
      </w:pPr>
      <w:r>
        <w:rPr>
          <w:noProof/>
        </w:rPr>
        <w:drawing>
          <wp:anchor distT="0" distB="0" distL="114300" distR="114300" simplePos="0" relativeHeight="251725824" behindDoc="0" locked="0" layoutInCell="1" allowOverlap="1" wp14:anchorId="6E724D7A" wp14:editId="72DD7EE9">
            <wp:simplePos x="0" y="0"/>
            <wp:positionH relativeFrom="margin">
              <wp:align>center</wp:align>
            </wp:positionH>
            <wp:positionV relativeFrom="paragraph">
              <wp:posOffset>0</wp:posOffset>
            </wp:positionV>
            <wp:extent cx="3624642" cy="3240000"/>
            <wp:effectExtent l="0" t="0" r="0" b="0"/>
            <wp:wrapThrough wrapText="bothSides">
              <wp:wrapPolygon edited="0">
                <wp:start x="0" y="0"/>
                <wp:lineTo x="0" y="21465"/>
                <wp:lineTo x="21456" y="21465"/>
                <wp:lineTo x="21456"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24642" cy="3240000"/>
                    </a:xfrm>
                    <a:prstGeom prst="rect">
                      <a:avLst/>
                    </a:prstGeom>
                  </pic:spPr>
                </pic:pic>
              </a:graphicData>
            </a:graphic>
            <wp14:sizeRelH relativeFrom="page">
              <wp14:pctWidth>0</wp14:pctWidth>
            </wp14:sizeRelH>
            <wp14:sizeRelV relativeFrom="page">
              <wp14:pctHeight>0</wp14:pctHeight>
            </wp14:sizeRelV>
          </wp:anchor>
        </w:drawing>
      </w:r>
    </w:p>
    <w:p w14:paraId="0C3DD26F" w14:textId="7F4B4D92" w:rsidR="00F83407" w:rsidRDefault="00F83407" w:rsidP="00A8393B">
      <w:pPr>
        <w:spacing w:line="360" w:lineRule="auto"/>
        <w:ind w:firstLine="567"/>
        <w:jc w:val="both"/>
        <w:rPr>
          <w:b/>
          <w:bCs/>
        </w:rPr>
      </w:pPr>
    </w:p>
    <w:p w14:paraId="06EBC9D6" w14:textId="1EAACA85" w:rsidR="00022914" w:rsidRDefault="00022914" w:rsidP="00A8393B">
      <w:pPr>
        <w:spacing w:line="360" w:lineRule="auto"/>
        <w:ind w:firstLine="567"/>
        <w:jc w:val="both"/>
        <w:rPr>
          <w:b/>
          <w:bCs/>
        </w:rPr>
      </w:pPr>
    </w:p>
    <w:p w14:paraId="19281780" w14:textId="321A5268" w:rsidR="00022914" w:rsidRDefault="00022914" w:rsidP="00A8393B">
      <w:pPr>
        <w:spacing w:line="360" w:lineRule="auto"/>
        <w:ind w:firstLine="567"/>
        <w:jc w:val="both"/>
        <w:rPr>
          <w:b/>
          <w:bCs/>
        </w:rPr>
      </w:pPr>
    </w:p>
    <w:p w14:paraId="36D82F81" w14:textId="1EA34BE5" w:rsidR="00022914" w:rsidRDefault="00022914" w:rsidP="00A8393B">
      <w:pPr>
        <w:spacing w:line="360" w:lineRule="auto"/>
        <w:ind w:firstLine="567"/>
        <w:jc w:val="both"/>
        <w:rPr>
          <w:b/>
          <w:bCs/>
        </w:rPr>
      </w:pPr>
    </w:p>
    <w:p w14:paraId="79A35679" w14:textId="0A394856" w:rsidR="00022914" w:rsidRDefault="00022914" w:rsidP="00A8393B">
      <w:pPr>
        <w:spacing w:line="360" w:lineRule="auto"/>
        <w:ind w:firstLine="567"/>
        <w:jc w:val="both"/>
        <w:rPr>
          <w:b/>
          <w:bCs/>
        </w:rPr>
      </w:pPr>
    </w:p>
    <w:p w14:paraId="5298BFC4" w14:textId="12C51F6B" w:rsidR="00022914" w:rsidRDefault="00022914" w:rsidP="00A8393B">
      <w:pPr>
        <w:spacing w:line="360" w:lineRule="auto"/>
        <w:ind w:firstLine="567"/>
        <w:jc w:val="both"/>
        <w:rPr>
          <w:b/>
          <w:bCs/>
        </w:rPr>
      </w:pPr>
    </w:p>
    <w:p w14:paraId="2F531886" w14:textId="77777777" w:rsidR="00035DE2" w:rsidRDefault="00035DE2" w:rsidP="00A8393B">
      <w:pPr>
        <w:spacing w:line="360" w:lineRule="auto"/>
        <w:ind w:firstLine="567"/>
        <w:jc w:val="both"/>
        <w:rPr>
          <w:b/>
          <w:bCs/>
        </w:rPr>
      </w:pPr>
    </w:p>
    <w:p w14:paraId="5FB1EDCF" w14:textId="2D0AD724" w:rsidR="00022914" w:rsidRDefault="00022914" w:rsidP="00A8393B">
      <w:pPr>
        <w:spacing w:line="360" w:lineRule="auto"/>
        <w:ind w:firstLine="567"/>
        <w:jc w:val="both"/>
        <w:rPr>
          <w:b/>
          <w:bCs/>
        </w:rPr>
      </w:pPr>
    </w:p>
    <w:p w14:paraId="2C128750" w14:textId="0DFAC0FE" w:rsidR="00022914" w:rsidRDefault="00351081" w:rsidP="00022914">
      <w:pPr>
        <w:spacing w:line="360" w:lineRule="auto"/>
      </w:pPr>
      <w:r>
        <w:rPr>
          <w:noProof/>
        </w:rPr>
        <mc:AlternateContent>
          <mc:Choice Requires="wps">
            <w:drawing>
              <wp:anchor distT="0" distB="0" distL="114300" distR="114300" simplePos="0" relativeHeight="251771904" behindDoc="0" locked="0" layoutInCell="1" allowOverlap="1" wp14:anchorId="67EDB00E" wp14:editId="24FFA19D">
                <wp:simplePos x="0" y="0"/>
                <wp:positionH relativeFrom="column">
                  <wp:posOffset>644229</wp:posOffset>
                </wp:positionH>
                <wp:positionV relativeFrom="paragraph">
                  <wp:posOffset>58641</wp:posOffset>
                </wp:positionV>
                <wp:extent cx="3624580" cy="635"/>
                <wp:effectExtent l="0" t="0" r="0" b="0"/>
                <wp:wrapThrough wrapText="bothSides">
                  <wp:wrapPolygon edited="0">
                    <wp:start x="0" y="0"/>
                    <wp:lineTo x="0" y="21600"/>
                    <wp:lineTo x="21600" y="21600"/>
                    <wp:lineTo x="21600" y="0"/>
                  </wp:wrapPolygon>
                </wp:wrapThrough>
                <wp:docPr id="752548662" name="Text Box 752548662"/>
                <wp:cNvGraphicFramePr/>
                <a:graphic xmlns:a="http://schemas.openxmlformats.org/drawingml/2006/main">
                  <a:graphicData uri="http://schemas.microsoft.com/office/word/2010/wordprocessingShape">
                    <wps:wsp>
                      <wps:cNvSpPr txBox="1"/>
                      <wps:spPr>
                        <a:xfrm>
                          <a:off x="0" y="0"/>
                          <a:ext cx="3624580" cy="635"/>
                        </a:xfrm>
                        <a:prstGeom prst="rect">
                          <a:avLst/>
                        </a:prstGeom>
                        <a:solidFill>
                          <a:prstClr val="white"/>
                        </a:solidFill>
                        <a:ln>
                          <a:noFill/>
                        </a:ln>
                      </wps:spPr>
                      <wps:txbx>
                        <w:txbxContent>
                          <w:p w14:paraId="7C73A9B4" w14:textId="0F87AA8A" w:rsidR="00351081" w:rsidRPr="00351081" w:rsidRDefault="00351081" w:rsidP="00351081">
                            <w:pPr>
                              <w:pStyle w:val="Caption"/>
                              <w:rPr>
                                <w:b/>
                                <w:bCs/>
                                <w:noProof/>
                                <w:sz w:val="24"/>
                              </w:rPr>
                            </w:pPr>
                            <w:bookmarkStart w:id="42" w:name="_Toc207468692"/>
                            <w:r w:rsidRPr="00351081">
                              <w:rPr>
                                <w:b/>
                                <w:bCs/>
                              </w:rPr>
                              <w:t xml:space="preserve">Gambar II. </w:t>
                            </w:r>
                            <w:r w:rsidRPr="00351081">
                              <w:rPr>
                                <w:b/>
                                <w:bCs/>
                              </w:rPr>
                              <w:fldChar w:fldCharType="begin"/>
                            </w:r>
                            <w:r w:rsidRPr="00351081">
                              <w:rPr>
                                <w:b/>
                                <w:bCs/>
                              </w:rPr>
                              <w:instrText xml:space="preserve"> SEQ Gambar_II. \* ARABIC </w:instrText>
                            </w:r>
                            <w:r w:rsidRPr="00351081">
                              <w:rPr>
                                <w:b/>
                                <w:bCs/>
                              </w:rPr>
                              <w:fldChar w:fldCharType="separate"/>
                            </w:r>
                            <w:r w:rsidR="0081478C">
                              <w:rPr>
                                <w:b/>
                                <w:bCs/>
                                <w:noProof/>
                              </w:rPr>
                              <w:t>1</w:t>
                            </w:r>
                            <w:r w:rsidRPr="00351081">
                              <w:rPr>
                                <w:b/>
                                <w:bCs/>
                              </w:rPr>
                              <w:fldChar w:fldCharType="end"/>
                            </w:r>
                            <w:r w:rsidRPr="00351081">
                              <w:rPr>
                                <w:b/>
                                <w:bCs/>
                                <w:noProof/>
                              </w:rPr>
                              <w:t xml:space="preserve"> Segitiga Tekstur Tanah</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DB00E" id="Text Box 752548662" o:spid="_x0000_s1064" type="#_x0000_t202" style="position:absolute;margin-left:50.75pt;margin-top:4.6pt;width:285.4pt;height:.0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" stroked="f">
                <v:textbox style="mso-fit-shape-to-text:t" inset="0,0,0,0">
                  <w:txbxContent>
                    <w:p w14:paraId="7C73A9B4" w14:textId="0F87AA8A" w:rsidR="00351081" w:rsidRPr="00351081" w:rsidRDefault="00351081" w:rsidP="00351081">
                      <w:pPr>
                        <w:pStyle w:val="Caption"/>
                        <w:rPr>
                          <w:b/>
                          <w:bCs/>
                          <w:noProof/>
                          <w:sz w:val="24"/>
                        </w:rPr>
                      </w:pPr>
                      <w:bookmarkStart w:id="43" w:name="_Toc207468692"/>
                      <w:r w:rsidRPr="00351081">
                        <w:rPr>
                          <w:b/>
                          <w:bCs/>
                        </w:rPr>
                        <w:t xml:space="preserve">Gambar II. </w:t>
                      </w:r>
                      <w:r w:rsidRPr="00351081">
                        <w:rPr>
                          <w:b/>
                          <w:bCs/>
                        </w:rPr>
                        <w:fldChar w:fldCharType="begin"/>
                      </w:r>
                      <w:r w:rsidRPr="00351081">
                        <w:rPr>
                          <w:b/>
                          <w:bCs/>
                        </w:rPr>
                        <w:instrText xml:space="preserve"> SEQ Gambar_II. \* ARABIC </w:instrText>
                      </w:r>
                      <w:r w:rsidRPr="00351081">
                        <w:rPr>
                          <w:b/>
                          <w:bCs/>
                        </w:rPr>
                        <w:fldChar w:fldCharType="separate"/>
                      </w:r>
                      <w:r w:rsidR="0081478C">
                        <w:rPr>
                          <w:b/>
                          <w:bCs/>
                          <w:noProof/>
                        </w:rPr>
                        <w:t>1</w:t>
                      </w:r>
                      <w:r w:rsidRPr="00351081">
                        <w:rPr>
                          <w:b/>
                          <w:bCs/>
                        </w:rPr>
                        <w:fldChar w:fldCharType="end"/>
                      </w:r>
                      <w:r w:rsidRPr="00351081">
                        <w:rPr>
                          <w:b/>
                          <w:bCs/>
                          <w:noProof/>
                        </w:rPr>
                        <w:t xml:space="preserve"> Segitiga Tekstur Tanah</w:t>
                      </w:r>
                      <w:bookmarkEnd w:id="43"/>
                    </w:p>
                  </w:txbxContent>
                </v:textbox>
                <w10:wrap type="through"/>
              </v:shape>
            </w:pict>
          </mc:Fallback>
        </mc:AlternateContent>
      </w:r>
    </w:p>
    <w:p w14:paraId="24610A65" w14:textId="248E9BC6" w:rsidR="00022914" w:rsidRDefault="00022914" w:rsidP="00022914">
      <w:pPr>
        <w:spacing w:line="360" w:lineRule="auto"/>
        <w:ind w:firstLine="567"/>
        <w:jc w:val="both"/>
        <w:rPr>
          <w:color w:val="000000"/>
        </w:rPr>
      </w:pPr>
      <w:r>
        <w:t xml:space="preserve">Segitiga tekstur adalah diagram yang digunakan untuk menentukan tekstur tanah. Diagram ini berbentuk segitiga sama sisi dengan tiga sisi yang masing-masing mewakili fraksi tanah, yaitu pasir, debu, dan liat, dengan skala 0–100% untuk setiap fraksi. Di dalam segitiga tersebut terdapat garis-garis pembatas yang membagi area menjadi 12 jenis kelas tekstur tanah </w:t>
      </w:r>
      <w:sdt>
        <w:sdtPr>
          <w:rPr>
            <w:color w:val="000000"/>
          </w:rPr>
          <w:tag w:val="MENDELEY_CITATION_v3_eyJjaXRhdGlvbklEIjoiTUVOREVMRVlfQ0lUQVRJT05fNDNjMmYxZjgtNmFhZi00MzAxLTlmYjAtNDY1NGQ1NjgwZDc4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
          <w:id w:val="428481669"/>
          <w:placeholder>
            <w:docPart w:val="DefaultPlaceholder_-1854013440"/>
          </w:placeholder>
        </w:sdtPr>
        <w:sdtEndPr/>
        <w:sdtContent>
          <w:r w:rsidR="009E4D35" w:rsidRPr="009E4D35">
            <w:rPr>
              <w:color w:val="000000"/>
            </w:rPr>
            <w:t>(Salam, 2012)</w:t>
          </w:r>
        </w:sdtContent>
      </w:sdt>
      <w:r>
        <w:rPr>
          <w:color w:val="000000"/>
        </w:rPr>
        <w:t>.</w:t>
      </w:r>
    </w:p>
    <w:p w14:paraId="48A83C37" w14:textId="6C9D1338" w:rsidR="00351081" w:rsidRPr="00351081" w:rsidRDefault="00351081" w:rsidP="00351081">
      <w:pPr>
        <w:pStyle w:val="Caption"/>
        <w:keepNext/>
        <w:spacing w:line="360" w:lineRule="auto"/>
        <w:rPr>
          <w:b/>
          <w:bCs/>
        </w:rPr>
      </w:pPr>
      <w:bookmarkStart w:id="44" w:name="_Toc207468562"/>
      <w:r w:rsidRPr="00351081">
        <w:rPr>
          <w:b/>
          <w:bCs/>
        </w:rPr>
        <w:t xml:space="preserve">Tabel II. </w:t>
      </w:r>
      <w:r w:rsidRPr="00351081">
        <w:rPr>
          <w:b/>
          <w:bCs/>
        </w:rPr>
        <w:fldChar w:fldCharType="begin"/>
      </w:r>
      <w:r w:rsidRPr="00351081">
        <w:rPr>
          <w:b/>
          <w:bCs/>
        </w:rPr>
        <w:instrText xml:space="preserve"> SEQ Tabel_II. \* ARABIC </w:instrText>
      </w:r>
      <w:r w:rsidRPr="00351081">
        <w:rPr>
          <w:b/>
          <w:bCs/>
        </w:rPr>
        <w:fldChar w:fldCharType="separate"/>
      </w:r>
      <w:r w:rsidR="0081478C">
        <w:rPr>
          <w:b/>
          <w:bCs/>
          <w:noProof/>
        </w:rPr>
        <w:t>1</w:t>
      </w:r>
      <w:r w:rsidRPr="00351081">
        <w:rPr>
          <w:b/>
          <w:bCs/>
        </w:rPr>
        <w:fldChar w:fldCharType="end"/>
      </w:r>
      <w:r w:rsidRPr="00351081">
        <w:rPr>
          <w:b/>
          <w:bCs/>
        </w:rPr>
        <w:t xml:space="preserve"> Jenis Kelas Tekstur Tanah</w:t>
      </w:r>
      <w:bookmarkEnd w:id="44"/>
    </w:p>
    <w:tbl>
      <w:tblPr>
        <w:tblStyle w:val="TableGrid"/>
        <w:tblW w:w="0" w:type="auto"/>
        <w:jc w:val="center"/>
        <w:tblLook w:val="04A0" w:firstRow="1" w:lastRow="0" w:firstColumn="1" w:lastColumn="0" w:noHBand="0" w:noVBand="1"/>
      </w:tblPr>
      <w:tblGrid>
        <w:gridCol w:w="560"/>
        <w:gridCol w:w="3703"/>
        <w:gridCol w:w="3664"/>
      </w:tblGrid>
      <w:tr w:rsidR="00C06751" w:rsidRPr="00022914" w14:paraId="66088B8A" w14:textId="072E1167" w:rsidTr="00B45016">
        <w:trPr>
          <w:trHeight w:val="378"/>
          <w:tblHeader/>
          <w:jc w:val="center"/>
        </w:trPr>
        <w:tc>
          <w:tcPr>
            <w:tcW w:w="560" w:type="dxa"/>
            <w:shd w:val="clear" w:color="auto" w:fill="BDD6EE" w:themeFill="accent5" w:themeFillTint="66"/>
            <w:vAlign w:val="center"/>
          </w:tcPr>
          <w:p w14:paraId="170CEA26" w14:textId="654482C5" w:rsidR="00C06751" w:rsidRPr="00022914" w:rsidRDefault="00C06751" w:rsidP="00022914">
            <w:pPr>
              <w:jc w:val="center"/>
              <w:rPr>
                <w:b/>
                <w:bCs/>
                <w:sz w:val="20"/>
                <w:szCs w:val="18"/>
              </w:rPr>
            </w:pPr>
            <w:r w:rsidRPr="00022914">
              <w:rPr>
                <w:b/>
                <w:bCs/>
                <w:sz w:val="20"/>
                <w:szCs w:val="18"/>
              </w:rPr>
              <w:t>No.</w:t>
            </w:r>
          </w:p>
        </w:tc>
        <w:tc>
          <w:tcPr>
            <w:tcW w:w="3703" w:type="dxa"/>
            <w:shd w:val="clear" w:color="auto" w:fill="BDD6EE" w:themeFill="accent5" w:themeFillTint="66"/>
            <w:vAlign w:val="center"/>
          </w:tcPr>
          <w:p w14:paraId="657F7717" w14:textId="3CB3B4EA" w:rsidR="00C06751" w:rsidRPr="00022914" w:rsidRDefault="00C06751" w:rsidP="00022914">
            <w:pPr>
              <w:jc w:val="center"/>
              <w:rPr>
                <w:b/>
                <w:bCs/>
                <w:sz w:val="20"/>
                <w:szCs w:val="18"/>
              </w:rPr>
            </w:pPr>
            <w:r>
              <w:rPr>
                <w:b/>
                <w:bCs/>
                <w:sz w:val="20"/>
                <w:szCs w:val="18"/>
              </w:rPr>
              <w:t>Kelas Tekstur</w:t>
            </w:r>
          </w:p>
        </w:tc>
        <w:tc>
          <w:tcPr>
            <w:tcW w:w="3664" w:type="dxa"/>
            <w:shd w:val="clear" w:color="auto" w:fill="BDD6EE" w:themeFill="accent5" w:themeFillTint="66"/>
            <w:vAlign w:val="center"/>
          </w:tcPr>
          <w:p w14:paraId="0D5E4149" w14:textId="62E3DAF9" w:rsidR="00C06751" w:rsidRDefault="00B45016" w:rsidP="00B45016">
            <w:pPr>
              <w:jc w:val="center"/>
              <w:rPr>
                <w:b/>
                <w:bCs/>
                <w:sz w:val="20"/>
                <w:szCs w:val="18"/>
              </w:rPr>
            </w:pPr>
            <w:r>
              <w:rPr>
                <w:b/>
                <w:bCs/>
                <w:sz w:val="20"/>
                <w:szCs w:val="18"/>
              </w:rPr>
              <w:t>Karakteristik Kelas Tekstur</w:t>
            </w:r>
          </w:p>
        </w:tc>
      </w:tr>
      <w:tr w:rsidR="00C06751" w:rsidRPr="00022914" w14:paraId="03771B6B" w14:textId="73FB4F14" w:rsidTr="00B45016">
        <w:trPr>
          <w:jc w:val="center"/>
        </w:trPr>
        <w:tc>
          <w:tcPr>
            <w:tcW w:w="560" w:type="dxa"/>
            <w:vAlign w:val="center"/>
          </w:tcPr>
          <w:p w14:paraId="70DE1355" w14:textId="4CC67C6C" w:rsidR="00C06751" w:rsidRPr="00022914" w:rsidRDefault="00C06751" w:rsidP="00022914">
            <w:pPr>
              <w:jc w:val="center"/>
              <w:rPr>
                <w:sz w:val="20"/>
                <w:szCs w:val="18"/>
              </w:rPr>
            </w:pPr>
            <w:r>
              <w:rPr>
                <w:sz w:val="20"/>
                <w:szCs w:val="18"/>
              </w:rPr>
              <w:t>1.</w:t>
            </w:r>
          </w:p>
        </w:tc>
        <w:tc>
          <w:tcPr>
            <w:tcW w:w="3703" w:type="dxa"/>
            <w:vAlign w:val="center"/>
          </w:tcPr>
          <w:p w14:paraId="12989ACB" w14:textId="0A8E2EB7" w:rsidR="00C06751" w:rsidRPr="00022914" w:rsidRDefault="00C06751" w:rsidP="00B45016">
            <w:pPr>
              <w:rPr>
                <w:sz w:val="20"/>
                <w:szCs w:val="18"/>
              </w:rPr>
            </w:pPr>
            <w:r>
              <w:rPr>
                <w:sz w:val="20"/>
                <w:szCs w:val="18"/>
              </w:rPr>
              <w:t>Liat (</w:t>
            </w:r>
            <w:r w:rsidRPr="00C93D7B">
              <w:rPr>
                <w:i/>
                <w:iCs/>
                <w:sz w:val="20"/>
                <w:szCs w:val="18"/>
              </w:rPr>
              <w:t>Clay</w:t>
            </w:r>
            <w:r>
              <w:rPr>
                <w:sz w:val="20"/>
                <w:szCs w:val="18"/>
              </w:rPr>
              <w:t>)</w:t>
            </w:r>
          </w:p>
        </w:tc>
        <w:tc>
          <w:tcPr>
            <w:tcW w:w="3664" w:type="dxa"/>
          </w:tcPr>
          <w:p w14:paraId="0B15B000" w14:textId="44246BC3" w:rsidR="00C06751" w:rsidRDefault="00B45016" w:rsidP="00B45016">
            <w:pPr>
              <w:jc w:val="both"/>
              <w:rPr>
                <w:sz w:val="20"/>
                <w:szCs w:val="18"/>
              </w:rPr>
            </w:pPr>
            <w:r w:rsidRPr="00B45016">
              <w:rPr>
                <w:sz w:val="20"/>
                <w:szCs w:val="18"/>
              </w:rPr>
              <w:t>Rasa berat, halus</w:t>
            </w:r>
            <w:r>
              <w:rPr>
                <w:sz w:val="20"/>
                <w:szCs w:val="18"/>
              </w:rPr>
              <w:t>, s</w:t>
            </w:r>
            <w:r w:rsidRPr="00B45016">
              <w:rPr>
                <w:sz w:val="20"/>
                <w:szCs w:val="18"/>
              </w:rPr>
              <w:t>angat lekat</w:t>
            </w:r>
            <w:r>
              <w:rPr>
                <w:sz w:val="20"/>
                <w:szCs w:val="18"/>
              </w:rPr>
              <w:t xml:space="preserve">, </w:t>
            </w:r>
            <w:r w:rsidRPr="00B45016">
              <w:rPr>
                <w:sz w:val="20"/>
                <w:szCs w:val="18"/>
              </w:rPr>
              <w:t>Dapat dibentuk bola dengan baik, mudah digunakan</w:t>
            </w:r>
          </w:p>
        </w:tc>
      </w:tr>
      <w:tr w:rsidR="00C06751" w:rsidRPr="00022914" w14:paraId="0B7AB54B" w14:textId="5A0D9BAF" w:rsidTr="00B45016">
        <w:trPr>
          <w:jc w:val="center"/>
        </w:trPr>
        <w:tc>
          <w:tcPr>
            <w:tcW w:w="560" w:type="dxa"/>
            <w:vAlign w:val="center"/>
          </w:tcPr>
          <w:p w14:paraId="0B6377CB" w14:textId="18ABB335" w:rsidR="00C06751" w:rsidRPr="00022914" w:rsidRDefault="00C06751" w:rsidP="00022914">
            <w:pPr>
              <w:jc w:val="center"/>
              <w:rPr>
                <w:sz w:val="20"/>
                <w:szCs w:val="18"/>
              </w:rPr>
            </w:pPr>
            <w:r>
              <w:rPr>
                <w:sz w:val="20"/>
                <w:szCs w:val="18"/>
              </w:rPr>
              <w:t>2.</w:t>
            </w:r>
          </w:p>
        </w:tc>
        <w:tc>
          <w:tcPr>
            <w:tcW w:w="3703" w:type="dxa"/>
            <w:vAlign w:val="center"/>
          </w:tcPr>
          <w:p w14:paraId="01F768C3" w14:textId="22214B0D" w:rsidR="00C06751" w:rsidRPr="00022914" w:rsidRDefault="00C06751" w:rsidP="00B45016">
            <w:pPr>
              <w:rPr>
                <w:sz w:val="20"/>
                <w:szCs w:val="18"/>
              </w:rPr>
            </w:pPr>
            <w:r>
              <w:rPr>
                <w:sz w:val="20"/>
                <w:szCs w:val="18"/>
              </w:rPr>
              <w:t>Liat Berdebu (</w:t>
            </w:r>
            <w:r w:rsidRPr="00C93D7B">
              <w:rPr>
                <w:i/>
                <w:iCs/>
                <w:sz w:val="20"/>
                <w:szCs w:val="18"/>
              </w:rPr>
              <w:t>Silty Clay</w:t>
            </w:r>
            <w:r>
              <w:rPr>
                <w:sz w:val="20"/>
                <w:szCs w:val="18"/>
              </w:rPr>
              <w:t>)</w:t>
            </w:r>
          </w:p>
        </w:tc>
        <w:tc>
          <w:tcPr>
            <w:tcW w:w="3664" w:type="dxa"/>
          </w:tcPr>
          <w:p w14:paraId="571A5E71" w14:textId="7D75B8EE" w:rsidR="00C06751" w:rsidRDefault="00B45016" w:rsidP="00B45016">
            <w:pPr>
              <w:tabs>
                <w:tab w:val="left" w:pos="1080"/>
              </w:tabs>
              <w:jc w:val="both"/>
              <w:rPr>
                <w:sz w:val="20"/>
                <w:szCs w:val="18"/>
              </w:rPr>
            </w:pPr>
            <w:r w:rsidRPr="00B45016">
              <w:rPr>
                <w:sz w:val="20"/>
                <w:szCs w:val="18"/>
              </w:rPr>
              <w:t>Rasa halus, berat, agak licin</w:t>
            </w:r>
            <w:r>
              <w:rPr>
                <w:sz w:val="20"/>
                <w:szCs w:val="18"/>
              </w:rPr>
              <w:t>, s</w:t>
            </w:r>
            <w:r w:rsidRPr="00B45016">
              <w:rPr>
                <w:sz w:val="20"/>
                <w:szCs w:val="18"/>
              </w:rPr>
              <w:t>angat lekat</w:t>
            </w:r>
            <w:r>
              <w:rPr>
                <w:sz w:val="20"/>
                <w:szCs w:val="18"/>
              </w:rPr>
              <w:t>, d</w:t>
            </w:r>
            <w:r w:rsidRPr="00B45016">
              <w:rPr>
                <w:sz w:val="20"/>
                <w:szCs w:val="18"/>
              </w:rPr>
              <w:t>apat dibentuk bola teguh, mudah digulung</w:t>
            </w:r>
          </w:p>
        </w:tc>
      </w:tr>
      <w:tr w:rsidR="00C06751" w:rsidRPr="00022914" w14:paraId="0587382F" w14:textId="29A5F509" w:rsidTr="00B45016">
        <w:trPr>
          <w:jc w:val="center"/>
        </w:trPr>
        <w:tc>
          <w:tcPr>
            <w:tcW w:w="560" w:type="dxa"/>
            <w:vAlign w:val="center"/>
          </w:tcPr>
          <w:p w14:paraId="7D89B76A" w14:textId="224A33A5" w:rsidR="00C06751" w:rsidRPr="00022914" w:rsidRDefault="00C06751" w:rsidP="00022914">
            <w:pPr>
              <w:jc w:val="center"/>
              <w:rPr>
                <w:sz w:val="20"/>
                <w:szCs w:val="18"/>
              </w:rPr>
            </w:pPr>
            <w:r>
              <w:rPr>
                <w:sz w:val="20"/>
                <w:szCs w:val="18"/>
              </w:rPr>
              <w:lastRenderedPageBreak/>
              <w:t>3.</w:t>
            </w:r>
          </w:p>
        </w:tc>
        <w:tc>
          <w:tcPr>
            <w:tcW w:w="3703" w:type="dxa"/>
            <w:vAlign w:val="center"/>
          </w:tcPr>
          <w:p w14:paraId="274E650C" w14:textId="33C20CDF" w:rsidR="00C06751" w:rsidRPr="00022914" w:rsidRDefault="00C06751" w:rsidP="00B45016">
            <w:pPr>
              <w:rPr>
                <w:sz w:val="20"/>
                <w:szCs w:val="18"/>
              </w:rPr>
            </w:pPr>
            <w:r>
              <w:rPr>
                <w:sz w:val="20"/>
                <w:szCs w:val="18"/>
              </w:rPr>
              <w:t>Liat Berpasir (</w:t>
            </w:r>
            <w:r w:rsidRPr="00C93D7B">
              <w:rPr>
                <w:i/>
                <w:iCs/>
                <w:sz w:val="20"/>
                <w:szCs w:val="18"/>
              </w:rPr>
              <w:t>Sandy Clay</w:t>
            </w:r>
            <w:r>
              <w:rPr>
                <w:sz w:val="20"/>
                <w:szCs w:val="18"/>
              </w:rPr>
              <w:t>)</w:t>
            </w:r>
          </w:p>
        </w:tc>
        <w:tc>
          <w:tcPr>
            <w:tcW w:w="3664" w:type="dxa"/>
          </w:tcPr>
          <w:p w14:paraId="5EB627E5" w14:textId="28A8B305" w:rsidR="00C06751" w:rsidRDefault="00B45016" w:rsidP="00022914">
            <w:pPr>
              <w:jc w:val="both"/>
              <w:rPr>
                <w:sz w:val="20"/>
                <w:szCs w:val="18"/>
              </w:rPr>
            </w:pPr>
            <w:r w:rsidRPr="00B45016">
              <w:rPr>
                <w:sz w:val="20"/>
                <w:szCs w:val="18"/>
              </w:rPr>
              <w:t>Rasa halus, berat, tetapi terasa sedikit kasar</w:t>
            </w:r>
            <w:r>
              <w:rPr>
                <w:sz w:val="20"/>
                <w:szCs w:val="18"/>
              </w:rPr>
              <w:t>, m</w:t>
            </w:r>
            <w:r w:rsidRPr="00B45016">
              <w:rPr>
                <w:sz w:val="20"/>
                <w:szCs w:val="18"/>
              </w:rPr>
              <w:t>elekat</w:t>
            </w:r>
            <w:r>
              <w:rPr>
                <w:sz w:val="20"/>
                <w:szCs w:val="18"/>
              </w:rPr>
              <w:t>,</w:t>
            </w:r>
            <w:r w:rsidRPr="00B45016">
              <w:rPr>
                <w:sz w:val="20"/>
                <w:szCs w:val="18"/>
              </w:rPr>
              <w:t xml:space="preserve"> </w:t>
            </w:r>
            <w:r>
              <w:rPr>
                <w:sz w:val="20"/>
                <w:szCs w:val="18"/>
              </w:rPr>
              <w:t>d</w:t>
            </w:r>
            <w:r w:rsidRPr="00B45016">
              <w:rPr>
                <w:sz w:val="20"/>
                <w:szCs w:val="18"/>
              </w:rPr>
              <w:t>apat dibentuk bola teguh, mudah digulung</w:t>
            </w:r>
          </w:p>
        </w:tc>
      </w:tr>
      <w:tr w:rsidR="00C06751" w:rsidRPr="00022914" w14:paraId="1B9113A7" w14:textId="0D255CED" w:rsidTr="00B45016">
        <w:trPr>
          <w:jc w:val="center"/>
        </w:trPr>
        <w:tc>
          <w:tcPr>
            <w:tcW w:w="560" w:type="dxa"/>
            <w:vAlign w:val="center"/>
          </w:tcPr>
          <w:p w14:paraId="2F8306BE" w14:textId="4AC05105" w:rsidR="00C06751" w:rsidRPr="00022914" w:rsidRDefault="00C06751" w:rsidP="00022914">
            <w:pPr>
              <w:jc w:val="center"/>
              <w:rPr>
                <w:sz w:val="20"/>
                <w:szCs w:val="18"/>
              </w:rPr>
            </w:pPr>
            <w:r>
              <w:rPr>
                <w:sz w:val="20"/>
                <w:szCs w:val="18"/>
              </w:rPr>
              <w:t>4.</w:t>
            </w:r>
          </w:p>
        </w:tc>
        <w:tc>
          <w:tcPr>
            <w:tcW w:w="3703" w:type="dxa"/>
            <w:vAlign w:val="center"/>
          </w:tcPr>
          <w:p w14:paraId="50A66C2E" w14:textId="594D152D" w:rsidR="00C06751" w:rsidRPr="00022914" w:rsidRDefault="00C06751" w:rsidP="00B45016">
            <w:pPr>
              <w:rPr>
                <w:sz w:val="20"/>
                <w:szCs w:val="18"/>
              </w:rPr>
            </w:pPr>
            <w:r>
              <w:rPr>
                <w:sz w:val="20"/>
                <w:szCs w:val="18"/>
              </w:rPr>
              <w:t>Debu (</w:t>
            </w:r>
            <w:r w:rsidRPr="00C93D7B">
              <w:rPr>
                <w:i/>
                <w:iCs/>
                <w:sz w:val="20"/>
                <w:szCs w:val="18"/>
              </w:rPr>
              <w:t>Silt</w:t>
            </w:r>
            <w:r>
              <w:rPr>
                <w:sz w:val="20"/>
                <w:szCs w:val="18"/>
              </w:rPr>
              <w:t>)</w:t>
            </w:r>
          </w:p>
        </w:tc>
        <w:tc>
          <w:tcPr>
            <w:tcW w:w="3664" w:type="dxa"/>
          </w:tcPr>
          <w:p w14:paraId="6D6AB6AD" w14:textId="2AD6D5EC" w:rsidR="00C06751" w:rsidRDefault="00B45016" w:rsidP="00022914">
            <w:pPr>
              <w:jc w:val="both"/>
              <w:rPr>
                <w:sz w:val="20"/>
                <w:szCs w:val="18"/>
              </w:rPr>
            </w:pPr>
            <w:r w:rsidRPr="00B45016">
              <w:rPr>
                <w:sz w:val="20"/>
                <w:szCs w:val="18"/>
              </w:rPr>
              <w:t>Rasa licin sekali</w:t>
            </w:r>
            <w:r>
              <w:rPr>
                <w:sz w:val="20"/>
                <w:szCs w:val="18"/>
              </w:rPr>
              <w:t>, a</w:t>
            </w:r>
            <w:r w:rsidRPr="00B45016">
              <w:rPr>
                <w:sz w:val="20"/>
                <w:szCs w:val="18"/>
              </w:rPr>
              <w:t>gak melekat</w:t>
            </w:r>
            <w:r>
              <w:rPr>
                <w:sz w:val="20"/>
                <w:szCs w:val="18"/>
              </w:rPr>
              <w:t>, d</w:t>
            </w:r>
            <w:r w:rsidRPr="00B45016">
              <w:rPr>
                <w:sz w:val="20"/>
                <w:szCs w:val="18"/>
              </w:rPr>
              <w:t>apat dibentuk bola teguh, dapat dibentuk gulungan dengan permukaan mengkilat</w:t>
            </w:r>
          </w:p>
        </w:tc>
      </w:tr>
      <w:tr w:rsidR="00C06751" w:rsidRPr="00022914" w14:paraId="12D43C49" w14:textId="31EF0F19" w:rsidTr="00B45016">
        <w:trPr>
          <w:jc w:val="center"/>
        </w:trPr>
        <w:tc>
          <w:tcPr>
            <w:tcW w:w="560" w:type="dxa"/>
            <w:vAlign w:val="center"/>
          </w:tcPr>
          <w:p w14:paraId="27ABB992" w14:textId="109BE111" w:rsidR="00C06751" w:rsidRPr="00022914" w:rsidRDefault="00C06751" w:rsidP="00022914">
            <w:pPr>
              <w:jc w:val="center"/>
              <w:rPr>
                <w:sz w:val="20"/>
                <w:szCs w:val="18"/>
              </w:rPr>
            </w:pPr>
            <w:r>
              <w:rPr>
                <w:sz w:val="20"/>
                <w:szCs w:val="18"/>
              </w:rPr>
              <w:t>5.</w:t>
            </w:r>
          </w:p>
        </w:tc>
        <w:tc>
          <w:tcPr>
            <w:tcW w:w="3703" w:type="dxa"/>
            <w:vAlign w:val="center"/>
          </w:tcPr>
          <w:p w14:paraId="01FAEFF5" w14:textId="40A36264" w:rsidR="00C06751" w:rsidRPr="00022914" w:rsidRDefault="00C06751" w:rsidP="00B45016">
            <w:pPr>
              <w:rPr>
                <w:sz w:val="20"/>
                <w:szCs w:val="18"/>
              </w:rPr>
            </w:pPr>
            <w:r>
              <w:rPr>
                <w:sz w:val="20"/>
                <w:szCs w:val="18"/>
              </w:rPr>
              <w:t>Pasir (</w:t>
            </w:r>
            <w:r w:rsidRPr="00C93D7B">
              <w:rPr>
                <w:i/>
                <w:iCs/>
                <w:sz w:val="20"/>
                <w:szCs w:val="18"/>
              </w:rPr>
              <w:t>Sand</w:t>
            </w:r>
            <w:r>
              <w:rPr>
                <w:sz w:val="20"/>
                <w:szCs w:val="18"/>
              </w:rPr>
              <w:t>)</w:t>
            </w:r>
          </w:p>
        </w:tc>
        <w:tc>
          <w:tcPr>
            <w:tcW w:w="3664" w:type="dxa"/>
          </w:tcPr>
          <w:p w14:paraId="3B22FC7D" w14:textId="37CCDD53" w:rsidR="00C06751" w:rsidRDefault="00B45016" w:rsidP="00B45016">
            <w:pPr>
              <w:jc w:val="both"/>
              <w:rPr>
                <w:sz w:val="20"/>
                <w:szCs w:val="18"/>
              </w:rPr>
            </w:pPr>
            <w:r w:rsidRPr="00B45016">
              <w:rPr>
                <w:sz w:val="20"/>
                <w:szCs w:val="18"/>
              </w:rPr>
              <w:t>Rasa kasar sangat jelas</w:t>
            </w:r>
            <w:r>
              <w:rPr>
                <w:sz w:val="20"/>
                <w:szCs w:val="18"/>
              </w:rPr>
              <w:t>, t</w:t>
            </w:r>
            <w:r w:rsidRPr="00B45016">
              <w:rPr>
                <w:sz w:val="20"/>
                <w:szCs w:val="18"/>
              </w:rPr>
              <w:t>idak melekat</w:t>
            </w:r>
            <w:r>
              <w:rPr>
                <w:sz w:val="20"/>
                <w:szCs w:val="18"/>
              </w:rPr>
              <w:t>, t</w:t>
            </w:r>
            <w:r w:rsidRPr="00B45016">
              <w:rPr>
                <w:sz w:val="20"/>
                <w:szCs w:val="18"/>
              </w:rPr>
              <w:t>idak dapat dibentuk bola dan gulungan</w:t>
            </w:r>
          </w:p>
        </w:tc>
      </w:tr>
      <w:tr w:rsidR="00C06751" w:rsidRPr="00022914" w14:paraId="4368FC0E" w14:textId="483D090C" w:rsidTr="00B45016">
        <w:trPr>
          <w:jc w:val="center"/>
        </w:trPr>
        <w:tc>
          <w:tcPr>
            <w:tcW w:w="560" w:type="dxa"/>
            <w:vAlign w:val="center"/>
          </w:tcPr>
          <w:p w14:paraId="73196B6D" w14:textId="1586041E" w:rsidR="00C06751" w:rsidRPr="00022914" w:rsidRDefault="00C06751" w:rsidP="00022914">
            <w:pPr>
              <w:jc w:val="center"/>
              <w:rPr>
                <w:sz w:val="20"/>
                <w:szCs w:val="18"/>
              </w:rPr>
            </w:pPr>
            <w:r>
              <w:rPr>
                <w:sz w:val="20"/>
                <w:szCs w:val="18"/>
              </w:rPr>
              <w:t>6.</w:t>
            </w:r>
          </w:p>
        </w:tc>
        <w:tc>
          <w:tcPr>
            <w:tcW w:w="3703" w:type="dxa"/>
            <w:vAlign w:val="center"/>
          </w:tcPr>
          <w:p w14:paraId="313B1A34" w14:textId="23A465D8" w:rsidR="00C06751" w:rsidRPr="00022914" w:rsidRDefault="00C06751" w:rsidP="00B45016">
            <w:pPr>
              <w:rPr>
                <w:sz w:val="20"/>
                <w:szCs w:val="18"/>
              </w:rPr>
            </w:pPr>
            <w:r>
              <w:rPr>
                <w:sz w:val="20"/>
                <w:szCs w:val="18"/>
              </w:rPr>
              <w:t>Pasir Berlumpur (</w:t>
            </w:r>
            <w:r w:rsidRPr="00C93D7B">
              <w:rPr>
                <w:i/>
                <w:iCs/>
                <w:sz w:val="20"/>
                <w:szCs w:val="18"/>
              </w:rPr>
              <w:t>Loamy Sand</w:t>
            </w:r>
            <w:r>
              <w:rPr>
                <w:sz w:val="20"/>
                <w:szCs w:val="18"/>
              </w:rPr>
              <w:t>)</w:t>
            </w:r>
          </w:p>
        </w:tc>
        <w:tc>
          <w:tcPr>
            <w:tcW w:w="3664" w:type="dxa"/>
          </w:tcPr>
          <w:p w14:paraId="6890EFB1" w14:textId="550DB0F2" w:rsidR="00C06751" w:rsidRDefault="00B45016" w:rsidP="00022914">
            <w:pPr>
              <w:jc w:val="both"/>
              <w:rPr>
                <w:sz w:val="20"/>
                <w:szCs w:val="18"/>
              </w:rPr>
            </w:pPr>
            <w:r w:rsidRPr="00B45016">
              <w:rPr>
                <w:sz w:val="20"/>
                <w:szCs w:val="18"/>
              </w:rPr>
              <w:t>Rasa kasar jelas</w:t>
            </w:r>
            <w:r>
              <w:rPr>
                <w:sz w:val="20"/>
                <w:szCs w:val="18"/>
              </w:rPr>
              <w:t>,</w:t>
            </w:r>
            <w:r w:rsidRPr="00B45016">
              <w:rPr>
                <w:sz w:val="20"/>
                <w:szCs w:val="18"/>
              </w:rPr>
              <w:t xml:space="preserve"> </w:t>
            </w:r>
            <w:r>
              <w:rPr>
                <w:sz w:val="20"/>
                <w:szCs w:val="18"/>
              </w:rPr>
              <w:t>s</w:t>
            </w:r>
            <w:r w:rsidRPr="00B45016">
              <w:rPr>
                <w:sz w:val="20"/>
                <w:szCs w:val="18"/>
              </w:rPr>
              <w:t>edikit sekali melekat</w:t>
            </w:r>
            <w:r>
              <w:rPr>
                <w:sz w:val="20"/>
                <w:szCs w:val="18"/>
              </w:rPr>
              <w:t>,</w:t>
            </w:r>
            <w:r w:rsidRPr="00B45016">
              <w:rPr>
                <w:sz w:val="20"/>
                <w:szCs w:val="18"/>
              </w:rPr>
              <w:t xml:space="preserve"> </w:t>
            </w:r>
            <w:r>
              <w:rPr>
                <w:sz w:val="20"/>
                <w:szCs w:val="18"/>
              </w:rPr>
              <w:t>d</w:t>
            </w:r>
            <w:r w:rsidRPr="00B45016">
              <w:rPr>
                <w:sz w:val="20"/>
                <w:szCs w:val="18"/>
              </w:rPr>
              <w:t>apat dibentuk bola yang mudah sekali hancur</w:t>
            </w:r>
          </w:p>
        </w:tc>
      </w:tr>
      <w:tr w:rsidR="00C06751" w:rsidRPr="00022914" w14:paraId="2AFE3D12" w14:textId="1B484D71" w:rsidTr="00B45016">
        <w:trPr>
          <w:jc w:val="center"/>
        </w:trPr>
        <w:tc>
          <w:tcPr>
            <w:tcW w:w="560" w:type="dxa"/>
            <w:vAlign w:val="center"/>
          </w:tcPr>
          <w:p w14:paraId="2D9A83A6" w14:textId="54465C44" w:rsidR="00C06751" w:rsidRPr="00022914" w:rsidRDefault="00C06751" w:rsidP="00022914">
            <w:pPr>
              <w:jc w:val="center"/>
              <w:rPr>
                <w:sz w:val="20"/>
                <w:szCs w:val="18"/>
              </w:rPr>
            </w:pPr>
            <w:r>
              <w:rPr>
                <w:sz w:val="20"/>
                <w:szCs w:val="18"/>
              </w:rPr>
              <w:t>7.</w:t>
            </w:r>
          </w:p>
        </w:tc>
        <w:tc>
          <w:tcPr>
            <w:tcW w:w="3703" w:type="dxa"/>
            <w:vAlign w:val="center"/>
          </w:tcPr>
          <w:p w14:paraId="1BB933A0" w14:textId="11A713BF" w:rsidR="00C06751" w:rsidRPr="00022914" w:rsidRDefault="00C06751" w:rsidP="00B45016">
            <w:pPr>
              <w:rPr>
                <w:sz w:val="20"/>
                <w:szCs w:val="18"/>
              </w:rPr>
            </w:pPr>
            <w:r>
              <w:rPr>
                <w:sz w:val="20"/>
                <w:szCs w:val="18"/>
              </w:rPr>
              <w:t>Lempung (</w:t>
            </w:r>
            <w:r w:rsidRPr="00C93D7B">
              <w:rPr>
                <w:i/>
                <w:iCs/>
                <w:sz w:val="20"/>
                <w:szCs w:val="18"/>
              </w:rPr>
              <w:t>Loam</w:t>
            </w:r>
            <w:r>
              <w:rPr>
                <w:sz w:val="20"/>
                <w:szCs w:val="18"/>
              </w:rPr>
              <w:t>)</w:t>
            </w:r>
          </w:p>
        </w:tc>
        <w:tc>
          <w:tcPr>
            <w:tcW w:w="3664" w:type="dxa"/>
          </w:tcPr>
          <w:p w14:paraId="3FCFB05B" w14:textId="65A68F6C" w:rsidR="00C06751" w:rsidRDefault="00B45016" w:rsidP="00022914">
            <w:pPr>
              <w:jc w:val="both"/>
              <w:rPr>
                <w:sz w:val="20"/>
                <w:szCs w:val="18"/>
              </w:rPr>
            </w:pPr>
            <w:r w:rsidRPr="00B45016">
              <w:rPr>
                <w:sz w:val="20"/>
                <w:szCs w:val="18"/>
              </w:rPr>
              <w:t>Rasa tidak kasar dan tidak licin</w:t>
            </w:r>
            <w:r>
              <w:rPr>
                <w:sz w:val="20"/>
                <w:szCs w:val="18"/>
              </w:rPr>
              <w:t>, a</w:t>
            </w:r>
            <w:r w:rsidRPr="00B45016">
              <w:rPr>
                <w:sz w:val="20"/>
                <w:szCs w:val="18"/>
              </w:rPr>
              <w:t>gak melekat</w:t>
            </w:r>
            <w:r>
              <w:rPr>
                <w:sz w:val="20"/>
                <w:szCs w:val="18"/>
              </w:rPr>
              <w:t>, d</w:t>
            </w:r>
            <w:r w:rsidRPr="00B45016">
              <w:rPr>
                <w:sz w:val="20"/>
                <w:szCs w:val="18"/>
              </w:rPr>
              <w:t>apat dibentuk bola, agak teguh, dapat sedikit dibuat gulungan dengan permukaan mengkilat</w:t>
            </w:r>
          </w:p>
        </w:tc>
      </w:tr>
      <w:tr w:rsidR="00C06751" w:rsidRPr="00022914" w14:paraId="44FA141C" w14:textId="1DAD77C4" w:rsidTr="00B45016">
        <w:trPr>
          <w:jc w:val="center"/>
        </w:trPr>
        <w:tc>
          <w:tcPr>
            <w:tcW w:w="560" w:type="dxa"/>
            <w:vAlign w:val="center"/>
          </w:tcPr>
          <w:p w14:paraId="7E1CEA2B" w14:textId="2D3E3399" w:rsidR="00C06751" w:rsidRDefault="00C06751" w:rsidP="00022914">
            <w:pPr>
              <w:jc w:val="center"/>
              <w:rPr>
                <w:sz w:val="20"/>
                <w:szCs w:val="18"/>
              </w:rPr>
            </w:pPr>
            <w:r>
              <w:rPr>
                <w:sz w:val="20"/>
                <w:szCs w:val="18"/>
              </w:rPr>
              <w:t>8.</w:t>
            </w:r>
          </w:p>
        </w:tc>
        <w:tc>
          <w:tcPr>
            <w:tcW w:w="3703" w:type="dxa"/>
            <w:vAlign w:val="center"/>
          </w:tcPr>
          <w:p w14:paraId="36506331" w14:textId="55A27E25" w:rsidR="00C06751" w:rsidRPr="00022914" w:rsidRDefault="00C06751" w:rsidP="00B45016">
            <w:pPr>
              <w:rPr>
                <w:sz w:val="20"/>
                <w:szCs w:val="18"/>
              </w:rPr>
            </w:pPr>
            <w:r>
              <w:rPr>
                <w:sz w:val="20"/>
                <w:szCs w:val="18"/>
              </w:rPr>
              <w:t>Lempung Liat (</w:t>
            </w:r>
            <w:r w:rsidRPr="00C93D7B">
              <w:rPr>
                <w:i/>
                <w:iCs/>
                <w:sz w:val="20"/>
                <w:szCs w:val="18"/>
              </w:rPr>
              <w:t>Clay Loam</w:t>
            </w:r>
            <w:r>
              <w:rPr>
                <w:sz w:val="20"/>
                <w:szCs w:val="18"/>
              </w:rPr>
              <w:t>)</w:t>
            </w:r>
          </w:p>
        </w:tc>
        <w:tc>
          <w:tcPr>
            <w:tcW w:w="3664" w:type="dxa"/>
          </w:tcPr>
          <w:p w14:paraId="22D8527A" w14:textId="518110DF" w:rsidR="00C06751" w:rsidRDefault="00B45016" w:rsidP="00B45016">
            <w:pPr>
              <w:jc w:val="both"/>
              <w:rPr>
                <w:sz w:val="20"/>
                <w:szCs w:val="18"/>
              </w:rPr>
            </w:pPr>
            <w:r w:rsidRPr="00B45016">
              <w:rPr>
                <w:sz w:val="20"/>
                <w:szCs w:val="18"/>
              </w:rPr>
              <w:t>Rasa agak licin</w:t>
            </w:r>
            <w:r>
              <w:rPr>
                <w:sz w:val="20"/>
                <w:szCs w:val="18"/>
              </w:rPr>
              <w:t>, a</w:t>
            </w:r>
            <w:r w:rsidRPr="00B45016">
              <w:rPr>
                <w:sz w:val="20"/>
                <w:szCs w:val="18"/>
              </w:rPr>
              <w:t>gak melekat</w:t>
            </w:r>
            <w:r>
              <w:rPr>
                <w:sz w:val="20"/>
                <w:szCs w:val="18"/>
              </w:rPr>
              <w:t>, d</w:t>
            </w:r>
            <w:r w:rsidRPr="00B45016">
              <w:rPr>
                <w:sz w:val="20"/>
                <w:szCs w:val="18"/>
              </w:rPr>
              <w:t>apat dibentuk bola agak teguh, dapat dibentuk gulungan yang agak mudah hancur</w:t>
            </w:r>
          </w:p>
        </w:tc>
      </w:tr>
      <w:tr w:rsidR="00C06751" w:rsidRPr="00022914" w14:paraId="101A13F7" w14:textId="5FE0D59B" w:rsidTr="00B45016">
        <w:trPr>
          <w:jc w:val="center"/>
        </w:trPr>
        <w:tc>
          <w:tcPr>
            <w:tcW w:w="560" w:type="dxa"/>
            <w:vAlign w:val="center"/>
          </w:tcPr>
          <w:p w14:paraId="146820F4" w14:textId="4542F57C" w:rsidR="00C06751" w:rsidRDefault="00C06751" w:rsidP="00022914">
            <w:pPr>
              <w:jc w:val="center"/>
              <w:rPr>
                <w:sz w:val="20"/>
                <w:szCs w:val="18"/>
              </w:rPr>
            </w:pPr>
            <w:r>
              <w:rPr>
                <w:sz w:val="20"/>
                <w:szCs w:val="18"/>
              </w:rPr>
              <w:t>9.</w:t>
            </w:r>
          </w:p>
        </w:tc>
        <w:tc>
          <w:tcPr>
            <w:tcW w:w="3703" w:type="dxa"/>
            <w:vAlign w:val="center"/>
          </w:tcPr>
          <w:p w14:paraId="79C4DB32" w14:textId="00BFC31B" w:rsidR="00C06751" w:rsidRPr="00022914" w:rsidRDefault="00C06751" w:rsidP="00B45016">
            <w:pPr>
              <w:rPr>
                <w:sz w:val="20"/>
                <w:szCs w:val="18"/>
              </w:rPr>
            </w:pPr>
            <w:r>
              <w:rPr>
                <w:sz w:val="20"/>
                <w:szCs w:val="18"/>
              </w:rPr>
              <w:t>Lempung Liat Berdebu (</w:t>
            </w:r>
            <w:r w:rsidRPr="00C93D7B">
              <w:rPr>
                <w:i/>
                <w:iCs/>
                <w:sz w:val="20"/>
                <w:szCs w:val="18"/>
              </w:rPr>
              <w:t>Silty Clay Loam</w:t>
            </w:r>
            <w:r>
              <w:rPr>
                <w:sz w:val="20"/>
                <w:szCs w:val="18"/>
              </w:rPr>
              <w:t>)</w:t>
            </w:r>
          </w:p>
        </w:tc>
        <w:tc>
          <w:tcPr>
            <w:tcW w:w="3664" w:type="dxa"/>
          </w:tcPr>
          <w:p w14:paraId="4F6F797E" w14:textId="535837E2" w:rsidR="00C06751" w:rsidRDefault="00B45016" w:rsidP="00022914">
            <w:pPr>
              <w:jc w:val="both"/>
              <w:rPr>
                <w:sz w:val="20"/>
                <w:szCs w:val="18"/>
              </w:rPr>
            </w:pPr>
            <w:r w:rsidRPr="00B45016">
              <w:rPr>
                <w:sz w:val="20"/>
                <w:szCs w:val="18"/>
              </w:rPr>
              <w:t>Rasa halus agak licin</w:t>
            </w:r>
            <w:r>
              <w:rPr>
                <w:sz w:val="20"/>
                <w:szCs w:val="18"/>
              </w:rPr>
              <w:t>,</w:t>
            </w:r>
            <w:r w:rsidRPr="00B45016">
              <w:rPr>
                <w:sz w:val="20"/>
                <w:szCs w:val="18"/>
              </w:rPr>
              <w:t xml:space="preserve"> </w:t>
            </w:r>
            <w:r>
              <w:rPr>
                <w:sz w:val="20"/>
                <w:szCs w:val="18"/>
              </w:rPr>
              <w:t>m</w:t>
            </w:r>
            <w:r w:rsidRPr="00B45016">
              <w:rPr>
                <w:sz w:val="20"/>
                <w:szCs w:val="18"/>
              </w:rPr>
              <w:t>elekat</w:t>
            </w:r>
            <w:r>
              <w:rPr>
                <w:sz w:val="20"/>
                <w:szCs w:val="18"/>
              </w:rPr>
              <w:t>, d</w:t>
            </w:r>
            <w:r w:rsidRPr="00B45016">
              <w:rPr>
                <w:sz w:val="20"/>
                <w:szCs w:val="18"/>
              </w:rPr>
              <w:t xml:space="preserve">apat dibentuk bola </w:t>
            </w:r>
            <w:proofErr w:type="gramStart"/>
            <w:r w:rsidRPr="00B45016">
              <w:rPr>
                <w:sz w:val="20"/>
                <w:szCs w:val="18"/>
              </w:rPr>
              <w:t>teguh,gulungan</w:t>
            </w:r>
            <w:proofErr w:type="gramEnd"/>
            <w:r w:rsidRPr="00B45016">
              <w:rPr>
                <w:sz w:val="20"/>
                <w:szCs w:val="18"/>
              </w:rPr>
              <w:t xml:space="preserve"> mengkilat.</w:t>
            </w:r>
          </w:p>
        </w:tc>
      </w:tr>
      <w:tr w:rsidR="00C06751" w:rsidRPr="00022914" w14:paraId="1589A94B" w14:textId="0294BCFB" w:rsidTr="00B45016">
        <w:trPr>
          <w:jc w:val="center"/>
        </w:trPr>
        <w:tc>
          <w:tcPr>
            <w:tcW w:w="560" w:type="dxa"/>
            <w:vAlign w:val="center"/>
          </w:tcPr>
          <w:p w14:paraId="5247F29A" w14:textId="743909ED" w:rsidR="00C06751" w:rsidRDefault="00C06751" w:rsidP="00022914">
            <w:pPr>
              <w:jc w:val="center"/>
              <w:rPr>
                <w:sz w:val="20"/>
                <w:szCs w:val="18"/>
              </w:rPr>
            </w:pPr>
            <w:r>
              <w:rPr>
                <w:sz w:val="20"/>
                <w:szCs w:val="18"/>
              </w:rPr>
              <w:t>10.</w:t>
            </w:r>
          </w:p>
        </w:tc>
        <w:tc>
          <w:tcPr>
            <w:tcW w:w="3703" w:type="dxa"/>
            <w:vAlign w:val="center"/>
          </w:tcPr>
          <w:p w14:paraId="2D32EBB7" w14:textId="2166408D" w:rsidR="00C06751" w:rsidRPr="00022914" w:rsidRDefault="00C06751" w:rsidP="00B45016">
            <w:pPr>
              <w:rPr>
                <w:sz w:val="20"/>
                <w:szCs w:val="18"/>
              </w:rPr>
            </w:pPr>
            <w:r>
              <w:rPr>
                <w:sz w:val="20"/>
                <w:szCs w:val="18"/>
              </w:rPr>
              <w:t>Lempung Liat Berpasir (</w:t>
            </w:r>
            <w:r w:rsidRPr="00C93D7B">
              <w:rPr>
                <w:i/>
                <w:iCs/>
                <w:sz w:val="20"/>
                <w:szCs w:val="18"/>
              </w:rPr>
              <w:t>Sandy Clay Loam</w:t>
            </w:r>
            <w:r>
              <w:rPr>
                <w:sz w:val="20"/>
                <w:szCs w:val="18"/>
              </w:rPr>
              <w:t>)</w:t>
            </w:r>
          </w:p>
        </w:tc>
        <w:tc>
          <w:tcPr>
            <w:tcW w:w="3664" w:type="dxa"/>
          </w:tcPr>
          <w:p w14:paraId="1F22935F" w14:textId="42DD3C14" w:rsidR="00C06751" w:rsidRDefault="00B45016" w:rsidP="00B45016">
            <w:pPr>
              <w:jc w:val="both"/>
              <w:rPr>
                <w:sz w:val="20"/>
                <w:szCs w:val="18"/>
              </w:rPr>
            </w:pPr>
            <w:r w:rsidRPr="00B45016">
              <w:rPr>
                <w:sz w:val="20"/>
                <w:szCs w:val="18"/>
              </w:rPr>
              <w:t>Rasa halus dengan sedikit bagian agak kasar</w:t>
            </w:r>
            <w:r>
              <w:rPr>
                <w:sz w:val="20"/>
                <w:szCs w:val="18"/>
              </w:rPr>
              <w:t>, a</w:t>
            </w:r>
            <w:r w:rsidRPr="00B45016">
              <w:rPr>
                <w:sz w:val="20"/>
                <w:szCs w:val="18"/>
              </w:rPr>
              <w:t>gak melekat</w:t>
            </w:r>
            <w:r>
              <w:rPr>
                <w:sz w:val="20"/>
                <w:szCs w:val="18"/>
              </w:rPr>
              <w:t>, d</w:t>
            </w:r>
            <w:r w:rsidRPr="00B45016">
              <w:rPr>
                <w:sz w:val="20"/>
                <w:szCs w:val="18"/>
              </w:rPr>
              <w:t>apat dibentuk bola agak teguh, dapat dibentuk gulungan mudah hancur</w:t>
            </w:r>
          </w:p>
        </w:tc>
      </w:tr>
      <w:tr w:rsidR="00C06751" w:rsidRPr="00022914" w14:paraId="20CEDC82" w14:textId="0C7C611C" w:rsidTr="00B45016">
        <w:trPr>
          <w:jc w:val="center"/>
        </w:trPr>
        <w:tc>
          <w:tcPr>
            <w:tcW w:w="560" w:type="dxa"/>
            <w:vAlign w:val="center"/>
          </w:tcPr>
          <w:p w14:paraId="3BBB682A" w14:textId="043F3E4B" w:rsidR="00C06751" w:rsidRDefault="00C06751" w:rsidP="00022914">
            <w:pPr>
              <w:jc w:val="center"/>
              <w:rPr>
                <w:sz w:val="20"/>
                <w:szCs w:val="18"/>
              </w:rPr>
            </w:pPr>
            <w:r>
              <w:rPr>
                <w:sz w:val="20"/>
                <w:szCs w:val="18"/>
              </w:rPr>
              <w:t>11.</w:t>
            </w:r>
          </w:p>
        </w:tc>
        <w:tc>
          <w:tcPr>
            <w:tcW w:w="3703" w:type="dxa"/>
            <w:vAlign w:val="center"/>
          </w:tcPr>
          <w:p w14:paraId="1F97E23C" w14:textId="721331E3" w:rsidR="00C06751" w:rsidRPr="00022914" w:rsidRDefault="00C06751" w:rsidP="00B45016">
            <w:pPr>
              <w:rPr>
                <w:sz w:val="20"/>
                <w:szCs w:val="18"/>
              </w:rPr>
            </w:pPr>
            <w:r>
              <w:rPr>
                <w:sz w:val="20"/>
                <w:szCs w:val="18"/>
              </w:rPr>
              <w:t>Lempung Debu (</w:t>
            </w:r>
            <w:r w:rsidRPr="00C93D7B">
              <w:rPr>
                <w:i/>
                <w:iCs/>
                <w:sz w:val="20"/>
                <w:szCs w:val="18"/>
              </w:rPr>
              <w:t>Silt Loam</w:t>
            </w:r>
            <w:r>
              <w:rPr>
                <w:sz w:val="20"/>
                <w:szCs w:val="18"/>
              </w:rPr>
              <w:t>)</w:t>
            </w:r>
          </w:p>
        </w:tc>
        <w:tc>
          <w:tcPr>
            <w:tcW w:w="3664" w:type="dxa"/>
          </w:tcPr>
          <w:p w14:paraId="1AA61F21" w14:textId="7CC86DA1" w:rsidR="00C06751" w:rsidRDefault="00B45016" w:rsidP="00022914">
            <w:pPr>
              <w:jc w:val="both"/>
              <w:rPr>
                <w:sz w:val="20"/>
                <w:szCs w:val="18"/>
              </w:rPr>
            </w:pPr>
            <w:r w:rsidRPr="00B45016">
              <w:rPr>
                <w:sz w:val="20"/>
                <w:szCs w:val="18"/>
              </w:rPr>
              <w:t>Rasa licin</w:t>
            </w:r>
            <w:r>
              <w:rPr>
                <w:sz w:val="20"/>
                <w:szCs w:val="18"/>
              </w:rPr>
              <w:t>, a</w:t>
            </w:r>
            <w:r w:rsidRPr="00B45016">
              <w:rPr>
                <w:sz w:val="20"/>
                <w:szCs w:val="18"/>
              </w:rPr>
              <w:t>gak melekat</w:t>
            </w:r>
            <w:r>
              <w:rPr>
                <w:sz w:val="20"/>
                <w:szCs w:val="18"/>
              </w:rPr>
              <w:t>, d</w:t>
            </w:r>
            <w:r w:rsidRPr="00B45016">
              <w:rPr>
                <w:sz w:val="20"/>
                <w:szCs w:val="18"/>
              </w:rPr>
              <w:t>apat dibentuk bola agak teguh, dapat dibuat gulungan dengan permukaan mengkilat</w:t>
            </w:r>
          </w:p>
        </w:tc>
      </w:tr>
      <w:tr w:rsidR="00C06751" w:rsidRPr="00022914" w14:paraId="64877557" w14:textId="7204F20D" w:rsidTr="00B45016">
        <w:trPr>
          <w:jc w:val="center"/>
        </w:trPr>
        <w:tc>
          <w:tcPr>
            <w:tcW w:w="560" w:type="dxa"/>
            <w:vAlign w:val="center"/>
          </w:tcPr>
          <w:p w14:paraId="5A9DC84B" w14:textId="0127A393" w:rsidR="00C06751" w:rsidRDefault="00C06751" w:rsidP="00022914">
            <w:pPr>
              <w:jc w:val="center"/>
              <w:rPr>
                <w:sz w:val="20"/>
                <w:szCs w:val="18"/>
              </w:rPr>
            </w:pPr>
            <w:r>
              <w:rPr>
                <w:sz w:val="20"/>
                <w:szCs w:val="18"/>
              </w:rPr>
              <w:t>12.</w:t>
            </w:r>
          </w:p>
        </w:tc>
        <w:tc>
          <w:tcPr>
            <w:tcW w:w="3703" w:type="dxa"/>
            <w:vAlign w:val="center"/>
          </w:tcPr>
          <w:p w14:paraId="7219D82F" w14:textId="756B74FD" w:rsidR="00C06751" w:rsidRPr="00022914" w:rsidRDefault="00C06751" w:rsidP="00B45016">
            <w:pPr>
              <w:rPr>
                <w:sz w:val="20"/>
                <w:szCs w:val="18"/>
              </w:rPr>
            </w:pPr>
            <w:r>
              <w:rPr>
                <w:sz w:val="20"/>
                <w:szCs w:val="18"/>
              </w:rPr>
              <w:t>Lempung Berpasir (</w:t>
            </w:r>
            <w:r w:rsidRPr="00C93D7B">
              <w:rPr>
                <w:i/>
                <w:iCs/>
                <w:sz w:val="20"/>
                <w:szCs w:val="18"/>
              </w:rPr>
              <w:t>Sandy Loam</w:t>
            </w:r>
            <w:r>
              <w:rPr>
                <w:sz w:val="20"/>
                <w:szCs w:val="18"/>
              </w:rPr>
              <w:t>)</w:t>
            </w:r>
          </w:p>
        </w:tc>
        <w:tc>
          <w:tcPr>
            <w:tcW w:w="3664" w:type="dxa"/>
          </w:tcPr>
          <w:p w14:paraId="42C6DE59" w14:textId="32C3335C" w:rsidR="00C06751" w:rsidRDefault="00B45016" w:rsidP="00022914">
            <w:pPr>
              <w:jc w:val="both"/>
              <w:rPr>
                <w:sz w:val="20"/>
                <w:szCs w:val="18"/>
              </w:rPr>
            </w:pPr>
            <w:r w:rsidRPr="00B45016">
              <w:rPr>
                <w:sz w:val="20"/>
                <w:szCs w:val="18"/>
              </w:rPr>
              <w:t>Rasa kasar agak jelas</w:t>
            </w:r>
            <w:r>
              <w:rPr>
                <w:sz w:val="20"/>
                <w:szCs w:val="18"/>
              </w:rPr>
              <w:t>, a</w:t>
            </w:r>
            <w:r w:rsidRPr="00B45016">
              <w:rPr>
                <w:sz w:val="20"/>
                <w:szCs w:val="18"/>
              </w:rPr>
              <w:t>gak melekat</w:t>
            </w:r>
            <w:r>
              <w:rPr>
                <w:sz w:val="20"/>
                <w:szCs w:val="18"/>
              </w:rPr>
              <w:t>, d</w:t>
            </w:r>
            <w:r w:rsidRPr="00B45016">
              <w:rPr>
                <w:sz w:val="20"/>
                <w:szCs w:val="18"/>
              </w:rPr>
              <w:t>apat dibuat bola, mudah hancur</w:t>
            </w:r>
          </w:p>
        </w:tc>
      </w:tr>
    </w:tbl>
    <w:p w14:paraId="0DBB6811" w14:textId="38782482" w:rsidR="00022914" w:rsidRPr="00C93D7B" w:rsidRDefault="007251D2" w:rsidP="00B45016">
      <w:pPr>
        <w:spacing w:line="360" w:lineRule="auto"/>
        <w:ind w:left="142"/>
        <w:jc w:val="both"/>
        <w:rPr>
          <w:i/>
          <w:iCs/>
          <w:sz w:val="20"/>
          <w:szCs w:val="18"/>
        </w:rPr>
      </w:pPr>
      <w:r w:rsidRPr="00C93D7B">
        <w:rPr>
          <w:i/>
          <w:iCs/>
          <w:sz w:val="20"/>
          <w:szCs w:val="18"/>
        </w:rPr>
        <w:t>Sumber: Ilmu Tanah, 2020</w:t>
      </w:r>
    </w:p>
    <w:p w14:paraId="7DEC3E87" w14:textId="24DE94B5" w:rsidR="00022914" w:rsidRDefault="007251D2" w:rsidP="007251D2">
      <w:pPr>
        <w:spacing w:line="360" w:lineRule="auto"/>
        <w:ind w:firstLine="567"/>
        <w:jc w:val="both"/>
      </w:pPr>
      <w:r>
        <w:t>Fraksi pasir dan debu yang mengandung mineral primer akan mengalami pelapukan, menghasilkan mineral sekunder atau mineral liat. Proses ini menyebabkan perubahan komposisi fraksi pasir, debu, dan liat. Dalam waktu singkat, kelas tekstur tanah juga dapat berubah akibat masuknya unsur-unsur eksternal secara masif ke dalam sistem tanah.</w:t>
      </w:r>
    </w:p>
    <w:p w14:paraId="09FBBB20" w14:textId="407CE8BB" w:rsidR="00C93D7B" w:rsidRPr="00583507" w:rsidRDefault="00C93D7B" w:rsidP="00865417">
      <w:pPr>
        <w:pStyle w:val="ListParagraph"/>
        <w:numPr>
          <w:ilvl w:val="0"/>
          <w:numId w:val="46"/>
        </w:numPr>
        <w:spacing w:after="0" w:line="360" w:lineRule="auto"/>
        <w:ind w:left="567"/>
        <w:jc w:val="both"/>
        <w:rPr>
          <w:b/>
          <w:bCs/>
        </w:rPr>
      </w:pPr>
      <w:r w:rsidRPr="00583507">
        <w:rPr>
          <w:b/>
          <w:bCs/>
        </w:rPr>
        <w:t>Struktur Tanah</w:t>
      </w:r>
    </w:p>
    <w:p w14:paraId="00B5B40D" w14:textId="23D4E3CC" w:rsidR="00035DE2" w:rsidRDefault="00C93D7B" w:rsidP="00351081">
      <w:pPr>
        <w:spacing w:line="360" w:lineRule="auto"/>
        <w:ind w:firstLine="567"/>
        <w:jc w:val="both"/>
      </w:pPr>
      <w:r>
        <w:t xml:space="preserve">Struktur tanah merujuk pada susunan atau agregasi partikel tanah (seperti pasir, debu, dan tanah liat) yang terbentuk secara alami. Namun, struktur ini memiliki perbedaan tingkat dan bidang berdasarkan ukuran serta bentuknya </w:t>
      </w:r>
      <w:sdt>
        <w:sdtPr>
          <w:rPr>
            <w:color w:val="000000"/>
          </w:rPr>
          <w:tag w:val="MENDELEY_CITATION_v3_eyJjaXRhdGlvbklEIjoiTUVOREVMRVlfQ0lUQVRJT05fZGYzNjgxYzMtZDJiOC00ZjU2LTkwNTctZDA4M2M4ZTczYmEz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
          <w:id w:val="869183117"/>
          <w:placeholder>
            <w:docPart w:val="DefaultPlaceholder_-1854013440"/>
          </w:placeholder>
        </w:sdtPr>
        <w:sdtEndPr/>
        <w:sdtContent>
          <w:r w:rsidR="009E4D35" w:rsidRPr="009E4D35">
            <w:rPr>
              <w:color w:val="000000"/>
            </w:rPr>
            <w:t>(Asril et al., 2022)</w:t>
          </w:r>
        </w:sdtContent>
      </w:sdt>
      <w:r>
        <w:rPr>
          <w:color w:val="000000"/>
        </w:rPr>
        <w:t xml:space="preserve">. </w:t>
      </w:r>
      <w:r>
        <w:t xml:space="preserve">Dalam pembentukan struktur tanah, fraksi pasir dan debu berperan sebagai kerangka, sedangkan fraksi liat, humus, dan sesquioksida bertindak sebagai perekat yang menyatukan pasir dan debu. Keberadaan liat, humus, dan sesquioksida </w:t>
      </w:r>
      <w:r>
        <w:lastRenderedPageBreak/>
        <w:t xml:space="preserve">membuat struktur tanah lebih stabil sehingga mampu menahan tekanan fisik, seperti energi kinetik dari tetesan air hujan. Selain itu, humus juga mencegah partikel tanah yang didominasi debu dan pasir menjadi padat meskipun sering diolah. Secara umum, struktur tanah dibedakan berdasarkan bentuknya, yaitu bulat, lempeng, kubus, prismatik, dan silinder </w:t>
      </w:r>
      <w:sdt>
        <w:sdtPr>
          <w:rPr>
            <w:color w:val="000000"/>
          </w:rPr>
          <w:tag w:val="MENDELEY_CITATION_v3_eyJjaXRhdGlvbklEIjoiTUVOREVMRVlfQ0lUQVRJT05fMTQ1OTJmODEtMzFmNi00YTdkLWJkOWMtN2Y2Yjg3NzEwNWRi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
          <w:id w:val="1070158659"/>
          <w:placeholder>
            <w:docPart w:val="DefaultPlaceholder_-1854013440"/>
          </w:placeholder>
        </w:sdtPr>
        <w:sdtEndPr/>
        <w:sdtContent>
          <w:r w:rsidR="009E4D35" w:rsidRPr="009E4D35">
            <w:rPr>
              <w:color w:val="000000"/>
            </w:rPr>
            <w:t>(Salam, 2012)</w:t>
          </w:r>
        </w:sdtContent>
      </w:sdt>
      <w:r>
        <w:t>.</w:t>
      </w:r>
    </w:p>
    <w:p w14:paraId="318B38AC" w14:textId="4A9D197B" w:rsidR="00351081" w:rsidRPr="00351081" w:rsidRDefault="00351081" w:rsidP="00351081">
      <w:pPr>
        <w:pStyle w:val="Caption"/>
        <w:keepNext/>
        <w:spacing w:line="360" w:lineRule="auto"/>
        <w:rPr>
          <w:b/>
          <w:bCs/>
        </w:rPr>
      </w:pPr>
      <w:bookmarkStart w:id="45" w:name="_Toc207468563"/>
      <w:r w:rsidRPr="00351081">
        <w:rPr>
          <w:b/>
          <w:bCs/>
        </w:rPr>
        <w:t xml:space="preserve">Tabel II. </w:t>
      </w:r>
      <w:r w:rsidRPr="00351081">
        <w:rPr>
          <w:b/>
          <w:bCs/>
        </w:rPr>
        <w:fldChar w:fldCharType="begin"/>
      </w:r>
      <w:r w:rsidRPr="00351081">
        <w:rPr>
          <w:b/>
          <w:bCs/>
        </w:rPr>
        <w:instrText xml:space="preserve"> SEQ Tabel_II. \* ARABIC </w:instrText>
      </w:r>
      <w:r w:rsidRPr="00351081">
        <w:rPr>
          <w:b/>
          <w:bCs/>
        </w:rPr>
        <w:fldChar w:fldCharType="separate"/>
      </w:r>
      <w:r w:rsidR="0081478C">
        <w:rPr>
          <w:b/>
          <w:bCs/>
          <w:noProof/>
        </w:rPr>
        <w:t>2</w:t>
      </w:r>
      <w:r w:rsidRPr="00351081">
        <w:rPr>
          <w:b/>
          <w:bCs/>
        </w:rPr>
        <w:fldChar w:fldCharType="end"/>
      </w:r>
      <w:r w:rsidRPr="00351081">
        <w:rPr>
          <w:b/>
          <w:bCs/>
        </w:rPr>
        <w:t xml:space="preserve"> Jenis Struktur Tanah</w:t>
      </w:r>
      <w:bookmarkEnd w:id="45"/>
    </w:p>
    <w:tbl>
      <w:tblPr>
        <w:tblStyle w:val="TableGrid"/>
        <w:tblW w:w="7936" w:type="dxa"/>
        <w:jc w:val="center"/>
        <w:tblLook w:val="04A0" w:firstRow="1" w:lastRow="0" w:firstColumn="1" w:lastColumn="0" w:noHBand="0" w:noVBand="1"/>
      </w:tblPr>
      <w:tblGrid>
        <w:gridCol w:w="511"/>
        <w:gridCol w:w="3498"/>
        <w:gridCol w:w="1859"/>
        <w:gridCol w:w="2068"/>
      </w:tblGrid>
      <w:tr w:rsidR="005C275E" w:rsidRPr="00BE6CF9" w14:paraId="09B5E597" w14:textId="77777777" w:rsidTr="004A27B5">
        <w:trPr>
          <w:trHeight w:val="391"/>
          <w:tblHeader/>
          <w:jc w:val="center"/>
        </w:trPr>
        <w:tc>
          <w:tcPr>
            <w:tcW w:w="511" w:type="dxa"/>
            <w:shd w:val="clear" w:color="auto" w:fill="BDD6EE" w:themeFill="accent5" w:themeFillTint="66"/>
            <w:vAlign w:val="center"/>
          </w:tcPr>
          <w:p w14:paraId="2182B930" w14:textId="0F0735E8" w:rsidR="005C275E" w:rsidRPr="00BE6CF9" w:rsidRDefault="005C275E" w:rsidP="005C275E">
            <w:pPr>
              <w:jc w:val="center"/>
              <w:rPr>
                <w:b/>
                <w:bCs/>
                <w:sz w:val="20"/>
                <w:szCs w:val="18"/>
              </w:rPr>
            </w:pPr>
            <w:r>
              <w:rPr>
                <w:b/>
                <w:bCs/>
                <w:sz w:val="20"/>
                <w:szCs w:val="18"/>
              </w:rPr>
              <w:t>No.</w:t>
            </w:r>
          </w:p>
        </w:tc>
        <w:tc>
          <w:tcPr>
            <w:tcW w:w="3498" w:type="dxa"/>
            <w:shd w:val="clear" w:color="auto" w:fill="BDD6EE" w:themeFill="accent5" w:themeFillTint="66"/>
            <w:vAlign w:val="center"/>
          </w:tcPr>
          <w:p w14:paraId="7DEFC965" w14:textId="45F34AA0" w:rsidR="005C275E" w:rsidRPr="00BE6CF9" w:rsidRDefault="005C275E" w:rsidP="005C275E">
            <w:pPr>
              <w:jc w:val="center"/>
              <w:rPr>
                <w:b/>
                <w:bCs/>
                <w:sz w:val="20"/>
                <w:szCs w:val="18"/>
              </w:rPr>
            </w:pPr>
            <w:r w:rsidRPr="00BE6CF9">
              <w:rPr>
                <w:b/>
                <w:bCs/>
                <w:sz w:val="20"/>
                <w:szCs w:val="18"/>
              </w:rPr>
              <w:t>Satuan Struktur</w:t>
            </w:r>
          </w:p>
        </w:tc>
        <w:tc>
          <w:tcPr>
            <w:tcW w:w="1859" w:type="dxa"/>
            <w:shd w:val="clear" w:color="auto" w:fill="BDD6EE" w:themeFill="accent5" w:themeFillTint="66"/>
            <w:vAlign w:val="center"/>
          </w:tcPr>
          <w:p w14:paraId="730E21BF" w14:textId="040E1AAC" w:rsidR="005C275E" w:rsidRPr="00BE6CF9" w:rsidRDefault="005C275E" w:rsidP="005C275E">
            <w:pPr>
              <w:jc w:val="center"/>
              <w:rPr>
                <w:b/>
                <w:bCs/>
                <w:sz w:val="20"/>
                <w:szCs w:val="18"/>
              </w:rPr>
            </w:pPr>
            <w:r w:rsidRPr="00BE6CF9">
              <w:rPr>
                <w:b/>
                <w:bCs/>
                <w:sz w:val="20"/>
                <w:szCs w:val="18"/>
              </w:rPr>
              <w:t>Nama</w:t>
            </w:r>
          </w:p>
        </w:tc>
        <w:tc>
          <w:tcPr>
            <w:tcW w:w="2068" w:type="dxa"/>
            <w:shd w:val="clear" w:color="auto" w:fill="BDD6EE" w:themeFill="accent5" w:themeFillTint="66"/>
            <w:vAlign w:val="center"/>
          </w:tcPr>
          <w:p w14:paraId="0031988C" w14:textId="4F526915" w:rsidR="005C275E" w:rsidRPr="00BE6CF9" w:rsidRDefault="005C275E" w:rsidP="005C275E">
            <w:pPr>
              <w:jc w:val="center"/>
              <w:rPr>
                <w:b/>
                <w:bCs/>
                <w:sz w:val="20"/>
                <w:szCs w:val="18"/>
              </w:rPr>
            </w:pPr>
            <w:r w:rsidRPr="00BE6CF9">
              <w:rPr>
                <w:b/>
                <w:bCs/>
                <w:sz w:val="20"/>
                <w:szCs w:val="18"/>
              </w:rPr>
              <w:t>Sifat dan Tempat</w:t>
            </w:r>
          </w:p>
        </w:tc>
      </w:tr>
      <w:tr w:rsidR="005C275E" w:rsidRPr="00BE6CF9" w14:paraId="28008516" w14:textId="77777777" w:rsidTr="004A27B5">
        <w:trPr>
          <w:trHeight w:val="1739"/>
          <w:jc w:val="center"/>
        </w:trPr>
        <w:tc>
          <w:tcPr>
            <w:tcW w:w="511" w:type="dxa"/>
          </w:tcPr>
          <w:p w14:paraId="41E9901B" w14:textId="336B1EAA" w:rsidR="005C275E" w:rsidRDefault="005C275E" w:rsidP="005C275E">
            <w:pPr>
              <w:jc w:val="center"/>
              <w:rPr>
                <w:noProof/>
                <w:sz w:val="20"/>
                <w:szCs w:val="18"/>
              </w:rPr>
            </w:pPr>
            <w:r>
              <w:rPr>
                <w:noProof/>
                <w:sz w:val="20"/>
                <w:szCs w:val="18"/>
              </w:rPr>
              <w:t>1.</w:t>
            </w:r>
          </w:p>
        </w:tc>
        <w:tc>
          <w:tcPr>
            <w:tcW w:w="3498" w:type="dxa"/>
            <w:vAlign w:val="center"/>
          </w:tcPr>
          <w:p w14:paraId="22358436" w14:textId="2F0730D8" w:rsidR="005C275E" w:rsidRPr="00BE6CF9" w:rsidRDefault="005C275E" w:rsidP="005C275E">
            <w:pPr>
              <w:jc w:val="center"/>
              <w:rPr>
                <w:sz w:val="20"/>
                <w:szCs w:val="18"/>
              </w:rPr>
            </w:pPr>
            <w:r>
              <w:rPr>
                <w:noProof/>
                <w:sz w:val="20"/>
                <w:szCs w:val="18"/>
              </w:rPr>
              <w:drawing>
                <wp:inline distT="0" distB="0" distL="0" distR="0" wp14:anchorId="476B188F" wp14:editId="7F1A9705">
                  <wp:extent cx="1516853" cy="1080000"/>
                  <wp:effectExtent l="0" t="0" r="762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
                            <a:extLst>
                              <a:ext uri="{28A0092B-C50C-407E-A947-70E740481C1C}">
                                <a14:useLocalDpi xmlns:a14="http://schemas.microsoft.com/office/drawing/2010/main" val="0"/>
                              </a:ext>
                            </a:extLst>
                          </a:blip>
                          <a:stretch>
                            <a:fillRect/>
                          </a:stretch>
                        </pic:blipFill>
                        <pic:spPr>
                          <a:xfrm>
                            <a:off x="0" y="0"/>
                            <a:ext cx="1516853" cy="1080000"/>
                          </a:xfrm>
                          <a:prstGeom prst="rect">
                            <a:avLst/>
                          </a:prstGeom>
                        </pic:spPr>
                      </pic:pic>
                    </a:graphicData>
                  </a:graphic>
                </wp:inline>
              </w:drawing>
            </w:r>
          </w:p>
        </w:tc>
        <w:tc>
          <w:tcPr>
            <w:tcW w:w="1859" w:type="dxa"/>
          </w:tcPr>
          <w:p w14:paraId="7A1DCFDD" w14:textId="2A4F6618" w:rsidR="005C275E" w:rsidRPr="00BE6CF9" w:rsidRDefault="005C275E" w:rsidP="005C275E">
            <w:pPr>
              <w:jc w:val="both"/>
              <w:rPr>
                <w:sz w:val="20"/>
                <w:szCs w:val="18"/>
              </w:rPr>
            </w:pPr>
            <w:r w:rsidRPr="00BE6CF9">
              <w:rPr>
                <w:sz w:val="20"/>
                <w:szCs w:val="18"/>
              </w:rPr>
              <w:t>Bulat</w:t>
            </w:r>
            <w:r>
              <w:rPr>
                <w:sz w:val="20"/>
                <w:szCs w:val="18"/>
              </w:rPr>
              <w:t xml:space="preserve"> </w:t>
            </w:r>
            <w:r w:rsidRPr="00BE6CF9">
              <w:rPr>
                <w:sz w:val="20"/>
                <w:szCs w:val="18"/>
              </w:rPr>
              <w:t>(Granular)</w:t>
            </w:r>
          </w:p>
        </w:tc>
        <w:tc>
          <w:tcPr>
            <w:tcW w:w="2068" w:type="dxa"/>
          </w:tcPr>
          <w:p w14:paraId="64BC5472" w14:textId="65FED8C6" w:rsidR="005C275E" w:rsidRPr="00BE6CF9" w:rsidRDefault="005C275E" w:rsidP="005C275E">
            <w:pPr>
              <w:jc w:val="both"/>
              <w:rPr>
                <w:sz w:val="20"/>
                <w:szCs w:val="18"/>
              </w:rPr>
            </w:pPr>
            <w:r w:rsidRPr="00BE6CF9">
              <w:rPr>
                <w:sz w:val="20"/>
                <w:szCs w:val="18"/>
              </w:rPr>
              <w:t>Berwarna Gelap; Lapisan Atas</w:t>
            </w:r>
          </w:p>
        </w:tc>
      </w:tr>
      <w:tr w:rsidR="005C275E" w:rsidRPr="00BE6CF9" w14:paraId="4139C796" w14:textId="77777777" w:rsidTr="004A27B5">
        <w:trPr>
          <w:trHeight w:val="1700"/>
          <w:jc w:val="center"/>
        </w:trPr>
        <w:tc>
          <w:tcPr>
            <w:tcW w:w="511" w:type="dxa"/>
          </w:tcPr>
          <w:p w14:paraId="12A56B38" w14:textId="7BBCD59E" w:rsidR="005C275E" w:rsidRDefault="005C275E" w:rsidP="005C275E">
            <w:pPr>
              <w:jc w:val="center"/>
              <w:rPr>
                <w:noProof/>
                <w:sz w:val="20"/>
                <w:szCs w:val="18"/>
              </w:rPr>
            </w:pPr>
            <w:r>
              <w:rPr>
                <w:noProof/>
                <w:sz w:val="20"/>
                <w:szCs w:val="18"/>
              </w:rPr>
              <w:t>2.</w:t>
            </w:r>
          </w:p>
        </w:tc>
        <w:tc>
          <w:tcPr>
            <w:tcW w:w="3498" w:type="dxa"/>
            <w:vAlign w:val="center"/>
          </w:tcPr>
          <w:p w14:paraId="36FE7782" w14:textId="384A3A25" w:rsidR="005C275E" w:rsidRPr="00BE6CF9" w:rsidRDefault="005C275E" w:rsidP="005C275E">
            <w:pPr>
              <w:jc w:val="center"/>
              <w:rPr>
                <w:sz w:val="20"/>
                <w:szCs w:val="18"/>
              </w:rPr>
            </w:pPr>
            <w:r>
              <w:rPr>
                <w:noProof/>
                <w:sz w:val="20"/>
                <w:szCs w:val="18"/>
              </w:rPr>
              <w:drawing>
                <wp:inline distT="0" distB="0" distL="0" distR="0" wp14:anchorId="27B8D6FD" wp14:editId="3A209C25">
                  <wp:extent cx="1458306" cy="1080000"/>
                  <wp:effectExtent l="0" t="0" r="889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8">
                            <a:extLst>
                              <a:ext uri="{28A0092B-C50C-407E-A947-70E740481C1C}">
                                <a14:useLocalDpi xmlns:a14="http://schemas.microsoft.com/office/drawing/2010/main" val="0"/>
                              </a:ext>
                            </a:extLst>
                          </a:blip>
                          <a:stretch>
                            <a:fillRect/>
                          </a:stretch>
                        </pic:blipFill>
                        <pic:spPr>
                          <a:xfrm>
                            <a:off x="0" y="0"/>
                            <a:ext cx="1458306" cy="1080000"/>
                          </a:xfrm>
                          <a:prstGeom prst="rect">
                            <a:avLst/>
                          </a:prstGeom>
                        </pic:spPr>
                      </pic:pic>
                    </a:graphicData>
                  </a:graphic>
                </wp:inline>
              </w:drawing>
            </w:r>
          </w:p>
        </w:tc>
        <w:tc>
          <w:tcPr>
            <w:tcW w:w="1859" w:type="dxa"/>
          </w:tcPr>
          <w:p w14:paraId="5B3B79E3" w14:textId="517EC1B1" w:rsidR="005C275E" w:rsidRPr="00BE6CF9" w:rsidRDefault="005C275E" w:rsidP="005C275E">
            <w:pPr>
              <w:jc w:val="both"/>
              <w:rPr>
                <w:sz w:val="20"/>
                <w:szCs w:val="18"/>
              </w:rPr>
            </w:pPr>
            <w:r w:rsidRPr="00BE6CF9">
              <w:rPr>
                <w:sz w:val="20"/>
                <w:szCs w:val="18"/>
              </w:rPr>
              <w:t>Lempeng (Platy)</w:t>
            </w:r>
          </w:p>
        </w:tc>
        <w:tc>
          <w:tcPr>
            <w:tcW w:w="2068" w:type="dxa"/>
          </w:tcPr>
          <w:p w14:paraId="13BFD422" w14:textId="5545A6DF" w:rsidR="005C275E" w:rsidRPr="00BE6CF9" w:rsidRDefault="005C275E" w:rsidP="005C275E">
            <w:pPr>
              <w:jc w:val="both"/>
              <w:rPr>
                <w:sz w:val="20"/>
                <w:szCs w:val="18"/>
              </w:rPr>
            </w:pPr>
            <w:r w:rsidRPr="00BE6CF9">
              <w:rPr>
                <w:sz w:val="20"/>
                <w:szCs w:val="18"/>
              </w:rPr>
              <w:t>Berwarna Pucat; Lapisan Bawah</w:t>
            </w:r>
          </w:p>
        </w:tc>
      </w:tr>
      <w:tr w:rsidR="005C275E" w:rsidRPr="00BE6CF9" w14:paraId="0E88BC31" w14:textId="77777777" w:rsidTr="004A27B5">
        <w:trPr>
          <w:trHeight w:val="1724"/>
          <w:jc w:val="center"/>
        </w:trPr>
        <w:tc>
          <w:tcPr>
            <w:tcW w:w="511" w:type="dxa"/>
          </w:tcPr>
          <w:p w14:paraId="2F3EC402" w14:textId="6B469FAD" w:rsidR="005C275E" w:rsidRDefault="005C275E" w:rsidP="005C275E">
            <w:pPr>
              <w:jc w:val="center"/>
              <w:rPr>
                <w:noProof/>
                <w:sz w:val="20"/>
                <w:szCs w:val="18"/>
              </w:rPr>
            </w:pPr>
            <w:r>
              <w:rPr>
                <w:noProof/>
                <w:sz w:val="20"/>
                <w:szCs w:val="18"/>
              </w:rPr>
              <w:t>3.</w:t>
            </w:r>
          </w:p>
        </w:tc>
        <w:tc>
          <w:tcPr>
            <w:tcW w:w="3498" w:type="dxa"/>
            <w:vAlign w:val="center"/>
          </w:tcPr>
          <w:p w14:paraId="60AA97E9" w14:textId="6F0F0BA6" w:rsidR="005C275E" w:rsidRPr="00BE6CF9" w:rsidRDefault="005C275E" w:rsidP="005C275E">
            <w:pPr>
              <w:jc w:val="center"/>
              <w:rPr>
                <w:sz w:val="20"/>
                <w:szCs w:val="18"/>
              </w:rPr>
            </w:pPr>
            <w:r>
              <w:rPr>
                <w:noProof/>
                <w:sz w:val="20"/>
                <w:szCs w:val="18"/>
              </w:rPr>
              <w:drawing>
                <wp:inline distT="0" distB="0" distL="0" distR="0" wp14:anchorId="4FA95C6C" wp14:editId="1012FEB4">
                  <wp:extent cx="1474382" cy="10800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9">
                            <a:extLst>
                              <a:ext uri="{28A0092B-C50C-407E-A947-70E740481C1C}">
                                <a14:useLocalDpi xmlns:a14="http://schemas.microsoft.com/office/drawing/2010/main" val="0"/>
                              </a:ext>
                            </a:extLst>
                          </a:blip>
                          <a:stretch>
                            <a:fillRect/>
                          </a:stretch>
                        </pic:blipFill>
                        <pic:spPr>
                          <a:xfrm>
                            <a:off x="0" y="0"/>
                            <a:ext cx="1474382" cy="1080000"/>
                          </a:xfrm>
                          <a:prstGeom prst="rect">
                            <a:avLst/>
                          </a:prstGeom>
                        </pic:spPr>
                      </pic:pic>
                    </a:graphicData>
                  </a:graphic>
                </wp:inline>
              </w:drawing>
            </w:r>
          </w:p>
        </w:tc>
        <w:tc>
          <w:tcPr>
            <w:tcW w:w="1859" w:type="dxa"/>
          </w:tcPr>
          <w:p w14:paraId="0B92BE5C" w14:textId="5EF37326" w:rsidR="005C275E" w:rsidRPr="00BE6CF9" w:rsidRDefault="005C275E" w:rsidP="005C275E">
            <w:pPr>
              <w:jc w:val="both"/>
              <w:rPr>
                <w:sz w:val="20"/>
                <w:szCs w:val="18"/>
              </w:rPr>
            </w:pPr>
            <w:r w:rsidRPr="00BE6CF9">
              <w:rPr>
                <w:sz w:val="20"/>
                <w:szCs w:val="18"/>
              </w:rPr>
              <w:t>Kubus (Blocky)</w:t>
            </w:r>
          </w:p>
        </w:tc>
        <w:tc>
          <w:tcPr>
            <w:tcW w:w="2068" w:type="dxa"/>
          </w:tcPr>
          <w:p w14:paraId="179D7470" w14:textId="0DE15FA9" w:rsidR="005C275E" w:rsidRPr="00BE6CF9" w:rsidRDefault="005C275E" w:rsidP="005C275E">
            <w:pPr>
              <w:jc w:val="both"/>
              <w:rPr>
                <w:sz w:val="20"/>
                <w:szCs w:val="18"/>
              </w:rPr>
            </w:pPr>
            <w:r w:rsidRPr="00BE6CF9">
              <w:rPr>
                <w:sz w:val="20"/>
                <w:szCs w:val="18"/>
              </w:rPr>
              <w:t>Lapisan Bawah (Kaya Liat), khususnya Tanah Hutan</w:t>
            </w:r>
          </w:p>
        </w:tc>
      </w:tr>
      <w:tr w:rsidR="005C275E" w:rsidRPr="00BE6CF9" w14:paraId="2F8A9AFE" w14:textId="77777777" w:rsidTr="004A27B5">
        <w:trPr>
          <w:trHeight w:val="1875"/>
          <w:jc w:val="center"/>
        </w:trPr>
        <w:tc>
          <w:tcPr>
            <w:tcW w:w="511" w:type="dxa"/>
          </w:tcPr>
          <w:p w14:paraId="0E413613" w14:textId="3BE3AF2A" w:rsidR="005C275E" w:rsidRDefault="005C275E" w:rsidP="005C275E">
            <w:pPr>
              <w:jc w:val="center"/>
              <w:rPr>
                <w:noProof/>
                <w:sz w:val="20"/>
                <w:szCs w:val="18"/>
              </w:rPr>
            </w:pPr>
            <w:r>
              <w:rPr>
                <w:noProof/>
                <w:sz w:val="20"/>
                <w:szCs w:val="18"/>
              </w:rPr>
              <w:t>4.</w:t>
            </w:r>
          </w:p>
        </w:tc>
        <w:tc>
          <w:tcPr>
            <w:tcW w:w="3498" w:type="dxa"/>
            <w:vAlign w:val="center"/>
          </w:tcPr>
          <w:p w14:paraId="2EA84C90" w14:textId="15F25F5D" w:rsidR="005C275E" w:rsidRPr="00BE6CF9" w:rsidRDefault="005C275E" w:rsidP="005C275E">
            <w:pPr>
              <w:jc w:val="center"/>
              <w:rPr>
                <w:sz w:val="20"/>
                <w:szCs w:val="18"/>
              </w:rPr>
            </w:pPr>
            <w:r>
              <w:rPr>
                <w:noProof/>
                <w:sz w:val="20"/>
                <w:szCs w:val="18"/>
              </w:rPr>
              <w:drawing>
                <wp:inline distT="0" distB="0" distL="0" distR="0" wp14:anchorId="4BCF8BC8" wp14:editId="43C1E8E7">
                  <wp:extent cx="1504719" cy="1080000"/>
                  <wp:effectExtent l="0" t="0" r="63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a:extLst>
                              <a:ext uri="{28A0092B-C50C-407E-A947-70E740481C1C}">
                                <a14:useLocalDpi xmlns:a14="http://schemas.microsoft.com/office/drawing/2010/main" val="0"/>
                              </a:ext>
                            </a:extLst>
                          </a:blip>
                          <a:stretch>
                            <a:fillRect/>
                          </a:stretch>
                        </pic:blipFill>
                        <pic:spPr>
                          <a:xfrm>
                            <a:off x="0" y="0"/>
                            <a:ext cx="1504719" cy="1080000"/>
                          </a:xfrm>
                          <a:prstGeom prst="rect">
                            <a:avLst/>
                          </a:prstGeom>
                        </pic:spPr>
                      </pic:pic>
                    </a:graphicData>
                  </a:graphic>
                </wp:inline>
              </w:drawing>
            </w:r>
          </w:p>
        </w:tc>
        <w:tc>
          <w:tcPr>
            <w:tcW w:w="1859" w:type="dxa"/>
          </w:tcPr>
          <w:p w14:paraId="098E02F6" w14:textId="4825CEE3" w:rsidR="005C275E" w:rsidRPr="00BE6CF9" w:rsidRDefault="005C275E" w:rsidP="005C275E">
            <w:pPr>
              <w:jc w:val="both"/>
              <w:rPr>
                <w:sz w:val="20"/>
                <w:szCs w:val="18"/>
              </w:rPr>
            </w:pPr>
            <w:r w:rsidRPr="00BE6CF9">
              <w:rPr>
                <w:sz w:val="20"/>
                <w:szCs w:val="18"/>
              </w:rPr>
              <w:t>Prismatik</w:t>
            </w:r>
            <w:r>
              <w:rPr>
                <w:sz w:val="20"/>
                <w:szCs w:val="18"/>
              </w:rPr>
              <w:t xml:space="preserve"> </w:t>
            </w:r>
            <w:r w:rsidRPr="00BE6CF9">
              <w:rPr>
                <w:sz w:val="20"/>
                <w:szCs w:val="18"/>
              </w:rPr>
              <w:t>(Prismatic)</w:t>
            </w:r>
          </w:p>
        </w:tc>
        <w:tc>
          <w:tcPr>
            <w:tcW w:w="2068" w:type="dxa"/>
          </w:tcPr>
          <w:p w14:paraId="192DB3B6" w14:textId="039D200A" w:rsidR="005C275E" w:rsidRDefault="005C275E" w:rsidP="005C275E">
            <w:pPr>
              <w:jc w:val="both"/>
              <w:rPr>
                <w:sz w:val="20"/>
                <w:szCs w:val="18"/>
              </w:rPr>
            </w:pPr>
            <w:r w:rsidRPr="00BE6CF9">
              <w:rPr>
                <w:sz w:val="20"/>
                <w:szCs w:val="18"/>
              </w:rPr>
              <w:t>Padang Rumput; Lapisan Bawah</w:t>
            </w:r>
          </w:p>
          <w:p w14:paraId="28145842" w14:textId="6B117E78" w:rsidR="005C275E" w:rsidRPr="00BE6CF9" w:rsidRDefault="005C275E" w:rsidP="005C275E">
            <w:pPr>
              <w:ind w:firstLine="720"/>
              <w:rPr>
                <w:sz w:val="20"/>
                <w:szCs w:val="18"/>
              </w:rPr>
            </w:pPr>
          </w:p>
        </w:tc>
      </w:tr>
      <w:tr w:rsidR="005C275E" w:rsidRPr="00BE6CF9" w14:paraId="356F8719" w14:textId="77777777" w:rsidTr="004A27B5">
        <w:trPr>
          <w:trHeight w:val="2004"/>
          <w:jc w:val="center"/>
        </w:trPr>
        <w:tc>
          <w:tcPr>
            <w:tcW w:w="511" w:type="dxa"/>
          </w:tcPr>
          <w:p w14:paraId="5F415568" w14:textId="78C4F9E1" w:rsidR="005C275E" w:rsidRDefault="005C275E" w:rsidP="005C275E">
            <w:pPr>
              <w:jc w:val="center"/>
              <w:rPr>
                <w:noProof/>
                <w:sz w:val="20"/>
                <w:szCs w:val="18"/>
              </w:rPr>
            </w:pPr>
            <w:r>
              <w:rPr>
                <w:noProof/>
                <w:sz w:val="20"/>
                <w:szCs w:val="18"/>
              </w:rPr>
              <w:t>5.</w:t>
            </w:r>
          </w:p>
        </w:tc>
        <w:tc>
          <w:tcPr>
            <w:tcW w:w="3498" w:type="dxa"/>
            <w:vAlign w:val="center"/>
          </w:tcPr>
          <w:p w14:paraId="7368D2E5" w14:textId="76C42EB9" w:rsidR="005C275E" w:rsidRPr="00BE6CF9" w:rsidRDefault="005C275E" w:rsidP="005C275E">
            <w:pPr>
              <w:jc w:val="center"/>
              <w:rPr>
                <w:sz w:val="20"/>
                <w:szCs w:val="18"/>
              </w:rPr>
            </w:pPr>
            <w:r>
              <w:rPr>
                <w:noProof/>
                <w:sz w:val="20"/>
                <w:szCs w:val="18"/>
              </w:rPr>
              <w:drawing>
                <wp:inline distT="0" distB="0" distL="0" distR="0" wp14:anchorId="0BB8A2D2" wp14:editId="0110B186">
                  <wp:extent cx="1522921" cy="1080000"/>
                  <wp:effectExtent l="0" t="0" r="127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1">
                            <a:extLst>
                              <a:ext uri="{28A0092B-C50C-407E-A947-70E740481C1C}">
                                <a14:useLocalDpi xmlns:a14="http://schemas.microsoft.com/office/drawing/2010/main" val="0"/>
                              </a:ext>
                            </a:extLst>
                          </a:blip>
                          <a:stretch>
                            <a:fillRect/>
                          </a:stretch>
                        </pic:blipFill>
                        <pic:spPr>
                          <a:xfrm>
                            <a:off x="0" y="0"/>
                            <a:ext cx="1522921" cy="1080000"/>
                          </a:xfrm>
                          <a:prstGeom prst="rect">
                            <a:avLst/>
                          </a:prstGeom>
                        </pic:spPr>
                      </pic:pic>
                    </a:graphicData>
                  </a:graphic>
                </wp:inline>
              </w:drawing>
            </w:r>
          </w:p>
        </w:tc>
        <w:tc>
          <w:tcPr>
            <w:tcW w:w="1859" w:type="dxa"/>
          </w:tcPr>
          <w:p w14:paraId="7F4E2FA0" w14:textId="33280B5E" w:rsidR="005C275E" w:rsidRDefault="005C275E" w:rsidP="005C275E">
            <w:pPr>
              <w:jc w:val="both"/>
              <w:rPr>
                <w:sz w:val="20"/>
                <w:szCs w:val="18"/>
              </w:rPr>
            </w:pPr>
            <w:r w:rsidRPr="00BE6CF9">
              <w:rPr>
                <w:sz w:val="20"/>
                <w:szCs w:val="18"/>
              </w:rPr>
              <w:t>Kolumnar (Columnar)</w:t>
            </w:r>
          </w:p>
          <w:p w14:paraId="343B4FEF" w14:textId="77777777" w:rsidR="005C275E" w:rsidRDefault="005C275E" w:rsidP="005C275E">
            <w:pPr>
              <w:rPr>
                <w:sz w:val="20"/>
                <w:szCs w:val="18"/>
              </w:rPr>
            </w:pPr>
          </w:p>
          <w:p w14:paraId="176F861E" w14:textId="7586175D" w:rsidR="005C275E" w:rsidRPr="00BE6CF9" w:rsidRDefault="005C275E" w:rsidP="005C275E">
            <w:pPr>
              <w:jc w:val="center"/>
              <w:rPr>
                <w:sz w:val="20"/>
                <w:szCs w:val="18"/>
              </w:rPr>
            </w:pPr>
          </w:p>
        </w:tc>
        <w:tc>
          <w:tcPr>
            <w:tcW w:w="2068" w:type="dxa"/>
          </w:tcPr>
          <w:p w14:paraId="2C78E82B" w14:textId="306FD0FA" w:rsidR="005C275E" w:rsidRPr="00BE6CF9" w:rsidRDefault="005C275E" w:rsidP="005C275E">
            <w:pPr>
              <w:jc w:val="both"/>
              <w:rPr>
                <w:sz w:val="20"/>
                <w:szCs w:val="18"/>
              </w:rPr>
            </w:pPr>
            <w:r w:rsidRPr="00BE6CF9">
              <w:rPr>
                <w:sz w:val="20"/>
                <w:szCs w:val="18"/>
              </w:rPr>
              <w:t>Padang Rumput; Lapisan Bawah (dipengaruhi oleh Na)</w:t>
            </w:r>
          </w:p>
        </w:tc>
      </w:tr>
    </w:tbl>
    <w:p w14:paraId="60E0316A" w14:textId="545F7753" w:rsidR="00BE6CF9" w:rsidRPr="00BE6CF9" w:rsidRDefault="00BE6CF9" w:rsidP="00BE6CF9">
      <w:pPr>
        <w:spacing w:line="360" w:lineRule="auto"/>
        <w:jc w:val="both"/>
        <w:rPr>
          <w:i/>
          <w:iCs/>
          <w:sz w:val="20"/>
          <w:szCs w:val="18"/>
        </w:rPr>
      </w:pPr>
      <w:r w:rsidRPr="00BE6CF9">
        <w:rPr>
          <w:i/>
          <w:iCs/>
          <w:sz w:val="20"/>
          <w:szCs w:val="18"/>
        </w:rPr>
        <w:t>Sumber: Ilmu Tanah, 2020</w:t>
      </w:r>
    </w:p>
    <w:p w14:paraId="5BC31CFE" w14:textId="06935964" w:rsidR="00BE6CF9" w:rsidRDefault="00A26E6A" w:rsidP="00A26E6A">
      <w:pPr>
        <w:spacing w:line="360" w:lineRule="auto"/>
        <w:ind w:firstLine="567"/>
        <w:jc w:val="both"/>
      </w:pPr>
      <w:r>
        <w:lastRenderedPageBreak/>
        <w:t xml:space="preserve">Struktur tanah terbentuk dari gumpalan kecil akibat butir-butir tanah yang saling melekat. Setiap unit struktur tanah disebut ped. Jika unit-unit struktur tersebut tidak terbentuk, maka tanah tersebut dianggap tidak memiliki struktur </w:t>
      </w:r>
      <w:sdt>
        <w:sdtPr>
          <w:rPr>
            <w:color w:val="000000"/>
          </w:rPr>
          <w:tag w:val="MENDELEY_CITATION_v3_eyJjaXRhdGlvbklEIjoiTUVOREVMRVlfQ0lUQVRJT05fNTQ4MGFjMmItMGQ0MS00OWJhLThlM2QtNjA3MDEzMWM2NGVi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
          <w:id w:val="311690853"/>
          <w:placeholder>
            <w:docPart w:val="DefaultPlaceholder_-1854013440"/>
          </w:placeholder>
        </w:sdtPr>
        <w:sdtEndPr/>
        <w:sdtContent>
          <w:r w:rsidR="009E4D35" w:rsidRPr="009E4D35">
            <w:rPr>
              <w:color w:val="000000"/>
            </w:rPr>
            <w:t>(Asril et al., 2022)</w:t>
          </w:r>
        </w:sdtContent>
      </w:sdt>
      <w:r>
        <w:t>. Tingkat perkembangan atau kemantapan struktur tanah dapat diklasifikasikan menjadi lemah, sedang, dan kuat, dengan kriterianya yang dapat dilihat pada tabel berikut.</w:t>
      </w:r>
    </w:p>
    <w:p w14:paraId="438A3256" w14:textId="4EAC52EF" w:rsidR="00351081" w:rsidRPr="00351081" w:rsidRDefault="00351081" w:rsidP="00351081">
      <w:pPr>
        <w:pStyle w:val="Caption"/>
        <w:keepNext/>
        <w:spacing w:line="360" w:lineRule="auto"/>
        <w:rPr>
          <w:b/>
          <w:bCs/>
        </w:rPr>
      </w:pPr>
      <w:bookmarkStart w:id="46" w:name="_Toc207468564"/>
      <w:r w:rsidRPr="00351081">
        <w:rPr>
          <w:b/>
          <w:bCs/>
        </w:rPr>
        <w:t xml:space="preserve">Tabel II. </w:t>
      </w:r>
      <w:r w:rsidRPr="00351081">
        <w:rPr>
          <w:b/>
          <w:bCs/>
        </w:rPr>
        <w:fldChar w:fldCharType="begin"/>
      </w:r>
      <w:r w:rsidRPr="00351081">
        <w:rPr>
          <w:b/>
          <w:bCs/>
        </w:rPr>
        <w:instrText xml:space="preserve"> SEQ Tabel_II. \* ARABIC </w:instrText>
      </w:r>
      <w:r w:rsidRPr="00351081">
        <w:rPr>
          <w:b/>
          <w:bCs/>
        </w:rPr>
        <w:fldChar w:fldCharType="separate"/>
      </w:r>
      <w:r w:rsidR="0081478C">
        <w:rPr>
          <w:b/>
          <w:bCs/>
          <w:noProof/>
        </w:rPr>
        <w:t>3</w:t>
      </w:r>
      <w:r w:rsidRPr="00351081">
        <w:rPr>
          <w:b/>
          <w:bCs/>
        </w:rPr>
        <w:fldChar w:fldCharType="end"/>
      </w:r>
      <w:r w:rsidRPr="00351081">
        <w:rPr>
          <w:b/>
          <w:bCs/>
        </w:rPr>
        <w:t xml:space="preserve"> Kriteria Kemantapan Struktur Tanah</w:t>
      </w:r>
      <w:bookmarkEnd w:id="46"/>
    </w:p>
    <w:tbl>
      <w:tblPr>
        <w:tblStyle w:val="TableGrid"/>
        <w:tblW w:w="0" w:type="auto"/>
        <w:jc w:val="center"/>
        <w:tblLook w:val="04A0" w:firstRow="1" w:lastRow="0" w:firstColumn="1" w:lastColumn="0" w:noHBand="0" w:noVBand="1"/>
      </w:tblPr>
      <w:tblGrid>
        <w:gridCol w:w="511"/>
        <w:gridCol w:w="2178"/>
        <w:gridCol w:w="4394"/>
      </w:tblGrid>
      <w:tr w:rsidR="005C275E" w:rsidRPr="005C275E" w14:paraId="24A85944" w14:textId="77777777" w:rsidTr="005C275E">
        <w:trPr>
          <w:trHeight w:val="334"/>
          <w:jc w:val="center"/>
        </w:trPr>
        <w:tc>
          <w:tcPr>
            <w:tcW w:w="511" w:type="dxa"/>
            <w:shd w:val="clear" w:color="auto" w:fill="BDD6EE" w:themeFill="accent5" w:themeFillTint="66"/>
            <w:vAlign w:val="center"/>
          </w:tcPr>
          <w:p w14:paraId="76C7351B" w14:textId="0E9BB9D1" w:rsidR="005C275E" w:rsidRPr="005C275E" w:rsidRDefault="005C275E" w:rsidP="005C275E">
            <w:pPr>
              <w:jc w:val="center"/>
              <w:rPr>
                <w:b/>
                <w:bCs/>
                <w:sz w:val="20"/>
                <w:szCs w:val="18"/>
              </w:rPr>
            </w:pPr>
            <w:r>
              <w:rPr>
                <w:b/>
                <w:bCs/>
                <w:sz w:val="20"/>
                <w:szCs w:val="18"/>
              </w:rPr>
              <w:t>No.</w:t>
            </w:r>
          </w:p>
        </w:tc>
        <w:tc>
          <w:tcPr>
            <w:tcW w:w="2178" w:type="dxa"/>
            <w:shd w:val="clear" w:color="auto" w:fill="BDD6EE" w:themeFill="accent5" w:themeFillTint="66"/>
            <w:vAlign w:val="center"/>
          </w:tcPr>
          <w:p w14:paraId="534D41D9" w14:textId="357C582E" w:rsidR="005C275E" w:rsidRPr="005C275E" w:rsidRDefault="005C275E" w:rsidP="005C275E">
            <w:pPr>
              <w:jc w:val="center"/>
              <w:rPr>
                <w:b/>
                <w:bCs/>
                <w:sz w:val="20"/>
                <w:szCs w:val="18"/>
              </w:rPr>
            </w:pPr>
            <w:r>
              <w:rPr>
                <w:b/>
                <w:bCs/>
                <w:sz w:val="20"/>
                <w:szCs w:val="18"/>
              </w:rPr>
              <w:t>Tinggkat Kemantapan</w:t>
            </w:r>
          </w:p>
        </w:tc>
        <w:tc>
          <w:tcPr>
            <w:tcW w:w="4394" w:type="dxa"/>
            <w:shd w:val="clear" w:color="auto" w:fill="BDD6EE" w:themeFill="accent5" w:themeFillTint="66"/>
            <w:vAlign w:val="center"/>
          </w:tcPr>
          <w:p w14:paraId="55E3F12E" w14:textId="33DACFD5" w:rsidR="005C275E" w:rsidRPr="005C275E" w:rsidRDefault="005C275E" w:rsidP="005C275E">
            <w:pPr>
              <w:jc w:val="center"/>
              <w:rPr>
                <w:b/>
                <w:bCs/>
                <w:sz w:val="20"/>
                <w:szCs w:val="18"/>
              </w:rPr>
            </w:pPr>
            <w:r>
              <w:rPr>
                <w:b/>
                <w:bCs/>
                <w:sz w:val="20"/>
                <w:szCs w:val="18"/>
              </w:rPr>
              <w:t>Kriteria</w:t>
            </w:r>
          </w:p>
        </w:tc>
      </w:tr>
      <w:tr w:rsidR="005C275E" w:rsidRPr="005C275E" w14:paraId="7139AC56" w14:textId="77777777" w:rsidTr="005C275E">
        <w:trPr>
          <w:jc w:val="center"/>
        </w:trPr>
        <w:tc>
          <w:tcPr>
            <w:tcW w:w="511" w:type="dxa"/>
            <w:vAlign w:val="center"/>
          </w:tcPr>
          <w:p w14:paraId="69753A3A" w14:textId="7C68F3CA" w:rsidR="005C275E" w:rsidRPr="005C275E" w:rsidRDefault="005C275E" w:rsidP="005C275E">
            <w:pPr>
              <w:jc w:val="center"/>
              <w:rPr>
                <w:sz w:val="20"/>
                <w:szCs w:val="18"/>
              </w:rPr>
            </w:pPr>
            <w:r>
              <w:rPr>
                <w:sz w:val="20"/>
                <w:szCs w:val="18"/>
              </w:rPr>
              <w:t>1.</w:t>
            </w:r>
          </w:p>
        </w:tc>
        <w:tc>
          <w:tcPr>
            <w:tcW w:w="2178" w:type="dxa"/>
            <w:vAlign w:val="center"/>
          </w:tcPr>
          <w:p w14:paraId="5147A992" w14:textId="7599BBB0" w:rsidR="005C275E" w:rsidRPr="005C275E" w:rsidRDefault="005C275E" w:rsidP="005C275E">
            <w:pPr>
              <w:tabs>
                <w:tab w:val="left" w:pos="990"/>
              </w:tabs>
              <w:rPr>
                <w:sz w:val="20"/>
                <w:szCs w:val="18"/>
              </w:rPr>
            </w:pPr>
            <w:r w:rsidRPr="005C275E">
              <w:rPr>
                <w:sz w:val="20"/>
                <w:szCs w:val="18"/>
              </w:rPr>
              <w:t>Tidak berstruktur (structureless)</w:t>
            </w:r>
          </w:p>
        </w:tc>
        <w:tc>
          <w:tcPr>
            <w:tcW w:w="4394" w:type="dxa"/>
          </w:tcPr>
          <w:p w14:paraId="45413276" w14:textId="11D35C93" w:rsidR="005C275E" w:rsidRPr="005C275E" w:rsidRDefault="005C275E" w:rsidP="005C275E">
            <w:pPr>
              <w:jc w:val="both"/>
              <w:rPr>
                <w:sz w:val="20"/>
                <w:szCs w:val="18"/>
              </w:rPr>
            </w:pPr>
            <w:r w:rsidRPr="005C275E">
              <w:rPr>
                <w:sz w:val="20"/>
                <w:szCs w:val="18"/>
              </w:rPr>
              <w:t>Tidak dapat diamati dengan jelas bentuk struktur tanah</w:t>
            </w:r>
          </w:p>
        </w:tc>
      </w:tr>
      <w:tr w:rsidR="005C275E" w:rsidRPr="005C275E" w14:paraId="2B54EEFF" w14:textId="77777777" w:rsidTr="005C275E">
        <w:trPr>
          <w:jc w:val="center"/>
        </w:trPr>
        <w:tc>
          <w:tcPr>
            <w:tcW w:w="511" w:type="dxa"/>
            <w:vAlign w:val="center"/>
          </w:tcPr>
          <w:p w14:paraId="4C95466B" w14:textId="5CDBA8C1" w:rsidR="005C275E" w:rsidRPr="005C275E" w:rsidRDefault="005C275E" w:rsidP="005C275E">
            <w:pPr>
              <w:jc w:val="center"/>
              <w:rPr>
                <w:sz w:val="20"/>
                <w:szCs w:val="18"/>
              </w:rPr>
            </w:pPr>
            <w:r>
              <w:rPr>
                <w:sz w:val="20"/>
                <w:szCs w:val="18"/>
              </w:rPr>
              <w:t>2.</w:t>
            </w:r>
          </w:p>
        </w:tc>
        <w:tc>
          <w:tcPr>
            <w:tcW w:w="2178" w:type="dxa"/>
            <w:vAlign w:val="center"/>
          </w:tcPr>
          <w:p w14:paraId="15BB555C" w14:textId="24BD8AD2" w:rsidR="005C275E" w:rsidRPr="005C275E" w:rsidRDefault="005C275E" w:rsidP="005C275E">
            <w:pPr>
              <w:rPr>
                <w:sz w:val="20"/>
                <w:szCs w:val="18"/>
              </w:rPr>
            </w:pPr>
            <w:r>
              <w:rPr>
                <w:sz w:val="20"/>
                <w:szCs w:val="18"/>
              </w:rPr>
              <w:t>Lemah</w:t>
            </w:r>
          </w:p>
        </w:tc>
        <w:tc>
          <w:tcPr>
            <w:tcW w:w="4394" w:type="dxa"/>
          </w:tcPr>
          <w:p w14:paraId="4EC65FC5" w14:textId="453833C8" w:rsidR="005C275E" w:rsidRPr="005C275E" w:rsidRDefault="005C275E" w:rsidP="005C275E">
            <w:pPr>
              <w:jc w:val="both"/>
              <w:rPr>
                <w:sz w:val="20"/>
                <w:szCs w:val="18"/>
              </w:rPr>
            </w:pPr>
            <w:r w:rsidRPr="005C275E">
              <w:rPr>
                <w:sz w:val="20"/>
                <w:szCs w:val="18"/>
              </w:rPr>
              <w:t>Struktur tanah belum terbentuk sempurna dan sulit untuk diamati dengan mata telanjang</w:t>
            </w:r>
          </w:p>
        </w:tc>
      </w:tr>
      <w:tr w:rsidR="005C275E" w:rsidRPr="005C275E" w14:paraId="42493377" w14:textId="77777777" w:rsidTr="005C275E">
        <w:trPr>
          <w:jc w:val="center"/>
        </w:trPr>
        <w:tc>
          <w:tcPr>
            <w:tcW w:w="511" w:type="dxa"/>
            <w:vAlign w:val="center"/>
          </w:tcPr>
          <w:p w14:paraId="74616BB9" w14:textId="1B8D539D" w:rsidR="005C275E" w:rsidRPr="005C275E" w:rsidRDefault="005C275E" w:rsidP="005C275E">
            <w:pPr>
              <w:jc w:val="center"/>
              <w:rPr>
                <w:sz w:val="20"/>
                <w:szCs w:val="18"/>
              </w:rPr>
            </w:pPr>
            <w:r>
              <w:rPr>
                <w:sz w:val="20"/>
                <w:szCs w:val="18"/>
              </w:rPr>
              <w:t>3.</w:t>
            </w:r>
          </w:p>
        </w:tc>
        <w:tc>
          <w:tcPr>
            <w:tcW w:w="2178" w:type="dxa"/>
            <w:vAlign w:val="center"/>
          </w:tcPr>
          <w:p w14:paraId="586E9629" w14:textId="3640E21F" w:rsidR="005C275E" w:rsidRPr="005C275E" w:rsidRDefault="005C275E" w:rsidP="005C275E">
            <w:pPr>
              <w:rPr>
                <w:sz w:val="20"/>
                <w:szCs w:val="18"/>
              </w:rPr>
            </w:pPr>
            <w:r>
              <w:rPr>
                <w:sz w:val="20"/>
                <w:szCs w:val="18"/>
              </w:rPr>
              <w:t>Sedang</w:t>
            </w:r>
          </w:p>
        </w:tc>
        <w:tc>
          <w:tcPr>
            <w:tcW w:w="4394" w:type="dxa"/>
          </w:tcPr>
          <w:p w14:paraId="258389C6" w14:textId="1689696B" w:rsidR="005C275E" w:rsidRPr="005C275E" w:rsidRDefault="005C275E" w:rsidP="005C275E">
            <w:pPr>
              <w:jc w:val="both"/>
              <w:rPr>
                <w:sz w:val="20"/>
                <w:szCs w:val="18"/>
              </w:rPr>
            </w:pPr>
            <w:r w:rsidRPr="005C275E">
              <w:rPr>
                <w:sz w:val="20"/>
                <w:szCs w:val="18"/>
              </w:rPr>
              <w:t>Struktur tanah telah terbentuk baik dan dapat diamati langsung dengan mata telanjang</w:t>
            </w:r>
          </w:p>
        </w:tc>
      </w:tr>
      <w:tr w:rsidR="005C275E" w:rsidRPr="005C275E" w14:paraId="60F9F8C5" w14:textId="77777777" w:rsidTr="005C275E">
        <w:trPr>
          <w:jc w:val="center"/>
        </w:trPr>
        <w:tc>
          <w:tcPr>
            <w:tcW w:w="511" w:type="dxa"/>
            <w:vAlign w:val="center"/>
          </w:tcPr>
          <w:p w14:paraId="0D484176" w14:textId="3D33EF7C" w:rsidR="005C275E" w:rsidRPr="005C275E" w:rsidRDefault="005C275E" w:rsidP="005C275E">
            <w:pPr>
              <w:jc w:val="center"/>
              <w:rPr>
                <w:sz w:val="20"/>
                <w:szCs w:val="18"/>
              </w:rPr>
            </w:pPr>
            <w:r>
              <w:rPr>
                <w:sz w:val="20"/>
                <w:szCs w:val="18"/>
              </w:rPr>
              <w:t>4.</w:t>
            </w:r>
          </w:p>
        </w:tc>
        <w:tc>
          <w:tcPr>
            <w:tcW w:w="2178" w:type="dxa"/>
            <w:vAlign w:val="center"/>
          </w:tcPr>
          <w:p w14:paraId="28040E8E" w14:textId="456B9253" w:rsidR="005C275E" w:rsidRPr="005C275E" w:rsidRDefault="005C275E" w:rsidP="005C275E">
            <w:pPr>
              <w:rPr>
                <w:sz w:val="20"/>
                <w:szCs w:val="18"/>
              </w:rPr>
            </w:pPr>
            <w:r>
              <w:rPr>
                <w:sz w:val="20"/>
                <w:szCs w:val="18"/>
              </w:rPr>
              <w:t>Kuat</w:t>
            </w:r>
          </w:p>
        </w:tc>
        <w:tc>
          <w:tcPr>
            <w:tcW w:w="4394" w:type="dxa"/>
          </w:tcPr>
          <w:p w14:paraId="3EAF2A63" w14:textId="466633B1" w:rsidR="005C275E" w:rsidRPr="005C275E" w:rsidRDefault="005C275E" w:rsidP="005C275E">
            <w:pPr>
              <w:jc w:val="both"/>
              <w:rPr>
                <w:sz w:val="20"/>
                <w:szCs w:val="18"/>
              </w:rPr>
            </w:pPr>
            <w:r w:rsidRPr="005C275E">
              <w:rPr>
                <w:sz w:val="20"/>
                <w:szCs w:val="18"/>
              </w:rPr>
              <w:t>Struktur tanah telah terbentuk sempurna dan jika bongkahan tanah dipecah, struktur tanah terlihat dengan jelas</w:t>
            </w:r>
          </w:p>
        </w:tc>
      </w:tr>
    </w:tbl>
    <w:p w14:paraId="092D2B09" w14:textId="301B1486" w:rsidR="00A26E6A" w:rsidRDefault="005C275E" w:rsidP="005C275E">
      <w:pPr>
        <w:spacing w:line="360" w:lineRule="auto"/>
        <w:ind w:left="426"/>
        <w:jc w:val="both"/>
        <w:rPr>
          <w:i/>
          <w:iCs/>
          <w:sz w:val="20"/>
          <w:szCs w:val="18"/>
        </w:rPr>
      </w:pPr>
      <w:r w:rsidRPr="005C275E">
        <w:rPr>
          <w:i/>
          <w:iCs/>
          <w:sz w:val="20"/>
          <w:szCs w:val="18"/>
        </w:rPr>
        <w:t>Sumber: Morfologi dan Klasifikasi Tanah, 2017</w:t>
      </w:r>
    </w:p>
    <w:p w14:paraId="19EF25EF" w14:textId="56517296" w:rsidR="005C275E" w:rsidRDefault="005C275E" w:rsidP="005C275E">
      <w:pPr>
        <w:spacing w:line="360" w:lineRule="auto"/>
        <w:ind w:firstLine="567"/>
        <w:jc w:val="both"/>
      </w:pPr>
      <w:r>
        <w:t xml:space="preserve">Struktur tanah dianggap memiliki kemantapan yang lemah jika mudah rusak dan hancur saat diambil dari profil tanah. Struktur tanah dengan kemantapan sedang tidak hancur saat diambil dari profil untuk pemeriksaan. Sementara itu, struktur tanah dengan kemantapan yang kuat tetap utuh dan tidak mengalami kerusakan bahkan saat digerakkan </w:t>
      </w:r>
      <w:sdt>
        <w:sdtPr>
          <w:rPr>
            <w:color w:val="000000"/>
          </w:rPr>
          <w:tag w:val="MENDELEY_CITATION_v3_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"/>
          <w:id w:val="-1420865969"/>
          <w:placeholder>
            <w:docPart w:val="DefaultPlaceholder_-1854013440"/>
          </w:placeholder>
        </w:sdtPr>
        <w:sdtEndPr/>
        <w:sdtContent>
          <w:r w:rsidR="009E4D35" w:rsidRPr="009E4D35">
            <w:rPr>
              <w:color w:val="000000"/>
            </w:rPr>
            <w:t>(Fiantis, 2017)</w:t>
          </w:r>
        </w:sdtContent>
      </w:sdt>
      <w:r>
        <w:t>.</w:t>
      </w:r>
    </w:p>
    <w:p w14:paraId="723F741C" w14:textId="1DE16972" w:rsidR="00035DE2" w:rsidRPr="00583507" w:rsidRDefault="00583507" w:rsidP="00865417">
      <w:pPr>
        <w:pStyle w:val="ListParagraph"/>
        <w:numPr>
          <w:ilvl w:val="0"/>
          <w:numId w:val="46"/>
        </w:numPr>
        <w:spacing w:after="0" w:line="360" w:lineRule="auto"/>
        <w:ind w:left="567"/>
        <w:jc w:val="both"/>
        <w:rPr>
          <w:b/>
          <w:bCs/>
        </w:rPr>
      </w:pPr>
      <w:r w:rsidRPr="00583507">
        <w:rPr>
          <w:b/>
          <w:bCs/>
        </w:rPr>
        <w:t>Porositas dan Permeabilitas Tanah</w:t>
      </w:r>
    </w:p>
    <w:p w14:paraId="6B97038B" w14:textId="364131BE" w:rsidR="00583507" w:rsidRDefault="00583507" w:rsidP="005C275E">
      <w:pPr>
        <w:spacing w:line="360" w:lineRule="auto"/>
        <w:ind w:firstLine="567"/>
        <w:jc w:val="both"/>
      </w:pPr>
      <w:r>
        <w:t xml:space="preserve">Porositas adalah persentase total ruang pori dalam tanah yang diisi oleh air dan udara dibandingkan dengan volume total tanah. Secara umum, pori-pori besar dalam tanah cenderung diisi oleh udara, sedangkan pori-pori kecil diisi oleh air. Faktor yang memengaruhi tingkat porositas meliputi ukuran butir dan berat jenis tanah </w:t>
      </w:r>
      <w:sdt>
        <w:sdtPr>
          <w:rPr>
            <w:color w:val="000000"/>
          </w:rPr>
          <w:tag w:val="MENDELEY_CITATION_v3_eyJjaXRhdGlvbklEIjoiTUVOREVMRVlfQ0lUQVRJT05fNDhjMzIxOGUtNGEwMy00N2ZkLWFkNzUtMjRmYjliYzYyNGE5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
          <w:id w:val="-2133851826"/>
          <w:placeholder>
            <w:docPart w:val="DefaultPlaceholder_-1854013440"/>
          </w:placeholder>
        </w:sdtPr>
        <w:sdtEndPr/>
        <w:sdtContent>
          <w:r w:rsidR="009E4D35" w:rsidRPr="009E4D35">
            <w:rPr>
              <w:color w:val="000000"/>
            </w:rPr>
            <w:t>(Asril et al., 2022)</w:t>
          </w:r>
        </w:sdtContent>
      </w:sdt>
      <w:r>
        <w:t>.</w:t>
      </w:r>
      <w:r w:rsidR="00F46120">
        <w:t xml:space="preserve"> Pori-pori tanah memiliki berbagai ukuran dan secara kualitatif terbagi menjadi tiga kelompok: pori mikro, pori meso, dan pori makro. Secara teori, dalam kondisi normal (kapasitas lapang), air mengisi pori mikro dan sebagian pori meso, sementara udara mengisi sebagian pori meso dan pori makro. Saat tanah dalam kondisi basah, seperti selama atau setelah hujan, seluruh pori terisi oleh air, sehingga udara terdorong keluar dari pori tanah. Sebaliknya, pada kondisi </w:t>
      </w:r>
      <w:r w:rsidR="00F46120">
        <w:lastRenderedPageBreak/>
        <w:t xml:space="preserve">kering, semua pori tanah terisi udara. Keberadaan air dan udara di dalam pori tanah bersifat dinamis dan terus berubah seiring waktu, dipengaruhi oleh kondisi air tanah </w:t>
      </w:r>
      <w:sdt>
        <w:sdtPr>
          <w:rPr>
            <w:color w:val="000000"/>
          </w:rPr>
          <w:tag w:val="MENDELEY_CITATION_v3_eyJjaXRhdGlvbklEIjoiTUVOREVMRVlfQ0lUQVRJT05fMDAyZjgyMDgtZTAxZi00ZTkyLWE4MTAtYzhhYjU5NWJkZDkw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
          <w:id w:val="-589690330"/>
          <w:placeholder>
            <w:docPart w:val="DefaultPlaceholder_-1854013440"/>
          </w:placeholder>
        </w:sdtPr>
        <w:sdtEndPr/>
        <w:sdtContent>
          <w:r w:rsidR="009E4D35" w:rsidRPr="009E4D35">
            <w:rPr>
              <w:color w:val="000000"/>
            </w:rPr>
            <w:t>(Salam, 2012)</w:t>
          </w:r>
        </w:sdtContent>
      </w:sdt>
      <w:r w:rsidR="00F46120">
        <w:t>.</w:t>
      </w:r>
    </w:p>
    <w:p w14:paraId="20228C18" w14:textId="7A0F0B58" w:rsidR="00F46120" w:rsidRDefault="00F46120" w:rsidP="005C275E">
      <w:pPr>
        <w:spacing w:line="360" w:lineRule="auto"/>
        <w:ind w:firstLine="567"/>
        <w:jc w:val="both"/>
      </w:pPr>
      <w:r>
        <w:t xml:space="preserve">Permeabilitas diartikan sebagai kecepatan pergerakan cairan melalui media berpori dalam kondisi jenuh. Permeabilitas juga dapat didefinisikan sebagai kecepatan air yang meresap ke dalam tanah dalam jangka waktu tertentu, biasanya dinyatakan dalam satuan cm/jam </w:t>
      </w:r>
      <w:sdt>
        <w:sdtPr>
          <w:rPr>
            <w:color w:val="000000"/>
          </w:rPr>
          <w:tag w:val="MENDELEY_CITATION_v3_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"/>
          <w:id w:val="-132415297"/>
          <w:placeholder>
            <w:docPart w:val="DefaultPlaceholder_-1854013440"/>
          </w:placeholder>
        </w:sdtPr>
        <w:sdtEndPr/>
        <w:sdtContent>
          <w:r w:rsidR="009E4D35" w:rsidRPr="009E4D35">
            <w:rPr>
              <w:color w:val="000000"/>
            </w:rPr>
            <w:t>(Baver, 1969; dalam Julianto et al., 2021)</w:t>
          </w:r>
        </w:sdtContent>
      </w:sdt>
      <w:r>
        <w:t>.</w:t>
      </w:r>
      <w:r w:rsidR="008F10D5">
        <w:t xml:space="preserve"> </w:t>
      </w:r>
    </w:p>
    <w:p w14:paraId="2E4B4474" w14:textId="77777777" w:rsidR="00351081" w:rsidRDefault="008F10D5" w:rsidP="00351081">
      <w:pPr>
        <w:keepNext/>
        <w:spacing w:after="0" w:line="360" w:lineRule="auto"/>
        <w:jc w:val="center"/>
      </w:pPr>
      <w:r>
        <w:rPr>
          <w:noProof/>
        </w:rPr>
        <w:drawing>
          <wp:inline distT="0" distB="0" distL="0" distR="0" wp14:anchorId="3EAC6849" wp14:editId="78771FB8">
            <wp:extent cx="315165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2">
                      <a:extLst>
                        <a:ext uri="{28A0092B-C50C-407E-A947-70E740481C1C}">
                          <a14:useLocalDpi xmlns:a14="http://schemas.microsoft.com/office/drawing/2010/main" val="0"/>
                        </a:ext>
                      </a:extLst>
                    </a:blip>
                    <a:stretch>
                      <a:fillRect/>
                    </a:stretch>
                  </pic:blipFill>
                  <pic:spPr>
                    <a:xfrm>
                      <a:off x="0" y="0"/>
                      <a:ext cx="3151650" cy="2520000"/>
                    </a:xfrm>
                    <a:prstGeom prst="rect">
                      <a:avLst/>
                    </a:prstGeom>
                  </pic:spPr>
                </pic:pic>
              </a:graphicData>
            </a:graphic>
          </wp:inline>
        </w:drawing>
      </w:r>
    </w:p>
    <w:p w14:paraId="1E1E6404" w14:textId="135A54DE" w:rsidR="008F10D5" w:rsidRPr="00351081" w:rsidRDefault="00351081" w:rsidP="00351081">
      <w:pPr>
        <w:pStyle w:val="Caption"/>
        <w:spacing w:line="360" w:lineRule="auto"/>
        <w:rPr>
          <w:b/>
          <w:bCs/>
        </w:rPr>
      </w:pPr>
      <w:bookmarkStart w:id="47" w:name="_Toc207468693"/>
      <w:r w:rsidRPr="00351081">
        <w:rPr>
          <w:b/>
          <w:bCs/>
        </w:rPr>
        <w:t xml:space="preserve">Gambar II. </w:t>
      </w:r>
      <w:r w:rsidRPr="00351081">
        <w:rPr>
          <w:b/>
          <w:bCs/>
        </w:rPr>
        <w:fldChar w:fldCharType="begin"/>
      </w:r>
      <w:r w:rsidRPr="00351081">
        <w:rPr>
          <w:b/>
          <w:bCs/>
        </w:rPr>
        <w:instrText xml:space="preserve"> SEQ Gambar_II. \* ARABIC </w:instrText>
      </w:r>
      <w:r w:rsidRPr="00351081">
        <w:rPr>
          <w:b/>
          <w:bCs/>
        </w:rPr>
        <w:fldChar w:fldCharType="separate"/>
      </w:r>
      <w:r w:rsidR="0081478C">
        <w:rPr>
          <w:b/>
          <w:bCs/>
          <w:noProof/>
        </w:rPr>
        <w:t>2</w:t>
      </w:r>
      <w:r w:rsidRPr="00351081">
        <w:rPr>
          <w:b/>
          <w:bCs/>
        </w:rPr>
        <w:fldChar w:fldCharType="end"/>
      </w:r>
      <w:r w:rsidRPr="00351081">
        <w:rPr>
          <w:b/>
          <w:bCs/>
          <w:noProof/>
        </w:rPr>
        <w:t xml:space="preserve"> Hubungan Porositas dan Permeabilitas Tanah</w:t>
      </w:r>
      <w:bookmarkEnd w:id="47"/>
    </w:p>
    <w:p w14:paraId="7E42A19F" w14:textId="23838DED" w:rsidR="008F10D5" w:rsidRPr="005C275E" w:rsidRDefault="009D036D" w:rsidP="00475967">
      <w:pPr>
        <w:tabs>
          <w:tab w:val="left" w:pos="567"/>
        </w:tabs>
        <w:spacing w:line="360" w:lineRule="auto"/>
        <w:ind w:firstLine="567"/>
        <w:jc w:val="both"/>
      </w:pPr>
      <w:r>
        <w:t xml:space="preserve">Permeabilitas tanah dipengaruhi oleh ukuran partikel, struktur tanah, bentuk partikel, rasio pori-pori, dan sifat daya serapnya. Namun, faktor utama yang menentukan nilai permeabilitas adalah ukuran partikel dan rasio pori </w:t>
      </w:r>
      <w:sdt>
        <w:sdtPr>
          <w:rPr>
            <w:color w:val="000000"/>
          </w:rPr>
          <w:tag w:val="MENDELEY_CITATION_v3_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"/>
          <w:id w:val="1321700617"/>
          <w:placeholder>
            <w:docPart w:val="DefaultPlaceholder_-1854013440"/>
          </w:placeholder>
        </w:sdtPr>
        <w:sdtEndPr/>
        <w:sdtContent>
          <w:r w:rsidR="009E4D35" w:rsidRPr="009E4D35">
            <w:rPr>
              <w:color w:val="000000"/>
            </w:rPr>
            <w:t>(Masch dan Denny, 1966; dalam Julianto et al., 2021)</w:t>
          </w:r>
        </w:sdtContent>
      </w:sdt>
      <w:r>
        <w:t>.</w:t>
      </w:r>
      <w:r w:rsidR="005276BC">
        <w:t xml:space="preserve"> Ukuran pori-pori dan keterhubungannya sangat berpengaruh dalam menentukan apakah tanah memiliki permeabilitas tinggi atau rendah. Tanah dengan pori-pori besar dan hubungan antar pori yang baik memungkinkan air mengalir dengan mudah. Sebaliknya, tanah dengan pori-pori kecil dan hubungan antar pori yang seragam cenderung memiliki permeabilitas rendah karena aliran air melambat. Namun, tanah dengan pori-pori besar dapat memiliki permeabilitas mendekati nol jika pori-pori tersebut terisolasi dan tidak saling terhubung </w:t>
      </w:r>
      <w:sdt>
        <w:sdtPr>
          <w:rPr>
            <w:color w:val="000000"/>
          </w:rPr>
          <w:tag w:val="MENDELEY_CITATION_v3_eyJjaXRhdGlvbklEIjoiTUVOREVMRVlfQ0lUQVRJT05fYTRkMTI0NzItN2UzMy00YmYzLTgyNzAtYzNlMDAzNGQ1NzAw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
          <w:id w:val="1550490626"/>
          <w:placeholder>
            <w:docPart w:val="DefaultPlaceholder_-1854013440"/>
          </w:placeholder>
        </w:sdtPr>
        <w:sdtEndPr/>
        <w:sdtContent>
          <w:r w:rsidR="009E4D35" w:rsidRPr="009E4D35">
            <w:rPr>
              <w:color w:val="000000"/>
            </w:rPr>
            <w:t>(Asril et al., 2022)</w:t>
          </w:r>
        </w:sdtContent>
      </w:sdt>
      <w:r w:rsidR="005276BC">
        <w:t>.</w:t>
      </w:r>
    </w:p>
    <w:p w14:paraId="10D583C0" w14:textId="73808F5E" w:rsidR="00617C6B" w:rsidRDefault="00617C6B" w:rsidP="00865417">
      <w:pPr>
        <w:pStyle w:val="Heading4"/>
        <w:numPr>
          <w:ilvl w:val="0"/>
          <w:numId w:val="52"/>
        </w:numPr>
        <w:spacing w:line="360" w:lineRule="auto"/>
        <w:ind w:left="567"/>
      </w:pPr>
      <w:r w:rsidRPr="00980D43">
        <w:lastRenderedPageBreak/>
        <w:t>Komponen Air Tanah</w:t>
      </w:r>
    </w:p>
    <w:p w14:paraId="2608F8A5" w14:textId="0139B0F1" w:rsidR="00980D43" w:rsidRDefault="00F11417" w:rsidP="00F11417">
      <w:pPr>
        <w:spacing w:line="360" w:lineRule="auto"/>
        <w:ind w:firstLine="567"/>
        <w:jc w:val="both"/>
      </w:pPr>
      <w:r>
        <w:t>Air tanah adalah air yang berada di dalam lapisan tanah atau batuan di bawah permukaan bumi</w:t>
      </w:r>
      <w:r w:rsidR="000E17BE">
        <w:t xml:space="preserve"> </w:t>
      </w:r>
      <w:sdt>
        <w:sdtPr>
          <w:rPr>
            <w:color w:val="000000"/>
          </w:rPr>
          <w:tag w:val="MENDELEY_CITATION_v3_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"/>
          <w:id w:val="1267650163"/>
          <w:placeholder>
            <w:docPart w:val="DefaultPlaceholder_-1854013440"/>
          </w:placeholder>
        </w:sdtPr>
        <w:sdtEndPr/>
        <w:sdtContent>
          <w:r w:rsidR="009E4D35" w:rsidRPr="009E4D35">
            <w:rPr>
              <w:color w:val="000000"/>
            </w:rPr>
            <w:t>(Kodoatie, 2012)</w:t>
          </w:r>
        </w:sdtContent>
      </w:sdt>
      <w:r w:rsidR="000E17BE">
        <w:t xml:space="preserve">. </w:t>
      </w:r>
      <w:r>
        <w:t xml:space="preserve">Air tanah (soil water) berbeda dengan air bawah tanah (groundwater). Air tanah adalah air yang berada dalam pori-pori mikro dan meso tanah, serta dapat masuk ke pori makro saat tanah jenuh. Sebaliknya, air bawah tanah adalah genangan air yang terletak di bawah lapisan tanah. Keduanya saling berhubungan dan saling mendukung. Setelah hujan, air tanah dari pori makro akan bergerak ke air bawah tanah akibat gaya gravitasi dan disebut sebagai air gravitasi. Sebaliknya, dalam kondisi kering, air bawah tanah akan naik ke lapisan atas melalui pori-pori secara kapiler untuk menyuplai air tanah. Air ini juga dapat menguap ke atmosfer dalam kondisi kering </w:t>
      </w:r>
      <w:sdt>
        <w:sdtPr>
          <w:rPr>
            <w:color w:val="000000"/>
          </w:rPr>
          <w:tag w:val="MENDELEY_CITATION_v3_eyJjaXRhdGlvbklEIjoiTUVOREVMRVlfQ0lUQVRJT05fMjdhZGI1MGItMGM2MS00Y2U3LWExODQtYjc5MjQ4MWNmMDEy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
          <w:id w:val="-1539195398"/>
          <w:placeholder>
            <w:docPart w:val="DefaultPlaceholder_-1854013440"/>
          </w:placeholder>
        </w:sdtPr>
        <w:sdtEndPr/>
        <w:sdtContent>
          <w:r w:rsidR="009E4D35" w:rsidRPr="009E4D35">
            <w:rPr>
              <w:color w:val="000000"/>
            </w:rPr>
            <w:t>(Salam, 2012)</w:t>
          </w:r>
        </w:sdtContent>
      </w:sdt>
      <w:r>
        <w:t>.</w:t>
      </w:r>
    </w:p>
    <w:p w14:paraId="2BD0B689" w14:textId="5EDD4A6E" w:rsidR="000E17BE" w:rsidRDefault="000E17BE" w:rsidP="00F11417">
      <w:pPr>
        <w:spacing w:line="360" w:lineRule="auto"/>
        <w:ind w:firstLine="567"/>
        <w:jc w:val="both"/>
      </w:pPr>
      <w:r>
        <w:t xml:space="preserve">Air tanah dan air permukaan saling bergantung satu sama lain. Sebagian besar aliran sungai di permukaan berasal dari air tanah, sementara air tanah juga mendapatkan pasokan utamanya dari aliran air permukaan. Keduanya terbentuk melalui siklus hidrologi, yaitu proses alami pergerakan air di bumi yang berlangsung secara berurutan dan terus menerus </w:t>
      </w:r>
      <w:sdt>
        <w:sdtPr>
          <w:rPr>
            <w:color w:val="000000"/>
          </w:rPr>
          <w:tag w:val="MENDELEY_CITATION_v3_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"/>
          <w:id w:val="1350454515"/>
          <w:placeholder>
            <w:docPart w:val="DefaultPlaceholder_-1854013440"/>
          </w:placeholder>
        </w:sdtPr>
        <w:sdtEndPr/>
        <w:sdtContent>
          <w:r w:rsidR="009E4D35" w:rsidRPr="009E4D35">
            <w:rPr>
              <w:color w:val="000000"/>
            </w:rPr>
            <w:t>(Kodoatie, 2012)</w:t>
          </w:r>
        </w:sdtContent>
      </w:sdt>
      <w:r>
        <w:t xml:space="preserve">. Airtanah dalam terdapat pada formasi batuan yang berfungsi sebagai akuifer dan tidak langsung terhubung dengan permukaan bumi. Letaknya ideal, berada di antara, di bawah, atau di atas lapisan batuan impermeabel (kedap air). Infiltrasi air berlangsung melalui dua sistem: zona vadose yang tak jenuh dan zona air jenuh. Proses ini dipengaruhi oleh kondisi geologi, hidrogeologi, gaya tektonik, serta struktur bumi yang membentuk cekungan air tanah. Air tersebut tersimpan dan mengalir di lapisan batuan akuifer </w:t>
      </w:r>
      <w:sdt>
        <w:sdtPr>
          <w:rPr>
            <w:color w:val="000000"/>
          </w:rPr>
          <w:tag w:val="MENDELEY_CITATION_v3_eyJjaXRhdGlvbklEIjoiTUVOREVMRVlfQ0lUQVRJT05fZDRjZWY0ZWQtZTNjYS00ZDg2LTgyYzktZmYzODVmNzJlYzg5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
          <w:id w:val="-2098390847"/>
          <w:placeholder>
            <w:docPart w:val="DefaultPlaceholder_-1854013440"/>
          </w:placeholder>
        </w:sdtPr>
        <w:sdtEndPr/>
        <w:sdtContent>
          <w:r w:rsidR="009E4D35" w:rsidRPr="009E4D35">
            <w:rPr>
              <w:color w:val="000000"/>
            </w:rPr>
            <w:t>(Mulyaningsih, 2018)</w:t>
          </w:r>
        </w:sdtContent>
      </w:sdt>
      <w:r>
        <w:t>.</w:t>
      </w:r>
      <w:r w:rsidR="007107FD">
        <w:t xml:space="preserve"> </w:t>
      </w:r>
    </w:p>
    <w:p w14:paraId="54FFC035" w14:textId="66C832BA" w:rsidR="007107FD" w:rsidRDefault="007107FD" w:rsidP="00F11417">
      <w:pPr>
        <w:spacing w:line="360" w:lineRule="auto"/>
        <w:ind w:firstLine="567"/>
        <w:jc w:val="both"/>
      </w:pPr>
      <w:r>
        <w:rPr>
          <w:rFonts w:eastAsia="Times New Roman"/>
          <w:kern w:val="0"/>
          <w:lang w:eastAsia="en-ID"/>
          <w14:ligatures w14:val="none"/>
        </w:rPr>
        <w:t xml:space="preserve">Menurut </w:t>
      </w:r>
      <w:sdt>
        <w:sdtPr>
          <w:rPr>
            <w:rFonts w:eastAsia="Times New Roman"/>
            <w:color w:val="000000"/>
            <w:kern w:val="0"/>
            <w:lang w:eastAsia="en-ID"/>
            <w14:ligatures w14:val="none"/>
          </w:rPr>
          <w:tag w:val="MENDELEY_CITATION_v3_eyJjaXRhdGlvbklEIjoiTUVOREVMRVlfQ0lUQVRJT05fNDJmMjVkMjYtMjczZi00YzY5LWI2OTItYjlhN2NjMDE0YjNhIiwicHJvcGVydGllcyI6eyJub3RlSW5kZXgiOjB9LCJpc0VkaXRlZCI6ZmFsc2UsIm1hbnVhbE92ZXJyaWRlIjp7ImlzTWFudWFsbHlPdmVycmlkZGVuIjp0cnVlLCJjaXRlcHJvY1RleHQiOiIoTXVseWFuaW5nc2loLCAyMDE4KSIsIm1hbnVhbE92ZXJyaWRlVGV4dCI6Ik11bHlhbmluZ3NpaCAoMjAxOCk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
          <w:id w:val="1230497563"/>
          <w:placeholder>
            <w:docPart w:val="3B7875EE481A4235AF5D172F2C82BDF8"/>
          </w:placeholder>
        </w:sdtPr>
        <w:sdtEndPr/>
        <w:sdtContent>
          <w:r w:rsidR="009E4D35" w:rsidRPr="009E4D35">
            <w:rPr>
              <w:rFonts w:eastAsia="Times New Roman"/>
              <w:color w:val="000000"/>
              <w:kern w:val="0"/>
              <w:lang w:eastAsia="en-ID"/>
              <w14:ligatures w14:val="none"/>
            </w:rPr>
            <w:t>Mulyaningsih (2018)</w:t>
          </w:r>
        </w:sdtContent>
      </w:sdt>
      <w:r>
        <w:rPr>
          <w:rFonts w:eastAsia="Times New Roman"/>
          <w:color w:val="000000"/>
          <w:kern w:val="0"/>
          <w:lang w:eastAsia="en-ID"/>
          <w14:ligatures w14:val="none"/>
        </w:rPr>
        <w:t xml:space="preserve">, </w:t>
      </w:r>
      <w:r>
        <w:t xml:space="preserve">dalam bukunya yang berjudul </w:t>
      </w:r>
      <w:r w:rsidRPr="009274C3">
        <w:rPr>
          <w:rStyle w:val="Emphasis"/>
          <w:i w:val="0"/>
          <w:iCs w:val="0"/>
        </w:rPr>
        <w:t>Pengantar Geologi Lingkunga</w:t>
      </w:r>
      <w:r>
        <w:rPr>
          <w:rStyle w:val="Emphasis"/>
          <w:i w:val="0"/>
          <w:iCs w:val="0"/>
        </w:rPr>
        <w:t xml:space="preserve">, menybutkan </w:t>
      </w:r>
      <w:r>
        <w:t>ada tiga jenis akifer, yaitu:</w:t>
      </w:r>
    </w:p>
    <w:p w14:paraId="5B4EBAEC" w14:textId="133D4680" w:rsidR="007107FD" w:rsidRDefault="007107FD" w:rsidP="00865417">
      <w:pPr>
        <w:pStyle w:val="ListParagraph"/>
        <w:numPr>
          <w:ilvl w:val="0"/>
          <w:numId w:val="43"/>
        </w:numPr>
        <w:spacing w:line="360" w:lineRule="auto"/>
        <w:ind w:left="567"/>
        <w:jc w:val="both"/>
      </w:pPr>
      <w:r w:rsidRPr="007107FD">
        <w:rPr>
          <w:b/>
          <w:bCs/>
        </w:rPr>
        <w:t>Akuifer tertekan</w:t>
      </w:r>
      <w:r>
        <w:t xml:space="preserve"> adalah lapisan yang ditutupi dan didasari oleh batuan kedap air, dikenal sebagai </w:t>
      </w:r>
      <w:r w:rsidRPr="007107FD">
        <w:rPr>
          <w:b/>
          <w:bCs/>
        </w:rPr>
        <w:t>aquitard</w:t>
      </w:r>
      <w:r>
        <w:t xml:space="preserve"> atau </w:t>
      </w:r>
      <w:r w:rsidRPr="007107FD">
        <w:rPr>
          <w:b/>
          <w:bCs/>
        </w:rPr>
        <w:t>aquiclude</w:t>
      </w:r>
      <w:r>
        <w:t xml:space="preserve">, yang berfungsi mencegah aliran air. Contoh aquitard meliputi batuan beku, batuan metamorf, batulempung, dan lanau. Kadang-kadang, lensa batuan tidak permeabel ditemukan di antara lapisan batuan yang lebih permeabel. Air yang meresap </w:t>
      </w:r>
      <w:r>
        <w:lastRenderedPageBreak/>
        <w:t>melalui zona tak jenuh dapat terhalang oleh lapisan ini dan terkumpul di atasnya. Akuifer semacam ini disebut akuifer menggantung (perched aquifer).</w:t>
      </w:r>
    </w:p>
    <w:p w14:paraId="3864A9B9" w14:textId="2F8C983A" w:rsidR="007107FD" w:rsidRDefault="007107FD" w:rsidP="00865417">
      <w:pPr>
        <w:pStyle w:val="ListParagraph"/>
        <w:numPr>
          <w:ilvl w:val="0"/>
          <w:numId w:val="43"/>
        </w:numPr>
        <w:spacing w:line="360" w:lineRule="auto"/>
        <w:ind w:left="567"/>
        <w:jc w:val="both"/>
      </w:pPr>
      <w:r>
        <w:t>Akuifer tidak tertekan adalah akuifer yang tidak memiliki lapisan kedap air secara vertikal, memungkinkan air bergerak baik ke arah atas maupun ke bawah.</w:t>
      </w:r>
    </w:p>
    <w:p w14:paraId="3FB8A4CA" w14:textId="468A5FC6" w:rsidR="007107FD" w:rsidRDefault="007107FD" w:rsidP="00865417">
      <w:pPr>
        <w:pStyle w:val="ListParagraph"/>
        <w:numPr>
          <w:ilvl w:val="0"/>
          <w:numId w:val="43"/>
        </w:numPr>
        <w:spacing w:line="360" w:lineRule="auto"/>
        <w:ind w:left="567"/>
        <w:jc w:val="both"/>
      </w:pPr>
      <w:r>
        <w:t>Akuifer artesis adalah akuifer tertekan yang berada di bawah tekanan hidraulik. Saat air dari akuifer ini disuntikkan atau muncul sebagai mata air, airnya akan memancar akibat tekanan tersebut. Tekanan dalam akuifer terbentuk oleh puncak hidraulik (h), yang berada di bawah kondisi tekanan permukaan. Artesis alami terjadi ketika akuifer tertekan oleh lapisan kedap air jenuh (aquiclude) pada morfologi miring. Sumur artesis dapat mengalir terus-menerus jika tekanan akuifer menembus lapisan lempung dan berada di bawah tekanan permukaan.</w:t>
      </w:r>
    </w:p>
    <w:p w14:paraId="2DC6B249" w14:textId="77777777" w:rsidR="00351081" w:rsidRDefault="005276BC" w:rsidP="00351081">
      <w:pPr>
        <w:keepNext/>
        <w:spacing w:line="240" w:lineRule="auto"/>
        <w:ind w:left="567"/>
        <w:jc w:val="center"/>
      </w:pPr>
      <w:r>
        <w:rPr>
          <w:noProof/>
        </w:rPr>
        <w:drawing>
          <wp:inline distT="0" distB="0" distL="0" distR="0" wp14:anchorId="169A97FE" wp14:editId="0D08BEF9">
            <wp:extent cx="4300800" cy="252000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3">
                      <a:extLst>
                        <a:ext uri="{28A0092B-C50C-407E-A947-70E740481C1C}">
                          <a14:useLocalDpi xmlns:a14="http://schemas.microsoft.com/office/drawing/2010/main" val="0"/>
                        </a:ext>
                      </a:extLst>
                    </a:blip>
                    <a:stretch>
                      <a:fillRect/>
                    </a:stretch>
                  </pic:blipFill>
                  <pic:spPr>
                    <a:xfrm>
                      <a:off x="0" y="0"/>
                      <a:ext cx="4300800" cy="2520000"/>
                    </a:xfrm>
                    <a:prstGeom prst="rect">
                      <a:avLst/>
                    </a:prstGeom>
                  </pic:spPr>
                </pic:pic>
              </a:graphicData>
            </a:graphic>
          </wp:inline>
        </w:drawing>
      </w:r>
    </w:p>
    <w:p w14:paraId="4589064C" w14:textId="643EF7B4" w:rsidR="005276BC" w:rsidRPr="00351081" w:rsidRDefault="00351081" w:rsidP="00351081">
      <w:pPr>
        <w:pStyle w:val="Caption"/>
        <w:spacing w:line="360" w:lineRule="auto"/>
        <w:ind w:left="567"/>
        <w:rPr>
          <w:b/>
          <w:bCs/>
        </w:rPr>
      </w:pPr>
      <w:bookmarkStart w:id="48" w:name="_Toc207468694"/>
      <w:r w:rsidRPr="00351081">
        <w:rPr>
          <w:b/>
          <w:bCs/>
        </w:rPr>
        <w:t xml:space="preserve">Gambar II. </w:t>
      </w:r>
      <w:r w:rsidRPr="00351081">
        <w:rPr>
          <w:b/>
          <w:bCs/>
        </w:rPr>
        <w:fldChar w:fldCharType="begin"/>
      </w:r>
      <w:r w:rsidRPr="00351081">
        <w:rPr>
          <w:b/>
          <w:bCs/>
        </w:rPr>
        <w:instrText xml:space="preserve"> SEQ Gambar_II. \* ARABIC </w:instrText>
      </w:r>
      <w:r w:rsidRPr="00351081">
        <w:rPr>
          <w:b/>
          <w:bCs/>
        </w:rPr>
        <w:fldChar w:fldCharType="separate"/>
      </w:r>
      <w:r w:rsidR="0081478C">
        <w:rPr>
          <w:b/>
          <w:bCs/>
          <w:noProof/>
        </w:rPr>
        <w:t>3</w:t>
      </w:r>
      <w:r w:rsidRPr="00351081">
        <w:rPr>
          <w:b/>
          <w:bCs/>
        </w:rPr>
        <w:fldChar w:fldCharType="end"/>
      </w:r>
      <w:r w:rsidRPr="00351081">
        <w:rPr>
          <w:b/>
          <w:bCs/>
        </w:rPr>
        <w:t xml:space="preserve"> Sistem Akifer</w:t>
      </w:r>
      <w:bookmarkEnd w:id="48"/>
    </w:p>
    <w:p w14:paraId="3931B595" w14:textId="3E8311B0" w:rsidR="006D77B6" w:rsidRDefault="006D77B6" w:rsidP="00475967">
      <w:pPr>
        <w:pStyle w:val="Heading3"/>
        <w:numPr>
          <w:ilvl w:val="0"/>
          <w:numId w:val="8"/>
        </w:numPr>
        <w:spacing w:line="360" w:lineRule="auto"/>
        <w:ind w:left="567" w:hanging="567"/>
      </w:pPr>
      <w:bookmarkStart w:id="49" w:name="_Toc207310583"/>
      <w:r>
        <w:t>Daya Dukung Lahan</w:t>
      </w:r>
      <w:bookmarkEnd w:id="49"/>
    </w:p>
    <w:p w14:paraId="430FDEC9" w14:textId="781F99EB" w:rsidR="006D77B6" w:rsidRDefault="003258AF" w:rsidP="00862EC5">
      <w:pPr>
        <w:spacing w:line="360" w:lineRule="auto"/>
        <w:ind w:firstLine="567"/>
        <w:jc w:val="both"/>
      </w:pPr>
      <w:r>
        <w:t xml:space="preserve">Daya dukung lingkungan hidup berdasarkan </w:t>
      </w:r>
      <w:sdt>
        <w:sdtPr>
          <w:rPr>
            <w:color w:val="000000"/>
          </w:rPr>
          <w:tag w:val="MENDELEY_CITATION_v3_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"/>
          <w:id w:val="2007938159"/>
          <w:placeholder>
            <w:docPart w:val="DefaultPlaceholder_-1854013440"/>
          </w:placeholder>
        </w:sdtPr>
        <w:sdtEndPr/>
        <w:sdtContent>
          <w:r w:rsidR="009E4D35" w:rsidRPr="009E4D35">
            <w:rPr>
              <w:color w:val="000000"/>
            </w:rPr>
            <w:t>(Pedoman Penentuan Daya Dukung Dan Daya Tampung Lingkungan Hidup, 2014)</w:t>
          </w:r>
        </w:sdtContent>
      </w:sdt>
      <w:r>
        <w:rPr>
          <w:color w:val="000000"/>
        </w:rPr>
        <w:t xml:space="preserve"> </w:t>
      </w:r>
      <w:r w:rsidR="00EB7F89">
        <w:t>adalah kemampuan lingkungan hidup untuk mendukung perikehidupan manusia, makhluk hidup lain, dan keseimbangan antar</w:t>
      </w:r>
      <w:r>
        <w:t xml:space="preserve"> </w:t>
      </w:r>
      <w:r w:rsidR="00EB7F89">
        <w:t>keduanya</w:t>
      </w:r>
      <w:r>
        <w:t>.</w:t>
      </w:r>
      <w:r w:rsidR="001E5967">
        <w:t xml:space="preserve"> Daya dukung lahan merupakan kapasitas atau kemampuan lahan yang berupa lingkungan untuk mendukung kehidupan manusia </w:t>
      </w:r>
      <w:r w:rsidR="001E5967">
        <w:lastRenderedPageBreak/>
        <w:t>dan makhluk hidup lainnya</w:t>
      </w:r>
      <w:r w:rsidR="00862EC5">
        <w:t xml:space="preserve"> </w:t>
      </w:r>
      <w:sdt>
        <w:sdtPr>
          <w:rPr>
            <w:color w:val="000000"/>
          </w:rPr>
          <w:tag w:val="MENDELEY_CITATION_v3_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"/>
          <w:id w:val="-164403983"/>
          <w:placeholder>
            <w:docPart w:val="DefaultPlaceholder_-1854013440"/>
          </w:placeholder>
        </w:sdtPr>
        <w:sdtEndPr/>
        <w:sdtContent>
          <w:r w:rsidR="009E4D35" w:rsidRPr="009E4D35">
            <w:rPr>
              <w:color w:val="000000"/>
            </w:rPr>
            <w:t>(Aquina et al., 2023)</w:t>
          </w:r>
        </w:sdtContent>
      </w:sdt>
      <w:r w:rsidR="001E5967">
        <w:t>.</w:t>
      </w:r>
      <w:r w:rsidR="00FE3152">
        <w:t xml:space="preserve"> Daya dukung lingkungan adalah kemampuan lingkungan untuk mendukung kehidupan di dalamnya. Dalam mendukung kehidupan manusia lingkungan tidaklah dapat mendukung kehidupan tanpa batas, melainkan memiliki batas tertentu. Oleh karena itu, aktivitas manusia yang berusaha memanfaatkan daya dukung lingkungan melebihi kapasitasnya dapat menyebabkan dampak yang serius dan berbahaya bagi keberlangsungan kehidupan manusia</w:t>
      </w:r>
      <w:r w:rsidR="007107FD">
        <w:t xml:space="preserve"> </w:t>
      </w:r>
      <w:sdt>
        <w:sdtPr>
          <w:rPr>
            <w:color w:val="000000"/>
          </w:rPr>
          <w:tag w:val="MENDELEY_CITATION_v3_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"/>
          <w:id w:val="-693308752"/>
          <w:placeholder>
            <w:docPart w:val="DefaultPlaceholder_-1854013440"/>
          </w:placeholder>
        </w:sdtPr>
        <w:sdtEndPr/>
        <w:sdtContent>
          <w:r w:rsidR="009E4D35" w:rsidRPr="009E4D35">
            <w:rPr>
              <w:rFonts w:eastAsia="Times New Roman"/>
              <w:color w:val="000000"/>
            </w:rPr>
            <w:t>(Rosnawati &amp; Multazam, 2022)</w:t>
          </w:r>
        </w:sdtContent>
      </w:sdt>
      <w:r w:rsidR="00FE3152">
        <w:t>.</w:t>
      </w:r>
    </w:p>
    <w:p w14:paraId="52E28DB3" w14:textId="529A06D7" w:rsidR="00862EC5" w:rsidRDefault="00961AD2" w:rsidP="00961AD2">
      <w:pPr>
        <w:spacing w:line="360" w:lineRule="auto"/>
        <w:ind w:firstLine="567"/>
        <w:jc w:val="both"/>
      </w:pPr>
      <w:r w:rsidRPr="00961AD2">
        <w:t>Daya dukung lahan permukiman merujuk pada kemampuan suatu wilayah untuk menyediakan lahan</w:t>
      </w:r>
      <w:r>
        <w:t xml:space="preserve"> permukiman</w:t>
      </w:r>
      <w:r w:rsidRPr="00961AD2">
        <w:t xml:space="preserve"> yang mampu menampung sejumlah penduduk agar dapat tinggal dengan layak.</w:t>
      </w:r>
      <w:r w:rsidR="0080338E">
        <w:t xml:space="preserve"> Analisis daya dukung (</w:t>
      </w:r>
      <w:r w:rsidR="0080338E" w:rsidRPr="0080338E">
        <w:rPr>
          <w:i/>
          <w:iCs/>
        </w:rPr>
        <w:t>Carrying Capacity Ratio</w:t>
      </w:r>
      <w:r w:rsidR="0080338E">
        <w:t xml:space="preserve"> atau CCR) menyediakan informasi penting bagi perencana untuk menilai tingkat kemampuan lahan dalam mendukung berbagai aktivitas di wilayah tertentu </w:t>
      </w:r>
      <w:sdt>
        <w:sdtPr>
          <w:rPr>
            <w:color w:val="000000"/>
          </w:rPr>
          <w:tag w:val="MENDELEY_CITATION_v3_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"/>
          <w:id w:val="1032074667"/>
          <w:placeholder>
            <w:docPart w:val="DefaultPlaceholder_-1854013440"/>
          </w:placeholder>
        </w:sdtPr>
        <w:sdtEndPr/>
        <w:sdtContent>
          <w:r w:rsidR="009E4D35" w:rsidRPr="009E4D35">
            <w:rPr>
              <w:color w:val="000000"/>
            </w:rPr>
            <w:t>(Tanie et al., 2023)</w:t>
          </w:r>
        </w:sdtContent>
      </w:sdt>
      <w:r w:rsidR="00F025A6">
        <w:rPr>
          <w:color w:val="000000"/>
        </w:rPr>
        <w:t xml:space="preserve">. </w:t>
      </w:r>
      <w:r w:rsidR="000B76A0">
        <w:t>Penerapan konsep daya dukung lahan memerlukan analisis yang membandingkan kebutuhan tata guna lahan dengan lingkungan alami atau sistem buatan. Tujuannya adalah memahami dampak pertumbuhan penduduk, pembangunan kota, penyediaan fasilitas umum, dan kondisi lingkungan. Daya dukung lingkungan berkaitan dengan kapasitas ambang batas yang menjadi dasar dalam membatasi rekomendasi pertumbuhan.</w:t>
      </w:r>
    </w:p>
    <w:p w14:paraId="5862ED35" w14:textId="5CCF97A7" w:rsidR="00FE3152" w:rsidRDefault="00FE3152" w:rsidP="00961AD2">
      <w:pPr>
        <w:spacing w:line="360" w:lineRule="auto"/>
        <w:ind w:firstLine="567"/>
        <w:jc w:val="both"/>
      </w:pPr>
      <w:r>
        <w:t xml:space="preserve">Pembangunan yang dilakukan secara terus menerus dapat dimungkinkan dapat dilaksanakan, namun diperlukan suatu </w:t>
      </w:r>
      <w:r w:rsidR="008E0BBF">
        <w:t xml:space="preserve">Perencanaan yang sesuai dengan daya dukung lingkungan sangat penting dalam pengelolaan sumber daya alam. Oleh karena itu, perlu memperhatikan kondisi lingkungan di setiap wilayah berdasarkan zonasinya, sehingga perencanaan tata ruang dapat dilakukan secara tepat </w:t>
      </w:r>
      <w:sdt>
        <w:sdtPr>
          <w:rPr>
            <w:color w:val="000000"/>
          </w:rPr>
          <w:tag w:val="MENDELEY_CITATION_v3_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"/>
          <w:id w:val="961312096"/>
          <w:placeholder>
            <w:docPart w:val="DefaultPlaceholder_-1854013440"/>
          </w:placeholder>
        </w:sdtPr>
        <w:sdtEndPr/>
        <w:sdtContent>
          <w:r w:rsidR="009E4D35" w:rsidRPr="009E4D35">
            <w:rPr>
              <w:rFonts w:eastAsia="Times New Roman"/>
              <w:color w:val="000000"/>
            </w:rPr>
            <w:t>(Rosnawati &amp; Multazam, 2022)</w:t>
          </w:r>
        </w:sdtContent>
      </w:sdt>
      <w:r>
        <w:t xml:space="preserve">. </w:t>
      </w:r>
      <w:r w:rsidR="008E0BBF">
        <w:t>Pemanfaatan sumber daya alam yang berwawasan lingkungan perlu memperhitungkan daya dukung lingkungan agar fungsi lingkungan dapat terlestarikan. Daya dukung lingkungan tetap terjaga jika:</w:t>
      </w:r>
    </w:p>
    <w:p w14:paraId="6632FAA5" w14:textId="77777777" w:rsidR="008E0BBF" w:rsidRDefault="008E0BBF" w:rsidP="00B57D1D">
      <w:pPr>
        <w:pStyle w:val="ListParagraph"/>
        <w:numPr>
          <w:ilvl w:val="0"/>
          <w:numId w:val="10"/>
        </w:numPr>
        <w:spacing w:line="360" w:lineRule="auto"/>
        <w:ind w:left="567"/>
        <w:jc w:val="both"/>
      </w:pPr>
      <w:r>
        <w:t>Rasio jumlah penduduk dan luas tanah dalam suatu wilayah masih dapat di dukung oleh kesesuaian sumber daya;</w:t>
      </w:r>
    </w:p>
    <w:p w14:paraId="4CC67777" w14:textId="77777777" w:rsidR="008E0BBF" w:rsidRDefault="008E0BBF" w:rsidP="00B57D1D">
      <w:pPr>
        <w:pStyle w:val="ListParagraph"/>
        <w:numPr>
          <w:ilvl w:val="0"/>
          <w:numId w:val="10"/>
        </w:numPr>
        <w:spacing w:line="360" w:lineRule="auto"/>
        <w:ind w:left="567"/>
        <w:jc w:val="both"/>
      </w:pPr>
      <w:r>
        <w:t>Pemanfaatan ruang sesuai dengan karakteristik tanah;</w:t>
      </w:r>
    </w:p>
    <w:p w14:paraId="74E1DCCE" w14:textId="77777777" w:rsidR="008E0BBF" w:rsidRDefault="008E0BBF" w:rsidP="00B57D1D">
      <w:pPr>
        <w:pStyle w:val="ListParagraph"/>
        <w:numPr>
          <w:ilvl w:val="0"/>
          <w:numId w:val="10"/>
        </w:numPr>
        <w:spacing w:line="360" w:lineRule="auto"/>
        <w:ind w:left="567"/>
        <w:jc w:val="both"/>
      </w:pPr>
      <w:r>
        <w:lastRenderedPageBreak/>
        <w:t>Pemanfaatan ruang memperhatikan topografi, jenis tanah, dan curah hujan di wilayah bersangkutan;</w:t>
      </w:r>
    </w:p>
    <w:p w14:paraId="17E0BD1B" w14:textId="77777777" w:rsidR="008E0BBF" w:rsidRDefault="008E0BBF" w:rsidP="00B57D1D">
      <w:pPr>
        <w:pStyle w:val="ListParagraph"/>
        <w:numPr>
          <w:ilvl w:val="0"/>
          <w:numId w:val="10"/>
        </w:numPr>
        <w:spacing w:line="360" w:lineRule="auto"/>
        <w:ind w:left="567"/>
        <w:jc w:val="both"/>
      </w:pPr>
      <w:r>
        <w:t>Pemanfataan ruang memperhatikan struktur lapisan tanah dan batuan;</w:t>
      </w:r>
    </w:p>
    <w:p w14:paraId="23C36870" w14:textId="69F5A1BA" w:rsidR="008E0BBF" w:rsidRDefault="008E0BBF" w:rsidP="00B57D1D">
      <w:pPr>
        <w:pStyle w:val="ListParagraph"/>
        <w:numPr>
          <w:ilvl w:val="0"/>
          <w:numId w:val="10"/>
        </w:numPr>
        <w:spacing w:line="360" w:lineRule="auto"/>
        <w:ind w:left="567"/>
        <w:jc w:val="both"/>
      </w:pPr>
      <w:r>
        <w:t>Kegiataan lingkungan buatan mempertimbangkan factor-faktor lokasi bencana seperti: gempa, banijr, dan letusan gunung berapi.</w:t>
      </w:r>
    </w:p>
    <w:p w14:paraId="1A8A49EF" w14:textId="5506FA97" w:rsidR="00A041C3" w:rsidRPr="00C670FB" w:rsidRDefault="00907310" w:rsidP="00C670FB">
      <w:pPr>
        <w:spacing w:line="360" w:lineRule="auto"/>
        <w:ind w:firstLine="567"/>
        <w:jc w:val="both"/>
      </w:pPr>
      <w:r>
        <w:t>Kelayakan lahan ditentukan berdasarkan kriteria yang ditetapkan oleh Badan Geologi, dengan mengintegrasikan informasi dari aspek geologi lingkungan dan non-geologi lingkungan. Aspek geologi lingkungan mencakup parameter yang memiliki tingkat kepentingan tertentu, yang berperan dalam mengoptimalkan pemanfaatan lahan serta menjamin keamanan dari potensi bencana. Sementara itu, aspek non-geologi mencakup pertimbangan terkait perlindungan lingkungan serta ketentuan hukum dan peraturan perundang-undangan yang berlaku</w:t>
      </w:r>
      <w:r w:rsidR="008E0BBF">
        <w:t>.</w:t>
      </w:r>
    </w:p>
    <w:p w14:paraId="6C1D6AFB" w14:textId="3B7381AA" w:rsidR="00351081" w:rsidRPr="00351081" w:rsidRDefault="00351081" w:rsidP="00351081">
      <w:pPr>
        <w:pStyle w:val="Caption"/>
        <w:keepNext/>
        <w:spacing w:line="360" w:lineRule="auto"/>
        <w:rPr>
          <w:b/>
          <w:bCs/>
        </w:rPr>
      </w:pPr>
      <w:bookmarkStart w:id="50" w:name="_Toc207468565"/>
      <w:r w:rsidRPr="00351081">
        <w:rPr>
          <w:b/>
          <w:bCs/>
        </w:rPr>
        <w:t xml:space="preserve">Tabel II. </w:t>
      </w:r>
      <w:r w:rsidRPr="00351081">
        <w:rPr>
          <w:b/>
          <w:bCs/>
        </w:rPr>
        <w:fldChar w:fldCharType="begin"/>
      </w:r>
      <w:r w:rsidRPr="00351081">
        <w:rPr>
          <w:b/>
          <w:bCs/>
        </w:rPr>
        <w:instrText xml:space="preserve"> SEQ Tabel_II. \* ARABIC </w:instrText>
      </w:r>
      <w:r w:rsidRPr="00351081">
        <w:rPr>
          <w:b/>
          <w:bCs/>
        </w:rPr>
        <w:fldChar w:fldCharType="separate"/>
      </w:r>
      <w:r w:rsidR="0081478C">
        <w:rPr>
          <w:b/>
          <w:bCs/>
          <w:noProof/>
        </w:rPr>
        <w:t>4</w:t>
      </w:r>
      <w:r w:rsidRPr="00351081">
        <w:rPr>
          <w:b/>
          <w:bCs/>
        </w:rPr>
        <w:fldChar w:fldCharType="end"/>
      </w:r>
      <w:r w:rsidRPr="00351081">
        <w:rPr>
          <w:b/>
          <w:bCs/>
          <w:noProof/>
        </w:rPr>
        <w:t xml:space="preserve"> Kriteria Daya Dukung Lahan</w:t>
      </w:r>
      <w:bookmarkEnd w:id="50"/>
    </w:p>
    <w:tbl>
      <w:tblPr>
        <w:tblStyle w:val="TableGrid"/>
        <w:tblW w:w="8359" w:type="dxa"/>
        <w:jc w:val="center"/>
        <w:tblLook w:val="04A0" w:firstRow="1" w:lastRow="0" w:firstColumn="1" w:lastColumn="0" w:noHBand="0" w:noVBand="1"/>
      </w:tblPr>
      <w:tblGrid>
        <w:gridCol w:w="511"/>
        <w:gridCol w:w="1185"/>
        <w:gridCol w:w="1985"/>
        <w:gridCol w:w="2126"/>
        <w:gridCol w:w="851"/>
        <w:gridCol w:w="740"/>
        <w:gridCol w:w="961"/>
      </w:tblGrid>
      <w:tr w:rsidR="001D7981" w:rsidRPr="001D7981" w14:paraId="6FD174FE" w14:textId="77777777" w:rsidTr="00A041C3">
        <w:trPr>
          <w:trHeight w:val="703"/>
          <w:tblHeader/>
          <w:jc w:val="center"/>
        </w:trPr>
        <w:tc>
          <w:tcPr>
            <w:tcW w:w="511" w:type="dxa"/>
            <w:shd w:val="clear" w:color="auto" w:fill="BDD6EE" w:themeFill="accent5" w:themeFillTint="66"/>
            <w:vAlign w:val="center"/>
          </w:tcPr>
          <w:p w14:paraId="193AED6F" w14:textId="77777777" w:rsidR="001D7981" w:rsidRPr="00A041C3" w:rsidRDefault="001D7981" w:rsidP="00A041C3">
            <w:pPr>
              <w:spacing w:line="360" w:lineRule="auto"/>
              <w:jc w:val="center"/>
              <w:rPr>
                <w:rFonts w:cs="Times New Roman"/>
                <w:b/>
                <w:bCs/>
                <w:sz w:val="20"/>
                <w:szCs w:val="20"/>
              </w:rPr>
            </w:pPr>
            <w:r w:rsidRPr="00A041C3">
              <w:rPr>
                <w:rFonts w:cs="Times New Roman"/>
                <w:b/>
                <w:bCs/>
                <w:sz w:val="20"/>
                <w:szCs w:val="20"/>
              </w:rPr>
              <w:t>No.</w:t>
            </w:r>
          </w:p>
        </w:tc>
        <w:tc>
          <w:tcPr>
            <w:tcW w:w="1185" w:type="dxa"/>
            <w:shd w:val="clear" w:color="auto" w:fill="BDD6EE" w:themeFill="accent5" w:themeFillTint="66"/>
            <w:vAlign w:val="center"/>
          </w:tcPr>
          <w:p w14:paraId="04B3800A" w14:textId="77777777" w:rsidR="001D7981" w:rsidRPr="00A041C3" w:rsidRDefault="001D7981" w:rsidP="00A041C3">
            <w:pPr>
              <w:spacing w:line="360" w:lineRule="auto"/>
              <w:jc w:val="center"/>
              <w:rPr>
                <w:rFonts w:cs="Times New Roman"/>
                <w:b/>
                <w:bCs/>
                <w:sz w:val="20"/>
                <w:szCs w:val="20"/>
              </w:rPr>
            </w:pPr>
            <w:r w:rsidRPr="00A041C3">
              <w:rPr>
                <w:rFonts w:cs="Times New Roman"/>
                <w:b/>
                <w:bCs/>
                <w:sz w:val="20"/>
                <w:szCs w:val="20"/>
              </w:rPr>
              <w:t>Variabel</w:t>
            </w:r>
          </w:p>
        </w:tc>
        <w:tc>
          <w:tcPr>
            <w:tcW w:w="1985" w:type="dxa"/>
            <w:shd w:val="clear" w:color="auto" w:fill="BDD6EE" w:themeFill="accent5" w:themeFillTint="66"/>
            <w:vAlign w:val="center"/>
          </w:tcPr>
          <w:p w14:paraId="7543A266" w14:textId="77777777" w:rsidR="001D7981" w:rsidRPr="00A041C3" w:rsidRDefault="001D7981" w:rsidP="00A041C3">
            <w:pPr>
              <w:spacing w:line="360" w:lineRule="auto"/>
              <w:jc w:val="center"/>
              <w:rPr>
                <w:rFonts w:cs="Times New Roman"/>
                <w:b/>
                <w:bCs/>
                <w:sz w:val="20"/>
                <w:szCs w:val="20"/>
              </w:rPr>
            </w:pPr>
            <w:r w:rsidRPr="00A041C3">
              <w:rPr>
                <w:rFonts w:cs="Times New Roman"/>
                <w:b/>
                <w:bCs/>
                <w:sz w:val="20"/>
                <w:szCs w:val="20"/>
              </w:rPr>
              <w:t>Klasifikasi</w:t>
            </w:r>
          </w:p>
        </w:tc>
        <w:tc>
          <w:tcPr>
            <w:tcW w:w="2126" w:type="dxa"/>
            <w:shd w:val="clear" w:color="auto" w:fill="BDD6EE" w:themeFill="accent5" w:themeFillTint="66"/>
            <w:vAlign w:val="center"/>
          </w:tcPr>
          <w:p w14:paraId="3EBA07AF" w14:textId="77777777" w:rsidR="001D7981" w:rsidRPr="00A041C3" w:rsidRDefault="001D7981" w:rsidP="00A041C3">
            <w:pPr>
              <w:spacing w:line="360" w:lineRule="auto"/>
              <w:jc w:val="center"/>
              <w:rPr>
                <w:rFonts w:cs="Times New Roman"/>
                <w:b/>
                <w:bCs/>
                <w:sz w:val="20"/>
                <w:szCs w:val="20"/>
              </w:rPr>
            </w:pPr>
            <w:r w:rsidRPr="00A041C3">
              <w:rPr>
                <w:rFonts w:cs="Times New Roman"/>
                <w:b/>
                <w:bCs/>
                <w:sz w:val="20"/>
                <w:szCs w:val="20"/>
              </w:rPr>
              <w:t>Keterangan</w:t>
            </w:r>
          </w:p>
        </w:tc>
        <w:tc>
          <w:tcPr>
            <w:tcW w:w="851" w:type="dxa"/>
            <w:shd w:val="clear" w:color="auto" w:fill="BDD6EE" w:themeFill="accent5" w:themeFillTint="66"/>
            <w:vAlign w:val="center"/>
          </w:tcPr>
          <w:p w14:paraId="01C59C52" w14:textId="77777777" w:rsidR="001D7981" w:rsidRPr="00A041C3" w:rsidRDefault="001D7981" w:rsidP="00A041C3">
            <w:pPr>
              <w:spacing w:line="360" w:lineRule="auto"/>
              <w:jc w:val="center"/>
              <w:rPr>
                <w:rFonts w:cs="Times New Roman"/>
                <w:b/>
                <w:bCs/>
                <w:sz w:val="20"/>
                <w:szCs w:val="20"/>
              </w:rPr>
            </w:pPr>
            <w:r w:rsidRPr="00A041C3">
              <w:rPr>
                <w:rFonts w:cs="Times New Roman"/>
                <w:b/>
                <w:bCs/>
                <w:sz w:val="20"/>
                <w:szCs w:val="20"/>
              </w:rPr>
              <w:t>Nilai</w:t>
            </w:r>
          </w:p>
        </w:tc>
        <w:tc>
          <w:tcPr>
            <w:tcW w:w="740" w:type="dxa"/>
            <w:shd w:val="clear" w:color="auto" w:fill="BDD6EE" w:themeFill="accent5" w:themeFillTint="66"/>
            <w:vAlign w:val="center"/>
          </w:tcPr>
          <w:p w14:paraId="150A9DCE" w14:textId="77777777" w:rsidR="001D7981" w:rsidRPr="00A041C3" w:rsidRDefault="001D7981" w:rsidP="00A041C3">
            <w:pPr>
              <w:spacing w:line="360" w:lineRule="auto"/>
              <w:jc w:val="center"/>
              <w:rPr>
                <w:rFonts w:cs="Times New Roman"/>
                <w:b/>
                <w:bCs/>
                <w:sz w:val="20"/>
                <w:szCs w:val="20"/>
              </w:rPr>
            </w:pPr>
            <w:r w:rsidRPr="00A041C3">
              <w:rPr>
                <w:rFonts w:cs="Times New Roman"/>
                <w:b/>
                <w:bCs/>
                <w:sz w:val="20"/>
                <w:szCs w:val="20"/>
              </w:rPr>
              <w:t>Bobot</w:t>
            </w:r>
          </w:p>
        </w:tc>
        <w:tc>
          <w:tcPr>
            <w:tcW w:w="961" w:type="dxa"/>
            <w:shd w:val="clear" w:color="auto" w:fill="BDD6EE" w:themeFill="accent5" w:themeFillTint="66"/>
            <w:vAlign w:val="center"/>
          </w:tcPr>
          <w:p w14:paraId="53549B2A" w14:textId="77777777" w:rsidR="001D7981" w:rsidRPr="00A041C3" w:rsidRDefault="001D7981" w:rsidP="00A041C3">
            <w:pPr>
              <w:spacing w:line="360" w:lineRule="auto"/>
              <w:jc w:val="center"/>
              <w:rPr>
                <w:rFonts w:cs="Times New Roman"/>
                <w:b/>
                <w:bCs/>
                <w:sz w:val="20"/>
                <w:szCs w:val="20"/>
              </w:rPr>
            </w:pPr>
            <w:r w:rsidRPr="00A041C3">
              <w:rPr>
                <w:rFonts w:cs="Times New Roman"/>
                <w:b/>
                <w:bCs/>
                <w:sz w:val="20"/>
                <w:szCs w:val="20"/>
              </w:rPr>
              <w:t>Skor (Nilai x Bobot)</w:t>
            </w:r>
          </w:p>
        </w:tc>
      </w:tr>
      <w:tr w:rsidR="001D7981" w:rsidRPr="001D7981" w14:paraId="0992CC70" w14:textId="77777777" w:rsidTr="00A041C3">
        <w:trPr>
          <w:trHeight w:val="336"/>
          <w:jc w:val="center"/>
        </w:trPr>
        <w:tc>
          <w:tcPr>
            <w:tcW w:w="511" w:type="dxa"/>
            <w:vMerge w:val="restart"/>
            <w:vAlign w:val="center"/>
          </w:tcPr>
          <w:p w14:paraId="51823334" w14:textId="77777777" w:rsidR="001D7981" w:rsidRPr="001D7981" w:rsidRDefault="001D7981" w:rsidP="00A041C3">
            <w:pPr>
              <w:spacing w:line="360" w:lineRule="auto"/>
              <w:rPr>
                <w:rFonts w:cs="Times New Roman"/>
                <w:sz w:val="20"/>
                <w:szCs w:val="20"/>
              </w:rPr>
            </w:pPr>
            <w:r>
              <w:rPr>
                <w:rFonts w:cs="Times New Roman"/>
                <w:sz w:val="20"/>
                <w:szCs w:val="20"/>
              </w:rPr>
              <w:t>1</w:t>
            </w:r>
          </w:p>
        </w:tc>
        <w:tc>
          <w:tcPr>
            <w:tcW w:w="1185" w:type="dxa"/>
            <w:vMerge w:val="restart"/>
            <w:vAlign w:val="center"/>
          </w:tcPr>
          <w:p w14:paraId="0AF32058" w14:textId="77777777" w:rsidR="001D7981" w:rsidRPr="001D7981" w:rsidRDefault="001D7981" w:rsidP="00A041C3">
            <w:pPr>
              <w:spacing w:line="360" w:lineRule="auto"/>
              <w:rPr>
                <w:rFonts w:cs="Times New Roman"/>
                <w:sz w:val="20"/>
                <w:szCs w:val="20"/>
              </w:rPr>
            </w:pPr>
            <w:r w:rsidRPr="001D7981">
              <w:rPr>
                <w:rFonts w:cs="Times New Roman"/>
                <w:sz w:val="20"/>
                <w:szCs w:val="20"/>
              </w:rPr>
              <w:t xml:space="preserve">Kemiringan </w:t>
            </w:r>
          </w:p>
          <w:p w14:paraId="2C2C8A44" w14:textId="77777777" w:rsidR="001D7981" w:rsidRPr="001D7981" w:rsidRDefault="001D7981" w:rsidP="00A041C3">
            <w:pPr>
              <w:spacing w:line="360" w:lineRule="auto"/>
              <w:rPr>
                <w:rFonts w:cs="Times New Roman"/>
                <w:sz w:val="20"/>
                <w:szCs w:val="20"/>
              </w:rPr>
            </w:pPr>
            <w:r w:rsidRPr="001D7981">
              <w:rPr>
                <w:rFonts w:cs="Times New Roman"/>
                <w:sz w:val="20"/>
                <w:szCs w:val="20"/>
              </w:rPr>
              <w:t>Lereng</w:t>
            </w:r>
          </w:p>
        </w:tc>
        <w:tc>
          <w:tcPr>
            <w:tcW w:w="1985" w:type="dxa"/>
            <w:vAlign w:val="center"/>
          </w:tcPr>
          <w:p w14:paraId="43C11251" w14:textId="77777777" w:rsidR="001D7981" w:rsidRPr="001D7981" w:rsidRDefault="001D7981" w:rsidP="00A041C3">
            <w:pPr>
              <w:spacing w:line="360" w:lineRule="auto"/>
              <w:rPr>
                <w:rFonts w:cs="Times New Roman"/>
                <w:sz w:val="20"/>
                <w:szCs w:val="20"/>
              </w:rPr>
            </w:pPr>
            <w:r>
              <w:rPr>
                <w:rFonts w:cs="Times New Roman"/>
                <w:sz w:val="20"/>
                <w:szCs w:val="20"/>
              </w:rPr>
              <w:t>0-8 %</w:t>
            </w:r>
          </w:p>
        </w:tc>
        <w:tc>
          <w:tcPr>
            <w:tcW w:w="2126" w:type="dxa"/>
            <w:vAlign w:val="center"/>
          </w:tcPr>
          <w:p w14:paraId="60E88F6E" w14:textId="77777777" w:rsidR="001D7981" w:rsidRPr="001D7981" w:rsidRDefault="001D7981" w:rsidP="00A041C3">
            <w:pPr>
              <w:spacing w:line="360" w:lineRule="auto"/>
              <w:rPr>
                <w:rFonts w:cs="Times New Roman"/>
                <w:sz w:val="20"/>
                <w:szCs w:val="18"/>
              </w:rPr>
            </w:pPr>
            <w:r w:rsidRPr="001D7981">
              <w:rPr>
                <w:sz w:val="20"/>
                <w:szCs w:val="18"/>
              </w:rPr>
              <w:t>Datar-Landai</w:t>
            </w:r>
          </w:p>
        </w:tc>
        <w:tc>
          <w:tcPr>
            <w:tcW w:w="851" w:type="dxa"/>
            <w:vAlign w:val="center"/>
          </w:tcPr>
          <w:p w14:paraId="54D35F47" w14:textId="77777777" w:rsidR="001D7981" w:rsidRPr="001D7981" w:rsidRDefault="001D7981" w:rsidP="00A041C3">
            <w:pPr>
              <w:spacing w:line="360" w:lineRule="auto"/>
              <w:jc w:val="center"/>
              <w:rPr>
                <w:rFonts w:cs="Times New Roman"/>
                <w:sz w:val="20"/>
                <w:szCs w:val="20"/>
              </w:rPr>
            </w:pPr>
            <w:r w:rsidRPr="001D7981">
              <w:rPr>
                <w:rFonts w:cs="Times New Roman"/>
                <w:sz w:val="20"/>
                <w:szCs w:val="20"/>
              </w:rPr>
              <w:t>4</w:t>
            </w:r>
          </w:p>
        </w:tc>
        <w:tc>
          <w:tcPr>
            <w:tcW w:w="740" w:type="dxa"/>
            <w:vMerge w:val="restart"/>
            <w:vAlign w:val="center"/>
          </w:tcPr>
          <w:p w14:paraId="4BFB0B59" w14:textId="77777777" w:rsidR="001D7981" w:rsidRPr="001D7981" w:rsidRDefault="001D7981" w:rsidP="00A041C3">
            <w:pPr>
              <w:spacing w:line="360" w:lineRule="auto"/>
              <w:jc w:val="center"/>
              <w:rPr>
                <w:rFonts w:cs="Times New Roman"/>
                <w:sz w:val="20"/>
                <w:szCs w:val="20"/>
              </w:rPr>
            </w:pPr>
            <w:r>
              <w:rPr>
                <w:rFonts w:cs="Times New Roman"/>
                <w:sz w:val="20"/>
                <w:szCs w:val="20"/>
              </w:rPr>
              <w:t>4</w:t>
            </w:r>
          </w:p>
        </w:tc>
        <w:tc>
          <w:tcPr>
            <w:tcW w:w="961" w:type="dxa"/>
            <w:vAlign w:val="center"/>
          </w:tcPr>
          <w:p w14:paraId="78EF2607" w14:textId="77777777" w:rsidR="001D7981" w:rsidRPr="001D7981" w:rsidRDefault="001D7981" w:rsidP="00A041C3">
            <w:pPr>
              <w:spacing w:line="360" w:lineRule="auto"/>
              <w:jc w:val="center"/>
              <w:rPr>
                <w:rFonts w:cs="Times New Roman"/>
                <w:sz w:val="20"/>
                <w:szCs w:val="20"/>
              </w:rPr>
            </w:pPr>
            <w:r>
              <w:rPr>
                <w:rFonts w:cs="Times New Roman"/>
                <w:sz w:val="20"/>
                <w:szCs w:val="20"/>
              </w:rPr>
              <w:t>16</w:t>
            </w:r>
          </w:p>
        </w:tc>
      </w:tr>
      <w:tr w:rsidR="001D7981" w:rsidRPr="001D7981" w14:paraId="62AFE287" w14:textId="77777777" w:rsidTr="00A041C3">
        <w:trPr>
          <w:trHeight w:val="351"/>
          <w:jc w:val="center"/>
        </w:trPr>
        <w:tc>
          <w:tcPr>
            <w:tcW w:w="511" w:type="dxa"/>
            <w:vMerge/>
          </w:tcPr>
          <w:p w14:paraId="5FB99BC2" w14:textId="77777777" w:rsidR="001D7981" w:rsidRPr="001D7981" w:rsidRDefault="001D7981" w:rsidP="001D7981">
            <w:pPr>
              <w:spacing w:line="360" w:lineRule="auto"/>
              <w:jc w:val="both"/>
              <w:rPr>
                <w:rFonts w:cs="Times New Roman"/>
                <w:sz w:val="20"/>
                <w:szCs w:val="20"/>
              </w:rPr>
            </w:pPr>
          </w:p>
        </w:tc>
        <w:tc>
          <w:tcPr>
            <w:tcW w:w="1185" w:type="dxa"/>
            <w:vMerge/>
          </w:tcPr>
          <w:p w14:paraId="6E994EB8" w14:textId="77777777" w:rsidR="001D7981" w:rsidRPr="001D7981" w:rsidRDefault="001D7981" w:rsidP="001D7981">
            <w:pPr>
              <w:spacing w:line="360" w:lineRule="auto"/>
              <w:jc w:val="both"/>
              <w:rPr>
                <w:rFonts w:cs="Times New Roman"/>
                <w:sz w:val="20"/>
                <w:szCs w:val="20"/>
              </w:rPr>
            </w:pPr>
          </w:p>
        </w:tc>
        <w:tc>
          <w:tcPr>
            <w:tcW w:w="1985" w:type="dxa"/>
            <w:vAlign w:val="center"/>
          </w:tcPr>
          <w:p w14:paraId="0A6DE29B" w14:textId="77777777" w:rsidR="001D7981" w:rsidRPr="001D7981" w:rsidRDefault="001D7981" w:rsidP="00A041C3">
            <w:pPr>
              <w:spacing w:line="360" w:lineRule="auto"/>
              <w:rPr>
                <w:rFonts w:cs="Times New Roman"/>
                <w:sz w:val="20"/>
                <w:szCs w:val="20"/>
              </w:rPr>
            </w:pPr>
            <w:r>
              <w:rPr>
                <w:rFonts w:cs="Times New Roman"/>
                <w:sz w:val="20"/>
                <w:szCs w:val="20"/>
              </w:rPr>
              <w:t>8-15 %</w:t>
            </w:r>
          </w:p>
        </w:tc>
        <w:tc>
          <w:tcPr>
            <w:tcW w:w="2126" w:type="dxa"/>
            <w:vAlign w:val="center"/>
          </w:tcPr>
          <w:p w14:paraId="349B0E3B" w14:textId="77777777" w:rsidR="001D7981" w:rsidRPr="001D7981" w:rsidRDefault="001D7981" w:rsidP="00A041C3">
            <w:pPr>
              <w:spacing w:line="360" w:lineRule="auto"/>
              <w:rPr>
                <w:rFonts w:cs="Times New Roman"/>
                <w:sz w:val="20"/>
                <w:szCs w:val="18"/>
              </w:rPr>
            </w:pPr>
            <w:r w:rsidRPr="001D7981">
              <w:rPr>
                <w:sz w:val="20"/>
                <w:szCs w:val="18"/>
              </w:rPr>
              <w:t>Landai-Agak Terjal</w:t>
            </w:r>
          </w:p>
        </w:tc>
        <w:tc>
          <w:tcPr>
            <w:tcW w:w="851" w:type="dxa"/>
            <w:vAlign w:val="center"/>
          </w:tcPr>
          <w:p w14:paraId="3B7DB092" w14:textId="77777777" w:rsidR="001D7981" w:rsidRPr="001D7981" w:rsidRDefault="001D7981" w:rsidP="00A041C3">
            <w:pPr>
              <w:spacing w:line="360" w:lineRule="auto"/>
              <w:jc w:val="center"/>
              <w:rPr>
                <w:rFonts w:cs="Times New Roman"/>
                <w:sz w:val="20"/>
                <w:szCs w:val="20"/>
              </w:rPr>
            </w:pPr>
            <w:r w:rsidRPr="001D7981">
              <w:rPr>
                <w:sz w:val="20"/>
                <w:szCs w:val="20"/>
              </w:rPr>
              <w:t>3</w:t>
            </w:r>
          </w:p>
        </w:tc>
        <w:tc>
          <w:tcPr>
            <w:tcW w:w="740" w:type="dxa"/>
            <w:vMerge/>
            <w:vAlign w:val="center"/>
          </w:tcPr>
          <w:p w14:paraId="5FEBA149" w14:textId="77777777" w:rsidR="001D7981" w:rsidRPr="001D7981" w:rsidRDefault="001D7981" w:rsidP="00A041C3">
            <w:pPr>
              <w:spacing w:line="360" w:lineRule="auto"/>
              <w:jc w:val="center"/>
              <w:rPr>
                <w:rFonts w:cs="Times New Roman"/>
                <w:sz w:val="20"/>
                <w:szCs w:val="20"/>
              </w:rPr>
            </w:pPr>
          </w:p>
        </w:tc>
        <w:tc>
          <w:tcPr>
            <w:tcW w:w="961" w:type="dxa"/>
            <w:vAlign w:val="center"/>
          </w:tcPr>
          <w:p w14:paraId="6D975BF6" w14:textId="77777777" w:rsidR="001D7981" w:rsidRPr="001D7981" w:rsidRDefault="001D7981" w:rsidP="00A041C3">
            <w:pPr>
              <w:spacing w:line="360" w:lineRule="auto"/>
              <w:jc w:val="center"/>
              <w:rPr>
                <w:rFonts w:cs="Times New Roman"/>
                <w:sz w:val="20"/>
                <w:szCs w:val="20"/>
              </w:rPr>
            </w:pPr>
            <w:r>
              <w:rPr>
                <w:rFonts w:cs="Times New Roman"/>
                <w:sz w:val="20"/>
                <w:szCs w:val="20"/>
              </w:rPr>
              <w:t>12</w:t>
            </w:r>
          </w:p>
        </w:tc>
      </w:tr>
      <w:tr w:rsidR="001D7981" w:rsidRPr="001D7981" w14:paraId="657B2042" w14:textId="77777777" w:rsidTr="00A041C3">
        <w:trPr>
          <w:trHeight w:val="336"/>
          <w:jc w:val="center"/>
        </w:trPr>
        <w:tc>
          <w:tcPr>
            <w:tcW w:w="511" w:type="dxa"/>
            <w:vMerge/>
          </w:tcPr>
          <w:p w14:paraId="1092401E" w14:textId="77777777" w:rsidR="001D7981" w:rsidRPr="001D7981" w:rsidRDefault="001D7981" w:rsidP="001D7981">
            <w:pPr>
              <w:spacing w:line="360" w:lineRule="auto"/>
              <w:jc w:val="both"/>
              <w:rPr>
                <w:rFonts w:cs="Times New Roman"/>
                <w:sz w:val="20"/>
                <w:szCs w:val="20"/>
              </w:rPr>
            </w:pPr>
          </w:p>
        </w:tc>
        <w:tc>
          <w:tcPr>
            <w:tcW w:w="1185" w:type="dxa"/>
            <w:vMerge/>
          </w:tcPr>
          <w:p w14:paraId="55B28807" w14:textId="77777777" w:rsidR="001D7981" w:rsidRPr="001D7981" w:rsidRDefault="001D7981" w:rsidP="001D7981">
            <w:pPr>
              <w:spacing w:line="360" w:lineRule="auto"/>
              <w:jc w:val="both"/>
              <w:rPr>
                <w:rFonts w:cs="Times New Roman"/>
                <w:sz w:val="20"/>
                <w:szCs w:val="20"/>
              </w:rPr>
            </w:pPr>
          </w:p>
        </w:tc>
        <w:tc>
          <w:tcPr>
            <w:tcW w:w="1985" w:type="dxa"/>
            <w:vAlign w:val="center"/>
          </w:tcPr>
          <w:p w14:paraId="3D19592C" w14:textId="77777777" w:rsidR="001D7981" w:rsidRPr="001D7981" w:rsidRDefault="001D7981" w:rsidP="00A041C3">
            <w:pPr>
              <w:spacing w:line="360" w:lineRule="auto"/>
              <w:rPr>
                <w:rFonts w:cs="Times New Roman"/>
                <w:sz w:val="20"/>
                <w:szCs w:val="20"/>
              </w:rPr>
            </w:pPr>
            <w:r>
              <w:rPr>
                <w:rFonts w:cs="Times New Roman"/>
                <w:sz w:val="20"/>
                <w:szCs w:val="20"/>
              </w:rPr>
              <w:t>15-40 %</w:t>
            </w:r>
          </w:p>
        </w:tc>
        <w:tc>
          <w:tcPr>
            <w:tcW w:w="2126" w:type="dxa"/>
            <w:vAlign w:val="center"/>
          </w:tcPr>
          <w:p w14:paraId="107EC4A7" w14:textId="77777777" w:rsidR="001D7981" w:rsidRPr="001D7981" w:rsidRDefault="001D7981" w:rsidP="00A041C3">
            <w:pPr>
              <w:spacing w:line="360" w:lineRule="auto"/>
              <w:rPr>
                <w:rFonts w:cs="Times New Roman"/>
                <w:sz w:val="20"/>
                <w:szCs w:val="18"/>
              </w:rPr>
            </w:pPr>
            <w:r w:rsidRPr="001D7981">
              <w:rPr>
                <w:sz w:val="20"/>
                <w:szCs w:val="18"/>
              </w:rPr>
              <w:t>Terjal</w:t>
            </w:r>
          </w:p>
        </w:tc>
        <w:tc>
          <w:tcPr>
            <w:tcW w:w="851" w:type="dxa"/>
            <w:vAlign w:val="center"/>
          </w:tcPr>
          <w:p w14:paraId="6A4B0213" w14:textId="77777777" w:rsidR="001D7981" w:rsidRPr="001D7981" w:rsidRDefault="001D7981" w:rsidP="00A041C3">
            <w:pPr>
              <w:spacing w:line="360" w:lineRule="auto"/>
              <w:jc w:val="center"/>
              <w:rPr>
                <w:rFonts w:cs="Times New Roman"/>
                <w:sz w:val="20"/>
                <w:szCs w:val="20"/>
              </w:rPr>
            </w:pPr>
            <w:r w:rsidRPr="001D7981">
              <w:rPr>
                <w:rFonts w:cs="Times New Roman"/>
                <w:sz w:val="20"/>
                <w:szCs w:val="20"/>
              </w:rPr>
              <w:t>2</w:t>
            </w:r>
          </w:p>
        </w:tc>
        <w:tc>
          <w:tcPr>
            <w:tcW w:w="740" w:type="dxa"/>
            <w:vMerge/>
            <w:vAlign w:val="center"/>
          </w:tcPr>
          <w:p w14:paraId="5A9B70B6" w14:textId="77777777" w:rsidR="001D7981" w:rsidRPr="001D7981" w:rsidRDefault="001D7981" w:rsidP="00A041C3">
            <w:pPr>
              <w:spacing w:line="360" w:lineRule="auto"/>
              <w:jc w:val="center"/>
              <w:rPr>
                <w:rFonts w:cs="Times New Roman"/>
                <w:sz w:val="20"/>
                <w:szCs w:val="20"/>
              </w:rPr>
            </w:pPr>
          </w:p>
        </w:tc>
        <w:tc>
          <w:tcPr>
            <w:tcW w:w="961" w:type="dxa"/>
            <w:vAlign w:val="center"/>
          </w:tcPr>
          <w:p w14:paraId="183FDFD8" w14:textId="77777777" w:rsidR="001D7981" w:rsidRPr="001D7981" w:rsidRDefault="001D7981" w:rsidP="00A041C3">
            <w:pPr>
              <w:spacing w:line="360" w:lineRule="auto"/>
              <w:jc w:val="center"/>
              <w:rPr>
                <w:rFonts w:cs="Times New Roman"/>
                <w:sz w:val="20"/>
                <w:szCs w:val="20"/>
              </w:rPr>
            </w:pPr>
            <w:r>
              <w:rPr>
                <w:rFonts w:cs="Times New Roman"/>
                <w:sz w:val="20"/>
                <w:szCs w:val="20"/>
              </w:rPr>
              <w:t>8</w:t>
            </w:r>
          </w:p>
        </w:tc>
      </w:tr>
      <w:tr w:rsidR="001D7981" w:rsidRPr="001D7981" w14:paraId="0F0CAC18" w14:textId="77777777" w:rsidTr="00A041C3">
        <w:trPr>
          <w:trHeight w:val="351"/>
          <w:jc w:val="center"/>
        </w:trPr>
        <w:tc>
          <w:tcPr>
            <w:tcW w:w="511" w:type="dxa"/>
            <w:vMerge/>
          </w:tcPr>
          <w:p w14:paraId="3F91660F" w14:textId="77777777" w:rsidR="001D7981" w:rsidRPr="001D7981" w:rsidRDefault="001D7981" w:rsidP="001D7981">
            <w:pPr>
              <w:spacing w:line="360" w:lineRule="auto"/>
              <w:jc w:val="both"/>
              <w:rPr>
                <w:rFonts w:cs="Times New Roman"/>
                <w:sz w:val="20"/>
                <w:szCs w:val="20"/>
              </w:rPr>
            </w:pPr>
          </w:p>
        </w:tc>
        <w:tc>
          <w:tcPr>
            <w:tcW w:w="1185" w:type="dxa"/>
            <w:vMerge/>
          </w:tcPr>
          <w:p w14:paraId="48051E5F" w14:textId="77777777" w:rsidR="001D7981" w:rsidRPr="001D7981" w:rsidRDefault="001D7981" w:rsidP="001D7981">
            <w:pPr>
              <w:spacing w:line="360" w:lineRule="auto"/>
              <w:jc w:val="both"/>
              <w:rPr>
                <w:rFonts w:cs="Times New Roman"/>
                <w:sz w:val="20"/>
                <w:szCs w:val="20"/>
              </w:rPr>
            </w:pPr>
          </w:p>
        </w:tc>
        <w:tc>
          <w:tcPr>
            <w:tcW w:w="1985" w:type="dxa"/>
            <w:vAlign w:val="center"/>
          </w:tcPr>
          <w:p w14:paraId="076B02F3" w14:textId="77777777" w:rsidR="001D7981" w:rsidRPr="001D7981" w:rsidRDefault="001D7981" w:rsidP="00A041C3">
            <w:pPr>
              <w:spacing w:line="360" w:lineRule="auto"/>
              <w:rPr>
                <w:rFonts w:cs="Times New Roman"/>
                <w:sz w:val="20"/>
                <w:szCs w:val="20"/>
              </w:rPr>
            </w:pPr>
            <w:r>
              <w:rPr>
                <w:rFonts w:cs="Times New Roman"/>
                <w:sz w:val="20"/>
                <w:szCs w:val="20"/>
              </w:rPr>
              <w:t>&gt;40 %</w:t>
            </w:r>
          </w:p>
        </w:tc>
        <w:tc>
          <w:tcPr>
            <w:tcW w:w="2126" w:type="dxa"/>
            <w:vAlign w:val="center"/>
          </w:tcPr>
          <w:p w14:paraId="2F5CCEFD" w14:textId="77777777" w:rsidR="001D7981" w:rsidRPr="001D7981" w:rsidRDefault="001D7981" w:rsidP="00A041C3">
            <w:pPr>
              <w:spacing w:line="360" w:lineRule="auto"/>
              <w:rPr>
                <w:rFonts w:cs="Times New Roman"/>
                <w:sz w:val="20"/>
                <w:szCs w:val="18"/>
              </w:rPr>
            </w:pPr>
            <w:r w:rsidRPr="001D7981">
              <w:rPr>
                <w:sz w:val="20"/>
                <w:szCs w:val="18"/>
              </w:rPr>
              <w:t>Sangat Terja</w:t>
            </w:r>
          </w:p>
        </w:tc>
        <w:tc>
          <w:tcPr>
            <w:tcW w:w="851" w:type="dxa"/>
            <w:vAlign w:val="center"/>
          </w:tcPr>
          <w:p w14:paraId="167D87EB" w14:textId="55BD3A7D" w:rsidR="001D7981" w:rsidRPr="001D7981" w:rsidRDefault="00C2638A" w:rsidP="00A041C3">
            <w:pPr>
              <w:spacing w:line="360" w:lineRule="auto"/>
              <w:jc w:val="center"/>
              <w:rPr>
                <w:rFonts w:cs="Times New Roman"/>
                <w:sz w:val="20"/>
                <w:szCs w:val="20"/>
              </w:rPr>
            </w:pPr>
            <w:r>
              <w:rPr>
                <w:rFonts w:cs="Times New Roman"/>
                <w:sz w:val="20"/>
                <w:szCs w:val="20"/>
              </w:rPr>
              <w:t>1</w:t>
            </w:r>
          </w:p>
        </w:tc>
        <w:tc>
          <w:tcPr>
            <w:tcW w:w="740" w:type="dxa"/>
            <w:vMerge/>
            <w:vAlign w:val="center"/>
          </w:tcPr>
          <w:p w14:paraId="68D40B33" w14:textId="77777777" w:rsidR="001D7981" w:rsidRPr="001D7981" w:rsidRDefault="001D7981" w:rsidP="00A041C3">
            <w:pPr>
              <w:spacing w:line="360" w:lineRule="auto"/>
              <w:jc w:val="center"/>
              <w:rPr>
                <w:rFonts w:cs="Times New Roman"/>
                <w:sz w:val="20"/>
                <w:szCs w:val="20"/>
              </w:rPr>
            </w:pPr>
          </w:p>
        </w:tc>
        <w:tc>
          <w:tcPr>
            <w:tcW w:w="961" w:type="dxa"/>
            <w:vAlign w:val="center"/>
          </w:tcPr>
          <w:p w14:paraId="29BE92A6" w14:textId="77777777" w:rsidR="001D7981" w:rsidRPr="001D7981" w:rsidRDefault="001D7981" w:rsidP="00A041C3">
            <w:pPr>
              <w:spacing w:line="360" w:lineRule="auto"/>
              <w:jc w:val="center"/>
              <w:rPr>
                <w:rFonts w:cs="Times New Roman"/>
                <w:sz w:val="20"/>
                <w:szCs w:val="20"/>
              </w:rPr>
            </w:pPr>
            <w:r>
              <w:rPr>
                <w:rFonts w:cs="Times New Roman"/>
                <w:sz w:val="20"/>
                <w:szCs w:val="20"/>
              </w:rPr>
              <w:t>4</w:t>
            </w:r>
          </w:p>
        </w:tc>
      </w:tr>
      <w:tr w:rsidR="00373039" w:rsidRPr="001D7981" w14:paraId="49F23297" w14:textId="77777777" w:rsidTr="00A041C3">
        <w:trPr>
          <w:trHeight w:val="351"/>
          <w:jc w:val="center"/>
        </w:trPr>
        <w:tc>
          <w:tcPr>
            <w:tcW w:w="511" w:type="dxa"/>
            <w:vMerge w:val="restart"/>
            <w:vAlign w:val="center"/>
          </w:tcPr>
          <w:p w14:paraId="7432DAA0" w14:textId="77777777" w:rsidR="00373039" w:rsidRPr="001D7981" w:rsidRDefault="00373039" w:rsidP="00A041C3">
            <w:pPr>
              <w:spacing w:line="360" w:lineRule="auto"/>
              <w:rPr>
                <w:rFonts w:cs="Times New Roman"/>
                <w:sz w:val="20"/>
                <w:szCs w:val="20"/>
              </w:rPr>
            </w:pPr>
            <w:r>
              <w:rPr>
                <w:rFonts w:cs="Times New Roman"/>
                <w:sz w:val="20"/>
                <w:szCs w:val="20"/>
              </w:rPr>
              <w:t>2</w:t>
            </w:r>
          </w:p>
        </w:tc>
        <w:tc>
          <w:tcPr>
            <w:tcW w:w="1185" w:type="dxa"/>
            <w:vMerge w:val="restart"/>
            <w:vAlign w:val="center"/>
          </w:tcPr>
          <w:p w14:paraId="5DFA1805" w14:textId="77777777" w:rsidR="00373039" w:rsidRPr="001D7981" w:rsidRDefault="00373039" w:rsidP="00A041C3">
            <w:pPr>
              <w:spacing w:line="360" w:lineRule="auto"/>
              <w:rPr>
                <w:rFonts w:cs="Times New Roman"/>
                <w:sz w:val="20"/>
                <w:szCs w:val="20"/>
              </w:rPr>
            </w:pPr>
            <w:r w:rsidRPr="001D7981">
              <w:rPr>
                <w:rFonts w:cs="Times New Roman"/>
                <w:sz w:val="20"/>
                <w:szCs w:val="20"/>
              </w:rPr>
              <w:t>Jenis Tanah</w:t>
            </w:r>
          </w:p>
        </w:tc>
        <w:tc>
          <w:tcPr>
            <w:tcW w:w="1985" w:type="dxa"/>
          </w:tcPr>
          <w:p w14:paraId="5E78673C" w14:textId="2B926AAA" w:rsidR="00373039" w:rsidRPr="001D7981" w:rsidRDefault="00A041C3" w:rsidP="001D7981">
            <w:pPr>
              <w:spacing w:line="360" w:lineRule="auto"/>
              <w:jc w:val="both"/>
              <w:rPr>
                <w:rFonts w:cs="Times New Roman"/>
                <w:sz w:val="20"/>
                <w:szCs w:val="20"/>
              </w:rPr>
            </w:pPr>
            <w:r w:rsidRPr="00A041C3">
              <w:rPr>
                <w:rFonts w:cs="Times New Roman"/>
                <w:sz w:val="20"/>
                <w:szCs w:val="20"/>
              </w:rPr>
              <w:t xml:space="preserve">Batuan </w:t>
            </w:r>
          </w:p>
        </w:tc>
        <w:tc>
          <w:tcPr>
            <w:tcW w:w="2126" w:type="dxa"/>
          </w:tcPr>
          <w:p w14:paraId="4C1D4675" w14:textId="77777777" w:rsidR="00373039" w:rsidRPr="001D7981" w:rsidRDefault="00373039" w:rsidP="001D7981">
            <w:pPr>
              <w:spacing w:line="360" w:lineRule="auto"/>
              <w:jc w:val="both"/>
              <w:rPr>
                <w:rFonts w:cs="Times New Roman"/>
                <w:sz w:val="20"/>
                <w:szCs w:val="20"/>
              </w:rPr>
            </w:pPr>
            <w:r>
              <w:rPr>
                <w:rFonts w:cs="Times New Roman"/>
                <w:sz w:val="20"/>
                <w:szCs w:val="20"/>
              </w:rPr>
              <w:t>Baik</w:t>
            </w:r>
          </w:p>
        </w:tc>
        <w:tc>
          <w:tcPr>
            <w:tcW w:w="851" w:type="dxa"/>
            <w:vAlign w:val="center"/>
          </w:tcPr>
          <w:p w14:paraId="1A24D24B" w14:textId="77777777" w:rsidR="00373039" w:rsidRPr="001D7981" w:rsidRDefault="00373039" w:rsidP="00A041C3">
            <w:pPr>
              <w:spacing w:line="360" w:lineRule="auto"/>
              <w:jc w:val="center"/>
              <w:rPr>
                <w:rFonts w:cs="Times New Roman"/>
                <w:sz w:val="20"/>
                <w:szCs w:val="20"/>
              </w:rPr>
            </w:pPr>
            <w:r>
              <w:rPr>
                <w:rFonts w:cs="Times New Roman"/>
                <w:sz w:val="20"/>
                <w:szCs w:val="20"/>
              </w:rPr>
              <w:t>4</w:t>
            </w:r>
          </w:p>
        </w:tc>
        <w:tc>
          <w:tcPr>
            <w:tcW w:w="740" w:type="dxa"/>
            <w:vMerge w:val="restart"/>
            <w:vAlign w:val="center"/>
          </w:tcPr>
          <w:p w14:paraId="11A44E48" w14:textId="77777777" w:rsidR="00373039" w:rsidRPr="001D7981" w:rsidRDefault="00373039" w:rsidP="00A041C3">
            <w:pPr>
              <w:spacing w:line="360" w:lineRule="auto"/>
              <w:jc w:val="center"/>
              <w:rPr>
                <w:rFonts w:cs="Times New Roman"/>
                <w:sz w:val="20"/>
                <w:szCs w:val="20"/>
              </w:rPr>
            </w:pPr>
            <w:r>
              <w:rPr>
                <w:rFonts w:cs="Times New Roman"/>
                <w:sz w:val="20"/>
                <w:szCs w:val="20"/>
              </w:rPr>
              <w:t>5</w:t>
            </w:r>
          </w:p>
        </w:tc>
        <w:tc>
          <w:tcPr>
            <w:tcW w:w="961" w:type="dxa"/>
            <w:vAlign w:val="center"/>
          </w:tcPr>
          <w:p w14:paraId="675BDB1F" w14:textId="77777777" w:rsidR="00373039" w:rsidRPr="001D7981" w:rsidRDefault="00373039" w:rsidP="00A041C3">
            <w:pPr>
              <w:spacing w:line="360" w:lineRule="auto"/>
              <w:jc w:val="center"/>
              <w:rPr>
                <w:rFonts w:cs="Times New Roman"/>
                <w:sz w:val="20"/>
                <w:szCs w:val="20"/>
              </w:rPr>
            </w:pPr>
            <w:r>
              <w:rPr>
                <w:rFonts w:cs="Times New Roman"/>
                <w:sz w:val="20"/>
                <w:szCs w:val="20"/>
              </w:rPr>
              <w:t>20</w:t>
            </w:r>
          </w:p>
        </w:tc>
      </w:tr>
      <w:tr w:rsidR="00A041C3" w:rsidRPr="001D7981" w14:paraId="7906E375" w14:textId="77777777" w:rsidTr="00A041C3">
        <w:trPr>
          <w:trHeight w:val="1045"/>
          <w:jc w:val="center"/>
        </w:trPr>
        <w:tc>
          <w:tcPr>
            <w:tcW w:w="511" w:type="dxa"/>
            <w:vMerge/>
          </w:tcPr>
          <w:p w14:paraId="6B8BAE22" w14:textId="77777777" w:rsidR="00A041C3" w:rsidRPr="001D7981" w:rsidRDefault="00A041C3" w:rsidP="001D7981">
            <w:pPr>
              <w:spacing w:line="360" w:lineRule="auto"/>
              <w:jc w:val="both"/>
              <w:rPr>
                <w:rFonts w:cs="Times New Roman"/>
                <w:sz w:val="20"/>
                <w:szCs w:val="20"/>
              </w:rPr>
            </w:pPr>
          </w:p>
        </w:tc>
        <w:tc>
          <w:tcPr>
            <w:tcW w:w="1185" w:type="dxa"/>
            <w:vMerge/>
          </w:tcPr>
          <w:p w14:paraId="68A4420A" w14:textId="77777777" w:rsidR="00A041C3" w:rsidRPr="001D7981" w:rsidRDefault="00A041C3" w:rsidP="001D7981">
            <w:pPr>
              <w:spacing w:line="360" w:lineRule="auto"/>
              <w:jc w:val="both"/>
              <w:rPr>
                <w:rFonts w:cs="Times New Roman"/>
                <w:sz w:val="20"/>
                <w:szCs w:val="20"/>
              </w:rPr>
            </w:pPr>
          </w:p>
        </w:tc>
        <w:tc>
          <w:tcPr>
            <w:tcW w:w="1985" w:type="dxa"/>
          </w:tcPr>
          <w:p w14:paraId="3263909D" w14:textId="77777777" w:rsidR="00825187" w:rsidRDefault="00825187" w:rsidP="001D7981">
            <w:pPr>
              <w:spacing w:line="360" w:lineRule="auto"/>
              <w:jc w:val="both"/>
              <w:rPr>
                <w:rFonts w:cs="Times New Roman"/>
                <w:sz w:val="20"/>
                <w:szCs w:val="20"/>
              </w:rPr>
            </w:pPr>
            <w:r w:rsidRPr="00A041C3">
              <w:rPr>
                <w:rFonts w:cs="Times New Roman"/>
                <w:sz w:val="20"/>
                <w:szCs w:val="20"/>
              </w:rPr>
              <w:t>Tanah Residu (&gt;2m)</w:t>
            </w:r>
          </w:p>
          <w:p w14:paraId="008664DC" w14:textId="30AF98E6" w:rsidR="00A041C3" w:rsidRPr="001D7981" w:rsidRDefault="00A041C3" w:rsidP="001D7981">
            <w:pPr>
              <w:spacing w:line="360" w:lineRule="auto"/>
              <w:jc w:val="both"/>
              <w:rPr>
                <w:rFonts w:cs="Times New Roman"/>
                <w:sz w:val="20"/>
                <w:szCs w:val="20"/>
              </w:rPr>
            </w:pPr>
            <w:r w:rsidRPr="00A041C3">
              <w:rPr>
                <w:rFonts w:cs="Times New Roman"/>
                <w:sz w:val="20"/>
                <w:szCs w:val="20"/>
              </w:rPr>
              <w:t xml:space="preserve">Pasir dan Kerikil </w:t>
            </w:r>
            <w:proofErr w:type="gramStart"/>
            <w:r w:rsidRPr="00A041C3">
              <w:rPr>
                <w:rFonts w:cs="Times New Roman"/>
                <w:sz w:val="20"/>
                <w:szCs w:val="20"/>
              </w:rPr>
              <w:t>( &gt;</w:t>
            </w:r>
            <w:proofErr w:type="gramEnd"/>
            <w:r w:rsidRPr="00A041C3">
              <w:rPr>
                <w:rFonts w:cs="Times New Roman"/>
                <w:sz w:val="20"/>
                <w:szCs w:val="20"/>
              </w:rPr>
              <w:t xml:space="preserve">= 5m) </w:t>
            </w:r>
          </w:p>
        </w:tc>
        <w:tc>
          <w:tcPr>
            <w:tcW w:w="2126" w:type="dxa"/>
          </w:tcPr>
          <w:p w14:paraId="3ED7FCA0" w14:textId="77777777" w:rsidR="00A041C3" w:rsidRPr="001D7981" w:rsidRDefault="00A041C3" w:rsidP="001D7981">
            <w:pPr>
              <w:spacing w:line="360" w:lineRule="auto"/>
              <w:jc w:val="both"/>
              <w:rPr>
                <w:rFonts w:cs="Times New Roman"/>
                <w:sz w:val="20"/>
                <w:szCs w:val="20"/>
              </w:rPr>
            </w:pPr>
            <w:r w:rsidRPr="001D7981">
              <w:rPr>
                <w:rFonts w:cs="Times New Roman"/>
                <w:sz w:val="20"/>
                <w:szCs w:val="20"/>
              </w:rPr>
              <w:t>Sedang</w:t>
            </w:r>
          </w:p>
        </w:tc>
        <w:tc>
          <w:tcPr>
            <w:tcW w:w="851" w:type="dxa"/>
            <w:vAlign w:val="center"/>
          </w:tcPr>
          <w:p w14:paraId="7F036282" w14:textId="77777777" w:rsidR="00A041C3" w:rsidRPr="001D7981" w:rsidRDefault="00A041C3" w:rsidP="00A041C3">
            <w:pPr>
              <w:spacing w:line="360" w:lineRule="auto"/>
              <w:jc w:val="center"/>
              <w:rPr>
                <w:rFonts w:cs="Times New Roman"/>
                <w:sz w:val="20"/>
                <w:szCs w:val="20"/>
              </w:rPr>
            </w:pPr>
            <w:r w:rsidRPr="001D7981">
              <w:rPr>
                <w:sz w:val="20"/>
                <w:szCs w:val="20"/>
              </w:rPr>
              <w:t>3</w:t>
            </w:r>
          </w:p>
        </w:tc>
        <w:tc>
          <w:tcPr>
            <w:tcW w:w="740" w:type="dxa"/>
            <w:vMerge/>
            <w:vAlign w:val="center"/>
          </w:tcPr>
          <w:p w14:paraId="3FE71F78" w14:textId="77777777" w:rsidR="00A041C3" w:rsidRPr="001D7981" w:rsidRDefault="00A041C3" w:rsidP="00A041C3">
            <w:pPr>
              <w:spacing w:line="360" w:lineRule="auto"/>
              <w:jc w:val="center"/>
              <w:rPr>
                <w:rFonts w:cs="Times New Roman"/>
                <w:sz w:val="20"/>
                <w:szCs w:val="20"/>
              </w:rPr>
            </w:pPr>
          </w:p>
        </w:tc>
        <w:tc>
          <w:tcPr>
            <w:tcW w:w="961" w:type="dxa"/>
            <w:vAlign w:val="center"/>
          </w:tcPr>
          <w:p w14:paraId="20AF1D61" w14:textId="77777777" w:rsidR="00A041C3" w:rsidRPr="001D7981" w:rsidRDefault="00A041C3" w:rsidP="00A041C3">
            <w:pPr>
              <w:spacing w:line="360" w:lineRule="auto"/>
              <w:jc w:val="center"/>
              <w:rPr>
                <w:rFonts w:cs="Times New Roman"/>
                <w:sz w:val="20"/>
                <w:szCs w:val="20"/>
              </w:rPr>
            </w:pPr>
            <w:r>
              <w:rPr>
                <w:rFonts w:cs="Times New Roman"/>
                <w:sz w:val="20"/>
                <w:szCs w:val="20"/>
              </w:rPr>
              <w:t>15</w:t>
            </w:r>
          </w:p>
        </w:tc>
      </w:tr>
      <w:tr w:rsidR="00373039" w:rsidRPr="001D7981" w14:paraId="78255124" w14:textId="77777777" w:rsidTr="00A041C3">
        <w:trPr>
          <w:trHeight w:val="351"/>
          <w:jc w:val="center"/>
        </w:trPr>
        <w:tc>
          <w:tcPr>
            <w:tcW w:w="511" w:type="dxa"/>
            <w:vMerge/>
          </w:tcPr>
          <w:p w14:paraId="1850FBD0" w14:textId="77777777" w:rsidR="00373039" w:rsidRPr="001D7981" w:rsidRDefault="00373039" w:rsidP="001D7981">
            <w:pPr>
              <w:spacing w:line="360" w:lineRule="auto"/>
              <w:jc w:val="both"/>
              <w:rPr>
                <w:rFonts w:cs="Times New Roman"/>
                <w:sz w:val="20"/>
                <w:szCs w:val="20"/>
              </w:rPr>
            </w:pPr>
          </w:p>
        </w:tc>
        <w:tc>
          <w:tcPr>
            <w:tcW w:w="1185" w:type="dxa"/>
            <w:vMerge/>
          </w:tcPr>
          <w:p w14:paraId="75D91B39" w14:textId="77777777" w:rsidR="00373039" w:rsidRPr="001D7981" w:rsidRDefault="00373039" w:rsidP="001D7981">
            <w:pPr>
              <w:spacing w:line="360" w:lineRule="auto"/>
              <w:jc w:val="both"/>
              <w:rPr>
                <w:rFonts w:cs="Times New Roman"/>
                <w:sz w:val="20"/>
                <w:szCs w:val="20"/>
              </w:rPr>
            </w:pPr>
          </w:p>
        </w:tc>
        <w:tc>
          <w:tcPr>
            <w:tcW w:w="1985" w:type="dxa"/>
          </w:tcPr>
          <w:p w14:paraId="24F6508C" w14:textId="5B897C6E" w:rsidR="00373039" w:rsidRPr="001D7981" w:rsidRDefault="00373039" w:rsidP="001D7981">
            <w:pPr>
              <w:spacing w:line="360" w:lineRule="auto"/>
              <w:rPr>
                <w:rFonts w:cs="Times New Roman"/>
                <w:sz w:val="20"/>
                <w:szCs w:val="20"/>
              </w:rPr>
            </w:pPr>
            <w:r w:rsidRPr="001D7981">
              <w:rPr>
                <w:rFonts w:cs="Times New Roman"/>
                <w:sz w:val="20"/>
                <w:szCs w:val="20"/>
              </w:rPr>
              <w:t>Lanau, Pasir dan Kerikil (&lt;5m)</w:t>
            </w:r>
            <w:r w:rsidR="00A041C3">
              <w:rPr>
                <w:rFonts w:cs="Times New Roman"/>
                <w:sz w:val="20"/>
                <w:szCs w:val="20"/>
              </w:rPr>
              <w:t xml:space="preserve"> </w:t>
            </w:r>
          </w:p>
        </w:tc>
        <w:tc>
          <w:tcPr>
            <w:tcW w:w="2126" w:type="dxa"/>
          </w:tcPr>
          <w:p w14:paraId="187CC1A2" w14:textId="77777777" w:rsidR="00373039" w:rsidRPr="001D7981" w:rsidRDefault="00373039" w:rsidP="001D7981">
            <w:pPr>
              <w:spacing w:line="360" w:lineRule="auto"/>
              <w:jc w:val="both"/>
              <w:rPr>
                <w:rFonts w:cs="Times New Roman"/>
                <w:sz w:val="20"/>
                <w:szCs w:val="20"/>
              </w:rPr>
            </w:pPr>
            <w:r>
              <w:rPr>
                <w:rFonts w:cs="Times New Roman"/>
                <w:sz w:val="20"/>
                <w:szCs w:val="20"/>
              </w:rPr>
              <w:t>Buruk</w:t>
            </w:r>
          </w:p>
        </w:tc>
        <w:tc>
          <w:tcPr>
            <w:tcW w:w="851" w:type="dxa"/>
            <w:vAlign w:val="center"/>
          </w:tcPr>
          <w:p w14:paraId="051D353A" w14:textId="77777777" w:rsidR="00373039" w:rsidRPr="001D7981" w:rsidRDefault="00373039" w:rsidP="00A041C3">
            <w:pPr>
              <w:spacing w:line="360" w:lineRule="auto"/>
              <w:jc w:val="center"/>
              <w:rPr>
                <w:rFonts w:cs="Times New Roman"/>
                <w:sz w:val="20"/>
                <w:szCs w:val="20"/>
              </w:rPr>
            </w:pPr>
            <w:r>
              <w:rPr>
                <w:rFonts w:cs="Times New Roman"/>
                <w:sz w:val="20"/>
                <w:szCs w:val="20"/>
              </w:rPr>
              <w:t>2</w:t>
            </w:r>
          </w:p>
        </w:tc>
        <w:tc>
          <w:tcPr>
            <w:tcW w:w="740" w:type="dxa"/>
            <w:vMerge/>
            <w:vAlign w:val="center"/>
          </w:tcPr>
          <w:p w14:paraId="4C8FAF96"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3F4FEC34" w14:textId="77777777" w:rsidR="00373039" w:rsidRPr="001D7981" w:rsidRDefault="00373039" w:rsidP="00A041C3">
            <w:pPr>
              <w:spacing w:line="360" w:lineRule="auto"/>
              <w:jc w:val="center"/>
              <w:rPr>
                <w:rFonts w:cs="Times New Roman"/>
                <w:sz w:val="20"/>
                <w:szCs w:val="20"/>
              </w:rPr>
            </w:pPr>
            <w:r>
              <w:rPr>
                <w:rFonts w:cs="Times New Roman"/>
                <w:sz w:val="20"/>
                <w:szCs w:val="20"/>
              </w:rPr>
              <w:t>10</w:t>
            </w:r>
          </w:p>
        </w:tc>
      </w:tr>
      <w:tr w:rsidR="00373039" w:rsidRPr="001D7981" w14:paraId="0520BB14" w14:textId="77777777" w:rsidTr="00A041C3">
        <w:trPr>
          <w:trHeight w:val="351"/>
          <w:jc w:val="center"/>
        </w:trPr>
        <w:tc>
          <w:tcPr>
            <w:tcW w:w="511" w:type="dxa"/>
            <w:vMerge/>
          </w:tcPr>
          <w:p w14:paraId="4AA6D281" w14:textId="77777777" w:rsidR="00373039" w:rsidRPr="001D7981" w:rsidRDefault="00373039" w:rsidP="001D7981">
            <w:pPr>
              <w:spacing w:line="360" w:lineRule="auto"/>
              <w:jc w:val="both"/>
              <w:rPr>
                <w:rFonts w:cs="Times New Roman"/>
                <w:sz w:val="20"/>
                <w:szCs w:val="20"/>
              </w:rPr>
            </w:pPr>
          </w:p>
        </w:tc>
        <w:tc>
          <w:tcPr>
            <w:tcW w:w="1185" w:type="dxa"/>
            <w:vMerge/>
          </w:tcPr>
          <w:p w14:paraId="7CE68596" w14:textId="77777777" w:rsidR="00373039" w:rsidRPr="001D7981" w:rsidRDefault="00373039" w:rsidP="001D7981">
            <w:pPr>
              <w:spacing w:line="360" w:lineRule="auto"/>
              <w:jc w:val="both"/>
              <w:rPr>
                <w:rFonts w:cs="Times New Roman"/>
                <w:sz w:val="20"/>
                <w:szCs w:val="20"/>
              </w:rPr>
            </w:pPr>
          </w:p>
        </w:tc>
        <w:tc>
          <w:tcPr>
            <w:tcW w:w="1985" w:type="dxa"/>
          </w:tcPr>
          <w:p w14:paraId="329FCCD2" w14:textId="77777777" w:rsidR="00373039" w:rsidRPr="001D7981" w:rsidRDefault="00373039" w:rsidP="001D7981">
            <w:pPr>
              <w:spacing w:line="360" w:lineRule="auto"/>
              <w:jc w:val="both"/>
              <w:rPr>
                <w:rFonts w:cs="Times New Roman"/>
                <w:sz w:val="20"/>
                <w:szCs w:val="20"/>
              </w:rPr>
            </w:pPr>
            <w:r w:rsidRPr="001D7981">
              <w:rPr>
                <w:rFonts w:cs="Times New Roman"/>
                <w:sz w:val="20"/>
                <w:szCs w:val="20"/>
              </w:rPr>
              <w:t>Lumpur, Lempung organik, dan Gambut</w:t>
            </w:r>
          </w:p>
        </w:tc>
        <w:tc>
          <w:tcPr>
            <w:tcW w:w="2126" w:type="dxa"/>
          </w:tcPr>
          <w:p w14:paraId="37815B8C" w14:textId="77777777" w:rsidR="00373039" w:rsidRPr="001D7981" w:rsidRDefault="00373039" w:rsidP="001D7981">
            <w:pPr>
              <w:spacing w:line="360" w:lineRule="auto"/>
              <w:jc w:val="both"/>
              <w:rPr>
                <w:rFonts w:cs="Times New Roman"/>
                <w:sz w:val="20"/>
                <w:szCs w:val="20"/>
              </w:rPr>
            </w:pPr>
            <w:r>
              <w:rPr>
                <w:rFonts w:cs="Times New Roman"/>
                <w:sz w:val="20"/>
                <w:szCs w:val="20"/>
              </w:rPr>
              <w:t>Sangat Buruk</w:t>
            </w:r>
          </w:p>
        </w:tc>
        <w:tc>
          <w:tcPr>
            <w:tcW w:w="851" w:type="dxa"/>
            <w:vAlign w:val="center"/>
          </w:tcPr>
          <w:p w14:paraId="78A1D9BB" w14:textId="77777777" w:rsidR="00373039" w:rsidRPr="001D7981" w:rsidRDefault="00373039" w:rsidP="00A041C3">
            <w:pPr>
              <w:spacing w:line="360" w:lineRule="auto"/>
              <w:jc w:val="center"/>
              <w:rPr>
                <w:rFonts w:cs="Times New Roman"/>
                <w:sz w:val="20"/>
                <w:szCs w:val="20"/>
              </w:rPr>
            </w:pPr>
            <w:r>
              <w:rPr>
                <w:rFonts w:cs="Times New Roman"/>
                <w:sz w:val="20"/>
                <w:szCs w:val="20"/>
              </w:rPr>
              <w:t>1</w:t>
            </w:r>
          </w:p>
        </w:tc>
        <w:tc>
          <w:tcPr>
            <w:tcW w:w="740" w:type="dxa"/>
            <w:vMerge/>
            <w:vAlign w:val="center"/>
          </w:tcPr>
          <w:p w14:paraId="742ACCE6"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29037809" w14:textId="77777777" w:rsidR="00373039" w:rsidRPr="001D7981" w:rsidRDefault="00373039" w:rsidP="00A041C3">
            <w:pPr>
              <w:spacing w:line="360" w:lineRule="auto"/>
              <w:jc w:val="center"/>
              <w:rPr>
                <w:rFonts w:cs="Times New Roman"/>
                <w:sz w:val="20"/>
                <w:szCs w:val="20"/>
              </w:rPr>
            </w:pPr>
            <w:r>
              <w:rPr>
                <w:rFonts w:cs="Times New Roman"/>
                <w:sz w:val="20"/>
                <w:szCs w:val="20"/>
              </w:rPr>
              <w:t>5</w:t>
            </w:r>
          </w:p>
        </w:tc>
      </w:tr>
      <w:tr w:rsidR="00373039" w:rsidRPr="001D7981" w14:paraId="035FB70A" w14:textId="77777777" w:rsidTr="00A041C3">
        <w:trPr>
          <w:trHeight w:val="351"/>
          <w:jc w:val="center"/>
        </w:trPr>
        <w:tc>
          <w:tcPr>
            <w:tcW w:w="511" w:type="dxa"/>
            <w:vMerge w:val="restart"/>
            <w:vAlign w:val="center"/>
          </w:tcPr>
          <w:p w14:paraId="53B59E85" w14:textId="77777777" w:rsidR="00373039" w:rsidRPr="001D7981" w:rsidRDefault="00373039" w:rsidP="00A041C3">
            <w:pPr>
              <w:spacing w:line="360" w:lineRule="auto"/>
              <w:rPr>
                <w:rFonts w:cs="Times New Roman"/>
                <w:sz w:val="20"/>
                <w:szCs w:val="20"/>
              </w:rPr>
            </w:pPr>
            <w:r>
              <w:rPr>
                <w:rFonts w:cs="Times New Roman"/>
                <w:sz w:val="20"/>
                <w:szCs w:val="20"/>
              </w:rPr>
              <w:t>3</w:t>
            </w:r>
          </w:p>
        </w:tc>
        <w:tc>
          <w:tcPr>
            <w:tcW w:w="1185" w:type="dxa"/>
            <w:vMerge w:val="restart"/>
            <w:vAlign w:val="center"/>
          </w:tcPr>
          <w:p w14:paraId="798F2D41" w14:textId="06B00855" w:rsidR="00373039" w:rsidRPr="001D7981" w:rsidRDefault="00373039" w:rsidP="00A041C3">
            <w:pPr>
              <w:spacing w:line="360" w:lineRule="auto"/>
              <w:rPr>
                <w:rFonts w:cs="Times New Roman"/>
                <w:sz w:val="20"/>
                <w:szCs w:val="20"/>
              </w:rPr>
            </w:pPr>
            <w:r w:rsidRPr="00373039">
              <w:rPr>
                <w:rFonts w:cs="Times New Roman"/>
                <w:sz w:val="20"/>
                <w:szCs w:val="20"/>
              </w:rPr>
              <w:t>Jenis Batuan Geolog</w:t>
            </w:r>
            <w:r w:rsidR="007D1DAD">
              <w:rPr>
                <w:rFonts w:cs="Times New Roman"/>
                <w:sz w:val="20"/>
                <w:szCs w:val="20"/>
              </w:rPr>
              <w:t>i</w:t>
            </w:r>
          </w:p>
        </w:tc>
        <w:tc>
          <w:tcPr>
            <w:tcW w:w="1985" w:type="dxa"/>
          </w:tcPr>
          <w:p w14:paraId="04C807C2" w14:textId="77777777" w:rsidR="00373039" w:rsidRPr="001D7981" w:rsidRDefault="00373039" w:rsidP="001D7981">
            <w:pPr>
              <w:spacing w:line="360" w:lineRule="auto"/>
              <w:jc w:val="both"/>
              <w:rPr>
                <w:rFonts w:cs="Times New Roman"/>
                <w:sz w:val="20"/>
                <w:szCs w:val="20"/>
              </w:rPr>
            </w:pPr>
            <w:r>
              <w:rPr>
                <w:rFonts w:cs="Times New Roman"/>
                <w:sz w:val="20"/>
                <w:szCs w:val="20"/>
              </w:rPr>
              <w:t>Keras</w:t>
            </w:r>
          </w:p>
        </w:tc>
        <w:tc>
          <w:tcPr>
            <w:tcW w:w="2126" w:type="dxa"/>
          </w:tcPr>
          <w:p w14:paraId="08DE5BBF" w14:textId="77777777" w:rsidR="00373039" w:rsidRPr="001D7981" w:rsidRDefault="00373039" w:rsidP="001D7981">
            <w:pPr>
              <w:spacing w:line="360" w:lineRule="auto"/>
              <w:jc w:val="both"/>
              <w:rPr>
                <w:rFonts w:cs="Times New Roman"/>
                <w:sz w:val="20"/>
                <w:szCs w:val="20"/>
              </w:rPr>
            </w:pPr>
            <w:r>
              <w:rPr>
                <w:rFonts w:cs="Times New Roman"/>
                <w:sz w:val="20"/>
                <w:szCs w:val="20"/>
              </w:rPr>
              <w:t>Tinggi</w:t>
            </w:r>
          </w:p>
        </w:tc>
        <w:tc>
          <w:tcPr>
            <w:tcW w:w="851" w:type="dxa"/>
            <w:vAlign w:val="center"/>
          </w:tcPr>
          <w:p w14:paraId="55725FB0" w14:textId="77777777" w:rsidR="00373039" w:rsidRPr="001D7981" w:rsidRDefault="00373039" w:rsidP="00A041C3">
            <w:pPr>
              <w:spacing w:line="360" w:lineRule="auto"/>
              <w:jc w:val="center"/>
              <w:rPr>
                <w:rFonts w:cs="Times New Roman"/>
                <w:sz w:val="20"/>
                <w:szCs w:val="20"/>
              </w:rPr>
            </w:pPr>
            <w:r>
              <w:rPr>
                <w:rFonts w:cs="Times New Roman"/>
                <w:sz w:val="20"/>
                <w:szCs w:val="20"/>
              </w:rPr>
              <w:t>4</w:t>
            </w:r>
          </w:p>
        </w:tc>
        <w:tc>
          <w:tcPr>
            <w:tcW w:w="740" w:type="dxa"/>
            <w:vMerge w:val="restart"/>
            <w:vAlign w:val="center"/>
          </w:tcPr>
          <w:p w14:paraId="1FCDD0B6" w14:textId="77777777" w:rsidR="00373039" w:rsidRPr="001D7981" w:rsidRDefault="00373039" w:rsidP="00A041C3">
            <w:pPr>
              <w:spacing w:line="360" w:lineRule="auto"/>
              <w:jc w:val="center"/>
              <w:rPr>
                <w:rFonts w:cs="Times New Roman"/>
                <w:sz w:val="20"/>
                <w:szCs w:val="20"/>
              </w:rPr>
            </w:pPr>
            <w:r>
              <w:rPr>
                <w:rFonts w:cs="Times New Roman"/>
                <w:sz w:val="20"/>
                <w:szCs w:val="20"/>
              </w:rPr>
              <w:t>5</w:t>
            </w:r>
          </w:p>
        </w:tc>
        <w:tc>
          <w:tcPr>
            <w:tcW w:w="961" w:type="dxa"/>
            <w:vAlign w:val="center"/>
          </w:tcPr>
          <w:p w14:paraId="35CC8D91" w14:textId="77777777" w:rsidR="00373039" w:rsidRPr="001D7981" w:rsidRDefault="00373039" w:rsidP="00A041C3">
            <w:pPr>
              <w:spacing w:line="360" w:lineRule="auto"/>
              <w:jc w:val="center"/>
              <w:rPr>
                <w:rFonts w:cs="Times New Roman"/>
                <w:sz w:val="20"/>
                <w:szCs w:val="20"/>
              </w:rPr>
            </w:pPr>
            <w:r>
              <w:rPr>
                <w:rFonts w:cs="Times New Roman"/>
                <w:sz w:val="20"/>
                <w:szCs w:val="20"/>
              </w:rPr>
              <w:t>20</w:t>
            </w:r>
          </w:p>
        </w:tc>
      </w:tr>
      <w:tr w:rsidR="00373039" w:rsidRPr="001D7981" w14:paraId="364BD330" w14:textId="77777777" w:rsidTr="00A041C3">
        <w:trPr>
          <w:trHeight w:val="351"/>
          <w:jc w:val="center"/>
        </w:trPr>
        <w:tc>
          <w:tcPr>
            <w:tcW w:w="511" w:type="dxa"/>
            <w:vMerge/>
          </w:tcPr>
          <w:p w14:paraId="09FDB96D" w14:textId="77777777" w:rsidR="00373039" w:rsidRPr="001D7981" w:rsidRDefault="00373039" w:rsidP="001D7981">
            <w:pPr>
              <w:spacing w:line="360" w:lineRule="auto"/>
              <w:jc w:val="both"/>
              <w:rPr>
                <w:rFonts w:cs="Times New Roman"/>
                <w:sz w:val="20"/>
                <w:szCs w:val="20"/>
              </w:rPr>
            </w:pPr>
          </w:p>
        </w:tc>
        <w:tc>
          <w:tcPr>
            <w:tcW w:w="1185" w:type="dxa"/>
            <w:vMerge/>
          </w:tcPr>
          <w:p w14:paraId="65BF4650" w14:textId="77777777" w:rsidR="00373039" w:rsidRPr="001D7981" w:rsidRDefault="00373039" w:rsidP="001D7981">
            <w:pPr>
              <w:spacing w:line="360" w:lineRule="auto"/>
              <w:jc w:val="both"/>
              <w:rPr>
                <w:rFonts w:cs="Times New Roman"/>
                <w:sz w:val="20"/>
                <w:szCs w:val="20"/>
              </w:rPr>
            </w:pPr>
          </w:p>
        </w:tc>
        <w:tc>
          <w:tcPr>
            <w:tcW w:w="1985" w:type="dxa"/>
          </w:tcPr>
          <w:p w14:paraId="75F96258" w14:textId="77777777" w:rsidR="00373039" w:rsidRPr="001D7981" w:rsidRDefault="00373039" w:rsidP="001D7981">
            <w:pPr>
              <w:spacing w:line="360" w:lineRule="auto"/>
              <w:jc w:val="both"/>
              <w:rPr>
                <w:rFonts w:cs="Times New Roman"/>
                <w:sz w:val="20"/>
                <w:szCs w:val="20"/>
              </w:rPr>
            </w:pPr>
            <w:r>
              <w:rPr>
                <w:rFonts w:cs="Times New Roman"/>
                <w:sz w:val="20"/>
                <w:szCs w:val="20"/>
              </w:rPr>
              <w:t>Sedang</w:t>
            </w:r>
          </w:p>
        </w:tc>
        <w:tc>
          <w:tcPr>
            <w:tcW w:w="2126" w:type="dxa"/>
          </w:tcPr>
          <w:p w14:paraId="7B3ED0C3" w14:textId="77777777" w:rsidR="00373039" w:rsidRPr="001D7981" w:rsidRDefault="00373039" w:rsidP="001D7981">
            <w:pPr>
              <w:spacing w:line="360" w:lineRule="auto"/>
              <w:jc w:val="both"/>
              <w:rPr>
                <w:rFonts w:cs="Times New Roman"/>
                <w:sz w:val="20"/>
                <w:szCs w:val="20"/>
              </w:rPr>
            </w:pPr>
            <w:r>
              <w:rPr>
                <w:rFonts w:cs="Times New Roman"/>
                <w:sz w:val="20"/>
                <w:szCs w:val="20"/>
              </w:rPr>
              <w:t>Sedang</w:t>
            </w:r>
          </w:p>
        </w:tc>
        <w:tc>
          <w:tcPr>
            <w:tcW w:w="851" w:type="dxa"/>
            <w:vAlign w:val="center"/>
          </w:tcPr>
          <w:p w14:paraId="33DBC05A" w14:textId="77777777" w:rsidR="00373039" w:rsidRPr="001D7981" w:rsidRDefault="00373039" w:rsidP="00A041C3">
            <w:pPr>
              <w:spacing w:line="360" w:lineRule="auto"/>
              <w:jc w:val="center"/>
              <w:rPr>
                <w:rFonts w:cs="Times New Roman"/>
                <w:sz w:val="20"/>
                <w:szCs w:val="20"/>
              </w:rPr>
            </w:pPr>
            <w:r>
              <w:rPr>
                <w:rFonts w:cs="Times New Roman"/>
                <w:sz w:val="20"/>
                <w:szCs w:val="20"/>
              </w:rPr>
              <w:t>3</w:t>
            </w:r>
          </w:p>
        </w:tc>
        <w:tc>
          <w:tcPr>
            <w:tcW w:w="740" w:type="dxa"/>
            <w:vMerge/>
            <w:vAlign w:val="center"/>
          </w:tcPr>
          <w:p w14:paraId="106F0BBF"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0F226A11" w14:textId="77777777" w:rsidR="00373039" w:rsidRPr="001D7981" w:rsidRDefault="00373039" w:rsidP="00A041C3">
            <w:pPr>
              <w:spacing w:line="360" w:lineRule="auto"/>
              <w:jc w:val="center"/>
              <w:rPr>
                <w:rFonts w:cs="Times New Roman"/>
                <w:sz w:val="20"/>
                <w:szCs w:val="20"/>
              </w:rPr>
            </w:pPr>
            <w:r>
              <w:rPr>
                <w:rFonts w:cs="Times New Roman"/>
                <w:sz w:val="20"/>
                <w:szCs w:val="20"/>
              </w:rPr>
              <w:t>15</w:t>
            </w:r>
          </w:p>
        </w:tc>
      </w:tr>
      <w:tr w:rsidR="00373039" w:rsidRPr="001D7981" w14:paraId="5D5211C0" w14:textId="77777777" w:rsidTr="00A041C3">
        <w:trPr>
          <w:trHeight w:val="351"/>
          <w:jc w:val="center"/>
        </w:trPr>
        <w:tc>
          <w:tcPr>
            <w:tcW w:w="511" w:type="dxa"/>
            <w:vMerge/>
          </w:tcPr>
          <w:p w14:paraId="15F19715" w14:textId="77777777" w:rsidR="00373039" w:rsidRPr="001D7981" w:rsidRDefault="00373039" w:rsidP="001D7981">
            <w:pPr>
              <w:spacing w:line="360" w:lineRule="auto"/>
              <w:jc w:val="both"/>
              <w:rPr>
                <w:rFonts w:cs="Times New Roman"/>
                <w:sz w:val="20"/>
                <w:szCs w:val="20"/>
              </w:rPr>
            </w:pPr>
          </w:p>
        </w:tc>
        <w:tc>
          <w:tcPr>
            <w:tcW w:w="1185" w:type="dxa"/>
            <w:vMerge/>
          </w:tcPr>
          <w:p w14:paraId="703DAE68" w14:textId="77777777" w:rsidR="00373039" w:rsidRPr="001D7981" w:rsidRDefault="00373039" w:rsidP="001D7981">
            <w:pPr>
              <w:spacing w:line="360" w:lineRule="auto"/>
              <w:jc w:val="both"/>
              <w:rPr>
                <w:rFonts w:cs="Times New Roman"/>
                <w:sz w:val="20"/>
                <w:szCs w:val="20"/>
              </w:rPr>
            </w:pPr>
          </w:p>
        </w:tc>
        <w:tc>
          <w:tcPr>
            <w:tcW w:w="1985" w:type="dxa"/>
          </w:tcPr>
          <w:p w14:paraId="0958CB50" w14:textId="77777777" w:rsidR="00373039" w:rsidRPr="001D7981" w:rsidRDefault="00373039" w:rsidP="001D7981">
            <w:pPr>
              <w:spacing w:line="360" w:lineRule="auto"/>
              <w:jc w:val="both"/>
              <w:rPr>
                <w:rFonts w:cs="Times New Roman"/>
                <w:sz w:val="20"/>
                <w:szCs w:val="20"/>
              </w:rPr>
            </w:pPr>
            <w:r>
              <w:rPr>
                <w:rFonts w:cs="Times New Roman"/>
                <w:sz w:val="20"/>
                <w:szCs w:val="20"/>
              </w:rPr>
              <w:t>Lunak</w:t>
            </w:r>
          </w:p>
        </w:tc>
        <w:tc>
          <w:tcPr>
            <w:tcW w:w="2126" w:type="dxa"/>
          </w:tcPr>
          <w:p w14:paraId="2E7C7589" w14:textId="77777777" w:rsidR="00373039" w:rsidRPr="001D7981" w:rsidRDefault="00373039" w:rsidP="001D7981">
            <w:pPr>
              <w:spacing w:line="360" w:lineRule="auto"/>
              <w:jc w:val="both"/>
              <w:rPr>
                <w:rFonts w:cs="Times New Roman"/>
                <w:sz w:val="20"/>
                <w:szCs w:val="20"/>
              </w:rPr>
            </w:pPr>
            <w:r>
              <w:rPr>
                <w:rFonts w:cs="Times New Roman"/>
                <w:sz w:val="20"/>
                <w:szCs w:val="20"/>
              </w:rPr>
              <w:t>Rendah</w:t>
            </w:r>
          </w:p>
        </w:tc>
        <w:tc>
          <w:tcPr>
            <w:tcW w:w="851" w:type="dxa"/>
            <w:vAlign w:val="center"/>
          </w:tcPr>
          <w:p w14:paraId="77B5C875" w14:textId="77777777" w:rsidR="00373039" w:rsidRPr="001D7981" w:rsidRDefault="00373039" w:rsidP="00A041C3">
            <w:pPr>
              <w:spacing w:line="360" w:lineRule="auto"/>
              <w:jc w:val="center"/>
              <w:rPr>
                <w:rFonts w:cs="Times New Roman"/>
                <w:sz w:val="20"/>
                <w:szCs w:val="20"/>
              </w:rPr>
            </w:pPr>
            <w:r>
              <w:rPr>
                <w:rFonts w:cs="Times New Roman"/>
                <w:sz w:val="20"/>
                <w:szCs w:val="20"/>
              </w:rPr>
              <w:t>2</w:t>
            </w:r>
          </w:p>
        </w:tc>
        <w:tc>
          <w:tcPr>
            <w:tcW w:w="740" w:type="dxa"/>
            <w:vMerge/>
            <w:vAlign w:val="center"/>
          </w:tcPr>
          <w:p w14:paraId="13D8197B"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64564997" w14:textId="77777777" w:rsidR="00373039" w:rsidRPr="001D7981" w:rsidRDefault="00373039" w:rsidP="00A041C3">
            <w:pPr>
              <w:spacing w:line="360" w:lineRule="auto"/>
              <w:jc w:val="center"/>
              <w:rPr>
                <w:rFonts w:cs="Times New Roman"/>
                <w:sz w:val="20"/>
                <w:szCs w:val="20"/>
              </w:rPr>
            </w:pPr>
            <w:r>
              <w:rPr>
                <w:rFonts w:cs="Times New Roman"/>
                <w:sz w:val="20"/>
                <w:szCs w:val="20"/>
              </w:rPr>
              <w:t>10</w:t>
            </w:r>
          </w:p>
        </w:tc>
      </w:tr>
      <w:tr w:rsidR="00373039" w:rsidRPr="001D7981" w14:paraId="30B118B9" w14:textId="77777777" w:rsidTr="00A041C3">
        <w:trPr>
          <w:trHeight w:val="351"/>
          <w:jc w:val="center"/>
        </w:trPr>
        <w:tc>
          <w:tcPr>
            <w:tcW w:w="511" w:type="dxa"/>
            <w:vMerge/>
          </w:tcPr>
          <w:p w14:paraId="307FE22B" w14:textId="77777777" w:rsidR="00373039" w:rsidRPr="001D7981" w:rsidRDefault="00373039" w:rsidP="001D7981">
            <w:pPr>
              <w:spacing w:line="360" w:lineRule="auto"/>
              <w:jc w:val="both"/>
              <w:rPr>
                <w:rFonts w:cs="Times New Roman"/>
                <w:sz w:val="20"/>
                <w:szCs w:val="20"/>
              </w:rPr>
            </w:pPr>
          </w:p>
        </w:tc>
        <w:tc>
          <w:tcPr>
            <w:tcW w:w="1185" w:type="dxa"/>
            <w:vMerge/>
          </w:tcPr>
          <w:p w14:paraId="35146948" w14:textId="77777777" w:rsidR="00373039" w:rsidRPr="001D7981" w:rsidRDefault="00373039" w:rsidP="001D7981">
            <w:pPr>
              <w:spacing w:line="360" w:lineRule="auto"/>
              <w:jc w:val="both"/>
              <w:rPr>
                <w:rFonts w:cs="Times New Roman"/>
                <w:sz w:val="20"/>
                <w:szCs w:val="20"/>
              </w:rPr>
            </w:pPr>
          </w:p>
        </w:tc>
        <w:tc>
          <w:tcPr>
            <w:tcW w:w="1985" w:type="dxa"/>
          </w:tcPr>
          <w:p w14:paraId="6B17CAF1" w14:textId="77777777" w:rsidR="00373039" w:rsidRPr="001D7981" w:rsidRDefault="00373039" w:rsidP="001D7981">
            <w:pPr>
              <w:spacing w:line="360" w:lineRule="auto"/>
              <w:jc w:val="both"/>
              <w:rPr>
                <w:rFonts w:cs="Times New Roman"/>
                <w:sz w:val="20"/>
                <w:szCs w:val="20"/>
              </w:rPr>
            </w:pPr>
            <w:r>
              <w:rPr>
                <w:rFonts w:cs="Times New Roman"/>
                <w:sz w:val="20"/>
                <w:szCs w:val="20"/>
              </w:rPr>
              <w:t>Sangat Lunak</w:t>
            </w:r>
          </w:p>
        </w:tc>
        <w:tc>
          <w:tcPr>
            <w:tcW w:w="2126" w:type="dxa"/>
          </w:tcPr>
          <w:p w14:paraId="0AD16CF3" w14:textId="77777777" w:rsidR="00373039" w:rsidRPr="001D7981" w:rsidRDefault="00373039" w:rsidP="001D7981">
            <w:pPr>
              <w:spacing w:line="360" w:lineRule="auto"/>
              <w:jc w:val="both"/>
              <w:rPr>
                <w:rFonts w:cs="Times New Roman"/>
                <w:sz w:val="20"/>
                <w:szCs w:val="20"/>
              </w:rPr>
            </w:pPr>
            <w:r>
              <w:rPr>
                <w:rFonts w:cs="Times New Roman"/>
                <w:sz w:val="20"/>
                <w:szCs w:val="20"/>
              </w:rPr>
              <w:t>Sangat Rendah</w:t>
            </w:r>
          </w:p>
        </w:tc>
        <w:tc>
          <w:tcPr>
            <w:tcW w:w="851" w:type="dxa"/>
            <w:vAlign w:val="center"/>
          </w:tcPr>
          <w:p w14:paraId="1F4D6140" w14:textId="77777777" w:rsidR="00373039" w:rsidRPr="001D7981" w:rsidRDefault="00373039" w:rsidP="00A041C3">
            <w:pPr>
              <w:spacing w:line="360" w:lineRule="auto"/>
              <w:jc w:val="center"/>
              <w:rPr>
                <w:rFonts w:cs="Times New Roman"/>
                <w:sz w:val="20"/>
                <w:szCs w:val="20"/>
              </w:rPr>
            </w:pPr>
            <w:r>
              <w:rPr>
                <w:rFonts w:cs="Times New Roman"/>
                <w:sz w:val="20"/>
                <w:szCs w:val="20"/>
              </w:rPr>
              <w:t>1</w:t>
            </w:r>
          </w:p>
        </w:tc>
        <w:tc>
          <w:tcPr>
            <w:tcW w:w="740" w:type="dxa"/>
            <w:vMerge/>
            <w:vAlign w:val="center"/>
          </w:tcPr>
          <w:p w14:paraId="769885D9"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5453DF79" w14:textId="77777777" w:rsidR="00373039" w:rsidRPr="001D7981" w:rsidRDefault="00373039" w:rsidP="00A041C3">
            <w:pPr>
              <w:spacing w:line="360" w:lineRule="auto"/>
              <w:jc w:val="center"/>
              <w:rPr>
                <w:rFonts w:cs="Times New Roman"/>
                <w:sz w:val="20"/>
                <w:szCs w:val="20"/>
              </w:rPr>
            </w:pPr>
            <w:r>
              <w:rPr>
                <w:rFonts w:cs="Times New Roman"/>
                <w:sz w:val="20"/>
                <w:szCs w:val="20"/>
              </w:rPr>
              <w:t>5</w:t>
            </w:r>
          </w:p>
        </w:tc>
      </w:tr>
      <w:tr w:rsidR="00373039" w:rsidRPr="001D7981" w14:paraId="1AD1B8C6" w14:textId="77777777" w:rsidTr="00A041C3">
        <w:trPr>
          <w:trHeight w:val="351"/>
          <w:jc w:val="center"/>
        </w:trPr>
        <w:tc>
          <w:tcPr>
            <w:tcW w:w="511" w:type="dxa"/>
            <w:vMerge w:val="restart"/>
            <w:vAlign w:val="center"/>
          </w:tcPr>
          <w:p w14:paraId="150E3D0A" w14:textId="77777777" w:rsidR="00373039" w:rsidRPr="001D7981" w:rsidRDefault="00373039" w:rsidP="00A041C3">
            <w:pPr>
              <w:spacing w:line="360" w:lineRule="auto"/>
              <w:jc w:val="center"/>
              <w:rPr>
                <w:rFonts w:cs="Times New Roman"/>
                <w:sz w:val="20"/>
                <w:szCs w:val="20"/>
              </w:rPr>
            </w:pPr>
            <w:r>
              <w:rPr>
                <w:rFonts w:cs="Times New Roman"/>
                <w:sz w:val="20"/>
                <w:szCs w:val="20"/>
              </w:rPr>
              <w:lastRenderedPageBreak/>
              <w:t>4</w:t>
            </w:r>
          </w:p>
        </w:tc>
        <w:tc>
          <w:tcPr>
            <w:tcW w:w="1185" w:type="dxa"/>
            <w:vMerge w:val="restart"/>
            <w:vAlign w:val="center"/>
          </w:tcPr>
          <w:p w14:paraId="5E485537" w14:textId="77777777" w:rsidR="00373039" w:rsidRPr="001D7981" w:rsidRDefault="00373039" w:rsidP="00A041C3">
            <w:pPr>
              <w:spacing w:line="360" w:lineRule="auto"/>
              <w:jc w:val="center"/>
              <w:rPr>
                <w:rFonts w:cs="Times New Roman"/>
                <w:sz w:val="20"/>
                <w:szCs w:val="20"/>
              </w:rPr>
            </w:pPr>
            <w:r>
              <w:rPr>
                <w:rFonts w:cs="Times New Roman"/>
                <w:sz w:val="20"/>
                <w:szCs w:val="20"/>
              </w:rPr>
              <w:t>Air Tanah</w:t>
            </w:r>
          </w:p>
        </w:tc>
        <w:tc>
          <w:tcPr>
            <w:tcW w:w="1985" w:type="dxa"/>
          </w:tcPr>
          <w:p w14:paraId="17F9FBBF" w14:textId="77777777" w:rsidR="00373039" w:rsidRPr="001D7981" w:rsidRDefault="00373039" w:rsidP="001D7981">
            <w:pPr>
              <w:spacing w:line="360" w:lineRule="auto"/>
              <w:jc w:val="both"/>
              <w:rPr>
                <w:rFonts w:cs="Times New Roman"/>
                <w:sz w:val="20"/>
                <w:szCs w:val="20"/>
              </w:rPr>
            </w:pPr>
            <w:r w:rsidRPr="00373039">
              <w:rPr>
                <w:rFonts w:cs="Times New Roman"/>
                <w:sz w:val="20"/>
                <w:szCs w:val="20"/>
              </w:rPr>
              <w:t>Tinggi (&gt;3 lt/dt)</w:t>
            </w:r>
          </w:p>
        </w:tc>
        <w:tc>
          <w:tcPr>
            <w:tcW w:w="2126" w:type="dxa"/>
          </w:tcPr>
          <w:p w14:paraId="6C3B7CEA" w14:textId="77777777" w:rsidR="00373039" w:rsidRPr="001D7981" w:rsidRDefault="00373039" w:rsidP="001D7981">
            <w:pPr>
              <w:spacing w:line="360" w:lineRule="auto"/>
              <w:jc w:val="both"/>
              <w:rPr>
                <w:rFonts w:cs="Times New Roman"/>
                <w:sz w:val="20"/>
                <w:szCs w:val="20"/>
              </w:rPr>
            </w:pPr>
            <w:r>
              <w:rPr>
                <w:rFonts w:cs="Times New Roman"/>
                <w:sz w:val="20"/>
                <w:szCs w:val="20"/>
              </w:rPr>
              <w:t>Baik</w:t>
            </w:r>
          </w:p>
        </w:tc>
        <w:tc>
          <w:tcPr>
            <w:tcW w:w="851" w:type="dxa"/>
            <w:vAlign w:val="center"/>
          </w:tcPr>
          <w:p w14:paraId="4134157E" w14:textId="77777777" w:rsidR="00373039" w:rsidRPr="001D7981" w:rsidRDefault="00373039" w:rsidP="00A041C3">
            <w:pPr>
              <w:spacing w:line="360" w:lineRule="auto"/>
              <w:jc w:val="center"/>
              <w:rPr>
                <w:rFonts w:cs="Times New Roman"/>
                <w:sz w:val="20"/>
                <w:szCs w:val="20"/>
              </w:rPr>
            </w:pPr>
            <w:r>
              <w:rPr>
                <w:rFonts w:cs="Times New Roman"/>
                <w:sz w:val="20"/>
                <w:szCs w:val="20"/>
              </w:rPr>
              <w:t>4</w:t>
            </w:r>
          </w:p>
        </w:tc>
        <w:tc>
          <w:tcPr>
            <w:tcW w:w="740" w:type="dxa"/>
            <w:vMerge w:val="restart"/>
            <w:vAlign w:val="center"/>
          </w:tcPr>
          <w:p w14:paraId="06295F9D" w14:textId="77777777" w:rsidR="00373039" w:rsidRPr="001D7981" w:rsidRDefault="00373039" w:rsidP="00A041C3">
            <w:pPr>
              <w:spacing w:line="360" w:lineRule="auto"/>
              <w:jc w:val="center"/>
              <w:rPr>
                <w:rFonts w:cs="Times New Roman"/>
                <w:sz w:val="20"/>
                <w:szCs w:val="20"/>
              </w:rPr>
            </w:pPr>
            <w:r>
              <w:rPr>
                <w:rFonts w:cs="Times New Roman"/>
                <w:sz w:val="20"/>
                <w:szCs w:val="20"/>
              </w:rPr>
              <w:t>3</w:t>
            </w:r>
          </w:p>
        </w:tc>
        <w:tc>
          <w:tcPr>
            <w:tcW w:w="961" w:type="dxa"/>
            <w:vAlign w:val="center"/>
          </w:tcPr>
          <w:p w14:paraId="7C45BF88" w14:textId="77777777" w:rsidR="00373039" w:rsidRPr="001D7981" w:rsidRDefault="00373039" w:rsidP="00A041C3">
            <w:pPr>
              <w:spacing w:line="360" w:lineRule="auto"/>
              <w:jc w:val="center"/>
              <w:rPr>
                <w:rFonts w:cs="Times New Roman"/>
                <w:sz w:val="20"/>
                <w:szCs w:val="20"/>
              </w:rPr>
            </w:pPr>
            <w:r>
              <w:rPr>
                <w:rFonts w:cs="Times New Roman"/>
                <w:sz w:val="20"/>
                <w:szCs w:val="20"/>
              </w:rPr>
              <w:t>12</w:t>
            </w:r>
          </w:p>
        </w:tc>
      </w:tr>
      <w:tr w:rsidR="00373039" w:rsidRPr="001D7981" w14:paraId="53BE0B0C" w14:textId="77777777" w:rsidTr="00A041C3">
        <w:trPr>
          <w:trHeight w:val="351"/>
          <w:jc w:val="center"/>
        </w:trPr>
        <w:tc>
          <w:tcPr>
            <w:tcW w:w="511" w:type="dxa"/>
            <w:vMerge/>
            <w:vAlign w:val="center"/>
          </w:tcPr>
          <w:p w14:paraId="7AAA3AD9" w14:textId="77777777" w:rsidR="00373039" w:rsidRPr="001D7981" w:rsidRDefault="00373039" w:rsidP="00A041C3">
            <w:pPr>
              <w:spacing w:line="360" w:lineRule="auto"/>
              <w:jc w:val="center"/>
              <w:rPr>
                <w:rFonts w:cs="Times New Roman"/>
                <w:sz w:val="20"/>
                <w:szCs w:val="20"/>
              </w:rPr>
            </w:pPr>
          </w:p>
        </w:tc>
        <w:tc>
          <w:tcPr>
            <w:tcW w:w="1185" w:type="dxa"/>
            <w:vMerge/>
            <w:vAlign w:val="center"/>
          </w:tcPr>
          <w:p w14:paraId="6FA09C80" w14:textId="77777777" w:rsidR="00373039" w:rsidRPr="001D7981" w:rsidRDefault="00373039" w:rsidP="00A041C3">
            <w:pPr>
              <w:spacing w:line="360" w:lineRule="auto"/>
              <w:jc w:val="center"/>
              <w:rPr>
                <w:rFonts w:cs="Times New Roman"/>
                <w:sz w:val="20"/>
                <w:szCs w:val="20"/>
              </w:rPr>
            </w:pPr>
          </w:p>
        </w:tc>
        <w:tc>
          <w:tcPr>
            <w:tcW w:w="1985" w:type="dxa"/>
          </w:tcPr>
          <w:p w14:paraId="7FA0DC7F" w14:textId="77777777" w:rsidR="00373039" w:rsidRPr="001D7981" w:rsidRDefault="00373039" w:rsidP="001D7981">
            <w:pPr>
              <w:spacing w:line="360" w:lineRule="auto"/>
              <w:jc w:val="both"/>
              <w:rPr>
                <w:rFonts w:cs="Times New Roman"/>
                <w:sz w:val="20"/>
                <w:szCs w:val="20"/>
              </w:rPr>
            </w:pPr>
            <w:r w:rsidRPr="00373039">
              <w:rPr>
                <w:rFonts w:cs="Times New Roman"/>
                <w:sz w:val="20"/>
                <w:szCs w:val="20"/>
              </w:rPr>
              <w:t>Sedang (1-3 lt/dt)</w:t>
            </w:r>
          </w:p>
        </w:tc>
        <w:tc>
          <w:tcPr>
            <w:tcW w:w="2126" w:type="dxa"/>
          </w:tcPr>
          <w:p w14:paraId="5937FA08" w14:textId="77777777" w:rsidR="00373039" w:rsidRPr="001D7981" w:rsidRDefault="00373039" w:rsidP="001D7981">
            <w:pPr>
              <w:spacing w:line="360" w:lineRule="auto"/>
              <w:jc w:val="both"/>
              <w:rPr>
                <w:rFonts w:cs="Times New Roman"/>
                <w:sz w:val="20"/>
                <w:szCs w:val="20"/>
              </w:rPr>
            </w:pPr>
            <w:r>
              <w:rPr>
                <w:rFonts w:cs="Times New Roman"/>
                <w:sz w:val="20"/>
                <w:szCs w:val="20"/>
              </w:rPr>
              <w:t>Sedang</w:t>
            </w:r>
          </w:p>
        </w:tc>
        <w:tc>
          <w:tcPr>
            <w:tcW w:w="851" w:type="dxa"/>
            <w:vAlign w:val="center"/>
          </w:tcPr>
          <w:p w14:paraId="537FF586" w14:textId="77777777" w:rsidR="00373039" w:rsidRPr="001D7981" w:rsidRDefault="00373039" w:rsidP="00A041C3">
            <w:pPr>
              <w:spacing w:line="360" w:lineRule="auto"/>
              <w:jc w:val="center"/>
              <w:rPr>
                <w:rFonts w:cs="Times New Roman"/>
                <w:sz w:val="20"/>
                <w:szCs w:val="20"/>
              </w:rPr>
            </w:pPr>
            <w:r>
              <w:rPr>
                <w:rFonts w:cs="Times New Roman"/>
                <w:sz w:val="20"/>
                <w:szCs w:val="20"/>
              </w:rPr>
              <w:t>3</w:t>
            </w:r>
          </w:p>
        </w:tc>
        <w:tc>
          <w:tcPr>
            <w:tcW w:w="740" w:type="dxa"/>
            <w:vMerge/>
            <w:vAlign w:val="center"/>
          </w:tcPr>
          <w:p w14:paraId="6EFAEFBE"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2BCC329A" w14:textId="77777777" w:rsidR="00373039" w:rsidRPr="001D7981" w:rsidRDefault="00373039" w:rsidP="00A041C3">
            <w:pPr>
              <w:spacing w:line="360" w:lineRule="auto"/>
              <w:jc w:val="center"/>
              <w:rPr>
                <w:rFonts w:cs="Times New Roman"/>
                <w:sz w:val="20"/>
                <w:szCs w:val="20"/>
              </w:rPr>
            </w:pPr>
            <w:r>
              <w:rPr>
                <w:rFonts w:cs="Times New Roman"/>
                <w:sz w:val="20"/>
                <w:szCs w:val="20"/>
              </w:rPr>
              <w:t>9</w:t>
            </w:r>
          </w:p>
        </w:tc>
      </w:tr>
      <w:tr w:rsidR="00373039" w:rsidRPr="001D7981" w14:paraId="6AD9B834" w14:textId="77777777" w:rsidTr="00A041C3">
        <w:trPr>
          <w:trHeight w:val="351"/>
          <w:jc w:val="center"/>
        </w:trPr>
        <w:tc>
          <w:tcPr>
            <w:tcW w:w="511" w:type="dxa"/>
            <w:vMerge/>
            <w:vAlign w:val="center"/>
          </w:tcPr>
          <w:p w14:paraId="3CBAA1AD" w14:textId="77777777" w:rsidR="00373039" w:rsidRPr="001D7981" w:rsidRDefault="00373039" w:rsidP="00A041C3">
            <w:pPr>
              <w:spacing w:line="360" w:lineRule="auto"/>
              <w:jc w:val="center"/>
              <w:rPr>
                <w:rFonts w:cs="Times New Roman"/>
                <w:sz w:val="20"/>
                <w:szCs w:val="20"/>
              </w:rPr>
            </w:pPr>
          </w:p>
        </w:tc>
        <w:tc>
          <w:tcPr>
            <w:tcW w:w="1185" w:type="dxa"/>
            <w:vMerge/>
            <w:vAlign w:val="center"/>
          </w:tcPr>
          <w:p w14:paraId="5ED94D47" w14:textId="77777777" w:rsidR="00373039" w:rsidRPr="001D7981" w:rsidRDefault="00373039" w:rsidP="00A041C3">
            <w:pPr>
              <w:spacing w:line="360" w:lineRule="auto"/>
              <w:jc w:val="center"/>
              <w:rPr>
                <w:rFonts w:cs="Times New Roman"/>
                <w:sz w:val="20"/>
                <w:szCs w:val="20"/>
              </w:rPr>
            </w:pPr>
          </w:p>
        </w:tc>
        <w:tc>
          <w:tcPr>
            <w:tcW w:w="1985" w:type="dxa"/>
          </w:tcPr>
          <w:p w14:paraId="5176780E" w14:textId="77777777" w:rsidR="00373039" w:rsidRPr="001D7981" w:rsidRDefault="00373039" w:rsidP="001D7981">
            <w:pPr>
              <w:spacing w:line="360" w:lineRule="auto"/>
              <w:jc w:val="both"/>
              <w:rPr>
                <w:rFonts w:cs="Times New Roman"/>
                <w:sz w:val="20"/>
                <w:szCs w:val="20"/>
              </w:rPr>
            </w:pPr>
            <w:r w:rsidRPr="00373039">
              <w:rPr>
                <w:rFonts w:cs="Times New Roman"/>
                <w:sz w:val="20"/>
                <w:szCs w:val="20"/>
              </w:rPr>
              <w:t>Rendah (0,4 – 1 lt/dt)</w:t>
            </w:r>
          </w:p>
        </w:tc>
        <w:tc>
          <w:tcPr>
            <w:tcW w:w="2126" w:type="dxa"/>
          </w:tcPr>
          <w:p w14:paraId="48E89411" w14:textId="77777777" w:rsidR="00373039" w:rsidRPr="001D7981" w:rsidRDefault="00373039" w:rsidP="001D7981">
            <w:pPr>
              <w:spacing w:line="360" w:lineRule="auto"/>
              <w:jc w:val="both"/>
              <w:rPr>
                <w:rFonts w:cs="Times New Roman"/>
                <w:sz w:val="20"/>
                <w:szCs w:val="20"/>
              </w:rPr>
            </w:pPr>
            <w:r>
              <w:rPr>
                <w:rFonts w:cs="Times New Roman"/>
                <w:sz w:val="20"/>
                <w:szCs w:val="20"/>
              </w:rPr>
              <w:t>Buruk</w:t>
            </w:r>
          </w:p>
        </w:tc>
        <w:tc>
          <w:tcPr>
            <w:tcW w:w="851" w:type="dxa"/>
            <w:vAlign w:val="center"/>
          </w:tcPr>
          <w:p w14:paraId="1D8527FF" w14:textId="77777777" w:rsidR="00373039" w:rsidRPr="001D7981" w:rsidRDefault="00373039" w:rsidP="00A041C3">
            <w:pPr>
              <w:spacing w:line="360" w:lineRule="auto"/>
              <w:jc w:val="center"/>
              <w:rPr>
                <w:rFonts w:cs="Times New Roman"/>
                <w:sz w:val="20"/>
                <w:szCs w:val="20"/>
              </w:rPr>
            </w:pPr>
            <w:r>
              <w:rPr>
                <w:rFonts w:cs="Times New Roman"/>
                <w:sz w:val="20"/>
                <w:szCs w:val="20"/>
              </w:rPr>
              <w:t>2</w:t>
            </w:r>
          </w:p>
        </w:tc>
        <w:tc>
          <w:tcPr>
            <w:tcW w:w="740" w:type="dxa"/>
            <w:vMerge/>
            <w:vAlign w:val="center"/>
          </w:tcPr>
          <w:p w14:paraId="185C109F"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1EF652F8" w14:textId="77777777" w:rsidR="00373039" w:rsidRPr="001D7981" w:rsidRDefault="00373039" w:rsidP="00A041C3">
            <w:pPr>
              <w:spacing w:line="360" w:lineRule="auto"/>
              <w:jc w:val="center"/>
              <w:rPr>
                <w:rFonts w:cs="Times New Roman"/>
                <w:sz w:val="20"/>
                <w:szCs w:val="20"/>
              </w:rPr>
            </w:pPr>
            <w:r>
              <w:rPr>
                <w:rFonts w:cs="Times New Roman"/>
                <w:sz w:val="20"/>
                <w:szCs w:val="20"/>
              </w:rPr>
              <w:t>6</w:t>
            </w:r>
          </w:p>
        </w:tc>
      </w:tr>
      <w:tr w:rsidR="00373039" w:rsidRPr="001D7981" w14:paraId="63E34D19" w14:textId="77777777" w:rsidTr="00A041C3">
        <w:trPr>
          <w:trHeight w:val="351"/>
          <w:jc w:val="center"/>
        </w:trPr>
        <w:tc>
          <w:tcPr>
            <w:tcW w:w="511" w:type="dxa"/>
            <w:vMerge/>
            <w:vAlign w:val="center"/>
          </w:tcPr>
          <w:p w14:paraId="3D7C8100" w14:textId="77777777" w:rsidR="00373039" w:rsidRPr="001D7981" w:rsidRDefault="00373039" w:rsidP="00A041C3">
            <w:pPr>
              <w:spacing w:line="360" w:lineRule="auto"/>
              <w:jc w:val="center"/>
              <w:rPr>
                <w:rFonts w:cs="Times New Roman"/>
                <w:sz w:val="20"/>
                <w:szCs w:val="20"/>
              </w:rPr>
            </w:pPr>
          </w:p>
        </w:tc>
        <w:tc>
          <w:tcPr>
            <w:tcW w:w="1185" w:type="dxa"/>
            <w:vMerge/>
            <w:vAlign w:val="center"/>
          </w:tcPr>
          <w:p w14:paraId="6C6DBC3B" w14:textId="77777777" w:rsidR="00373039" w:rsidRPr="001D7981" w:rsidRDefault="00373039" w:rsidP="00A041C3">
            <w:pPr>
              <w:spacing w:line="360" w:lineRule="auto"/>
              <w:jc w:val="center"/>
              <w:rPr>
                <w:rFonts w:cs="Times New Roman"/>
                <w:sz w:val="20"/>
                <w:szCs w:val="20"/>
              </w:rPr>
            </w:pPr>
          </w:p>
        </w:tc>
        <w:tc>
          <w:tcPr>
            <w:tcW w:w="1985" w:type="dxa"/>
          </w:tcPr>
          <w:p w14:paraId="48DB1E77" w14:textId="77777777" w:rsidR="00373039" w:rsidRPr="001D7981" w:rsidRDefault="00373039" w:rsidP="001D7981">
            <w:pPr>
              <w:spacing w:line="360" w:lineRule="auto"/>
              <w:jc w:val="both"/>
              <w:rPr>
                <w:rFonts w:cs="Times New Roman"/>
                <w:sz w:val="20"/>
                <w:szCs w:val="20"/>
              </w:rPr>
            </w:pPr>
            <w:r w:rsidRPr="00373039">
              <w:rPr>
                <w:rFonts w:cs="Times New Roman"/>
                <w:sz w:val="20"/>
                <w:szCs w:val="20"/>
              </w:rPr>
              <w:t>Sangat Rendah (</w:t>
            </w:r>
            <w:r>
              <w:rPr>
                <w:rFonts w:cs="Times New Roman"/>
                <w:sz w:val="20"/>
                <w:szCs w:val="20"/>
              </w:rPr>
              <w:t>&lt;0,65 lt/dt)</w:t>
            </w:r>
          </w:p>
        </w:tc>
        <w:tc>
          <w:tcPr>
            <w:tcW w:w="2126" w:type="dxa"/>
          </w:tcPr>
          <w:p w14:paraId="192C9EF6" w14:textId="77777777" w:rsidR="00373039" w:rsidRPr="001D7981" w:rsidRDefault="00373039" w:rsidP="001D7981">
            <w:pPr>
              <w:spacing w:line="360" w:lineRule="auto"/>
              <w:jc w:val="both"/>
              <w:rPr>
                <w:rFonts w:cs="Times New Roman"/>
                <w:sz w:val="20"/>
                <w:szCs w:val="20"/>
              </w:rPr>
            </w:pPr>
            <w:r>
              <w:rPr>
                <w:rFonts w:cs="Times New Roman"/>
                <w:sz w:val="20"/>
                <w:szCs w:val="20"/>
              </w:rPr>
              <w:t>Sangat Buruk</w:t>
            </w:r>
          </w:p>
        </w:tc>
        <w:tc>
          <w:tcPr>
            <w:tcW w:w="851" w:type="dxa"/>
            <w:vAlign w:val="center"/>
          </w:tcPr>
          <w:p w14:paraId="5FDB1423" w14:textId="77777777" w:rsidR="00373039" w:rsidRPr="001D7981" w:rsidRDefault="00373039" w:rsidP="00A041C3">
            <w:pPr>
              <w:spacing w:line="360" w:lineRule="auto"/>
              <w:jc w:val="center"/>
              <w:rPr>
                <w:rFonts w:cs="Times New Roman"/>
                <w:sz w:val="20"/>
                <w:szCs w:val="20"/>
              </w:rPr>
            </w:pPr>
            <w:r>
              <w:rPr>
                <w:rFonts w:cs="Times New Roman"/>
                <w:sz w:val="20"/>
                <w:szCs w:val="20"/>
              </w:rPr>
              <w:t>1</w:t>
            </w:r>
          </w:p>
        </w:tc>
        <w:tc>
          <w:tcPr>
            <w:tcW w:w="740" w:type="dxa"/>
            <w:vMerge/>
            <w:vAlign w:val="center"/>
          </w:tcPr>
          <w:p w14:paraId="72A07B92"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11B18FB8" w14:textId="77777777" w:rsidR="00373039" w:rsidRPr="001D7981" w:rsidRDefault="00373039" w:rsidP="00A041C3">
            <w:pPr>
              <w:spacing w:line="360" w:lineRule="auto"/>
              <w:jc w:val="center"/>
              <w:rPr>
                <w:rFonts w:cs="Times New Roman"/>
                <w:sz w:val="20"/>
                <w:szCs w:val="20"/>
              </w:rPr>
            </w:pPr>
            <w:r>
              <w:rPr>
                <w:rFonts w:cs="Times New Roman"/>
                <w:sz w:val="20"/>
                <w:szCs w:val="20"/>
              </w:rPr>
              <w:t>3</w:t>
            </w:r>
          </w:p>
        </w:tc>
      </w:tr>
      <w:tr w:rsidR="00373039" w:rsidRPr="001D7981" w14:paraId="7204320E" w14:textId="77777777" w:rsidTr="00A041C3">
        <w:trPr>
          <w:trHeight w:val="351"/>
          <w:jc w:val="center"/>
        </w:trPr>
        <w:tc>
          <w:tcPr>
            <w:tcW w:w="511" w:type="dxa"/>
            <w:vMerge w:val="restart"/>
            <w:vAlign w:val="center"/>
          </w:tcPr>
          <w:p w14:paraId="2211AE52" w14:textId="77777777" w:rsidR="00373039" w:rsidRPr="001D7981" w:rsidRDefault="00373039" w:rsidP="00A041C3">
            <w:pPr>
              <w:spacing w:line="360" w:lineRule="auto"/>
              <w:jc w:val="center"/>
              <w:rPr>
                <w:rFonts w:cs="Times New Roman"/>
                <w:sz w:val="20"/>
                <w:szCs w:val="20"/>
              </w:rPr>
            </w:pPr>
            <w:r>
              <w:rPr>
                <w:rFonts w:cs="Times New Roman"/>
                <w:sz w:val="20"/>
                <w:szCs w:val="20"/>
              </w:rPr>
              <w:t>5</w:t>
            </w:r>
          </w:p>
        </w:tc>
        <w:tc>
          <w:tcPr>
            <w:tcW w:w="1185" w:type="dxa"/>
            <w:vMerge w:val="restart"/>
            <w:vAlign w:val="center"/>
          </w:tcPr>
          <w:p w14:paraId="1B594B65" w14:textId="77777777" w:rsidR="00373039" w:rsidRPr="001D7981" w:rsidRDefault="00373039" w:rsidP="00A041C3">
            <w:pPr>
              <w:spacing w:line="360" w:lineRule="auto"/>
              <w:jc w:val="center"/>
              <w:rPr>
                <w:rFonts w:cs="Times New Roman"/>
                <w:sz w:val="20"/>
                <w:szCs w:val="20"/>
              </w:rPr>
            </w:pPr>
            <w:r>
              <w:rPr>
                <w:rFonts w:cs="Times New Roman"/>
                <w:sz w:val="20"/>
                <w:szCs w:val="20"/>
              </w:rPr>
              <w:t>Rawan Bencana Gempa Bumi</w:t>
            </w:r>
          </w:p>
        </w:tc>
        <w:tc>
          <w:tcPr>
            <w:tcW w:w="6663" w:type="dxa"/>
            <w:gridSpan w:val="5"/>
            <w:vAlign w:val="center"/>
          </w:tcPr>
          <w:p w14:paraId="4BAE1FBB" w14:textId="77777777" w:rsidR="00373039" w:rsidRPr="001D7981" w:rsidRDefault="00373039" w:rsidP="00A041C3">
            <w:pPr>
              <w:spacing w:line="360" w:lineRule="auto"/>
              <w:jc w:val="center"/>
              <w:rPr>
                <w:rFonts w:cs="Times New Roman"/>
                <w:sz w:val="20"/>
                <w:szCs w:val="20"/>
              </w:rPr>
            </w:pPr>
            <w:proofErr w:type="gramStart"/>
            <w:r w:rsidRPr="00373039">
              <w:rPr>
                <w:rFonts w:cs="Times New Roman"/>
                <w:sz w:val="20"/>
                <w:szCs w:val="20"/>
              </w:rPr>
              <w:t>Satuan :</w:t>
            </w:r>
            <w:proofErr w:type="gramEnd"/>
            <w:r w:rsidRPr="00373039">
              <w:rPr>
                <w:rFonts w:cs="Times New Roman"/>
                <w:sz w:val="20"/>
                <w:szCs w:val="20"/>
              </w:rPr>
              <w:t xml:space="preserve"> MMI</w:t>
            </w:r>
          </w:p>
        </w:tc>
      </w:tr>
      <w:tr w:rsidR="00373039" w:rsidRPr="001D7981" w14:paraId="11025204" w14:textId="77777777" w:rsidTr="00A041C3">
        <w:trPr>
          <w:trHeight w:val="351"/>
          <w:jc w:val="center"/>
        </w:trPr>
        <w:tc>
          <w:tcPr>
            <w:tcW w:w="511" w:type="dxa"/>
            <w:vMerge/>
            <w:vAlign w:val="center"/>
          </w:tcPr>
          <w:p w14:paraId="26013D39" w14:textId="77777777" w:rsidR="00373039" w:rsidRPr="001D7981" w:rsidRDefault="00373039" w:rsidP="00A041C3">
            <w:pPr>
              <w:spacing w:line="360" w:lineRule="auto"/>
              <w:jc w:val="center"/>
              <w:rPr>
                <w:rFonts w:cs="Times New Roman"/>
                <w:sz w:val="20"/>
                <w:szCs w:val="20"/>
              </w:rPr>
            </w:pPr>
          </w:p>
        </w:tc>
        <w:tc>
          <w:tcPr>
            <w:tcW w:w="1185" w:type="dxa"/>
            <w:vMerge/>
            <w:vAlign w:val="center"/>
          </w:tcPr>
          <w:p w14:paraId="18966A2F" w14:textId="77777777" w:rsidR="00373039" w:rsidRPr="001D7981" w:rsidRDefault="00373039" w:rsidP="00A041C3">
            <w:pPr>
              <w:spacing w:line="360" w:lineRule="auto"/>
              <w:jc w:val="center"/>
              <w:rPr>
                <w:rFonts w:cs="Times New Roman"/>
                <w:sz w:val="20"/>
                <w:szCs w:val="20"/>
              </w:rPr>
            </w:pPr>
          </w:p>
        </w:tc>
        <w:tc>
          <w:tcPr>
            <w:tcW w:w="1985" w:type="dxa"/>
          </w:tcPr>
          <w:p w14:paraId="5D744292" w14:textId="77777777" w:rsidR="00373039" w:rsidRPr="001D7981" w:rsidRDefault="00373039" w:rsidP="001D7981">
            <w:pPr>
              <w:spacing w:line="360" w:lineRule="auto"/>
              <w:jc w:val="both"/>
              <w:rPr>
                <w:rFonts w:cs="Times New Roman"/>
                <w:sz w:val="20"/>
                <w:szCs w:val="20"/>
              </w:rPr>
            </w:pPr>
            <w:r w:rsidRPr="00373039">
              <w:rPr>
                <w:rFonts w:cs="Times New Roman"/>
                <w:sz w:val="20"/>
                <w:szCs w:val="20"/>
              </w:rPr>
              <w:t>I, II, III, IV, V</w:t>
            </w:r>
          </w:p>
        </w:tc>
        <w:tc>
          <w:tcPr>
            <w:tcW w:w="2126" w:type="dxa"/>
          </w:tcPr>
          <w:p w14:paraId="502ACF67" w14:textId="77777777" w:rsidR="00373039" w:rsidRPr="001D7981" w:rsidRDefault="00373039" w:rsidP="001D7981">
            <w:pPr>
              <w:spacing w:line="360" w:lineRule="auto"/>
              <w:jc w:val="both"/>
              <w:rPr>
                <w:rFonts w:cs="Times New Roman"/>
                <w:sz w:val="20"/>
                <w:szCs w:val="20"/>
              </w:rPr>
            </w:pPr>
            <w:r>
              <w:rPr>
                <w:rFonts w:cs="Times New Roman"/>
                <w:sz w:val="20"/>
                <w:szCs w:val="20"/>
              </w:rPr>
              <w:t>Baik</w:t>
            </w:r>
          </w:p>
        </w:tc>
        <w:tc>
          <w:tcPr>
            <w:tcW w:w="851" w:type="dxa"/>
            <w:vAlign w:val="center"/>
          </w:tcPr>
          <w:p w14:paraId="15637FA2" w14:textId="77777777" w:rsidR="00373039" w:rsidRPr="001D7981" w:rsidRDefault="00373039" w:rsidP="00A041C3">
            <w:pPr>
              <w:spacing w:line="360" w:lineRule="auto"/>
              <w:jc w:val="center"/>
              <w:rPr>
                <w:rFonts w:cs="Times New Roman"/>
                <w:sz w:val="20"/>
                <w:szCs w:val="20"/>
              </w:rPr>
            </w:pPr>
            <w:r>
              <w:rPr>
                <w:rFonts w:cs="Times New Roman"/>
                <w:sz w:val="20"/>
                <w:szCs w:val="20"/>
              </w:rPr>
              <w:t>4</w:t>
            </w:r>
          </w:p>
        </w:tc>
        <w:tc>
          <w:tcPr>
            <w:tcW w:w="740" w:type="dxa"/>
            <w:vMerge w:val="restart"/>
            <w:vAlign w:val="center"/>
          </w:tcPr>
          <w:p w14:paraId="25241BD5" w14:textId="77777777" w:rsidR="00373039" w:rsidRPr="001D7981" w:rsidRDefault="00373039" w:rsidP="00A041C3">
            <w:pPr>
              <w:spacing w:line="360" w:lineRule="auto"/>
              <w:jc w:val="center"/>
              <w:rPr>
                <w:rFonts w:cs="Times New Roman"/>
                <w:sz w:val="20"/>
                <w:szCs w:val="20"/>
              </w:rPr>
            </w:pPr>
            <w:r>
              <w:rPr>
                <w:rFonts w:cs="Times New Roman"/>
                <w:sz w:val="20"/>
                <w:szCs w:val="20"/>
              </w:rPr>
              <w:t>4</w:t>
            </w:r>
          </w:p>
        </w:tc>
        <w:tc>
          <w:tcPr>
            <w:tcW w:w="961" w:type="dxa"/>
            <w:vAlign w:val="center"/>
          </w:tcPr>
          <w:p w14:paraId="754C73C5" w14:textId="77777777" w:rsidR="00373039" w:rsidRPr="001D7981" w:rsidRDefault="00373039" w:rsidP="00A041C3">
            <w:pPr>
              <w:spacing w:line="360" w:lineRule="auto"/>
              <w:jc w:val="center"/>
              <w:rPr>
                <w:rFonts w:cs="Times New Roman"/>
                <w:sz w:val="20"/>
                <w:szCs w:val="20"/>
              </w:rPr>
            </w:pPr>
            <w:r>
              <w:rPr>
                <w:rFonts w:cs="Times New Roman"/>
                <w:sz w:val="20"/>
                <w:szCs w:val="20"/>
              </w:rPr>
              <w:t>16</w:t>
            </w:r>
          </w:p>
        </w:tc>
      </w:tr>
      <w:tr w:rsidR="00373039" w:rsidRPr="001D7981" w14:paraId="1136C718" w14:textId="77777777" w:rsidTr="00A041C3">
        <w:trPr>
          <w:trHeight w:val="351"/>
          <w:jc w:val="center"/>
        </w:trPr>
        <w:tc>
          <w:tcPr>
            <w:tcW w:w="511" w:type="dxa"/>
            <w:vMerge/>
            <w:vAlign w:val="center"/>
          </w:tcPr>
          <w:p w14:paraId="21112A43" w14:textId="77777777" w:rsidR="00373039" w:rsidRPr="001D7981" w:rsidRDefault="00373039" w:rsidP="00A041C3">
            <w:pPr>
              <w:spacing w:line="360" w:lineRule="auto"/>
              <w:jc w:val="center"/>
              <w:rPr>
                <w:rFonts w:cs="Times New Roman"/>
                <w:sz w:val="20"/>
                <w:szCs w:val="20"/>
              </w:rPr>
            </w:pPr>
          </w:p>
        </w:tc>
        <w:tc>
          <w:tcPr>
            <w:tcW w:w="1185" w:type="dxa"/>
            <w:vMerge/>
            <w:vAlign w:val="center"/>
          </w:tcPr>
          <w:p w14:paraId="2A8F18C5" w14:textId="77777777" w:rsidR="00373039" w:rsidRPr="001D7981" w:rsidRDefault="00373039" w:rsidP="00A041C3">
            <w:pPr>
              <w:spacing w:line="360" w:lineRule="auto"/>
              <w:jc w:val="center"/>
              <w:rPr>
                <w:rFonts w:cs="Times New Roman"/>
                <w:sz w:val="20"/>
                <w:szCs w:val="20"/>
              </w:rPr>
            </w:pPr>
          </w:p>
        </w:tc>
        <w:tc>
          <w:tcPr>
            <w:tcW w:w="1985" w:type="dxa"/>
          </w:tcPr>
          <w:p w14:paraId="4EB5FB88" w14:textId="77777777" w:rsidR="00373039" w:rsidRPr="001D7981" w:rsidRDefault="00373039" w:rsidP="001D7981">
            <w:pPr>
              <w:spacing w:line="360" w:lineRule="auto"/>
              <w:jc w:val="both"/>
              <w:rPr>
                <w:rFonts w:cs="Times New Roman"/>
                <w:sz w:val="20"/>
                <w:szCs w:val="20"/>
              </w:rPr>
            </w:pPr>
            <w:r w:rsidRPr="00373039">
              <w:rPr>
                <w:rFonts w:cs="Times New Roman"/>
                <w:sz w:val="20"/>
                <w:szCs w:val="20"/>
              </w:rPr>
              <w:t>VI, VI</w:t>
            </w:r>
          </w:p>
        </w:tc>
        <w:tc>
          <w:tcPr>
            <w:tcW w:w="2126" w:type="dxa"/>
          </w:tcPr>
          <w:p w14:paraId="367F7290" w14:textId="77777777" w:rsidR="00373039" w:rsidRPr="001D7981" w:rsidRDefault="00373039" w:rsidP="001D7981">
            <w:pPr>
              <w:spacing w:line="360" w:lineRule="auto"/>
              <w:jc w:val="both"/>
              <w:rPr>
                <w:rFonts w:cs="Times New Roman"/>
                <w:sz w:val="20"/>
                <w:szCs w:val="20"/>
              </w:rPr>
            </w:pPr>
            <w:r>
              <w:rPr>
                <w:rFonts w:cs="Times New Roman"/>
                <w:sz w:val="20"/>
                <w:szCs w:val="20"/>
              </w:rPr>
              <w:t>Sedang</w:t>
            </w:r>
          </w:p>
        </w:tc>
        <w:tc>
          <w:tcPr>
            <w:tcW w:w="851" w:type="dxa"/>
            <w:vAlign w:val="center"/>
          </w:tcPr>
          <w:p w14:paraId="525AD634" w14:textId="77777777" w:rsidR="00373039" w:rsidRPr="001D7981" w:rsidRDefault="00373039" w:rsidP="00A041C3">
            <w:pPr>
              <w:spacing w:line="360" w:lineRule="auto"/>
              <w:jc w:val="center"/>
              <w:rPr>
                <w:rFonts w:cs="Times New Roman"/>
                <w:sz w:val="20"/>
                <w:szCs w:val="20"/>
              </w:rPr>
            </w:pPr>
            <w:r>
              <w:rPr>
                <w:rFonts w:cs="Times New Roman"/>
                <w:sz w:val="20"/>
                <w:szCs w:val="20"/>
              </w:rPr>
              <w:t>3</w:t>
            </w:r>
          </w:p>
        </w:tc>
        <w:tc>
          <w:tcPr>
            <w:tcW w:w="740" w:type="dxa"/>
            <w:vMerge/>
            <w:vAlign w:val="center"/>
          </w:tcPr>
          <w:p w14:paraId="01D86535"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65AF4D56" w14:textId="77777777" w:rsidR="00373039" w:rsidRPr="001D7981" w:rsidRDefault="00373039" w:rsidP="00A041C3">
            <w:pPr>
              <w:spacing w:line="360" w:lineRule="auto"/>
              <w:jc w:val="center"/>
              <w:rPr>
                <w:rFonts w:cs="Times New Roman"/>
                <w:sz w:val="20"/>
                <w:szCs w:val="20"/>
              </w:rPr>
            </w:pPr>
            <w:r>
              <w:rPr>
                <w:rFonts w:cs="Times New Roman"/>
                <w:sz w:val="20"/>
                <w:szCs w:val="20"/>
              </w:rPr>
              <w:t>12</w:t>
            </w:r>
          </w:p>
        </w:tc>
      </w:tr>
      <w:tr w:rsidR="00373039" w:rsidRPr="001D7981" w14:paraId="29F4660A" w14:textId="77777777" w:rsidTr="00A041C3">
        <w:trPr>
          <w:trHeight w:val="351"/>
          <w:jc w:val="center"/>
        </w:trPr>
        <w:tc>
          <w:tcPr>
            <w:tcW w:w="511" w:type="dxa"/>
            <w:vMerge/>
            <w:vAlign w:val="center"/>
          </w:tcPr>
          <w:p w14:paraId="7D80AEF1" w14:textId="77777777" w:rsidR="00373039" w:rsidRPr="001D7981" w:rsidRDefault="00373039" w:rsidP="00A041C3">
            <w:pPr>
              <w:spacing w:line="360" w:lineRule="auto"/>
              <w:jc w:val="center"/>
              <w:rPr>
                <w:rFonts w:cs="Times New Roman"/>
                <w:sz w:val="20"/>
                <w:szCs w:val="20"/>
              </w:rPr>
            </w:pPr>
          </w:p>
        </w:tc>
        <w:tc>
          <w:tcPr>
            <w:tcW w:w="1185" w:type="dxa"/>
            <w:vMerge/>
            <w:vAlign w:val="center"/>
          </w:tcPr>
          <w:p w14:paraId="4CC461D7" w14:textId="77777777" w:rsidR="00373039" w:rsidRPr="001D7981" w:rsidRDefault="00373039" w:rsidP="00A041C3">
            <w:pPr>
              <w:spacing w:line="360" w:lineRule="auto"/>
              <w:jc w:val="center"/>
              <w:rPr>
                <w:rFonts w:cs="Times New Roman"/>
                <w:sz w:val="20"/>
                <w:szCs w:val="20"/>
              </w:rPr>
            </w:pPr>
          </w:p>
        </w:tc>
        <w:tc>
          <w:tcPr>
            <w:tcW w:w="1985" w:type="dxa"/>
          </w:tcPr>
          <w:p w14:paraId="24EA4C8C" w14:textId="77777777" w:rsidR="00373039" w:rsidRPr="001D7981" w:rsidRDefault="00373039" w:rsidP="001D7981">
            <w:pPr>
              <w:spacing w:line="360" w:lineRule="auto"/>
              <w:jc w:val="both"/>
              <w:rPr>
                <w:rFonts w:cs="Times New Roman"/>
                <w:sz w:val="20"/>
                <w:szCs w:val="20"/>
              </w:rPr>
            </w:pPr>
            <w:r w:rsidRPr="00373039">
              <w:rPr>
                <w:rFonts w:cs="Times New Roman"/>
                <w:sz w:val="20"/>
                <w:szCs w:val="20"/>
              </w:rPr>
              <w:t>VIII</w:t>
            </w:r>
          </w:p>
        </w:tc>
        <w:tc>
          <w:tcPr>
            <w:tcW w:w="2126" w:type="dxa"/>
          </w:tcPr>
          <w:p w14:paraId="4B876FB9" w14:textId="77777777" w:rsidR="00373039" w:rsidRPr="001D7981" w:rsidRDefault="00373039" w:rsidP="001D7981">
            <w:pPr>
              <w:spacing w:line="360" w:lineRule="auto"/>
              <w:jc w:val="both"/>
              <w:rPr>
                <w:rFonts w:cs="Times New Roman"/>
                <w:sz w:val="20"/>
                <w:szCs w:val="20"/>
              </w:rPr>
            </w:pPr>
            <w:r>
              <w:rPr>
                <w:rFonts w:cs="Times New Roman"/>
                <w:sz w:val="20"/>
                <w:szCs w:val="20"/>
              </w:rPr>
              <w:t>Buruk</w:t>
            </w:r>
          </w:p>
        </w:tc>
        <w:tc>
          <w:tcPr>
            <w:tcW w:w="851" w:type="dxa"/>
            <w:vAlign w:val="center"/>
          </w:tcPr>
          <w:p w14:paraId="25D5F662" w14:textId="77777777" w:rsidR="00373039" w:rsidRPr="001D7981" w:rsidRDefault="00373039" w:rsidP="00A041C3">
            <w:pPr>
              <w:spacing w:line="360" w:lineRule="auto"/>
              <w:jc w:val="center"/>
              <w:rPr>
                <w:rFonts w:cs="Times New Roman"/>
                <w:sz w:val="20"/>
                <w:szCs w:val="20"/>
              </w:rPr>
            </w:pPr>
            <w:r>
              <w:rPr>
                <w:rFonts w:cs="Times New Roman"/>
                <w:sz w:val="20"/>
                <w:szCs w:val="20"/>
              </w:rPr>
              <w:t>2</w:t>
            </w:r>
          </w:p>
        </w:tc>
        <w:tc>
          <w:tcPr>
            <w:tcW w:w="740" w:type="dxa"/>
            <w:vMerge/>
            <w:vAlign w:val="center"/>
          </w:tcPr>
          <w:p w14:paraId="1C59CFD7"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3C873476" w14:textId="77777777" w:rsidR="00373039" w:rsidRPr="001D7981" w:rsidRDefault="00373039" w:rsidP="00A041C3">
            <w:pPr>
              <w:spacing w:line="360" w:lineRule="auto"/>
              <w:jc w:val="center"/>
              <w:rPr>
                <w:rFonts w:cs="Times New Roman"/>
                <w:sz w:val="20"/>
                <w:szCs w:val="20"/>
              </w:rPr>
            </w:pPr>
            <w:r>
              <w:rPr>
                <w:rFonts w:cs="Times New Roman"/>
                <w:sz w:val="20"/>
                <w:szCs w:val="20"/>
              </w:rPr>
              <w:t>8</w:t>
            </w:r>
          </w:p>
        </w:tc>
      </w:tr>
      <w:tr w:rsidR="00373039" w:rsidRPr="001D7981" w14:paraId="4A1CF640" w14:textId="77777777" w:rsidTr="00A041C3">
        <w:trPr>
          <w:trHeight w:val="351"/>
          <w:jc w:val="center"/>
        </w:trPr>
        <w:tc>
          <w:tcPr>
            <w:tcW w:w="511" w:type="dxa"/>
            <w:vMerge/>
            <w:vAlign w:val="center"/>
          </w:tcPr>
          <w:p w14:paraId="1FFB58F0" w14:textId="77777777" w:rsidR="00373039" w:rsidRPr="001D7981" w:rsidRDefault="00373039" w:rsidP="00A041C3">
            <w:pPr>
              <w:spacing w:line="360" w:lineRule="auto"/>
              <w:jc w:val="center"/>
              <w:rPr>
                <w:rFonts w:cs="Times New Roman"/>
                <w:sz w:val="20"/>
                <w:szCs w:val="20"/>
              </w:rPr>
            </w:pPr>
          </w:p>
        </w:tc>
        <w:tc>
          <w:tcPr>
            <w:tcW w:w="1185" w:type="dxa"/>
            <w:vMerge/>
            <w:vAlign w:val="center"/>
          </w:tcPr>
          <w:p w14:paraId="088FB7B9" w14:textId="77777777" w:rsidR="00373039" w:rsidRPr="001D7981" w:rsidRDefault="00373039" w:rsidP="00A041C3">
            <w:pPr>
              <w:spacing w:line="360" w:lineRule="auto"/>
              <w:jc w:val="center"/>
              <w:rPr>
                <w:rFonts w:cs="Times New Roman"/>
                <w:sz w:val="20"/>
                <w:szCs w:val="20"/>
              </w:rPr>
            </w:pPr>
          </w:p>
        </w:tc>
        <w:tc>
          <w:tcPr>
            <w:tcW w:w="1985" w:type="dxa"/>
          </w:tcPr>
          <w:p w14:paraId="0C87E118" w14:textId="77777777" w:rsidR="00373039" w:rsidRPr="001D7981" w:rsidRDefault="00373039" w:rsidP="001D7981">
            <w:pPr>
              <w:spacing w:line="360" w:lineRule="auto"/>
              <w:jc w:val="both"/>
              <w:rPr>
                <w:rFonts w:cs="Times New Roman"/>
                <w:sz w:val="20"/>
                <w:szCs w:val="20"/>
              </w:rPr>
            </w:pPr>
            <w:r w:rsidRPr="00373039">
              <w:rPr>
                <w:rFonts w:cs="Times New Roman"/>
                <w:sz w:val="20"/>
                <w:szCs w:val="20"/>
              </w:rPr>
              <w:t>IX, X, XI, XII</w:t>
            </w:r>
          </w:p>
        </w:tc>
        <w:tc>
          <w:tcPr>
            <w:tcW w:w="2126" w:type="dxa"/>
          </w:tcPr>
          <w:p w14:paraId="53D301A0" w14:textId="77777777" w:rsidR="00373039" w:rsidRPr="001D7981" w:rsidRDefault="00373039" w:rsidP="001D7981">
            <w:pPr>
              <w:spacing w:line="360" w:lineRule="auto"/>
              <w:jc w:val="both"/>
              <w:rPr>
                <w:rFonts w:cs="Times New Roman"/>
                <w:sz w:val="20"/>
                <w:szCs w:val="20"/>
              </w:rPr>
            </w:pPr>
            <w:r>
              <w:rPr>
                <w:rFonts w:cs="Times New Roman"/>
                <w:sz w:val="20"/>
                <w:szCs w:val="20"/>
              </w:rPr>
              <w:t>Sangat Buruk</w:t>
            </w:r>
          </w:p>
        </w:tc>
        <w:tc>
          <w:tcPr>
            <w:tcW w:w="851" w:type="dxa"/>
            <w:vAlign w:val="center"/>
          </w:tcPr>
          <w:p w14:paraId="60F241E5" w14:textId="77777777" w:rsidR="00373039" w:rsidRPr="001D7981" w:rsidRDefault="00373039" w:rsidP="00A041C3">
            <w:pPr>
              <w:spacing w:line="360" w:lineRule="auto"/>
              <w:jc w:val="center"/>
              <w:rPr>
                <w:rFonts w:cs="Times New Roman"/>
                <w:sz w:val="20"/>
                <w:szCs w:val="20"/>
              </w:rPr>
            </w:pPr>
            <w:r>
              <w:rPr>
                <w:rFonts w:cs="Times New Roman"/>
                <w:sz w:val="20"/>
                <w:szCs w:val="20"/>
              </w:rPr>
              <w:t>1</w:t>
            </w:r>
          </w:p>
        </w:tc>
        <w:tc>
          <w:tcPr>
            <w:tcW w:w="740" w:type="dxa"/>
            <w:vMerge/>
            <w:vAlign w:val="center"/>
          </w:tcPr>
          <w:p w14:paraId="48D6E82D"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7795D518" w14:textId="77777777" w:rsidR="00373039" w:rsidRPr="001D7981" w:rsidRDefault="00373039" w:rsidP="00A041C3">
            <w:pPr>
              <w:spacing w:line="360" w:lineRule="auto"/>
              <w:jc w:val="center"/>
              <w:rPr>
                <w:rFonts w:cs="Times New Roman"/>
                <w:sz w:val="20"/>
                <w:szCs w:val="20"/>
              </w:rPr>
            </w:pPr>
            <w:r>
              <w:rPr>
                <w:rFonts w:cs="Times New Roman"/>
                <w:sz w:val="20"/>
                <w:szCs w:val="20"/>
              </w:rPr>
              <w:t>4</w:t>
            </w:r>
          </w:p>
        </w:tc>
      </w:tr>
      <w:tr w:rsidR="00373039" w:rsidRPr="001D7981" w14:paraId="60866F99" w14:textId="77777777" w:rsidTr="00A041C3">
        <w:trPr>
          <w:trHeight w:val="351"/>
          <w:jc w:val="center"/>
        </w:trPr>
        <w:tc>
          <w:tcPr>
            <w:tcW w:w="511" w:type="dxa"/>
            <w:vMerge w:val="restart"/>
            <w:vAlign w:val="center"/>
          </w:tcPr>
          <w:p w14:paraId="541FCAE4" w14:textId="77777777" w:rsidR="00373039" w:rsidRPr="001D7981" w:rsidRDefault="00373039" w:rsidP="00A041C3">
            <w:pPr>
              <w:spacing w:line="360" w:lineRule="auto"/>
              <w:jc w:val="center"/>
              <w:rPr>
                <w:rFonts w:cs="Times New Roman"/>
                <w:sz w:val="20"/>
                <w:szCs w:val="20"/>
              </w:rPr>
            </w:pPr>
            <w:r>
              <w:rPr>
                <w:rFonts w:cs="Times New Roman"/>
                <w:sz w:val="20"/>
                <w:szCs w:val="20"/>
              </w:rPr>
              <w:t>6</w:t>
            </w:r>
          </w:p>
        </w:tc>
        <w:tc>
          <w:tcPr>
            <w:tcW w:w="1185" w:type="dxa"/>
            <w:vMerge w:val="restart"/>
            <w:vAlign w:val="center"/>
          </w:tcPr>
          <w:p w14:paraId="62B77E45" w14:textId="77777777" w:rsidR="00373039" w:rsidRPr="001D7981" w:rsidRDefault="00373039" w:rsidP="00A041C3">
            <w:pPr>
              <w:spacing w:line="360" w:lineRule="auto"/>
              <w:jc w:val="center"/>
              <w:rPr>
                <w:rFonts w:cs="Times New Roman"/>
                <w:sz w:val="20"/>
                <w:szCs w:val="20"/>
              </w:rPr>
            </w:pPr>
            <w:r w:rsidRPr="00373039">
              <w:rPr>
                <w:rFonts w:cs="Times New Roman"/>
                <w:sz w:val="20"/>
                <w:szCs w:val="20"/>
              </w:rPr>
              <w:t>Potensi Gerakan Tanah</w:t>
            </w:r>
          </w:p>
        </w:tc>
        <w:tc>
          <w:tcPr>
            <w:tcW w:w="1985" w:type="dxa"/>
          </w:tcPr>
          <w:p w14:paraId="3473F70E" w14:textId="77777777" w:rsidR="00373039" w:rsidRPr="001D7981" w:rsidRDefault="00373039" w:rsidP="001D7981">
            <w:pPr>
              <w:spacing w:line="360" w:lineRule="auto"/>
              <w:jc w:val="both"/>
              <w:rPr>
                <w:rFonts w:cs="Times New Roman"/>
                <w:sz w:val="20"/>
                <w:szCs w:val="20"/>
              </w:rPr>
            </w:pPr>
            <w:r>
              <w:rPr>
                <w:rFonts w:cs="Times New Roman"/>
                <w:sz w:val="20"/>
                <w:szCs w:val="20"/>
              </w:rPr>
              <w:t>Sangat Rendah</w:t>
            </w:r>
          </w:p>
        </w:tc>
        <w:tc>
          <w:tcPr>
            <w:tcW w:w="2126" w:type="dxa"/>
          </w:tcPr>
          <w:p w14:paraId="5FD9B3B1" w14:textId="77777777" w:rsidR="00373039" w:rsidRPr="001D7981" w:rsidRDefault="00A041C3" w:rsidP="00A041C3">
            <w:pPr>
              <w:spacing w:line="360" w:lineRule="auto"/>
              <w:jc w:val="both"/>
              <w:rPr>
                <w:rFonts w:cs="Times New Roman"/>
                <w:sz w:val="20"/>
                <w:szCs w:val="20"/>
              </w:rPr>
            </w:pPr>
            <w:r w:rsidRPr="00A041C3">
              <w:rPr>
                <w:rFonts w:cs="Times New Roman"/>
                <w:sz w:val="20"/>
                <w:szCs w:val="20"/>
              </w:rPr>
              <w:t>Tingkat kerentanan sangat rendah untuk terjadi bencana longsor (sangat stabil)</w:t>
            </w:r>
          </w:p>
        </w:tc>
        <w:tc>
          <w:tcPr>
            <w:tcW w:w="851" w:type="dxa"/>
            <w:vAlign w:val="center"/>
          </w:tcPr>
          <w:p w14:paraId="3DCF84D0" w14:textId="77777777" w:rsidR="00373039" w:rsidRPr="001D7981" w:rsidRDefault="00A041C3" w:rsidP="00A041C3">
            <w:pPr>
              <w:spacing w:line="360" w:lineRule="auto"/>
              <w:jc w:val="center"/>
              <w:rPr>
                <w:rFonts w:cs="Times New Roman"/>
                <w:sz w:val="20"/>
                <w:szCs w:val="20"/>
              </w:rPr>
            </w:pPr>
            <w:r>
              <w:rPr>
                <w:rFonts w:cs="Times New Roman"/>
                <w:sz w:val="20"/>
                <w:szCs w:val="20"/>
              </w:rPr>
              <w:t>4</w:t>
            </w:r>
          </w:p>
        </w:tc>
        <w:tc>
          <w:tcPr>
            <w:tcW w:w="740" w:type="dxa"/>
            <w:vMerge w:val="restart"/>
            <w:vAlign w:val="center"/>
          </w:tcPr>
          <w:p w14:paraId="5D26EE89" w14:textId="77777777" w:rsidR="00373039" w:rsidRPr="001D7981" w:rsidRDefault="00A041C3" w:rsidP="00A041C3">
            <w:pPr>
              <w:spacing w:line="360" w:lineRule="auto"/>
              <w:jc w:val="center"/>
              <w:rPr>
                <w:rFonts w:cs="Times New Roman"/>
                <w:sz w:val="20"/>
                <w:szCs w:val="20"/>
              </w:rPr>
            </w:pPr>
            <w:r>
              <w:rPr>
                <w:rFonts w:cs="Times New Roman"/>
                <w:sz w:val="20"/>
                <w:szCs w:val="20"/>
              </w:rPr>
              <w:t>4</w:t>
            </w:r>
          </w:p>
        </w:tc>
        <w:tc>
          <w:tcPr>
            <w:tcW w:w="961" w:type="dxa"/>
            <w:vAlign w:val="center"/>
          </w:tcPr>
          <w:p w14:paraId="3999E8D8" w14:textId="77777777" w:rsidR="00373039" w:rsidRPr="001D7981" w:rsidRDefault="00A041C3" w:rsidP="00A041C3">
            <w:pPr>
              <w:spacing w:line="360" w:lineRule="auto"/>
              <w:jc w:val="center"/>
              <w:rPr>
                <w:rFonts w:cs="Times New Roman"/>
                <w:sz w:val="20"/>
                <w:szCs w:val="20"/>
              </w:rPr>
            </w:pPr>
            <w:r>
              <w:rPr>
                <w:rFonts w:cs="Times New Roman"/>
                <w:sz w:val="20"/>
                <w:szCs w:val="20"/>
              </w:rPr>
              <w:t>16</w:t>
            </w:r>
          </w:p>
        </w:tc>
      </w:tr>
      <w:tr w:rsidR="00373039" w:rsidRPr="001D7981" w14:paraId="126EF132" w14:textId="77777777" w:rsidTr="00A041C3">
        <w:trPr>
          <w:trHeight w:val="351"/>
          <w:jc w:val="center"/>
        </w:trPr>
        <w:tc>
          <w:tcPr>
            <w:tcW w:w="511" w:type="dxa"/>
            <w:vMerge/>
          </w:tcPr>
          <w:p w14:paraId="20742537" w14:textId="77777777" w:rsidR="00373039" w:rsidRPr="001D7981" w:rsidRDefault="00373039" w:rsidP="001D7981">
            <w:pPr>
              <w:spacing w:line="360" w:lineRule="auto"/>
              <w:jc w:val="both"/>
              <w:rPr>
                <w:rFonts w:cs="Times New Roman"/>
                <w:sz w:val="20"/>
                <w:szCs w:val="20"/>
              </w:rPr>
            </w:pPr>
          </w:p>
        </w:tc>
        <w:tc>
          <w:tcPr>
            <w:tcW w:w="1185" w:type="dxa"/>
            <w:vMerge/>
          </w:tcPr>
          <w:p w14:paraId="22C46049" w14:textId="77777777" w:rsidR="00373039" w:rsidRPr="001D7981" w:rsidRDefault="00373039" w:rsidP="001D7981">
            <w:pPr>
              <w:spacing w:line="360" w:lineRule="auto"/>
              <w:jc w:val="both"/>
              <w:rPr>
                <w:rFonts w:cs="Times New Roman"/>
                <w:sz w:val="20"/>
                <w:szCs w:val="20"/>
              </w:rPr>
            </w:pPr>
          </w:p>
        </w:tc>
        <w:tc>
          <w:tcPr>
            <w:tcW w:w="1985" w:type="dxa"/>
          </w:tcPr>
          <w:p w14:paraId="62AE97ED" w14:textId="77777777" w:rsidR="00373039" w:rsidRPr="001D7981" w:rsidRDefault="00373039" w:rsidP="001D7981">
            <w:pPr>
              <w:spacing w:line="360" w:lineRule="auto"/>
              <w:jc w:val="both"/>
              <w:rPr>
                <w:rFonts w:cs="Times New Roman"/>
                <w:sz w:val="20"/>
                <w:szCs w:val="20"/>
              </w:rPr>
            </w:pPr>
            <w:r>
              <w:rPr>
                <w:rFonts w:cs="Times New Roman"/>
                <w:sz w:val="20"/>
                <w:szCs w:val="20"/>
              </w:rPr>
              <w:t>Rendah</w:t>
            </w:r>
          </w:p>
        </w:tc>
        <w:tc>
          <w:tcPr>
            <w:tcW w:w="2126" w:type="dxa"/>
          </w:tcPr>
          <w:p w14:paraId="5F073CE8" w14:textId="77777777" w:rsidR="00373039" w:rsidRPr="001D7981" w:rsidRDefault="00A041C3" w:rsidP="00A041C3">
            <w:pPr>
              <w:spacing w:line="360" w:lineRule="auto"/>
              <w:jc w:val="both"/>
              <w:rPr>
                <w:rFonts w:cs="Times New Roman"/>
                <w:sz w:val="20"/>
                <w:szCs w:val="20"/>
              </w:rPr>
            </w:pPr>
            <w:r w:rsidRPr="00A041C3">
              <w:rPr>
                <w:rFonts w:cs="Times New Roman"/>
                <w:sz w:val="20"/>
                <w:szCs w:val="20"/>
              </w:rPr>
              <w:t>Tingkat kerentanan rendah untuk terjadi bencana longsor (cukup stabil)</w:t>
            </w:r>
          </w:p>
        </w:tc>
        <w:tc>
          <w:tcPr>
            <w:tcW w:w="851" w:type="dxa"/>
            <w:vAlign w:val="center"/>
          </w:tcPr>
          <w:p w14:paraId="33B87A02" w14:textId="77777777" w:rsidR="00373039" w:rsidRPr="001D7981" w:rsidRDefault="00A041C3" w:rsidP="00A041C3">
            <w:pPr>
              <w:spacing w:line="360" w:lineRule="auto"/>
              <w:jc w:val="center"/>
              <w:rPr>
                <w:rFonts w:cs="Times New Roman"/>
                <w:sz w:val="20"/>
                <w:szCs w:val="20"/>
              </w:rPr>
            </w:pPr>
            <w:r>
              <w:rPr>
                <w:rFonts w:cs="Times New Roman"/>
                <w:sz w:val="20"/>
                <w:szCs w:val="20"/>
              </w:rPr>
              <w:t>3</w:t>
            </w:r>
          </w:p>
        </w:tc>
        <w:tc>
          <w:tcPr>
            <w:tcW w:w="740" w:type="dxa"/>
            <w:vMerge/>
            <w:vAlign w:val="center"/>
          </w:tcPr>
          <w:p w14:paraId="472D5D84"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32697309" w14:textId="77777777" w:rsidR="00373039" w:rsidRPr="001D7981" w:rsidRDefault="00A041C3" w:rsidP="00A041C3">
            <w:pPr>
              <w:spacing w:line="360" w:lineRule="auto"/>
              <w:jc w:val="center"/>
              <w:rPr>
                <w:rFonts w:cs="Times New Roman"/>
                <w:sz w:val="20"/>
                <w:szCs w:val="20"/>
              </w:rPr>
            </w:pPr>
            <w:r>
              <w:rPr>
                <w:rFonts w:cs="Times New Roman"/>
                <w:sz w:val="20"/>
                <w:szCs w:val="20"/>
              </w:rPr>
              <w:t>12</w:t>
            </w:r>
          </w:p>
        </w:tc>
      </w:tr>
      <w:tr w:rsidR="00373039" w:rsidRPr="001D7981" w14:paraId="2D6ADE18" w14:textId="77777777" w:rsidTr="00A041C3">
        <w:trPr>
          <w:trHeight w:val="351"/>
          <w:jc w:val="center"/>
        </w:trPr>
        <w:tc>
          <w:tcPr>
            <w:tcW w:w="511" w:type="dxa"/>
            <w:vMerge/>
          </w:tcPr>
          <w:p w14:paraId="4527C53C" w14:textId="77777777" w:rsidR="00373039" w:rsidRPr="001D7981" w:rsidRDefault="00373039" w:rsidP="001D7981">
            <w:pPr>
              <w:spacing w:line="360" w:lineRule="auto"/>
              <w:jc w:val="both"/>
              <w:rPr>
                <w:rFonts w:cs="Times New Roman"/>
                <w:sz w:val="20"/>
                <w:szCs w:val="20"/>
              </w:rPr>
            </w:pPr>
          </w:p>
        </w:tc>
        <w:tc>
          <w:tcPr>
            <w:tcW w:w="1185" w:type="dxa"/>
            <w:vMerge/>
          </w:tcPr>
          <w:p w14:paraId="21C65FDF" w14:textId="77777777" w:rsidR="00373039" w:rsidRPr="001D7981" w:rsidRDefault="00373039" w:rsidP="001D7981">
            <w:pPr>
              <w:spacing w:line="360" w:lineRule="auto"/>
              <w:jc w:val="both"/>
              <w:rPr>
                <w:rFonts w:cs="Times New Roman"/>
                <w:sz w:val="20"/>
                <w:szCs w:val="20"/>
              </w:rPr>
            </w:pPr>
          </w:p>
        </w:tc>
        <w:tc>
          <w:tcPr>
            <w:tcW w:w="1985" w:type="dxa"/>
          </w:tcPr>
          <w:p w14:paraId="5258B604" w14:textId="77777777" w:rsidR="00373039" w:rsidRPr="001D7981" w:rsidRDefault="00373039" w:rsidP="001D7981">
            <w:pPr>
              <w:spacing w:line="360" w:lineRule="auto"/>
              <w:jc w:val="both"/>
              <w:rPr>
                <w:rFonts w:cs="Times New Roman"/>
                <w:sz w:val="20"/>
                <w:szCs w:val="20"/>
              </w:rPr>
            </w:pPr>
            <w:r>
              <w:rPr>
                <w:rFonts w:cs="Times New Roman"/>
                <w:sz w:val="20"/>
                <w:szCs w:val="20"/>
              </w:rPr>
              <w:t>Menengah</w:t>
            </w:r>
          </w:p>
        </w:tc>
        <w:tc>
          <w:tcPr>
            <w:tcW w:w="2126" w:type="dxa"/>
          </w:tcPr>
          <w:p w14:paraId="304BA6A6" w14:textId="77777777" w:rsidR="00373039" w:rsidRPr="001D7981" w:rsidRDefault="00373039" w:rsidP="001D7981">
            <w:pPr>
              <w:spacing w:line="360" w:lineRule="auto"/>
              <w:jc w:val="both"/>
              <w:rPr>
                <w:rFonts w:cs="Times New Roman"/>
                <w:sz w:val="20"/>
                <w:szCs w:val="20"/>
              </w:rPr>
            </w:pPr>
            <w:r w:rsidRPr="00373039">
              <w:rPr>
                <w:rFonts w:cs="Times New Roman"/>
                <w:sz w:val="20"/>
                <w:szCs w:val="20"/>
              </w:rPr>
              <w:t>Tingkat kerentanan sedang untuk terjadi longsor (kurang stabil)</w:t>
            </w:r>
          </w:p>
        </w:tc>
        <w:tc>
          <w:tcPr>
            <w:tcW w:w="851" w:type="dxa"/>
            <w:vAlign w:val="center"/>
          </w:tcPr>
          <w:p w14:paraId="6144F70F" w14:textId="77777777" w:rsidR="00373039" w:rsidRPr="001D7981" w:rsidRDefault="00A041C3" w:rsidP="00A041C3">
            <w:pPr>
              <w:spacing w:line="360" w:lineRule="auto"/>
              <w:jc w:val="center"/>
              <w:rPr>
                <w:rFonts w:cs="Times New Roman"/>
                <w:sz w:val="20"/>
                <w:szCs w:val="20"/>
              </w:rPr>
            </w:pPr>
            <w:r>
              <w:rPr>
                <w:rFonts w:cs="Times New Roman"/>
                <w:sz w:val="20"/>
                <w:szCs w:val="20"/>
              </w:rPr>
              <w:t>2</w:t>
            </w:r>
          </w:p>
        </w:tc>
        <w:tc>
          <w:tcPr>
            <w:tcW w:w="740" w:type="dxa"/>
            <w:vMerge/>
            <w:vAlign w:val="center"/>
          </w:tcPr>
          <w:p w14:paraId="2DC6E29A"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41EFF3DB" w14:textId="77777777" w:rsidR="00373039" w:rsidRPr="001D7981" w:rsidRDefault="00A041C3" w:rsidP="00A041C3">
            <w:pPr>
              <w:spacing w:line="360" w:lineRule="auto"/>
              <w:jc w:val="center"/>
              <w:rPr>
                <w:rFonts w:cs="Times New Roman"/>
                <w:sz w:val="20"/>
                <w:szCs w:val="20"/>
              </w:rPr>
            </w:pPr>
            <w:r>
              <w:rPr>
                <w:rFonts w:cs="Times New Roman"/>
                <w:sz w:val="20"/>
                <w:szCs w:val="20"/>
              </w:rPr>
              <w:t>8</w:t>
            </w:r>
          </w:p>
        </w:tc>
      </w:tr>
      <w:tr w:rsidR="00373039" w:rsidRPr="001D7981" w14:paraId="20BE8940" w14:textId="77777777" w:rsidTr="00A041C3">
        <w:trPr>
          <w:trHeight w:val="351"/>
          <w:jc w:val="center"/>
        </w:trPr>
        <w:tc>
          <w:tcPr>
            <w:tcW w:w="511" w:type="dxa"/>
            <w:vMerge/>
          </w:tcPr>
          <w:p w14:paraId="77D707C5" w14:textId="77777777" w:rsidR="00373039" w:rsidRPr="001D7981" w:rsidRDefault="00373039" w:rsidP="001D7981">
            <w:pPr>
              <w:spacing w:line="360" w:lineRule="auto"/>
              <w:jc w:val="both"/>
              <w:rPr>
                <w:rFonts w:cs="Times New Roman"/>
                <w:sz w:val="20"/>
                <w:szCs w:val="20"/>
              </w:rPr>
            </w:pPr>
          </w:p>
        </w:tc>
        <w:tc>
          <w:tcPr>
            <w:tcW w:w="1185" w:type="dxa"/>
            <w:vMerge/>
          </w:tcPr>
          <w:p w14:paraId="0F521498" w14:textId="77777777" w:rsidR="00373039" w:rsidRPr="001D7981" w:rsidRDefault="00373039" w:rsidP="001D7981">
            <w:pPr>
              <w:spacing w:line="360" w:lineRule="auto"/>
              <w:jc w:val="both"/>
              <w:rPr>
                <w:rFonts w:cs="Times New Roman"/>
                <w:sz w:val="20"/>
                <w:szCs w:val="20"/>
              </w:rPr>
            </w:pPr>
          </w:p>
        </w:tc>
        <w:tc>
          <w:tcPr>
            <w:tcW w:w="1985" w:type="dxa"/>
          </w:tcPr>
          <w:p w14:paraId="5AECC0CB" w14:textId="77777777" w:rsidR="00373039" w:rsidRPr="001D7981" w:rsidRDefault="00373039" w:rsidP="001D7981">
            <w:pPr>
              <w:spacing w:line="360" w:lineRule="auto"/>
              <w:jc w:val="both"/>
              <w:rPr>
                <w:rFonts w:cs="Times New Roman"/>
                <w:sz w:val="20"/>
                <w:szCs w:val="20"/>
              </w:rPr>
            </w:pPr>
            <w:r>
              <w:rPr>
                <w:rFonts w:cs="Times New Roman"/>
                <w:sz w:val="20"/>
                <w:szCs w:val="20"/>
              </w:rPr>
              <w:t>Tinggi</w:t>
            </w:r>
          </w:p>
        </w:tc>
        <w:tc>
          <w:tcPr>
            <w:tcW w:w="2126" w:type="dxa"/>
          </w:tcPr>
          <w:p w14:paraId="47AD00B7" w14:textId="77777777" w:rsidR="00373039" w:rsidRPr="001D7981" w:rsidRDefault="00373039" w:rsidP="00373039">
            <w:pPr>
              <w:spacing w:line="360" w:lineRule="auto"/>
              <w:jc w:val="both"/>
              <w:rPr>
                <w:rFonts w:cs="Times New Roman"/>
                <w:sz w:val="20"/>
                <w:szCs w:val="20"/>
              </w:rPr>
            </w:pPr>
            <w:r w:rsidRPr="00373039">
              <w:rPr>
                <w:rFonts w:cs="Times New Roman"/>
                <w:sz w:val="20"/>
                <w:szCs w:val="20"/>
              </w:rPr>
              <w:t>Tingkat kerentanan tinggi untuk terjadi bencana longsor (tidak stabil)</w:t>
            </w:r>
          </w:p>
        </w:tc>
        <w:tc>
          <w:tcPr>
            <w:tcW w:w="851" w:type="dxa"/>
            <w:vAlign w:val="center"/>
          </w:tcPr>
          <w:p w14:paraId="53014592" w14:textId="77777777" w:rsidR="00373039" w:rsidRPr="001D7981" w:rsidRDefault="00A041C3" w:rsidP="00A041C3">
            <w:pPr>
              <w:spacing w:line="360" w:lineRule="auto"/>
              <w:jc w:val="center"/>
              <w:rPr>
                <w:rFonts w:cs="Times New Roman"/>
                <w:sz w:val="20"/>
                <w:szCs w:val="20"/>
              </w:rPr>
            </w:pPr>
            <w:r>
              <w:rPr>
                <w:rFonts w:cs="Times New Roman"/>
                <w:sz w:val="20"/>
                <w:szCs w:val="20"/>
              </w:rPr>
              <w:t>1</w:t>
            </w:r>
          </w:p>
        </w:tc>
        <w:tc>
          <w:tcPr>
            <w:tcW w:w="740" w:type="dxa"/>
            <w:vMerge/>
            <w:vAlign w:val="center"/>
          </w:tcPr>
          <w:p w14:paraId="72D6CAC0" w14:textId="77777777" w:rsidR="00373039" w:rsidRPr="001D7981" w:rsidRDefault="00373039" w:rsidP="00A041C3">
            <w:pPr>
              <w:spacing w:line="360" w:lineRule="auto"/>
              <w:jc w:val="center"/>
              <w:rPr>
                <w:rFonts w:cs="Times New Roman"/>
                <w:sz w:val="20"/>
                <w:szCs w:val="20"/>
              </w:rPr>
            </w:pPr>
          </w:p>
        </w:tc>
        <w:tc>
          <w:tcPr>
            <w:tcW w:w="961" w:type="dxa"/>
            <w:vAlign w:val="center"/>
          </w:tcPr>
          <w:p w14:paraId="352D2A5A" w14:textId="77777777" w:rsidR="00373039" w:rsidRPr="001D7981" w:rsidRDefault="00A041C3" w:rsidP="00A041C3">
            <w:pPr>
              <w:spacing w:line="360" w:lineRule="auto"/>
              <w:jc w:val="center"/>
              <w:rPr>
                <w:rFonts w:cs="Times New Roman"/>
                <w:sz w:val="20"/>
                <w:szCs w:val="20"/>
              </w:rPr>
            </w:pPr>
            <w:r>
              <w:rPr>
                <w:rFonts w:cs="Times New Roman"/>
                <w:sz w:val="20"/>
                <w:szCs w:val="20"/>
              </w:rPr>
              <w:t>4</w:t>
            </w:r>
          </w:p>
        </w:tc>
      </w:tr>
    </w:tbl>
    <w:p w14:paraId="48A42BD3" w14:textId="77777777" w:rsidR="001D7981" w:rsidRPr="00A041C3" w:rsidRDefault="00A041C3" w:rsidP="001D7981">
      <w:pPr>
        <w:spacing w:line="360" w:lineRule="auto"/>
        <w:jc w:val="both"/>
        <w:rPr>
          <w:i/>
          <w:iCs/>
          <w:sz w:val="20"/>
          <w:szCs w:val="18"/>
        </w:rPr>
      </w:pPr>
      <w:r>
        <w:rPr>
          <w:i/>
          <w:iCs/>
          <w:sz w:val="20"/>
          <w:szCs w:val="18"/>
        </w:rPr>
        <w:t xml:space="preserve">Sumber: </w:t>
      </w:r>
      <w:r w:rsidRPr="00A041C3">
        <w:rPr>
          <w:i/>
          <w:iCs/>
          <w:sz w:val="20"/>
          <w:szCs w:val="18"/>
        </w:rPr>
        <w:t>Pusat Air Tanah dan Geologi Tata Lingkungan, 2010</w:t>
      </w:r>
    </w:p>
    <w:p w14:paraId="5D3213BE" w14:textId="09983C87" w:rsidR="007E1247" w:rsidRDefault="00907310" w:rsidP="00C670FB">
      <w:pPr>
        <w:spacing w:line="360" w:lineRule="auto"/>
        <w:ind w:firstLine="567"/>
        <w:jc w:val="both"/>
      </w:pPr>
      <w:r>
        <w:t xml:space="preserve">Zonasi untuk pengembangan kawasan perkotaan ditetapkan melalui hasil analisis terhadap berbagai komponen geologi lingkungan yang dihitung berdasarkan akumulasi skor. Total skor yang diperoleh dari seluruh parameter geologi lingkungan mencerminkan nilai maksimum dan minimum. Selanjutnya, rentang nilai tersebut digunakan sebagai dasar dalam pengelompokan menjadi lima kategori zonasi pengembangan kawasan perkotaan atau tingkat kelayakan </w:t>
      </w:r>
      <w:r>
        <w:lastRenderedPageBreak/>
        <w:t>pengembangannya</w:t>
      </w:r>
      <w:r w:rsidR="007E1247">
        <w:t>, yaitu: leluasa, cukup leluasa, agak leluasa, kurang leluasa, dan tidak leluasa</w:t>
      </w:r>
      <w:r w:rsidR="00061334">
        <w:t xml:space="preserve"> </w:t>
      </w:r>
      <w:sdt>
        <w:sdtPr>
          <w:rPr>
            <w:color w:val="000000"/>
          </w:rPr>
          <w:tag w:val="MENDELEY_CITATION_v3_eyJjaXRhdGlvbklEIjoiTUVOREVMRVlfQ0lUQVRJT05fOGI2NTFjNDYtOTM3NC00NDQ5LTk4YmEtMTg2MzVmMjUzMzRj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
          <w:id w:val="-1796517381"/>
          <w:placeholder>
            <w:docPart w:val="DefaultPlaceholder_-1854013440"/>
          </w:placeholder>
        </w:sdtPr>
        <w:sdtEndPr/>
        <w:sdtContent>
          <w:r w:rsidR="009E4D35" w:rsidRPr="009E4D35">
            <w:rPr>
              <w:color w:val="000000"/>
            </w:rPr>
            <w:t>(Andiani et al., 2011)</w:t>
          </w:r>
        </w:sdtContent>
      </w:sdt>
      <w:r w:rsidR="007E1247">
        <w:t xml:space="preserve">. </w:t>
      </w:r>
      <w:r>
        <w:t>Pembagian zona pengembangan wilayah perkotaan berdasarkan akumulasi skor dari komponen geologi lingkungan disajikan pada ilustrasi berikut</w:t>
      </w:r>
      <w:r w:rsidR="007E1247">
        <w:t>.</w:t>
      </w:r>
    </w:p>
    <w:p w14:paraId="4C4C7C70" w14:textId="77777777" w:rsidR="00351081" w:rsidRDefault="00061334" w:rsidP="00351081">
      <w:pPr>
        <w:keepNext/>
        <w:spacing w:after="0" w:line="360" w:lineRule="auto"/>
        <w:jc w:val="center"/>
      </w:pPr>
      <w:r>
        <w:rPr>
          <w:noProof/>
        </w:rPr>
        <w:drawing>
          <wp:inline distT="0" distB="0" distL="0" distR="0" wp14:anchorId="2C845BB3" wp14:editId="668681A5">
            <wp:extent cx="4089504" cy="8280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89504" cy="828000"/>
                    </a:xfrm>
                    <a:prstGeom prst="rect">
                      <a:avLst/>
                    </a:prstGeom>
                  </pic:spPr>
                </pic:pic>
              </a:graphicData>
            </a:graphic>
          </wp:inline>
        </w:drawing>
      </w:r>
    </w:p>
    <w:p w14:paraId="652C54E9" w14:textId="0ADBFAA9" w:rsidR="00061334" w:rsidRPr="00351081" w:rsidRDefault="00351081" w:rsidP="00351081">
      <w:pPr>
        <w:pStyle w:val="Caption"/>
        <w:spacing w:line="360" w:lineRule="auto"/>
        <w:rPr>
          <w:b/>
          <w:bCs/>
        </w:rPr>
      </w:pPr>
      <w:bookmarkStart w:id="51" w:name="_Toc207468695"/>
      <w:r w:rsidRPr="00351081">
        <w:rPr>
          <w:b/>
          <w:bCs/>
        </w:rPr>
        <w:t xml:space="preserve">Gambar II. </w:t>
      </w:r>
      <w:r w:rsidRPr="00351081">
        <w:rPr>
          <w:b/>
          <w:bCs/>
        </w:rPr>
        <w:fldChar w:fldCharType="begin"/>
      </w:r>
      <w:r w:rsidRPr="00351081">
        <w:rPr>
          <w:b/>
          <w:bCs/>
        </w:rPr>
        <w:instrText xml:space="preserve"> SEQ Gambar_II. \* ARABIC </w:instrText>
      </w:r>
      <w:r w:rsidRPr="00351081">
        <w:rPr>
          <w:b/>
          <w:bCs/>
        </w:rPr>
        <w:fldChar w:fldCharType="separate"/>
      </w:r>
      <w:r w:rsidR="0081478C">
        <w:rPr>
          <w:b/>
          <w:bCs/>
          <w:noProof/>
        </w:rPr>
        <w:t>4</w:t>
      </w:r>
      <w:r w:rsidRPr="00351081">
        <w:rPr>
          <w:b/>
          <w:bCs/>
        </w:rPr>
        <w:fldChar w:fldCharType="end"/>
      </w:r>
      <w:r w:rsidRPr="00351081">
        <w:rPr>
          <w:b/>
          <w:bCs/>
          <w:noProof/>
        </w:rPr>
        <w:t xml:space="preserve"> Rank Klasifikasi Zona Pengembangan</w:t>
      </w:r>
      <w:bookmarkEnd w:id="51"/>
    </w:p>
    <w:p w14:paraId="6A7476EC" w14:textId="77777777" w:rsidR="00061334" w:rsidRDefault="00061334" w:rsidP="00292C42">
      <w:pPr>
        <w:pStyle w:val="ListParagraph"/>
        <w:numPr>
          <w:ilvl w:val="0"/>
          <w:numId w:val="11"/>
        </w:numPr>
        <w:spacing w:line="360" w:lineRule="auto"/>
        <w:ind w:left="567"/>
        <w:jc w:val="both"/>
      </w:pPr>
      <w:r>
        <w:t>Zona Leluasa merupakan wilayah dengan potensi sumber daya geologi yang tinggi dan minim kendala geologi. Wilayah ini memungkinkan pengorganisasian ruang kegiatan serta pemilihan jenis penggunaan lahan dengan mudah, tanpa memerlukan teknologi rekayasa yang kompleks, sehingga biaya pembangunannya relatif lebih rendah.</w:t>
      </w:r>
    </w:p>
    <w:p w14:paraId="11031E45" w14:textId="77777777" w:rsidR="00061334" w:rsidRDefault="00061334" w:rsidP="00B57D1D">
      <w:pPr>
        <w:pStyle w:val="ListParagraph"/>
        <w:numPr>
          <w:ilvl w:val="0"/>
          <w:numId w:val="11"/>
        </w:numPr>
        <w:spacing w:line="360" w:lineRule="auto"/>
        <w:ind w:left="567"/>
        <w:jc w:val="both"/>
      </w:pPr>
      <w:r>
        <w:t>Zona Cukup Leluasa merupakan wilayah dengan sumber daya geologi yang relatif tinggi dan kendala geologi yang relatif rendah. Wilayah ini cukup mudah diorganisasi untuk berbagai aktivitas ruang atau pemilihan jenis penggunaan lahan. Namun, tetap diperlukan rekayasa teknologi yang memadai dengan biaya pembangunan yang tergolong rendah.</w:t>
      </w:r>
    </w:p>
    <w:p w14:paraId="3FACEB13" w14:textId="77777777" w:rsidR="00061334" w:rsidRDefault="00061334" w:rsidP="00B57D1D">
      <w:pPr>
        <w:pStyle w:val="ListParagraph"/>
        <w:numPr>
          <w:ilvl w:val="0"/>
          <w:numId w:val="11"/>
        </w:numPr>
        <w:spacing w:line="360" w:lineRule="auto"/>
        <w:ind w:left="567"/>
        <w:jc w:val="both"/>
      </w:pPr>
      <w:r>
        <w:t>Zona Agak Leluasa adalah daerah yang memiliki sumber daya geologi dan kendala geologi menengah, cukup mudah dalam pengorganisasian ruang kegiatan maupun pemilihan jenis penggunaan lahan, perlu adanya rekayasa teknologi yang agak memadai dan biaya pembangunan sedang.</w:t>
      </w:r>
    </w:p>
    <w:p w14:paraId="67C2FF9B" w14:textId="57A7F336" w:rsidR="00061334" w:rsidRDefault="00061334" w:rsidP="00B57D1D">
      <w:pPr>
        <w:pStyle w:val="ListParagraph"/>
        <w:numPr>
          <w:ilvl w:val="0"/>
          <w:numId w:val="11"/>
        </w:numPr>
        <w:spacing w:line="360" w:lineRule="auto"/>
        <w:ind w:left="567"/>
        <w:jc w:val="both"/>
      </w:pPr>
      <w:r>
        <w:t>Zona Kurang Leluasa adalah daerah dengan kondisi fisik lahan yang memadai untuk dikembangkan serta adanya faktor pembatas atau kendala geologi lingkungan cukup tinggi. Dengan demikian kurang leluasa dalam melakukan pengorganisasian ruang untuk penggunaan lahan/pengembangan wilayah dan pemilih an jenis penggunaan lahan dengan biaya pembangunan yang agak mahal.</w:t>
      </w:r>
    </w:p>
    <w:p w14:paraId="6DA08695" w14:textId="272BD9D7" w:rsidR="0077362F" w:rsidRDefault="00061334" w:rsidP="0077362F">
      <w:pPr>
        <w:pStyle w:val="ListParagraph"/>
        <w:numPr>
          <w:ilvl w:val="0"/>
          <w:numId w:val="11"/>
        </w:numPr>
        <w:spacing w:line="360" w:lineRule="auto"/>
        <w:ind w:left="567"/>
        <w:jc w:val="both"/>
      </w:pPr>
      <w:r>
        <w:lastRenderedPageBreak/>
        <w:t>Zona Tidak Leluasa adalah daerah de ngan kondisi fisik lahan yang memiliki sumber daya geologi tidak memadai untuk dikembangkan serta adanya faktor pembatas atau kendala geologi lingkungan tinggi. Dengan demikian tidak leluasa dalam melakukan pengorganisasian ruang untuk penggunaan lahan/pengembangan wilayah dan pemilihan jenis penggunaan lahan dengan biaya pembangunan agak mahal.</w:t>
      </w:r>
    </w:p>
    <w:p w14:paraId="5850E4FF" w14:textId="6E45BF2C" w:rsidR="007C04AF" w:rsidRPr="007E1247" w:rsidRDefault="007C04AF" w:rsidP="007C04AF">
      <w:pPr>
        <w:spacing w:line="360" w:lineRule="auto"/>
        <w:jc w:val="both"/>
      </w:pPr>
      <w:r>
        <w:t xml:space="preserve">Pada zona agak leluasa hingga leluasa (skor ≥ 53), maka dianggap </w:t>
      </w:r>
      <w:r w:rsidRPr="00CA0FB9">
        <w:rPr>
          <w:rStyle w:val="Strong"/>
          <w:b w:val="0"/>
          <w:bCs w:val="0"/>
        </w:rPr>
        <w:t>sesuai</w:t>
      </w:r>
      <w:r>
        <w:t xml:space="preserve"> dengan kondisi fisik lahannya. Sebaliknya, apabila berada pada zona tidak leluasa hingga kurang leluasa (skor &lt; 53), maka dinyatakan </w:t>
      </w:r>
      <w:r w:rsidRPr="00CA0FB9">
        <w:rPr>
          <w:rStyle w:val="Strong"/>
          <w:b w:val="0"/>
          <w:bCs w:val="0"/>
        </w:rPr>
        <w:t>tidak sesuai</w:t>
      </w:r>
      <w:r>
        <w:t xml:space="preserve">, karena potensi keterbatasan dan kerawanan lahan yang tinggi </w:t>
      </w:r>
      <w:sdt>
        <w:sdtPr>
          <w:rPr>
            <w:color w:val="000000"/>
          </w:rPr>
          <w:tag w:val="MENDELEY_CITATION_v3_eyJjaXRhdGlvbklEIjoiTUVOREVMRVlfQ0lUQVRJT05fZjkxYzM2NmEtODY1Ni00ZWRkLWI3NjgtNGM3OWNmOWRhYTU1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
          <w:id w:val="-1258984285"/>
          <w:placeholder>
            <w:docPart w:val="9471F992EE74427092F10E254E40F6A0"/>
          </w:placeholder>
        </w:sdtPr>
        <w:sdtEndPr/>
        <w:sdtContent>
          <w:r w:rsidR="009E4D35" w:rsidRPr="009E4D35">
            <w:rPr>
              <w:color w:val="000000"/>
            </w:rPr>
            <w:t>(Andiani et al., 2011)</w:t>
          </w:r>
        </w:sdtContent>
      </w:sdt>
      <w:r>
        <w:t>.</w:t>
      </w:r>
    </w:p>
    <w:p w14:paraId="0648A784" w14:textId="77777777" w:rsidR="00583EB6" w:rsidRPr="003777F7" w:rsidRDefault="00583EB6" w:rsidP="00B57D1D">
      <w:pPr>
        <w:pStyle w:val="Heading3"/>
        <w:numPr>
          <w:ilvl w:val="0"/>
          <w:numId w:val="8"/>
        </w:numPr>
        <w:spacing w:line="360" w:lineRule="auto"/>
        <w:ind w:left="567" w:hanging="567"/>
      </w:pPr>
      <w:bookmarkStart w:id="52" w:name="_Toc207310584"/>
      <w:r w:rsidRPr="003777F7">
        <w:t>Permukiman</w:t>
      </w:r>
      <w:bookmarkEnd w:id="52"/>
    </w:p>
    <w:p w14:paraId="2C4F333E" w14:textId="5B1DBBA5" w:rsidR="001D47D7" w:rsidRDefault="00907310" w:rsidP="00862EC5">
      <w:pPr>
        <w:spacing w:after="0" w:line="360" w:lineRule="auto"/>
        <w:ind w:firstLine="567"/>
        <w:jc w:val="both"/>
        <w:rPr>
          <w:color w:val="000000"/>
        </w:rPr>
      </w:pPr>
      <w:r>
        <w:t>Kawasan permukiman merupakan bagian dari lingkungan hidup di luar area lindung, baik di wilayah perkotaan maupun perdesaan, yang berfungsi sebagai tempat tinggal dan area untuk menjalankan berbagai aktivitas penunjang kehidupan dan penghidupan. Kawasan ini umumnya didominasi oleh lingkungan hunian yang memiliki fungsi utama sebagai tempat bermukim, dilengkapi dengan prasarana serta sarana penunjang. Satuan lingkungan permukiman merujuk pada kawasan perumahan dalam berbagai skala, yang ditata secara sistematis mencakup penggunaan lahan, ruang, serta penyediaan infrastruktur dan fasilitas lingkungan guna mendukung pelayanan serta pengelolaan secara optimal. Adapun prasarana lingkungan permukiman adalah elemen fisik dasar yang diperlukan agar kawasan permukiman dapat berfungsi sesuai dengan tujuan perencanaannya</w:t>
      </w:r>
      <w:r>
        <w:rPr>
          <w:color w:val="000000"/>
        </w:rPr>
        <w:t xml:space="preserve"> </w:t>
      </w:r>
      <w:sdt>
        <w:sdtPr>
          <w:rPr>
            <w:color w:val="000000"/>
          </w:rPr>
          <w:tag w:val="MENDELEY_CITATION_v3_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"/>
          <w:id w:val="1814674906"/>
          <w:placeholder>
            <w:docPart w:val="DefaultPlaceholder_-1854013440"/>
          </w:placeholder>
        </w:sdtPr>
        <w:sdtEndPr/>
        <w:sdtContent>
          <w:r w:rsidR="009E4D35" w:rsidRPr="009E4D35">
            <w:rPr>
              <w:color w:val="000000"/>
            </w:rPr>
            <w:t>(Kadriansari et al., 2017)</w:t>
          </w:r>
        </w:sdtContent>
      </w:sdt>
      <w:r w:rsidR="001D47D7">
        <w:rPr>
          <w:color w:val="000000"/>
        </w:rPr>
        <w:t>.</w:t>
      </w:r>
    </w:p>
    <w:p w14:paraId="756DA584" w14:textId="0110B184" w:rsidR="001D47D7" w:rsidRDefault="00907310" w:rsidP="001D47D7">
      <w:pPr>
        <w:spacing w:after="0" w:line="360" w:lineRule="auto"/>
        <w:ind w:firstLine="567"/>
        <w:jc w:val="both"/>
        <w:rPr>
          <w:kern w:val="0"/>
          <w14:ligatures w14:val="none"/>
        </w:rPr>
      </w:pPr>
      <w:r>
        <w:t>Peningkatan jumlah penduduk serta pertumbuhan ekonomi suatu wilayah turut mendorong meningkatnya aktivitas permukiman, termasuk di area yang sebenarnya kurang sesuai untuk pengembangan tersebut. Pemanfaatan lahan yang tidak sesuai ini secara signifikan memperbesar potensi terjadinya bencana alam</w:t>
      </w:r>
      <w:r w:rsidR="001D47D7">
        <w:t xml:space="preserve"> </w:t>
      </w:r>
      <w:sdt>
        <w:sdtPr>
          <w:rPr>
            <w:color w:val="000000"/>
          </w:rPr>
          <w:tag w:val="MENDELEY_CITATION_v3_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"/>
          <w:id w:val="86427847"/>
          <w:placeholder>
            <w:docPart w:val="DefaultPlaceholder_-1854013440"/>
          </w:placeholder>
        </w:sdtPr>
        <w:sdtEndPr/>
        <w:sdtContent>
          <w:r w:rsidR="009E4D35" w:rsidRPr="009E4D35">
            <w:rPr>
              <w:rFonts w:eastAsia="Times New Roman"/>
              <w:color w:val="000000"/>
            </w:rPr>
            <w:t>(Hasibuan &amp; Rahayu, 2017)</w:t>
          </w:r>
        </w:sdtContent>
      </w:sdt>
      <w:r w:rsidR="001D47D7">
        <w:t>.</w:t>
      </w:r>
      <w:r w:rsidR="00C5425A">
        <w:t xml:space="preserve"> </w:t>
      </w:r>
      <w:r w:rsidR="007E3AFC">
        <w:t xml:space="preserve">Oleh sebab itu, proses pembangunan dan pengembangan kawasan permukiman perlu disesuaikan dengan fungsi peruntukan lahan agar pemanfaatannya selaras dengan ketentuan yang berlaku. Namun, hingga </w:t>
      </w:r>
      <w:r w:rsidR="007E3AFC">
        <w:lastRenderedPageBreak/>
        <w:t>kini masih ditemukan sejumlah kawasan permukiman atau perkampungan yang terletak pada wilayah dengan kemiringan lereng yang curam dan tidak sesuai dengan fungsi ruang idealnya. Permukiman di area dengan lereng terjal cenderung menghambat infiltrasi air ke dalam tanah secara optimal, sehingga meningkatkan risiko terjadinya bencana longsor</w:t>
      </w:r>
      <w:r w:rsidR="00C5425A">
        <w:rPr>
          <w:kern w:val="0"/>
          <w14:ligatures w14:val="none"/>
        </w:rPr>
        <w:t xml:space="preserve"> </w:t>
      </w:r>
      <w:sdt>
        <w:sdtPr>
          <w:rPr>
            <w:color w:val="000000"/>
            <w:kern w:val="0"/>
            <w14:ligatures w14:val="none"/>
          </w:rPr>
          <w:tag w:val="MENDELEY_CITATION_v3_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"/>
          <w:id w:val="-1430036412"/>
          <w:placeholder>
            <w:docPart w:val="DefaultPlaceholder_-1854013440"/>
          </w:placeholder>
        </w:sdtPr>
        <w:sdtEndPr/>
        <w:sdtContent>
          <w:r w:rsidR="009E4D35" w:rsidRPr="009E4D35">
            <w:rPr>
              <w:rFonts w:eastAsia="Times New Roman"/>
              <w:color w:val="000000"/>
            </w:rPr>
            <w:t>(Firdaus &amp; Yuliani, 2021)</w:t>
          </w:r>
        </w:sdtContent>
      </w:sdt>
      <w:r w:rsidR="00C5425A">
        <w:rPr>
          <w:kern w:val="0"/>
          <w14:ligatures w14:val="none"/>
        </w:rPr>
        <w:t>.</w:t>
      </w:r>
    </w:p>
    <w:p w14:paraId="0A73AA8C" w14:textId="5BD4C53B" w:rsidR="00F32BAA" w:rsidRDefault="007E3AFC" w:rsidP="001D47D7">
      <w:pPr>
        <w:spacing w:after="0" w:line="360" w:lineRule="auto"/>
        <w:ind w:firstLine="567"/>
        <w:jc w:val="both"/>
      </w:pPr>
      <w:r>
        <w:t>Ciri-ciri lokasi serta tingkat kecocokan lahan untuk pengembangan kawasan yang diperuntukkan bagi permukiman, merujuk pada Peraturan Menteri Pekerjaan Umum Nomor 41/PRT/M/2007 tentang Pedoman Kriteria Teknis Kawasan Budidaya, dijelaskan bahwa</w:t>
      </w:r>
      <w:r w:rsidR="00F32BAA">
        <w:t>:</w:t>
      </w:r>
    </w:p>
    <w:p w14:paraId="12627E6D" w14:textId="77777777" w:rsidR="008F1C98" w:rsidRPr="008F1C98" w:rsidRDefault="008F1C98" w:rsidP="00B57D1D">
      <w:pPr>
        <w:pStyle w:val="ListParagraph"/>
        <w:numPr>
          <w:ilvl w:val="0"/>
          <w:numId w:val="6"/>
        </w:numPr>
        <w:spacing w:after="0" w:line="360" w:lineRule="auto"/>
        <w:ind w:left="567"/>
        <w:jc w:val="both"/>
        <w:rPr>
          <w:kern w:val="0"/>
          <w14:ligatures w14:val="none"/>
        </w:rPr>
      </w:pPr>
      <w:r>
        <w:t>Topografi datar sampai bergelombang (kelerengan lahan 0-25%);</w:t>
      </w:r>
    </w:p>
    <w:p w14:paraId="6798CC99" w14:textId="77777777" w:rsidR="008F1C98" w:rsidRPr="008F1C98" w:rsidRDefault="008F1C98" w:rsidP="00B57D1D">
      <w:pPr>
        <w:pStyle w:val="ListParagraph"/>
        <w:numPr>
          <w:ilvl w:val="0"/>
          <w:numId w:val="6"/>
        </w:numPr>
        <w:spacing w:after="0" w:line="360" w:lineRule="auto"/>
        <w:ind w:left="567"/>
        <w:jc w:val="both"/>
        <w:rPr>
          <w:kern w:val="0"/>
          <w14:ligatures w14:val="none"/>
        </w:rPr>
      </w:pPr>
      <w:r>
        <w:t>Tersedia sumber air, baik air tanah maupun air yang diolah oleh penyelenggara dengan jumlah yang cukup. Untuk air PDAM suplai air antara 60 liter/org/hari - 100 liter/org/hari;</w:t>
      </w:r>
    </w:p>
    <w:p w14:paraId="6BEE01D7" w14:textId="77777777" w:rsidR="008F1C98" w:rsidRPr="008F1C98" w:rsidRDefault="008F1C98" w:rsidP="00B57D1D">
      <w:pPr>
        <w:pStyle w:val="ListParagraph"/>
        <w:numPr>
          <w:ilvl w:val="0"/>
          <w:numId w:val="6"/>
        </w:numPr>
        <w:spacing w:after="0" w:line="360" w:lineRule="auto"/>
        <w:ind w:left="567"/>
        <w:jc w:val="both"/>
        <w:rPr>
          <w:kern w:val="0"/>
          <w14:ligatures w14:val="none"/>
        </w:rPr>
      </w:pPr>
      <w:r>
        <w:t>Tidak berada pada daerah rawan bencana (longsor, banjir, erosi, abrasi);</w:t>
      </w:r>
    </w:p>
    <w:p w14:paraId="24C98367" w14:textId="77777777" w:rsidR="008F1C98" w:rsidRPr="008F1C98" w:rsidRDefault="008F1C98" w:rsidP="00B57D1D">
      <w:pPr>
        <w:pStyle w:val="ListParagraph"/>
        <w:numPr>
          <w:ilvl w:val="0"/>
          <w:numId w:val="6"/>
        </w:numPr>
        <w:spacing w:after="0" w:line="360" w:lineRule="auto"/>
        <w:ind w:left="567"/>
        <w:jc w:val="both"/>
        <w:rPr>
          <w:kern w:val="0"/>
          <w14:ligatures w14:val="none"/>
        </w:rPr>
      </w:pPr>
      <w:r>
        <w:t>Drainase baik sampai sedang;</w:t>
      </w:r>
    </w:p>
    <w:p w14:paraId="61C2C847" w14:textId="77777777" w:rsidR="008F1C98" w:rsidRPr="008F1C98" w:rsidRDefault="008F1C98" w:rsidP="00B57D1D">
      <w:pPr>
        <w:pStyle w:val="ListParagraph"/>
        <w:numPr>
          <w:ilvl w:val="0"/>
          <w:numId w:val="6"/>
        </w:numPr>
        <w:spacing w:after="0" w:line="360" w:lineRule="auto"/>
        <w:ind w:left="567"/>
        <w:jc w:val="both"/>
        <w:rPr>
          <w:kern w:val="0"/>
          <w14:ligatures w14:val="none"/>
        </w:rPr>
      </w:pPr>
      <w:r>
        <w:t>Tidak berada pada wilayah sempadan sungai/pantai/waduk/danau/mata air/saluran pengairan, rel kereta api dan daerah aman penerbangan;</w:t>
      </w:r>
    </w:p>
    <w:p w14:paraId="088A3F09" w14:textId="77777777" w:rsidR="008F1C98" w:rsidRPr="008F1C98" w:rsidRDefault="008F1C98" w:rsidP="00B57D1D">
      <w:pPr>
        <w:pStyle w:val="ListParagraph"/>
        <w:numPr>
          <w:ilvl w:val="0"/>
          <w:numId w:val="6"/>
        </w:numPr>
        <w:spacing w:after="0" w:line="360" w:lineRule="auto"/>
        <w:ind w:left="567"/>
        <w:jc w:val="both"/>
        <w:rPr>
          <w:kern w:val="0"/>
          <w14:ligatures w14:val="none"/>
        </w:rPr>
      </w:pPr>
      <w:r>
        <w:t>Tidak berada pada kawasan lindung;</w:t>
      </w:r>
    </w:p>
    <w:p w14:paraId="3AA0FDAF" w14:textId="77777777" w:rsidR="008F1C98" w:rsidRPr="00552D49" w:rsidRDefault="008F1C98" w:rsidP="00B57D1D">
      <w:pPr>
        <w:pStyle w:val="ListParagraph"/>
        <w:numPr>
          <w:ilvl w:val="0"/>
          <w:numId w:val="6"/>
        </w:numPr>
        <w:spacing w:after="0" w:line="360" w:lineRule="auto"/>
        <w:ind w:left="567"/>
        <w:jc w:val="both"/>
        <w:rPr>
          <w:kern w:val="0"/>
          <w14:ligatures w14:val="none"/>
        </w:rPr>
      </w:pPr>
      <w:r>
        <w:t>Tidak terletak pada kawasan budidaya perikanan dan pertanian/penyangga; Menghindari sawah irigasi teknis.</w:t>
      </w:r>
    </w:p>
    <w:p w14:paraId="4D30EC01" w14:textId="6798FF52" w:rsidR="00552D49" w:rsidRDefault="00FE3F1A" w:rsidP="00552D49">
      <w:pPr>
        <w:spacing w:after="0" w:line="360" w:lineRule="auto"/>
        <w:ind w:firstLine="567"/>
        <w:jc w:val="both"/>
      </w:pPr>
      <w:r w:rsidRPr="00FE3F1A">
        <w:t>Perencanaan rumah dan permukiman harus memenuhi persyaratan teknis, ekologis, administratif, dan tata ruang. Persyaratan teknis meliputi aspek keselamatan dan kenyamanan bangunan, serta keandalan sarana dan prasarana di sekitarnya. Persyaratan ekologis mencakup keserasian dan keseimbangan antara lingkungan buatan dengan lingkungan alam dan sosial budaya, termasuk pelestarian nilai-nilai budaya bangsa. Persyaratan administratif berkaitan dengan izin usaha, izin lokasi, izin mendirikan bangunan, serta pemberian hak atas tanah</w:t>
      </w:r>
      <w:r>
        <w:t xml:space="preserve"> </w:t>
      </w:r>
      <w:sdt>
        <w:sdtPr>
          <w:rPr>
            <w:color w:val="000000"/>
          </w:rPr>
          <w:tag w:val="MENDELEY_CITATION_v3_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"/>
          <w:id w:val="1207843222"/>
          <w:placeholder>
            <w:docPart w:val="DefaultPlaceholder_-1854013440"/>
          </w:placeholder>
        </w:sdtPr>
        <w:sdtEndPr/>
        <w:sdtContent>
          <w:r w:rsidR="009E4D35" w:rsidRPr="009E4D35">
            <w:rPr>
              <w:rFonts w:eastAsia="Times New Roman"/>
              <w:color w:val="000000"/>
            </w:rPr>
            <w:t>(Utami &amp; Asna, 2019)</w:t>
          </w:r>
        </w:sdtContent>
      </w:sdt>
      <w:r w:rsidR="00552D49">
        <w:t>.</w:t>
      </w:r>
    </w:p>
    <w:p w14:paraId="68DABC80" w14:textId="77777777" w:rsidR="008601D6" w:rsidRDefault="008601D6" w:rsidP="00552D49">
      <w:pPr>
        <w:spacing w:after="0" w:line="360" w:lineRule="auto"/>
        <w:ind w:firstLine="567"/>
        <w:jc w:val="both"/>
      </w:pPr>
      <w:r>
        <w:t xml:space="preserve">Perumahan dan kawasan permukiman merupakan satu kesatuan sistem yang meliputi pembinaan, penyelenggaraan perumahan dan kawasan permukiman, pemeliharaan dan perbaikan, pencegahan, serta peningkatan kualitas perumahan </w:t>
      </w:r>
      <w:r>
        <w:lastRenderedPageBreak/>
        <w:t>dan permukiman kumuh. Sistem ini juga mencakup penyediaan tanah, pendanaan, sistem pembiayaan, dan peran aktif masyarakat. Kawasan permukiman dapat diklasifikasikan berdasarkan jenis dan tipenya. Berikut adalah penjelasan mengenai klasifikasi dan tipe permukiman.</w:t>
      </w:r>
    </w:p>
    <w:p w14:paraId="2A7E680C" w14:textId="77777777" w:rsidR="008601D6" w:rsidRPr="001C078B" w:rsidRDefault="008601D6" w:rsidP="001C078B">
      <w:pPr>
        <w:pStyle w:val="ListParagraph"/>
        <w:numPr>
          <w:ilvl w:val="0"/>
          <w:numId w:val="21"/>
        </w:numPr>
        <w:spacing w:after="0" w:line="360" w:lineRule="auto"/>
        <w:ind w:left="567" w:hanging="567"/>
        <w:jc w:val="both"/>
        <w:rPr>
          <w:b/>
          <w:bCs/>
        </w:rPr>
      </w:pPr>
      <w:r w:rsidRPr="001C078B">
        <w:rPr>
          <w:b/>
          <w:bCs/>
        </w:rPr>
        <w:t>Klasifikasi Fungsi Permukiman</w:t>
      </w:r>
    </w:p>
    <w:p w14:paraId="4E6A5D44" w14:textId="1262AEA3" w:rsidR="008601D6" w:rsidRDefault="008601D6" w:rsidP="001C078B">
      <w:pPr>
        <w:spacing w:after="0" w:line="360" w:lineRule="auto"/>
        <w:ind w:firstLine="567"/>
        <w:jc w:val="both"/>
      </w:pPr>
      <w:r>
        <w:t>Menurut</w:t>
      </w:r>
      <w:r w:rsidR="00441B33">
        <w:t xml:space="preserve"> </w:t>
      </w:r>
      <w:sdt>
        <w:sdtPr>
          <w:rPr>
            <w:color w:val="000000"/>
          </w:rPr>
          <w:tag w:val="MENDELEY_CITATION_v3_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"/>
          <w:id w:val="1274826371"/>
          <w:placeholder>
            <w:docPart w:val="DefaultPlaceholder_-1854013440"/>
          </w:placeholder>
        </w:sdtPr>
        <w:sdtEndPr/>
        <w:sdtContent>
          <w:r w:rsidR="009E4D35" w:rsidRPr="009E4D35">
            <w:rPr>
              <w:color w:val="000000"/>
            </w:rPr>
            <w:t>Lewis Mumford (The Culture of Cities, 1938)</w:t>
          </w:r>
        </w:sdtContent>
      </w:sdt>
      <w:r>
        <w:t>, mengemukakan 6 jenis kota berdasarkan tahap perkembangan permukiman penduduk kota. Jenis tersebut diantaranya:</w:t>
      </w:r>
    </w:p>
    <w:p w14:paraId="6188C96D" w14:textId="77777777" w:rsidR="00441B33" w:rsidRDefault="00441B33" w:rsidP="001C078B">
      <w:pPr>
        <w:pStyle w:val="ListParagraph"/>
        <w:numPr>
          <w:ilvl w:val="0"/>
          <w:numId w:val="20"/>
        </w:numPr>
        <w:spacing w:after="0" w:line="360" w:lineRule="auto"/>
        <w:ind w:left="567"/>
        <w:jc w:val="both"/>
      </w:pPr>
      <w:r>
        <w:t>Eopolis adalah tahap perkembangan desa yang terorganisir, di mana masyarakatnya berada dalam masa transisi dari pola kehidupan pedesaan menuju kehidupan perkotaan.</w:t>
      </w:r>
    </w:p>
    <w:p w14:paraId="57A43EA0" w14:textId="77777777" w:rsidR="00441B33" w:rsidRDefault="00441B33" w:rsidP="001C078B">
      <w:pPr>
        <w:pStyle w:val="ListParagraph"/>
        <w:numPr>
          <w:ilvl w:val="0"/>
          <w:numId w:val="20"/>
        </w:numPr>
        <w:spacing w:after="0" w:line="360" w:lineRule="auto"/>
        <w:ind w:left="567"/>
        <w:jc w:val="both"/>
      </w:pPr>
      <w:r>
        <w:t>Tahap polis adalah wilayah perkotaan di mana sebagian penduduknya masih memiliki karakteristik kehidupan agraris.</w:t>
      </w:r>
    </w:p>
    <w:p w14:paraId="53036CC5" w14:textId="77777777" w:rsidR="00441B33" w:rsidRDefault="00441B33" w:rsidP="001C078B">
      <w:pPr>
        <w:pStyle w:val="ListParagraph"/>
        <w:numPr>
          <w:ilvl w:val="0"/>
          <w:numId w:val="20"/>
        </w:numPr>
        <w:spacing w:after="0" w:line="360" w:lineRule="auto"/>
        <w:ind w:left="567"/>
        <w:jc w:val="both"/>
      </w:pPr>
      <w:r>
        <w:t>Tahap metropolis adalah wilayah perkotaan yang ditandai dengan sebagian besar aktivitas ekonomi masyarakat beralih ke sektor industri.</w:t>
      </w:r>
    </w:p>
    <w:p w14:paraId="4570A9F1" w14:textId="77777777" w:rsidR="00441B33" w:rsidRDefault="00441B33" w:rsidP="001C078B">
      <w:pPr>
        <w:pStyle w:val="ListParagraph"/>
        <w:numPr>
          <w:ilvl w:val="0"/>
          <w:numId w:val="20"/>
        </w:numPr>
        <w:spacing w:after="0" w:line="360" w:lineRule="auto"/>
        <w:ind w:left="567"/>
        <w:jc w:val="both"/>
      </w:pPr>
      <w:r>
        <w:t>Tahap megapolis adalah kawasan perkotaan yang terdiri dari beberapa kota metropolis yang saling terhubung, membentuk jalur perkotaan yang terpadu.</w:t>
      </w:r>
    </w:p>
    <w:p w14:paraId="0E345D5E" w14:textId="77777777" w:rsidR="00441B33" w:rsidRPr="00441B33" w:rsidRDefault="00441B33" w:rsidP="001C078B">
      <w:pPr>
        <w:pStyle w:val="ListParagraph"/>
        <w:numPr>
          <w:ilvl w:val="0"/>
          <w:numId w:val="20"/>
        </w:numPr>
        <w:spacing w:after="0" w:line="360" w:lineRule="auto"/>
        <w:ind w:left="567"/>
        <w:jc w:val="both"/>
        <w:rPr>
          <w:kern w:val="0"/>
          <w14:ligatures w14:val="none"/>
        </w:rPr>
      </w:pPr>
      <w:r>
        <w:t>Tahap tryanopolis menggambarkan kota dengan kondisi kacau, ditandai oleh pelayanan umum yang terganggu, kemacetan parah, dan tingginya tingkat kriminalitas.</w:t>
      </w:r>
    </w:p>
    <w:p w14:paraId="09EE9853" w14:textId="77777777" w:rsidR="00441B33" w:rsidRPr="0076083E" w:rsidRDefault="00441B33" w:rsidP="001C078B">
      <w:pPr>
        <w:pStyle w:val="ListParagraph"/>
        <w:numPr>
          <w:ilvl w:val="0"/>
          <w:numId w:val="20"/>
        </w:numPr>
        <w:spacing w:after="0" w:line="360" w:lineRule="auto"/>
        <w:ind w:left="567"/>
        <w:jc w:val="both"/>
        <w:rPr>
          <w:kern w:val="0"/>
          <w14:ligatures w14:val="none"/>
        </w:rPr>
      </w:pPr>
      <w:r>
        <w:t>Tahap necropolis, atau kota mati, merujuk pada kota yang mulai ditinggalkan oleh penduduknya.</w:t>
      </w:r>
    </w:p>
    <w:p w14:paraId="21564BF8" w14:textId="77777777" w:rsidR="001C078B" w:rsidRPr="001C078B" w:rsidRDefault="001C078B" w:rsidP="001C078B">
      <w:pPr>
        <w:pStyle w:val="ListParagraph"/>
        <w:numPr>
          <w:ilvl w:val="0"/>
          <w:numId w:val="21"/>
        </w:numPr>
        <w:spacing w:after="0" w:line="360" w:lineRule="auto"/>
        <w:ind w:left="567" w:hanging="567"/>
        <w:jc w:val="both"/>
        <w:rPr>
          <w:b/>
          <w:bCs/>
        </w:rPr>
      </w:pPr>
      <w:r w:rsidRPr="001C078B">
        <w:rPr>
          <w:b/>
          <w:bCs/>
        </w:rPr>
        <w:t>Tipe permukiman</w:t>
      </w:r>
    </w:p>
    <w:p w14:paraId="06AD3C31" w14:textId="70741528" w:rsidR="0076083E" w:rsidRDefault="003371F3" w:rsidP="001C078B">
      <w:pPr>
        <w:spacing w:after="0" w:line="360" w:lineRule="auto"/>
        <w:ind w:firstLine="567"/>
        <w:jc w:val="both"/>
      </w:pPr>
      <w:r>
        <w:t>T</w:t>
      </w:r>
      <w:r w:rsidR="0076083E">
        <w:t>ipe permukiman dapat dibedakan menjadi 2 tipe permukiman</w:t>
      </w:r>
      <w:r>
        <w:t xml:space="preserve"> </w:t>
      </w:r>
      <w:sdt>
        <w:sdtPr>
          <w:rPr>
            <w:color w:val="000000"/>
          </w:rPr>
          <w:tag w:val="MENDELEY_CITATION_v3_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"/>
          <w:id w:val="1001939338"/>
          <w:placeholder>
            <w:docPart w:val="DefaultPlaceholder_-1854013440"/>
          </w:placeholder>
        </w:sdtPr>
        <w:sdtEndPr/>
        <w:sdtContent>
          <w:r w:rsidR="009E4D35" w:rsidRPr="009E4D35">
            <w:rPr>
              <w:color w:val="000000"/>
            </w:rPr>
            <w:t>(Wesnawa, 2015 dalam Septiawati et al., 2023)</w:t>
          </w:r>
        </w:sdtContent>
      </w:sdt>
      <w:r w:rsidR="0076083E">
        <w:t>.</w:t>
      </w:r>
    </w:p>
    <w:p w14:paraId="3EEAE823" w14:textId="77777777" w:rsidR="003371F3" w:rsidRDefault="003371F3" w:rsidP="001C078B">
      <w:pPr>
        <w:pStyle w:val="ListParagraph"/>
        <w:numPr>
          <w:ilvl w:val="0"/>
          <w:numId w:val="22"/>
        </w:numPr>
        <w:spacing w:after="0" w:line="360" w:lineRule="auto"/>
        <w:ind w:left="567"/>
        <w:jc w:val="both"/>
      </w:pPr>
      <w:r>
        <w:t>Tipe Permukiman berdasarkan waktu hunian</w:t>
      </w:r>
    </w:p>
    <w:p w14:paraId="54D8535E" w14:textId="77777777" w:rsidR="003371F3" w:rsidRDefault="003371F3" w:rsidP="001C078B">
      <w:pPr>
        <w:spacing w:after="0" w:line="360" w:lineRule="auto"/>
        <w:ind w:left="567"/>
        <w:jc w:val="both"/>
      </w:pPr>
      <w:r>
        <w:t xml:space="preserve">Berdasarkan waktu huniannya, permukiman dapat dibagi menjadi permukiman sementara dan permukiman permanen. Permukiman sementara meliputi hunian yang digunakan hanya beberapa hari (seperti tenda bagi masyarakat pengembara), beberapa bulan (seperti perumahan peladang berpindah musiman), hingga beberapa tahun (seperti perumahan peladang </w:t>
      </w:r>
      <w:r>
        <w:lastRenderedPageBreak/>
        <w:t>berpindah yang bergantung pada kesuburan tanah). Sementara itu, permukiman permanen umumnya dibangun untuk dihuni dalam jangka waktu yang tidak terbatas. Permukiman jenis ini cenderung lebih dominan, dengan bangunan fisik yang dirancang agar penghuni dapat menjalani kehidupan dengan nyaman.</w:t>
      </w:r>
    </w:p>
    <w:p w14:paraId="0A031006" w14:textId="77777777" w:rsidR="003371F3" w:rsidRDefault="003371F3" w:rsidP="001C078B">
      <w:pPr>
        <w:pStyle w:val="ListParagraph"/>
        <w:numPr>
          <w:ilvl w:val="0"/>
          <w:numId w:val="22"/>
        </w:numPr>
        <w:spacing w:after="0" w:line="360" w:lineRule="auto"/>
        <w:ind w:left="567"/>
        <w:jc w:val="both"/>
      </w:pPr>
      <w:r>
        <w:t>Tipe permukiman menurut karakteristik fisik dan nonfisik</w:t>
      </w:r>
    </w:p>
    <w:p w14:paraId="328A659C" w14:textId="77777777" w:rsidR="003371F3" w:rsidRPr="001C078B" w:rsidRDefault="001C078B" w:rsidP="001C078B">
      <w:pPr>
        <w:spacing w:after="0" w:line="360" w:lineRule="auto"/>
        <w:ind w:left="567"/>
        <w:jc w:val="both"/>
      </w:pPr>
      <w:r w:rsidRPr="001C078B">
        <w:t>Permukiman pada dasarnya memiliki struktur yang dinamis, yang dapat berubah sewaktu-waktu, dengan setiap perubahan memunculkan tanggapan lingkungan yang berbeda. Hal ini terutama terlihat pada permukiman besar, di mana perubahan sering kali seiring dengan pertumbuhan. Ketika suatu permukiman bertambah besar, sifat, ukuran, bentuk, rencana, gaya bangunan, fungsi, dan kepentingannya dapat mengalami perubahan mendasar.</w:t>
      </w:r>
      <w:r>
        <w:t xml:space="preserve"> </w:t>
      </w:r>
      <w:r w:rsidRPr="001C078B">
        <w:t>Permukiman yang terisolasi cenderung tetap dalam kondisi statis sepanjang waktu, sementara kota, baik besar maupun kecil, terus berkembang untuk menghindari stagnasi. Perkembangan ini dapat terjadi secara vertikal maupun horizontal, diikuti oleh munculnya fungsi-fungsi baru dan hilangnya fungsi-fungsi lama, serta pertumbuhan dalam pengalaman sosial dan transformasi ekonomi.</w:t>
      </w:r>
      <w:r>
        <w:t xml:space="preserve"> </w:t>
      </w:r>
      <w:r w:rsidRPr="001C078B">
        <w:t>Pada akhirnya, penting untuk diingat bahwa setiap permukiman memiliki identitas khasnya sendiri. Baik dari segi karakter fisik, peran dan fungsi, sejarah, arsitektur, maupun tata jalan, masing-masing permukiman menunjukkan keunikan yang membedakannya</w:t>
      </w:r>
      <w:r>
        <w:t>.</w:t>
      </w:r>
    </w:p>
    <w:p w14:paraId="032780E4" w14:textId="77777777" w:rsidR="0081218B" w:rsidRPr="003777F7" w:rsidRDefault="00674696" w:rsidP="00A37798">
      <w:pPr>
        <w:pStyle w:val="Heading3"/>
        <w:numPr>
          <w:ilvl w:val="0"/>
          <w:numId w:val="8"/>
        </w:numPr>
        <w:spacing w:line="360" w:lineRule="auto"/>
        <w:ind w:left="567" w:hanging="567"/>
      </w:pPr>
      <w:bookmarkStart w:id="53" w:name="_Toc207310585"/>
      <w:r w:rsidRPr="003777F7">
        <w:t>Sistem Informasi Geografis</w:t>
      </w:r>
      <w:bookmarkEnd w:id="53"/>
    </w:p>
    <w:p w14:paraId="695003D9" w14:textId="56C7AB75" w:rsidR="00DF4909" w:rsidRDefault="00921C3F" w:rsidP="00921C3F">
      <w:pPr>
        <w:spacing w:after="0" w:line="360" w:lineRule="auto"/>
        <w:ind w:firstLine="567"/>
        <w:jc w:val="both"/>
        <w:rPr>
          <w:color w:val="000000"/>
        </w:rPr>
      </w:pPr>
      <w:r>
        <w:t xml:space="preserve">Sistem Informasi merupakan kumpulan komponen yang saling terintegrasi untuk mengumpulkan, mengelola, menyimpan, memperoses, dan menyebarkan informasi yang dibutuhkan dalam mendukung pengambilan keputusan suatu organisasi atau entitas. Teknologi berbasis perangkat keras (hardware) dan perangkat lunak (software) menjadi salah satu elemen utamanya </w:t>
      </w:r>
      <w:sdt>
        <w:sdtPr>
          <w:rPr>
            <w:color w:val="000000"/>
          </w:rPr>
          <w:tag w:val="MENDELEY_CITATION_v3_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"/>
          <w:id w:val="-1840925582"/>
          <w:placeholder>
            <w:docPart w:val="DefaultPlaceholder_-1854013440"/>
          </w:placeholder>
        </w:sdtPr>
        <w:sdtEndPr/>
        <w:sdtContent>
          <w:r w:rsidR="009E4D35" w:rsidRPr="009E4D35">
            <w:rPr>
              <w:color w:val="000000"/>
            </w:rPr>
            <w:t>(Adham, 2024)</w:t>
          </w:r>
        </w:sdtContent>
      </w:sdt>
      <w:r>
        <w:t xml:space="preserve">. </w:t>
      </w:r>
      <w:r w:rsidR="007E3AFC">
        <w:t xml:space="preserve">Sistem Informasi Geografis (SIG) merupakan sistem informasi yang dirancang khusus untuk mengelola data yang memiliki referensi spasial atau geografis. Dalam konteks perencanaan tata guna lahan, keberadaan data spasial yang ter-referensi menjadi syarat utama. Oleh karena itu, SIG dipandang sebagai sistem pemetaan </w:t>
      </w:r>
      <w:r w:rsidR="007E3AFC">
        <w:lastRenderedPageBreak/>
        <w:t>tingkat lanjut yang memiliki peran penting dalam seluruh tahapan perencanaan tata guna lahan, mulai dari tahap perancangan awal, inventarisasi data, analisis dan manipulasi informasi, hingga penyajian output sebagai dasar pengambilan keputusan</w:t>
      </w:r>
      <w:r w:rsidR="00674696">
        <w:t xml:space="preserve"> </w:t>
      </w:r>
      <w:sdt>
        <w:sdtPr>
          <w:rPr>
            <w:color w:val="000000"/>
          </w:rPr>
          <w:tag w:val="MENDELEY_CITATION_v3_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"/>
          <w:id w:val="482281509"/>
          <w:placeholder>
            <w:docPart w:val="DefaultPlaceholder_-1854013440"/>
          </w:placeholder>
        </w:sdtPr>
        <w:sdtEndPr/>
        <w:sdtContent>
          <w:r w:rsidR="009E4D35" w:rsidRPr="009E4D35">
            <w:rPr>
              <w:color w:val="000000"/>
            </w:rPr>
            <w:t>(Rachmah et al., 2018)</w:t>
          </w:r>
        </w:sdtContent>
      </w:sdt>
      <w:r w:rsidR="00674696">
        <w:rPr>
          <w:color w:val="000000"/>
        </w:rPr>
        <w:t>.</w:t>
      </w:r>
      <w:r w:rsidR="00E72C64">
        <w:rPr>
          <w:color w:val="000000"/>
        </w:rPr>
        <w:t xml:space="preserve"> </w:t>
      </w:r>
    </w:p>
    <w:p w14:paraId="111E4477" w14:textId="7F67F812" w:rsidR="00E72C64" w:rsidRDefault="00225D97" w:rsidP="00DF4909">
      <w:pPr>
        <w:spacing w:after="0" w:line="360" w:lineRule="auto"/>
        <w:ind w:firstLine="567"/>
        <w:jc w:val="both"/>
      </w:pPr>
      <w:r>
        <w:t>Sistem Informasi Geografis (SIG) didefinisikan sebagai sebuah alat yang berfungsi untuk mengumpulkan, menyimpan, menampilkan, dan menghubungkan data spasial terkait fenomena geografis, sehingga data tersebut dapat dianalisis dan hasil analisisnya disampaikan kepada pengguna untuk mendukung pengambilan keputusan</w:t>
      </w:r>
      <w:r w:rsidR="00843114">
        <w:t xml:space="preserve"> </w:t>
      </w:r>
      <w:sdt>
        <w:sdtPr>
          <w:rPr>
            <w:color w:val="000000"/>
          </w:rPr>
          <w:tag w:val="MENDELEY_CITATION_v3_eyJjaXRhdGlvbklEIjoiTUVOREVMRVlfQ0lUQVRJT05fODBhYTE2ZTEtYmRjMC00MjAwLTk4MWQtZDk5ZGRhMjlhYWU0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
          <w:id w:val="1774362552"/>
          <w:placeholder>
            <w:docPart w:val="DefaultPlaceholder_-1854013440"/>
          </w:placeholder>
        </w:sdtPr>
        <w:sdtEndPr/>
        <w:sdtContent>
          <w:r w:rsidR="009E4D35" w:rsidRPr="009E4D35">
            <w:rPr>
              <w:rFonts w:eastAsia="Times New Roman"/>
              <w:color w:val="000000"/>
            </w:rPr>
            <w:t>(Zain &amp; Utami, 2020)</w:t>
          </w:r>
        </w:sdtContent>
      </w:sdt>
      <w:r>
        <w:t>.</w:t>
      </w:r>
      <w:r w:rsidR="00843114">
        <w:t xml:space="preserve"> Data yang digunakan dalam Sistem Informasi Geografis (SIG) adalah data spasial, yaitu data yang berorientasi geografis dan merujuk pada lokasi dengan sistem koordinat tertentu sebagai acuan dasarnya. Dengan demikian, aplikasi SIG mampu menjawab berbagai pertanyaan seperti lokasi, kondisi, tren, pola, dan pemodelan. Kemampuan ini menjadi keunggulan yang membedakan SIG dari sistem informasi lainnya </w:t>
      </w:r>
      <w:sdt>
        <w:sdtPr>
          <w:rPr>
            <w:color w:val="000000"/>
          </w:rPr>
          <w:tag w:val="MENDELEY_CITATION_v3_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"/>
          <w:id w:val="1654338616"/>
          <w:placeholder>
            <w:docPart w:val="DefaultPlaceholder_-1854013440"/>
          </w:placeholder>
        </w:sdtPr>
        <w:sdtEndPr/>
        <w:sdtContent>
          <w:r w:rsidR="009E4D35" w:rsidRPr="009E4D35">
            <w:rPr>
              <w:color w:val="000000"/>
            </w:rPr>
            <w:t>(Rosdania et al., 2015)</w:t>
          </w:r>
        </w:sdtContent>
      </w:sdt>
      <w:r w:rsidR="00843114">
        <w:t>.</w:t>
      </w:r>
      <w:r w:rsidR="00DC33D2">
        <w:t xml:space="preserve"> </w:t>
      </w:r>
    </w:p>
    <w:p w14:paraId="00A8AF10" w14:textId="73EE411E" w:rsidR="000D38C3" w:rsidRDefault="007E3AFC" w:rsidP="00721A39">
      <w:pPr>
        <w:spacing w:line="360" w:lineRule="auto"/>
        <w:ind w:firstLine="567"/>
        <w:jc w:val="both"/>
      </w:pPr>
      <w:r>
        <w:t xml:space="preserve">Tidak semua bentuk analisis spasial dalam perangkat lunak SIG dapat langsung diterapkan melalui menu-menu yang tersedia. Pelaksanaan analisis spasial umumnya memerlukan dukungan tabel (matriks), peta-peta, serta keterkaitan antar objek, baik yang berada dalam satu peta maupun antar beberapa peta, yang keseluruhannya berperan sebagai variabel dalam proses analisis tersebut </w:t>
      </w:r>
      <w:sdt>
        <w:sdtPr>
          <w:rPr>
            <w:color w:val="000000"/>
          </w:rPr>
          <w:tag w:val="MENDELEY_CITATION_v3_eyJjaXRhdGlvbklEIjoiTUVOREVMRVlfQ0lUQVRJT05fZmM5NTNiODgtYzU1OS00NTAzLTg3ZTEtNDg3YzY4MzY1OWIw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
          <w:id w:val="-301924251"/>
          <w:placeholder>
            <w:docPart w:val="955B2BC648674083BDE5AAA25E501864"/>
          </w:placeholder>
        </w:sdtPr>
        <w:sdtEndPr/>
        <w:sdtContent>
          <w:r w:rsidR="009E4D35" w:rsidRPr="009E4D35">
            <w:rPr>
              <w:rFonts w:eastAsia="Times New Roman"/>
              <w:color w:val="000000"/>
            </w:rPr>
            <w:t>(Zain &amp; Utami, 2020)</w:t>
          </w:r>
        </w:sdtContent>
      </w:sdt>
      <w:r w:rsidR="009E6B36">
        <w:t xml:space="preserve">. </w:t>
      </w:r>
      <w:r w:rsidR="000D38C3" w:rsidRPr="000D38C3">
        <w:t xml:space="preserve">Perangkat lunak SIG menyediakan berbagai menu analisis, seperti buffer, union (overlay), intersection (overlay), analisis jaringan (network), statistik sederhana, dan perhitungan logika Boolean. Namun, dalam konsep spasial (keruangan), terdapat beragam jenis analisis spasial, termasuk overlay peta, jaringan, tetangga terdekat, difusi, distribusi, dan kecenderungan. Inti dari analisis spasial adalah mempelajari interaksi di dalam dan antar ruang, baik terkait kesamaan maupun perbedaan. Pada buku ini, analisis yang dibahas terbatas pada </w:t>
      </w:r>
      <w:r w:rsidR="000D38C3" w:rsidRPr="000D38C3">
        <w:rPr>
          <w:i/>
          <w:iCs/>
        </w:rPr>
        <w:t>analysis tools</w:t>
      </w:r>
      <w:r w:rsidR="000D38C3" w:rsidRPr="000D38C3">
        <w:t xml:space="preserve"> dalam Arctoolbox, yang mencakup Extract, Overlay, Proximity, dan Statistics. Setiap fungsi tersebut memiliki sub-fungsi, seperti Extract yang mencakup clip, select, split, dan table select, serta Overlay, Proximity, dan Statistics yang masing-masing menawarkan berbagai opsi analisis</w:t>
      </w:r>
      <w:r w:rsidR="000D38C3">
        <w:t xml:space="preserve"> </w:t>
      </w:r>
      <w:sdt>
        <w:sdtPr>
          <w:rPr>
            <w:color w:val="000000"/>
          </w:rPr>
          <w:tag w:val="MENDELEY_CITATION_v3_eyJjaXRhdGlvbklEIjoiTUVOREVMRVlfQ0lUQVRJT05fNThhMmExMDctY2RmZi00ZTA0LThlYzktZWQyZjRhNmNhMjYw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
          <w:id w:val="1731733819"/>
          <w:placeholder>
            <w:docPart w:val="DefaultPlaceholder_-1854013440"/>
          </w:placeholder>
        </w:sdtPr>
        <w:sdtEndPr/>
        <w:sdtContent>
          <w:r w:rsidR="009E4D35" w:rsidRPr="009E4D35">
            <w:rPr>
              <w:rFonts w:eastAsia="Times New Roman"/>
              <w:color w:val="000000"/>
            </w:rPr>
            <w:t>(Zain &amp; Utami, 2020)</w:t>
          </w:r>
        </w:sdtContent>
      </w:sdt>
      <w:r w:rsidR="000D38C3" w:rsidRPr="000D38C3">
        <w:t>.</w:t>
      </w:r>
    </w:p>
    <w:p w14:paraId="764669E7" w14:textId="63EB2FFF" w:rsidR="000D38C3" w:rsidRDefault="00351081" w:rsidP="00865417">
      <w:pPr>
        <w:pStyle w:val="ListParagraph"/>
        <w:numPr>
          <w:ilvl w:val="0"/>
          <w:numId w:val="44"/>
        </w:numPr>
        <w:spacing w:after="0" w:line="360" w:lineRule="auto"/>
        <w:ind w:left="567"/>
        <w:jc w:val="both"/>
      </w:pPr>
      <w:r>
        <w:rPr>
          <w:noProof/>
        </w:rPr>
        <w:lastRenderedPageBreak/>
        <mc:AlternateContent>
          <mc:Choice Requires="wps">
            <w:drawing>
              <wp:anchor distT="0" distB="0" distL="114300" distR="114300" simplePos="0" relativeHeight="251773952" behindDoc="0" locked="0" layoutInCell="1" allowOverlap="1" wp14:anchorId="3E25E8F3" wp14:editId="7C1DC163">
                <wp:simplePos x="0" y="0"/>
                <wp:positionH relativeFrom="column">
                  <wp:posOffset>695960</wp:posOffset>
                </wp:positionH>
                <wp:positionV relativeFrom="paragraph">
                  <wp:posOffset>3153883</wp:posOffset>
                </wp:positionV>
                <wp:extent cx="3855085" cy="635"/>
                <wp:effectExtent l="0" t="0" r="0" b="0"/>
                <wp:wrapTopAndBottom/>
                <wp:docPr id="2010212289" name="Text Box 2010212289"/>
                <wp:cNvGraphicFramePr/>
                <a:graphic xmlns:a="http://schemas.openxmlformats.org/drawingml/2006/main">
                  <a:graphicData uri="http://schemas.microsoft.com/office/word/2010/wordprocessingShape">
                    <wps:wsp>
                      <wps:cNvSpPr txBox="1"/>
                      <wps:spPr>
                        <a:xfrm>
                          <a:off x="0" y="0"/>
                          <a:ext cx="3855085" cy="635"/>
                        </a:xfrm>
                        <a:prstGeom prst="rect">
                          <a:avLst/>
                        </a:prstGeom>
                        <a:solidFill>
                          <a:prstClr val="white"/>
                        </a:solidFill>
                        <a:ln>
                          <a:noFill/>
                        </a:ln>
                      </wps:spPr>
                      <wps:txbx>
                        <w:txbxContent>
                          <w:p w14:paraId="256E95FF" w14:textId="624637CD" w:rsidR="00351081" w:rsidRPr="00351081" w:rsidRDefault="00351081" w:rsidP="00351081">
                            <w:pPr>
                              <w:pStyle w:val="Caption"/>
                              <w:rPr>
                                <w:b/>
                                <w:bCs/>
                                <w:noProof/>
                                <w:sz w:val="24"/>
                              </w:rPr>
                            </w:pPr>
                            <w:bookmarkStart w:id="54" w:name="_Toc207468696"/>
                            <w:r w:rsidRPr="00351081">
                              <w:rPr>
                                <w:b/>
                                <w:bCs/>
                              </w:rPr>
                              <w:t xml:space="preserve">Gambar II. </w:t>
                            </w:r>
                            <w:r w:rsidRPr="00351081">
                              <w:rPr>
                                <w:b/>
                                <w:bCs/>
                              </w:rPr>
                              <w:fldChar w:fldCharType="begin"/>
                            </w:r>
                            <w:r w:rsidRPr="00351081">
                              <w:rPr>
                                <w:b/>
                                <w:bCs/>
                              </w:rPr>
                              <w:instrText xml:space="preserve"> SEQ Gambar_II. \* ARABIC </w:instrText>
                            </w:r>
                            <w:r w:rsidRPr="00351081">
                              <w:rPr>
                                <w:b/>
                                <w:bCs/>
                              </w:rPr>
                              <w:fldChar w:fldCharType="separate"/>
                            </w:r>
                            <w:r w:rsidR="0081478C">
                              <w:rPr>
                                <w:b/>
                                <w:bCs/>
                                <w:noProof/>
                              </w:rPr>
                              <w:t>5</w:t>
                            </w:r>
                            <w:r w:rsidRPr="00351081">
                              <w:rPr>
                                <w:b/>
                                <w:bCs/>
                              </w:rPr>
                              <w:fldChar w:fldCharType="end"/>
                            </w:r>
                            <w:r w:rsidRPr="00351081">
                              <w:rPr>
                                <w:b/>
                                <w:bCs/>
                              </w:rPr>
                              <w:t xml:space="preserve"> Tampilan Hasil Analisis Spasial Extract (Clip)</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25E8F3" id="Text Box 2010212289" o:spid="_x0000_s1065" type="#_x0000_t202" style="position:absolute;left:0;text-align:left;margin-left:54.8pt;margin-top:248.35pt;width:303.55pt;height:.0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" stroked="f">
                <v:textbox style="mso-fit-shape-to-text:t" inset="0,0,0,0">
                  <w:txbxContent>
                    <w:p w14:paraId="256E95FF" w14:textId="624637CD" w:rsidR="00351081" w:rsidRPr="00351081" w:rsidRDefault="00351081" w:rsidP="00351081">
                      <w:pPr>
                        <w:pStyle w:val="Caption"/>
                        <w:rPr>
                          <w:b/>
                          <w:bCs/>
                          <w:noProof/>
                          <w:sz w:val="24"/>
                        </w:rPr>
                      </w:pPr>
                      <w:bookmarkStart w:id="55" w:name="_Toc207468696"/>
                      <w:r w:rsidRPr="00351081">
                        <w:rPr>
                          <w:b/>
                          <w:bCs/>
                        </w:rPr>
                        <w:t xml:space="preserve">Gambar II. </w:t>
                      </w:r>
                      <w:r w:rsidRPr="00351081">
                        <w:rPr>
                          <w:b/>
                          <w:bCs/>
                        </w:rPr>
                        <w:fldChar w:fldCharType="begin"/>
                      </w:r>
                      <w:r w:rsidRPr="00351081">
                        <w:rPr>
                          <w:b/>
                          <w:bCs/>
                        </w:rPr>
                        <w:instrText xml:space="preserve"> SEQ Gambar_II. \* ARABIC </w:instrText>
                      </w:r>
                      <w:r w:rsidRPr="00351081">
                        <w:rPr>
                          <w:b/>
                          <w:bCs/>
                        </w:rPr>
                        <w:fldChar w:fldCharType="separate"/>
                      </w:r>
                      <w:r w:rsidR="0081478C">
                        <w:rPr>
                          <w:b/>
                          <w:bCs/>
                          <w:noProof/>
                        </w:rPr>
                        <w:t>5</w:t>
                      </w:r>
                      <w:r w:rsidRPr="00351081">
                        <w:rPr>
                          <w:b/>
                          <w:bCs/>
                        </w:rPr>
                        <w:fldChar w:fldCharType="end"/>
                      </w:r>
                      <w:r w:rsidRPr="00351081">
                        <w:rPr>
                          <w:b/>
                          <w:bCs/>
                        </w:rPr>
                        <w:t xml:space="preserve"> Tampilan Hasil Analisis Spasial Extract (Clip)</w:t>
                      </w:r>
                      <w:bookmarkEnd w:id="55"/>
                    </w:p>
                  </w:txbxContent>
                </v:textbox>
                <w10:wrap type="topAndBottom"/>
              </v:shape>
            </w:pict>
          </mc:Fallback>
        </mc:AlternateContent>
      </w:r>
      <w:r>
        <w:rPr>
          <w:noProof/>
        </w:rPr>
        <w:drawing>
          <wp:anchor distT="0" distB="0" distL="114300" distR="114300" simplePos="0" relativeHeight="251727872" behindDoc="0" locked="0" layoutInCell="1" allowOverlap="1" wp14:anchorId="21DC7610" wp14:editId="5A7F5262">
            <wp:simplePos x="0" y="0"/>
            <wp:positionH relativeFrom="margin">
              <wp:posOffset>751072</wp:posOffset>
            </wp:positionH>
            <wp:positionV relativeFrom="paragraph">
              <wp:posOffset>1637370</wp:posOffset>
            </wp:positionV>
            <wp:extent cx="3855484" cy="1440000"/>
            <wp:effectExtent l="0" t="0" r="0" b="8255"/>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5">
                      <a:extLst>
                        <a:ext uri="{28A0092B-C50C-407E-A947-70E740481C1C}">
                          <a14:useLocalDpi xmlns:a14="http://schemas.microsoft.com/office/drawing/2010/main" val="0"/>
                        </a:ext>
                      </a:extLst>
                    </a:blip>
                    <a:stretch>
                      <a:fillRect/>
                    </a:stretch>
                  </pic:blipFill>
                  <pic:spPr>
                    <a:xfrm>
                      <a:off x="0" y="0"/>
                      <a:ext cx="3855484" cy="1440000"/>
                    </a:xfrm>
                    <a:prstGeom prst="rect">
                      <a:avLst/>
                    </a:prstGeom>
                  </pic:spPr>
                </pic:pic>
              </a:graphicData>
            </a:graphic>
            <wp14:sizeRelH relativeFrom="page">
              <wp14:pctWidth>0</wp14:pctWidth>
            </wp14:sizeRelH>
            <wp14:sizeRelV relativeFrom="page">
              <wp14:pctHeight>0</wp14:pctHeight>
            </wp14:sizeRelV>
          </wp:anchor>
        </w:drawing>
      </w:r>
      <w:r w:rsidR="000D38C3">
        <w:t xml:space="preserve">Extract (Clip) adalah proses memotong suatu dataset menggunakan dataset lain untuk menghasilkan dataset baru yang memiliki luas area sesuai dengan dataset pemotong </w:t>
      </w:r>
      <w:sdt>
        <w:sdtPr>
          <w:rPr>
            <w:color w:val="000000"/>
          </w:rPr>
          <w:tag w:val="MENDELEY_CITATION_v3_eyJjaXRhdGlvbklEIjoiTUVOREVMRVlfQ0lUQVRJT05fM2Y4NjhmNjUtMGVkYS00ZjY1LWEyOWItZjIzMGY4NWI2MDEx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
          <w:id w:val="1846200354"/>
          <w:placeholder>
            <w:docPart w:val="DefaultPlaceholder_-1854013440"/>
          </w:placeholder>
        </w:sdtPr>
        <w:sdtEndPr/>
        <w:sdtContent>
          <w:r w:rsidR="009E4D35" w:rsidRPr="009E4D35">
            <w:rPr>
              <w:rFonts w:eastAsia="Times New Roman"/>
              <w:color w:val="000000"/>
            </w:rPr>
            <w:t>(Zain &amp; Utami, 2020)</w:t>
          </w:r>
        </w:sdtContent>
      </w:sdt>
      <w:r w:rsidR="000D38C3">
        <w:t xml:space="preserve">. Clip digunakan untuk menghasilkan tema baru dengan memotong tema input menggunakan tema clip. Tema clip harus berupa fitur poligon, sementara tema input dapat berupa poligon, garis, atau titik </w:t>
      </w:r>
      <w:sdt>
        <w:sdtPr>
          <w:rPr>
            <w:color w:val="000000"/>
          </w:rPr>
          <w:tag w:val="MENDELEY_CITATION_v3_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"/>
          <w:id w:val="-128330632"/>
          <w:placeholder>
            <w:docPart w:val="DefaultPlaceholder_-1854013440"/>
          </w:placeholder>
        </w:sdtPr>
        <w:sdtEndPr/>
        <w:sdtContent>
          <w:r w:rsidR="009E4D35" w:rsidRPr="009E4D35">
            <w:rPr>
              <w:color w:val="000000"/>
            </w:rPr>
            <w:t>(Fitriana, 2017)</w:t>
          </w:r>
        </w:sdtContent>
      </w:sdt>
      <w:r w:rsidR="000D38C3">
        <w:t>.</w:t>
      </w:r>
    </w:p>
    <w:p w14:paraId="64E9F027" w14:textId="1ADC17E3" w:rsidR="003C0FC4" w:rsidRDefault="003C0FC4" w:rsidP="00351081">
      <w:pPr>
        <w:spacing w:after="0" w:line="240" w:lineRule="auto"/>
        <w:jc w:val="both"/>
      </w:pPr>
    </w:p>
    <w:p w14:paraId="4F8846BD" w14:textId="00CD1AC8" w:rsidR="00BD6D9F" w:rsidRDefault="007E3AFC" w:rsidP="00865417">
      <w:pPr>
        <w:pStyle w:val="ListParagraph"/>
        <w:numPr>
          <w:ilvl w:val="0"/>
          <w:numId w:val="44"/>
        </w:numPr>
        <w:spacing w:after="0" w:line="360" w:lineRule="auto"/>
        <w:ind w:left="567"/>
        <w:jc w:val="both"/>
      </w:pPr>
      <w:r>
        <w:t xml:space="preserve">Teknik overlay merupakan salah satu metode dalam analisis spasial yang digunakan untuk memadukan dua atau lebih layer peta guna memperoleh informasi baru yang bersifat komprehensif </w:t>
      </w:r>
      <w:sdt>
        <w:sdtPr>
          <w:rPr>
            <w:color w:val="000000"/>
          </w:rPr>
          <w:tag w:val="MENDELEY_CITATION_v3_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"/>
          <w:id w:val="1129519710"/>
          <w:placeholder>
            <w:docPart w:val="0C8169FF30494775B099996148F7CB73"/>
          </w:placeholder>
        </w:sdtPr>
        <w:sdtEndPr/>
        <w:sdtContent>
          <w:r w:rsidR="009E4D35" w:rsidRPr="009E4D35">
            <w:rPr>
              <w:color w:val="000000"/>
            </w:rPr>
            <w:t>(Erfani et al., 2023b)</w:t>
          </w:r>
        </w:sdtContent>
      </w:sdt>
      <w:r w:rsidR="003C0FC4" w:rsidRPr="003C0FC4">
        <w:rPr>
          <w:color w:val="000000"/>
        </w:rPr>
        <w:t xml:space="preserve">. </w:t>
      </w:r>
      <w:r>
        <w:rPr>
          <w:rStyle w:val="Strong"/>
        </w:rPr>
        <w:t>Overlay</w:t>
      </w:r>
      <w:r>
        <w:t xml:space="preserve"> adalah suatu metode dalam analisis spasial yang melibatkan penggabungan dua peta tematik dengan cakupan wilayah yang sama, di mana kedua peta tersebut ditumpangkan guna menghasilkan satu lapisan peta baru. Proses ini mencerminkan kemampuan penting dalam Sistem Informasi Geografis, yaitu mengintegrasikan informasi dari dua sumber data ke dalam satu representasi spasial yang terpadu</w:t>
      </w:r>
      <w:r w:rsidR="003C0FC4">
        <w:t xml:space="preserve"> </w:t>
      </w:r>
      <w:sdt>
        <w:sdtPr>
          <w:rPr>
            <w:color w:val="000000"/>
          </w:rPr>
          <w:tag w:val="MENDELEY_CITATION_v3_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"/>
          <w:id w:val="-366063917"/>
          <w:placeholder>
            <w:docPart w:val="0C8169FF30494775B099996148F7CB73"/>
          </w:placeholder>
        </w:sdtPr>
        <w:sdtEndPr/>
        <w:sdtContent>
          <w:r w:rsidR="009E4D35" w:rsidRPr="009E4D35">
            <w:rPr>
              <w:rFonts w:eastAsia="Times New Roman"/>
              <w:color w:val="000000"/>
            </w:rPr>
            <w:t>(Aminatun1 &amp; Muntafi, 2016)</w:t>
          </w:r>
        </w:sdtContent>
      </w:sdt>
      <w:r w:rsidR="003C0FC4">
        <w:t>.</w:t>
      </w:r>
    </w:p>
    <w:p w14:paraId="15B4645A" w14:textId="00B6D59C" w:rsidR="00BD6D9F" w:rsidRDefault="00BD6D9F" w:rsidP="00865417">
      <w:pPr>
        <w:pStyle w:val="ListParagraph"/>
        <w:numPr>
          <w:ilvl w:val="0"/>
          <w:numId w:val="45"/>
        </w:numPr>
        <w:spacing w:after="0" w:line="360" w:lineRule="auto"/>
        <w:ind w:left="1134"/>
        <w:jc w:val="both"/>
      </w:pPr>
      <w:r>
        <w:t xml:space="preserve">Tool </w:t>
      </w:r>
      <w:r>
        <w:rPr>
          <w:rStyle w:val="Emphasis"/>
        </w:rPr>
        <w:t>erase</w:t>
      </w:r>
      <w:r>
        <w:t xml:space="preserve"> digunakan untuk menghapus bagian fitur yang tumpang tindih dengan fitur </w:t>
      </w:r>
      <w:r>
        <w:rPr>
          <w:rStyle w:val="Emphasis"/>
        </w:rPr>
        <w:t>erase</w:t>
      </w:r>
      <w:r>
        <w:t xml:space="preserve"> (polygon). Bagian fitur yang tidak tumpang tindih akan disimpan sebagai fitur baru, seperti yang ditunjukkan pada gambar di bawah ini. Pada ilustrasi, fitur </w:t>
      </w:r>
      <w:r>
        <w:rPr>
          <w:rStyle w:val="Emphasis"/>
        </w:rPr>
        <w:t>polygon1</w:t>
      </w:r>
      <w:r>
        <w:t xml:space="preserve"> adalah fitur input yang akan dihapus sebagian oleh fitur </w:t>
      </w:r>
      <w:r>
        <w:rPr>
          <w:rStyle w:val="Emphasis"/>
        </w:rPr>
        <w:t>polygon2</w:t>
      </w:r>
      <w:r>
        <w:t>.</w:t>
      </w:r>
    </w:p>
    <w:p w14:paraId="77A81768" w14:textId="77777777" w:rsidR="00853F26" w:rsidRDefault="00BD6D9F" w:rsidP="00853F26">
      <w:pPr>
        <w:pStyle w:val="ListParagraph"/>
        <w:keepNext/>
        <w:spacing w:after="0" w:line="360" w:lineRule="auto"/>
        <w:ind w:left="1134"/>
        <w:jc w:val="center"/>
      </w:pPr>
      <w:r>
        <w:rPr>
          <w:noProof/>
        </w:rPr>
        <w:lastRenderedPageBreak/>
        <w:drawing>
          <wp:inline distT="0" distB="0" distL="0" distR="0" wp14:anchorId="1867BEE6" wp14:editId="330E2097">
            <wp:extent cx="3932729" cy="126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32729" cy="1260000"/>
                    </a:xfrm>
                    <a:prstGeom prst="rect">
                      <a:avLst/>
                    </a:prstGeom>
                    <a:noFill/>
                  </pic:spPr>
                </pic:pic>
              </a:graphicData>
            </a:graphic>
          </wp:inline>
        </w:drawing>
      </w:r>
    </w:p>
    <w:p w14:paraId="346DD6D3" w14:textId="7FEB25BB" w:rsidR="00292C42" w:rsidRPr="00853F26" w:rsidRDefault="00853F26" w:rsidP="00853F26">
      <w:pPr>
        <w:pStyle w:val="Caption"/>
        <w:spacing w:line="360" w:lineRule="auto"/>
        <w:ind w:left="1134"/>
        <w:rPr>
          <w:b/>
          <w:bCs/>
        </w:rPr>
      </w:pPr>
      <w:bookmarkStart w:id="56" w:name="_Toc207468697"/>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6</w:t>
      </w:r>
      <w:r w:rsidRPr="00853F26">
        <w:rPr>
          <w:b/>
          <w:bCs/>
        </w:rPr>
        <w:fldChar w:fldCharType="end"/>
      </w:r>
      <w:r w:rsidRPr="00853F26">
        <w:rPr>
          <w:b/>
          <w:bCs/>
        </w:rPr>
        <w:t xml:space="preserve"> Tampilan Hasil Analisis Spasial Tool Erase</w:t>
      </w:r>
      <w:bookmarkEnd w:id="56"/>
    </w:p>
    <w:p w14:paraId="05F77101" w14:textId="3D98CA6C" w:rsidR="00BD6D9F" w:rsidRDefault="00BD6D9F" w:rsidP="00865417">
      <w:pPr>
        <w:pStyle w:val="ListParagraph"/>
        <w:numPr>
          <w:ilvl w:val="0"/>
          <w:numId w:val="45"/>
        </w:numPr>
        <w:spacing w:after="0" w:line="360" w:lineRule="auto"/>
        <w:ind w:left="1134"/>
        <w:jc w:val="both"/>
      </w:pPr>
      <w:r>
        <w:t xml:space="preserve">Tool </w:t>
      </w:r>
      <w:r>
        <w:rPr>
          <w:rStyle w:val="Emphasis"/>
        </w:rPr>
        <w:t>identity</w:t>
      </w:r>
      <w:r>
        <w:t xml:space="preserve"> digunakan untuk mengidentifikasi area yang tumpang tindih antara fitur </w:t>
      </w:r>
      <w:r>
        <w:rPr>
          <w:rStyle w:val="Emphasis"/>
        </w:rPr>
        <w:t>input</w:t>
      </w:r>
      <w:r>
        <w:t xml:space="preserve"> dan fitur </w:t>
      </w:r>
      <w:r>
        <w:rPr>
          <w:rStyle w:val="Emphasis"/>
        </w:rPr>
        <w:t>identity</w:t>
      </w:r>
      <w:r>
        <w:t xml:space="preserve">. Hasilnya adalah file baru yang mencakup seluruh bagian fitur </w:t>
      </w:r>
      <w:r>
        <w:rPr>
          <w:rStyle w:val="Emphasis"/>
        </w:rPr>
        <w:t>input</w:t>
      </w:r>
      <w:r>
        <w:t xml:space="preserve"> serta area tumpang tindihnya dengan fitur </w:t>
      </w:r>
      <w:r>
        <w:rPr>
          <w:rStyle w:val="Emphasis"/>
        </w:rPr>
        <w:t>identity</w:t>
      </w:r>
      <w:r>
        <w:t xml:space="preserve">. Tool ini memiliki kesamaan dengan tool </w:t>
      </w:r>
      <w:r>
        <w:rPr>
          <w:rStyle w:val="Emphasis"/>
        </w:rPr>
        <w:t>intersect</w:t>
      </w:r>
      <w:r>
        <w:t xml:space="preserve">, namun perbedaannya terletak pada hasilnya: tool </w:t>
      </w:r>
      <w:r>
        <w:rPr>
          <w:rStyle w:val="Emphasis"/>
        </w:rPr>
        <w:t>identity</w:t>
      </w:r>
      <w:r>
        <w:t xml:space="preserve"> mempertahankan seluruh bagian fitur </w:t>
      </w:r>
      <w:r>
        <w:rPr>
          <w:rStyle w:val="Emphasis"/>
        </w:rPr>
        <w:t>input</w:t>
      </w:r>
      <w:r>
        <w:t xml:space="preserve">, sedangkan tool </w:t>
      </w:r>
      <w:r>
        <w:rPr>
          <w:rStyle w:val="Emphasis"/>
        </w:rPr>
        <w:t>intersect</w:t>
      </w:r>
      <w:r>
        <w:t xml:space="preserve"> hanya menyimpan area yang tumpang tindih. Atribut dari fitur </w:t>
      </w:r>
      <w:r>
        <w:rPr>
          <w:rStyle w:val="Emphasis"/>
        </w:rPr>
        <w:t>identity</w:t>
      </w:r>
      <w:r>
        <w:t xml:space="preserve"> akan ditambahkan pada area yang tumpang tindih, seperti yang diilustrasikan pada gambar berikut.</w:t>
      </w:r>
    </w:p>
    <w:p w14:paraId="4C9A1F28" w14:textId="77777777" w:rsidR="00853F26" w:rsidRDefault="00BD6D9F" w:rsidP="00853F26">
      <w:pPr>
        <w:pStyle w:val="ListParagraph"/>
        <w:keepNext/>
        <w:spacing w:after="0" w:line="360" w:lineRule="auto"/>
        <w:ind w:left="1134"/>
        <w:jc w:val="center"/>
      </w:pPr>
      <w:r>
        <w:rPr>
          <w:noProof/>
        </w:rPr>
        <w:drawing>
          <wp:inline distT="0" distB="0" distL="0" distR="0" wp14:anchorId="0BCCF6A9" wp14:editId="3FDB5446">
            <wp:extent cx="3878181" cy="1440000"/>
            <wp:effectExtent l="0" t="0" r="8255"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78181" cy="1440000"/>
                    </a:xfrm>
                    <a:prstGeom prst="rect">
                      <a:avLst/>
                    </a:prstGeom>
                    <a:noFill/>
                  </pic:spPr>
                </pic:pic>
              </a:graphicData>
            </a:graphic>
          </wp:inline>
        </w:drawing>
      </w:r>
    </w:p>
    <w:p w14:paraId="2CF8D184" w14:textId="3B0E061A" w:rsidR="00292C42" w:rsidRPr="00853F26" w:rsidRDefault="00853F26" w:rsidP="00853F26">
      <w:pPr>
        <w:pStyle w:val="Caption"/>
        <w:spacing w:line="360" w:lineRule="auto"/>
        <w:ind w:left="1134"/>
        <w:rPr>
          <w:b/>
          <w:bCs/>
        </w:rPr>
      </w:pPr>
      <w:bookmarkStart w:id="57" w:name="_Toc207468698"/>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7</w:t>
      </w:r>
      <w:r w:rsidRPr="00853F26">
        <w:rPr>
          <w:b/>
          <w:bCs/>
        </w:rPr>
        <w:fldChar w:fldCharType="end"/>
      </w:r>
      <w:r w:rsidRPr="00853F26">
        <w:rPr>
          <w:b/>
          <w:bCs/>
        </w:rPr>
        <w:t xml:space="preserve"> Tampilan Hasil Analisis Spasial Tool Identity</w:t>
      </w:r>
      <w:bookmarkEnd w:id="57"/>
    </w:p>
    <w:p w14:paraId="678C548B" w14:textId="2D4D8905" w:rsidR="00BD6D9F" w:rsidRPr="00BD6D9F" w:rsidRDefault="00BD6D9F" w:rsidP="00865417">
      <w:pPr>
        <w:pStyle w:val="ListParagraph"/>
        <w:numPr>
          <w:ilvl w:val="0"/>
          <w:numId w:val="45"/>
        </w:numPr>
        <w:spacing w:line="360" w:lineRule="auto"/>
        <w:ind w:left="1134"/>
        <w:jc w:val="both"/>
        <w:rPr>
          <w:b/>
          <w:bCs/>
        </w:rPr>
      </w:pPr>
      <w:r>
        <w:t xml:space="preserve">Tool </w:t>
      </w:r>
      <w:r>
        <w:rPr>
          <w:rStyle w:val="Emphasis"/>
        </w:rPr>
        <w:t>intersect</w:t>
      </w:r>
      <w:r>
        <w:t xml:space="preserve"> digunakan untuk mengidentifikasi area tumpang tindih antara fitur-fitur input. Area tumpang tindih tersebut kemudian diolah menjadi file fitur baru, seperti yang digambarkan pada ilustrasi berikut. </w:t>
      </w:r>
      <w:r w:rsidRPr="00BD6D9F">
        <w:t>Intersect Tool merupakan salah satu operasi overlay dalam analisis spasial yang digunakan untuk mengidentifikasi dan menggabungkan elemen spasial, seperti titik, garis, atau poligon, yang memiliki area perpotongan. Proses ini memastikan bahwa hanya bagian-bagian yang saling tumpang tindih yang diolah lebih lanjut, sehingga elemen-</w:t>
      </w:r>
      <w:r w:rsidRPr="00BD6D9F">
        <w:lastRenderedPageBreak/>
        <w:t xml:space="preserve">elemen yang tidak memiliki hubungan spasial akan diabaikan. Hasil akhirnya berupa entitas spasial baru yang mencerminkan irisan atau area persilangan dari elemen-elemen input. Fungsi ini sangat berguna dalam berbagai aplikasi pemetaan dan analisis spasial, seperti studi penggunaan lahan, pemetaan wilayah konservasi, atau perencanaan infrastruktur yang memerlukan informasi detil tentang hubungan antarunsur spasial </w:t>
      </w:r>
      <w:sdt>
        <w:sdtPr>
          <w:rPr>
            <w:color w:val="000000"/>
          </w:rPr>
          <w:tag w:val="MENDELEY_CITATION_v3_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"/>
          <w:id w:val="-818495605"/>
          <w:placeholder>
            <w:docPart w:val="7A5AF02DBD7E49CEB90C3F8AF6BB2783"/>
          </w:placeholder>
        </w:sdtPr>
        <w:sdtEndPr/>
        <w:sdtContent>
          <w:r w:rsidR="009E4D35" w:rsidRPr="009E4D35">
            <w:rPr>
              <w:color w:val="000000"/>
            </w:rPr>
            <w:t>(Wijayanti, 2018)</w:t>
          </w:r>
        </w:sdtContent>
      </w:sdt>
      <w:r w:rsidRPr="00BD6D9F">
        <w:t>.</w:t>
      </w:r>
    </w:p>
    <w:p w14:paraId="0A0C6BF3" w14:textId="77777777" w:rsidR="00853F26" w:rsidRDefault="00BD6D9F" w:rsidP="00853F26">
      <w:pPr>
        <w:pStyle w:val="ListParagraph"/>
        <w:keepNext/>
        <w:spacing w:line="360" w:lineRule="auto"/>
        <w:ind w:left="1134"/>
        <w:jc w:val="center"/>
      </w:pPr>
      <w:r>
        <w:rPr>
          <w:b/>
          <w:bCs/>
          <w:noProof/>
        </w:rPr>
        <w:drawing>
          <wp:inline distT="0" distB="0" distL="0" distR="0" wp14:anchorId="0D6BD98C" wp14:editId="5C3CD520">
            <wp:extent cx="3878181" cy="1440000"/>
            <wp:effectExtent l="0" t="0" r="825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78181" cy="1440000"/>
                    </a:xfrm>
                    <a:prstGeom prst="rect">
                      <a:avLst/>
                    </a:prstGeom>
                    <a:noFill/>
                  </pic:spPr>
                </pic:pic>
              </a:graphicData>
            </a:graphic>
          </wp:inline>
        </w:drawing>
      </w:r>
    </w:p>
    <w:p w14:paraId="51923D2D" w14:textId="194811A0" w:rsidR="00BD6D9F" w:rsidRPr="00746EC7" w:rsidRDefault="00853F26" w:rsidP="00853F26">
      <w:pPr>
        <w:pStyle w:val="Caption"/>
        <w:spacing w:line="360" w:lineRule="auto"/>
        <w:ind w:left="1134"/>
        <w:rPr>
          <w:b/>
          <w:bCs/>
        </w:rPr>
      </w:pPr>
      <w:bookmarkStart w:id="58" w:name="_Toc207468699"/>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8</w:t>
      </w:r>
      <w:r w:rsidRPr="00853F26">
        <w:rPr>
          <w:b/>
          <w:bCs/>
        </w:rPr>
        <w:fldChar w:fldCharType="end"/>
      </w:r>
      <w:r w:rsidRPr="00853F26">
        <w:rPr>
          <w:b/>
          <w:bCs/>
        </w:rPr>
        <w:t xml:space="preserve"> Tampilan Hasil Analisis Spasial Tool Intersect</w:t>
      </w:r>
      <w:bookmarkEnd w:id="58"/>
    </w:p>
    <w:p w14:paraId="70A9CFE0" w14:textId="566851D9" w:rsidR="00BD6D9F" w:rsidRDefault="00BD6D9F" w:rsidP="00865417">
      <w:pPr>
        <w:pStyle w:val="ListParagraph"/>
        <w:numPr>
          <w:ilvl w:val="0"/>
          <w:numId w:val="45"/>
        </w:numPr>
        <w:spacing w:after="0" w:line="360" w:lineRule="auto"/>
        <w:ind w:left="1134"/>
        <w:jc w:val="both"/>
      </w:pPr>
      <w:r>
        <w:t>Tool spatial join digunakan untuk menggabungkan dua tabel berdasarkan hubungan spasial antara fitur dari masing-masing tabel. Spatial join dapat dilakukan meskipun kedua tabel tidak memiliki field kunci, karena penggabungan didasarkan pada korelasi spasial.</w:t>
      </w:r>
    </w:p>
    <w:p w14:paraId="3C0D3F66" w14:textId="77777777" w:rsidR="00853F26" w:rsidRDefault="002D4E4B" w:rsidP="00853F26">
      <w:pPr>
        <w:pStyle w:val="ListParagraph"/>
        <w:keepNext/>
        <w:spacing w:after="0" w:line="360" w:lineRule="auto"/>
        <w:ind w:left="1134"/>
        <w:jc w:val="center"/>
      </w:pPr>
      <w:r>
        <w:rPr>
          <w:noProof/>
        </w:rPr>
        <w:drawing>
          <wp:inline distT="0" distB="0" distL="0" distR="0" wp14:anchorId="64301DF6" wp14:editId="24C90258">
            <wp:extent cx="3216679" cy="1440000"/>
            <wp:effectExtent l="0" t="0" r="3175"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t="17264" b="23277"/>
                    <a:stretch/>
                  </pic:blipFill>
                  <pic:spPr bwMode="auto">
                    <a:xfrm>
                      <a:off x="0" y="0"/>
                      <a:ext cx="3216679"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61128E72" w14:textId="2C842AC9" w:rsidR="00746EC7" w:rsidRPr="00853F26" w:rsidRDefault="00853F26" w:rsidP="00853F26">
      <w:pPr>
        <w:pStyle w:val="Caption"/>
        <w:spacing w:line="360" w:lineRule="auto"/>
        <w:ind w:left="1134"/>
        <w:rPr>
          <w:b/>
          <w:bCs/>
        </w:rPr>
      </w:pPr>
      <w:bookmarkStart w:id="59" w:name="_Toc207468700"/>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9</w:t>
      </w:r>
      <w:r w:rsidRPr="00853F26">
        <w:rPr>
          <w:b/>
          <w:bCs/>
        </w:rPr>
        <w:fldChar w:fldCharType="end"/>
      </w:r>
      <w:r w:rsidRPr="00853F26">
        <w:rPr>
          <w:b/>
          <w:bCs/>
        </w:rPr>
        <w:t xml:space="preserve"> Tampilan Hasil Analisis Spasial Tool Spatial Join</w:t>
      </w:r>
      <w:bookmarkEnd w:id="59"/>
    </w:p>
    <w:p w14:paraId="673E26ED" w14:textId="37083B08" w:rsidR="002D4E4B" w:rsidRDefault="002D4E4B" w:rsidP="00865417">
      <w:pPr>
        <w:pStyle w:val="ListParagraph"/>
        <w:numPr>
          <w:ilvl w:val="0"/>
          <w:numId w:val="45"/>
        </w:numPr>
        <w:spacing w:after="0" w:line="360" w:lineRule="auto"/>
        <w:ind w:left="1134"/>
        <w:jc w:val="both"/>
      </w:pPr>
      <w:r>
        <w:t xml:space="preserve">Tool </w:t>
      </w:r>
      <w:r>
        <w:rPr>
          <w:rStyle w:val="Emphasis"/>
        </w:rPr>
        <w:t>Symmetrical Difference</w:t>
      </w:r>
      <w:r>
        <w:t xml:space="preserve"> digunakan untuk membuat kelas fitur baru dari dua poligon yang saling tumpang tindih. Fitur baru akan terbentuk hanya dari bagian poligon yang tidak saling tumpang tindih, seperti yang diilustrasikan pada gambar berikut.</w:t>
      </w:r>
    </w:p>
    <w:p w14:paraId="4C14C660" w14:textId="77777777" w:rsidR="00853F26" w:rsidRDefault="002D4E4B" w:rsidP="00853F26">
      <w:pPr>
        <w:pStyle w:val="ListParagraph"/>
        <w:keepNext/>
        <w:spacing w:after="0" w:line="360" w:lineRule="auto"/>
        <w:ind w:left="1134"/>
        <w:jc w:val="center"/>
      </w:pPr>
      <w:r>
        <w:rPr>
          <w:noProof/>
        </w:rPr>
        <w:lastRenderedPageBreak/>
        <w:drawing>
          <wp:inline distT="0" distB="0" distL="0" distR="0" wp14:anchorId="101801A4" wp14:editId="4E6BBC04">
            <wp:extent cx="3878181" cy="1440000"/>
            <wp:effectExtent l="0" t="0" r="825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78181" cy="1440000"/>
                    </a:xfrm>
                    <a:prstGeom prst="rect">
                      <a:avLst/>
                    </a:prstGeom>
                    <a:noFill/>
                  </pic:spPr>
                </pic:pic>
              </a:graphicData>
            </a:graphic>
          </wp:inline>
        </w:drawing>
      </w:r>
    </w:p>
    <w:p w14:paraId="46377542" w14:textId="6151E5C8" w:rsidR="00746EC7" w:rsidRPr="00853F26" w:rsidRDefault="00853F26" w:rsidP="00853F26">
      <w:pPr>
        <w:pStyle w:val="Caption"/>
        <w:spacing w:line="360" w:lineRule="auto"/>
        <w:ind w:left="1134"/>
        <w:rPr>
          <w:b/>
          <w:bCs/>
        </w:rPr>
      </w:pPr>
      <w:bookmarkStart w:id="60" w:name="_Toc207468701"/>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10</w:t>
      </w:r>
      <w:r w:rsidRPr="00853F26">
        <w:rPr>
          <w:b/>
          <w:bCs/>
        </w:rPr>
        <w:fldChar w:fldCharType="end"/>
      </w:r>
      <w:r w:rsidRPr="00853F26">
        <w:rPr>
          <w:b/>
          <w:bCs/>
          <w:noProof/>
        </w:rPr>
        <w:t xml:space="preserve"> Tampilan Hasil Analisis Spasial Tool Symmetrical Difference</w:t>
      </w:r>
      <w:bookmarkEnd w:id="60"/>
    </w:p>
    <w:p w14:paraId="1882914A" w14:textId="1496FD88" w:rsidR="002D4E4B" w:rsidRDefault="002D4E4B" w:rsidP="00865417">
      <w:pPr>
        <w:pStyle w:val="ListParagraph"/>
        <w:numPr>
          <w:ilvl w:val="0"/>
          <w:numId w:val="45"/>
        </w:numPr>
        <w:spacing w:after="0" w:line="360" w:lineRule="auto"/>
        <w:ind w:left="1134"/>
        <w:jc w:val="both"/>
      </w:pPr>
      <w:r>
        <w:t>Tool union digunakan untuk menggabungkan dua atau lebih fitur poligon. Semua fitur dan data atributnya akan disertakan pada fitur baru, baik pada bagian yang saling tumpang tindih maupun yang tidak, seperti yang diilustrasikan pada gambar berikut.</w:t>
      </w:r>
    </w:p>
    <w:p w14:paraId="466363D4" w14:textId="77777777" w:rsidR="00853F26" w:rsidRDefault="002D4E4B" w:rsidP="00853F26">
      <w:pPr>
        <w:pStyle w:val="ListParagraph"/>
        <w:keepNext/>
        <w:spacing w:after="0" w:line="360" w:lineRule="auto"/>
        <w:ind w:left="1134"/>
        <w:jc w:val="center"/>
      </w:pPr>
      <w:r>
        <w:rPr>
          <w:noProof/>
        </w:rPr>
        <w:drawing>
          <wp:inline distT="0" distB="0" distL="0" distR="0" wp14:anchorId="2C05C52A" wp14:editId="1618BB53">
            <wp:extent cx="3878182" cy="1440000"/>
            <wp:effectExtent l="0" t="0" r="8255" b="8255"/>
            <wp:docPr id="491166166" name="Picture 49116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8182" cy="1440000"/>
                    </a:xfrm>
                    <a:prstGeom prst="rect">
                      <a:avLst/>
                    </a:prstGeom>
                    <a:noFill/>
                  </pic:spPr>
                </pic:pic>
              </a:graphicData>
            </a:graphic>
          </wp:inline>
        </w:drawing>
      </w:r>
    </w:p>
    <w:p w14:paraId="65C497C4" w14:textId="0FB1AE6E" w:rsidR="00746EC7" w:rsidRPr="00853F26" w:rsidRDefault="00853F26" w:rsidP="00853F26">
      <w:pPr>
        <w:pStyle w:val="Caption"/>
        <w:spacing w:line="360" w:lineRule="auto"/>
        <w:ind w:left="1134"/>
        <w:rPr>
          <w:b/>
          <w:bCs/>
        </w:rPr>
      </w:pPr>
      <w:bookmarkStart w:id="61" w:name="_Toc207468702"/>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11</w:t>
      </w:r>
      <w:r w:rsidRPr="00853F26">
        <w:rPr>
          <w:b/>
          <w:bCs/>
        </w:rPr>
        <w:fldChar w:fldCharType="end"/>
      </w:r>
      <w:r w:rsidRPr="00853F26">
        <w:rPr>
          <w:b/>
          <w:bCs/>
        </w:rPr>
        <w:t xml:space="preserve"> Tampilan Hasil Analisis Spasial Tool Union</w:t>
      </w:r>
      <w:bookmarkEnd w:id="61"/>
    </w:p>
    <w:p w14:paraId="4B5B9CB1" w14:textId="54CBACB8" w:rsidR="002D4E4B" w:rsidRDefault="002D4E4B" w:rsidP="00865417">
      <w:pPr>
        <w:pStyle w:val="ListParagraph"/>
        <w:numPr>
          <w:ilvl w:val="0"/>
          <w:numId w:val="45"/>
        </w:numPr>
        <w:spacing w:after="0" w:line="360" w:lineRule="auto"/>
        <w:ind w:left="1134"/>
        <w:jc w:val="both"/>
      </w:pPr>
      <w:r>
        <w:t xml:space="preserve">Tool </w:t>
      </w:r>
      <w:r>
        <w:rPr>
          <w:rStyle w:val="Emphasis"/>
        </w:rPr>
        <w:t>update</w:t>
      </w:r>
      <w:r>
        <w:t xml:space="preserve"> digunakan untuk menghitung bagian yang saling tumpang tindih antara fitur input dan fitur </w:t>
      </w:r>
      <w:r>
        <w:rPr>
          <w:rStyle w:val="Emphasis"/>
        </w:rPr>
        <w:t>update</w:t>
      </w:r>
      <w:r>
        <w:t xml:space="preserve">. Data atribut serta geometri pada fitur input akan digantikan oleh atribut dan geometri dari fitur </w:t>
      </w:r>
      <w:r>
        <w:rPr>
          <w:rStyle w:val="Emphasis"/>
        </w:rPr>
        <w:t>update</w:t>
      </w:r>
      <w:r>
        <w:t>, seperti yang diilustrasikan pada gambar berikut.</w:t>
      </w:r>
    </w:p>
    <w:p w14:paraId="0A659A9A" w14:textId="77777777" w:rsidR="00853F26" w:rsidRDefault="002D4E4B" w:rsidP="00853F26">
      <w:pPr>
        <w:pStyle w:val="ListParagraph"/>
        <w:keepNext/>
        <w:spacing w:after="0" w:line="360" w:lineRule="auto"/>
        <w:ind w:left="1134"/>
        <w:jc w:val="center"/>
      </w:pPr>
      <w:r>
        <w:rPr>
          <w:noProof/>
        </w:rPr>
        <w:drawing>
          <wp:inline distT="0" distB="0" distL="0" distR="0" wp14:anchorId="1FA9D278" wp14:editId="4DD718C6">
            <wp:extent cx="3878182" cy="1440000"/>
            <wp:effectExtent l="0" t="0" r="8255" b="8255"/>
            <wp:docPr id="491166167" name="Picture 49116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78182" cy="1440000"/>
                    </a:xfrm>
                    <a:prstGeom prst="rect">
                      <a:avLst/>
                    </a:prstGeom>
                    <a:noFill/>
                  </pic:spPr>
                </pic:pic>
              </a:graphicData>
            </a:graphic>
          </wp:inline>
        </w:drawing>
      </w:r>
    </w:p>
    <w:p w14:paraId="26AA1BC4" w14:textId="642E10E4" w:rsidR="00746EC7" w:rsidRPr="00853F26" w:rsidRDefault="00853F26" w:rsidP="00853F26">
      <w:pPr>
        <w:pStyle w:val="Caption"/>
        <w:spacing w:line="360" w:lineRule="auto"/>
        <w:ind w:left="1134"/>
        <w:rPr>
          <w:b/>
          <w:bCs/>
        </w:rPr>
      </w:pPr>
      <w:bookmarkStart w:id="62" w:name="_Toc207468703"/>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12</w:t>
      </w:r>
      <w:r w:rsidRPr="00853F26">
        <w:rPr>
          <w:b/>
          <w:bCs/>
        </w:rPr>
        <w:fldChar w:fldCharType="end"/>
      </w:r>
      <w:r w:rsidRPr="00853F26">
        <w:rPr>
          <w:b/>
          <w:bCs/>
        </w:rPr>
        <w:t xml:space="preserve"> Tampilan Hasil Analisis Spasial Tool Update</w:t>
      </w:r>
      <w:bookmarkEnd w:id="62"/>
    </w:p>
    <w:p w14:paraId="3E0C4D3D" w14:textId="6BA727BE" w:rsidR="003C0FC4" w:rsidRDefault="006A5145" w:rsidP="00865417">
      <w:pPr>
        <w:pStyle w:val="ListParagraph"/>
        <w:numPr>
          <w:ilvl w:val="0"/>
          <w:numId w:val="44"/>
        </w:numPr>
        <w:spacing w:after="0" w:line="360" w:lineRule="auto"/>
        <w:ind w:left="567"/>
        <w:jc w:val="both"/>
      </w:pPr>
      <w:r>
        <w:lastRenderedPageBreak/>
        <w:t xml:space="preserve">Analisis Proximitas adalah metode untuk mengukur jarak dari titik, garis, atau batas poligon. Salah satu bentuk analisis proximitas yang umum digunakan adalah “buffering,” yaitu proses memperluas titik, garis, atau area hingga jarak tertentu. Proses buffering cenderung lebih mudah dilakukan pada data raster dibandingkan dengan data vektor </w:t>
      </w:r>
      <w:sdt>
        <w:sdtPr>
          <w:rPr>
            <w:color w:val="000000"/>
          </w:rPr>
          <w:tag w:val="MENDELEY_CITATION_v3_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"/>
          <w:id w:val="61694052"/>
          <w:placeholder>
            <w:docPart w:val="DefaultPlaceholder_-1854013440"/>
          </w:placeholder>
        </w:sdtPr>
        <w:sdtEndPr/>
        <w:sdtContent>
          <w:r w:rsidR="009E4D35" w:rsidRPr="009E4D35">
            <w:rPr>
              <w:rFonts w:eastAsia="Times New Roman"/>
              <w:color w:val="000000"/>
            </w:rPr>
            <w:t>(Supriadi &amp; Nasution, 2007)</w:t>
          </w:r>
        </w:sdtContent>
      </w:sdt>
      <w:r>
        <w:t>.</w:t>
      </w:r>
    </w:p>
    <w:p w14:paraId="5980847C" w14:textId="77777777" w:rsidR="00853F26" w:rsidRDefault="006A5145" w:rsidP="00853F26">
      <w:pPr>
        <w:pStyle w:val="ListParagraph"/>
        <w:keepNext/>
        <w:spacing w:after="0" w:line="360" w:lineRule="auto"/>
        <w:ind w:left="567"/>
        <w:jc w:val="center"/>
      </w:pPr>
      <w:r>
        <w:rPr>
          <w:noProof/>
        </w:rPr>
        <w:drawing>
          <wp:inline distT="0" distB="0" distL="0" distR="0" wp14:anchorId="70715C1A" wp14:editId="79FC2D6E">
            <wp:extent cx="2950820" cy="1800000"/>
            <wp:effectExtent l="95250" t="95250" r="97790" b="86360"/>
            <wp:docPr id="491166168" name="Picture 49116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50820" cy="180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268A7F" w14:textId="1692C1FD" w:rsidR="00746EC7" w:rsidRPr="00853F26" w:rsidRDefault="00853F26" w:rsidP="00853F26">
      <w:pPr>
        <w:pStyle w:val="Caption"/>
        <w:spacing w:line="360" w:lineRule="auto"/>
        <w:ind w:left="567"/>
        <w:rPr>
          <w:b/>
          <w:bCs/>
        </w:rPr>
      </w:pPr>
      <w:bookmarkStart w:id="63" w:name="_Toc207468704"/>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13</w:t>
      </w:r>
      <w:r w:rsidRPr="00853F26">
        <w:rPr>
          <w:b/>
          <w:bCs/>
        </w:rPr>
        <w:fldChar w:fldCharType="end"/>
      </w:r>
      <w:r w:rsidRPr="00853F26">
        <w:rPr>
          <w:b/>
          <w:bCs/>
        </w:rPr>
        <w:t xml:space="preserve"> Tampilan Hasil Analisis Proximitas Tool Buffering</w:t>
      </w:r>
      <w:bookmarkEnd w:id="63"/>
    </w:p>
    <w:p w14:paraId="5135452C" w14:textId="77777777" w:rsidR="00C6508E" w:rsidRDefault="004C65AD" w:rsidP="00B57D1D">
      <w:pPr>
        <w:pStyle w:val="Heading2"/>
        <w:numPr>
          <w:ilvl w:val="0"/>
          <w:numId w:val="7"/>
        </w:numPr>
        <w:spacing w:line="360" w:lineRule="auto"/>
        <w:ind w:left="567" w:hanging="567"/>
        <w:rPr>
          <w:lang w:val="en-US"/>
        </w:rPr>
      </w:pPr>
      <w:bookmarkStart w:id="64" w:name="_Toc207310586"/>
      <w:r w:rsidRPr="00C6508E">
        <w:rPr>
          <w:lang w:val="en-US"/>
        </w:rPr>
        <w:t>Tinjauan Kebijakan</w:t>
      </w:r>
      <w:bookmarkEnd w:id="64"/>
    </w:p>
    <w:p w14:paraId="03AB8ED1" w14:textId="77777777" w:rsidR="003777F7" w:rsidRDefault="006E3C77" w:rsidP="00A37798">
      <w:pPr>
        <w:pStyle w:val="Heading3"/>
        <w:numPr>
          <w:ilvl w:val="0"/>
          <w:numId w:val="9"/>
        </w:numPr>
        <w:spacing w:line="360" w:lineRule="auto"/>
        <w:ind w:left="567" w:hanging="567"/>
      </w:pPr>
      <w:bookmarkStart w:id="65" w:name="_Toc207310587"/>
      <w:r>
        <w:t>Rencana Struktur Ruang Wilayah Kabupaten Sumedang</w:t>
      </w:r>
      <w:bookmarkEnd w:id="65"/>
    </w:p>
    <w:p w14:paraId="7DF1E854" w14:textId="21AF1EA7" w:rsidR="003A3974" w:rsidRDefault="007E3AFC" w:rsidP="00322E9C">
      <w:pPr>
        <w:spacing w:after="0" w:line="360" w:lineRule="auto"/>
        <w:ind w:firstLine="567"/>
        <w:jc w:val="both"/>
      </w:pPr>
      <w:r>
        <w:t>Struktur ruang merupakan tatanan pusat-pusat permukiman beserta sistem jaringan prasarana dan sarana yang mendukung aktivitas sosial dan ekonomi masyarakat, yang tersusun secara hierarkis dan memiliki keterkaitan fungsional antara satu dengan yang lain</w:t>
      </w:r>
      <w:r w:rsidR="006E3C77" w:rsidRPr="006E3C77">
        <w:t>. Rencana Struktur Ruang Wilayah Kabupaten Sumedang terdiri atas rencana pengembangan sistem pusat kegiatan, rencana pengembangan sistem jaringan prasarana Wilayah.</w:t>
      </w:r>
    </w:p>
    <w:p w14:paraId="03B9E22E" w14:textId="4C2D3909" w:rsidR="00322E9C" w:rsidRDefault="006E3C77" w:rsidP="0097348A">
      <w:pPr>
        <w:spacing w:before="240" w:after="0" w:line="360" w:lineRule="auto"/>
        <w:ind w:firstLine="567"/>
        <w:jc w:val="both"/>
      </w:pPr>
      <w:r w:rsidRPr="006E3C77">
        <w:t xml:space="preserve">Kecamatan Cimanggung termasuk kedalam </w:t>
      </w:r>
      <w:r w:rsidR="00776BCB">
        <w:t>r</w:t>
      </w:r>
      <w:r w:rsidRPr="006E3C77">
        <w:t xml:space="preserve">encana </w:t>
      </w:r>
      <w:r w:rsidR="00776BCB">
        <w:t>sistem</w:t>
      </w:r>
      <w:r w:rsidRPr="006E3C77">
        <w:t xml:space="preserve"> pusat kegiatan PKN Kawasan Perkotaan Bandung Raya. Desa Sindangpakuan di Kecamatan Cimanggung termasuk kedalam r</w:t>
      </w:r>
      <w:r w:rsidR="00033F82">
        <w:t>e</w:t>
      </w:r>
      <w:r w:rsidRPr="006E3C77">
        <w:t>ncana penetapan pusat kegiatan PP</w:t>
      </w:r>
      <w:r w:rsidR="00670BF5">
        <w:t>L</w:t>
      </w:r>
      <w:r w:rsidR="00322E9C">
        <w:t xml:space="preserve">. PPL berfungsi meliputi: </w:t>
      </w:r>
    </w:p>
    <w:p w14:paraId="695A8AFB" w14:textId="5192B1C0" w:rsidR="00322E9C" w:rsidRDefault="00322E9C" w:rsidP="00322E9C">
      <w:pPr>
        <w:pStyle w:val="ListParagraph"/>
        <w:numPr>
          <w:ilvl w:val="0"/>
          <w:numId w:val="56"/>
        </w:numPr>
        <w:spacing w:line="360" w:lineRule="auto"/>
        <w:ind w:left="567"/>
        <w:jc w:val="both"/>
      </w:pPr>
      <w:r>
        <w:t xml:space="preserve">pusat pemerintahan desa </w:t>
      </w:r>
    </w:p>
    <w:p w14:paraId="73AA465D" w14:textId="77777777" w:rsidR="00322E9C" w:rsidRDefault="00322E9C" w:rsidP="00322E9C">
      <w:pPr>
        <w:pStyle w:val="ListParagraph"/>
        <w:numPr>
          <w:ilvl w:val="0"/>
          <w:numId w:val="56"/>
        </w:numPr>
        <w:spacing w:line="360" w:lineRule="auto"/>
        <w:ind w:left="567"/>
        <w:jc w:val="both"/>
      </w:pPr>
      <w:r>
        <w:t>pusat permukiman</w:t>
      </w:r>
    </w:p>
    <w:p w14:paraId="03647D87" w14:textId="77777777" w:rsidR="00322E9C" w:rsidRDefault="00322E9C" w:rsidP="00322E9C">
      <w:pPr>
        <w:pStyle w:val="ListParagraph"/>
        <w:numPr>
          <w:ilvl w:val="0"/>
          <w:numId w:val="56"/>
        </w:numPr>
        <w:spacing w:line="360" w:lineRule="auto"/>
        <w:ind w:left="567"/>
        <w:jc w:val="both"/>
      </w:pPr>
      <w:r>
        <w:t>pusat pengolahan pertanian</w:t>
      </w:r>
    </w:p>
    <w:p w14:paraId="013F55FF" w14:textId="77777777" w:rsidR="00322E9C" w:rsidRDefault="00322E9C" w:rsidP="00322E9C">
      <w:pPr>
        <w:pStyle w:val="ListParagraph"/>
        <w:numPr>
          <w:ilvl w:val="0"/>
          <w:numId w:val="56"/>
        </w:numPr>
        <w:spacing w:line="360" w:lineRule="auto"/>
        <w:ind w:left="567"/>
        <w:jc w:val="both"/>
      </w:pPr>
      <w:r>
        <w:t xml:space="preserve">pusat koleksi dan distribusi </w:t>
      </w:r>
    </w:p>
    <w:p w14:paraId="318D974E" w14:textId="77777777" w:rsidR="00322E9C" w:rsidRDefault="00322E9C" w:rsidP="00322E9C">
      <w:pPr>
        <w:pStyle w:val="ListParagraph"/>
        <w:numPr>
          <w:ilvl w:val="0"/>
          <w:numId w:val="56"/>
        </w:numPr>
        <w:spacing w:line="360" w:lineRule="auto"/>
        <w:ind w:left="567"/>
        <w:jc w:val="both"/>
      </w:pPr>
      <w:r>
        <w:lastRenderedPageBreak/>
        <w:t>jasa dan pelayanan sosial ekonomi skala lingkungan.</w:t>
      </w:r>
    </w:p>
    <w:p w14:paraId="6B3FC22A" w14:textId="57683F13" w:rsidR="003A3974" w:rsidRDefault="00C80404" w:rsidP="003A3974">
      <w:pPr>
        <w:spacing w:after="0" w:line="360" w:lineRule="auto"/>
        <w:ind w:firstLine="567"/>
        <w:jc w:val="both"/>
      </w:pPr>
      <w:r>
        <w:t>Rencana sistem jaringan prasarana energi yang terkait dengan Kecamatan Cimanggung meliputi:</w:t>
      </w:r>
    </w:p>
    <w:p w14:paraId="276CA722" w14:textId="00D7A0C8" w:rsidR="00322E9C" w:rsidRDefault="00322E9C" w:rsidP="003A3974">
      <w:pPr>
        <w:pStyle w:val="ListParagraph"/>
        <w:numPr>
          <w:ilvl w:val="0"/>
          <w:numId w:val="57"/>
        </w:numPr>
        <w:spacing w:line="360" w:lineRule="auto"/>
        <w:ind w:left="567"/>
        <w:jc w:val="both"/>
      </w:pPr>
      <w:r>
        <w:t>jaringan Saluran Udara Tegangan Tinggi</w:t>
      </w:r>
    </w:p>
    <w:p w14:paraId="11D89FF2" w14:textId="09D778C8" w:rsidR="00322E9C" w:rsidRDefault="003A3974" w:rsidP="003A3974">
      <w:pPr>
        <w:pStyle w:val="ListParagraph"/>
        <w:numPr>
          <w:ilvl w:val="0"/>
          <w:numId w:val="57"/>
        </w:numPr>
        <w:spacing w:line="360" w:lineRule="auto"/>
        <w:ind w:left="567"/>
        <w:jc w:val="both"/>
      </w:pPr>
      <w:r>
        <w:t>P</w:t>
      </w:r>
      <w:r w:rsidR="00322E9C">
        <w:t>engembangan jaringan saluran udara tegangan ekstra tinggi</w:t>
      </w:r>
    </w:p>
    <w:p w14:paraId="2A4142EF" w14:textId="1A7C9A52" w:rsidR="00C80404" w:rsidRDefault="00C80404" w:rsidP="0097348A">
      <w:pPr>
        <w:spacing w:line="360" w:lineRule="auto"/>
        <w:ind w:firstLine="567"/>
        <w:jc w:val="both"/>
      </w:pPr>
      <w:r>
        <w:t>Rencana sistem jaringan sumber daya air yang terkait dengan Kecamatan Cimanggung meliputi:</w:t>
      </w:r>
    </w:p>
    <w:p w14:paraId="2EEBB197" w14:textId="77777777" w:rsidR="00322E9C" w:rsidRDefault="00322E9C" w:rsidP="00E532A4">
      <w:pPr>
        <w:pStyle w:val="ListParagraph"/>
        <w:numPr>
          <w:ilvl w:val="0"/>
          <w:numId w:val="61"/>
        </w:numPr>
        <w:spacing w:line="360" w:lineRule="auto"/>
        <w:ind w:left="567"/>
        <w:jc w:val="both"/>
      </w:pPr>
      <w:r>
        <w:t>Rencana sistem jaringan sumber daya air berupa pengembangan prasarana waduk dan bendung</w:t>
      </w:r>
    </w:p>
    <w:p w14:paraId="7EA43EBC" w14:textId="5589945C" w:rsidR="00322E9C" w:rsidRDefault="003A3974" w:rsidP="00E532A4">
      <w:pPr>
        <w:pStyle w:val="ListParagraph"/>
        <w:numPr>
          <w:ilvl w:val="0"/>
          <w:numId w:val="61"/>
        </w:numPr>
        <w:spacing w:line="360" w:lineRule="auto"/>
        <w:ind w:left="567"/>
        <w:jc w:val="both"/>
      </w:pPr>
      <w:r>
        <w:t>P</w:t>
      </w:r>
      <w:r w:rsidR="00322E9C">
        <w:t>engembangan embung-embung dan sistem resapan air untuk menampung air hujan dan sekaligus sebagai pengendali banjir</w:t>
      </w:r>
    </w:p>
    <w:p w14:paraId="0375AFB0" w14:textId="5CE788B8" w:rsidR="00322E9C" w:rsidRDefault="003A3974" w:rsidP="00E532A4">
      <w:pPr>
        <w:pStyle w:val="ListParagraph"/>
        <w:numPr>
          <w:ilvl w:val="0"/>
          <w:numId w:val="61"/>
        </w:numPr>
        <w:spacing w:line="360" w:lineRule="auto"/>
        <w:ind w:left="567"/>
        <w:jc w:val="both"/>
      </w:pPr>
      <w:r>
        <w:t>P</w:t>
      </w:r>
      <w:r w:rsidR="00322E9C">
        <w:t>engerukan sungai dan pemasangan tembok penahan banjir pada badan-badan air yang sudah mengalami erosi di aliran sungai Cileuleuy</w:t>
      </w:r>
    </w:p>
    <w:p w14:paraId="3974E88A" w14:textId="197582B2" w:rsidR="00C80404" w:rsidRDefault="00C80404" w:rsidP="0097348A">
      <w:pPr>
        <w:spacing w:line="360" w:lineRule="auto"/>
        <w:ind w:firstLine="567"/>
        <w:jc w:val="both"/>
      </w:pPr>
      <w:r>
        <w:t>Rencana pengembangan sistem prasarana pengelolaan lingkungan yang terkait dengan Kecamatan Cimanggung meliputi:</w:t>
      </w:r>
    </w:p>
    <w:p w14:paraId="74BE1B1A" w14:textId="77777777" w:rsidR="00322E9C" w:rsidRDefault="00322E9C" w:rsidP="00E532A4">
      <w:pPr>
        <w:pStyle w:val="ListParagraph"/>
        <w:numPr>
          <w:ilvl w:val="0"/>
          <w:numId w:val="60"/>
        </w:numPr>
        <w:spacing w:line="360" w:lineRule="auto"/>
        <w:ind w:left="567"/>
        <w:jc w:val="both"/>
      </w:pPr>
      <w:r>
        <w:t>Sistem pengelolaan sampah, Kecamatan Cimanggung termasuk kedalam zona pelayanan 1 (satu) ke tempat pemrosesan akhir Cijeruk</w:t>
      </w:r>
    </w:p>
    <w:p w14:paraId="2A2BD94D" w14:textId="21365916" w:rsidR="00322E9C" w:rsidRDefault="003A3974" w:rsidP="00E532A4">
      <w:pPr>
        <w:pStyle w:val="ListParagraph"/>
        <w:numPr>
          <w:ilvl w:val="0"/>
          <w:numId w:val="60"/>
        </w:numPr>
        <w:spacing w:line="360" w:lineRule="auto"/>
        <w:ind w:left="567"/>
        <w:jc w:val="both"/>
      </w:pPr>
      <w:r>
        <w:t>P</w:t>
      </w:r>
      <w:r w:rsidR="00322E9C">
        <w:t>engembangan Instalasi Pemrosesan Air Limbah terpadu</w:t>
      </w:r>
    </w:p>
    <w:p w14:paraId="42709CDD" w14:textId="685C1A7C" w:rsidR="0097348A" w:rsidRDefault="0097348A" w:rsidP="0097348A">
      <w:pPr>
        <w:spacing w:line="360" w:lineRule="auto"/>
        <w:ind w:firstLine="567"/>
        <w:jc w:val="both"/>
      </w:pPr>
      <w:r>
        <w:t>Rencana sistem jaringan prasarana lainnya berupa jalur evakuasi bencana yang terkait dengan Kecamatan Cimanggung meliputi:</w:t>
      </w:r>
    </w:p>
    <w:p w14:paraId="4B1B3FA8" w14:textId="64F49DE9" w:rsidR="0097348A" w:rsidRDefault="0097348A" w:rsidP="00E532A4">
      <w:pPr>
        <w:pStyle w:val="ListParagraph"/>
        <w:numPr>
          <w:ilvl w:val="0"/>
          <w:numId w:val="59"/>
        </w:numPr>
        <w:spacing w:line="360" w:lineRule="auto"/>
        <w:ind w:left="567"/>
        <w:jc w:val="both"/>
      </w:pPr>
      <w:r>
        <w:t>jalur evakuasi bencana gerakan tanah meliputi jalur jalan desa di setiap desa dan jalur jalan lingkungan di setiap desa.</w:t>
      </w:r>
    </w:p>
    <w:p w14:paraId="272427A0" w14:textId="07FB3964" w:rsidR="00A5221A" w:rsidRDefault="003A3974" w:rsidP="00E532A4">
      <w:pPr>
        <w:pStyle w:val="ListParagraph"/>
        <w:numPr>
          <w:ilvl w:val="0"/>
          <w:numId w:val="59"/>
        </w:numPr>
        <w:spacing w:line="360" w:lineRule="auto"/>
        <w:ind w:left="567"/>
        <w:jc w:val="both"/>
        <w:sectPr w:rsidR="00A5221A" w:rsidSect="000C37AA">
          <w:pgSz w:w="11906" w:h="16838" w:code="9"/>
          <w:pgMar w:top="2268" w:right="1701" w:bottom="1701" w:left="2268" w:header="708" w:footer="708" w:gutter="0"/>
          <w:cols w:space="708"/>
          <w:docGrid w:linePitch="360"/>
        </w:sectPr>
      </w:pPr>
      <w:r>
        <w:t>J</w:t>
      </w:r>
      <w:r w:rsidR="00322E9C">
        <w:t>alur evakuasi bencana puting beliung meliputi: jalur jalan Desa Cihanjuang – Desa Sindanggalih – Desa Pasir Nanjung – Desa Cikahuripan – Desa Cimanggung Kecamatan Cimanggung</w:t>
      </w:r>
      <w:r w:rsidR="00670BF5">
        <w:t>.</w:t>
      </w:r>
      <w:r w:rsidR="00776BCB">
        <w:t xml:space="preserve"> </w:t>
      </w:r>
    </w:p>
    <w:p w14:paraId="24B04FCD" w14:textId="77777777" w:rsidR="00853F26" w:rsidRDefault="006C72E1" w:rsidP="00853F26">
      <w:pPr>
        <w:keepNext/>
        <w:spacing w:line="360" w:lineRule="auto"/>
        <w:jc w:val="center"/>
      </w:pPr>
      <w:r>
        <w:rPr>
          <w:noProof/>
        </w:rPr>
        <w:lastRenderedPageBreak/>
        <w:drawing>
          <wp:inline distT="0" distB="0" distL="0" distR="0" wp14:anchorId="436CB775" wp14:editId="1A1FF552">
            <wp:extent cx="7122160" cy="5039995"/>
            <wp:effectExtent l="0" t="0" r="2540" b="8255"/>
            <wp:docPr id="491166174" name="Picture 49116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74" name="Picture 491166174"/>
                    <pic:cNvPicPr/>
                  </pic:nvPicPr>
                  <pic:blipFill>
                    <a:blip r:embed="rId44">
                      <a:extLst>
                        <a:ext uri="{28A0092B-C50C-407E-A947-70E740481C1C}">
                          <a14:useLocalDpi xmlns:a14="http://schemas.microsoft.com/office/drawing/2010/main" val="0"/>
                        </a:ext>
                      </a:extLst>
                    </a:blip>
                    <a:stretch>
                      <a:fillRect/>
                    </a:stretch>
                  </pic:blipFill>
                  <pic:spPr>
                    <a:xfrm>
                      <a:off x="0" y="0"/>
                      <a:ext cx="7122160" cy="5039995"/>
                    </a:xfrm>
                    <a:prstGeom prst="rect">
                      <a:avLst/>
                    </a:prstGeom>
                  </pic:spPr>
                </pic:pic>
              </a:graphicData>
            </a:graphic>
          </wp:inline>
        </w:drawing>
      </w:r>
    </w:p>
    <w:p w14:paraId="18C4A893" w14:textId="6AF3B773" w:rsidR="00746EC7" w:rsidRPr="00853F26" w:rsidRDefault="00853F26" w:rsidP="00853F26">
      <w:pPr>
        <w:pStyle w:val="Caption"/>
        <w:rPr>
          <w:b/>
          <w:bCs/>
        </w:rPr>
      </w:pPr>
      <w:bookmarkStart w:id="66" w:name="_Toc207468705"/>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14</w:t>
      </w:r>
      <w:r w:rsidRPr="00853F26">
        <w:rPr>
          <w:b/>
          <w:bCs/>
        </w:rPr>
        <w:fldChar w:fldCharType="end"/>
      </w:r>
      <w:r w:rsidRPr="00853F26">
        <w:rPr>
          <w:b/>
          <w:bCs/>
        </w:rPr>
        <w:t xml:space="preserve"> Peta Rencana Struktur Ruang Kecamatan Cimanggung</w:t>
      </w:r>
      <w:bookmarkEnd w:id="66"/>
    </w:p>
    <w:p w14:paraId="6EE4F705" w14:textId="6C62CBAA" w:rsidR="00A5221A" w:rsidRPr="00746EC7" w:rsidRDefault="00A5221A" w:rsidP="00746EC7">
      <w:pPr>
        <w:pStyle w:val="Caption"/>
        <w:rPr>
          <w:b/>
          <w:bCs/>
        </w:rPr>
        <w:sectPr w:rsidR="00A5221A" w:rsidRPr="00746EC7" w:rsidSect="00746EC7">
          <w:pgSz w:w="16838" w:h="11906" w:orient="landscape" w:code="9"/>
          <w:pgMar w:top="1985" w:right="1134" w:bottom="1418" w:left="1134" w:header="709" w:footer="709" w:gutter="0"/>
          <w:cols w:space="708"/>
          <w:docGrid w:linePitch="360"/>
        </w:sectPr>
      </w:pPr>
    </w:p>
    <w:p w14:paraId="7D833A0B" w14:textId="77777777" w:rsidR="006E3C77" w:rsidRDefault="006E3C77" w:rsidP="00A37798">
      <w:pPr>
        <w:pStyle w:val="Heading3"/>
        <w:numPr>
          <w:ilvl w:val="0"/>
          <w:numId w:val="9"/>
        </w:numPr>
        <w:spacing w:line="360" w:lineRule="auto"/>
        <w:ind w:left="567" w:hanging="567"/>
      </w:pPr>
      <w:bookmarkStart w:id="67" w:name="_Toc207310588"/>
      <w:r>
        <w:lastRenderedPageBreak/>
        <w:t>Rencana Pola Ruang Wilayah Kabupaten</w:t>
      </w:r>
      <w:bookmarkEnd w:id="67"/>
    </w:p>
    <w:p w14:paraId="7CEBD3CE" w14:textId="741399FA" w:rsidR="003A3974" w:rsidRDefault="007E3AFC" w:rsidP="00A37798">
      <w:pPr>
        <w:spacing w:after="0" w:line="360" w:lineRule="auto"/>
        <w:ind w:firstLine="567"/>
        <w:jc w:val="both"/>
      </w:pPr>
      <w:r>
        <w:t>Pola ruang merupakan susunan distribusi pemanfaatan ruang dalam suatu kawasan, yang mencakup alokasi ruang untuk fungsi perlindungan serta ruang yang diperuntukkan bagi kegiatan budidaya</w:t>
      </w:r>
      <w:r w:rsidR="006E3C77">
        <w:t>.</w:t>
      </w:r>
    </w:p>
    <w:p w14:paraId="3FE4D0FB" w14:textId="63B37535" w:rsidR="00AF0153" w:rsidRPr="00AF0153" w:rsidRDefault="00AF0153" w:rsidP="00E532A4">
      <w:pPr>
        <w:pStyle w:val="ListParagraph"/>
        <w:numPr>
          <w:ilvl w:val="0"/>
          <w:numId w:val="69"/>
        </w:numPr>
        <w:spacing w:after="0" w:line="360" w:lineRule="auto"/>
        <w:ind w:left="567"/>
        <w:jc w:val="both"/>
        <w:rPr>
          <w:b/>
          <w:bCs/>
        </w:rPr>
      </w:pPr>
      <w:r w:rsidRPr="00AF0153">
        <w:rPr>
          <w:b/>
          <w:bCs/>
        </w:rPr>
        <w:t>Rencana Pola Ruang Kawasan Budidaya</w:t>
      </w:r>
    </w:p>
    <w:p w14:paraId="1BBF7B96" w14:textId="2838A24B" w:rsidR="00AF0153" w:rsidRDefault="00AF0153" w:rsidP="00AF0153">
      <w:pPr>
        <w:spacing w:after="0" w:line="360" w:lineRule="auto"/>
        <w:ind w:firstLine="567"/>
        <w:jc w:val="both"/>
      </w:pPr>
      <w:r>
        <w:t>Rencana Pola Ruang Kawasan Lindung yang terkait dengan dengan Kecamatan Cimanggung meliputi:</w:t>
      </w:r>
    </w:p>
    <w:p w14:paraId="190DC431" w14:textId="76A464E4" w:rsidR="003A3974" w:rsidRDefault="006E3C77" w:rsidP="00E532A4">
      <w:pPr>
        <w:pStyle w:val="ListParagraph"/>
        <w:numPr>
          <w:ilvl w:val="0"/>
          <w:numId w:val="68"/>
        </w:numPr>
        <w:spacing w:after="0" w:line="360" w:lineRule="auto"/>
        <w:ind w:left="567"/>
        <w:jc w:val="both"/>
      </w:pPr>
      <w:r>
        <w:t>Kecamatan Cimanggung termasuk salah satu kecamatan yang terdapat kawasan hutan lindung</w:t>
      </w:r>
    </w:p>
    <w:p w14:paraId="6AB76020" w14:textId="31806583" w:rsidR="003A3974" w:rsidRDefault="00AF0153" w:rsidP="00E532A4">
      <w:pPr>
        <w:pStyle w:val="ListParagraph"/>
        <w:numPr>
          <w:ilvl w:val="0"/>
          <w:numId w:val="68"/>
        </w:numPr>
        <w:spacing w:after="0" w:line="360" w:lineRule="auto"/>
        <w:ind w:left="567"/>
        <w:jc w:val="both"/>
      </w:pPr>
      <w:r>
        <w:t>Kawasan perlindungan setempat berupa k</w:t>
      </w:r>
      <w:r w:rsidR="003A3974">
        <w:t>awasan sempadan sungai</w:t>
      </w:r>
    </w:p>
    <w:p w14:paraId="25C31427" w14:textId="02D1E959" w:rsidR="00AF0153" w:rsidRDefault="00AF0153" w:rsidP="00E532A4">
      <w:pPr>
        <w:pStyle w:val="ListParagraph"/>
        <w:numPr>
          <w:ilvl w:val="0"/>
          <w:numId w:val="68"/>
        </w:numPr>
        <w:spacing w:after="0" w:line="360" w:lineRule="auto"/>
        <w:ind w:left="567"/>
        <w:jc w:val="both"/>
      </w:pPr>
      <w:r>
        <w:t>Kawasan rawan bencana alam</w:t>
      </w:r>
    </w:p>
    <w:p w14:paraId="6C973528" w14:textId="38FD1B52" w:rsidR="003A3974" w:rsidRDefault="00AF0153" w:rsidP="00E532A4">
      <w:pPr>
        <w:pStyle w:val="ListParagraph"/>
        <w:numPr>
          <w:ilvl w:val="0"/>
          <w:numId w:val="66"/>
        </w:numPr>
        <w:spacing w:after="0" w:line="360" w:lineRule="auto"/>
        <w:ind w:left="993"/>
        <w:jc w:val="both"/>
      </w:pPr>
      <w:r>
        <w:t>Kawasan rawan bencana gerakan tanah tersebar di sebagian wilayah Kecamatan Cimanggung</w:t>
      </w:r>
    </w:p>
    <w:p w14:paraId="610DF9E5" w14:textId="6E1D1F34" w:rsidR="00AF0153" w:rsidRDefault="00AF0153" w:rsidP="00E532A4">
      <w:pPr>
        <w:pStyle w:val="ListParagraph"/>
        <w:numPr>
          <w:ilvl w:val="0"/>
          <w:numId w:val="66"/>
        </w:numPr>
        <w:spacing w:after="0" w:line="360" w:lineRule="auto"/>
        <w:ind w:left="993"/>
        <w:jc w:val="both"/>
      </w:pPr>
      <w:r>
        <w:t>Kawasan Rawan Bencana Banjir</w:t>
      </w:r>
    </w:p>
    <w:p w14:paraId="6E42F331" w14:textId="2A8BF1FF" w:rsidR="00AF0153" w:rsidRDefault="00AF0153" w:rsidP="00E532A4">
      <w:pPr>
        <w:pStyle w:val="ListParagraph"/>
        <w:numPr>
          <w:ilvl w:val="0"/>
          <w:numId w:val="66"/>
        </w:numPr>
        <w:spacing w:after="0" w:line="360" w:lineRule="auto"/>
        <w:ind w:left="993"/>
        <w:jc w:val="both"/>
      </w:pPr>
      <w:r>
        <w:t>Kawasan rawan bencana angin puting beliung</w:t>
      </w:r>
    </w:p>
    <w:p w14:paraId="55CF9C33" w14:textId="43F8BB18" w:rsidR="00AF0153" w:rsidRDefault="00AF0153" w:rsidP="00E532A4">
      <w:pPr>
        <w:pStyle w:val="ListParagraph"/>
        <w:numPr>
          <w:ilvl w:val="0"/>
          <w:numId w:val="66"/>
        </w:numPr>
        <w:spacing w:after="0" w:line="360" w:lineRule="auto"/>
        <w:ind w:left="993"/>
        <w:jc w:val="both"/>
      </w:pPr>
      <w:r>
        <w:t>Kawasan rawan bencana gempa bumi</w:t>
      </w:r>
    </w:p>
    <w:p w14:paraId="664F0B9C" w14:textId="3BFCDEB8" w:rsidR="00AF0153" w:rsidRDefault="00AF0153" w:rsidP="00E532A4">
      <w:pPr>
        <w:pStyle w:val="ListParagraph"/>
        <w:numPr>
          <w:ilvl w:val="0"/>
          <w:numId w:val="68"/>
        </w:numPr>
        <w:spacing w:after="0" w:line="360" w:lineRule="auto"/>
        <w:ind w:left="567"/>
        <w:jc w:val="both"/>
      </w:pPr>
      <w:r>
        <w:t>Kawasan lindung geologi berupa kawasan cekungan air tanah</w:t>
      </w:r>
    </w:p>
    <w:p w14:paraId="7FCE09D4" w14:textId="77777777" w:rsidR="00AF0153" w:rsidRDefault="00AF0153" w:rsidP="00E532A4">
      <w:pPr>
        <w:pStyle w:val="ListParagraph"/>
        <w:numPr>
          <w:ilvl w:val="0"/>
          <w:numId w:val="67"/>
        </w:numPr>
        <w:spacing w:after="0" w:line="360" w:lineRule="auto"/>
        <w:ind w:left="993"/>
        <w:jc w:val="both"/>
      </w:pPr>
      <w:r>
        <w:t>cekungan air tanah yang merupakan zona kritis di Kecamatan Cimanggung;</w:t>
      </w:r>
    </w:p>
    <w:p w14:paraId="67E75AE7" w14:textId="77777777" w:rsidR="00AF0153" w:rsidRDefault="00AF0153" w:rsidP="00E532A4">
      <w:pPr>
        <w:pStyle w:val="ListParagraph"/>
        <w:numPr>
          <w:ilvl w:val="0"/>
          <w:numId w:val="67"/>
        </w:numPr>
        <w:spacing w:after="0" w:line="360" w:lineRule="auto"/>
        <w:ind w:left="993"/>
        <w:jc w:val="both"/>
      </w:pPr>
      <w:r>
        <w:t>cekungan air tanah yang merupakan zona rawan di Kecamatan Cimanggun</w:t>
      </w:r>
    </w:p>
    <w:p w14:paraId="6EF9171A" w14:textId="7A3F4281" w:rsidR="00AF0153" w:rsidRDefault="00AF0153" w:rsidP="00E532A4">
      <w:pPr>
        <w:pStyle w:val="ListParagraph"/>
        <w:numPr>
          <w:ilvl w:val="0"/>
          <w:numId w:val="67"/>
        </w:numPr>
        <w:spacing w:after="0" w:line="360" w:lineRule="auto"/>
        <w:ind w:left="993"/>
        <w:jc w:val="both"/>
      </w:pPr>
      <w:r>
        <w:t>cekungan air tanah yang merupakan zona aman</w:t>
      </w:r>
    </w:p>
    <w:p w14:paraId="66C7C66E" w14:textId="4C9FE444" w:rsidR="00AF0153" w:rsidRDefault="00AF0153" w:rsidP="00E532A4">
      <w:pPr>
        <w:pStyle w:val="ListParagraph"/>
        <w:numPr>
          <w:ilvl w:val="0"/>
          <w:numId w:val="68"/>
        </w:numPr>
        <w:spacing w:after="0" w:line="360" w:lineRule="auto"/>
        <w:ind w:left="567"/>
        <w:jc w:val="both"/>
      </w:pPr>
      <w:r>
        <w:t>Kawasan lindung lainnya berupa kawasan taman buru meliputi Kecamatan Cimanggung dengan luas kurang lebih 1.264 (seribu dua ratus enam puluh empat) hektar.</w:t>
      </w:r>
    </w:p>
    <w:p w14:paraId="3B656B08" w14:textId="07E78995" w:rsidR="00AF0153" w:rsidRPr="00AF0153" w:rsidRDefault="00AF0153" w:rsidP="00E532A4">
      <w:pPr>
        <w:pStyle w:val="ListParagraph"/>
        <w:numPr>
          <w:ilvl w:val="0"/>
          <w:numId w:val="69"/>
        </w:numPr>
        <w:spacing w:after="0" w:line="360" w:lineRule="auto"/>
        <w:ind w:left="567"/>
        <w:jc w:val="both"/>
        <w:rPr>
          <w:b/>
          <w:bCs/>
        </w:rPr>
      </w:pPr>
      <w:r w:rsidRPr="00AF0153">
        <w:rPr>
          <w:b/>
          <w:bCs/>
        </w:rPr>
        <w:t>Rencana Pola Ruang Kawasan Budidaya</w:t>
      </w:r>
    </w:p>
    <w:p w14:paraId="1D7F4983" w14:textId="289AE81F" w:rsidR="00AF0153" w:rsidRDefault="00AF0153" w:rsidP="00A37798">
      <w:pPr>
        <w:spacing w:after="0" w:line="360" w:lineRule="auto"/>
        <w:ind w:firstLine="567"/>
        <w:jc w:val="both"/>
      </w:pPr>
      <w:r>
        <w:t>Rencana Pola Ruang Kawasan Budidaya yang terkait dengan dengan Kecamatan Cimanggung meliputi:</w:t>
      </w:r>
    </w:p>
    <w:p w14:paraId="59C7C694" w14:textId="75974020" w:rsidR="00D20345" w:rsidRDefault="00D20345" w:rsidP="00E532A4">
      <w:pPr>
        <w:pStyle w:val="ListParagraph"/>
        <w:numPr>
          <w:ilvl w:val="0"/>
          <w:numId w:val="70"/>
        </w:numPr>
        <w:spacing w:after="0" w:line="360" w:lineRule="auto"/>
        <w:ind w:left="567"/>
        <w:jc w:val="both"/>
      </w:pPr>
      <w:r>
        <w:t>Kawasan Peruntukan Industri besar, Kecamatan cimanggung termasuk kedalam optimalisasi Kawasan Industri Cimanggung/Rancaekek</w:t>
      </w:r>
    </w:p>
    <w:p w14:paraId="4683F20D" w14:textId="60701A8D" w:rsidR="00D20345" w:rsidRDefault="00D20345" w:rsidP="00E532A4">
      <w:pPr>
        <w:pStyle w:val="ListParagraph"/>
        <w:numPr>
          <w:ilvl w:val="0"/>
          <w:numId w:val="70"/>
        </w:numPr>
        <w:spacing w:after="0" w:line="360" w:lineRule="auto"/>
        <w:ind w:left="567"/>
        <w:jc w:val="both"/>
      </w:pPr>
      <w:r>
        <w:lastRenderedPageBreak/>
        <w:t>Kawasan peruntukan pariwisata berupa pengembangan pariwisata alam dengan Curug Sindulang di Kecamatan Cimanggung sebagai objek daya tarik wisata alam.</w:t>
      </w:r>
    </w:p>
    <w:p w14:paraId="47B76ABD" w14:textId="51D4EB52" w:rsidR="00D20345" w:rsidRDefault="00D20345" w:rsidP="00E532A4">
      <w:pPr>
        <w:pStyle w:val="ListParagraph"/>
        <w:numPr>
          <w:ilvl w:val="0"/>
          <w:numId w:val="70"/>
        </w:numPr>
        <w:spacing w:after="0" w:line="360" w:lineRule="auto"/>
        <w:ind w:left="567"/>
        <w:jc w:val="both"/>
      </w:pPr>
      <w:r>
        <w:t>Kecamatan Cimanggung termasuk kedalam kawasan peruntukan permukiman Perkotaan.</w:t>
      </w:r>
    </w:p>
    <w:p w14:paraId="323E9CE2" w14:textId="45DA7AE7" w:rsidR="00A5221A" w:rsidRDefault="00A5221A" w:rsidP="00D21956">
      <w:pPr>
        <w:spacing w:line="360" w:lineRule="auto"/>
        <w:ind w:firstLine="567"/>
        <w:jc w:val="both"/>
        <w:sectPr w:rsidR="00A5221A" w:rsidSect="000C37AA">
          <w:pgSz w:w="11906" w:h="16838" w:code="9"/>
          <w:pgMar w:top="2268" w:right="1701" w:bottom="1701" w:left="2268" w:header="708" w:footer="708" w:gutter="0"/>
          <w:cols w:space="708"/>
          <w:docGrid w:linePitch="360"/>
        </w:sectPr>
      </w:pPr>
    </w:p>
    <w:p w14:paraId="2774077F" w14:textId="77777777" w:rsidR="00853F26" w:rsidRDefault="006C72E1" w:rsidP="00853F26">
      <w:pPr>
        <w:keepNext/>
        <w:spacing w:line="360" w:lineRule="auto"/>
        <w:jc w:val="center"/>
      </w:pPr>
      <w:r>
        <w:rPr>
          <w:noProof/>
          <w:lang w:val="en-US"/>
        </w:rPr>
        <w:lastRenderedPageBreak/>
        <w:drawing>
          <wp:inline distT="0" distB="0" distL="0" distR="0" wp14:anchorId="37146999" wp14:editId="5713115F">
            <wp:extent cx="7122160" cy="5039995"/>
            <wp:effectExtent l="0" t="0" r="2540" b="8255"/>
            <wp:docPr id="491166185" name="Picture 49116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85" name="Picture 491166185"/>
                    <pic:cNvPicPr/>
                  </pic:nvPicPr>
                  <pic:blipFill>
                    <a:blip r:embed="rId45">
                      <a:extLst>
                        <a:ext uri="{28A0092B-C50C-407E-A947-70E740481C1C}">
                          <a14:useLocalDpi xmlns:a14="http://schemas.microsoft.com/office/drawing/2010/main" val="0"/>
                        </a:ext>
                      </a:extLst>
                    </a:blip>
                    <a:stretch>
                      <a:fillRect/>
                    </a:stretch>
                  </pic:blipFill>
                  <pic:spPr>
                    <a:xfrm>
                      <a:off x="0" y="0"/>
                      <a:ext cx="7122160" cy="5039995"/>
                    </a:xfrm>
                    <a:prstGeom prst="rect">
                      <a:avLst/>
                    </a:prstGeom>
                  </pic:spPr>
                </pic:pic>
              </a:graphicData>
            </a:graphic>
          </wp:inline>
        </w:drawing>
      </w:r>
    </w:p>
    <w:p w14:paraId="51639D00" w14:textId="4E1AF4F2" w:rsidR="006E3C77" w:rsidRPr="00853F26" w:rsidRDefault="00853F26" w:rsidP="00853F26">
      <w:pPr>
        <w:pStyle w:val="Caption"/>
        <w:rPr>
          <w:b/>
          <w:bCs/>
        </w:rPr>
      </w:pPr>
      <w:bookmarkStart w:id="68" w:name="_Toc207468706"/>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15</w:t>
      </w:r>
      <w:r w:rsidRPr="00853F26">
        <w:rPr>
          <w:b/>
          <w:bCs/>
        </w:rPr>
        <w:fldChar w:fldCharType="end"/>
      </w:r>
      <w:r w:rsidRPr="00853F26">
        <w:rPr>
          <w:b/>
          <w:bCs/>
        </w:rPr>
        <w:t xml:space="preserve"> Peta Rencana Pola Ruang Kecamatan Cimanggung</w:t>
      </w:r>
      <w:bookmarkEnd w:id="68"/>
    </w:p>
    <w:p w14:paraId="77726EDF" w14:textId="5CFC0C23" w:rsidR="000C37AA" w:rsidRDefault="000C37AA" w:rsidP="00A5221A">
      <w:pPr>
        <w:pStyle w:val="Heading2"/>
        <w:ind w:left="567"/>
        <w:sectPr w:rsidR="000C37AA" w:rsidSect="00E36CD6">
          <w:pgSz w:w="16838" w:h="11906" w:orient="landscape" w:code="9"/>
          <w:pgMar w:top="1985" w:right="1134" w:bottom="1418" w:left="1134" w:header="709" w:footer="709" w:gutter="0"/>
          <w:cols w:space="708"/>
          <w:docGrid w:linePitch="360"/>
        </w:sectPr>
      </w:pPr>
    </w:p>
    <w:p w14:paraId="758AD75F" w14:textId="55855749" w:rsidR="00DC1404" w:rsidRDefault="004C65AD" w:rsidP="004A27B5">
      <w:pPr>
        <w:pStyle w:val="Heading2"/>
        <w:numPr>
          <w:ilvl w:val="0"/>
          <w:numId w:val="7"/>
        </w:numPr>
        <w:spacing w:line="360" w:lineRule="auto"/>
        <w:ind w:left="567" w:hanging="567"/>
        <w:rPr>
          <w:lang w:val="en-US"/>
        </w:rPr>
      </w:pPr>
      <w:bookmarkStart w:id="69" w:name="_Toc207310589"/>
      <w:r w:rsidRPr="00C6508E">
        <w:rPr>
          <w:lang w:val="en-US"/>
        </w:rPr>
        <w:lastRenderedPageBreak/>
        <w:t>Penelitian Terdahulu</w:t>
      </w:r>
      <w:bookmarkEnd w:id="69"/>
    </w:p>
    <w:p w14:paraId="6A755790" w14:textId="17347EA1" w:rsidR="006E3C77" w:rsidRPr="006E3C77" w:rsidRDefault="004A27B5" w:rsidP="004A27B5">
      <w:pPr>
        <w:spacing w:line="360" w:lineRule="auto"/>
        <w:ind w:firstLine="567"/>
        <w:jc w:val="both"/>
        <w:rPr>
          <w:lang w:val="en-US"/>
        </w:rPr>
      </w:pPr>
      <w:r>
        <w:t>Kajian ini dimaksud untuk memberikan gambaran mengenai studi-studi terdahulu, terutama yang berkaitan dan relevan dengan analisis daya dukung lahan. Sehingga diperoleh suatu temuan-temuan yang dapat dijadikan masukan dalam studi ini.</w:t>
      </w:r>
    </w:p>
    <w:p w14:paraId="54D1734A" w14:textId="7770E4A9" w:rsidR="00853F26" w:rsidRPr="00853F26" w:rsidRDefault="00853F26" w:rsidP="00853F26">
      <w:pPr>
        <w:pStyle w:val="Caption"/>
        <w:keepNext/>
        <w:spacing w:line="360" w:lineRule="auto"/>
        <w:rPr>
          <w:b/>
          <w:bCs/>
        </w:rPr>
      </w:pPr>
      <w:bookmarkStart w:id="70" w:name="_Toc207468566"/>
      <w:r w:rsidRPr="00853F26">
        <w:rPr>
          <w:b/>
          <w:bCs/>
        </w:rPr>
        <w:t xml:space="preserve">Tabel II. </w:t>
      </w:r>
      <w:r w:rsidRPr="00853F26">
        <w:rPr>
          <w:b/>
          <w:bCs/>
        </w:rPr>
        <w:fldChar w:fldCharType="begin"/>
      </w:r>
      <w:r w:rsidRPr="00853F26">
        <w:rPr>
          <w:b/>
          <w:bCs/>
        </w:rPr>
        <w:instrText xml:space="preserve"> SEQ Tabel_II. \* ARABIC </w:instrText>
      </w:r>
      <w:r w:rsidRPr="00853F26">
        <w:rPr>
          <w:b/>
          <w:bCs/>
        </w:rPr>
        <w:fldChar w:fldCharType="separate"/>
      </w:r>
      <w:r w:rsidR="0081478C">
        <w:rPr>
          <w:b/>
          <w:bCs/>
          <w:noProof/>
        </w:rPr>
        <w:t>5</w:t>
      </w:r>
      <w:r w:rsidRPr="00853F26">
        <w:rPr>
          <w:b/>
          <w:bCs/>
        </w:rPr>
        <w:fldChar w:fldCharType="end"/>
      </w:r>
      <w:r w:rsidRPr="00853F26">
        <w:rPr>
          <w:b/>
          <w:bCs/>
          <w:noProof/>
        </w:rPr>
        <w:t xml:space="preserve"> Matriks Penelitian Terdahulu</w:t>
      </w:r>
      <w:bookmarkEnd w:id="70"/>
    </w:p>
    <w:tbl>
      <w:tblPr>
        <w:tblStyle w:val="TableGrid"/>
        <w:tblW w:w="15163" w:type="dxa"/>
        <w:jc w:val="center"/>
        <w:tblLook w:val="04A0" w:firstRow="1" w:lastRow="0" w:firstColumn="1" w:lastColumn="0" w:noHBand="0" w:noVBand="1"/>
      </w:tblPr>
      <w:tblGrid>
        <w:gridCol w:w="540"/>
        <w:gridCol w:w="2432"/>
        <w:gridCol w:w="2268"/>
        <w:gridCol w:w="2549"/>
        <w:gridCol w:w="3405"/>
        <w:gridCol w:w="3969"/>
      </w:tblGrid>
      <w:tr w:rsidR="00A37798" w:rsidRPr="001556D0" w14:paraId="5B173EB9" w14:textId="77777777" w:rsidTr="00A37798">
        <w:trPr>
          <w:trHeight w:val="556"/>
          <w:tblHeader/>
          <w:jc w:val="center"/>
        </w:trPr>
        <w:tc>
          <w:tcPr>
            <w:tcW w:w="540" w:type="dxa"/>
            <w:shd w:val="clear" w:color="auto" w:fill="BDD6EE" w:themeFill="accent5" w:themeFillTint="66"/>
            <w:vAlign w:val="center"/>
          </w:tcPr>
          <w:p w14:paraId="32AD197D" w14:textId="77777777" w:rsidR="00A37798" w:rsidRPr="00242AD2" w:rsidRDefault="00A37798" w:rsidP="00C626A5">
            <w:pPr>
              <w:jc w:val="center"/>
              <w:rPr>
                <w:rFonts w:cs="Times New Roman"/>
                <w:b/>
                <w:bCs/>
                <w:sz w:val="22"/>
              </w:rPr>
            </w:pPr>
            <w:r w:rsidRPr="00242AD2">
              <w:rPr>
                <w:rFonts w:cs="Times New Roman"/>
                <w:b/>
                <w:bCs/>
                <w:sz w:val="22"/>
              </w:rPr>
              <w:t>No.</w:t>
            </w:r>
          </w:p>
        </w:tc>
        <w:tc>
          <w:tcPr>
            <w:tcW w:w="2432" w:type="dxa"/>
            <w:shd w:val="clear" w:color="auto" w:fill="BDD6EE" w:themeFill="accent5" w:themeFillTint="66"/>
            <w:vAlign w:val="center"/>
          </w:tcPr>
          <w:p w14:paraId="35B792A6" w14:textId="77777777" w:rsidR="00A37798" w:rsidRPr="00242AD2" w:rsidRDefault="00A37798" w:rsidP="00C626A5">
            <w:pPr>
              <w:jc w:val="center"/>
              <w:rPr>
                <w:rFonts w:cs="Times New Roman"/>
                <w:b/>
                <w:bCs/>
                <w:sz w:val="22"/>
              </w:rPr>
            </w:pPr>
            <w:r w:rsidRPr="00242AD2">
              <w:rPr>
                <w:rFonts w:cs="Times New Roman"/>
                <w:b/>
                <w:bCs/>
                <w:sz w:val="22"/>
              </w:rPr>
              <w:t>Judul dan Nama Peneliti</w:t>
            </w:r>
          </w:p>
        </w:tc>
        <w:tc>
          <w:tcPr>
            <w:tcW w:w="2268" w:type="dxa"/>
            <w:shd w:val="clear" w:color="auto" w:fill="BDD6EE" w:themeFill="accent5" w:themeFillTint="66"/>
            <w:vAlign w:val="center"/>
          </w:tcPr>
          <w:p w14:paraId="5E81B3A8" w14:textId="77777777" w:rsidR="00A37798" w:rsidRPr="00242AD2" w:rsidRDefault="00A37798" w:rsidP="00C626A5">
            <w:pPr>
              <w:jc w:val="center"/>
              <w:rPr>
                <w:rFonts w:cs="Times New Roman"/>
                <w:b/>
                <w:bCs/>
                <w:sz w:val="22"/>
              </w:rPr>
            </w:pPr>
            <w:r w:rsidRPr="00242AD2">
              <w:rPr>
                <w:rFonts w:cs="Times New Roman"/>
                <w:b/>
                <w:bCs/>
                <w:sz w:val="22"/>
              </w:rPr>
              <w:t>Tujuan</w:t>
            </w:r>
          </w:p>
        </w:tc>
        <w:tc>
          <w:tcPr>
            <w:tcW w:w="2549" w:type="dxa"/>
            <w:shd w:val="clear" w:color="auto" w:fill="BDD6EE" w:themeFill="accent5" w:themeFillTint="66"/>
            <w:vAlign w:val="center"/>
          </w:tcPr>
          <w:p w14:paraId="30D62D91" w14:textId="77777777" w:rsidR="00A37798" w:rsidRPr="00242AD2" w:rsidRDefault="00A37798" w:rsidP="00A37798">
            <w:pPr>
              <w:jc w:val="center"/>
              <w:rPr>
                <w:rFonts w:cs="Times New Roman"/>
                <w:b/>
                <w:bCs/>
                <w:sz w:val="22"/>
              </w:rPr>
            </w:pPr>
            <w:r>
              <w:rPr>
                <w:rFonts w:cs="Times New Roman"/>
                <w:b/>
                <w:bCs/>
                <w:sz w:val="22"/>
              </w:rPr>
              <w:t>Variabel Penelitian</w:t>
            </w:r>
          </w:p>
        </w:tc>
        <w:tc>
          <w:tcPr>
            <w:tcW w:w="3405" w:type="dxa"/>
            <w:shd w:val="clear" w:color="auto" w:fill="BDD6EE" w:themeFill="accent5" w:themeFillTint="66"/>
            <w:vAlign w:val="center"/>
          </w:tcPr>
          <w:p w14:paraId="239EDEFB" w14:textId="77777777" w:rsidR="00A37798" w:rsidRPr="00242AD2" w:rsidRDefault="00A37798" w:rsidP="00C626A5">
            <w:pPr>
              <w:jc w:val="center"/>
              <w:rPr>
                <w:rFonts w:cs="Times New Roman"/>
                <w:b/>
                <w:bCs/>
                <w:sz w:val="22"/>
              </w:rPr>
            </w:pPr>
            <w:r w:rsidRPr="00242AD2">
              <w:rPr>
                <w:rFonts w:cs="Times New Roman"/>
                <w:b/>
                <w:bCs/>
                <w:sz w:val="22"/>
              </w:rPr>
              <w:t>Metodologi</w:t>
            </w:r>
          </w:p>
        </w:tc>
        <w:tc>
          <w:tcPr>
            <w:tcW w:w="3969" w:type="dxa"/>
            <w:shd w:val="clear" w:color="auto" w:fill="BDD6EE" w:themeFill="accent5" w:themeFillTint="66"/>
            <w:vAlign w:val="center"/>
          </w:tcPr>
          <w:p w14:paraId="20DD0BB7" w14:textId="77777777" w:rsidR="00A37798" w:rsidRPr="00242AD2" w:rsidRDefault="00A37798" w:rsidP="00C626A5">
            <w:pPr>
              <w:jc w:val="center"/>
              <w:rPr>
                <w:rFonts w:cs="Times New Roman"/>
                <w:b/>
                <w:bCs/>
                <w:sz w:val="22"/>
              </w:rPr>
            </w:pPr>
            <w:r w:rsidRPr="00242AD2">
              <w:rPr>
                <w:rFonts w:cs="Times New Roman"/>
                <w:b/>
                <w:bCs/>
                <w:sz w:val="22"/>
              </w:rPr>
              <w:t>Kesimpulan</w:t>
            </w:r>
          </w:p>
        </w:tc>
      </w:tr>
      <w:tr w:rsidR="00A37798" w:rsidRPr="001556D0" w14:paraId="73411DE0" w14:textId="77777777" w:rsidTr="00A37798">
        <w:trPr>
          <w:trHeight w:val="404"/>
          <w:jc w:val="center"/>
        </w:trPr>
        <w:tc>
          <w:tcPr>
            <w:tcW w:w="15163" w:type="dxa"/>
            <w:gridSpan w:val="6"/>
            <w:shd w:val="clear" w:color="auto" w:fill="BDD6EE" w:themeFill="accent5" w:themeFillTint="66"/>
          </w:tcPr>
          <w:p w14:paraId="25CE37D8" w14:textId="77777777" w:rsidR="00A37798" w:rsidRPr="007D6874" w:rsidRDefault="00A37798" w:rsidP="00C626A5">
            <w:pPr>
              <w:jc w:val="center"/>
              <w:rPr>
                <w:rFonts w:cs="Times New Roman"/>
                <w:b/>
                <w:bCs/>
                <w:szCs w:val="24"/>
              </w:rPr>
            </w:pPr>
            <w:r>
              <w:rPr>
                <w:rFonts w:cs="Times New Roman"/>
                <w:b/>
                <w:bCs/>
                <w:szCs w:val="24"/>
              </w:rPr>
              <w:t>Internasional</w:t>
            </w:r>
          </w:p>
        </w:tc>
      </w:tr>
      <w:tr w:rsidR="00A37798" w:rsidRPr="001556D0" w14:paraId="601B93F4" w14:textId="77777777" w:rsidTr="00A37798">
        <w:trPr>
          <w:trHeight w:val="277"/>
          <w:jc w:val="center"/>
        </w:trPr>
        <w:tc>
          <w:tcPr>
            <w:tcW w:w="540" w:type="dxa"/>
          </w:tcPr>
          <w:p w14:paraId="2424145C" w14:textId="77777777" w:rsidR="00A37798" w:rsidRPr="007D6874" w:rsidRDefault="00A37798" w:rsidP="00C626A5">
            <w:pPr>
              <w:jc w:val="center"/>
              <w:rPr>
                <w:rFonts w:cs="Times New Roman"/>
                <w:sz w:val="20"/>
                <w:szCs w:val="20"/>
              </w:rPr>
            </w:pPr>
            <w:r w:rsidRPr="007D6874">
              <w:rPr>
                <w:rFonts w:cs="Times New Roman"/>
                <w:sz w:val="20"/>
                <w:szCs w:val="20"/>
              </w:rPr>
              <w:t>1.</w:t>
            </w:r>
          </w:p>
        </w:tc>
        <w:tc>
          <w:tcPr>
            <w:tcW w:w="2432" w:type="dxa"/>
          </w:tcPr>
          <w:p w14:paraId="172DDC2D" w14:textId="77777777" w:rsidR="00A37798" w:rsidRPr="007D6874" w:rsidRDefault="00A37798" w:rsidP="00A24163">
            <w:pPr>
              <w:jc w:val="both"/>
              <w:rPr>
                <w:rFonts w:cs="Times New Roman"/>
                <w:sz w:val="20"/>
                <w:szCs w:val="20"/>
              </w:rPr>
            </w:pPr>
            <w:r w:rsidRPr="007D6874">
              <w:rPr>
                <w:rFonts w:cs="Times New Roman"/>
                <w:sz w:val="20"/>
                <w:szCs w:val="20"/>
              </w:rPr>
              <w:t>“</w:t>
            </w:r>
            <w:r w:rsidRPr="00A24163">
              <w:rPr>
                <w:rFonts w:cs="Times New Roman"/>
                <w:sz w:val="20"/>
                <w:szCs w:val="20"/>
              </w:rPr>
              <w:t>Urbanization and its Consequences to the</w:t>
            </w:r>
            <w:r>
              <w:rPr>
                <w:rFonts w:cs="Times New Roman"/>
                <w:sz w:val="20"/>
                <w:szCs w:val="20"/>
              </w:rPr>
              <w:t xml:space="preserve"> </w:t>
            </w:r>
            <w:r w:rsidRPr="00A24163">
              <w:rPr>
                <w:rFonts w:cs="Times New Roman"/>
                <w:sz w:val="20"/>
                <w:szCs w:val="20"/>
              </w:rPr>
              <w:t>Settlement Carrying Capacity in Ambarawa UrbanArea, Semarang Regency</w:t>
            </w:r>
            <w:r w:rsidRPr="007D6874">
              <w:rPr>
                <w:rFonts w:cs="Times New Roman"/>
                <w:sz w:val="20"/>
                <w:szCs w:val="20"/>
              </w:rPr>
              <w:t>”</w:t>
            </w:r>
            <w:r>
              <w:rPr>
                <w:rFonts w:cs="Times New Roman"/>
                <w:sz w:val="20"/>
                <w:szCs w:val="20"/>
              </w:rPr>
              <w:t>, (2023)</w:t>
            </w:r>
            <w:r w:rsidRPr="007D6874">
              <w:rPr>
                <w:rFonts w:cs="Times New Roman"/>
                <w:sz w:val="20"/>
                <w:szCs w:val="20"/>
              </w:rPr>
              <w:t xml:space="preserve"> </w:t>
            </w:r>
            <w:r w:rsidRPr="00A24163">
              <w:rPr>
                <w:rFonts w:cs="Times New Roman"/>
                <w:sz w:val="20"/>
                <w:szCs w:val="20"/>
              </w:rPr>
              <w:t>B</w:t>
            </w:r>
            <w:r>
              <w:rPr>
                <w:rFonts w:cs="Times New Roman"/>
                <w:sz w:val="20"/>
                <w:szCs w:val="20"/>
              </w:rPr>
              <w:t>.</w:t>
            </w:r>
            <w:r w:rsidRPr="00A24163">
              <w:rPr>
                <w:rFonts w:cs="Times New Roman"/>
                <w:sz w:val="20"/>
                <w:szCs w:val="20"/>
              </w:rPr>
              <w:t xml:space="preserve"> Septiarani, I</w:t>
            </w:r>
            <w:r>
              <w:rPr>
                <w:rFonts w:cs="Times New Roman"/>
                <w:sz w:val="20"/>
                <w:szCs w:val="20"/>
              </w:rPr>
              <w:t>.</w:t>
            </w:r>
            <w:r w:rsidRPr="00A24163">
              <w:rPr>
                <w:rFonts w:cs="Times New Roman"/>
                <w:sz w:val="20"/>
                <w:szCs w:val="20"/>
              </w:rPr>
              <w:t xml:space="preserve"> R</w:t>
            </w:r>
            <w:r>
              <w:rPr>
                <w:rFonts w:cs="Times New Roman"/>
                <w:sz w:val="20"/>
                <w:szCs w:val="20"/>
              </w:rPr>
              <w:t>.</w:t>
            </w:r>
            <w:r w:rsidRPr="00A24163">
              <w:rPr>
                <w:rFonts w:cs="Times New Roman"/>
                <w:sz w:val="20"/>
                <w:szCs w:val="20"/>
              </w:rPr>
              <w:t xml:space="preserve"> I</w:t>
            </w:r>
            <w:r>
              <w:rPr>
                <w:rFonts w:cs="Times New Roman"/>
                <w:sz w:val="20"/>
                <w:szCs w:val="20"/>
              </w:rPr>
              <w:t>.</w:t>
            </w:r>
            <w:r w:rsidRPr="00A24163">
              <w:rPr>
                <w:rFonts w:cs="Times New Roman"/>
                <w:sz w:val="20"/>
                <w:szCs w:val="20"/>
              </w:rPr>
              <w:t xml:space="preserve"> Lillah, R</w:t>
            </w:r>
            <w:r>
              <w:rPr>
                <w:rFonts w:cs="Times New Roman"/>
                <w:sz w:val="20"/>
                <w:szCs w:val="20"/>
              </w:rPr>
              <w:t>.</w:t>
            </w:r>
            <w:r w:rsidRPr="00A24163">
              <w:rPr>
                <w:rFonts w:cs="Times New Roman"/>
                <w:sz w:val="20"/>
                <w:szCs w:val="20"/>
              </w:rPr>
              <w:t xml:space="preserve"> Yesiana, K</w:t>
            </w:r>
            <w:r>
              <w:rPr>
                <w:rFonts w:cs="Times New Roman"/>
                <w:sz w:val="20"/>
                <w:szCs w:val="20"/>
              </w:rPr>
              <w:t>.</w:t>
            </w:r>
            <w:r w:rsidRPr="00A24163">
              <w:rPr>
                <w:rFonts w:cs="Times New Roman"/>
                <w:sz w:val="20"/>
                <w:szCs w:val="20"/>
              </w:rPr>
              <w:t xml:space="preserve"> D</w:t>
            </w:r>
            <w:r>
              <w:rPr>
                <w:rFonts w:cs="Times New Roman"/>
                <w:sz w:val="20"/>
                <w:szCs w:val="20"/>
              </w:rPr>
              <w:t>.</w:t>
            </w:r>
            <w:r w:rsidRPr="00A24163">
              <w:rPr>
                <w:rFonts w:cs="Times New Roman"/>
                <w:sz w:val="20"/>
                <w:szCs w:val="20"/>
              </w:rPr>
              <w:t xml:space="preserve"> Astuti, P</w:t>
            </w:r>
            <w:r>
              <w:rPr>
                <w:rFonts w:cs="Times New Roman"/>
                <w:sz w:val="20"/>
                <w:szCs w:val="20"/>
              </w:rPr>
              <w:t>.</w:t>
            </w:r>
            <w:r w:rsidRPr="00A24163">
              <w:rPr>
                <w:rFonts w:cs="Times New Roman"/>
                <w:sz w:val="20"/>
                <w:szCs w:val="20"/>
              </w:rPr>
              <w:t xml:space="preserve"> Anggraini</w:t>
            </w:r>
          </w:p>
        </w:tc>
        <w:tc>
          <w:tcPr>
            <w:tcW w:w="2268" w:type="dxa"/>
          </w:tcPr>
          <w:p w14:paraId="55645A27" w14:textId="77777777" w:rsidR="00A37798" w:rsidRPr="007D6874" w:rsidRDefault="00A37798" w:rsidP="00C626A5">
            <w:pPr>
              <w:jc w:val="both"/>
              <w:rPr>
                <w:rFonts w:cs="Times New Roman"/>
                <w:sz w:val="20"/>
                <w:szCs w:val="20"/>
              </w:rPr>
            </w:pPr>
            <w:r w:rsidRPr="007D6874">
              <w:rPr>
                <w:rFonts w:cs="Times New Roman"/>
                <w:sz w:val="20"/>
                <w:szCs w:val="20"/>
              </w:rPr>
              <w:t xml:space="preserve">Penelitian ini </w:t>
            </w:r>
            <w:r w:rsidRPr="00A24163">
              <w:rPr>
                <w:rFonts w:cs="Times New Roman"/>
                <w:sz w:val="20"/>
                <w:szCs w:val="20"/>
              </w:rPr>
              <w:t>bertujuan untuk mengelaborasi fenomena urbanisasi dan daya dukung permukiman di Ambarawa.</w:t>
            </w:r>
          </w:p>
        </w:tc>
        <w:tc>
          <w:tcPr>
            <w:tcW w:w="2549" w:type="dxa"/>
          </w:tcPr>
          <w:p w14:paraId="05E35FAA" w14:textId="77777777" w:rsidR="00A37798" w:rsidRPr="00A24163" w:rsidRDefault="00A601D0" w:rsidP="00C626A5">
            <w:pPr>
              <w:jc w:val="both"/>
              <w:rPr>
                <w:rFonts w:cs="Times New Roman"/>
                <w:sz w:val="20"/>
                <w:szCs w:val="20"/>
              </w:rPr>
            </w:pPr>
            <w:r w:rsidRPr="00E6100A">
              <w:rPr>
                <w:rFonts w:cs="Times New Roman"/>
                <w:sz w:val="20"/>
                <w:szCs w:val="20"/>
              </w:rPr>
              <w:t>data penduduk, data curah hujan, jenis penggunaan lahan, dan batas administrasi</w:t>
            </w:r>
          </w:p>
        </w:tc>
        <w:tc>
          <w:tcPr>
            <w:tcW w:w="3405" w:type="dxa"/>
          </w:tcPr>
          <w:p w14:paraId="7ED9B9E5" w14:textId="77777777" w:rsidR="00A37798" w:rsidRPr="007D6874" w:rsidRDefault="00A37798" w:rsidP="00C626A5">
            <w:pPr>
              <w:jc w:val="both"/>
              <w:rPr>
                <w:rFonts w:cs="Times New Roman"/>
                <w:sz w:val="20"/>
                <w:szCs w:val="20"/>
              </w:rPr>
            </w:pPr>
            <w:r w:rsidRPr="00A24163">
              <w:rPr>
                <w:rFonts w:cs="Times New Roman"/>
                <w:sz w:val="20"/>
                <w:szCs w:val="20"/>
              </w:rPr>
              <w:t>Penelitian ini menggunakan metode analisis spasial dan deskriptif kuantitatif. Analisis spasial diterapkan dengan memanfaatkan teknik Sistem Informasi Geografis (SIG) untuk me</w:t>
            </w:r>
            <w:r>
              <w:rPr>
                <w:rFonts w:cs="Times New Roman"/>
                <w:sz w:val="20"/>
                <w:szCs w:val="20"/>
              </w:rPr>
              <w:t>lihat</w:t>
            </w:r>
            <w:r w:rsidRPr="00A24163">
              <w:rPr>
                <w:rFonts w:cs="Times New Roman"/>
                <w:sz w:val="20"/>
                <w:szCs w:val="20"/>
              </w:rPr>
              <w:t xml:space="preserve"> perubahan area terbangun serta ketersediaan lahan permukiman. Di sisi lain, analisis deskriptif kuantitatif digunakan untuk mengevaluasi perubahan aktivitas ekonomi, pertumbuhan PDB, dan kapasitas daya dukung permukiman di wilayah Ambarawa.</w:t>
            </w:r>
          </w:p>
        </w:tc>
        <w:tc>
          <w:tcPr>
            <w:tcW w:w="3969" w:type="dxa"/>
          </w:tcPr>
          <w:p w14:paraId="01BD8ECA" w14:textId="77777777" w:rsidR="00A37798" w:rsidRPr="007D6874" w:rsidRDefault="00A37798" w:rsidP="00C626A5">
            <w:pPr>
              <w:jc w:val="both"/>
              <w:rPr>
                <w:rFonts w:cs="Times New Roman"/>
                <w:sz w:val="20"/>
                <w:szCs w:val="20"/>
              </w:rPr>
            </w:pPr>
            <w:r w:rsidRPr="00A24163">
              <w:rPr>
                <w:rFonts w:cs="Times New Roman"/>
                <w:sz w:val="20"/>
                <w:szCs w:val="20"/>
              </w:rPr>
              <w:t>Hasil penelitian menunjukkan bahwa urbanisasi yang terjadi di Ambarawa terlihat dari perkembangan permukiman, pergeseran aktivitas ekonomi, dan dampaknya terhadap daya dukung permukiman. Diprediksi bahwa Ambarawa masih dapat menampung lebih banyak kawasan permukiman, namun beberapa kelurahan/desa memerlukan perhatian lebih karena telah melampaui daya dukung permukimannya, yaitu di Bejalen dan Pasekan.</w:t>
            </w:r>
          </w:p>
        </w:tc>
      </w:tr>
      <w:tr w:rsidR="00A37798" w:rsidRPr="001556D0" w14:paraId="385561C1" w14:textId="77777777" w:rsidTr="00A37798">
        <w:trPr>
          <w:trHeight w:val="277"/>
          <w:jc w:val="center"/>
        </w:trPr>
        <w:tc>
          <w:tcPr>
            <w:tcW w:w="540" w:type="dxa"/>
          </w:tcPr>
          <w:p w14:paraId="1D07D6CE" w14:textId="77777777" w:rsidR="00A37798" w:rsidRPr="007D6874" w:rsidRDefault="00A37798" w:rsidP="00C626A5">
            <w:pPr>
              <w:jc w:val="center"/>
              <w:rPr>
                <w:rFonts w:cs="Times New Roman"/>
                <w:sz w:val="20"/>
                <w:szCs w:val="20"/>
              </w:rPr>
            </w:pPr>
            <w:r w:rsidRPr="007D6874">
              <w:rPr>
                <w:rFonts w:cs="Times New Roman"/>
                <w:sz w:val="20"/>
                <w:szCs w:val="20"/>
              </w:rPr>
              <w:t>2.</w:t>
            </w:r>
          </w:p>
        </w:tc>
        <w:tc>
          <w:tcPr>
            <w:tcW w:w="2432" w:type="dxa"/>
          </w:tcPr>
          <w:p w14:paraId="50C85B2D" w14:textId="77777777" w:rsidR="00A37798" w:rsidRPr="007D6874" w:rsidRDefault="00A37798" w:rsidP="009B27DC">
            <w:pPr>
              <w:jc w:val="both"/>
              <w:rPr>
                <w:rFonts w:cs="Times New Roman"/>
                <w:sz w:val="20"/>
                <w:szCs w:val="20"/>
              </w:rPr>
            </w:pPr>
            <w:r w:rsidRPr="007D6874">
              <w:rPr>
                <w:rFonts w:cs="Times New Roman"/>
                <w:sz w:val="20"/>
                <w:szCs w:val="20"/>
              </w:rPr>
              <w:t>“</w:t>
            </w:r>
            <w:r w:rsidRPr="009B27DC">
              <w:rPr>
                <w:rFonts w:cs="Times New Roman"/>
                <w:sz w:val="20"/>
                <w:szCs w:val="20"/>
              </w:rPr>
              <w:t>Model of settlement carrying capacity in Semarang Regency in 2021-2040</w:t>
            </w:r>
            <w:r w:rsidRPr="007D6874">
              <w:rPr>
                <w:rFonts w:cs="Times New Roman"/>
                <w:sz w:val="20"/>
                <w:szCs w:val="20"/>
              </w:rPr>
              <w:t>”</w:t>
            </w:r>
            <w:r>
              <w:rPr>
                <w:rFonts w:cs="Times New Roman"/>
                <w:sz w:val="20"/>
                <w:szCs w:val="20"/>
              </w:rPr>
              <w:t xml:space="preserve">, (2023), </w:t>
            </w:r>
            <w:r w:rsidRPr="009B27DC">
              <w:rPr>
                <w:rFonts w:cs="Times New Roman"/>
                <w:sz w:val="20"/>
                <w:szCs w:val="20"/>
              </w:rPr>
              <w:t>Bramuli Aidi N</w:t>
            </w:r>
            <w:r>
              <w:rPr>
                <w:rFonts w:cs="Times New Roman"/>
                <w:sz w:val="20"/>
                <w:szCs w:val="20"/>
              </w:rPr>
              <w:t xml:space="preserve">. </w:t>
            </w:r>
            <w:r w:rsidRPr="009B27DC">
              <w:rPr>
                <w:rFonts w:cs="Times New Roman"/>
                <w:sz w:val="20"/>
                <w:szCs w:val="20"/>
              </w:rPr>
              <w:t>S</w:t>
            </w:r>
            <w:r>
              <w:rPr>
                <w:rFonts w:cs="Times New Roman"/>
                <w:sz w:val="20"/>
                <w:szCs w:val="20"/>
              </w:rPr>
              <w:t>.</w:t>
            </w:r>
            <w:r w:rsidRPr="009B27DC">
              <w:rPr>
                <w:rFonts w:cs="Times New Roman"/>
                <w:sz w:val="20"/>
                <w:szCs w:val="20"/>
              </w:rPr>
              <w:t>,</w:t>
            </w:r>
            <w:r>
              <w:rPr>
                <w:rFonts w:cs="Times New Roman"/>
                <w:sz w:val="20"/>
                <w:szCs w:val="20"/>
              </w:rPr>
              <w:t xml:space="preserve"> </w:t>
            </w:r>
            <w:r w:rsidRPr="009B27DC">
              <w:rPr>
                <w:rFonts w:cs="Times New Roman"/>
                <w:sz w:val="20"/>
                <w:szCs w:val="20"/>
              </w:rPr>
              <w:t>Bintang Septiarani, Reny Yesiana, Khristiana Dwi Astuti, Pratamaningtyas Anggraini</w:t>
            </w:r>
          </w:p>
        </w:tc>
        <w:tc>
          <w:tcPr>
            <w:tcW w:w="2268" w:type="dxa"/>
          </w:tcPr>
          <w:p w14:paraId="315EABFC" w14:textId="77777777" w:rsidR="00A37798" w:rsidRPr="007D6874" w:rsidRDefault="00A37798" w:rsidP="00C626A5">
            <w:pPr>
              <w:jc w:val="both"/>
              <w:rPr>
                <w:rFonts w:cs="Times New Roman"/>
                <w:sz w:val="20"/>
                <w:szCs w:val="20"/>
              </w:rPr>
            </w:pPr>
            <w:r w:rsidRPr="009B27DC">
              <w:rPr>
                <w:rFonts w:cs="Times New Roman"/>
                <w:sz w:val="20"/>
                <w:szCs w:val="20"/>
              </w:rPr>
              <w:t xml:space="preserve">Penelitian ini bertujuan untuk menyusun model daya dukung permukiman selama 20 tahun ke depan guna mengetahui kapan daya dukung permukiman di </w:t>
            </w:r>
            <w:r w:rsidRPr="009B27DC">
              <w:rPr>
                <w:rFonts w:cs="Times New Roman"/>
                <w:sz w:val="20"/>
                <w:szCs w:val="20"/>
              </w:rPr>
              <w:lastRenderedPageBreak/>
              <w:t>Kabupaten Semarang akan terlampaui.</w:t>
            </w:r>
          </w:p>
        </w:tc>
        <w:tc>
          <w:tcPr>
            <w:tcW w:w="2549" w:type="dxa"/>
          </w:tcPr>
          <w:p w14:paraId="17F8A5D6" w14:textId="77777777" w:rsidR="00A37798" w:rsidRPr="009B27DC" w:rsidRDefault="009517CB" w:rsidP="009B27DC">
            <w:pPr>
              <w:jc w:val="both"/>
              <w:rPr>
                <w:rFonts w:cs="Times New Roman"/>
                <w:sz w:val="20"/>
                <w:szCs w:val="20"/>
              </w:rPr>
            </w:pPr>
            <w:r w:rsidRPr="009517CB">
              <w:rPr>
                <w:rFonts w:cs="Times New Roman"/>
                <w:sz w:val="20"/>
                <w:szCs w:val="20"/>
              </w:rPr>
              <w:lastRenderedPageBreak/>
              <w:t xml:space="preserve">Analisis fungsi kawasan didasarkan pada tiga variabel utama: kemiringan lereng, jenis tanah, dan intensitas hujan. Selain itu, terdapat enam variabel kesesuaian lahan untuk permukiman, yaitu kemiringan lereng, </w:t>
            </w:r>
            <w:r w:rsidRPr="009517CB">
              <w:rPr>
                <w:rFonts w:cs="Times New Roman"/>
                <w:sz w:val="20"/>
                <w:szCs w:val="20"/>
              </w:rPr>
              <w:lastRenderedPageBreak/>
              <w:t>kawasan rawan bencana, sempadan sungai, sempadan danau, kawasan hutan, dan lahan persawahan lindung.</w:t>
            </w:r>
          </w:p>
        </w:tc>
        <w:tc>
          <w:tcPr>
            <w:tcW w:w="3405" w:type="dxa"/>
          </w:tcPr>
          <w:p w14:paraId="38FEBA91" w14:textId="77777777" w:rsidR="00A37798" w:rsidRPr="009B27DC" w:rsidRDefault="00A37798" w:rsidP="009B27DC">
            <w:pPr>
              <w:jc w:val="both"/>
              <w:rPr>
                <w:sz w:val="20"/>
                <w:szCs w:val="20"/>
              </w:rPr>
            </w:pPr>
            <w:r w:rsidRPr="009B27DC">
              <w:rPr>
                <w:rFonts w:cs="Times New Roman"/>
                <w:sz w:val="20"/>
                <w:szCs w:val="20"/>
              </w:rPr>
              <w:lastRenderedPageBreak/>
              <w:t>Metode yang digunakan dalam penelitian ini adalah pendekatan kuantitatif melalui analisis spasial dan proyeksi penduduk.</w:t>
            </w:r>
            <w:r>
              <w:rPr>
                <w:rFonts w:cs="Times New Roman"/>
                <w:sz w:val="20"/>
                <w:szCs w:val="20"/>
              </w:rPr>
              <w:t xml:space="preserve"> </w:t>
            </w:r>
            <w:r w:rsidRPr="009B27DC">
              <w:rPr>
                <w:sz w:val="20"/>
                <w:szCs w:val="20"/>
              </w:rPr>
              <w:t>Pengolahan data spasial dilakukan melalui analisis overlay dan penilaian data.</w:t>
            </w:r>
            <w:r>
              <w:rPr>
                <w:sz w:val="20"/>
                <w:szCs w:val="20"/>
              </w:rPr>
              <w:t xml:space="preserve"> </w:t>
            </w:r>
            <w:r w:rsidRPr="009B27DC">
              <w:rPr>
                <w:rFonts w:cs="Times New Roman"/>
                <w:sz w:val="20"/>
                <w:szCs w:val="20"/>
              </w:rPr>
              <w:t>Tahapan dalam pemodelan daya dukung permukiman meliputi:</w:t>
            </w:r>
          </w:p>
          <w:p w14:paraId="1F480C84" w14:textId="77777777" w:rsidR="00A37798" w:rsidRPr="009B27DC" w:rsidRDefault="00A37798" w:rsidP="00B57D1D">
            <w:pPr>
              <w:numPr>
                <w:ilvl w:val="0"/>
                <w:numId w:val="12"/>
              </w:numPr>
              <w:tabs>
                <w:tab w:val="clear" w:pos="720"/>
              </w:tabs>
              <w:ind w:left="307" w:hanging="284"/>
              <w:jc w:val="both"/>
              <w:rPr>
                <w:rFonts w:cs="Times New Roman"/>
                <w:sz w:val="20"/>
                <w:szCs w:val="20"/>
              </w:rPr>
            </w:pPr>
            <w:r w:rsidRPr="009B27DC">
              <w:rPr>
                <w:rFonts w:cs="Times New Roman"/>
                <w:sz w:val="20"/>
                <w:szCs w:val="20"/>
              </w:rPr>
              <w:lastRenderedPageBreak/>
              <w:t>Identifikasi dan analisis kondisi eksisting,</w:t>
            </w:r>
          </w:p>
          <w:p w14:paraId="2A14F481" w14:textId="77777777" w:rsidR="00A37798" w:rsidRPr="009B27DC" w:rsidRDefault="00A37798" w:rsidP="00B57D1D">
            <w:pPr>
              <w:numPr>
                <w:ilvl w:val="0"/>
                <w:numId w:val="12"/>
              </w:numPr>
              <w:tabs>
                <w:tab w:val="clear" w:pos="720"/>
              </w:tabs>
              <w:ind w:left="313" w:hanging="283"/>
              <w:jc w:val="both"/>
              <w:rPr>
                <w:rFonts w:cs="Times New Roman"/>
                <w:sz w:val="20"/>
                <w:szCs w:val="20"/>
              </w:rPr>
            </w:pPr>
            <w:r w:rsidRPr="009B27DC">
              <w:rPr>
                <w:rFonts w:cs="Times New Roman"/>
                <w:sz w:val="20"/>
                <w:szCs w:val="20"/>
              </w:rPr>
              <w:t>Pengembangan basis data dan tabel pivot,</w:t>
            </w:r>
          </w:p>
          <w:p w14:paraId="00F4B675" w14:textId="77777777" w:rsidR="00A37798" w:rsidRPr="009B27DC" w:rsidRDefault="00A37798" w:rsidP="00B57D1D">
            <w:pPr>
              <w:numPr>
                <w:ilvl w:val="0"/>
                <w:numId w:val="12"/>
              </w:numPr>
              <w:tabs>
                <w:tab w:val="clear" w:pos="720"/>
              </w:tabs>
              <w:ind w:left="313" w:hanging="283"/>
              <w:jc w:val="both"/>
              <w:rPr>
                <w:rFonts w:cs="Times New Roman"/>
                <w:sz w:val="20"/>
                <w:szCs w:val="20"/>
              </w:rPr>
            </w:pPr>
            <w:r w:rsidRPr="009B27DC">
              <w:rPr>
                <w:rFonts w:cs="Times New Roman"/>
                <w:sz w:val="20"/>
                <w:szCs w:val="20"/>
              </w:rPr>
              <w:t>Perancangan sistem perhitungan,</w:t>
            </w:r>
          </w:p>
          <w:p w14:paraId="470865D1" w14:textId="77777777" w:rsidR="00A37798" w:rsidRDefault="00A37798" w:rsidP="00B57D1D">
            <w:pPr>
              <w:numPr>
                <w:ilvl w:val="0"/>
                <w:numId w:val="12"/>
              </w:numPr>
              <w:tabs>
                <w:tab w:val="clear" w:pos="720"/>
              </w:tabs>
              <w:ind w:left="313" w:hanging="283"/>
              <w:jc w:val="both"/>
              <w:rPr>
                <w:rFonts w:cs="Times New Roman"/>
                <w:sz w:val="20"/>
                <w:szCs w:val="20"/>
              </w:rPr>
            </w:pPr>
            <w:r w:rsidRPr="009B27DC">
              <w:rPr>
                <w:rFonts w:cs="Times New Roman"/>
                <w:sz w:val="20"/>
                <w:szCs w:val="20"/>
              </w:rPr>
              <w:t>Simulasi penggunaan model, serta</w:t>
            </w:r>
          </w:p>
          <w:p w14:paraId="2836EF6D" w14:textId="77777777" w:rsidR="00A37798" w:rsidRPr="009B27DC" w:rsidRDefault="00A37798" w:rsidP="00B57D1D">
            <w:pPr>
              <w:numPr>
                <w:ilvl w:val="0"/>
                <w:numId w:val="12"/>
              </w:numPr>
              <w:tabs>
                <w:tab w:val="clear" w:pos="720"/>
              </w:tabs>
              <w:ind w:left="313" w:hanging="283"/>
              <w:jc w:val="both"/>
              <w:rPr>
                <w:rFonts w:cs="Times New Roman"/>
                <w:sz w:val="20"/>
                <w:szCs w:val="20"/>
              </w:rPr>
            </w:pPr>
            <w:r w:rsidRPr="009B27DC">
              <w:rPr>
                <w:rFonts w:cs="Times New Roman"/>
                <w:sz w:val="20"/>
                <w:szCs w:val="20"/>
              </w:rPr>
              <w:t>Perumusan kebijakan</w:t>
            </w:r>
          </w:p>
        </w:tc>
        <w:tc>
          <w:tcPr>
            <w:tcW w:w="3969" w:type="dxa"/>
          </w:tcPr>
          <w:p w14:paraId="5E8BE823" w14:textId="77777777" w:rsidR="00A37798" w:rsidRPr="007D6874" w:rsidRDefault="00A37798" w:rsidP="00C626A5">
            <w:pPr>
              <w:jc w:val="both"/>
              <w:rPr>
                <w:rFonts w:cs="Times New Roman"/>
                <w:sz w:val="20"/>
                <w:szCs w:val="20"/>
              </w:rPr>
            </w:pPr>
            <w:r w:rsidRPr="003750F4">
              <w:rPr>
                <w:rFonts w:cs="Times New Roman"/>
                <w:sz w:val="20"/>
                <w:szCs w:val="20"/>
              </w:rPr>
              <w:lastRenderedPageBreak/>
              <w:t xml:space="preserve">Penduduk Kabupaten Semarang diproyeksikan meningkat hingga mencapai 1.322.253 jiwa pada tahun 2040, memicu alih fungsi lahan pertanian menjadi lahan terbangun untuk memenuhi kebutuhan permukiman. Dari luas wilayah yang didominasi fungsi budidaya sebesar 53.644,72 hektar, hanya 23.864,4 hektar (23,4%) yang sesuai untuk permukiman, </w:t>
            </w:r>
            <w:r w:rsidRPr="003750F4">
              <w:rPr>
                <w:rFonts w:cs="Times New Roman"/>
                <w:sz w:val="20"/>
                <w:szCs w:val="20"/>
              </w:rPr>
              <w:lastRenderedPageBreak/>
              <w:t>menandakan penurunan daya dukung yang perlu segera ditangani. Strategi yang direkomendasikan mencakup distribusi penduduk ke kecamatan dengan nilai DDPm &gt; 1, pengendalian pertumbuhan penduduk, pengembangan hunian vertikal, dan optimalisasi pusat perkotaan. Model daya dukung permukiman ini dapat menjadi dasar untuk kebijakan dan penelitian lebih lanjut, dengan fokus pada penyediaan infrastruktur serta perencanaan tata ruang yang berkelanjutan.</w:t>
            </w:r>
          </w:p>
        </w:tc>
      </w:tr>
      <w:tr w:rsidR="00A37798" w:rsidRPr="001556D0" w14:paraId="07B7B9E7" w14:textId="77777777" w:rsidTr="00A37798">
        <w:trPr>
          <w:trHeight w:val="304"/>
          <w:jc w:val="center"/>
        </w:trPr>
        <w:tc>
          <w:tcPr>
            <w:tcW w:w="540" w:type="dxa"/>
          </w:tcPr>
          <w:p w14:paraId="3E93F730" w14:textId="77777777" w:rsidR="00A37798" w:rsidRPr="007D6874" w:rsidRDefault="00A37798" w:rsidP="00C626A5">
            <w:pPr>
              <w:jc w:val="center"/>
              <w:rPr>
                <w:rFonts w:cs="Times New Roman"/>
                <w:sz w:val="20"/>
                <w:szCs w:val="20"/>
              </w:rPr>
            </w:pPr>
            <w:r w:rsidRPr="007D6874">
              <w:rPr>
                <w:rFonts w:cs="Times New Roman"/>
                <w:sz w:val="20"/>
                <w:szCs w:val="20"/>
              </w:rPr>
              <w:lastRenderedPageBreak/>
              <w:t>3.</w:t>
            </w:r>
          </w:p>
        </w:tc>
        <w:tc>
          <w:tcPr>
            <w:tcW w:w="2432" w:type="dxa"/>
          </w:tcPr>
          <w:p w14:paraId="4D7ED09E" w14:textId="77777777" w:rsidR="00A37798" w:rsidRPr="007D6874" w:rsidRDefault="00A37798" w:rsidP="003750F4">
            <w:pPr>
              <w:jc w:val="both"/>
              <w:rPr>
                <w:rFonts w:cs="Times New Roman"/>
                <w:sz w:val="20"/>
                <w:szCs w:val="20"/>
              </w:rPr>
            </w:pPr>
            <w:r w:rsidRPr="007D6874">
              <w:rPr>
                <w:rFonts w:cs="Times New Roman"/>
                <w:sz w:val="20"/>
                <w:szCs w:val="20"/>
              </w:rPr>
              <w:t>“</w:t>
            </w:r>
            <w:r w:rsidRPr="003750F4">
              <w:rPr>
                <w:rFonts w:cs="Times New Roman"/>
                <w:sz w:val="20"/>
                <w:szCs w:val="20"/>
              </w:rPr>
              <w:t>Study of environmental carrying capacity in</w:t>
            </w:r>
            <w:r>
              <w:rPr>
                <w:rFonts w:cs="Times New Roman"/>
                <w:sz w:val="20"/>
                <w:szCs w:val="20"/>
              </w:rPr>
              <w:t xml:space="preserve"> </w:t>
            </w:r>
            <w:r w:rsidRPr="003750F4">
              <w:rPr>
                <w:rFonts w:cs="Times New Roman"/>
                <w:sz w:val="20"/>
                <w:szCs w:val="20"/>
              </w:rPr>
              <w:t>Pemalang Regency</w:t>
            </w:r>
            <w:r w:rsidRPr="007D6874">
              <w:rPr>
                <w:rFonts w:cs="Times New Roman"/>
                <w:sz w:val="20"/>
                <w:szCs w:val="20"/>
              </w:rPr>
              <w:t>”</w:t>
            </w:r>
            <w:r>
              <w:rPr>
                <w:rFonts w:cs="Times New Roman"/>
                <w:sz w:val="20"/>
                <w:szCs w:val="20"/>
              </w:rPr>
              <w:t>, (2022),</w:t>
            </w:r>
            <w:r w:rsidRPr="007D6874">
              <w:rPr>
                <w:rFonts w:cs="Times New Roman"/>
                <w:sz w:val="20"/>
                <w:szCs w:val="20"/>
              </w:rPr>
              <w:t xml:space="preserve"> </w:t>
            </w:r>
            <w:r w:rsidRPr="003750F4">
              <w:rPr>
                <w:rFonts w:cs="Times New Roman"/>
                <w:sz w:val="20"/>
                <w:szCs w:val="20"/>
              </w:rPr>
              <w:t>A</w:t>
            </w:r>
            <w:r>
              <w:rPr>
                <w:rFonts w:cs="Times New Roman"/>
                <w:sz w:val="20"/>
                <w:szCs w:val="20"/>
              </w:rPr>
              <w:t>.</w:t>
            </w:r>
            <w:r w:rsidRPr="003750F4">
              <w:rPr>
                <w:rFonts w:cs="Times New Roman"/>
                <w:sz w:val="20"/>
                <w:szCs w:val="20"/>
              </w:rPr>
              <w:t xml:space="preserve"> H</w:t>
            </w:r>
            <w:r>
              <w:rPr>
                <w:rFonts w:cs="Times New Roman"/>
                <w:sz w:val="20"/>
                <w:szCs w:val="20"/>
              </w:rPr>
              <w:t>.</w:t>
            </w:r>
            <w:r w:rsidRPr="003750F4">
              <w:rPr>
                <w:rFonts w:cs="Times New Roman"/>
                <w:sz w:val="20"/>
                <w:szCs w:val="20"/>
              </w:rPr>
              <w:t xml:space="preserve"> Kahfi, B</w:t>
            </w:r>
            <w:r>
              <w:rPr>
                <w:rFonts w:cs="Times New Roman"/>
                <w:sz w:val="20"/>
                <w:szCs w:val="20"/>
              </w:rPr>
              <w:t>.</w:t>
            </w:r>
            <w:r w:rsidRPr="003750F4">
              <w:rPr>
                <w:rFonts w:cs="Times New Roman"/>
                <w:sz w:val="20"/>
                <w:szCs w:val="20"/>
              </w:rPr>
              <w:t xml:space="preserve"> P</w:t>
            </w:r>
            <w:r>
              <w:rPr>
                <w:rFonts w:cs="Times New Roman"/>
                <w:sz w:val="20"/>
                <w:szCs w:val="20"/>
              </w:rPr>
              <w:t xml:space="preserve">. </w:t>
            </w:r>
            <w:r w:rsidRPr="003750F4">
              <w:rPr>
                <w:rFonts w:cs="Times New Roman"/>
                <w:sz w:val="20"/>
                <w:szCs w:val="20"/>
              </w:rPr>
              <w:t>Samadikun,</w:t>
            </w:r>
            <w:r>
              <w:rPr>
                <w:rFonts w:cs="Times New Roman"/>
                <w:sz w:val="20"/>
                <w:szCs w:val="20"/>
              </w:rPr>
              <w:t xml:space="preserve"> </w:t>
            </w:r>
            <w:r w:rsidRPr="003750F4">
              <w:rPr>
                <w:rFonts w:cs="Times New Roman"/>
                <w:sz w:val="20"/>
                <w:szCs w:val="20"/>
              </w:rPr>
              <w:t>A</w:t>
            </w:r>
            <w:r>
              <w:rPr>
                <w:rFonts w:cs="Times New Roman"/>
                <w:sz w:val="20"/>
                <w:szCs w:val="20"/>
              </w:rPr>
              <w:t xml:space="preserve">. </w:t>
            </w:r>
            <w:r w:rsidRPr="003750F4">
              <w:rPr>
                <w:rFonts w:cs="Times New Roman"/>
                <w:sz w:val="20"/>
                <w:szCs w:val="20"/>
              </w:rPr>
              <w:t>Sarminingsih,</w:t>
            </w:r>
          </w:p>
        </w:tc>
        <w:tc>
          <w:tcPr>
            <w:tcW w:w="2268" w:type="dxa"/>
          </w:tcPr>
          <w:p w14:paraId="1516119F" w14:textId="77777777" w:rsidR="00A37798" w:rsidRPr="007D6874" w:rsidRDefault="00A37798" w:rsidP="00C626A5">
            <w:pPr>
              <w:jc w:val="both"/>
              <w:rPr>
                <w:rFonts w:cs="Times New Roman"/>
                <w:sz w:val="20"/>
                <w:szCs w:val="20"/>
              </w:rPr>
            </w:pPr>
            <w:r w:rsidRPr="003750F4">
              <w:rPr>
                <w:rFonts w:cs="Times New Roman"/>
                <w:sz w:val="20"/>
                <w:szCs w:val="20"/>
              </w:rPr>
              <w:t>Penelitian ini bertujuan untuk menganalisis sejauh mana daya dukung lingkungan di Kabupaten Pemalang dalam sektor ketersediaan sumber daya air dan lahan, serta mengukur ketahanan daya dukung lingkungan terhadap proyeksi pertumbuhan penduduk di wilayah tersebut.</w:t>
            </w:r>
          </w:p>
        </w:tc>
        <w:tc>
          <w:tcPr>
            <w:tcW w:w="2549" w:type="dxa"/>
          </w:tcPr>
          <w:p w14:paraId="0AAEBA89" w14:textId="77777777" w:rsidR="00A37798" w:rsidRPr="003750F4" w:rsidRDefault="00730EE7" w:rsidP="00C626A5">
            <w:pPr>
              <w:jc w:val="both"/>
              <w:rPr>
                <w:rFonts w:cs="Times New Roman"/>
                <w:sz w:val="20"/>
                <w:szCs w:val="20"/>
              </w:rPr>
            </w:pPr>
            <w:r w:rsidRPr="00E6100A">
              <w:rPr>
                <w:rFonts w:cs="Times New Roman"/>
                <w:sz w:val="20"/>
                <w:szCs w:val="20"/>
              </w:rPr>
              <w:t>data penduduk, data curah hujan, jenis penggunaan lahan, dan batas administrasi</w:t>
            </w:r>
            <w:r>
              <w:rPr>
                <w:rFonts w:cs="Times New Roman"/>
                <w:sz w:val="20"/>
                <w:szCs w:val="20"/>
              </w:rPr>
              <w:t xml:space="preserve">, data </w:t>
            </w:r>
            <w:r w:rsidRPr="00730EE7">
              <w:rPr>
                <w:rFonts w:cs="Times New Roman"/>
                <w:sz w:val="20"/>
                <w:szCs w:val="20"/>
              </w:rPr>
              <w:t>perkembangan desa perkotaan dari tahun 2000 hingga 2020</w:t>
            </w:r>
          </w:p>
        </w:tc>
        <w:tc>
          <w:tcPr>
            <w:tcW w:w="3405" w:type="dxa"/>
          </w:tcPr>
          <w:p w14:paraId="6C36CEF7" w14:textId="77777777" w:rsidR="00A37798" w:rsidRPr="007D6874" w:rsidRDefault="00A37798" w:rsidP="00C626A5">
            <w:pPr>
              <w:jc w:val="both"/>
              <w:rPr>
                <w:rFonts w:cs="Times New Roman"/>
                <w:sz w:val="20"/>
                <w:szCs w:val="20"/>
              </w:rPr>
            </w:pPr>
            <w:r w:rsidRPr="003750F4">
              <w:rPr>
                <w:rFonts w:cs="Times New Roman"/>
                <w:sz w:val="20"/>
                <w:szCs w:val="20"/>
              </w:rPr>
              <w:t>Penelitian ini dilakukan dengan fokus pada sumber daya air dan lahan di Kabupaten Pemalang. Melalui perhitungan ketersediaan dan kebutuhan sumber daya tersebut, nilai daya dukung lingkungan dapat ditentukan dengan membandingkan antara kapasitas ketersediaan dan tingkat kebutuhan kedua sumber daya tersebut. Hasil analisis ini memberikan gambaran mengenai nilai daya dukung lingkungan di Kabupaten Pemalang serta ketahanan daya dukung lingkungan terhadap proyeksi pertumbuhan penduduk di wilayah tersebut.</w:t>
            </w:r>
          </w:p>
        </w:tc>
        <w:tc>
          <w:tcPr>
            <w:tcW w:w="3969" w:type="dxa"/>
          </w:tcPr>
          <w:p w14:paraId="0DAED896" w14:textId="77777777" w:rsidR="00A37798" w:rsidRPr="007D6874" w:rsidRDefault="00A37798" w:rsidP="00C626A5">
            <w:pPr>
              <w:jc w:val="both"/>
              <w:rPr>
                <w:rFonts w:cs="Times New Roman"/>
                <w:sz w:val="20"/>
                <w:szCs w:val="20"/>
              </w:rPr>
            </w:pPr>
            <w:r w:rsidRPr="003750F4">
              <w:rPr>
                <w:rFonts w:cs="Times New Roman"/>
                <w:sz w:val="20"/>
                <w:szCs w:val="20"/>
              </w:rPr>
              <w:t>Berdasarkan hasil penelitian, diketahui bahwa daya dukung lingkungan di Kabupaten Pemalang, berdasarkan data produksi tahun 2021, rencana tata ruang dalam RTRW tahun 2018, serta proyeksi data penduduk hingga tahun 2019, menunjukkan terjadinya defisit pada sektor sumber daya air sejak tahun pertama proyeksi pertumbuhan penduduk pada 2020. Sementara itu, pada sektor ketersediaan lahan, kondisi surplus ditemukan pada tahun pertama proyeksi pertumbuhan penduduk dari 2020 hingga 2022, namun pada tahun-tahun berikutnya diproyeksikan akan mengalami defisit.</w:t>
            </w:r>
          </w:p>
        </w:tc>
      </w:tr>
      <w:tr w:rsidR="00A37798" w:rsidRPr="001556D0" w14:paraId="681B4130" w14:textId="77777777" w:rsidTr="00A37798">
        <w:trPr>
          <w:trHeight w:val="277"/>
          <w:jc w:val="center"/>
        </w:trPr>
        <w:tc>
          <w:tcPr>
            <w:tcW w:w="540" w:type="dxa"/>
          </w:tcPr>
          <w:p w14:paraId="2E638A5E" w14:textId="77777777" w:rsidR="00A37798" w:rsidRPr="007D6874" w:rsidRDefault="00A37798" w:rsidP="00C626A5">
            <w:pPr>
              <w:jc w:val="center"/>
              <w:rPr>
                <w:rFonts w:cs="Times New Roman"/>
                <w:sz w:val="20"/>
                <w:szCs w:val="20"/>
              </w:rPr>
            </w:pPr>
            <w:r w:rsidRPr="007D6874">
              <w:rPr>
                <w:rFonts w:cs="Times New Roman"/>
                <w:sz w:val="20"/>
                <w:szCs w:val="20"/>
              </w:rPr>
              <w:t>4.</w:t>
            </w:r>
          </w:p>
        </w:tc>
        <w:tc>
          <w:tcPr>
            <w:tcW w:w="2432" w:type="dxa"/>
          </w:tcPr>
          <w:p w14:paraId="3BBFFB82" w14:textId="77777777" w:rsidR="00A37798" w:rsidRPr="007D6874" w:rsidRDefault="00A37798" w:rsidP="003750F4">
            <w:pPr>
              <w:jc w:val="both"/>
              <w:rPr>
                <w:rFonts w:cs="Times New Roman"/>
                <w:sz w:val="20"/>
                <w:szCs w:val="20"/>
              </w:rPr>
            </w:pPr>
            <w:r w:rsidRPr="007D6874">
              <w:rPr>
                <w:rFonts w:cs="Times New Roman"/>
                <w:sz w:val="20"/>
                <w:szCs w:val="20"/>
              </w:rPr>
              <w:t>“</w:t>
            </w:r>
            <w:r w:rsidRPr="003750F4">
              <w:rPr>
                <w:rFonts w:cs="Times New Roman"/>
                <w:sz w:val="20"/>
                <w:szCs w:val="20"/>
              </w:rPr>
              <w:t xml:space="preserve">The impact of land use changes on carrying capacity of sampean </w:t>
            </w:r>
            <w:r w:rsidRPr="003750F4">
              <w:rPr>
                <w:rFonts w:cs="Times New Roman"/>
                <w:sz w:val="20"/>
                <w:szCs w:val="20"/>
              </w:rPr>
              <w:lastRenderedPageBreak/>
              <w:t>watershed in Bondowoso Regency</w:t>
            </w:r>
            <w:r w:rsidRPr="007D6874">
              <w:rPr>
                <w:rFonts w:cs="Times New Roman"/>
                <w:sz w:val="20"/>
                <w:szCs w:val="20"/>
              </w:rPr>
              <w:t>”</w:t>
            </w:r>
            <w:r>
              <w:rPr>
                <w:rFonts w:cs="Times New Roman"/>
                <w:sz w:val="20"/>
                <w:szCs w:val="20"/>
              </w:rPr>
              <w:t>, (2018),</w:t>
            </w:r>
            <w:r w:rsidRPr="007D6874">
              <w:rPr>
                <w:rFonts w:cs="Times New Roman"/>
                <w:sz w:val="20"/>
                <w:szCs w:val="20"/>
              </w:rPr>
              <w:t xml:space="preserve"> </w:t>
            </w:r>
            <w:r w:rsidRPr="003750F4">
              <w:rPr>
                <w:rFonts w:cs="Times New Roman"/>
                <w:sz w:val="20"/>
                <w:szCs w:val="20"/>
              </w:rPr>
              <w:t>S</w:t>
            </w:r>
            <w:r>
              <w:rPr>
                <w:rFonts w:cs="Times New Roman"/>
                <w:sz w:val="20"/>
                <w:szCs w:val="20"/>
              </w:rPr>
              <w:t>.</w:t>
            </w:r>
            <w:r w:rsidRPr="003750F4">
              <w:rPr>
                <w:rFonts w:cs="Times New Roman"/>
                <w:sz w:val="20"/>
                <w:szCs w:val="20"/>
              </w:rPr>
              <w:t xml:space="preserve"> Sugiyarto, B</w:t>
            </w:r>
            <w:r>
              <w:rPr>
                <w:rFonts w:cs="Times New Roman"/>
                <w:sz w:val="20"/>
                <w:szCs w:val="20"/>
              </w:rPr>
              <w:t xml:space="preserve">. </w:t>
            </w:r>
            <w:r w:rsidRPr="003750F4">
              <w:rPr>
                <w:rFonts w:cs="Times New Roman"/>
                <w:sz w:val="20"/>
                <w:szCs w:val="20"/>
              </w:rPr>
              <w:t>Hariono, R</w:t>
            </w:r>
            <w:r>
              <w:rPr>
                <w:rFonts w:cs="Times New Roman"/>
                <w:sz w:val="20"/>
                <w:szCs w:val="20"/>
              </w:rPr>
              <w:t>.</w:t>
            </w:r>
            <w:r w:rsidRPr="003750F4">
              <w:rPr>
                <w:rFonts w:cs="Times New Roman"/>
                <w:sz w:val="20"/>
                <w:szCs w:val="20"/>
              </w:rPr>
              <w:t xml:space="preserve"> Wijaya, P</w:t>
            </w:r>
            <w:r>
              <w:rPr>
                <w:rFonts w:cs="Times New Roman"/>
                <w:sz w:val="20"/>
                <w:szCs w:val="20"/>
              </w:rPr>
              <w:t xml:space="preserve">. </w:t>
            </w:r>
            <w:r w:rsidRPr="003750F4">
              <w:rPr>
                <w:rFonts w:cs="Times New Roman"/>
                <w:sz w:val="20"/>
                <w:szCs w:val="20"/>
              </w:rPr>
              <w:t>Destarianto, A</w:t>
            </w:r>
            <w:r>
              <w:rPr>
                <w:rFonts w:cs="Times New Roman"/>
                <w:sz w:val="20"/>
                <w:szCs w:val="20"/>
              </w:rPr>
              <w:t>.</w:t>
            </w:r>
            <w:r w:rsidRPr="003750F4">
              <w:rPr>
                <w:rFonts w:cs="Times New Roman"/>
                <w:sz w:val="20"/>
                <w:szCs w:val="20"/>
              </w:rPr>
              <w:t xml:space="preserve"> Novawan</w:t>
            </w:r>
          </w:p>
        </w:tc>
        <w:tc>
          <w:tcPr>
            <w:tcW w:w="2268" w:type="dxa"/>
          </w:tcPr>
          <w:p w14:paraId="4F208F61" w14:textId="77777777" w:rsidR="00A37798" w:rsidRPr="00BE058E" w:rsidRDefault="00A37798" w:rsidP="00BE058E">
            <w:pPr>
              <w:jc w:val="both"/>
              <w:rPr>
                <w:rFonts w:cs="Times New Roman"/>
                <w:sz w:val="20"/>
                <w:szCs w:val="20"/>
              </w:rPr>
            </w:pPr>
            <w:r w:rsidRPr="00BE058E">
              <w:rPr>
                <w:rFonts w:cs="Times New Roman"/>
                <w:sz w:val="20"/>
                <w:szCs w:val="20"/>
              </w:rPr>
              <w:lastRenderedPageBreak/>
              <w:t>Penelitian ini bertujuan untuk:</w:t>
            </w:r>
          </w:p>
          <w:p w14:paraId="2F295E52" w14:textId="77777777" w:rsidR="00A37798" w:rsidRDefault="00A37798" w:rsidP="00B57D1D">
            <w:pPr>
              <w:pStyle w:val="ListParagraph"/>
              <w:numPr>
                <w:ilvl w:val="0"/>
                <w:numId w:val="13"/>
              </w:numPr>
              <w:tabs>
                <w:tab w:val="clear" w:pos="720"/>
              </w:tabs>
              <w:ind w:left="350" w:hanging="283"/>
              <w:jc w:val="both"/>
              <w:rPr>
                <w:rFonts w:cs="Times New Roman"/>
                <w:sz w:val="20"/>
                <w:szCs w:val="20"/>
              </w:rPr>
            </w:pPr>
            <w:r w:rsidRPr="00BE058E">
              <w:rPr>
                <w:rFonts w:cs="Times New Roman"/>
                <w:sz w:val="20"/>
                <w:szCs w:val="20"/>
              </w:rPr>
              <w:lastRenderedPageBreak/>
              <w:t>Mengetahui perubahan penggunaan lahan di kawasan DAS Sampean;</w:t>
            </w:r>
          </w:p>
          <w:p w14:paraId="611440B6" w14:textId="77777777" w:rsidR="00A37798" w:rsidRDefault="00A37798" w:rsidP="00B57D1D">
            <w:pPr>
              <w:pStyle w:val="ListParagraph"/>
              <w:numPr>
                <w:ilvl w:val="0"/>
                <w:numId w:val="13"/>
              </w:numPr>
              <w:tabs>
                <w:tab w:val="clear" w:pos="720"/>
              </w:tabs>
              <w:ind w:left="350" w:hanging="283"/>
              <w:jc w:val="both"/>
              <w:rPr>
                <w:rFonts w:cs="Times New Roman"/>
                <w:sz w:val="20"/>
                <w:szCs w:val="20"/>
              </w:rPr>
            </w:pPr>
            <w:r w:rsidRPr="00BE058E">
              <w:rPr>
                <w:rFonts w:cs="Times New Roman"/>
                <w:sz w:val="20"/>
                <w:szCs w:val="20"/>
              </w:rPr>
              <w:t>Mengetahui total kebutuhan lahan dan luas lahan setara padi yang tersedia di kawasan DAS Sampean untuk mendukung kehidupan masyarakat; dan</w:t>
            </w:r>
          </w:p>
          <w:p w14:paraId="6103668C" w14:textId="77777777" w:rsidR="00A37798" w:rsidRPr="007D6874" w:rsidRDefault="00A37798" w:rsidP="00B57D1D">
            <w:pPr>
              <w:pStyle w:val="ListParagraph"/>
              <w:numPr>
                <w:ilvl w:val="0"/>
                <w:numId w:val="13"/>
              </w:numPr>
              <w:tabs>
                <w:tab w:val="clear" w:pos="720"/>
              </w:tabs>
              <w:ind w:left="350" w:hanging="283"/>
              <w:jc w:val="both"/>
              <w:rPr>
                <w:rFonts w:cs="Times New Roman"/>
                <w:sz w:val="20"/>
                <w:szCs w:val="20"/>
              </w:rPr>
            </w:pPr>
            <w:r w:rsidRPr="00BE058E">
              <w:rPr>
                <w:rFonts w:cs="Times New Roman"/>
                <w:sz w:val="20"/>
                <w:szCs w:val="20"/>
              </w:rPr>
              <w:t>Menilai daya dukung DAS Sampean di wilayah Bondowoso.</w:t>
            </w:r>
          </w:p>
        </w:tc>
        <w:tc>
          <w:tcPr>
            <w:tcW w:w="2549" w:type="dxa"/>
          </w:tcPr>
          <w:p w14:paraId="5A82004B" w14:textId="77777777" w:rsidR="00A37798" w:rsidRPr="00BE058E" w:rsidRDefault="0005657C" w:rsidP="00BE058E">
            <w:pPr>
              <w:jc w:val="both"/>
              <w:rPr>
                <w:rFonts w:cs="Times New Roman"/>
                <w:sz w:val="20"/>
                <w:szCs w:val="20"/>
              </w:rPr>
            </w:pPr>
            <w:r w:rsidRPr="0005657C">
              <w:rPr>
                <w:rFonts w:cs="Times New Roman"/>
                <w:sz w:val="20"/>
                <w:szCs w:val="20"/>
              </w:rPr>
              <w:lastRenderedPageBreak/>
              <w:t>Kualitas Air, Jenis Industri di Sepanjang Sungai Sampean</w:t>
            </w:r>
            <w:r w:rsidR="009C2876">
              <w:rPr>
                <w:rFonts w:cs="Times New Roman"/>
                <w:sz w:val="20"/>
                <w:szCs w:val="20"/>
              </w:rPr>
              <w:t xml:space="preserve">, </w:t>
            </w:r>
            <w:r w:rsidR="009C2876" w:rsidRPr="009C2876">
              <w:rPr>
                <w:rFonts w:cs="Times New Roman"/>
                <w:sz w:val="20"/>
                <w:szCs w:val="20"/>
              </w:rPr>
              <w:t>Data Demografi</w:t>
            </w:r>
            <w:r w:rsidR="009C2876">
              <w:rPr>
                <w:rFonts w:cs="Times New Roman"/>
                <w:sz w:val="20"/>
                <w:szCs w:val="20"/>
              </w:rPr>
              <w:t xml:space="preserve">, </w:t>
            </w:r>
            <w:r w:rsidR="009C2876" w:rsidRPr="009C2876">
              <w:rPr>
                <w:rFonts w:cs="Times New Roman"/>
                <w:sz w:val="20"/>
                <w:szCs w:val="20"/>
              </w:rPr>
              <w:t xml:space="preserve">Peta </w:t>
            </w:r>
            <w:r w:rsidR="009C2876" w:rsidRPr="009C2876">
              <w:rPr>
                <w:rFonts w:cs="Times New Roman"/>
                <w:sz w:val="20"/>
                <w:szCs w:val="20"/>
              </w:rPr>
              <w:lastRenderedPageBreak/>
              <w:t>(topografi, penutupan lahan, administrasi)</w:t>
            </w:r>
            <w:r w:rsidR="009C2876">
              <w:rPr>
                <w:rFonts w:cs="Times New Roman"/>
                <w:sz w:val="20"/>
                <w:szCs w:val="20"/>
              </w:rPr>
              <w:t xml:space="preserve">, peta </w:t>
            </w:r>
            <w:r w:rsidR="009C2876" w:rsidRPr="009C2876">
              <w:rPr>
                <w:rFonts w:cs="Times New Roman"/>
                <w:sz w:val="20"/>
                <w:szCs w:val="20"/>
              </w:rPr>
              <w:t>Perubahan Penggunaan Lahan</w:t>
            </w:r>
          </w:p>
        </w:tc>
        <w:tc>
          <w:tcPr>
            <w:tcW w:w="3405" w:type="dxa"/>
          </w:tcPr>
          <w:p w14:paraId="48522B9E" w14:textId="77777777" w:rsidR="00A37798" w:rsidRPr="007D6874" w:rsidRDefault="00A37798" w:rsidP="00BE058E">
            <w:pPr>
              <w:jc w:val="both"/>
              <w:rPr>
                <w:rFonts w:cs="Times New Roman"/>
                <w:sz w:val="20"/>
                <w:szCs w:val="20"/>
              </w:rPr>
            </w:pPr>
            <w:r w:rsidRPr="00BE058E">
              <w:rPr>
                <w:rFonts w:cs="Times New Roman"/>
                <w:sz w:val="20"/>
                <w:szCs w:val="20"/>
              </w:rPr>
              <w:lastRenderedPageBreak/>
              <w:t xml:space="preserve">Metode perbandingan antara ketersediaan dan kebutuhan lahan digunakan sebagai alat untuk </w:t>
            </w:r>
            <w:r w:rsidRPr="00BE058E">
              <w:rPr>
                <w:rFonts w:cs="Times New Roman"/>
                <w:sz w:val="20"/>
                <w:szCs w:val="20"/>
              </w:rPr>
              <w:lastRenderedPageBreak/>
              <w:t>menganalisis daya dukung kawasan DAS Sampean, sehingga dapat memberikan gambaran dampak perubahan penggunaan lahan.</w:t>
            </w:r>
          </w:p>
        </w:tc>
        <w:tc>
          <w:tcPr>
            <w:tcW w:w="3969" w:type="dxa"/>
          </w:tcPr>
          <w:p w14:paraId="1360153B" w14:textId="77777777" w:rsidR="00A37798" w:rsidRPr="007D6874" w:rsidRDefault="00A37798" w:rsidP="00C626A5">
            <w:pPr>
              <w:jc w:val="both"/>
              <w:rPr>
                <w:rFonts w:cs="Times New Roman"/>
                <w:sz w:val="20"/>
                <w:szCs w:val="20"/>
              </w:rPr>
            </w:pPr>
            <w:r w:rsidRPr="007D6874">
              <w:rPr>
                <w:rFonts w:cs="Times New Roman"/>
                <w:sz w:val="20"/>
                <w:szCs w:val="20"/>
              </w:rPr>
              <w:lastRenderedPageBreak/>
              <w:t xml:space="preserve">Hasil penelitian menunjukkan bahwa </w:t>
            </w:r>
            <w:r>
              <w:rPr>
                <w:rFonts w:cs="Times New Roman"/>
                <w:sz w:val="20"/>
                <w:szCs w:val="20"/>
              </w:rPr>
              <w:t>d</w:t>
            </w:r>
            <w:r w:rsidRPr="00BE058E">
              <w:rPr>
                <w:rFonts w:cs="Times New Roman"/>
                <w:sz w:val="20"/>
                <w:szCs w:val="20"/>
              </w:rPr>
              <w:t xml:space="preserve">aya dukung lahan di Kabupaten Bondowoso menunjukkan surplus secara keseluruhan. </w:t>
            </w:r>
            <w:r w:rsidRPr="00BE058E">
              <w:rPr>
                <w:rFonts w:cs="Times New Roman"/>
                <w:sz w:val="20"/>
                <w:szCs w:val="20"/>
              </w:rPr>
              <w:lastRenderedPageBreak/>
              <w:t>Namun, beberapa kecamatan mengalami defisit daya dukung lahan, di antaranya Kecamatan Grujugan (-1.213 ha), Tamanan (-147 ha), Tlogosari (-3.181 ha), dan Bondowoso (-15.422 ha). Perubahan tata guna lahan di Kabupaten Bondowoso cenderung menurun, kecuali pada lahan perbukitan berbatu dan kawasan permukiman. Sektor permukiman mengalami perubahan tata guna lahan yang paling signifikan, sementara lahan sawah irigasi justru mengalami penurunan dalam perubahan penggunaannya.</w:t>
            </w:r>
          </w:p>
        </w:tc>
      </w:tr>
      <w:tr w:rsidR="00A37798" w:rsidRPr="001556D0" w14:paraId="38B3ED5E" w14:textId="77777777" w:rsidTr="00A37798">
        <w:trPr>
          <w:trHeight w:val="277"/>
          <w:jc w:val="center"/>
        </w:trPr>
        <w:tc>
          <w:tcPr>
            <w:tcW w:w="540" w:type="dxa"/>
          </w:tcPr>
          <w:p w14:paraId="78A0B696" w14:textId="77777777" w:rsidR="00A37798" w:rsidRPr="007D6874" w:rsidRDefault="00A37798" w:rsidP="00C626A5">
            <w:pPr>
              <w:jc w:val="center"/>
              <w:rPr>
                <w:rFonts w:cs="Times New Roman"/>
                <w:sz w:val="20"/>
                <w:szCs w:val="20"/>
              </w:rPr>
            </w:pPr>
            <w:r w:rsidRPr="007D6874">
              <w:rPr>
                <w:rFonts w:cs="Times New Roman"/>
                <w:sz w:val="20"/>
                <w:szCs w:val="20"/>
              </w:rPr>
              <w:lastRenderedPageBreak/>
              <w:t>5.</w:t>
            </w:r>
          </w:p>
        </w:tc>
        <w:tc>
          <w:tcPr>
            <w:tcW w:w="2432" w:type="dxa"/>
          </w:tcPr>
          <w:p w14:paraId="488984C3" w14:textId="77777777" w:rsidR="00A37798" w:rsidRPr="007D6874" w:rsidRDefault="00A37798" w:rsidP="0055060E">
            <w:pPr>
              <w:jc w:val="both"/>
              <w:rPr>
                <w:rFonts w:cs="Times New Roman"/>
                <w:sz w:val="20"/>
                <w:szCs w:val="20"/>
              </w:rPr>
            </w:pPr>
            <w:r w:rsidRPr="007D6874">
              <w:rPr>
                <w:rFonts w:cs="Times New Roman"/>
                <w:sz w:val="20"/>
                <w:szCs w:val="20"/>
              </w:rPr>
              <w:t>“</w:t>
            </w:r>
            <w:r w:rsidRPr="0055060E">
              <w:rPr>
                <w:rFonts w:cs="Times New Roman"/>
                <w:sz w:val="20"/>
                <w:szCs w:val="20"/>
              </w:rPr>
              <w:t>Identification of environmental conditions based on the carrying capacity and holding capacity analysis (case study: Kecamatan Barat, Magetan</w:t>
            </w:r>
            <w:r w:rsidRPr="007D6874">
              <w:rPr>
                <w:rFonts w:cs="Times New Roman"/>
                <w:sz w:val="20"/>
                <w:szCs w:val="20"/>
              </w:rPr>
              <w:t>”</w:t>
            </w:r>
            <w:r>
              <w:rPr>
                <w:rFonts w:cs="Times New Roman"/>
                <w:sz w:val="20"/>
                <w:szCs w:val="20"/>
              </w:rPr>
              <w:t xml:space="preserve">, (2021), </w:t>
            </w:r>
            <w:r w:rsidRPr="0055060E">
              <w:rPr>
                <w:rFonts w:cs="Times New Roman"/>
                <w:sz w:val="20"/>
                <w:szCs w:val="20"/>
              </w:rPr>
              <w:t>H</w:t>
            </w:r>
            <w:r>
              <w:rPr>
                <w:rFonts w:cs="Times New Roman"/>
                <w:sz w:val="20"/>
                <w:szCs w:val="20"/>
              </w:rPr>
              <w:t>.</w:t>
            </w:r>
            <w:r w:rsidRPr="0055060E">
              <w:rPr>
                <w:rFonts w:cs="Times New Roman"/>
                <w:sz w:val="20"/>
                <w:szCs w:val="20"/>
              </w:rPr>
              <w:t xml:space="preserve"> Idajati, E</w:t>
            </w:r>
            <w:r>
              <w:rPr>
                <w:rFonts w:cs="Times New Roman"/>
                <w:sz w:val="20"/>
                <w:szCs w:val="20"/>
              </w:rPr>
              <w:t>.</w:t>
            </w:r>
            <w:r w:rsidRPr="0055060E">
              <w:rPr>
                <w:rFonts w:cs="Times New Roman"/>
                <w:sz w:val="20"/>
                <w:szCs w:val="20"/>
              </w:rPr>
              <w:t xml:space="preserve"> Umilia, F</w:t>
            </w:r>
            <w:r>
              <w:rPr>
                <w:rFonts w:cs="Times New Roman"/>
                <w:sz w:val="20"/>
                <w:szCs w:val="20"/>
              </w:rPr>
              <w:t>.</w:t>
            </w:r>
            <w:r w:rsidRPr="0055060E">
              <w:rPr>
                <w:rFonts w:cs="Times New Roman"/>
                <w:sz w:val="20"/>
                <w:szCs w:val="20"/>
              </w:rPr>
              <w:t xml:space="preserve"> U</w:t>
            </w:r>
            <w:r>
              <w:rPr>
                <w:rFonts w:cs="Times New Roman"/>
                <w:sz w:val="20"/>
                <w:szCs w:val="20"/>
              </w:rPr>
              <w:t>.</w:t>
            </w:r>
            <w:r w:rsidRPr="0055060E">
              <w:rPr>
                <w:rFonts w:cs="Times New Roman"/>
                <w:sz w:val="20"/>
                <w:szCs w:val="20"/>
              </w:rPr>
              <w:t xml:space="preserve"> Nurliyana and </w:t>
            </w:r>
            <w:r>
              <w:rPr>
                <w:rFonts w:cs="Times New Roman"/>
                <w:sz w:val="20"/>
                <w:szCs w:val="20"/>
              </w:rPr>
              <w:t xml:space="preserve">R. </w:t>
            </w:r>
            <w:r w:rsidRPr="0055060E">
              <w:rPr>
                <w:rFonts w:cs="Times New Roman"/>
                <w:sz w:val="20"/>
                <w:szCs w:val="20"/>
              </w:rPr>
              <w:t>Sianturi</w:t>
            </w:r>
          </w:p>
        </w:tc>
        <w:tc>
          <w:tcPr>
            <w:tcW w:w="2268" w:type="dxa"/>
          </w:tcPr>
          <w:p w14:paraId="5EB718CF" w14:textId="77777777" w:rsidR="00A37798" w:rsidRPr="007D6874" w:rsidRDefault="00A37798" w:rsidP="00C626A5">
            <w:pPr>
              <w:jc w:val="both"/>
              <w:rPr>
                <w:rFonts w:cs="Times New Roman"/>
                <w:sz w:val="20"/>
                <w:szCs w:val="20"/>
              </w:rPr>
            </w:pPr>
            <w:r w:rsidRPr="0055060E">
              <w:rPr>
                <w:rFonts w:cs="Times New Roman"/>
                <w:sz w:val="20"/>
                <w:szCs w:val="20"/>
              </w:rPr>
              <w:t>Penelitian ini bertujuan untuk mengidentifikasi kondisi lingkungan di Kecamatan Barat berdasarkan daya dukung dan kapasitas tampung lahan, air, dan demografi.</w:t>
            </w:r>
          </w:p>
        </w:tc>
        <w:tc>
          <w:tcPr>
            <w:tcW w:w="2549" w:type="dxa"/>
          </w:tcPr>
          <w:p w14:paraId="313FB396" w14:textId="77777777" w:rsidR="00A37798" w:rsidRPr="0055060E" w:rsidRDefault="00E6100A" w:rsidP="0055060E">
            <w:pPr>
              <w:jc w:val="both"/>
              <w:rPr>
                <w:rFonts w:cs="Times New Roman"/>
                <w:sz w:val="20"/>
                <w:szCs w:val="20"/>
              </w:rPr>
            </w:pPr>
            <w:r w:rsidRPr="00E6100A">
              <w:rPr>
                <w:rFonts w:cs="Times New Roman"/>
                <w:sz w:val="20"/>
                <w:szCs w:val="20"/>
              </w:rPr>
              <w:t>data penduduk (yaitu Kecamatan Barat dalam Angka), data curah hujan, jenis penggunaan lahan, dan batas administrasi.</w:t>
            </w:r>
          </w:p>
        </w:tc>
        <w:tc>
          <w:tcPr>
            <w:tcW w:w="3405" w:type="dxa"/>
          </w:tcPr>
          <w:p w14:paraId="73D95B07" w14:textId="77777777" w:rsidR="00A37798" w:rsidRPr="007D6874" w:rsidRDefault="00A37798" w:rsidP="0055060E">
            <w:pPr>
              <w:jc w:val="both"/>
              <w:rPr>
                <w:rFonts w:cs="Times New Roman"/>
                <w:sz w:val="20"/>
                <w:szCs w:val="20"/>
              </w:rPr>
            </w:pPr>
            <w:r w:rsidRPr="0055060E">
              <w:rPr>
                <w:rFonts w:cs="Times New Roman"/>
                <w:sz w:val="20"/>
                <w:szCs w:val="20"/>
              </w:rPr>
              <w:t>analisis overlay digunakan untuk memahami tingkat daya dukung keseluruhan di kecamatan tersebut. Analisis deskriptif kualitatif digunakan untuk menguraikan hasil penelitian.</w:t>
            </w:r>
          </w:p>
          <w:p w14:paraId="74861E11" w14:textId="77777777" w:rsidR="00A37798" w:rsidRPr="007D6874" w:rsidRDefault="00A37798" w:rsidP="00C626A5">
            <w:pPr>
              <w:rPr>
                <w:rFonts w:cs="Times New Roman"/>
                <w:sz w:val="20"/>
                <w:szCs w:val="20"/>
              </w:rPr>
            </w:pPr>
          </w:p>
          <w:p w14:paraId="583C5C33" w14:textId="77777777" w:rsidR="00A37798" w:rsidRPr="007D6874" w:rsidRDefault="00A37798" w:rsidP="00C626A5">
            <w:pPr>
              <w:rPr>
                <w:rFonts w:cs="Times New Roman"/>
                <w:sz w:val="20"/>
                <w:szCs w:val="20"/>
              </w:rPr>
            </w:pPr>
          </w:p>
          <w:p w14:paraId="1EA9EB45" w14:textId="77777777" w:rsidR="00A37798" w:rsidRPr="007D6874" w:rsidRDefault="00A37798" w:rsidP="00C626A5">
            <w:pPr>
              <w:rPr>
                <w:rFonts w:cs="Times New Roman"/>
                <w:sz w:val="20"/>
                <w:szCs w:val="20"/>
              </w:rPr>
            </w:pPr>
          </w:p>
        </w:tc>
        <w:tc>
          <w:tcPr>
            <w:tcW w:w="3969" w:type="dxa"/>
          </w:tcPr>
          <w:p w14:paraId="77B36844" w14:textId="77777777" w:rsidR="00A37798" w:rsidRPr="007D6874" w:rsidRDefault="00A37798" w:rsidP="00C626A5">
            <w:pPr>
              <w:jc w:val="both"/>
              <w:rPr>
                <w:rFonts w:cs="Times New Roman"/>
                <w:sz w:val="20"/>
                <w:szCs w:val="20"/>
              </w:rPr>
            </w:pPr>
            <w:r w:rsidRPr="007D6874">
              <w:rPr>
                <w:rFonts w:cs="Times New Roman"/>
                <w:sz w:val="20"/>
                <w:szCs w:val="20"/>
              </w:rPr>
              <w:t xml:space="preserve">Hasil penelitian menunjukkan </w:t>
            </w:r>
            <w:r w:rsidRPr="0055060E">
              <w:rPr>
                <w:rFonts w:cs="Times New Roman"/>
                <w:sz w:val="20"/>
                <w:szCs w:val="20"/>
              </w:rPr>
              <w:t xml:space="preserve">bahwa dua desa (Purwodadi dan Tebon) mengalami defisit lahan, dan enam desa (Purwodadi, Karangsono, Bogorejo, Tebon, Manjung, dan Mangge) mengalami defisit air pada tahun 2020. Meskipun demikian, semua desa masih mampu menampung pertumbuhan penduduk hingga 2042. Analisis overlay menunjukkan bahwa delapan desa memiliki kapasitas daya dukung yang sangat tinggi, empat desa memiliki kapasitas yang tinggi, dan dua desa memiliki kapasitas yang rendah. Studi ini juga mencatat keterbatasan, seperti penggunaan ekuivalen padi untuk memperkirakan kapasitas daya </w:t>
            </w:r>
            <w:r w:rsidRPr="0055060E">
              <w:rPr>
                <w:rFonts w:cs="Times New Roman"/>
                <w:sz w:val="20"/>
                <w:szCs w:val="20"/>
              </w:rPr>
              <w:lastRenderedPageBreak/>
              <w:t>dukung dan kapasitas tampung. Pendekatan tambahan yang mempertimbangkan kualitas sumber daya alam disarankan untuk mendukung pembangunan berkelanjutan.</w:t>
            </w:r>
          </w:p>
        </w:tc>
      </w:tr>
      <w:tr w:rsidR="00A37798" w:rsidRPr="001556D0" w14:paraId="7A29EA6E" w14:textId="77777777" w:rsidTr="00A37798">
        <w:trPr>
          <w:trHeight w:val="304"/>
          <w:jc w:val="center"/>
        </w:trPr>
        <w:tc>
          <w:tcPr>
            <w:tcW w:w="540" w:type="dxa"/>
          </w:tcPr>
          <w:p w14:paraId="69A601F1" w14:textId="77777777" w:rsidR="00A37798" w:rsidRPr="007D6874" w:rsidRDefault="00A37798" w:rsidP="00C626A5">
            <w:pPr>
              <w:jc w:val="center"/>
              <w:rPr>
                <w:rFonts w:cs="Times New Roman"/>
                <w:sz w:val="20"/>
                <w:szCs w:val="20"/>
              </w:rPr>
            </w:pPr>
            <w:r>
              <w:rPr>
                <w:rFonts w:cs="Times New Roman"/>
                <w:sz w:val="20"/>
                <w:szCs w:val="20"/>
              </w:rPr>
              <w:lastRenderedPageBreak/>
              <w:t>6.</w:t>
            </w:r>
          </w:p>
        </w:tc>
        <w:tc>
          <w:tcPr>
            <w:tcW w:w="2432" w:type="dxa"/>
          </w:tcPr>
          <w:p w14:paraId="20A56FBE" w14:textId="77777777" w:rsidR="00A37798" w:rsidRPr="007D6874" w:rsidRDefault="00A37798" w:rsidP="00D6329B">
            <w:pPr>
              <w:jc w:val="both"/>
              <w:rPr>
                <w:rFonts w:cs="Times New Roman"/>
                <w:sz w:val="20"/>
                <w:szCs w:val="20"/>
              </w:rPr>
            </w:pPr>
            <w:r>
              <w:rPr>
                <w:rFonts w:cs="Times New Roman"/>
                <w:sz w:val="20"/>
                <w:szCs w:val="20"/>
              </w:rPr>
              <w:t>“</w:t>
            </w:r>
            <w:r w:rsidRPr="0055060E">
              <w:rPr>
                <w:rFonts w:cs="Times New Roman"/>
                <w:sz w:val="20"/>
                <w:szCs w:val="20"/>
              </w:rPr>
              <w:t xml:space="preserve">Daya Dukung Permukiman Dan Kesesuaian Pola Ruang Kawasan Permukiman </w:t>
            </w:r>
            <w:r>
              <w:rPr>
                <w:rFonts w:cs="Times New Roman"/>
                <w:sz w:val="20"/>
                <w:szCs w:val="20"/>
              </w:rPr>
              <w:t>d</w:t>
            </w:r>
            <w:r w:rsidRPr="0055060E">
              <w:rPr>
                <w:rFonts w:cs="Times New Roman"/>
                <w:sz w:val="20"/>
                <w:szCs w:val="20"/>
              </w:rPr>
              <w:t>i Kecamatan Gunungpati Kota Semarang</w:t>
            </w:r>
            <w:r>
              <w:rPr>
                <w:rFonts w:cs="Times New Roman"/>
                <w:sz w:val="20"/>
                <w:szCs w:val="20"/>
              </w:rPr>
              <w:t xml:space="preserve">”, (2023), </w:t>
            </w:r>
            <w:r w:rsidRPr="00D6329B">
              <w:rPr>
                <w:rFonts w:cs="Times New Roman"/>
                <w:sz w:val="20"/>
                <w:szCs w:val="20"/>
              </w:rPr>
              <w:t>Adhe Dodit Hermawana, Iwan Rudiarto</w:t>
            </w:r>
          </w:p>
        </w:tc>
        <w:tc>
          <w:tcPr>
            <w:tcW w:w="2268" w:type="dxa"/>
          </w:tcPr>
          <w:p w14:paraId="05BC82CD" w14:textId="54C1F1B6" w:rsidR="00A37798" w:rsidRPr="007D6874" w:rsidRDefault="007E3AFC" w:rsidP="00D6329B">
            <w:pPr>
              <w:jc w:val="both"/>
              <w:rPr>
                <w:rFonts w:cs="Times New Roman"/>
                <w:sz w:val="20"/>
                <w:szCs w:val="20"/>
              </w:rPr>
            </w:pPr>
            <w:r w:rsidRPr="007E3AFC">
              <w:rPr>
                <w:rFonts w:cs="Times New Roman"/>
                <w:sz w:val="20"/>
                <w:szCs w:val="20"/>
              </w:rPr>
              <w:t>Penelitian ini bertujuan untuk menganalisis dan mengidentifikasi tingkat daya dukung kawasan permukiman di Kecamatan Gunungpati, serta mengevaluasi kesesuaian kawasan tersebut dengan arahan pola ruang permukiman yang telah ditetapkan di Kota Semarang</w:t>
            </w:r>
          </w:p>
        </w:tc>
        <w:tc>
          <w:tcPr>
            <w:tcW w:w="2549" w:type="dxa"/>
          </w:tcPr>
          <w:p w14:paraId="2BF29D7C" w14:textId="059AD4F2" w:rsidR="00A37798" w:rsidRPr="00D6329B" w:rsidRDefault="007E3AFC" w:rsidP="00C626A5">
            <w:pPr>
              <w:jc w:val="both"/>
              <w:rPr>
                <w:rFonts w:cs="Times New Roman"/>
                <w:sz w:val="20"/>
                <w:szCs w:val="20"/>
              </w:rPr>
            </w:pPr>
            <w:r w:rsidRPr="007E3AFC">
              <w:rPr>
                <w:rFonts w:cs="Times New Roman"/>
                <w:sz w:val="20"/>
                <w:szCs w:val="20"/>
              </w:rPr>
              <w:t>Variabel yang digunakan dalam penentuan nilai LPm mencakup kawasan lindung, area rawan bencana, serta wilayah dengan kemiringan lereng curam (lebih dari 25%). Data yang dimanfaatkan meliputi Citra Satelit Landsat (tahun 2001, 2009, dan 2018), Rencana Pola Ruang Kawasan Budidaya (Permukiman), serta Rencana Pola Ruang Kawasan Lindung.</w:t>
            </w:r>
          </w:p>
        </w:tc>
        <w:tc>
          <w:tcPr>
            <w:tcW w:w="3405" w:type="dxa"/>
          </w:tcPr>
          <w:p w14:paraId="15905B91" w14:textId="46B23B80" w:rsidR="00A37798" w:rsidRPr="007D6874" w:rsidRDefault="007E3AFC" w:rsidP="00C626A5">
            <w:pPr>
              <w:jc w:val="both"/>
              <w:rPr>
                <w:rFonts w:cs="Times New Roman"/>
                <w:sz w:val="20"/>
                <w:szCs w:val="20"/>
              </w:rPr>
            </w:pPr>
            <w:r w:rsidRPr="007E3AFC">
              <w:rPr>
                <w:rFonts w:cs="Times New Roman"/>
                <w:sz w:val="20"/>
                <w:szCs w:val="20"/>
              </w:rPr>
              <w:t>Penelitian ini menerapkan pendekatan kuantitatif. Pengumpulan data sekunder dilakukan melalui studi dokumen dari lembaga atau instansi yang relevan, sementara data primer diperoleh melalui observasi langsung di lokasi area penelitian. Proses analisis data dilakukan secara spasial dengan memanfaatkan perangkat lunak Sistem Informasi Geografis (SIG) dan teknologi Penginderaan Jauh.</w:t>
            </w:r>
          </w:p>
        </w:tc>
        <w:tc>
          <w:tcPr>
            <w:tcW w:w="3969" w:type="dxa"/>
          </w:tcPr>
          <w:p w14:paraId="5E158205" w14:textId="7F1CB5DB" w:rsidR="00A37798" w:rsidRPr="007D6874" w:rsidRDefault="007E3AFC" w:rsidP="00C626A5">
            <w:pPr>
              <w:jc w:val="both"/>
              <w:rPr>
                <w:rFonts w:cs="Times New Roman"/>
                <w:sz w:val="20"/>
                <w:szCs w:val="20"/>
              </w:rPr>
            </w:pPr>
            <w:r w:rsidRPr="007E3AFC">
              <w:rPr>
                <w:rFonts w:cs="Times New Roman"/>
                <w:sz w:val="20"/>
                <w:szCs w:val="20"/>
              </w:rPr>
              <w:t>Hasil penelitian mengindikasikan bahwa secara keseluruhan, tingkat daya dukung lahan permukiman di Kecamatan Gunungpati tergolong cukup memadai, dengan hanya satu kelurahan yang wilayahnya dinilai kurang layak untuk kegiatan permukiman. Arahan pemanfaatan ruang di Kecamatan Gunungpati, sebagaimana tertuang dalam RTRW Kota Semarang Tahun 2011–2031, sebagian besar diperuntukkan bagi kawasan budidaya, di mana sekitar 48,7% dari total luas kawasan budidaya tersebut dialokasikan untuk penggunaan lahan permukiman. Namun, dari keseluruhan luas kawasan permukiman di Kecamatan Gunungpati pada tahun 2018, tercatat seluas 89,91 hektare yang tidak lagi layak untuk dikembangkan sebagai permukiman. Jika ditinjau dari aspek kesesuaian terhadap rencana pola ruang, pemanfaatan lahan permukiman eksisting di wilayah ini menunjukkan tingkat kesesuaian yang bervariasi</w:t>
            </w:r>
            <w:r w:rsidR="00A37798" w:rsidRPr="00D6329B">
              <w:rPr>
                <w:rFonts w:cs="Times New Roman"/>
                <w:sz w:val="20"/>
                <w:szCs w:val="20"/>
              </w:rPr>
              <w:t>.</w:t>
            </w:r>
          </w:p>
        </w:tc>
      </w:tr>
      <w:tr w:rsidR="00A37798" w:rsidRPr="001556D0" w14:paraId="371940A0" w14:textId="77777777" w:rsidTr="00A37798">
        <w:trPr>
          <w:trHeight w:val="304"/>
          <w:jc w:val="center"/>
        </w:trPr>
        <w:tc>
          <w:tcPr>
            <w:tcW w:w="540" w:type="dxa"/>
          </w:tcPr>
          <w:p w14:paraId="35137E64" w14:textId="77777777" w:rsidR="00A37798" w:rsidRDefault="00A37798" w:rsidP="00C626A5">
            <w:pPr>
              <w:jc w:val="center"/>
              <w:rPr>
                <w:rFonts w:cs="Times New Roman"/>
                <w:sz w:val="20"/>
                <w:szCs w:val="20"/>
              </w:rPr>
            </w:pPr>
            <w:r>
              <w:rPr>
                <w:rFonts w:cs="Times New Roman"/>
                <w:sz w:val="20"/>
                <w:szCs w:val="20"/>
              </w:rPr>
              <w:t>7.</w:t>
            </w:r>
          </w:p>
        </w:tc>
        <w:tc>
          <w:tcPr>
            <w:tcW w:w="2432" w:type="dxa"/>
          </w:tcPr>
          <w:p w14:paraId="47E482B1" w14:textId="77777777" w:rsidR="00A37798" w:rsidRDefault="00A37798" w:rsidP="00DA6E5B">
            <w:pPr>
              <w:jc w:val="both"/>
              <w:rPr>
                <w:rFonts w:cs="Times New Roman"/>
                <w:sz w:val="20"/>
                <w:szCs w:val="20"/>
              </w:rPr>
            </w:pPr>
            <w:r>
              <w:rPr>
                <w:rFonts w:cs="Times New Roman"/>
                <w:sz w:val="20"/>
                <w:szCs w:val="20"/>
              </w:rPr>
              <w:t>“</w:t>
            </w:r>
            <w:r w:rsidRPr="00DA6E5B">
              <w:rPr>
                <w:rFonts w:cs="Times New Roman"/>
                <w:sz w:val="20"/>
                <w:szCs w:val="20"/>
              </w:rPr>
              <w:t xml:space="preserve">Potensi Ketersediaan Lahan </w:t>
            </w:r>
            <w:r>
              <w:rPr>
                <w:rFonts w:cs="Times New Roman"/>
                <w:sz w:val="20"/>
                <w:szCs w:val="20"/>
              </w:rPr>
              <w:t>d</w:t>
            </w:r>
            <w:r w:rsidRPr="00DA6E5B">
              <w:rPr>
                <w:rFonts w:cs="Times New Roman"/>
                <w:sz w:val="20"/>
                <w:szCs w:val="20"/>
              </w:rPr>
              <w:t>an Sebarannya Bagi Kebutuhan Permukiman</w:t>
            </w:r>
            <w:r>
              <w:rPr>
                <w:rFonts w:cs="Times New Roman"/>
                <w:sz w:val="20"/>
                <w:szCs w:val="20"/>
              </w:rPr>
              <w:t xml:space="preserve">”, (2022), </w:t>
            </w:r>
            <w:r w:rsidRPr="00DA6E5B">
              <w:rPr>
                <w:rFonts w:cs="Times New Roman"/>
                <w:sz w:val="20"/>
                <w:szCs w:val="20"/>
              </w:rPr>
              <w:t>Friska Apriani Anindita, Firmansyah, Deden Syarifudin</w:t>
            </w:r>
          </w:p>
        </w:tc>
        <w:tc>
          <w:tcPr>
            <w:tcW w:w="2268" w:type="dxa"/>
          </w:tcPr>
          <w:p w14:paraId="24769B44" w14:textId="77777777" w:rsidR="00A37798" w:rsidRPr="00A041A1" w:rsidRDefault="00A37798" w:rsidP="00DA6E5B">
            <w:pPr>
              <w:jc w:val="both"/>
              <w:rPr>
                <w:rFonts w:cs="Times New Roman"/>
                <w:sz w:val="20"/>
                <w:szCs w:val="20"/>
              </w:rPr>
            </w:pPr>
            <w:r w:rsidRPr="0001572C">
              <w:rPr>
                <w:rFonts w:cs="Times New Roman"/>
                <w:sz w:val="20"/>
                <w:szCs w:val="20"/>
              </w:rPr>
              <w:t xml:space="preserve">Pada penelitian ini </w:t>
            </w:r>
            <w:r>
              <w:rPr>
                <w:rFonts w:cs="Times New Roman"/>
                <w:sz w:val="20"/>
                <w:szCs w:val="20"/>
              </w:rPr>
              <w:t>bertujuan untuk</w:t>
            </w:r>
            <w:r w:rsidRPr="00DA6E5B">
              <w:rPr>
                <w:rFonts w:cs="Times New Roman"/>
                <w:sz w:val="20"/>
                <w:szCs w:val="20"/>
              </w:rPr>
              <w:t xml:space="preserve"> mengkaji ketersediaan lahan potensial permukiman di Kecamatan Sumber</w:t>
            </w:r>
            <w:r>
              <w:rPr>
                <w:rFonts w:cs="Times New Roman"/>
                <w:sz w:val="20"/>
                <w:szCs w:val="20"/>
              </w:rPr>
              <w:t xml:space="preserve"> </w:t>
            </w:r>
            <w:r w:rsidRPr="00DA6E5B">
              <w:rPr>
                <w:rFonts w:cs="Times New Roman"/>
                <w:sz w:val="20"/>
                <w:szCs w:val="20"/>
              </w:rPr>
              <w:t>Kabupaten Cirebon</w:t>
            </w:r>
          </w:p>
        </w:tc>
        <w:tc>
          <w:tcPr>
            <w:tcW w:w="2549" w:type="dxa"/>
          </w:tcPr>
          <w:p w14:paraId="752F46CF" w14:textId="77777777" w:rsidR="00A37798" w:rsidRPr="00DA6E5B" w:rsidRDefault="0005657C" w:rsidP="0005657C">
            <w:pPr>
              <w:jc w:val="both"/>
              <w:rPr>
                <w:rFonts w:cs="Times New Roman"/>
                <w:sz w:val="20"/>
                <w:szCs w:val="20"/>
              </w:rPr>
            </w:pPr>
            <w:r w:rsidRPr="00F353BF">
              <w:rPr>
                <w:rFonts w:cs="Times New Roman"/>
                <w:sz w:val="20"/>
                <w:szCs w:val="20"/>
              </w:rPr>
              <w:t xml:space="preserve">Peta </w:t>
            </w:r>
            <w:r w:rsidRPr="0005657C">
              <w:rPr>
                <w:rFonts w:cs="Times New Roman"/>
                <w:sz w:val="20"/>
                <w:szCs w:val="20"/>
              </w:rPr>
              <w:t>Geologi</w:t>
            </w:r>
            <w:r>
              <w:rPr>
                <w:rFonts w:cs="Times New Roman"/>
                <w:sz w:val="20"/>
                <w:szCs w:val="20"/>
              </w:rPr>
              <w:t>,</w:t>
            </w:r>
            <w:r w:rsidRPr="0005657C">
              <w:rPr>
                <w:rFonts w:cs="Times New Roman"/>
                <w:sz w:val="20"/>
                <w:szCs w:val="20"/>
              </w:rPr>
              <w:t xml:space="preserve"> </w:t>
            </w:r>
            <w:r w:rsidRPr="00F353BF">
              <w:rPr>
                <w:rFonts w:cs="Times New Roman"/>
                <w:sz w:val="20"/>
                <w:szCs w:val="20"/>
              </w:rPr>
              <w:t xml:space="preserve">Peta </w:t>
            </w:r>
            <w:r w:rsidRPr="0005657C">
              <w:rPr>
                <w:rFonts w:cs="Times New Roman"/>
                <w:sz w:val="20"/>
                <w:szCs w:val="20"/>
              </w:rPr>
              <w:t>Jenis Tanah</w:t>
            </w:r>
            <w:r>
              <w:rPr>
                <w:rFonts w:cs="Times New Roman"/>
                <w:sz w:val="20"/>
                <w:szCs w:val="20"/>
              </w:rPr>
              <w:t xml:space="preserve">, </w:t>
            </w:r>
            <w:r w:rsidRPr="00F353BF">
              <w:rPr>
                <w:rFonts w:cs="Times New Roman"/>
                <w:sz w:val="20"/>
                <w:szCs w:val="20"/>
              </w:rPr>
              <w:t xml:space="preserve">Peta </w:t>
            </w:r>
            <w:r w:rsidRPr="0005657C">
              <w:rPr>
                <w:rFonts w:cs="Times New Roman"/>
                <w:sz w:val="20"/>
                <w:szCs w:val="20"/>
              </w:rPr>
              <w:t>Kemiringan Lereng</w:t>
            </w:r>
            <w:r>
              <w:rPr>
                <w:rFonts w:cs="Times New Roman"/>
                <w:sz w:val="20"/>
                <w:szCs w:val="20"/>
              </w:rPr>
              <w:t xml:space="preserve">, </w:t>
            </w:r>
            <w:r w:rsidRPr="00F353BF">
              <w:rPr>
                <w:rFonts w:cs="Times New Roman"/>
                <w:sz w:val="20"/>
                <w:szCs w:val="20"/>
              </w:rPr>
              <w:t xml:space="preserve">Peta </w:t>
            </w:r>
            <w:r w:rsidRPr="0005657C">
              <w:rPr>
                <w:rFonts w:cs="Times New Roman"/>
                <w:sz w:val="20"/>
                <w:szCs w:val="20"/>
              </w:rPr>
              <w:t>Air Tanah</w:t>
            </w:r>
            <w:r>
              <w:rPr>
                <w:rFonts w:cs="Times New Roman"/>
                <w:sz w:val="20"/>
                <w:szCs w:val="20"/>
              </w:rPr>
              <w:t xml:space="preserve">, </w:t>
            </w:r>
            <w:r w:rsidRPr="00F353BF">
              <w:rPr>
                <w:rFonts w:cs="Times New Roman"/>
                <w:sz w:val="20"/>
                <w:szCs w:val="20"/>
              </w:rPr>
              <w:t xml:space="preserve">Peta </w:t>
            </w:r>
            <w:r w:rsidRPr="0005657C">
              <w:rPr>
                <w:rFonts w:cs="Times New Roman"/>
                <w:sz w:val="20"/>
                <w:szCs w:val="20"/>
              </w:rPr>
              <w:t>Rawan Bencana</w:t>
            </w:r>
            <w:r>
              <w:rPr>
                <w:rFonts w:cs="Times New Roman"/>
                <w:sz w:val="20"/>
                <w:szCs w:val="20"/>
              </w:rPr>
              <w:t xml:space="preserve">, </w:t>
            </w:r>
            <w:r w:rsidRPr="00F353BF">
              <w:rPr>
                <w:rFonts w:cs="Times New Roman"/>
                <w:sz w:val="20"/>
                <w:szCs w:val="20"/>
              </w:rPr>
              <w:t xml:space="preserve">Peta </w:t>
            </w:r>
            <w:r w:rsidRPr="0005657C">
              <w:rPr>
                <w:rFonts w:cs="Times New Roman"/>
                <w:sz w:val="20"/>
                <w:szCs w:val="20"/>
              </w:rPr>
              <w:t xml:space="preserve">arahan pola ruang dan </w:t>
            </w:r>
            <w:r w:rsidRPr="00F353BF">
              <w:rPr>
                <w:rFonts w:cs="Times New Roman"/>
                <w:sz w:val="20"/>
                <w:szCs w:val="20"/>
              </w:rPr>
              <w:t xml:space="preserve">Peta </w:t>
            </w:r>
            <w:r w:rsidRPr="0005657C">
              <w:rPr>
                <w:rFonts w:cs="Times New Roman"/>
                <w:sz w:val="20"/>
                <w:szCs w:val="20"/>
              </w:rPr>
              <w:t>penggunaan lahan</w:t>
            </w:r>
          </w:p>
        </w:tc>
        <w:tc>
          <w:tcPr>
            <w:tcW w:w="3405" w:type="dxa"/>
          </w:tcPr>
          <w:p w14:paraId="31BC5B80" w14:textId="77777777" w:rsidR="00A37798" w:rsidRPr="00A041A1" w:rsidRDefault="00A37798" w:rsidP="00DA6E5B">
            <w:pPr>
              <w:jc w:val="both"/>
              <w:rPr>
                <w:rFonts w:cs="Times New Roman"/>
                <w:sz w:val="20"/>
                <w:szCs w:val="20"/>
              </w:rPr>
            </w:pPr>
            <w:r w:rsidRPr="00DA6E5B">
              <w:rPr>
                <w:rFonts w:cs="Times New Roman"/>
                <w:sz w:val="20"/>
                <w:szCs w:val="20"/>
              </w:rPr>
              <w:t>Metode yang digunakan dalam penelitian ini adalah metode deskriptif kuantitatif yang meliputi analisis kebutuhan lahan permukiman, daya dukung lahan (</w:t>
            </w:r>
            <w:r>
              <w:rPr>
                <w:rFonts w:cs="Times New Roman"/>
                <w:sz w:val="20"/>
                <w:szCs w:val="20"/>
              </w:rPr>
              <w:t>d</w:t>
            </w:r>
            <w:r w:rsidRPr="00DA6E5B">
              <w:rPr>
                <w:rFonts w:cs="Times New Roman"/>
                <w:sz w:val="20"/>
                <w:szCs w:val="20"/>
              </w:rPr>
              <w:t>engan melakukan teknik overlay</w:t>
            </w:r>
            <w:r>
              <w:rPr>
                <w:rFonts w:cs="Times New Roman"/>
                <w:sz w:val="20"/>
                <w:szCs w:val="20"/>
              </w:rPr>
              <w:t xml:space="preserve"> </w:t>
            </w:r>
            <w:r w:rsidRPr="00DA6E5B">
              <w:rPr>
                <w:rFonts w:cs="Times New Roman"/>
                <w:sz w:val="20"/>
                <w:szCs w:val="20"/>
              </w:rPr>
              <w:t xml:space="preserve">dan skoring berdasarkan </w:t>
            </w:r>
            <w:r w:rsidRPr="00DA6E5B">
              <w:rPr>
                <w:rFonts w:cs="Times New Roman"/>
                <w:sz w:val="20"/>
                <w:szCs w:val="20"/>
              </w:rPr>
              <w:lastRenderedPageBreak/>
              <w:t>pedoman Pusat Air Tanah dan Geologi Tata Lingkungan Tahun 201) dan analisis ketersediaan lahan potensial untuk permukiman</w:t>
            </w:r>
          </w:p>
        </w:tc>
        <w:tc>
          <w:tcPr>
            <w:tcW w:w="3969" w:type="dxa"/>
          </w:tcPr>
          <w:p w14:paraId="220F1159" w14:textId="77777777" w:rsidR="00A37798" w:rsidRPr="00A041A1" w:rsidRDefault="00A37798" w:rsidP="00C626A5">
            <w:pPr>
              <w:jc w:val="both"/>
              <w:rPr>
                <w:rFonts w:cs="Times New Roman"/>
                <w:sz w:val="20"/>
                <w:szCs w:val="20"/>
              </w:rPr>
            </w:pPr>
            <w:r w:rsidRPr="00DA6E5B">
              <w:rPr>
                <w:rFonts w:cs="Times New Roman"/>
                <w:sz w:val="20"/>
                <w:szCs w:val="20"/>
              </w:rPr>
              <w:lastRenderedPageBreak/>
              <w:t xml:space="preserve">Hasil penelitian menunjukkan bahwa ketersediaan lahan di Kecamatan Sumber masih memadai untuk memenuhi kebutuhan permukiman. Lahan yang sangat potensial mencakup 264,75 Ha (77,36%) dengan kemiringan lereng 8-15% dan hambatan </w:t>
            </w:r>
            <w:r w:rsidRPr="00DA6E5B">
              <w:rPr>
                <w:rFonts w:cs="Times New Roman"/>
                <w:sz w:val="20"/>
                <w:szCs w:val="20"/>
              </w:rPr>
              <w:lastRenderedPageBreak/>
              <w:t>geologi rendah, bebas dari risiko longsor. Selain itu, terdapat lahan cukup potensial seluas 77,49 Ha (22,64%) dengan kemiringan lereng 15-25% di beberapa lokasi, namun menghadapi hambatan geologi dan termasuk wilayah rawan longsor dengan tingkat kerentanan sangat rendah.</w:t>
            </w:r>
          </w:p>
        </w:tc>
      </w:tr>
      <w:tr w:rsidR="00A37798" w:rsidRPr="001556D0" w14:paraId="1E710A51" w14:textId="77777777" w:rsidTr="00A37798">
        <w:trPr>
          <w:trHeight w:val="304"/>
          <w:jc w:val="center"/>
        </w:trPr>
        <w:tc>
          <w:tcPr>
            <w:tcW w:w="540" w:type="dxa"/>
          </w:tcPr>
          <w:p w14:paraId="5ED103EE" w14:textId="77777777" w:rsidR="00A37798" w:rsidRDefault="00A37798" w:rsidP="00C626A5">
            <w:pPr>
              <w:jc w:val="center"/>
              <w:rPr>
                <w:rFonts w:cs="Times New Roman"/>
                <w:sz w:val="20"/>
                <w:szCs w:val="20"/>
              </w:rPr>
            </w:pPr>
            <w:r>
              <w:rPr>
                <w:rFonts w:cs="Times New Roman"/>
                <w:sz w:val="20"/>
                <w:szCs w:val="20"/>
              </w:rPr>
              <w:lastRenderedPageBreak/>
              <w:t>8.</w:t>
            </w:r>
          </w:p>
        </w:tc>
        <w:tc>
          <w:tcPr>
            <w:tcW w:w="2432" w:type="dxa"/>
          </w:tcPr>
          <w:p w14:paraId="13909815" w14:textId="77777777" w:rsidR="00A37798" w:rsidRDefault="00A37798" w:rsidP="00DA6E5B">
            <w:pPr>
              <w:jc w:val="both"/>
              <w:rPr>
                <w:rFonts w:cs="Times New Roman"/>
                <w:sz w:val="20"/>
                <w:szCs w:val="20"/>
              </w:rPr>
            </w:pPr>
            <w:r>
              <w:rPr>
                <w:rFonts w:cs="Times New Roman"/>
                <w:sz w:val="20"/>
                <w:szCs w:val="20"/>
              </w:rPr>
              <w:t>“</w:t>
            </w:r>
            <w:r w:rsidRPr="00DA6E5B">
              <w:rPr>
                <w:rFonts w:cs="Times New Roman"/>
                <w:sz w:val="20"/>
                <w:szCs w:val="20"/>
              </w:rPr>
              <w:t xml:space="preserve">Kajian Daya Dukung Permukiman Berdasarkan Faktor Kebencanaan </w:t>
            </w:r>
            <w:r>
              <w:rPr>
                <w:rFonts w:cs="Times New Roman"/>
                <w:sz w:val="20"/>
                <w:szCs w:val="20"/>
              </w:rPr>
              <w:t>d</w:t>
            </w:r>
            <w:r w:rsidRPr="00DA6E5B">
              <w:rPr>
                <w:rFonts w:cs="Times New Roman"/>
                <w:sz w:val="20"/>
                <w:szCs w:val="20"/>
              </w:rPr>
              <w:t>i</w:t>
            </w:r>
            <w:r>
              <w:rPr>
                <w:rFonts w:cs="Times New Roman"/>
                <w:sz w:val="20"/>
                <w:szCs w:val="20"/>
              </w:rPr>
              <w:t xml:space="preserve"> </w:t>
            </w:r>
            <w:r w:rsidRPr="00DA6E5B">
              <w:rPr>
                <w:rFonts w:cs="Times New Roman"/>
                <w:sz w:val="20"/>
                <w:szCs w:val="20"/>
              </w:rPr>
              <w:t>Kecamatan Pariaman Tengah</w:t>
            </w:r>
            <w:r>
              <w:rPr>
                <w:rFonts w:cs="Times New Roman"/>
                <w:sz w:val="20"/>
                <w:szCs w:val="20"/>
              </w:rPr>
              <w:t xml:space="preserve">”, (2019), </w:t>
            </w:r>
            <w:r w:rsidRPr="00DA6E5B">
              <w:rPr>
                <w:rFonts w:cs="Times New Roman"/>
                <w:sz w:val="20"/>
                <w:szCs w:val="20"/>
              </w:rPr>
              <w:t>Haryani, Fernandito</w:t>
            </w:r>
          </w:p>
        </w:tc>
        <w:tc>
          <w:tcPr>
            <w:tcW w:w="2268" w:type="dxa"/>
          </w:tcPr>
          <w:p w14:paraId="2D271035" w14:textId="502E4154" w:rsidR="00A37798" w:rsidRPr="00A041A1" w:rsidRDefault="007E3AFC" w:rsidP="00BD3C67">
            <w:pPr>
              <w:jc w:val="both"/>
              <w:rPr>
                <w:rFonts w:cs="Times New Roman"/>
                <w:sz w:val="20"/>
                <w:szCs w:val="20"/>
              </w:rPr>
            </w:pPr>
            <w:r w:rsidRPr="007E3AFC">
              <w:rPr>
                <w:rFonts w:cs="Times New Roman"/>
                <w:sz w:val="20"/>
                <w:szCs w:val="20"/>
              </w:rPr>
              <w:t>Penelitian ini bertujuan untuk merumuskan arahan pemanfaatan lahan permukiman dengan mempertimbangkan aspek kebencanaan. Sebelum itu, dilakukan analisis terhadap kondisi fisik wilayah guna mengidentifikasi lahan yang berpotensi untuk permukiman, serta mengevaluasi kapasitas daya dukung dan daya tampung lahan untuk kebutuhan di masa mendatang</w:t>
            </w:r>
            <w:r w:rsidR="00A37798" w:rsidRPr="00BD3C67">
              <w:rPr>
                <w:rFonts w:cs="Times New Roman"/>
                <w:sz w:val="20"/>
                <w:szCs w:val="20"/>
              </w:rPr>
              <w:t>.</w:t>
            </w:r>
          </w:p>
        </w:tc>
        <w:tc>
          <w:tcPr>
            <w:tcW w:w="2549" w:type="dxa"/>
          </w:tcPr>
          <w:p w14:paraId="4EA58C08" w14:textId="76E5D1B2" w:rsidR="00A37798" w:rsidRPr="00BD3C67" w:rsidRDefault="007E3AFC" w:rsidP="00BD3C67">
            <w:pPr>
              <w:jc w:val="both"/>
              <w:rPr>
                <w:rFonts w:cs="Times New Roman"/>
                <w:sz w:val="20"/>
                <w:szCs w:val="20"/>
              </w:rPr>
            </w:pPr>
            <w:r w:rsidRPr="007E3AFC">
              <w:rPr>
                <w:rFonts w:cs="Times New Roman"/>
                <w:sz w:val="20"/>
                <w:szCs w:val="20"/>
              </w:rPr>
              <w:t>Data fisik wilayah mencakup sejumlah peta tematik, antara lain peta morfologi, peta kemiringan lereng, topografi, peta penggunaan lahan, serta peta elevasi atau ketinggian</w:t>
            </w:r>
          </w:p>
        </w:tc>
        <w:tc>
          <w:tcPr>
            <w:tcW w:w="3405" w:type="dxa"/>
          </w:tcPr>
          <w:p w14:paraId="3FF9F363" w14:textId="495C453E" w:rsidR="00A37798" w:rsidRPr="00263C96" w:rsidRDefault="007E3AFC" w:rsidP="00BD3C67">
            <w:pPr>
              <w:jc w:val="both"/>
              <w:rPr>
                <w:rFonts w:cs="Times New Roman"/>
                <w:sz w:val="20"/>
                <w:szCs w:val="20"/>
              </w:rPr>
            </w:pPr>
            <w:r w:rsidRPr="007E3AFC">
              <w:rPr>
                <w:rFonts w:cs="Times New Roman"/>
                <w:sz w:val="20"/>
                <w:szCs w:val="20"/>
              </w:rPr>
              <w:t>Metode analisis yang diterapkan dalam penelitian ini adalah Analisis Satuan Kemampuan Lahan (SKL) yang dikaitkan dengan aspek kebencanaan</w:t>
            </w:r>
            <w:r w:rsidR="00A37798" w:rsidRPr="00BD3C67">
              <w:rPr>
                <w:rFonts w:cs="Times New Roman"/>
                <w:sz w:val="20"/>
                <w:szCs w:val="20"/>
              </w:rPr>
              <w:t>.</w:t>
            </w:r>
          </w:p>
        </w:tc>
        <w:tc>
          <w:tcPr>
            <w:tcW w:w="3969" w:type="dxa"/>
          </w:tcPr>
          <w:p w14:paraId="72FAE6B1" w14:textId="2873C150" w:rsidR="00A37798" w:rsidRPr="00A041A1" w:rsidRDefault="007E3AFC" w:rsidP="00C626A5">
            <w:pPr>
              <w:jc w:val="both"/>
              <w:rPr>
                <w:rFonts w:cs="Times New Roman"/>
                <w:sz w:val="20"/>
                <w:szCs w:val="20"/>
              </w:rPr>
            </w:pPr>
            <w:r w:rsidRPr="007E3AFC">
              <w:rPr>
                <w:rFonts w:cs="Times New Roman"/>
                <w:sz w:val="20"/>
                <w:szCs w:val="20"/>
              </w:rPr>
              <w:t>Berdasarkan hasil analisis, Satuan Kemampuan Lahan (SKL) di Kecamatan Pariaman Tengah tergolong dalam kategori tingkat kebencanaan rendah, dengan total luas wilayah mencapai 15,68 km². Hal ini menunjukkan bahwa secara fisik, wilayah tersebut tidak rentan terhadap potensi bencana. Kapasitas daya dukung lahan permukiman di kawasan ini meliputi 225,32 hektar dengan tingkat daya dukung tinggi, 922,18 hektar dengan daya dukung sedang, dan 6,43 hektar dengan daya dukung rendah. Wilayah dengan tingkat daya dukung tinggi seluas 225,32 hektar diperkirakan mampu menampung hingga 121.830 penduduk pada tahun 2027</w:t>
            </w:r>
            <w:r w:rsidR="00A37798" w:rsidRPr="00BD3C67">
              <w:rPr>
                <w:rFonts w:cs="Times New Roman"/>
                <w:sz w:val="20"/>
                <w:szCs w:val="20"/>
              </w:rPr>
              <w:t>.</w:t>
            </w:r>
          </w:p>
        </w:tc>
      </w:tr>
      <w:tr w:rsidR="00A37798" w:rsidRPr="001556D0" w14:paraId="53598C8A" w14:textId="77777777" w:rsidTr="00A37798">
        <w:trPr>
          <w:trHeight w:val="304"/>
          <w:jc w:val="center"/>
        </w:trPr>
        <w:tc>
          <w:tcPr>
            <w:tcW w:w="540" w:type="dxa"/>
          </w:tcPr>
          <w:p w14:paraId="71A57C32" w14:textId="77777777" w:rsidR="00A37798" w:rsidRDefault="00A37798" w:rsidP="00C626A5">
            <w:pPr>
              <w:jc w:val="center"/>
              <w:rPr>
                <w:rFonts w:cs="Times New Roman"/>
                <w:sz w:val="20"/>
                <w:szCs w:val="20"/>
              </w:rPr>
            </w:pPr>
            <w:r>
              <w:rPr>
                <w:rFonts w:cs="Times New Roman"/>
                <w:sz w:val="20"/>
                <w:szCs w:val="20"/>
              </w:rPr>
              <w:t>9.</w:t>
            </w:r>
          </w:p>
        </w:tc>
        <w:tc>
          <w:tcPr>
            <w:tcW w:w="2432" w:type="dxa"/>
          </w:tcPr>
          <w:p w14:paraId="749A81E6" w14:textId="77777777" w:rsidR="00A37798" w:rsidRDefault="00A37798" w:rsidP="00C626A5">
            <w:pPr>
              <w:jc w:val="both"/>
              <w:rPr>
                <w:rFonts w:cs="Times New Roman"/>
                <w:sz w:val="20"/>
                <w:szCs w:val="20"/>
              </w:rPr>
            </w:pPr>
            <w:r>
              <w:rPr>
                <w:rFonts w:cs="Times New Roman"/>
                <w:sz w:val="20"/>
                <w:szCs w:val="20"/>
              </w:rPr>
              <w:t>“</w:t>
            </w:r>
            <w:r w:rsidRPr="00BD3C67">
              <w:rPr>
                <w:rFonts w:cs="Times New Roman"/>
                <w:sz w:val="20"/>
                <w:szCs w:val="20"/>
              </w:rPr>
              <w:t>Analisis Daya Dukung Permukiman dan Fungsi Lindung di Koridor Yogyakarta-Temon</w:t>
            </w:r>
            <w:r>
              <w:rPr>
                <w:rFonts w:cs="Times New Roman"/>
                <w:sz w:val="20"/>
                <w:szCs w:val="20"/>
              </w:rPr>
              <w:t xml:space="preserve">”, (2022), </w:t>
            </w:r>
            <w:r w:rsidRPr="00BD3C67">
              <w:rPr>
                <w:rFonts w:cs="Times New Roman"/>
                <w:sz w:val="20"/>
                <w:szCs w:val="20"/>
              </w:rPr>
              <w:t>Septiana Fathurrohmah,</w:t>
            </w:r>
            <w:r>
              <w:rPr>
                <w:rFonts w:cs="Times New Roman"/>
                <w:sz w:val="20"/>
                <w:szCs w:val="20"/>
              </w:rPr>
              <w:t xml:space="preserve"> </w:t>
            </w:r>
            <w:r w:rsidRPr="00BD3C67">
              <w:rPr>
                <w:rFonts w:cs="Times New Roman"/>
                <w:sz w:val="20"/>
                <w:szCs w:val="20"/>
              </w:rPr>
              <w:t xml:space="preserve">Yohana </w:t>
            </w:r>
            <w:r w:rsidRPr="00BD3C67">
              <w:rPr>
                <w:rFonts w:cs="Times New Roman"/>
                <w:sz w:val="20"/>
                <w:szCs w:val="20"/>
              </w:rPr>
              <w:lastRenderedPageBreak/>
              <w:t>Deviyanti Siong,</w:t>
            </w:r>
            <w:r>
              <w:rPr>
                <w:rFonts w:cs="Times New Roman"/>
                <w:sz w:val="20"/>
                <w:szCs w:val="20"/>
              </w:rPr>
              <w:t xml:space="preserve"> </w:t>
            </w:r>
            <w:r w:rsidRPr="00BD3C67">
              <w:rPr>
                <w:rFonts w:cs="Times New Roman"/>
                <w:sz w:val="20"/>
                <w:szCs w:val="20"/>
              </w:rPr>
              <w:t>Candra Ragil</w:t>
            </w:r>
          </w:p>
        </w:tc>
        <w:tc>
          <w:tcPr>
            <w:tcW w:w="2268" w:type="dxa"/>
          </w:tcPr>
          <w:p w14:paraId="66763895" w14:textId="77777777" w:rsidR="00A37798" w:rsidRPr="00A041A1" w:rsidRDefault="00A37798" w:rsidP="00C626A5">
            <w:pPr>
              <w:jc w:val="both"/>
              <w:rPr>
                <w:rFonts w:cs="Times New Roman"/>
                <w:sz w:val="20"/>
                <w:szCs w:val="20"/>
              </w:rPr>
            </w:pPr>
            <w:r w:rsidRPr="00ED0F8A">
              <w:rPr>
                <w:rFonts w:cs="Times New Roman"/>
                <w:sz w:val="20"/>
                <w:szCs w:val="20"/>
              </w:rPr>
              <w:lastRenderedPageBreak/>
              <w:t xml:space="preserve">Penelitian ini bertujuan untuk mengkaji daya dukung permukiman guna menilai kapasitas lahan dalam menampung jumlah penduduk serta </w:t>
            </w:r>
            <w:r w:rsidRPr="00ED0F8A">
              <w:rPr>
                <w:rFonts w:cs="Times New Roman"/>
                <w:sz w:val="20"/>
                <w:szCs w:val="20"/>
              </w:rPr>
              <w:lastRenderedPageBreak/>
              <w:t>daya dukung fungsi lindung untuk mengevaluasi kemampuan suatu wilayah dalam mengakomodasi penggunaan lahan di koridor Yogyakarta-Temon. Selain itu, penelitian ini juga bertujuan untuk menginterpretasikan atau memberikan gambaran mengenai arahan pemanfaatan ruang di sepanjang koridor tersebut.</w:t>
            </w:r>
          </w:p>
        </w:tc>
        <w:tc>
          <w:tcPr>
            <w:tcW w:w="2549" w:type="dxa"/>
          </w:tcPr>
          <w:p w14:paraId="606598D9" w14:textId="77777777" w:rsidR="00A37798" w:rsidRPr="00BD3C67" w:rsidRDefault="00F353BF" w:rsidP="00F353BF">
            <w:pPr>
              <w:jc w:val="both"/>
              <w:rPr>
                <w:rFonts w:cs="Times New Roman"/>
                <w:sz w:val="20"/>
                <w:szCs w:val="20"/>
              </w:rPr>
            </w:pPr>
            <w:r w:rsidRPr="00F353BF">
              <w:rPr>
                <w:rFonts w:cs="Times New Roman"/>
                <w:sz w:val="20"/>
                <w:szCs w:val="20"/>
              </w:rPr>
              <w:lastRenderedPageBreak/>
              <w:t>peta penggunaan lahan</w:t>
            </w:r>
            <w:r>
              <w:rPr>
                <w:rFonts w:cs="Times New Roman"/>
                <w:sz w:val="20"/>
                <w:szCs w:val="20"/>
              </w:rPr>
              <w:t xml:space="preserve">, </w:t>
            </w:r>
            <w:r w:rsidRPr="00F353BF">
              <w:rPr>
                <w:rFonts w:cs="Times New Roman"/>
                <w:sz w:val="20"/>
                <w:szCs w:val="20"/>
              </w:rPr>
              <w:t>peta kawasan lindung</w:t>
            </w:r>
            <w:r>
              <w:rPr>
                <w:rFonts w:cs="Times New Roman"/>
                <w:sz w:val="20"/>
                <w:szCs w:val="20"/>
              </w:rPr>
              <w:t>,</w:t>
            </w:r>
            <w:r w:rsidRPr="00F353BF">
              <w:rPr>
                <w:rFonts w:cs="Times New Roman"/>
                <w:sz w:val="20"/>
                <w:szCs w:val="20"/>
              </w:rPr>
              <w:t xml:space="preserve"> kawasan</w:t>
            </w:r>
            <w:r>
              <w:rPr>
                <w:rFonts w:cs="Times New Roman"/>
                <w:sz w:val="20"/>
                <w:szCs w:val="20"/>
              </w:rPr>
              <w:t xml:space="preserve"> </w:t>
            </w:r>
            <w:r w:rsidRPr="00F353BF">
              <w:rPr>
                <w:rFonts w:cs="Times New Roman"/>
                <w:sz w:val="20"/>
                <w:szCs w:val="20"/>
              </w:rPr>
              <w:t>rawan bencana</w:t>
            </w:r>
            <w:r>
              <w:rPr>
                <w:rFonts w:cs="Times New Roman"/>
                <w:sz w:val="20"/>
                <w:szCs w:val="20"/>
              </w:rPr>
              <w:t xml:space="preserve">, </w:t>
            </w:r>
            <w:r w:rsidRPr="00F353BF">
              <w:rPr>
                <w:rFonts w:cs="Times New Roman"/>
                <w:sz w:val="20"/>
                <w:szCs w:val="20"/>
              </w:rPr>
              <w:t>peta tanah, peta lereng, peta curah hujan, peta banjir</w:t>
            </w:r>
          </w:p>
        </w:tc>
        <w:tc>
          <w:tcPr>
            <w:tcW w:w="3405" w:type="dxa"/>
          </w:tcPr>
          <w:p w14:paraId="34A5AC2D" w14:textId="77777777" w:rsidR="00A37798" w:rsidRPr="00A041A1" w:rsidRDefault="00A37798" w:rsidP="00C626A5">
            <w:pPr>
              <w:jc w:val="both"/>
              <w:rPr>
                <w:rFonts w:cs="Times New Roman"/>
                <w:sz w:val="20"/>
                <w:szCs w:val="20"/>
              </w:rPr>
            </w:pPr>
            <w:r w:rsidRPr="00BD3C67">
              <w:rPr>
                <w:rFonts w:cs="Times New Roman"/>
                <w:sz w:val="20"/>
                <w:szCs w:val="20"/>
              </w:rPr>
              <w:t>Metode analisis yang digunakan adalah</w:t>
            </w:r>
            <w:r>
              <w:rPr>
                <w:rFonts w:cs="Times New Roman"/>
                <w:sz w:val="20"/>
                <w:szCs w:val="20"/>
              </w:rPr>
              <w:t xml:space="preserve"> </w:t>
            </w:r>
            <w:r w:rsidRPr="00ED0F8A">
              <w:rPr>
                <w:rFonts w:cs="Times New Roman"/>
                <w:sz w:val="20"/>
                <w:szCs w:val="20"/>
              </w:rPr>
              <w:t xml:space="preserve">metode yaitu pengolahan data statistik secara matematis dan metode analisis SIG (Sistem Informasi Geografis) untuk menghasilkan informasi secara spasial. Kemudian hasil dari dua daya dukung </w:t>
            </w:r>
            <w:r w:rsidRPr="00ED0F8A">
              <w:rPr>
                <w:rFonts w:cs="Times New Roman"/>
                <w:sz w:val="20"/>
                <w:szCs w:val="20"/>
              </w:rPr>
              <w:lastRenderedPageBreak/>
              <w:t>tersebut diklasifikasikan dengan tipologi wilayah.</w:t>
            </w:r>
          </w:p>
        </w:tc>
        <w:tc>
          <w:tcPr>
            <w:tcW w:w="3969" w:type="dxa"/>
          </w:tcPr>
          <w:p w14:paraId="52CB110A" w14:textId="00EE259E" w:rsidR="00A37798" w:rsidRPr="007E3AFC" w:rsidRDefault="007E3AFC" w:rsidP="00C626A5">
            <w:pPr>
              <w:jc w:val="both"/>
              <w:rPr>
                <w:rFonts w:cs="Times New Roman"/>
                <w:sz w:val="20"/>
                <w:szCs w:val="18"/>
              </w:rPr>
            </w:pPr>
            <w:r w:rsidRPr="007E3AFC">
              <w:rPr>
                <w:sz w:val="20"/>
                <w:szCs w:val="18"/>
              </w:rPr>
              <w:lastRenderedPageBreak/>
              <w:t xml:space="preserve">Temuan akhir dari penelitian ini mengindikasikan bahwa daya dukung permukiman di enam kecamatan masih mencukupi untuk menampung penduduk secara layak. Sementara itu, terkait dengan daya dukung fungsi lindung, tercatat sebanyak </w:t>
            </w:r>
            <w:r w:rsidRPr="007E3AFC">
              <w:rPr>
                <w:sz w:val="20"/>
                <w:szCs w:val="18"/>
              </w:rPr>
              <w:lastRenderedPageBreak/>
              <w:t>28 desa berada dalam kategori sedang dan 19 desa termasuk dalam kategori rendah. Rekomendasi pemanfaatan ruang berdasarkan tipologi wilayah mencakup pengendalian pengembangan kawasan permukiman, peningkatan sistem jaringan transportasi, pembangunan sarana dan prasarana, serta pelestarian kawasan yang berperan penting dalam mendukung daya dukung fungsi lindung</w:t>
            </w:r>
          </w:p>
        </w:tc>
      </w:tr>
      <w:tr w:rsidR="00A37798" w:rsidRPr="001556D0" w14:paraId="1FCFFD33" w14:textId="77777777" w:rsidTr="0005657C">
        <w:trPr>
          <w:trHeight w:val="3179"/>
          <w:jc w:val="center"/>
        </w:trPr>
        <w:tc>
          <w:tcPr>
            <w:tcW w:w="540" w:type="dxa"/>
          </w:tcPr>
          <w:p w14:paraId="2D717728" w14:textId="77777777" w:rsidR="00A37798" w:rsidRDefault="00A37798" w:rsidP="00C626A5">
            <w:pPr>
              <w:jc w:val="center"/>
              <w:rPr>
                <w:rFonts w:cs="Times New Roman"/>
                <w:sz w:val="20"/>
                <w:szCs w:val="20"/>
              </w:rPr>
            </w:pPr>
            <w:r>
              <w:rPr>
                <w:rFonts w:cs="Times New Roman"/>
                <w:sz w:val="20"/>
                <w:szCs w:val="20"/>
              </w:rPr>
              <w:lastRenderedPageBreak/>
              <w:t>10.</w:t>
            </w:r>
          </w:p>
        </w:tc>
        <w:tc>
          <w:tcPr>
            <w:tcW w:w="2432" w:type="dxa"/>
          </w:tcPr>
          <w:p w14:paraId="74F4F805" w14:textId="77777777" w:rsidR="00A37798" w:rsidRPr="00ED0F8A" w:rsidRDefault="00A37798" w:rsidP="00ED0F8A">
            <w:pPr>
              <w:jc w:val="both"/>
              <w:rPr>
                <w:rFonts w:cs="Times New Roman"/>
                <w:sz w:val="20"/>
                <w:szCs w:val="20"/>
              </w:rPr>
            </w:pPr>
            <w:r w:rsidRPr="00ED0F8A">
              <w:rPr>
                <w:rFonts w:cs="Times New Roman"/>
                <w:sz w:val="20"/>
                <w:szCs w:val="20"/>
              </w:rPr>
              <w:t>“Analisis Daya Dukung Dan Daya Tampung Lahan di Pulau Bunaken”, (2020), Dicha K. H. Ruwayari, Veronica A, Kumurur, &amp; Faizah Mastutie</w:t>
            </w:r>
          </w:p>
        </w:tc>
        <w:tc>
          <w:tcPr>
            <w:tcW w:w="2268" w:type="dxa"/>
          </w:tcPr>
          <w:p w14:paraId="74DBC462" w14:textId="77777777" w:rsidR="00A37798" w:rsidRPr="00A041A1" w:rsidRDefault="00A37798" w:rsidP="00C626A5">
            <w:pPr>
              <w:jc w:val="both"/>
              <w:rPr>
                <w:rFonts w:cs="Times New Roman"/>
                <w:sz w:val="20"/>
                <w:szCs w:val="20"/>
              </w:rPr>
            </w:pPr>
            <w:r w:rsidRPr="00ED0F8A">
              <w:rPr>
                <w:rFonts w:cs="Times New Roman"/>
                <w:sz w:val="20"/>
                <w:szCs w:val="20"/>
              </w:rPr>
              <w:t>Tujuan penelitian ini adalah menganalisis daya dukung lahan di Pulau Bunaken dan menganalisis daya tampung lahan di Pulau Bunaken.</w:t>
            </w:r>
          </w:p>
        </w:tc>
        <w:tc>
          <w:tcPr>
            <w:tcW w:w="2549" w:type="dxa"/>
          </w:tcPr>
          <w:p w14:paraId="2E09EB73" w14:textId="77777777" w:rsidR="00A37798" w:rsidRPr="00CF6A06" w:rsidRDefault="00F353BF" w:rsidP="00F353BF">
            <w:pPr>
              <w:jc w:val="both"/>
              <w:rPr>
                <w:rFonts w:cs="Times New Roman"/>
                <w:sz w:val="20"/>
                <w:szCs w:val="20"/>
              </w:rPr>
            </w:pPr>
            <w:r w:rsidRPr="00F353BF">
              <w:rPr>
                <w:rFonts w:cs="Times New Roman"/>
                <w:sz w:val="20"/>
                <w:szCs w:val="20"/>
              </w:rPr>
              <w:t>data kemampuan lahan</w:t>
            </w:r>
            <w:r>
              <w:rPr>
                <w:rFonts w:cs="Times New Roman"/>
                <w:sz w:val="20"/>
                <w:szCs w:val="20"/>
              </w:rPr>
              <w:t xml:space="preserve">, </w:t>
            </w:r>
            <w:r w:rsidRPr="00F353BF">
              <w:rPr>
                <w:rFonts w:cs="Times New Roman"/>
                <w:sz w:val="20"/>
                <w:szCs w:val="20"/>
              </w:rPr>
              <w:t>pengunaan lahan</w:t>
            </w:r>
            <w:r>
              <w:rPr>
                <w:rFonts w:cs="Times New Roman"/>
                <w:sz w:val="20"/>
                <w:szCs w:val="20"/>
              </w:rPr>
              <w:t xml:space="preserve">, </w:t>
            </w:r>
            <w:r w:rsidRPr="00F353BF">
              <w:rPr>
                <w:rFonts w:cs="Times New Roman"/>
                <w:sz w:val="20"/>
                <w:szCs w:val="20"/>
              </w:rPr>
              <w:t>data tutupan lahan dan ketersediaan air</w:t>
            </w:r>
          </w:p>
        </w:tc>
        <w:tc>
          <w:tcPr>
            <w:tcW w:w="3405" w:type="dxa"/>
          </w:tcPr>
          <w:p w14:paraId="4D9A5A64" w14:textId="77777777" w:rsidR="00A37798" w:rsidRPr="00CF6A06" w:rsidRDefault="00A37798" w:rsidP="00C626A5">
            <w:pPr>
              <w:jc w:val="both"/>
              <w:rPr>
                <w:rFonts w:cs="Times New Roman"/>
                <w:sz w:val="20"/>
                <w:szCs w:val="20"/>
              </w:rPr>
            </w:pPr>
            <w:r w:rsidRPr="00CF6A06">
              <w:rPr>
                <w:rFonts w:cs="Times New Roman"/>
                <w:sz w:val="20"/>
                <w:szCs w:val="20"/>
              </w:rPr>
              <w:t xml:space="preserve">Penelitian ini merupakan survei deskriptif kualitatif bersifat kewilayahan, dengan objek berupa pemetaan spasial daya dukung lahan dan daya tampung penduduk. Data diolah menggunakan metode distribusi frekuensi melalui perhitungan statistik sederhana di MS Excel, meliputi jumlah penduduk, luas wilayah, dan persentase. Analisis kapasitas daya dukung dilakukan dengan metode ArcGIS menggunakan </w:t>
            </w:r>
            <w:r w:rsidRPr="00CF6A06">
              <w:rPr>
                <w:rFonts w:cs="Times New Roman"/>
                <w:i/>
                <w:iCs/>
                <w:sz w:val="20"/>
                <w:szCs w:val="20"/>
              </w:rPr>
              <w:t>spatial analysis tool</w:t>
            </w:r>
            <w:r w:rsidRPr="00CF6A06">
              <w:rPr>
                <w:rFonts w:cs="Times New Roman"/>
                <w:sz w:val="20"/>
                <w:szCs w:val="20"/>
              </w:rPr>
              <w:t xml:space="preserve"> melalui teknik overlay.</w:t>
            </w:r>
          </w:p>
        </w:tc>
        <w:tc>
          <w:tcPr>
            <w:tcW w:w="3969" w:type="dxa"/>
          </w:tcPr>
          <w:p w14:paraId="358A9056" w14:textId="77777777" w:rsidR="00A37798" w:rsidRPr="00A041A1" w:rsidRDefault="00A37798" w:rsidP="00C626A5">
            <w:pPr>
              <w:jc w:val="both"/>
              <w:rPr>
                <w:rFonts w:cs="Times New Roman"/>
                <w:sz w:val="20"/>
                <w:szCs w:val="20"/>
              </w:rPr>
            </w:pPr>
            <w:r w:rsidRPr="00CF6A06">
              <w:rPr>
                <w:rFonts w:cs="Times New Roman"/>
                <w:sz w:val="20"/>
                <w:szCs w:val="20"/>
              </w:rPr>
              <w:t>Berdasarkan hasi studi, analisis daya dukung lahan di Pulau Bunaken terbagi menjadi dua kawasan yang mendukung kebutuhan pengunaan lahan seluas 187.19 ha atau 23.21 % dari total luas Pulau Bunaken dan kawasan yang tidak mendukung kebutuhan pengunaan lahan seluas 619.28 ha atau 76.79 % dari total luas Pulau Bunaken dan daya tamping lahan di Pulau Bunaken terbagi menjadi tiga kelas yaitu : kelas redah dengan luas 85.55 ha, sedang dengan luas 582,21 ha dan tinggi dengan luas 138,71 ha berdasarkan ketersediaan air pada pulau bunaken bagi kebutuhan penduduk.</w:t>
            </w:r>
          </w:p>
        </w:tc>
      </w:tr>
    </w:tbl>
    <w:p w14:paraId="09314BB9" w14:textId="77777777" w:rsidR="00C26B8D" w:rsidRDefault="00C26B8D" w:rsidP="004C65AD">
      <w:pPr>
        <w:pStyle w:val="Heading1"/>
        <w:jc w:val="left"/>
        <w:rPr>
          <w:sz w:val="24"/>
          <w:szCs w:val="24"/>
        </w:rPr>
        <w:sectPr w:rsidR="00C26B8D" w:rsidSect="000C37AA">
          <w:pgSz w:w="16838" w:h="11906" w:orient="landscape" w:code="9"/>
          <w:pgMar w:top="2268" w:right="2268" w:bottom="1701" w:left="1701" w:header="708" w:footer="708" w:gutter="0"/>
          <w:cols w:space="708"/>
          <w:docGrid w:linePitch="360"/>
        </w:sectPr>
      </w:pPr>
    </w:p>
    <w:p w14:paraId="4332A28B" w14:textId="2D11495E" w:rsidR="00834BC3" w:rsidRDefault="002B587C" w:rsidP="00834BC3">
      <w:pPr>
        <w:pStyle w:val="Heading2"/>
        <w:numPr>
          <w:ilvl w:val="0"/>
          <w:numId w:val="7"/>
        </w:numPr>
        <w:spacing w:line="360" w:lineRule="auto"/>
        <w:ind w:left="567" w:hanging="567"/>
      </w:pPr>
      <w:bookmarkStart w:id="71" w:name="_Toc207310590"/>
      <w:r>
        <w:lastRenderedPageBreak/>
        <w:t>Kerangka Teori</w:t>
      </w:r>
      <w:r w:rsidR="00853F26">
        <w:rPr>
          <w:noProof/>
        </w:rPr>
        <mc:AlternateContent>
          <mc:Choice Requires="wps">
            <w:drawing>
              <wp:anchor distT="0" distB="0" distL="114300" distR="114300" simplePos="0" relativeHeight="251776000" behindDoc="1" locked="0" layoutInCell="1" allowOverlap="1" wp14:anchorId="0B3878BD" wp14:editId="2207ACB3">
                <wp:simplePos x="0" y="0"/>
                <wp:positionH relativeFrom="column">
                  <wp:posOffset>-231775</wp:posOffset>
                </wp:positionH>
                <wp:positionV relativeFrom="paragraph">
                  <wp:posOffset>5031105</wp:posOffset>
                </wp:positionV>
                <wp:extent cx="9702165" cy="635"/>
                <wp:effectExtent l="0" t="0" r="0" b="0"/>
                <wp:wrapTight wrapText="bothSides">
                  <wp:wrapPolygon edited="0">
                    <wp:start x="0" y="0"/>
                    <wp:lineTo x="0" y="21600"/>
                    <wp:lineTo x="21600" y="21600"/>
                    <wp:lineTo x="21600" y="0"/>
                  </wp:wrapPolygon>
                </wp:wrapTight>
                <wp:docPr id="2010212362" name="Text Box 2010212362"/>
                <wp:cNvGraphicFramePr/>
                <a:graphic xmlns:a="http://schemas.openxmlformats.org/drawingml/2006/main">
                  <a:graphicData uri="http://schemas.microsoft.com/office/word/2010/wordprocessingShape">
                    <wps:wsp>
                      <wps:cNvSpPr txBox="1"/>
                      <wps:spPr>
                        <a:xfrm>
                          <a:off x="0" y="0"/>
                          <a:ext cx="9702165" cy="635"/>
                        </a:xfrm>
                        <a:prstGeom prst="rect">
                          <a:avLst/>
                        </a:prstGeom>
                        <a:solidFill>
                          <a:prstClr val="white"/>
                        </a:solidFill>
                        <a:ln>
                          <a:noFill/>
                        </a:ln>
                      </wps:spPr>
                      <wps:txbx>
                        <w:txbxContent>
                          <w:p w14:paraId="3439EBA1" w14:textId="5374606F" w:rsidR="00853F26" w:rsidRPr="00853F26" w:rsidRDefault="00853F26" w:rsidP="00853F26">
                            <w:pPr>
                              <w:pStyle w:val="Caption"/>
                              <w:rPr>
                                <w:b/>
                                <w:bCs/>
                                <w:color w:val="auto"/>
                                <w:sz w:val="24"/>
                              </w:rPr>
                            </w:pPr>
                            <w:bookmarkStart w:id="72" w:name="_Toc207468707"/>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16</w:t>
                            </w:r>
                            <w:r w:rsidRPr="00853F26">
                              <w:rPr>
                                <w:b/>
                                <w:bCs/>
                              </w:rPr>
                              <w:fldChar w:fldCharType="end"/>
                            </w:r>
                            <w:r w:rsidRPr="00853F26">
                              <w:rPr>
                                <w:b/>
                                <w:bCs/>
                                <w:noProof/>
                              </w:rPr>
                              <w:t xml:space="preserve"> Kerangka Teori</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3878BD" id="Text Box 2010212362" o:spid="_x0000_s1066" type="#_x0000_t202" style="position:absolute;left:0;text-align:left;margin-left:-18.25pt;margin-top:396.15pt;width:763.95pt;height:.05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" stroked="f">
                <v:textbox style="mso-fit-shape-to-text:t" inset="0,0,0,0">
                  <w:txbxContent>
                    <w:p w14:paraId="3439EBA1" w14:textId="5374606F" w:rsidR="00853F26" w:rsidRPr="00853F26" w:rsidRDefault="00853F26" w:rsidP="00853F26">
                      <w:pPr>
                        <w:pStyle w:val="Caption"/>
                        <w:rPr>
                          <w:b/>
                          <w:bCs/>
                          <w:color w:val="auto"/>
                          <w:sz w:val="24"/>
                        </w:rPr>
                      </w:pPr>
                      <w:bookmarkStart w:id="73" w:name="_Toc207468707"/>
                      <w:r w:rsidRPr="00853F26">
                        <w:rPr>
                          <w:b/>
                          <w:bCs/>
                        </w:rPr>
                        <w:t xml:space="preserve">Gambar II. </w:t>
                      </w:r>
                      <w:r w:rsidRPr="00853F26">
                        <w:rPr>
                          <w:b/>
                          <w:bCs/>
                        </w:rPr>
                        <w:fldChar w:fldCharType="begin"/>
                      </w:r>
                      <w:r w:rsidRPr="00853F26">
                        <w:rPr>
                          <w:b/>
                          <w:bCs/>
                        </w:rPr>
                        <w:instrText xml:space="preserve"> SEQ Gambar_II. \* ARABIC </w:instrText>
                      </w:r>
                      <w:r w:rsidRPr="00853F26">
                        <w:rPr>
                          <w:b/>
                          <w:bCs/>
                        </w:rPr>
                        <w:fldChar w:fldCharType="separate"/>
                      </w:r>
                      <w:r w:rsidR="0081478C">
                        <w:rPr>
                          <w:b/>
                          <w:bCs/>
                          <w:noProof/>
                        </w:rPr>
                        <w:t>16</w:t>
                      </w:r>
                      <w:r w:rsidRPr="00853F26">
                        <w:rPr>
                          <w:b/>
                          <w:bCs/>
                        </w:rPr>
                        <w:fldChar w:fldCharType="end"/>
                      </w:r>
                      <w:r w:rsidRPr="00853F26">
                        <w:rPr>
                          <w:b/>
                          <w:bCs/>
                          <w:noProof/>
                        </w:rPr>
                        <w:t xml:space="preserve"> Kerangka Teori</w:t>
                      </w:r>
                      <w:bookmarkEnd w:id="73"/>
                    </w:p>
                  </w:txbxContent>
                </v:textbox>
                <w10:wrap type="tight"/>
              </v:shape>
            </w:pict>
          </mc:Fallback>
        </mc:AlternateContent>
      </w:r>
      <w:r w:rsidR="007C04AF">
        <w:rPr>
          <w:noProof/>
        </w:rPr>
        <mc:AlternateContent>
          <mc:Choice Requires="wpg">
            <w:drawing>
              <wp:anchor distT="0" distB="0" distL="114300" distR="114300" simplePos="0" relativeHeight="251759616" behindDoc="0" locked="0" layoutInCell="1" allowOverlap="1" wp14:anchorId="26589365" wp14:editId="6A503AFD">
                <wp:simplePos x="0" y="0"/>
                <wp:positionH relativeFrom="page">
                  <wp:posOffset>488315</wp:posOffset>
                </wp:positionH>
                <wp:positionV relativeFrom="paragraph">
                  <wp:posOffset>306705</wp:posOffset>
                </wp:positionV>
                <wp:extent cx="9702165" cy="4667250"/>
                <wp:effectExtent l="0" t="0" r="13335" b="19050"/>
                <wp:wrapTight wrapText="bothSides">
                  <wp:wrapPolygon edited="0">
                    <wp:start x="7295" y="0"/>
                    <wp:lineTo x="7295" y="1411"/>
                    <wp:lineTo x="2417" y="2116"/>
                    <wp:lineTo x="1739" y="2292"/>
                    <wp:lineTo x="1739" y="2821"/>
                    <wp:lineTo x="0" y="2998"/>
                    <wp:lineTo x="0" y="14635"/>
                    <wp:lineTo x="8270" y="15517"/>
                    <wp:lineTo x="8270" y="21600"/>
                    <wp:lineTo x="21587" y="21600"/>
                    <wp:lineTo x="21587" y="2998"/>
                    <wp:lineTo x="15141" y="2821"/>
                    <wp:lineTo x="15226" y="2292"/>
                    <wp:lineTo x="10391" y="1411"/>
                    <wp:lineTo x="10391" y="0"/>
                    <wp:lineTo x="7295" y="0"/>
                  </wp:wrapPolygon>
                </wp:wrapTight>
                <wp:docPr id="491166175" name="Group 491166175"/>
                <wp:cNvGraphicFramePr/>
                <a:graphic xmlns:a="http://schemas.openxmlformats.org/drawingml/2006/main">
                  <a:graphicData uri="http://schemas.microsoft.com/office/word/2010/wordprocessingGroup">
                    <wpg:wgp>
                      <wpg:cNvGrpSpPr/>
                      <wpg:grpSpPr>
                        <a:xfrm>
                          <a:off x="0" y="0"/>
                          <a:ext cx="9702165" cy="4667250"/>
                          <a:chOff x="0" y="0"/>
                          <a:chExt cx="9702388" cy="4667537"/>
                        </a:xfrm>
                      </wpg:grpSpPr>
                      <wps:wsp>
                        <wps:cNvPr id="491166176" name="Text Box 491166176"/>
                        <wps:cNvSpPr txBox="1"/>
                        <wps:spPr>
                          <a:xfrm>
                            <a:off x="3752710" y="666672"/>
                            <a:ext cx="5949678" cy="4000865"/>
                          </a:xfrm>
                          <a:prstGeom prst="rect">
                            <a:avLst/>
                          </a:prstGeom>
                          <a:solidFill>
                            <a:schemeClr val="lt1"/>
                          </a:solidFill>
                          <a:ln w="6350">
                            <a:solidFill>
                              <a:prstClr val="black"/>
                            </a:solidFill>
                          </a:ln>
                        </wps:spPr>
                        <wps:txbx>
                          <w:txbxContent>
                            <w:tbl>
                              <w:tblPr>
                                <w:tblW w:w="0" w:type="auto"/>
                                <w:jc w:val="center"/>
                                <w:tblLook w:val="04A0" w:firstRow="1" w:lastRow="0" w:firstColumn="1" w:lastColumn="0" w:noHBand="0" w:noVBand="1"/>
                              </w:tblPr>
                              <w:tblGrid>
                                <w:gridCol w:w="4526"/>
                                <w:gridCol w:w="4526"/>
                              </w:tblGrid>
                              <w:tr w:rsidR="007C04AF" w:rsidRPr="00305E2F" w14:paraId="099B1268" w14:textId="77777777" w:rsidTr="002E1FC6">
                                <w:trPr>
                                  <w:trHeight w:val="336"/>
                                  <w:jc w:val="center"/>
                                </w:trPr>
                                <w:tc>
                                  <w:tcPr>
                                    <w:tcW w:w="9052" w:type="dxa"/>
                                    <w:gridSpan w:val="2"/>
                                  </w:tcPr>
                                  <w:p w14:paraId="2F91DB69" w14:textId="77777777" w:rsidR="007C04AF" w:rsidRPr="00583D14" w:rsidRDefault="007C04AF" w:rsidP="00C626A5">
                                    <w:pPr>
                                      <w:jc w:val="center"/>
                                      <w:rPr>
                                        <w:rFonts w:cs="Times New Roman"/>
                                        <w:b/>
                                        <w:bCs/>
                                        <w:szCs w:val="24"/>
                                      </w:rPr>
                                    </w:pPr>
                                    <w:r w:rsidRPr="00583D14">
                                      <w:rPr>
                                        <w:rFonts w:cs="Times New Roman"/>
                                        <w:b/>
                                        <w:bCs/>
                                        <w:szCs w:val="24"/>
                                      </w:rPr>
                                      <w:t>Tinjauan Pustaka</w:t>
                                    </w:r>
                                  </w:p>
                                </w:tc>
                              </w:tr>
                              <w:tr w:rsidR="007C04AF" w:rsidRPr="00305E2F" w14:paraId="5CE95917" w14:textId="77777777" w:rsidTr="002E1FC6">
                                <w:trPr>
                                  <w:trHeight w:val="5599"/>
                                  <w:jc w:val="center"/>
                                </w:trPr>
                                <w:tc>
                                  <w:tcPr>
                                    <w:tcW w:w="4526" w:type="dxa"/>
                                  </w:tcPr>
                                  <w:p w14:paraId="1D1DC94B" w14:textId="77777777" w:rsidR="007C04AF" w:rsidRPr="00EC6938" w:rsidRDefault="007C04AF" w:rsidP="005276BC">
                                    <w:pPr>
                                      <w:pStyle w:val="Header"/>
                                      <w:numPr>
                                        <w:ilvl w:val="0"/>
                                        <w:numId w:val="25"/>
                                      </w:numPr>
                                      <w:tabs>
                                        <w:tab w:val="clear" w:pos="4513"/>
                                        <w:tab w:val="clear" w:pos="9026"/>
                                      </w:tabs>
                                      <w:spacing w:line="276" w:lineRule="auto"/>
                                      <w:ind w:left="306" w:hanging="284"/>
                                      <w:jc w:val="both"/>
                                      <w:rPr>
                                        <w:rFonts w:cs="Times New Roman"/>
                                        <w:bCs/>
                                        <w:sz w:val="20"/>
                                        <w:szCs w:val="20"/>
                                      </w:rPr>
                                    </w:pPr>
                                    <w:r w:rsidRPr="00EC6938">
                                      <w:rPr>
                                        <w:rFonts w:cs="Times New Roman"/>
                                        <w:bCs/>
                                        <w:sz w:val="20"/>
                                        <w:szCs w:val="20"/>
                                      </w:rPr>
                                      <w:t>Urbanization and its Consequences to the Settlement Carrying Capacity in Ambarawa UrbanArea, Semarang Regency, (2023) B. Septiarani, I. R. I. Lillah, R. Yesiana, K. D. Astuti, P. Anggraini</w:t>
                                    </w:r>
                                  </w:p>
                                  <w:p w14:paraId="1AC00DDA" w14:textId="77777777" w:rsidR="007C04AF" w:rsidRPr="00EC6938" w:rsidRDefault="007C04AF" w:rsidP="005276BC">
                                    <w:pPr>
                                      <w:pStyle w:val="Header"/>
                                      <w:numPr>
                                        <w:ilvl w:val="0"/>
                                        <w:numId w:val="25"/>
                                      </w:numPr>
                                      <w:tabs>
                                        <w:tab w:val="clear" w:pos="4513"/>
                                        <w:tab w:val="clear" w:pos="9026"/>
                                      </w:tabs>
                                      <w:spacing w:line="276" w:lineRule="auto"/>
                                      <w:ind w:left="306" w:hanging="284"/>
                                      <w:jc w:val="both"/>
                                      <w:rPr>
                                        <w:rFonts w:cs="Times New Roman"/>
                                        <w:bCs/>
                                        <w:sz w:val="20"/>
                                        <w:szCs w:val="20"/>
                                      </w:rPr>
                                    </w:pPr>
                                    <w:r w:rsidRPr="00EC6938">
                                      <w:rPr>
                                        <w:rFonts w:cs="Times New Roman"/>
                                        <w:bCs/>
                                        <w:sz w:val="20"/>
                                        <w:szCs w:val="20"/>
                                      </w:rPr>
                                      <w:t>Model of settlement carrying capacity in Semarang Regency in 2021-2040, (2023), Bramuli Aidi N. S., Bintang Septiarani, Reny Yesiana, Khristiana Dwi Astuti, Pratamaningtyas Anggraini</w:t>
                                    </w:r>
                                  </w:p>
                                  <w:p w14:paraId="54E0223C" w14:textId="77777777" w:rsidR="007C04AF" w:rsidRPr="00EC6938" w:rsidRDefault="007C04AF" w:rsidP="005276BC">
                                    <w:pPr>
                                      <w:pStyle w:val="Header"/>
                                      <w:numPr>
                                        <w:ilvl w:val="0"/>
                                        <w:numId w:val="25"/>
                                      </w:numPr>
                                      <w:tabs>
                                        <w:tab w:val="clear" w:pos="4513"/>
                                        <w:tab w:val="clear" w:pos="9026"/>
                                      </w:tabs>
                                      <w:spacing w:line="276" w:lineRule="auto"/>
                                      <w:ind w:left="306" w:hanging="284"/>
                                      <w:jc w:val="both"/>
                                      <w:rPr>
                                        <w:rFonts w:cs="Times New Roman"/>
                                        <w:bCs/>
                                        <w:sz w:val="20"/>
                                        <w:szCs w:val="20"/>
                                      </w:rPr>
                                    </w:pPr>
                                    <w:r w:rsidRPr="00EC6938">
                                      <w:rPr>
                                        <w:rFonts w:cs="Times New Roman"/>
                                        <w:bCs/>
                                        <w:sz w:val="20"/>
                                        <w:szCs w:val="20"/>
                                      </w:rPr>
                                      <w:t>Study of environmental carrying capacity in Pemalang Regency, (2022), A. H. Kahfi, B. P. Samadikun, A. Sarminingsih,</w:t>
                                    </w:r>
                                  </w:p>
                                  <w:p w14:paraId="358E40EC" w14:textId="77777777" w:rsidR="007C04AF" w:rsidRPr="00EC6938" w:rsidRDefault="007C04AF" w:rsidP="005276BC">
                                    <w:pPr>
                                      <w:pStyle w:val="Header"/>
                                      <w:numPr>
                                        <w:ilvl w:val="0"/>
                                        <w:numId w:val="25"/>
                                      </w:numPr>
                                      <w:tabs>
                                        <w:tab w:val="clear" w:pos="4513"/>
                                        <w:tab w:val="clear" w:pos="9026"/>
                                      </w:tabs>
                                      <w:spacing w:line="276" w:lineRule="auto"/>
                                      <w:ind w:left="306" w:hanging="284"/>
                                      <w:jc w:val="both"/>
                                      <w:rPr>
                                        <w:rFonts w:cs="Times New Roman"/>
                                        <w:bCs/>
                                        <w:sz w:val="20"/>
                                        <w:szCs w:val="20"/>
                                      </w:rPr>
                                    </w:pPr>
                                    <w:r w:rsidRPr="00EC6938">
                                      <w:rPr>
                                        <w:rFonts w:cs="Times New Roman"/>
                                        <w:bCs/>
                                        <w:sz w:val="20"/>
                                        <w:szCs w:val="20"/>
                                      </w:rPr>
                                      <w:t>The impact of land use changes on carrying capacity of sampean watershed in Bondowoso Regency”, (2018), S. Sugiyarto, B. Hariono, R. Wijaya, P. Destarianto, A. Novawan</w:t>
                                    </w:r>
                                  </w:p>
                                  <w:p w14:paraId="2D5D7181" w14:textId="77777777" w:rsidR="007C04AF" w:rsidRPr="00305E2F" w:rsidRDefault="007C04AF" w:rsidP="005276BC">
                                    <w:pPr>
                                      <w:pStyle w:val="Header"/>
                                      <w:numPr>
                                        <w:ilvl w:val="0"/>
                                        <w:numId w:val="25"/>
                                      </w:numPr>
                                      <w:tabs>
                                        <w:tab w:val="clear" w:pos="4513"/>
                                        <w:tab w:val="clear" w:pos="9026"/>
                                      </w:tabs>
                                      <w:spacing w:line="276" w:lineRule="auto"/>
                                      <w:ind w:left="306" w:hanging="284"/>
                                      <w:jc w:val="both"/>
                                      <w:rPr>
                                        <w:rFonts w:cs="Times New Roman"/>
                                        <w:sz w:val="20"/>
                                        <w:szCs w:val="20"/>
                                      </w:rPr>
                                    </w:pPr>
                                    <w:r w:rsidRPr="00EC6938">
                                      <w:rPr>
                                        <w:rFonts w:cs="Times New Roman"/>
                                        <w:bCs/>
                                        <w:sz w:val="20"/>
                                        <w:szCs w:val="20"/>
                                      </w:rPr>
                                      <w:t>Identification of environmental conditions based on the carrying capacity and holding capacity analysis (case study: Kecamatan Barat, Magetan), (2021), H. Idajati, E. Umilia, F. U. Nurliyana and R. Sianturi</w:t>
                                    </w:r>
                                  </w:p>
                                </w:tc>
                                <w:tc>
                                  <w:tcPr>
                                    <w:tcW w:w="4526" w:type="dxa"/>
                                  </w:tcPr>
                                  <w:p w14:paraId="74D83E8C" w14:textId="77777777" w:rsidR="007C04AF" w:rsidRPr="00EC6938" w:rsidRDefault="007C04AF" w:rsidP="005276BC">
                                    <w:pPr>
                                      <w:pStyle w:val="Header"/>
                                      <w:numPr>
                                        <w:ilvl w:val="0"/>
                                        <w:numId w:val="25"/>
                                      </w:numPr>
                                      <w:tabs>
                                        <w:tab w:val="clear" w:pos="4513"/>
                                        <w:tab w:val="clear" w:pos="9026"/>
                                      </w:tabs>
                                      <w:spacing w:line="276" w:lineRule="auto"/>
                                      <w:ind w:left="312" w:hanging="284"/>
                                      <w:jc w:val="both"/>
                                      <w:rPr>
                                        <w:rFonts w:cs="Times New Roman"/>
                                        <w:bCs/>
                                        <w:sz w:val="20"/>
                                        <w:szCs w:val="20"/>
                                      </w:rPr>
                                    </w:pPr>
                                    <w:r w:rsidRPr="00EC6938">
                                      <w:rPr>
                                        <w:rFonts w:cs="Times New Roman"/>
                                        <w:bCs/>
                                        <w:sz w:val="20"/>
                                        <w:szCs w:val="20"/>
                                      </w:rPr>
                                      <w:t>Daya Dukung Permukiman Dan Kesesuaian Pola Ruang Kawasan Permukiman di Kecamatan Gunungpati Kota Semarang, (2023), Adhe Dodit Hermawana, Iwan Rudiarto</w:t>
                                    </w:r>
                                  </w:p>
                                  <w:p w14:paraId="26E47526" w14:textId="77777777" w:rsidR="007C04AF" w:rsidRPr="00EC6938" w:rsidRDefault="007C04AF" w:rsidP="005276BC">
                                    <w:pPr>
                                      <w:pStyle w:val="Header"/>
                                      <w:numPr>
                                        <w:ilvl w:val="0"/>
                                        <w:numId w:val="25"/>
                                      </w:numPr>
                                      <w:tabs>
                                        <w:tab w:val="clear" w:pos="4513"/>
                                        <w:tab w:val="clear" w:pos="9026"/>
                                      </w:tabs>
                                      <w:spacing w:line="276" w:lineRule="auto"/>
                                      <w:ind w:left="312" w:hanging="284"/>
                                      <w:jc w:val="both"/>
                                      <w:rPr>
                                        <w:rFonts w:cs="Times New Roman"/>
                                        <w:bCs/>
                                        <w:sz w:val="20"/>
                                        <w:szCs w:val="20"/>
                                      </w:rPr>
                                    </w:pPr>
                                    <w:r w:rsidRPr="00EC6938">
                                      <w:rPr>
                                        <w:rFonts w:cs="Times New Roman"/>
                                        <w:bCs/>
                                        <w:sz w:val="20"/>
                                        <w:szCs w:val="20"/>
                                      </w:rPr>
                                      <w:t>Potensi Ketersediaan Lahan dan Sebarannya Bagi Kebutuhan Permukiman, (2022), Friska Apriani Anindita, Firmansyah, Deden Syarifudin</w:t>
                                    </w:r>
                                  </w:p>
                                  <w:p w14:paraId="256F090D" w14:textId="77777777" w:rsidR="007C04AF" w:rsidRPr="00EC6938" w:rsidRDefault="007C04AF" w:rsidP="005276BC">
                                    <w:pPr>
                                      <w:pStyle w:val="Header"/>
                                      <w:numPr>
                                        <w:ilvl w:val="0"/>
                                        <w:numId w:val="25"/>
                                      </w:numPr>
                                      <w:tabs>
                                        <w:tab w:val="clear" w:pos="4513"/>
                                        <w:tab w:val="clear" w:pos="9026"/>
                                      </w:tabs>
                                      <w:spacing w:line="276" w:lineRule="auto"/>
                                      <w:ind w:left="312" w:hanging="284"/>
                                      <w:jc w:val="both"/>
                                      <w:rPr>
                                        <w:rFonts w:cs="Times New Roman"/>
                                        <w:bCs/>
                                        <w:sz w:val="20"/>
                                        <w:szCs w:val="20"/>
                                      </w:rPr>
                                    </w:pPr>
                                    <w:r w:rsidRPr="00EC6938">
                                      <w:rPr>
                                        <w:rFonts w:cs="Times New Roman"/>
                                        <w:bCs/>
                                        <w:sz w:val="20"/>
                                        <w:szCs w:val="20"/>
                                      </w:rPr>
                                      <w:t>Kajian Daya Dukung Permukiman Berdasarkan Faktor Kebencanaan di Kecamatan Pariaman Tengah, (2019), Haryani, Fernandito</w:t>
                                    </w:r>
                                  </w:p>
                                  <w:p w14:paraId="2FBAEDD2" w14:textId="77777777" w:rsidR="007C04AF" w:rsidRPr="00EC6938" w:rsidRDefault="007C04AF" w:rsidP="005276BC">
                                    <w:pPr>
                                      <w:pStyle w:val="Header"/>
                                      <w:numPr>
                                        <w:ilvl w:val="0"/>
                                        <w:numId w:val="25"/>
                                      </w:numPr>
                                      <w:tabs>
                                        <w:tab w:val="clear" w:pos="4513"/>
                                        <w:tab w:val="clear" w:pos="9026"/>
                                      </w:tabs>
                                      <w:spacing w:line="276" w:lineRule="auto"/>
                                      <w:ind w:left="312" w:hanging="284"/>
                                      <w:jc w:val="both"/>
                                      <w:rPr>
                                        <w:rFonts w:cs="Times New Roman"/>
                                        <w:bCs/>
                                        <w:sz w:val="20"/>
                                        <w:szCs w:val="20"/>
                                      </w:rPr>
                                    </w:pPr>
                                    <w:r w:rsidRPr="00EC6938">
                                      <w:rPr>
                                        <w:rFonts w:cs="Times New Roman"/>
                                        <w:bCs/>
                                        <w:sz w:val="20"/>
                                        <w:szCs w:val="20"/>
                                      </w:rPr>
                                      <w:t>Analisis Daya Dukung Permukiman dan Fungsi Lindung di Koridor Yogyakarta-Temon”, (2022), Septiana Fathurrohmah, Yohana Deviyanti Siong, Candra Ragil</w:t>
                                    </w:r>
                                  </w:p>
                                  <w:p w14:paraId="314270AD" w14:textId="77777777" w:rsidR="007C04AF" w:rsidRPr="00305E2F" w:rsidRDefault="007C04AF" w:rsidP="005276BC">
                                    <w:pPr>
                                      <w:pStyle w:val="Header"/>
                                      <w:numPr>
                                        <w:ilvl w:val="0"/>
                                        <w:numId w:val="25"/>
                                      </w:numPr>
                                      <w:tabs>
                                        <w:tab w:val="clear" w:pos="4513"/>
                                        <w:tab w:val="clear" w:pos="9026"/>
                                      </w:tabs>
                                      <w:spacing w:line="276" w:lineRule="auto"/>
                                      <w:ind w:left="312" w:hanging="284"/>
                                      <w:jc w:val="both"/>
                                      <w:rPr>
                                        <w:rFonts w:cs="Times New Roman"/>
                                        <w:sz w:val="20"/>
                                        <w:szCs w:val="20"/>
                                      </w:rPr>
                                    </w:pPr>
                                    <w:r w:rsidRPr="00EC6938">
                                      <w:rPr>
                                        <w:rFonts w:cs="Times New Roman"/>
                                        <w:bCs/>
                                        <w:sz w:val="20"/>
                                        <w:szCs w:val="20"/>
                                      </w:rPr>
                                      <w:t>Analisis Daya Dukung Dan Daya Tampung Lahan di Pulau Bunaken, (2020), Dicha K. H. Ruwayari, Veronica A, Kumurur, &amp; Faizah Mastutie</w:t>
                                    </w:r>
                                  </w:p>
                                </w:tc>
                              </w:tr>
                            </w:tbl>
                            <w:p w14:paraId="7F0BA2B1" w14:textId="77777777" w:rsidR="007C04AF" w:rsidRDefault="007C04AF" w:rsidP="007C04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1166177" name="Text Box 491166177"/>
                        <wps:cNvSpPr txBox="1"/>
                        <wps:spPr>
                          <a:xfrm>
                            <a:off x="3324225" y="0"/>
                            <a:ext cx="1309370" cy="316230"/>
                          </a:xfrm>
                          <a:prstGeom prst="rect">
                            <a:avLst/>
                          </a:prstGeom>
                          <a:solidFill>
                            <a:schemeClr val="lt1"/>
                          </a:solidFill>
                          <a:ln w="6350">
                            <a:solidFill>
                              <a:prstClr val="black"/>
                            </a:solidFill>
                          </a:ln>
                        </wps:spPr>
                        <wps:txbx>
                          <w:txbxContent>
                            <w:p w14:paraId="7C6D4A3F" w14:textId="77777777" w:rsidR="007C04AF" w:rsidRPr="00F56468" w:rsidRDefault="007C04AF" w:rsidP="007C04AF">
                              <w:pPr>
                                <w:jc w:val="center"/>
                                <w:rPr>
                                  <w:rFonts w:cs="Times New Roman"/>
                                  <w:b/>
                                  <w:bCs/>
                                  <w:szCs w:val="24"/>
                                </w:rPr>
                              </w:pPr>
                              <w:r w:rsidRPr="00F56468">
                                <w:rPr>
                                  <w:rFonts w:cs="Times New Roman"/>
                                  <w:b/>
                                  <w:bCs/>
                                  <w:szCs w:val="24"/>
                                </w:rPr>
                                <w:t>Kerangka Teori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78" name="Text Box 491166178"/>
                        <wps:cNvSpPr txBox="1"/>
                        <wps:spPr>
                          <a:xfrm>
                            <a:off x="0" y="676275"/>
                            <a:ext cx="1723182" cy="2461669"/>
                          </a:xfrm>
                          <a:prstGeom prst="rect">
                            <a:avLst/>
                          </a:prstGeom>
                          <a:solidFill>
                            <a:schemeClr val="lt1"/>
                          </a:solidFill>
                          <a:ln w="6350">
                            <a:solidFill>
                              <a:prstClr val="black"/>
                            </a:solidFill>
                          </a:ln>
                        </wps:spPr>
                        <wps:txbx>
                          <w:txbxContent>
                            <w:tbl>
                              <w:tblPr>
                                <w:tblW w:w="0" w:type="auto"/>
                                <w:tblLook w:val="04A0" w:firstRow="1" w:lastRow="0" w:firstColumn="1" w:lastColumn="0" w:noHBand="0" w:noVBand="1"/>
                              </w:tblPr>
                              <w:tblGrid>
                                <w:gridCol w:w="2405"/>
                              </w:tblGrid>
                              <w:tr w:rsidR="00544F9A" w:rsidRPr="00544F9A" w14:paraId="5D887572" w14:textId="77777777" w:rsidTr="00C626A5">
                                <w:trPr>
                                  <w:trHeight w:val="299"/>
                                </w:trPr>
                                <w:tc>
                                  <w:tcPr>
                                    <w:tcW w:w="2405" w:type="dxa"/>
                                  </w:tcPr>
                                  <w:p w14:paraId="07C64D19" w14:textId="77777777" w:rsidR="007C04AF" w:rsidRPr="00544F9A" w:rsidRDefault="007C04AF" w:rsidP="00C626A5">
                                    <w:pPr>
                                      <w:jc w:val="center"/>
                                      <w:rPr>
                                        <w:rFonts w:cs="Times New Roman"/>
                                        <w:b/>
                                        <w:bCs/>
                                        <w:sz w:val="20"/>
                                        <w:szCs w:val="20"/>
                                      </w:rPr>
                                    </w:pPr>
                                    <w:r w:rsidRPr="00544F9A">
                                      <w:rPr>
                                        <w:rFonts w:cs="Times New Roman"/>
                                        <w:b/>
                                        <w:bCs/>
                                        <w:szCs w:val="24"/>
                                      </w:rPr>
                                      <w:t>Tinjauan Teori</w:t>
                                    </w:r>
                                  </w:p>
                                </w:tc>
                              </w:tr>
                              <w:tr w:rsidR="00544F9A" w:rsidRPr="00544F9A" w14:paraId="01ED0ABB" w14:textId="77777777" w:rsidTr="00C626A5">
                                <w:trPr>
                                  <w:trHeight w:val="282"/>
                                </w:trPr>
                                <w:tc>
                                  <w:tcPr>
                                    <w:tcW w:w="2405" w:type="dxa"/>
                                  </w:tcPr>
                                  <w:p w14:paraId="570E8D8D" w14:textId="41CC05E2"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Lahan </w:t>
                                    </w:r>
                                    <w:sdt>
                                      <w:sdtPr>
                                        <w:rPr>
                                          <w:rFonts w:cs="Times New Roman"/>
                                          <w:color w:val="000000"/>
                                          <w:sz w:val="20"/>
                                          <w:szCs w:val="20"/>
                                        </w:rPr>
                                        <w:tag w:val="MENDELEY_CITATION_v3_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"/>
                                        <w:id w:val="-306475925"/>
                                        <w:placeholder>
                                          <w:docPart w:val="E24E6E514CBE4C989A0956302B64FA33"/>
                                        </w:placeholder>
                                      </w:sdtPr>
                                      <w:sdtEndPr/>
                                      <w:sdtContent>
                                        <w:r w:rsidR="009E4D35" w:rsidRPr="009E4D35">
                                          <w:rPr>
                                            <w:rFonts w:cs="Times New Roman"/>
                                            <w:color w:val="000000"/>
                                            <w:sz w:val="20"/>
                                            <w:szCs w:val="20"/>
                                          </w:rPr>
                                          <w:t>(Juhadi, 2007)</w:t>
                                        </w:r>
                                      </w:sdtContent>
                                    </w:sdt>
                                  </w:p>
                                  <w:p w14:paraId="64592CB8" w14:textId="37D067EE"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Penggunaan Lahan </w:t>
                                    </w:r>
                                    <w:sdt>
                                      <w:sdtPr>
                                        <w:rPr>
                                          <w:rFonts w:cs="Times New Roman"/>
                                          <w:color w:val="000000"/>
                                          <w:sz w:val="20"/>
                                          <w:szCs w:val="20"/>
                                        </w:rPr>
                                        <w:tag w:val="MENDELEY_CITATION_v3_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"/>
                                        <w:id w:val="1033388898"/>
                                        <w:placeholder>
                                          <w:docPart w:val="E24E6E514CBE4C989A0956302B64FA33"/>
                                        </w:placeholder>
                                      </w:sdtPr>
                                      <w:sdtEndPr/>
                                      <w:sdtContent>
                                        <w:r w:rsidR="009E4D35" w:rsidRPr="009E4D35">
                                          <w:rPr>
                                            <w:rFonts w:cs="Times New Roman"/>
                                            <w:color w:val="000000"/>
                                            <w:sz w:val="20"/>
                                            <w:szCs w:val="20"/>
                                          </w:rPr>
                                          <w:t>(Rusmawan, 2007)</w:t>
                                        </w:r>
                                      </w:sdtContent>
                                    </w:sdt>
                                  </w:p>
                                  <w:p w14:paraId="4C156828" w14:textId="41560CC3"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Daya Dukung Lahan </w:t>
                                    </w:r>
                                    <w:sdt>
                                      <w:sdtPr>
                                        <w:rPr>
                                          <w:rFonts w:cs="Times New Roman"/>
                                          <w:color w:val="000000"/>
                                          <w:sz w:val="20"/>
                                          <w:szCs w:val="20"/>
                                        </w:rPr>
                                        <w:tag w:val="MENDELEY_CITATION_v3_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"/>
                                        <w:id w:val="1289852669"/>
                                        <w:placeholder>
                                          <w:docPart w:val="E24E6E514CBE4C989A0956302B64FA33"/>
                                        </w:placeholder>
                                      </w:sdtPr>
                                      <w:sdtEndPr/>
                                      <w:sdtContent>
                                        <w:r w:rsidR="009E4D35" w:rsidRPr="009E4D35">
                                          <w:rPr>
                                            <w:rFonts w:cs="Times New Roman"/>
                                            <w:color w:val="000000"/>
                                            <w:sz w:val="20"/>
                                            <w:szCs w:val="20"/>
                                          </w:rPr>
                                          <w:t>(Aquina et al., 2023)</w:t>
                                        </w:r>
                                      </w:sdtContent>
                                    </w:sdt>
                                  </w:p>
                                  <w:p w14:paraId="6C49B426" w14:textId="35E66AF1"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Permukiman </w:t>
                                    </w:r>
                                    <w:sdt>
                                      <w:sdtPr>
                                        <w:rPr>
                                          <w:rFonts w:cs="Times New Roman"/>
                                          <w:color w:val="000000"/>
                                          <w:sz w:val="20"/>
                                          <w:szCs w:val="20"/>
                                        </w:rPr>
                                        <w:tag w:val="MENDELEY_CITATION_v3_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"/>
                                        <w:id w:val="-1137178215"/>
                                        <w:placeholder>
                                          <w:docPart w:val="E24E6E514CBE4C989A0956302B64FA33"/>
                                        </w:placeholder>
                                      </w:sdtPr>
                                      <w:sdtEndPr/>
                                      <w:sdtContent>
                                        <w:r w:rsidR="009E4D35" w:rsidRPr="009E4D35">
                                          <w:rPr>
                                            <w:rFonts w:cs="Times New Roman"/>
                                            <w:color w:val="000000"/>
                                            <w:sz w:val="20"/>
                                            <w:szCs w:val="20"/>
                                          </w:rPr>
                                          <w:t>(Kadriansari et al., 2017)</w:t>
                                        </w:r>
                                      </w:sdtContent>
                                    </w:sdt>
                                  </w:p>
                                  <w:p w14:paraId="62910C0A" w14:textId="4C9E769D"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Analisis Overlay </w:t>
                                    </w:r>
                                    <w:sdt>
                                      <w:sdtPr>
                                        <w:rPr>
                                          <w:rFonts w:cs="Times New Roman"/>
                                          <w:color w:val="000000"/>
                                          <w:sz w:val="20"/>
                                          <w:szCs w:val="20"/>
                                        </w:rPr>
                                        <w:tag w:val="MENDELEY_CITATION_v3_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"/>
                                        <w:id w:val="2092435568"/>
                                        <w:placeholder>
                                          <w:docPart w:val="E24E6E514CBE4C989A0956302B64FA33"/>
                                        </w:placeholder>
                                      </w:sdtPr>
                                      <w:sdtEndPr/>
                                      <w:sdtContent>
                                        <w:r w:rsidR="009E4D35" w:rsidRPr="009E4D35">
                                          <w:rPr>
                                            <w:rFonts w:cs="Times New Roman"/>
                                            <w:color w:val="000000"/>
                                            <w:sz w:val="20"/>
                                            <w:szCs w:val="20"/>
                                          </w:rPr>
                                          <w:t>(Rachmah et al., 2018)</w:t>
                                        </w:r>
                                      </w:sdtContent>
                                    </w:sdt>
                                  </w:p>
                                  <w:p w14:paraId="7187CDBF" w14:textId="35261B9C"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Sistem Informasi Gografis </w:t>
                                    </w:r>
                                    <w:sdt>
                                      <w:sdtPr>
                                        <w:rPr>
                                          <w:rFonts w:cs="Times New Roman"/>
                                          <w:color w:val="000000"/>
                                          <w:sz w:val="20"/>
                                          <w:szCs w:val="20"/>
                                        </w:rPr>
                                        <w:tag w:val="MENDELEY_CITATION_v3_eyJjaXRhdGlvbklEIjoiTUVOREVMRVlfQ0lUQVRJT05fYjFkZWRiMGEtNzIwNi00YmM3LTkyNzAtNTAyNWVhY2MwYmI1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
                                        <w:id w:val="78415386"/>
                                        <w:placeholder>
                                          <w:docPart w:val="E24E6E514CBE4C989A0956302B64FA33"/>
                                        </w:placeholder>
                                      </w:sdtPr>
                                      <w:sdtEndPr/>
                                      <w:sdtContent>
                                        <w:r w:rsidR="009E4D35" w:rsidRPr="009E4D35">
                                          <w:rPr>
                                            <w:rFonts w:eastAsia="Times New Roman"/>
                                            <w:color w:val="000000"/>
                                            <w:sz w:val="20"/>
                                          </w:rPr>
                                          <w:t>(Zain &amp; Utami, 2020)</w:t>
                                        </w:r>
                                      </w:sdtContent>
                                    </w:sdt>
                                  </w:p>
                                </w:tc>
                              </w:tr>
                            </w:tbl>
                            <w:p w14:paraId="7DC16299" w14:textId="77777777" w:rsidR="007C04AF" w:rsidRPr="00544F9A" w:rsidRDefault="007C04AF" w:rsidP="007C04AF">
                              <w:pPr>
                                <w:rPr>
                                  <w:rFonts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1166179" name="Text Box 491166179"/>
                        <wps:cNvSpPr txBox="1"/>
                        <wps:spPr>
                          <a:xfrm>
                            <a:off x="1847850" y="685800"/>
                            <a:ext cx="1723182" cy="1574738"/>
                          </a:xfrm>
                          <a:prstGeom prst="rect">
                            <a:avLst/>
                          </a:prstGeom>
                          <a:solidFill>
                            <a:schemeClr val="lt1"/>
                          </a:solidFill>
                          <a:ln w="6350">
                            <a:solidFill>
                              <a:prstClr val="black"/>
                            </a:solidFill>
                          </a:ln>
                        </wps:spPr>
                        <wps:txbx>
                          <w:txbxContent>
                            <w:tbl>
                              <w:tblPr>
                                <w:tblW w:w="0" w:type="auto"/>
                                <w:tblLook w:val="04A0" w:firstRow="1" w:lastRow="0" w:firstColumn="1" w:lastColumn="0" w:noHBand="0" w:noVBand="1"/>
                              </w:tblPr>
                              <w:tblGrid>
                                <w:gridCol w:w="2405"/>
                              </w:tblGrid>
                              <w:tr w:rsidR="00544F9A" w:rsidRPr="00544F9A" w14:paraId="6DE0A3E5" w14:textId="77777777" w:rsidTr="00C626A5">
                                <w:trPr>
                                  <w:trHeight w:val="299"/>
                                </w:trPr>
                                <w:tc>
                                  <w:tcPr>
                                    <w:tcW w:w="2405" w:type="dxa"/>
                                  </w:tcPr>
                                  <w:p w14:paraId="7EF09066" w14:textId="77777777" w:rsidR="007C04AF" w:rsidRPr="00544F9A" w:rsidRDefault="007C04AF" w:rsidP="00C626A5">
                                    <w:pPr>
                                      <w:jc w:val="center"/>
                                      <w:rPr>
                                        <w:rFonts w:cs="Times New Roman"/>
                                        <w:b/>
                                        <w:bCs/>
                                        <w:sz w:val="20"/>
                                        <w:szCs w:val="20"/>
                                      </w:rPr>
                                    </w:pPr>
                                    <w:r w:rsidRPr="00544F9A">
                                      <w:rPr>
                                        <w:rFonts w:cs="Times New Roman"/>
                                        <w:b/>
                                        <w:bCs/>
                                        <w:szCs w:val="24"/>
                                      </w:rPr>
                                      <w:t>Tinjauan Kebijakan</w:t>
                                    </w:r>
                                  </w:p>
                                </w:tc>
                              </w:tr>
                              <w:tr w:rsidR="00544F9A" w:rsidRPr="00544F9A" w14:paraId="39A2381D" w14:textId="77777777" w:rsidTr="00C626A5">
                                <w:trPr>
                                  <w:trHeight w:val="282"/>
                                </w:trPr>
                                <w:sdt>
                                  <w:sdtPr>
                                    <w:rPr>
                                      <w:rFonts w:cs="Times New Roman"/>
                                      <w:color w:val="000000"/>
                                      <w:sz w:val="20"/>
                                      <w:szCs w:val="20"/>
                                    </w:rPr>
                                    <w:tag w:val="MENDELEY_CITATION_v3_eyJjaXRhdGlvbklEIjoiTUVOREVMRVlfQ0lUQVRJT05fNWI4YTE0ZjYtNjdkOC00NDgwLWFkZTMtMTEzNDA4NjM4YzIw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"/>
                                    <w:id w:val="-1376383350"/>
                                  </w:sdtPr>
                                  <w:sdtEndPr/>
                                  <w:sdtContent>
                                    <w:tc>
                                      <w:tcPr>
                                        <w:tcW w:w="2405" w:type="dxa"/>
                                      </w:tcPr>
                                      <w:p w14:paraId="5DFC785C" w14:textId="5B3C4E83" w:rsidR="007C04AF" w:rsidRPr="00544F9A" w:rsidRDefault="009E4D35" w:rsidP="00C626A5">
                                        <w:pPr>
                                          <w:spacing w:line="276" w:lineRule="auto"/>
                                          <w:jc w:val="both"/>
                                          <w:rPr>
                                            <w:rFonts w:cs="Times New Roman"/>
                                            <w:sz w:val="20"/>
                                            <w:szCs w:val="20"/>
                                          </w:rPr>
                                        </w:pPr>
                                        <w:r w:rsidRPr="009E4D35">
                                          <w:rPr>
                                            <w:rFonts w:eastAsia="Times New Roman" w:cs="Times New Roman"/>
                                            <w:color w:val="000000"/>
                                            <w:sz w:val="20"/>
                                          </w:rPr>
                                          <w:t>Peraturan Daerah Kabupaten Sumedang Nomor 4 Tahun 2018 Tentang Rencana Tata Ruang Wilayah Kabupaten Sumedang Tahun 2018-2038</w:t>
                                        </w:r>
                                      </w:p>
                                    </w:tc>
                                  </w:sdtContent>
                                </w:sdt>
                              </w:tr>
                            </w:tbl>
                            <w:p w14:paraId="1F4F9072" w14:textId="77777777" w:rsidR="007C04AF" w:rsidRPr="00544F9A" w:rsidRDefault="007C04AF" w:rsidP="007C04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1166180" name="Straight Connector 491166180"/>
                        <wps:cNvCnPr/>
                        <wps:spPr>
                          <a:xfrm flipV="1">
                            <a:off x="857250" y="495300"/>
                            <a:ext cx="5864151"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91166181" name="Straight Arrow Connector 491166181"/>
                        <wps:cNvCnPr/>
                        <wps:spPr>
                          <a:xfrm>
                            <a:off x="857250" y="495300"/>
                            <a:ext cx="0" cy="1771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1166182" name="Straight Arrow Connector 491166182"/>
                        <wps:cNvCnPr/>
                        <wps:spPr>
                          <a:xfrm>
                            <a:off x="2676525" y="504825"/>
                            <a:ext cx="0" cy="1771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1166183" name="Straight Arrow Connector 491166183"/>
                        <wps:cNvCnPr/>
                        <wps:spPr>
                          <a:xfrm>
                            <a:off x="6724650" y="495300"/>
                            <a:ext cx="0" cy="1774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1166184" name="Straight Arrow Connector 491166184"/>
                        <wps:cNvCnPr/>
                        <wps:spPr>
                          <a:xfrm>
                            <a:off x="3971925" y="314325"/>
                            <a:ext cx="0" cy="1771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6589365" id="Group 491166175" o:spid="_x0000_s1067" style="position:absolute;left:0;text-align:left;margin-left:38.45pt;margin-top:24.15pt;width:763.95pt;height:367.5pt;z-index:251759616;mso-position-horizontal-relative:page;mso-width-relative:margin;mso-height-relative:margin" coordsize="97023,4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">
                <v:shape id="Text Box 491166176" o:spid="_x0000_s1068" type="#_x0000_t202" style="position:absolute;left:37527;top:6666;width:59496;height:4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" fillcolor="white [3201]" strokeweight=".5pt">
                  <v:textbox>
                    <w:txbxContent>
                      <w:tbl>
                        <w:tblPr>
                          <w:tblW w:w="0" w:type="auto"/>
                          <w:jc w:val="center"/>
                          <w:tblLook w:val="04A0" w:firstRow="1" w:lastRow="0" w:firstColumn="1" w:lastColumn="0" w:noHBand="0" w:noVBand="1"/>
                        </w:tblPr>
                        <w:tblGrid>
                          <w:gridCol w:w="4526"/>
                          <w:gridCol w:w="4526"/>
                        </w:tblGrid>
                        <w:tr w:rsidR="007C04AF" w:rsidRPr="00305E2F" w14:paraId="099B1268" w14:textId="77777777" w:rsidTr="002E1FC6">
                          <w:trPr>
                            <w:trHeight w:val="336"/>
                            <w:jc w:val="center"/>
                          </w:trPr>
                          <w:tc>
                            <w:tcPr>
                              <w:tcW w:w="9052" w:type="dxa"/>
                              <w:gridSpan w:val="2"/>
                            </w:tcPr>
                            <w:p w14:paraId="2F91DB69" w14:textId="77777777" w:rsidR="007C04AF" w:rsidRPr="00583D14" w:rsidRDefault="007C04AF" w:rsidP="00C626A5">
                              <w:pPr>
                                <w:jc w:val="center"/>
                                <w:rPr>
                                  <w:rFonts w:cs="Times New Roman"/>
                                  <w:b/>
                                  <w:bCs/>
                                  <w:szCs w:val="24"/>
                                </w:rPr>
                              </w:pPr>
                              <w:r w:rsidRPr="00583D14">
                                <w:rPr>
                                  <w:rFonts w:cs="Times New Roman"/>
                                  <w:b/>
                                  <w:bCs/>
                                  <w:szCs w:val="24"/>
                                </w:rPr>
                                <w:t>Tinjauan Pustaka</w:t>
                              </w:r>
                            </w:p>
                          </w:tc>
                        </w:tr>
                        <w:tr w:rsidR="007C04AF" w:rsidRPr="00305E2F" w14:paraId="5CE95917" w14:textId="77777777" w:rsidTr="002E1FC6">
                          <w:trPr>
                            <w:trHeight w:val="5599"/>
                            <w:jc w:val="center"/>
                          </w:trPr>
                          <w:tc>
                            <w:tcPr>
                              <w:tcW w:w="4526" w:type="dxa"/>
                            </w:tcPr>
                            <w:p w14:paraId="1D1DC94B" w14:textId="77777777" w:rsidR="007C04AF" w:rsidRPr="00EC6938" w:rsidRDefault="007C04AF" w:rsidP="005276BC">
                              <w:pPr>
                                <w:pStyle w:val="Header"/>
                                <w:numPr>
                                  <w:ilvl w:val="0"/>
                                  <w:numId w:val="25"/>
                                </w:numPr>
                                <w:tabs>
                                  <w:tab w:val="clear" w:pos="4513"/>
                                  <w:tab w:val="clear" w:pos="9026"/>
                                </w:tabs>
                                <w:spacing w:line="276" w:lineRule="auto"/>
                                <w:ind w:left="306" w:hanging="284"/>
                                <w:jc w:val="both"/>
                                <w:rPr>
                                  <w:rFonts w:cs="Times New Roman"/>
                                  <w:bCs/>
                                  <w:sz w:val="20"/>
                                  <w:szCs w:val="20"/>
                                </w:rPr>
                              </w:pPr>
                              <w:r w:rsidRPr="00EC6938">
                                <w:rPr>
                                  <w:rFonts w:cs="Times New Roman"/>
                                  <w:bCs/>
                                  <w:sz w:val="20"/>
                                  <w:szCs w:val="20"/>
                                </w:rPr>
                                <w:t>Urbanization and its Consequences to the Settlement Carrying Capacity in Ambarawa UrbanArea, Semarang Regency, (2023) B. Septiarani, I. R. I. Lillah, R. Yesiana, K. D. Astuti, P. Anggraini</w:t>
                              </w:r>
                            </w:p>
                            <w:p w14:paraId="1AC00DDA" w14:textId="77777777" w:rsidR="007C04AF" w:rsidRPr="00EC6938" w:rsidRDefault="007C04AF" w:rsidP="005276BC">
                              <w:pPr>
                                <w:pStyle w:val="Header"/>
                                <w:numPr>
                                  <w:ilvl w:val="0"/>
                                  <w:numId w:val="25"/>
                                </w:numPr>
                                <w:tabs>
                                  <w:tab w:val="clear" w:pos="4513"/>
                                  <w:tab w:val="clear" w:pos="9026"/>
                                </w:tabs>
                                <w:spacing w:line="276" w:lineRule="auto"/>
                                <w:ind w:left="306" w:hanging="284"/>
                                <w:jc w:val="both"/>
                                <w:rPr>
                                  <w:rFonts w:cs="Times New Roman"/>
                                  <w:bCs/>
                                  <w:sz w:val="20"/>
                                  <w:szCs w:val="20"/>
                                </w:rPr>
                              </w:pPr>
                              <w:r w:rsidRPr="00EC6938">
                                <w:rPr>
                                  <w:rFonts w:cs="Times New Roman"/>
                                  <w:bCs/>
                                  <w:sz w:val="20"/>
                                  <w:szCs w:val="20"/>
                                </w:rPr>
                                <w:t>Model of settlement carrying capacity in Semarang Regency in 2021-2040, (2023), Bramuli Aidi N. S., Bintang Septiarani, Reny Yesiana, Khristiana Dwi Astuti, Pratamaningtyas Anggraini</w:t>
                              </w:r>
                            </w:p>
                            <w:p w14:paraId="54E0223C" w14:textId="77777777" w:rsidR="007C04AF" w:rsidRPr="00EC6938" w:rsidRDefault="007C04AF" w:rsidP="005276BC">
                              <w:pPr>
                                <w:pStyle w:val="Header"/>
                                <w:numPr>
                                  <w:ilvl w:val="0"/>
                                  <w:numId w:val="25"/>
                                </w:numPr>
                                <w:tabs>
                                  <w:tab w:val="clear" w:pos="4513"/>
                                  <w:tab w:val="clear" w:pos="9026"/>
                                </w:tabs>
                                <w:spacing w:line="276" w:lineRule="auto"/>
                                <w:ind w:left="306" w:hanging="284"/>
                                <w:jc w:val="both"/>
                                <w:rPr>
                                  <w:rFonts w:cs="Times New Roman"/>
                                  <w:bCs/>
                                  <w:sz w:val="20"/>
                                  <w:szCs w:val="20"/>
                                </w:rPr>
                              </w:pPr>
                              <w:r w:rsidRPr="00EC6938">
                                <w:rPr>
                                  <w:rFonts w:cs="Times New Roman"/>
                                  <w:bCs/>
                                  <w:sz w:val="20"/>
                                  <w:szCs w:val="20"/>
                                </w:rPr>
                                <w:t>Study of environmental carrying capacity in Pemalang Regency, (2022), A. H. Kahfi, B. P. Samadikun, A. Sarminingsih,</w:t>
                              </w:r>
                            </w:p>
                            <w:p w14:paraId="358E40EC" w14:textId="77777777" w:rsidR="007C04AF" w:rsidRPr="00EC6938" w:rsidRDefault="007C04AF" w:rsidP="005276BC">
                              <w:pPr>
                                <w:pStyle w:val="Header"/>
                                <w:numPr>
                                  <w:ilvl w:val="0"/>
                                  <w:numId w:val="25"/>
                                </w:numPr>
                                <w:tabs>
                                  <w:tab w:val="clear" w:pos="4513"/>
                                  <w:tab w:val="clear" w:pos="9026"/>
                                </w:tabs>
                                <w:spacing w:line="276" w:lineRule="auto"/>
                                <w:ind w:left="306" w:hanging="284"/>
                                <w:jc w:val="both"/>
                                <w:rPr>
                                  <w:rFonts w:cs="Times New Roman"/>
                                  <w:bCs/>
                                  <w:sz w:val="20"/>
                                  <w:szCs w:val="20"/>
                                </w:rPr>
                              </w:pPr>
                              <w:r w:rsidRPr="00EC6938">
                                <w:rPr>
                                  <w:rFonts w:cs="Times New Roman"/>
                                  <w:bCs/>
                                  <w:sz w:val="20"/>
                                  <w:szCs w:val="20"/>
                                </w:rPr>
                                <w:t>The impact of land use changes on carrying capacity of sampean watershed in Bondowoso Regency”, (2018), S. Sugiyarto, B. Hariono, R. Wijaya, P. Destarianto, A. Novawan</w:t>
                              </w:r>
                            </w:p>
                            <w:p w14:paraId="2D5D7181" w14:textId="77777777" w:rsidR="007C04AF" w:rsidRPr="00305E2F" w:rsidRDefault="007C04AF" w:rsidP="005276BC">
                              <w:pPr>
                                <w:pStyle w:val="Header"/>
                                <w:numPr>
                                  <w:ilvl w:val="0"/>
                                  <w:numId w:val="25"/>
                                </w:numPr>
                                <w:tabs>
                                  <w:tab w:val="clear" w:pos="4513"/>
                                  <w:tab w:val="clear" w:pos="9026"/>
                                </w:tabs>
                                <w:spacing w:line="276" w:lineRule="auto"/>
                                <w:ind w:left="306" w:hanging="284"/>
                                <w:jc w:val="both"/>
                                <w:rPr>
                                  <w:rFonts w:cs="Times New Roman"/>
                                  <w:sz w:val="20"/>
                                  <w:szCs w:val="20"/>
                                </w:rPr>
                              </w:pPr>
                              <w:r w:rsidRPr="00EC6938">
                                <w:rPr>
                                  <w:rFonts w:cs="Times New Roman"/>
                                  <w:bCs/>
                                  <w:sz w:val="20"/>
                                  <w:szCs w:val="20"/>
                                </w:rPr>
                                <w:t>Identification of environmental conditions based on the carrying capacity and holding capacity analysis (case study: Kecamatan Barat, Magetan), (2021), H. Idajati, E. Umilia, F. U. Nurliyana and R. Sianturi</w:t>
                              </w:r>
                            </w:p>
                          </w:tc>
                          <w:tc>
                            <w:tcPr>
                              <w:tcW w:w="4526" w:type="dxa"/>
                            </w:tcPr>
                            <w:p w14:paraId="74D83E8C" w14:textId="77777777" w:rsidR="007C04AF" w:rsidRPr="00EC6938" w:rsidRDefault="007C04AF" w:rsidP="005276BC">
                              <w:pPr>
                                <w:pStyle w:val="Header"/>
                                <w:numPr>
                                  <w:ilvl w:val="0"/>
                                  <w:numId w:val="25"/>
                                </w:numPr>
                                <w:tabs>
                                  <w:tab w:val="clear" w:pos="4513"/>
                                  <w:tab w:val="clear" w:pos="9026"/>
                                </w:tabs>
                                <w:spacing w:line="276" w:lineRule="auto"/>
                                <w:ind w:left="312" w:hanging="284"/>
                                <w:jc w:val="both"/>
                                <w:rPr>
                                  <w:rFonts w:cs="Times New Roman"/>
                                  <w:bCs/>
                                  <w:sz w:val="20"/>
                                  <w:szCs w:val="20"/>
                                </w:rPr>
                              </w:pPr>
                              <w:r w:rsidRPr="00EC6938">
                                <w:rPr>
                                  <w:rFonts w:cs="Times New Roman"/>
                                  <w:bCs/>
                                  <w:sz w:val="20"/>
                                  <w:szCs w:val="20"/>
                                </w:rPr>
                                <w:t>Daya Dukung Permukiman Dan Kesesuaian Pola Ruang Kawasan Permukiman di Kecamatan Gunungpati Kota Semarang, (2023), Adhe Dodit Hermawana, Iwan Rudiarto</w:t>
                              </w:r>
                            </w:p>
                            <w:p w14:paraId="26E47526" w14:textId="77777777" w:rsidR="007C04AF" w:rsidRPr="00EC6938" w:rsidRDefault="007C04AF" w:rsidP="005276BC">
                              <w:pPr>
                                <w:pStyle w:val="Header"/>
                                <w:numPr>
                                  <w:ilvl w:val="0"/>
                                  <w:numId w:val="25"/>
                                </w:numPr>
                                <w:tabs>
                                  <w:tab w:val="clear" w:pos="4513"/>
                                  <w:tab w:val="clear" w:pos="9026"/>
                                </w:tabs>
                                <w:spacing w:line="276" w:lineRule="auto"/>
                                <w:ind w:left="312" w:hanging="284"/>
                                <w:jc w:val="both"/>
                                <w:rPr>
                                  <w:rFonts w:cs="Times New Roman"/>
                                  <w:bCs/>
                                  <w:sz w:val="20"/>
                                  <w:szCs w:val="20"/>
                                </w:rPr>
                              </w:pPr>
                              <w:r w:rsidRPr="00EC6938">
                                <w:rPr>
                                  <w:rFonts w:cs="Times New Roman"/>
                                  <w:bCs/>
                                  <w:sz w:val="20"/>
                                  <w:szCs w:val="20"/>
                                </w:rPr>
                                <w:t>Potensi Ketersediaan Lahan dan Sebarannya Bagi Kebutuhan Permukiman, (2022), Friska Apriani Anindita, Firmansyah, Deden Syarifudin</w:t>
                              </w:r>
                            </w:p>
                            <w:p w14:paraId="256F090D" w14:textId="77777777" w:rsidR="007C04AF" w:rsidRPr="00EC6938" w:rsidRDefault="007C04AF" w:rsidP="005276BC">
                              <w:pPr>
                                <w:pStyle w:val="Header"/>
                                <w:numPr>
                                  <w:ilvl w:val="0"/>
                                  <w:numId w:val="25"/>
                                </w:numPr>
                                <w:tabs>
                                  <w:tab w:val="clear" w:pos="4513"/>
                                  <w:tab w:val="clear" w:pos="9026"/>
                                </w:tabs>
                                <w:spacing w:line="276" w:lineRule="auto"/>
                                <w:ind w:left="312" w:hanging="284"/>
                                <w:jc w:val="both"/>
                                <w:rPr>
                                  <w:rFonts w:cs="Times New Roman"/>
                                  <w:bCs/>
                                  <w:sz w:val="20"/>
                                  <w:szCs w:val="20"/>
                                </w:rPr>
                              </w:pPr>
                              <w:r w:rsidRPr="00EC6938">
                                <w:rPr>
                                  <w:rFonts w:cs="Times New Roman"/>
                                  <w:bCs/>
                                  <w:sz w:val="20"/>
                                  <w:szCs w:val="20"/>
                                </w:rPr>
                                <w:t>Kajian Daya Dukung Permukiman Berdasarkan Faktor Kebencanaan di Kecamatan Pariaman Tengah, (2019), Haryani, Fernandito</w:t>
                              </w:r>
                            </w:p>
                            <w:p w14:paraId="2FBAEDD2" w14:textId="77777777" w:rsidR="007C04AF" w:rsidRPr="00EC6938" w:rsidRDefault="007C04AF" w:rsidP="005276BC">
                              <w:pPr>
                                <w:pStyle w:val="Header"/>
                                <w:numPr>
                                  <w:ilvl w:val="0"/>
                                  <w:numId w:val="25"/>
                                </w:numPr>
                                <w:tabs>
                                  <w:tab w:val="clear" w:pos="4513"/>
                                  <w:tab w:val="clear" w:pos="9026"/>
                                </w:tabs>
                                <w:spacing w:line="276" w:lineRule="auto"/>
                                <w:ind w:left="312" w:hanging="284"/>
                                <w:jc w:val="both"/>
                                <w:rPr>
                                  <w:rFonts w:cs="Times New Roman"/>
                                  <w:bCs/>
                                  <w:sz w:val="20"/>
                                  <w:szCs w:val="20"/>
                                </w:rPr>
                              </w:pPr>
                              <w:r w:rsidRPr="00EC6938">
                                <w:rPr>
                                  <w:rFonts w:cs="Times New Roman"/>
                                  <w:bCs/>
                                  <w:sz w:val="20"/>
                                  <w:szCs w:val="20"/>
                                </w:rPr>
                                <w:t>Analisis Daya Dukung Permukiman dan Fungsi Lindung di Koridor Yogyakarta-Temon”, (2022), Septiana Fathurrohmah, Yohana Deviyanti Siong, Candra Ragil</w:t>
                              </w:r>
                            </w:p>
                            <w:p w14:paraId="314270AD" w14:textId="77777777" w:rsidR="007C04AF" w:rsidRPr="00305E2F" w:rsidRDefault="007C04AF" w:rsidP="005276BC">
                              <w:pPr>
                                <w:pStyle w:val="Header"/>
                                <w:numPr>
                                  <w:ilvl w:val="0"/>
                                  <w:numId w:val="25"/>
                                </w:numPr>
                                <w:tabs>
                                  <w:tab w:val="clear" w:pos="4513"/>
                                  <w:tab w:val="clear" w:pos="9026"/>
                                </w:tabs>
                                <w:spacing w:line="276" w:lineRule="auto"/>
                                <w:ind w:left="312" w:hanging="284"/>
                                <w:jc w:val="both"/>
                                <w:rPr>
                                  <w:rFonts w:cs="Times New Roman"/>
                                  <w:sz w:val="20"/>
                                  <w:szCs w:val="20"/>
                                </w:rPr>
                              </w:pPr>
                              <w:r w:rsidRPr="00EC6938">
                                <w:rPr>
                                  <w:rFonts w:cs="Times New Roman"/>
                                  <w:bCs/>
                                  <w:sz w:val="20"/>
                                  <w:szCs w:val="20"/>
                                </w:rPr>
                                <w:t>Analisis Daya Dukung Dan Daya Tampung Lahan di Pulau Bunaken, (2020), Dicha K. H. Ruwayari, Veronica A, Kumurur, &amp; Faizah Mastutie</w:t>
                              </w:r>
                            </w:p>
                          </w:tc>
                        </w:tr>
                      </w:tbl>
                      <w:p w14:paraId="7F0BA2B1" w14:textId="77777777" w:rsidR="007C04AF" w:rsidRDefault="007C04AF" w:rsidP="007C04AF"/>
                    </w:txbxContent>
                  </v:textbox>
                </v:shape>
                <v:shape id="Text Box 491166177" o:spid="_x0000_s1069" type="#_x0000_t202" style="position:absolute;left:33242;width:13093;height:3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" fillcolor="white [3201]" strokeweight=".5pt">
                  <v:textbox>
                    <w:txbxContent>
                      <w:p w14:paraId="7C6D4A3F" w14:textId="77777777" w:rsidR="007C04AF" w:rsidRPr="00F56468" w:rsidRDefault="007C04AF" w:rsidP="007C04AF">
                        <w:pPr>
                          <w:jc w:val="center"/>
                          <w:rPr>
                            <w:rFonts w:cs="Times New Roman"/>
                            <w:b/>
                            <w:bCs/>
                            <w:szCs w:val="24"/>
                          </w:rPr>
                        </w:pPr>
                        <w:r w:rsidRPr="00F56468">
                          <w:rPr>
                            <w:rFonts w:cs="Times New Roman"/>
                            <w:b/>
                            <w:bCs/>
                            <w:szCs w:val="24"/>
                          </w:rPr>
                          <w:t>Kerangka Teori</w:t>
                        </w:r>
                      </w:p>
                    </w:txbxContent>
                  </v:textbox>
                </v:shape>
                <v:shape id="Text Box 491166178" o:spid="_x0000_s1070" type="#_x0000_t202" style="position:absolute;top:6762;width:17231;height:2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" fillcolor="white [3201]" strokeweight=".5pt">
                  <v:textbox>
                    <w:txbxContent>
                      <w:tbl>
                        <w:tblPr>
                          <w:tblW w:w="0" w:type="auto"/>
                          <w:tblLook w:val="04A0" w:firstRow="1" w:lastRow="0" w:firstColumn="1" w:lastColumn="0" w:noHBand="0" w:noVBand="1"/>
                        </w:tblPr>
                        <w:tblGrid>
                          <w:gridCol w:w="2405"/>
                        </w:tblGrid>
                        <w:tr w:rsidR="00544F9A" w:rsidRPr="00544F9A" w14:paraId="5D887572" w14:textId="77777777" w:rsidTr="00C626A5">
                          <w:trPr>
                            <w:trHeight w:val="299"/>
                          </w:trPr>
                          <w:tc>
                            <w:tcPr>
                              <w:tcW w:w="2405" w:type="dxa"/>
                            </w:tcPr>
                            <w:p w14:paraId="07C64D19" w14:textId="77777777" w:rsidR="007C04AF" w:rsidRPr="00544F9A" w:rsidRDefault="007C04AF" w:rsidP="00C626A5">
                              <w:pPr>
                                <w:jc w:val="center"/>
                                <w:rPr>
                                  <w:rFonts w:cs="Times New Roman"/>
                                  <w:b/>
                                  <w:bCs/>
                                  <w:sz w:val="20"/>
                                  <w:szCs w:val="20"/>
                                </w:rPr>
                              </w:pPr>
                              <w:r w:rsidRPr="00544F9A">
                                <w:rPr>
                                  <w:rFonts w:cs="Times New Roman"/>
                                  <w:b/>
                                  <w:bCs/>
                                  <w:szCs w:val="24"/>
                                </w:rPr>
                                <w:t>Tinjauan Teori</w:t>
                              </w:r>
                            </w:p>
                          </w:tc>
                        </w:tr>
                        <w:tr w:rsidR="00544F9A" w:rsidRPr="00544F9A" w14:paraId="01ED0ABB" w14:textId="77777777" w:rsidTr="00C626A5">
                          <w:trPr>
                            <w:trHeight w:val="282"/>
                          </w:trPr>
                          <w:tc>
                            <w:tcPr>
                              <w:tcW w:w="2405" w:type="dxa"/>
                            </w:tcPr>
                            <w:p w14:paraId="570E8D8D" w14:textId="41CC05E2"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Lahan </w:t>
                              </w:r>
                              <w:sdt>
                                <w:sdtPr>
                                  <w:rPr>
                                    <w:rFonts w:cs="Times New Roman"/>
                                    <w:color w:val="000000"/>
                                    <w:sz w:val="20"/>
                                    <w:szCs w:val="20"/>
                                  </w:rPr>
                                  <w:tag w:val="MENDELEY_CITATION_v3_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"/>
                                  <w:id w:val="-306475925"/>
                                  <w:placeholder>
                                    <w:docPart w:val="E24E6E514CBE4C989A0956302B64FA33"/>
                                  </w:placeholder>
                                </w:sdtPr>
                                <w:sdtEndPr/>
                                <w:sdtContent>
                                  <w:r w:rsidR="009E4D35" w:rsidRPr="009E4D35">
                                    <w:rPr>
                                      <w:rFonts w:cs="Times New Roman"/>
                                      <w:color w:val="000000"/>
                                      <w:sz w:val="20"/>
                                      <w:szCs w:val="20"/>
                                    </w:rPr>
                                    <w:t>(Juhadi, 2007)</w:t>
                                  </w:r>
                                </w:sdtContent>
                              </w:sdt>
                            </w:p>
                            <w:p w14:paraId="64592CB8" w14:textId="37D067EE"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Penggunaan Lahan </w:t>
                              </w:r>
                              <w:sdt>
                                <w:sdtPr>
                                  <w:rPr>
                                    <w:rFonts w:cs="Times New Roman"/>
                                    <w:color w:val="000000"/>
                                    <w:sz w:val="20"/>
                                    <w:szCs w:val="20"/>
                                  </w:rPr>
                                  <w:tag w:val="MENDELEY_CITATION_v3_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"/>
                                  <w:id w:val="1033388898"/>
                                  <w:placeholder>
                                    <w:docPart w:val="E24E6E514CBE4C989A0956302B64FA33"/>
                                  </w:placeholder>
                                </w:sdtPr>
                                <w:sdtEndPr/>
                                <w:sdtContent>
                                  <w:r w:rsidR="009E4D35" w:rsidRPr="009E4D35">
                                    <w:rPr>
                                      <w:rFonts w:cs="Times New Roman"/>
                                      <w:color w:val="000000"/>
                                      <w:sz w:val="20"/>
                                      <w:szCs w:val="20"/>
                                    </w:rPr>
                                    <w:t>(Rusmawan, 2007)</w:t>
                                  </w:r>
                                </w:sdtContent>
                              </w:sdt>
                            </w:p>
                            <w:p w14:paraId="4C156828" w14:textId="41560CC3"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Daya Dukung Lahan </w:t>
                              </w:r>
                              <w:sdt>
                                <w:sdtPr>
                                  <w:rPr>
                                    <w:rFonts w:cs="Times New Roman"/>
                                    <w:color w:val="000000"/>
                                    <w:sz w:val="20"/>
                                    <w:szCs w:val="20"/>
                                  </w:rPr>
                                  <w:tag w:val="MENDELEY_CITATION_v3_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"/>
                                  <w:id w:val="1289852669"/>
                                  <w:placeholder>
                                    <w:docPart w:val="E24E6E514CBE4C989A0956302B64FA33"/>
                                  </w:placeholder>
                                </w:sdtPr>
                                <w:sdtEndPr/>
                                <w:sdtContent>
                                  <w:r w:rsidR="009E4D35" w:rsidRPr="009E4D35">
                                    <w:rPr>
                                      <w:rFonts w:cs="Times New Roman"/>
                                      <w:color w:val="000000"/>
                                      <w:sz w:val="20"/>
                                      <w:szCs w:val="20"/>
                                    </w:rPr>
                                    <w:t>(Aquina et al., 2023)</w:t>
                                  </w:r>
                                </w:sdtContent>
                              </w:sdt>
                            </w:p>
                            <w:p w14:paraId="6C49B426" w14:textId="35E66AF1"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Permukiman </w:t>
                              </w:r>
                              <w:sdt>
                                <w:sdtPr>
                                  <w:rPr>
                                    <w:rFonts w:cs="Times New Roman"/>
                                    <w:color w:val="000000"/>
                                    <w:sz w:val="20"/>
                                    <w:szCs w:val="20"/>
                                  </w:rPr>
                                  <w:tag w:val="MENDELEY_CITATION_v3_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"/>
                                  <w:id w:val="-1137178215"/>
                                  <w:placeholder>
                                    <w:docPart w:val="E24E6E514CBE4C989A0956302B64FA33"/>
                                  </w:placeholder>
                                </w:sdtPr>
                                <w:sdtEndPr/>
                                <w:sdtContent>
                                  <w:r w:rsidR="009E4D35" w:rsidRPr="009E4D35">
                                    <w:rPr>
                                      <w:rFonts w:cs="Times New Roman"/>
                                      <w:color w:val="000000"/>
                                      <w:sz w:val="20"/>
                                      <w:szCs w:val="20"/>
                                    </w:rPr>
                                    <w:t>(Kadriansari et al., 2017)</w:t>
                                  </w:r>
                                </w:sdtContent>
                              </w:sdt>
                            </w:p>
                            <w:p w14:paraId="62910C0A" w14:textId="4C9E769D"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Analisis Overlay </w:t>
                              </w:r>
                              <w:sdt>
                                <w:sdtPr>
                                  <w:rPr>
                                    <w:rFonts w:cs="Times New Roman"/>
                                    <w:color w:val="000000"/>
                                    <w:sz w:val="20"/>
                                    <w:szCs w:val="20"/>
                                  </w:rPr>
                                  <w:tag w:val="MENDELEY_CITATION_v3_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"/>
                                  <w:id w:val="2092435568"/>
                                  <w:placeholder>
                                    <w:docPart w:val="E24E6E514CBE4C989A0956302B64FA33"/>
                                  </w:placeholder>
                                </w:sdtPr>
                                <w:sdtEndPr/>
                                <w:sdtContent>
                                  <w:r w:rsidR="009E4D35" w:rsidRPr="009E4D35">
                                    <w:rPr>
                                      <w:rFonts w:cs="Times New Roman"/>
                                      <w:color w:val="000000"/>
                                      <w:sz w:val="20"/>
                                      <w:szCs w:val="20"/>
                                    </w:rPr>
                                    <w:t>(Rachmah et al., 2018)</w:t>
                                  </w:r>
                                </w:sdtContent>
                              </w:sdt>
                            </w:p>
                            <w:p w14:paraId="7187CDBF" w14:textId="35261B9C" w:rsidR="007C04AF" w:rsidRPr="00544F9A" w:rsidRDefault="007C04AF" w:rsidP="005276BC">
                              <w:pPr>
                                <w:pStyle w:val="Header"/>
                                <w:numPr>
                                  <w:ilvl w:val="0"/>
                                  <w:numId w:val="24"/>
                                </w:numPr>
                                <w:tabs>
                                  <w:tab w:val="clear" w:pos="4513"/>
                                  <w:tab w:val="clear" w:pos="9026"/>
                                </w:tabs>
                                <w:spacing w:line="276" w:lineRule="auto"/>
                                <w:ind w:left="179" w:hanging="284"/>
                                <w:jc w:val="both"/>
                                <w:rPr>
                                  <w:rFonts w:cs="Times New Roman"/>
                                  <w:sz w:val="20"/>
                                  <w:szCs w:val="20"/>
                                </w:rPr>
                              </w:pPr>
                              <w:r w:rsidRPr="00544F9A">
                                <w:rPr>
                                  <w:rFonts w:cs="Times New Roman"/>
                                  <w:sz w:val="20"/>
                                  <w:szCs w:val="20"/>
                                </w:rPr>
                                <w:t xml:space="preserve">Sistem Informasi Gografis </w:t>
                              </w:r>
                              <w:sdt>
                                <w:sdtPr>
                                  <w:rPr>
                                    <w:rFonts w:cs="Times New Roman"/>
                                    <w:color w:val="000000"/>
                                    <w:sz w:val="20"/>
                                    <w:szCs w:val="20"/>
                                  </w:rPr>
                                  <w:tag w:val="MENDELEY_CITATION_v3_eyJjaXRhdGlvbklEIjoiTUVOREVMRVlfQ0lUQVRJT05fYjFkZWRiMGEtNzIwNi00YmM3LTkyNzAtNTAyNWVhY2MwYmI1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
                                  <w:id w:val="78415386"/>
                                  <w:placeholder>
                                    <w:docPart w:val="E24E6E514CBE4C989A0956302B64FA33"/>
                                  </w:placeholder>
                                </w:sdtPr>
                                <w:sdtEndPr/>
                                <w:sdtContent>
                                  <w:r w:rsidR="009E4D35" w:rsidRPr="009E4D35">
                                    <w:rPr>
                                      <w:rFonts w:eastAsia="Times New Roman"/>
                                      <w:color w:val="000000"/>
                                      <w:sz w:val="20"/>
                                    </w:rPr>
                                    <w:t>(Zain &amp; Utami, 2020)</w:t>
                                  </w:r>
                                </w:sdtContent>
                              </w:sdt>
                            </w:p>
                          </w:tc>
                        </w:tr>
                      </w:tbl>
                      <w:p w14:paraId="7DC16299" w14:textId="77777777" w:rsidR="007C04AF" w:rsidRPr="00544F9A" w:rsidRDefault="007C04AF" w:rsidP="007C04AF">
                        <w:pPr>
                          <w:rPr>
                            <w:rFonts w:cs="Times New Roman"/>
                          </w:rPr>
                        </w:pPr>
                      </w:p>
                    </w:txbxContent>
                  </v:textbox>
                </v:shape>
                <v:shape id="Text Box 491166179" o:spid="_x0000_s1071" type="#_x0000_t202" style="position:absolute;left:18478;top:6858;width:17232;height:15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" fillcolor="white [3201]" strokeweight=".5pt">
                  <v:textbox>
                    <w:txbxContent>
                      <w:tbl>
                        <w:tblPr>
                          <w:tblW w:w="0" w:type="auto"/>
                          <w:tblLook w:val="04A0" w:firstRow="1" w:lastRow="0" w:firstColumn="1" w:lastColumn="0" w:noHBand="0" w:noVBand="1"/>
                        </w:tblPr>
                        <w:tblGrid>
                          <w:gridCol w:w="2405"/>
                        </w:tblGrid>
                        <w:tr w:rsidR="00544F9A" w:rsidRPr="00544F9A" w14:paraId="6DE0A3E5" w14:textId="77777777" w:rsidTr="00C626A5">
                          <w:trPr>
                            <w:trHeight w:val="299"/>
                          </w:trPr>
                          <w:tc>
                            <w:tcPr>
                              <w:tcW w:w="2405" w:type="dxa"/>
                            </w:tcPr>
                            <w:p w14:paraId="7EF09066" w14:textId="77777777" w:rsidR="007C04AF" w:rsidRPr="00544F9A" w:rsidRDefault="007C04AF" w:rsidP="00C626A5">
                              <w:pPr>
                                <w:jc w:val="center"/>
                                <w:rPr>
                                  <w:rFonts w:cs="Times New Roman"/>
                                  <w:b/>
                                  <w:bCs/>
                                  <w:sz w:val="20"/>
                                  <w:szCs w:val="20"/>
                                </w:rPr>
                              </w:pPr>
                              <w:r w:rsidRPr="00544F9A">
                                <w:rPr>
                                  <w:rFonts w:cs="Times New Roman"/>
                                  <w:b/>
                                  <w:bCs/>
                                  <w:szCs w:val="24"/>
                                </w:rPr>
                                <w:t>Tinjauan Kebijakan</w:t>
                              </w:r>
                            </w:p>
                          </w:tc>
                        </w:tr>
                        <w:tr w:rsidR="00544F9A" w:rsidRPr="00544F9A" w14:paraId="39A2381D" w14:textId="77777777" w:rsidTr="00C626A5">
                          <w:trPr>
                            <w:trHeight w:val="282"/>
                          </w:trPr>
                          <w:sdt>
                            <w:sdtPr>
                              <w:rPr>
                                <w:rFonts w:cs="Times New Roman"/>
                                <w:color w:val="000000"/>
                                <w:sz w:val="20"/>
                                <w:szCs w:val="20"/>
                              </w:rPr>
                              <w:tag w:val="MENDELEY_CITATION_v3_eyJjaXRhdGlvbklEIjoiTUVOREVMRVlfQ0lUQVRJT05fNWI4YTE0ZjYtNjdkOC00NDgwLWFkZTMtMTEzNDA4NjM4YzIw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"/>
                              <w:id w:val="-1376383350"/>
                            </w:sdtPr>
                            <w:sdtEndPr/>
                            <w:sdtContent>
                              <w:tc>
                                <w:tcPr>
                                  <w:tcW w:w="2405" w:type="dxa"/>
                                </w:tcPr>
                                <w:p w14:paraId="5DFC785C" w14:textId="5B3C4E83" w:rsidR="007C04AF" w:rsidRPr="00544F9A" w:rsidRDefault="009E4D35" w:rsidP="00C626A5">
                                  <w:pPr>
                                    <w:spacing w:line="276" w:lineRule="auto"/>
                                    <w:jc w:val="both"/>
                                    <w:rPr>
                                      <w:rFonts w:cs="Times New Roman"/>
                                      <w:sz w:val="20"/>
                                      <w:szCs w:val="20"/>
                                    </w:rPr>
                                  </w:pPr>
                                  <w:r w:rsidRPr="009E4D35">
                                    <w:rPr>
                                      <w:rFonts w:eastAsia="Times New Roman" w:cs="Times New Roman"/>
                                      <w:color w:val="000000"/>
                                      <w:sz w:val="20"/>
                                    </w:rPr>
                                    <w:t>Peraturan Daerah Kabupaten Sumedang Nomor 4 Tahun 2018 Tentang Rencana Tata Ruang Wilayah Kabupaten Sumedang Tahun 2018-2038</w:t>
                                  </w:r>
                                </w:p>
                              </w:tc>
                            </w:sdtContent>
                          </w:sdt>
                        </w:tr>
                      </w:tbl>
                      <w:p w14:paraId="1F4F9072" w14:textId="77777777" w:rsidR="007C04AF" w:rsidRPr="00544F9A" w:rsidRDefault="007C04AF" w:rsidP="007C04AF"/>
                    </w:txbxContent>
                  </v:textbox>
                </v:shape>
                <v:line id="Straight Connector 491166180" o:spid="_x0000_s1072" style="position:absolute;flip:y;visibility:visible;mso-wrap-style:square" from="8572,4953" to="67214,4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" strokecolor="black [3200]" strokeweight="1pt">
                  <v:stroke joinstyle="miter"/>
                </v:line>
                <v:shape id="Straight Arrow Connector 491166181" o:spid="_x0000_s1073" type="#_x0000_t32" style="position:absolute;left:8572;top:4953;width:0;height:17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" strokecolor="black [3200]" strokeweight=".5pt">
                  <v:stroke endarrow="block" joinstyle="miter"/>
                </v:shape>
                <v:shape id="Straight Arrow Connector 491166182" o:spid="_x0000_s1074" type="#_x0000_t32" style="position:absolute;left:26765;top:5048;width:0;height:17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" strokecolor="black [3200]" strokeweight=".5pt">
                  <v:stroke endarrow="block" joinstyle="miter"/>
                </v:shape>
                <v:shape id="Straight Arrow Connector 491166183" o:spid="_x0000_s1075" type="#_x0000_t32" style="position:absolute;left:67246;top:4953;width:0;height:17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" strokecolor="black [3200]" strokeweight=".5pt">
                  <v:stroke endarrow="block" joinstyle="miter"/>
                </v:shape>
                <v:shape id="Straight Arrow Connector 491166184" o:spid="_x0000_s1076" type="#_x0000_t32" style="position:absolute;left:39719;top:3143;width:0;height:17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" strokecolor="black [3200]" strokeweight=".5pt">
                  <v:stroke endarrow="block" joinstyle="miter"/>
                </v:shape>
                <w10:wrap type="tight" anchorx="page"/>
              </v:group>
            </w:pict>
          </mc:Fallback>
        </mc:AlternateContent>
      </w:r>
      <w:bookmarkEnd w:id="71"/>
    </w:p>
    <w:p w14:paraId="08927A07" w14:textId="7B962C3C" w:rsidR="00834BC3" w:rsidRPr="002E1FC6" w:rsidRDefault="00834BC3" w:rsidP="00834BC3">
      <w:pPr>
        <w:rPr>
          <w:b/>
          <w:bCs/>
        </w:rPr>
      </w:pPr>
    </w:p>
    <w:p w14:paraId="7660159D" w14:textId="1ACDF17B" w:rsidR="00834BC3" w:rsidRPr="002E1FC6" w:rsidRDefault="00834BC3" w:rsidP="00834BC3">
      <w:pPr>
        <w:rPr>
          <w:b/>
          <w:bCs/>
        </w:rPr>
        <w:sectPr w:rsidR="00834BC3" w:rsidRPr="002E1FC6" w:rsidSect="00E36CD6">
          <w:pgSz w:w="16838" w:h="11906" w:orient="landscape" w:code="9"/>
          <w:pgMar w:top="1985" w:right="1134" w:bottom="1418" w:left="1134" w:header="709" w:footer="709" w:gutter="0"/>
          <w:cols w:space="708"/>
          <w:docGrid w:linePitch="360"/>
        </w:sectPr>
      </w:pPr>
    </w:p>
    <w:p w14:paraId="5F2A1547" w14:textId="77777777" w:rsidR="00C26B8D" w:rsidRDefault="00C26B8D" w:rsidP="00C26B8D">
      <w:pPr>
        <w:pStyle w:val="Heading1"/>
      </w:pPr>
      <w:bookmarkStart w:id="74" w:name="_Toc207310591"/>
      <w:r>
        <w:lastRenderedPageBreak/>
        <w:t>BAB III</w:t>
      </w:r>
      <w:r>
        <w:br/>
        <w:t>METODOLOGI</w:t>
      </w:r>
      <w:bookmarkEnd w:id="74"/>
    </w:p>
    <w:p w14:paraId="6C7F3EB3" w14:textId="77777777" w:rsidR="00183067" w:rsidRDefault="00183067" w:rsidP="00B57D1D">
      <w:pPr>
        <w:pStyle w:val="Heading2"/>
        <w:numPr>
          <w:ilvl w:val="0"/>
          <w:numId w:val="17"/>
        </w:numPr>
        <w:spacing w:line="360" w:lineRule="auto"/>
        <w:ind w:left="567" w:hanging="567"/>
      </w:pPr>
      <w:bookmarkStart w:id="75" w:name="_Toc207310592"/>
      <w:r>
        <w:t>Metode Pendekatan</w:t>
      </w:r>
      <w:bookmarkEnd w:id="75"/>
    </w:p>
    <w:p w14:paraId="174C9172" w14:textId="71923F59" w:rsidR="005C4099" w:rsidRDefault="00C456BC" w:rsidP="00C3599E">
      <w:pPr>
        <w:spacing w:line="360" w:lineRule="auto"/>
        <w:ind w:firstLine="567"/>
        <w:jc w:val="both"/>
      </w:pPr>
      <w:r>
        <w:t>Pendekatan kuantitatif berasal dari kata "kuantitas," yang berarti jumlah atau banyaknya sesuatu. Pendekatan ini berfokus pada pengumpulan dan penghitungan data</w:t>
      </w:r>
      <w:r w:rsidR="00A6419F">
        <w:t xml:space="preserve">. </w:t>
      </w:r>
      <w:r w:rsidR="009A7D8B">
        <w:t>Pendekatan kuantitatif yang memanfaatkan instrumen statistik tidak hanya terbatas pada identifikasi variabel-variabel yang terlibat, tetapi juga mencakup upaya untuk menganalisis keterkaitan di antara variabel-variabel tersebut. Analisis hubungan antarvariabel tersebut didasarkan pada ukuran yang diperoleh melalui alat ukur yang digunakan secara sistematis</w:t>
      </w:r>
      <w:r w:rsidR="009A7D8B">
        <w:rPr>
          <w:color w:val="000000"/>
        </w:rPr>
        <w:t xml:space="preserve"> </w:t>
      </w:r>
      <w:sdt>
        <w:sdtPr>
          <w:rPr>
            <w:color w:val="000000"/>
          </w:rPr>
          <w:tag w:val="MENDELEY_CITATION_v3_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"/>
          <w:id w:val="-1073355961"/>
          <w:placeholder>
            <w:docPart w:val="DefaultPlaceholder_-1854013440"/>
          </w:placeholder>
        </w:sdtPr>
        <w:sdtEndPr/>
        <w:sdtContent>
          <w:r w:rsidR="009E4D35" w:rsidRPr="009E4D35">
            <w:rPr>
              <w:color w:val="000000"/>
            </w:rPr>
            <w:t>(Donatus, 2016)</w:t>
          </w:r>
        </w:sdtContent>
      </w:sdt>
      <w:r w:rsidR="00A6419F">
        <w:t xml:space="preserve">. </w:t>
      </w:r>
      <w:r w:rsidR="005C4099">
        <w:t xml:space="preserve">Analisis kuantitatif dilakukan dengan memberikan bobot pada setiap parameter bahaya geologi dan sumber daya geologi. Besaran bobot ditentukan berdasarkan tingkat pentingnya suatu parameter terhadap pembangunan perkotaan, khususnya dalam mengalokasikan penggunaan lahan untuk permukiman. Semakin penting peran suatu parameter dalam pembangunan, maka bobotnya akan semakin besar, dan sebaliknya, jika perannya kurang signifikan, bobotnya akan lebih kecil. Integrasi informasi mengenai bahaya dan sumber daya geologi dilakukan melalui analisis kuantitatif serta overlay menggunakan Sistem Informasi Geografis (SIG) </w:t>
      </w:r>
      <w:sdt>
        <w:sdtPr>
          <w:rPr>
            <w:color w:val="000000"/>
          </w:rPr>
          <w:tag w:val="MENDELEY_CITATION_v3_eyJjaXRhdGlvbklEIjoiTUVOREVMRVlfQ0lUQVRJT05fMTFlMjc5MzAtMzk0Ni00NTFlLWE4ZGItZWRjYzYzNGQ5OTEx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
          <w:id w:val="-45230481"/>
          <w:placeholder>
            <w:docPart w:val="DefaultPlaceholder_-1854013440"/>
          </w:placeholder>
        </w:sdtPr>
        <w:sdtEndPr/>
        <w:sdtContent>
          <w:r w:rsidR="009E4D35" w:rsidRPr="009E4D35">
            <w:rPr>
              <w:color w:val="000000"/>
            </w:rPr>
            <w:t>(Andiani et al., 2011)</w:t>
          </w:r>
        </w:sdtContent>
      </w:sdt>
      <w:r w:rsidR="005C4099">
        <w:t>.</w:t>
      </w:r>
    </w:p>
    <w:p w14:paraId="41D83D6C" w14:textId="18FC5C8E" w:rsidR="004D4806" w:rsidRDefault="007D7393" w:rsidP="005C4099">
      <w:pPr>
        <w:spacing w:line="360" w:lineRule="auto"/>
        <w:ind w:firstLine="567"/>
        <w:jc w:val="both"/>
      </w:pPr>
      <w:r w:rsidRPr="007D7393">
        <w:t>Penelitian deskriptif kuantitatif adalah jenis penelitian yang bertujuan untuk menggambarkan, menganalisis, dan menjelaskan suatu fenomena berdasarkan data numerik sebagaimana adanya, tanpa bertujuan untuk menguji hipotesis tertentu</w:t>
      </w:r>
      <w:r w:rsidR="0009760E">
        <w:t xml:space="preserve"> </w:t>
      </w:r>
      <w:sdt>
        <w:sdtPr>
          <w:rPr>
            <w:color w:val="000000"/>
          </w:rPr>
          <w:tag w:val="MENDELEY_CITATION_v3_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"/>
          <w:id w:val="-1698999254"/>
          <w:placeholder>
            <w:docPart w:val="DefaultPlaceholder_-1854013440"/>
          </w:placeholder>
        </w:sdtPr>
        <w:sdtEndPr/>
        <w:sdtContent>
          <w:r w:rsidR="009E4D35" w:rsidRPr="009E4D35">
            <w:rPr>
              <w:color w:val="000000"/>
            </w:rPr>
            <w:t>(Sulistyawati et al., 2022)</w:t>
          </w:r>
        </w:sdtContent>
      </w:sdt>
      <w:r w:rsidRPr="007D7393">
        <w:t>.</w:t>
      </w:r>
      <w:r w:rsidR="005C4099">
        <w:t xml:space="preserve"> </w:t>
      </w:r>
      <w:r w:rsidR="009A7D8B">
        <w:t xml:space="preserve">Penelitian ini menerapkan metode pendekatan deskriptif kuantitatif, karena fokus utamanya terletak pada analisis berbasis data statistik. Perhitungan dalam studi ini berkaitan dengan luas ketersediaan lahan yang dianalisis menggunakan teknik overlay terhadap sejumlah peta fisik, serta metode superimpose, di mana setiap nilai dikalikan dengan bobot tertentu untuk menghasilkan skor akhir </w:t>
      </w:r>
      <w:r w:rsidR="004D4806">
        <w:t>berdasarkan Pusat Air Tanah dan Geologi Tata Lingkungan tahun 2010 berupa data statistik (luasan) dan juga data spasial.</w:t>
      </w:r>
    </w:p>
    <w:p w14:paraId="0E1C7F74" w14:textId="104F5451" w:rsidR="005C4099" w:rsidRDefault="005C4099" w:rsidP="005C4099">
      <w:pPr>
        <w:spacing w:line="360" w:lineRule="auto"/>
        <w:ind w:firstLine="567"/>
        <w:jc w:val="both"/>
      </w:pPr>
    </w:p>
    <w:p w14:paraId="06B72808" w14:textId="77777777" w:rsidR="0009760E" w:rsidRDefault="0009760E" w:rsidP="00CA65F8"/>
    <w:p w14:paraId="3B877FFE" w14:textId="1BEE0B65" w:rsidR="00CA65F8" w:rsidRDefault="00CA65F8" w:rsidP="00CA65F8">
      <w:pPr>
        <w:pStyle w:val="Heading2"/>
        <w:numPr>
          <w:ilvl w:val="0"/>
          <w:numId w:val="17"/>
        </w:numPr>
        <w:spacing w:line="360" w:lineRule="auto"/>
        <w:ind w:left="567" w:hanging="567"/>
      </w:pPr>
      <w:bookmarkStart w:id="76" w:name="_Toc207310593"/>
      <w:r w:rsidRPr="00CA65F8">
        <w:t>Tahapan P</w:t>
      </w:r>
      <w:r>
        <w:t>e</w:t>
      </w:r>
      <w:r w:rsidRPr="00CA65F8">
        <w:t>nlitian</w:t>
      </w:r>
      <w:bookmarkEnd w:id="76"/>
    </w:p>
    <w:p w14:paraId="3DD24875" w14:textId="5C6EBFFE" w:rsidR="00E8782F" w:rsidRDefault="003D7735" w:rsidP="00E36CD6">
      <w:pPr>
        <w:spacing w:line="360" w:lineRule="auto"/>
        <w:ind w:firstLine="567"/>
        <w:jc w:val="both"/>
      </w:pPr>
      <w:r>
        <w:rPr>
          <w:noProof/>
        </w:rPr>
        <mc:AlternateContent>
          <mc:Choice Requires="wps">
            <w:drawing>
              <wp:anchor distT="0" distB="0" distL="114300" distR="114300" simplePos="0" relativeHeight="251778048" behindDoc="0" locked="0" layoutInCell="1" allowOverlap="1" wp14:anchorId="26DBD095" wp14:editId="1FC848EB">
                <wp:simplePos x="0" y="0"/>
                <wp:positionH relativeFrom="column">
                  <wp:posOffset>-143510</wp:posOffset>
                </wp:positionH>
                <wp:positionV relativeFrom="paragraph">
                  <wp:posOffset>5729605</wp:posOffset>
                </wp:positionV>
                <wp:extent cx="4957445" cy="635"/>
                <wp:effectExtent l="0" t="0" r="0" b="0"/>
                <wp:wrapTopAndBottom/>
                <wp:docPr id="2010212363" name="Text Box 2010212363"/>
                <wp:cNvGraphicFramePr/>
                <a:graphic xmlns:a="http://schemas.openxmlformats.org/drawingml/2006/main">
                  <a:graphicData uri="http://schemas.microsoft.com/office/word/2010/wordprocessingShape">
                    <wps:wsp>
                      <wps:cNvSpPr txBox="1"/>
                      <wps:spPr>
                        <a:xfrm>
                          <a:off x="0" y="0"/>
                          <a:ext cx="4957445" cy="635"/>
                        </a:xfrm>
                        <a:prstGeom prst="rect">
                          <a:avLst/>
                        </a:prstGeom>
                        <a:solidFill>
                          <a:prstClr val="white"/>
                        </a:solidFill>
                        <a:ln>
                          <a:noFill/>
                        </a:ln>
                      </wps:spPr>
                      <wps:txbx>
                        <w:txbxContent>
                          <w:p w14:paraId="66835E1F" w14:textId="7748B58F" w:rsidR="003D7735" w:rsidRPr="003D7735" w:rsidRDefault="003D7735" w:rsidP="003D7735">
                            <w:pPr>
                              <w:pStyle w:val="Caption"/>
                              <w:spacing w:line="360" w:lineRule="auto"/>
                              <w:rPr>
                                <w:b/>
                                <w:bCs/>
                              </w:rPr>
                            </w:pPr>
                            <w:bookmarkStart w:id="77" w:name="_Toc207468708"/>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1</w:t>
                            </w:r>
                            <w:r w:rsidRPr="003D7735">
                              <w:rPr>
                                <w:b/>
                                <w:bCs/>
                              </w:rPr>
                              <w:fldChar w:fldCharType="end"/>
                            </w:r>
                            <w:r w:rsidRPr="003D7735">
                              <w:rPr>
                                <w:b/>
                                <w:bCs/>
                              </w:rPr>
                              <w:t xml:space="preserve"> Tahapan Analisis</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DBD095" id="Text Box 2010212363" o:spid="_x0000_s1077" type="#_x0000_t202" style="position:absolute;left:0;text-align:left;margin-left:-11.3pt;margin-top:451.15pt;width:390.35pt;height:.0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" stroked="f">
                <v:textbox style="mso-fit-shape-to-text:t" inset="0,0,0,0">
                  <w:txbxContent>
                    <w:p w14:paraId="66835E1F" w14:textId="7748B58F" w:rsidR="003D7735" w:rsidRPr="003D7735" w:rsidRDefault="003D7735" w:rsidP="003D7735">
                      <w:pPr>
                        <w:pStyle w:val="Caption"/>
                        <w:spacing w:line="360" w:lineRule="auto"/>
                        <w:rPr>
                          <w:b/>
                          <w:bCs/>
                        </w:rPr>
                      </w:pPr>
                      <w:bookmarkStart w:id="78" w:name="_Toc207468708"/>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1</w:t>
                      </w:r>
                      <w:r w:rsidRPr="003D7735">
                        <w:rPr>
                          <w:b/>
                          <w:bCs/>
                        </w:rPr>
                        <w:fldChar w:fldCharType="end"/>
                      </w:r>
                      <w:r w:rsidRPr="003D7735">
                        <w:rPr>
                          <w:b/>
                          <w:bCs/>
                        </w:rPr>
                        <w:t xml:space="preserve"> Tahapan Analisis</w:t>
                      </w:r>
                      <w:bookmarkEnd w:id="78"/>
                    </w:p>
                  </w:txbxContent>
                </v:textbox>
                <w10:wrap type="topAndBottom"/>
              </v:shape>
            </w:pict>
          </mc:Fallback>
        </mc:AlternateContent>
      </w:r>
      <w:r w:rsidR="00C508D9">
        <w:rPr>
          <w:noProof/>
        </w:rPr>
        <mc:AlternateContent>
          <mc:Choice Requires="wpg">
            <w:drawing>
              <wp:anchor distT="0" distB="0" distL="114300" distR="114300" simplePos="0" relativeHeight="251644928" behindDoc="0" locked="0" layoutInCell="1" allowOverlap="1" wp14:anchorId="04DADCCD" wp14:editId="60909A67">
                <wp:simplePos x="0" y="0"/>
                <wp:positionH relativeFrom="page">
                  <wp:posOffset>1296670</wp:posOffset>
                </wp:positionH>
                <wp:positionV relativeFrom="paragraph">
                  <wp:posOffset>855980</wp:posOffset>
                </wp:positionV>
                <wp:extent cx="4957445" cy="4816475"/>
                <wp:effectExtent l="0" t="0" r="14605" b="22225"/>
                <wp:wrapTopAndBottom/>
                <wp:docPr id="752548633" name="Group 752548633"/>
                <wp:cNvGraphicFramePr/>
                <a:graphic xmlns:a="http://schemas.openxmlformats.org/drawingml/2006/main">
                  <a:graphicData uri="http://schemas.microsoft.com/office/word/2010/wordprocessingGroup">
                    <wpg:wgp>
                      <wpg:cNvGrpSpPr/>
                      <wpg:grpSpPr>
                        <a:xfrm>
                          <a:off x="0" y="0"/>
                          <a:ext cx="4957445" cy="4816475"/>
                          <a:chOff x="9973" y="0"/>
                          <a:chExt cx="5732836" cy="6158867"/>
                        </a:xfrm>
                      </wpg:grpSpPr>
                      <wps:wsp>
                        <wps:cNvPr id="752548634" name="Oval 752548634"/>
                        <wps:cNvSpPr/>
                        <wps:spPr>
                          <a:xfrm>
                            <a:off x="2412124" y="0"/>
                            <a:ext cx="890650" cy="368135"/>
                          </a:xfrm>
                          <a:prstGeom prst="ellipse">
                            <a:avLst/>
                          </a:prstGeom>
                        </wps:spPr>
                        <wps:style>
                          <a:lnRef idx="2">
                            <a:schemeClr val="dk1"/>
                          </a:lnRef>
                          <a:fillRef idx="1">
                            <a:schemeClr val="lt1"/>
                          </a:fillRef>
                          <a:effectRef idx="0">
                            <a:schemeClr val="dk1"/>
                          </a:effectRef>
                          <a:fontRef idx="minor">
                            <a:schemeClr val="dk1"/>
                          </a:fontRef>
                        </wps:style>
                        <wps:txbx>
                          <w:txbxContent>
                            <w:p w14:paraId="499AB513" w14:textId="77777777" w:rsidR="00C508D9" w:rsidRPr="00C508D9" w:rsidRDefault="00C508D9" w:rsidP="00C508D9">
                              <w:pPr>
                                <w:jc w:val="center"/>
                                <w:rPr>
                                  <w:rFonts w:cs="Times New Roman"/>
                                  <w:b/>
                                  <w:bCs/>
                                  <w:sz w:val="16"/>
                                  <w:szCs w:val="16"/>
                                </w:rPr>
                              </w:pPr>
                              <w:r w:rsidRPr="00C508D9">
                                <w:rPr>
                                  <w:rFonts w:cs="Times New Roman"/>
                                  <w:b/>
                                  <w:bCs/>
                                  <w:sz w:val="16"/>
                                  <w:szCs w:val="16"/>
                                </w:rPr>
                                <w:t>Awal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35" name="Rectangle 752548635"/>
                        <wps:cNvSpPr/>
                        <wps:spPr>
                          <a:xfrm>
                            <a:off x="2104439" y="520262"/>
                            <a:ext cx="1486073" cy="316393"/>
                          </a:xfrm>
                          <a:prstGeom prst="rect">
                            <a:avLst/>
                          </a:prstGeom>
                        </wps:spPr>
                        <wps:style>
                          <a:lnRef idx="2">
                            <a:schemeClr val="dk1"/>
                          </a:lnRef>
                          <a:fillRef idx="1">
                            <a:schemeClr val="lt1"/>
                          </a:fillRef>
                          <a:effectRef idx="0">
                            <a:schemeClr val="dk1"/>
                          </a:effectRef>
                          <a:fontRef idx="minor">
                            <a:schemeClr val="dk1"/>
                          </a:fontRef>
                        </wps:style>
                        <wps:txbx>
                          <w:txbxContent>
                            <w:p w14:paraId="50E39763" w14:textId="77777777" w:rsidR="00C508D9" w:rsidRPr="00C508D9" w:rsidRDefault="00C508D9" w:rsidP="00C508D9">
                              <w:pPr>
                                <w:jc w:val="center"/>
                                <w:rPr>
                                  <w:rFonts w:cs="Times New Roman"/>
                                  <w:b/>
                                  <w:bCs/>
                                  <w:sz w:val="16"/>
                                  <w:szCs w:val="16"/>
                                </w:rPr>
                              </w:pPr>
                              <w:r w:rsidRPr="00C508D9">
                                <w:rPr>
                                  <w:rFonts w:cs="Times New Roman"/>
                                  <w:b/>
                                  <w:bCs/>
                                  <w:sz w:val="16"/>
                                  <w:szCs w:val="16"/>
                                </w:rPr>
                                <w:t>Identifikasi Masalah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36" name="Rectangle 752548636"/>
                        <wps:cNvSpPr/>
                        <wps:spPr>
                          <a:xfrm>
                            <a:off x="1456154" y="981610"/>
                            <a:ext cx="2792619" cy="307289"/>
                          </a:xfrm>
                          <a:prstGeom prst="rect">
                            <a:avLst/>
                          </a:prstGeom>
                        </wps:spPr>
                        <wps:style>
                          <a:lnRef idx="2">
                            <a:schemeClr val="dk1"/>
                          </a:lnRef>
                          <a:fillRef idx="1">
                            <a:schemeClr val="lt1"/>
                          </a:fillRef>
                          <a:effectRef idx="0">
                            <a:schemeClr val="dk1"/>
                          </a:effectRef>
                          <a:fontRef idx="minor">
                            <a:schemeClr val="dk1"/>
                          </a:fontRef>
                        </wps:style>
                        <wps:txbx>
                          <w:txbxContent>
                            <w:p w14:paraId="40BD2564" w14:textId="77777777" w:rsidR="00C508D9" w:rsidRPr="00C508D9" w:rsidRDefault="00C508D9" w:rsidP="00C508D9">
                              <w:pPr>
                                <w:jc w:val="center"/>
                                <w:rPr>
                                  <w:rFonts w:cs="Times New Roman"/>
                                  <w:b/>
                                  <w:bCs/>
                                  <w:sz w:val="16"/>
                                  <w:szCs w:val="16"/>
                                </w:rPr>
                              </w:pPr>
                              <w:r w:rsidRPr="00C508D9">
                                <w:rPr>
                                  <w:rFonts w:cs="Times New Roman"/>
                                  <w:b/>
                                  <w:bCs/>
                                  <w:sz w:val="16"/>
                                  <w:szCs w:val="16"/>
                                </w:rPr>
                                <w:t xml:space="preserve">Menentukan dan Menyusun </w:t>
                              </w:r>
                              <w:r w:rsidR="00025077">
                                <w:rPr>
                                  <w:rFonts w:cs="Times New Roman"/>
                                  <w:b/>
                                  <w:bCs/>
                                  <w:sz w:val="16"/>
                                  <w:szCs w:val="16"/>
                                </w:rPr>
                                <w:t>Variabel</w:t>
                              </w:r>
                              <w:r w:rsidRPr="00C508D9">
                                <w:rPr>
                                  <w:rFonts w:cs="Times New Roman"/>
                                  <w:b/>
                                  <w:bCs/>
                                  <w:sz w:val="16"/>
                                  <w:szCs w:val="16"/>
                                </w:rPr>
                                <w:t xml:space="preserve"> Penelitian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37" name="Rectangle 752548637"/>
                        <wps:cNvSpPr/>
                        <wps:spPr>
                          <a:xfrm>
                            <a:off x="2222938" y="1440573"/>
                            <a:ext cx="1282064" cy="315312"/>
                          </a:xfrm>
                          <a:prstGeom prst="rect">
                            <a:avLst/>
                          </a:prstGeom>
                        </wps:spPr>
                        <wps:style>
                          <a:lnRef idx="2">
                            <a:schemeClr val="dk1"/>
                          </a:lnRef>
                          <a:fillRef idx="1">
                            <a:schemeClr val="lt1"/>
                          </a:fillRef>
                          <a:effectRef idx="0">
                            <a:schemeClr val="dk1"/>
                          </a:effectRef>
                          <a:fontRef idx="minor">
                            <a:schemeClr val="dk1"/>
                          </a:fontRef>
                        </wps:style>
                        <wps:txbx>
                          <w:txbxContent>
                            <w:p w14:paraId="27E42405" w14:textId="77777777" w:rsidR="00C508D9" w:rsidRPr="00C508D9" w:rsidRDefault="00C508D9" w:rsidP="00C508D9">
                              <w:pPr>
                                <w:jc w:val="center"/>
                                <w:rPr>
                                  <w:rFonts w:cs="Times New Roman"/>
                                  <w:b/>
                                  <w:bCs/>
                                  <w:sz w:val="16"/>
                                  <w:szCs w:val="16"/>
                                </w:rPr>
                              </w:pPr>
                              <w:r w:rsidRPr="00C508D9">
                                <w:rPr>
                                  <w:rFonts w:cs="Times New Roman"/>
                                  <w:b/>
                                  <w:bCs/>
                                  <w:sz w:val="16"/>
                                  <w:szCs w:val="16"/>
                                </w:rPr>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38" name="Rectangle 752548638"/>
                        <wps:cNvSpPr/>
                        <wps:spPr>
                          <a:xfrm>
                            <a:off x="9973" y="2082499"/>
                            <a:ext cx="2648585" cy="735965"/>
                          </a:xfrm>
                          <a:prstGeom prst="rect">
                            <a:avLst/>
                          </a:prstGeom>
                        </wps:spPr>
                        <wps:style>
                          <a:lnRef idx="2">
                            <a:schemeClr val="dk1"/>
                          </a:lnRef>
                          <a:fillRef idx="1">
                            <a:schemeClr val="lt1"/>
                          </a:fillRef>
                          <a:effectRef idx="0">
                            <a:schemeClr val="dk1"/>
                          </a:effectRef>
                          <a:fontRef idx="minor">
                            <a:schemeClr val="dk1"/>
                          </a:fontRef>
                        </wps:style>
                        <wps:txbx>
                          <w:txbxContent>
                            <w:p w14:paraId="10B49561" w14:textId="77777777" w:rsidR="00C508D9" w:rsidRPr="00C508D9" w:rsidRDefault="00C508D9" w:rsidP="00C508D9">
                              <w:pPr>
                                <w:spacing w:after="0"/>
                                <w:jc w:val="both"/>
                                <w:rPr>
                                  <w:rFonts w:cs="Times New Roman"/>
                                  <w:b/>
                                  <w:bCs/>
                                  <w:sz w:val="16"/>
                                  <w:szCs w:val="16"/>
                                </w:rPr>
                              </w:pPr>
                              <w:r w:rsidRPr="00C508D9">
                                <w:rPr>
                                  <w:rFonts w:cs="Times New Roman"/>
                                  <w:b/>
                                  <w:bCs/>
                                  <w:sz w:val="16"/>
                                  <w:szCs w:val="16"/>
                                </w:rPr>
                                <w:t>Data Primer</w:t>
                              </w:r>
                            </w:p>
                            <w:p w14:paraId="7AD35FCF" w14:textId="77777777" w:rsidR="00C508D9" w:rsidRPr="00C508D9" w:rsidRDefault="00C508D9" w:rsidP="00C508D9">
                              <w:pPr>
                                <w:spacing w:after="0" w:line="240" w:lineRule="auto"/>
                                <w:jc w:val="both"/>
                                <w:rPr>
                                  <w:rFonts w:cs="Times New Roman"/>
                                  <w:sz w:val="16"/>
                                  <w:szCs w:val="16"/>
                                </w:rPr>
                              </w:pPr>
                              <w:r w:rsidRPr="00C508D9">
                                <w:rPr>
                                  <w:rFonts w:cs="Times New Roman"/>
                                  <w:sz w:val="16"/>
                                  <w:szCs w:val="16"/>
                                </w:rPr>
                                <w:t>Observasi lapangan terkait kondisi penggunaan lahan permukiman eksisting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39" name="Rectangle 752548639"/>
                        <wps:cNvSpPr/>
                        <wps:spPr>
                          <a:xfrm>
                            <a:off x="3094224" y="2078041"/>
                            <a:ext cx="2648585" cy="1924332"/>
                          </a:xfrm>
                          <a:prstGeom prst="rect">
                            <a:avLst/>
                          </a:prstGeom>
                        </wps:spPr>
                        <wps:style>
                          <a:lnRef idx="2">
                            <a:schemeClr val="dk1"/>
                          </a:lnRef>
                          <a:fillRef idx="1">
                            <a:schemeClr val="lt1"/>
                          </a:fillRef>
                          <a:effectRef idx="0">
                            <a:schemeClr val="dk1"/>
                          </a:effectRef>
                          <a:fontRef idx="minor">
                            <a:schemeClr val="dk1"/>
                          </a:fontRef>
                        </wps:style>
                        <wps:txbx>
                          <w:txbxContent>
                            <w:p w14:paraId="6035D1A5" w14:textId="77777777" w:rsidR="00C508D9" w:rsidRPr="00C508D9" w:rsidRDefault="00C508D9" w:rsidP="00C508D9">
                              <w:pPr>
                                <w:spacing w:after="0"/>
                                <w:jc w:val="both"/>
                                <w:rPr>
                                  <w:rFonts w:cs="Times New Roman"/>
                                  <w:b/>
                                  <w:bCs/>
                                  <w:sz w:val="16"/>
                                  <w:szCs w:val="16"/>
                                </w:rPr>
                              </w:pPr>
                              <w:r w:rsidRPr="00C508D9">
                                <w:rPr>
                                  <w:rFonts w:cs="Times New Roman"/>
                                  <w:b/>
                                  <w:bCs/>
                                  <w:sz w:val="16"/>
                                  <w:szCs w:val="16"/>
                                </w:rPr>
                                <w:t>Data Sekunder</w:t>
                              </w:r>
                            </w:p>
                            <w:p w14:paraId="0BB88D99"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 xml:space="preserve">Data RTRW </w:t>
                              </w:r>
                            </w:p>
                            <w:p w14:paraId="421CD437"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polar ruang</w:t>
                              </w:r>
                            </w:p>
                            <w:p w14:paraId="67060D35"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rencana polar ruang</w:t>
                              </w:r>
                            </w:p>
                            <w:p w14:paraId="6E35922D"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penggunaan lahan</w:t>
                              </w:r>
                            </w:p>
                            <w:p w14:paraId="1835C615"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Geologi atau Peta Jenis Batuan</w:t>
                              </w:r>
                            </w:p>
                            <w:p w14:paraId="61FCBF4F"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Jenis Tanah</w:t>
                              </w:r>
                            </w:p>
                            <w:p w14:paraId="384435EE"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Hidrologi atau Peta Air Tanah</w:t>
                              </w:r>
                            </w:p>
                            <w:p w14:paraId="2BD5CB72"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Kemiringan Lereng atau Peta Topografi</w:t>
                              </w:r>
                            </w:p>
                            <w:p w14:paraId="43EAA20A"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Rawan Bencana Gempa Bumi</w:t>
                              </w:r>
                            </w:p>
                            <w:p w14:paraId="1B573A5E"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Rawan Gerakan Tanah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40" name="Rectangle 752548640"/>
                        <wps:cNvSpPr/>
                        <wps:spPr>
                          <a:xfrm>
                            <a:off x="2222938" y="4330745"/>
                            <a:ext cx="1282065" cy="314960"/>
                          </a:xfrm>
                          <a:prstGeom prst="rect">
                            <a:avLst/>
                          </a:prstGeom>
                        </wps:spPr>
                        <wps:style>
                          <a:lnRef idx="2">
                            <a:schemeClr val="dk1"/>
                          </a:lnRef>
                          <a:fillRef idx="1">
                            <a:schemeClr val="lt1"/>
                          </a:fillRef>
                          <a:effectRef idx="0">
                            <a:schemeClr val="dk1"/>
                          </a:effectRef>
                          <a:fontRef idx="minor">
                            <a:schemeClr val="dk1"/>
                          </a:fontRef>
                        </wps:style>
                        <wps:txbx>
                          <w:txbxContent>
                            <w:p w14:paraId="13E159D2" w14:textId="77777777" w:rsidR="00C508D9" w:rsidRPr="00C508D9" w:rsidRDefault="00C508D9" w:rsidP="00C508D9">
                              <w:pPr>
                                <w:jc w:val="center"/>
                                <w:rPr>
                                  <w:rFonts w:cs="Times New Roman"/>
                                  <w:b/>
                                  <w:bCs/>
                                  <w:sz w:val="16"/>
                                  <w:szCs w:val="16"/>
                                </w:rPr>
                              </w:pPr>
                              <w:r w:rsidRPr="00C508D9">
                                <w:rPr>
                                  <w:rFonts w:cs="Times New Roman"/>
                                  <w:b/>
                                  <w:bCs/>
                                  <w:sz w:val="16"/>
                                  <w:szCs w:val="16"/>
                                </w:rPr>
                                <w:t>Pengolahan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41" name="Rectangle 752548641"/>
                        <wps:cNvSpPr/>
                        <wps:spPr>
                          <a:xfrm>
                            <a:off x="2222938" y="4803711"/>
                            <a:ext cx="1282065" cy="314960"/>
                          </a:xfrm>
                          <a:prstGeom prst="rect">
                            <a:avLst/>
                          </a:prstGeom>
                        </wps:spPr>
                        <wps:style>
                          <a:lnRef idx="2">
                            <a:schemeClr val="dk1"/>
                          </a:lnRef>
                          <a:fillRef idx="1">
                            <a:schemeClr val="lt1"/>
                          </a:fillRef>
                          <a:effectRef idx="0">
                            <a:schemeClr val="dk1"/>
                          </a:effectRef>
                          <a:fontRef idx="minor">
                            <a:schemeClr val="dk1"/>
                          </a:fontRef>
                        </wps:style>
                        <wps:txbx>
                          <w:txbxContent>
                            <w:p w14:paraId="6DAB494C" w14:textId="77777777" w:rsidR="00C508D9" w:rsidRPr="00C508D9" w:rsidRDefault="00C508D9" w:rsidP="00C508D9">
                              <w:pPr>
                                <w:jc w:val="center"/>
                                <w:rPr>
                                  <w:rFonts w:cs="Times New Roman"/>
                                  <w:b/>
                                  <w:bCs/>
                                  <w:sz w:val="16"/>
                                  <w:szCs w:val="16"/>
                                </w:rPr>
                              </w:pPr>
                              <w:r w:rsidRPr="00C508D9">
                                <w:rPr>
                                  <w:rFonts w:cs="Times New Roman"/>
                                  <w:b/>
                                  <w:bCs/>
                                  <w:sz w:val="16"/>
                                  <w:szCs w:val="16"/>
                                </w:rPr>
                                <w:t>Analisis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42" name="Rectangle 752548642"/>
                        <wps:cNvSpPr/>
                        <wps:spPr>
                          <a:xfrm>
                            <a:off x="1673024" y="5276680"/>
                            <a:ext cx="2377093" cy="319862"/>
                          </a:xfrm>
                          <a:prstGeom prst="rect">
                            <a:avLst/>
                          </a:prstGeom>
                        </wps:spPr>
                        <wps:style>
                          <a:lnRef idx="2">
                            <a:schemeClr val="dk1"/>
                          </a:lnRef>
                          <a:fillRef idx="1">
                            <a:schemeClr val="lt1"/>
                          </a:fillRef>
                          <a:effectRef idx="0">
                            <a:schemeClr val="dk1"/>
                          </a:effectRef>
                          <a:fontRef idx="minor">
                            <a:schemeClr val="dk1"/>
                          </a:fontRef>
                        </wps:style>
                        <wps:txbx>
                          <w:txbxContent>
                            <w:p w14:paraId="19C7BD8D" w14:textId="77777777" w:rsidR="00C508D9" w:rsidRPr="00C508D9" w:rsidRDefault="00C508D9" w:rsidP="00C508D9">
                              <w:pPr>
                                <w:jc w:val="center"/>
                                <w:rPr>
                                  <w:rFonts w:cs="Times New Roman"/>
                                  <w:b/>
                                  <w:bCs/>
                                  <w:sz w:val="16"/>
                                  <w:szCs w:val="16"/>
                                </w:rPr>
                              </w:pPr>
                              <w:r w:rsidRPr="00C508D9">
                                <w:rPr>
                                  <w:rFonts w:cs="Times New Roman"/>
                                  <w:b/>
                                  <w:bCs/>
                                  <w:sz w:val="16"/>
                                  <w:szCs w:val="16"/>
                                </w:rPr>
                                <w:t>Penarikan Kesimpulan dan Rekomendasi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44" name="Oval 752548644"/>
                        <wps:cNvSpPr/>
                        <wps:spPr>
                          <a:xfrm>
                            <a:off x="2412124" y="5791204"/>
                            <a:ext cx="890270" cy="367663"/>
                          </a:xfrm>
                          <a:prstGeom prst="ellipse">
                            <a:avLst/>
                          </a:prstGeom>
                        </wps:spPr>
                        <wps:style>
                          <a:lnRef idx="2">
                            <a:schemeClr val="dk1"/>
                          </a:lnRef>
                          <a:fillRef idx="1">
                            <a:schemeClr val="lt1"/>
                          </a:fillRef>
                          <a:effectRef idx="0">
                            <a:schemeClr val="dk1"/>
                          </a:effectRef>
                          <a:fontRef idx="minor">
                            <a:schemeClr val="dk1"/>
                          </a:fontRef>
                        </wps:style>
                        <wps:txbx>
                          <w:txbxContent>
                            <w:p w14:paraId="503FC352" w14:textId="0B864F7F" w:rsidR="00C508D9" w:rsidRPr="00C508D9" w:rsidRDefault="00A94F33" w:rsidP="00C508D9">
                              <w:pPr>
                                <w:jc w:val="center"/>
                                <w:rPr>
                                  <w:rFonts w:cs="Times New Roman"/>
                                  <w:b/>
                                  <w:bCs/>
                                  <w:sz w:val="16"/>
                                  <w:szCs w:val="16"/>
                                </w:rPr>
                              </w:pPr>
                              <w:r>
                                <w:rPr>
                                  <w:rFonts w:cs="Times New Roman"/>
                                  <w:b/>
                                  <w:bCs/>
                                  <w:sz w:val="16"/>
                                  <w:szCs w:val="16"/>
                                </w:rPr>
                                <w:t>Selesai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45" name="Straight Arrow Connector 752548645"/>
                        <wps:cNvCnPr/>
                        <wps:spPr>
                          <a:xfrm>
                            <a:off x="2850931" y="378372"/>
                            <a:ext cx="0" cy="14121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752548646" name="Straight Arrow Connector 752548646"/>
                        <wps:cNvCnPr/>
                        <wps:spPr>
                          <a:xfrm>
                            <a:off x="2850931" y="839721"/>
                            <a:ext cx="0" cy="14121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752548647" name="Straight Arrow Connector 752548647"/>
                        <wps:cNvCnPr/>
                        <wps:spPr>
                          <a:xfrm>
                            <a:off x="2850931" y="1287378"/>
                            <a:ext cx="0" cy="14121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752548648" name="Straight Arrow Connector 752548648"/>
                        <wps:cNvCnPr/>
                        <wps:spPr>
                          <a:xfrm>
                            <a:off x="2866697" y="1767189"/>
                            <a:ext cx="0" cy="14121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752548649" name="Straight Connector 752548649"/>
                        <wps:cNvCnPr/>
                        <wps:spPr>
                          <a:xfrm>
                            <a:off x="1324303" y="1924845"/>
                            <a:ext cx="308510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52548650" name="Straight Connector 752548650"/>
                        <wps:cNvCnPr/>
                        <wps:spPr>
                          <a:xfrm>
                            <a:off x="1324303" y="1920383"/>
                            <a:ext cx="0" cy="15107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52548651" name="Straight Connector 752548651"/>
                        <wps:cNvCnPr/>
                        <wps:spPr>
                          <a:xfrm>
                            <a:off x="4408552" y="1924845"/>
                            <a:ext cx="0" cy="15107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52548652" name="Straight Connector 752548652"/>
                        <wps:cNvCnPr/>
                        <wps:spPr>
                          <a:xfrm>
                            <a:off x="4408554" y="4015435"/>
                            <a:ext cx="0" cy="15107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52548653" name="Straight Connector 752548653"/>
                        <wps:cNvCnPr/>
                        <wps:spPr>
                          <a:xfrm>
                            <a:off x="1324303" y="4173091"/>
                            <a:ext cx="308510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52548654" name="Straight Connector 752548654"/>
                        <wps:cNvCnPr/>
                        <wps:spPr>
                          <a:xfrm flipV="1">
                            <a:off x="1328488" y="2830325"/>
                            <a:ext cx="0" cy="134276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52548655" name="Straight Arrow Connector 752548655"/>
                        <wps:cNvCnPr/>
                        <wps:spPr>
                          <a:xfrm>
                            <a:off x="2850931" y="4173091"/>
                            <a:ext cx="0" cy="14097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752548656" name="Straight Arrow Connector 752548656"/>
                        <wps:cNvCnPr/>
                        <wps:spPr>
                          <a:xfrm>
                            <a:off x="2850931" y="5614252"/>
                            <a:ext cx="0" cy="141216"/>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752548657" name="Straight Arrow Connector 752548657"/>
                        <wps:cNvCnPr/>
                        <wps:spPr>
                          <a:xfrm>
                            <a:off x="2850931" y="4661821"/>
                            <a:ext cx="0" cy="14121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752548659" name="Straight Arrow Connector 752548659"/>
                        <wps:cNvCnPr/>
                        <wps:spPr>
                          <a:xfrm>
                            <a:off x="2850931" y="5119021"/>
                            <a:ext cx="0" cy="14121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4DADCCD" id="Group 752548633" o:spid="_x0000_s1078" style="position:absolute;left:0;text-align:left;margin-left:102.1pt;margin-top:67.4pt;width:390.35pt;height:379.25pt;z-index:251644928;mso-position-horizontal-relative:page;mso-width-relative:margin;mso-height-relative:margin" coordorigin="99" coordsize="57328,61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">
                <v:oval id="Oval 752548634" o:spid="_x0000_s1079" style="position:absolute;left:24121;width:8906;height:3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" fillcolor="white [3201]" strokecolor="black [3200]" strokeweight="1pt">
                  <v:stroke joinstyle="miter"/>
                  <v:textbox>
                    <w:txbxContent>
                      <w:p w14:paraId="499AB513" w14:textId="77777777" w:rsidR="00C508D9" w:rsidRPr="00C508D9" w:rsidRDefault="00C508D9" w:rsidP="00C508D9">
                        <w:pPr>
                          <w:jc w:val="center"/>
                          <w:rPr>
                            <w:rFonts w:cs="Times New Roman"/>
                            <w:b/>
                            <w:bCs/>
                            <w:sz w:val="16"/>
                            <w:szCs w:val="16"/>
                          </w:rPr>
                        </w:pPr>
                        <w:r w:rsidRPr="00C508D9">
                          <w:rPr>
                            <w:rFonts w:cs="Times New Roman"/>
                            <w:b/>
                            <w:bCs/>
                            <w:sz w:val="16"/>
                            <w:szCs w:val="16"/>
                          </w:rPr>
                          <w:t>Awal</w:t>
                        </w:r>
                      </w:p>
                    </w:txbxContent>
                  </v:textbox>
                </v:oval>
                <v:rect id="Rectangle 752548635" o:spid="_x0000_s1080" style="position:absolute;left:21044;top:5202;width:14861;height:3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" fillcolor="white [3201]" strokecolor="black [3200]" strokeweight="1pt">
                  <v:textbox>
                    <w:txbxContent>
                      <w:p w14:paraId="50E39763" w14:textId="77777777" w:rsidR="00C508D9" w:rsidRPr="00C508D9" w:rsidRDefault="00C508D9" w:rsidP="00C508D9">
                        <w:pPr>
                          <w:jc w:val="center"/>
                          <w:rPr>
                            <w:rFonts w:cs="Times New Roman"/>
                            <w:b/>
                            <w:bCs/>
                            <w:sz w:val="16"/>
                            <w:szCs w:val="16"/>
                          </w:rPr>
                        </w:pPr>
                        <w:r w:rsidRPr="00C508D9">
                          <w:rPr>
                            <w:rFonts w:cs="Times New Roman"/>
                            <w:b/>
                            <w:bCs/>
                            <w:sz w:val="16"/>
                            <w:szCs w:val="16"/>
                          </w:rPr>
                          <w:t>Identifikasi Masalah</w:t>
                        </w:r>
                      </w:p>
                    </w:txbxContent>
                  </v:textbox>
                </v:rect>
                <v:rect id="Rectangle 752548636" o:spid="_x0000_s1081" style="position:absolute;left:14561;top:9816;width:27926;height:3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" fillcolor="white [3201]" strokecolor="black [3200]" strokeweight="1pt">
                  <v:textbox>
                    <w:txbxContent>
                      <w:p w14:paraId="40BD2564" w14:textId="77777777" w:rsidR="00C508D9" w:rsidRPr="00C508D9" w:rsidRDefault="00C508D9" w:rsidP="00C508D9">
                        <w:pPr>
                          <w:jc w:val="center"/>
                          <w:rPr>
                            <w:rFonts w:cs="Times New Roman"/>
                            <w:b/>
                            <w:bCs/>
                            <w:sz w:val="16"/>
                            <w:szCs w:val="16"/>
                          </w:rPr>
                        </w:pPr>
                        <w:r w:rsidRPr="00C508D9">
                          <w:rPr>
                            <w:rFonts w:cs="Times New Roman"/>
                            <w:b/>
                            <w:bCs/>
                            <w:sz w:val="16"/>
                            <w:szCs w:val="16"/>
                          </w:rPr>
                          <w:t xml:space="preserve">Menentukan dan Menyusun </w:t>
                        </w:r>
                        <w:r w:rsidR="00025077">
                          <w:rPr>
                            <w:rFonts w:cs="Times New Roman"/>
                            <w:b/>
                            <w:bCs/>
                            <w:sz w:val="16"/>
                            <w:szCs w:val="16"/>
                          </w:rPr>
                          <w:t>Variabel</w:t>
                        </w:r>
                        <w:r w:rsidRPr="00C508D9">
                          <w:rPr>
                            <w:rFonts w:cs="Times New Roman"/>
                            <w:b/>
                            <w:bCs/>
                            <w:sz w:val="16"/>
                            <w:szCs w:val="16"/>
                          </w:rPr>
                          <w:t xml:space="preserve"> Penelitian</w:t>
                        </w:r>
                      </w:p>
                    </w:txbxContent>
                  </v:textbox>
                </v:rect>
                <v:rect id="Rectangle 752548637" o:spid="_x0000_s1082" style="position:absolute;left:22229;top:14405;width:12821;height:3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" fillcolor="white [3201]" strokecolor="black [3200]" strokeweight="1pt">
                  <v:textbox>
                    <w:txbxContent>
                      <w:p w14:paraId="27E42405" w14:textId="77777777" w:rsidR="00C508D9" w:rsidRPr="00C508D9" w:rsidRDefault="00C508D9" w:rsidP="00C508D9">
                        <w:pPr>
                          <w:jc w:val="center"/>
                          <w:rPr>
                            <w:rFonts w:cs="Times New Roman"/>
                            <w:b/>
                            <w:bCs/>
                            <w:sz w:val="16"/>
                            <w:szCs w:val="16"/>
                          </w:rPr>
                        </w:pPr>
                        <w:r w:rsidRPr="00C508D9">
                          <w:rPr>
                            <w:rFonts w:cs="Times New Roman"/>
                            <w:b/>
                            <w:bCs/>
                            <w:sz w:val="16"/>
                            <w:szCs w:val="16"/>
                          </w:rPr>
                          <w:t>Pengumpulan Data</w:t>
                        </w:r>
                      </w:p>
                    </w:txbxContent>
                  </v:textbox>
                </v:rect>
                <v:rect id="Rectangle 752548638" o:spid="_x0000_s1083" style="position:absolute;left:99;top:20824;width:26486;height:7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" fillcolor="white [3201]" strokecolor="black [3200]" strokeweight="1pt">
                  <v:textbox>
                    <w:txbxContent>
                      <w:p w14:paraId="10B49561" w14:textId="77777777" w:rsidR="00C508D9" w:rsidRPr="00C508D9" w:rsidRDefault="00C508D9" w:rsidP="00C508D9">
                        <w:pPr>
                          <w:spacing w:after="0"/>
                          <w:jc w:val="both"/>
                          <w:rPr>
                            <w:rFonts w:cs="Times New Roman"/>
                            <w:b/>
                            <w:bCs/>
                            <w:sz w:val="16"/>
                            <w:szCs w:val="16"/>
                          </w:rPr>
                        </w:pPr>
                        <w:r w:rsidRPr="00C508D9">
                          <w:rPr>
                            <w:rFonts w:cs="Times New Roman"/>
                            <w:b/>
                            <w:bCs/>
                            <w:sz w:val="16"/>
                            <w:szCs w:val="16"/>
                          </w:rPr>
                          <w:t>Data Primer</w:t>
                        </w:r>
                      </w:p>
                      <w:p w14:paraId="7AD35FCF" w14:textId="77777777" w:rsidR="00C508D9" w:rsidRPr="00C508D9" w:rsidRDefault="00C508D9" w:rsidP="00C508D9">
                        <w:pPr>
                          <w:spacing w:after="0" w:line="240" w:lineRule="auto"/>
                          <w:jc w:val="both"/>
                          <w:rPr>
                            <w:rFonts w:cs="Times New Roman"/>
                            <w:sz w:val="16"/>
                            <w:szCs w:val="16"/>
                          </w:rPr>
                        </w:pPr>
                        <w:r w:rsidRPr="00C508D9">
                          <w:rPr>
                            <w:rFonts w:cs="Times New Roman"/>
                            <w:sz w:val="16"/>
                            <w:szCs w:val="16"/>
                          </w:rPr>
                          <w:t>Observasi lapangan terkait kondisi penggunaan lahan permukiman eksisting</w:t>
                        </w:r>
                      </w:p>
                    </w:txbxContent>
                  </v:textbox>
                </v:rect>
                <v:rect id="Rectangle 752548639" o:spid="_x0000_s1084" style="position:absolute;left:30942;top:20780;width:26486;height:19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" fillcolor="white [3201]" strokecolor="black [3200]" strokeweight="1pt">
                  <v:textbox>
                    <w:txbxContent>
                      <w:p w14:paraId="6035D1A5" w14:textId="77777777" w:rsidR="00C508D9" w:rsidRPr="00C508D9" w:rsidRDefault="00C508D9" w:rsidP="00C508D9">
                        <w:pPr>
                          <w:spacing w:after="0"/>
                          <w:jc w:val="both"/>
                          <w:rPr>
                            <w:rFonts w:cs="Times New Roman"/>
                            <w:b/>
                            <w:bCs/>
                            <w:sz w:val="16"/>
                            <w:szCs w:val="16"/>
                          </w:rPr>
                        </w:pPr>
                        <w:r w:rsidRPr="00C508D9">
                          <w:rPr>
                            <w:rFonts w:cs="Times New Roman"/>
                            <w:b/>
                            <w:bCs/>
                            <w:sz w:val="16"/>
                            <w:szCs w:val="16"/>
                          </w:rPr>
                          <w:t>Data Sekunder</w:t>
                        </w:r>
                      </w:p>
                      <w:p w14:paraId="0BB88D99"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 xml:space="preserve">Data RTRW </w:t>
                        </w:r>
                      </w:p>
                      <w:p w14:paraId="421CD437"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polar ruang</w:t>
                        </w:r>
                      </w:p>
                      <w:p w14:paraId="67060D35"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rencana polar ruang</w:t>
                        </w:r>
                      </w:p>
                      <w:p w14:paraId="6E35922D"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penggunaan lahan</w:t>
                        </w:r>
                      </w:p>
                      <w:p w14:paraId="1835C615"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Geologi atau Peta Jenis Batuan</w:t>
                        </w:r>
                      </w:p>
                      <w:p w14:paraId="61FCBF4F"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Jenis Tanah</w:t>
                        </w:r>
                      </w:p>
                      <w:p w14:paraId="384435EE"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Hidrologi atau Peta Air Tanah</w:t>
                        </w:r>
                      </w:p>
                      <w:p w14:paraId="2BD5CB72"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Kemiringan Lereng atau Peta Topografi</w:t>
                        </w:r>
                      </w:p>
                      <w:p w14:paraId="43EAA20A"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Rawan Bencana Gempa Bumi</w:t>
                        </w:r>
                      </w:p>
                      <w:p w14:paraId="1B573A5E" w14:textId="77777777" w:rsidR="00C508D9" w:rsidRPr="00C508D9" w:rsidRDefault="00C508D9" w:rsidP="00C508D9">
                        <w:pPr>
                          <w:pStyle w:val="ListParagraph"/>
                          <w:numPr>
                            <w:ilvl w:val="0"/>
                            <w:numId w:val="14"/>
                          </w:numPr>
                          <w:spacing w:after="0" w:line="240" w:lineRule="auto"/>
                          <w:ind w:left="317" w:hanging="284"/>
                          <w:jc w:val="both"/>
                          <w:rPr>
                            <w:sz w:val="16"/>
                            <w:szCs w:val="16"/>
                          </w:rPr>
                        </w:pPr>
                        <w:r w:rsidRPr="00C508D9">
                          <w:rPr>
                            <w:sz w:val="16"/>
                            <w:szCs w:val="16"/>
                          </w:rPr>
                          <w:t>Peta Rawan Gerakan Tanah</w:t>
                        </w:r>
                      </w:p>
                    </w:txbxContent>
                  </v:textbox>
                </v:rect>
                <v:rect id="Rectangle 752548640" o:spid="_x0000_s1085" style="position:absolute;left:22229;top:43307;width:12821;height:3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" fillcolor="white [3201]" strokecolor="black [3200]" strokeweight="1pt">
                  <v:textbox>
                    <w:txbxContent>
                      <w:p w14:paraId="13E159D2" w14:textId="77777777" w:rsidR="00C508D9" w:rsidRPr="00C508D9" w:rsidRDefault="00C508D9" w:rsidP="00C508D9">
                        <w:pPr>
                          <w:jc w:val="center"/>
                          <w:rPr>
                            <w:rFonts w:cs="Times New Roman"/>
                            <w:b/>
                            <w:bCs/>
                            <w:sz w:val="16"/>
                            <w:szCs w:val="16"/>
                          </w:rPr>
                        </w:pPr>
                        <w:r w:rsidRPr="00C508D9">
                          <w:rPr>
                            <w:rFonts w:cs="Times New Roman"/>
                            <w:b/>
                            <w:bCs/>
                            <w:sz w:val="16"/>
                            <w:szCs w:val="16"/>
                          </w:rPr>
                          <w:t>Pengolahan Data</w:t>
                        </w:r>
                      </w:p>
                    </w:txbxContent>
                  </v:textbox>
                </v:rect>
                <v:rect id="Rectangle 752548641" o:spid="_x0000_s1086" style="position:absolute;left:22229;top:48037;width:12821;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" fillcolor="white [3201]" strokecolor="black [3200]" strokeweight="1pt">
                  <v:textbox>
                    <w:txbxContent>
                      <w:p w14:paraId="6DAB494C" w14:textId="77777777" w:rsidR="00C508D9" w:rsidRPr="00C508D9" w:rsidRDefault="00C508D9" w:rsidP="00C508D9">
                        <w:pPr>
                          <w:jc w:val="center"/>
                          <w:rPr>
                            <w:rFonts w:cs="Times New Roman"/>
                            <w:b/>
                            <w:bCs/>
                            <w:sz w:val="16"/>
                            <w:szCs w:val="16"/>
                          </w:rPr>
                        </w:pPr>
                        <w:r w:rsidRPr="00C508D9">
                          <w:rPr>
                            <w:rFonts w:cs="Times New Roman"/>
                            <w:b/>
                            <w:bCs/>
                            <w:sz w:val="16"/>
                            <w:szCs w:val="16"/>
                          </w:rPr>
                          <w:t>Analisis Data</w:t>
                        </w:r>
                      </w:p>
                    </w:txbxContent>
                  </v:textbox>
                </v:rect>
                <v:rect id="Rectangle 752548642" o:spid="_x0000_s1087" style="position:absolute;left:16730;top:52766;width:23771;height:3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" fillcolor="white [3201]" strokecolor="black [3200]" strokeweight="1pt">
                  <v:textbox>
                    <w:txbxContent>
                      <w:p w14:paraId="19C7BD8D" w14:textId="77777777" w:rsidR="00C508D9" w:rsidRPr="00C508D9" w:rsidRDefault="00C508D9" w:rsidP="00C508D9">
                        <w:pPr>
                          <w:jc w:val="center"/>
                          <w:rPr>
                            <w:rFonts w:cs="Times New Roman"/>
                            <w:b/>
                            <w:bCs/>
                            <w:sz w:val="16"/>
                            <w:szCs w:val="16"/>
                          </w:rPr>
                        </w:pPr>
                        <w:r w:rsidRPr="00C508D9">
                          <w:rPr>
                            <w:rFonts w:cs="Times New Roman"/>
                            <w:b/>
                            <w:bCs/>
                            <w:sz w:val="16"/>
                            <w:szCs w:val="16"/>
                          </w:rPr>
                          <w:t>Penarikan Kesimpulan dan Rekomendasi</w:t>
                        </w:r>
                      </w:p>
                    </w:txbxContent>
                  </v:textbox>
                </v:rect>
                <v:oval id="Oval 752548644" o:spid="_x0000_s1088" style="position:absolute;left:24121;top:57912;width:8902;height:3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" fillcolor="white [3201]" strokecolor="black [3200]" strokeweight="1pt">
                  <v:stroke joinstyle="miter"/>
                  <v:textbox>
                    <w:txbxContent>
                      <w:p w14:paraId="503FC352" w14:textId="0B864F7F" w:rsidR="00C508D9" w:rsidRPr="00C508D9" w:rsidRDefault="00A94F33" w:rsidP="00C508D9">
                        <w:pPr>
                          <w:jc w:val="center"/>
                          <w:rPr>
                            <w:rFonts w:cs="Times New Roman"/>
                            <w:b/>
                            <w:bCs/>
                            <w:sz w:val="16"/>
                            <w:szCs w:val="16"/>
                          </w:rPr>
                        </w:pPr>
                        <w:r>
                          <w:rPr>
                            <w:rFonts w:cs="Times New Roman"/>
                            <w:b/>
                            <w:bCs/>
                            <w:sz w:val="16"/>
                            <w:szCs w:val="16"/>
                          </w:rPr>
                          <w:t>Selesai</w:t>
                        </w:r>
                      </w:p>
                    </w:txbxContent>
                  </v:textbox>
                </v:oval>
                <v:shape id="Straight Arrow Connector 752548645" o:spid="_x0000_s1089" type="#_x0000_t32" style="position:absolute;left:28509;top:3783;width:0;height:1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" strokecolor="black [3200]" strokeweight="1pt">
                  <v:stroke endarrow="block" joinstyle="miter"/>
                </v:shape>
                <v:shape id="Straight Arrow Connector 752548646" o:spid="_x0000_s1090" type="#_x0000_t32" style="position:absolute;left:28509;top:8397;width:0;height:1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" strokecolor="black [3200]" strokeweight="1pt">
                  <v:stroke endarrow="block" joinstyle="miter"/>
                </v:shape>
                <v:shape id="Straight Arrow Connector 752548647" o:spid="_x0000_s1091" type="#_x0000_t32" style="position:absolute;left:28509;top:12873;width:0;height:1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" strokecolor="black [3200]" strokeweight="1pt">
                  <v:stroke endarrow="block" joinstyle="miter"/>
                </v:shape>
                <v:shape id="Straight Arrow Connector 752548648" o:spid="_x0000_s1092" type="#_x0000_t32" style="position:absolute;left:28666;top:17671;width:0;height:1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" strokecolor="black [3200]" strokeweight="1pt">
                  <v:stroke endarrow="block" joinstyle="miter"/>
                </v:shape>
                <v:line id="Straight Connector 752548649" o:spid="_x0000_s1093" style="position:absolute;visibility:visible;mso-wrap-style:square" from="13243,19248" to="44094,19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" strokecolor="black [3200]" strokeweight="1pt">
                  <v:stroke joinstyle="miter"/>
                </v:line>
                <v:line id="Straight Connector 752548650" o:spid="_x0000_s1094" style="position:absolute;visibility:visible;mso-wrap-style:square" from="13243,19203" to="13243,20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" strokecolor="black [3200]" strokeweight="1pt">
                  <v:stroke joinstyle="miter"/>
                </v:line>
                <v:line id="Straight Connector 752548651" o:spid="_x0000_s1095" style="position:absolute;visibility:visible;mso-wrap-style:square" from="44085,19248" to="44085,20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" strokecolor="black [3200]" strokeweight="1pt">
                  <v:stroke joinstyle="miter"/>
                </v:line>
                <v:line id="Straight Connector 752548652" o:spid="_x0000_s1096" style="position:absolute;visibility:visible;mso-wrap-style:square" from="44085,40154" to="44085,4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" strokecolor="black [3200]" strokeweight="1pt">
                  <v:stroke joinstyle="miter"/>
                </v:line>
                <v:line id="Straight Connector 752548653" o:spid="_x0000_s1097" style="position:absolute;visibility:visible;mso-wrap-style:square" from="13243,41730" to="44094,41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" strokecolor="black [3200]" strokeweight="1pt">
                  <v:stroke joinstyle="miter"/>
                </v:line>
                <v:line id="Straight Connector 752548654" o:spid="_x0000_s1098" style="position:absolute;flip:y;visibility:visible;mso-wrap-style:square" from="13284,28303" to="13284,41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" strokecolor="black [3200]" strokeweight="1pt">
                  <v:stroke joinstyle="miter"/>
                </v:line>
                <v:shape id="Straight Arrow Connector 752548655" o:spid="_x0000_s1099" type="#_x0000_t32" style="position:absolute;left:28509;top:41730;width:0;height:14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" strokecolor="black [3200]" strokeweight="1pt">
                  <v:stroke endarrow="block" joinstyle="miter"/>
                </v:shape>
                <v:shape id="Straight Arrow Connector 752548656" o:spid="_x0000_s1100" type="#_x0000_t32" style="position:absolute;left:28509;top:56142;width:0;height:1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" strokecolor="black [3200]" strokeweight="1pt">
                  <v:stroke endarrow="block" joinstyle="miter"/>
                </v:shape>
                <v:shape id="Straight Arrow Connector 752548657" o:spid="_x0000_s1101" type="#_x0000_t32" style="position:absolute;left:28509;top:46618;width:0;height:1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" strokecolor="black [3200]" strokeweight="1pt">
                  <v:stroke endarrow="block" joinstyle="miter"/>
                </v:shape>
                <v:shape id="Straight Arrow Connector 752548659" o:spid="_x0000_s1102" type="#_x0000_t32" style="position:absolute;left:28509;top:51190;width:0;height:1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" strokecolor="black [3200]" strokeweight="1pt">
                  <v:stroke endarrow="block" joinstyle="miter"/>
                </v:shape>
                <w10:wrap type="topAndBottom" anchorx="page"/>
              </v:group>
            </w:pict>
          </mc:Fallback>
        </mc:AlternateContent>
      </w:r>
      <w:r w:rsidR="00F8091D">
        <w:t>Tahapan penelitian dalam analisis daya dukung lahan permukiman di Kecamatan Cimanggung, Kabupaten Sumedang, mencakup beberapa langkah utama.</w:t>
      </w:r>
    </w:p>
    <w:p w14:paraId="0F69C621" w14:textId="69EB8AF1" w:rsidR="00F8091D" w:rsidRDefault="00425C0B" w:rsidP="00A55BC2">
      <w:pPr>
        <w:pStyle w:val="ListParagraph"/>
        <w:numPr>
          <w:ilvl w:val="0"/>
          <w:numId w:val="32"/>
        </w:numPr>
        <w:spacing w:line="360" w:lineRule="auto"/>
        <w:ind w:left="567"/>
        <w:jc w:val="both"/>
      </w:pPr>
      <w:r>
        <w:rPr>
          <w:rStyle w:val="Strong"/>
        </w:rPr>
        <w:t>Identifikasi Masalah</w:t>
      </w:r>
      <w:r>
        <w:t xml:space="preserve"> adalah langkah awal dalam penelitian yang bertujuan untuk mengenali isu atau tantangan utama yang menjadi fokus penelitian. Dalam konteks daya dukung lahan permukiman di Kecamatan Cimanggung, masalah meliputi ketidaksesuaian daya dukung lahan dengan tata guna eksisting, potensi longsor akibat kestabilan tanah labil, kesesuaian dengan </w:t>
      </w:r>
      <w:r>
        <w:lastRenderedPageBreak/>
        <w:t>rencana pola ruang. Hal ini menjadi dasar analisis dan rekomendasi pengembangan permukiman berkelanjutan.</w:t>
      </w:r>
    </w:p>
    <w:p w14:paraId="0C3E3FC2" w14:textId="7AD47638" w:rsidR="00425C0B" w:rsidRDefault="00425C0B" w:rsidP="00A55BC2">
      <w:pPr>
        <w:pStyle w:val="ListParagraph"/>
        <w:numPr>
          <w:ilvl w:val="0"/>
          <w:numId w:val="32"/>
        </w:numPr>
        <w:spacing w:line="360" w:lineRule="auto"/>
        <w:ind w:left="567"/>
        <w:jc w:val="both"/>
      </w:pPr>
      <w:r>
        <w:rPr>
          <w:rStyle w:val="Strong"/>
        </w:rPr>
        <w:t>Menentukan dan Menyusun Variabel Penelitian</w:t>
      </w:r>
      <w:r>
        <w:t xml:space="preserve"> adalah proses mengidentifikasi dan merumuskan elemen-elemen yang akan diukur atau dianalisis dalam penelitian. Variabel penelitian berfungsi sebagai dasar untuk memahami hubungan atau pengaruh dalam suatu fenomena.</w:t>
      </w:r>
    </w:p>
    <w:p w14:paraId="43C84DB6" w14:textId="4B03D706" w:rsidR="00006B43" w:rsidRDefault="00006B43" w:rsidP="00A55BC2">
      <w:pPr>
        <w:pStyle w:val="ListParagraph"/>
        <w:numPr>
          <w:ilvl w:val="0"/>
          <w:numId w:val="32"/>
        </w:numPr>
        <w:spacing w:line="360" w:lineRule="auto"/>
        <w:ind w:left="567"/>
        <w:jc w:val="both"/>
      </w:pPr>
      <w:r w:rsidRPr="00006B43">
        <w:rPr>
          <w:b/>
          <w:bCs/>
        </w:rPr>
        <w:t>Pengumpulan Data</w:t>
      </w:r>
      <w:r>
        <w:t xml:space="preserve"> adalah proses mengumpulkan informasi yang relevan untuk mendukung analisis dalam penelitian. Dalam analisis daya dukung lahan permukiman di Kecamatan Cimanggung, pengumpulan data mencakup pengumpulan data primer dan data sekunder.</w:t>
      </w:r>
    </w:p>
    <w:p w14:paraId="6D5CDADE" w14:textId="4D84B30C" w:rsidR="00006B43" w:rsidRDefault="00006B43" w:rsidP="00A55BC2">
      <w:pPr>
        <w:pStyle w:val="ListParagraph"/>
        <w:numPr>
          <w:ilvl w:val="0"/>
          <w:numId w:val="32"/>
        </w:numPr>
        <w:spacing w:line="360" w:lineRule="auto"/>
        <w:ind w:left="567"/>
        <w:jc w:val="both"/>
      </w:pPr>
      <w:r>
        <w:rPr>
          <w:rStyle w:val="Strong"/>
        </w:rPr>
        <w:t>Pengolahan Data</w:t>
      </w:r>
      <w:r>
        <w:t xml:space="preserve"> adalah tahap pengelompokan data untuk menghasilkan informasi yang relevan dalam menjawab tujuan penelitian.</w:t>
      </w:r>
    </w:p>
    <w:p w14:paraId="164C6143" w14:textId="77777777" w:rsidR="00006B43" w:rsidRDefault="00006B43" w:rsidP="00A55BC2">
      <w:pPr>
        <w:pStyle w:val="ListParagraph"/>
        <w:numPr>
          <w:ilvl w:val="0"/>
          <w:numId w:val="32"/>
        </w:numPr>
        <w:spacing w:line="360" w:lineRule="auto"/>
        <w:ind w:left="567"/>
        <w:jc w:val="both"/>
        <w:rPr>
          <w:rStyle w:val="Heading1Char"/>
        </w:rPr>
      </w:pPr>
      <w:r>
        <w:rPr>
          <w:rStyle w:val="Strong"/>
        </w:rPr>
        <w:t>Analisis Data</w:t>
      </w:r>
      <w:r>
        <w:t xml:space="preserve"> adalah proses mengolah, analisis, dan interpretasi data yang telah dikumpulkan untuk menjawab pertanyaan </w:t>
      </w:r>
      <w:r w:rsidRPr="00006B43">
        <w:rPr>
          <w:rFonts w:cs="Times New Roman"/>
          <w:szCs w:val="24"/>
          <w:lang w:val="sv-SE"/>
        </w:rPr>
        <w:t>sesuai dengan tujuan dan sasaran penelitian yang ingin dicapai.</w:t>
      </w:r>
      <w:r w:rsidRPr="00006B43">
        <w:rPr>
          <w:rStyle w:val="Heading1Char"/>
        </w:rPr>
        <w:t xml:space="preserve"> </w:t>
      </w:r>
    </w:p>
    <w:p w14:paraId="190EBEB6" w14:textId="6BAB5A70" w:rsidR="00006B43" w:rsidRDefault="00006B43" w:rsidP="00006B43">
      <w:pPr>
        <w:pStyle w:val="ListParagraph"/>
        <w:numPr>
          <w:ilvl w:val="0"/>
          <w:numId w:val="32"/>
        </w:numPr>
        <w:spacing w:line="360" w:lineRule="auto"/>
        <w:ind w:left="567"/>
        <w:jc w:val="both"/>
      </w:pPr>
      <w:r>
        <w:rPr>
          <w:rStyle w:val="Strong"/>
        </w:rPr>
        <w:t>Penarikan Kesimpulan dan Rekomendasi</w:t>
      </w:r>
      <w:r>
        <w:t xml:space="preserve"> adalah tahap akhir penelitian yang bertujuan untuk merangkum temuan utama dan memberikan saran berdasarkan hasil analisis.</w:t>
      </w:r>
    </w:p>
    <w:p w14:paraId="67E2932A" w14:textId="77777777" w:rsidR="00C508D9" w:rsidRDefault="00025077" w:rsidP="00025077">
      <w:pPr>
        <w:pStyle w:val="Heading2"/>
        <w:numPr>
          <w:ilvl w:val="0"/>
          <w:numId w:val="17"/>
        </w:numPr>
        <w:spacing w:line="360" w:lineRule="auto"/>
        <w:ind w:left="567" w:hanging="567"/>
      </w:pPr>
      <w:bookmarkStart w:id="79" w:name="_Toc207310594"/>
      <w:r>
        <w:t>Variabel Penelitian</w:t>
      </w:r>
      <w:bookmarkEnd w:id="79"/>
    </w:p>
    <w:p w14:paraId="7A348E6B" w14:textId="77777777" w:rsidR="00025077" w:rsidRDefault="00025077" w:rsidP="00025077">
      <w:pPr>
        <w:spacing w:line="360" w:lineRule="auto"/>
        <w:ind w:firstLine="567"/>
        <w:jc w:val="both"/>
      </w:pPr>
      <w:r>
        <w:t>Berikut ini merupakan tabel variabel penelitian untuk mempermudah dalam mencapai sasaran penelitian:</w:t>
      </w:r>
    </w:p>
    <w:p w14:paraId="7920EE12" w14:textId="2F8E740C" w:rsidR="003D7735" w:rsidRPr="003D7735" w:rsidRDefault="003D7735" w:rsidP="003D7735">
      <w:pPr>
        <w:pStyle w:val="Caption"/>
        <w:keepNext/>
        <w:spacing w:line="360" w:lineRule="auto"/>
        <w:rPr>
          <w:b/>
          <w:bCs/>
        </w:rPr>
      </w:pPr>
      <w:bookmarkStart w:id="80" w:name="_Toc207468579"/>
      <w:r w:rsidRPr="003D7735">
        <w:rPr>
          <w:b/>
          <w:bCs/>
        </w:rPr>
        <w:t xml:space="preserve">Tabel III. </w:t>
      </w:r>
      <w:r w:rsidRPr="003D7735">
        <w:rPr>
          <w:b/>
          <w:bCs/>
        </w:rPr>
        <w:fldChar w:fldCharType="begin"/>
      </w:r>
      <w:r w:rsidRPr="003D7735">
        <w:rPr>
          <w:b/>
          <w:bCs/>
        </w:rPr>
        <w:instrText xml:space="preserve"> SEQ Tabel_III. \* ARABIC </w:instrText>
      </w:r>
      <w:r w:rsidRPr="003D7735">
        <w:rPr>
          <w:b/>
          <w:bCs/>
        </w:rPr>
        <w:fldChar w:fldCharType="separate"/>
      </w:r>
      <w:r w:rsidR="0081478C">
        <w:rPr>
          <w:b/>
          <w:bCs/>
          <w:noProof/>
        </w:rPr>
        <w:t>1</w:t>
      </w:r>
      <w:r w:rsidRPr="003D7735">
        <w:rPr>
          <w:b/>
          <w:bCs/>
        </w:rPr>
        <w:fldChar w:fldCharType="end"/>
      </w:r>
      <w:r w:rsidRPr="003D7735">
        <w:rPr>
          <w:b/>
          <w:bCs/>
        </w:rPr>
        <w:t xml:space="preserve"> Matriks Variabel Penelitian</w:t>
      </w:r>
      <w:bookmarkEnd w:id="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3210"/>
        <w:gridCol w:w="2094"/>
        <w:gridCol w:w="2062"/>
      </w:tblGrid>
      <w:tr w:rsidR="006B508E" w14:paraId="6FEA22D7" w14:textId="786A4BF2" w:rsidTr="006B508E">
        <w:trPr>
          <w:trHeight w:val="447"/>
          <w:tblHeader/>
          <w:jc w:val="center"/>
        </w:trPr>
        <w:tc>
          <w:tcPr>
            <w:tcW w:w="561" w:type="dxa"/>
            <w:shd w:val="clear" w:color="auto" w:fill="BDD6EE" w:themeFill="accent5" w:themeFillTint="66"/>
            <w:vAlign w:val="center"/>
          </w:tcPr>
          <w:p w14:paraId="72B2D42F" w14:textId="77777777" w:rsidR="006B508E" w:rsidRPr="00124D67" w:rsidRDefault="006B508E" w:rsidP="000C37AA">
            <w:pPr>
              <w:spacing w:after="0"/>
              <w:jc w:val="center"/>
              <w:rPr>
                <w:b/>
                <w:bCs/>
                <w:sz w:val="20"/>
                <w:szCs w:val="18"/>
              </w:rPr>
            </w:pPr>
            <w:r w:rsidRPr="00124D67">
              <w:rPr>
                <w:b/>
                <w:bCs/>
                <w:sz w:val="20"/>
                <w:szCs w:val="18"/>
              </w:rPr>
              <w:t>No.</w:t>
            </w:r>
          </w:p>
        </w:tc>
        <w:tc>
          <w:tcPr>
            <w:tcW w:w="3210" w:type="dxa"/>
            <w:shd w:val="clear" w:color="auto" w:fill="BDD6EE" w:themeFill="accent5" w:themeFillTint="66"/>
            <w:vAlign w:val="center"/>
          </w:tcPr>
          <w:p w14:paraId="5183163E" w14:textId="4CC1B46F" w:rsidR="006B508E" w:rsidRPr="00124D67" w:rsidRDefault="006B508E" w:rsidP="000C37AA">
            <w:pPr>
              <w:spacing w:after="0"/>
              <w:jc w:val="center"/>
              <w:rPr>
                <w:b/>
                <w:bCs/>
                <w:sz w:val="20"/>
                <w:szCs w:val="18"/>
              </w:rPr>
            </w:pPr>
            <w:r>
              <w:rPr>
                <w:b/>
                <w:bCs/>
                <w:sz w:val="20"/>
                <w:szCs w:val="18"/>
              </w:rPr>
              <w:t>Sasaran</w:t>
            </w:r>
            <w:r w:rsidRPr="00124D67">
              <w:rPr>
                <w:b/>
                <w:bCs/>
                <w:sz w:val="20"/>
                <w:szCs w:val="18"/>
              </w:rPr>
              <w:t xml:space="preserve"> Penelitian</w:t>
            </w:r>
          </w:p>
        </w:tc>
        <w:tc>
          <w:tcPr>
            <w:tcW w:w="2094" w:type="dxa"/>
            <w:shd w:val="clear" w:color="auto" w:fill="BDD6EE" w:themeFill="accent5" w:themeFillTint="66"/>
            <w:vAlign w:val="center"/>
          </w:tcPr>
          <w:p w14:paraId="70906E73" w14:textId="77777777" w:rsidR="006B508E" w:rsidRPr="00124D67" w:rsidRDefault="006B508E" w:rsidP="000C37AA">
            <w:pPr>
              <w:spacing w:after="0"/>
              <w:jc w:val="center"/>
              <w:rPr>
                <w:b/>
                <w:bCs/>
                <w:sz w:val="20"/>
                <w:szCs w:val="18"/>
              </w:rPr>
            </w:pPr>
            <w:r w:rsidRPr="00124D67">
              <w:rPr>
                <w:b/>
                <w:bCs/>
                <w:sz w:val="20"/>
                <w:szCs w:val="18"/>
              </w:rPr>
              <w:t>Variabel Penelitian</w:t>
            </w:r>
          </w:p>
        </w:tc>
        <w:tc>
          <w:tcPr>
            <w:tcW w:w="2062" w:type="dxa"/>
            <w:shd w:val="clear" w:color="auto" w:fill="BDD6EE" w:themeFill="accent5" w:themeFillTint="66"/>
            <w:vAlign w:val="center"/>
          </w:tcPr>
          <w:p w14:paraId="20F069DE" w14:textId="343421DC" w:rsidR="006B508E" w:rsidRPr="00124D67" w:rsidRDefault="006B508E" w:rsidP="006B508E">
            <w:pPr>
              <w:spacing w:after="0"/>
              <w:jc w:val="center"/>
              <w:rPr>
                <w:b/>
                <w:bCs/>
                <w:sz w:val="20"/>
                <w:szCs w:val="18"/>
              </w:rPr>
            </w:pPr>
            <w:r>
              <w:rPr>
                <w:b/>
                <w:bCs/>
                <w:sz w:val="20"/>
                <w:szCs w:val="18"/>
              </w:rPr>
              <w:t>Sumber</w:t>
            </w:r>
          </w:p>
        </w:tc>
      </w:tr>
      <w:tr w:rsidR="006B508E" w14:paraId="78DF82D1" w14:textId="421A334E" w:rsidTr="006B508E">
        <w:trPr>
          <w:trHeight w:val="299"/>
          <w:jc w:val="center"/>
        </w:trPr>
        <w:tc>
          <w:tcPr>
            <w:tcW w:w="561" w:type="dxa"/>
          </w:tcPr>
          <w:p w14:paraId="0447960F" w14:textId="77777777" w:rsidR="006B508E" w:rsidRPr="00025077" w:rsidRDefault="006B508E" w:rsidP="008E1DF2">
            <w:pPr>
              <w:jc w:val="center"/>
              <w:rPr>
                <w:sz w:val="20"/>
                <w:szCs w:val="18"/>
              </w:rPr>
            </w:pPr>
            <w:r>
              <w:rPr>
                <w:sz w:val="20"/>
                <w:szCs w:val="18"/>
              </w:rPr>
              <w:t>1.</w:t>
            </w:r>
          </w:p>
        </w:tc>
        <w:tc>
          <w:tcPr>
            <w:tcW w:w="3210" w:type="dxa"/>
          </w:tcPr>
          <w:p w14:paraId="49546BFB" w14:textId="77777777" w:rsidR="006B508E" w:rsidRPr="00025077" w:rsidRDefault="006B508E" w:rsidP="008E1DF2">
            <w:pPr>
              <w:rPr>
                <w:sz w:val="20"/>
                <w:szCs w:val="18"/>
              </w:rPr>
            </w:pPr>
            <w:r>
              <w:rPr>
                <w:sz w:val="20"/>
                <w:szCs w:val="18"/>
              </w:rPr>
              <w:t xml:space="preserve">Daya </w:t>
            </w:r>
            <w:r w:rsidRPr="00025077">
              <w:rPr>
                <w:sz w:val="20"/>
                <w:szCs w:val="18"/>
              </w:rPr>
              <w:t>Dukung</w:t>
            </w:r>
            <w:r>
              <w:rPr>
                <w:sz w:val="20"/>
                <w:szCs w:val="18"/>
              </w:rPr>
              <w:t xml:space="preserve"> Lahan Permukiman</w:t>
            </w:r>
          </w:p>
        </w:tc>
        <w:tc>
          <w:tcPr>
            <w:tcW w:w="2094" w:type="dxa"/>
          </w:tcPr>
          <w:p w14:paraId="342BE32C" w14:textId="77777777" w:rsidR="006B508E" w:rsidRDefault="006B508E" w:rsidP="00124D67">
            <w:pPr>
              <w:pStyle w:val="ListParagraph"/>
              <w:numPr>
                <w:ilvl w:val="0"/>
                <w:numId w:val="14"/>
              </w:numPr>
              <w:ind w:left="317" w:hanging="284"/>
              <w:jc w:val="both"/>
              <w:rPr>
                <w:sz w:val="20"/>
                <w:szCs w:val="20"/>
              </w:rPr>
            </w:pPr>
            <w:r w:rsidRPr="002E4C45">
              <w:rPr>
                <w:sz w:val="20"/>
                <w:szCs w:val="20"/>
              </w:rPr>
              <w:t>Peta Geologi atau Peta Jenis Batuan</w:t>
            </w:r>
          </w:p>
          <w:p w14:paraId="12B6EAD9" w14:textId="77777777" w:rsidR="006B508E" w:rsidRDefault="006B508E" w:rsidP="00124D67">
            <w:pPr>
              <w:pStyle w:val="ListParagraph"/>
              <w:numPr>
                <w:ilvl w:val="0"/>
                <w:numId w:val="14"/>
              </w:numPr>
              <w:ind w:left="317" w:hanging="284"/>
              <w:jc w:val="both"/>
              <w:rPr>
                <w:sz w:val="20"/>
                <w:szCs w:val="20"/>
              </w:rPr>
            </w:pPr>
            <w:r w:rsidRPr="002E4C45">
              <w:rPr>
                <w:sz w:val="20"/>
                <w:szCs w:val="20"/>
              </w:rPr>
              <w:t>Peta Jenis Tanah</w:t>
            </w:r>
          </w:p>
          <w:p w14:paraId="0E5C54D6" w14:textId="77777777" w:rsidR="006B508E" w:rsidRDefault="006B508E" w:rsidP="00124D67">
            <w:pPr>
              <w:pStyle w:val="ListParagraph"/>
              <w:numPr>
                <w:ilvl w:val="0"/>
                <w:numId w:val="14"/>
              </w:numPr>
              <w:ind w:left="317" w:hanging="284"/>
              <w:jc w:val="both"/>
              <w:rPr>
                <w:sz w:val="20"/>
                <w:szCs w:val="20"/>
              </w:rPr>
            </w:pPr>
            <w:r>
              <w:rPr>
                <w:sz w:val="20"/>
                <w:szCs w:val="20"/>
              </w:rPr>
              <w:t>P</w:t>
            </w:r>
            <w:r w:rsidRPr="002E4C45">
              <w:rPr>
                <w:sz w:val="20"/>
                <w:szCs w:val="20"/>
              </w:rPr>
              <w:t>eta Hidrologi atau Peta Air Tanah</w:t>
            </w:r>
          </w:p>
          <w:p w14:paraId="072F4C98" w14:textId="77777777" w:rsidR="006B508E" w:rsidRDefault="006B508E" w:rsidP="00124D67">
            <w:pPr>
              <w:pStyle w:val="ListParagraph"/>
              <w:numPr>
                <w:ilvl w:val="0"/>
                <w:numId w:val="14"/>
              </w:numPr>
              <w:ind w:left="317" w:hanging="284"/>
              <w:jc w:val="both"/>
              <w:rPr>
                <w:sz w:val="20"/>
                <w:szCs w:val="20"/>
              </w:rPr>
            </w:pPr>
            <w:r w:rsidRPr="002E4C45">
              <w:rPr>
                <w:sz w:val="20"/>
                <w:szCs w:val="20"/>
              </w:rPr>
              <w:t>Peta Kemiringan Lereng atau Peta Topografi</w:t>
            </w:r>
          </w:p>
          <w:p w14:paraId="3C9A1532" w14:textId="77777777" w:rsidR="006B508E" w:rsidRDefault="006B508E" w:rsidP="00124D67">
            <w:pPr>
              <w:pStyle w:val="ListParagraph"/>
              <w:numPr>
                <w:ilvl w:val="0"/>
                <w:numId w:val="14"/>
              </w:numPr>
              <w:ind w:left="317" w:hanging="284"/>
              <w:jc w:val="both"/>
              <w:rPr>
                <w:sz w:val="20"/>
                <w:szCs w:val="20"/>
              </w:rPr>
            </w:pPr>
            <w:r w:rsidRPr="002E4C45">
              <w:rPr>
                <w:sz w:val="20"/>
                <w:szCs w:val="20"/>
              </w:rPr>
              <w:t>Peta Rawan Bencana Gempa Bumi</w:t>
            </w:r>
          </w:p>
          <w:p w14:paraId="7E2BFEEB" w14:textId="77777777" w:rsidR="006B508E" w:rsidRPr="00124D67" w:rsidRDefault="006B508E" w:rsidP="00124D67">
            <w:pPr>
              <w:pStyle w:val="ListParagraph"/>
              <w:numPr>
                <w:ilvl w:val="0"/>
                <w:numId w:val="14"/>
              </w:numPr>
              <w:ind w:left="317" w:hanging="284"/>
              <w:jc w:val="both"/>
              <w:rPr>
                <w:sz w:val="20"/>
                <w:szCs w:val="20"/>
              </w:rPr>
            </w:pPr>
            <w:r w:rsidRPr="00124D67">
              <w:rPr>
                <w:sz w:val="20"/>
                <w:szCs w:val="20"/>
              </w:rPr>
              <w:lastRenderedPageBreak/>
              <w:t>Peta Rawan Gerakan Tanah</w:t>
            </w:r>
          </w:p>
        </w:tc>
        <w:tc>
          <w:tcPr>
            <w:tcW w:w="2062" w:type="dxa"/>
          </w:tcPr>
          <w:p w14:paraId="551833FB" w14:textId="77777777" w:rsidR="006B508E" w:rsidRDefault="006C72E1" w:rsidP="00124D67">
            <w:pPr>
              <w:pStyle w:val="ListParagraph"/>
              <w:numPr>
                <w:ilvl w:val="0"/>
                <w:numId w:val="14"/>
              </w:numPr>
              <w:ind w:left="317" w:hanging="284"/>
              <w:jc w:val="both"/>
              <w:rPr>
                <w:sz w:val="20"/>
                <w:szCs w:val="20"/>
              </w:rPr>
            </w:pPr>
            <w:r w:rsidRPr="006C72E1">
              <w:rPr>
                <w:sz w:val="20"/>
                <w:szCs w:val="20"/>
              </w:rPr>
              <w:lastRenderedPageBreak/>
              <w:t>Pusat Air Tanah Dan Geologi Tata Lingkungan Bandung, 2010</w:t>
            </w:r>
          </w:p>
          <w:sdt>
            <w:sdtPr>
              <w:rPr>
                <w:color w:val="000000"/>
                <w:sz w:val="20"/>
                <w:szCs w:val="20"/>
              </w:rPr>
              <w:tag w:val="MENDELEY_CITATION_v3_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"/>
              <w:id w:val="1009178516"/>
              <w:placeholder>
                <w:docPart w:val="DefaultPlaceholder_-1854013440"/>
              </w:placeholder>
            </w:sdtPr>
            <w:sdtEndPr/>
            <w:sdtContent>
              <w:p w14:paraId="258F5F54" w14:textId="6C804B12" w:rsidR="006C72E1" w:rsidRPr="006C72E1" w:rsidRDefault="009E4D35" w:rsidP="00124D67">
                <w:pPr>
                  <w:pStyle w:val="ListParagraph"/>
                  <w:numPr>
                    <w:ilvl w:val="0"/>
                    <w:numId w:val="14"/>
                  </w:numPr>
                  <w:ind w:left="317" w:hanging="284"/>
                  <w:jc w:val="both"/>
                  <w:rPr>
                    <w:sz w:val="20"/>
                    <w:szCs w:val="20"/>
                  </w:rPr>
                </w:pPr>
                <w:r w:rsidRPr="009E4D35">
                  <w:rPr>
                    <w:color w:val="000000"/>
                    <w:sz w:val="20"/>
                    <w:szCs w:val="20"/>
                  </w:rPr>
                  <w:t>Andiani et al., 2011</w:t>
                </w:r>
              </w:p>
            </w:sdtContent>
          </w:sdt>
          <w:sdt>
            <w:sdtPr>
              <w:rPr>
                <w:color w:val="000000"/>
                <w:sz w:val="20"/>
                <w:szCs w:val="20"/>
              </w:rPr>
              <w:tag w:val="MENDELEY_CITATION_v3_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"/>
              <w:id w:val="2003614123"/>
              <w:placeholder>
                <w:docPart w:val="DefaultPlaceholder_-1854013440"/>
              </w:placeholder>
            </w:sdtPr>
            <w:sdtEndPr/>
            <w:sdtContent>
              <w:p w14:paraId="022F0005" w14:textId="1C5CE995" w:rsidR="00C0427C" w:rsidRPr="002E4C45" w:rsidRDefault="009E4D35" w:rsidP="00124D67">
                <w:pPr>
                  <w:pStyle w:val="ListParagraph"/>
                  <w:numPr>
                    <w:ilvl w:val="0"/>
                    <w:numId w:val="14"/>
                  </w:numPr>
                  <w:ind w:left="317" w:hanging="284"/>
                  <w:jc w:val="both"/>
                  <w:rPr>
                    <w:sz w:val="20"/>
                    <w:szCs w:val="20"/>
                  </w:rPr>
                </w:pPr>
                <w:r w:rsidRPr="009E4D35">
                  <w:rPr>
                    <w:color w:val="000000"/>
                    <w:sz w:val="20"/>
                    <w:szCs w:val="20"/>
                  </w:rPr>
                  <w:t>Anindita et al., 2022</w:t>
                </w:r>
              </w:p>
            </w:sdtContent>
          </w:sdt>
        </w:tc>
      </w:tr>
      <w:tr w:rsidR="006B508E" w14:paraId="67C060B0" w14:textId="60207AA2" w:rsidTr="006B508E">
        <w:trPr>
          <w:trHeight w:val="299"/>
          <w:jc w:val="center"/>
        </w:trPr>
        <w:tc>
          <w:tcPr>
            <w:tcW w:w="561" w:type="dxa"/>
          </w:tcPr>
          <w:p w14:paraId="31AA7919" w14:textId="77777777" w:rsidR="006B508E" w:rsidRPr="00025077" w:rsidRDefault="006B508E" w:rsidP="008E1DF2">
            <w:pPr>
              <w:jc w:val="center"/>
              <w:rPr>
                <w:sz w:val="20"/>
                <w:szCs w:val="18"/>
              </w:rPr>
            </w:pPr>
            <w:r>
              <w:rPr>
                <w:sz w:val="20"/>
                <w:szCs w:val="18"/>
              </w:rPr>
              <w:t>2.</w:t>
            </w:r>
          </w:p>
        </w:tc>
        <w:tc>
          <w:tcPr>
            <w:tcW w:w="3210" w:type="dxa"/>
          </w:tcPr>
          <w:p w14:paraId="73F48095" w14:textId="581652EF" w:rsidR="006B508E" w:rsidRPr="00025077" w:rsidRDefault="006C72E1" w:rsidP="008E1DF2">
            <w:pPr>
              <w:rPr>
                <w:sz w:val="20"/>
                <w:szCs w:val="18"/>
              </w:rPr>
            </w:pPr>
            <w:r w:rsidRPr="006C72E1">
              <w:rPr>
                <w:sz w:val="20"/>
                <w:szCs w:val="18"/>
              </w:rPr>
              <w:t>Kondisi Tata Guna Lahan</w:t>
            </w:r>
            <w:r w:rsidR="00881EC6">
              <w:rPr>
                <w:sz w:val="20"/>
                <w:szCs w:val="18"/>
              </w:rPr>
              <w:t xml:space="preserve"> Kawasan Permukiman</w:t>
            </w:r>
            <w:r w:rsidRPr="006C72E1">
              <w:rPr>
                <w:sz w:val="20"/>
                <w:szCs w:val="18"/>
              </w:rPr>
              <w:t xml:space="preserve"> Eksisting Dengan Kondisi Daya Dukung Lahan Permukiman </w:t>
            </w:r>
          </w:p>
        </w:tc>
        <w:tc>
          <w:tcPr>
            <w:tcW w:w="2094" w:type="dxa"/>
          </w:tcPr>
          <w:p w14:paraId="3FBD96A2" w14:textId="77777777" w:rsidR="006B508E" w:rsidRDefault="006B508E" w:rsidP="00A55BC2">
            <w:pPr>
              <w:pStyle w:val="ListParagraph"/>
              <w:numPr>
                <w:ilvl w:val="0"/>
                <w:numId w:val="27"/>
              </w:numPr>
              <w:ind w:left="321" w:hanging="283"/>
              <w:jc w:val="both"/>
              <w:rPr>
                <w:sz w:val="20"/>
                <w:szCs w:val="18"/>
              </w:rPr>
            </w:pPr>
            <w:r>
              <w:rPr>
                <w:sz w:val="20"/>
                <w:szCs w:val="18"/>
              </w:rPr>
              <w:t>Daya Dukung Lahan</w:t>
            </w:r>
          </w:p>
          <w:p w14:paraId="67489D1D" w14:textId="77777777" w:rsidR="006B508E" w:rsidRPr="008E1DF2" w:rsidRDefault="006B508E" w:rsidP="00A55BC2">
            <w:pPr>
              <w:pStyle w:val="ListParagraph"/>
              <w:numPr>
                <w:ilvl w:val="0"/>
                <w:numId w:val="27"/>
              </w:numPr>
              <w:ind w:left="321" w:hanging="283"/>
              <w:jc w:val="both"/>
              <w:rPr>
                <w:sz w:val="20"/>
                <w:szCs w:val="18"/>
              </w:rPr>
            </w:pPr>
            <w:r>
              <w:rPr>
                <w:sz w:val="20"/>
                <w:szCs w:val="18"/>
              </w:rPr>
              <w:t>Kondisi Tata Guna Lahan Eksisting</w:t>
            </w:r>
          </w:p>
        </w:tc>
        <w:tc>
          <w:tcPr>
            <w:tcW w:w="2062" w:type="dxa"/>
          </w:tcPr>
          <w:p w14:paraId="635D77A1" w14:textId="77777777" w:rsidR="006B508E" w:rsidRDefault="00433B13" w:rsidP="00A55BC2">
            <w:pPr>
              <w:pStyle w:val="ListParagraph"/>
              <w:numPr>
                <w:ilvl w:val="0"/>
                <w:numId w:val="27"/>
              </w:numPr>
              <w:ind w:left="321" w:hanging="283"/>
              <w:jc w:val="both"/>
              <w:rPr>
                <w:sz w:val="20"/>
                <w:szCs w:val="18"/>
              </w:rPr>
            </w:pPr>
            <w:r w:rsidRPr="00433B13">
              <w:rPr>
                <w:sz w:val="20"/>
                <w:szCs w:val="18"/>
              </w:rPr>
              <w:t>Analisis Daya Dukung Dan Daya Tampung Lahan Permukiman Kota Denpasar</w:t>
            </w:r>
            <w:r>
              <w:rPr>
                <w:sz w:val="20"/>
                <w:szCs w:val="18"/>
              </w:rPr>
              <w:t>.</w:t>
            </w:r>
            <w:r w:rsidRPr="00433B13">
              <w:rPr>
                <w:sz w:val="20"/>
                <w:szCs w:val="18"/>
              </w:rPr>
              <w:t xml:space="preserve"> </w:t>
            </w:r>
            <w:r w:rsidR="009565E1" w:rsidRPr="009565E1">
              <w:rPr>
                <w:sz w:val="20"/>
                <w:szCs w:val="18"/>
              </w:rPr>
              <w:t>Arcana</w:t>
            </w:r>
            <w:r w:rsidR="009565E1">
              <w:rPr>
                <w:sz w:val="20"/>
                <w:szCs w:val="18"/>
              </w:rPr>
              <w:t xml:space="preserve"> at all.</w:t>
            </w:r>
          </w:p>
          <w:sdt>
            <w:sdtPr>
              <w:rPr>
                <w:color w:val="000000"/>
                <w:sz w:val="20"/>
                <w:szCs w:val="18"/>
              </w:rPr>
              <w:tag w:val="MENDELEY_CITATION_v3_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"/>
              <w:id w:val="-458187591"/>
              <w:placeholder>
                <w:docPart w:val="DefaultPlaceholder_-1854013440"/>
              </w:placeholder>
            </w:sdtPr>
            <w:sdtEndPr/>
            <w:sdtContent>
              <w:p w14:paraId="590D893F" w14:textId="5BDDBA45" w:rsidR="00C0427C" w:rsidRDefault="009E4D35" w:rsidP="00A55BC2">
                <w:pPr>
                  <w:pStyle w:val="ListParagraph"/>
                  <w:numPr>
                    <w:ilvl w:val="0"/>
                    <w:numId w:val="27"/>
                  </w:numPr>
                  <w:ind w:left="321" w:hanging="283"/>
                  <w:jc w:val="both"/>
                  <w:rPr>
                    <w:sz w:val="20"/>
                    <w:szCs w:val="18"/>
                  </w:rPr>
                </w:pPr>
                <w:r w:rsidRPr="009E4D35">
                  <w:rPr>
                    <w:color w:val="000000"/>
                    <w:sz w:val="20"/>
                    <w:szCs w:val="18"/>
                  </w:rPr>
                  <w:t>Anindita et al., 2022</w:t>
                </w:r>
              </w:p>
            </w:sdtContent>
          </w:sdt>
        </w:tc>
      </w:tr>
      <w:tr w:rsidR="006B508E" w14:paraId="4514A18A" w14:textId="7757120C" w:rsidTr="006B508E">
        <w:trPr>
          <w:trHeight w:val="299"/>
          <w:jc w:val="center"/>
        </w:trPr>
        <w:tc>
          <w:tcPr>
            <w:tcW w:w="561" w:type="dxa"/>
          </w:tcPr>
          <w:p w14:paraId="5A4A2324" w14:textId="77777777" w:rsidR="006B508E" w:rsidRPr="00025077" w:rsidRDefault="006B508E" w:rsidP="008E1DF2">
            <w:pPr>
              <w:jc w:val="center"/>
              <w:rPr>
                <w:sz w:val="20"/>
                <w:szCs w:val="18"/>
              </w:rPr>
            </w:pPr>
            <w:r>
              <w:rPr>
                <w:sz w:val="20"/>
                <w:szCs w:val="18"/>
              </w:rPr>
              <w:t>3.</w:t>
            </w:r>
          </w:p>
        </w:tc>
        <w:tc>
          <w:tcPr>
            <w:tcW w:w="3210" w:type="dxa"/>
          </w:tcPr>
          <w:p w14:paraId="693308CC" w14:textId="64DB9184" w:rsidR="006B508E" w:rsidRPr="00025077" w:rsidRDefault="006C72E1" w:rsidP="008E1DF2">
            <w:pPr>
              <w:rPr>
                <w:sz w:val="20"/>
                <w:szCs w:val="18"/>
              </w:rPr>
            </w:pPr>
            <w:r w:rsidRPr="006C72E1">
              <w:rPr>
                <w:sz w:val="20"/>
                <w:szCs w:val="18"/>
              </w:rPr>
              <w:t xml:space="preserve">Kondisi </w:t>
            </w:r>
            <w:r>
              <w:rPr>
                <w:sz w:val="20"/>
                <w:szCs w:val="18"/>
              </w:rPr>
              <w:t>Rencana Pola Ruang</w:t>
            </w:r>
            <w:r w:rsidRPr="006C72E1">
              <w:rPr>
                <w:sz w:val="20"/>
                <w:szCs w:val="18"/>
              </w:rPr>
              <w:t xml:space="preserve"> </w:t>
            </w:r>
            <w:r w:rsidR="00881EC6">
              <w:rPr>
                <w:sz w:val="20"/>
                <w:szCs w:val="18"/>
              </w:rPr>
              <w:t xml:space="preserve">Kawasan Permukiman Perkotaan </w:t>
            </w:r>
            <w:r w:rsidRPr="006C72E1">
              <w:rPr>
                <w:sz w:val="20"/>
                <w:szCs w:val="18"/>
              </w:rPr>
              <w:t>Dengan Kondisi Daya Dukung Lahan Permukiman</w:t>
            </w:r>
          </w:p>
        </w:tc>
        <w:tc>
          <w:tcPr>
            <w:tcW w:w="2094" w:type="dxa"/>
          </w:tcPr>
          <w:p w14:paraId="2D0B5DD6" w14:textId="77777777" w:rsidR="006B508E" w:rsidRDefault="006B508E" w:rsidP="00A55BC2">
            <w:pPr>
              <w:pStyle w:val="ListParagraph"/>
              <w:numPr>
                <w:ilvl w:val="0"/>
                <w:numId w:val="27"/>
              </w:numPr>
              <w:ind w:left="321" w:hanging="283"/>
              <w:jc w:val="both"/>
              <w:rPr>
                <w:sz w:val="20"/>
                <w:szCs w:val="18"/>
              </w:rPr>
            </w:pPr>
            <w:r>
              <w:rPr>
                <w:sz w:val="20"/>
                <w:szCs w:val="18"/>
              </w:rPr>
              <w:t>Daya Dukung Lahan</w:t>
            </w:r>
          </w:p>
          <w:p w14:paraId="281B944A" w14:textId="77777777" w:rsidR="006B508E" w:rsidRPr="008E1DF2" w:rsidRDefault="006B508E" w:rsidP="00A55BC2">
            <w:pPr>
              <w:pStyle w:val="ListParagraph"/>
              <w:numPr>
                <w:ilvl w:val="0"/>
                <w:numId w:val="27"/>
              </w:numPr>
              <w:ind w:left="321" w:hanging="283"/>
              <w:jc w:val="both"/>
              <w:rPr>
                <w:sz w:val="20"/>
                <w:szCs w:val="18"/>
              </w:rPr>
            </w:pPr>
            <w:r w:rsidRPr="008E1DF2">
              <w:rPr>
                <w:sz w:val="20"/>
                <w:szCs w:val="18"/>
              </w:rPr>
              <w:t xml:space="preserve">Kondisi </w:t>
            </w:r>
            <w:r w:rsidRPr="00124D67">
              <w:rPr>
                <w:sz w:val="20"/>
                <w:szCs w:val="18"/>
              </w:rPr>
              <w:t>Rencana Polar Ruang</w:t>
            </w:r>
          </w:p>
        </w:tc>
        <w:tc>
          <w:tcPr>
            <w:tcW w:w="2062" w:type="dxa"/>
          </w:tcPr>
          <w:p w14:paraId="537E3620" w14:textId="77777777" w:rsidR="00C0427C" w:rsidRDefault="00C0427C" w:rsidP="00C0427C">
            <w:pPr>
              <w:pStyle w:val="ListParagraph"/>
              <w:numPr>
                <w:ilvl w:val="0"/>
                <w:numId w:val="27"/>
              </w:numPr>
              <w:ind w:left="321" w:hanging="283"/>
              <w:jc w:val="both"/>
              <w:rPr>
                <w:sz w:val="20"/>
                <w:szCs w:val="18"/>
              </w:rPr>
            </w:pPr>
            <w:r w:rsidRPr="00433B13">
              <w:rPr>
                <w:sz w:val="20"/>
                <w:szCs w:val="18"/>
              </w:rPr>
              <w:t>Analisis Daya Dukung Dan Daya Tampung Lahan Permukiman Kota Denpasar</w:t>
            </w:r>
            <w:r>
              <w:rPr>
                <w:sz w:val="20"/>
                <w:szCs w:val="18"/>
              </w:rPr>
              <w:t>.</w:t>
            </w:r>
            <w:r w:rsidRPr="00433B13">
              <w:rPr>
                <w:sz w:val="20"/>
                <w:szCs w:val="18"/>
              </w:rPr>
              <w:t xml:space="preserve"> </w:t>
            </w:r>
            <w:r w:rsidRPr="009565E1">
              <w:rPr>
                <w:sz w:val="20"/>
                <w:szCs w:val="18"/>
              </w:rPr>
              <w:t>Arcana</w:t>
            </w:r>
            <w:r>
              <w:rPr>
                <w:sz w:val="20"/>
                <w:szCs w:val="18"/>
              </w:rPr>
              <w:t xml:space="preserve"> at all.</w:t>
            </w:r>
          </w:p>
          <w:sdt>
            <w:sdtPr>
              <w:rPr>
                <w:color w:val="000000"/>
                <w:sz w:val="20"/>
                <w:szCs w:val="18"/>
              </w:rPr>
              <w:tag w:val="MENDELEY_CITATION_v3_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"/>
              <w:id w:val="-1778626445"/>
              <w:placeholder>
                <w:docPart w:val="3969D5FD8B9F43C9BD602FE263046DFA"/>
              </w:placeholder>
            </w:sdtPr>
            <w:sdtEndPr/>
            <w:sdtContent>
              <w:p w14:paraId="625C403B" w14:textId="5C4C2382" w:rsidR="006B508E" w:rsidRDefault="009E4D35" w:rsidP="00C0427C">
                <w:pPr>
                  <w:pStyle w:val="ListParagraph"/>
                  <w:numPr>
                    <w:ilvl w:val="0"/>
                    <w:numId w:val="27"/>
                  </w:numPr>
                  <w:ind w:left="321" w:hanging="283"/>
                  <w:jc w:val="both"/>
                  <w:rPr>
                    <w:sz w:val="20"/>
                    <w:szCs w:val="18"/>
                  </w:rPr>
                </w:pPr>
                <w:r w:rsidRPr="009E4D35">
                  <w:rPr>
                    <w:color w:val="000000"/>
                    <w:sz w:val="20"/>
                    <w:szCs w:val="18"/>
                  </w:rPr>
                  <w:t>Anindita et al., 2022</w:t>
                </w:r>
              </w:p>
            </w:sdtContent>
          </w:sdt>
        </w:tc>
      </w:tr>
    </w:tbl>
    <w:p w14:paraId="43860FFD" w14:textId="272FD4D9" w:rsidR="00025077" w:rsidRPr="00B908B1" w:rsidRDefault="00B908B1" w:rsidP="00025077">
      <w:pPr>
        <w:spacing w:line="360" w:lineRule="auto"/>
        <w:jc w:val="both"/>
        <w:rPr>
          <w:i/>
          <w:iCs/>
          <w:sz w:val="20"/>
          <w:szCs w:val="18"/>
        </w:rPr>
      </w:pPr>
      <w:r w:rsidRPr="00B908B1">
        <w:rPr>
          <w:i/>
          <w:iCs/>
          <w:sz w:val="20"/>
          <w:szCs w:val="18"/>
        </w:rPr>
        <w:t>Sumber: Rumusan Peneliti, Tahun 2025</w:t>
      </w:r>
    </w:p>
    <w:p w14:paraId="0920231F" w14:textId="77777777" w:rsidR="00183067" w:rsidRDefault="00183067" w:rsidP="00B57D1D">
      <w:pPr>
        <w:pStyle w:val="Heading2"/>
        <w:numPr>
          <w:ilvl w:val="0"/>
          <w:numId w:val="17"/>
        </w:numPr>
        <w:spacing w:line="360" w:lineRule="auto"/>
        <w:ind w:left="567" w:hanging="567"/>
      </w:pPr>
      <w:bookmarkStart w:id="81" w:name="_Toc207310595"/>
      <w:bookmarkStart w:id="82" w:name="_Hlk190879656"/>
      <w:r>
        <w:t>Metode Pengumpulan Data</w:t>
      </w:r>
      <w:bookmarkEnd w:id="81"/>
    </w:p>
    <w:p w14:paraId="30F0174E" w14:textId="1F9B423F" w:rsidR="009A5059" w:rsidRDefault="009A7D8B" w:rsidP="004F089C">
      <w:pPr>
        <w:spacing w:line="360" w:lineRule="auto"/>
        <w:ind w:firstLine="567"/>
        <w:jc w:val="both"/>
      </w:pPr>
      <w:r>
        <w:t>Teknik pengumpulan data dalam penelitian merupakan metode yang digunakan untuk memperoleh informasi yang relevan dengan kebutuhan studi. Pemilihan metode ini memiliki peran krusial karena berpengaruh terhadap tingkat validitas dan reliabilitas temuan penelitian. Oleh karena itu, teknik yang digunakan harus disesuaikan dengan tujuan penelitian, jenis data yang dibutuhkan, ketersediaan sumber daya, serta mempertimbangkan aspek etis. Dalam praktiknya, kombinasi beberapa teknik sering diterapkan guna memperoleh pemahaman yang lebih komprehensif terhadap permasalahan yang dikaji</w:t>
      </w:r>
      <w:r>
        <w:rPr>
          <w:color w:val="000000"/>
        </w:rPr>
        <w:t xml:space="preserve"> </w:t>
      </w:r>
      <w:sdt>
        <w:sdtPr>
          <w:rPr>
            <w:color w:val="000000"/>
          </w:rPr>
          <w:tag w:val="MENDELEY_CITATION_v3_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"/>
          <w:id w:val="-1486922856"/>
          <w:placeholder>
            <w:docPart w:val="48FBD8C1715C4E0DA2602C88EE458FD3"/>
          </w:placeholder>
        </w:sdtPr>
        <w:sdtEndPr/>
        <w:sdtContent>
          <w:r w:rsidR="009E4D35" w:rsidRPr="009E4D35">
            <w:rPr>
              <w:rFonts w:eastAsia="Times New Roman"/>
              <w:color w:val="000000"/>
            </w:rPr>
            <w:t>(Iba &amp; Wardhana, 2023)</w:t>
          </w:r>
        </w:sdtContent>
      </w:sdt>
      <w:r w:rsidR="004F089C">
        <w:t xml:space="preserve">. </w:t>
      </w:r>
      <w:r w:rsidR="009A5059">
        <w:t>Metode pengumpulan data yang dilakuikan dalam penelitian ini yaitu pengumpulan data primer dan data sekunder</w:t>
      </w:r>
      <w:bookmarkEnd w:id="82"/>
      <w:r w:rsidR="009A5059">
        <w:t>.</w:t>
      </w:r>
    </w:p>
    <w:p w14:paraId="05BAEA46" w14:textId="77777777" w:rsidR="009A5059" w:rsidRDefault="009A5059" w:rsidP="00B57D1D">
      <w:pPr>
        <w:pStyle w:val="Heading3"/>
        <w:numPr>
          <w:ilvl w:val="0"/>
          <w:numId w:val="18"/>
        </w:numPr>
        <w:spacing w:line="360" w:lineRule="auto"/>
        <w:ind w:left="567" w:hanging="567"/>
      </w:pPr>
      <w:bookmarkStart w:id="83" w:name="_Toc207310596"/>
      <w:bookmarkStart w:id="84" w:name="_Hlk190879681"/>
      <w:r>
        <w:t>Pengumpulan Data Primer</w:t>
      </w:r>
      <w:bookmarkEnd w:id="83"/>
    </w:p>
    <w:p w14:paraId="1A093E28" w14:textId="6DEFA16A" w:rsidR="00EF4FC8" w:rsidRDefault="009A5059" w:rsidP="00EF4FC8">
      <w:pPr>
        <w:spacing w:line="360" w:lineRule="auto"/>
        <w:ind w:firstLine="567"/>
        <w:jc w:val="both"/>
      </w:pPr>
      <w:bookmarkStart w:id="85" w:name="_Hlk190879747"/>
      <w:bookmarkEnd w:id="84"/>
      <w:r>
        <w:t xml:space="preserve">Data primer adalah informasi yang diperoleh langsung dari sumbernya dan dikumpulkan secara langsung oleh peneliti. Data ini bersifat asli dan belum mengalami pengolahan statistik. Pengumpulan data primer dilakukan melalui berbagai metode seperti observasi, wawancara, diskusi terfokus, atau penyebaran </w:t>
      </w:r>
      <w:r>
        <w:lastRenderedPageBreak/>
        <w:t xml:space="preserve">kuesioner </w:t>
      </w:r>
      <w:sdt>
        <w:sdtPr>
          <w:rPr>
            <w:color w:val="000000"/>
          </w:rPr>
          <w:tag w:val="MENDELEY_CITATION_v3_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"/>
          <w:id w:val="-197168311"/>
          <w:placeholder>
            <w:docPart w:val="DefaultPlaceholder_-1854013440"/>
          </w:placeholder>
        </w:sdtPr>
        <w:sdtEndPr/>
        <w:sdtContent>
          <w:r w:rsidR="009E4D35" w:rsidRPr="009E4D35">
            <w:rPr>
              <w:rFonts w:eastAsia="Times New Roman"/>
              <w:color w:val="000000"/>
            </w:rPr>
            <w:t>(Sari &amp; Zefri, 2019)</w:t>
          </w:r>
        </w:sdtContent>
      </w:sdt>
      <w:r>
        <w:t>.</w:t>
      </w:r>
      <w:r w:rsidR="00B15590">
        <w:t xml:space="preserve"> Dalam penelitian ini metode pengumpulan data prim</w:t>
      </w:r>
      <w:r w:rsidR="00770696">
        <w:t>e</w:t>
      </w:r>
      <w:r w:rsidR="00B15590">
        <w:t>r yang</w:t>
      </w:r>
      <w:r w:rsidR="00770696">
        <w:t xml:space="preserve"> digunakan yaitu </w:t>
      </w:r>
      <w:r w:rsidR="00770696" w:rsidRPr="00BC3493">
        <w:t>observasi</w:t>
      </w:r>
      <w:r w:rsidR="00770696">
        <w:t xml:space="preserve"> lapangan. </w:t>
      </w:r>
      <w:r w:rsidR="00B15590">
        <w:t>Observasi lapangan adalah studi luar ruangan yang bertujuan untuk mengumpulkan data secara langsung di lokasi, sehingga menghasilkan informasi yang lebih akurat</w:t>
      </w:r>
      <w:r w:rsidR="00770696">
        <w:t xml:space="preserve"> </w:t>
      </w:r>
      <w:sdt>
        <w:sdtPr>
          <w:rPr>
            <w:color w:val="000000"/>
          </w:rPr>
          <w:tag w:val="MENDELEY_CITATION_v3_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"/>
          <w:id w:val="1401717076"/>
          <w:placeholder>
            <w:docPart w:val="DefaultPlaceholder_-1854013440"/>
          </w:placeholder>
        </w:sdtPr>
        <w:sdtEndPr/>
        <w:sdtContent>
          <w:r w:rsidR="009E4D35" w:rsidRPr="009E4D35">
            <w:rPr>
              <w:rFonts w:eastAsia="Times New Roman"/>
              <w:color w:val="000000"/>
            </w:rPr>
            <w:t>(Busyairi &amp; Laha, 2020)</w:t>
          </w:r>
        </w:sdtContent>
      </w:sdt>
      <w:r w:rsidR="00770696">
        <w:t xml:space="preserve">. </w:t>
      </w:r>
      <w:bookmarkStart w:id="86" w:name="_Hlk189176257"/>
      <w:r w:rsidR="00EF4FC8">
        <w:t xml:space="preserve">Observasi lapangan pada penelitian ini dilakukan secara sederhana dengan mengamati kondisi penggunaan lahan permukiman eksisting dan dokumentasi penggunaan lahan permukiman eksisting. Sekaligus untuk mengetahui gambaran umum atau karakteristik secara langsung atau secara </w:t>
      </w:r>
      <w:r w:rsidR="00770696">
        <w:t>eksisting</w:t>
      </w:r>
      <w:bookmarkEnd w:id="86"/>
      <w:r w:rsidR="00770696">
        <w:t xml:space="preserve"> di Kecamatan Cimanggung, Kabupaten Sumedang.</w:t>
      </w:r>
      <w:bookmarkEnd w:id="85"/>
      <w:r w:rsidR="00EF4FC8">
        <w:t xml:space="preserve"> </w:t>
      </w:r>
    </w:p>
    <w:p w14:paraId="14AB6A9A" w14:textId="41262591" w:rsidR="003D7735" w:rsidRPr="003D7735" w:rsidRDefault="003D7735" w:rsidP="003D7735">
      <w:pPr>
        <w:pStyle w:val="Caption"/>
        <w:keepNext/>
        <w:spacing w:line="360" w:lineRule="auto"/>
        <w:rPr>
          <w:b/>
          <w:bCs/>
        </w:rPr>
      </w:pPr>
      <w:bookmarkStart w:id="87" w:name="_Toc207468580"/>
      <w:r w:rsidRPr="003D7735">
        <w:rPr>
          <w:b/>
          <w:bCs/>
        </w:rPr>
        <w:t xml:space="preserve">Tabel III. </w:t>
      </w:r>
      <w:r w:rsidRPr="003D7735">
        <w:rPr>
          <w:b/>
          <w:bCs/>
        </w:rPr>
        <w:fldChar w:fldCharType="begin"/>
      </w:r>
      <w:r w:rsidRPr="003D7735">
        <w:rPr>
          <w:b/>
          <w:bCs/>
        </w:rPr>
        <w:instrText xml:space="preserve"> SEQ Tabel_III. \* ARABIC </w:instrText>
      </w:r>
      <w:r w:rsidRPr="003D7735">
        <w:rPr>
          <w:b/>
          <w:bCs/>
        </w:rPr>
        <w:fldChar w:fldCharType="separate"/>
      </w:r>
      <w:r w:rsidR="0081478C">
        <w:rPr>
          <w:b/>
          <w:bCs/>
          <w:noProof/>
        </w:rPr>
        <w:t>2</w:t>
      </w:r>
      <w:r w:rsidRPr="003D7735">
        <w:rPr>
          <w:b/>
          <w:bCs/>
        </w:rPr>
        <w:fldChar w:fldCharType="end"/>
      </w:r>
      <w:r w:rsidRPr="003D7735">
        <w:rPr>
          <w:b/>
          <w:bCs/>
        </w:rPr>
        <w:t xml:space="preserve"> Pengumpulan Data Perimer</w:t>
      </w:r>
      <w:bookmarkEnd w:id="87"/>
    </w:p>
    <w:tbl>
      <w:tblPr>
        <w:tblW w:w="8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6"/>
        <w:gridCol w:w="1588"/>
        <w:gridCol w:w="1582"/>
      </w:tblGrid>
      <w:tr w:rsidR="00C61BAC" w14:paraId="24BEBE3D" w14:textId="77777777" w:rsidTr="00A62C64">
        <w:trPr>
          <w:trHeight w:val="383"/>
          <w:tblHeader/>
          <w:jc w:val="center"/>
        </w:trPr>
        <w:tc>
          <w:tcPr>
            <w:tcW w:w="4906" w:type="dxa"/>
            <w:shd w:val="clear" w:color="auto" w:fill="BDD6EE" w:themeFill="accent5" w:themeFillTint="66"/>
            <w:vAlign w:val="center"/>
          </w:tcPr>
          <w:p w14:paraId="563B2B57" w14:textId="58C0E588" w:rsidR="00B00ABE" w:rsidRPr="00B00ABE" w:rsidRDefault="00F93957" w:rsidP="00A62C64">
            <w:pPr>
              <w:spacing w:after="0" w:line="240" w:lineRule="auto"/>
              <w:jc w:val="center"/>
              <w:rPr>
                <w:b/>
                <w:bCs/>
                <w:sz w:val="20"/>
                <w:szCs w:val="18"/>
              </w:rPr>
            </w:pPr>
            <w:bookmarkStart w:id="88" w:name="_Hlk190879771"/>
            <w:r>
              <w:rPr>
                <w:b/>
                <w:bCs/>
                <w:sz w:val="20"/>
                <w:szCs w:val="18"/>
              </w:rPr>
              <w:t>Point Observasi</w:t>
            </w:r>
          </w:p>
        </w:tc>
        <w:tc>
          <w:tcPr>
            <w:tcW w:w="1588" w:type="dxa"/>
            <w:shd w:val="clear" w:color="auto" w:fill="BDD6EE" w:themeFill="accent5" w:themeFillTint="66"/>
            <w:vAlign w:val="center"/>
          </w:tcPr>
          <w:p w14:paraId="36FA9879" w14:textId="77777777" w:rsidR="00B00ABE" w:rsidRPr="00B00ABE" w:rsidRDefault="00B00ABE" w:rsidP="00A62C64">
            <w:pPr>
              <w:spacing w:after="0" w:line="240" w:lineRule="auto"/>
              <w:jc w:val="center"/>
              <w:rPr>
                <w:b/>
                <w:bCs/>
                <w:sz w:val="20"/>
                <w:szCs w:val="18"/>
              </w:rPr>
            </w:pPr>
            <w:r w:rsidRPr="00B00ABE">
              <w:rPr>
                <w:b/>
                <w:bCs/>
                <w:sz w:val="20"/>
                <w:szCs w:val="18"/>
              </w:rPr>
              <w:t>Metode Observasi</w:t>
            </w:r>
          </w:p>
        </w:tc>
        <w:tc>
          <w:tcPr>
            <w:tcW w:w="1582" w:type="dxa"/>
            <w:shd w:val="clear" w:color="auto" w:fill="BDD6EE" w:themeFill="accent5" w:themeFillTint="66"/>
            <w:vAlign w:val="center"/>
          </w:tcPr>
          <w:p w14:paraId="46B83B10" w14:textId="77777777" w:rsidR="00B00ABE" w:rsidRPr="00B00ABE" w:rsidRDefault="00B00ABE" w:rsidP="00A62C64">
            <w:pPr>
              <w:spacing w:after="0" w:line="240" w:lineRule="auto"/>
              <w:jc w:val="center"/>
              <w:rPr>
                <w:b/>
                <w:bCs/>
                <w:sz w:val="20"/>
                <w:szCs w:val="18"/>
              </w:rPr>
            </w:pPr>
            <w:r w:rsidRPr="00B00ABE">
              <w:rPr>
                <w:b/>
                <w:bCs/>
                <w:sz w:val="20"/>
                <w:szCs w:val="18"/>
              </w:rPr>
              <w:t>Alat Observasi</w:t>
            </w:r>
          </w:p>
        </w:tc>
      </w:tr>
      <w:tr w:rsidR="00A62C64" w14:paraId="0B5512CB" w14:textId="77777777" w:rsidTr="00A62C64">
        <w:trPr>
          <w:trHeight w:val="334"/>
          <w:jc w:val="center"/>
        </w:trPr>
        <w:tc>
          <w:tcPr>
            <w:tcW w:w="4906" w:type="dxa"/>
            <w:vAlign w:val="center"/>
          </w:tcPr>
          <w:p w14:paraId="4494F371" w14:textId="37956E11" w:rsidR="00A62C64" w:rsidRPr="00B00ABE" w:rsidRDefault="00A62C64" w:rsidP="00A62C64">
            <w:pPr>
              <w:spacing w:after="0" w:line="240" w:lineRule="auto"/>
              <w:jc w:val="both"/>
              <w:rPr>
                <w:sz w:val="20"/>
                <w:szCs w:val="18"/>
              </w:rPr>
            </w:pPr>
            <w:r w:rsidRPr="00524905">
              <w:rPr>
                <w:sz w:val="20"/>
                <w:szCs w:val="18"/>
              </w:rPr>
              <w:t>Identifikasi permukiman yang terletak di puncak lereng.</w:t>
            </w:r>
          </w:p>
        </w:tc>
        <w:tc>
          <w:tcPr>
            <w:tcW w:w="1588" w:type="dxa"/>
            <w:vMerge w:val="restart"/>
            <w:vAlign w:val="center"/>
          </w:tcPr>
          <w:p w14:paraId="214C0241" w14:textId="77777777" w:rsidR="00A62C64" w:rsidRPr="00B00ABE" w:rsidRDefault="00A62C64" w:rsidP="00A62C64">
            <w:pPr>
              <w:spacing w:after="0" w:line="240" w:lineRule="auto"/>
              <w:jc w:val="center"/>
              <w:rPr>
                <w:sz w:val="20"/>
                <w:szCs w:val="18"/>
              </w:rPr>
            </w:pPr>
            <w:r w:rsidRPr="00B00ABE">
              <w:rPr>
                <w:sz w:val="20"/>
                <w:szCs w:val="18"/>
              </w:rPr>
              <w:t>Teknik Visualisasi</w:t>
            </w:r>
          </w:p>
        </w:tc>
        <w:tc>
          <w:tcPr>
            <w:tcW w:w="1582" w:type="dxa"/>
            <w:vMerge w:val="restart"/>
            <w:vAlign w:val="center"/>
          </w:tcPr>
          <w:p w14:paraId="7BFF4709" w14:textId="5D9157C7" w:rsidR="00A62C64" w:rsidRPr="00B00ABE" w:rsidRDefault="00A62C64" w:rsidP="00A62C64">
            <w:pPr>
              <w:spacing w:after="0" w:line="240" w:lineRule="auto"/>
              <w:jc w:val="center"/>
              <w:rPr>
                <w:sz w:val="20"/>
                <w:szCs w:val="18"/>
              </w:rPr>
            </w:pPr>
            <w:r>
              <w:rPr>
                <w:sz w:val="20"/>
                <w:szCs w:val="18"/>
              </w:rPr>
              <w:t>K</w:t>
            </w:r>
            <w:r w:rsidRPr="00B00ABE">
              <w:rPr>
                <w:sz w:val="20"/>
                <w:szCs w:val="18"/>
              </w:rPr>
              <w:t>amera</w:t>
            </w:r>
          </w:p>
        </w:tc>
      </w:tr>
      <w:tr w:rsidR="00A62C64" w14:paraId="1FBB5D96" w14:textId="77777777" w:rsidTr="00A62C64">
        <w:trPr>
          <w:trHeight w:val="334"/>
          <w:jc w:val="center"/>
        </w:trPr>
        <w:tc>
          <w:tcPr>
            <w:tcW w:w="4906" w:type="dxa"/>
            <w:vAlign w:val="center"/>
          </w:tcPr>
          <w:p w14:paraId="3BF4F116" w14:textId="41A35381" w:rsidR="00A62C64" w:rsidRPr="00DA045D" w:rsidRDefault="00A62C64" w:rsidP="00A62C64">
            <w:pPr>
              <w:spacing w:after="0" w:line="240" w:lineRule="auto"/>
              <w:jc w:val="both"/>
              <w:rPr>
                <w:sz w:val="20"/>
                <w:szCs w:val="18"/>
              </w:rPr>
            </w:pPr>
            <w:r w:rsidRPr="00296174">
              <w:rPr>
                <w:sz w:val="20"/>
                <w:szCs w:val="18"/>
              </w:rPr>
              <w:t xml:space="preserve">Identifikasi permukiman yang terletak di </w:t>
            </w:r>
            <w:r w:rsidRPr="00524905">
              <w:rPr>
                <w:sz w:val="20"/>
                <w:szCs w:val="18"/>
              </w:rPr>
              <w:t>tengah lereng.</w:t>
            </w:r>
          </w:p>
        </w:tc>
        <w:tc>
          <w:tcPr>
            <w:tcW w:w="1588" w:type="dxa"/>
            <w:vMerge/>
          </w:tcPr>
          <w:p w14:paraId="3ED19C94" w14:textId="77777777" w:rsidR="00A62C64" w:rsidRPr="00B00ABE" w:rsidRDefault="00A62C64" w:rsidP="00A62C64">
            <w:pPr>
              <w:spacing w:after="0" w:line="240" w:lineRule="auto"/>
              <w:jc w:val="center"/>
              <w:rPr>
                <w:sz w:val="20"/>
                <w:szCs w:val="18"/>
              </w:rPr>
            </w:pPr>
          </w:p>
        </w:tc>
        <w:tc>
          <w:tcPr>
            <w:tcW w:w="1582" w:type="dxa"/>
            <w:vMerge/>
          </w:tcPr>
          <w:p w14:paraId="0A70AD77" w14:textId="77777777" w:rsidR="00A62C64" w:rsidRPr="00B00ABE" w:rsidRDefault="00A62C64" w:rsidP="00A62C64">
            <w:pPr>
              <w:spacing w:after="0" w:line="240" w:lineRule="auto"/>
              <w:jc w:val="center"/>
              <w:rPr>
                <w:sz w:val="20"/>
                <w:szCs w:val="18"/>
              </w:rPr>
            </w:pPr>
          </w:p>
        </w:tc>
      </w:tr>
      <w:tr w:rsidR="00A62C64" w14:paraId="13CA468A" w14:textId="77777777" w:rsidTr="00A62C64">
        <w:trPr>
          <w:trHeight w:val="334"/>
          <w:jc w:val="center"/>
        </w:trPr>
        <w:tc>
          <w:tcPr>
            <w:tcW w:w="4906" w:type="dxa"/>
            <w:vAlign w:val="center"/>
          </w:tcPr>
          <w:p w14:paraId="4ECC6795" w14:textId="4718AD19" w:rsidR="00A62C64" w:rsidRPr="00C2174C" w:rsidRDefault="00A62C64" w:rsidP="00A62C64">
            <w:pPr>
              <w:spacing w:after="0" w:line="240" w:lineRule="auto"/>
              <w:jc w:val="both"/>
              <w:rPr>
                <w:sz w:val="20"/>
                <w:szCs w:val="18"/>
              </w:rPr>
            </w:pPr>
            <w:r w:rsidRPr="00524905">
              <w:rPr>
                <w:sz w:val="20"/>
                <w:szCs w:val="18"/>
              </w:rPr>
              <w:t>Identifikasi permukiman yang terletak di kaki lereng.</w:t>
            </w:r>
          </w:p>
        </w:tc>
        <w:tc>
          <w:tcPr>
            <w:tcW w:w="1588" w:type="dxa"/>
            <w:vMerge/>
          </w:tcPr>
          <w:p w14:paraId="12AEA4A9" w14:textId="77777777" w:rsidR="00A62C64" w:rsidRPr="00B00ABE" w:rsidRDefault="00A62C64" w:rsidP="00A62C64">
            <w:pPr>
              <w:spacing w:after="0" w:line="240" w:lineRule="auto"/>
              <w:jc w:val="center"/>
              <w:rPr>
                <w:sz w:val="20"/>
                <w:szCs w:val="18"/>
              </w:rPr>
            </w:pPr>
          </w:p>
        </w:tc>
        <w:tc>
          <w:tcPr>
            <w:tcW w:w="1582" w:type="dxa"/>
            <w:vMerge/>
          </w:tcPr>
          <w:p w14:paraId="50EF9F97" w14:textId="77777777" w:rsidR="00A62C64" w:rsidRPr="00B00ABE" w:rsidRDefault="00A62C64" w:rsidP="00A62C64">
            <w:pPr>
              <w:spacing w:after="0" w:line="240" w:lineRule="auto"/>
              <w:jc w:val="center"/>
              <w:rPr>
                <w:sz w:val="20"/>
                <w:szCs w:val="18"/>
              </w:rPr>
            </w:pPr>
          </w:p>
        </w:tc>
      </w:tr>
      <w:tr w:rsidR="00A62C64" w14:paraId="34E8679D" w14:textId="77777777" w:rsidTr="00A62C64">
        <w:trPr>
          <w:trHeight w:val="334"/>
          <w:jc w:val="center"/>
        </w:trPr>
        <w:tc>
          <w:tcPr>
            <w:tcW w:w="4906" w:type="dxa"/>
            <w:vAlign w:val="center"/>
          </w:tcPr>
          <w:p w14:paraId="0BC9856C" w14:textId="0300067F" w:rsidR="00A62C64" w:rsidRPr="00C2174C" w:rsidRDefault="00A62C64" w:rsidP="00A62C64">
            <w:pPr>
              <w:spacing w:after="0" w:line="240" w:lineRule="auto"/>
              <w:jc w:val="both"/>
              <w:rPr>
                <w:sz w:val="20"/>
                <w:szCs w:val="18"/>
              </w:rPr>
            </w:pPr>
            <w:r w:rsidRPr="00A65DE3">
              <w:rPr>
                <w:sz w:val="20"/>
                <w:szCs w:val="18"/>
              </w:rPr>
              <w:t>Observasi keberadaan struktur mitigasi pada lereng (misalnya, dinding penahan tanah, terasering).</w:t>
            </w:r>
          </w:p>
        </w:tc>
        <w:tc>
          <w:tcPr>
            <w:tcW w:w="1588" w:type="dxa"/>
            <w:vMerge/>
          </w:tcPr>
          <w:p w14:paraId="4D104910" w14:textId="77777777" w:rsidR="00A62C64" w:rsidRPr="00B00ABE" w:rsidRDefault="00A62C64" w:rsidP="00A62C64">
            <w:pPr>
              <w:spacing w:after="0" w:line="240" w:lineRule="auto"/>
              <w:jc w:val="center"/>
              <w:rPr>
                <w:sz w:val="20"/>
                <w:szCs w:val="18"/>
              </w:rPr>
            </w:pPr>
          </w:p>
        </w:tc>
        <w:tc>
          <w:tcPr>
            <w:tcW w:w="1582" w:type="dxa"/>
            <w:vMerge/>
          </w:tcPr>
          <w:p w14:paraId="04CFD9EF" w14:textId="77777777" w:rsidR="00A62C64" w:rsidRPr="00B00ABE" w:rsidRDefault="00A62C64" w:rsidP="00A62C64">
            <w:pPr>
              <w:spacing w:after="0" w:line="240" w:lineRule="auto"/>
              <w:jc w:val="center"/>
              <w:rPr>
                <w:sz w:val="20"/>
                <w:szCs w:val="18"/>
              </w:rPr>
            </w:pPr>
          </w:p>
        </w:tc>
      </w:tr>
      <w:tr w:rsidR="00A62C64" w14:paraId="42BC66FA" w14:textId="77777777" w:rsidTr="00A62C64">
        <w:trPr>
          <w:trHeight w:val="334"/>
          <w:jc w:val="center"/>
        </w:trPr>
        <w:tc>
          <w:tcPr>
            <w:tcW w:w="4906" w:type="dxa"/>
            <w:vAlign w:val="center"/>
          </w:tcPr>
          <w:p w14:paraId="40D9246D" w14:textId="06FC6566" w:rsidR="00A62C64" w:rsidRPr="004937D5" w:rsidRDefault="00A62C64" w:rsidP="00A62C64">
            <w:pPr>
              <w:spacing w:after="0" w:line="240" w:lineRule="auto"/>
              <w:jc w:val="both"/>
              <w:rPr>
                <w:sz w:val="20"/>
                <w:szCs w:val="18"/>
              </w:rPr>
            </w:pPr>
            <w:r w:rsidRPr="00A65DE3">
              <w:rPr>
                <w:sz w:val="20"/>
                <w:szCs w:val="18"/>
              </w:rPr>
              <w:t>Identifikasi apakah area kemiringan telah digunakan sebagai lokasi permukiman atau infrastruktur lain.</w:t>
            </w:r>
          </w:p>
        </w:tc>
        <w:tc>
          <w:tcPr>
            <w:tcW w:w="1588" w:type="dxa"/>
            <w:vMerge/>
          </w:tcPr>
          <w:p w14:paraId="6557393F" w14:textId="77777777" w:rsidR="00A62C64" w:rsidRPr="00B00ABE" w:rsidRDefault="00A62C64" w:rsidP="00A62C64">
            <w:pPr>
              <w:spacing w:after="0" w:line="240" w:lineRule="auto"/>
              <w:jc w:val="center"/>
              <w:rPr>
                <w:sz w:val="20"/>
                <w:szCs w:val="18"/>
              </w:rPr>
            </w:pPr>
          </w:p>
        </w:tc>
        <w:tc>
          <w:tcPr>
            <w:tcW w:w="1582" w:type="dxa"/>
            <w:vMerge/>
          </w:tcPr>
          <w:p w14:paraId="5E3C19F3" w14:textId="77777777" w:rsidR="00A62C64" w:rsidRPr="00B00ABE" w:rsidRDefault="00A62C64" w:rsidP="00A62C64">
            <w:pPr>
              <w:spacing w:after="0" w:line="240" w:lineRule="auto"/>
              <w:jc w:val="center"/>
              <w:rPr>
                <w:sz w:val="20"/>
                <w:szCs w:val="18"/>
              </w:rPr>
            </w:pPr>
          </w:p>
        </w:tc>
      </w:tr>
      <w:tr w:rsidR="00A62C64" w14:paraId="1F1F3E7B" w14:textId="77777777" w:rsidTr="00A62C64">
        <w:trPr>
          <w:trHeight w:val="334"/>
          <w:jc w:val="center"/>
        </w:trPr>
        <w:tc>
          <w:tcPr>
            <w:tcW w:w="4906" w:type="dxa"/>
            <w:vAlign w:val="center"/>
          </w:tcPr>
          <w:p w14:paraId="14AE0D7D" w14:textId="1BCABC98" w:rsidR="00A62C64" w:rsidRPr="008A40D3" w:rsidRDefault="00A62C64" w:rsidP="00A62C64">
            <w:pPr>
              <w:spacing w:after="0" w:line="240" w:lineRule="auto"/>
              <w:jc w:val="both"/>
              <w:rPr>
                <w:sz w:val="20"/>
                <w:szCs w:val="18"/>
              </w:rPr>
            </w:pPr>
            <w:r w:rsidRPr="00C2174C">
              <w:rPr>
                <w:sz w:val="20"/>
                <w:szCs w:val="18"/>
              </w:rPr>
              <w:t xml:space="preserve">Kepadatan </w:t>
            </w:r>
            <w:r w:rsidRPr="00DA045D">
              <w:rPr>
                <w:sz w:val="20"/>
                <w:szCs w:val="18"/>
              </w:rPr>
              <w:t>permukiman</w:t>
            </w:r>
            <w:r>
              <w:rPr>
                <w:sz w:val="20"/>
                <w:szCs w:val="18"/>
              </w:rPr>
              <w:t xml:space="preserve"> di skitar lereng</w:t>
            </w:r>
          </w:p>
        </w:tc>
        <w:tc>
          <w:tcPr>
            <w:tcW w:w="1588" w:type="dxa"/>
            <w:vMerge/>
          </w:tcPr>
          <w:p w14:paraId="74482B1B" w14:textId="77777777" w:rsidR="00A62C64" w:rsidRPr="00B00ABE" w:rsidRDefault="00A62C64" w:rsidP="00A62C64">
            <w:pPr>
              <w:spacing w:after="0" w:line="240" w:lineRule="auto"/>
              <w:jc w:val="center"/>
              <w:rPr>
                <w:sz w:val="20"/>
                <w:szCs w:val="18"/>
              </w:rPr>
            </w:pPr>
          </w:p>
        </w:tc>
        <w:tc>
          <w:tcPr>
            <w:tcW w:w="1582" w:type="dxa"/>
            <w:vMerge/>
          </w:tcPr>
          <w:p w14:paraId="0FAA9B94" w14:textId="77777777" w:rsidR="00A62C64" w:rsidRPr="00B00ABE" w:rsidRDefault="00A62C64" w:rsidP="00A62C64">
            <w:pPr>
              <w:spacing w:after="0" w:line="240" w:lineRule="auto"/>
              <w:jc w:val="center"/>
              <w:rPr>
                <w:sz w:val="20"/>
                <w:szCs w:val="18"/>
              </w:rPr>
            </w:pPr>
          </w:p>
        </w:tc>
      </w:tr>
      <w:tr w:rsidR="00A62C64" w14:paraId="525997A0" w14:textId="77777777" w:rsidTr="00A62C64">
        <w:trPr>
          <w:trHeight w:val="334"/>
          <w:jc w:val="center"/>
        </w:trPr>
        <w:tc>
          <w:tcPr>
            <w:tcW w:w="4906" w:type="dxa"/>
            <w:vAlign w:val="center"/>
          </w:tcPr>
          <w:p w14:paraId="31E3472F" w14:textId="4BB1D215" w:rsidR="00A62C64" w:rsidRPr="008A40D3" w:rsidRDefault="00A62C64" w:rsidP="00A62C64">
            <w:pPr>
              <w:spacing w:after="0" w:line="240" w:lineRule="auto"/>
              <w:jc w:val="both"/>
              <w:rPr>
                <w:sz w:val="20"/>
                <w:szCs w:val="18"/>
              </w:rPr>
            </w:pPr>
            <w:r w:rsidRPr="004937D5">
              <w:rPr>
                <w:sz w:val="20"/>
                <w:szCs w:val="18"/>
              </w:rPr>
              <w:t>vegetasi di sekitar lereng</w:t>
            </w:r>
            <w:r>
              <w:rPr>
                <w:sz w:val="20"/>
                <w:szCs w:val="18"/>
              </w:rPr>
              <w:t xml:space="preserve"> </w:t>
            </w:r>
            <w:r w:rsidRPr="00A65DE3">
              <w:rPr>
                <w:sz w:val="20"/>
                <w:szCs w:val="18"/>
              </w:rPr>
              <w:t>untuk mengamati perannya dalam mengurangi risiko erosi atau longsor.</w:t>
            </w:r>
          </w:p>
        </w:tc>
        <w:tc>
          <w:tcPr>
            <w:tcW w:w="1588" w:type="dxa"/>
            <w:vMerge/>
          </w:tcPr>
          <w:p w14:paraId="772EB41B" w14:textId="77777777" w:rsidR="00A62C64" w:rsidRPr="00B00ABE" w:rsidRDefault="00A62C64" w:rsidP="00A62C64">
            <w:pPr>
              <w:spacing w:after="0" w:line="240" w:lineRule="auto"/>
              <w:jc w:val="center"/>
              <w:rPr>
                <w:sz w:val="20"/>
                <w:szCs w:val="18"/>
              </w:rPr>
            </w:pPr>
          </w:p>
        </w:tc>
        <w:tc>
          <w:tcPr>
            <w:tcW w:w="1582" w:type="dxa"/>
            <w:vMerge/>
          </w:tcPr>
          <w:p w14:paraId="55C06E70" w14:textId="77777777" w:rsidR="00A62C64" w:rsidRPr="00B00ABE" w:rsidRDefault="00A62C64" w:rsidP="00A62C64">
            <w:pPr>
              <w:spacing w:after="0" w:line="240" w:lineRule="auto"/>
              <w:jc w:val="center"/>
              <w:rPr>
                <w:sz w:val="20"/>
                <w:szCs w:val="18"/>
              </w:rPr>
            </w:pPr>
          </w:p>
        </w:tc>
      </w:tr>
      <w:tr w:rsidR="00A62C64" w14:paraId="236ADB74" w14:textId="77777777" w:rsidTr="00A62C64">
        <w:trPr>
          <w:trHeight w:val="334"/>
          <w:jc w:val="center"/>
        </w:trPr>
        <w:tc>
          <w:tcPr>
            <w:tcW w:w="4906" w:type="dxa"/>
            <w:vAlign w:val="center"/>
          </w:tcPr>
          <w:p w14:paraId="21236A39" w14:textId="7FD558AD" w:rsidR="00A62C64" w:rsidRPr="008A40D3" w:rsidRDefault="00A62C64" w:rsidP="00A62C64">
            <w:pPr>
              <w:spacing w:after="0" w:line="240" w:lineRule="auto"/>
              <w:jc w:val="both"/>
              <w:rPr>
                <w:sz w:val="20"/>
                <w:szCs w:val="18"/>
              </w:rPr>
            </w:pPr>
            <w:r w:rsidRPr="00D51322">
              <w:rPr>
                <w:sz w:val="20"/>
                <w:szCs w:val="18"/>
              </w:rPr>
              <w:t>Pola aliran air di permukaan (alur, saluran drainase alami)</w:t>
            </w:r>
          </w:p>
        </w:tc>
        <w:tc>
          <w:tcPr>
            <w:tcW w:w="1588" w:type="dxa"/>
            <w:vMerge/>
          </w:tcPr>
          <w:p w14:paraId="66AEC533" w14:textId="77777777" w:rsidR="00A62C64" w:rsidRPr="00B00ABE" w:rsidRDefault="00A62C64" w:rsidP="00A62C64">
            <w:pPr>
              <w:spacing w:after="0" w:line="240" w:lineRule="auto"/>
              <w:jc w:val="center"/>
              <w:rPr>
                <w:sz w:val="20"/>
                <w:szCs w:val="18"/>
              </w:rPr>
            </w:pPr>
          </w:p>
        </w:tc>
        <w:tc>
          <w:tcPr>
            <w:tcW w:w="1582" w:type="dxa"/>
            <w:vMerge/>
          </w:tcPr>
          <w:p w14:paraId="59D03414" w14:textId="77777777" w:rsidR="00A62C64" w:rsidRPr="00B00ABE" w:rsidRDefault="00A62C64" w:rsidP="00A62C64">
            <w:pPr>
              <w:spacing w:after="0" w:line="240" w:lineRule="auto"/>
              <w:jc w:val="center"/>
              <w:rPr>
                <w:sz w:val="20"/>
                <w:szCs w:val="18"/>
              </w:rPr>
            </w:pPr>
          </w:p>
        </w:tc>
      </w:tr>
      <w:tr w:rsidR="00A62C64" w14:paraId="5567FB6B" w14:textId="77777777" w:rsidTr="00A62C64">
        <w:trPr>
          <w:trHeight w:val="334"/>
          <w:jc w:val="center"/>
        </w:trPr>
        <w:tc>
          <w:tcPr>
            <w:tcW w:w="4906" w:type="dxa"/>
            <w:vAlign w:val="center"/>
          </w:tcPr>
          <w:p w14:paraId="0D44794B" w14:textId="36B7D803" w:rsidR="00A62C64" w:rsidRPr="008A40D3" w:rsidRDefault="00A62C64" w:rsidP="00A62C64">
            <w:pPr>
              <w:spacing w:after="0" w:line="240" w:lineRule="auto"/>
              <w:jc w:val="both"/>
              <w:rPr>
                <w:sz w:val="20"/>
                <w:szCs w:val="18"/>
              </w:rPr>
            </w:pPr>
            <w:r w:rsidRPr="00D51322">
              <w:rPr>
                <w:sz w:val="20"/>
                <w:szCs w:val="18"/>
              </w:rPr>
              <w:t>Tanda-tanda pergerakan tanah sebelumnya (retakan tanah, kerusakan jalan).</w:t>
            </w:r>
          </w:p>
        </w:tc>
        <w:tc>
          <w:tcPr>
            <w:tcW w:w="1588" w:type="dxa"/>
            <w:vMerge/>
          </w:tcPr>
          <w:p w14:paraId="16EDF6A9" w14:textId="77777777" w:rsidR="00A62C64" w:rsidRPr="00B00ABE" w:rsidRDefault="00A62C64" w:rsidP="00A62C64">
            <w:pPr>
              <w:spacing w:after="0" w:line="240" w:lineRule="auto"/>
              <w:jc w:val="center"/>
              <w:rPr>
                <w:sz w:val="20"/>
                <w:szCs w:val="18"/>
              </w:rPr>
            </w:pPr>
          </w:p>
        </w:tc>
        <w:tc>
          <w:tcPr>
            <w:tcW w:w="1582" w:type="dxa"/>
            <w:vMerge/>
          </w:tcPr>
          <w:p w14:paraId="421C5EA7" w14:textId="77777777" w:rsidR="00A62C64" w:rsidRPr="00B00ABE" w:rsidRDefault="00A62C64" w:rsidP="00A62C64">
            <w:pPr>
              <w:spacing w:after="0" w:line="240" w:lineRule="auto"/>
              <w:jc w:val="center"/>
              <w:rPr>
                <w:sz w:val="20"/>
                <w:szCs w:val="18"/>
              </w:rPr>
            </w:pPr>
          </w:p>
        </w:tc>
      </w:tr>
      <w:tr w:rsidR="00A62C64" w14:paraId="20871794" w14:textId="77777777" w:rsidTr="00A62C64">
        <w:trPr>
          <w:trHeight w:val="334"/>
          <w:jc w:val="center"/>
        </w:trPr>
        <w:tc>
          <w:tcPr>
            <w:tcW w:w="4906" w:type="dxa"/>
            <w:vAlign w:val="center"/>
          </w:tcPr>
          <w:p w14:paraId="1757A902" w14:textId="45E6CBF9" w:rsidR="00A62C64" w:rsidRPr="008A40D3" w:rsidRDefault="00A62C64" w:rsidP="00A62C64">
            <w:pPr>
              <w:spacing w:after="0" w:line="240" w:lineRule="auto"/>
              <w:jc w:val="both"/>
              <w:rPr>
                <w:sz w:val="20"/>
                <w:szCs w:val="18"/>
              </w:rPr>
            </w:pPr>
            <w:r w:rsidRPr="00A1530B">
              <w:rPr>
                <w:sz w:val="20"/>
                <w:szCs w:val="18"/>
              </w:rPr>
              <w:t>Tanda-tanda longsor (retakan tanah, pohon miring, perubahan aliran air)</w:t>
            </w:r>
          </w:p>
        </w:tc>
        <w:tc>
          <w:tcPr>
            <w:tcW w:w="1588" w:type="dxa"/>
            <w:vMerge/>
          </w:tcPr>
          <w:p w14:paraId="18FB649B" w14:textId="77777777" w:rsidR="00A62C64" w:rsidRPr="00B00ABE" w:rsidRDefault="00A62C64" w:rsidP="00A62C64">
            <w:pPr>
              <w:spacing w:after="0" w:line="240" w:lineRule="auto"/>
              <w:jc w:val="center"/>
              <w:rPr>
                <w:sz w:val="20"/>
                <w:szCs w:val="18"/>
              </w:rPr>
            </w:pPr>
          </w:p>
        </w:tc>
        <w:tc>
          <w:tcPr>
            <w:tcW w:w="1582" w:type="dxa"/>
            <w:vMerge/>
          </w:tcPr>
          <w:p w14:paraId="7F4F4E98" w14:textId="77777777" w:rsidR="00A62C64" w:rsidRPr="00B00ABE" w:rsidRDefault="00A62C64" w:rsidP="00A62C64">
            <w:pPr>
              <w:spacing w:after="0" w:line="240" w:lineRule="auto"/>
              <w:jc w:val="center"/>
              <w:rPr>
                <w:sz w:val="20"/>
                <w:szCs w:val="18"/>
              </w:rPr>
            </w:pPr>
          </w:p>
        </w:tc>
      </w:tr>
    </w:tbl>
    <w:p w14:paraId="59BEA639" w14:textId="47CF8319" w:rsidR="007779E3" w:rsidRPr="00B908B1" w:rsidRDefault="00B908B1" w:rsidP="00B908B1">
      <w:pPr>
        <w:spacing w:line="360" w:lineRule="auto"/>
        <w:ind w:left="567"/>
        <w:jc w:val="both"/>
        <w:rPr>
          <w:i/>
          <w:iCs/>
          <w:sz w:val="20"/>
          <w:szCs w:val="18"/>
        </w:rPr>
      </w:pPr>
      <w:bookmarkStart w:id="89" w:name="_Hlk190879804"/>
      <w:bookmarkEnd w:id="88"/>
      <w:r w:rsidRPr="00B908B1">
        <w:rPr>
          <w:i/>
          <w:iCs/>
          <w:sz w:val="20"/>
          <w:szCs w:val="18"/>
        </w:rPr>
        <w:t>Sumber: Rumusan Peneliti, Tahun 2025</w:t>
      </w:r>
    </w:p>
    <w:p w14:paraId="01FBC68E" w14:textId="77777777" w:rsidR="00770696" w:rsidRDefault="00770696" w:rsidP="00CA65F8">
      <w:pPr>
        <w:pStyle w:val="Heading3"/>
        <w:numPr>
          <w:ilvl w:val="0"/>
          <w:numId w:val="18"/>
        </w:numPr>
        <w:spacing w:line="360" w:lineRule="auto"/>
        <w:ind w:left="567" w:hanging="567"/>
        <w:rPr>
          <w:bCs/>
        </w:rPr>
      </w:pPr>
      <w:bookmarkStart w:id="90" w:name="_Toc207310597"/>
      <w:bookmarkStart w:id="91" w:name="_Hlk190879690"/>
      <w:bookmarkEnd w:id="89"/>
      <w:r>
        <w:t xml:space="preserve">Pengumpulan Data </w:t>
      </w:r>
      <w:r>
        <w:rPr>
          <w:bCs/>
        </w:rPr>
        <w:t>Sekunder</w:t>
      </w:r>
      <w:bookmarkEnd w:id="90"/>
    </w:p>
    <w:p w14:paraId="2D29899B" w14:textId="11D5A941" w:rsidR="008E1DF2" w:rsidRPr="00B908B1" w:rsidRDefault="009A7D8B" w:rsidP="00B908B1">
      <w:pPr>
        <w:spacing w:line="360" w:lineRule="auto"/>
        <w:ind w:firstLine="567"/>
        <w:jc w:val="both"/>
      </w:pPr>
      <w:bookmarkStart w:id="92" w:name="_Hlk190879816"/>
      <w:bookmarkEnd w:id="91"/>
      <w:r>
        <w:t>Data sekunder merupakan data yang diperoleh secara tidak langsung dari objek yang menjadi fokus penelitian. Sumber data sekunder dalam penelitian ini berasal dari situs web maupun referensi lain yang memiliki kesesuaian dengan topik yang sedang dikaji oleh penulis</w:t>
      </w:r>
      <w:r>
        <w:rPr>
          <w:color w:val="000000"/>
        </w:rPr>
        <w:t xml:space="preserve"> </w:t>
      </w:r>
      <w:sdt>
        <w:sdtPr>
          <w:rPr>
            <w:color w:val="000000"/>
          </w:rPr>
          <w:tag w:val="MENDELEY_CITATION_v3_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"/>
          <w:id w:val="318539756"/>
          <w:placeholder>
            <w:docPart w:val="DefaultPlaceholder_-1854013440"/>
          </w:placeholder>
        </w:sdtPr>
        <w:sdtEndPr/>
        <w:sdtContent>
          <w:r w:rsidR="009E4D35" w:rsidRPr="009E4D35">
            <w:rPr>
              <w:rFonts w:eastAsia="Times New Roman"/>
              <w:color w:val="000000"/>
            </w:rPr>
            <w:t>(Sari &amp; Zefri, 2019)</w:t>
          </w:r>
        </w:sdtContent>
      </w:sdt>
      <w:r w:rsidR="00BE4DE3">
        <w:t xml:space="preserve">. Data sekunder pada penelitian ini diperoleh melalui instansi terkait seperti Badan Pusat Statistika Kabupaten Sumedang dan </w:t>
      </w:r>
      <w:r w:rsidR="00BE4DE3" w:rsidRPr="00BE4DE3">
        <w:t xml:space="preserve">Dinas Pekerjaan Umum dan Penataan Ruang </w:t>
      </w:r>
      <w:r w:rsidR="00BE4DE3">
        <w:t>Kabupaten</w:t>
      </w:r>
      <w:r w:rsidR="00BE4DE3" w:rsidRPr="00BE4DE3">
        <w:t xml:space="preserve"> Sumedang</w:t>
      </w:r>
      <w:bookmarkEnd w:id="92"/>
      <w:r w:rsidR="00BE4DE3">
        <w:t>.</w:t>
      </w:r>
    </w:p>
    <w:p w14:paraId="1E97DD0C" w14:textId="5C411E11" w:rsidR="003D7735" w:rsidRPr="003D7735" w:rsidRDefault="003D7735" w:rsidP="003D7735">
      <w:pPr>
        <w:pStyle w:val="Caption"/>
        <w:keepNext/>
        <w:spacing w:line="360" w:lineRule="auto"/>
        <w:rPr>
          <w:b/>
          <w:bCs/>
        </w:rPr>
      </w:pPr>
      <w:bookmarkStart w:id="93" w:name="_Toc207468581"/>
      <w:bookmarkStart w:id="94" w:name="_Hlk190879842"/>
      <w:r w:rsidRPr="003D7735">
        <w:rPr>
          <w:b/>
          <w:bCs/>
        </w:rPr>
        <w:lastRenderedPageBreak/>
        <w:t xml:space="preserve">Tabel III. </w:t>
      </w:r>
      <w:r w:rsidRPr="003D7735">
        <w:rPr>
          <w:b/>
          <w:bCs/>
        </w:rPr>
        <w:fldChar w:fldCharType="begin"/>
      </w:r>
      <w:r w:rsidRPr="003D7735">
        <w:rPr>
          <w:b/>
          <w:bCs/>
        </w:rPr>
        <w:instrText xml:space="preserve"> SEQ Tabel_III. \* ARABIC </w:instrText>
      </w:r>
      <w:r w:rsidRPr="003D7735">
        <w:rPr>
          <w:b/>
          <w:bCs/>
        </w:rPr>
        <w:fldChar w:fldCharType="separate"/>
      </w:r>
      <w:r w:rsidR="0081478C">
        <w:rPr>
          <w:b/>
          <w:bCs/>
          <w:noProof/>
        </w:rPr>
        <w:t>3</w:t>
      </w:r>
      <w:r w:rsidRPr="003D7735">
        <w:rPr>
          <w:b/>
          <w:bCs/>
        </w:rPr>
        <w:fldChar w:fldCharType="end"/>
      </w:r>
      <w:r w:rsidRPr="003D7735">
        <w:rPr>
          <w:b/>
          <w:bCs/>
        </w:rPr>
        <w:t xml:space="preserve"> Kebutuhan Data Sekunder</w:t>
      </w:r>
      <w:bookmarkEnd w:id="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1867"/>
        <w:gridCol w:w="1845"/>
        <w:gridCol w:w="2147"/>
      </w:tblGrid>
      <w:tr w:rsidR="00C61BAC" w14:paraId="1DEAA7A5" w14:textId="77777777" w:rsidTr="00B908B1">
        <w:trPr>
          <w:trHeight w:val="397"/>
          <w:tblHeader/>
        </w:trPr>
        <w:tc>
          <w:tcPr>
            <w:tcW w:w="2068" w:type="dxa"/>
            <w:shd w:val="clear" w:color="auto" w:fill="BDD6EE" w:themeFill="accent5" w:themeFillTint="66"/>
            <w:vAlign w:val="center"/>
          </w:tcPr>
          <w:p w14:paraId="2D90D57A" w14:textId="77777777" w:rsidR="002E4C45" w:rsidRPr="002E4C45" w:rsidRDefault="002E4C45" w:rsidP="000C37AA">
            <w:pPr>
              <w:spacing w:after="0" w:line="240" w:lineRule="auto"/>
              <w:jc w:val="center"/>
              <w:rPr>
                <w:b/>
                <w:bCs/>
                <w:sz w:val="20"/>
                <w:szCs w:val="20"/>
              </w:rPr>
            </w:pPr>
            <w:bookmarkStart w:id="95" w:name="_Hlk190879848"/>
            <w:bookmarkEnd w:id="94"/>
            <w:r w:rsidRPr="002E4C45">
              <w:rPr>
                <w:b/>
                <w:bCs/>
                <w:sz w:val="20"/>
                <w:szCs w:val="20"/>
              </w:rPr>
              <w:t>Kebutuhan Data</w:t>
            </w:r>
          </w:p>
        </w:tc>
        <w:tc>
          <w:tcPr>
            <w:tcW w:w="1867" w:type="dxa"/>
            <w:shd w:val="clear" w:color="auto" w:fill="BDD6EE" w:themeFill="accent5" w:themeFillTint="66"/>
            <w:vAlign w:val="center"/>
          </w:tcPr>
          <w:p w14:paraId="285A7ED1" w14:textId="77777777" w:rsidR="002E4C45" w:rsidRPr="002E4C45" w:rsidRDefault="002E4C45" w:rsidP="000C37AA">
            <w:pPr>
              <w:spacing w:after="0" w:line="240" w:lineRule="auto"/>
              <w:jc w:val="center"/>
              <w:rPr>
                <w:b/>
                <w:bCs/>
                <w:sz w:val="20"/>
                <w:szCs w:val="20"/>
              </w:rPr>
            </w:pPr>
            <w:r w:rsidRPr="002E4C45">
              <w:rPr>
                <w:b/>
                <w:bCs/>
                <w:sz w:val="20"/>
                <w:szCs w:val="20"/>
              </w:rPr>
              <w:t>Bentuk Data</w:t>
            </w:r>
          </w:p>
        </w:tc>
        <w:tc>
          <w:tcPr>
            <w:tcW w:w="1845" w:type="dxa"/>
            <w:shd w:val="clear" w:color="auto" w:fill="BDD6EE" w:themeFill="accent5" w:themeFillTint="66"/>
            <w:vAlign w:val="center"/>
          </w:tcPr>
          <w:p w14:paraId="32BFD512" w14:textId="77777777" w:rsidR="002E4C45" w:rsidRPr="002E4C45" w:rsidRDefault="002E4C45" w:rsidP="000C37AA">
            <w:pPr>
              <w:spacing w:after="0" w:line="240" w:lineRule="auto"/>
              <w:jc w:val="center"/>
              <w:rPr>
                <w:b/>
                <w:bCs/>
                <w:sz w:val="20"/>
                <w:szCs w:val="20"/>
              </w:rPr>
            </w:pPr>
            <w:r w:rsidRPr="002E4C45">
              <w:rPr>
                <w:b/>
                <w:bCs/>
                <w:sz w:val="20"/>
                <w:szCs w:val="20"/>
              </w:rPr>
              <w:t>Tahun Data</w:t>
            </w:r>
          </w:p>
        </w:tc>
        <w:tc>
          <w:tcPr>
            <w:tcW w:w="2147" w:type="dxa"/>
            <w:shd w:val="clear" w:color="auto" w:fill="BDD6EE" w:themeFill="accent5" w:themeFillTint="66"/>
            <w:vAlign w:val="center"/>
          </w:tcPr>
          <w:p w14:paraId="045DCF69" w14:textId="77777777" w:rsidR="002E4C45" w:rsidRPr="002E4C45" w:rsidRDefault="002E4C45" w:rsidP="000C37AA">
            <w:pPr>
              <w:spacing w:after="0" w:line="240" w:lineRule="auto"/>
              <w:jc w:val="center"/>
              <w:rPr>
                <w:b/>
                <w:bCs/>
                <w:sz w:val="20"/>
                <w:szCs w:val="20"/>
              </w:rPr>
            </w:pPr>
            <w:r w:rsidRPr="002E4C45">
              <w:rPr>
                <w:b/>
                <w:bCs/>
                <w:sz w:val="20"/>
                <w:szCs w:val="20"/>
              </w:rPr>
              <w:t>Instansi</w:t>
            </w:r>
          </w:p>
        </w:tc>
      </w:tr>
      <w:tr w:rsidR="00C61BAC" w14:paraId="1C049C67" w14:textId="77777777" w:rsidTr="00B908B1">
        <w:trPr>
          <w:trHeight w:val="299"/>
        </w:trPr>
        <w:tc>
          <w:tcPr>
            <w:tcW w:w="2068" w:type="dxa"/>
          </w:tcPr>
          <w:p w14:paraId="4E2E16C5" w14:textId="77777777" w:rsidR="002E4C45" w:rsidRDefault="002E4C45" w:rsidP="00B57D1D">
            <w:pPr>
              <w:pStyle w:val="ListParagraph"/>
              <w:numPr>
                <w:ilvl w:val="0"/>
                <w:numId w:val="14"/>
              </w:numPr>
              <w:spacing w:line="360" w:lineRule="auto"/>
              <w:ind w:left="317" w:hanging="284"/>
              <w:jc w:val="both"/>
              <w:rPr>
                <w:sz w:val="20"/>
                <w:szCs w:val="20"/>
              </w:rPr>
            </w:pPr>
            <w:bookmarkStart w:id="96" w:name="_Hlk189176346"/>
            <w:r w:rsidRPr="002E4C45">
              <w:rPr>
                <w:sz w:val="20"/>
                <w:szCs w:val="20"/>
              </w:rPr>
              <w:t>Data RTRW Kabupaten</w:t>
            </w:r>
            <w:r>
              <w:rPr>
                <w:sz w:val="20"/>
                <w:szCs w:val="20"/>
              </w:rPr>
              <w:t xml:space="preserve"> Sumedang tahun 2018 </w:t>
            </w:r>
            <w:r w:rsidR="00366D66">
              <w:rPr>
                <w:sz w:val="20"/>
                <w:szCs w:val="20"/>
              </w:rPr>
              <w:t>–</w:t>
            </w:r>
            <w:r>
              <w:rPr>
                <w:sz w:val="20"/>
                <w:szCs w:val="20"/>
              </w:rPr>
              <w:t xml:space="preserve"> 2038</w:t>
            </w:r>
          </w:p>
          <w:p w14:paraId="592C5563" w14:textId="77777777" w:rsidR="00366D66" w:rsidRDefault="00366D66" w:rsidP="00B57D1D">
            <w:pPr>
              <w:pStyle w:val="ListParagraph"/>
              <w:numPr>
                <w:ilvl w:val="0"/>
                <w:numId w:val="14"/>
              </w:numPr>
              <w:spacing w:line="360" w:lineRule="auto"/>
              <w:ind w:left="317" w:hanging="284"/>
              <w:jc w:val="both"/>
              <w:rPr>
                <w:sz w:val="20"/>
                <w:szCs w:val="20"/>
              </w:rPr>
            </w:pPr>
            <w:r>
              <w:rPr>
                <w:sz w:val="20"/>
                <w:szCs w:val="20"/>
              </w:rPr>
              <w:t>Peta polar ruang</w:t>
            </w:r>
          </w:p>
          <w:p w14:paraId="14D49E4B" w14:textId="77777777" w:rsidR="00366D66" w:rsidRDefault="00366D66" w:rsidP="00B57D1D">
            <w:pPr>
              <w:pStyle w:val="ListParagraph"/>
              <w:numPr>
                <w:ilvl w:val="0"/>
                <w:numId w:val="14"/>
              </w:numPr>
              <w:spacing w:line="360" w:lineRule="auto"/>
              <w:ind w:left="317" w:hanging="284"/>
              <w:jc w:val="both"/>
              <w:rPr>
                <w:sz w:val="20"/>
                <w:szCs w:val="20"/>
              </w:rPr>
            </w:pPr>
            <w:r>
              <w:rPr>
                <w:sz w:val="20"/>
                <w:szCs w:val="20"/>
              </w:rPr>
              <w:t>Peta rencana polar ruang</w:t>
            </w:r>
          </w:p>
          <w:p w14:paraId="3BC9693B" w14:textId="77777777" w:rsidR="00366D66" w:rsidRDefault="00366D66" w:rsidP="00B57D1D">
            <w:pPr>
              <w:pStyle w:val="ListParagraph"/>
              <w:numPr>
                <w:ilvl w:val="0"/>
                <w:numId w:val="14"/>
              </w:numPr>
              <w:spacing w:line="360" w:lineRule="auto"/>
              <w:ind w:left="317" w:hanging="284"/>
              <w:jc w:val="both"/>
              <w:rPr>
                <w:sz w:val="20"/>
                <w:szCs w:val="20"/>
              </w:rPr>
            </w:pPr>
            <w:r>
              <w:rPr>
                <w:sz w:val="20"/>
                <w:szCs w:val="20"/>
              </w:rPr>
              <w:t>Peta penggunaan lahan</w:t>
            </w:r>
          </w:p>
          <w:p w14:paraId="38D6C8F0" w14:textId="77777777" w:rsidR="002E4C45" w:rsidRDefault="002E4C45" w:rsidP="00B57D1D">
            <w:pPr>
              <w:pStyle w:val="ListParagraph"/>
              <w:numPr>
                <w:ilvl w:val="0"/>
                <w:numId w:val="14"/>
              </w:numPr>
              <w:spacing w:line="360" w:lineRule="auto"/>
              <w:ind w:left="317" w:hanging="284"/>
              <w:jc w:val="both"/>
              <w:rPr>
                <w:sz w:val="20"/>
                <w:szCs w:val="20"/>
              </w:rPr>
            </w:pPr>
            <w:bookmarkStart w:id="97" w:name="_Hlk188383686"/>
            <w:r w:rsidRPr="002E4C45">
              <w:rPr>
                <w:sz w:val="20"/>
                <w:szCs w:val="20"/>
              </w:rPr>
              <w:t>Peta Geologi atau Peta Jenis Batuan</w:t>
            </w:r>
          </w:p>
          <w:p w14:paraId="22E76420" w14:textId="77777777" w:rsidR="002E4C45" w:rsidRDefault="002E4C45" w:rsidP="00B57D1D">
            <w:pPr>
              <w:pStyle w:val="ListParagraph"/>
              <w:numPr>
                <w:ilvl w:val="0"/>
                <w:numId w:val="14"/>
              </w:numPr>
              <w:spacing w:line="360" w:lineRule="auto"/>
              <w:ind w:left="317" w:hanging="284"/>
              <w:jc w:val="both"/>
              <w:rPr>
                <w:sz w:val="20"/>
                <w:szCs w:val="20"/>
              </w:rPr>
            </w:pPr>
            <w:r w:rsidRPr="002E4C45">
              <w:rPr>
                <w:sz w:val="20"/>
                <w:szCs w:val="20"/>
              </w:rPr>
              <w:t>Peta Jenis Tanah</w:t>
            </w:r>
          </w:p>
          <w:p w14:paraId="21F8D74D" w14:textId="77777777" w:rsidR="002E4C45" w:rsidRDefault="002E4C45" w:rsidP="00B57D1D">
            <w:pPr>
              <w:pStyle w:val="ListParagraph"/>
              <w:numPr>
                <w:ilvl w:val="0"/>
                <w:numId w:val="14"/>
              </w:numPr>
              <w:spacing w:line="360" w:lineRule="auto"/>
              <w:ind w:left="317" w:hanging="284"/>
              <w:jc w:val="both"/>
              <w:rPr>
                <w:sz w:val="20"/>
                <w:szCs w:val="20"/>
              </w:rPr>
            </w:pPr>
            <w:r>
              <w:rPr>
                <w:sz w:val="20"/>
                <w:szCs w:val="20"/>
              </w:rPr>
              <w:t>P</w:t>
            </w:r>
            <w:r w:rsidRPr="002E4C45">
              <w:rPr>
                <w:sz w:val="20"/>
                <w:szCs w:val="20"/>
              </w:rPr>
              <w:t>eta Hidrologi atau Peta Air Tanah</w:t>
            </w:r>
          </w:p>
          <w:p w14:paraId="626856E0" w14:textId="77777777" w:rsidR="002E4C45" w:rsidRDefault="002E4C45" w:rsidP="00B57D1D">
            <w:pPr>
              <w:pStyle w:val="ListParagraph"/>
              <w:numPr>
                <w:ilvl w:val="0"/>
                <w:numId w:val="14"/>
              </w:numPr>
              <w:spacing w:line="360" w:lineRule="auto"/>
              <w:ind w:left="317" w:hanging="284"/>
              <w:jc w:val="both"/>
              <w:rPr>
                <w:sz w:val="20"/>
                <w:szCs w:val="20"/>
              </w:rPr>
            </w:pPr>
            <w:r w:rsidRPr="002E4C45">
              <w:rPr>
                <w:sz w:val="20"/>
                <w:szCs w:val="20"/>
              </w:rPr>
              <w:t>Peta Kemiringan Lereng atau Peta Topografi</w:t>
            </w:r>
          </w:p>
          <w:p w14:paraId="57D9A82A" w14:textId="77777777" w:rsidR="002E4C45" w:rsidRDefault="002E4C45" w:rsidP="00B57D1D">
            <w:pPr>
              <w:pStyle w:val="ListParagraph"/>
              <w:numPr>
                <w:ilvl w:val="0"/>
                <w:numId w:val="14"/>
              </w:numPr>
              <w:spacing w:line="360" w:lineRule="auto"/>
              <w:ind w:left="317" w:hanging="284"/>
              <w:jc w:val="both"/>
              <w:rPr>
                <w:sz w:val="20"/>
                <w:szCs w:val="20"/>
              </w:rPr>
            </w:pPr>
            <w:r w:rsidRPr="002E4C45">
              <w:rPr>
                <w:sz w:val="20"/>
                <w:szCs w:val="20"/>
              </w:rPr>
              <w:t>Peta Rawan Bencana Gempa Bumi</w:t>
            </w:r>
          </w:p>
          <w:p w14:paraId="54153676" w14:textId="77777777" w:rsidR="002E4C45" w:rsidRPr="002E4C45" w:rsidRDefault="002E4C45" w:rsidP="00B57D1D">
            <w:pPr>
              <w:pStyle w:val="ListParagraph"/>
              <w:numPr>
                <w:ilvl w:val="0"/>
                <w:numId w:val="14"/>
              </w:numPr>
              <w:spacing w:line="360" w:lineRule="auto"/>
              <w:ind w:left="317" w:hanging="284"/>
              <w:jc w:val="both"/>
              <w:rPr>
                <w:sz w:val="20"/>
                <w:szCs w:val="20"/>
              </w:rPr>
            </w:pPr>
            <w:r w:rsidRPr="002E4C45">
              <w:rPr>
                <w:sz w:val="20"/>
                <w:szCs w:val="20"/>
              </w:rPr>
              <w:t>Peta Rawan Gerakan Tanah</w:t>
            </w:r>
            <w:bookmarkEnd w:id="96"/>
            <w:bookmarkEnd w:id="97"/>
          </w:p>
        </w:tc>
        <w:tc>
          <w:tcPr>
            <w:tcW w:w="1867" w:type="dxa"/>
          </w:tcPr>
          <w:p w14:paraId="4CD73996" w14:textId="77777777" w:rsidR="002E4C45" w:rsidRPr="002E4C45" w:rsidRDefault="002E4C45" w:rsidP="00366D66">
            <w:pPr>
              <w:spacing w:line="360" w:lineRule="auto"/>
              <w:rPr>
                <w:sz w:val="20"/>
                <w:szCs w:val="20"/>
              </w:rPr>
            </w:pPr>
            <w:r w:rsidRPr="002E4C45">
              <w:rPr>
                <w:i/>
                <w:iCs/>
                <w:sz w:val="20"/>
                <w:szCs w:val="20"/>
              </w:rPr>
              <w:t>Shape File</w:t>
            </w:r>
            <w:r w:rsidRPr="002E4C45">
              <w:rPr>
                <w:sz w:val="20"/>
                <w:szCs w:val="20"/>
              </w:rPr>
              <w:t xml:space="preserve"> (SHP) dan dokumen</w:t>
            </w:r>
          </w:p>
        </w:tc>
        <w:tc>
          <w:tcPr>
            <w:tcW w:w="1845" w:type="dxa"/>
          </w:tcPr>
          <w:p w14:paraId="77C91ED5" w14:textId="77777777" w:rsidR="002E4C45" w:rsidRPr="002E4C45" w:rsidRDefault="002E4C45" w:rsidP="00366D66">
            <w:pPr>
              <w:spacing w:line="360" w:lineRule="auto"/>
              <w:rPr>
                <w:sz w:val="20"/>
                <w:szCs w:val="20"/>
              </w:rPr>
            </w:pPr>
            <w:r>
              <w:rPr>
                <w:sz w:val="20"/>
                <w:szCs w:val="20"/>
              </w:rPr>
              <w:t>2021 – 2024 (Data Terbaru)</w:t>
            </w:r>
          </w:p>
        </w:tc>
        <w:tc>
          <w:tcPr>
            <w:tcW w:w="2147" w:type="dxa"/>
          </w:tcPr>
          <w:p w14:paraId="79B0CE6E" w14:textId="77777777" w:rsidR="002E4C45" w:rsidRDefault="00366D66" w:rsidP="00B57D1D">
            <w:pPr>
              <w:pStyle w:val="ListParagraph"/>
              <w:numPr>
                <w:ilvl w:val="0"/>
                <w:numId w:val="15"/>
              </w:numPr>
              <w:spacing w:line="360" w:lineRule="auto"/>
              <w:ind w:left="276" w:hanging="284"/>
              <w:rPr>
                <w:sz w:val="20"/>
                <w:szCs w:val="20"/>
              </w:rPr>
            </w:pPr>
            <w:r w:rsidRPr="00366D66">
              <w:rPr>
                <w:sz w:val="20"/>
                <w:szCs w:val="20"/>
              </w:rPr>
              <w:t>Dinas Pekerjaan Umum dan Penataan Ruang Kabupaten Sumedang</w:t>
            </w:r>
          </w:p>
          <w:p w14:paraId="0EEC5850" w14:textId="77777777" w:rsidR="00366D66" w:rsidRPr="00366D66" w:rsidRDefault="00366D66" w:rsidP="00B57D1D">
            <w:pPr>
              <w:pStyle w:val="ListParagraph"/>
              <w:numPr>
                <w:ilvl w:val="0"/>
                <w:numId w:val="15"/>
              </w:numPr>
              <w:spacing w:line="360" w:lineRule="auto"/>
              <w:ind w:left="276" w:hanging="284"/>
              <w:rPr>
                <w:sz w:val="20"/>
                <w:szCs w:val="20"/>
              </w:rPr>
            </w:pPr>
            <w:r w:rsidRPr="00366D66">
              <w:rPr>
                <w:sz w:val="20"/>
                <w:szCs w:val="20"/>
              </w:rPr>
              <w:t>Badan Perencanaan Pembangunan,</w:t>
            </w:r>
            <w:r>
              <w:rPr>
                <w:sz w:val="20"/>
                <w:szCs w:val="20"/>
              </w:rPr>
              <w:t xml:space="preserve"> </w:t>
            </w:r>
            <w:r w:rsidRPr="00366D66">
              <w:rPr>
                <w:sz w:val="20"/>
                <w:szCs w:val="20"/>
              </w:rPr>
              <w:t>Penelitian Dan Pengembangan</w:t>
            </w:r>
            <w:r>
              <w:rPr>
                <w:sz w:val="20"/>
                <w:szCs w:val="20"/>
              </w:rPr>
              <w:t xml:space="preserve"> </w:t>
            </w:r>
            <w:r w:rsidRPr="00366D66">
              <w:rPr>
                <w:sz w:val="20"/>
                <w:szCs w:val="20"/>
              </w:rPr>
              <w:t>Daera</w:t>
            </w:r>
            <w:r>
              <w:rPr>
                <w:sz w:val="20"/>
                <w:szCs w:val="20"/>
              </w:rPr>
              <w:t xml:space="preserve"> </w:t>
            </w:r>
            <w:r w:rsidRPr="00366D66">
              <w:rPr>
                <w:sz w:val="20"/>
                <w:szCs w:val="20"/>
              </w:rPr>
              <w:t>Kabupaten Sumedang</w:t>
            </w:r>
          </w:p>
        </w:tc>
      </w:tr>
    </w:tbl>
    <w:p w14:paraId="77F0DCC1" w14:textId="6734D3DC" w:rsidR="002E4C45" w:rsidRDefault="00B908B1" w:rsidP="00183067">
      <w:pPr>
        <w:spacing w:line="360" w:lineRule="auto"/>
        <w:jc w:val="both"/>
        <w:rPr>
          <w:i/>
          <w:iCs/>
          <w:sz w:val="20"/>
          <w:szCs w:val="18"/>
        </w:rPr>
      </w:pPr>
      <w:bookmarkStart w:id="98" w:name="_Hlk190879867"/>
      <w:bookmarkEnd w:id="95"/>
      <w:r w:rsidRPr="00B908B1">
        <w:rPr>
          <w:i/>
          <w:iCs/>
          <w:sz w:val="20"/>
          <w:szCs w:val="18"/>
        </w:rPr>
        <w:t>Sumber: Rumusan Peneliti, Tahun 2025</w:t>
      </w:r>
    </w:p>
    <w:p w14:paraId="7DBB3565" w14:textId="77777777" w:rsidR="00422B10" w:rsidRDefault="00B370AD" w:rsidP="00422B10">
      <w:pPr>
        <w:spacing w:line="360" w:lineRule="auto"/>
        <w:ind w:firstLine="567"/>
        <w:jc w:val="both"/>
      </w:pPr>
      <w:r>
        <w:t>Dalam penelitian ini, variabel utama berupa data spasial dalam format SHP meliputi peta hidrologi, kemiringan lereng, jenis tanah, jenis batuan, kawasan rawan bencana gempa bumi, serta kawasan rawan gerakan tanah. Setiap peta tersebut disusun dengan skala yang berbeda-beda, bergantung pada sumber data dan tujuan awal pemetaannya</w:t>
      </w:r>
      <w:r w:rsidR="00422B10">
        <w:t xml:space="preserve">. </w:t>
      </w:r>
      <w:r>
        <w:t xml:space="preserve">Perbedaan skala ini berimplikasi pada tingkat ketelitian dan detail informasi. Peta berskala </w:t>
      </w:r>
      <w:r w:rsidR="00422B10">
        <w:t>kecil</w:t>
      </w:r>
      <w:r>
        <w:t xml:space="preserve">, seperti 1:5.000 atau 1:25.000, menampilkan detail spasial yang tinggi namun mencakup wilayah yang lebih </w:t>
      </w:r>
      <w:r>
        <w:lastRenderedPageBreak/>
        <w:t xml:space="preserve">sempit. Sebaliknya, peta berskala </w:t>
      </w:r>
      <w:r w:rsidR="00422B10">
        <w:t>besar</w:t>
      </w:r>
      <w:r>
        <w:t xml:space="preserve">, seperti 1:250.000 atau 1:1.000.000, mencakup wilayah yang lebih luas tetapi dengan detail spasial yang lebih rendah. </w:t>
      </w:r>
    </w:p>
    <w:p w14:paraId="70B081C0" w14:textId="30D530BB" w:rsidR="00B370AD" w:rsidRPr="00B908B1" w:rsidRDefault="00B370AD" w:rsidP="00422B10">
      <w:pPr>
        <w:spacing w:line="360" w:lineRule="auto"/>
        <w:ind w:firstLine="567"/>
        <w:jc w:val="both"/>
      </w:pPr>
      <w:r>
        <w:t>Dalam konteks analisis daya dukung lahan permukiman, kondisi ini menuntut kehati-hatian dalam proses integrasi data agar hasil analisis tetap konsisten</w:t>
      </w:r>
      <w:r w:rsidR="00422B10">
        <w:t xml:space="preserve">. </w:t>
      </w:r>
      <w:r>
        <w:t>Oleh karena itu, sebelum digunakan, seluruh peta perlu melalui proses penyesuaian skala atau generalisasi sehingga dapat diolah dalam satuan analisis yang seragam, yaitu skala desa. Langkah ini memastikan hasil kajian tidak hanya akurat secara teknis, tetapi juga relevan untuk mendukung perencanaan tata ruang dan kebijakan pembangunan di Kecamatan Cimanggung.</w:t>
      </w:r>
    </w:p>
    <w:p w14:paraId="6E51C0EF" w14:textId="093052A4" w:rsidR="00183067" w:rsidRDefault="00183067" w:rsidP="00B57D1D">
      <w:pPr>
        <w:pStyle w:val="Heading2"/>
        <w:numPr>
          <w:ilvl w:val="0"/>
          <w:numId w:val="17"/>
        </w:numPr>
        <w:spacing w:line="360" w:lineRule="auto"/>
        <w:ind w:left="567" w:hanging="567"/>
      </w:pPr>
      <w:bookmarkStart w:id="99" w:name="_Toc207310598"/>
      <w:bookmarkEnd w:id="98"/>
      <w:r w:rsidRPr="00677745">
        <w:t>Metode Analisis</w:t>
      </w:r>
      <w:bookmarkEnd w:id="99"/>
    </w:p>
    <w:p w14:paraId="51639586" w14:textId="60712FF0" w:rsidR="00677745" w:rsidRDefault="00677745" w:rsidP="00C3599E">
      <w:pPr>
        <w:spacing w:line="360" w:lineRule="auto"/>
        <w:ind w:firstLine="567"/>
        <w:jc w:val="both"/>
        <w:rPr>
          <w:rFonts w:cs="Times New Roman"/>
          <w:szCs w:val="24"/>
          <w:lang w:val="sv-SE"/>
        </w:rPr>
      </w:pPr>
      <w:r w:rsidRPr="009A2593">
        <w:rPr>
          <w:rFonts w:cs="Times New Roman"/>
          <w:szCs w:val="24"/>
          <w:lang w:val="sv-SE"/>
        </w:rPr>
        <w:t>Metode analisis data merupakan teknik atau cara peneliti untuk menganalisis data yang ada sesuai dengan tujuan</w:t>
      </w:r>
      <w:r w:rsidR="00D764B3">
        <w:rPr>
          <w:rFonts w:cs="Times New Roman"/>
          <w:szCs w:val="24"/>
          <w:lang w:val="sv-SE"/>
        </w:rPr>
        <w:t xml:space="preserve"> dan sasaran </w:t>
      </w:r>
      <w:r w:rsidRPr="009A2593">
        <w:rPr>
          <w:rFonts w:cs="Times New Roman"/>
          <w:szCs w:val="24"/>
          <w:lang w:val="sv-SE"/>
        </w:rPr>
        <w:t>penelitian yang ingin dicapai.</w:t>
      </w:r>
      <w:r w:rsidR="00467FB1">
        <w:rPr>
          <w:rFonts w:cs="Times New Roman"/>
          <w:szCs w:val="24"/>
          <w:lang w:val="sv-SE"/>
        </w:rPr>
        <w:t xml:space="preserve"> </w:t>
      </w:r>
      <w:r w:rsidR="00467FB1">
        <w:t>Unit analisis yang digunakan dalam penelitian ini adalah skala desa. Dalam konteks Kecamatan Cimanggung, pembagian wilayah per desa memungkinkan peneliti untuk mengidentifikasi variasi karakteristik lahan, pola pemanfaatan ruang, serta daya dukung lahan permukiman secara lebih terperinci. Pendekatan ini memberikan keunggulan dalam memahami perbedaan kondisi daya dukung lahan permukiman, sehingga hasil analisis tidak hanya bersifat umum, tetapi juga mampu menggambarkan kebutuhan dan potensi spesifik pada setiap desa.</w:t>
      </w:r>
      <w:r w:rsidR="00467FB1" w:rsidRPr="00467FB1">
        <w:t xml:space="preserve"> </w:t>
      </w:r>
      <w:r w:rsidR="00467FB1">
        <w:t>Dengan demikian, analisis daya dukung lahan permukiman yang dilakukan pada unit desa diharapkan dapat menghasilkan rekomendasi kebijakan yang lebih tepat sasaran, aplikatif, dan dapat diintegrasikan dengan dokumen perencanaan tata ruang maupun pembangunan daerah.</w:t>
      </w:r>
    </w:p>
    <w:p w14:paraId="746C0387" w14:textId="5E491A1E" w:rsidR="00D764B3" w:rsidRPr="00011FF5" w:rsidRDefault="00D764B3" w:rsidP="00B57D1D">
      <w:pPr>
        <w:pStyle w:val="Heading3"/>
        <w:numPr>
          <w:ilvl w:val="0"/>
          <w:numId w:val="19"/>
        </w:numPr>
        <w:spacing w:line="360" w:lineRule="auto"/>
        <w:ind w:left="567" w:hanging="567"/>
      </w:pPr>
      <w:bookmarkStart w:id="100" w:name="_Toc207310599"/>
      <w:r w:rsidRPr="00011FF5">
        <w:t xml:space="preserve">Identifikasi </w:t>
      </w:r>
      <w:r w:rsidR="003D67B0" w:rsidRPr="00011FF5">
        <w:t xml:space="preserve">Daya Dukung Lahan Permukiman </w:t>
      </w:r>
      <w:r w:rsidR="003D67B0">
        <w:t>d</w:t>
      </w:r>
      <w:r w:rsidR="003D67B0" w:rsidRPr="00011FF5">
        <w:t xml:space="preserve">i </w:t>
      </w:r>
      <w:r w:rsidRPr="00011FF5">
        <w:t>Kecamatan Cimanggung Kabupaten Sumedang</w:t>
      </w:r>
      <w:r w:rsidR="003D67B0" w:rsidRPr="00011FF5">
        <w:t>.</w:t>
      </w:r>
      <w:bookmarkEnd w:id="100"/>
    </w:p>
    <w:p w14:paraId="6ED047AE" w14:textId="38B6AA7F" w:rsidR="00CB35B2" w:rsidRDefault="009A7D8B" w:rsidP="00C3599E">
      <w:pPr>
        <w:spacing w:line="360" w:lineRule="auto"/>
        <w:ind w:firstLine="567"/>
        <w:jc w:val="both"/>
      </w:pPr>
      <w:r>
        <w:t>Dalam rangka mengidentifikasi daya dukung lahan permukiman di Kecamatan Cimanggung, digunakan metode overlay. Teknik overlay merupakan salah satu metode analisis spasial yang berfungsi untuk mengintegrasikan dua atau lebih layer peta guna memperoleh informasi baru yang relevan</w:t>
      </w:r>
      <w:r>
        <w:rPr>
          <w:color w:val="000000"/>
        </w:rPr>
        <w:t xml:space="preserve"> </w:t>
      </w:r>
      <w:sdt>
        <w:sdtPr>
          <w:rPr>
            <w:color w:val="000000"/>
          </w:rPr>
          <w:tag w:val="MENDELEY_CITATION_v3_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"/>
          <w:id w:val="-1755271912"/>
          <w:placeholder>
            <w:docPart w:val="DefaultPlaceholder_-1854013440"/>
          </w:placeholder>
        </w:sdtPr>
        <w:sdtEndPr/>
        <w:sdtContent>
          <w:r w:rsidR="009E4D35" w:rsidRPr="009E4D35">
            <w:rPr>
              <w:color w:val="000000"/>
            </w:rPr>
            <w:t>(Erfani et al., 2023b)</w:t>
          </w:r>
        </w:sdtContent>
      </w:sdt>
      <w:r w:rsidR="00D764B3">
        <w:t>.</w:t>
      </w:r>
      <w:r w:rsidR="00A9571C">
        <w:t xml:space="preserve"> Analisis kuantitatif dilakukan dengan memberikan bobot pada setiap </w:t>
      </w:r>
      <w:r w:rsidR="00A9571C">
        <w:lastRenderedPageBreak/>
        <w:t xml:space="preserve">parameter bahaya geologi dan sumber daya geologi. Besaran bobot ditentukan berdasarkan tingkat pentingnya suatu parameter terhadap pembangunan perkotaan, khususnya dalam mengalokasikan penggunaan lahan untuk permukiman. Integrasi informasi mengenai bahaya dan sumber daya geologi dilakukan melalui analisis kuantitatif serta overlay menggunakan Sistem Informasi Geografis (SIG) </w:t>
      </w:r>
      <w:sdt>
        <w:sdtPr>
          <w:rPr>
            <w:color w:val="000000"/>
          </w:rPr>
          <w:tag w:val="MENDELEY_CITATION_v3_eyJjaXRhdGlvbklEIjoiTUVOREVMRVlfQ0lUQVRJT05fZTAwMTA0NDMtMGFiMi00MjViLTk1ODEtOWY3NTdkMjM2YThj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
          <w:id w:val="1326475053"/>
          <w:placeholder>
            <w:docPart w:val="4D422B1E61CB4EBE95ED366BB7AC284D"/>
          </w:placeholder>
        </w:sdtPr>
        <w:sdtEndPr/>
        <w:sdtContent>
          <w:r w:rsidR="009E4D35" w:rsidRPr="009E4D35">
            <w:rPr>
              <w:color w:val="000000"/>
            </w:rPr>
            <w:t>(Andiani et al., 2011)</w:t>
          </w:r>
        </w:sdtContent>
      </w:sdt>
      <w:r w:rsidR="00A9571C">
        <w:t>.</w:t>
      </w:r>
      <w:r w:rsidR="00D764B3">
        <w:t xml:space="preserve"> </w:t>
      </w:r>
      <w:r>
        <w:t>Seluruh variabel spasial dihitung melalui penjumlahan hasil perkalian antara nilai dan bobot masing-masing variabel dalam satu peta, sehingga diperoleh rentang nilai yang mencerminkan kondisi spasial di wilayah perencanaan. Adapun variabel-variabel yang akan dianalisis dalam kajian daya dukung lahan dijelaskan sebagai berikut</w:t>
      </w:r>
      <w:r w:rsidR="00CB35B2">
        <w:t>.</w:t>
      </w:r>
    </w:p>
    <w:p w14:paraId="636B0E15" w14:textId="3CD5DE99" w:rsidR="003D7735" w:rsidRPr="003D7735" w:rsidRDefault="003D7735" w:rsidP="003D7735">
      <w:pPr>
        <w:pStyle w:val="Caption"/>
        <w:keepNext/>
        <w:spacing w:line="360" w:lineRule="auto"/>
        <w:rPr>
          <w:b/>
          <w:bCs/>
        </w:rPr>
      </w:pPr>
      <w:bookmarkStart w:id="101" w:name="_Toc207468582"/>
      <w:r w:rsidRPr="003D7735">
        <w:rPr>
          <w:b/>
          <w:bCs/>
        </w:rPr>
        <w:t xml:space="preserve">Tabel III. </w:t>
      </w:r>
      <w:r w:rsidRPr="003D7735">
        <w:rPr>
          <w:b/>
          <w:bCs/>
        </w:rPr>
        <w:fldChar w:fldCharType="begin"/>
      </w:r>
      <w:r w:rsidRPr="003D7735">
        <w:rPr>
          <w:b/>
          <w:bCs/>
        </w:rPr>
        <w:instrText xml:space="preserve"> SEQ Tabel_III. \* ARABIC </w:instrText>
      </w:r>
      <w:r w:rsidRPr="003D7735">
        <w:rPr>
          <w:b/>
          <w:bCs/>
        </w:rPr>
        <w:fldChar w:fldCharType="separate"/>
      </w:r>
      <w:r w:rsidR="0081478C">
        <w:rPr>
          <w:b/>
          <w:bCs/>
          <w:noProof/>
        </w:rPr>
        <w:t>4</w:t>
      </w:r>
      <w:r w:rsidRPr="003D7735">
        <w:rPr>
          <w:b/>
          <w:bCs/>
        </w:rPr>
        <w:fldChar w:fldCharType="end"/>
      </w:r>
      <w:r w:rsidRPr="003D7735">
        <w:rPr>
          <w:b/>
          <w:bCs/>
          <w:noProof/>
        </w:rPr>
        <w:t xml:space="preserve"> Variabel Daya Dukung Lahan</w:t>
      </w:r>
      <w:bookmarkEnd w:id="1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4389"/>
      </w:tblGrid>
      <w:tr w:rsidR="00C61BAC" w14:paraId="0727388E" w14:textId="77777777" w:rsidTr="00B908B1">
        <w:trPr>
          <w:trHeight w:val="299"/>
          <w:tblHeader/>
          <w:jc w:val="center"/>
        </w:trPr>
        <w:tc>
          <w:tcPr>
            <w:tcW w:w="461" w:type="dxa"/>
            <w:shd w:val="clear" w:color="auto" w:fill="BDD6EE" w:themeFill="accent5" w:themeFillTint="66"/>
            <w:vAlign w:val="center"/>
          </w:tcPr>
          <w:p w14:paraId="7F5C1091" w14:textId="77777777" w:rsidR="00CB35B2" w:rsidRPr="00CB35B2" w:rsidRDefault="00CB35B2" w:rsidP="000C37AA">
            <w:pPr>
              <w:spacing w:after="0" w:line="240" w:lineRule="auto"/>
              <w:jc w:val="center"/>
              <w:rPr>
                <w:b/>
                <w:bCs/>
                <w:sz w:val="20"/>
                <w:szCs w:val="18"/>
              </w:rPr>
            </w:pPr>
            <w:r w:rsidRPr="00CB35B2">
              <w:rPr>
                <w:b/>
                <w:bCs/>
                <w:sz w:val="20"/>
                <w:szCs w:val="18"/>
              </w:rPr>
              <w:t>No</w:t>
            </w:r>
          </w:p>
        </w:tc>
        <w:tc>
          <w:tcPr>
            <w:tcW w:w="4389" w:type="dxa"/>
            <w:shd w:val="clear" w:color="auto" w:fill="BDD6EE" w:themeFill="accent5" w:themeFillTint="66"/>
            <w:vAlign w:val="center"/>
          </w:tcPr>
          <w:p w14:paraId="09F495E5" w14:textId="77777777" w:rsidR="00CB35B2" w:rsidRPr="00CB35B2" w:rsidRDefault="00CB35B2" w:rsidP="000C37AA">
            <w:pPr>
              <w:spacing w:after="0" w:line="240" w:lineRule="auto"/>
              <w:jc w:val="center"/>
              <w:rPr>
                <w:b/>
                <w:bCs/>
                <w:sz w:val="20"/>
                <w:szCs w:val="18"/>
              </w:rPr>
            </w:pPr>
            <w:r w:rsidRPr="00CB35B2">
              <w:rPr>
                <w:b/>
                <w:bCs/>
                <w:sz w:val="20"/>
                <w:szCs w:val="18"/>
              </w:rPr>
              <w:t>Variabel Analisis Daya Dukung</w:t>
            </w:r>
          </w:p>
        </w:tc>
      </w:tr>
      <w:tr w:rsidR="00C61BAC" w14:paraId="5E6E8309" w14:textId="77777777" w:rsidTr="00B908B1">
        <w:trPr>
          <w:trHeight w:val="299"/>
          <w:jc w:val="center"/>
        </w:trPr>
        <w:tc>
          <w:tcPr>
            <w:tcW w:w="461" w:type="dxa"/>
          </w:tcPr>
          <w:p w14:paraId="06B14235" w14:textId="77777777" w:rsidR="00CB35B2" w:rsidRPr="00CB35B2" w:rsidRDefault="00CB35B2" w:rsidP="000C37AA">
            <w:pPr>
              <w:spacing w:after="0" w:line="240" w:lineRule="auto"/>
              <w:jc w:val="center"/>
              <w:rPr>
                <w:sz w:val="20"/>
                <w:szCs w:val="18"/>
              </w:rPr>
            </w:pPr>
            <w:r>
              <w:rPr>
                <w:sz w:val="20"/>
                <w:szCs w:val="18"/>
              </w:rPr>
              <w:t>1.</w:t>
            </w:r>
          </w:p>
        </w:tc>
        <w:tc>
          <w:tcPr>
            <w:tcW w:w="4389" w:type="dxa"/>
          </w:tcPr>
          <w:p w14:paraId="59459B95" w14:textId="77777777" w:rsidR="00CB35B2" w:rsidRPr="00CB35B2" w:rsidRDefault="00CB35B2" w:rsidP="000C37AA">
            <w:pPr>
              <w:spacing w:after="0" w:line="240" w:lineRule="auto"/>
              <w:jc w:val="both"/>
              <w:rPr>
                <w:sz w:val="20"/>
                <w:szCs w:val="18"/>
              </w:rPr>
            </w:pPr>
            <w:r>
              <w:rPr>
                <w:sz w:val="20"/>
                <w:szCs w:val="18"/>
              </w:rPr>
              <w:t>Kemiringan lereng</w:t>
            </w:r>
          </w:p>
        </w:tc>
      </w:tr>
      <w:tr w:rsidR="00C61BAC" w14:paraId="2B84CCDF" w14:textId="77777777" w:rsidTr="00B908B1">
        <w:trPr>
          <w:trHeight w:val="299"/>
          <w:jc w:val="center"/>
        </w:trPr>
        <w:tc>
          <w:tcPr>
            <w:tcW w:w="461" w:type="dxa"/>
          </w:tcPr>
          <w:p w14:paraId="50A5DD4A" w14:textId="77777777" w:rsidR="00CB35B2" w:rsidRPr="00CB35B2" w:rsidRDefault="00CB35B2" w:rsidP="000C37AA">
            <w:pPr>
              <w:spacing w:after="0" w:line="240" w:lineRule="auto"/>
              <w:jc w:val="center"/>
              <w:rPr>
                <w:sz w:val="20"/>
                <w:szCs w:val="18"/>
              </w:rPr>
            </w:pPr>
            <w:r>
              <w:rPr>
                <w:sz w:val="20"/>
                <w:szCs w:val="18"/>
              </w:rPr>
              <w:t>2.</w:t>
            </w:r>
          </w:p>
        </w:tc>
        <w:tc>
          <w:tcPr>
            <w:tcW w:w="4389" w:type="dxa"/>
          </w:tcPr>
          <w:p w14:paraId="062744BD" w14:textId="77777777" w:rsidR="00CB35B2" w:rsidRPr="00CB35B2" w:rsidRDefault="00CB35B2" w:rsidP="000C37AA">
            <w:pPr>
              <w:spacing w:after="0" w:line="240" w:lineRule="auto"/>
              <w:jc w:val="both"/>
              <w:rPr>
                <w:sz w:val="20"/>
                <w:szCs w:val="18"/>
              </w:rPr>
            </w:pPr>
            <w:r>
              <w:rPr>
                <w:sz w:val="20"/>
                <w:szCs w:val="18"/>
              </w:rPr>
              <w:t xml:space="preserve">Geologi/Jenis batuan </w:t>
            </w:r>
          </w:p>
        </w:tc>
      </w:tr>
      <w:tr w:rsidR="00C61BAC" w14:paraId="288F88FA" w14:textId="77777777" w:rsidTr="00B908B1">
        <w:trPr>
          <w:trHeight w:val="299"/>
          <w:jc w:val="center"/>
        </w:trPr>
        <w:tc>
          <w:tcPr>
            <w:tcW w:w="461" w:type="dxa"/>
          </w:tcPr>
          <w:p w14:paraId="20B4420F" w14:textId="77777777" w:rsidR="00CB35B2" w:rsidRPr="00CB35B2" w:rsidRDefault="00CB35B2" w:rsidP="000C37AA">
            <w:pPr>
              <w:spacing w:after="0" w:line="240" w:lineRule="auto"/>
              <w:jc w:val="center"/>
              <w:rPr>
                <w:sz w:val="20"/>
                <w:szCs w:val="18"/>
              </w:rPr>
            </w:pPr>
            <w:r>
              <w:rPr>
                <w:sz w:val="20"/>
                <w:szCs w:val="18"/>
              </w:rPr>
              <w:t>3.</w:t>
            </w:r>
          </w:p>
        </w:tc>
        <w:tc>
          <w:tcPr>
            <w:tcW w:w="4389" w:type="dxa"/>
          </w:tcPr>
          <w:p w14:paraId="3E56F205" w14:textId="77777777" w:rsidR="00CB35B2" w:rsidRPr="00CB35B2" w:rsidRDefault="00CB35B2" w:rsidP="000C37AA">
            <w:pPr>
              <w:spacing w:after="0" w:line="240" w:lineRule="auto"/>
              <w:jc w:val="both"/>
              <w:rPr>
                <w:sz w:val="20"/>
                <w:szCs w:val="18"/>
              </w:rPr>
            </w:pPr>
            <w:r>
              <w:rPr>
                <w:sz w:val="20"/>
                <w:szCs w:val="18"/>
              </w:rPr>
              <w:t>Jenis tanah</w:t>
            </w:r>
          </w:p>
        </w:tc>
      </w:tr>
      <w:tr w:rsidR="00C61BAC" w14:paraId="0D784C48" w14:textId="77777777" w:rsidTr="00B908B1">
        <w:trPr>
          <w:trHeight w:val="299"/>
          <w:jc w:val="center"/>
        </w:trPr>
        <w:tc>
          <w:tcPr>
            <w:tcW w:w="461" w:type="dxa"/>
          </w:tcPr>
          <w:p w14:paraId="2586AC86" w14:textId="77777777" w:rsidR="00CB35B2" w:rsidRPr="00CB35B2" w:rsidRDefault="00CB35B2" w:rsidP="000C37AA">
            <w:pPr>
              <w:spacing w:after="0" w:line="240" w:lineRule="auto"/>
              <w:jc w:val="center"/>
              <w:rPr>
                <w:sz w:val="20"/>
                <w:szCs w:val="18"/>
              </w:rPr>
            </w:pPr>
            <w:r>
              <w:rPr>
                <w:sz w:val="20"/>
                <w:szCs w:val="18"/>
              </w:rPr>
              <w:t>4.</w:t>
            </w:r>
          </w:p>
        </w:tc>
        <w:tc>
          <w:tcPr>
            <w:tcW w:w="4389" w:type="dxa"/>
          </w:tcPr>
          <w:p w14:paraId="3A955205" w14:textId="77777777" w:rsidR="00CB35B2" w:rsidRPr="00CB35B2" w:rsidRDefault="00CB35B2" w:rsidP="000C37AA">
            <w:pPr>
              <w:spacing w:after="0" w:line="240" w:lineRule="auto"/>
              <w:jc w:val="both"/>
              <w:rPr>
                <w:sz w:val="20"/>
                <w:szCs w:val="18"/>
              </w:rPr>
            </w:pPr>
            <w:r>
              <w:rPr>
                <w:sz w:val="20"/>
                <w:szCs w:val="18"/>
              </w:rPr>
              <w:t>Hidrologi/Air tanah</w:t>
            </w:r>
          </w:p>
        </w:tc>
      </w:tr>
      <w:tr w:rsidR="00C61BAC" w14:paraId="25D8AE9F" w14:textId="77777777" w:rsidTr="00B908B1">
        <w:trPr>
          <w:trHeight w:val="299"/>
          <w:jc w:val="center"/>
        </w:trPr>
        <w:tc>
          <w:tcPr>
            <w:tcW w:w="461" w:type="dxa"/>
          </w:tcPr>
          <w:p w14:paraId="5B131E0D" w14:textId="77777777" w:rsidR="00CB35B2" w:rsidRPr="00CB35B2" w:rsidRDefault="00CB35B2" w:rsidP="000C37AA">
            <w:pPr>
              <w:spacing w:after="0" w:line="240" w:lineRule="auto"/>
              <w:jc w:val="center"/>
              <w:rPr>
                <w:sz w:val="20"/>
                <w:szCs w:val="18"/>
              </w:rPr>
            </w:pPr>
            <w:r>
              <w:rPr>
                <w:sz w:val="20"/>
                <w:szCs w:val="18"/>
              </w:rPr>
              <w:t>5.</w:t>
            </w:r>
          </w:p>
        </w:tc>
        <w:tc>
          <w:tcPr>
            <w:tcW w:w="4389" w:type="dxa"/>
          </w:tcPr>
          <w:p w14:paraId="0774C5E6" w14:textId="77777777" w:rsidR="00CB35B2" w:rsidRPr="00CB35B2" w:rsidRDefault="00CB35B2" w:rsidP="000C37AA">
            <w:pPr>
              <w:spacing w:after="0" w:line="240" w:lineRule="auto"/>
              <w:jc w:val="both"/>
              <w:rPr>
                <w:sz w:val="20"/>
                <w:szCs w:val="18"/>
              </w:rPr>
            </w:pPr>
            <w:r>
              <w:rPr>
                <w:sz w:val="20"/>
                <w:szCs w:val="18"/>
              </w:rPr>
              <w:t>Rawan bencana gempa bumi</w:t>
            </w:r>
          </w:p>
        </w:tc>
      </w:tr>
      <w:tr w:rsidR="00C61BAC" w14:paraId="728B1375" w14:textId="77777777" w:rsidTr="00B908B1">
        <w:trPr>
          <w:trHeight w:val="299"/>
          <w:jc w:val="center"/>
        </w:trPr>
        <w:tc>
          <w:tcPr>
            <w:tcW w:w="461" w:type="dxa"/>
          </w:tcPr>
          <w:p w14:paraId="04AFC7BB" w14:textId="77777777" w:rsidR="00CB35B2" w:rsidRPr="00CB35B2" w:rsidRDefault="00CB35B2" w:rsidP="000C37AA">
            <w:pPr>
              <w:spacing w:after="0" w:line="240" w:lineRule="auto"/>
              <w:jc w:val="center"/>
              <w:rPr>
                <w:sz w:val="20"/>
                <w:szCs w:val="18"/>
              </w:rPr>
            </w:pPr>
            <w:r>
              <w:rPr>
                <w:sz w:val="20"/>
                <w:szCs w:val="18"/>
              </w:rPr>
              <w:t>6.</w:t>
            </w:r>
          </w:p>
        </w:tc>
        <w:tc>
          <w:tcPr>
            <w:tcW w:w="4389" w:type="dxa"/>
          </w:tcPr>
          <w:p w14:paraId="668E0CB9" w14:textId="77777777" w:rsidR="00CB35B2" w:rsidRPr="00CB35B2" w:rsidRDefault="00CB35B2" w:rsidP="000C37AA">
            <w:pPr>
              <w:spacing w:after="0" w:line="240" w:lineRule="auto"/>
              <w:jc w:val="both"/>
              <w:rPr>
                <w:sz w:val="20"/>
                <w:szCs w:val="18"/>
              </w:rPr>
            </w:pPr>
            <w:r>
              <w:rPr>
                <w:sz w:val="20"/>
                <w:szCs w:val="18"/>
              </w:rPr>
              <w:t>Rawan bencana gerakan tanah</w:t>
            </w:r>
          </w:p>
        </w:tc>
      </w:tr>
    </w:tbl>
    <w:p w14:paraId="5C76722D" w14:textId="77777777" w:rsidR="00CB35B2" w:rsidRPr="00CB35B2" w:rsidRDefault="00CB35B2" w:rsidP="00B908B1">
      <w:pPr>
        <w:spacing w:line="360" w:lineRule="auto"/>
        <w:ind w:left="1560"/>
        <w:jc w:val="both"/>
        <w:rPr>
          <w:i/>
          <w:iCs/>
          <w:sz w:val="20"/>
          <w:szCs w:val="20"/>
        </w:rPr>
      </w:pPr>
      <w:r w:rsidRPr="00CB35B2">
        <w:rPr>
          <w:i/>
          <w:iCs/>
          <w:sz w:val="20"/>
          <w:szCs w:val="20"/>
        </w:rPr>
        <w:t>Sumber: Pusat Air Tanah dan Geologi Tata Lingkungan, 2010</w:t>
      </w:r>
    </w:p>
    <w:p w14:paraId="77698960" w14:textId="2A6BF603" w:rsidR="00B00ABE" w:rsidRDefault="009A7D8B" w:rsidP="000C37AA">
      <w:pPr>
        <w:spacing w:line="360" w:lineRule="auto"/>
        <w:ind w:firstLine="567"/>
        <w:jc w:val="both"/>
      </w:pPr>
      <w:r>
        <w:t>Setelah variabel ditetapkan, langkah selanjutnya adalah pemberian nilai dan pembobotan, yang selanjutnya menghasilkan skor untuk masing-masing variabel. Skor tersebut kemudian diolah melalui teknik overlay. Adapun kriteria penilaian yang digunakan dalam penelitian ini disajikan sebagai berikut</w:t>
      </w:r>
      <w:r w:rsidR="00CB35B2">
        <w:t>.</w:t>
      </w:r>
    </w:p>
    <w:p w14:paraId="7A880E95" w14:textId="19C4F059" w:rsidR="003D7735" w:rsidRPr="003D7735" w:rsidRDefault="003D7735" w:rsidP="003D7735">
      <w:pPr>
        <w:pStyle w:val="Caption"/>
        <w:keepNext/>
        <w:spacing w:line="360" w:lineRule="auto"/>
        <w:rPr>
          <w:b/>
          <w:bCs/>
        </w:rPr>
      </w:pPr>
      <w:bookmarkStart w:id="102" w:name="_Toc207468583"/>
      <w:r w:rsidRPr="003D7735">
        <w:rPr>
          <w:b/>
          <w:bCs/>
        </w:rPr>
        <w:t xml:space="preserve">Tabel III. </w:t>
      </w:r>
      <w:r w:rsidRPr="003D7735">
        <w:rPr>
          <w:b/>
          <w:bCs/>
        </w:rPr>
        <w:fldChar w:fldCharType="begin"/>
      </w:r>
      <w:r w:rsidRPr="003D7735">
        <w:rPr>
          <w:b/>
          <w:bCs/>
        </w:rPr>
        <w:instrText xml:space="preserve"> SEQ Tabel_III. \* ARABIC </w:instrText>
      </w:r>
      <w:r w:rsidRPr="003D7735">
        <w:rPr>
          <w:b/>
          <w:bCs/>
        </w:rPr>
        <w:fldChar w:fldCharType="separate"/>
      </w:r>
      <w:r w:rsidR="0081478C">
        <w:rPr>
          <w:b/>
          <w:bCs/>
          <w:noProof/>
        </w:rPr>
        <w:t>5</w:t>
      </w:r>
      <w:r w:rsidRPr="003D7735">
        <w:rPr>
          <w:b/>
          <w:bCs/>
        </w:rPr>
        <w:fldChar w:fldCharType="end"/>
      </w:r>
      <w:r w:rsidRPr="003D7735">
        <w:rPr>
          <w:b/>
          <w:bCs/>
          <w:noProof/>
        </w:rPr>
        <w:t xml:space="preserve"> Kriteria Daya Dukung Lahan</w:t>
      </w:r>
      <w:bookmarkEnd w:id="102"/>
    </w:p>
    <w:tbl>
      <w:tblPr>
        <w:tblW w:w="8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1907"/>
        <w:gridCol w:w="1569"/>
        <w:gridCol w:w="1559"/>
        <w:gridCol w:w="990"/>
        <w:gridCol w:w="1086"/>
        <w:gridCol w:w="1149"/>
      </w:tblGrid>
      <w:tr w:rsidR="000C37AA" w14:paraId="53FFE020" w14:textId="77777777" w:rsidTr="00B908B1">
        <w:trPr>
          <w:trHeight w:val="297"/>
          <w:tblHeader/>
          <w:jc w:val="center"/>
        </w:trPr>
        <w:tc>
          <w:tcPr>
            <w:tcW w:w="569" w:type="dxa"/>
            <w:shd w:val="clear" w:color="auto" w:fill="BDD6EE" w:themeFill="accent5" w:themeFillTint="66"/>
            <w:vAlign w:val="center"/>
          </w:tcPr>
          <w:p w14:paraId="67D317B8" w14:textId="77777777" w:rsidR="00CB35B2" w:rsidRPr="00A041C3" w:rsidRDefault="00CB35B2" w:rsidP="000C37AA">
            <w:pPr>
              <w:spacing w:after="0" w:line="240" w:lineRule="auto"/>
              <w:jc w:val="center"/>
              <w:rPr>
                <w:rFonts w:cs="Times New Roman"/>
                <w:b/>
                <w:bCs/>
                <w:sz w:val="20"/>
                <w:szCs w:val="20"/>
              </w:rPr>
            </w:pPr>
            <w:r w:rsidRPr="00A041C3">
              <w:rPr>
                <w:rFonts w:cs="Times New Roman"/>
                <w:b/>
                <w:bCs/>
                <w:sz w:val="20"/>
                <w:szCs w:val="20"/>
              </w:rPr>
              <w:t>No.</w:t>
            </w:r>
          </w:p>
        </w:tc>
        <w:tc>
          <w:tcPr>
            <w:tcW w:w="1907" w:type="dxa"/>
            <w:shd w:val="clear" w:color="auto" w:fill="BDD6EE" w:themeFill="accent5" w:themeFillTint="66"/>
            <w:vAlign w:val="center"/>
          </w:tcPr>
          <w:p w14:paraId="2841CB5B" w14:textId="77777777" w:rsidR="00CB35B2" w:rsidRPr="00A041C3" w:rsidRDefault="00CB35B2" w:rsidP="000C37AA">
            <w:pPr>
              <w:spacing w:after="0" w:line="240" w:lineRule="auto"/>
              <w:jc w:val="center"/>
              <w:rPr>
                <w:rFonts w:cs="Times New Roman"/>
                <w:b/>
                <w:bCs/>
                <w:sz w:val="20"/>
                <w:szCs w:val="20"/>
              </w:rPr>
            </w:pPr>
            <w:r w:rsidRPr="00A041C3">
              <w:rPr>
                <w:rFonts w:cs="Times New Roman"/>
                <w:b/>
                <w:bCs/>
                <w:sz w:val="20"/>
                <w:szCs w:val="20"/>
              </w:rPr>
              <w:t>Variabel</w:t>
            </w:r>
          </w:p>
        </w:tc>
        <w:tc>
          <w:tcPr>
            <w:tcW w:w="1569" w:type="dxa"/>
            <w:shd w:val="clear" w:color="auto" w:fill="BDD6EE" w:themeFill="accent5" w:themeFillTint="66"/>
            <w:vAlign w:val="center"/>
          </w:tcPr>
          <w:p w14:paraId="7F232FE8" w14:textId="77777777" w:rsidR="00CB35B2" w:rsidRPr="00A041C3" w:rsidRDefault="00CB35B2" w:rsidP="000C37AA">
            <w:pPr>
              <w:spacing w:after="0" w:line="240" w:lineRule="auto"/>
              <w:jc w:val="center"/>
              <w:rPr>
                <w:rFonts w:cs="Times New Roman"/>
                <w:b/>
                <w:bCs/>
                <w:sz w:val="20"/>
                <w:szCs w:val="20"/>
              </w:rPr>
            </w:pPr>
            <w:r w:rsidRPr="00A041C3">
              <w:rPr>
                <w:rFonts w:cs="Times New Roman"/>
                <w:b/>
                <w:bCs/>
                <w:sz w:val="20"/>
                <w:szCs w:val="20"/>
              </w:rPr>
              <w:t>Klasifikasi</w:t>
            </w:r>
          </w:p>
        </w:tc>
        <w:tc>
          <w:tcPr>
            <w:tcW w:w="1559" w:type="dxa"/>
            <w:shd w:val="clear" w:color="auto" w:fill="BDD6EE" w:themeFill="accent5" w:themeFillTint="66"/>
            <w:vAlign w:val="center"/>
          </w:tcPr>
          <w:p w14:paraId="03F1CCEC" w14:textId="77777777" w:rsidR="00CB35B2" w:rsidRPr="00A041C3" w:rsidRDefault="00CB35B2" w:rsidP="000C37AA">
            <w:pPr>
              <w:spacing w:after="0" w:line="240" w:lineRule="auto"/>
              <w:jc w:val="center"/>
              <w:rPr>
                <w:rFonts w:cs="Times New Roman"/>
                <w:b/>
                <w:bCs/>
                <w:sz w:val="20"/>
                <w:szCs w:val="20"/>
              </w:rPr>
            </w:pPr>
            <w:r w:rsidRPr="00A041C3">
              <w:rPr>
                <w:rFonts w:cs="Times New Roman"/>
                <w:b/>
                <w:bCs/>
                <w:sz w:val="20"/>
                <w:szCs w:val="20"/>
              </w:rPr>
              <w:t>Keterangan</w:t>
            </w:r>
          </w:p>
        </w:tc>
        <w:tc>
          <w:tcPr>
            <w:tcW w:w="990" w:type="dxa"/>
            <w:shd w:val="clear" w:color="auto" w:fill="BDD6EE" w:themeFill="accent5" w:themeFillTint="66"/>
            <w:vAlign w:val="center"/>
          </w:tcPr>
          <w:p w14:paraId="6E4F341A" w14:textId="77777777" w:rsidR="00CB35B2" w:rsidRPr="00A041C3" w:rsidRDefault="00CB35B2" w:rsidP="000C37AA">
            <w:pPr>
              <w:spacing w:after="0" w:line="240" w:lineRule="auto"/>
              <w:jc w:val="center"/>
              <w:rPr>
                <w:rFonts w:cs="Times New Roman"/>
                <w:b/>
                <w:bCs/>
                <w:sz w:val="20"/>
                <w:szCs w:val="20"/>
              </w:rPr>
            </w:pPr>
            <w:r w:rsidRPr="00A041C3">
              <w:rPr>
                <w:rFonts w:cs="Times New Roman"/>
                <w:b/>
                <w:bCs/>
                <w:sz w:val="20"/>
                <w:szCs w:val="20"/>
              </w:rPr>
              <w:t>Nilai</w:t>
            </w:r>
          </w:p>
        </w:tc>
        <w:tc>
          <w:tcPr>
            <w:tcW w:w="1086" w:type="dxa"/>
            <w:shd w:val="clear" w:color="auto" w:fill="BDD6EE" w:themeFill="accent5" w:themeFillTint="66"/>
            <w:vAlign w:val="center"/>
          </w:tcPr>
          <w:p w14:paraId="6F8EB663" w14:textId="77777777" w:rsidR="00CB35B2" w:rsidRPr="00A041C3" w:rsidRDefault="00CB35B2" w:rsidP="000C37AA">
            <w:pPr>
              <w:spacing w:after="0" w:line="240" w:lineRule="auto"/>
              <w:jc w:val="center"/>
              <w:rPr>
                <w:rFonts w:cs="Times New Roman"/>
                <w:b/>
                <w:bCs/>
                <w:sz w:val="20"/>
                <w:szCs w:val="20"/>
              </w:rPr>
            </w:pPr>
            <w:r w:rsidRPr="00A041C3">
              <w:rPr>
                <w:rFonts w:cs="Times New Roman"/>
                <w:b/>
                <w:bCs/>
                <w:sz w:val="20"/>
                <w:szCs w:val="20"/>
              </w:rPr>
              <w:t>Bobot</w:t>
            </w:r>
          </w:p>
        </w:tc>
        <w:tc>
          <w:tcPr>
            <w:tcW w:w="1149" w:type="dxa"/>
            <w:shd w:val="clear" w:color="auto" w:fill="BDD6EE" w:themeFill="accent5" w:themeFillTint="66"/>
            <w:vAlign w:val="center"/>
          </w:tcPr>
          <w:p w14:paraId="50F7F85D" w14:textId="77777777" w:rsidR="00CB35B2" w:rsidRPr="00A041C3" w:rsidRDefault="00CB35B2" w:rsidP="000C37AA">
            <w:pPr>
              <w:spacing w:after="0" w:line="240" w:lineRule="auto"/>
              <w:jc w:val="center"/>
              <w:rPr>
                <w:rFonts w:cs="Times New Roman"/>
                <w:b/>
                <w:bCs/>
                <w:sz w:val="20"/>
                <w:szCs w:val="20"/>
              </w:rPr>
            </w:pPr>
            <w:r w:rsidRPr="00A041C3">
              <w:rPr>
                <w:rFonts w:cs="Times New Roman"/>
                <w:b/>
                <w:bCs/>
                <w:sz w:val="20"/>
                <w:szCs w:val="20"/>
              </w:rPr>
              <w:t>Skor (Nilai x Bobot)</w:t>
            </w:r>
          </w:p>
        </w:tc>
      </w:tr>
      <w:tr w:rsidR="000C37AA" w14:paraId="5CBA864B" w14:textId="77777777" w:rsidTr="00B908B1">
        <w:trPr>
          <w:trHeight w:val="297"/>
          <w:jc w:val="center"/>
        </w:trPr>
        <w:tc>
          <w:tcPr>
            <w:tcW w:w="569" w:type="dxa"/>
            <w:vMerge w:val="restart"/>
          </w:tcPr>
          <w:p w14:paraId="1A460B63"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w:t>
            </w:r>
          </w:p>
        </w:tc>
        <w:tc>
          <w:tcPr>
            <w:tcW w:w="1907" w:type="dxa"/>
            <w:vMerge w:val="restart"/>
          </w:tcPr>
          <w:p w14:paraId="0C2F8DB0" w14:textId="77777777" w:rsidR="000C37AA" w:rsidRPr="001D7981" w:rsidRDefault="000C37AA" w:rsidP="000C37AA">
            <w:pPr>
              <w:spacing w:after="0" w:line="240" w:lineRule="auto"/>
              <w:rPr>
                <w:rFonts w:cs="Times New Roman"/>
                <w:sz w:val="20"/>
                <w:szCs w:val="20"/>
              </w:rPr>
            </w:pPr>
            <w:r w:rsidRPr="001D7981">
              <w:rPr>
                <w:rFonts w:cs="Times New Roman"/>
                <w:sz w:val="20"/>
                <w:szCs w:val="20"/>
              </w:rPr>
              <w:t xml:space="preserve">Kemiringan </w:t>
            </w:r>
          </w:p>
          <w:p w14:paraId="175B5FAC" w14:textId="77777777" w:rsidR="000C37AA" w:rsidRPr="001D7981" w:rsidRDefault="000C37AA" w:rsidP="000C37AA">
            <w:pPr>
              <w:spacing w:after="0" w:line="240" w:lineRule="auto"/>
              <w:rPr>
                <w:rFonts w:cs="Times New Roman"/>
                <w:sz w:val="20"/>
                <w:szCs w:val="20"/>
              </w:rPr>
            </w:pPr>
            <w:r w:rsidRPr="001D7981">
              <w:rPr>
                <w:rFonts w:cs="Times New Roman"/>
                <w:sz w:val="20"/>
                <w:szCs w:val="20"/>
              </w:rPr>
              <w:t>Lereng</w:t>
            </w:r>
          </w:p>
        </w:tc>
        <w:tc>
          <w:tcPr>
            <w:tcW w:w="1569" w:type="dxa"/>
          </w:tcPr>
          <w:p w14:paraId="27720EF2" w14:textId="77777777" w:rsidR="000C37AA" w:rsidRPr="001D7981" w:rsidRDefault="000C37AA" w:rsidP="000C37AA">
            <w:pPr>
              <w:spacing w:after="0" w:line="240" w:lineRule="auto"/>
              <w:rPr>
                <w:rFonts w:cs="Times New Roman"/>
                <w:sz w:val="20"/>
                <w:szCs w:val="20"/>
              </w:rPr>
            </w:pPr>
            <w:r>
              <w:rPr>
                <w:rFonts w:cs="Times New Roman"/>
                <w:sz w:val="20"/>
                <w:szCs w:val="20"/>
              </w:rPr>
              <w:t>0-8 %</w:t>
            </w:r>
          </w:p>
        </w:tc>
        <w:tc>
          <w:tcPr>
            <w:tcW w:w="1559" w:type="dxa"/>
          </w:tcPr>
          <w:p w14:paraId="5DB41C00" w14:textId="77777777" w:rsidR="000C37AA" w:rsidRPr="001D7981" w:rsidRDefault="000C37AA" w:rsidP="000C37AA">
            <w:pPr>
              <w:spacing w:after="0" w:line="240" w:lineRule="auto"/>
              <w:rPr>
                <w:rFonts w:cs="Times New Roman"/>
                <w:sz w:val="20"/>
                <w:szCs w:val="18"/>
              </w:rPr>
            </w:pPr>
            <w:r w:rsidRPr="001D7981">
              <w:rPr>
                <w:sz w:val="20"/>
                <w:szCs w:val="18"/>
              </w:rPr>
              <w:t>Datar-Landai</w:t>
            </w:r>
          </w:p>
        </w:tc>
        <w:tc>
          <w:tcPr>
            <w:tcW w:w="990" w:type="dxa"/>
          </w:tcPr>
          <w:p w14:paraId="61A30DC8" w14:textId="77777777" w:rsidR="000C37AA" w:rsidRPr="001D7981" w:rsidRDefault="000C37AA" w:rsidP="000C37AA">
            <w:pPr>
              <w:spacing w:after="0" w:line="240" w:lineRule="auto"/>
              <w:jc w:val="center"/>
              <w:rPr>
                <w:rFonts w:cs="Times New Roman"/>
                <w:sz w:val="20"/>
                <w:szCs w:val="20"/>
              </w:rPr>
            </w:pPr>
            <w:r w:rsidRPr="001D7981">
              <w:rPr>
                <w:rFonts w:cs="Times New Roman"/>
                <w:sz w:val="20"/>
                <w:szCs w:val="20"/>
              </w:rPr>
              <w:t>4</w:t>
            </w:r>
          </w:p>
        </w:tc>
        <w:tc>
          <w:tcPr>
            <w:tcW w:w="1086" w:type="dxa"/>
            <w:vMerge w:val="restart"/>
          </w:tcPr>
          <w:p w14:paraId="47548D12"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c>
          <w:tcPr>
            <w:tcW w:w="1149" w:type="dxa"/>
          </w:tcPr>
          <w:p w14:paraId="11B4B619"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16</w:t>
            </w:r>
          </w:p>
        </w:tc>
      </w:tr>
      <w:tr w:rsidR="000C37AA" w14:paraId="2A28DA83" w14:textId="77777777" w:rsidTr="00B908B1">
        <w:trPr>
          <w:trHeight w:val="297"/>
          <w:jc w:val="center"/>
        </w:trPr>
        <w:tc>
          <w:tcPr>
            <w:tcW w:w="569" w:type="dxa"/>
            <w:vMerge/>
          </w:tcPr>
          <w:p w14:paraId="7ABEC156" w14:textId="77777777" w:rsidR="000C37AA" w:rsidRPr="001D7981" w:rsidRDefault="000C37AA" w:rsidP="000C37AA">
            <w:pPr>
              <w:spacing w:after="0" w:line="240" w:lineRule="auto"/>
              <w:jc w:val="both"/>
              <w:rPr>
                <w:rFonts w:cs="Times New Roman"/>
                <w:sz w:val="20"/>
                <w:szCs w:val="20"/>
              </w:rPr>
            </w:pPr>
          </w:p>
        </w:tc>
        <w:tc>
          <w:tcPr>
            <w:tcW w:w="1907" w:type="dxa"/>
            <w:vMerge/>
          </w:tcPr>
          <w:p w14:paraId="030BF522" w14:textId="77777777" w:rsidR="000C37AA" w:rsidRPr="001D7981" w:rsidRDefault="000C37AA" w:rsidP="000C37AA">
            <w:pPr>
              <w:spacing w:after="0" w:line="240" w:lineRule="auto"/>
              <w:jc w:val="both"/>
              <w:rPr>
                <w:rFonts w:cs="Times New Roman"/>
                <w:sz w:val="20"/>
                <w:szCs w:val="20"/>
              </w:rPr>
            </w:pPr>
          </w:p>
        </w:tc>
        <w:tc>
          <w:tcPr>
            <w:tcW w:w="1569" w:type="dxa"/>
          </w:tcPr>
          <w:p w14:paraId="7CC7DA9C" w14:textId="77777777" w:rsidR="000C37AA" w:rsidRPr="001D7981" w:rsidRDefault="000C37AA" w:rsidP="000C37AA">
            <w:pPr>
              <w:spacing w:after="0" w:line="240" w:lineRule="auto"/>
              <w:rPr>
                <w:rFonts w:cs="Times New Roman"/>
                <w:sz w:val="20"/>
                <w:szCs w:val="20"/>
              </w:rPr>
            </w:pPr>
            <w:r>
              <w:rPr>
                <w:rFonts w:cs="Times New Roman"/>
                <w:sz w:val="20"/>
                <w:szCs w:val="20"/>
              </w:rPr>
              <w:t>8-15 %</w:t>
            </w:r>
          </w:p>
        </w:tc>
        <w:tc>
          <w:tcPr>
            <w:tcW w:w="1559" w:type="dxa"/>
          </w:tcPr>
          <w:p w14:paraId="1A1A9AE6" w14:textId="77777777" w:rsidR="000C37AA" w:rsidRPr="001D7981" w:rsidRDefault="000C37AA" w:rsidP="000C37AA">
            <w:pPr>
              <w:spacing w:after="0" w:line="240" w:lineRule="auto"/>
              <w:rPr>
                <w:rFonts w:cs="Times New Roman"/>
                <w:sz w:val="20"/>
                <w:szCs w:val="18"/>
              </w:rPr>
            </w:pPr>
            <w:r w:rsidRPr="001D7981">
              <w:rPr>
                <w:sz w:val="20"/>
                <w:szCs w:val="18"/>
              </w:rPr>
              <w:t>Landai-Agak Terjal</w:t>
            </w:r>
          </w:p>
        </w:tc>
        <w:tc>
          <w:tcPr>
            <w:tcW w:w="990" w:type="dxa"/>
          </w:tcPr>
          <w:p w14:paraId="09B5164A" w14:textId="77777777" w:rsidR="000C37AA" w:rsidRPr="001D7981" w:rsidRDefault="000C37AA" w:rsidP="000C37AA">
            <w:pPr>
              <w:spacing w:after="0" w:line="240" w:lineRule="auto"/>
              <w:jc w:val="center"/>
              <w:rPr>
                <w:rFonts w:cs="Times New Roman"/>
                <w:sz w:val="20"/>
                <w:szCs w:val="20"/>
              </w:rPr>
            </w:pPr>
            <w:r w:rsidRPr="001D7981">
              <w:rPr>
                <w:sz w:val="20"/>
                <w:szCs w:val="20"/>
              </w:rPr>
              <w:t>3</w:t>
            </w:r>
          </w:p>
        </w:tc>
        <w:tc>
          <w:tcPr>
            <w:tcW w:w="1086" w:type="dxa"/>
            <w:vMerge/>
          </w:tcPr>
          <w:p w14:paraId="0324D939" w14:textId="77777777" w:rsidR="000C37AA" w:rsidRPr="001D7981" w:rsidRDefault="000C37AA" w:rsidP="000C37AA">
            <w:pPr>
              <w:spacing w:after="0" w:line="240" w:lineRule="auto"/>
              <w:jc w:val="center"/>
              <w:rPr>
                <w:rFonts w:cs="Times New Roman"/>
                <w:sz w:val="20"/>
                <w:szCs w:val="20"/>
              </w:rPr>
            </w:pPr>
          </w:p>
        </w:tc>
        <w:tc>
          <w:tcPr>
            <w:tcW w:w="1149" w:type="dxa"/>
          </w:tcPr>
          <w:p w14:paraId="37AE05FF"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12</w:t>
            </w:r>
          </w:p>
        </w:tc>
      </w:tr>
      <w:tr w:rsidR="000C37AA" w14:paraId="0BDCA955" w14:textId="77777777" w:rsidTr="00B908B1">
        <w:trPr>
          <w:trHeight w:val="297"/>
          <w:jc w:val="center"/>
        </w:trPr>
        <w:tc>
          <w:tcPr>
            <w:tcW w:w="569" w:type="dxa"/>
            <w:vMerge/>
          </w:tcPr>
          <w:p w14:paraId="7C539A05" w14:textId="77777777" w:rsidR="000C37AA" w:rsidRPr="001D7981" w:rsidRDefault="000C37AA" w:rsidP="000C37AA">
            <w:pPr>
              <w:spacing w:after="0" w:line="240" w:lineRule="auto"/>
              <w:jc w:val="both"/>
              <w:rPr>
                <w:rFonts w:cs="Times New Roman"/>
                <w:sz w:val="20"/>
                <w:szCs w:val="20"/>
              </w:rPr>
            </w:pPr>
          </w:p>
        </w:tc>
        <w:tc>
          <w:tcPr>
            <w:tcW w:w="1907" w:type="dxa"/>
            <w:vMerge/>
          </w:tcPr>
          <w:p w14:paraId="2E48A821" w14:textId="77777777" w:rsidR="000C37AA" w:rsidRPr="001D7981" w:rsidRDefault="000C37AA" w:rsidP="000C37AA">
            <w:pPr>
              <w:spacing w:after="0" w:line="240" w:lineRule="auto"/>
              <w:jc w:val="both"/>
              <w:rPr>
                <w:rFonts w:cs="Times New Roman"/>
                <w:sz w:val="20"/>
                <w:szCs w:val="20"/>
              </w:rPr>
            </w:pPr>
          </w:p>
        </w:tc>
        <w:tc>
          <w:tcPr>
            <w:tcW w:w="1569" w:type="dxa"/>
          </w:tcPr>
          <w:p w14:paraId="3466CCA3" w14:textId="77777777" w:rsidR="000C37AA" w:rsidRPr="001D7981" w:rsidRDefault="000C37AA" w:rsidP="000C37AA">
            <w:pPr>
              <w:spacing w:after="0" w:line="240" w:lineRule="auto"/>
              <w:rPr>
                <w:rFonts w:cs="Times New Roman"/>
                <w:sz w:val="20"/>
                <w:szCs w:val="20"/>
              </w:rPr>
            </w:pPr>
            <w:r>
              <w:rPr>
                <w:rFonts w:cs="Times New Roman"/>
                <w:sz w:val="20"/>
                <w:szCs w:val="20"/>
              </w:rPr>
              <w:t>15-40 %</w:t>
            </w:r>
          </w:p>
        </w:tc>
        <w:tc>
          <w:tcPr>
            <w:tcW w:w="1559" w:type="dxa"/>
          </w:tcPr>
          <w:p w14:paraId="66C54A1A" w14:textId="77777777" w:rsidR="000C37AA" w:rsidRPr="001D7981" w:rsidRDefault="000C37AA" w:rsidP="000C37AA">
            <w:pPr>
              <w:spacing w:after="0" w:line="240" w:lineRule="auto"/>
              <w:rPr>
                <w:rFonts w:cs="Times New Roman"/>
                <w:sz w:val="20"/>
                <w:szCs w:val="18"/>
              </w:rPr>
            </w:pPr>
            <w:r w:rsidRPr="001D7981">
              <w:rPr>
                <w:sz w:val="20"/>
                <w:szCs w:val="18"/>
              </w:rPr>
              <w:t>Terjal</w:t>
            </w:r>
          </w:p>
        </w:tc>
        <w:tc>
          <w:tcPr>
            <w:tcW w:w="990" w:type="dxa"/>
          </w:tcPr>
          <w:p w14:paraId="39B8ACD3" w14:textId="77777777" w:rsidR="000C37AA" w:rsidRPr="001D7981" w:rsidRDefault="000C37AA" w:rsidP="000C37AA">
            <w:pPr>
              <w:spacing w:after="0" w:line="240" w:lineRule="auto"/>
              <w:jc w:val="center"/>
              <w:rPr>
                <w:rFonts w:cs="Times New Roman"/>
                <w:sz w:val="20"/>
                <w:szCs w:val="20"/>
              </w:rPr>
            </w:pPr>
            <w:r w:rsidRPr="001D7981">
              <w:rPr>
                <w:rFonts w:cs="Times New Roman"/>
                <w:sz w:val="20"/>
                <w:szCs w:val="20"/>
              </w:rPr>
              <w:t>2</w:t>
            </w:r>
          </w:p>
        </w:tc>
        <w:tc>
          <w:tcPr>
            <w:tcW w:w="1086" w:type="dxa"/>
            <w:vMerge/>
          </w:tcPr>
          <w:p w14:paraId="7CCAEB46" w14:textId="77777777" w:rsidR="000C37AA" w:rsidRPr="001D7981" w:rsidRDefault="000C37AA" w:rsidP="000C37AA">
            <w:pPr>
              <w:spacing w:after="0" w:line="240" w:lineRule="auto"/>
              <w:jc w:val="center"/>
              <w:rPr>
                <w:rFonts w:cs="Times New Roman"/>
                <w:sz w:val="20"/>
                <w:szCs w:val="20"/>
              </w:rPr>
            </w:pPr>
          </w:p>
        </w:tc>
        <w:tc>
          <w:tcPr>
            <w:tcW w:w="1149" w:type="dxa"/>
          </w:tcPr>
          <w:p w14:paraId="0FB0C75B"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8</w:t>
            </w:r>
          </w:p>
        </w:tc>
      </w:tr>
      <w:tr w:rsidR="000C37AA" w14:paraId="31764E8F" w14:textId="77777777" w:rsidTr="00B908B1">
        <w:trPr>
          <w:trHeight w:val="297"/>
          <w:jc w:val="center"/>
        </w:trPr>
        <w:tc>
          <w:tcPr>
            <w:tcW w:w="569" w:type="dxa"/>
            <w:vMerge/>
          </w:tcPr>
          <w:p w14:paraId="2B58C8FE" w14:textId="77777777" w:rsidR="000C37AA" w:rsidRPr="001D7981" w:rsidRDefault="000C37AA" w:rsidP="000C37AA">
            <w:pPr>
              <w:spacing w:after="0" w:line="240" w:lineRule="auto"/>
              <w:jc w:val="both"/>
              <w:rPr>
                <w:rFonts w:cs="Times New Roman"/>
                <w:sz w:val="20"/>
                <w:szCs w:val="20"/>
              </w:rPr>
            </w:pPr>
          </w:p>
        </w:tc>
        <w:tc>
          <w:tcPr>
            <w:tcW w:w="1907" w:type="dxa"/>
            <w:vMerge/>
          </w:tcPr>
          <w:p w14:paraId="08238B13" w14:textId="77777777" w:rsidR="000C37AA" w:rsidRPr="001D7981" w:rsidRDefault="000C37AA" w:rsidP="000C37AA">
            <w:pPr>
              <w:spacing w:after="0" w:line="240" w:lineRule="auto"/>
              <w:jc w:val="both"/>
              <w:rPr>
                <w:rFonts w:cs="Times New Roman"/>
                <w:sz w:val="20"/>
                <w:szCs w:val="20"/>
              </w:rPr>
            </w:pPr>
          </w:p>
        </w:tc>
        <w:tc>
          <w:tcPr>
            <w:tcW w:w="1569" w:type="dxa"/>
          </w:tcPr>
          <w:p w14:paraId="569B005D" w14:textId="77777777" w:rsidR="000C37AA" w:rsidRPr="001D7981" w:rsidRDefault="000C37AA" w:rsidP="000C37AA">
            <w:pPr>
              <w:spacing w:after="0" w:line="240" w:lineRule="auto"/>
              <w:rPr>
                <w:rFonts w:cs="Times New Roman"/>
                <w:sz w:val="20"/>
                <w:szCs w:val="20"/>
              </w:rPr>
            </w:pPr>
            <w:r>
              <w:rPr>
                <w:rFonts w:cs="Times New Roman"/>
                <w:sz w:val="20"/>
                <w:szCs w:val="20"/>
              </w:rPr>
              <w:t>&gt;40 %</w:t>
            </w:r>
          </w:p>
        </w:tc>
        <w:tc>
          <w:tcPr>
            <w:tcW w:w="1559" w:type="dxa"/>
          </w:tcPr>
          <w:p w14:paraId="1369CCED" w14:textId="77777777" w:rsidR="000C37AA" w:rsidRPr="001D7981" w:rsidRDefault="000C37AA" w:rsidP="000C37AA">
            <w:pPr>
              <w:spacing w:after="0" w:line="240" w:lineRule="auto"/>
              <w:rPr>
                <w:rFonts w:cs="Times New Roman"/>
                <w:sz w:val="20"/>
                <w:szCs w:val="18"/>
              </w:rPr>
            </w:pPr>
            <w:r w:rsidRPr="001D7981">
              <w:rPr>
                <w:sz w:val="20"/>
                <w:szCs w:val="18"/>
              </w:rPr>
              <w:t>Sangat Terja</w:t>
            </w:r>
          </w:p>
        </w:tc>
        <w:tc>
          <w:tcPr>
            <w:tcW w:w="990" w:type="dxa"/>
          </w:tcPr>
          <w:p w14:paraId="5CE74B1B" w14:textId="1179CD1D" w:rsidR="000C37AA" w:rsidRPr="001D7981" w:rsidRDefault="00C2638A" w:rsidP="000C37AA">
            <w:pPr>
              <w:spacing w:after="0" w:line="240" w:lineRule="auto"/>
              <w:jc w:val="center"/>
              <w:rPr>
                <w:rFonts w:cs="Times New Roman"/>
                <w:sz w:val="20"/>
                <w:szCs w:val="20"/>
              </w:rPr>
            </w:pPr>
            <w:r>
              <w:rPr>
                <w:rFonts w:cs="Times New Roman"/>
                <w:sz w:val="20"/>
                <w:szCs w:val="20"/>
              </w:rPr>
              <w:t>1</w:t>
            </w:r>
          </w:p>
        </w:tc>
        <w:tc>
          <w:tcPr>
            <w:tcW w:w="1086" w:type="dxa"/>
            <w:vMerge/>
          </w:tcPr>
          <w:p w14:paraId="30392EB0" w14:textId="77777777" w:rsidR="000C37AA" w:rsidRPr="001D7981" w:rsidRDefault="000C37AA" w:rsidP="000C37AA">
            <w:pPr>
              <w:spacing w:after="0" w:line="240" w:lineRule="auto"/>
              <w:jc w:val="center"/>
              <w:rPr>
                <w:rFonts w:cs="Times New Roman"/>
                <w:sz w:val="20"/>
                <w:szCs w:val="20"/>
              </w:rPr>
            </w:pPr>
          </w:p>
        </w:tc>
        <w:tc>
          <w:tcPr>
            <w:tcW w:w="1149" w:type="dxa"/>
          </w:tcPr>
          <w:p w14:paraId="1CC0F4A6"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r>
      <w:tr w:rsidR="000C37AA" w14:paraId="5699CBF2" w14:textId="77777777" w:rsidTr="00B908B1">
        <w:trPr>
          <w:trHeight w:val="297"/>
          <w:jc w:val="center"/>
        </w:trPr>
        <w:tc>
          <w:tcPr>
            <w:tcW w:w="569" w:type="dxa"/>
            <w:vMerge w:val="restart"/>
          </w:tcPr>
          <w:p w14:paraId="22B09E04"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2.</w:t>
            </w:r>
          </w:p>
        </w:tc>
        <w:tc>
          <w:tcPr>
            <w:tcW w:w="1907" w:type="dxa"/>
            <w:vMerge w:val="restart"/>
          </w:tcPr>
          <w:p w14:paraId="6CAABFAA" w14:textId="77777777" w:rsidR="000C37AA" w:rsidRPr="001D7981" w:rsidRDefault="000C37AA" w:rsidP="000C37AA">
            <w:pPr>
              <w:spacing w:after="0" w:line="240" w:lineRule="auto"/>
              <w:rPr>
                <w:rFonts w:cs="Times New Roman"/>
                <w:sz w:val="20"/>
                <w:szCs w:val="20"/>
              </w:rPr>
            </w:pPr>
            <w:r w:rsidRPr="001D7981">
              <w:rPr>
                <w:rFonts w:cs="Times New Roman"/>
                <w:sz w:val="20"/>
                <w:szCs w:val="20"/>
              </w:rPr>
              <w:t>Jenis Tanah</w:t>
            </w:r>
          </w:p>
        </w:tc>
        <w:tc>
          <w:tcPr>
            <w:tcW w:w="1569" w:type="dxa"/>
          </w:tcPr>
          <w:p w14:paraId="6D87D025" w14:textId="0C56A864" w:rsidR="000C37AA" w:rsidRPr="001D7981" w:rsidRDefault="000C37AA" w:rsidP="000C37AA">
            <w:pPr>
              <w:spacing w:after="0" w:line="240" w:lineRule="auto"/>
              <w:jc w:val="both"/>
              <w:rPr>
                <w:rFonts w:cs="Times New Roman"/>
                <w:sz w:val="20"/>
                <w:szCs w:val="20"/>
              </w:rPr>
            </w:pPr>
            <w:r w:rsidRPr="00A041C3">
              <w:rPr>
                <w:rFonts w:cs="Times New Roman"/>
                <w:sz w:val="20"/>
                <w:szCs w:val="20"/>
              </w:rPr>
              <w:t xml:space="preserve">Batuan </w:t>
            </w:r>
          </w:p>
        </w:tc>
        <w:tc>
          <w:tcPr>
            <w:tcW w:w="1559" w:type="dxa"/>
          </w:tcPr>
          <w:p w14:paraId="0E491128" w14:textId="77777777" w:rsidR="000C37AA" w:rsidRPr="001D7981" w:rsidRDefault="000C37AA" w:rsidP="000C37AA">
            <w:pPr>
              <w:spacing w:after="0" w:line="240" w:lineRule="auto"/>
              <w:jc w:val="both"/>
              <w:rPr>
                <w:rFonts w:cs="Times New Roman"/>
                <w:sz w:val="20"/>
                <w:szCs w:val="20"/>
              </w:rPr>
            </w:pPr>
            <w:r>
              <w:rPr>
                <w:rFonts w:cs="Times New Roman"/>
                <w:sz w:val="20"/>
                <w:szCs w:val="20"/>
              </w:rPr>
              <w:t>Baik</w:t>
            </w:r>
          </w:p>
        </w:tc>
        <w:tc>
          <w:tcPr>
            <w:tcW w:w="990" w:type="dxa"/>
          </w:tcPr>
          <w:p w14:paraId="2423ECCC"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c>
          <w:tcPr>
            <w:tcW w:w="1086" w:type="dxa"/>
            <w:vMerge w:val="restart"/>
          </w:tcPr>
          <w:p w14:paraId="1140099B"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5</w:t>
            </w:r>
          </w:p>
        </w:tc>
        <w:tc>
          <w:tcPr>
            <w:tcW w:w="1149" w:type="dxa"/>
          </w:tcPr>
          <w:p w14:paraId="60BD3B53"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20</w:t>
            </w:r>
          </w:p>
        </w:tc>
      </w:tr>
      <w:tr w:rsidR="000C37AA" w14:paraId="3EEB8704" w14:textId="77777777" w:rsidTr="00B908B1">
        <w:trPr>
          <w:trHeight w:val="297"/>
          <w:jc w:val="center"/>
        </w:trPr>
        <w:tc>
          <w:tcPr>
            <w:tcW w:w="569" w:type="dxa"/>
            <w:vMerge/>
          </w:tcPr>
          <w:p w14:paraId="6531F939" w14:textId="77777777" w:rsidR="000C37AA" w:rsidRPr="001D7981" w:rsidRDefault="000C37AA" w:rsidP="000C37AA">
            <w:pPr>
              <w:spacing w:after="0" w:line="240" w:lineRule="auto"/>
              <w:jc w:val="both"/>
              <w:rPr>
                <w:rFonts w:cs="Times New Roman"/>
                <w:sz w:val="20"/>
                <w:szCs w:val="20"/>
              </w:rPr>
            </w:pPr>
          </w:p>
        </w:tc>
        <w:tc>
          <w:tcPr>
            <w:tcW w:w="1907" w:type="dxa"/>
            <w:vMerge/>
          </w:tcPr>
          <w:p w14:paraId="4932F8A4" w14:textId="77777777" w:rsidR="000C37AA" w:rsidRPr="001D7981" w:rsidRDefault="000C37AA" w:rsidP="000C37AA">
            <w:pPr>
              <w:spacing w:after="0" w:line="240" w:lineRule="auto"/>
              <w:jc w:val="both"/>
              <w:rPr>
                <w:rFonts w:cs="Times New Roman"/>
                <w:sz w:val="20"/>
                <w:szCs w:val="20"/>
              </w:rPr>
            </w:pPr>
          </w:p>
        </w:tc>
        <w:tc>
          <w:tcPr>
            <w:tcW w:w="1569" w:type="dxa"/>
          </w:tcPr>
          <w:p w14:paraId="0E539252" w14:textId="37211CB2" w:rsidR="00825187" w:rsidRDefault="00825187" w:rsidP="000C37AA">
            <w:pPr>
              <w:spacing w:after="0" w:line="240" w:lineRule="auto"/>
              <w:jc w:val="both"/>
              <w:rPr>
                <w:rFonts w:cs="Times New Roman"/>
                <w:sz w:val="20"/>
                <w:szCs w:val="20"/>
              </w:rPr>
            </w:pPr>
            <w:r w:rsidRPr="00A041C3">
              <w:rPr>
                <w:rFonts w:cs="Times New Roman"/>
                <w:sz w:val="20"/>
                <w:szCs w:val="20"/>
              </w:rPr>
              <w:t>Tanah Residu (&gt;2m)</w:t>
            </w:r>
          </w:p>
          <w:p w14:paraId="43798BDC" w14:textId="7386C1FE" w:rsidR="000C37AA" w:rsidRPr="001D7981" w:rsidRDefault="000C37AA" w:rsidP="000C37AA">
            <w:pPr>
              <w:spacing w:after="0" w:line="240" w:lineRule="auto"/>
              <w:jc w:val="both"/>
              <w:rPr>
                <w:rFonts w:cs="Times New Roman"/>
                <w:sz w:val="20"/>
                <w:szCs w:val="20"/>
              </w:rPr>
            </w:pPr>
            <w:r w:rsidRPr="00A041C3">
              <w:rPr>
                <w:rFonts w:cs="Times New Roman"/>
                <w:sz w:val="20"/>
                <w:szCs w:val="20"/>
              </w:rPr>
              <w:lastRenderedPageBreak/>
              <w:t xml:space="preserve">Pasir dan Kerikil </w:t>
            </w:r>
            <w:proofErr w:type="gramStart"/>
            <w:r w:rsidRPr="00A041C3">
              <w:rPr>
                <w:rFonts w:cs="Times New Roman"/>
                <w:sz w:val="20"/>
                <w:szCs w:val="20"/>
              </w:rPr>
              <w:t>( &gt;</w:t>
            </w:r>
            <w:proofErr w:type="gramEnd"/>
            <w:r w:rsidRPr="00A041C3">
              <w:rPr>
                <w:rFonts w:cs="Times New Roman"/>
                <w:sz w:val="20"/>
                <w:szCs w:val="20"/>
              </w:rPr>
              <w:t xml:space="preserve">= 5m) </w:t>
            </w:r>
          </w:p>
        </w:tc>
        <w:tc>
          <w:tcPr>
            <w:tcW w:w="1559" w:type="dxa"/>
          </w:tcPr>
          <w:p w14:paraId="28F7606C" w14:textId="77777777" w:rsidR="000C37AA" w:rsidRPr="001D7981" w:rsidRDefault="000C37AA" w:rsidP="000C37AA">
            <w:pPr>
              <w:spacing w:after="0" w:line="240" w:lineRule="auto"/>
              <w:jc w:val="both"/>
              <w:rPr>
                <w:rFonts w:cs="Times New Roman"/>
                <w:sz w:val="20"/>
                <w:szCs w:val="20"/>
              </w:rPr>
            </w:pPr>
            <w:r w:rsidRPr="001D7981">
              <w:rPr>
                <w:rFonts w:cs="Times New Roman"/>
                <w:sz w:val="20"/>
                <w:szCs w:val="20"/>
              </w:rPr>
              <w:lastRenderedPageBreak/>
              <w:t>Sedang</w:t>
            </w:r>
          </w:p>
        </w:tc>
        <w:tc>
          <w:tcPr>
            <w:tcW w:w="990" w:type="dxa"/>
          </w:tcPr>
          <w:p w14:paraId="353ADF7C" w14:textId="77777777" w:rsidR="000C37AA" w:rsidRPr="001D7981" w:rsidRDefault="000C37AA" w:rsidP="000C37AA">
            <w:pPr>
              <w:spacing w:after="0" w:line="240" w:lineRule="auto"/>
              <w:jc w:val="center"/>
              <w:rPr>
                <w:rFonts w:cs="Times New Roman"/>
                <w:sz w:val="20"/>
                <w:szCs w:val="20"/>
              </w:rPr>
            </w:pPr>
            <w:r w:rsidRPr="001D7981">
              <w:rPr>
                <w:sz w:val="20"/>
                <w:szCs w:val="20"/>
              </w:rPr>
              <w:t>3</w:t>
            </w:r>
          </w:p>
        </w:tc>
        <w:tc>
          <w:tcPr>
            <w:tcW w:w="1086" w:type="dxa"/>
            <w:vMerge/>
          </w:tcPr>
          <w:p w14:paraId="2E9C6021" w14:textId="77777777" w:rsidR="000C37AA" w:rsidRPr="001D7981" w:rsidRDefault="000C37AA" w:rsidP="000C37AA">
            <w:pPr>
              <w:spacing w:after="0" w:line="240" w:lineRule="auto"/>
              <w:jc w:val="center"/>
              <w:rPr>
                <w:rFonts w:cs="Times New Roman"/>
                <w:sz w:val="20"/>
                <w:szCs w:val="20"/>
              </w:rPr>
            </w:pPr>
          </w:p>
        </w:tc>
        <w:tc>
          <w:tcPr>
            <w:tcW w:w="1149" w:type="dxa"/>
          </w:tcPr>
          <w:p w14:paraId="4020A1CA"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15</w:t>
            </w:r>
          </w:p>
        </w:tc>
      </w:tr>
      <w:tr w:rsidR="000C37AA" w14:paraId="1D272AC4" w14:textId="77777777" w:rsidTr="00B908B1">
        <w:trPr>
          <w:trHeight w:val="297"/>
          <w:jc w:val="center"/>
        </w:trPr>
        <w:tc>
          <w:tcPr>
            <w:tcW w:w="569" w:type="dxa"/>
            <w:vMerge/>
          </w:tcPr>
          <w:p w14:paraId="6CA78CFA" w14:textId="77777777" w:rsidR="000C37AA" w:rsidRPr="001D7981" w:rsidRDefault="000C37AA" w:rsidP="000C37AA">
            <w:pPr>
              <w:spacing w:after="0" w:line="240" w:lineRule="auto"/>
              <w:jc w:val="both"/>
              <w:rPr>
                <w:rFonts w:cs="Times New Roman"/>
                <w:sz w:val="20"/>
                <w:szCs w:val="20"/>
              </w:rPr>
            </w:pPr>
          </w:p>
        </w:tc>
        <w:tc>
          <w:tcPr>
            <w:tcW w:w="1907" w:type="dxa"/>
            <w:vMerge/>
          </w:tcPr>
          <w:p w14:paraId="72D83B91" w14:textId="77777777" w:rsidR="000C37AA" w:rsidRPr="001D7981" w:rsidRDefault="000C37AA" w:rsidP="000C37AA">
            <w:pPr>
              <w:spacing w:after="0" w:line="240" w:lineRule="auto"/>
              <w:jc w:val="both"/>
              <w:rPr>
                <w:rFonts w:cs="Times New Roman"/>
                <w:sz w:val="20"/>
                <w:szCs w:val="20"/>
              </w:rPr>
            </w:pPr>
          </w:p>
        </w:tc>
        <w:tc>
          <w:tcPr>
            <w:tcW w:w="1569" w:type="dxa"/>
          </w:tcPr>
          <w:p w14:paraId="6C72277A" w14:textId="13CD19EC" w:rsidR="000C37AA" w:rsidRPr="001D7981" w:rsidRDefault="000C37AA" w:rsidP="000C37AA">
            <w:pPr>
              <w:spacing w:after="0" w:line="240" w:lineRule="auto"/>
              <w:rPr>
                <w:rFonts w:cs="Times New Roman"/>
                <w:sz w:val="20"/>
                <w:szCs w:val="20"/>
              </w:rPr>
            </w:pPr>
            <w:r w:rsidRPr="001D7981">
              <w:rPr>
                <w:rFonts w:cs="Times New Roman"/>
                <w:sz w:val="20"/>
                <w:szCs w:val="20"/>
              </w:rPr>
              <w:t>Lanau, Pasir dan Kerikil (&lt;5m)</w:t>
            </w:r>
            <w:r>
              <w:rPr>
                <w:rFonts w:cs="Times New Roman"/>
                <w:sz w:val="20"/>
                <w:szCs w:val="20"/>
              </w:rPr>
              <w:t xml:space="preserve"> </w:t>
            </w:r>
          </w:p>
        </w:tc>
        <w:tc>
          <w:tcPr>
            <w:tcW w:w="1559" w:type="dxa"/>
          </w:tcPr>
          <w:p w14:paraId="7261729F" w14:textId="77777777" w:rsidR="000C37AA" w:rsidRPr="001D7981" w:rsidRDefault="000C37AA" w:rsidP="000C37AA">
            <w:pPr>
              <w:spacing w:after="0" w:line="240" w:lineRule="auto"/>
              <w:jc w:val="both"/>
              <w:rPr>
                <w:rFonts w:cs="Times New Roman"/>
                <w:sz w:val="20"/>
                <w:szCs w:val="20"/>
              </w:rPr>
            </w:pPr>
            <w:r>
              <w:rPr>
                <w:rFonts w:cs="Times New Roman"/>
                <w:sz w:val="20"/>
                <w:szCs w:val="20"/>
              </w:rPr>
              <w:t>Buruk</w:t>
            </w:r>
          </w:p>
        </w:tc>
        <w:tc>
          <w:tcPr>
            <w:tcW w:w="990" w:type="dxa"/>
          </w:tcPr>
          <w:p w14:paraId="1F772EFB"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2</w:t>
            </w:r>
          </w:p>
        </w:tc>
        <w:tc>
          <w:tcPr>
            <w:tcW w:w="1086" w:type="dxa"/>
            <w:vMerge/>
          </w:tcPr>
          <w:p w14:paraId="3A521858" w14:textId="77777777" w:rsidR="000C37AA" w:rsidRPr="001D7981" w:rsidRDefault="000C37AA" w:rsidP="000C37AA">
            <w:pPr>
              <w:spacing w:after="0" w:line="240" w:lineRule="auto"/>
              <w:jc w:val="center"/>
              <w:rPr>
                <w:rFonts w:cs="Times New Roman"/>
                <w:sz w:val="20"/>
                <w:szCs w:val="20"/>
              </w:rPr>
            </w:pPr>
          </w:p>
        </w:tc>
        <w:tc>
          <w:tcPr>
            <w:tcW w:w="1149" w:type="dxa"/>
          </w:tcPr>
          <w:p w14:paraId="7A7CB48B"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10</w:t>
            </w:r>
          </w:p>
        </w:tc>
      </w:tr>
      <w:tr w:rsidR="000C37AA" w14:paraId="493A71CF" w14:textId="77777777" w:rsidTr="00B908B1">
        <w:trPr>
          <w:trHeight w:val="297"/>
          <w:jc w:val="center"/>
        </w:trPr>
        <w:tc>
          <w:tcPr>
            <w:tcW w:w="569" w:type="dxa"/>
            <w:vMerge/>
          </w:tcPr>
          <w:p w14:paraId="02A054D5" w14:textId="77777777" w:rsidR="000C37AA" w:rsidRPr="001D7981" w:rsidRDefault="000C37AA" w:rsidP="000C37AA">
            <w:pPr>
              <w:spacing w:after="0" w:line="240" w:lineRule="auto"/>
              <w:jc w:val="both"/>
              <w:rPr>
                <w:rFonts w:cs="Times New Roman"/>
                <w:sz w:val="20"/>
                <w:szCs w:val="20"/>
              </w:rPr>
            </w:pPr>
          </w:p>
        </w:tc>
        <w:tc>
          <w:tcPr>
            <w:tcW w:w="1907" w:type="dxa"/>
            <w:vMerge/>
          </w:tcPr>
          <w:p w14:paraId="5BE3289F" w14:textId="77777777" w:rsidR="000C37AA" w:rsidRPr="001D7981" w:rsidRDefault="000C37AA" w:rsidP="000C37AA">
            <w:pPr>
              <w:spacing w:after="0" w:line="240" w:lineRule="auto"/>
              <w:jc w:val="both"/>
              <w:rPr>
                <w:rFonts w:cs="Times New Roman"/>
                <w:sz w:val="20"/>
                <w:szCs w:val="20"/>
              </w:rPr>
            </w:pPr>
          </w:p>
        </w:tc>
        <w:tc>
          <w:tcPr>
            <w:tcW w:w="1569" w:type="dxa"/>
          </w:tcPr>
          <w:p w14:paraId="349A5347" w14:textId="77777777" w:rsidR="000C37AA" w:rsidRPr="001D7981" w:rsidRDefault="000C37AA" w:rsidP="000C37AA">
            <w:pPr>
              <w:spacing w:after="0" w:line="240" w:lineRule="auto"/>
              <w:jc w:val="both"/>
              <w:rPr>
                <w:rFonts w:cs="Times New Roman"/>
                <w:sz w:val="20"/>
                <w:szCs w:val="20"/>
              </w:rPr>
            </w:pPr>
            <w:r w:rsidRPr="001D7981">
              <w:rPr>
                <w:rFonts w:cs="Times New Roman"/>
                <w:sz w:val="20"/>
                <w:szCs w:val="20"/>
              </w:rPr>
              <w:t>Lumpur, Lempung organik, dan Gambut</w:t>
            </w:r>
          </w:p>
        </w:tc>
        <w:tc>
          <w:tcPr>
            <w:tcW w:w="1559" w:type="dxa"/>
          </w:tcPr>
          <w:p w14:paraId="1F798A69" w14:textId="77777777" w:rsidR="000C37AA" w:rsidRPr="001D7981" w:rsidRDefault="000C37AA" w:rsidP="000C37AA">
            <w:pPr>
              <w:spacing w:after="0" w:line="240" w:lineRule="auto"/>
              <w:jc w:val="both"/>
              <w:rPr>
                <w:rFonts w:cs="Times New Roman"/>
                <w:sz w:val="20"/>
                <w:szCs w:val="20"/>
              </w:rPr>
            </w:pPr>
            <w:r>
              <w:rPr>
                <w:rFonts w:cs="Times New Roman"/>
                <w:sz w:val="20"/>
                <w:szCs w:val="20"/>
              </w:rPr>
              <w:t>Sangat Buruk</w:t>
            </w:r>
          </w:p>
        </w:tc>
        <w:tc>
          <w:tcPr>
            <w:tcW w:w="990" w:type="dxa"/>
          </w:tcPr>
          <w:p w14:paraId="14BF99CA"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w:t>
            </w:r>
          </w:p>
        </w:tc>
        <w:tc>
          <w:tcPr>
            <w:tcW w:w="1086" w:type="dxa"/>
            <w:vMerge/>
          </w:tcPr>
          <w:p w14:paraId="157BA457" w14:textId="77777777" w:rsidR="000C37AA" w:rsidRPr="001D7981" w:rsidRDefault="000C37AA" w:rsidP="000C37AA">
            <w:pPr>
              <w:spacing w:after="0" w:line="240" w:lineRule="auto"/>
              <w:jc w:val="center"/>
              <w:rPr>
                <w:rFonts w:cs="Times New Roman"/>
                <w:sz w:val="20"/>
                <w:szCs w:val="20"/>
              </w:rPr>
            </w:pPr>
          </w:p>
        </w:tc>
        <w:tc>
          <w:tcPr>
            <w:tcW w:w="1149" w:type="dxa"/>
          </w:tcPr>
          <w:p w14:paraId="435C5BCC"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5</w:t>
            </w:r>
          </w:p>
        </w:tc>
      </w:tr>
      <w:tr w:rsidR="000C37AA" w14:paraId="70064AA6" w14:textId="77777777" w:rsidTr="00B908B1">
        <w:trPr>
          <w:trHeight w:val="297"/>
          <w:jc w:val="center"/>
        </w:trPr>
        <w:tc>
          <w:tcPr>
            <w:tcW w:w="569" w:type="dxa"/>
            <w:vMerge w:val="restart"/>
          </w:tcPr>
          <w:p w14:paraId="622CDDBA"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3.</w:t>
            </w:r>
          </w:p>
        </w:tc>
        <w:tc>
          <w:tcPr>
            <w:tcW w:w="1907" w:type="dxa"/>
            <w:vMerge w:val="restart"/>
          </w:tcPr>
          <w:p w14:paraId="6E430601" w14:textId="77777777" w:rsidR="000C37AA" w:rsidRPr="001D7981" w:rsidRDefault="000C37AA" w:rsidP="000C37AA">
            <w:pPr>
              <w:spacing w:after="0" w:line="240" w:lineRule="auto"/>
              <w:rPr>
                <w:rFonts w:cs="Times New Roman"/>
                <w:sz w:val="20"/>
                <w:szCs w:val="20"/>
              </w:rPr>
            </w:pPr>
            <w:r w:rsidRPr="00373039">
              <w:rPr>
                <w:rFonts w:cs="Times New Roman"/>
                <w:sz w:val="20"/>
                <w:szCs w:val="20"/>
              </w:rPr>
              <w:t>Jenis Batuan Geolog</w:t>
            </w:r>
          </w:p>
        </w:tc>
        <w:tc>
          <w:tcPr>
            <w:tcW w:w="1569" w:type="dxa"/>
          </w:tcPr>
          <w:p w14:paraId="1C4A419C" w14:textId="77777777" w:rsidR="000C37AA" w:rsidRPr="001D7981" w:rsidRDefault="000C37AA" w:rsidP="000C37AA">
            <w:pPr>
              <w:spacing w:after="0" w:line="240" w:lineRule="auto"/>
              <w:jc w:val="both"/>
              <w:rPr>
                <w:rFonts w:cs="Times New Roman"/>
                <w:sz w:val="20"/>
                <w:szCs w:val="20"/>
              </w:rPr>
            </w:pPr>
            <w:r>
              <w:rPr>
                <w:rFonts w:cs="Times New Roman"/>
                <w:sz w:val="20"/>
                <w:szCs w:val="20"/>
              </w:rPr>
              <w:t>Keras</w:t>
            </w:r>
          </w:p>
        </w:tc>
        <w:tc>
          <w:tcPr>
            <w:tcW w:w="1559" w:type="dxa"/>
          </w:tcPr>
          <w:p w14:paraId="67C3D137" w14:textId="77777777" w:rsidR="000C37AA" w:rsidRPr="001D7981" w:rsidRDefault="000C37AA" w:rsidP="000C37AA">
            <w:pPr>
              <w:spacing w:after="0" w:line="240" w:lineRule="auto"/>
              <w:jc w:val="both"/>
              <w:rPr>
                <w:rFonts w:cs="Times New Roman"/>
                <w:sz w:val="20"/>
                <w:szCs w:val="20"/>
              </w:rPr>
            </w:pPr>
            <w:r>
              <w:rPr>
                <w:rFonts w:cs="Times New Roman"/>
                <w:sz w:val="20"/>
                <w:szCs w:val="20"/>
              </w:rPr>
              <w:t>Tinggi</w:t>
            </w:r>
          </w:p>
        </w:tc>
        <w:tc>
          <w:tcPr>
            <w:tcW w:w="990" w:type="dxa"/>
          </w:tcPr>
          <w:p w14:paraId="5E3E1920"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c>
          <w:tcPr>
            <w:tcW w:w="1086" w:type="dxa"/>
            <w:vMerge w:val="restart"/>
            <w:vAlign w:val="center"/>
          </w:tcPr>
          <w:p w14:paraId="0F56BAEB"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5</w:t>
            </w:r>
          </w:p>
        </w:tc>
        <w:tc>
          <w:tcPr>
            <w:tcW w:w="1149" w:type="dxa"/>
          </w:tcPr>
          <w:p w14:paraId="0D4D7821"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20</w:t>
            </w:r>
          </w:p>
        </w:tc>
      </w:tr>
      <w:tr w:rsidR="000C37AA" w14:paraId="233D30DD" w14:textId="77777777" w:rsidTr="00B908B1">
        <w:trPr>
          <w:trHeight w:val="297"/>
          <w:jc w:val="center"/>
        </w:trPr>
        <w:tc>
          <w:tcPr>
            <w:tcW w:w="569" w:type="dxa"/>
            <w:vMerge/>
          </w:tcPr>
          <w:p w14:paraId="3C6AB924" w14:textId="77777777" w:rsidR="000C37AA" w:rsidRPr="001D7981" w:rsidRDefault="000C37AA" w:rsidP="000C37AA">
            <w:pPr>
              <w:spacing w:after="0" w:line="240" w:lineRule="auto"/>
              <w:jc w:val="both"/>
              <w:rPr>
                <w:rFonts w:cs="Times New Roman"/>
                <w:sz w:val="20"/>
                <w:szCs w:val="20"/>
              </w:rPr>
            </w:pPr>
          </w:p>
        </w:tc>
        <w:tc>
          <w:tcPr>
            <w:tcW w:w="1907" w:type="dxa"/>
            <w:vMerge/>
          </w:tcPr>
          <w:p w14:paraId="654D7736" w14:textId="77777777" w:rsidR="000C37AA" w:rsidRPr="001D7981" w:rsidRDefault="000C37AA" w:rsidP="000C37AA">
            <w:pPr>
              <w:spacing w:after="0" w:line="240" w:lineRule="auto"/>
              <w:jc w:val="both"/>
              <w:rPr>
                <w:rFonts w:cs="Times New Roman"/>
                <w:sz w:val="20"/>
                <w:szCs w:val="20"/>
              </w:rPr>
            </w:pPr>
          </w:p>
        </w:tc>
        <w:tc>
          <w:tcPr>
            <w:tcW w:w="1569" w:type="dxa"/>
          </w:tcPr>
          <w:p w14:paraId="67E34A5A" w14:textId="77777777" w:rsidR="000C37AA" w:rsidRPr="001D7981" w:rsidRDefault="000C37AA" w:rsidP="000C37AA">
            <w:pPr>
              <w:spacing w:after="0" w:line="240" w:lineRule="auto"/>
              <w:jc w:val="both"/>
              <w:rPr>
                <w:rFonts w:cs="Times New Roman"/>
                <w:sz w:val="20"/>
                <w:szCs w:val="20"/>
              </w:rPr>
            </w:pPr>
            <w:r>
              <w:rPr>
                <w:rFonts w:cs="Times New Roman"/>
                <w:sz w:val="20"/>
                <w:szCs w:val="20"/>
              </w:rPr>
              <w:t>Sedang</w:t>
            </w:r>
          </w:p>
        </w:tc>
        <w:tc>
          <w:tcPr>
            <w:tcW w:w="1559" w:type="dxa"/>
          </w:tcPr>
          <w:p w14:paraId="15A84294" w14:textId="77777777" w:rsidR="000C37AA" w:rsidRPr="001D7981" w:rsidRDefault="000C37AA" w:rsidP="000C37AA">
            <w:pPr>
              <w:spacing w:after="0" w:line="240" w:lineRule="auto"/>
              <w:jc w:val="both"/>
              <w:rPr>
                <w:rFonts w:cs="Times New Roman"/>
                <w:sz w:val="20"/>
                <w:szCs w:val="20"/>
              </w:rPr>
            </w:pPr>
            <w:r>
              <w:rPr>
                <w:rFonts w:cs="Times New Roman"/>
                <w:sz w:val="20"/>
                <w:szCs w:val="20"/>
              </w:rPr>
              <w:t>Sedang</w:t>
            </w:r>
          </w:p>
        </w:tc>
        <w:tc>
          <w:tcPr>
            <w:tcW w:w="990" w:type="dxa"/>
          </w:tcPr>
          <w:p w14:paraId="730EE01C"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3</w:t>
            </w:r>
          </w:p>
        </w:tc>
        <w:tc>
          <w:tcPr>
            <w:tcW w:w="1086" w:type="dxa"/>
            <w:vMerge/>
          </w:tcPr>
          <w:p w14:paraId="1CB882CB" w14:textId="77777777" w:rsidR="000C37AA" w:rsidRPr="001D7981" w:rsidRDefault="000C37AA" w:rsidP="000C37AA">
            <w:pPr>
              <w:spacing w:after="0" w:line="240" w:lineRule="auto"/>
              <w:jc w:val="center"/>
              <w:rPr>
                <w:rFonts w:cs="Times New Roman"/>
                <w:sz w:val="20"/>
                <w:szCs w:val="20"/>
              </w:rPr>
            </w:pPr>
          </w:p>
        </w:tc>
        <w:tc>
          <w:tcPr>
            <w:tcW w:w="1149" w:type="dxa"/>
          </w:tcPr>
          <w:p w14:paraId="6D7E5985"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15</w:t>
            </w:r>
          </w:p>
        </w:tc>
      </w:tr>
      <w:tr w:rsidR="000C37AA" w14:paraId="5B44F6A4" w14:textId="77777777" w:rsidTr="00B908B1">
        <w:trPr>
          <w:trHeight w:val="297"/>
          <w:jc w:val="center"/>
        </w:trPr>
        <w:tc>
          <w:tcPr>
            <w:tcW w:w="569" w:type="dxa"/>
            <w:vMerge/>
          </w:tcPr>
          <w:p w14:paraId="7D885756" w14:textId="77777777" w:rsidR="000C37AA" w:rsidRPr="001D7981" w:rsidRDefault="000C37AA" w:rsidP="000C37AA">
            <w:pPr>
              <w:spacing w:after="0" w:line="240" w:lineRule="auto"/>
              <w:jc w:val="both"/>
              <w:rPr>
                <w:rFonts w:cs="Times New Roman"/>
                <w:sz w:val="20"/>
                <w:szCs w:val="20"/>
              </w:rPr>
            </w:pPr>
          </w:p>
        </w:tc>
        <w:tc>
          <w:tcPr>
            <w:tcW w:w="1907" w:type="dxa"/>
            <w:vMerge/>
          </w:tcPr>
          <w:p w14:paraId="728B8243" w14:textId="77777777" w:rsidR="000C37AA" w:rsidRPr="001D7981" w:rsidRDefault="000C37AA" w:rsidP="000C37AA">
            <w:pPr>
              <w:spacing w:after="0" w:line="240" w:lineRule="auto"/>
              <w:jc w:val="both"/>
              <w:rPr>
                <w:rFonts w:cs="Times New Roman"/>
                <w:sz w:val="20"/>
                <w:szCs w:val="20"/>
              </w:rPr>
            </w:pPr>
          </w:p>
        </w:tc>
        <w:tc>
          <w:tcPr>
            <w:tcW w:w="1569" w:type="dxa"/>
          </w:tcPr>
          <w:p w14:paraId="6D1146A3" w14:textId="77777777" w:rsidR="000C37AA" w:rsidRPr="001D7981" w:rsidRDefault="000C37AA" w:rsidP="000C37AA">
            <w:pPr>
              <w:spacing w:after="0" w:line="240" w:lineRule="auto"/>
              <w:jc w:val="both"/>
              <w:rPr>
                <w:rFonts w:cs="Times New Roman"/>
                <w:sz w:val="20"/>
                <w:szCs w:val="20"/>
              </w:rPr>
            </w:pPr>
            <w:r>
              <w:rPr>
                <w:rFonts w:cs="Times New Roman"/>
                <w:sz w:val="20"/>
                <w:szCs w:val="20"/>
              </w:rPr>
              <w:t>Lunak</w:t>
            </w:r>
          </w:p>
        </w:tc>
        <w:tc>
          <w:tcPr>
            <w:tcW w:w="1559" w:type="dxa"/>
          </w:tcPr>
          <w:p w14:paraId="4ACFD69F" w14:textId="77777777" w:rsidR="000C37AA" w:rsidRPr="001D7981" w:rsidRDefault="000C37AA" w:rsidP="000C37AA">
            <w:pPr>
              <w:spacing w:after="0" w:line="240" w:lineRule="auto"/>
              <w:jc w:val="both"/>
              <w:rPr>
                <w:rFonts w:cs="Times New Roman"/>
                <w:sz w:val="20"/>
                <w:szCs w:val="20"/>
              </w:rPr>
            </w:pPr>
            <w:r>
              <w:rPr>
                <w:rFonts w:cs="Times New Roman"/>
                <w:sz w:val="20"/>
                <w:szCs w:val="20"/>
              </w:rPr>
              <w:t>Rendah</w:t>
            </w:r>
          </w:p>
        </w:tc>
        <w:tc>
          <w:tcPr>
            <w:tcW w:w="990" w:type="dxa"/>
          </w:tcPr>
          <w:p w14:paraId="226971E6"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2</w:t>
            </w:r>
          </w:p>
        </w:tc>
        <w:tc>
          <w:tcPr>
            <w:tcW w:w="1086" w:type="dxa"/>
            <w:vMerge/>
          </w:tcPr>
          <w:p w14:paraId="424339C1" w14:textId="77777777" w:rsidR="000C37AA" w:rsidRPr="001D7981" w:rsidRDefault="000C37AA" w:rsidP="000C37AA">
            <w:pPr>
              <w:spacing w:after="0" w:line="240" w:lineRule="auto"/>
              <w:jc w:val="center"/>
              <w:rPr>
                <w:rFonts w:cs="Times New Roman"/>
                <w:sz w:val="20"/>
                <w:szCs w:val="20"/>
              </w:rPr>
            </w:pPr>
          </w:p>
        </w:tc>
        <w:tc>
          <w:tcPr>
            <w:tcW w:w="1149" w:type="dxa"/>
          </w:tcPr>
          <w:p w14:paraId="280B799B"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10</w:t>
            </w:r>
          </w:p>
        </w:tc>
      </w:tr>
      <w:tr w:rsidR="000C37AA" w14:paraId="6B8E6325" w14:textId="77777777" w:rsidTr="00B908B1">
        <w:trPr>
          <w:trHeight w:val="297"/>
          <w:jc w:val="center"/>
        </w:trPr>
        <w:tc>
          <w:tcPr>
            <w:tcW w:w="569" w:type="dxa"/>
            <w:vMerge/>
          </w:tcPr>
          <w:p w14:paraId="7FB6C86B" w14:textId="77777777" w:rsidR="000C37AA" w:rsidRPr="001D7981" w:rsidRDefault="000C37AA" w:rsidP="000C37AA">
            <w:pPr>
              <w:spacing w:after="0" w:line="240" w:lineRule="auto"/>
              <w:jc w:val="both"/>
              <w:rPr>
                <w:rFonts w:cs="Times New Roman"/>
                <w:sz w:val="20"/>
                <w:szCs w:val="20"/>
              </w:rPr>
            </w:pPr>
          </w:p>
        </w:tc>
        <w:tc>
          <w:tcPr>
            <w:tcW w:w="1907" w:type="dxa"/>
            <w:vMerge/>
          </w:tcPr>
          <w:p w14:paraId="22339EB8" w14:textId="77777777" w:rsidR="000C37AA" w:rsidRPr="001D7981" w:rsidRDefault="000C37AA" w:rsidP="000C37AA">
            <w:pPr>
              <w:spacing w:after="0" w:line="240" w:lineRule="auto"/>
              <w:jc w:val="both"/>
              <w:rPr>
                <w:rFonts w:cs="Times New Roman"/>
                <w:sz w:val="20"/>
                <w:szCs w:val="20"/>
              </w:rPr>
            </w:pPr>
          </w:p>
        </w:tc>
        <w:tc>
          <w:tcPr>
            <w:tcW w:w="1569" w:type="dxa"/>
          </w:tcPr>
          <w:p w14:paraId="315CB769" w14:textId="77777777" w:rsidR="000C37AA" w:rsidRPr="001D7981" w:rsidRDefault="000C37AA" w:rsidP="000C37AA">
            <w:pPr>
              <w:spacing w:after="0" w:line="240" w:lineRule="auto"/>
              <w:jc w:val="both"/>
              <w:rPr>
                <w:rFonts w:cs="Times New Roman"/>
                <w:sz w:val="20"/>
                <w:szCs w:val="20"/>
              </w:rPr>
            </w:pPr>
            <w:r>
              <w:rPr>
                <w:rFonts w:cs="Times New Roman"/>
                <w:sz w:val="20"/>
                <w:szCs w:val="20"/>
              </w:rPr>
              <w:t>Sangat Lunak</w:t>
            </w:r>
          </w:p>
        </w:tc>
        <w:tc>
          <w:tcPr>
            <w:tcW w:w="1559" w:type="dxa"/>
          </w:tcPr>
          <w:p w14:paraId="4CF50452" w14:textId="77777777" w:rsidR="000C37AA" w:rsidRPr="001D7981" w:rsidRDefault="000C37AA" w:rsidP="000C37AA">
            <w:pPr>
              <w:spacing w:after="0" w:line="240" w:lineRule="auto"/>
              <w:jc w:val="both"/>
              <w:rPr>
                <w:rFonts w:cs="Times New Roman"/>
                <w:sz w:val="20"/>
                <w:szCs w:val="20"/>
              </w:rPr>
            </w:pPr>
            <w:r>
              <w:rPr>
                <w:rFonts w:cs="Times New Roman"/>
                <w:sz w:val="20"/>
                <w:szCs w:val="20"/>
              </w:rPr>
              <w:t>Sangat Rendah</w:t>
            </w:r>
          </w:p>
        </w:tc>
        <w:tc>
          <w:tcPr>
            <w:tcW w:w="990" w:type="dxa"/>
          </w:tcPr>
          <w:p w14:paraId="6EB39B12"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w:t>
            </w:r>
          </w:p>
        </w:tc>
        <w:tc>
          <w:tcPr>
            <w:tcW w:w="1086" w:type="dxa"/>
            <w:vMerge/>
          </w:tcPr>
          <w:p w14:paraId="7B510735" w14:textId="77777777" w:rsidR="000C37AA" w:rsidRPr="001D7981" w:rsidRDefault="000C37AA" w:rsidP="000C37AA">
            <w:pPr>
              <w:spacing w:after="0" w:line="240" w:lineRule="auto"/>
              <w:jc w:val="center"/>
              <w:rPr>
                <w:rFonts w:cs="Times New Roman"/>
                <w:sz w:val="20"/>
                <w:szCs w:val="20"/>
              </w:rPr>
            </w:pPr>
          </w:p>
        </w:tc>
        <w:tc>
          <w:tcPr>
            <w:tcW w:w="1149" w:type="dxa"/>
          </w:tcPr>
          <w:p w14:paraId="6E8E7E41"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5</w:t>
            </w:r>
          </w:p>
        </w:tc>
      </w:tr>
      <w:tr w:rsidR="000C37AA" w14:paraId="3C7CEFF6" w14:textId="77777777" w:rsidTr="00B908B1">
        <w:trPr>
          <w:trHeight w:val="297"/>
          <w:jc w:val="center"/>
        </w:trPr>
        <w:tc>
          <w:tcPr>
            <w:tcW w:w="569" w:type="dxa"/>
            <w:vMerge w:val="restart"/>
          </w:tcPr>
          <w:p w14:paraId="507E730F"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c>
          <w:tcPr>
            <w:tcW w:w="1907" w:type="dxa"/>
            <w:vMerge w:val="restart"/>
          </w:tcPr>
          <w:p w14:paraId="1E10E097" w14:textId="77777777" w:rsidR="000C37AA" w:rsidRPr="001D7981" w:rsidRDefault="000C37AA" w:rsidP="000C37AA">
            <w:pPr>
              <w:spacing w:after="0" w:line="240" w:lineRule="auto"/>
              <w:rPr>
                <w:rFonts w:cs="Times New Roman"/>
                <w:sz w:val="20"/>
                <w:szCs w:val="20"/>
              </w:rPr>
            </w:pPr>
            <w:r>
              <w:rPr>
                <w:rFonts w:cs="Times New Roman"/>
                <w:sz w:val="20"/>
                <w:szCs w:val="20"/>
              </w:rPr>
              <w:t>Air Tanah</w:t>
            </w:r>
          </w:p>
        </w:tc>
        <w:tc>
          <w:tcPr>
            <w:tcW w:w="1569" w:type="dxa"/>
          </w:tcPr>
          <w:p w14:paraId="0884C80B" w14:textId="77777777" w:rsidR="000C37AA" w:rsidRPr="001D7981" w:rsidRDefault="000C37AA" w:rsidP="000C37AA">
            <w:pPr>
              <w:spacing w:after="0" w:line="240" w:lineRule="auto"/>
              <w:jc w:val="both"/>
              <w:rPr>
                <w:rFonts w:cs="Times New Roman"/>
                <w:sz w:val="20"/>
                <w:szCs w:val="20"/>
              </w:rPr>
            </w:pPr>
            <w:r w:rsidRPr="00373039">
              <w:rPr>
                <w:rFonts w:cs="Times New Roman"/>
                <w:sz w:val="20"/>
                <w:szCs w:val="20"/>
              </w:rPr>
              <w:t>Tinggi (&gt;3 lt/dt)</w:t>
            </w:r>
          </w:p>
        </w:tc>
        <w:tc>
          <w:tcPr>
            <w:tcW w:w="1559" w:type="dxa"/>
          </w:tcPr>
          <w:p w14:paraId="68FAF089" w14:textId="77777777" w:rsidR="000C37AA" w:rsidRPr="001D7981" w:rsidRDefault="000C37AA" w:rsidP="000C37AA">
            <w:pPr>
              <w:spacing w:after="0" w:line="240" w:lineRule="auto"/>
              <w:jc w:val="both"/>
              <w:rPr>
                <w:rFonts w:cs="Times New Roman"/>
                <w:sz w:val="20"/>
                <w:szCs w:val="20"/>
              </w:rPr>
            </w:pPr>
            <w:r>
              <w:rPr>
                <w:rFonts w:cs="Times New Roman"/>
                <w:sz w:val="20"/>
                <w:szCs w:val="20"/>
              </w:rPr>
              <w:t>Baik</w:t>
            </w:r>
          </w:p>
        </w:tc>
        <w:tc>
          <w:tcPr>
            <w:tcW w:w="990" w:type="dxa"/>
          </w:tcPr>
          <w:p w14:paraId="7DEAADDA"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c>
          <w:tcPr>
            <w:tcW w:w="1086" w:type="dxa"/>
            <w:vMerge w:val="restart"/>
          </w:tcPr>
          <w:p w14:paraId="2F1C8E97"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3</w:t>
            </w:r>
          </w:p>
        </w:tc>
        <w:tc>
          <w:tcPr>
            <w:tcW w:w="1149" w:type="dxa"/>
          </w:tcPr>
          <w:p w14:paraId="7596FD36"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12</w:t>
            </w:r>
          </w:p>
        </w:tc>
      </w:tr>
      <w:tr w:rsidR="000C37AA" w14:paraId="54DA9992" w14:textId="77777777" w:rsidTr="00B908B1">
        <w:trPr>
          <w:trHeight w:val="297"/>
          <w:jc w:val="center"/>
        </w:trPr>
        <w:tc>
          <w:tcPr>
            <w:tcW w:w="569" w:type="dxa"/>
            <w:vMerge/>
          </w:tcPr>
          <w:p w14:paraId="200E8736" w14:textId="77777777" w:rsidR="000C37AA" w:rsidRPr="001D7981" w:rsidRDefault="000C37AA" w:rsidP="000C37AA">
            <w:pPr>
              <w:spacing w:after="0" w:line="240" w:lineRule="auto"/>
              <w:jc w:val="center"/>
              <w:rPr>
                <w:rFonts w:cs="Times New Roman"/>
                <w:sz w:val="20"/>
                <w:szCs w:val="20"/>
              </w:rPr>
            </w:pPr>
          </w:p>
        </w:tc>
        <w:tc>
          <w:tcPr>
            <w:tcW w:w="1907" w:type="dxa"/>
            <w:vMerge/>
          </w:tcPr>
          <w:p w14:paraId="6865EA19" w14:textId="77777777" w:rsidR="000C37AA" w:rsidRPr="001D7981" w:rsidRDefault="000C37AA" w:rsidP="000C37AA">
            <w:pPr>
              <w:spacing w:after="0" w:line="240" w:lineRule="auto"/>
              <w:jc w:val="center"/>
              <w:rPr>
                <w:rFonts w:cs="Times New Roman"/>
                <w:sz w:val="20"/>
                <w:szCs w:val="20"/>
              </w:rPr>
            </w:pPr>
          </w:p>
        </w:tc>
        <w:tc>
          <w:tcPr>
            <w:tcW w:w="1569" w:type="dxa"/>
          </w:tcPr>
          <w:p w14:paraId="28D2A5DD" w14:textId="77777777" w:rsidR="000C37AA" w:rsidRPr="001D7981" w:rsidRDefault="000C37AA" w:rsidP="000C37AA">
            <w:pPr>
              <w:spacing w:after="0" w:line="240" w:lineRule="auto"/>
              <w:jc w:val="both"/>
              <w:rPr>
                <w:rFonts w:cs="Times New Roman"/>
                <w:sz w:val="20"/>
                <w:szCs w:val="20"/>
              </w:rPr>
            </w:pPr>
            <w:r w:rsidRPr="00373039">
              <w:rPr>
                <w:rFonts w:cs="Times New Roman"/>
                <w:sz w:val="20"/>
                <w:szCs w:val="20"/>
              </w:rPr>
              <w:t>Sedang (1-3 lt/dt)</w:t>
            </w:r>
          </w:p>
        </w:tc>
        <w:tc>
          <w:tcPr>
            <w:tcW w:w="1559" w:type="dxa"/>
          </w:tcPr>
          <w:p w14:paraId="3431CE87" w14:textId="77777777" w:rsidR="000C37AA" w:rsidRPr="001D7981" w:rsidRDefault="000C37AA" w:rsidP="000C37AA">
            <w:pPr>
              <w:spacing w:after="0" w:line="240" w:lineRule="auto"/>
              <w:jc w:val="both"/>
              <w:rPr>
                <w:rFonts w:cs="Times New Roman"/>
                <w:sz w:val="20"/>
                <w:szCs w:val="20"/>
              </w:rPr>
            </w:pPr>
            <w:r>
              <w:rPr>
                <w:rFonts w:cs="Times New Roman"/>
                <w:sz w:val="20"/>
                <w:szCs w:val="20"/>
              </w:rPr>
              <w:t>Sedang</w:t>
            </w:r>
          </w:p>
        </w:tc>
        <w:tc>
          <w:tcPr>
            <w:tcW w:w="990" w:type="dxa"/>
          </w:tcPr>
          <w:p w14:paraId="75CCD034"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3</w:t>
            </w:r>
          </w:p>
        </w:tc>
        <w:tc>
          <w:tcPr>
            <w:tcW w:w="1086" w:type="dxa"/>
            <w:vMerge/>
          </w:tcPr>
          <w:p w14:paraId="4D5C5FD0" w14:textId="77777777" w:rsidR="000C37AA" w:rsidRPr="001D7981" w:rsidRDefault="000C37AA" w:rsidP="000C37AA">
            <w:pPr>
              <w:spacing w:after="0" w:line="240" w:lineRule="auto"/>
              <w:jc w:val="center"/>
              <w:rPr>
                <w:rFonts w:cs="Times New Roman"/>
                <w:sz w:val="20"/>
                <w:szCs w:val="20"/>
              </w:rPr>
            </w:pPr>
          </w:p>
        </w:tc>
        <w:tc>
          <w:tcPr>
            <w:tcW w:w="1149" w:type="dxa"/>
          </w:tcPr>
          <w:p w14:paraId="6BD49164"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9</w:t>
            </w:r>
          </w:p>
        </w:tc>
      </w:tr>
      <w:tr w:rsidR="000C37AA" w14:paraId="03B649DE" w14:textId="77777777" w:rsidTr="00B908B1">
        <w:trPr>
          <w:trHeight w:val="297"/>
          <w:jc w:val="center"/>
        </w:trPr>
        <w:tc>
          <w:tcPr>
            <w:tcW w:w="569" w:type="dxa"/>
            <w:vMerge/>
          </w:tcPr>
          <w:p w14:paraId="614253C6" w14:textId="77777777" w:rsidR="000C37AA" w:rsidRPr="001D7981" w:rsidRDefault="000C37AA" w:rsidP="000C37AA">
            <w:pPr>
              <w:spacing w:after="0" w:line="240" w:lineRule="auto"/>
              <w:jc w:val="center"/>
              <w:rPr>
                <w:rFonts w:cs="Times New Roman"/>
                <w:sz w:val="20"/>
                <w:szCs w:val="20"/>
              </w:rPr>
            </w:pPr>
          </w:p>
        </w:tc>
        <w:tc>
          <w:tcPr>
            <w:tcW w:w="1907" w:type="dxa"/>
            <w:vMerge/>
          </w:tcPr>
          <w:p w14:paraId="4894B5AF" w14:textId="77777777" w:rsidR="000C37AA" w:rsidRPr="001D7981" w:rsidRDefault="000C37AA" w:rsidP="000C37AA">
            <w:pPr>
              <w:spacing w:after="0" w:line="240" w:lineRule="auto"/>
              <w:jc w:val="center"/>
              <w:rPr>
                <w:rFonts w:cs="Times New Roman"/>
                <w:sz w:val="20"/>
                <w:szCs w:val="20"/>
              </w:rPr>
            </w:pPr>
          </w:p>
        </w:tc>
        <w:tc>
          <w:tcPr>
            <w:tcW w:w="1569" w:type="dxa"/>
          </w:tcPr>
          <w:p w14:paraId="0C0AE3DA" w14:textId="77777777" w:rsidR="000C37AA" w:rsidRPr="001D7981" w:rsidRDefault="000C37AA" w:rsidP="000C37AA">
            <w:pPr>
              <w:spacing w:after="0" w:line="240" w:lineRule="auto"/>
              <w:jc w:val="both"/>
              <w:rPr>
                <w:rFonts w:cs="Times New Roman"/>
                <w:sz w:val="20"/>
                <w:szCs w:val="20"/>
              </w:rPr>
            </w:pPr>
            <w:r w:rsidRPr="00373039">
              <w:rPr>
                <w:rFonts w:cs="Times New Roman"/>
                <w:sz w:val="20"/>
                <w:szCs w:val="20"/>
              </w:rPr>
              <w:t>Rendah (0,4 – 1 lt/dt)</w:t>
            </w:r>
          </w:p>
        </w:tc>
        <w:tc>
          <w:tcPr>
            <w:tcW w:w="1559" w:type="dxa"/>
          </w:tcPr>
          <w:p w14:paraId="18D3DD8B" w14:textId="77777777" w:rsidR="000C37AA" w:rsidRPr="001D7981" w:rsidRDefault="000C37AA" w:rsidP="000C37AA">
            <w:pPr>
              <w:spacing w:after="0" w:line="240" w:lineRule="auto"/>
              <w:jc w:val="both"/>
              <w:rPr>
                <w:rFonts w:cs="Times New Roman"/>
                <w:sz w:val="20"/>
                <w:szCs w:val="20"/>
              </w:rPr>
            </w:pPr>
            <w:r>
              <w:rPr>
                <w:rFonts w:cs="Times New Roman"/>
                <w:sz w:val="20"/>
                <w:szCs w:val="20"/>
              </w:rPr>
              <w:t>Buruk</w:t>
            </w:r>
          </w:p>
        </w:tc>
        <w:tc>
          <w:tcPr>
            <w:tcW w:w="990" w:type="dxa"/>
          </w:tcPr>
          <w:p w14:paraId="12E6CB94"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2</w:t>
            </w:r>
          </w:p>
        </w:tc>
        <w:tc>
          <w:tcPr>
            <w:tcW w:w="1086" w:type="dxa"/>
            <w:vMerge/>
          </w:tcPr>
          <w:p w14:paraId="3B1CBB71" w14:textId="77777777" w:rsidR="000C37AA" w:rsidRPr="001D7981" w:rsidRDefault="000C37AA" w:rsidP="000C37AA">
            <w:pPr>
              <w:spacing w:after="0" w:line="240" w:lineRule="auto"/>
              <w:jc w:val="center"/>
              <w:rPr>
                <w:rFonts w:cs="Times New Roman"/>
                <w:sz w:val="20"/>
                <w:szCs w:val="20"/>
              </w:rPr>
            </w:pPr>
          </w:p>
        </w:tc>
        <w:tc>
          <w:tcPr>
            <w:tcW w:w="1149" w:type="dxa"/>
          </w:tcPr>
          <w:p w14:paraId="584FAD40"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6</w:t>
            </w:r>
          </w:p>
        </w:tc>
      </w:tr>
      <w:tr w:rsidR="000C37AA" w14:paraId="4A49A9FB" w14:textId="77777777" w:rsidTr="00B908B1">
        <w:trPr>
          <w:trHeight w:val="297"/>
          <w:jc w:val="center"/>
        </w:trPr>
        <w:tc>
          <w:tcPr>
            <w:tcW w:w="569" w:type="dxa"/>
            <w:vMerge/>
          </w:tcPr>
          <w:p w14:paraId="033C866B" w14:textId="77777777" w:rsidR="000C37AA" w:rsidRPr="001D7981" w:rsidRDefault="000C37AA" w:rsidP="000C37AA">
            <w:pPr>
              <w:spacing w:after="0" w:line="240" w:lineRule="auto"/>
              <w:jc w:val="center"/>
              <w:rPr>
                <w:rFonts w:cs="Times New Roman"/>
                <w:sz w:val="20"/>
                <w:szCs w:val="20"/>
              </w:rPr>
            </w:pPr>
          </w:p>
        </w:tc>
        <w:tc>
          <w:tcPr>
            <w:tcW w:w="1907" w:type="dxa"/>
            <w:vMerge/>
          </w:tcPr>
          <w:p w14:paraId="43FD7643" w14:textId="77777777" w:rsidR="000C37AA" w:rsidRPr="001D7981" w:rsidRDefault="000C37AA" w:rsidP="000C37AA">
            <w:pPr>
              <w:spacing w:after="0" w:line="240" w:lineRule="auto"/>
              <w:jc w:val="center"/>
              <w:rPr>
                <w:rFonts w:cs="Times New Roman"/>
                <w:sz w:val="20"/>
                <w:szCs w:val="20"/>
              </w:rPr>
            </w:pPr>
          </w:p>
        </w:tc>
        <w:tc>
          <w:tcPr>
            <w:tcW w:w="1569" w:type="dxa"/>
          </w:tcPr>
          <w:p w14:paraId="6DAEB571" w14:textId="77777777" w:rsidR="000C37AA" w:rsidRPr="001D7981" w:rsidRDefault="000C37AA" w:rsidP="000C37AA">
            <w:pPr>
              <w:spacing w:after="0" w:line="240" w:lineRule="auto"/>
              <w:jc w:val="both"/>
              <w:rPr>
                <w:rFonts w:cs="Times New Roman"/>
                <w:sz w:val="20"/>
                <w:szCs w:val="20"/>
              </w:rPr>
            </w:pPr>
            <w:r w:rsidRPr="00373039">
              <w:rPr>
                <w:rFonts w:cs="Times New Roman"/>
                <w:sz w:val="20"/>
                <w:szCs w:val="20"/>
              </w:rPr>
              <w:t>Sangat Rendah (</w:t>
            </w:r>
            <w:r>
              <w:rPr>
                <w:rFonts w:cs="Times New Roman"/>
                <w:sz w:val="20"/>
                <w:szCs w:val="20"/>
              </w:rPr>
              <w:t>&lt;0,65 lt/dt)</w:t>
            </w:r>
          </w:p>
        </w:tc>
        <w:tc>
          <w:tcPr>
            <w:tcW w:w="1559" w:type="dxa"/>
          </w:tcPr>
          <w:p w14:paraId="62739D5F" w14:textId="77777777" w:rsidR="000C37AA" w:rsidRPr="001D7981" w:rsidRDefault="000C37AA" w:rsidP="000C37AA">
            <w:pPr>
              <w:spacing w:after="0" w:line="240" w:lineRule="auto"/>
              <w:jc w:val="both"/>
              <w:rPr>
                <w:rFonts w:cs="Times New Roman"/>
                <w:sz w:val="20"/>
                <w:szCs w:val="20"/>
              </w:rPr>
            </w:pPr>
            <w:r>
              <w:rPr>
                <w:rFonts w:cs="Times New Roman"/>
                <w:sz w:val="20"/>
                <w:szCs w:val="20"/>
              </w:rPr>
              <w:t>Sangat Buruk</w:t>
            </w:r>
          </w:p>
        </w:tc>
        <w:tc>
          <w:tcPr>
            <w:tcW w:w="990" w:type="dxa"/>
          </w:tcPr>
          <w:p w14:paraId="08691FF4"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w:t>
            </w:r>
          </w:p>
        </w:tc>
        <w:tc>
          <w:tcPr>
            <w:tcW w:w="1086" w:type="dxa"/>
            <w:vMerge/>
          </w:tcPr>
          <w:p w14:paraId="43FB9055" w14:textId="77777777" w:rsidR="000C37AA" w:rsidRPr="001D7981" w:rsidRDefault="000C37AA" w:rsidP="000C37AA">
            <w:pPr>
              <w:spacing w:after="0" w:line="240" w:lineRule="auto"/>
              <w:jc w:val="center"/>
              <w:rPr>
                <w:rFonts w:cs="Times New Roman"/>
                <w:sz w:val="20"/>
                <w:szCs w:val="20"/>
              </w:rPr>
            </w:pPr>
          </w:p>
        </w:tc>
        <w:tc>
          <w:tcPr>
            <w:tcW w:w="1149" w:type="dxa"/>
          </w:tcPr>
          <w:p w14:paraId="24DCEBAA"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3</w:t>
            </w:r>
          </w:p>
        </w:tc>
      </w:tr>
      <w:tr w:rsidR="000C37AA" w14:paraId="6AB9ED2C" w14:textId="77777777" w:rsidTr="000C37AA">
        <w:trPr>
          <w:trHeight w:val="297"/>
          <w:jc w:val="center"/>
        </w:trPr>
        <w:tc>
          <w:tcPr>
            <w:tcW w:w="569" w:type="dxa"/>
            <w:vMerge w:val="restart"/>
          </w:tcPr>
          <w:p w14:paraId="070AD821"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5.</w:t>
            </w:r>
          </w:p>
        </w:tc>
        <w:tc>
          <w:tcPr>
            <w:tcW w:w="1907" w:type="dxa"/>
            <w:vMerge w:val="restart"/>
          </w:tcPr>
          <w:p w14:paraId="46122A94" w14:textId="77777777" w:rsidR="000C37AA" w:rsidRPr="001D7981" w:rsidRDefault="000C37AA" w:rsidP="000C37AA">
            <w:pPr>
              <w:spacing w:after="0" w:line="240" w:lineRule="auto"/>
              <w:rPr>
                <w:rFonts w:cs="Times New Roman"/>
                <w:sz w:val="20"/>
                <w:szCs w:val="20"/>
              </w:rPr>
            </w:pPr>
            <w:r>
              <w:rPr>
                <w:rFonts w:cs="Times New Roman"/>
                <w:sz w:val="20"/>
                <w:szCs w:val="20"/>
              </w:rPr>
              <w:t>Rawan Bencana Gempa Bumi</w:t>
            </w:r>
          </w:p>
        </w:tc>
        <w:tc>
          <w:tcPr>
            <w:tcW w:w="1569" w:type="dxa"/>
          </w:tcPr>
          <w:p w14:paraId="6DD5D609" w14:textId="77777777" w:rsidR="000C37AA" w:rsidRPr="001D7981" w:rsidRDefault="000C37AA" w:rsidP="000C37AA">
            <w:pPr>
              <w:spacing w:after="0" w:line="240" w:lineRule="auto"/>
              <w:jc w:val="center"/>
              <w:rPr>
                <w:rFonts w:cs="Times New Roman"/>
                <w:sz w:val="20"/>
                <w:szCs w:val="20"/>
              </w:rPr>
            </w:pPr>
            <w:proofErr w:type="gramStart"/>
            <w:r w:rsidRPr="00373039">
              <w:rPr>
                <w:rFonts w:cs="Times New Roman"/>
                <w:sz w:val="20"/>
                <w:szCs w:val="20"/>
              </w:rPr>
              <w:t>Satuan :</w:t>
            </w:r>
            <w:proofErr w:type="gramEnd"/>
            <w:r w:rsidRPr="00373039">
              <w:rPr>
                <w:rFonts w:cs="Times New Roman"/>
                <w:sz w:val="20"/>
                <w:szCs w:val="20"/>
              </w:rPr>
              <w:t xml:space="preserve"> MMI</w:t>
            </w:r>
          </w:p>
        </w:tc>
        <w:tc>
          <w:tcPr>
            <w:tcW w:w="4784" w:type="dxa"/>
            <w:gridSpan w:val="4"/>
          </w:tcPr>
          <w:p w14:paraId="41F83945" w14:textId="250938D4" w:rsidR="000C37AA" w:rsidRPr="001D7981" w:rsidRDefault="000C37AA" w:rsidP="000C37AA">
            <w:pPr>
              <w:spacing w:after="0" w:line="240" w:lineRule="auto"/>
              <w:jc w:val="center"/>
              <w:rPr>
                <w:rFonts w:cs="Times New Roman"/>
                <w:sz w:val="20"/>
                <w:szCs w:val="20"/>
              </w:rPr>
            </w:pPr>
          </w:p>
        </w:tc>
      </w:tr>
      <w:tr w:rsidR="000C37AA" w14:paraId="3A50EFAF" w14:textId="77777777" w:rsidTr="00B908B1">
        <w:trPr>
          <w:trHeight w:val="297"/>
          <w:jc w:val="center"/>
        </w:trPr>
        <w:tc>
          <w:tcPr>
            <w:tcW w:w="569" w:type="dxa"/>
            <w:vMerge/>
          </w:tcPr>
          <w:p w14:paraId="79CC9A68" w14:textId="77777777" w:rsidR="000C37AA" w:rsidRPr="001D7981" w:rsidRDefault="000C37AA" w:rsidP="000C37AA">
            <w:pPr>
              <w:spacing w:after="0" w:line="240" w:lineRule="auto"/>
              <w:jc w:val="center"/>
              <w:rPr>
                <w:rFonts w:cs="Times New Roman"/>
                <w:sz w:val="20"/>
                <w:szCs w:val="20"/>
              </w:rPr>
            </w:pPr>
          </w:p>
        </w:tc>
        <w:tc>
          <w:tcPr>
            <w:tcW w:w="1907" w:type="dxa"/>
            <w:vMerge/>
          </w:tcPr>
          <w:p w14:paraId="394C776D" w14:textId="77777777" w:rsidR="000C37AA" w:rsidRPr="001D7981" w:rsidRDefault="000C37AA" w:rsidP="000C37AA">
            <w:pPr>
              <w:spacing w:after="0" w:line="240" w:lineRule="auto"/>
              <w:jc w:val="center"/>
              <w:rPr>
                <w:rFonts w:cs="Times New Roman"/>
                <w:sz w:val="20"/>
                <w:szCs w:val="20"/>
              </w:rPr>
            </w:pPr>
          </w:p>
        </w:tc>
        <w:tc>
          <w:tcPr>
            <w:tcW w:w="1569" w:type="dxa"/>
          </w:tcPr>
          <w:p w14:paraId="458E5CF3" w14:textId="77777777" w:rsidR="000C37AA" w:rsidRPr="001D7981" w:rsidRDefault="000C37AA" w:rsidP="000C37AA">
            <w:pPr>
              <w:spacing w:after="0" w:line="240" w:lineRule="auto"/>
              <w:jc w:val="both"/>
              <w:rPr>
                <w:rFonts w:cs="Times New Roman"/>
                <w:sz w:val="20"/>
                <w:szCs w:val="20"/>
              </w:rPr>
            </w:pPr>
            <w:r w:rsidRPr="00373039">
              <w:rPr>
                <w:rFonts w:cs="Times New Roman"/>
                <w:sz w:val="20"/>
                <w:szCs w:val="20"/>
              </w:rPr>
              <w:t>I, II, III, IV, V</w:t>
            </w:r>
          </w:p>
        </w:tc>
        <w:tc>
          <w:tcPr>
            <w:tcW w:w="1559" w:type="dxa"/>
          </w:tcPr>
          <w:p w14:paraId="0190B3A4" w14:textId="77777777" w:rsidR="000C37AA" w:rsidRPr="001D7981" w:rsidRDefault="000C37AA" w:rsidP="000C37AA">
            <w:pPr>
              <w:spacing w:after="0" w:line="240" w:lineRule="auto"/>
              <w:jc w:val="both"/>
              <w:rPr>
                <w:rFonts w:cs="Times New Roman"/>
                <w:sz w:val="20"/>
                <w:szCs w:val="20"/>
              </w:rPr>
            </w:pPr>
            <w:r>
              <w:rPr>
                <w:rFonts w:cs="Times New Roman"/>
                <w:sz w:val="20"/>
                <w:szCs w:val="20"/>
              </w:rPr>
              <w:t>Baik</w:t>
            </w:r>
          </w:p>
        </w:tc>
        <w:tc>
          <w:tcPr>
            <w:tcW w:w="990" w:type="dxa"/>
          </w:tcPr>
          <w:p w14:paraId="27485A7E"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c>
          <w:tcPr>
            <w:tcW w:w="1086" w:type="dxa"/>
            <w:vMerge w:val="restart"/>
          </w:tcPr>
          <w:p w14:paraId="1DC46B4B"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c>
          <w:tcPr>
            <w:tcW w:w="1149" w:type="dxa"/>
          </w:tcPr>
          <w:p w14:paraId="1354E138"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16</w:t>
            </w:r>
          </w:p>
        </w:tc>
      </w:tr>
      <w:tr w:rsidR="000C37AA" w14:paraId="035C64FD" w14:textId="77777777" w:rsidTr="00B908B1">
        <w:trPr>
          <w:trHeight w:val="297"/>
          <w:jc w:val="center"/>
        </w:trPr>
        <w:tc>
          <w:tcPr>
            <w:tcW w:w="569" w:type="dxa"/>
            <w:vMerge/>
          </w:tcPr>
          <w:p w14:paraId="4E07CF99" w14:textId="77777777" w:rsidR="000C37AA" w:rsidRPr="001D7981" w:rsidRDefault="000C37AA" w:rsidP="000C37AA">
            <w:pPr>
              <w:spacing w:after="0" w:line="240" w:lineRule="auto"/>
              <w:jc w:val="center"/>
              <w:rPr>
                <w:rFonts w:cs="Times New Roman"/>
                <w:sz w:val="20"/>
                <w:szCs w:val="20"/>
              </w:rPr>
            </w:pPr>
          </w:p>
        </w:tc>
        <w:tc>
          <w:tcPr>
            <w:tcW w:w="1907" w:type="dxa"/>
            <w:vMerge/>
          </w:tcPr>
          <w:p w14:paraId="1CB3F999" w14:textId="77777777" w:rsidR="000C37AA" w:rsidRPr="001D7981" w:rsidRDefault="000C37AA" w:rsidP="000C37AA">
            <w:pPr>
              <w:spacing w:after="0" w:line="240" w:lineRule="auto"/>
              <w:jc w:val="center"/>
              <w:rPr>
                <w:rFonts w:cs="Times New Roman"/>
                <w:sz w:val="20"/>
                <w:szCs w:val="20"/>
              </w:rPr>
            </w:pPr>
          </w:p>
        </w:tc>
        <w:tc>
          <w:tcPr>
            <w:tcW w:w="1569" w:type="dxa"/>
          </w:tcPr>
          <w:p w14:paraId="3F7B3454" w14:textId="1B721EFA" w:rsidR="000C37AA" w:rsidRPr="001D7981" w:rsidRDefault="000C37AA" w:rsidP="000C37AA">
            <w:pPr>
              <w:spacing w:after="0" w:line="240" w:lineRule="auto"/>
              <w:jc w:val="both"/>
              <w:rPr>
                <w:rFonts w:cs="Times New Roman"/>
                <w:sz w:val="20"/>
                <w:szCs w:val="20"/>
              </w:rPr>
            </w:pPr>
            <w:r w:rsidRPr="00373039">
              <w:rPr>
                <w:rFonts w:cs="Times New Roman"/>
                <w:sz w:val="20"/>
                <w:szCs w:val="20"/>
              </w:rPr>
              <w:t>VI, VI</w:t>
            </w:r>
            <w:r w:rsidR="001F7862">
              <w:rPr>
                <w:rFonts w:cs="Times New Roman"/>
                <w:sz w:val="20"/>
                <w:szCs w:val="20"/>
              </w:rPr>
              <w:t>I</w:t>
            </w:r>
          </w:p>
        </w:tc>
        <w:tc>
          <w:tcPr>
            <w:tcW w:w="1559" w:type="dxa"/>
          </w:tcPr>
          <w:p w14:paraId="74935ADF" w14:textId="77777777" w:rsidR="000C37AA" w:rsidRPr="001D7981" w:rsidRDefault="000C37AA" w:rsidP="000C37AA">
            <w:pPr>
              <w:spacing w:after="0" w:line="240" w:lineRule="auto"/>
              <w:jc w:val="both"/>
              <w:rPr>
                <w:rFonts w:cs="Times New Roman"/>
                <w:sz w:val="20"/>
                <w:szCs w:val="20"/>
              </w:rPr>
            </w:pPr>
            <w:r>
              <w:rPr>
                <w:rFonts w:cs="Times New Roman"/>
                <w:sz w:val="20"/>
                <w:szCs w:val="20"/>
              </w:rPr>
              <w:t>Sedang</w:t>
            </w:r>
          </w:p>
        </w:tc>
        <w:tc>
          <w:tcPr>
            <w:tcW w:w="990" w:type="dxa"/>
          </w:tcPr>
          <w:p w14:paraId="54120D7A"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3</w:t>
            </w:r>
          </w:p>
        </w:tc>
        <w:tc>
          <w:tcPr>
            <w:tcW w:w="1086" w:type="dxa"/>
            <w:vMerge/>
          </w:tcPr>
          <w:p w14:paraId="539BF3E3" w14:textId="77777777" w:rsidR="000C37AA" w:rsidRPr="001D7981" w:rsidRDefault="000C37AA" w:rsidP="000C37AA">
            <w:pPr>
              <w:spacing w:after="0" w:line="240" w:lineRule="auto"/>
              <w:jc w:val="center"/>
              <w:rPr>
                <w:rFonts w:cs="Times New Roman"/>
                <w:sz w:val="20"/>
                <w:szCs w:val="20"/>
              </w:rPr>
            </w:pPr>
          </w:p>
        </w:tc>
        <w:tc>
          <w:tcPr>
            <w:tcW w:w="1149" w:type="dxa"/>
          </w:tcPr>
          <w:p w14:paraId="20E81AE4"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12</w:t>
            </w:r>
          </w:p>
        </w:tc>
      </w:tr>
      <w:tr w:rsidR="000C37AA" w14:paraId="136D25E3" w14:textId="77777777" w:rsidTr="00B908B1">
        <w:trPr>
          <w:trHeight w:val="297"/>
          <w:jc w:val="center"/>
        </w:trPr>
        <w:tc>
          <w:tcPr>
            <w:tcW w:w="569" w:type="dxa"/>
            <w:vMerge/>
          </w:tcPr>
          <w:p w14:paraId="0A9AEE51" w14:textId="77777777" w:rsidR="000C37AA" w:rsidRPr="001D7981" w:rsidRDefault="000C37AA" w:rsidP="000C37AA">
            <w:pPr>
              <w:spacing w:after="0" w:line="240" w:lineRule="auto"/>
              <w:jc w:val="center"/>
              <w:rPr>
                <w:rFonts w:cs="Times New Roman"/>
                <w:sz w:val="20"/>
                <w:szCs w:val="20"/>
              </w:rPr>
            </w:pPr>
          </w:p>
        </w:tc>
        <w:tc>
          <w:tcPr>
            <w:tcW w:w="1907" w:type="dxa"/>
            <w:vMerge/>
          </w:tcPr>
          <w:p w14:paraId="74B559F0" w14:textId="77777777" w:rsidR="000C37AA" w:rsidRPr="001D7981" w:rsidRDefault="000C37AA" w:rsidP="000C37AA">
            <w:pPr>
              <w:spacing w:after="0" w:line="240" w:lineRule="auto"/>
              <w:jc w:val="center"/>
              <w:rPr>
                <w:rFonts w:cs="Times New Roman"/>
                <w:sz w:val="20"/>
                <w:szCs w:val="20"/>
              </w:rPr>
            </w:pPr>
          </w:p>
        </w:tc>
        <w:tc>
          <w:tcPr>
            <w:tcW w:w="1569" w:type="dxa"/>
          </w:tcPr>
          <w:p w14:paraId="6C483516" w14:textId="77777777" w:rsidR="000C37AA" w:rsidRPr="001D7981" w:rsidRDefault="000C37AA" w:rsidP="000C37AA">
            <w:pPr>
              <w:spacing w:after="0" w:line="240" w:lineRule="auto"/>
              <w:jc w:val="both"/>
              <w:rPr>
                <w:rFonts w:cs="Times New Roman"/>
                <w:sz w:val="20"/>
                <w:szCs w:val="20"/>
              </w:rPr>
            </w:pPr>
            <w:r w:rsidRPr="00373039">
              <w:rPr>
                <w:rFonts w:cs="Times New Roman"/>
                <w:sz w:val="20"/>
                <w:szCs w:val="20"/>
              </w:rPr>
              <w:t>VIII</w:t>
            </w:r>
          </w:p>
        </w:tc>
        <w:tc>
          <w:tcPr>
            <w:tcW w:w="1559" w:type="dxa"/>
          </w:tcPr>
          <w:p w14:paraId="29297239" w14:textId="77777777" w:rsidR="000C37AA" w:rsidRPr="001D7981" w:rsidRDefault="000C37AA" w:rsidP="000C37AA">
            <w:pPr>
              <w:spacing w:after="0" w:line="240" w:lineRule="auto"/>
              <w:jc w:val="both"/>
              <w:rPr>
                <w:rFonts w:cs="Times New Roman"/>
                <w:sz w:val="20"/>
                <w:szCs w:val="20"/>
              </w:rPr>
            </w:pPr>
            <w:r>
              <w:rPr>
                <w:rFonts w:cs="Times New Roman"/>
                <w:sz w:val="20"/>
                <w:szCs w:val="20"/>
              </w:rPr>
              <w:t>Buruk</w:t>
            </w:r>
          </w:p>
        </w:tc>
        <w:tc>
          <w:tcPr>
            <w:tcW w:w="990" w:type="dxa"/>
          </w:tcPr>
          <w:p w14:paraId="360FB778"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2</w:t>
            </w:r>
          </w:p>
        </w:tc>
        <w:tc>
          <w:tcPr>
            <w:tcW w:w="1086" w:type="dxa"/>
            <w:vMerge/>
          </w:tcPr>
          <w:p w14:paraId="13FE4A5E" w14:textId="77777777" w:rsidR="000C37AA" w:rsidRPr="001D7981" w:rsidRDefault="000C37AA" w:rsidP="000C37AA">
            <w:pPr>
              <w:spacing w:after="0" w:line="240" w:lineRule="auto"/>
              <w:jc w:val="center"/>
              <w:rPr>
                <w:rFonts w:cs="Times New Roman"/>
                <w:sz w:val="20"/>
                <w:szCs w:val="20"/>
              </w:rPr>
            </w:pPr>
          </w:p>
        </w:tc>
        <w:tc>
          <w:tcPr>
            <w:tcW w:w="1149" w:type="dxa"/>
          </w:tcPr>
          <w:p w14:paraId="1D77AE79"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8</w:t>
            </w:r>
          </w:p>
        </w:tc>
      </w:tr>
      <w:tr w:rsidR="000C37AA" w14:paraId="29F47BDE" w14:textId="77777777" w:rsidTr="00B908B1">
        <w:trPr>
          <w:trHeight w:val="297"/>
          <w:jc w:val="center"/>
        </w:trPr>
        <w:tc>
          <w:tcPr>
            <w:tcW w:w="569" w:type="dxa"/>
            <w:vMerge/>
          </w:tcPr>
          <w:p w14:paraId="5D532558" w14:textId="77777777" w:rsidR="000C37AA" w:rsidRPr="001D7981" w:rsidRDefault="000C37AA" w:rsidP="000C37AA">
            <w:pPr>
              <w:spacing w:after="0" w:line="240" w:lineRule="auto"/>
              <w:jc w:val="center"/>
              <w:rPr>
                <w:rFonts w:cs="Times New Roman"/>
                <w:sz w:val="20"/>
                <w:szCs w:val="20"/>
              </w:rPr>
            </w:pPr>
          </w:p>
        </w:tc>
        <w:tc>
          <w:tcPr>
            <w:tcW w:w="1907" w:type="dxa"/>
            <w:vMerge/>
          </w:tcPr>
          <w:p w14:paraId="59CC7D6E" w14:textId="77777777" w:rsidR="000C37AA" w:rsidRPr="001D7981" w:rsidRDefault="000C37AA" w:rsidP="000C37AA">
            <w:pPr>
              <w:spacing w:after="0" w:line="240" w:lineRule="auto"/>
              <w:jc w:val="center"/>
              <w:rPr>
                <w:rFonts w:cs="Times New Roman"/>
                <w:sz w:val="20"/>
                <w:szCs w:val="20"/>
              </w:rPr>
            </w:pPr>
          </w:p>
        </w:tc>
        <w:tc>
          <w:tcPr>
            <w:tcW w:w="1569" w:type="dxa"/>
          </w:tcPr>
          <w:p w14:paraId="14F4C459" w14:textId="77777777" w:rsidR="000C37AA" w:rsidRPr="001D7981" w:rsidRDefault="000C37AA" w:rsidP="000C37AA">
            <w:pPr>
              <w:spacing w:after="0" w:line="240" w:lineRule="auto"/>
              <w:jc w:val="both"/>
              <w:rPr>
                <w:rFonts w:cs="Times New Roman"/>
                <w:sz w:val="20"/>
                <w:szCs w:val="20"/>
              </w:rPr>
            </w:pPr>
            <w:r w:rsidRPr="00373039">
              <w:rPr>
                <w:rFonts w:cs="Times New Roman"/>
                <w:sz w:val="20"/>
                <w:szCs w:val="20"/>
              </w:rPr>
              <w:t>IX, X, XI, XII</w:t>
            </w:r>
          </w:p>
        </w:tc>
        <w:tc>
          <w:tcPr>
            <w:tcW w:w="1559" w:type="dxa"/>
          </w:tcPr>
          <w:p w14:paraId="0D1D4694" w14:textId="77777777" w:rsidR="000C37AA" w:rsidRPr="001D7981" w:rsidRDefault="000C37AA" w:rsidP="000C37AA">
            <w:pPr>
              <w:spacing w:after="0" w:line="240" w:lineRule="auto"/>
              <w:jc w:val="both"/>
              <w:rPr>
                <w:rFonts w:cs="Times New Roman"/>
                <w:sz w:val="20"/>
                <w:szCs w:val="20"/>
              </w:rPr>
            </w:pPr>
            <w:r>
              <w:rPr>
                <w:rFonts w:cs="Times New Roman"/>
                <w:sz w:val="20"/>
                <w:szCs w:val="20"/>
              </w:rPr>
              <w:t>Sangat Buruk</w:t>
            </w:r>
          </w:p>
        </w:tc>
        <w:tc>
          <w:tcPr>
            <w:tcW w:w="990" w:type="dxa"/>
          </w:tcPr>
          <w:p w14:paraId="372950BE"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w:t>
            </w:r>
          </w:p>
        </w:tc>
        <w:tc>
          <w:tcPr>
            <w:tcW w:w="1086" w:type="dxa"/>
            <w:vMerge/>
          </w:tcPr>
          <w:p w14:paraId="470B4C9C" w14:textId="77777777" w:rsidR="000C37AA" w:rsidRPr="001D7981" w:rsidRDefault="000C37AA" w:rsidP="000C37AA">
            <w:pPr>
              <w:spacing w:after="0" w:line="240" w:lineRule="auto"/>
              <w:jc w:val="center"/>
              <w:rPr>
                <w:rFonts w:cs="Times New Roman"/>
                <w:sz w:val="20"/>
                <w:szCs w:val="20"/>
              </w:rPr>
            </w:pPr>
          </w:p>
        </w:tc>
        <w:tc>
          <w:tcPr>
            <w:tcW w:w="1149" w:type="dxa"/>
          </w:tcPr>
          <w:p w14:paraId="1786D05F"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r>
      <w:tr w:rsidR="000C37AA" w14:paraId="02D21B67" w14:textId="77777777" w:rsidTr="00B908B1">
        <w:trPr>
          <w:trHeight w:val="297"/>
          <w:jc w:val="center"/>
        </w:trPr>
        <w:tc>
          <w:tcPr>
            <w:tcW w:w="569" w:type="dxa"/>
            <w:vMerge w:val="restart"/>
          </w:tcPr>
          <w:p w14:paraId="2340C5B2"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6.</w:t>
            </w:r>
          </w:p>
        </w:tc>
        <w:tc>
          <w:tcPr>
            <w:tcW w:w="1907" w:type="dxa"/>
            <w:vMerge w:val="restart"/>
          </w:tcPr>
          <w:p w14:paraId="06ED1389" w14:textId="77777777" w:rsidR="000C37AA" w:rsidRPr="001D7981" w:rsidRDefault="000C37AA" w:rsidP="000C37AA">
            <w:pPr>
              <w:spacing w:after="0" w:line="240" w:lineRule="auto"/>
              <w:rPr>
                <w:rFonts w:cs="Times New Roman"/>
                <w:sz w:val="20"/>
                <w:szCs w:val="20"/>
              </w:rPr>
            </w:pPr>
            <w:r w:rsidRPr="00373039">
              <w:rPr>
                <w:rFonts w:cs="Times New Roman"/>
                <w:sz w:val="20"/>
                <w:szCs w:val="20"/>
              </w:rPr>
              <w:t>Potensi Gerakan Tanah</w:t>
            </w:r>
          </w:p>
        </w:tc>
        <w:tc>
          <w:tcPr>
            <w:tcW w:w="1569" w:type="dxa"/>
          </w:tcPr>
          <w:p w14:paraId="50132864" w14:textId="77777777" w:rsidR="000C37AA" w:rsidRPr="001D7981" w:rsidRDefault="000C37AA" w:rsidP="000C37AA">
            <w:pPr>
              <w:spacing w:after="0" w:line="240" w:lineRule="auto"/>
              <w:jc w:val="both"/>
              <w:rPr>
                <w:rFonts w:cs="Times New Roman"/>
                <w:sz w:val="20"/>
                <w:szCs w:val="20"/>
              </w:rPr>
            </w:pPr>
            <w:r>
              <w:rPr>
                <w:rFonts w:cs="Times New Roman"/>
                <w:sz w:val="20"/>
                <w:szCs w:val="20"/>
              </w:rPr>
              <w:t>Sangat Rendah</w:t>
            </w:r>
          </w:p>
        </w:tc>
        <w:tc>
          <w:tcPr>
            <w:tcW w:w="1559" w:type="dxa"/>
          </w:tcPr>
          <w:p w14:paraId="0A0151F5" w14:textId="77777777" w:rsidR="000C37AA" w:rsidRPr="001D7981" w:rsidRDefault="000C37AA" w:rsidP="000C37AA">
            <w:pPr>
              <w:spacing w:after="0" w:line="240" w:lineRule="auto"/>
              <w:jc w:val="both"/>
              <w:rPr>
                <w:rFonts w:cs="Times New Roman"/>
                <w:sz w:val="20"/>
                <w:szCs w:val="20"/>
              </w:rPr>
            </w:pPr>
            <w:r w:rsidRPr="00A041C3">
              <w:rPr>
                <w:rFonts w:cs="Times New Roman"/>
                <w:sz w:val="20"/>
                <w:szCs w:val="20"/>
              </w:rPr>
              <w:t>Tingkat kerentanan sangat rendah untuk terjadi bencana longsor (sangat stabil)</w:t>
            </w:r>
          </w:p>
        </w:tc>
        <w:tc>
          <w:tcPr>
            <w:tcW w:w="990" w:type="dxa"/>
          </w:tcPr>
          <w:p w14:paraId="6FB1DE5F"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c>
          <w:tcPr>
            <w:tcW w:w="1086" w:type="dxa"/>
            <w:vMerge w:val="restart"/>
          </w:tcPr>
          <w:p w14:paraId="15ACCF76"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c>
          <w:tcPr>
            <w:tcW w:w="1149" w:type="dxa"/>
          </w:tcPr>
          <w:p w14:paraId="219F998B"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16</w:t>
            </w:r>
          </w:p>
        </w:tc>
      </w:tr>
      <w:tr w:rsidR="000C37AA" w14:paraId="0938577E" w14:textId="77777777" w:rsidTr="00B908B1">
        <w:trPr>
          <w:trHeight w:val="297"/>
          <w:jc w:val="center"/>
        </w:trPr>
        <w:tc>
          <w:tcPr>
            <w:tcW w:w="569" w:type="dxa"/>
            <w:vMerge/>
          </w:tcPr>
          <w:p w14:paraId="5171F0D8" w14:textId="77777777" w:rsidR="000C37AA" w:rsidRPr="001D7981" w:rsidRDefault="000C37AA" w:rsidP="000C37AA">
            <w:pPr>
              <w:spacing w:after="0" w:line="240" w:lineRule="auto"/>
              <w:jc w:val="both"/>
              <w:rPr>
                <w:rFonts w:cs="Times New Roman"/>
                <w:sz w:val="20"/>
                <w:szCs w:val="20"/>
              </w:rPr>
            </w:pPr>
          </w:p>
        </w:tc>
        <w:tc>
          <w:tcPr>
            <w:tcW w:w="1907" w:type="dxa"/>
            <w:vMerge/>
          </w:tcPr>
          <w:p w14:paraId="1B3171AE" w14:textId="77777777" w:rsidR="000C37AA" w:rsidRPr="001D7981" w:rsidRDefault="000C37AA" w:rsidP="000C37AA">
            <w:pPr>
              <w:spacing w:after="0" w:line="240" w:lineRule="auto"/>
              <w:jc w:val="both"/>
              <w:rPr>
                <w:rFonts w:cs="Times New Roman"/>
                <w:sz w:val="20"/>
                <w:szCs w:val="20"/>
              </w:rPr>
            </w:pPr>
          </w:p>
        </w:tc>
        <w:tc>
          <w:tcPr>
            <w:tcW w:w="1569" w:type="dxa"/>
          </w:tcPr>
          <w:p w14:paraId="52E2D735" w14:textId="77777777" w:rsidR="000C37AA" w:rsidRPr="001D7981" w:rsidRDefault="000C37AA" w:rsidP="000C37AA">
            <w:pPr>
              <w:spacing w:after="0" w:line="240" w:lineRule="auto"/>
              <w:jc w:val="both"/>
              <w:rPr>
                <w:rFonts w:cs="Times New Roman"/>
                <w:sz w:val="20"/>
                <w:szCs w:val="20"/>
              </w:rPr>
            </w:pPr>
            <w:r>
              <w:rPr>
                <w:rFonts w:cs="Times New Roman"/>
                <w:sz w:val="20"/>
                <w:szCs w:val="20"/>
              </w:rPr>
              <w:t>Rendah</w:t>
            </w:r>
          </w:p>
        </w:tc>
        <w:tc>
          <w:tcPr>
            <w:tcW w:w="1559" w:type="dxa"/>
          </w:tcPr>
          <w:p w14:paraId="6366F287" w14:textId="77777777" w:rsidR="000C37AA" w:rsidRPr="001D7981" w:rsidRDefault="000C37AA" w:rsidP="000C37AA">
            <w:pPr>
              <w:spacing w:after="0" w:line="240" w:lineRule="auto"/>
              <w:jc w:val="both"/>
              <w:rPr>
                <w:rFonts w:cs="Times New Roman"/>
                <w:sz w:val="20"/>
                <w:szCs w:val="20"/>
              </w:rPr>
            </w:pPr>
            <w:r w:rsidRPr="00A041C3">
              <w:rPr>
                <w:rFonts w:cs="Times New Roman"/>
                <w:sz w:val="20"/>
                <w:szCs w:val="20"/>
              </w:rPr>
              <w:t>Tingkat kerentanan rendah untuk terjadi bencana longsor (cukup stabil)</w:t>
            </w:r>
          </w:p>
        </w:tc>
        <w:tc>
          <w:tcPr>
            <w:tcW w:w="990" w:type="dxa"/>
          </w:tcPr>
          <w:p w14:paraId="7F7322EB"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3</w:t>
            </w:r>
          </w:p>
        </w:tc>
        <w:tc>
          <w:tcPr>
            <w:tcW w:w="1086" w:type="dxa"/>
            <w:vMerge/>
          </w:tcPr>
          <w:p w14:paraId="7F0F9790" w14:textId="77777777" w:rsidR="000C37AA" w:rsidRPr="001D7981" w:rsidRDefault="000C37AA" w:rsidP="000C37AA">
            <w:pPr>
              <w:spacing w:after="0" w:line="240" w:lineRule="auto"/>
              <w:jc w:val="center"/>
              <w:rPr>
                <w:rFonts w:cs="Times New Roman"/>
                <w:sz w:val="20"/>
                <w:szCs w:val="20"/>
              </w:rPr>
            </w:pPr>
          </w:p>
        </w:tc>
        <w:tc>
          <w:tcPr>
            <w:tcW w:w="1149" w:type="dxa"/>
          </w:tcPr>
          <w:p w14:paraId="14367BCE"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12</w:t>
            </w:r>
          </w:p>
        </w:tc>
      </w:tr>
      <w:tr w:rsidR="000C37AA" w14:paraId="41C10BE5" w14:textId="77777777" w:rsidTr="00B908B1">
        <w:trPr>
          <w:trHeight w:val="297"/>
          <w:jc w:val="center"/>
        </w:trPr>
        <w:tc>
          <w:tcPr>
            <w:tcW w:w="569" w:type="dxa"/>
            <w:vMerge/>
          </w:tcPr>
          <w:p w14:paraId="51814574" w14:textId="77777777" w:rsidR="000C37AA" w:rsidRPr="001D7981" w:rsidRDefault="000C37AA" w:rsidP="000C37AA">
            <w:pPr>
              <w:spacing w:after="0" w:line="240" w:lineRule="auto"/>
              <w:jc w:val="both"/>
              <w:rPr>
                <w:rFonts w:cs="Times New Roman"/>
                <w:sz w:val="20"/>
                <w:szCs w:val="20"/>
              </w:rPr>
            </w:pPr>
          </w:p>
        </w:tc>
        <w:tc>
          <w:tcPr>
            <w:tcW w:w="1907" w:type="dxa"/>
            <w:vMerge/>
          </w:tcPr>
          <w:p w14:paraId="67525452" w14:textId="77777777" w:rsidR="000C37AA" w:rsidRPr="001D7981" w:rsidRDefault="000C37AA" w:rsidP="000C37AA">
            <w:pPr>
              <w:spacing w:after="0" w:line="240" w:lineRule="auto"/>
              <w:jc w:val="both"/>
              <w:rPr>
                <w:rFonts w:cs="Times New Roman"/>
                <w:sz w:val="20"/>
                <w:szCs w:val="20"/>
              </w:rPr>
            </w:pPr>
          </w:p>
        </w:tc>
        <w:tc>
          <w:tcPr>
            <w:tcW w:w="1569" w:type="dxa"/>
          </w:tcPr>
          <w:p w14:paraId="5C79BE2E" w14:textId="77777777" w:rsidR="000C37AA" w:rsidRPr="001D7981" w:rsidRDefault="000C37AA" w:rsidP="000C37AA">
            <w:pPr>
              <w:spacing w:after="0" w:line="240" w:lineRule="auto"/>
              <w:jc w:val="both"/>
              <w:rPr>
                <w:rFonts w:cs="Times New Roman"/>
                <w:sz w:val="20"/>
                <w:szCs w:val="20"/>
              </w:rPr>
            </w:pPr>
            <w:r>
              <w:rPr>
                <w:rFonts w:cs="Times New Roman"/>
                <w:sz w:val="20"/>
                <w:szCs w:val="20"/>
              </w:rPr>
              <w:t>Menengah</w:t>
            </w:r>
          </w:p>
        </w:tc>
        <w:tc>
          <w:tcPr>
            <w:tcW w:w="1559" w:type="dxa"/>
          </w:tcPr>
          <w:p w14:paraId="4581D63C" w14:textId="77777777" w:rsidR="000C37AA" w:rsidRPr="001D7981" w:rsidRDefault="000C37AA" w:rsidP="000C37AA">
            <w:pPr>
              <w:spacing w:after="0" w:line="240" w:lineRule="auto"/>
              <w:jc w:val="both"/>
              <w:rPr>
                <w:rFonts w:cs="Times New Roman"/>
                <w:sz w:val="20"/>
                <w:szCs w:val="20"/>
              </w:rPr>
            </w:pPr>
            <w:r w:rsidRPr="00373039">
              <w:rPr>
                <w:rFonts w:cs="Times New Roman"/>
                <w:sz w:val="20"/>
                <w:szCs w:val="20"/>
              </w:rPr>
              <w:t>Tingkat kerentanan sedang untuk terjadi longsor (kurang stabil)</w:t>
            </w:r>
          </w:p>
        </w:tc>
        <w:tc>
          <w:tcPr>
            <w:tcW w:w="990" w:type="dxa"/>
          </w:tcPr>
          <w:p w14:paraId="21048860"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2</w:t>
            </w:r>
          </w:p>
        </w:tc>
        <w:tc>
          <w:tcPr>
            <w:tcW w:w="1086" w:type="dxa"/>
            <w:vMerge/>
          </w:tcPr>
          <w:p w14:paraId="45F096C7" w14:textId="77777777" w:rsidR="000C37AA" w:rsidRPr="001D7981" w:rsidRDefault="000C37AA" w:rsidP="000C37AA">
            <w:pPr>
              <w:spacing w:after="0" w:line="240" w:lineRule="auto"/>
              <w:jc w:val="center"/>
              <w:rPr>
                <w:rFonts w:cs="Times New Roman"/>
                <w:sz w:val="20"/>
                <w:szCs w:val="20"/>
              </w:rPr>
            </w:pPr>
          </w:p>
        </w:tc>
        <w:tc>
          <w:tcPr>
            <w:tcW w:w="1149" w:type="dxa"/>
          </w:tcPr>
          <w:p w14:paraId="39D52A35"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8</w:t>
            </w:r>
          </w:p>
        </w:tc>
      </w:tr>
      <w:tr w:rsidR="000C37AA" w14:paraId="1D34AACC" w14:textId="77777777" w:rsidTr="00B908B1">
        <w:trPr>
          <w:trHeight w:val="297"/>
          <w:jc w:val="center"/>
        </w:trPr>
        <w:tc>
          <w:tcPr>
            <w:tcW w:w="569" w:type="dxa"/>
            <w:vMerge/>
          </w:tcPr>
          <w:p w14:paraId="25F22576" w14:textId="77777777" w:rsidR="000C37AA" w:rsidRPr="001D7981" w:rsidRDefault="000C37AA" w:rsidP="000C37AA">
            <w:pPr>
              <w:spacing w:after="0" w:line="240" w:lineRule="auto"/>
              <w:jc w:val="both"/>
              <w:rPr>
                <w:rFonts w:cs="Times New Roman"/>
                <w:sz w:val="20"/>
                <w:szCs w:val="20"/>
              </w:rPr>
            </w:pPr>
          </w:p>
        </w:tc>
        <w:tc>
          <w:tcPr>
            <w:tcW w:w="1907" w:type="dxa"/>
            <w:vMerge/>
          </w:tcPr>
          <w:p w14:paraId="5593EE77" w14:textId="77777777" w:rsidR="000C37AA" w:rsidRPr="001D7981" w:rsidRDefault="000C37AA" w:rsidP="000C37AA">
            <w:pPr>
              <w:spacing w:after="0" w:line="240" w:lineRule="auto"/>
              <w:jc w:val="both"/>
              <w:rPr>
                <w:rFonts w:cs="Times New Roman"/>
                <w:sz w:val="20"/>
                <w:szCs w:val="20"/>
              </w:rPr>
            </w:pPr>
          </w:p>
        </w:tc>
        <w:tc>
          <w:tcPr>
            <w:tcW w:w="1569" w:type="dxa"/>
          </w:tcPr>
          <w:p w14:paraId="273039D4" w14:textId="77777777" w:rsidR="000C37AA" w:rsidRPr="001D7981" w:rsidRDefault="000C37AA" w:rsidP="000C37AA">
            <w:pPr>
              <w:spacing w:after="0" w:line="240" w:lineRule="auto"/>
              <w:jc w:val="both"/>
              <w:rPr>
                <w:rFonts w:cs="Times New Roman"/>
                <w:sz w:val="20"/>
                <w:szCs w:val="20"/>
              </w:rPr>
            </w:pPr>
            <w:r>
              <w:rPr>
                <w:rFonts w:cs="Times New Roman"/>
                <w:sz w:val="20"/>
                <w:szCs w:val="20"/>
              </w:rPr>
              <w:t>Tinggi</w:t>
            </w:r>
          </w:p>
        </w:tc>
        <w:tc>
          <w:tcPr>
            <w:tcW w:w="1559" w:type="dxa"/>
          </w:tcPr>
          <w:p w14:paraId="00273164" w14:textId="77777777" w:rsidR="000C37AA" w:rsidRPr="001D7981" w:rsidRDefault="000C37AA" w:rsidP="000C37AA">
            <w:pPr>
              <w:spacing w:after="0" w:line="240" w:lineRule="auto"/>
              <w:jc w:val="both"/>
              <w:rPr>
                <w:rFonts w:cs="Times New Roman"/>
                <w:sz w:val="20"/>
                <w:szCs w:val="20"/>
              </w:rPr>
            </w:pPr>
            <w:r w:rsidRPr="00373039">
              <w:rPr>
                <w:rFonts w:cs="Times New Roman"/>
                <w:sz w:val="20"/>
                <w:szCs w:val="20"/>
              </w:rPr>
              <w:t>Tingkat kerentanan tinggi untuk terjadi bencana longsor (tidak stabil)</w:t>
            </w:r>
          </w:p>
        </w:tc>
        <w:tc>
          <w:tcPr>
            <w:tcW w:w="990" w:type="dxa"/>
          </w:tcPr>
          <w:p w14:paraId="7A9E85B8"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1</w:t>
            </w:r>
          </w:p>
        </w:tc>
        <w:tc>
          <w:tcPr>
            <w:tcW w:w="1086" w:type="dxa"/>
            <w:vMerge/>
          </w:tcPr>
          <w:p w14:paraId="2E7CCD1F" w14:textId="77777777" w:rsidR="000C37AA" w:rsidRPr="001D7981" w:rsidRDefault="000C37AA" w:rsidP="000C37AA">
            <w:pPr>
              <w:spacing w:after="0" w:line="240" w:lineRule="auto"/>
              <w:jc w:val="center"/>
              <w:rPr>
                <w:rFonts w:cs="Times New Roman"/>
                <w:sz w:val="20"/>
                <w:szCs w:val="20"/>
              </w:rPr>
            </w:pPr>
          </w:p>
        </w:tc>
        <w:tc>
          <w:tcPr>
            <w:tcW w:w="1149" w:type="dxa"/>
          </w:tcPr>
          <w:p w14:paraId="04D5E812" w14:textId="77777777" w:rsidR="000C37AA" w:rsidRPr="001D7981" w:rsidRDefault="000C37AA" w:rsidP="000C37AA">
            <w:pPr>
              <w:spacing w:after="0" w:line="240" w:lineRule="auto"/>
              <w:jc w:val="center"/>
              <w:rPr>
                <w:rFonts w:cs="Times New Roman"/>
                <w:sz w:val="20"/>
                <w:szCs w:val="20"/>
              </w:rPr>
            </w:pPr>
            <w:r>
              <w:rPr>
                <w:rFonts w:cs="Times New Roman"/>
                <w:sz w:val="20"/>
                <w:szCs w:val="20"/>
              </w:rPr>
              <w:t>4</w:t>
            </w:r>
          </w:p>
        </w:tc>
      </w:tr>
    </w:tbl>
    <w:p w14:paraId="088906B1" w14:textId="77777777" w:rsidR="00CB35B2" w:rsidRPr="00CB35B2" w:rsidRDefault="00CB35B2" w:rsidP="00D764B3">
      <w:pPr>
        <w:spacing w:line="360" w:lineRule="auto"/>
        <w:jc w:val="both"/>
        <w:rPr>
          <w:i/>
          <w:iCs/>
          <w:sz w:val="20"/>
          <w:szCs w:val="20"/>
        </w:rPr>
      </w:pPr>
      <w:r w:rsidRPr="00CB35B2">
        <w:rPr>
          <w:i/>
          <w:iCs/>
          <w:sz w:val="20"/>
          <w:szCs w:val="20"/>
        </w:rPr>
        <w:t>Sumber: Pusat Air Tanah dan Geologi Tata Lingkungan, 2010</w:t>
      </w:r>
    </w:p>
    <w:p w14:paraId="0BD258B8" w14:textId="700B1EB9" w:rsidR="00DB11F2" w:rsidRDefault="009A7D8B" w:rsidP="00722AA5">
      <w:pPr>
        <w:spacing w:line="360" w:lineRule="auto"/>
        <w:ind w:firstLine="567"/>
        <w:jc w:val="both"/>
      </w:pPr>
      <w:r>
        <w:lastRenderedPageBreak/>
        <w:t>Setiap variabel yang telah dianalisis melalui teknik overlay kemudian diberikan nilai yang dikalikan dengan bobot untuk menghasilkan skor akhir. Skor tersebut selanjutnya dikelompokkan sesuai dengan kelas daya dukung lahan berdasarkan klasifikasi yang ditetapkan oleh Pusat Air Tanah dan Geologi Tata Lingkungan Bandung pada tahun 2010, dengan rincian sebagai berikut</w:t>
      </w:r>
      <w:r w:rsidR="00DB11F2">
        <w:t>:</w:t>
      </w:r>
    </w:p>
    <w:p w14:paraId="1CF97F1C" w14:textId="6353C1D3" w:rsidR="003D7735" w:rsidRPr="003D7735" w:rsidRDefault="003D7735" w:rsidP="003D7735">
      <w:pPr>
        <w:pStyle w:val="Caption"/>
        <w:keepNext/>
        <w:spacing w:line="360" w:lineRule="auto"/>
        <w:rPr>
          <w:b/>
          <w:bCs/>
        </w:rPr>
      </w:pPr>
      <w:bookmarkStart w:id="103" w:name="_Toc207468584"/>
      <w:r w:rsidRPr="003D7735">
        <w:rPr>
          <w:b/>
          <w:bCs/>
        </w:rPr>
        <w:t xml:space="preserve">Tabel III. </w:t>
      </w:r>
      <w:r w:rsidRPr="003D7735">
        <w:rPr>
          <w:b/>
          <w:bCs/>
        </w:rPr>
        <w:fldChar w:fldCharType="begin"/>
      </w:r>
      <w:r w:rsidRPr="003D7735">
        <w:rPr>
          <w:b/>
          <w:bCs/>
        </w:rPr>
        <w:instrText xml:space="preserve"> SEQ Tabel_III. \* ARABIC </w:instrText>
      </w:r>
      <w:r w:rsidRPr="003D7735">
        <w:rPr>
          <w:b/>
          <w:bCs/>
        </w:rPr>
        <w:fldChar w:fldCharType="separate"/>
      </w:r>
      <w:r w:rsidR="0081478C">
        <w:rPr>
          <w:b/>
          <w:bCs/>
          <w:noProof/>
        </w:rPr>
        <w:t>6</w:t>
      </w:r>
      <w:r w:rsidRPr="003D7735">
        <w:rPr>
          <w:b/>
          <w:bCs/>
        </w:rPr>
        <w:fldChar w:fldCharType="end"/>
      </w:r>
      <w:r w:rsidRPr="003D7735">
        <w:rPr>
          <w:b/>
          <w:bCs/>
        </w:rPr>
        <w:t xml:space="preserve"> Zona Pengembangan Daya Dukung Lahan</w:t>
      </w:r>
      <w:bookmarkEnd w:id="1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843"/>
        <w:gridCol w:w="3402"/>
      </w:tblGrid>
      <w:tr w:rsidR="00C61BAC" w14:paraId="0B53A40B" w14:textId="77777777" w:rsidTr="00B903A2">
        <w:trPr>
          <w:trHeight w:val="489"/>
          <w:tblHeader/>
          <w:jc w:val="center"/>
        </w:trPr>
        <w:tc>
          <w:tcPr>
            <w:tcW w:w="562" w:type="dxa"/>
            <w:shd w:val="clear" w:color="auto" w:fill="BDD6EE" w:themeFill="accent5" w:themeFillTint="66"/>
            <w:vAlign w:val="center"/>
          </w:tcPr>
          <w:p w14:paraId="2FD5CF19" w14:textId="77777777" w:rsidR="00DB11F2" w:rsidRPr="00DB11F2" w:rsidRDefault="00DB11F2" w:rsidP="00B903A2">
            <w:pPr>
              <w:spacing w:after="0" w:line="240" w:lineRule="auto"/>
              <w:jc w:val="center"/>
              <w:rPr>
                <w:b/>
                <w:bCs/>
                <w:sz w:val="20"/>
                <w:szCs w:val="18"/>
              </w:rPr>
            </w:pPr>
            <w:r w:rsidRPr="00DB11F2">
              <w:rPr>
                <w:b/>
                <w:bCs/>
                <w:sz w:val="20"/>
                <w:szCs w:val="18"/>
              </w:rPr>
              <w:t>No.</w:t>
            </w:r>
          </w:p>
        </w:tc>
        <w:tc>
          <w:tcPr>
            <w:tcW w:w="1843" w:type="dxa"/>
            <w:shd w:val="clear" w:color="auto" w:fill="BDD6EE" w:themeFill="accent5" w:themeFillTint="66"/>
            <w:vAlign w:val="center"/>
          </w:tcPr>
          <w:p w14:paraId="3876C1BB" w14:textId="77777777" w:rsidR="00DB11F2" w:rsidRPr="00DB11F2" w:rsidRDefault="00DB11F2" w:rsidP="00B903A2">
            <w:pPr>
              <w:spacing w:after="0" w:line="240" w:lineRule="auto"/>
              <w:jc w:val="center"/>
              <w:rPr>
                <w:b/>
                <w:bCs/>
                <w:sz w:val="20"/>
                <w:szCs w:val="18"/>
              </w:rPr>
            </w:pPr>
            <w:r w:rsidRPr="00DB11F2">
              <w:rPr>
                <w:b/>
                <w:bCs/>
                <w:sz w:val="20"/>
                <w:szCs w:val="18"/>
              </w:rPr>
              <w:t>Total Skor</w:t>
            </w:r>
          </w:p>
        </w:tc>
        <w:tc>
          <w:tcPr>
            <w:tcW w:w="3402" w:type="dxa"/>
            <w:shd w:val="clear" w:color="auto" w:fill="BDD6EE" w:themeFill="accent5" w:themeFillTint="66"/>
            <w:vAlign w:val="center"/>
          </w:tcPr>
          <w:p w14:paraId="3EF2FFFF" w14:textId="77777777" w:rsidR="00DB11F2" w:rsidRPr="00DB11F2" w:rsidRDefault="00DB11F2" w:rsidP="00B903A2">
            <w:pPr>
              <w:spacing w:after="0" w:line="240" w:lineRule="auto"/>
              <w:jc w:val="center"/>
              <w:rPr>
                <w:b/>
                <w:bCs/>
                <w:sz w:val="20"/>
                <w:szCs w:val="18"/>
              </w:rPr>
            </w:pPr>
            <w:bookmarkStart w:id="104" w:name="_Hlk188394279"/>
            <w:r w:rsidRPr="00DB11F2">
              <w:rPr>
                <w:b/>
                <w:bCs/>
                <w:sz w:val="20"/>
                <w:szCs w:val="18"/>
              </w:rPr>
              <w:t>Zona Pengembangan</w:t>
            </w:r>
            <w:bookmarkEnd w:id="104"/>
          </w:p>
        </w:tc>
      </w:tr>
      <w:tr w:rsidR="00C61BAC" w14:paraId="53B29D49" w14:textId="77777777" w:rsidTr="00B903A2">
        <w:trPr>
          <w:trHeight w:val="299"/>
          <w:jc w:val="center"/>
        </w:trPr>
        <w:tc>
          <w:tcPr>
            <w:tcW w:w="562" w:type="dxa"/>
          </w:tcPr>
          <w:p w14:paraId="22C8FBA3" w14:textId="77777777" w:rsidR="00DB11F2" w:rsidRPr="00DB11F2" w:rsidRDefault="00DB11F2" w:rsidP="000C37AA">
            <w:pPr>
              <w:spacing w:after="0" w:line="240" w:lineRule="auto"/>
              <w:jc w:val="center"/>
              <w:rPr>
                <w:sz w:val="20"/>
                <w:szCs w:val="18"/>
              </w:rPr>
            </w:pPr>
            <w:r>
              <w:rPr>
                <w:sz w:val="20"/>
                <w:szCs w:val="18"/>
              </w:rPr>
              <w:t>1.</w:t>
            </w:r>
          </w:p>
        </w:tc>
        <w:tc>
          <w:tcPr>
            <w:tcW w:w="1843" w:type="dxa"/>
          </w:tcPr>
          <w:p w14:paraId="136A5430" w14:textId="77777777" w:rsidR="00DB11F2" w:rsidRPr="00DB11F2" w:rsidRDefault="00DB11F2" w:rsidP="000C37AA">
            <w:pPr>
              <w:spacing w:after="0" w:line="240" w:lineRule="auto"/>
              <w:jc w:val="center"/>
              <w:rPr>
                <w:sz w:val="20"/>
                <w:szCs w:val="18"/>
              </w:rPr>
            </w:pPr>
            <w:r>
              <w:rPr>
                <w:sz w:val="20"/>
                <w:szCs w:val="18"/>
              </w:rPr>
              <w:t>24 – 38</w:t>
            </w:r>
          </w:p>
        </w:tc>
        <w:tc>
          <w:tcPr>
            <w:tcW w:w="3402" w:type="dxa"/>
          </w:tcPr>
          <w:p w14:paraId="712C8336" w14:textId="77777777" w:rsidR="00DB11F2" w:rsidRPr="00DB11F2" w:rsidRDefault="00DB11F2" w:rsidP="000C37AA">
            <w:pPr>
              <w:spacing w:after="0" w:line="240" w:lineRule="auto"/>
              <w:jc w:val="center"/>
              <w:rPr>
                <w:sz w:val="20"/>
                <w:szCs w:val="18"/>
              </w:rPr>
            </w:pPr>
            <w:r>
              <w:rPr>
                <w:sz w:val="20"/>
                <w:szCs w:val="18"/>
              </w:rPr>
              <w:t>Tidak Leluasa</w:t>
            </w:r>
          </w:p>
        </w:tc>
      </w:tr>
      <w:tr w:rsidR="00C61BAC" w14:paraId="4112FA00" w14:textId="77777777" w:rsidTr="00B903A2">
        <w:trPr>
          <w:trHeight w:val="299"/>
          <w:jc w:val="center"/>
        </w:trPr>
        <w:tc>
          <w:tcPr>
            <w:tcW w:w="562" w:type="dxa"/>
          </w:tcPr>
          <w:p w14:paraId="0648DE4D" w14:textId="77777777" w:rsidR="00DB11F2" w:rsidRPr="00DB11F2" w:rsidRDefault="00DB11F2" w:rsidP="000C37AA">
            <w:pPr>
              <w:spacing w:after="0" w:line="240" w:lineRule="auto"/>
              <w:jc w:val="center"/>
              <w:rPr>
                <w:sz w:val="20"/>
                <w:szCs w:val="18"/>
              </w:rPr>
            </w:pPr>
            <w:r>
              <w:rPr>
                <w:sz w:val="20"/>
                <w:szCs w:val="18"/>
              </w:rPr>
              <w:t>2.</w:t>
            </w:r>
          </w:p>
        </w:tc>
        <w:tc>
          <w:tcPr>
            <w:tcW w:w="1843" w:type="dxa"/>
          </w:tcPr>
          <w:p w14:paraId="3484EF37" w14:textId="77777777" w:rsidR="00DB11F2" w:rsidRPr="00DB11F2" w:rsidRDefault="00DB11F2" w:rsidP="000C37AA">
            <w:pPr>
              <w:spacing w:after="0" w:line="240" w:lineRule="auto"/>
              <w:jc w:val="center"/>
              <w:rPr>
                <w:sz w:val="20"/>
                <w:szCs w:val="18"/>
              </w:rPr>
            </w:pPr>
            <w:r>
              <w:rPr>
                <w:sz w:val="20"/>
                <w:szCs w:val="18"/>
              </w:rPr>
              <w:t>39 – 52</w:t>
            </w:r>
          </w:p>
        </w:tc>
        <w:tc>
          <w:tcPr>
            <w:tcW w:w="3402" w:type="dxa"/>
          </w:tcPr>
          <w:p w14:paraId="6AD9D025" w14:textId="77777777" w:rsidR="00DB11F2" w:rsidRPr="00DB11F2" w:rsidRDefault="00DB11F2" w:rsidP="000C37AA">
            <w:pPr>
              <w:spacing w:after="0" w:line="240" w:lineRule="auto"/>
              <w:jc w:val="center"/>
              <w:rPr>
                <w:sz w:val="20"/>
                <w:szCs w:val="18"/>
              </w:rPr>
            </w:pPr>
            <w:r>
              <w:rPr>
                <w:sz w:val="20"/>
                <w:szCs w:val="18"/>
              </w:rPr>
              <w:t>Kurang Leluasa</w:t>
            </w:r>
          </w:p>
        </w:tc>
      </w:tr>
      <w:tr w:rsidR="00C61BAC" w14:paraId="16AC2736" w14:textId="77777777" w:rsidTr="00B903A2">
        <w:trPr>
          <w:trHeight w:val="299"/>
          <w:jc w:val="center"/>
        </w:trPr>
        <w:tc>
          <w:tcPr>
            <w:tcW w:w="562" w:type="dxa"/>
          </w:tcPr>
          <w:p w14:paraId="100DB4D5" w14:textId="77777777" w:rsidR="00DB11F2" w:rsidRPr="00DB11F2" w:rsidRDefault="00DB11F2" w:rsidP="000C37AA">
            <w:pPr>
              <w:spacing w:after="0" w:line="240" w:lineRule="auto"/>
              <w:jc w:val="center"/>
              <w:rPr>
                <w:sz w:val="20"/>
                <w:szCs w:val="18"/>
              </w:rPr>
            </w:pPr>
            <w:r>
              <w:rPr>
                <w:sz w:val="20"/>
                <w:szCs w:val="18"/>
              </w:rPr>
              <w:t>3.</w:t>
            </w:r>
          </w:p>
        </w:tc>
        <w:tc>
          <w:tcPr>
            <w:tcW w:w="1843" w:type="dxa"/>
          </w:tcPr>
          <w:p w14:paraId="78DF1941" w14:textId="77777777" w:rsidR="00DB11F2" w:rsidRPr="00DB11F2" w:rsidRDefault="00DB11F2" w:rsidP="000C37AA">
            <w:pPr>
              <w:spacing w:after="0" w:line="240" w:lineRule="auto"/>
              <w:jc w:val="center"/>
              <w:rPr>
                <w:sz w:val="20"/>
                <w:szCs w:val="18"/>
              </w:rPr>
            </w:pPr>
            <w:r>
              <w:rPr>
                <w:sz w:val="20"/>
                <w:szCs w:val="18"/>
              </w:rPr>
              <w:t>53 – 67</w:t>
            </w:r>
          </w:p>
        </w:tc>
        <w:tc>
          <w:tcPr>
            <w:tcW w:w="3402" w:type="dxa"/>
          </w:tcPr>
          <w:p w14:paraId="21D8D690" w14:textId="77777777" w:rsidR="00DB11F2" w:rsidRPr="00DB11F2" w:rsidRDefault="00DB11F2" w:rsidP="000C37AA">
            <w:pPr>
              <w:spacing w:after="0" w:line="240" w:lineRule="auto"/>
              <w:jc w:val="center"/>
              <w:rPr>
                <w:sz w:val="20"/>
                <w:szCs w:val="18"/>
              </w:rPr>
            </w:pPr>
            <w:r>
              <w:rPr>
                <w:sz w:val="20"/>
                <w:szCs w:val="18"/>
              </w:rPr>
              <w:t>Agak Leluasa</w:t>
            </w:r>
          </w:p>
        </w:tc>
      </w:tr>
      <w:tr w:rsidR="00C61BAC" w14:paraId="7390852E" w14:textId="77777777" w:rsidTr="00B903A2">
        <w:trPr>
          <w:trHeight w:val="299"/>
          <w:jc w:val="center"/>
        </w:trPr>
        <w:tc>
          <w:tcPr>
            <w:tcW w:w="562" w:type="dxa"/>
          </w:tcPr>
          <w:p w14:paraId="6568EE60" w14:textId="77777777" w:rsidR="00DB11F2" w:rsidRPr="00DB11F2" w:rsidRDefault="00DB11F2" w:rsidP="000C37AA">
            <w:pPr>
              <w:spacing w:after="0" w:line="240" w:lineRule="auto"/>
              <w:jc w:val="center"/>
              <w:rPr>
                <w:sz w:val="20"/>
                <w:szCs w:val="18"/>
              </w:rPr>
            </w:pPr>
            <w:r>
              <w:rPr>
                <w:sz w:val="20"/>
                <w:szCs w:val="18"/>
              </w:rPr>
              <w:t>4.</w:t>
            </w:r>
          </w:p>
        </w:tc>
        <w:tc>
          <w:tcPr>
            <w:tcW w:w="1843" w:type="dxa"/>
          </w:tcPr>
          <w:p w14:paraId="058DB5B7" w14:textId="77777777" w:rsidR="00DB11F2" w:rsidRPr="00DB11F2" w:rsidRDefault="00DB11F2" w:rsidP="000C37AA">
            <w:pPr>
              <w:spacing w:after="0" w:line="240" w:lineRule="auto"/>
              <w:jc w:val="center"/>
              <w:rPr>
                <w:sz w:val="20"/>
                <w:szCs w:val="18"/>
              </w:rPr>
            </w:pPr>
            <w:r>
              <w:rPr>
                <w:sz w:val="20"/>
                <w:szCs w:val="18"/>
              </w:rPr>
              <w:t>68 – 81</w:t>
            </w:r>
          </w:p>
        </w:tc>
        <w:tc>
          <w:tcPr>
            <w:tcW w:w="3402" w:type="dxa"/>
          </w:tcPr>
          <w:p w14:paraId="2880E2FB" w14:textId="77777777" w:rsidR="00DB11F2" w:rsidRPr="00DB11F2" w:rsidRDefault="00DB11F2" w:rsidP="000C37AA">
            <w:pPr>
              <w:spacing w:after="0" w:line="240" w:lineRule="auto"/>
              <w:jc w:val="center"/>
              <w:rPr>
                <w:sz w:val="20"/>
                <w:szCs w:val="18"/>
              </w:rPr>
            </w:pPr>
            <w:r>
              <w:rPr>
                <w:sz w:val="20"/>
                <w:szCs w:val="18"/>
              </w:rPr>
              <w:t>Cukup Leluasa</w:t>
            </w:r>
          </w:p>
        </w:tc>
      </w:tr>
      <w:tr w:rsidR="00C61BAC" w14:paraId="402F324C" w14:textId="77777777" w:rsidTr="00B903A2">
        <w:trPr>
          <w:trHeight w:val="299"/>
          <w:jc w:val="center"/>
        </w:trPr>
        <w:tc>
          <w:tcPr>
            <w:tcW w:w="562" w:type="dxa"/>
          </w:tcPr>
          <w:p w14:paraId="0A52394A" w14:textId="77777777" w:rsidR="00DB11F2" w:rsidRPr="00DB11F2" w:rsidRDefault="00DB11F2" w:rsidP="000C37AA">
            <w:pPr>
              <w:spacing w:after="0" w:line="240" w:lineRule="auto"/>
              <w:jc w:val="center"/>
              <w:rPr>
                <w:sz w:val="20"/>
                <w:szCs w:val="18"/>
              </w:rPr>
            </w:pPr>
            <w:r>
              <w:rPr>
                <w:sz w:val="20"/>
                <w:szCs w:val="18"/>
              </w:rPr>
              <w:t>5.</w:t>
            </w:r>
          </w:p>
        </w:tc>
        <w:tc>
          <w:tcPr>
            <w:tcW w:w="1843" w:type="dxa"/>
          </w:tcPr>
          <w:p w14:paraId="0F6C7DDD" w14:textId="77777777" w:rsidR="00DB11F2" w:rsidRPr="00DB11F2" w:rsidRDefault="00DB11F2" w:rsidP="000C37AA">
            <w:pPr>
              <w:spacing w:after="0" w:line="240" w:lineRule="auto"/>
              <w:jc w:val="center"/>
              <w:rPr>
                <w:sz w:val="20"/>
                <w:szCs w:val="18"/>
              </w:rPr>
            </w:pPr>
            <w:r>
              <w:rPr>
                <w:sz w:val="20"/>
                <w:szCs w:val="18"/>
              </w:rPr>
              <w:t>82 – 96</w:t>
            </w:r>
          </w:p>
        </w:tc>
        <w:tc>
          <w:tcPr>
            <w:tcW w:w="3402" w:type="dxa"/>
          </w:tcPr>
          <w:p w14:paraId="502540AE" w14:textId="77777777" w:rsidR="00DB11F2" w:rsidRPr="00DB11F2" w:rsidRDefault="00DB11F2" w:rsidP="000C37AA">
            <w:pPr>
              <w:spacing w:after="0" w:line="240" w:lineRule="auto"/>
              <w:jc w:val="center"/>
              <w:rPr>
                <w:sz w:val="20"/>
                <w:szCs w:val="18"/>
              </w:rPr>
            </w:pPr>
            <w:r>
              <w:rPr>
                <w:sz w:val="20"/>
                <w:szCs w:val="18"/>
              </w:rPr>
              <w:t>Leluasa</w:t>
            </w:r>
          </w:p>
        </w:tc>
      </w:tr>
    </w:tbl>
    <w:p w14:paraId="6DA95457" w14:textId="77777777" w:rsidR="00DB11F2" w:rsidRPr="00DB11F2" w:rsidRDefault="00DB11F2" w:rsidP="00DB11F2">
      <w:pPr>
        <w:spacing w:line="360" w:lineRule="auto"/>
        <w:ind w:left="1418"/>
        <w:jc w:val="both"/>
        <w:rPr>
          <w:i/>
          <w:iCs/>
          <w:sz w:val="20"/>
          <w:szCs w:val="20"/>
        </w:rPr>
      </w:pPr>
      <w:r w:rsidRPr="00CB35B2">
        <w:rPr>
          <w:i/>
          <w:iCs/>
          <w:sz w:val="20"/>
          <w:szCs w:val="20"/>
        </w:rPr>
        <w:t>Sumber: Pusat Air Tanah dan Geologi Tata Lingkungan, 2010</w:t>
      </w:r>
    </w:p>
    <w:p w14:paraId="077EB670" w14:textId="59CF32DD" w:rsidR="00EF4FC8" w:rsidRDefault="003D7735" w:rsidP="007C04AF">
      <w:pPr>
        <w:spacing w:line="360" w:lineRule="auto"/>
        <w:ind w:firstLine="567"/>
        <w:jc w:val="both"/>
      </w:pPr>
      <w:r>
        <w:rPr>
          <w:noProof/>
        </w:rPr>
        <mc:AlternateContent>
          <mc:Choice Requires="wps">
            <w:drawing>
              <wp:anchor distT="0" distB="0" distL="114300" distR="114300" simplePos="0" relativeHeight="251780096" behindDoc="0" locked="0" layoutInCell="1" allowOverlap="1" wp14:anchorId="7CDF3740" wp14:editId="7A6748E0">
                <wp:simplePos x="0" y="0"/>
                <wp:positionH relativeFrom="column">
                  <wp:posOffset>0</wp:posOffset>
                </wp:positionH>
                <wp:positionV relativeFrom="paragraph">
                  <wp:posOffset>3550285</wp:posOffset>
                </wp:positionV>
                <wp:extent cx="5211445" cy="635"/>
                <wp:effectExtent l="0" t="0" r="0" b="0"/>
                <wp:wrapTopAndBottom/>
                <wp:docPr id="2010212364" name="Text Box 2010212364"/>
                <wp:cNvGraphicFramePr/>
                <a:graphic xmlns:a="http://schemas.openxmlformats.org/drawingml/2006/main">
                  <a:graphicData uri="http://schemas.microsoft.com/office/word/2010/wordprocessingShape">
                    <wps:wsp>
                      <wps:cNvSpPr txBox="1"/>
                      <wps:spPr>
                        <a:xfrm>
                          <a:off x="0" y="0"/>
                          <a:ext cx="5211445" cy="635"/>
                        </a:xfrm>
                        <a:prstGeom prst="rect">
                          <a:avLst/>
                        </a:prstGeom>
                        <a:solidFill>
                          <a:prstClr val="white"/>
                        </a:solidFill>
                        <a:ln>
                          <a:noFill/>
                        </a:ln>
                      </wps:spPr>
                      <wps:txbx>
                        <w:txbxContent>
                          <w:p w14:paraId="3C2E5DBF" w14:textId="35BD9B3F" w:rsidR="003D7735" w:rsidRPr="003D7735" w:rsidRDefault="003D7735" w:rsidP="003D7735">
                            <w:pPr>
                              <w:pStyle w:val="Caption"/>
                              <w:rPr>
                                <w:b/>
                                <w:bCs/>
                                <w:noProof/>
                                <w:sz w:val="20"/>
                                <w:szCs w:val="20"/>
                              </w:rPr>
                            </w:pPr>
                            <w:bookmarkStart w:id="105" w:name="_Toc207468709"/>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2</w:t>
                            </w:r>
                            <w:r w:rsidRPr="003D7735">
                              <w:rPr>
                                <w:b/>
                                <w:bCs/>
                              </w:rPr>
                              <w:fldChar w:fldCharType="end"/>
                            </w:r>
                            <w:r w:rsidRPr="003D7735">
                              <w:rPr>
                                <w:b/>
                                <w:bCs/>
                                <w:noProof/>
                              </w:rPr>
                              <w:t xml:space="preserve"> Skema Analisis Daya Dukung Lahan Permukiman</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DF3740" id="Text Box 2010212364" o:spid="_x0000_s1103" type="#_x0000_t202" style="position:absolute;left:0;text-align:left;margin-left:0;margin-top:279.55pt;width:410.35pt;height:.0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" stroked="f">
                <v:textbox style="mso-fit-shape-to-text:t" inset="0,0,0,0">
                  <w:txbxContent>
                    <w:p w14:paraId="3C2E5DBF" w14:textId="35BD9B3F" w:rsidR="003D7735" w:rsidRPr="003D7735" w:rsidRDefault="003D7735" w:rsidP="003D7735">
                      <w:pPr>
                        <w:pStyle w:val="Caption"/>
                        <w:rPr>
                          <w:b/>
                          <w:bCs/>
                          <w:noProof/>
                          <w:sz w:val="20"/>
                          <w:szCs w:val="20"/>
                        </w:rPr>
                      </w:pPr>
                      <w:bookmarkStart w:id="106" w:name="_Toc207468709"/>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2</w:t>
                      </w:r>
                      <w:r w:rsidRPr="003D7735">
                        <w:rPr>
                          <w:b/>
                          <w:bCs/>
                        </w:rPr>
                        <w:fldChar w:fldCharType="end"/>
                      </w:r>
                      <w:r w:rsidRPr="003D7735">
                        <w:rPr>
                          <w:b/>
                          <w:bCs/>
                          <w:noProof/>
                        </w:rPr>
                        <w:t xml:space="preserve"> Skema Analisis Daya Dukung Lahan Permukiman</w:t>
                      </w:r>
                      <w:bookmarkEnd w:id="106"/>
                    </w:p>
                  </w:txbxContent>
                </v:textbox>
                <w10:wrap type="topAndBottom"/>
              </v:shape>
            </w:pict>
          </mc:Fallback>
        </mc:AlternateContent>
      </w:r>
      <w:r w:rsidR="007C04AF">
        <w:rPr>
          <w:noProof/>
          <w:sz w:val="20"/>
          <w:szCs w:val="20"/>
        </w:rPr>
        <mc:AlternateContent>
          <mc:Choice Requires="wpg">
            <w:drawing>
              <wp:anchor distT="0" distB="0" distL="114300" distR="114300" simplePos="0" relativeHeight="251737088" behindDoc="0" locked="0" layoutInCell="1" allowOverlap="1" wp14:anchorId="18C48A8F" wp14:editId="26803C89">
                <wp:simplePos x="0" y="0"/>
                <wp:positionH relativeFrom="margin">
                  <wp:posOffset>0</wp:posOffset>
                </wp:positionH>
                <wp:positionV relativeFrom="paragraph">
                  <wp:posOffset>938467</wp:posOffset>
                </wp:positionV>
                <wp:extent cx="5211445" cy="2555240"/>
                <wp:effectExtent l="0" t="0" r="27305" b="16510"/>
                <wp:wrapTopAndBottom/>
                <wp:docPr id="2010212321" name="Group 2010212321"/>
                <wp:cNvGraphicFramePr/>
                <a:graphic xmlns:a="http://schemas.openxmlformats.org/drawingml/2006/main">
                  <a:graphicData uri="http://schemas.microsoft.com/office/word/2010/wordprocessingGroup">
                    <wpg:wgp>
                      <wpg:cNvGrpSpPr/>
                      <wpg:grpSpPr>
                        <a:xfrm>
                          <a:off x="0" y="0"/>
                          <a:ext cx="5211445" cy="2555240"/>
                          <a:chOff x="0" y="52752"/>
                          <a:chExt cx="5223977" cy="2854462"/>
                        </a:xfrm>
                      </wpg:grpSpPr>
                      <wpg:grpSp>
                        <wpg:cNvPr id="2010212322" name="Group 2010212322"/>
                        <wpg:cNvGrpSpPr/>
                        <wpg:grpSpPr>
                          <a:xfrm>
                            <a:off x="268460" y="52752"/>
                            <a:ext cx="4821825" cy="258150"/>
                            <a:chOff x="25755" y="56520"/>
                            <a:chExt cx="3883665" cy="276586"/>
                          </a:xfrm>
                        </wpg:grpSpPr>
                        <wps:wsp>
                          <wps:cNvPr id="2010212323" name="Rectangle 2010212323"/>
                          <wps:cNvSpPr/>
                          <wps:spPr>
                            <a:xfrm>
                              <a:off x="25755" y="56520"/>
                              <a:ext cx="914400" cy="276572"/>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E54D34" w14:textId="77777777" w:rsidR="00A9571C" w:rsidRPr="008E1DF2" w:rsidRDefault="00A9571C" w:rsidP="00A9571C">
                                <w:pPr>
                                  <w:jc w:val="center"/>
                                  <w:rPr>
                                    <w:b/>
                                    <w:bCs/>
                                    <w:color w:val="000000" w:themeColor="text1"/>
                                    <w:sz w:val="20"/>
                                    <w:szCs w:val="20"/>
                                  </w:rPr>
                                </w:pPr>
                                <w:r w:rsidRPr="008E1DF2">
                                  <w:rPr>
                                    <w:b/>
                                    <w:bCs/>
                                    <w:color w:val="000000" w:themeColor="text1"/>
                                    <w:sz w:val="20"/>
                                    <w:szCs w:val="20"/>
                                  </w:rPr>
                                  <w:t>INPUT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24" name="Rectangle 2010212324"/>
                          <wps:cNvSpPr/>
                          <wps:spPr>
                            <a:xfrm>
                              <a:off x="1642095" y="62635"/>
                              <a:ext cx="914400" cy="270471"/>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CFC345" w14:textId="77777777" w:rsidR="00A9571C" w:rsidRPr="008E1DF2" w:rsidRDefault="00A9571C" w:rsidP="00A9571C">
                                <w:pPr>
                                  <w:jc w:val="center"/>
                                  <w:rPr>
                                    <w:b/>
                                    <w:bCs/>
                                    <w:color w:val="000000" w:themeColor="text1"/>
                                    <w:sz w:val="20"/>
                                    <w:szCs w:val="20"/>
                                  </w:rPr>
                                </w:pPr>
                                <w:r w:rsidRPr="008E1DF2">
                                  <w:rPr>
                                    <w:b/>
                                    <w:bCs/>
                                    <w:color w:val="000000" w:themeColor="text1"/>
                                    <w:sz w:val="20"/>
                                    <w:szCs w:val="20"/>
                                  </w:rPr>
                                  <w:t>PROSES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25" name="Rectangle 2010212325"/>
                          <wps:cNvSpPr/>
                          <wps:spPr>
                            <a:xfrm>
                              <a:off x="2995020" y="59726"/>
                              <a:ext cx="914400" cy="263844"/>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82FFD1" w14:textId="77777777" w:rsidR="00A9571C" w:rsidRPr="008E1DF2" w:rsidRDefault="00A9571C" w:rsidP="00A9571C">
                                <w:pPr>
                                  <w:jc w:val="center"/>
                                  <w:rPr>
                                    <w:b/>
                                    <w:bCs/>
                                    <w:color w:val="000000" w:themeColor="text1"/>
                                    <w:sz w:val="20"/>
                                    <w:szCs w:val="20"/>
                                  </w:rPr>
                                </w:pPr>
                                <w:r w:rsidRPr="008E1DF2">
                                  <w:rPr>
                                    <w:b/>
                                    <w:bCs/>
                                    <w:color w:val="000000" w:themeColor="text1"/>
                                    <w:sz w:val="20"/>
                                    <w:szCs w:val="20"/>
                                  </w:rPr>
                                  <w:t>OUTPUT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10212326" name="Group 2010212326"/>
                        <wpg:cNvGrpSpPr/>
                        <wpg:grpSpPr>
                          <a:xfrm>
                            <a:off x="0" y="457200"/>
                            <a:ext cx="5223977" cy="2450014"/>
                            <a:chOff x="0" y="0"/>
                            <a:chExt cx="4207569" cy="2624960"/>
                          </a:xfrm>
                        </wpg:grpSpPr>
                        <wps:wsp>
                          <wps:cNvPr id="2010212327" name="Rectangle 2010212327"/>
                          <wps:cNvSpPr/>
                          <wps:spPr>
                            <a:xfrm>
                              <a:off x="0" y="0"/>
                              <a:ext cx="1297172" cy="31897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B9CAEEC" w14:textId="77777777" w:rsidR="00A9571C" w:rsidRPr="008E1DF2" w:rsidRDefault="00A9571C" w:rsidP="00A9571C">
                                <w:pPr>
                                  <w:rPr>
                                    <w:sz w:val="16"/>
                                    <w:szCs w:val="16"/>
                                  </w:rPr>
                                </w:pPr>
                                <w:r w:rsidRPr="008E1DF2">
                                  <w:rPr>
                                    <w:sz w:val="16"/>
                                    <w:szCs w:val="16"/>
                                  </w:rPr>
                                  <w:t>Kemiringan Lereng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28" name="Rectangle 2010212328"/>
                          <wps:cNvSpPr/>
                          <wps:spPr>
                            <a:xfrm>
                              <a:off x="0" y="445273"/>
                              <a:ext cx="1297172" cy="31897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EF5DD8" w14:textId="77777777" w:rsidR="00A9571C" w:rsidRPr="008E1DF2" w:rsidRDefault="00A9571C" w:rsidP="00A9571C">
                                <w:pPr>
                                  <w:rPr>
                                    <w:sz w:val="16"/>
                                    <w:szCs w:val="16"/>
                                  </w:rPr>
                                </w:pPr>
                                <w:r w:rsidRPr="008E1DF2">
                                  <w:rPr>
                                    <w:sz w:val="16"/>
                                    <w:szCs w:val="16"/>
                                  </w:rPr>
                                  <w:t>Geologi Jenis Batuan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29" name="Rectangle 2010212329"/>
                          <wps:cNvSpPr/>
                          <wps:spPr>
                            <a:xfrm>
                              <a:off x="0" y="890546"/>
                              <a:ext cx="1296670" cy="31877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DEFCD3B" w14:textId="77777777" w:rsidR="00A9571C" w:rsidRPr="008E1DF2" w:rsidRDefault="00A9571C" w:rsidP="00A9571C">
                                <w:pPr>
                                  <w:rPr>
                                    <w:sz w:val="16"/>
                                    <w:szCs w:val="16"/>
                                  </w:rPr>
                                </w:pPr>
                                <w:r w:rsidRPr="008E1DF2">
                                  <w:rPr>
                                    <w:sz w:val="16"/>
                                    <w:szCs w:val="16"/>
                                  </w:rPr>
                                  <w:t>Jenis Tanah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30" name="Rectangle 2010212330"/>
                          <wps:cNvSpPr/>
                          <wps:spPr>
                            <a:xfrm>
                              <a:off x="0" y="1343771"/>
                              <a:ext cx="1297172" cy="31897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3A13F41" w14:textId="77777777" w:rsidR="00A9571C" w:rsidRPr="008E1DF2" w:rsidRDefault="00A9571C" w:rsidP="00A9571C">
                                <w:pPr>
                                  <w:rPr>
                                    <w:sz w:val="16"/>
                                    <w:szCs w:val="16"/>
                                  </w:rPr>
                                </w:pPr>
                                <w:r w:rsidRPr="008E1DF2">
                                  <w:rPr>
                                    <w:sz w:val="16"/>
                                    <w:szCs w:val="16"/>
                                  </w:rPr>
                                  <w:t>Hidrologi/Air Tanah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31" name="Rectangle 2010212331"/>
                          <wps:cNvSpPr/>
                          <wps:spPr>
                            <a:xfrm>
                              <a:off x="0" y="1807988"/>
                              <a:ext cx="1296670" cy="34198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C046CF6" w14:textId="77777777" w:rsidR="00A9571C" w:rsidRPr="008E1DF2" w:rsidRDefault="00A9571C" w:rsidP="00A9571C">
                                <w:pPr>
                                  <w:rPr>
                                    <w:sz w:val="16"/>
                                    <w:szCs w:val="16"/>
                                  </w:rPr>
                                </w:pPr>
                                <w:r w:rsidRPr="008E1DF2">
                                  <w:rPr>
                                    <w:sz w:val="16"/>
                                    <w:szCs w:val="16"/>
                                  </w:rPr>
                                  <w:t>Rawan Bencana Gempa Bumi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32" name="Rectangle 2010212332"/>
                          <wps:cNvSpPr/>
                          <wps:spPr>
                            <a:xfrm>
                              <a:off x="0" y="2281029"/>
                              <a:ext cx="1296670" cy="34393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0D51D17" w14:textId="77777777" w:rsidR="00A9571C" w:rsidRPr="008E1DF2" w:rsidRDefault="00A9571C" w:rsidP="00A9571C">
                                <w:pPr>
                                  <w:rPr>
                                    <w:sz w:val="16"/>
                                    <w:szCs w:val="16"/>
                                  </w:rPr>
                                </w:pPr>
                                <w:r w:rsidRPr="008E1DF2">
                                  <w:rPr>
                                    <w:sz w:val="16"/>
                                    <w:szCs w:val="16"/>
                                  </w:rPr>
                                  <w:t>Rawan Bencana Gerakan Tanah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33" name="Straight Connector 2010212333"/>
                          <wps:cNvCnPr/>
                          <wps:spPr>
                            <a:xfrm>
                              <a:off x="1455089" y="151075"/>
                              <a:ext cx="0" cy="2305298"/>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10212334" name="Straight Connector 2010212334"/>
                          <wps:cNvCnPr/>
                          <wps:spPr>
                            <a:xfrm>
                              <a:off x="1304054" y="2456373"/>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10212336" name="Straight Connector 2010212336"/>
                          <wps:cNvCnPr/>
                          <wps:spPr>
                            <a:xfrm>
                              <a:off x="1296063" y="1976831"/>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10212337" name="Straight Connector 2010212337"/>
                          <wps:cNvCnPr/>
                          <wps:spPr>
                            <a:xfrm>
                              <a:off x="1305484" y="150400"/>
                              <a:ext cx="15557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10212338" name="Straight Connector 2010212338"/>
                          <wps:cNvCnPr/>
                          <wps:spPr>
                            <a:xfrm>
                              <a:off x="1305484" y="604299"/>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10212339" name="Straight Connector 2010212339"/>
                          <wps:cNvCnPr/>
                          <wps:spPr>
                            <a:xfrm>
                              <a:off x="1305484" y="1049573"/>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10212340" name="Straight Connector 2010212340"/>
                          <wps:cNvCnPr/>
                          <wps:spPr>
                            <a:xfrm>
                              <a:off x="1296063" y="1502797"/>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10212341" name="Rectangle 2010212341"/>
                          <wps:cNvSpPr/>
                          <wps:spPr>
                            <a:xfrm>
                              <a:off x="1796995" y="845869"/>
                              <a:ext cx="986284" cy="102642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C9E1C9" w14:textId="77777777" w:rsidR="00A9571C" w:rsidRPr="008E1DF2" w:rsidRDefault="00A9571C" w:rsidP="00A9571C">
                                <w:pPr>
                                  <w:rPr>
                                    <w:sz w:val="16"/>
                                    <w:szCs w:val="16"/>
                                  </w:rPr>
                                </w:pPr>
                                <w:r w:rsidRPr="008E1DF2">
                                  <w:rPr>
                                    <w:sz w:val="16"/>
                                    <w:szCs w:val="16"/>
                                  </w:rPr>
                                  <w:t>Overlay</w:t>
                                </w:r>
                                <w:r>
                                  <w:rPr>
                                    <w:sz w:val="16"/>
                                    <w:szCs w:val="16"/>
                                  </w:rPr>
                                  <w:t xml:space="preserve"> dan skoring </w:t>
                                </w:r>
                                <w:r w:rsidRPr="008E1DF2">
                                  <w:rPr>
                                    <w:sz w:val="16"/>
                                    <w:szCs w:val="16"/>
                                  </w:rPr>
                                  <w:t>dengan Menggunakan Kriteria Penilian dari Pusat Air Tanah dan Geologi Tata Lingkungan Tahun 2010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42" name="Rectangle 2010212342"/>
                          <wps:cNvSpPr/>
                          <wps:spPr>
                            <a:xfrm>
                              <a:off x="3135629" y="723297"/>
                              <a:ext cx="1071940" cy="127874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DE79B1C" w14:textId="77777777" w:rsidR="00A9571C" w:rsidRPr="008E1DF2" w:rsidRDefault="00A9571C" w:rsidP="00A9571C">
                                <w:pPr>
                                  <w:rPr>
                                    <w:sz w:val="16"/>
                                    <w:szCs w:val="16"/>
                                  </w:rPr>
                                </w:pPr>
                                <w:r w:rsidRPr="008E1DF2">
                                  <w:rPr>
                                    <w:sz w:val="16"/>
                                    <w:szCs w:val="16"/>
                                  </w:rPr>
                                  <w:t>Daya Dukung</w:t>
                                </w:r>
                                <w:r>
                                  <w:rPr>
                                    <w:sz w:val="16"/>
                                    <w:szCs w:val="16"/>
                                  </w:rPr>
                                  <w:t xml:space="preserve"> </w:t>
                                </w:r>
                                <w:r w:rsidRPr="008E1DF2">
                                  <w:rPr>
                                    <w:sz w:val="16"/>
                                    <w:szCs w:val="16"/>
                                  </w:rPr>
                                  <w:t>Lahan</w:t>
                                </w:r>
                                <w:r>
                                  <w:rPr>
                                    <w:sz w:val="16"/>
                                    <w:szCs w:val="16"/>
                                  </w:rPr>
                                  <w:t xml:space="preserve"> </w:t>
                                </w:r>
                                <w:r w:rsidRPr="008E1DF2">
                                  <w:rPr>
                                    <w:sz w:val="16"/>
                                    <w:szCs w:val="16"/>
                                  </w:rPr>
                                  <w:t>:</w:t>
                                </w:r>
                              </w:p>
                              <w:p w14:paraId="493658C3"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Tidak Leluasa</w:t>
                                </w:r>
                              </w:p>
                              <w:p w14:paraId="44F817A4"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 xml:space="preserve">Kurang Leluasa </w:t>
                                </w:r>
                              </w:p>
                              <w:p w14:paraId="7CAFD082"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Agak Leluasa</w:t>
                                </w:r>
                              </w:p>
                              <w:p w14:paraId="7FDEF492"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Cukup Leluasa</w:t>
                                </w:r>
                              </w:p>
                              <w:p w14:paraId="2759943B"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Leluasa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43" name="Straight Arrow Connector 2010212343"/>
                          <wps:cNvCnPr/>
                          <wps:spPr>
                            <a:xfrm>
                              <a:off x="1463040" y="1332506"/>
                              <a:ext cx="333523"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2010212344" name="Straight Arrow Connector 2010212344"/>
                          <wps:cNvCnPr/>
                          <wps:spPr>
                            <a:xfrm>
                              <a:off x="2793290" y="1340458"/>
                              <a:ext cx="333523"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8C48A8F" id="Group 2010212321" o:spid="_x0000_s1104" style="position:absolute;left:0;text-align:left;margin-left:0;margin-top:73.9pt;width:410.35pt;height:201.2pt;z-index:251737088;mso-position-horizontal-relative:margin;mso-width-relative:margin;mso-height-relative:margin" coordorigin=",527" coordsize="52239,28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">
                <v:group id="Group 2010212322" o:spid="_x0000_s1105" style="position:absolute;left:2684;top:527;width:48218;height:2582" coordorigin="257,565" coordsize="38836,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">
                  <v:rect id="Rectangle 2010212323" o:spid="_x0000_s1106" style="position:absolute;left:257;top:565;width:9144;height:2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" fillcolor="#bdd6ee [1304]" strokecolor="#bdd6ee [1304]" strokeweight="1pt">
                    <v:textbox>
                      <w:txbxContent>
                        <w:p w14:paraId="7BE54D34" w14:textId="77777777" w:rsidR="00A9571C" w:rsidRPr="008E1DF2" w:rsidRDefault="00A9571C" w:rsidP="00A9571C">
                          <w:pPr>
                            <w:jc w:val="center"/>
                            <w:rPr>
                              <w:b/>
                              <w:bCs/>
                              <w:color w:val="000000" w:themeColor="text1"/>
                              <w:sz w:val="20"/>
                              <w:szCs w:val="20"/>
                            </w:rPr>
                          </w:pPr>
                          <w:r w:rsidRPr="008E1DF2">
                            <w:rPr>
                              <w:b/>
                              <w:bCs/>
                              <w:color w:val="000000" w:themeColor="text1"/>
                              <w:sz w:val="20"/>
                              <w:szCs w:val="20"/>
                            </w:rPr>
                            <w:t>INPUT</w:t>
                          </w:r>
                        </w:p>
                      </w:txbxContent>
                    </v:textbox>
                  </v:rect>
                  <v:rect id="Rectangle 2010212324" o:spid="_x0000_s1107" style="position:absolute;left:16420;top:626;width:9144;height:2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" fillcolor="#bdd6ee [1304]" strokecolor="#bdd6ee [1304]" strokeweight="1pt">
                    <v:textbox>
                      <w:txbxContent>
                        <w:p w14:paraId="26CFC345" w14:textId="77777777" w:rsidR="00A9571C" w:rsidRPr="008E1DF2" w:rsidRDefault="00A9571C" w:rsidP="00A9571C">
                          <w:pPr>
                            <w:jc w:val="center"/>
                            <w:rPr>
                              <w:b/>
                              <w:bCs/>
                              <w:color w:val="000000" w:themeColor="text1"/>
                              <w:sz w:val="20"/>
                              <w:szCs w:val="20"/>
                            </w:rPr>
                          </w:pPr>
                          <w:r w:rsidRPr="008E1DF2">
                            <w:rPr>
                              <w:b/>
                              <w:bCs/>
                              <w:color w:val="000000" w:themeColor="text1"/>
                              <w:sz w:val="20"/>
                              <w:szCs w:val="20"/>
                            </w:rPr>
                            <w:t>PROSES</w:t>
                          </w:r>
                        </w:p>
                      </w:txbxContent>
                    </v:textbox>
                  </v:rect>
                  <v:rect id="Rectangle 2010212325" o:spid="_x0000_s1108" style="position:absolute;left:29950;top:597;width:9144;height:2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" fillcolor="#bdd6ee [1304]" strokecolor="#bdd6ee [1304]" strokeweight="1pt">
                    <v:textbox>
                      <w:txbxContent>
                        <w:p w14:paraId="0B82FFD1" w14:textId="77777777" w:rsidR="00A9571C" w:rsidRPr="008E1DF2" w:rsidRDefault="00A9571C" w:rsidP="00A9571C">
                          <w:pPr>
                            <w:jc w:val="center"/>
                            <w:rPr>
                              <w:b/>
                              <w:bCs/>
                              <w:color w:val="000000" w:themeColor="text1"/>
                              <w:sz w:val="20"/>
                              <w:szCs w:val="20"/>
                            </w:rPr>
                          </w:pPr>
                          <w:r w:rsidRPr="008E1DF2">
                            <w:rPr>
                              <w:b/>
                              <w:bCs/>
                              <w:color w:val="000000" w:themeColor="text1"/>
                              <w:sz w:val="20"/>
                              <w:szCs w:val="20"/>
                            </w:rPr>
                            <w:t>OUTPUT</w:t>
                          </w:r>
                        </w:p>
                      </w:txbxContent>
                    </v:textbox>
                  </v:rect>
                </v:group>
                <v:group id="Group 2010212326" o:spid="_x0000_s1109" style="position:absolute;top:4572;width:52239;height:24500" coordsize="42075,2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">
                  <v:rect id="Rectangle 2010212327" o:spid="_x0000_s1110" style="position:absolute;width:12971;height:3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" fillcolor="white [3201]" strokecolor="black [3213]" strokeweight="1pt">
                    <v:textbox>
                      <w:txbxContent>
                        <w:p w14:paraId="3B9CAEEC" w14:textId="77777777" w:rsidR="00A9571C" w:rsidRPr="008E1DF2" w:rsidRDefault="00A9571C" w:rsidP="00A9571C">
                          <w:pPr>
                            <w:rPr>
                              <w:sz w:val="16"/>
                              <w:szCs w:val="16"/>
                            </w:rPr>
                          </w:pPr>
                          <w:r w:rsidRPr="008E1DF2">
                            <w:rPr>
                              <w:sz w:val="16"/>
                              <w:szCs w:val="16"/>
                            </w:rPr>
                            <w:t>Kemiringan Lereng</w:t>
                          </w:r>
                        </w:p>
                      </w:txbxContent>
                    </v:textbox>
                  </v:rect>
                  <v:rect id="Rectangle 2010212328" o:spid="_x0000_s1111" style="position:absolute;top:4452;width:12971;height:3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" fillcolor="white [3201]" strokecolor="black [3213]" strokeweight="1pt">
                    <v:textbox>
                      <w:txbxContent>
                        <w:p w14:paraId="04EF5DD8" w14:textId="77777777" w:rsidR="00A9571C" w:rsidRPr="008E1DF2" w:rsidRDefault="00A9571C" w:rsidP="00A9571C">
                          <w:pPr>
                            <w:rPr>
                              <w:sz w:val="16"/>
                              <w:szCs w:val="16"/>
                            </w:rPr>
                          </w:pPr>
                          <w:r w:rsidRPr="008E1DF2">
                            <w:rPr>
                              <w:sz w:val="16"/>
                              <w:szCs w:val="16"/>
                            </w:rPr>
                            <w:t>Geologi Jenis Batuan</w:t>
                          </w:r>
                        </w:p>
                      </w:txbxContent>
                    </v:textbox>
                  </v:rect>
                  <v:rect id="Rectangle 2010212329" o:spid="_x0000_s1112" style="position:absolute;top:8905;width:12966;height:3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" fillcolor="white [3201]" strokecolor="black [3213]" strokeweight="1pt">
                    <v:textbox>
                      <w:txbxContent>
                        <w:p w14:paraId="6DEFCD3B" w14:textId="77777777" w:rsidR="00A9571C" w:rsidRPr="008E1DF2" w:rsidRDefault="00A9571C" w:rsidP="00A9571C">
                          <w:pPr>
                            <w:rPr>
                              <w:sz w:val="16"/>
                              <w:szCs w:val="16"/>
                            </w:rPr>
                          </w:pPr>
                          <w:r w:rsidRPr="008E1DF2">
                            <w:rPr>
                              <w:sz w:val="16"/>
                              <w:szCs w:val="16"/>
                            </w:rPr>
                            <w:t>Jenis Tanah</w:t>
                          </w:r>
                        </w:p>
                      </w:txbxContent>
                    </v:textbox>
                  </v:rect>
                  <v:rect id="Rectangle 2010212330" o:spid="_x0000_s1113" style="position:absolute;top:13437;width:12971;height:3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" fillcolor="white [3201]" strokecolor="black [3213]" strokeweight="1pt">
                    <v:textbox>
                      <w:txbxContent>
                        <w:p w14:paraId="23A13F41" w14:textId="77777777" w:rsidR="00A9571C" w:rsidRPr="008E1DF2" w:rsidRDefault="00A9571C" w:rsidP="00A9571C">
                          <w:pPr>
                            <w:rPr>
                              <w:sz w:val="16"/>
                              <w:szCs w:val="16"/>
                            </w:rPr>
                          </w:pPr>
                          <w:r w:rsidRPr="008E1DF2">
                            <w:rPr>
                              <w:sz w:val="16"/>
                              <w:szCs w:val="16"/>
                            </w:rPr>
                            <w:t>Hidrologi/Air Tanah</w:t>
                          </w:r>
                        </w:p>
                      </w:txbxContent>
                    </v:textbox>
                  </v:rect>
                  <v:rect id="Rectangle 2010212331" o:spid="_x0000_s1114" style="position:absolute;top:18079;width:12966;height:3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" fillcolor="white [3201]" strokecolor="black [3213]" strokeweight="1pt">
                    <v:textbox>
                      <w:txbxContent>
                        <w:p w14:paraId="7C046CF6" w14:textId="77777777" w:rsidR="00A9571C" w:rsidRPr="008E1DF2" w:rsidRDefault="00A9571C" w:rsidP="00A9571C">
                          <w:pPr>
                            <w:rPr>
                              <w:sz w:val="16"/>
                              <w:szCs w:val="16"/>
                            </w:rPr>
                          </w:pPr>
                          <w:r w:rsidRPr="008E1DF2">
                            <w:rPr>
                              <w:sz w:val="16"/>
                              <w:szCs w:val="16"/>
                            </w:rPr>
                            <w:t>Rawan Bencana Gempa Bumi</w:t>
                          </w:r>
                        </w:p>
                      </w:txbxContent>
                    </v:textbox>
                  </v:rect>
                  <v:rect id="Rectangle 2010212332" o:spid="_x0000_s1115" style="position:absolute;top:22810;width:12966;height:3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" fillcolor="white [3201]" strokecolor="black [3213]" strokeweight="1pt">
                    <v:textbox>
                      <w:txbxContent>
                        <w:p w14:paraId="50D51D17" w14:textId="77777777" w:rsidR="00A9571C" w:rsidRPr="008E1DF2" w:rsidRDefault="00A9571C" w:rsidP="00A9571C">
                          <w:pPr>
                            <w:rPr>
                              <w:sz w:val="16"/>
                              <w:szCs w:val="16"/>
                            </w:rPr>
                          </w:pPr>
                          <w:r w:rsidRPr="008E1DF2">
                            <w:rPr>
                              <w:sz w:val="16"/>
                              <w:szCs w:val="16"/>
                            </w:rPr>
                            <w:t>Rawan Bencana Gerakan Tanah</w:t>
                          </w:r>
                        </w:p>
                      </w:txbxContent>
                    </v:textbox>
                  </v:rect>
                  <v:line id="Straight Connector 2010212333" o:spid="_x0000_s1116" style="position:absolute;visibility:visible;mso-wrap-style:square" from="14550,1510" to="14550,24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" strokecolor="black [3200]" strokeweight="1pt">
                    <v:stroke joinstyle="miter"/>
                  </v:line>
                  <v:line id="Straight Connector 2010212334" o:spid="_x0000_s1117" style="position:absolute;visibility:visible;mso-wrap-style:square" from="13040,24563" to="14596,24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" strokecolor="black [3200]" strokeweight="1pt">
                    <v:stroke joinstyle="miter"/>
                  </v:line>
                  <v:line id="Straight Connector 2010212336" o:spid="_x0000_s1118" style="position:absolute;visibility:visible;mso-wrap-style:square" from="12960,19768" to="14516,19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" strokecolor="black [3200]" strokeweight="1pt">
                    <v:stroke joinstyle="miter"/>
                  </v:line>
                  <v:line id="Straight Connector 2010212337" o:spid="_x0000_s1119" style="position:absolute;visibility:visible;mso-wrap-style:square" from="13054,1504" to="14610,1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" strokecolor="black [3200]" strokeweight="1pt">
                    <v:stroke joinstyle="miter"/>
                  </v:line>
                  <v:line id="Straight Connector 2010212338" o:spid="_x0000_s1120" style="position:absolute;visibility:visible;mso-wrap-style:square" from="13054,6042" to="14610,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" strokecolor="black [3200]" strokeweight="1pt">
                    <v:stroke joinstyle="miter"/>
                  </v:line>
                  <v:line id="Straight Connector 2010212339" o:spid="_x0000_s1121" style="position:absolute;visibility:visible;mso-wrap-style:square" from="13054,10495" to="14610,10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" strokecolor="black [3200]" strokeweight="1pt">
                    <v:stroke joinstyle="miter"/>
                  </v:line>
                  <v:line id="Straight Connector 2010212340" o:spid="_x0000_s1122" style="position:absolute;visibility:visible;mso-wrap-style:square" from="12960,15027" to="14516,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" strokecolor="black [3200]" strokeweight="1pt">
                    <v:stroke joinstyle="miter"/>
                  </v:line>
                  <v:rect id="Rectangle 2010212341" o:spid="_x0000_s1123" style="position:absolute;left:17969;top:8458;width:9863;height:10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" fillcolor="white [3201]" strokecolor="black [3213]" strokeweight="1pt">
                    <v:textbox>
                      <w:txbxContent>
                        <w:p w14:paraId="1AC9E1C9" w14:textId="77777777" w:rsidR="00A9571C" w:rsidRPr="008E1DF2" w:rsidRDefault="00A9571C" w:rsidP="00A9571C">
                          <w:pPr>
                            <w:rPr>
                              <w:sz w:val="16"/>
                              <w:szCs w:val="16"/>
                            </w:rPr>
                          </w:pPr>
                          <w:r w:rsidRPr="008E1DF2">
                            <w:rPr>
                              <w:sz w:val="16"/>
                              <w:szCs w:val="16"/>
                            </w:rPr>
                            <w:t>Overlay</w:t>
                          </w:r>
                          <w:r>
                            <w:rPr>
                              <w:sz w:val="16"/>
                              <w:szCs w:val="16"/>
                            </w:rPr>
                            <w:t xml:space="preserve"> dan skoring </w:t>
                          </w:r>
                          <w:r w:rsidRPr="008E1DF2">
                            <w:rPr>
                              <w:sz w:val="16"/>
                              <w:szCs w:val="16"/>
                            </w:rPr>
                            <w:t>dengan Menggunakan Kriteria Penilian dari Pusat Air Tanah dan Geologi Tata Lingkungan Tahun 2010</w:t>
                          </w:r>
                        </w:p>
                      </w:txbxContent>
                    </v:textbox>
                  </v:rect>
                  <v:rect id="Rectangle 2010212342" o:spid="_x0000_s1124" style="position:absolute;left:31356;top:7232;width:10719;height:1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" fillcolor="white [3201]" strokecolor="black [3213]" strokeweight="1pt">
                    <v:textbox>
                      <w:txbxContent>
                        <w:p w14:paraId="4DE79B1C" w14:textId="77777777" w:rsidR="00A9571C" w:rsidRPr="008E1DF2" w:rsidRDefault="00A9571C" w:rsidP="00A9571C">
                          <w:pPr>
                            <w:rPr>
                              <w:sz w:val="16"/>
                              <w:szCs w:val="16"/>
                            </w:rPr>
                          </w:pPr>
                          <w:r w:rsidRPr="008E1DF2">
                            <w:rPr>
                              <w:sz w:val="16"/>
                              <w:szCs w:val="16"/>
                            </w:rPr>
                            <w:t>Daya Dukung</w:t>
                          </w:r>
                          <w:r>
                            <w:rPr>
                              <w:sz w:val="16"/>
                              <w:szCs w:val="16"/>
                            </w:rPr>
                            <w:t xml:space="preserve"> </w:t>
                          </w:r>
                          <w:r w:rsidRPr="008E1DF2">
                            <w:rPr>
                              <w:sz w:val="16"/>
                              <w:szCs w:val="16"/>
                            </w:rPr>
                            <w:t>Lahan</w:t>
                          </w:r>
                          <w:r>
                            <w:rPr>
                              <w:sz w:val="16"/>
                              <w:szCs w:val="16"/>
                            </w:rPr>
                            <w:t xml:space="preserve"> </w:t>
                          </w:r>
                          <w:r w:rsidRPr="008E1DF2">
                            <w:rPr>
                              <w:sz w:val="16"/>
                              <w:szCs w:val="16"/>
                            </w:rPr>
                            <w:t>:</w:t>
                          </w:r>
                        </w:p>
                        <w:p w14:paraId="493658C3"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Tidak Leluasa</w:t>
                          </w:r>
                        </w:p>
                        <w:p w14:paraId="44F817A4"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 xml:space="preserve">Kurang Leluasa </w:t>
                          </w:r>
                        </w:p>
                        <w:p w14:paraId="7CAFD082"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Agak Leluasa</w:t>
                          </w:r>
                        </w:p>
                        <w:p w14:paraId="7FDEF492"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Cukup Leluasa</w:t>
                          </w:r>
                        </w:p>
                        <w:p w14:paraId="2759943B" w14:textId="77777777" w:rsidR="00A9571C" w:rsidRPr="008E1DF2" w:rsidRDefault="00A9571C" w:rsidP="00A9571C">
                          <w:pPr>
                            <w:pStyle w:val="ListParagraph"/>
                            <w:numPr>
                              <w:ilvl w:val="0"/>
                              <w:numId w:val="16"/>
                            </w:numPr>
                            <w:ind w:left="284" w:hanging="284"/>
                            <w:rPr>
                              <w:sz w:val="16"/>
                              <w:szCs w:val="16"/>
                            </w:rPr>
                          </w:pPr>
                          <w:r w:rsidRPr="008E1DF2">
                            <w:rPr>
                              <w:sz w:val="16"/>
                              <w:szCs w:val="16"/>
                            </w:rPr>
                            <w:t>Leluasa</w:t>
                          </w:r>
                        </w:p>
                      </w:txbxContent>
                    </v:textbox>
                  </v:rect>
                  <v:shape id="Straight Arrow Connector 2010212343" o:spid="_x0000_s1125" type="#_x0000_t32" style="position:absolute;left:14630;top:13325;width:33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" strokecolor="black [3213]" strokeweight="1pt">
                    <v:stroke endarrow="block" joinstyle="miter"/>
                  </v:shape>
                  <v:shape id="Straight Arrow Connector 2010212344" o:spid="_x0000_s1126" type="#_x0000_t32" style="position:absolute;left:27932;top:13404;width:33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" strokecolor="black [3213]" strokeweight="1pt">
                    <v:stroke endarrow="block" joinstyle="miter"/>
                  </v:shape>
                </v:group>
                <w10:wrap type="topAndBottom" anchorx="margin"/>
              </v:group>
            </w:pict>
          </mc:Fallback>
        </mc:AlternateContent>
      </w:r>
      <w:r w:rsidR="00722AA5">
        <w:t>Untuk mengetahui daya dukung lahan permukiman di Kecamatan Cmanggung</w:t>
      </w:r>
      <w:r w:rsidR="00722AA5">
        <w:rPr>
          <w:noProof/>
          <w:sz w:val="20"/>
          <w:szCs w:val="20"/>
        </w:rPr>
        <w:t xml:space="preserve">, </w:t>
      </w:r>
      <w:r w:rsidR="00722AA5" w:rsidRPr="00722AA5">
        <w:rPr>
          <w:noProof/>
          <w:szCs w:val="24"/>
        </w:rPr>
        <w:t>Kabupatn Sum</w:t>
      </w:r>
      <w:r w:rsidR="00722AA5">
        <w:rPr>
          <w:noProof/>
          <w:szCs w:val="24"/>
        </w:rPr>
        <w:t>ed</w:t>
      </w:r>
      <w:r w:rsidR="00722AA5" w:rsidRPr="00722AA5">
        <w:rPr>
          <w:noProof/>
          <w:szCs w:val="24"/>
        </w:rPr>
        <w:t xml:space="preserve">ang, </w:t>
      </w:r>
      <w:r w:rsidR="00722AA5">
        <w:t>b</w:t>
      </w:r>
      <w:r w:rsidR="00011FF5">
        <w:t>erikut merupakan skema analisis daya dukung lahan:</w:t>
      </w:r>
    </w:p>
    <w:p w14:paraId="3C762F62" w14:textId="7D050688" w:rsidR="007C04AF" w:rsidRPr="00DB11F2" w:rsidRDefault="007C04AF" w:rsidP="007C04AF">
      <w:pPr>
        <w:spacing w:line="360" w:lineRule="auto"/>
        <w:ind w:firstLine="567"/>
        <w:jc w:val="both"/>
      </w:pPr>
    </w:p>
    <w:p w14:paraId="32161503" w14:textId="6003303A" w:rsidR="00D764B3" w:rsidRDefault="00D764B3" w:rsidP="00CA65F8">
      <w:pPr>
        <w:pStyle w:val="Heading3"/>
        <w:numPr>
          <w:ilvl w:val="0"/>
          <w:numId w:val="19"/>
        </w:numPr>
        <w:spacing w:line="360" w:lineRule="auto"/>
        <w:ind w:left="567" w:hanging="567"/>
      </w:pPr>
      <w:bookmarkStart w:id="107" w:name="_Toc207310600"/>
      <w:r w:rsidRPr="00011FF5">
        <w:lastRenderedPageBreak/>
        <w:t xml:space="preserve">Identifikasi </w:t>
      </w:r>
      <w:r w:rsidR="00470855" w:rsidRPr="00011FF5">
        <w:t>Kondisi</w:t>
      </w:r>
      <w:r w:rsidR="003C4CDC">
        <w:t xml:space="preserve"> Kesesuaian</w:t>
      </w:r>
      <w:r w:rsidR="00470855" w:rsidRPr="00011FF5">
        <w:t xml:space="preserve"> Tata Guna Lahan</w:t>
      </w:r>
      <w:r w:rsidR="00881EC6">
        <w:t xml:space="preserve"> Kawasan Pemukiman</w:t>
      </w:r>
      <w:r w:rsidR="00470855" w:rsidRPr="00011FF5">
        <w:t xml:space="preserve"> Eksisting Dengan Kondisi </w:t>
      </w:r>
      <w:bookmarkStart w:id="108" w:name="_Hlk188391218"/>
      <w:r w:rsidR="00470855" w:rsidRPr="00011FF5">
        <w:t xml:space="preserve">Daya Dukung Lahan Permukiman </w:t>
      </w:r>
      <w:bookmarkEnd w:id="108"/>
      <w:r w:rsidRPr="00011FF5">
        <w:t>di Kecamatan Cimanggung Kabupaten Sumedang.</w:t>
      </w:r>
      <w:bookmarkEnd w:id="107"/>
    </w:p>
    <w:p w14:paraId="1FDC2515" w14:textId="73F9FEE7" w:rsidR="007C04AF" w:rsidRDefault="003D7735" w:rsidP="003D7735">
      <w:pPr>
        <w:spacing w:line="360" w:lineRule="auto"/>
        <w:ind w:firstLine="567"/>
        <w:jc w:val="both"/>
      </w:pPr>
      <w:r>
        <w:rPr>
          <w:noProof/>
        </w:rPr>
        <mc:AlternateContent>
          <mc:Choice Requires="wps">
            <w:drawing>
              <wp:anchor distT="0" distB="0" distL="114300" distR="114300" simplePos="0" relativeHeight="251782144" behindDoc="0" locked="0" layoutInCell="1" allowOverlap="1" wp14:anchorId="39E5F78E" wp14:editId="1C2D7C9F">
                <wp:simplePos x="0" y="0"/>
                <wp:positionH relativeFrom="column">
                  <wp:posOffset>-399415</wp:posOffset>
                </wp:positionH>
                <wp:positionV relativeFrom="paragraph">
                  <wp:posOffset>4400506</wp:posOffset>
                </wp:positionV>
                <wp:extent cx="5843905" cy="635"/>
                <wp:effectExtent l="0" t="0" r="0" b="0"/>
                <wp:wrapTopAndBottom/>
                <wp:docPr id="2010212366" name="Text Box 2010212366"/>
                <wp:cNvGraphicFramePr/>
                <a:graphic xmlns:a="http://schemas.openxmlformats.org/drawingml/2006/main">
                  <a:graphicData uri="http://schemas.microsoft.com/office/word/2010/wordprocessingShape">
                    <wps:wsp>
                      <wps:cNvSpPr txBox="1"/>
                      <wps:spPr>
                        <a:xfrm>
                          <a:off x="0" y="0"/>
                          <a:ext cx="5843905" cy="635"/>
                        </a:xfrm>
                        <a:prstGeom prst="rect">
                          <a:avLst/>
                        </a:prstGeom>
                        <a:solidFill>
                          <a:prstClr val="white"/>
                        </a:solidFill>
                        <a:ln>
                          <a:noFill/>
                        </a:ln>
                      </wps:spPr>
                      <wps:txbx>
                        <w:txbxContent>
                          <w:p w14:paraId="2B69A1A5" w14:textId="266CF4BC" w:rsidR="003D7735" w:rsidRPr="003D7735" w:rsidRDefault="003D7735" w:rsidP="003D7735">
                            <w:pPr>
                              <w:pStyle w:val="Caption"/>
                              <w:spacing w:line="360" w:lineRule="auto"/>
                              <w:rPr>
                                <w:b/>
                                <w:bCs/>
                                <w:noProof/>
                                <w:sz w:val="20"/>
                                <w:szCs w:val="20"/>
                              </w:rPr>
                            </w:pPr>
                            <w:bookmarkStart w:id="109" w:name="_Toc207468710"/>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3</w:t>
                            </w:r>
                            <w:r w:rsidRPr="003D7735">
                              <w:rPr>
                                <w:b/>
                                <w:bCs/>
                              </w:rPr>
                              <w:fldChar w:fldCharType="end"/>
                            </w:r>
                            <w:r w:rsidRPr="003D7735">
                              <w:rPr>
                                <w:b/>
                                <w:bCs/>
                              </w:rPr>
                              <w:t xml:space="preserve"> Skema Analisis Kondisi Kesesuaian Tata Guna Lahan Eksisting Dengan Kondisi Daya Dukung Lahan Permukiman</w:t>
                            </w:r>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E5F78E" id="Text Box 2010212366" o:spid="_x0000_s1127" type="#_x0000_t202" style="position:absolute;left:0;text-align:left;margin-left:-31.45pt;margin-top:346.5pt;width:460.15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" stroked="f">
                <v:textbox style="mso-fit-shape-to-text:t" inset="0,0,0,0">
                  <w:txbxContent>
                    <w:p w14:paraId="2B69A1A5" w14:textId="266CF4BC" w:rsidR="003D7735" w:rsidRPr="003D7735" w:rsidRDefault="003D7735" w:rsidP="003D7735">
                      <w:pPr>
                        <w:pStyle w:val="Caption"/>
                        <w:spacing w:line="360" w:lineRule="auto"/>
                        <w:rPr>
                          <w:b/>
                          <w:bCs/>
                          <w:noProof/>
                          <w:sz w:val="20"/>
                          <w:szCs w:val="20"/>
                        </w:rPr>
                      </w:pPr>
                      <w:bookmarkStart w:id="110" w:name="_Toc207468710"/>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3</w:t>
                      </w:r>
                      <w:r w:rsidRPr="003D7735">
                        <w:rPr>
                          <w:b/>
                          <w:bCs/>
                        </w:rPr>
                        <w:fldChar w:fldCharType="end"/>
                      </w:r>
                      <w:r w:rsidRPr="003D7735">
                        <w:rPr>
                          <w:b/>
                          <w:bCs/>
                        </w:rPr>
                        <w:t xml:space="preserve"> Skema Analisis Kondisi Kesesuaian Tata Guna Lahan Eksisting Dengan Kondisi Daya Dukung Lahan Permukiman</w:t>
                      </w:r>
                      <w:bookmarkEnd w:id="110"/>
                    </w:p>
                  </w:txbxContent>
                </v:textbox>
                <w10:wrap type="topAndBottom"/>
              </v:shape>
            </w:pict>
          </mc:Fallback>
        </mc:AlternateContent>
      </w:r>
      <w:r w:rsidR="007C04AF">
        <w:rPr>
          <w:noProof/>
          <w:sz w:val="20"/>
          <w:szCs w:val="20"/>
        </w:rPr>
        <mc:AlternateContent>
          <mc:Choice Requires="wpg">
            <w:drawing>
              <wp:anchor distT="0" distB="0" distL="114300" distR="114300" simplePos="0" relativeHeight="251642880" behindDoc="0" locked="0" layoutInCell="1" allowOverlap="1" wp14:anchorId="619BCEAA" wp14:editId="6BE12FEB">
                <wp:simplePos x="0" y="0"/>
                <wp:positionH relativeFrom="margin">
                  <wp:posOffset>-399415</wp:posOffset>
                </wp:positionH>
                <wp:positionV relativeFrom="paragraph">
                  <wp:posOffset>2886710</wp:posOffset>
                </wp:positionV>
                <wp:extent cx="5843905" cy="1329055"/>
                <wp:effectExtent l="0" t="0" r="23495" b="23495"/>
                <wp:wrapTopAndBottom/>
                <wp:docPr id="2010212335" name="Group 2010212335"/>
                <wp:cNvGraphicFramePr/>
                <a:graphic xmlns:a="http://schemas.openxmlformats.org/drawingml/2006/main">
                  <a:graphicData uri="http://schemas.microsoft.com/office/word/2010/wordprocessingGroup">
                    <wpg:wgp>
                      <wpg:cNvGrpSpPr/>
                      <wpg:grpSpPr>
                        <a:xfrm>
                          <a:off x="0" y="0"/>
                          <a:ext cx="5843905" cy="1329055"/>
                          <a:chOff x="166264" y="-153189"/>
                          <a:chExt cx="5846561" cy="2375487"/>
                        </a:xfrm>
                      </wpg:grpSpPr>
                      <wpg:grpSp>
                        <wpg:cNvPr id="491166152" name="Group 491166152"/>
                        <wpg:cNvGrpSpPr/>
                        <wpg:grpSpPr>
                          <a:xfrm>
                            <a:off x="415667" y="-153189"/>
                            <a:ext cx="5267280" cy="480679"/>
                            <a:chOff x="143489" y="-164128"/>
                            <a:chExt cx="4242458" cy="515003"/>
                          </a:xfrm>
                        </wpg:grpSpPr>
                        <wps:wsp>
                          <wps:cNvPr id="491166153" name="Rectangle 491166153"/>
                          <wps:cNvSpPr/>
                          <wps:spPr>
                            <a:xfrm>
                              <a:off x="143489" y="-164128"/>
                              <a:ext cx="914400" cy="417440"/>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092F6F" w14:textId="77777777" w:rsidR="00583D14" w:rsidRPr="00B00ABE" w:rsidRDefault="00583D14" w:rsidP="00583D14">
                                <w:pPr>
                                  <w:spacing w:after="0"/>
                                  <w:jc w:val="center"/>
                                  <w:rPr>
                                    <w:b/>
                                    <w:bCs/>
                                    <w:color w:val="000000" w:themeColor="text1"/>
                                    <w:sz w:val="16"/>
                                    <w:szCs w:val="16"/>
                                  </w:rPr>
                                </w:pPr>
                                <w:r w:rsidRPr="00B00ABE">
                                  <w:rPr>
                                    <w:b/>
                                    <w:bCs/>
                                    <w:color w:val="000000" w:themeColor="text1"/>
                                    <w:sz w:val="16"/>
                                    <w:szCs w:val="16"/>
                                  </w:rPr>
                                  <w:t>INPUT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54" name="Rectangle 491166154"/>
                          <wps:cNvSpPr/>
                          <wps:spPr>
                            <a:xfrm>
                              <a:off x="1864426" y="-127608"/>
                              <a:ext cx="914400" cy="478483"/>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72D4E7" w14:textId="77777777" w:rsidR="00583D14" w:rsidRPr="00B00ABE" w:rsidRDefault="00583D14" w:rsidP="00583D14">
                                <w:pPr>
                                  <w:jc w:val="center"/>
                                  <w:rPr>
                                    <w:b/>
                                    <w:bCs/>
                                    <w:color w:val="000000" w:themeColor="text1"/>
                                    <w:sz w:val="16"/>
                                    <w:szCs w:val="16"/>
                                  </w:rPr>
                                </w:pPr>
                                <w:r w:rsidRPr="00B00ABE">
                                  <w:rPr>
                                    <w:b/>
                                    <w:bCs/>
                                    <w:color w:val="000000" w:themeColor="text1"/>
                                    <w:sz w:val="16"/>
                                    <w:szCs w:val="16"/>
                                  </w:rPr>
                                  <w:t>PROSES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55" name="Rectangle 491166155"/>
                          <wps:cNvSpPr/>
                          <wps:spPr>
                            <a:xfrm>
                              <a:off x="3471547" y="-145836"/>
                              <a:ext cx="914400" cy="478483"/>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1831AC" w14:textId="77777777" w:rsidR="00583D14" w:rsidRPr="00B00ABE" w:rsidRDefault="00583D14" w:rsidP="00583D14">
                                <w:pPr>
                                  <w:jc w:val="center"/>
                                  <w:rPr>
                                    <w:b/>
                                    <w:bCs/>
                                    <w:color w:val="000000" w:themeColor="text1"/>
                                    <w:sz w:val="16"/>
                                    <w:szCs w:val="16"/>
                                  </w:rPr>
                                </w:pPr>
                                <w:r w:rsidRPr="00B00ABE">
                                  <w:rPr>
                                    <w:b/>
                                    <w:bCs/>
                                    <w:color w:val="000000" w:themeColor="text1"/>
                                    <w:sz w:val="16"/>
                                    <w:szCs w:val="16"/>
                                  </w:rPr>
                                  <w:t>OUTPUT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1166156" name="Group 491166156"/>
                        <wpg:cNvGrpSpPr/>
                        <wpg:grpSpPr>
                          <a:xfrm>
                            <a:off x="166264" y="395051"/>
                            <a:ext cx="5846561" cy="1827247"/>
                            <a:chOff x="166264" y="-68087"/>
                            <a:chExt cx="5846561" cy="1827247"/>
                          </a:xfrm>
                        </wpg:grpSpPr>
                        <wps:wsp>
                          <wps:cNvPr id="491166157" name="Rectangle 491166157"/>
                          <wps:cNvSpPr/>
                          <wps:spPr>
                            <a:xfrm>
                              <a:off x="166264" y="-68087"/>
                              <a:ext cx="1610524" cy="45126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41468A" w14:textId="77777777" w:rsidR="00583D14" w:rsidRPr="00B00ABE" w:rsidRDefault="00583D14" w:rsidP="00583D14">
                                <w:pPr>
                                  <w:spacing w:after="0"/>
                                  <w:rPr>
                                    <w:sz w:val="16"/>
                                    <w:szCs w:val="16"/>
                                  </w:rPr>
                                </w:pPr>
                                <w:r w:rsidRPr="00B00ABE">
                                  <w:rPr>
                                    <w:sz w:val="16"/>
                                    <w:szCs w:val="16"/>
                                  </w:rPr>
                                  <w:t>Daya Dukung Lahan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58" name="Rectangle 491166158"/>
                          <wps:cNvSpPr/>
                          <wps:spPr>
                            <a:xfrm>
                              <a:off x="166264" y="1079061"/>
                              <a:ext cx="1610524" cy="68009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D4D51B0" w14:textId="6FACE47B" w:rsidR="00583D14" w:rsidRPr="00B00ABE" w:rsidRDefault="00583D14" w:rsidP="00583D14">
                                <w:pPr>
                                  <w:spacing w:after="0"/>
                                  <w:rPr>
                                    <w:sz w:val="16"/>
                                    <w:szCs w:val="16"/>
                                  </w:rPr>
                                </w:pPr>
                                <w:r w:rsidRPr="00B00ABE">
                                  <w:rPr>
                                    <w:sz w:val="16"/>
                                    <w:szCs w:val="16"/>
                                  </w:rPr>
                                  <w:t>Tata Guna Lahan</w:t>
                                </w:r>
                                <w:r w:rsidR="00881EC6">
                                  <w:rPr>
                                    <w:sz w:val="16"/>
                                    <w:szCs w:val="16"/>
                                  </w:rPr>
                                  <w:t xml:space="preserve"> Kawasan Permukiman</w:t>
                                </w:r>
                                <w:r w:rsidRPr="00B00ABE">
                                  <w:rPr>
                                    <w:sz w:val="16"/>
                                    <w:szCs w:val="16"/>
                                  </w:rPr>
                                  <w:t xml:space="preserve"> Eksisting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59" name="Straight Connector 491166159"/>
                          <wps:cNvCnPr/>
                          <wps:spPr>
                            <a:xfrm>
                              <a:off x="1971309" y="142504"/>
                              <a:ext cx="0" cy="127635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91166160" name="Straight Connector 491166160"/>
                          <wps:cNvCnPr/>
                          <wps:spPr>
                            <a:xfrm>
                              <a:off x="1781302" y="142504"/>
                              <a:ext cx="19304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91166161" name="Straight Connector 491166161"/>
                          <wps:cNvCnPr/>
                          <wps:spPr>
                            <a:xfrm>
                              <a:off x="1781302" y="1413164"/>
                              <a:ext cx="19304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91166162" name="Rectangle 491166162"/>
                          <wps:cNvSpPr/>
                          <wps:spPr>
                            <a:xfrm>
                              <a:off x="2387062" y="451262"/>
                              <a:ext cx="1452607" cy="62779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E6DC877" w14:textId="77777777" w:rsidR="00583D14" w:rsidRPr="00B00ABE" w:rsidRDefault="00583D14" w:rsidP="00583D14">
                                <w:pPr>
                                  <w:spacing w:after="0"/>
                                  <w:jc w:val="center"/>
                                  <w:rPr>
                                    <w:sz w:val="16"/>
                                    <w:szCs w:val="16"/>
                                  </w:rPr>
                                </w:pPr>
                                <w:r w:rsidRPr="00B00ABE">
                                  <w:rPr>
                                    <w:i/>
                                    <w:iCs/>
                                    <w:sz w:val="16"/>
                                    <w:szCs w:val="16"/>
                                  </w:rPr>
                                  <w:t>overlay</w:t>
                                </w:r>
                                <w:r w:rsidRPr="00B00ABE">
                                  <w:rPr>
                                    <w:sz w:val="16"/>
                                    <w:szCs w:val="16"/>
                                  </w:rPr>
                                  <w:t xml:space="preserve"> dengan teknik </w:t>
                                </w:r>
                                <w:r w:rsidRPr="00B00ABE">
                                  <w:rPr>
                                    <w:i/>
                                    <w:iCs/>
                                    <w:sz w:val="16"/>
                                    <w:szCs w:val="16"/>
                                  </w:rPr>
                                  <w:t>intersect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63" name="Rectangle 491166163"/>
                          <wps:cNvSpPr/>
                          <wps:spPr>
                            <a:xfrm>
                              <a:off x="4251335" y="59377"/>
                              <a:ext cx="1761490" cy="140462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FF17247" w14:textId="77777777" w:rsidR="00583D14" w:rsidRPr="00B00ABE" w:rsidRDefault="00583D14" w:rsidP="00583D14">
                                <w:pPr>
                                  <w:spacing w:after="0"/>
                                  <w:jc w:val="center"/>
                                  <w:rPr>
                                    <w:sz w:val="16"/>
                                    <w:szCs w:val="16"/>
                                  </w:rPr>
                                </w:pPr>
                                <w:r w:rsidRPr="00B00ABE">
                                  <w:rPr>
                                    <w:sz w:val="16"/>
                                    <w:szCs w:val="16"/>
                                  </w:rPr>
                                  <w:t>Kesesuaian tata guna lahan eksisting, khususnya tata guna lahan kawasan permukiman</w:t>
                                </w:r>
                                <w:r w:rsidR="00025B4E">
                                  <w:rPr>
                                    <w:sz w:val="16"/>
                                    <w:szCs w:val="16"/>
                                  </w:rPr>
                                  <w:t xml:space="preserve"> </w:t>
                                </w:r>
                                <w:r w:rsidRPr="00B00ABE">
                                  <w:rPr>
                                    <w:sz w:val="16"/>
                                    <w:szCs w:val="16"/>
                                  </w:rPr>
                                  <w:t>eksisting dengan daya dukung lahan berdasarkan zona pengembangan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64" name="Straight Arrow Connector 491166164"/>
                          <wps:cNvCnPr/>
                          <wps:spPr>
                            <a:xfrm>
                              <a:off x="1971307" y="753094"/>
                              <a:ext cx="414020"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491166165" name="Straight Arrow Connector 491166165"/>
                          <wps:cNvCnPr/>
                          <wps:spPr>
                            <a:xfrm>
                              <a:off x="3847574" y="753094"/>
                              <a:ext cx="414020"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619BCEAA" id="Group 2010212335" o:spid="_x0000_s1128" style="position:absolute;left:0;text-align:left;margin-left:-31.45pt;margin-top:227.3pt;width:460.15pt;height:104.65pt;z-index:251642880;mso-position-horizontal-relative:margin;mso-width-relative:margin;mso-height-relative:margin" coordorigin="1662,-1531" coordsize="58465,23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">
                <v:group id="Group 491166152" o:spid="_x0000_s1129" style="position:absolute;left:4156;top:-1531;width:52673;height:4805" coordorigin="1434,-1641" coordsize="42424,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">
                  <v:rect id="Rectangle 491166153" o:spid="_x0000_s1130" style="position:absolute;left:1434;top:-1641;width:9144;height:4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" fillcolor="#bdd6ee [1304]" strokecolor="#bdd6ee [1304]" strokeweight="1pt">
                    <v:textbox>
                      <w:txbxContent>
                        <w:p w14:paraId="75092F6F" w14:textId="77777777" w:rsidR="00583D14" w:rsidRPr="00B00ABE" w:rsidRDefault="00583D14" w:rsidP="00583D14">
                          <w:pPr>
                            <w:spacing w:after="0"/>
                            <w:jc w:val="center"/>
                            <w:rPr>
                              <w:b/>
                              <w:bCs/>
                              <w:color w:val="000000" w:themeColor="text1"/>
                              <w:sz w:val="16"/>
                              <w:szCs w:val="16"/>
                            </w:rPr>
                          </w:pPr>
                          <w:r w:rsidRPr="00B00ABE">
                            <w:rPr>
                              <w:b/>
                              <w:bCs/>
                              <w:color w:val="000000" w:themeColor="text1"/>
                              <w:sz w:val="16"/>
                              <w:szCs w:val="16"/>
                            </w:rPr>
                            <w:t>INPUT</w:t>
                          </w:r>
                        </w:p>
                      </w:txbxContent>
                    </v:textbox>
                  </v:rect>
                  <v:rect id="Rectangle 491166154" o:spid="_x0000_s1131" style="position:absolute;left:18644;top:-1276;width:9144;height:4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" fillcolor="#bdd6ee [1304]" strokecolor="#bdd6ee [1304]" strokeweight="1pt">
                    <v:textbox>
                      <w:txbxContent>
                        <w:p w14:paraId="1472D4E7" w14:textId="77777777" w:rsidR="00583D14" w:rsidRPr="00B00ABE" w:rsidRDefault="00583D14" w:rsidP="00583D14">
                          <w:pPr>
                            <w:jc w:val="center"/>
                            <w:rPr>
                              <w:b/>
                              <w:bCs/>
                              <w:color w:val="000000" w:themeColor="text1"/>
                              <w:sz w:val="16"/>
                              <w:szCs w:val="16"/>
                            </w:rPr>
                          </w:pPr>
                          <w:r w:rsidRPr="00B00ABE">
                            <w:rPr>
                              <w:b/>
                              <w:bCs/>
                              <w:color w:val="000000" w:themeColor="text1"/>
                              <w:sz w:val="16"/>
                              <w:szCs w:val="16"/>
                            </w:rPr>
                            <w:t>PROSES</w:t>
                          </w:r>
                        </w:p>
                      </w:txbxContent>
                    </v:textbox>
                  </v:rect>
                  <v:rect id="Rectangle 491166155" o:spid="_x0000_s1132" style="position:absolute;left:34715;top:-1458;width:9144;height:4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" fillcolor="#bdd6ee [1304]" strokecolor="#bdd6ee [1304]" strokeweight="1pt">
                    <v:textbox>
                      <w:txbxContent>
                        <w:p w14:paraId="051831AC" w14:textId="77777777" w:rsidR="00583D14" w:rsidRPr="00B00ABE" w:rsidRDefault="00583D14" w:rsidP="00583D14">
                          <w:pPr>
                            <w:jc w:val="center"/>
                            <w:rPr>
                              <w:b/>
                              <w:bCs/>
                              <w:color w:val="000000" w:themeColor="text1"/>
                              <w:sz w:val="16"/>
                              <w:szCs w:val="16"/>
                            </w:rPr>
                          </w:pPr>
                          <w:r w:rsidRPr="00B00ABE">
                            <w:rPr>
                              <w:b/>
                              <w:bCs/>
                              <w:color w:val="000000" w:themeColor="text1"/>
                              <w:sz w:val="16"/>
                              <w:szCs w:val="16"/>
                            </w:rPr>
                            <w:t>OUTPUT</w:t>
                          </w:r>
                        </w:p>
                      </w:txbxContent>
                    </v:textbox>
                  </v:rect>
                </v:group>
                <v:group id="Group 491166156" o:spid="_x0000_s1133" style="position:absolute;left:1662;top:3950;width:58466;height:18272" coordorigin="1662,-680" coordsize="58465,1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">
                  <v:rect id="Rectangle 491166157" o:spid="_x0000_s1134" style="position:absolute;left:1662;top:-680;width:16105;height:4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" fillcolor="white [3201]" strokecolor="black [3213]" strokeweight="1pt">
                    <v:textbox>
                      <w:txbxContent>
                        <w:p w14:paraId="1B41468A" w14:textId="77777777" w:rsidR="00583D14" w:rsidRPr="00B00ABE" w:rsidRDefault="00583D14" w:rsidP="00583D14">
                          <w:pPr>
                            <w:spacing w:after="0"/>
                            <w:rPr>
                              <w:sz w:val="16"/>
                              <w:szCs w:val="16"/>
                            </w:rPr>
                          </w:pPr>
                          <w:r w:rsidRPr="00B00ABE">
                            <w:rPr>
                              <w:sz w:val="16"/>
                              <w:szCs w:val="16"/>
                            </w:rPr>
                            <w:t>Daya Dukung Lahan</w:t>
                          </w:r>
                        </w:p>
                      </w:txbxContent>
                    </v:textbox>
                  </v:rect>
                  <v:rect id="Rectangle 491166158" o:spid="_x0000_s1135" style="position:absolute;left:1662;top:10790;width:16105;height:6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" fillcolor="white [3201]" strokecolor="black [3213]" strokeweight="1pt">
                    <v:textbox>
                      <w:txbxContent>
                        <w:p w14:paraId="3D4D51B0" w14:textId="6FACE47B" w:rsidR="00583D14" w:rsidRPr="00B00ABE" w:rsidRDefault="00583D14" w:rsidP="00583D14">
                          <w:pPr>
                            <w:spacing w:after="0"/>
                            <w:rPr>
                              <w:sz w:val="16"/>
                              <w:szCs w:val="16"/>
                            </w:rPr>
                          </w:pPr>
                          <w:r w:rsidRPr="00B00ABE">
                            <w:rPr>
                              <w:sz w:val="16"/>
                              <w:szCs w:val="16"/>
                            </w:rPr>
                            <w:t>Tata Guna Lahan</w:t>
                          </w:r>
                          <w:r w:rsidR="00881EC6">
                            <w:rPr>
                              <w:sz w:val="16"/>
                              <w:szCs w:val="16"/>
                            </w:rPr>
                            <w:t xml:space="preserve"> Kawasan Permukiman</w:t>
                          </w:r>
                          <w:r w:rsidRPr="00B00ABE">
                            <w:rPr>
                              <w:sz w:val="16"/>
                              <w:szCs w:val="16"/>
                            </w:rPr>
                            <w:t xml:space="preserve"> Eksisting</w:t>
                          </w:r>
                        </w:p>
                      </w:txbxContent>
                    </v:textbox>
                  </v:rect>
                  <v:line id="Straight Connector 491166159" o:spid="_x0000_s1136" style="position:absolute;visibility:visible;mso-wrap-style:square" from="19713,1425" to="19713,1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" strokecolor="black [3200]" strokeweight="1pt">
                    <v:stroke joinstyle="miter"/>
                  </v:line>
                  <v:line id="Straight Connector 491166160" o:spid="_x0000_s1137" style="position:absolute;visibility:visible;mso-wrap-style:square" from="17813,1425" to="19743,1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" strokecolor="black [3200]" strokeweight="1pt">
                    <v:stroke joinstyle="miter"/>
                  </v:line>
                  <v:line id="Straight Connector 491166161" o:spid="_x0000_s1138" style="position:absolute;visibility:visible;mso-wrap-style:square" from="17813,14131" to="19743,14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" strokecolor="black [3200]" strokeweight="1pt">
                    <v:stroke joinstyle="miter"/>
                  </v:line>
                  <v:rect id="Rectangle 491166162" o:spid="_x0000_s1139" style="position:absolute;left:23870;top:4512;width:14526;height:6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" fillcolor="white [3201]" strokecolor="black [3213]" strokeweight="1pt">
                    <v:textbox>
                      <w:txbxContent>
                        <w:p w14:paraId="6E6DC877" w14:textId="77777777" w:rsidR="00583D14" w:rsidRPr="00B00ABE" w:rsidRDefault="00583D14" w:rsidP="00583D14">
                          <w:pPr>
                            <w:spacing w:after="0"/>
                            <w:jc w:val="center"/>
                            <w:rPr>
                              <w:sz w:val="16"/>
                              <w:szCs w:val="16"/>
                            </w:rPr>
                          </w:pPr>
                          <w:r w:rsidRPr="00B00ABE">
                            <w:rPr>
                              <w:i/>
                              <w:iCs/>
                              <w:sz w:val="16"/>
                              <w:szCs w:val="16"/>
                            </w:rPr>
                            <w:t>overlay</w:t>
                          </w:r>
                          <w:r w:rsidRPr="00B00ABE">
                            <w:rPr>
                              <w:sz w:val="16"/>
                              <w:szCs w:val="16"/>
                            </w:rPr>
                            <w:t xml:space="preserve"> dengan teknik </w:t>
                          </w:r>
                          <w:r w:rsidRPr="00B00ABE">
                            <w:rPr>
                              <w:i/>
                              <w:iCs/>
                              <w:sz w:val="16"/>
                              <w:szCs w:val="16"/>
                            </w:rPr>
                            <w:t>intersect</w:t>
                          </w:r>
                        </w:p>
                      </w:txbxContent>
                    </v:textbox>
                  </v:rect>
                  <v:rect id="Rectangle 491166163" o:spid="_x0000_s1140" style="position:absolute;left:42513;top:593;width:17615;height:140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" fillcolor="white [3201]" strokecolor="black [3213]" strokeweight="1pt">
                    <v:textbox>
                      <w:txbxContent>
                        <w:p w14:paraId="7FF17247" w14:textId="77777777" w:rsidR="00583D14" w:rsidRPr="00B00ABE" w:rsidRDefault="00583D14" w:rsidP="00583D14">
                          <w:pPr>
                            <w:spacing w:after="0"/>
                            <w:jc w:val="center"/>
                            <w:rPr>
                              <w:sz w:val="16"/>
                              <w:szCs w:val="16"/>
                            </w:rPr>
                          </w:pPr>
                          <w:r w:rsidRPr="00B00ABE">
                            <w:rPr>
                              <w:sz w:val="16"/>
                              <w:szCs w:val="16"/>
                            </w:rPr>
                            <w:t>Kesesuaian tata guna lahan eksisting, khususnya tata guna lahan kawasan permukiman</w:t>
                          </w:r>
                          <w:r w:rsidR="00025B4E">
                            <w:rPr>
                              <w:sz w:val="16"/>
                              <w:szCs w:val="16"/>
                            </w:rPr>
                            <w:t xml:space="preserve"> </w:t>
                          </w:r>
                          <w:r w:rsidRPr="00B00ABE">
                            <w:rPr>
                              <w:sz w:val="16"/>
                              <w:szCs w:val="16"/>
                            </w:rPr>
                            <w:t>eksisting dengan daya dukung lahan berdasarkan zona pengembangan</w:t>
                          </w:r>
                        </w:p>
                      </w:txbxContent>
                    </v:textbox>
                  </v:rect>
                  <v:shape id="Straight Arrow Connector 491166164" o:spid="_x0000_s1141" type="#_x0000_t32" style="position:absolute;left:19713;top:7530;width:41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" strokecolor="black [3213]" strokeweight="1pt">
                    <v:stroke endarrow="block" joinstyle="miter"/>
                  </v:shape>
                  <v:shape id="Straight Arrow Connector 491166165" o:spid="_x0000_s1142" type="#_x0000_t32" style="position:absolute;left:38475;top:7530;width:41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" strokecolor="black [3213]" strokeweight="1pt">
                    <v:stroke endarrow="block" joinstyle="miter"/>
                  </v:shape>
                </v:group>
                <w10:wrap type="topAndBottom" anchorx="margin"/>
              </v:group>
            </w:pict>
          </mc:Fallback>
        </mc:AlternateContent>
      </w:r>
      <w:r w:rsidR="00AC0C43">
        <w:t xml:space="preserve">Analisis </w:t>
      </w:r>
      <w:r w:rsidR="00470855" w:rsidRPr="00011FF5">
        <w:t>kondisi tata guna lahan eksisting dengan kondisi daya dukung lahan permukiman</w:t>
      </w:r>
      <w:r w:rsidR="00AC0C43" w:rsidRPr="00AC0C43">
        <w:t xml:space="preserve"> di Kecamatan Cimanggung</w:t>
      </w:r>
      <w:r w:rsidR="00AC0C43">
        <w:t>,</w:t>
      </w:r>
      <w:r w:rsidR="00AC0C43" w:rsidRPr="00AC0C43">
        <w:t xml:space="preserve"> Kabupaten Sumedang</w:t>
      </w:r>
      <w:r w:rsidR="00AC0C43">
        <w:t xml:space="preserve"> dilakukan dengan melakukan analisis </w:t>
      </w:r>
      <w:bookmarkStart w:id="111" w:name="_Hlk188391252"/>
      <w:r w:rsidR="00AC0C43" w:rsidRPr="00B75C35">
        <w:rPr>
          <w:i/>
          <w:iCs/>
        </w:rPr>
        <w:t>overlay</w:t>
      </w:r>
      <w:r w:rsidR="00AC0C43">
        <w:t xml:space="preserve"> dengan teknik </w:t>
      </w:r>
      <w:r w:rsidR="00AC0C43" w:rsidRPr="00B75C35">
        <w:rPr>
          <w:i/>
          <w:iCs/>
        </w:rPr>
        <w:t>intersect</w:t>
      </w:r>
      <w:r w:rsidR="00AC0C43">
        <w:t xml:space="preserve"> </w:t>
      </w:r>
      <w:bookmarkEnd w:id="111"/>
      <w:r w:rsidR="00AC0C43">
        <w:t xml:space="preserve">antara data daya </w:t>
      </w:r>
      <w:r w:rsidR="00AC0C43" w:rsidRPr="00AC0C43">
        <w:t>dukung lahan permukiman</w:t>
      </w:r>
      <w:r w:rsidR="00AC0C43">
        <w:t xml:space="preserve"> pada analisis sebelumnya dengan </w:t>
      </w:r>
      <w:bookmarkStart w:id="112" w:name="_Hlk188391916"/>
      <w:r w:rsidR="00AC0C43">
        <w:t>tata guna lahan</w:t>
      </w:r>
      <w:r w:rsidR="00CA65F8">
        <w:t xml:space="preserve"> </w:t>
      </w:r>
      <w:r w:rsidR="00AC0C43">
        <w:t xml:space="preserve">eksisting, khususnya kondisi </w:t>
      </w:r>
      <w:r w:rsidR="00C031E8">
        <w:t xml:space="preserve">penggunaan lahan eksisting kawasan permukiman </w:t>
      </w:r>
      <w:bookmarkEnd w:id="112"/>
      <w:r w:rsidR="00AC0C43">
        <w:t>di Kecamatan Cimanggung, Kabupaten Sumedang. Analisis ini dilakukan sebagai bentuk evaluasi dengan cara membandingkan</w:t>
      </w:r>
      <w:r w:rsidR="00B75C35">
        <w:t xml:space="preserve"> daya dukung lahan permukiman dengan penggunaan lahan eksisting kawasan permukiman. Berikut merupakan skema analisis </w:t>
      </w:r>
      <w:r w:rsidR="004D2686">
        <w:t xml:space="preserve">kondisi </w:t>
      </w:r>
      <w:r w:rsidR="00B75C35" w:rsidRPr="00B75C35">
        <w:t>kesesuaian daya dukung lahan permukiman dengan kondisi tata guna lahan eksisting di Kecamatan Cimanggung Kabupaten Sumedang.</w:t>
      </w:r>
    </w:p>
    <w:p w14:paraId="33C2D988" w14:textId="258AB61B" w:rsidR="00556A92" w:rsidRPr="00215A14" w:rsidRDefault="00CA0FB9" w:rsidP="00CA0FB9">
      <w:pPr>
        <w:spacing w:line="360" w:lineRule="auto"/>
        <w:ind w:firstLine="567"/>
        <w:jc w:val="both"/>
      </w:pPr>
      <w:r>
        <w:t xml:space="preserve">Melalui proses ini, dapat diketahui sejauh mana keberadaan kawasan permukiman eksisting telah berada pada lahan yang sesuai dengan daya dukungnya. Jika kawasan permukiman berada pada zona agak leluasa hingga leluasa (skor ≥ 53), maka dianggap </w:t>
      </w:r>
      <w:r w:rsidRPr="00CA0FB9">
        <w:rPr>
          <w:rStyle w:val="Strong"/>
          <w:b w:val="0"/>
          <w:bCs w:val="0"/>
        </w:rPr>
        <w:t>sesuai</w:t>
      </w:r>
      <w:r>
        <w:t xml:space="preserve"> dengan kondisi fisik lahannya. Sebaliknya, apabila berada pada zona tidak leluasa hingga kurang leluasa (skor &lt; 53), maka dinyatakan </w:t>
      </w:r>
      <w:r w:rsidRPr="00CA0FB9">
        <w:rPr>
          <w:rStyle w:val="Strong"/>
          <w:b w:val="0"/>
          <w:bCs w:val="0"/>
        </w:rPr>
        <w:t>tidak sesuai</w:t>
      </w:r>
      <w:r>
        <w:t xml:space="preserve">, karena potensi keterbatasan dan kerawanan lahan yang tinggi </w:t>
      </w:r>
      <w:sdt>
        <w:sdtPr>
          <w:rPr>
            <w:color w:val="000000"/>
          </w:rPr>
          <w:tag w:val="MENDELEY_CITATION_v3_eyJjaXRhdGlvbklEIjoiTUVOREVMRVlfQ0lUQVRJT05fMGEzODFiYTAtOWYyZS00ZGE5LWJiMTktNjMxNDRhNTliNGI3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
          <w:id w:val="72403458"/>
          <w:placeholder>
            <w:docPart w:val="DefaultPlaceholder_-1854013440"/>
          </w:placeholder>
        </w:sdtPr>
        <w:sdtEndPr/>
        <w:sdtContent>
          <w:r w:rsidR="009E4D35" w:rsidRPr="009E4D35">
            <w:rPr>
              <w:color w:val="000000"/>
            </w:rPr>
            <w:t>(Andiani et al., 2011)</w:t>
          </w:r>
        </w:sdtContent>
      </w:sdt>
      <w:r>
        <w:t>.</w:t>
      </w:r>
      <w:r>
        <w:rPr>
          <w:noProof/>
        </w:rPr>
        <w:t xml:space="preserve"> </w:t>
      </w:r>
      <w:r>
        <w:t xml:space="preserve">Berdasarkan hasil analisis tersebut, diperoleh gambaran mengenai distribusi kesesuaian permukiman eksisting di Kecamatan Cimanggung. Kesimpulan akhir ditarik berdasarkan proporsi luasan kawasan permukiman yang </w:t>
      </w:r>
      <w:r>
        <w:lastRenderedPageBreak/>
        <w:t>berada dalam zona sesuai dan tidak sesuai. Hasil ini menjadi dasar penting dalam merumuskan arahan kebijakan pengendalian pemanfaatan ruang dan rekomendasi penataan kembali permukiman pada wilayah-wilayah yang memiliki daya dukung rendah guna mewujudkan pembangunan kawasan permukiman yang berkelanjutan dan berbasis kondisi fisik wilayah.</w:t>
      </w:r>
      <w:r>
        <w:rPr>
          <w:noProof/>
        </w:rPr>
        <w:t xml:space="preserve"> </w:t>
      </w:r>
    </w:p>
    <w:p w14:paraId="55200275" w14:textId="5A349F23" w:rsidR="00D764B3" w:rsidRPr="00011FF5" w:rsidRDefault="00785AB0" w:rsidP="00CA65F8">
      <w:pPr>
        <w:pStyle w:val="Heading3"/>
        <w:numPr>
          <w:ilvl w:val="0"/>
          <w:numId w:val="19"/>
        </w:numPr>
        <w:spacing w:line="360" w:lineRule="auto"/>
        <w:ind w:left="567" w:hanging="567"/>
      </w:pPr>
      <w:bookmarkStart w:id="113" w:name="_Toc207310601"/>
      <w:r>
        <w:t>I</w:t>
      </w:r>
      <w:r w:rsidR="00D764B3" w:rsidRPr="00011FF5">
        <w:t xml:space="preserve">dentifikasi </w:t>
      </w:r>
      <w:r w:rsidR="00470855" w:rsidRPr="00011FF5">
        <w:t xml:space="preserve">Kondisi </w:t>
      </w:r>
      <w:bookmarkStart w:id="114" w:name="_Hlk188392470"/>
      <w:r w:rsidR="00470855" w:rsidRPr="00011FF5">
        <w:t>Kesesuaian Rencana Polar Ruang</w:t>
      </w:r>
      <w:r w:rsidR="00881EC6">
        <w:t xml:space="preserve"> Kawasan Permukiman Perkotaan</w:t>
      </w:r>
      <w:r w:rsidR="00470855" w:rsidRPr="00011FF5">
        <w:t xml:space="preserve"> Dengan Kondisi </w:t>
      </w:r>
      <w:bookmarkEnd w:id="114"/>
      <w:r w:rsidR="00470855" w:rsidRPr="00556A92">
        <w:t xml:space="preserve">Daya Dukung Lahan Permukiman </w:t>
      </w:r>
      <w:r w:rsidR="00D764B3" w:rsidRPr="00011FF5">
        <w:t>di Kecamatan Cimanggung Kabupaten Sumedang.</w:t>
      </w:r>
      <w:bookmarkEnd w:id="113"/>
    </w:p>
    <w:p w14:paraId="480B2A5B" w14:textId="3DF5619E" w:rsidR="004D2686" w:rsidRPr="00722AA5" w:rsidRDefault="00556A92" w:rsidP="00722AA5">
      <w:pPr>
        <w:spacing w:line="360" w:lineRule="auto"/>
        <w:ind w:firstLine="567"/>
        <w:jc w:val="both"/>
      </w:pPr>
      <w:r>
        <w:t xml:space="preserve">Analisis </w:t>
      </w:r>
      <w:r w:rsidR="00470855" w:rsidRPr="00011FF5">
        <w:t xml:space="preserve">kondisi kesesuaian rencana polar ruang dengan kondisi </w:t>
      </w:r>
      <w:r w:rsidR="00470855" w:rsidRPr="00556A92">
        <w:t>daya dukung lahan permukiman</w:t>
      </w:r>
      <w:r w:rsidRPr="00556A92">
        <w:t xml:space="preserve"> </w:t>
      </w:r>
      <w:r w:rsidRPr="00AC0C43">
        <w:t>di Kecamatan Cimanggung</w:t>
      </w:r>
      <w:r>
        <w:t>,</w:t>
      </w:r>
      <w:r w:rsidRPr="00AC0C43">
        <w:t xml:space="preserve"> Kabupaten Sumedang</w:t>
      </w:r>
      <w:r>
        <w:t xml:space="preserve"> dilakukan dengan melakukan analisis </w:t>
      </w:r>
      <w:r w:rsidRPr="00B75C35">
        <w:rPr>
          <w:i/>
          <w:iCs/>
        </w:rPr>
        <w:t>overlay</w:t>
      </w:r>
      <w:r>
        <w:t xml:space="preserve"> dengan teknik </w:t>
      </w:r>
      <w:r w:rsidRPr="00B75C35">
        <w:rPr>
          <w:i/>
          <w:iCs/>
        </w:rPr>
        <w:t>intersect</w:t>
      </w:r>
      <w:r>
        <w:t xml:space="preserve"> antara data daya </w:t>
      </w:r>
      <w:r w:rsidRPr="00AC0C43">
        <w:t>dukung lahan permukiman</w:t>
      </w:r>
      <w:r>
        <w:t xml:space="preserve"> pada analisis sebelumnya dengan </w:t>
      </w:r>
      <w:bookmarkStart w:id="115" w:name="_Hlk188393054"/>
      <w:r w:rsidR="004D2686">
        <w:t>rencana pola ruang kawasan budidaya RTRW Kabupaten Sumedang tahun 2018-2038</w:t>
      </w:r>
      <w:r>
        <w:t xml:space="preserve">, khususnya </w:t>
      </w:r>
      <w:r w:rsidR="004D2686">
        <w:t>rencana pola ruang untuk kawasan permukiman</w:t>
      </w:r>
      <w:r>
        <w:t xml:space="preserve"> </w:t>
      </w:r>
      <w:bookmarkEnd w:id="115"/>
      <w:r>
        <w:t xml:space="preserve">di Kecamatan Cimanggung, Kabupaten Sumedang. Analisis ini dilakukan sebagai bentuk evaluasi dengan cara membandingkan daya dukung lahan permukiman dengan </w:t>
      </w:r>
      <w:r w:rsidR="004D2686">
        <w:t>rencana pola ruang untuk kawasan permukiman</w:t>
      </w:r>
      <w:r>
        <w:t>. Berikut merupakan skema analisis</w:t>
      </w:r>
      <w:r w:rsidR="004D2686">
        <w:t xml:space="preserve"> </w:t>
      </w:r>
      <w:r w:rsidR="004D2686" w:rsidRPr="00AC0C43">
        <w:t xml:space="preserve">kondisi </w:t>
      </w:r>
      <w:r w:rsidR="004D2686" w:rsidRPr="00556A92">
        <w:t xml:space="preserve">kesesuaian daya dukung lahan permukiman dengan kondisi rencana polar ruang </w:t>
      </w:r>
      <w:r w:rsidR="004D2686" w:rsidRPr="00AC0C43">
        <w:t>di Kecamatan Cimanggung</w:t>
      </w:r>
      <w:r w:rsidR="004D2686">
        <w:t>,</w:t>
      </w:r>
      <w:r w:rsidR="004D2686" w:rsidRPr="00AC0C43">
        <w:t xml:space="preserve"> Kabupaten Sumedang</w:t>
      </w:r>
      <w:r w:rsidR="004D2686">
        <w:t>.</w:t>
      </w:r>
    </w:p>
    <w:p w14:paraId="56532FF0" w14:textId="301D6E77" w:rsidR="00EE7233" w:rsidRDefault="003D7735" w:rsidP="00183067">
      <w:pPr>
        <w:spacing w:line="360" w:lineRule="auto"/>
        <w:jc w:val="both"/>
        <w:rPr>
          <w:rFonts w:eastAsiaTheme="majorEastAsia" w:cstheme="majorBidi"/>
          <w:b/>
          <w:szCs w:val="28"/>
        </w:rPr>
      </w:pPr>
      <w:r>
        <w:rPr>
          <w:noProof/>
        </w:rPr>
        <mc:AlternateContent>
          <mc:Choice Requires="wps">
            <w:drawing>
              <wp:anchor distT="0" distB="0" distL="114300" distR="114300" simplePos="0" relativeHeight="251784192" behindDoc="0" locked="0" layoutInCell="1" allowOverlap="1" wp14:anchorId="742397CE" wp14:editId="2FB442AE">
                <wp:simplePos x="0" y="0"/>
                <wp:positionH relativeFrom="column">
                  <wp:posOffset>-409575</wp:posOffset>
                </wp:positionH>
                <wp:positionV relativeFrom="paragraph">
                  <wp:posOffset>1754623</wp:posOffset>
                </wp:positionV>
                <wp:extent cx="5843905" cy="635"/>
                <wp:effectExtent l="0" t="0" r="0" b="0"/>
                <wp:wrapSquare wrapText="bothSides"/>
                <wp:docPr id="2010212367" name="Text Box 2010212367"/>
                <wp:cNvGraphicFramePr/>
                <a:graphic xmlns:a="http://schemas.openxmlformats.org/drawingml/2006/main">
                  <a:graphicData uri="http://schemas.microsoft.com/office/word/2010/wordprocessingShape">
                    <wps:wsp>
                      <wps:cNvSpPr txBox="1"/>
                      <wps:spPr>
                        <a:xfrm>
                          <a:off x="0" y="0"/>
                          <a:ext cx="5843905" cy="635"/>
                        </a:xfrm>
                        <a:prstGeom prst="rect">
                          <a:avLst/>
                        </a:prstGeom>
                        <a:solidFill>
                          <a:prstClr val="white"/>
                        </a:solidFill>
                        <a:ln>
                          <a:noFill/>
                        </a:ln>
                      </wps:spPr>
                      <wps:txbx>
                        <w:txbxContent>
                          <w:p w14:paraId="22A85DA6" w14:textId="6EE281B6" w:rsidR="003D7735" w:rsidRPr="003D7735" w:rsidRDefault="003D7735" w:rsidP="003D7735">
                            <w:pPr>
                              <w:pStyle w:val="Caption"/>
                              <w:spacing w:line="360" w:lineRule="auto"/>
                              <w:rPr>
                                <w:b/>
                                <w:bCs/>
                                <w:noProof/>
                                <w:sz w:val="20"/>
                                <w:szCs w:val="20"/>
                              </w:rPr>
                            </w:pPr>
                            <w:bookmarkStart w:id="116" w:name="_Toc207468711"/>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4</w:t>
                            </w:r>
                            <w:r w:rsidRPr="003D7735">
                              <w:rPr>
                                <w:b/>
                                <w:bCs/>
                              </w:rPr>
                              <w:fldChar w:fldCharType="end"/>
                            </w:r>
                            <w:r w:rsidRPr="003D7735">
                              <w:rPr>
                                <w:b/>
                                <w:bCs/>
                              </w:rPr>
                              <w:t xml:space="preserve"> Skema Analisis Kondisi Kesesuaian Rencana Polar Ruang Dengan Kondisi Daya Dukung Lahan Permukiman</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2397CE" id="Text Box 2010212367" o:spid="_x0000_s1143" type="#_x0000_t202" style="position:absolute;left:0;text-align:left;margin-left:-32.25pt;margin-top:138.15pt;width:460.15pt;height:.0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" stroked="f">
                <v:textbox style="mso-fit-shape-to-text:t" inset="0,0,0,0">
                  <w:txbxContent>
                    <w:p w14:paraId="22A85DA6" w14:textId="6EE281B6" w:rsidR="003D7735" w:rsidRPr="003D7735" w:rsidRDefault="003D7735" w:rsidP="003D7735">
                      <w:pPr>
                        <w:pStyle w:val="Caption"/>
                        <w:spacing w:line="360" w:lineRule="auto"/>
                        <w:rPr>
                          <w:b/>
                          <w:bCs/>
                          <w:noProof/>
                          <w:sz w:val="20"/>
                          <w:szCs w:val="20"/>
                        </w:rPr>
                      </w:pPr>
                      <w:bookmarkStart w:id="117" w:name="_Toc207468711"/>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4</w:t>
                      </w:r>
                      <w:r w:rsidRPr="003D7735">
                        <w:rPr>
                          <w:b/>
                          <w:bCs/>
                        </w:rPr>
                        <w:fldChar w:fldCharType="end"/>
                      </w:r>
                      <w:r w:rsidRPr="003D7735">
                        <w:rPr>
                          <w:b/>
                          <w:bCs/>
                        </w:rPr>
                        <w:t xml:space="preserve"> Skema Analisis Kondisi Kesesuaian Rencana Polar Ruang Dengan Kondisi Daya Dukung Lahan Permukiman</w:t>
                      </w:r>
                      <w:bookmarkEnd w:id="117"/>
                    </w:p>
                  </w:txbxContent>
                </v:textbox>
                <w10:wrap type="square"/>
              </v:shape>
            </w:pict>
          </mc:Fallback>
        </mc:AlternateContent>
      </w:r>
      <w:r w:rsidR="00EE7233">
        <w:rPr>
          <w:noProof/>
          <w:sz w:val="20"/>
          <w:szCs w:val="20"/>
        </w:rPr>
        <mc:AlternateContent>
          <mc:Choice Requires="wpg">
            <w:drawing>
              <wp:anchor distT="0" distB="0" distL="114300" distR="114300" simplePos="0" relativeHeight="251757568" behindDoc="0" locked="0" layoutInCell="1" allowOverlap="1" wp14:anchorId="0AB10049" wp14:editId="496679E0">
                <wp:simplePos x="0" y="0"/>
                <wp:positionH relativeFrom="margin">
                  <wp:posOffset>-409575</wp:posOffset>
                </wp:positionH>
                <wp:positionV relativeFrom="paragraph">
                  <wp:posOffset>198755</wp:posOffset>
                </wp:positionV>
                <wp:extent cx="5843905" cy="1381760"/>
                <wp:effectExtent l="0" t="0" r="23495" b="27940"/>
                <wp:wrapSquare wrapText="bothSides"/>
                <wp:docPr id="2010212345" name="Group 2010212345"/>
                <wp:cNvGraphicFramePr/>
                <a:graphic xmlns:a="http://schemas.openxmlformats.org/drawingml/2006/main">
                  <a:graphicData uri="http://schemas.microsoft.com/office/word/2010/wordprocessingGroup">
                    <wpg:wgp>
                      <wpg:cNvGrpSpPr/>
                      <wpg:grpSpPr>
                        <a:xfrm>
                          <a:off x="0" y="0"/>
                          <a:ext cx="5843905" cy="1381760"/>
                          <a:chOff x="166264" y="-14872"/>
                          <a:chExt cx="5846561" cy="2159989"/>
                        </a:xfrm>
                      </wpg:grpSpPr>
                      <wpg:grpSp>
                        <wpg:cNvPr id="2010212346" name="Group 2010212346"/>
                        <wpg:cNvGrpSpPr/>
                        <wpg:grpSpPr>
                          <a:xfrm>
                            <a:off x="415667" y="-14872"/>
                            <a:ext cx="5267280" cy="338573"/>
                            <a:chOff x="143489" y="-15934"/>
                            <a:chExt cx="4242458" cy="362749"/>
                          </a:xfrm>
                        </wpg:grpSpPr>
                        <wps:wsp>
                          <wps:cNvPr id="2010212347" name="Rectangle 2010212347"/>
                          <wps:cNvSpPr/>
                          <wps:spPr>
                            <a:xfrm>
                              <a:off x="143489" y="-4060"/>
                              <a:ext cx="914400" cy="350875"/>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62E8F9" w14:textId="77777777" w:rsidR="00EE7233" w:rsidRPr="00B00ABE" w:rsidRDefault="00EE7233" w:rsidP="00EE7233">
                                <w:pPr>
                                  <w:spacing w:after="0"/>
                                  <w:jc w:val="center"/>
                                  <w:rPr>
                                    <w:b/>
                                    <w:bCs/>
                                    <w:color w:val="000000" w:themeColor="text1"/>
                                    <w:sz w:val="16"/>
                                    <w:szCs w:val="16"/>
                                  </w:rPr>
                                </w:pPr>
                                <w:r w:rsidRPr="00B00ABE">
                                  <w:rPr>
                                    <w:b/>
                                    <w:bCs/>
                                    <w:color w:val="000000" w:themeColor="text1"/>
                                    <w:sz w:val="16"/>
                                    <w:szCs w:val="16"/>
                                  </w:rPr>
                                  <w:t>INPUT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48" name="Rectangle 2010212348"/>
                          <wps:cNvSpPr/>
                          <wps:spPr>
                            <a:xfrm>
                              <a:off x="1864426" y="-15934"/>
                              <a:ext cx="914400" cy="350874"/>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069AD" w14:textId="77777777" w:rsidR="00EE7233" w:rsidRPr="00B00ABE" w:rsidRDefault="00EE7233" w:rsidP="00EE7233">
                                <w:pPr>
                                  <w:jc w:val="center"/>
                                  <w:rPr>
                                    <w:b/>
                                    <w:bCs/>
                                    <w:color w:val="000000" w:themeColor="text1"/>
                                    <w:sz w:val="16"/>
                                    <w:szCs w:val="16"/>
                                  </w:rPr>
                                </w:pPr>
                                <w:r w:rsidRPr="00B00ABE">
                                  <w:rPr>
                                    <w:b/>
                                    <w:bCs/>
                                    <w:color w:val="000000" w:themeColor="text1"/>
                                    <w:sz w:val="16"/>
                                    <w:szCs w:val="16"/>
                                  </w:rPr>
                                  <w:t>PROSES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49" name="Rectangle 2010212349"/>
                          <wps:cNvSpPr/>
                          <wps:spPr>
                            <a:xfrm>
                              <a:off x="3471547" y="-4060"/>
                              <a:ext cx="914400" cy="350521"/>
                            </a:xfrm>
                            <a:prstGeom prst="rect">
                              <a:avLst/>
                            </a:prstGeom>
                            <a:solidFill>
                              <a:schemeClr val="accent5">
                                <a:lumMod val="40000"/>
                                <a:lumOff val="60000"/>
                              </a:schemeClr>
                            </a:soli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30E28" w14:textId="77777777" w:rsidR="00EE7233" w:rsidRPr="00B00ABE" w:rsidRDefault="00EE7233" w:rsidP="00EE7233">
                                <w:pPr>
                                  <w:jc w:val="center"/>
                                  <w:rPr>
                                    <w:b/>
                                    <w:bCs/>
                                    <w:color w:val="000000" w:themeColor="text1"/>
                                    <w:sz w:val="16"/>
                                    <w:szCs w:val="16"/>
                                  </w:rPr>
                                </w:pPr>
                                <w:r w:rsidRPr="00B00ABE">
                                  <w:rPr>
                                    <w:b/>
                                    <w:bCs/>
                                    <w:color w:val="000000" w:themeColor="text1"/>
                                    <w:sz w:val="16"/>
                                    <w:szCs w:val="16"/>
                                  </w:rPr>
                                  <w:t>OUTPUT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10212350" name="Group 2010212350"/>
                        <wpg:cNvGrpSpPr/>
                        <wpg:grpSpPr>
                          <a:xfrm>
                            <a:off x="166264" y="433394"/>
                            <a:ext cx="5846561" cy="1711723"/>
                            <a:chOff x="166264" y="-29744"/>
                            <a:chExt cx="5846561" cy="1711723"/>
                          </a:xfrm>
                        </wpg:grpSpPr>
                        <wps:wsp>
                          <wps:cNvPr id="2010212351" name="Rectangle 2010212351"/>
                          <wps:cNvSpPr/>
                          <wps:spPr>
                            <a:xfrm>
                              <a:off x="166264" y="-29744"/>
                              <a:ext cx="1610524" cy="35484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9B2D532" w14:textId="77777777" w:rsidR="00EE7233" w:rsidRPr="00B00ABE" w:rsidRDefault="00EE7233" w:rsidP="00EE7233">
                                <w:pPr>
                                  <w:spacing w:after="0"/>
                                  <w:rPr>
                                    <w:sz w:val="16"/>
                                    <w:szCs w:val="16"/>
                                  </w:rPr>
                                </w:pPr>
                                <w:r w:rsidRPr="00B00ABE">
                                  <w:rPr>
                                    <w:sz w:val="16"/>
                                    <w:szCs w:val="16"/>
                                  </w:rPr>
                                  <w:t>Daya Dukung Lahan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44" name="Rectangle 491166144"/>
                          <wps:cNvSpPr/>
                          <wps:spPr>
                            <a:xfrm>
                              <a:off x="166264" y="1079800"/>
                              <a:ext cx="1610524" cy="60217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A9AFA2" w14:textId="77777777" w:rsidR="00EE7233" w:rsidRPr="00B00ABE" w:rsidRDefault="00EE7233" w:rsidP="00EE7233">
                                <w:pPr>
                                  <w:spacing w:after="0"/>
                                  <w:rPr>
                                    <w:sz w:val="16"/>
                                    <w:szCs w:val="16"/>
                                  </w:rPr>
                                </w:pPr>
                                <w:r w:rsidRPr="00B00ABE">
                                  <w:rPr>
                                    <w:sz w:val="16"/>
                                    <w:szCs w:val="16"/>
                                  </w:rPr>
                                  <w:t>Rencana Polar Ruang</w:t>
                                </w:r>
                                <w:r>
                                  <w:rPr>
                                    <w:sz w:val="16"/>
                                    <w:szCs w:val="16"/>
                                  </w:rPr>
                                  <w:t xml:space="preserve"> Kawasan Permukiman Perkotaan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45" name="Straight Connector 491166145"/>
                          <wps:cNvCnPr/>
                          <wps:spPr>
                            <a:xfrm>
                              <a:off x="1971309" y="142504"/>
                              <a:ext cx="0" cy="127635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91166146" name="Straight Connector 491166146"/>
                          <wps:cNvCnPr/>
                          <wps:spPr>
                            <a:xfrm>
                              <a:off x="1781302" y="142504"/>
                              <a:ext cx="19304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91166147" name="Straight Connector 491166147"/>
                          <wps:cNvCnPr/>
                          <wps:spPr>
                            <a:xfrm>
                              <a:off x="1781302" y="1413164"/>
                              <a:ext cx="19304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91166148" name="Rectangle 491166148"/>
                          <wps:cNvSpPr/>
                          <wps:spPr>
                            <a:xfrm>
                              <a:off x="2387062" y="451262"/>
                              <a:ext cx="1452607" cy="62779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4C3DD33" w14:textId="77777777" w:rsidR="00EE7233" w:rsidRPr="00B00ABE" w:rsidRDefault="00EE7233" w:rsidP="00EE7233">
                                <w:pPr>
                                  <w:spacing w:after="0"/>
                                  <w:jc w:val="center"/>
                                  <w:rPr>
                                    <w:sz w:val="16"/>
                                    <w:szCs w:val="16"/>
                                  </w:rPr>
                                </w:pPr>
                                <w:r w:rsidRPr="00B00ABE">
                                  <w:rPr>
                                    <w:i/>
                                    <w:iCs/>
                                    <w:sz w:val="16"/>
                                    <w:szCs w:val="16"/>
                                  </w:rPr>
                                  <w:t>overlay</w:t>
                                </w:r>
                                <w:r w:rsidRPr="00B00ABE">
                                  <w:rPr>
                                    <w:sz w:val="16"/>
                                    <w:szCs w:val="16"/>
                                  </w:rPr>
                                  <w:t xml:space="preserve"> dengan teknik </w:t>
                                </w:r>
                                <w:r w:rsidRPr="00B00ABE">
                                  <w:rPr>
                                    <w:i/>
                                    <w:iCs/>
                                    <w:sz w:val="16"/>
                                    <w:szCs w:val="16"/>
                                  </w:rPr>
                                  <w:t>intersect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49" name="Rectangle 491166149"/>
                          <wps:cNvSpPr/>
                          <wps:spPr>
                            <a:xfrm>
                              <a:off x="4251335" y="59377"/>
                              <a:ext cx="1761490" cy="140462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09D767" w14:textId="77777777" w:rsidR="00EE7233" w:rsidRPr="00B00ABE" w:rsidRDefault="00EE7233" w:rsidP="00EE7233">
                                <w:pPr>
                                  <w:spacing w:after="0"/>
                                  <w:jc w:val="center"/>
                                  <w:rPr>
                                    <w:sz w:val="16"/>
                                    <w:szCs w:val="16"/>
                                  </w:rPr>
                                </w:pPr>
                                <w:bookmarkStart w:id="118" w:name="_Hlk189172530"/>
                                <w:bookmarkStart w:id="119" w:name="_Hlk189172531"/>
                                <w:r w:rsidRPr="00B00ABE">
                                  <w:rPr>
                                    <w:sz w:val="16"/>
                                    <w:szCs w:val="16"/>
                                  </w:rPr>
                                  <w:t>Kesesuaian rencana pola ruang kawasan budidaya, khususnya rencana pola ruang untuk kawasan permukiman dengan daya dukung lahan berdasarkan zona pengembangan</w:t>
                                </w:r>
                                <w:bookmarkEnd w:id="118"/>
                                <w:bookmarkEnd w:id="11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50" name="Straight Arrow Connector 491166150"/>
                          <wps:cNvCnPr/>
                          <wps:spPr>
                            <a:xfrm>
                              <a:off x="1971307" y="753094"/>
                              <a:ext cx="414020"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491166151" name="Straight Arrow Connector 491166151"/>
                          <wps:cNvCnPr/>
                          <wps:spPr>
                            <a:xfrm>
                              <a:off x="3847574" y="753094"/>
                              <a:ext cx="414020"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AB10049" id="Group 2010212345" o:spid="_x0000_s1144" style="position:absolute;left:0;text-align:left;margin-left:-32.25pt;margin-top:15.65pt;width:460.15pt;height:108.8pt;z-index:251757568;mso-position-horizontal-relative:margin;mso-width-relative:margin;mso-height-relative:margin" coordorigin="1662,-148" coordsize="58465,21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">
                <v:group id="Group 2010212346" o:spid="_x0000_s1145" style="position:absolute;left:4156;top:-148;width:52673;height:3385" coordorigin="1434,-159" coordsize="4242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">
                  <v:rect id="Rectangle 2010212347" o:spid="_x0000_s1146" style="position:absolute;left:1434;top:-40;width:9144;height: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" fillcolor="#bdd6ee [1304]" strokecolor="#bdd6ee [1304]" strokeweight="1pt">
                    <v:textbox>
                      <w:txbxContent>
                        <w:p w14:paraId="5062E8F9" w14:textId="77777777" w:rsidR="00EE7233" w:rsidRPr="00B00ABE" w:rsidRDefault="00EE7233" w:rsidP="00EE7233">
                          <w:pPr>
                            <w:spacing w:after="0"/>
                            <w:jc w:val="center"/>
                            <w:rPr>
                              <w:b/>
                              <w:bCs/>
                              <w:color w:val="000000" w:themeColor="text1"/>
                              <w:sz w:val="16"/>
                              <w:szCs w:val="16"/>
                            </w:rPr>
                          </w:pPr>
                          <w:r w:rsidRPr="00B00ABE">
                            <w:rPr>
                              <w:b/>
                              <w:bCs/>
                              <w:color w:val="000000" w:themeColor="text1"/>
                              <w:sz w:val="16"/>
                              <w:szCs w:val="16"/>
                            </w:rPr>
                            <w:t>INPUT</w:t>
                          </w:r>
                        </w:p>
                      </w:txbxContent>
                    </v:textbox>
                  </v:rect>
                  <v:rect id="Rectangle 2010212348" o:spid="_x0000_s1147" style="position:absolute;left:18644;top:-159;width:9144;height: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" fillcolor="#bdd6ee [1304]" strokecolor="#bdd6ee [1304]" strokeweight="1pt">
                    <v:textbox>
                      <w:txbxContent>
                        <w:p w14:paraId="7D9069AD" w14:textId="77777777" w:rsidR="00EE7233" w:rsidRPr="00B00ABE" w:rsidRDefault="00EE7233" w:rsidP="00EE7233">
                          <w:pPr>
                            <w:jc w:val="center"/>
                            <w:rPr>
                              <w:b/>
                              <w:bCs/>
                              <w:color w:val="000000" w:themeColor="text1"/>
                              <w:sz w:val="16"/>
                              <w:szCs w:val="16"/>
                            </w:rPr>
                          </w:pPr>
                          <w:r w:rsidRPr="00B00ABE">
                            <w:rPr>
                              <w:b/>
                              <w:bCs/>
                              <w:color w:val="000000" w:themeColor="text1"/>
                              <w:sz w:val="16"/>
                              <w:szCs w:val="16"/>
                            </w:rPr>
                            <w:t>PROSES</w:t>
                          </w:r>
                        </w:p>
                      </w:txbxContent>
                    </v:textbox>
                  </v:rect>
                  <v:rect id="Rectangle 2010212349" o:spid="_x0000_s1148" style="position:absolute;left:34715;top:-40;width:9144;height:3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" fillcolor="#bdd6ee [1304]" strokecolor="#bdd6ee [1304]" strokeweight="1pt">
                    <v:textbox>
                      <w:txbxContent>
                        <w:p w14:paraId="28330E28" w14:textId="77777777" w:rsidR="00EE7233" w:rsidRPr="00B00ABE" w:rsidRDefault="00EE7233" w:rsidP="00EE7233">
                          <w:pPr>
                            <w:jc w:val="center"/>
                            <w:rPr>
                              <w:b/>
                              <w:bCs/>
                              <w:color w:val="000000" w:themeColor="text1"/>
                              <w:sz w:val="16"/>
                              <w:szCs w:val="16"/>
                            </w:rPr>
                          </w:pPr>
                          <w:r w:rsidRPr="00B00ABE">
                            <w:rPr>
                              <w:b/>
                              <w:bCs/>
                              <w:color w:val="000000" w:themeColor="text1"/>
                              <w:sz w:val="16"/>
                              <w:szCs w:val="16"/>
                            </w:rPr>
                            <w:t>OUTPUT</w:t>
                          </w:r>
                        </w:p>
                      </w:txbxContent>
                    </v:textbox>
                  </v:rect>
                </v:group>
                <v:group id="Group 2010212350" o:spid="_x0000_s1149" style="position:absolute;left:1662;top:4333;width:58466;height:17118" coordorigin="1662,-297" coordsize="58465,1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">
                  <v:rect id="Rectangle 2010212351" o:spid="_x0000_s1150" style="position:absolute;left:1662;top:-297;width:16105;height:3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" fillcolor="white [3201]" strokecolor="black [3213]" strokeweight="1pt">
                    <v:textbox>
                      <w:txbxContent>
                        <w:p w14:paraId="49B2D532" w14:textId="77777777" w:rsidR="00EE7233" w:rsidRPr="00B00ABE" w:rsidRDefault="00EE7233" w:rsidP="00EE7233">
                          <w:pPr>
                            <w:spacing w:after="0"/>
                            <w:rPr>
                              <w:sz w:val="16"/>
                              <w:szCs w:val="16"/>
                            </w:rPr>
                          </w:pPr>
                          <w:r w:rsidRPr="00B00ABE">
                            <w:rPr>
                              <w:sz w:val="16"/>
                              <w:szCs w:val="16"/>
                            </w:rPr>
                            <w:t>Daya Dukung Lahan</w:t>
                          </w:r>
                        </w:p>
                      </w:txbxContent>
                    </v:textbox>
                  </v:rect>
                  <v:rect id="Rectangle 491166144" o:spid="_x0000_s1151" style="position:absolute;left:1662;top:10798;width:16105;height:6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" fillcolor="white [3201]" strokecolor="black [3213]" strokeweight="1pt">
                    <v:textbox>
                      <w:txbxContent>
                        <w:p w14:paraId="6CA9AFA2" w14:textId="77777777" w:rsidR="00EE7233" w:rsidRPr="00B00ABE" w:rsidRDefault="00EE7233" w:rsidP="00EE7233">
                          <w:pPr>
                            <w:spacing w:after="0"/>
                            <w:rPr>
                              <w:sz w:val="16"/>
                              <w:szCs w:val="16"/>
                            </w:rPr>
                          </w:pPr>
                          <w:r w:rsidRPr="00B00ABE">
                            <w:rPr>
                              <w:sz w:val="16"/>
                              <w:szCs w:val="16"/>
                            </w:rPr>
                            <w:t>Rencana Polar Ruang</w:t>
                          </w:r>
                          <w:r>
                            <w:rPr>
                              <w:sz w:val="16"/>
                              <w:szCs w:val="16"/>
                            </w:rPr>
                            <w:t xml:space="preserve"> Kawasan Permukiman Perkotaan</w:t>
                          </w:r>
                        </w:p>
                      </w:txbxContent>
                    </v:textbox>
                  </v:rect>
                  <v:line id="Straight Connector 491166145" o:spid="_x0000_s1152" style="position:absolute;visibility:visible;mso-wrap-style:square" from="19713,1425" to="19713,1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" strokecolor="black [3200]" strokeweight="1pt">
                    <v:stroke joinstyle="miter"/>
                  </v:line>
                  <v:line id="Straight Connector 491166146" o:spid="_x0000_s1153" style="position:absolute;visibility:visible;mso-wrap-style:square" from="17813,1425" to="19743,1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" strokecolor="black [3200]" strokeweight="1pt">
                    <v:stroke joinstyle="miter"/>
                  </v:line>
                  <v:line id="Straight Connector 491166147" o:spid="_x0000_s1154" style="position:absolute;visibility:visible;mso-wrap-style:square" from="17813,14131" to="19743,14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" strokecolor="black [3200]" strokeweight="1pt">
                    <v:stroke joinstyle="miter"/>
                  </v:line>
                  <v:rect id="Rectangle 491166148" o:spid="_x0000_s1155" style="position:absolute;left:23870;top:4512;width:14526;height:6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" fillcolor="white [3201]" strokecolor="black [3213]" strokeweight="1pt">
                    <v:textbox>
                      <w:txbxContent>
                        <w:p w14:paraId="44C3DD33" w14:textId="77777777" w:rsidR="00EE7233" w:rsidRPr="00B00ABE" w:rsidRDefault="00EE7233" w:rsidP="00EE7233">
                          <w:pPr>
                            <w:spacing w:after="0"/>
                            <w:jc w:val="center"/>
                            <w:rPr>
                              <w:sz w:val="16"/>
                              <w:szCs w:val="16"/>
                            </w:rPr>
                          </w:pPr>
                          <w:r w:rsidRPr="00B00ABE">
                            <w:rPr>
                              <w:i/>
                              <w:iCs/>
                              <w:sz w:val="16"/>
                              <w:szCs w:val="16"/>
                            </w:rPr>
                            <w:t>overlay</w:t>
                          </w:r>
                          <w:r w:rsidRPr="00B00ABE">
                            <w:rPr>
                              <w:sz w:val="16"/>
                              <w:szCs w:val="16"/>
                            </w:rPr>
                            <w:t xml:space="preserve"> dengan teknik </w:t>
                          </w:r>
                          <w:r w:rsidRPr="00B00ABE">
                            <w:rPr>
                              <w:i/>
                              <w:iCs/>
                              <w:sz w:val="16"/>
                              <w:szCs w:val="16"/>
                            </w:rPr>
                            <w:t>intersect</w:t>
                          </w:r>
                        </w:p>
                      </w:txbxContent>
                    </v:textbox>
                  </v:rect>
                  <v:rect id="Rectangle 491166149" o:spid="_x0000_s1156" style="position:absolute;left:42513;top:593;width:17615;height:140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" fillcolor="white [3201]" strokecolor="black [3213]" strokeweight="1pt">
                    <v:textbox>
                      <w:txbxContent>
                        <w:p w14:paraId="2909D767" w14:textId="77777777" w:rsidR="00EE7233" w:rsidRPr="00B00ABE" w:rsidRDefault="00EE7233" w:rsidP="00EE7233">
                          <w:pPr>
                            <w:spacing w:after="0"/>
                            <w:jc w:val="center"/>
                            <w:rPr>
                              <w:sz w:val="16"/>
                              <w:szCs w:val="16"/>
                            </w:rPr>
                          </w:pPr>
                          <w:bookmarkStart w:id="120" w:name="_Hlk189172530"/>
                          <w:bookmarkStart w:id="121" w:name="_Hlk189172531"/>
                          <w:r w:rsidRPr="00B00ABE">
                            <w:rPr>
                              <w:sz w:val="16"/>
                              <w:szCs w:val="16"/>
                            </w:rPr>
                            <w:t>Kesesuaian rencana pola ruang kawasan budidaya, khususnya rencana pola ruang untuk kawasan permukiman dengan daya dukung lahan berdasarkan zona pengembangan</w:t>
                          </w:r>
                          <w:bookmarkEnd w:id="120"/>
                          <w:bookmarkEnd w:id="121"/>
                        </w:p>
                      </w:txbxContent>
                    </v:textbox>
                  </v:rect>
                  <v:shape id="Straight Arrow Connector 491166150" o:spid="_x0000_s1157" type="#_x0000_t32" style="position:absolute;left:19713;top:7530;width:41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" strokecolor="black [3213]" strokeweight="1pt">
                    <v:stroke endarrow="block" joinstyle="miter"/>
                  </v:shape>
                  <v:shape id="Straight Arrow Connector 491166151" o:spid="_x0000_s1158" type="#_x0000_t32" style="position:absolute;left:38475;top:7530;width:41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" strokecolor="black [3213]" strokeweight="1pt">
                    <v:stroke endarrow="block" joinstyle="miter"/>
                  </v:shape>
                </v:group>
                <w10:wrap type="square" anchorx="margin"/>
              </v:group>
            </w:pict>
          </mc:Fallback>
        </mc:AlternateContent>
      </w:r>
    </w:p>
    <w:p w14:paraId="6F64B574" w14:textId="2EEB3D87" w:rsidR="00183067" w:rsidRPr="00677745" w:rsidRDefault="00183067" w:rsidP="00183067">
      <w:pPr>
        <w:spacing w:line="360" w:lineRule="auto"/>
        <w:jc w:val="both"/>
        <w:rPr>
          <w:rFonts w:eastAsiaTheme="majorEastAsia" w:cstheme="majorBidi"/>
          <w:b/>
          <w:szCs w:val="28"/>
        </w:rPr>
      </w:pPr>
    </w:p>
    <w:p w14:paraId="64623D0F" w14:textId="1B5EEBC2" w:rsidR="00CA0FB9" w:rsidRPr="00CA0FB9" w:rsidRDefault="00CA0FB9" w:rsidP="00CA0FB9">
      <w:pPr>
        <w:spacing w:before="100" w:beforeAutospacing="1" w:after="100" w:afterAutospacing="1" w:line="360" w:lineRule="auto"/>
        <w:ind w:firstLine="567"/>
        <w:jc w:val="both"/>
        <w:rPr>
          <w:rFonts w:eastAsia="Times New Roman" w:cs="Times New Roman"/>
          <w:kern w:val="0"/>
          <w:szCs w:val="24"/>
          <w:lang w:eastAsia="en-ID"/>
          <w14:ligatures w14:val="none"/>
        </w:rPr>
      </w:pPr>
      <w:r w:rsidRPr="00CA0FB9">
        <w:rPr>
          <w:rFonts w:eastAsia="Times New Roman" w:cs="Times New Roman"/>
          <w:kern w:val="0"/>
          <w:szCs w:val="24"/>
          <w:lang w:eastAsia="en-ID"/>
          <w14:ligatures w14:val="none"/>
        </w:rPr>
        <w:lastRenderedPageBreak/>
        <w:t>Dengan membandingkan lokasi-lokasi kawasan permukiman yang direncanakan dalam pola ruang dengan zona keluwesan lahan tersebut, dilakukan evaluasi kesesuaian ruang. Jika area permukiman direncanakan pada zona agak leluasa hingga leluasa (skor 53–96), maka rencana pola ruang tersebut dikategorikan sesuai dengan daya dukung lahannya. Sebaliknya, apabila kawasan permukiman berada pada zona tidak leluasa hingga kurang leluasa (skor 24–52), maka rencana tersebut dinilai tidak sesuai, karena berada pada wilayah yang memiliki keterbatasan fisik dan lingkungan yang signifikan</w:t>
      </w:r>
      <w:r>
        <w:rPr>
          <w:rFonts w:eastAsia="Times New Roman" w:cs="Times New Roman"/>
          <w:kern w:val="0"/>
          <w:szCs w:val="24"/>
          <w:lang w:eastAsia="en-ID"/>
          <w14:ligatures w14:val="none"/>
        </w:rPr>
        <w:t xml:space="preserve"> </w:t>
      </w:r>
      <w:sdt>
        <w:sdtPr>
          <w:rPr>
            <w:rFonts w:eastAsia="Times New Roman" w:cs="Times New Roman"/>
            <w:color w:val="000000"/>
            <w:kern w:val="0"/>
            <w:szCs w:val="24"/>
            <w:lang w:eastAsia="en-ID"/>
            <w14:ligatures w14:val="none"/>
          </w:rPr>
          <w:tag w:val="MENDELEY_CITATION_v3_eyJjaXRhdGlvbklEIjoiTUVOREVMRVlfQ0lUQVRJT05fZDQ4YzNlZmItMmZhMy00NWE0LWE1MzctZjlkMGViMTlkYWU0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
          <w:id w:val="1630665516"/>
          <w:placeholder>
            <w:docPart w:val="DefaultPlaceholder_-1854013440"/>
          </w:placeholder>
        </w:sdtPr>
        <w:sdtEndPr/>
        <w:sdtContent>
          <w:r w:rsidR="009E4D35" w:rsidRPr="009E4D35">
            <w:rPr>
              <w:rFonts w:eastAsia="Times New Roman" w:cs="Times New Roman"/>
              <w:color w:val="000000"/>
              <w:kern w:val="0"/>
              <w:szCs w:val="24"/>
              <w:lang w:eastAsia="en-ID"/>
              <w14:ligatures w14:val="none"/>
            </w:rPr>
            <w:t>(Andiani et al., 2011)</w:t>
          </w:r>
        </w:sdtContent>
      </w:sdt>
      <w:r>
        <w:rPr>
          <w:rFonts w:eastAsia="Times New Roman" w:cs="Times New Roman"/>
          <w:kern w:val="0"/>
          <w:szCs w:val="24"/>
          <w:lang w:eastAsia="en-ID"/>
          <w14:ligatures w14:val="none"/>
        </w:rPr>
        <w:t xml:space="preserve">. </w:t>
      </w:r>
      <w:r w:rsidRPr="00CA0FB9">
        <w:rPr>
          <w:rFonts w:eastAsia="Times New Roman" w:cs="Times New Roman"/>
          <w:kern w:val="0"/>
          <w:szCs w:val="24"/>
          <w:lang w:eastAsia="en-ID"/>
          <w14:ligatures w14:val="none"/>
        </w:rPr>
        <w:t>Dengan pendekatan tersebut, kesimpulan akhir mengenai kesesuaian pola ruang di Kecamatan Cimanggung dapat ditarik secara objektif. Kesesuaian ini menjadi dasar penting dalam mendukung keberlanjutan pengembangan kawasan permukiman, sekaligus mengarahkan pengendalian pemanfaatan ruang agar selaras dengan kapasitas lingkungan fisik wilayah.</w:t>
      </w:r>
    </w:p>
    <w:p w14:paraId="05921F87" w14:textId="77777777" w:rsidR="00C26B8D" w:rsidRDefault="00C26B8D" w:rsidP="00C26B8D">
      <w:pPr>
        <w:rPr>
          <w:rFonts w:eastAsiaTheme="majorEastAsia" w:cstheme="majorBidi"/>
          <w:b/>
          <w:sz w:val="28"/>
          <w:szCs w:val="32"/>
        </w:rPr>
      </w:pPr>
    </w:p>
    <w:p w14:paraId="384B2C8B" w14:textId="71E97249" w:rsidR="00EE7EE3" w:rsidRDefault="00EE7EE3" w:rsidP="00C26B8D">
      <w:pPr>
        <w:rPr>
          <w:rFonts w:eastAsiaTheme="majorEastAsia" w:cstheme="majorBidi"/>
          <w:b/>
          <w:sz w:val="28"/>
          <w:szCs w:val="32"/>
        </w:rPr>
        <w:sectPr w:rsidR="00EE7EE3" w:rsidSect="00C26B8D">
          <w:pgSz w:w="11906" w:h="16838" w:code="9"/>
          <w:pgMar w:top="2268" w:right="1701" w:bottom="1701" w:left="2268" w:header="708" w:footer="708" w:gutter="0"/>
          <w:cols w:space="708"/>
          <w:docGrid w:linePitch="360"/>
        </w:sectPr>
      </w:pPr>
      <w:r>
        <w:rPr>
          <w:rFonts w:eastAsiaTheme="majorEastAsia" w:cstheme="majorBidi"/>
          <w:b/>
          <w:sz w:val="28"/>
          <w:szCs w:val="32"/>
        </w:rPr>
        <w:br w:type="page"/>
      </w:r>
    </w:p>
    <w:p w14:paraId="36F8B1FB" w14:textId="554EDC2D" w:rsidR="00EE7EE3" w:rsidRDefault="00EE7EE3" w:rsidP="00425C0B">
      <w:pPr>
        <w:pStyle w:val="Heading2"/>
        <w:numPr>
          <w:ilvl w:val="0"/>
          <w:numId w:val="17"/>
        </w:numPr>
        <w:spacing w:line="360" w:lineRule="auto"/>
        <w:ind w:left="567" w:hanging="567"/>
      </w:pPr>
      <w:bookmarkStart w:id="122" w:name="_Toc207310602"/>
      <w:r>
        <w:lastRenderedPageBreak/>
        <w:t>Matriks Analisis</w:t>
      </w:r>
      <w:bookmarkEnd w:id="122"/>
    </w:p>
    <w:p w14:paraId="4D61884F" w14:textId="49F72605" w:rsidR="00425C0B" w:rsidRPr="00425C0B" w:rsidRDefault="00425C0B" w:rsidP="00425C0B">
      <w:pPr>
        <w:spacing w:line="360" w:lineRule="auto"/>
        <w:ind w:firstLine="567"/>
        <w:jc w:val="both"/>
      </w:pPr>
      <w:bookmarkStart w:id="123" w:name="_Hlk190882309"/>
      <w:r>
        <w:t>Untuk mempermudah proses penelitian dibentuk suatu matriks analisis yang di jelaskan sesuai sasaran yang telah dirumuskan untuk lebih jelasnya dapat dilihat pada tabel di bawah ini</w:t>
      </w:r>
      <w:bookmarkEnd w:id="123"/>
      <w:r>
        <w:t>.</w:t>
      </w:r>
    </w:p>
    <w:p w14:paraId="029DF3F5" w14:textId="27D80135" w:rsidR="003D7735" w:rsidRPr="003D7735" w:rsidRDefault="003D7735" w:rsidP="003D7735">
      <w:pPr>
        <w:pStyle w:val="Caption"/>
        <w:keepNext/>
        <w:spacing w:line="360" w:lineRule="auto"/>
        <w:rPr>
          <w:b/>
          <w:bCs/>
        </w:rPr>
      </w:pPr>
      <w:bookmarkStart w:id="124" w:name="_Toc207468585"/>
      <w:r w:rsidRPr="003D7735">
        <w:rPr>
          <w:b/>
          <w:bCs/>
        </w:rPr>
        <w:t xml:space="preserve">Tabel III. </w:t>
      </w:r>
      <w:r w:rsidRPr="003D7735">
        <w:rPr>
          <w:b/>
          <w:bCs/>
        </w:rPr>
        <w:fldChar w:fldCharType="begin"/>
      </w:r>
      <w:r w:rsidRPr="003D7735">
        <w:rPr>
          <w:b/>
          <w:bCs/>
        </w:rPr>
        <w:instrText xml:space="preserve"> SEQ Tabel_III. \* ARABIC </w:instrText>
      </w:r>
      <w:r w:rsidRPr="003D7735">
        <w:rPr>
          <w:b/>
          <w:bCs/>
        </w:rPr>
        <w:fldChar w:fldCharType="separate"/>
      </w:r>
      <w:r w:rsidR="0081478C">
        <w:rPr>
          <w:b/>
          <w:bCs/>
          <w:noProof/>
        </w:rPr>
        <w:t>7</w:t>
      </w:r>
      <w:r w:rsidRPr="003D7735">
        <w:rPr>
          <w:b/>
          <w:bCs/>
        </w:rPr>
        <w:fldChar w:fldCharType="end"/>
      </w:r>
      <w:r w:rsidRPr="003D7735">
        <w:rPr>
          <w:b/>
          <w:bCs/>
          <w:noProof/>
        </w:rPr>
        <w:t xml:space="preserve"> Matriks Analisis</w:t>
      </w:r>
      <w:bookmarkEnd w:id="124"/>
    </w:p>
    <w:tbl>
      <w:tblPr>
        <w:tblStyle w:val="TableGrid"/>
        <w:tblW w:w="14743" w:type="dxa"/>
        <w:jc w:val="center"/>
        <w:tblLook w:val="04A0" w:firstRow="1" w:lastRow="0" w:firstColumn="1" w:lastColumn="0" w:noHBand="0" w:noVBand="1"/>
      </w:tblPr>
      <w:tblGrid>
        <w:gridCol w:w="2029"/>
        <w:gridCol w:w="1781"/>
        <w:gridCol w:w="6066"/>
        <w:gridCol w:w="1357"/>
        <w:gridCol w:w="1520"/>
        <w:gridCol w:w="1990"/>
      </w:tblGrid>
      <w:tr w:rsidR="006054B7" w:rsidRPr="00EE7EE3" w14:paraId="28C62A58" w14:textId="77777777" w:rsidTr="00AE716F">
        <w:trPr>
          <w:tblHeader/>
          <w:jc w:val="center"/>
        </w:trPr>
        <w:tc>
          <w:tcPr>
            <w:tcW w:w="2029" w:type="dxa"/>
            <w:vMerge w:val="restart"/>
            <w:shd w:val="clear" w:color="auto" w:fill="BDD6EE" w:themeFill="accent5" w:themeFillTint="66"/>
            <w:vAlign w:val="center"/>
          </w:tcPr>
          <w:p w14:paraId="7DD0A9B8" w14:textId="77777777" w:rsidR="00EE7EE3" w:rsidRPr="00EE7EE3" w:rsidRDefault="00EE7EE3" w:rsidP="00EE7EE3">
            <w:pPr>
              <w:jc w:val="center"/>
              <w:rPr>
                <w:rFonts w:eastAsiaTheme="majorEastAsia" w:cstheme="majorBidi"/>
                <w:b/>
                <w:sz w:val="20"/>
              </w:rPr>
            </w:pPr>
            <w:bookmarkStart w:id="125" w:name="_Hlk190882333"/>
            <w:r w:rsidRPr="00EE7EE3">
              <w:rPr>
                <w:rFonts w:eastAsiaTheme="majorEastAsia" w:cstheme="majorBidi"/>
                <w:b/>
                <w:sz w:val="20"/>
              </w:rPr>
              <w:t>Sasaran</w:t>
            </w:r>
          </w:p>
        </w:tc>
        <w:tc>
          <w:tcPr>
            <w:tcW w:w="1781" w:type="dxa"/>
            <w:vMerge w:val="restart"/>
            <w:shd w:val="clear" w:color="auto" w:fill="BDD6EE" w:themeFill="accent5" w:themeFillTint="66"/>
            <w:vAlign w:val="center"/>
          </w:tcPr>
          <w:p w14:paraId="490BF93F" w14:textId="77777777" w:rsidR="00EE7EE3" w:rsidRPr="00EE7EE3" w:rsidRDefault="00EE7EE3" w:rsidP="00EE7EE3">
            <w:pPr>
              <w:jc w:val="center"/>
              <w:rPr>
                <w:rFonts w:eastAsiaTheme="majorEastAsia" w:cstheme="majorBidi"/>
                <w:b/>
                <w:sz w:val="20"/>
              </w:rPr>
            </w:pPr>
            <w:r w:rsidRPr="00EE7EE3">
              <w:rPr>
                <w:rFonts w:eastAsiaTheme="majorEastAsia" w:cstheme="majorBidi"/>
                <w:b/>
                <w:sz w:val="20"/>
              </w:rPr>
              <w:t>Output</w:t>
            </w:r>
          </w:p>
        </w:tc>
        <w:tc>
          <w:tcPr>
            <w:tcW w:w="6066" w:type="dxa"/>
            <w:vMerge w:val="restart"/>
            <w:shd w:val="clear" w:color="auto" w:fill="BDD6EE" w:themeFill="accent5" w:themeFillTint="66"/>
            <w:vAlign w:val="center"/>
          </w:tcPr>
          <w:p w14:paraId="6B65B409" w14:textId="77777777" w:rsidR="00EE7EE3" w:rsidRPr="00EE7EE3" w:rsidRDefault="00EE7EE3" w:rsidP="00EE7EE3">
            <w:pPr>
              <w:jc w:val="center"/>
              <w:rPr>
                <w:rFonts w:eastAsiaTheme="majorEastAsia" w:cstheme="majorBidi"/>
                <w:b/>
                <w:sz w:val="20"/>
              </w:rPr>
            </w:pPr>
            <w:r w:rsidRPr="00EE7EE3">
              <w:rPr>
                <w:rFonts w:eastAsiaTheme="majorEastAsia" w:cstheme="majorBidi"/>
                <w:b/>
                <w:sz w:val="20"/>
              </w:rPr>
              <w:t>Metode Analisis</w:t>
            </w:r>
          </w:p>
        </w:tc>
        <w:tc>
          <w:tcPr>
            <w:tcW w:w="2877" w:type="dxa"/>
            <w:gridSpan w:val="2"/>
            <w:shd w:val="clear" w:color="auto" w:fill="BDD6EE" w:themeFill="accent5" w:themeFillTint="66"/>
            <w:vAlign w:val="center"/>
          </w:tcPr>
          <w:p w14:paraId="37B8A86B" w14:textId="77777777" w:rsidR="00EE7EE3" w:rsidRPr="00EE7EE3" w:rsidRDefault="00EE7EE3" w:rsidP="00EE7EE3">
            <w:pPr>
              <w:jc w:val="center"/>
              <w:rPr>
                <w:rFonts w:eastAsiaTheme="majorEastAsia" w:cstheme="majorBidi"/>
                <w:b/>
                <w:sz w:val="20"/>
              </w:rPr>
            </w:pPr>
            <w:r w:rsidRPr="00EE7EE3">
              <w:rPr>
                <w:rFonts w:eastAsiaTheme="majorEastAsia" w:cstheme="majorBidi"/>
                <w:b/>
                <w:sz w:val="20"/>
              </w:rPr>
              <w:t>Data yang Dibutuhkan</w:t>
            </w:r>
          </w:p>
        </w:tc>
        <w:tc>
          <w:tcPr>
            <w:tcW w:w="1990" w:type="dxa"/>
            <w:vMerge w:val="restart"/>
            <w:shd w:val="clear" w:color="auto" w:fill="BDD6EE" w:themeFill="accent5" w:themeFillTint="66"/>
            <w:vAlign w:val="center"/>
          </w:tcPr>
          <w:p w14:paraId="4221E11F" w14:textId="77777777" w:rsidR="00EE7EE3" w:rsidRPr="00EE7EE3" w:rsidRDefault="00EE7EE3" w:rsidP="00EE7EE3">
            <w:pPr>
              <w:jc w:val="center"/>
              <w:rPr>
                <w:rFonts w:eastAsiaTheme="majorEastAsia" w:cstheme="majorBidi"/>
                <w:b/>
                <w:sz w:val="20"/>
              </w:rPr>
            </w:pPr>
            <w:r w:rsidRPr="00EE7EE3">
              <w:rPr>
                <w:rFonts w:eastAsiaTheme="majorEastAsia" w:cstheme="majorBidi"/>
                <w:b/>
                <w:sz w:val="20"/>
              </w:rPr>
              <w:t>Sumber Data</w:t>
            </w:r>
          </w:p>
        </w:tc>
      </w:tr>
      <w:tr w:rsidR="006054B7" w:rsidRPr="00EE7EE3" w14:paraId="1B885AF8" w14:textId="77777777" w:rsidTr="00AE716F">
        <w:trPr>
          <w:tblHeader/>
          <w:jc w:val="center"/>
        </w:trPr>
        <w:tc>
          <w:tcPr>
            <w:tcW w:w="2029" w:type="dxa"/>
            <w:vMerge/>
          </w:tcPr>
          <w:p w14:paraId="555341C4" w14:textId="77777777" w:rsidR="00EE7EE3" w:rsidRPr="00EE7EE3" w:rsidRDefault="00EE7EE3" w:rsidP="00C26B8D">
            <w:pPr>
              <w:rPr>
                <w:rFonts w:eastAsiaTheme="majorEastAsia" w:cstheme="majorBidi"/>
                <w:bCs/>
                <w:sz w:val="20"/>
              </w:rPr>
            </w:pPr>
          </w:p>
        </w:tc>
        <w:tc>
          <w:tcPr>
            <w:tcW w:w="1781" w:type="dxa"/>
            <w:vMerge/>
          </w:tcPr>
          <w:p w14:paraId="760EE733" w14:textId="77777777" w:rsidR="00EE7EE3" w:rsidRPr="00EE7EE3" w:rsidRDefault="00EE7EE3" w:rsidP="00C26B8D">
            <w:pPr>
              <w:rPr>
                <w:rFonts w:eastAsiaTheme="majorEastAsia" w:cstheme="majorBidi"/>
                <w:bCs/>
                <w:sz w:val="20"/>
              </w:rPr>
            </w:pPr>
          </w:p>
        </w:tc>
        <w:tc>
          <w:tcPr>
            <w:tcW w:w="6066" w:type="dxa"/>
            <w:vMerge/>
          </w:tcPr>
          <w:p w14:paraId="34C8780E" w14:textId="77777777" w:rsidR="00EE7EE3" w:rsidRPr="00EE7EE3" w:rsidRDefault="00EE7EE3" w:rsidP="00C26B8D">
            <w:pPr>
              <w:rPr>
                <w:rFonts w:eastAsiaTheme="majorEastAsia" w:cstheme="majorBidi"/>
                <w:bCs/>
                <w:sz w:val="20"/>
              </w:rPr>
            </w:pPr>
          </w:p>
        </w:tc>
        <w:tc>
          <w:tcPr>
            <w:tcW w:w="1357" w:type="dxa"/>
            <w:shd w:val="clear" w:color="auto" w:fill="BDD6EE" w:themeFill="accent5" w:themeFillTint="66"/>
            <w:vAlign w:val="center"/>
          </w:tcPr>
          <w:p w14:paraId="09B2738D" w14:textId="77777777" w:rsidR="00EE7EE3" w:rsidRPr="00EE7EE3" w:rsidRDefault="00EE7EE3" w:rsidP="00025B4E">
            <w:pPr>
              <w:jc w:val="center"/>
              <w:rPr>
                <w:rFonts w:eastAsiaTheme="majorEastAsia" w:cstheme="majorBidi"/>
                <w:b/>
                <w:sz w:val="20"/>
              </w:rPr>
            </w:pPr>
            <w:r w:rsidRPr="00EE7EE3">
              <w:rPr>
                <w:rFonts w:eastAsiaTheme="majorEastAsia" w:cstheme="majorBidi"/>
                <w:b/>
                <w:sz w:val="20"/>
              </w:rPr>
              <w:t>Data Primer</w:t>
            </w:r>
          </w:p>
        </w:tc>
        <w:tc>
          <w:tcPr>
            <w:tcW w:w="1520" w:type="dxa"/>
            <w:shd w:val="clear" w:color="auto" w:fill="BDD6EE" w:themeFill="accent5" w:themeFillTint="66"/>
            <w:vAlign w:val="center"/>
          </w:tcPr>
          <w:p w14:paraId="1E07A01F" w14:textId="77777777" w:rsidR="00EE7EE3" w:rsidRPr="00EE7EE3" w:rsidRDefault="00EE7EE3" w:rsidP="00025B4E">
            <w:pPr>
              <w:jc w:val="center"/>
              <w:rPr>
                <w:rFonts w:eastAsiaTheme="majorEastAsia" w:cstheme="majorBidi"/>
                <w:b/>
                <w:sz w:val="20"/>
              </w:rPr>
            </w:pPr>
            <w:r w:rsidRPr="00EE7EE3">
              <w:rPr>
                <w:rFonts w:eastAsiaTheme="majorEastAsia" w:cstheme="majorBidi"/>
                <w:b/>
                <w:sz w:val="20"/>
              </w:rPr>
              <w:t>Data Sekunder</w:t>
            </w:r>
          </w:p>
        </w:tc>
        <w:tc>
          <w:tcPr>
            <w:tcW w:w="1990" w:type="dxa"/>
            <w:vMerge/>
          </w:tcPr>
          <w:p w14:paraId="25968C12" w14:textId="77777777" w:rsidR="00EE7EE3" w:rsidRPr="00EE7EE3" w:rsidRDefault="00EE7EE3" w:rsidP="00C26B8D">
            <w:pPr>
              <w:rPr>
                <w:rFonts w:eastAsiaTheme="majorEastAsia" w:cstheme="majorBidi"/>
                <w:bCs/>
                <w:sz w:val="20"/>
              </w:rPr>
            </w:pPr>
          </w:p>
        </w:tc>
      </w:tr>
      <w:tr w:rsidR="006054B7" w:rsidRPr="00EE7EE3" w14:paraId="14CD2EA3" w14:textId="77777777" w:rsidTr="00AE716F">
        <w:trPr>
          <w:jc w:val="center"/>
        </w:trPr>
        <w:tc>
          <w:tcPr>
            <w:tcW w:w="2029" w:type="dxa"/>
          </w:tcPr>
          <w:p w14:paraId="59169A0F" w14:textId="77777777" w:rsidR="00EE7EE3" w:rsidRPr="00EE7EE3" w:rsidRDefault="00BE31AA" w:rsidP="00025B4E">
            <w:pPr>
              <w:jc w:val="both"/>
              <w:rPr>
                <w:rFonts w:eastAsiaTheme="majorEastAsia" w:cstheme="majorBidi"/>
                <w:bCs/>
                <w:sz w:val="20"/>
              </w:rPr>
            </w:pPr>
            <w:r w:rsidRPr="00BE31AA">
              <w:rPr>
                <w:rFonts w:eastAsiaTheme="majorEastAsia" w:cstheme="majorBidi"/>
                <w:bCs/>
                <w:sz w:val="20"/>
              </w:rPr>
              <w:t>Teridentifikasinya daya dukung lahan permukiman di Kecamatan Cimanggung Kabupaten Sumedang.</w:t>
            </w:r>
          </w:p>
        </w:tc>
        <w:tc>
          <w:tcPr>
            <w:tcW w:w="1781" w:type="dxa"/>
          </w:tcPr>
          <w:p w14:paraId="5321139B" w14:textId="77777777" w:rsidR="00BE31AA" w:rsidRPr="00BE31AA" w:rsidRDefault="00BE31AA" w:rsidP="00BE31AA">
            <w:pPr>
              <w:jc w:val="both"/>
              <w:rPr>
                <w:sz w:val="20"/>
                <w:szCs w:val="18"/>
              </w:rPr>
            </w:pPr>
            <w:r w:rsidRPr="00BE31AA">
              <w:rPr>
                <w:sz w:val="20"/>
                <w:szCs w:val="18"/>
              </w:rPr>
              <w:t xml:space="preserve">Daya dukung lahan permukiman di Kecamatan Cimanggung Kabupaten </w:t>
            </w:r>
            <w:proofErr w:type="gramStart"/>
            <w:r w:rsidRPr="00BE31AA">
              <w:rPr>
                <w:sz w:val="20"/>
                <w:szCs w:val="18"/>
              </w:rPr>
              <w:t>Sumedang :</w:t>
            </w:r>
            <w:proofErr w:type="gramEnd"/>
            <w:r w:rsidRPr="00BE31AA">
              <w:rPr>
                <w:sz w:val="20"/>
                <w:szCs w:val="18"/>
              </w:rPr>
              <w:t xml:space="preserve"> </w:t>
            </w:r>
          </w:p>
          <w:p w14:paraId="36F9F933" w14:textId="77777777" w:rsidR="00BE31AA" w:rsidRPr="00BE31AA" w:rsidRDefault="00BE31AA" w:rsidP="00A55BC2">
            <w:pPr>
              <w:pStyle w:val="ListParagraph"/>
              <w:numPr>
                <w:ilvl w:val="0"/>
                <w:numId w:val="28"/>
              </w:numPr>
              <w:ind w:left="290" w:hanging="284"/>
              <w:jc w:val="both"/>
              <w:rPr>
                <w:rFonts w:eastAsiaTheme="majorEastAsia" w:cstheme="majorBidi"/>
                <w:bCs/>
                <w:sz w:val="16"/>
                <w:szCs w:val="18"/>
              </w:rPr>
            </w:pPr>
            <w:r w:rsidRPr="00BE31AA">
              <w:rPr>
                <w:sz w:val="20"/>
                <w:szCs w:val="18"/>
              </w:rPr>
              <w:t xml:space="preserve">Leluasa </w:t>
            </w:r>
          </w:p>
          <w:p w14:paraId="2ED9F5D7" w14:textId="77777777" w:rsidR="00BE31AA" w:rsidRPr="00BE31AA" w:rsidRDefault="00BE31AA" w:rsidP="00A55BC2">
            <w:pPr>
              <w:pStyle w:val="ListParagraph"/>
              <w:numPr>
                <w:ilvl w:val="0"/>
                <w:numId w:val="28"/>
              </w:numPr>
              <w:ind w:left="290" w:hanging="284"/>
              <w:jc w:val="both"/>
              <w:rPr>
                <w:rFonts w:eastAsiaTheme="majorEastAsia" w:cstheme="majorBidi"/>
                <w:bCs/>
                <w:sz w:val="16"/>
                <w:szCs w:val="18"/>
              </w:rPr>
            </w:pPr>
            <w:r w:rsidRPr="00BE31AA">
              <w:rPr>
                <w:sz w:val="20"/>
                <w:szCs w:val="18"/>
              </w:rPr>
              <w:t>Cukup Leluasa</w:t>
            </w:r>
          </w:p>
          <w:p w14:paraId="7AB90A8D" w14:textId="77777777" w:rsidR="00BE31AA" w:rsidRPr="00BE31AA" w:rsidRDefault="00BE31AA" w:rsidP="00A55BC2">
            <w:pPr>
              <w:pStyle w:val="ListParagraph"/>
              <w:numPr>
                <w:ilvl w:val="0"/>
                <w:numId w:val="28"/>
              </w:numPr>
              <w:ind w:left="290" w:hanging="284"/>
              <w:jc w:val="both"/>
              <w:rPr>
                <w:rFonts w:eastAsiaTheme="majorEastAsia" w:cstheme="majorBidi"/>
                <w:bCs/>
                <w:sz w:val="16"/>
                <w:szCs w:val="18"/>
              </w:rPr>
            </w:pPr>
            <w:r w:rsidRPr="00BE31AA">
              <w:rPr>
                <w:sz w:val="20"/>
                <w:szCs w:val="18"/>
              </w:rPr>
              <w:t>Agak Leluasa</w:t>
            </w:r>
          </w:p>
          <w:p w14:paraId="27D6AE12" w14:textId="77777777" w:rsidR="00BE31AA" w:rsidRPr="00BE31AA" w:rsidRDefault="00BE31AA" w:rsidP="00A55BC2">
            <w:pPr>
              <w:pStyle w:val="ListParagraph"/>
              <w:numPr>
                <w:ilvl w:val="0"/>
                <w:numId w:val="28"/>
              </w:numPr>
              <w:ind w:left="290" w:hanging="284"/>
              <w:jc w:val="both"/>
              <w:rPr>
                <w:rFonts w:eastAsiaTheme="majorEastAsia" w:cstheme="majorBidi"/>
                <w:bCs/>
                <w:sz w:val="16"/>
                <w:szCs w:val="18"/>
              </w:rPr>
            </w:pPr>
            <w:r w:rsidRPr="00BE31AA">
              <w:rPr>
                <w:sz w:val="20"/>
                <w:szCs w:val="18"/>
              </w:rPr>
              <w:t xml:space="preserve">Kurang Leluasa </w:t>
            </w:r>
          </w:p>
          <w:p w14:paraId="71E0C346" w14:textId="77777777" w:rsidR="00EE7EE3" w:rsidRPr="00BE31AA" w:rsidRDefault="00BE31AA" w:rsidP="00A55BC2">
            <w:pPr>
              <w:pStyle w:val="ListParagraph"/>
              <w:numPr>
                <w:ilvl w:val="0"/>
                <w:numId w:val="28"/>
              </w:numPr>
              <w:ind w:left="290" w:hanging="284"/>
              <w:jc w:val="both"/>
              <w:rPr>
                <w:rFonts w:eastAsiaTheme="majorEastAsia" w:cstheme="majorBidi"/>
                <w:bCs/>
                <w:sz w:val="20"/>
              </w:rPr>
            </w:pPr>
            <w:r w:rsidRPr="00BE31AA">
              <w:rPr>
                <w:sz w:val="20"/>
                <w:szCs w:val="18"/>
              </w:rPr>
              <w:t>Tidak Leluasa</w:t>
            </w:r>
          </w:p>
        </w:tc>
        <w:tc>
          <w:tcPr>
            <w:tcW w:w="6066" w:type="dxa"/>
            <w:vAlign w:val="center"/>
          </w:tcPr>
          <w:p w14:paraId="56B0535B" w14:textId="77777777" w:rsidR="00BE31AA" w:rsidRPr="00025B4E" w:rsidRDefault="00BE31AA" w:rsidP="00330AA1">
            <w:pPr>
              <w:jc w:val="center"/>
              <w:rPr>
                <w:rFonts w:eastAsiaTheme="majorEastAsia" w:cstheme="majorBidi"/>
                <w:b/>
                <w:sz w:val="20"/>
              </w:rPr>
            </w:pPr>
            <w:r w:rsidRPr="00025B4E">
              <w:rPr>
                <w:rFonts w:eastAsiaTheme="majorEastAsia" w:cstheme="majorBidi"/>
                <w:b/>
                <w:sz w:val="20"/>
              </w:rPr>
              <w:t>Deskriptif Kuantitatif</w:t>
            </w:r>
          </w:p>
          <w:p w14:paraId="457ABEDF" w14:textId="652F4F17" w:rsidR="00EE7EE3" w:rsidRDefault="00BE31AA" w:rsidP="00330AA1">
            <w:pPr>
              <w:jc w:val="center"/>
              <w:rPr>
                <w:rFonts w:eastAsiaTheme="majorEastAsia" w:cstheme="majorBidi"/>
                <w:bCs/>
                <w:sz w:val="20"/>
              </w:rPr>
            </w:pPr>
            <w:r w:rsidRPr="00BE31AA">
              <w:rPr>
                <w:rFonts w:eastAsiaTheme="majorEastAsia" w:cstheme="majorBidi"/>
                <w:bCs/>
                <w:sz w:val="20"/>
              </w:rPr>
              <w:t>Overlay peta kemudian pemberian skor</w:t>
            </w:r>
            <w:r w:rsidR="00025B4E">
              <w:rPr>
                <w:rFonts w:eastAsiaTheme="majorEastAsia" w:cstheme="majorBidi"/>
                <w:bCs/>
                <w:sz w:val="20"/>
              </w:rPr>
              <w:t xml:space="preserve">ing </w:t>
            </w:r>
            <w:r w:rsidR="00025B4E" w:rsidRPr="00025B4E">
              <w:rPr>
                <w:rFonts w:eastAsiaTheme="majorEastAsia" w:cstheme="majorBidi"/>
                <w:bCs/>
                <w:sz w:val="20"/>
              </w:rPr>
              <w:t>dari kondisi fisi</w:t>
            </w:r>
            <w:r w:rsidR="00025B4E">
              <w:rPr>
                <w:rFonts w:eastAsiaTheme="majorEastAsia" w:cstheme="majorBidi"/>
                <w:bCs/>
                <w:sz w:val="20"/>
              </w:rPr>
              <w:t>k</w:t>
            </w:r>
          </w:p>
          <w:p w14:paraId="62FA1D17" w14:textId="77777777" w:rsidR="006054B7" w:rsidRDefault="006054B7" w:rsidP="00330AA1">
            <w:pPr>
              <w:jc w:val="center"/>
              <w:rPr>
                <w:rFonts w:eastAsiaTheme="majorEastAsia" w:cstheme="majorBidi"/>
                <w:bCs/>
                <w:sz w:val="20"/>
              </w:rPr>
            </w:pPr>
          </w:p>
          <w:p w14:paraId="10F951AC" w14:textId="77777777" w:rsidR="00BE31AA" w:rsidRPr="00EE7EE3" w:rsidRDefault="00025B4E" w:rsidP="00330AA1">
            <w:pPr>
              <w:jc w:val="center"/>
              <w:rPr>
                <w:rFonts w:eastAsiaTheme="majorEastAsia" w:cstheme="majorBidi"/>
                <w:bCs/>
                <w:sz w:val="20"/>
              </w:rPr>
            </w:pPr>
            <w:r>
              <w:rPr>
                <w:rFonts w:eastAsiaTheme="majorEastAsia" w:cstheme="majorBidi"/>
                <w:bCs/>
                <w:noProof/>
                <w:sz w:val="20"/>
              </w:rPr>
              <w:drawing>
                <wp:inline distT="0" distB="0" distL="0" distR="0" wp14:anchorId="4A30077A" wp14:editId="71473100">
                  <wp:extent cx="3679838" cy="180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6">
                            <a:extLst>
                              <a:ext uri="{28A0092B-C50C-407E-A947-70E740481C1C}">
                                <a14:useLocalDpi xmlns:a14="http://schemas.microsoft.com/office/drawing/2010/main" val="0"/>
                              </a:ext>
                            </a:extLst>
                          </a:blip>
                          <a:stretch>
                            <a:fillRect/>
                          </a:stretch>
                        </pic:blipFill>
                        <pic:spPr>
                          <a:xfrm>
                            <a:off x="0" y="0"/>
                            <a:ext cx="3679838" cy="1800000"/>
                          </a:xfrm>
                          <a:prstGeom prst="rect">
                            <a:avLst/>
                          </a:prstGeom>
                        </pic:spPr>
                      </pic:pic>
                    </a:graphicData>
                  </a:graphic>
                </wp:inline>
              </w:drawing>
            </w:r>
          </w:p>
        </w:tc>
        <w:tc>
          <w:tcPr>
            <w:tcW w:w="1357" w:type="dxa"/>
            <w:vAlign w:val="center"/>
          </w:tcPr>
          <w:p w14:paraId="47BEF319" w14:textId="77777777" w:rsidR="00EE7EE3" w:rsidRPr="00EE7EE3" w:rsidRDefault="00025B4E" w:rsidP="00025B4E">
            <w:pPr>
              <w:jc w:val="center"/>
              <w:rPr>
                <w:rFonts w:eastAsiaTheme="majorEastAsia" w:cstheme="majorBidi"/>
                <w:bCs/>
                <w:sz w:val="20"/>
              </w:rPr>
            </w:pPr>
            <w:r>
              <w:rPr>
                <w:rFonts w:eastAsiaTheme="majorEastAsia" w:cstheme="majorBidi"/>
                <w:bCs/>
                <w:sz w:val="20"/>
              </w:rPr>
              <w:t>-</w:t>
            </w:r>
          </w:p>
        </w:tc>
        <w:tc>
          <w:tcPr>
            <w:tcW w:w="1520" w:type="dxa"/>
          </w:tcPr>
          <w:p w14:paraId="0380E818" w14:textId="77777777" w:rsidR="00025B4E" w:rsidRPr="00025B4E" w:rsidRDefault="00025B4E" w:rsidP="00A55BC2">
            <w:pPr>
              <w:pStyle w:val="ListParagraph"/>
              <w:numPr>
                <w:ilvl w:val="0"/>
                <w:numId w:val="29"/>
              </w:numPr>
              <w:ind w:left="281" w:hanging="281"/>
              <w:jc w:val="both"/>
              <w:rPr>
                <w:rFonts w:eastAsiaTheme="majorEastAsia" w:cstheme="majorBidi"/>
                <w:bCs/>
                <w:sz w:val="20"/>
              </w:rPr>
            </w:pPr>
            <w:r w:rsidRPr="00025B4E">
              <w:rPr>
                <w:rFonts w:eastAsiaTheme="majorEastAsia" w:cstheme="majorBidi"/>
                <w:bCs/>
                <w:sz w:val="20"/>
              </w:rPr>
              <w:t>Peta Geologi atau Peta Jenis Batuan</w:t>
            </w:r>
          </w:p>
          <w:p w14:paraId="03548450" w14:textId="77777777" w:rsidR="00025B4E" w:rsidRPr="00025B4E" w:rsidRDefault="00025B4E" w:rsidP="00A55BC2">
            <w:pPr>
              <w:pStyle w:val="ListParagraph"/>
              <w:numPr>
                <w:ilvl w:val="0"/>
                <w:numId w:val="29"/>
              </w:numPr>
              <w:ind w:left="281" w:hanging="281"/>
              <w:jc w:val="both"/>
              <w:rPr>
                <w:rFonts w:eastAsiaTheme="majorEastAsia" w:cstheme="majorBidi"/>
                <w:bCs/>
                <w:sz w:val="20"/>
              </w:rPr>
            </w:pPr>
            <w:r w:rsidRPr="00025B4E">
              <w:rPr>
                <w:rFonts w:eastAsiaTheme="majorEastAsia" w:cstheme="majorBidi"/>
                <w:bCs/>
                <w:sz w:val="20"/>
              </w:rPr>
              <w:t>Peta Jenis Tanah</w:t>
            </w:r>
          </w:p>
          <w:p w14:paraId="5C64AF40" w14:textId="77777777" w:rsidR="00025B4E" w:rsidRPr="00025B4E" w:rsidRDefault="00025B4E" w:rsidP="00A55BC2">
            <w:pPr>
              <w:pStyle w:val="ListParagraph"/>
              <w:numPr>
                <w:ilvl w:val="0"/>
                <w:numId w:val="29"/>
              </w:numPr>
              <w:ind w:left="281" w:hanging="281"/>
              <w:jc w:val="both"/>
              <w:rPr>
                <w:rFonts w:eastAsiaTheme="majorEastAsia" w:cstheme="majorBidi"/>
                <w:bCs/>
                <w:sz w:val="20"/>
              </w:rPr>
            </w:pPr>
            <w:r w:rsidRPr="00025B4E">
              <w:rPr>
                <w:rFonts w:eastAsiaTheme="majorEastAsia" w:cstheme="majorBidi"/>
                <w:bCs/>
                <w:sz w:val="20"/>
              </w:rPr>
              <w:t>Peta Hidrologi atau Peta Air Tanah</w:t>
            </w:r>
          </w:p>
          <w:p w14:paraId="1DA42151" w14:textId="77777777" w:rsidR="00025B4E" w:rsidRPr="00025B4E" w:rsidRDefault="00025B4E" w:rsidP="00A55BC2">
            <w:pPr>
              <w:pStyle w:val="ListParagraph"/>
              <w:numPr>
                <w:ilvl w:val="0"/>
                <w:numId w:val="29"/>
              </w:numPr>
              <w:ind w:left="281" w:hanging="281"/>
              <w:jc w:val="both"/>
              <w:rPr>
                <w:rFonts w:eastAsiaTheme="majorEastAsia" w:cstheme="majorBidi"/>
                <w:bCs/>
                <w:sz w:val="20"/>
              </w:rPr>
            </w:pPr>
            <w:r w:rsidRPr="00025B4E">
              <w:rPr>
                <w:rFonts w:eastAsiaTheme="majorEastAsia" w:cstheme="majorBidi"/>
                <w:bCs/>
                <w:sz w:val="20"/>
              </w:rPr>
              <w:t>Peta Kemiringan Lereng atau Peta Topografi</w:t>
            </w:r>
          </w:p>
          <w:p w14:paraId="3C9EDC98" w14:textId="77777777" w:rsidR="00EE7EE3" w:rsidRPr="00025B4E" w:rsidRDefault="00025B4E" w:rsidP="00A55BC2">
            <w:pPr>
              <w:pStyle w:val="ListParagraph"/>
              <w:numPr>
                <w:ilvl w:val="0"/>
                <w:numId w:val="29"/>
              </w:numPr>
              <w:ind w:left="281" w:hanging="281"/>
              <w:jc w:val="both"/>
              <w:rPr>
                <w:rFonts w:eastAsiaTheme="majorEastAsia" w:cstheme="majorBidi"/>
                <w:bCs/>
                <w:sz w:val="20"/>
              </w:rPr>
            </w:pPr>
            <w:r w:rsidRPr="00025B4E">
              <w:rPr>
                <w:rFonts w:eastAsiaTheme="majorEastAsia" w:cstheme="majorBidi"/>
                <w:bCs/>
                <w:sz w:val="20"/>
              </w:rPr>
              <w:t>Peta Rawan Bencana</w:t>
            </w:r>
            <w:r w:rsidR="00330AA1">
              <w:rPr>
                <w:rFonts w:eastAsiaTheme="majorEastAsia" w:cstheme="majorBidi"/>
                <w:bCs/>
                <w:sz w:val="20"/>
              </w:rPr>
              <w:t xml:space="preserve"> </w:t>
            </w:r>
            <w:r w:rsidRPr="00025B4E">
              <w:rPr>
                <w:rFonts w:eastAsiaTheme="majorEastAsia" w:cstheme="majorBidi"/>
                <w:bCs/>
                <w:sz w:val="20"/>
              </w:rPr>
              <w:t>Gempa Bumi</w:t>
            </w:r>
          </w:p>
        </w:tc>
        <w:tc>
          <w:tcPr>
            <w:tcW w:w="1990" w:type="dxa"/>
          </w:tcPr>
          <w:p w14:paraId="35818797" w14:textId="77777777" w:rsidR="00330AA1" w:rsidRPr="00330AA1" w:rsidRDefault="00330AA1" w:rsidP="00A55BC2">
            <w:pPr>
              <w:pStyle w:val="ListParagraph"/>
              <w:numPr>
                <w:ilvl w:val="0"/>
                <w:numId w:val="29"/>
              </w:numPr>
              <w:ind w:left="268" w:hanging="268"/>
              <w:jc w:val="both"/>
              <w:rPr>
                <w:rFonts w:eastAsiaTheme="majorEastAsia" w:cstheme="majorBidi"/>
                <w:bCs/>
                <w:sz w:val="20"/>
              </w:rPr>
            </w:pPr>
            <w:r w:rsidRPr="00330AA1">
              <w:rPr>
                <w:rFonts w:eastAsiaTheme="majorEastAsia" w:cstheme="majorBidi"/>
                <w:bCs/>
                <w:sz w:val="20"/>
              </w:rPr>
              <w:t>Dinas Pekerjaan Umum dan Penataan Ruang Kabupaten Sumedang</w:t>
            </w:r>
          </w:p>
          <w:p w14:paraId="453B7390" w14:textId="77777777" w:rsidR="00EE7EE3" w:rsidRPr="00330AA1" w:rsidRDefault="00330AA1" w:rsidP="00A55BC2">
            <w:pPr>
              <w:pStyle w:val="ListParagraph"/>
              <w:numPr>
                <w:ilvl w:val="0"/>
                <w:numId w:val="29"/>
              </w:numPr>
              <w:ind w:left="268" w:hanging="268"/>
              <w:jc w:val="both"/>
              <w:rPr>
                <w:rFonts w:eastAsiaTheme="majorEastAsia" w:cstheme="majorBidi"/>
                <w:bCs/>
                <w:sz w:val="20"/>
              </w:rPr>
            </w:pPr>
            <w:r w:rsidRPr="00330AA1">
              <w:rPr>
                <w:rFonts w:eastAsiaTheme="majorEastAsia" w:cstheme="majorBidi"/>
                <w:bCs/>
                <w:sz w:val="20"/>
              </w:rPr>
              <w:t>Badan Perencanaan Pembangunan, Penelitian Dan Pengembangan Daera Kabupaten Sumedang</w:t>
            </w:r>
          </w:p>
        </w:tc>
      </w:tr>
      <w:tr w:rsidR="006054B7" w:rsidRPr="00EE7EE3" w14:paraId="3458F990" w14:textId="77777777" w:rsidTr="00AE716F">
        <w:trPr>
          <w:jc w:val="center"/>
        </w:trPr>
        <w:tc>
          <w:tcPr>
            <w:tcW w:w="2029" w:type="dxa"/>
          </w:tcPr>
          <w:p w14:paraId="1E82D618" w14:textId="75620EDD" w:rsidR="00EE7EE3" w:rsidRPr="00EE7EE3" w:rsidRDefault="00470855" w:rsidP="00BE31AA">
            <w:pPr>
              <w:jc w:val="both"/>
              <w:rPr>
                <w:rFonts w:eastAsiaTheme="majorEastAsia" w:cstheme="majorBidi"/>
                <w:bCs/>
                <w:sz w:val="20"/>
              </w:rPr>
            </w:pPr>
            <w:r w:rsidRPr="00470855">
              <w:rPr>
                <w:rFonts w:eastAsiaTheme="majorEastAsia" w:cstheme="majorBidi"/>
                <w:bCs/>
                <w:sz w:val="20"/>
              </w:rPr>
              <w:t>Identifikasi Kondisi Tata Guna Lahan</w:t>
            </w:r>
            <w:r w:rsidR="00881EC6">
              <w:rPr>
                <w:rFonts w:eastAsiaTheme="majorEastAsia" w:cstheme="majorBidi"/>
                <w:bCs/>
                <w:sz w:val="20"/>
              </w:rPr>
              <w:t xml:space="preserve"> Kawasan Permukiman</w:t>
            </w:r>
            <w:r w:rsidRPr="00470855">
              <w:rPr>
                <w:rFonts w:eastAsiaTheme="majorEastAsia" w:cstheme="majorBidi"/>
                <w:bCs/>
                <w:sz w:val="20"/>
              </w:rPr>
              <w:t xml:space="preserve"> Eksisting Dengan Kondisi Daya Dukung </w:t>
            </w:r>
            <w:r w:rsidRPr="00470855">
              <w:rPr>
                <w:rFonts w:eastAsiaTheme="majorEastAsia" w:cstheme="majorBidi"/>
                <w:bCs/>
                <w:sz w:val="20"/>
              </w:rPr>
              <w:lastRenderedPageBreak/>
              <w:t>Lahan Permukiman di Kecamatan Cimanggung</w:t>
            </w:r>
            <w:r>
              <w:rPr>
                <w:rFonts w:eastAsiaTheme="majorEastAsia" w:cstheme="majorBidi"/>
                <w:bCs/>
                <w:sz w:val="20"/>
              </w:rPr>
              <w:t xml:space="preserve"> </w:t>
            </w:r>
            <w:r w:rsidRPr="00470855">
              <w:rPr>
                <w:rFonts w:eastAsiaTheme="majorEastAsia" w:cstheme="majorBidi"/>
                <w:bCs/>
                <w:sz w:val="20"/>
              </w:rPr>
              <w:t>Kabupaten Sumedang</w:t>
            </w:r>
          </w:p>
        </w:tc>
        <w:tc>
          <w:tcPr>
            <w:tcW w:w="1781" w:type="dxa"/>
          </w:tcPr>
          <w:p w14:paraId="1C5C1702" w14:textId="77777777" w:rsidR="00EE7EE3" w:rsidRPr="00330AA1" w:rsidRDefault="00330AA1" w:rsidP="00330AA1">
            <w:pPr>
              <w:jc w:val="both"/>
              <w:rPr>
                <w:sz w:val="20"/>
                <w:szCs w:val="20"/>
              </w:rPr>
            </w:pPr>
            <w:r w:rsidRPr="00330AA1">
              <w:rPr>
                <w:sz w:val="20"/>
                <w:szCs w:val="20"/>
              </w:rPr>
              <w:lastRenderedPageBreak/>
              <w:t xml:space="preserve">Kesesuaian tata guna lahan eksisting, khususnya tata guna lahan </w:t>
            </w:r>
            <w:r w:rsidRPr="00330AA1">
              <w:rPr>
                <w:sz w:val="20"/>
                <w:szCs w:val="20"/>
              </w:rPr>
              <w:lastRenderedPageBreak/>
              <w:t>kawasan permukiman eksisting dengan daya dukung lahan berdasarkan zona pengembangan</w:t>
            </w:r>
          </w:p>
        </w:tc>
        <w:tc>
          <w:tcPr>
            <w:tcW w:w="6066" w:type="dxa"/>
            <w:vAlign w:val="center"/>
          </w:tcPr>
          <w:p w14:paraId="13EB7BB9" w14:textId="77777777" w:rsidR="00330AA1" w:rsidRPr="00330AA1" w:rsidRDefault="00330AA1" w:rsidP="00330AA1">
            <w:pPr>
              <w:jc w:val="center"/>
              <w:rPr>
                <w:rFonts w:eastAsiaTheme="majorEastAsia" w:cstheme="majorBidi"/>
                <w:b/>
                <w:sz w:val="20"/>
              </w:rPr>
            </w:pPr>
            <w:r w:rsidRPr="00330AA1">
              <w:rPr>
                <w:rFonts w:eastAsiaTheme="majorEastAsia" w:cstheme="majorBidi"/>
                <w:b/>
                <w:sz w:val="20"/>
              </w:rPr>
              <w:lastRenderedPageBreak/>
              <w:t>Deskriptif Kuantitatif</w:t>
            </w:r>
          </w:p>
          <w:p w14:paraId="4BF6336F" w14:textId="2EF6A1DE" w:rsidR="00EE7EE3" w:rsidRDefault="00330AA1" w:rsidP="00330AA1">
            <w:pPr>
              <w:jc w:val="center"/>
              <w:rPr>
                <w:rFonts w:eastAsiaTheme="majorEastAsia" w:cstheme="majorBidi"/>
                <w:bCs/>
                <w:sz w:val="20"/>
              </w:rPr>
            </w:pPr>
            <w:r w:rsidRPr="00330AA1">
              <w:rPr>
                <w:rFonts w:eastAsiaTheme="majorEastAsia" w:cstheme="majorBidi"/>
                <w:bCs/>
                <w:sz w:val="20"/>
              </w:rPr>
              <w:t>Overlay peta daya dukung lahan, penggunaan lahan eksisting</w:t>
            </w:r>
          </w:p>
          <w:p w14:paraId="46AC9079" w14:textId="77777777" w:rsidR="006054B7" w:rsidRDefault="006054B7" w:rsidP="00330AA1">
            <w:pPr>
              <w:jc w:val="center"/>
              <w:rPr>
                <w:rFonts w:eastAsiaTheme="majorEastAsia" w:cstheme="majorBidi"/>
                <w:bCs/>
                <w:sz w:val="20"/>
              </w:rPr>
            </w:pPr>
          </w:p>
          <w:p w14:paraId="3F201140" w14:textId="77777777" w:rsidR="00330AA1" w:rsidRPr="00EE7EE3" w:rsidRDefault="00330AA1" w:rsidP="00330AA1">
            <w:pPr>
              <w:jc w:val="center"/>
              <w:rPr>
                <w:rFonts w:eastAsiaTheme="majorEastAsia" w:cstheme="majorBidi"/>
                <w:bCs/>
                <w:sz w:val="20"/>
              </w:rPr>
            </w:pPr>
            <w:r>
              <w:rPr>
                <w:rFonts w:eastAsiaTheme="majorEastAsia" w:cstheme="majorBidi"/>
                <w:bCs/>
                <w:noProof/>
                <w:sz w:val="20"/>
              </w:rPr>
              <w:lastRenderedPageBreak/>
              <w:drawing>
                <wp:inline distT="0" distB="0" distL="0" distR="0" wp14:anchorId="0487F5F7" wp14:editId="532FBB38">
                  <wp:extent cx="3710763" cy="837064"/>
                  <wp:effectExtent l="0" t="0" r="444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7">
                            <a:extLst>
                              <a:ext uri="{28A0092B-C50C-407E-A947-70E740481C1C}">
                                <a14:useLocalDpi xmlns:a14="http://schemas.microsoft.com/office/drawing/2010/main" val="0"/>
                              </a:ext>
                            </a:extLst>
                          </a:blip>
                          <a:stretch>
                            <a:fillRect/>
                          </a:stretch>
                        </pic:blipFill>
                        <pic:spPr>
                          <a:xfrm>
                            <a:off x="0" y="0"/>
                            <a:ext cx="3799567" cy="857096"/>
                          </a:xfrm>
                          <a:prstGeom prst="rect">
                            <a:avLst/>
                          </a:prstGeom>
                        </pic:spPr>
                      </pic:pic>
                    </a:graphicData>
                  </a:graphic>
                </wp:inline>
              </w:drawing>
            </w:r>
          </w:p>
        </w:tc>
        <w:tc>
          <w:tcPr>
            <w:tcW w:w="1357" w:type="dxa"/>
          </w:tcPr>
          <w:p w14:paraId="4C429B9E" w14:textId="77777777" w:rsidR="00330AA1" w:rsidRPr="00330AA1" w:rsidRDefault="00330AA1" w:rsidP="00330AA1">
            <w:pPr>
              <w:jc w:val="center"/>
              <w:rPr>
                <w:rFonts w:eastAsiaTheme="majorEastAsia" w:cstheme="majorBidi"/>
                <w:bCs/>
                <w:sz w:val="20"/>
              </w:rPr>
            </w:pPr>
            <w:r w:rsidRPr="00330AA1">
              <w:rPr>
                <w:rFonts w:eastAsiaTheme="majorEastAsia" w:cstheme="majorBidi"/>
                <w:bCs/>
                <w:sz w:val="20"/>
              </w:rPr>
              <w:lastRenderedPageBreak/>
              <w:t xml:space="preserve">Observasi </w:t>
            </w:r>
          </w:p>
          <w:p w14:paraId="3258CE4C" w14:textId="77777777" w:rsidR="00330AA1" w:rsidRPr="00330AA1" w:rsidRDefault="00330AA1" w:rsidP="00330AA1">
            <w:pPr>
              <w:jc w:val="center"/>
              <w:rPr>
                <w:rFonts w:eastAsiaTheme="majorEastAsia" w:cstheme="majorBidi"/>
                <w:bCs/>
                <w:sz w:val="20"/>
              </w:rPr>
            </w:pPr>
            <w:r w:rsidRPr="00330AA1">
              <w:rPr>
                <w:rFonts w:eastAsiaTheme="majorEastAsia" w:cstheme="majorBidi"/>
                <w:bCs/>
                <w:sz w:val="20"/>
              </w:rPr>
              <w:t xml:space="preserve">Lapangan </w:t>
            </w:r>
          </w:p>
          <w:p w14:paraId="13EF018B" w14:textId="77777777" w:rsidR="00330AA1" w:rsidRPr="00330AA1" w:rsidRDefault="00330AA1" w:rsidP="00330AA1">
            <w:pPr>
              <w:jc w:val="center"/>
              <w:rPr>
                <w:rFonts w:eastAsiaTheme="majorEastAsia" w:cstheme="majorBidi"/>
                <w:bCs/>
                <w:sz w:val="20"/>
              </w:rPr>
            </w:pPr>
            <w:r w:rsidRPr="00330AA1">
              <w:rPr>
                <w:rFonts w:eastAsiaTheme="majorEastAsia" w:cstheme="majorBidi"/>
                <w:bCs/>
                <w:sz w:val="20"/>
              </w:rPr>
              <w:t xml:space="preserve">dan </w:t>
            </w:r>
          </w:p>
          <w:p w14:paraId="531AF35B" w14:textId="77777777" w:rsidR="00EE7EE3" w:rsidRPr="00EE7EE3" w:rsidRDefault="00330AA1" w:rsidP="00330AA1">
            <w:pPr>
              <w:jc w:val="center"/>
              <w:rPr>
                <w:rFonts w:eastAsiaTheme="majorEastAsia" w:cstheme="majorBidi"/>
                <w:bCs/>
                <w:sz w:val="20"/>
              </w:rPr>
            </w:pPr>
            <w:r w:rsidRPr="00330AA1">
              <w:rPr>
                <w:rFonts w:eastAsiaTheme="majorEastAsia" w:cstheme="majorBidi"/>
                <w:bCs/>
                <w:sz w:val="20"/>
              </w:rPr>
              <w:t>Dokumentasi</w:t>
            </w:r>
            <w:r>
              <w:rPr>
                <w:rFonts w:eastAsiaTheme="majorEastAsia" w:cstheme="majorBidi"/>
                <w:bCs/>
                <w:sz w:val="20"/>
              </w:rPr>
              <w:t xml:space="preserve"> </w:t>
            </w:r>
            <w:r w:rsidRPr="00330AA1">
              <w:rPr>
                <w:rFonts w:eastAsiaTheme="majorEastAsia" w:cstheme="majorBidi"/>
                <w:bCs/>
                <w:sz w:val="20"/>
              </w:rPr>
              <w:t>Kondisi</w:t>
            </w:r>
            <w:r>
              <w:rPr>
                <w:rFonts w:eastAsiaTheme="majorEastAsia" w:cstheme="majorBidi"/>
                <w:bCs/>
                <w:sz w:val="20"/>
              </w:rPr>
              <w:t xml:space="preserve"> </w:t>
            </w:r>
            <w:r w:rsidRPr="00330AA1">
              <w:rPr>
                <w:rFonts w:eastAsiaTheme="majorEastAsia" w:cstheme="majorBidi"/>
                <w:bCs/>
                <w:sz w:val="20"/>
              </w:rPr>
              <w:lastRenderedPageBreak/>
              <w:t>penggunaan</w:t>
            </w:r>
            <w:r>
              <w:rPr>
                <w:rFonts w:eastAsiaTheme="majorEastAsia" w:cstheme="majorBidi"/>
                <w:bCs/>
                <w:sz w:val="20"/>
              </w:rPr>
              <w:t xml:space="preserve"> </w:t>
            </w:r>
            <w:r w:rsidRPr="00330AA1">
              <w:rPr>
                <w:rFonts w:eastAsiaTheme="majorEastAsia" w:cstheme="majorBidi"/>
                <w:bCs/>
                <w:sz w:val="20"/>
              </w:rPr>
              <w:t>lahan</w:t>
            </w:r>
            <w:r>
              <w:rPr>
                <w:rFonts w:eastAsiaTheme="majorEastAsia" w:cstheme="majorBidi"/>
                <w:bCs/>
                <w:sz w:val="20"/>
              </w:rPr>
              <w:t xml:space="preserve"> </w:t>
            </w:r>
            <w:r w:rsidRPr="00330AA1">
              <w:rPr>
                <w:rFonts w:eastAsiaTheme="majorEastAsia" w:cstheme="majorBidi"/>
                <w:bCs/>
                <w:sz w:val="20"/>
              </w:rPr>
              <w:t>permukiman</w:t>
            </w:r>
            <w:r>
              <w:rPr>
                <w:rFonts w:eastAsiaTheme="majorEastAsia" w:cstheme="majorBidi"/>
                <w:bCs/>
                <w:sz w:val="20"/>
              </w:rPr>
              <w:t xml:space="preserve"> </w:t>
            </w:r>
            <w:r w:rsidRPr="00330AA1">
              <w:rPr>
                <w:rFonts w:eastAsiaTheme="majorEastAsia" w:cstheme="majorBidi"/>
                <w:bCs/>
                <w:sz w:val="20"/>
              </w:rPr>
              <w:t>eksisting</w:t>
            </w:r>
          </w:p>
        </w:tc>
        <w:tc>
          <w:tcPr>
            <w:tcW w:w="1520" w:type="dxa"/>
          </w:tcPr>
          <w:p w14:paraId="4BF6DD4C" w14:textId="77777777" w:rsidR="00AE716F" w:rsidRPr="00AE716F" w:rsidRDefault="00AE716F" w:rsidP="00A55BC2">
            <w:pPr>
              <w:pStyle w:val="ListParagraph"/>
              <w:numPr>
                <w:ilvl w:val="0"/>
                <w:numId w:val="30"/>
              </w:numPr>
              <w:ind w:left="293" w:hanging="288"/>
              <w:jc w:val="both"/>
              <w:rPr>
                <w:sz w:val="20"/>
                <w:szCs w:val="20"/>
              </w:rPr>
            </w:pPr>
            <w:r w:rsidRPr="00AE716F">
              <w:rPr>
                <w:rFonts w:eastAsiaTheme="majorEastAsia" w:cstheme="majorBidi"/>
                <w:bCs/>
                <w:sz w:val="20"/>
              </w:rPr>
              <w:lastRenderedPageBreak/>
              <w:t>daya dukung lahan permukiman</w:t>
            </w:r>
          </w:p>
          <w:p w14:paraId="58949462" w14:textId="77777777" w:rsidR="00EE7EE3" w:rsidRPr="00AE716F" w:rsidRDefault="00330AA1" w:rsidP="00A55BC2">
            <w:pPr>
              <w:pStyle w:val="ListParagraph"/>
              <w:numPr>
                <w:ilvl w:val="0"/>
                <w:numId w:val="30"/>
              </w:numPr>
              <w:ind w:left="293" w:hanging="288"/>
              <w:jc w:val="both"/>
              <w:rPr>
                <w:sz w:val="20"/>
                <w:szCs w:val="20"/>
              </w:rPr>
            </w:pPr>
            <w:r w:rsidRPr="00AE716F">
              <w:rPr>
                <w:sz w:val="20"/>
                <w:szCs w:val="20"/>
              </w:rPr>
              <w:lastRenderedPageBreak/>
              <w:t>Peta penggunaan lahan</w:t>
            </w:r>
            <w:r w:rsidR="00AE716F">
              <w:rPr>
                <w:sz w:val="20"/>
                <w:szCs w:val="20"/>
              </w:rPr>
              <w:t xml:space="preserve"> eksisting</w:t>
            </w:r>
          </w:p>
        </w:tc>
        <w:tc>
          <w:tcPr>
            <w:tcW w:w="1990" w:type="dxa"/>
          </w:tcPr>
          <w:p w14:paraId="570D6365" w14:textId="77777777" w:rsidR="00AE716F" w:rsidRDefault="00AE716F" w:rsidP="00A55BC2">
            <w:pPr>
              <w:pStyle w:val="ListParagraph"/>
              <w:numPr>
                <w:ilvl w:val="0"/>
                <w:numId w:val="30"/>
              </w:numPr>
              <w:ind w:left="211" w:hanging="211"/>
              <w:jc w:val="both"/>
              <w:rPr>
                <w:rFonts w:eastAsiaTheme="majorEastAsia" w:cstheme="majorBidi"/>
                <w:bCs/>
                <w:sz w:val="20"/>
              </w:rPr>
            </w:pPr>
            <w:r w:rsidRPr="00330AA1">
              <w:rPr>
                <w:rFonts w:eastAsiaTheme="majorEastAsia" w:cstheme="majorBidi"/>
                <w:bCs/>
                <w:sz w:val="20"/>
              </w:rPr>
              <w:lastRenderedPageBreak/>
              <w:t>Dinas Pekerjaan Umum dan Penataan Ruang Kabupaten Sumedang</w:t>
            </w:r>
          </w:p>
          <w:p w14:paraId="37AAF3D5" w14:textId="77777777" w:rsidR="00EE7EE3" w:rsidRPr="00AE716F" w:rsidRDefault="00AE716F" w:rsidP="00A55BC2">
            <w:pPr>
              <w:pStyle w:val="ListParagraph"/>
              <w:numPr>
                <w:ilvl w:val="0"/>
                <w:numId w:val="30"/>
              </w:numPr>
              <w:ind w:left="211" w:hanging="211"/>
              <w:jc w:val="both"/>
              <w:rPr>
                <w:rFonts w:eastAsiaTheme="majorEastAsia" w:cstheme="majorBidi"/>
                <w:bCs/>
                <w:sz w:val="20"/>
              </w:rPr>
            </w:pPr>
            <w:r w:rsidRPr="00AE716F">
              <w:rPr>
                <w:rFonts w:eastAsiaTheme="majorEastAsia" w:cstheme="majorBidi"/>
                <w:bCs/>
                <w:sz w:val="20"/>
              </w:rPr>
              <w:lastRenderedPageBreak/>
              <w:t>Badan Perencanaan Pembangunan, Penelitian Dan Pengembangan Daera Kabupaten Sumedang</w:t>
            </w:r>
          </w:p>
        </w:tc>
      </w:tr>
      <w:tr w:rsidR="006054B7" w:rsidRPr="00EE7EE3" w14:paraId="31C44426" w14:textId="77777777" w:rsidTr="006054B7">
        <w:trPr>
          <w:jc w:val="center"/>
        </w:trPr>
        <w:tc>
          <w:tcPr>
            <w:tcW w:w="2029" w:type="dxa"/>
          </w:tcPr>
          <w:p w14:paraId="546AD238" w14:textId="431705C0" w:rsidR="00EE7EE3" w:rsidRPr="00EE7EE3" w:rsidRDefault="00470855" w:rsidP="00BE31AA">
            <w:pPr>
              <w:jc w:val="both"/>
              <w:rPr>
                <w:rFonts w:eastAsiaTheme="majorEastAsia" w:cstheme="majorBidi"/>
                <w:bCs/>
                <w:sz w:val="20"/>
              </w:rPr>
            </w:pPr>
            <w:r w:rsidRPr="00470855">
              <w:rPr>
                <w:rFonts w:eastAsiaTheme="majorEastAsia" w:cstheme="majorBidi"/>
                <w:bCs/>
                <w:sz w:val="20"/>
              </w:rPr>
              <w:lastRenderedPageBreak/>
              <w:t>Identifikasi Kondisi Kesesuaian Rencana Polar Ruang</w:t>
            </w:r>
            <w:r w:rsidR="00881EC6">
              <w:rPr>
                <w:rFonts w:eastAsiaTheme="majorEastAsia" w:cstheme="majorBidi"/>
                <w:bCs/>
                <w:sz w:val="20"/>
              </w:rPr>
              <w:t xml:space="preserve"> Kawasan Permukiman Perkotaan</w:t>
            </w:r>
            <w:r w:rsidRPr="00470855">
              <w:rPr>
                <w:rFonts w:eastAsiaTheme="majorEastAsia" w:cstheme="majorBidi"/>
                <w:bCs/>
                <w:sz w:val="20"/>
              </w:rPr>
              <w:t xml:space="preserve"> Dengan Kondisi Daya Dukung Lahan Permukiman di Kecamatan</w:t>
            </w:r>
            <w:r>
              <w:rPr>
                <w:rFonts w:eastAsiaTheme="majorEastAsia" w:cstheme="majorBidi"/>
                <w:bCs/>
                <w:sz w:val="20"/>
              </w:rPr>
              <w:t xml:space="preserve"> </w:t>
            </w:r>
            <w:r w:rsidRPr="00470855">
              <w:rPr>
                <w:rFonts w:eastAsiaTheme="majorEastAsia" w:cstheme="majorBidi"/>
                <w:bCs/>
                <w:sz w:val="20"/>
              </w:rPr>
              <w:t>Cimanggung</w:t>
            </w:r>
            <w:r>
              <w:rPr>
                <w:rFonts w:eastAsiaTheme="majorEastAsia" w:cstheme="majorBidi"/>
                <w:bCs/>
                <w:sz w:val="20"/>
              </w:rPr>
              <w:t xml:space="preserve"> </w:t>
            </w:r>
            <w:r w:rsidRPr="00470855">
              <w:rPr>
                <w:rFonts w:eastAsiaTheme="majorEastAsia" w:cstheme="majorBidi"/>
                <w:bCs/>
                <w:sz w:val="20"/>
              </w:rPr>
              <w:t>Kabupaten Sumedang</w:t>
            </w:r>
          </w:p>
        </w:tc>
        <w:tc>
          <w:tcPr>
            <w:tcW w:w="1781" w:type="dxa"/>
          </w:tcPr>
          <w:p w14:paraId="210F7E12" w14:textId="0132582E" w:rsidR="00EE7EE3" w:rsidRPr="006054B7" w:rsidRDefault="006054B7" w:rsidP="006054B7">
            <w:pPr>
              <w:jc w:val="both"/>
              <w:rPr>
                <w:sz w:val="16"/>
                <w:szCs w:val="16"/>
              </w:rPr>
            </w:pPr>
            <w:r w:rsidRPr="006054B7">
              <w:rPr>
                <w:sz w:val="20"/>
                <w:szCs w:val="20"/>
              </w:rPr>
              <w:t>Kesesuaian rencana pola ruang kawasan budidaya, khususnya rencana pola ruang untuk kawasan permukiman dengan daya dukung lahan berdasarkan zona pengembangan</w:t>
            </w:r>
          </w:p>
        </w:tc>
        <w:tc>
          <w:tcPr>
            <w:tcW w:w="6066" w:type="dxa"/>
          </w:tcPr>
          <w:p w14:paraId="257A7B17" w14:textId="77777777" w:rsidR="00061F85" w:rsidRPr="00330AA1" w:rsidRDefault="00061F85" w:rsidP="00061F85">
            <w:pPr>
              <w:jc w:val="center"/>
              <w:rPr>
                <w:rFonts w:eastAsiaTheme="majorEastAsia" w:cstheme="majorBidi"/>
                <w:b/>
                <w:sz w:val="20"/>
              </w:rPr>
            </w:pPr>
            <w:r w:rsidRPr="00330AA1">
              <w:rPr>
                <w:rFonts w:eastAsiaTheme="majorEastAsia" w:cstheme="majorBidi"/>
                <w:b/>
                <w:sz w:val="20"/>
              </w:rPr>
              <w:t>Deskriptif Kuantitatif</w:t>
            </w:r>
          </w:p>
          <w:p w14:paraId="66D0D594" w14:textId="635E7FBF" w:rsidR="00061F85" w:rsidRDefault="00061F85" w:rsidP="00061F85">
            <w:pPr>
              <w:jc w:val="center"/>
              <w:rPr>
                <w:rFonts w:eastAsiaTheme="majorEastAsia" w:cstheme="majorBidi"/>
                <w:bCs/>
                <w:sz w:val="20"/>
              </w:rPr>
            </w:pPr>
            <w:r w:rsidRPr="00330AA1">
              <w:rPr>
                <w:rFonts w:eastAsiaTheme="majorEastAsia" w:cstheme="majorBidi"/>
                <w:bCs/>
                <w:sz w:val="20"/>
              </w:rPr>
              <w:t xml:space="preserve">Overlay peta daya dukung lahan, </w:t>
            </w:r>
            <w:r w:rsidRPr="00BE31AA">
              <w:rPr>
                <w:rFonts w:eastAsiaTheme="majorEastAsia" w:cstheme="majorBidi"/>
                <w:bCs/>
                <w:sz w:val="20"/>
              </w:rPr>
              <w:t>rencana polar ruang</w:t>
            </w:r>
          </w:p>
          <w:p w14:paraId="3B57B63A" w14:textId="77777777" w:rsidR="006054B7" w:rsidRDefault="006054B7" w:rsidP="00061F85">
            <w:pPr>
              <w:jc w:val="center"/>
              <w:rPr>
                <w:rFonts w:eastAsiaTheme="majorEastAsia" w:cstheme="majorBidi"/>
                <w:bCs/>
                <w:sz w:val="20"/>
              </w:rPr>
            </w:pPr>
          </w:p>
          <w:p w14:paraId="3AC946AF" w14:textId="3BD3614E" w:rsidR="00061F85" w:rsidRDefault="006054B7" w:rsidP="00061F85">
            <w:pPr>
              <w:jc w:val="center"/>
              <w:rPr>
                <w:rFonts w:eastAsiaTheme="majorEastAsia" w:cstheme="majorBidi"/>
                <w:bCs/>
                <w:sz w:val="20"/>
              </w:rPr>
            </w:pPr>
            <w:r>
              <w:rPr>
                <w:rFonts w:eastAsiaTheme="majorEastAsia" w:cstheme="majorBidi"/>
                <w:bCs/>
                <w:noProof/>
                <w:sz w:val="20"/>
              </w:rPr>
              <w:drawing>
                <wp:inline distT="0" distB="0" distL="0" distR="0" wp14:anchorId="3748BA10" wp14:editId="692E34AC">
                  <wp:extent cx="3701080" cy="855023"/>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90321" cy="875640"/>
                          </a:xfrm>
                          <a:prstGeom prst="rect">
                            <a:avLst/>
                          </a:prstGeom>
                        </pic:spPr>
                      </pic:pic>
                    </a:graphicData>
                  </a:graphic>
                </wp:inline>
              </w:drawing>
            </w:r>
          </w:p>
          <w:p w14:paraId="6A643634" w14:textId="77777777" w:rsidR="00EE7EE3" w:rsidRPr="00EE7EE3" w:rsidRDefault="00EE7EE3" w:rsidP="00C26B8D">
            <w:pPr>
              <w:rPr>
                <w:rFonts w:eastAsiaTheme="majorEastAsia" w:cstheme="majorBidi"/>
                <w:bCs/>
                <w:sz w:val="20"/>
              </w:rPr>
            </w:pPr>
          </w:p>
        </w:tc>
        <w:tc>
          <w:tcPr>
            <w:tcW w:w="1357" w:type="dxa"/>
            <w:vAlign w:val="center"/>
          </w:tcPr>
          <w:p w14:paraId="2180558A" w14:textId="28D94BA1" w:rsidR="00EE7EE3" w:rsidRPr="00EE7EE3" w:rsidRDefault="006054B7" w:rsidP="006054B7">
            <w:pPr>
              <w:jc w:val="center"/>
              <w:rPr>
                <w:rFonts w:eastAsiaTheme="majorEastAsia" w:cstheme="majorBidi"/>
                <w:bCs/>
                <w:sz w:val="20"/>
              </w:rPr>
            </w:pPr>
            <w:r>
              <w:rPr>
                <w:rFonts w:eastAsiaTheme="majorEastAsia" w:cstheme="majorBidi"/>
                <w:bCs/>
                <w:sz w:val="20"/>
              </w:rPr>
              <w:t>-</w:t>
            </w:r>
          </w:p>
        </w:tc>
        <w:tc>
          <w:tcPr>
            <w:tcW w:w="1520" w:type="dxa"/>
          </w:tcPr>
          <w:p w14:paraId="7EBAF1BB" w14:textId="77777777" w:rsidR="006054B7" w:rsidRPr="006054B7" w:rsidRDefault="006054B7" w:rsidP="00A55BC2">
            <w:pPr>
              <w:pStyle w:val="ListParagraph"/>
              <w:numPr>
                <w:ilvl w:val="0"/>
                <w:numId w:val="30"/>
              </w:numPr>
              <w:ind w:left="293" w:hanging="288"/>
              <w:jc w:val="both"/>
              <w:rPr>
                <w:sz w:val="20"/>
                <w:szCs w:val="20"/>
              </w:rPr>
            </w:pPr>
            <w:r w:rsidRPr="00AE716F">
              <w:rPr>
                <w:rFonts w:eastAsiaTheme="majorEastAsia" w:cstheme="majorBidi"/>
                <w:bCs/>
                <w:sz w:val="20"/>
              </w:rPr>
              <w:t>daya dukung lahan permukiman</w:t>
            </w:r>
          </w:p>
          <w:p w14:paraId="535E5125" w14:textId="65D6DBCB" w:rsidR="00EE7EE3" w:rsidRPr="006054B7" w:rsidRDefault="006054B7" w:rsidP="00A55BC2">
            <w:pPr>
              <w:pStyle w:val="ListParagraph"/>
              <w:numPr>
                <w:ilvl w:val="0"/>
                <w:numId w:val="30"/>
              </w:numPr>
              <w:ind w:left="293" w:hanging="288"/>
              <w:jc w:val="both"/>
              <w:rPr>
                <w:sz w:val="20"/>
                <w:szCs w:val="20"/>
              </w:rPr>
            </w:pPr>
            <w:r w:rsidRPr="006054B7">
              <w:rPr>
                <w:sz w:val="20"/>
                <w:szCs w:val="20"/>
              </w:rPr>
              <w:t xml:space="preserve">Peta </w:t>
            </w:r>
            <w:r w:rsidRPr="006054B7">
              <w:rPr>
                <w:rFonts w:eastAsiaTheme="majorEastAsia" w:cstheme="majorBidi"/>
                <w:bCs/>
                <w:sz w:val="20"/>
              </w:rPr>
              <w:t>rencana polar ruang</w:t>
            </w:r>
          </w:p>
        </w:tc>
        <w:tc>
          <w:tcPr>
            <w:tcW w:w="1990" w:type="dxa"/>
          </w:tcPr>
          <w:p w14:paraId="18C3C13F" w14:textId="77777777" w:rsidR="006054B7" w:rsidRDefault="006054B7" w:rsidP="00A55BC2">
            <w:pPr>
              <w:pStyle w:val="ListParagraph"/>
              <w:numPr>
                <w:ilvl w:val="0"/>
                <w:numId w:val="30"/>
              </w:numPr>
              <w:ind w:left="211" w:hanging="211"/>
              <w:jc w:val="both"/>
              <w:rPr>
                <w:rFonts w:eastAsiaTheme="majorEastAsia" w:cstheme="majorBidi"/>
                <w:bCs/>
                <w:sz w:val="20"/>
              </w:rPr>
            </w:pPr>
            <w:r w:rsidRPr="00330AA1">
              <w:rPr>
                <w:rFonts w:eastAsiaTheme="majorEastAsia" w:cstheme="majorBidi"/>
                <w:bCs/>
                <w:sz w:val="20"/>
              </w:rPr>
              <w:t>Dinas Pekerjaan Umum dan Penataan Ruang Kabupaten Sumedang</w:t>
            </w:r>
          </w:p>
          <w:p w14:paraId="645BD341" w14:textId="46A3E638" w:rsidR="00EE7EE3" w:rsidRPr="006054B7" w:rsidRDefault="006054B7" w:rsidP="00A55BC2">
            <w:pPr>
              <w:pStyle w:val="ListParagraph"/>
              <w:numPr>
                <w:ilvl w:val="0"/>
                <w:numId w:val="30"/>
              </w:numPr>
              <w:ind w:left="211" w:hanging="211"/>
              <w:jc w:val="both"/>
              <w:rPr>
                <w:rFonts w:eastAsiaTheme="majorEastAsia" w:cstheme="majorBidi"/>
                <w:bCs/>
                <w:sz w:val="20"/>
              </w:rPr>
            </w:pPr>
            <w:r w:rsidRPr="006054B7">
              <w:rPr>
                <w:rFonts w:eastAsiaTheme="majorEastAsia" w:cstheme="majorBidi"/>
                <w:bCs/>
                <w:sz w:val="20"/>
              </w:rPr>
              <w:t>Badan Perencanaan Pembangunan, Penelitian Dan Pengembangan Daera Kabupaten Sumedang</w:t>
            </w:r>
          </w:p>
        </w:tc>
      </w:tr>
    </w:tbl>
    <w:p w14:paraId="38622E9F" w14:textId="77777777" w:rsidR="00B908B1" w:rsidRPr="00B908B1" w:rsidRDefault="00B908B1" w:rsidP="00B908B1">
      <w:pPr>
        <w:spacing w:line="360" w:lineRule="auto"/>
        <w:jc w:val="both"/>
        <w:rPr>
          <w:i/>
          <w:iCs/>
          <w:sz w:val="20"/>
          <w:szCs w:val="18"/>
        </w:rPr>
      </w:pPr>
      <w:bookmarkStart w:id="126" w:name="_Hlk190882525"/>
      <w:bookmarkEnd w:id="125"/>
      <w:r w:rsidRPr="00B908B1">
        <w:rPr>
          <w:i/>
          <w:iCs/>
          <w:sz w:val="20"/>
          <w:szCs w:val="18"/>
        </w:rPr>
        <w:t xml:space="preserve">Sumber: Rumusan Peneliti, Tahun </w:t>
      </w:r>
      <w:bookmarkEnd w:id="126"/>
      <w:r w:rsidRPr="00B908B1">
        <w:rPr>
          <w:i/>
          <w:iCs/>
          <w:sz w:val="20"/>
          <w:szCs w:val="18"/>
        </w:rPr>
        <w:t>2025</w:t>
      </w:r>
    </w:p>
    <w:p w14:paraId="2001A699" w14:textId="77777777" w:rsidR="00907406" w:rsidRDefault="00907406" w:rsidP="00C26B8D">
      <w:pPr>
        <w:sectPr w:rsidR="00907406" w:rsidSect="00EE7EE3">
          <w:pgSz w:w="16838" w:h="11906" w:orient="landscape" w:code="9"/>
          <w:pgMar w:top="2268" w:right="2268" w:bottom="1701" w:left="1701" w:header="708" w:footer="708" w:gutter="0"/>
          <w:cols w:space="708"/>
          <w:docGrid w:linePitch="360"/>
        </w:sectPr>
      </w:pPr>
    </w:p>
    <w:p w14:paraId="2B9DBFFD" w14:textId="3EE855D9" w:rsidR="001B7B64" w:rsidRDefault="00907406" w:rsidP="00425C0B">
      <w:pPr>
        <w:pStyle w:val="Heading2"/>
        <w:numPr>
          <w:ilvl w:val="0"/>
          <w:numId w:val="17"/>
        </w:numPr>
        <w:spacing w:line="360" w:lineRule="auto"/>
        <w:ind w:left="567" w:hanging="567"/>
      </w:pPr>
      <w:bookmarkStart w:id="127" w:name="_Toc207310603"/>
      <w:r w:rsidRPr="00907406">
        <w:lastRenderedPageBreak/>
        <w:t>Kerangka Analisis</w:t>
      </w:r>
      <w:bookmarkEnd w:id="127"/>
    </w:p>
    <w:p w14:paraId="7232327B" w14:textId="33A4D367" w:rsidR="00425C0B" w:rsidRPr="00425C0B" w:rsidRDefault="00425C0B" w:rsidP="00425C0B">
      <w:pPr>
        <w:spacing w:line="360" w:lineRule="auto"/>
        <w:ind w:firstLine="567"/>
        <w:jc w:val="both"/>
      </w:pPr>
      <w:r>
        <w:t xml:space="preserve">Dalam mempermudah pengerjaan analisis berikut merupakan skema kerangka analisis dalam Analisis </w:t>
      </w:r>
      <w:r w:rsidRPr="00425C0B">
        <w:t>Daya Dukung Lahan Permukiman Di Kecamatan Cimanggung, Kabupaten Sumedang</w:t>
      </w:r>
      <w:r>
        <w:t>.</w:t>
      </w:r>
    </w:p>
    <w:p w14:paraId="6478A9A4" w14:textId="2F0C9CC2" w:rsidR="00907406" w:rsidRPr="00907406" w:rsidRDefault="003D7735" w:rsidP="00162558">
      <w:pPr>
        <w:tabs>
          <w:tab w:val="left" w:pos="6946"/>
        </w:tabs>
        <w:rPr>
          <w:b/>
          <w:bCs/>
        </w:rPr>
        <w:sectPr w:rsidR="00907406" w:rsidRPr="00907406" w:rsidSect="00EE7EE3">
          <w:pgSz w:w="16838" w:h="11906" w:orient="landscape" w:code="9"/>
          <w:pgMar w:top="2268" w:right="2268" w:bottom="1701" w:left="1701" w:header="708" w:footer="708" w:gutter="0"/>
          <w:cols w:space="708"/>
          <w:docGrid w:linePitch="360"/>
        </w:sectPr>
      </w:pPr>
      <w:r>
        <w:rPr>
          <w:noProof/>
        </w:rPr>
        <mc:AlternateContent>
          <mc:Choice Requires="wps">
            <w:drawing>
              <wp:anchor distT="0" distB="0" distL="114300" distR="114300" simplePos="0" relativeHeight="251786240" behindDoc="0" locked="0" layoutInCell="1" allowOverlap="1" wp14:anchorId="11E67CAC" wp14:editId="60A6B79E">
                <wp:simplePos x="0" y="0"/>
                <wp:positionH relativeFrom="column">
                  <wp:posOffset>-548005</wp:posOffset>
                </wp:positionH>
                <wp:positionV relativeFrom="paragraph">
                  <wp:posOffset>3468015</wp:posOffset>
                </wp:positionV>
                <wp:extent cx="9597390" cy="635"/>
                <wp:effectExtent l="0" t="0" r="0" b="0"/>
                <wp:wrapNone/>
                <wp:docPr id="2010212368" name="Text Box 2010212368"/>
                <wp:cNvGraphicFramePr/>
                <a:graphic xmlns:a="http://schemas.openxmlformats.org/drawingml/2006/main">
                  <a:graphicData uri="http://schemas.microsoft.com/office/word/2010/wordprocessingShape">
                    <wps:wsp>
                      <wps:cNvSpPr txBox="1"/>
                      <wps:spPr>
                        <a:xfrm>
                          <a:off x="0" y="0"/>
                          <a:ext cx="9597390" cy="635"/>
                        </a:xfrm>
                        <a:prstGeom prst="rect">
                          <a:avLst/>
                        </a:prstGeom>
                        <a:solidFill>
                          <a:prstClr val="white"/>
                        </a:solidFill>
                        <a:ln>
                          <a:noFill/>
                        </a:ln>
                      </wps:spPr>
                      <wps:txbx>
                        <w:txbxContent>
                          <w:p w14:paraId="39FCB731" w14:textId="55FF6663" w:rsidR="003D7735" w:rsidRPr="003D7735" w:rsidRDefault="003D7735" w:rsidP="003D7735">
                            <w:pPr>
                              <w:pStyle w:val="Caption"/>
                              <w:spacing w:line="360" w:lineRule="auto"/>
                              <w:rPr>
                                <w:b/>
                                <w:bCs/>
                                <w:noProof/>
                                <w:sz w:val="24"/>
                              </w:rPr>
                            </w:pPr>
                            <w:bookmarkStart w:id="128" w:name="_Toc207468712"/>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5</w:t>
                            </w:r>
                            <w:r w:rsidRPr="003D7735">
                              <w:rPr>
                                <w:b/>
                                <w:bCs/>
                              </w:rPr>
                              <w:fldChar w:fldCharType="end"/>
                            </w:r>
                            <w:r w:rsidRPr="003D7735">
                              <w:rPr>
                                <w:b/>
                                <w:bCs/>
                                <w:noProof/>
                              </w:rPr>
                              <w:t xml:space="preserve"> Kerangka Analisis</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E67CAC" id="Text Box 2010212368" o:spid="_x0000_s1159" type="#_x0000_t202" style="position:absolute;margin-left:-43.15pt;margin-top:273.05pt;width:755.7pt;height:.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" stroked="f">
                <v:textbox style="mso-fit-shape-to-text:t" inset="0,0,0,0">
                  <w:txbxContent>
                    <w:p w14:paraId="39FCB731" w14:textId="55FF6663" w:rsidR="003D7735" w:rsidRPr="003D7735" w:rsidRDefault="003D7735" w:rsidP="003D7735">
                      <w:pPr>
                        <w:pStyle w:val="Caption"/>
                        <w:spacing w:line="360" w:lineRule="auto"/>
                        <w:rPr>
                          <w:b/>
                          <w:bCs/>
                          <w:noProof/>
                          <w:sz w:val="24"/>
                        </w:rPr>
                      </w:pPr>
                      <w:bookmarkStart w:id="129" w:name="_Toc207468712"/>
                      <w:r w:rsidRPr="003D7735">
                        <w:rPr>
                          <w:b/>
                          <w:bCs/>
                        </w:rPr>
                        <w:t xml:space="preserve">Gambar III. </w:t>
                      </w:r>
                      <w:r w:rsidRPr="003D7735">
                        <w:rPr>
                          <w:b/>
                          <w:bCs/>
                        </w:rPr>
                        <w:fldChar w:fldCharType="begin"/>
                      </w:r>
                      <w:r w:rsidRPr="003D7735">
                        <w:rPr>
                          <w:b/>
                          <w:bCs/>
                        </w:rPr>
                        <w:instrText xml:space="preserve"> SEQ Gambar_III. \* ARABIC </w:instrText>
                      </w:r>
                      <w:r w:rsidRPr="003D7735">
                        <w:rPr>
                          <w:b/>
                          <w:bCs/>
                        </w:rPr>
                        <w:fldChar w:fldCharType="separate"/>
                      </w:r>
                      <w:r w:rsidR="0081478C">
                        <w:rPr>
                          <w:b/>
                          <w:bCs/>
                          <w:noProof/>
                        </w:rPr>
                        <w:t>5</w:t>
                      </w:r>
                      <w:r w:rsidRPr="003D7735">
                        <w:rPr>
                          <w:b/>
                          <w:bCs/>
                        </w:rPr>
                        <w:fldChar w:fldCharType="end"/>
                      </w:r>
                      <w:r w:rsidRPr="003D7735">
                        <w:rPr>
                          <w:b/>
                          <w:bCs/>
                          <w:noProof/>
                        </w:rPr>
                        <w:t xml:space="preserve"> Kerangka Analisis</w:t>
                      </w:r>
                      <w:bookmarkEnd w:id="129"/>
                    </w:p>
                  </w:txbxContent>
                </v:textbox>
              </v:shape>
            </w:pict>
          </mc:Fallback>
        </mc:AlternateContent>
      </w:r>
      <w:r w:rsidR="00881EC6">
        <w:rPr>
          <w:b/>
          <w:bCs/>
          <w:noProof/>
        </w:rPr>
        <mc:AlternateContent>
          <mc:Choice Requires="wpg">
            <w:drawing>
              <wp:anchor distT="0" distB="0" distL="114300" distR="114300" simplePos="0" relativeHeight="251735040" behindDoc="0" locked="0" layoutInCell="1" allowOverlap="1" wp14:anchorId="48D8E486" wp14:editId="2CA7A8D1">
                <wp:simplePos x="0" y="0"/>
                <wp:positionH relativeFrom="column">
                  <wp:posOffset>-548507</wp:posOffset>
                </wp:positionH>
                <wp:positionV relativeFrom="paragraph">
                  <wp:posOffset>763624</wp:posOffset>
                </wp:positionV>
                <wp:extent cx="9597390" cy="2541270"/>
                <wp:effectExtent l="0" t="0" r="22860" b="11430"/>
                <wp:wrapNone/>
                <wp:docPr id="44" name="Group 44"/>
                <wp:cNvGraphicFramePr/>
                <a:graphic xmlns:a="http://schemas.openxmlformats.org/drawingml/2006/main">
                  <a:graphicData uri="http://schemas.microsoft.com/office/word/2010/wordprocessingGroup">
                    <wpg:wgp>
                      <wpg:cNvGrpSpPr/>
                      <wpg:grpSpPr>
                        <a:xfrm>
                          <a:off x="0" y="0"/>
                          <a:ext cx="9597390" cy="2541270"/>
                          <a:chOff x="0" y="0"/>
                          <a:chExt cx="9597450" cy="2541484"/>
                        </a:xfrm>
                      </wpg:grpSpPr>
                      <wps:wsp>
                        <wps:cNvPr id="2010212302" name="Rectangle 2010212302"/>
                        <wps:cNvSpPr/>
                        <wps:spPr>
                          <a:xfrm>
                            <a:off x="4465122" y="2173184"/>
                            <a:ext cx="970280" cy="368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689F80C" w14:textId="385CD381" w:rsidR="00C01724" w:rsidRPr="00B00ABE" w:rsidRDefault="00C01724" w:rsidP="00C01724">
                              <w:pPr>
                                <w:spacing w:after="0"/>
                                <w:jc w:val="center"/>
                                <w:rPr>
                                  <w:sz w:val="16"/>
                                  <w:szCs w:val="16"/>
                                </w:rPr>
                              </w:pPr>
                              <w:r w:rsidRPr="00B00ABE">
                                <w:rPr>
                                  <w:sz w:val="16"/>
                                  <w:szCs w:val="16"/>
                                </w:rPr>
                                <w:t>Rencana Pola Ruang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91166171" name="Group 491166171"/>
                        <wpg:cNvGrpSpPr/>
                        <wpg:grpSpPr>
                          <a:xfrm>
                            <a:off x="0" y="0"/>
                            <a:ext cx="9597450" cy="2523443"/>
                            <a:chOff x="0" y="0"/>
                            <a:chExt cx="9597450" cy="2523443"/>
                          </a:xfrm>
                        </wpg:grpSpPr>
                        <wpg:grpSp>
                          <wpg:cNvPr id="752548627" name="Group 752548627"/>
                          <wpg:cNvGrpSpPr/>
                          <wpg:grpSpPr>
                            <a:xfrm>
                              <a:off x="0" y="43133"/>
                              <a:ext cx="4655096" cy="2480310"/>
                              <a:chOff x="0" y="0"/>
                              <a:chExt cx="4655096" cy="2480310"/>
                            </a:xfrm>
                          </wpg:grpSpPr>
                          <wpg:grpSp>
                            <wpg:cNvPr id="9" name="Group 9"/>
                            <wpg:cNvGrpSpPr/>
                            <wpg:grpSpPr>
                              <a:xfrm>
                                <a:off x="1169581" y="0"/>
                                <a:ext cx="3485515" cy="2480310"/>
                                <a:chOff x="-57" y="0"/>
                                <a:chExt cx="4240962" cy="2652064"/>
                              </a:xfrm>
                            </wpg:grpSpPr>
                            <wps:wsp>
                              <wps:cNvPr id="10" name="Rectangle 10"/>
                              <wps:cNvSpPr/>
                              <wps:spPr>
                                <a:xfrm>
                                  <a:off x="0" y="0"/>
                                  <a:ext cx="1297172" cy="31897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B32D572" w14:textId="77777777" w:rsidR="009C0108" w:rsidRPr="008E1DF2" w:rsidRDefault="009C0108" w:rsidP="009C0108">
                                    <w:pPr>
                                      <w:rPr>
                                        <w:sz w:val="16"/>
                                        <w:szCs w:val="16"/>
                                      </w:rPr>
                                    </w:pPr>
                                    <w:r w:rsidRPr="008E1DF2">
                                      <w:rPr>
                                        <w:sz w:val="16"/>
                                        <w:szCs w:val="16"/>
                                      </w:rPr>
                                      <w:t>Kemiringan Lereng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0" y="445273"/>
                                  <a:ext cx="1297172" cy="31897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85D6887" w14:textId="77777777" w:rsidR="009C0108" w:rsidRPr="008E1DF2" w:rsidRDefault="009C0108" w:rsidP="009C0108">
                                    <w:pPr>
                                      <w:rPr>
                                        <w:sz w:val="16"/>
                                        <w:szCs w:val="16"/>
                                      </w:rPr>
                                    </w:pPr>
                                    <w:r w:rsidRPr="008E1DF2">
                                      <w:rPr>
                                        <w:sz w:val="16"/>
                                        <w:szCs w:val="16"/>
                                      </w:rPr>
                                      <w:t>Geologi Jenis Batuan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0" y="890546"/>
                                  <a:ext cx="1296670" cy="31877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1ED4BD" w14:textId="77777777" w:rsidR="009C0108" w:rsidRPr="008E1DF2" w:rsidRDefault="009C0108" w:rsidP="009C0108">
                                    <w:pPr>
                                      <w:rPr>
                                        <w:sz w:val="16"/>
                                        <w:szCs w:val="16"/>
                                      </w:rPr>
                                    </w:pPr>
                                    <w:r w:rsidRPr="008E1DF2">
                                      <w:rPr>
                                        <w:sz w:val="16"/>
                                        <w:szCs w:val="16"/>
                                      </w:rPr>
                                      <w:t>Jenis Tanah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0" y="1343771"/>
                                  <a:ext cx="1297172" cy="31897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0FAA4E2" w14:textId="77777777" w:rsidR="009C0108" w:rsidRPr="008E1DF2" w:rsidRDefault="009C0108" w:rsidP="009C0108">
                                    <w:pPr>
                                      <w:rPr>
                                        <w:sz w:val="16"/>
                                        <w:szCs w:val="16"/>
                                      </w:rPr>
                                    </w:pPr>
                                    <w:r w:rsidRPr="008E1DF2">
                                      <w:rPr>
                                        <w:sz w:val="16"/>
                                        <w:szCs w:val="16"/>
                                      </w:rPr>
                                      <w:t>Hidrologi/Air Tanah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8" y="1816125"/>
                                  <a:ext cx="1296670" cy="35992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274F94B" w14:textId="77777777" w:rsidR="009C0108" w:rsidRPr="008E1DF2" w:rsidRDefault="009C0108" w:rsidP="009C0108">
                                    <w:pPr>
                                      <w:rPr>
                                        <w:sz w:val="16"/>
                                        <w:szCs w:val="16"/>
                                      </w:rPr>
                                    </w:pPr>
                                    <w:r w:rsidRPr="008E1DF2">
                                      <w:rPr>
                                        <w:sz w:val="16"/>
                                        <w:szCs w:val="16"/>
                                      </w:rPr>
                                      <w:t>Rawan Bencana Gempa Bumi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57" y="2280915"/>
                                  <a:ext cx="1296670" cy="37114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17EE7F0" w14:textId="77777777" w:rsidR="009C0108" w:rsidRPr="008E1DF2" w:rsidRDefault="009C0108" w:rsidP="009C0108">
                                    <w:pPr>
                                      <w:rPr>
                                        <w:sz w:val="16"/>
                                        <w:szCs w:val="16"/>
                                      </w:rPr>
                                    </w:pPr>
                                    <w:r w:rsidRPr="008E1DF2">
                                      <w:rPr>
                                        <w:sz w:val="16"/>
                                        <w:szCs w:val="16"/>
                                      </w:rPr>
                                      <w:t>Rawan Bencana Gerakan Tanah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Straight Connector 16"/>
                              <wps:cNvCnPr/>
                              <wps:spPr>
                                <a:xfrm>
                                  <a:off x="1455089" y="151075"/>
                                  <a:ext cx="0" cy="2305298"/>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7" name="Straight Connector 17"/>
                              <wps:cNvCnPr/>
                              <wps:spPr>
                                <a:xfrm>
                                  <a:off x="1304054" y="2456373"/>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8" name="Straight Connector 18"/>
                              <wps:cNvCnPr/>
                              <wps:spPr>
                                <a:xfrm>
                                  <a:off x="1306557" y="1976831"/>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 name="Straight Connector 19"/>
                              <wps:cNvCnPr/>
                              <wps:spPr>
                                <a:xfrm>
                                  <a:off x="1305484" y="150400"/>
                                  <a:ext cx="15557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 name="Straight Connector 20"/>
                              <wps:cNvCnPr/>
                              <wps:spPr>
                                <a:xfrm>
                                  <a:off x="1305484" y="604299"/>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1" name="Straight Connector 21"/>
                              <wps:cNvCnPr/>
                              <wps:spPr>
                                <a:xfrm>
                                  <a:off x="1305484" y="1049573"/>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2" name="Straight Connector 22"/>
                              <wps:cNvCnPr/>
                              <wps:spPr>
                                <a:xfrm>
                                  <a:off x="1306559" y="1502797"/>
                                  <a:ext cx="155612"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3" name="Rectangle 23"/>
                              <wps:cNvSpPr/>
                              <wps:spPr>
                                <a:xfrm>
                                  <a:off x="1667314" y="1153976"/>
                                  <a:ext cx="986284" cy="35481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764E67" w14:textId="12D9E759" w:rsidR="009C0108" w:rsidRPr="009C0108" w:rsidRDefault="009C0108" w:rsidP="009C0108">
                                    <w:pPr>
                                      <w:spacing w:after="0"/>
                                      <w:jc w:val="center"/>
                                      <w:rPr>
                                        <w:b/>
                                        <w:bCs/>
                                        <w:i/>
                                        <w:iCs/>
                                        <w:sz w:val="20"/>
                                        <w:szCs w:val="20"/>
                                      </w:rPr>
                                    </w:pPr>
                                    <w:r w:rsidRPr="009C0108">
                                      <w:rPr>
                                        <w:b/>
                                        <w:bCs/>
                                        <w:i/>
                                        <w:iCs/>
                                        <w:sz w:val="20"/>
                                        <w:szCs w:val="20"/>
                                      </w:rPr>
                                      <w:t>Overlay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24"/>
                              <wps:cNvSpPr/>
                              <wps:spPr>
                                <a:xfrm>
                                  <a:off x="2876277" y="835707"/>
                                  <a:ext cx="1364628" cy="100435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2F6F5EB" w14:textId="77777777" w:rsidR="009C0108" w:rsidRPr="008E1DF2" w:rsidRDefault="009C0108" w:rsidP="009C0108">
                                    <w:pPr>
                                      <w:rPr>
                                        <w:sz w:val="16"/>
                                        <w:szCs w:val="16"/>
                                      </w:rPr>
                                    </w:pPr>
                                    <w:r w:rsidRPr="008E1DF2">
                                      <w:rPr>
                                        <w:sz w:val="16"/>
                                        <w:szCs w:val="16"/>
                                      </w:rPr>
                                      <w:t>Daya Dukung</w:t>
                                    </w:r>
                                    <w:r>
                                      <w:rPr>
                                        <w:sz w:val="16"/>
                                        <w:szCs w:val="16"/>
                                      </w:rPr>
                                      <w:t xml:space="preserve"> </w:t>
                                    </w:r>
                                    <w:r w:rsidRPr="008E1DF2">
                                      <w:rPr>
                                        <w:sz w:val="16"/>
                                        <w:szCs w:val="16"/>
                                      </w:rPr>
                                      <w:t>Lahan</w:t>
                                    </w:r>
                                    <w:r>
                                      <w:rPr>
                                        <w:sz w:val="16"/>
                                        <w:szCs w:val="16"/>
                                      </w:rPr>
                                      <w:t xml:space="preserve"> </w:t>
                                    </w:r>
                                    <w:r w:rsidRPr="008E1DF2">
                                      <w:rPr>
                                        <w:sz w:val="16"/>
                                        <w:szCs w:val="16"/>
                                      </w:rPr>
                                      <w:t>:</w:t>
                                    </w:r>
                                  </w:p>
                                  <w:p w14:paraId="07452C07"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Tidak Leluasa</w:t>
                                    </w:r>
                                  </w:p>
                                  <w:p w14:paraId="03B6B6C7"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 xml:space="preserve">Kurang Leluasa </w:t>
                                    </w:r>
                                  </w:p>
                                  <w:p w14:paraId="138EA68B"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Agak Leluasa</w:t>
                                    </w:r>
                                  </w:p>
                                  <w:p w14:paraId="6297E974"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Cukup Leluasa</w:t>
                                    </w:r>
                                  </w:p>
                                  <w:p w14:paraId="78E3E180"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Leluasa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Straight Arrow Connector 25"/>
                              <wps:cNvCnPr/>
                              <wps:spPr>
                                <a:xfrm>
                                  <a:off x="1462790" y="1332458"/>
                                  <a:ext cx="190374"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26" name="Straight Arrow Connector 26"/>
                              <wps:cNvCnPr/>
                              <wps:spPr>
                                <a:xfrm>
                                  <a:off x="2663609" y="1334461"/>
                                  <a:ext cx="204701"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g:grpSp>
                          <wpg:grpSp>
                            <wpg:cNvPr id="43" name="Group 43"/>
                            <wpg:cNvGrpSpPr/>
                            <wpg:grpSpPr>
                              <a:xfrm>
                                <a:off x="1041990" y="138223"/>
                                <a:ext cx="127615" cy="2158331"/>
                                <a:chOff x="0" y="0"/>
                                <a:chExt cx="127635" cy="2158410"/>
                              </a:xfrm>
                            </wpg:grpSpPr>
                            <wps:wsp>
                              <wps:cNvPr id="36" name="Straight Connector 36"/>
                              <wps:cNvCnPr/>
                              <wps:spPr>
                                <a:xfrm>
                                  <a:off x="0" y="0"/>
                                  <a:ext cx="0" cy="2156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7" name="Straight Connector 37"/>
                              <wps:cNvCnPr/>
                              <wps:spPr>
                                <a:xfrm>
                                  <a:off x="0" y="2158410"/>
                                  <a:ext cx="1276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8" name="Straight Connector 38"/>
                              <wps:cNvCnPr/>
                              <wps:spPr>
                                <a:xfrm>
                                  <a:off x="0" y="1711842"/>
                                  <a:ext cx="1276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9" name="Straight Connector 39"/>
                              <wps:cNvCnPr/>
                              <wps:spPr>
                                <a:xfrm>
                                  <a:off x="0" y="0"/>
                                  <a:ext cx="1276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0" name="Straight Connector 40"/>
                              <wps:cNvCnPr/>
                              <wps:spPr>
                                <a:xfrm>
                                  <a:off x="0" y="425303"/>
                                  <a:ext cx="1276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1" name="Straight Connector 41"/>
                              <wps:cNvCnPr/>
                              <wps:spPr>
                                <a:xfrm>
                                  <a:off x="0" y="839973"/>
                                  <a:ext cx="1276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2" name="Straight Connector 42"/>
                              <wps:cNvCnPr/>
                              <wps:spPr>
                                <a:xfrm>
                                  <a:off x="0" y="1265275"/>
                                  <a:ext cx="127635"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s:wsp>
                            <wps:cNvPr id="45" name="Rectangle 45"/>
                            <wps:cNvSpPr/>
                            <wps:spPr>
                              <a:xfrm>
                                <a:off x="0" y="1020725"/>
                                <a:ext cx="872490" cy="48909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B432848" w14:textId="02DDC2FC" w:rsidR="00900C0B" w:rsidRPr="001B7B64" w:rsidRDefault="00900C0B" w:rsidP="00900C0B">
                                  <w:pPr>
                                    <w:spacing w:after="0"/>
                                    <w:jc w:val="center"/>
                                    <w:rPr>
                                      <w:b/>
                                      <w:bCs/>
                                      <w:sz w:val="16"/>
                                      <w:szCs w:val="16"/>
                                    </w:rPr>
                                  </w:pPr>
                                  <w:r w:rsidRPr="001B7B64">
                                    <w:rPr>
                                      <w:b/>
                                      <w:bCs/>
                                      <w:sz w:val="16"/>
                                      <w:szCs w:val="16"/>
                                    </w:rPr>
                                    <w:t>Analisis Daya Dukung Lahan Permukiman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Straight Connector 51"/>
                            <wps:cNvCnPr/>
                            <wps:spPr>
                              <a:xfrm>
                                <a:off x="871870" y="1254642"/>
                                <a:ext cx="167640"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491166170" name="Group 491166170"/>
                          <wpg:cNvGrpSpPr/>
                          <wpg:grpSpPr>
                            <a:xfrm>
                              <a:off x="4064838" y="0"/>
                              <a:ext cx="5532612" cy="2377726"/>
                              <a:chOff x="0" y="0"/>
                              <a:chExt cx="5532612" cy="2377726"/>
                            </a:xfrm>
                          </wpg:grpSpPr>
                          <wps:wsp>
                            <wps:cNvPr id="491166195" name="Rectangle 491166195"/>
                            <wps:cNvSpPr/>
                            <wps:spPr>
                              <a:xfrm>
                                <a:off x="4225147" y="871268"/>
                                <a:ext cx="1307465" cy="8185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4F5FA3A" w14:textId="48348DA3" w:rsidR="00C01724" w:rsidRPr="00325D67" w:rsidRDefault="00F42A8B" w:rsidP="00325D67">
                                  <w:pPr>
                                    <w:spacing w:after="0"/>
                                    <w:jc w:val="center"/>
                                    <w:rPr>
                                      <w:b/>
                                      <w:bCs/>
                                      <w:sz w:val="16"/>
                                      <w:szCs w:val="16"/>
                                    </w:rPr>
                                  </w:pPr>
                                  <w:r w:rsidRPr="00325D67">
                                    <w:rPr>
                                      <w:b/>
                                      <w:bCs/>
                                      <w:sz w:val="16"/>
                                      <w:szCs w:val="16"/>
                                    </w:rPr>
                                    <w:t xml:space="preserve">Teridentifikasinya </w:t>
                                  </w:r>
                                  <w:bookmarkStart w:id="130" w:name="_Hlk189493703"/>
                                  <w:bookmarkStart w:id="131" w:name="_Hlk189493704"/>
                                  <w:r w:rsidRPr="00325D67">
                                    <w:rPr>
                                      <w:b/>
                                      <w:bCs/>
                                      <w:sz w:val="16"/>
                                      <w:szCs w:val="16"/>
                                    </w:rPr>
                                    <w:t xml:space="preserve">Daya Dukung Lahan Permukiman Di </w:t>
                                  </w:r>
                                  <w:r w:rsidR="00325D67" w:rsidRPr="00325D67">
                                    <w:rPr>
                                      <w:b/>
                                      <w:bCs/>
                                      <w:sz w:val="16"/>
                                      <w:szCs w:val="16"/>
                                    </w:rPr>
                                    <w:t>Kecamatan Cimanggung</w:t>
                                  </w:r>
                                  <w:r w:rsidRPr="00325D67">
                                    <w:rPr>
                                      <w:b/>
                                      <w:bCs/>
                                      <w:sz w:val="16"/>
                                      <w:szCs w:val="16"/>
                                    </w:rPr>
                                    <w:t xml:space="preserve">, </w:t>
                                  </w:r>
                                  <w:r w:rsidR="00325D67" w:rsidRPr="00325D67">
                                    <w:rPr>
                                      <w:b/>
                                      <w:bCs/>
                                      <w:sz w:val="16"/>
                                      <w:szCs w:val="16"/>
                                    </w:rPr>
                                    <w:t>Kabupaten Sumedang</w:t>
                                  </w:r>
                                  <w:bookmarkEnd w:id="130"/>
                                  <w:bookmarkEnd w:id="13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196" name="Rectangle 491166196"/>
                            <wps:cNvSpPr/>
                            <wps:spPr>
                              <a:xfrm>
                                <a:off x="395018" y="0"/>
                                <a:ext cx="970280" cy="37528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8D7051" w14:textId="364A0E36" w:rsidR="00C01724" w:rsidRPr="00B00ABE" w:rsidRDefault="00C01724" w:rsidP="00C01724">
                                  <w:pPr>
                                    <w:spacing w:after="0"/>
                                    <w:jc w:val="center"/>
                                    <w:rPr>
                                      <w:sz w:val="16"/>
                                      <w:szCs w:val="16"/>
                                    </w:rPr>
                                  </w:pPr>
                                  <w:r>
                                    <w:rPr>
                                      <w:sz w:val="16"/>
                                      <w:szCs w:val="16"/>
                                    </w:rPr>
                                    <w:t xml:space="preserve">Tata Guna Lahan </w:t>
                                  </w:r>
                                  <w:r w:rsidRPr="00C01724">
                                    <w:rPr>
                                      <w:sz w:val="16"/>
                                      <w:szCs w:val="16"/>
                                    </w:rPr>
                                    <w:t>Eksisting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200" name="Rectangle 491166200"/>
                            <wps:cNvSpPr/>
                            <wps:spPr>
                              <a:xfrm>
                                <a:off x="1533705" y="508959"/>
                                <a:ext cx="855980" cy="40195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C1AA6F9" w14:textId="77777777" w:rsidR="00C01724" w:rsidRPr="00B00ABE" w:rsidRDefault="00C01724" w:rsidP="00C01724">
                                  <w:pPr>
                                    <w:spacing w:after="0"/>
                                    <w:jc w:val="center"/>
                                    <w:rPr>
                                      <w:sz w:val="16"/>
                                      <w:szCs w:val="16"/>
                                    </w:rPr>
                                  </w:pPr>
                                  <w:r w:rsidRPr="00B00ABE">
                                    <w:rPr>
                                      <w:i/>
                                      <w:iCs/>
                                      <w:sz w:val="16"/>
                                      <w:szCs w:val="16"/>
                                    </w:rPr>
                                    <w:t>overlay</w:t>
                                  </w:r>
                                  <w:r w:rsidRPr="00B00ABE">
                                    <w:rPr>
                                      <w:sz w:val="16"/>
                                      <w:szCs w:val="16"/>
                                    </w:rPr>
                                    <w:t xml:space="preserve"> dengan teknik </w:t>
                                  </w:r>
                                  <w:r w:rsidRPr="00B00ABE">
                                    <w:rPr>
                                      <w:i/>
                                      <w:iCs/>
                                      <w:sz w:val="16"/>
                                      <w:szCs w:val="16"/>
                                    </w:rPr>
                                    <w:t>intersect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166201" name="Rectangle 491166201"/>
                            <wps:cNvSpPr/>
                            <wps:spPr>
                              <a:xfrm>
                                <a:off x="2542955" y="284647"/>
                                <a:ext cx="1381125" cy="83772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584663D" w14:textId="51B08987" w:rsidR="00C01724" w:rsidRPr="00B00ABE" w:rsidRDefault="001B7B64" w:rsidP="00F42A8B">
                                  <w:pPr>
                                    <w:spacing w:after="0"/>
                                    <w:jc w:val="center"/>
                                    <w:rPr>
                                      <w:sz w:val="16"/>
                                      <w:szCs w:val="16"/>
                                    </w:rPr>
                                  </w:pPr>
                                  <w:r w:rsidRPr="001B7B64">
                                    <w:rPr>
                                      <w:sz w:val="16"/>
                                      <w:szCs w:val="16"/>
                                    </w:rPr>
                                    <w:t xml:space="preserve">Kesesuaian </w:t>
                                  </w:r>
                                  <w:r w:rsidR="00F42A8B">
                                    <w:rPr>
                                      <w:sz w:val="16"/>
                                      <w:szCs w:val="16"/>
                                    </w:rPr>
                                    <w:t xml:space="preserve">tata guna lahan </w:t>
                                  </w:r>
                                  <w:r w:rsidR="00881EC6">
                                    <w:rPr>
                                      <w:sz w:val="16"/>
                                      <w:szCs w:val="16"/>
                                    </w:rPr>
                                    <w:t xml:space="preserve">kawasan permukiman </w:t>
                                  </w:r>
                                  <w:r w:rsidR="00F42A8B" w:rsidRPr="00C01724">
                                    <w:rPr>
                                      <w:sz w:val="16"/>
                                      <w:szCs w:val="16"/>
                                    </w:rPr>
                                    <w:t>eksisting</w:t>
                                  </w:r>
                                  <w:r w:rsidR="00F42A8B" w:rsidRPr="001B7B64">
                                    <w:rPr>
                                      <w:sz w:val="16"/>
                                      <w:szCs w:val="16"/>
                                    </w:rPr>
                                    <w:t xml:space="preserve"> </w:t>
                                  </w:r>
                                  <w:r w:rsidRPr="001B7B64">
                                    <w:rPr>
                                      <w:sz w:val="16"/>
                                      <w:szCs w:val="16"/>
                                    </w:rPr>
                                    <w:t>permukiman dengan daya dukung lahan berdasarkan zona pengembangan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212304" name="Rectangle 2010212304"/>
                            <wps:cNvSpPr/>
                            <wps:spPr>
                              <a:xfrm>
                                <a:off x="1533705" y="1613140"/>
                                <a:ext cx="855980" cy="40195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01D305E" w14:textId="77777777" w:rsidR="00C01724" w:rsidRPr="00B00ABE" w:rsidRDefault="00C01724" w:rsidP="00C01724">
                                  <w:pPr>
                                    <w:spacing w:after="0"/>
                                    <w:jc w:val="center"/>
                                    <w:rPr>
                                      <w:sz w:val="16"/>
                                      <w:szCs w:val="16"/>
                                    </w:rPr>
                                  </w:pPr>
                                  <w:r w:rsidRPr="00B00ABE">
                                    <w:rPr>
                                      <w:i/>
                                      <w:iCs/>
                                      <w:sz w:val="16"/>
                                      <w:szCs w:val="16"/>
                                    </w:rPr>
                                    <w:t>overlay</w:t>
                                  </w:r>
                                  <w:r w:rsidRPr="00B00ABE">
                                    <w:rPr>
                                      <w:sz w:val="16"/>
                                      <w:szCs w:val="16"/>
                                    </w:rPr>
                                    <w:t xml:space="preserve"> dengan teknik </w:t>
                                  </w:r>
                                  <w:r w:rsidRPr="00B00ABE">
                                    <w:rPr>
                                      <w:i/>
                                      <w:iCs/>
                                      <w:sz w:val="16"/>
                                      <w:szCs w:val="16"/>
                                    </w:rPr>
                                    <w:t>intersect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08" name="Connector: Elbow 752548608"/>
                            <wps:cNvCnPr/>
                            <wps:spPr>
                              <a:xfrm>
                                <a:off x="852218" y="370936"/>
                                <a:ext cx="678180" cy="335280"/>
                              </a:xfrm>
                              <a:prstGeom prst="bentConnector3">
                                <a:avLst>
                                  <a:gd name="adj1" fmla="val 1943"/>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752548609" name="Connector: Elbow 752548609"/>
                            <wps:cNvCnPr/>
                            <wps:spPr>
                              <a:xfrm flipV="1">
                                <a:off x="956095" y="1810110"/>
                                <a:ext cx="590550" cy="361950"/>
                              </a:xfrm>
                              <a:prstGeom prst="bentConnector3">
                                <a:avLst>
                                  <a:gd name="adj1" fmla="val -14905"/>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752548610" name="Rectangle 752548610"/>
                            <wps:cNvSpPr/>
                            <wps:spPr>
                              <a:xfrm>
                                <a:off x="2551622" y="1431985"/>
                                <a:ext cx="1381125" cy="742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3D35CC" w14:textId="0CC62E97" w:rsidR="001B7B64" w:rsidRPr="00B00ABE" w:rsidRDefault="001B7B64" w:rsidP="001B7B64">
                                  <w:pPr>
                                    <w:spacing w:after="0"/>
                                    <w:jc w:val="center"/>
                                    <w:rPr>
                                      <w:sz w:val="16"/>
                                      <w:szCs w:val="16"/>
                                    </w:rPr>
                                  </w:pPr>
                                  <w:r w:rsidRPr="001B7B64">
                                    <w:rPr>
                                      <w:sz w:val="16"/>
                                      <w:szCs w:val="16"/>
                                    </w:rPr>
                                    <w:t>Kesesuaian pola ruang kawasan permukiman</w:t>
                                  </w:r>
                                  <w:r w:rsidR="00881EC6">
                                    <w:rPr>
                                      <w:sz w:val="16"/>
                                      <w:szCs w:val="16"/>
                                    </w:rPr>
                                    <w:t xml:space="preserve"> Perkotaan </w:t>
                                  </w:r>
                                  <w:r w:rsidRPr="001B7B64">
                                    <w:rPr>
                                      <w:sz w:val="16"/>
                                      <w:szCs w:val="16"/>
                                    </w:rPr>
                                    <w:t>dengan daya dukung lahan berdasarkan zona pengembangan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48611" name="Straight Arrow Connector 752548611"/>
                            <wps:cNvCnPr/>
                            <wps:spPr>
                              <a:xfrm>
                                <a:off x="2396347" y="714555"/>
                                <a:ext cx="156210"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752548612" name="Straight Arrow Connector 752548612"/>
                            <wps:cNvCnPr/>
                            <wps:spPr>
                              <a:xfrm>
                                <a:off x="2396347" y="1810110"/>
                                <a:ext cx="156210"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752548623" name="Straight Connector 752548623"/>
                            <wps:cNvCnPr/>
                            <wps:spPr>
                              <a:xfrm>
                                <a:off x="3923222" y="698740"/>
                                <a:ext cx="11874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52548624" name="Straight Connector 752548624"/>
                            <wps:cNvCnPr/>
                            <wps:spPr>
                              <a:xfrm>
                                <a:off x="3931849" y="1802921"/>
                                <a:ext cx="11874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52548625" name="Straight Connector 752548625"/>
                            <wps:cNvCnPr/>
                            <wps:spPr>
                              <a:xfrm>
                                <a:off x="4052618" y="698740"/>
                                <a:ext cx="0" cy="109952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52548626" name="Straight Arrow Connector 752548626"/>
                            <wps:cNvCnPr/>
                            <wps:spPr>
                              <a:xfrm>
                                <a:off x="4052618" y="1266646"/>
                                <a:ext cx="168237" cy="0"/>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30" name="Connector: Elbow 30"/>
                            <wps:cNvCnPr/>
                            <wps:spPr>
                              <a:xfrm flipV="1">
                                <a:off x="0" y="181155"/>
                                <a:ext cx="391164" cy="643504"/>
                              </a:xfrm>
                              <a:prstGeom prst="bentConnector3">
                                <a:avLst>
                                  <a:gd name="adj1" fmla="val -901"/>
                                </a:avLst>
                              </a:prstGeom>
                              <a:ln w="12700"/>
                            </wps:spPr>
                            <wps:style>
                              <a:lnRef idx="1">
                                <a:schemeClr val="dk1"/>
                              </a:lnRef>
                              <a:fillRef idx="0">
                                <a:schemeClr val="dk1"/>
                              </a:fillRef>
                              <a:effectRef idx="0">
                                <a:schemeClr val="dk1"/>
                              </a:effectRef>
                              <a:fontRef idx="minor">
                                <a:schemeClr val="tx1"/>
                              </a:fontRef>
                            </wps:style>
                            <wps:bodyPr/>
                          </wps:wsp>
                          <wps:wsp>
                            <wps:cNvPr id="491166169" name="Connector: Elbow 491166169"/>
                            <wps:cNvCnPr/>
                            <wps:spPr>
                              <a:xfrm>
                                <a:off x="34506" y="1759789"/>
                                <a:ext cx="360934" cy="617937"/>
                              </a:xfrm>
                              <a:prstGeom prst="bentConnector3">
                                <a:avLst>
                                  <a:gd name="adj1" fmla="val -2731"/>
                                </a:avLst>
                              </a:prstGeom>
                              <a:ln w="12700"/>
                            </wps:spPr>
                            <wps:style>
                              <a:lnRef idx="1">
                                <a:schemeClr val="dk1"/>
                              </a:lnRef>
                              <a:fillRef idx="0">
                                <a:schemeClr val="dk1"/>
                              </a:fillRef>
                              <a:effectRef idx="0">
                                <a:schemeClr val="dk1"/>
                              </a:effectRef>
                              <a:fontRef idx="minor">
                                <a:schemeClr val="tx1"/>
                              </a:fontRef>
                            </wps:style>
                            <wps:bodyPr/>
                          </wps:wsp>
                        </wpg:grpSp>
                      </wpg:grpSp>
                    </wpg:wgp>
                  </a:graphicData>
                </a:graphic>
              </wp:anchor>
            </w:drawing>
          </mc:Choice>
          <mc:Fallback>
            <w:pict>
              <v:group w14:anchorId="48D8E486" id="Group 44" o:spid="_x0000_s1160" style="position:absolute;margin-left:-43.2pt;margin-top:60.15pt;width:755.7pt;height:200.1pt;z-index:251735040" coordsize="95974,25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">
                <v:rect id="Rectangle 2010212302" o:spid="_x0000_s1161" style="position:absolute;left:44651;top:21731;width:9703;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" fillcolor="white [3201]" strokecolor="black [3213]" strokeweight="1pt">
                  <v:textbox>
                    <w:txbxContent>
                      <w:p w14:paraId="2689F80C" w14:textId="385CD381" w:rsidR="00C01724" w:rsidRPr="00B00ABE" w:rsidRDefault="00C01724" w:rsidP="00C01724">
                        <w:pPr>
                          <w:spacing w:after="0"/>
                          <w:jc w:val="center"/>
                          <w:rPr>
                            <w:sz w:val="16"/>
                            <w:szCs w:val="16"/>
                          </w:rPr>
                        </w:pPr>
                        <w:r w:rsidRPr="00B00ABE">
                          <w:rPr>
                            <w:sz w:val="16"/>
                            <w:szCs w:val="16"/>
                          </w:rPr>
                          <w:t>Rencana Pola Ruang</w:t>
                        </w:r>
                      </w:p>
                    </w:txbxContent>
                  </v:textbox>
                </v:rect>
                <v:group id="Group 491166171" o:spid="_x0000_s1162" style="position:absolute;width:95974;height:25234" coordsize="95974,2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">
                  <v:group id="Group 752548627" o:spid="_x0000_s1163" style="position:absolute;top:431;width:46550;height:24803" coordsize="46550,24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">
                    <v:group id="Group 9" o:spid="_x0000_s1164" style="position:absolute;left:11695;width:34855;height:24803" coordorigin="" coordsize="42409,2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10" o:spid="_x0000_s1165" style="position:absolute;width:12971;height:3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" fillcolor="white [3201]" strokecolor="black [3213]" strokeweight="1pt">
                        <v:textbox>
                          <w:txbxContent>
                            <w:p w14:paraId="7B32D572" w14:textId="77777777" w:rsidR="009C0108" w:rsidRPr="008E1DF2" w:rsidRDefault="009C0108" w:rsidP="009C0108">
                              <w:pPr>
                                <w:rPr>
                                  <w:sz w:val="16"/>
                                  <w:szCs w:val="16"/>
                                </w:rPr>
                              </w:pPr>
                              <w:r w:rsidRPr="008E1DF2">
                                <w:rPr>
                                  <w:sz w:val="16"/>
                                  <w:szCs w:val="16"/>
                                </w:rPr>
                                <w:t>Kemiringan Lereng</w:t>
                              </w:r>
                            </w:p>
                          </w:txbxContent>
                        </v:textbox>
                      </v:rect>
                      <v:rect id="Rectangle 11" o:spid="_x0000_s1166" style="position:absolute;top:4452;width:12971;height:3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" fillcolor="white [3201]" strokecolor="black [3213]" strokeweight="1pt">
                        <v:textbox>
                          <w:txbxContent>
                            <w:p w14:paraId="185D6887" w14:textId="77777777" w:rsidR="009C0108" w:rsidRPr="008E1DF2" w:rsidRDefault="009C0108" w:rsidP="009C0108">
                              <w:pPr>
                                <w:rPr>
                                  <w:sz w:val="16"/>
                                  <w:szCs w:val="16"/>
                                </w:rPr>
                              </w:pPr>
                              <w:r w:rsidRPr="008E1DF2">
                                <w:rPr>
                                  <w:sz w:val="16"/>
                                  <w:szCs w:val="16"/>
                                </w:rPr>
                                <w:t>Geologi Jenis Batuan</w:t>
                              </w:r>
                            </w:p>
                          </w:txbxContent>
                        </v:textbox>
                      </v:rect>
                      <v:rect id="Rectangle 12" o:spid="_x0000_s1167" style="position:absolute;top:8905;width:12966;height:3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" fillcolor="white [3201]" strokecolor="black [3213]" strokeweight="1pt">
                        <v:textbox>
                          <w:txbxContent>
                            <w:p w14:paraId="0C1ED4BD" w14:textId="77777777" w:rsidR="009C0108" w:rsidRPr="008E1DF2" w:rsidRDefault="009C0108" w:rsidP="009C0108">
                              <w:pPr>
                                <w:rPr>
                                  <w:sz w:val="16"/>
                                  <w:szCs w:val="16"/>
                                </w:rPr>
                              </w:pPr>
                              <w:r w:rsidRPr="008E1DF2">
                                <w:rPr>
                                  <w:sz w:val="16"/>
                                  <w:szCs w:val="16"/>
                                </w:rPr>
                                <w:t>Jenis Tanah</w:t>
                              </w:r>
                            </w:p>
                          </w:txbxContent>
                        </v:textbox>
                      </v:rect>
                      <v:rect id="Rectangle 13" o:spid="_x0000_s1168" style="position:absolute;top:13437;width:12971;height:3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" fillcolor="white [3201]" strokecolor="black [3213]" strokeweight="1pt">
                        <v:textbox>
                          <w:txbxContent>
                            <w:p w14:paraId="00FAA4E2" w14:textId="77777777" w:rsidR="009C0108" w:rsidRPr="008E1DF2" w:rsidRDefault="009C0108" w:rsidP="009C0108">
                              <w:pPr>
                                <w:rPr>
                                  <w:sz w:val="16"/>
                                  <w:szCs w:val="16"/>
                                </w:rPr>
                              </w:pPr>
                              <w:r w:rsidRPr="008E1DF2">
                                <w:rPr>
                                  <w:sz w:val="16"/>
                                  <w:szCs w:val="16"/>
                                </w:rPr>
                                <w:t>Hidrologi/Air Tanah</w:t>
                              </w:r>
                            </w:p>
                          </w:txbxContent>
                        </v:textbox>
                      </v:rect>
                      <v:rect id="Rectangle 14" o:spid="_x0000_s1169" style="position:absolute;top:18161;width:12966;height:3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" fillcolor="white [3201]" strokecolor="black [3213]" strokeweight="1pt">
                        <v:textbox>
                          <w:txbxContent>
                            <w:p w14:paraId="1274F94B" w14:textId="77777777" w:rsidR="009C0108" w:rsidRPr="008E1DF2" w:rsidRDefault="009C0108" w:rsidP="009C0108">
                              <w:pPr>
                                <w:rPr>
                                  <w:sz w:val="16"/>
                                  <w:szCs w:val="16"/>
                                </w:rPr>
                              </w:pPr>
                              <w:r w:rsidRPr="008E1DF2">
                                <w:rPr>
                                  <w:sz w:val="16"/>
                                  <w:szCs w:val="16"/>
                                </w:rPr>
                                <w:t>Rawan Bencana Gempa Bumi</w:t>
                              </w:r>
                            </w:p>
                          </w:txbxContent>
                        </v:textbox>
                      </v:rect>
                      <v:rect id="Rectangle 15" o:spid="_x0000_s1170" style="position:absolute;top:22809;width:12966;height:3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" fillcolor="white [3201]" strokecolor="black [3213]" strokeweight="1pt">
                        <v:textbox>
                          <w:txbxContent>
                            <w:p w14:paraId="217EE7F0" w14:textId="77777777" w:rsidR="009C0108" w:rsidRPr="008E1DF2" w:rsidRDefault="009C0108" w:rsidP="009C0108">
                              <w:pPr>
                                <w:rPr>
                                  <w:sz w:val="16"/>
                                  <w:szCs w:val="16"/>
                                </w:rPr>
                              </w:pPr>
                              <w:r w:rsidRPr="008E1DF2">
                                <w:rPr>
                                  <w:sz w:val="16"/>
                                  <w:szCs w:val="16"/>
                                </w:rPr>
                                <w:t>Rawan Bencana Gerakan Tanah</w:t>
                              </w:r>
                            </w:p>
                          </w:txbxContent>
                        </v:textbox>
                      </v:rect>
                      <v:line id="Straight Connector 16" o:spid="_x0000_s1171" style="position:absolute;visibility:visible;mso-wrap-style:square" from="14550,1510" to="14550,24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" strokecolor="black [3200]" strokeweight="1pt">
                        <v:stroke joinstyle="miter"/>
                      </v:line>
                      <v:line id="Straight Connector 17" o:spid="_x0000_s1172" style="position:absolute;visibility:visible;mso-wrap-style:square" from="13040,24563" to="14596,24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" strokecolor="black [3200]" strokeweight="1pt">
                        <v:stroke joinstyle="miter"/>
                      </v:line>
                      <v:line id="Straight Connector 18" o:spid="_x0000_s1173" style="position:absolute;visibility:visible;mso-wrap-style:square" from="13065,19768" to="14621,19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" strokecolor="black [3200]" strokeweight="1pt">
                        <v:stroke joinstyle="miter"/>
                      </v:line>
                      <v:line id="Straight Connector 19" o:spid="_x0000_s1174" style="position:absolute;visibility:visible;mso-wrap-style:square" from="13054,1504" to="14610,1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" strokecolor="black [3200]" strokeweight="1pt">
                        <v:stroke joinstyle="miter"/>
                      </v:line>
                      <v:line id="Straight Connector 20" o:spid="_x0000_s1175" style="position:absolute;visibility:visible;mso-wrap-style:square" from="13054,6042" to="14610,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" strokecolor="black [3200]" strokeweight="1pt">
                        <v:stroke joinstyle="miter"/>
                      </v:line>
                      <v:line id="Straight Connector 21" o:spid="_x0000_s1176" style="position:absolute;visibility:visible;mso-wrap-style:square" from="13054,10495" to="14610,10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" strokecolor="black [3200]" strokeweight="1pt">
                        <v:stroke joinstyle="miter"/>
                      </v:line>
                      <v:line id="Straight Connector 22" o:spid="_x0000_s1177" style="position:absolute;visibility:visible;mso-wrap-style:square" from="13065,15027" to="14621,1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" strokecolor="black [3200]" strokeweight="1pt">
                        <v:stroke joinstyle="miter"/>
                      </v:line>
                      <v:rect id="Rectangle 23" o:spid="_x0000_s1178" style="position:absolute;left:16673;top:11539;width:9862;height:3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" fillcolor="white [3201]" strokecolor="black [3213]" strokeweight="1pt">
                        <v:textbox>
                          <w:txbxContent>
                            <w:p w14:paraId="0C764E67" w14:textId="12D9E759" w:rsidR="009C0108" w:rsidRPr="009C0108" w:rsidRDefault="009C0108" w:rsidP="009C0108">
                              <w:pPr>
                                <w:spacing w:after="0"/>
                                <w:jc w:val="center"/>
                                <w:rPr>
                                  <w:b/>
                                  <w:bCs/>
                                  <w:i/>
                                  <w:iCs/>
                                  <w:sz w:val="20"/>
                                  <w:szCs w:val="20"/>
                                </w:rPr>
                              </w:pPr>
                              <w:r w:rsidRPr="009C0108">
                                <w:rPr>
                                  <w:b/>
                                  <w:bCs/>
                                  <w:i/>
                                  <w:iCs/>
                                  <w:sz w:val="20"/>
                                  <w:szCs w:val="20"/>
                                </w:rPr>
                                <w:t>Overlay</w:t>
                              </w:r>
                            </w:p>
                          </w:txbxContent>
                        </v:textbox>
                      </v:rect>
                      <v:rect id="Rectangle 24" o:spid="_x0000_s1179" style="position:absolute;left:28762;top:8357;width:13647;height:10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" fillcolor="white [3201]" strokecolor="black [3213]" strokeweight="1pt">
                        <v:textbox>
                          <w:txbxContent>
                            <w:p w14:paraId="72F6F5EB" w14:textId="77777777" w:rsidR="009C0108" w:rsidRPr="008E1DF2" w:rsidRDefault="009C0108" w:rsidP="009C0108">
                              <w:pPr>
                                <w:rPr>
                                  <w:sz w:val="16"/>
                                  <w:szCs w:val="16"/>
                                </w:rPr>
                              </w:pPr>
                              <w:r w:rsidRPr="008E1DF2">
                                <w:rPr>
                                  <w:sz w:val="16"/>
                                  <w:szCs w:val="16"/>
                                </w:rPr>
                                <w:t>Daya Dukung</w:t>
                              </w:r>
                              <w:r>
                                <w:rPr>
                                  <w:sz w:val="16"/>
                                  <w:szCs w:val="16"/>
                                </w:rPr>
                                <w:t xml:space="preserve"> </w:t>
                              </w:r>
                              <w:r w:rsidRPr="008E1DF2">
                                <w:rPr>
                                  <w:sz w:val="16"/>
                                  <w:szCs w:val="16"/>
                                </w:rPr>
                                <w:t>Lahan</w:t>
                              </w:r>
                              <w:r>
                                <w:rPr>
                                  <w:sz w:val="16"/>
                                  <w:szCs w:val="16"/>
                                </w:rPr>
                                <w:t xml:space="preserve"> </w:t>
                              </w:r>
                              <w:r w:rsidRPr="008E1DF2">
                                <w:rPr>
                                  <w:sz w:val="16"/>
                                  <w:szCs w:val="16"/>
                                </w:rPr>
                                <w:t>:</w:t>
                              </w:r>
                            </w:p>
                            <w:p w14:paraId="07452C07"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Tidak Leluasa</w:t>
                              </w:r>
                            </w:p>
                            <w:p w14:paraId="03B6B6C7"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 xml:space="preserve">Kurang Leluasa </w:t>
                              </w:r>
                            </w:p>
                            <w:p w14:paraId="138EA68B"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Agak Leluasa</w:t>
                              </w:r>
                            </w:p>
                            <w:p w14:paraId="6297E974"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Cukup Leluasa</w:t>
                              </w:r>
                            </w:p>
                            <w:p w14:paraId="78E3E180" w14:textId="77777777" w:rsidR="009C0108" w:rsidRPr="008E1DF2" w:rsidRDefault="009C0108" w:rsidP="00A55BC2">
                              <w:pPr>
                                <w:pStyle w:val="ListParagraph"/>
                                <w:numPr>
                                  <w:ilvl w:val="0"/>
                                  <w:numId w:val="31"/>
                                </w:numPr>
                                <w:ind w:left="284" w:hanging="284"/>
                                <w:rPr>
                                  <w:sz w:val="16"/>
                                  <w:szCs w:val="16"/>
                                </w:rPr>
                              </w:pPr>
                              <w:r w:rsidRPr="008E1DF2">
                                <w:rPr>
                                  <w:sz w:val="16"/>
                                  <w:szCs w:val="16"/>
                                </w:rPr>
                                <w:t>Leluasa</w:t>
                              </w:r>
                            </w:p>
                          </w:txbxContent>
                        </v:textbox>
                      </v:rect>
                      <v:shape id="Straight Arrow Connector 25" o:spid="_x0000_s1180" type="#_x0000_t32" style="position:absolute;left:14627;top:13324;width:19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" strokecolor="black [3213]" strokeweight="1pt">
                        <v:stroke endarrow="block" joinstyle="miter"/>
                      </v:shape>
                      <v:shape id="Straight Arrow Connector 26" o:spid="_x0000_s1181" type="#_x0000_t32" style="position:absolute;left:26636;top:13344;width:20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" strokecolor="black [3213]" strokeweight="1pt">
                        <v:stroke endarrow="block" joinstyle="miter"/>
                      </v:shape>
                    </v:group>
                    <v:group id="Group 43" o:spid="_x0000_s1182" style="position:absolute;left:10419;top:1382;width:1277;height:21583" coordsize="1276,2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36" o:spid="_x0000_s1183" style="position:absolute;visibility:visible;mso-wrap-style:square" from="0,0" to="0,21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" strokecolor="black [3200]" strokeweight="1pt">
                        <v:stroke joinstyle="miter"/>
                      </v:line>
                      <v:line id="Straight Connector 37" o:spid="_x0000_s1184" style="position:absolute;visibility:visible;mso-wrap-style:square" from="0,21584" to="1276,21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" strokecolor="black [3200]" strokeweight="1pt">
                        <v:stroke joinstyle="miter"/>
                      </v:line>
                      <v:line id="Straight Connector 38" o:spid="_x0000_s1185" style="position:absolute;visibility:visible;mso-wrap-style:square" from="0,17118" to="1276,17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" strokecolor="black [3200]" strokeweight="1pt">
                        <v:stroke joinstyle="miter"/>
                      </v:line>
                      <v:line id="Straight Connector 39" o:spid="_x0000_s1186" style="position:absolute;visibility:visible;mso-wrap-style:square" from="0,0" to="12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" strokecolor="black [3200]" strokeweight="1pt">
                        <v:stroke joinstyle="miter"/>
                      </v:line>
                      <v:line id="Straight Connector 40" o:spid="_x0000_s1187" style="position:absolute;visibility:visible;mso-wrap-style:square" from="0,4253" to="1276,4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" strokecolor="black [3200]" strokeweight="1pt">
                        <v:stroke joinstyle="miter"/>
                      </v:line>
                      <v:line id="Straight Connector 41" o:spid="_x0000_s1188" style="position:absolute;visibility:visible;mso-wrap-style:square" from="0,8399" to="1276,8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" strokecolor="black [3200]" strokeweight="1pt">
                        <v:stroke joinstyle="miter"/>
                      </v:line>
                      <v:line id="Straight Connector 42" o:spid="_x0000_s1189" style="position:absolute;visibility:visible;mso-wrap-style:square" from="0,12652" to="1276,1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" strokecolor="black [3200]" strokeweight="1pt">
                        <v:stroke joinstyle="miter"/>
                      </v:line>
                    </v:group>
                    <v:rect id="Rectangle 45" o:spid="_x0000_s1190" style="position:absolute;top:10207;width:8724;height:4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" fillcolor="white [3201]" strokecolor="black [3213]" strokeweight="1pt">
                      <v:textbox>
                        <w:txbxContent>
                          <w:p w14:paraId="5B432848" w14:textId="02DDC2FC" w:rsidR="00900C0B" w:rsidRPr="001B7B64" w:rsidRDefault="00900C0B" w:rsidP="00900C0B">
                            <w:pPr>
                              <w:spacing w:after="0"/>
                              <w:jc w:val="center"/>
                              <w:rPr>
                                <w:b/>
                                <w:bCs/>
                                <w:sz w:val="16"/>
                                <w:szCs w:val="16"/>
                              </w:rPr>
                            </w:pPr>
                            <w:r w:rsidRPr="001B7B64">
                              <w:rPr>
                                <w:b/>
                                <w:bCs/>
                                <w:sz w:val="16"/>
                                <w:szCs w:val="16"/>
                              </w:rPr>
                              <w:t>Analisis Daya Dukung Lahan Permukiman</w:t>
                            </w:r>
                          </w:p>
                        </w:txbxContent>
                      </v:textbox>
                    </v:rect>
                    <v:line id="Straight Connector 51" o:spid="_x0000_s1191" style="position:absolute;visibility:visible;mso-wrap-style:square" from="8718,12546" to="10395,1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" strokecolor="black [3200]" strokeweight="1pt">
                      <v:stroke joinstyle="miter"/>
                    </v:line>
                  </v:group>
                  <v:group id="Group 491166170" o:spid="_x0000_s1192" style="position:absolute;left:40648;width:55326;height:23777" coordsize="55326,2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">
                    <v:rect id="Rectangle 491166195" o:spid="_x0000_s1193" style="position:absolute;left:42251;top:8712;width:13075;height:8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" fillcolor="white [3201]" strokecolor="black [3213]" strokeweight="1pt">
                      <v:textbox>
                        <w:txbxContent>
                          <w:p w14:paraId="74F5FA3A" w14:textId="48348DA3" w:rsidR="00C01724" w:rsidRPr="00325D67" w:rsidRDefault="00F42A8B" w:rsidP="00325D67">
                            <w:pPr>
                              <w:spacing w:after="0"/>
                              <w:jc w:val="center"/>
                              <w:rPr>
                                <w:b/>
                                <w:bCs/>
                                <w:sz w:val="16"/>
                                <w:szCs w:val="16"/>
                              </w:rPr>
                            </w:pPr>
                            <w:r w:rsidRPr="00325D67">
                              <w:rPr>
                                <w:b/>
                                <w:bCs/>
                                <w:sz w:val="16"/>
                                <w:szCs w:val="16"/>
                              </w:rPr>
                              <w:t xml:space="preserve">Teridentifikasinya </w:t>
                            </w:r>
                            <w:bookmarkStart w:id="132" w:name="_Hlk189493703"/>
                            <w:bookmarkStart w:id="133" w:name="_Hlk189493704"/>
                            <w:r w:rsidRPr="00325D67">
                              <w:rPr>
                                <w:b/>
                                <w:bCs/>
                                <w:sz w:val="16"/>
                                <w:szCs w:val="16"/>
                              </w:rPr>
                              <w:t xml:space="preserve">Daya Dukung Lahan Permukiman Di </w:t>
                            </w:r>
                            <w:r w:rsidR="00325D67" w:rsidRPr="00325D67">
                              <w:rPr>
                                <w:b/>
                                <w:bCs/>
                                <w:sz w:val="16"/>
                                <w:szCs w:val="16"/>
                              </w:rPr>
                              <w:t>Kecamatan Cimanggung</w:t>
                            </w:r>
                            <w:r w:rsidRPr="00325D67">
                              <w:rPr>
                                <w:b/>
                                <w:bCs/>
                                <w:sz w:val="16"/>
                                <w:szCs w:val="16"/>
                              </w:rPr>
                              <w:t xml:space="preserve">, </w:t>
                            </w:r>
                            <w:r w:rsidR="00325D67" w:rsidRPr="00325D67">
                              <w:rPr>
                                <w:b/>
                                <w:bCs/>
                                <w:sz w:val="16"/>
                                <w:szCs w:val="16"/>
                              </w:rPr>
                              <w:t>Kabupaten Sumedang</w:t>
                            </w:r>
                            <w:bookmarkEnd w:id="132"/>
                            <w:bookmarkEnd w:id="133"/>
                          </w:p>
                        </w:txbxContent>
                      </v:textbox>
                    </v:rect>
                    <v:rect id="Rectangle 491166196" o:spid="_x0000_s1194" style="position:absolute;left:3950;width:9702;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" fillcolor="white [3201]" strokecolor="black [3213]" strokeweight="1pt">
                      <v:textbox>
                        <w:txbxContent>
                          <w:p w14:paraId="1B8D7051" w14:textId="364A0E36" w:rsidR="00C01724" w:rsidRPr="00B00ABE" w:rsidRDefault="00C01724" w:rsidP="00C01724">
                            <w:pPr>
                              <w:spacing w:after="0"/>
                              <w:jc w:val="center"/>
                              <w:rPr>
                                <w:sz w:val="16"/>
                                <w:szCs w:val="16"/>
                              </w:rPr>
                            </w:pPr>
                            <w:r>
                              <w:rPr>
                                <w:sz w:val="16"/>
                                <w:szCs w:val="16"/>
                              </w:rPr>
                              <w:t xml:space="preserve">Tata Guna Lahan </w:t>
                            </w:r>
                            <w:r w:rsidRPr="00C01724">
                              <w:rPr>
                                <w:sz w:val="16"/>
                                <w:szCs w:val="16"/>
                              </w:rPr>
                              <w:t>Eksisting</w:t>
                            </w:r>
                          </w:p>
                        </w:txbxContent>
                      </v:textbox>
                    </v:rect>
                    <v:rect id="Rectangle 491166200" o:spid="_x0000_s1195" style="position:absolute;left:15337;top:5089;width:8559;height:4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" fillcolor="white [3201]" strokecolor="black [3213]" strokeweight="1pt">
                      <v:textbox>
                        <w:txbxContent>
                          <w:p w14:paraId="1C1AA6F9" w14:textId="77777777" w:rsidR="00C01724" w:rsidRPr="00B00ABE" w:rsidRDefault="00C01724" w:rsidP="00C01724">
                            <w:pPr>
                              <w:spacing w:after="0"/>
                              <w:jc w:val="center"/>
                              <w:rPr>
                                <w:sz w:val="16"/>
                                <w:szCs w:val="16"/>
                              </w:rPr>
                            </w:pPr>
                            <w:r w:rsidRPr="00B00ABE">
                              <w:rPr>
                                <w:i/>
                                <w:iCs/>
                                <w:sz w:val="16"/>
                                <w:szCs w:val="16"/>
                              </w:rPr>
                              <w:t>overlay</w:t>
                            </w:r>
                            <w:r w:rsidRPr="00B00ABE">
                              <w:rPr>
                                <w:sz w:val="16"/>
                                <w:szCs w:val="16"/>
                              </w:rPr>
                              <w:t xml:space="preserve"> dengan teknik </w:t>
                            </w:r>
                            <w:r w:rsidRPr="00B00ABE">
                              <w:rPr>
                                <w:i/>
                                <w:iCs/>
                                <w:sz w:val="16"/>
                                <w:szCs w:val="16"/>
                              </w:rPr>
                              <w:t>intersect</w:t>
                            </w:r>
                          </w:p>
                        </w:txbxContent>
                      </v:textbox>
                    </v:rect>
                    <v:rect id="Rectangle 491166201" o:spid="_x0000_s1196" style="position:absolute;left:25429;top:2846;width:13811;height:8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" fillcolor="white [3201]" strokecolor="black [3213]" strokeweight="1pt">
                      <v:textbox>
                        <w:txbxContent>
                          <w:p w14:paraId="4584663D" w14:textId="51B08987" w:rsidR="00C01724" w:rsidRPr="00B00ABE" w:rsidRDefault="001B7B64" w:rsidP="00F42A8B">
                            <w:pPr>
                              <w:spacing w:after="0"/>
                              <w:jc w:val="center"/>
                              <w:rPr>
                                <w:sz w:val="16"/>
                                <w:szCs w:val="16"/>
                              </w:rPr>
                            </w:pPr>
                            <w:r w:rsidRPr="001B7B64">
                              <w:rPr>
                                <w:sz w:val="16"/>
                                <w:szCs w:val="16"/>
                              </w:rPr>
                              <w:t xml:space="preserve">Kesesuaian </w:t>
                            </w:r>
                            <w:r w:rsidR="00F42A8B">
                              <w:rPr>
                                <w:sz w:val="16"/>
                                <w:szCs w:val="16"/>
                              </w:rPr>
                              <w:t xml:space="preserve">tata guna lahan </w:t>
                            </w:r>
                            <w:r w:rsidR="00881EC6">
                              <w:rPr>
                                <w:sz w:val="16"/>
                                <w:szCs w:val="16"/>
                              </w:rPr>
                              <w:t xml:space="preserve">kawasan permukiman </w:t>
                            </w:r>
                            <w:r w:rsidR="00F42A8B" w:rsidRPr="00C01724">
                              <w:rPr>
                                <w:sz w:val="16"/>
                                <w:szCs w:val="16"/>
                              </w:rPr>
                              <w:t>eksisting</w:t>
                            </w:r>
                            <w:r w:rsidR="00F42A8B" w:rsidRPr="001B7B64">
                              <w:rPr>
                                <w:sz w:val="16"/>
                                <w:szCs w:val="16"/>
                              </w:rPr>
                              <w:t xml:space="preserve"> </w:t>
                            </w:r>
                            <w:r w:rsidRPr="001B7B64">
                              <w:rPr>
                                <w:sz w:val="16"/>
                                <w:szCs w:val="16"/>
                              </w:rPr>
                              <w:t>permukiman dengan daya dukung lahan berdasarkan zona pengembangan</w:t>
                            </w:r>
                          </w:p>
                        </w:txbxContent>
                      </v:textbox>
                    </v:rect>
                    <v:rect id="Rectangle 2010212304" o:spid="_x0000_s1197" style="position:absolute;left:15337;top:16131;width:8559;height:4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" fillcolor="white [3201]" strokecolor="black [3213]" strokeweight="1pt">
                      <v:textbox>
                        <w:txbxContent>
                          <w:p w14:paraId="101D305E" w14:textId="77777777" w:rsidR="00C01724" w:rsidRPr="00B00ABE" w:rsidRDefault="00C01724" w:rsidP="00C01724">
                            <w:pPr>
                              <w:spacing w:after="0"/>
                              <w:jc w:val="center"/>
                              <w:rPr>
                                <w:sz w:val="16"/>
                                <w:szCs w:val="16"/>
                              </w:rPr>
                            </w:pPr>
                            <w:r w:rsidRPr="00B00ABE">
                              <w:rPr>
                                <w:i/>
                                <w:iCs/>
                                <w:sz w:val="16"/>
                                <w:szCs w:val="16"/>
                              </w:rPr>
                              <w:t>overlay</w:t>
                            </w:r>
                            <w:r w:rsidRPr="00B00ABE">
                              <w:rPr>
                                <w:sz w:val="16"/>
                                <w:szCs w:val="16"/>
                              </w:rPr>
                              <w:t xml:space="preserve"> dengan teknik </w:t>
                            </w:r>
                            <w:r w:rsidRPr="00B00ABE">
                              <w:rPr>
                                <w:i/>
                                <w:iCs/>
                                <w:sz w:val="16"/>
                                <w:szCs w:val="16"/>
                              </w:rPr>
                              <w:t>intersect</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752548608" o:spid="_x0000_s1198" type="#_x0000_t34" style="position:absolute;left:8522;top:3709;width:6781;height:335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" adj="420" strokecolor="black [3200]" strokeweight="1pt">
                      <v:stroke endarrow="block"/>
                    </v:shape>
                    <v:shape id="Connector: Elbow 752548609" o:spid="_x0000_s1199" type="#_x0000_t34" style="position:absolute;left:9560;top:18101;width:5906;height:361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" adj="-3219" strokecolor="black [3200]" strokeweight="1pt">
                      <v:stroke endarrow="block"/>
                    </v:shape>
                    <v:rect id="Rectangle 752548610" o:spid="_x0000_s1200" style="position:absolute;left:25516;top:14319;width:13811;height: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" fillcolor="white [3201]" strokecolor="black [3213]" strokeweight="1pt">
                      <v:textbox>
                        <w:txbxContent>
                          <w:p w14:paraId="533D35CC" w14:textId="0CC62E97" w:rsidR="001B7B64" w:rsidRPr="00B00ABE" w:rsidRDefault="001B7B64" w:rsidP="001B7B64">
                            <w:pPr>
                              <w:spacing w:after="0"/>
                              <w:jc w:val="center"/>
                              <w:rPr>
                                <w:sz w:val="16"/>
                                <w:szCs w:val="16"/>
                              </w:rPr>
                            </w:pPr>
                            <w:r w:rsidRPr="001B7B64">
                              <w:rPr>
                                <w:sz w:val="16"/>
                                <w:szCs w:val="16"/>
                              </w:rPr>
                              <w:t>Kesesuaian pola ruang kawasan permukiman</w:t>
                            </w:r>
                            <w:r w:rsidR="00881EC6">
                              <w:rPr>
                                <w:sz w:val="16"/>
                                <w:szCs w:val="16"/>
                              </w:rPr>
                              <w:t xml:space="preserve"> Perkotaan </w:t>
                            </w:r>
                            <w:r w:rsidRPr="001B7B64">
                              <w:rPr>
                                <w:sz w:val="16"/>
                                <w:szCs w:val="16"/>
                              </w:rPr>
                              <w:t>dengan daya dukung lahan berdasarkan zona pengembangan</w:t>
                            </w:r>
                          </w:p>
                        </w:txbxContent>
                      </v:textbox>
                    </v:rect>
                    <v:shape id="Straight Arrow Connector 752548611" o:spid="_x0000_s1201" type="#_x0000_t32" style="position:absolute;left:23963;top:7145;width:15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" strokecolor="black [3213]" strokeweight="1pt">
                      <v:stroke endarrow="block" joinstyle="miter"/>
                    </v:shape>
                    <v:shape id="Straight Arrow Connector 752548612" o:spid="_x0000_s1202" type="#_x0000_t32" style="position:absolute;left:23963;top:18101;width:15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" strokecolor="black [3213]" strokeweight="1pt">
                      <v:stroke endarrow="block" joinstyle="miter"/>
                    </v:shape>
                    <v:line id="Straight Connector 752548623" o:spid="_x0000_s1203" style="position:absolute;visibility:visible;mso-wrap-style:square" from="39232,6987" to="40419,6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" strokecolor="black [3200]" strokeweight="1pt">
                      <v:stroke joinstyle="miter"/>
                    </v:line>
                    <v:line id="Straight Connector 752548624" o:spid="_x0000_s1204" style="position:absolute;visibility:visible;mso-wrap-style:square" from="39318,18029" to="40505,18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" strokecolor="black [3200]" strokeweight="1pt">
                      <v:stroke joinstyle="miter"/>
                    </v:line>
                    <v:line id="Straight Connector 752548625" o:spid="_x0000_s1205" style="position:absolute;visibility:visible;mso-wrap-style:square" from="40526,6987" to="40526,17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" strokecolor="black [3200]" strokeweight="1pt">
                      <v:stroke joinstyle="miter"/>
                    </v:line>
                    <v:shape id="Straight Arrow Connector 752548626" o:spid="_x0000_s1206" type="#_x0000_t32" style="position:absolute;left:40526;top:12666;width:1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" strokecolor="black [3213]" strokeweight="1pt">
                      <v:stroke endarrow="block" joinstyle="miter"/>
                    </v:shape>
                    <v:shape id="Connector: Elbow 30" o:spid="_x0000_s1207" type="#_x0000_t34" style="position:absolute;top:1811;width:3911;height:643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" adj="-195" strokecolor="black [3200]" strokeweight="1pt"/>
                    <v:shape id="Connector: Elbow 491166169" o:spid="_x0000_s1208" type="#_x0000_t34" style="position:absolute;left:345;top:17597;width:3609;height:6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" adj="-590" strokecolor="black [3200]" strokeweight="1pt"/>
                  </v:group>
                </v:group>
              </v:group>
            </w:pict>
          </mc:Fallback>
        </mc:AlternateContent>
      </w:r>
    </w:p>
    <w:p w14:paraId="7DCAF79C" w14:textId="77777777" w:rsidR="001C3CBE" w:rsidRDefault="001C3CBE" w:rsidP="001C3CBE">
      <w:pPr>
        <w:pStyle w:val="Heading1"/>
        <w:spacing w:before="0"/>
      </w:pPr>
      <w:bookmarkStart w:id="134" w:name="_Toc207310604"/>
      <w:r w:rsidRPr="001C3CBE">
        <w:lastRenderedPageBreak/>
        <w:t>BAB IV</w:t>
      </w:r>
      <w:r w:rsidRPr="001C3CBE">
        <w:br/>
      </w:r>
      <w:r>
        <w:t>GAMBARAN UMUM</w:t>
      </w:r>
      <w:bookmarkEnd w:id="134"/>
    </w:p>
    <w:p w14:paraId="0CF4957F" w14:textId="77777777" w:rsidR="00FF687D" w:rsidRDefault="00FF687D" w:rsidP="00865417">
      <w:pPr>
        <w:pStyle w:val="Heading2"/>
        <w:numPr>
          <w:ilvl w:val="0"/>
          <w:numId w:val="47"/>
        </w:numPr>
        <w:spacing w:line="360" w:lineRule="auto"/>
        <w:ind w:left="567" w:hanging="567"/>
      </w:pPr>
      <w:bookmarkStart w:id="135" w:name="_Toc207310605"/>
      <w:r>
        <w:t>Arahan Kebijakan</w:t>
      </w:r>
      <w:bookmarkEnd w:id="135"/>
    </w:p>
    <w:p w14:paraId="1E17D486" w14:textId="77777777" w:rsidR="00FF687D" w:rsidRPr="00F11826" w:rsidRDefault="00FF687D" w:rsidP="00FF687D">
      <w:pPr>
        <w:spacing w:line="360" w:lineRule="auto"/>
        <w:ind w:firstLine="567"/>
        <w:jc w:val="both"/>
      </w:pPr>
      <w:r>
        <w:t>Arahan kebijakan pada bab ini bertujuan memberikan gambaran mengenai rencana struktur ruang dan pola ruang di Kecamatan Cimanggung. Sub bab ini akan menguraikan langkah-langkah strategis yang dirancang untuk mengoptimalkan pemanfaatan ruang berdasarkan potensi wilayah, keterpaduan fungsi, serta keberlanjutan lingkungan.</w:t>
      </w:r>
    </w:p>
    <w:p w14:paraId="1340D2AD" w14:textId="77777777" w:rsidR="00FF687D" w:rsidRDefault="00FF687D" w:rsidP="00865417">
      <w:pPr>
        <w:pStyle w:val="Heading3"/>
        <w:numPr>
          <w:ilvl w:val="0"/>
          <w:numId w:val="48"/>
        </w:numPr>
        <w:spacing w:line="360" w:lineRule="auto"/>
        <w:ind w:left="567" w:hanging="567"/>
      </w:pPr>
      <w:bookmarkStart w:id="136" w:name="_Toc207310606"/>
      <w:r>
        <w:t>Rencana Struktur Ruang</w:t>
      </w:r>
      <w:bookmarkEnd w:id="136"/>
    </w:p>
    <w:p w14:paraId="0436609B" w14:textId="761C46C2" w:rsidR="0097348A" w:rsidRDefault="00B81CFA" w:rsidP="003A3974">
      <w:pPr>
        <w:spacing w:after="0" w:line="360" w:lineRule="auto"/>
        <w:ind w:firstLine="567"/>
        <w:jc w:val="both"/>
        <w:rPr>
          <w:rFonts w:eastAsia="Times New Roman" w:cs="Times New Roman"/>
          <w:kern w:val="0"/>
          <w:szCs w:val="24"/>
          <w:lang w:eastAsia="en-ID"/>
          <w14:ligatures w14:val="none"/>
        </w:rPr>
      </w:pPr>
      <w:r>
        <w:t>Struktur ruang merujuk pada tatanan pusat-pusat permukiman beserta sistem jaringan sarana dan prasarana yang berperan dalam menunjang aktivitas sosial dan ekonomi masyarakat, yang secara hierarkis saling terhubung melalui hubungan fungsional</w:t>
      </w:r>
      <w:r w:rsidR="0097348A" w:rsidRPr="006E3C77">
        <w:t>. Rencana Struktur Ruang Wilayah Kabupaten Sumedang terdiri atas rencana pengembangan sistem pusat kegiatan, rencana pengembangan sistem jaringan prasarana Wilayah</w:t>
      </w:r>
      <w:r w:rsidR="00FF687D" w:rsidRPr="00F11826">
        <w:rPr>
          <w:rFonts w:eastAsia="Times New Roman" w:cs="Times New Roman"/>
          <w:kern w:val="0"/>
          <w:szCs w:val="24"/>
          <w:lang w:eastAsia="en-ID"/>
          <w14:ligatures w14:val="none"/>
        </w:rPr>
        <w:t xml:space="preserve">. </w:t>
      </w:r>
    </w:p>
    <w:p w14:paraId="54486BF9" w14:textId="227F2EE2" w:rsidR="003A3974" w:rsidRDefault="00FF687D" w:rsidP="003A3974">
      <w:pPr>
        <w:spacing w:after="0" w:line="360" w:lineRule="auto"/>
        <w:ind w:firstLine="567"/>
        <w:jc w:val="both"/>
      </w:pPr>
      <w:r w:rsidRPr="00F11826">
        <w:rPr>
          <w:rFonts w:eastAsia="Times New Roman" w:cs="Times New Roman"/>
          <w:kern w:val="0"/>
          <w:szCs w:val="24"/>
          <w:lang w:eastAsia="en-ID"/>
          <w14:ligatures w14:val="none"/>
        </w:rPr>
        <w:t>Kecamatan Cimanggung menjadi bagian penting dalam Rencana Penetapan Pusat Kegiatan Nasional (PKN) Kawasan Perkotaan Bandung Raya, yang menempatkannya sebagai salah satu wilayah strategis dalam mendukung pengembangan kawasan metropolitan Bandung Raya. Selain itu, Desa Sindangpakuan di Kecamatan Cimanggung juga ditetapkan sebagai Pusat Pelayanan Lokal (PPL)</w:t>
      </w:r>
      <w:r w:rsidR="003A3974">
        <w:rPr>
          <w:rFonts w:eastAsia="Times New Roman" w:cs="Times New Roman"/>
          <w:kern w:val="0"/>
          <w:szCs w:val="24"/>
          <w:lang w:eastAsia="en-ID"/>
          <w14:ligatures w14:val="none"/>
        </w:rPr>
        <w:t>,</w:t>
      </w:r>
      <w:r w:rsidR="003A3974">
        <w:t xml:space="preserve"> dengan fungsi meliputi: </w:t>
      </w:r>
    </w:p>
    <w:p w14:paraId="79631CC6" w14:textId="460549E3" w:rsidR="003A3974" w:rsidRDefault="0097348A" w:rsidP="003A3974">
      <w:pPr>
        <w:pStyle w:val="ListParagraph"/>
        <w:numPr>
          <w:ilvl w:val="0"/>
          <w:numId w:val="58"/>
        </w:numPr>
        <w:spacing w:line="360" w:lineRule="auto"/>
        <w:ind w:left="567"/>
        <w:jc w:val="both"/>
      </w:pPr>
      <w:r>
        <w:t>Pusat pemerintahan desa</w:t>
      </w:r>
      <w:r w:rsidR="003A3974">
        <w:t xml:space="preserve"> </w:t>
      </w:r>
    </w:p>
    <w:p w14:paraId="6A53D8A7" w14:textId="4A2101DC" w:rsidR="003A3974" w:rsidRDefault="0097348A" w:rsidP="003A3974">
      <w:pPr>
        <w:pStyle w:val="ListParagraph"/>
        <w:numPr>
          <w:ilvl w:val="0"/>
          <w:numId w:val="58"/>
        </w:numPr>
        <w:spacing w:line="360" w:lineRule="auto"/>
        <w:ind w:left="567"/>
        <w:jc w:val="both"/>
      </w:pPr>
      <w:r>
        <w:t>Pusat permukiman</w:t>
      </w:r>
    </w:p>
    <w:p w14:paraId="2DAB8145" w14:textId="171A306C" w:rsidR="003A3974" w:rsidRDefault="0097348A" w:rsidP="003A3974">
      <w:pPr>
        <w:pStyle w:val="ListParagraph"/>
        <w:numPr>
          <w:ilvl w:val="0"/>
          <w:numId w:val="58"/>
        </w:numPr>
        <w:spacing w:line="360" w:lineRule="auto"/>
        <w:ind w:left="567"/>
        <w:jc w:val="both"/>
      </w:pPr>
      <w:r>
        <w:t>Pusat pengolahan pertanian</w:t>
      </w:r>
    </w:p>
    <w:p w14:paraId="278AFE8C" w14:textId="085CD458" w:rsidR="003A3974" w:rsidRDefault="0097348A" w:rsidP="003A3974">
      <w:pPr>
        <w:pStyle w:val="ListParagraph"/>
        <w:numPr>
          <w:ilvl w:val="0"/>
          <w:numId w:val="58"/>
        </w:numPr>
        <w:spacing w:line="360" w:lineRule="auto"/>
        <w:ind w:left="567"/>
        <w:jc w:val="both"/>
      </w:pPr>
      <w:r>
        <w:t>Pusat koleksi dan distribusi</w:t>
      </w:r>
      <w:r w:rsidR="003A3974">
        <w:t xml:space="preserve"> </w:t>
      </w:r>
    </w:p>
    <w:p w14:paraId="1A540978" w14:textId="0F8F9E3F" w:rsidR="003A3974" w:rsidRDefault="0097348A" w:rsidP="003A3974">
      <w:pPr>
        <w:pStyle w:val="ListParagraph"/>
        <w:numPr>
          <w:ilvl w:val="0"/>
          <w:numId w:val="58"/>
        </w:numPr>
        <w:spacing w:line="360" w:lineRule="auto"/>
        <w:ind w:left="567"/>
        <w:jc w:val="both"/>
      </w:pPr>
      <w:r>
        <w:t>Jasa dan pelayanan sosial ekonomi skala lingkungan.</w:t>
      </w:r>
    </w:p>
    <w:p w14:paraId="7ED3CBF4" w14:textId="77777777" w:rsidR="0097348A" w:rsidRDefault="0097348A" w:rsidP="0097348A">
      <w:pPr>
        <w:spacing w:after="0" w:line="360" w:lineRule="auto"/>
        <w:ind w:firstLine="567"/>
        <w:jc w:val="both"/>
      </w:pPr>
      <w:r>
        <w:t>Rencana sistem jaringan prasarana energi yang terkait dengan Kecamatan Cimanggung meliputi:</w:t>
      </w:r>
    </w:p>
    <w:p w14:paraId="1E443AA4" w14:textId="5D655DC4" w:rsidR="0097348A" w:rsidRDefault="0097348A" w:rsidP="00E532A4">
      <w:pPr>
        <w:pStyle w:val="ListParagraph"/>
        <w:numPr>
          <w:ilvl w:val="0"/>
          <w:numId w:val="62"/>
        </w:numPr>
        <w:spacing w:line="360" w:lineRule="auto"/>
        <w:ind w:left="567"/>
        <w:jc w:val="both"/>
      </w:pPr>
      <w:r>
        <w:t>Jaringan Saluran Udara Tegangan Tinggi</w:t>
      </w:r>
    </w:p>
    <w:p w14:paraId="3A8A67BE" w14:textId="77777777" w:rsidR="0097348A" w:rsidRDefault="0097348A" w:rsidP="00E532A4">
      <w:pPr>
        <w:pStyle w:val="ListParagraph"/>
        <w:numPr>
          <w:ilvl w:val="0"/>
          <w:numId w:val="62"/>
        </w:numPr>
        <w:spacing w:line="360" w:lineRule="auto"/>
        <w:ind w:left="567"/>
        <w:jc w:val="both"/>
      </w:pPr>
      <w:r>
        <w:t>Pengembangan jaringan saluran udara tegangan ekstra tinggi</w:t>
      </w:r>
    </w:p>
    <w:p w14:paraId="6ABAA668" w14:textId="77777777" w:rsidR="0097348A" w:rsidRDefault="0097348A" w:rsidP="0097348A">
      <w:pPr>
        <w:spacing w:line="360" w:lineRule="auto"/>
        <w:ind w:firstLine="567"/>
        <w:jc w:val="both"/>
      </w:pPr>
      <w:r>
        <w:lastRenderedPageBreak/>
        <w:t>Rencana sistem jaringan sumber daya air yang terkait dengan Kecamatan Cimanggung meliputi:</w:t>
      </w:r>
    </w:p>
    <w:p w14:paraId="158EE170" w14:textId="77777777" w:rsidR="0097348A" w:rsidRDefault="0097348A" w:rsidP="00E532A4">
      <w:pPr>
        <w:pStyle w:val="ListParagraph"/>
        <w:numPr>
          <w:ilvl w:val="0"/>
          <w:numId w:val="63"/>
        </w:numPr>
        <w:spacing w:line="360" w:lineRule="auto"/>
        <w:ind w:left="567"/>
        <w:jc w:val="both"/>
      </w:pPr>
      <w:r>
        <w:t>Rencana sistem jaringan sumber daya air berupa pengembangan prasarana waduk dan bendung</w:t>
      </w:r>
    </w:p>
    <w:p w14:paraId="256B509E" w14:textId="77777777" w:rsidR="0097348A" w:rsidRDefault="0097348A" w:rsidP="00E532A4">
      <w:pPr>
        <w:pStyle w:val="ListParagraph"/>
        <w:numPr>
          <w:ilvl w:val="0"/>
          <w:numId w:val="63"/>
        </w:numPr>
        <w:spacing w:line="360" w:lineRule="auto"/>
        <w:ind w:left="567"/>
        <w:jc w:val="both"/>
      </w:pPr>
      <w:r>
        <w:t>Pengembangan embung-embung dan sistem resapan air untuk menampung air hujan dan sekaligus sebagai pengendali banjir</w:t>
      </w:r>
    </w:p>
    <w:p w14:paraId="21008974" w14:textId="77777777" w:rsidR="0097348A" w:rsidRDefault="0097348A" w:rsidP="00E532A4">
      <w:pPr>
        <w:pStyle w:val="ListParagraph"/>
        <w:numPr>
          <w:ilvl w:val="0"/>
          <w:numId w:val="63"/>
        </w:numPr>
        <w:spacing w:line="360" w:lineRule="auto"/>
        <w:ind w:left="567"/>
        <w:jc w:val="both"/>
      </w:pPr>
      <w:r>
        <w:t>Pengerukan sungai dan pemasangan tembok penahan banjir pada badan-badan air yang sudah mengalami erosi di aliran sungai Cileuleuy</w:t>
      </w:r>
    </w:p>
    <w:p w14:paraId="2CA5E8A1" w14:textId="77777777" w:rsidR="0097348A" w:rsidRDefault="0097348A" w:rsidP="0097348A">
      <w:pPr>
        <w:spacing w:line="360" w:lineRule="auto"/>
        <w:ind w:firstLine="567"/>
        <w:jc w:val="both"/>
      </w:pPr>
      <w:r>
        <w:t>Rencana pengembangan sistem prasarana pengelolaan lingkungan yang terkait dengan Kecamatan Cimanggung meliputi:</w:t>
      </w:r>
    </w:p>
    <w:p w14:paraId="73DA38E2" w14:textId="77777777" w:rsidR="0097348A" w:rsidRDefault="0097348A" w:rsidP="00E532A4">
      <w:pPr>
        <w:pStyle w:val="ListParagraph"/>
        <w:numPr>
          <w:ilvl w:val="0"/>
          <w:numId w:val="64"/>
        </w:numPr>
        <w:spacing w:line="360" w:lineRule="auto"/>
        <w:ind w:left="567"/>
        <w:jc w:val="both"/>
      </w:pPr>
      <w:r>
        <w:t>Sistem pengelolaan sampah, Kecamatan Cimanggung termasuk kedalam zona pelayanan 1 (satu) ke tempat pemrosesan akhir Cijeruk</w:t>
      </w:r>
    </w:p>
    <w:p w14:paraId="15C5327C" w14:textId="77777777" w:rsidR="0097348A" w:rsidRDefault="0097348A" w:rsidP="00E532A4">
      <w:pPr>
        <w:pStyle w:val="ListParagraph"/>
        <w:numPr>
          <w:ilvl w:val="0"/>
          <w:numId w:val="64"/>
        </w:numPr>
        <w:spacing w:line="360" w:lineRule="auto"/>
        <w:ind w:left="567"/>
        <w:jc w:val="both"/>
      </w:pPr>
      <w:r>
        <w:t>Pengembangan Instalasi Pemrosesan Air Limbah terpadu</w:t>
      </w:r>
    </w:p>
    <w:p w14:paraId="492E869A" w14:textId="77777777" w:rsidR="0097348A" w:rsidRDefault="0097348A" w:rsidP="0097348A">
      <w:pPr>
        <w:spacing w:line="360" w:lineRule="auto"/>
        <w:ind w:firstLine="567"/>
        <w:jc w:val="both"/>
      </w:pPr>
      <w:r>
        <w:t>Rencana sistem jaringan prasarana lainnya berupa jalur evakuasi bencana yang terkait dengan Kecamatan Cimanggung meliputi:</w:t>
      </w:r>
    </w:p>
    <w:p w14:paraId="1EA29FE9" w14:textId="4E78AAAE" w:rsidR="0097348A" w:rsidRDefault="0097348A" w:rsidP="00E532A4">
      <w:pPr>
        <w:pStyle w:val="ListParagraph"/>
        <w:numPr>
          <w:ilvl w:val="0"/>
          <w:numId w:val="65"/>
        </w:numPr>
        <w:spacing w:line="360" w:lineRule="auto"/>
        <w:ind w:left="567"/>
        <w:jc w:val="both"/>
      </w:pPr>
      <w:r>
        <w:t>Jalur evakuasi bencana gerakan tanah meliputi jalur jalan desa di setiap desa dan jalur jalan lingkungan di setiap desa.</w:t>
      </w:r>
    </w:p>
    <w:p w14:paraId="19D7BA06" w14:textId="1C630AD0" w:rsidR="00FF687D" w:rsidRPr="003A3974" w:rsidRDefault="0097348A" w:rsidP="00E532A4">
      <w:pPr>
        <w:pStyle w:val="ListParagraph"/>
        <w:numPr>
          <w:ilvl w:val="0"/>
          <w:numId w:val="65"/>
        </w:numPr>
        <w:spacing w:line="360" w:lineRule="auto"/>
        <w:ind w:left="567"/>
        <w:jc w:val="both"/>
        <w:sectPr w:rsidR="00FF687D" w:rsidRPr="003A3974" w:rsidSect="00C0643A">
          <w:pgSz w:w="11906" w:h="16838" w:code="9"/>
          <w:pgMar w:top="2268" w:right="1701" w:bottom="1701" w:left="2268" w:header="708" w:footer="708" w:gutter="0"/>
          <w:cols w:space="708"/>
          <w:docGrid w:linePitch="360"/>
        </w:sectPr>
      </w:pPr>
      <w:r>
        <w:t>Jalur evakuasi bencana puting beliung meliputi: jalur jalan Desa Cihanjuang – Desa Sindanggalih – Desa Pasir Nanjung – Desa Cikahuripan – Desa Cimanggung Kecamatan Cimanggung</w:t>
      </w:r>
      <w:r w:rsidR="00FF687D" w:rsidRPr="0097348A">
        <w:rPr>
          <w:rFonts w:eastAsia="Times New Roman" w:cs="Times New Roman"/>
          <w:kern w:val="0"/>
          <w:szCs w:val="24"/>
          <w:lang w:eastAsia="en-ID"/>
          <w14:ligatures w14:val="none"/>
        </w:rPr>
        <w:t>.</w:t>
      </w:r>
    </w:p>
    <w:p w14:paraId="54014FEA" w14:textId="77777777" w:rsidR="00153A5B" w:rsidRDefault="00FF687D" w:rsidP="00153A5B">
      <w:pPr>
        <w:keepNext/>
        <w:spacing w:before="100" w:beforeAutospacing="1" w:after="0" w:line="240" w:lineRule="auto"/>
        <w:jc w:val="center"/>
      </w:pPr>
      <w:r>
        <w:rPr>
          <w:rFonts w:eastAsia="Times New Roman" w:cs="Times New Roman"/>
          <w:noProof/>
          <w:kern w:val="0"/>
          <w:szCs w:val="24"/>
          <w:lang w:eastAsia="en-ID"/>
        </w:rPr>
        <w:lastRenderedPageBreak/>
        <w:drawing>
          <wp:inline distT="0" distB="0" distL="0" distR="0" wp14:anchorId="6EEBE9D3" wp14:editId="5E16AF2A">
            <wp:extent cx="6867806" cy="4860000"/>
            <wp:effectExtent l="0" t="0" r="0" b="0"/>
            <wp:docPr id="2010212294" name="Picture 201021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28" name="Picture 752548628"/>
                    <pic:cNvPicPr/>
                  </pic:nvPicPr>
                  <pic:blipFill>
                    <a:blip r:embed="rId49">
                      <a:extLst>
                        <a:ext uri="{28A0092B-C50C-407E-A947-70E740481C1C}">
                          <a14:useLocalDpi xmlns:a14="http://schemas.microsoft.com/office/drawing/2010/main" val="0"/>
                        </a:ext>
                      </a:extLst>
                    </a:blip>
                    <a:stretch>
                      <a:fillRect/>
                    </a:stretch>
                  </pic:blipFill>
                  <pic:spPr>
                    <a:xfrm>
                      <a:off x="0" y="0"/>
                      <a:ext cx="6867806" cy="4860000"/>
                    </a:xfrm>
                    <a:prstGeom prst="rect">
                      <a:avLst/>
                    </a:prstGeom>
                  </pic:spPr>
                </pic:pic>
              </a:graphicData>
            </a:graphic>
          </wp:inline>
        </w:drawing>
      </w:r>
    </w:p>
    <w:p w14:paraId="7269BBAC" w14:textId="0240958A" w:rsidR="001E009F" w:rsidRPr="00153A5B" w:rsidRDefault="00153A5B" w:rsidP="00153A5B">
      <w:pPr>
        <w:pStyle w:val="Caption"/>
        <w:spacing w:line="360" w:lineRule="auto"/>
        <w:rPr>
          <w:b/>
          <w:bCs/>
        </w:rPr>
      </w:pPr>
      <w:bookmarkStart w:id="137" w:name="_Toc207468713"/>
      <w:bookmarkStart w:id="138" w:name="_Toc207537589"/>
      <w:r w:rsidRPr="00153A5B">
        <w:rPr>
          <w:b/>
          <w:bCs/>
        </w:rPr>
        <w:t xml:space="preserve">Gambar IV. </w:t>
      </w:r>
      <w:r w:rsidRPr="00153A5B">
        <w:rPr>
          <w:b/>
          <w:bCs/>
        </w:rPr>
        <w:fldChar w:fldCharType="begin"/>
      </w:r>
      <w:r w:rsidRPr="00153A5B">
        <w:rPr>
          <w:b/>
          <w:bCs/>
        </w:rPr>
        <w:instrText xml:space="preserve"> SEQ Gambar_IV. \* ARABIC </w:instrText>
      </w:r>
      <w:r w:rsidRPr="00153A5B">
        <w:rPr>
          <w:b/>
          <w:bCs/>
        </w:rPr>
        <w:fldChar w:fldCharType="separate"/>
      </w:r>
      <w:r w:rsidR="0081478C">
        <w:rPr>
          <w:b/>
          <w:bCs/>
          <w:noProof/>
        </w:rPr>
        <w:t>1</w:t>
      </w:r>
      <w:r w:rsidRPr="00153A5B">
        <w:rPr>
          <w:b/>
          <w:bCs/>
        </w:rPr>
        <w:fldChar w:fldCharType="end"/>
      </w:r>
      <w:r w:rsidRPr="00153A5B">
        <w:rPr>
          <w:b/>
          <w:bCs/>
          <w:noProof/>
        </w:rPr>
        <w:t xml:space="preserve"> Peta Rencana Struktur Ruang Kecamatan Cimanggung</w:t>
      </w:r>
      <w:bookmarkEnd w:id="137"/>
      <w:bookmarkEnd w:id="138"/>
    </w:p>
    <w:p w14:paraId="4C3712E5" w14:textId="121AFA14" w:rsidR="00FF687D" w:rsidRDefault="00FF687D" w:rsidP="001E009F">
      <w:pPr>
        <w:spacing w:before="100" w:beforeAutospacing="1" w:after="100" w:afterAutospacing="1" w:line="276" w:lineRule="auto"/>
        <w:jc w:val="center"/>
        <w:rPr>
          <w:rFonts w:eastAsia="Times New Roman" w:cs="Times New Roman"/>
          <w:kern w:val="0"/>
          <w:szCs w:val="24"/>
          <w:lang w:eastAsia="en-ID"/>
          <w14:ligatures w14:val="none"/>
        </w:rPr>
        <w:sectPr w:rsidR="00FF687D" w:rsidSect="00BF7783">
          <w:pgSz w:w="16838" w:h="11906" w:orient="landscape" w:code="9"/>
          <w:pgMar w:top="2268" w:right="1134" w:bottom="1134" w:left="1134" w:header="709" w:footer="709" w:gutter="0"/>
          <w:cols w:space="708"/>
          <w:docGrid w:linePitch="360"/>
        </w:sectPr>
      </w:pPr>
    </w:p>
    <w:p w14:paraId="77DCC596" w14:textId="77777777" w:rsidR="00FF687D" w:rsidRDefault="00FF687D" w:rsidP="00865417">
      <w:pPr>
        <w:pStyle w:val="Heading3"/>
        <w:numPr>
          <w:ilvl w:val="0"/>
          <w:numId w:val="48"/>
        </w:numPr>
        <w:spacing w:line="360" w:lineRule="auto"/>
        <w:ind w:left="567" w:hanging="567"/>
      </w:pPr>
      <w:bookmarkStart w:id="139" w:name="_Toc207310607"/>
      <w:r>
        <w:lastRenderedPageBreak/>
        <w:t>Rencana Pola Ruang</w:t>
      </w:r>
      <w:bookmarkEnd w:id="139"/>
    </w:p>
    <w:p w14:paraId="28424662" w14:textId="77777777" w:rsidR="00F94BBE" w:rsidRDefault="00F94BBE" w:rsidP="00F94BBE">
      <w:pPr>
        <w:spacing w:after="0" w:line="360" w:lineRule="auto"/>
        <w:ind w:firstLine="567"/>
        <w:jc w:val="both"/>
      </w:pPr>
      <w:r>
        <w:t>Pola Ruang adalah distribusi peruntukan Ruang dalam suatu wilayah yang meliputi peruntukan Ruang untuk fungsi lindung dan peruntukan Ruang untuk fungsi budi daya.</w:t>
      </w:r>
    </w:p>
    <w:p w14:paraId="1192F0DA" w14:textId="77777777" w:rsidR="00F94BBE" w:rsidRPr="00AF0153" w:rsidRDefault="00F94BBE" w:rsidP="00E532A4">
      <w:pPr>
        <w:pStyle w:val="ListParagraph"/>
        <w:numPr>
          <w:ilvl w:val="0"/>
          <w:numId w:val="72"/>
        </w:numPr>
        <w:spacing w:after="0" w:line="360" w:lineRule="auto"/>
        <w:ind w:left="567"/>
        <w:jc w:val="both"/>
        <w:rPr>
          <w:b/>
          <w:bCs/>
        </w:rPr>
      </w:pPr>
      <w:r w:rsidRPr="00AF0153">
        <w:rPr>
          <w:b/>
          <w:bCs/>
        </w:rPr>
        <w:t>Rencana Pola Ruang Kawasan Budidaya</w:t>
      </w:r>
    </w:p>
    <w:p w14:paraId="4D2E871A" w14:textId="77777777" w:rsidR="00F94BBE" w:rsidRDefault="00F94BBE" w:rsidP="00F94BBE">
      <w:pPr>
        <w:spacing w:after="0" w:line="360" w:lineRule="auto"/>
        <w:ind w:firstLine="567"/>
        <w:jc w:val="both"/>
      </w:pPr>
      <w:r>
        <w:t>Rencana Pola Ruang Kawasan Lindung yang terkait dengan dengan Kecamatan Cimanggung meliputi:</w:t>
      </w:r>
    </w:p>
    <w:p w14:paraId="0D01DB39" w14:textId="77777777" w:rsidR="00F94BBE" w:rsidRDefault="00F94BBE" w:rsidP="00E532A4">
      <w:pPr>
        <w:pStyle w:val="ListParagraph"/>
        <w:numPr>
          <w:ilvl w:val="0"/>
          <w:numId w:val="73"/>
        </w:numPr>
        <w:spacing w:after="0" w:line="360" w:lineRule="auto"/>
        <w:ind w:left="567"/>
        <w:jc w:val="both"/>
      </w:pPr>
      <w:r>
        <w:t>Kecamatan Cimanggung termasuk salah satu kecamatan yang terdapat kawasan hutan lindung</w:t>
      </w:r>
    </w:p>
    <w:p w14:paraId="1B43C6F7" w14:textId="77777777" w:rsidR="00F94BBE" w:rsidRDefault="00F94BBE" w:rsidP="00E532A4">
      <w:pPr>
        <w:pStyle w:val="ListParagraph"/>
        <w:numPr>
          <w:ilvl w:val="0"/>
          <w:numId w:val="73"/>
        </w:numPr>
        <w:spacing w:after="0" w:line="360" w:lineRule="auto"/>
        <w:ind w:left="567"/>
        <w:jc w:val="both"/>
      </w:pPr>
      <w:r>
        <w:t>Kawasan perlindungan setempat berupa kawasan sempadan sungai</w:t>
      </w:r>
    </w:p>
    <w:p w14:paraId="1234C07C" w14:textId="77777777" w:rsidR="00F94BBE" w:rsidRDefault="00F94BBE" w:rsidP="00E532A4">
      <w:pPr>
        <w:pStyle w:val="ListParagraph"/>
        <w:numPr>
          <w:ilvl w:val="0"/>
          <w:numId w:val="73"/>
        </w:numPr>
        <w:spacing w:after="0" w:line="360" w:lineRule="auto"/>
        <w:ind w:left="567"/>
        <w:jc w:val="both"/>
      </w:pPr>
      <w:r>
        <w:t>Kawasan rawan bencana alam</w:t>
      </w:r>
    </w:p>
    <w:p w14:paraId="0CC904DB" w14:textId="77777777" w:rsidR="00F94BBE" w:rsidRDefault="00F94BBE" w:rsidP="00E532A4">
      <w:pPr>
        <w:pStyle w:val="ListParagraph"/>
        <w:numPr>
          <w:ilvl w:val="0"/>
          <w:numId w:val="74"/>
        </w:numPr>
        <w:spacing w:after="0" w:line="360" w:lineRule="auto"/>
        <w:ind w:left="993"/>
        <w:jc w:val="both"/>
      </w:pPr>
      <w:r>
        <w:t>Kawasan rawan bencana gerakan tanah tersebar di sebagian wilayah Kecamatan Cimanggung</w:t>
      </w:r>
    </w:p>
    <w:p w14:paraId="16CBF4B1" w14:textId="77777777" w:rsidR="00F94BBE" w:rsidRDefault="00F94BBE" w:rsidP="00E532A4">
      <w:pPr>
        <w:pStyle w:val="ListParagraph"/>
        <w:numPr>
          <w:ilvl w:val="0"/>
          <w:numId w:val="74"/>
        </w:numPr>
        <w:spacing w:after="0" w:line="360" w:lineRule="auto"/>
        <w:ind w:left="993"/>
        <w:jc w:val="both"/>
      </w:pPr>
      <w:r>
        <w:t>Kawasan Rawan Bencana Banjir</w:t>
      </w:r>
    </w:p>
    <w:p w14:paraId="2976E772" w14:textId="77777777" w:rsidR="00F94BBE" w:rsidRDefault="00F94BBE" w:rsidP="00E532A4">
      <w:pPr>
        <w:pStyle w:val="ListParagraph"/>
        <w:numPr>
          <w:ilvl w:val="0"/>
          <w:numId w:val="74"/>
        </w:numPr>
        <w:spacing w:after="0" w:line="360" w:lineRule="auto"/>
        <w:ind w:left="993"/>
        <w:jc w:val="both"/>
      </w:pPr>
      <w:r>
        <w:t>Kawasan rawan bencana angin puting beliung</w:t>
      </w:r>
    </w:p>
    <w:p w14:paraId="5199BC48" w14:textId="77777777" w:rsidR="00F94BBE" w:rsidRDefault="00F94BBE" w:rsidP="00E532A4">
      <w:pPr>
        <w:pStyle w:val="ListParagraph"/>
        <w:numPr>
          <w:ilvl w:val="0"/>
          <w:numId w:val="74"/>
        </w:numPr>
        <w:spacing w:after="0" w:line="360" w:lineRule="auto"/>
        <w:ind w:left="993"/>
        <w:jc w:val="both"/>
      </w:pPr>
      <w:r>
        <w:t>Kawasan rawan bencana gempa bumi</w:t>
      </w:r>
    </w:p>
    <w:p w14:paraId="11D8F505" w14:textId="77777777" w:rsidR="00F94BBE" w:rsidRDefault="00F94BBE" w:rsidP="00E532A4">
      <w:pPr>
        <w:pStyle w:val="ListParagraph"/>
        <w:numPr>
          <w:ilvl w:val="0"/>
          <w:numId w:val="73"/>
        </w:numPr>
        <w:spacing w:after="0" w:line="360" w:lineRule="auto"/>
        <w:ind w:left="567"/>
        <w:jc w:val="both"/>
      </w:pPr>
      <w:r>
        <w:t>Kawasan lindung geologi berupa kawasan cekungan air tanah</w:t>
      </w:r>
    </w:p>
    <w:p w14:paraId="4B3C72A5" w14:textId="5AA8CA22" w:rsidR="00F94BBE" w:rsidRDefault="00F94BBE" w:rsidP="00E532A4">
      <w:pPr>
        <w:pStyle w:val="ListParagraph"/>
        <w:numPr>
          <w:ilvl w:val="0"/>
          <w:numId w:val="75"/>
        </w:numPr>
        <w:spacing w:after="0" w:line="360" w:lineRule="auto"/>
        <w:ind w:left="993"/>
        <w:jc w:val="both"/>
      </w:pPr>
      <w:r>
        <w:t>Cekungan air tanah yang merupakan zona kritis di Kecamatan Cimanggung;</w:t>
      </w:r>
    </w:p>
    <w:p w14:paraId="6906F5C3" w14:textId="1C0B2F07" w:rsidR="00F94BBE" w:rsidRDefault="00F94BBE" w:rsidP="00E532A4">
      <w:pPr>
        <w:pStyle w:val="ListParagraph"/>
        <w:numPr>
          <w:ilvl w:val="0"/>
          <w:numId w:val="75"/>
        </w:numPr>
        <w:spacing w:after="0" w:line="360" w:lineRule="auto"/>
        <w:ind w:left="993"/>
        <w:jc w:val="both"/>
      </w:pPr>
      <w:r>
        <w:t>Cekungan air tanah yang merupakan zona rawan di Kecamatan Cimanggun</w:t>
      </w:r>
    </w:p>
    <w:p w14:paraId="4B0F212A" w14:textId="529F6620" w:rsidR="00F94BBE" w:rsidRDefault="00F94BBE" w:rsidP="00E532A4">
      <w:pPr>
        <w:pStyle w:val="ListParagraph"/>
        <w:numPr>
          <w:ilvl w:val="0"/>
          <w:numId w:val="75"/>
        </w:numPr>
        <w:spacing w:after="0" w:line="360" w:lineRule="auto"/>
        <w:ind w:left="993"/>
        <w:jc w:val="both"/>
      </w:pPr>
      <w:r>
        <w:t>Cekungan air tanah yang merupakan zona aman</w:t>
      </w:r>
    </w:p>
    <w:p w14:paraId="1E78349B" w14:textId="77777777" w:rsidR="00F94BBE" w:rsidRDefault="00F94BBE" w:rsidP="00E532A4">
      <w:pPr>
        <w:pStyle w:val="ListParagraph"/>
        <w:numPr>
          <w:ilvl w:val="0"/>
          <w:numId w:val="73"/>
        </w:numPr>
        <w:spacing w:after="0" w:line="360" w:lineRule="auto"/>
        <w:ind w:left="567"/>
        <w:jc w:val="both"/>
      </w:pPr>
      <w:r>
        <w:t>Kawasan lindung lainnya berupa kawasan taman buru meliputi Kecamatan Cimanggung dengan luas kurang lebih 1.264 (seribu dua ratus enam puluh empat) hektar.</w:t>
      </w:r>
    </w:p>
    <w:p w14:paraId="0486EAD0" w14:textId="77777777" w:rsidR="00F94BBE" w:rsidRPr="00AF0153" w:rsidRDefault="00F94BBE" w:rsidP="00E532A4">
      <w:pPr>
        <w:pStyle w:val="ListParagraph"/>
        <w:numPr>
          <w:ilvl w:val="0"/>
          <w:numId w:val="72"/>
        </w:numPr>
        <w:spacing w:after="0" w:line="360" w:lineRule="auto"/>
        <w:ind w:left="567"/>
        <w:jc w:val="both"/>
        <w:rPr>
          <w:b/>
          <w:bCs/>
        </w:rPr>
      </w:pPr>
      <w:r w:rsidRPr="00AF0153">
        <w:rPr>
          <w:b/>
          <w:bCs/>
        </w:rPr>
        <w:t>Rencana Pola Ruang Kawasan Budidaya</w:t>
      </w:r>
    </w:p>
    <w:p w14:paraId="46EAF27F" w14:textId="77777777" w:rsidR="00F94BBE" w:rsidRDefault="00F94BBE" w:rsidP="00F94BBE">
      <w:pPr>
        <w:spacing w:after="0" w:line="360" w:lineRule="auto"/>
        <w:ind w:firstLine="567"/>
        <w:jc w:val="both"/>
      </w:pPr>
      <w:r>
        <w:t>Rencana Pola Ruang Kawasan Budidaya yang terkait dengan dengan Kecamatan Cimanggung meliputi:</w:t>
      </w:r>
    </w:p>
    <w:p w14:paraId="3E65D02C" w14:textId="77777777" w:rsidR="00F94BBE" w:rsidRDefault="00F94BBE" w:rsidP="00E532A4">
      <w:pPr>
        <w:pStyle w:val="ListParagraph"/>
        <w:numPr>
          <w:ilvl w:val="0"/>
          <w:numId w:val="71"/>
        </w:numPr>
        <w:spacing w:after="0" w:line="360" w:lineRule="auto"/>
        <w:ind w:left="567"/>
        <w:jc w:val="both"/>
      </w:pPr>
      <w:r>
        <w:t>Kawasan Peruntukan Industri besar, Kecamatan cimanggung termasuk kedalam optimalisasi Kawasan Industri Cimanggung/Rancaekek</w:t>
      </w:r>
    </w:p>
    <w:p w14:paraId="75E1063F" w14:textId="77777777" w:rsidR="00F94BBE" w:rsidRDefault="00F94BBE" w:rsidP="00E532A4">
      <w:pPr>
        <w:pStyle w:val="ListParagraph"/>
        <w:numPr>
          <w:ilvl w:val="0"/>
          <w:numId w:val="71"/>
        </w:numPr>
        <w:spacing w:after="0" w:line="360" w:lineRule="auto"/>
        <w:ind w:left="567"/>
        <w:jc w:val="both"/>
      </w:pPr>
      <w:r>
        <w:lastRenderedPageBreak/>
        <w:t>Kawasan peruntukan pariwisata berupa pengembangan pariwisata alam dengan Curug Sindulang di Kecamatan Cimanggung sebagai objek daya tarik wisata alam.</w:t>
      </w:r>
    </w:p>
    <w:p w14:paraId="09672184" w14:textId="7AADBAB7" w:rsidR="00FF687D" w:rsidRPr="00F94BBE" w:rsidRDefault="00F94BBE" w:rsidP="00E532A4">
      <w:pPr>
        <w:pStyle w:val="ListParagraph"/>
        <w:numPr>
          <w:ilvl w:val="0"/>
          <w:numId w:val="71"/>
        </w:numPr>
        <w:spacing w:after="0" w:line="360" w:lineRule="auto"/>
        <w:ind w:left="567"/>
        <w:jc w:val="both"/>
        <w:sectPr w:rsidR="00FF687D" w:rsidRPr="00F94BBE" w:rsidSect="00C0643A">
          <w:pgSz w:w="11906" w:h="16838" w:code="9"/>
          <w:pgMar w:top="2268" w:right="1701" w:bottom="1701" w:left="2268" w:header="708" w:footer="708" w:gutter="0"/>
          <w:cols w:space="708"/>
          <w:docGrid w:linePitch="360"/>
        </w:sectPr>
      </w:pPr>
      <w:r>
        <w:t>Kecamatan Cimanggung termasuk kedalam kawasan peruntukan permukiman Perkotaan</w:t>
      </w:r>
      <w:r w:rsidR="00FF687D" w:rsidRPr="00F94BBE">
        <w:rPr>
          <w:rFonts w:eastAsia="Times New Roman" w:cs="Times New Roman"/>
          <w:kern w:val="0"/>
          <w:szCs w:val="24"/>
          <w:lang w:eastAsia="en-ID"/>
          <w14:ligatures w14:val="none"/>
        </w:rPr>
        <w:t>.</w:t>
      </w:r>
    </w:p>
    <w:p w14:paraId="698CB254" w14:textId="77777777" w:rsidR="00153A5B" w:rsidRDefault="00FF687D" w:rsidP="00153A5B">
      <w:pPr>
        <w:keepNext/>
        <w:jc w:val="center"/>
      </w:pPr>
      <w:r>
        <w:rPr>
          <w:rFonts w:eastAsiaTheme="majorEastAsia" w:cstheme="majorBidi"/>
          <w:noProof/>
        </w:rPr>
        <w:lastRenderedPageBreak/>
        <w:drawing>
          <wp:inline distT="0" distB="0" distL="0" distR="0" wp14:anchorId="3277E158" wp14:editId="4F9C98D2">
            <wp:extent cx="6867802" cy="4860000"/>
            <wp:effectExtent l="0" t="0" r="0" b="0"/>
            <wp:docPr id="752548669" name="Picture 75254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22" name="Picture 752548622"/>
                    <pic:cNvPicPr/>
                  </pic:nvPicPr>
                  <pic:blipFill>
                    <a:blip r:embed="rId50">
                      <a:extLst>
                        <a:ext uri="{28A0092B-C50C-407E-A947-70E740481C1C}">
                          <a14:useLocalDpi xmlns:a14="http://schemas.microsoft.com/office/drawing/2010/main" val="0"/>
                        </a:ext>
                      </a:extLst>
                    </a:blip>
                    <a:stretch>
                      <a:fillRect/>
                    </a:stretch>
                  </pic:blipFill>
                  <pic:spPr>
                    <a:xfrm>
                      <a:off x="0" y="0"/>
                      <a:ext cx="6867802" cy="4860000"/>
                    </a:xfrm>
                    <a:prstGeom prst="rect">
                      <a:avLst/>
                    </a:prstGeom>
                  </pic:spPr>
                </pic:pic>
              </a:graphicData>
            </a:graphic>
          </wp:inline>
        </w:drawing>
      </w:r>
    </w:p>
    <w:p w14:paraId="547D888A" w14:textId="3B1F9647" w:rsidR="00FF687D" w:rsidRPr="00153A5B" w:rsidRDefault="00153A5B" w:rsidP="00153A5B">
      <w:pPr>
        <w:pStyle w:val="Caption"/>
        <w:rPr>
          <w:b/>
          <w:bCs/>
        </w:rPr>
      </w:pPr>
      <w:bookmarkStart w:id="140" w:name="_Toc207468714"/>
      <w:bookmarkStart w:id="141" w:name="_Toc207537590"/>
      <w:r w:rsidRPr="00153A5B">
        <w:rPr>
          <w:b/>
          <w:bCs/>
        </w:rPr>
        <w:t xml:space="preserve">Gambar IV. </w:t>
      </w:r>
      <w:r w:rsidRPr="00153A5B">
        <w:rPr>
          <w:b/>
          <w:bCs/>
        </w:rPr>
        <w:fldChar w:fldCharType="begin"/>
      </w:r>
      <w:r w:rsidRPr="00153A5B">
        <w:rPr>
          <w:b/>
          <w:bCs/>
        </w:rPr>
        <w:instrText xml:space="preserve"> SEQ Gambar_IV. \* ARABIC </w:instrText>
      </w:r>
      <w:r w:rsidRPr="00153A5B">
        <w:rPr>
          <w:b/>
          <w:bCs/>
        </w:rPr>
        <w:fldChar w:fldCharType="separate"/>
      </w:r>
      <w:r w:rsidR="0081478C">
        <w:rPr>
          <w:b/>
          <w:bCs/>
          <w:noProof/>
        </w:rPr>
        <w:t>2</w:t>
      </w:r>
      <w:r w:rsidRPr="00153A5B">
        <w:rPr>
          <w:b/>
          <w:bCs/>
        </w:rPr>
        <w:fldChar w:fldCharType="end"/>
      </w:r>
      <w:r w:rsidRPr="00153A5B">
        <w:rPr>
          <w:b/>
          <w:bCs/>
          <w:noProof/>
        </w:rPr>
        <w:t xml:space="preserve"> Rencana Pola Ruang Kecamatan Cimanggung</w:t>
      </w:r>
      <w:bookmarkEnd w:id="140"/>
      <w:bookmarkEnd w:id="141"/>
    </w:p>
    <w:p w14:paraId="63C6F616" w14:textId="726E731E" w:rsidR="00FF687D" w:rsidRPr="00FF687D" w:rsidRDefault="00FF687D" w:rsidP="00FF687D">
      <w:pPr>
        <w:sectPr w:rsidR="00FF687D" w:rsidRPr="00FF687D" w:rsidSect="00BF7783">
          <w:pgSz w:w="16838" w:h="11906" w:orient="landscape" w:code="9"/>
          <w:pgMar w:top="2268" w:right="1134" w:bottom="1134" w:left="1134" w:header="709" w:footer="709" w:gutter="0"/>
          <w:cols w:space="708"/>
          <w:docGrid w:linePitch="360"/>
        </w:sectPr>
      </w:pPr>
    </w:p>
    <w:p w14:paraId="38877E0A" w14:textId="509E4B98" w:rsidR="00B30B24" w:rsidRDefault="00B30B24" w:rsidP="00865417">
      <w:pPr>
        <w:pStyle w:val="Heading2"/>
        <w:numPr>
          <w:ilvl w:val="0"/>
          <w:numId w:val="47"/>
        </w:numPr>
        <w:spacing w:line="360" w:lineRule="auto"/>
        <w:ind w:left="567" w:hanging="567"/>
      </w:pPr>
      <w:bookmarkStart w:id="142" w:name="_Toc207310608"/>
      <w:r>
        <w:lastRenderedPageBreak/>
        <w:t>Profil Kependudukan</w:t>
      </w:r>
      <w:r w:rsidR="00F32D8D">
        <w:t>, Sosial Budaya dan Ekonomi</w:t>
      </w:r>
      <w:bookmarkEnd w:id="142"/>
    </w:p>
    <w:p w14:paraId="4D502C6D" w14:textId="191DDA83" w:rsidR="001F4DE9" w:rsidRPr="001F4DE9" w:rsidRDefault="001F4DE9" w:rsidP="001F4DE9">
      <w:pPr>
        <w:spacing w:line="360" w:lineRule="auto"/>
        <w:ind w:firstLine="567"/>
        <w:jc w:val="both"/>
      </w:pPr>
      <w:r>
        <w:t>Sub bab ini akan membahas mengenai profil kependudukan, sosial budaya, dan ekonomi di Kecamatan Cimanggung sebagai bagian dari gambaran umum Kecamatan Cimanggung.</w:t>
      </w:r>
    </w:p>
    <w:p w14:paraId="5DFC69E0" w14:textId="77777777" w:rsidR="00F32D8D" w:rsidRDefault="00F32D8D" w:rsidP="00865417">
      <w:pPr>
        <w:pStyle w:val="Heading3"/>
        <w:numPr>
          <w:ilvl w:val="0"/>
          <w:numId w:val="49"/>
        </w:numPr>
        <w:spacing w:line="360" w:lineRule="auto"/>
        <w:ind w:left="567" w:hanging="567"/>
      </w:pPr>
      <w:bookmarkStart w:id="143" w:name="_Toc207310609"/>
      <w:r>
        <w:t>Profil Kependudukan</w:t>
      </w:r>
      <w:bookmarkEnd w:id="143"/>
    </w:p>
    <w:p w14:paraId="5AAF9DD7" w14:textId="77777777" w:rsidR="00F32D8D" w:rsidRDefault="00F32D8D" w:rsidP="00F32D8D">
      <w:pPr>
        <w:spacing w:line="360" w:lineRule="auto"/>
        <w:ind w:firstLine="567"/>
        <w:jc w:val="both"/>
      </w:pPr>
      <w:r w:rsidRPr="00520BD3">
        <w:t xml:space="preserve">Analisis kependudukan merupakan elemen yang sangat penting dalam perencanaan wilayah dan kota, terutama untuk mengidentifikasi faktor-faktor yang memengaruhi perkembangan kawasan. Data jumlah penduduk yang tersedia tidak hanya mencerminkan kondisi saat ini, tetapi juga menjadi dasar dalam memproyeksikan kebutuhan di masa mendatang. Hal ini sangat relevan dalam perencanaan penyediaan fasilitas pelayanan publik, seperti </w:t>
      </w:r>
      <w:r>
        <w:t>permukiman. Berdasarkan data Kecamatan Cimanggung Dalam Angka 2024, jumlah penduduk Kecamatan Cimanggung dapat dilihat pada tabel berikut.</w:t>
      </w:r>
    </w:p>
    <w:p w14:paraId="2D923948" w14:textId="35F70C93" w:rsidR="00153A5B" w:rsidRPr="00153A5B" w:rsidRDefault="00153A5B" w:rsidP="00153A5B">
      <w:pPr>
        <w:pStyle w:val="Caption"/>
        <w:keepNext/>
        <w:spacing w:line="360" w:lineRule="auto"/>
        <w:rPr>
          <w:b/>
          <w:bCs/>
        </w:rPr>
      </w:pPr>
      <w:bookmarkStart w:id="144" w:name="_Toc207468590"/>
      <w:r w:rsidRPr="00153A5B">
        <w:rPr>
          <w:b/>
          <w:bCs/>
        </w:rPr>
        <w:t xml:space="preserve">Tabel IV. </w:t>
      </w:r>
      <w:r w:rsidRPr="00153A5B">
        <w:rPr>
          <w:b/>
          <w:bCs/>
        </w:rPr>
        <w:fldChar w:fldCharType="begin"/>
      </w:r>
      <w:r w:rsidRPr="00153A5B">
        <w:rPr>
          <w:b/>
          <w:bCs/>
        </w:rPr>
        <w:instrText xml:space="preserve"> SEQ Tabel_IV. \* ARABIC </w:instrText>
      </w:r>
      <w:r w:rsidRPr="00153A5B">
        <w:rPr>
          <w:b/>
          <w:bCs/>
        </w:rPr>
        <w:fldChar w:fldCharType="separate"/>
      </w:r>
      <w:r w:rsidR="0081478C">
        <w:rPr>
          <w:b/>
          <w:bCs/>
          <w:noProof/>
        </w:rPr>
        <w:t>1</w:t>
      </w:r>
      <w:r w:rsidRPr="00153A5B">
        <w:rPr>
          <w:b/>
          <w:bCs/>
        </w:rPr>
        <w:fldChar w:fldCharType="end"/>
      </w:r>
      <w:r w:rsidRPr="00153A5B">
        <w:rPr>
          <w:b/>
          <w:bCs/>
          <w:noProof/>
        </w:rPr>
        <w:t xml:space="preserve"> Jumlah Penduduk Kecamatan Cimanggung Tahun 2024</w:t>
      </w:r>
      <w:bookmarkEnd w:id="144"/>
    </w:p>
    <w:tbl>
      <w:tblPr>
        <w:tblW w:w="6032" w:type="dxa"/>
        <w:jc w:val="center"/>
        <w:tblLook w:val="04A0" w:firstRow="1" w:lastRow="0" w:firstColumn="1" w:lastColumn="0" w:noHBand="0" w:noVBand="1"/>
      </w:tblPr>
      <w:tblGrid>
        <w:gridCol w:w="2360"/>
        <w:gridCol w:w="1321"/>
        <w:gridCol w:w="1205"/>
        <w:gridCol w:w="1146"/>
      </w:tblGrid>
      <w:tr w:rsidR="00F32D8D" w:rsidRPr="008F1578" w14:paraId="72B62AC8" w14:textId="77777777" w:rsidTr="00577CDE">
        <w:trPr>
          <w:trHeight w:val="300"/>
          <w:jc w:val="center"/>
        </w:trPr>
        <w:tc>
          <w:tcPr>
            <w:tcW w:w="2360" w:type="dxa"/>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3F5BDFE6"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r w:rsidRPr="008F1578">
              <w:rPr>
                <w:rFonts w:eastAsia="Times New Roman" w:cs="Times New Roman"/>
                <w:b/>
                <w:bCs/>
                <w:color w:val="000000"/>
                <w:kern w:val="0"/>
                <w:sz w:val="20"/>
                <w:szCs w:val="20"/>
                <w:lang w:eastAsia="en-ID"/>
                <w14:ligatures w14:val="none"/>
              </w:rPr>
              <w:t>Desa</w:t>
            </w:r>
          </w:p>
        </w:tc>
        <w:tc>
          <w:tcPr>
            <w:tcW w:w="3672" w:type="dxa"/>
            <w:gridSpan w:val="3"/>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42A94483"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r w:rsidRPr="008F1578">
              <w:rPr>
                <w:rFonts w:eastAsia="Times New Roman" w:cs="Times New Roman"/>
                <w:b/>
                <w:bCs/>
                <w:color w:val="000000"/>
                <w:kern w:val="0"/>
                <w:sz w:val="20"/>
                <w:szCs w:val="20"/>
                <w:lang w:eastAsia="en-ID"/>
                <w14:ligatures w14:val="none"/>
              </w:rPr>
              <w:t>Penduduk (Jiwa)</w:t>
            </w:r>
          </w:p>
        </w:tc>
      </w:tr>
      <w:tr w:rsidR="00F32D8D" w:rsidRPr="008F1578" w14:paraId="7CDA71A3" w14:textId="77777777" w:rsidTr="00577CDE">
        <w:trPr>
          <w:trHeight w:val="300"/>
          <w:jc w:val="center"/>
        </w:trPr>
        <w:tc>
          <w:tcPr>
            <w:tcW w:w="2360" w:type="dxa"/>
            <w:vMerge/>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19428A6"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p>
        </w:tc>
        <w:tc>
          <w:tcPr>
            <w:tcW w:w="1321" w:type="dxa"/>
            <w:tcBorders>
              <w:top w:val="nil"/>
              <w:left w:val="nil"/>
              <w:bottom w:val="single" w:sz="4" w:space="0" w:color="auto"/>
              <w:right w:val="single" w:sz="4" w:space="0" w:color="auto"/>
            </w:tcBorders>
            <w:shd w:val="clear" w:color="auto" w:fill="BDD6EE" w:themeFill="accent5" w:themeFillTint="66"/>
            <w:noWrap/>
            <w:vAlign w:val="center"/>
            <w:hideMark/>
          </w:tcPr>
          <w:p w14:paraId="3BE85B05"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r w:rsidRPr="008F1578">
              <w:rPr>
                <w:rFonts w:eastAsia="Times New Roman" w:cs="Times New Roman"/>
                <w:b/>
                <w:bCs/>
                <w:color w:val="000000"/>
                <w:kern w:val="0"/>
                <w:sz w:val="20"/>
                <w:szCs w:val="20"/>
                <w:lang w:eastAsia="en-ID"/>
                <w14:ligatures w14:val="none"/>
              </w:rPr>
              <w:t>Laki-Laki</w:t>
            </w:r>
          </w:p>
        </w:tc>
        <w:tc>
          <w:tcPr>
            <w:tcW w:w="1205" w:type="dxa"/>
            <w:tcBorders>
              <w:top w:val="nil"/>
              <w:left w:val="nil"/>
              <w:bottom w:val="single" w:sz="4" w:space="0" w:color="auto"/>
              <w:right w:val="single" w:sz="4" w:space="0" w:color="auto"/>
            </w:tcBorders>
            <w:shd w:val="clear" w:color="auto" w:fill="BDD6EE" w:themeFill="accent5" w:themeFillTint="66"/>
            <w:noWrap/>
            <w:vAlign w:val="center"/>
            <w:hideMark/>
          </w:tcPr>
          <w:p w14:paraId="5BF8AC2D"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r w:rsidRPr="008F1578">
              <w:rPr>
                <w:rFonts w:eastAsia="Times New Roman" w:cs="Times New Roman"/>
                <w:b/>
                <w:bCs/>
                <w:color w:val="000000"/>
                <w:kern w:val="0"/>
                <w:sz w:val="20"/>
                <w:szCs w:val="20"/>
                <w:lang w:eastAsia="en-ID"/>
                <w14:ligatures w14:val="none"/>
              </w:rPr>
              <w:t>Perempuan</w:t>
            </w:r>
          </w:p>
        </w:tc>
        <w:tc>
          <w:tcPr>
            <w:tcW w:w="1146" w:type="dxa"/>
            <w:tcBorders>
              <w:top w:val="nil"/>
              <w:left w:val="nil"/>
              <w:bottom w:val="single" w:sz="4" w:space="0" w:color="auto"/>
              <w:right w:val="single" w:sz="4" w:space="0" w:color="auto"/>
            </w:tcBorders>
            <w:shd w:val="clear" w:color="auto" w:fill="BDD6EE" w:themeFill="accent5" w:themeFillTint="66"/>
            <w:noWrap/>
            <w:vAlign w:val="center"/>
            <w:hideMark/>
          </w:tcPr>
          <w:p w14:paraId="6DF2209F"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r w:rsidRPr="008F1578">
              <w:rPr>
                <w:rFonts w:eastAsia="Times New Roman" w:cs="Times New Roman"/>
                <w:b/>
                <w:bCs/>
                <w:color w:val="000000"/>
                <w:kern w:val="0"/>
                <w:sz w:val="20"/>
                <w:szCs w:val="20"/>
                <w:lang w:eastAsia="en-ID"/>
                <w14:ligatures w14:val="none"/>
              </w:rPr>
              <w:t>Jumlah</w:t>
            </w:r>
          </w:p>
        </w:tc>
      </w:tr>
      <w:tr w:rsidR="00F32D8D" w:rsidRPr="008F1578" w14:paraId="288EEAC7"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63468069"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Mangunarga</w:t>
            </w:r>
          </w:p>
        </w:tc>
        <w:tc>
          <w:tcPr>
            <w:tcW w:w="1321" w:type="dxa"/>
            <w:tcBorders>
              <w:top w:val="nil"/>
              <w:left w:val="nil"/>
              <w:bottom w:val="single" w:sz="4" w:space="0" w:color="auto"/>
              <w:right w:val="single" w:sz="4" w:space="0" w:color="auto"/>
            </w:tcBorders>
            <w:shd w:val="clear" w:color="auto" w:fill="auto"/>
            <w:noWrap/>
            <w:vAlign w:val="center"/>
            <w:hideMark/>
          </w:tcPr>
          <w:p w14:paraId="22B92246"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4501</w:t>
            </w:r>
          </w:p>
        </w:tc>
        <w:tc>
          <w:tcPr>
            <w:tcW w:w="1205" w:type="dxa"/>
            <w:tcBorders>
              <w:top w:val="nil"/>
              <w:left w:val="nil"/>
              <w:bottom w:val="single" w:sz="4" w:space="0" w:color="auto"/>
              <w:right w:val="single" w:sz="4" w:space="0" w:color="auto"/>
            </w:tcBorders>
            <w:shd w:val="clear" w:color="auto" w:fill="auto"/>
            <w:noWrap/>
            <w:vAlign w:val="center"/>
            <w:hideMark/>
          </w:tcPr>
          <w:p w14:paraId="3364A103"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4365</w:t>
            </w:r>
          </w:p>
        </w:tc>
        <w:tc>
          <w:tcPr>
            <w:tcW w:w="1146" w:type="dxa"/>
            <w:tcBorders>
              <w:top w:val="nil"/>
              <w:left w:val="nil"/>
              <w:bottom w:val="single" w:sz="4" w:space="0" w:color="auto"/>
              <w:right w:val="single" w:sz="4" w:space="0" w:color="auto"/>
            </w:tcBorders>
            <w:shd w:val="clear" w:color="auto" w:fill="auto"/>
            <w:noWrap/>
            <w:vAlign w:val="center"/>
            <w:hideMark/>
          </w:tcPr>
          <w:p w14:paraId="3681B1CE"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8866</w:t>
            </w:r>
          </w:p>
        </w:tc>
      </w:tr>
      <w:tr w:rsidR="00F32D8D" w:rsidRPr="008F1578" w14:paraId="331D6EC1"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DD19DF3"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Sawahdadap</w:t>
            </w:r>
          </w:p>
        </w:tc>
        <w:tc>
          <w:tcPr>
            <w:tcW w:w="1321" w:type="dxa"/>
            <w:tcBorders>
              <w:top w:val="nil"/>
              <w:left w:val="nil"/>
              <w:bottom w:val="single" w:sz="4" w:space="0" w:color="auto"/>
              <w:right w:val="single" w:sz="4" w:space="0" w:color="auto"/>
            </w:tcBorders>
            <w:shd w:val="clear" w:color="auto" w:fill="auto"/>
            <w:noWrap/>
            <w:vAlign w:val="center"/>
            <w:hideMark/>
          </w:tcPr>
          <w:p w14:paraId="3DA53BF5"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3969</w:t>
            </w:r>
          </w:p>
        </w:tc>
        <w:tc>
          <w:tcPr>
            <w:tcW w:w="1205" w:type="dxa"/>
            <w:tcBorders>
              <w:top w:val="nil"/>
              <w:left w:val="nil"/>
              <w:bottom w:val="single" w:sz="4" w:space="0" w:color="auto"/>
              <w:right w:val="single" w:sz="4" w:space="0" w:color="auto"/>
            </w:tcBorders>
            <w:shd w:val="clear" w:color="auto" w:fill="auto"/>
            <w:noWrap/>
            <w:vAlign w:val="center"/>
            <w:hideMark/>
          </w:tcPr>
          <w:p w14:paraId="06FA0731"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3753</w:t>
            </w:r>
          </w:p>
        </w:tc>
        <w:tc>
          <w:tcPr>
            <w:tcW w:w="1146" w:type="dxa"/>
            <w:tcBorders>
              <w:top w:val="nil"/>
              <w:left w:val="nil"/>
              <w:bottom w:val="single" w:sz="4" w:space="0" w:color="auto"/>
              <w:right w:val="single" w:sz="4" w:space="0" w:color="auto"/>
            </w:tcBorders>
            <w:shd w:val="clear" w:color="auto" w:fill="auto"/>
            <w:noWrap/>
            <w:vAlign w:val="center"/>
            <w:hideMark/>
          </w:tcPr>
          <w:p w14:paraId="40F28678"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7722</w:t>
            </w:r>
          </w:p>
        </w:tc>
      </w:tr>
      <w:tr w:rsidR="00F32D8D" w:rsidRPr="008F1578" w14:paraId="52660497"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B2EAEB2"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Sukadana</w:t>
            </w:r>
          </w:p>
        </w:tc>
        <w:tc>
          <w:tcPr>
            <w:tcW w:w="1321" w:type="dxa"/>
            <w:tcBorders>
              <w:top w:val="nil"/>
              <w:left w:val="nil"/>
              <w:bottom w:val="single" w:sz="4" w:space="0" w:color="auto"/>
              <w:right w:val="single" w:sz="4" w:space="0" w:color="auto"/>
            </w:tcBorders>
            <w:shd w:val="clear" w:color="auto" w:fill="auto"/>
            <w:noWrap/>
            <w:vAlign w:val="center"/>
            <w:hideMark/>
          </w:tcPr>
          <w:p w14:paraId="18F08835"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3058</w:t>
            </w:r>
          </w:p>
        </w:tc>
        <w:tc>
          <w:tcPr>
            <w:tcW w:w="1205" w:type="dxa"/>
            <w:tcBorders>
              <w:top w:val="nil"/>
              <w:left w:val="nil"/>
              <w:bottom w:val="single" w:sz="4" w:space="0" w:color="auto"/>
              <w:right w:val="single" w:sz="4" w:space="0" w:color="auto"/>
            </w:tcBorders>
            <w:shd w:val="clear" w:color="auto" w:fill="auto"/>
            <w:noWrap/>
            <w:vAlign w:val="center"/>
            <w:hideMark/>
          </w:tcPr>
          <w:p w14:paraId="5EA60CCE"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2867</w:t>
            </w:r>
          </w:p>
        </w:tc>
        <w:tc>
          <w:tcPr>
            <w:tcW w:w="1146" w:type="dxa"/>
            <w:tcBorders>
              <w:top w:val="nil"/>
              <w:left w:val="nil"/>
              <w:bottom w:val="single" w:sz="4" w:space="0" w:color="auto"/>
              <w:right w:val="single" w:sz="4" w:space="0" w:color="auto"/>
            </w:tcBorders>
            <w:shd w:val="clear" w:color="auto" w:fill="auto"/>
            <w:noWrap/>
            <w:vAlign w:val="center"/>
            <w:hideMark/>
          </w:tcPr>
          <w:p w14:paraId="2346137A"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5925</w:t>
            </w:r>
          </w:p>
        </w:tc>
      </w:tr>
      <w:tr w:rsidR="00F32D8D" w:rsidRPr="008F1578" w14:paraId="770C9AAA"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ECAE375"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Cihanjuang</w:t>
            </w:r>
          </w:p>
        </w:tc>
        <w:tc>
          <w:tcPr>
            <w:tcW w:w="1321" w:type="dxa"/>
            <w:tcBorders>
              <w:top w:val="nil"/>
              <w:left w:val="nil"/>
              <w:bottom w:val="single" w:sz="4" w:space="0" w:color="auto"/>
              <w:right w:val="single" w:sz="4" w:space="0" w:color="auto"/>
            </w:tcBorders>
            <w:shd w:val="clear" w:color="auto" w:fill="auto"/>
            <w:noWrap/>
            <w:vAlign w:val="center"/>
            <w:hideMark/>
          </w:tcPr>
          <w:p w14:paraId="3884C7BC"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5727</w:t>
            </w:r>
          </w:p>
        </w:tc>
        <w:tc>
          <w:tcPr>
            <w:tcW w:w="1205" w:type="dxa"/>
            <w:tcBorders>
              <w:top w:val="nil"/>
              <w:left w:val="nil"/>
              <w:bottom w:val="single" w:sz="4" w:space="0" w:color="auto"/>
              <w:right w:val="single" w:sz="4" w:space="0" w:color="auto"/>
            </w:tcBorders>
            <w:shd w:val="clear" w:color="auto" w:fill="auto"/>
            <w:noWrap/>
            <w:vAlign w:val="center"/>
            <w:hideMark/>
          </w:tcPr>
          <w:p w14:paraId="58EF5508"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5413</w:t>
            </w:r>
          </w:p>
        </w:tc>
        <w:tc>
          <w:tcPr>
            <w:tcW w:w="1146" w:type="dxa"/>
            <w:tcBorders>
              <w:top w:val="nil"/>
              <w:left w:val="nil"/>
              <w:bottom w:val="single" w:sz="4" w:space="0" w:color="auto"/>
              <w:right w:val="single" w:sz="4" w:space="0" w:color="auto"/>
            </w:tcBorders>
            <w:shd w:val="clear" w:color="auto" w:fill="auto"/>
            <w:noWrap/>
            <w:vAlign w:val="center"/>
            <w:hideMark/>
          </w:tcPr>
          <w:p w14:paraId="709DF6A9"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1114</w:t>
            </w:r>
          </w:p>
        </w:tc>
      </w:tr>
      <w:tr w:rsidR="00F32D8D" w:rsidRPr="008F1578" w14:paraId="7537E9D9"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399673E7"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Cikahuripan</w:t>
            </w:r>
          </w:p>
        </w:tc>
        <w:tc>
          <w:tcPr>
            <w:tcW w:w="1321" w:type="dxa"/>
            <w:tcBorders>
              <w:top w:val="nil"/>
              <w:left w:val="nil"/>
              <w:bottom w:val="single" w:sz="4" w:space="0" w:color="auto"/>
              <w:right w:val="single" w:sz="4" w:space="0" w:color="auto"/>
            </w:tcBorders>
            <w:shd w:val="clear" w:color="auto" w:fill="auto"/>
            <w:noWrap/>
            <w:vAlign w:val="center"/>
            <w:hideMark/>
          </w:tcPr>
          <w:p w14:paraId="5BE94067"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5028</w:t>
            </w:r>
          </w:p>
        </w:tc>
        <w:tc>
          <w:tcPr>
            <w:tcW w:w="1205" w:type="dxa"/>
            <w:tcBorders>
              <w:top w:val="nil"/>
              <w:left w:val="nil"/>
              <w:bottom w:val="single" w:sz="4" w:space="0" w:color="auto"/>
              <w:right w:val="single" w:sz="4" w:space="0" w:color="auto"/>
            </w:tcBorders>
            <w:shd w:val="clear" w:color="auto" w:fill="auto"/>
            <w:noWrap/>
            <w:vAlign w:val="center"/>
            <w:hideMark/>
          </w:tcPr>
          <w:p w14:paraId="1E58A74E"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4649</w:t>
            </w:r>
          </w:p>
        </w:tc>
        <w:tc>
          <w:tcPr>
            <w:tcW w:w="1146" w:type="dxa"/>
            <w:tcBorders>
              <w:top w:val="nil"/>
              <w:left w:val="nil"/>
              <w:bottom w:val="single" w:sz="4" w:space="0" w:color="auto"/>
              <w:right w:val="single" w:sz="4" w:space="0" w:color="auto"/>
            </w:tcBorders>
            <w:shd w:val="clear" w:color="auto" w:fill="auto"/>
            <w:noWrap/>
            <w:vAlign w:val="center"/>
            <w:hideMark/>
          </w:tcPr>
          <w:p w14:paraId="4A1726CA"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9677</w:t>
            </w:r>
          </w:p>
        </w:tc>
      </w:tr>
      <w:tr w:rsidR="00F32D8D" w:rsidRPr="008F1578" w14:paraId="61AF6613"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7D131B32"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Sindanggalih</w:t>
            </w:r>
          </w:p>
        </w:tc>
        <w:tc>
          <w:tcPr>
            <w:tcW w:w="1321" w:type="dxa"/>
            <w:tcBorders>
              <w:top w:val="nil"/>
              <w:left w:val="nil"/>
              <w:bottom w:val="single" w:sz="4" w:space="0" w:color="auto"/>
              <w:right w:val="single" w:sz="4" w:space="0" w:color="auto"/>
            </w:tcBorders>
            <w:shd w:val="clear" w:color="auto" w:fill="auto"/>
            <w:noWrap/>
            <w:vAlign w:val="center"/>
            <w:hideMark/>
          </w:tcPr>
          <w:p w14:paraId="6107469F"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6021</w:t>
            </w:r>
          </w:p>
        </w:tc>
        <w:tc>
          <w:tcPr>
            <w:tcW w:w="1205" w:type="dxa"/>
            <w:tcBorders>
              <w:top w:val="nil"/>
              <w:left w:val="nil"/>
              <w:bottom w:val="single" w:sz="4" w:space="0" w:color="auto"/>
              <w:right w:val="single" w:sz="4" w:space="0" w:color="auto"/>
            </w:tcBorders>
            <w:shd w:val="clear" w:color="auto" w:fill="auto"/>
            <w:noWrap/>
            <w:vAlign w:val="center"/>
            <w:hideMark/>
          </w:tcPr>
          <w:p w14:paraId="6F2D2C88"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5794</w:t>
            </w:r>
          </w:p>
        </w:tc>
        <w:tc>
          <w:tcPr>
            <w:tcW w:w="1146" w:type="dxa"/>
            <w:tcBorders>
              <w:top w:val="nil"/>
              <w:left w:val="nil"/>
              <w:bottom w:val="single" w:sz="4" w:space="0" w:color="auto"/>
              <w:right w:val="single" w:sz="4" w:space="0" w:color="auto"/>
            </w:tcBorders>
            <w:shd w:val="clear" w:color="auto" w:fill="auto"/>
            <w:noWrap/>
            <w:vAlign w:val="center"/>
            <w:hideMark/>
          </w:tcPr>
          <w:p w14:paraId="33125764"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11815</w:t>
            </w:r>
          </w:p>
        </w:tc>
      </w:tr>
      <w:tr w:rsidR="00F32D8D" w:rsidRPr="008F1578" w14:paraId="1EFE9FAA"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0EBE36F"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Sindangpakuon</w:t>
            </w:r>
          </w:p>
        </w:tc>
        <w:tc>
          <w:tcPr>
            <w:tcW w:w="1321" w:type="dxa"/>
            <w:tcBorders>
              <w:top w:val="nil"/>
              <w:left w:val="nil"/>
              <w:bottom w:val="single" w:sz="4" w:space="0" w:color="auto"/>
              <w:right w:val="single" w:sz="4" w:space="0" w:color="auto"/>
            </w:tcBorders>
            <w:shd w:val="clear" w:color="auto" w:fill="auto"/>
            <w:noWrap/>
            <w:vAlign w:val="center"/>
            <w:hideMark/>
          </w:tcPr>
          <w:p w14:paraId="1480EED2"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4649</w:t>
            </w:r>
          </w:p>
        </w:tc>
        <w:tc>
          <w:tcPr>
            <w:tcW w:w="1205" w:type="dxa"/>
            <w:tcBorders>
              <w:top w:val="nil"/>
              <w:left w:val="nil"/>
              <w:bottom w:val="single" w:sz="4" w:space="0" w:color="auto"/>
              <w:right w:val="single" w:sz="4" w:space="0" w:color="auto"/>
            </w:tcBorders>
            <w:shd w:val="clear" w:color="auto" w:fill="auto"/>
            <w:noWrap/>
            <w:vAlign w:val="center"/>
            <w:hideMark/>
          </w:tcPr>
          <w:p w14:paraId="3156AB6F"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4523</w:t>
            </w:r>
          </w:p>
        </w:tc>
        <w:tc>
          <w:tcPr>
            <w:tcW w:w="1146" w:type="dxa"/>
            <w:tcBorders>
              <w:top w:val="nil"/>
              <w:left w:val="nil"/>
              <w:bottom w:val="single" w:sz="4" w:space="0" w:color="auto"/>
              <w:right w:val="single" w:sz="4" w:space="0" w:color="auto"/>
            </w:tcBorders>
            <w:shd w:val="clear" w:color="auto" w:fill="auto"/>
            <w:noWrap/>
            <w:vAlign w:val="center"/>
            <w:hideMark/>
          </w:tcPr>
          <w:p w14:paraId="64FB7D31"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9172</w:t>
            </w:r>
          </w:p>
        </w:tc>
      </w:tr>
      <w:tr w:rsidR="00F32D8D" w:rsidRPr="008F1578" w14:paraId="3ADD1191"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93FEE96"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Cimanggung</w:t>
            </w:r>
          </w:p>
        </w:tc>
        <w:tc>
          <w:tcPr>
            <w:tcW w:w="1321" w:type="dxa"/>
            <w:tcBorders>
              <w:top w:val="nil"/>
              <w:left w:val="nil"/>
              <w:bottom w:val="single" w:sz="4" w:space="0" w:color="auto"/>
              <w:right w:val="single" w:sz="4" w:space="0" w:color="auto"/>
            </w:tcBorders>
            <w:shd w:val="clear" w:color="auto" w:fill="auto"/>
            <w:noWrap/>
            <w:vAlign w:val="center"/>
            <w:hideMark/>
          </w:tcPr>
          <w:p w14:paraId="14B0C251"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6341</w:t>
            </w:r>
          </w:p>
        </w:tc>
        <w:tc>
          <w:tcPr>
            <w:tcW w:w="1205" w:type="dxa"/>
            <w:tcBorders>
              <w:top w:val="nil"/>
              <w:left w:val="nil"/>
              <w:bottom w:val="single" w:sz="4" w:space="0" w:color="auto"/>
              <w:right w:val="single" w:sz="4" w:space="0" w:color="auto"/>
            </w:tcBorders>
            <w:shd w:val="clear" w:color="auto" w:fill="auto"/>
            <w:noWrap/>
            <w:vAlign w:val="center"/>
            <w:hideMark/>
          </w:tcPr>
          <w:p w14:paraId="5C1B5E63"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5983</w:t>
            </w:r>
          </w:p>
        </w:tc>
        <w:tc>
          <w:tcPr>
            <w:tcW w:w="1146" w:type="dxa"/>
            <w:tcBorders>
              <w:top w:val="nil"/>
              <w:left w:val="nil"/>
              <w:bottom w:val="single" w:sz="4" w:space="0" w:color="auto"/>
              <w:right w:val="single" w:sz="4" w:space="0" w:color="auto"/>
            </w:tcBorders>
            <w:shd w:val="clear" w:color="auto" w:fill="auto"/>
            <w:noWrap/>
            <w:vAlign w:val="center"/>
            <w:hideMark/>
          </w:tcPr>
          <w:p w14:paraId="2100E850"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12324</w:t>
            </w:r>
          </w:p>
        </w:tc>
      </w:tr>
      <w:tr w:rsidR="00F32D8D" w:rsidRPr="008F1578" w14:paraId="0FAAAF84"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4DF7AC9C"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Tegalmanggung</w:t>
            </w:r>
          </w:p>
        </w:tc>
        <w:tc>
          <w:tcPr>
            <w:tcW w:w="1321" w:type="dxa"/>
            <w:tcBorders>
              <w:top w:val="nil"/>
              <w:left w:val="nil"/>
              <w:bottom w:val="single" w:sz="4" w:space="0" w:color="auto"/>
              <w:right w:val="single" w:sz="4" w:space="0" w:color="auto"/>
            </w:tcBorders>
            <w:shd w:val="clear" w:color="auto" w:fill="auto"/>
            <w:noWrap/>
            <w:vAlign w:val="center"/>
            <w:hideMark/>
          </w:tcPr>
          <w:p w14:paraId="31A5BAB5"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3880</w:t>
            </w:r>
          </w:p>
        </w:tc>
        <w:tc>
          <w:tcPr>
            <w:tcW w:w="1205" w:type="dxa"/>
            <w:tcBorders>
              <w:top w:val="nil"/>
              <w:left w:val="nil"/>
              <w:bottom w:val="single" w:sz="4" w:space="0" w:color="auto"/>
              <w:right w:val="single" w:sz="4" w:space="0" w:color="auto"/>
            </w:tcBorders>
            <w:shd w:val="clear" w:color="auto" w:fill="auto"/>
            <w:noWrap/>
            <w:vAlign w:val="center"/>
            <w:hideMark/>
          </w:tcPr>
          <w:p w14:paraId="3DF88A05"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3632</w:t>
            </w:r>
          </w:p>
        </w:tc>
        <w:tc>
          <w:tcPr>
            <w:tcW w:w="1146" w:type="dxa"/>
            <w:tcBorders>
              <w:top w:val="nil"/>
              <w:left w:val="nil"/>
              <w:bottom w:val="single" w:sz="4" w:space="0" w:color="auto"/>
              <w:right w:val="single" w:sz="4" w:space="0" w:color="auto"/>
            </w:tcBorders>
            <w:shd w:val="clear" w:color="auto" w:fill="auto"/>
            <w:noWrap/>
            <w:vAlign w:val="center"/>
            <w:hideMark/>
          </w:tcPr>
          <w:p w14:paraId="02D3BA9C"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7512</w:t>
            </w:r>
          </w:p>
        </w:tc>
      </w:tr>
      <w:tr w:rsidR="00F32D8D" w:rsidRPr="008F1578" w14:paraId="12A287BE"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221C2151"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Sindulang</w:t>
            </w:r>
          </w:p>
        </w:tc>
        <w:tc>
          <w:tcPr>
            <w:tcW w:w="1321" w:type="dxa"/>
            <w:tcBorders>
              <w:top w:val="nil"/>
              <w:left w:val="nil"/>
              <w:bottom w:val="single" w:sz="4" w:space="0" w:color="auto"/>
              <w:right w:val="single" w:sz="4" w:space="0" w:color="auto"/>
            </w:tcBorders>
            <w:shd w:val="clear" w:color="auto" w:fill="auto"/>
            <w:noWrap/>
            <w:vAlign w:val="center"/>
            <w:hideMark/>
          </w:tcPr>
          <w:p w14:paraId="2C36DA0C"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2838</w:t>
            </w:r>
          </w:p>
        </w:tc>
        <w:tc>
          <w:tcPr>
            <w:tcW w:w="1205" w:type="dxa"/>
            <w:tcBorders>
              <w:top w:val="nil"/>
              <w:left w:val="nil"/>
              <w:bottom w:val="single" w:sz="4" w:space="0" w:color="auto"/>
              <w:right w:val="single" w:sz="4" w:space="0" w:color="auto"/>
            </w:tcBorders>
            <w:shd w:val="clear" w:color="auto" w:fill="auto"/>
            <w:noWrap/>
            <w:vAlign w:val="center"/>
            <w:hideMark/>
          </w:tcPr>
          <w:p w14:paraId="4F57CBFC"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2587</w:t>
            </w:r>
          </w:p>
        </w:tc>
        <w:tc>
          <w:tcPr>
            <w:tcW w:w="1146" w:type="dxa"/>
            <w:tcBorders>
              <w:top w:val="nil"/>
              <w:left w:val="nil"/>
              <w:bottom w:val="single" w:sz="4" w:space="0" w:color="auto"/>
              <w:right w:val="single" w:sz="4" w:space="0" w:color="auto"/>
            </w:tcBorders>
            <w:shd w:val="clear" w:color="auto" w:fill="auto"/>
            <w:noWrap/>
            <w:vAlign w:val="center"/>
            <w:hideMark/>
          </w:tcPr>
          <w:p w14:paraId="76396347"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5425</w:t>
            </w:r>
          </w:p>
        </w:tc>
      </w:tr>
      <w:tr w:rsidR="00F32D8D" w:rsidRPr="008F1578" w14:paraId="00CE01FB"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auto"/>
            <w:noWrap/>
            <w:vAlign w:val="center"/>
            <w:hideMark/>
          </w:tcPr>
          <w:p w14:paraId="003E3BB3" w14:textId="77777777" w:rsidR="00F32D8D" w:rsidRPr="008F1578" w:rsidRDefault="00F32D8D" w:rsidP="00C626A5">
            <w:pPr>
              <w:spacing w:after="0" w:line="240" w:lineRule="auto"/>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Pasirnanjung</w:t>
            </w:r>
          </w:p>
        </w:tc>
        <w:tc>
          <w:tcPr>
            <w:tcW w:w="1321" w:type="dxa"/>
            <w:tcBorders>
              <w:top w:val="nil"/>
              <w:left w:val="nil"/>
              <w:bottom w:val="single" w:sz="4" w:space="0" w:color="auto"/>
              <w:right w:val="single" w:sz="4" w:space="0" w:color="auto"/>
            </w:tcBorders>
            <w:shd w:val="clear" w:color="auto" w:fill="auto"/>
            <w:noWrap/>
            <w:vAlign w:val="center"/>
            <w:hideMark/>
          </w:tcPr>
          <w:p w14:paraId="6E84F3ED"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4279</w:t>
            </w:r>
          </w:p>
        </w:tc>
        <w:tc>
          <w:tcPr>
            <w:tcW w:w="1205" w:type="dxa"/>
            <w:tcBorders>
              <w:top w:val="nil"/>
              <w:left w:val="nil"/>
              <w:bottom w:val="single" w:sz="4" w:space="0" w:color="auto"/>
              <w:right w:val="single" w:sz="4" w:space="0" w:color="auto"/>
            </w:tcBorders>
            <w:shd w:val="clear" w:color="auto" w:fill="auto"/>
            <w:noWrap/>
            <w:vAlign w:val="center"/>
            <w:hideMark/>
          </w:tcPr>
          <w:p w14:paraId="7D8ECA40"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4189</w:t>
            </w:r>
          </w:p>
        </w:tc>
        <w:tc>
          <w:tcPr>
            <w:tcW w:w="1146" w:type="dxa"/>
            <w:tcBorders>
              <w:top w:val="nil"/>
              <w:left w:val="nil"/>
              <w:bottom w:val="single" w:sz="4" w:space="0" w:color="auto"/>
              <w:right w:val="single" w:sz="4" w:space="0" w:color="auto"/>
            </w:tcBorders>
            <w:shd w:val="clear" w:color="auto" w:fill="auto"/>
            <w:noWrap/>
            <w:vAlign w:val="center"/>
            <w:hideMark/>
          </w:tcPr>
          <w:p w14:paraId="69F1EAEA" w14:textId="77777777" w:rsidR="00F32D8D" w:rsidRPr="008F1578" w:rsidRDefault="00F32D8D" w:rsidP="00C626A5">
            <w:pPr>
              <w:spacing w:after="0" w:line="240" w:lineRule="auto"/>
              <w:jc w:val="center"/>
              <w:rPr>
                <w:rFonts w:eastAsia="Times New Roman" w:cs="Times New Roman"/>
                <w:color w:val="000000"/>
                <w:kern w:val="0"/>
                <w:sz w:val="20"/>
                <w:szCs w:val="20"/>
                <w:lang w:eastAsia="en-ID"/>
                <w14:ligatures w14:val="none"/>
              </w:rPr>
            </w:pPr>
            <w:r w:rsidRPr="008F1578">
              <w:rPr>
                <w:rFonts w:eastAsia="Times New Roman" w:cs="Times New Roman"/>
                <w:color w:val="000000"/>
                <w:kern w:val="0"/>
                <w:sz w:val="20"/>
                <w:szCs w:val="20"/>
                <w:lang w:eastAsia="en-ID"/>
                <w14:ligatures w14:val="none"/>
              </w:rPr>
              <w:t>8468</w:t>
            </w:r>
          </w:p>
        </w:tc>
      </w:tr>
      <w:tr w:rsidR="00F32D8D" w:rsidRPr="008F1578" w14:paraId="6FB84670" w14:textId="77777777" w:rsidTr="00577CDE">
        <w:trPr>
          <w:trHeight w:val="300"/>
          <w:jc w:val="center"/>
        </w:trPr>
        <w:tc>
          <w:tcPr>
            <w:tcW w:w="2360" w:type="dxa"/>
            <w:tcBorders>
              <w:top w:val="nil"/>
              <w:left w:val="single" w:sz="4" w:space="0" w:color="auto"/>
              <w:bottom w:val="single" w:sz="4" w:space="0" w:color="auto"/>
              <w:right w:val="single" w:sz="4" w:space="0" w:color="auto"/>
            </w:tcBorders>
            <w:shd w:val="clear" w:color="auto" w:fill="BDD6EE" w:themeFill="accent5" w:themeFillTint="66"/>
            <w:noWrap/>
            <w:vAlign w:val="center"/>
            <w:hideMark/>
          </w:tcPr>
          <w:p w14:paraId="7A2EAE08"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r w:rsidRPr="008F1578">
              <w:rPr>
                <w:rFonts w:eastAsia="Times New Roman" w:cs="Times New Roman"/>
                <w:b/>
                <w:bCs/>
                <w:color w:val="000000"/>
                <w:kern w:val="0"/>
                <w:sz w:val="20"/>
                <w:szCs w:val="20"/>
                <w:lang w:eastAsia="en-ID"/>
                <w14:ligatures w14:val="none"/>
              </w:rPr>
              <w:t>Kecamatan Cimanggung</w:t>
            </w:r>
          </w:p>
        </w:tc>
        <w:tc>
          <w:tcPr>
            <w:tcW w:w="1321" w:type="dxa"/>
            <w:tcBorders>
              <w:top w:val="nil"/>
              <w:left w:val="nil"/>
              <w:bottom w:val="single" w:sz="4" w:space="0" w:color="auto"/>
              <w:right w:val="single" w:sz="4" w:space="0" w:color="auto"/>
            </w:tcBorders>
            <w:shd w:val="clear" w:color="auto" w:fill="BDD6EE" w:themeFill="accent5" w:themeFillTint="66"/>
            <w:noWrap/>
            <w:vAlign w:val="center"/>
            <w:hideMark/>
          </w:tcPr>
          <w:p w14:paraId="6BD75D6B"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r w:rsidRPr="008F1578">
              <w:rPr>
                <w:rFonts w:eastAsia="Times New Roman" w:cs="Times New Roman"/>
                <w:b/>
                <w:bCs/>
                <w:color w:val="000000"/>
                <w:kern w:val="0"/>
                <w:sz w:val="20"/>
                <w:szCs w:val="20"/>
                <w:lang w:eastAsia="en-ID"/>
                <w14:ligatures w14:val="none"/>
              </w:rPr>
              <w:t>50291</w:t>
            </w:r>
          </w:p>
        </w:tc>
        <w:tc>
          <w:tcPr>
            <w:tcW w:w="1205" w:type="dxa"/>
            <w:tcBorders>
              <w:top w:val="nil"/>
              <w:left w:val="nil"/>
              <w:bottom w:val="single" w:sz="4" w:space="0" w:color="auto"/>
              <w:right w:val="single" w:sz="4" w:space="0" w:color="auto"/>
            </w:tcBorders>
            <w:shd w:val="clear" w:color="auto" w:fill="BDD6EE" w:themeFill="accent5" w:themeFillTint="66"/>
            <w:noWrap/>
            <w:vAlign w:val="center"/>
            <w:hideMark/>
          </w:tcPr>
          <w:p w14:paraId="4027C8A2"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r w:rsidRPr="008F1578">
              <w:rPr>
                <w:rFonts w:eastAsia="Times New Roman" w:cs="Times New Roman"/>
                <w:b/>
                <w:bCs/>
                <w:color w:val="000000"/>
                <w:kern w:val="0"/>
                <w:sz w:val="20"/>
                <w:szCs w:val="20"/>
                <w:lang w:eastAsia="en-ID"/>
                <w14:ligatures w14:val="none"/>
              </w:rPr>
              <w:t>47755</w:t>
            </w:r>
          </w:p>
        </w:tc>
        <w:tc>
          <w:tcPr>
            <w:tcW w:w="1146" w:type="dxa"/>
            <w:tcBorders>
              <w:top w:val="nil"/>
              <w:left w:val="nil"/>
              <w:bottom w:val="single" w:sz="4" w:space="0" w:color="auto"/>
              <w:right w:val="single" w:sz="4" w:space="0" w:color="auto"/>
            </w:tcBorders>
            <w:shd w:val="clear" w:color="auto" w:fill="BDD6EE" w:themeFill="accent5" w:themeFillTint="66"/>
            <w:noWrap/>
            <w:vAlign w:val="center"/>
            <w:hideMark/>
          </w:tcPr>
          <w:p w14:paraId="5148C4F2" w14:textId="77777777" w:rsidR="00F32D8D" w:rsidRPr="008F1578" w:rsidRDefault="00F32D8D" w:rsidP="00C626A5">
            <w:pPr>
              <w:spacing w:after="0" w:line="240" w:lineRule="auto"/>
              <w:jc w:val="center"/>
              <w:rPr>
                <w:rFonts w:eastAsia="Times New Roman" w:cs="Times New Roman"/>
                <w:b/>
                <w:bCs/>
                <w:color w:val="000000"/>
                <w:kern w:val="0"/>
                <w:sz w:val="20"/>
                <w:szCs w:val="20"/>
                <w:lang w:eastAsia="en-ID"/>
                <w14:ligatures w14:val="none"/>
              </w:rPr>
            </w:pPr>
            <w:r w:rsidRPr="008F1578">
              <w:rPr>
                <w:rFonts w:eastAsia="Times New Roman" w:cs="Times New Roman"/>
                <w:b/>
                <w:bCs/>
                <w:color w:val="000000"/>
                <w:kern w:val="0"/>
                <w:sz w:val="20"/>
                <w:szCs w:val="20"/>
                <w:lang w:eastAsia="en-ID"/>
                <w14:ligatures w14:val="none"/>
              </w:rPr>
              <w:t>98046</w:t>
            </w:r>
          </w:p>
        </w:tc>
      </w:tr>
    </w:tbl>
    <w:p w14:paraId="0B731E51" w14:textId="77777777" w:rsidR="00F32D8D" w:rsidRDefault="00F32D8D" w:rsidP="00ED5A7E">
      <w:pPr>
        <w:spacing w:line="240" w:lineRule="auto"/>
        <w:ind w:left="1134"/>
        <w:jc w:val="both"/>
        <w:rPr>
          <w:i/>
          <w:iCs/>
          <w:sz w:val="18"/>
          <w:szCs w:val="16"/>
        </w:rPr>
      </w:pPr>
      <w:r w:rsidRPr="005E33A7">
        <w:rPr>
          <w:i/>
          <w:iCs/>
          <w:sz w:val="18"/>
          <w:szCs w:val="16"/>
        </w:rPr>
        <w:t>Sumber: Kecamatan Cimanggung Dalam Angka 2024</w:t>
      </w:r>
    </w:p>
    <w:p w14:paraId="5A5EC4FE" w14:textId="77777777" w:rsidR="00F32D8D" w:rsidRPr="005E33A7" w:rsidRDefault="00F32D8D" w:rsidP="00F32D8D">
      <w:pPr>
        <w:spacing w:line="360" w:lineRule="auto"/>
        <w:ind w:firstLine="567"/>
        <w:jc w:val="both"/>
        <w:rPr>
          <w:i/>
          <w:iCs/>
          <w:sz w:val="18"/>
          <w:szCs w:val="16"/>
        </w:rPr>
      </w:pPr>
      <w:r>
        <w:t xml:space="preserve">Kecamatan Cimanggung, dengan jumlah penduduk sebesar 98.046 jiwa, terdiri dari 50.291 laki-laki dan 47.755 perempuan yang tersebar di 11 desa/kelurahan. Desa Cimanggung menjadi wilayah dengan populasi tertinggi, yaitu 12.324 jiwa, sedangkan Desa Sindulang mencatat jumlah penduduk terendah sebesar 5.425 jiwa. Tingginya jumlah penduduk ini menunjukkan dinamika </w:t>
      </w:r>
      <w:r>
        <w:lastRenderedPageBreak/>
        <w:t>kependudukan yang memengaruhi aspek perencanaan wilayah dan kota, terutama dalam hal pemanfaatan ruang untuk permukiman dan kebutuhan layanan publik.</w:t>
      </w:r>
    </w:p>
    <w:p w14:paraId="00B82DA0" w14:textId="77777777" w:rsidR="00F32D8D" w:rsidRPr="00D35AE3" w:rsidRDefault="00F32D8D" w:rsidP="00F32D8D">
      <w:pPr>
        <w:spacing w:after="0" w:line="240" w:lineRule="auto"/>
        <w:rPr>
          <w:rFonts w:eastAsia="Times New Roman" w:cs="Times New Roman"/>
          <w:kern w:val="0"/>
          <w:sz w:val="20"/>
          <w:szCs w:val="24"/>
          <w:lang w:eastAsia="en-ID"/>
          <w14:ligatures w14:val="none"/>
        </w:rPr>
      </w:pPr>
    </w:p>
    <w:p w14:paraId="72C5982B" w14:textId="77777777" w:rsidR="00B179DD" w:rsidRDefault="00F32D8D" w:rsidP="00B179DD">
      <w:pPr>
        <w:keepNext/>
        <w:jc w:val="center"/>
      </w:pPr>
      <w:r>
        <w:rPr>
          <w:noProof/>
        </w:rPr>
        <w:drawing>
          <wp:inline distT="0" distB="0" distL="0" distR="0" wp14:anchorId="3C8BB9B4" wp14:editId="132E702A">
            <wp:extent cx="4679950" cy="3600000"/>
            <wp:effectExtent l="0" t="0" r="6350" b="635"/>
            <wp:docPr id="752548661" name="Chart 752548661">
              <a:extLst xmlns:a="http://schemas.openxmlformats.org/drawingml/2006/main">
                <a:ext uri="{FF2B5EF4-FFF2-40B4-BE49-F238E27FC236}">
                  <a16:creationId xmlns:a16="http://schemas.microsoft.com/office/drawing/2014/main" id="{64FB634F-9016-25BA-668C-64E7FA00FC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C8915E6" w14:textId="1C34B04C" w:rsidR="00577CDE" w:rsidRPr="00B179DD" w:rsidRDefault="00B179DD" w:rsidP="00B179DD">
      <w:pPr>
        <w:pStyle w:val="Caption"/>
        <w:spacing w:line="360" w:lineRule="auto"/>
        <w:rPr>
          <w:b/>
          <w:bCs/>
        </w:rPr>
      </w:pPr>
      <w:bookmarkStart w:id="145" w:name="_Toc207468715"/>
      <w:bookmarkStart w:id="146" w:name="_Toc207537591"/>
      <w:r w:rsidRPr="00B179DD">
        <w:rPr>
          <w:b/>
          <w:bCs/>
        </w:rPr>
        <w:t xml:space="preserve">Gambar IV. </w:t>
      </w:r>
      <w:r w:rsidRPr="00B179DD">
        <w:rPr>
          <w:b/>
          <w:bCs/>
        </w:rPr>
        <w:fldChar w:fldCharType="begin"/>
      </w:r>
      <w:r w:rsidRPr="00B179DD">
        <w:rPr>
          <w:b/>
          <w:bCs/>
        </w:rPr>
        <w:instrText xml:space="preserve"> SEQ Gambar_IV. \* ARABIC </w:instrText>
      </w:r>
      <w:r w:rsidRPr="00B179DD">
        <w:rPr>
          <w:b/>
          <w:bCs/>
        </w:rPr>
        <w:fldChar w:fldCharType="separate"/>
      </w:r>
      <w:r w:rsidR="0081478C">
        <w:rPr>
          <w:b/>
          <w:bCs/>
          <w:noProof/>
        </w:rPr>
        <w:t>3</w:t>
      </w:r>
      <w:r w:rsidRPr="00B179DD">
        <w:rPr>
          <w:b/>
          <w:bCs/>
        </w:rPr>
        <w:fldChar w:fldCharType="end"/>
      </w:r>
      <w:r w:rsidRPr="00B179DD">
        <w:rPr>
          <w:b/>
          <w:bCs/>
          <w:noProof/>
        </w:rPr>
        <w:t xml:space="preserve"> Gambar Piramida Penduduk Kecamatan Cimanggung Tahun 2024</w:t>
      </w:r>
      <w:bookmarkEnd w:id="145"/>
      <w:bookmarkEnd w:id="146"/>
    </w:p>
    <w:p w14:paraId="08323A04" w14:textId="64C117E4" w:rsidR="00F32D8D" w:rsidRDefault="00F32D8D" w:rsidP="00F32D8D">
      <w:pPr>
        <w:spacing w:before="240" w:line="360" w:lineRule="auto"/>
        <w:ind w:firstLine="567"/>
        <w:jc w:val="both"/>
      </w:pPr>
      <w:r>
        <w:t>Piramida penduduk Kecamatan Cimanggung tahun 2022 menunjukkan struktur demografis yang berbentuk menyerupai piramida ekspansif. Hal ini ditandai dengan jumlah penduduk yang besar pada kelompok usia muda (khususnya 0–14 tahun), yang kemudian secara bertahap menurun pada kelompok usia yang lebih tua. Kelompok usia 0–14 tahun mencakup sekitar 17.853 jiwa, yang berarti lebih dari 19% dari total populasi Kecamatan Cimanggung. Pola ini menggambarkan angka kelahiran yang masih relatif tinggi serta potensi besar terhadap pertumbuhan penduduk di masa depan.</w:t>
      </w:r>
    </w:p>
    <w:p w14:paraId="446D9A03" w14:textId="77777777" w:rsidR="00F32D8D" w:rsidRDefault="00F32D8D" w:rsidP="00F32D8D">
      <w:pPr>
        <w:spacing w:line="360" w:lineRule="auto"/>
        <w:ind w:firstLine="567"/>
        <w:jc w:val="both"/>
      </w:pPr>
      <w:r>
        <w:t xml:space="preserve">Kelompok usia produktif (15–64 tahun) mendominasi struktur penduduk dengan persentase lebih dari 65%, menunjukkan bahwa Kecamatan Cimanggung berada pada fase bonus demografi. Kelompok usia 20–34 tahun menjadi puncak populasi, mencerminkan tingginya potensi tenaga kerja dan pentingnya </w:t>
      </w:r>
      <w:r>
        <w:lastRenderedPageBreak/>
        <w:t>ketersediaan lapangan pekerjaan serta pendidikan vokasi yang memadai. Bagian atas piramida yang sempit pada kelompok usia 60 tahun ke atas mengindikasikan rendahnya angka harapan hidup atau masih terbatasnya jumlah lansia. Hal ini konsisten dengan karakteristik masyarakat berkembang, di mana transisi demografis sedang berlangsung namun belum mencapai tahap stasioner.</w:t>
      </w:r>
    </w:p>
    <w:p w14:paraId="54323AAB" w14:textId="52C0AB04" w:rsidR="00F32D8D" w:rsidRDefault="00F32D8D" w:rsidP="00F32D8D">
      <w:pPr>
        <w:spacing w:line="360" w:lineRule="auto"/>
        <w:ind w:firstLine="567"/>
        <w:jc w:val="both"/>
      </w:pPr>
      <w:r>
        <w:t>Dari sisi jenis kelamin, distribusi penduduk laki-laki dan perempuan relatif seimbang pada hampir semua kelompok usia, dengan sedikit keunggulan jumlah perempuan pada usia lanjut, sesuai dengan tren demografi umum. Secara keseluruhan, bentuk piramida ini mencerminkan masyarakat dengan pertumbuhan penduduk yang cepat, dominasi usia produktif, dan tantangan dalam pengelolaan penduduk usia muda serta kesiapan menghadapi pertambahan usia lanjut. Oleh karena itu, perencanaan pembangunan perlu diarahkan pada peningkatan kualitas pendidikan, kesehatan, serta penciptaan lapangan kerja yang berkelanjutan</w:t>
      </w:r>
    </w:p>
    <w:p w14:paraId="61A0967B" w14:textId="6C0EB54F" w:rsidR="00F32D8D" w:rsidRDefault="00F32D8D" w:rsidP="00865417">
      <w:pPr>
        <w:pStyle w:val="Heading3"/>
        <w:numPr>
          <w:ilvl w:val="0"/>
          <w:numId w:val="49"/>
        </w:numPr>
        <w:spacing w:line="360" w:lineRule="auto"/>
        <w:ind w:left="567" w:hanging="567"/>
      </w:pPr>
      <w:bookmarkStart w:id="147" w:name="_Toc207310610"/>
      <w:r>
        <w:t xml:space="preserve">Profil </w:t>
      </w:r>
      <w:r w:rsidR="00FC0A69">
        <w:t>Ekonomi</w:t>
      </w:r>
      <w:bookmarkEnd w:id="147"/>
    </w:p>
    <w:p w14:paraId="719FAD05" w14:textId="5C69E66C" w:rsidR="00B30B24" w:rsidRDefault="008D09B6" w:rsidP="008D09B6">
      <w:pPr>
        <w:spacing w:line="360" w:lineRule="auto"/>
        <w:ind w:firstLine="567"/>
        <w:jc w:val="both"/>
      </w:pPr>
      <w:r>
        <w:t>Dari sisi ekonomi, struktur perekonomian di Kecamatan Cimanggung terbagi ke dalam beberapa sektor utama, yaitu pertanian, industri pengolahan, perdagangan dan jasa, serta sektor ekonomi kreatif. Sektor pertanian masih menjadi mata pencaharian utama bagi sebagian masyarakat, terutama di wilayah perbukitan yang digunakan untuk ladang dan kebun dengan komoditas utama seperti singkong, talas, petai, mangga, serta tanaman kehutanan dalam skema hutan rakyat. Penelitian oleh Wijayanti et al. (2018) di Desa Sawahdadap mengungkapkan bahwa pengelolaan hutan rakyat memberikan kontribusi signifikan terhadap pendapatan rumah tangga petani, yaitu sebesar 54%. Hal ini mencerminkan bahwa aktivitas ekonomi berbasis lahan masih memiliki peranan penting dalam menopang keberlangsungan ekonomi masyarakat di wilayah-wilayah pedesaan Kecamatan Cimanggung.</w:t>
      </w:r>
    </w:p>
    <w:tbl>
      <w:tblPr>
        <w:tblStyle w:val="TableGrid"/>
        <w:tblW w:w="83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5"/>
        <w:gridCol w:w="4090"/>
      </w:tblGrid>
      <w:tr w:rsidR="00CD35D0" w14:paraId="0218ED15" w14:textId="77777777" w:rsidTr="00B20B03">
        <w:trPr>
          <w:trHeight w:val="2465"/>
          <w:jc w:val="center"/>
        </w:trPr>
        <w:tc>
          <w:tcPr>
            <w:tcW w:w="4285" w:type="dxa"/>
            <w:vAlign w:val="center"/>
          </w:tcPr>
          <w:p w14:paraId="1032DD37" w14:textId="77777777" w:rsidR="00B179DD" w:rsidRDefault="00CD35D0" w:rsidP="00B179DD">
            <w:pPr>
              <w:keepNext/>
              <w:jc w:val="center"/>
            </w:pPr>
            <w:r w:rsidRPr="00577CDE">
              <w:rPr>
                <w:b/>
                <w:bCs/>
                <w:noProof/>
              </w:rPr>
              <w:lastRenderedPageBreak/>
              <w:drawing>
                <wp:inline distT="0" distB="0" distL="0" distR="0" wp14:anchorId="212150CC" wp14:editId="7791B147">
                  <wp:extent cx="2562045" cy="1440000"/>
                  <wp:effectExtent l="0" t="0" r="0" b="8255"/>
                  <wp:docPr id="752548664" name="Picture 752548664" descr="Desa Pasirnanjung - Sumedang Tand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a Pasirnanjung - Sumedang Tanda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62045" cy="1440000"/>
                          </a:xfrm>
                          <a:prstGeom prst="rect">
                            <a:avLst/>
                          </a:prstGeom>
                          <a:noFill/>
                          <a:ln>
                            <a:noFill/>
                          </a:ln>
                        </pic:spPr>
                      </pic:pic>
                    </a:graphicData>
                  </a:graphic>
                </wp:inline>
              </w:drawing>
            </w:r>
          </w:p>
          <w:p w14:paraId="5E7395C8" w14:textId="75CC4046" w:rsidR="00CD35D0" w:rsidRPr="00577CDE" w:rsidRDefault="00B179DD" w:rsidP="00B179DD">
            <w:pPr>
              <w:pStyle w:val="Caption"/>
              <w:rPr>
                <w:b/>
                <w:bCs/>
              </w:rPr>
            </w:pPr>
            <w:bookmarkStart w:id="148" w:name="_Toc207468716"/>
            <w:bookmarkStart w:id="149" w:name="_Toc207537592"/>
            <w:r w:rsidRPr="00B179DD">
              <w:rPr>
                <w:b/>
                <w:bCs/>
              </w:rPr>
              <w:t xml:space="preserve">Gambar IV. </w:t>
            </w:r>
            <w:r w:rsidRPr="00B179DD">
              <w:rPr>
                <w:b/>
                <w:bCs/>
              </w:rPr>
              <w:fldChar w:fldCharType="begin"/>
            </w:r>
            <w:r w:rsidRPr="00B179DD">
              <w:rPr>
                <w:b/>
                <w:bCs/>
              </w:rPr>
              <w:instrText xml:space="preserve"> SEQ Gambar_IV. \* ARABIC </w:instrText>
            </w:r>
            <w:r w:rsidRPr="00B179DD">
              <w:rPr>
                <w:b/>
                <w:bCs/>
              </w:rPr>
              <w:fldChar w:fldCharType="separate"/>
            </w:r>
            <w:r w:rsidR="0081478C">
              <w:rPr>
                <w:b/>
                <w:bCs/>
                <w:noProof/>
              </w:rPr>
              <w:t>4</w:t>
            </w:r>
            <w:r w:rsidRPr="00B179DD">
              <w:rPr>
                <w:b/>
                <w:bCs/>
              </w:rPr>
              <w:fldChar w:fldCharType="end"/>
            </w:r>
            <w:r w:rsidRPr="00B179DD">
              <w:rPr>
                <w:b/>
                <w:bCs/>
                <w:noProof/>
              </w:rPr>
              <w:t xml:space="preserve"> Kawasan Perkebunan</w:t>
            </w:r>
            <w:bookmarkEnd w:id="148"/>
            <w:bookmarkEnd w:id="149"/>
          </w:p>
        </w:tc>
        <w:tc>
          <w:tcPr>
            <w:tcW w:w="4090" w:type="dxa"/>
            <w:vAlign w:val="center"/>
          </w:tcPr>
          <w:p w14:paraId="66BCBE5D" w14:textId="77777777" w:rsidR="00B179DD" w:rsidRDefault="00CD35D0" w:rsidP="00B179DD">
            <w:pPr>
              <w:keepNext/>
              <w:jc w:val="center"/>
            </w:pPr>
            <w:r w:rsidRPr="00577CDE">
              <w:rPr>
                <w:b/>
                <w:bCs/>
                <w:noProof/>
              </w:rPr>
              <w:drawing>
                <wp:inline distT="0" distB="0" distL="0" distR="0" wp14:anchorId="2D55ABEB" wp14:editId="2B4AEF93">
                  <wp:extent cx="2431542" cy="1440000"/>
                  <wp:effectExtent l="0" t="0" r="6985" b="8255"/>
                  <wp:docPr id="752548665" name="Picture 752548665" descr="√ Gaji Karyawan PT Nabati Majalengka Semua Jabatan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Gaji Karyawan PT Nabati Majalengka Semua Jabatan 202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93" b="5787"/>
                          <a:stretch/>
                        </pic:blipFill>
                        <pic:spPr bwMode="auto">
                          <a:xfrm>
                            <a:off x="0" y="0"/>
                            <a:ext cx="2431542"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13461178" w14:textId="777BA5BA" w:rsidR="00CD35D0" w:rsidRPr="00577CDE" w:rsidRDefault="00B179DD" w:rsidP="00B179DD">
            <w:pPr>
              <w:pStyle w:val="Caption"/>
              <w:rPr>
                <w:b/>
                <w:bCs/>
              </w:rPr>
            </w:pPr>
            <w:bookmarkStart w:id="150" w:name="_Toc207468717"/>
            <w:bookmarkStart w:id="151" w:name="_Toc207537593"/>
            <w:r w:rsidRPr="00B179DD">
              <w:rPr>
                <w:b/>
                <w:bCs/>
              </w:rPr>
              <w:t xml:space="preserve">Gambar IV. </w:t>
            </w:r>
            <w:r w:rsidRPr="00B179DD">
              <w:rPr>
                <w:b/>
                <w:bCs/>
              </w:rPr>
              <w:fldChar w:fldCharType="begin"/>
            </w:r>
            <w:r w:rsidRPr="00B179DD">
              <w:rPr>
                <w:b/>
                <w:bCs/>
              </w:rPr>
              <w:instrText xml:space="preserve"> SEQ Gambar_IV. \* ARABIC </w:instrText>
            </w:r>
            <w:r w:rsidRPr="00B179DD">
              <w:rPr>
                <w:b/>
                <w:bCs/>
              </w:rPr>
              <w:fldChar w:fldCharType="separate"/>
            </w:r>
            <w:r w:rsidR="0081478C">
              <w:rPr>
                <w:b/>
                <w:bCs/>
                <w:noProof/>
              </w:rPr>
              <w:t>5</w:t>
            </w:r>
            <w:r w:rsidRPr="00B179DD">
              <w:rPr>
                <w:b/>
                <w:bCs/>
              </w:rPr>
              <w:fldChar w:fldCharType="end"/>
            </w:r>
            <w:r w:rsidRPr="00B179DD">
              <w:rPr>
                <w:b/>
                <w:bCs/>
                <w:noProof/>
              </w:rPr>
              <w:t xml:space="preserve"> Kawasan Industri</w:t>
            </w:r>
            <w:bookmarkEnd w:id="150"/>
            <w:bookmarkEnd w:id="151"/>
          </w:p>
        </w:tc>
      </w:tr>
    </w:tbl>
    <w:p w14:paraId="0CC6BECB" w14:textId="537A2D20" w:rsidR="008D09B6" w:rsidRDefault="008D09B6" w:rsidP="00CD35D0">
      <w:pPr>
        <w:spacing w:before="240" w:line="360" w:lineRule="auto"/>
        <w:ind w:firstLine="567"/>
        <w:jc w:val="both"/>
      </w:pPr>
      <w:r>
        <w:t>Di sisi lain, Kecamatan Cimanggung juga mengalami transformasi ekonomi seiring dengan pengembangan sektor industri yang cukup pesat. Kawasan ini telah berkembang menjadi salah satu pusat industri di Kabupaten Sumedang, dengan keberadaan sejumlah pabrik dan kawasan industri, terutama di wilayah selatan yang berbatasan langsung dengan kawasan industri di Kabupaten Bandung. Beberapa sektor industri yang tumbuh di wilayah ini meliputi industri tekstil, garmen, farmasi, makanan dan minuman, serta logistik. Kehadiran industri ini memberikan dampak ganda</w:t>
      </w:r>
      <w:r w:rsidR="00131230">
        <w:t>,</w:t>
      </w:r>
      <w:r>
        <w:t xml:space="preserve"> di satu sisi menyerap tenaga kerja lokal dan mempercepat urbanisasi, namun di sisi lain menimbulkan tekanan sosial akibat kesenjangan keterampilan, ketimpangan akses pekerjaan, serta potensi konflik pemanfaatan lahan.</w:t>
      </w:r>
    </w:p>
    <w:p w14:paraId="76E3036D" w14:textId="7EB1F409" w:rsidR="008D09B6" w:rsidRDefault="008D09B6" w:rsidP="008D09B6">
      <w:pPr>
        <w:spacing w:line="360" w:lineRule="auto"/>
        <w:ind w:firstLine="567"/>
        <w:jc w:val="both"/>
      </w:pPr>
      <w:r>
        <w:t>Penetapan Kecamatan Cimanggung sebagai salah satu Pusat Kegiatan Nasional (PKN) dalam struktur tata ruang Kawasan Perkotaan Bandung Raya memberikan dimensi baru dalam arah pengembangan wilayah ini. Berdasarkan Rencana Tata Ruang Wilayah Nasional (RTRWN) dan Rencana Tata Ruang Wilayah (RTRW) Provinsi Jawa Barat, Kecamatan Cimanggung diarahkan sebagai kawasan industri dan permukiman perkotaan. Penetapan ini didasarkan pada potensi lokasi strategis Cimanggung yang terhubung dengan infrastruktur utama seperti Jalan Tol Cileunyi–Sumedang–Dawuan (Cisumdawu), yang mempercepat konektivitas antara kawasan industri di Bandung dan pengembangan ekonomi di wilayah timur Bandung Raya. Dalam konteks ini, transformasi Cimanggung dari wilayah agraris menuju kawasan urban-industri memunculkan dinamika sosial ekonomi yang kompleks.</w:t>
      </w:r>
    </w:p>
    <w:p w14:paraId="36CCABDF" w14:textId="0299E064" w:rsidR="00FF687D" w:rsidRDefault="008D09B6" w:rsidP="00FF687D">
      <w:pPr>
        <w:spacing w:line="360" w:lineRule="auto"/>
        <w:ind w:firstLine="567"/>
        <w:jc w:val="both"/>
      </w:pPr>
      <w:r>
        <w:lastRenderedPageBreak/>
        <w:t>Kaitan antara status PKN dan struktur sosial ekonomi di Cimanggung dapat dilihat dalam dua aspek utama. Pertama, dari sisi ekonomi, perkembangan kawasan industri menciptakan peluang peningkatan pertumbuhan ekonomi lokal, investasi, serta penciptaan lapangan kerja formal yang dapat mengurangi ketergantungan masyarakat terhadap sektor pertanian tradisional. Namun demikian, tantangan besar muncul karena sebagian besar penduduk lokal belum memiliki kapasitas pendidikan dan keterampilan yang sesuai dengan kebutuhan industri modern, sehingga berisiko termarginalkan dan tidak dapat mengakses manfaat ekonomi secara optimal. Kedua, dari sisi sosial, perubahan fungsi ruang dari lahan pertanian ke kawasan industri dan permukiman dapat menimbulkan disrupsi sosial seperti pergeseran identitas komunitas agraris, ketimpangan sosial, hingga tekanan terhadap infrastruktur dasar seperti air bersih, sanitasi, dan transportasi publik. Oleh karena itu, perencanaan sosial ekonomi di Cimanggung harus disusun secara integratif, dengan memperhatikan penguatan kapasitas sumber daya manusia lokal melalui pendidikan, pelatihan keterampilan, serta pengembangan ekonomi inklusif berbasis masyarakat</w:t>
      </w:r>
      <w:r w:rsidR="00702CAA">
        <w:t>.</w:t>
      </w:r>
    </w:p>
    <w:p w14:paraId="64EA698B" w14:textId="77777777" w:rsidR="00FF687D" w:rsidRDefault="00FF687D" w:rsidP="00865417">
      <w:pPr>
        <w:pStyle w:val="Heading2"/>
        <w:numPr>
          <w:ilvl w:val="0"/>
          <w:numId w:val="47"/>
        </w:numPr>
        <w:spacing w:line="360" w:lineRule="auto"/>
        <w:ind w:left="567" w:hanging="567"/>
      </w:pPr>
      <w:bookmarkStart w:id="152" w:name="_Toc207310611"/>
      <w:r>
        <w:t>Kondisi Fisik</w:t>
      </w:r>
      <w:bookmarkEnd w:id="152"/>
    </w:p>
    <w:p w14:paraId="0FDFEA0B" w14:textId="77777777" w:rsidR="00FF687D" w:rsidRPr="00873D9A" w:rsidRDefault="00FF687D" w:rsidP="00313E63">
      <w:pPr>
        <w:spacing w:line="360" w:lineRule="auto"/>
        <w:ind w:firstLine="567"/>
        <w:jc w:val="both"/>
      </w:pPr>
      <w:r>
        <w:t>Sub bab ini menjelaskan kondisi fisik Kecamatan Cimanggung yang mencakup berbagai aspek.</w:t>
      </w:r>
    </w:p>
    <w:p w14:paraId="0021ED1D" w14:textId="693F1BD6" w:rsidR="00B327D2" w:rsidRDefault="00B327D2" w:rsidP="00B327D2">
      <w:pPr>
        <w:pStyle w:val="Heading3"/>
        <w:numPr>
          <w:ilvl w:val="0"/>
          <w:numId w:val="50"/>
        </w:numPr>
        <w:spacing w:line="360" w:lineRule="auto"/>
        <w:ind w:left="567" w:hanging="567"/>
      </w:pPr>
      <w:bookmarkStart w:id="153" w:name="_Toc207310612"/>
      <w:r>
        <w:t>Kontur</w:t>
      </w:r>
      <w:bookmarkEnd w:id="153"/>
    </w:p>
    <w:p w14:paraId="7F907967" w14:textId="175877DE" w:rsidR="00577CDE" w:rsidRPr="00B179DD" w:rsidRDefault="00B327D2" w:rsidP="00B179DD">
      <w:pPr>
        <w:spacing w:line="360" w:lineRule="auto"/>
        <w:ind w:firstLine="567"/>
        <w:jc w:val="both"/>
      </w:pPr>
      <w:r>
        <w:t xml:space="preserve">Kontur merupakan garis imajiner pada peta yang menghubungkan titik-titik dengan ketinggian yang sama di atas permukaan laut. Garis kontur ini digunakan untuk menggambarkan bentuk dan ketinggian permukaan bumi secara dua dimensi, sehingga memudahkan pemahaman terhadap topografi suatu wilayah. Dengan menganalisis data kontur, kita dapat mengidentifikasi elevasi, kemiringan lereng, serta karakteristik fisik lainnya yang sangat penting dalam perencanaan tata ruang, mitigasi bencana, dan pengelolaan sumber daya alam. Pada bagian berikut, akan disajikan data kontur Kecamatan Cimanggung yang telah diolah dalam bentuk tabel klasifikasi elevasi berdasarkan rentang ketinggian dan frekuensi titik, guna </w:t>
      </w:r>
      <w:r>
        <w:lastRenderedPageBreak/>
        <w:t>memberikan gambaran yang lebih sistematis dan mudah dipahami tentang kondisi topografi wilayah tersebut.</w:t>
      </w:r>
    </w:p>
    <w:p w14:paraId="5A1FC8B2" w14:textId="074570F7" w:rsidR="00B179DD" w:rsidRPr="00B179DD" w:rsidRDefault="00B179DD" w:rsidP="00B179DD">
      <w:pPr>
        <w:pStyle w:val="Caption"/>
        <w:keepNext/>
        <w:spacing w:line="360" w:lineRule="auto"/>
        <w:rPr>
          <w:b/>
          <w:bCs/>
        </w:rPr>
      </w:pPr>
      <w:bookmarkStart w:id="154" w:name="_Toc207468591"/>
      <w:r w:rsidRPr="00B179DD">
        <w:rPr>
          <w:b/>
          <w:bCs/>
        </w:rPr>
        <w:t xml:space="preserve">Tabel IV. </w:t>
      </w:r>
      <w:r w:rsidRPr="00B179DD">
        <w:rPr>
          <w:b/>
          <w:bCs/>
        </w:rPr>
        <w:fldChar w:fldCharType="begin"/>
      </w:r>
      <w:r w:rsidRPr="00B179DD">
        <w:rPr>
          <w:b/>
          <w:bCs/>
        </w:rPr>
        <w:instrText xml:space="preserve"> SEQ Tabel_IV. \* ARABIC </w:instrText>
      </w:r>
      <w:r w:rsidRPr="00B179DD">
        <w:rPr>
          <w:b/>
          <w:bCs/>
        </w:rPr>
        <w:fldChar w:fldCharType="separate"/>
      </w:r>
      <w:r w:rsidR="0081478C">
        <w:rPr>
          <w:b/>
          <w:bCs/>
          <w:noProof/>
        </w:rPr>
        <w:t>2</w:t>
      </w:r>
      <w:r w:rsidRPr="00B179DD">
        <w:rPr>
          <w:b/>
          <w:bCs/>
        </w:rPr>
        <w:fldChar w:fldCharType="end"/>
      </w:r>
      <w:r w:rsidRPr="00B179DD">
        <w:rPr>
          <w:b/>
          <w:bCs/>
          <w:noProof/>
        </w:rPr>
        <w:t xml:space="preserve"> Klasifikasi Kontur Kecamatan Cimanggung</w:t>
      </w:r>
      <w:bookmarkEnd w:id="154"/>
    </w:p>
    <w:tbl>
      <w:tblPr>
        <w:tblW w:w="4560" w:type="dxa"/>
        <w:jc w:val="center"/>
        <w:tblLook w:val="04A0" w:firstRow="1" w:lastRow="0" w:firstColumn="1" w:lastColumn="0" w:noHBand="0" w:noVBand="1"/>
      </w:tblPr>
      <w:tblGrid>
        <w:gridCol w:w="1540"/>
        <w:gridCol w:w="1680"/>
        <w:gridCol w:w="1340"/>
      </w:tblGrid>
      <w:tr w:rsidR="00B327D2" w:rsidRPr="00B327D2" w14:paraId="21760CDB" w14:textId="77777777" w:rsidTr="00B327D2">
        <w:trPr>
          <w:trHeight w:val="600"/>
          <w:jc w:val="center"/>
        </w:trPr>
        <w:tc>
          <w:tcPr>
            <w:tcW w:w="154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60F8AE2" w14:textId="77777777" w:rsidR="00B327D2" w:rsidRPr="00B327D2" w:rsidRDefault="00B327D2" w:rsidP="00B327D2">
            <w:pPr>
              <w:spacing w:after="0" w:line="240" w:lineRule="auto"/>
              <w:jc w:val="center"/>
              <w:rPr>
                <w:rFonts w:eastAsia="Times New Roman" w:cs="Times New Roman"/>
                <w:b/>
                <w:bCs/>
                <w:color w:val="000000"/>
                <w:kern w:val="0"/>
                <w:sz w:val="20"/>
                <w:szCs w:val="20"/>
                <w:lang w:eastAsia="en-ID"/>
                <w14:ligatures w14:val="none"/>
              </w:rPr>
            </w:pPr>
            <w:r w:rsidRPr="00B327D2">
              <w:rPr>
                <w:rFonts w:eastAsia="Times New Roman" w:cs="Times New Roman"/>
                <w:b/>
                <w:bCs/>
                <w:color w:val="000000"/>
                <w:kern w:val="0"/>
                <w:sz w:val="20"/>
                <w:szCs w:val="20"/>
                <w:lang w:eastAsia="en-ID"/>
                <w14:ligatures w14:val="none"/>
              </w:rPr>
              <w:t>Klasifikasi Elevasi</w:t>
            </w:r>
          </w:p>
        </w:tc>
        <w:tc>
          <w:tcPr>
            <w:tcW w:w="168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D4FEC86" w14:textId="77777777" w:rsidR="00B327D2" w:rsidRPr="00B327D2" w:rsidRDefault="00B327D2" w:rsidP="00B327D2">
            <w:pPr>
              <w:spacing w:after="0" w:line="240" w:lineRule="auto"/>
              <w:jc w:val="center"/>
              <w:rPr>
                <w:rFonts w:eastAsia="Times New Roman" w:cs="Times New Roman"/>
                <w:b/>
                <w:bCs/>
                <w:color w:val="000000"/>
                <w:kern w:val="0"/>
                <w:sz w:val="20"/>
                <w:szCs w:val="20"/>
                <w:lang w:eastAsia="en-ID"/>
                <w14:ligatures w14:val="none"/>
              </w:rPr>
            </w:pPr>
            <w:r w:rsidRPr="00B327D2">
              <w:rPr>
                <w:rFonts w:eastAsia="Times New Roman" w:cs="Times New Roman"/>
                <w:b/>
                <w:bCs/>
                <w:color w:val="000000"/>
                <w:kern w:val="0"/>
                <w:sz w:val="20"/>
                <w:szCs w:val="20"/>
                <w:lang w:eastAsia="en-ID"/>
                <w14:ligatures w14:val="none"/>
              </w:rPr>
              <w:t>Rentang Ketinggian (m)</w:t>
            </w:r>
          </w:p>
        </w:tc>
        <w:tc>
          <w:tcPr>
            <w:tcW w:w="134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0E31A43A" w14:textId="77777777" w:rsidR="00B327D2" w:rsidRPr="00B327D2" w:rsidRDefault="00B327D2" w:rsidP="00B327D2">
            <w:pPr>
              <w:spacing w:after="0" w:line="240" w:lineRule="auto"/>
              <w:jc w:val="center"/>
              <w:rPr>
                <w:rFonts w:eastAsia="Times New Roman" w:cs="Times New Roman"/>
                <w:b/>
                <w:bCs/>
                <w:color w:val="000000"/>
                <w:kern w:val="0"/>
                <w:sz w:val="20"/>
                <w:szCs w:val="20"/>
                <w:lang w:eastAsia="en-ID"/>
                <w14:ligatures w14:val="none"/>
              </w:rPr>
            </w:pPr>
            <w:r w:rsidRPr="00B327D2">
              <w:rPr>
                <w:rFonts w:eastAsia="Times New Roman" w:cs="Times New Roman"/>
                <w:b/>
                <w:bCs/>
                <w:color w:val="000000"/>
                <w:kern w:val="0"/>
                <w:sz w:val="20"/>
                <w:szCs w:val="20"/>
                <w:lang w:eastAsia="en-ID"/>
                <w14:ligatures w14:val="none"/>
              </w:rPr>
              <w:t>Jumlah Titik (Frekuensi)</w:t>
            </w:r>
          </w:p>
        </w:tc>
      </w:tr>
      <w:tr w:rsidR="00B327D2" w:rsidRPr="00B327D2" w14:paraId="646889FE" w14:textId="77777777" w:rsidTr="00B327D2">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48D7E17C" w14:textId="77777777" w:rsidR="00B327D2" w:rsidRPr="00B327D2" w:rsidRDefault="00B327D2" w:rsidP="00B327D2">
            <w:pPr>
              <w:spacing w:after="0" w:line="240" w:lineRule="auto"/>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Rendah</w:t>
            </w:r>
          </w:p>
        </w:tc>
        <w:tc>
          <w:tcPr>
            <w:tcW w:w="1680" w:type="dxa"/>
            <w:tcBorders>
              <w:top w:val="nil"/>
              <w:left w:val="nil"/>
              <w:bottom w:val="single" w:sz="4" w:space="0" w:color="auto"/>
              <w:right w:val="single" w:sz="4" w:space="0" w:color="auto"/>
            </w:tcBorders>
            <w:shd w:val="clear" w:color="auto" w:fill="auto"/>
            <w:noWrap/>
            <w:vAlign w:val="center"/>
            <w:hideMark/>
          </w:tcPr>
          <w:p w14:paraId="1CF2272B" w14:textId="77777777" w:rsidR="00B327D2" w:rsidRPr="00B327D2" w:rsidRDefault="00B327D2" w:rsidP="00B327D2">
            <w:pPr>
              <w:spacing w:after="0" w:line="240" w:lineRule="auto"/>
              <w:jc w:val="center"/>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675 - 899,9</w:t>
            </w:r>
          </w:p>
        </w:tc>
        <w:tc>
          <w:tcPr>
            <w:tcW w:w="1340" w:type="dxa"/>
            <w:tcBorders>
              <w:top w:val="nil"/>
              <w:left w:val="nil"/>
              <w:bottom w:val="single" w:sz="4" w:space="0" w:color="auto"/>
              <w:right w:val="single" w:sz="4" w:space="0" w:color="auto"/>
            </w:tcBorders>
            <w:shd w:val="clear" w:color="auto" w:fill="auto"/>
            <w:noWrap/>
            <w:vAlign w:val="center"/>
            <w:hideMark/>
          </w:tcPr>
          <w:p w14:paraId="10D55D4A" w14:textId="77777777" w:rsidR="00B327D2" w:rsidRPr="00B327D2" w:rsidRDefault="00B327D2" w:rsidP="00B327D2">
            <w:pPr>
              <w:spacing w:after="0" w:line="240" w:lineRule="auto"/>
              <w:jc w:val="center"/>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35</w:t>
            </w:r>
          </w:p>
        </w:tc>
      </w:tr>
      <w:tr w:rsidR="00B327D2" w:rsidRPr="00B327D2" w14:paraId="29F577AF" w14:textId="77777777" w:rsidTr="00B327D2">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1982B243" w14:textId="77777777" w:rsidR="00B327D2" w:rsidRPr="00B327D2" w:rsidRDefault="00B327D2" w:rsidP="00B327D2">
            <w:pPr>
              <w:spacing w:after="0" w:line="240" w:lineRule="auto"/>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Sedang</w:t>
            </w:r>
          </w:p>
        </w:tc>
        <w:tc>
          <w:tcPr>
            <w:tcW w:w="1680" w:type="dxa"/>
            <w:tcBorders>
              <w:top w:val="nil"/>
              <w:left w:val="nil"/>
              <w:bottom w:val="single" w:sz="4" w:space="0" w:color="auto"/>
              <w:right w:val="single" w:sz="4" w:space="0" w:color="auto"/>
            </w:tcBorders>
            <w:shd w:val="clear" w:color="auto" w:fill="auto"/>
            <w:noWrap/>
            <w:vAlign w:val="center"/>
            <w:hideMark/>
          </w:tcPr>
          <w:p w14:paraId="45FD77C6" w14:textId="77777777" w:rsidR="00B327D2" w:rsidRPr="00B327D2" w:rsidRDefault="00B327D2" w:rsidP="00B327D2">
            <w:pPr>
              <w:spacing w:after="0" w:line="240" w:lineRule="auto"/>
              <w:jc w:val="center"/>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900 - 1199,9</w:t>
            </w:r>
          </w:p>
        </w:tc>
        <w:tc>
          <w:tcPr>
            <w:tcW w:w="1340" w:type="dxa"/>
            <w:tcBorders>
              <w:top w:val="nil"/>
              <w:left w:val="nil"/>
              <w:bottom w:val="single" w:sz="4" w:space="0" w:color="auto"/>
              <w:right w:val="single" w:sz="4" w:space="0" w:color="auto"/>
            </w:tcBorders>
            <w:shd w:val="clear" w:color="auto" w:fill="auto"/>
            <w:noWrap/>
            <w:vAlign w:val="center"/>
            <w:hideMark/>
          </w:tcPr>
          <w:p w14:paraId="27E8D30E" w14:textId="77777777" w:rsidR="00B327D2" w:rsidRPr="00B327D2" w:rsidRDefault="00B327D2" w:rsidP="00B327D2">
            <w:pPr>
              <w:spacing w:after="0" w:line="240" w:lineRule="auto"/>
              <w:jc w:val="center"/>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53</w:t>
            </w:r>
          </w:p>
        </w:tc>
      </w:tr>
      <w:tr w:rsidR="00B327D2" w:rsidRPr="00B327D2" w14:paraId="49C4DC8E" w14:textId="77777777" w:rsidTr="00B327D2">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48FD45DF" w14:textId="77777777" w:rsidR="00B327D2" w:rsidRPr="00B327D2" w:rsidRDefault="00B327D2" w:rsidP="00B327D2">
            <w:pPr>
              <w:spacing w:after="0" w:line="240" w:lineRule="auto"/>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Tinggi</w:t>
            </w:r>
          </w:p>
        </w:tc>
        <w:tc>
          <w:tcPr>
            <w:tcW w:w="1680" w:type="dxa"/>
            <w:tcBorders>
              <w:top w:val="nil"/>
              <w:left w:val="nil"/>
              <w:bottom w:val="single" w:sz="4" w:space="0" w:color="auto"/>
              <w:right w:val="single" w:sz="4" w:space="0" w:color="auto"/>
            </w:tcBorders>
            <w:shd w:val="clear" w:color="auto" w:fill="auto"/>
            <w:noWrap/>
            <w:vAlign w:val="center"/>
            <w:hideMark/>
          </w:tcPr>
          <w:p w14:paraId="376E58EC" w14:textId="77777777" w:rsidR="00B327D2" w:rsidRPr="00B327D2" w:rsidRDefault="00B327D2" w:rsidP="00B327D2">
            <w:pPr>
              <w:spacing w:after="0" w:line="240" w:lineRule="auto"/>
              <w:jc w:val="center"/>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1200 - 1499,9</w:t>
            </w:r>
          </w:p>
        </w:tc>
        <w:tc>
          <w:tcPr>
            <w:tcW w:w="1340" w:type="dxa"/>
            <w:tcBorders>
              <w:top w:val="nil"/>
              <w:left w:val="nil"/>
              <w:bottom w:val="single" w:sz="4" w:space="0" w:color="auto"/>
              <w:right w:val="single" w:sz="4" w:space="0" w:color="auto"/>
            </w:tcBorders>
            <w:shd w:val="clear" w:color="auto" w:fill="auto"/>
            <w:noWrap/>
            <w:vAlign w:val="center"/>
            <w:hideMark/>
          </w:tcPr>
          <w:p w14:paraId="1F563891" w14:textId="77777777" w:rsidR="00B327D2" w:rsidRPr="00B327D2" w:rsidRDefault="00B327D2" w:rsidP="00B327D2">
            <w:pPr>
              <w:spacing w:after="0" w:line="240" w:lineRule="auto"/>
              <w:jc w:val="center"/>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89</w:t>
            </w:r>
          </w:p>
        </w:tc>
      </w:tr>
      <w:tr w:rsidR="00B327D2" w:rsidRPr="00B327D2" w14:paraId="43EF50F1" w14:textId="77777777" w:rsidTr="00B327D2">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center"/>
            <w:hideMark/>
          </w:tcPr>
          <w:p w14:paraId="204E112C" w14:textId="77777777" w:rsidR="00B327D2" w:rsidRPr="00B327D2" w:rsidRDefault="00B327D2" w:rsidP="00B327D2">
            <w:pPr>
              <w:spacing w:after="0" w:line="240" w:lineRule="auto"/>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Sangat Tinggi</w:t>
            </w:r>
          </w:p>
        </w:tc>
        <w:tc>
          <w:tcPr>
            <w:tcW w:w="1680" w:type="dxa"/>
            <w:tcBorders>
              <w:top w:val="nil"/>
              <w:left w:val="nil"/>
              <w:bottom w:val="single" w:sz="4" w:space="0" w:color="auto"/>
              <w:right w:val="single" w:sz="4" w:space="0" w:color="auto"/>
            </w:tcBorders>
            <w:shd w:val="clear" w:color="auto" w:fill="auto"/>
            <w:noWrap/>
            <w:vAlign w:val="center"/>
            <w:hideMark/>
          </w:tcPr>
          <w:p w14:paraId="6DF599CD" w14:textId="77777777" w:rsidR="00B327D2" w:rsidRPr="00B327D2" w:rsidRDefault="00B327D2" w:rsidP="00B327D2">
            <w:pPr>
              <w:spacing w:after="0" w:line="240" w:lineRule="auto"/>
              <w:jc w:val="center"/>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1500 - 1749,9</w:t>
            </w:r>
          </w:p>
        </w:tc>
        <w:tc>
          <w:tcPr>
            <w:tcW w:w="1340" w:type="dxa"/>
            <w:tcBorders>
              <w:top w:val="nil"/>
              <w:left w:val="nil"/>
              <w:bottom w:val="single" w:sz="4" w:space="0" w:color="auto"/>
              <w:right w:val="single" w:sz="4" w:space="0" w:color="auto"/>
            </w:tcBorders>
            <w:shd w:val="clear" w:color="auto" w:fill="auto"/>
            <w:noWrap/>
            <w:vAlign w:val="center"/>
            <w:hideMark/>
          </w:tcPr>
          <w:p w14:paraId="021A3EFE" w14:textId="77777777" w:rsidR="00B327D2" w:rsidRPr="00B327D2" w:rsidRDefault="00B327D2" w:rsidP="00B327D2">
            <w:pPr>
              <w:spacing w:after="0" w:line="240" w:lineRule="auto"/>
              <w:jc w:val="center"/>
              <w:rPr>
                <w:rFonts w:eastAsia="Times New Roman" w:cs="Times New Roman"/>
                <w:color w:val="000000"/>
                <w:kern w:val="0"/>
                <w:sz w:val="20"/>
                <w:szCs w:val="20"/>
                <w:lang w:eastAsia="en-ID"/>
                <w14:ligatures w14:val="none"/>
              </w:rPr>
            </w:pPr>
            <w:r w:rsidRPr="00B327D2">
              <w:rPr>
                <w:rFonts w:eastAsia="Times New Roman" w:cs="Times New Roman"/>
                <w:color w:val="000000"/>
                <w:kern w:val="0"/>
                <w:sz w:val="20"/>
                <w:szCs w:val="20"/>
                <w:lang w:eastAsia="en-ID"/>
                <w14:ligatures w14:val="none"/>
              </w:rPr>
              <w:t>70</w:t>
            </w:r>
          </w:p>
        </w:tc>
      </w:tr>
    </w:tbl>
    <w:p w14:paraId="69A836E7" w14:textId="3D8F3ECA" w:rsidR="00B327D2" w:rsidRPr="00B327D2" w:rsidRDefault="00B327D2" w:rsidP="00B327D2">
      <w:pPr>
        <w:spacing w:line="360" w:lineRule="auto"/>
        <w:ind w:left="1701"/>
        <w:jc w:val="both"/>
        <w:rPr>
          <w:i/>
          <w:iCs/>
          <w:sz w:val="18"/>
          <w:szCs w:val="16"/>
        </w:rPr>
      </w:pPr>
      <w:r w:rsidRPr="00B327D2">
        <w:rPr>
          <w:i/>
          <w:iCs/>
          <w:sz w:val="18"/>
          <w:szCs w:val="16"/>
        </w:rPr>
        <w:t>Sumber: Hasil Analisis, 2025</w:t>
      </w:r>
    </w:p>
    <w:p w14:paraId="450808A5" w14:textId="60407496" w:rsidR="00E24179" w:rsidRDefault="00B327D2" w:rsidP="00E24179">
      <w:pPr>
        <w:spacing w:line="360" w:lineRule="auto"/>
        <w:ind w:firstLine="567"/>
        <w:jc w:val="both"/>
      </w:pPr>
      <w:r>
        <w:t xml:space="preserve">Data kontur Kecamatan Cimanggung menunjukkan variasi elevasi yang cukup signifikan, berkisar antara </w:t>
      </w:r>
      <w:proofErr w:type="gramStart"/>
      <w:r>
        <w:t>675 meter</w:t>
      </w:r>
      <w:proofErr w:type="gramEnd"/>
      <w:r>
        <w:t xml:space="preserve"> hingga 1712,5 meter di atas permukaan laut. Rentang ketinggian ini menggambarkan adanya perbedaan topografi yang beragam di wilayah tersebut, mulai dari dataran rendah hingga dataran tinggi dan perbukitan yang cukup terjal. Kondisi ini merupakan gambaran geomorfologi yang kompleks, yang memengaruhi berbagai aspek lingkungan dan penggunaan lahan di Kecamatan Cimanggung.</w:t>
      </w:r>
    </w:p>
    <w:p w14:paraId="10D4DC95" w14:textId="0B4C64A6" w:rsidR="00B327D2" w:rsidRDefault="00B327D2" w:rsidP="00B327D2">
      <w:pPr>
        <w:spacing w:line="360" w:lineRule="auto"/>
        <w:ind w:firstLine="567"/>
        <w:jc w:val="both"/>
      </w:pPr>
      <w:r>
        <w:t>Distribusi elevasi berdasarkan klasifikasi yang telah dilakukan memperlihatkan bahwa sebagian besar titik kontur berada pada rentang ketinggian menengah hingga tinggi, dengan frekuensi tertinggi pada kelas elevasi 1200 hingga 1500 meter. Hal ini menandakan bahwa wilayah Kecamatan Cimanggung didominasi oleh area perbukitan dengan ketinggian sedang hingga tinggi, yang dapat berdampak pada karakteristik hidrologi dan potensi risiko bencana, seperti tanah longsor. Sebaliknya, bagian dengan elevasi rendah relatif lebih sedikit, yang kemungkinan besar merupakan dataran yang lebih datar dan berpotensi dimanfaatkan untuk kegiatan pertanian dan pemukiman.</w:t>
      </w:r>
    </w:p>
    <w:p w14:paraId="2E6850F8" w14:textId="0A407AF5" w:rsidR="00B327D2" w:rsidRDefault="00B327D2" w:rsidP="00B327D2">
      <w:pPr>
        <w:spacing w:line="360" w:lineRule="auto"/>
        <w:ind w:firstLine="567"/>
        <w:jc w:val="both"/>
      </w:pPr>
      <w:r>
        <w:t xml:space="preserve">Topografi dengan elevasi tinggi yang signifikan juga menunjukkan adanya potensi untuk kawasan konservasi atau daerah tangkapan air, mengingat kawasan ini biasanya menjadi sumber mata air dan memiliki fungsi ekologis yang penting. Namun, perbedaan ketinggian yang curam dan kontur yang rapat pada beberapa bagian dapat meningkatkan kerentanan terhadap erosi dan gerakan tanah, terutama </w:t>
      </w:r>
      <w:r>
        <w:lastRenderedPageBreak/>
        <w:t>jika tidak didukung oleh vegetasi yang cukup atau pengelolaan lahan yang berkelanjutan.</w:t>
      </w:r>
    </w:p>
    <w:p w14:paraId="301D8462" w14:textId="72F709D1" w:rsidR="00B327D2" w:rsidRPr="00B327D2" w:rsidRDefault="00B327D2" w:rsidP="00B327D2">
      <w:pPr>
        <w:spacing w:line="360" w:lineRule="auto"/>
        <w:ind w:firstLine="567"/>
        <w:jc w:val="both"/>
      </w:pPr>
      <w:r>
        <w:t>Dari perspektif perencanaan tata ruang dan mitigasi bencana, data kontur ini sangat krusial untuk memahami pola distribusi ketinggian dan mengidentifikasi zona-zona rawan yang memerlukan perhatian khusus. Selain itu, informasi ini dapat dimanfaatkan untuk pengembangan infrastruktur, pertanian, dan konservasi dengan mempertimbangkan karakteristik topografi setempat. Oleh karena itu, pemanfaatan data kontur yang komprehensif akan sangat membantu dalam pengambilan keputusan yang efektif untuk pengelolaan sumber daya alam dan mitigasi risiko bencana di Kecamatan Cimanggung.</w:t>
      </w:r>
    </w:p>
    <w:p w14:paraId="693288F5" w14:textId="77777777" w:rsidR="00E24179" w:rsidRDefault="00E24179" w:rsidP="00865417">
      <w:pPr>
        <w:pStyle w:val="Heading3"/>
        <w:numPr>
          <w:ilvl w:val="0"/>
          <w:numId w:val="50"/>
        </w:numPr>
        <w:spacing w:line="360" w:lineRule="auto"/>
        <w:ind w:left="567" w:hanging="567"/>
        <w:sectPr w:rsidR="00E24179" w:rsidSect="00C0643A">
          <w:pgSz w:w="11906" w:h="16838" w:code="9"/>
          <w:pgMar w:top="2268" w:right="1701" w:bottom="1701" w:left="2268" w:header="708" w:footer="708" w:gutter="0"/>
          <w:cols w:space="708"/>
          <w:docGrid w:linePitch="360"/>
        </w:sectPr>
      </w:pPr>
    </w:p>
    <w:p w14:paraId="6747A75A" w14:textId="77777777" w:rsidR="00B179DD" w:rsidRDefault="00CA7CF6" w:rsidP="00B179DD">
      <w:pPr>
        <w:keepNext/>
        <w:jc w:val="center"/>
      </w:pPr>
      <w:r>
        <w:rPr>
          <w:noProof/>
        </w:rPr>
        <w:lastRenderedPageBreak/>
        <w:drawing>
          <wp:inline distT="0" distB="0" distL="0" distR="0" wp14:anchorId="1A9AE14E" wp14:editId="5FA5674B">
            <wp:extent cx="6867802" cy="4860000"/>
            <wp:effectExtent l="0" t="0" r="0" b="0"/>
            <wp:docPr id="491166186" name="Picture 49116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86" name="Picture 491166186"/>
                    <pic:cNvPicPr/>
                  </pic:nvPicPr>
                  <pic:blipFill>
                    <a:blip r:embed="rId54">
                      <a:extLst>
                        <a:ext uri="{28A0092B-C50C-407E-A947-70E740481C1C}">
                          <a14:useLocalDpi xmlns:a14="http://schemas.microsoft.com/office/drawing/2010/main" val="0"/>
                        </a:ext>
                      </a:extLst>
                    </a:blip>
                    <a:stretch>
                      <a:fillRect/>
                    </a:stretch>
                  </pic:blipFill>
                  <pic:spPr>
                    <a:xfrm>
                      <a:off x="0" y="0"/>
                      <a:ext cx="6867802" cy="4860000"/>
                    </a:xfrm>
                    <a:prstGeom prst="rect">
                      <a:avLst/>
                    </a:prstGeom>
                  </pic:spPr>
                </pic:pic>
              </a:graphicData>
            </a:graphic>
          </wp:inline>
        </w:drawing>
      </w:r>
    </w:p>
    <w:p w14:paraId="170F7E32" w14:textId="755C9249" w:rsidR="00577CDE" w:rsidRPr="00B179DD" w:rsidRDefault="00B179DD" w:rsidP="00B179DD">
      <w:pPr>
        <w:pStyle w:val="Caption"/>
        <w:rPr>
          <w:b/>
          <w:bCs/>
        </w:rPr>
      </w:pPr>
      <w:bookmarkStart w:id="155" w:name="_Toc207468718"/>
      <w:bookmarkStart w:id="156" w:name="_Toc207537594"/>
      <w:r w:rsidRPr="00B179DD">
        <w:rPr>
          <w:b/>
          <w:bCs/>
        </w:rPr>
        <w:t xml:space="preserve">Gambar IV. </w:t>
      </w:r>
      <w:r w:rsidRPr="00B179DD">
        <w:rPr>
          <w:b/>
          <w:bCs/>
        </w:rPr>
        <w:fldChar w:fldCharType="begin"/>
      </w:r>
      <w:r w:rsidRPr="00B179DD">
        <w:rPr>
          <w:b/>
          <w:bCs/>
        </w:rPr>
        <w:instrText xml:space="preserve"> SEQ Gambar_IV. \* ARABIC </w:instrText>
      </w:r>
      <w:r w:rsidRPr="00B179DD">
        <w:rPr>
          <w:b/>
          <w:bCs/>
        </w:rPr>
        <w:fldChar w:fldCharType="separate"/>
      </w:r>
      <w:r w:rsidR="0081478C">
        <w:rPr>
          <w:b/>
          <w:bCs/>
          <w:noProof/>
        </w:rPr>
        <w:t>6</w:t>
      </w:r>
      <w:r w:rsidRPr="00B179DD">
        <w:rPr>
          <w:b/>
          <w:bCs/>
        </w:rPr>
        <w:fldChar w:fldCharType="end"/>
      </w:r>
      <w:r w:rsidRPr="00B179DD">
        <w:rPr>
          <w:b/>
          <w:bCs/>
          <w:noProof/>
        </w:rPr>
        <w:t xml:space="preserve"> Peta Garis Kontur Kecamatan Cimanggung</w:t>
      </w:r>
      <w:bookmarkEnd w:id="155"/>
      <w:bookmarkEnd w:id="156"/>
    </w:p>
    <w:p w14:paraId="373301AD" w14:textId="21B40ACD" w:rsidR="00E24179" w:rsidRPr="00577CDE" w:rsidRDefault="00E24179" w:rsidP="00577CDE">
      <w:pPr>
        <w:pStyle w:val="Caption"/>
        <w:rPr>
          <w:b/>
          <w:bCs/>
        </w:rPr>
        <w:sectPr w:rsidR="00E24179" w:rsidRPr="00577CDE" w:rsidSect="00BF7783">
          <w:pgSz w:w="16838" w:h="11906" w:orient="landscape" w:code="9"/>
          <w:pgMar w:top="2268" w:right="1134" w:bottom="1134" w:left="1134" w:header="709" w:footer="709" w:gutter="0"/>
          <w:cols w:space="708"/>
          <w:docGrid w:linePitch="360"/>
        </w:sectPr>
      </w:pPr>
    </w:p>
    <w:p w14:paraId="1C2254BB" w14:textId="52BCFC97" w:rsidR="00FF687D" w:rsidRDefault="00FF687D" w:rsidP="00865417">
      <w:pPr>
        <w:pStyle w:val="Heading3"/>
        <w:numPr>
          <w:ilvl w:val="0"/>
          <w:numId w:val="50"/>
        </w:numPr>
        <w:spacing w:line="360" w:lineRule="auto"/>
        <w:ind w:left="567" w:hanging="567"/>
      </w:pPr>
      <w:bookmarkStart w:id="157" w:name="_Toc207310613"/>
      <w:r>
        <w:lastRenderedPageBreak/>
        <w:t>Kemiringan Lereng</w:t>
      </w:r>
      <w:bookmarkEnd w:id="157"/>
    </w:p>
    <w:p w14:paraId="1FC6F954" w14:textId="35D59D3A" w:rsidR="00313E63" w:rsidRDefault="00FF687D" w:rsidP="00B327D2">
      <w:pPr>
        <w:spacing w:line="360" w:lineRule="auto"/>
        <w:ind w:firstLine="567"/>
        <w:jc w:val="both"/>
      </w:pPr>
      <w:r>
        <w:t>Kemiringan lereng merupakan salah satu faktor penting dalam perencanaan tata guna lahan, terutama untuk menentukan potensi penggunaan lahan dan risikonya. Kecamatan Cimanggung memiliki variasi kemiringan lereng yang beragam, sehingga analisis kemiringan ini menjadi dasar yang penting dalam pengelolaan wilayah. Data mengenai kemiringan lereng di Kecamatan Cimanggung diklasifikasikan berdasarkan persentase lereng ke dalam empat kategori, yaitu datar hingga landai, landai hingga agak terjal, terjal, dan sangat terjal. Berikut adalah klasifikasi kemiringan lereng beserta luas masing-masing kategori:</w:t>
      </w:r>
    </w:p>
    <w:p w14:paraId="525E75A3" w14:textId="41A97B62" w:rsidR="00B179DD" w:rsidRPr="00B179DD" w:rsidRDefault="00B179DD" w:rsidP="00B179DD">
      <w:pPr>
        <w:pStyle w:val="Caption"/>
        <w:keepNext/>
        <w:spacing w:line="360" w:lineRule="auto"/>
        <w:rPr>
          <w:b/>
          <w:bCs/>
        </w:rPr>
      </w:pPr>
      <w:bookmarkStart w:id="158" w:name="_Toc207468592"/>
      <w:r w:rsidRPr="00B179DD">
        <w:rPr>
          <w:b/>
          <w:bCs/>
        </w:rPr>
        <w:t xml:space="preserve">Tabel IV. </w:t>
      </w:r>
      <w:r w:rsidRPr="00B179DD">
        <w:rPr>
          <w:b/>
          <w:bCs/>
        </w:rPr>
        <w:fldChar w:fldCharType="begin"/>
      </w:r>
      <w:r w:rsidRPr="00B179DD">
        <w:rPr>
          <w:b/>
          <w:bCs/>
        </w:rPr>
        <w:instrText xml:space="preserve"> SEQ Tabel_IV. \* ARABIC </w:instrText>
      </w:r>
      <w:r w:rsidRPr="00B179DD">
        <w:rPr>
          <w:b/>
          <w:bCs/>
        </w:rPr>
        <w:fldChar w:fldCharType="separate"/>
      </w:r>
      <w:r w:rsidR="0081478C">
        <w:rPr>
          <w:b/>
          <w:bCs/>
          <w:noProof/>
        </w:rPr>
        <w:t>3</w:t>
      </w:r>
      <w:r w:rsidRPr="00B179DD">
        <w:rPr>
          <w:b/>
          <w:bCs/>
        </w:rPr>
        <w:fldChar w:fldCharType="end"/>
      </w:r>
      <w:r w:rsidRPr="00B179DD">
        <w:rPr>
          <w:b/>
          <w:bCs/>
          <w:noProof/>
        </w:rPr>
        <w:t xml:space="preserve"> Klasifikasi Kemiringan Lereng Kecamatan Cimanggung</w:t>
      </w:r>
      <w:bookmarkEnd w:id="158"/>
    </w:p>
    <w:tbl>
      <w:tblPr>
        <w:tblW w:w="6440" w:type="dxa"/>
        <w:jc w:val="center"/>
        <w:tblLook w:val="04A0" w:firstRow="1" w:lastRow="0" w:firstColumn="1" w:lastColumn="0" w:noHBand="0" w:noVBand="1"/>
      </w:tblPr>
      <w:tblGrid>
        <w:gridCol w:w="2180"/>
        <w:gridCol w:w="2060"/>
        <w:gridCol w:w="1020"/>
        <w:gridCol w:w="1180"/>
      </w:tblGrid>
      <w:tr w:rsidR="00FF687D" w:rsidRPr="00E76C0E" w14:paraId="039A11A0" w14:textId="77777777" w:rsidTr="00C626A5">
        <w:trPr>
          <w:trHeight w:val="510"/>
          <w:jc w:val="center"/>
        </w:trPr>
        <w:tc>
          <w:tcPr>
            <w:tcW w:w="218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2365ACB" w14:textId="77777777" w:rsidR="00FF687D" w:rsidRPr="00E76C0E" w:rsidRDefault="00FF687D" w:rsidP="00C626A5">
            <w:pPr>
              <w:spacing w:after="0" w:line="240" w:lineRule="auto"/>
              <w:jc w:val="center"/>
              <w:rPr>
                <w:rFonts w:eastAsia="Times New Roman" w:cs="Times New Roman"/>
                <w:b/>
                <w:bCs/>
                <w:color w:val="000000"/>
                <w:kern w:val="0"/>
                <w:sz w:val="20"/>
                <w:szCs w:val="20"/>
                <w:lang w:eastAsia="en-ID"/>
                <w14:ligatures w14:val="none"/>
              </w:rPr>
            </w:pPr>
            <w:bookmarkStart w:id="159" w:name="_Hlk197887948"/>
            <w:r w:rsidRPr="00E76C0E">
              <w:rPr>
                <w:rFonts w:eastAsia="Times New Roman" w:cs="Times New Roman"/>
                <w:b/>
                <w:bCs/>
                <w:color w:val="000000"/>
                <w:kern w:val="0"/>
                <w:sz w:val="20"/>
                <w:szCs w:val="20"/>
                <w:lang w:eastAsia="en-ID"/>
                <w14:ligatures w14:val="none"/>
              </w:rPr>
              <w:t>Klasifikasi Kemiringan Lereng</w:t>
            </w:r>
            <w:bookmarkEnd w:id="159"/>
          </w:p>
        </w:tc>
        <w:tc>
          <w:tcPr>
            <w:tcW w:w="206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1A45D426" w14:textId="77777777" w:rsidR="00FF687D" w:rsidRPr="00E76C0E" w:rsidRDefault="00FF687D" w:rsidP="00C626A5">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Keterangan</w:t>
            </w:r>
          </w:p>
        </w:tc>
        <w:tc>
          <w:tcPr>
            <w:tcW w:w="10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03E86457" w14:textId="77777777" w:rsidR="00FF687D" w:rsidRPr="00E76C0E" w:rsidRDefault="00FF687D" w:rsidP="00C626A5">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Luas (Ha)</w:t>
            </w:r>
          </w:p>
        </w:tc>
        <w:tc>
          <w:tcPr>
            <w:tcW w:w="118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055E095E" w14:textId="77777777" w:rsidR="00FF687D" w:rsidRPr="00E76C0E" w:rsidRDefault="00FF687D" w:rsidP="00C626A5">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Persentase (%)</w:t>
            </w:r>
          </w:p>
        </w:tc>
      </w:tr>
      <w:tr w:rsidR="00FF687D" w:rsidRPr="00E76C0E" w14:paraId="36737363" w14:textId="77777777" w:rsidTr="00C626A5">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48A2DCA0"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0 - 8 %</w:t>
            </w:r>
          </w:p>
        </w:tc>
        <w:tc>
          <w:tcPr>
            <w:tcW w:w="2060" w:type="dxa"/>
            <w:tcBorders>
              <w:top w:val="nil"/>
              <w:left w:val="nil"/>
              <w:bottom w:val="single" w:sz="4" w:space="0" w:color="auto"/>
              <w:right w:val="single" w:sz="4" w:space="0" w:color="auto"/>
            </w:tcBorders>
            <w:shd w:val="clear" w:color="auto" w:fill="auto"/>
            <w:vAlign w:val="center"/>
            <w:hideMark/>
          </w:tcPr>
          <w:p w14:paraId="2AF6B421" w14:textId="77777777" w:rsidR="00FF687D" w:rsidRPr="00E76C0E" w:rsidRDefault="00FF687D" w:rsidP="00C626A5">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Datar-Landai</w:t>
            </w:r>
          </w:p>
        </w:tc>
        <w:tc>
          <w:tcPr>
            <w:tcW w:w="1020" w:type="dxa"/>
            <w:tcBorders>
              <w:top w:val="nil"/>
              <w:left w:val="nil"/>
              <w:bottom w:val="single" w:sz="4" w:space="0" w:color="auto"/>
              <w:right w:val="single" w:sz="4" w:space="0" w:color="auto"/>
            </w:tcBorders>
            <w:shd w:val="clear" w:color="auto" w:fill="auto"/>
            <w:noWrap/>
            <w:vAlign w:val="center"/>
            <w:hideMark/>
          </w:tcPr>
          <w:p w14:paraId="55690CD6"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1010,05</w:t>
            </w:r>
          </w:p>
        </w:tc>
        <w:tc>
          <w:tcPr>
            <w:tcW w:w="1180" w:type="dxa"/>
            <w:tcBorders>
              <w:top w:val="nil"/>
              <w:left w:val="nil"/>
              <w:bottom w:val="single" w:sz="4" w:space="0" w:color="auto"/>
              <w:right w:val="single" w:sz="4" w:space="0" w:color="auto"/>
            </w:tcBorders>
            <w:shd w:val="clear" w:color="auto" w:fill="auto"/>
            <w:noWrap/>
            <w:vAlign w:val="center"/>
            <w:hideMark/>
          </w:tcPr>
          <w:p w14:paraId="3A1E4615"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23,07%</w:t>
            </w:r>
          </w:p>
        </w:tc>
      </w:tr>
      <w:tr w:rsidR="00FF687D" w:rsidRPr="00E76C0E" w14:paraId="41BB12DB" w14:textId="77777777" w:rsidTr="00C626A5">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061E7C0D"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8 - 15 %</w:t>
            </w:r>
          </w:p>
        </w:tc>
        <w:tc>
          <w:tcPr>
            <w:tcW w:w="2060" w:type="dxa"/>
            <w:tcBorders>
              <w:top w:val="nil"/>
              <w:left w:val="nil"/>
              <w:bottom w:val="single" w:sz="4" w:space="0" w:color="auto"/>
              <w:right w:val="single" w:sz="4" w:space="0" w:color="auto"/>
            </w:tcBorders>
            <w:shd w:val="clear" w:color="auto" w:fill="auto"/>
            <w:vAlign w:val="center"/>
            <w:hideMark/>
          </w:tcPr>
          <w:p w14:paraId="5A89C574" w14:textId="77777777" w:rsidR="00FF687D" w:rsidRPr="00E76C0E" w:rsidRDefault="00FF687D" w:rsidP="00C626A5">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Landai-Agak Terjal</w:t>
            </w:r>
          </w:p>
        </w:tc>
        <w:tc>
          <w:tcPr>
            <w:tcW w:w="1020" w:type="dxa"/>
            <w:tcBorders>
              <w:top w:val="nil"/>
              <w:left w:val="nil"/>
              <w:bottom w:val="single" w:sz="4" w:space="0" w:color="auto"/>
              <w:right w:val="single" w:sz="4" w:space="0" w:color="auto"/>
            </w:tcBorders>
            <w:shd w:val="clear" w:color="auto" w:fill="auto"/>
            <w:noWrap/>
            <w:vAlign w:val="center"/>
            <w:hideMark/>
          </w:tcPr>
          <w:p w14:paraId="7268DEF6"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1240,42</w:t>
            </w:r>
          </w:p>
        </w:tc>
        <w:tc>
          <w:tcPr>
            <w:tcW w:w="1180" w:type="dxa"/>
            <w:tcBorders>
              <w:top w:val="nil"/>
              <w:left w:val="nil"/>
              <w:bottom w:val="single" w:sz="4" w:space="0" w:color="auto"/>
              <w:right w:val="single" w:sz="4" w:space="0" w:color="auto"/>
            </w:tcBorders>
            <w:shd w:val="clear" w:color="auto" w:fill="auto"/>
            <w:noWrap/>
            <w:vAlign w:val="center"/>
            <w:hideMark/>
          </w:tcPr>
          <w:p w14:paraId="3C3E6BD1"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28,33%</w:t>
            </w:r>
          </w:p>
        </w:tc>
      </w:tr>
      <w:tr w:rsidR="00FF687D" w:rsidRPr="00E76C0E" w14:paraId="33C9165B" w14:textId="77777777" w:rsidTr="00C626A5">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40CF44E8"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15 - 40 %</w:t>
            </w:r>
          </w:p>
        </w:tc>
        <w:tc>
          <w:tcPr>
            <w:tcW w:w="2060" w:type="dxa"/>
            <w:tcBorders>
              <w:top w:val="nil"/>
              <w:left w:val="nil"/>
              <w:bottom w:val="single" w:sz="4" w:space="0" w:color="auto"/>
              <w:right w:val="single" w:sz="4" w:space="0" w:color="auto"/>
            </w:tcBorders>
            <w:shd w:val="clear" w:color="auto" w:fill="auto"/>
            <w:vAlign w:val="center"/>
            <w:hideMark/>
          </w:tcPr>
          <w:p w14:paraId="6A9360F4" w14:textId="77777777" w:rsidR="00FF687D" w:rsidRPr="00E76C0E" w:rsidRDefault="00FF687D" w:rsidP="00C626A5">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Terjal</w:t>
            </w:r>
          </w:p>
        </w:tc>
        <w:tc>
          <w:tcPr>
            <w:tcW w:w="1020" w:type="dxa"/>
            <w:tcBorders>
              <w:top w:val="nil"/>
              <w:left w:val="nil"/>
              <w:bottom w:val="single" w:sz="4" w:space="0" w:color="auto"/>
              <w:right w:val="single" w:sz="4" w:space="0" w:color="auto"/>
            </w:tcBorders>
            <w:shd w:val="clear" w:color="auto" w:fill="auto"/>
            <w:noWrap/>
            <w:vAlign w:val="center"/>
            <w:hideMark/>
          </w:tcPr>
          <w:p w14:paraId="32FB6754"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2104,41</w:t>
            </w:r>
          </w:p>
        </w:tc>
        <w:tc>
          <w:tcPr>
            <w:tcW w:w="1180" w:type="dxa"/>
            <w:tcBorders>
              <w:top w:val="nil"/>
              <w:left w:val="nil"/>
              <w:bottom w:val="single" w:sz="4" w:space="0" w:color="auto"/>
              <w:right w:val="single" w:sz="4" w:space="0" w:color="auto"/>
            </w:tcBorders>
            <w:shd w:val="clear" w:color="auto" w:fill="auto"/>
            <w:noWrap/>
            <w:vAlign w:val="center"/>
            <w:hideMark/>
          </w:tcPr>
          <w:p w14:paraId="71B7D090"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48,07%</w:t>
            </w:r>
          </w:p>
        </w:tc>
      </w:tr>
      <w:tr w:rsidR="00FF687D" w:rsidRPr="00E76C0E" w14:paraId="74DDFCA0" w14:textId="77777777" w:rsidTr="00C626A5">
        <w:trPr>
          <w:trHeight w:val="300"/>
          <w:jc w:val="center"/>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46B6638"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&gt; 40 %</w:t>
            </w:r>
          </w:p>
        </w:tc>
        <w:tc>
          <w:tcPr>
            <w:tcW w:w="2060" w:type="dxa"/>
            <w:tcBorders>
              <w:top w:val="nil"/>
              <w:left w:val="nil"/>
              <w:bottom w:val="single" w:sz="4" w:space="0" w:color="auto"/>
              <w:right w:val="single" w:sz="4" w:space="0" w:color="auto"/>
            </w:tcBorders>
            <w:shd w:val="clear" w:color="auto" w:fill="auto"/>
            <w:vAlign w:val="center"/>
            <w:hideMark/>
          </w:tcPr>
          <w:p w14:paraId="673D3EEB" w14:textId="77777777" w:rsidR="00FF687D" w:rsidRPr="00E76C0E" w:rsidRDefault="00FF687D" w:rsidP="00C626A5">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Sangat Terja</w:t>
            </w:r>
          </w:p>
        </w:tc>
        <w:tc>
          <w:tcPr>
            <w:tcW w:w="1020" w:type="dxa"/>
            <w:tcBorders>
              <w:top w:val="nil"/>
              <w:left w:val="nil"/>
              <w:bottom w:val="single" w:sz="4" w:space="0" w:color="auto"/>
              <w:right w:val="single" w:sz="4" w:space="0" w:color="auto"/>
            </w:tcBorders>
            <w:shd w:val="clear" w:color="auto" w:fill="auto"/>
            <w:noWrap/>
            <w:vAlign w:val="center"/>
            <w:hideMark/>
          </w:tcPr>
          <w:p w14:paraId="33A3AFA3"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22,97</w:t>
            </w:r>
          </w:p>
        </w:tc>
        <w:tc>
          <w:tcPr>
            <w:tcW w:w="1180" w:type="dxa"/>
            <w:tcBorders>
              <w:top w:val="nil"/>
              <w:left w:val="nil"/>
              <w:bottom w:val="single" w:sz="4" w:space="0" w:color="auto"/>
              <w:right w:val="single" w:sz="4" w:space="0" w:color="auto"/>
            </w:tcBorders>
            <w:shd w:val="clear" w:color="auto" w:fill="auto"/>
            <w:noWrap/>
            <w:vAlign w:val="center"/>
            <w:hideMark/>
          </w:tcPr>
          <w:p w14:paraId="2995DA21" w14:textId="77777777" w:rsidR="00FF687D" w:rsidRPr="00E76C0E" w:rsidRDefault="00FF687D" w:rsidP="00C626A5">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0,52%</w:t>
            </w:r>
          </w:p>
        </w:tc>
      </w:tr>
      <w:tr w:rsidR="00FF687D" w:rsidRPr="00E76C0E" w14:paraId="51B049A8" w14:textId="77777777" w:rsidTr="00C626A5">
        <w:trPr>
          <w:trHeight w:val="300"/>
          <w:jc w:val="center"/>
        </w:trPr>
        <w:tc>
          <w:tcPr>
            <w:tcW w:w="4240" w:type="dxa"/>
            <w:gridSpan w:val="2"/>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033181C3" w14:textId="77777777" w:rsidR="00FF687D" w:rsidRPr="00E76C0E" w:rsidRDefault="00FF687D" w:rsidP="00C626A5">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Total</w:t>
            </w:r>
          </w:p>
        </w:tc>
        <w:tc>
          <w:tcPr>
            <w:tcW w:w="1020" w:type="dxa"/>
            <w:tcBorders>
              <w:top w:val="nil"/>
              <w:left w:val="nil"/>
              <w:bottom w:val="single" w:sz="4" w:space="0" w:color="auto"/>
              <w:right w:val="single" w:sz="4" w:space="0" w:color="auto"/>
            </w:tcBorders>
            <w:shd w:val="clear" w:color="auto" w:fill="BDD6EE" w:themeFill="accent5" w:themeFillTint="66"/>
            <w:noWrap/>
            <w:vAlign w:val="center"/>
            <w:hideMark/>
          </w:tcPr>
          <w:p w14:paraId="1D4BBE3B" w14:textId="77777777" w:rsidR="00FF687D" w:rsidRPr="00E76C0E" w:rsidRDefault="00FF687D" w:rsidP="00C626A5">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4377,84</w:t>
            </w:r>
          </w:p>
        </w:tc>
        <w:tc>
          <w:tcPr>
            <w:tcW w:w="1180" w:type="dxa"/>
            <w:tcBorders>
              <w:top w:val="nil"/>
              <w:left w:val="nil"/>
              <w:bottom w:val="single" w:sz="4" w:space="0" w:color="auto"/>
              <w:right w:val="single" w:sz="4" w:space="0" w:color="auto"/>
            </w:tcBorders>
            <w:shd w:val="clear" w:color="auto" w:fill="BDD6EE" w:themeFill="accent5" w:themeFillTint="66"/>
            <w:noWrap/>
            <w:vAlign w:val="center"/>
            <w:hideMark/>
          </w:tcPr>
          <w:p w14:paraId="7DCD8D3D" w14:textId="77777777" w:rsidR="00FF687D" w:rsidRPr="00E76C0E" w:rsidRDefault="00FF687D" w:rsidP="00C626A5">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100%</w:t>
            </w:r>
          </w:p>
        </w:tc>
      </w:tr>
    </w:tbl>
    <w:p w14:paraId="73068C78" w14:textId="77777777" w:rsidR="00FF687D" w:rsidRPr="002C113B" w:rsidRDefault="00FF687D" w:rsidP="00FF687D">
      <w:pPr>
        <w:spacing w:line="360" w:lineRule="auto"/>
        <w:ind w:left="709"/>
        <w:jc w:val="both"/>
        <w:rPr>
          <w:i/>
          <w:iCs/>
          <w:sz w:val="20"/>
          <w:szCs w:val="18"/>
        </w:rPr>
      </w:pPr>
      <w:r w:rsidRPr="002C113B">
        <w:rPr>
          <w:i/>
          <w:iCs/>
          <w:sz w:val="20"/>
          <w:szCs w:val="18"/>
        </w:rPr>
        <w:t>Sumber: DPUPR Kabupaten Sumedang, 2025</w:t>
      </w:r>
    </w:p>
    <w:p w14:paraId="0A9BD734" w14:textId="77777777" w:rsidR="00B179DD" w:rsidRDefault="00FF687D" w:rsidP="00B179DD">
      <w:pPr>
        <w:keepNext/>
        <w:spacing w:line="360" w:lineRule="auto"/>
        <w:jc w:val="center"/>
      </w:pPr>
      <w:r>
        <w:rPr>
          <w:noProof/>
        </w:rPr>
        <w:drawing>
          <wp:inline distT="0" distB="0" distL="0" distR="0" wp14:anchorId="25C49284" wp14:editId="419F2C2B">
            <wp:extent cx="3960000" cy="2520000"/>
            <wp:effectExtent l="0" t="0" r="2540" b="13970"/>
            <wp:docPr id="752548629" name="Chart 752548629">
              <a:extLst xmlns:a="http://schemas.openxmlformats.org/drawingml/2006/main">
                <a:ext uri="{FF2B5EF4-FFF2-40B4-BE49-F238E27FC236}">
                  <a16:creationId xmlns:a16="http://schemas.microsoft.com/office/drawing/2014/main" id="{61DFF0AC-EE3D-4EF2-94FB-0B50CE35AB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24B2FE6" w14:textId="6B454AFC" w:rsidR="00577CDE" w:rsidRPr="00B179DD" w:rsidRDefault="00B179DD" w:rsidP="00B179DD">
      <w:pPr>
        <w:pStyle w:val="Caption"/>
        <w:spacing w:line="360" w:lineRule="auto"/>
        <w:rPr>
          <w:b/>
          <w:bCs/>
        </w:rPr>
      </w:pPr>
      <w:bookmarkStart w:id="160" w:name="_Toc207468719"/>
      <w:bookmarkStart w:id="161" w:name="_Toc207537595"/>
      <w:r w:rsidRPr="00B179DD">
        <w:rPr>
          <w:b/>
          <w:bCs/>
        </w:rPr>
        <w:t xml:space="preserve">Gambar IV. </w:t>
      </w:r>
      <w:r w:rsidRPr="00B179DD">
        <w:rPr>
          <w:b/>
          <w:bCs/>
        </w:rPr>
        <w:fldChar w:fldCharType="begin"/>
      </w:r>
      <w:r w:rsidRPr="00B179DD">
        <w:rPr>
          <w:b/>
          <w:bCs/>
        </w:rPr>
        <w:instrText xml:space="preserve"> SEQ Gambar_IV. \* ARABIC </w:instrText>
      </w:r>
      <w:r w:rsidRPr="00B179DD">
        <w:rPr>
          <w:b/>
          <w:bCs/>
        </w:rPr>
        <w:fldChar w:fldCharType="separate"/>
      </w:r>
      <w:r w:rsidR="0081478C">
        <w:rPr>
          <w:b/>
          <w:bCs/>
          <w:noProof/>
        </w:rPr>
        <w:t>7</w:t>
      </w:r>
      <w:r w:rsidRPr="00B179DD">
        <w:rPr>
          <w:b/>
          <w:bCs/>
        </w:rPr>
        <w:fldChar w:fldCharType="end"/>
      </w:r>
      <w:r w:rsidRPr="00B179DD">
        <w:rPr>
          <w:b/>
          <w:bCs/>
          <w:noProof/>
        </w:rPr>
        <w:t xml:space="preserve"> Diagram Persentase Kemiringan Lereng Kecamatan Cimanggung</w:t>
      </w:r>
      <w:bookmarkEnd w:id="160"/>
      <w:bookmarkEnd w:id="161"/>
    </w:p>
    <w:p w14:paraId="09C97053" w14:textId="77777777" w:rsidR="00FF687D" w:rsidRDefault="00FF687D" w:rsidP="00FF687D">
      <w:pPr>
        <w:spacing w:line="360" w:lineRule="auto"/>
        <w:ind w:firstLine="567"/>
        <w:jc w:val="both"/>
      </w:pPr>
      <w:r>
        <w:t xml:space="preserve">Kecamatan Cimanggung memiliki topografi yang beragam berdasarkan klasifikasi kemiringan lereng. Kategori pertama adalah kemiringan lereng Datar-Landai (0-8%) yang mencakup luas sebesar 1.010,05 hektare atau 23,07% dari total </w:t>
      </w:r>
      <w:r>
        <w:lastRenderedPageBreak/>
        <w:t>wilayah. Wilayah ini relatif stabil dan memiliki risiko longsor yang sangat rendah. Area dengan kemiringan landai ini sangat cocok untuk pembangunan permukiman, fasilitas umum, atau kegiatan pertanian. Stabilitas tanah pada zona ini menjadi keuntungan utama, namun tetap memerlukan kajian lebih lanjut untuk memastikan keamanan konstruksi terhadap risiko gempa.</w:t>
      </w:r>
    </w:p>
    <w:p w14:paraId="0FE6C77E" w14:textId="77777777" w:rsidR="00FF687D" w:rsidRDefault="00FF687D" w:rsidP="00FF687D">
      <w:pPr>
        <w:spacing w:line="360" w:lineRule="auto"/>
        <w:ind w:firstLine="567"/>
        <w:jc w:val="both"/>
      </w:pPr>
      <w:r>
        <w:t>Kategori berikutnya adalah Landai-Agak Terjal (8-15%), yang mencakup area seluas 1.240,42 hektare atau 28,33% dari total wilayah Kecamatan Cimanggung. Wilayah dengan kemiringan seperti ini mulai memiliki tantangan tersendiri dalam hal pengelolaan lahan. Meskipun masih relatif aman untuk aktivitas pembangunan, penanganan drainase dan pengelolaan air hujan perlu diperhatikan agar tidak menyebabkan erosi atau kerusakan tanah. Wilayah ini sering dimanfaatkan untuk aktivitas pertanian, namun harus dilakukan upaya konservasi tanah yang lebih baik.</w:t>
      </w:r>
    </w:p>
    <w:p w14:paraId="237FEE1D" w14:textId="77777777" w:rsidR="00FF687D" w:rsidRDefault="00FF687D" w:rsidP="00FF687D">
      <w:pPr>
        <w:spacing w:line="360" w:lineRule="auto"/>
        <w:ind w:firstLine="567"/>
        <w:jc w:val="both"/>
      </w:pPr>
      <w:r>
        <w:t>Selanjutnya adalah wilayah dengan kemiringan Terjal (15-40%), yang menjadi kategori terbesar di Kecamatan Cimanggung dengan luas mencapai 2.104,41 hektare atau 48,07% dari total wilayah. Zona ini memiliki tingkat risiko yang lebih tinggi terhadap erosi dan longsor, terutama jika tidak dilakukan pengelolaan lahan yang sesuai. Wilayah ini kurang cocok untuk aktivitas pembangunan permukiman tanpa adanya penguatan struktur tanah atau teknologi konstruksi tahan gempa. Penggunaan lahan pada kategori ini sebaiknya diarahkan untuk tanaman keras atau hutan lindung guna menjaga kestabilan lereng.</w:t>
      </w:r>
    </w:p>
    <w:p w14:paraId="7DDE90FE" w14:textId="77777777" w:rsidR="00FF687D" w:rsidRDefault="00FF687D" w:rsidP="00FF687D">
      <w:pPr>
        <w:spacing w:line="360" w:lineRule="auto"/>
        <w:ind w:firstLine="567"/>
        <w:jc w:val="both"/>
      </w:pPr>
      <w:r>
        <w:t>Terakhir, wilayah dengan kategori Sangat Terjal (&gt;40%) mencakup area yang paling kecil, yaitu hanya 22,97 hektare atau 0,52% dari total wilayah. Kemiringan yang sangat curam ini memiliki risiko bencana longsor yang sangat tinggi, terutama pada saat musim hujan atau gempa bumi. Wilayah ini umumnya tidak layak untuk pembangunan dan lebih baik difungsikan sebagai zona konservasi atau hutan lindung. Pengelolaan wilayah ini harus dilakukan secara hati-hati untuk mencegah degradasi lingkungan yang dapat memperburuk risiko bencana alam.</w:t>
      </w:r>
    </w:p>
    <w:p w14:paraId="5E6D64E5" w14:textId="77777777" w:rsidR="00FF687D" w:rsidRDefault="00FF687D" w:rsidP="00FF687D">
      <w:pPr>
        <w:spacing w:line="360" w:lineRule="auto"/>
        <w:ind w:firstLine="567"/>
        <w:jc w:val="both"/>
        <w:sectPr w:rsidR="00FF687D" w:rsidSect="00C0643A">
          <w:pgSz w:w="11906" w:h="16838" w:code="9"/>
          <w:pgMar w:top="2268" w:right="1701" w:bottom="1701" w:left="2268" w:header="708" w:footer="708" w:gutter="0"/>
          <w:cols w:space="708"/>
          <w:docGrid w:linePitch="360"/>
        </w:sectPr>
      </w:pPr>
      <w:r>
        <w:lastRenderedPageBreak/>
        <w:t>Berdasarkan klasifikasi kemiringan lereng di Kecamatan Cimanggung, wilayah ini memiliki karakteristik topografi yang beragam dengan risiko dan potensi pemanfaatan lahan yang berbeda-beda. Sebagian besar wilayah didominasi oleh lereng terjal, yang membutuhkan perhatian khusus dalam pengelolaan dan mitigasi risiko bencana seperti longsor. Sementara itu, wilayah datar hingga agak terjal menawarkan peluang yang lebih besar untuk pemanfaatan pembangunan dan aktivitas pertanian, namun tetap memerlukan pengelolaan yang baik untuk mencegah erosi. Zona sangat terjal, meskipun kecil, memiliki risiko yang signifikan dan sebaiknya diarahkan untuk konservasi lingkungan. Data ini menjadi dasar penting dalam perencanaan tata ruang dan pengelolaan wilayah guna menciptakan lingkungan yang aman dan berkelanjutan.</w:t>
      </w:r>
    </w:p>
    <w:p w14:paraId="33054F88" w14:textId="77777777" w:rsidR="00B179DD" w:rsidRDefault="00243D57" w:rsidP="00B179DD">
      <w:pPr>
        <w:keepNext/>
        <w:spacing w:after="0" w:line="360" w:lineRule="auto"/>
        <w:jc w:val="center"/>
      </w:pPr>
      <w:r>
        <w:rPr>
          <w:noProof/>
        </w:rPr>
        <w:lastRenderedPageBreak/>
        <w:drawing>
          <wp:inline distT="0" distB="0" distL="0" distR="0" wp14:anchorId="68054A59" wp14:editId="0B00CA4C">
            <wp:extent cx="6867802" cy="4860000"/>
            <wp:effectExtent l="0" t="0" r="0" b="0"/>
            <wp:docPr id="491166192" name="Picture 49116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92" name="Picture 491166192"/>
                    <pic:cNvPicPr/>
                  </pic:nvPicPr>
                  <pic:blipFill>
                    <a:blip r:embed="rId56">
                      <a:extLst>
                        <a:ext uri="{28A0092B-C50C-407E-A947-70E740481C1C}">
                          <a14:useLocalDpi xmlns:a14="http://schemas.microsoft.com/office/drawing/2010/main" val="0"/>
                        </a:ext>
                      </a:extLst>
                    </a:blip>
                    <a:stretch>
                      <a:fillRect/>
                    </a:stretch>
                  </pic:blipFill>
                  <pic:spPr>
                    <a:xfrm>
                      <a:off x="0" y="0"/>
                      <a:ext cx="6867802" cy="4860000"/>
                    </a:xfrm>
                    <a:prstGeom prst="rect">
                      <a:avLst/>
                    </a:prstGeom>
                  </pic:spPr>
                </pic:pic>
              </a:graphicData>
            </a:graphic>
          </wp:inline>
        </w:drawing>
      </w:r>
    </w:p>
    <w:p w14:paraId="0D4EDA80" w14:textId="544B9B0A" w:rsidR="00206CE7" w:rsidRPr="00B179DD" w:rsidRDefault="00B179DD" w:rsidP="00B179DD">
      <w:pPr>
        <w:pStyle w:val="Caption"/>
        <w:spacing w:after="0" w:line="360" w:lineRule="auto"/>
        <w:rPr>
          <w:b/>
          <w:bCs/>
        </w:rPr>
      </w:pPr>
      <w:bookmarkStart w:id="162" w:name="_Toc207468720"/>
      <w:bookmarkStart w:id="163" w:name="_Toc207537596"/>
      <w:r w:rsidRPr="00B179DD">
        <w:rPr>
          <w:b/>
          <w:bCs/>
        </w:rPr>
        <w:t xml:space="preserve">Gambar IV. </w:t>
      </w:r>
      <w:r w:rsidRPr="00B179DD">
        <w:rPr>
          <w:b/>
          <w:bCs/>
        </w:rPr>
        <w:fldChar w:fldCharType="begin"/>
      </w:r>
      <w:r w:rsidRPr="00B179DD">
        <w:rPr>
          <w:b/>
          <w:bCs/>
        </w:rPr>
        <w:instrText xml:space="preserve"> SEQ Gambar_IV. \* ARABIC </w:instrText>
      </w:r>
      <w:r w:rsidRPr="00B179DD">
        <w:rPr>
          <w:b/>
          <w:bCs/>
        </w:rPr>
        <w:fldChar w:fldCharType="separate"/>
      </w:r>
      <w:r w:rsidR="0081478C">
        <w:rPr>
          <w:b/>
          <w:bCs/>
          <w:noProof/>
        </w:rPr>
        <w:t>8</w:t>
      </w:r>
      <w:r w:rsidRPr="00B179DD">
        <w:rPr>
          <w:b/>
          <w:bCs/>
        </w:rPr>
        <w:fldChar w:fldCharType="end"/>
      </w:r>
      <w:r w:rsidRPr="00B179DD">
        <w:rPr>
          <w:b/>
          <w:bCs/>
        </w:rPr>
        <w:t xml:space="preserve"> Peta Kemiringan Lereng Kecamatan Cimanggung</w:t>
      </w:r>
      <w:bookmarkEnd w:id="162"/>
      <w:bookmarkEnd w:id="163"/>
    </w:p>
    <w:p w14:paraId="463CD08F" w14:textId="11E09E62" w:rsidR="00FF6F37" w:rsidRPr="00206CE7" w:rsidRDefault="00FF6F37" w:rsidP="00206CE7">
      <w:pPr>
        <w:pStyle w:val="Caption"/>
        <w:rPr>
          <w:b/>
          <w:bCs/>
        </w:rPr>
        <w:sectPr w:rsidR="00FF6F37" w:rsidRPr="00206CE7" w:rsidSect="00BF7783">
          <w:pgSz w:w="16838" w:h="11906" w:orient="landscape" w:code="9"/>
          <w:pgMar w:top="2268" w:right="1134" w:bottom="1134" w:left="1134" w:header="709" w:footer="709" w:gutter="0"/>
          <w:cols w:space="708"/>
          <w:docGrid w:linePitch="360"/>
        </w:sectPr>
      </w:pPr>
    </w:p>
    <w:p w14:paraId="04B673BD" w14:textId="77777777" w:rsidR="005A6800" w:rsidRDefault="005A6800" w:rsidP="005A6800">
      <w:pPr>
        <w:pStyle w:val="Heading3"/>
        <w:numPr>
          <w:ilvl w:val="0"/>
          <w:numId w:val="50"/>
        </w:numPr>
        <w:spacing w:line="360" w:lineRule="auto"/>
        <w:ind w:left="567" w:hanging="567"/>
      </w:pPr>
      <w:bookmarkStart w:id="164" w:name="_Toc207310614"/>
      <w:r>
        <w:lastRenderedPageBreak/>
        <w:t>Geologi</w:t>
      </w:r>
      <w:bookmarkEnd w:id="164"/>
    </w:p>
    <w:p w14:paraId="6682BA54" w14:textId="77777777" w:rsidR="005A6800" w:rsidRPr="00206CE7" w:rsidRDefault="005A6800" w:rsidP="00B179DD">
      <w:pPr>
        <w:spacing w:after="0" w:line="360" w:lineRule="auto"/>
        <w:ind w:firstLine="567"/>
        <w:jc w:val="both"/>
      </w:pPr>
      <w:r>
        <w:t>Geologi Kecamatan Cimanggung memiliki keanekaragaman jenis batuan yang dapat diklasifikasikan berdasarkan sifat dan luas penyebarannya. Hal ini memberikan gambaran tentang karakteristik geologi daerah yang penting untuk berbagai analisis, seperti pengelolaan sumber daya alam dan mitigasi bencana. Jenis-jenis batuan yang ditemukan di wilayah ini meliputi batugamping, lava, dan produk gunungapi, yang masing-masing memiliki karakteristik dan klasifikasi tertentu.</w:t>
      </w:r>
    </w:p>
    <w:p w14:paraId="45D3B2F9" w14:textId="578A2B99" w:rsidR="00B179DD" w:rsidRPr="00B179DD" w:rsidRDefault="00B179DD" w:rsidP="00B179DD">
      <w:pPr>
        <w:pStyle w:val="Caption"/>
        <w:keepNext/>
        <w:spacing w:before="0" w:line="360" w:lineRule="auto"/>
        <w:rPr>
          <w:b/>
          <w:bCs/>
        </w:rPr>
      </w:pPr>
      <w:bookmarkStart w:id="165" w:name="_Toc207468593"/>
      <w:r w:rsidRPr="00B179DD">
        <w:rPr>
          <w:b/>
          <w:bCs/>
        </w:rPr>
        <w:t xml:space="preserve">Tabel IV. </w:t>
      </w:r>
      <w:r w:rsidRPr="00B179DD">
        <w:rPr>
          <w:b/>
          <w:bCs/>
        </w:rPr>
        <w:fldChar w:fldCharType="begin"/>
      </w:r>
      <w:r w:rsidRPr="00B179DD">
        <w:rPr>
          <w:b/>
          <w:bCs/>
        </w:rPr>
        <w:instrText xml:space="preserve"> SEQ Tabel_IV. \* ARABIC </w:instrText>
      </w:r>
      <w:r w:rsidRPr="00B179DD">
        <w:rPr>
          <w:b/>
          <w:bCs/>
        </w:rPr>
        <w:fldChar w:fldCharType="separate"/>
      </w:r>
      <w:r w:rsidR="0081478C">
        <w:rPr>
          <w:b/>
          <w:bCs/>
          <w:noProof/>
        </w:rPr>
        <w:t>4</w:t>
      </w:r>
      <w:r w:rsidRPr="00B179DD">
        <w:rPr>
          <w:b/>
          <w:bCs/>
        </w:rPr>
        <w:fldChar w:fldCharType="end"/>
      </w:r>
      <w:r w:rsidRPr="00B179DD">
        <w:rPr>
          <w:b/>
          <w:bCs/>
          <w:noProof/>
        </w:rPr>
        <w:t xml:space="preserve"> Jenis Batuan Geologi Kecamatan Cimanggung</w:t>
      </w:r>
      <w:bookmarkEnd w:id="165"/>
    </w:p>
    <w:tbl>
      <w:tblPr>
        <w:tblW w:w="6920" w:type="dxa"/>
        <w:jc w:val="center"/>
        <w:tblLook w:val="04A0" w:firstRow="1" w:lastRow="0" w:firstColumn="1" w:lastColumn="0" w:noHBand="0" w:noVBand="1"/>
      </w:tblPr>
      <w:tblGrid>
        <w:gridCol w:w="1960"/>
        <w:gridCol w:w="1240"/>
        <w:gridCol w:w="1240"/>
        <w:gridCol w:w="1240"/>
        <w:gridCol w:w="1240"/>
      </w:tblGrid>
      <w:tr w:rsidR="005A6800" w:rsidRPr="008E7E3F" w14:paraId="4FE1B86F" w14:textId="77777777" w:rsidTr="00473E36">
        <w:trPr>
          <w:trHeight w:val="600"/>
          <w:jc w:val="center"/>
        </w:trPr>
        <w:tc>
          <w:tcPr>
            <w:tcW w:w="196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10DA1CD" w14:textId="77777777" w:rsidR="005A6800" w:rsidRPr="008E7E3F" w:rsidRDefault="005A6800" w:rsidP="00473E36">
            <w:pPr>
              <w:spacing w:after="0" w:line="240" w:lineRule="auto"/>
              <w:jc w:val="center"/>
              <w:rPr>
                <w:rFonts w:eastAsia="Times New Roman" w:cs="Times New Roman"/>
                <w:b/>
                <w:bCs/>
                <w:color w:val="000000"/>
                <w:kern w:val="0"/>
                <w:sz w:val="20"/>
                <w:szCs w:val="20"/>
                <w:lang w:eastAsia="en-ID"/>
                <w14:ligatures w14:val="none"/>
              </w:rPr>
            </w:pPr>
            <w:r w:rsidRPr="008E7E3F">
              <w:rPr>
                <w:rFonts w:eastAsia="Times New Roman" w:cs="Times New Roman"/>
                <w:b/>
                <w:bCs/>
                <w:color w:val="000000"/>
                <w:kern w:val="0"/>
                <w:sz w:val="20"/>
                <w:szCs w:val="20"/>
                <w:lang w:eastAsia="en-ID"/>
                <w14:ligatures w14:val="none"/>
              </w:rPr>
              <w:t>Jenis Batuan Geologi</w:t>
            </w:r>
          </w:p>
        </w:tc>
        <w:tc>
          <w:tcPr>
            <w:tcW w:w="124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0304F265" w14:textId="77777777" w:rsidR="005A6800" w:rsidRPr="008E7E3F" w:rsidRDefault="005A6800" w:rsidP="00473E36">
            <w:pPr>
              <w:spacing w:after="0" w:line="240" w:lineRule="auto"/>
              <w:jc w:val="center"/>
              <w:rPr>
                <w:rFonts w:eastAsia="Times New Roman" w:cs="Times New Roman"/>
                <w:b/>
                <w:bCs/>
                <w:color w:val="000000"/>
                <w:kern w:val="0"/>
                <w:sz w:val="20"/>
                <w:szCs w:val="20"/>
                <w:lang w:eastAsia="en-ID"/>
                <w14:ligatures w14:val="none"/>
              </w:rPr>
            </w:pPr>
            <w:r w:rsidRPr="008E7E3F">
              <w:rPr>
                <w:rFonts w:eastAsia="Times New Roman" w:cs="Times New Roman"/>
                <w:b/>
                <w:bCs/>
                <w:color w:val="000000"/>
                <w:kern w:val="0"/>
                <w:sz w:val="20"/>
                <w:szCs w:val="20"/>
                <w:lang w:eastAsia="en-ID"/>
                <w14:ligatures w14:val="none"/>
              </w:rPr>
              <w:t>Klasifikasi</w:t>
            </w:r>
          </w:p>
        </w:tc>
        <w:tc>
          <w:tcPr>
            <w:tcW w:w="124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6FD3B3A7" w14:textId="77777777" w:rsidR="005A6800" w:rsidRPr="008E7E3F" w:rsidRDefault="005A6800" w:rsidP="00473E36">
            <w:pPr>
              <w:spacing w:after="0" w:line="240" w:lineRule="auto"/>
              <w:jc w:val="center"/>
              <w:rPr>
                <w:rFonts w:eastAsia="Times New Roman" w:cs="Times New Roman"/>
                <w:b/>
                <w:bCs/>
                <w:color w:val="000000"/>
                <w:kern w:val="0"/>
                <w:sz w:val="20"/>
                <w:szCs w:val="20"/>
                <w:lang w:eastAsia="en-ID"/>
                <w14:ligatures w14:val="none"/>
              </w:rPr>
            </w:pPr>
            <w:r w:rsidRPr="008E7E3F">
              <w:rPr>
                <w:rFonts w:eastAsia="Times New Roman" w:cs="Times New Roman"/>
                <w:b/>
                <w:bCs/>
                <w:color w:val="000000"/>
                <w:kern w:val="0"/>
                <w:sz w:val="20"/>
                <w:szCs w:val="20"/>
                <w:lang w:eastAsia="en-ID"/>
                <w14:ligatures w14:val="none"/>
              </w:rPr>
              <w:t>Keterangan</w:t>
            </w:r>
          </w:p>
        </w:tc>
        <w:tc>
          <w:tcPr>
            <w:tcW w:w="124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27A00464" w14:textId="77777777" w:rsidR="005A6800" w:rsidRPr="008E7E3F" w:rsidRDefault="005A6800" w:rsidP="00473E36">
            <w:pPr>
              <w:spacing w:after="0" w:line="240" w:lineRule="auto"/>
              <w:jc w:val="center"/>
              <w:rPr>
                <w:rFonts w:eastAsia="Times New Roman" w:cs="Times New Roman"/>
                <w:b/>
                <w:bCs/>
                <w:color w:val="000000"/>
                <w:kern w:val="0"/>
                <w:sz w:val="20"/>
                <w:szCs w:val="20"/>
                <w:lang w:eastAsia="en-ID"/>
                <w14:ligatures w14:val="none"/>
              </w:rPr>
            </w:pPr>
            <w:r w:rsidRPr="008E7E3F">
              <w:rPr>
                <w:rFonts w:eastAsia="Times New Roman" w:cs="Times New Roman"/>
                <w:b/>
                <w:bCs/>
                <w:color w:val="000000"/>
                <w:kern w:val="0"/>
                <w:sz w:val="20"/>
                <w:szCs w:val="20"/>
                <w:lang w:eastAsia="en-ID"/>
                <w14:ligatures w14:val="none"/>
              </w:rPr>
              <w:t>Luas (Ha)</w:t>
            </w:r>
          </w:p>
        </w:tc>
        <w:tc>
          <w:tcPr>
            <w:tcW w:w="124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0D53F14" w14:textId="77777777" w:rsidR="005A6800" w:rsidRPr="008E7E3F" w:rsidRDefault="005A6800" w:rsidP="00473E36">
            <w:pPr>
              <w:spacing w:after="0" w:line="240" w:lineRule="auto"/>
              <w:jc w:val="center"/>
              <w:rPr>
                <w:rFonts w:eastAsia="Times New Roman" w:cs="Times New Roman"/>
                <w:b/>
                <w:bCs/>
                <w:color w:val="000000"/>
                <w:kern w:val="0"/>
                <w:sz w:val="20"/>
                <w:szCs w:val="20"/>
                <w:lang w:eastAsia="en-ID"/>
                <w14:ligatures w14:val="none"/>
              </w:rPr>
            </w:pPr>
            <w:r w:rsidRPr="008E7E3F">
              <w:rPr>
                <w:rFonts w:eastAsia="Times New Roman" w:cs="Times New Roman"/>
                <w:b/>
                <w:bCs/>
                <w:color w:val="000000"/>
                <w:kern w:val="0"/>
                <w:sz w:val="20"/>
                <w:szCs w:val="20"/>
                <w:lang w:eastAsia="en-ID"/>
                <w14:ligatures w14:val="none"/>
              </w:rPr>
              <w:t>Persentase (%)</w:t>
            </w:r>
          </w:p>
        </w:tc>
      </w:tr>
      <w:tr w:rsidR="005A6800" w:rsidRPr="008E7E3F" w14:paraId="7F0BD926" w14:textId="77777777" w:rsidTr="00473E36">
        <w:trPr>
          <w:trHeight w:val="600"/>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16D4FD2"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Batugamping Terumbu</w:t>
            </w:r>
          </w:p>
        </w:tc>
        <w:tc>
          <w:tcPr>
            <w:tcW w:w="1240" w:type="dxa"/>
            <w:tcBorders>
              <w:top w:val="nil"/>
              <w:left w:val="nil"/>
              <w:bottom w:val="single" w:sz="4" w:space="0" w:color="auto"/>
              <w:right w:val="single" w:sz="4" w:space="0" w:color="auto"/>
            </w:tcBorders>
            <w:shd w:val="clear" w:color="auto" w:fill="auto"/>
            <w:noWrap/>
            <w:vAlign w:val="center"/>
            <w:hideMark/>
          </w:tcPr>
          <w:p w14:paraId="799BE86D"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Keras</w:t>
            </w:r>
          </w:p>
        </w:tc>
        <w:tc>
          <w:tcPr>
            <w:tcW w:w="1240" w:type="dxa"/>
            <w:tcBorders>
              <w:top w:val="nil"/>
              <w:left w:val="nil"/>
              <w:bottom w:val="single" w:sz="4" w:space="0" w:color="auto"/>
              <w:right w:val="single" w:sz="4" w:space="0" w:color="auto"/>
            </w:tcBorders>
            <w:shd w:val="clear" w:color="auto" w:fill="auto"/>
            <w:noWrap/>
            <w:vAlign w:val="center"/>
            <w:hideMark/>
          </w:tcPr>
          <w:p w14:paraId="6D30A631"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Tinggi</w:t>
            </w:r>
          </w:p>
        </w:tc>
        <w:tc>
          <w:tcPr>
            <w:tcW w:w="1240" w:type="dxa"/>
            <w:tcBorders>
              <w:top w:val="nil"/>
              <w:left w:val="nil"/>
              <w:bottom w:val="single" w:sz="4" w:space="0" w:color="auto"/>
              <w:right w:val="single" w:sz="4" w:space="0" w:color="auto"/>
            </w:tcBorders>
            <w:shd w:val="clear" w:color="auto" w:fill="auto"/>
            <w:noWrap/>
            <w:vAlign w:val="center"/>
            <w:hideMark/>
          </w:tcPr>
          <w:p w14:paraId="7E6484BB"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512,26</w:t>
            </w:r>
          </w:p>
        </w:tc>
        <w:tc>
          <w:tcPr>
            <w:tcW w:w="1240" w:type="dxa"/>
            <w:tcBorders>
              <w:top w:val="nil"/>
              <w:left w:val="nil"/>
              <w:bottom w:val="single" w:sz="4" w:space="0" w:color="auto"/>
              <w:right w:val="single" w:sz="4" w:space="0" w:color="auto"/>
            </w:tcBorders>
            <w:shd w:val="clear" w:color="auto" w:fill="auto"/>
            <w:vAlign w:val="center"/>
            <w:hideMark/>
          </w:tcPr>
          <w:p w14:paraId="7144FF87"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12%</w:t>
            </w:r>
          </w:p>
        </w:tc>
      </w:tr>
      <w:tr w:rsidR="005A6800" w:rsidRPr="008E7E3F" w14:paraId="00CDFC2D" w14:textId="77777777" w:rsidTr="00473E36">
        <w:trPr>
          <w:trHeight w:val="600"/>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0496716E"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Batuan Gunungapi Sangianganjung</w:t>
            </w:r>
          </w:p>
        </w:tc>
        <w:tc>
          <w:tcPr>
            <w:tcW w:w="1240" w:type="dxa"/>
            <w:tcBorders>
              <w:top w:val="nil"/>
              <w:left w:val="nil"/>
              <w:bottom w:val="single" w:sz="4" w:space="0" w:color="auto"/>
              <w:right w:val="single" w:sz="4" w:space="0" w:color="auto"/>
            </w:tcBorders>
            <w:shd w:val="clear" w:color="auto" w:fill="auto"/>
            <w:noWrap/>
            <w:vAlign w:val="center"/>
            <w:hideMark/>
          </w:tcPr>
          <w:p w14:paraId="1A8A4EB9"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Sedang</w:t>
            </w:r>
          </w:p>
        </w:tc>
        <w:tc>
          <w:tcPr>
            <w:tcW w:w="1240" w:type="dxa"/>
            <w:tcBorders>
              <w:top w:val="nil"/>
              <w:left w:val="nil"/>
              <w:bottom w:val="single" w:sz="4" w:space="0" w:color="auto"/>
              <w:right w:val="single" w:sz="4" w:space="0" w:color="auto"/>
            </w:tcBorders>
            <w:shd w:val="clear" w:color="auto" w:fill="auto"/>
            <w:noWrap/>
            <w:vAlign w:val="center"/>
            <w:hideMark/>
          </w:tcPr>
          <w:p w14:paraId="46FAC6CE"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Sedang</w:t>
            </w:r>
          </w:p>
        </w:tc>
        <w:tc>
          <w:tcPr>
            <w:tcW w:w="1240" w:type="dxa"/>
            <w:tcBorders>
              <w:top w:val="nil"/>
              <w:left w:val="nil"/>
              <w:bottom w:val="single" w:sz="4" w:space="0" w:color="auto"/>
              <w:right w:val="single" w:sz="4" w:space="0" w:color="auto"/>
            </w:tcBorders>
            <w:shd w:val="clear" w:color="auto" w:fill="auto"/>
            <w:noWrap/>
            <w:vAlign w:val="center"/>
            <w:hideMark/>
          </w:tcPr>
          <w:p w14:paraId="1DA99E23"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481,10</w:t>
            </w:r>
          </w:p>
        </w:tc>
        <w:tc>
          <w:tcPr>
            <w:tcW w:w="1240" w:type="dxa"/>
            <w:tcBorders>
              <w:top w:val="nil"/>
              <w:left w:val="nil"/>
              <w:bottom w:val="single" w:sz="4" w:space="0" w:color="auto"/>
              <w:right w:val="single" w:sz="4" w:space="0" w:color="auto"/>
            </w:tcBorders>
            <w:shd w:val="clear" w:color="auto" w:fill="auto"/>
            <w:vAlign w:val="center"/>
            <w:hideMark/>
          </w:tcPr>
          <w:p w14:paraId="0F245B44"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11%</w:t>
            </w:r>
          </w:p>
        </w:tc>
      </w:tr>
      <w:tr w:rsidR="005A6800" w:rsidRPr="008E7E3F" w14:paraId="4559C9B4" w14:textId="77777777" w:rsidTr="00473E36">
        <w:trPr>
          <w:trHeight w:val="600"/>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94FEDDC"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Lava Hasil Batuan Gunungapi Tua</w:t>
            </w:r>
          </w:p>
        </w:tc>
        <w:tc>
          <w:tcPr>
            <w:tcW w:w="1240" w:type="dxa"/>
            <w:tcBorders>
              <w:top w:val="nil"/>
              <w:left w:val="nil"/>
              <w:bottom w:val="single" w:sz="4" w:space="0" w:color="auto"/>
              <w:right w:val="single" w:sz="4" w:space="0" w:color="auto"/>
            </w:tcBorders>
            <w:shd w:val="clear" w:color="auto" w:fill="auto"/>
            <w:noWrap/>
            <w:vAlign w:val="center"/>
            <w:hideMark/>
          </w:tcPr>
          <w:p w14:paraId="0A6514E0"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Keras</w:t>
            </w:r>
          </w:p>
        </w:tc>
        <w:tc>
          <w:tcPr>
            <w:tcW w:w="1240" w:type="dxa"/>
            <w:tcBorders>
              <w:top w:val="nil"/>
              <w:left w:val="nil"/>
              <w:bottom w:val="single" w:sz="4" w:space="0" w:color="auto"/>
              <w:right w:val="single" w:sz="4" w:space="0" w:color="auto"/>
            </w:tcBorders>
            <w:shd w:val="clear" w:color="auto" w:fill="auto"/>
            <w:noWrap/>
            <w:vAlign w:val="center"/>
            <w:hideMark/>
          </w:tcPr>
          <w:p w14:paraId="62DE8F71"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Tinggi</w:t>
            </w:r>
          </w:p>
        </w:tc>
        <w:tc>
          <w:tcPr>
            <w:tcW w:w="1240" w:type="dxa"/>
            <w:tcBorders>
              <w:top w:val="nil"/>
              <w:left w:val="nil"/>
              <w:bottom w:val="single" w:sz="4" w:space="0" w:color="auto"/>
              <w:right w:val="single" w:sz="4" w:space="0" w:color="auto"/>
            </w:tcBorders>
            <w:shd w:val="clear" w:color="auto" w:fill="auto"/>
            <w:noWrap/>
            <w:vAlign w:val="center"/>
            <w:hideMark/>
          </w:tcPr>
          <w:p w14:paraId="0F31D97D"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27,92</w:t>
            </w:r>
          </w:p>
        </w:tc>
        <w:tc>
          <w:tcPr>
            <w:tcW w:w="1240" w:type="dxa"/>
            <w:tcBorders>
              <w:top w:val="nil"/>
              <w:left w:val="nil"/>
              <w:bottom w:val="single" w:sz="4" w:space="0" w:color="auto"/>
              <w:right w:val="single" w:sz="4" w:space="0" w:color="auto"/>
            </w:tcBorders>
            <w:shd w:val="clear" w:color="auto" w:fill="auto"/>
            <w:vAlign w:val="center"/>
            <w:hideMark/>
          </w:tcPr>
          <w:p w14:paraId="0671586C"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1%</w:t>
            </w:r>
          </w:p>
        </w:tc>
      </w:tr>
      <w:tr w:rsidR="005A6800" w:rsidRPr="008E7E3F" w14:paraId="7874E0F4" w14:textId="77777777" w:rsidTr="00473E36">
        <w:trPr>
          <w:trHeight w:val="300"/>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09BC726"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Lava</w:t>
            </w:r>
          </w:p>
        </w:tc>
        <w:tc>
          <w:tcPr>
            <w:tcW w:w="1240" w:type="dxa"/>
            <w:tcBorders>
              <w:top w:val="nil"/>
              <w:left w:val="nil"/>
              <w:bottom w:val="single" w:sz="4" w:space="0" w:color="auto"/>
              <w:right w:val="single" w:sz="4" w:space="0" w:color="auto"/>
            </w:tcBorders>
            <w:shd w:val="clear" w:color="auto" w:fill="auto"/>
            <w:noWrap/>
            <w:vAlign w:val="center"/>
            <w:hideMark/>
          </w:tcPr>
          <w:p w14:paraId="1333BE98"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Keras</w:t>
            </w:r>
          </w:p>
        </w:tc>
        <w:tc>
          <w:tcPr>
            <w:tcW w:w="1240" w:type="dxa"/>
            <w:tcBorders>
              <w:top w:val="nil"/>
              <w:left w:val="nil"/>
              <w:bottom w:val="single" w:sz="4" w:space="0" w:color="auto"/>
              <w:right w:val="single" w:sz="4" w:space="0" w:color="auto"/>
            </w:tcBorders>
            <w:shd w:val="clear" w:color="auto" w:fill="auto"/>
            <w:noWrap/>
            <w:vAlign w:val="center"/>
            <w:hideMark/>
          </w:tcPr>
          <w:p w14:paraId="43239321"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Tinggi</w:t>
            </w:r>
          </w:p>
        </w:tc>
        <w:tc>
          <w:tcPr>
            <w:tcW w:w="1240" w:type="dxa"/>
            <w:tcBorders>
              <w:top w:val="nil"/>
              <w:left w:val="nil"/>
              <w:bottom w:val="single" w:sz="4" w:space="0" w:color="auto"/>
              <w:right w:val="single" w:sz="4" w:space="0" w:color="auto"/>
            </w:tcBorders>
            <w:shd w:val="clear" w:color="auto" w:fill="auto"/>
            <w:noWrap/>
            <w:vAlign w:val="center"/>
            <w:hideMark/>
          </w:tcPr>
          <w:p w14:paraId="46D01E86"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716,85</w:t>
            </w:r>
          </w:p>
        </w:tc>
        <w:tc>
          <w:tcPr>
            <w:tcW w:w="1240" w:type="dxa"/>
            <w:tcBorders>
              <w:top w:val="nil"/>
              <w:left w:val="nil"/>
              <w:bottom w:val="single" w:sz="4" w:space="0" w:color="auto"/>
              <w:right w:val="single" w:sz="4" w:space="0" w:color="auto"/>
            </w:tcBorders>
            <w:shd w:val="clear" w:color="auto" w:fill="auto"/>
            <w:vAlign w:val="center"/>
            <w:hideMark/>
          </w:tcPr>
          <w:p w14:paraId="392FC3BC"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16%</w:t>
            </w:r>
          </w:p>
        </w:tc>
      </w:tr>
      <w:tr w:rsidR="005A6800" w:rsidRPr="008E7E3F" w14:paraId="35DB2FE9" w14:textId="77777777" w:rsidTr="00473E36">
        <w:trPr>
          <w:trHeight w:val="600"/>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6E6F2CB"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Produk Gunungapi Muda</w:t>
            </w:r>
          </w:p>
        </w:tc>
        <w:tc>
          <w:tcPr>
            <w:tcW w:w="1240" w:type="dxa"/>
            <w:tcBorders>
              <w:top w:val="nil"/>
              <w:left w:val="nil"/>
              <w:bottom w:val="single" w:sz="4" w:space="0" w:color="auto"/>
              <w:right w:val="single" w:sz="4" w:space="0" w:color="auto"/>
            </w:tcBorders>
            <w:shd w:val="clear" w:color="auto" w:fill="auto"/>
            <w:noWrap/>
            <w:vAlign w:val="center"/>
            <w:hideMark/>
          </w:tcPr>
          <w:p w14:paraId="54FD1CDA"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Sedang</w:t>
            </w:r>
          </w:p>
        </w:tc>
        <w:tc>
          <w:tcPr>
            <w:tcW w:w="1240" w:type="dxa"/>
            <w:tcBorders>
              <w:top w:val="nil"/>
              <w:left w:val="nil"/>
              <w:bottom w:val="single" w:sz="4" w:space="0" w:color="auto"/>
              <w:right w:val="single" w:sz="4" w:space="0" w:color="auto"/>
            </w:tcBorders>
            <w:shd w:val="clear" w:color="auto" w:fill="auto"/>
            <w:noWrap/>
            <w:vAlign w:val="center"/>
            <w:hideMark/>
          </w:tcPr>
          <w:p w14:paraId="0D48BF80" w14:textId="77777777" w:rsidR="005A6800" w:rsidRPr="008E7E3F" w:rsidRDefault="005A6800" w:rsidP="00473E36">
            <w:pPr>
              <w:spacing w:after="0" w:line="240" w:lineRule="auto"/>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Sedang</w:t>
            </w:r>
          </w:p>
        </w:tc>
        <w:tc>
          <w:tcPr>
            <w:tcW w:w="1240" w:type="dxa"/>
            <w:tcBorders>
              <w:top w:val="nil"/>
              <w:left w:val="nil"/>
              <w:bottom w:val="single" w:sz="4" w:space="0" w:color="auto"/>
              <w:right w:val="single" w:sz="4" w:space="0" w:color="auto"/>
            </w:tcBorders>
            <w:shd w:val="clear" w:color="auto" w:fill="auto"/>
            <w:noWrap/>
            <w:vAlign w:val="center"/>
            <w:hideMark/>
          </w:tcPr>
          <w:p w14:paraId="3AE73EFB"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2639,72</w:t>
            </w:r>
          </w:p>
        </w:tc>
        <w:tc>
          <w:tcPr>
            <w:tcW w:w="1240" w:type="dxa"/>
            <w:tcBorders>
              <w:top w:val="nil"/>
              <w:left w:val="nil"/>
              <w:bottom w:val="single" w:sz="4" w:space="0" w:color="auto"/>
              <w:right w:val="single" w:sz="4" w:space="0" w:color="auto"/>
            </w:tcBorders>
            <w:shd w:val="clear" w:color="auto" w:fill="auto"/>
            <w:vAlign w:val="center"/>
            <w:hideMark/>
          </w:tcPr>
          <w:p w14:paraId="546806D6" w14:textId="77777777" w:rsidR="005A6800" w:rsidRPr="008E7E3F" w:rsidRDefault="005A6800" w:rsidP="00473E36">
            <w:pPr>
              <w:spacing w:after="0" w:line="240" w:lineRule="auto"/>
              <w:jc w:val="center"/>
              <w:rPr>
                <w:rFonts w:eastAsia="Times New Roman" w:cs="Times New Roman"/>
                <w:color w:val="000000"/>
                <w:kern w:val="0"/>
                <w:sz w:val="20"/>
                <w:szCs w:val="20"/>
                <w:lang w:eastAsia="en-ID"/>
                <w14:ligatures w14:val="none"/>
              </w:rPr>
            </w:pPr>
            <w:r w:rsidRPr="008E7E3F">
              <w:rPr>
                <w:rFonts w:eastAsia="Times New Roman" w:cs="Times New Roman"/>
                <w:color w:val="000000"/>
                <w:kern w:val="0"/>
                <w:sz w:val="20"/>
                <w:szCs w:val="20"/>
                <w:lang w:eastAsia="en-ID"/>
                <w14:ligatures w14:val="none"/>
              </w:rPr>
              <w:t>60%</w:t>
            </w:r>
          </w:p>
        </w:tc>
      </w:tr>
      <w:tr w:rsidR="005A6800" w:rsidRPr="008E7E3F" w14:paraId="6BD9D84D" w14:textId="77777777" w:rsidTr="00473E36">
        <w:trPr>
          <w:trHeight w:val="300"/>
          <w:jc w:val="center"/>
        </w:trPr>
        <w:tc>
          <w:tcPr>
            <w:tcW w:w="4440" w:type="dxa"/>
            <w:gridSpan w:val="3"/>
            <w:tcBorders>
              <w:top w:val="single" w:sz="4" w:space="0" w:color="auto"/>
              <w:left w:val="single" w:sz="4" w:space="0" w:color="auto"/>
              <w:bottom w:val="single" w:sz="4" w:space="0" w:color="auto"/>
              <w:right w:val="single" w:sz="4" w:space="0" w:color="000000"/>
            </w:tcBorders>
            <w:shd w:val="clear" w:color="auto" w:fill="BDD6EE" w:themeFill="accent5" w:themeFillTint="66"/>
            <w:noWrap/>
            <w:vAlign w:val="center"/>
            <w:hideMark/>
          </w:tcPr>
          <w:p w14:paraId="34C9D443" w14:textId="77777777" w:rsidR="005A6800" w:rsidRPr="008E7E3F" w:rsidRDefault="005A6800" w:rsidP="00473E36">
            <w:pPr>
              <w:spacing w:after="0" w:line="240" w:lineRule="auto"/>
              <w:jc w:val="center"/>
              <w:rPr>
                <w:rFonts w:eastAsia="Times New Roman" w:cs="Times New Roman"/>
                <w:b/>
                <w:bCs/>
                <w:color w:val="000000"/>
                <w:kern w:val="0"/>
                <w:sz w:val="20"/>
                <w:szCs w:val="20"/>
                <w:lang w:eastAsia="en-ID"/>
                <w14:ligatures w14:val="none"/>
              </w:rPr>
            </w:pPr>
            <w:r w:rsidRPr="008E7E3F">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auto" w:fill="BDD6EE" w:themeFill="accent5" w:themeFillTint="66"/>
            <w:noWrap/>
            <w:vAlign w:val="center"/>
            <w:hideMark/>
          </w:tcPr>
          <w:p w14:paraId="3DE0E748" w14:textId="77777777" w:rsidR="005A6800" w:rsidRPr="008E7E3F" w:rsidRDefault="005A6800" w:rsidP="00473E36">
            <w:pPr>
              <w:spacing w:after="0" w:line="240" w:lineRule="auto"/>
              <w:jc w:val="center"/>
              <w:rPr>
                <w:rFonts w:eastAsia="Times New Roman" w:cs="Times New Roman"/>
                <w:b/>
                <w:bCs/>
                <w:color w:val="000000"/>
                <w:kern w:val="0"/>
                <w:sz w:val="20"/>
                <w:szCs w:val="20"/>
                <w:lang w:eastAsia="en-ID"/>
                <w14:ligatures w14:val="none"/>
              </w:rPr>
            </w:pPr>
            <w:r w:rsidRPr="008E7E3F">
              <w:rPr>
                <w:rFonts w:eastAsia="Times New Roman" w:cs="Times New Roman"/>
                <w:b/>
                <w:bCs/>
                <w:color w:val="000000"/>
                <w:kern w:val="0"/>
                <w:sz w:val="20"/>
                <w:szCs w:val="20"/>
                <w:lang w:eastAsia="en-ID"/>
                <w14:ligatures w14:val="none"/>
              </w:rPr>
              <w:t>4377,84</w:t>
            </w:r>
          </w:p>
        </w:tc>
        <w:tc>
          <w:tcPr>
            <w:tcW w:w="1240" w:type="dxa"/>
            <w:tcBorders>
              <w:top w:val="nil"/>
              <w:left w:val="nil"/>
              <w:bottom w:val="single" w:sz="4" w:space="0" w:color="auto"/>
              <w:right w:val="single" w:sz="4" w:space="0" w:color="auto"/>
            </w:tcBorders>
            <w:shd w:val="clear" w:color="auto" w:fill="BDD6EE" w:themeFill="accent5" w:themeFillTint="66"/>
            <w:vAlign w:val="center"/>
            <w:hideMark/>
          </w:tcPr>
          <w:p w14:paraId="78157FEE" w14:textId="77777777" w:rsidR="005A6800" w:rsidRPr="008E7E3F" w:rsidRDefault="005A6800" w:rsidP="00473E36">
            <w:pPr>
              <w:spacing w:after="0" w:line="240" w:lineRule="auto"/>
              <w:jc w:val="center"/>
              <w:rPr>
                <w:rFonts w:eastAsia="Times New Roman" w:cs="Times New Roman"/>
                <w:b/>
                <w:bCs/>
                <w:color w:val="000000"/>
                <w:kern w:val="0"/>
                <w:sz w:val="20"/>
                <w:szCs w:val="20"/>
                <w:lang w:eastAsia="en-ID"/>
                <w14:ligatures w14:val="none"/>
              </w:rPr>
            </w:pPr>
            <w:r w:rsidRPr="008E7E3F">
              <w:rPr>
                <w:rFonts w:eastAsia="Times New Roman" w:cs="Times New Roman"/>
                <w:b/>
                <w:bCs/>
                <w:color w:val="000000"/>
                <w:kern w:val="0"/>
                <w:sz w:val="20"/>
                <w:szCs w:val="20"/>
                <w:lang w:eastAsia="en-ID"/>
                <w14:ligatures w14:val="none"/>
              </w:rPr>
              <w:t>100%</w:t>
            </w:r>
          </w:p>
        </w:tc>
      </w:tr>
    </w:tbl>
    <w:p w14:paraId="1F4BF225" w14:textId="77777777" w:rsidR="005A6800" w:rsidRPr="00BC0933" w:rsidRDefault="005A6800" w:rsidP="005A6800">
      <w:pPr>
        <w:spacing w:line="360" w:lineRule="auto"/>
        <w:ind w:left="567"/>
        <w:jc w:val="both"/>
        <w:rPr>
          <w:i/>
          <w:iCs/>
          <w:sz w:val="20"/>
          <w:szCs w:val="18"/>
        </w:rPr>
      </w:pPr>
      <w:r w:rsidRPr="00BC0933">
        <w:rPr>
          <w:i/>
          <w:iCs/>
          <w:sz w:val="20"/>
          <w:szCs w:val="18"/>
        </w:rPr>
        <w:t>Sumber: Badan Geologi Kementerian Energi dan Sumber Daya Mineral</w:t>
      </w:r>
    </w:p>
    <w:p w14:paraId="2F963BB2" w14:textId="77777777" w:rsidR="00B179DD" w:rsidRDefault="005A6800" w:rsidP="00B179DD">
      <w:pPr>
        <w:keepNext/>
        <w:spacing w:line="360" w:lineRule="auto"/>
        <w:jc w:val="center"/>
      </w:pPr>
      <w:r>
        <w:rPr>
          <w:noProof/>
        </w:rPr>
        <w:drawing>
          <wp:inline distT="0" distB="0" distL="0" distR="0" wp14:anchorId="2D884B75" wp14:editId="60C389F7">
            <wp:extent cx="3960000" cy="2700000"/>
            <wp:effectExtent l="0" t="0" r="2540" b="5715"/>
            <wp:docPr id="752548630" name="Chart 752548630">
              <a:extLst xmlns:a="http://schemas.openxmlformats.org/drawingml/2006/main">
                <a:ext uri="{FF2B5EF4-FFF2-40B4-BE49-F238E27FC236}">
                  <a16:creationId xmlns:a16="http://schemas.microsoft.com/office/drawing/2014/main" id="{8098BC23-2CAF-45E6-B261-3F621E3EB5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F9525C5" w14:textId="1ABF8971" w:rsidR="005A6800" w:rsidRPr="00B179DD" w:rsidRDefault="00B179DD" w:rsidP="00B179DD">
      <w:pPr>
        <w:pStyle w:val="Caption"/>
        <w:spacing w:line="360" w:lineRule="auto"/>
        <w:rPr>
          <w:b/>
          <w:bCs/>
        </w:rPr>
      </w:pPr>
      <w:bookmarkStart w:id="166" w:name="_Toc207468721"/>
      <w:bookmarkStart w:id="167" w:name="_Toc207537597"/>
      <w:r w:rsidRPr="00B179DD">
        <w:rPr>
          <w:b/>
          <w:bCs/>
        </w:rPr>
        <w:t xml:space="preserve">Gambar IV. </w:t>
      </w:r>
      <w:r w:rsidRPr="00B179DD">
        <w:rPr>
          <w:b/>
          <w:bCs/>
        </w:rPr>
        <w:fldChar w:fldCharType="begin"/>
      </w:r>
      <w:r w:rsidRPr="00B179DD">
        <w:rPr>
          <w:b/>
          <w:bCs/>
        </w:rPr>
        <w:instrText xml:space="preserve"> SEQ Gambar_IV. \* ARABIC </w:instrText>
      </w:r>
      <w:r w:rsidRPr="00B179DD">
        <w:rPr>
          <w:b/>
          <w:bCs/>
        </w:rPr>
        <w:fldChar w:fldCharType="separate"/>
      </w:r>
      <w:r w:rsidR="0081478C">
        <w:rPr>
          <w:b/>
          <w:bCs/>
          <w:noProof/>
        </w:rPr>
        <w:t>9</w:t>
      </w:r>
      <w:r w:rsidRPr="00B179DD">
        <w:rPr>
          <w:b/>
          <w:bCs/>
        </w:rPr>
        <w:fldChar w:fldCharType="end"/>
      </w:r>
      <w:r w:rsidRPr="00B179DD">
        <w:rPr>
          <w:b/>
          <w:bCs/>
          <w:noProof/>
        </w:rPr>
        <w:t xml:space="preserve"> Diagram Persentase Jenis Batuan Geologi Kecamatan Cimanggung</w:t>
      </w:r>
      <w:bookmarkEnd w:id="166"/>
      <w:bookmarkEnd w:id="167"/>
    </w:p>
    <w:p w14:paraId="67EECCFA" w14:textId="77777777" w:rsidR="005A6800" w:rsidRDefault="005A6800" w:rsidP="005A6800">
      <w:pPr>
        <w:spacing w:line="360" w:lineRule="auto"/>
        <w:ind w:firstLine="567"/>
        <w:jc w:val="both"/>
      </w:pPr>
      <w:r>
        <w:lastRenderedPageBreak/>
        <w:t>Batugamping terumbu merupakan jenis batuan sedimen yang terbentuk dari akumulasi material karbonat, terutama berasal dari organisme laut seperti karang dan alga berkapur. Di Kecamatan Cimanggung, batugamping terumbu mencakup area seluas 513,94 hektar atau sekitar 11,74% dari total luas wilayah yang dikaji. Karakteristik utama dari batugamping terumbu adalah sifatnya yang keras dan kompak, serta porositas yang cukup rendah. Kekerasan batuan ini menyebabkan tingkat pelapukan yang rendah, namun kerentanan terhadap pelarutan oleh air yang bersifat asam cukup tinggi, terutama di daerah dengan curah hujan tinggi. Secara kestabilan, batugamping termasuk dalam kategori batuan yang relatif stabil dalam kondisi kering dan tidak terganggu.</w:t>
      </w:r>
    </w:p>
    <w:p w14:paraId="4F3A77AC" w14:textId="77777777" w:rsidR="005A6800" w:rsidRDefault="005A6800" w:rsidP="005A6800">
      <w:pPr>
        <w:spacing w:line="360" w:lineRule="auto"/>
        <w:ind w:firstLine="567"/>
        <w:jc w:val="both"/>
      </w:pPr>
      <w:r>
        <w:t>Batuan gunungapi Sangianganjung merupakan jenis batuan hasil aktivitas vulkanik yang memiliki klasifikasi kekerasan sedang dan tersebar pada area seluas 479,52 hektar, yaitu sekitar 10,95% dari luas wilayah Kecamatan Cimanggung. Batuan ini biasanya terdiri atas lava yang telah mengalami proses pelapukan parsial serta material piroklastik yang telah mengeras. Karakteristik dari batuan ini adalah tekstur yang agak kasar dan bersifat poros sedang, memungkinkan infiltrasi air dalam jumlah yang cukup banyak. Tingkat kestabilan dari batuan gunungapi jenis ini tergolong sedang, tergantung pada kemiringan lereng serta tingkat pelapukan lokal.</w:t>
      </w:r>
    </w:p>
    <w:p w14:paraId="110DEE0F" w14:textId="77777777" w:rsidR="005A6800" w:rsidRDefault="005A6800" w:rsidP="005A6800">
      <w:pPr>
        <w:spacing w:line="360" w:lineRule="auto"/>
        <w:ind w:firstLine="567"/>
        <w:jc w:val="both"/>
      </w:pPr>
      <w:r>
        <w:t>Lava hasil batuan gunungapi tua mencakup wilayah yang relatif kecil di Kecamatan Cimanggung, yaitu hanya seluas 27,66 hektar atau sekitar 0,63% dari total luas wilayah. Batuan ini tergolong keras dengan klasifikasi kekuatan tinggi, terbentuk dari lava yang telah membeku sejak lama akibat aktivitas vulkanik purba. Ciri khas utama dari batuan ini adalah kekompakan yang tinggi, porositas yang rendah, dan tingkat permeabilitas yang minim. Oleh karena itu, batuan ini tidak mudah tererosi dan memiliki kestabilan tinggi terhadap gaya-gaya eksternal seperti hujan deras atau beban dari struktur di atasnya.</w:t>
      </w:r>
    </w:p>
    <w:p w14:paraId="5E72707E" w14:textId="77777777" w:rsidR="005A6800" w:rsidRDefault="005A6800" w:rsidP="005A6800">
      <w:pPr>
        <w:spacing w:line="360" w:lineRule="auto"/>
        <w:ind w:firstLine="567"/>
        <w:jc w:val="both"/>
      </w:pPr>
      <w:r>
        <w:t xml:space="preserve">Jenis batuan lava di Kecamatan Cimanggung meliputi area yang cukup luas, yaitu sebesar 716,85 hektar atau 16,37% dari total wilayah. Batuan lava terbentuk dari lelehan magma yang membeku di permukaan bumi, dengan komposisi mineral </w:t>
      </w:r>
      <w:r>
        <w:lastRenderedPageBreak/>
        <w:t>yang bervariasi tergantung pada asal magmanya. Secara umum, lava memiliki tekstur yang keras dan padat, dengan struktur yang mampu menahan beban besar. Kekerasan tinggi dari batuan ini membuatnya tahan terhadap erosi, pelapukan fisik, maupun kimia.</w:t>
      </w:r>
    </w:p>
    <w:p w14:paraId="675270B5" w14:textId="77777777" w:rsidR="005A6800" w:rsidRDefault="005A6800" w:rsidP="005A6800">
      <w:pPr>
        <w:spacing w:line="360" w:lineRule="auto"/>
        <w:ind w:firstLine="567"/>
        <w:jc w:val="both"/>
        <w:sectPr w:rsidR="005A6800" w:rsidSect="00C0643A">
          <w:pgSz w:w="11906" w:h="16838" w:code="9"/>
          <w:pgMar w:top="2268" w:right="1701" w:bottom="1701" w:left="2268" w:header="708" w:footer="708" w:gutter="0"/>
          <w:cols w:space="708"/>
          <w:docGrid w:linePitch="360"/>
        </w:sectPr>
      </w:pPr>
      <w:r>
        <w:t>Produk gunungapi muda merupakan penyusun utama wilayah Kecamatan Cimanggung, mencakup area seluas 2639,87 hektar atau sebesar 60,30% dari total luas wilayah. Batuan ini terdiri dari hasil erupsi gunungapi yang relatif masih muda secara geologi, berupa tuf, pasir vulkanik, breksi, serta lava muda. Karakteristiknya sangat bervariasi tergantung pada jenis material dan derajat konsolidasi. Umumnya, produk gunungapi muda bersifat kurang padat, berpori tinggi, dan mudah menyerap air, yang menyebabkan tingkat kestabilan lereng yang rendah, terutama di daerah dengan kemiringan curam. Sifat kohesi yang lemah dan ketidakseragaman komposisi material membuat wilayah ini rentan terhadap longsor, khususnya saat musim hujan atau jika mengalami beban tambahan dari aktivitas manusia seperti pembangunan.</w:t>
      </w:r>
    </w:p>
    <w:p w14:paraId="0C365FE2" w14:textId="77777777" w:rsidR="000C5350" w:rsidRDefault="005A6800" w:rsidP="000C5350">
      <w:pPr>
        <w:keepNext/>
        <w:spacing w:line="360" w:lineRule="auto"/>
        <w:jc w:val="center"/>
      </w:pPr>
      <w:r>
        <w:rPr>
          <w:noProof/>
        </w:rPr>
        <w:lastRenderedPageBreak/>
        <w:drawing>
          <wp:inline distT="0" distB="0" distL="0" distR="0" wp14:anchorId="4890A6FD" wp14:editId="0DA5D2B2">
            <wp:extent cx="6867802" cy="4860000"/>
            <wp:effectExtent l="0" t="0" r="0" b="0"/>
            <wp:docPr id="491166197" name="Picture 49116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97" name="Picture 491166197"/>
                    <pic:cNvPicPr/>
                  </pic:nvPicPr>
                  <pic:blipFill>
                    <a:blip r:embed="rId58">
                      <a:extLst>
                        <a:ext uri="{28A0092B-C50C-407E-A947-70E740481C1C}">
                          <a14:useLocalDpi xmlns:a14="http://schemas.microsoft.com/office/drawing/2010/main" val="0"/>
                        </a:ext>
                      </a:extLst>
                    </a:blip>
                    <a:stretch>
                      <a:fillRect/>
                    </a:stretch>
                  </pic:blipFill>
                  <pic:spPr>
                    <a:xfrm>
                      <a:off x="0" y="0"/>
                      <a:ext cx="6867802" cy="4860000"/>
                    </a:xfrm>
                    <a:prstGeom prst="rect">
                      <a:avLst/>
                    </a:prstGeom>
                  </pic:spPr>
                </pic:pic>
              </a:graphicData>
            </a:graphic>
          </wp:inline>
        </w:drawing>
      </w:r>
    </w:p>
    <w:p w14:paraId="60BAAEE9" w14:textId="3BC84D2C" w:rsidR="005A6800" w:rsidRPr="000C5350" w:rsidRDefault="000C5350" w:rsidP="000C5350">
      <w:pPr>
        <w:pStyle w:val="Caption"/>
        <w:rPr>
          <w:b/>
          <w:bCs/>
        </w:rPr>
      </w:pPr>
      <w:bookmarkStart w:id="168" w:name="_Toc207468722"/>
      <w:bookmarkStart w:id="169" w:name="_Toc207537598"/>
      <w:r w:rsidRPr="000C5350">
        <w:rPr>
          <w:b/>
          <w:bCs/>
        </w:rPr>
        <w:t xml:space="preserve">Gambar IV. </w:t>
      </w:r>
      <w:r w:rsidRPr="000C5350">
        <w:rPr>
          <w:b/>
          <w:bCs/>
        </w:rPr>
        <w:fldChar w:fldCharType="begin"/>
      </w:r>
      <w:r w:rsidRPr="000C5350">
        <w:rPr>
          <w:b/>
          <w:bCs/>
        </w:rPr>
        <w:instrText xml:space="preserve"> SEQ Gambar_IV. \* ARABIC </w:instrText>
      </w:r>
      <w:r w:rsidRPr="000C5350">
        <w:rPr>
          <w:b/>
          <w:bCs/>
        </w:rPr>
        <w:fldChar w:fldCharType="separate"/>
      </w:r>
      <w:r w:rsidR="0081478C">
        <w:rPr>
          <w:b/>
          <w:bCs/>
          <w:noProof/>
        </w:rPr>
        <w:t>10</w:t>
      </w:r>
      <w:r w:rsidRPr="000C5350">
        <w:rPr>
          <w:b/>
          <w:bCs/>
        </w:rPr>
        <w:fldChar w:fldCharType="end"/>
      </w:r>
      <w:r w:rsidRPr="000C5350">
        <w:rPr>
          <w:b/>
          <w:bCs/>
        </w:rPr>
        <w:t xml:space="preserve"> Peta Geologi Kecamatan Cimanggung</w:t>
      </w:r>
      <w:bookmarkEnd w:id="168"/>
      <w:bookmarkEnd w:id="169"/>
    </w:p>
    <w:p w14:paraId="74D514B5" w14:textId="35A2ECE5" w:rsidR="005A6800" w:rsidRPr="00206CE7" w:rsidRDefault="005A6800" w:rsidP="000C5350">
      <w:pPr>
        <w:pStyle w:val="Caption"/>
        <w:jc w:val="left"/>
        <w:rPr>
          <w:b/>
          <w:bCs/>
        </w:rPr>
        <w:sectPr w:rsidR="005A6800" w:rsidRPr="00206CE7" w:rsidSect="00BF7783">
          <w:pgSz w:w="16838" w:h="11906" w:orient="landscape" w:code="9"/>
          <w:pgMar w:top="2268" w:right="1134" w:bottom="1134" w:left="1134" w:header="709" w:footer="709" w:gutter="0"/>
          <w:cols w:space="708"/>
          <w:docGrid w:linePitch="360"/>
        </w:sectPr>
      </w:pPr>
    </w:p>
    <w:p w14:paraId="727386CB" w14:textId="77777777" w:rsidR="005A6800" w:rsidRDefault="005A6800" w:rsidP="005A6800">
      <w:pPr>
        <w:pStyle w:val="Heading3"/>
        <w:numPr>
          <w:ilvl w:val="0"/>
          <w:numId w:val="50"/>
        </w:numPr>
        <w:spacing w:line="360" w:lineRule="auto"/>
        <w:ind w:left="567" w:hanging="567"/>
      </w:pPr>
      <w:bookmarkStart w:id="170" w:name="_Toc207310615"/>
      <w:r>
        <w:lastRenderedPageBreak/>
        <w:t>Jenis Tanah</w:t>
      </w:r>
      <w:bookmarkEnd w:id="170"/>
    </w:p>
    <w:p w14:paraId="55070A5D" w14:textId="77777777" w:rsidR="005A6800" w:rsidRPr="00206CE7" w:rsidRDefault="005A6800" w:rsidP="000C5350">
      <w:pPr>
        <w:spacing w:after="0" w:line="360" w:lineRule="auto"/>
        <w:ind w:firstLine="567"/>
        <w:jc w:val="both"/>
      </w:pPr>
      <w:r>
        <w:t>Karakteristik tanah di suatu wilayah memiliki peranan yang sangat penting dalam mendukung perencanaan penggunaan lahan yang berkelanjutan. Setiap jenis tanah memiliki sifat fisik, kimia, serta morfologi yang berbeda, yang akan berpengaruh terhadap tingkat kesuburan, drainase, dan daya dukung tanah terhadap berbagai jenis pemanfaatan. Dengan demikian, pemahaman terhadap jenis-jenis tanah yang ada di suatu wilayah menjadi langkah awal yang krusial dalam mengarahkan pengelolaan dan pengembangan wilayah secara optimal. Penelitian ini berfokus pada identifikasi jenis tanah di Kecamatan Cimanggung, dengan tujuan memperoleh gambaran kondisi tanah yang dapat digunakan sebagai dasar dalam perencanaan penggunaan lahan.</w:t>
      </w:r>
    </w:p>
    <w:p w14:paraId="7F63AB65" w14:textId="48F810E2" w:rsidR="000C5350" w:rsidRPr="000C5350" w:rsidRDefault="000C5350" w:rsidP="000C5350">
      <w:pPr>
        <w:pStyle w:val="Caption"/>
        <w:keepNext/>
        <w:spacing w:line="360" w:lineRule="auto"/>
        <w:rPr>
          <w:b/>
          <w:bCs/>
        </w:rPr>
      </w:pPr>
      <w:bookmarkStart w:id="171" w:name="_Toc207468594"/>
      <w:r w:rsidRPr="000C5350">
        <w:rPr>
          <w:b/>
          <w:bCs/>
        </w:rPr>
        <w:t xml:space="preserve">Tabel IV. </w:t>
      </w:r>
      <w:r w:rsidRPr="000C5350">
        <w:rPr>
          <w:b/>
          <w:bCs/>
        </w:rPr>
        <w:fldChar w:fldCharType="begin"/>
      </w:r>
      <w:r w:rsidRPr="000C5350">
        <w:rPr>
          <w:b/>
          <w:bCs/>
        </w:rPr>
        <w:instrText xml:space="preserve"> SEQ Tabel_IV. \* ARABIC </w:instrText>
      </w:r>
      <w:r w:rsidRPr="000C5350">
        <w:rPr>
          <w:b/>
          <w:bCs/>
        </w:rPr>
        <w:fldChar w:fldCharType="separate"/>
      </w:r>
      <w:r w:rsidR="0081478C">
        <w:rPr>
          <w:b/>
          <w:bCs/>
          <w:noProof/>
        </w:rPr>
        <w:t>5</w:t>
      </w:r>
      <w:r w:rsidRPr="000C5350">
        <w:rPr>
          <w:b/>
          <w:bCs/>
        </w:rPr>
        <w:fldChar w:fldCharType="end"/>
      </w:r>
      <w:r w:rsidRPr="000C5350">
        <w:rPr>
          <w:b/>
          <w:bCs/>
          <w:noProof/>
        </w:rPr>
        <w:t xml:space="preserve"> Jenis Tanah Kecamatan Cimanggung</w:t>
      </w:r>
      <w:bookmarkEnd w:id="171"/>
    </w:p>
    <w:tbl>
      <w:tblPr>
        <w:tblW w:w="7614" w:type="dxa"/>
        <w:jc w:val="center"/>
        <w:tblLook w:val="04A0" w:firstRow="1" w:lastRow="0" w:firstColumn="1" w:lastColumn="0" w:noHBand="0" w:noVBand="1"/>
      </w:tblPr>
      <w:tblGrid>
        <w:gridCol w:w="1135"/>
        <w:gridCol w:w="2912"/>
        <w:gridCol w:w="1227"/>
        <w:gridCol w:w="960"/>
        <w:gridCol w:w="1380"/>
      </w:tblGrid>
      <w:tr w:rsidR="005A6800" w:rsidRPr="00D01A09" w14:paraId="675F8B7C" w14:textId="77777777" w:rsidTr="00D64A6D">
        <w:trPr>
          <w:trHeight w:val="600"/>
          <w:jc w:val="center"/>
        </w:trPr>
        <w:tc>
          <w:tcPr>
            <w:tcW w:w="1135"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58AA2A47" w14:textId="77777777" w:rsidR="005A6800" w:rsidRPr="00D01A09" w:rsidRDefault="005A6800" w:rsidP="007371AA">
            <w:pPr>
              <w:spacing w:after="0" w:line="240" w:lineRule="auto"/>
              <w:jc w:val="center"/>
              <w:rPr>
                <w:rFonts w:eastAsia="Times New Roman" w:cs="Times New Roman"/>
                <w:b/>
                <w:bCs/>
                <w:color w:val="000000"/>
                <w:kern w:val="0"/>
                <w:sz w:val="20"/>
                <w:szCs w:val="20"/>
                <w:lang w:eastAsia="en-ID"/>
                <w14:ligatures w14:val="none"/>
              </w:rPr>
            </w:pPr>
            <w:r w:rsidRPr="00D01A09">
              <w:rPr>
                <w:rFonts w:eastAsia="Times New Roman" w:cs="Times New Roman"/>
                <w:b/>
                <w:bCs/>
                <w:color w:val="000000"/>
                <w:kern w:val="0"/>
                <w:sz w:val="20"/>
                <w:szCs w:val="20"/>
                <w:lang w:eastAsia="en-ID"/>
                <w14:ligatures w14:val="none"/>
              </w:rPr>
              <w:t>Jenis Tanah</w:t>
            </w:r>
          </w:p>
        </w:tc>
        <w:tc>
          <w:tcPr>
            <w:tcW w:w="2912"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1324D511" w14:textId="77777777" w:rsidR="005A6800" w:rsidRPr="00D01A09" w:rsidRDefault="005A6800" w:rsidP="007371AA">
            <w:pPr>
              <w:spacing w:after="0" w:line="240" w:lineRule="auto"/>
              <w:jc w:val="center"/>
              <w:rPr>
                <w:rFonts w:eastAsia="Times New Roman" w:cs="Times New Roman"/>
                <w:b/>
                <w:bCs/>
                <w:color w:val="000000"/>
                <w:kern w:val="0"/>
                <w:sz w:val="20"/>
                <w:szCs w:val="20"/>
                <w:lang w:eastAsia="en-ID"/>
                <w14:ligatures w14:val="none"/>
              </w:rPr>
            </w:pPr>
            <w:r w:rsidRPr="00D01A09">
              <w:rPr>
                <w:rFonts w:eastAsia="Times New Roman" w:cs="Times New Roman"/>
                <w:b/>
                <w:bCs/>
                <w:color w:val="000000"/>
                <w:kern w:val="0"/>
                <w:sz w:val="20"/>
                <w:szCs w:val="20"/>
                <w:lang w:eastAsia="en-ID"/>
                <w14:ligatures w14:val="none"/>
              </w:rPr>
              <w:t>Klasifikasi</w:t>
            </w:r>
          </w:p>
        </w:tc>
        <w:tc>
          <w:tcPr>
            <w:tcW w:w="1227"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070E968A" w14:textId="77777777" w:rsidR="005A6800" w:rsidRPr="00D01A09" w:rsidRDefault="005A6800" w:rsidP="007371AA">
            <w:pPr>
              <w:spacing w:after="0" w:line="240" w:lineRule="auto"/>
              <w:jc w:val="center"/>
              <w:rPr>
                <w:rFonts w:eastAsia="Times New Roman" w:cs="Times New Roman"/>
                <w:b/>
                <w:bCs/>
                <w:color w:val="000000"/>
                <w:kern w:val="0"/>
                <w:sz w:val="20"/>
                <w:szCs w:val="20"/>
                <w:lang w:eastAsia="en-ID"/>
                <w14:ligatures w14:val="none"/>
              </w:rPr>
            </w:pPr>
            <w:r w:rsidRPr="00D01A09">
              <w:rPr>
                <w:rFonts w:eastAsia="Times New Roman" w:cs="Times New Roman"/>
                <w:b/>
                <w:bCs/>
                <w:color w:val="000000"/>
                <w:kern w:val="0"/>
                <w:sz w:val="20"/>
                <w:szCs w:val="20"/>
                <w:lang w:eastAsia="en-ID"/>
                <w14:ligatures w14:val="none"/>
              </w:rPr>
              <w:t>Keterangan</w:t>
            </w:r>
          </w:p>
        </w:tc>
        <w:tc>
          <w:tcPr>
            <w:tcW w:w="96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55B1E9CC" w14:textId="77777777" w:rsidR="005A6800" w:rsidRPr="00D01A09" w:rsidRDefault="005A6800" w:rsidP="007371AA">
            <w:pPr>
              <w:spacing w:after="0" w:line="240" w:lineRule="auto"/>
              <w:jc w:val="center"/>
              <w:rPr>
                <w:rFonts w:eastAsia="Times New Roman" w:cs="Times New Roman"/>
                <w:b/>
                <w:bCs/>
                <w:color w:val="000000"/>
                <w:kern w:val="0"/>
                <w:sz w:val="20"/>
                <w:szCs w:val="20"/>
                <w:lang w:eastAsia="en-ID"/>
                <w14:ligatures w14:val="none"/>
              </w:rPr>
            </w:pPr>
            <w:r w:rsidRPr="00D01A09">
              <w:rPr>
                <w:rFonts w:eastAsia="Times New Roman" w:cs="Times New Roman"/>
                <w:b/>
                <w:bCs/>
                <w:color w:val="000000"/>
                <w:kern w:val="0"/>
                <w:sz w:val="20"/>
                <w:szCs w:val="20"/>
                <w:lang w:eastAsia="en-ID"/>
                <w14:ligatures w14:val="none"/>
              </w:rPr>
              <w:t>Luas (Ha)</w:t>
            </w:r>
          </w:p>
        </w:tc>
        <w:tc>
          <w:tcPr>
            <w:tcW w:w="138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256323C2" w14:textId="77777777" w:rsidR="005A6800" w:rsidRPr="00D01A09" w:rsidRDefault="005A6800" w:rsidP="007371AA">
            <w:pPr>
              <w:spacing w:after="0" w:line="240" w:lineRule="auto"/>
              <w:jc w:val="center"/>
              <w:rPr>
                <w:rFonts w:eastAsia="Times New Roman" w:cs="Times New Roman"/>
                <w:b/>
                <w:bCs/>
                <w:color w:val="000000"/>
                <w:kern w:val="0"/>
                <w:sz w:val="20"/>
                <w:szCs w:val="20"/>
                <w:lang w:eastAsia="en-ID"/>
                <w14:ligatures w14:val="none"/>
              </w:rPr>
            </w:pPr>
            <w:r w:rsidRPr="00D01A09">
              <w:rPr>
                <w:rFonts w:eastAsia="Times New Roman" w:cs="Times New Roman"/>
                <w:b/>
                <w:bCs/>
                <w:color w:val="000000"/>
                <w:kern w:val="0"/>
                <w:sz w:val="20"/>
                <w:szCs w:val="20"/>
                <w:lang w:eastAsia="en-ID"/>
                <w14:ligatures w14:val="none"/>
              </w:rPr>
              <w:t>Persentase (%)</w:t>
            </w:r>
          </w:p>
        </w:tc>
      </w:tr>
      <w:tr w:rsidR="005A6800" w:rsidRPr="00D01A09" w14:paraId="7A2A1A09" w14:textId="77777777" w:rsidTr="00D64A6D">
        <w:trPr>
          <w:trHeight w:val="310"/>
          <w:jc w:val="center"/>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57771539" w14:textId="77777777" w:rsidR="005A6800" w:rsidRPr="00D01A09" w:rsidRDefault="005A6800" w:rsidP="007371AA">
            <w:pPr>
              <w:spacing w:after="0" w:line="240" w:lineRule="auto"/>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Alluvial</w:t>
            </w:r>
          </w:p>
        </w:tc>
        <w:tc>
          <w:tcPr>
            <w:tcW w:w="2912" w:type="dxa"/>
            <w:tcBorders>
              <w:top w:val="nil"/>
              <w:left w:val="nil"/>
              <w:bottom w:val="single" w:sz="4" w:space="0" w:color="auto"/>
              <w:right w:val="single" w:sz="4" w:space="0" w:color="auto"/>
            </w:tcBorders>
            <w:shd w:val="clear" w:color="auto" w:fill="auto"/>
            <w:vAlign w:val="center"/>
            <w:hideMark/>
          </w:tcPr>
          <w:p w14:paraId="0E760B3E" w14:textId="77777777" w:rsidR="005A6800" w:rsidRPr="00D01A09" w:rsidRDefault="005A6800" w:rsidP="007371AA">
            <w:pPr>
              <w:spacing w:after="0" w:line="240" w:lineRule="auto"/>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Lanau, Pasir dan Kerikil (&lt;5m)</w:t>
            </w:r>
          </w:p>
        </w:tc>
        <w:tc>
          <w:tcPr>
            <w:tcW w:w="1227" w:type="dxa"/>
            <w:tcBorders>
              <w:top w:val="nil"/>
              <w:left w:val="nil"/>
              <w:bottom w:val="single" w:sz="4" w:space="0" w:color="auto"/>
              <w:right w:val="single" w:sz="4" w:space="0" w:color="auto"/>
            </w:tcBorders>
            <w:shd w:val="clear" w:color="auto" w:fill="auto"/>
            <w:noWrap/>
            <w:vAlign w:val="center"/>
            <w:hideMark/>
          </w:tcPr>
          <w:p w14:paraId="619A13B3" w14:textId="77777777" w:rsidR="005A6800" w:rsidRPr="00D01A09" w:rsidRDefault="005A6800" w:rsidP="007371AA">
            <w:pPr>
              <w:spacing w:after="0" w:line="240" w:lineRule="auto"/>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Buruk</w:t>
            </w:r>
          </w:p>
        </w:tc>
        <w:tc>
          <w:tcPr>
            <w:tcW w:w="960" w:type="dxa"/>
            <w:tcBorders>
              <w:top w:val="nil"/>
              <w:left w:val="nil"/>
              <w:bottom w:val="single" w:sz="4" w:space="0" w:color="auto"/>
              <w:right w:val="single" w:sz="4" w:space="0" w:color="auto"/>
            </w:tcBorders>
            <w:shd w:val="clear" w:color="auto" w:fill="auto"/>
            <w:noWrap/>
            <w:vAlign w:val="center"/>
            <w:hideMark/>
          </w:tcPr>
          <w:p w14:paraId="6EF2B37C" w14:textId="77777777" w:rsidR="005A6800" w:rsidRPr="00D01A09" w:rsidRDefault="005A6800" w:rsidP="007371AA">
            <w:pPr>
              <w:spacing w:after="0" w:line="240" w:lineRule="auto"/>
              <w:jc w:val="center"/>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806,023</w:t>
            </w:r>
          </w:p>
        </w:tc>
        <w:tc>
          <w:tcPr>
            <w:tcW w:w="1380" w:type="dxa"/>
            <w:tcBorders>
              <w:top w:val="nil"/>
              <w:left w:val="nil"/>
              <w:bottom w:val="single" w:sz="4" w:space="0" w:color="auto"/>
              <w:right w:val="single" w:sz="4" w:space="0" w:color="auto"/>
            </w:tcBorders>
            <w:shd w:val="clear" w:color="auto" w:fill="auto"/>
            <w:noWrap/>
            <w:vAlign w:val="center"/>
            <w:hideMark/>
          </w:tcPr>
          <w:p w14:paraId="6FDC86BE" w14:textId="77777777" w:rsidR="005A6800" w:rsidRPr="00D01A09" w:rsidRDefault="005A6800" w:rsidP="007371AA">
            <w:pPr>
              <w:spacing w:after="0" w:line="240" w:lineRule="auto"/>
              <w:jc w:val="center"/>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18,41%</w:t>
            </w:r>
          </w:p>
        </w:tc>
      </w:tr>
      <w:tr w:rsidR="005A6800" w:rsidRPr="00D01A09" w14:paraId="0041CFC9" w14:textId="77777777" w:rsidTr="00D64A6D">
        <w:trPr>
          <w:trHeight w:val="600"/>
          <w:jc w:val="center"/>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3C35C494" w14:textId="77777777" w:rsidR="005A6800" w:rsidRPr="00D01A09" w:rsidRDefault="005A6800" w:rsidP="007371AA">
            <w:pPr>
              <w:spacing w:after="0" w:line="240" w:lineRule="auto"/>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Latosol</w:t>
            </w:r>
          </w:p>
        </w:tc>
        <w:tc>
          <w:tcPr>
            <w:tcW w:w="2912" w:type="dxa"/>
            <w:tcBorders>
              <w:top w:val="nil"/>
              <w:left w:val="nil"/>
              <w:bottom w:val="single" w:sz="4" w:space="0" w:color="auto"/>
              <w:right w:val="single" w:sz="4" w:space="0" w:color="auto"/>
            </w:tcBorders>
            <w:shd w:val="clear" w:color="auto" w:fill="auto"/>
            <w:vAlign w:val="center"/>
            <w:hideMark/>
          </w:tcPr>
          <w:p w14:paraId="75C33E99" w14:textId="77777777" w:rsidR="005A6800" w:rsidRPr="00D01A09" w:rsidRDefault="005A6800" w:rsidP="007371AA">
            <w:pPr>
              <w:spacing w:after="0" w:line="240" w:lineRule="auto"/>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 xml:space="preserve">Tanah Residu (&gt;2m), Pasir dan Kerikil </w:t>
            </w:r>
            <w:proofErr w:type="gramStart"/>
            <w:r w:rsidRPr="00D01A09">
              <w:rPr>
                <w:rFonts w:eastAsia="Times New Roman" w:cs="Times New Roman"/>
                <w:color w:val="000000"/>
                <w:kern w:val="0"/>
                <w:sz w:val="20"/>
                <w:szCs w:val="20"/>
                <w:lang w:eastAsia="en-ID"/>
                <w14:ligatures w14:val="none"/>
              </w:rPr>
              <w:t>( &gt;</w:t>
            </w:r>
            <w:proofErr w:type="gramEnd"/>
            <w:r w:rsidRPr="00D01A09">
              <w:rPr>
                <w:rFonts w:eastAsia="Times New Roman" w:cs="Times New Roman"/>
                <w:color w:val="000000"/>
                <w:kern w:val="0"/>
                <w:sz w:val="20"/>
                <w:szCs w:val="20"/>
                <w:lang w:eastAsia="en-ID"/>
                <w14:ligatures w14:val="none"/>
              </w:rPr>
              <w:t>= 5m)</w:t>
            </w:r>
          </w:p>
        </w:tc>
        <w:tc>
          <w:tcPr>
            <w:tcW w:w="1227" w:type="dxa"/>
            <w:tcBorders>
              <w:top w:val="nil"/>
              <w:left w:val="nil"/>
              <w:bottom w:val="single" w:sz="4" w:space="0" w:color="auto"/>
              <w:right w:val="single" w:sz="4" w:space="0" w:color="auto"/>
            </w:tcBorders>
            <w:shd w:val="clear" w:color="auto" w:fill="auto"/>
            <w:noWrap/>
            <w:vAlign w:val="center"/>
            <w:hideMark/>
          </w:tcPr>
          <w:p w14:paraId="5E4575CE" w14:textId="77777777" w:rsidR="005A6800" w:rsidRPr="00D01A09" w:rsidRDefault="005A6800" w:rsidP="007371AA">
            <w:pPr>
              <w:spacing w:after="0" w:line="240" w:lineRule="auto"/>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Sedang</w:t>
            </w:r>
          </w:p>
        </w:tc>
        <w:tc>
          <w:tcPr>
            <w:tcW w:w="960" w:type="dxa"/>
            <w:tcBorders>
              <w:top w:val="nil"/>
              <w:left w:val="nil"/>
              <w:bottom w:val="single" w:sz="4" w:space="0" w:color="auto"/>
              <w:right w:val="single" w:sz="4" w:space="0" w:color="auto"/>
            </w:tcBorders>
            <w:shd w:val="clear" w:color="auto" w:fill="auto"/>
            <w:noWrap/>
            <w:vAlign w:val="center"/>
            <w:hideMark/>
          </w:tcPr>
          <w:p w14:paraId="29C5545A" w14:textId="77777777" w:rsidR="005A6800" w:rsidRPr="00D01A09" w:rsidRDefault="005A6800" w:rsidP="007371AA">
            <w:pPr>
              <w:spacing w:after="0" w:line="240" w:lineRule="auto"/>
              <w:jc w:val="center"/>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3571,82</w:t>
            </w:r>
          </w:p>
        </w:tc>
        <w:tc>
          <w:tcPr>
            <w:tcW w:w="1380" w:type="dxa"/>
            <w:tcBorders>
              <w:top w:val="nil"/>
              <w:left w:val="nil"/>
              <w:bottom w:val="single" w:sz="4" w:space="0" w:color="auto"/>
              <w:right w:val="single" w:sz="4" w:space="0" w:color="auto"/>
            </w:tcBorders>
            <w:shd w:val="clear" w:color="auto" w:fill="auto"/>
            <w:noWrap/>
            <w:vAlign w:val="center"/>
            <w:hideMark/>
          </w:tcPr>
          <w:p w14:paraId="1241C57C" w14:textId="77777777" w:rsidR="005A6800" w:rsidRPr="00D01A09" w:rsidRDefault="005A6800" w:rsidP="007371AA">
            <w:pPr>
              <w:spacing w:after="0" w:line="240" w:lineRule="auto"/>
              <w:jc w:val="center"/>
              <w:rPr>
                <w:rFonts w:eastAsia="Times New Roman" w:cs="Times New Roman"/>
                <w:color w:val="000000"/>
                <w:kern w:val="0"/>
                <w:sz w:val="20"/>
                <w:szCs w:val="20"/>
                <w:lang w:eastAsia="en-ID"/>
                <w14:ligatures w14:val="none"/>
              </w:rPr>
            </w:pPr>
            <w:r w:rsidRPr="00D01A09">
              <w:rPr>
                <w:rFonts w:eastAsia="Times New Roman" w:cs="Times New Roman"/>
                <w:color w:val="000000"/>
                <w:kern w:val="0"/>
                <w:sz w:val="20"/>
                <w:szCs w:val="20"/>
                <w:lang w:eastAsia="en-ID"/>
                <w14:ligatures w14:val="none"/>
              </w:rPr>
              <w:t>81,59%</w:t>
            </w:r>
          </w:p>
        </w:tc>
      </w:tr>
      <w:tr w:rsidR="005A6800" w:rsidRPr="00D01A09" w14:paraId="7CD9382A" w14:textId="77777777" w:rsidTr="00D64A6D">
        <w:trPr>
          <w:trHeight w:val="300"/>
          <w:jc w:val="center"/>
        </w:trPr>
        <w:tc>
          <w:tcPr>
            <w:tcW w:w="5274"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77CD0C29" w14:textId="77777777" w:rsidR="005A6800" w:rsidRPr="00D01A09" w:rsidRDefault="005A6800" w:rsidP="007371AA">
            <w:pPr>
              <w:spacing w:after="0" w:line="240" w:lineRule="auto"/>
              <w:jc w:val="center"/>
              <w:rPr>
                <w:rFonts w:eastAsia="Times New Roman" w:cs="Times New Roman"/>
                <w:b/>
                <w:bCs/>
                <w:color w:val="000000"/>
                <w:kern w:val="0"/>
                <w:sz w:val="20"/>
                <w:szCs w:val="20"/>
                <w:lang w:eastAsia="en-ID"/>
                <w14:ligatures w14:val="none"/>
              </w:rPr>
            </w:pPr>
            <w:r w:rsidRPr="00D01A09">
              <w:rPr>
                <w:rFonts w:eastAsia="Times New Roman" w:cs="Times New Roman"/>
                <w:b/>
                <w:bCs/>
                <w:color w:val="000000"/>
                <w:kern w:val="0"/>
                <w:sz w:val="20"/>
                <w:szCs w:val="20"/>
                <w:lang w:eastAsia="en-ID"/>
                <w14:ligatures w14:val="none"/>
              </w:rPr>
              <w:t>Total</w:t>
            </w:r>
          </w:p>
        </w:tc>
        <w:tc>
          <w:tcPr>
            <w:tcW w:w="960" w:type="dxa"/>
            <w:tcBorders>
              <w:top w:val="nil"/>
              <w:left w:val="nil"/>
              <w:bottom w:val="single" w:sz="4" w:space="0" w:color="auto"/>
              <w:right w:val="single" w:sz="4" w:space="0" w:color="auto"/>
            </w:tcBorders>
            <w:shd w:val="clear" w:color="auto" w:fill="BDD6EE" w:themeFill="accent5" w:themeFillTint="66"/>
            <w:noWrap/>
            <w:vAlign w:val="center"/>
            <w:hideMark/>
          </w:tcPr>
          <w:p w14:paraId="10587F4E" w14:textId="77777777" w:rsidR="005A6800" w:rsidRPr="00D01A09" w:rsidRDefault="005A6800" w:rsidP="007371AA">
            <w:pPr>
              <w:spacing w:after="0" w:line="240" w:lineRule="auto"/>
              <w:jc w:val="center"/>
              <w:rPr>
                <w:rFonts w:eastAsia="Times New Roman" w:cs="Times New Roman"/>
                <w:b/>
                <w:bCs/>
                <w:color w:val="000000"/>
                <w:kern w:val="0"/>
                <w:sz w:val="20"/>
                <w:szCs w:val="20"/>
                <w:lang w:eastAsia="en-ID"/>
                <w14:ligatures w14:val="none"/>
              </w:rPr>
            </w:pPr>
            <w:r w:rsidRPr="00D01A09">
              <w:rPr>
                <w:rFonts w:eastAsia="Times New Roman" w:cs="Times New Roman"/>
                <w:b/>
                <w:bCs/>
                <w:color w:val="000000"/>
                <w:kern w:val="0"/>
                <w:sz w:val="20"/>
                <w:szCs w:val="20"/>
                <w:lang w:eastAsia="en-ID"/>
                <w14:ligatures w14:val="none"/>
              </w:rPr>
              <w:t>4377,84</w:t>
            </w:r>
          </w:p>
        </w:tc>
        <w:tc>
          <w:tcPr>
            <w:tcW w:w="1380" w:type="dxa"/>
            <w:tcBorders>
              <w:top w:val="nil"/>
              <w:left w:val="nil"/>
              <w:bottom w:val="single" w:sz="4" w:space="0" w:color="auto"/>
              <w:right w:val="single" w:sz="4" w:space="0" w:color="auto"/>
            </w:tcBorders>
            <w:shd w:val="clear" w:color="auto" w:fill="BDD6EE" w:themeFill="accent5" w:themeFillTint="66"/>
            <w:noWrap/>
            <w:vAlign w:val="center"/>
            <w:hideMark/>
          </w:tcPr>
          <w:p w14:paraId="2E187F52" w14:textId="77777777" w:rsidR="005A6800" w:rsidRPr="00D01A09" w:rsidRDefault="005A6800" w:rsidP="007371AA">
            <w:pPr>
              <w:spacing w:after="0" w:line="240" w:lineRule="auto"/>
              <w:jc w:val="center"/>
              <w:rPr>
                <w:rFonts w:eastAsia="Times New Roman" w:cs="Times New Roman"/>
                <w:b/>
                <w:bCs/>
                <w:color w:val="000000"/>
                <w:kern w:val="0"/>
                <w:sz w:val="20"/>
                <w:szCs w:val="20"/>
                <w:lang w:eastAsia="en-ID"/>
                <w14:ligatures w14:val="none"/>
              </w:rPr>
            </w:pPr>
            <w:r w:rsidRPr="00D01A09">
              <w:rPr>
                <w:rFonts w:eastAsia="Times New Roman" w:cs="Times New Roman"/>
                <w:b/>
                <w:bCs/>
                <w:color w:val="000000"/>
                <w:kern w:val="0"/>
                <w:sz w:val="20"/>
                <w:szCs w:val="20"/>
                <w:lang w:eastAsia="en-ID"/>
                <w14:ligatures w14:val="none"/>
              </w:rPr>
              <w:t>100%</w:t>
            </w:r>
          </w:p>
        </w:tc>
      </w:tr>
    </w:tbl>
    <w:p w14:paraId="344C991F" w14:textId="77777777" w:rsidR="005A6800" w:rsidRPr="009F3CD5" w:rsidRDefault="005A6800" w:rsidP="005A6800">
      <w:pPr>
        <w:spacing w:line="360" w:lineRule="auto"/>
        <w:ind w:left="284"/>
        <w:jc w:val="both"/>
        <w:rPr>
          <w:i/>
          <w:iCs/>
          <w:sz w:val="20"/>
          <w:szCs w:val="18"/>
        </w:rPr>
      </w:pPr>
      <w:r w:rsidRPr="002C113B">
        <w:rPr>
          <w:i/>
          <w:iCs/>
          <w:sz w:val="20"/>
          <w:szCs w:val="18"/>
        </w:rPr>
        <w:t>Sumber: DPUPR Kabupaten Sumedang, 2025</w:t>
      </w:r>
    </w:p>
    <w:p w14:paraId="59EA5446" w14:textId="77777777" w:rsidR="000C5350" w:rsidRDefault="005A6800" w:rsidP="000C5350">
      <w:pPr>
        <w:keepNext/>
        <w:spacing w:line="360" w:lineRule="auto"/>
        <w:jc w:val="center"/>
      </w:pPr>
      <w:r>
        <w:rPr>
          <w:noProof/>
        </w:rPr>
        <w:drawing>
          <wp:inline distT="0" distB="0" distL="0" distR="0" wp14:anchorId="432AEE88" wp14:editId="610DC16E">
            <wp:extent cx="3960000" cy="2880000"/>
            <wp:effectExtent l="0" t="0" r="2540" b="15875"/>
            <wp:docPr id="752548631" name="Chart 752548631">
              <a:extLst xmlns:a="http://schemas.openxmlformats.org/drawingml/2006/main">
                <a:ext uri="{FF2B5EF4-FFF2-40B4-BE49-F238E27FC236}">
                  <a16:creationId xmlns:a16="http://schemas.microsoft.com/office/drawing/2014/main" id="{775D0ED2-7B1D-4D8B-8F22-923D100EEB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99B0975" w14:textId="02E9B7AB" w:rsidR="005A6800" w:rsidRPr="000C5350" w:rsidRDefault="000C5350" w:rsidP="000C5350">
      <w:pPr>
        <w:pStyle w:val="Caption"/>
        <w:spacing w:line="360" w:lineRule="auto"/>
        <w:rPr>
          <w:b/>
          <w:bCs/>
        </w:rPr>
      </w:pPr>
      <w:bookmarkStart w:id="172" w:name="_Toc207468723"/>
      <w:bookmarkStart w:id="173" w:name="_Toc207537599"/>
      <w:r w:rsidRPr="000C5350">
        <w:rPr>
          <w:b/>
          <w:bCs/>
        </w:rPr>
        <w:t xml:space="preserve">Gambar IV. </w:t>
      </w:r>
      <w:r w:rsidRPr="000C5350">
        <w:rPr>
          <w:b/>
          <w:bCs/>
        </w:rPr>
        <w:fldChar w:fldCharType="begin"/>
      </w:r>
      <w:r w:rsidRPr="000C5350">
        <w:rPr>
          <w:b/>
          <w:bCs/>
        </w:rPr>
        <w:instrText xml:space="preserve"> SEQ Gambar_IV. \* ARABIC </w:instrText>
      </w:r>
      <w:r w:rsidRPr="000C5350">
        <w:rPr>
          <w:b/>
          <w:bCs/>
        </w:rPr>
        <w:fldChar w:fldCharType="separate"/>
      </w:r>
      <w:r w:rsidR="0081478C">
        <w:rPr>
          <w:b/>
          <w:bCs/>
          <w:noProof/>
        </w:rPr>
        <w:t>11</w:t>
      </w:r>
      <w:r w:rsidRPr="000C5350">
        <w:rPr>
          <w:b/>
          <w:bCs/>
        </w:rPr>
        <w:fldChar w:fldCharType="end"/>
      </w:r>
      <w:r w:rsidRPr="000C5350">
        <w:rPr>
          <w:b/>
          <w:bCs/>
          <w:noProof/>
        </w:rPr>
        <w:t xml:space="preserve"> Diagram Persentase Jenis Tanah Kecamatan Cimanggung</w:t>
      </w:r>
      <w:bookmarkEnd w:id="172"/>
      <w:bookmarkEnd w:id="173"/>
    </w:p>
    <w:p w14:paraId="24C5CAD1" w14:textId="77777777" w:rsidR="005A6800" w:rsidRDefault="005A6800" w:rsidP="005A6800">
      <w:pPr>
        <w:spacing w:line="360" w:lineRule="auto"/>
        <w:ind w:firstLine="567"/>
        <w:jc w:val="both"/>
      </w:pPr>
      <w:r>
        <w:lastRenderedPageBreak/>
        <w:t>Hasil identifikasi menunjukkan bahwa Kecamatan Cimanggung didominasi oleh dua jenis tanah utama, yaitu tanah Alluvial dan tanah Latosol. Tanah Alluvial di wilayah ini diklasifikasikan sebagai lanau, pasir, dan kerikil dengan kedalaman kurang dari 5 meter. Berdasarkan klasifikasi tersebut, kondisi tanah Alluvial tergolong buruk, yang berarti tanah ini memiliki keterbatasan dalam hal kesuburan, kestabilan struktur, dan kemungkinan penggunaannya untuk kegiatan pertanian intensif. Luas persebaran tanah Alluvial di Kecamatan Cimanggung mencapai 806,023 hektare, yang menunjukkan penyebaran cukup signifikan di wilayah ini.</w:t>
      </w:r>
    </w:p>
    <w:p w14:paraId="53027350" w14:textId="77777777" w:rsidR="005A6800" w:rsidRDefault="005A6800" w:rsidP="005A6800">
      <w:pPr>
        <w:spacing w:line="360" w:lineRule="auto"/>
        <w:ind w:firstLine="567"/>
        <w:jc w:val="both"/>
      </w:pPr>
      <w:r>
        <w:t>Selain tanah Alluvial, jenis tanah lainnya yang ditemukan adalah tanah Latosol. Tanah ini dikategorikan sebagai tanah residu dengan kedalaman lebih dari 2 meter, serta mengandung pasir dan kerikil dengan ukuran lebih besar atau sama dengan 5 meter. Kondisi tanah Latosol dinilai sedang, artinya tanah ini memiliki tingkat kesuburan dan stabilitas struktur tanah yang lebih baik dibandingkan tanah Alluvial, meskipun masih memiliki beberapa keterbatasan untuk kegiatan budidaya tertentu. Luas wilayah yang ditutupi oleh tanah Latosol di Kecamatan Cimanggung mencapai 3571,82 hektare, menjadikannya jenis tanah yang cukup dominan dibandingkan tanah Alluvial.</w:t>
      </w:r>
    </w:p>
    <w:p w14:paraId="200EB787" w14:textId="77777777" w:rsidR="005A6800" w:rsidRDefault="005A6800" w:rsidP="005A6800">
      <w:pPr>
        <w:spacing w:line="360" w:lineRule="auto"/>
        <w:ind w:firstLine="567"/>
        <w:jc w:val="both"/>
        <w:sectPr w:rsidR="005A6800" w:rsidSect="00C0643A">
          <w:pgSz w:w="11906" w:h="16838" w:code="9"/>
          <w:pgMar w:top="2268" w:right="1701" w:bottom="1701" w:left="2268" w:header="708" w:footer="708" w:gutter="0"/>
          <w:cols w:space="708"/>
          <w:docGrid w:linePitch="360"/>
        </w:sectPr>
      </w:pPr>
      <w:r>
        <w:t>Berdasarkan uraian tersebut, dapat disimpulkan bahwa Kecamatan Cimanggung memiliki keragaman jenis tanah yang cukup signifikan, yang masing-masing memiliki karakteristik dan tingkat kesesuaian lahan yang berbeda. Tanah Alluvial dengan kondisi buruk membutuhkan upaya pengelolaan yang lebih intensif agar dapat dimanfaatkan secara optimal, seperti penerapan teknologi perbaikan tanah atau pembatasan penggunaannya untuk aktivitas tertentu. Sementara itu, tanah Latosol dengan kondisi sedang memberikan peluang lebih besar untuk dikembangkan dalam bidang pertanian, kehutanan, maupun peruntukan lainnya, dengan tetap memperhatikan prinsip kelestarian lingkungan. Oleh karena itu, informasi mengenai jenis dan kondisi tanah ini sangat penting untuk menjadi dasar dalam menyusun rencana tata ruang serta strategi pengelolaan sumber daya alam di Kecamatan Cimanggung.</w:t>
      </w:r>
    </w:p>
    <w:p w14:paraId="1DCC8CEA" w14:textId="77777777" w:rsidR="00D64A6D" w:rsidRDefault="005A6800" w:rsidP="00D64A6D">
      <w:pPr>
        <w:keepNext/>
        <w:spacing w:after="0" w:line="360" w:lineRule="auto"/>
        <w:jc w:val="center"/>
      </w:pPr>
      <w:r>
        <w:rPr>
          <w:noProof/>
        </w:rPr>
        <w:lastRenderedPageBreak/>
        <w:drawing>
          <wp:inline distT="0" distB="0" distL="0" distR="0" wp14:anchorId="67C2739F" wp14:editId="18EA6B60">
            <wp:extent cx="6867802" cy="4860000"/>
            <wp:effectExtent l="0" t="0" r="0" b="0"/>
            <wp:docPr id="491166204" name="Picture 491166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204" name="Picture 491166204"/>
                    <pic:cNvPicPr/>
                  </pic:nvPicPr>
                  <pic:blipFill>
                    <a:blip r:embed="rId60">
                      <a:extLst>
                        <a:ext uri="{28A0092B-C50C-407E-A947-70E740481C1C}">
                          <a14:useLocalDpi xmlns:a14="http://schemas.microsoft.com/office/drawing/2010/main" val="0"/>
                        </a:ext>
                      </a:extLst>
                    </a:blip>
                    <a:stretch>
                      <a:fillRect/>
                    </a:stretch>
                  </pic:blipFill>
                  <pic:spPr>
                    <a:xfrm>
                      <a:off x="0" y="0"/>
                      <a:ext cx="6867802" cy="4860000"/>
                    </a:xfrm>
                    <a:prstGeom prst="rect">
                      <a:avLst/>
                    </a:prstGeom>
                  </pic:spPr>
                </pic:pic>
              </a:graphicData>
            </a:graphic>
          </wp:inline>
        </w:drawing>
      </w:r>
    </w:p>
    <w:p w14:paraId="6FA38C5C" w14:textId="08A9C079" w:rsidR="005A6800" w:rsidRPr="00D64A6D" w:rsidRDefault="00D64A6D" w:rsidP="00D64A6D">
      <w:pPr>
        <w:pStyle w:val="Caption"/>
        <w:spacing w:line="360" w:lineRule="auto"/>
        <w:rPr>
          <w:b/>
          <w:bCs/>
        </w:rPr>
      </w:pPr>
      <w:bookmarkStart w:id="174" w:name="_Toc207468724"/>
      <w:bookmarkStart w:id="175" w:name="_Toc207537600"/>
      <w:r w:rsidRPr="00D64A6D">
        <w:rPr>
          <w:b/>
          <w:bCs/>
        </w:rPr>
        <w:t xml:space="preserve">Gambar IV. </w:t>
      </w:r>
      <w:r w:rsidRPr="00D64A6D">
        <w:rPr>
          <w:b/>
          <w:bCs/>
        </w:rPr>
        <w:fldChar w:fldCharType="begin"/>
      </w:r>
      <w:r w:rsidRPr="00D64A6D">
        <w:rPr>
          <w:b/>
          <w:bCs/>
        </w:rPr>
        <w:instrText xml:space="preserve"> SEQ Gambar_IV. \* ARABIC </w:instrText>
      </w:r>
      <w:r w:rsidRPr="00D64A6D">
        <w:rPr>
          <w:b/>
          <w:bCs/>
        </w:rPr>
        <w:fldChar w:fldCharType="separate"/>
      </w:r>
      <w:r w:rsidR="0081478C">
        <w:rPr>
          <w:b/>
          <w:bCs/>
          <w:noProof/>
        </w:rPr>
        <w:t>12</w:t>
      </w:r>
      <w:r w:rsidRPr="00D64A6D">
        <w:rPr>
          <w:b/>
          <w:bCs/>
        </w:rPr>
        <w:fldChar w:fldCharType="end"/>
      </w:r>
      <w:r w:rsidRPr="00D64A6D">
        <w:rPr>
          <w:b/>
          <w:bCs/>
        </w:rPr>
        <w:t xml:space="preserve"> Peta Jenis Tanah Kecamatan Cimanggung</w:t>
      </w:r>
      <w:bookmarkEnd w:id="174"/>
      <w:bookmarkEnd w:id="175"/>
    </w:p>
    <w:p w14:paraId="704C88D9" w14:textId="0F805CF2" w:rsidR="005A6800" w:rsidRPr="00206CE7" w:rsidRDefault="005A6800" w:rsidP="005A6800">
      <w:pPr>
        <w:pStyle w:val="Caption"/>
        <w:rPr>
          <w:b/>
          <w:bCs/>
        </w:rPr>
        <w:sectPr w:rsidR="005A6800" w:rsidRPr="00206CE7" w:rsidSect="00BF7783">
          <w:pgSz w:w="16838" w:h="11906" w:orient="landscape" w:code="9"/>
          <w:pgMar w:top="2268" w:right="1134" w:bottom="1134" w:left="1134" w:header="709" w:footer="709" w:gutter="0"/>
          <w:cols w:space="708"/>
          <w:docGrid w:linePitch="360"/>
        </w:sectPr>
      </w:pPr>
    </w:p>
    <w:p w14:paraId="1196F131" w14:textId="77777777" w:rsidR="005A6800" w:rsidRDefault="005A6800" w:rsidP="005A6800">
      <w:pPr>
        <w:pStyle w:val="Heading3"/>
        <w:numPr>
          <w:ilvl w:val="0"/>
          <w:numId w:val="50"/>
        </w:numPr>
        <w:spacing w:line="360" w:lineRule="auto"/>
        <w:ind w:left="567" w:hanging="567"/>
      </w:pPr>
      <w:bookmarkStart w:id="176" w:name="_Toc207310616"/>
      <w:r>
        <w:lastRenderedPageBreak/>
        <w:t>Hidrologi</w:t>
      </w:r>
      <w:bookmarkEnd w:id="176"/>
    </w:p>
    <w:p w14:paraId="66AF9C05" w14:textId="77777777" w:rsidR="005A6800" w:rsidRDefault="005A6800" w:rsidP="005A6800">
      <w:pPr>
        <w:pStyle w:val="Heading4"/>
        <w:numPr>
          <w:ilvl w:val="0"/>
          <w:numId w:val="51"/>
        </w:numPr>
        <w:spacing w:line="360" w:lineRule="auto"/>
        <w:ind w:left="567"/>
      </w:pPr>
      <w:r>
        <w:t>Daerah Aliran Sungai</w:t>
      </w:r>
    </w:p>
    <w:p w14:paraId="7A0166FF" w14:textId="77777777" w:rsidR="005A6800" w:rsidRPr="00206CE7" w:rsidRDefault="005A6800" w:rsidP="00D64A6D">
      <w:pPr>
        <w:spacing w:after="0" w:line="360" w:lineRule="auto"/>
        <w:ind w:firstLine="567"/>
        <w:jc w:val="both"/>
      </w:pPr>
      <w:r>
        <w:t>Daerah Aliran Sungai (DAS) merupakan wilayah daratan yang secara topografis dibatasi oleh punggung bukit atau pegunungan, tempat air hujan mengalir menuju satu titik keluaran melalui jaringan sungai. DAS memiliki fungsi ekologis, hidrologis, dan sosial-ekonomi yang signifikan dalam mendukung kehidupan manusia dan ekosistem. Di Kecamatan Cimanggung, wilayah ini secara administratif termasuk dalam cakupan dua DAS utama, yaitu DAS Citarum dan DAS Cimanuk. DAS Citarum merupakan salah satu DAS terbesar di Jawa Barat yang memiliki peran penting sebagai sumber air baku, irigasi, dan pengendali banjir. Di sisi lain, DAS Cimanuk memiliki cakupan wilayah yang lebih kecil, namun tetap memberikan kontribusi terhadap ekosistem dan aktivitas sosial-ekonomi lokal. Kedua DAS ini membentuk sistem hidrologi yang kompleks di wilayah Kecamatan Cimanggung.</w:t>
      </w:r>
    </w:p>
    <w:p w14:paraId="0C7F28A7" w14:textId="42672898" w:rsidR="00D64A6D" w:rsidRPr="00D64A6D" w:rsidRDefault="00D64A6D" w:rsidP="00D64A6D">
      <w:pPr>
        <w:pStyle w:val="Caption"/>
        <w:keepNext/>
        <w:spacing w:line="360" w:lineRule="auto"/>
        <w:rPr>
          <w:b/>
          <w:bCs/>
        </w:rPr>
      </w:pPr>
      <w:bookmarkStart w:id="177" w:name="_Toc207468595"/>
      <w:r w:rsidRPr="00D64A6D">
        <w:rPr>
          <w:b/>
          <w:bCs/>
        </w:rPr>
        <w:t xml:space="preserve">Tabel IV. </w:t>
      </w:r>
      <w:r w:rsidRPr="00D64A6D">
        <w:rPr>
          <w:b/>
          <w:bCs/>
        </w:rPr>
        <w:fldChar w:fldCharType="begin"/>
      </w:r>
      <w:r w:rsidRPr="00D64A6D">
        <w:rPr>
          <w:b/>
          <w:bCs/>
        </w:rPr>
        <w:instrText xml:space="preserve"> SEQ Tabel_IV. \* ARABIC </w:instrText>
      </w:r>
      <w:r w:rsidRPr="00D64A6D">
        <w:rPr>
          <w:b/>
          <w:bCs/>
        </w:rPr>
        <w:fldChar w:fldCharType="separate"/>
      </w:r>
      <w:r w:rsidR="0081478C">
        <w:rPr>
          <w:b/>
          <w:bCs/>
          <w:noProof/>
        </w:rPr>
        <w:t>6</w:t>
      </w:r>
      <w:r w:rsidRPr="00D64A6D">
        <w:rPr>
          <w:b/>
          <w:bCs/>
        </w:rPr>
        <w:fldChar w:fldCharType="end"/>
      </w:r>
      <w:r w:rsidRPr="00D64A6D">
        <w:rPr>
          <w:b/>
          <w:bCs/>
          <w:noProof/>
        </w:rPr>
        <w:t xml:space="preserve"> Luas Daerah Aliran Sungai di Keccamatan Cimanggung</w:t>
      </w:r>
      <w:bookmarkEnd w:id="177"/>
    </w:p>
    <w:tbl>
      <w:tblPr>
        <w:tblW w:w="5774" w:type="dxa"/>
        <w:jc w:val="center"/>
        <w:tblLook w:val="04A0" w:firstRow="1" w:lastRow="0" w:firstColumn="1" w:lastColumn="0" w:noHBand="0" w:noVBand="1"/>
      </w:tblPr>
      <w:tblGrid>
        <w:gridCol w:w="3442"/>
        <w:gridCol w:w="1162"/>
        <w:gridCol w:w="1170"/>
      </w:tblGrid>
      <w:tr w:rsidR="005A6800" w:rsidRPr="002C6A8A" w14:paraId="1CEF861C" w14:textId="77777777" w:rsidTr="0068157B">
        <w:trPr>
          <w:trHeight w:val="439"/>
          <w:jc w:val="center"/>
        </w:trPr>
        <w:tc>
          <w:tcPr>
            <w:tcW w:w="3442"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1FF5734" w14:textId="77777777" w:rsidR="005A6800" w:rsidRPr="002C6A8A"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C6A8A">
              <w:rPr>
                <w:rFonts w:eastAsia="Times New Roman" w:cs="Times New Roman"/>
                <w:b/>
                <w:bCs/>
                <w:color w:val="000000"/>
                <w:kern w:val="0"/>
                <w:sz w:val="20"/>
                <w:szCs w:val="20"/>
                <w:lang w:eastAsia="en-ID"/>
                <w14:ligatures w14:val="none"/>
              </w:rPr>
              <w:t>Nama Daerah Aliran Sungai</w:t>
            </w:r>
          </w:p>
        </w:tc>
        <w:tc>
          <w:tcPr>
            <w:tcW w:w="1162"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BC121FC" w14:textId="77777777" w:rsidR="005A6800" w:rsidRPr="002C6A8A"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C6A8A">
              <w:rPr>
                <w:rFonts w:eastAsia="Times New Roman" w:cs="Times New Roman"/>
                <w:b/>
                <w:bCs/>
                <w:color w:val="000000"/>
                <w:kern w:val="0"/>
                <w:sz w:val="20"/>
                <w:szCs w:val="20"/>
                <w:lang w:eastAsia="en-ID"/>
                <w14:ligatures w14:val="none"/>
              </w:rPr>
              <w:t>Luas (Ha)</w:t>
            </w:r>
          </w:p>
        </w:tc>
        <w:tc>
          <w:tcPr>
            <w:tcW w:w="117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7B418DF2" w14:textId="77777777" w:rsidR="005A6800" w:rsidRPr="002C6A8A"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C6A8A">
              <w:rPr>
                <w:rFonts w:eastAsia="Times New Roman" w:cs="Times New Roman"/>
                <w:b/>
                <w:bCs/>
                <w:color w:val="000000"/>
                <w:kern w:val="0"/>
                <w:sz w:val="20"/>
                <w:szCs w:val="20"/>
                <w:lang w:eastAsia="en-ID"/>
                <w14:ligatures w14:val="none"/>
              </w:rPr>
              <w:t>Persentase (%)</w:t>
            </w:r>
          </w:p>
        </w:tc>
      </w:tr>
      <w:tr w:rsidR="005A6800" w:rsidRPr="002C6A8A" w14:paraId="3CA1CABF" w14:textId="77777777" w:rsidTr="0068157B">
        <w:trPr>
          <w:trHeight w:val="439"/>
          <w:jc w:val="center"/>
        </w:trPr>
        <w:tc>
          <w:tcPr>
            <w:tcW w:w="3442" w:type="dxa"/>
            <w:tcBorders>
              <w:top w:val="nil"/>
              <w:left w:val="single" w:sz="4" w:space="0" w:color="auto"/>
              <w:bottom w:val="single" w:sz="4" w:space="0" w:color="auto"/>
              <w:right w:val="single" w:sz="4" w:space="0" w:color="auto"/>
            </w:tcBorders>
            <w:shd w:val="clear" w:color="auto" w:fill="auto"/>
            <w:vAlign w:val="center"/>
            <w:hideMark/>
          </w:tcPr>
          <w:p w14:paraId="2BF8AA21" w14:textId="77777777" w:rsidR="005A6800" w:rsidRPr="002C6A8A" w:rsidRDefault="005A6800" w:rsidP="0068157B">
            <w:pPr>
              <w:spacing w:after="0" w:line="240" w:lineRule="auto"/>
              <w:rPr>
                <w:rFonts w:eastAsia="Times New Roman" w:cs="Times New Roman"/>
                <w:color w:val="000000"/>
                <w:kern w:val="0"/>
                <w:sz w:val="20"/>
                <w:szCs w:val="20"/>
                <w:lang w:eastAsia="en-ID"/>
                <w14:ligatures w14:val="none"/>
              </w:rPr>
            </w:pPr>
            <w:r w:rsidRPr="002C6A8A">
              <w:rPr>
                <w:rFonts w:eastAsia="Times New Roman" w:cs="Times New Roman"/>
                <w:color w:val="000000"/>
                <w:kern w:val="0"/>
                <w:sz w:val="20"/>
                <w:szCs w:val="20"/>
                <w:lang w:eastAsia="en-ID"/>
                <w14:ligatures w14:val="none"/>
              </w:rPr>
              <w:t>Daerah Aliran Sungai Citarum</w:t>
            </w:r>
          </w:p>
        </w:tc>
        <w:tc>
          <w:tcPr>
            <w:tcW w:w="1162" w:type="dxa"/>
            <w:tcBorders>
              <w:top w:val="nil"/>
              <w:left w:val="nil"/>
              <w:bottom w:val="single" w:sz="4" w:space="0" w:color="auto"/>
              <w:right w:val="single" w:sz="4" w:space="0" w:color="auto"/>
            </w:tcBorders>
            <w:shd w:val="clear" w:color="auto" w:fill="auto"/>
            <w:vAlign w:val="center"/>
            <w:hideMark/>
          </w:tcPr>
          <w:p w14:paraId="7DA3722D" w14:textId="77777777" w:rsidR="005A6800" w:rsidRPr="002C6A8A" w:rsidRDefault="005A6800" w:rsidP="0068157B">
            <w:pPr>
              <w:spacing w:after="0" w:line="240" w:lineRule="auto"/>
              <w:jc w:val="center"/>
              <w:rPr>
                <w:rFonts w:eastAsia="Times New Roman" w:cs="Times New Roman"/>
                <w:color w:val="000000"/>
                <w:kern w:val="0"/>
                <w:sz w:val="20"/>
                <w:szCs w:val="20"/>
                <w:lang w:eastAsia="en-ID"/>
                <w14:ligatures w14:val="none"/>
              </w:rPr>
            </w:pPr>
            <w:r w:rsidRPr="002C6A8A">
              <w:rPr>
                <w:rFonts w:eastAsia="Times New Roman" w:cs="Times New Roman"/>
                <w:color w:val="000000"/>
                <w:kern w:val="0"/>
                <w:sz w:val="20"/>
                <w:szCs w:val="20"/>
                <w:lang w:eastAsia="en-ID"/>
                <w14:ligatures w14:val="none"/>
              </w:rPr>
              <w:t>4301,10</w:t>
            </w:r>
          </w:p>
        </w:tc>
        <w:tc>
          <w:tcPr>
            <w:tcW w:w="1170" w:type="dxa"/>
            <w:tcBorders>
              <w:top w:val="nil"/>
              <w:left w:val="nil"/>
              <w:bottom w:val="single" w:sz="4" w:space="0" w:color="auto"/>
              <w:right w:val="single" w:sz="4" w:space="0" w:color="auto"/>
            </w:tcBorders>
            <w:shd w:val="clear" w:color="auto" w:fill="auto"/>
            <w:vAlign w:val="center"/>
            <w:hideMark/>
          </w:tcPr>
          <w:p w14:paraId="02601F6A" w14:textId="77777777" w:rsidR="005A6800" w:rsidRPr="002C6A8A"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C6A8A">
              <w:rPr>
                <w:rFonts w:eastAsia="Times New Roman" w:cs="Times New Roman"/>
                <w:b/>
                <w:bCs/>
                <w:color w:val="000000"/>
                <w:kern w:val="0"/>
                <w:sz w:val="20"/>
                <w:szCs w:val="20"/>
                <w:lang w:eastAsia="en-ID"/>
                <w14:ligatures w14:val="none"/>
              </w:rPr>
              <w:t>98,25%</w:t>
            </w:r>
          </w:p>
        </w:tc>
      </w:tr>
      <w:tr w:rsidR="005A6800" w:rsidRPr="002C6A8A" w14:paraId="4F54FCC2" w14:textId="77777777" w:rsidTr="0068157B">
        <w:trPr>
          <w:trHeight w:val="439"/>
          <w:jc w:val="center"/>
        </w:trPr>
        <w:tc>
          <w:tcPr>
            <w:tcW w:w="3442" w:type="dxa"/>
            <w:tcBorders>
              <w:top w:val="nil"/>
              <w:left w:val="single" w:sz="4" w:space="0" w:color="auto"/>
              <w:bottom w:val="single" w:sz="4" w:space="0" w:color="auto"/>
              <w:right w:val="single" w:sz="4" w:space="0" w:color="auto"/>
            </w:tcBorders>
            <w:shd w:val="clear" w:color="auto" w:fill="auto"/>
            <w:vAlign w:val="center"/>
            <w:hideMark/>
          </w:tcPr>
          <w:p w14:paraId="25EBE5CB" w14:textId="77777777" w:rsidR="005A6800" w:rsidRPr="002C6A8A" w:rsidRDefault="005A6800" w:rsidP="0068157B">
            <w:pPr>
              <w:spacing w:after="0" w:line="240" w:lineRule="auto"/>
              <w:rPr>
                <w:rFonts w:eastAsia="Times New Roman" w:cs="Times New Roman"/>
                <w:color w:val="000000"/>
                <w:kern w:val="0"/>
                <w:sz w:val="20"/>
                <w:szCs w:val="20"/>
                <w:lang w:eastAsia="en-ID"/>
                <w14:ligatures w14:val="none"/>
              </w:rPr>
            </w:pPr>
            <w:r w:rsidRPr="002C6A8A">
              <w:rPr>
                <w:rFonts w:eastAsia="Times New Roman" w:cs="Times New Roman"/>
                <w:color w:val="000000"/>
                <w:kern w:val="0"/>
                <w:sz w:val="20"/>
                <w:szCs w:val="20"/>
                <w:lang w:eastAsia="en-ID"/>
                <w14:ligatures w14:val="none"/>
              </w:rPr>
              <w:t>Daerah Aliran Sungai Cimanuk</w:t>
            </w:r>
          </w:p>
        </w:tc>
        <w:tc>
          <w:tcPr>
            <w:tcW w:w="1162" w:type="dxa"/>
            <w:tcBorders>
              <w:top w:val="nil"/>
              <w:left w:val="nil"/>
              <w:bottom w:val="single" w:sz="4" w:space="0" w:color="auto"/>
              <w:right w:val="single" w:sz="4" w:space="0" w:color="auto"/>
            </w:tcBorders>
            <w:shd w:val="clear" w:color="auto" w:fill="auto"/>
            <w:vAlign w:val="center"/>
            <w:hideMark/>
          </w:tcPr>
          <w:p w14:paraId="65DB7682" w14:textId="77777777" w:rsidR="005A6800" w:rsidRPr="002C6A8A" w:rsidRDefault="005A6800" w:rsidP="0068157B">
            <w:pPr>
              <w:spacing w:after="0" w:line="240" w:lineRule="auto"/>
              <w:jc w:val="center"/>
              <w:rPr>
                <w:rFonts w:eastAsia="Times New Roman" w:cs="Times New Roman"/>
                <w:color w:val="000000"/>
                <w:kern w:val="0"/>
                <w:sz w:val="20"/>
                <w:szCs w:val="20"/>
                <w:lang w:eastAsia="en-ID"/>
                <w14:ligatures w14:val="none"/>
              </w:rPr>
            </w:pPr>
            <w:r w:rsidRPr="002C6A8A">
              <w:rPr>
                <w:rFonts w:eastAsia="Times New Roman" w:cs="Times New Roman"/>
                <w:color w:val="000000"/>
                <w:kern w:val="0"/>
                <w:sz w:val="20"/>
                <w:szCs w:val="20"/>
                <w:lang w:eastAsia="en-ID"/>
                <w14:ligatures w14:val="none"/>
              </w:rPr>
              <w:t>76,74</w:t>
            </w:r>
          </w:p>
        </w:tc>
        <w:tc>
          <w:tcPr>
            <w:tcW w:w="1170" w:type="dxa"/>
            <w:tcBorders>
              <w:top w:val="nil"/>
              <w:left w:val="nil"/>
              <w:bottom w:val="single" w:sz="4" w:space="0" w:color="auto"/>
              <w:right w:val="single" w:sz="4" w:space="0" w:color="auto"/>
            </w:tcBorders>
            <w:shd w:val="clear" w:color="auto" w:fill="auto"/>
            <w:vAlign w:val="center"/>
            <w:hideMark/>
          </w:tcPr>
          <w:p w14:paraId="2F5E4A4B" w14:textId="77777777" w:rsidR="005A6800" w:rsidRPr="002C6A8A"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C6A8A">
              <w:rPr>
                <w:rFonts w:eastAsia="Times New Roman" w:cs="Times New Roman"/>
                <w:b/>
                <w:bCs/>
                <w:color w:val="000000"/>
                <w:kern w:val="0"/>
                <w:sz w:val="20"/>
                <w:szCs w:val="20"/>
                <w:lang w:eastAsia="en-ID"/>
                <w14:ligatures w14:val="none"/>
              </w:rPr>
              <w:t>1,75%</w:t>
            </w:r>
          </w:p>
        </w:tc>
      </w:tr>
      <w:tr w:rsidR="005A6800" w:rsidRPr="002C6A8A" w14:paraId="1774BCBE" w14:textId="77777777" w:rsidTr="0068157B">
        <w:trPr>
          <w:trHeight w:val="219"/>
          <w:jc w:val="center"/>
        </w:trPr>
        <w:tc>
          <w:tcPr>
            <w:tcW w:w="3442" w:type="dxa"/>
            <w:tcBorders>
              <w:top w:val="nil"/>
              <w:left w:val="single" w:sz="4" w:space="0" w:color="auto"/>
              <w:bottom w:val="single" w:sz="4" w:space="0" w:color="auto"/>
              <w:right w:val="single" w:sz="4" w:space="0" w:color="auto"/>
            </w:tcBorders>
            <w:shd w:val="clear" w:color="auto" w:fill="BDD6EE" w:themeFill="accent5" w:themeFillTint="66"/>
            <w:vAlign w:val="center"/>
            <w:hideMark/>
          </w:tcPr>
          <w:p w14:paraId="0A716C55" w14:textId="77777777" w:rsidR="005A6800" w:rsidRPr="002C6A8A"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C6A8A">
              <w:rPr>
                <w:rFonts w:eastAsia="Times New Roman" w:cs="Times New Roman"/>
                <w:b/>
                <w:bCs/>
                <w:color w:val="000000"/>
                <w:kern w:val="0"/>
                <w:sz w:val="20"/>
                <w:szCs w:val="20"/>
                <w:lang w:eastAsia="en-ID"/>
                <w14:ligatures w14:val="none"/>
              </w:rPr>
              <w:t>Total</w:t>
            </w:r>
          </w:p>
        </w:tc>
        <w:tc>
          <w:tcPr>
            <w:tcW w:w="1162" w:type="dxa"/>
            <w:tcBorders>
              <w:top w:val="nil"/>
              <w:left w:val="nil"/>
              <w:bottom w:val="single" w:sz="4" w:space="0" w:color="auto"/>
              <w:right w:val="single" w:sz="4" w:space="0" w:color="auto"/>
            </w:tcBorders>
            <w:shd w:val="clear" w:color="auto" w:fill="BDD6EE" w:themeFill="accent5" w:themeFillTint="66"/>
            <w:vAlign w:val="center"/>
            <w:hideMark/>
          </w:tcPr>
          <w:p w14:paraId="3C55A1CA" w14:textId="77777777" w:rsidR="005A6800" w:rsidRPr="002C6A8A"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C6A8A">
              <w:rPr>
                <w:rFonts w:eastAsia="Times New Roman" w:cs="Times New Roman"/>
                <w:b/>
                <w:bCs/>
                <w:color w:val="000000"/>
                <w:kern w:val="0"/>
                <w:sz w:val="20"/>
                <w:szCs w:val="20"/>
                <w:lang w:eastAsia="en-ID"/>
                <w14:ligatures w14:val="none"/>
              </w:rPr>
              <w:t>4377,84</w:t>
            </w:r>
          </w:p>
        </w:tc>
        <w:tc>
          <w:tcPr>
            <w:tcW w:w="1170" w:type="dxa"/>
            <w:tcBorders>
              <w:top w:val="nil"/>
              <w:left w:val="nil"/>
              <w:bottom w:val="single" w:sz="4" w:space="0" w:color="auto"/>
              <w:right w:val="single" w:sz="4" w:space="0" w:color="auto"/>
            </w:tcBorders>
            <w:shd w:val="clear" w:color="auto" w:fill="BDD6EE" w:themeFill="accent5" w:themeFillTint="66"/>
            <w:vAlign w:val="center"/>
            <w:hideMark/>
          </w:tcPr>
          <w:p w14:paraId="3C2CA2F7" w14:textId="77777777" w:rsidR="005A6800" w:rsidRPr="002C6A8A"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C6A8A">
              <w:rPr>
                <w:rFonts w:eastAsia="Times New Roman" w:cs="Times New Roman"/>
                <w:b/>
                <w:bCs/>
                <w:color w:val="000000"/>
                <w:kern w:val="0"/>
                <w:sz w:val="20"/>
                <w:szCs w:val="20"/>
                <w:lang w:eastAsia="en-ID"/>
                <w14:ligatures w14:val="none"/>
              </w:rPr>
              <w:t>100%</w:t>
            </w:r>
          </w:p>
        </w:tc>
      </w:tr>
    </w:tbl>
    <w:p w14:paraId="747984C9" w14:textId="77777777" w:rsidR="005A6800" w:rsidRPr="002C6A8A" w:rsidRDefault="005A6800" w:rsidP="005A6800">
      <w:pPr>
        <w:spacing w:line="360" w:lineRule="auto"/>
        <w:ind w:left="1134"/>
        <w:jc w:val="both"/>
        <w:rPr>
          <w:i/>
          <w:iCs/>
          <w:sz w:val="20"/>
          <w:szCs w:val="18"/>
        </w:rPr>
      </w:pPr>
      <w:r w:rsidRPr="002C113B">
        <w:rPr>
          <w:i/>
          <w:iCs/>
          <w:sz w:val="20"/>
          <w:szCs w:val="18"/>
        </w:rPr>
        <w:t>Sumber: DPUPR Kabupaten Sumedang, 2025</w:t>
      </w:r>
    </w:p>
    <w:p w14:paraId="558CC7D9" w14:textId="77777777" w:rsidR="00D64A6D" w:rsidRDefault="005A6800" w:rsidP="00D64A6D">
      <w:pPr>
        <w:keepNext/>
        <w:spacing w:after="0" w:line="360" w:lineRule="auto"/>
        <w:jc w:val="center"/>
      </w:pPr>
      <w:r>
        <w:rPr>
          <w:noProof/>
        </w:rPr>
        <w:drawing>
          <wp:inline distT="0" distB="0" distL="0" distR="0" wp14:anchorId="52F0DAE7" wp14:editId="7D0AAB7A">
            <wp:extent cx="3960000" cy="2376000"/>
            <wp:effectExtent l="0" t="0" r="2540" b="5715"/>
            <wp:docPr id="752548643" name="Chart 752548643">
              <a:extLst xmlns:a="http://schemas.openxmlformats.org/drawingml/2006/main">
                <a:ext uri="{FF2B5EF4-FFF2-40B4-BE49-F238E27FC236}">
                  <a16:creationId xmlns:a16="http://schemas.microsoft.com/office/drawing/2014/main" id="{8DFB130A-892E-4087-BA92-A927EED77E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4E802F6" w14:textId="6814FC62" w:rsidR="005A6800" w:rsidRPr="00185A59" w:rsidRDefault="00D64A6D" w:rsidP="00185A59">
      <w:pPr>
        <w:pStyle w:val="Caption"/>
        <w:spacing w:line="360" w:lineRule="auto"/>
        <w:rPr>
          <w:b/>
          <w:bCs/>
        </w:rPr>
      </w:pPr>
      <w:bookmarkStart w:id="178" w:name="_Toc207468725"/>
      <w:bookmarkStart w:id="179" w:name="_Toc207537601"/>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13</w:t>
      </w:r>
      <w:r w:rsidRPr="00185A59">
        <w:rPr>
          <w:b/>
          <w:bCs/>
        </w:rPr>
        <w:fldChar w:fldCharType="end"/>
      </w:r>
      <w:r w:rsidRPr="00185A59">
        <w:rPr>
          <w:b/>
          <w:bCs/>
        </w:rPr>
        <w:t xml:space="preserve"> Diagram Persentase Daerah Aliran Sungai Kecamatan Cimanggung</w:t>
      </w:r>
      <w:bookmarkEnd w:id="178"/>
      <w:bookmarkEnd w:id="179"/>
    </w:p>
    <w:p w14:paraId="7119B72B" w14:textId="77777777" w:rsidR="005A6800" w:rsidRDefault="005A6800" w:rsidP="005A6800">
      <w:pPr>
        <w:spacing w:line="360" w:lineRule="auto"/>
        <w:ind w:firstLine="567"/>
        <w:jc w:val="both"/>
      </w:pPr>
      <w:r w:rsidRPr="002C6A8A">
        <w:lastRenderedPageBreak/>
        <w:t>DAS Citarum di Kecamatan Cimanggung mencakup luas sebesar 4301,10 hektar atau sekitar 98,25% dari total wilayah kecamatan. Sementara itu, DAS Cimanuk hanya mencakup luas sebesar 76,74 hektar atau 1,75% dari total wilayah. Dominasi DAS Citarum menunjukkan bahwa wilayah ini berada dalam pengaruh besar dari pola aliran sungai dan aktivitas di DAS tersebut, baik dari segi ekologi maupun tata guna lahan. Sebaliknya, DAS Cimanuk yang lebih kecil memberikan kontribusi yang terbatas terhadap keseluruhan wilayah Kecamatan Cimanggung. Perbedaan luas dan kontribusi ini memiliki implikasi pada pengelolaan sumber daya air dan pemanfaatan lahan yang ada.</w:t>
      </w:r>
    </w:p>
    <w:p w14:paraId="0294DB5F" w14:textId="77777777" w:rsidR="005A6800" w:rsidRDefault="005A6800" w:rsidP="005A6800">
      <w:pPr>
        <w:spacing w:line="360" w:lineRule="auto"/>
        <w:ind w:firstLine="567"/>
        <w:jc w:val="both"/>
        <w:sectPr w:rsidR="005A6800" w:rsidSect="00C0643A">
          <w:pgSz w:w="11906" w:h="16838" w:code="9"/>
          <w:pgMar w:top="2268" w:right="1701" w:bottom="1701" w:left="2268" w:header="708" w:footer="708" w:gutter="0"/>
          <w:cols w:space="708"/>
          <w:docGrid w:linePitch="360"/>
        </w:sectPr>
      </w:pPr>
      <w:r>
        <w:t>Kaitan antara data penggunaan lahan di Kecamatan Cimanggung dengan distribusi DAS menunjukkan pola yang menarik. Pada DAS Citarum yang mendominasi wilayah kecamatan, jenis penggunaan lahan yang paling luas adalah ladang, dengan luas mencapai 999,72 hektar atau 22,84% dari total wilayah, diikuti oleh hutan sebesar 984,17 hektar (22,48%) dan pemukiman sebesar 689,39 hektar (15,75%). Sementara itu, pada DAS Cimanuk yang lebih kecil, dominasi penggunaan lahan cenderung mencerminkan pola lahan yang serupa tetapi dalam skala yang lebih terbatas. Jenis penggunaan lahan seperti sawah, semak belukar, dan kawasan industri turut memberikan kontribusi signifikan dalam mendukung aktivitas masyarakat setempat. Distribusi penggunaan lahan ini menunjukkan adanya perbedaan fungsi ekologis dan ekonomi di masing-masing DAS yang harus dipertimbangkan dalam perencanaan tata ruang dan pengelolaan sumber daya alam di Kecamatan Cimanggung.</w:t>
      </w:r>
    </w:p>
    <w:p w14:paraId="4239101F" w14:textId="77777777" w:rsidR="00185A59" w:rsidRDefault="005A6800" w:rsidP="00185A59">
      <w:pPr>
        <w:keepNext/>
        <w:spacing w:after="0" w:line="360" w:lineRule="auto"/>
        <w:ind w:firstLine="567"/>
        <w:jc w:val="center"/>
      </w:pPr>
      <w:r>
        <w:rPr>
          <w:noProof/>
        </w:rPr>
        <w:lastRenderedPageBreak/>
        <w:drawing>
          <wp:inline distT="0" distB="0" distL="0" distR="0" wp14:anchorId="1D61662D" wp14:editId="55DC7BD9">
            <wp:extent cx="6867802" cy="4860000"/>
            <wp:effectExtent l="0" t="0" r="0" b="0"/>
            <wp:docPr id="491166205" name="Picture 491166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205" name="Picture 491166205"/>
                    <pic:cNvPicPr/>
                  </pic:nvPicPr>
                  <pic:blipFill>
                    <a:blip r:embed="rId62">
                      <a:extLst>
                        <a:ext uri="{28A0092B-C50C-407E-A947-70E740481C1C}">
                          <a14:useLocalDpi xmlns:a14="http://schemas.microsoft.com/office/drawing/2010/main" val="0"/>
                        </a:ext>
                      </a:extLst>
                    </a:blip>
                    <a:stretch>
                      <a:fillRect/>
                    </a:stretch>
                  </pic:blipFill>
                  <pic:spPr>
                    <a:xfrm>
                      <a:off x="0" y="0"/>
                      <a:ext cx="6867802" cy="4860000"/>
                    </a:xfrm>
                    <a:prstGeom prst="rect">
                      <a:avLst/>
                    </a:prstGeom>
                  </pic:spPr>
                </pic:pic>
              </a:graphicData>
            </a:graphic>
          </wp:inline>
        </w:drawing>
      </w:r>
    </w:p>
    <w:p w14:paraId="23B06A9C" w14:textId="59984D39" w:rsidR="005A6800" w:rsidRPr="00185A59" w:rsidRDefault="00185A59" w:rsidP="00185A59">
      <w:pPr>
        <w:pStyle w:val="Caption"/>
        <w:spacing w:line="360" w:lineRule="auto"/>
        <w:rPr>
          <w:b/>
          <w:bCs/>
        </w:rPr>
      </w:pPr>
      <w:bookmarkStart w:id="180" w:name="_Toc207468726"/>
      <w:bookmarkStart w:id="181" w:name="_Toc207537602"/>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14</w:t>
      </w:r>
      <w:r w:rsidRPr="00185A59">
        <w:rPr>
          <w:b/>
          <w:bCs/>
        </w:rPr>
        <w:fldChar w:fldCharType="end"/>
      </w:r>
      <w:r w:rsidRPr="00185A59">
        <w:rPr>
          <w:b/>
          <w:bCs/>
        </w:rPr>
        <w:t xml:space="preserve"> Peta Daerah Aliran Sungai Kecamatan Cimanggung</w:t>
      </w:r>
      <w:bookmarkEnd w:id="180"/>
      <w:bookmarkEnd w:id="181"/>
    </w:p>
    <w:p w14:paraId="41F6A4C3" w14:textId="2D42232E" w:rsidR="005A6800" w:rsidRPr="00A338D7" w:rsidRDefault="005A6800" w:rsidP="00185A59">
      <w:pPr>
        <w:pStyle w:val="Caption"/>
        <w:jc w:val="left"/>
        <w:rPr>
          <w:b/>
          <w:bCs/>
        </w:rPr>
        <w:sectPr w:rsidR="005A6800" w:rsidRPr="00A338D7" w:rsidSect="00BF7783">
          <w:pgSz w:w="16838" w:h="11906" w:orient="landscape" w:code="9"/>
          <w:pgMar w:top="2268" w:right="1134" w:bottom="1134" w:left="1134" w:header="709" w:footer="709" w:gutter="0"/>
          <w:cols w:space="708"/>
          <w:docGrid w:linePitch="360"/>
        </w:sectPr>
      </w:pPr>
    </w:p>
    <w:p w14:paraId="2E1B9F43" w14:textId="77777777" w:rsidR="005A6800" w:rsidRDefault="005A6800" w:rsidP="005A6800">
      <w:pPr>
        <w:pStyle w:val="Heading4"/>
        <w:numPr>
          <w:ilvl w:val="0"/>
          <w:numId w:val="51"/>
        </w:numPr>
        <w:spacing w:line="360" w:lineRule="auto"/>
        <w:ind w:left="567"/>
      </w:pPr>
      <w:r>
        <w:lastRenderedPageBreak/>
        <w:t>Air Permukaan</w:t>
      </w:r>
    </w:p>
    <w:p w14:paraId="74B99FAF" w14:textId="77777777" w:rsidR="005A6800" w:rsidRPr="00A338D7" w:rsidRDefault="005A6800" w:rsidP="00D64A6D">
      <w:pPr>
        <w:spacing w:after="0" w:line="360" w:lineRule="auto"/>
        <w:ind w:firstLine="567"/>
        <w:jc w:val="both"/>
      </w:pPr>
      <w:r>
        <w:t xml:space="preserve">Air permukaan merupakan sumber daya alam yang terdapat di atas permukaan tanah dan terdiri dari berbagai bentuk seperti sungai, danau, rawa, maupun waduk. Air ini sebagian besar berasal dari curah hujan yang tidak terserap oleh tanah dan kemudian mengalir membentuk aliran-aliran air yang mengikuti topografi wilayah. Dalam konteks hidrologi, air permukaan berperan penting dalam menjaga keseimbangan ekosistem, mendukung aktivitas sosial-ekonomi masyarakat, serta menjadi indikator dalam perencanaan tata ruang dan pengelolaan lingkungan. </w:t>
      </w:r>
    </w:p>
    <w:p w14:paraId="6995E5D2" w14:textId="2D93B3FE" w:rsidR="00D64A6D" w:rsidRPr="00D64A6D" w:rsidRDefault="00D64A6D" w:rsidP="00D64A6D">
      <w:pPr>
        <w:pStyle w:val="Caption"/>
        <w:keepNext/>
        <w:spacing w:line="360" w:lineRule="auto"/>
        <w:rPr>
          <w:b/>
          <w:bCs/>
        </w:rPr>
      </w:pPr>
      <w:bookmarkStart w:id="182" w:name="_Toc207468596"/>
      <w:r w:rsidRPr="00D64A6D">
        <w:rPr>
          <w:b/>
          <w:bCs/>
        </w:rPr>
        <w:t xml:space="preserve">Tabel IV. </w:t>
      </w:r>
      <w:r w:rsidRPr="00D64A6D">
        <w:rPr>
          <w:b/>
          <w:bCs/>
        </w:rPr>
        <w:fldChar w:fldCharType="begin"/>
      </w:r>
      <w:r w:rsidRPr="00D64A6D">
        <w:rPr>
          <w:b/>
          <w:bCs/>
        </w:rPr>
        <w:instrText xml:space="preserve"> SEQ Tabel_IV. \* ARABIC </w:instrText>
      </w:r>
      <w:r w:rsidRPr="00D64A6D">
        <w:rPr>
          <w:b/>
          <w:bCs/>
        </w:rPr>
        <w:fldChar w:fldCharType="separate"/>
      </w:r>
      <w:r w:rsidR="0081478C">
        <w:rPr>
          <w:b/>
          <w:bCs/>
          <w:noProof/>
        </w:rPr>
        <w:t>7</w:t>
      </w:r>
      <w:r w:rsidRPr="00D64A6D">
        <w:rPr>
          <w:b/>
          <w:bCs/>
        </w:rPr>
        <w:fldChar w:fldCharType="end"/>
      </w:r>
      <w:r w:rsidRPr="00D64A6D">
        <w:rPr>
          <w:b/>
          <w:bCs/>
        </w:rPr>
        <w:t xml:space="preserve"> Air Permukaan di Kecamatan Cimanggung</w:t>
      </w:r>
      <w:bookmarkEnd w:id="182"/>
    </w:p>
    <w:tbl>
      <w:tblPr>
        <w:tblW w:w="3539" w:type="dxa"/>
        <w:jc w:val="center"/>
        <w:tblLook w:val="04A0" w:firstRow="1" w:lastRow="0" w:firstColumn="1" w:lastColumn="0" w:noHBand="0" w:noVBand="1"/>
      </w:tblPr>
      <w:tblGrid>
        <w:gridCol w:w="1872"/>
        <w:gridCol w:w="1667"/>
      </w:tblGrid>
      <w:tr w:rsidR="005A6800" w:rsidRPr="00234F23" w14:paraId="30A20023" w14:textId="77777777" w:rsidTr="0068157B">
        <w:trPr>
          <w:trHeight w:val="413"/>
          <w:jc w:val="center"/>
        </w:trPr>
        <w:tc>
          <w:tcPr>
            <w:tcW w:w="1872"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9D66914" w14:textId="77777777" w:rsidR="005A6800" w:rsidRPr="00234F23"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34F23">
              <w:rPr>
                <w:rFonts w:eastAsia="Times New Roman" w:cs="Times New Roman"/>
                <w:b/>
                <w:bCs/>
                <w:color w:val="000000"/>
                <w:kern w:val="0"/>
                <w:sz w:val="20"/>
                <w:szCs w:val="20"/>
                <w:lang w:eastAsia="en-ID"/>
                <w14:ligatures w14:val="none"/>
              </w:rPr>
              <w:t>Nama Sungai</w:t>
            </w:r>
          </w:p>
        </w:tc>
        <w:tc>
          <w:tcPr>
            <w:tcW w:w="1667"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5189DAF6" w14:textId="77777777" w:rsidR="005A6800" w:rsidRPr="00234F23"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34F23">
              <w:rPr>
                <w:rFonts w:eastAsia="Times New Roman" w:cs="Times New Roman"/>
                <w:b/>
                <w:bCs/>
                <w:color w:val="000000"/>
                <w:kern w:val="0"/>
                <w:sz w:val="20"/>
                <w:szCs w:val="20"/>
                <w:lang w:eastAsia="en-ID"/>
                <w14:ligatures w14:val="none"/>
              </w:rPr>
              <w:t>Panjang (Meter)</w:t>
            </w:r>
          </w:p>
        </w:tc>
      </w:tr>
      <w:tr w:rsidR="005A6800" w:rsidRPr="00234F23" w14:paraId="6B6F0FAE"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51EC005A"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Citarik</w:t>
            </w:r>
          </w:p>
        </w:tc>
        <w:tc>
          <w:tcPr>
            <w:tcW w:w="1667" w:type="dxa"/>
            <w:tcBorders>
              <w:top w:val="nil"/>
              <w:left w:val="nil"/>
              <w:bottom w:val="single" w:sz="4" w:space="0" w:color="auto"/>
              <w:right w:val="single" w:sz="4" w:space="0" w:color="auto"/>
            </w:tcBorders>
            <w:shd w:val="clear" w:color="auto" w:fill="auto"/>
            <w:noWrap/>
            <w:vAlign w:val="center"/>
            <w:hideMark/>
          </w:tcPr>
          <w:p w14:paraId="65D65B07"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8615,01</w:t>
            </w:r>
          </w:p>
        </w:tc>
      </w:tr>
      <w:tr w:rsidR="005A6800" w:rsidRPr="00234F23" w14:paraId="7C776D8D"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1EB974E2"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Cipanaruban</w:t>
            </w:r>
          </w:p>
        </w:tc>
        <w:tc>
          <w:tcPr>
            <w:tcW w:w="1667" w:type="dxa"/>
            <w:tcBorders>
              <w:top w:val="nil"/>
              <w:left w:val="nil"/>
              <w:bottom w:val="single" w:sz="4" w:space="0" w:color="auto"/>
              <w:right w:val="single" w:sz="4" w:space="0" w:color="auto"/>
            </w:tcBorders>
            <w:shd w:val="clear" w:color="auto" w:fill="auto"/>
            <w:noWrap/>
            <w:vAlign w:val="center"/>
            <w:hideMark/>
          </w:tcPr>
          <w:p w14:paraId="4BC5C084"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2305,58</w:t>
            </w:r>
          </w:p>
        </w:tc>
      </w:tr>
      <w:tr w:rsidR="005A6800" w:rsidRPr="00234F23" w14:paraId="2D09CC45"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0CB2C61E"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Cimanggung</w:t>
            </w:r>
          </w:p>
        </w:tc>
        <w:tc>
          <w:tcPr>
            <w:tcW w:w="1667" w:type="dxa"/>
            <w:tcBorders>
              <w:top w:val="nil"/>
              <w:left w:val="nil"/>
              <w:bottom w:val="single" w:sz="4" w:space="0" w:color="auto"/>
              <w:right w:val="single" w:sz="4" w:space="0" w:color="auto"/>
            </w:tcBorders>
            <w:shd w:val="clear" w:color="auto" w:fill="auto"/>
            <w:noWrap/>
            <w:vAlign w:val="center"/>
            <w:hideMark/>
          </w:tcPr>
          <w:p w14:paraId="4167252B"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2436,38</w:t>
            </w:r>
          </w:p>
        </w:tc>
      </w:tr>
      <w:tr w:rsidR="005A6800" w:rsidRPr="00234F23" w14:paraId="67C234B0"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6BEE5140"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Cimande</w:t>
            </w:r>
          </w:p>
        </w:tc>
        <w:tc>
          <w:tcPr>
            <w:tcW w:w="1667" w:type="dxa"/>
            <w:tcBorders>
              <w:top w:val="nil"/>
              <w:left w:val="nil"/>
              <w:bottom w:val="single" w:sz="4" w:space="0" w:color="auto"/>
              <w:right w:val="single" w:sz="4" w:space="0" w:color="auto"/>
            </w:tcBorders>
            <w:shd w:val="clear" w:color="auto" w:fill="auto"/>
            <w:noWrap/>
            <w:vAlign w:val="center"/>
            <w:hideMark/>
          </w:tcPr>
          <w:p w14:paraId="30AFEA74"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6505,07</w:t>
            </w:r>
          </w:p>
        </w:tc>
      </w:tr>
      <w:tr w:rsidR="005A6800" w:rsidRPr="00234F23" w14:paraId="5E4EB05C"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206C27E5"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Cikarobokan</w:t>
            </w:r>
          </w:p>
        </w:tc>
        <w:tc>
          <w:tcPr>
            <w:tcW w:w="1667" w:type="dxa"/>
            <w:tcBorders>
              <w:top w:val="nil"/>
              <w:left w:val="nil"/>
              <w:bottom w:val="single" w:sz="4" w:space="0" w:color="auto"/>
              <w:right w:val="single" w:sz="4" w:space="0" w:color="auto"/>
            </w:tcBorders>
            <w:shd w:val="clear" w:color="auto" w:fill="auto"/>
            <w:noWrap/>
            <w:vAlign w:val="center"/>
            <w:hideMark/>
          </w:tcPr>
          <w:p w14:paraId="70433B81"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6619,59</w:t>
            </w:r>
          </w:p>
        </w:tc>
      </w:tr>
      <w:tr w:rsidR="005A6800" w:rsidRPr="00234F23" w14:paraId="3980F29B"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0BD093DD"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Cikandang</w:t>
            </w:r>
          </w:p>
        </w:tc>
        <w:tc>
          <w:tcPr>
            <w:tcW w:w="1667" w:type="dxa"/>
            <w:tcBorders>
              <w:top w:val="nil"/>
              <w:left w:val="nil"/>
              <w:bottom w:val="single" w:sz="4" w:space="0" w:color="auto"/>
              <w:right w:val="single" w:sz="4" w:space="0" w:color="auto"/>
            </w:tcBorders>
            <w:shd w:val="clear" w:color="auto" w:fill="auto"/>
            <w:noWrap/>
            <w:vAlign w:val="center"/>
            <w:hideMark/>
          </w:tcPr>
          <w:p w14:paraId="5BC541FA"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2502,49</w:t>
            </w:r>
          </w:p>
        </w:tc>
      </w:tr>
      <w:tr w:rsidR="005A6800" w:rsidRPr="00234F23" w14:paraId="57559548"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22E7F588"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Cihanyawar</w:t>
            </w:r>
          </w:p>
        </w:tc>
        <w:tc>
          <w:tcPr>
            <w:tcW w:w="1667" w:type="dxa"/>
            <w:tcBorders>
              <w:top w:val="nil"/>
              <w:left w:val="nil"/>
              <w:bottom w:val="single" w:sz="4" w:space="0" w:color="auto"/>
              <w:right w:val="single" w:sz="4" w:space="0" w:color="auto"/>
            </w:tcBorders>
            <w:shd w:val="clear" w:color="auto" w:fill="auto"/>
            <w:noWrap/>
            <w:vAlign w:val="center"/>
            <w:hideMark/>
          </w:tcPr>
          <w:p w14:paraId="37C3385A"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3503,82</w:t>
            </w:r>
          </w:p>
        </w:tc>
      </w:tr>
      <w:tr w:rsidR="005A6800" w:rsidRPr="00234F23" w14:paraId="6AAA17F1"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094CDB07"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Ciburaleng</w:t>
            </w:r>
          </w:p>
        </w:tc>
        <w:tc>
          <w:tcPr>
            <w:tcW w:w="1667" w:type="dxa"/>
            <w:tcBorders>
              <w:top w:val="nil"/>
              <w:left w:val="nil"/>
              <w:bottom w:val="single" w:sz="4" w:space="0" w:color="auto"/>
              <w:right w:val="single" w:sz="4" w:space="0" w:color="auto"/>
            </w:tcBorders>
            <w:shd w:val="clear" w:color="auto" w:fill="auto"/>
            <w:noWrap/>
            <w:vAlign w:val="center"/>
            <w:hideMark/>
          </w:tcPr>
          <w:p w14:paraId="647B5649"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3288,98</w:t>
            </w:r>
          </w:p>
        </w:tc>
      </w:tr>
      <w:tr w:rsidR="005A6800" w:rsidRPr="00234F23" w14:paraId="23DC6F93"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1A656832"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Cibulakan</w:t>
            </w:r>
          </w:p>
        </w:tc>
        <w:tc>
          <w:tcPr>
            <w:tcW w:w="1667" w:type="dxa"/>
            <w:tcBorders>
              <w:top w:val="nil"/>
              <w:left w:val="nil"/>
              <w:bottom w:val="single" w:sz="4" w:space="0" w:color="auto"/>
              <w:right w:val="single" w:sz="4" w:space="0" w:color="auto"/>
            </w:tcBorders>
            <w:shd w:val="clear" w:color="auto" w:fill="auto"/>
            <w:noWrap/>
            <w:vAlign w:val="center"/>
            <w:hideMark/>
          </w:tcPr>
          <w:p w14:paraId="3F5B125E"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2610,08</w:t>
            </w:r>
          </w:p>
        </w:tc>
      </w:tr>
      <w:tr w:rsidR="005A6800" w:rsidRPr="00234F23" w14:paraId="65E0B95B"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auto"/>
            <w:noWrap/>
            <w:vAlign w:val="center"/>
            <w:hideMark/>
          </w:tcPr>
          <w:p w14:paraId="5AB1228F" w14:textId="77777777" w:rsidR="005A6800" w:rsidRPr="00234F23" w:rsidRDefault="005A6800" w:rsidP="0068157B">
            <w:pPr>
              <w:spacing w:after="0" w:line="240" w:lineRule="auto"/>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Cibogo</w:t>
            </w:r>
          </w:p>
        </w:tc>
        <w:tc>
          <w:tcPr>
            <w:tcW w:w="1667" w:type="dxa"/>
            <w:tcBorders>
              <w:top w:val="nil"/>
              <w:left w:val="nil"/>
              <w:bottom w:val="single" w:sz="4" w:space="0" w:color="auto"/>
              <w:right w:val="single" w:sz="4" w:space="0" w:color="auto"/>
            </w:tcBorders>
            <w:shd w:val="clear" w:color="auto" w:fill="auto"/>
            <w:noWrap/>
            <w:vAlign w:val="center"/>
            <w:hideMark/>
          </w:tcPr>
          <w:p w14:paraId="58879EB7" w14:textId="77777777" w:rsidR="005A6800" w:rsidRPr="00234F23" w:rsidRDefault="005A6800" w:rsidP="0068157B">
            <w:pPr>
              <w:spacing w:after="0" w:line="240" w:lineRule="auto"/>
              <w:jc w:val="center"/>
              <w:rPr>
                <w:rFonts w:eastAsia="Times New Roman" w:cs="Times New Roman"/>
                <w:color w:val="000000"/>
                <w:kern w:val="0"/>
                <w:sz w:val="20"/>
                <w:szCs w:val="20"/>
                <w:lang w:eastAsia="en-ID"/>
                <w14:ligatures w14:val="none"/>
              </w:rPr>
            </w:pPr>
            <w:r w:rsidRPr="00234F23">
              <w:rPr>
                <w:rFonts w:eastAsia="Times New Roman" w:cs="Times New Roman"/>
                <w:color w:val="000000"/>
                <w:kern w:val="0"/>
                <w:sz w:val="20"/>
                <w:szCs w:val="20"/>
                <w:lang w:eastAsia="en-ID"/>
                <w14:ligatures w14:val="none"/>
              </w:rPr>
              <w:t>1470,26</w:t>
            </w:r>
          </w:p>
        </w:tc>
      </w:tr>
      <w:tr w:rsidR="005A6800" w:rsidRPr="00234F23" w14:paraId="77A52C8E" w14:textId="77777777" w:rsidTr="0068157B">
        <w:trPr>
          <w:trHeight w:val="300"/>
          <w:jc w:val="center"/>
        </w:trPr>
        <w:tc>
          <w:tcPr>
            <w:tcW w:w="1872" w:type="dxa"/>
            <w:tcBorders>
              <w:top w:val="nil"/>
              <w:left w:val="single" w:sz="4" w:space="0" w:color="auto"/>
              <w:bottom w:val="single" w:sz="4" w:space="0" w:color="auto"/>
              <w:right w:val="single" w:sz="4" w:space="0" w:color="auto"/>
            </w:tcBorders>
            <w:shd w:val="clear" w:color="auto" w:fill="BDD6EE" w:themeFill="accent5" w:themeFillTint="66"/>
            <w:noWrap/>
            <w:vAlign w:val="center"/>
            <w:hideMark/>
          </w:tcPr>
          <w:p w14:paraId="7933C0F4" w14:textId="77777777" w:rsidR="005A6800" w:rsidRPr="00234F23"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34F23">
              <w:rPr>
                <w:rFonts w:eastAsia="Times New Roman" w:cs="Times New Roman"/>
                <w:b/>
                <w:bCs/>
                <w:color w:val="000000"/>
                <w:kern w:val="0"/>
                <w:sz w:val="20"/>
                <w:szCs w:val="20"/>
                <w:lang w:eastAsia="en-ID"/>
                <w14:ligatures w14:val="none"/>
              </w:rPr>
              <w:t>Total</w:t>
            </w:r>
          </w:p>
        </w:tc>
        <w:tc>
          <w:tcPr>
            <w:tcW w:w="1667" w:type="dxa"/>
            <w:tcBorders>
              <w:top w:val="nil"/>
              <w:left w:val="nil"/>
              <w:bottom w:val="single" w:sz="4" w:space="0" w:color="auto"/>
              <w:right w:val="single" w:sz="4" w:space="0" w:color="auto"/>
            </w:tcBorders>
            <w:shd w:val="clear" w:color="auto" w:fill="BDD6EE" w:themeFill="accent5" w:themeFillTint="66"/>
            <w:noWrap/>
            <w:vAlign w:val="center"/>
            <w:hideMark/>
          </w:tcPr>
          <w:p w14:paraId="517E5C3B" w14:textId="77777777" w:rsidR="005A6800" w:rsidRPr="00234F23"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234F23">
              <w:rPr>
                <w:rFonts w:eastAsia="Times New Roman" w:cs="Times New Roman"/>
                <w:b/>
                <w:bCs/>
                <w:color w:val="000000"/>
                <w:kern w:val="0"/>
                <w:sz w:val="20"/>
                <w:szCs w:val="20"/>
                <w:lang w:eastAsia="en-ID"/>
                <w14:ligatures w14:val="none"/>
              </w:rPr>
              <w:t>39857,27</w:t>
            </w:r>
          </w:p>
        </w:tc>
      </w:tr>
    </w:tbl>
    <w:p w14:paraId="16AB3DB9" w14:textId="77777777" w:rsidR="005A6800" w:rsidRPr="002C6A8A" w:rsidRDefault="005A6800" w:rsidP="005A6800">
      <w:pPr>
        <w:spacing w:line="360" w:lineRule="auto"/>
        <w:jc w:val="center"/>
        <w:rPr>
          <w:i/>
          <w:iCs/>
          <w:sz w:val="20"/>
          <w:szCs w:val="18"/>
        </w:rPr>
      </w:pPr>
      <w:r w:rsidRPr="002C113B">
        <w:rPr>
          <w:i/>
          <w:iCs/>
          <w:sz w:val="20"/>
          <w:szCs w:val="18"/>
        </w:rPr>
        <w:t>Sumber: DPUPR Kabupaten Sumedang, 2025</w:t>
      </w:r>
    </w:p>
    <w:p w14:paraId="3B934458" w14:textId="77777777" w:rsidR="00185A59" w:rsidRDefault="005A6800" w:rsidP="00185A59">
      <w:pPr>
        <w:keepNext/>
        <w:spacing w:after="0" w:line="360" w:lineRule="auto"/>
        <w:jc w:val="center"/>
      </w:pPr>
      <w:r>
        <w:rPr>
          <w:noProof/>
        </w:rPr>
        <w:drawing>
          <wp:inline distT="0" distB="0" distL="0" distR="0" wp14:anchorId="6AC630EC" wp14:editId="36162566">
            <wp:extent cx="4320000" cy="2304000"/>
            <wp:effectExtent l="0" t="0" r="4445" b="1270"/>
            <wp:docPr id="752548663" name="Chart 752548663">
              <a:extLst xmlns:a="http://schemas.openxmlformats.org/drawingml/2006/main">
                <a:ext uri="{FF2B5EF4-FFF2-40B4-BE49-F238E27FC236}">
                  <a16:creationId xmlns:a16="http://schemas.microsoft.com/office/drawing/2014/main" id="{5B7BCFDB-F4AB-4D7C-AD0E-FDF71C59EB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26B98AE" w14:textId="45341F66" w:rsidR="005A6800" w:rsidRPr="00185A59" w:rsidRDefault="00185A59" w:rsidP="00185A59">
      <w:pPr>
        <w:pStyle w:val="Caption"/>
        <w:spacing w:line="360" w:lineRule="auto"/>
        <w:rPr>
          <w:b/>
          <w:bCs/>
        </w:rPr>
      </w:pPr>
      <w:bookmarkStart w:id="183" w:name="_Toc207468727"/>
      <w:bookmarkStart w:id="184" w:name="_Toc207537603"/>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15</w:t>
      </w:r>
      <w:r w:rsidRPr="00185A59">
        <w:rPr>
          <w:b/>
          <w:bCs/>
        </w:rPr>
        <w:fldChar w:fldCharType="end"/>
      </w:r>
      <w:r w:rsidRPr="00185A59">
        <w:rPr>
          <w:b/>
          <w:bCs/>
          <w:noProof/>
        </w:rPr>
        <w:t xml:space="preserve"> Diagram Air Permukaan Kecamatan Cimanggung</w:t>
      </w:r>
      <w:bookmarkEnd w:id="183"/>
      <w:bookmarkEnd w:id="184"/>
    </w:p>
    <w:p w14:paraId="3D60D1E7" w14:textId="77777777" w:rsidR="005A6800" w:rsidRDefault="005A6800" w:rsidP="005A6800">
      <w:pPr>
        <w:spacing w:line="360" w:lineRule="auto"/>
        <w:ind w:firstLine="567"/>
        <w:jc w:val="both"/>
      </w:pPr>
      <w:r>
        <w:lastRenderedPageBreak/>
        <w:t>Kecamatan Cimanggung di Kabupaten Sumedang merupakan wilayah yang memiliki jaringan sungai yang cukup padat sebagai bagian dari sistem air permukaannya. Berdasarkan data yang tersedia, terdapat sepuluh sungai utama di wilayah ini dengan panjang bervariasi. Sungai Citarik merupakan sungai terpanjang, yakni mencapai 8615,01 meter, diikuti oleh Sungai Cikarobokan (6619,59 meter), dan Cimande (6505,07 meter). Sungai lainnya meliputi Cipanaruban, Cimanggung, Cikandang, Cihanyawar, Ciburaleng, Cibulakan, dan Cibogo, yang memiliki panjang antara sekitar 1470 hingga 3500 meter. Keberadaan sungai-sungai ini tidak hanya menjadi saluran alami bagi aliran air hujan, tetapi juga memberikan kontribusi penting terhadap kebutuhan air masyarakat serta mendukung kegiatan pertanian dan konservasi.</w:t>
      </w:r>
    </w:p>
    <w:p w14:paraId="46616821" w14:textId="77777777" w:rsidR="005A6800" w:rsidRDefault="005A6800" w:rsidP="005A6800">
      <w:pPr>
        <w:spacing w:line="360" w:lineRule="auto"/>
        <w:ind w:firstLine="567"/>
        <w:jc w:val="both"/>
        <w:sectPr w:rsidR="005A6800" w:rsidSect="00C0643A">
          <w:pgSz w:w="11906" w:h="16838" w:code="9"/>
          <w:pgMar w:top="2268" w:right="1701" w:bottom="1701" w:left="2268" w:header="708" w:footer="708" w:gutter="0"/>
          <w:cols w:space="708"/>
          <w:docGrid w:linePitch="360"/>
        </w:sectPr>
      </w:pPr>
      <w:r>
        <w:t>Secara hidrografis, hampir seluruh wilayah Kecamatan Cimanggung—yakni sekitar 98,25% atau seluas 4301,10 hektar—berada dalam cakupan Daerah Aliran Sungai (DAS) Citarum. Hal ini menunjukkan bahwa mayoritas sungai di wilayah ini bermuara atau terhubung langsung dengan DAS Citarum, menjadikannya sebagai elemen dominan dalam pola aliran dan sistem pengelolaan air permukaan setempat. Sebaliknya, hanya 1,75% wilayah Cimanggung atau sekitar 76,74 hektar yang masuk ke dalam DAS Cimanuk, dengan kontribusi yang relatif kecil terhadap sistem hidrologi wilayah. Perbedaan proporsi ini memiliki implikasi penting terhadap tata kelola air dan lahan, karena dominasi DAS Citarum menuntut perhatian lebih dalam upaya konservasi dan pengendalian pencemaran.</w:t>
      </w:r>
    </w:p>
    <w:p w14:paraId="47F40BC1" w14:textId="77777777" w:rsidR="00185A59" w:rsidRDefault="005A6800" w:rsidP="00185A59">
      <w:pPr>
        <w:keepNext/>
        <w:spacing w:after="0" w:line="360" w:lineRule="auto"/>
        <w:ind w:firstLine="567"/>
        <w:jc w:val="center"/>
      </w:pPr>
      <w:r>
        <w:rPr>
          <w:noProof/>
        </w:rPr>
        <w:lastRenderedPageBreak/>
        <w:drawing>
          <wp:inline distT="0" distB="0" distL="0" distR="0" wp14:anchorId="1D3DE8BC" wp14:editId="6E37AFCD">
            <wp:extent cx="6867806" cy="4860000"/>
            <wp:effectExtent l="0" t="0" r="0" b="0"/>
            <wp:docPr id="491166206" name="Picture 4911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206" name="Picture 491166206"/>
                    <pic:cNvPicPr/>
                  </pic:nvPicPr>
                  <pic:blipFill>
                    <a:blip r:embed="rId64">
                      <a:extLst>
                        <a:ext uri="{28A0092B-C50C-407E-A947-70E740481C1C}">
                          <a14:useLocalDpi xmlns:a14="http://schemas.microsoft.com/office/drawing/2010/main" val="0"/>
                        </a:ext>
                      </a:extLst>
                    </a:blip>
                    <a:stretch>
                      <a:fillRect/>
                    </a:stretch>
                  </pic:blipFill>
                  <pic:spPr>
                    <a:xfrm>
                      <a:off x="0" y="0"/>
                      <a:ext cx="6867806" cy="4860000"/>
                    </a:xfrm>
                    <a:prstGeom prst="rect">
                      <a:avLst/>
                    </a:prstGeom>
                  </pic:spPr>
                </pic:pic>
              </a:graphicData>
            </a:graphic>
          </wp:inline>
        </w:drawing>
      </w:r>
    </w:p>
    <w:p w14:paraId="21E49255" w14:textId="3796E0DC" w:rsidR="005A6800" w:rsidRPr="00185A59" w:rsidRDefault="00185A59" w:rsidP="00185A59">
      <w:pPr>
        <w:pStyle w:val="Caption"/>
        <w:spacing w:line="360" w:lineRule="auto"/>
        <w:rPr>
          <w:b/>
          <w:bCs/>
        </w:rPr>
      </w:pPr>
      <w:bookmarkStart w:id="185" w:name="_Toc207468728"/>
      <w:bookmarkStart w:id="186" w:name="_Toc207537604"/>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16</w:t>
      </w:r>
      <w:r w:rsidRPr="00185A59">
        <w:rPr>
          <w:b/>
          <w:bCs/>
        </w:rPr>
        <w:fldChar w:fldCharType="end"/>
      </w:r>
      <w:r w:rsidRPr="00185A59">
        <w:rPr>
          <w:b/>
          <w:bCs/>
        </w:rPr>
        <w:t xml:space="preserve"> Peta Air Permukaan Kecamatan Cimanggung</w:t>
      </w:r>
      <w:bookmarkEnd w:id="185"/>
      <w:bookmarkEnd w:id="186"/>
    </w:p>
    <w:p w14:paraId="58CE8046" w14:textId="3FAA3DCC" w:rsidR="005A6800" w:rsidRPr="00A338D7" w:rsidRDefault="005A6800" w:rsidP="005A6800">
      <w:pPr>
        <w:pStyle w:val="Caption"/>
        <w:rPr>
          <w:b/>
          <w:bCs/>
        </w:rPr>
        <w:sectPr w:rsidR="005A6800" w:rsidRPr="00A338D7" w:rsidSect="00BF7783">
          <w:pgSz w:w="16838" w:h="11906" w:orient="landscape" w:code="9"/>
          <w:pgMar w:top="2268" w:right="1134" w:bottom="1134" w:left="1134" w:header="709" w:footer="709" w:gutter="0"/>
          <w:cols w:space="708"/>
          <w:docGrid w:linePitch="360"/>
        </w:sectPr>
      </w:pPr>
    </w:p>
    <w:p w14:paraId="051BDC85" w14:textId="77777777" w:rsidR="005A6800" w:rsidRDefault="005A6800" w:rsidP="005A6800">
      <w:pPr>
        <w:pStyle w:val="Heading4"/>
        <w:numPr>
          <w:ilvl w:val="0"/>
          <w:numId w:val="51"/>
        </w:numPr>
        <w:spacing w:line="360" w:lineRule="auto"/>
        <w:ind w:left="567"/>
      </w:pPr>
      <w:r>
        <w:lastRenderedPageBreak/>
        <w:t>Air tanah</w:t>
      </w:r>
    </w:p>
    <w:p w14:paraId="18E77AB0" w14:textId="77777777" w:rsidR="005A6800" w:rsidRPr="00A338D7" w:rsidRDefault="005A6800" w:rsidP="005A6800">
      <w:pPr>
        <w:spacing w:line="360" w:lineRule="auto"/>
        <w:ind w:firstLine="567"/>
        <w:jc w:val="both"/>
      </w:pPr>
      <w:r>
        <w:t>Ketersediaan air tanah merupakan salah satu komponen utama yang mendukung aktivitas pertanian, pemukiman, serta sektor ekonomi lainnya. Dalam rangka memahami potensi dan keterbatasan sumber daya air tanah di Kecamatan Cimanggung, dilakukan analisis terhadap debit air tanah yang tersedia. Data ini menjadi dasar penting dalam perencanaan dan pengelolaan sumber daya air yang berkelanjutan, serta dalam upaya menjaga keseimbangan antara pemanfaatan dan konservasi sumber daya alam. Berikut adalah tabel klasifikasi hidrologi:</w:t>
      </w:r>
    </w:p>
    <w:p w14:paraId="765BF3BB" w14:textId="2B959611" w:rsidR="00D64A6D" w:rsidRPr="00D64A6D" w:rsidRDefault="00D64A6D" w:rsidP="00D64A6D">
      <w:pPr>
        <w:pStyle w:val="Caption"/>
        <w:keepNext/>
        <w:spacing w:line="360" w:lineRule="auto"/>
        <w:rPr>
          <w:b/>
          <w:bCs/>
        </w:rPr>
      </w:pPr>
      <w:bookmarkStart w:id="187" w:name="_Toc207468597"/>
      <w:r w:rsidRPr="00D64A6D">
        <w:rPr>
          <w:b/>
          <w:bCs/>
        </w:rPr>
        <w:t xml:space="preserve">Tabel IV. </w:t>
      </w:r>
      <w:r w:rsidRPr="00D64A6D">
        <w:rPr>
          <w:b/>
          <w:bCs/>
        </w:rPr>
        <w:fldChar w:fldCharType="begin"/>
      </w:r>
      <w:r w:rsidRPr="00D64A6D">
        <w:rPr>
          <w:b/>
          <w:bCs/>
        </w:rPr>
        <w:instrText xml:space="preserve"> SEQ Tabel_IV. \* ARABIC </w:instrText>
      </w:r>
      <w:r w:rsidRPr="00D64A6D">
        <w:rPr>
          <w:b/>
          <w:bCs/>
        </w:rPr>
        <w:fldChar w:fldCharType="separate"/>
      </w:r>
      <w:r w:rsidR="0081478C">
        <w:rPr>
          <w:b/>
          <w:bCs/>
          <w:noProof/>
        </w:rPr>
        <w:t>8</w:t>
      </w:r>
      <w:r w:rsidRPr="00D64A6D">
        <w:rPr>
          <w:b/>
          <w:bCs/>
        </w:rPr>
        <w:fldChar w:fldCharType="end"/>
      </w:r>
      <w:r w:rsidRPr="00D64A6D">
        <w:rPr>
          <w:b/>
          <w:bCs/>
        </w:rPr>
        <w:t xml:space="preserve"> Air Tanah Kecamatan Cimanggung</w:t>
      </w:r>
      <w:bookmarkEnd w:id="187"/>
    </w:p>
    <w:tbl>
      <w:tblPr>
        <w:tblW w:w="7366" w:type="dxa"/>
        <w:jc w:val="center"/>
        <w:tblLayout w:type="fixed"/>
        <w:tblLook w:val="04A0" w:firstRow="1" w:lastRow="0" w:firstColumn="1" w:lastColumn="0" w:noHBand="0" w:noVBand="1"/>
      </w:tblPr>
      <w:tblGrid>
        <w:gridCol w:w="1060"/>
        <w:gridCol w:w="1720"/>
        <w:gridCol w:w="2035"/>
        <w:gridCol w:w="1276"/>
        <w:gridCol w:w="1275"/>
      </w:tblGrid>
      <w:tr w:rsidR="005A6800" w:rsidRPr="00BE4F88" w14:paraId="7D9334AA" w14:textId="77777777" w:rsidTr="0068157B">
        <w:trPr>
          <w:trHeight w:val="600"/>
          <w:jc w:val="center"/>
        </w:trPr>
        <w:tc>
          <w:tcPr>
            <w:tcW w:w="1060"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0A34624" w14:textId="77777777" w:rsidR="005A6800" w:rsidRPr="00BE4F88"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BE4F88">
              <w:rPr>
                <w:rFonts w:eastAsia="Times New Roman" w:cs="Times New Roman"/>
                <w:b/>
                <w:bCs/>
                <w:color w:val="000000"/>
                <w:kern w:val="0"/>
                <w:sz w:val="20"/>
                <w:szCs w:val="20"/>
                <w:lang w:eastAsia="en-ID"/>
                <w14:ligatures w14:val="none"/>
              </w:rPr>
              <w:t>Debit</w:t>
            </w:r>
          </w:p>
        </w:tc>
        <w:tc>
          <w:tcPr>
            <w:tcW w:w="17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52C6B4DC" w14:textId="77777777" w:rsidR="005A6800" w:rsidRPr="00BE4F88"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BE4F88">
              <w:rPr>
                <w:rFonts w:eastAsia="Times New Roman" w:cs="Times New Roman"/>
                <w:b/>
                <w:bCs/>
                <w:color w:val="000000"/>
                <w:kern w:val="0"/>
                <w:sz w:val="20"/>
                <w:szCs w:val="20"/>
                <w:lang w:eastAsia="en-ID"/>
                <w14:ligatures w14:val="none"/>
              </w:rPr>
              <w:t>Klasifikasi</w:t>
            </w:r>
          </w:p>
        </w:tc>
        <w:tc>
          <w:tcPr>
            <w:tcW w:w="2035"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2C153756" w14:textId="77777777" w:rsidR="005A6800" w:rsidRPr="00BE4F88"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BE4F88">
              <w:rPr>
                <w:rFonts w:eastAsia="Times New Roman" w:cs="Times New Roman"/>
                <w:b/>
                <w:bCs/>
                <w:color w:val="000000"/>
                <w:kern w:val="0"/>
                <w:sz w:val="20"/>
                <w:szCs w:val="20"/>
                <w:lang w:eastAsia="en-ID"/>
                <w14:ligatures w14:val="none"/>
              </w:rPr>
              <w:t>Keterangan</w:t>
            </w:r>
          </w:p>
        </w:tc>
        <w:tc>
          <w:tcPr>
            <w:tcW w:w="1276"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44F8A8CC" w14:textId="77777777" w:rsidR="005A6800" w:rsidRPr="00BE4F88"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BE4F88">
              <w:rPr>
                <w:rFonts w:eastAsia="Times New Roman" w:cs="Times New Roman"/>
                <w:b/>
                <w:bCs/>
                <w:color w:val="000000"/>
                <w:kern w:val="0"/>
                <w:sz w:val="20"/>
                <w:szCs w:val="20"/>
                <w:lang w:eastAsia="en-ID"/>
                <w14:ligatures w14:val="none"/>
              </w:rPr>
              <w:t>Luas (Ha)</w:t>
            </w:r>
          </w:p>
        </w:tc>
        <w:tc>
          <w:tcPr>
            <w:tcW w:w="1275"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27069B0" w14:textId="77777777" w:rsidR="005A6800" w:rsidRPr="00BE4F88"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BE4F88">
              <w:rPr>
                <w:rFonts w:eastAsia="Times New Roman" w:cs="Times New Roman"/>
                <w:b/>
                <w:bCs/>
                <w:color w:val="000000"/>
                <w:kern w:val="0"/>
                <w:sz w:val="20"/>
                <w:szCs w:val="20"/>
                <w:lang w:eastAsia="en-ID"/>
                <w14:ligatures w14:val="none"/>
              </w:rPr>
              <w:t>Persentase (%)</w:t>
            </w:r>
          </w:p>
        </w:tc>
      </w:tr>
      <w:tr w:rsidR="005A6800" w:rsidRPr="00BE4F88" w14:paraId="4A0E22E0" w14:textId="77777777" w:rsidTr="0068157B">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14:paraId="135852A6" w14:textId="77777777" w:rsidR="005A6800" w:rsidRPr="00BE4F88" w:rsidRDefault="005A6800" w:rsidP="0068157B">
            <w:pPr>
              <w:spacing w:after="0" w:line="240" w:lineRule="auto"/>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&gt;3 lt/dt</w:t>
            </w:r>
          </w:p>
        </w:tc>
        <w:tc>
          <w:tcPr>
            <w:tcW w:w="1720" w:type="dxa"/>
            <w:tcBorders>
              <w:top w:val="nil"/>
              <w:left w:val="nil"/>
              <w:bottom w:val="single" w:sz="4" w:space="0" w:color="auto"/>
              <w:right w:val="single" w:sz="4" w:space="0" w:color="auto"/>
            </w:tcBorders>
            <w:shd w:val="clear" w:color="auto" w:fill="auto"/>
            <w:noWrap/>
            <w:vAlign w:val="center"/>
            <w:hideMark/>
          </w:tcPr>
          <w:p w14:paraId="3E676B91" w14:textId="77777777" w:rsidR="005A6800" w:rsidRPr="00BE4F88" w:rsidRDefault="005A6800" w:rsidP="0068157B">
            <w:pPr>
              <w:spacing w:after="0" w:line="240" w:lineRule="auto"/>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Baik</w:t>
            </w:r>
          </w:p>
        </w:tc>
        <w:tc>
          <w:tcPr>
            <w:tcW w:w="2035" w:type="dxa"/>
            <w:tcBorders>
              <w:top w:val="nil"/>
              <w:left w:val="nil"/>
              <w:bottom w:val="single" w:sz="4" w:space="0" w:color="auto"/>
              <w:right w:val="single" w:sz="4" w:space="0" w:color="auto"/>
            </w:tcBorders>
            <w:shd w:val="clear" w:color="auto" w:fill="auto"/>
            <w:vAlign w:val="center"/>
            <w:hideMark/>
          </w:tcPr>
          <w:p w14:paraId="20967B89" w14:textId="77777777" w:rsidR="005A6800" w:rsidRPr="00BE4F88" w:rsidRDefault="005A6800" w:rsidP="0068157B">
            <w:pPr>
              <w:spacing w:after="0" w:line="240" w:lineRule="auto"/>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Produktifitas Tinggi</w:t>
            </w:r>
          </w:p>
        </w:tc>
        <w:tc>
          <w:tcPr>
            <w:tcW w:w="1276" w:type="dxa"/>
            <w:tcBorders>
              <w:top w:val="nil"/>
              <w:left w:val="nil"/>
              <w:bottom w:val="single" w:sz="4" w:space="0" w:color="auto"/>
              <w:right w:val="single" w:sz="4" w:space="0" w:color="auto"/>
            </w:tcBorders>
            <w:shd w:val="clear" w:color="auto" w:fill="auto"/>
            <w:noWrap/>
            <w:vAlign w:val="center"/>
            <w:hideMark/>
          </w:tcPr>
          <w:p w14:paraId="480DF2C9" w14:textId="77777777" w:rsidR="005A6800" w:rsidRPr="00BE4F88" w:rsidRDefault="005A6800" w:rsidP="0068157B">
            <w:pPr>
              <w:spacing w:after="0" w:line="240" w:lineRule="auto"/>
              <w:jc w:val="center"/>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769,70</w:t>
            </w:r>
          </w:p>
        </w:tc>
        <w:tc>
          <w:tcPr>
            <w:tcW w:w="1275" w:type="dxa"/>
            <w:tcBorders>
              <w:top w:val="nil"/>
              <w:left w:val="nil"/>
              <w:bottom w:val="single" w:sz="4" w:space="0" w:color="auto"/>
              <w:right w:val="single" w:sz="4" w:space="0" w:color="auto"/>
            </w:tcBorders>
            <w:shd w:val="clear" w:color="auto" w:fill="auto"/>
            <w:noWrap/>
            <w:vAlign w:val="center"/>
            <w:hideMark/>
          </w:tcPr>
          <w:p w14:paraId="5A27F5D0" w14:textId="77777777" w:rsidR="005A6800" w:rsidRPr="00BE4F88" w:rsidRDefault="005A6800" w:rsidP="0068157B">
            <w:pPr>
              <w:spacing w:after="0" w:line="240" w:lineRule="auto"/>
              <w:jc w:val="center"/>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17,58%</w:t>
            </w:r>
          </w:p>
        </w:tc>
      </w:tr>
      <w:tr w:rsidR="005A6800" w:rsidRPr="00BE4F88" w14:paraId="66B592FF" w14:textId="77777777" w:rsidTr="0068157B">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14:paraId="1B5CBDF3" w14:textId="77777777" w:rsidR="005A6800" w:rsidRPr="00BE4F88" w:rsidRDefault="005A6800" w:rsidP="0068157B">
            <w:pPr>
              <w:spacing w:after="0" w:line="240" w:lineRule="auto"/>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1-3 lt/dt</w:t>
            </w:r>
          </w:p>
        </w:tc>
        <w:tc>
          <w:tcPr>
            <w:tcW w:w="1720" w:type="dxa"/>
            <w:tcBorders>
              <w:top w:val="nil"/>
              <w:left w:val="nil"/>
              <w:bottom w:val="single" w:sz="4" w:space="0" w:color="auto"/>
              <w:right w:val="single" w:sz="4" w:space="0" w:color="auto"/>
            </w:tcBorders>
            <w:shd w:val="clear" w:color="auto" w:fill="auto"/>
            <w:noWrap/>
            <w:vAlign w:val="center"/>
            <w:hideMark/>
          </w:tcPr>
          <w:p w14:paraId="4FEFCD32" w14:textId="77777777" w:rsidR="005A6800" w:rsidRPr="00BE4F88" w:rsidRDefault="005A6800" w:rsidP="0068157B">
            <w:pPr>
              <w:spacing w:after="0" w:line="240" w:lineRule="auto"/>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Sedang</w:t>
            </w:r>
          </w:p>
        </w:tc>
        <w:tc>
          <w:tcPr>
            <w:tcW w:w="2035" w:type="dxa"/>
            <w:tcBorders>
              <w:top w:val="nil"/>
              <w:left w:val="nil"/>
              <w:bottom w:val="single" w:sz="4" w:space="0" w:color="auto"/>
              <w:right w:val="single" w:sz="4" w:space="0" w:color="auto"/>
            </w:tcBorders>
            <w:shd w:val="clear" w:color="auto" w:fill="auto"/>
            <w:noWrap/>
            <w:vAlign w:val="center"/>
            <w:hideMark/>
          </w:tcPr>
          <w:p w14:paraId="3D9FE0AA" w14:textId="77777777" w:rsidR="005A6800" w:rsidRPr="00BE4F88" w:rsidRDefault="005A6800" w:rsidP="0068157B">
            <w:pPr>
              <w:spacing w:after="0" w:line="240" w:lineRule="auto"/>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Produktifitas Sedang</w:t>
            </w:r>
          </w:p>
        </w:tc>
        <w:tc>
          <w:tcPr>
            <w:tcW w:w="1276" w:type="dxa"/>
            <w:tcBorders>
              <w:top w:val="nil"/>
              <w:left w:val="nil"/>
              <w:bottom w:val="single" w:sz="4" w:space="0" w:color="auto"/>
              <w:right w:val="single" w:sz="4" w:space="0" w:color="auto"/>
            </w:tcBorders>
            <w:shd w:val="clear" w:color="auto" w:fill="auto"/>
            <w:noWrap/>
            <w:vAlign w:val="center"/>
            <w:hideMark/>
          </w:tcPr>
          <w:p w14:paraId="397AAA02" w14:textId="77777777" w:rsidR="005A6800" w:rsidRPr="00BE4F88" w:rsidRDefault="005A6800" w:rsidP="0068157B">
            <w:pPr>
              <w:spacing w:after="0" w:line="240" w:lineRule="auto"/>
              <w:jc w:val="center"/>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1696,27</w:t>
            </w:r>
          </w:p>
        </w:tc>
        <w:tc>
          <w:tcPr>
            <w:tcW w:w="1275" w:type="dxa"/>
            <w:tcBorders>
              <w:top w:val="nil"/>
              <w:left w:val="nil"/>
              <w:bottom w:val="single" w:sz="4" w:space="0" w:color="auto"/>
              <w:right w:val="single" w:sz="4" w:space="0" w:color="auto"/>
            </w:tcBorders>
            <w:shd w:val="clear" w:color="auto" w:fill="auto"/>
            <w:noWrap/>
            <w:vAlign w:val="center"/>
            <w:hideMark/>
          </w:tcPr>
          <w:p w14:paraId="31D8D6CF" w14:textId="77777777" w:rsidR="005A6800" w:rsidRPr="00BE4F88" w:rsidRDefault="005A6800" w:rsidP="0068157B">
            <w:pPr>
              <w:spacing w:after="0" w:line="240" w:lineRule="auto"/>
              <w:jc w:val="center"/>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38,75%</w:t>
            </w:r>
          </w:p>
        </w:tc>
      </w:tr>
      <w:tr w:rsidR="005A6800" w:rsidRPr="00BE4F88" w14:paraId="647CE986" w14:textId="77777777" w:rsidTr="0068157B">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14:paraId="5ED52BA2" w14:textId="77777777" w:rsidR="005A6800" w:rsidRPr="00BE4F88" w:rsidRDefault="005A6800" w:rsidP="0068157B">
            <w:pPr>
              <w:spacing w:after="0" w:line="240" w:lineRule="auto"/>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0,4-1 lt/dt</w:t>
            </w:r>
          </w:p>
        </w:tc>
        <w:tc>
          <w:tcPr>
            <w:tcW w:w="1720" w:type="dxa"/>
            <w:tcBorders>
              <w:top w:val="nil"/>
              <w:left w:val="nil"/>
              <w:bottom w:val="single" w:sz="4" w:space="0" w:color="auto"/>
              <w:right w:val="single" w:sz="4" w:space="0" w:color="auto"/>
            </w:tcBorders>
            <w:shd w:val="clear" w:color="auto" w:fill="auto"/>
            <w:noWrap/>
            <w:vAlign w:val="center"/>
            <w:hideMark/>
          </w:tcPr>
          <w:p w14:paraId="32F7CE61" w14:textId="77777777" w:rsidR="005A6800" w:rsidRPr="00BE4F88" w:rsidRDefault="005A6800" w:rsidP="0068157B">
            <w:pPr>
              <w:spacing w:after="0" w:line="240" w:lineRule="auto"/>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Buruk</w:t>
            </w:r>
          </w:p>
        </w:tc>
        <w:tc>
          <w:tcPr>
            <w:tcW w:w="2035" w:type="dxa"/>
            <w:tcBorders>
              <w:top w:val="nil"/>
              <w:left w:val="nil"/>
              <w:bottom w:val="single" w:sz="4" w:space="0" w:color="auto"/>
              <w:right w:val="single" w:sz="4" w:space="0" w:color="auto"/>
            </w:tcBorders>
            <w:shd w:val="clear" w:color="auto" w:fill="auto"/>
            <w:vAlign w:val="center"/>
            <w:hideMark/>
          </w:tcPr>
          <w:p w14:paraId="67B5219F" w14:textId="77777777" w:rsidR="005A6800" w:rsidRPr="00BE4F88" w:rsidRDefault="005A6800" w:rsidP="0068157B">
            <w:pPr>
              <w:spacing w:after="0" w:line="240" w:lineRule="auto"/>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Langka</w:t>
            </w:r>
          </w:p>
        </w:tc>
        <w:tc>
          <w:tcPr>
            <w:tcW w:w="1276" w:type="dxa"/>
            <w:tcBorders>
              <w:top w:val="nil"/>
              <w:left w:val="nil"/>
              <w:bottom w:val="single" w:sz="4" w:space="0" w:color="auto"/>
              <w:right w:val="single" w:sz="4" w:space="0" w:color="auto"/>
            </w:tcBorders>
            <w:shd w:val="clear" w:color="auto" w:fill="auto"/>
            <w:noWrap/>
            <w:vAlign w:val="center"/>
            <w:hideMark/>
          </w:tcPr>
          <w:p w14:paraId="2AD7CE6B" w14:textId="77777777" w:rsidR="005A6800" w:rsidRPr="00BE4F88" w:rsidRDefault="005A6800" w:rsidP="0068157B">
            <w:pPr>
              <w:spacing w:after="0" w:line="240" w:lineRule="auto"/>
              <w:jc w:val="center"/>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1911,87</w:t>
            </w:r>
          </w:p>
        </w:tc>
        <w:tc>
          <w:tcPr>
            <w:tcW w:w="1275" w:type="dxa"/>
            <w:tcBorders>
              <w:top w:val="nil"/>
              <w:left w:val="nil"/>
              <w:bottom w:val="single" w:sz="4" w:space="0" w:color="auto"/>
              <w:right w:val="single" w:sz="4" w:space="0" w:color="auto"/>
            </w:tcBorders>
            <w:shd w:val="clear" w:color="auto" w:fill="auto"/>
            <w:noWrap/>
            <w:vAlign w:val="center"/>
            <w:hideMark/>
          </w:tcPr>
          <w:p w14:paraId="3416A9CD" w14:textId="77777777" w:rsidR="005A6800" w:rsidRPr="00BE4F88" w:rsidRDefault="005A6800" w:rsidP="0068157B">
            <w:pPr>
              <w:spacing w:after="0" w:line="240" w:lineRule="auto"/>
              <w:jc w:val="center"/>
              <w:rPr>
                <w:rFonts w:eastAsia="Times New Roman" w:cs="Times New Roman"/>
                <w:color w:val="000000"/>
                <w:kern w:val="0"/>
                <w:sz w:val="20"/>
                <w:szCs w:val="20"/>
                <w:lang w:eastAsia="en-ID"/>
                <w14:ligatures w14:val="none"/>
              </w:rPr>
            </w:pPr>
            <w:r w:rsidRPr="00BE4F88">
              <w:rPr>
                <w:rFonts w:eastAsia="Times New Roman" w:cs="Times New Roman"/>
                <w:color w:val="000000"/>
                <w:kern w:val="0"/>
                <w:sz w:val="20"/>
                <w:szCs w:val="20"/>
                <w:lang w:eastAsia="en-ID"/>
                <w14:ligatures w14:val="none"/>
              </w:rPr>
              <w:t>43,67%</w:t>
            </w:r>
          </w:p>
        </w:tc>
      </w:tr>
      <w:tr w:rsidR="005A6800" w:rsidRPr="00BE4F88" w14:paraId="40409B1E" w14:textId="77777777" w:rsidTr="0068157B">
        <w:trPr>
          <w:trHeight w:val="300"/>
          <w:jc w:val="center"/>
        </w:trPr>
        <w:tc>
          <w:tcPr>
            <w:tcW w:w="4815"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2717A188" w14:textId="77777777" w:rsidR="005A6800" w:rsidRPr="00BE4F88"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BE4F88">
              <w:rPr>
                <w:rFonts w:eastAsia="Times New Roman" w:cs="Times New Roman"/>
                <w:b/>
                <w:bCs/>
                <w:color w:val="000000"/>
                <w:kern w:val="0"/>
                <w:sz w:val="20"/>
                <w:szCs w:val="20"/>
                <w:lang w:eastAsia="en-ID"/>
                <w14:ligatures w14:val="none"/>
              </w:rPr>
              <w:t>Total</w:t>
            </w:r>
          </w:p>
        </w:tc>
        <w:tc>
          <w:tcPr>
            <w:tcW w:w="1276" w:type="dxa"/>
            <w:tcBorders>
              <w:top w:val="nil"/>
              <w:left w:val="nil"/>
              <w:bottom w:val="single" w:sz="4" w:space="0" w:color="auto"/>
              <w:right w:val="single" w:sz="4" w:space="0" w:color="auto"/>
            </w:tcBorders>
            <w:shd w:val="clear" w:color="auto" w:fill="BDD6EE" w:themeFill="accent5" w:themeFillTint="66"/>
            <w:vAlign w:val="center"/>
            <w:hideMark/>
          </w:tcPr>
          <w:p w14:paraId="509CAECE" w14:textId="77777777" w:rsidR="005A6800" w:rsidRPr="00BE4F88"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BE4F88">
              <w:rPr>
                <w:rFonts w:eastAsia="Times New Roman" w:cs="Times New Roman"/>
                <w:b/>
                <w:bCs/>
                <w:color w:val="000000"/>
                <w:kern w:val="0"/>
                <w:sz w:val="20"/>
                <w:szCs w:val="20"/>
                <w:lang w:eastAsia="en-ID"/>
                <w14:ligatures w14:val="none"/>
              </w:rPr>
              <w:t>4377,84</w:t>
            </w:r>
          </w:p>
        </w:tc>
        <w:tc>
          <w:tcPr>
            <w:tcW w:w="1275" w:type="dxa"/>
            <w:tcBorders>
              <w:top w:val="nil"/>
              <w:left w:val="nil"/>
              <w:bottom w:val="single" w:sz="4" w:space="0" w:color="auto"/>
              <w:right w:val="single" w:sz="4" w:space="0" w:color="auto"/>
            </w:tcBorders>
            <w:shd w:val="clear" w:color="auto" w:fill="BDD6EE" w:themeFill="accent5" w:themeFillTint="66"/>
            <w:noWrap/>
            <w:vAlign w:val="center"/>
            <w:hideMark/>
          </w:tcPr>
          <w:p w14:paraId="25EAEADB" w14:textId="77777777" w:rsidR="005A6800" w:rsidRPr="00BE4F88" w:rsidRDefault="005A6800" w:rsidP="0068157B">
            <w:pPr>
              <w:spacing w:after="0" w:line="240" w:lineRule="auto"/>
              <w:jc w:val="center"/>
              <w:rPr>
                <w:rFonts w:eastAsia="Times New Roman" w:cs="Times New Roman"/>
                <w:b/>
                <w:bCs/>
                <w:color w:val="000000"/>
                <w:kern w:val="0"/>
                <w:sz w:val="20"/>
                <w:szCs w:val="20"/>
                <w:lang w:eastAsia="en-ID"/>
                <w14:ligatures w14:val="none"/>
              </w:rPr>
            </w:pPr>
            <w:r w:rsidRPr="00BE4F88">
              <w:rPr>
                <w:rFonts w:eastAsia="Times New Roman" w:cs="Times New Roman"/>
                <w:b/>
                <w:bCs/>
                <w:color w:val="000000"/>
                <w:kern w:val="0"/>
                <w:sz w:val="20"/>
                <w:szCs w:val="20"/>
                <w:lang w:eastAsia="en-ID"/>
                <w14:ligatures w14:val="none"/>
              </w:rPr>
              <w:t>100%</w:t>
            </w:r>
          </w:p>
        </w:tc>
      </w:tr>
    </w:tbl>
    <w:p w14:paraId="098B9349" w14:textId="77777777" w:rsidR="005A6800" w:rsidRPr="00E105A5" w:rsidRDefault="005A6800" w:rsidP="005A6800">
      <w:pPr>
        <w:spacing w:line="360" w:lineRule="auto"/>
        <w:ind w:left="284"/>
        <w:jc w:val="both"/>
        <w:rPr>
          <w:i/>
          <w:iCs/>
          <w:sz w:val="20"/>
          <w:szCs w:val="18"/>
        </w:rPr>
      </w:pPr>
      <w:r w:rsidRPr="002C113B">
        <w:rPr>
          <w:i/>
          <w:iCs/>
          <w:sz w:val="20"/>
          <w:szCs w:val="18"/>
        </w:rPr>
        <w:t>Sumber: DPUPR Kabupaten Sumedang, 2025</w:t>
      </w:r>
    </w:p>
    <w:p w14:paraId="0E471391" w14:textId="77777777" w:rsidR="00185A59" w:rsidRDefault="005A6800" w:rsidP="00185A59">
      <w:pPr>
        <w:keepNext/>
        <w:spacing w:after="0" w:line="360" w:lineRule="auto"/>
        <w:jc w:val="center"/>
      </w:pPr>
      <w:r>
        <w:rPr>
          <w:noProof/>
        </w:rPr>
        <w:drawing>
          <wp:inline distT="0" distB="0" distL="0" distR="0" wp14:anchorId="4E482E59" wp14:editId="4226ED37">
            <wp:extent cx="3960000" cy="2880000"/>
            <wp:effectExtent l="0" t="0" r="2540" b="15875"/>
            <wp:docPr id="752548667" name="Chart 752548667">
              <a:extLst xmlns:a="http://schemas.openxmlformats.org/drawingml/2006/main">
                <a:ext uri="{FF2B5EF4-FFF2-40B4-BE49-F238E27FC236}">
                  <a16:creationId xmlns:a16="http://schemas.microsoft.com/office/drawing/2014/main" id="{2BFD8D3B-71F7-4A50-B5A2-1D26D1BBDF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A9E12A3" w14:textId="6FEE841F" w:rsidR="005A6800" w:rsidRPr="00185A59" w:rsidRDefault="00185A59" w:rsidP="00185A59">
      <w:pPr>
        <w:pStyle w:val="Caption"/>
        <w:spacing w:line="360" w:lineRule="auto"/>
        <w:rPr>
          <w:b/>
          <w:bCs/>
        </w:rPr>
      </w:pPr>
      <w:bookmarkStart w:id="188" w:name="_Toc207468729"/>
      <w:bookmarkStart w:id="189" w:name="_Toc207537605"/>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17</w:t>
      </w:r>
      <w:r w:rsidRPr="00185A59">
        <w:rPr>
          <w:b/>
          <w:bCs/>
        </w:rPr>
        <w:fldChar w:fldCharType="end"/>
      </w:r>
      <w:r w:rsidRPr="00185A59">
        <w:rPr>
          <w:b/>
          <w:bCs/>
        </w:rPr>
        <w:t xml:space="preserve"> Diagram Persentase Air Tanah Kecamatan Cimanggung</w:t>
      </w:r>
      <w:bookmarkEnd w:id="188"/>
      <w:bookmarkEnd w:id="189"/>
    </w:p>
    <w:p w14:paraId="3958A2F0" w14:textId="77777777" w:rsidR="005A6800" w:rsidRPr="006E5F65" w:rsidRDefault="005A6800" w:rsidP="005A6800">
      <w:pPr>
        <w:spacing w:line="360" w:lineRule="auto"/>
        <w:ind w:firstLine="567"/>
        <w:jc w:val="both"/>
      </w:pPr>
      <w:r>
        <w:t xml:space="preserve">Berdasarkan data yang diperoleh dari analisis potensi air tanah di Kecamatan Ciamanggung, diketahui bahwa wilayah ini memiliki variasi debit air tanah yang cukup signifikan. Debit air tanah dibagi ke dalam tiga kategori, yaitu debit &gt;3 </w:t>
      </w:r>
      <w:r>
        <w:lastRenderedPageBreak/>
        <w:t>liter/detik yang diklasifikasikan sebagai baik dengan luas lahan sebesar 769,70 hektare atau sekitar 17,58% dari total wilayah, yang menunjukkan tingkat produktivitas tinggi. Debit 1–3 liter/detik dikategorikan sebagai sedang dengan luas lahan mencapai 1.696,27 hektare atau 38,75%, yang mencerminkan produktivitas sedang. Sementara itu, debit 0,4–1 liter/detik yang termasuk dalam kategori buruk mencakup area seluas 1.911,87 hektare atau 43,67% dari keseluruhan wilayah, menunjukkan keterbatasan ketersediaan air tanah dan kondisi produktivitas yang rendah. Secara keseluruhan, luas total wilayah yang dianalisis adalah 4.377,84 hektare. Data ini memberikan gambaran bahwa sebagian besar wilayah Kecamatan Ciamanggung masih menghadapi tantangan dalam hal ketersediaan air tanah yang memadai, khususnya pada area dengan debit rendah, sehingga perlu adanya strategi pengelolaan sumber daya air yang lebih efektif dan berkelanjutan.</w:t>
      </w:r>
    </w:p>
    <w:p w14:paraId="186F9F44" w14:textId="77777777" w:rsidR="005A6800" w:rsidRDefault="005A6800" w:rsidP="005A6800">
      <w:pPr>
        <w:spacing w:line="360" w:lineRule="auto"/>
        <w:ind w:firstLine="567"/>
        <w:jc w:val="both"/>
        <w:sectPr w:rsidR="005A6800" w:rsidSect="00C0643A">
          <w:pgSz w:w="11906" w:h="16838" w:code="9"/>
          <w:pgMar w:top="2268" w:right="1701" w:bottom="1701" w:left="2268" w:header="708" w:footer="708" w:gutter="0"/>
          <w:cols w:space="708"/>
          <w:docGrid w:linePitch="360"/>
        </w:sectPr>
      </w:pPr>
      <w:r w:rsidRPr="006E5F65">
        <w:t>Dari uraian tersebut dapat disimpulkan bahwa Kecamatan Cimanggung menghadapi tantangan dalam pengelolaan sumber daya air, terutama pada wilayah dengan debit air rendah. Upaya perbaikan dan optimalisasi sumber daya air menjadi penting untuk meningkatkan produktivitas lahan, seperti melalui pembangunan infrastruktur irigasi, konservasi air, serta pengelolaan daerah tangkapan air. Dengan demikian, pengelolaan hidrologi yang berkelanjutan diharapkan mampu menunjang pengembangan sektor pertanian dan menjaga keseimbangan lingkungan di Kecamatan Cimanggung</w:t>
      </w:r>
      <w:r>
        <w:t>.</w:t>
      </w:r>
    </w:p>
    <w:p w14:paraId="20795B41" w14:textId="77777777" w:rsidR="00185A59" w:rsidRDefault="005A6800" w:rsidP="00185A59">
      <w:pPr>
        <w:keepNext/>
        <w:spacing w:after="0" w:line="360" w:lineRule="auto"/>
        <w:jc w:val="center"/>
      </w:pPr>
      <w:r>
        <w:rPr>
          <w:noProof/>
        </w:rPr>
        <w:lastRenderedPageBreak/>
        <w:drawing>
          <wp:inline distT="0" distB="0" distL="0" distR="0" wp14:anchorId="6A672B7F" wp14:editId="1391F2AC">
            <wp:extent cx="6867806" cy="4860000"/>
            <wp:effectExtent l="0" t="0" r="0" b="0"/>
            <wp:docPr id="491166207" name="Picture 49116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207" name="Picture 491166207"/>
                    <pic:cNvPicPr/>
                  </pic:nvPicPr>
                  <pic:blipFill>
                    <a:blip r:embed="rId66">
                      <a:extLst>
                        <a:ext uri="{28A0092B-C50C-407E-A947-70E740481C1C}">
                          <a14:useLocalDpi xmlns:a14="http://schemas.microsoft.com/office/drawing/2010/main" val="0"/>
                        </a:ext>
                      </a:extLst>
                    </a:blip>
                    <a:stretch>
                      <a:fillRect/>
                    </a:stretch>
                  </pic:blipFill>
                  <pic:spPr>
                    <a:xfrm>
                      <a:off x="0" y="0"/>
                      <a:ext cx="6867806" cy="4860000"/>
                    </a:xfrm>
                    <a:prstGeom prst="rect">
                      <a:avLst/>
                    </a:prstGeom>
                  </pic:spPr>
                </pic:pic>
              </a:graphicData>
            </a:graphic>
          </wp:inline>
        </w:drawing>
      </w:r>
    </w:p>
    <w:p w14:paraId="0D3DB186" w14:textId="4C99B0F3" w:rsidR="005A6800" w:rsidRPr="00185A59" w:rsidRDefault="00185A59" w:rsidP="00185A59">
      <w:pPr>
        <w:pStyle w:val="Caption"/>
        <w:spacing w:line="360" w:lineRule="auto"/>
        <w:rPr>
          <w:b/>
          <w:bCs/>
        </w:rPr>
      </w:pPr>
      <w:bookmarkStart w:id="190" w:name="_Toc207468730"/>
      <w:bookmarkStart w:id="191" w:name="_Toc207537606"/>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18</w:t>
      </w:r>
      <w:r w:rsidRPr="00185A59">
        <w:rPr>
          <w:b/>
          <w:bCs/>
        </w:rPr>
        <w:fldChar w:fldCharType="end"/>
      </w:r>
      <w:r w:rsidRPr="00185A59">
        <w:rPr>
          <w:b/>
          <w:bCs/>
          <w:noProof/>
        </w:rPr>
        <w:t xml:space="preserve"> Peta Air Tanah Kecamatan Cimanggung</w:t>
      </w:r>
      <w:bookmarkEnd w:id="190"/>
      <w:bookmarkEnd w:id="191"/>
    </w:p>
    <w:p w14:paraId="12D00F8A" w14:textId="1D16FA31" w:rsidR="005A6800" w:rsidRPr="00A338D7" w:rsidRDefault="005A6800" w:rsidP="005A6800">
      <w:pPr>
        <w:pStyle w:val="Caption"/>
        <w:rPr>
          <w:b/>
          <w:bCs/>
        </w:rPr>
        <w:sectPr w:rsidR="005A6800" w:rsidRPr="00A338D7" w:rsidSect="00BF7783">
          <w:pgSz w:w="16838" w:h="11906" w:orient="landscape" w:code="9"/>
          <w:pgMar w:top="2268" w:right="1134" w:bottom="1134" w:left="1134" w:header="709" w:footer="709" w:gutter="0"/>
          <w:cols w:space="708"/>
          <w:docGrid w:linePitch="360"/>
        </w:sectPr>
      </w:pPr>
    </w:p>
    <w:p w14:paraId="584EB8E8" w14:textId="77777777" w:rsidR="00B34FCD" w:rsidRDefault="00B34FCD" w:rsidP="00B34FCD">
      <w:pPr>
        <w:pStyle w:val="Heading2"/>
        <w:numPr>
          <w:ilvl w:val="0"/>
          <w:numId w:val="47"/>
        </w:numPr>
        <w:spacing w:line="360" w:lineRule="auto"/>
        <w:ind w:left="567" w:hanging="567"/>
      </w:pPr>
      <w:bookmarkStart w:id="192" w:name="_Toc207310617"/>
      <w:r>
        <w:lastRenderedPageBreak/>
        <w:t>Kebencanaan</w:t>
      </w:r>
      <w:bookmarkEnd w:id="192"/>
    </w:p>
    <w:p w14:paraId="5F188315" w14:textId="77777777" w:rsidR="00B34FCD" w:rsidRPr="00313E63" w:rsidRDefault="00B34FCD" w:rsidP="00B34FCD">
      <w:pPr>
        <w:spacing w:line="360" w:lineRule="auto"/>
        <w:ind w:firstLine="567"/>
        <w:jc w:val="both"/>
      </w:pPr>
      <w:r>
        <w:t>Pada sub-bab ini membahas potensi kebencanaan di Kecamatan Cimanggung yang meliputi kerawanan terhadap gempa bumi dan gerakan tanah.</w:t>
      </w:r>
    </w:p>
    <w:p w14:paraId="4A699E8F" w14:textId="77777777" w:rsidR="00B34FCD" w:rsidRDefault="00B34FCD" w:rsidP="00B34FCD">
      <w:pPr>
        <w:pStyle w:val="Heading3"/>
        <w:numPr>
          <w:ilvl w:val="0"/>
          <w:numId w:val="53"/>
        </w:numPr>
        <w:spacing w:line="360" w:lineRule="auto"/>
        <w:ind w:left="567" w:hanging="567"/>
      </w:pPr>
      <w:bookmarkStart w:id="193" w:name="_Toc207310618"/>
      <w:r w:rsidRPr="002C113B">
        <w:t>Rawan Bencana Gempa Bumi</w:t>
      </w:r>
      <w:bookmarkEnd w:id="193"/>
    </w:p>
    <w:p w14:paraId="50F4BD4C" w14:textId="77777777" w:rsidR="00B34FCD" w:rsidRDefault="00B34FCD" w:rsidP="00B34FCD">
      <w:pPr>
        <w:spacing w:line="360" w:lineRule="auto"/>
        <w:ind w:firstLine="567"/>
        <w:jc w:val="both"/>
      </w:pPr>
      <w:r>
        <w:t>Modified Mercalli Intensity (MMI) adalah satuan yang digunakan untuk mengukur tingkat intensitas guncangan gempa bumi berdasarkan dampak yang dirasakan oleh manusia, struktur bangunan, dan lingkungan. Skala ini memiliki rentang dari I hingga XII, dengan tingkat VIII MMI menunjukkan guncangan yang sangat kuat. Pada tingkat ini, gempa dapat dirasakan oleh hampir seluruh penduduk, banyak bangunan yang tidak tahan gempa mengalami kerusakan berat, dinding bangunan retak atau roboh, dan struktur yang lebih kokoh juga dapat mengalami kerusakan sedang. Dampaknya juga terlihat pada lingkungan, seperti longsoran kecil di lereng curam dan kerusakan pada jaringan infrastruktur seperti jalan dan jembatan.</w:t>
      </w:r>
    </w:p>
    <w:p w14:paraId="580EF548" w14:textId="77777777" w:rsidR="00B34FCD" w:rsidRDefault="00B34FCD" w:rsidP="00B34FCD">
      <w:pPr>
        <w:spacing w:line="360" w:lineRule="auto"/>
        <w:ind w:firstLine="567"/>
        <w:jc w:val="both"/>
        <w:sectPr w:rsidR="00B34FCD" w:rsidSect="00C0643A">
          <w:pgSz w:w="11906" w:h="16838" w:code="9"/>
          <w:pgMar w:top="2268" w:right="1701" w:bottom="1701" w:left="2268" w:header="708" w:footer="708" w:gutter="0"/>
          <w:cols w:space="708"/>
          <w:docGrid w:linePitch="360"/>
        </w:sectPr>
      </w:pPr>
      <w:r>
        <w:t>Berdasarkan data yang ada, Kecamatan Cimanggung berada dalam wilayah dengan potensi guncangan gempa bumi lebih besar dari VIII MMI, mencakup luas area sebesar 4.377,84 hektare. Hal ini menempatkan kawasan tersebut dalam kategori risiko "Sangat Buruk". Dengan intensitas ini, kemungkinan kerusakan pada bangunan dan infrastruktur sangat tinggi, terutama jika struktur tersebut tidak dirancang dengan standar tahan gempa. Potensi bencana ini memerlukan perhatian khusus dalam perencanaan wilayah, termasuk penguatan konstruksi bangunan, pengembangan sistem peringatan dini, dan edukasi masyarakat mengenai kesiapsiagaan menghadapi gempa. Dengan langkah-langkah mitigasi yang tepat, risiko kerugian jiwa dan harta benda akibat gempa bumi di wilayah ini dapat diminimalkan.</w:t>
      </w:r>
    </w:p>
    <w:p w14:paraId="3FD194B8" w14:textId="77777777" w:rsidR="00185A59" w:rsidRDefault="00B34FCD" w:rsidP="00185A59">
      <w:pPr>
        <w:keepNext/>
        <w:spacing w:after="0" w:line="360" w:lineRule="auto"/>
        <w:jc w:val="center"/>
      </w:pPr>
      <w:r>
        <w:rPr>
          <w:noProof/>
        </w:rPr>
        <w:lastRenderedPageBreak/>
        <w:drawing>
          <wp:inline distT="0" distB="0" distL="0" distR="0" wp14:anchorId="2801083A" wp14:editId="1A0516DD">
            <wp:extent cx="6867806" cy="4860000"/>
            <wp:effectExtent l="0" t="0" r="0" b="0"/>
            <wp:docPr id="2010212352" name="Picture 20102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52" name="Picture 2010212352"/>
                    <pic:cNvPicPr/>
                  </pic:nvPicPr>
                  <pic:blipFill>
                    <a:blip r:embed="rId67">
                      <a:extLst>
                        <a:ext uri="{28A0092B-C50C-407E-A947-70E740481C1C}">
                          <a14:useLocalDpi xmlns:a14="http://schemas.microsoft.com/office/drawing/2010/main" val="0"/>
                        </a:ext>
                      </a:extLst>
                    </a:blip>
                    <a:stretch>
                      <a:fillRect/>
                    </a:stretch>
                  </pic:blipFill>
                  <pic:spPr>
                    <a:xfrm>
                      <a:off x="0" y="0"/>
                      <a:ext cx="6867806" cy="4860000"/>
                    </a:xfrm>
                    <a:prstGeom prst="rect">
                      <a:avLst/>
                    </a:prstGeom>
                  </pic:spPr>
                </pic:pic>
              </a:graphicData>
            </a:graphic>
          </wp:inline>
        </w:drawing>
      </w:r>
    </w:p>
    <w:p w14:paraId="50E4C1D8" w14:textId="4A865AFC" w:rsidR="00B34FCD" w:rsidRPr="00185A59" w:rsidRDefault="00185A59" w:rsidP="00185A59">
      <w:pPr>
        <w:pStyle w:val="Caption"/>
        <w:spacing w:line="360" w:lineRule="auto"/>
        <w:rPr>
          <w:b/>
          <w:bCs/>
        </w:rPr>
      </w:pPr>
      <w:bookmarkStart w:id="194" w:name="_Toc207468731"/>
      <w:bookmarkStart w:id="195" w:name="_Toc207537607"/>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19</w:t>
      </w:r>
      <w:r w:rsidRPr="00185A59">
        <w:rPr>
          <w:b/>
          <w:bCs/>
        </w:rPr>
        <w:fldChar w:fldCharType="end"/>
      </w:r>
      <w:r w:rsidRPr="00185A59">
        <w:rPr>
          <w:b/>
          <w:bCs/>
        </w:rPr>
        <w:t xml:space="preserve"> Peta Rawan Bencana Gempa Bumi Kecamatan Cimanggung</w:t>
      </w:r>
      <w:bookmarkEnd w:id="194"/>
      <w:bookmarkEnd w:id="195"/>
    </w:p>
    <w:p w14:paraId="72ED4A84" w14:textId="6F71F2B9" w:rsidR="00B34FCD" w:rsidRPr="00A338D7" w:rsidRDefault="00B34FCD" w:rsidP="00185A59">
      <w:pPr>
        <w:pStyle w:val="Caption"/>
        <w:jc w:val="left"/>
        <w:rPr>
          <w:b/>
          <w:bCs/>
        </w:rPr>
        <w:sectPr w:rsidR="00B34FCD" w:rsidRPr="00A338D7" w:rsidSect="00BF7783">
          <w:pgSz w:w="16838" w:h="11906" w:orient="landscape" w:code="9"/>
          <w:pgMar w:top="2268" w:right="1134" w:bottom="1134" w:left="1134" w:header="709" w:footer="709" w:gutter="0"/>
          <w:cols w:space="708"/>
          <w:docGrid w:linePitch="360"/>
        </w:sectPr>
      </w:pPr>
    </w:p>
    <w:p w14:paraId="14509BFF" w14:textId="77777777" w:rsidR="00B34FCD" w:rsidRDefault="00B34FCD" w:rsidP="00B34FCD">
      <w:pPr>
        <w:pStyle w:val="Heading3"/>
        <w:numPr>
          <w:ilvl w:val="0"/>
          <w:numId w:val="53"/>
        </w:numPr>
        <w:spacing w:line="360" w:lineRule="auto"/>
        <w:ind w:left="567" w:hanging="567"/>
      </w:pPr>
      <w:bookmarkStart w:id="196" w:name="_Toc207310619"/>
      <w:r w:rsidRPr="002C113B">
        <w:lastRenderedPageBreak/>
        <w:t>Rawan Bencana Gerakan Tanah</w:t>
      </w:r>
      <w:bookmarkEnd w:id="196"/>
    </w:p>
    <w:p w14:paraId="737D4ACB" w14:textId="77777777" w:rsidR="00B34FCD" w:rsidRPr="00A338D7" w:rsidRDefault="00B34FCD" w:rsidP="00B34FCD">
      <w:pPr>
        <w:spacing w:line="360" w:lineRule="auto"/>
        <w:ind w:firstLine="567"/>
        <w:jc w:val="both"/>
      </w:pPr>
      <w:r>
        <w:t xml:space="preserve">Gerakan tanah merupakan salah satu bentuk bencana alam yang dapat memberikan dampak signifikan terhadap lingkungan, infrastruktur, serta kehidupan masyarakat. Oleh karena itu, pemetaan tingkat kerawanan gerakan tanah menjadi langkah penting dalam upaya mitigasi bencana. Kecamatan Cimanggung merupakan salah satu wilayah yang dianalisis dalam studi ini untuk mengetahui tingkat kerawanannya terhadap potensi gerakan tanah. Berdasarkan hasil pemetaan, wilayah ini dibagi menjadi empat kategori tingkat kerentanan, yaitu sangat rendah, rendah, menengah, dan tinggi. Berikut adalah tabel klasifikasi </w:t>
      </w:r>
      <w:r w:rsidRPr="009F59A0">
        <w:t>rawan bencana gerakan tanah</w:t>
      </w:r>
      <w:r>
        <w:t>:</w:t>
      </w:r>
    </w:p>
    <w:p w14:paraId="0DD3D85F" w14:textId="07057236" w:rsidR="00185A59" w:rsidRPr="00185A59" w:rsidRDefault="00185A59" w:rsidP="00185A59">
      <w:pPr>
        <w:pStyle w:val="Caption"/>
        <w:keepNext/>
        <w:spacing w:line="360" w:lineRule="auto"/>
        <w:rPr>
          <w:b/>
          <w:bCs/>
        </w:rPr>
      </w:pPr>
      <w:bookmarkStart w:id="197" w:name="_Toc207468598"/>
      <w:r w:rsidRPr="00185A59">
        <w:rPr>
          <w:b/>
          <w:bCs/>
        </w:rPr>
        <w:t xml:space="preserve">Tabel IV. </w:t>
      </w:r>
      <w:r w:rsidRPr="00185A59">
        <w:rPr>
          <w:b/>
          <w:bCs/>
        </w:rPr>
        <w:fldChar w:fldCharType="begin"/>
      </w:r>
      <w:r w:rsidRPr="00185A59">
        <w:rPr>
          <w:b/>
          <w:bCs/>
        </w:rPr>
        <w:instrText xml:space="preserve"> SEQ Tabel_IV. \* ARABIC </w:instrText>
      </w:r>
      <w:r w:rsidRPr="00185A59">
        <w:rPr>
          <w:b/>
          <w:bCs/>
        </w:rPr>
        <w:fldChar w:fldCharType="separate"/>
      </w:r>
      <w:r w:rsidR="0081478C">
        <w:rPr>
          <w:b/>
          <w:bCs/>
          <w:noProof/>
        </w:rPr>
        <w:t>9</w:t>
      </w:r>
      <w:r w:rsidRPr="00185A59">
        <w:rPr>
          <w:b/>
          <w:bCs/>
        </w:rPr>
        <w:fldChar w:fldCharType="end"/>
      </w:r>
      <w:r w:rsidRPr="00185A59">
        <w:rPr>
          <w:b/>
          <w:bCs/>
          <w:noProof/>
        </w:rPr>
        <w:t xml:space="preserve"> Rawan Bencana Gerakan Tanah Kecamatan Cimanggung</w:t>
      </w:r>
      <w:bookmarkEnd w:id="197"/>
    </w:p>
    <w:tbl>
      <w:tblPr>
        <w:tblW w:w="7927" w:type="dxa"/>
        <w:jc w:val="center"/>
        <w:tblLook w:val="04A0" w:firstRow="1" w:lastRow="0" w:firstColumn="1" w:lastColumn="0" w:noHBand="0" w:noVBand="1"/>
      </w:tblPr>
      <w:tblGrid>
        <w:gridCol w:w="1271"/>
        <w:gridCol w:w="4252"/>
        <w:gridCol w:w="1181"/>
        <w:gridCol w:w="1223"/>
      </w:tblGrid>
      <w:tr w:rsidR="00B34FCD" w:rsidRPr="00601C89" w14:paraId="7DE8FF44" w14:textId="77777777" w:rsidTr="008161AB">
        <w:trPr>
          <w:trHeight w:val="640"/>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CDD6BFD" w14:textId="77777777" w:rsidR="00B34FCD" w:rsidRPr="00B20B03" w:rsidRDefault="00B34FCD" w:rsidP="008161AB">
            <w:pPr>
              <w:spacing w:after="0" w:line="240" w:lineRule="auto"/>
              <w:jc w:val="center"/>
              <w:rPr>
                <w:rFonts w:eastAsia="Times New Roman" w:cs="Times New Roman"/>
                <w:b/>
                <w:bCs/>
                <w:color w:val="000000"/>
                <w:kern w:val="0"/>
                <w:sz w:val="22"/>
                <w:lang w:eastAsia="en-ID"/>
                <w14:ligatures w14:val="none"/>
              </w:rPr>
            </w:pPr>
            <w:r w:rsidRPr="00B20B03">
              <w:rPr>
                <w:rFonts w:eastAsia="Times New Roman" w:cs="Times New Roman"/>
                <w:b/>
                <w:bCs/>
                <w:color w:val="000000"/>
                <w:kern w:val="0"/>
                <w:sz w:val="22"/>
                <w:lang w:eastAsia="en-ID"/>
                <w14:ligatures w14:val="none"/>
              </w:rPr>
              <w:t>Klasifikasi</w:t>
            </w:r>
          </w:p>
        </w:tc>
        <w:tc>
          <w:tcPr>
            <w:tcW w:w="4252"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6584B0C2" w14:textId="77777777" w:rsidR="00B34FCD" w:rsidRPr="00B20B03" w:rsidRDefault="00B34FCD" w:rsidP="008161AB">
            <w:pPr>
              <w:spacing w:after="0" w:line="240" w:lineRule="auto"/>
              <w:jc w:val="center"/>
              <w:rPr>
                <w:rFonts w:eastAsia="Times New Roman" w:cs="Times New Roman"/>
                <w:b/>
                <w:bCs/>
                <w:color w:val="000000"/>
                <w:kern w:val="0"/>
                <w:sz w:val="22"/>
                <w:lang w:eastAsia="en-ID"/>
                <w14:ligatures w14:val="none"/>
              </w:rPr>
            </w:pPr>
            <w:r w:rsidRPr="00B20B03">
              <w:rPr>
                <w:rFonts w:eastAsia="Times New Roman" w:cs="Times New Roman"/>
                <w:b/>
                <w:bCs/>
                <w:color w:val="000000"/>
                <w:kern w:val="0"/>
                <w:sz w:val="22"/>
                <w:lang w:eastAsia="en-ID"/>
                <w14:ligatures w14:val="none"/>
              </w:rPr>
              <w:t>Keterangan</w:t>
            </w:r>
          </w:p>
        </w:tc>
        <w:tc>
          <w:tcPr>
            <w:tcW w:w="1181"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2E7DF93D" w14:textId="77777777" w:rsidR="00B34FCD" w:rsidRPr="00B20B03" w:rsidRDefault="00B34FCD" w:rsidP="008161AB">
            <w:pPr>
              <w:spacing w:after="0" w:line="240" w:lineRule="auto"/>
              <w:jc w:val="center"/>
              <w:rPr>
                <w:rFonts w:eastAsia="Times New Roman" w:cs="Times New Roman"/>
                <w:b/>
                <w:bCs/>
                <w:color w:val="000000"/>
                <w:kern w:val="0"/>
                <w:sz w:val="22"/>
                <w:lang w:eastAsia="en-ID"/>
                <w14:ligatures w14:val="none"/>
              </w:rPr>
            </w:pPr>
            <w:r w:rsidRPr="00B20B03">
              <w:rPr>
                <w:rFonts w:eastAsia="Times New Roman" w:cs="Times New Roman"/>
                <w:b/>
                <w:bCs/>
                <w:color w:val="000000"/>
                <w:kern w:val="0"/>
                <w:sz w:val="22"/>
                <w:lang w:eastAsia="en-ID"/>
                <w14:ligatures w14:val="none"/>
              </w:rPr>
              <w:t>Luas (Ha)</w:t>
            </w:r>
          </w:p>
        </w:tc>
        <w:tc>
          <w:tcPr>
            <w:tcW w:w="1223"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31CF6F2E" w14:textId="77777777" w:rsidR="00B34FCD" w:rsidRPr="00B20B03" w:rsidRDefault="00B34FCD" w:rsidP="008161AB">
            <w:pPr>
              <w:spacing w:after="0" w:line="240" w:lineRule="auto"/>
              <w:jc w:val="center"/>
              <w:rPr>
                <w:rFonts w:eastAsia="Times New Roman" w:cs="Times New Roman"/>
                <w:b/>
                <w:bCs/>
                <w:color w:val="000000"/>
                <w:kern w:val="0"/>
                <w:sz w:val="22"/>
                <w:lang w:eastAsia="en-ID"/>
                <w14:ligatures w14:val="none"/>
              </w:rPr>
            </w:pPr>
            <w:r w:rsidRPr="00B20B03">
              <w:rPr>
                <w:rFonts w:eastAsia="Times New Roman" w:cs="Times New Roman"/>
                <w:b/>
                <w:bCs/>
                <w:color w:val="000000"/>
                <w:kern w:val="0"/>
                <w:sz w:val="22"/>
                <w:lang w:eastAsia="en-ID"/>
                <w14:ligatures w14:val="none"/>
              </w:rPr>
              <w:t>Persentase (%)</w:t>
            </w:r>
          </w:p>
        </w:tc>
      </w:tr>
      <w:tr w:rsidR="00B34FCD" w:rsidRPr="00601C89" w14:paraId="45421CAB" w14:textId="77777777" w:rsidTr="008161AB">
        <w:trPr>
          <w:trHeight w:val="961"/>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6E95BF73" w14:textId="77777777" w:rsidR="00B34FCD" w:rsidRPr="00B20B03" w:rsidRDefault="00B34FCD" w:rsidP="008161AB">
            <w:pPr>
              <w:spacing w:after="0" w:line="240" w:lineRule="auto"/>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Sangat Rendah</w:t>
            </w:r>
          </w:p>
        </w:tc>
        <w:tc>
          <w:tcPr>
            <w:tcW w:w="4252" w:type="dxa"/>
            <w:tcBorders>
              <w:top w:val="nil"/>
              <w:left w:val="nil"/>
              <w:bottom w:val="single" w:sz="4" w:space="0" w:color="auto"/>
              <w:right w:val="single" w:sz="4" w:space="0" w:color="auto"/>
            </w:tcBorders>
            <w:shd w:val="clear" w:color="auto" w:fill="auto"/>
            <w:vAlign w:val="bottom"/>
            <w:hideMark/>
          </w:tcPr>
          <w:p w14:paraId="01DE806A" w14:textId="77777777" w:rsidR="00B34FCD" w:rsidRPr="00B20B03" w:rsidRDefault="00B34FCD" w:rsidP="008161AB">
            <w:pPr>
              <w:spacing w:after="0" w:line="240" w:lineRule="auto"/>
              <w:jc w:val="both"/>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Daerah yang mempunyai tingkat kerentanan sangat rendah untuk terkena gerakan tanah. Pada zona ini jarang atau hampir tidak pernah terjadi gerakan tanah, baik gerakan tanah lama maupun gerakan tanah baru, kecuali pada daerah tidak luas pada tebing sungai</w:t>
            </w:r>
          </w:p>
        </w:tc>
        <w:tc>
          <w:tcPr>
            <w:tcW w:w="1181" w:type="dxa"/>
            <w:tcBorders>
              <w:top w:val="nil"/>
              <w:left w:val="nil"/>
              <w:bottom w:val="single" w:sz="4" w:space="0" w:color="auto"/>
              <w:right w:val="single" w:sz="4" w:space="0" w:color="auto"/>
            </w:tcBorders>
            <w:shd w:val="clear" w:color="auto" w:fill="auto"/>
            <w:noWrap/>
            <w:vAlign w:val="center"/>
            <w:hideMark/>
          </w:tcPr>
          <w:p w14:paraId="4FF109B2" w14:textId="77777777" w:rsidR="00B34FCD" w:rsidRPr="00B20B03" w:rsidRDefault="00B34FCD" w:rsidP="008161AB">
            <w:pPr>
              <w:spacing w:after="0" w:line="240" w:lineRule="auto"/>
              <w:jc w:val="center"/>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369,82</w:t>
            </w:r>
          </w:p>
        </w:tc>
        <w:tc>
          <w:tcPr>
            <w:tcW w:w="1223" w:type="dxa"/>
            <w:tcBorders>
              <w:top w:val="nil"/>
              <w:left w:val="nil"/>
              <w:bottom w:val="single" w:sz="4" w:space="0" w:color="auto"/>
              <w:right w:val="single" w:sz="4" w:space="0" w:color="auto"/>
            </w:tcBorders>
            <w:shd w:val="clear" w:color="auto" w:fill="auto"/>
            <w:noWrap/>
            <w:vAlign w:val="center"/>
            <w:hideMark/>
          </w:tcPr>
          <w:p w14:paraId="6D0DCB6E" w14:textId="77777777" w:rsidR="00B34FCD" w:rsidRPr="00B20B03" w:rsidRDefault="00B34FCD" w:rsidP="008161AB">
            <w:pPr>
              <w:spacing w:after="0" w:line="240" w:lineRule="auto"/>
              <w:jc w:val="center"/>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8,45%</w:t>
            </w:r>
          </w:p>
        </w:tc>
      </w:tr>
      <w:tr w:rsidR="00B34FCD" w:rsidRPr="00601C89" w14:paraId="651733F7" w14:textId="77777777" w:rsidTr="008161AB">
        <w:trPr>
          <w:trHeight w:val="961"/>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452A091" w14:textId="77777777" w:rsidR="00B34FCD" w:rsidRPr="00B20B03" w:rsidRDefault="00B34FCD" w:rsidP="008161AB">
            <w:pPr>
              <w:spacing w:after="0" w:line="240" w:lineRule="auto"/>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Rendah</w:t>
            </w:r>
          </w:p>
        </w:tc>
        <w:tc>
          <w:tcPr>
            <w:tcW w:w="4252" w:type="dxa"/>
            <w:tcBorders>
              <w:top w:val="nil"/>
              <w:left w:val="nil"/>
              <w:bottom w:val="single" w:sz="4" w:space="0" w:color="auto"/>
              <w:right w:val="single" w:sz="4" w:space="0" w:color="auto"/>
            </w:tcBorders>
            <w:shd w:val="clear" w:color="auto" w:fill="auto"/>
            <w:vAlign w:val="bottom"/>
            <w:hideMark/>
          </w:tcPr>
          <w:p w14:paraId="40E6A95A" w14:textId="77777777" w:rsidR="00B34FCD" w:rsidRPr="00B20B03" w:rsidRDefault="00B34FCD" w:rsidP="008161AB">
            <w:pPr>
              <w:spacing w:after="0" w:line="240" w:lineRule="auto"/>
              <w:jc w:val="both"/>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Daerah yang mempunyai tingkat kerentanan rendah untuk terkena gerakan tanah. Umumnya pada Zona ini jarang terjadi gerakan tanah jika tidak mengalami gangguan pada lereng, dan jika terdapat gerakan tanah lama</w:t>
            </w:r>
          </w:p>
        </w:tc>
        <w:tc>
          <w:tcPr>
            <w:tcW w:w="1181" w:type="dxa"/>
            <w:tcBorders>
              <w:top w:val="nil"/>
              <w:left w:val="nil"/>
              <w:bottom w:val="single" w:sz="4" w:space="0" w:color="auto"/>
              <w:right w:val="single" w:sz="4" w:space="0" w:color="auto"/>
            </w:tcBorders>
            <w:shd w:val="clear" w:color="auto" w:fill="auto"/>
            <w:noWrap/>
            <w:vAlign w:val="center"/>
            <w:hideMark/>
          </w:tcPr>
          <w:p w14:paraId="6BFBB0E4" w14:textId="77777777" w:rsidR="00B34FCD" w:rsidRPr="00B20B03" w:rsidRDefault="00B34FCD" w:rsidP="008161AB">
            <w:pPr>
              <w:spacing w:after="0" w:line="240" w:lineRule="auto"/>
              <w:jc w:val="center"/>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1228,44</w:t>
            </w:r>
          </w:p>
        </w:tc>
        <w:tc>
          <w:tcPr>
            <w:tcW w:w="1223" w:type="dxa"/>
            <w:tcBorders>
              <w:top w:val="nil"/>
              <w:left w:val="nil"/>
              <w:bottom w:val="single" w:sz="4" w:space="0" w:color="auto"/>
              <w:right w:val="single" w:sz="4" w:space="0" w:color="auto"/>
            </w:tcBorders>
            <w:shd w:val="clear" w:color="auto" w:fill="auto"/>
            <w:noWrap/>
            <w:vAlign w:val="center"/>
            <w:hideMark/>
          </w:tcPr>
          <w:p w14:paraId="31BE1ACF" w14:textId="77777777" w:rsidR="00B34FCD" w:rsidRPr="00B20B03" w:rsidRDefault="00B34FCD" w:rsidP="008161AB">
            <w:pPr>
              <w:spacing w:after="0" w:line="240" w:lineRule="auto"/>
              <w:jc w:val="center"/>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28,06%</w:t>
            </w:r>
          </w:p>
        </w:tc>
      </w:tr>
      <w:tr w:rsidR="00B34FCD" w:rsidRPr="00601C89" w14:paraId="7743EB8F" w14:textId="77777777" w:rsidTr="008161AB">
        <w:trPr>
          <w:trHeight w:val="961"/>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631707C" w14:textId="77777777" w:rsidR="00B34FCD" w:rsidRPr="00B20B03" w:rsidRDefault="00B34FCD" w:rsidP="008161AB">
            <w:pPr>
              <w:spacing w:after="0" w:line="240" w:lineRule="auto"/>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Menengah</w:t>
            </w:r>
          </w:p>
        </w:tc>
        <w:tc>
          <w:tcPr>
            <w:tcW w:w="4252" w:type="dxa"/>
            <w:tcBorders>
              <w:top w:val="nil"/>
              <w:left w:val="nil"/>
              <w:bottom w:val="single" w:sz="4" w:space="0" w:color="auto"/>
              <w:right w:val="single" w:sz="4" w:space="0" w:color="auto"/>
            </w:tcBorders>
            <w:shd w:val="clear" w:color="auto" w:fill="auto"/>
            <w:vAlign w:val="bottom"/>
            <w:hideMark/>
          </w:tcPr>
          <w:p w14:paraId="71B51225" w14:textId="77777777" w:rsidR="00B34FCD" w:rsidRPr="00B20B03" w:rsidRDefault="00B34FCD" w:rsidP="008161AB">
            <w:pPr>
              <w:spacing w:after="0" w:line="240" w:lineRule="auto"/>
              <w:jc w:val="both"/>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Daerah yang mempunyai tingkat kerentanan menengah untuk terkena gerakan tanah. Pada Zona ini dapat terjadi gerakan tanah terutama pada daerah yang berbatasan dengan lembah sungai, gawir, tebing jalan, atau jika lereng mengalami gangguan.</w:t>
            </w:r>
          </w:p>
        </w:tc>
        <w:tc>
          <w:tcPr>
            <w:tcW w:w="1181" w:type="dxa"/>
            <w:tcBorders>
              <w:top w:val="nil"/>
              <w:left w:val="nil"/>
              <w:bottom w:val="single" w:sz="4" w:space="0" w:color="auto"/>
              <w:right w:val="single" w:sz="4" w:space="0" w:color="auto"/>
            </w:tcBorders>
            <w:shd w:val="clear" w:color="auto" w:fill="auto"/>
            <w:noWrap/>
            <w:vAlign w:val="center"/>
            <w:hideMark/>
          </w:tcPr>
          <w:p w14:paraId="4A86121F" w14:textId="77777777" w:rsidR="00B34FCD" w:rsidRPr="00B20B03" w:rsidRDefault="00B34FCD" w:rsidP="008161AB">
            <w:pPr>
              <w:spacing w:after="0" w:line="240" w:lineRule="auto"/>
              <w:jc w:val="center"/>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2530,76</w:t>
            </w:r>
          </w:p>
        </w:tc>
        <w:tc>
          <w:tcPr>
            <w:tcW w:w="1223" w:type="dxa"/>
            <w:tcBorders>
              <w:top w:val="nil"/>
              <w:left w:val="nil"/>
              <w:bottom w:val="single" w:sz="4" w:space="0" w:color="auto"/>
              <w:right w:val="single" w:sz="4" w:space="0" w:color="auto"/>
            </w:tcBorders>
            <w:shd w:val="clear" w:color="auto" w:fill="auto"/>
            <w:noWrap/>
            <w:vAlign w:val="center"/>
            <w:hideMark/>
          </w:tcPr>
          <w:p w14:paraId="147212B2" w14:textId="77777777" w:rsidR="00B34FCD" w:rsidRPr="00B20B03" w:rsidRDefault="00B34FCD" w:rsidP="008161AB">
            <w:pPr>
              <w:spacing w:after="0" w:line="240" w:lineRule="auto"/>
              <w:jc w:val="center"/>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57,81%</w:t>
            </w:r>
          </w:p>
        </w:tc>
      </w:tr>
      <w:tr w:rsidR="00B34FCD" w:rsidRPr="00601C89" w14:paraId="52896FC2" w14:textId="77777777" w:rsidTr="008161AB">
        <w:trPr>
          <w:trHeight w:val="961"/>
          <w:jc w:val="center"/>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3B0D64C" w14:textId="77777777" w:rsidR="00B34FCD" w:rsidRPr="00B20B03" w:rsidRDefault="00B34FCD" w:rsidP="008161AB">
            <w:pPr>
              <w:spacing w:after="0" w:line="240" w:lineRule="auto"/>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Tingi</w:t>
            </w:r>
          </w:p>
        </w:tc>
        <w:tc>
          <w:tcPr>
            <w:tcW w:w="4252" w:type="dxa"/>
            <w:tcBorders>
              <w:top w:val="nil"/>
              <w:left w:val="nil"/>
              <w:bottom w:val="single" w:sz="4" w:space="0" w:color="auto"/>
              <w:right w:val="single" w:sz="4" w:space="0" w:color="auto"/>
            </w:tcBorders>
            <w:shd w:val="clear" w:color="auto" w:fill="auto"/>
            <w:vAlign w:val="bottom"/>
            <w:hideMark/>
          </w:tcPr>
          <w:p w14:paraId="3219D323" w14:textId="77777777" w:rsidR="00B34FCD" w:rsidRPr="00B20B03" w:rsidRDefault="00B34FCD" w:rsidP="008161AB">
            <w:pPr>
              <w:spacing w:after="0" w:line="240" w:lineRule="auto"/>
              <w:jc w:val="both"/>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Daerah yang mempunyai tingkat kerentanan tinggi untuk terkena gerakan tanah. Pada zona ini sering terjadi gerakan tanah, sedangkan gerakan tanah lama dan gerakan tanah baru masih aktif bergerak, akibat curah hujan yang tinggi dan erosi kuat</w:t>
            </w:r>
          </w:p>
        </w:tc>
        <w:tc>
          <w:tcPr>
            <w:tcW w:w="1181" w:type="dxa"/>
            <w:tcBorders>
              <w:top w:val="nil"/>
              <w:left w:val="nil"/>
              <w:bottom w:val="single" w:sz="4" w:space="0" w:color="auto"/>
              <w:right w:val="single" w:sz="4" w:space="0" w:color="auto"/>
            </w:tcBorders>
            <w:shd w:val="clear" w:color="auto" w:fill="auto"/>
            <w:noWrap/>
            <w:vAlign w:val="center"/>
            <w:hideMark/>
          </w:tcPr>
          <w:p w14:paraId="23C5C207" w14:textId="77777777" w:rsidR="00B34FCD" w:rsidRPr="00B20B03" w:rsidRDefault="00B34FCD" w:rsidP="008161AB">
            <w:pPr>
              <w:spacing w:after="0" w:line="240" w:lineRule="auto"/>
              <w:jc w:val="center"/>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248,82</w:t>
            </w:r>
          </w:p>
        </w:tc>
        <w:tc>
          <w:tcPr>
            <w:tcW w:w="1223" w:type="dxa"/>
            <w:tcBorders>
              <w:top w:val="nil"/>
              <w:left w:val="nil"/>
              <w:bottom w:val="single" w:sz="4" w:space="0" w:color="auto"/>
              <w:right w:val="single" w:sz="4" w:space="0" w:color="auto"/>
            </w:tcBorders>
            <w:shd w:val="clear" w:color="auto" w:fill="auto"/>
            <w:noWrap/>
            <w:vAlign w:val="center"/>
            <w:hideMark/>
          </w:tcPr>
          <w:p w14:paraId="74B157FD" w14:textId="77777777" w:rsidR="00B34FCD" w:rsidRPr="00B20B03" w:rsidRDefault="00B34FCD" w:rsidP="008161AB">
            <w:pPr>
              <w:spacing w:after="0" w:line="240" w:lineRule="auto"/>
              <w:jc w:val="center"/>
              <w:rPr>
                <w:rFonts w:eastAsia="Times New Roman" w:cs="Times New Roman"/>
                <w:color w:val="000000"/>
                <w:kern w:val="0"/>
                <w:sz w:val="22"/>
                <w:lang w:eastAsia="en-ID"/>
                <w14:ligatures w14:val="none"/>
              </w:rPr>
            </w:pPr>
            <w:r w:rsidRPr="00B20B03">
              <w:rPr>
                <w:rFonts w:eastAsia="Times New Roman" w:cs="Times New Roman"/>
                <w:color w:val="000000"/>
                <w:kern w:val="0"/>
                <w:sz w:val="22"/>
                <w:lang w:eastAsia="en-ID"/>
                <w14:ligatures w14:val="none"/>
              </w:rPr>
              <w:t>5,68%</w:t>
            </w:r>
          </w:p>
        </w:tc>
      </w:tr>
      <w:tr w:rsidR="00B34FCD" w:rsidRPr="00601C89" w14:paraId="66D7425B" w14:textId="77777777" w:rsidTr="008161AB">
        <w:trPr>
          <w:trHeight w:val="320"/>
          <w:jc w:val="center"/>
        </w:trPr>
        <w:tc>
          <w:tcPr>
            <w:tcW w:w="5523" w:type="dxa"/>
            <w:gridSpan w:val="2"/>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7D914036" w14:textId="77777777" w:rsidR="00B34FCD" w:rsidRPr="00B20B03" w:rsidRDefault="00B34FCD" w:rsidP="008161AB">
            <w:pPr>
              <w:spacing w:after="0" w:line="240" w:lineRule="auto"/>
              <w:jc w:val="center"/>
              <w:rPr>
                <w:rFonts w:eastAsia="Times New Roman" w:cs="Times New Roman"/>
                <w:b/>
                <w:bCs/>
                <w:color w:val="000000"/>
                <w:kern w:val="0"/>
                <w:sz w:val="22"/>
                <w:lang w:eastAsia="en-ID"/>
                <w14:ligatures w14:val="none"/>
              </w:rPr>
            </w:pPr>
            <w:r w:rsidRPr="00B20B03">
              <w:rPr>
                <w:rFonts w:eastAsia="Times New Roman" w:cs="Times New Roman"/>
                <w:b/>
                <w:bCs/>
                <w:color w:val="000000"/>
                <w:kern w:val="0"/>
                <w:sz w:val="22"/>
                <w:lang w:eastAsia="en-ID"/>
                <w14:ligatures w14:val="none"/>
              </w:rPr>
              <w:t>Total</w:t>
            </w:r>
          </w:p>
        </w:tc>
        <w:tc>
          <w:tcPr>
            <w:tcW w:w="1181" w:type="dxa"/>
            <w:tcBorders>
              <w:top w:val="nil"/>
              <w:left w:val="nil"/>
              <w:bottom w:val="single" w:sz="4" w:space="0" w:color="auto"/>
              <w:right w:val="single" w:sz="4" w:space="0" w:color="auto"/>
            </w:tcBorders>
            <w:shd w:val="clear" w:color="auto" w:fill="BDD6EE" w:themeFill="accent5" w:themeFillTint="66"/>
            <w:noWrap/>
            <w:vAlign w:val="center"/>
            <w:hideMark/>
          </w:tcPr>
          <w:p w14:paraId="4859568C" w14:textId="77777777" w:rsidR="00B34FCD" w:rsidRPr="00B20B03" w:rsidRDefault="00B34FCD" w:rsidP="008161AB">
            <w:pPr>
              <w:spacing w:after="0" w:line="240" w:lineRule="auto"/>
              <w:jc w:val="center"/>
              <w:rPr>
                <w:rFonts w:eastAsia="Times New Roman" w:cs="Times New Roman"/>
                <w:b/>
                <w:bCs/>
                <w:color w:val="000000"/>
                <w:kern w:val="0"/>
                <w:sz w:val="22"/>
                <w:lang w:eastAsia="en-ID"/>
                <w14:ligatures w14:val="none"/>
              </w:rPr>
            </w:pPr>
            <w:r w:rsidRPr="00B20B03">
              <w:rPr>
                <w:rFonts w:eastAsia="Times New Roman" w:cs="Times New Roman"/>
                <w:b/>
                <w:bCs/>
                <w:color w:val="000000"/>
                <w:kern w:val="0"/>
                <w:sz w:val="22"/>
                <w:lang w:eastAsia="en-ID"/>
                <w14:ligatures w14:val="none"/>
              </w:rPr>
              <w:t>4377,84</w:t>
            </w:r>
          </w:p>
        </w:tc>
        <w:tc>
          <w:tcPr>
            <w:tcW w:w="1223" w:type="dxa"/>
            <w:tcBorders>
              <w:top w:val="nil"/>
              <w:left w:val="nil"/>
              <w:bottom w:val="single" w:sz="4" w:space="0" w:color="auto"/>
              <w:right w:val="single" w:sz="4" w:space="0" w:color="auto"/>
            </w:tcBorders>
            <w:shd w:val="clear" w:color="auto" w:fill="BDD6EE" w:themeFill="accent5" w:themeFillTint="66"/>
            <w:noWrap/>
            <w:vAlign w:val="center"/>
            <w:hideMark/>
          </w:tcPr>
          <w:p w14:paraId="265A0750" w14:textId="77777777" w:rsidR="00B34FCD" w:rsidRPr="00B20B03" w:rsidRDefault="00B34FCD" w:rsidP="008161AB">
            <w:pPr>
              <w:spacing w:after="0" w:line="240" w:lineRule="auto"/>
              <w:jc w:val="center"/>
              <w:rPr>
                <w:rFonts w:eastAsia="Times New Roman" w:cs="Times New Roman"/>
                <w:b/>
                <w:bCs/>
                <w:color w:val="000000"/>
                <w:kern w:val="0"/>
                <w:sz w:val="22"/>
                <w:lang w:eastAsia="en-ID"/>
                <w14:ligatures w14:val="none"/>
              </w:rPr>
            </w:pPr>
            <w:r w:rsidRPr="00B20B03">
              <w:rPr>
                <w:rFonts w:eastAsia="Times New Roman" w:cs="Times New Roman"/>
                <w:b/>
                <w:bCs/>
                <w:color w:val="000000"/>
                <w:kern w:val="0"/>
                <w:sz w:val="22"/>
                <w:lang w:eastAsia="en-ID"/>
                <w14:ligatures w14:val="none"/>
              </w:rPr>
              <w:t>100%</w:t>
            </w:r>
          </w:p>
        </w:tc>
      </w:tr>
    </w:tbl>
    <w:p w14:paraId="6B198309" w14:textId="77777777" w:rsidR="00B34FCD" w:rsidRPr="00E10A11" w:rsidRDefault="00B34FCD" w:rsidP="00B34FCD">
      <w:pPr>
        <w:spacing w:line="360" w:lineRule="auto"/>
        <w:jc w:val="both"/>
        <w:rPr>
          <w:i/>
          <w:iCs/>
          <w:sz w:val="20"/>
          <w:szCs w:val="18"/>
        </w:rPr>
      </w:pPr>
      <w:r w:rsidRPr="002C113B">
        <w:rPr>
          <w:i/>
          <w:iCs/>
          <w:sz w:val="20"/>
          <w:szCs w:val="18"/>
        </w:rPr>
        <w:t xml:space="preserve">Sumber: </w:t>
      </w:r>
      <w:r>
        <w:rPr>
          <w:i/>
          <w:iCs/>
          <w:sz w:val="20"/>
          <w:szCs w:val="18"/>
        </w:rPr>
        <w:t>Pusat Vulkanologi dan Mitigasi Bencana Geologi</w:t>
      </w:r>
      <w:r w:rsidRPr="002C113B">
        <w:rPr>
          <w:i/>
          <w:iCs/>
          <w:sz w:val="20"/>
          <w:szCs w:val="18"/>
        </w:rPr>
        <w:t>, 2025</w:t>
      </w:r>
    </w:p>
    <w:p w14:paraId="4CC4D246" w14:textId="77777777" w:rsidR="00B34FCD" w:rsidRDefault="00B34FCD" w:rsidP="00B34FCD">
      <w:pPr>
        <w:spacing w:line="360" w:lineRule="auto"/>
        <w:ind w:firstLine="567"/>
        <w:jc w:val="both"/>
      </w:pPr>
    </w:p>
    <w:p w14:paraId="0CC83F79" w14:textId="77777777" w:rsidR="00185A59" w:rsidRDefault="00B34FCD" w:rsidP="00185A59">
      <w:pPr>
        <w:keepNext/>
        <w:spacing w:line="360" w:lineRule="auto"/>
        <w:jc w:val="center"/>
      </w:pPr>
      <w:r>
        <w:rPr>
          <w:noProof/>
        </w:rPr>
        <w:lastRenderedPageBreak/>
        <w:drawing>
          <wp:inline distT="0" distB="0" distL="0" distR="0" wp14:anchorId="42D82422" wp14:editId="78EF1313">
            <wp:extent cx="3960000" cy="2880000"/>
            <wp:effectExtent l="0" t="0" r="2540" b="15875"/>
            <wp:docPr id="752548632" name="Chart 752548632">
              <a:extLst xmlns:a="http://schemas.openxmlformats.org/drawingml/2006/main">
                <a:ext uri="{FF2B5EF4-FFF2-40B4-BE49-F238E27FC236}">
                  <a16:creationId xmlns:a16="http://schemas.microsoft.com/office/drawing/2014/main" id="{8FFA7CC9-2C5C-4FA2-8AB3-0116D3A30B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5C3B7C0" w14:textId="58B27F4D" w:rsidR="00B34FCD" w:rsidRPr="00185A59" w:rsidRDefault="00185A59" w:rsidP="00185A59">
      <w:pPr>
        <w:pStyle w:val="Caption"/>
        <w:spacing w:line="360" w:lineRule="auto"/>
        <w:rPr>
          <w:b/>
          <w:bCs/>
        </w:rPr>
      </w:pPr>
      <w:bookmarkStart w:id="198" w:name="_Toc207468732"/>
      <w:bookmarkStart w:id="199" w:name="_Toc207537608"/>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20</w:t>
      </w:r>
      <w:r w:rsidRPr="00185A59">
        <w:rPr>
          <w:b/>
          <w:bCs/>
        </w:rPr>
        <w:fldChar w:fldCharType="end"/>
      </w:r>
      <w:r w:rsidRPr="00185A59">
        <w:rPr>
          <w:b/>
          <w:bCs/>
          <w:noProof/>
        </w:rPr>
        <w:t xml:space="preserve"> Diagram Persentase Rawan Bencana Gerakan Tanah Kecamatan Cimanggung</w:t>
      </w:r>
      <w:bookmarkEnd w:id="198"/>
      <w:bookmarkEnd w:id="199"/>
    </w:p>
    <w:p w14:paraId="607D343F" w14:textId="77777777" w:rsidR="00B34FCD" w:rsidRDefault="00B34FCD" w:rsidP="00B34FCD">
      <w:pPr>
        <w:spacing w:line="360" w:lineRule="auto"/>
        <w:ind w:firstLine="567"/>
        <w:jc w:val="both"/>
      </w:pPr>
      <w:r>
        <w:t>Kecamatan Cimanggung memiliki beragam tingkat kerentanan terhadap gerakan tanah yang terbagi ke dalam empat kategori. Kategori pertama adalah wilayah dengan kerentanan sangat rendah, mencakup luas sebesar 369,82 hektare atau 8,45% dari total wilayah. Di zona ini, gerakan tanah jarang atau hampir tidak pernah terjadi, baik berupa gerakan tanah lama maupun baru. Potensi gerakan tanah hanya terdapat pada area tertentu yang terbatas, seperti di sekitar tebing sungai. Dengan tingkat stabilitas yang tinggi, wilayah ini relatif aman untuk berbagai aktivitas, termasuk pembangunan dan pertanian.</w:t>
      </w:r>
    </w:p>
    <w:p w14:paraId="3E4A46C7" w14:textId="77777777" w:rsidR="00B34FCD" w:rsidRDefault="00B34FCD" w:rsidP="00B34FCD">
      <w:pPr>
        <w:spacing w:line="360" w:lineRule="auto"/>
        <w:ind w:firstLine="567"/>
        <w:jc w:val="both"/>
      </w:pPr>
      <w:r>
        <w:t>Kategori berikutnya adalah wilayah dengan kerentanan rendah, yang memiliki luas 1.228,44 hektare atau 28,06% dari total wilayah. Pada zona ini, gerakan tanah jarang terjadi kecuali jika terdapat gangguan pada lereng atau jika wilayah tersebut memiliki sejarah gerakan tanah lama. Meski cukup stabil, pengelolaan lahan yang hati-hati tetap diperlukan, terutama untuk aktivitas yang dapat mengganggu kestabilan lereng, seperti pembangunan atau perubahan penggunaan lahan.</w:t>
      </w:r>
    </w:p>
    <w:p w14:paraId="428A1DBB" w14:textId="77777777" w:rsidR="00B34FCD" w:rsidRDefault="00B34FCD" w:rsidP="00B34FCD">
      <w:pPr>
        <w:spacing w:line="360" w:lineRule="auto"/>
        <w:ind w:firstLine="567"/>
        <w:jc w:val="both"/>
      </w:pPr>
    </w:p>
    <w:p w14:paraId="47A355D1" w14:textId="77777777" w:rsidR="00B34FCD" w:rsidRDefault="00B34FCD" w:rsidP="00B34FCD">
      <w:pPr>
        <w:spacing w:line="360" w:lineRule="auto"/>
        <w:ind w:firstLine="567"/>
        <w:jc w:val="both"/>
      </w:pPr>
      <w:r>
        <w:lastRenderedPageBreak/>
        <w:t>Selanjutnya, wilayah dengan kerentanan menengah menjadi zona terbesar di Kecamatan Cimanggung, dengan luas mencapai 2.530,76 hektare atau 57,81% dari total wilayah. Di zona ini, gerakan tanah lebih sering terjadi dibandingkan kategori sebelumnya, terutama pada daerah yang berbatasan dengan lembah sungai, gawir, tebing jalan, atau apabila terjadi gangguan pada lereng. Wilayah ini memerlukan pengelolaan yang lebih intensif untuk mencegah terjadinya longsor, terutama dalam musim hujan yang dapat meningkatkan risiko gerakan tanah.</w:t>
      </w:r>
    </w:p>
    <w:p w14:paraId="60200652" w14:textId="77777777" w:rsidR="00B34FCD" w:rsidRDefault="00B34FCD" w:rsidP="00B34FCD">
      <w:pPr>
        <w:spacing w:line="360" w:lineRule="auto"/>
        <w:ind w:firstLine="567"/>
        <w:jc w:val="both"/>
      </w:pPr>
      <w:r>
        <w:t>Terakhir, kategori kerentanan tinggi mencakup luas wilayah sebesar 248,82 hektare atau 5,68% dari total wilayah. Zona ini memiliki risiko tertinggi terhadap gerakan tanah, baik yang bersifat lama maupun baru, yang masih aktif bergerak akibat pengaruh curah hujan tinggi dan erosi yang kuat. Wilayah ini sangat rentan terhadap bencana longsor dan memerlukan upaya mitigasi yang serius, seperti perbaikan struktur lereng, pembangunan drainase yang baik, serta penghijauan untuk menstabilkan tanah. Data ini menjadi penting dalam perencanaan mitigasi bencana di Kecamatan Cimanggung untuk meminimalkan dampak kerugian.</w:t>
      </w:r>
    </w:p>
    <w:p w14:paraId="479F57FF" w14:textId="77777777" w:rsidR="00B34FCD" w:rsidRDefault="00B34FCD" w:rsidP="00B34FCD">
      <w:pPr>
        <w:spacing w:line="360" w:lineRule="auto"/>
        <w:ind w:firstLine="567"/>
        <w:jc w:val="both"/>
      </w:pPr>
      <w:r>
        <w:t>Berdasarkan klasifikasi kerentanan terhadap gerakan tanah di Kecamatan Cimanggung, terlihat bahwa sebagian besar wilayah berada dalam kategori kerentanan menengah, yang memerlukan perhatian khusus dalam pengelolaan dan mitigasi risiko. Meskipun ada wilayah dengan kerentanan sangat rendah dan rendah yang relatif aman, zona ini tetap membutuhkan pengelolaan yang cermat untuk menjaga stabilitasnya. Di sisi lain, wilayah dengan kerentanan tinggi, meskipun hanya mencakup sebagian kecil area, memiliki risiko bencana yang signifikan dan memerlukan tindakan mitigasi segera untuk melindungi masyarakat dan infrastruktur. Informasi ini memberikan gambaran penting dalam perencanaan tata ruang dan pengelolaan wilayah, guna menciptakan lingkungan yang lebih aman dan berkelanjutan di Kecamatan Cimanggung.</w:t>
      </w:r>
    </w:p>
    <w:p w14:paraId="46FFB42B" w14:textId="77777777" w:rsidR="00B34FCD" w:rsidRDefault="00B34FCD" w:rsidP="00B34FCD">
      <w:pPr>
        <w:spacing w:line="360" w:lineRule="auto"/>
        <w:ind w:firstLine="567"/>
        <w:jc w:val="both"/>
        <w:sectPr w:rsidR="00B34FCD" w:rsidSect="00C0643A">
          <w:pgSz w:w="11906" w:h="16838" w:code="9"/>
          <w:pgMar w:top="2268" w:right="1701" w:bottom="1701" w:left="2268" w:header="708" w:footer="708" w:gutter="0"/>
          <w:cols w:space="708"/>
          <w:docGrid w:linePitch="360"/>
        </w:sectPr>
      </w:pPr>
    </w:p>
    <w:p w14:paraId="2B977327" w14:textId="77777777" w:rsidR="00185A59" w:rsidRDefault="00B34FCD" w:rsidP="00185A59">
      <w:pPr>
        <w:keepNext/>
        <w:spacing w:after="0" w:line="360" w:lineRule="auto"/>
        <w:ind w:firstLine="567"/>
        <w:jc w:val="center"/>
      </w:pPr>
      <w:r>
        <w:rPr>
          <w:noProof/>
        </w:rPr>
        <w:lastRenderedPageBreak/>
        <w:drawing>
          <wp:inline distT="0" distB="0" distL="0" distR="0" wp14:anchorId="06BBC13B" wp14:editId="6100CFFB">
            <wp:extent cx="6867806" cy="4860000"/>
            <wp:effectExtent l="0" t="0" r="0" b="0"/>
            <wp:docPr id="2010212354" name="Picture 20102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54" name="Picture 2010212354"/>
                    <pic:cNvPicPr/>
                  </pic:nvPicPr>
                  <pic:blipFill>
                    <a:blip r:embed="rId69">
                      <a:extLst>
                        <a:ext uri="{28A0092B-C50C-407E-A947-70E740481C1C}">
                          <a14:useLocalDpi xmlns:a14="http://schemas.microsoft.com/office/drawing/2010/main" val="0"/>
                        </a:ext>
                      </a:extLst>
                    </a:blip>
                    <a:stretch>
                      <a:fillRect/>
                    </a:stretch>
                  </pic:blipFill>
                  <pic:spPr>
                    <a:xfrm>
                      <a:off x="0" y="0"/>
                      <a:ext cx="6867806" cy="4860000"/>
                    </a:xfrm>
                    <a:prstGeom prst="rect">
                      <a:avLst/>
                    </a:prstGeom>
                  </pic:spPr>
                </pic:pic>
              </a:graphicData>
            </a:graphic>
          </wp:inline>
        </w:drawing>
      </w:r>
    </w:p>
    <w:p w14:paraId="5AAFA9FD" w14:textId="37231C85" w:rsidR="00B34FCD" w:rsidRPr="00185A59" w:rsidRDefault="00185A59" w:rsidP="00185A59">
      <w:pPr>
        <w:pStyle w:val="Caption"/>
        <w:spacing w:line="360" w:lineRule="auto"/>
        <w:rPr>
          <w:b/>
          <w:bCs/>
        </w:rPr>
      </w:pPr>
      <w:bookmarkStart w:id="200" w:name="_Toc207468733"/>
      <w:bookmarkStart w:id="201" w:name="_Toc207537609"/>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21</w:t>
      </w:r>
      <w:r w:rsidRPr="00185A59">
        <w:rPr>
          <w:b/>
          <w:bCs/>
        </w:rPr>
        <w:fldChar w:fldCharType="end"/>
      </w:r>
      <w:r w:rsidRPr="00185A59">
        <w:rPr>
          <w:b/>
          <w:bCs/>
        </w:rPr>
        <w:t xml:space="preserve"> Peta Rawan Bencana Gerakan Tanah Kecamatan Cimanggung</w:t>
      </w:r>
      <w:bookmarkEnd w:id="200"/>
      <w:bookmarkEnd w:id="201"/>
    </w:p>
    <w:p w14:paraId="20193CFB" w14:textId="6CA02643" w:rsidR="00B34FCD" w:rsidRPr="00A338D7" w:rsidRDefault="00B34FCD" w:rsidP="00B34FCD">
      <w:pPr>
        <w:pStyle w:val="Caption"/>
        <w:rPr>
          <w:b/>
          <w:bCs/>
        </w:rPr>
        <w:sectPr w:rsidR="00B34FCD" w:rsidRPr="00A338D7" w:rsidSect="00BF7783">
          <w:pgSz w:w="16838" w:h="11906" w:orient="landscape" w:code="9"/>
          <w:pgMar w:top="2268" w:right="1134" w:bottom="1134" w:left="1134" w:header="709" w:footer="709" w:gutter="0"/>
          <w:cols w:space="708"/>
          <w:docGrid w:linePitch="360"/>
        </w:sectPr>
      </w:pPr>
    </w:p>
    <w:p w14:paraId="03453C82" w14:textId="77777777" w:rsidR="00B34FCD" w:rsidRDefault="00B34FCD" w:rsidP="00B34FCD">
      <w:pPr>
        <w:pStyle w:val="Heading3"/>
        <w:numPr>
          <w:ilvl w:val="0"/>
          <w:numId w:val="53"/>
        </w:numPr>
        <w:spacing w:line="360" w:lineRule="auto"/>
        <w:ind w:left="567" w:hanging="567"/>
      </w:pPr>
      <w:bookmarkStart w:id="202" w:name="_Toc207310620"/>
      <w:r>
        <w:lastRenderedPageBreak/>
        <w:t>Bencana Tanah Longsor</w:t>
      </w:r>
      <w:bookmarkEnd w:id="202"/>
    </w:p>
    <w:p w14:paraId="122EFA1B" w14:textId="77777777" w:rsidR="00B34FCD" w:rsidRDefault="00B34FCD" w:rsidP="00B34FCD">
      <w:pPr>
        <w:spacing w:line="360" w:lineRule="auto"/>
        <w:ind w:firstLine="567"/>
        <w:jc w:val="both"/>
      </w:pPr>
      <w:r>
        <w:t>Berdasarkan peta rencana pola ruang Kabupaten Sumedang, Kecamatan Cimanggung termasuk salah satu wilayah yang masuk dalam kawasan rawan bencana gerakan tanah. Kondisi ini menjadi perhatian serius mengingat potensi risiko yang mengancam keselamatan dan infrastruktur di daerah tersebut. Kecamatan Cimanggung memiliki potensi bencana tanah longsor yang erat kaitannya dengan fenomena gerakan tanah. Gerakan tanah merupakan proses alami yang disebabkan oleh ketidakstabilan material tanah atau batuan pada lereng, yang seringkali diperparah oleh faktor eksternal seperti curah hujan tinggi, erosi, dan aktivitas manusia yang tidak terkontrol. Ketidakstabilan ini dapat memicu longsor, terutama pada daerah dengan topografi curam, lapisan tanah yang jenuh air, atau gangguan terhadap vegetasi penahan tanah.</w:t>
      </w:r>
    </w:p>
    <w:p w14:paraId="2F3D9E1A" w14:textId="77777777" w:rsidR="00B34FCD" w:rsidRPr="00627F4F" w:rsidRDefault="00B34FCD" w:rsidP="00B34FCD">
      <w:pPr>
        <w:spacing w:line="360" w:lineRule="auto"/>
        <w:ind w:firstLine="567"/>
        <w:jc w:val="both"/>
      </w:pPr>
      <w:r>
        <w:t>Bencana longsor di wilayah ini tidak hanya berdampak pada kerusakan fisik seperti infrastruktur dan lahan produktif, tetapi juga berpotensi membahayakan keselamatan jiwa. Oleh karena itu, klasifikasi tingkat bahaya longsor di Kecamatan Cimanggung menjadi penting untuk mengidentifikasi area dengan risiko tinggi terhadap gerakan tanah. Informasi ini dapat menjadi landasan dalam perencanaan mitigasi bencana dan pengelolaan wilayah, dengan pendekatan yang mempertimbangkan kondisi geologis dan dinamika lingkungan setempat. Tabel berikut menyajikan data yang menggambarkan tingkat bahaya longsor berdasarkan luas dan karakteristik wilayah di Kecamatan Cimanggung.</w:t>
      </w:r>
    </w:p>
    <w:p w14:paraId="7A646CF7" w14:textId="62F76700" w:rsidR="00185A59" w:rsidRPr="00185A59" w:rsidRDefault="00185A59" w:rsidP="00185A59">
      <w:pPr>
        <w:pStyle w:val="Caption"/>
        <w:keepNext/>
        <w:spacing w:line="360" w:lineRule="auto"/>
        <w:rPr>
          <w:b/>
          <w:bCs/>
        </w:rPr>
      </w:pPr>
      <w:bookmarkStart w:id="203" w:name="_Toc207468599"/>
      <w:r w:rsidRPr="00185A59">
        <w:rPr>
          <w:b/>
          <w:bCs/>
        </w:rPr>
        <w:t xml:space="preserve">Tabel IV. </w:t>
      </w:r>
      <w:r w:rsidRPr="00185A59">
        <w:rPr>
          <w:b/>
          <w:bCs/>
        </w:rPr>
        <w:fldChar w:fldCharType="begin"/>
      </w:r>
      <w:r w:rsidRPr="00185A59">
        <w:rPr>
          <w:b/>
          <w:bCs/>
        </w:rPr>
        <w:instrText xml:space="preserve"> SEQ Tabel_IV. \* ARABIC </w:instrText>
      </w:r>
      <w:r w:rsidRPr="00185A59">
        <w:rPr>
          <w:b/>
          <w:bCs/>
        </w:rPr>
        <w:fldChar w:fldCharType="separate"/>
      </w:r>
      <w:r w:rsidR="0081478C">
        <w:rPr>
          <w:b/>
          <w:bCs/>
          <w:noProof/>
        </w:rPr>
        <w:t>10</w:t>
      </w:r>
      <w:r w:rsidRPr="00185A59">
        <w:rPr>
          <w:b/>
          <w:bCs/>
        </w:rPr>
        <w:fldChar w:fldCharType="end"/>
      </w:r>
      <w:r w:rsidRPr="00185A59">
        <w:rPr>
          <w:b/>
          <w:bCs/>
          <w:noProof/>
        </w:rPr>
        <w:t xml:space="preserve"> Klasifikasi Bencana Tanah Longsor Kecamatan Cimanggung</w:t>
      </w:r>
      <w:bookmarkEnd w:id="203"/>
    </w:p>
    <w:tbl>
      <w:tblPr>
        <w:tblW w:w="8309" w:type="dxa"/>
        <w:jc w:val="center"/>
        <w:tblLook w:val="04A0" w:firstRow="1" w:lastRow="0" w:firstColumn="1" w:lastColumn="0" w:noHBand="0" w:noVBand="1"/>
      </w:tblPr>
      <w:tblGrid>
        <w:gridCol w:w="1143"/>
        <w:gridCol w:w="4884"/>
        <w:gridCol w:w="1155"/>
        <w:gridCol w:w="1127"/>
      </w:tblGrid>
      <w:tr w:rsidR="00B34FCD" w:rsidRPr="008C4C8A" w14:paraId="7F4FFF02" w14:textId="77777777" w:rsidTr="008161AB">
        <w:trPr>
          <w:trHeight w:val="614"/>
          <w:tblHeader/>
          <w:jc w:val="center"/>
        </w:trPr>
        <w:tc>
          <w:tcPr>
            <w:tcW w:w="1143"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060B7CA" w14:textId="77777777" w:rsidR="00B34FCD" w:rsidRPr="008C4C8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C4C8A">
              <w:rPr>
                <w:rFonts w:eastAsia="Times New Roman" w:cs="Times New Roman"/>
                <w:b/>
                <w:bCs/>
                <w:color w:val="000000"/>
                <w:kern w:val="0"/>
                <w:sz w:val="20"/>
                <w:szCs w:val="20"/>
                <w:lang w:eastAsia="en-ID"/>
                <w14:ligatures w14:val="none"/>
              </w:rPr>
              <w:t>Klasifikasi</w:t>
            </w:r>
          </w:p>
        </w:tc>
        <w:tc>
          <w:tcPr>
            <w:tcW w:w="4884"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977A921" w14:textId="77777777" w:rsidR="00B34FCD" w:rsidRPr="008C4C8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C4C8A">
              <w:rPr>
                <w:rFonts w:eastAsia="Times New Roman" w:cs="Times New Roman"/>
                <w:b/>
                <w:bCs/>
                <w:color w:val="000000"/>
                <w:kern w:val="0"/>
                <w:sz w:val="20"/>
                <w:szCs w:val="20"/>
                <w:lang w:eastAsia="en-ID"/>
                <w14:ligatures w14:val="none"/>
              </w:rPr>
              <w:t>Keterangan</w:t>
            </w:r>
          </w:p>
        </w:tc>
        <w:tc>
          <w:tcPr>
            <w:tcW w:w="1155"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EA054A4" w14:textId="77777777" w:rsidR="00B34FCD" w:rsidRPr="008C4C8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C4C8A">
              <w:rPr>
                <w:rFonts w:eastAsia="Times New Roman" w:cs="Times New Roman"/>
                <w:b/>
                <w:bCs/>
                <w:color w:val="000000"/>
                <w:kern w:val="0"/>
                <w:sz w:val="20"/>
                <w:szCs w:val="20"/>
                <w:lang w:eastAsia="en-ID"/>
                <w14:ligatures w14:val="none"/>
              </w:rPr>
              <w:t>Luas (Ha)</w:t>
            </w:r>
          </w:p>
        </w:tc>
        <w:tc>
          <w:tcPr>
            <w:tcW w:w="1127" w:type="dxa"/>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7DC08F1" w14:textId="77777777" w:rsidR="00B34FCD" w:rsidRPr="008C4C8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C4C8A">
              <w:rPr>
                <w:rFonts w:eastAsia="Times New Roman" w:cs="Times New Roman"/>
                <w:b/>
                <w:bCs/>
                <w:color w:val="000000"/>
                <w:kern w:val="0"/>
                <w:sz w:val="20"/>
                <w:szCs w:val="20"/>
                <w:lang w:eastAsia="en-ID"/>
                <w14:ligatures w14:val="none"/>
              </w:rPr>
              <w:t>Persentase (%)</w:t>
            </w:r>
          </w:p>
        </w:tc>
      </w:tr>
      <w:tr w:rsidR="00B34FCD" w:rsidRPr="008C4C8A" w14:paraId="74E57F2C" w14:textId="77777777" w:rsidTr="008161AB">
        <w:trPr>
          <w:trHeight w:val="866"/>
          <w:jc w:val="center"/>
        </w:trPr>
        <w:tc>
          <w:tcPr>
            <w:tcW w:w="1143" w:type="dxa"/>
            <w:tcBorders>
              <w:top w:val="nil"/>
              <w:left w:val="single" w:sz="4" w:space="0" w:color="auto"/>
              <w:bottom w:val="single" w:sz="4" w:space="0" w:color="auto"/>
              <w:right w:val="single" w:sz="4" w:space="0" w:color="auto"/>
            </w:tcBorders>
            <w:shd w:val="clear" w:color="auto" w:fill="auto"/>
            <w:vAlign w:val="center"/>
            <w:hideMark/>
          </w:tcPr>
          <w:p w14:paraId="3AF6DA6D" w14:textId="77777777" w:rsidR="00B34FCD" w:rsidRPr="008C4C8A" w:rsidRDefault="00B34FCD" w:rsidP="008161AB">
            <w:pPr>
              <w:spacing w:after="0" w:line="240" w:lineRule="auto"/>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Rendah</w:t>
            </w:r>
          </w:p>
        </w:tc>
        <w:tc>
          <w:tcPr>
            <w:tcW w:w="4884" w:type="dxa"/>
            <w:tcBorders>
              <w:top w:val="nil"/>
              <w:left w:val="nil"/>
              <w:bottom w:val="single" w:sz="4" w:space="0" w:color="auto"/>
              <w:right w:val="single" w:sz="4" w:space="0" w:color="auto"/>
            </w:tcBorders>
            <w:shd w:val="clear" w:color="auto" w:fill="auto"/>
            <w:vAlign w:val="center"/>
            <w:hideMark/>
          </w:tcPr>
          <w:p w14:paraId="2B265440" w14:textId="77777777" w:rsidR="00B34FCD" w:rsidRPr="008C4C8A" w:rsidRDefault="00B34FCD" w:rsidP="008161AB">
            <w:pPr>
              <w:spacing w:after="0" w:line="240" w:lineRule="auto"/>
              <w:jc w:val="both"/>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Daerah yang mempunyai tingkat bahaya bencana longsor rendah. Umumnya pada Zona ini jarang terjadi bencana longsor jika tidak mengalami gangguan pada lereng</w:t>
            </w:r>
          </w:p>
        </w:tc>
        <w:tc>
          <w:tcPr>
            <w:tcW w:w="1155" w:type="dxa"/>
            <w:tcBorders>
              <w:top w:val="nil"/>
              <w:left w:val="nil"/>
              <w:bottom w:val="single" w:sz="4" w:space="0" w:color="auto"/>
              <w:right w:val="single" w:sz="4" w:space="0" w:color="auto"/>
            </w:tcBorders>
            <w:shd w:val="clear" w:color="auto" w:fill="auto"/>
            <w:vAlign w:val="center"/>
            <w:hideMark/>
          </w:tcPr>
          <w:p w14:paraId="787AEE1E" w14:textId="77777777" w:rsidR="00B34FCD" w:rsidRPr="008C4C8A" w:rsidRDefault="00B34FCD" w:rsidP="008161AB">
            <w:pPr>
              <w:spacing w:after="0" w:line="240" w:lineRule="auto"/>
              <w:jc w:val="center"/>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1228,44</w:t>
            </w:r>
          </w:p>
        </w:tc>
        <w:tc>
          <w:tcPr>
            <w:tcW w:w="1127" w:type="dxa"/>
            <w:tcBorders>
              <w:top w:val="nil"/>
              <w:left w:val="nil"/>
              <w:bottom w:val="single" w:sz="4" w:space="0" w:color="auto"/>
              <w:right w:val="single" w:sz="4" w:space="0" w:color="auto"/>
            </w:tcBorders>
            <w:shd w:val="clear" w:color="auto" w:fill="auto"/>
            <w:vAlign w:val="center"/>
            <w:hideMark/>
          </w:tcPr>
          <w:p w14:paraId="1F0DF10F" w14:textId="77777777" w:rsidR="00B34FCD" w:rsidRPr="008C4C8A" w:rsidRDefault="00B34FCD" w:rsidP="008161AB">
            <w:pPr>
              <w:spacing w:after="0" w:line="240" w:lineRule="auto"/>
              <w:jc w:val="center"/>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28,06%</w:t>
            </w:r>
          </w:p>
        </w:tc>
      </w:tr>
      <w:tr w:rsidR="00B34FCD" w:rsidRPr="008C4C8A" w14:paraId="6BDCD259" w14:textId="77777777" w:rsidTr="008161AB">
        <w:trPr>
          <w:trHeight w:val="1289"/>
          <w:jc w:val="center"/>
        </w:trPr>
        <w:tc>
          <w:tcPr>
            <w:tcW w:w="1143" w:type="dxa"/>
            <w:tcBorders>
              <w:top w:val="nil"/>
              <w:left w:val="single" w:sz="4" w:space="0" w:color="auto"/>
              <w:bottom w:val="single" w:sz="4" w:space="0" w:color="auto"/>
              <w:right w:val="single" w:sz="4" w:space="0" w:color="auto"/>
            </w:tcBorders>
            <w:shd w:val="clear" w:color="auto" w:fill="auto"/>
            <w:vAlign w:val="center"/>
            <w:hideMark/>
          </w:tcPr>
          <w:p w14:paraId="234CBA11" w14:textId="77777777" w:rsidR="00B34FCD" w:rsidRPr="008C4C8A" w:rsidRDefault="00B34FCD" w:rsidP="008161AB">
            <w:pPr>
              <w:spacing w:after="0" w:line="240" w:lineRule="auto"/>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Menengah</w:t>
            </w:r>
          </w:p>
        </w:tc>
        <w:tc>
          <w:tcPr>
            <w:tcW w:w="4884" w:type="dxa"/>
            <w:tcBorders>
              <w:top w:val="nil"/>
              <w:left w:val="nil"/>
              <w:bottom w:val="single" w:sz="4" w:space="0" w:color="auto"/>
              <w:right w:val="single" w:sz="4" w:space="0" w:color="auto"/>
            </w:tcBorders>
            <w:shd w:val="clear" w:color="auto" w:fill="auto"/>
            <w:vAlign w:val="center"/>
            <w:hideMark/>
          </w:tcPr>
          <w:p w14:paraId="518AD40C" w14:textId="77777777" w:rsidR="00B34FCD" w:rsidRPr="008C4C8A" w:rsidRDefault="00B34FCD" w:rsidP="008161AB">
            <w:pPr>
              <w:spacing w:after="0" w:line="240" w:lineRule="auto"/>
              <w:jc w:val="both"/>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Daerah yang mempunyai tingkat bahaya menengah untuk terkena bencana longsor. Pada daerah ini dapat terjadi bencana longsor terutama pada daerah yang berbatasan dengan lembah sungai, gawir, tebing jalan, atau jika lereng mengalami gangguan.</w:t>
            </w:r>
          </w:p>
        </w:tc>
        <w:tc>
          <w:tcPr>
            <w:tcW w:w="1155" w:type="dxa"/>
            <w:tcBorders>
              <w:top w:val="nil"/>
              <w:left w:val="nil"/>
              <w:bottom w:val="single" w:sz="4" w:space="0" w:color="auto"/>
              <w:right w:val="single" w:sz="4" w:space="0" w:color="auto"/>
            </w:tcBorders>
            <w:shd w:val="clear" w:color="auto" w:fill="auto"/>
            <w:vAlign w:val="center"/>
            <w:hideMark/>
          </w:tcPr>
          <w:p w14:paraId="55F5C133" w14:textId="77777777" w:rsidR="00B34FCD" w:rsidRPr="008C4C8A" w:rsidRDefault="00B34FCD" w:rsidP="008161AB">
            <w:pPr>
              <w:spacing w:after="0" w:line="240" w:lineRule="auto"/>
              <w:jc w:val="center"/>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2530,76</w:t>
            </w:r>
          </w:p>
        </w:tc>
        <w:tc>
          <w:tcPr>
            <w:tcW w:w="1127" w:type="dxa"/>
            <w:tcBorders>
              <w:top w:val="nil"/>
              <w:left w:val="nil"/>
              <w:bottom w:val="single" w:sz="4" w:space="0" w:color="auto"/>
              <w:right w:val="single" w:sz="4" w:space="0" w:color="auto"/>
            </w:tcBorders>
            <w:shd w:val="clear" w:color="auto" w:fill="auto"/>
            <w:vAlign w:val="center"/>
            <w:hideMark/>
          </w:tcPr>
          <w:p w14:paraId="5001B07F" w14:textId="77777777" w:rsidR="00B34FCD" w:rsidRPr="008C4C8A" w:rsidRDefault="00B34FCD" w:rsidP="008161AB">
            <w:pPr>
              <w:spacing w:after="0" w:line="240" w:lineRule="auto"/>
              <w:jc w:val="center"/>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57,81%</w:t>
            </w:r>
          </w:p>
        </w:tc>
      </w:tr>
      <w:tr w:rsidR="00B34FCD" w:rsidRPr="008C4C8A" w14:paraId="02359030" w14:textId="77777777" w:rsidTr="008161AB">
        <w:trPr>
          <w:trHeight w:val="1099"/>
          <w:jc w:val="center"/>
        </w:trPr>
        <w:tc>
          <w:tcPr>
            <w:tcW w:w="1143" w:type="dxa"/>
            <w:tcBorders>
              <w:top w:val="nil"/>
              <w:left w:val="single" w:sz="4" w:space="0" w:color="auto"/>
              <w:bottom w:val="single" w:sz="4" w:space="0" w:color="auto"/>
              <w:right w:val="single" w:sz="4" w:space="0" w:color="auto"/>
            </w:tcBorders>
            <w:shd w:val="clear" w:color="auto" w:fill="auto"/>
            <w:vAlign w:val="center"/>
            <w:hideMark/>
          </w:tcPr>
          <w:p w14:paraId="117E94D9" w14:textId="77777777" w:rsidR="00B34FCD" w:rsidRPr="008C4C8A" w:rsidRDefault="00B34FCD" w:rsidP="008161AB">
            <w:pPr>
              <w:spacing w:after="0" w:line="240" w:lineRule="auto"/>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lastRenderedPageBreak/>
              <w:t>Tingi</w:t>
            </w:r>
          </w:p>
        </w:tc>
        <w:tc>
          <w:tcPr>
            <w:tcW w:w="4884" w:type="dxa"/>
            <w:tcBorders>
              <w:top w:val="nil"/>
              <w:left w:val="nil"/>
              <w:bottom w:val="single" w:sz="4" w:space="0" w:color="auto"/>
              <w:right w:val="single" w:sz="4" w:space="0" w:color="auto"/>
            </w:tcBorders>
            <w:shd w:val="clear" w:color="auto" w:fill="auto"/>
            <w:vAlign w:val="center"/>
            <w:hideMark/>
          </w:tcPr>
          <w:p w14:paraId="40210DB1" w14:textId="77777777" w:rsidR="00B34FCD" w:rsidRPr="008C4C8A" w:rsidRDefault="00B34FCD" w:rsidP="008161AB">
            <w:pPr>
              <w:spacing w:after="0" w:line="240" w:lineRule="auto"/>
              <w:jc w:val="both"/>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Daerah yang mempunyai tingkat kerentanan tinggi untuk terkena gerakan tanah. Pada zona ini sering terjadi gerakan tanah, sedangkan gerakan tanah lama dan gerakan tanah baru masih aktif bergerak, akibat curah hujan yang tinggi dan erosi kuat</w:t>
            </w:r>
          </w:p>
        </w:tc>
        <w:tc>
          <w:tcPr>
            <w:tcW w:w="1155" w:type="dxa"/>
            <w:tcBorders>
              <w:top w:val="nil"/>
              <w:left w:val="nil"/>
              <w:bottom w:val="single" w:sz="4" w:space="0" w:color="auto"/>
              <w:right w:val="single" w:sz="4" w:space="0" w:color="auto"/>
            </w:tcBorders>
            <w:shd w:val="clear" w:color="auto" w:fill="auto"/>
            <w:vAlign w:val="center"/>
            <w:hideMark/>
          </w:tcPr>
          <w:p w14:paraId="4F17165E" w14:textId="77777777" w:rsidR="00B34FCD" w:rsidRPr="008C4C8A" w:rsidRDefault="00B34FCD" w:rsidP="008161AB">
            <w:pPr>
              <w:spacing w:after="0" w:line="240" w:lineRule="auto"/>
              <w:jc w:val="center"/>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248,82</w:t>
            </w:r>
          </w:p>
        </w:tc>
        <w:tc>
          <w:tcPr>
            <w:tcW w:w="1127" w:type="dxa"/>
            <w:tcBorders>
              <w:top w:val="nil"/>
              <w:left w:val="nil"/>
              <w:bottom w:val="single" w:sz="4" w:space="0" w:color="auto"/>
              <w:right w:val="single" w:sz="4" w:space="0" w:color="auto"/>
            </w:tcBorders>
            <w:shd w:val="clear" w:color="auto" w:fill="auto"/>
            <w:vAlign w:val="center"/>
            <w:hideMark/>
          </w:tcPr>
          <w:p w14:paraId="43C1F089" w14:textId="77777777" w:rsidR="00B34FCD" w:rsidRPr="008C4C8A" w:rsidRDefault="00B34FCD" w:rsidP="008161AB">
            <w:pPr>
              <w:spacing w:after="0" w:line="240" w:lineRule="auto"/>
              <w:jc w:val="center"/>
              <w:rPr>
                <w:rFonts w:eastAsia="Times New Roman" w:cs="Times New Roman"/>
                <w:color w:val="000000"/>
                <w:kern w:val="0"/>
                <w:sz w:val="20"/>
                <w:szCs w:val="20"/>
                <w:lang w:eastAsia="en-ID"/>
                <w14:ligatures w14:val="none"/>
              </w:rPr>
            </w:pPr>
            <w:r w:rsidRPr="008C4C8A">
              <w:rPr>
                <w:rFonts w:eastAsia="Times New Roman" w:cs="Times New Roman"/>
                <w:color w:val="000000"/>
                <w:kern w:val="0"/>
                <w:sz w:val="20"/>
                <w:szCs w:val="20"/>
                <w:lang w:eastAsia="en-ID"/>
                <w14:ligatures w14:val="none"/>
              </w:rPr>
              <w:t>5,68%</w:t>
            </w:r>
          </w:p>
        </w:tc>
      </w:tr>
      <w:tr w:rsidR="00B34FCD" w:rsidRPr="008C4C8A" w14:paraId="22A86F58" w14:textId="77777777" w:rsidTr="008161AB">
        <w:trPr>
          <w:trHeight w:val="307"/>
          <w:jc w:val="center"/>
        </w:trPr>
        <w:tc>
          <w:tcPr>
            <w:tcW w:w="6027" w:type="dxa"/>
            <w:gridSpan w:val="2"/>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BE941CD" w14:textId="77777777" w:rsidR="00B34FCD" w:rsidRPr="008C4C8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C4C8A">
              <w:rPr>
                <w:rFonts w:eastAsia="Times New Roman" w:cs="Times New Roman"/>
                <w:b/>
                <w:bCs/>
                <w:color w:val="000000"/>
                <w:kern w:val="0"/>
                <w:sz w:val="20"/>
                <w:szCs w:val="20"/>
                <w:lang w:eastAsia="en-ID"/>
                <w14:ligatures w14:val="none"/>
              </w:rPr>
              <w:t>Total</w:t>
            </w:r>
          </w:p>
        </w:tc>
        <w:tc>
          <w:tcPr>
            <w:tcW w:w="1155" w:type="dxa"/>
            <w:tcBorders>
              <w:top w:val="nil"/>
              <w:left w:val="nil"/>
              <w:bottom w:val="single" w:sz="4" w:space="0" w:color="auto"/>
              <w:right w:val="single" w:sz="4" w:space="0" w:color="auto"/>
            </w:tcBorders>
            <w:shd w:val="clear" w:color="auto" w:fill="DEEAF6" w:themeFill="accent5" w:themeFillTint="33"/>
            <w:vAlign w:val="center"/>
            <w:hideMark/>
          </w:tcPr>
          <w:p w14:paraId="1E8E3071" w14:textId="77777777" w:rsidR="00B34FCD" w:rsidRPr="008C4C8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C4C8A">
              <w:rPr>
                <w:rFonts w:eastAsia="Times New Roman" w:cs="Times New Roman"/>
                <w:b/>
                <w:bCs/>
                <w:color w:val="000000"/>
                <w:kern w:val="0"/>
                <w:sz w:val="20"/>
                <w:szCs w:val="20"/>
                <w:lang w:eastAsia="en-ID"/>
                <w14:ligatures w14:val="none"/>
              </w:rPr>
              <w:t>4008,02</w:t>
            </w:r>
          </w:p>
        </w:tc>
        <w:tc>
          <w:tcPr>
            <w:tcW w:w="1127" w:type="dxa"/>
            <w:tcBorders>
              <w:top w:val="nil"/>
              <w:left w:val="nil"/>
              <w:bottom w:val="single" w:sz="4" w:space="0" w:color="auto"/>
              <w:right w:val="single" w:sz="4" w:space="0" w:color="auto"/>
            </w:tcBorders>
            <w:shd w:val="clear" w:color="auto" w:fill="DEEAF6" w:themeFill="accent5" w:themeFillTint="33"/>
            <w:vAlign w:val="center"/>
            <w:hideMark/>
          </w:tcPr>
          <w:p w14:paraId="4FE516CC" w14:textId="77777777" w:rsidR="00B34FCD" w:rsidRPr="008C4C8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C4C8A">
              <w:rPr>
                <w:rFonts w:eastAsia="Times New Roman" w:cs="Times New Roman"/>
                <w:b/>
                <w:bCs/>
                <w:color w:val="000000"/>
                <w:kern w:val="0"/>
                <w:sz w:val="20"/>
                <w:szCs w:val="20"/>
                <w:lang w:eastAsia="en-ID"/>
                <w14:ligatures w14:val="none"/>
              </w:rPr>
              <w:t>100%</w:t>
            </w:r>
          </w:p>
        </w:tc>
      </w:tr>
    </w:tbl>
    <w:p w14:paraId="32C457A4" w14:textId="77777777" w:rsidR="00B34FCD" w:rsidRDefault="00B34FCD" w:rsidP="00B34FCD">
      <w:pPr>
        <w:spacing w:line="360" w:lineRule="auto"/>
        <w:ind w:left="284"/>
        <w:jc w:val="both"/>
        <w:rPr>
          <w:i/>
          <w:iCs/>
          <w:sz w:val="20"/>
          <w:szCs w:val="18"/>
        </w:rPr>
      </w:pPr>
      <w:r w:rsidRPr="002C113B">
        <w:rPr>
          <w:i/>
          <w:iCs/>
          <w:sz w:val="20"/>
          <w:szCs w:val="18"/>
        </w:rPr>
        <w:t>Sumber: DPUPR Kabupaten Sumedang, 2025</w:t>
      </w:r>
    </w:p>
    <w:p w14:paraId="64922405" w14:textId="77777777" w:rsidR="00185A59" w:rsidRDefault="00B34FCD" w:rsidP="00185A59">
      <w:pPr>
        <w:keepNext/>
        <w:jc w:val="center"/>
      </w:pPr>
      <w:r>
        <w:rPr>
          <w:noProof/>
        </w:rPr>
        <w:drawing>
          <wp:inline distT="0" distB="0" distL="0" distR="0" wp14:anchorId="0D5D452E" wp14:editId="4E339B1A">
            <wp:extent cx="3960000" cy="2880000"/>
            <wp:effectExtent l="0" t="0" r="2540" b="15875"/>
            <wp:docPr id="2010212355" name="Chart 2010212355">
              <a:extLst xmlns:a="http://schemas.openxmlformats.org/drawingml/2006/main">
                <a:ext uri="{FF2B5EF4-FFF2-40B4-BE49-F238E27FC236}">
                  <a16:creationId xmlns:a16="http://schemas.microsoft.com/office/drawing/2014/main" id="{EEBD62BD-7B15-45B6-8264-B1E68908BA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162EBCC" w14:textId="1878454D" w:rsidR="00B34FCD" w:rsidRPr="00185A59" w:rsidRDefault="00185A59" w:rsidP="00185A59">
      <w:pPr>
        <w:pStyle w:val="Caption"/>
        <w:spacing w:line="360" w:lineRule="auto"/>
        <w:rPr>
          <w:b/>
          <w:bCs/>
        </w:rPr>
      </w:pPr>
      <w:bookmarkStart w:id="204" w:name="_Toc207468734"/>
      <w:bookmarkStart w:id="205" w:name="_Toc207537610"/>
      <w:r w:rsidRPr="00185A59">
        <w:rPr>
          <w:b/>
          <w:bCs/>
        </w:rPr>
        <w:t xml:space="preserve">Gambar IV. </w:t>
      </w:r>
      <w:r w:rsidRPr="00185A59">
        <w:rPr>
          <w:b/>
          <w:bCs/>
        </w:rPr>
        <w:fldChar w:fldCharType="begin"/>
      </w:r>
      <w:r w:rsidRPr="00185A59">
        <w:rPr>
          <w:b/>
          <w:bCs/>
        </w:rPr>
        <w:instrText xml:space="preserve"> SEQ Gambar_IV. \* ARABIC </w:instrText>
      </w:r>
      <w:r w:rsidRPr="00185A59">
        <w:rPr>
          <w:b/>
          <w:bCs/>
        </w:rPr>
        <w:fldChar w:fldCharType="separate"/>
      </w:r>
      <w:r w:rsidR="0081478C">
        <w:rPr>
          <w:b/>
          <w:bCs/>
          <w:noProof/>
        </w:rPr>
        <w:t>22</w:t>
      </w:r>
      <w:r w:rsidRPr="00185A59">
        <w:rPr>
          <w:b/>
          <w:bCs/>
        </w:rPr>
        <w:fldChar w:fldCharType="end"/>
      </w:r>
      <w:r w:rsidRPr="00185A59">
        <w:rPr>
          <w:b/>
          <w:bCs/>
        </w:rPr>
        <w:t xml:space="preserve"> Diagram Persentase Klasifikasi Bencana Tanah Longsor Kecamatan Cimanggung</w:t>
      </w:r>
      <w:bookmarkEnd w:id="204"/>
      <w:bookmarkEnd w:id="205"/>
    </w:p>
    <w:p w14:paraId="0B9025A8" w14:textId="77777777" w:rsidR="00B34FCD" w:rsidRDefault="00B34FCD" w:rsidP="00B34FCD">
      <w:pPr>
        <w:spacing w:line="360" w:lineRule="auto"/>
        <w:ind w:firstLine="567"/>
        <w:jc w:val="both"/>
      </w:pPr>
      <w:r w:rsidRPr="006E07BF">
        <w:t>Berdasarkan data bahaya longsor di Kecamatan Cimanggung, wilayah tersebut memiliki klasifikasi tingkat bahaya yang terbagi menjadi tiga kategori, yaitu rendah, menengah, dan tinggi, dengan total luas area 4.008,02 hektare. Zona dengan tingkat bahaya rendah mencakup 1.228,44 hektare atau 28,06% dari total wilayah. Zona ini jarang mengalami kejadian longsor, kecuali jika terjadi gangguan pada kondisi lereng yang stabil.</w:t>
      </w:r>
      <w:r>
        <w:t xml:space="preserve"> </w:t>
      </w:r>
      <w:r w:rsidRPr="006E07BF">
        <w:t xml:space="preserve">Zona dengan tingkat bahaya menengah mendominasi kawasan dengan luas 2.530,76 hektare atau 57,81% dari total wilayah. Pada zona ini, potensi bencana longsor lebih tinggi, terutama di area yang berbatasan dengan lembah sungai, gawir, tebing jalan, atau lokasi dengan kondisi lereng yang rentan terganggu. </w:t>
      </w:r>
    </w:p>
    <w:p w14:paraId="3401503C" w14:textId="77777777" w:rsidR="00B34FCD" w:rsidRDefault="00B34FCD" w:rsidP="00B34FCD">
      <w:pPr>
        <w:spacing w:line="360" w:lineRule="auto"/>
        <w:ind w:firstLine="567"/>
        <w:jc w:val="both"/>
      </w:pPr>
      <w:r w:rsidRPr="006E07BF">
        <w:lastRenderedPageBreak/>
        <w:t>Sementara itu, zona dengan tingkat bahaya tinggi mencakup 248,82 hektare atau 5,68% dari total wilayah. Area ini memiliki tingkat kerentanan yang signifikan terhadap gerakan tanah akibat curah hujan tinggi dan erosi yang intensif. Pada zona ini, baik gerakan tanah lama maupun baru masih aktif terjadi, menandakan adanya dinamika geoteknik yang memerlukan perhatian serius dalam perencanaan tata ruang dan mitigasi bencana.</w:t>
      </w:r>
      <w:r>
        <w:t xml:space="preserve"> </w:t>
      </w:r>
      <w:r w:rsidRPr="006E07BF">
        <w:t>Secara keseluruhan, distribusi tingkat bahaya di Kecamatan Cimanggung menunjukkan bahwa mayoritas wilayah berada pada tingkat kerentanan menengah, sehingga prioritas mitigasi harus difokuskan pada pengelolaan kawasan rawan longsor, terutama di daerah berbatasan dengan zona berisiko tinggi. Strategi mitigasi perlu mencakup pengendalian erosi, stabilisasi lereng, serta pemantauan rutin terhadap kondisi geologi wilayah untuk mengurangi potensi kerugian akibat bencana.</w:t>
      </w:r>
    </w:p>
    <w:p w14:paraId="316FDC19" w14:textId="77777777" w:rsidR="00B34FCD" w:rsidRPr="00627F4F" w:rsidRDefault="00B34FCD" w:rsidP="00B34FCD">
      <w:pPr>
        <w:spacing w:line="360" w:lineRule="auto"/>
        <w:ind w:firstLine="567"/>
        <w:jc w:val="both"/>
      </w:pPr>
      <w:r>
        <w:t>Data historis mengenai kejadian gerakan tanah di Kecamatan Cimanggung, yang diperoleh dari Badan Penanggulangan Bencana Daerah (BPBD) Kabupaten Sumedang, mencatat berbagai insiden tanah longsor dan pergerakan tanah yang telah terjadi dalam beberapa tahun terakhir. Penyajian data ini bertujuan untuk memberikan gambaran menyeluruh mengenai sejarah bencana gerakan tanah di wilayah tersebut sebagai dasar bagi upaya mitigasi dan pengelolaan risiko bencana ke depan.</w:t>
      </w:r>
    </w:p>
    <w:p w14:paraId="22A873DB" w14:textId="589340B8" w:rsidR="002075A8" w:rsidRPr="002075A8" w:rsidRDefault="002075A8" w:rsidP="002075A8">
      <w:pPr>
        <w:pStyle w:val="Caption"/>
        <w:keepNext/>
        <w:spacing w:line="360" w:lineRule="auto"/>
        <w:rPr>
          <w:b/>
          <w:bCs/>
        </w:rPr>
      </w:pPr>
      <w:bookmarkStart w:id="206" w:name="_Toc207468600"/>
      <w:r w:rsidRPr="002075A8">
        <w:rPr>
          <w:b/>
          <w:bCs/>
        </w:rPr>
        <w:t xml:space="preserve">Tabel IV. </w:t>
      </w:r>
      <w:r w:rsidRPr="002075A8">
        <w:rPr>
          <w:b/>
          <w:bCs/>
        </w:rPr>
        <w:fldChar w:fldCharType="begin"/>
      </w:r>
      <w:r w:rsidRPr="002075A8">
        <w:rPr>
          <w:b/>
          <w:bCs/>
        </w:rPr>
        <w:instrText xml:space="preserve"> SEQ Tabel_IV. \* ARABIC </w:instrText>
      </w:r>
      <w:r w:rsidRPr="002075A8">
        <w:rPr>
          <w:b/>
          <w:bCs/>
        </w:rPr>
        <w:fldChar w:fldCharType="separate"/>
      </w:r>
      <w:r w:rsidR="0081478C">
        <w:rPr>
          <w:b/>
          <w:bCs/>
          <w:noProof/>
        </w:rPr>
        <w:t>11</w:t>
      </w:r>
      <w:r w:rsidRPr="002075A8">
        <w:rPr>
          <w:b/>
          <w:bCs/>
        </w:rPr>
        <w:fldChar w:fldCharType="end"/>
      </w:r>
      <w:r w:rsidRPr="002075A8">
        <w:rPr>
          <w:b/>
          <w:bCs/>
          <w:noProof/>
        </w:rPr>
        <w:t xml:space="preserve"> 6 History Kejadian Bencana Tanah Longsor dan Gerajan Tanah di Kecamatan Cimanggung Tahun 2020 - 2024</w:t>
      </w:r>
      <w:bookmarkEnd w:id="206"/>
    </w:p>
    <w:tbl>
      <w:tblPr>
        <w:tblW w:w="9067" w:type="dxa"/>
        <w:jc w:val="center"/>
        <w:tblLook w:val="04A0" w:firstRow="1" w:lastRow="0" w:firstColumn="1" w:lastColumn="0" w:noHBand="0" w:noVBand="1"/>
      </w:tblPr>
      <w:tblGrid>
        <w:gridCol w:w="511"/>
        <w:gridCol w:w="1097"/>
        <w:gridCol w:w="1516"/>
        <w:gridCol w:w="950"/>
        <w:gridCol w:w="4993"/>
      </w:tblGrid>
      <w:tr w:rsidR="00B34FCD" w:rsidRPr="00881F5A" w14:paraId="3C441506" w14:textId="77777777" w:rsidTr="008161AB">
        <w:trPr>
          <w:trHeight w:val="309"/>
          <w:tblHeader/>
          <w:jc w:val="center"/>
        </w:trPr>
        <w:tc>
          <w:tcPr>
            <w:tcW w:w="511"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FF60FB1" w14:textId="77777777" w:rsidR="00B34FCD" w:rsidRPr="00881F5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81F5A">
              <w:rPr>
                <w:rFonts w:eastAsia="Times New Roman" w:cs="Times New Roman"/>
                <w:b/>
                <w:bCs/>
                <w:color w:val="000000"/>
                <w:kern w:val="0"/>
                <w:sz w:val="20"/>
                <w:szCs w:val="20"/>
                <w:lang w:eastAsia="en-ID"/>
                <w14:ligatures w14:val="none"/>
              </w:rPr>
              <w:t>No.</w:t>
            </w:r>
          </w:p>
        </w:tc>
        <w:tc>
          <w:tcPr>
            <w:tcW w:w="1097"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DC4DA8F" w14:textId="77777777" w:rsidR="00B34FCD" w:rsidRPr="00881F5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81F5A">
              <w:rPr>
                <w:rFonts w:eastAsia="Times New Roman" w:cs="Times New Roman"/>
                <w:b/>
                <w:bCs/>
                <w:color w:val="000000"/>
                <w:kern w:val="0"/>
                <w:sz w:val="20"/>
                <w:szCs w:val="20"/>
                <w:lang w:eastAsia="en-ID"/>
                <w14:ligatures w14:val="none"/>
              </w:rPr>
              <w:t>Tanggal Kejadian</w:t>
            </w:r>
          </w:p>
        </w:tc>
        <w:tc>
          <w:tcPr>
            <w:tcW w:w="1516"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4017119" w14:textId="77777777" w:rsidR="00B34FCD" w:rsidRPr="00881F5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81F5A">
              <w:rPr>
                <w:rFonts w:eastAsia="Times New Roman" w:cs="Times New Roman"/>
                <w:b/>
                <w:bCs/>
                <w:color w:val="000000"/>
                <w:kern w:val="0"/>
                <w:sz w:val="20"/>
                <w:szCs w:val="20"/>
                <w:lang w:eastAsia="en-ID"/>
                <w14:ligatures w14:val="none"/>
              </w:rPr>
              <w:t>Lokasi Kejadian</w:t>
            </w:r>
          </w:p>
        </w:tc>
        <w:tc>
          <w:tcPr>
            <w:tcW w:w="95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65C9B0F" w14:textId="77777777" w:rsidR="00B34FCD" w:rsidRPr="00881F5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81F5A">
              <w:rPr>
                <w:rFonts w:eastAsia="Times New Roman" w:cs="Times New Roman"/>
                <w:b/>
                <w:bCs/>
                <w:color w:val="000000"/>
                <w:kern w:val="0"/>
                <w:sz w:val="20"/>
                <w:szCs w:val="20"/>
                <w:lang w:eastAsia="en-ID"/>
                <w14:ligatures w14:val="none"/>
              </w:rPr>
              <w:t>Jenis Bencana</w:t>
            </w:r>
          </w:p>
        </w:tc>
        <w:tc>
          <w:tcPr>
            <w:tcW w:w="4993"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79B55328" w14:textId="77777777" w:rsidR="00B34FCD" w:rsidRPr="00881F5A" w:rsidRDefault="00B34FCD" w:rsidP="008161AB">
            <w:pPr>
              <w:spacing w:after="0" w:line="240" w:lineRule="auto"/>
              <w:jc w:val="center"/>
              <w:rPr>
                <w:rFonts w:eastAsia="Times New Roman" w:cs="Times New Roman"/>
                <w:b/>
                <w:bCs/>
                <w:color w:val="000000"/>
                <w:kern w:val="0"/>
                <w:sz w:val="20"/>
                <w:szCs w:val="20"/>
                <w:lang w:eastAsia="en-ID"/>
                <w14:ligatures w14:val="none"/>
              </w:rPr>
            </w:pPr>
            <w:r w:rsidRPr="00881F5A">
              <w:rPr>
                <w:rFonts w:eastAsia="Times New Roman" w:cs="Times New Roman"/>
                <w:b/>
                <w:bCs/>
                <w:color w:val="000000"/>
                <w:kern w:val="0"/>
                <w:sz w:val="20"/>
                <w:szCs w:val="20"/>
                <w:lang w:eastAsia="en-ID"/>
                <w14:ligatures w14:val="none"/>
              </w:rPr>
              <w:t>Dampak Bencana</w:t>
            </w:r>
          </w:p>
        </w:tc>
      </w:tr>
      <w:tr w:rsidR="00B34FCD" w:rsidRPr="00881F5A" w14:paraId="20BC152A"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1AE76BD0"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w:t>
            </w:r>
          </w:p>
        </w:tc>
        <w:tc>
          <w:tcPr>
            <w:tcW w:w="1097" w:type="dxa"/>
            <w:tcBorders>
              <w:top w:val="nil"/>
              <w:left w:val="nil"/>
              <w:bottom w:val="single" w:sz="4" w:space="0" w:color="auto"/>
              <w:right w:val="single" w:sz="4" w:space="0" w:color="auto"/>
            </w:tcBorders>
            <w:shd w:val="clear" w:color="auto" w:fill="auto"/>
            <w:vAlign w:val="center"/>
            <w:hideMark/>
          </w:tcPr>
          <w:p w14:paraId="3B1FBBDE"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07 Februari 2020</w:t>
            </w:r>
          </w:p>
        </w:tc>
        <w:tc>
          <w:tcPr>
            <w:tcW w:w="1516" w:type="dxa"/>
            <w:tcBorders>
              <w:top w:val="nil"/>
              <w:left w:val="nil"/>
              <w:bottom w:val="single" w:sz="4" w:space="0" w:color="auto"/>
              <w:right w:val="single" w:sz="4" w:space="0" w:color="auto"/>
            </w:tcBorders>
            <w:shd w:val="clear" w:color="auto" w:fill="auto"/>
            <w:vAlign w:val="center"/>
            <w:hideMark/>
          </w:tcPr>
          <w:p w14:paraId="4B76FB0E"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Sindulang</w:t>
            </w:r>
          </w:p>
        </w:tc>
        <w:tc>
          <w:tcPr>
            <w:tcW w:w="950" w:type="dxa"/>
            <w:tcBorders>
              <w:top w:val="nil"/>
              <w:left w:val="nil"/>
              <w:bottom w:val="single" w:sz="4" w:space="0" w:color="auto"/>
              <w:right w:val="single" w:sz="4" w:space="0" w:color="auto"/>
            </w:tcBorders>
            <w:shd w:val="clear" w:color="auto" w:fill="auto"/>
            <w:vAlign w:val="center"/>
            <w:hideMark/>
          </w:tcPr>
          <w:p w14:paraId="2E8A25E6"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04DCABEB"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 xml:space="preserve">Hujan terus menerus mengguyur daerah cimanggung menyebabkan TPT longsor menimpa jalan desa, saluran irigasi tertutup longsoran dan mengancam </w:t>
            </w:r>
            <w:proofErr w:type="gramStart"/>
            <w:r w:rsidRPr="00881F5A">
              <w:rPr>
                <w:rFonts w:eastAsia="Times New Roman" w:cs="Times New Roman"/>
                <w:color w:val="000000"/>
                <w:kern w:val="0"/>
                <w:sz w:val="20"/>
                <w:szCs w:val="20"/>
                <w:lang w:eastAsia="en-ID"/>
                <w14:ligatures w14:val="none"/>
              </w:rPr>
              <w:t>1 unit</w:t>
            </w:r>
            <w:proofErr w:type="gramEnd"/>
            <w:r w:rsidRPr="00881F5A">
              <w:rPr>
                <w:rFonts w:eastAsia="Times New Roman" w:cs="Times New Roman"/>
                <w:color w:val="000000"/>
                <w:kern w:val="0"/>
                <w:sz w:val="20"/>
                <w:szCs w:val="20"/>
                <w:lang w:eastAsia="en-ID"/>
                <w14:ligatures w14:val="none"/>
              </w:rPr>
              <w:t xml:space="preserve"> rumah.</w:t>
            </w:r>
          </w:p>
        </w:tc>
      </w:tr>
      <w:tr w:rsidR="00B34FCD" w:rsidRPr="00881F5A" w14:paraId="37710FA7"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A84A7F9"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w:t>
            </w:r>
          </w:p>
        </w:tc>
        <w:tc>
          <w:tcPr>
            <w:tcW w:w="1097" w:type="dxa"/>
            <w:tcBorders>
              <w:top w:val="nil"/>
              <w:left w:val="nil"/>
              <w:bottom w:val="single" w:sz="4" w:space="0" w:color="auto"/>
              <w:right w:val="single" w:sz="4" w:space="0" w:color="auto"/>
            </w:tcBorders>
            <w:shd w:val="clear" w:color="auto" w:fill="auto"/>
            <w:vAlign w:val="center"/>
            <w:hideMark/>
          </w:tcPr>
          <w:p w14:paraId="7E2CF2BD"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09 Februari 2020</w:t>
            </w:r>
          </w:p>
        </w:tc>
        <w:tc>
          <w:tcPr>
            <w:tcW w:w="1516" w:type="dxa"/>
            <w:tcBorders>
              <w:top w:val="nil"/>
              <w:left w:val="nil"/>
              <w:bottom w:val="single" w:sz="4" w:space="0" w:color="auto"/>
              <w:right w:val="single" w:sz="4" w:space="0" w:color="auto"/>
            </w:tcBorders>
            <w:shd w:val="clear" w:color="auto" w:fill="auto"/>
            <w:vAlign w:val="center"/>
            <w:hideMark/>
          </w:tcPr>
          <w:p w14:paraId="1D694375"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Sawahdadap</w:t>
            </w:r>
          </w:p>
        </w:tc>
        <w:tc>
          <w:tcPr>
            <w:tcW w:w="950" w:type="dxa"/>
            <w:tcBorders>
              <w:top w:val="nil"/>
              <w:left w:val="nil"/>
              <w:bottom w:val="single" w:sz="4" w:space="0" w:color="auto"/>
              <w:right w:val="single" w:sz="4" w:space="0" w:color="auto"/>
            </w:tcBorders>
            <w:shd w:val="clear" w:color="auto" w:fill="auto"/>
            <w:vAlign w:val="center"/>
            <w:hideMark/>
          </w:tcPr>
          <w:p w14:paraId="6A4DB0A6"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417EC5A5"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Hujan terus menerus mengguyur daerah Sawahdadap, menyebabkan tembok penahan tanah ambruk dan menimpa jalan gang.</w:t>
            </w:r>
          </w:p>
        </w:tc>
      </w:tr>
      <w:tr w:rsidR="00B34FCD" w:rsidRPr="00881F5A" w14:paraId="6ACE7438"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77242CD"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3</w:t>
            </w:r>
          </w:p>
        </w:tc>
        <w:tc>
          <w:tcPr>
            <w:tcW w:w="1097" w:type="dxa"/>
            <w:tcBorders>
              <w:top w:val="nil"/>
              <w:left w:val="nil"/>
              <w:bottom w:val="single" w:sz="4" w:space="0" w:color="auto"/>
              <w:right w:val="single" w:sz="4" w:space="0" w:color="auto"/>
            </w:tcBorders>
            <w:shd w:val="clear" w:color="auto" w:fill="auto"/>
            <w:vAlign w:val="center"/>
            <w:hideMark/>
          </w:tcPr>
          <w:p w14:paraId="457970BD"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16 Februari 2020</w:t>
            </w:r>
          </w:p>
        </w:tc>
        <w:tc>
          <w:tcPr>
            <w:tcW w:w="1516" w:type="dxa"/>
            <w:tcBorders>
              <w:top w:val="nil"/>
              <w:left w:val="nil"/>
              <w:bottom w:val="single" w:sz="4" w:space="0" w:color="auto"/>
              <w:right w:val="single" w:sz="4" w:space="0" w:color="auto"/>
            </w:tcBorders>
            <w:shd w:val="clear" w:color="auto" w:fill="auto"/>
            <w:vAlign w:val="center"/>
            <w:hideMark/>
          </w:tcPr>
          <w:p w14:paraId="5EE6DA53"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Sindulang</w:t>
            </w:r>
          </w:p>
        </w:tc>
        <w:tc>
          <w:tcPr>
            <w:tcW w:w="950" w:type="dxa"/>
            <w:tcBorders>
              <w:top w:val="nil"/>
              <w:left w:val="nil"/>
              <w:bottom w:val="single" w:sz="4" w:space="0" w:color="auto"/>
              <w:right w:val="single" w:sz="4" w:space="0" w:color="auto"/>
            </w:tcBorders>
            <w:shd w:val="clear" w:color="auto" w:fill="auto"/>
            <w:vAlign w:val="center"/>
            <w:hideMark/>
          </w:tcPr>
          <w:p w14:paraId="59528FEC"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4F682E8B"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 xml:space="preserve">Hujan dengan intensitas tinggi yang mengguyur Kecamatan Cimanggung sehingga tebing mengalami longsor dengan panjang </w:t>
            </w:r>
            <w:proofErr w:type="gramStart"/>
            <w:r w:rsidRPr="00881F5A">
              <w:rPr>
                <w:rFonts w:eastAsia="Times New Roman" w:cs="Times New Roman"/>
                <w:color w:val="000000"/>
                <w:kern w:val="0"/>
                <w:sz w:val="20"/>
                <w:szCs w:val="20"/>
                <w:lang w:eastAsia="en-ID"/>
                <w14:ligatures w14:val="none"/>
              </w:rPr>
              <w:t>9 meter</w:t>
            </w:r>
            <w:proofErr w:type="gramEnd"/>
            <w:r w:rsidRPr="00881F5A">
              <w:rPr>
                <w:rFonts w:eastAsia="Times New Roman" w:cs="Times New Roman"/>
                <w:color w:val="000000"/>
                <w:kern w:val="0"/>
                <w:sz w:val="20"/>
                <w:szCs w:val="20"/>
                <w:lang w:eastAsia="en-ID"/>
                <w14:ligatures w14:val="none"/>
              </w:rPr>
              <w:t xml:space="preserve"> dan tinggi 3 meter, menimpah bangunan rumah.</w:t>
            </w:r>
          </w:p>
        </w:tc>
      </w:tr>
      <w:tr w:rsidR="00B34FCD" w:rsidRPr="00881F5A" w14:paraId="4B2C580F" w14:textId="77777777" w:rsidTr="008161AB">
        <w:trPr>
          <w:trHeight w:val="309"/>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D4D6D80"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4</w:t>
            </w:r>
          </w:p>
        </w:tc>
        <w:tc>
          <w:tcPr>
            <w:tcW w:w="1097" w:type="dxa"/>
            <w:tcBorders>
              <w:top w:val="nil"/>
              <w:left w:val="nil"/>
              <w:bottom w:val="single" w:sz="4" w:space="0" w:color="auto"/>
              <w:right w:val="single" w:sz="4" w:space="0" w:color="auto"/>
            </w:tcBorders>
            <w:shd w:val="clear" w:color="auto" w:fill="auto"/>
            <w:vAlign w:val="center"/>
            <w:hideMark/>
          </w:tcPr>
          <w:p w14:paraId="6E6E835D"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28 Februari 2020</w:t>
            </w:r>
          </w:p>
        </w:tc>
        <w:tc>
          <w:tcPr>
            <w:tcW w:w="1516" w:type="dxa"/>
            <w:tcBorders>
              <w:top w:val="nil"/>
              <w:left w:val="nil"/>
              <w:bottom w:val="single" w:sz="4" w:space="0" w:color="auto"/>
              <w:right w:val="single" w:sz="4" w:space="0" w:color="auto"/>
            </w:tcBorders>
            <w:shd w:val="clear" w:color="auto" w:fill="auto"/>
            <w:vAlign w:val="center"/>
            <w:hideMark/>
          </w:tcPr>
          <w:p w14:paraId="20B28C03"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Sindulang</w:t>
            </w:r>
          </w:p>
        </w:tc>
        <w:tc>
          <w:tcPr>
            <w:tcW w:w="950" w:type="dxa"/>
            <w:tcBorders>
              <w:top w:val="nil"/>
              <w:left w:val="nil"/>
              <w:bottom w:val="single" w:sz="4" w:space="0" w:color="auto"/>
              <w:right w:val="single" w:sz="4" w:space="0" w:color="auto"/>
            </w:tcBorders>
            <w:shd w:val="clear" w:color="auto" w:fill="auto"/>
            <w:vAlign w:val="center"/>
            <w:hideMark/>
          </w:tcPr>
          <w:p w14:paraId="7CB20110"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53DFC8EF"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longsoran menutupi sebagian ruas jalan dengan ketinggian longsoran 8 M dan lebar 10 M</w:t>
            </w:r>
          </w:p>
        </w:tc>
      </w:tr>
      <w:tr w:rsidR="00B34FCD" w:rsidRPr="00881F5A" w14:paraId="11C5962D" w14:textId="77777777" w:rsidTr="008161AB">
        <w:trPr>
          <w:trHeight w:val="788"/>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7F3B0C1D"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lastRenderedPageBreak/>
              <w:t>5</w:t>
            </w:r>
          </w:p>
        </w:tc>
        <w:tc>
          <w:tcPr>
            <w:tcW w:w="1097" w:type="dxa"/>
            <w:tcBorders>
              <w:top w:val="nil"/>
              <w:left w:val="nil"/>
              <w:bottom w:val="single" w:sz="4" w:space="0" w:color="auto"/>
              <w:right w:val="single" w:sz="4" w:space="0" w:color="auto"/>
            </w:tcBorders>
            <w:shd w:val="clear" w:color="auto" w:fill="auto"/>
            <w:vAlign w:val="center"/>
            <w:hideMark/>
          </w:tcPr>
          <w:p w14:paraId="174CBE7B"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01 Maret 2020</w:t>
            </w:r>
          </w:p>
        </w:tc>
        <w:tc>
          <w:tcPr>
            <w:tcW w:w="1516" w:type="dxa"/>
            <w:tcBorders>
              <w:top w:val="nil"/>
              <w:left w:val="nil"/>
              <w:bottom w:val="single" w:sz="4" w:space="0" w:color="auto"/>
              <w:right w:val="single" w:sz="4" w:space="0" w:color="auto"/>
            </w:tcBorders>
            <w:shd w:val="clear" w:color="auto" w:fill="auto"/>
            <w:vAlign w:val="center"/>
            <w:hideMark/>
          </w:tcPr>
          <w:p w14:paraId="76343797"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Sindulang</w:t>
            </w:r>
          </w:p>
        </w:tc>
        <w:tc>
          <w:tcPr>
            <w:tcW w:w="950" w:type="dxa"/>
            <w:tcBorders>
              <w:top w:val="nil"/>
              <w:left w:val="nil"/>
              <w:bottom w:val="single" w:sz="4" w:space="0" w:color="auto"/>
              <w:right w:val="single" w:sz="4" w:space="0" w:color="auto"/>
            </w:tcBorders>
            <w:shd w:val="clear" w:color="auto" w:fill="auto"/>
            <w:vAlign w:val="center"/>
            <w:hideMark/>
          </w:tcPr>
          <w:p w14:paraId="4C45A3ED"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26AE8F8B"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Tembok penahan tanah tergerus air sungai mengakibatkan tembok penahan tanah ambruk sehingga jalur akses jalan desa terganggu, bangunan rumah menggantung, bangunan rumah bergeser ± 1 M dan bangunan rumah tertimbun tanah.</w:t>
            </w:r>
          </w:p>
        </w:tc>
      </w:tr>
      <w:tr w:rsidR="00B34FCD" w:rsidRPr="00881F5A" w14:paraId="31CFD2A2"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41EE52F"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6</w:t>
            </w:r>
          </w:p>
        </w:tc>
        <w:tc>
          <w:tcPr>
            <w:tcW w:w="1097" w:type="dxa"/>
            <w:tcBorders>
              <w:top w:val="nil"/>
              <w:left w:val="nil"/>
              <w:bottom w:val="single" w:sz="4" w:space="0" w:color="auto"/>
              <w:right w:val="single" w:sz="4" w:space="0" w:color="auto"/>
            </w:tcBorders>
            <w:shd w:val="clear" w:color="auto" w:fill="auto"/>
            <w:vAlign w:val="center"/>
            <w:hideMark/>
          </w:tcPr>
          <w:p w14:paraId="104B15B1"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09 April 2020</w:t>
            </w:r>
          </w:p>
        </w:tc>
        <w:tc>
          <w:tcPr>
            <w:tcW w:w="1516" w:type="dxa"/>
            <w:tcBorders>
              <w:top w:val="nil"/>
              <w:left w:val="nil"/>
              <w:bottom w:val="single" w:sz="4" w:space="0" w:color="auto"/>
              <w:right w:val="single" w:sz="4" w:space="0" w:color="auto"/>
            </w:tcBorders>
            <w:shd w:val="clear" w:color="auto" w:fill="auto"/>
            <w:vAlign w:val="center"/>
            <w:hideMark/>
          </w:tcPr>
          <w:p w14:paraId="2B8BE412"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Cikahuripan</w:t>
            </w:r>
          </w:p>
        </w:tc>
        <w:tc>
          <w:tcPr>
            <w:tcW w:w="950" w:type="dxa"/>
            <w:tcBorders>
              <w:top w:val="nil"/>
              <w:left w:val="nil"/>
              <w:bottom w:val="single" w:sz="4" w:space="0" w:color="auto"/>
              <w:right w:val="single" w:sz="4" w:space="0" w:color="auto"/>
            </w:tcBorders>
            <w:shd w:val="clear" w:color="auto" w:fill="auto"/>
            <w:vAlign w:val="center"/>
            <w:hideMark/>
          </w:tcPr>
          <w:p w14:paraId="30B945EE"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4EBC8890"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 bangunan rumah terdampak, kerusakan yang dialami pada teras rumah hancur akibat terbawa tanah yang longsor</w:t>
            </w:r>
          </w:p>
        </w:tc>
      </w:tr>
      <w:tr w:rsidR="00B34FCD" w:rsidRPr="00881F5A" w14:paraId="24925ACC"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CD04DEC"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7</w:t>
            </w:r>
          </w:p>
        </w:tc>
        <w:tc>
          <w:tcPr>
            <w:tcW w:w="1097" w:type="dxa"/>
            <w:tcBorders>
              <w:top w:val="nil"/>
              <w:left w:val="nil"/>
              <w:bottom w:val="single" w:sz="4" w:space="0" w:color="auto"/>
              <w:right w:val="single" w:sz="4" w:space="0" w:color="auto"/>
            </w:tcBorders>
            <w:shd w:val="clear" w:color="auto" w:fill="auto"/>
            <w:vAlign w:val="center"/>
            <w:hideMark/>
          </w:tcPr>
          <w:p w14:paraId="2E4A0BA3"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12 April 2020</w:t>
            </w:r>
          </w:p>
        </w:tc>
        <w:tc>
          <w:tcPr>
            <w:tcW w:w="1516" w:type="dxa"/>
            <w:tcBorders>
              <w:top w:val="nil"/>
              <w:left w:val="nil"/>
              <w:bottom w:val="single" w:sz="4" w:space="0" w:color="auto"/>
              <w:right w:val="single" w:sz="4" w:space="0" w:color="auto"/>
            </w:tcBorders>
            <w:shd w:val="clear" w:color="auto" w:fill="auto"/>
            <w:vAlign w:val="center"/>
            <w:hideMark/>
          </w:tcPr>
          <w:p w14:paraId="69AD28D4"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Tegalmanggu</w:t>
            </w:r>
          </w:p>
        </w:tc>
        <w:tc>
          <w:tcPr>
            <w:tcW w:w="950" w:type="dxa"/>
            <w:tcBorders>
              <w:top w:val="nil"/>
              <w:left w:val="nil"/>
              <w:bottom w:val="single" w:sz="4" w:space="0" w:color="auto"/>
              <w:right w:val="single" w:sz="4" w:space="0" w:color="auto"/>
            </w:tcBorders>
            <w:shd w:val="clear" w:color="auto" w:fill="auto"/>
            <w:vAlign w:val="center"/>
            <w:hideMark/>
          </w:tcPr>
          <w:p w14:paraId="33044B32"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46C59282"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Telah terjadi longsor yang menimpah bangunan rumah, 1 KK dan 5 jiwa terdampak, bagian diding rumah jebol sepanjang 3 x 5 m.</w:t>
            </w:r>
          </w:p>
        </w:tc>
      </w:tr>
      <w:tr w:rsidR="00B34FCD" w:rsidRPr="00881F5A" w14:paraId="3392581A" w14:textId="77777777" w:rsidTr="008161AB">
        <w:trPr>
          <w:trHeight w:val="309"/>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1DB20839"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8</w:t>
            </w:r>
          </w:p>
        </w:tc>
        <w:tc>
          <w:tcPr>
            <w:tcW w:w="1097" w:type="dxa"/>
            <w:tcBorders>
              <w:top w:val="nil"/>
              <w:left w:val="nil"/>
              <w:bottom w:val="single" w:sz="4" w:space="0" w:color="auto"/>
              <w:right w:val="single" w:sz="4" w:space="0" w:color="auto"/>
            </w:tcBorders>
            <w:shd w:val="clear" w:color="auto" w:fill="auto"/>
            <w:vAlign w:val="center"/>
            <w:hideMark/>
          </w:tcPr>
          <w:p w14:paraId="51F22A74"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11 Mei 2020</w:t>
            </w:r>
          </w:p>
        </w:tc>
        <w:tc>
          <w:tcPr>
            <w:tcW w:w="1516" w:type="dxa"/>
            <w:tcBorders>
              <w:top w:val="nil"/>
              <w:left w:val="nil"/>
              <w:bottom w:val="single" w:sz="4" w:space="0" w:color="auto"/>
              <w:right w:val="single" w:sz="4" w:space="0" w:color="auto"/>
            </w:tcBorders>
            <w:shd w:val="clear" w:color="auto" w:fill="auto"/>
            <w:vAlign w:val="center"/>
            <w:hideMark/>
          </w:tcPr>
          <w:p w14:paraId="52538360"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Tegalmanggu</w:t>
            </w:r>
          </w:p>
        </w:tc>
        <w:tc>
          <w:tcPr>
            <w:tcW w:w="950" w:type="dxa"/>
            <w:tcBorders>
              <w:top w:val="nil"/>
              <w:left w:val="nil"/>
              <w:bottom w:val="single" w:sz="4" w:space="0" w:color="auto"/>
              <w:right w:val="single" w:sz="4" w:space="0" w:color="auto"/>
            </w:tcBorders>
            <w:shd w:val="clear" w:color="auto" w:fill="auto"/>
            <w:vAlign w:val="bottom"/>
            <w:hideMark/>
          </w:tcPr>
          <w:p w14:paraId="68E3CE8B"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Gerakan Tanah</w:t>
            </w:r>
          </w:p>
        </w:tc>
        <w:tc>
          <w:tcPr>
            <w:tcW w:w="4993" w:type="dxa"/>
            <w:tcBorders>
              <w:top w:val="nil"/>
              <w:left w:val="nil"/>
              <w:bottom w:val="single" w:sz="4" w:space="0" w:color="auto"/>
              <w:right w:val="single" w:sz="4" w:space="0" w:color="auto"/>
            </w:tcBorders>
            <w:shd w:val="clear" w:color="auto" w:fill="auto"/>
            <w:vAlign w:val="center"/>
            <w:hideMark/>
          </w:tcPr>
          <w:p w14:paraId="06778E14"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Gorong-gorong tergerus air bah sehingga mengakibatkan jalan amblas</w:t>
            </w:r>
          </w:p>
        </w:tc>
      </w:tr>
      <w:tr w:rsidR="00B34FCD" w:rsidRPr="00881F5A" w14:paraId="528A6277" w14:textId="77777777" w:rsidTr="008161AB">
        <w:trPr>
          <w:trHeight w:val="1314"/>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104AB830"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9</w:t>
            </w:r>
          </w:p>
        </w:tc>
        <w:tc>
          <w:tcPr>
            <w:tcW w:w="1097" w:type="dxa"/>
            <w:tcBorders>
              <w:top w:val="nil"/>
              <w:left w:val="nil"/>
              <w:bottom w:val="single" w:sz="4" w:space="0" w:color="auto"/>
              <w:right w:val="single" w:sz="4" w:space="0" w:color="auto"/>
            </w:tcBorders>
            <w:shd w:val="clear" w:color="auto" w:fill="auto"/>
            <w:vAlign w:val="center"/>
            <w:hideMark/>
          </w:tcPr>
          <w:p w14:paraId="1D88BBA4"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09 Januari 2021</w:t>
            </w:r>
          </w:p>
        </w:tc>
        <w:tc>
          <w:tcPr>
            <w:tcW w:w="1516" w:type="dxa"/>
            <w:tcBorders>
              <w:top w:val="nil"/>
              <w:left w:val="nil"/>
              <w:bottom w:val="single" w:sz="4" w:space="0" w:color="auto"/>
              <w:right w:val="single" w:sz="4" w:space="0" w:color="auto"/>
            </w:tcBorders>
            <w:shd w:val="clear" w:color="auto" w:fill="auto"/>
            <w:vAlign w:val="center"/>
            <w:hideMark/>
          </w:tcPr>
          <w:p w14:paraId="219350E1"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Cihanjuang</w:t>
            </w:r>
          </w:p>
        </w:tc>
        <w:tc>
          <w:tcPr>
            <w:tcW w:w="950" w:type="dxa"/>
            <w:tcBorders>
              <w:top w:val="nil"/>
              <w:left w:val="nil"/>
              <w:bottom w:val="single" w:sz="4" w:space="0" w:color="auto"/>
              <w:right w:val="single" w:sz="4" w:space="0" w:color="auto"/>
            </w:tcBorders>
            <w:shd w:val="clear" w:color="auto" w:fill="auto"/>
            <w:vAlign w:val="center"/>
            <w:hideMark/>
          </w:tcPr>
          <w:p w14:paraId="2B929A76"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323C68B9"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 xml:space="preserve">Hujan dengan intensitas tinggi dan durasi cukup lama sehingga mengakibatkan tebing setinggi </w:t>
            </w:r>
            <w:proofErr w:type="gramStart"/>
            <w:r w:rsidRPr="00881F5A">
              <w:rPr>
                <w:rFonts w:eastAsia="Times New Roman" w:cs="Times New Roman"/>
                <w:color w:val="000000"/>
                <w:kern w:val="0"/>
                <w:sz w:val="20"/>
                <w:szCs w:val="20"/>
                <w:lang w:eastAsia="en-ID"/>
                <w14:ligatures w14:val="none"/>
              </w:rPr>
              <w:t>20</w:t>
            </w:r>
            <w:r>
              <w:rPr>
                <w:rFonts w:eastAsia="Times New Roman" w:cs="Times New Roman"/>
                <w:color w:val="000000"/>
                <w:kern w:val="0"/>
                <w:sz w:val="20"/>
                <w:szCs w:val="20"/>
                <w:lang w:eastAsia="en-ID"/>
                <w14:ligatures w14:val="none"/>
              </w:rPr>
              <w:t xml:space="preserve"> </w:t>
            </w:r>
            <w:r w:rsidRPr="00881F5A">
              <w:rPr>
                <w:rFonts w:eastAsia="Times New Roman" w:cs="Times New Roman"/>
                <w:color w:val="000000"/>
                <w:kern w:val="0"/>
                <w:sz w:val="20"/>
                <w:szCs w:val="20"/>
                <w:lang w:eastAsia="en-ID"/>
                <w14:ligatures w14:val="none"/>
              </w:rPr>
              <w:t>meter</w:t>
            </w:r>
            <w:proofErr w:type="gramEnd"/>
            <w:r>
              <w:rPr>
                <w:rFonts w:eastAsia="Times New Roman" w:cs="Times New Roman"/>
                <w:color w:val="000000"/>
                <w:kern w:val="0"/>
                <w:sz w:val="20"/>
                <w:szCs w:val="20"/>
                <w:lang w:eastAsia="en-ID"/>
                <w14:ligatures w14:val="none"/>
              </w:rPr>
              <w:t xml:space="preserve"> </w:t>
            </w:r>
            <w:r w:rsidRPr="00881F5A">
              <w:rPr>
                <w:rFonts w:eastAsia="Times New Roman" w:cs="Times New Roman"/>
                <w:color w:val="000000"/>
                <w:kern w:val="0"/>
                <w:sz w:val="20"/>
                <w:szCs w:val="20"/>
                <w:lang w:eastAsia="en-ID"/>
                <w14:ligatures w14:val="none"/>
              </w:rPr>
              <w:t>dan panjang 40 meter menimbun 4 unit rumah, 5 unit rumah rusak berat, 23 unit rumah terancam dan 1 tempat ibadah rusak sedang (RS). Untuk jumlah korban 25 Orang Luka-Luka (3 Luka Berat dan 22 Luka Ringan), 40 Orang Meninggal Dunia.Total keseluruhan korban saat ini yang mengungsi adalah 314 kepala keluarga dengan jumlah 1119 jiwa.</w:t>
            </w:r>
          </w:p>
        </w:tc>
      </w:tr>
      <w:tr w:rsidR="00B34FCD" w:rsidRPr="00881F5A" w14:paraId="1B97BB74" w14:textId="77777777" w:rsidTr="008161AB">
        <w:trPr>
          <w:trHeight w:val="788"/>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21F0403B"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10</w:t>
            </w:r>
          </w:p>
        </w:tc>
        <w:tc>
          <w:tcPr>
            <w:tcW w:w="1097" w:type="dxa"/>
            <w:tcBorders>
              <w:top w:val="nil"/>
              <w:left w:val="nil"/>
              <w:bottom w:val="single" w:sz="4" w:space="0" w:color="auto"/>
              <w:right w:val="single" w:sz="4" w:space="0" w:color="auto"/>
            </w:tcBorders>
            <w:shd w:val="clear" w:color="auto" w:fill="auto"/>
            <w:vAlign w:val="center"/>
            <w:hideMark/>
          </w:tcPr>
          <w:p w14:paraId="18DCD879"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20 November 2021</w:t>
            </w:r>
          </w:p>
        </w:tc>
        <w:tc>
          <w:tcPr>
            <w:tcW w:w="1516" w:type="dxa"/>
            <w:tcBorders>
              <w:top w:val="nil"/>
              <w:left w:val="nil"/>
              <w:bottom w:val="single" w:sz="4" w:space="0" w:color="auto"/>
              <w:right w:val="single" w:sz="4" w:space="0" w:color="auto"/>
            </w:tcBorders>
            <w:shd w:val="clear" w:color="auto" w:fill="auto"/>
            <w:vAlign w:val="center"/>
            <w:hideMark/>
          </w:tcPr>
          <w:p w14:paraId="6B6966E8"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Sindulang</w:t>
            </w:r>
          </w:p>
        </w:tc>
        <w:tc>
          <w:tcPr>
            <w:tcW w:w="950" w:type="dxa"/>
            <w:tcBorders>
              <w:top w:val="nil"/>
              <w:left w:val="nil"/>
              <w:bottom w:val="single" w:sz="4" w:space="0" w:color="auto"/>
              <w:right w:val="single" w:sz="4" w:space="0" w:color="auto"/>
            </w:tcBorders>
            <w:shd w:val="clear" w:color="auto" w:fill="auto"/>
            <w:vAlign w:val="center"/>
            <w:hideMark/>
          </w:tcPr>
          <w:p w14:paraId="459DC106"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5002EF00"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Telah terjadi longsor sepanjang</w:t>
            </w:r>
            <w:r>
              <w:rPr>
                <w:rFonts w:eastAsia="Times New Roman" w:cs="Times New Roman"/>
                <w:color w:val="000000"/>
                <w:kern w:val="0"/>
                <w:sz w:val="20"/>
                <w:szCs w:val="20"/>
                <w:lang w:eastAsia="en-ID"/>
                <w14:ligatures w14:val="none"/>
              </w:rPr>
              <w:t xml:space="preserve"> </w:t>
            </w:r>
            <w:proofErr w:type="gramStart"/>
            <w:r w:rsidRPr="00881F5A">
              <w:rPr>
                <w:rFonts w:eastAsia="Times New Roman" w:cs="Times New Roman"/>
                <w:color w:val="000000"/>
                <w:kern w:val="0"/>
                <w:sz w:val="20"/>
                <w:szCs w:val="20"/>
                <w:lang w:eastAsia="en-ID"/>
                <w14:ligatures w14:val="none"/>
              </w:rPr>
              <w:t>1</w:t>
            </w:r>
            <w:r>
              <w:rPr>
                <w:rFonts w:eastAsia="Times New Roman" w:cs="Times New Roman"/>
                <w:color w:val="000000"/>
                <w:kern w:val="0"/>
                <w:sz w:val="20"/>
                <w:szCs w:val="20"/>
                <w:lang w:eastAsia="en-ID"/>
                <w14:ligatures w14:val="none"/>
              </w:rPr>
              <w:t xml:space="preserve">5 </w:t>
            </w:r>
            <w:r w:rsidRPr="00881F5A">
              <w:rPr>
                <w:rFonts w:eastAsia="Times New Roman" w:cs="Times New Roman"/>
                <w:color w:val="000000"/>
                <w:kern w:val="0"/>
                <w:sz w:val="20"/>
                <w:szCs w:val="20"/>
                <w:lang w:eastAsia="en-ID"/>
                <w14:ligatures w14:val="none"/>
              </w:rPr>
              <w:t>meter</w:t>
            </w:r>
            <w:proofErr w:type="gramEnd"/>
            <w:r>
              <w:rPr>
                <w:rFonts w:eastAsia="Times New Roman" w:cs="Times New Roman"/>
                <w:color w:val="000000"/>
                <w:kern w:val="0"/>
                <w:sz w:val="20"/>
                <w:szCs w:val="20"/>
                <w:lang w:eastAsia="en-ID"/>
                <w14:ligatures w14:val="none"/>
              </w:rPr>
              <w:t xml:space="preserve"> </w:t>
            </w:r>
            <w:r w:rsidRPr="00881F5A">
              <w:rPr>
                <w:rFonts w:eastAsia="Times New Roman" w:cs="Times New Roman"/>
                <w:color w:val="000000"/>
                <w:kern w:val="0"/>
                <w:sz w:val="20"/>
                <w:szCs w:val="20"/>
                <w:lang w:eastAsia="en-ID"/>
                <w14:ligatures w14:val="none"/>
              </w:rPr>
              <w:t>tinggi 4 meter, penyebabnya intensitas curah hujan yang tinggi dan lama di hari kemarin akibatnya tembok penahan tanah retak dan akhirnya ambruk menimpa badan jalan.</w:t>
            </w:r>
          </w:p>
        </w:tc>
      </w:tr>
      <w:tr w:rsidR="00B34FCD" w:rsidRPr="00881F5A" w14:paraId="7A98B719" w14:textId="77777777" w:rsidTr="008161AB">
        <w:trPr>
          <w:trHeight w:val="687"/>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26FF0C90"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11</w:t>
            </w:r>
          </w:p>
        </w:tc>
        <w:tc>
          <w:tcPr>
            <w:tcW w:w="1097" w:type="dxa"/>
            <w:tcBorders>
              <w:top w:val="nil"/>
              <w:left w:val="nil"/>
              <w:bottom w:val="single" w:sz="4" w:space="0" w:color="auto"/>
              <w:right w:val="single" w:sz="4" w:space="0" w:color="auto"/>
            </w:tcBorders>
            <w:shd w:val="clear" w:color="auto" w:fill="auto"/>
            <w:vAlign w:val="center"/>
            <w:hideMark/>
          </w:tcPr>
          <w:p w14:paraId="2191A55D"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08 September 2022</w:t>
            </w:r>
          </w:p>
        </w:tc>
        <w:tc>
          <w:tcPr>
            <w:tcW w:w="1516" w:type="dxa"/>
            <w:tcBorders>
              <w:top w:val="nil"/>
              <w:left w:val="nil"/>
              <w:bottom w:val="single" w:sz="4" w:space="0" w:color="auto"/>
              <w:right w:val="single" w:sz="4" w:space="0" w:color="auto"/>
            </w:tcBorders>
            <w:shd w:val="clear" w:color="auto" w:fill="auto"/>
            <w:vAlign w:val="center"/>
            <w:hideMark/>
          </w:tcPr>
          <w:p w14:paraId="6B81AB56"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Tegalmanggung</w:t>
            </w:r>
          </w:p>
        </w:tc>
        <w:tc>
          <w:tcPr>
            <w:tcW w:w="950" w:type="dxa"/>
            <w:tcBorders>
              <w:top w:val="nil"/>
              <w:left w:val="nil"/>
              <w:bottom w:val="single" w:sz="4" w:space="0" w:color="auto"/>
              <w:right w:val="single" w:sz="4" w:space="0" w:color="auto"/>
            </w:tcBorders>
            <w:shd w:val="clear" w:color="auto" w:fill="auto"/>
            <w:vAlign w:val="center"/>
            <w:hideMark/>
          </w:tcPr>
          <w:p w14:paraId="6896F82D"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02BBD2F5"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Longsor diakibatkan oleh hujan dengan intensitas dan saluran irigasi yang sempit sehingga terjadi longsor.</w:t>
            </w:r>
          </w:p>
        </w:tc>
      </w:tr>
      <w:tr w:rsidR="00B34FCD" w:rsidRPr="00881F5A" w14:paraId="228CF7BA"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FB53FD5"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12</w:t>
            </w:r>
          </w:p>
        </w:tc>
        <w:tc>
          <w:tcPr>
            <w:tcW w:w="1097" w:type="dxa"/>
            <w:tcBorders>
              <w:top w:val="nil"/>
              <w:left w:val="nil"/>
              <w:bottom w:val="single" w:sz="4" w:space="0" w:color="auto"/>
              <w:right w:val="single" w:sz="4" w:space="0" w:color="auto"/>
            </w:tcBorders>
            <w:shd w:val="clear" w:color="auto" w:fill="auto"/>
            <w:vAlign w:val="center"/>
            <w:hideMark/>
          </w:tcPr>
          <w:p w14:paraId="775EA19F"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07 Oktober 2022</w:t>
            </w:r>
          </w:p>
        </w:tc>
        <w:tc>
          <w:tcPr>
            <w:tcW w:w="1516" w:type="dxa"/>
            <w:tcBorders>
              <w:top w:val="nil"/>
              <w:left w:val="nil"/>
              <w:bottom w:val="single" w:sz="4" w:space="0" w:color="auto"/>
              <w:right w:val="single" w:sz="4" w:space="0" w:color="auto"/>
            </w:tcBorders>
            <w:shd w:val="clear" w:color="auto" w:fill="auto"/>
            <w:vAlign w:val="center"/>
            <w:hideMark/>
          </w:tcPr>
          <w:p w14:paraId="046B4966"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Cihanjuang</w:t>
            </w:r>
          </w:p>
        </w:tc>
        <w:tc>
          <w:tcPr>
            <w:tcW w:w="950" w:type="dxa"/>
            <w:tcBorders>
              <w:top w:val="nil"/>
              <w:left w:val="nil"/>
              <w:bottom w:val="single" w:sz="4" w:space="0" w:color="auto"/>
              <w:right w:val="single" w:sz="4" w:space="0" w:color="auto"/>
            </w:tcBorders>
            <w:shd w:val="clear" w:color="auto" w:fill="auto"/>
            <w:vAlign w:val="center"/>
            <w:hideMark/>
          </w:tcPr>
          <w:p w14:paraId="22EB929E"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42647298"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Terjadi hujan dengan intensitas tinggi dalam waktu lama di wilayah Kecamatan Cimanggung khususnya di wilayah Desa Cihanjuang dan sekitarnya. Atas kejadian tersebut 6 Rumah terancam.</w:t>
            </w:r>
          </w:p>
        </w:tc>
      </w:tr>
      <w:tr w:rsidR="00B34FCD" w:rsidRPr="00881F5A" w14:paraId="290378A5" w14:textId="77777777" w:rsidTr="008161AB">
        <w:trPr>
          <w:trHeight w:val="309"/>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1508717D"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13</w:t>
            </w:r>
          </w:p>
        </w:tc>
        <w:tc>
          <w:tcPr>
            <w:tcW w:w="1097" w:type="dxa"/>
            <w:tcBorders>
              <w:top w:val="nil"/>
              <w:left w:val="nil"/>
              <w:bottom w:val="single" w:sz="4" w:space="0" w:color="auto"/>
              <w:right w:val="single" w:sz="4" w:space="0" w:color="auto"/>
            </w:tcBorders>
            <w:shd w:val="clear" w:color="auto" w:fill="auto"/>
            <w:vAlign w:val="center"/>
            <w:hideMark/>
          </w:tcPr>
          <w:p w14:paraId="7FF696DB"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17 Desember 2022</w:t>
            </w:r>
          </w:p>
        </w:tc>
        <w:tc>
          <w:tcPr>
            <w:tcW w:w="1516" w:type="dxa"/>
            <w:tcBorders>
              <w:top w:val="nil"/>
              <w:left w:val="nil"/>
              <w:bottom w:val="single" w:sz="4" w:space="0" w:color="auto"/>
              <w:right w:val="single" w:sz="4" w:space="0" w:color="auto"/>
            </w:tcBorders>
            <w:shd w:val="clear" w:color="auto" w:fill="auto"/>
            <w:vAlign w:val="center"/>
            <w:hideMark/>
          </w:tcPr>
          <w:p w14:paraId="32065695"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Sukadana</w:t>
            </w:r>
          </w:p>
        </w:tc>
        <w:tc>
          <w:tcPr>
            <w:tcW w:w="950" w:type="dxa"/>
            <w:tcBorders>
              <w:top w:val="nil"/>
              <w:left w:val="nil"/>
              <w:bottom w:val="single" w:sz="4" w:space="0" w:color="auto"/>
              <w:right w:val="single" w:sz="4" w:space="0" w:color="auto"/>
            </w:tcBorders>
            <w:shd w:val="clear" w:color="auto" w:fill="auto"/>
            <w:vAlign w:val="center"/>
            <w:hideMark/>
          </w:tcPr>
          <w:p w14:paraId="383451E5"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4A3687C5"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proofErr w:type="gramStart"/>
            <w:r w:rsidRPr="00881F5A">
              <w:rPr>
                <w:rFonts w:eastAsia="Times New Roman" w:cs="Times New Roman"/>
                <w:color w:val="000000"/>
                <w:kern w:val="0"/>
                <w:sz w:val="20"/>
                <w:szCs w:val="20"/>
                <w:lang w:eastAsia="en-ID"/>
                <w14:ligatures w14:val="none"/>
              </w:rPr>
              <w:t>2</w:t>
            </w:r>
            <w:r>
              <w:rPr>
                <w:rFonts w:eastAsia="Times New Roman" w:cs="Times New Roman"/>
                <w:color w:val="000000"/>
                <w:kern w:val="0"/>
                <w:sz w:val="20"/>
                <w:szCs w:val="20"/>
                <w:lang w:eastAsia="en-ID"/>
                <w14:ligatures w14:val="none"/>
              </w:rPr>
              <w:t xml:space="preserve"> </w:t>
            </w:r>
            <w:r w:rsidRPr="00881F5A">
              <w:rPr>
                <w:rFonts w:eastAsia="Times New Roman" w:cs="Times New Roman"/>
                <w:color w:val="000000"/>
                <w:kern w:val="0"/>
                <w:sz w:val="20"/>
                <w:szCs w:val="20"/>
                <w:lang w:eastAsia="en-ID"/>
                <w14:ligatures w14:val="none"/>
              </w:rPr>
              <w:t>unit</w:t>
            </w:r>
            <w:proofErr w:type="gramEnd"/>
            <w:r>
              <w:rPr>
                <w:rFonts w:eastAsia="Times New Roman" w:cs="Times New Roman"/>
                <w:color w:val="000000"/>
                <w:kern w:val="0"/>
                <w:sz w:val="20"/>
                <w:szCs w:val="20"/>
                <w:lang w:eastAsia="en-ID"/>
                <w14:ligatures w14:val="none"/>
              </w:rPr>
              <w:t xml:space="preserve"> </w:t>
            </w:r>
            <w:r w:rsidRPr="00881F5A">
              <w:rPr>
                <w:rFonts w:eastAsia="Times New Roman" w:cs="Times New Roman"/>
                <w:color w:val="000000"/>
                <w:kern w:val="0"/>
                <w:sz w:val="20"/>
                <w:szCs w:val="20"/>
                <w:lang w:eastAsia="en-ID"/>
                <w14:ligatures w14:val="none"/>
              </w:rPr>
              <w:t>bangunan rumah, 2 KK dan 6 Jiwa terancam</w:t>
            </w:r>
          </w:p>
        </w:tc>
      </w:tr>
      <w:tr w:rsidR="00B34FCD" w:rsidRPr="00881F5A" w14:paraId="750B89BF" w14:textId="77777777" w:rsidTr="008161AB">
        <w:trPr>
          <w:trHeight w:val="504"/>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53810E3"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14</w:t>
            </w:r>
          </w:p>
        </w:tc>
        <w:tc>
          <w:tcPr>
            <w:tcW w:w="1097" w:type="dxa"/>
            <w:tcBorders>
              <w:top w:val="nil"/>
              <w:left w:val="nil"/>
              <w:bottom w:val="single" w:sz="4" w:space="0" w:color="auto"/>
              <w:right w:val="single" w:sz="4" w:space="0" w:color="auto"/>
            </w:tcBorders>
            <w:shd w:val="clear" w:color="auto" w:fill="auto"/>
            <w:vAlign w:val="center"/>
            <w:hideMark/>
          </w:tcPr>
          <w:p w14:paraId="52EC77C1"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19 Desember 2022</w:t>
            </w:r>
          </w:p>
        </w:tc>
        <w:tc>
          <w:tcPr>
            <w:tcW w:w="1516" w:type="dxa"/>
            <w:tcBorders>
              <w:top w:val="nil"/>
              <w:left w:val="nil"/>
              <w:bottom w:val="single" w:sz="4" w:space="0" w:color="auto"/>
              <w:right w:val="single" w:sz="4" w:space="0" w:color="auto"/>
            </w:tcBorders>
            <w:shd w:val="clear" w:color="auto" w:fill="auto"/>
            <w:vAlign w:val="center"/>
            <w:hideMark/>
          </w:tcPr>
          <w:p w14:paraId="54BB1628"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Sindulang</w:t>
            </w:r>
          </w:p>
        </w:tc>
        <w:tc>
          <w:tcPr>
            <w:tcW w:w="950" w:type="dxa"/>
            <w:tcBorders>
              <w:top w:val="nil"/>
              <w:left w:val="nil"/>
              <w:bottom w:val="single" w:sz="4" w:space="0" w:color="auto"/>
              <w:right w:val="single" w:sz="4" w:space="0" w:color="auto"/>
            </w:tcBorders>
            <w:shd w:val="clear" w:color="auto" w:fill="auto"/>
            <w:vAlign w:val="center"/>
            <w:hideMark/>
          </w:tcPr>
          <w:p w14:paraId="284DDDB7"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4E3F7F82"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Hujan dengan intensitas tinggi yang melanda wilayah Desa Sindulang dan kondisi tanah yang labil, mengakibatkan terjadinya longsoran tanah yang menimbun sebuah kandang ternak serta menyebabkan satu orang tertimbun material longsoran.</w:t>
            </w:r>
          </w:p>
        </w:tc>
      </w:tr>
      <w:tr w:rsidR="00B34FCD" w:rsidRPr="00881F5A" w14:paraId="5CB76518" w14:textId="77777777" w:rsidTr="008161AB">
        <w:trPr>
          <w:trHeight w:val="309"/>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56B05753"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15</w:t>
            </w:r>
          </w:p>
        </w:tc>
        <w:tc>
          <w:tcPr>
            <w:tcW w:w="1097" w:type="dxa"/>
            <w:tcBorders>
              <w:top w:val="nil"/>
              <w:left w:val="nil"/>
              <w:bottom w:val="single" w:sz="4" w:space="0" w:color="auto"/>
              <w:right w:val="single" w:sz="4" w:space="0" w:color="auto"/>
            </w:tcBorders>
            <w:shd w:val="clear" w:color="auto" w:fill="auto"/>
            <w:vAlign w:val="center"/>
            <w:hideMark/>
          </w:tcPr>
          <w:p w14:paraId="4612FD91"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21 Januari 2023</w:t>
            </w:r>
          </w:p>
        </w:tc>
        <w:tc>
          <w:tcPr>
            <w:tcW w:w="1516" w:type="dxa"/>
            <w:tcBorders>
              <w:top w:val="nil"/>
              <w:left w:val="nil"/>
              <w:bottom w:val="single" w:sz="4" w:space="0" w:color="auto"/>
              <w:right w:val="single" w:sz="4" w:space="0" w:color="auto"/>
            </w:tcBorders>
            <w:shd w:val="clear" w:color="auto" w:fill="auto"/>
            <w:vAlign w:val="center"/>
            <w:hideMark/>
          </w:tcPr>
          <w:p w14:paraId="61968B86"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Pasirnanjung</w:t>
            </w:r>
          </w:p>
        </w:tc>
        <w:tc>
          <w:tcPr>
            <w:tcW w:w="950" w:type="dxa"/>
            <w:tcBorders>
              <w:top w:val="nil"/>
              <w:left w:val="nil"/>
              <w:bottom w:val="single" w:sz="4" w:space="0" w:color="auto"/>
              <w:right w:val="single" w:sz="4" w:space="0" w:color="auto"/>
            </w:tcBorders>
            <w:shd w:val="clear" w:color="auto" w:fill="auto"/>
            <w:vAlign w:val="center"/>
            <w:hideMark/>
          </w:tcPr>
          <w:p w14:paraId="67738A70"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5692E711"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3 KK dan 9 jiwa terancam</w:t>
            </w:r>
          </w:p>
        </w:tc>
      </w:tr>
      <w:tr w:rsidR="00B34FCD" w:rsidRPr="00881F5A" w14:paraId="7911C15A" w14:textId="77777777" w:rsidTr="008161AB">
        <w:trPr>
          <w:trHeight w:val="309"/>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2AE3578"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16</w:t>
            </w:r>
          </w:p>
        </w:tc>
        <w:tc>
          <w:tcPr>
            <w:tcW w:w="1097" w:type="dxa"/>
            <w:tcBorders>
              <w:top w:val="nil"/>
              <w:left w:val="nil"/>
              <w:bottom w:val="single" w:sz="4" w:space="0" w:color="auto"/>
              <w:right w:val="single" w:sz="4" w:space="0" w:color="auto"/>
            </w:tcBorders>
            <w:shd w:val="clear" w:color="auto" w:fill="auto"/>
            <w:vAlign w:val="center"/>
            <w:hideMark/>
          </w:tcPr>
          <w:p w14:paraId="7045F7B6"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26 Desember 2023</w:t>
            </w:r>
          </w:p>
        </w:tc>
        <w:tc>
          <w:tcPr>
            <w:tcW w:w="1516" w:type="dxa"/>
            <w:tcBorders>
              <w:top w:val="nil"/>
              <w:left w:val="nil"/>
              <w:bottom w:val="single" w:sz="4" w:space="0" w:color="auto"/>
              <w:right w:val="single" w:sz="4" w:space="0" w:color="auto"/>
            </w:tcBorders>
            <w:shd w:val="clear" w:color="auto" w:fill="auto"/>
            <w:vAlign w:val="center"/>
            <w:hideMark/>
          </w:tcPr>
          <w:p w14:paraId="473CE706"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Mangunarga</w:t>
            </w:r>
          </w:p>
        </w:tc>
        <w:tc>
          <w:tcPr>
            <w:tcW w:w="950" w:type="dxa"/>
            <w:tcBorders>
              <w:top w:val="nil"/>
              <w:left w:val="nil"/>
              <w:bottom w:val="single" w:sz="4" w:space="0" w:color="auto"/>
              <w:right w:val="single" w:sz="4" w:space="0" w:color="auto"/>
            </w:tcBorders>
            <w:shd w:val="clear" w:color="auto" w:fill="auto"/>
            <w:vAlign w:val="center"/>
            <w:hideMark/>
          </w:tcPr>
          <w:p w14:paraId="06779CF0"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35CC48CD"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 </w:t>
            </w:r>
          </w:p>
        </w:tc>
      </w:tr>
      <w:tr w:rsidR="00B34FCD" w:rsidRPr="00881F5A" w14:paraId="231DC894" w14:textId="77777777" w:rsidTr="008161AB">
        <w:trPr>
          <w:trHeight w:val="309"/>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39339494"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17</w:t>
            </w:r>
          </w:p>
        </w:tc>
        <w:tc>
          <w:tcPr>
            <w:tcW w:w="1097" w:type="dxa"/>
            <w:tcBorders>
              <w:top w:val="nil"/>
              <w:left w:val="nil"/>
              <w:bottom w:val="single" w:sz="4" w:space="0" w:color="auto"/>
              <w:right w:val="single" w:sz="4" w:space="0" w:color="auto"/>
            </w:tcBorders>
            <w:shd w:val="clear" w:color="auto" w:fill="auto"/>
            <w:vAlign w:val="center"/>
            <w:hideMark/>
          </w:tcPr>
          <w:p w14:paraId="0AD7C76A"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19 November 2024</w:t>
            </w:r>
          </w:p>
        </w:tc>
        <w:tc>
          <w:tcPr>
            <w:tcW w:w="1516" w:type="dxa"/>
            <w:tcBorders>
              <w:top w:val="nil"/>
              <w:left w:val="nil"/>
              <w:bottom w:val="single" w:sz="4" w:space="0" w:color="auto"/>
              <w:right w:val="single" w:sz="4" w:space="0" w:color="auto"/>
            </w:tcBorders>
            <w:shd w:val="clear" w:color="auto" w:fill="auto"/>
            <w:vAlign w:val="center"/>
            <w:hideMark/>
          </w:tcPr>
          <w:p w14:paraId="1309D23A"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Cihanjuang</w:t>
            </w:r>
          </w:p>
        </w:tc>
        <w:tc>
          <w:tcPr>
            <w:tcW w:w="950" w:type="dxa"/>
            <w:tcBorders>
              <w:top w:val="nil"/>
              <w:left w:val="nil"/>
              <w:bottom w:val="single" w:sz="4" w:space="0" w:color="auto"/>
              <w:right w:val="single" w:sz="4" w:space="0" w:color="auto"/>
            </w:tcBorders>
            <w:shd w:val="clear" w:color="auto" w:fill="auto"/>
            <w:vAlign w:val="center"/>
            <w:hideMark/>
          </w:tcPr>
          <w:p w14:paraId="7AD2AEB1"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7F84C245"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 xml:space="preserve">Cuaca curah hujan yang lebat dengan durasi yang lama </w:t>
            </w:r>
          </w:p>
        </w:tc>
      </w:tr>
      <w:tr w:rsidR="00B34FCD" w:rsidRPr="00881F5A" w14:paraId="79E602BB" w14:textId="77777777" w:rsidTr="008161AB">
        <w:trPr>
          <w:trHeight w:val="788"/>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48A4A4D1"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18</w:t>
            </w:r>
          </w:p>
        </w:tc>
        <w:tc>
          <w:tcPr>
            <w:tcW w:w="1097" w:type="dxa"/>
            <w:tcBorders>
              <w:top w:val="nil"/>
              <w:left w:val="nil"/>
              <w:bottom w:val="single" w:sz="4" w:space="0" w:color="auto"/>
              <w:right w:val="single" w:sz="4" w:space="0" w:color="auto"/>
            </w:tcBorders>
            <w:shd w:val="clear" w:color="auto" w:fill="auto"/>
            <w:vAlign w:val="center"/>
            <w:hideMark/>
          </w:tcPr>
          <w:p w14:paraId="6F53B19A"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19 November 2024</w:t>
            </w:r>
          </w:p>
        </w:tc>
        <w:tc>
          <w:tcPr>
            <w:tcW w:w="1516" w:type="dxa"/>
            <w:tcBorders>
              <w:top w:val="nil"/>
              <w:left w:val="nil"/>
              <w:bottom w:val="single" w:sz="4" w:space="0" w:color="auto"/>
              <w:right w:val="single" w:sz="4" w:space="0" w:color="auto"/>
            </w:tcBorders>
            <w:shd w:val="clear" w:color="auto" w:fill="auto"/>
            <w:vAlign w:val="center"/>
            <w:hideMark/>
          </w:tcPr>
          <w:p w14:paraId="78D14C50"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Sawahdadap</w:t>
            </w:r>
          </w:p>
        </w:tc>
        <w:tc>
          <w:tcPr>
            <w:tcW w:w="950" w:type="dxa"/>
            <w:tcBorders>
              <w:top w:val="nil"/>
              <w:left w:val="nil"/>
              <w:bottom w:val="single" w:sz="4" w:space="0" w:color="auto"/>
              <w:right w:val="single" w:sz="4" w:space="0" w:color="auto"/>
            </w:tcBorders>
            <w:shd w:val="clear" w:color="auto" w:fill="auto"/>
            <w:vAlign w:val="center"/>
            <w:hideMark/>
          </w:tcPr>
          <w:p w14:paraId="1069A482"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3FD8C40D"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Telah terjadi ambruk tembok penahan tanah jalan lingkungan dikarenakan oleh curah hujan yang cukup tinggi mengakibatkan tembok penahan tanah jalan lingkungan ambruk, dengan ketinggian 5 m, panjang 12 m, dan lebar 2 m yang menutupi sebagian sungai Cisurupan.</w:t>
            </w:r>
          </w:p>
        </w:tc>
      </w:tr>
      <w:tr w:rsidR="00B34FCD" w:rsidRPr="00881F5A" w14:paraId="768B9206"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803C23D"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lastRenderedPageBreak/>
              <w:t>19</w:t>
            </w:r>
          </w:p>
        </w:tc>
        <w:tc>
          <w:tcPr>
            <w:tcW w:w="1097" w:type="dxa"/>
            <w:tcBorders>
              <w:top w:val="nil"/>
              <w:left w:val="nil"/>
              <w:bottom w:val="single" w:sz="4" w:space="0" w:color="auto"/>
              <w:right w:val="single" w:sz="4" w:space="0" w:color="auto"/>
            </w:tcBorders>
            <w:shd w:val="clear" w:color="auto" w:fill="auto"/>
            <w:vAlign w:val="center"/>
            <w:hideMark/>
          </w:tcPr>
          <w:p w14:paraId="133F4CD8"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19 November 2024</w:t>
            </w:r>
          </w:p>
        </w:tc>
        <w:tc>
          <w:tcPr>
            <w:tcW w:w="1516" w:type="dxa"/>
            <w:tcBorders>
              <w:top w:val="nil"/>
              <w:left w:val="nil"/>
              <w:bottom w:val="single" w:sz="4" w:space="0" w:color="auto"/>
              <w:right w:val="single" w:sz="4" w:space="0" w:color="auto"/>
            </w:tcBorders>
            <w:shd w:val="clear" w:color="auto" w:fill="auto"/>
            <w:vAlign w:val="center"/>
            <w:hideMark/>
          </w:tcPr>
          <w:p w14:paraId="7E73B429"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Sindulang</w:t>
            </w:r>
          </w:p>
        </w:tc>
        <w:tc>
          <w:tcPr>
            <w:tcW w:w="950" w:type="dxa"/>
            <w:tcBorders>
              <w:top w:val="nil"/>
              <w:left w:val="nil"/>
              <w:bottom w:val="single" w:sz="4" w:space="0" w:color="auto"/>
              <w:right w:val="single" w:sz="4" w:space="0" w:color="auto"/>
            </w:tcBorders>
            <w:shd w:val="clear" w:color="auto" w:fill="auto"/>
            <w:vAlign w:val="center"/>
            <w:hideMark/>
          </w:tcPr>
          <w:p w14:paraId="37D383DA"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48761EE2"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1 rumah, 1 KK dan 2 jiwa terdampak. Sebagian material longsoran masuk kedalam rumah dampak dari longsoran</w:t>
            </w:r>
          </w:p>
        </w:tc>
      </w:tr>
      <w:tr w:rsidR="00B34FCD" w:rsidRPr="00881F5A" w14:paraId="5EBBC397"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36DECC9"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20</w:t>
            </w:r>
          </w:p>
        </w:tc>
        <w:tc>
          <w:tcPr>
            <w:tcW w:w="1097" w:type="dxa"/>
            <w:tcBorders>
              <w:top w:val="nil"/>
              <w:left w:val="nil"/>
              <w:bottom w:val="single" w:sz="4" w:space="0" w:color="auto"/>
              <w:right w:val="single" w:sz="4" w:space="0" w:color="auto"/>
            </w:tcBorders>
            <w:shd w:val="clear" w:color="auto" w:fill="auto"/>
            <w:vAlign w:val="center"/>
            <w:hideMark/>
          </w:tcPr>
          <w:p w14:paraId="0B21B78F"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26 November 2024</w:t>
            </w:r>
          </w:p>
        </w:tc>
        <w:tc>
          <w:tcPr>
            <w:tcW w:w="1516" w:type="dxa"/>
            <w:tcBorders>
              <w:top w:val="nil"/>
              <w:left w:val="nil"/>
              <w:bottom w:val="single" w:sz="4" w:space="0" w:color="auto"/>
              <w:right w:val="single" w:sz="4" w:space="0" w:color="auto"/>
            </w:tcBorders>
            <w:shd w:val="clear" w:color="auto" w:fill="auto"/>
            <w:vAlign w:val="center"/>
            <w:hideMark/>
          </w:tcPr>
          <w:p w14:paraId="278BA8F1"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Sindulang</w:t>
            </w:r>
          </w:p>
        </w:tc>
        <w:tc>
          <w:tcPr>
            <w:tcW w:w="950" w:type="dxa"/>
            <w:tcBorders>
              <w:top w:val="nil"/>
              <w:left w:val="nil"/>
              <w:bottom w:val="single" w:sz="4" w:space="0" w:color="auto"/>
              <w:right w:val="single" w:sz="4" w:space="0" w:color="auto"/>
            </w:tcBorders>
            <w:shd w:val="clear" w:color="auto" w:fill="auto"/>
            <w:vAlign w:val="center"/>
            <w:hideMark/>
          </w:tcPr>
          <w:p w14:paraId="33DCDDAC"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3B30EB32"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 xml:space="preserve">Hujan dengan intensitas tinggi mengakibatkan tembok penahan tanah dengan tinggi </w:t>
            </w:r>
            <w:proofErr w:type="gramStart"/>
            <w:r w:rsidRPr="00881F5A">
              <w:rPr>
                <w:rFonts w:eastAsia="Times New Roman" w:cs="Times New Roman"/>
                <w:color w:val="000000"/>
                <w:kern w:val="0"/>
                <w:sz w:val="20"/>
                <w:szCs w:val="20"/>
                <w:lang w:eastAsia="en-ID"/>
                <w14:ligatures w14:val="none"/>
              </w:rPr>
              <w:t>4 meter</w:t>
            </w:r>
            <w:proofErr w:type="gramEnd"/>
            <w:r w:rsidRPr="00881F5A">
              <w:rPr>
                <w:rFonts w:eastAsia="Times New Roman" w:cs="Times New Roman"/>
                <w:color w:val="000000"/>
                <w:kern w:val="0"/>
                <w:sz w:val="20"/>
                <w:szCs w:val="20"/>
                <w:lang w:eastAsia="en-ID"/>
                <w14:ligatures w14:val="none"/>
              </w:rPr>
              <w:t xml:space="preserve"> dan Lebar 12 meter longsor menimpa bangunan rumah. 2 KK dan 7 jiwa terdampak.</w:t>
            </w:r>
          </w:p>
        </w:tc>
      </w:tr>
      <w:tr w:rsidR="00B34FCD" w:rsidRPr="00881F5A" w14:paraId="15FBD14B"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44B5D4E"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21</w:t>
            </w:r>
          </w:p>
        </w:tc>
        <w:tc>
          <w:tcPr>
            <w:tcW w:w="1097" w:type="dxa"/>
            <w:tcBorders>
              <w:top w:val="nil"/>
              <w:left w:val="nil"/>
              <w:bottom w:val="single" w:sz="4" w:space="0" w:color="auto"/>
              <w:right w:val="single" w:sz="4" w:space="0" w:color="auto"/>
            </w:tcBorders>
            <w:shd w:val="clear" w:color="auto" w:fill="auto"/>
            <w:vAlign w:val="center"/>
            <w:hideMark/>
          </w:tcPr>
          <w:p w14:paraId="3A47774B"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01 Desember 2024</w:t>
            </w:r>
          </w:p>
        </w:tc>
        <w:tc>
          <w:tcPr>
            <w:tcW w:w="1516" w:type="dxa"/>
            <w:tcBorders>
              <w:top w:val="nil"/>
              <w:left w:val="nil"/>
              <w:bottom w:val="single" w:sz="4" w:space="0" w:color="auto"/>
              <w:right w:val="single" w:sz="4" w:space="0" w:color="auto"/>
            </w:tcBorders>
            <w:shd w:val="clear" w:color="auto" w:fill="auto"/>
            <w:vAlign w:val="center"/>
            <w:hideMark/>
          </w:tcPr>
          <w:p w14:paraId="62B838AF"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Sawahdadap</w:t>
            </w:r>
          </w:p>
        </w:tc>
        <w:tc>
          <w:tcPr>
            <w:tcW w:w="950" w:type="dxa"/>
            <w:tcBorders>
              <w:top w:val="nil"/>
              <w:left w:val="nil"/>
              <w:bottom w:val="single" w:sz="4" w:space="0" w:color="auto"/>
              <w:right w:val="single" w:sz="4" w:space="0" w:color="auto"/>
            </w:tcBorders>
            <w:shd w:val="clear" w:color="auto" w:fill="auto"/>
            <w:vAlign w:val="center"/>
            <w:hideMark/>
          </w:tcPr>
          <w:p w14:paraId="50637381"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12530537"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Intensitas curah hujan yang tinggi, sehingga tebing kebun menimpa bangunan rumah. 1 KK dan 3 jiwa terdampak, tidak ada korban jiwa.</w:t>
            </w:r>
          </w:p>
        </w:tc>
      </w:tr>
      <w:tr w:rsidR="00B34FCD" w:rsidRPr="00881F5A" w14:paraId="578A0488" w14:textId="77777777" w:rsidTr="008161AB">
        <w:trPr>
          <w:trHeight w:val="525"/>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7898FA91"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22</w:t>
            </w:r>
          </w:p>
        </w:tc>
        <w:tc>
          <w:tcPr>
            <w:tcW w:w="1097" w:type="dxa"/>
            <w:tcBorders>
              <w:top w:val="nil"/>
              <w:left w:val="nil"/>
              <w:bottom w:val="single" w:sz="4" w:space="0" w:color="auto"/>
              <w:right w:val="single" w:sz="4" w:space="0" w:color="auto"/>
            </w:tcBorders>
            <w:shd w:val="clear" w:color="auto" w:fill="auto"/>
            <w:vAlign w:val="center"/>
            <w:hideMark/>
          </w:tcPr>
          <w:p w14:paraId="1FD18217"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01 Desember 2024</w:t>
            </w:r>
          </w:p>
        </w:tc>
        <w:tc>
          <w:tcPr>
            <w:tcW w:w="1516" w:type="dxa"/>
            <w:tcBorders>
              <w:top w:val="nil"/>
              <w:left w:val="nil"/>
              <w:bottom w:val="single" w:sz="4" w:space="0" w:color="auto"/>
              <w:right w:val="single" w:sz="4" w:space="0" w:color="auto"/>
            </w:tcBorders>
            <w:shd w:val="clear" w:color="auto" w:fill="auto"/>
            <w:vAlign w:val="center"/>
            <w:hideMark/>
          </w:tcPr>
          <w:p w14:paraId="4378781C"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Sawahdadap</w:t>
            </w:r>
          </w:p>
        </w:tc>
        <w:tc>
          <w:tcPr>
            <w:tcW w:w="950" w:type="dxa"/>
            <w:tcBorders>
              <w:top w:val="nil"/>
              <w:left w:val="nil"/>
              <w:bottom w:val="single" w:sz="4" w:space="0" w:color="auto"/>
              <w:right w:val="single" w:sz="4" w:space="0" w:color="auto"/>
            </w:tcBorders>
            <w:shd w:val="clear" w:color="auto" w:fill="auto"/>
            <w:vAlign w:val="center"/>
            <w:hideMark/>
          </w:tcPr>
          <w:p w14:paraId="7FA49625"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682110AF"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Intensitas curah hujan yang tinggi menyebabkan tergerusnya pondasi bangunan gudang, 1 KK dan 5 jiwa Terancam</w:t>
            </w:r>
          </w:p>
        </w:tc>
      </w:tr>
      <w:tr w:rsidR="00B34FCD" w:rsidRPr="00881F5A" w14:paraId="62ADEE14" w14:textId="77777777" w:rsidTr="008161AB">
        <w:trPr>
          <w:trHeight w:val="850"/>
          <w:jc w:val="center"/>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64DCB204"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23</w:t>
            </w:r>
          </w:p>
        </w:tc>
        <w:tc>
          <w:tcPr>
            <w:tcW w:w="1097" w:type="dxa"/>
            <w:tcBorders>
              <w:top w:val="nil"/>
              <w:left w:val="nil"/>
              <w:bottom w:val="single" w:sz="4" w:space="0" w:color="auto"/>
              <w:right w:val="single" w:sz="4" w:space="0" w:color="auto"/>
            </w:tcBorders>
            <w:shd w:val="clear" w:color="auto" w:fill="auto"/>
            <w:vAlign w:val="center"/>
            <w:hideMark/>
          </w:tcPr>
          <w:p w14:paraId="01A630C7" w14:textId="77777777" w:rsidR="00B34FCD" w:rsidRPr="00881F5A" w:rsidRDefault="00B34FCD" w:rsidP="008161AB">
            <w:pPr>
              <w:spacing w:after="0" w:line="240" w:lineRule="auto"/>
              <w:jc w:val="center"/>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02 Desember 2024</w:t>
            </w:r>
          </w:p>
        </w:tc>
        <w:tc>
          <w:tcPr>
            <w:tcW w:w="1516" w:type="dxa"/>
            <w:tcBorders>
              <w:top w:val="nil"/>
              <w:left w:val="nil"/>
              <w:bottom w:val="single" w:sz="4" w:space="0" w:color="auto"/>
              <w:right w:val="single" w:sz="4" w:space="0" w:color="auto"/>
            </w:tcBorders>
            <w:shd w:val="clear" w:color="auto" w:fill="auto"/>
            <w:vAlign w:val="center"/>
            <w:hideMark/>
          </w:tcPr>
          <w:p w14:paraId="5FA9F64B"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Desa Sukadana</w:t>
            </w:r>
          </w:p>
        </w:tc>
        <w:tc>
          <w:tcPr>
            <w:tcW w:w="950" w:type="dxa"/>
            <w:tcBorders>
              <w:top w:val="nil"/>
              <w:left w:val="nil"/>
              <w:bottom w:val="single" w:sz="4" w:space="0" w:color="auto"/>
              <w:right w:val="single" w:sz="4" w:space="0" w:color="auto"/>
            </w:tcBorders>
            <w:shd w:val="clear" w:color="auto" w:fill="auto"/>
            <w:vAlign w:val="center"/>
            <w:hideMark/>
          </w:tcPr>
          <w:p w14:paraId="165A7756" w14:textId="77777777" w:rsidR="00B34FCD" w:rsidRPr="00881F5A" w:rsidRDefault="00B34FCD" w:rsidP="008161AB">
            <w:pPr>
              <w:spacing w:after="0" w:line="240" w:lineRule="auto"/>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Tanah Longsor</w:t>
            </w:r>
          </w:p>
        </w:tc>
        <w:tc>
          <w:tcPr>
            <w:tcW w:w="4993" w:type="dxa"/>
            <w:tcBorders>
              <w:top w:val="nil"/>
              <w:left w:val="nil"/>
              <w:bottom w:val="single" w:sz="4" w:space="0" w:color="auto"/>
              <w:right w:val="single" w:sz="4" w:space="0" w:color="auto"/>
            </w:tcBorders>
            <w:shd w:val="clear" w:color="auto" w:fill="auto"/>
            <w:vAlign w:val="center"/>
            <w:hideMark/>
          </w:tcPr>
          <w:p w14:paraId="27A0E640" w14:textId="77777777" w:rsidR="00B34FCD" w:rsidRPr="00881F5A" w:rsidRDefault="00B34FCD" w:rsidP="008161AB">
            <w:pPr>
              <w:spacing w:after="0" w:line="240" w:lineRule="auto"/>
              <w:jc w:val="both"/>
              <w:rPr>
                <w:rFonts w:eastAsia="Times New Roman" w:cs="Times New Roman"/>
                <w:color w:val="000000"/>
                <w:kern w:val="0"/>
                <w:sz w:val="20"/>
                <w:szCs w:val="20"/>
                <w:lang w:eastAsia="en-ID"/>
                <w14:ligatures w14:val="none"/>
              </w:rPr>
            </w:pPr>
            <w:r w:rsidRPr="00881F5A">
              <w:rPr>
                <w:rFonts w:eastAsia="Times New Roman" w:cs="Times New Roman"/>
                <w:color w:val="000000"/>
                <w:kern w:val="0"/>
                <w:sz w:val="20"/>
                <w:szCs w:val="20"/>
                <w:lang w:eastAsia="en-ID"/>
                <w14:ligatures w14:val="none"/>
              </w:rPr>
              <w:t>Terjadi hujan yang lebat Di wilayah Kecamatan Cimanggung khususnya di wilayah Desa Sukadana dengan intensitas yang cukup tinggi dan lama, sehingga mengakibatkan 2 titik longsoran di wilayah Desa Sukadana, 2 titik longsoran tersebut mengancam 2 rumah milik warga Dusun Cipareuag, Desa Sukadana</w:t>
            </w:r>
          </w:p>
        </w:tc>
      </w:tr>
    </w:tbl>
    <w:p w14:paraId="45936462" w14:textId="77777777" w:rsidR="00B34FCD" w:rsidRDefault="00B34FCD" w:rsidP="00B34FCD">
      <w:pPr>
        <w:spacing w:line="360" w:lineRule="auto"/>
        <w:jc w:val="both"/>
        <w:rPr>
          <w:i/>
          <w:iCs/>
          <w:sz w:val="18"/>
          <w:szCs w:val="16"/>
        </w:rPr>
      </w:pPr>
      <w:r w:rsidRPr="00881F5A">
        <w:rPr>
          <w:i/>
          <w:iCs/>
          <w:sz w:val="18"/>
          <w:szCs w:val="16"/>
        </w:rPr>
        <w:t>Sumber: Badan Penanggulangan Bencana Daerah Kabupaten Sumedang, 2025</w:t>
      </w:r>
    </w:p>
    <w:p w14:paraId="34EF3E6E" w14:textId="77777777" w:rsidR="002075A8" w:rsidRDefault="00B34FCD" w:rsidP="002075A8">
      <w:pPr>
        <w:keepNext/>
        <w:spacing w:line="360" w:lineRule="auto"/>
        <w:jc w:val="center"/>
      </w:pPr>
      <w:r>
        <w:rPr>
          <w:noProof/>
        </w:rPr>
        <w:drawing>
          <wp:inline distT="0" distB="0" distL="0" distR="0" wp14:anchorId="2CD2006D" wp14:editId="0F67101F">
            <wp:extent cx="4572000" cy="2743200"/>
            <wp:effectExtent l="0" t="0" r="0" b="0"/>
            <wp:docPr id="752548671" name="Chart 752548671">
              <a:extLst xmlns:a="http://schemas.openxmlformats.org/drawingml/2006/main">
                <a:ext uri="{FF2B5EF4-FFF2-40B4-BE49-F238E27FC236}">
                  <a16:creationId xmlns:a16="http://schemas.microsoft.com/office/drawing/2014/main" id="{3376BEE2-10D7-4178-9572-332A226F47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27EEBC1" w14:textId="0E63ED2F" w:rsidR="00B34FCD" w:rsidRPr="002075A8" w:rsidRDefault="002075A8" w:rsidP="002075A8">
      <w:pPr>
        <w:pStyle w:val="Caption"/>
        <w:spacing w:line="360" w:lineRule="auto"/>
        <w:rPr>
          <w:b/>
          <w:bCs/>
        </w:rPr>
      </w:pPr>
      <w:bookmarkStart w:id="207" w:name="_Toc207468735"/>
      <w:bookmarkStart w:id="208" w:name="_Toc207537611"/>
      <w:r w:rsidRPr="002075A8">
        <w:rPr>
          <w:b/>
          <w:bCs/>
        </w:rPr>
        <w:t xml:space="preserve">Gambar IV. </w:t>
      </w:r>
      <w:r w:rsidRPr="002075A8">
        <w:rPr>
          <w:b/>
          <w:bCs/>
        </w:rPr>
        <w:fldChar w:fldCharType="begin"/>
      </w:r>
      <w:r w:rsidRPr="002075A8">
        <w:rPr>
          <w:b/>
          <w:bCs/>
        </w:rPr>
        <w:instrText xml:space="preserve"> SEQ Gambar_IV. \* ARABIC </w:instrText>
      </w:r>
      <w:r w:rsidRPr="002075A8">
        <w:rPr>
          <w:b/>
          <w:bCs/>
        </w:rPr>
        <w:fldChar w:fldCharType="separate"/>
      </w:r>
      <w:r w:rsidR="0081478C">
        <w:rPr>
          <w:b/>
          <w:bCs/>
          <w:noProof/>
        </w:rPr>
        <w:t>23</w:t>
      </w:r>
      <w:r w:rsidRPr="002075A8">
        <w:rPr>
          <w:b/>
          <w:bCs/>
        </w:rPr>
        <w:fldChar w:fldCharType="end"/>
      </w:r>
      <w:r w:rsidRPr="002075A8">
        <w:rPr>
          <w:b/>
          <w:bCs/>
          <w:noProof/>
        </w:rPr>
        <w:t xml:space="preserve"> Diagram Jumlah Kejadian Bencana Gerajan Tanah di Kecamatan Cimanggung Tahun 2020 - 2024</w:t>
      </w:r>
      <w:bookmarkEnd w:id="207"/>
      <w:bookmarkEnd w:id="208"/>
    </w:p>
    <w:p w14:paraId="67C4D8B6" w14:textId="77777777" w:rsidR="00B34FCD" w:rsidRDefault="00B34FCD" w:rsidP="00B34FCD">
      <w:pPr>
        <w:spacing w:line="360" w:lineRule="auto"/>
        <w:ind w:firstLine="567"/>
        <w:jc w:val="both"/>
      </w:pPr>
      <w:r>
        <w:t xml:space="preserve">Berdasarkan data yang dihimpun oleh Badan Penanggulangan Bencana Daerah (BPBD) Kabupaten Sumedang, sejarah kebencanaan gerakan tanah di Kecamatan Cimanggung menunjukkan rentetan kejadian yang cukup signifikan selama periode tahun 2020 hingga 2024. Dari 23 kejadian yang tercatat, sebagian besar merupakan bencana tanah longsor yang didorong oleh curah hujan tinggi dan </w:t>
      </w:r>
      <w:r>
        <w:lastRenderedPageBreak/>
        <w:t>kondisi geologi setempat yang cenderung labil. Fenomena ini menimbulkan kerusakan fisik yang bervariasi, mulai dari kerusakan infrastruktur jalan dan saluran irigasi hingga kerusakan bangunan permukiman serta dampak sosial berupa pengungsian dan korban jiwa.</w:t>
      </w:r>
    </w:p>
    <w:p w14:paraId="3B48BB88" w14:textId="77777777" w:rsidR="002075A8" w:rsidRDefault="00B34FCD" w:rsidP="002075A8">
      <w:pPr>
        <w:keepNext/>
        <w:spacing w:line="360" w:lineRule="auto"/>
        <w:jc w:val="center"/>
      </w:pPr>
      <w:r>
        <w:rPr>
          <w:noProof/>
        </w:rPr>
        <w:drawing>
          <wp:inline distT="0" distB="0" distL="0" distR="0" wp14:anchorId="7FE2236A" wp14:editId="21759584">
            <wp:extent cx="3519656" cy="1980000"/>
            <wp:effectExtent l="0" t="0" r="5080" b="1270"/>
            <wp:docPr id="491166187" name="Picture 49116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87" name="Picture 491166187"/>
                    <pic:cNvPicPr/>
                  </pic:nvPicPr>
                  <pic:blipFill>
                    <a:blip r:embed="rId72">
                      <a:extLst>
                        <a:ext uri="{28A0092B-C50C-407E-A947-70E740481C1C}">
                          <a14:useLocalDpi xmlns:a14="http://schemas.microsoft.com/office/drawing/2010/main" val="0"/>
                        </a:ext>
                      </a:extLst>
                    </a:blip>
                    <a:stretch>
                      <a:fillRect/>
                    </a:stretch>
                  </pic:blipFill>
                  <pic:spPr>
                    <a:xfrm>
                      <a:off x="0" y="0"/>
                      <a:ext cx="3519656" cy="1980000"/>
                    </a:xfrm>
                    <a:prstGeom prst="rect">
                      <a:avLst/>
                    </a:prstGeom>
                  </pic:spPr>
                </pic:pic>
              </a:graphicData>
            </a:graphic>
          </wp:inline>
        </w:drawing>
      </w:r>
    </w:p>
    <w:p w14:paraId="05BAAD8A" w14:textId="19137DF7" w:rsidR="00B34FCD" w:rsidRPr="002075A8" w:rsidRDefault="002075A8" w:rsidP="002075A8">
      <w:pPr>
        <w:pStyle w:val="Caption"/>
        <w:spacing w:line="360" w:lineRule="auto"/>
        <w:rPr>
          <w:b/>
          <w:bCs/>
        </w:rPr>
      </w:pPr>
      <w:bookmarkStart w:id="209" w:name="_Toc207468736"/>
      <w:bookmarkStart w:id="210" w:name="_Toc207537612"/>
      <w:r w:rsidRPr="002075A8">
        <w:rPr>
          <w:b/>
          <w:bCs/>
        </w:rPr>
        <w:t xml:space="preserve">Gambar IV. </w:t>
      </w:r>
      <w:r w:rsidRPr="002075A8">
        <w:rPr>
          <w:b/>
          <w:bCs/>
        </w:rPr>
        <w:fldChar w:fldCharType="begin"/>
      </w:r>
      <w:r w:rsidRPr="002075A8">
        <w:rPr>
          <w:b/>
          <w:bCs/>
        </w:rPr>
        <w:instrText xml:space="preserve"> SEQ Gambar_IV. \* ARABIC </w:instrText>
      </w:r>
      <w:r w:rsidRPr="002075A8">
        <w:rPr>
          <w:b/>
          <w:bCs/>
        </w:rPr>
        <w:fldChar w:fldCharType="separate"/>
      </w:r>
      <w:r w:rsidR="0081478C">
        <w:rPr>
          <w:b/>
          <w:bCs/>
          <w:noProof/>
        </w:rPr>
        <w:t>24</w:t>
      </w:r>
      <w:r w:rsidRPr="002075A8">
        <w:rPr>
          <w:b/>
          <w:bCs/>
        </w:rPr>
        <w:fldChar w:fldCharType="end"/>
      </w:r>
      <w:r w:rsidRPr="002075A8">
        <w:rPr>
          <w:b/>
          <w:bCs/>
        </w:rPr>
        <w:t xml:space="preserve"> Kejadian Bencana Tanah Longsor di Desa Cihanjuang, Kecamatan Cimanggung Tahun 2021</w:t>
      </w:r>
      <w:bookmarkEnd w:id="209"/>
      <w:bookmarkEnd w:id="210"/>
    </w:p>
    <w:p w14:paraId="4F87DDBF" w14:textId="77777777" w:rsidR="00B34FCD" w:rsidRDefault="00B34FCD" w:rsidP="00B34FCD">
      <w:pPr>
        <w:spacing w:line="360" w:lineRule="auto"/>
        <w:ind w:firstLine="567"/>
        <w:jc w:val="both"/>
      </w:pPr>
      <w:r>
        <w:t xml:space="preserve">Kejadian paling parah tercatat pada tanggal 9 Januari 2021 di Desa Cihanjuang, yang merupakan titik kritis dalam sejarah bencana gerakan tanah di wilayah tersebut. Longsoran yang terjadi akibat intensitas hujan yang sangat tinggi dan durasi yang cukup lama menyebabkan tebing setinggi </w:t>
      </w:r>
      <w:proofErr w:type="gramStart"/>
      <w:r>
        <w:t>20 meter</w:t>
      </w:r>
      <w:proofErr w:type="gramEnd"/>
      <w:r>
        <w:t xml:space="preserve"> dengan panjang 40 meter runtuh dan menimbun sejumlah bangunan permukiman. Dampak bencana ini sangat besar, meliputi kerusakan berat pada </w:t>
      </w:r>
      <w:proofErr w:type="gramStart"/>
      <w:r>
        <w:t>5 unit</w:t>
      </w:r>
      <w:proofErr w:type="gramEnd"/>
      <w:r>
        <w:t xml:space="preserve"> rumah dan ancaman terhadap 23 unit rumah lainnya, serta kerusakan sedang pada satu tempat ibadah. Korban jiwa yang jatuh dalam bencana ini mencapai 40 orang meninggal dunia, dengan 25 orang luka-luka yang terdiri dari 3 luka berat dan 22 luka ringan. Selain itu, jumlah pengungsi yang tercatat sebanyak 314 kepala keluarga dengan total jiwa mencapai 1119 orang. Kondisi ini menunjukkan skala bencana yang sangat luas dan kompleks, menuntut penanganan darurat yang segera dan upaya mitigasi jangka panjang.</w:t>
      </w:r>
    </w:p>
    <w:p w14:paraId="2A52D5C9" w14:textId="77777777" w:rsidR="00B34FCD" w:rsidRDefault="00B34FCD" w:rsidP="00B34FCD">
      <w:pPr>
        <w:spacing w:line="360" w:lineRule="auto"/>
        <w:jc w:val="both"/>
      </w:pPr>
    </w:p>
    <w:p w14:paraId="46E03AFD" w14:textId="77777777" w:rsidR="00B34FCD" w:rsidRDefault="00B34FCD" w:rsidP="00B34FCD">
      <w:pPr>
        <w:spacing w:line="360" w:lineRule="auto"/>
        <w:ind w:firstLine="567"/>
        <w:jc w:val="both"/>
      </w:pPr>
      <w:r>
        <w:lastRenderedPageBreak/>
        <w:t xml:space="preserve">Selain itu, data juga mencatat bahwa kejadian lain yang berdampak signifikan terjadi di Desa Sindulang, yang mengalami beberapa episode tanah longsor dengan kerusakan bangunan dan infrastruktur. Contohnya pada tanggal 16 Februari 2020, longsor dengan panjang </w:t>
      </w:r>
      <w:proofErr w:type="gramStart"/>
      <w:r>
        <w:t>9 meter</w:t>
      </w:r>
      <w:proofErr w:type="gramEnd"/>
      <w:r>
        <w:t xml:space="preserve"> dan tinggi 3 meter menimpa bangunan rumah, serta kejadian pada 26 November 2024 yang mengakibatkan longsornya tembok penahan tanah setinggi 4 meter dan lebar 12 meter yang menimpa rumah warga sehingga menimbulkan dampak terhadap 2 kepala keluarga dan 7 jiwa. Fenomena ini mengindikasikan bahwa wilayah ini tidak hanya rawan terhadap bencana gerakan tanah, tetapi juga rentan terhadap dampak sosial ekonomi yang cukup berat.</w:t>
      </w:r>
    </w:p>
    <w:p w14:paraId="2343D3E1" w14:textId="77777777" w:rsidR="00B34FCD" w:rsidRDefault="00B34FCD" w:rsidP="00B34FCD">
      <w:pPr>
        <w:spacing w:line="360" w:lineRule="auto"/>
        <w:ind w:firstLine="567"/>
        <w:jc w:val="both"/>
      </w:pPr>
      <w:r>
        <w:t>Secara keseluruhan, data kebencanaan ini menggambarkan kondisi rentan Kecamatan Cimanggung terhadap bencana tanah longsor dan gerakan tanah lainnya. Kondisi tersebut menuntut adanya langkah mitigasi yang menyeluruh, mulai dari perencanaan tata ruang yang berorientasi pada pengurangan risiko, peningkatan kapasitas masyarakat dalam kesiapsiagaan bencana, serta pembangunan infrastruktur tahan bencana. Dengan memahami secara detail sejarah dan karakteristik bencana yang terjadi, pihak terkait dapat merancang strategi pengelolaan risiko yang lebih efektif untuk meminimalisir kerugian di masa mendatang.</w:t>
      </w:r>
    </w:p>
    <w:p w14:paraId="7C241BA7" w14:textId="77777777" w:rsidR="00B34FCD" w:rsidRDefault="00B34FCD" w:rsidP="00B34FCD">
      <w:pPr>
        <w:spacing w:line="360" w:lineRule="auto"/>
        <w:jc w:val="both"/>
        <w:sectPr w:rsidR="00B34FCD" w:rsidSect="00C0643A">
          <w:pgSz w:w="11906" w:h="16838" w:code="9"/>
          <w:pgMar w:top="2268" w:right="1701" w:bottom="1701" w:left="2268" w:header="708" w:footer="708" w:gutter="0"/>
          <w:cols w:space="708"/>
          <w:docGrid w:linePitch="360"/>
        </w:sectPr>
      </w:pPr>
      <w:r>
        <w:t xml:space="preserve"> </w:t>
      </w:r>
    </w:p>
    <w:p w14:paraId="1B56CF9D" w14:textId="77777777" w:rsidR="002075A8" w:rsidRDefault="00B34FCD" w:rsidP="002075A8">
      <w:pPr>
        <w:keepNext/>
        <w:spacing w:after="0" w:line="360" w:lineRule="auto"/>
        <w:jc w:val="center"/>
      </w:pPr>
      <w:r>
        <w:rPr>
          <w:noProof/>
        </w:rPr>
        <w:lastRenderedPageBreak/>
        <w:drawing>
          <wp:inline distT="0" distB="0" distL="0" distR="0" wp14:anchorId="36F5B41B" wp14:editId="5E2BE738">
            <wp:extent cx="6867806" cy="4860000"/>
            <wp:effectExtent l="0" t="0" r="0" b="0"/>
            <wp:docPr id="2010212353" name="Picture 20102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53" name="Picture 2010212353"/>
                    <pic:cNvPicPr/>
                  </pic:nvPicPr>
                  <pic:blipFill>
                    <a:blip r:embed="rId73">
                      <a:extLst>
                        <a:ext uri="{28A0092B-C50C-407E-A947-70E740481C1C}">
                          <a14:useLocalDpi xmlns:a14="http://schemas.microsoft.com/office/drawing/2010/main" val="0"/>
                        </a:ext>
                      </a:extLst>
                    </a:blip>
                    <a:stretch>
                      <a:fillRect/>
                    </a:stretch>
                  </pic:blipFill>
                  <pic:spPr>
                    <a:xfrm>
                      <a:off x="0" y="0"/>
                      <a:ext cx="6867806" cy="4860000"/>
                    </a:xfrm>
                    <a:prstGeom prst="rect">
                      <a:avLst/>
                    </a:prstGeom>
                  </pic:spPr>
                </pic:pic>
              </a:graphicData>
            </a:graphic>
          </wp:inline>
        </w:drawing>
      </w:r>
    </w:p>
    <w:p w14:paraId="1045C95C" w14:textId="56F922C0" w:rsidR="00B34FCD" w:rsidRPr="002075A8" w:rsidRDefault="002075A8" w:rsidP="002075A8">
      <w:pPr>
        <w:pStyle w:val="Caption"/>
        <w:spacing w:line="360" w:lineRule="auto"/>
        <w:rPr>
          <w:b/>
          <w:bCs/>
        </w:rPr>
      </w:pPr>
      <w:bookmarkStart w:id="211" w:name="_Toc207468737"/>
      <w:bookmarkStart w:id="212" w:name="_Toc207537613"/>
      <w:r w:rsidRPr="002075A8">
        <w:rPr>
          <w:b/>
          <w:bCs/>
        </w:rPr>
        <w:t xml:space="preserve">Gambar IV. </w:t>
      </w:r>
      <w:r w:rsidRPr="002075A8">
        <w:rPr>
          <w:b/>
          <w:bCs/>
        </w:rPr>
        <w:fldChar w:fldCharType="begin"/>
      </w:r>
      <w:r w:rsidRPr="002075A8">
        <w:rPr>
          <w:b/>
          <w:bCs/>
        </w:rPr>
        <w:instrText xml:space="preserve"> SEQ Gambar_IV. \* ARABIC </w:instrText>
      </w:r>
      <w:r w:rsidRPr="002075A8">
        <w:rPr>
          <w:b/>
          <w:bCs/>
        </w:rPr>
        <w:fldChar w:fldCharType="separate"/>
      </w:r>
      <w:r w:rsidR="0081478C">
        <w:rPr>
          <w:b/>
          <w:bCs/>
          <w:noProof/>
        </w:rPr>
        <w:t>25</w:t>
      </w:r>
      <w:r w:rsidRPr="002075A8">
        <w:rPr>
          <w:b/>
          <w:bCs/>
        </w:rPr>
        <w:fldChar w:fldCharType="end"/>
      </w:r>
      <w:r w:rsidRPr="002075A8">
        <w:rPr>
          <w:b/>
          <w:bCs/>
          <w:noProof/>
        </w:rPr>
        <w:t xml:space="preserve"> Peta Titik Bencana Tanah Longsor Kecamatan Cimanggung</w:t>
      </w:r>
      <w:bookmarkEnd w:id="211"/>
      <w:bookmarkEnd w:id="212"/>
    </w:p>
    <w:p w14:paraId="604A9348" w14:textId="468557B4" w:rsidR="00B34FCD" w:rsidRPr="00627F4F" w:rsidRDefault="00B34FCD" w:rsidP="002075A8">
      <w:pPr>
        <w:pStyle w:val="Caption"/>
        <w:jc w:val="left"/>
        <w:rPr>
          <w:b/>
          <w:bCs/>
        </w:rPr>
        <w:sectPr w:rsidR="00B34FCD" w:rsidRPr="00627F4F" w:rsidSect="00BF7783">
          <w:pgSz w:w="16838" w:h="11906" w:orient="landscape" w:code="9"/>
          <w:pgMar w:top="2268" w:right="1134" w:bottom="1134" w:left="1134" w:header="709" w:footer="709" w:gutter="0"/>
          <w:cols w:space="708"/>
          <w:docGrid w:linePitch="360"/>
        </w:sectPr>
      </w:pPr>
    </w:p>
    <w:p w14:paraId="64F4D3B6" w14:textId="31E7135E" w:rsidR="002C113B" w:rsidRDefault="002C113B" w:rsidP="00865417">
      <w:pPr>
        <w:pStyle w:val="Heading2"/>
        <w:numPr>
          <w:ilvl w:val="0"/>
          <w:numId w:val="47"/>
        </w:numPr>
        <w:spacing w:line="360" w:lineRule="auto"/>
        <w:ind w:left="567" w:hanging="567"/>
      </w:pPr>
      <w:bookmarkStart w:id="213" w:name="_Toc207310621"/>
      <w:r>
        <w:lastRenderedPageBreak/>
        <w:t>Kondisi Penggunaan Lahan</w:t>
      </w:r>
      <w:bookmarkEnd w:id="213"/>
    </w:p>
    <w:p w14:paraId="0A0E5148" w14:textId="5998706B" w:rsidR="00E76C0E" w:rsidRPr="00627F4F" w:rsidRDefault="000831BC" w:rsidP="002075A8">
      <w:pPr>
        <w:spacing w:after="0" w:line="360" w:lineRule="auto"/>
        <w:ind w:firstLine="567"/>
        <w:jc w:val="both"/>
      </w:pPr>
      <w:r>
        <w:t>Penggunaan lahan merupakan salah satu aspek penting dalam perencanaan wilayah yang mencerminkan bentuk pemanfaatan ruang oleh manusia maupun proses alami yang terjadi di suatu kawasan. Setiap jenis penggunaan lahan memiliki karakteristik dan fungsi yang berbeda sesuai dengan kebutuhan ekologis, sosial, dan ekonomi masyarakat di sekitarnya.</w:t>
      </w:r>
      <w:r w:rsidR="00FA537F">
        <w:t xml:space="preserve"> </w:t>
      </w:r>
      <w:r>
        <w:t>Jenis penggunaan lahan di Kecamatan Cimanggung terdiri atas sembilan kategori utama, yang masing-masing memiliki luas yang berbeda-beda sesuai dengan karakteristik fisik wilayah serta pola aktivitas manusia yang berlangsung di dalamnya, dan dapat dilihat berdasarkan data yang disajikan dalam tabel berikut:</w:t>
      </w:r>
    </w:p>
    <w:p w14:paraId="1E809B24" w14:textId="69A363B7" w:rsidR="002075A8" w:rsidRPr="002075A8" w:rsidRDefault="002075A8" w:rsidP="002075A8">
      <w:pPr>
        <w:pStyle w:val="Caption"/>
        <w:keepNext/>
        <w:spacing w:line="360" w:lineRule="auto"/>
        <w:rPr>
          <w:b/>
          <w:bCs/>
        </w:rPr>
      </w:pPr>
      <w:bookmarkStart w:id="214" w:name="_Toc207468601"/>
      <w:r w:rsidRPr="002075A8">
        <w:rPr>
          <w:b/>
          <w:bCs/>
        </w:rPr>
        <w:t xml:space="preserve">Tabel IV. </w:t>
      </w:r>
      <w:r w:rsidRPr="002075A8">
        <w:rPr>
          <w:b/>
          <w:bCs/>
        </w:rPr>
        <w:fldChar w:fldCharType="begin"/>
      </w:r>
      <w:r w:rsidRPr="002075A8">
        <w:rPr>
          <w:b/>
          <w:bCs/>
        </w:rPr>
        <w:instrText xml:space="preserve"> SEQ Tabel_IV. \* ARABIC </w:instrText>
      </w:r>
      <w:r w:rsidRPr="002075A8">
        <w:rPr>
          <w:b/>
          <w:bCs/>
        </w:rPr>
        <w:fldChar w:fldCharType="separate"/>
      </w:r>
      <w:r w:rsidR="0081478C">
        <w:rPr>
          <w:b/>
          <w:bCs/>
          <w:noProof/>
        </w:rPr>
        <w:t>12</w:t>
      </w:r>
      <w:r w:rsidRPr="002075A8">
        <w:rPr>
          <w:b/>
          <w:bCs/>
        </w:rPr>
        <w:fldChar w:fldCharType="end"/>
      </w:r>
      <w:r w:rsidRPr="002075A8">
        <w:rPr>
          <w:b/>
          <w:bCs/>
          <w:noProof/>
        </w:rPr>
        <w:t xml:space="preserve"> Penggunaan Lahan Kecamatan Cimanggung</w:t>
      </w:r>
      <w:bookmarkEnd w:id="214"/>
    </w:p>
    <w:tbl>
      <w:tblPr>
        <w:tblW w:w="5665" w:type="dxa"/>
        <w:jc w:val="center"/>
        <w:tblLook w:val="04A0" w:firstRow="1" w:lastRow="0" w:firstColumn="1" w:lastColumn="0" w:noHBand="0" w:noVBand="1"/>
      </w:tblPr>
      <w:tblGrid>
        <w:gridCol w:w="511"/>
        <w:gridCol w:w="2512"/>
        <w:gridCol w:w="1120"/>
        <w:gridCol w:w="1522"/>
      </w:tblGrid>
      <w:tr w:rsidR="00E76C0E" w:rsidRPr="00E76C0E" w14:paraId="71B879F2" w14:textId="77777777" w:rsidTr="002075A8">
        <w:trPr>
          <w:trHeight w:val="324"/>
          <w:jc w:val="center"/>
        </w:trPr>
        <w:tc>
          <w:tcPr>
            <w:tcW w:w="511"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DA19B28" w14:textId="77777777" w:rsidR="00E76C0E" w:rsidRPr="00E76C0E" w:rsidRDefault="00E76C0E" w:rsidP="00E76C0E">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No.</w:t>
            </w:r>
          </w:p>
        </w:tc>
        <w:tc>
          <w:tcPr>
            <w:tcW w:w="2512"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5BC9FE88" w14:textId="77777777" w:rsidR="00E76C0E" w:rsidRPr="00E76C0E" w:rsidRDefault="00E76C0E" w:rsidP="00E76C0E">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Jenis Penggunaan Lahan</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6F369FAA" w14:textId="5D5EDC6D" w:rsidR="00E76C0E" w:rsidRPr="00E76C0E" w:rsidRDefault="00E76C0E" w:rsidP="00E76C0E">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Luas (Ha)</w:t>
            </w:r>
          </w:p>
        </w:tc>
        <w:tc>
          <w:tcPr>
            <w:tcW w:w="1522"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D982B0E" w14:textId="77777777" w:rsidR="00E76C0E" w:rsidRPr="00E76C0E" w:rsidRDefault="00E76C0E" w:rsidP="00E76C0E">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Persentase (%)</w:t>
            </w:r>
          </w:p>
        </w:tc>
      </w:tr>
      <w:tr w:rsidR="00E76C0E" w:rsidRPr="00E76C0E" w14:paraId="134017C3" w14:textId="77777777" w:rsidTr="002075A8">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4D2B2C27"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1.</w:t>
            </w:r>
          </w:p>
        </w:tc>
        <w:tc>
          <w:tcPr>
            <w:tcW w:w="2512" w:type="dxa"/>
            <w:tcBorders>
              <w:top w:val="nil"/>
              <w:left w:val="nil"/>
              <w:bottom w:val="single" w:sz="4" w:space="0" w:color="auto"/>
              <w:right w:val="single" w:sz="4" w:space="0" w:color="auto"/>
            </w:tcBorders>
            <w:shd w:val="clear" w:color="auto" w:fill="auto"/>
            <w:noWrap/>
            <w:vAlign w:val="center"/>
            <w:hideMark/>
          </w:tcPr>
          <w:p w14:paraId="0C49BC19" w14:textId="77777777" w:rsidR="00E76C0E" w:rsidRPr="00E76C0E" w:rsidRDefault="00E76C0E" w:rsidP="00E76C0E">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Hutan</w:t>
            </w:r>
          </w:p>
        </w:tc>
        <w:tc>
          <w:tcPr>
            <w:tcW w:w="1120" w:type="dxa"/>
            <w:tcBorders>
              <w:top w:val="nil"/>
              <w:left w:val="nil"/>
              <w:bottom w:val="single" w:sz="4" w:space="0" w:color="auto"/>
              <w:right w:val="single" w:sz="4" w:space="0" w:color="auto"/>
            </w:tcBorders>
            <w:shd w:val="clear" w:color="auto" w:fill="auto"/>
            <w:noWrap/>
            <w:vAlign w:val="center"/>
            <w:hideMark/>
          </w:tcPr>
          <w:p w14:paraId="03C1BC17"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984,17</w:t>
            </w:r>
          </w:p>
        </w:tc>
        <w:tc>
          <w:tcPr>
            <w:tcW w:w="1522" w:type="dxa"/>
            <w:tcBorders>
              <w:top w:val="nil"/>
              <w:left w:val="nil"/>
              <w:bottom w:val="single" w:sz="4" w:space="0" w:color="auto"/>
              <w:right w:val="single" w:sz="4" w:space="0" w:color="auto"/>
            </w:tcBorders>
            <w:shd w:val="clear" w:color="auto" w:fill="auto"/>
            <w:noWrap/>
            <w:vAlign w:val="bottom"/>
            <w:hideMark/>
          </w:tcPr>
          <w:p w14:paraId="3A5969E4"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22,48%</w:t>
            </w:r>
          </w:p>
        </w:tc>
      </w:tr>
      <w:tr w:rsidR="00E76C0E" w:rsidRPr="00E76C0E" w14:paraId="741DA5AC" w14:textId="77777777" w:rsidTr="002075A8">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1CDC55B4"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2.</w:t>
            </w:r>
          </w:p>
        </w:tc>
        <w:tc>
          <w:tcPr>
            <w:tcW w:w="2512" w:type="dxa"/>
            <w:tcBorders>
              <w:top w:val="nil"/>
              <w:left w:val="nil"/>
              <w:bottom w:val="single" w:sz="4" w:space="0" w:color="auto"/>
              <w:right w:val="single" w:sz="4" w:space="0" w:color="auto"/>
            </w:tcBorders>
            <w:shd w:val="clear" w:color="auto" w:fill="auto"/>
            <w:noWrap/>
            <w:vAlign w:val="center"/>
            <w:hideMark/>
          </w:tcPr>
          <w:p w14:paraId="4BD0A744" w14:textId="77777777" w:rsidR="00E76C0E" w:rsidRPr="00E76C0E" w:rsidRDefault="00E76C0E" w:rsidP="00E76C0E">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Perkebunan</w:t>
            </w:r>
          </w:p>
        </w:tc>
        <w:tc>
          <w:tcPr>
            <w:tcW w:w="1120" w:type="dxa"/>
            <w:tcBorders>
              <w:top w:val="nil"/>
              <w:left w:val="nil"/>
              <w:bottom w:val="single" w:sz="4" w:space="0" w:color="auto"/>
              <w:right w:val="single" w:sz="4" w:space="0" w:color="auto"/>
            </w:tcBorders>
            <w:shd w:val="clear" w:color="auto" w:fill="auto"/>
            <w:noWrap/>
            <w:vAlign w:val="center"/>
            <w:hideMark/>
          </w:tcPr>
          <w:p w14:paraId="1EADC37B"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373,24</w:t>
            </w:r>
          </w:p>
        </w:tc>
        <w:tc>
          <w:tcPr>
            <w:tcW w:w="1522" w:type="dxa"/>
            <w:tcBorders>
              <w:top w:val="nil"/>
              <w:left w:val="nil"/>
              <w:bottom w:val="single" w:sz="4" w:space="0" w:color="auto"/>
              <w:right w:val="single" w:sz="4" w:space="0" w:color="auto"/>
            </w:tcBorders>
            <w:shd w:val="clear" w:color="auto" w:fill="auto"/>
            <w:noWrap/>
            <w:vAlign w:val="bottom"/>
            <w:hideMark/>
          </w:tcPr>
          <w:p w14:paraId="0B310F1E"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8,53%</w:t>
            </w:r>
          </w:p>
        </w:tc>
      </w:tr>
      <w:tr w:rsidR="00E76C0E" w:rsidRPr="00E76C0E" w14:paraId="11B23AEA" w14:textId="77777777" w:rsidTr="002075A8">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3069A508"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3.</w:t>
            </w:r>
          </w:p>
        </w:tc>
        <w:tc>
          <w:tcPr>
            <w:tcW w:w="2512" w:type="dxa"/>
            <w:tcBorders>
              <w:top w:val="nil"/>
              <w:left w:val="nil"/>
              <w:bottom w:val="single" w:sz="4" w:space="0" w:color="auto"/>
              <w:right w:val="single" w:sz="4" w:space="0" w:color="auto"/>
            </w:tcBorders>
            <w:shd w:val="clear" w:color="auto" w:fill="auto"/>
            <w:noWrap/>
            <w:vAlign w:val="center"/>
            <w:hideMark/>
          </w:tcPr>
          <w:p w14:paraId="5FECECF6" w14:textId="77777777" w:rsidR="00E76C0E" w:rsidRPr="00E76C0E" w:rsidRDefault="00E76C0E" w:rsidP="00E76C0E">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Sungai</w:t>
            </w:r>
          </w:p>
        </w:tc>
        <w:tc>
          <w:tcPr>
            <w:tcW w:w="1120" w:type="dxa"/>
            <w:tcBorders>
              <w:top w:val="nil"/>
              <w:left w:val="nil"/>
              <w:bottom w:val="single" w:sz="4" w:space="0" w:color="auto"/>
              <w:right w:val="single" w:sz="4" w:space="0" w:color="auto"/>
            </w:tcBorders>
            <w:shd w:val="clear" w:color="auto" w:fill="auto"/>
            <w:noWrap/>
            <w:vAlign w:val="center"/>
            <w:hideMark/>
          </w:tcPr>
          <w:p w14:paraId="1F4B7708"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13,82</w:t>
            </w:r>
          </w:p>
        </w:tc>
        <w:tc>
          <w:tcPr>
            <w:tcW w:w="1522" w:type="dxa"/>
            <w:tcBorders>
              <w:top w:val="nil"/>
              <w:left w:val="nil"/>
              <w:bottom w:val="single" w:sz="4" w:space="0" w:color="auto"/>
              <w:right w:val="single" w:sz="4" w:space="0" w:color="auto"/>
            </w:tcBorders>
            <w:shd w:val="clear" w:color="auto" w:fill="auto"/>
            <w:noWrap/>
            <w:vAlign w:val="bottom"/>
            <w:hideMark/>
          </w:tcPr>
          <w:p w14:paraId="2D222355"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0,32%</w:t>
            </w:r>
          </w:p>
        </w:tc>
      </w:tr>
      <w:tr w:rsidR="00E76C0E" w:rsidRPr="00E76C0E" w14:paraId="1BDA42C4" w14:textId="77777777" w:rsidTr="002075A8">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7D8ADDF9"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4.</w:t>
            </w:r>
          </w:p>
        </w:tc>
        <w:tc>
          <w:tcPr>
            <w:tcW w:w="2512" w:type="dxa"/>
            <w:tcBorders>
              <w:top w:val="nil"/>
              <w:left w:val="nil"/>
              <w:bottom w:val="single" w:sz="4" w:space="0" w:color="auto"/>
              <w:right w:val="single" w:sz="4" w:space="0" w:color="auto"/>
            </w:tcBorders>
            <w:shd w:val="clear" w:color="auto" w:fill="auto"/>
            <w:noWrap/>
            <w:vAlign w:val="center"/>
            <w:hideMark/>
          </w:tcPr>
          <w:p w14:paraId="537297C9" w14:textId="77777777" w:rsidR="00E76C0E" w:rsidRPr="00E76C0E" w:rsidRDefault="00E76C0E" w:rsidP="00E76C0E">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Sawah</w:t>
            </w:r>
          </w:p>
        </w:tc>
        <w:tc>
          <w:tcPr>
            <w:tcW w:w="1120" w:type="dxa"/>
            <w:tcBorders>
              <w:top w:val="nil"/>
              <w:left w:val="nil"/>
              <w:bottom w:val="single" w:sz="4" w:space="0" w:color="auto"/>
              <w:right w:val="single" w:sz="4" w:space="0" w:color="auto"/>
            </w:tcBorders>
            <w:shd w:val="clear" w:color="auto" w:fill="auto"/>
            <w:noWrap/>
            <w:vAlign w:val="center"/>
            <w:hideMark/>
          </w:tcPr>
          <w:p w14:paraId="6E35DD72"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464,57</w:t>
            </w:r>
          </w:p>
        </w:tc>
        <w:tc>
          <w:tcPr>
            <w:tcW w:w="1522" w:type="dxa"/>
            <w:tcBorders>
              <w:top w:val="nil"/>
              <w:left w:val="nil"/>
              <w:bottom w:val="single" w:sz="4" w:space="0" w:color="auto"/>
              <w:right w:val="single" w:sz="4" w:space="0" w:color="auto"/>
            </w:tcBorders>
            <w:shd w:val="clear" w:color="auto" w:fill="auto"/>
            <w:noWrap/>
            <w:vAlign w:val="bottom"/>
            <w:hideMark/>
          </w:tcPr>
          <w:p w14:paraId="237D600B"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10,61%</w:t>
            </w:r>
          </w:p>
        </w:tc>
      </w:tr>
      <w:tr w:rsidR="00E76C0E" w:rsidRPr="00E76C0E" w14:paraId="435E6E6D" w14:textId="77777777" w:rsidTr="002075A8">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1F401898"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5.</w:t>
            </w:r>
          </w:p>
        </w:tc>
        <w:tc>
          <w:tcPr>
            <w:tcW w:w="2512" w:type="dxa"/>
            <w:tcBorders>
              <w:top w:val="nil"/>
              <w:left w:val="nil"/>
              <w:bottom w:val="single" w:sz="4" w:space="0" w:color="auto"/>
              <w:right w:val="single" w:sz="4" w:space="0" w:color="auto"/>
            </w:tcBorders>
            <w:shd w:val="clear" w:color="auto" w:fill="auto"/>
            <w:noWrap/>
            <w:vAlign w:val="center"/>
            <w:hideMark/>
          </w:tcPr>
          <w:p w14:paraId="78FC4C51" w14:textId="77777777" w:rsidR="00E76C0E" w:rsidRPr="00E76C0E" w:rsidRDefault="00E76C0E" w:rsidP="00E76C0E">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Ladang</w:t>
            </w:r>
          </w:p>
        </w:tc>
        <w:tc>
          <w:tcPr>
            <w:tcW w:w="1120" w:type="dxa"/>
            <w:tcBorders>
              <w:top w:val="nil"/>
              <w:left w:val="nil"/>
              <w:bottom w:val="single" w:sz="4" w:space="0" w:color="auto"/>
              <w:right w:val="single" w:sz="4" w:space="0" w:color="auto"/>
            </w:tcBorders>
            <w:shd w:val="clear" w:color="auto" w:fill="auto"/>
            <w:noWrap/>
            <w:vAlign w:val="center"/>
            <w:hideMark/>
          </w:tcPr>
          <w:p w14:paraId="0208BC1C"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999,72</w:t>
            </w:r>
          </w:p>
        </w:tc>
        <w:tc>
          <w:tcPr>
            <w:tcW w:w="1522" w:type="dxa"/>
            <w:tcBorders>
              <w:top w:val="nil"/>
              <w:left w:val="nil"/>
              <w:bottom w:val="single" w:sz="4" w:space="0" w:color="auto"/>
              <w:right w:val="single" w:sz="4" w:space="0" w:color="auto"/>
            </w:tcBorders>
            <w:shd w:val="clear" w:color="auto" w:fill="auto"/>
            <w:noWrap/>
            <w:vAlign w:val="bottom"/>
            <w:hideMark/>
          </w:tcPr>
          <w:p w14:paraId="24253B3E"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22,84%</w:t>
            </w:r>
          </w:p>
        </w:tc>
      </w:tr>
      <w:tr w:rsidR="00E76C0E" w:rsidRPr="00E76C0E" w14:paraId="7C51DB3F" w14:textId="77777777" w:rsidTr="002075A8">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18BF1F38"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6.</w:t>
            </w:r>
          </w:p>
        </w:tc>
        <w:tc>
          <w:tcPr>
            <w:tcW w:w="2512" w:type="dxa"/>
            <w:tcBorders>
              <w:top w:val="nil"/>
              <w:left w:val="nil"/>
              <w:bottom w:val="single" w:sz="4" w:space="0" w:color="auto"/>
              <w:right w:val="single" w:sz="4" w:space="0" w:color="auto"/>
            </w:tcBorders>
            <w:shd w:val="clear" w:color="auto" w:fill="auto"/>
            <w:noWrap/>
            <w:vAlign w:val="center"/>
            <w:hideMark/>
          </w:tcPr>
          <w:p w14:paraId="771D7617" w14:textId="77777777" w:rsidR="00E76C0E" w:rsidRPr="00E76C0E" w:rsidRDefault="00E76C0E" w:rsidP="00E76C0E">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Tanah Kosong</w:t>
            </w:r>
          </w:p>
        </w:tc>
        <w:tc>
          <w:tcPr>
            <w:tcW w:w="1120" w:type="dxa"/>
            <w:tcBorders>
              <w:top w:val="nil"/>
              <w:left w:val="nil"/>
              <w:bottom w:val="single" w:sz="4" w:space="0" w:color="auto"/>
              <w:right w:val="single" w:sz="4" w:space="0" w:color="auto"/>
            </w:tcBorders>
            <w:shd w:val="clear" w:color="auto" w:fill="auto"/>
            <w:noWrap/>
            <w:vAlign w:val="center"/>
            <w:hideMark/>
          </w:tcPr>
          <w:p w14:paraId="40484CE3"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9,43</w:t>
            </w:r>
          </w:p>
        </w:tc>
        <w:tc>
          <w:tcPr>
            <w:tcW w:w="1522" w:type="dxa"/>
            <w:tcBorders>
              <w:top w:val="nil"/>
              <w:left w:val="nil"/>
              <w:bottom w:val="single" w:sz="4" w:space="0" w:color="auto"/>
              <w:right w:val="single" w:sz="4" w:space="0" w:color="auto"/>
            </w:tcBorders>
            <w:shd w:val="clear" w:color="auto" w:fill="auto"/>
            <w:noWrap/>
            <w:vAlign w:val="bottom"/>
            <w:hideMark/>
          </w:tcPr>
          <w:p w14:paraId="30BA761C"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0,22%</w:t>
            </w:r>
          </w:p>
        </w:tc>
      </w:tr>
      <w:tr w:rsidR="00E76C0E" w:rsidRPr="00E76C0E" w14:paraId="28F70B4F" w14:textId="77777777" w:rsidTr="002075A8">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6B55003D"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7.</w:t>
            </w:r>
          </w:p>
        </w:tc>
        <w:tc>
          <w:tcPr>
            <w:tcW w:w="2512" w:type="dxa"/>
            <w:tcBorders>
              <w:top w:val="nil"/>
              <w:left w:val="nil"/>
              <w:bottom w:val="single" w:sz="4" w:space="0" w:color="auto"/>
              <w:right w:val="single" w:sz="4" w:space="0" w:color="auto"/>
            </w:tcBorders>
            <w:shd w:val="clear" w:color="auto" w:fill="auto"/>
            <w:noWrap/>
            <w:vAlign w:val="center"/>
            <w:hideMark/>
          </w:tcPr>
          <w:p w14:paraId="36F703D8" w14:textId="77777777" w:rsidR="00E76C0E" w:rsidRPr="00E76C0E" w:rsidRDefault="00E76C0E" w:rsidP="00E76C0E">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Kawasan Industri</w:t>
            </w:r>
          </w:p>
        </w:tc>
        <w:tc>
          <w:tcPr>
            <w:tcW w:w="1120" w:type="dxa"/>
            <w:tcBorders>
              <w:top w:val="nil"/>
              <w:left w:val="nil"/>
              <w:bottom w:val="single" w:sz="4" w:space="0" w:color="auto"/>
              <w:right w:val="single" w:sz="4" w:space="0" w:color="auto"/>
            </w:tcBorders>
            <w:shd w:val="clear" w:color="auto" w:fill="auto"/>
            <w:noWrap/>
            <w:vAlign w:val="center"/>
            <w:hideMark/>
          </w:tcPr>
          <w:p w14:paraId="3D5B4DA9"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190,93</w:t>
            </w:r>
          </w:p>
        </w:tc>
        <w:tc>
          <w:tcPr>
            <w:tcW w:w="1522" w:type="dxa"/>
            <w:tcBorders>
              <w:top w:val="nil"/>
              <w:left w:val="nil"/>
              <w:bottom w:val="single" w:sz="4" w:space="0" w:color="auto"/>
              <w:right w:val="single" w:sz="4" w:space="0" w:color="auto"/>
            </w:tcBorders>
            <w:shd w:val="clear" w:color="auto" w:fill="auto"/>
            <w:noWrap/>
            <w:vAlign w:val="bottom"/>
            <w:hideMark/>
          </w:tcPr>
          <w:p w14:paraId="72BF1E37"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4,36%</w:t>
            </w:r>
          </w:p>
        </w:tc>
      </w:tr>
      <w:tr w:rsidR="00E76C0E" w:rsidRPr="00E76C0E" w14:paraId="71AF0AF2" w14:textId="77777777" w:rsidTr="002075A8">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28799BC2"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8.</w:t>
            </w:r>
          </w:p>
        </w:tc>
        <w:tc>
          <w:tcPr>
            <w:tcW w:w="2512" w:type="dxa"/>
            <w:tcBorders>
              <w:top w:val="nil"/>
              <w:left w:val="nil"/>
              <w:bottom w:val="single" w:sz="4" w:space="0" w:color="auto"/>
              <w:right w:val="single" w:sz="4" w:space="0" w:color="auto"/>
            </w:tcBorders>
            <w:shd w:val="clear" w:color="auto" w:fill="auto"/>
            <w:noWrap/>
            <w:vAlign w:val="center"/>
            <w:hideMark/>
          </w:tcPr>
          <w:p w14:paraId="5C5934F2" w14:textId="77777777" w:rsidR="00E76C0E" w:rsidRPr="00E76C0E" w:rsidRDefault="00E76C0E" w:rsidP="00E76C0E">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Permukiman</w:t>
            </w:r>
          </w:p>
        </w:tc>
        <w:tc>
          <w:tcPr>
            <w:tcW w:w="1120" w:type="dxa"/>
            <w:tcBorders>
              <w:top w:val="nil"/>
              <w:left w:val="nil"/>
              <w:bottom w:val="single" w:sz="4" w:space="0" w:color="auto"/>
              <w:right w:val="single" w:sz="4" w:space="0" w:color="auto"/>
            </w:tcBorders>
            <w:shd w:val="clear" w:color="auto" w:fill="auto"/>
            <w:noWrap/>
            <w:vAlign w:val="center"/>
            <w:hideMark/>
          </w:tcPr>
          <w:p w14:paraId="65510F17"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689,39</w:t>
            </w:r>
          </w:p>
        </w:tc>
        <w:tc>
          <w:tcPr>
            <w:tcW w:w="1522" w:type="dxa"/>
            <w:tcBorders>
              <w:top w:val="nil"/>
              <w:left w:val="nil"/>
              <w:bottom w:val="single" w:sz="4" w:space="0" w:color="auto"/>
              <w:right w:val="single" w:sz="4" w:space="0" w:color="auto"/>
            </w:tcBorders>
            <w:shd w:val="clear" w:color="auto" w:fill="auto"/>
            <w:noWrap/>
            <w:vAlign w:val="bottom"/>
            <w:hideMark/>
          </w:tcPr>
          <w:p w14:paraId="71BCC3C3"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15,75%</w:t>
            </w:r>
          </w:p>
        </w:tc>
      </w:tr>
      <w:tr w:rsidR="00E76C0E" w:rsidRPr="00E76C0E" w14:paraId="2D734520" w14:textId="77777777" w:rsidTr="002075A8">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6343D089"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9.</w:t>
            </w:r>
          </w:p>
        </w:tc>
        <w:tc>
          <w:tcPr>
            <w:tcW w:w="2512" w:type="dxa"/>
            <w:tcBorders>
              <w:top w:val="nil"/>
              <w:left w:val="nil"/>
              <w:bottom w:val="single" w:sz="4" w:space="0" w:color="auto"/>
              <w:right w:val="single" w:sz="4" w:space="0" w:color="auto"/>
            </w:tcBorders>
            <w:shd w:val="clear" w:color="auto" w:fill="auto"/>
            <w:noWrap/>
            <w:vAlign w:val="center"/>
            <w:hideMark/>
          </w:tcPr>
          <w:p w14:paraId="3BA403E4" w14:textId="77777777" w:rsidR="00E76C0E" w:rsidRPr="00E76C0E" w:rsidRDefault="00E76C0E" w:rsidP="00E76C0E">
            <w:pPr>
              <w:spacing w:after="0" w:line="240" w:lineRule="auto"/>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Semak Belukar</w:t>
            </w:r>
          </w:p>
        </w:tc>
        <w:tc>
          <w:tcPr>
            <w:tcW w:w="1120" w:type="dxa"/>
            <w:tcBorders>
              <w:top w:val="nil"/>
              <w:left w:val="nil"/>
              <w:bottom w:val="single" w:sz="4" w:space="0" w:color="auto"/>
              <w:right w:val="single" w:sz="4" w:space="0" w:color="auto"/>
            </w:tcBorders>
            <w:shd w:val="clear" w:color="auto" w:fill="auto"/>
            <w:noWrap/>
            <w:vAlign w:val="center"/>
            <w:hideMark/>
          </w:tcPr>
          <w:p w14:paraId="1E361FCA"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652,57</w:t>
            </w:r>
          </w:p>
        </w:tc>
        <w:tc>
          <w:tcPr>
            <w:tcW w:w="1522" w:type="dxa"/>
            <w:tcBorders>
              <w:top w:val="nil"/>
              <w:left w:val="nil"/>
              <w:bottom w:val="single" w:sz="4" w:space="0" w:color="auto"/>
              <w:right w:val="single" w:sz="4" w:space="0" w:color="auto"/>
            </w:tcBorders>
            <w:shd w:val="clear" w:color="auto" w:fill="auto"/>
            <w:noWrap/>
            <w:vAlign w:val="bottom"/>
            <w:hideMark/>
          </w:tcPr>
          <w:p w14:paraId="1D6E59AF" w14:textId="77777777" w:rsidR="00E76C0E" w:rsidRPr="00E76C0E" w:rsidRDefault="00E76C0E" w:rsidP="00E76C0E">
            <w:pPr>
              <w:spacing w:after="0" w:line="240" w:lineRule="auto"/>
              <w:jc w:val="center"/>
              <w:rPr>
                <w:rFonts w:eastAsia="Times New Roman" w:cs="Times New Roman"/>
                <w:color w:val="000000"/>
                <w:kern w:val="0"/>
                <w:sz w:val="20"/>
                <w:szCs w:val="20"/>
                <w:lang w:eastAsia="en-ID"/>
                <w14:ligatures w14:val="none"/>
              </w:rPr>
            </w:pPr>
            <w:r w:rsidRPr="00E76C0E">
              <w:rPr>
                <w:rFonts w:eastAsia="Times New Roman" w:cs="Times New Roman"/>
                <w:color w:val="000000"/>
                <w:kern w:val="0"/>
                <w:sz w:val="20"/>
                <w:szCs w:val="20"/>
                <w:lang w:eastAsia="en-ID"/>
                <w14:ligatures w14:val="none"/>
              </w:rPr>
              <w:t>14,91%</w:t>
            </w:r>
          </w:p>
        </w:tc>
      </w:tr>
      <w:tr w:rsidR="00E76C0E" w:rsidRPr="00E76C0E" w14:paraId="2AE2F471" w14:textId="77777777" w:rsidTr="002075A8">
        <w:trPr>
          <w:trHeight w:val="300"/>
          <w:jc w:val="center"/>
        </w:trPr>
        <w:tc>
          <w:tcPr>
            <w:tcW w:w="3023" w:type="dxa"/>
            <w:gridSpan w:val="2"/>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3A2F9918" w14:textId="77777777" w:rsidR="00E76C0E" w:rsidRPr="00E76C0E" w:rsidRDefault="00E76C0E" w:rsidP="00E76C0E">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4F10F799" w14:textId="77777777" w:rsidR="00E76C0E" w:rsidRPr="00E76C0E" w:rsidRDefault="00E76C0E" w:rsidP="00E76C0E">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4377,84</w:t>
            </w:r>
          </w:p>
        </w:tc>
        <w:tc>
          <w:tcPr>
            <w:tcW w:w="1522" w:type="dxa"/>
            <w:tcBorders>
              <w:top w:val="nil"/>
              <w:left w:val="nil"/>
              <w:bottom w:val="single" w:sz="4" w:space="0" w:color="auto"/>
              <w:right w:val="single" w:sz="4" w:space="0" w:color="auto"/>
            </w:tcBorders>
            <w:shd w:val="clear" w:color="auto" w:fill="BDD6EE" w:themeFill="accent5" w:themeFillTint="66"/>
            <w:noWrap/>
            <w:vAlign w:val="center"/>
            <w:hideMark/>
          </w:tcPr>
          <w:p w14:paraId="58F7862B" w14:textId="77777777" w:rsidR="00E76C0E" w:rsidRPr="00E76C0E" w:rsidRDefault="00E76C0E" w:rsidP="00E76C0E">
            <w:pPr>
              <w:spacing w:after="0" w:line="240" w:lineRule="auto"/>
              <w:jc w:val="center"/>
              <w:rPr>
                <w:rFonts w:eastAsia="Times New Roman" w:cs="Times New Roman"/>
                <w:b/>
                <w:bCs/>
                <w:color w:val="000000"/>
                <w:kern w:val="0"/>
                <w:sz w:val="20"/>
                <w:szCs w:val="20"/>
                <w:lang w:eastAsia="en-ID"/>
                <w14:ligatures w14:val="none"/>
              </w:rPr>
            </w:pPr>
            <w:r w:rsidRPr="00E76C0E">
              <w:rPr>
                <w:rFonts w:eastAsia="Times New Roman" w:cs="Times New Roman"/>
                <w:b/>
                <w:bCs/>
                <w:color w:val="000000"/>
                <w:kern w:val="0"/>
                <w:sz w:val="20"/>
                <w:szCs w:val="20"/>
                <w:lang w:eastAsia="en-ID"/>
                <w14:ligatures w14:val="none"/>
              </w:rPr>
              <w:t>100%</w:t>
            </w:r>
          </w:p>
        </w:tc>
      </w:tr>
    </w:tbl>
    <w:p w14:paraId="6CA90635" w14:textId="1B9D3520" w:rsidR="00E76C0E" w:rsidRPr="00FA537F" w:rsidRDefault="00E76C0E" w:rsidP="00FA537F">
      <w:pPr>
        <w:spacing w:line="360" w:lineRule="auto"/>
        <w:ind w:left="1418"/>
        <w:jc w:val="both"/>
        <w:rPr>
          <w:i/>
          <w:iCs/>
          <w:sz w:val="20"/>
          <w:szCs w:val="18"/>
        </w:rPr>
      </w:pPr>
      <w:r w:rsidRPr="002C113B">
        <w:rPr>
          <w:i/>
          <w:iCs/>
          <w:sz w:val="20"/>
          <w:szCs w:val="18"/>
        </w:rPr>
        <w:t>Sumber: DPUPR Kabupaten Sumedang, 2025</w:t>
      </w:r>
    </w:p>
    <w:p w14:paraId="535F8CD5" w14:textId="77777777" w:rsidR="002075A8" w:rsidRDefault="00E76C0E" w:rsidP="002075A8">
      <w:pPr>
        <w:keepNext/>
        <w:spacing w:before="100" w:beforeAutospacing="1" w:after="0" w:line="276" w:lineRule="auto"/>
        <w:jc w:val="center"/>
      </w:pPr>
      <w:r>
        <w:rPr>
          <w:noProof/>
        </w:rPr>
        <w:drawing>
          <wp:inline distT="0" distB="0" distL="0" distR="0" wp14:anchorId="50BC9E44" wp14:editId="50D739AB">
            <wp:extent cx="3960000" cy="2016000"/>
            <wp:effectExtent l="0" t="0" r="2540" b="3810"/>
            <wp:docPr id="2010212301" name="Chart 2010212301">
              <a:extLst xmlns:a="http://schemas.openxmlformats.org/drawingml/2006/main">
                <a:ext uri="{FF2B5EF4-FFF2-40B4-BE49-F238E27FC236}">
                  <a16:creationId xmlns:a16="http://schemas.microsoft.com/office/drawing/2014/main" id="{9434E79B-75DF-4B4A-B98C-F85A3214F5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68FDB38" w14:textId="57F95FB2" w:rsidR="00627F4F" w:rsidRPr="002075A8" w:rsidRDefault="002075A8" w:rsidP="002075A8">
      <w:pPr>
        <w:pStyle w:val="Caption"/>
        <w:spacing w:line="360" w:lineRule="auto"/>
        <w:rPr>
          <w:b/>
          <w:bCs/>
        </w:rPr>
      </w:pPr>
      <w:bookmarkStart w:id="215" w:name="_Toc207468738"/>
      <w:bookmarkStart w:id="216" w:name="_Toc207537614"/>
      <w:r w:rsidRPr="002075A8">
        <w:rPr>
          <w:b/>
          <w:bCs/>
        </w:rPr>
        <w:t xml:space="preserve">Gambar IV. </w:t>
      </w:r>
      <w:r w:rsidRPr="002075A8">
        <w:rPr>
          <w:b/>
          <w:bCs/>
        </w:rPr>
        <w:fldChar w:fldCharType="begin"/>
      </w:r>
      <w:r w:rsidRPr="002075A8">
        <w:rPr>
          <w:b/>
          <w:bCs/>
        </w:rPr>
        <w:instrText xml:space="preserve"> SEQ Gambar_IV. \* ARABIC </w:instrText>
      </w:r>
      <w:r w:rsidRPr="002075A8">
        <w:rPr>
          <w:b/>
          <w:bCs/>
        </w:rPr>
        <w:fldChar w:fldCharType="separate"/>
      </w:r>
      <w:r w:rsidR="0081478C">
        <w:rPr>
          <w:b/>
          <w:bCs/>
          <w:noProof/>
        </w:rPr>
        <w:t>26</w:t>
      </w:r>
      <w:r w:rsidRPr="002075A8">
        <w:rPr>
          <w:b/>
          <w:bCs/>
        </w:rPr>
        <w:fldChar w:fldCharType="end"/>
      </w:r>
      <w:r w:rsidRPr="002075A8">
        <w:rPr>
          <w:b/>
          <w:bCs/>
          <w:noProof/>
        </w:rPr>
        <w:t xml:space="preserve"> Diagram Persentase Jenis Penggunaan Lahan Kecamatan Cimanggung</w:t>
      </w:r>
      <w:bookmarkEnd w:id="215"/>
      <w:bookmarkEnd w:id="216"/>
    </w:p>
    <w:p w14:paraId="403C886A" w14:textId="0A785368" w:rsidR="00512A84" w:rsidRDefault="000831BC" w:rsidP="000831BC">
      <w:pPr>
        <w:spacing w:before="100" w:beforeAutospacing="1" w:after="100" w:afterAutospacing="1" w:line="360" w:lineRule="auto"/>
        <w:ind w:firstLine="567"/>
        <w:jc w:val="both"/>
        <w:rPr>
          <w:rFonts w:eastAsia="Times New Roman" w:cs="Times New Roman"/>
          <w:kern w:val="0"/>
          <w:szCs w:val="24"/>
          <w:lang w:eastAsia="en-ID"/>
          <w14:ligatures w14:val="none"/>
        </w:rPr>
      </w:pPr>
      <w:r w:rsidRPr="000831BC">
        <w:rPr>
          <w:rFonts w:eastAsia="Times New Roman" w:cs="Times New Roman"/>
          <w:kern w:val="0"/>
          <w:szCs w:val="24"/>
          <w:lang w:eastAsia="en-ID"/>
          <w14:ligatures w14:val="none"/>
        </w:rPr>
        <w:lastRenderedPageBreak/>
        <w:t xml:space="preserve">Berdasarkan data penggunaan lahan di Kecamatan Cimanggung, diketahui bahwa kategori penggunaan lahan dengan luas terbesar didominasi oleh aktivitas pertanian dan kawasan alami. Ladang merupakan kategori penggunaan lahan yang paling luas, yaitu sebesar 984,51 hektar, menunjukkan bahwa sektor pertanian lahan kering masih menjadi aktivitas utama masyarakat di wilayah ini. Disusul oleh kawasan hutan dengan luas 969,20 hektar yang berperan penting dalam menjaga keseimbangan ekosistem dan fungsi lindung lingkungan. Selanjutnya, lahan permukiman mencakup 678,90 hektar, mencerminkan adanya intensitas pembangunan kawasan hunian yang cukup tinggi, kemungkinan dipengaruhi oleh perkembangan jumlah penduduk dan aktivitas sosial ekonomi. </w:t>
      </w:r>
    </w:p>
    <w:tbl>
      <w:tblPr>
        <w:tblStyle w:val="TableGrid"/>
        <w:tblW w:w="87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386"/>
      </w:tblGrid>
      <w:tr w:rsidR="008B7CBA" w14:paraId="4313A3F3" w14:textId="77777777" w:rsidTr="002075A8">
        <w:trPr>
          <w:trHeight w:val="3367"/>
          <w:jc w:val="center"/>
        </w:trPr>
        <w:tc>
          <w:tcPr>
            <w:tcW w:w="4386" w:type="dxa"/>
            <w:vAlign w:val="center"/>
          </w:tcPr>
          <w:p w14:paraId="3DA222F3" w14:textId="45AC8DA3" w:rsidR="008B7CBA" w:rsidRDefault="008B7CBA" w:rsidP="00A149D3">
            <w:pPr>
              <w:spacing w:before="100" w:beforeAutospacing="1" w:after="100" w:afterAutospacing="1"/>
              <w:jc w:val="center"/>
              <w:rPr>
                <w:rFonts w:eastAsia="Times New Roman" w:cs="Times New Roman"/>
                <w:kern w:val="0"/>
                <w:szCs w:val="24"/>
                <w:lang w:eastAsia="en-ID"/>
                <w14:ligatures w14:val="none"/>
              </w:rPr>
            </w:pPr>
            <w:r>
              <w:rPr>
                <w:rFonts w:eastAsia="Times New Roman" w:cs="Times New Roman"/>
                <w:noProof/>
                <w:kern w:val="0"/>
                <w:szCs w:val="24"/>
                <w:lang w:eastAsia="en-ID"/>
              </w:rPr>
              <w:drawing>
                <wp:inline distT="0" distB="0" distL="0" distR="0" wp14:anchorId="07C28C1F" wp14:editId="0FED8B7E">
                  <wp:extent cx="2639889" cy="1980000"/>
                  <wp:effectExtent l="0" t="0" r="8255" b="1270"/>
                  <wp:docPr id="491166194" name="Picture 49116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94" name="Picture 49116619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39889" cy="1980000"/>
                          </a:xfrm>
                          <a:prstGeom prst="rect">
                            <a:avLst/>
                          </a:prstGeom>
                        </pic:spPr>
                      </pic:pic>
                    </a:graphicData>
                  </a:graphic>
                </wp:inline>
              </w:drawing>
            </w:r>
          </w:p>
        </w:tc>
        <w:tc>
          <w:tcPr>
            <w:tcW w:w="4386" w:type="dxa"/>
            <w:vAlign w:val="center"/>
          </w:tcPr>
          <w:p w14:paraId="1023A8E9" w14:textId="77777777" w:rsidR="008B7CBA" w:rsidRDefault="008B7CBA" w:rsidP="00A149D3">
            <w:pPr>
              <w:spacing w:before="100" w:beforeAutospacing="1" w:after="100" w:afterAutospacing="1"/>
              <w:jc w:val="center"/>
              <w:rPr>
                <w:rFonts w:eastAsia="Times New Roman" w:cs="Times New Roman"/>
                <w:kern w:val="0"/>
                <w:szCs w:val="24"/>
                <w:lang w:eastAsia="en-ID"/>
                <w14:ligatures w14:val="none"/>
              </w:rPr>
            </w:pPr>
            <w:r>
              <w:rPr>
                <w:rFonts w:eastAsia="Times New Roman" w:cs="Times New Roman"/>
                <w:noProof/>
                <w:kern w:val="0"/>
                <w:szCs w:val="24"/>
                <w:lang w:eastAsia="en-ID"/>
              </w:rPr>
              <w:drawing>
                <wp:inline distT="0" distB="0" distL="0" distR="0" wp14:anchorId="530F5A11" wp14:editId="270D2423">
                  <wp:extent cx="2639889" cy="1980000"/>
                  <wp:effectExtent l="0" t="0" r="8255" b="1270"/>
                  <wp:docPr id="491166198" name="Picture 49116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98" name="Picture 49116619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39889" cy="1980000"/>
                          </a:xfrm>
                          <a:prstGeom prst="rect">
                            <a:avLst/>
                          </a:prstGeom>
                        </pic:spPr>
                      </pic:pic>
                    </a:graphicData>
                  </a:graphic>
                </wp:inline>
              </w:drawing>
            </w:r>
          </w:p>
        </w:tc>
      </w:tr>
    </w:tbl>
    <w:p w14:paraId="38DEC9F2" w14:textId="726B11B3" w:rsidR="002075A8" w:rsidRPr="002075A8" w:rsidRDefault="002075A8" w:rsidP="002075A8">
      <w:pPr>
        <w:pStyle w:val="Caption"/>
        <w:spacing w:line="360" w:lineRule="auto"/>
        <w:rPr>
          <w:b/>
          <w:bCs/>
        </w:rPr>
      </w:pPr>
      <w:bookmarkStart w:id="217" w:name="_Toc207468739"/>
      <w:bookmarkStart w:id="218" w:name="_Toc207537615"/>
      <w:bookmarkStart w:id="219" w:name="_Toc207038841"/>
      <w:r w:rsidRPr="002075A8">
        <w:rPr>
          <w:b/>
          <w:bCs/>
        </w:rPr>
        <w:t xml:space="preserve">Gambar IV. </w:t>
      </w:r>
      <w:r w:rsidRPr="002075A8">
        <w:rPr>
          <w:b/>
          <w:bCs/>
        </w:rPr>
        <w:fldChar w:fldCharType="begin"/>
      </w:r>
      <w:r w:rsidRPr="002075A8">
        <w:rPr>
          <w:b/>
          <w:bCs/>
        </w:rPr>
        <w:instrText xml:space="preserve"> SEQ Gambar_IV. \* ARABIC </w:instrText>
      </w:r>
      <w:r w:rsidRPr="002075A8">
        <w:rPr>
          <w:b/>
          <w:bCs/>
        </w:rPr>
        <w:fldChar w:fldCharType="separate"/>
      </w:r>
      <w:r w:rsidR="0081478C">
        <w:rPr>
          <w:b/>
          <w:bCs/>
          <w:noProof/>
        </w:rPr>
        <w:t>27</w:t>
      </w:r>
      <w:r w:rsidRPr="002075A8">
        <w:rPr>
          <w:b/>
          <w:bCs/>
        </w:rPr>
        <w:fldChar w:fldCharType="end"/>
      </w:r>
      <w:r w:rsidRPr="002075A8">
        <w:rPr>
          <w:b/>
          <w:bCs/>
        </w:rPr>
        <w:t xml:space="preserve"> Kondisi Penggunaan Lahan Kecamatan Cimanggung</w:t>
      </w:r>
      <w:bookmarkEnd w:id="217"/>
      <w:bookmarkEnd w:id="218"/>
    </w:p>
    <w:bookmarkEnd w:id="219"/>
    <w:p w14:paraId="68B98C59" w14:textId="12B477A9" w:rsidR="00FA537F" w:rsidRDefault="000831BC" w:rsidP="002075A8">
      <w:pPr>
        <w:spacing w:after="100" w:afterAutospacing="1" w:line="360" w:lineRule="auto"/>
        <w:ind w:firstLine="567"/>
        <w:jc w:val="both"/>
        <w:rPr>
          <w:rFonts w:eastAsia="Times New Roman" w:cs="Times New Roman"/>
          <w:kern w:val="0"/>
          <w:szCs w:val="24"/>
          <w:lang w:eastAsia="en-ID"/>
          <w14:ligatures w14:val="none"/>
        </w:rPr>
      </w:pPr>
      <w:r w:rsidRPr="000831BC">
        <w:rPr>
          <w:rFonts w:eastAsia="Times New Roman" w:cs="Times New Roman"/>
          <w:kern w:val="0"/>
          <w:szCs w:val="24"/>
          <w:lang w:eastAsia="en-ID"/>
          <w14:ligatures w14:val="none"/>
        </w:rPr>
        <w:t>Jenis penggunaan lahan lain yang juga memiliki luasan cukup besar adalah semak belukar seluas 642,64 hektar dan sawah seluas 457,50 hektar. Semak belukar umumnya menunjukkan keberadaan lahan yang belum termanfaatkan secara optimal atau merupakan lahan bekas garapan, sedangkan sawah menandakan adanya aktivitas pertanian basah yang masih berlangsung secara signifikan di Kecamatan Cimanggung. Perkebunan pun turut memberikan kontribusi terhadap struktur penggunaan lahan dengan luas sebesar 367,56 hektar, yang kemungkinan besar dimanfaatkan untuk tanaman komoditas seperti teh, kopi, atau tanaman tahunan lainnya.</w:t>
      </w:r>
      <w:r w:rsidR="00FA537F">
        <w:rPr>
          <w:rFonts w:eastAsia="Times New Roman" w:cs="Times New Roman"/>
          <w:kern w:val="0"/>
          <w:szCs w:val="24"/>
          <w:lang w:eastAsia="en-ID"/>
          <w14:ligatures w14:val="none"/>
        </w:rPr>
        <w:t xml:space="preserve"> </w:t>
      </w:r>
    </w:p>
    <w:p w14:paraId="2E2E609E" w14:textId="04737B1D" w:rsidR="000831BC" w:rsidRDefault="000831BC" w:rsidP="00FA537F">
      <w:pPr>
        <w:spacing w:before="100" w:beforeAutospacing="1" w:after="100" w:afterAutospacing="1" w:line="360" w:lineRule="auto"/>
        <w:ind w:firstLine="567"/>
        <w:jc w:val="both"/>
        <w:rPr>
          <w:rFonts w:eastAsia="Times New Roman" w:cs="Times New Roman"/>
          <w:kern w:val="0"/>
          <w:szCs w:val="24"/>
          <w:lang w:eastAsia="en-ID"/>
          <w14:ligatures w14:val="none"/>
        </w:rPr>
        <w:sectPr w:rsidR="000831BC" w:rsidSect="00C0643A">
          <w:pgSz w:w="11906" w:h="16838" w:code="9"/>
          <w:pgMar w:top="2268" w:right="1701" w:bottom="1701" w:left="2268" w:header="708" w:footer="708" w:gutter="0"/>
          <w:cols w:space="708"/>
          <w:docGrid w:linePitch="360"/>
        </w:sectPr>
      </w:pPr>
      <w:r w:rsidRPr="000831BC">
        <w:rPr>
          <w:rFonts w:eastAsia="Times New Roman" w:cs="Times New Roman"/>
          <w:kern w:val="0"/>
          <w:szCs w:val="24"/>
          <w:lang w:eastAsia="en-ID"/>
          <w14:ligatures w14:val="none"/>
        </w:rPr>
        <w:lastRenderedPageBreak/>
        <w:t>Sementara itu, jenis penggunaan lahan dengan kategori luas terkecil mencakup kawasan industri, sungai, dan tanah kosong. Kawasan industri memiliki luas sebesar 190,53 hektar, yang menunjukkan bahwa sektor industri belum menjadi fungsi utama dalam struktur ruang Kecamatan Cimanggung atau masih dalam tahap pengembangan. Sungai memiliki luasan sebesar 13,62 hektar, yang mencerminkan keberadaan badan air alami yang tidak terlalu luas tetapi tetap penting dalam sistem tata air wilayah. Adapun tanah kosong hanya memiliki luas sebesar 9,29 hektar, menjadikannya kategori penggunaan lahan dengan luas paling kecil. Kecilnya luas tanah kosong ini dapat mengindikasikan tingginya tingkat pemanfaatan lahan di Kecamatan Cimanggung, di mana sebagian besar ruang telah digunakan untuk fungsi tertentu.</w:t>
      </w:r>
    </w:p>
    <w:p w14:paraId="1C577512" w14:textId="77777777" w:rsidR="002075A8" w:rsidRDefault="002C243D" w:rsidP="002075A8">
      <w:pPr>
        <w:keepNext/>
        <w:spacing w:before="100" w:beforeAutospacing="1" w:after="0" w:line="360" w:lineRule="auto"/>
        <w:jc w:val="center"/>
      </w:pPr>
      <w:r>
        <w:rPr>
          <w:rFonts w:eastAsia="Times New Roman" w:cs="Times New Roman"/>
          <w:noProof/>
          <w:kern w:val="0"/>
          <w:szCs w:val="24"/>
          <w:lang w:eastAsia="en-ID"/>
        </w:rPr>
        <w:lastRenderedPageBreak/>
        <w:t xml:space="preserve"> </w:t>
      </w:r>
      <w:r w:rsidR="000831BC">
        <w:rPr>
          <w:rFonts w:eastAsia="Times New Roman" w:cs="Times New Roman"/>
          <w:noProof/>
          <w:kern w:val="0"/>
          <w:szCs w:val="24"/>
          <w:lang w:eastAsia="en-ID"/>
        </w:rPr>
        <w:drawing>
          <wp:inline distT="0" distB="0" distL="0" distR="0" wp14:anchorId="4E8FADFE" wp14:editId="2A8275EE">
            <wp:extent cx="6867806" cy="4860000"/>
            <wp:effectExtent l="0" t="0" r="0" b="0"/>
            <wp:docPr id="2010212300" name="Picture 201021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00" name="Picture 2010212300"/>
                    <pic:cNvPicPr/>
                  </pic:nvPicPr>
                  <pic:blipFill>
                    <a:blip r:embed="rId77">
                      <a:extLst>
                        <a:ext uri="{28A0092B-C50C-407E-A947-70E740481C1C}">
                          <a14:useLocalDpi xmlns:a14="http://schemas.microsoft.com/office/drawing/2010/main" val="0"/>
                        </a:ext>
                      </a:extLst>
                    </a:blip>
                    <a:stretch>
                      <a:fillRect/>
                    </a:stretch>
                  </pic:blipFill>
                  <pic:spPr>
                    <a:xfrm>
                      <a:off x="0" y="0"/>
                      <a:ext cx="6867806" cy="4860000"/>
                    </a:xfrm>
                    <a:prstGeom prst="rect">
                      <a:avLst/>
                    </a:prstGeom>
                  </pic:spPr>
                </pic:pic>
              </a:graphicData>
            </a:graphic>
          </wp:inline>
        </w:drawing>
      </w:r>
    </w:p>
    <w:p w14:paraId="3B247BB9" w14:textId="50DF790D" w:rsidR="00627F4F" w:rsidRPr="002075A8" w:rsidRDefault="002075A8" w:rsidP="002075A8">
      <w:pPr>
        <w:pStyle w:val="Caption"/>
        <w:spacing w:line="360" w:lineRule="auto"/>
        <w:rPr>
          <w:b/>
          <w:bCs/>
        </w:rPr>
      </w:pPr>
      <w:bookmarkStart w:id="220" w:name="_Toc207468740"/>
      <w:bookmarkStart w:id="221" w:name="_Toc207537616"/>
      <w:r w:rsidRPr="002075A8">
        <w:rPr>
          <w:b/>
          <w:bCs/>
        </w:rPr>
        <w:t xml:space="preserve">Gambar IV. </w:t>
      </w:r>
      <w:r w:rsidRPr="002075A8">
        <w:rPr>
          <w:b/>
          <w:bCs/>
        </w:rPr>
        <w:fldChar w:fldCharType="begin"/>
      </w:r>
      <w:r w:rsidRPr="002075A8">
        <w:rPr>
          <w:b/>
          <w:bCs/>
        </w:rPr>
        <w:instrText xml:space="preserve"> SEQ Gambar_IV. \* ARABIC </w:instrText>
      </w:r>
      <w:r w:rsidRPr="002075A8">
        <w:rPr>
          <w:b/>
          <w:bCs/>
        </w:rPr>
        <w:fldChar w:fldCharType="separate"/>
      </w:r>
      <w:r w:rsidR="0081478C">
        <w:rPr>
          <w:b/>
          <w:bCs/>
          <w:noProof/>
        </w:rPr>
        <w:t>28</w:t>
      </w:r>
      <w:r w:rsidRPr="002075A8">
        <w:rPr>
          <w:b/>
          <w:bCs/>
        </w:rPr>
        <w:fldChar w:fldCharType="end"/>
      </w:r>
      <w:r w:rsidRPr="002075A8">
        <w:rPr>
          <w:b/>
          <w:bCs/>
        </w:rPr>
        <w:t xml:space="preserve"> Peta Penggunaan Lahan Kecamatan Cimanggung</w:t>
      </w:r>
      <w:bookmarkEnd w:id="220"/>
      <w:bookmarkEnd w:id="221"/>
    </w:p>
    <w:p w14:paraId="7DD498B3" w14:textId="0A3E5AC7" w:rsidR="000831BC" w:rsidRPr="00627F4F" w:rsidRDefault="000831BC" w:rsidP="00627F4F">
      <w:pPr>
        <w:pStyle w:val="Caption"/>
        <w:rPr>
          <w:rFonts w:eastAsia="Times New Roman" w:cs="Times New Roman"/>
          <w:b/>
          <w:bCs/>
          <w:kern w:val="0"/>
          <w:szCs w:val="24"/>
          <w:lang w:eastAsia="en-ID"/>
          <w14:ligatures w14:val="none"/>
        </w:rPr>
        <w:sectPr w:rsidR="000831BC" w:rsidRPr="00627F4F" w:rsidSect="00BF7783">
          <w:pgSz w:w="16838" w:h="11906" w:orient="landscape" w:code="9"/>
          <w:pgMar w:top="2268" w:right="1134" w:bottom="1134" w:left="1134" w:header="709" w:footer="709" w:gutter="0"/>
          <w:cols w:space="708"/>
          <w:docGrid w:linePitch="360"/>
        </w:sectPr>
      </w:pPr>
    </w:p>
    <w:p w14:paraId="50B280BF" w14:textId="559F6E44" w:rsidR="000831BC" w:rsidRDefault="000831BC" w:rsidP="000831BC">
      <w:pPr>
        <w:pStyle w:val="Heading1"/>
        <w:spacing w:after="240"/>
        <w:rPr>
          <w:rFonts w:eastAsia="Times New Roman"/>
          <w:lang w:eastAsia="en-ID"/>
        </w:rPr>
      </w:pPr>
      <w:bookmarkStart w:id="222" w:name="_Toc207310622"/>
      <w:r>
        <w:rPr>
          <w:rFonts w:eastAsia="Times New Roman"/>
          <w:lang w:eastAsia="en-ID"/>
        </w:rPr>
        <w:lastRenderedPageBreak/>
        <w:t>BAB V</w:t>
      </w:r>
      <w:r>
        <w:rPr>
          <w:rFonts w:eastAsia="Times New Roman"/>
          <w:lang w:eastAsia="en-ID"/>
        </w:rPr>
        <w:br/>
        <w:t>ANALISIS</w:t>
      </w:r>
      <w:bookmarkEnd w:id="222"/>
    </w:p>
    <w:p w14:paraId="51195BBD" w14:textId="77777777" w:rsidR="00010BD1" w:rsidRDefault="00010BD1" w:rsidP="00010BD1">
      <w:pPr>
        <w:pStyle w:val="Heading2"/>
        <w:numPr>
          <w:ilvl w:val="0"/>
          <w:numId w:val="54"/>
        </w:numPr>
        <w:spacing w:line="360" w:lineRule="auto"/>
        <w:ind w:left="567" w:hanging="567"/>
      </w:pPr>
      <w:bookmarkStart w:id="223" w:name="_Toc207310623"/>
      <w:r>
        <w:rPr>
          <w:lang w:eastAsia="en-ID"/>
        </w:rPr>
        <w:t xml:space="preserve">Analisis </w:t>
      </w:r>
      <w:r w:rsidRPr="00011FF5">
        <w:t xml:space="preserve">Daya Dukung Lahan Permukiman </w:t>
      </w:r>
      <w:r>
        <w:t>d</w:t>
      </w:r>
      <w:r w:rsidRPr="00011FF5">
        <w:t>i Kecamatan Cimanggung Kabupaten Sumedang</w:t>
      </w:r>
      <w:bookmarkEnd w:id="223"/>
    </w:p>
    <w:p w14:paraId="54E14E3B" w14:textId="77777777" w:rsidR="00010BD1" w:rsidRDefault="00010BD1" w:rsidP="00010BD1">
      <w:pPr>
        <w:spacing w:line="360" w:lineRule="auto"/>
        <w:ind w:firstLine="567"/>
        <w:jc w:val="both"/>
      </w:pPr>
      <w:r w:rsidRPr="00CA7200">
        <w:t>Analisis daya dukung lahan di Kecamatan Cimanggung dilakukan dengan menggunakan enam variabel utama yang saling berhubungan, yaitu peta kemiringan lereng, jenis tanah, hidrogeologi (air tanah), geologi (jenis batuan), tingkat kerawanan terhadap bencana gempa bumi, dan kerawanan terhadap bencana gerakan tanah.</w:t>
      </w:r>
      <w:r>
        <w:t xml:space="preserve"> Semua variabel spasial tersebut dihitung dengan menjumlahkan hasil perkalian antara nilai dan bobot dari setiap variabel pada satu peta, sehingga menghasilkan rentang nilai yang merepresentasikan hasil spasial</w:t>
      </w:r>
      <w:r w:rsidRPr="00CA7200">
        <w:t xml:space="preserve">. </w:t>
      </w:r>
      <w:r>
        <w:t>Nilai, bobot dan skor ditentukan berdasarkan ketentuan perhitungan yang bersumber dari Pusat Air Tanah dan Geologi Tata Lingkungan</w:t>
      </w:r>
      <w:r w:rsidRPr="00CA7200">
        <w:t>.</w:t>
      </w:r>
      <w:r>
        <w:t xml:space="preserve"> Berikut ini analisis kuantitatif yang dilakukan dengan memberikan nilai dan bobot pada setiap variabel spasil.</w:t>
      </w:r>
    </w:p>
    <w:p w14:paraId="62830ED7" w14:textId="77777777" w:rsidR="00010BD1" w:rsidRDefault="00010BD1" w:rsidP="00010BD1">
      <w:pPr>
        <w:pStyle w:val="ListParagraph"/>
        <w:numPr>
          <w:ilvl w:val="0"/>
          <w:numId w:val="55"/>
        </w:numPr>
        <w:spacing w:line="360" w:lineRule="auto"/>
        <w:ind w:left="567"/>
        <w:jc w:val="both"/>
        <w:rPr>
          <w:b/>
          <w:bCs/>
        </w:rPr>
      </w:pPr>
      <w:r w:rsidRPr="004B21B5">
        <w:rPr>
          <w:b/>
          <w:bCs/>
        </w:rPr>
        <w:t>Kemiringan Lereng</w:t>
      </w:r>
    </w:p>
    <w:p w14:paraId="3815B7CB" w14:textId="593BE6FF" w:rsidR="00010BD1" w:rsidRPr="00A070B3" w:rsidRDefault="00010BD1" w:rsidP="0061625E">
      <w:pPr>
        <w:pStyle w:val="ListParagraph"/>
        <w:spacing w:after="0" w:line="360" w:lineRule="auto"/>
        <w:ind w:left="0" w:firstLine="567"/>
        <w:jc w:val="both"/>
      </w:pPr>
      <w:r>
        <w:t xml:space="preserve">Analisis terhadap variabel peta kemiringan lereng dilakukan dengan memberikan nilai dan bobot berdasarkan tingkat kemiringan lereng. Berikut ini analisis kuantitatif dari </w:t>
      </w:r>
      <w:r w:rsidRPr="000D450B">
        <w:rPr>
          <w:rStyle w:val="Strong"/>
          <w:b w:val="0"/>
          <w:bCs w:val="0"/>
        </w:rPr>
        <w:t>klasifikasi kemiringan lereng</w:t>
      </w:r>
      <w:r w:rsidRPr="000D450B">
        <w:rPr>
          <w:b/>
          <w:bCs/>
        </w:rPr>
        <w:t xml:space="preserve"> </w:t>
      </w:r>
      <w:r>
        <w:t>berdasarkan persentase kemiringan, serta nilai, bobot, dan skor untuk masing-masing kategori.</w:t>
      </w:r>
    </w:p>
    <w:p w14:paraId="62E17AE4" w14:textId="2024BCBB" w:rsidR="00A070B3" w:rsidRPr="00A070B3" w:rsidRDefault="00A070B3" w:rsidP="00A070B3">
      <w:pPr>
        <w:pStyle w:val="Caption"/>
        <w:keepNext/>
        <w:spacing w:line="360" w:lineRule="auto"/>
        <w:rPr>
          <w:b/>
          <w:bCs/>
        </w:rPr>
      </w:pPr>
      <w:bookmarkStart w:id="224" w:name="_Toc207468602"/>
      <w:r w:rsidRPr="00A070B3">
        <w:rPr>
          <w:b/>
          <w:bCs/>
        </w:rPr>
        <w:t xml:space="preserve">Tabel V. </w:t>
      </w:r>
      <w:r w:rsidRPr="00A070B3">
        <w:rPr>
          <w:b/>
          <w:bCs/>
        </w:rPr>
        <w:fldChar w:fldCharType="begin"/>
      </w:r>
      <w:r w:rsidRPr="00A070B3">
        <w:rPr>
          <w:b/>
          <w:bCs/>
        </w:rPr>
        <w:instrText xml:space="preserve"> SEQ Tabel_V. \* ARABIC </w:instrText>
      </w:r>
      <w:r w:rsidRPr="00A070B3">
        <w:rPr>
          <w:b/>
          <w:bCs/>
        </w:rPr>
        <w:fldChar w:fldCharType="separate"/>
      </w:r>
      <w:r w:rsidR="0081478C">
        <w:rPr>
          <w:b/>
          <w:bCs/>
          <w:noProof/>
        </w:rPr>
        <w:t>1</w:t>
      </w:r>
      <w:r w:rsidRPr="00A070B3">
        <w:rPr>
          <w:b/>
          <w:bCs/>
        </w:rPr>
        <w:fldChar w:fldCharType="end"/>
      </w:r>
      <w:r w:rsidRPr="00A070B3">
        <w:rPr>
          <w:b/>
          <w:bCs/>
        </w:rPr>
        <w:t xml:space="preserve"> Analisis Kuantitatif Klasifikasi Kemiringan Lereng</w:t>
      </w:r>
      <w:bookmarkEnd w:id="224"/>
    </w:p>
    <w:tbl>
      <w:tblPr>
        <w:tblW w:w="5580" w:type="dxa"/>
        <w:jc w:val="center"/>
        <w:tblLook w:val="04A0" w:firstRow="1" w:lastRow="0" w:firstColumn="1" w:lastColumn="0" w:noHBand="0" w:noVBand="1"/>
      </w:tblPr>
      <w:tblGrid>
        <w:gridCol w:w="2180"/>
        <w:gridCol w:w="1160"/>
        <w:gridCol w:w="1120"/>
        <w:gridCol w:w="1120"/>
      </w:tblGrid>
      <w:tr w:rsidR="00010BD1" w:rsidRPr="000D450B" w14:paraId="54207940" w14:textId="77777777" w:rsidTr="007969F5">
        <w:trPr>
          <w:trHeight w:val="510"/>
          <w:jc w:val="center"/>
        </w:trPr>
        <w:tc>
          <w:tcPr>
            <w:tcW w:w="218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438B473" w14:textId="77777777" w:rsidR="00010BD1" w:rsidRPr="000D450B" w:rsidRDefault="00010BD1" w:rsidP="007969F5">
            <w:pPr>
              <w:spacing w:after="0" w:line="240" w:lineRule="auto"/>
              <w:jc w:val="center"/>
              <w:rPr>
                <w:rFonts w:eastAsia="Times New Roman" w:cs="Times New Roman"/>
                <w:b/>
                <w:bCs/>
                <w:color w:val="000000"/>
                <w:kern w:val="0"/>
                <w:sz w:val="20"/>
                <w:szCs w:val="20"/>
                <w:lang w:eastAsia="en-ID"/>
                <w14:ligatures w14:val="none"/>
              </w:rPr>
            </w:pPr>
            <w:bookmarkStart w:id="225" w:name="_Hlk199165034"/>
            <w:r w:rsidRPr="000D450B">
              <w:rPr>
                <w:rFonts w:eastAsia="Times New Roman" w:cs="Times New Roman"/>
                <w:b/>
                <w:bCs/>
                <w:color w:val="000000"/>
                <w:kern w:val="0"/>
                <w:sz w:val="20"/>
                <w:szCs w:val="20"/>
                <w:lang w:eastAsia="en-ID"/>
                <w14:ligatures w14:val="none"/>
              </w:rPr>
              <w:t>Klasifikasi Kemiringan Lereng</w:t>
            </w:r>
            <w:bookmarkEnd w:id="225"/>
          </w:p>
        </w:tc>
        <w:tc>
          <w:tcPr>
            <w:tcW w:w="116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7E6F611D" w14:textId="77777777" w:rsidR="00010BD1" w:rsidRPr="000D450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0D450B">
              <w:rPr>
                <w:rFonts w:eastAsia="Times New Roman" w:cs="Times New Roman"/>
                <w:b/>
                <w:bCs/>
                <w:color w:val="000000"/>
                <w:kern w:val="0"/>
                <w:sz w:val="20"/>
                <w:szCs w:val="20"/>
                <w:lang w:eastAsia="en-ID"/>
                <w14:ligatures w14:val="none"/>
              </w:rPr>
              <w:t>Nilai</w:t>
            </w:r>
          </w:p>
        </w:tc>
        <w:tc>
          <w:tcPr>
            <w:tcW w:w="112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11ED7E5D" w14:textId="77777777" w:rsidR="00010BD1" w:rsidRPr="000D450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0D450B">
              <w:rPr>
                <w:rFonts w:eastAsia="Times New Roman" w:cs="Times New Roman"/>
                <w:b/>
                <w:bCs/>
                <w:color w:val="000000"/>
                <w:kern w:val="0"/>
                <w:sz w:val="20"/>
                <w:szCs w:val="20"/>
                <w:lang w:eastAsia="en-ID"/>
                <w14:ligatures w14:val="none"/>
              </w:rPr>
              <w:t>Bobot</w:t>
            </w:r>
          </w:p>
        </w:tc>
        <w:tc>
          <w:tcPr>
            <w:tcW w:w="112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5F156DC1" w14:textId="77777777" w:rsidR="00010BD1" w:rsidRPr="000D450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0D450B">
              <w:rPr>
                <w:rFonts w:eastAsia="Times New Roman" w:cs="Times New Roman"/>
                <w:b/>
                <w:bCs/>
                <w:color w:val="000000"/>
                <w:kern w:val="0"/>
                <w:sz w:val="20"/>
                <w:szCs w:val="20"/>
                <w:lang w:eastAsia="en-ID"/>
                <w14:ligatures w14:val="none"/>
              </w:rPr>
              <w:t>Skor</w:t>
            </w:r>
          </w:p>
        </w:tc>
      </w:tr>
      <w:tr w:rsidR="00010BD1" w:rsidRPr="000D450B" w14:paraId="471CC935" w14:textId="77777777" w:rsidTr="007969F5">
        <w:trPr>
          <w:trHeight w:val="300"/>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14:paraId="7CD87AEA"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0 - 8%</w:t>
            </w:r>
          </w:p>
        </w:tc>
        <w:tc>
          <w:tcPr>
            <w:tcW w:w="1160" w:type="dxa"/>
            <w:tcBorders>
              <w:top w:val="nil"/>
              <w:left w:val="nil"/>
              <w:bottom w:val="single" w:sz="4" w:space="0" w:color="auto"/>
              <w:right w:val="single" w:sz="4" w:space="0" w:color="auto"/>
            </w:tcBorders>
            <w:shd w:val="clear" w:color="auto" w:fill="auto"/>
            <w:vAlign w:val="center"/>
            <w:hideMark/>
          </w:tcPr>
          <w:p w14:paraId="17F06E14"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vAlign w:val="center"/>
            <w:hideMark/>
          </w:tcPr>
          <w:p w14:paraId="7DBBAD89"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vAlign w:val="center"/>
            <w:hideMark/>
          </w:tcPr>
          <w:p w14:paraId="23FD4A6C"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16</w:t>
            </w:r>
          </w:p>
        </w:tc>
      </w:tr>
      <w:tr w:rsidR="00010BD1" w:rsidRPr="000D450B" w14:paraId="351F67E2" w14:textId="77777777" w:rsidTr="007969F5">
        <w:trPr>
          <w:trHeight w:val="300"/>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14:paraId="365FC408"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8 - 15%</w:t>
            </w:r>
          </w:p>
        </w:tc>
        <w:tc>
          <w:tcPr>
            <w:tcW w:w="1160" w:type="dxa"/>
            <w:tcBorders>
              <w:top w:val="nil"/>
              <w:left w:val="nil"/>
              <w:bottom w:val="single" w:sz="4" w:space="0" w:color="auto"/>
              <w:right w:val="single" w:sz="4" w:space="0" w:color="auto"/>
            </w:tcBorders>
            <w:shd w:val="clear" w:color="auto" w:fill="auto"/>
            <w:vAlign w:val="center"/>
            <w:hideMark/>
          </w:tcPr>
          <w:p w14:paraId="12F02F37"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3</w:t>
            </w:r>
          </w:p>
        </w:tc>
        <w:tc>
          <w:tcPr>
            <w:tcW w:w="1120" w:type="dxa"/>
            <w:tcBorders>
              <w:top w:val="nil"/>
              <w:left w:val="nil"/>
              <w:bottom w:val="single" w:sz="4" w:space="0" w:color="auto"/>
              <w:right w:val="single" w:sz="4" w:space="0" w:color="auto"/>
            </w:tcBorders>
            <w:shd w:val="clear" w:color="auto" w:fill="auto"/>
            <w:vAlign w:val="center"/>
            <w:hideMark/>
          </w:tcPr>
          <w:p w14:paraId="23500F53"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vAlign w:val="center"/>
            <w:hideMark/>
          </w:tcPr>
          <w:p w14:paraId="51689B6C"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12</w:t>
            </w:r>
          </w:p>
        </w:tc>
      </w:tr>
      <w:tr w:rsidR="00010BD1" w:rsidRPr="000D450B" w14:paraId="6C4197DA" w14:textId="77777777" w:rsidTr="007969F5">
        <w:trPr>
          <w:trHeight w:val="300"/>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14:paraId="10E1274A"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16 - 40 %</w:t>
            </w:r>
          </w:p>
        </w:tc>
        <w:tc>
          <w:tcPr>
            <w:tcW w:w="1160" w:type="dxa"/>
            <w:tcBorders>
              <w:top w:val="nil"/>
              <w:left w:val="nil"/>
              <w:bottom w:val="single" w:sz="4" w:space="0" w:color="auto"/>
              <w:right w:val="single" w:sz="4" w:space="0" w:color="auto"/>
            </w:tcBorders>
            <w:shd w:val="clear" w:color="auto" w:fill="auto"/>
            <w:vAlign w:val="center"/>
            <w:hideMark/>
          </w:tcPr>
          <w:p w14:paraId="28AD01B9"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2</w:t>
            </w:r>
          </w:p>
        </w:tc>
        <w:tc>
          <w:tcPr>
            <w:tcW w:w="1120" w:type="dxa"/>
            <w:tcBorders>
              <w:top w:val="nil"/>
              <w:left w:val="nil"/>
              <w:bottom w:val="single" w:sz="4" w:space="0" w:color="auto"/>
              <w:right w:val="single" w:sz="4" w:space="0" w:color="auto"/>
            </w:tcBorders>
            <w:shd w:val="clear" w:color="auto" w:fill="auto"/>
            <w:vAlign w:val="center"/>
            <w:hideMark/>
          </w:tcPr>
          <w:p w14:paraId="1027E6C2"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vAlign w:val="center"/>
            <w:hideMark/>
          </w:tcPr>
          <w:p w14:paraId="65CC5E11"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8</w:t>
            </w:r>
          </w:p>
        </w:tc>
      </w:tr>
      <w:tr w:rsidR="00010BD1" w:rsidRPr="000D450B" w14:paraId="16B2CFEE" w14:textId="77777777" w:rsidTr="007969F5">
        <w:trPr>
          <w:trHeight w:val="300"/>
          <w:jc w:val="center"/>
        </w:trPr>
        <w:tc>
          <w:tcPr>
            <w:tcW w:w="2180" w:type="dxa"/>
            <w:tcBorders>
              <w:top w:val="nil"/>
              <w:left w:val="single" w:sz="4" w:space="0" w:color="auto"/>
              <w:bottom w:val="single" w:sz="4" w:space="0" w:color="auto"/>
              <w:right w:val="single" w:sz="4" w:space="0" w:color="auto"/>
            </w:tcBorders>
            <w:shd w:val="clear" w:color="auto" w:fill="auto"/>
            <w:vAlign w:val="center"/>
            <w:hideMark/>
          </w:tcPr>
          <w:p w14:paraId="2B6B72B1"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&gt; 40%</w:t>
            </w:r>
          </w:p>
        </w:tc>
        <w:tc>
          <w:tcPr>
            <w:tcW w:w="1160" w:type="dxa"/>
            <w:tcBorders>
              <w:top w:val="nil"/>
              <w:left w:val="nil"/>
              <w:bottom w:val="single" w:sz="4" w:space="0" w:color="auto"/>
              <w:right w:val="single" w:sz="4" w:space="0" w:color="auto"/>
            </w:tcBorders>
            <w:shd w:val="clear" w:color="auto" w:fill="auto"/>
            <w:vAlign w:val="center"/>
            <w:hideMark/>
          </w:tcPr>
          <w:p w14:paraId="541BCABD"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1</w:t>
            </w:r>
          </w:p>
        </w:tc>
        <w:tc>
          <w:tcPr>
            <w:tcW w:w="1120" w:type="dxa"/>
            <w:tcBorders>
              <w:top w:val="nil"/>
              <w:left w:val="nil"/>
              <w:bottom w:val="single" w:sz="4" w:space="0" w:color="auto"/>
              <w:right w:val="single" w:sz="4" w:space="0" w:color="auto"/>
            </w:tcBorders>
            <w:shd w:val="clear" w:color="auto" w:fill="auto"/>
            <w:vAlign w:val="center"/>
            <w:hideMark/>
          </w:tcPr>
          <w:p w14:paraId="493D97B7"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vAlign w:val="center"/>
            <w:hideMark/>
          </w:tcPr>
          <w:p w14:paraId="5AF22643" w14:textId="77777777" w:rsidR="00010BD1" w:rsidRPr="000D450B" w:rsidRDefault="00010BD1" w:rsidP="007969F5">
            <w:pPr>
              <w:spacing w:after="0" w:line="240" w:lineRule="auto"/>
              <w:jc w:val="center"/>
              <w:rPr>
                <w:rFonts w:eastAsia="Times New Roman" w:cs="Times New Roman"/>
                <w:color w:val="000000"/>
                <w:kern w:val="0"/>
                <w:sz w:val="20"/>
                <w:szCs w:val="20"/>
                <w:lang w:eastAsia="en-ID"/>
                <w14:ligatures w14:val="none"/>
              </w:rPr>
            </w:pPr>
            <w:r w:rsidRPr="000D450B">
              <w:rPr>
                <w:rFonts w:eastAsia="Times New Roman" w:cs="Times New Roman"/>
                <w:color w:val="000000"/>
                <w:kern w:val="0"/>
                <w:sz w:val="20"/>
                <w:szCs w:val="20"/>
                <w:lang w:eastAsia="en-ID"/>
                <w14:ligatures w14:val="none"/>
              </w:rPr>
              <w:t>4</w:t>
            </w:r>
          </w:p>
        </w:tc>
      </w:tr>
    </w:tbl>
    <w:p w14:paraId="64DF8D0A" w14:textId="77777777" w:rsidR="00010BD1" w:rsidRPr="00B94277" w:rsidRDefault="00010BD1" w:rsidP="00010BD1">
      <w:pPr>
        <w:spacing w:line="360" w:lineRule="auto"/>
        <w:ind w:left="1276"/>
        <w:jc w:val="both"/>
        <w:rPr>
          <w:i/>
          <w:iCs/>
          <w:sz w:val="18"/>
          <w:szCs w:val="16"/>
        </w:rPr>
      </w:pPr>
      <w:r w:rsidRPr="00B94277">
        <w:rPr>
          <w:i/>
          <w:iCs/>
          <w:sz w:val="18"/>
          <w:szCs w:val="16"/>
        </w:rPr>
        <w:t>Sumber: Hasil Analisis, 2025</w:t>
      </w:r>
    </w:p>
    <w:p w14:paraId="6F329F95" w14:textId="56E7A3E7" w:rsidR="00010BD1" w:rsidRPr="004B21B5" w:rsidRDefault="00010BD1" w:rsidP="00010BD1">
      <w:pPr>
        <w:spacing w:line="360" w:lineRule="auto"/>
        <w:jc w:val="both"/>
      </w:pPr>
      <w:r>
        <w:t>Tabel di atas menunjukkan klasifikasi kemiringan lereng berdasarkan r</w:t>
      </w:r>
      <w:r w:rsidR="00A070B3">
        <w:t xml:space="preserve"> </w:t>
      </w:r>
      <w:r>
        <w:t xml:space="preserve">entang persentase kemiringan, yang kemudian dikonversi menjadi nilai, bobot, dan skor sebagai bagian dari proses analisis daya dukung lahan permukiman di Kecamatan </w:t>
      </w:r>
      <w:r>
        <w:lastRenderedPageBreak/>
        <w:t>Cimanggung. Masing-masing klasifikasi kemiringan lereng diberikan nilai dan bobot tertentu. Nilai tertinggi diberikan pada lereng dengan kemiringan paling landai, yaitu 0–8%, yang memperoleh skor akhir sebesar 16, sedangkan lereng dengan kemiringan sangat curam (&gt;40%) memperoleh skor terendah sebesar 4. Skor ini dihitung melalui perkalian antara nilai dan bobot.</w:t>
      </w:r>
    </w:p>
    <w:p w14:paraId="04210700" w14:textId="77777777" w:rsidR="00010BD1" w:rsidRDefault="00010BD1" w:rsidP="00010BD1">
      <w:pPr>
        <w:pStyle w:val="ListParagraph"/>
        <w:numPr>
          <w:ilvl w:val="0"/>
          <w:numId w:val="55"/>
        </w:numPr>
        <w:spacing w:line="360" w:lineRule="auto"/>
        <w:ind w:left="567"/>
        <w:jc w:val="both"/>
        <w:rPr>
          <w:b/>
          <w:bCs/>
        </w:rPr>
      </w:pPr>
      <w:r w:rsidRPr="004B21B5">
        <w:rPr>
          <w:b/>
          <w:bCs/>
        </w:rPr>
        <w:t>Geologi</w:t>
      </w:r>
    </w:p>
    <w:p w14:paraId="2B815352" w14:textId="5B34DE2F" w:rsidR="00010BD1" w:rsidRPr="0061625E" w:rsidRDefault="00010BD1" w:rsidP="0061625E">
      <w:pPr>
        <w:pStyle w:val="ListParagraph"/>
        <w:spacing w:after="0" w:line="360" w:lineRule="auto"/>
        <w:ind w:left="0" w:firstLine="567"/>
        <w:jc w:val="both"/>
      </w:pPr>
      <w:r>
        <w:t>Berikut ini merupakan hasil analisis kuantitatif terhadap jenis batuan geologi dalam rangka penilaian daya dukung lahan permukiman di Kecamatan Cimanggung. Analisis ini mengklasifikasikan jenis batuan berdasarkan tingkat kekerasannya, yang kemudian diberi nilai dan bobot untuk menghasilkan skor akhir.</w:t>
      </w:r>
    </w:p>
    <w:p w14:paraId="18EACAEA" w14:textId="5102FBB3" w:rsidR="0061625E" w:rsidRPr="0061625E" w:rsidRDefault="0061625E" w:rsidP="0061625E">
      <w:pPr>
        <w:pStyle w:val="Caption"/>
        <w:keepNext/>
        <w:spacing w:before="0" w:line="360" w:lineRule="auto"/>
        <w:rPr>
          <w:b/>
          <w:bCs/>
        </w:rPr>
      </w:pPr>
      <w:bookmarkStart w:id="226" w:name="_Toc207468603"/>
      <w:r w:rsidRPr="0061625E">
        <w:rPr>
          <w:b/>
          <w:bCs/>
        </w:rPr>
        <w:t xml:space="preserve">Tabel V. </w:t>
      </w:r>
      <w:r w:rsidRPr="0061625E">
        <w:rPr>
          <w:b/>
          <w:bCs/>
        </w:rPr>
        <w:fldChar w:fldCharType="begin"/>
      </w:r>
      <w:r w:rsidRPr="0061625E">
        <w:rPr>
          <w:b/>
          <w:bCs/>
        </w:rPr>
        <w:instrText xml:space="preserve"> SEQ Tabel_V. \* ARABIC </w:instrText>
      </w:r>
      <w:r w:rsidRPr="0061625E">
        <w:rPr>
          <w:b/>
          <w:bCs/>
        </w:rPr>
        <w:fldChar w:fldCharType="separate"/>
      </w:r>
      <w:r w:rsidR="0081478C">
        <w:rPr>
          <w:b/>
          <w:bCs/>
          <w:noProof/>
        </w:rPr>
        <w:t>2</w:t>
      </w:r>
      <w:r w:rsidRPr="0061625E">
        <w:rPr>
          <w:b/>
          <w:bCs/>
        </w:rPr>
        <w:fldChar w:fldCharType="end"/>
      </w:r>
      <w:r w:rsidRPr="0061625E">
        <w:rPr>
          <w:b/>
          <w:bCs/>
        </w:rPr>
        <w:t xml:space="preserve"> Analisis Kuantitatif Jenis Batuan Geologi</w:t>
      </w:r>
      <w:bookmarkEnd w:id="226"/>
    </w:p>
    <w:tbl>
      <w:tblPr>
        <w:tblW w:w="6560" w:type="dxa"/>
        <w:jc w:val="center"/>
        <w:tblLook w:val="04A0" w:firstRow="1" w:lastRow="0" w:firstColumn="1" w:lastColumn="0" w:noHBand="0" w:noVBand="1"/>
      </w:tblPr>
      <w:tblGrid>
        <w:gridCol w:w="1960"/>
        <w:gridCol w:w="1240"/>
        <w:gridCol w:w="1120"/>
        <w:gridCol w:w="1120"/>
        <w:gridCol w:w="1120"/>
      </w:tblGrid>
      <w:tr w:rsidR="00010BD1" w:rsidRPr="0097160B" w14:paraId="58ED6C29" w14:textId="77777777" w:rsidTr="007969F5">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B6635F4" w14:textId="77777777" w:rsidR="00010BD1" w:rsidRPr="0097160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97160B">
              <w:rPr>
                <w:rFonts w:eastAsia="Times New Roman" w:cs="Times New Roman"/>
                <w:b/>
                <w:bCs/>
                <w:color w:val="000000"/>
                <w:kern w:val="0"/>
                <w:sz w:val="20"/>
                <w:szCs w:val="20"/>
                <w:lang w:eastAsia="en-ID"/>
                <w14:ligatures w14:val="none"/>
              </w:rPr>
              <w:t>Jenis Batuan Geologi</w:t>
            </w:r>
          </w:p>
        </w:tc>
        <w:tc>
          <w:tcPr>
            <w:tcW w:w="124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3B308EDC" w14:textId="77777777" w:rsidR="00010BD1" w:rsidRPr="0097160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97160B">
              <w:rPr>
                <w:rFonts w:eastAsia="Times New Roman" w:cs="Times New Roman"/>
                <w:b/>
                <w:bCs/>
                <w:color w:val="000000"/>
                <w:kern w:val="0"/>
                <w:sz w:val="20"/>
                <w:szCs w:val="20"/>
                <w:lang w:eastAsia="en-ID"/>
                <w14:ligatures w14:val="none"/>
              </w:rPr>
              <w:t>Klasifikasi</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50E550C2" w14:textId="77777777" w:rsidR="00010BD1" w:rsidRPr="0097160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97160B">
              <w:rPr>
                <w:rFonts w:eastAsia="Times New Roman" w:cs="Times New Roman"/>
                <w:b/>
                <w:bCs/>
                <w:color w:val="000000"/>
                <w:kern w:val="0"/>
                <w:sz w:val="20"/>
                <w:szCs w:val="20"/>
                <w:lang w:eastAsia="en-ID"/>
                <w14:ligatures w14:val="none"/>
              </w:rPr>
              <w:t>Nilai</w:t>
            </w:r>
          </w:p>
        </w:tc>
        <w:tc>
          <w:tcPr>
            <w:tcW w:w="112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0857FD38" w14:textId="77777777" w:rsidR="00010BD1" w:rsidRPr="0097160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97160B">
              <w:rPr>
                <w:rFonts w:eastAsia="Times New Roman" w:cs="Times New Roman"/>
                <w:b/>
                <w:bCs/>
                <w:color w:val="000000"/>
                <w:kern w:val="0"/>
                <w:sz w:val="20"/>
                <w:szCs w:val="20"/>
                <w:lang w:eastAsia="en-ID"/>
                <w14:ligatures w14:val="none"/>
              </w:rPr>
              <w:t>Bobot</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3299FF8C" w14:textId="77777777" w:rsidR="00010BD1" w:rsidRPr="0097160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97160B">
              <w:rPr>
                <w:rFonts w:eastAsia="Times New Roman" w:cs="Times New Roman"/>
                <w:b/>
                <w:bCs/>
                <w:color w:val="000000"/>
                <w:kern w:val="0"/>
                <w:sz w:val="20"/>
                <w:szCs w:val="20"/>
                <w:lang w:eastAsia="en-ID"/>
                <w14:ligatures w14:val="none"/>
              </w:rPr>
              <w:t>Skor</w:t>
            </w:r>
          </w:p>
        </w:tc>
      </w:tr>
      <w:tr w:rsidR="00010BD1" w:rsidRPr="0097160B" w14:paraId="725564B8" w14:textId="77777777" w:rsidTr="007969F5">
        <w:trPr>
          <w:trHeight w:val="52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75B339E" w14:textId="77777777" w:rsidR="00010BD1" w:rsidRPr="0097160B" w:rsidRDefault="00010BD1" w:rsidP="007969F5">
            <w:pPr>
              <w:spacing w:after="0" w:line="240" w:lineRule="auto"/>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Batuan Gunungapi Sangianganjung</w:t>
            </w:r>
          </w:p>
        </w:tc>
        <w:tc>
          <w:tcPr>
            <w:tcW w:w="1240" w:type="dxa"/>
            <w:tcBorders>
              <w:top w:val="nil"/>
              <w:left w:val="nil"/>
              <w:bottom w:val="single" w:sz="4" w:space="0" w:color="auto"/>
              <w:right w:val="single" w:sz="4" w:space="0" w:color="auto"/>
            </w:tcBorders>
            <w:shd w:val="clear" w:color="auto" w:fill="auto"/>
            <w:noWrap/>
            <w:vAlign w:val="center"/>
            <w:hideMark/>
          </w:tcPr>
          <w:p w14:paraId="70D7FC41"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Sedang</w:t>
            </w:r>
          </w:p>
        </w:tc>
        <w:tc>
          <w:tcPr>
            <w:tcW w:w="1120" w:type="dxa"/>
            <w:tcBorders>
              <w:top w:val="nil"/>
              <w:left w:val="nil"/>
              <w:bottom w:val="single" w:sz="4" w:space="0" w:color="auto"/>
              <w:right w:val="single" w:sz="4" w:space="0" w:color="auto"/>
            </w:tcBorders>
            <w:shd w:val="clear" w:color="auto" w:fill="auto"/>
            <w:noWrap/>
            <w:vAlign w:val="center"/>
            <w:hideMark/>
          </w:tcPr>
          <w:p w14:paraId="28F52ADF"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3</w:t>
            </w:r>
          </w:p>
        </w:tc>
        <w:tc>
          <w:tcPr>
            <w:tcW w:w="1120" w:type="dxa"/>
            <w:tcBorders>
              <w:top w:val="nil"/>
              <w:left w:val="nil"/>
              <w:bottom w:val="single" w:sz="4" w:space="0" w:color="auto"/>
              <w:right w:val="single" w:sz="4" w:space="0" w:color="auto"/>
            </w:tcBorders>
            <w:shd w:val="clear" w:color="auto" w:fill="auto"/>
            <w:vAlign w:val="center"/>
            <w:hideMark/>
          </w:tcPr>
          <w:p w14:paraId="607A7E28"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5</w:t>
            </w:r>
          </w:p>
        </w:tc>
        <w:tc>
          <w:tcPr>
            <w:tcW w:w="1120" w:type="dxa"/>
            <w:tcBorders>
              <w:top w:val="nil"/>
              <w:left w:val="nil"/>
              <w:bottom w:val="single" w:sz="4" w:space="0" w:color="auto"/>
              <w:right w:val="single" w:sz="4" w:space="0" w:color="auto"/>
            </w:tcBorders>
            <w:shd w:val="clear" w:color="auto" w:fill="auto"/>
            <w:noWrap/>
            <w:vAlign w:val="center"/>
            <w:hideMark/>
          </w:tcPr>
          <w:p w14:paraId="5646B9DE"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15</w:t>
            </w:r>
          </w:p>
        </w:tc>
      </w:tr>
      <w:tr w:rsidR="00010BD1" w:rsidRPr="0097160B" w14:paraId="3A9362FA" w14:textId="77777777" w:rsidTr="007969F5">
        <w:trPr>
          <w:trHeight w:val="52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105D656" w14:textId="77777777" w:rsidR="00010BD1" w:rsidRPr="0097160B" w:rsidRDefault="00010BD1" w:rsidP="007969F5">
            <w:pPr>
              <w:spacing w:after="0" w:line="240" w:lineRule="auto"/>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Produk Gunungapi Muda</w:t>
            </w:r>
          </w:p>
        </w:tc>
        <w:tc>
          <w:tcPr>
            <w:tcW w:w="1240" w:type="dxa"/>
            <w:tcBorders>
              <w:top w:val="nil"/>
              <w:left w:val="nil"/>
              <w:bottom w:val="single" w:sz="4" w:space="0" w:color="auto"/>
              <w:right w:val="single" w:sz="4" w:space="0" w:color="auto"/>
            </w:tcBorders>
            <w:shd w:val="clear" w:color="auto" w:fill="auto"/>
            <w:noWrap/>
            <w:vAlign w:val="center"/>
            <w:hideMark/>
          </w:tcPr>
          <w:p w14:paraId="67FC85DE"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Sedang</w:t>
            </w:r>
          </w:p>
        </w:tc>
        <w:tc>
          <w:tcPr>
            <w:tcW w:w="1120" w:type="dxa"/>
            <w:tcBorders>
              <w:top w:val="nil"/>
              <w:left w:val="nil"/>
              <w:bottom w:val="single" w:sz="4" w:space="0" w:color="auto"/>
              <w:right w:val="single" w:sz="4" w:space="0" w:color="auto"/>
            </w:tcBorders>
            <w:shd w:val="clear" w:color="auto" w:fill="auto"/>
            <w:noWrap/>
            <w:vAlign w:val="center"/>
            <w:hideMark/>
          </w:tcPr>
          <w:p w14:paraId="5DA893AD"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3</w:t>
            </w:r>
          </w:p>
        </w:tc>
        <w:tc>
          <w:tcPr>
            <w:tcW w:w="1120" w:type="dxa"/>
            <w:tcBorders>
              <w:top w:val="nil"/>
              <w:left w:val="nil"/>
              <w:bottom w:val="single" w:sz="4" w:space="0" w:color="auto"/>
              <w:right w:val="single" w:sz="4" w:space="0" w:color="auto"/>
            </w:tcBorders>
            <w:shd w:val="clear" w:color="auto" w:fill="auto"/>
            <w:vAlign w:val="center"/>
            <w:hideMark/>
          </w:tcPr>
          <w:p w14:paraId="2736419F"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5</w:t>
            </w:r>
          </w:p>
        </w:tc>
        <w:tc>
          <w:tcPr>
            <w:tcW w:w="1120" w:type="dxa"/>
            <w:tcBorders>
              <w:top w:val="nil"/>
              <w:left w:val="nil"/>
              <w:bottom w:val="single" w:sz="4" w:space="0" w:color="auto"/>
              <w:right w:val="single" w:sz="4" w:space="0" w:color="auto"/>
            </w:tcBorders>
            <w:shd w:val="clear" w:color="auto" w:fill="auto"/>
            <w:noWrap/>
            <w:vAlign w:val="center"/>
            <w:hideMark/>
          </w:tcPr>
          <w:p w14:paraId="67802835"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15</w:t>
            </w:r>
          </w:p>
        </w:tc>
      </w:tr>
      <w:tr w:rsidR="00010BD1" w:rsidRPr="0097160B" w14:paraId="5063A634" w14:textId="77777777" w:rsidTr="007969F5">
        <w:trPr>
          <w:trHeight w:val="300"/>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348F5F9" w14:textId="77777777" w:rsidR="00010BD1" w:rsidRPr="0097160B" w:rsidRDefault="00010BD1" w:rsidP="007969F5">
            <w:pPr>
              <w:spacing w:after="0" w:line="240" w:lineRule="auto"/>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Batugamping Terumbu</w:t>
            </w:r>
          </w:p>
        </w:tc>
        <w:tc>
          <w:tcPr>
            <w:tcW w:w="1240" w:type="dxa"/>
            <w:tcBorders>
              <w:top w:val="nil"/>
              <w:left w:val="nil"/>
              <w:bottom w:val="single" w:sz="4" w:space="0" w:color="auto"/>
              <w:right w:val="single" w:sz="4" w:space="0" w:color="auto"/>
            </w:tcBorders>
            <w:shd w:val="clear" w:color="auto" w:fill="auto"/>
            <w:noWrap/>
            <w:vAlign w:val="center"/>
            <w:hideMark/>
          </w:tcPr>
          <w:p w14:paraId="61113389"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Keras</w:t>
            </w:r>
          </w:p>
        </w:tc>
        <w:tc>
          <w:tcPr>
            <w:tcW w:w="1120" w:type="dxa"/>
            <w:tcBorders>
              <w:top w:val="nil"/>
              <w:left w:val="nil"/>
              <w:bottom w:val="single" w:sz="4" w:space="0" w:color="auto"/>
              <w:right w:val="single" w:sz="4" w:space="0" w:color="auto"/>
            </w:tcBorders>
            <w:shd w:val="clear" w:color="auto" w:fill="auto"/>
            <w:noWrap/>
            <w:vAlign w:val="center"/>
            <w:hideMark/>
          </w:tcPr>
          <w:p w14:paraId="6BF3060E"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vAlign w:val="center"/>
            <w:hideMark/>
          </w:tcPr>
          <w:p w14:paraId="653C2784"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5</w:t>
            </w:r>
          </w:p>
        </w:tc>
        <w:tc>
          <w:tcPr>
            <w:tcW w:w="1120" w:type="dxa"/>
            <w:tcBorders>
              <w:top w:val="nil"/>
              <w:left w:val="nil"/>
              <w:bottom w:val="single" w:sz="4" w:space="0" w:color="auto"/>
              <w:right w:val="single" w:sz="4" w:space="0" w:color="auto"/>
            </w:tcBorders>
            <w:shd w:val="clear" w:color="auto" w:fill="auto"/>
            <w:noWrap/>
            <w:vAlign w:val="center"/>
            <w:hideMark/>
          </w:tcPr>
          <w:p w14:paraId="4FC4EA77"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20</w:t>
            </w:r>
          </w:p>
        </w:tc>
      </w:tr>
      <w:tr w:rsidR="00010BD1" w:rsidRPr="0097160B" w14:paraId="25071CAF" w14:textId="77777777" w:rsidTr="007969F5">
        <w:trPr>
          <w:trHeight w:val="525"/>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9EC03F7" w14:textId="77777777" w:rsidR="00010BD1" w:rsidRPr="0097160B" w:rsidRDefault="00010BD1" w:rsidP="007969F5">
            <w:pPr>
              <w:spacing w:after="0" w:line="240" w:lineRule="auto"/>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Lava Hasil Batuan Gunungapi Tua</w:t>
            </w:r>
          </w:p>
        </w:tc>
        <w:tc>
          <w:tcPr>
            <w:tcW w:w="1240" w:type="dxa"/>
            <w:tcBorders>
              <w:top w:val="nil"/>
              <w:left w:val="nil"/>
              <w:bottom w:val="single" w:sz="4" w:space="0" w:color="auto"/>
              <w:right w:val="single" w:sz="4" w:space="0" w:color="auto"/>
            </w:tcBorders>
            <w:shd w:val="clear" w:color="auto" w:fill="auto"/>
            <w:noWrap/>
            <w:vAlign w:val="center"/>
            <w:hideMark/>
          </w:tcPr>
          <w:p w14:paraId="0E60E3DD"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Keras</w:t>
            </w:r>
          </w:p>
        </w:tc>
        <w:tc>
          <w:tcPr>
            <w:tcW w:w="1120" w:type="dxa"/>
            <w:tcBorders>
              <w:top w:val="nil"/>
              <w:left w:val="nil"/>
              <w:bottom w:val="single" w:sz="4" w:space="0" w:color="auto"/>
              <w:right w:val="single" w:sz="4" w:space="0" w:color="auto"/>
            </w:tcBorders>
            <w:shd w:val="clear" w:color="auto" w:fill="auto"/>
            <w:noWrap/>
            <w:vAlign w:val="center"/>
            <w:hideMark/>
          </w:tcPr>
          <w:p w14:paraId="3612538D"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vAlign w:val="center"/>
            <w:hideMark/>
          </w:tcPr>
          <w:p w14:paraId="781C1FE3"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5</w:t>
            </w:r>
          </w:p>
        </w:tc>
        <w:tc>
          <w:tcPr>
            <w:tcW w:w="1120" w:type="dxa"/>
            <w:tcBorders>
              <w:top w:val="nil"/>
              <w:left w:val="nil"/>
              <w:bottom w:val="single" w:sz="4" w:space="0" w:color="auto"/>
              <w:right w:val="single" w:sz="4" w:space="0" w:color="auto"/>
            </w:tcBorders>
            <w:shd w:val="clear" w:color="auto" w:fill="auto"/>
            <w:noWrap/>
            <w:vAlign w:val="center"/>
            <w:hideMark/>
          </w:tcPr>
          <w:p w14:paraId="6A00353C"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20</w:t>
            </w:r>
          </w:p>
        </w:tc>
      </w:tr>
      <w:tr w:rsidR="00010BD1" w:rsidRPr="0097160B" w14:paraId="11253C4A" w14:textId="77777777" w:rsidTr="007969F5">
        <w:trPr>
          <w:trHeight w:val="300"/>
          <w:jc w:val="center"/>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CE42FE8" w14:textId="77777777" w:rsidR="00010BD1" w:rsidRPr="0097160B" w:rsidRDefault="00010BD1" w:rsidP="007969F5">
            <w:pPr>
              <w:spacing w:after="0" w:line="240" w:lineRule="auto"/>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Lava</w:t>
            </w:r>
          </w:p>
        </w:tc>
        <w:tc>
          <w:tcPr>
            <w:tcW w:w="1240" w:type="dxa"/>
            <w:tcBorders>
              <w:top w:val="nil"/>
              <w:left w:val="nil"/>
              <w:bottom w:val="single" w:sz="4" w:space="0" w:color="auto"/>
              <w:right w:val="single" w:sz="4" w:space="0" w:color="auto"/>
            </w:tcBorders>
            <w:shd w:val="clear" w:color="auto" w:fill="auto"/>
            <w:noWrap/>
            <w:vAlign w:val="center"/>
            <w:hideMark/>
          </w:tcPr>
          <w:p w14:paraId="790E91F2"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Keras</w:t>
            </w:r>
          </w:p>
        </w:tc>
        <w:tc>
          <w:tcPr>
            <w:tcW w:w="1120" w:type="dxa"/>
            <w:tcBorders>
              <w:top w:val="nil"/>
              <w:left w:val="nil"/>
              <w:bottom w:val="single" w:sz="4" w:space="0" w:color="auto"/>
              <w:right w:val="single" w:sz="4" w:space="0" w:color="auto"/>
            </w:tcBorders>
            <w:shd w:val="clear" w:color="auto" w:fill="auto"/>
            <w:noWrap/>
            <w:vAlign w:val="center"/>
            <w:hideMark/>
          </w:tcPr>
          <w:p w14:paraId="3F01F9BC"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vAlign w:val="center"/>
            <w:hideMark/>
          </w:tcPr>
          <w:p w14:paraId="49D66ED9"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5</w:t>
            </w:r>
          </w:p>
        </w:tc>
        <w:tc>
          <w:tcPr>
            <w:tcW w:w="1120" w:type="dxa"/>
            <w:tcBorders>
              <w:top w:val="nil"/>
              <w:left w:val="nil"/>
              <w:bottom w:val="single" w:sz="4" w:space="0" w:color="auto"/>
              <w:right w:val="single" w:sz="4" w:space="0" w:color="auto"/>
            </w:tcBorders>
            <w:shd w:val="clear" w:color="auto" w:fill="auto"/>
            <w:noWrap/>
            <w:vAlign w:val="center"/>
            <w:hideMark/>
          </w:tcPr>
          <w:p w14:paraId="42675499" w14:textId="77777777" w:rsidR="00010BD1" w:rsidRPr="0097160B" w:rsidRDefault="00010BD1" w:rsidP="007969F5">
            <w:pPr>
              <w:spacing w:after="0" w:line="240" w:lineRule="auto"/>
              <w:jc w:val="center"/>
              <w:rPr>
                <w:rFonts w:eastAsia="Times New Roman" w:cs="Times New Roman"/>
                <w:color w:val="000000"/>
                <w:kern w:val="0"/>
                <w:sz w:val="20"/>
                <w:szCs w:val="20"/>
                <w:lang w:eastAsia="en-ID"/>
                <w14:ligatures w14:val="none"/>
              </w:rPr>
            </w:pPr>
            <w:r w:rsidRPr="0097160B">
              <w:rPr>
                <w:rFonts w:eastAsia="Times New Roman" w:cs="Times New Roman"/>
                <w:color w:val="000000"/>
                <w:kern w:val="0"/>
                <w:sz w:val="20"/>
                <w:szCs w:val="20"/>
                <w:lang w:eastAsia="en-ID"/>
                <w14:ligatures w14:val="none"/>
              </w:rPr>
              <w:t>20</w:t>
            </w:r>
          </w:p>
        </w:tc>
      </w:tr>
    </w:tbl>
    <w:p w14:paraId="5C869A07" w14:textId="77777777" w:rsidR="00010BD1" w:rsidRPr="00B94277" w:rsidRDefault="00010BD1" w:rsidP="00010BD1">
      <w:pPr>
        <w:spacing w:line="360" w:lineRule="auto"/>
        <w:ind w:left="709"/>
        <w:jc w:val="both"/>
        <w:rPr>
          <w:i/>
          <w:iCs/>
          <w:sz w:val="18"/>
          <w:szCs w:val="16"/>
        </w:rPr>
      </w:pPr>
      <w:r w:rsidRPr="00B94277">
        <w:rPr>
          <w:i/>
          <w:iCs/>
          <w:sz w:val="18"/>
          <w:szCs w:val="16"/>
        </w:rPr>
        <w:t>Sumber: Hasil Analisis, 2025</w:t>
      </w:r>
    </w:p>
    <w:p w14:paraId="32CFF2C2" w14:textId="77777777" w:rsidR="00010BD1" w:rsidRPr="0097160B" w:rsidRDefault="00010BD1" w:rsidP="00010BD1">
      <w:pPr>
        <w:spacing w:line="360" w:lineRule="auto"/>
        <w:ind w:firstLine="567"/>
        <w:jc w:val="both"/>
      </w:pPr>
      <w:r>
        <w:t>Batuan yang tergolong keras, seperti batugamping terumbu, lava hasil batuan gunungapi tua, dan lava, memperoleh nilai 4 dengan bobot 5, menghasilkan skor tertinggi sebesar 20. Sebaliknya, batuan yang diklasifikasikan sedang, seperti batuan gunungapi Sangianganjung dan produk gunungapi muda, memperoleh nilai 3 dan skor sebesar 15. Skor ini mencerminkan tingkat kestabilan dan kekuatan batuan dalam mendukung konstruksi permukiman.</w:t>
      </w:r>
    </w:p>
    <w:p w14:paraId="6EA0CBC0" w14:textId="77777777" w:rsidR="00010BD1" w:rsidRDefault="00010BD1" w:rsidP="00010BD1">
      <w:pPr>
        <w:pStyle w:val="ListParagraph"/>
        <w:numPr>
          <w:ilvl w:val="0"/>
          <w:numId w:val="55"/>
        </w:numPr>
        <w:spacing w:line="360" w:lineRule="auto"/>
        <w:ind w:left="567"/>
        <w:jc w:val="both"/>
        <w:rPr>
          <w:b/>
          <w:bCs/>
        </w:rPr>
      </w:pPr>
      <w:r w:rsidRPr="004B21B5">
        <w:rPr>
          <w:b/>
          <w:bCs/>
        </w:rPr>
        <w:t>Jenis Tanah</w:t>
      </w:r>
    </w:p>
    <w:p w14:paraId="29B56556" w14:textId="77777777" w:rsidR="00010BD1" w:rsidRDefault="00010BD1" w:rsidP="00010BD1">
      <w:pPr>
        <w:pStyle w:val="ListParagraph"/>
        <w:spacing w:line="360" w:lineRule="auto"/>
        <w:ind w:left="0" w:firstLine="567"/>
        <w:jc w:val="both"/>
      </w:pPr>
      <w:r>
        <w:t>Berikut ini merupakan hasil analisis kuantitatif terhadap jenis tanah dalam rangka penilaian daya dukung lahan permukiman di Kecamatan Cimanggung. Jenis tanah ini kemudian diberi nilai dan bobot untuk menghasilkan skor akhir.</w:t>
      </w:r>
    </w:p>
    <w:p w14:paraId="51642822" w14:textId="2E4CBD4D" w:rsidR="0061625E" w:rsidRPr="0061625E" w:rsidRDefault="0061625E" w:rsidP="0061625E">
      <w:pPr>
        <w:pStyle w:val="Caption"/>
        <w:keepNext/>
        <w:spacing w:line="360" w:lineRule="auto"/>
        <w:rPr>
          <w:b/>
          <w:bCs/>
        </w:rPr>
      </w:pPr>
      <w:bookmarkStart w:id="227" w:name="_Toc207468604"/>
      <w:r w:rsidRPr="0061625E">
        <w:rPr>
          <w:b/>
          <w:bCs/>
        </w:rPr>
        <w:lastRenderedPageBreak/>
        <w:t xml:space="preserve">Tabel V. </w:t>
      </w:r>
      <w:r w:rsidRPr="0061625E">
        <w:rPr>
          <w:b/>
          <w:bCs/>
        </w:rPr>
        <w:fldChar w:fldCharType="begin"/>
      </w:r>
      <w:r w:rsidRPr="0061625E">
        <w:rPr>
          <w:b/>
          <w:bCs/>
        </w:rPr>
        <w:instrText xml:space="preserve"> SEQ Tabel_V. \* ARABIC </w:instrText>
      </w:r>
      <w:r w:rsidRPr="0061625E">
        <w:rPr>
          <w:b/>
          <w:bCs/>
        </w:rPr>
        <w:fldChar w:fldCharType="separate"/>
      </w:r>
      <w:r w:rsidR="0081478C">
        <w:rPr>
          <w:b/>
          <w:bCs/>
          <w:noProof/>
        </w:rPr>
        <w:t>3</w:t>
      </w:r>
      <w:r w:rsidRPr="0061625E">
        <w:rPr>
          <w:b/>
          <w:bCs/>
        </w:rPr>
        <w:fldChar w:fldCharType="end"/>
      </w:r>
      <w:r w:rsidRPr="0061625E">
        <w:rPr>
          <w:b/>
          <w:bCs/>
        </w:rPr>
        <w:t xml:space="preserve"> Analisis Kuantitatif Jenis Tanah</w:t>
      </w:r>
      <w:bookmarkEnd w:id="227"/>
    </w:p>
    <w:tbl>
      <w:tblPr>
        <w:tblW w:w="6269" w:type="dxa"/>
        <w:jc w:val="center"/>
        <w:tblLook w:val="04A0" w:firstRow="1" w:lastRow="0" w:firstColumn="1" w:lastColumn="0" w:noHBand="0" w:noVBand="1"/>
      </w:tblPr>
      <w:tblGrid>
        <w:gridCol w:w="1469"/>
        <w:gridCol w:w="1440"/>
        <w:gridCol w:w="1120"/>
        <w:gridCol w:w="1120"/>
        <w:gridCol w:w="1120"/>
      </w:tblGrid>
      <w:tr w:rsidR="00010BD1" w:rsidRPr="00043001" w14:paraId="73A5E7CE" w14:textId="77777777" w:rsidTr="007969F5">
        <w:trPr>
          <w:trHeight w:val="300"/>
          <w:jc w:val="center"/>
        </w:trPr>
        <w:tc>
          <w:tcPr>
            <w:tcW w:w="1469"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67E6676" w14:textId="77777777" w:rsidR="00010BD1" w:rsidRPr="00043001"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043001">
              <w:rPr>
                <w:rFonts w:eastAsia="Times New Roman" w:cs="Times New Roman"/>
                <w:b/>
                <w:bCs/>
                <w:color w:val="000000"/>
                <w:kern w:val="0"/>
                <w:sz w:val="20"/>
                <w:szCs w:val="20"/>
                <w:lang w:eastAsia="en-ID"/>
                <w14:ligatures w14:val="none"/>
              </w:rPr>
              <w:t>Jenis Tanah</w:t>
            </w:r>
          </w:p>
        </w:tc>
        <w:tc>
          <w:tcPr>
            <w:tcW w:w="144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7A2DA8B0" w14:textId="77777777" w:rsidR="00010BD1" w:rsidRPr="00043001"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043001">
              <w:rPr>
                <w:rFonts w:eastAsia="Times New Roman" w:cs="Times New Roman"/>
                <w:b/>
                <w:bCs/>
                <w:color w:val="000000"/>
                <w:kern w:val="0"/>
                <w:sz w:val="20"/>
                <w:szCs w:val="20"/>
                <w:lang w:eastAsia="en-ID"/>
                <w14:ligatures w14:val="none"/>
              </w:rPr>
              <w:t>Keterangan</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44AD5063" w14:textId="77777777" w:rsidR="00010BD1" w:rsidRPr="00043001"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043001">
              <w:rPr>
                <w:rFonts w:eastAsia="Times New Roman" w:cs="Times New Roman"/>
                <w:b/>
                <w:bCs/>
                <w:color w:val="000000"/>
                <w:kern w:val="0"/>
                <w:sz w:val="20"/>
                <w:szCs w:val="20"/>
                <w:lang w:eastAsia="en-ID"/>
                <w14:ligatures w14:val="none"/>
              </w:rPr>
              <w:t>Nilai</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47F1C7E5" w14:textId="77777777" w:rsidR="00010BD1" w:rsidRPr="00043001"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043001">
              <w:rPr>
                <w:rFonts w:eastAsia="Times New Roman" w:cs="Times New Roman"/>
                <w:b/>
                <w:bCs/>
                <w:color w:val="000000"/>
                <w:kern w:val="0"/>
                <w:sz w:val="20"/>
                <w:szCs w:val="20"/>
                <w:lang w:eastAsia="en-ID"/>
                <w14:ligatures w14:val="none"/>
              </w:rPr>
              <w:t>Bobot</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218E858B" w14:textId="77777777" w:rsidR="00010BD1" w:rsidRPr="00043001"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043001">
              <w:rPr>
                <w:rFonts w:eastAsia="Times New Roman" w:cs="Times New Roman"/>
                <w:b/>
                <w:bCs/>
                <w:color w:val="000000"/>
                <w:kern w:val="0"/>
                <w:sz w:val="20"/>
                <w:szCs w:val="20"/>
                <w:lang w:eastAsia="en-ID"/>
                <w14:ligatures w14:val="none"/>
              </w:rPr>
              <w:t>Skor</w:t>
            </w:r>
          </w:p>
        </w:tc>
      </w:tr>
      <w:tr w:rsidR="00010BD1" w:rsidRPr="00043001" w14:paraId="0EB92726" w14:textId="77777777" w:rsidTr="007969F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3EBAC086" w14:textId="77777777" w:rsidR="00010BD1" w:rsidRPr="00043001" w:rsidRDefault="00010BD1" w:rsidP="007969F5">
            <w:pPr>
              <w:spacing w:after="0" w:line="240" w:lineRule="auto"/>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Alluvial</w:t>
            </w:r>
          </w:p>
        </w:tc>
        <w:tc>
          <w:tcPr>
            <w:tcW w:w="1440" w:type="dxa"/>
            <w:tcBorders>
              <w:top w:val="nil"/>
              <w:left w:val="nil"/>
              <w:bottom w:val="single" w:sz="4" w:space="0" w:color="auto"/>
              <w:right w:val="single" w:sz="4" w:space="0" w:color="auto"/>
            </w:tcBorders>
            <w:shd w:val="clear" w:color="auto" w:fill="auto"/>
            <w:noWrap/>
            <w:vAlign w:val="center"/>
            <w:hideMark/>
          </w:tcPr>
          <w:p w14:paraId="1D78A3BB" w14:textId="77777777" w:rsidR="00010BD1" w:rsidRPr="00043001" w:rsidRDefault="00010BD1" w:rsidP="007969F5">
            <w:pPr>
              <w:spacing w:after="0" w:line="240" w:lineRule="auto"/>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Buruk</w:t>
            </w:r>
          </w:p>
        </w:tc>
        <w:tc>
          <w:tcPr>
            <w:tcW w:w="1120" w:type="dxa"/>
            <w:tcBorders>
              <w:top w:val="nil"/>
              <w:left w:val="nil"/>
              <w:bottom w:val="single" w:sz="4" w:space="0" w:color="auto"/>
              <w:right w:val="single" w:sz="4" w:space="0" w:color="auto"/>
            </w:tcBorders>
            <w:shd w:val="clear" w:color="auto" w:fill="auto"/>
            <w:noWrap/>
            <w:vAlign w:val="center"/>
            <w:hideMark/>
          </w:tcPr>
          <w:p w14:paraId="382E089D" w14:textId="77777777" w:rsidR="00010BD1" w:rsidRPr="00043001" w:rsidRDefault="00010BD1" w:rsidP="007969F5">
            <w:pPr>
              <w:spacing w:after="0" w:line="240" w:lineRule="auto"/>
              <w:jc w:val="center"/>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2</w:t>
            </w:r>
          </w:p>
        </w:tc>
        <w:tc>
          <w:tcPr>
            <w:tcW w:w="1120" w:type="dxa"/>
            <w:tcBorders>
              <w:top w:val="nil"/>
              <w:left w:val="nil"/>
              <w:bottom w:val="single" w:sz="4" w:space="0" w:color="auto"/>
              <w:right w:val="single" w:sz="4" w:space="0" w:color="auto"/>
            </w:tcBorders>
            <w:shd w:val="clear" w:color="auto" w:fill="auto"/>
            <w:noWrap/>
            <w:vAlign w:val="center"/>
            <w:hideMark/>
          </w:tcPr>
          <w:p w14:paraId="590D340B" w14:textId="77777777" w:rsidR="00010BD1" w:rsidRPr="00043001" w:rsidRDefault="00010BD1" w:rsidP="007969F5">
            <w:pPr>
              <w:spacing w:after="0" w:line="240" w:lineRule="auto"/>
              <w:jc w:val="center"/>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5</w:t>
            </w:r>
          </w:p>
        </w:tc>
        <w:tc>
          <w:tcPr>
            <w:tcW w:w="1120" w:type="dxa"/>
            <w:tcBorders>
              <w:top w:val="nil"/>
              <w:left w:val="nil"/>
              <w:bottom w:val="single" w:sz="4" w:space="0" w:color="auto"/>
              <w:right w:val="single" w:sz="4" w:space="0" w:color="auto"/>
            </w:tcBorders>
            <w:shd w:val="clear" w:color="auto" w:fill="auto"/>
            <w:noWrap/>
            <w:vAlign w:val="center"/>
            <w:hideMark/>
          </w:tcPr>
          <w:p w14:paraId="6A926EFF" w14:textId="77777777" w:rsidR="00010BD1" w:rsidRPr="00043001" w:rsidRDefault="00010BD1" w:rsidP="007969F5">
            <w:pPr>
              <w:spacing w:after="0" w:line="240" w:lineRule="auto"/>
              <w:jc w:val="center"/>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10</w:t>
            </w:r>
          </w:p>
        </w:tc>
      </w:tr>
      <w:tr w:rsidR="00010BD1" w:rsidRPr="00043001" w14:paraId="292D5DB5" w14:textId="77777777" w:rsidTr="007969F5">
        <w:trPr>
          <w:trHeight w:val="300"/>
          <w:jc w:val="center"/>
        </w:trPr>
        <w:tc>
          <w:tcPr>
            <w:tcW w:w="1469" w:type="dxa"/>
            <w:tcBorders>
              <w:top w:val="nil"/>
              <w:left w:val="single" w:sz="4" w:space="0" w:color="auto"/>
              <w:bottom w:val="single" w:sz="4" w:space="0" w:color="auto"/>
              <w:right w:val="single" w:sz="4" w:space="0" w:color="auto"/>
            </w:tcBorders>
            <w:shd w:val="clear" w:color="auto" w:fill="auto"/>
            <w:noWrap/>
            <w:vAlign w:val="center"/>
            <w:hideMark/>
          </w:tcPr>
          <w:p w14:paraId="701F8F9A" w14:textId="77777777" w:rsidR="00010BD1" w:rsidRPr="00043001" w:rsidRDefault="00010BD1" w:rsidP="007969F5">
            <w:pPr>
              <w:spacing w:after="0" w:line="240" w:lineRule="auto"/>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Latosol</w:t>
            </w:r>
          </w:p>
        </w:tc>
        <w:tc>
          <w:tcPr>
            <w:tcW w:w="1440" w:type="dxa"/>
            <w:tcBorders>
              <w:top w:val="nil"/>
              <w:left w:val="nil"/>
              <w:bottom w:val="single" w:sz="4" w:space="0" w:color="auto"/>
              <w:right w:val="single" w:sz="4" w:space="0" w:color="auto"/>
            </w:tcBorders>
            <w:shd w:val="clear" w:color="auto" w:fill="auto"/>
            <w:noWrap/>
            <w:vAlign w:val="center"/>
            <w:hideMark/>
          </w:tcPr>
          <w:p w14:paraId="05D50CFF" w14:textId="77777777" w:rsidR="00010BD1" w:rsidRPr="00043001" w:rsidRDefault="00010BD1" w:rsidP="007969F5">
            <w:pPr>
              <w:spacing w:after="0" w:line="240" w:lineRule="auto"/>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Sedang</w:t>
            </w:r>
          </w:p>
        </w:tc>
        <w:tc>
          <w:tcPr>
            <w:tcW w:w="1120" w:type="dxa"/>
            <w:tcBorders>
              <w:top w:val="nil"/>
              <w:left w:val="nil"/>
              <w:bottom w:val="single" w:sz="4" w:space="0" w:color="auto"/>
              <w:right w:val="single" w:sz="4" w:space="0" w:color="auto"/>
            </w:tcBorders>
            <w:shd w:val="clear" w:color="auto" w:fill="auto"/>
            <w:noWrap/>
            <w:vAlign w:val="center"/>
            <w:hideMark/>
          </w:tcPr>
          <w:p w14:paraId="59604476" w14:textId="77777777" w:rsidR="00010BD1" w:rsidRPr="00043001" w:rsidRDefault="00010BD1" w:rsidP="007969F5">
            <w:pPr>
              <w:spacing w:after="0" w:line="240" w:lineRule="auto"/>
              <w:jc w:val="center"/>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3</w:t>
            </w:r>
          </w:p>
        </w:tc>
        <w:tc>
          <w:tcPr>
            <w:tcW w:w="1120" w:type="dxa"/>
            <w:tcBorders>
              <w:top w:val="nil"/>
              <w:left w:val="nil"/>
              <w:bottom w:val="single" w:sz="4" w:space="0" w:color="auto"/>
              <w:right w:val="single" w:sz="4" w:space="0" w:color="auto"/>
            </w:tcBorders>
            <w:shd w:val="clear" w:color="auto" w:fill="auto"/>
            <w:noWrap/>
            <w:vAlign w:val="center"/>
            <w:hideMark/>
          </w:tcPr>
          <w:p w14:paraId="5D2F5B0D" w14:textId="77777777" w:rsidR="00010BD1" w:rsidRPr="00043001" w:rsidRDefault="00010BD1" w:rsidP="007969F5">
            <w:pPr>
              <w:spacing w:after="0" w:line="240" w:lineRule="auto"/>
              <w:jc w:val="center"/>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5</w:t>
            </w:r>
          </w:p>
        </w:tc>
        <w:tc>
          <w:tcPr>
            <w:tcW w:w="1120" w:type="dxa"/>
            <w:tcBorders>
              <w:top w:val="nil"/>
              <w:left w:val="nil"/>
              <w:bottom w:val="single" w:sz="4" w:space="0" w:color="auto"/>
              <w:right w:val="single" w:sz="4" w:space="0" w:color="auto"/>
            </w:tcBorders>
            <w:shd w:val="clear" w:color="auto" w:fill="auto"/>
            <w:noWrap/>
            <w:vAlign w:val="center"/>
            <w:hideMark/>
          </w:tcPr>
          <w:p w14:paraId="7CC4E90C" w14:textId="77777777" w:rsidR="00010BD1" w:rsidRPr="00043001" w:rsidRDefault="00010BD1" w:rsidP="007969F5">
            <w:pPr>
              <w:spacing w:after="0" w:line="240" w:lineRule="auto"/>
              <w:jc w:val="center"/>
              <w:rPr>
                <w:rFonts w:eastAsia="Times New Roman" w:cs="Times New Roman"/>
                <w:color w:val="000000"/>
                <w:kern w:val="0"/>
                <w:sz w:val="20"/>
                <w:szCs w:val="20"/>
                <w:lang w:eastAsia="en-ID"/>
                <w14:ligatures w14:val="none"/>
              </w:rPr>
            </w:pPr>
            <w:r w:rsidRPr="00043001">
              <w:rPr>
                <w:rFonts w:eastAsia="Times New Roman" w:cs="Times New Roman"/>
                <w:color w:val="000000"/>
                <w:kern w:val="0"/>
                <w:sz w:val="20"/>
                <w:szCs w:val="20"/>
                <w:lang w:eastAsia="en-ID"/>
                <w14:ligatures w14:val="none"/>
              </w:rPr>
              <w:t>15</w:t>
            </w:r>
          </w:p>
        </w:tc>
      </w:tr>
    </w:tbl>
    <w:p w14:paraId="4C70B568" w14:textId="77777777" w:rsidR="00010BD1" w:rsidRPr="00043001" w:rsidRDefault="00010BD1" w:rsidP="00010BD1">
      <w:pPr>
        <w:spacing w:line="360" w:lineRule="auto"/>
        <w:ind w:left="993"/>
        <w:jc w:val="both"/>
        <w:rPr>
          <w:i/>
          <w:iCs/>
          <w:sz w:val="18"/>
          <w:szCs w:val="16"/>
        </w:rPr>
      </w:pPr>
      <w:r w:rsidRPr="00B94277">
        <w:rPr>
          <w:i/>
          <w:iCs/>
          <w:sz w:val="18"/>
          <w:szCs w:val="16"/>
        </w:rPr>
        <w:t>Sumber: Hasil Analisis, 2025</w:t>
      </w:r>
    </w:p>
    <w:p w14:paraId="1AEC29A8" w14:textId="77777777" w:rsidR="00010BD1" w:rsidRPr="00B94277" w:rsidRDefault="00010BD1" w:rsidP="00010BD1">
      <w:pPr>
        <w:pStyle w:val="ListParagraph"/>
        <w:spacing w:line="360" w:lineRule="auto"/>
        <w:ind w:left="0" w:firstLine="567"/>
        <w:jc w:val="both"/>
      </w:pPr>
      <w:r>
        <w:t>Berdasarkan analisis terhadap variabel jenis tanah, terdapat dua kategori utama, yaitu tanah Alluvial dan Latosol. Tanah Alluvial memiliki keterangan "Buruk" dengan nilai sebesar 2, bobot 5, sehingga menghasilkan skor total 10. Sementara itu, tanah Latosol dikategorikan "Sedang" dengan nilai 3 dan bobot 5, menghasilkan skor total 15.</w:t>
      </w:r>
    </w:p>
    <w:p w14:paraId="7106C175" w14:textId="77777777" w:rsidR="00010BD1" w:rsidRDefault="00010BD1" w:rsidP="00010BD1">
      <w:pPr>
        <w:pStyle w:val="ListParagraph"/>
        <w:numPr>
          <w:ilvl w:val="0"/>
          <w:numId w:val="55"/>
        </w:numPr>
        <w:spacing w:after="0" w:line="360" w:lineRule="auto"/>
        <w:ind w:left="567"/>
        <w:jc w:val="both"/>
        <w:rPr>
          <w:b/>
          <w:bCs/>
        </w:rPr>
      </w:pPr>
      <w:r w:rsidRPr="004B21B5">
        <w:rPr>
          <w:b/>
          <w:bCs/>
        </w:rPr>
        <w:t>Hidrologi</w:t>
      </w:r>
    </w:p>
    <w:p w14:paraId="2B38A4E2" w14:textId="6DC96857" w:rsidR="00010BD1" w:rsidRDefault="00010BD1" w:rsidP="0061625E">
      <w:pPr>
        <w:spacing w:after="0" w:line="360" w:lineRule="auto"/>
        <w:ind w:firstLine="567"/>
        <w:jc w:val="both"/>
      </w:pPr>
      <w:r>
        <w:t>Berikut ini merupakan hasil analisis kuantitatif terhadap kondisi air tanah berdasarkan debitnya dalam rangka penilaian daya dukung lahan permukiman di Kecamatan Cimanggung. Debit air tanah diklasifikasikan ke dalam tiga kategori, yang kemudian diberi nilai dan bobot untuk menghasilkan skor akhir.</w:t>
      </w:r>
    </w:p>
    <w:p w14:paraId="0C6DA1D8" w14:textId="5F44AF4F" w:rsidR="0061625E" w:rsidRPr="0061625E" w:rsidRDefault="0061625E" w:rsidP="0061625E">
      <w:pPr>
        <w:pStyle w:val="Caption"/>
        <w:keepNext/>
        <w:spacing w:line="360" w:lineRule="auto"/>
        <w:rPr>
          <w:b/>
          <w:bCs/>
        </w:rPr>
      </w:pPr>
      <w:bookmarkStart w:id="228" w:name="_Toc207468605"/>
      <w:r w:rsidRPr="0061625E">
        <w:rPr>
          <w:b/>
          <w:bCs/>
        </w:rPr>
        <w:t xml:space="preserve">Tabel V. </w:t>
      </w:r>
      <w:r w:rsidRPr="0061625E">
        <w:rPr>
          <w:b/>
          <w:bCs/>
        </w:rPr>
        <w:fldChar w:fldCharType="begin"/>
      </w:r>
      <w:r w:rsidRPr="0061625E">
        <w:rPr>
          <w:b/>
          <w:bCs/>
        </w:rPr>
        <w:instrText xml:space="preserve"> SEQ Tabel_V. \* ARABIC </w:instrText>
      </w:r>
      <w:r w:rsidRPr="0061625E">
        <w:rPr>
          <w:b/>
          <w:bCs/>
        </w:rPr>
        <w:fldChar w:fldCharType="separate"/>
      </w:r>
      <w:r w:rsidR="0081478C">
        <w:rPr>
          <w:b/>
          <w:bCs/>
          <w:noProof/>
        </w:rPr>
        <w:t>4</w:t>
      </w:r>
      <w:r w:rsidRPr="0061625E">
        <w:rPr>
          <w:b/>
          <w:bCs/>
        </w:rPr>
        <w:fldChar w:fldCharType="end"/>
      </w:r>
      <w:r w:rsidRPr="0061625E">
        <w:rPr>
          <w:b/>
          <w:bCs/>
        </w:rPr>
        <w:t xml:space="preserve"> Analisis Kuantitatif Hidrologi</w:t>
      </w:r>
      <w:bookmarkEnd w:id="228"/>
    </w:p>
    <w:tbl>
      <w:tblPr>
        <w:tblW w:w="6140" w:type="dxa"/>
        <w:jc w:val="center"/>
        <w:tblLook w:val="04A0" w:firstRow="1" w:lastRow="0" w:firstColumn="1" w:lastColumn="0" w:noHBand="0" w:noVBand="1"/>
      </w:tblPr>
      <w:tblGrid>
        <w:gridCol w:w="1060"/>
        <w:gridCol w:w="1720"/>
        <w:gridCol w:w="1120"/>
        <w:gridCol w:w="1120"/>
        <w:gridCol w:w="1120"/>
      </w:tblGrid>
      <w:tr w:rsidR="00010BD1" w:rsidRPr="00D140FB" w14:paraId="7E8F120B" w14:textId="77777777" w:rsidTr="007969F5">
        <w:trPr>
          <w:trHeight w:val="300"/>
          <w:jc w:val="center"/>
        </w:trPr>
        <w:tc>
          <w:tcPr>
            <w:tcW w:w="1060"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05A9BC32" w14:textId="77777777" w:rsidR="00010BD1" w:rsidRPr="00D140F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D140FB">
              <w:rPr>
                <w:rFonts w:eastAsia="Times New Roman" w:cs="Times New Roman"/>
                <w:b/>
                <w:bCs/>
                <w:color w:val="000000"/>
                <w:kern w:val="0"/>
                <w:sz w:val="20"/>
                <w:szCs w:val="20"/>
                <w:lang w:eastAsia="en-ID"/>
                <w14:ligatures w14:val="none"/>
              </w:rPr>
              <w:t>Debit</w:t>
            </w:r>
          </w:p>
        </w:tc>
        <w:tc>
          <w:tcPr>
            <w:tcW w:w="17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5BA56DE7" w14:textId="77777777" w:rsidR="00010BD1" w:rsidRPr="00D140F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D140FB">
              <w:rPr>
                <w:rFonts w:eastAsia="Times New Roman" w:cs="Times New Roman"/>
                <w:b/>
                <w:bCs/>
                <w:color w:val="000000"/>
                <w:kern w:val="0"/>
                <w:sz w:val="20"/>
                <w:szCs w:val="20"/>
                <w:lang w:eastAsia="en-ID"/>
                <w14:ligatures w14:val="none"/>
              </w:rPr>
              <w:t>Klasifikasi</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74762968" w14:textId="77777777" w:rsidR="00010BD1" w:rsidRPr="00D140F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D140FB">
              <w:rPr>
                <w:rFonts w:eastAsia="Times New Roman" w:cs="Times New Roman"/>
                <w:b/>
                <w:bCs/>
                <w:color w:val="000000"/>
                <w:kern w:val="0"/>
                <w:sz w:val="20"/>
                <w:szCs w:val="20"/>
                <w:lang w:eastAsia="en-ID"/>
                <w14:ligatures w14:val="none"/>
              </w:rPr>
              <w:t>Nilai</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741F6999" w14:textId="77777777" w:rsidR="00010BD1" w:rsidRPr="00D140F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D140FB">
              <w:rPr>
                <w:rFonts w:eastAsia="Times New Roman" w:cs="Times New Roman"/>
                <w:b/>
                <w:bCs/>
                <w:color w:val="000000"/>
                <w:kern w:val="0"/>
                <w:sz w:val="20"/>
                <w:szCs w:val="20"/>
                <w:lang w:eastAsia="en-ID"/>
                <w14:ligatures w14:val="none"/>
              </w:rPr>
              <w:t>Bobot</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7423054B" w14:textId="77777777" w:rsidR="00010BD1" w:rsidRPr="00D140FB"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D140FB">
              <w:rPr>
                <w:rFonts w:eastAsia="Times New Roman" w:cs="Times New Roman"/>
                <w:b/>
                <w:bCs/>
                <w:color w:val="000000"/>
                <w:kern w:val="0"/>
                <w:sz w:val="20"/>
                <w:szCs w:val="20"/>
                <w:lang w:eastAsia="en-ID"/>
                <w14:ligatures w14:val="none"/>
              </w:rPr>
              <w:t>Skor</w:t>
            </w:r>
          </w:p>
        </w:tc>
      </w:tr>
      <w:tr w:rsidR="00010BD1" w:rsidRPr="00D140FB" w14:paraId="4C35E309" w14:textId="77777777" w:rsidTr="007969F5">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14:paraId="51B41D51"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&gt;3 lt/dt</w:t>
            </w:r>
          </w:p>
        </w:tc>
        <w:tc>
          <w:tcPr>
            <w:tcW w:w="1720" w:type="dxa"/>
            <w:tcBorders>
              <w:top w:val="nil"/>
              <w:left w:val="nil"/>
              <w:bottom w:val="single" w:sz="4" w:space="0" w:color="auto"/>
              <w:right w:val="single" w:sz="4" w:space="0" w:color="auto"/>
            </w:tcBorders>
            <w:shd w:val="clear" w:color="auto" w:fill="auto"/>
            <w:noWrap/>
            <w:vAlign w:val="center"/>
            <w:hideMark/>
          </w:tcPr>
          <w:p w14:paraId="05D586DE" w14:textId="77777777" w:rsidR="00010BD1" w:rsidRPr="00D140FB" w:rsidRDefault="00010BD1" w:rsidP="007969F5">
            <w:pPr>
              <w:spacing w:after="0" w:line="240" w:lineRule="auto"/>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Baik</w:t>
            </w:r>
          </w:p>
        </w:tc>
        <w:tc>
          <w:tcPr>
            <w:tcW w:w="1120" w:type="dxa"/>
            <w:tcBorders>
              <w:top w:val="nil"/>
              <w:left w:val="nil"/>
              <w:bottom w:val="single" w:sz="4" w:space="0" w:color="auto"/>
              <w:right w:val="single" w:sz="4" w:space="0" w:color="auto"/>
            </w:tcBorders>
            <w:shd w:val="clear" w:color="auto" w:fill="auto"/>
            <w:noWrap/>
            <w:vAlign w:val="center"/>
            <w:hideMark/>
          </w:tcPr>
          <w:p w14:paraId="6BA3AF57"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noWrap/>
            <w:vAlign w:val="center"/>
            <w:hideMark/>
          </w:tcPr>
          <w:p w14:paraId="018A7B65"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3</w:t>
            </w:r>
          </w:p>
        </w:tc>
        <w:tc>
          <w:tcPr>
            <w:tcW w:w="1120" w:type="dxa"/>
            <w:tcBorders>
              <w:top w:val="nil"/>
              <w:left w:val="nil"/>
              <w:bottom w:val="single" w:sz="4" w:space="0" w:color="auto"/>
              <w:right w:val="single" w:sz="4" w:space="0" w:color="auto"/>
            </w:tcBorders>
            <w:shd w:val="clear" w:color="auto" w:fill="auto"/>
            <w:noWrap/>
            <w:vAlign w:val="center"/>
            <w:hideMark/>
          </w:tcPr>
          <w:p w14:paraId="38AC7CA0"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12</w:t>
            </w:r>
          </w:p>
        </w:tc>
      </w:tr>
      <w:tr w:rsidR="00010BD1" w:rsidRPr="00D140FB" w14:paraId="0DD25A63" w14:textId="77777777" w:rsidTr="007969F5">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14:paraId="4A53BE90"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1-3 lt/dt</w:t>
            </w:r>
          </w:p>
        </w:tc>
        <w:tc>
          <w:tcPr>
            <w:tcW w:w="1720" w:type="dxa"/>
            <w:tcBorders>
              <w:top w:val="nil"/>
              <w:left w:val="nil"/>
              <w:bottom w:val="single" w:sz="4" w:space="0" w:color="auto"/>
              <w:right w:val="single" w:sz="4" w:space="0" w:color="auto"/>
            </w:tcBorders>
            <w:shd w:val="clear" w:color="auto" w:fill="auto"/>
            <w:noWrap/>
            <w:vAlign w:val="center"/>
            <w:hideMark/>
          </w:tcPr>
          <w:p w14:paraId="09C2828B" w14:textId="77777777" w:rsidR="00010BD1" w:rsidRPr="00D140FB" w:rsidRDefault="00010BD1" w:rsidP="007969F5">
            <w:pPr>
              <w:spacing w:after="0" w:line="240" w:lineRule="auto"/>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Sedang</w:t>
            </w:r>
          </w:p>
        </w:tc>
        <w:tc>
          <w:tcPr>
            <w:tcW w:w="1120" w:type="dxa"/>
            <w:tcBorders>
              <w:top w:val="nil"/>
              <w:left w:val="nil"/>
              <w:bottom w:val="single" w:sz="4" w:space="0" w:color="auto"/>
              <w:right w:val="single" w:sz="4" w:space="0" w:color="auto"/>
            </w:tcBorders>
            <w:shd w:val="clear" w:color="auto" w:fill="auto"/>
            <w:noWrap/>
            <w:vAlign w:val="center"/>
            <w:hideMark/>
          </w:tcPr>
          <w:p w14:paraId="0616B503"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3</w:t>
            </w:r>
          </w:p>
        </w:tc>
        <w:tc>
          <w:tcPr>
            <w:tcW w:w="1120" w:type="dxa"/>
            <w:tcBorders>
              <w:top w:val="nil"/>
              <w:left w:val="nil"/>
              <w:bottom w:val="single" w:sz="4" w:space="0" w:color="auto"/>
              <w:right w:val="single" w:sz="4" w:space="0" w:color="auto"/>
            </w:tcBorders>
            <w:shd w:val="clear" w:color="auto" w:fill="auto"/>
            <w:noWrap/>
            <w:vAlign w:val="center"/>
            <w:hideMark/>
          </w:tcPr>
          <w:p w14:paraId="302AF581"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3</w:t>
            </w:r>
          </w:p>
        </w:tc>
        <w:tc>
          <w:tcPr>
            <w:tcW w:w="1120" w:type="dxa"/>
            <w:tcBorders>
              <w:top w:val="nil"/>
              <w:left w:val="nil"/>
              <w:bottom w:val="single" w:sz="4" w:space="0" w:color="auto"/>
              <w:right w:val="single" w:sz="4" w:space="0" w:color="auto"/>
            </w:tcBorders>
            <w:shd w:val="clear" w:color="auto" w:fill="auto"/>
            <w:noWrap/>
            <w:vAlign w:val="center"/>
            <w:hideMark/>
          </w:tcPr>
          <w:p w14:paraId="7B191F4A"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9</w:t>
            </w:r>
          </w:p>
        </w:tc>
      </w:tr>
      <w:tr w:rsidR="00010BD1" w:rsidRPr="00D140FB" w14:paraId="78B6F7EA" w14:textId="77777777" w:rsidTr="007969F5">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14:paraId="59E24F38"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0,4-1 lt/dt</w:t>
            </w:r>
          </w:p>
        </w:tc>
        <w:tc>
          <w:tcPr>
            <w:tcW w:w="1720" w:type="dxa"/>
            <w:tcBorders>
              <w:top w:val="nil"/>
              <w:left w:val="nil"/>
              <w:bottom w:val="single" w:sz="4" w:space="0" w:color="auto"/>
              <w:right w:val="single" w:sz="4" w:space="0" w:color="auto"/>
            </w:tcBorders>
            <w:shd w:val="clear" w:color="auto" w:fill="auto"/>
            <w:noWrap/>
            <w:vAlign w:val="center"/>
            <w:hideMark/>
          </w:tcPr>
          <w:p w14:paraId="5A060D94" w14:textId="77777777" w:rsidR="00010BD1" w:rsidRPr="00D140FB" w:rsidRDefault="00010BD1" w:rsidP="007969F5">
            <w:pPr>
              <w:spacing w:after="0" w:line="240" w:lineRule="auto"/>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Buruk</w:t>
            </w:r>
          </w:p>
        </w:tc>
        <w:tc>
          <w:tcPr>
            <w:tcW w:w="1120" w:type="dxa"/>
            <w:tcBorders>
              <w:top w:val="nil"/>
              <w:left w:val="nil"/>
              <w:bottom w:val="single" w:sz="4" w:space="0" w:color="auto"/>
              <w:right w:val="single" w:sz="4" w:space="0" w:color="auto"/>
            </w:tcBorders>
            <w:shd w:val="clear" w:color="auto" w:fill="auto"/>
            <w:noWrap/>
            <w:vAlign w:val="center"/>
            <w:hideMark/>
          </w:tcPr>
          <w:p w14:paraId="3543D8BC"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2</w:t>
            </w:r>
          </w:p>
        </w:tc>
        <w:tc>
          <w:tcPr>
            <w:tcW w:w="1120" w:type="dxa"/>
            <w:tcBorders>
              <w:top w:val="nil"/>
              <w:left w:val="nil"/>
              <w:bottom w:val="single" w:sz="4" w:space="0" w:color="auto"/>
              <w:right w:val="single" w:sz="4" w:space="0" w:color="auto"/>
            </w:tcBorders>
            <w:shd w:val="clear" w:color="auto" w:fill="auto"/>
            <w:noWrap/>
            <w:vAlign w:val="center"/>
            <w:hideMark/>
          </w:tcPr>
          <w:p w14:paraId="06DE6257"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3</w:t>
            </w:r>
          </w:p>
        </w:tc>
        <w:tc>
          <w:tcPr>
            <w:tcW w:w="1120" w:type="dxa"/>
            <w:tcBorders>
              <w:top w:val="nil"/>
              <w:left w:val="nil"/>
              <w:bottom w:val="single" w:sz="4" w:space="0" w:color="auto"/>
              <w:right w:val="single" w:sz="4" w:space="0" w:color="auto"/>
            </w:tcBorders>
            <w:shd w:val="clear" w:color="auto" w:fill="auto"/>
            <w:noWrap/>
            <w:vAlign w:val="center"/>
            <w:hideMark/>
          </w:tcPr>
          <w:p w14:paraId="1C6F665E" w14:textId="77777777" w:rsidR="00010BD1" w:rsidRPr="00D140FB" w:rsidRDefault="00010BD1" w:rsidP="007969F5">
            <w:pPr>
              <w:spacing w:after="0" w:line="240" w:lineRule="auto"/>
              <w:jc w:val="center"/>
              <w:rPr>
                <w:rFonts w:eastAsia="Times New Roman" w:cs="Times New Roman"/>
                <w:color w:val="000000"/>
                <w:kern w:val="0"/>
                <w:sz w:val="20"/>
                <w:szCs w:val="20"/>
                <w:lang w:eastAsia="en-ID"/>
                <w14:ligatures w14:val="none"/>
              </w:rPr>
            </w:pPr>
            <w:r w:rsidRPr="00D140FB">
              <w:rPr>
                <w:rFonts w:eastAsia="Times New Roman" w:cs="Times New Roman"/>
                <w:color w:val="000000"/>
                <w:kern w:val="0"/>
                <w:sz w:val="20"/>
                <w:szCs w:val="20"/>
                <w:lang w:eastAsia="en-ID"/>
                <w14:ligatures w14:val="none"/>
              </w:rPr>
              <w:t>6</w:t>
            </w:r>
          </w:p>
        </w:tc>
      </w:tr>
    </w:tbl>
    <w:p w14:paraId="1E51CF0F" w14:textId="77777777" w:rsidR="00010BD1" w:rsidRPr="00D140FB" w:rsidRDefault="00010BD1" w:rsidP="00010BD1">
      <w:pPr>
        <w:spacing w:line="360" w:lineRule="auto"/>
        <w:ind w:left="993"/>
        <w:jc w:val="both"/>
        <w:rPr>
          <w:i/>
          <w:iCs/>
          <w:sz w:val="18"/>
          <w:szCs w:val="16"/>
        </w:rPr>
      </w:pPr>
      <w:r w:rsidRPr="00B94277">
        <w:rPr>
          <w:i/>
          <w:iCs/>
          <w:sz w:val="18"/>
          <w:szCs w:val="16"/>
        </w:rPr>
        <w:t>Sumber: Hasil Analisis, 2025</w:t>
      </w:r>
    </w:p>
    <w:p w14:paraId="43814073" w14:textId="77777777" w:rsidR="00010BD1" w:rsidRPr="00D140FB" w:rsidRDefault="00010BD1" w:rsidP="00010BD1">
      <w:pPr>
        <w:spacing w:line="360" w:lineRule="auto"/>
        <w:ind w:firstLine="567"/>
        <w:jc w:val="both"/>
        <w:rPr>
          <w:b/>
          <w:bCs/>
        </w:rPr>
      </w:pPr>
      <w:r>
        <w:t>Debit air tanah yang ada di Kecamatan Cimanggung terbagi ke dalam tiga kategori, yaitu debit &gt;3 liter/detik (lt/dt) dengan klasifikasi “baik”, debit 1–3 lt/dt dengan klasifikasi “sedang”, dan debit 0,4–1 lt/dt dengan klasifikasi “buruk”. Debit air tanah dengan klasifikasi baik memperoleh skor tertinggi sebesar 12, sementara debit dengan klasifikasi buruk hanya memperoleh skor sebesar 6.</w:t>
      </w:r>
    </w:p>
    <w:p w14:paraId="509258FD" w14:textId="77777777" w:rsidR="00010BD1" w:rsidRDefault="00010BD1" w:rsidP="00010BD1">
      <w:pPr>
        <w:pStyle w:val="ListParagraph"/>
        <w:numPr>
          <w:ilvl w:val="0"/>
          <w:numId w:val="55"/>
        </w:numPr>
        <w:spacing w:line="360" w:lineRule="auto"/>
        <w:ind w:left="567"/>
        <w:jc w:val="both"/>
        <w:rPr>
          <w:b/>
          <w:bCs/>
        </w:rPr>
      </w:pPr>
      <w:r w:rsidRPr="004B21B5">
        <w:rPr>
          <w:b/>
          <w:bCs/>
        </w:rPr>
        <w:t>Rawan Bencana Gempa Bumi</w:t>
      </w:r>
    </w:p>
    <w:p w14:paraId="196CBA41" w14:textId="77777777" w:rsidR="00010BD1" w:rsidRPr="004B21B5" w:rsidRDefault="00010BD1" w:rsidP="00010BD1">
      <w:pPr>
        <w:pStyle w:val="ListParagraph"/>
        <w:spacing w:line="360" w:lineRule="auto"/>
        <w:ind w:left="0" w:firstLine="567"/>
        <w:jc w:val="both"/>
        <w:rPr>
          <w:b/>
          <w:bCs/>
        </w:rPr>
      </w:pPr>
      <w:r>
        <w:t xml:space="preserve">Modified Mercalli Intensity (MMI) adalah skala yang digunakan untuk mengukur dampak atau intensitas getaran gempa bumi terhadap manusia, bangunan, dan lingkungan di suatu wilayah. Skala ini dinyatakan dalam tingkatan numerik dari I (tidak dirasakan) hingga XII (kehancuran total). Analisis pada </w:t>
      </w:r>
      <w:r>
        <w:lastRenderedPageBreak/>
        <w:t>variabel tingkat kerawanan gempa berdasarkan skala Modified Mercalli Intensity (MMI) menunjukkan bahwa Kecamatan Cimanggung termasuk wilayah dengan intensitas VIII MMI masuk dalam kategori "Sangat Buruk". Dengan nilai sebesar 2 dan bobot 4, diperoleh skor total 8. Hal ini mengindikasikan bahwa wilayah tersebut memiliki tingkat kerawanan gempa yang sangat tinggi, sehingga memerlukan perhatian khusus dalam perencanaan tata ruang dan pengembangan infrastruktur untuk mengurangi risiko kerusakan akibat gempa bumi.</w:t>
      </w:r>
    </w:p>
    <w:p w14:paraId="7B320901" w14:textId="77777777" w:rsidR="00010BD1" w:rsidRPr="004B21B5" w:rsidRDefault="00010BD1" w:rsidP="00010BD1">
      <w:pPr>
        <w:pStyle w:val="ListParagraph"/>
        <w:numPr>
          <w:ilvl w:val="0"/>
          <w:numId w:val="55"/>
        </w:numPr>
        <w:spacing w:after="0" w:line="360" w:lineRule="auto"/>
        <w:ind w:left="567"/>
        <w:jc w:val="both"/>
        <w:rPr>
          <w:b/>
          <w:bCs/>
        </w:rPr>
      </w:pPr>
      <w:bookmarkStart w:id="229" w:name="_Hlk199165137"/>
      <w:r w:rsidRPr="004B21B5">
        <w:rPr>
          <w:b/>
          <w:bCs/>
        </w:rPr>
        <w:t>Rawan Bencana Gerkan Tanah</w:t>
      </w:r>
    </w:p>
    <w:bookmarkEnd w:id="229"/>
    <w:p w14:paraId="499070CF" w14:textId="77777777" w:rsidR="00010BD1" w:rsidRDefault="00010BD1" w:rsidP="0061625E">
      <w:pPr>
        <w:spacing w:after="0" w:line="360" w:lineRule="auto"/>
        <w:ind w:firstLine="567"/>
        <w:jc w:val="both"/>
      </w:pPr>
      <w:r>
        <w:t xml:space="preserve">Analisis kerawanan bencana gerakan tanah di Kecamatan Cimanggung dilakukan untuk mengidentifikasi tingkat risiko wilayah terhadap bencana longsor. Penilaian ini didasarkan pada klasifikasi tingkat kerawanan, yang kemudian diberikan nilai, bobot, dan skor. </w:t>
      </w:r>
    </w:p>
    <w:p w14:paraId="00D1D5B5" w14:textId="2DEE8B1E" w:rsidR="0061625E" w:rsidRPr="0061625E" w:rsidRDefault="0061625E" w:rsidP="0061625E">
      <w:pPr>
        <w:pStyle w:val="Caption"/>
        <w:keepNext/>
        <w:spacing w:line="360" w:lineRule="auto"/>
        <w:rPr>
          <w:b/>
          <w:bCs/>
        </w:rPr>
      </w:pPr>
      <w:bookmarkStart w:id="230" w:name="_Toc207468606"/>
      <w:r w:rsidRPr="0061625E">
        <w:rPr>
          <w:b/>
          <w:bCs/>
        </w:rPr>
        <w:t xml:space="preserve">Tabel V. </w:t>
      </w:r>
      <w:r w:rsidRPr="0061625E">
        <w:rPr>
          <w:b/>
          <w:bCs/>
        </w:rPr>
        <w:fldChar w:fldCharType="begin"/>
      </w:r>
      <w:r w:rsidRPr="0061625E">
        <w:rPr>
          <w:b/>
          <w:bCs/>
        </w:rPr>
        <w:instrText xml:space="preserve"> SEQ Tabel_V. \* ARABIC </w:instrText>
      </w:r>
      <w:r w:rsidRPr="0061625E">
        <w:rPr>
          <w:b/>
          <w:bCs/>
        </w:rPr>
        <w:fldChar w:fldCharType="separate"/>
      </w:r>
      <w:r w:rsidR="0081478C">
        <w:rPr>
          <w:b/>
          <w:bCs/>
          <w:noProof/>
        </w:rPr>
        <w:t>5</w:t>
      </w:r>
      <w:r w:rsidRPr="0061625E">
        <w:rPr>
          <w:b/>
          <w:bCs/>
        </w:rPr>
        <w:fldChar w:fldCharType="end"/>
      </w:r>
      <w:r w:rsidRPr="0061625E">
        <w:rPr>
          <w:b/>
          <w:bCs/>
        </w:rPr>
        <w:t xml:space="preserve"> Analisis Kuantitatif Rawan Bencana Gerkan Tanah</w:t>
      </w:r>
      <w:bookmarkEnd w:id="230"/>
    </w:p>
    <w:tbl>
      <w:tblPr>
        <w:tblW w:w="4987" w:type="dxa"/>
        <w:jc w:val="center"/>
        <w:tblLook w:val="04A0" w:firstRow="1" w:lastRow="0" w:firstColumn="1" w:lastColumn="0" w:noHBand="0" w:noVBand="1"/>
      </w:tblPr>
      <w:tblGrid>
        <w:gridCol w:w="1627"/>
        <w:gridCol w:w="1120"/>
        <w:gridCol w:w="1120"/>
        <w:gridCol w:w="1120"/>
      </w:tblGrid>
      <w:tr w:rsidR="00010BD1" w:rsidRPr="009B4196" w14:paraId="7F019129" w14:textId="77777777" w:rsidTr="007969F5">
        <w:trPr>
          <w:trHeight w:val="300"/>
          <w:jc w:val="center"/>
        </w:trPr>
        <w:tc>
          <w:tcPr>
            <w:tcW w:w="1627"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7515E2F0" w14:textId="77777777" w:rsidR="00010BD1" w:rsidRPr="009B4196"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9B4196">
              <w:rPr>
                <w:rFonts w:eastAsia="Times New Roman" w:cs="Times New Roman"/>
                <w:b/>
                <w:bCs/>
                <w:color w:val="000000"/>
                <w:kern w:val="0"/>
                <w:sz w:val="20"/>
                <w:szCs w:val="20"/>
                <w:lang w:eastAsia="en-ID"/>
                <w14:ligatures w14:val="none"/>
              </w:rPr>
              <w:t>Klasifikasi</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63AFF584" w14:textId="77777777" w:rsidR="00010BD1" w:rsidRPr="009B4196"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9B4196">
              <w:rPr>
                <w:rFonts w:eastAsia="Times New Roman" w:cs="Times New Roman"/>
                <w:b/>
                <w:bCs/>
                <w:color w:val="000000"/>
                <w:kern w:val="0"/>
                <w:sz w:val="20"/>
                <w:szCs w:val="20"/>
                <w:lang w:eastAsia="en-ID"/>
                <w14:ligatures w14:val="none"/>
              </w:rPr>
              <w:t>Nilai</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706AAB2E" w14:textId="77777777" w:rsidR="00010BD1" w:rsidRPr="009B4196"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9B4196">
              <w:rPr>
                <w:rFonts w:eastAsia="Times New Roman" w:cs="Times New Roman"/>
                <w:b/>
                <w:bCs/>
                <w:color w:val="000000"/>
                <w:kern w:val="0"/>
                <w:sz w:val="20"/>
                <w:szCs w:val="20"/>
                <w:lang w:eastAsia="en-ID"/>
                <w14:ligatures w14:val="none"/>
              </w:rPr>
              <w:t>Bobot</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473608EF" w14:textId="77777777" w:rsidR="00010BD1" w:rsidRPr="009B4196"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9B4196">
              <w:rPr>
                <w:rFonts w:eastAsia="Times New Roman" w:cs="Times New Roman"/>
                <w:b/>
                <w:bCs/>
                <w:color w:val="000000"/>
                <w:kern w:val="0"/>
                <w:sz w:val="20"/>
                <w:szCs w:val="20"/>
                <w:lang w:eastAsia="en-ID"/>
                <w14:ligatures w14:val="none"/>
              </w:rPr>
              <w:t>Skor</w:t>
            </w:r>
          </w:p>
        </w:tc>
      </w:tr>
      <w:tr w:rsidR="00010BD1" w:rsidRPr="009B4196" w14:paraId="3FF3648E" w14:textId="77777777" w:rsidTr="007969F5">
        <w:trPr>
          <w:trHeight w:val="300"/>
          <w:jc w:val="center"/>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7A2AD803" w14:textId="77777777" w:rsidR="00010BD1" w:rsidRPr="009B4196" w:rsidRDefault="00010BD1" w:rsidP="007969F5">
            <w:pPr>
              <w:spacing w:after="0" w:line="240" w:lineRule="auto"/>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Sangat Rendah</w:t>
            </w:r>
          </w:p>
        </w:tc>
        <w:tc>
          <w:tcPr>
            <w:tcW w:w="1120" w:type="dxa"/>
            <w:tcBorders>
              <w:top w:val="nil"/>
              <w:left w:val="nil"/>
              <w:bottom w:val="single" w:sz="4" w:space="0" w:color="auto"/>
              <w:right w:val="single" w:sz="4" w:space="0" w:color="auto"/>
            </w:tcBorders>
            <w:shd w:val="clear" w:color="auto" w:fill="auto"/>
            <w:noWrap/>
            <w:vAlign w:val="center"/>
            <w:hideMark/>
          </w:tcPr>
          <w:p w14:paraId="58ADF0B0"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noWrap/>
            <w:vAlign w:val="center"/>
            <w:hideMark/>
          </w:tcPr>
          <w:p w14:paraId="23F764AF"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noWrap/>
            <w:vAlign w:val="center"/>
            <w:hideMark/>
          </w:tcPr>
          <w:p w14:paraId="64DE51C2"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16</w:t>
            </w:r>
          </w:p>
        </w:tc>
      </w:tr>
      <w:tr w:rsidR="00010BD1" w:rsidRPr="009B4196" w14:paraId="677CBED9" w14:textId="77777777" w:rsidTr="007969F5">
        <w:trPr>
          <w:trHeight w:val="300"/>
          <w:jc w:val="center"/>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776576B2" w14:textId="77777777" w:rsidR="00010BD1" w:rsidRPr="009B4196" w:rsidRDefault="00010BD1" w:rsidP="007969F5">
            <w:pPr>
              <w:spacing w:after="0" w:line="240" w:lineRule="auto"/>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Rendah</w:t>
            </w:r>
          </w:p>
        </w:tc>
        <w:tc>
          <w:tcPr>
            <w:tcW w:w="1120" w:type="dxa"/>
            <w:tcBorders>
              <w:top w:val="nil"/>
              <w:left w:val="nil"/>
              <w:bottom w:val="single" w:sz="4" w:space="0" w:color="auto"/>
              <w:right w:val="single" w:sz="4" w:space="0" w:color="auto"/>
            </w:tcBorders>
            <w:shd w:val="clear" w:color="auto" w:fill="auto"/>
            <w:noWrap/>
            <w:vAlign w:val="center"/>
            <w:hideMark/>
          </w:tcPr>
          <w:p w14:paraId="0A878613"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3</w:t>
            </w:r>
          </w:p>
        </w:tc>
        <w:tc>
          <w:tcPr>
            <w:tcW w:w="1120" w:type="dxa"/>
            <w:tcBorders>
              <w:top w:val="nil"/>
              <w:left w:val="nil"/>
              <w:bottom w:val="single" w:sz="4" w:space="0" w:color="auto"/>
              <w:right w:val="single" w:sz="4" w:space="0" w:color="auto"/>
            </w:tcBorders>
            <w:shd w:val="clear" w:color="auto" w:fill="auto"/>
            <w:noWrap/>
            <w:vAlign w:val="center"/>
            <w:hideMark/>
          </w:tcPr>
          <w:p w14:paraId="0C2F40AD"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noWrap/>
            <w:vAlign w:val="center"/>
            <w:hideMark/>
          </w:tcPr>
          <w:p w14:paraId="0BD0E20D"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12</w:t>
            </w:r>
          </w:p>
        </w:tc>
      </w:tr>
      <w:tr w:rsidR="00010BD1" w:rsidRPr="009B4196" w14:paraId="4778A3E7" w14:textId="77777777" w:rsidTr="007969F5">
        <w:trPr>
          <w:trHeight w:val="300"/>
          <w:jc w:val="center"/>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37B27887" w14:textId="77777777" w:rsidR="00010BD1" w:rsidRPr="009B4196" w:rsidRDefault="00010BD1" w:rsidP="007969F5">
            <w:pPr>
              <w:spacing w:after="0" w:line="240" w:lineRule="auto"/>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Menengah</w:t>
            </w:r>
          </w:p>
        </w:tc>
        <w:tc>
          <w:tcPr>
            <w:tcW w:w="1120" w:type="dxa"/>
            <w:tcBorders>
              <w:top w:val="nil"/>
              <w:left w:val="nil"/>
              <w:bottom w:val="single" w:sz="4" w:space="0" w:color="auto"/>
              <w:right w:val="single" w:sz="4" w:space="0" w:color="auto"/>
            </w:tcBorders>
            <w:shd w:val="clear" w:color="auto" w:fill="auto"/>
            <w:noWrap/>
            <w:vAlign w:val="center"/>
            <w:hideMark/>
          </w:tcPr>
          <w:p w14:paraId="54C6A9E2"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2</w:t>
            </w:r>
          </w:p>
        </w:tc>
        <w:tc>
          <w:tcPr>
            <w:tcW w:w="1120" w:type="dxa"/>
            <w:tcBorders>
              <w:top w:val="nil"/>
              <w:left w:val="nil"/>
              <w:bottom w:val="single" w:sz="4" w:space="0" w:color="auto"/>
              <w:right w:val="single" w:sz="4" w:space="0" w:color="auto"/>
            </w:tcBorders>
            <w:shd w:val="clear" w:color="auto" w:fill="auto"/>
            <w:noWrap/>
            <w:vAlign w:val="center"/>
            <w:hideMark/>
          </w:tcPr>
          <w:p w14:paraId="647030F2"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noWrap/>
            <w:vAlign w:val="center"/>
            <w:hideMark/>
          </w:tcPr>
          <w:p w14:paraId="3F1298B1"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8</w:t>
            </w:r>
          </w:p>
        </w:tc>
      </w:tr>
      <w:tr w:rsidR="00010BD1" w:rsidRPr="009B4196" w14:paraId="67771A6C" w14:textId="77777777" w:rsidTr="007969F5">
        <w:trPr>
          <w:trHeight w:val="300"/>
          <w:jc w:val="center"/>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7A34BA71" w14:textId="77777777" w:rsidR="00010BD1" w:rsidRPr="009B4196" w:rsidRDefault="00010BD1" w:rsidP="007969F5">
            <w:pPr>
              <w:spacing w:after="0" w:line="240" w:lineRule="auto"/>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Tinggi</w:t>
            </w:r>
          </w:p>
        </w:tc>
        <w:tc>
          <w:tcPr>
            <w:tcW w:w="1120" w:type="dxa"/>
            <w:tcBorders>
              <w:top w:val="nil"/>
              <w:left w:val="nil"/>
              <w:bottom w:val="single" w:sz="4" w:space="0" w:color="auto"/>
              <w:right w:val="single" w:sz="4" w:space="0" w:color="auto"/>
            </w:tcBorders>
            <w:shd w:val="clear" w:color="auto" w:fill="auto"/>
            <w:noWrap/>
            <w:vAlign w:val="center"/>
            <w:hideMark/>
          </w:tcPr>
          <w:p w14:paraId="53E185F9"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1</w:t>
            </w:r>
          </w:p>
        </w:tc>
        <w:tc>
          <w:tcPr>
            <w:tcW w:w="1120" w:type="dxa"/>
            <w:tcBorders>
              <w:top w:val="nil"/>
              <w:left w:val="nil"/>
              <w:bottom w:val="single" w:sz="4" w:space="0" w:color="auto"/>
              <w:right w:val="single" w:sz="4" w:space="0" w:color="auto"/>
            </w:tcBorders>
            <w:shd w:val="clear" w:color="auto" w:fill="auto"/>
            <w:noWrap/>
            <w:vAlign w:val="center"/>
            <w:hideMark/>
          </w:tcPr>
          <w:p w14:paraId="0DDD844A"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4</w:t>
            </w:r>
          </w:p>
        </w:tc>
        <w:tc>
          <w:tcPr>
            <w:tcW w:w="1120" w:type="dxa"/>
            <w:tcBorders>
              <w:top w:val="nil"/>
              <w:left w:val="nil"/>
              <w:bottom w:val="single" w:sz="4" w:space="0" w:color="auto"/>
              <w:right w:val="single" w:sz="4" w:space="0" w:color="auto"/>
            </w:tcBorders>
            <w:shd w:val="clear" w:color="auto" w:fill="auto"/>
            <w:noWrap/>
            <w:vAlign w:val="center"/>
            <w:hideMark/>
          </w:tcPr>
          <w:p w14:paraId="0628D4C4" w14:textId="77777777" w:rsidR="00010BD1" w:rsidRPr="009B4196" w:rsidRDefault="00010BD1" w:rsidP="007969F5">
            <w:pPr>
              <w:spacing w:after="0" w:line="240" w:lineRule="auto"/>
              <w:jc w:val="center"/>
              <w:rPr>
                <w:rFonts w:eastAsia="Times New Roman" w:cs="Times New Roman"/>
                <w:color w:val="000000"/>
                <w:kern w:val="0"/>
                <w:sz w:val="20"/>
                <w:szCs w:val="20"/>
                <w:lang w:eastAsia="en-ID"/>
                <w14:ligatures w14:val="none"/>
              </w:rPr>
            </w:pPr>
            <w:r w:rsidRPr="009B4196">
              <w:rPr>
                <w:rFonts w:eastAsia="Times New Roman" w:cs="Times New Roman"/>
                <w:color w:val="000000"/>
                <w:kern w:val="0"/>
                <w:sz w:val="20"/>
                <w:szCs w:val="20"/>
                <w:lang w:eastAsia="en-ID"/>
                <w14:ligatures w14:val="none"/>
              </w:rPr>
              <w:t>4</w:t>
            </w:r>
          </w:p>
        </w:tc>
      </w:tr>
    </w:tbl>
    <w:p w14:paraId="5F3D9C6A" w14:textId="77777777" w:rsidR="00010BD1" w:rsidRPr="009B4196" w:rsidRDefault="00010BD1" w:rsidP="00010BD1">
      <w:pPr>
        <w:spacing w:line="360" w:lineRule="auto"/>
        <w:ind w:left="1560"/>
        <w:jc w:val="both"/>
        <w:rPr>
          <w:i/>
          <w:iCs/>
          <w:sz w:val="18"/>
          <w:szCs w:val="16"/>
        </w:rPr>
      </w:pPr>
      <w:r w:rsidRPr="00B94277">
        <w:rPr>
          <w:i/>
          <w:iCs/>
          <w:sz w:val="18"/>
          <w:szCs w:val="16"/>
        </w:rPr>
        <w:t>Sumber: Hasil Analisis, 2025</w:t>
      </w:r>
    </w:p>
    <w:p w14:paraId="59A68006" w14:textId="77777777" w:rsidR="00010BD1" w:rsidRDefault="00010BD1" w:rsidP="00010BD1">
      <w:pPr>
        <w:spacing w:line="360" w:lineRule="auto"/>
        <w:ind w:firstLine="567"/>
        <w:jc w:val="both"/>
      </w:pPr>
      <w:r>
        <w:t>Berdasarkan tabel kerawanan bencana gerakan tanah di Kecamatan Cimanggung, terdapat empat klasifikasi utama. Kategori "Sangat Rendah" memiliki nilai 4 dengan bobot 4, menghasilkan skor total 16, yang menunjukkan tingkat kerawanan paling rendah di wilayah ini. Kategori "Rendah" memiliki nilai 3 dengan bobot 4, menghasilkan skor 12, yang masih tergolong aman. Sementara itu, kategori "Menengah" dengan nilai 2 dan bobot 4 menghasilkan skor 8, menunjukkan tingkat kerawanan yang memerlukan perhatian khusus. Kategori "Tinggi" memiliki nilai 1 dengan bobot 4, menghasilkan skor total 4, yang menunjukkan tingkat kerawanan paling signifikan.</w:t>
      </w:r>
    </w:p>
    <w:p w14:paraId="638A4723" w14:textId="77777777" w:rsidR="00010BD1" w:rsidRPr="00F23BD8" w:rsidRDefault="00010BD1" w:rsidP="0061625E">
      <w:pPr>
        <w:spacing w:after="0" w:line="360" w:lineRule="auto"/>
        <w:ind w:firstLine="567"/>
        <w:jc w:val="both"/>
      </w:pPr>
      <w:r>
        <w:t>Setelah analisis kuantitatif dari semua variabel spasial tersebut yang dihitung dengan menjumlahkan hasil perkalian antara nilai dan bobot dari setiap variabel, sehingga menghasilkan rentang nilai yang merepresentasikan hasil spasial</w:t>
      </w:r>
      <w:r w:rsidRPr="00CA7200">
        <w:t xml:space="preserve">. </w:t>
      </w:r>
      <w:r>
        <w:t xml:space="preserve">Analisis </w:t>
      </w:r>
      <w:r>
        <w:lastRenderedPageBreak/>
        <w:t xml:space="preserve">selanjutnya yaitu analisis </w:t>
      </w:r>
      <w:r w:rsidRPr="00653CF6">
        <w:rPr>
          <w:i/>
          <w:iCs/>
        </w:rPr>
        <w:t>overlay</w:t>
      </w:r>
      <w:r>
        <w:t xml:space="preserve"> untuk mengetahui daya dukung lahan kawasan permukiman di Kecamatan Cimanggung. Analisis </w:t>
      </w:r>
      <w:r w:rsidRPr="00276A52">
        <w:rPr>
          <w:i/>
          <w:iCs/>
        </w:rPr>
        <w:t>overlay</w:t>
      </w:r>
      <w:r>
        <w:t xml:space="preserve"> ini menggunakan tool union. Tool union ini digunakan untuk menggabungkan ke enam variabel spasial. Semua fitur dan data atribut dari ke enam variabel spasial akan disertakan pada fitur baru, baik pada bagian yang saling tumpang tindih maupun yang tidak. Setelah melakukan analisis </w:t>
      </w:r>
      <w:r w:rsidRPr="00276A52">
        <w:rPr>
          <w:i/>
          <w:iCs/>
        </w:rPr>
        <w:t>overlay</w:t>
      </w:r>
      <w:r>
        <w:t>, tahap selanjutnya menjumlahkan skor dari setiap variabel spasial yang kemudian dikelompokkan berdasarkan sesuai dengan kelas daya yang dukung lahan kawasan permukiman berdasarkan klasifikasi Pusat Air Tanah Dan Geologi Tata Lingkungan Bandung Tahun 2010. Yaitu sebagai berikut:</w:t>
      </w:r>
    </w:p>
    <w:p w14:paraId="24B48084" w14:textId="046D3655" w:rsidR="0061625E" w:rsidRPr="0061625E" w:rsidRDefault="0061625E" w:rsidP="0061625E">
      <w:pPr>
        <w:pStyle w:val="Caption"/>
        <w:keepNext/>
        <w:spacing w:after="0" w:line="360" w:lineRule="auto"/>
        <w:rPr>
          <w:b/>
          <w:bCs/>
        </w:rPr>
      </w:pPr>
      <w:bookmarkStart w:id="231" w:name="_Toc207468607"/>
      <w:r w:rsidRPr="0061625E">
        <w:rPr>
          <w:b/>
          <w:bCs/>
        </w:rPr>
        <w:t xml:space="preserve">Tabel V. </w:t>
      </w:r>
      <w:r w:rsidRPr="0061625E">
        <w:rPr>
          <w:b/>
          <w:bCs/>
        </w:rPr>
        <w:fldChar w:fldCharType="begin"/>
      </w:r>
      <w:r w:rsidRPr="0061625E">
        <w:rPr>
          <w:b/>
          <w:bCs/>
        </w:rPr>
        <w:instrText xml:space="preserve"> SEQ Tabel_V. \* ARABIC </w:instrText>
      </w:r>
      <w:r w:rsidRPr="0061625E">
        <w:rPr>
          <w:b/>
          <w:bCs/>
        </w:rPr>
        <w:fldChar w:fldCharType="separate"/>
      </w:r>
      <w:r w:rsidR="0081478C">
        <w:rPr>
          <w:b/>
          <w:bCs/>
          <w:noProof/>
        </w:rPr>
        <w:t>6</w:t>
      </w:r>
      <w:r w:rsidRPr="0061625E">
        <w:rPr>
          <w:b/>
          <w:bCs/>
        </w:rPr>
        <w:fldChar w:fldCharType="end"/>
      </w:r>
      <w:r w:rsidRPr="0061625E">
        <w:rPr>
          <w:b/>
          <w:bCs/>
        </w:rPr>
        <w:t xml:space="preserve"> Zona Pengembangan Daya Dukung Lahan</w:t>
      </w:r>
      <w:bookmarkEnd w:id="2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843"/>
        <w:gridCol w:w="3402"/>
      </w:tblGrid>
      <w:tr w:rsidR="00010BD1" w14:paraId="31B5B9C0" w14:textId="77777777" w:rsidTr="007969F5">
        <w:trPr>
          <w:trHeight w:val="489"/>
          <w:tblHeader/>
          <w:jc w:val="center"/>
        </w:trPr>
        <w:tc>
          <w:tcPr>
            <w:tcW w:w="562" w:type="dxa"/>
            <w:shd w:val="clear" w:color="auto" w:fill="BDD6EE" w:themeFill="accent5" w:themeFillTint="66"/>
            <w:vAlign w:val="center"/>
          </w:tcPr>
          <w:p w14:paraId="5780CD69" w14:textId="77777777" w:rsidR="00010BD1" w:rsidRPr="00DB11F2" w:rsidRDefault="00010BD1" w:rsidP="007969F5">
            <w:pPr>
              <w:spacing w:after="0" w:line="240" w:lineRule="auto"/>
              <w:jc w:val="center"/>
              <w:rPr>
                <w:b/>
                <w:bCs/>
                <w:sz w:val="20"/>
                <w:szCs w:val="18"/>
              </w:rPr>
            </w:pPr>
            <w:r w:rsidRPr="00DB11F2">
              <w:rPr>
                <w:b/>
                <w:bCs/>
                <w:sz w:val="20"/>
                <w:szCs w:val="18"/>
              </w:rPr>
              <w:t>No.</w:t>
            </w:r>
          </w:p>
        </w:tc>
        <w:tc>
          <w:tcPr>
            <w:tcW w:w="1843" w:type="dxa"/>
            <w:shd w:val="clear" w:color="auto" w:fill="BDD6EE" w:themeFill="accent5" w:themeFillTint="66"/>
            <w:vAlign w:val="center"/>
          </w:tcPr>
          <w:p w14:paraId="035526F7" w14:textId="77777777" w:rsidR="00010BD1" w:rsidRPr="00DB11F2" w:rsidRDefault="00010BD1" w:rsidP="007969F5">
            <w:pPr>
              <w:spacing w:after="0" w:line="240" w:lineRule="auto"/>
              <w:jc w:val="center"/>
              <w:rPr>
                <w:b/>
                <w:bCs/>
                <w:sz w:val="20"/>
                <w:szCs w:val="18"/>
              </w:rPr>
            </w:pPr>
            <w:r w:rsidRPr="00DB11F2">
              <w:rPr>
                <w:b/>
                <w:bCs/>
                <w:sz w:val="20"/>
                <w:szCs w:val="18"/>
              </w:rPr>
              <w:t>Total Skor</w:t>
            </w:r>
          </w:p>
        </w:tc>
        <w:tc>
          <w:tcPr>
            <w:tcW w:w="3402" w:type="dxa"/>
            <w:shd w:val="clear" w:color="auto" w:fill="BDD6EE" w:themeFill="accent5" w:themeFillTint="66"/>
            <w:vAlign w:val="center"/>
          </w:tcPr>
          <w:p w14:paraId="74C481D5" w14:textId="77777777" w:rsidR="00010BD1" w:rsidRPr="00DB11F2" w:rsidRDefault="00010BD1" w:rsidP="007969F5">
            <w:pPr>
              <w:spacing w:after="0" w:line="240" w:lineRule="auto"/>
              <w:jc w:val="center"/>
              <w:rPr>
                <w:b/>
                <w:bCs/>
                <w:sz w:val="20"/>
                <w:szCs w:val="18"/>
              </w:rPr>
            </w:pPr>
            <w:r w:rsidRPr="00DB11F2">
              <w:rPr>
                <w:b/>
                <w:bCs/>
                <w:sz w:val="20"/>
                <w:szCs w:val="18"/>
              </w:rPr>
              <w:t>Zona Pengembangan</w:t>
            </w:r>
          </w:p>
        </w:tc>
      </w:tr>
      <w:tr w:rsidR="00010BD1" w14:paraId="02AE9E89" w14:textId="77777777" w:rsidTr="007969F5">
        <w:trPr>
          <w:trHeight w:val="299"/>
          <w:jc w:val="center"/>
        </w:trPr>
        <w:tc>
          <w:tcPr>
            <w:tcW w:w="562" w:type="dxa"/>
            <w:vAlign w:val="center"/>
          </w:tcPr>
          <w:p w14:paraId="23A3BE6A" w14:textId="77777777" w:rsidR="00010BD1" w:rsidRPr="00DB11F2" w:rsidRDefault="00010BD1" w:rsidP="007969F5">
            <w:pPr>
              <w:spacing w:after="0" w:line="240" w:lineRule="auto"/>
              <w:jc w:val="center"/>
              <w:rPr>
                <w:sz w:val="20"/>
                <w:szCs w:val="18"/>
              </w:rPr>
            </w:pPr>
            <w:r>
              <w:rPr>
                <w:sz w:val="20"/>
                <w:szCs w:val="18"/>
              </w:rPr>
              <w:t>1.</w:t>
            </w:r>
          </w:p>
        </w:tc>
        <w:tc>
          <w:tcPr>
            <w:tcW w:w="1843" w:type="dxa"/>
            <w:vAlign w:val="center"/>
          </w:tcPr>
          <w:p w14:paraId="5BCC9CCE" w14:textId="77777777" w:rsidR="00010BD1" w:rsidRPr="00DB11F2" w:rsidRDefault="00010BD1" w:rsidP="007969F5">
            <w:pPr>
              <w:spacing w:after="0" w:line="240" w:lineRule="auto"/>
              <w:jc w:val="center"/>
              <w:rPr>
                <w:sz w:val="20"/>
                <w:szCs w:val="18"/>
              </w:rPr>
            </w:pPr>
            <w:r>
              <w:rPr>
                <w:sz w:val="20"/>
                <w:szCs w:val="18"/>
              </w:rPr>
              <w:t>24 – 38</w:t>
            </w:r>
          </w:p>
        </w:tc>
        <w:tc>
          <w:tcPr>
            <w:tcW w:w="3402" w:type="dxa"/>
            <w:vAlign w:val="center"/>
          </w:tcPr>
          <w:p w14:paraId="53A882CC" w14:textId="77777777" w:rsidR="00010BD1" w:rsidRPr="00DB11F2" w:rsidRDefault="00010BD1" w:rsidP="007969F5">
            <w:pPr>
              <w:spacing w:after="0" w:line="240" w:lineRule="auto"/>
              <w:jc w:val="center"/>
              <w:rPr>
                <w:sz w:val="20"/>
                <w:szCs w:val="18"/>
              </w:rPr>
            </w:pPr>
            <w:r>
              <w:rPr>
                <w:sz w:val="20"/>
                <w:szCs w:val="18"/>
              </w:rPr>
              <w:t>Tidak Leluasa</w:t>
            </w:r>
          </w:p>
        </w:tc>
      </w:tr>
      <w:tr w:rsidR="00010BD1" w14:paraId="08CD86B5" w14:textId="77777777" w:rsidTr="007969F5">
        <w:trPr>
          <w:trHeight w:val="299"/>
          <w:jc w:val="center"/>
        </w:trPr>
        <w:tc>
          <w:tcPr>
            <w:tcW w:w="562" w:type="dxa"/>
            <w:vAlign w:val="center"/>
          </w:tcPr>
          <w:p w14:paraId="000499C2" w14:textId="77777777" w:rsidR="00010BD1" w:rsidRPr="00DB11F2" w:rsidRDefault="00010BD1" w:rsidP="007969F5">
            <w:pPr>
              <w:spacing w:after="0" w:line="240" w:lineRule="auto"/>
              <w:jc w:val="center"/>
              <w:rPr>
                <w:sz w:val="20"/>
                <w:szCs w:val="18"/>
              </w:rPr>
            </w:pPr>
            <w:r>
              <w:rPr>
                <w:sz w:val="20"/>
                <w:szCs w:val="18"/>
              </w:rPr>
              <w:t>2.</w:t>
            </w:r>
          </w:p>
        </w:tc>
        <w:tc>
          <w:tcPr>
            <w:tcW w:w="1843" w:type="dxa"/>
            <w:vAlign w:val="center"/>
          </w:tcPr>
          <w:p w14:paraId="4B8B4C7E" w14:textId="77777777" w:rsidR="00010BD1" w:rsidRPr="00DB11F2" w:rsidRDefault="00010BD1" w:rsidP="007969F5">
            <w:pPr>
              <w:spacing w:after="0" w:line="240" w:lineRule="auto"/>
              <w:jc w:val="center"/>
              <w:rPr>
                <w:sz w:val="20"/>
                <w:szCs w:val="18"/>
              </w:rPr>
            </w:pPr>
            <w:r>
              <w:rPr>
                <w:sz w:val="20"/>
                <w:szCs w:val="18"/>
              </w:rPr>
              <w:t>39 – 52</w:t>
            </w:r>
          </w:p>
        </w:tc>
        <w:tc>
          <w:tcPr>
            <w:tcW w:w="3402" w:type="dxa"/>
            <w:vAlign w:val="center"/>
          </w:tcPr>
          <w:p w14:paraId="3A026445" w14:textId="77777777" w:rsidR="00010BD1" w:rsidRPr="00DB11F2" w:rsidRDefault="00010BD1" w:rsidP="007969F5">
            <w:pPr>
              <w:spacing w:after="0" w:line="240" w:lineRule="auto"/>
              <w:jc w:val="center"/>
              <w:rPr>
                <w:sz w:val="20"/>
                <w:szCs w:val="18"/>
              </w:rPr>
            </w:pPr>
            <w:r>
              <w:rPr>
                <w:sz w:val="20"/>
                <w:szCs w:val="18"/>
              </w:rPr>
              <w:t>Kurang Leluasa</w:t>
            </w:r>
          </w:p>
        </w:tc>
      </w:tr>
      <w:tr w:rsidR="00010BD1" w14:paraId="70AB58F6" w14:textId="77777777" w:rsidTr="007969F5">
        <w:trPr>
          <w:trHeight w:val="299"/>
          <w:jc w:val="center"/>
        </w:trPr>
        <w:tc>
          <w:tcPr>
            <w:tcW w:w="562" w:type="dxa"/>
            <w:vAlign w:val="center"/>
          </w:tcPr>
          <w:p w14:paraId="4FB586D9" w14:textId="77777777" w:rsidR="00010BD1" w:rsidRPr="00DB11F2" w:rsidRDefault="00010BD1" w:rsidP="007969F5">
            <w:pPr>
              <w:spacing w:after="0" w:line="240" w:lineRule="auto"/>
              <w:jc w:val="center"/>
              <w:rPr>
                <w:sz w:val="20"/>
                <w:szCs w:val="18"/>
              </w:rPr>
            </w:pPr>
            <w:r>
              <w:rPr>
                <w:sz w:val="20"/>
                <w:szCs w:val="18"/>
              </w:rPr>
              <w:t>3.</w:t>
            </w:r>
          </w:p>
        </w:tc>
        <w:tc>
          <w:tcPr>
            <w:tcW w:w="1843" w:type="dxa"/>
            <w:vAlign w:val="center"/>
          </w:tcPr>
          <w:p w14:paraId="02031C69" w14:textId="77777777" w:rsidR="00010BD1" w:rsidRPr="00DB11F2" w:rsidRDefault="00010BD1" w:rsidP="007969F5">
            <w:pPr>
              <w:spacing w:after="0" w:line="240" w:lineRule="auto"/>
              <w:jc w:val="center"/>
              <w:rPr>
                <w:sz w:val="20"/>
                <w:szCs w:val="18"/>
              </w:rPr>
            </w:pPr>
            <w:r>
              <w:rPr>
                <w:sz w:val="20"/>
                <w:szCs w:val="18"/>
              </w:rPr>
              <w:t>53 – 67</w:t>
            </w:r>
          </w:p>
        </w:tc>
        <w:tc>
          <w:tcPr>
            <w:tcW w:w="3402" w:type="dxa"/>
            <w:vAlign w:val="center"/>
          </w:tcPr>
          <w:p w14:paraId="4C6598FF" w14:textId="77777777" w:rsidR="00010BD1" w:rsidRPr="00DB11F2" w:rsidRDefault="00010BD1" w:rsidP="007969F5">
            <w:pPr>
              <w:spacing w:after="0" w:line="240" w:lineRule="auto"/>
              <w:jc w:val="center"/>
              <w:rPr>
                <w:sz w:val="20"/>
                <w:szCs w:val="18"/>
              </w:rPr>
            </w:pPr>
            <w:r>
              <w:rPr>
                <w:sz w:val="20"/>
                <w:szCs w:val="18"/>
              </w:rPr>
              <w:t>Agak Leluasa</w:t>
            </w:r>
          </w:p>
        </w:tc>
      </w:tr>
      <w:tr w:rsidR="00010BD1" w14:paraId="579A1D90" w14:textId="77777777" w:rsidTr="007969F5">
        <w:trPr>
          <w:trHeight w:val="299"/>
          <w:jc w:val="center"/>
        </w:trPr>
        <w:tc>
          <w:tcPr>
            <w:tcW w:w="562" w:type="dxa"/>
            <w:vAlign w:val="center"/>
          </w:tcPr>
          <w:p w14:paraId="7880BC8A" w14:textId="77777777" w:rsidR="00010BD1" w:rsidRPr="00DB11F2" w:rsidRDefault="00010BD1" w:rsidP="007969F5">
            <w:pPr>
              <w:spacing w:after="0" w:line="240" w:lineRule="auto"/>
              <w:jc w:val="center"/>
              <w:rPr>
                <w:sz w:val="20"/>
                <w:szCs w:val="18"/>
              </w:rPr>
            </w:pPr>
            <w:r>
              <w:rPr>
                <w:sz w:val="20"/>
                <w:szCs w:val="18"/>
              </w:rPr>
              <w:t>4.</w:t>
            </w:r>
          </w:p>
        </w:tc>
        <w:tc>
          <w:tcPr>
            <w:tcW w:w="1843" w:type="dxa"/>
            <w:vAlign w:val="center"/>
          </w:tcPr>
          <w:p w14:paraId="7DCDFEFA" w14:textId="77777777" w:rsidR="00010BD1" w:rsidRPr="00DB11F2" w:rsidRDefault="00010BD1" w:rsidP="007969F5">
            <w:pPr>
              <w:spacing w:after="0" w:line="240" w:lineRule="auto"/>
              <w:jc w:val="center"/>
              <w:rPr>
                <w:sz w:val="20"/>
                <w:szCs w:val="18"/>
              </w:rPr>
            </w:pPr>
            <w:r>
              <w:rPr>
                <w:sz w:val="20"/>
                <w:szCs w:val="18"/>
              </w:rPr>
              <w:t>68 – 81</w:t>
            </w:r>
          </w:p>
        </w:tc>
        <w:tc>
          <w:tcPr>
            <w:tcW w:w="3402" w:type="dxa"/>
            <w:vAlign w:val="center"/>
          </w:tcPr>
          <w:p w14:paraId="62BBBEF8" w14:textId="77777777" w:rsidR="00010BD1" w:rsidRPr="00DB11F2" w:rsidRDefault="00010BD1" w:rsidP="007969F5">
            <w:pPr>
              <w:spacing w:after="0" w:line="240" w:lineRule="auto"/>
              <w:jc w:val="center"/>
              <w:rPr>
                <w:sz w:val="20"/>
                <w:szCs w:val="18"/>
              </w:rPr>
            </w:pPr>
            <w:r>
              <w:rPr>
                <w:sz w:val="20"/>
                <w:szCs w:val="18"/>
              </w:rPr>
              <w:t>Cukup Leluasa</w:t>
            </w:r>
          </w:p>
        </w:tc>
      </w:tr>
      <w:tr w:rsidR="00010BD1" w14:paraId="0511FE80" w14:textId="77777777" w:rsidTr="007969F5">
        <w:trPr>
          <w:trHeight w:val="299"/>
          <w:jc w:val="center"/>
        </w:trPr>
        <w:tc>
          <w:tcPr>
            <w:tcW w:w="562" w:type="dxa"/>
            <w:vAlign w:val="center"/>
          </w:tcPr>
          <w:p w14:paraId="4E6D059D" w14:textId="77777777" w:rsidR="00010BD1" w:rsidRPr="00DB11F2" w:rsidRDefault="00010BD1" w:rsidP="007969F5">
            <w:pPr>
              <w:spacing w:after="0" w:line="240" w:lineRule="auto"/>
              <w:jc w:val="center"/>
              <w:rPr>
                <w:sz w:val="20"/>
                <w:szCs w:val="18"/>
              </w:rPr>
            </w:pPr>
            <w:r>
              <w:rPr>
                <w:sz w:val="20"/>
                <w:szCs w:val="18"/>
              </w:rPr>
              <w:t>5.</w:t>
            </w:r>
          </w:p>
        </w:tc>
        <w:tc>
          <w:tcPr>
            <w:tcW w:w="1843" w:type="dxa"/>
            <w:vAlign w:val="center"/>
          </w:tcPr>
          <w:p w14:paraId="477D2BE1" w14:textId="77777777" w:rsidR="00010BD1" w:rsidRPr="00DB11F2" w:rsidRDefault="00010BD1" w:rsidP="007969F5">
            <w:pPr>
              <w:spacing w:after="0" w:line="240" w:lineRule="auto"/>
              <w:jc w:val="center"/>
              <w:rPr>
                <w:sz w:val="20"/>
                <w:szCs w:val="18"/>
              </w:rPr>
            </w:pPr>
            <w:r>
              <w:rPr>
                <w:sz w:val="20"/>
                <w:szCs w:val="18"/>
              </w:rPr>
              <w:t>82 – 96</w:t>
            </w:r>
          </w:p>
        </w:tc>
        <w:tc>
          <w:tcPr>
            <w:tcW w:w="3402" w:type="dxa"/>
            <w:vAlign w:val="center"/>
          </w:tcPr>
          <w:p w14:paraId="28093A65" w14:textId="77777777" w:rsidR="00010BD1" w:rsidRPr="00DB11F2" w:rsidRDefault="00010BD1" w:rsidP="007969F5">
            <w:pPr>
              <w:spacing w:after="0" w:line="240" w:lineRule="auto"/>
              <w:jc w:val="center"/>
              <w:rPr>
                <w:sz w:val="20"/>
                <w:szCs w:val="18"/>
              </w:rPr>
            </w:pPr>
            <w:r>
              <w:rPr>
                <w:sz w:val="20"/>
                <w:szCs w:val="18"/>
              </w:rPr>
              <w:t>Leluasa</w:t>
            </w:r>
          </w:p>
        </w:tc>
      </w:tr>
    </w:tbl>
    <w:p w14:paraId="1E5D24C2" w14:textId="77777777" w:rsidR="00010BD1" w:rsidRPr="00DB11F2" w:rsidRDefault="00010BD1" w:rsidP="00010BD1">
      <w:pPr>
        <w:spacing w:line="360" w:lineRule="auto"/>
        <w:ind w:left="1418"/>
        <w:jc w:val="both"/>
        <w:rPr>
          <w:i/>
          <w:iCs/>
          <w:sz w:val="20"/>
          <w:szCs w:val="20"/>
        </w:rPr>
      </w:pPr>
      <w:r w:rsidRPr="00CB35B2">
        <w:rPr>
          <w:i/>
          <w:iCs/>
          <w:sz w:val="20"/>
          <w:szCs w:val="20"/>
        </w:rPr>
        <w:t>Sumber: Pusat Air Tanah dan Geologi Tata Lingkungan, 2010</w:t>
      </w:r>
    </w:p>
    <w:p w14:paraId="7657D90D" w14:textId="77777777" w:rsidR="00010BD1" w:rsidRDefault="00010BD1" w:rsidP="00010BD1">
      <w:pPr>
        <w:spacing w:line="360" w:lineRule="auto"/>
        <w:ind w:firstLine="567"/>
        <w:jc w:val="both"/>
      </w:pPr>
      <w:r>
        <w:t>Hasil perhitungan luasan yang diperoleh dari analisis daya dukung lahan kawasan permukiman di Kecamatan Cimanggung pada dasarnya merepresentasikan luas kawasan budidaya, yaitu area yang secara tata ruang diperuntukkan bagi kegiatan yang bersifat produktif dan dapat dimanfaatkan secara langsung untuk pengembangan permukiman. Dengan demikian, luasan yang tercantum tidak mencakup kawasan lindung atau wilayah dengan fungsi ekologis yang secara regulatif tidak diperbolehkan untuk alih fungsi menjadi permukiman. Pendekatan ini sejalan dengan prinsip perencanaan wilayah dan kota yang menekankan keseimbangan antara pemanfaatan ruang untuk kepentingan pembangunan dan pelestarian lingkungan, sehingga perhitungan daya dukung lahan menjadi lebih akurat dalam mencerminkan potensi riil pengembangan permukiman tanpa mengorbankan fungsi ekologis kawasan.</w:t>
      </w:r>
    </w:p>
    <w:p w14:paraId="5276DAEA" w14:textId="66A90155" w:rsidR="00010BD1" w:rsidRPr="00652D7D" w:rsidRDefault="00010BD1" w:rsidP="00652D7D">
      <w:pPr>
        <w:spacing w:line="360" w:lineRule="auto"/>
        <w:ind w:firstLine="567"/>
        <w:jc w:val="both"/>
      </w:pPr>
      <w:r>
        <w:t xml:space="preserve">Berdasarkan hasil skoring dan overlay yang telah dilakukan, diketahui analisis daya dukung lahan kawasan permukiman di Kecamatan Cimanggung </w:t>
      </w:r>
      <w:r>
        <w:lastRenderedPageBreak/>
        <w:t>terdapat empat kelas zona pengembangan untuk permukiman yaitu leluasa, cukup leluasa, agak leluasa. Berikut tabel zona pengembangan daya dukung lahan untuk kawasan permukiman di Kecamatan Cimanggung.</w:t>
      </w:r>
    </w:p>
    <w:p w14:paraId="39CE2DF9" w14:textId="60C2502C" w:rsidR="0061625E" w:rsidRPr="0061625E" w:rsidRDefault="0061625E" w:rsidP="0061625E">
      <w:pPr>
        <w:pStyle w:val="Caption"/>
        <w:keepNext/>
        <w:spacing w:line="360" w:lineRule="auto"/>
        <w:rPr>
          <w:b/>
          <w:bCs/>
        </w:rPr>
      </w:pPr>
      <w:bookmarkStart w:id="232" w:name="_Toc207468608"/>
      <w:r w:rsidRPr="0061625E">
        <w:rPr>
          <w:b/>
          <w:bCs/>
        </w:rPr>
        <w:t xml:space="preserve">Tabel V. </w:t>
      </w:r>
      <w:r w:rsidRPr="0061625E">
        <w:rPr>
          <w:b/>
          <w:bCs/>
        </w:rPr>
        <w:fldChar w:fldCharType="begin"/>
      </w:r>
      <w:r w:rsidRPr="0061625E">
        <w:rPr>
          <w:b/>
          <w:bCs/>
        </w:rPr>
        <w:instrText xml:space="preserve"> SEQ Tabel_V. \* ARABIC </w:instrText>
      </w:r>
      <w:r w:rsidRPr="0061625E">
        <w:rPr>
          <w:b/>
          <w:bCs/>
        </w:rPr>
        <w:fldChar w:fldCharType="separate"/>
      </w:r>
      <w:r w:rsidR="0081478C">
        <w:rPr>
          <w:b/>
          <w:bCs/>
          <w:noProof/>
        </w:rPr>
        <w:t>7</w:t>
      </w:r>
      <w:r w:rsidRPr="0061625E">
        <w:rPr>
          <w:b/>
          <w:bCs/>
        </w:rPr>
        <w:fldChar w:fldCharType="end"/>
      </w:r>
      <w:r w:rsidRPr="0061625E">
        <w:rPr>
          <w:b/>
          <w:bCs/>
        </w:rPr>
        <w:t xml:space="preserve"> Distribusi Zona Pengembangan Daya Dukung Lahan Permukiman per Desa di Kecamatan Cimanggung</w:t>
      </w:r>
      <w:bookmarkEnd w:id="232"/>
    </w:p>
    <w:tbl>
      <w:tblPr>
        <w:tblW w:w="8487" w:type="dxa"/>
        <w:jc w:val="center"/>
        <w:tblLook w:val="04A0" w:firstRow="1" w:lastRow="0" w:firstColumn="1" w:lastColumn="0" w:noHBand="0" w:noVBand="1"/>
      </w:tblPr>
      <w:tblGrid>
        <w:gridCol w:w="960"/>
        <w:gridCol w:w="1720"/>
        <w:gridCol w:w="3560"/>
        <w:gridCol w:w="1120"/>
        <w:gridCol w:w="1127"/>
      </w:tblGrid>
      <w:tr w:rsidR="00010BD1" w:rsidRPr="00AB4FD3" w14:paraId="1ED3719D" w14:textId="77777777" w:rsidTr="007969F5">
        <w:trPr>
          <w:trHeight w:val="6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34B91AAD"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No.</w:t>
            </w:r>
          </w:p>
        </w:tc>
        <w:tc>
          <w:tcPr>
            <w:tcW w:w="17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3C412641"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Desa</w:t>
            </w:r>
          </w:p>
        </w:tc>
        <w:tc>
          <w:tcPr>
            <w:tcW w:w="3560"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2A65696D"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Zona Pengembangan Daya Dukung Lahan Permukiman</w:t>
            </w:r>
          </w:p>
        </w:tc>
        <w:tc>
          <w:tcPr>
            <w:tcW w:w="1120"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0F8A3DF6"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Luas (Ha)</w:t>
            </w:r>
          </w:p>
        </w:tc>
        <w:tc>
          <w:tcPr>
            <w:tcW w:w="1127"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4577C528"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Persentase (%)</w:t>
            </w:r>
          </w:p>
        </w:tc>
      </w:tr>
      <w:tr w:rsidR="00010BD1" w:rsidRPr="00AB4FD3" w14:paraId="25E7E772"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BA64F5"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BFEB6F"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Cihanjuang</w:t>
            </w:r>
          </w:p>
        </w:tc>
        <w:tc>
          <w:tcPr>
            <w:tcW w:w="3560" w:type="dxa"/>
            <w:tcBorders>
              <w:top w:val="nil"/>
              <w:left w:val="nil"/>
              <w:bottom w:val="single" w:sz="4" w:space="0" w:color="auto"/>
              <w:right w:val="single" w:sz="4" w:space="0" w:color="auto"/>
            </w:tcBorders>
            <w:shd w:val="clear" w:color="auto" w:fill="auto"/>
            <w:noWrap/>
            <w:vAlign w:val="bottom"/>
            <w:hideMark/>
          </w:tcPr>
          <w:p w14:paraId="52B7F8C2"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76CF18FE"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31,71</w:t>
            </w:r>
          </w:p>
        </w:tc>
        <w:tc>
          <w:tcPr>
            <w:tcW w:w="1127" w:type="dxa"/>
            <w:tcBorders>
              <w:top w:val="nil"/>
              <w:left w:val="nil"/>
              <w:bottom w:val="single" w:sz="4" w:space="0" w:color="auto"/>
              <w:right w:val="single" w:sz="4" w:space="0" w:color="auto"/>
            </w:tcBorders>
            <w:shd w:val="clear" w:color="auto" w:fill="auto"/>
            <w:noWrap/>
            <w:vAlign w:val="center"/>
            <w:hideMark/>
          </w:tcPr>
          <w:p w14:paraId="01FEC568"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19,34%</w:t>
            </w:r>
          </w:p>
        </w:tc>
      </w:tr>
      <w:tr w:rsidR="00010BD1" w:rsidRPr="00AB4FD3" w14:paraId="4E4319E6"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4CA6D0E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6A8887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7A87AADF"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41B319F5"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39,30</w:t>
            </w:r>
          </w:p>
        </w:tc>
        <w:tc>
          <w:tcPr>
            <w:tcW w:w="1127" w:type="dxa"/>
            <w:tcBorders>
              <w:top w:val="nil"/>
              <w:left w:val="nil"/>
              <w:bottom w:val="single" w:sz="4" w:space="0" w:color="auto"/>
              <w:right w:val="single" w:sz="4" w:space="0" w:color="auto"/>
            </w:tcBorders>
            <w:shd w:val="clear" w:color="auto" w:fill="auto"/>
            <w:noWrap/>
            <w:vAlign w:val="center"/>
            <w:hideMark/>
          </w:tcPr>
          <w:p w14:paraId="0EF7AA0B"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23,97%</w:t>
            </w:r>
          </w:p>
        </w:tc>
      </w:tr>
      <w:tr w:rsidR="00010BD1" w:rsidRPr="00AB4FD3" w14:paraId="6FDC43E4"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F456557"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244DC42D"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566BB8B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Leluasa</w:t>
            </w:r>
          </w:p>
        </w:tc>
        <w:tc>
          <w:tcPr>
            <w:tcW w:w="1120" w:type="dxa"/>
            <w:tcBorders>
              <w:top w:val="nil"/>
              <w:left w:val="nil"/>
              <w:bottom w:val="single" w:sz="4" w:space="0" w:color="auto"/>
              <w:right w:val="single" w:sz="4" w:space="0" w:color="auto"/>
            </w:tcBorders>
            <w:shd w:val="clear" w:color="auto" w:fill="auto"/>
            <w:noWrap/>
            <w:vAlign w:val="center"/>
            <w:hideMark/>
          </w:tcPr>
          <w:p w14:paraId="7D99C0BB"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92,94</w:t>
            </w:r>
          </w:p>
        </w:tc>
        <w:tc>
          <w:tcPr>
            <w:tcW w:w="1127" w:type="dxa"/>
            <w:tcBorders>
              <w:top w:val="nil"/>
              <w:left w:val="nil"/>
              <w:bottom w:val="single" w:sz="4" w:space="0" w:color="auto"/>
              <w:right w:val="single" w:sz="4" w:space="0" w:color="auto"/>
            </w:tcBorders>
            <w:shd w:val="clear" w:color="auto" w:fill="auto"/>
            <w:noWrap/>
            <w:vAlign w:val="center"/>
            <w:hideMark/>
          </w:tcPr>
          <w:p w14:paraId="0E83C2FE"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56,69%</w:t>
            </w:r>
          </w:p>
        </w:tc>
      </w:tr>
      <w:tr w:rsidR="00010BD1" w:rsidRPr="00AB4FD3" w14:paraId="4782D493"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702575D1"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6825B3A8"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163,95</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096A210E"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r w:rsidR="00010BD1" w:rsidRPr="00AB4FD3" w14:paraId="2F508C45"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21F7FA"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32ECDE"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Cikahuripan</w:t>
            </w:r>
          </w:p>
        </w:tc>
        <w:tc>
          <w:tcPr>
            <w:tcW w:w="3560" w:type="dxa"/>
            <w:tcBorders>
              <w:top w:val="nil"/>
              <w:left w:val="nil"/>
              <w:bottom w:val="single" w:sz="4" w:space="0" w:color="auto"/>
              <w:right w:val="single" w:sz="4" w:space="0" w:color="auto"/>
            </w:tcBorders>
            <w:shd w:val="clear" w:color="auto" w:fill="auto"/>
            <w:noWrap/>
            <w:vAlign w:val="bottom"/>
            <w:hideMark/>
          </w:tcPr>
          <w:p w14:paraId="2FB5B939"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698F8401"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168,51</w:t>
            </w:r>
          </w:p>
        </w:tc>
        <w:tc>
          <w:tcPr>
            <w:tcW w:w="1127" w:type="dxa"/>
            <w:tcBorders>
              <w:top w:val="nil"/>
              <w:left w:val="nil"/>
              <w:bottom w:val="single" w:sz="4" w:space="0" w:color="auto"/>
              <w:right w:val="single" w:sz="4" w:space="0" w:color="auto"/>
            </w:tcBorders>
            <w:shd w:val="clear" w:color="auto" w:fill="auto"/>
            <w:noWrap/>
            <w:vAlign w:val="center"/>
            <w:hideMark/>
          </w:tcPr>
          <w:p w14:paraId="41C7F6B6"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49,43%</w:t>
            </w:r>
          </w:p>
        </w:tc>
      </w:tr>
      <w:tr w:rsidR="00010BD1" w:rsidRPr="00AB4FD3" w14:paraId="20112C91"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4021F8FA"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7259545A"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6805F01D"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46D96645"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172,41</w:t>
            </w:r>
          </w:p>
        </w:tc>
        <w:tc>
          <w:tcPr>
            <w:tcW w:w="1127" w:type="dxa"/>
            <w:tcBorders>
              <w:top w:val="nil"/>
              <w:left w:val="nil"/>
              <w:bottom w:val="single" w:sz="4" w:space="0" w:color="auto"/>
              <w:right w:val="single" w:sz="4" w:space="0" w:color="auto"/>
            </w:tcBorders>
            <w:shd w:val="clear" w:color="auto" w:fill="auto"/>
            <w:noWrap/>
            <w:vAlign w:val="center"/>
            <w:hideMark/>
          </w:tcPr>
          <w:p w14:paraId="1D3547D3"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50,57%</w:t>
            </w:r>
          </w:p>
        </w:tc>
      </w:tr>
      <w:tr w:rsidR="00010BD1" w:rsidRPr="00AB4FD3" w14:paraId="5312ABA7"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DE77205"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430DFE43"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340,92</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0AE01F05"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r w:rsidR="00010BD1" w:rsidRPr="00AB4FD3" w14:paraId="30382FA3"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4FFF49"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01504A"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Cimanggung</w:t>
            </w:r>
          </w:p>
        </w:tc>
        <w:tc>
          <w:tcPr>
            <w:tcW w:w="3560" w:type="dxa"/>
            <w:tcBorders>
              <w:top w:val="nil"/>
              <w:left w:val="nil"/>
              <w:bottom w:val="single" w:sz="4" w:space="0" w:color="auto"/>
              <w:right w:val="single" w:sz="4" w:space="0" w:color="auto"/>
            </w:tcBorders>
            <w:shd w:val="clear" w:color="auto" w:fill="auto"/>
            <w:noWrap/>
            <w:vAlign w:val="bottom"/>
            <w:hideMark/>
          </w:tcPr>
          <w:p w14:paraId="0371E647"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439BD888"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170,05</w:t>
            </w:r>
          </w:p>
        </w:tc>
        <w:tc>
          <w:tcPr>
            <w:tcW w:w="1127" w:type="dxa"/>
            <w:tcBorders>
              <w:top w:val="nil"/>
              <w:left w:val="nil"/>
              <w:bottom w:val="single" w:sz="4" w:space="0" w:color="auto"/>
              <w:right w:val="single" w:sz="4" w:space="0" w:color="auto"/>
            </w:tcBorders>
            <w:shd w:val="clear" w:color="auto" w:fill="auto"/>
            <w:noWrap/>
            <w:vAlign w:val="center"/>
            <w:hideMark/>
          </w:tcPr>
          <w:p w14:paraId="4CCEAFB9"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43,13%</w:t>
            </w:r>
          </w:p>
        </w:tc>
      </w:tr>
      <w:tr w:rsidR="00010BD1" w:rsidRPr="00AB4FD3" w14:paraId="6220E364"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6885B79"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682A3A4C"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370B73DD"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4D68C199"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224,26</w:t>
            </w:r>
          </w:p>
        </w:tc>
        <w:tc>
          <w:tcPr>
            <w:tcW w:w="1127" w:type="dxa"/>
            <w:tcBorders>
              <w:top w:val="nil"/>
              <w:left w:val="nil"/>
              <w:bottom w:val="single" w:sz="4" w:space="0" w:color="auto"/>
              <w:right w:val="single" w:sz="4" w:space="0" w:color="auto"/>
            </w:tcBorders>
            <w:shd w:val="clear" w:color="auto" w:fill="auto"/>
            <w:noWrap/>
            <w:vAlign w:val="center"/>
            <w:hideMark/>
          </w:tcPr>
          <w:p w14:paraId="46D7DC07"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56,87%</w:t>
            </w:r>
          </w:p>
        </w:tc>
      </w:tr>
      <w:tr w:rsidR="00010BD1" w:rsidRPr="00AB4FD3" w14:paraId="7FA47777"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22C04DEB"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4679FB00"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394,31</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509F058B"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100,00%</w:t>
            </w:r>
          </w:p>
        </w:tc>
      </w:tr>
      <w:tr w:rsidR="00010BD1" w:rsidRPr="00AB4FD3" w14:paraId="05283EAB"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88057E"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4</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4796F3"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Mangunarga</w:t>
            </w:r>
          </w:p>
        </w:tc>
        <w:tc>
          <w:tcPr>
            <w:tcW w:w="3560" w:type="dxa"/>
            <w:tcBorders>
              <w:top w:val="nil"/>
              <w:left w:val="nil"/>
              <w:bottom w:val="single" w:sz="4" w:space="0" w:color="auto"/>
              <w:right w:val="single" w:sz="4" w:space="0" w:color="auto"/>
            </w:tcBorders>
            <w:shd w:val="clear" w:color="auto" w:fill="auto"/>
            <w:noWrap/>
            <w:vAlign w:val="bottom"/>
            <w:hideMark/>
          </w:tcPr>
          <w:p w14:paraId="7976E2DB"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60E9F20E"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16,20</w:t>
            </w:r>
          </w:p>
        </w:tc>
        <w:tc>
          <w:tcPr>
            <w:tcW w:w="1127" w:type="dxa"/>
            <w:tcBorders>
              <w:top w:val="nil"/>
              <w:left w:val="nil"/>
              <w:bottom w:val="single" w:sz="4" w:space="0" w:color="auto"/>
              <w:right w:val="single" w:sz="4" w:space="0" w:color="auto"/>
            </w:tcBorders>
            <w:shd w:val="clear" w:color="auto" w:fill="auto"/>
            <w:noWrap/>
            <w:vAlign w:val="center"/>
            <w:hideMark/>
          </w:tcPr>
          <w:p w14:paraId="09F7DEBA"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12,37%</w:t>
            </w:r>
          </w:p>
        </w:tc>
      </w:tr>
      <w:tr w:rsidR="00010BD1" w:rsidRPr="00AB4FD3" w14:paraId="1D6AA601"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3F8E95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2F1C3919"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68C7380A"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3DBDCE2B"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38,54</w:t>
            </w:r>
          </w:p>
        </w:tc>
        <w:tc>
          <w:tcPr>
            <w:tcW w:w="1127" w:type="dxa"/>
            <w:tcBorders>
              <w:top w:val="nil"/>
              <w:left w:val="nil"/>
              <w:bottom w:val="single" w:sz="4" w:space="0" w:color="auto"/>
              <w:right w:val="single" w:sz="4" w:space="0" w:color="auto"/>
            </w:tcBorders>
            <w:shd w:val="clear" w:color="auto" w:fill="auto"/>
            <w:noWrap/>
            <w:vAlign w:val="center"/>
            <w:hideMark/>
          </w:tcPr>
          <w:p w14:paraId="359B2F19"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29,43%</w:t>
            </w:r>
          </w:p>
        </w:tc>
      </w:tr>
      <w:tr w:rsidR="00010BD1" w:rsidRPr="00AB4FD3" w14:paraId="1D224618"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1F6F38A0"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08DC17D0"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7E8A3730"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Leluasa</w:t>
            </w:r>
          </w:p>
        </w:tc>
        <w:tc>
          <w:tcPr>
            <w:tcW w:w="1120" w:type="dxa"/>
            <w:tcBorders>
              <w:top w:val="nil"/>
              <w:left w:val="nil"/>
              <w:bottom w:val="single" w:sz="4" w:space="0" w:color="auto"/>
              <w:right w:val="single" w:sz="4" w:space="0" w:color="auto"/>
            </w:tcBorders>
            <w:shd w:val="clear" w:color="auto" w:fill="auto"/>
            <w:noWrap/>
            <w:vAlign w:val="center"/>
            <w:hideMark/>
          </w:tcPr>
          <w:p w14:paraId="17742839"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76,23</w:t>
            </w:r>
          </w:p>
        </w:tc>
        <w:tc>
          <w:tcPr>
            <w:tcW w:w="1127" w:type="dxa"/>
            <w:tcBorders>
              <w:top w:val="nil"/>
              <w:left w:val="nil"/>
              <w:bottom w:val="single" w:sz="4" w:space="0" w:color="auto"/>
              <w:right w:val="single" w:sz="4" w:space="0" w:color="auto"/>
            </w:tcBorders>
            <w:shd w:val="clear" w:color="auto" w:fill="auto"/>
            <w:noWrap/>
            <w:vAlign w:val="center"/>
            <w:hideMark/>
          </w:tcPr>
          <w:p w14:paraId="5E37C8E1"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58,20%</w:t>
            </w:r>
          </w:p>
        </w:tc>
      </w:tr>
      <w:tr w:rsidR="00010BD1" w:rsidRPr="00AB4FD3" w14:paraId="5DDC5B26"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46E7BED7"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439119D1"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130,97</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30984D5B"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r w:rsidR="00010BD1" w:rsidRPr="00AB4FD3" w14:paraId="48F9DE9B"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A19865"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5</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60417D"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Pasirnanjung</w:t>
            </w:r>
          </w:p>
        </w:tc>
        <w:tc>
          <w:tcPr>
            <w:tcW w:w="3560" w:type="dxa"/>
            <w:tcBorders>
              <w:top w:val="nil"/>
              <w:left w:val="nil"/>
              <w:bottom w:val="single" w:sz="4" w:space="0" w:color="auto"/>
              <w:right w:val="single" w:sz="4" w:space="0" w:color="auto"/>
            </w:tcBorders>
            <w:shd w:val="clear" w:color="auto" w:fill="auto"/>
            <w:noWrap/>
            <w:vAlign w:val="bottom"/>
            <w:hideMark/>
          </w:tcPr>
          <w:p w14:paraId="42BD60B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7633C2D0"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107,19</w:t>
            </w:r>
          </w:p>
        </w:tc>
        <w:tc>
          <w:tcPr>
            <w:tcW w:w="1127" w:type="dxa"/>
            <w:tcBorders>
              <w:top w:val="nil"/>
              <w:left w:val="nil"/>
              <w:bottom w:val="single" w:sz="4" w:space="0" w:color="auto"/>
              <w:right w:val="single" w:sz="4" w:space="0" w:color="auto"/>
            </w:tcBorders>
            <w:shd w:val="clear" w:color="auto" w:fill="auto"/>
            <w:noWrap/>
            <w:vAlign w:val="center"/>
            <w:hideMark/>
          </w:tcPr>
          <w:p w14:paraId="3AC59535"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42,58%</w:t>
            </w:r>
          </w:p>
        </w:tc>
      </w:tr>
      <w:tr w:rsidR="00010BD1" w:rsidRPr="00AB4FD3" w14:paraId="19EF7ACA"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4DDBDAC"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9C22F66"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69A13392"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684447DF"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144,54</w:t>
            </w:r>
          </w:p>
        </w:tc>
        <w:tc>
          <w:tcPr>
            <w:tcW w:w="1127" w:type="dxa"/>
            <w:tcBorders>
              <w:top w:val="nil"/>
              <w:left w:val="nil"/>
              <w:bottom w:val="single" w:sz="4" w:space="0" w:color="auto"/>
              <w:right w:val="single" w:sz="4" w:space="0" w:color="auto"/>
            </w:tcBorders>
            <w:shd w:val="clear" w:color="auto" w:fill="auto"/>
            <w:noWrap/>
            <w:vAlign w:val="center"/>
            <w:hideMark/>
          </w:tcPr>
          <w:p w14:paraId="1E861C11"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57,42%</w:t>
            </w:r>
          </w:p>
        </w:tc>
      </w:tr>
      <w:tr w:rsidR="00010BD1" w:rsidRPr="00AB4FD3" w14:paraId="4C655393"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3465D38"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0D72EBEA"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251,73</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0CD116D3"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100,00%</w:t>
            </w:r>
          </w:p>
        </w:tc>
      </w:tr>
      <w:tr w:rsidR="00010BD1" w:rsidRPr="00AB4FD3" w14:paraId="7DB23292"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440DB6"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6</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CEDAC1"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Sawahdadap</w:t>
            </w:r>
          </w:p>
        </w:tc>
        <w:tc>
          <w:tcPr>
            <w:tcW w:w="3560" w:type="dxa"/>
            <w:tcBorders>
              <w:top w:val="nil"/>
              <w:left w:val="nil"/>
              <w:bottom w:val="single" w:sz="4" w:space="0" w:color="auto"/>
              <w:right w:val="single" w:sz="4" w:space="0" w:color="auto"/>
            </w:tcBorders>
            <w:shd w:val="clear" w:color="auto" w:fill="auto"/>
            <w:noWrap/>
            <w:vAlign w:val="bottom"/>
            <w:hideMark/>
          </w:tcPr>
          <w:p w14:paraId="29AAFD93"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1FCEB39E"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37,83</w:t>
            </w:r>
          </w:p>
        </w:tc>
        <w:tc>
          <w:tcPr>
            <w:tcW w:w="1127" w:type="dxa"/>
            <w:tcBorders>
              <w:top w:val="nil"/>
              <w:left w:val="nil"/>
              <w:bottom w:val="single" w:sz="4" w:space="0" w:color="auto"/>
              <w:right w:val="single" w:sz="4" w:space="0" w:color="auto"/>
            </w:tcBorders>
            <w:shd w:val="clear" w:color="auto" w:fill="auto"/>
            <w:noWrap/>
            <w:vAlign w:val="center"/>
            <w:hideMark/>
          </w:tcPr>
          <w:p w14:paraId="57CD6540"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26,78%</w:t>
            </w:r>
          </w:p>
        </w:tc>
      </w:tr>
      <w:tr w:rsidR="00010BD1" w:rsidRPr="00AB4FD3" w14:paraId="0AF7BD29"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84B019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0884C08"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77D98A65"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6F9F4D6F"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35,53</w:t>
            </w:r>
          </w:p>
        </w:tc>
        <w:tc>
          <w:tcPr>
            <w:tcW w:w="1127" w:type="dxa"/>
            <w:tcBorders>
              <w:top w:val="nil"/>
              <w:left w:val="nil"/>
              <w:bottom w:val="single" w:sz="4" w:space="0" w:color="auto"/>
              <w:right w:val="single" w:sz="4" w:space="0" w:color="auto"/>
            </w:tcBorders>
            <w:shd w:val="clear" w:color="auto" w:fill="auto"/>
            <w:noWrap/>
            <w:vAlign w:val="center"/>
            <w:hideMark/>
          </w:tcPr>
          <w:p w14:paraId="4D6A8832"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25,15%</w:t>
            </w:r>
          </w:p>
        </w:tc>
      </w:tr>
      <w:tr w:rsidR="00010BD1" w:rsidRPr="00AB4FD3" w14:paraId="51761279"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5D207CF3"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426652D0"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6A83DBEA"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Leluasa</w:t>
            </w:r>
          </w:p>
        </w:tc>
        <w:tc>
          <w:tcPr>
            <w:tcW w:w="1120" w:type="dxa"/>
            <w:tcBorders>
              <w:top w:val="nil"/>
              <w:left w:val="nil"/>
              <w:bottom w:val="single" w:sz="4" w:space="0" w:color="auto"/>
              <w:right w:val="single" w:sz="4" w:space="0" w:color="auto"/>
            </w:tcBorders>
            <w:shd w:val="clear" w:color="auto" w:fill="auto"/>
            <w:noWrap/>
            <w:vAlign w:val="center"/>
            <w:hideMark/>
          </w:tcPr>
          <w:p w14:paraId="5F987E7E"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67,89</w:t>
            </w:r>
          </w:p>
        </w:tc>
        <w:tc>
          <w:tcPr>
            <w:tcW w:w="1127" w:type="dxa"/>
            <w:tcBorders>
              <w:top w:val="nil"/>
              <w:left w:val="nil"/>
              <w:bottom w:val="single" w:sz="4" w:space="0" w:color="auto"/>
              <w:right w:val="single" w:sz="4" w:space="0" w:color="auto"/>
            </w:tcBorders>
            <w:shd w:val="clear" w:color="auto" w:fill="auto"/>
            <w:noWrap/>
            <w:vAlign w:val="center"/>
            <w:hideMark/>
          </w:tcPr>
          <w:p w14:paraId="7839837C"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48,07%</w:t>
            </w:r>
          </w:p>
        </w:tc>
      </w:tr>
      <w:tr w:rsidR="00010BD1" w:rsidRPr="00AB4FD3" w14:paraId="70C71837"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39AF917C"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1F6D209C"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141,25</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3888BCFD"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r w:rsidR="00010BD1" w:rsidRPr="00AB4FD3" w14:paraId="759C1AC3"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F8DBCF"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7</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156859"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Sindanggalih</w:t>
            </w:r>
          </w:p>
        </w:tc>
        <w:tc>
          <w:tcPr>
            <w:tcW w:w="3560" w:type="dxa"/>
            <w:tcBorders>
              <w:top w:val="nil"/>
              <w:left w:val="nil"/>
              <w:bottom w:val="single" w:sz="4" w:space="0" w:color="auto"/>
              <w:right w:val="single" w:sz="4" w:space="0" w:color="auto"/>
            </w:tcBorders>
            <w:shd w:val="clear" w:color="auto" w:fill="auto"/>
            <w:noWrap/>
            <w:vAlign w:val="bottom"/>
            <w:hideMark/>
          </w:tcPr>
          <w:p w14:paraId="7E50D121"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7D73E508"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256,37</w:t>
            </w:r>
          </w:p>
        </w:tc>
        <w:tc>
          <w:tcPr>
            <w:tcW w:w="1127" w:type="dxa"/>
            <w:tcBorders>
              <w:top w:val="nil"/>
              <w:left w:val="nil"/>
              <w:bottom w:val="single" w:sz="4" w:space="0" w:color="auto"/>
              <w:right w:val="single" w:sz="4" w:space="0" w:color="auto"/>
            </w:tcBorders>
            <w:shd w:val="clear" w:color="auto" w:fill="auto"/>
            <w:noWrap/>
            <w:vAlign w:val="center"/>
            <w:hideMark/>
          </w:tcPr>
          <w:p w14:paraId="62266275"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59,15%</w:t>
            </w:r>
          </w:p>
        </w:tc>
      </w:tr>
      <w:tr w:rsidR="00010BD1" w:rsidRPr="00AB4FD3" w14:paraId="39CC34D2"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00BB9923"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7EE959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56ED1BA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614A55D1"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173,09</w:t>
            </w:r>
          </w:p>
        </w:tc>
        <w:tc>
          <w:tcPr>
            <w:tcW w:w="1127" w:type="dxa"/>
            <w:tcBorders>
              <w:top w:val="nil"/>
              <w:left w:val="nil"/>
              <w:bottom w:val="single" w:sz="4" w:space="0" w:color="auto"/>
              <w:right w:val="single" w:sz="4" w:space="0" w:color="auto"/>
            </w:tcBorders>
            <w:shd w:val="clear" w:color="auto" w:fill="auto"/>
            <w:noWrap/>
            <w:vAlign w:val="center"/>
            <w:hideMark/>
          </w:tcPr>
          <w:p w14:paraId="7BCB1AB3"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39,93%</w:t>
            </w:r>
          </w:p>
        </w:tc>
      </w:tr>
      <w:tr w:rsidR="00010BD1" w:rsidRPr="00AB4FD3" w14:paraId="6832C312"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6A13366D"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7E1BE12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0E99115A"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Leluasa</w:t>
            </w:r>
          </w:p>
        </w:tc>
        <w:tc>
          <w:tcPr>
            <w:tcW w:w="1120" w:type="dxa"/>
            <w:tcBorders>
              <w:top w:val="nil"/>
              <w:left w:val="nil"/>
              <w:bottom w:val="single" w:sz="4" w:space="0" w:color="auto"/>
              <w:right w:val="single" w:sz="4" w:space="0" w:color="auto"/>
            </w:tcBorders>
            <w:shd w:val="clear" w:color="auto" w:fill="auto"/>
            <w:noWrap/>
            <w:vAlign w:val="center"/>
            <w:hideMark/>
          </w:tcPr>
          <w:p w14:paraId="213B5322"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3,97</w:t>
            </w:r>
          </w:p>
        </w:tc>
        <w:tc>
          <w:tcPr>
            <w:tcW w:w="1127" w:type="dxa"/>
            <w:tcBorders>
              <w:top w:val="nil"/>
              <w:left w:val="nil"/>
              <w:bottom w:val="single" w:sz="4" w:space="0" w:color="auto"/>
              <w:right w:val="single" w:sz="4" w:space="0" w:color="auto"/>
            </w:tcBorders>
            <w:shd w:val="clear" w:color="auto" w:fill="auto"/>
            <w:noWrap/>
            <w:vAlign w:val="center"/>
            <w:hideMark/>
          </w:tcPr>
          <w:p w14:paraId="7BF103FC"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0,92%</w:t>
            </w:r>
          </w:p>
        </w:tc>
      </w:tr>
      <w:tr w:rsidR="00010BD1" w:rsidRPr="00AB4FD3" w14:paraId="34A45CCA"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7E72725C"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079A380C"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433,43</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4264EB51"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r w:rsidR="00010BD1" w:rsidRPr="00AB4FD3" w14:paraId="57BC8C0B"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888D79"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8</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A81780"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Sindangpakuwon</w:t>
            </w:r>
          </w:p>
        </w:tc>
        <w:tc>
          <w:tcPr>
            <w:tcW w:w="3560" w:type="dxa"/>
            <w:tcBorders>
              <w:top w:val="nil"/>
              <w:left w:val="nil"/>
              <w:bottom w:val="single" w:sz="4" w:space="0" w:color="auto"/>
              <w:right w:val="single" w:sz="4" w:space="0" w:color="auto"/>
            </w:tcBorders>
            <w:shd w:val="clear" w:color="auto" w:fill="auto"/>
            <w:noWrap/>
            <w:vAlign w:val="bottom"/>
            <w:hideMark/>
          </w:tcPr>
          <w:p w14:paraId="189A5A5A"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7488E1CB"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91,45</w:t>
            </w:r>
          </w:p>
        </w:tc>
        <w:tc>
          <w:tcPr>
            <w:tcW w:w="1127" w:type="dxa"/>
            <w:tcBorders>
              <w:top w:val="nil"/>
              <w:left w:val="nil"/>
              <w:bottom w:val="single" w:sz="4" w:space="0" w:color="auto"/>
              <w:right w:val="single" w:sz="4" w:space="0" w:color="auto"/>
            </w:tcBorders>
            <w:shd w:val="clear" w:color="auto" w:fill="auto"/>
            <w:noWrap/>
            <w:vAlign w:val="center"/>
            <w:hideMark/>
          </w:tcPr>
          <w:p w14:paraId="424B244E"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75,55%</w:t>
            </w:r>
          </w:p>
        </w:tc>
      </w:tr>
      <w:tr w:rsidR="00010BD1" w:rsidRPr="00AB4FD3" w14:paraId="30D2B58A"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7555550"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1FB6DDAB"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4562A97C"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Leluasa</w:t>
            </w:r>
          </w:p>
        </w:tc>
        <w:tc>
          <w:tcPr>
            <w:tcW w:w="1120" w:type="dxa"/>
            <w:tcBorders>
              <w:top w:val="nil"/>
              <w:left w:val="nil"/>
              <w:bottom w:val="single" w:sz="4" w:space="0" w:color="auto"/>
              <w:right w:val="single" w:sz="4" w:space="0" w:color="auto"/>
            </w:tcBorders>
            <w:shd w:val="clear" w:color="auto" w:fill="auto"/>
            <w:noWrap/>
            <w:vAlign w:val="center"/>
            <w:hideMark/>
          </w:tcPr>
          <w:p w14:paraId="750CD502"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29,59</w:t>
            </w:r>
          </w:p>
        </w:tc>
        <w:tc>
          <w:tcPr>
            <w:tcW w:w="1127" w:type="dxa"/>
            <w:tcBorders>
              <w:top w:val="nil"/>
              <w:left w:val="nil"/>
              <w:bottom w:val="single" w:sz="4" w:space="0" w:color="auto"/>
              <w:right w:val="single" w:sz="4" w:space="0" w:color="auto"/>
            </w:tcBorders>
            <w:shd w:val="clear" w:color="auto" w:fill="auto"/>
            <w:noWrap/>
            <w:vAlign w:val="center"/>
            <w:hideMark/>
          </w:tcPr>
          <w:p w14:paraId="08549B33"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24,45%</w:t>
            </w:r>
          </w:p>
        </w:tc>
      </w:tr>
      <w:tr w:rsidR="00010BD1" w:rsidRPr="00AB4FD3" w14:paraId="3C03431A"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E8B49F3"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60A0A872"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121,05</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0E6B0DF6"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r w:rsidR="00010BD1" w:rsidRPr="00AB4FD3" w14:paraId="489E0438"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3200C7"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9</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54C54E"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Sindulang</w:t>
            </w:r>
          </w:p>
        </w:tc>
        <w:tc>
          <w:tcPr>
            <w:tcW w:w="3560" w:type="dxa"/>
            <w:tcBorders>
              <w:top w:val="nil"/>
              <w:left w:val="nil"/>
              <w:bottom w:val="single" w:sz="4" w:space="0" w:color="auto"/>
              <w:right w:val="single" w:sz="4" w:space="0" w:color="auto"/>
            </w:tcBorders>
            <w:shd w:val="clear" w:color="auto" w:fill="auto"/>
            <w:noWrap/>
            <w:vAlign w:val="bottom"/>
            <w:hideMark/>
          </w:tcPr>
          <w:p w14:paraId="68223A91"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042DC8FC"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257,42</w:t>
            </w:r>
          </w:p>
        </w:tc>
        <w:tc>
          <w:tcPr>
            <w:tcW w:w="1127" w:type="dxa"/>
            <w:tcBorders>
              <w:top w:val="nil"/>
              <w:left w:val="nil"/>
              <w:bottom w:val="single" w:sz="4" w:space="0" w:color="auto"/>
              <w:right w:val="single" w:sz="4" w:space="0" w:color="auto"/>
            </w:tcBorders>
            <w:shd w:val="clear" w:color="auto" w:fill="auto"/>
            <w:noWrap/>
            <w:vAlign w:val="center"/>
            <w:hideMark/>
          </w:tcPr>
          <w:p w14:paraId="6B842C22"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73,06%</w:t>
            </w:r>
          </w:p>
        </w:tc>
      </w:tr>
      <w:tr w:rsidR="00010BD1" w:rsidRPr="00AB4FD3" w14:paraId="027CCB18"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114B986"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431E3A12"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79A6B00F"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0ABD2265"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94,94</w:t>
            </w:r>
          </w:p>
        </w:tc>
        <w:tc>
          <w:tcPr>
            <w:tcW w:w="1127" w:type="dxa"/>
            <w:tcBorders>
              <w:top w:val="nil"/>
              <w:left w:val="nil"/>
              <w:bottom w:val="single" w:sz="4" w:space="0" w:color="auto"/>
              <w:right w:val="single" w:sz="4" w:space="0" w:color="auto"/>
            </w:tcBorders>
            <w:shd w:val="clear" w:color="auto" w:fill="auto"/>
            <w:noWrap/>
            <w:vAlign w:val="center"/>
            <w:hideMark/>
          </w:tcPr>
          <w:p w14:paraId="14DD2262"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26,94%</w:t>
            </w:r>
          </w:p>
        </w:tc>
      </w:tr>
      <w:tr w:rsidR="00010BD1" w:rsidRPr="00AB4FD3" w14:paraId="3FAD2650"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088801C2"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64B81F22"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352,36</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068F39E8"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r w:rsidR="00010BD1" w:rsidRPr="00AB4FD3" w14:paraId="1B37CA1D"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A3AB45"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10</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EE5899"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Sukadana</w:t>
            </w:r>
          </w:p>
        </w:tc>
        <w:tc>
          <w:tcPr>
            <w:tcW w:w="3560" w:type="dxa"/>
            <w:tcBorders>
              <w:top w:val="nil"/>
              <w:left w:val="nil"/>
              <w:bottom w:val="single" w:sz="4" w:space="0" w:color="auto"/>
              <w:right w:val="single" w:sz="4" w:space="0" w:color="auto"/>
            </w:tcBorders>
            <w:shd w:val="clear" w:color="auto" w:fill="auto"/>
            <w:noWrap/>
            <w:vAlign w:val="bottom"/>
            <w:hideMark/>
          </w:tcPr>
          <w:p w14:paraId="3FC9BA07"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38F26D38"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35,46</w:t>
            </w:r>
          </w:p>
        </w:tc>
        <w:tc>
          <w:tcPr>
            <w:tcW w:w="1127" w:type="dxa"/>
            <w:tcBorders>
              <w:top w:val="nil"/>
              <w:left w:val="nil"/>
              <w:bottom w:val="single" w:sz="4" w:space="0" w:color="auto"/>
              <w:right w:val="single" w:sz="4" w:space="0" w:color="auto"/>
            </w:tcBorders>
            <w:shd w:val="clear" w:color="auto" w:fill="auto"/>
            <w:noWrap/>
            <w:vAlign w:val="center"/>
            <w:hideMark/>
          </w:tcPr>
          <w:p w14:paraId="4754CC8B"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22,38%</w:t>
            </w:r>
          </w:p>
        </w:tc>
      </w:tr>
      <w:tr w:rsidR="00010BD1" w:rsidRPr="00AB4FD3" w14:paraId="5E1B6A2E"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4651774D"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E5AAABA"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37546EAC"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3D2692CD"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21,45</w:t>
            </w:r>
          </w:p>
        </w:tc>
        <w:tc>
          <w:tcPr>
            <w:tcW w:w="1127" w:type="dxa"/>
            <w:tcBorders>
              <w:top w:val="nil"/>
              <w:left w:val="nil"/>
              <w:bottom w:val="single" w:sz="4" w:space="0" w:color="auto"/>
              <w:right w:val="single" w:sz="4" w:space="0" w:color="auto"/>
            </w:tcBorders>
            <w:shd w:val="clear" w:color="auto" w:fill="auto"/>
            <w:noWrap/>
            <w:vAlign w:val="center"/>
            <w:hideMark/>
          </w:tcPr>
          <w:p w14:paraId="0BDAA5E8"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13,54%</w:t>
            </w:r>
          </w:p>
        </w:tc>
      </w:tr>
      <w:tr w:rsidR="00010BD1" w:rsidRPr="00AB4FD3" w14:paraId="48F22620"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5CC549B1"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17A8E31F"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451DCB3E"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Leluasa</w:t>
            </w:r>
          </w:p>
        </w:tc>
        <w:tc>
          <w:tcPr>
            <w:tcW w:w="1120" w:type="dxa"/>
            <w:tcBorders>
              <w:top w:val="nil"/>
              <w:left w:val="nil"/>
              <w:bottom w:val="single" w:sz="4" w:space="0" w:color="auto"/>
              <w:right w:val="single" w:sz="4" w:space="0" w:color="auto"/>
            </w:tcBorders>
            <w:shd w:val="clear" w:color="auto" w:fill="auto"/>
            <w:noWrap/>
            <w:vAlign w:val="center"/>
            <w:hideMark/>
          </w:tcPr>
          <w:p w14:paraId="230ADF18"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101,54</w:t>
            </w:r>
          </w:p>
        </w:tc>
        <w:tc>
          <w:tcPr>
            <w:tcW w:w="1127" w:type="dxa"/>
            <w:tcBorders>
              <w:top w:val="nil"/>
              <w:left w:val="nil"/>
              <w:bottom w:val="single" w:sz="4" w:space="0" w:color="auto"/>
              <w:right w:val="single" w:sz="4" w:space="0" w:color="auto"/>
            </w:tcBorders>
            <w:shd w:val="clear" w:color="auto" w:fill="auto"/>
            <w:noWrap/>
            <w:vAlign w:val="center"/>
            <w:hideMark/>
          </w:tcPr>
          <w:p w14:paraId="731D5FD3"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64,08%</w:t>
            </w:r>
          </w:p>
        </w:tc>
      </w:tr>
      <w:tr w:rsidR="00010BD1" w:rsidRPr="00AB4FD3" w14:paraId="44510399"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0CAD78DD"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76026496"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158,45</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54D9D86F"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r w:rsidR="00010BD1" w:rsidRPr="00AB4FD3" w14:paraId="6C345A42" w14:textId="77777777" w:rsidTr="007969F5">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03E649"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11</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A67953"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Tegalmanggung</w:t>
            </w:r>
          </w:p>
        </w:tc>
        <w:tc>
          <w:tcPr>
            <w:tcW w:w="3560" w:type="dxa"/>
            <w:tcBorders>
              <w:top w:val="nil"/>
              <w:left w:val="nil"/>
              <w:bottom w:val="single" w:sz="4" w:space="0" w:color="auto"/>
              <w:right w:val="single" w:sz="4" w:space="0" w:color="auto"/>
            </w:tcBorders>
            <w:shd w:val="clear" w:color="auto" w:fill="auto"/>
            <w:noWrap/>
            <w:vAlign w:val="bottom"/>
            <w:hideMark/>
          </w:tcPr>
          <w:p w14:paraId="48895A44"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Agak Leluasa</w:t>
            </w:r>
          </w:p>
        </w:tc>
        <w:tc>
          <w:tcPr>
            <w:tcW w:w="1120" w:type="dxa"/>
            <w:tcBorders>
              <w:top w:val="nil"/>
              <w:left w:val="nil"/>
              <w:bottom w:val="single" w:sz="4" w:space="0" w:color="auto"/>
              <w:right w:val="single" w:sz="4" w:space="0" w:color="auto"/>
            </w:tcBorders>
            <w:shd w:val="clear" w:color="auto" w:fill="auto"/>
            <w:noWrap/>
            <w:vAlign w:val="center"/>
            <w:hideMark/>
          </w:tcPr>
          <w:p w14:paraId="5858B8F2"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373,86</w:t>
            </w:r>
          </w:p>
        </w:tc>
        <w:tc>
          <w:tcPr>
            <w:tcW w:w="1127" w:type="dxa"/>
            <w:tcBorders>
              <w:top w:val="nil"/>
              <w:left w:val="nil"/>
              <w:bottom w:val="single" w:sz="4" w:space="0" w:color="auto"/>
              <w:right w:val="single" w:sz="4" w:space="0" w:color="auto"/>
            </w:tcBorders>
            <w:shd w:val="clear" w:color="auto" w:fill="auto"/>
            <w:noWrap/>
            <w:vAlign w:val="center"/>
            <w:hideMark/>
          </w:tcPr>
          <w:p w14:paraId="5EBBF860"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82,67%</w:t>
            </w:r>
          </w:p>
        </w:tc>
      </w:tr>
      <w:tr w:rsidR="00010BD1" w:rsidRPr="00AB4FD3" w14:paraId="2CD6898C" w14:textId="77777777" w:rsidTr="007969F5">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2F777895"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1559C778"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p>
        </w:tc>
        <w:tc>
          <w:tcPr>
            <w:tcW w:w="3560" w:type="dxa"/>
            <w:tcBorders>
              <w:top w:val="nil"/>
              <w:left w:val="nil"/>
              <w:bottom w:val="single" w:sz="4" w:space="0" w:color="auto"/>
              <w:right w:val="single" w:sz="4" w:space="0" w:color="auto"/>
            </w:tcBorders>
            <w:shd w:val="clear" w:color="auto" w:fill="auto"/>
            <w:noWrap/>
            <w:vAlign w:val="bottom"/>
            <w:hideMark/>
          </w:tcPr>
          <w:p w14:paraId="30460A2E" w14:textId="77777777" w:rsidR="00010BD1" w:rsidRPr="00AB4FD3" w:rsidRDefault="00010BD1" w:rsidP="007969F5">
            <w:pPr>
              <w:spacing w:after="0" w:line="240" w:lineRule="auto"/>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Cukup Leluasa</w:t>
            </w:r>
          </w:p>
        </w:tc>
        <w:tc>
          <w:tcPr>
            <w:tcW w:w="1120" w:type="dxa"/>
            <w:tcBorders>
              <w:top w:val="nil"/>
              <w:left w:val="nil"/>
              <w:bottom w:val="single" w:sz="4" w:space="0" w:color="auto"/>
              <w:right w:val="single" w:sz="4" w:space="0" w:color="auto"/>
            </w:tcBorders>
            <w:shd w:val="clear" w:color="auto" w:fill="auto"/>
            <w:noWrap/>
            <w:vAlign w:val="center"/>
            <w:hideMark/>
          </w:tcPr>
          <w:p w14:paraId="0A015A69"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78,36</w:t>
            </w:r>
          </w:p>
        </w:tc>
        <w:tc>
          <w:tcPr>
            <w:tcW w:w="1127" w:type="dxa"/>
            <w:tcBorders>
              <w:top w:val="nil"/>
              <w:left w:val="nil"/>
              <w:bottom w:val="single" w:sz="4" w:space="0" w:color="auto"/>
              <w:right w:val="single" w:sz="4" w:space="0" w:color="auto"/>
            </w:tcBorders>
            <w:shd w:val="clear" w:color="auto" w:fill="auto"/>
            <w:noWrap/>
            <w:vAlign w:val="center"/>
            <w:hideMark/>
          </w:tcPr>
          <w:p w14:paraId="70F61D7F" w14:textId="77777777" w:rsidR="00010BD1" w:rsidRPr="00AB4FD3" w:rsidRDefault="00010BD1" w:rsidP="007969F5">
            <w:pPr>
              <w:spacing w:after="0" w:line="240" w:lineRule="auto"/>
              <w:jc w:val="center"/>
              <w:rPr>
                <w:rFonts w:eastAsia="Times New Roman" w:cs="Times New Roman"/>
                <w:color w:val="000000"/>
                <w:kern w:val="0"/>
                <w:sz w:val="20"/>
                <w:szCs w:val="20"/>
                <w:lang w:eastAsia="en-ID"/>
                <w14:ligatures w14:val="none"/>
              </w:rPr>
            </w:pPr>
            <w:r w:rsidRPr="00AB4FD3">
              <w:rPr>
                <w:rFonts w:eastAsia="Times New Roman" w:cs="Times New Roman"/>
                <w:color w:val="000000"/>
                <w:kern w:val="0"/>
                <w:sz w:val="20"/>
                <w:szCs w:val="20"/>
                <w:lang w:eastAsia="en-ID"/>
                <w14:ligatures w14:val="none"/>
              </w:rPr>
              <w:t>17,33%</w:t>
            </w:r>
          </w:p>
        </w:tc>
      </w:tr>
      <w:tr w:rsidR="00010BD1" w:rsidRPr="00AB4FD3" w14:paraId="604FC98D"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3D6795CD"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Total</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49EAC06D"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452,23</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4DE4DF1A"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r w:rsidR="00010BD1" w:rsidRPr="00AB4FD3" w14:paraId="2134A5D5" w14:textId="77777777" w:rsidTr="007969F5">
        <w:trPr>
          <w:trHeight w:val="300"/>
          <w:jc w:val="center"/>
        </w:trPr>
        <w:tc>
          <w:tcPr>
            <w:tcW w:w="6240" w:type="dxa"/>
            <w:gridSpan w:val="3"/>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6FF40FA5"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Kecamatan Cimanggung</w:t>
            </w:r>
          </w:p>
        </w:tc>
        <w:tc>
          <w:tcPr>
            <w:tcW w:w="1120" w:type="dxa"/>
            <w:tcBorders>
              <w:top w:val="nil"/>
              <w:left w:val="nil"/>
              <w:bottom w:val="single" w:sz="4" w:space="0" w:color="auto"/>
              <w:right w:val="single" w:sz="4" w:space="0" w:color="auto"/>
            </w:tcBorders>
            <w:shd w:val="clear" w:color="auto" w:fill="BDD6EE" w:themeFill="accent5" w:themeFillTint="66"/>
            <w:noWrap/>
            <w:vAlign w:val="center"/>
            <w:hideMark/>
          </w:tcPr>
          <w:p w14:paraId="01091C97"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2940,65</w:t>
            </w:r>
          </w:p>
        </w:tc>
        <w:tc>
          <w:tcPr>
            <w:tcW w:w="1127" w:type="dxa"/>
            <w:tcBorders>
              <w:top w:val="nil"/>
              <w:left w:val="nil"/>
              <w:bottom w:val="single" w:sz="4" w:space="0" w:color="auto"/>
              <w:right w:val="single" w:sz="4" w:space="0" w:color="auto"/>
            </w:tcBorders>
            <w:shd w:val="clear" w:color="auto" w:fill="BDD6EE" w:themeFill="accent5" w:themeFillTint="66"/>
            <w:noWrap/>
            <w:vAlign w:val="center"/>
            <w:hideMark/>
          </w:tcPr>
          <w:p w14:paraId="559A72D8" w14:textId="77777777" w:rsidR="00010BD1" w:rsidRPr="00AB4FD3"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AB4FD3">
              <w:rPr>
                <w:rFonts w:eastAsia="Times New Roman" w:cs="Times New Roman"/>
                <w:b/>
                <w:bCs/>
                <w:color w:val="000000"/>
                <w:kern w:val="0"/>
                <w:sz w:val="20"/>
                <w:szCs w:val="20"/>
                <w:lang w:eastAsia="en-ID"/>
                <w14:ligatures w14:val="none"/>
              </w:rPr>
              <w:t>100%</w:t>
            </w:r>
          </w:p>
        </w:tc>
      </w:tr>
    </w:tbl>
    <w:p w14:paraId="7BCAA7C1" w14:textId="77777777" w:rsidR="00010BD1" w:rsidRPr="00AB4FD3" w:rsidRDefault="00010BD1" w:rsidP="00010BD1">
      <w:pPr>
        <w:spacing w:after="0" w:line="360" w:lineRule="auto"/>
        <w:ind w:left="993"/>
        <w:jc w:val="both"/>
        <w:rPr>
          <w:i/>
          <w:iCs/>
          <w:sz w:val="20"/>
          <w:szCs w:val="18"/>
        </w:rPr>
      </w:pPr>
      <w:r w:rsidRPr="00AE5992">
        <w:rPr>
          <w:i/>
          <w:iCs/>
          <w:sz w:val="20"/>
          <w:szCs w:val="18"/>
        </w:rPr>
        <w:t>Sumber: Hasil Analisis, 2025</w:t>
      </w:r>
    </w:p>
    <w:p w14:paraId="4FE61A23" w14:textId="7260AE02" w:rsidR="0061625E" w:rsidRPr="0061625E" w:rsidRDefault="0061625E" w:rsidP="0061625E">
      <w:pPr>
        <w:pStyle w:val="Caption"/>
        <w:keepNext/>
        <w:spacing w:line="360" w:lineRule="auto"/>
        <w:rPr>
          <w:b/>
          <w:bCs/>
        </w:rPr>
      </w:pPr>
      <w:bookmarkStart w:id="233" w:name="_Toc207468609"/>
      <w:r w:rsidRPr="0061625E">
        <w:rPr>
          <w:b/>
          <w:bCs/>
        </w:rPr>
        <w:t xml:space="preserve">Tabel V. </w:t>
      </w:r>
      <w:r w:rsidRPr="0061625E">
        <w:rPr>
          <w:b/>
          <w:bCs/>
        </w:rPr>
        <w:fldChar w:fldCharType="begin"/>
      </w:r>
      <w:r w:rsidRPr="0061625E">
        <w:rPr>
          <w:b/>
          <w:bCs/>
        </w:rPr>
        <w:instrText xml:space="preserve"> SEQ Tabel_V. \* ARABIC </w:instrText>
      </w:r>
      <w:r w:rsidRPr="0061625E">
        <w:rPr>
          <w:b/>
          <w:bCs/>
        </w:rPr>
        <w:fldChar w:fldCharType="separate"/>
      </w:r>
      <w:r w:rsidR="0081478C">
        <w:rPr>
          <w:b/>
          <w:bCs/>
          <w:noProof/>
        </w:rPr>
        <w:t>8</w:t>
      </w:r>
      <w:r w:rsidRPr="0061625E">
        <w:rPr>
          <w:b/>
          <w:bCs/>
        </w:rPr>
        <w:fldChar w:fldCharType="end"/>
      </w:r>
      <w:r w:rsidRPr="0061625E">
        <w:rPr>
          <w:b/>
          <w:bCs/>
        </w:rPr>
        <w:t xml:space="preserve"> Sebaran Daya Dukung Lahan Kawasan Permukiman di Kecamatan Cimanggung</w:t>
      </w:r>
      <w:bookmarkEnd w:id="233"/>
    </w:p>
    <w:tbl>
      <w:tblPr>
        <w:tblW w:w="7192" w:type="dxa"/>
        <w:jc w:val="center"/>
        <w:tblLook w:val="04A0" w:firstRow="1" w:lastRow="0" w:firstColumn="1" w:lastColumn="0" w:noHBand="0" w:noVBand="1"/>
      </w:tblPr>
      <w:tblGrid>
        <w:gridCol w:w="4946"/>
        <w:gridCol w:w="1119"/>
        <w:gridCol w:w="1127"/>
      </w:tblGrid>
      <w:tr w:rsidR="00010BD1" w:rsidRPr="00802A87" w14:paraId="561BA62F" w14:textId="77777777" w:rsidTr="007969F5">
        <w:trPr>
          <w:trHeight w:val="600"/>
          <w:jc w:val="center"/>
        </w:trPr>
        <w:tc>
          <w:tcPr>
            <w:tcW w:w="494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9372206" w14:textId="77777777" w:rsidR="00010BD1" w:rsidRPr="00802A87"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802A87">
              <w:rPr>
                <w:rFonts w:eastAsia="Times New Roman" w:cs="Times New Roman"/>
                <w:b/>
                <w:bCs/>
                <w:color w:val="000000"/>
                <w:kern w:val="0"/>
                <w:sz w:val="20"/>
                <w:szCs w:val="20"/>
                <w:lang w:eastAsia="en-ID"/>
                <w14:ligatures w14:val="none"/>
              </w:rPr>
              <w:t>Zona Pengembangan Daya Dukung Lahan Permukiman</w:t>
            </w:r>
          </w:p>
        </w:tc>
        <w:tc>
          <w:tcPr>
            <w:tcW w:w="1119"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7320F36E" w14:textId="77777777" w:rsidR="00010BD1" w:rsidRPr="00802A87"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802A87">
              <w:rPr>
                <w:rFonts w:eastAsia="Times New Roman" w:cs="Times New Roman"/>
                <w:b/>
                <w:bCs/>
                <w:color w:val="000000"/>
                <w:kern w:val="0"/>
                <w:sz w:val="20"/>
                <w:szCs w:val="20"/>
                <w:lang w:eastAsia="en-ID"/>
                <w14:ligatures w14:val="none"/>
              </w:rPr>
              <w:t>Luas (Ha)</w:t>
            </w:r>
          </w:p>
        </w:tc>
        <w:tc>
          <w:tcPr>
            <w:tcW w:w="1127" w:type="dxa"/>
            <w:tcBorders>
              <w:top w:val="single" w:sz="4" w:space="0" w:color="auto"/>
              <w:left w:val="nil"/>
              <w:bottom w:val="single" w:sz="4" w:space="0" w:color="auto"/>
              <w:right w:val="single" w:sz="4" w:space="0" w:color="auto"/>
            </w:tcBorders>
            <w:shd w:val="clear" w:color="auto" w:fill="BDD6EE" w:themeFill="accent5" w:themeFillTint="66"/>
            <w:vAlign w:val="center"/>
            <w:hideMark/>
          </w:tcPr>
          <w:p w14:paraId="5227A617" w14:textId="77777777" w:rsidR="00010BD1" w:rsidRPr="00802A87"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802A87">
              <w:rPr>
                <w:rFonts w:eastAsia="Times New Roman" w:cs="Times New Roman"/>
                <w:b/>
                <w:bCs/>
                <w:color w:val="000000"/>
                <w:kern w:val="0"/>
                <w:sz w:val="20"/>
                <w:szCs w:val="20"/>
                <w:lang w:eastAsia="en-ID"/>
                <w14:ligatures w14:val="none"/>
              </w:rPr>
              <w:t>Persentase (%)</w:t>
            </w:r>
          </w:p>
        </w:tc>
      </w:tr>
      <w:tr w:rsidR="00010BD1" w:rsidRPr="00802A87" w14:paraId="3BB0CA6E" w14:textId="77777777" w:rsidTr="007969F5">
        <w:trPr>
          <w:trHeight w:val="300"/>
          <w:jc w:val="center"/>
        </w:trPr>
        <w:tc>
          <w:tcPr>
            <w:tcW w:w="4946" w:type="dxa"/>
            <w:tcBorders>
              <w:top w:val="nil"/>
              <w:left w:val="single" w:sz="4" w:space="0" w:color="auto"/>
              <w:bottom w:val="single" w:sz="4" w:space="0" w:color="auto"/>
              <w:right w:val="single" w:sz="4" w:space="0" w:color="auto"/>
            </w:tcBorders>
            <w:shd w:val="clear" w:color="auto" w:fill="auto"/>
            <w:vAlign w:val="center"/>
            <w:hideMark/>
          </w:tcPr>
          <w:p w14:paraId="7DC32D24" w14:textId="77777777" w:rsidR="00010BD1" w:rsidRPr="00802A87" w:rsidRDefault="00010BD1" w:rsidP="007969F5">
            <w:pPr>
              <w:spacing w:after="0" w:line="240" w:lineRule="auto"/>
              <w:rPr>
                <w:rFonts w:eastAsia="Times New Roman" w:cs="Times New Roman"/>
                <w:color w:val="000000"/>
                <w:kern w:val="0"/>
                <w:sz w:val="20"/>
                <w:szCs w:val="20"/>
                <w:lang w:eastAsia="en-ID"/>
                <w14:ligatures w14:val="none"/>
              </w:rPr>
            </w:pPr>
            <w:r w:rsidRPr="00802A87">
              <w:rPr>
                <w:rFonts w:eastAsia="Times New Roman" w:cs="Times New Roman"/>
                <w:color w:val="000000"/>
                <w:kern w:val="0"/>
                <w:sz w:val="20"/>
                <w:szCs w:val="20"/>
                <w:lang w:eastAsia="en-ID"/>
                <w14:ligatures w14:val="none"/>
              </w:rPr>
              <w:t>Agak Leluasa</w:t>
            </w:r>
          </w:p>
        </w:tc>
        <w:tc>
          <w:tcPr>
            <w:tcW w:w="1119" w:type="dxa"/>
            <w:tcBorders>
              <w:top w:val="nil"/>
              <w:left w:val="nil"/>
              <w:bottom w:val="nil"/>
              <w:right w:val="nil"/>
            </w:tcBorders>
            <w:shd w:val="clear" w:color="auto" w:fill="auto"/>
            <w:vAlign w:val="center"/>
            <w:hideMark/>
          </w:tcPr>
          <w:p w14:paraId="43A7B6A3"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802A87">
              <w:rPr>
                <w:rFonts w:eastAsia="Times New Roman" w:cs="Times New Roman"/>
                <w:color w:val="000000"/>
                <w:kern w:val="0"/>
                <w:sz w:val="20"/>
                <w:szCs w:val="20"/>
                <w:lang w:eastAsia="en-ID"/>
                <w14:ligatures w14:val="none"/>
              </w:rPr>
              <w:t>1454,61</w:t>
            </w:r>
          </w:p>
        </w:tc>
        <w:tc>
          <w:tcPr>
            <w:tcW w:w="1127" w:type="dxa"/>
            <w:tcBorders>
              <w:top w:val="nil"/>
              <w:left w:val="single" w:sz="4" w:space="0" w:color="auto"/>
              <w:bottom w:val="single" w:sz="4" w:space="0" w:color="auto"/>
              <w:right w:val="single" w:sz="4" w:space="0" w:color="auto"/>
            </w:tcBorders>
            <w:shd w:val="clear" w:color="auto" w:fill="auto"/>
            <w:vAlign w:val="center"/>
            <w:hideMark/>
          </w:tcPr>
          <w:p w14:paraId="14166F19"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802A87">
              <w:rPr>
                <w:rFonts w:eastAsia="Times New Roman" w:cs="Times New Roman"/>
                <w:color w:val="000000"/>
                <w:kern w:val="0"/>
                <w:sz w:val="20"/>
                <w:szCs w:val="20"/>
                <w:lang w:eastAsia="en-ID"/>
                <w14:ligatures w14:val="none"/>
              </w:rPr>
              <w:t>49,47%</w:t>
            </w:r>
          </w:p>
        </w:tc>
      </w:tr>
      <w:tr w:rsidR="00010BD1" w:rsidRPr="00802A87" w14:paraId="0B58D06F" w14:textId="77777777" w:rsidTr="007969F5">
        <w:trPr>
          <w:trHeight w:val="300"/>
          <w:jc w:val="center"/>
        </w:trPr>
        <w:tc>
          <w:tcPr>
            <w:tcW w:w="4946" w:type="dxa"/>
            <w:tcBorders>
              <w:top w:val="nil"/>
              <w:left w:val="single" w:sz="4" w:space="0" w:color="auto"/>
              <w:bottom w:val="single" w:sz="4" w:space="0" w:color="auto"/>
              <w:right w:val="single" w:sz="4" w:space="0" w:color="auto"/>
            </w:tcBorders>
            <w:shd w:val="clear" w:color="auto" w:fill="auto"/>
            <w:vAlign w:val="center"/>
            <w:hideMark/>
          </w:tcPr>
          <w:p w14:paraId="0852A838" w14:textId="77777777" w:rsidR="00010BD1" w:rsidRPr="00802A87" w:rsidRDefault="00010BD1" w:rsidP="007969F5">
            <w:pPr>
              <w:spacing w:after="0" w:line="240" w:lineRule="auto"/>
              <w:rPr>
                <w:rFonts w:eastAsia="Times New Roman" w:cs="Times New Roman"/>
                <w:color w:val="000000"/>
                <w:kern w:val="0"/>
                <w:sz w:val="20"/>
                <w:szCs w:val="20"/>
                <w:lang w:eastAsia="en-ID"/>
                <w14:ligatures w14:val="none"/>
              </w:rPr>
            </w:pPr>
            <w:r w:rsidRPr="00802A87">
              <w:rPr>
                <w:rFonts w:eastAsia="Times New Roman" w:cs="Times New Roman"/>
                <w:color w:val="000000"/>
                <w:kern w:val="0"/>
                <w:sz w:val="20"/>
                <w:szCs w:val="20"/>
                <w:lang w:eastAsia="en-ID"/>
                <w14:ligatures w14:val="none"/>
              </w:rPr>
              <w:t>Cukup Leluasa</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14:paraId="660C200B"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802A87">
              <w:rPr>
                <w:rFonts w:eastAsia="Times New Roman" w:cs="Times New Roman"/>
                <w:color w:val="000000"/>
                <w:kern w:val="0"/>
                <w:sz w:val="20"/>
                <w:szCs w:val="20"/>
                <w:lang w:eastAsia="en-ID"/>
                <w14:ligatures w14:val="none"/>
              </w:rPr>
              <w:t>1113,89</w:t>
            </w:r>
          </w:p>
        </w:tc>
        <w:tc>
          <w:tcPr>
            <w:tcW w:w="1127" w:type="dxa"/>
            <w:tcBorders>
              <w:top w:val="nil"/>
              <w:left w:val="nil"/>
              <w:bottom w:val="single" w:sz="4" w:space="0" w:color="auto"/>
              <w:right w:val="single" w:sz="4" w:space="0" w:color="auto"/>
            </w:tcBorders>
            <w:shd w:val="clear" w:color="auto" w:fill="auto"/>
            <w:vAlign w:val="center"/>
            <w:hideMark/>
          </w:tcPr>
          <w:p w14:paraId="7A362C92"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802A87">
              <w:rPr>
                <w:rFonts w:eastAsia="Times New Roman" w:cs="Times New Roman"/>
                <w:color w:val="000000"/>
                <w:kern w:val="0"/>
                <w:sz w:val="20"/>
                <w:szCs w:val="20"/>
                <w:lang w:eastAsia="en-ID"/>
                <w14:ligatures w14:val="none"/>
              </w:rPr>
              <w:t>37,88%</w:t>
            </w:r>
          </w:p>
        </w:tc>
      </w:tr>
      <w:tr w:rsidR="00010BD1" w:rsidRPr="00802A87" w14:paraId="4E35044B" w14:textId="77777777" w:rsidTr="007969F5">
        <w:trPr>
          <w:trHeight w:val="300"/>
          <w:jc w:val="center"/>
        </w:trPr>
        <w:tc>
          <w:tcPr>
            <w:tcW w:w="4946" w:type="dxa"/>
            <w:tcBorders>
              <w:top w:val="nil"/>
              <w:left w:val="single" w:sz="4" w:space="0" w:color="auto"/>
              <w:bottom w:val="single" w:sz="4" w:space="0" w:color="auto"/>
              <w:right w:val="single" w:sz="4" w:space="0" w:color="auto"/>
            </w:tcBorders>
            <w:shd w:val="clear" w:color="auto" w:fill="auto"/>
            <w:vAlign w:val="center"/>
            <w:hideMark/>
          </w:tcPr>
          <w:p w14:paraId="6940DB4F" w14:textId="77777777" w:rsidR="00010BD1" w:rsidRPr="00802A87" w:rsidRDefault="00010BD1" w:rsidP="007969F5">
            <w:pPr>
              <w:spacing w:after="0" w:line="240" w:lineRule="auto"/>
              <w:rPr>
                <w:rFonts w:eastAsia="Times New Roman" w:cs="Times New Roman"/>
                <w:color w:val="000000"/>
                <w:kern w:val="0"/>
                <w:sz w:val="20"/>
                <w:szCs w:val="20"/>
                <w:lang w:eastAsia="en-ID"/>
                <w14:ligatures w14:val="none"/>
              </w:rPr>
            </w:pPr>
            <w:r w:rsidRPr="00802A87">
              <w:rPr>
                <w:rFonts w:eastAsia="Times New Roman" w:cs="Times New Roman"/>
                <w:color w:val="000000"/>
                <w:kern w:val="0"/>
                <w:sz w:val="20"/>
                <w:szCs w:val="20"/>
                <w:lang w:eastAsia="en-ID"/>
                <w14:ligatures w14:val="none"/>
              </w:rPr>
              <w:t>Leluasa</w:t>
            </w:r>
          </w:p>
        </w:tc>
        <w:tc>
          <w:tcPr>
            <w:tcW w:w="1119" w:type="dxa"/>
            <w:tcBorders>
              <w:top w:val="nil"/>
              <w:left w:val="nil"/>
              <w:bottom w:val="single" w:sz="4" w:space="0" w:color="auto"/>
              <w:right w:val="single" w:sz="4" w:space="0" w:color="auto"/>
            </w:tcBorders>
            <w:shd w:val="clear" w:color="auto" w:fill="auto"/>
            <w:vAlign w:val="center"/>
            <w:hideMark/>
          </w:tcPr>
          <w:p w14:paraId="782A4D3F"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802A87">
              <w:rPr>
                <w:rFonts w:eastAsia="Times New Roman" w:cs="Times New Roman"/>
                <w:color w:val="000000"/>
                <w:kern w:val="0"/>
                <w:sz w:val="20"/>
                <w:szCs w:val="20"/>
                <w:lang w:eastAsia="en-ID"/>
                <w14:ligatures w14:val="none"/>
              </w:rPr>
              <w:t>372,16</w:t>
            </w:r>
          </w:p>
        </w:tc>
        <w:tc>
          <w:tcPr>
            <w:tcW w:w="1127" w:type="dxa"/>
            <w:tcBorders>
              <w:top w:val="nil"/>
              <w:left w:val="nil"/>
              <w:bottom w:val="single" w:sz="4" w:space="0" w:color="auto"/>
              <w:right w:val="single" w:sz="4" w:space="0" w:color="auto"/>
            </w:tcBorders>
            <w:shd w:val="clear" w:color="auto" w:fill="auto"/>
            <w:vAlign w:val="center"/>
            <w:hideMark/>
          </w:tcPr>
          <w:p w14:paraId="09E26B24"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802A87">
              <w:rPr>
                <w:rFonts w:eastAsia="Times New Roman" w:cs="Times New Roman"/>
                <w:color w:val="000000"/>
                <w:kern w:val="0"/>
                <w:sz w:val="20"/>
                <w:szCs w:val="20"/>
                <w:lang w:eastAsia="en-ID"/>
                <w14:ligatures w14:val="none"/>
              </w:rPr>
              <w:t>12,66%</w:t>
            </w:r>
          </w:p>
        </w:tc>
      </w:tr>
      <w:tr w:rsidR="00010BD1" w:rsidRPr="00802A87" w14:paraId="38BB905C" w14:textId="77777777" w:rsidTr="007969F5">
        <w:trPr>
          <w:trHeight w:val="300"/>
          <w:jc w:val="center"/>
        </w:trPr>
        <w:tc>
          <w:tcPr>
            <w:tcW w:w="4946" w:type="dxa"/>
            <w:tcBorders>
              <w:top w:val="nil"/>
              <w:left w:val="single" w:sz="4" w:space="0" w:color="auto"/>
              <w:bottom w:val="single" w:sz="4" w:space="0" w:color="auto"/>
              <w:right w:val="single" w:sz="4" w:space="0" w:color="auto"/>
            </w:tcBorders>
            <w:shd w:val="clear" w:color="auto" w:fill="BDD6EE" w:themeFill="accent5" w:themeFillTint="66"/>
            <w:vAlign w:val="center"/>
          </w:tcPr>
          <w:p w14:paraId="62F27E45"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802A87">
              <w:rPr>
                <w:rFonts w:eastAsia="Times New Roman" w:cs="Times New Roman"/>
                <w:b/>
                <w:bCs/>
                <w:color w:val="000000"/>
                <w:kern w:val="0"/>
                <w:sz w:val="20"/>
                <w:szCs w:val="20"/>
                <w:lang w:eastAsia="en-ID"/>
                <w14:ligatures w14:val="none"/>
              </w:rPr>
              <w:t>Jumlah</w:t>
            </w:r>
            <w:r>
              <w:rPr>
                <w:rFonts w:eastAsia="Times New Roman" w:cs="Times New Roman"/>
                <w:b/>
                <w:bCs/>
                <w:color w:val="000000"/>
                <w:kern w:val="0"/>
                <w:sz w:val="20"/>
                <w:szCs w:val="20"/>
                <w:lang w:eastAsia="en-ID"/>
                <w14:ligatures w14:val="none"/>
              </w:rPr>
              <w:t xml:space="preserve"> Luas </w:t>
            </w:r>
            <w:r w:rsidRPr="00802A87">
              <w:rPr>
                <w:rFonts w:eastAsia="Times New Roman" w:cs="Times New Roman"/>
                <w:b/>
                <w:bCs/>
                <w:color w:val="000000"/>
                <w:kern w:val="0"/>
                <w:sz w:val="20"/>
                <w:szCs w:val="20"/>
                <w:lang w:eastAsia="en-ID"/>
                <w14:ligatures w14:val="none"/>
              </w:rPr>
              <w:t>Zona Pengembangan Daya Dukung Lahan Permukiman</w:t>
            </w:r>
          </w:p>
        </w:tc>
        <w:tc>
          <w:tcPr>
            <w:tcW w:w="1119" w:type="dxa"/>
            <w:tcBorders>
              <w:top w:val="nil"/>
              <w:left w:val="nil"/>
              <w:bottom w:val="single" w:sz="4" w:space="0" w:color="auto"/>
              <w:right w:val="single" w:sz="4" w:space="0" w:color="auto"/>
            </w:tcBorders>
            <w:shd w:val="clear" w:color="auto" w:fill="BDD6EE" w:themeFill="accent5" w:themeFillTint="66"/>
            <w:vAlign w:val="center"/>
          </w:tcPr>
          <w:p w14:paraId="0BE312C8"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802A87">
              <w:rPr>
                <w:rFonts w:eastAsia="Times New Roman" w:cs="Times New Roman"/>
                <w:b/>
                <w:bCs/>
                <w:color w:val="000000"/>
                <w:kern w:val="0"/>
                <w:sz w:val="20"/>
                <w:szCs w:val="20"/>
                <w:lang w:eastAsia="en-ID"/>
                <w14:ligatures w14:val="none"/>
              </w:rPr>
              <w:t>2940,65</w:t>
            </w:r>
          </w:p>
        </w:tc>
        <w:tc>
          <w:tcPr>
            <w:tcW w:w="1127" w:type="dxa"/>
            <w:tcBorders>
              <w:top w:val="nil"/>
              <w:left w:val="nil"/>
              <w:bottom w:val="single" w:sz="4" w:space="0" w:color="auto"/>
              <w:right w:val="single" w:sz="4" w:space="0" w:color="auto"/>
            </w:tcBorders>
            <w:shd w:val="clear" w:color="auto" w:fill="BDD6EE" w:themeFill="accent5" w:themeFillTint="66"/>
            <w:vAlign w:val="center"/>
          </w:tcPr>
          <w:p w14:paraId="215443D9"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802A87">
              <w:rPr>
                <w:rFonts w:eastAsia="Times New Roman" w:cs="Times New Roman"/>
                <w:b/>
                <w:bCs/>
                <w:color w:val="000000"/>
                <w:kern w:val="0"/>
                <w:sz w:val="20"/>
                <w:szCs w:val="20"/>
                <w:lang w:eastAsia="en-ID"/>
                <w14:ligatures w14:val="none"/>
              </w:rPr>
              <w:t>100%</w:t>
            </w:r>
          </w:p>
        </w:tc>
      </w:tr>
      <w:tr w:rsidR="00010BD1" w:rsidRPr="00802A87" w14:paraId="3E48DE5C" w14:textId="77777777" w:rsidTr="007969F5">
        <w:trPr>
          <w:trHeight w:val="300"/>
          <w:jc w:val="center"/>
        </w:trPr>
        <w:tc>
          <w:tcPr>
            <w:tcW w:w="4946" w:type="dxa"/>
            <w:tcBorders>
              <w:top w:val="nil"/>
              <w:left w:val="single" w:sz="4" w:space="0" w:color="auto"/>
              <w:bottom w:val="single" w:sz="4" w:space="0" w:color="auto"/>
              <w:right w:val="single" w:sz="4" w:space="0" w:color="auto"/>
            </w:tcBorders>
            <w:shd w:val="clear" w:color="auto" w:fill="auto"/>
            <w:vAlign w:val="center"/>
          </w:tcPr>
          <w:p w14:paraId="0E9DD990" w14:textId="77777777" w:rsidR="00010BD1" w:rsidRPr="00802A87" w:rsidRDefault="00010BD1" w:rsidP="007969F5">
            <w:pPr>
              <w:spacing w:after="0" w:line="240" w:lineRule="auto"/>
              <w:rPr>
                <w:rFonts w:eastAsia="Times New Roman" w:cs="Times New Roman"/>
                <w:color w:val="000000"/>
                <w:kern w:val="0"/>
                <w:sz w:val="20"/>
                <w:szCs w:val="20"/>
                <w:lang w:eastAsia="en-ID"/>
                <w14:ligatures w14:val="none"/>
              </w:rPr>
            </w:pPr>
            <w:r w:rsidRPr="004C10A2">
              <w:rPr>
                <w:rFonts w:eastAsia="Times New Roman" w:cs="Times New Roman"/>
                <w:color w:val="000000"/>
                <w:kern w:val="0"/>
                <w:sz w:val="20"/>
                <w:szCs w:val="20"/>
                <w:lang w:eastAsia="en-ID"/>
                <w14:ligatures w14:val="none"/>
              </w:rPr>
              <w:t>Kawasan Hutan Lindung</w:t>
            </w:r>
          </w:p>
        </w:tc>
        <w:tc>
          <w:tcPr>
            <w:tcW w:w="1119" w:type="dxa"/>
            <w:tcBorders>
              <w:top w:val="nil"/>
              <w:left w:val="nil"/>
              <w:bottom w:val="single" w:sz="4" w:space="0" w:color="auto"/>
              <w:right w:val="single" w:sz="4" w:space="0" w:color="auto"/>
            </w:tcBorders>
            <w:shd w:val="clear" w:color="auto" w:fill="auto"/>
            <w:vAlign w:val="center"/>
          </w:tcPr>
          <w:p w14:paraId="58B02F5F"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4C10A2">
              <w:rPr>
                <w:rFonts w:eastAsia="Times New Roman" w:cs="Times New Roman"/>
                <w:color w:val="000000"/>
                <w:kern w:val="0"/>
                <w:sz w:val="20"/>
                <w:szCs w:val="20"/>
                <w:lang w:eastAsia="en-ID"/>
                <w14:ligatures w14:val="none"/>
              </w:rPr>
              <w:t>1437,19</w:t>
            </w:r>
          </w:p>
        </w:tc>
        <w:tc>
          <w:tcPr>
            <w:tcW w:w="1127" w:type="dxa"/>
            <w:tcBorders>
              <w:top w:val="nil"/>
              <w:left w:val="nil"/>
              <w:bottom w:val="single" w:sz="4" w:space="0" w:color="auto"/>
              <w:right w:val="single" w:sz="4" w:space="0" w:color="auto"/>
            </w:tcBorders>
            <w:shd w:val="clear" w:color="auto" w:fill="auto"/>
            <w:vAlign w:val="center"/>
          </w:tcPr>
          <w:p w14:paraId="7A1622FB" w14:textId="77777777" w:rsidR="00010BD1" w:rsidRPr="00802A87" w:rsidRDefault="00010BD1" w:rsidP="007969F5">
            <w:pPr>
              <w:spacing w:after="0" w:line="240" w:lineRule="auto"/>
              <w:jc w:val="center"/>
              <w:rPr>
                <w:rFonts w:eastAsia="Times New Roman" w:cs="Times New Roman"/>
                <w:color w:val="000000"/>
                <w:kern w:val="0"/>
                <w:sz w:val="20"/>
                <w:szCs w:val="20"/>
                <w:lang w:eastAsia="en-ID"/>
                <w14:ligatures w14:val="none"/>
              </w:rPr>
            </w:pPr>
            <w:r w:rsidRPr="004C10A2">
              <w:rPr>
                <w:rFonts w:eastAsia="Times New Roman" w:cs="Times New Roman"/>
                <w:color w:val="000000"/>
                <w:kern w:val="0"/>
                <w:sz w:val="20"/>
                <w:szCs w:val="20"/>
                <w:lang w:eastAsia="en-ID"/>
                <w14:ligatures w14:val="none"/>
              </w:rPr>
              <w:t>32,83%</w:t>
            </w:r>
          </w:p>
        </w:tc>
      </w:tr>
      <w:tr w:rsidR="00010BD1" w:rsidRPr="004C10A2" w14:paraId="18C26E7C" w14:textId="77777777" w:rsidTr="007969F5">
        <w:trPr>
          <w:trHeight w:val="418"/>
          <w:jc w:val="center"/>
        </w:trPr>
        <w:tc>
          <w:tcPr>
            <w:tcW w:w="494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tcPr>
          <w:p w14:paraId="0C874DE9" w14:textId="77777777" w:rsidR="00010BD1" w:rsidRPr="004C10A2"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4C10A2">
              <w:rPr>
                <w:rFonts w:eastAsia="Times New Roman" w:cs="Times New Roman"/>
                <w:b/>
                <w:bCs/>
                <w:color w:val="000000"/>
                <w:kern w:val="0"/>
                <w:sz w:val="20"/>
                <w:szCs w:val="20"/>
                <w:lang w:eastAsia="en-ID"/>
                <w14:ligatures w14:val="none"/>
              </w:rPr>
              <w:t>Total Luas Kecamatan Cimanggung</w:t>
            </w:r>
          </w:p>
        </w:tc>
        <w:tc>
          <w:tcPr>
            <w:tcW w:w="1119" w:type="dxa"/>
            <w:tcBorders>
              <w:top w:val="single" w:sz="4" w:space="0" w:color="auto"/>
              <w:left w:val="nil"/>
              <w:bottom w:val="single" w:sz="4" w:space="0" w:color="auto"/>
              <w:right w:val="single" w:sz="4" w:space="0" w:color="auto"/>
            </w:tcBorders>
            <w:shd w:val="clear" w:color="auto" w:fill="BDD6EE" w:themeFill="accent5" w:themeFillTint="66"/>
            <w:vAlign w:val="center"/>
          </w:tcPr>
          <w:p w14:paraId="3DC498FE" w14:textId="77777777" w:rsidR="00010BD1" w:rsidRPr="004C10A2"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4C10A2">
              <w:rPr>
                <w:rFonts w:eastAsia="Times New Roman" w:cs="Times New Roman"/>
                <w:b/>
                <w:bCs/>
                <w:color w:val="000000"/>
                <w:kern w:val="0"/>
                <w:sz w:val="20"/>
                <w:szCs w:val="20"/>
                <w:lang w:eastAsia="en-ID"/>
                <w14:ligatures w14:val="none"/>
              </w:rPr>
              <w:t>4377,84</w:t>
            </w:r>
          </w:p>
        </w:tc>
        <w:tc>
          <w:tcPr>
            <w:tcW w:w="1127" w:type="dxa"/>
            <w:tcBorders>
              <w:top w:val="single" w:sz="4" w:space="0" w:color="auto"/>
              <w:left w:val="nil"/>
              <w:bottom w:val="single" w:sz="4" w:space="0" w:color="auto"/>
              <w:right w:val="single" w:sz="4" w:space="0" w:color="auto"/>
            </w:tcBorders>
            <w:shd w:val="clear" w:color="auto" w:fill="BDD6EE" w:themeFill="accent5" w:themeFillTint="66"/>
            <w:vAlign w:val="center"/>
          </w:tcPr>
          <w:p w14:paraId="3A2E2EB3" w14:textId="77777777" w:rsidR="00010BD1" w:rsidRPr="004C10A2" w:rsidRDefault="00010BD1" w:rsidP="007969F5">
            <w:pPr>
              <w:spacing w:after="0" w:line="240" w:lineRule="auto"/>
              <w:jc w:val="center"/>
              <w:rPr>
                <w:rFonts w:eastAsia="Times New Roman" w:cs="Times New Roman"/>
                <w:b/>
                <w:bCs/>
                <w:color w:val="000000"/>
                <w:kern w:val="0"/>
                <w:sz w:val="20"/>
                <w:szCs w:val="20"/>
                <w:lang w:eastAsia="en-ID"/>
                <w14:ligatures w14:val="none"/>
              </w:rPr>
            </w:pPr>
            <w:r w:rsidRPr="004C10A2">
              <w:rPr>
                <w:rFonts w:eastAsia="Times New Roman" w:cs="Times New Roman"/>
                <w:b/>
                <w:bCs/>
                <w:color w:val="000000"/>
                <w:kern w:val="0"/>
                <w:sz w:val="20"/>
                <w:szCs w:val="20"/>
                <w:lang w:eastAsia="en-ID"/>
                <w14:ligatures w14:val="none"/>
              </w:rPr>
              <w:t>100%</w:t>
            </w:r>
          </w:p>
        </w:tc>
      </w:tr>
    </w:tbl>
    <w:p w14:paraId="76153C46" w14:textId="77777777" w:rsidR="00010BD1" w:rsidRPr="00AE5992" w:rsidRDefault="00010BD1" w:rsidP="00010BD1">
      <w:pPr>
        <w:spacing w:after="0" w:line="360" w:lineRule="auto"/>
        <w:ind w:left="567"/>
        <w:jc w:val="both"/>
        <w:rPr>
          <w:i/>
          <w:iCs/>
          <w:sz w:val="20"/>
          <w:szCs w:val="18"/>
        </w:rPr>
      </w:pPr>
      <w:r w:rsidRPr="00AE5992">
        <w:rPr>
          <w:i/>
          <w:iCs/>
          <w:sz w:val="20"/>
          <w:szCs w:val="18"/>
        </w:rPr>
        <w:t>Sumber: Hasil Analisis, 2025</w:t>
      </w:r>
    </w:p>
    <w:p w14:paraId="66BB7815" w14:textId="77777777" w:rsidR="0061625E" w:rsidRDefault="00010BD1" w:rsidP="0061625E">
      <w:pPr>
        <w:keepNext/>
        <w:spacing w:after="0" w:line="360" w:lineRule="auto"/>
        <w:jc w:val="center"/>
      </w:pPr>
      <w:r>
        <w:rPr>
          <w:noProof/>
        </w:rPr>
        <w:drawing>
          <wp:inline distT="0" distB="0" distL="0" distR="0" wp14:anchorId="72780474" wp14:editId="014FC411">
            <wp:extent cx="4320000" cy="2880000"/>
            <wp:effectExtent l="0" t="0" r="4445" b="15875"/>
            <wp:docPr id="2010212290" name="Chart 2010212290">
              <a:extLst xmlns:a="http://schemas.openxmlformats.org/drawingml/2006/main">
                <a:ext uri="{FF2B5EF4-FFF2-40B4-BE49-F238E27FC236}">
                  <a16:creationId xmlns:a16="http://schemas.microsoft.com/office/drawing/2014/main" id="{235333A3-503E-4910-9393-A3785F1216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7B6303C" w14:textId="7A87598D" w:rsidR="00010BD1" w:rsidRPr="0061625E" w:rsidRDefault="0061625E" w:rsidP="0061625E">
      <w:pPr>
        <w:pStyle w:val="Caption"/>
        <w:spacing w:line="360" w:lineRule="auto"/>
        <w:rPr>
          <w:b/>
          <w:bCs/>
        </w:rPr>
      </w:pPr>
      <w:bookmarkStart w:id="234" w:name="_Toc207468741"/>
      <w:bookmarkStart w:id="235" w:name="_Toc207537617"/>
      <w:r w:rsidRPr="0061625E">
        <w:rPr>
          <w:b/>
          <w:bCs/>
        </w:rPr>
        <w:t xml:space="preserve">Gambar V. </w:t>
      </w:r>
      <w:r w:rsidRPr="0061625E">
        <w:rPr>
          <w:b/>
          <w:bCs/>
        </w:rPr>
        <w:fldChar w:fldCharType="begin"/>
      </w:r>
      <w:r w:rsidRPr="0061625E">
        <w:rPr>
          <w:b/>
          <w:bCs/>
        </w:rPr>
        <w:instrText xml:space="preserve"> SEQ Gambar_V. \* ARABIC </w:instrText>
      </w:r>
      <w:r w:rsidRPr="0061625E">
        <w:rPr>
          <w:b/>
          <w:bCs/>
        </w:rPr>
        <w:fldChar w:fldCharType="separate"/>
      </w:r>
      <w:r w:rsidR="0081478C">
        <w:rPr>
          <w:b/>
          <w:bCs/>
          <w:noProof/>
        </w:rPr>
        <w:t>1</w:t>
      </w:r>
      <w:r w:rsidRPr="0061625E">
        <w:rPr>
          <w:b/>
          <w:bCs/>
        </w:rPr>
        <w:fldChar w:fldCharType="end"/>
      </w:r>
      <w:r w:rsidRPr="0061625E">
        <w:rPr>
          <w:b/>
          <w:bCs/>
        </w:rPr>
        <w:t xml:space="preserve"> Diagram Persentase Zona Pengembangan Daya Dukung Lahan Kawasan Permukiman di Kecamatan Cimanggung</w:t>
      </w:r>
      <w:bookmarkEnd w:id="234"/>
      <w:bookmarkEnd w:id="235"/>
    </w:p>
    <w:p w14:paraId="2AF0BE23" w14:textId="77777777" w:rsidR="00010BD1" w:rsidRPr="008B4273" w:rsidRDefault="00010BD1" w:rsidP="00010BD1">
      <w:pPr>
        <w:spacing w:before="240" w:after="0" w:line="360" w:lineRule="auto"/>
        <w:ind w:firstLine="567"/>
        <w:jc w:val="both"/>
        <w:rPr>
          <w:rFonts w:eastAsia="Times New Roman" w:cs="Times New Roman"/>
          <w:color w:val="000000"/>
          <w:kern w:val="0"/>
          <w:szCs w:val="24"/>
          <w:lang w:eastAsia="en-ID"/>
          <w14:ligatures w14:val="none"/>
        </w:rPr>
      </w:pPr>
      <w:r w:rsidRPr="008B4273">
        <w:rPr>
          <w:rFonts w:eastAsia="Times New Roman" w:cs="Times New Roman"/>
          <w:color w:val="000000"/>
          <w:kern w:val="0"/>
          <w:szCs w:val="24"/>
          <w:lang w:eastAsia="en-ID"/>
          <w14:ligatures w14:val="none"/>
        </w:rPr>
        <w:lastRenderedPageBreak/>
        <w:t>Berdasarkan analisis terhadap distribusi Zona Pengembangan Daya Dukung Lahan Permukiman di Kecamatan Cimanggung, Kabupaten Sumedang, dapat disimpulkan bahwa karakteristik ketersediaan lahan untuk pengembangan permukiman menunjukkan variasi spasial yang cukup signifikan antar desa. Dengan total luas wilayah sebesar 2.940,65 hektar, persebaran zonasi daya dukung lahan terbagi ke dalam tiga kategori utama, yaitu zona Agak Leluasa, Cukup Leluasa, dan Leluasa. Desa Tegalmanggung merupakan wilayah dengan luasan terbesar (452,23 ha), yang didominasi oleh zona Agak Leluasa sebesar 82,67%. Hal serupa juga ditemukan pada Desa Sindulang (73,06%) dan Sindanggalih (59,15%), yang memperlihatkan bahwa ketersediaan lahan di wilayah ini cenderung memiliki keterbatasan pengembangan, namun masih memungkinkan untuk diarahkan sebagai kawasan permukiman dengan pendekatan perencanaan yang lebih adaptif.</w:t>
      </w:r>
    </w:p>
    <w:p w14:paraId="70BB0706" w14:textId="77777777" w:rsidR="00010BD1" w:rsidRPr="008B4273" w:rsidRDefault="00010BD1" w:rsidP="00010BD1">
      <w:pPr>
        <w:spacing w:before="240" w:after="0" w:line="360" w:lineRule="auto"/>
        <w:ind w:firstLine="567"/>
        <w:jc w:val="both"/>
        <w:rPr>
          <w:rFonts w:eastAsia="Times New Roman" w:cs="Times New Roman"/>
          <w:color w:val="000000"/>
          <w:kern w:val="0"/>
          <w:szCs w:val="24"/>
          <w:lang w:eastAsia="en-ID"/>
          <w14:ligatures w14:val="none"/>
        </w:rPr>
      </w:pPr>
      <w:r w:rsidRPr="008B4273">
        <w:rPr>
          <w:rFonts w:eastAsia="Times New Roman" w:cs="Times New Roman"/>
          <w:color w:val="000000"/>
          <w:kern w:val="0"/>
          <w:szCs w:val="24"/>
          <w:lang w:eastAsia="en-ID"/>
          <w14:ligatures w14:val="none"/>
        </w:rPr>
        <w:t>Sementara itu, zona Cukup Leluasa mendominasi pada beberapa desa seperti Sindangpakuwon (75,55%), Cimanggung (56,87%), dan Pasirnanjung (57,42%), yang mengindikasikan adanya ruang pengembangan permukiman dengan kapasitas sedang. Desa Cikahuripan menampilkan proporsi yang cukup seimbang antara zona Agak Leluasa (49,43%) dan Cukup Leluasa (50,57%), yang menunjukkan fleksibilitas dalam strategi pengembangan wilayah. Adapun keberadaan zona Leluasa paling dominan terdapat di Desa Sukadana (64,08%) dan Mangunarga (58,20%), yang mencerminkan potensi optimal dalam mendukung pengembangan kawasan permukiman baru tanpa tekanan besar terhadap daya dukung lahan.</w:t>
      </w:r>
    </w:p>
    <w:p w14:paraId="520967DE" w14:textId="77777777" w:rsidR="00010BD1" w:rsidRDefault="00010BD1" w:rsidP="00010BD1">
      <w:pPr>
        <w:spacing w:before="240" w:after="0" w:line="360" w:lineRule="auto"/>
        <w:ind w:firstLine="567"/>
        <w:jc w:val="both"/>
        <w:rPr>
          <w:rFonts w:eastAsia="Times New Roman" w:cs="Times New Roman"/>
          <w:color w:val="000000"/>
          <w:kern w:val="0"/>
          <w:szCs w:val="24"/>
          <w:lang w:eastAsia="en-ID"/>
          <w14:ligatures w14:val="none"/>
        </w:rPr>
      </w:pPr>
      <w:r w:rsidRPr="008B4273">
        <w:rPr>
          <w:rFonts w:eastAsia="Times New Roman" w:cs="Times New Roman"/>
          <w:color w:val="000000"/>
          <w:kern w:val="0"/>
          <w:szCs w:val="24"/>
          <w:lang w:eastAsia="en-ID"/>
          <w14:ligatures w14:val="none"/>
        </w:rPr>
        <w:t xml:space="preserve">Beberapa desa lainnya, seperti Cihanjuang dan Sawahdadap, juga memiliki proporsi zona Leluasa yang cukup besar, masing-masing sebesar 56,69% dan 48,07%, menandakan potensi pengembangan yang relatif tinggi di wilayah tersebut. Sebaliknya, desa-desa dengan dominasi zona Agak Leluasa perlu mendapat perhatian khusus dalam rencana tata ruang, terutama terkait penyediaan prasarana dasar, mitigasi risiko lingkungan, dan pengendalian pemanfaatan ruang. Secara keseluruhan, pola distribusi ini menjadi dasar penting dalam penyusunan kebijakan pengembangan permukiman yang berkelanjutan dan berbasis pada kapasitas daya </w:t>
      </w:r>
      <w:r w:rsidRPr="008B4273">
        <w:rPr>
          <w:rFonts w:eastAsia="Times New Roman" w:cs="Times New Roman"/>
          <w:color w:val="000000"/>
          <w:kern w:val="0"/>
          <w:szCs w:val="24"/>
          <w:lang w:eastAsia="en-ID"/>
          <w14:ligatures w14:val="none"/>
        </w:rPr>
        <w:lastRenderedPageBreak/>
        <w:t>dukung lahan, dengan tetap mempertimbangkan aspek ekologis, sosial, dan ekonomi lokal.</w:t>
      </w:r>
    </w:p>
    <w:p w14:paraId="4DE27EB2" w14:textId="77777777" w:rsidR="00010BD1" w:rsidRDefault="00010BD1" w:rsidP="00010BD1">
      <w:pPr>
        <w:spacing w:before="240" w:after="0" w:line="360" w:lineRule="auto"/>
        <w:ind w:firstLine="567"/>
        <w:jc w:val="both"/>
      </w:pPr>
      <w:r>
        <w:t>Zona agak leluasa mencakup wilayah dengan kemiringan lereng berkisar antara 8 - 15 % serta 15 - 40 %. Pada zona ini, air tanah didominasi oleh produktivitas yang berkategori sedang hingga langka. Formasi batuan yang mendominasi wilayah tersebut merupakan batuan produk gunung api muda dan batuan gunung api Sangianganjung. Zona ini memiliki kerentanan gerakan tanah dengan tingkat kerentanan menengah dan kerentanan tinggi, hal ini berpotensi menimbulkan risiko longsor. Secara jenis tanah, zona ini terdiri atas jenis tanah lanau, pasir dan kerikil, serta tanah residu yang juga mengandung pasir dan kerikil. Risiko bencana gempa bumi dengan intensitas hingga VIII pada skala Modified Mercalli Intensity (MMI), yang dapat menyebabkan dampak kerusakan yang cukup berat pada struktur dan lingkungan setempat.</w:t>
      </w:r>
    </w:p>
    <w:p w14:paraId="052364B5" w14:textId="77777777" w:rsidR="00010BD1" w:rsidRDefault="00010BD1" w:rsidP="00010BD1">
      <w:pPr>
        <w:spacing w:before="240" w:after="0" w:line="360" w:lineRule="auto"/>
        <w:ind w:firstLine="567"/>
        <w:jc w:val="both"/>
      </w:pPr>
      <w:r>
        <w:t xml:space="preserve">Zona agak leluasa di Kecamatan Cimanggung menunjukkan karakteristik sumber daya geologi dan kendala geologi pada tingkat menengah, sehingga memungkinkan pengorganisasian ruang dan pemilihan jenis penggunaan lahan dapat dilakukan dengan relatif lebih mudah dibandingkan zona dengan kendala tinggi. Kondisi ini membuka peluang yang cukup baik bagi pengembangan kawasan permukiman, mengingat biaya pembangunan yang tergolong sedang dan fleksibilitas lahan untuk berbagai aktivitas sosial dan ekonomi. Namun, kendala geologi, khususnya potensi bencana gerakan tanah yang masih ada, menuntut penerapan rekayasa teknologi yang memadai untuk menjamin keamanan dan keberlanjutan pembangunan. Perencanaan tata ruang yang cermat, didukung oleh kajian teknis yang mendalam, menjadi hal yang mutlak untuk dilakukan agar risiko bencana dapat diminimalkan secara efektif. </w:t>
      </w:r>
    </w:p>
    <w:p w14:paraId="39DB38C3" w14:textId="77777777" w:rsidR="00010BD1" w:rsidRDefault="00010BD1" w:rsidP="00010BD1">
      <w:pPr>
        <w:spacing w:before="240" w:after="0" w:line="360" w:lineRule="auto"/>
        <w:ind w:firstLine="567"/>
        <w:jc w:val="both"/>
      </w:pPr>
      <w:r>
        <w:t xml:space="preserve">Dalam rangka merespons potensi bahaya gerakan tanah pada Zona Agak Leluasa di Kecamatan Cimanggung, perancangan sistem drainase yang komprehensif menjadi langkah awal yang krusial. Sistem drainase permukaan berupa selokan longitudinal dan transversal dirancang untuk mengalirkan limpasan </w:t>
      </w:r>
      <w:r>
        <w:lastRenderedPageBreak/>
        <w:t>air hujan menjauhi badan lereng, sementara drainase dalam memanfaatkan pipa perforasi dan saluran berisi kerikil pada kedalaman tertentu untuk menurunkan tinggi muka air tanah dan mengurangi tekanan pori. Kombinasi kedua metode ini secara signifikan menurunkan risiko pelunakan lapisan tanah atas yang rentan terhadap longsor, sekaligus memelihara kestabilan struktur geologi setempat.</w:t>
      </w:r>
    </w:p>
    <w:p w14:paraId="2A1D75D8" w14:textId="77777777" w:rsidR="00010BD1" w:rsidRDefault="00010BD1" w:rsidP="00010BD1">
      <w:pPr>
        <w:spacing w:before="240" w:after="0" w:line="360" w:lineRule="auto"/>
        <w:ind w:firstLine="567"/>
        <w:jc w:val="both"/>
      </w:pPr>
      <w:r>
        <w:t>Selanjutnya, stabilisasi lereng dan perkuatan massa tanah diaplikasikan guna meningkatkan kohesi alami dan menahan gaya gravitasi. Dinding penahan tanag (</w:t>
      </w:r>
      <w:r w:rsidRPr="001315F3">
        <w:rPr>
          <w:i/>
          <w:iCs/>
        </w:rPr>
        <w:t>Retaining wall</w:t>
      </w:r>
      <w:r>
        <w:t>) bertingkat dari beton bertulang atau batu kali ditempatkan pada titik kritis dengan kemiringan melebihi 15 %, sedangkan terracing dengan penambahan geotekstil pada setiap undakan berfungsi untuk meratakan distribusi beban dan memperlambat aliran air. Di area yang menuntut perkuatan lebih lanjut, teknik soil nailing dan ground anchors dipasang secara miring ke dalam lereng, menambah kekuatan tarik internal massa tanah dan menjamin keamanan struktur bangunan.</w:t>
      </w:r>
    </w:p>
    <w:p w14:paraId="473EB39D" w14:textId="77777777" w:rsidR="00010BD1" w:rsidRDefault="00010BD1" w:rsidP="00010BD1">
      <w:pPr>
        <w:spacing w:before="240" w:after="0" w:line="360" w:lineRule="auto"/>
        <w:ind w:firstLine="567"/>
        <w:jc w:val="both"/>
      </w:pPr>
      <w:r>
        <w:t>Zona cukup leluasa meliputi wilayah dengan kemiringan lereng antara 0 - 8 % dan 8 - 15 %. Produktivitas air tanah pada zona ini didominasi oleh kategori baik hingga sedang. Formasi batuan di wilayah tersebut sangat beragam, meliputi produk gunung api muda, batuan gunung api Sangianganjung, lava batu gamping terumbu, serta lava hasil batuan gunung api tua. Jenis tanah yang dominan adalah tanah residu, pasir, dan kerikil. Zona ini memiliki kerentanan gerakan tanah yang rendah dan kerentanan menengah dengan. Selain itu, kendala geologi yang perlu diperhatikan adalah risiko bencana gempa bumi dengan intensitas hingga VIII pada skala Modified Mercalli Intensity (MMI), yang berpotensi menimbulkan dampak signifikan terhadap struktur dan lingkungan di kawasan tersebut.</w:t>
      </w:r>
    </w:p>
    <w:p w14:paraId="4B7D6733" w14:textId="77777777" w:rsidR="00010BD1" w:rsidRDefault="00010BD1" w:rsidP="00010BD1">
      <w:pPr>
        <w:spacing w:before="240" w:after="0" w:line="360" w:lineRule="auto"/>
        <w:ind w:firstLine="567"/>
        <w:jc w:val="both"/>
      </w:pPr>
      <w:r>
        <w:t xml:space="preserve">Zona cukup leluasa di Kecamatan Cimanggung memiliki sumber daya geologi yang relatif tinggi dan kendala geologi yang rendah, sehingga pengorganisasian ruang dan pemanfaatan lahan untuk berbagai kebutuhan, khususnya pengembangan permukiman, masih cukup mudah dilakukan. Kondisi ini menjadikan zona tersebut sangat potensial untuk dikembangkan sebagai </w:t>
      </w:r>
      <w:r>
        <w:lastRenderedPageBreak/>
        <w:t xml:space="preserve">kawasan permukiman yang lebih padat dan infrastruktur yang lebih intensif. Biaya pembangunan yang tergolong rendah juga menjadi faktor pendukung yang mempercepat proses pembangunan di wilayah ini. Meski demikian, untuk memastikan keberlanjutan dan keamanan jangka panjang, penerapan teknologi rekayasa yang memadai sangat diperlukan, khususnya dalam menghadapi potensi kendala geologi yang mungkin muncul secara lokal. </w:t>
      </w:r>
    </w:p>
    <w:p w14:paraId="24ECEF36" w14:textId="77777777" w:rsidR="00010BD1" w:rsidRDefault="00010BD1" w:rsidP="00010BD1">
      <w:pPr>
        <w:spacing w:before="240" w:after="0" w:line="360" w:lineRule="auto"/>
        <w:ind w:firstLine="567"/>
        <w:jc w:val="both"/>
      </w:pPr>
      <w:r>
        <w:t>Dalam upaya memitigasi potensi kendala geologi pada Zona Cukup Leluasa di Kecamatan Cimanggung, penerapan serangkaian rekayasa teknologi terintegrasi sangat diperlukan. Pertama, sistem drainase permukaan dan dalam tetap dioptimumkan melalui pembuatan saluran infil</w:t>
      </w:r>
      <w:r>
        <w:softHyphen/>
        <w:t xml:space="preserve">trasi dan sumur resapan untuk menjaga kestabilan muka air tanah, meski kemiringan lereng relatif landai (0–15 %). pada aspek gempa bumi, bangunan dirancang dengan prinsip structural ductility dan base isolation untuk meredam getaran intensitas hingga VIII MMI, dilengkapi sambungan konstruksi fleksibel yang mampu menahan deformasi seismik. Perencanaan tata ruang yang matang dan terpadu harus menjadi landasan utama dalam proses pengembangan ini agar dapat mengoptimalkan fungsi lahan sekaligus meminimalkan risiko bencana. </w:t>
      </w:r>
    </w:p>
    <w:p w14:paraId="30A1C2BC" w14:textId="77777777" w:rsidR="00010BD1" w:rsidRDefault="00010BD1" w:rsidP="00010BD1">
      <w:pPr>
        <w:spacing w:before="240" w:after="0" w:line="360" w:lineRule="auto"/>
        <w:ind w:firstLine="567"/>
        <w:jc w:val="both"/>
      </w:pPr>
      <w:r>
        <w:t>Zona leluasa di Kecamatan Cimanggung merupakan wilayah dengan kemiringan lereng antara 0 - 8 %. Produktivitas air tanah pada zona ini tergolong tinggi, mendukung ketersediaan sumber daya air yang cukup memadai. Formasi batuan di kawasan tersebut sangat beragam, meliputi lava, batu gamping terumbu, serta lava hasil batuan gunung api tua. Jenis tanah yang dominan terdiri atas tanah residu, pasir, dan kerikil. Kerentanan gerakan tanah pada zona ini berada pada tingkat kerentanan rendah dan kerentanan sangat rendah. Kendala geologi yang signifikan pada zona ini adalah risiko bencana gempa bumi dengan intensitas hingga VIII pada skala Modified Mercalli Intensity (MMI), yang dapat memberikan dampak yang cukup berat terhadap struktur dan lingkungan di sekitarnya.</w:t>
      </w:r>
    </w:p>
    <w:p w14:paraId="48B87126" w14:textId="77777777" w:rsidR="00010BD1" w:rsidRDefault="00010BD1" w:rsidP="00010BD1">
      <w:pPr>
        <w:spacing w:before="240" w:after="0" w:line="360" w:lineRule="auto"/>
        <w:ind w:firstLine="567"/>
        <w:jc w:val="both"/>
      </w:pPr>
      <w:r>
        <w:t xml:space="preserve">Zona leluasa di Kecamatan Cimanggung memiliki potensi sumber daya geologi yang tinggi dengan kendala geologi yang minim, sehingga </w:t>
      </w:r>
      <w:r>
        <w:lastRenderedPageBreak/>
        <w:t>pengorganisasian ruang kegiatan dan pemilihan jenis penggunaan lahan dapat dilakukan dengan lebih mudah dan efisien. Karakteristik ini menjadikan zona leluasa sebagai area yang sangat ideal untuk pengembangan kawasan permukiman karena stabilitas lahan yang baik serta biaya pembangunan yang relatif rendah. Kondisi tersebut juga memungkinkan pelaksanaan pembangunan tanpa memerlukan teknologi rekayasa yang kompleks, sehingga dapat mempercepat proses pembangunan dan menekan biaya investasi. Dengan dukungan kondisi geologi yang mendukung, zona ini sangat potensial untuk dioptimalkan tidak hanya sebagai kawasan permukiman, tetapi juga untuk pengembangan infrastruktur dan aktivitas sosial-ekonomi lainnya. Namun, meskipun kendala geologi tergolong rendah, perencanaan tata ruang yang matang tetap diperlukan guna memastikan pemanfaatan lahan yang berkelanjutan dan menghindari risiko-risiko lingkungan yang mungkin timbul. Pendekatan pengembangan kawasan yang komprehensif dan terpadu sangat penting untuk menjamin keamanan, kenyamanan, serta kesejahteraan masyarakat di Kecamatan Cimanggung dalam jangka panjang.</w:t>
      </w:r>
    </w:p>
    <w:p w14:paraId="66D9AA40" w14:textId="77777777" w:rsidR="00010BD1" w:rsidRDefault="00010BD1" w:rsidP="00010BD1">
      <w:pPr>
        <w:spacing w:before="240" w:after="0" w:line="360" w:lineRule="auto"/>
        <w:ind w:firstLine="567"/>
        <w:jc w:val="both"/>
      </w:pPr>
      <w:r>
        <w:t>Kawasan hutan lindung di Kecamatan Cimanggung yang terletak pada zona agak leluasa seluas 1.437,19 hektare memiliki potensi untuk mendukung aktivitas perkotaan, namun pemanfaatannya tidak semestinya diarahkan menjadi area terbangun. Lahan ini sebaiknya dipertahankan sebagai elemen ekologis strategis yang berfungsi ganda, baik sebagai hutan kota yang menyediakan ruang terbuka hijau, meningkatkan kualitas lingkungan, dan mendukung keseimbangan ekosistem, maupun sebagai buffer alami yang membatasi ekspansi fisik kawasan perkotaan ke wilayah dengan kerentanan gerakan tanah menengah hingga tinggi. Dengan mempertahankan peran lindungnya, kawasan ini tidak hanya berkontribusi dalam mitigasi risiko bencana dan pengendalian tata ruang, tetapi juga mendukung keberlanjutan pembangunan perkotaan jangka panjang melalui perlindungan fungsi hidrologis, pengendalian erosi, serta peningkatan kualitas udara dan kenyamanan lingkungan permukiman.</w:t>
      </w:r>
    </w:p>
    <w:p w14:paraId="47654539" w14:textId="77777777" w:rsidR="00010BD1" w:rsidRDefault="00010BD1" w:rsidP="00010BD1">
      <w:pPr>
        <w:spacing w:before="240" w:after="0" w:line="360" w:lineRule="auto"/>
        <w:ind w:firstLine="567"/>
        <w:jc w:val="both"/>
        <w:sectPr w:rsidR="00010BD1" w:rsidSect="00C0643A">
          <w:pgSz w:w="11906" w:h="16838" w:code="9"/>
          <w:pgMar w:top="2268" w:right="1701" w:bottom="1701" w:left="2268" w:header="708" w:footer="708" w:gutter="0"/>
          <w:cols w:space="708"/>
          <w:docGrid w:linePitch="360"/>
        </w:sectPr>
      </w:pPr>
    </w:p>
    <w:p w14:paraId="7C36FF6E" w14:textId="77777777" w:rsidR="0061625E" w:rsidRDefault="00010BD1" w:rsidP="0061625E">
      <w:pPr>
        <w:keepNext/>
        <w:spacing w:after="0" w:line="360" w:lineRule="auto"/>
        <w:ind w:firstLine="142"/>
        <w:jc w:val="center"/>
      </w:pPr>
      <w:r>
        <w:rPr>
          <w:b/>
          <w:bCs/>
          <w:noProof/>
          <w:sz w:val="22"/>
          <w:szCs w:val="20"/>
        </w:rPr>
        <w:lastRenderedPageBreak/>
        <w:drawing>
          <wp:inline distT="0" distB="0" distL="0" distR="0" wp14:anchorId="6C215F45" wp14:editId="2BEA6992">
            <wp:extent cx="6867665" cy="4860000"/>
            <wp:effectExtent l="0" t="0" r="0" b="0"/>
            <wp:docPr id="2010212370" name="Picture 20102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0" name="Picture 2010212370"/>
                    <pic:cNvPicPr/>
                  </pic:nvPicPr>
                  <pic:blipFill>
                    <a:blip r:embed="rId79">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68F64B45" w14:textId="72F9ACD7" w:rsidR="00652D7D" w:rsidRPr="0061625E" w:rsidRDefault="0061625E" w:rsidP="0061625E">
      <w:pPr>
        <w:pStyle w:val="Caption"/>
        <w:rPr>
          <w:b/>
          <w:bCs/>
        </w:rPr>
      </w:pPr>
      <w:bookmarkStart w:id="236" w:name="_Toc207468742"/>
      <w:bookmarkStart w:id="237" w:name="_Toc207537618"/>
      <w:r w:rsidRPr="0061625E">
        <w:rPr>
          <w:b/>
          <w:bCs/>
        </w:rPr>
        <w:t xml:space="preserve">Gambar V. </w:t>
      </w:r>
      <w:r w:rsidRPr="0061625E">
        <w:rPr>
          <w:b/>
          <w:bCs/>
        </w:rPr>
        <w:fldChar w:fldCharType="begin"/>
      </w:r>
      <w:r w:rsidRPr="0061625E">
        <w:rPr>
          <w:b/>
          <w:bCs/>
        </w:rPr>
        <w:instrText xml:space="preserve"> SEQ Gambar_V. \* ARABIC </w:instrText>
      </w:r>
      <w:r w:rsidRPr="0061625E">
        <w:rPr>
          <w:b/>
          <w:bCs/>
        </w:rPr>
        <w:fldChar w:fldCharType="separate"/>
      </w:r>
      <w:r w:rsidR="0081478C">
        <w:rPr>
          <w:b/>
          <w:bCs/>
          <w:noProof/>
        </w:rPr>
        <w:t>2</w:t>
      </w:r>
      <w:r w:rsidRPr="0061625E">
        <w:rPr>
          <w:b/>
          <w:bCs/>
        </w:rPr>
        <w:fldChar w:fldCharType="end"/>
      </w:r>
      <w:r w:rsidRPr="0061625E">
        <w:rPr>
          <w:b/>
          <w:bCs/>
        </w:rPr>
        <w:t xml:space="preserve"> Peta Analisis Daya Dukung Lahan Kawasan Permukiman di Desa Cihanjuang</w:t>
      </w:r>
      <w:bookmarkEnd w:id="236"/>
      <w:bookmarkEnd w:id="237"/>
    </w:p>
    <w:p w14:paraId="38AA5DC9" w14:textId="77777777" w:rsidR="0061625E" w:rsidRDefault="00010BD1" w:rsidP="0061625E">
      <w:pPr>
        <w:keepNext/>
        <w:spacing w:after="0" w:line="240" w:lineRule="auto"/>
        <w:jc w:val="center"/>
      </w:pPr>
      <w:r>
        <w:rPr>
          <w:b/>
          <w:bCs/>
          <w:noProof/>
          <w:sz w:val="22"/>
          <w:szCs w:val="20"/>
        </w:rPr>
        <w:lastRenderedPageBreak/>
        <w:drawing>
          <wp:inline distT="0" distB="0" distL="0" distR="0" wp14:anchorId="50432F46" wp14:editId="3C796ACB">
            <wp:extent cx="6867665" cy="4860000"/>
            <wp:effectExtent l="0" t="0" r="0" b="0"/>
            <wp:docPr id="2010212371" name="Picture 20102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1" name="Picture 2010212371"/>
                    <pic:cNvPicPr/>
                  </pic:nvPicPr>
                  <pic:blipFill>
                    <a:blip r:embed="rId80">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0C330D6D" w14:textId="4D8198D9" w:rsidR="00652D7D" w:rsidRPr="0061625E" w:rsidRDefault="0061625E" w:rsidP="0061625E">
      <w:pPr>
        <w:pStyle w:val="Caption"/>
        <w:rPr>
          <w:b/>
          <w:bCs/>
        </w:rPr>
      </w:pPr>
      <w:bookmarkStart w:id="238" w:name="_Toc207468743"/>
      <w:bookmarkStart w:id="239" w:name="_Toc207537619"/>
      <w:r w:rsidRPr="0061625E">
        <w:rPr>
          <w:b/>
          <w:bCs/>
        </w:rPr>
        <w:t xml:space="preserve">Gambar V. </w:t>
      </w:r>
      <w:r w:rsidRPr="0061625E">
        <w:rPr>
          <w:b/>
          <w:bCs/>
        </w:rPr>
        <w:fldChar w:fldCharType="begin"/>
      </w:r>
      <w:r w:rsidRPr="0061625E">
        <w:rPr>
          <w:b/>
          <w:bCs/>
        </w:rPr>
        <w:instrText xml:space="preserve"> SEQ Gambar_V. \* ARABIC </w:instrText>
      </w:r>
      <w:r w:rsidRPr="0061625E">
        <w:rPr>
          <w:b/>
          <w:bCs/>
        </w:rPr>
        <w:fldChar w:fldCharType="separate"/>
      </w:r>
      <w:r w:rsidR="0081478C">
        <w:rPr>
          <w:b/>
          <w:bCs/>
          <w:noProof/>
        </w:rPr>
        <w:t>3</w:t>
      </w:r>
      <w:r w:rsidRPr="0061625E">
        <w:rPr>
          <w:b/>
          <w:bCs/>
        </w:rPr>
        <w:fldChar w:fldCharType="end"/>
      </w:r>
      <w:r w:rsidRPr="0061625E">
        <w:rPr>
          <w:b/>
          <w:bCs/>
        </w:rPr>
        <w:t xml:space="preserve"> Peta Analisis Daya Dukung Lahan Kawasan Permukiman di Desa Cikahuripan</w:t>
      </w:r>
      <w:bookmarkEnd w:id="238"/>
      <w:bookmarkEnd w:id="239"/>
    </w:p>
    <w:p w14:paraId="40A9572D" w14:textId="77777777" w:rsidR="0061625E" w:rsidRDefault="00010BD1" w:rsidP="0061625E">
      <w:pPr>
        <w:keepNext/>
        <w:spacing w:after="0" w:line="240" w:lineRule="auto"/>
        <w:jc w:val="center"/>
      </w:pPr>
      <w:r>
        <w:rPr>
          <w:b/>
          <w:bCs/>
          <w:noProof/>
          <w:sz w:val="22"/>
          <w:szCs w:val="20"/>
        </w:rPr>
        <w:lastRenderedPageBreak/>
        <w:drawing>
          <wp:inline distT="0" distB="0" distL="0" distR="0" wp14:anchorId="1902C9D6" wp14:editId="1B05D349">
            <wp:extent cx="6867665" cy="4860000"/>
            <wp:effectExtent l="0" t="0" r="0" b="0"/>
            <wp:docPr id="2010212372" name="Picture 20102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2" name="Picture 2010212372"/>
                    <pic:cNvPicPr/>
                  </pic:nvPicPr>
                  <pic:blipFill>
                    <a:blip r:embed="rId81">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16C85AE0" w14:textId="7DAD4E8E" w:rsidR="00010BD1" w:rsidRPr="0061625E" w:rsidRDefault="0061625E" w:rsidP="0061625E">
      <w:pPr>
        <w:pStyle w:val="Caption"/>
        <w:rPr>
          <w:b/>
          <w:bCs/>
        </w:rPr>
      </w:pPr>
      <w:bookmarkStart w:id="240" w:name="_Toc207468744"/>
      <w:bookmarkStart w:id="241" w:name="_Toc207537620"/>
      <w:r w:rsidRPr="0061625E">
        <w:rPr>
          <w:b/>
          <w:bCs/>
        </w:rPr>
        <w:t xml:space="preserve">Gambar V. </w:t>
      </w:r>
      <w:r w:rsidRPr="0061625E">
        <w:rPr>
          <w:b/>
          <w:bCs/>
        </w:rPr>
        <w:fldChar w:fldCharType="begin"/>
      </w:r>
      <w:r w:rsidRPr="0061625E">
        <w:rPr>
          <w:b/>
          <w:bCs/>
        </w:rPr>
        <w:instrText xml:space="preserve"> SEQ Gambar_V. \* ARABIC </w:instrText>
      </w:r>
      <w:r w:rsidRPr="0061625E">
        <w:rPr>
          <w:b/>
          <w:bCs/>
        </w:rPr>
        <w:fldChar w:fldCharType="separate"/>
      </w:r>
      <w:r w:rsidR="0081478C">
        <w:rPr>
          <w:b/>
          <w:bCs/>
          <w:noProof/>
        </w:rPr>
        <w:t>4</w:t>
      </w:r>
      <w:r w:rsidRPr="0061625E">
        <w:rPr>
          <w:b/>
          <w:bCs/>
        </w:rPr>
        <w:fldChar w:fldCharType="end"/>
      </w:r>
      <w:r w:rsidRPr="0061625E">
        <w:rPr>
          <w:b/>
          <w:bCs/>
          <w:noProof/>
        </w:rPr>
        <w:t xml:space="preserve"> Peta Analisis Daya Dukung Lahan Kawasan Permukiman di Desa Cimanggung</w:t>
      </w:r>
      <w:bookmarkEnd w:id="240"/>
      <w:bookmarkEnd w:id="241"/>
    </w:p>
    <w:p w14:paraId="5C1C09AC" w14:textId="77777777" w:rsidR="0061625E" w:rsidRDefault="00010BD1" w:rsidP="0061625E">
      <w:pPr>
        <w:keepNext/>
        <w:spacing w:after="0" w:line="240" w:lineRule="auto"/>
        <w:jc w:val="center"/>
      </w:pPr>
      <w:r>
        <w:rPr>
          <w:b/>
          <w:bCs/>
          <w:noProof/>
          <w:sz w:val="22"/>
          <w:szCs w:val="20"/>
        </w:rPr>
        <w:lastRenderedPageBreak/>
        <w:drawing>
          <wp:inline distT="0" distB="0" distL="0" distR="0" wp14:anchorId="4987685E" wp14:editId="6ABBB79C">
            <wp:extent cx="6867665" cy="4860000"/>
            <wp:effectExtent l="0" t="0" r="0" b="0"/>
            <wp:docPr id="2010212373" name="Picture 20102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3" name="Picture 2010212373"/>
                    <pic:cNvPicPr/>
                  </pic:nvPicPr>
                  <pic:blipFill>
                    <a:blip r:embed="rId82">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28E239F5" w14:textId="793F2F71" w:rsidR="00010BD1" w:rsidRPr="0061625E" w:rsidRDefault="0061625E" w:rsidP="0061625E">
      <w:pPr>
        <w:pStyle w:val="Caption"/>
        <w:rPr>
          <w:b/>
          <w:bCs/>
        </w:rPr>
      </w:pPr>
      <w:bookmarkStart w:id="242" w:name="_Toc207468745"/>
      <w:bookmarkStart w:id="243" w:name="_Toc207537621"/>
      <w:r w:rsidRPr="0061625E">
        <w:rPr>
          <w:b/>
          <w:bCs/>
        </w:rPr>
        <w:t xml:space="preserve">Gambar V. </w:t>
      </w:r>
      <w:r w:rsidRPr="0061625E">
        <w:rPr>
          <w:b/>
          <w:bCs/>
        </w:rPr>
        <w:fldChar w:fldCharType="begin"/>
      </w:r>
      <w:r w:rsidRPr="0061625E">
        <w:rPr>
          <w:b/>
          <w:bCs/>
        </w:rPr>
        <w:instrText xml:space="preserve"> SEQ Gambar_V. \* ARABIC </w:instrText>
      </w:r>
      <w:r w:rsidRPr="0061625E">
        <w:rPr>
          <w:b/>
          <w:bCs/>
        </w:rPr>
        <w:fldChar w:fldCharType="separate"/>
      </w:r>
      <w:r w:rsidR="0081478C">
        <w:rPr>
          <w:b/>
          <w:bCs/>
          <w:noProof/>
        </w:rPr>
        <w:t>5</w:t>
      </w:r>
      <w:r w:rsidRPr="0061625E">
        <w:rPr>
          <w:b/>
          <w:bCs/>
        </w:rPr>
        <w:fldChar w:fldCharType="end"/>
      </w:r>
      <w:r w:rsidRPr="0061625E">
        <w:rPr>
          <w:b/>
          <w:bCs/>
        </w:rPr>
        <w:t xml:space="preserve"> Peta Analisis Daya Dukung Lahan Kawasan Permukiman di Desa Mangunarga</w:t>
      </w:r>
      <w:bookmarkEnd w:id="242"/>
      <w:bookmarkEnd w:id="243"/>
    </w:p>
    <w:p w14:paraId="1A329740" w14:textId="77777777" w:rsidR="0061625E" w:rsidRDefault="00010BD1" w:rsidP="0061625E">
      <w:pPr>
        <w:keepNext/>
        <w:spacing w:after="0" w:line="240" w:lineRule="auto"/>
        <w:jc w:val="center"/>
      </w:pPr>
      <w:r>
        <w:rPr>
          <w:b/>
          <w:bCs/>
          <w:noProof/>
          <w:sz w:val="22"/>
          <w:szCs w:val="20"/>
        </w:rPr>
        <w:lastRenderedPageBreak/>
        <w:drawing>
          <wp:inline distT="0" distB="0" distL="0" distR="0" wp14:anchorId="3E7FD73B" wp14:editId="4970BA11">
            <wp:extent cx="6867665" cy="4860000"/>
            <wp:effectExtent l="0" t="0" r="0" b="0"/>
            <wp:docPr id="2010212374" name="Picture 20102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4" name="Picture 2010212374"/>
                    <pic:cNvPicPr/>
                  </pic:nvPicPr>
                  <pic:blipFill>
                    <a:blip r:embed="rId83">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19141807" w14:textId="4C6590AA" w:rsidR="00010BD1" w:rsidRPr="0061625E" w:rsidRDefault="0061625E" w:rsidP="0061625E">
      <w:pPr>
        <w:pStyle w:val="Caption"/>
        <w:rPr>
          <w:b/>
          <w:bCs/>
        </w:rPr>
      </w:pPr>
      <w:bookmarkStart w:id="244" w:name="_Toc207468746"/>
      <w:bookmarkStart w:id="245" w:name="_Toc207537622"/>
      <w:r w:rsidRPr="0061625E">
        <w:rPr>
          <w:b/>
          <w:bCs/>
        </w:rPr>
        <w:t xml:space="preserve">Gambar V. </w:t>
      </w:r>
      <w:r w:rsidRPr="0061625E">
        <w:rPr>
          <w:b/>
          <w:bCs/>
        </w:rPr>
        <w:fldChar w:fldCharType="begin"/>
      </w:r>
      <w:r w:rsidRPr="0061625E">
        <w:rPr>
          <w:b/>
          <w:bCs/>
        </w:rPr>
        <w:instrText xml:space="preserve"> SEQ Gambar_V. \* ARABIC </w:instrText>
      </w:r>
      <w:r w:rsidRPr="0061625E">
        <w:rPr>
          <w:b/>
          <w:bCs/>
        </w:rPr>
        <w:fldChar w:fldCharType="separate"/>
      </w:r>
      <w:r w:rsidR="0081478C">
        <w:rPr>
          <w:b/>
          <w:bCs/>
          <w:noProof/>
        </w:rPr>
        <w:t>6</w:t>
      </w:r>
      <w:r w:rsidRPr="0061625E">
        <w:rPr>
          <w:b/>
          <w:bCs/>
        </w:rPr>
        <w:fldChar w:fldCharType="end"/>
      </w:r>
      <w:r w:rsidRPr="0061625E">
        <w:rPr>
          <w:b/>
          <w:bCs/>
        </w:rPr>
        <w:t xml:space="preserve"> Peta Analisis Daya Dukung Lahan Kawasan Permukiman di Desa Pasirnanjung</w:t>
      </w:r>
      <w:bookmarkEnd w:id="244"/>
      <w:bookmarkEnd w:id="245"/>
    </w:p>
    <w:p w14:paraId="08123DA7" w14:textId="77777777" w:rsidR="008422A0" w:rsidRDefault="00010BD1" w:rsidP="008422A0">
      <w:pPr>
        <w:keepNext/>
        <w:spacing w:after="0" w:line="240" w:lineRule="auto"/>
        <w:jc w:val="center"/>
      </w:pPr>
      <w:r>
        <w:rPr>
          <w:b/>
          <w:bCs/>
          <w:noProof/>
          <w:sz w:val="22"/>
          <w:szCs w:val="20"/>
        </w:rPr>
        <w:lastRenderedPageBreak/>
        <w:drawing>
          <wp:inline distT="0" distB="0" distL="0" distR="0" wp14:anchorId="049EEA88" wp14:editId="5F981A67">
            <wp:extent cx="6867665" cy="4860000"/>
            <wp:effectExtent l="0" t="0" r="0" b="0"/>
            <wp:docPr id="2010212375" name="Picture 20102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5" name="Picture 2010212375"/>
                    <pic:cNvPicPr/>
                  </pic:nvPicPr>
                  <pic:blipFill>
                    <a:blip r:embed="rId84">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68028573" w14:textId="70A53EB5" w:rsidR="00010BD1" w:rsidRPr="008422A0" w:rsidRDefault="008422A0" w:rsidP="008422A0">
      <w:pPr>
        <w:pStyle w:val="Caption"/>
        <w:rPr>
          <w:b/>
          <w:bCs/>
        </w:rPr>
      </w:pPr>
      <w:bookmarkStart w:id="246" w:name="_Toc207468747"/>
      <w:bookmarkStart w:id="247" w:name="_Toc207537623"/>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7</w:t>
      </w:r>
      <w:r w:rsidRPr="008422A0">
        <w:rPr>
          <w:b/>
          <w:bCs/>
        </w:rPr>
        <w:fldChar w:fldCharType="end"/>
      </w:r>
      <w:r w:rsidRPr="008422A0">
        <w:rPr>
          <w:b/>
          <w:bCs/>
        </w:rPr>
        <w:t xml:space="preserve"> Peta Analisis Daya Dukung Lahan Kawasan Permukiman di Desa Sawahdadap</w:t>
      </w:r>
      <w:bookmarkEnd w:id="246"/>
      <w:bookmarkEnd w:id="247"/>
    </w:p>
    <w:p w14:paraId="0F694D38" w14:textId="77777777" w:rsidR="008422A0" w:rsidRDefault="00010BD1" w:rsidP="008422A0">
      <w:pPr>
        <w:keepNext/>
        <w:spacing w:after="0" w:line="240" w:lineRule="auto"/>
        <w:jc w:val="center"/>
      </w:pPr>
      <w:r>
        <w:rPr>
          <w:b/>
          <w:bCs/>
          <w:noProof/>
          <w:sz w:val="22"/>
          <w:szCs w:val="20"/>
        </w:rPr>
        <w:lastRenderedPageBreak/>
        <w:drawing>
          <wp:inline distT="0" distB="0" distL="0" distR="0" wp14:anchorId="6939C7B1" wp14:editId="68AECF2E">
            <wp:extent cx="6867665" cy="4860000"/>
            <wp:effectExtent l="0" t="0" r="0" b="0"/>
            <wp:docPr id="2010212376" name="Picture 201021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6" name="Picture 2010212376"/>
                    <pic:cNvPicPr/>
                  </pic:nvPicPr>
                  <pic:blipFill>
                    <a:blip r:embed="rId85">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3D00722F" w14:textId="19C55ADA" w:rsidR="00010BD1" w:rsidRPr="008422A0" w:rsidRDefault="008422A0" w:rsidP="008422A0">
      <w:pPr>
        <w:pStyle w:val="Caption"/>
        <w:rPr>
          <w:b/>
          <w:bCs/>
        </w:rPr>
      </w:pPr>
      <w:bookmarkStart w:id="248" w:name="_Toc207468748"/>
      <w:bookmarkStart w:id="249" w:name="_Toc207537624"/>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8</w:t>
      </w:r>
      <w:r w:rsidRPr="008422A0">
        <w:rPr>
          <w:b/>
          <w:bCs/>
        </w:rPr>
        <w:fldChar w:fldCharType="end"/>
      </w:r>
      <w:r w:rsidRPr="008422A0">
        <w:rPr>
          <w:b/>
          <w:bCs/>
        </w:rPr>
        <w:t xml:space="preserve"> Peta Analisis Daya Dukung Lahan Kawasan Permukiman di Desa Sindanggalih</w:t>
      </w:r>
      <w:bookmarkEnd w:id="248"/>
      <w:bookmarkEnd w:id="249"/>
    </w:p>
    <w:p w14:paraId="3FD9EABA" w14:textId="77777777" w:rsidR="008422A0" w:rsidRDefault="00010BD1" w:rsidP="008422A0">
      <w:pPr>
        <w:keepNext/>
        <w:spacing w:after="0" w:line="240" w:lineRule="auto"/>
        <w:jc w:val="center"/>
      </w:pPr>
      <w:r>
        <w:rPr>
          <w:b/>
          <w:bCs/>
          <w:noProof/>
          <w:sz w:val="22"/>
          <w:szCs w:val="20"/>
        </w:rPr>
        <w:lastRenderedPageBreak/>
        <w:drawing>
          <wp:inline distT="0" distB="0" distL="0" distR="0" wp14:anchorId="154EF78C" wp14:editId="117B758D">
            <wp:extent cx="6867665" cy="4860000"/>
            <wp:effectExtent l="0" t="0" r="0" b="0"/>
            <wp:docPr id="2010212377" name="Picture 201021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7" name="Picture 2010212377"/>
                    <pic:cNvPicPr/>
                  </pic:nvPicPr>
                  <pic:blipFill>
                    <a:blip r:embed="rId86">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741AA1B8" w14:textId="38C987DD" w:rsidR="00010BD1" w:rsidRPr="008422A0" w:rsidRDefault="008422A0" w:rsidP="008422A0">
      <w:pPr>
        <w:pStyle w:val="Caption"/>
        <w:rPr>
          <w:b/>
          <w:bCs/>
        </w:rPr>
      </w:pPr>
      <w:bookmarkStart w:id="250" w:name="_Toc207468749"/>
      <w:bookmarkStart w:id="251" w:name="_Toc207537625"/>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9</w:t>
      </w:r>
      <w:r w:rsidRPr="008422A0">
        <w:rPr>
          <w:b/>
          <w:bCs/>
        </w:rPr>
        <w:fldChar w:fldCharType="end"/>
      </w:r>
      <w:r w:rsidRPr="008422A0">
        <w:rPr>
          <w:b/>
          <w:bCs/>
        </w:rPr>
        <w:t xml:space="preserve"> Peta Analisis Daya Dukung Lahan Kawasan Permukiman di Desa Sindangpakuwon</w:t>
      </w:r>
      <w:bookmarkEnd w:id="250"/>
      <w:bookmarkEnd w:id="251"/>
    </w:p>
    <w:p w14:paraId="2445A09D" w14:textId="77777777" w:rsidR="008422A0" w:rsidRDefault="00010BD1" w:rsidP="008422A0">
      <w:pPr>
        <w:keepNext/>
        <w:spacing w:after="0" w:line="240" w:lineRule="auto"/>
        <w:jc w:val="center"/>
      </w:pPr>
      <w:r>
        <w:rPr>
          <w:b/>
          <w:bCs/>
          <w:noProof/>
          <w:sz w:val="22"/>
          <w:szCs w:val="20"/>
        </w:rPr>
        <w:lastRenderedPageBreak/>
        <w:drawing>
          <wp:inline distT="0" distB="0" distL="0" distR="0" wp14:anchorId="485964D5" wp14:editId="287E2B94">
            <wp:extent cx="6867665" cy="4860000"/>
            <wp:effectExtent l="0" t="0" r="0" b="0"/>
            <wp:docPr id="2010212378" name="Picture 201021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8" name="Picture 2010212378"/>
                    <pic:cNvPicPr/>
                  </pic:nvPicPr>
                  <pic:blipFill>
                    <a:blip r:embed="rId87">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27AA7EDE" w14:textId="269110CC" w:rsidR="00010BD1" w:rsidRPr="008422A0" w:rsidRDefault="008422A0" w:rsidP="008422A0">
      <w:pPr>
        <w:pStyle w:val="Caption"/>
        <w:rPr>
          <w:b/>
          <w:bCs/>
        </w:rPr>
      </w:pPr>
      <w:bookmarkStart w:id="252" w:name="_Toc207468750"/>
      <w:bookmarkStart w:id="253" w:name="_Toc207537626"/>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10</w:t>
      </w:r>
      <w:r w:rsidRPr="008422A0">
        <w:rPr>
          <w:b/>
          <w:bCs/>
        </w:rPr>
        <w:fldChar w:fldCharType="end"/>
      </w:r>
      <w:r w:rsidRPr="008422A0">
        <w:rPr>
          <w:b/>
          <w:bCs/>
        </w:rPr>
        <w:t xml:space="preserve"> Peta Analisis Daya Dukung Lahan Kawasan Permukiman di Desa Sindulang</w:t>
      </w:r>
      <w:bookmarkEnd w:id="252"/>
      <w:bookmarkEnd w:id="253"/>
    </w:p>
    <w:p w14:paraId="4598535B" w14:textId="77777777" w:rsidR="008422A0" w:rsidRDefault="00010BD1" w:rsidP="008422A0">
      <w:pPr>
        <w:keepNext/>
        <w:spacing w:after="0" w:line="240" w:lineRule="auto"/>
        <w:jc w:val="center"/>
      </w:pPr>
      <w:r>
        <w:rPr>
          <w:b/>
          <w:bCs/>
          <w:noProof/>
          <w:sz w:val="22"/>
          <w:szCs w:val="20"/>
        </w:rPr>
        <w:lastRenderedPageBreak/>
        <w:drawing>
          <wp:inline distT="0" distB="0" distL="0" distR="0" wp14:anchorId="0B5A8B56" wp14:editId="2BA0090E">
            <wp:extent cx="6867665" cy="4860000"/>
            <wp:effectExtent l="0" t="0" r="0" b="0"/>
            <wp:docPr id="2010212379" name="Picture 20102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79" name="Picture 2010212379"/>
                    <pic:cNvPicPr/>
                  </pic:nvPicPr>
                  <pic:blipFill>
                    <a:blip r:embed="rId88">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0DF5F1A2" w14:textId="4207D967" w:rsidR="00010BD1" w:rsidRPr="008422A0" w:rsidRDefault="008422A0" w:rsidP="008422A0">
      <w:pPr>
        <w:pStyle w:val="Caption"/>
        <w:rPr>
          <w:b/>
          <w:bCs/>
        </w:rPr>
      </w:pPr>
      <w:bookmarkStart w:id="254" w:name="_Toc207468751"/>
      <w:bookmarkStart w:id="255" w:name="_Toc207537627"/>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11</w:t>
      </w:r>
      <w:r w:rsidRPr="008422A0">
        <w:rPr>
          <w:b/>
          <w:bCs/>
        </w:rPr>
        <w:fldChar w:fldCharType="end"/>
      </w:r>
      <w:r w:rsidRPr="008422A0">
        <w:rPr>
          <w:b/>
          <w:bCs/>
        </w:rPr>
        <w:t xml:space="preserve"> Peta Analisis Daya Dukung Lahan Kawasan Permukiman di Desa Sukadana</w:t>
      </w:r>
      <w:bookmarkEnd w:id="254"/>
      <w:bookmarkEnd w:id="255"/>
    </w:p>
    <w:p w14:paraId="50692161" w14:textId="77777777" w:rsidR="008422A0" w:rsidRDefault="00010BD1" w:rsidP="008422A0">
      <w:pPr>
        <w:keepNext/>
        <w:spacing w:before="240" w:after="0" w:line="240" w:lineRule="auto"/>
        <w:jc w:val="center"/>
      </w:pPr>
      <w:r>
        <w:rPr>
          <w:noProof/>
        </w:rPr>
        <w:lastRenderedPageBreak/>
        <w:drawing>
          <wp:inline distT="0" distB="0" distL="0" distR="0" wp14:anchorId="35883B5F" wp14:editId="465A8AD2">
            <wp:extent cx="6867665" cy="4860000"/>
            <wp:effectExtent l="0" t="0" r="0" b="0"/>
            <wp:docPr id="2010212369" name="Picture 20102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69" name="Picture 2010212369"/>
                    <pic:cNvPicPr/>
                  </pic:nvPicPr>
                  <pic:blipFill>
                    <a:blip r:embed="rId89">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4E9CBCD0" w14:textId="39ED1881" w:rsidR="00010BD1" w:rsidRPr="008422A0" w:rsidRDefault="008422A0" w:rsidP="008422A0">
      <w:pPr>
        <w:pStyle w:val="Caption"/>
        <w:rPr>
          <w:b/>
          <w:bCs/>
        </w:rPr>
      </w:pPr>
      <w:bookmarkStart w:id="256" w:name="_Toc207468752"/>
      <w:bookmarkStart w:id="257" w:name="_Toc207537628"/>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12</w:t>
      </w:r>
      <w:r w:rsidRPr="008422A0">
        <w:rPr>
          <w:b/>
          <w:bCs/>
        </w:rPr>
        <w:fldChar w:fldCharType="end"/>
      </w:r>
      <w:r w:rsidRPr="008422A0">
        <w:rPr>
          <w:b/>
          <w:bCs/>
        </w:rPr>
        <w:t xml:space="preserve"> Peta Analisis Daya Dukung Lahan Kawasan Permukiman di Desa Tegalmanggung</w:t>
      </w:r>
      <w:bookmarkEnd w:id="256"/>
      <w:bookmarkEnd w:id="257"/>
    </w:p>
    <w:p w14:paraId="2C1D48BB" w14:textId="77777777" w:rsidR="008422A0" w:rsidRDefault="00010BD1" w:rsidP="008422A0">
      <w:pPr>
        <w:keepNext/>
        <w:jc w:val="center"/>
      </w:pPr>
      <w:r>
        <w:rPr>
          <w:noProof/>
        </w:rPr>
        <w:lastRenderedPageBreak/>
        <w:drawing>
          <wp:inline distT="0" distB="0" distL="0" distR="0" wp14:anchorId="1A8C75EE" wp14:editId="1994E48F">
            <wp:extent cx="6867658" cy="4860000"/>
            <wp:effectExtent l="0" t="0" r="0" b="0"/>
            <wp:docPr id="752548622" name="Picture 75254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22" name="Picture 752548622"/>
                    <pic:cNvPicPr/>
                  </pic:nvPicPr>
                  <pic:blipFill>
                    <a:blip r:embed="rId90">
                      <a:extLst>
                        <a:ext uri="{28A0092B-C50C-407E-A947-70E740481C1C}">
                          <a14:useLocalDpi xmlns:a14="http://schemas.microsoft.com/office/drawing/2010/main" val="0"/>
                        </a:ext>
                      </a:extLst>
                    </a:blip>
                    <a:stretch>
                      <a:fillRect/>
                    </a:stretch>
                  </pic:blipFill>
                  <pic:spPr>
                    <a:xfrm>
                      <a:off x="0" y="0"/>
                      <a:ext cx="6867658" cy="4860000"/>
                    </a:xfrm>
                    <a:prstGeom prst="rect">
                      <a:avLst/>
                    </a:prstGeom>
                  </pic:spPr>
                </pic:pic>
              </a:graphicData>
            </a:graphic>
          </wp:inline>
        </w:drawing>
      </w:r>
    </w:p>
    <w:p w14:paraId="3906B352" w14:textId="56B7C322" w:rsidR="00010BD1" w:rsidRPr="008422A0" w:rsidRDefault="008422A0" w:rsidP="008422A0">
      <w:pPr>
        <w:pStyle w:val="Caption"/>
        <w:rPr>
          <w:b/>
          <w:bCs/>
        </w:rPr>
      </w:pPr>
      <w:bookmarkStart w:id="258" w:name="_Toc207468753"/>
      <w:bookmarkStart w:id="259" w:name="_Toc207537629"/>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13</w:t>
      </w:r>
      <w:r w:rsidRPr="008422A0">
        <w:rPr>
          <w:b/>
          <w:bCs/>
        </w:rPr>
        <w:fldChar w:fldCharType="end"/>
      </w:r>
      <w:r w:rsidRPr="008422A0">
        <w:rPr>
          <w:b/>
          <w:bCs/>
        </w:rPr>
        <w:t xml:space="preserve"> Peta Analisis Daya Dukung Lahan Kawasan Permukiman di Kecamatan Cimanggung</w:t>
      </w:r>
      <w:bookmarkEnd w:id="258"/>
      <w:bookmarkEnd w:id="259"/>
    </w:p>
    <w:p w14:paraId="511A2130" w14:textId="7656758C" w:rsidR="00010BD1" w:rsidRPr="00B932A0" w:rsidRDefault="00010BD1" w:rsidP="00B2377B">
      <w:pPr>
        <w:pStyle w:val="Caption"/>
        <w:jc w:val="left"/>
        <w:rPr>
          <w:b/>
          <w:bCs/>
        </w:rPr>
        <w:sectPr w:rsidR="00010BD1" w:rsidRPr="00B932A0" w:rsidSect="00BF7783">
          <w:pgSz w:w="16838" w:h="11906" w:orient="landscape" w:code="9"/>
          <w:pgMar w:top="2268" w:right="1134" w:bottom="1134" w:left="1134" w:header="709" w:footer="709" w:gutter="0"/>
          <w:cols w:space="708"/>
          <w:docGrid w:linePitch="360"/>
        </w:sectPr>
      </w:pPr>
    </w:p>
    <w:p w14:paraId="168D034D" w14:textId="1DC8F7B4" w:rsidR="003D67B0" w:rsidRDefault="003D67B0" w:rsidP="00865417">
      <w:pPr>
        <w:pStyle w:val="Heading2"/>
        <w:numPr>
          <w:ilvl w:val="0"/>
          <w:numId w:val="54"/>
        </w:numPr>
        <w:spacing w:line="360" w:lineRule="auto"/>
        <w:ind w:left="567" w:hanging="567"/>
      </w:pPr>
      <w:bookmarkStart w:id="260" w:name="_Toc207310624"/>
      <w:r w:rsidRPr="00011FF5">
        <w:lastRenderedPageBreak/>
        <w:t>Kondisi</w:t>
      </w:r>
      <w:r>
        <w:t xml:space="preserve"> </w:t>
      </w:r>
      <w:bookmarkStart w:id="261" w:name="_Hlk200488728"/>
      <w:r>
        <w:t>Kesesuaian</w:t>
      </w:r>
      <w:r w:rsidRPr="00011FF5">
        <w:t xml:space="preserve"> Tata Guna Lahan</w:t>
      </w:r>
      <w:r w:rsidR="00881EC6">
        <w:t xml:space="preserve"> Kawasan Permukiman</w:t>
      </w:r>
      <w:r w:rsidRPr="00011FF5">
        <w:t xml:space="preserve"> Eksisting Dengan Kondisi Daya Dukung Lahan Permukiman di Kecamatan Cimanggung Kabupaten Sumedang</w:t>
      </w:r>
      <w:bookmarkEnd w:id="260"/>
      <w:bookmarkEnd w:id="261"/>
    </w:p>
    <w:p w14:paraId="4C324BC6" w14:textId="4DE2F6A9" w:rsidR="0006445C" w:rsidRPr="00B2377B" w:rsidRDefault="00760435" w:rsidP="00B2377B">
      <w:pPr>
        <w:spacing w:line="360" w:lineRule="auto"/>
        <w:ind w:firstLine="567"/>
        <w:jc w:val="both"/>
      </w:pPr>
      <w:r>
        <w:t xml:space="preserve">Analisis ini merupakan hasil dari proses overlay antara peta tata guna lahan </w:t>
      </w:r>
      <w:r w:rsidR="00814D0A">
        <w:t xml:space="preserve">kawasan permukim </w:t>
      </w:r>
      <w:r>
        <w:t>eksisting dengan peta daya dukung lahan di Kecamatan Cimanggung. Tujuan dari analisis ini adalah untuk mengevaluasi kesesuaian antara kondisi aktual pemanfaatan lahan dan kapasitas daya dukungnya. Dengan membandingkan kedua peta tersebut, diperoleh gambaran sejauh mana penggunaan lahan saat ini sesuai atau tidak sesuai dengan kemampuan alami wilayah dalam mendukung aktivitas tertentu.</w:t>
      </w:r>
      <w:r w:rsidR="00804045">
        <w:t xml:space="preserve"> Melalui proses ini, dapat diketahui sejauh mana keberadaan kawasan permukiman eksisting telah berada pada lahan yang sesuai dengan daya dukungnya. Jika kawasan permukiman berada pada zona agak leluasa hingga leluasa (skor ≥ 53), maka dianggap </w:t>
      </w:r>
      <w:r w:rsidR="00804045" w:rsidRPr="00CA0FB9">
        <w:rPr>
          <w:rStyle w:val="Strong"/>
          <w:b w:val="0"/>
          <w:bCs w:val="0"/>
        </w:rPr>
        <w:t>sesuai</w:t>
      </w:r>
      <w:r w:rsidR="00804045">
        <w:t xml:space="preserve"> dengan kondisi fisik lahannya. Sebaliknya, apabila berada pada zona tidak leluasa hingga kurang leluasa (skor &lt; 53), maka dinyatakan </w:t>
      </w:r>
      <w:r w:rsidR="00804045" w:rsidRPr="00CA0FB9">
        <w:rPr>
          <w:rStyle w:val="Strong"/>
          <w:b w:val="0"/>
          <w:bCs w:val="0"/>
        </w:rPr>
        <w:t>tidak sesuai</w:t>
      </w:r>
      <w:r w:rsidR="00804045">
        <w:t xml:space="preserve">, karena potensi keterbatasan dan kerawanan lahan yang tinggi </w:t>
      </w:r>
      <w:sdt>
        <w:sdtPr>
          <w:rPr>
            <w:color w:val="000000"/>
          </w:rPr>
          <w:tag w:val="MENDELEY_CITATION_v3_eyJjaXRhdGlvbklEIjoiTUVOREVMRVlfQ0lUQVRJT05fMjVlYTY0YTEtZmQ1Yy00ODUzLWE1Y2YtYzdjODcyMGZjYzM4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
          <w:id w:val="825621553"/>
          <w:placeholder>
            <w:docPart w:val="572239F3DBA14702AC540F9EB8DCDE00"/>
          </w:placeholder>
        </w:sdtPr>
        <w:sdtEndPr/>
        <w:sdtContent>
          <w:r w:rsidR="009E4D35" w:rsidRPr="009E4D35">
            <w:rPr>
              <w:color w:val="000000"/>
            </w:rPr>
            <w:t>(Andiani et al., 2011)</w:t>
          </w:r>
        </w:sdtContent>
      </w:sdt>
      <w:r w:rsidR="00804045">
        <w:t>.</w:t>
      </w:r>
      <w:r>
        <w:t xml:space="preserve"> Hasil evaluasi ini penting sebagai dasar dalam perencanaan ruang yang berkelanjutan, terutama untuk menghindari alih fungsi lahan yang tidak tepat dan mendorong pemanfaatan ruang yang lebih efisien. </w:t>
      </w:r>
    </w:p>
    <w:p w14:paraId="44CED39F" w14:textId="597B02F2" w:rsidR="008422A0" w:rsidRPr="008422A0" w:rsidRDefault="008422A0" w:rsidP="008422A0">
      <w:pPr>
        <w:pStyle w:val="Caption"/>
        <w:keepNext/>
        <w:spacing w:line="360" w:lineRule="auto"/>
        <w:rPr>
          <w:b/>
          <w:bCs/>
        </w:rPr>
      </w:pPr>
      <w:bookmarkStart w:id="262" w:name="_Toc207468610"/>
      <w:r w:rsidRPr="008422A0">
        <w:rPr>
          <w:b/>
          <w:bCs/>
        </w:rPr>
        <w:t xml:space="preserve">Tabel V. </w:t>
      </w:r>
      <w:r w:rsidRPr="008422A0">
        <w:rPr>
          <w:b/>
          <w:bCs/>
        </w:rPr>
        <w:fldChar w:fldCharType="begin"/>
      </w:r>
      <w:r w:rsidRPr="008422A0">
        <w:rPr>
          <w:b/>
          <w:bCs/>
        </w:rPr>
        <w:instrText xml:space="preserve"> SEQ Tabel_V. \* ARABIC </w:instrText>
      </w:r>
      <w:r w:rsidRPr="008422A0">
        <w:rPr>
          <w:b/>
          <w:bCs/>
        </w:rPr>
        <w:fldChar w:fldCharType="separate"/>
      </w:r>
      <w:r w:rsidR="0081478C">
        <w:rPr>
          <w:b/>
          <w:bCs/>
          <w:noProof/>
        </w:rPr>
        <w:t>9</w:t>
      </w:r>
      <w:r w:rsidRPr="008422A0">
        <w:rPr>
          <w:b/>
          <w:bCs/>
        </w:rPr>
        <w:fldChar w:fldCharType="end"/>
      </w:r>
      <w:r w:rsidRPr="008422A0">
        <w:rPr>
          <w:b/>
          <w:bCs/>
          <w:noProof/>
        </w:rPr>
        <w:t xml:space="preserve"> Zona Pengembangan Daya Dukung Lahan Permukiman pada Kawasan Permukiman Eksisting per Desa di Kecamatan Cimanggung</w:t>
      </w:r>
      <w:bookmarkEnd w:id="262"/>
    </w:p>
    <w:tbl>
      <w:tblPr>
        <w:tblW w:w="7720" w:type="dxa"/>
        <w:jc w:val="center"/>
        <w:tblLook w:val="04A0" w:firstRow="1" w:lastRow="0" w:firstColumn="1" w:lastColumn="0" w:noHBand="0" w:noVBand="1"/>
      </w:tblPr>
      <w:tblGrid>
        <w:gridCol w:w="960"/>
        <w:gridCol w:w="1720"/>
        <w:gridCol w:w="2560"/>
        <w:gridCol w:w="1240"/>
        <w:gridCol w:w="1240"/>
      </w:tblGrid>
      <w:tr w:rsidR="00712259" w:rsidRPr="00712259" w14:paraId="766C3A46" w14:textId="77777777" w:rsidTr="00712259">
        <w:trPr>
          <w:trHeight w:val="747"/>
          <w:tblHeader/>
          <w:jc w:val="center"/>
        </w:trPr>
        <w:tc>
          <w:tcPr>
            <w:tcW w:w="96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88D222B"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No.</w:t>
            </w:r>
          </w:p>
        </w:tc>
        <w:tc>
          <w:tcPr>
            <w:tcW w:w="1720" w:type="dxa"/>
            <w:tcBorders>
              <w:top w:val="single" w:sz="4" w:space="0" w:color="auto"/>
              <w:left w:val="nil"/>
              <w:bottom w:val="single" w:sz="4" w:space="0" w:color="auto"/>
              <w:right w:val="single" w:sz="4" w:space="0" w:color="auto"/>
            </w:tcBorders>
            <w:shd w:val="clear" w:color="000000" w:fill="D9E1F2"/>
            <w:noWrap/>
            <w:vAlign w:val="center"/>
            <w:hideMark/>
          </w:tcPr>
          <w:p w14:paraId="49648E28"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Desa</w:t>
            </w:r>
          </w:p>
        </w:tc>
        <w:tc>
          <w:tcPr>
            <w:tcW w:w="2560" w:type="dxa"/>
            <w:tcBorders>
              <w:top w:val="single" w:sz="4" w:space="0" w:color="auto"/>
              <w:left w:val="nil"/>
              <w:bottom w:val="single" w:sz="4" w:space="0" w:color="auto"/>
              <w:right w:val="single" w:sz="4" w:space="0" w:color="auto"/>
            </w:tcBorders>
            <w:shd w:val="clear" w:color="000000" w:fill="D9E1F2"/>
            <w:vAlign w:val="center"/>
            <w:hideMark/>
          </w:tcPr>
          <w:p w14:paraId="31AE79C3"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Zona Pengembangan Daya Dukung Lahan Permukiman</w:t>
            </w:r>
          </w:p>
        </w:tc>
        <w:tc>
          <w:tcPr>
            <w:tcW w:w="1240" w:type="dxa"/>
            <w:tcBorders>
              <w:top w:val="single" w:sz="4" w:space="0" w:color="auto"/>
              <w:left w:val="nil"/>
              <w:bottom w:val="single" w:sz="4" w:space="0" w:color="auto"/>
              <w:right w:val="single" w:sz="4" w:space="0" w:color="auto"/>
            </w:tcBorders>
            <w:shd w:val="clear" w:color="000000" w:fill="D9E1F2"/>
            <w:noWrap/>
            <w:vAlign w:val="center"/>
            <w:hideMark/>
          </w:tcPr>
          <w:p w14:paraId="0D81F088"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Luas (Ha)</w:t>
            </w:r>
          </w:p>
        </w:tc>
        <w:tc>
          <w:tcPr>
            <w:tcW w:w="1240" w:type="dxa"/>
            <w:tcBorders>
              <w:top w:val="single" w:sz="4" w:space="0" w:color="auto"/>
              <w:left w:val="nil"/>
              <w:bottom w:val="single" w:sz="4" w:space="0" w:color="auto"/>
              <w:right w:val="single" w:sz="4" w:space="0" w:color="auto"/>
            </w:tcBorders>
            <w:shd w:val="clear" w:color="000000" w:fill="D9E1F2"/>
            <w:vAlign w:val="center"/>
            <w:hideMark/>
          </w:tcPr>
          <w:p w14:paraId="4CF537D8"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Persentase (%)</w:t>
            </w:r>
          </w:p>
        </w:tc>
      </w:tr>
      <w:tr w:rsidR="00712259" w:rsidRPr="00712259" w14:paraId="7F49E0B1"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048358"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2FA0D0"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Cihanjuang</w:t>
            </w:r>
          </w:p>
        </w:tc>
        <w:tc>
          <w:tcPr>
            <w:tcW w:w="2560" w:type="dxa"/>
            <w:tcBorders>
              <w:top w:val="nil"/>
              <w:left w:val="nil"/>
              <w:bottom w:val="single" w:sz="4" w:space="0" w:color="auto"/>
              <w:right w:val="single" w:sz="4" w:space="0" w:color="auto"/>
            </w:tcBorders>
            <w:shd w:val="clear" w:color="auto" w:fill="auto"/>
            <w:noWrap/>
            <w:vAlign w:val="bottom"/>
            <w:hideMark/>
          </w:tcPr>
          <w:p w14:paraId="5F38F6DF"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2763A267"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5,57</w:t>
            </w:r>
          </w:p>
        </w:tc>
        <w:tc>
          <w:tcPr>
            <w:tcW w:w="1240" w:type="dxa"/>
            <w:tcBorders>
              <w:top w:val="nil"/>
              <w:left w:val="nil"/>
              <w:bottom w:val="single" w:sz="4" w:space="0" w:color="auto"/>
              <w:right w:val="single" w:sz="4" w:space="0" w:color="auto"/>
            </w:tcBorders>
            <w:shd w:val="clear" w:color="auto" w:fill="auto"/>
            <w:noWrap/>
            <w:vAlign w:val="center"/>
            <w:hideMark/>
          </w:tcPr>
          <w:p w14:paraId="345A17A5"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12,61%</w:t>
            </w:r>
          </w:p>
        </w:tc>
      </w:tr>
      <w:tr w:rsidR="00712259" w:rsidRPr="00712259" w14:paraId="20873F43"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503DD8A4"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6FACEC9C"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57FDFF20"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4631628A"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20,34</w:t>
            </w:r>
          </w:p>
        </w:tc>
        <w:tc>
          <w:tcPr>
            <w:tcW w:w="1240" w:type="dxa"/>
            <w:tcBorders>
              <w:top w:val="nil"/>
              <w:left w:val="nil"/>
              <w:bottom w:val="single" w:sz="4" w:space="0" w:color="auto"/>
              <w:right w:val="single" w:sz="4" w:space="0" w:color="auto"/>
            </w:tcBorders>
            <w:shd w:val="clear" w:color="auto" w:fill="auto"/>
            <w:noWrap/>
            <w:vAlign w:val="center"/>
            <w:hideMark/>
          </w:tcPr>
          <w:p w14:paraId="6F9E21E5"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46,04%</w:t>
            </w:r>
          </w:p>
        </w:tc>
      </w:tr>
      <w:tr w:rsidR="00712259" w:rsidRPr="00712259" w14:paraId="293B63D1"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F92A48F"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7BFFD22"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5B5ECC81"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5ED851D2"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18,27</w:t>
            </w:r>
          </w:p>
        </w:tc>
        <w:tc>
          <w:tcPr>
            <w:tcW w:w="1240" w:type="dxa"/>
            <w:tcBorders>
              <w:top w:val="nil"/>
              <w:left w:val="nil"/>
              <w:bottom w:val="single" w:sz="4" w:space="0" w:color="auto"/>
              <w:right w:val="single" w:sz="4" w:space="0" w:color="auto"/>
            </w:tcBorders>
            <w:shd w:val="clear" w:color="auto" w:fill="auto"/>
            <w:noWrap/>
            <w:vAlign w:val="center"/>
            <w:hideMark/>
          </w:tcPr>
          <w:p w14:paraId="2BC7C0C7"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41,35%</w:t>
            </w:r>
          </w:p>
        </w:tc>
      </w:tr>
      <w:tr w:rsidR="00712259" w:rsidRPr="00712259" w14:paraId="17DBE280"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66711460"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1B27A3B5"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44,17</w:t>
            </w:r>
          </w:p>
        </w:tc>
        <w:tc>
          <w:tcPr>
            <w:tcW w:w="1240" w:type="dxa"/>
            <w:tcBorders>
              <w:top w:val="nil"/>
              <w:left w:val="nil"/>
              <w:bottom w:val="single" w:sz="4" w:space="0" w:color="auto"/>
              <w:right w:val="single" w:sz="4" w:space="0" w:color="auto"/>
            </w:tcBorders>
            <w:shd w:val="clear" w:color="000000" w:fill="D9E1F2"/>
            <w:noWrap/>
            <w:vAlign w:val="center"/>
            <w:hideMark/>
          </w:tcPr>
          <w:p w14:paraId="5AC021C1"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r w:rsidR="00712259" w:rsidRPr="00712259" w14:paraId="3093531A"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8D05DD"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2</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26E66B"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Cikahuripan</w:t>
            </w:r>
          </w:p>
        </w:tc>
        <w:tc>
          <w:tcPr>
            <w:tcW w:w="2560" w:type="dxa"/>
            <w:tcBorders>
              <w:top w:val="nil"/>
              <w:left w:val="nil"/>
              <w:bottom w:val="single" w:sz="4" w:space="0" w:color="auto"/>
              <w:right w:val="single" w:sz="4" w:space="0" w:color="auto"/>
            </w:tcBorders>
            <w:shd w:val="clear" w:color="auto" w:fill="auto"/>
            <w:noWrap/>
            <w:vAlign w:val="bottom"/>
            <w:hideMark/>
          </w:tcPr>
          <w:p w14:paraId="09628FBC"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2530D240"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27,16</w:t>
            </w:r>
          </w:p>
        </w:tc>
        <w:tc>
          <w:tcPr>
            <w:tcW w:w="1240" w:type="dxa"/>
            <w:tcBorders>
              <w:top w:val="nil"/>
              <w:left w:val="nil"/>
              <w:bottom w:val="single" w:sz="4" w:space="0" w:color="auto"/>
              <w:right w:val="single" w:sz="4" w:space="0" w:color="auto"/>
            </w:tcBorders>
            <w:shd w:val="clear" w:color="auto" w:fill="auto"/>
            <w:noWrap/>
            <w:vAlign w:val="center"/>
            <w:hideMark/>
          </w:tcPr>
          <w:p w14:paraId="5CFEA881"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29,77%</w:t>
            </w:r>
          </w:p>
        </w:tc>
      </w:tr>
      <w:tr w:rsidR="00712259" w:rsidRPr="00712259" w14:paraId="19E21A5E"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1EE7D80D"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F5828C3"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3420A9F7"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64253C80"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64,08</w:t>
            </w:r>
          </w:p>
        </w:tc>
        <w:tc>
          <w:tcPr>
            <w:tcW w:w="1240" w:type="dxa"/>
            <w:tcBorders>
              <w:top w:val="nil"/>
              <w:left w:val="nil"/>
              <w:bottom w:val="single" w:sz="4" w:space="0" w:color="auto"/>
              <w:right w:val="single" w:sz="4" w:space="0" w:color="auto"/>
            </w:tcBorders>
            <w:shd w:val="clear" w:color="auto" w:fill="auto"/>
            <w:noWrap/>
            <w:vAlign w:val="center"/>
            <w:hideMark/>
          </w:tcPr>
          <w:p w14:paraId="038ED731"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70,23%</w:t>
            </w:r>
          </w:p>
        </w:tc>
      </w:tr>
      <w:tr w:rsidR="00712259" w:rsidRPr="00712259" w14:paraId="35D65BFE"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21A3808"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12E44102"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91,25</w:t>
            </w:r>
          </w:p>
        </w:tc>
        <w:tc>
          <w:tcPr>
            <w:tcW w:w="1240" w:type="dxa"/>
            <w:tcBorders>
              <w:top w:val="nil"/>
              <w:left w:val="nil"/>
              <w:bottom w:val="single" w:sz="4" w:space="0" w:color="auto"/>
              <w:right w:val="single" w:sz="4" w:space="0" w:color="auto"/>
            </w:tcBorders>
            <w:shd w:val="clear" w:color="000000" w:fill="D9E1F2"/>
            <w:noWrap/>
            <w:vAlign w:val="center"/>
            <w:hideMark/>
          </w:tcPr>
          <w:p w14:paraId="599EA2BF"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r w:rsidR="00712259" w:rsidRPr="00712259" w14:paraId="3BDD2547"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93FA9C"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3</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021C9E"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Cimanggung</w:t>
            </w:r>
          </w:p>
        </w:tc>
        <w:tc>
          <w:tcPr>
            <w:tcW w:w="2560" w:type="dxa"/>
            <w:tcBorders>
              <w:top w:val="nil"/>
              <w:left w:val="nil"/>
              <w:bottom w:val="single" w:sz="4" w:space="0" w:color="auto"/>
              <w:right w:val="single" w:sz="4" w:space="0" w:color="auto"/>
            </w:tcBorders>
            <w:shd w:val="clear" w:color="auto" w:fill="auto"/>
            <w:noWrap/>
            <w:vAlign w:val="bottom"/>
            <w:hideMark/>
          </w:tcPr>
          <w:p w14:paraId="2710D39C"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4B92C50A"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20,03</w:t>
            </w:r>
          </w:p>
        </w:tc>
        <w:tc>
          <w:tcPr>
            <w:tcW w:w="1240" w:type="dxa"/>
            <w:tcBorders>
              <w:top w:val="nil"/>
              <w:left w:val="nil"/>
              <w:bottom w:val="single" w:sz="4" w:space="0" w:color="auto"/>
              <w:right w:val="single" w:sz="4" w:space="0" w:color="auto"/>
            </w:tcBorders>
            <w:shd w:val="clear" w:color="auto" w:fill="auto"/>
            <w:noWrap/>
            <w:vAlign w:val="center"/>
            <w:hideMark/>
          </w:tcPr>
          <w:p w14:paraId="589DE168"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21,57%</w:t>
            </w:r>
          </w:p>
        </w:tc>
      </w:tr>
      <w:tr w:rsidR="00712259" w:rsidRPr="00712259" w14:paraId="7D5704A2"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2DEBEE1C"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4F1A6F6E"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44319ED6"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3EA74358"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72,81</w:t>
            </w:r>
          </w:p>
        </w:tc>
        <w:tc>
          <w:tcPr>
            <w:tcW w:w="1240" w:type="dxa"/>
            <w:tcBorders>
              <w:top w:val="nil"/>
              <w:left w:val="nil"/>
              <w:bottom w:val="single" w:sz="4" w:space="0" w:color="auto"/>
              <w:right w:val="single" w:sz="4" w:space="0" w:color="auto"/>
            </w:tcBorders>
            <w:shd w:val="clear" w:color="auto" w:fill="auto"/>
            <w:noWrap/>
            <w:vAlign w:val="center"/>
            <w:hideMark/>
          </w:tcPr>
          <w:p w14:paraId="31CF6B60"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78,43%</w:t>
            </w:r>
          </w:p>
        </w:tc>
      </w:tr>
      <w:tr w:rsidR="00712259" w:rsidRPr="00712259" w14:paraId="5E02463B"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E59B4FD"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22810463"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92,83</w:t>
            </w:r>
          </w:p>
        </w:tc>
        <w:tc>
          <w:tcPr>
            <w:tcW w:w="1240" w:type="dxa"/>
            <w:tcBorders>
              <w:top w:val="nil"/>
              <w:left w:val="nil"/>
              <w:bottom w:val="single" w:sz="4" w:space="0" w:color="auto"/>
              <w:right w:val="single" w:sz="4" w:space="0" w:color="auto"/>
            </w:tcBorders>
            <w:shd w:val="clear" w:color="000000" w:fill="D9E1F2"/>
            <w:noWrap/>
            <w:vAlign w:val="center"/>
            <w:hideMark/>
          </w:tcPr>
          <w:p w14:paraId="4A91FF77"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100,00%</w:t>
            </w:r>
          </w:p>
        </w:tc>
      </w:tr>
      <w:tr w:rsidR="00712259" w:rsidRPr="00712259" w14:paraId="4149F378"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4D22A6"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4</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36EC48"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Mangunarga</w:t>
            </w:r>
          </w:p>
        </w:tc>
        <w:tc>
          <w:tcPr>
            <w:tcW w:w="2560" w:type="dxa"/>
            <w:tcBorders>
              <w:top w:val="nil"/>
              <w:left w:val="nil"/>
              <w:bottom w:val="single" w:sz="4" w:space="0" w:color="auto"/>
              <w:right w:val="single" w:sz="4" w:space="0" w:color="auto"/>
            </w:tcBorders>
            <w:shd w:val="clear" w:color="auto" w:fill="auto"/>
            <w:noWrap/>
            <w:vAlign w:val="bottom"/>
            <w:hideMark/>
          </w:tcPr>
          <w:p w14:paraId="701365E9"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3339A118"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0,09</w:t>
            </w:r>
          </w:p>
        </w:tc>
        <w:tc>
          <w:tcPr>
            <w:tcW w:w="1240" w:type="dxa"/>
            <w:tcBorders>
              <w:top w:val="nil"/>
              <w:left w:val="nil"/>
              <w:bottom w:val="single" w:sz="4" w:space="0" w:color="auto"/>
              <w:right w:val="single" w:sz="4" w:space="0" w:color="auto"/>
            </w:tcBorders>
            <w:shd w:val="clear" w:color="auto" w:fill="auto"/>
            <w:noWrap/>
            <w:vAlign w:val="center"/>
            <w:hideMark/>
          </w:tcPr>
          <w:p w14:paraId="44E5DC87"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0,29%</w:t>
            </w:r>
          </w:p>
        </w:tc>
      </w:tr>
      <w:tr w:rsidR="00712259" w:rsidRPr="00712259" w14:paraId="2AAC62AB"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4D0E26EC"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2F80DE4"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7139BBB7"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4EE35E28"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13,57</w:t>
            </w:r>
          </w:p>
        </w:tc>
        <w:tc>
          <w:tcPr>
            <w:tcW w:w="1240" w:type="dxa"/>
            <w:tcBorders>
              <w:top w:val="nil"/>
              <w:left w:val="nil"/>
              <w:bottom w:val="single" w:sz="4" w:space="0" w:color="auto"/>
              <w:right w:val="single" w:sz="4" w:space="0" w:color="auto"/>
            </w:tcBorders>
            <w:shd w:val="clear" w:color="auto" w:fill="auto"/>
            <w:noWrap/>
            <w:vAlign w:val="center"/>
            <w:hideMark/>
          </w:tcPr>
          <w:p w14:paraId="039FF5FB"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41,43%</w:t>
            </w:r>
          </w:p>
        </w:tc>
      </w:tr>
      <w:tr w:rsidR="00712259" w:rsidRPr="00712259" w14:paraId="1539748E"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25214B6"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11F154C0"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724CF9ED"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0E1CF170"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19,09</w:t>
            </w:r>
          </w:p>
        </w:tc>
        <w:tc>
          <w:tcPr>
            <w:tcW w:w="1240" w:type="dxa"/>
            <w:tcBorders>
              <w:top w:val="nil"/>
              <w:left w:val="nil"/>
              <w:bottom w:val="single" w:sz="4" w:space="0" w:color="auto"/>
              <w:right w:val="single" w:sz="4" w:space="0" w:color="auto"/>
            </w:tcBorders>
            <w:shd w:val="clear" w:color="auto" w:fill="auto"/>
            <w:noWrap/>
            <w:vAlign w:val="center"/>
            <w:hideMark/>
          </w:tcPr>
          <w:p w14:paraId="0766FE61"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58,29%</w:t>
            </w:r>
          </w:p>
        </w:tc>
      </w:tr>
      <w:tr w:rsidR="00712259" w:rsidRPr="00712259" w14:paraId="0D80A65D"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8393098"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250A1C39"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32,75</w:t>
            </w:r>
          </w:p>
        </w:tc>
        <w:tc>
          <w:tcPr>
            <w:tcW w:w="1240" w:type="dxa"/>
            <w:tcBorders>
              <w:top w:val="nil"/>
              <w:left w:val="nil"/>
              <w:bottom w:val="single" w:sz="4" w:space="0" w:color="auto"/>
              <w:right w:val="single" w:sz="4" w:space="0" w:color="auto"/>
            </w:tcBorders>
            <w:shd w:val="clear" w:color="000000" w:fill="D9E1F2"/>
            <w:noWrap/>
            <w:vAlign w:val="center"/>
            <w:hideMark/>
          </w:tcPr>
          <w:p w14:paraId="0FE98ADB"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r w:rsidR="00712259" w:rsidRPr="00712259" w14:paraId="250CE6D0"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7AF71C"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5</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669EEC"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Pasirnanjung</w:t>
            </w:r>
          </w:p>
        </w:tc>
        <w:tc>
          <w:tcPr>
            <w:tcW w:w="2560" w:type="dxa"/>
            <w:tcBorders>
              <w:top w:val="nil"/>
              <w:left w:val="nil"/>
              <w:bottom w:val="single" w:sz="4" w:space="0" w:color="auto"/>
              <w:right w:val="single" w:sz="4" w:space="0" w:color="auto"/>
            </w:tcBorders>
            <w:shd w:val="clear" w:color="auto" w:fill="auto"/>
            <w:noWrap/>
            <w:vAlign w:val="bottom"/>
            <w:hideMark/>
          </w:tcPr>
          <w:p w14:paraId="16EBB4F4"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6B89B9B9"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19,52</w:t>
            </w:r>
          </w:p>
        </w:tc>
        <w:tc>
          <w:tcPr>
            <w:tcW w:w="1240" w:type="dxa"/>
            <w:tcBorders>
              <w:top w:val="nil"/>
              <w:left w:val="nil"/>
              <w:bottom w:val="single" w:sz="4" w:space="0" w:color="auto"/>
              <w:right w:val="single" w:sz="4" w:space="0" w:color="auto"/>
            </w:tcBorders>
            <w:shd w:val="clear" w:color="auto" w:fill="auto"/>
            <w:noWrap/>
            <w:vAlign w:val="center"/>
            <w:hideMark/>
          </w:tcPr>
          <w:p w14:paraId="1DA6DA2E"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29,64%</w:t>
            </w:r>
          </w:p>
        </w:tc>
      </w:tr>
      <w:tr w:rsidR="00712259" w:rsidRPr="00712259" w14:paraId="258CD224"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AFF73B4"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506BECC"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5ED25C11"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4722EEB6"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46,33</w:t>
            </w:r>
          </w:p>
        </w:tc>
        <w:tc>
          <w:tcPr>
            <w:tcW w:w="1240" w:type="dxa"/>
            <w:tcBorders>
              <w:top w:val="nil"/>
              <w:left w:val="nil"/>
              <w:bottom w:val="single" w:sz="4" w:space="0" w:color="auto"/>
              <w:right w:val="single" w:sz="4" w:space="0" w:color="auto"/>
            </w:tcBorders>
            <w:shd w:val="clear" w:color="auto" w:fill="auto"/>
            <w:noWrap/>
            <w:vAlign w:val="center"/>
            <w:hideMark/>
          </w:tcPr>
          <w:p w14:paraId="222CA398"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70,36%</w:t>
            </w:r>
          </w:p>
        </w:tc>
      </w:tr>
      <w:tr w:rsidR="00712259" w:rsidRPr="00712259" w14:paraId="58FC45CB"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6667357"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4363964A"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65,85</w:t>
            </w:r>
          </w:p>
        </w:tc>
        <w:tc>
          <w:tcPr>
            <w:tcW w:w="1240" w:type="dxa"/>
            <w:tcBorders>
              <w:top w:val="nil"/>
              <w:left w:val="nil"/>
              <w:bottom w:val="single" w:sz="4" w:space="0" w:color="auto"/>
              <w:right w:val="single" w:sz="4" w:space="0" w:color="auto"/>
            </w:tcBorders>
            <w:shd w:val="clear" w:color="000000" w:fill="D9E1F2"/>
            <w:noWrap/>
            <w:vAlign w:val="center"/>
            <w:hideMark/>
          </w:tcPr>
          <w:p w14:paraId="5E896BDF"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100,00%</w:t>
            </w:r>
          </w:p>
        </w:tc>
      </w:tr>
      <w:tr w:rsidR="00712259" w:rsidRPr="00712259" w14:paraId="4BD41865"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0E5948"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6</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840581"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Sawahdadap</w:t>
            </w:r>
          </w:p>
        </w:tc>
        <w:tc>
          <w:tcPr>
            <w:tcW w:w="2560" w:type="dxa"/>
            <w:tcBorders>
              <w:top w:val="nil"/>
              <w:left w:val="nil"/>
              <w:bottom w:val="single" w:sz="4" w:space="0" w:color="auto"/>
              <w:right w:val="single" w:sz="4" w:space="0" w:color="auto"/>
            </w:tcBorders>
            <w:shd w:val="clear" w:color="auto" w:fill="auto"/>
            <w:noWrap/>
            <w:vAlign w:val="bottom"/>
            <w:hideMark/>
          </w:tcPr>
          <w:p w14:paraId="29D42AB6"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4B7763E7"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5,79</w:t>
            </w:r>
          </w:p>
        </w:tc>
        <w:tc>
          <w:tcPr>
            <w:tcW w:w="1240" w:type="dxa"/>
            <w:tcBorders>
              <w:top w:val="nil"/>
              <w:left w:val="nil"/>
              <w:bottom w:val="single" w:sz="4" w:space="0" w:color="auto"/>
              <w:right w:val="single" w:sz="4" w:space="0" w:color="auto"/>
            </w:tcBorders>
            <w:shd w:val="clear" w:color="auto" w:fill="auto"/>
            <w:noWrap/>
            <w:vAlign w:val="center"/>
            <w:hideMark/>
          </w:tcPr>
          <w:p w14:paraId="3E408250"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18,24%</w:t>
            </w:r>
          </w:p>
        </w:tc>
      </w:tr>
      <w:tr w:rsidR="00712259" w:rsidRPr="00712259" w14:paraId="51626E40"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22B8B2A9"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22AABA50"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0ABA5C64"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2A772D30"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23,78</w:t>
            </w:r>
          </w:p>
        </w:tc>
        <w:tc>
          <w:tcPr>
            <w:tcW w:w="1240" w:type="dxa"/>
            <w:tcBorders>
              <w:top w:val="nil"/>
              <w:left w:val="nil"/>
              <w:bottom w:val="single" w:sz="4" w:space="0" w:color="auto"/>
              <w:right w:val="single" w:sz="4" w:space="0" w:color="auto"/>
            </w:tcBorders>
            <w:shd w:val="clear" w:color="auto" w:fill="auto"/>
            <w:noWrap/>
            <w:vAlign w:val="center"/>
            <w:hideMark/>
          </w:tcPr>
          <w:p w14:paraId="390D6181"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74,82%</w:t>
            </w:r>
          </w:p>
        </w:tc>
      </w:tr>
      <w:tr w:rsidR="00712259" w:rsidRPr="00712259" w14:paraId="533A31F2"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482C65AA"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6A45117B"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76BC9D02"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3CE04333"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2,21</w:t>
            </w:r>
          </w:p>
        </w:tc>
        <w:tc>
          <w:tcPr>
            <w:tcW w:w="1240" w:type="dxa"/>
            <w:tcBorders>
              <w:top w:val="nil"/>
              <w:left w:val="nil"/>
              <w:bottom w:val="single" w:sz="4" w:space="0" w:color="auto"/>
              <w:right w:val="single" w:sz="4" w:space="0" w:color="auto"/>
            </w:tcBorders>
            <w:shd w:val="clear" w:color="auto" w:fill="auto"/>
            <w:noWrap/>
            <w:vAlign w:val="center"/>
            <w:hideMark/>
          </w:tcPr>
          <w:p w14:paraId="027EBD8B"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6,94%</w:t>
            </w:r>
          </w:p>
        </w:tc>
      </w:tr>
      <w:tr w:rsidR="00712259" w:rsidRPr="00712259" w14:paraId="04C94517"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7A9AF072"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25074CF6"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31,78</w:t>
            </w:r>
          </w:p>
        </w:tc>
        <w:tc>
          <w:tcPr>
            <w:tcW w:w="1240" w:type="dxa"/>
            <w:tcBorders>
              <w:top w:val="nil"/>
              <w:left w:val="nil"/>
              <w:bottom w:val="single" w:sz="4" w:space="0" w:color="auto"/>
              <w:right w:val="single" w:sz="4" w:space="0" w:color="auto"/>
            </w:tcBorders>
            <w:shd w:val="clear" w:color="000000" w:fill="D9E1F2"/>
            <w:noWrap/>
            <w:vAlign w:val="center"/>
            <w:hideMark/>
          </w:tcPr>
          <w:p w14:paraId="24204379"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r w:rsidR="00712259" w:rsidRPr="00712259" w14:paraId="4EE881E7"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6C2573"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7</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E5790E"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Sindanggalih</w:t>
            </w:r>
          </w:p>
        </w:tc>
        <w:tc>
          <w:tcPr>
            <w:tcW w:w="2560" w:type="dxa"/>
            <w:tcBorders>
              <w:top w:val="nil"/>
              <w:left w:val="nil"/>
              <w:bottom w:val="single" w:sz="4" w:space="0" w:color="auto"/>
              <w:right w:val="single" w:sz="4" w:space="0" w:color="auto"/>
            </w:tcBorders>
            <w:shd w:val="clear" w:color="auto" w:fill="auto"/>
            <w:noWrap/>
            <w:vAlign w:val="bottom"/>
            <w:hideMark/>
          </w:tcPr>
          <w:p w14:paraId="2961E47B"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2B8706B8"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36,41</w:t>
            </w:r>
          </w:p>
        </w:tc>
        <w:tc>
          <w:tcPr>
            <w:tcW w:w="1240" w:type="dxa"/>
            <w:tcBorders>
              <w:top w:val="nil"/>
              <w:left w:val="nil"/>
              <w:bottom w:val="single" w:sz="4" w:space="0" w:color="auto"/>
              <w:right w:val="single" w:sz="4" w:space="0" w:color="auto"/>
            </w:tcBorders>
            <w:shd w:val="clear" w:color="auto" w:fill="auto"/>
            <w:noWrap/>
            <w:vAlign w:val="center"/>
            <w:hideMark/>
          </w:tcPr>
          <w:p w14:paraId="761997FB"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34,56%</w:t>
            </w:r>
          </w:p>
        </w:tc>
      </w:tr>
      <w:tr w:rsidR="00712259" w:rsidRPr="00712259" w14:paraId="51DE136B"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48CC4F5D"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610D7175"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5BC68B11"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6AD1E4CA"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68,63</w:t>
            </w:r>
          </w:p>
        </w:tc>
        <w:tc>
          <w:tcPr>
            <w:tcW w:w="1240" w:type="dxa"/>
            <w:tcBorders>
              <w:top w:val="nil"/>
              <w:left w:val="nil"/>
              <w:bottom w:val="single" w:sz="4" w:space="0" w:color="auto"/>
              <w:right w:val="single" w:sz="4" w:space="0" w:color="auto"/>
            </w:tcBorders>
            <w:shd w:val="clear" w:color="auto" w:fill="auto"/>
            <w:noWrap/>
            <w:vAlign w:val="center"/>
            <w:hideMark/>
          </w:tcPr>
          <w:p w14:paraId="1142FC84"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65,16%</w:t>
            </w:r>
          </w:p>
        </w:tc>
      </w:tr>
      <w:tr w:rsidR="00712259" w:rsidRPr="00712259" w14:paraId="01A93AB4"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4F9BC3F1"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25B8C6C0"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3CAD7131"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64DC3C8A"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0,30</w:t>
            </w:r>
          </w:p>
        </w:tc>
        <w:tc>
          <w:tcPr>
            <w:tcW w:w="1240" w:type="dxa"/>
            <w:tcBorders>
              <w:top w:val="nil"/>
              <w:left w:val="nil"/>
              <w:bottom w:val="single" w:sz="4" w:space="0" w:color="auto"/>
              <w:right w:val="single" w:sz="4" w:space="0" w:color="auto"/>
            </w:tcBorders>
            <w:shd w:val="clear" w:color="auto" w:fill="auto"/>
            <w:noWrap/>
            <w:vAlign w:val="center"/>
            <w:hideMark/>
          </w:tcPr>
          <w:p w14:paraId="700B6EDE"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0,28%</w:t>
            </w:r>
          </w:p>
        </w:tc>
      </w:tr>
      <w:tr w:rsidR="00712259" w:rsidRPr="00712259" w14:paraId="422D7E5A"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43DCF33"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6242C020"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105,33</w:t>
            </w:r>
          </w:p>
        </w:tc>
        <w:tc>
          <w:tcPr>
            <w:tcW w:w="1240" w:type="dxa"/>
            <w:tcBorders>
              <w:top w:val="nil"/>
              <w:left w:val="nil"/>
              <w:bottom w:val="single" w:sz="4" w:space="0" w:color="auto"/>
              <w:right w:val="single" w:sz="4" w:space="0" w:color="auto"/>
            </w:tcBorders>
            <w:shd w:val="clear" w:color="000000" w:fill="D9E1F2"/>
            <w:noWrap/>
            <w:vAlign w:val="center"/>
            <w:hideMark/>
          </w:tcPr>
          <w:p w14:paraId="35D186CF"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r w:rsidR="00712259" w:rsidRPr="00712259" w14:paraId="272CD01A"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5523A7"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8</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459927"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Sindangpakuwon</w:t>
            </w:r>
          </w:p>
        </w:tc>
        <w:tc>
          <w:tcPr>
            <w:tcW w:w="2560" w:type="dxa"/>
            <w:tcBorders>
              <w:top w:val="nil"/>
              <w:left w:val="nil"/>
              <w:bottom w:val="single" w:sz="4" w:space="0" w:color="auto"/>
              <w:right w:val="single" w:sz="4" w:space="0" w:color="auto"/>
            </w:tcBorders>
            <w:shd w:val="clear" w:color="auto" w:fill="auto"/>
            <w:noWrap/>
            <w:vAlign w:val="bottom"/>
            <w:hideMark/>
          </w:tcPr>
          <w:p w14:paraId="6811650D"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7E5E9589"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48,06</w:t>
            </w:r>
          </w:p>
        </w:tc>
        <w:tc>
          <w:tcPr>
            <w:tcW w:w="1240" w:type="dxa"/>
            <w:tcBorders>
              <w:top w:val="nil"/>
              <w:left w:val="nil"/>
              <w:bottom w:val="single" w:sz="4" w:space="0" w:color="auto"/>
              <w:right w:val="single" w:sz="4" w:space="0" w:color="auto"/>
            </w:tcBorders>
            <w:shd w:val="clear" w:color="auto" w:fill="auto"/>
            <w:noWrap/>
            <w:vAlign w:val="center"/>
            <w:hideMark/>
          </w:tcPr>
          <w:p w14:paraId="0D9BA59A"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74,63%</w:t>
            </w:r>
          </w:p>
        </w:tc>
      </w:tr>
      <w:tr w:rsidR="00712259" w:rsidRPr="00712259" w14:paraId="1454B5B3"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D383009"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6F97CB1E"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2D5835DC"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2C170B6B"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16,34</w:t>
            </w:r>
          </w:p>
        </w:tc>
        <w:tc>
          <w:tcPr>
            <w:tcW w:w="1240" w:type="dxa"/>
            <w:tcBorders>
              <w:top w:val="nil"/>
              <w:left w:val="nil"/>
              <w:bottom w:val="single" w:sz="4" w:space="0" w:color="auto"/>
              <w:right w:val="single" w:sz="4" w:space="0" w:color="auto"/>
            </w:tcBorders>
            <w:shd w:val="clear" w:color="auto" w:fill="auto"/>
            <w:noWrap/>
            <w:vAlign w:val="center"/>
            <w:hideMark/>
          </w:tcPr>
          <w:p w14:paraId="0B1DE130"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25,37%</w:t>
            </w:r>
          </w:p>
        </w:tc>
      </w:tr>
      <w:tr w:rsidR="00712259" w:rsidRPr="00712259" w14:paraId="3EAFBE27"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0CB3D8A"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6004A2BC"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64,40</w:t>
            </w:r>
          </w:p>
        </w:tc>
        <w:tc>
          <w:tcPr>
            <w:tcW w:w="1240" w:type="dxa"/>
            <w:tcBorders>
              <w:top w:val="nil"/>
              <w:left w:val="nil"/>
              <w:bottom w:val="single" w:sz="4" w:space="0" w:color="auto"/>
              <w:right w:val="single" w:sz="4" w:space="0" w:color="auto"/>
            </w:tcBorders>
            <w:shd w:val="clear" w:color="000000" w:fill="D9E1F2"/>
            <w:noWrap/>
            <w:vAlign w:val="center"/>
            <w:hideMark/>
          </w:tcPr>
          <w:p w14:paraId="2CE3EAB4"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r w:rsidR="00712259" w:rsidRPr="00712259" w14:paraId="50843566"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1EB1EF"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9</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9D20DF"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Sindulang</w:t>
            </w:r>
          </w:p>
        </w:tc>
        <w:tc>
          <w:tcPr>
            <w:tcW w:w="2560" w:type="dxa"/>
            <w:tcBorders>
              <w:top w:val="nil"/>
              <w:left w:val="nil"/>
              <w:bottom w:val="single" w:sz="4" w:space="0" w:color="auto"/>
              <w:right w:val="single" w:sz="4" w:space="0" w:color="auto"/>
            </w:tcBorders>
            <w:shd w:val="clear" w:color="auto" w:fill="auto"/>
            <w:noWrap/>
            <w:vAlign w:val="bottom"/>
            <w:hideMark/>
          </w:tcPr>
          <w:p w14:paraId="7A02FF5F"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600BE329"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25,57</w:t>
            </w:r>
          </w:p>
        </w:tc>
        <w:tc>
          <w:tcPr>
            <w:tcW w:w="1240" w:type="dxa"/>
            <w:tcBorders>
              <w:top w:val="nil"/>
              <w:left w:val="nil"/>
              <w:bottom w:val="single" w:sz="4" w:space="0" w:color="auto"/>
              <w:right w:val="single" w:sz="4" w:space="0" w:color="auto"/>
            </w:tcBorders>
            <w:shd w:val="clear" w:color="auto" w:fill="auto"/>
            <w:noWrap/>
            <w:vAlign w:val="center"/>
            <w:hideMark/>
          </w:tcPr>
          <w:p w14:paraId="43167B47"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55,56%</w:t>
            </w:r>
          </w:p>
        </w:tc>
      </w:tr>
      <w:tr w:rsidR="00712259" w:rsidRPr="00712259" w14:paraId="6A83E06E"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7B016564"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7F9B9746"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0F0752A4"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26FA1AF2"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20,45</w:t>
            </w:r>
          </w:p>
        </w:tc>
        <w:tc>
          <w:tcPr>
            <w:tcW w:w="1240" w:type="dxa"/>
            <w:tcBorders>
              <w:top w:val="nil"/>
              <w:left w:val="nil"/>
              <w:bottom w:val="single" w:sz="4" w:space="0" w:color="auto"/>
              <w:right w:val="single" w:sz="4" w:space="0" w:color="auto"/>
            </w:tcBorders>
            <w:shd w:val="clear" w:color="auto" w:fill="auto"/>
            <w:noWrap/>
            <w:vAlign w:val="center"/>
            <w:hideMark/>
          </w:tcPr>
          <w:p w14:paraId="63E886AF"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44,44%</w:t>
            </w:r>
          </w:p>
        </w:tc>
      </w:tr>
      <w:tr w:rsidR="00712259" w:rsidRPr="00712259" w14:paraId="23132727"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6045DBA3"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7307E9D5"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46,02</w:t>
            </w:r>
          </w:p>
        </w:tc>
        <w:tc>
          <w:tcPr>
            <w:tcW w:w="1240" w:type="dxa"/>
            <w:tcBorders>
              <w:top w:val="nil"/>
              <w:left w:val="nil"/>
              <w:bottom w:val="single" w:sz="4" w:space="0" w:color="auto"/>
              <w:right w:val="single" w:sz="4" w:space="0" w:color="auto"/>
            </w:tcBorders>
            <w:shd w:val="clear" w:color="000000" w:fill="D9E1F2"/>
            <w:noWrap/>
            <w:vAlign w:val="center"/>
            <w:hideMark/>
          </w:tcPr>
          <w:p w14:paraId="11A2869E"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r w:rsidR="00712259" w:rsidRPr="00712259" w14:paraId="1568AE2B"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D1CF26"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10</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049F52"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Sukadana</w:t>
            </w:r>
          </w:p>
        </w:tc>
        <w:tc>
          <w:tcPr>
            <w:tcW w:w="2560" w:type="dxa"/>
            <w:tcBorders>
              <w:top w:val="nil"/>
              <w:left w:val="nil"/>
              <w:bottom w:val="single" w:sz="4" w:space="0" w:color="auto"/>
              <w:right w:val="single" w:sz="4" w:space="0" w:color="auto"/>
            </w:tcBorders>
            <w:shd w:val="clear" w:color="auto" w:fill="auto"/>
            <w:noWrap/>
            <w:vAlign w:val="bottom"/>
            <w:hideMark/>
          </w:tcPr>
          <w:p w14:paraId="586107AC"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1D702721"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3,04</w:t>
            </w:r>
          </w:p>
        </w:tc>
        <w:tc>
          <w:tcPr>
            <w:tcW w:w="1240" w:type="dxa"/>
            <w:tcBorders>
              <w:top w:val="nil"/>
              <w:left w:val="nil"/>
              <w:bottom w:val="single" w:sz="4" w:space="0" w:color="auto"/>
              <w:right w:val="single" w:sz="4" w:space="0" w:color="auto"/>
            </w:tcBorders>
            <w:shd w:val="clear" w:color="auto" w:fill="auto"/>
            <w:noWrap/>
            <w:vAlign w:val="center"/>
            <w:hideMark/>
          </w:tcPr>
          <w:p w14:paraId="7299E810"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9,28%</w:t>
            </w:r>
          </w:p>
        </w:tc>
      </w:tr>
      <w:tr w:rsidR="00712259" w:rsidRPr="00712259" w14:paraId="271309EE"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6BEE60F0"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309D5AB"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1B56CBFA"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6BDBFAE7"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13,07</w:t>
            </w:r>
          </w:p>
        </w:tc>
        <w:tc>
          <w:tcPr>
            <w:tcW w:w="1240" w:type="dxa"/>
            <w:tcBorders>
              <w:top w:val="nil"/>
              <w:left w:val="nil"/>
              <w:bottom w:val="single" w:sz="4" w:space="0" w:color="auto"/>
              <w:right w:val="single" w:sz="4" w:space="0" w:color="auto"/>
            </w:tcBorders>
            <w:shd w:val="clear" w:color="auto" w:fill="auto"/>
            <w:noWrap/>
            <w:vAlign w:val="center"/>
            <w:hideMark/>
          </w:tcPr>
          <w:p w14:paraId="71355BE3"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39,84%</w:t>
            </w:r>
          </w:p>
        </w:tc>
      </w:tr>
      <w:tr w:rsidR="00712259" w:rsidRPr="00712259" w14:paraId="40645283"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2070A9AF"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1D2A5739"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7C60E578"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2C501C8A"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16,69</w:t>
            </w:r>
          </w:p>
        </w:tc>
        <w:tc>
          <w:tcPr>
            <w:tcW w:w="1240" w:type="dxa"/>
            <w:tcBorders>
              <w:top w:val="nil"/>
              <w:left w:val="nil"/>
              <w:bottom w:val="single" w:sz="4" w:space="0" w:color="auto"/>
              <w:right w:val="single" w:sz="4" w:space="0" w:color="auto"/>
            </w:tcBorders>
            <w:shd w:val="clear" w:color="auto" w:fill="auto"/>
            <w:noWrap/>
            <w:vAlign w:val="center"/>
            <w:hideMark/>
          </w:tcPr>
          <w:p w14:paraId="18639BFF"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50,88%</w:t>
            </w:r>
          </w:p>
        </w:tc>
      </w:tr>
      <w:tr w:rsidR="00712259" w:rsidRPr="00712259" w14:paraId="363ECC77"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63BE535D"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17910695"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32,80</w:t>
            </w:r>
          </w:p>
        </w:tc>
        <w:tc>
          <w:tcPr>
            <w:tcW w:w="1240" w:type="dxa"/>
            <w:tcBorders>
              <w:top w:val="nil"/>
              <w:left w:val="nil"/>
              <w:bottom w:val="single" w:sz="4" w:space="0" w:color="auto"/>
              <w:right w:val="single" w:sz="4" w:space="0" w:color="auto"/>
            </w:tcBorders>
            <w:shd w:val="clear" w:color="000000" w:fill="D9E1F2"/>
            <w:noWrap/>
            <w:vAlign w:val="center"/>
            <w:hideMark/>
          </w:tcPr>
          <w:p w14:paraId="31B635E8"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r w:rsidR="00712259" w:rsidRPr="00712259" w14:paraId="752C1BCF" w14:textId="77777777" w:rsidTr="00712259">
        <w:trPr>
          <w:trHeight w:val="300"/>
          <w:jc w:val="center"/>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36BA23"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11</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8FA071"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Tegalmanggung</w:t>
            </w:r>
          </w:p>
        </w:tc>
        <w:tc>
          <w:tcPr>
            <w:tcW w:w="2560" w:type="dxa"/>
            <w:tcBorders>
              <w:top w:val="nil"/>
              <w:left w:val="nil"/>
              <w:bottom w:val="single" w:sz="4" w:space="0" w:color="auto"/>
              <w:right w:val="single" w:sz="4" w:space="0" w:color="auto"/>
            </w:tcBorders>
            <w:shd w:val="clear" w:color="auto" w:fill="auto"/>
            <w:noWrap/>
            <w:vAlign w:val="bottom"/>
            <w:hideMark/>
          </w:tcPr>
          <w:p w14:paraId="290ACCB8"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1E5C7521"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52,82</w:t>
            </w:r>
          </w:p>
        </w:tc>
        <w:tc>
          <w:tcPr>
            <w:tcW w:w="1240" w:type="dxa"/>
            <w:tcBorders>
              <w:top w:val="nil"/>
              <w:left w:val="nil"/>
              <w:bottom w:val="single" w:sz="4" w:space="0" w:color="auto"/>
              <w:right w:val="single" w:sz="4" w:space="0" w:color="auto"/>
            </w:tcBorders>
            <w:shd w:val="clear" w:color="auto" w:fill="auto"/>
            <w:noWrap/>
            <w:vAlign w:val="center"/>
            <w:hideMark/>
          </w:tcPr>
          <w:p w14:paraId="5C063500"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74,32%</w:t>
            </w:r>
          </w:p>
        </w:tc>
      </w:tr>
      <w:tr w:rsidR="00712259" w:rsidRPr="00712259" w14:paraId="7F54D07C" w14:textId="77777777" w:rsidTr="00712259">
        <w:trPr>
          <w:trHeight w:val="300"/>
          <w:jc w:val="center"/>
        </w:trPr>
        <w:tc>
          <w:tcPr>
            <w:tcW w:w="960" w:type="dxa"/>
            <w:vMerge/>
            <w:tcBorders>
              <w:top w:val="nil"/>
              <w:left w:val="single" w:sz="4" w:space="0" w:color="auto"/>
              <w:bottom w:val="single" w:sz="4" w:space="0" w:color="auto"/>
              <w:right w:val="single" w:sz="4" w:space="0" w:color="auto"/>
            </w:tcBorders>
            <w:vAlign w:val="center"/>
            <w:hideMark/>
          </w:tcPr>
          <w:p w14:paraId="3833DA19"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3842BB56"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p>
        </w:tc>
        <w:tc>
          <w:tcPr>
            <w:tcW w:w="2560" w:type="dxa"/>
            <w:tcBorders>
              <w:top w:val="nil"/>
              <w:left w:val="nil"/>
              <w:bottom w:val="single" w:sz="4" w:space="0" w:color="auto"/>
              <w:right w:val="single" w:sz="4" w:space="0" w:color="auto"/>
            </w:tcBorders>
            <w:shd w:val="clear" w:color="auto" w:fill="auto"/>
            <w:noWrap/>
            <w:vAlign w:val="bottom"/>
            <w:hideMark/>
          </w:tcPr>
          <w:p w14:paraId="7319AC4E" w14:textId="77777777" w:rsidR="00712259" w:rsidRPr="00712259" w:rsidRDefault="00712259" w:rsidP="00712259">
            <w:pPr>
              <w:spacing w:after="0" w:line="240" w:lineRule="auto"/>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3AF412EA"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18,25</w:t>
            </w:r>
          </w:p>
        </w:tc>
        <w:tc>
          <w:tcPr>
            <w:tcW w:w="1240" w:type="dxa"/>
            <w:tcBorders>
              <w:top w:val="nil"/>
              <w:left w:val="nil"/>
              <w:bottom w:val="single" w:sz="4" w:space="0" w:color="auto"/>
              <w:right w:val="single" w:sz="4" w:space="0" w:color="auto"/>
            </w:tcBorders>
            <w:shd w:val="clear" w:color="auto" w:fill="auto"/>
            <w:noWrap/>
            <w:vAlign w:val="center"/>
            <w:hideMark/>
          </w:tcPr>
          <w:p w14:paraId="4086681C"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25,68%</w:t>
            </w:r>
          </w:p>
        </w:tc>
      </w:tr>
      <w:tr w:rsidR="00712259" w:rsidRPr="00712259" w14:paraId="368459A4"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73CF2ED6"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6E44C971"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71,07</w:t>
            </w:r>
          </w:p>
        </w:tc>
        <w:tc>
          <w:tcPr>
            <w:tcW w:w="1240" w:type="dxa"/>
            <w:tcBorders>
              <w:top w:val="nil"/>
              <w:left w:val="nil"/>
              <w:bottom w:val="single" w:sz="4" w:space="0" w:color="auto"/>
              <w:right w:val="single" w:sz="4" w:space="0" w:color="auto"/>
            </w:tcBorders>
            <w:shd w:val="clear" w:color="000000" w:fill="D9E1F2"/>
            <w:noWrap/>
            <w:vAlign w:val="center"/>
            <w:hideMark/>
          </w:tcPr>
          <w:p w14:paraId="5FF0DE13"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r w:rsidR="00712259" w:rsidRPr="00712259" w14:paraId="785F4C3D" w14:textId="77777777" w:rsidTr="00712259">
        <w:trPr>
          <w:trHeight w:val="300"/>
          <w:jc w:val="center"/>
        </w:trPr>
        <w:tc>
          <w:tcPr>
            <w:tcW w:w="5240"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0E6FC126"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Kecamatan Cimanggung</w:t>
            </w:r>
          </w:p>
        </w:tc>
        <w:tc>
          <w:tcPr>
            <w:tcW w:w="1240" w:type="dxa"/>
            <w:tcBorders>
              <w:top w:val="nil"/>
              <w:left w:val="nil"/>
              <w:bottom w:val="single" w:sz="4" w:space="0" w:color="auto"/>
              <w:right w:val="single" w:sz="4" w:space="0" w:color="auto"/>
            </w:tcBorders>
            <w:shd w:val="clear" w:color="000000" w:fill="D9E1F2"/>
            <w:noWrap/>
            <w:vAlign w:val="center"/>
            <w:hideMark/>
          </w:tcPr>
          <w:p w14:paraId="705176BD"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678,25</w:t>
            </w:r>
          </w:p>
        </w:tc>
        <w:tc>
          <w:tcPr>
            <w:tcW w:w="1240" w:type="dxa"/>
            <w:tcBorders>
              <w:top w:val="nil"/>
              <w:left w:val="nil"/>
              <w:bottom w:val="single" w:sz="4" w:space="0" w:color="auto"/>
              <w:right w:val="single" w:sz="4" w:space="0" w:color="auto"/>
            </w:tcBorders>
            <w:shd w:val="clear" w:color="000000" w:fill="D9E1F2"/>
            <w:noWrap/>
            <w:vAlign w:val="center"/>
            <w:hideMark/>
          </w:tcPr>
          <w:p w14:paraId="004529C0"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bl>
    <w:p w14:paraId="0C5D02AF" w14:textId="645E188F" w:rsidR="00712259" w:rsidRPr="00712259" w:rsidRDefault="00712259" w:rsidP="00712259">
      <w:pPr>
        <w:spacing w:line="360" w:lineRule="auto"/>
        <w:ind w:left="567"/>
        <w:jc w:val="both"/>
        <w:rPr>
          <w:i/>
          <w:iCs/>
          <w:sz w:val="18"/>
          <w:szCs w:val="16"/>
        </w:rPr>
      </w:pPr>
      <w:r w:rsidRPr="00F66B77">
        <w:rPr>
          <w:i/>
          <w:iCs/>
          <w:sz w:val="18"/>
          <w:szCs w:val="16"/>
        </w:rPr>
        <w:t>Sumber: Hasil Analisis, 2025</w:t>
      </w:r>
    </w:p>
    <w:p w14:paraId="25B72E65" w14:textId="77777777" w:rsidR="0006445C" w:rsidRDefault="0006445C" w:rsidP="0006445C">
      <w:pPr>
        <w:spacing w:before="100" w:beforeAutospacing="1" w:after="100" w:afterAutospacing="1" w:line="360" w:lineRule="auto"/>
        <w:ind w:firstLine="709"/>
        <w:jc w:val="both"/>
        <w:rPr>
          <w:rFonts w:eastAsia="Times New Roman" w:cs="Times New Roman"/>
          <w:kern w:val="0"/>
          <w:szCs w:val="24"/>
          <w:lang w:eastAsia="en-ID"/>
          <w14:ligatures w14:val="none"/>
        </w:rPr>
      </w:pPr>
      <w:bookmarkStart w:id="263" w:name="_Toc202898091"/>
      <w:r w:rsidRPr="0006445C">
        <w:rPr>
          <w:rFonts w:eastAsia="Times New Roman" w:cs="Times New Roman"/>
          <w:kern w:val="0"/>
          <w:szCs w:val="24"/>
          <w:lang w:eastAsia="en-ID"/>
          <w14:ligatures w14:val="none"/>
        </w:rPr>
        <w:t xml:space="preserve">Berdasarkan hasil analisis daya dukung lahan pada kawasan permukiman eksisting di Kecamatan Cimanggung, terdapat variasi yang signifikan dalam distribusi zona pengembangan permukiman antar desa. Total luas kawasan permukiman eksisting mencapai 678,25 hektare yang terbagi dalam kategori “agak leluasa”, “cukup leluasa”, dan “leluasa” sesuai tingkat kemampuan lahannya untuk mendukung keberlanjutan pemanfaatan permukiman yang ada. Beberapa desa, seperti Sindanggalih, Cikahuripan, dan Cimanggung, memiliki kawasan </w:t>
      </w:r>
      <w:r w:rsidRPr="0006445C">
        <w:rPr>
          <w:rFonts w:eastAsia="Times New Roman" w:cs="Times New Roman"/>
          <w:kern w:val="0"/>
          <w:szCs w:val="24"/>
          <w:lang w:eastAsia="en-ID"/>
          <w14:ligatures w14:val="none"/>
        </w:rPr>
        <w:lastRenderedPageBreak/>
        <w:t xml:space="preserve">permukiman eksisting yang sebagian besar berada pada kategori “cukup leluasa”, masing-masing mencapai lebih dari 65% dari total luas permukiman desa. Hal ini mengindikasikan bahwa sebagian besar permukiman di desa-desa tersebut berada pada lahan dengan kapasitas lingkungan yang memadai untuk mendukung aktivitas permukiman saat ini tanpa tekanan berlebih. </w:t>
      </w:r>
    </w:p>
    <w:p w14:paraId="5281DAD4" w14:textId="6EC906FD" w:rsidR="00B932A0" w:rsidRPr="00B2377B" w:rsidRDefault="0006445C" w:rsidP="008422A0">
      <w:pPr>
        <w:spacing w:before="100" w:beforeAutospacing="1" w:after="0" w:line="360" w:lineRule="auto"/>
        <w:ind w:firstLine="567"/>
        <w:jc w:val="both"/>
        <w:rPr>
          <w:rFonts w:eastAsia="Times New Roman" w:cs="Times New Roman"/>
          <w:kern w:val="0"/>
          <w:szCs w:val="24"/>
          <w:lang w:eastAsia="en-ID"/>
          <w14:ligatures w14:val="none"/>
        </w:rPr>
      </w:pPr>
      <w:r w:rsidRPr="0006445C">
        <w:rPr>
          <w:rFonts w:eastAsia="Times New Roman" w:cs="Times New Roman"/>
          <w:kern w:val="0"/>
          <w:szCs w:val="24"/>
          <w:lang w:eastAsia="en-ID"/>
          <w14:ligatures w14:val="none"/>
        </w:rPr>
        <w:t>Sebaliknya, desa seperti Sindulang dan Tegalmanggung menunjukkan proporsi tinggi pada kategori “agak leluasa” (lebih dari 50%), yang mencerminkan keterbatasan kapasitas lahan sehingga memerlukan perhatian dalam pengelolaan agar tidak terjadi penurunan kualitas lingkungan permukiman. Sementara itu, keberadaan zona “leluasa” relatif terbatas dan hanya menonjol di beberapa desa seperti Sukadana (50,88%) dan Mangunarga (58,29%), yang menunjukkan kawasan permukiman eksisting di desa-desa tersebut berada pada lahan dengan daya dukung tinggi. Secara keseluruhan, sebaran kategori daya dukung lahan ini menegaskan perlunya diferensiasi kebijakan pengelolaan kawasan permukiman di setiap desa, dengan memperhatikan kapasitas lingkungan dan upaya menjaga kualitas ruang permukiman eksisting.</w:t>
      </w:r>
      <w:bookmarkEnd w:id="263"/>
    </w:p>
    <w:p w14:paraId="24E0F8FE" w14:textId="2C10973F" w:rsidR="008422A0" w:rsidRPr="008422A0" w:rsidRDefault="008422A0" w:rsidP="008422A0">
      <w:pPr>
        <w:pStyle w:val="Caption"/>
        <w:keepNext/>
        <w:spacing w:line="360" w:lineRule="auto"/>
        <w:rPr>
          <w:b/>
          <w:bCs/>
        </w:rPr>
      </w:pPr>
      <w:bookmarkStart w:id="264" w:name="_Toc207468611"/>
      <w:r w:rsidRPr="008422A0">
        <w:rPr>
          <w:b/>
          <w:bCs/>
        </w:rPr>
        <w:t xml:space="preserve">Tabel V. </w:t>
      </w:r>
      <w:r w:rsidRPr="008422A0">
        <w:rPr>
          <w:b/>
          <w:bCs/>
        </w:rPr>
        <w:fldChar w:fldCharType="begin"/>
      </w:r>
      <w:r w:rsidRPr="008422A0">
        <w:rPr>
          <w:b/>
          <w:bCs/>
        </w:rPr>
        <w:instrText xml:space="preserve"> SEQ Tabel_V. \* ARABIC </w:instrText>
      </w:r>
      <w:r w:rsidRPr="008422A0">
        <w:rPr>
          <w:b/>
          <w:bCs/>
        </w:rPr>
        <w:fldChar w:fldCharType="separate"/>
      </w:r>
      <w:r w:rsidR="0081478C">
        <w:rPr>
          <w:b/>
          <w:bCs/>
          <w:noProof/>
        </w:rPr>
        <w:t>10</w:t>
      </w:r>
      <w:r w:rsidRPr="008422A0">
        <w:rPr>
          <w:b/>
          <w:bCs/>
        </w:rPr>
        <w:fldChar w:fldCharType="end"/>
      </w:r>
      <w:r w:rsidRPr="008422A0">
        <w:rPr>
          <w:b/>
          <w:bCs/>
        </w:rPr>
        <w:t xml:space="preserve"> Kesesuaian Tata Guna Lahan Kawasan Permukiman Eksisting dengan Zona Pengembangan Daya Dukung Lahan Permukiman</w:t>
      </w:r>
      <w:bookmarkEnd w:id="264"/>
    </w:p>
    <w:tbl>
      <w:tblPr>
        <w:tblW w:w="6940" w:type="dxa"/>
        <w:jc w:val="center"/>
        <w:tblLook w:val="04A0" w:firstRow="1" w:lastRow="0" w:firstColumn="1" w:lastColumn="0" w:noHBand="0" w:noVBand="1"/>
      </w:tblPr>
      <w:tblGrid>
        <w:gridCol w:w="4853"/>
        <w:gridCol w:w="960"/>
        <w:gridCol w:w="1127"/>
      </w:tblGrid>
      <w:tr w:rsidR="00712259" w:rsidRPr="00712259" w14:paraId="0A0AC581" w14:textId="77777777" w:rsidTr="00B2377B">
        <w:trPr>
          <w:trHeight w:val="653"/>
          <w:jc w:val="center"/>
        </w:trPr>
        <w:tc>
          <w:tcPr>
            <w:tcW w:w="4853" w:type="dxa"/>
            <w:tcBorders>
              <w:top w:val="single" w:sz="4" w:space="0" w:color="auto"/>
              <w:left w:val="single" w:sz="4" w:space="0" w:color="auto"/>
              <w:bottom w:val="single" w:sz="4" w:space="0" w:color="auto"/>
              <w:right w:val="single" w:sz="4" w:space="0" w:color="auto"/>
            </w:tcBorders>
            <w:shd w:val="clear" w:color="000000" w:fill="BDD6EE"/>
            <w:vAlign w:val="center"/>
            <w:hideMark/>
          </w:tcPr>
          <w:p w14:paraId="5C289207"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Zona Pengembangan</w:t>
            </w:r>
          </w:p>
        </w:tc>
        <w:tc>
          <w:tcPr>
            <w:tcW w:w="960" w:type="dxa"/>
            <w:tcBorders>
              <w:top w:val="single" w:sz="4" w:space="0" w:color="auto"/>
              <w:left w:val="nil"/>
              <w:bottom w:val="single" w:sz="4" w:space="0" w:color="auto"/>
              <w:right w:val="single" w:sz="4" w:space="0" w:color="auto"/>
            </w:tcBorders>
            <w:shd w:val="clear" w:color="000000" w:fill="BDD6EE"/>
            <w:vAlign w:val="center"/>
            <w:hideMark/>
          </w:tcPr>
          <w:p w14:paraId="1B7703CA"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Luas (Ha)</w:t>
            </w:r>
          </w:p>
        </w:tc>
        <w:tc>
          <w:tcPr>
            <w:tcW w:w="1127" w:type="dxa"/>
            <w:tcBorders>
              <w:top w:val="single" w:sz="4" w:space="0" w:color="auto"/>
              <w:left w:val="nil"/>
              <w:bottom w:val="single" w:sz="4" w:space="0" w:color="auto"/>
              <w:right w:val="single" w:sz="4" w:space="0" w:color="auto"/>
            </w:tcBorders>
            <w:shd w:val="clear" w:color="000000" w:fill="BDD6EE"/>
            <w:vAlign w:val="center"/>
            <w:hideMark/>
          </w:tcPr>
          <w:p w14:paraId="3FD92FC7"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Persentase (%)</w:t>
            </w:r>
          </w:p>
        </w:tc>
      </w:tr>
      <w:tr w:rsidR="00712259" w:rsidRPr="00712259" w14:paraId="7EA889D1" w14:textId="77777777" w:rsidTr="00B2377B">
        <w:trPr>
          <w:trHeight w:val="510"/>
          <w:jc w:val="center"/>
        </w:trPr>
        <w:tc>
          <w:tcPr>
            <w:tcW w:w="4853" w:type="dxa"/>
            <w:tcBorders>
              <w:top w:val="nil"/>
              <w:left w:val="single" w:sz="4" w:space="0" w:color="auto"/>
              <w:bottom w:val="single" w:sz="4" w:space="0" w:color="auto"/>
              <w:right w:val="single" w:sz="4" w:space="0" w:color="auto"/>
            </w:tcBorders>
            <w:shd w:val="clear" w:color="auto" w:fill="auto"/>
            <w:vAlign w:val="center"/>
            <w:hideMark/>
          </w:tcPr>
          <w:p w14:paraId="5A47A208" w14:textId="77777777" w:rsidR="00712259" w:rsidRPr="00712259" w:rsidRDefault="00712259" w:rsidP="00712259">
            <w:pPr>
              <w:spacing w:after="0" w:line="240" w:lineRule="auto"/>
              <w:jc w:val="both"/>
              <w:rPr>
                <w:rFonts w:eastAsia="Times New Roman" w:cs="Times New Roman"/>
                <w:color w:val="000000"/>
                <w:kern w:val="0"/>
                <w:sz w:val="20"/>
                <w:szCs w:val="20"/>
                <w:lang w:eastAsia="en-ID"/>
                <w14:ligatures w14:val="none"/>
              </w:rPr>
            </w:pPr>
            <w:bookmarkStart w:id="265" w:name="RANGE!J4"/>
            <w:r w:rsidRPr="00712259">
              <w:rPr>
                <w:rFonts w:eastAsia="Times New Roman" w:cs="Times New Roman"/>
                <w:color w:val="000000"/>
                <w:kern w:val="0"/>
                <w:sz w:val="20"/>
                <w:szCs w:val="20"/>
                <w:lang w:eastAsia="en-ID"/>
                <w14:ligatures w14:val="none"/>
              </w:rPr>
              <w:t>Kegiatan kawasan permukiman eksisting pada zona agak leluasa telah sesuai dengan kondisi lahannya</w:t>
            </w:r>
            <w:bookmarkEnd w:id="265"/>
          </w:p>
        </w:tc>
        <w:tc>
          <w:tcPr>
            <w:tcW w:w="960" w:type="dxa"/>
            <w:tcBorders>
              <w:top w:val="nil"/>
              <w:left w:val="nil"/>
              <w:bottom w:val="single" w:sz="4" w:space="0" w:color="auto"/>
              <w:right w:val="single" w:sz="4" w:space="0" w:color="auto"/>
            </w:tcBorders>
            <w:shd w:val="clear" w:color="auto" w:fill="auto"/>
            <w:noWrap/>
            <w:vAlign w:val="center"/>
            <w:hideMark/>
          </w:tcPr>
          <w:p w14:paraId="091FE147"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196,01</w:t>
            </w:r>
          </w:p>
        </w:tc>
        <w:tc>
          <w:tcPr>
            <w:tcW w:w="1127" w:type="dxa"/>
            <w:tcBorders>
              <w:top w:val="nil"/>
              <w:left w:val="nil"/>
              <w:bottom w:val="single" w:sz="4" w:space="0" w:color="auto"/>
              <w:right w:val="single" w:sz="4" w:space="0" w:color="auto"/>
            </w:tcBorders>
            <w:shd w:val="clear" w:color="auto" w:fill="auto"/>
            <w:noWrap/>
            <w:vAlign w:val="center"/>
            <w:hideMark/>
          </w:tcPr>
          <w:p w14:paraId="27122880"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28,90%</w:t>
            </w:r>
          </w:p>
        </w:tc>
      </w:tr>
      <w:tr w:rsidR="00712259" w:rsidRPr="00712259" w14:paraId="66025F83" w14:textId="77777777" w:rsidTr="00B2377B">
        <w:trPr>
          <w:trHeight w:val="510"/>
          <w:jc w:val="center"/>
        </w:trPr>
        <w:tc>
          <w:tcPr>
            <w:tcW w:w="4853" w:type="dxa"/>
            <w:tcBorders>
              <w:top w:val="nil"/>
              <w:left w:val="single" w:sz="4" w:space="0" w:color="auto"/>
              <w:bottom w:val="single" w:sz="4" w:space="0" w:color="auto"/>
              <w:right w:val="single" w:sz="4" w:space="0" w:color="auto"/>
            </w:tcBorders>
            <w:shd w:val="clear" w:color="auto" w:fill="auto"/>
            <w:vAlign w:val="center"/>
            <w:hideMark/>
          </w:tcPr>
          <w:p w14:paraId="22BC1688" w14:textId="77777777" w:rsidR="00712259" w:rsidRPr="00712259" w:rsidRDefault="00712259" w:rsidP="00712259">
            <w:pPr>
              <w:spacing w:after="0" w:line="240" w:lineRule="auto"/>
              <w:jc w:val="both"/>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Kegiatan kawasan permukiman eksisting pada zona cukup leluasa telah sesuai dengan kondisi lahannya</w:t>
            </w:r>
          </w:p>
        </w:tc>
        <w:tc>
          <w:tcPr>
            <w:tcW w:w="960" w:type="dxa"/>
            <w:tcBorders>
              <w:top w:val="nil"/>
              <w:left w:val="nil"/>
              <w:bottom w:val="single" w:sz="4" w:space="0" w:color="auto"/>
              <w:right w:val="single" w:sz="4" w:space="0" w:color="auto"/>
            </w:tcBorders>
            <w:shd w:val="clear" w:color="auto" w:fill="auto"/>
            <w:noWrap/>
            <w:vAlign w:val="center"/>
            <w:hideMark/>
          </w:tcPr>
          <w:p w14:paraId="24B91FC6"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409,36</w:t>
            </w:r>
          </w:p>
        </w:tc>
        <w:tc>
          <w:tcPr>
            <w:tcW w:w="1127" w:type="dxa"/>
            <w:tcBorders>
              <w:top w:val="nil"/>
              <w:left w:val="nil"/>
              <w:bottom w:val="single" w:sz="4" w:space="0" w:color="auto"/>
              <w:right w:val="single" w:sz="4" w:space="0" w:color="auto"/>
            </w:tcBorders>
            <w:shd w:val="clear" w:color="auto" w:fill="auto"/>
            <w:noWrap/>
            <w:vAlign w:val="center"/>
            <w:hideMark/>
          </w:tcPr>
          <w:p w14:paraId="6D04A387"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60,35%</w:t>
            </w:r>
          </w:p>
        </w:tc>
      </w:tr>
      <w:tr w:rsidR="00712259" w:rsidRPr="00712259" w14:paraId="3DE4EB16" w14:textId="77777777" w:rsidTr="00B2377B">
        <w:trPr>
          <w:trHeight w:val="510"/>
          <w:jc w:val="center"/>
        </w:trPr>
        <w:tc>
          <w:tcPr>
            <w:tcW w:w="4853" w:type="dxa"/>
            <w:tcBorders>
              <w:top w:val="nil"/>
              <w:left w:val="single" w:sz="4" w:space="0" w:color="auto"/>
              <w:bottom w:val="single" w:sz="4" w:space="0" w:color="auto"/>
              <w:right w:val="single" w:sz="4" w:space="0" w:color="auto"/>
            </w:tcBorders>
            <w:shd w:val="clear" w:color="auto" w:fill="auto"/>
            <w:vAlign w:val="center"/>
            <w:hideMark/>
          </w:tcPr>
          <w:p w14:paraId="04170CF8" w14:textId="77777777" w:rsidR="00712259" w:rsidRPr="00712259" w:rsidRDefault="00712259" w:rsidP="00712259">
            <w:pPr>
              <w:spacing w:after="0" w:line="240" w:lineRule="auto"/>
              <w:jc w:val="both"/>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Kegiatan kawasan permukiman eksisting pada zona leluasa telah sesuai dengan kondisi lahannya</w:t>
            </w:r>
          </w:p>
        </w:tc>
        <w:tc>
          <w:tcPr>
            <w:tcW w:w="960" w:type="dxa"/>
            <w:tcBorders>
              <w:top w:val="nil"/>
              <w:left w:val="nil"/>
              <w:bottom w:val="single" w:sz="4" w:space="0" w:color="auto"/>
              <w:right w:val="single" w:sz="4" w:space="0" w:color="auto"/>
            </w:tcBorders>
            <w:shd w:val="clear" w:color="auto" w:fill="auto"/>
            <w:noWrap/>
            <w:vAlign w:val="center"/>
            <w:hideMark/>
          </w:tcPr>
          <w:p w14:paraId="03593A8C" w14:textId="77777777" w:rsidR="00712259" w:rsidRPr="00712259" w:rsidRDefault="00712259" w:rsidP="00712259">
            <w:pPr>
              <w:spacing w:after="0" w:line="240" w:lineRule="auto"/>
              <w:jc w:val="center"/>
              <w:rPr>
                <w:rFonts w:eastAsia="Times New Roman" w:cs="Times New Roman"/>
                <w:color w:val="000000"/>
                <w:kern w:val="0"/>
                <w:sz w:val="20"/>
                <w:szCs w:val="20"/>
                <w:lang w:eastAsia="en-ID"/>
                <w14:ligatures w14:val="none"/>
              </w:rPr>
            </w:pPr>
            <w:r w:rsidRPr="00712259">
              <w:rPr>
                <w:rFonts w:eastAsia="Times New Roman" w:cs="Times New Roman"/>
                <w:color w:val="000000"/>
                <w:kern w:val="0"/>
                <w:sz w:val="20"/>
                <w:szCs w:val="20"/>
                <w:lang w:eastAsia="en-ID"/>
                <w14:ligatures w14:val="none"/>
              </w:rPr>
              <w:t>72,88</w:t>
            </w:r>
          </w:p>
        </w:tc>
        <w:tc>
          <w:tcPr>
            <w:tcW w:w="1127" w:type="dxa"/>
            <w:tcBorders>
              <w:top w:val="nil"/>
              <w:left w:val="nil"/>
              <w:bottom w:val="single" w:sz="4" w:space="0" w:color="auto"/>
              <w:right w:val="single" w:sz="4" w:space="0" w:color="auto"/>
            </w:tcBorders>
            <w:shd w:val="clear" w:color="auto" w:fill="auto"/>
            <w:noWrap/>
            <w:vAlign w:val="center"/>
            <w:hideMark/>
          </w:tcPr>
          <w:p w14:paraId="1127C608"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10,75%</w:t>
            </w:r>
          </w:p>
        </w:tc>
      </w:tr>
      <w:tr w:rsidR="00712259" w:rsidRPr="00712259" w14:paraId="7F380982" w14:textId="77777777" w:rsidTr="00B2377B">
        <w:trPr>
          <w:trHeight w:val="300"/>
          <w:jc w:val="center"/>
        </w:trPr>
        <w:tc>
          <w:tcPr>
            <w:tcW w:w="4853" w:type="dxa"/>
            <w:tcBorders>
              <w:top w:val="nil"/>
              <w:left w:val="single" w:sz="4" w:space="0" w:color="auto"/>
              <w:bottom w:val="single" w:sz="4" w:space="0" w:color="auto"/>
              <w:right w:val="single" w:sz="4" w:space="0" w:color="auto"/>
            </w:tcBorders>
            <w:shd w:val="clear" w:color="000000" w:fill="BDD6EE"/>
            <w:vAlign w:val="center"/>
            <w:hideMark/>
          </w:tcPr>
          <w:p w14:paraId="121B7E17"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Total</w:t>
            </w:r>
          </w:p>
        </w:tc>
        <w:tc>
          <w:tcPr>
            <w:tcW w:w="960" w:type="dxa"/>
            <w:tcBorders>
              <w:top w:val="nil"/>
              <w:left w:val="nil"/>
              <w:bottom w:val="single" w:sz="4" w:space="0" w:color="auto"/>
              <w:right w:val="single" w:sz="4" w:space="0" w:color="auto"/>
            </w:tcBorders>
            <w:shd w:val="clear" w:color="000000" w:fill="BDD6EE"/>
            <w:noWrap/>
            <w:vAlign w:val="center"/>
            <w:hideMark/>
          </w:tcPr>
          <w:p w14:paraId="43C0FCB1"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678,25</w:t>
            </w:r>
          </w:p>
        </w:tc>
        <w:tc>
          <w:tcPr>
            <w:tcW w:w="1127" w:type="dxa"/>
            <w:tcBorders>
              <w:top w:val="nil"/>
              <w:left w:val="nil"/>
              <w:bottom w:val="single" w:sz="4" w:space="0" w:color="auto"/>
              <w:right w:val="single" w:sz="4" w:space="0" w:color="auto"/>
            </w:tcBorders>
            <w:shd w:val="clear" w:color="000000" w:fill="BDD6EE"/>
            <w:noWrap/>
            <w:vAlign w:val="center"/>
            <w:hideMark/>
          </w:tcPr>
          <w:p w14:paraId="5DAADEF3" w14:textId="77777777" w:rsidR="00712259" w:rsidRPr="00712259" w:rsidRDefault="00712259" w:rsidP="00712259">
            <w:pPr>
              <w:spacing w:after="0" w:line="240" w:lineRule="auto"/>
              <w:jc w:val="center"/>
              <w:rPr>
                <w:rFonts w:eastAsia="Times New Roman" w:cs="Times New Roman"/>
                <w:b/>
                <w:bCs/>
                <w:color w:val="000000"/>
                <w:kern w:val="0"/>
                <w:sz w:val="20"/>
                <w:szCs w:val="20"/>
                <w:lang w:eastAsia="en-ID"/>
                <w14:ligatures w14:val="none"/>
              </w:rPr>
            </w:pPr>
            <w:r w:rsidRPr="00712259">
              <w:rPr>
                <w:rFonts w:eastAsia="Times New Roman" w:cs="Times New Roman"/>
                <w:b/>
                <w:bCs/>
                <w:color w:val="000000"/>
                <w:kern w:val="0"/>
                <w:sz w:val="20"/>
                <w:szCs w:val="20"/>
                <w:lang w:eastAsia="en-ID"/>
                <w14:ligatures w14:val="none"/>
              </w:rPr>
              <w:t>100%</w:t>
            </w:r>
          </w:p>
        </w:tc>
      </w:tr>
    </w:tbl>
    <w:p w14:paraId="3103762C" w14:textId="29A1A597" w:rsidR="00760435" w:rsidRDefault="00F66B77" w:rsidP="00712259">
      <w:pPr>
        <w:spacing w:line="360" w:lineRule="auto"/>
        <w:ind w:left="567"/>
        <w:jc w:val="both"/>
        <w:rPr>
          <w:i/>
          <w:iCs/>
          <w:sz w:val="18"/>
          <w:szCs w:val="16"/>
        </w:rPr>
      </w:pPr>
      <w:r w:rsidRPr="00F66B77">
        <w:rPr>
          <w:i/>
          <w:iCs/>
          <w:sz w:val="18"/>
          <w:szCs w:val="16"/>
        </w:rPr>
        <w:t>Sumber: Hasil Analisis, 2025</w:t>
      </w:r>
    </w:p>
    <w:p w14:paraId="6876BD59" w14:textId="77777777" w:rsidR="008422A0" w:rsidRDefault="008D1CAC" w:rsidP="008422A0">
      <w:pPr>
        <w:keepNext/>
        <w:jc w:val="center"/>
      </w:pPr>
      <w:r>
        <w:rPr>
          <w:noProof/>
        </w:rPr>
        <w:lastRenderedPageBreak/>
        <w:drawing>
          <wp:inline distT="0" distB="0" distL="0" distR="0" wp14:anchorId="5AA272CD" wp14:editId="1E495479">
            <wp:extent cx="4572000" cy="2340000"/>
            <wp:effectExtent l="0" t="0" r="0" b="3175"/>
            <wp:docPr id="752548628" name="Chart 752548628">
              <a:extLst xmlns:a="http://schemas.openxmlformats.org/drawingml/2006/main">
                <a:ext uri="{FF2B5EF4-FFF2-40B4-BE49-F238E27FC236}">
                  <a16:creationId xmlns:a16="http://schemas.microsoft.com/office/drawing/2014/main" id="{23F265D1-D5EB-47A6-95A3-61B37B2860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7F58B668" w14:textId="154F41D2" w:rsidR="00B2377B" w:rsidRPr="008422A0" w:rsidRDefault="008422A0" w:rsidP="008422A0">
      <w:pPr>
        <w:pStyle w:val="Caption"/>
        <w:spacing w:line="360" w:lineRule="auto"/>
        <w:rPr>
          <w:b/>
          <w:bCs/>
        </w:rPr>
      </w:pPr>
      <w:bookmarkStart w:id="266" w:name="_Toc207468754"/>
      <w:bookmarkStart w:id="267" w:name="_Toc207537630"/>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14</w:t>
      </w:r>
      <w:r w:rsidRPr="008422A0">
        <w:rPr>
          <w:b/>
          <w:bCs/>
        </w:rPr>
        <w:fldChar w:fldCharType="end"/>
      </w:r>
      <w:r w:rsidRPr="008422A0">
        <w:rPr>
          <w:b/>
          <w:bCs/>
          <w:noProof/>
        </w:rPr>
        <w:t xml:space="preserve"> Diagram Persentasr Kesesuaian Tata Guna Lahan Kawasan Permukiman Eksisting dengan Zona Pengembangan Daya Dukung Lahan Permukiman</w:t>
      </w:r>
      <w:bookmarkEnd w:id="266"/>
      <w:bookmarkEnd w:id="267"/>
    </w:p>
    <w:p w14:paraId="29F05F7A" w14:textId="10E7F67F" w:rsidR="00B73381" w:rsidRDefault="00C04075" w:rsidP="00B73381">
      <w:pPr>
        <w:spacing w:before="240" w:line="360" w:lineRule="auto"/>
        <w:ind w:firstLine="567"/>
        <w:jc w:val="both"/>
      </w:pPr>
      <w:r>
        <w:t>Berdasarkan hasil analisis,</w:t>
      </w:r>
      <w:r w:rsidR="000F0F54">
        <w:t xml:space="preserve"> </w:t>
      </w:r>
      <w:r w:rsidR="000F0F54" w:rsidRPr="005B20C1">
        <w:t>penggunaan lahan kawasan permukiman eksisting</w:t>
      </w:r>
      <w:r w:rsidR="000F0F54">
        <w:t xml:space="preserve"> di Kecamatan Cimanggung</w:t>
      </w:r>
      <w:r>
        <w:t xml:space="preserve"> </w:t>
      </w:r>
      <w:r w:rsidR="000F0F54">
        <w:t>yang termasuk kedalam</w:t>
      </w:r>
      <w:r w:rsidR="00E87C1E">
        <w:t xml:space="preserve"> zona agak leluasa</w:t>
      </w:r>
      <w:r>
        <w:t xml:space="preserve"> mencakup luas mencapai </w:t>
      </w:r>
      <w:r w:rsidR="00023D2E" w:rsidRPr="00023D2E">
        <w:t>196,01</w:t>
      </w:r>
      <w:r w:rsidR="00023D2E">
        <w:t xml:space="preserve"> </w:t>
      </w:r>
      <w:r>
        <w:t>hektare atau sekitar 28,9</w:t>
      </w:r>
      <w:r w:rsidR="009758B1">
        <w:t>0</w:t>
      </w:r>
      <w:r>
        <w:t xml:space="preserve">% dari total </w:t>
      </w:r>
      <w:r w:rsidRPr="005B20C1">
        <w:t>jenis penggunaan lahan kawasan permukiman eksisting</w:t>
      </w:r>
      <w:r>
        <w:t>.</w:t>
      </w:r>
      <w:r w:rsidR="00E87C1E">
        <w:t xml:space="preserve"> Kondisi fisik wilayah ini mencakup kemiringan lereng antara 8 – 15 % serta 15 - 40%,</w:t>
      </w:r>
      <w:r w:rsidR="003D4F04">
        <w:t xml:space="preserve"> masih tergolong layak untuk pembangunan, lereng yang lebih curam memerlukan intervensi teknik.</w:t>
      </w:r>
      <w:r w:rsidR="00E87C1E">
        <w:t xml:space="preserve"> </w:t>
      </w:r>
      <w:r w:rsidR="003D4F04">
        <w:t>D</w:t>
      </w:r>
      <w:r w:rsidR="00E87C1E">
        <w:t>engan</w:t>
      </w:r>
      <w:r w:rsidR="003D4F04">
        <w:t xml:space="preserve"> </w:t>
      </w:r>
      <w:r w:rsidR="00E87C1E">
        <w:t xml:space="preserve">jenis tanah berupa lanau, pasir, kerikil, serta tanah residu yang memiliki tingkat kohesi rendah. </w:t>
      </w:r>
      <w:r w:rsidR="00B73381">
        <w:t>Pada zona ini, air tanah didominasi oleh produktivitas yang berkategori sedang hingga langka.</w:t>
      </w:r>
      <w:r w:rsidR="00E87C1E">
        <w:t xml:space="preserve"> Risiko longsor serta potensi gempa bumi dengan intensitas hingga VIII pada skala MMI menjadi faktor penting yang harus diperhitungkan. </w:t>
      </w:r>
      <w:r w:rsidR="00E87C1E" w:rsidRPr="00E87C1E">
        <w:t>Kegiatan kawasan permukiman eksisting pada zona agak leluasa</w:t>
      </w:r>
      <w:r w:rsidR="00B73381">
        <w:t xml:space="preserve"> menunjukkan karakteristik sumber daya geologi dan kendala geologi pada tingkat menengah, sehingga</w:t>
      </w:r>
      <w:r w:rsidR="00B14404">
        <w:t xml:space="preserve"> zona ini</w:t>
      </w:r>
      <w:r w:rsidR="00E87C1E" w:rsidRPr="00E87C1E">
        <w:t xml:space="preserve"> telah sesuai dengan kondisi lahannya</w:t>
      </w:r>
      <w:r w:rsidR="00E87C1E">
        <w:t xml:space="preserve">. </w:t>
      </w:r>
      <w:r w:rsidR="00B73381">
        <w:t xml:space="preserve">Namun, kendala geologi, khususnya potensi bencana gerakan tanah yang masih ada, menuntut penerapan rekayasa teknologi yang memadai untuk menjamin keamanan dan keberlanjutan pembangunan. </w:t>
      </w:r>
    </w:p>
    <w:p w14:paraId="4C292B1D" w14:textId="71579ED8" w:rsidR="003F5C4F" w:rsidRDefault="003F5C4F" w:rsidP="008B7CBA">
      <w:pPr>
        <w:spacing w:before="240" w:line="360" w:lineRule="auto"/>
        <w:ind w:firstLine="567"/>
        <w:jc w:val="both"/>
      </w:pPr>
      <w:r>
        <w:t xml:space="preserve">Dalam upaya mereduksi potensi kendala geologi di kawasan permukiman eksisting Kecamatan Cimanggung di </w:t>
      </w:r>
      <w:r w:rsidR="00B73381">
        <w:t>zona agak leluasa</w:t>
      </w:r>
      <w:r>
        <w:t xml:space="preserve">, langkah pertama yang wajib dilaksanakan adalah perancangan sistem drainase terpadu. Drainase </w:t>
      </w:r>
      <w:r>
        <w:lastRenderedPageBreak/>
        <w:t>permukaan, berupa saluran longitudinal dan transversal, diarahkan sedemikian rupa untuk menyalurkan limpasan air hujan menjauhi lereng, sedangkan drainase bawah permukaan memanfaatkan pipa berperforasi dan saluran berisi material kerikil pada kedalaman tertentu guna menurunkan muka air tanah dan mengurangi tekanan pori dalam massa tanah. Implementasi kedua skema drainase ini akan menurunkan kemungkinan pelunakan tanah pada lapisan atas yang sering kali menjadi pemicu longsor, serta mempertahankan stabilitas struktur geologi lokal. Selain itu, peningkatan kohesi dan kekuatan massa tanah diperoleh melalui stabilisasi lereng, yakni dengan membangun dinding penahan tanah bertingkat yang terbuat dari beton bertulang atau susunan batu kali pada segmen lereng dengan kemiringan lebih dari 15 %. Teknik terracing dilengkapi lapisan geotekstil di setiap undakan membantu meratakan distribusi beban dan memperlambat aliran air permukaan, sementara metode soil nailing dan pemasangan ground anchors secara miring ke dalam lereng memberikan dukungan tarik tambahan pada massa tanah, sehingga struktur bangunan dan infrastruktur di atasnya dapat terjamin keamanann</w:t>
      </w:r>
    </w:p>
    <w:p w14:paraId="3C62F3FD" w14:textId="6F059D92" w:rsidR="00B14404" w:rsidRDefault="00581748" w:rsidP="00B14404">
      <w:pPr>
        <w:spacing w:before="240" w:line="360" w:lineRule="auto"/>
        <w:ind w:firstLine="567"/>
        <w:jc w:val="both"/>
      </w:pPr>
      <w:r>
        <w:t>Penggunaan lahan permukiman eksisting di Kecamatan Cimanggung, yang tergolong dalam zona cukup leluasa</w:t>
      </w:r>
      <w:r w:rsidR="00B73381">
        <w:t xml:space="preserve"> </w:t>
      </w:r>
      <w:r w:rsidR="00391A38">
        <w:t xml:space="preserve">mencakup area seluas </w:t>
      </w:r>
      <w:r w:rsidR="009758B1" w:rsidRPr="009758B1">
        <w:t>409,36</w:t>
      </w:r>
      <w:r w:rsidR="009758B1">
        <w:t xml:space="preserve"> </w:t>
      </w:r>
      <w:r w:rsidR="00391A38">
        <w:t>hektare atau sekitar 60,3</w:t>
      </w:r>
      <w:r w:rsidR="009758B1">
        <w:t>5</w:t>
      </w:r>
      <w:r w:rsidR="00391A38">
        <w:t>% dari total penggunaan lahan kawasan permukiman eksisting</w:t>
      </w:r>
      <w:r w:rsidR="00AF73F9">
        <w:t xml:space="preserve"> di Kecamatan Cimanggung</w:t>
      </w:r>
      <w:r w:rsidR="00391A38">
        <w:t xml:space="preserve">. </w:t>
      </w:r>
      <w:r w:rsidR="00B14404">
        <w:t>Zona</w:t>
      </w:r>
      <w:r w:rsidR="00391A38">
        <w:t xml:space="preserve"> ini memiliki karakteristik kemiringan lereng yang relatif aman untuk pembangunan, yaitu berkisar antara 0</w:t>
      </w:r>
      <w:r w:rsidR="008D6A3E">
        <w:t xml:space="preserve"> </w:t>
      </w:r>
      <w:r w:rsidR="00391A38">
        <w:t>–</w:t>
      </w:r>
      <w:r w:rsidR="008D6A3E">
        <w:t xml:space="preserve"> </w:t>
      </w:r>
      <w:r w:rsidR="00391A38">
        <w:t>8% dan 8</w:t>
      </w:r>
      <w:r w:rsidR="008D6A3E">
        <w:t xml:space="preserve"> </w:t>
      </w:r>
      <w:r w:rsidR="00391A38">
        <w:t>–</w:t>
      </w:r>
      <w:r w:rsidR="008D6A3E">
        <w:t xml:space="preserve"> </w:t>
      </w:r>
      <w:r w:rsidR="00391A38">
        <w:t xml:space="preserve">15%, yang secara teknis sangat mendukung </w:t>
      </w:r>
      <w:r w:rsidR="00B14404">
        <w:t>kawasan</w:t>
      </w:r>
      <w:r w:rsidR="00391A38">
        <w:t xml:space="preserve"> permukiman. Produktivitas air tanah di </w:t>
      </w:r>
      <w:r>
        <w:t>daerah</w:t>
      </w:r>
      <w:r w:rsidR="00391A38">
        <w:t xml:space="preserve"> ini tergolong baik hingga sedang, yang merupakan nilai tambah dalam penyediaan air bersih bagi permukiman tanpa ketergantungan yang tinggi terhadap sistem suplai eksternal. Tingkat kerentanan gerakan tanah di </w:t>
      </w:r>
      <w:r>
        <w:t>daerah</w:t>
      </w:r>
      <w:r w:rsidR="00391A38">
        <w:t xml:space="preserve"> ini berkisar dari rendah hingga menengah, yang menunjukkan bahwa risiko longsor relatif kecil, meskipun perlu tetap diawasi terutama pada area dengan kombinasi batuan lapuk dan drainase yang buruk. Risiko gempa bumi dengan intensitas hingga VIII pada skala Modified Mercalli Intensity (MMI) merupakan satu-satunya kendala geologi yang signifikan, namun dapat ditanggulangi melalui penerapan standar bangunan tahan gempa dan perencanaan tata ruang berbasis mitigasi bencana.</w:t>
      </w:r>
      <w:r w:rsidR="00B14404">
        <w:t xml:space="preserve"> </w:t>
      </w:r>
    </w:p>
    <w:p w14:paraId="291D7094" w14:textId="0987A90E" w:rsidR="00A01F5F" w:rsidRDefault="00B14404" w:rsidP="00B14404">
      <w:pPr>
        <w:spacing w:before="240" w:line="360" w:lineRule="auto"/>
        <w:ind w:firstLine="567"/>
        <w:jc w:val="both"/>
      </w:pPr>
      <w:r w:rsidRPr="00E87C1E">
        <w:lastRenderedPageBreak/>
        <w:t>Kegiatan kawasan permukiman eksisting pada</w:t>
      </w:r>
      <w:r>
        <w:t xml:space="preserve"> zona cukup leluasa menunjukkan karakteristik sumber daya geologi yang agak tinggi dan terdapat kendala geologi yang agak rendah, sehingga zona ini</w:t>
      </w:r>
      <w:r w:rsidRPr="00E87C1E">
        <w:t xml:space="preserve"> telah sesuai dengan kondisi lahannya</w:t>
      </w:r>
      <w:r>
        <w:t xml:space="preserve">. </w:t>
      </w:r>
      <w:r w:rsidR="00D16AB6">
        <w:t xml:space="preserve">Dalam upaya memitigasi potensi kendala geologi pada kawasan permukiman eksisting di </w:t>
      </w:r>
      <w:r>
        <w:t>z</w:t>
      </w:r>
      <w:r w:rsidR="00D16AB6">
        <w:t xml:space="preserve">ona </w:t>
      </w:r>
      <w:r>
        <w:t>c</w:t>
      </w:r>
      <w:r w:rsidR="00D16AB6">
        <w:t xml:space="preserve">ukup </w:t>
      </w:r>
      <w:r>
        <w:t>l</w:t>
      </w:r>
      <w:r w:rsidR="00D16AB6">
        <w:t>eluasa Kecamatan Cimanggung</w:t>
      </w:r>
      <w:r w:rsidR="00A01F5F">
        <w:t>. Pertama, sistem drainase permukaan dan dalam tetap dioptimumkan melalui pembuatan saluran infil</w:t>
      </w:r>
      <w:r w:rsidR="00A01F5F">
        <w:softHyphen/>
        <w:t>trasi dan sumur resapan untuk menjaga kestabilan muka air tanah, meski kemiringan lereng relatif landai (0–15 %). pada aspek gempa bumi, bangunan dirancang dengan prinsip structural ductility dan base isolation untuk meredam getaran intensitas hingga VIII MMI, dilengkapi sambungan konstruksi fleksibel yang mampu menahan deformasi seismik. Perencanaan tata ruang yang matang dan terpadu harus menjadi landasan utama dalam proses pengembangan ini agar dapat mengoptimalkan fungsi lahan sekaligus meminimalkan risiko bencana.</w:t>
      </w:r>
    </w:p>
    <w:p w14:paraId="6100F18B" w14:textId="125ABC73" w:rsidR="003D4F04" w:rsidRDefault="005656FB" w:rsidP="003D4F04">
      <w:pPr>
        <w:spacing w:before="240" w:after="0" w:line="360" w:lineRule="auto"/>
        <w:ind w:firstLine="567"/>
        <w:jc w:val="both"/>
      </w:pPr>
      <w:r>
        <w:t xml:space="preserve">Kawasan permukiman eksisting di Kecamatan Cimanggung yang terdapat di zona leluasa mencakup luas </w:t>
      </w:r>
      <w:r w:rsidR="009758B1" w:rsidRPr="00712259">
        <w:rPr>
          <w:rFonts w:eastAsia="Times New Roman" w:cs="Times New Roman"/>
          <w:color w:val="000000"/>
          <w:kern w:val="0"/>
          <w:sz w:val="20"/>
          <w:szCs w:val="20"/>
          <w:lang w:eastAsia="en-ID"/>
          <w14:ligatures w14:val="none"/>
        </w:rPr>
        <w:t>72,88</w:t>
      </w:r>
      <w:r>
        <w:t xml:space="preserve"> hektare atau sekitar 10,7</w:t>
      </w:r>
      <w:r w:rsidR="009758B1">
        <w:t>5</w:t>
      </w:r>
      <w:r>
        <w:t>% dari total lahan permukiman eksisting di Kecamatan Cimanggung</w:t>
      </w:r>
      <w:r w:rsidR="00B14404">
        <w:t xml:space="preserve">. </w:t>
      </w:r>
      <w:r>
        <w:t>Kondisi fisik seperti k</w:t>
      </w:r>
      <w:r w:rsidR="00AF73F9">
        <w:t>emiringan lereng yang datar (0–8%) memudahkan pengorganisasian ruang dan pembangunan infrastruktur tanpa memerlukan rekayasa lahan yang kompleks. Produktivitas air tanah yang tinggi mendukung ketersediaan air bersih secara lokal, sementara jenis batuan seperti lava, batu gamping terumbu, dan batuan gunung api tua serta tanah residu, pasir, dan kerikil memberikan kondisi tanah yang stabil untuk konstruksi. Tingkat kerentanan gerakan tanah yang rendah hingga sangat rendah menunjukkan bahwa wilayah ini aman dari potensi longsor. Satu-satunya kendala adalah risiko gempa bumi dengan intensitas hingga VIII MMI, namun hal ini masih dapat diatasi melalui penerapan standar bangunan tahan gempa. Dengan demikian, zona ini memenuhi kriteria sebagai wilayah dengan sumber daya geologi tinggi dan kendala geologi rendah, dengan biaya pembangunan yang relatif rendah dan tingkat keamanan yang tinggi.</w:t>
      </w:r>
      <w:r w:rsidR="003D4F04">
        <w:t xml:space="preserve"> Dengan demikian kawasan permukiman eksising pada zona leluasa</w:t>
      </w:r>
      <w:r w:rsidR="003D4F04" w:rsidRPr="00E87C1E">
        <w:t xml:space="preserve"> telah sesuai dengan kondisi lahannya</w:t>
      </w:r>
      <w:r w:rsidR="003D4F04">
        <w:t>.</w:t>
      </w:r>
    </w:p>
    <w:p w14:paraId="2801DC40" w14:textId="4D9ED291" w:rsidR="003D4F04" w:rsidRDefault="003D4F04" w:rsidP="003D4F04">
      <w:pPr>
        <w:spacing w:before="240" w:after="0" w:line="360" w:lineRule="auto"/>
        <w:ind w:firstLine="567"/>
        <w:jc w:val="both"/>
        <w:sectPr w:rsidR="003D4F04" w:rsidSect="00C0643A">
          <w:pgSz w:w="11906" w:h="16838" w:code="9"/>
          <w:pgMar w:top="2268" w:right="1701" w:bottom="1701" w:left="2268" w:header="708" w:footer="708" w:gutter="0"/>
          <w:cols w:space="708"/>
          <w:docGrid w:linePitch="360"/>
        </w:sectPr>
      </w:pPr>
      <w:r>
        <w:t>.</w:t>
      </w:r>
    </w:p>
    <w:p w14:paraId="3887073E" w14:textId="77777777" w:rsidR="008422A0" w:rsidRDefault="008F3455" w:rsidP="008422A0">
      <w:pPr>
        <w:keepNext/>
        <w:jc w:val="center"/>
      </w:pPr>
      <w:r>
        <w:rPr>
          <w:noProof/>
        </w:rPr>
        <w:lastRenderedPageBreak/>
        <w:drawing>
          <wp:inline distT="0" distB="0" distL="0" distR="0" wp14:anchorId="01D362A1" wp14:editId="72FE841D">
            <wp:extent cx="6867665" cy="4860000"/>
            <wp:effectExtent l="0" t="0" r="0" b="0"/>
            <wp:docPr id="491166191" name="Picture 49116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91" name="Picture 491166191"/>
                    <pic:cNvPicPr/>
                  </pic:nvPicPr>
                  <pic:blipFill>
                    <a:blip r:embed="rId92">
                      <a:extLst>
                        <a:ext uri="{28A0092B-C50C-407E-A947-70E740481C1C}">
                          <a14:useLocalDpi xmlns:a14="http://schemas.microsoft.com/office/drawing/2010/main" val="0"/>
                        </a:ext>
                      </a:extLst>
                    </a:blip>
                    <a:stretch>
                      <a:fillRect/>
                    </a:stretch>
                  </pic:blipFill>
                  <pic:spPr>
                    <a:xfrm>
                      <a:off x="0" y="0"/>
                      <a:ext cx="6867665" cy="4860000"/>
                    </a:xfrm>
                    <a:prstGeom prst="rect">
                      <a:avLst/>
                    </a:prstGeom>
                  </pic:spPr>
                </pic:pic>
              </a:graphicData>
            </a:graphic>
          </wp:inline>
        </w:drawing>
      </w:r>
    </w:p>
    <w:p w14:paraId="7F623CA6" w14:textId="503949E5" w:rsidR="00F66B77" w:rsidRPr="008422A0" w:rsidRDefault="008422A0" w:rsidP="008422A0">
      <w:pPr>
        <w:pStyle w:val="Caption"/>
        <w:rPr>
          <w:b/>
          <w:bCs/>
        </w:rPr>
      </w:pPr>
      <w:bookmarkStart w:id="268" w:name="_Toc207468755"/>
      <w:bookmarkStart w:id="269" w:name="_Toc207537631"/>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15</w:t>
      </w:r>
      <w:r w:rsidRPr="008422A0">
        <w:rPr>
          <w:b/>
          <w:bCs/>
        </w:rPr>
        <w:fldChar w:fldCharType="end"/>
      </w:r>
      <w:r w:rsidRPr="008422A0">
        <w:rPr>
          <w:b/>
          <w:bCs/>
        </w:rPr>
        <w:t xml:space="preserve"> Peta Kesesuaian Tata Guna Lahan Kawasan Permukiman Eksisting dengan Zona Pengembangan Daya Dukung Lahan Permukiman</w:t>
      </w:r>
      <w:bookmarkEnd w:id="268"/>
      <w:bookmarkEnd w:id="269"/>
    </w:p>
    <w:p w14:paraId="33B6CED7" w14:textId="10F7499F" w:rsidR="00841CFE" w:rsidRDefault="00841CFE" w:rsidP="00B932A0">
      <w:pPr>
        <w:sectPr w:rsidR="00841CFE" w:rsidSect="00BF7783">
          <w:pgSz w:w="16838" w:h="11906" w:orient="landscape" w:code="9"/>
          <w:pgMar w:top="2268" w:right="1134" w:bottom="1134" w:left="1134" w:header="709" w:footer="709" w:gutter="0"/>
          <w:cols w:space="708"/>
          <w:docGrid w:linePitch="360"/>
        </w:sectPr>
      </w:pPr>
    </w:p>
    <w:p w14:paraId="0E9B17CE" w14:textId="77777777" w:rsidR="007F5BE3" w:rsidRDefault="001E1B4E" w:rsidP="001E1B4E">
      <w:pPr>
        <w:spacing w:line="360" w:lineRule="auto"/>
        <w:ind w:firstLine="567"/>
        <w:jc w:val="both"/>
      </w:pPr>
      <w:r>
        <w:lastRenderedPageBreak/>
        <w:t xml:space="preserve">Berdasarkan hasil analisis overlay antara </w:t>
      </w:r>
      <w:r w:rsidR="005656FB" w:rsidRPr="005656FB">
        <w:t>kesesuaian tata guna lahan kawasan permukiman eksisting dengan zona pengembangan daya dukung lahan permukiman</w:t>
      </w:r>
      <w:r>
        <w:t xml:space="preserve"> </w:t>
      </w:r>
      <w:r w:rsidR="00A431FE">
        <w:t>dan</w:t>
      </w:r>
      <w:r>
        <w:t xml:space="preserve"> titik sebaran kejadian bencana tanah longsor di Kecamatan Cimanggung selama periode 2021 hingga 2024, diperoleh gambaran spasial mengenai tingkat kerentanan bencana pada masing-masing </w:t>
      </w:r>
      <w:r w:rsidR="009E4519">
        <w:t>zona pengembangan</w:t>
      </w:r>
      <w:r>
        <w:t xml:space="preserve">. Hasil overlay menunjukkan </w:t>
      </w:r>
      <w:r w:rsidR="007F5BE3" w:rsidRPr="007F5BE3">
        <w:t xml:space="preserve">menunjukkan bahwa pada kawasan permukiman eksisting yang berada di zona agak leluasa dan cukup leluasa, yang secara </w:t>
      </w:r>
      <w:r w:rsidR="007F5BE3">
        <w:t>kondisi fisik</w:t>
      </w:r>
      <w:r w:rsidR="007F5BE3" w:rsidRPr="007F5BE3">
        <w:t xml:space="preserve"> telah dinyatakan sesuai untuk pengembangan permukiman, masih terdapat kejadian tanah longsor. Tercatat sebanyak 9 kejadian tanah longsor terjadi pada zona agak leluasa, sedangkan 13 kejadian lainnya tercatat berada pada zona cukup leluasa</w:t>
      </w:r>
      <w:r>
        <w:t xml:space="preserve">. </w:t>
      </w:r>
    </w:p>
    <w:p w14:paraId="70DB0D60" w14:textId="40C9890A" w:rsidR="001E1B4E" w:rsidRDefault="001E1B4E" w:rsidP="001E1B4E">
      <w:pPr>
        <w:spacing w:line="360" w:lineRule="auto"/>
        <w:ind w:firstLine="567"/>
        <w:jc w:val="both"/>
      </w:pPr>
      <w:r>
        <w:t xml:space="preserve">Secara kuantitatif, zona cukup </w:t>
      </w:r>
      <w:r w:rsidR="007F5BE3">
        <w:t>leluasa</w:t>
      </w:r>
      <w:r>
        <w:t xml:space="preserve"> mengalami frekuensi kejadian yang lebih tinggi. Namun demikian, bila ditinjau dari tingkat keparahan dampaknya, </w:t>
      </w:r>
      <w:r w:rsidR="007F5BE3">
        <w:t>zona agak leluasa</w:t>
      </w:r>
      <w:r>
        <w:t xml:space="preserve"> justru mencatat kejadian longsor paling destruktif, yakni peristiwa longsor di Desa Cihanjuang pada 9 Januari 2021. Kejadian ini menyebabkan tebing setinggi</w:t>
      </w:r>
      <w:r w:rsidR="007F5BE3">
        <w:t xml:space="preserve"> </w:t>
      </w:r>
      <w:proofErr w:type="gramStart"/>
      <w:r>
        <w:t>20 meter</w:t>
      </w:r>
      <w:proofErr w:type="gramEnd"/>
      <w:r>
        <w:t xml:space="preserve"> dan panjang 40 meter runtuh, menimbun 4 rumah, merusak 5 rumah lainnya, mengancam 23 unit rumah serta tempat ibadah, dan mengakibatkan 40 orang meninggal dunia, 25 luka-luka, serta memaksa 1.119 jiwa mengungsi. Hal ini menunjukkan bahwa meskipun</w:t>
      </w:r>
      <w:r w:rsidR="007F5BE3">
        <w:t xml:space="preserve"> kawasan permukiman eksisting pada</w:t>
      </w:r>
      <w:r>
        <w:t xml:space="preserve"> </w:t>
      </w:r>
      <w:r w:rsidR="007F5BE3">
        <w:t>zona</w:t>
      </w:r>
      <w:r>
        <w:t xml:space="preserve"> ini dikategorikan </w:t>
      </w:r>
      <w:r w:rsidR="00A431FE">
        <w:t xml:space="preserve">sesuai </w:t>
      </w:r>
      <w:r w:rsidR="007F5BE3" w:rsidRPr="007F5BE3">
        <w:t>dengan kondisi lahannya</w:t>
      </w:r>
      <w:r>
        <w:t>, dalam kondisi curah hujan ekstrem dan pengelolaan tata ruang yang kurang optimal, bencana besar tetap berpotensi terjadi.</w:t>
      </w:r>
    </w:p>
    <w:p w14:paraId="59149524" w14:textId="77777777" w:rsidR="008422A0" w:rsidRDefault="001E1B4E" w:rsidP="008422A0">
      <w:pPr>
        <w:keepNext/>
        <w:spacing w:line="360" w:lineRule="auto"/>
        <w:jc w:val="center"/>
      </w:pPr>
      <w:r>
        <w:rPr>
          <w:noProof/>
        </w:rPr>
        <w:lastRenderedPageBreak/>
        <w:drawing>
          <wp:inline distT="0" distB="0" distL="0" distR="0" wp14:anchorId="3C165E47" wp14:editId="42BC3DB3">
            <wp:extent cx="3193131" cy="2160000"/>
            <wp:effectExtent l="0" t="0" r="7620" b="0"/>
            <wp:docPr id="491166202" name="Picture 49116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202" name="Picture 491166202"/>
                    <pic:cNvPicPr/>
                  </pic:nvPicPr>
                  <pic:blipFill>
                    <a:blip r:embed="rId93">
                      <a:extLst>
                        <a:ext uri="{28A0092B-C50C-407E-A947-70E740481C1C}">
                          <a14:useLocalDpi xmlns:a14="http://schemas.microsoft.com/office/drawing/2010/main" val="0"/>
                        </a:ext>
                      </a:extLst>
                    </a:blip>
                    <a:stretch>
                      <a:fillRect/>
                    </a:stretch>
                  </pic:blipFill>
                  <pic:spPr>
                    <a:xfrm>
                      <a:off x="0" y="0"/>
                      <a:ext cx="3193131" cy="2160000"/>
                    </a:xfrm>
                    <a:prstGeom prst="rect">
                      <a:avLst/>
                    </a:prstGeom>
                  </pic:spPr>
                </pic:pic>
              </a:graphicData>
            </a:graphic>
          </wp:inline>
        </w:drawing>
      </w:r>
    </w:p>
    <w:p w14:paraId="010BFD62" w14:textId="5D9E9CFD" w:rsidR="00B2377B" w:rsidRPr="008422A0" w:rsidRDefault="008422A0" w:rsidP="008422A0">
      <w:pPr>
        <w:pStyle w:val="Caption"/>
        <w:spacing w:line="360" w:lineRule="auto"/>
        <w:rPr>
          <w:b/>
          <w:bCs/>
        </w:rPr>
      </w:pPr>
      <w:bookmarkStart w:id="270" w:name="_Toc207468756"/>
      <w:bookmarkStart w:id="271" w:name="_Toc207537632"/>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16</w:t>
      </w:r>
      <w:r w:rsidRPr="008422A0">
        <w:rPr>
          <w:b/>
          <w:bCs/>
        </w:rPr>
        <w:fldChar w:fldCharType="end"/>
      </w:r>
      <w:r w:rsidRPr="008422A0">
        <w:rPr>
          <w:b/>
          <w:bCs/>
        </w:rPr>
        <w:t xml:space="preserve"> Kejadian Bencana Tanah Longsor yang Berdampak pada Kawasan Permukiman</w:t>
      </w:r>
      <w:bookmarkEnd w:id="270"/>
      <w:bookmarkEnd w:id="271"/>
    </w:p>
    <w:p w14:paraId="291C055A" w14:textId="5B225BF5" w:rsidR="001E1B4E" w:rsidRDefault="001E1B4E" w:rsidP="001E1B4E">
      <w:pPr>
        <w:spacing w:line="360" w:lineRule="auto"/>
        <w:ind w:firstLine="567"/>
        <w:jc w:val="both"/>
      </w:pPr>
      <w:r>
        <w:t xml:space="preserve">Di sisi lain, </w:t>
      </w:r>
      <w:r w:rsidR="007F5BE3">
        <w:t xml:space="preserve">kawasan permukiman eksisting yang berada di </w:t>
      </w:r>
      <w:r>
        <w:t xml:space="preserve">zona cukup </w:t>
      </w:r>
      <w:r w:rsidR="007F5BE3">
        <w:t>leluasa</w:t>
      </w:r>
      <w:r>
        <w:t xml:space="preserve"> mencatat lebih banyak kejadian, yang tersebar pada berbagai desa seperti Sindulang, Cihanjuang, dan Sawahdadap. Meskipun sebagian besar kejadian di </w:t>
      </w:r>
      <w:r w:rsidR="00A431FE">
        <w:t>kelas</w:t>
      </w:r>
      <w:r>
        <w:t xml:space="preserve"> ini berdampak pada jumlah korban jiwa dan kerusakan yang lebih terbatas, terdapat peristiwa signifikan seperti longsor di Desa Sindulang pada 19 Desember 2022 yang menyebabkan satu korban jiwa tertimbun longsor, serta longsor pada 7 Oktober 2022 di Desa Cihanjuang yang mengancam </w:t>
      </w:r>
      <w:proofErr w:type="gramStart"/>
      <w:r>
        <w:t>6 unit</w:t>
      </w:r>
      <w:proofErr w:type="gramEnd"/>
      <w:r>
        <w:t xml:space="preserve"> rumah. Hal ini menandakan bahwa </w:t>
      </w:r>
      <w:r w:rsidR="00A431FE">
        <w:t>kelas</w:t>
      </w:r>
      <w:r>
        <w:t xml:space="preserve"> dengan klasifikasi cukup </w:t>
      </w:r>
      <w:r w:rsidR="00A431FE">
        <w:t>sesuai</w:t>
      </w:r>
      <w:r>
        <w:t xml:space="preserve"> juga tidak terbebas dari ancaman serius, terlebih apabila kondisi kemiringan lahan, tata guna lahan, serta sistem drainase tidak tertangani dengan baik. </w:t>
      </w:r>
    </w:p>
    <w:p w14:paraId="2A188DEB" w14:textId="3D3A658E" w:rsidR="001E1B4E" w:rsidRDefault="001E1B4E" w:rsidP="001E1B4E">
      <w:pPr>
        <w:spacing w:line="360" w:lineRule="auto"/>
        <w:ind w:firstLine="567"/>
        <w:jc w:val="both"/>
      </w:pPr>
      <w:r>
        <w:t xml:space="preserve">Dengan demikian, hasil analisis ini mengindikasikan bahwa </w:t>
      </w:r>
      <w:r w:rsidR="007F5BE3">
        <w:t xml:space="preserve">daya dukung </w:t>
      </w:r>
      <w:r>
        <w:t>lahan secara spasial perlu dipertimbangkan secara lebih dinamis, tidak hanya berdasarkan parameter geoteknik awal, tetapi juga perlu memperhitungkan intensitas curah hujan, perubahan tata ruang, dan kepadatan permukiman yang berpotensi meningkatkan risiko bencana. Oleh karena itu, strategi mitigasi bencana tanah longsor di kawasan permukiman eksisting perlu disusun dengan pendekatan holistik berbasis risiko, dengan mengintegrasikan data historis kejadian bencana dan peta zonasi pengembangan wilayah secara simultan.</w:t>
      </w:r>
    </w:p>
    <w:p w14:paraId="394B0C23" w14:textId="77777777" w:rsidR="001E1B4E" w:rsidRDefault="001E1B4E" w:rsidP="00865417">
      <w:pPr>
        <w:pStyle w:val="Heading2"/>
        <w:numPr>
          <w:ilvl w:val="0"/>
          <w:numId w:val="54"/>
        </w:numPr>
        <w:spacing w:line="360" w:lineRule="auto"/>
        <w:ind w:left="567" w:hanging="567"/>
        <w:sectPr w:rsidR="001E1B4E" w:rsidSect="00C0643A">
          <w:pgSz w:w="11906" w:h="16838" w:code="9"/>
          <w:pgMar w:top="2268" w:right="1701" w:bottom="1701" w:left="2268" w:header="708" w:footer="708" w:gutter="0"/>
          <w:cols w:space="708"/>
          <w:docGrid w:linePitch="360"/>
        </w:sectPr>
      </w:pPr>
    </w:p>
    <w:p w14:paraId="0E4FC0E6" w14:textId="77777777" w:rsidR="008422A0" w:rsidRDefault="008F3455" w:rsidP="008422A0">
      <w:pPr>
        <w:keepNext/>
        <w:jc w:val="center"/>
      </w:pPr>
      <w:r>
        <w:rPr>
          <w:noProof/>
        </w:rPr>
        <w:lastRenderedPageBreak/>
        <w:drawing>
          <wp:inline distT="0" distB="0" distL="0" distR="0" wp14:anchorId="0E57B074" wp14:editId="7C0E5F24">
            <wp:extent cx="6867658" cy="4860000"/>
            <wp:effectExtent l="0" t="0" r="0" b="0"/>
            <wp:docPr id="2010212291" name="Picture 20102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291" name="Picture 2010212291"/>
                    <pic:cNvPicPr/>
                  </pic:nvPicPr>
                  <pic:blipFill>
                    <a:blip r:embed="rId94">
                      <a:extLst>
                        <a:ext uri="{28A0092B-C50C-407E-A947-70E740481C1C}">
                          <a14:useLocalDpi xmlns:a14="http://schemas.microsoft.com/office/drawing/2010/main" val="0"/>
                        </a:ext>
                      </a:extLst>
                    </a:blip>
                    <a:stretch>
                      <a:fillRect/>
                    </a:stretch>
                  </pic:blipFill>
                  <pic:spPr>
                    <a:xfrm>
                      <a:off x="0" y="0"/>
                      <a:ext cx="6867658" cy="4860000"/>
                    </a:xfrm>
                    <a:prstGeom prst="rect">
                      <a:avLst/>
                    </a:prstGeom>
                  </pic:spPr>
                </pic:pic>
              </a:graphicData>
            </a:graphic>
          </wp:inline>
        </w:drawing>
      </w:r>
    </w:p>
    <w:p w14:paraId="3A44E1F5" w14:textId="52DFB601" w:rsidR="001E1B4E" w:rsidRPr="008422A0" w:rsidRDefault="008422A0" w:rsidP="008422A0">
      <w:pPr>
        <w:pStyle w:val="Caption"/>
        <w:rPr>
          <w:b/>
          <w:bCs/>
        </w:rPr>
      </w:pPr>
      <w:bookmarkStart w:id="272" w:name="_Toc207468757"/>
      <w:bookmarkStart w:id="273" w:name="_Toc207537633"/>
      <w:r w:rsidRPr="008422A0">
        <w:rPr>
          <w:b/>
          <w:bCs/>
        </w:rPr>
        <w:t xml:space="preserve">Gambar V. </w:t>
      </w:r>
      <w:r w:rsidRPr="008422A0">
        <w:rPr>
          <w:b/>
          <w:bCs/>
        </w:rPr>
        <w:fldChar w:fldCharType="begin"/>
      </w:r>
      <w:r w:rsidRPr="008422A0">
        <w:rPr>
          <w:b/>
          <w:bCs/>
        </w:rPr>
        <w:instrText xml:space="preserve"> SEQ Gambar_V. \* ARABIC </w:instrText>
      </w:r>
      <w:r w:rsidRPr="008422A0">
        <w:rPr>
          <w:b/>
          <w:bCs/>
        </w:rPr>
        <w:fldChar w:fldCharType="separate"/>
      </w:r>
      <w:r w:rsidR="0081478C">
        <w:rPr>
          <w:b/>
          <w:bCs/>
          <w:noProof/>
        </w:rPr>
        <w:t>17</w:t>
      </w:r>
      <w:r w:rsidRPr="008422A0">
        <w:rPr>
          <w:b/>
          <w:bCs/>
        </w:rPr>
        <w:fldChar w:fldCharType="end"/>
      </w:r>
      <w:r w:rsidRPr="008422A0">
        <w:rPr>
          <w:b/>
          <w:bCs/>
        </w:rPr>
        <w:t xml:space="preserve"> Peta Titik Bencana Tanah Longsor pada KelasKesesuaian Tata Guna Lahan Kawasan Permukiman Eksisting Kecamatan Cimanggung</w:t>
      </w:r>
      <w:bookmarkEnd w:id="272"/>
      <w:bookmarkEnd w:id="273"/>
    </w:p>
    <w:p w14:paraId="7607D489" w14:textId="0C5BD69C" w:rsidR="00841CFE" w:rsidRDefault="00841CFE" w:rsidP="001E1B4E">
      <w:pPr>
        <w:jc w:val="center"/>
        <w:sectPr w:rsidR="00841CFE" w:rsidSect="00BF7783">
          <w:pgSz w:w="16838" w:h="11906" w:orient="landscape" w:code="9"/>
          <w:pgMar w:top="2268" w:right="1134" w:bottom="1134" w:left="1134" w:header="709" w:footer="709" w:gutter="0"/>
          <w:cols w:space="708"/>
          <w:docGrid w:linePitch="360"/>
        </w:sectPr>
      </w:pPr>
    </w:p>
    <w:p w14:paraId="50097847" w14:textId="0F1D6712" w:rsidR="003D67B0" w:rsidRDefault="003D67B0" w:rsidP="00865417">
      <w:pPr>
        <w:pStyle w:val="Heading2"/>
        <w:numPr>
          <w:ilvl w:val="0"/>
          <w:numId w:val="54"/>
        </w:numPr>
        <w:spacing w:line="360" w:lineRule="auto"/>
        <w:ind w:left="567" w:hanging="567"/>
      </w:pPr>
      <w:bookmarkStart w:id="274" w:name="_Toc207310625"/>
      <w:r w:rsidRPr="00011FF5">
        <w:lastRenderedPageBreak/>
        <w:t xml:space="preserve">Kondisi </w:t>
      </w:r>
      <w:bookmarkStart w:id="275" w:name="_Hlk202288688"/>
      <w:r w:rsidRPr="00011FF5">
        <w:t>Kesesuaian Rencana Polar Ruang</w:t>
      </w:r>
      <w:r w:rsidR="00881EC6">
        <w:t xml:space="preserve"> Kawasan Permukiman Perkotaan</w:t>
      </w:r>
      <w:r w:rsidRPr="00011FF5">
        <w:t xml:space="preserve"> Dengan Kondisi </w:t>
      </w:r>
      <w:r w:rsidRPr="00556A92">
        <w:t xml:space="preserve">Daya Dukung Lahan Permukiman </w:t>
      </w:r>
      <w:r w:rsidRPr="00011FF5">
        <w:t>di Kecamatan Cimanggung Kabupaten Sumedang</w:t>
      </w:r>
      <w:bookmarkEnd w:id="274"/>
      <w:bookmarkEnd w:id="275"/>
    </w:p>
    <w:p w14:paraId="7B9DB081" w14:textId="7B9A5F3C" w:rsidR="00FB39CA" w:rsidRPr="00B2377B" w:rsidRDefault="00F66B77" w:rsidP="00B2377B">
      <w:pPr>
        <w:spacing w:line="360" w:lineRule="auto"/>
        <w:ind w:firstLine="567"/>
        <w:jc w:val="both"/>
        <w:rPr>
          <w:rFonts w:eastAsia="Times New Roman" w:cs="Times New Roman"/>
          <w:kern w:val="0"/>
          <w:szCs w:val="24"/>
          <w:lang w:eastAsia="en-ID"/>
          <w14:ligatures w14:val="none"/>
        </w:rPr>
      </w:pPr>
      <w:r>
        <w:t xml:space="preserve">Analisis berikut merupakan hasil overlay antara peta Rencana Pola Ruang dengan peta Daya Dukung Lahan di Kecamatan Cimanggung. Tujuan utama dari analisis ini adalah untuk mengevaluasi apakah rencana pemanfaatan ruang telah disusun </w:t>
      </w:r>
      <w:r w:rsidR="008D1CAC">
        <w:t>sudah sesuai</w:t>
      </w:r>
      <w:r>
        <w:t xml:space="preserve"> dengan kondisi fisik wilayah, khususnya daya dukung lahannya.</w:t>
      </w:r>
      <w:r w:rsidR="008D1CAC">
        <w:t xml:space="preserve"> </w:t>
      </w:r>
      <w:r w:rsidR="008D1CAC" w:rsidRPr="00CA0FB9">
        <w:rPr>
          <w:rFonts w:eastAsia="Times New Roman" w:cs="Times New Roman"/>
          <w:kern w:val="0"/>
          <w:szCs w:val="24"/>
          <w:lang w:eastAsia="en-ID"/>
          <w14:ligatures w14:val="none"/>
        </w:rPr>
        <w:t>Dengan membandingkan lokasi-lokasi kawasan permukiman yang direncanakan dalam pola ruang dengan zona keluwesan lahan tersebut, dilakukan evaluasi kesesuaian ruang. Jika area permukiman direncanakan pada zona agak leluasa hingga leluasa (skor 53–96), maka rencana pola ruang tersebut dikategorikan sesuai dengan daya dukung lahannya. Sebaliknya, apabila kawasan permukiman berada pada zona tidak leluasa hingga kurang leluasa (skor 24–52), maka rencana tersebut dinilai tidak sesuai, karena berada pada wilayah yang memiliki keterbatasan fisik dan lingkungan yang signifikan</w:t>
      </w:r>
      <w:r w:rsidR="008D1CAC">
        <w:rPr>
          <w:rFonts w:eastAsia="Times New Roman" w:cs="Times New Roman"/>
          <w:kern w:val="0"/>
          <w:szCs w:val="24"/>
          <w:lang w:eastAsia="en-ID"/>
          <w14:ligatures w14:val="none"/>
        </w:rPr>
        <w:t xml:space="preserve"> </w:t>
      </w:r>
      <w:sdt>
        <w:sdtPr>
          <w:rPr>
            <w:rFonts w:eastAsia="Times New Roman" w:cs="Times New Roman"/>
            <w:color w:val="000000"/>
            <w:kern w:val="0"/>
            <w:szCs w:val="24"/>
            <w:lang w:eastAsia="en-ID"/>
            <w14:ligatures w14:val="none"/>
          </w:rPr>
          <w:tag w:val="MENDELEY_CITATION_v3_eyJjaXRhdGlvbklEIjoiTUVOREVMRVlfQ0lUQVRJT05fOGU3NDMxMTItNGRkYy00Nzk3LTkxNjItM2RiZjk4NTNkNzE1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
          <w:id w:val="-321204933"/>
          <w:placeholder>
            <w:docPart w:val="235639A7969A41A6B7054A0FB2F55761"/>
          </w:placeholder>
        </w:sdtPr>
        <w:sdtEndPr/>
        <w:sdtContent>
          <w:r w:rsidR="009E4D35" w:rsidRPr="009E4D35">
            <w:rPr>
              <w:rFonts w:eastAsia="Times New Roman" w:cs="Times New Roman"/>
              <w:color w:val="000000"/>
              <w:kern w:val="0"/>
              <w:szCs w:val="24"/>
              <w:lang w:eastAsia="en-ID"/>
              <w14:ligatures w14:val="none"/>
            </w:rPr>
            <w:t>(Andiani et al., 2011)</w:t>
          </w:r>
        </w:sdtContent>
      </w:sdt>
      <w:r w:rsidR="008D1CAC">
        <w:rPr>
          <w:rFonts w:eastAsia="Times New Roman" w:cs="Times New Roman"/>
          <w:kern w:val="0"/>
          <w:szCs w:val="24"/>
          <w:lang w:eastAsia="en-ID"/>
          <w14:ligatures w14:val="none"/>
        </w:rPr>
        <w:t xml:space="preserve">. </w:t>
      </w:r>
      <w:r w:rsidR="008D1CAC" w:rsidRPr="00CA0FB9">
        <w:rPr>
          <w:rFonts w:eastAsia="Times New Roman" w:cs="Times New Roman"/>
          <w:kern w:val="0"/>
          <w:szCs w:val="24"/>
          <w:lang w:eastAsia="en-ID"/>
          <w14:ligatures w14:val="none"/>
        </w:rPr>
        <w:t>Dengan pendekatan tersebut, kesimpulan akhir mengenai kesesuaian pola ruang di Kecamatan Cimanggung dapat ditarik secara objektif. Kesesuaian ini menjadi dasar penting dalam mendukung keberlanjutan pengembangan kawasan permukiman, sekaligus mengarahkan pengendalian pemanfaatan ruang agar selaras dengan kapasitas lingkungan fisik wilayah</w:t>
      </w:r>
      <w:r w:rsidR="00B2377B">
        <w:rPr>
          <w:rFonts w:eastAsia="Times New Roman" w:cs="Times New Roman"/>
          <w:kern w:val="0"/>
          <w:szCs w:val="24"/>
          <w:lang w:eastAsia="en-ID"/>
          <w14:ligatures w14:val="none"/>
        </w:rPr>
        <w:t>.</w:t>
      </w:r>
    </w:p>
    <w:p w14:paraId="3537193B" w14:textId="22CF56CB" w:rsidR="009D7757" w:rsidRPr="009D7757" w:rsidRDefault="009D7757" w:rsidP="009D7757">
      <w:pPr>
        <w:pStyle w:val="Caption"/>
        <w:keepNext/>
        <w:spacing w:line="360" w:lineRule="auto"/>
        <w:rPr>
          <w:b/>
          <w:bCs/>
        </w:rPr>
      </w:pPr>
      <w:bookmarkStart w:id="276" w:name="_Toc207468612"/>
      <w:r w:rsidRPr="009D7757">
        <w:rPr>
          <w:b/>
          <w:bCs/>
        </w:rPr>
        <w:t xml:space="preserve">Tabel V. </w:t>
      </w:r>
      <w:r w:rsidRPr="009D7757">
        <w:rPr>
          <w:b/>
          <w:bCs/>
        </w:rPr>
        <w:fldChar w:fldCharType="begin"/>
      </w:r>
      <w:r w:rsidRPr="009D7757">
        <w:rPr>
          <w:b/>
          <w:bCs/>
        </w:rPr>
        <w:instrText xml:space="preserve"> SEQ Tabel_V. \* ARABIC </w:instrText>
      </w:r>
      <w:r w:rsidRPr="009D7757">
        <w:rPr>
          <w:b/>
          <w:bCs/>
        </w:rPr>
        <w:fldChar w:fldCharType="separate"/>
      </w:r>
      <w:r w:rsidR="0081478C">
        <w:rPr>
          <w:b/>
          <w:bCs/>
          <w:noProof/>
        </w:rPr>
        <w:t>11</w:t>
      </w:r>
      <w:r w:rsidRPr="009D7757">
        <w:rPr>
          <w:b/>
          <w:bCs/>
        </w:rPr>
        <w:fldChar w:fldCharType="end"/>
      </w:r>
      <w:r w:rsidRPr="009D7757">
        <w:rPr>
          <w:b/>
          <w:bCs/>
        </w:rPr>
        <w:t xml:space="preserve"> Zona Pengembangan Daya Dukung Lahan Permukiman pada Rencana Polar Ruang Kawasan Permukiman Perkotaan per Desa di Kecamatan Cimanggung</w:t>
      </w:r>
      <w:bookmarkEnd w:id="276"/>
    </w:p>
    <w:tbl>
      <w:tblPr>
        <w:tblW w:w="7831" w:type="dxa"/>
        <w:jc w:val="center"/>
        <w:tblLook w:val="04A0" w:firstRow="1" w:lastRow="0" w:firstColumn="1" w:lastColumn="0" w:noHBand="0" w:noVBand="1"/>
      </w:tblPr>
      <w:tblGrid>
        <w:gridCol w:w="511"/>
        <w:gridCol w:w="1720"/>
        <w:gridCol w:w="3120"/>
        <w:gridCol w:w="1240"/>
        <w:gridCol w:w="1240"/>
      </w:tblGrid>
      <w:tr w:rsidR="00CC2BC3" w:rsidRPr="00CC2BC3" w14:paraId="16304EB9" w14:textId="77777777" w:rsidTr="00CC2BC3">
        <w:trPr>
          <w:trHeight w:val="600"/>
          <w:tblHeader/>
          <w:jc w:val="center"/>
        </w:trPr>
        <w:tc>
          <w:tcPr>
            <w:tcW w:w="511"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2ABB25A"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No.</w:t>
            </w:r>
          </w:p>
        </w:tc>
        <w:tc>
          <w:tcPr>
            <w:tcW w:w="1720" w:type="dxa"/>
            <w:tcBorders>
              <w:top w:val="single" w:sz="4" w:space="0" w:color="auto"/>
              <w:left w:val="nil"/>
              <w:bottom w:val="single" w:sz="4" w:space="0" w:color="auto"/>
              <w:right w:val="single" w:sz="4" w:space="0" w:color="auto"/>
            </w:tcBorders>
            <w:shd w:val="clear" w:color="000000" w:fill="D9E1F2"/>
            <w:noWrap/>
            <w:vAlign w:val="center"/>
            <w:hideMark/>
          </w:tcPr>
          <w:p w14:paraId="4FE5F4FF"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Desa</w:t>
            </w:r>
          </w:p>
        </w:tc>
        <w:tc>
          <w:tcPr>
            <w:tcW w:w="3120" w:type="dxa"/>
            <w:tcBorders>
              <w:top w:val="single" w:sz="4" w:space="0" w:color="auto"/>
              <w:left w:val="nil"/>
              <w:bottom w:val="single" w:sz="4" w:space="0" w:color="auto"/>
              <w:right w:val="single" w:sz="4" w:space="0" w:color="auto"/>
            </w:tcBorders>
            <w:shd w:val="clear" w:color="000000" w:fill="D9E1F2"/>
            <w:vAlign w:val="center"/>
            <w:hideMark/>
          </w:tcPr>
          <w:p w14:paraId="43F4AD5C"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Zona Pengembangan Daya Dukung Lahan Permukiman</w:t>
            </w:r>
          </w:p>
        </w:tc>
        <w:tc>
          <w:tcPr>
            <w:tcW w:w="1240" w:type="dxa"/>
            <w:tcBorders>
              <w:top w:val="single" w:sz="4" w:space="0" w:color="auto"/>
              <w:left w:val="nil"/>
              <w:bottom w:val="single" w:sz="4" w:space="0" w:color="auto"/>
              <w:right w:val="single" w:sz="4" w:space="0" w:color="auto"/>
            </w:tcBorders>
            <w:shd w:val="clear" w:color="000000" w:fill="D9E1F2"/>
            <w:noWrap/>
            <w:vAlign w:val="center"/>
            <w:hideMark/>
          </w:tcPr>
          <w:p w14:paraId="1CAB6A48"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Luas (Ha)</w:t>
            </w:r>
          </w:p>
        </w:tc>
        <w:tc>
          <w:tcPr>
            <w:tcW w:w="1240" w:type="dxa"/>
            <w:tcBorders>
              <w:top w:val="single" w:sz="4" w:space="0" w:color="auto"/>
              <w:left w:val="nil"/>
              <w:bottom w:val="single" w:sz="4" w:space="0" w:color="auto"/>
              <w:right w:val="single" w:sz="4" w:space="0" w:color="auto"/>
            </w:tcBorders>
            <w:shd w:val="clear" w:color="000000" w:fill="D9E1F2"/>
            <w:vAlign w:val="center"/>
            <w:hideMark/>
          </w:tcPr>
          <w:p w14:paraId="7719070C"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Persentase (%)</w:t>
            </w:r>
          </w:p>
        </w:tc>
      </w:tr>
      <w:tr w:rsidR="00CC2BC3" w:rsidRPr="00CC2BC3" w14:paraId="685645FD" w14:textId="77777777" w:rsidTr="00CC2BC3">
        <w:trPr>
          <w:trHeight w:val="300"/>
          <w:jc w:val="center"/>
        </w:trPr>
        <w:tc>
          <w:tcPr>
            <w:tcW w:w="51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48D052"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1</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6CADB5"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Cihanjuang</w:t>
            </w:r>
          </w:p>
        </w:tc>
        <w:tc>
          <w:tcPr>
            <w:tcW w:w="3120" w:type="dxa"/>
            <w:tcBorders>
              <w:top w:val="nil"/>
              <w:left w:val="nil"/>
              <w:bottom w:val="single" w:sz="4" w:space="0" w:color="auto"/>
              <w:right w:val="single" w:sz="4" w:space="0" w:color="auto"/>
            </w:tcBorders>
            <w:shd w:val="clear" w:color="auto" w:fill="auto"/>
            <w:noWrap/>
            <w:vAlign w:val="bottom"/>
            <w:hideMark/>
          </w:tcPr>
          <w:p w14:paraId="5E50E360"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602FC5EC"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6,96</w:t>
            </w:r>
          </w:p>
        </w:tc>
        <w:tc>
          <w:tcPr>
            <w:tcW w:w="1240" w:type="dxa"/>
            <w:tcBorders>
              <w:top w:val="nil"/>
              <w:left w:val="nil"/>
              <w:bottom w:val="single" w:sz="4" w:space="0" w:color="auto"/>
              <w:right w:val="single" w:sz="4" w:space="0" w:color="auto"/>
            </w:tcBorders>
            <w:shd w:val="clear" w:color="auto" w:fill="auto"/>
            <w:noWrap/>
            <w:vAlign w:val="center"/>
            <w:hideMark/>
          </w:tcPr>
          <w:p w14:paraId="23C8C5BA"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22,13%</w:t>
            </w:r>
          </w:p>
        </w:tc>
      </w:tr>
      <w:tr w:rsidR="00CC2BC3" w:rsidRPr="00CC2BC3" w14:paraId="6F7A5362" w14:textId="77777777" w:rsidTr="00CC2BC3">
        <w:trPr>
          <w:trHeight w:val="300"/>
          <w:jc w:val="center"/>
        </w:trPr>
        <w:tc>
          <w:tcPr>
            <w:tcW w:w="511" w:type="dxa"/>
            <w:vMerge/>
            <w:tcBorders>
              <w:top w:val="nil"/>
              <w:left w:val="single" w:sz="4" w:space="0" w:color="auto"/>
              <w:bottom w:val="single" w:sz="4" w:space="0" w:color="auto"/>
              <w:right w:val="single" w:sz="4" w:space="0" w:color="auto"/>
            </w:tcBorders>
            <w:vAlign w:val="center"/>
            <w:hideMark/>
          </w:tcPr>
          <w:p w14:paraId="50C7D772"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1DA116C5"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3120" w:type="dxa"/>
            <w:tcBorders>
              <w:top w:val="nil"/>
              <w:left w:val="nil"/>
              <w:bottom w:val="single" w:sz="4" w:space="0" w:color="auto"/>
              <w:right w:val="single" w:sz="4" w:space="0" w:color="auto"/>
            </w:tcBorders>
            <w:shd w:val="clear" w:color="auto" w:fill="auto"/>
            <w:noWrap/>
            <w:vAlign w:val="bottom"/>
            <w:hideMark/>
          </w:tcPr>
          <w:p w14:paraId="47F33BB0"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5945AAA6"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24,48</w:t>
            </w:r>
          </w:p>
        </w:tc>
        <w:tc>
          <w:tcPr>
            <w:tcW w:w="1240" w:type="dxa"/>
            <w:tcBorders>
              <w:top w:val="nil"/>
              <w:left w:val="nil"/>
              <w:bottom w:val="single" w:sz="4" w:space="0" w:color="auto"/>
              <w:right w:val="single" w:sz="4" w:space="0" w:color="auto"/>
            </w:tcBorders>
            <w:shd w:val="clear" w:color="auto" w:fill="auto"/>
            <w:noWrap/>
            <w:vAlign w:val="center"/>
            <w:hideMark/>
          </w:tcPr>
          <w:p w14:paraId="60B088BB"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77,87%</w:t>
            </w:r>
          </w:p>
        </w:tc>
      </w:tr>
      <w:tr w:rsidR="00CC2BC3" w:rsidRPr="00CC2BC3" w14:paraId="3372616F"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2DDD48E"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53303276"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31,44</w:t>
            </w:r>
          </w:p>
        </w:tc>
        <w:tc>
          <w:tcPr>
            <w:tcW w:w="1240" w:type="dxa"/>
            <w:tcBorders>
              <w:top w:val="nil"/>
              <w:left w:val="nil"/>
              <w:bottom w:val="single" w:sz="4" w:space="0" w:color="auto"/>
              <w:right w:val="single" w:sz="4" w:space="0" w:color="auto"/>
            </w:tcBorders>
            <w:shd w:val="clear" w:color="000000" w:fill="D9E1F2"/>
            <w:noWrap/>
            <w:vAlign w:val="center"/>
            <w:hideMark/>
          </w:tcPr>
          <w:p w14:paraId="7B0CC1C3"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r w:rsidR="00CC2BC3" w:rsidRPr="00CC2BC3" w14:paraId="6C55B9B4" w14:textId="77777777" w:rsidTr="00CC2BC3">
        <w:trPr>
          <w:trHeight w:val="300"/>
          <w:jc w:val="center"/>
        </w:trPr>
        <w:tc>
          <w:tcPr>
            <w:tcW w:w="51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10A216"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2</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726F9C4"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Cikahuripan</w:t>
            </w:r>
          </w:p>
        </w:tc>
        <w:tc>
          <w:tcPr>
            <w:tcW w:w="3120" w:type="dxa"/>
            <w:tcBorders>
              <w:top w:val="nil"/>
              <w:left w:val="nil"/>
              <w:bottom w:val="single" w:sz="4" w:space="0" w:color="auto"/>
              <w:right w:val="single" w:sz="4" w:space="0" w:color="auto"/>
            </w:tcBorders>
            <w:shd w:val="clear" w:color="auto" w:fill="auto"/>
            <w:noWrap/>
            <w:vAlign w:val="bottom"/>
            <w:hideMark/>
          </w:tcPr>
          <w:p w14:paraId="7D488A86"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62F72AF7"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9,34</w:t>
            </w:r>
          </w:p>
        </w:tc>
        <w:tc>
          <w:tcPr>
            <w:tcW w:w="1240" w:type="dxa"/>
            <w:tcBorders>
              <w:top w:val="nil"/>
              <w:left w:val="nil"/>
              <w:bottom w:val="single" w:sz="4" w:space="0" w:color="auto"/>
              <w:right w:val="single" w:sz="4" w:space="0" w:color="auto"/>
            </w:tcBorders>
            <w:shd w:val="clear" w:color="auto" w:fill="auto"/>
            <w:noWrap/>
            <w:vAlign w:val="center"/>
            <w:hideMark/>
          </w:tcPr>
          <w:p w14:paraId="3F384256"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14,84%</w:t>
            </w:r>
          </w:p>
        </w:tc>
      </w:tr>
      <w:tr w:rsidR="00CC2BC3" w:rsidRPr="00CC2BC3" w14:paraId="19531613" w14:textId="77777777" w:rsidTr="00CC2BC3">
        <w:trPr>
          <w:trHeight w:val="300"/>
          <w:jc w:val="center"/>
        </w:trPr>
        <w:tc>
          <w:tcPr>
            <w:tcW w:w="511" w:type="dxa"/>
            <w:vMerge/>
            <w:tcBorders>
              <w:top w:val="nil"/>
              <w:left w:val="single" w:sz="4" w:space="0" w:color="auto"/>
              <w:bottom w:val="single" w:sz="4" w:space="0" w:color="auto"/>
              <w:right w:val="single" w:sz="4" w:space="0" w:color="auto"/>
            </w:tcBorders>
            <w:vAlign w:val="center"/>
            <w:hideMark/>
          </w:tcPr>
          <w:p w14:paraId="2FC20DC7"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4297479C"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3120" w:type="dxa"/>
            <w:tcBorders>
              <w:top w:val="nil"/>
              <w:left w:val="nil"/>
              <w:bottom w:val="single" w:sz="4" w:space="0" w:color="auto"/>
              <w:right w:val="single" w:sz="4" w:space="0" w:color="auto"/>
            </w:tcBorders>
            <w:shd w:val="clear" w:color="auto" w:fill="auto"/>
            <w:noWrap/>
            <w:vAlign w:val="bottom"/>
            <w:hideMark/>
          </w:tcPr>
          <w:p w14:paraId="40A30DFA"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4A5C15A6"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53,55</w:t>
            </w:r>
          </w:p>
        </w:tc>
        <w:tc>
          <w:tcPr>
            <w:tcW w:w="1240" w:type="dxa"/>
            <w:tcBorders>
              <w:top w:val="nil"/>
              <w:left w:val="nil"/>
              <w:bottom w:val="single" w:sz="4" w:space="0" w:color="auto"/>
              <w:right w:val="single" w:sz="4" w:space="0" w:color="auto"/>
            </w:tcBorders>
            <w:shd w:val="clear" w:color="auto" w:fill="auto"/>
            <w:noWrap/>
            <w:vAlign w:val="center"/>
            <w:hideMark/>
          </w:tcPr>
          <w:p w14:paraId="49B75560"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85,16%</w:t>
            </w:r>
          </w:p>
        </w:tc>
      </w:tr>
      <w:tr w:rsidR="00CC2BC3" w:rsidRPr="00CC2BC3" w14:paraId="546E6276"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3829458"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6381CBB5"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62,89</w:t>
            </w:r>
          </w:p>
        </w:tc>
        <w:tc>
          <w:tcPr>
            <w:tcW w:w="1240" w:type="dxa"/>
            <w:tcBorders>
              <w:top w:val="nil"/>
              <w:left w:val="nil"/>
              <w:bottom w:val="single" w:sz="4" w:space="0" w:color="auto"/>
              <w:right w:val="single" w:sz="4" w:space="0" w:color="auto"/>
            </w:tcBorders>
            <w:shd w:val="clear" w:color="000000" w:fill="D9E1F2"/>
            <w:noWrap/>
            <w:vAlign w:val="center"/>
            <w:hideMark/>
          </w:tcPr>
          <w:p w14:paraId="0570D37F"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r w:rsidR="00CC2BC3" w:rsidRPr="00CC2BC3" w14:paraId="7C21B944" w14:textId="77777777" w:rsidTr="00CC2BC3">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29C432F8"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3</w:t>
            </w:r>
          </w:p>
        </w:tc>
        <w:tc>
          <w:tcPr>
            <w:tcW w:w="1720" w:type="dxa"/>
            <w:tcBorders>
              <w:top w:val="nil"/>
              <w:left w:val="nil"/>
              <w:bottom w:val="single" w:sz="4" w:space="0" w:color="auto"/>
              <w:right w:val="single" w:sz="4" w:space="0" w:color="auto"/>
            </w:tcBorders>
            <w:shd w:val="clear" w:color="auto" w:fill="auto"/>
            <w:noWrap/>
            <w:vAlign w:val="bottom"/>
            <w:hideMark/>
          </w:tcPr>
          <w:p w14:paraId="66E40F5C"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Cimanggung</w:t>
            </w:r>
          </w:p>
        </w:tc>
        <w:tc>
          <w:tcPr>
            <w:tcW w:w="3120" w:type="dxa"/>
            <w:tcBorders>
              <w:top w:val="nil"/>
              <w:left w:val="nil"/>
              <w:bottom w:val="single" w:sz="4" w:space="0" w:color="auto"/>
              <w:right w:val="single" w:sz="4" w:space="0" w:color="auto"/>
            </w:tcBorders>
            <w:shd w:val="clear" w:color="auto" w:fill="auto"/>
            <w:noWrap/>
            <w:vAlign w:val="bottom"/>
            <w:hideMark/>
          </w:tcPr>
          <w:p w14:paraId="562E3043"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44FE4D23"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9,39</w:t>
            </w:r>
          </w:p>
        </w:tc>
        <w:tc>
          <w:tcPr>
            <w:tcW w:w="1240" w:type="dxa"/>
            <w:tcBorders>
              <w:top w:val="nil"/>
              <w:left w:val="nil"/>
              <w:bottom w:val="single" w:sz="4" w:space="0" w:color="auto"/>
              <w:right w:val="single" w:sz="4" w:space="0" w:color="auto"/>
            </w:tcBorders>
            <w:shd w:val="clear" w:color="auto" w:fill="auto"/>
            <w:noWrap/>
            <w:vAlign w:val="center"/>
            <w:hideMark/>
          </w:tcPr>
          <w:p w14:paraId="6AE2068A"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100,00%</w:t>
            </w:r>
          </w:p>
        </w:tc>
      </w:tr>
      <w:tr w:rsidR="00CC2BC3" w:rsidRPr="00CC2BC3" w14:paraId="30E8CC50"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34CD5D84"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45895583"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9,39</w:t>
            </w:r>
          </w:p>
        </w:tc>
        <w:tc>
          <w:tcPr>
            <w:tcW w:w="1240" w:type="dxa"/>
            <w:tcBorders>
              <w:top w:val="nil"/>
              <w:left w:val="nil"/>
              <w:bottom w:val="single" w:sz="4" w:space="0" w:color="auto"/>
              <w:right w:val="single" w:sz="4" w:space="0" w:color="auto"/>
            </w:tcBorders>
            <w:shd w:val="clear" w:color="000000" w:fill="D9E1F2"/>
            <w:noWrap/>
            <w:vAlign w:val="center"/>
            <w:hideMark/>
          </w:tcPr>
          <w:p w14:paraId="40A26426"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r w:rsidR="00CC2BC3" w:rsidRPr="00CC2BC3" w14:paraId="4D685774" w14:textId="77777777" w:rsidTr="00CC2BC3">
        <w:trPr>
          <w:trHeight w:val="300"/>
          <w:jc w:val="center"/>
        </w:trPr>
        <w:tc>
          <w:tcPr>
            <w:tcW w:w="51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F2EFFA"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lastRenderedPageBreak/>
              <w:t>4</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ED3EA3"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Mangunarga</w:t>
            </w:r>
          </w:p>
        </w:tc>
        <w:tc>
          <w:tcPr>
            <w:tcW w:w="3120" w:type="dxa"/>
            <w:tcBorders>
              <w:top w:val="nil"/>
              <w:left w:val="nil"/>
              <w:bottom w:val="single" w:sz="4" w:space="0" w:color="auto"/>
              <w:right w:val="single" w:sz="4" w:space="0" w:color="auto"/>
            </w:tcBorders>
            <w:shd w:val="clear" w:color="auto" w:fill="auto"/>
            <w:noWrap/>
            <w:vAlign w:val="bottom"/>
            <w:hideMark/>
          </w:tcPr>
          <w:p w14:paraId="7788AD95"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51781A13"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1,54</w:t>
            </w:r>
          </w:p>
        </w:tc>
        <w:tc>
          <w:tcPr>
            <w:tcW w:w="1240" w:type="dxa"/>
            <w:tcBorders>
              <w:top w:val="nil"/>
              <w:left w:val="nil"/>
              <w:bottom w:val="single" w:sz="4" w:space="0" w:color="auto"/>
              <w:right w:val="single" w:sz="4" w:space="0" w:color="auto"/>
            </w:tcBorders>
            <w:shd w:val="clear" w:color="auto" w:fill="auto"/>
            <w:noWrap/>
            <w:vAlign w:val="center"/>
            <w:hideMark/>
          </w:tcPr>
          <w:p w14:paraId="078D28F1"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2,51%</w:t>
            </w:r>
          </w:p>
        </w:tc>
      </w:tr>
      <w:tr w:rsidR="00CC2BC3" w:rsidRPr="00CC2BC3" w14:paraId="3F48A6B0" w14:textId="77777777" w:rsidTr="00CC2BC3">
        <w:trPr>
          <w:trHeight w:val="300"/>
          <w:jc w:val="center"/>
        </w:trPr>
        <w:tc>
          <w:tcPr>
            <w:tcW w:w="511" w:type="dxa"/>
            <w:vMerge/>
            <w:tcBorders>
              <w:top w:val="nil"/>
              <w:left w:val="single" w:sz="4" w:space="0" w:color="auto"/>
              <w:bottom w:val="single" w:sz="4" w:space="0" w:color="auto"/>
              <w:right w:val="single" w:sz="4" w:space="0" w:color="auto"/>
            </w:tcBorders>
            <w:vAlign w:val="center"/>
            <w:hideMark/>
          </w:tcPr>
          <w:p w14:paraId="36EFD5EE"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29EEEEAB"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3120" w:type="dxa"/>
            <w:tcBorders>
              <w:top w:val="nil"/>
              <w:left w:val="nil"/>
              <w:bottom w:val="single" w:sz="4" w:space="0" w:color="auto"/>
              <w:right w:val="single" w:sz="4" w:space="0" w:color="auto"/>
            </w:tcBorders>
            <w:shd w:val="clear" w:color="auto" w:fill="auto"/>
            <w:noWrap/>
            <w:vAlign w:val="bottom"/>
            <w:hideMark/>
          </w:tcPr>
          <w:p w14:paraId="4E46DC7A"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0F8523AB"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37,36</w:t>
            </w:r>
          </w:p>
        </w:tc>
        <w:tc>
          <w:tcPr>
            <w:tcW w:w="1240" w:type="dxa"/>
            <w:tcBorders>
              <w:top w:val="nil"/>
              <w:left w:val="nil"/>
              <w:bottom w:val="single" w:sz="4" w:space="0" w:color="auto"/>
              <w:right w:val="single" w:sz="4" w:space="0" w:color="auto"/>
            </w:tcBorders>
            <w:shd w:val="clear" w:color="auto" w:fill="auto"/>
            <w:noWrap/>
            <w:vAlign w:val="center"/>
            <w:hideMark/>
          </w:tcPr>
          <w:p w14:paraId="01B60774"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60,90%</w:t>
            </w:r>
          </w:p>
        </w:tc>
      </w:tr>
      <w:tr w:rsidR="00CC2BC3" w:rsidRPr="00CC2BC3" w14:paraId="1AF42A78" w14:textId="77777777" w:rsidTr="00CC2BC3">
        <w:trPr>
          <w:trHeight w:val="300"/>
          <w:jc w:val="center"/>
        </w:trPr>
        <w:tc>
          <w:tcPr>
            <w:tcW w:w="511" w:type="dxa"/>
            <w:vMerge/>
            <w:tcBorders>
              <w:top w:val="nil"/>
              <w:left w:val="single" w:sz="4" w:space="0" w:color="auto"/>
              <w:bottom w:val="single" w:sz="4" w:space="0" w:color="auto"/>
              <w:right w:val="single" w:sz="4" w:space="0" w:color="auto"/>
            </w:tcBorders>
            <w:vAlign w:val="center"/>
            <w:hideMark/>
          </w:tcPr>
          <w:p w14:paraId="612F7498"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7498E713"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3120" w:type="dxa"/>
            <w:tcBorders>
              <w:top w:val="nil"/>
              <w:left w:val="nil"/>
              <w:bottom w:val="single" w:sz="4" w:space="0" w:color="auto"/>
              <w:right w:val="single" w:sz="4" w:space="0" w:color="auto"/>
            </w:tcBorders>
            <w:shd w:val="clear" w:color="auto" w:fill="auto"/>
            <w:noWrap/>
            <w:vAlign w:val="bottom"/>
            <w:hideMark/>
          </w:tcPr>
          <w:p w14:paraId="28E5A769"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0D542304"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22,45</w:t>
            </w:r>
          </w:p>
        </w:tc>
        <w:tc>
          <w:tcPr>
            <w:tcW w:w="1240" w:type="dxa"/>
            <w:tcBorders>
              <w:top w:val="nil"/>
              <w:left w:val="nil"/>
              <w:bottom w:val="single" w:sz="4" w:space="0" w:color="auto"/>
              <w:right w:val="single" w:sz="4" w:space="0" w:color="auto"/>
            </w:tcBorders>
            <w:shd w:val="clear" w:color="auto" w:fill="auto"/>
            <w:noWrap/>
            <w:vAlign w:val="center"/>
            <w:hideMark/>
          </w:tcPr>
          <w:p w14:paraId="6FD008F2"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36,59%</w:t>
            </w:r>
          </w:p>
        </w:tc>
      </w:tr>
      <w:tr w:rsidR="00CC2BC3" w:rsidRPr="00CC2BC3" w14:paraId="33A63347"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40E0F7E"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4A751CB4"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61,35</w:t>
            </w:r>
          </w:p>
        </w:tc>
        <w:tc>
          <w:tcPr>
            <w:tcW w:w="1240" w:type="dxa"/>
            <w:tcBorders>
              <w:top w:val="nil"/>
              <w:left w:val="nil"/>
              <w:bottom w:val="single" w:sz="4" w:space="0" w:color="auto"/>
              <w:right w:val="single" w:sz="4" w:space="0" w:color="auto"/>
            </w:tcBorders>
            <w:shd w:val="clear" w:color="000000" w:fill="D9E1F2"/>
            <w:noWrap/>
            <w:vAlign w:val="center"/>
            <w:hideMark/>
          </w:tcPr>
          <w:p w14:paraId="09DB0D9F"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r w:rsidR="00CC2BC3" w:rsidRPr="00CC2BC3" w14:paraId="19EC037C" w14:textId="77777777" w:rsidTr="00CC2BC3">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0A09EC36"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5</w:t>
            </w:r>
          </w:p>
        </w:tc>
        <w:tc>
          <w:tcPr>
            <w:tcW w:w="1720" w:type="dxa"/>
            <w:tcBorders>
              <w:top w:val="nil"/>
              <w:left w:val="nil"/>
              <w:bottom w:val="single" w:sz="4" w:space="0" w:color="auto"/>
              <w:right w:val="single" w:sz="4" w:space="0" w:color="auto"/>
            </w:tcBorders>
            <w:shd w:val="clear" w:color="auto" w:fill="auto"/>
            <w:noWrap/>
            <w:vAlign w:val="center"/>
            <w:hideMark/>
          </w:tcPr>
          <w:p w14:paraId="39B776AF"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Pasirnanjung</w:t>
            </w:r>
          </w:p>
        </w:tc>
        <w:tc>
          <w:tcPr>
            <w:tcW w:w="3120" w:type="dxa"/>
            <w:tcBorders>
              <w:top w:val="nil"/>
              <w:left w:val="nil"/>
              <w:bottom w:val="single" w:sz="4" w:space="0" w:color="auto"/>
              <w:right w:val="single" w:sz="4" w:space="0" w:color="auto"/>
            </w:tcBorders>
            <w:shd w:val="clear" w:color="auto" w:fill="auto"/>
            <w:noWrap/>
            <w:vAlign w:val="bottom"/>
            <w:hideMark/>
          </w:tcPr>
          <w:p w14:paraId="4E50F1B6"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1255C0AA"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0,27</w:t>
            </w:r>
          </w:p>
        </w:tc>
        <w:tc>
          <w:tcPr>
            <w:tcW w:w="1240" w:type="dxa"/>
            <w:tcBorders>
              <w:top w:val="nil"/>
              <w:left w:val="nil"/>
              <w:bottom w:val="single" w:sz="4" w:space="0" w:color="auto"/>
              <w:right w:val="single" w:sz="4" w:space="0" w:color="auto"/>
            </w:tcBorders>
            <w:shd w:val="clear" w:color="auto" w:fill="auto"/>
            <w:noWrap/>
            <w:vAlign w:val="center"/>
            <w:hideMark/>
          </w:tcPr>
          <w:p w14:paraId="7ECD02A9"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100,00%</w:t>
            </w:r>
          </w:p>
        </w:tc>
      </w:tr>
      <w:tr w:rsidR="00CC2BC3" w:rsidRPr="00CC2BC3" w14:paraId="1C5264DF"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0E4E69B7"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713A57C3"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0,27</w:t>
            </w:r>
          </w:p>
        </w:tc>
        <w:tc>
          <w:tcPr>
            <w:tcW w:w="1240" w:type="dxa"/>
            <w:tcBorders>
              <w:top w:val="nil"/>
              <w:left w:val="nil"/>
              <w:bottom w:val="single" w:sz="4" w:space="0" w:color="auto"/>
              <w:right w:val="single" w:sz="4" w:space="0" w:color="auto"/>
            </w:tcBorders>
            <w:shd w:val="clear" w:color="000000" w:fill="D9E1F2"/>
            <w:noWrap/>
            <w:vAlign w:val="center"/>
            <w:hideMark/>
          </w:tcPr>
          <w:p w14:paraId="6645BC37"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r w:rsidR="00CC2BC3" w:rsidRPr="00CC2BC3" w14:paraId="53A86236" w14:textId="77777777" w:rsidTr="00CC2BC3">
        <w:trPr>
          <w:trHeight w:val="300"/>
          <w:jc w:val="center"/>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14:paraId="1FF47F27"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6</w:t>
            </w:r>
          </w:p>
        </w:tc>
        <w:tc>
          <w:tcPr>
            <w:tcW w:w="1720" w:type="dxa"/>
            <w:tcBorders>
              <w:top w:val="nil"/>
              <w:left w:val="nil"/>
              <w:bottom w:val="single" w:sz="4" w:space="0" w:color="auto"/>
              <w:right w:val="single" w:sz="4" w:space="0" w:color="auto"/>
            </w:tcBorders>
            <w:shd w:val="clear" w:color="auto" w:fill="auto"/>
            <w:noWrap/>
            <w:vAlign w:val="center"/>
            <w:hideMark/>
          </w:tcPr>
          <w:p w14:paraId="01BEC13B"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Sawahdadap</w:t>
            </w:r>
          </w:p>
        </w:tc>
        <w:tc>
          <w:tcPr>
            <w:tcW w:w="3120" w:type="dxa"/>
            <w:tcBorders>
              <w:top w:val="nil"/>
              <w:left w:val="nil"/>
              <w:bottom w:val="single" w:sz="4" w:space="0" w:color="auto"/>
              <w:right w:val="single" w:sz="4" w:space="0" w:color="auto"/>
            </w:tcBorders>
            <w:shd w:val="clear" w:color="auto" w:fill="auto"/>
            <w:noWrap/>
            <w:vAlign w:val="bottom"/>
            <w:hideMark/>
          </w:tcPr>
          <w:p w14:paraId="0E07A18B"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55CD124F"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1,61</w:t>
            </w:r>
          </w:p>
        </w:tc>
        <w:tc>
          <w:tcPr>
            <w:tcW w:w="1240" w:type="dxa"/>
            <w:tcBorders>
              <w:top w:val="nil"/>
              <w:left w:val="nil"/>
              <w:bottom w:val="single" w:sz="4" w:space="0" w:color="auto"/>
              <w:right w:val="single" w:sz="4" w:space="0" w:color="auto"/>
            </w:tcBorders>
            <w:shd w:val="clear" w:color="auto" w:fill="auto"/>
            <w:noWrap/>
            <w:vAlign w:val="center"/>
            <w:hideMark/>
          </w:tcPr>
          <w:p w14:paraId="3744561D"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100,00%</w:t>
            </w:r>
          </w:p>
        </w:tc>
      </w:tr>
      <w:tr w:rsidR="00CC2BC3" w:rsidRPr="00CC2BC3" w14:paraId="094FAC56"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7DCC9CFC"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2DAF7AEA"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1,61</w:t>
            </w:r>
          </w:p>
        </w:tc>
        <w:tc>
          <w:tcPr>
            <w:tcW w:w="1240" w:type="dxa"/>
            <w:tcBorders>
              <w:top w:val="nil"/>
              <w:left w:val="nil"/>
              <w:bottom w:val="single" w:sz="4" w:space="0" w:color="auto"/>
              <w:right w:val="single" w:sz="4" w:space="0" w:color="auto"/>
            </w:tcBorders>
            <w:shd w:val="clear" w:color="000000" w:fill="D9E1F2"/>
            <w:noWrap/>
            <w:vAlign w:val="center"/>
            <w:hideMark/>
          </w:tcPr>
          <w:p w14:paraId="400B3727"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r w:rsidR="00CC2BC3" w:rsidRPr="00CC2BC3" w14:paraId="777BCC0C" w14:textId="77777777" w:rsidTr="00CC2BC3">
        <w:trPr>
          <w:trHeight w:val="300"/>
          <w:jc w:val="center"/>
        </w:trPr>
        <w:tc>
          <w:tcPr>
            <w:tcW w:w="51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931890"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7</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22246E"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Sindanggalih</w:t>
            </w:r>
          </w:p>
        </w:tc>
        <w:tc>
          <w:tcPr>
            <w:tcW w:w="3120" w:type="dxa"/>
            <w:tcBorders>
              <w:top w:val="nil"/>
              <w:left w:val="nil"/>
              <w:bottom w:val="single" w:sz="4" w:space="0" w:color="auto"/>
              <w:right w:val="single" w:sz="4" w:space="0" w:color="auto"/>
            </w:tcBorders>
            <w:shd w:val="clear" w:color="auto" w:fill="auto"/>
            <w:noWrap/>
            <w:vAlign w:val="bottom"/>
            <w:hideMark/>
          </w:tcPr>
          <w:p w14:paraId="56DC5AD0"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Agak Leluasa</w:t>
            </w:r>
          </w:p>
        </w:tc>
        <w:tc>
          <w:tcPr>
            <w:tcW w:w="1240" w:type="dxa"/>
            <w:tcBorders>
              <w:top w:val="nil"/>
              <w:left w:val="nil"/>
              <w:bottom w:val="single" w:sz="4" w:space="0" w:color="auto"/>
              <w:right w:val="single" w:sz="4" w:space="0" w:color="auto"/>
            </w:tcBorders>
            <w:shd w:val="clear" w:color="auto" w:fill="auto"/>
            <w:noWrap/>
            <w:vAlign w:val="center"/>
            <w:hideMark/>
          </w:tcPr>
          <w:p w14:paraId="5E94C902"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2,60</w:t>
            </w:r>
          </w:p>
        </w:tc>
        <w:tc>
          <w:tcPr>
            <w:tcW w:w="1240" w:type="dxa"/>
            <w:tcBorders>
              <w:top w:val="nil"/>
              <w:left w:val="nil"/>
              <w:bottom w:val="single" w:sz="4" w:space="0" w:color="auto"/>
              <w:right w:val="single" w:sz="4" w:space="0" w:color="auto"/>
            </w:tcBorders>
            <w:shd w:val="clear" w:color="auto" w:fill="auto"/>
            <w:noWrap/>
            <w:vAlign w:val="center"/>
            <w:hideMark/>
          </w:tcPr>
          <w:p w14:paraId="0CF03DB4"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6,54%</w:t>
            </w:r>
          </w:p>
        </w:tc>
      </w:tr>
      <w:tr w:rsidR="00CC2BC3" w:rsidRPr="00CC2BC3" w14:paraId="0407CE10" w14:textId="77777777" w:rsidTr="00CC2BC3">
        <w:trPr>
          <w:trHeight w:val="300"/>
          <w:jc w:val="center"/>
        </w:trPr>
        <w:tc>
          <w:tcPr>
            <w:tcW w:w="511" w:type="dxa"/>
            <w:vMerge/>
            <w:tcBorders>
              <w:top w:val="nil"/>
              <w:left w:val="single" w:sz="4" w:space="0" w:color="auto"/>
              <w:bottom w:val="single" w:sz="4" w:space="0" w:color="auto"/>
              <w:right w:val="single" w:sz="4" w:space="0" w:color="auto"/>
            </w:tcBorders>
            <w:vAlign w:val="center"/>
            <w:hideMark/>
          </w:tcPr>
          <w:p w14:paraId="634FE843"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0B8E2E95"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3120" w:type="dxa"/>
            <w:tcBorders>
              <w:top w:val="nil"/>
              <w:left w:val="nil"/>
              <w:bottom w:val="single" w:sz="4" w:space="0" w:color="auto"/>
              <w:right w:val="single" w:sz="4" w:space="0" w:color="auto"/>
            </w:tcBorders>
            <w:shd w:val="clear" w:color="auto" w:fill="auto"/>
            <w:noWrap/>
            <w:vAlign w:val="bottom"/>
            <w:hideMark/>
          </w:tcPr>
          <w:p w14:paraId="689DAE3E"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04326F7F"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34,92</w:t>
            </w:r>
          </w:p>
        </w:tc>
        <w:tc>
          <w:tcPr>
            <w:tcW w:w="1240" w:type="dxa"/>
            <w:tcBorders>
              <w:top w:val="nil"/>
              <w:left w:val="nil"/>
              <w:bottom w:val="single" w:sz="4" w:space="0" w:color="auto"/>
              <w:right w:val="single" w:sz="4" w:space="0" w:color="auto"/>
            </w:tcBorders>
            <w:shd w:val="clear" w:color="auto" w:fill="auto"/>
            <w:noWrap/>
            <w:vAlign w:val="center"/>
            <w:hideMark/>
          </w:tcPr>
          <w:p w14:paraId="1DEC0EFD"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87,90%</w:t>
            </w:r>
          </w:p>
        </w:tc>
      </w:tr>
      <w:tr w:rsidR="00CC2BC3" w:rsidRPr="00CC2BC3" w14:paraId="119E4AE8" w14:textId="77777777" w:rsidTr="00CC2BC3">
        <w:trPr>
          <w:trHeight w:val="300"/>
          <w:jc w:val="center"/>
        </w:trPr>
        <w:tc>
          <w:tcPr>
            <w:tcW w:w="511" w:type="dxa"/>
            <w:vMerge/>
            <w:tcBorders>
              <w:top w:val="nil"/>
              <w:left w:val="single" w:sz="4" w:space="0" w:color="auto"/>
              <w:bottom w:val="single" w:sz="4" w:space="0" w:color="auto"/>
              <w:right w:val="single" w:sz="4" w:space="0" w:color="auto"/>
            </w:tcBorders>
            <w:vAlign w:val="center"/>
            <w:hideMark/>
          </w:tcPr>
          <w:p w14:paraId="3A790099"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4F18BDAE"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3120" w:type="dxa"/>
            <w:tcBorders>
              <w:top w:val="nil"/>
              <w:left w:val="nil"/>
              <w:bottom w:val="single" w:sz="4" w:space="0" w:color="auto"/>
              <w:right w:val="single" w:sz="4" w:space="0" w:color="auto"/>
            </w:tcBorders>
            <w:shd w:val="clear" w:color="auto" w:fill="auto"/>
            <w:noWrap/>
            <w:vAlign w:val="bottom"/>
            <w:hideMark/>
          </w:tcPr>
          <w:p w14:paraId="03319CB9"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215616E3"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2,21</w:t>
            </w:r>
          </w:p>
        </w:tc>
        <w:tc>
          <w:tcPr>
            <w:tcW w:w="1240" w:type="dxa"/>
            <w:tcBorders>
              <w:top w:val="nil"/>
              <w:left w:val="nil"/>
              <w:bottom w:val="single" w:sz="4" w:space="0" w:color="auto"/>
              <w:right w:val="single" w:sz="4" w:space="0" w:color="auto"/>
            </w:tcBorders>
            <w:shd w:val="clear" w:color="auto" w:fill="auto"/>
            <w:noWrap/>
            <w:vAlign w:val="center"/>
            <w:hideMark/>
          </w:tcPr>
          <w:p w14:paraId="7EB8C659"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5,56%</w:t>
            </w:r>
          </w:p>
        </w:tc>
      </w:tr>
      <w:tr w:rsidR="00CC2BC3" w:rsidRPr="00CC2BC3" w14:paraId="1124EF87"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00AC6274"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7049AA25"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39,72</w:t>
            </w:r>
          </w:p>
        </w:tc>
        <w:tc>
          <w:tcPr>
            <w:tcW w:w="1240" w:type="dxa"/>
            <w:tcBorders>
              <w:top w:val="nil"/>
              <w:left w:val="nil"/>
              <w:bottom w:val="single" w:sz="4" w:space="0" w:color="auto"/>
              <w:right w:val="single" w:sz="4" w:space="0" w:color="auto"/>
            </w:tcBorders>
            <w:shd w:val="clear" w:color="000000" w:fill="D9E1F2"/>
            <w:noWrap/>
            <w:vAlign w:val="center"/>
            <w:hideMark/>
          </w:tcPr>
          <w:p w14:paraId="55113B83"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r w:rsidR="00CC2BC3" w:rsidRPr="00CC2BC3" w14:paraId="7B90577D" w14:textId="77777777" w:rsidTr="00CC2BC3">
        <w:trPr>
          <w:trHeight w:val="300"/>
          <w:jc w:val="center"/>
        </w:trPr>
        <w:tc>
          <w:tcPr>
            <w:tcW w:w="51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05C6D7"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8</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A9F3CE"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Sindangpakuwon</w:t>
            </w:r>
          </w:p>
        </w:tc>
        <w:tc>
          <w:tcPr>
            <w:tcW w:w="3120" w:type="dxa"/>
            <w:tcBorders>
              <w:top w:val="nil"/>
              <w:left w:val="nil"/>
              <w:bottom w:val="single" w:sz="4" w:space="0" w:color="auto"/>
              <w:right w:val="single" w:sz="4" w:space="0" w:color="auto"/>
            </w:tcBorders>
            <w:shd w:val="clear" w:color="auto" w:fill="auto"/>
            <w:noWrap/>
            <w:vAlign w:val="bottom"/>
            <w:hideMark/>
          </w:tcPr>
          <w:p w14:paraId="43FB0D89"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11432999"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62,25</w:t>
            </w:r>
          </w:p>
        </w:tc>
        <w:tc>
          <w:tcPr>
            <w:tcW w:w="1240" w:type="dxa"/>
            <w:tcBorders>
              <w:top w:val="nil"/>
              <w:left w:val="nil"/>
              <w:bottom w:val="single" w:sz="4" w:space="0" w:color="auto"/>
              <w:right w:val="single" w:sz="4" w:space="0" w:color="auto"/>
            </w:tcBorders>
            <w:shd w:val="clear" w:color="auto" w:fill="auto"/>
            <w:noWrap/>
            <w:vAlign w:val="center"/>
            <w:hideMark/>
          </w:tcPr>
          <w:p w14:paraId="589F8A7A"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79,90%</w:t>
            </w:r>
          </w:p>
        </w:tc>
      </w:tr>
      <w:tr w:rsidR="00CC2BC3" w:rsidRPr="00CC2BC3" w14:paraId="17CDF84E" w14:textId="77777777" w:rsidTr="00CC2BC3">
        <w:trPr>
          <w:trHeight w:val="300"/>
          <w:jc w:val="center"/>
        </w:trPr>
        <w:tc>
          <w:tcPr>
            <w:tcW w:w="511" w:type="dxa"/>
            <w:vMerge/>
            <w:tcBorders>
              <w:top w:val="nil"/>
              <w:left w:val="single" w:sz="4" w:space="0" w:color="auto"/>
              <w:bottom w:val="single" w:sz="4" w:space="0" w:color="auto"/>
              <w:right w:val="single" w:sz="4" w:space="0" w:color="auto"/>
            </w:tcBorders>
            <w:vAlign w:val="center"/>
            <w:hideMark/>
          </w:tcPr>
          <w:p w14:paraId="6B794933"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26FA0DDC"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3120" w:type="dxa"/>
            <w:tcBorders>
              <w:top w:val="nil"/>
              <w:left w:val="nil"/>
              <w:bottom w:val="single" w:sz="4" w:space="0" w:color="auto"/>
              <w:right w:val="single" w:sz="4" w:space="0" w:color="auto"/>
            </w:tcBorders>
            <w:shd w:val="clear" w:color="auto" w:fill="auto"/>
            <w:noWrap/>
            <w:vAlign w:val="bottom"/>
            <w:hideMark/>
          </w:tcPr>
          <w:p w14:paraId="61F26CCA"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2C44603E"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15,66</w:t>
            </w:r>
          </w:p>
        </w:tc>
        <w:tc>
          <w:tcPr>
            <w:tcW w:w="1240" w:type="dxa"/>
            <w:tcBorders>
              <w:top w:val="nil"/>
              <w:left w:val="nil"/>
              <w:bottom w:val="single" w:sz="4" w:space="0" w:color="auto"/>
              <w:right w:val="single" w:sz="4" w:space="0" w:color="auto"/>
            </w:tcBorders>
            <w:shd w:val="clear" w:color="auto" w:fill="auto"/>
            <w:noWrap/>
            <w:vAlign w:val="center"/>
            <w:hideMark/>
          </w:tcPr>
          <w:p w14:paraId="562D02B7"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20,10%</w:t>
            </w:r>
          </w:p>
        </w:tc>
      </w:tr>
      <w:tr w:rsidR="00CC2BC3" w:rsidRPr="00CC2BC3" w14:paraId="0FA98B2A"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53BB894C"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5C8F14F4"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77,92</w:t>
            </w:r>
          </w:p>
        </w:tc>
        <w:tc>
          <w:tcPr>
            <w:tcW w:w="1240" w:type="dxa"/>
            <w:tcBorders>
              <w:top w:val="nil"/>
              <w:left w:val="nil"/>
              <w:bottom w:val="single" w:sz="4" w:space="0" w:color="auto"/>
              <w:right w:val="single" w:sz="4" w:space="0" w:color="auto"/>
            </w:tcBorders>
            <w:shd w:val="clear" w:color="000000" w:fill="D9E1F2"/>
            <w:noWrap/>
            <w:vAlign w:val="center"/>
            <w:hideMark/>
          </w:tcPr>
          <w:p w14:paraId="7823C781"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r w:rsidR="00CC2BC3" w:rsidRPr="00CC2BC3" w14:paraId="0B88191D" w14:textId="77777777" w:rsidTr="00CC2BC3">
        <w:trPr>
          <w:trHeight w:val="300"/>
          <w:jc w:val="center"/>
        </w:trPr>
        <w:tc>
          <w:tcPr>
            <w:tcW w:w="51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4C81ED"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9</w:t>
            </w:r>
          </w:p>
        </w:tc>
        <w:tc>
          <w:tcPr>
            <w:tcW w:w="1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215FB9"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Sukadana</w:t>
            </w:r>
          </w:p>
        </w:tc>
        <w:tc>
          <w:tcPr>
            <w:tcW w:w="3120" w:type="dxa"/>
            <w:tcBorders>
              <w:top w:val="nil"/>
              <w:left w:val="nil"/>
              <w:bottom w:val="single" w:sz="4" w:space="0" w:color="auto"/>
              <w:right w:val="single" w:sz="4" w:space="0" w:color="auto"/>
            </w:tcBorders>
            <w:shd w:val="clear" w:color="auto" w:fill="auto"/>
            <w:noWrap/>
            <w:vAlign w:val="bottom"/>
            <w:hideMark/>
          </w:tcPr>
          <w:p w14:paraId="4B623B83"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Cukup Leluasa</w:t>
            </w:r>
          </w:p>
        </w:tc>
        <w:tc>
          <w:tcPr>
            <w:tcW w:w="1240" w:type="dxa"/>
            <w:tcBorders>
              <w:top w:val="nil"/>
              <w:left w:val="nil"/>
              <w:bottom w:val="single" w:sz="4" w:space="0" w:color="auto"/>
              <w:right w:val="single" w:sz="4" w:space="0" w:color="auto"/>
            </w:tcBorders>
            <w:shd w:val="clear" w:color="auto" w:fill="auto"/>
            <w:noWrap/>
            <w:vAlign w:val="center"/>
            <w:hideMark/>
          </w:tcPr>
          <w:p w14:paraId="1291DB72"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0,01</w:t>
            </w:r>
          </w:p>
        </w:tc>
        <w:tc>
          <w:tcPr>
            <w:tcW w:w="1240" w:type="dxa"/>
            <w:tcBorders>
              <w:top w:val="nil"/>
              <w:left w:val="nil"/>
              <w:bottom w:val="single" w:sz="4" w:space="0" w:color="auto"/>
              <w:right w:val="single" w:sz="4" w:space="0" w:color="auto"/>
            </w:tcBorders>
            <w:shd w:val="clear" w:color="auto" w:fill="auto"/>
            <w:noWrap/>
            <w:vAlign w:val="center"/>
            <w:hideMark/>
          </w:tcPr>
          <w:p w14:paraId="009C6981"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0,08%</w:t>
            </w:r>
          </w:p>
        </w:tc>
      </w:tr>
      <w:tr w:rsidR="00CC2BC3" w:rsidRPr="00CC2BC3" w14:paraId="41AFD74D" w14:textId="77777777" w:rsidTr="00CC2BC3">
        <w:trPr>
          <w:trHeight w:val="300"/>
          <w:jc w:val="center"/>
        </w:trPr>
        <w:tc>
          <w:tcPr>
            <w:tcW w:w="511" w:type="dxa"/>
            <w:vMerge/>
            <w:tcBorders>
              <w:top w:val="nil"/>
              <w:left w:val="single" w:sz="4" w:space="0" w:color="auto"/>
              <w:bottom w:val="single" w:sz="4" w:space="0" w:color="auto"/>
              <w:right w:val="single" w:sz="4" w:space="0" w:color="auto"/>
            </w:tcBorders>
            <w:vAlign w:val="center"/>
            <w:hideMark/>
          </w:tcPr>
          <w:p w14:paraId="7F381731"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1720" w:type="dxa"/>
            <w:vMerge/>
            <w:tcBorders>
              <w:top w:val="nil"/>
              <w:left w:val="single" w:sz="4" w:space="0" w:color="auto"/>
              <w:bottom w:val="single" w:sz="4" w:space="0" w:color="auto"/>
              <w:right w:val="single" w:sz="4" w:space="0" w:color="auto"/>
            </w:tcBorders>
            <w:vAlign w:val="center"/>
            <w:hideMark/>
          </w:tcPr>
          <w:p w14:paraId="25DEBE35"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p>
        </w:tc>
        <w:tc>
          <w:tcPr>
            <w:tcW w:w="3120" w:type="dxa"/>
            <w:tcBorders>
              <w:top w:val="nil"/>
              <w:left w:val="nil"/>
              <w:bottom w:val="single" w:sz="4" w:space="0" w:color="auto"/>
              <w:right w:val="single" w:sz="4" w:space="0" w:color="auto"/>
            </w:tcBorders>
            <w:shd w:val="clear" w:color="auto" w:fill="auto"/>
            <w:noWrap/>
            <w:vAlign w:val="bottom"/>
            <w:hideMark/>
          </w:tcPr>
          <w:p w14:paraId="6D33BBD0" w14:textId="77777777" w:rsidR="00CC2BC3" w:rsidRPr="00CC2BC3" w:rsidRDefault="00CC2BC3" w:rsidP="00CC2BC3">
            <w:pPr>
              <w:spacing w:after="0" w:line="240" w:lineRule="auto"/>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Leluasa</w:t>
            </w:r>
          </w:p>
        </w:tc>
        <w:tc>
          <w:tcPr>
            <w:tcW w:w="1240" w:type="dxa"/>
            <w:tcBorders>
              <w:top w:val="nil"/>
              <w:left w:val="nil"/>
              <w:bottom w:val="single" w:sz="4" w:space="0" w:color="auto"/>
              <w:right w:val="single" w:sz="4" w:space="0" w:color="auto"/>
            </w:tcBorders>
            <w:shd w:val="clear" w:color="auto" w:fill="auto"/>
            <w:noWrap/>
            <w:vAlign w:val="center"/>
            <w:hideMark/>
          </w:tcPr>
          <w:p w14:paraId="74B8FC1E"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17,85</w:t>
            </w:r>
          </w:p>
        </w:tc>
        <w:tc>
          <w:tcPr>
            <w:tcW w:w="1240" w:type="dxa"/>
            <w:tcBorders>
              <w:top w:val="nil"/>
              <w:left w:val="nil"/>
              <w:bottom w:val="single" w:sz="4" w:space="0" w:color="auto"/>
              <w:right w:val="single" w:sz="4" w:space="0" w:color="auto"/>
            </w:tcBorders>
            <w:shd w:val="clear" w:color="auto" w:fill="auto"/>
            <w:noWrap/>
            <w:vAlign w:val="center"/>
            <w:hideMark/>
          </w:tcPr>
          <w:p w14:paraId="77ACF7EB" w14:textId="77777777" w:rsidR="00CC2BC3" w:rsidRPr="00CC2BC3" w:rsidRDefault="00CC2BC3" w:rsidP="00CC2BC3">
            <w:pPr>
              <w:spacing w:after="0" w:line="240" w:lineRule="auto"/>
              <w:jc w:val="center"/>
              <w:rPr>
                <w:rFonts w:eastAsia="Times New Roman" w:cs="Times New Roman"/>
                <w:color w:val="000000"/>
                <w:kern w:val="0"/>
                <w:sz w:val="20"/>
                <w:szCs w:val="20"/>
                <w:lang w:eastAsia="en-ID"/>
                <w14:ligatures w14:val="none"/>
              </w:rPr>
            </w:pPr>
            <w:r w:rsidRPr="00CC2BC3">
              <w:rPr>
                <w:rFonts w:eastAsia="Times New Roman" w:cs="Times New Roman"/>
                <w:color w:val="000000"/>
                <w:kern w:val="0"/>
                <w:sz w:val="20"/>
                <w:szCs w:val="20"/>
                <w:lang w:eastAsia="en-ID"/>
                <w14:ligatures w14:val="none"/>
              </w:rPr>
              <w:t>99,92%</w:t>
            </w:r>
          </w:p>
        </w:tc>
      </w:tr>
      <w:tr w:rsidR="00CC2BC3" w:rsidRPr="00CC2BC3" w14:paraId="060C939A"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11E3723A"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Total</w:t>
            </w:r>
          </w:p>
        </w:tc>
        <w:tc>
          <w:tcPr>
            <w:tcW w:w="1240" w:type="dxa"/>
            <w:tcBorders>
              <w:top w:val="nil"/>
              <w:left w:val="nil"/>
              <w:bottom w:val="single" w:sz="4" w:space="0" w:color="auto"/>
              <w:right w:val="single" w:sz="4" w:space="0" w:color="auto"/>
            </w:tcBorders>
            <w:shd w:val="clear" w:color="000000" w:fill="D9E1F2"/>
            <w:noWrap/>
            <w:vAlign w:val="center"/>
            <w:hideMark/>
          </w:tcPr>
          <w:p w14:paraId="5DA1D8F6"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17,86</w:t>
            </w:r>
          </w:p>
        </w:tc>
        <w:tc>
          <w:tcPr>
            <w:tcW w:w="1240" w:type="dxa"/>
            <w:tcBorders>
              <w:top w:val="nil"/>
              <w:left w:val="nil"/>
              <w:bottom w:val="single" w:sz="4" w:space="0" w:color="auto"/>
              <w:right w:val="single" w:sz="4" w:space="0" w:color="auto"/>
            </w:tcBorders>
            <w:shd w:val="clear" w:color="000000" w:fill="D9E1F2"/>
            <w:noWrap/>
            <w:vAlign w:val="center"/>
            <w:hideMark/>
          </w:tcPr>
          <w:p w14:paraId="250D308F"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r w:rsidR="00CC2BC3" w:rsidRPr="00CC2BC3" w14:paraId="7B724975" w14:textId="77777777" w:rsidTr="00CC2BC3">
        <w:trPr>
          <w:trHeight w:val="300"/>
          <w:jc w:val="center"/>
        </w:trPr>
        <w:tc>
          <w:tcPr>
            <w:tcW w:w="5351" w:type="dxa"/>
            <w:gridSpan w:val="3"/>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B873085"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Kecamatan Cimanggung</w:t>
            </w:r>
          </w:p>
        </w:tc>
        <w:tc>
          <w:tcPr>
            <w:tcW w:w="1240" w:type="dxa"/>
            <w:tcBorders>
              <w:top w:val="nil"/>
              <w:left w:val="nil"/>
              <w:bottom w:val="single" w:sz="4" w:space="0" w:color="auto"/>
              <w:right w:val="single" w:sz="4" w:space="0" w:color="auto"/>
            </w:tcBorders>
            <w:shd w:val="clear" w:color="000000" w:fill="D9E1F2"/>
            <w:noWrap/>
            <w:vAlign w:val="center"/>
            <w:hideMark/>
          </w:tcPr>
          <w:p w14:paraId="7C5D3348"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302,44</w:t>
            </w:r>
          </w:p>
        </w:tc>
        <w:tc>
          <w:tcPr>
            <w:tcW w:w="1240" w:type="dxa"/>
            <w:tcBorders>
              <w:top w:val="nil"/>
              <w:left w:val="nil"/>
              <w:bottom w:val="single" w:sz="4" w:space="0" w:color="auto"/>
              <w:right w:val="single" w:sz="4" w:space="0" w:color="auto"/>
            </w:tcBorders>
            <w:shd w:val="clear" w:color="000000" w:fill="D9E1F2"/>
            <w:noWrap/>
            <w:vAlign w:val="center"/>
            <w:hideMark/>
          </w:tcPr>
          <w:p w14:paraId="1E85509D" w14:textId="77777777" w:rsidR="00CC2BC3" w:rsidRPr="00CC2BC3" w:rsidRDefault="00CC2BC3" w:rsidP="00CC2BC3">
            <w:pPr>
              <w:spacing w:after="0" w:line="240" w:lineRule="auto"/>
              <w:jc w:val="center"/>
              <w:rPr>
                <w:rFonts w:eastAsia="Times New Roman" w:cs="Times New Roman"/>
                <w:b/>
                <w:bCs/>
                <w:color w:val="000000"/>
                <w:kern w:val="0"/>
                <w:sz w:val="20"/>
                <w:szCs w:val="20"/>
                <w:lang w:eastAsia="en-ID"/>
                <w14:ligatures w14:val="none"/>
              </w:rPr>
            </w:pPr>
            <w:r w:rsidRPr="00CC2BC3">
              <w:rPr>
                <w:rFonts w:eastAsia="Times New Roman" w:cs="Times New Roman"/>
                <w:b/>
                <w:bCs/>
                <w:color w:val="000000"/>
                <w:kern w:val="0"/>
                <w:sz w:val="20"/>
                <w:szCs w:val="20"/>
                <w:lang w:eastAsia="en-ID"/>
                <w14:ligatures w14:val="none"/>
              </w:rPr>
              <w:t>100%</w:t>
            </w:r>
          </w:p>
        </w:tc>
      </w:tr>
    </w:tbl>
    <w:p w14:paraId="3EFE9042" w14:textId="63C0F60F" w:rsidR="00CC2BC3" w:rsidRPr="00FB39CA" w:rsidRDefault="00CC2BC3" w:rsidP="00FB39CA">
      <w:pPr>
        <w:spacing w:line="360" w:lineRule="auto"/>
        <w:ind w:left="284"/>
        <w:jc w:val="both"/>
        <w:rPr>
          <w:i/>
          <w:iCs/>
          <w:sz w:val="18"/>
          <w:szCs w:val="16"/>
        </w:rPr>
      </w:pPr>
      <w:r w:rsidRPr="00F66B77">
        <w:rPr>
          <w:i/>
          <w:iCs/>
          <w:sz w:val="18"/>
          <w:szCs w:val="16"/>
        </w:rPr>
        <w:t>Sumber: Hasil Analisis, 2025</w:t>
      </w:r>
    </w:p>
    <w:p w14:paraId="6641D6DD" w14:textId="667F4DC2" w:rsidR="00FB39CA" w:rsidRDefault="00FB39CA" w:rsidP="00FB39CA">
      <w:pPr>
        <w:spacing w:line="360" w:lineRule="auto"/>
        <w:ind w:firstLine="567"/>
        <w:jc w:val="both"/>
      </w:pPr>
      <w:bookmarkStart w:id="277" w:name="_Toc202898092"/>
      <w:r>
        <w:t>Berdasarkan hasil analisis daya dukung lahan pada Rencana Pola Ruang Kawasan Permukiman Perkotaan di Kecamatan Cimanggung, total kawasan permukiman yang teridentifikasi mencapai 302,44 hektare (Ha) yang terbagi ke dalam tiga kategori zona pengembangan, yaitu zona agak leluasa, zona cukup leluasa, dan zona leluasa. Distribusi kategori ini menunjukkan variasi kapasitas lingkungan yang berbeda di tiap desa, sehingga memerlukan pendekatan pengelolaan ruang yang lebih terarah dan sesuai dengan karakteristik lokal.</w:t>
      </w:r>
    </w:p>
    <w:p w14:paraId="5CED53AA" w14:textId="3CD70862" w:rsidR="00FB39CA" w:rsidRDefault="00FB39CA" w:rsidP="00FB39CA">
      <w:pPr>
        <w:spacing w:line="360" w:lineRule="auto"/>
        <w:ind w:firstLine="567"/>
        <w:jc w:val="both"/>
      </w:pPr>
      <w:r>
        <w:t>Secara umum, zona cukup leluasa menjadi kategori dominan di sebagian besar desa. Misalnya, di Desa Cikahuripan terdapat 26,62 Ha (85,16%) kawasan permukiman yang masuk kategori ini, di Desa Sindanggalih seluas 51,87 Ha (87,90%), dan di Desa Sindangpakuwon seluas 15,23 Ha (79,90%). Kondisi ini mengindikasikan bahwa sebagian besar rencana permukiman perkotaan diarahkan pada lahan dengan kapasitas lingkungan menengah, yang memerlukan pengaturan pembangunan agar intensitas ruang tidak melampaui daya dukungnya.</w:t>
      </w:r>
    </w:p>
    <w:p w14:paraId="45BC4630" w14:textId="66C17C1C" w:rsidR="00FB39CA" w:rsidRDefault="00FB39CA" w:rsidP="00FB39CA">
      <w:pPr>
        <w:spacing w:line="360" w:lineRule="auto"/>
        <w:ind w:firstLine="567"/>
        <w:jc w:val="both"/>
      </w:pPr>
      <w:r>
        <w:lastRenderedPageBreak/>
        <w:t>Sementara itu, zona leluasa yang memiliki kapasitas lingkungan tinggi untuk mendukung keberadaan permukiman perkotaan juga menempati porsi yang signifikan di beberapa desa. Contohnya, Desa Sukadana hampir seluruhnya berada pada kategori leluasa dengan luasan 45,53 Ha (99,92%), disusul Desa Cihanjuang dengan 127,52 Ha (77,87%), dan Desa Mangunarga dengan 14,83 Ha (57,51%). Zona ini menunjukkan kawasan yang secara ekologis relatif mampu menanggung intensitas pembangunan permukiman yang ada dan berpotensi berkembang, tanpa menimbulkan tekanan lingkungan yang signifikan.</w:t>
      </w:r>
    </w:p>
    <w:p w14:paraId="7D018232" w14:textId="62DD8197" w:rsidR="00FB39CA" w:rsidRDefault="00FB39CA" w:rsidP="00FB39CA">
      <w:pPr>
        <w:spacing w:line="360" w:lineRule="auto"/>
        <w:ind w:firstLine="567"/>
        <w:jc w:val="both"/>
      </w:pPr>
      <w:r>
        <w:t>Sebaliknya, zona agak leluasa yang mencerminkan daya dukung lingkungan relatif terbatas masih ditemukan di beberapa desa. Sebagai contoh, di Desa Cikahuripan terdapat 4,65 Ha (14,84%), di Desa Mangunarga seluas 0,65 Ha (2,51%), dan di Desa Sindanggalih seluas 3,86 Ha (6,54%). Zona ini membutuhkan perhatian khusus dalam pengendalian pemanfaatan ruang, karena kapasitas lingkungannya rendah sehingga tidak dianjurkan untuk mengalami peningkatan intensitas pembangunan yang signifikan. Upaya mitigasi, seperti penerapan ketentuan Koefisien Dasar Bangunan (KDB) yang lebih rendah atau penyediaan ruang terbuka hijau yang lebih luas, dapat menjadi strategi pengaturan yang relevan.</w:t>
      </w:r>
    </w:p>
    <w:p w14:paraId="539863D2" w14:textId="0A51AD17" w:rsidR="009D7757" w:rsidRPr="009D7757" w:rsidRDefault="009D7757" w:rsidP="009D7757">
      <w:pPr>
        <w:pStyle w:val="Caption"/>
        <w:keepNext/>
        <w:spacing w:line="360" w:lineRule="auto"/>
        <w:rPr>
          <w:b/>
          <w:bCs/>
        </w:rPr>
      </w:pPr>
      <w:bookmarkStart w:id="278" w:name="_Toc207468613"/>
      <w:bookmarkEnd w:id="277"/>
      <w:r w:rsidRPr="009D7757">
        <w:rPr>
          <w:b/>
          <w:bCs/>
        </w:rPr>
        <w:t xml:space="preserve">Tabel V. </w:t>
      </w:r>
      <w:r w:rsidRPr="009D7757">
        <w:rPr>
          <w:b/>
          <w:bCs/>
        </w:rPr>
        <w:fldChar w:fldCharType="begin"/>
      </w:r>
      <w:r w:rsidRPr="009D7757">
        <w:rPr>
          <w:b/>
          <w:bCs/>
        </w:rPr>
        <w:instrText xml:space="preserve"> SEQ Tabel_V. \* ARABIC </w:instrText>
      </w:r>
      <w:r w:rsidRPr="009D7757">
        <w:rPr>
          <w:b/>
          <w:bCs/>
        </w:rPr>
        <w:fldChar w:fldCharType="separate"/>
      </w:r>
      <w:r w:rsidR="0081478C">
        <w:rPr>
          <w:b/>
          <w:bCs/>
          <w:noProof/>
        </w:rPr>
        <w:t>12</w:t>
      </w:r>
      <w:r w:rsidRPr="009D7757">
        <w:rPr>
          <w:b/>
          <w:bCs/>
        </w:rPr>
        <w:fldChar w:fldCharType="end"/>
      </w:r>
      <w:r w:rsidRPr="009D7757">
        <w:rPr>
          <w:b/>
          <w:bCs/>
        </w:rPr>
        <w:t xml:space="preserve"> Kesesuaian Rencana Polar Ruang Kawasan Permukiman Perkotaan Dengan Kondisi Daya Dukung Lahan Permukiman di Kecamatan Cimanggung Kabupaten Sumedang</w:t>
      </w:r>
      <w:bookmarkEnd w:id="278"/>
    </w:p>
    <w:tbl>
      <w:tblPr>
        <w:tblW w:w="6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1120"/>
        <w:gridCol w:w="1127"/>
      </w:tblGrid>
      <w:tr w:rsidR="0026510E" w:rsidRPr="003021AC" w14:paraId="37F09C67" w14:textId="77777777" w:rsidTr="00304371">
        <w:trPr>
          <w:trHeight w:val="600"/>
          <w:jc w:val="center"/>
        </w:trPr>
        <w:tc>
          <w:tcPr>
            <w:tcW w:w="4673" w:type="dxa"/>
            <w:shd w:val="clear" w:color="auto" w:fill="BDD6EE" w:themeFill="accent5" w:themeFillTint="66"/>
            <w:vAlign w:val="center"/>
          </w:tcPr>
          <w:p w14:paraId="3431CC32" w14:textId="75D0B99D" w:rsidR="0026510E" w:rsidRPr="003021AC" w:rsidRDefault="0026510E" w:rsidP="00EB7055">
            <w:pPr>
              <w:spacing w:after="0" w:line="240" w:lineRule="auto"/>
              <w:jc w:val="center"/>
              <w:rPr>
                <w:rFonts w:eastAsia="Times New Roman" w:cs="Times New Roman"/>
                <w:b/>
                <w:bCs/>
                <w:color w:val="000000"/>
                <w:kern w:val="0"/>
                <w:sz w:val="20"/>
                <w:szCs w:val="20"/>
                <w:lang w:eastAsia="en-ID"/>
                <w14:ligatures w14:val="none"/>
              </w:rPr>
            </w:pPr>
            <w:r w:rsidRPr="003021AC">
              <w:rPr>
                <w:rFonts w:eastAsia="Times New Roman" w:cs="Times New Roman"/>
                <w:b/>
                <w:bCs/>
                <w:color w:val="000000"/>
                <w:kern w:val="0"/>
                <w:sz w:val="20"/>
                <w:szCs w:val="20"/>
                <w:lang w:eastAsia="en-ID"/>
                <w14:ligatures w14:val="none"/>
              </w:rPr>
              <w:t>Zona Pengembangan</w:t>
            </w:r>
          </w:p>
        </w:tc>
        <w:tc>
          <w:tcPr>
            <w:tcW w:w="1120" w:type="dxa"/>
            <w:shd w:val="clear" w:color="auto" w:fill="BDD6EE" w:themeFill="accent5" w:themeFillTint="66"/>
            <w:vAlign w:val="center"/>
            <w:hideMark/>
          </w:tcPr>
          <w:p w14:paraId="56492692" w14:textId="2F6E43F5" w:rsidR="0026510E" w:rsidRPr="003021AC" w:rsidRDefault="0026510E" w:rsidP="00EB7055">
            <w:pPr>
              <w:spacing w:after="0" w:line="240" w:lineRule="auto"/>
              <w:jc w:val="center"/>
              <w:rPr>
                <w:rFonts w:eastAsia="Times New Roman" w:cs="Times New Roman"/>
                <w:b/>
                <w:bCs/>
                <w:color w:val="000000"/>
                <w:kern w:val="0"/>
                <w:sz w:val="20"/>
                <w:szCs w:val="20"/>
                <w:lang w:eastAsia="en-ID"/>
                <w14:ligatures w14:val="none"/>
              </w:rPr>
            </w:pPr>
            <w:r w:rsidRPr="003021AC">
              <w:rPr>
                <w:rFonts w:eastAsia="Times New Roman" w:cs="Times New Roman"/>
                <w:b/>
                <w:bCs/>
                <w:color w:val="000000"/>
                <w:kern w:val="0"/>
                <w:sz w:val="20"/>
                <w:szCs w:val="20"/>
                <w:lang w:eastAsia="en-ID"/>
                <w14:ligatures w14:val="none"/>
              </w:rPr>
              <w:t>Luas (Ha)</w:t>
            </w:r>
          </w:p>
        </w:tc>
        <w:tc>
          <w:tcPr>
            <w:tcW w:w="1127" w:type="dxa"/>
            <w:shd w:val="clear" w:color="auto" w:fill="BDD6EE" w:themeFill="accent5" w:themeFillTint="66"/>
            <w:vAlign w:val="center"/>
            <w:hideMark/>
          </w:tcPr>
          <w:p w14:paraId="4F598282" w14:textId="77777777" w:rsidR="0026510E" w:rsidRPr="003021AC" w:rsidRDefault="0026510E" w:rsidP="00EB7055">
            <w:pPr>
              <w:spacing w:after="0" w:line="240" w:lineRule="auto"/>
              <w:jc w:val="center"/>
              <w:rPr>
                <w:rFonts w:eastAsia="Times New Roman" w:cs="Times New Roman"/>
                <w:b/>
                <w:bCs/>
                <w:color w:val="000000"/>
                <w:kern w:val="0"/>
                <w:sz w:val="20"/>
                <w:szCs w:val="20"/>
                <w:lang w:eastAsia="en-ID"/>
                <w14:ligatures w14:val="none"/>
              </w:rPr>
            </w:pPr>
            <w:r w:rsidRPr="003021AC">
              <w:rPr>
                <w:rFonts w:eastAsia="Times New Roman" w:cs="Times New Roman"/>
                <w:b/>
                <w:bCs/>
                <w:color w:val="000000"/>
                <w:kern w:val="0"/>
                <w:sz w:val="20"/>
                <w:szCs w:val="20"/>
                <w:lang w:eastAsia="en-ID"/>
                <w14:ligatures w14:val="none"/>
              </w:rPr>
              <w:t>Persentase (%)</w:t>
            </w:r>
          </w:p>
        </w:tc>
      </w:tr>
      <w:tr w:rsidR="0026510E" w:rsidRPr="003021AC" w14:paraId="33BEB242" w14:textId="77777777" w:rsidTr="00304371">
        <w:trPr>
          <w:trHeight w:val="300"/>
          <w:jc w:val="center"/>
        </w:trPr>
        <w:tc>
          <w:tcPr>
            <w:tcW w:w="4673" w:type="dxa"/>
            <w:vAlign w:val="center"/>
          </w:tcPr>
          <w:p w14:paraId="67D76BD0" w14:textId="7C37D26F" w:rsidR="0026510E" w:rsidRPr="003021AC" w:rsidRDefault="0079069B" w:rsidP="0026510E">
            <w:pPr>
              <w:spacing w:after="0" w:line="240" w:lineRule="auto"/>
              <w:jc w:val="both"/>
              <w:rPr>
                <w:rFonts w:eastAsia="Times New Roman" w:cs="Times New Roman"/>
                <w:color w:val="000000"/>
                <w:kern w:val="0"/>
                <w:sz w:val="20"/>
                <w:szCs w:val="20"/>
                <w:lang w:eastAsia="en-ID"/>
                <w14:ligatures w14:val="none"/>
              </w:rPr>
            </w:pPr>
            <w:r>
              <w:rPr>
                <w:rFonts w:eastAsia="Times New Roman" w:cs="Times New Roman"/>
                <w:color w:val="000000"/>
                <w:kern w:val="0"/>
                <w:sz w:val="20"/>
                <w:szCs w:val="20"/>
                <w:lang w:eastAsia="en-ID"/>
                <w14:ligatures w14:val="none"/>
              </w:rPr>
              <w:t>R</w:t>
            </w:r>
            <w:r w:rsidR="0026510E">
              <w:rPr>
                <w:rFonts w:eastAsia="Times New Roman" w:cs="Times New Roman"/>
                <w:color w:val="000000"/>
                <w:kern w:val="0"/>
                <w:sz w:val="20"/>
                <w:szCs w:val="20"/>
                <w:lang w:eastAsia="en-ID"/>
                <w14:ligatures w14:val="none"/>
              </w:rPr>
              <w:t>encana pola ruang kawasan permukiman perkotaan pada zona a</w:t>
            </w:r>
            <w:r w:rsidR="0026510E" w:rsidRPr="00814D0A">
              <w:rPr>
                <w:rFonts w:eastAsia="Times New Roman" w:cs="Times New Roman"/>
                <w:color w:val="000000"/>
                <w:kern w:val="0"/>
                <w:sz w:val="20"/>
                <w:szCs w:val="20"/>
                <w:lang w:eastAsia="en-ID"/>
                <w14:ligatures w14:val="none"/>
              </w:rPr>
              <w:t xml:space="preserve">gak </w:t>
            </w:r>
            <w:r w:rsidR="0026510E">
              <w:rPr>
                <w:rFonts w:eastAsia="Times New Roman" w:cs="Times New Roman"/>
                <w:color w:val="000000"/>
                <w:kern w:val="0"/>
                <w:sz w:val="20"/>
                <w:szCs w:val="20"/>
                <w:lang w:eastAsia="en-ID"/>
                <w14:ligatures w14:val="none"/>
              </w:rPr>
              <w:t>l</w:t>
            </w:r>
            <w:r w:rsidR="0026510E" w:rsidRPr="00814D0A">
              <w:rPr>
                <w:rFonts w:eastAsia="Times New Roman" w:cs="Times New Roman"/>
                <w:color w:val="000000"/>
                <w:kern w:val="0"/>
                <w:sz w:val="20"/>
                <w:szCs w:val="20"/>
                <w:lang w:eastAsia="en-ID"/>
                <w14:ligatures w14:val="none"/>
              </w:rPr>
              <w:t>eluasa</w:t>
            </w:r>
            <w:r w:rsidR="0026510E">
              <w:rPr>
                <w:rFonts w:eastAsia="Times New Roman" w:cs="Times New Roman"/>
                <w:color w:val="000000"/>
                <w:kern w:val="0"/>
                <w:sz w:val="20"/>
                <w:szCs w:val="20"/>
                <w:lang w:eastAsia="en-ID"/>
                <w14:ligatures w14:val="none"/>
              </w:rPr>
              <w:t xml:space="preserve"> </w:t>
            </w:r>
            <w:r w:rsidR="0026510E" w:rsidRPr="00804045">
              <w:rPr>
                <w:rFonts w:eastAsia="Times New Roman" w:cs="Times New Roman"/>
                <w:color w:val="000000"/>
                <w:kern w:val="0"/>
                <w:sz w:val="20"/>
                <w:szCs w:val="20"/>
                <w:lang w:eastAsia="en-ID"/>
                <w14:ligatures w14:val="none"/>
              </w:rPr>
              <w:t>telah sesuai dengan kondisi lahannya</w:t>
            </w:r>
          </w:p>
        </w:tc>
        <w:tc>
          <w:tcPr>
            <w:tcW w:w="1120" w:type="dxa"/>
            <w:shd w:val="clear" w:color="auto" w:fill="auto"/>
            <w:noWrap/>
            <w:vAlign w:val="center"/>
            <w:hideMark/>
          </w:tcPr>
          <w:p w14:paraId="1AF90EC3" w14:textId="75736ADC" w:rsidR="0026510E" w:rsidRPr="003021AC" w:rsidRDefault="0026510E" w:rsidP="0026510E">
            <w:pPr>
              <w:spacing w:after="0" w:line="240" w:lineRule="auto"/>
              <w:jc w:val="center"/>
              <w:rPr>
                <w:rFonts w:eastAsia="Times New Roman" w:cs="Times New Roman"/>
                <w:color w:val="000000"/>
                <w:kern w:val="0"/>
                <w:sz w:val="20"/>
                <w:szCs w:val="20"/>
                <w:lang w:eastAsia="en-ID"/>
                <w14:ligatures w14:val="none"/>
              </w:rPr>
            </w:pPr>
            <w:r w:rsidRPr="003021AC">
              <w:rPr>
                <w:rFonts w:eastAsia="Times New Roman" w:cs="Times New Roman"/>
                <w:color w:val="000000"/>
                <w:kern w:val="0"/>
                <w:sz w:val="20"/>
                <w:szCs w:val="20"/>
                <w:lang w:eastAsia="en-ID"/>
                <w14:ligatures w14:val="none"/>
              </w:rPr>
              <w:t>13,47</w:t>
            </w:r>
          </w:p>
        </w:tc>
        <w:tc>
          <w:tcPr>
            <w:tcW w:w="1127" w:type="dxa"/>
            <w:shd w:val="clear" w:color="auto" w:fill="auto"/>
            <w:noWrap/>
            <w:vAlign w:val="center"/>
            <w:hideMark/>
          </w:tcPr>
          <w:p w14:paraId="5FB81306" w14:textId="77777777" w:rsidR="0026510E" w:rsidRPr="003021AC" w:rsidRDefault="0026510E" w:rsidP="0026510E">
            <w:pPr>
              <w:spacing w:after="0" w:line="240" w:lineRule="auto"/>
              <w:jc w:val="center"/>
              <w:rPr>
                <w:rFonts w:eastAsia="Times New Roman" w:cs="Times New Roman"/>
                <w:color w:val="000000"/>
                <w:kern w:val="0"/>
                <w:sz w:val="20"/>
                <w:szCs w:val="20"/>
                <w:lang w:eastAsia="en-ID"/>
                <w14:ligatures w14:val="none"/>
              </w:rPr>
            </w:pPr>
            <w:r w:rsidRPr="003021AC">
              <w:rPr>
                <w:rFonts w:eastAsia="Times New Roman" w:cs="Times New Roman"/>
                <w:color w:val="000000"/>
                <w:kern w:val="0"/>
                <w:sz w:val="20"/>
                <w:szCs w:val="20"/>
                <w:lang w:eastAsia="en-ID"/>
                <w14:ligatures w14:val="none"/>
              </w:rPr>
              <w:t>4,45%</w:t>
            </w:r>
          </w:p>
        </w:tc>
      </w:tr>
      <w:tr w:rsidR="0026510E" w:rsidRPr="003021AC" w14:paraId="518BDE21" w14:textId="77777777" w:rsidTr="00304371">
        <w:trPr>
          <w:trHeight w:val="300"/>
          <w:jc w:val="center"/>
        </w:trPr>
        <w:tc>
          <w:tcPr>
            <w:tcW w:w="4673" w:type="dxa"/>
            <w:vAlign w:val="center"/>
          </w:tcPr>
          <w:p w14:paraId="6A840EE1" w14:textId="4559199A" w:rsidR="0026510E" w:rsidRPr="003021AC" w:rsidRDefault="0079069B" w:rsidP="0026510E">
            <w:pPr>
              <w:spacing w:after="0" w:line="240" w:lineRule="auto"/>
              <w:jc w:val="both"/>
              <w:rPr>
                <w:rFonts w:eastAsia="Times New Roman" w:cs="Times New Roman"/>
                <w:color w:val="000000"/>
                <w:kern w:val="0"/>
                <w:sz w:val="20"/>
                <w:szCs w:val="20"/>
                <w:lang w:eastAsia="en-ID"/>
                <w14:ligatures w14:val="none"/>
              </w:rPr>
            </w:pPr>
            <w:r>
              <w:rPr>
                <w:rFonts w:eastAsia="Times New Roman" w:cs="Times New Roman"/>
                <w:color w:val="000000"/>
                <w:kern w:val="0"/>
                <w:sz w:val="20"/>
                <w:szCs w:val="20"/>
                <w:lang w:eastAsia="en-ID"/>
                <w14:ligatures w14:val="none"/>
              </w:rPr>
              <w:t>R</w:t>
            </w:r>
            <w:r w:rsidR="0026510E">
              <w:rPr>
                <w:rFonts w:eastAsia="Times New Roman" w:cs="Times New Roman"/>
                <w:color w:val="000000"/>
                <w:kern w:val="0"/>
                <w:sz w:val="20"/>
                <w:szCs w:val="20"/>
                <w:lang w:eastAsia="en-ID"/>
                <w14:ligatures w14:val="none"/>
              </w:rPr>
              <w:t xml:space="preserve">encana pola ruang kawasan permukiman perkotaan </w:t>
            </w:r>
            <w:r w:rsidR="0026510E" w:rsidRPr="00804045">
              <w:rPr>
                <w:rFonts w:eastAsia="Times New Roman" w:cs="Times New Roman"/>
                <w:color w:val="000000"/>
                <w:kern w:val="0"/>
                <w:sz w:val="20"/>
                <w:szCs w:val="20"/>
                <w:lang w:eastAsia="en-ID"/>
                <w14:ligatures w14:val="none"/>
              </w:rPr>
              <w:t xml:space="preserve">pada zona </w:t>
            </w:r>
            <w:r w:rsidR="0026510E">
              <w:rPr>
                <w:rFonts w:eastAsia="Times New Roman" w:cs="Times New Roman"/>
                <w:color w:val="000000"/>
                <w:kern w:val="0"/>
                <w:sz w:val="20"/>
                <w:szCs w:val="20"/>
                <w:lang w:eastAsia="en-ID"/>
                <w14:ligatures w14:val="none"/>
              </w:rPr>
              <w:t>c</w:t>
            </w:r>
            <w:r w:rsidR="0026510E" w:rsidRPr="00814D0A">
              <w:rPr>
                <w:rFonts w:eastAsia="Times New Roman" w:cs="Times New Roman"/>
                <w:color w:val="000000"/>
                <w:kern w:val="0"/>
                <w:sz w:val="20"/>
                <w:szCs w:val="20"/>
                <w:lang w:eastAsia="en-ID"/>
                <w14:ligatures w14:val="none"/>
              </w:rPr>
              <w:t xml:space="preserve">ukup </w:t>
            </w:r>
            <w:r w:rsidR="0026510E">
              <w:rPr>
                <w:rFonts w:eastAsia="Times New Roman" w:cs="Times New Roman"/>
                <w:color w:val="000000"/>
                <w:kern w:val="0"/>
                <w:sz w:val="20"/>
                <w:szCs w:val="20"/>
                <w:lang w:eastAsia="en-ID"/>
                <w14:ligatures w14:val="none"/>
              </w:rPr>
              <w:t>l</w:t>
            </w:r>
            <w:r w:rsidR="0026510E" w:rsidRPr="00814D0A">
              <w:rPr>
                <w:rFonts w:eastAsia="Times New Roman" w:cs="Times New Roman"/>
                <w:color w:val="000000"/>
                <w:kern w:val="0"/>
                <w:sz w:val="20"/>
                <w:szCs w:val="20"/>
                <w:lang w:eastAsia="en-ID"/>
                <w14:ligatures w14:val="none"/>
              </w:rPr>
              <w:t>eluasa</w:t>
            </w:r>
            <w:r w:rsidR="0026510E">
              <w:rPr>
                <w:rFonts w:eastAsia="Times New Roman" w:cs="Times New Roman"/>
                <w:color w:val="000000"/>
                <w:kern w:val="0"/>
                <w:sz w:val="20"/>
                <w:szCs w:val="20"/>
                <w:lang w:eastAsia="en-ID"/>
                <w14:ligatures w14:val="none"/>
              </w:rPr>
              <w:t xml:space="preserve"> </w:t>
            </w:r>
            <w:r w:rsidR="0026510E" w:rsidRPr="00804045">
              <w:rPr>
                <w:rFonts w:eastAsia="Times New Roman" w:cs="Times New Roman"/>
                <w:color w:val="000000"/>
                <w:kern w:val="0"/>
                <w:sz w:val="20"/>
                <w:szCs w:val="20"/>
                <w:lang w:eastAsia="en-ID"/>
                <w14:ligatures w14:val="none"/>
              </w:rPr>
              <w:t>telah sesuai dengan kondisi lahannya</w:t>
            </w:r>
          </w:p>
        </w:tc>
        <w:tc>
          <w:tcPr>
            <w:tcW w:w="1120" w:type="dxa"/>
            <w:shd w:val="clear" w:color="auto" w:fill="auto"/>
            <w:noWrap/>
            <w:vAlign w:val="center"/>
            <w:hideMark/>
          </w:tcPr>
          <w:p w14:paraId="0AD16C67" w14:textId="4E4FE7FF" w:rsidR="0026510E" w:rsidRPr="003021AC" w:rsidRDefault="0026510E" w:rsidP="0026510E">
            <w:pPr>
              <w:spacing w:after="0" w:line="240" w:lineRule="auto"/>
              <w:jc w:val="center"/>
              <w:rPr>
                <w:rFonts w:eastAsia="Times New Roman" w:cs="Times New Roman"/>
                <w:color w:val="000000"/>
                <w:kern w:val="0"/>
                <w:sz w:val="20"/>
                <w:szCs w:val="20"/>
                <w:lang w:eastAsia="en-ID"/>
                <w14:ligatures w14:val="none"/>
              </w:rPr>
            </w:pPr>
            <w:r w:rsidRPr="003021AC">
              <w:rPr>
                <w:rFonts w:eastAsia="Times New Roman" w:cs="Times New Roman"/>
                <w:color w:val="000000"/>
                <w:kern w:val="0"/>
                <w:sz w:val="20"/>
                <w:szCs w:val="20"/>
                <w:lang w:eastAsia="en-ID"/>
                <w14:ligatures w14:val="none"/>
              </w:rPr>
              <w:t>206,32</w:t>
            </w:r>
          </w:p>
        </w:tc>
        <w:tc>
          <w:tcPr>
            <w:tcW w:w="1127" w:type="dxa"/>
            <w:shd w:val="clear" w:color="auto" w:fill="auto"/>
            <w:noWrap/>
            <w:vAlign w:val="center"/>
            <w:hideMark/>
          </w:tcPr>
          <w:p w14:paraId="1F38651D" w14:textId="77777777" w:rsidR="0026510E" w:rsidRPr="003021AC" w:rsidRDefault="0026510E" w:rsidP="0026510E">
            <w:pPr>
              <w:spacing w:after="0" w:line="240" w:lineRule="auto"/>
              <w:jc w:val="center"/>
              <w:rPr>
                <w:rFonts w:eastAsia="Times New Roman" w:cs="Times New Roman"/>
                <w:color w:val="000000"/>
                <w:kern w:val="0"/>
                <w:sz w:val="20"/>
                <w:szCs w:val="20"/>
                <w:lang w:eastAsia="en-ID"/>
                <w14:ligatures w14:val="none"/>
              </w:rPr>
            </w:pPr>
            <w:r w:rsidRPr="003021AC">
              <w:rPr>
                <w:rFonts w:eastAsia="Times New Roman" w:cs="Times New Roman"/>
                <w:color w:val="000000"/>
                <w:kern w:val="0"/>
                <w:sz w:val="20"/>
                <w:szCs w:val="20"/>
                <w:lang w:eastAsia="en-ID"/>
                <w14:ligatures w14:val="none"/>
              </w:rPr>
              <w:t>68,22%</w:t>
            </w:r>
          </w:p>
        </w:tc>
      </w:tr>
      <w:tr w:rsidR="0026510E" w:rsidRPr="003021AC" w14:paraId="480C8C1D" w14:textId="77777777" w:rsidTr="00304371">
        <w:trPr>
          <w:trHeight w:val="300"/>
          <w:jc w:val="center"/>
        </w:trPr>
        <w:tc>
          <w:tcPr>
            <w:tcW w:w="4673" w:type="dxa"/>
            <w:vAlign w:val="center"/>
          </w:tcPr>
          <w:p w14:paraId="7B613357" w14:textId="2E9601C5" w:rsidR="0026510E" w:rsidRPr="003021AC" w:rsidRDefault="0079069B" w:rsidP="0026510E">
            <w:pPr>
              <w:spacing w:after="0" w:line="240" w:lineRule="auto"/>
              <w:jc w:val="both"/>
              <w:rPr>
                <w:rFonts w:eastAsia="Times New Roman" w:cs="Times New Roman"/>
                <w:color w:val="000000"/>
                <w:kern w:val="0"/>
                <w:sz w:val="20"/>
                <w:szCs w:val="20"/>
                <w:lang w:eastAsia="en-ID"/>
                <w14:ligatures w14:val="none"/>
              </w:rPr>
            </w:pPr>
            <w:r>
              <w:rPr>
                <w:rFonts w:eastAsia="Times New Roman" w:cs="Times New Roman"/>
                <w:color w:val="000000"/>
                <w:kern w:val="0"/>
                <w:sz w:val="20"/>
                <w:szCs w:val="20"/>
                <w:lang w:eastAsia="en-ID"/>
                <w14:ligatures w14:val="none"/>
              </w:rPr>
              <w:t>R</w:t>
            </w:r>
            <w:r w:rsidR="0026510E">
              <w:rPr>
                <w:rFonts w:eastAsia="Times New Roman" w:cs="Times New Roman"/>
                <w:color w:val="000000"/>
                <w:kern w:val="0"/>
                <w:sz w:val="20"/>
                <w:szCs w:val="20"/>
                <w:lang w:eastAsia="en-ID"/>
                <w14:ligatures w14:val="none"/>
              </w:rPr>
              <w:t>encana pola ruang kawasan permukiman perkotaan pada zona l</w:t>
            </w:r>
            <w:r w:rsidR="0026510E" w:rsidRPr="00814D0A">
              <w:rPr>
                <w:rFonts w:eastAsia="Times New Roman" w:cs="Times New Roman"/>
                <w:color w:val="000000"/>
                <w:kern w:val="0"/>
                <w:sz w:val="20"/>
                <w:szCs w:val="20"/>
                <w:lang w:eastAsia="en-ID"/>
                <w14:ligatures w14:val="none"/>
              </w:rPr>
              <w:t>eluasa</w:t>
            </w:r>
            <w:r w:rsidR="0026510E">
              <w:rPr>
                <w:rFonts w:eastAsia="Times New Roman" w:cs="Times New Roman"/>
                <w:color w:val="000000"/>
                <w:kern w:val="0"/>
                <w:sz w:val="20"/>
                <w:szCs w:val="20"/>
                <w:lang w:eastAsia="en-ID"/>
                <w14:ligatures w14:val="none"/>
              </w:rPr>
              <w:t xml:space="preserve"> </w:t>
            </w:r>
            <w:r w:rsidR="0026510E" w:rsidRPr="00804045">
              <w:rPr>
                <w:rFonts w:eastAsia="Times New Roman" w:cs="Times New Roman"/>
                <w:color w:val="000000"/>
                <w:kern w:val="0"/>
                <w:sz w:val="20"/>
                <w:szCs w:val="20"/>
                <w:lang w:eastAsia="en-ID"/>
                <w14:ligatures w14:val="none"/>
              </w:rPr>
              <w:t>telah sesuai dengan kondisi lahannya</w:t>
            </w:r>
          </w:p>
        </w:tc>
        <w:tc>
          <w:tcPr>
            <w:tcW w:w="1120" w:type="dxa"/>
            <w:shd w:val="clear" w:color="auto" w:fill="auto"/>
            <w:noWrap/>
            <w:vAlign w:val="center"/>
            <w:hideMark/>
          </w:tcPr>
          <w:p w14:paraId="00E6FEE8" w14:textId="673BC77F" w:rsidR="0026510E" w:rsidRPr="003021AC" w:rsidRDefault="0026510E" w:rsidP="0026510E">
            <w:pPr>
              <w:spacing w:after="0" w:line="240" w:lineRule="auto"/>
              <w:jc w:val="center"/>
              <w:rPr>
                <w:rFonts w:eastAsia="Times New Roman" w:cs="Times New Roman"/>
                <w:color w:val="000000"/>
                <w:kern w:val="0"/>
                <w:sz w:val="20"/>
                <w:szCs w:val="20"/>
                <w:lang w:eastAsia="en-ID"/>
                <w14:ligatures w14:val="none"/>
              </w:rPr>
            </w:pPr>
            <w:bookmarkStart w:id="279" w:name="_Hlk200015973"/>
            <w:r w:rsidRPr="003021AC">
              <w:rPr>
                <w:rFonts w:eastAsia="Times New Roman" w:cs="Times New Roman"/>
                <w:color w:val="000000"/>
                <w:kern w:val="0"/>
                <w:sz w:val="20"/>
                <w:szCs w:val="20"/>
                <w:lang w:eastAsia="en-ID"/>
                <w14:ligatures w14:val="none"/>
              </w:rPr>
              <w:t>82,6</w:t>
            </w:r>
            <w:r>
              <w:rPr>
                <w:rFonts w:eastAsia="Times New Roman" w:cs="Times New Roman"/>
                <w:color w:val="000000"/>
                <w:kern w:val="0"/>
                <w:sz w:val="20"/>
                <w:szCs w:val="20"/>
                <w:lang w:eastAsia="en-ID"/>
                <w14:ligatures w14:val="none"/>
              </w:rPr>
              <w:t>5</w:t>
            </w:r>
            <w:bookmarkEnd w:id="279"/>
          </w:p>
        </w:tc>
        <w:tc>
          <w:tcPr>
            <w:tcW w:w="1127" w:type="dxa"/>
            <w:shd w:val="clear" w:color="auto" w:fill="auto"/>
            <w:noWrap/>
            <w:vAlign w:val="center"/>
            <w:hideMark/>
          </w:tcPr>
          <w:p w14:paraId="38CDBE5B" w14:textId="77777777" w:rsidR="0026510E" w:rsidRPr="003021AC" w:rsidRDefault="0026510E" w:rsidP="0026510E">
            <w:pPr>
              <w:spacing w:after="0" w:line="240" w:lineRule="auto"/>
              <w:jc w:val="center"/>
              <w:rPr>
                <w:rFonts w:eastAsia="Times New Roman" w:cs="Times New Roman"/>
                <w:color w:val="000000"/>
                <w:kern w:val="0"/>
                <w:sz w:val="20"/>
                <w:szCs w:val="20"/>
                <w:lang w:eastAsia="en-ID"/>
                <w14:ligatures w14:val="none"/>
              </w:rPr>
            </w:pPr>
            <w:r w:rsidRPr="003021AC">
              <w:rPr>
                <w:rFonts w:eastAsia="Times New Roman" w:cs="Times New Roman"/>
                <w:color w:val="000000"/>
                <w:kern w:val="0"/>
                <w:sz w:val="20"/>
                <w:szCs w:val="20"/>
                <w:lang w:eastAsia="en-ID"/>
                <w14:ligatures w14:val="none"/>
              </w:rPr>
              <w:t>27,33%</w:t>
            </w:r>
          </w:p>
        </w:tc>
      </w:tr>
      <w:tr w:rsidR="0026510E" w:rsidRPr="003021AC" w14:paraId="02D91FE3" w14:textId="77777777" w:rsidTr="00304371">
        <w:trPr>
          <w:trHeight w:val="300"/>
          <w:jc w:val="center"/>
        </w:trPr>
        <w:tc>
          <w:tcPr>
            <w:tcW w:w="4673" w:type="dxa"/>
            <w:shd w:val="clear" w:color="auto" w:fill="BDD6EE" w:themeFill="accent5" w:themeFillTint="66"/>
            <w:vAlign w:val="center"/>
          </w:tcPr>
          <w:p w14:paraId="013C97F3" w14:textId="71D243C6" w:rsidR="0026510E" w:rsidRPr="003021AC" w:rsidRDefault="0026510E" w:rsidP="00EB7055">
            <w:pPr>
              <w:spacing w:after="0" w:line="240" w:lineRule="auto"/>
              <w:jc w:val="center"/>
              <w:rPr>
                <w:rFonts w:eastAsia="Times New Roman" w:cs="Times New Roman"/>
                <w:b/>
                <w:bCs/>
                <w:color w:val="000000"/>
                <w:kern w:val="0"/>
                <w:sz w:val="20"/>
                <w:szCs w:val="20"/>
                <w:lang w:eastAsia="en-ID"/>
                <w14:ligatures w14:val="none"/>
              </w:rPr>
            </w:pPr>
            <w:r w:rsidRPr="003021AC">
              <w:rPr>
                <w:rFonts w:eastAsia="Times New Roman" w:cs="Times New Roman"/>
                <w:b/>
                <w:bCs/>
                <w:color w:val="000000"/>
                <w:kern w:val="0"/>
                <w:sz w:val="20"/>
                <w:szCs w:val="20"/>
                <w:lang w:eastAsia="en-ID"/>
                <w14:ligatures w14:val="none"/>
              </w:rPr>
              <w:t>Total</w:t>
            </w:r>
          </w:p>
        </w:tc>
        <w:tc>
          <w:tcPr>
            <w:tcW w:w="1120" w:type="dxa"/>
            <w:shd w:val="clear" w:color="auto" w:fill="BDD6EE" w:themeFill="accent5" w:themeFillTint="66"/>
            <w:noWrap/>
            <w:vAlign w:val="center"/>
            <w:hideMark/>
          </w:tcPr>
          <w:p w14:paraId="4971CE39" w14:textId="5AFB9980" w:rsidR="0026510E" w:rsidRPr="003021AC" w:rsidRDefault="0026510E" w:rsidP="00EB7055">
            <w:pPr>
              <w:spacing w:after="0" w:line="240" w:lineRule="auto"/>
              <w:jc w:val="center"/>
              <w:rPr>
                <w:rFonts w:eastAsia="Times New Roman" w:cs="Times New Roman"/>
                <w:b/>
                <w:bCs/>
                <w:color w:val="000000"/>
                <w:kern w:val="0"/>
                <w:sz w:val="20"/>
                <w:szCs w:val="20"/>
                <w:lang w:eastAsia="en-ID"/>
                <w14:ligatures w14:val="none"/>
              </w:rPr>
            </w:pPr>
            <w:r w:rsidRPr="003021AC">
              <w:rPr>
                <w:rFonts w:eastAsia="Times New Roman" w:cs="Times New Roman"/>
                <w:b/>
                <w:bCs/>
                <w:color w:val="000000"/>
                <w:kern w:val="0"/>
                <w:sz w:val="20"/>
                <w:szCs w:val="20"/>
                <w:lang w:eastAsia="en-ID"/>
                <w14:ligatures w14:val="none"/>
              </w:rPr>
              <w:t>302,4404</w:t>
            </w:r>
          </w:p>
        </w:tc>
        <w:tc>
          <w:tcPr>
            <w:tcW w:w="1127" w:type="dxa"/>
            <w:shd w:val="clear" w:color="auto" w:fill="BDD6EE" w:themeFill="accent5" w:themeFillTint="66"/>
            <w:noWrap/>
            <w:vAlign w:val="center"/>
            <w:hideMark/>
          </w:tcPr>
          <w:p w14:paraId="2E014C4E" w14:textId="77777777" w:rsidR="0026510E" w:rsidRPr="003021AC" w:rsidRDefault="0026510E" w:rsidP="00EB7055">
            <w:pPr>
              <w:spacing w:after="0" w:line="240" w:lineRule="auto"/>
              <w:jc w:val="center"/>
              <w:rPr>
                <w:rFonts w:eastAsia="Times New Roman" w:cs="Times New Roman"/>
                <w:b/>
                <w:bCs/>
                <w:color w:val="000000"/>
                <w:kern w:val="0"/>
                <w:sz w:val="20"/>
                <w:szCs w:val="20"/>
                <w:lang w:eastAsia="en-ID"/>
                <w14:ligatures w14:val="none"/>
              </w:rPr>
            </w:pPr>
            <w:r w:rsidRPr="003021AC">
              <w:rPr>
                <w:rFonts w:eastAsia="Times New Roman" w:cs="Times New Roman"/>
                <w:b/>
                <w:bCs/>
                <w:color w:val="000000"/>
                <w:kern w:val="0"/>
                <w:sz w:val="20"/>
                <w:szCs w:val="20"/>
                <w:lang w:eastAsia="en-ID"/>
                <w14:ligatures w14:val="none"/>
              </w:rPr>
              <w:t>100%</w:t>
            </w:r>
          </w:p>
        </w:tc>
      </w:tr>
    </w:tbl>
    <w:p w14:paraId="70F3FBB4" w14:textId="77777777" w:rsidR="003021AC" w:rsidRDefault="003021AC" w:rsidP="00EB7055">
      <w:pPr>
        <w:spacing w:line="360" w:lineRule="auto"/>
        <w:ind w:left="284"/>
        <w:jc w:val="both"/>
        <w:rPr>
          <w:i/>
          <w:iCs/>
          <w:sz w:val="18"/>
          <w:szCs w:val="16"/>
        </w:rPr>
      </w:pPr>
      <w:r w:rsidRPr="00F66B77">
        <w:rPr>
          <w:i/>
          <w:iCs/>
          <w:sz w:val="18"/>
          <w:szCs w:val="16"/>
        </w:rPr>
        <w:t>Sumber: Hasil Analisis, 2025</w:t>
      </w:r>
    </w:p>
    <w:p w14:paraId="337AD8BA" w14:textId="77777777" w:rsidR="009D7757" w:rsidRDefault="0079069B" w:rsidP="009D7757">
      <w:pPr>
        <w:keepNext/>
        <w:spacing w:after="0" w:line="360" w:lineRule="auto"/>
        <w:jc w:val="center"/>
      </w:pPr>
      <w:r w:rsidRPr="0079069B">
        <w:rPr>
          <w:b/>
          <w:bCs/>
          <w:noProof/>
        </w:rPr>
        <w:lastRenderedPageBreak/>
        <w:drawing>
          <wp:inline distT="0" distB="0" distL="0" distR="0" wp14:anchorId="1AC54134" wp14:editId="2B655AA6">
            <wp:extent cx="4572000" cy="2880000"/>
            <wp:effectExtent l="0" t="0" r="0" b="15875"/>
            <wp:docPr id="752548660" name="Chart 752548660">
              <a:extLst xmlns:a="http://schemas.openxmlformats.org/drawingml/2006/main">
                <a:ext uri="{FF2B5EF4-FFF2-40B4-BE49-F238E27FC236}">
                  <a16:creationId xmlns:a16="http://schemas.microsoft.com/office/drawing/2014/main" id="{258E8D7E-AE7A-46E5-A534-5081AF93CB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90B6A74" w14:textId="7252B1EA" w:rsidR="00B2377B" w:rsidRPr="009D7757" w:rsidRDefault="009D7757" w:rsidP="009D7757">
      <w:pPr>
        <w:pStyle w:val="Caption"/>
        <w:spacing w:line="360" w:lineRule="auto"/>
        <w:rPr>
          <w:b/>
          <w:bCs/>
        </w:rPr>
      </w:pPr>
      <w:bookmarkStart w:id="280" w:name="_Toc207468758"/>
      <w:bookmarkStart w:id="281" w:name="_Toc207537634"/>
      <w:r w:rsidRPr="009D7757">
        <w:rPr>
          <w:b/>
          <w:bCs/>
        </w:rPr>
        <w:t xml:space="preserve">Gambar V. </w:t>
      </w:r>
      <w:r w:rsidRPr="009D7757">
        <w:rPr>
          <w:b/>
          <w:bCs/>
        </w:rPr>
        <w:fldChar w:fldCharType="begin"/>
      </w:r>
      <w:r w:rsidRPr="009D7757">
        <w:rPr>
          <w:b/>
          <w:bCs/>
        </w:rPr>
        <w:instrText xml:space="preserve"> SEQ Gambar_V. \* ARABIC </w:instrText>
      </w:r>
      <w:r w:rsidRPr="009D7757">
        <w:rPr>
          <w:b/>
          <w:bCs/>
        </w:rPr>
        <w:fldChar w:fldCharType="separate"/>
      </w:r>
      <w:r w:rsidR="0081478C">
        <w:rPr>
          <w:b/>
          <w:bCs/>
          <w:noProof/>
        </w:rPr>
        <w:t>18</w:t>
      </w:r>
      <w:r w:rsidRPr="009D7757">
        <w:rPr>
          <w:b/>
          <w:bCs/>
        </w:rPr>
        <w:fldChar w:fldCharType="end"/>
      </w:r>
      <w:r w:rsidRPr="009D7757">
        <w:rPr>
          <w:b/>
          <w:bCs/>
          <w:noProof/>
        </w:rPr>
        <w:t xml:space="preserve"> Diagram Persentase Kesesuaian Rencana Polar Ruang Kawasan Permukiman Perkotaan Dengan Kondisi Daya Dukung Lahan Permukiman di Kecamatan Cimanggung Kabupaten Sumedang</w:t>
      </w:r>
      <w:bookmarkEnd w:id="280"/>
      <w:bookmarkEnd w:id="281"/>
    </w:p>
    <w:p w14:paraId="46F01F97" w14:textId="578650D5" w:rsidR="00F40E52" w:rsidRDefault="00F40E52" w:rsidP="00F40E52">
      <w:pPr>
        <w:spacing w:before="240" w:line="360" w:lineRule="auto"/>
        <w:ind w:firstLine="567"/>
        <w:jc w:val="both"/>
      </w:pPr>
      <w:r>
        <w:t xml:space="preserve">Berdasarkan hasil analisis, </w:t>
      </w:r>
      <w:r w:rsidRPr="005B20C1">
        <w:t>penggunaan lahan kawasan permukiman eksisting</w:t>
      </w:r>
      <w:r>
        <w:t xml:space="preserve"> di Kecamatan Cimanggung yang termasuk kedalam zona agak leluasa mencakup luas mencapai 196,12 hektare atau sekitar 28,89% dari total </w:t>
      </w:r>
      <w:r w:rsidRPr="005B20C1">
        <w:t>jenis penggunaan lahan kawasan permukiman eksisting</w:t>
      </w:r>
      <w:r>
        <w:t xml:space="preserve">. Kondisi fisik wilayah ini mencakup kemiringan lereng antara 8 – 15 % serta 15 - 40%, masih tergolong layak untuk pembangunan, lereng yang lebih curam memerlukan intervensi teknik. Dengan jenis tanah berupa lanau, pasir, kerikil, serta tanah residu yang memiliki tingkat kohesi rendah. Pada zona ini, air tanah didominasi oleh produktivitas yang berkategori sedang hingga langka. Risiko longsor serta potensi gempa bumi dengan intensitas hingga VIII pada skala MMI menjadi faktor penting yang harus diperhitungkan. </w:t>
      </w:r>
      <w:r w:rsidRPr="00E87C1E">
        <w:t>Kegiatan kawasan permukiman eksisting pada zona agak leluasa</w:t>
      </w:r>
      <w:r>
        <w:t xml:space="preserve"> menunjukkan karakteristik sumber daya geologi dan kendala geologi pada tingkat menengah, sehingga zona ini</w:t>
      </w:r>
      <w:r w:rsidRPr="00E87C1E">
        <w:t xml:space="preserve"> telah sesuai dengan kondisi lahannya</w:t>
      </w:r>
      <w:r>
        <w:t xml:space="preserve">. Namun, kendala geologi, khususnya potensi bencana gerakan tanah yang masih ada, menuntut penerapan rekayasa teknologi yang memadai untuk menjamin keamanan dan keberlanjutan pembangunan. </w:t>
      </w:r>
    </w:p>
    <w:p w14:paraId="207C85E2" w14:textId="0FBBAB85" w:rsidR="00C40E08" w:rsidRDefault="00C40E08" w:rsidP="00C40E08">
      <w:pPr>
        <w:spacing w:before="240" w:line="360" w:lineRule="auto"/>
        <w:ind w:firstLine="567"/>
        <w:jc w:val="both"/>
      </w:pPr>
      <w:r w:rsidRPr="003B7ABA">
        <w:lastRenderedPageBreak/>
        <w:t xml:space="preserve">Berdasarkan </w:t>
      </w:r>
      <w:r>
        <w:t>hasil analisis,</w:t>
      </w:r>
      <w:r w:rsidR="00F40E52">
        <w:t xml:space="preserve"> pengembangan kawasan </w:t>
      </w:r>
      <w:r w:rsidR="00F40E52" w:rsidRPr="003B7ABA">
        <w:t>permukiman perkotaan</w:t>
      </w:r>
      <w:r w:rsidR="00F40E52">
        <w:t xml:space="preserve"> berdasarkan rencana pola ruang</w:t>
      </w:r>
      <w:r w:rsidR="00F40E52" w:rsidRPr="003B7ABA">
        <w:t xml:space="preserve"> di</w:t>
      </w:r>
      <w:r w:rsidR="00F40E52">
        <w:t xml:space="preserve"> zona agak leluasa</w:t>
      </w:r>
      <w:r w:rsidR="00F40E52" w:rsidRPr="003B7ABA">
        <w:t xml:space="preserve"> seluas 13,47 hektare</w:t>
      </w:r>
      <w:r w:rsidR="00F40E52">
        <w:t xml:space="preserve"> atau 4,45 %</w:t>
      </w:r>
      <w:r w:rsidR="00F40E52" w:rsidRPr="003B7ABA">
        <w:t xml:space="preserve"> di Kecamatan Cimanggung</w:t>
      </w:r>
      <w:r w:rsidR="00464328">
        <w:t>.</w:t>
      </w:r>
      <w:r w:rsidRPr="003B7ABA">
        <w:t xml:space="preserve"> </w:t>
      </w:r>
      <w:r w:rsidR="00464328" w:rsidRPr="003B7ABA">
        <w:t>Z</w:t>
      </w:r>
      <w:r w:rsidRPr="003B7ABA">
        <w:t>ona agak leluasa</w:t>
      </w:r>
      <w:r>
        <w:t xml:space="preserve"> </w:t>
      </w:r>
      <w:r w:rsidRPr="003B7ABA">
        <w:t>yakni kawasan yang memiliki sumber daya geologi dan kendala geologi pada tingkat menengah sehingga memerlukan penerapan rekayasa teknologi yang agak memadai dengan biaya pembangunan dalam kategori sedang</w:t>
      </w:r>
      <w:r>
        <w:t>.</w:t>
      </w:r>
      <w:r w:rsidR="001E4C25">
        <w:t xml:space="preserve"> M</w:t>
      </w:r>
      <w:r w:rsidR="001E4C25" w:rsidRPr="003B7ABA">
        <w:t>embangun permukiman</w:t>
      </w:r>
      <w:r w:rsidR="00464328">
        <w:t xml:space="preserve"> kawsan</w:t>
      </w:r>
      <w:r w:rsidR="001E4C25" w:rsidRPr="003B7ABA">
        <w:t xml:space="preserve"> perkotaan</w:t>
      </w:r>
      <w:r w:rsidR="001E4C25">
        <w:t xml:space="preserve"> berdasarkan rencana pola ruang</w:t>
      </w:r>
      <w:r w:rsidR="001E4C25" w:rsidRPr="003B7ABA">
        <w:t xml:space="preserve"> di</w:t>
      </w:r>
      <w:r w:rsidR="001E4C25">
        <w:t xml:space="preserve"> </w:t>
      </w:r>
      <w:r w:rsidR="00464328">
        <w:t>zona ini</w:t>
      </w:r>
      <w:r w:rsidR="00464328" w:rsidRPr="00E87C1E">
        <w:t xml:space="preserve"> telah sesuai dengan kondisi lahannya</w:t>
      </w:r>
      <w:r w:rsidR="00464328">
        <w:t>. Namun, kendala geologi, khususnya potensi bencana gerakan tanah yang masih ada, menuntut penerapan rekayasa teknologi yang memadai untuk menjamin keamanan dan keberlanjutan pembangunan.</w:t>
      </w:r>
    </w:p>
    <w:p w14:paraId="0CA6FC2D" w14:textId="77777777" w:rsidR="00464328" w:rsidRDefault="00464328" w:rsidP="00464328">
      <w:pPr>
        <w:spacing w:line="360" w:lineRule="auto"/>
        <w:ind w:firstLine="567"/>
        <w:jc w:val="both"/>
      </w:pPr>
      <w:r>
        <w:t>Dalam rangka memitigasi potensi kendala geologi pada zona ini, perlu dilakukan kajian teknis yang lebih mendalam, khususnya terkait dengan karakteristik topografi.</w:t>
      </w:r>
      <w:r w:rsidR="003B7ABA" w:rsidRPr="003B7ABA">
        <w:t xml:space="preserve"> </w:t>
      </w:r>
      <w:r w:rsidRPr="003B7ABA">
        <w:t>K</w:t>
      </w:r>
      <w:r w:rsidR="003B7ABA" w:rsidRPr="003B7ABA">
        <w:t>emiringan lereng yang berada dalam rentang 8</w:t>
      </w:r>
      <w:r w:rsidR="003B7ABA">
        <w:t xml:space="preserve"> </w:t>
      </w:r>
      <w:r w:rsidR="003B7ABA" w:rsidRPr="003B7ABA">
        <w:t>–</w:t>
      </w:r>
      <w:r w:rsidR="003B7ABA">
        <w:t xml:space="preserve"> </w:t>
      </w:r>
      <w:r w:rsidR="003B7ABA" w:rsidRPr="003B7ABA">
        <w:t>15 % hingga 15</w:t>
      </w:r>
      <w:r w:rsidR="003B7ABA">
        <w:t xml:space="preserve"> </w:t>
      </w:r>
      <w:r w:rsidR="003B7ABA" w:rsidRPr="003B7ABA">
        <w:t>–</w:t>
      </w:r>
      <w:r w:rsidR="003B7ABA">
        <w:t xml:space="preserve"> </w:t>
      </w:r>
      <w:r w:rsidR="003B7ABA" w:rsidRPr="003B7ABA">
        <w:t>40 % menunjukkan bahwa lahan ini tidak termasuk dalam kategori sangat curam, tetapi tetap memerlukan langkah-langkah teknis untuk menjamin stabilitas. Dalam konteks “kendala geologi menengah,” rekayasa seperti terasering pada lereng 8</w:t>
      </w:r>
      <w:r w:rsidR="003B7ABA">
        <w:t xml:space="preserve"> </w:t>
      </w:r>
      <w:r w:rsidR="003B7ABA" w:rsidRPr="003B7ABA">
        <w:t>–</w:t>
      </w:r>
      <w:r w:rsidR="003B7ABA">
        <w:t xml:space="preserve"> </w:t>
      </w:r>
      <w:r w:rsidR="003B7ABA" w:rsidRPr="003B7ABA">
        <w:t>15 %, penahan tanah di titik kemiringan mendekati 40 %, serta sistem drainase terintegrasi menjadi elemen penting. Penerapan teknologi stabilisasi tersebut</w:t>
      </w:r>
      <w:r w:rsidR="003B7ABA">
        <w:t xml:space="preserve">, </w:t>
      </w:r>
      <w:r w:rsidR="003B7ABA" w:rsidRPr="003B7ABA">
        <w:t>misalnya pemancangan tiang untuk fondasi yang lebih dalam atau penggunaan geotekstil pada daerah lanau dan pasir</w:t>
      </w:r>
      <w:r w:rsidR="003B7ABA">
        <w:t xml:space="preserve"> </w:t>
      </w:r>
      <w:r w:rsidR="003B7ABA" w:rsidRPr="003B7ABA">
        <w:t>masih tergolong dalam kapasitas teknologi konvensional yang telah umum digunakan di kawasan berlereng menengah, sehingga biaya pembangunannya masuk dalam kategori sedang.</w:t>
      </w:r>
    </w:p>
    <w:p w14:paraId="0E408D69" w14:textId="009BE486" w:rsidR="003B7ABA" w:rsidRDefault="00464328" w:rsidP="00464328">
      <w:pPr>
        <w:spacing w:line="360" w:lineRule="auto"/>
        <w:ind w:firstLine="567"/>
        <w:jc w:val="both"/>
      </w:pPr>
      <w:r w:rsidRPr="003B7ABA">
        <w:t>K</w:t>
      </w:r>
      <w:r w:rsidR="003B7ABA" w:rsidRPr="003B7ABA">
        <w:t>etersediaan air tanah yang umumnya berkategori sedang hingga langka memperjelas bahwa perencanaan utilitas air memerlukan pendekatan lebih cermat, tetapi bukan kendala tak teratasi. Sedangkan risiko longsor dengan tingkat kerentanan menengah hingga tinggi mengharuskan penerapan mitigasi berupa penghindaran area dengan kemiringan mendekati 40 % tanpa penguatan lereng terlebih dahulu. Tambahan lagi, potensi gempa hingga MMI VIII menuntut bahwa semua bangunan permukiman dirancang menurut SNI ketahanan gempa terkini</w:t>
      </w:r>
      <w:r w:rsidR="003B7ABA">
        <w:t xml:space="preserve">, </w:t>
      </w:r>
      <w:r w:rsidR="003B7ABA" w:rsidRPr="003B7ABA">
        <w:t xml:space="preserve">suatu langkah teknis yang sejalan dengan persyaratan “rekayasa teknologi agak </w:t>
      </w:r>
      <w:r w:rsidR="003B7ABA" w:rsidRPr="003B7ABA">
        <w:lastRenderedPageBreak/>
        <w:t>memadai”</w:t>
      </w:r>
      <w:r w:rsidR="003B7ABA">
        <w:t>.</w:t>
      </w:r>
      <w:r w:rsidR="003B7ABA" w:rsidRPr="003B7ABA">
        <w:t xml:space="preserve"> </w:t>
      </w:r>
      <w:r w:rsidR="003B7ABA" w:rsidRPr="00C968E0">
        <w:t>Penerapan norma tersebut meliputi pemilihan material yang memiliki sifat lentur, penggunaan sambungan struktur yang mampu meredam gaya seismik, serta pemodelan respons dinamis bangunan untuk memastikan keselamatan penghuni.</w:t>
      </w:r>
    </w:p>
    <w:p w14:paraId="04FF7AE3" w14:textId="4EAA790F" w:rsidR="00464328" w:rsidRDefault="00942456" w:rsidP="00464328">
      <w:pPr>
        <w:spacing w:before="240" w:line="360" w:lineRule="auto"/>
        <w:ind w:firstLine="567"/>
        <w:jc w:val="both"/>
      </w:pPr>
      <w:r>
        <w:t>Rencana pola ruang kawasan permukiman perkotaan di Kecamatan Cimanggung, yang tergolong dalam zona cukup leluasa</w:t>
      </w:r>
      <w:r w:rsidR="00464328">
        <w:t xml:space="preserve"> </w:t>
      </w:r>
      <w:r>
        <w:t xml:space="preserve">mencakup area seluas </w:t>
      </w:r>
      <w:r w:rsidRPr="000017CB">
        <w:t>206,32 hektare sekitar 68,22 % dari total wilayah</w:t>
      </w:r>
      <w:r>
        <w:t xml:space="preserve"> perencanaan kawasan permukiman perkotaan di Kecamatan Cimanggung, menjadikannya daerah dominan dengan potensi pengembangan yang signifikan. </w:t>
      </w:r>
      <w:r w:rsidR="000017CB" w:rsidRPr="000017CB">
        <w:t>Berdasarkan karakteristik</w:t>
      </w:r>
      <w:r w:rsidR="00464328">
        <w:t>, zona</w:t>
      </w:r>
      <w:r w:rsidR="000017CB" w:rsidRPr="000017CB">
        <w:t xml:space="preserve"> cukup </w:t>
      </w:r>
      <w:r w:rsidR="00464328">
        <w:t>leluasa</w:t>
      </w:r>
      <w:r w:rsidR="000017CB" w:rsidRPr="000017CB">
        <w:t xml:space="preserve"> sebagai kawasan dengan sumber daya geologi yang relatif tinggi dan kendala geologi yang cukup rendah</w:t>
      </w:r>
      <w:r w:rsidR="000017CB">
        <w:t xml:space="preserve"> </w:t>
      </w:r>
      <w:r w:rsidR="000017CB" w:rsidRPr="000017CB">
        <w:t>yang memungkinkan pengorganisasian ruang kegiatan serta pemilihan jenis penggunaan lahan secara lebih mudah, meski masih memerlukan rekayasa teknologi yang memadai dengan biaya pembangunan agak rendah</w:t>
      </w:r>
      <w:r w:rsidR="00464328">
        <w:t>.</w:t>
      </w:r>
      <w:r w:rsidR="00464328" w:rsidRPr="00464328">
        <w:t xml:space="preserve"> </w:t>
      </w:r>
      <w:r w:rsidR="00464328">
        <w:t>Dengan demikian arahan untuk kegiatan kawasan pemukiman perkotaan pada zona ini telah sesuai dengan kondisi lahannya.</w:t>
      </w:r>
      <w:r>
        <w:t xml:space="preserve"> </w:t>
      </w:r>
    </w:p>
    <w:p w14:paraId="5B5BB806" w14:textId="47C331E4" w:rsidR="000017CB" w:rsidRPr="000017CB" w:rsidRDefault="00464328" w:rsidP="00464328">
      <w:pPr>
        <w:spacing w:before="240" w:line="360" w:lineRule="auto"/>
        <w:ind w:firstLine="567"/>
        <w:jc w:val="both"/>
      </w:pPr>
      <w:r>
        <w:t>Dalam rangka memitigasi potensi kendala geologi pada zona ini, perlu dilakukan kajian teknis yang lebih mendalam. Pada zona</w:t>
      </w:r>
      <w:r w:rsidR="00942456">
        <w:t xml:space="preserve"> ini memiliki</w:t>
      </w:r>
      <w:r w:rsidR="000017CB" w:rsidRPr="000017CB">
        <w:t xml:space="preserve"> kemiringan lereng 0</w:t>
      </w:r>
      <w:r w:rsidR="000017CB">
        <w:t xml:space="preserve"> </w:t>
      </w:r>
      <w:r w:rsidR="000017CB" w:rsidRPr="000017CB">
        <w:t>–</w:t>
      </w:r>
      <w:r w:rsidR="000017CB">
        <w:t xml:space="preserve"> </w:t>
      </w:r>
      <w:r w:rsidR="000017CB" w:rsidRPr="000017CB">
        <w:t>8 % hingga 8</w:t>
      </w:r>
      <w:r w:rsidR="000017CB">
        <w:t xml:space="preserve"> </w:t>
      </w:r>
      <w:r w:rsidR="000017CB" w:rsidRPr="000017CB">
        <w:t>–</w:t>
      </w:r>
      <w:r w:rsidR="000017CB">
        <w:t xml:space="preserve"> </w:t>
      </w:r>
      <w:r w:rsidR="000017CB" w:rsidRPr="000017CB">
        <w:t>15 %, sehingga secara topografi memberikan peluang optimal bagi konstruksi bangunan tanpa memerlukan pengerjaan tanah yang berlebihan. Pada lereng 0</w:t>
      </w:r>
      <w:r w:rsidR="000017CB">
        <w:t xml:space="preserve"> </w:t>
      </w:r>
      <w:r w:rsidR="000017CB" w:rsidRPr="000017CB">
        <w:t>–</w:t>
      </w:r>
      <w:r w:rsidR="000017CB">
        <w:t xml:space="preserve"> </w:t>
      </w:r>
      <w:r w:rsidR="000017CB" w:rsidRPr="000017CB">
        <w:t>8 %, kebutuhan akan stabilisasi lereng dan penanganan drainase relatif minim, sedangkan pada lereng 8</w:t>
      </w:r>
      <w:r w:rsidR="000017CB">
        <w:t xml:space="preserve"> </w:t>
      </w:r>
      <w:r w:rsidR="000017CB" w:rsidRPr="000017CB">
        <w:t>–</w:t>
      </w:r>
      <w:r w:rsidR="000017CB">
        <w:t xml:space="preserve"> </w:t>
      </w:r>
      <w:r w:rsidR="000017CB" w:rsidRPr="000017CB">
        <w:t>15 % masih dapat diatasi dengan teknik terasering sederhana dan sistem drainase permukaan yang terintegrasi</w:t>
      </w:r>
      <w:r w:rsidR="000017CB">
        <w:t xml:space="preserve"> </w:t>
      </w:r>
      <w:r w:rsidR="000017CB" w:rsidRPr="000017CB">
        <w:t xml:space="preserve">sesuai prinsip rekayasa teknologi untuk </w:t>
      </w:r>
      <w:r>
        <w:t>penge</w:t>
      </w:r>
      <w:r w:rsidR="003C6847">
        <w:t>mbangan</w:t>
      </w:r>
      <w:r>
        <w:t xml:space="preserve"> kawasan pemukiman perkotaan pada zona </w:t>
      </w:r>
      <w:r w:rsidR="00942456">
        <w:t xml:space="preserve">cukup </w:t>
      </w:r>
      <w:r w:rsidR="003C6847">
        <w:t>sesuai</w:t>
      </w:r>
      <w:r w:rsidR="000017CB" w:rsidRPr="000017CB">
        <w:t>. Selain itu, kualitas air tanah yang berada pada kategori baik hingga sedang mendukung ketersediaan pasokan air domestik dan komunal tanpa perlu pengeboran berbiaya tinggi atau sistem pengumpulan air hujan yang kompleks, sehingga biaya pembangunan infrastruktur air dapat tetap berada pada tingkat yang tergolong agak rendah.</w:t>
      </w:r>
    </w:p>
    <w:p w14:paraId="68AF9372" w14:textId="3C29BA38" w:rsidR="000017CB" w:rsidRPr="000017CB" w:rsidRDefault="000017CB" w:rsidP="000017CB">
      <w:pPr>
        <w:spacing w:before="240" w:after="0" w:line="360" w:lineRule="auto"/>
        <w:ind w:firstLine="567"/>
        <w:jc w:val="both"/>
      </w:pPr>
      <w:r w:rsidRPr="000017CB">
        <w:lastRenderedPageBreak/>
        <w:t xml:space="preserve">Dari perspektif geologi dan hidrogeologi, </w:t>
      </w:r>
      <w:r w:rsidR="00942456">
        <w:t>kelas</w:t>
      </w:r>
      <w:r w:rsidRPr="000017CB">
        <w:t xml:space="preserve"> ini justru memiliki keunggulan berupa formasi batuan yang sangat beragam. Jenis tanah dominan berupa tanah residu, pasir, dan kerikil menunjukkan karakteristik kestabilan lereng yang rendah hingga menengah dalam hal kerentanan gerakan tanah, sehingga teknik stabilisasi tanah dapat dirancang secara lebih sederhana dibanding </w:t>
      </w:r>
      <w:r w:rsidR="00942456">
        <w:t>kelas</w:t>
      </w:r>
      <w:r w:rsidRPr="000017CB">
        <w:t xml:space="preserve"> dengan kendala geologi tinggi. Meskipun terdapat risiko gempa hingga intensitas VIII pada skala Modified Mercalli Intensity (MMI), hal ini telah menjadi pertimbangan standar dalam perencanaan teknis</w:t>
      </w:r>
      <w:r>
        <w:t xml:space="preserve"> </w:t>
      </w:r>
      <w:r w:rsidRPr="000017CB">
        <w:t>yakni penerapan SNI ketahanan gempa terbaru</w:t>
      </w:r>
      <w:r>
        <w:t xml:space="preserve"> </w:t>
      </w:r>
      <w:r w:rsidRPr="000017CB">
        <w:t xml:space="preserve">yang dapat diakomodasi dengan penambahan biaya kompetitif dalam kategori pembangunan agak rendah. Dengan demikian, secara keseluruhan, </w:t>
      </w:r>
      <w:r w:rsidR="00942456">
        <w:t>kelas kesesuaian lahan cukup sesuai</w:t>
      </w:r>
      <w:r w:rsidRPr="000017CB">
        <w:t xml:space="preserve"> di Kecamatan Cimanggung tidak hanya memenuhi syarat tata ruang permukiman, tetapi juga mencerminkan keseimbangan antara kemudahan pemanfaatan lahan, optimalisasi sumber daya geologi, serta kebutuhan rekayasa teknologi yang memadai namun tidak memberatkan secara finansial.</w:t>
      </w:r>
    </w:p>
    <w:p w14:paraId="5F880FF1" w14:textId="51992BC4" w:rsidR="003C6847" w:rsidRDefault="003B4F6E" w:rsidP="003C6847">
      <w:pPr>
        <w:spacing w:before="240" w:after="0" w:line="360" w:lineRule="auto"/>
        <w:ind w:firstLine="567"/>
        <w:jc w:val="both"/>
      </w:pPr>
      <w:r>
        <w:t xml:space="preserve">Rencana pola ruang kawasan permukiman perkotaan di Kecamatan Cimanggung yang terdapat di zona leluasa mencakup luas </w:t>
      </w:r>
      <w:r w:rsidR="00AC4F14" w:rsidRPr="00AC4F14">
        <w:t>82,65</w:t>
      </w:r>
      <w:r w:rsidR="00AC4F14">
        <w:t xml:space="preserve"> </w:t>
      </w:r>
      <w:r>
        <w:t xml:space="preserve">hektare atau sekitar </w:t>
      </w:r>
      <w:r w:rsidR="00AC4F14">
        <w:t>27</w:t>
      </w:r>
      <w:r>
        <w:t>,</w:t>
      </w:r>
      <w:r w:rsidR="00AC4F14">
        <w:t>33</w:t>
      </w:r>
      <w:r>
        <w:t xml:space="preserve">% dari total </w:t>
      </w:r>
      <w:r w:rsidR="00AC4F14">
        <w:t xml:space="preserve">rencana pola ruang kawasan permukiman perkotaan </w:t>
      </w:r>
      <w:r>
        <w:t>di Kecamatan Cimanggung, merupakan wilayah yang sesuai sebagai kawasan permukiman.</w:t>
      </w:r>
      <w:r w:rsidR="00431869">
        <w:t xml:space="preserve"> Kondisi fisik pada zona leluasa mencakup </w:t>
      </w:r>
      <w:r w:rsidR="00431869" w:rsidRPr="000017CB">
        <w:t>kemiringan lereng 0</w:t>
      </w:r>
      <w:r w:rsidR="00431869">
        <w:t xml:space="preserve"> </w:t>
      </w:r>
      <w:r w:rsidR="00431869" w:rsidRPr="000017CB">
        <w:t>–</w:t>
      </w:r>
      <w:r w:rsidR="00431869">
        <w:t xml:space="preserve"> </w:t>
      </w:r>
      <w:r w:rsidR="00431869" w:rsidRPr="000017CB">
        <w:t xml:space="preserve">8 % menunjukkan bahwa tapak relatif datar hingga landai, sehingga persiapan lahan dan pengerjaan fondasi tidak memerlukan penanganan stabilisasi yang kompleks. Kondisi ini selaras dengan karakteristik kendala geologi rendah, di mana risiko longsor atau pergerakan tanah berada pada tingkat rendah hingga sangat rendah. Tingkat produktivitas air tanah yang tinggi mendukung ketersediaan pasokan air baku bagi penghuni tanpa memerlukan sistem pengeboran dalam atau teknologi pengolahan air yang rumit. </w:t>
      </w:r>
      <w:r w:rsidR="00431869" w:rsidRPr="003C6847">
        <w:t xml:space="preserve">Berdasarkan hasil deskripsi </w:t>
      </w:r>
      <w:r w:rsidR="00431869">
        <w:t>tersebut</w:t>
      </w:r>
      <w:r w:rsidR="00431869" w:rsidRPr="003C6847">
        <w:t xml:space="preserve">, zona </w:t>
      </w:r>
      <w:r w:rsidR="00431869" w:rsidRPr="003C6847">
        <w:rPr>
          <w:rStyle w:val="Strong"/>
          <w:b w:val="0"/>
          <w:bCs w:val="0"/>
        </w:rPr>
        <w:t>leluasa</w:t>
      </w:r>
      <w:r w:rsidR="00431869" w:rsidRPr="003C6847">
        <w:t xml:space="preserve"> merupakan wilayah yang memiliki potensi sumber daya geologi yang tinggi</w:t>
      </w:r>
      <w:r w:rsidR="00431869">
        <w:t xml:space="preserve">. </w:t>
      </w:r>
      <w:r w:rsidR="003C6847">
        <w:t>Dengan demikian arahan untuk kegiatan kawasan pemukiman perkotaan pada zona leluasa telah sesuai dengan kondisi lahannya.</w:t>
      </w:r>
    </w:p>
    <w:p w14:paraId="0AD5B660" w14:textId="77777777" w:rsidR="002F4E71" w:rsidRDefault="003C6847" w:rsidP="00431869">
      <w:pPr>
        <w:spacing w:before="240" w:after="0" w:line="360" w:lineRule="auto"/>
        <w:ind w:firstLine="567"/>
        <w:jc w:val="both"/>
      </w:pPr>
      <w:r w:rsidRPr="003C6847">
        <w:lastRenderedPageBreak/>
        <w:t xml:space="preserve">Namun demikian, zona ini juga menghadapi </w:t>
      </w:r>
      <w:r w:rsidRPr="003C6847">
        <w:rPr>
          <w:rStyle w:val="Strong"/>
          <w:b w:val="0"/>
          <w:bCs w:val="0"/>
        </w:rPr>
        <w:t>kendala geologi</w:t>
      </w:r>
      <w:r w:rsidRPr="003C6847">
        <w:t xml:space="preserve">, terutama terkait dengan potensi </w:t>
      </w:r>
      <w:r w:rsidRPr="003C6847">
        <w:rPr>
          <w:rStyle w:val="Strong"/>
          <w:b w:val="0"/>
          <w:bCs w:val="0"/>
        </w:rPr>
        <w:t>bencana gempa</w:t>
      </w:r>
      <w:r w:rsidRPr="003C6847">
        <w:rPr>
          <w:rStyle w:val="Strong"/>
        </w:rPr>
        <w:t xml:space="preserve"> </w:t>
      </w:r>
      <w:r w:rsidRPr="003C6847">
        <w:rPr>
          <w:rStyle w:val="Strong"/>
          <w:b w:val="0"/>
          <w:bCs w:val="0"/>
        </w:rPr>
        <w:t>bumi</w:t>
      </w:r>
      <w:r w:rsidRPr="003C6847">
        <w:t xml:space="preserve">, yang juga menjadi </w:t>
      </w:r>
      <w:r w:rsidR="00431869">
        <w:t>kendala</w:t>
      </w:r>
      <w:r w:rsidRPr="003C6847">
        <w:t xml:space="preserve"> pada zona-zona lainnya.</w:t>
      </w:r>
      <w:r w:rsidR="00431869">
        <w:t xml:space="preserve"> Potensi gempa bumi pada kawasan permukiman perkotaan yang direncanakan dalam pola ruang</w:t>
      </w:r>
      <w:r w:rsidR="00431869" w:rsidRPr="003B7ABA">
        <w:t xml:space="preserve"> di</w:t>
      </w:r>
      <w:r w:rsidR="00431869">
        <w:t xml:space="preserve"> zona leluasa</w:t>
      </w:r>
      <w:r w:rsidR="000017CB" w:rsidRPr="000017CB">
        <w:t xml:space="preserve"> </w:t>
      </w:r>
      <w:r w:rsidR="00431869">
        <w:t>memiliki</w:t>
      </w:r>
      <w:r w:rsidR="000017CB" w:rsidRPr="000017CB">
        <w:t xml:space="preserve"> intensitas VIII pada skala Modified Mercalli Intensity (MMI). Namun, dalam konteks definisi, gempa bukanlah hambatan yang memerlukan rekayasa teknologi kompleks, melainkan kewajiban menerapkan standar bangunan tahan gempa sesuai SNI. Perancangan struktur yang mengakomodasi gaya seismik</w:t>
      </w:r>
      <w:r w:rsidR="0056168D">
        <w:t xml:space="preserve"> </w:t>
      </w:r>
      <w:r w:rsidR="000017CB" w:rsidRPr="000017CB">
        <w:t>misalnya penggunaan sambungan fleksibel, fondasi dalam bila diperlukan, dan material konstruksi yang memenuhi kaidah ketahanan gempa</w:t>
      </w:r>
      <w:r w:rsidR="0056168D">
        <w:t xml:space="preserve"> </w:t>
      </w:r>
      <w:r w:rsidR="000017CB" w:rsidRPr="000017CB">
        <w:t>dapat ditangani dengan teknik umum di lapangan konstruksi saat ini, sehingga biaya tambahan masih tergolong rendah.</w:t>
      </w:r>
    </w:p>
    <w:p w14:paraId="465276EC" w14:textId="365C37CE" w:rsidR="00F66B77" w:rsidRDefault="000017CB" w:rsidP="00431869">
      <w:pPr>
        <w:spacing w:before="240" w:after="0" w:line="360" w:lineRule="auto"/>
        <w:ind w:firstLine="567"/>
        <w:jc w:val="both"/>
        <w:sectPr w:rsidR="00F66B77" w:rsidSect="00C0643A">
          <w:pgSz w:w="11906" w:h="16838" w:code="9"/>
          <w:pgMar w:top="2268" w:right="1701" w:bottom="1701" w:left="2268" w:header="708" w:footer="708" w:gutter="0"/>
          <w:cols w:space="708"/>
          <w:docGrid w:linePitch="360"/>
        </w:sectPr>
      </w:pPr>
      <w:r w:rsidRPr="000017CB">
        <w:t>.</w:t>
      </w:r>
    </w:p>
    <w:p w14:paraId="751D401A" w14:textId="77777777" w:rsidR="009D7757" w:rsidRDefault="008F3455" w:rsidP="009D7757">
      <w:pPr>
        <w:keepNext/>
        <w:spacing w:after="0" w:line="360" w:lineRule="auto"/>
        <w:jc w:val="center"/>
      </w:pPr>
      <w:r>
        <w:rPr>
          <w:noProof/>
        </w:rPr>
        <w:lastRenderedPageBreak/>
        <w:drawing>
          <wp:inline distT="0" distB="0" distL="0" distR="0" wp14:anchorId="092D1E0F" wp14:editId="27D06D94">
            <wp:extent cx="6613305" cy="4680000"/>
            <wp:effectExtent l="0" t="0" r="0" b="6350"/>
            <wp:docPr id="491166189" name="Picture 49116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89" name="Picture 491166189"/>
                    <pic:cNvPicPr/>
                  </pic:nvPicPr>
                  <pic:blipFill>
                    <a:blip r:embed="rId96">
                      <a:extLst>
                        <a:ext uri="{28A0092B-C50C-407E-A947-70E740481C1C}">
                          <a14:useLocalDpi xmlns:a14="http://schemas.microsoft.com/office/drawing/2010/main" val="0"/>
                        </a:ext>
                      </a:extLst>
                    </a:blip>
                    <a:stretch>
                      <a:fillRect/>
                    </a:stretch>
                  </pic:blipFill>
                  <pic:spPr>
                    <a:xfrm>
                      <a:off x="0" y="0"/>
                      <a:ext cx="6613305" cy="4680000"/>
                    </a:xfrm>
                    <a:prstGeom prst="rect">
                      <a:avLst/>
                    </a:prstGeom>
                  </pic:spPr>
                </pic:pic>
              </a:graphicData>
            </a:graphic>
          </wp:inline>
        </w:drawing>
      </w:r>
    </w:p>
    <w:p w14:paraId="7371DCA9" w14:textId="5F56DDDA" w:rsidR="00841CFE" w:rsidRPr="009D7757" w:rsidRDefault="009D7757" w:rsidP="009D7757">
      <w:pPr>
        <w:pStyle w:val="Caption"/>
        <w:spacing w:before="0" w:line="360" w:lineRule="auto"/>
        <w:rPr>
          <w:b/>
          <w:bCs/>
        </w:rPr>
      </w:pPr>
      <w:bookmarkStart w:id="282" w:name="_Toc207468759"/>
      <w:bookmarkStart w:id="283" w:name="_Toc207537635"/>
      <w:r w:rsidRPr="009D7757">
        <w:rPr>
          <w:b/>
          <w:bCs/>
        </w:rPr>
        <w:t xml:space="preserve">Gambar V. </w:t>
      </w:r>
      <w:r w:rsidRPr="009D7757">
        <w:rPr>
          <w:b/>
          <w:bCs/>
        </w:rPr>
        <w:fldChar w:fldCharType="begin"/>
      </w:r>
      <w:r w:rsidRPr="009D7757">
        <w:rPr>
          <w:b/>
          <w:bCs/>
        </w:rPr>
        <w:instrText xml:space="preserve"> SEQ Gambar_V. \* ARABIC </w:instrText>
      </w:r>
      <w:r w:rsidRPr="009D7757">
        <w:rPr>
          <w:b/>
          <w:bCs/>
        </w:rPr>
        <w:fldChar w:fldCharType="separate"/>
      </w:r>
      <w:r w:rsidR="0081478C">
        <w:rPr>
          <w:b/>
          <w:bCs/>
          <w:noProof/>
        </w:rPr>
        <w:t>19</w:t>
      </w:r>
      <w:r w:rsidRPr="009D7757">
        <w:rPr>
          <w:b/>
          <w:bCs/>
        </w:rPr>
        <w:fldChar w:fldCharType="end"/>
      </w:r>
      <w:r w:rsidRPr="009D7757">
        <w:rPr>
          <w:b/>
          <w:bCs/>
        </w:rPr>
        <w:t xml:space="preserve"> Kesesuaian Rencana Polar Ruang Kawasan Permukiman Perkotaan Dengan Kondisi Daya Dukung Lahan Permukiman di Kecamatan Cimanggung</w:t>
      </w:r>
      <w:bookmarkEnd w:id="282"/>
      <w:bookmarkEnd w:id="283"/>
    </w:p>
    <w:p w14:paraId="5099175A" w14:textId="496166B0" w:rsidR="001C3CBE" w:rsidRPr="001C3CBE" w:rsidRDefault="001C3CBE" w:rsidP="00841CFE">
      <w:pPr>
        <w:spacing w:after="0" w:line="360" w:lineRule="auto"/>
        <w:jc w:val="center"/>
        <w:sectPr w:rsidR="001C3CBE" w:rsidRPr="001C3CBE" w:rsidSect="00BF7783">
          <w:pgSz w:w="16838" w:h="11906" w:orient="landscape" w:code="9"/>
          <w:pgMar w:top="2268" w:right="1134" w:bottom="1134" w:left="1134" w:header="709" w:footer="709" w:gutter="0"/>
          <w:cols w:space="708"/>
          <w:docGrid w:linePitch="360"/>
        </w:sectPr>
      </w:pPr>
    </w:p>
    <w:p w14:paraId="6129795B" w14:textId="106BAF33" w:rsidR="00282DD5" w:rsidRDefault="00282DD5" w:rsidP="00282DD5">
      <w:pPr>
        <w:pStyle w:val="Heading1"/>
        <w:spacing w:after="240"/>
      </w:pPr>
      <w:bookmarkStart w:id="284" w:name="_Toc207310626"/>
      <w:r>
        <w:lastRenderedPageBreak/>
        <w:t>BAB VI</w:t>
      </w:r>
      <w:r>
        <w:br/>
      </w:r>
      <w:r w:rsidR="00E449E0">
        <w:t>KESIMPULAN DAN REKOMENDASI</w:t>
      </w:r>
      <w:bookmarkEnd w:id="284"/>
    </w:p>
    <w:p w14:paraId="10F8D7C8" w14:textId="2093D84D" w:rsidR="00282DD5" w:rsidRDefault="00282DD5" w:rsidP="00E72C5D">
      <w:pPr>
        <w:pStyle w:val="Heading2"/>
        <w:numPr>
          <w:ilvl w:val="0"/>
          <w:numId w:val="76"/>
        </w:numPr>
        <w:spacing w:line="360" w:lineRule="auto"/>
        <w:ind w:left="567" w:hanging="567"/>
      </w:pPr>
      <w:bookmarkStart w:id="285" w:name="_Toc207310627"/>
      <w:r>
        <w:t>Kesimpulan</w:t>
      </w:r>
      <w:bookmarkEnd w:id="285"/>
    </w:p>
    <w:p w14:paraId="36E4D696" w14:textId="77777777" w:rsidR="00B14B76" w:rsidRDefault="00B14B76" w:rsidP="005D7FC4">
      <w:pPr>
        <w:pStyle w:val="ListParagraph"/>
        <w:numPr>
          <w:ilvl w:val="0"/>
          <w:numId w:val="81"/>
        </w:numPr>
        <w:spacing w:line="360" w:lineRule="auto"/>
        <w:ind w:left="567"/>
        <w:jc w:val="both"/>
      </w:pPr>
      <w:r>
        <w:t>Kecamatan Cimanggung memiliki luas total kawasan permukiman sebesar 2.940,65 hektare yang terbagi ke dalam tiga kategori daya dukung lahan: zona agak leluasa seluas 1.454,61 Ha (49,47%), zona cukup leluasa seluas 1.113,89 Ha (37,88%), dan zona leluasa seluas 372,16 Ha (12,66%). Distribusi daya dukung ini bervariasi di setiap desa. Beberapa desa, seperti Tegalmanggung, Sindulang, dan Sindanggalih, didominasi zona agak leluasa sehingga memerlukan pengaturan pemanfaatan ruang yang hati-hati, terutama pada aspek kepadatan bangunan, penyediaan infrastruktur dasar, dan mitigasi risiko lingkungan. Desa seperti Sindangpakuwon, Cimanggung, dan Pasirnanjung didominasi zona cukup leluasa yang memungkinkan pengembangan permukiman dengan perencanaan adaptif, sementara zona leluasa paling menonjol terdapat di Sukadana, Mangunarga, dan Cihanjuang yang relatif ideal untuk pengembangan permukiman.</w:t>
      </w:r>
    </w:p>
    <w:p w14:paraId="11FE2993" w14:textId="6F9CBA60" w:rsidR="00B14B76" w:rsidRDefault="00B14B76" w:rsidP="005D7FC4">
      <w:pPr>
        <w:pStyle w:val="ListParagraph"/>
        <w:numPr>
          <w:ilvl w:val="0"/>
          <w:numId w:val="81"/>
        </w:numPr>
        <w:spacing w:line="360" w:lineRule="auto"/>
        <w:ind w:left="567"/>
        <w:jc w:val="both"/>
      </w:pPr>
      <w:r>
        <w:t xml:space="preserve">Hasil overlay peta permukiman eksisting dengan peta daya dukung lahan menunjukkan bahwa kawasan seluas 678,25 hektare terklasifikasi ke dalam tiga zona: agak leluasa seluas 196,01 Ha (28,90%), cukup leluasa seluas 409,36 Ha (60,35%), dan leluasa seluas 72,88 Ha (10,75%). Pemanfaatan ruang permukiman eksisting secara umum telah </w:t>
      </w:r>
      <w:r w:rsidR="007E59D6">
        <w:t>sesuai</w:t>
      </w:r>
      <w:r>
        <w:t xml:space="preserve"> dengan kapasitas fisik wilayah. Desa Cikahuripan, Sindanggalih, dan Sindangpakuwon memiliki dominasi zona cukup leluasa, sementara Sukadana dan Cihanjuang memiliki zona leluasa yang tinggi. Beberapa desa juga memiliki segmen zona agak leluasa yang menunjukkan keterbatasan lahan untuk pembangunan.</w:t>
      </w:r>
    </w:p>
    <w:p w14:paraId="7E9E5F7E" w14:textId="77777777" w:rsidR="00B14B76" w:rsidRDefault="00B14B76" w:rsidP="005D7FC4">
      <w:pPr>
        <w:pStyle w:val="ListParagraph"/>
        <w:numPr>
          <w:ilvl w:val="0"/>
          <w:numId w:val="81"/>
        </w:numPr>
        <w:spacing w:line="360" w:lineRule="auto"/>
        <w:ind w:left="567"/>
        <w:jc w:val="both"/>
      </w:pPr>
      <w:r w:rsidRPr="00B14B76">
        <w:t xml:space="preserve">Analisis spasial menunjukkan bahwa risiko bencana tidak sepenuhnya bergantung pada klasifikasi zona daya dukung: kawasan permukiman pada zona cukup leluasa mencatat frekuensi longsor tertinggi, sedangkan zona agak leluasa mencatat dampak longsor paling destruktif seperti di Desa </w:t>
      </w:r>
      <w:r w:rsidRPr="00B14B76">
        <w:lastRenderedPageBreak/>
        <w:t>Cihanjuang pada 2021. Hal ini menegaskan pentingnya pendekatan holistik berbasis risiko, mengintegrasikan data historis bencana dengan zonasi pengembangan wilayah, untuk meningkatkan keselamatan dan kualitas hidup masyarakat.</w:t>
      </w:r>
    </w:p>
    <w:p w14:paraId="4F01DB83" w14:textId="48758FD4" w:rsidR="00B14B76" w:rsidRDefault="00B14B76" w:rsidP="005D7FC4">
      <w:pPr>
        <w:pStyle w:val="ListParagraph"/>
        <w:numPr>
          <w:ilvl w:val="0"/>
          <w:numId w:val="81"/>
        </w:numPr>
        <w:spacing w:line="360" w:lineRule="auto"/>
        <w:ind w:left="567"/>
        <w:jc w:val="both"/>
      </w:pPr>
      <w:r w:rsidRPr="00B14B76">
        <w:t>Rencana pengembangan kawasan permukiman perkotaan di Kecamatan Cimanggung seluas 302,44 hektare telah direncanakan sesuai daya dukung lahan: terdiri dari zona agak leluasa seluas 13,47 Ha (4,45%), zona cukup leluasa seluas 206,32 Ha (68,22%), dan zona leluasa seluas 82,65 Ha (27,33%).</w:t>
      </w:r>
      <w:r w:rsidR="007E59D6">
        <w:t xml:space="preserve"> </w:t>
      </w:r>
      <w:r w:rsidRPr="00B14B76">
        <w:t xml:space="preserve"> Mayoritas kawasan rencana berada di zona cukup leluasa (seperti di Desa Cikahuripan, Sindanggalih, dan Sindangpakuwon) yang memerlukan pengaturan intensitas pembangunan, sementara zona leluasa menonjol di Desa Sukadana, Cihanjuang, dan Mangunarga yang paling stabil untuk pengembangan dengan biaya rendah. Zona agak leluasa, meskipun porsinya kecil, tetap membutuhkan pengendalian ketat, teknologi stabilisasi lereng, dan drainase terpadu.</w:t>
      </w:r>
      <w:r w:rsidR="007E59D6">
        <w:t xml:space="preserve"> Ketiga zona tersebut menunjukkan bahwa rencana pengembangan pengembangan kawasan permukiman perkotaan di Kecamatan Cimanggung telah direncanakan pada lokasi-lokasi yang sesuai dengan kondisi lahannya, sehingga secara umum dapat disimpulkan bahwa rencana pengembangan pengembangan kawasan permukiman perkotaan di Kecamatan Cimanggung telah sesuai dengan kapasitas fisil wilayahnya.</w:t>
      </w:r>
    </w:p>
    <w:p w14:paraId="37A1EE6E" w14:textId="7338C500" w:rsidR="00B941B4" w:rsidRPr="00282DD5" w:rsidRDefault="00D95F5F" w:rsidP="005D7FC4">
      <w:pPr>
        <w:pStyle w:val="ListParagraph"/>
        <w:numPr>
          <w:ilvl w:val="0"/>
          <w:numId w:val="81"/>
        </w:numPr>
        <w:spacing w:line="360" w:lineRule="auto"/>
        <w:ind w:left="567"/>
        <w:jc w:val="both"/>
      </w:pPr>
      <w:r w:rsidRPr="00D95F5F">
        <w:t>Karakteristik masing-masing zona daya dukung menunjukkan kebutuhan strategi pembangunan yang berbeda</w:t>
      </w:r>
      <w:r>
        <w:t>.</w:t>
      </w:r>
      <w:r w:rsidRPr="00D95F5F">
        <w:t xml:space="preserve"> Zona agak leluasa memiliki tantangan kemiringan lereng curam, risiko longsor, serta potensi gempa yang memerlukan rekayasa teknik</w:t>
      </w:r>
      <w:r>
        <w:t>.</w:t>
      </w:r>
      <w:r w:rsidRPr="00D95F5F">
        <w:t xml:space="preserve"> Zona cukup leluasa memiliki kondisi geoteknik lebih baik tetapi tetap memerlukan pengelolaan tata ruang dan standar bangunan tahan bencana</w:t>
      </w:r>
      <w:r>
        <w:t>.</w:t>
      </w:r>
      <w:r w:rsidRPr="00D95F5F">
        <w:t xml:space="preserve"> Sedangkan zona leluasa memiliki potensi terbaik untuk permukiman dengan stabilitas lahan baik dan biaya pembangunan rendah, namun tetap perlu memperhatikan risiko gempa dan pengendalian tata ruang.</w:t>
      </w:r>
      <w:r w:rsidR="008F00FB">
        <w:t xml:space="preserve"> </w:t>
      </w:r>
    </w:p>
    <w:p w14:paraId="2A71912D" w14:textId="1AF603D5" w:rsidR="00282DD5" w:rsidRDefault="00064C5A" w:rsidP="00282DD5">
      <w:pPr>
        <w:pStyle w:val="Heading2"/>
        <w:numPr>
          <w:ilvl w:val="0"/>
          <w:numId w:val="76"/>
        </w:numPr>
        <w:spacing w:line="360" w:lineRule="auto"/>
        <w:ind w:left="567" w:hanging="567"/>
      </w:pPr>
      <w:bookmarkStart w:id="286" w:name="_Toc207310628"/>
      <w:r>
        <w:lastRenderedPageBreak/>
        <w:t>Rekomendasi</w:t>
      </w:r>
      <w:bookmarkEnd w:id="286"/>
    </w:p>
    <w:p w14:paraId="0E8C6F50" w14:textId="32A51415" w:rsidR="00064C5A" w:rsidRDefault="00064C5A" w:rsidP="00B941B4">
      <w:pPr>
        <w:spacing w:line="360" w:lineRule="auto"/>
        <w:ind w:firstLine="567"/>
        <w:jc w:val="both"/>
      </w:pPr>
      <w:r>
        <w:t>Berdasarkan hasil analisis yang telah dilakukan, rekomendasi yang bisa diberikan dari penelitian ini adalah sebagai berikut:</w:t>
      </w:r>
    </w:p>
    <w:p w14:paraId="1E57A8AE" w14:textId="77777777" w:rsidR="00F8104D" w:rsidRPr="00F8104D" w:rsidRDefault="00040BA5" w:rsidP="005D7FC4">
      <w:pPr>
        <w:pStyle w:val="ListParagraph"/>
        <w:numPr>
          <w:ilvl w:val="0"/>
          <w:numId w:val="77"/>
        </w:numPr>
        <w:spacing w:line="360" w:lineRule="auto"/>
        <w:ind w:left="567"/>
        <w:jc w:val="both"/>
      </w:pPr>
      <w:r w:rsidRPr="00040BA5">
        <w:rPr>
          <w:rFonts w:cs="Times New Roman"/>
          <w:szCs w:val="24"/>
        </w:rPr>
        <w:t>Penerapan teknologi stabilisasi lereng dan drainase terintegrasi, termasuk terasering pada kemiringan 8–15%, penahan tanah di area mendekati 40%, dan pembuatan sumur resapan untuk mengurangi tekanan air pori.</w:t>
      </w:r>
    </w:p>
    <w:p w14:paraId="696E2C85" w14:textId="77777777" w:rsidR="00F8104D" w:rsidRPr="00F8104D" w:rsidRDefault="00F8104D" w:rsidP="005D7FC4">
      <w:pPr>
        <w:pStyle w:val="ListParagraph"/>
        <w:numPr>
          <w:ilvl w:val="0"/>
          <w:numId w:val="77"/>
        </w:numPr>
        <w:spacing w:line="360" w:lineRule="auto"/>
        <w:ind w:left="567"/>
        <w:jc w:val="both"/>
      </w:pPr>
      <w:r w:rsidRPr="00F8104D">
        <w:rPr>
          <w:rFonts w:cs="Times New Roman"/>
          <w:szCs w:val="24"/>
        </w:rPr>
        <w:t>Penerapan teknik konstruksi sederhana seperti sistem drainase permukaan terintegrasi dan bangunan dengan struktur fleksibel yang tahan gempa, untuk memastikan keberlanjutan pembangunan tanpa menambah beban biaya berlebih</w:t>
      </w:r>
      <w:r>
        <w:rPr>
          <w:rFonts w:cs="Times New Roman"/>
          <w:szCs w:val="24"/>
        </w:rPr>
        <w:t>.</w:t>
      </w:r>
    </w:p>
    <w:p w14:paraId="047976FE" w14:textId="77777777" w:rsidR="00F8104D" w:rsidRPr="00F8104D" w:rsidRDefault="00F8104D" w:rsidP="005D7FC4">
      <w:pPr>
        <w:pStyle w:val="ListParagraph"/>
        <w:numPr>
          <w:ilvl w:val="0"/>
          <w:numId w:val="77"/>
        </w:numPr>
        <w:spacing w:line="360" w:lineRule="auto"/>
        <w:ind w:left="567"/>
        <w:jc w:val="both"/>
      </w:pPr>
      <w:r w:rsidRPr="00F8104D">
        <w:rPr>
          <w:rFonts w:cs="Times New Roman"/>
          <w:szCs w:val="24"/>
        </w:rPr>
        <w:t>Pengendalian intensitas ruang melalui pembatasan Koefisien Dasar Bangunan (KDB) dan ketinggian bangunan, untuk mencegah beban berlebih pada lahan.</w:t>
      </w:r>
    </w:p>
    <w:p w14:paraId="347D7C96" w14:textId="77777777" w:rsidR="00F8104D" w:rsidRPr="00F8104D" w:rsidRDefault="00F8104D" w:rsidP="005D7FC4">
      <w:pPr>
        <w:pStyle w:val="ListParagraph"/>
        <w:numPr>
          <w:ilvl w:val="0"/>
          <w:numId w:val="77"/>
        </w:numPr>
        <w:spacing w:line="360" w:lineRule="auto"/>
        <w:ind w:left="567"/>
        <w:jc w:val="both"/>
      </w:pPr>
      <w:r w:rsidRPr="00F8104D">
        <w:rPr>
          <w:rFonts w:cs="Times New Roman"/>
          <w:szCs w:val="24"/>
        </w:rPr>
        <w:t>Pemanfaatan sebagai prioritas pengembangan permukiman baru</w:t>
      </w:r>
      <w:r>
        <w:rPr>
          <w:rFonts w:cs="Times New Roman"/>
          <w:szCs w:val="24"/>
        </w:rPr>
        <w:t xml:space="preserve"> pada </w:t>
      </w:r>
      <w:r>
        <w:t>Zona Leluasa (82,65 Ha atau 27,33</w:t>
      </w:r>
      <w:r w:rsidRPr="00F8104D">
        <w:rPr>
          <w:rFonts w:cs="Times New Roman"/>
          <w:szCs w:val="24"/>
        </w:rPr>
        <w:t>, karena stabilitas lahan tinggi, topografi landai (0–8%), dan kebutuhan rekayasa minimal.</w:t>
      </w:r>
    </w:p>
    <w:p w14:paraId="4065050C" w14:textId="4D87B66D" w:rsidR="00F8104D" w:rsidRPr="00F8104D" w:rsidRDefault="00F8104D" w:rsidP="005D7FC4">
      <w:pPr>
        <w:pStyle w:val="ListParagraph"/>
        <w:numPr>
          <w:ilvl w:val="0"/>
          <w:numId w:val="77"/>
        </w:numPr>
        <w:spacing w:line="360" w:lineRule="auto"/>
        <w:ind w:left="567"/>
        <w:jc w:val="both"/>
        <w:rPr>
          <w:rFonts w:cs="Times New Roman"/>
          <w:szCs w:val="24"/>
        </w:rPr>
      </w:pPr>
      <w:r w:rsidRPr="00F8104D">
        <w:rPr>
          <w:rFonts w:cs="Times New Roman"/>
          <w:szCs w:val="24"/>
        </w:rPr>
        <w:t>Integrasi peta risiko bencana dan data historis kejadian longsor ke dalam perencanaan tata ruang untuk memperkuat dasar kebijakan pengendalian pemanfaatan lahan.</w:t>
      </w:r>
    </w:p>
    <w:p w14:paraId="43CE62A9" w14:textId="4482FEC8" w:rsidR="00282DD5" w:rsidRPr="00F8104D" w:rsidRDefault="00F8104D" w:rsidP="005D7FC4">
      <w:pPr>
        <w:pStyle w:val="ListParagraph"/>
        <w:numPr>
          <w:ilvl w:val="0"/>
          <w:numId w:val="77"/>
        </w:numPr>
        <w:spacing w:line="360" w:lineRule="auto"/>
        <w:ind w:left="567"/>
        <w:jc w:val="both"/>
        <w:rPr>
          <w:rFonts w:cs="Times New Roman"/>
          <w:szCs w:val="24"/>
        </w:rPr>
      </w:pPr>
      <w:r w:rsidRPr="00F8104D">
        <w:rPr>
          <w:rFonts w:cs="Times New Roman"/>
          <w:szCs w:val="24"/>
        </w:rPr>
        <w:t>Pemantauan spasial berkala melalui pemetaan tematik dan audit lapangan setiap 3–5 tahun untuk mengukur konsistensi implementasi rencana pola ruang.</w:t>
      </w:r>
      <w:r w:rsidR="00064C5A" w:rsidRPr="00F8104D">
        <w:rPr>
          <w:rFonts w:cs="Times New Roman"/>
          <w:szCs w:val="24"/>
        </w:rPr>
        <w:t xml:space="preserve"> </w:t>
      </w:r>
    </w:p>
    <w:p w14:paraId="72D47531" w14:textId="2101E7E1" w:rsidR="00282DD5" w:rsidRPr="00282DD5" w:rsidRDefault="00282DD5" w:rsidP="00282DD5">
      <w:pPr>
        <w:sectPr w:rsidR="00282DD5" w:rsidRPr="00282DD5" w:rsidSect="00C0643A">
          <w:pgSz w:w="11906" w:h="16838" w:code="9"/>
          <w:pgMar w:top="2268" w:right="1701" w:bottom="1701" w:left="2268" w:header="708" w:footer="708" w:gutter="0"/>
          <w:cols w:space="708"/>
          <w:docGrid w:linePitch="360"/>
        </w:sectPr>
      </w:pPr>
    </w:p>
    <w:p w14:paraId="0410E348" w14:textId="49553DDE" w:rsidR="009F6750" w:rsidRDefault="00E64DAE" w:rsidP="00F56AE4">
      <w:pPr>
        <w:pStyle w:val="Heading1"/>
        <w:spacing w:after="240"/>
      </w:pPr>
      <w:bookmarkStart w:id="287" w:name="_Toc207310629"/>
      <w:r>
        <w:lastRenderedPageBreak/>
        <w:t>DAFTAR PUSTAKA</w:t>
      </w:r>
      <w:bookmarkEnd w:id="287"/>
    </w:p>
    <w:sdt>
      <w:sdtPr>
        <w:rPr>
          <w:color w:val="000000"/>
        </w:rPr>
        <w:tag w:val="MENDELEY_BIBLIOGRAPHY"/>
        <w:id w:val="1892144782"/>
        <w:placeholder>
          <w:docPart w:val="DefaultPlaceholder_-1854013440"/>
        </w:placeholder>
      </w:sdtPr>
      <w:sdtEndPr/>
      <w:sdtContent>
        <w:p w14:paraId="6901FFB2" w14:textId="4822EF0B" w:rsidR="009E4D35" w:rsidRDefault="009E4D35" w:rsidP="00147DF8">
          <w:pPr>
            <w:autoSpaceDE w:val="0"/>
            <w:autoSpaceDN w:val="0"/>
            <w:ind w:hanging="480"/>
            <w:jc w:val="both"/>
            <w:divId w:val="865871088"/>
            <w:rPr>
              <w:rFonts w:eastAsia="Times New Roman"/>
              <w:szCs w:val="24"/>
            </w:rPr>
          </w:pPr>
          <w:r>
            <w:rPr>
              <w:rFonts w:eastAsia="Times New Roman"/>
            </w:rPr>
            <w:t xml:space="preserve">Adham, M. F. (2024). </w:t>
          </w:r>
          <w:r w:rsidRPr="00147DF8">
            <w:rPr>
              <w:rFonts w:eastAsia="Times New Roman"/>
              <w:i/>
              <w:iCs/>
            </w:rPr>
            <w:t>Analisis Implementasi Sistem Informasi: Studi Literatur</w:t>
          </w:r>
          <w:r>
            <w:rPr>
              <w:rFonts w:eastAsia="Times New Roman"/>
            </w:rPr>
            <w:t xml:space="preserve">. </w:t>
          </w:r>
          <w:r w:rsidRPr="00147DF8">
            <w:rPr>
              <w:rFonts w:eastAsia="Times New Roman"/>
            </w:rPr>
            <w:t>JTSI</w:t>
          </w:r>
          <w:r w:rsidR="00147DF8">
            <w:rPr>
              <w:rFonts w:eastAsia="Times New Roman"/>
            </w:rPr>
            <w:t>,</w:t>
          </w:r>
          <w:r w:rsidRPr="00147DF8">
            <w:rPr>
              <w:rFonts w:eastAsia="Times New Roman"/>
              <w:i/>
              <w:iCs/>
            </w:rPr>
            <w:t xml:space="preserve"> 5</w:t>
          </w:r>
          <w:r w:rsidR="00147DF8">
            <w:rPr>
              <w:rFonts w:eastAsia="Times New Roman"/>
              <w:i/>
              <w:iCs/>
            </w:rPr>
            <w:t xml:space="preserve"> </w:t>
          </w:r>
          <w:r>
            <w:rPr>
              <w:rFonts w:eastAsia="Times New Roman"/>
            </w:rPr>
            <w:t>(1), 264–275.</w:t>
          </w:r>
        </w:p>
        <w:p w14:paraId="0CBB483A" w14:textId="77777777" w:rsidR="009E4D35" w:rsidRDefault="009E4D35" w:rsidP="00147DF8">
          <w:pPr>
            <w:autoSpaceDE w:val="0"/>
            <w:autoSpaceDN w:val="0"/>
            <w:ind w:hanging="480"/>
            <w:jc w:val="both"/>
            <w:divId w:val="385179812"/>
            <w:rPr>
              <w:rFonts w:eastAsia="Times New Roman"/>
            </w:rPr>
          </w:pPr>
          <w:r>
            <w:rPr>
              <w:rFonts w:eastAsia="Times New Roman"/>
            </w:rPr>
            <w:t xml:space="preserve">Amanatullah Agnar, A., Brilian, C. H., Nursiyam Barkah, M., &amp; Suganda, B. R. (2020). </w:t>
          </w:r>
          <w:r w:rsidRPr="00147DF8">
            <w:rPr>
              <w:rFonts w:eastAsia="Times New Roman"/>
              <w:i/>
              <w:iCs/>
            </w:rPr>
            <w:t>Evaluasi Lahan Permukiman Berdasarkan Analisis Geologi Lingkungan Daerah Tanjungjaya Kabupaten Kuningan Provinsi Jawa Barat</w:t>
          </w:r>
          <w:r>
            <w:rPr>
              <w:rFonts w:eastAsia="Times New Roman"/>
            </w:rPr>
            <w:t xml:space="preserve">. </w:t>
          </w:r>
          <w:r w:rsidRPr="00147DF8">
            <w:rPr>
              <w:rFonts w:eastAsia="Times New Roman"/>
            </w:rPr>
            <w:t>Padjadjaran Geoscience Journal</w:t>
          </w:r>
          <w:r>
            <w:rPr>
              <w:rFonts w:eastAsia="Times New Roman"/>
            </w:rPr>
            <w:t>.</w:t>
          </w:r>
        </w:p>
        <w:p w14:paraId="07CE9684" w14:textId="7F396005" w:rsidR="009E4D35" w:rsidRDefault="009E4D35" w:rsidP="00147DF8">
          <w:pPr>
            <w:autoSpaceDE w:val="0"/>
            <w:autoSpaceDN w:val="0"/>
            <w:ind w:hanging="480"/>
            <w:jc w:val="both"/>
            <w:divId w:val="380787396"/>
            <w:rPr>
              <w:rFonts w:eastAsia="Times New Roman"/>
            </w:rPr>
          </w:pPr>
          <w:r>
            <w:rPr>
              <w:rFonts w:eastAsia="Times New Roman"/>
            </w:rPr>
            <w:t xml:space="preserve">Aminatun1, S., &amp; Muntafi, Y. (2016). </w:t>
          </w:r>
          <w:r w:rsidRPr="00147DF8">
            <w:rPr>
              <w:rFonts w:eastAsia="Times New Roman"/>
              <w:i/>
              <w:iCs/>
            </w:rPr>
            <w:t>Kajian Analisis Risiko Bencana Tanah Longsor Di Desa Terong Kecamatan Dlingo Kabupaten Bantul</w:t>
          </w:r>
          <w:r>
            <w:rPr>
              <w:rFonts w:eastAsia="Times New Roman"/>
            </w:rPr>
            <w:t xml:space="preserve">. </w:t>
          </w:r>
          <w:r w:rsidRPr="00147DF8">
            <w:rPr>
              <w:rFonts w:eastAsia="Times New Roman"/>
            </w:rPr>
            <w:t>Jurnal</w:t>
          </w:r>
          <w:r>
            <w:rPr>
              <w:rFonts w:eastAsia="Times New Roman"/>
              <w:i/>
              <w:iCs/>
            </w:rPr>
            <w:t xml:space="preserve"> </w:t>
          </w:r>
          <w:r w:rsidRPr="00147DF8">
            <w:rPr>
              <w:rFonts w:eastAsia="Times New Roman"/>
            </w:rPr>
            <w:t>Teknisia, XXI</w:t>
          </w:r>
          <w:r w:rsidR="00147DF8">
            <w:rPr>
              <w:rFonts w:eastAsia="Times New Roman"/>
            </w:rPr>
            <w:t xml:space="preserve"> </w:t>
          </w:r>
          <w:r>
            <w:rPr>
              <w:rFonts w:eastAsia="Times New Roman"/>
            </w:rPr>
            <w:t>(2).</w:t>
          </w:r>
        </w:p>
        <w:p w14:paraId="1B70F755" w14:textId="4F55EE22" w:rsidR="009E4D35" w:rsidRDefault="009E4D35" w:rsidP="00147DF8">
          <w:pPr>
            <w:autoSpaceDE w:val="0"/>
            <w:autoSpaceDN w:val="0"/>
            <w:ind w:hanging="480"/>
            <w:jc w:val="both"/>
            <w:divId w:val="1054814941"/>
            <w:rPr>
              <w:rFonts w:eastAsia="Times New Roman"/>
            </w:rPr>
          </w:pPr>
          <w:r>
            <w:rPr>
              <w:rFonts w:eastAsia="Times New Roman"/>
            </w:rPr>
            <w:t xml:space="preserve">Andiani, Darmawan, A., Badri, I., &amp; Kurniawan, A. (2011). </w:t>
          </w:r>
          <w:r w:rsidRPr="00147DF8">
            <w:rPr>
              <w:rFonts w:eastAsia="Times New Roman"/>
              <w:i/>
              <w:iCs/>
            </w:rPr>
            <w:t>Peranan geologi tata lingkungan dalam penataan ruang Kota Padang pasca Gempa Bumi 30 September 2009</w:t>
          </w:r>
          <w:r>
            <w:rPr>
              <w:rFonts w:eastAsia="Times New Roman"/>
            </w:rPr>
            <w:t xml:space="preserve">. </w:t>
          </w:r>
          <w:r w:rsidRPr="00147DF8">
            <w:rPr>
              <w:rFonts w:eastAsia="Times New Roman"/>
            </w:rPr>
            <w:t>Jurnal Lingkungan dan Bencana Geologi</w:t>
          </w:r>
          <w:r>
            <w:rPr>
              <w:rFonts w:eastAsia="Times New Roman"/>
            </w:rPr>
            <w:t xml:space="preserve"> (Vol. 2, Issue 2).</w:t>
          </w:r>
        </w:p>
        <w:p w14:paraId="57CD4641" w14:textId="2E9D6D10" w:rsidR="009E4D35" w:rsidRDefault="009E4D35" w:rsidP="00147DF8">
          <w:pPr>
            <w:autoSpaceDE w:val="0"/>
            <w:autoSpaceDN w:val="0"/>
            <w:ind w:hanging="480"/>
            <w:jc w:val="both"/>
            <w:divId w:val="1359895201"/>
            <w:rPr>
              <w:rFonts w:eastAsia="Times New Roman"/>
            </w:rPr>
          </w:pPr>
          <w:r>
            <w:rPr>
              <w:rFonts w:eastAsia="Times New Roman"/>
            </w:rPr>
            <w:t xml:space="preserve">Anindita, F. A., Firmansyah, &amp; Syarifudin, D. (2022). </w:t>
          </w:r>
          <w:r w:rsidRPr="00147DF8">
            <w:rPr>
              <w:rFonts w:eastAsia="Times New Roman"/>
              <w:i/>
              <w:iCs/>
            </w:rPr>
            <w:t>Potensi Ketersediaan Lahan Dan Sebarannya Bagi Kebutuhan Permukiman</w:t>
          </w:r>
          <w:r>
            <w:rPr>
              <w:rFonts w:eastAsia="Times New Roman"/>
            </w:rPr>
            <w:t xml:space="preserve">. </w:t>
          </w:r>
          <w:r w:rsidRPr="00147DF8">
            <w:rPr>
              <w:rFonts w:eastAsia="Times New Roman"/>
            </w:rPr>
            <w:t>Jurnal MODERAT, 8</w:t>
          </w:r>
          <w:r w:rsidR="00147DF8">
            <w:rPr>
              <w:rFonts w:eastAsia="Times New Roman"/>
            </w:rPr>
            <w:t xml:space="preserve"> </w:t>
          </w:r>
          <w:r>
            <w:rPr>
              <w:rFonts w:eastAsia="Times New Roman"/>
            </w:rPr>
            <w:t>(1).</w:t>
          </w:r>
        </w:p>
        <w:p w14:paraId="790D054D" w14:textId="77777777" w:rsidR="009E4D35" w:rsidRDefault="009E4D35" w:rsidP="00147DF8">
          <w:pPr>
            <w:autoSpaceDE w:val="0"/>
            <w:autoSpaceDN w:val="0"/>
            <w:ind w:hanging="480"/>
            <w:jc w:val="both"/>
            <w:divId w:val="1956325425"/>
            <w:rPr>
              <w:rFonts w:eastAsia="Times New Roman"/>
            </w:rPr>
          </w:pPr>
          <w:r>
            <w:rPr>
              <w:rFonts w:eastAsia="Times New Roman"/>
            </w:rPr>
            <w:t xml:space="preserve">Aprilana, &amp; Ridwan, R. M. (2023). </w:t>
          </w:r>
          <w:r>
            <w:rPr>
              <w:rFonts w:eastAsia="Times New Roman"/>
              <w:i/>
              <w:iCs/>
            </w:rPr>
            <w:t>Perancangan Visualisasi Kawasan Rawan Bencana Longsor Pada Kecamatan Cimanggung di Kabupaten Sumedang Berbasis Webgis</w:t>
          </w:r>
          <w:r>
            <w:rPr>
              <w:rFonts w:eastAsia="Times New Roman"/>
            </w:rPr>
            <w:t>.</w:t>
          </w:r>
        </w:p>
        <w:p w14:paraId="03914513" w14:textId="3B69E9BD" w:rsidR="009E4D35" w:rsidRDefault="009E4D35" w:rsidP="00147DF8">
          <w:pPr>
            <w:autoSpaceDE w:val="0"/>
            <w:autoSpaceDN w:val="0"/>
            <w:ind w:hanging="480"/>
            <w:jc w:val="both"/>
            <w:divId w:val="1694457788"/>
            <w:rPr>
              <w:rFonts w:eastAsia="Times New Roman"/>
            </w:rPr>
          </w:pPr>
          <w:r>
            <w:rPr>
              <w:rFonts w:eastAsia="Times New Roman"/>
            </w:rPr>
            <w:t xml:space="preserve">Aquina, R., Riduansyah, &amp; Widiarso, B. (2023). </w:t>
          </w:r>
          <w:r w:rsidRPr="00147DF8">
            <w:rPr>
              <w:rFonts w:eastAsia="Times New Roman"/>
              <w:i/>
              <w:iCs/>
            </w:rPr>
            <w:t>Analisis Daya Dukung Lingkungan Berbasis Lahan di Kecamatan Sukadana Kabupaten Kayong Utara</w:t>
          </w:r>
          <w:r>
            <w:rPr>
              <w:rFonts w:eastAsia="Times New Roman"/>
            </w:rPr>
            <w:t xml:space="preserve">. </w:t>
          </w:r>
          <w:r w:rsidRPr="00147DF8">
            <w:rPr>
              <w:rFonts w:eastAsia="Times New Roman"/>
            </w:rPr>
            <w:t>Jurnal Sains Pertanian Equator, 12</w:t>
          </w:r>
          <w:r w:rsidR="00147DF8">
            <w:rPr>
              <w:rFonts w:eastAsia="Times New Roman"/>
            </w:rPr>
            <w:t xml:space="preserve"> </w:t>
          </w:r>
          <w:r>
            <w:rPr>
              <w:rFonts w:eastAsia="Times New Roman"/>
            </w:rPr>
            <w:t>(4), 834.</w:t>
          </w:r>
          <w:r w:rsidR="00147DF8">
            <w:rPr>
              <w:rFonts w:eastAsia="Times New Roman"/>
            </w:rPr>
            <w:br/>
          </w:r>
          <w:r>
            <w:rPr>
              <w:rFonts w:eastAsia="Times New Roman"/>
            </w:rPr>
            <w:t>https://doi.org/10.26418/jspe.v12i4.66842</w:t>
          </w:r>
        </w:p>
        <w:p w14:paraId="7713A52B" w14:textId="15C86B2A" w:rsidR="009E4D35" w:rsidRDefault="009E4D35" w:rsidP="00147DF8">
          <w:pPr>
            <w:autoSpaceDE w:val="0"/>
            <w:autoSpaceDN w:val="0"/>
            <w:ind w:hanging="480"/>
            <w:jc w:val="both"/>
            <w:divId w:val="1211961138"/>
            <w:rPr>
              <w:rFonts w:eastAsia="Times New Roman"/>
            </w:rPr>
          </w:pPr>
          <w:r>
            <w:rPr>
              <w:rFonts w:eastAsia="Times New Roman"/>
            </w:rPr>
            <w:t xml:space="preserve">Asril, M., Nirwanto, Y., Purba, T., Mpia, L., Rohman, H. F., Siahaan, A. S. A., Sitorus, E., Junairiah, Sa’adah, T. T., Triastuti, Sudarmi, N., Mahyati, &amp; Mazlina. (2022). </w:t>
          </w:r>
          <w:r w:rsidRPr="00147DF8">
            <w:rPr>
              <w:rFonts w:eastAsia="Times New Roman"/>
              <w:i/>
              <w:iCs/>
            </w:rPr>
            <w:t>Ilmu</w:t>
          </w:r>
          <w:r w:rsidR="00147DF8" w:rsidRPr="00147DF8">
            <w:rPr>
              <w:rFonts w:eastAsia="Times New Roman"/>
              <w:i/>
              <w:iCs/>
            </w:rPr>
            <w:t xml:space="preserve"> </w:t>
          </w:r>
          <w:r w:rsidRPr="00147DF8">
            <w:rPr>
              <w:rFonts w:eastAsia="Times New Roman"/>
              <w:i/>
              <w:iCs/>
            </w:rPr>
            <w:t>Tanah</w:t>
          </w:r>
          <w:r w:rsidRPr="00147DF8">
            <w:rPr>
              <w:rFonts w:eastAsia="Times New Roman"/>
            </w:rPr>
            <w:t>.</w:t>
          </w:r>
          <w:r>
            <w:rPr>
              <w:rFonts w:eastAsia="Times New Roman"/>
            </w:rPr>
            <w:t xml:space="preserve"> Yayasan Kita Menulis.</w:t>
          </w:r>
        </w:p>
        <w:p w14:paraId="47B45676" w14:textId="44C3E30E" w:rsidR="009E4D35" w:rsidRDefault="009E4D35" w:rsidP="00147DF8">
          <w:pPr>
            <w:autoSpaceDE w:val="0"/>
            <w:autoSpaceDN w:val="0"/>
            <w:ind w:hanging="480"/>
            <w:jc w:val="both"/>
            <w:rPr>
              <w:rFonts w:eastAsia="Times New Roman"/>
            </w:rPr>
          </w:pPr>
          <w:r>
            <w:rPr>
              <w:rFonts w:eastAsia="Times New Roman"/>
            </w:rPr>
            <w:t xml:space="preserve">Baja, S., Chapman, D. M., &amp; Dragovich, D. (2002). </w:t>
          </w:r>
          <w:r w:rsidRPr="00147DF8">
            <w:rPr>
              <w:rFonts w:eastAsia="Times New Roman"/>
              <w:i/>
              <w:iCs/>
            </w:rPr>
            <w:t>Using GIS-based continuous methods for assessing agricultural land-use potential in sloping areas</w:t>
          </w:r>
          <w:r>
            <w:rPr>
              <w:rFonts w:eastAsia="Times New Roman"/>
            </w:rPr>
            <w:t xml:space="preserve">. </w:t>
          </w:r>
          <w:r w:rsidRPr="00147DF8">
            <w:rPr>
              <w:rFonts w:eastAsia="Times New Roman"/>
            </w:rPr>
            <w:t>Environment and Planning B: Planning and Design, 29</w:t>
          </w:r>
          <w:r w:rsidR="00147DF8">
            <w:rPr>
              <w:rFonts w:eastAsia="Times New Roman"/>
            </w:rPr>
            <w:t xml:space="preserve"> </w:t>
          </w:r>
          <w:r>
            <w:rPr>
              <w:rFonts w:eastAsia="Times New Roman"/>
            </w:rPr>
            <w:t>(1), 3–20. https://doi.org/10.1068/b2706</w:t>
          </w:r>
        </w:p>
        <w:p w14:paraId="6C65BFCF" w14:textId="77777777" w:rsidR="009E4D35" w:rsidRDefault="009E4D35" w:rsidP="00147DF8">
          <w:pPr>
            <w:autoSpaceDE w:val="0"/>
            <w:autoSpaceDN w:val="0"/>
            <w:ind w:hanging="480"/>
            <w:jc w:val="both"/>
            <w:divId w:val="1819682856"/>
            <w:rPr>
              <w:rFonts w:eastAsia="Times New Roman"/>
            </w:rPr>
          </w:pPr>
          <w:r>
            <w:rPr>
              <w:rFonts w:eastAsia="Times New Roman"/>
            </w:rPr>
            <w:t xml:space="preserve">Busyairi, A., &amp; Laha, M. S. (2020). </w:t>
          </w:r>
          <w:r w:rsidRPr="00147DF8">
            <w:rPr>
              <w:rFonts w:eastAsia="Times New Roman"/>
              <w:i/>
              <w:iCs/>
            </w:rPr>
            <w:t>Penerapan Studi Lapangan dalam Meningkatkan Kemampuan Analisis Masalah (Studi Kasus pada Mahasiswa Sosiologi IISIP YAPIS Biak)</w:t>
          </w:r>
          <w:r>
            <w:rPr>
              <w:rFonts w:eastAsia="Times New Roman"/>
            </w:rPr>
            <w:t xml:space="preserve">. </w:t>
          </w:r>
          <w:r w:rsidRPr="00147DF8">
            <w:rPr>
              <w:rFonts w:eastAsia="Times New Roman"/>
            </w:rPr>
            <w:t>Jurnal Nalar Pendidikan</w:t>
          </w:r>
          <w:r>
            <w:rPr>
              <w:rFonts w:eastAsia="Times New Roman"/>
            </w:rPr>
            <w:t>.</w:t>
          </w:r>
        </w:p>
        <w:p w14:paraId="167C6B54" w14:textId="77777777" w:rsidR="009E4D35" w:rsidRDefault="009E4D35" w:rsidP="00147DF8">
          <w:pPr>
            <w:autoSpaceDE w:val="0"/>
            <w:autoSpaceDN w:val="0"/>
            <w:ind w:hanging="480"/>
            <w:jc w:val="both"/>
            <w:divId w:val="290521936"/>
            <w:rPr>
              <w:rFonts w:eastAsia="Times New Roman"/>
            </w:rPr>
          </w:pPr>
          <w:r>
            <w:rPr>
              <w:rFonts w:eastAsia="Times New Roman"/>
            </w:rPr>
            <w:t xml:space="preserve">Donatus, S. K. (2016). </w:t>
          </w:r>
          <w:r>
            <w:rPr>
              <w:rFonts w:eastAsia="Times New Roman"/>
              <w:i/>
              <w:iCs/>
            </w:rPr>
            <w:t>Pendekatan Kuantitatif dan Kualitatif dalam Penelitian Ilmu Sosial: Titik Kesamaan dan Perbedaan</w:t>
          </w:r>
          <w:r>
            <w:rPr>
              <w:rFonts w:eastAsia="Times New Roman"/>
            </w:rPr>
            <w:t>.</w:t>
          </w:r>
        </w:p>
        <w:p w14:paraId="3E2E2432" w14:textId="77777777" w:rsidR="009E4D35" w:rsidRDefault="009E4D35" w:rsidP="00147DF8">
          <w:pPr>
            <w:autoSpaceDE w:val="0"/>
            <w:autoSpaceDN w:val="0"/>
            <w:ind w:hanging="480"/>
            <w:jc w:val="both"/>
            <w:divId w:val="201595844"/>
            <w:rPr>
              <w:rFonts w:eastAsia="Times New Roman"/>
            </w:rPr>
          </w:pPr>
          <w:r>
            <w:rPr>
              <w:rFonts w:eastAsia="Times New Roman"/>
            </w:rPr>
            <w:lastRenderedPageBreak/>
            <w:t xml:space="preserve">Dwiyanti, I., &amp; Dewi, D. I. K. (2013). </w:t>
          </w:r>
          <w:r>
            <w:rPr>
              <w:rFonts w:eastAsia="Times New Roman"/>
              <w:i/>
              <w:iCs/>
            </w:rPr>
            <w:t>Kajian Perkembangan Guna Lahan Terkait dengan Perdagangan dan Industri Batik di Desa Trusmi Kulon, Plered, Kabupaten Cirebon</w:t>
          </w:r>
          <w:r>
            <w:rPr>
              <w:rFonts w:eastAsia="Times New Roman"/>
            </w:rPr>
            <w:t xml:space="preserve"> (Vol. 1, Issue 2).</w:t>
          </w:r>
        </w:p>
        <w:p w14:paraId="0B2F723A" w14:textId="29EA5DCA" w:rsidR="009E4D35" w:rsidRDefault="009E4D35" w:rsidP="00147DF8">
          <w:pPr>
            <w:autoSpaceDE w:val="0"/>
            <w:autoSpaceDN w:val="0"/>
            <w:ind w:hanging="480"/>
            <w:jc w:val="both"/>
            <w:divId w:val="858390919"/>
            <w:rPr>
              <w:rFonts w:eastAsia="Times New Roman"/>
            </w:rPr>
          </w:pPr>
          <w:r>
            <w:rPr>
              <w:rFonts w:eastAsia="Times New Roman"/>
            </w:rPr>
            <w:t xml:space="preserve">Erfani, S., Naimullah, M., &amp; Winardi, D. (2023a). </w:t>
          </w:r>
          <w:r w:rsidRPr="00147DF8">
            <w:rPr>
              <w:rFonts w:eastAsia="Times New Roman"/>
              <w:i/>
              <w:iCs/>
            </w:rPr>
            <w:t>GIS Scoring and Overlay Methods for Mapping Landslide Vulnerability in Lebak Regency, Banten</w:t>
          </w:r>
          <w:r>
            <w:rPr>
              <w:rFonts w:eastAsia="Times New Roman"/>
            </w:rPr>
            <w:t xml:space="preserve">. </w:t>
          </w:r>
          <w:r w:rsidRPr="00147DF8">
            <w:rPr>
              <w:rFonts w:eastAsia="Times New Roman"/>
            </w:rPr>
            <w:t>Jurnal Fisika Flux: Jurnal Ilmiah Fisika FMIPA Universitas Lambung Mangkurat, 20</w:t>
          </w:r>
          <w:r w:rsidR="00147DF8">
            <w:rPr>
              <w:rFonts w:eastAsia="Times New Roman"/>
            </w:rPr>
            <w:t xml:space="preserve"> </w:t>
          </w:r>
          <w:r>
            <w:rPr>
              <w:rFonts w:eastAsia="Times New Roman"/>
            </w:rPr>
            <w:t>(1), 61. https://doi.org/10.20527/flux.v20i1.15057</w:t>
          </w:r>
        </w:p>
        <w:p w14:paraId="363DC94D" w14:textId="1F1CCFB9" w:rsidR="009E4D35" w:rsidRDefault="009E4D35" w:rsidP="00147DF8">
          <w:pPr>
            <w:autoSpaceDE w:val="0"/>
            <w:autoSpaceDN w:val="0"/>
            <w:ind w:hanging="480"/>
            <w:jc w:val="both"/>
            <w:divId w:val="517694520"/>
            <w:rPr>
              <w:rFonts w:eastAsia="Times New Roman"/>
            </w:rPr>
          </w:pPr>
          <w:r>
            <w:rPr>
              <w:rFonts w:eastAsia="Times New Roman"/>
            </w:rPr>
            <w:t xml:space="preserve">Erfani, S., Naimullah, M., &amp; Winardi, D. (2023b). </w:t>
          </w:r>
          <w:r w:rsidRPr="00147DF8">
            <w:rPr>
              <w:rFonts w:eastAsia="Times New Roman"/>
              <w:i/>
              <w:iCs/>
            </w:rPr>
            <w:t>GIS Scoring and Overlay Methods for Mapping Landslide Vulnerability in Lebak Regency, Banten</w:t>
          </w:r>
          <w:r>
            <w:rPr>
              <w:rFonts w:eastAsia="Times New Roman"/>
            </w:rPr>
            <w:t xml:space="preserve">. </w:t>
          </w:r>
          <w:r w:rsidRPr="00147DF8">
            <w:rPr>
              <w:rFonts w:eastAsia="Times New Roman"/>
            </w:rPr>
            <w:t>Jurnal Fisika Flux: Jurnal Ilmiah Fisika FMIPA Universitas Lambung Mangkurat, 20</w:t>
          </w:r>
          <w:r w:rsidR="00147DF8">
            <w:rPr>
              <w:rFonts w:eastAsia="Times New Roman"/>
            </w:rPr>
            <w:t xml:space="preserve"> </w:t>
          </w:r>
          <w:r>
            <w:rPr>
              <w:rFonts w:eastAsia="Times New Roman"/>
            </w:rPr>
            <w:t>(1), 61. https://doi.org/10.20527/flux.v20i1.15057</w:t>
          </w:r>
        </w:p>
        <w:p w14:paraId="7B606B95" w14:textId="2F59AEAB" w:rsidR="009E4D35" w:rsidRDefault="009E4D35" w:rsidP="00147DF8">
          <w:pPr>
            <w:autoSpaceDE w:val="0"/>
            <w:autoSpaceDN w:val="0"/>
            <w:ind w:hanging="480"/>
            <w:jc w:val="both"/>
            <w:divId w:val="1891263417"/>
            <w:rPr>
              <w:rFonts w:eastAsia="Times New Roman"/>
            </w:rPr>
          </w:pPr>
          <w:r>
            <w:rPr>
              <w:rFonts w:eastAsia="Times New Roman"/>
            </w:rPr>
            <w:t xml:space="preserve">Fiantis, D. (2017). </w:t>
          </w:r>
          <w:r>
            <w:rPr>
              <w:rFonts w:eastAsia="Times New Roman"/>
              <w:i/>
              <w:iCs/>
            </w:rPr>
            <w:t>Morfologi dan Klasifikasi Tanah</w:t>
          </w:r>
          <w:r>
            <w:rPr>
              <w:rFonts w:eastAsia="Times New Roman"/>
            </w:rPr>
            <w:t>. Lembaga Pengembangan Teknologi Informasi dan Komunikasi (LPTIK) Universitas Andalas.</w:t>
          </w:r>
        </w:p>
        <w:p w14:paraId="3D0C2073" w14:textId="3AC7575E" w:rsidR="009E4D35" w:rsidRDefault="009E4D35" w:rsidP="00147DF8">
          <w:pPr>
            <w:autoSpaceDE w:val="0"/>
            <w:autoSpaceDN w:val="0"/>
            <w:ind w:hanging="480"/>
            <w:jc w:val="both"/>
            <w:divId w:val="1693723181"/>
            <w:rPr>
              <w:rFonts w:eastAsia="Times New Roman"/>
            </w:rPr>
          </w:pPr>
          <w:r>
            <w:rPr>
              <w:rFonts w:eastAsia="Times New Roman"/>
            </w:rPr>
            <w:t xml:space="preserve">Firdaus, M. I., &amp; Yuliani, E. (2021). </w:t>
          </w:r>
          <w:r w:rsidRPr="00147DF8">
            <w:rPr>
              <w:rFonts w:eastAsia="Times New Roman"/>
              <w:i/>
              <w:iCs/>
            </w:rPr>
            <w:t>Kesesuaian Lahan Permukiman Terhadap Kawasan Rawan Bencana Longsor</w:t>
          </w:r>
          <w:r>
            <w:rPr>
              <w:rFonts w:eastAsia="Times New Roman"/>
            </w:rPr>
            <w:t xml:space="preserve">. </w:t>
          </w:r>
          <w:r w:rsidRPr="00147DF8">
            <w:rPr>
              <w:rFonts w:eastAsia="Times New Roman"/>
            </w:rPr>
            <w:t>Jurnal Kajian Ruang, 1</w:t>
          </w:r>
          <w:r w:rsidR="00147DF8">
            <w:rPr>
              <w:rFonts w:eastAsia="Times New Roman"/>
            </w:rPr>
            <w:t xml:space="preserve"> </w:t>
          </w:r>
          <w:r>
            <w:rPr>
              <w:rFonts w:eastAsia="Times New Roman"/>
            </w:rPr>
            <w:t>(2).</w:t>
          </w:r>
        </w:p>
        <w:p w14:paraId="1545B638" w14:textId="77777777" w:rsidR="009E4D35" w:rsidRDefault="009E4D35" w:rsidP="00147DF8">
          <w:pPr>
            <w:autoSpaceDE w:val="0"/>
            <w:autoSpaceDN w:val="0"/>
            <w:ind w:hanging="480"/>
            <w:jc w:val="both"/>
            <w:divId w:val="365907278"/>
            <w:rPr>
              <w:rFonts w:eastAsia="Times New Roman"/>
            </w:rPr>
          </w:pPr>
          <w:r>
            <w:rPr>
              <w:rFonts w:eastAsia="Times New Roman"/>
            </w:rPr>
            <w:t xml:space="preserve">Fitriana, E. (2017). </w:t>
          </w:r>
          <w:r>
            <w:rPr>
              <w:rFonts w:eastAsia="Times New Roman"/>
              <w:i/>
              <w:iCs/>
            </w:rPr>
            <w:t>Pedoman Praktikum Sistem Informasi Geografis (SIG) Tingkat Dasar</w:t>
          </w:r>
          <w:r>
            <w:rPr>
              <w:rFonts w:eastAsia="Times New Roman"/>
            </w:rPr>
            <w:t>. Program Studi Peeendidikan Geografi.</w:t>
          </w:r>
        </w:p>
        <w:p w14:paraId="2E6C3F09" w14:textId="77777777" w:rsidR="009E4D35" w:rsidRDefault="009E4D35" w:rsidP="00147DF8">
          <w:pPr>
            <w:autoSpaceDE w:val="0"/>
            <w:autoSpaceDN w:val="0"/>
            <w:ind w:hanging="480"/>
            <w:jc w:val="both"/>
            <w:divId w:val="1449591354"/>
            <w:rPr>
              <w:rFonts w:eastAsia="Times New Roman"/>
            </w:rPr>
          </w:pPr>
          <w:r>
            <w:rPr>
              <w:rFonts w:eastAsia="Times New Roman"/>
            </w:rPr>
            <w:t xml:space="preserve">Haryani, &amp; Fernandito. (2019). </w:t>
          </w:r>
          <w:r w:rsidRPr="00147DF8">
            <w:rPr>
              <w:rFonts w:eastAsia="Times New Roman"/>
              <w:i/>
              <w:iCs/>
            </w:rPr>
            <w:t>Kajian Daya Dukung Permukiman Berdasarkan Faktor Kebencanaan di Kecamatan Pariaman Tengah</w:t>
          </w:r>
          <w:r>
            <w:rPr>
              <w:rFonts w:eastAsia="Times New Roman"/>
            </w:rPr>
            <w:t xml:space="preserve">. </w:t>
          </w:r>
          <w:r w:rsidRPr="00147DF8">
            <w:rPr>
              <w:rFonts w:eastAsia="Times New Roman"/>
            </w:rPr>
            <w:t>ACE Conference</w:t>
          </w:r>
          <w:r>
            <w:rPr>
              <w:rFonts w:eastAsia="Times New Roman"/>
            </w:rPr>
            <w:t>.</w:t>
          </w:r>
        </w:p>
        <w:p w14:paraId="09BB1B0F" w14:textId="2F72EF3A" w:rsidR="009E4D35" w:rsidRDefault="009E4D35" w:rsidP="00147DF8">
          <w:pPr>
            <w:autoSpaceDE w:val="0"/>
            <w:autoSpaceDN w:val="0"/>
            <w:ind w:hanging="480"/>
            <w:jc w:val="both"/>
            <w:divId w:val="85856260"/>
            <w:rPr>
              <w:rFonts w:eastAsia="Times New Roman"/>
            </w:rPr>
          </w:pPr>
          <w:r>
            <w:rPr>
              <w:rFonts w:eastAsia="Times New Roman"/>
            </w:rPr>
            <w:t xml:space="preserve">Hasibuan, H. C., &amp; Rahayu, S. (2017). </w:t>
          </w:r>
          <w:r>
            <w:rPr>
              <w:rFonts w:eastAsia="Times New Roman"/>
              <w:i/>
              <w:iCs/>
            </w:rPr>
            <w:t>Kesesuaian Lahan Permukiman Pada Kawasan Rawan Bencana Tanah Longsor Di Kabupaten Temanggung</w:t>
          </w:r>
          <w:r>
            <w:rPr>
              <w:rFonts w:eastAsia="Times New Roman"/>
            </w:rPr>
            <w:t xml:space="preserve">. </w:t>
          </w:r>
          <w:r w:rsidRPr="00147DF8">
            <w:rPr>
              <w:rFonts w:eastAsia="Times New Roman"/>
            </w:rPr>
            <w:t>6</w:t>
          </w:r>
          <w:r w:rsidR="00147DF8">
            <w:rPr>
              <w:rFonts w:eastAsia="Times New Roman"/>
            </w:rPr>
            <w:t xml:space="preserve"> </w:t>
          </w:r>
          <w:r>
            <w:rPr>
              <w:rFonts w:eastAsia="Times New Roman"/>
            </w:rPr>
            <w:t>(4), 242–256. http://ejournal3.undip.ac.id/index.php/pwk</w:t>
          </w:r>
        </w:p>
        <w:p w14:paraId="6A09B94E" w14:textId="67506061" w:rsidR="009E4D35" w:rsidRDefault="009E4D35" w:rsidP="00147DF8">
          <w:pPr>
            <w:autoSpaceDE w:val="0"/>
            <w:autoSpaceDN w:val="0"/>
            <w:ind w:hanging="480"/>
            <w:jc w:val="both"/>
            <w:divId w:val="1918008309"/>
            <w:rPr>
              <w:rFonts w:eastAsia="Times New Roman"/>
            </w:rPr>
          </w:pPr>
          <w:r>
            <w:rPr>
              <w:rFonts w:eastAsia="Times New Roman"/>
            </w:rPr>
            <w:t xml:space="preserve">Hermawan, A. D., &amp; Rudiarto, I. (2023). </w:t>
          </w:r>
          <w:r w:rsidRPr="00147DF8">
            <w:rPr>
              <w:rFonts w:eastAsia="Times New Roman"/>
              <w:i/>
              <w:iCs/>
            </w:rPr>
            <w:t>Daya Dukung Permukiman dan Kesesuaian Pola Ruang Kawasan Permukiman di Kecamatan Gunungpati Kota Semarang</w:t>
          </w:r>
          <w:r>
            <w:rPr>
              <w:rFonts w:eastAsia="Times New Roman"/>
            </w:rPr>
            <w:t xml:space="preserve">. </w:t>
          </w:r>
          <w:r w:rsidRPr="00147DF8">
            <w:rPr>
              <w:rFonts w:eastAsia="Times New Roman"/>
            </w:rPr>
            <w:t>Jurnal Pembangunan Wilayah Dan Kota, 19</w:t>
          </w:r>
          <w:r w:rsidR="00147DF8">
            <w:rPr>
              <w:rFonts w:eastAsia="Times New Roman"/>
            </w:rPr>
            <w:t xml:space="preserve"> </w:t>
          </w:r>
          <w:r>
            <w:rPr>
              <w:rFonts w:eastAsia="Times New Roman"/>
            </w:rPr>
            <w:t>(1), 48–63. https://doi.org/10.14710/pwk.v19i1.23914</w:t>
          </w:r>
        </w:p>
        <w:p w14:paraId="1216E1A5" w14:textId="118E610D" w:rsidR="009E4D35" w:rsidRDefault="009E4D35" w:rsidP="00147DF8">
          <w:pPr>
            <w:autoSpaceDE w:val="0"/>
            <w:autoSpaceDN w:val="0"/>
            <w:ind w:hanging="480"/>
            <w:jc w:val="both"/>
            <w:divId w:val="86465539"/>
            <w:rPr>
              <w:rFonts w:eastAsia="Times New Roman"/>
            </w:rPr>
          </w:pPr>
          <w:r>
            <w:rPr>
              <w:rFonts w:eastAsia="Times New Roman"/>
            </w:rPr>
            <w:t xml:space="preserve">Iba, Z., &amp; Wardhana, A. (2023). </w:t>
          </w:r>
          <w:r>
            <w:rPr>
              <w:rFonts w:eastAsia="Times New Roman"/>
              <w:i/>
              <w:iCs/>
            </w:rPr>
            <w:t>Teknik Pengumpulan Data Penelitian</w:t>
          </w:r>
          <w:r>
            <w:rPr>
              <w:rFonts w:eastAsia="Times New Roman"/>
            </w:rPr>
            <w:t>. CV.</w:t>
          </w:r>
          <w:r w:rsidR="00147DF8">
            <w:rPr>
              <w:rFonts w:eastAsia="Times New Roman"/>
            </w:rPr>
            <w:t xml:space="preserve"> </w:t>
          </w:r>
          <w:r>
            <w:rPr>
              <w:rFonts w:eastAsia="Times New Roman"/>
            </w:rPr>
            <w:t>Eureka Media Aksara. https://www.researchgate.net/publication/382060598</w:t>
          </w:r>
        </w:p>
        <w:p w14:paraId="12DB3788" w14:textId="77777777" w:rsidR="009E4D35" w:rsidRDefault="009E4D35" w:rsidP="00147DF8">
          <w:pPr>
            <w:autoSpaceDE w:val="0"/>
            <w:autoSpaceDN w:val="0"/>
            <w:ind w:hanging="480"/>
            <w:jc w:val="both"/>
            <w:divId w:val="1871259593"/>
            <w:rPr>
              <w:rFonts w:eastAsia="Times New Roman"/>
            </w:rPr>
          </w:pPr>
          <w:r>
            <w:rPr>
              <w:rFonts w:eastAsia="Times New Roman"/>
            </w:rPr>
            <w:t xml:space="preserve">Juhadi. (2007). </w:t>
          </w:r>
          <w:r w:rsidRPr="00147DF8">
            <w:rPr>
              <w:rFonts w:eastAsia="Times New Roman"/>
              <w:i/>
              <w:iCs/>
            </w:rPr>
            <w:t>Pola-Pola Pemanfaatan Lahan dan Degradasi Lingkungan pada Kawasan Perbukitan</w:t>
          </w:r>
          <w:r>
            <w:rPr>
              <w:rFonts w:eastAsia="Times New Roman"/>
            </w:rPr>
            <w:t xml:space="preserve">. </w:t>
          </w:r>
          <w:r w:rsidRPr="00147DF8">
            <w:rPr>
              <w:rFonts w:eastAsia="Times New Roman"/>
            </w:rPr>
            <w:t>Jurusan Geografi</w:t>
          </w:r>
          <w:r>
            <w:rPr>
              <w:rFonts w:eastAsia="Times New Roman"/>
            </w:rPr>
            <w:t>.</w:t>
          </w:r>
        </w:p>
        <w:p w14:paraId="7EEE25E8" w14:textId="130812FC" w:rsidR="009E4D35" w:rsidRDefault="009E4D35" w:rsidP="00147DF8">
          <w:pPr>
            <w:autoSpaceDE w:val="0"/>
            <w:autoSpaceDN w:val="0"/>
            <w:ind w:hanging="480"/>
            <w:jc w:val="both"/>
            <w:divId w:val="1256278847"/>
            <w:rPr>
              <w:rFonts w:eastAsia="Times New Roman"/>
            </w:rPr>
          </w:pPr>
          <w:r>
            <w:rPr>
              <w:rFonts w:eastAsia="Times New Roman"/>
            </w:rPr>
            <w:t xml:space="preserve">Julianto, A., Afriani, L., &amp; Dasa Putra, A. (2021). </w:t>
          </w:r>
          <w:r w:rsidRPr="00147DF8">
            <w:rPr>
              <w:rFonts w:eastAsia="Times New Roman"/>
              <w:i/>
              <w:iCs/>
            </w:rPr>
            <w:t>Pengujian Permeabilitas Tanah Yang Dipadatkan Dengan Metode Modified Proctor Cubic Permeameter</w:t>
          </w:r>
          <w:r>
            <w:rPr>
              <w:rFonts w:eastAsia="Times New Roman"/>
            </w:rPr>
            <w:t xml:space="preserve">. </w:t>
          </w:r>
          <w:r w:rsidRPr="00147DF8">
            <w:rPr>
              <w:rFonts w:eastAsia="Times New Roman"/>
            </w:rPr>
            <w:t>JRSDD, 9</w:t>
          </w:r>
          <w:r w:rsidR="00147DF8">
            <w:rPr>
              <w:rFonts w:eastAsia="Times New Roman"/>
            </w:rPr>
            <w:t xml:space="preserve"> </w:t>
          </w:r>
          <w:r>
            <w:rPr>
              <w:rFonts w:eastAsia="Times New Roman"/>
            </w:rPr>
            <w:t>(4), 910–920.</w:t>
          </w:r>
        </w:p>
        <w:p w14:paraId="11313CC1" w14:textId="5575A75D" w:rsidR="009E4D35" w:rsidRDefault="009E4D35" w:rsidP="00147DF8">
          <w:pPr>
            <w:autoSpaceDE w:val="0"/>
            <w:autoSpaceDN w:val="0"/>
            <w:ind w:hanging="480"/>
            <w:jc w:val="both"/>
            <w:divId w:val="1193572271"/>
            <w:rPr>
              <w:rFonts w:eastAsia="Times New Roman"/>
            </w:rPr>
          </w:pPr>
          <w:r>
            <w:rPr>
              <w:rFonts w:eastAsia="Times New Roman"/>
            </w:rPr>
            <w:t xml:space="preserve">Kadriansari, R., Subiyanto, S., &amp; Sudarsono, B. (2017). </w:t>
          </w:r>
          <w:r w:rsidRPr="00ED09B4">
            <w:rPr>
              <w:rFonts w:eastAsia="Times New Roman"/>
              <w:i/>
              <w:iCs/>
            </w:rPr>
            <w:t xml:space="preserve">Analisis Kesesuaian Lahan Permukiman Dengan Data Citra Resolusi Menengah Menggunakan Sistem </w:t>
          </w:r>
          <w:r w:rsidRPr="00ED09B4">
            <w:rPr>
              <w:rFonts w:eastAsia="Times New Roman"/>
              <w:i/>
              <w:iCs/>
            </w:rPr>
            <w:lastRenderedPageBreak/>
            <w:t xml:space="preserve">Informasi Geografis (Studi </w:t>
          </w:r>
          <w:proofErr w:type="gramStart"/>
          <w:r w:rsidRPr="00ED09B4">
            <w:rPr>
              <w:rFonts w:eastAsia="Times New Roman"/>
              <w:i/>
              <w:iCs/>
            </w:rPr>
            <w:t>Kasus :</w:t>
          </w:r>
          <w:proofErr w:type="gramEnd"/>
          <w:r w:rsidRPr="00ED09B4">
            <w:rPr>
              <w:rFonts w:eastAsia="Times New Roman"/>
              <w:i/>
              <w:iCs/>
            </w:rPr>
            <w:t xml:space="preserve"> Semarang Bagian Barat Dan Semarang Bagian Timur)</w:t>
          </w:r>
          <w:r>
            <w:rPr>
              <w:rFonts w:eastAsia="Times New Roman"/>
            </w:rPr>
            <w:t xml:space="preserve">. </w:t>
          </w:r>
          <w:r w:rsidRPr="00ED09B4">
            <w:rPr>
              <w:rFonts w:eastAsia="Times New Roman"/>
            </w:rPr>
            <w:t xml:space="preserve">Jurnal Geodesi Undip </w:t>
          </w:r>
          <w:r>
            <w:rPr>
              <w:rFonts w:eastAsia="Times New Roman"/>
            </w:rPr>
            <w:t>(Vol. 6, Issue 4).</w:t>
          </w:r>
        </w:p>
        <w:p w14:paraId="28F47B2D" w14:textId="77777777" w:rsidR="009E4D35" w:rsidRDefault="009E4D35" w:rsidP="00147DF8">
          <w:pPr>
            <w:autoSpaceDE w:val="0"/>
            <w:autoSpaceDN w:val="0"/>
            <w:ind w:hanging="480"/>
            <w:jc w:val="both"/>
            <w:divId w:val="600455454"/>
            <w:rPr>
              <w:rFonts w:eastAsia="Times New Roman"/>
            </w:rPr>
          </w:pPr>
          <w:r>
            <w:rPr>
              <w:rFonts w:eastAsia="Times New Roman"/>
            </w:rPr>
            <w:t xml:space="preserve">Khadiyanto, P. (2005). </w:t>
          </w:r>
          <w:r>
            <w:rPr>
              <w:rFonts w:eastAsia="Times New Roman"/>
              <w:i/>
              <w:iCs/>
            </w:rPr>
            <w:t>Tata Ruang Berbasis Pada Kesesuaian Lahan</w:t>
          </w:r>
          <w:r>
            <w:rPr>
              <w:rFonts w:eastAsia="Times New Roman"/>
            </w:rPr>
            <w:t>.</w:t>
          </w:r>
        </w:p>
        <w:p w14:paraId="462636A1" w14:textId="77777777" w:rsidR="009E4D35" w:rsidRDefault="009E4D35" w:rsidP="00147DF8">
          <w:pPr>
            <w:autoSpaceDE w:val="0"/>
            <w:autoSpaceDN w:val="0"/>
            <w:ind w:hanging="480"/>
            <w:jc w:val="both"/>
            <w:divId w:val="1009136576"/>
            <w:rPr>
              <w:rFonts w:eastAsia="Times New Roman"/>
            </w:rPr>
          </w:pPr>
          <w:r>
            <w:rPr>
              <w:rFonts w:eastAsia="Times New Roman"/>
            </w:rPr>
            <w:t xml:space="preserve">Kodoatie, R. J. (2012). </w:t>
          </w:r>
          <w:r>
            <w:rPr>
              <w:rFonts w:eastAsia="Times New Roman"/>
              <w:i/>
              <w:iCs/>
            </w:rPr>
            <w:t>Tata Ruang Air Tanah</w:t>
          </w:r>
          <w:r>
            <w:rPr>
              <w:rFonts w:eastAsia="Times New Roman"/>
            </w:rPr>
            <w:t>. ANDI.</w:t>
          </w:r>
        </w:p>
        <w:p w14:paraId="430A8AB1" w14:textId="77777777" w:rsidR="009E4D35" w:rsidRDefault="009E4D35" w:rsidP="00147DF8">
          <w:pPr>
            <w:autoSpaceDE w:val="0"/>
            <w:autoSpaceDN w:val="0"/>
            <w:ind w:hanging="480"/>
            <w:jc w:val="both"/>
            <w:divId w:val="1576277110"/>
            <w:rPr>
              <w:rFonts w:eastAsia="Times New Roman"/>
            </w:rPr>
          </w:pPr>
          <w:r>
            <w:rPr>
              <w:rFonts w:eastAsia="Times New Roman"/>
            </w:rPr>
            <w:t xml:space="preserve">Lestari, S. C., &amp; Arsyad, M. (2018). </w:t>
          </w:r>
          <w:r>
            <w:rPr>
              <w:rFonts w:eastAsia="Times New Roman"/>
              <w:i/>
              <w:iCs/>
            </w:rPr>
            <w:t>Studi Penggunaan Lahan Berbasis Data Citra Satelit Dengan Metode Sistem Informasi Geografis (SIG)</w:t>
          </w:r>
          <w:r>
            <w:rPr>
              <w:rFonts w:eastAsia="Times New Roman"/>
            </w:rPr>
            <w:t>. http://ojs.unm.ac.id</w:t>
          </w:r>
        </w:p>
        <w:p w14:paraId="067777BB" w14:textId="77777777" w:rsidR="009E4D35" w:rsidRDefault="009E4D35" w:rsidP="00147DF8">
          <w:pPr>
            <w:autoSpaceDE w:val="0"/>
            <w:autoSpaceDN w:val="0"/>
            <w:ind w:hanging="480"/>
            <w:jc w:val="both"/>
            <w:divId w:val="1925797494"/>
            <w:rPr>
              <w:rFonts w:eastAsia="Times New Roman"/>
            </w:rPr>
          </w:pPr>
          <w:r>
            <w:rPr>
              <w:rFonts w:eastAsia="Times New Roman"/>
            </w:rPr>
            <w:t xml:space="preserve">Mahmudi, Subiyanto, S., &amp; Yuwono, B. armo. (2015). </w:t>
          </w:r>
          <w:r w:rsidRPr="00ED09B4">
            <w:rPr>
              <w:rFonts w:eastAsia="Times New Roman"/>
              <w:i/>
              <w:iCs/>
            </w:rPr>
            <w:t>Analisis Ketelitian DEM ASTER GDEM, SRTM, dan LIDAR untuk Identifikasi Area Pertanian Tebu Berdasarkan Parameter Kelerengan</w:t>
          </w:r>
          <w:r>
            <w:rPr>
              <w:rFonts w:eastAsia="Times New Roman"/>
            </w:rPr>
            <w:t xml:space="preserve">. </w:t>
          </w:r>
          <w:r w:rsidRPr="00ED09B4">
            <w:rPr>
              <w:rFonts w:eastAsia="Times New Roman"/>
            </w:rPr>
            <w:t>Jurnal Geodesi Undip</w:t>
          </w:r>
          <w:r>
            <w:rPr>
              <w:rFonts w:eastAsia="Times New Roman"/>
            </w:rPr>
            <w:t>.</w:t>
          </w:r>
        </w:p>
        <w:p w14:paraId="3038E2BA" w14:textId="1DA27381" w:rsidR="009E4D35" w:rsidRDefault="009E4D35" w:rsidP="00147DF8">
          <w:pPr>
            <w:autoSpaceDE w:val="0"/>
            <w:autoSpaceDN w:val="0"/>
            <w:ind w:hanging="480"/>
            <w:jc w:val="both"/>
            <w:rPr>
              <w:rFonts w:eastAsia="Times New Roman"/>
            </w:rPr>
          </w:pPr>
          <w:r>
            <w:rPr>
              <w:rFonts w:eastAsia="Times New Roman"/>
            </w:rPr>
            <w:t xml:space="preserve">Maru, R., Nasaruddin, Ikhsan, M., &amp; Laka, B. M. (2015). </w:t>
          </w:r>
          <w:r w:rsidRPr="00ED09B4">
            <w:rPr>
              <w:rFonts w:eastAsia="Times New Roman"/>
              <w:i/>
              <w:iCs/>
            </w:rPr>
            <w:t>Perubahan Penggunaan Lahan Kota Makassar Tahun 1990-2010</w:t>
          </w:r>
          <w:r>
            <w:rPr>
              <w:rFonts w:eastAsia="Times New Roman"/>
            </w:rPr>
            <w:t xml:space="preserve">. </w:t>
          </w:r>
          <w:r w:rsidRPr="00ED09B4">
            <w:rPr>
              <w:rFonts w:eastAsia="Times New Roman"/>
            </w:rPr>
            <w:t>Jurnal Sainsmat, IV</w:t>
          </w:r>
          <w:r w:rsidR="00ED09B4">
            <w:rPr>
              <w:rFonts w:eastAsia="Times New Roman"/>
            </w:rPr>
            <w:t xml:space="preserve"> </w:t>
          </w:r>
          <w:r>
            <w:rPr>
              <w:rFonts w:eastAsia="Times New Roman"/>
            </w:rPr>
            <w:t>(2), 113–125. http://ojs.unm.ac.id/index.php/sainsmat</w:t>
          </w:r>
        </w:p>
        <w:p w14:paraId="115ED057" w14:textId="77777777" w:rsidR="009E4D35" w:rsidRDefault="009E4D35" w:rsidP="00147DF8">
          <w:pPr>
            <w:autoSpaceDE w:val="0"/>
            <w:autoSpaceDN w:val="0"/>
            <w:ind w:hanging="480"/>
            <w:jc w:val="both"/>
            <w:divId w:val="1541091509"/>
            <w:rPr>
              <w:rFonts w:eastAsia="Times New Roman"/>
            </w:rPr>
          </w:pPr>
          <w:r>
            <w:rPr>
              <w:rFonts w:eastAsia="Times New Roman"/>
            </w:rPr>
            <w:t xml:space="preserve">Melo, G. I., Sela, R. L. E., &amp; Suryono. (2018). </w:t>
          </w:r>
          <w:r w:rsidRPr="00ED09B4">
            <w:rPr>
              <w:rFonts w:eastAsia="Times New Roman"/>
              <w:i/>
              <w:iCs/>
            </w:rPr>
            <w:t>Analisis Faktor Penyebab Perubahan Luas Lahan Kritis di Tateli, Kecamatan Mandolang</w:t>
          </w:r>
          <w:r>
            <w:rPr>
              <w:rFonts w:eastAsia="Times New Roman"/>
            </w:rPr>
            <w:t xml:space="preserve">. </w:t>
          </w:r>
          <w:r w:rsidRPr="00ED09B4">
            <w:rPr>
              <w:rFonts w:eastAsia="Times New Roman"/>
            </w:rPr>
            <w:t>Jurnal Spasial, 5</w:t>
          </w:r>
          <w:r>
            <w:rPr>
              <w:rFonts w:eastAsia="Times New Roman"/>
            </w:rPr>
            <w:t>.</w:t>
          </w:r>
        </w:p>
        <w:p w14:paraId="7D6B5A1E" w14:textId="77777777" w:rsidR="009E4D35" w:rsidRDefault="009E4D35" w:rsidP="00147DF8">
          <w:pPr>
            <w:autoSpaceDE w:val="0"/>
            <w:autoSpaceDN w:val="0"/>
            <w:ind w:hanging="480"/>
            <w:jc w:val="both"/>
            <w:divId w:val="405612863"/>
            <w:rPr>
              <w:rFonts w:eastAsia="Times New Roman"/>
            </w:rPr>
          </w:pPr>
          <w:r>
            <w:rPr>
              <w:rFonts w:eastAsia="Times New Roman"/>
            </w:rPr>
            <w:t xml:space="preserve">Mokodompit, P. I. S., Kindangen, J. I., &amp; Tarore, R. C. (2019). </w:t>
          </w:r>
          <w:r w:rsidRPr="00ED09B4">
            <w:rPr>
              <w:rFonts w:eastAsia="Times New Roman"/>
              <w:i/>
              <w:iCs/>
            </w:rPr>
            <w:t>Perubahan Lahan Pertanian Basah di Kota Kotamobagu</w:t>
          </w:r>
          <w:r>
            <w:rPr>
              <w:rFonts w:eastAsia="Times New Roman"/>
            </w:rPr>
            <w:t xml:space="preserve">. </w:t>
          </w:r>
          <w:r w:rsidRPr="00ED09B4">
            <w:rPr>
              <w:rFonts w:eastAsia="Times New Roman"/>
            </w:rPr>
            <w:t>Jurnal Spasial</w:t>
          </w:r>
          <w:r>
            <w:rPr>
              <w:rFonts w:eastAsia="Times New Roman"/>
            </w:rPr>
            <w:t>.</w:t>
          </w:r>
        </w:p>
        <w:p w14:paraId="1A6D19CD" w14:textId="77777777" w:rsidR="009E4D35" w:rsidRDefault="009E4D35" w:rsidP="00147DF8">
          <w:pPr>
            <w:autoSpaceDE w:val="0"/>
            <w:autoSpaceDN w:val="0"/>
            <w:ind w:hanging="480"/>
            <w:jc w:val="both"/>
            <w:divId w:val="1612592421"/>
            <w:rPr>
              <w:rFonts w:eastAsia="Times New Roman"/>
            </w:rPr>
          </w:pPr>
          <w:r>
            <w:rPr>
              <w:rFonts w:eastAsia="Times New Roman"/>
            </w:rPr>
            <w:t xml:space="preserve">Mulyaningsih, S. (2018). </w:t>
          </w:r>
          <w:r>
            <w:rPr>
              <w:rFonts w:eastAsia="Times New Roman"/>
              <w:i/>
              <w:iCs/>
            </w:rPr>
            <w:t>Pengantar Geologi Lingkungan</w:t>
          </w:r>
          <w:r>
            <w:rPr>
              <w:rFonts w:eastAsia="Times New Roman"/>
            </w:rPr>
            <w:t>. Akprind Press.</w:t>
          </w:r>
        </w:p>
        <w:p w14:paraId="66838C56" w14:textId="77777777" w:rsidR="009E4D35" w:rsidRDefault="009E4D35" w:rsidP="00147DF8">
          <w:pPr>
            <w:autoSpaceDE w:val="0"/>
            <w:autoSpaceDN w:val="0"/>
            <w:ind w:hanging="480"/>
            <w:jc w:val="both"/>
            <w:divId w:val="1469543049"/>
            <w:rPr>
              <w:rFonts w:eastAsia="Times New Roman"/>
            </w:rPr>
          </w:pPr>
          <w:r>
            <w:rPr>
              <w:rFonts w:eastAsia="Times New Roman"/>
            </w:rPr>
            <w:t xml:space="preserve">Mumford, L. (1938). </w:t>
          </w:r>
          <w:r>
            <w:rPr>
              <w:rFonts w:eastAsia="Times New Roman"/>
              <w:i/>
              <w:iCs/>
            </w:rPr>
            <w:t>The Culture of Cities</w:t>
          </w:r>
          <w:r>
            <w:rPr>
              <w:rFonts w:eastAsia="Times New Roman"/>
            </w:rPr>
            <w:t>. Harcourt Brace and Company.</w:t>
          </w:r>
        </w:p>
        <w:p w14:paraId="5FABA84A" w14:textId="77777777" w:rsidR="009E4D35" w:rsidRDefault="009E4D35" w:rsidP="00147DF8">
          <w:pPr>
            <w:autoSpaceDE w:val="0"/>
            <w:autoSpaceDN w:val="0"/>
            <w:ind w:hanging="480"/>
            <w:jc w:val="both"/>
            <w:divId w:val="309553965"/>
            <w:rPr>
              <w:rFonts w:eastAsia="Times New Roman"/>
            </w:rPr>
          </w:pPr>
          <w:r>
            <w:rPr>
              <w:rFonts w:eastAsia="Times New Roman"/>
            </w:rPr>
            <w:t xml:space="preserve">Muslim, D., Sophian, R. I., Hardiyono, A., Helmi, F., &amp; Maulana, A. (2021, January 12). </w:t>
          </w:r>
          <w:r>
            <w:rPr>
              <w:rFonts w:eastAsia="Times New Roman"/>
              <w:i/>
              <w:iCs/>
            </w:rPr>
            <w:t>FTG Unpad Kaji Penyebab Longsor di Cimanggung, Sumedang</w:t>
          </w:r>
          <w:r>
            <w:rPr>
              <w:rFonts w:eastAsia="Times New Roman"/>
            </w:rPr>
            <w:t>. Kantor Komunikasi Publik Universitas Padjadjaran.</w:t>
          </w:r>
        </w:p>
        <w:p w14:paraId="5764120C" w14:textId="77777777" w:rsidR="009E4D35" w:rsidRDefault="009E4D35" w:rsidP="00147DF8">
          <w:pPr>
            <w:autoSpaceDE w:val="0"/>
            <w:autoSpaceDN w:val="0"/>
            <w:ind w:hanging="480"/>
            <w:jc w:val="both"/>
            <w:divId w:val="938681752"/>
            <w:rPr>
              <w:rFonts w:eastAsia="Times New Roman"/>
            </w:rPr>
          </w:pPr>
          <w:r>
            <w:rPr>
              <w:rFonts w:eastAsia="Times New Roman"/>
            </w:rPr>
            <w:t xml:space="preserve">Noor, D. (2012). </w:t>
          </w:r>
          <w:r>
            <w:rPr>
              <w:rFonts w:eastAsia="Times New Roman"/>
              <w:i/>
              <w:iCs/>
            </w:rPr>
            <w:t>Pengantar Geologi</w:t>
          </w:r>
          <w:r>
            <w:rPr>
              <w:rFonts w:eastAsia="Times New Roman"/>
            </w:rPr>
            <w:t>. Pakuan University Press. http://www.unpak.ac.id</w:t>
          </w:r>
        </w:p>
        <w:p w14:paraId="3515372B" w14:textId="77777777" w:rsidR="009E4D35" w:rsidRDefault="009E4D35" w:rsidP="00147DF8">
          <w:pPr>
            <w:autoSpaceDE w:val="0"/>
            <w:autoSpaceDN w:val="0"/>
            <w:ind w:hanging="480"/>
            <w:jc w:val="both"/>
            <w:divId w:val="1108239240"/>
            <w:rPr>
              <w:rFonts w:eastAsia="Times New Roman"/>
            </w:rPr>
          </w:pPr>
          <w:r>
            <w:rPr>
              <w:rFonts w:eastAsia="Times New Roman"/>
            </w:rPr>
            <w:t xml:space="preserve">Nurdin. (2016). </w:t>
          </w:r>
          <w:r w:rsidRPr="00ED09B4">
            <w:rPr>
              <w:rFonts w:eastAsia="Times New Roman"/>
              <w:i/>
              <w:iCs/>
            </w:rPr>
            <w:t>Analisis Penggunaan Lahan Daerah Aliran Sungai Balangtieng Kab. Bulukumba</w:t>
          </w:r>
          <w:r>
            <w:rPr>
              <w:rFonts w:eastAsia="Times New Roman"/>
            </w:rPr>
            <w:t xml:space="preserve">. </w:t>
          </w:r>
          <w:r w:rsidRPr="00ED09B4">
            <w:rPr>
              <w:rFonts w:eastAsia="Times New Roman"/>
            </w:rPr>
            <w:t>Jurnal Perspektif</w:t>
          </w:r>
          <w:r>
            <w:rPr>
              <w:rFonts w:eastAsia="Times New Roman"/>
            </w:rPr>
            <w:t>.</w:t>
          </w:r>
        </w:p>
        <w:p w14:paraId="09F23A2D" w14:textId="77777777" w:rsidR="009E4D35" w:rsidRDefault="009E4D35" w:rsidP="00147DF8">
          <w:pPr>
            <w:autoSpaceDE w:val="0"/>
            <w:autoSpaceDN w:val="0"/>
            <w:ind w:hanging="480"/>
            <w:jc w:val="both"/>
            <w:rPr>
              <w:rFonts w:eastAsia="Times New Roman"/>
            </w:rPr>
          </w:pPr>
          <w:r>
            <w:rPr>
              <w:rFonts w:eastAsia="Times New Roman"/>
              <w:i/>
              <w:iCs/>
            </w:rPr>
            <w:t>Pedoman Penentuan Daya Dukung dan Daya Tampung Lingkungan Hidup</w:t>
          </w:r>
          <w:r>
            <w:rPr>
              <w:rFonts w:eastAsia="Times New Roman"/>
            </w:rPr>
            <w:t>. (2014). http://www.quinsha.id</w:t>
          </w:r>
        </w:p>
        <w:p w14:paraId="2CAE83C0" w14:textId="77777777" w:rsidR="009E4D35" w:rsidRDefault="009E4D35" w:rsidP="00147DF8">
          <w:pPr>
            <w:autoSpaceDE w:val="0"/>
            <w:autoSpaceDN w:val="0"/>
            <w:ind w:hanging="480"/>
            <w:jc w:val="both"/>
            <w:divId w:val="193009113"/>
            <w:rPr>
              <w:rFonts w:eastAsia="Times New Roman"/>
            </w:rPr>
          </w:pPr>
          <w:r>
            <w:rPr>
              <w:rFonts w:eastAsia="Times New Roman"/>
              <w:i/>
              <w:iCs/>
            </w:rPr>
            <w:t>Peraturan Daerah Kabupaten Sumedang Nomor 4 Tahun 2018 Tentang Rencana Tata Ruang Wilayah Kabupaten Sumedang Tahun 2018-2038</w:t>
          </w:r>
          <w:r>
            <w:rPr>
              <w:rFonts w:eastAsia="Times New Roman"/>
            </w:rPr>
            <w:t>. (2018).</w:t>
          </w:r>
        </w:p>
        <w:p w14:paraId="3E012774" w14:textId="77777777" w:rsidR="009E4D35" w:rsidRDefault="009E4D35" w:rsidP="00147DF8">
          <w:pPr>
            <w:autoSpaceDE w:val="0"/>
            <w:autoSpaceDN w:val="0"/>
            <w:ind w:hanging="480"/>
            <w:jc w:val="both"/>
            <w:divId w:val="1086806116"/>
            <w:rPr>
              <w:rFonts w:eastAsia="Times New Roman"/>
            </w:rPr>
          </w:pPr>
          <w:r>
            <w:rPr>
              <w:rFonts w:eastAsia="Times New Roman"/>
            </w:rPr>
            <w:t xml:space="preserve">Peraturan Pemerintah Nomor 21 Tahun 2021 tentang Penyelenggaraan Penataan Ruang. (2021). </w:t>
          </w:r>
          <w:r>
            <w:rPr>
              <w:rFonts w:eastAsia="Times New Roman"/>
              <w:i/>
              <w:iCs/>
            </w:rPr>
            <w:t>Praturan Pemerintah Nomor 21 Tahun 2021 tentang Penyelenggaraan Penataan Ruang</w:t>
          </w:r>
          <w:r>
            <w:rPr>
              <w:rFonts w:eastAsia="Times New Roman"/>
            </w:rPr>
            <w:t>.</w:t>
          </w:r>
        </w:p>
        <w:p w14:paraId="4D536AA7" w14:textId="77777777" w:rsidR="009E4D35" w:rsidRDefault="009E4D35" w:rsidP="00147DF8">
          <w:pPr>
            <w:autoSpaceDE w:val="0"/>
            <w:autoSpaceDN w:val="0"/>
            <w:ind w:hanging="480"/>
            <w:jc w:val="both"/>
            <w:divId w:val="517352860"/>
            <w:rPr>
              <w:rFonts w:eastAsia="Times New Roman"/>
            </w:rPr>
          </w:pPr>
          <w:r>
            <w:rPr>
              <w:rFonts w:eastAsia="Times New Roman"/>
            </w:rPr>
            <w:lastRenderedPageBreak/>
            <w:t xml:space="preserve">Permatasari, C. W., &amp; Mardiatno, D. (2015). </w:t>
          </w:r>
          <w:r w:rsidRPr="00ED09B4">
            <w:rPr>
              <w:rFonts w:eastAsia="Times New Roman"/>
              <w:i/>
              <w:iCs/>
            </w:rPr>
            <w:t>Ketersediaan Lahan Yang Sesuai Untuk Pengembangan Permukiman Di Kecamatan Pacitan, Kabupaten Pacitan</w:t>
          </w:r>
          <w:r>
            <w:rPr>
              <w:rFonts w:eastAsia="Times New Roman"/>
            </w:rPr>
            <w:t xml:space="preserve">. </w:t>
          </w:r>
          <w:r w:rsidRPr="00ED09B4">
            <w:rPr>
              <w:rFonts w:eastAsia="Times New Roman"/>
            </w:rPr>
            <w:t>Universitas Gajah Mada</w:t>
          </w:r>
          <w:r>
            <w:rPr>
              <w:rFonts w:eastAsia="Times New Roman"/>
            </w:rPr>
            <w:t>.</w:t>
          </w:r>
        </w:p>
        <w:p w14:paraId="142F5685" w14:textId="77777777" w:rsidR="009E4D35" w:rsidRDefault="009E4D35" w:rsidP="00147DF8">
          <w:pPr>
            <w:autoSpaceDE w:val="0"/>
            <w:autoSpaceDN w:val="0"/>
            <w:ind w:hanging="480"/>
            <w:jc w:val="both"/>
            <w:divId w:val="1111129898"/>
            <w:rPr>
              <w:rFonts w:eastAsia="Times New Roman"/>
            </w:rPr>
          </w:pPr>
          <w:r>
            <w:rPr>
              <w:rFonts w:eastAsia="Times New Roman"/>
            </w:rPr>
            <w:t xml:space="preserve">Pribadi, D. O., Shiddiq, D., &amp; Ermyanila, M. (2006). </w:t>
          </w:r>
          <w:r>
            <w:rPr>
              <w:rFonts w:eastAsia="Times New Roman"/>
              <w:i/>
              <w:iCs/>
            </w:rPr>
            <w:t>Model Perubahan Tutupan Lahan Dan Faktor-Faktor Yang Mempengaruhinya</w:t>
          </w:r>
          <w:r>
            <w:rPr>
              <w:rFonts w:eastAsia="Times New Roman"/>
            </w:rPr>
            <w:t>.</w:t>
          </w:r>
        </w:p>
        <w:p w14:paraId="7716FB96" w14:textId="77777777" w:rsidR="009E4D35" w:rsidRDefault="009E4D35" w:rsidP="00147DF8">
          <w:pPr>
            <w:autoSpaceDE w:val="0"/>
            <w:autoSpaceDN w:val="0"/>
            <w:ind w:hanging="480"/>
            <w:jc w:val="both"/>
            <w:divId w:val="323045263"/>
            <w:rPr>
              <w:rFonts w:eastAsia="Times New Roman"/>
            </w:rPr>
          </w:pPr>
          <w:r>
            <w:rPr>
              <w:rFonts w:eastAsia="Times New Roman"/>
            </w:rPr>
            <w:t xml:space="preserve">Rachmah, Z., M. Rangkung, M., &amp; Lahamendu, V. (2018). </w:t>
          </w:r>
          <w:r w:rsidRPr="00ED09B4">
            <w:rPr>
              <w:rFonts w:eastAsia="Times New Roman"/>
              <w:i/>
              <w:iCs/>
            </w:rPr>
            <w:t>Kesesuaian Lahan Permukiman Di Kawasan Kaki Gunung Dua Sudara</w:t>
          </w:r>
          <w:r>
            <w:rPr>
              <w:rFonts w:eastAsia="Times New Roman"/>
            </w:rPr>
            <w:t xml:space="preserve">. </w:t>
          </w:r>
          <w:r w:rsidRPr="00ED09B4">
            <w:rPr>
              <w:rFonts w:eastAsia="Times New Roman"/>
            </w:rPr>
            <w:t>Jurnal Spasial</w:t>
          </w:r>
          <w:r>
            <w:rPr>
              <w:rFonts w:eastAsia="Times New Roman"/>
            </w:rPr>
            <w:t>.</w:t>
          </w:r>
        </w:p>
        <w:p w14:paraId="47BEB070" w14:textId="32982BF9" w:rsidR="009E4D35" w:rsidRDefault="009E4D35" w:rsidP="00147DF8">
          <w:pPr>
            <w:autoSpaceDE w:val="0"/>
            <w:autoSpaceDN w:val="0"/>
            <w:ind w:hanging="480"/>
            <w:jc w:val="both"/>
            <w:divId w:val="1569225978"/>
            <w:rPr>
              <w:rFonts w:eastAsia="Times New Roman"/>
            </w:rPr>
          </w:pPr>
          <w:r>
            <w:rPr>
              <w:rFonts w:eastAsia="Times New Roman"/>
            </w:rPr>
            <w:t xml:space="preserve">Rajamuddin, U. A., &amp; Sanusi, I. (2014). </w:t>
          </w:r>
          <w:r w:rsidRPr="00ED09B4">
            <w:rPr>
              <w:rFonts w:eastAsia="Times New Roman"/>
              <w:i/>
              <w:iCs/>
            </w:rPr>
            <w:t>Karakteristik Morfologi dan Klasifikasi Tanah Inceptisol pada Beberapa Sistem Lahan di Kabupaten Jeneponto Sulawesi Selatan</w:t>
          </w:r>
          <w:r>
            <w:rPr>
              <w:rFonts w:eastAsia="Times New Roman"/>
            </w:rPr>
            <w:t xml:space="preserve">. </w:t>
          </w:r>
          <w:r w:rsidRPr="00ED09B4">
            <w:rPr>
              <w:rFonts w:eastAsia="Times New Roman"/>
            </w:rPr>
            <w:t>J. Agroland, 21</w:t>
          </w:r>
          <w:r w:rsidR="00ED09B4">
            <w:rPr>
              <w:rFonts w:eastAsia="Times New Roman"/>
            </w:rPr>
            <w:t xml:space="preserve"> </w:t>
          </w:r>
          <w:r>
            <w:rPr>
              <w:rFonts w:eastAsia="Times New Roman"/>
            </w:rPr>
            <w:t>(2), 81–85.</w:t>
          </w:r>
        </w:p>
        <w:p w14:paraId="798397C5" w14:textId="105C989C" w:rsidR="009E4D35" w:rsidRDefault="009E4D35" w:rsidP="00147DF8">
          <w:pPr>
            <w:autoSpaceDE w:val="0"/>
            <w:autoSpaceDN w:val="0"/>
            <w:ind w:hanging="480"/>
            <w:jc w:val="both"/>
            <w:divId w:val="1023285635"/>
            <w:rPr>
              <w:rFonts w:eastAsia="Times New Roman"/>
            </w:rPr>
          </w:pPr>
          <w:r>
            <w:rPr>
              <w:rFonts w:eastAsia="Times New Roman"/>
            </w:rPr>
            <w:t xml:space="preserve">Rosdania, Agus, F., &amp; Harsa, A. K. (2015). </w:t>
          </w:r>
          <w:r w:rsidRPr="00ED09B4">
            <w:rPr>
              <w:rFonts w:eastAsia="Times New Roman"/>
              <w:i/>
              <w:iCs/>
            </w:rPr>
            <w:t>Sistem Informasi Geografi Batas Wilayah Kampus Universitas Mulawarman Menggunakan Google Maps Api</w:t>
          </w:r>
          <w:r>
            <w:rPr>
              <w:rFonts w:eastAsia="Times New Roman"/>
            </w:rPr>
            <w:t xml:space="preserve">.  </w:t>
          </w:r>
          <w:r w:rsidRPr="00ED09B4">
            <w:rPr>
              <w:rFonts w:eastAsia="Times New Roman"/>
            </w:rPr>
            <w:t>Jurnal Informatika Mulawarman</w:t>
          </w:r>
          <w:r>
            <w:rPr>
              <w:rFonts w:eastAsia="Times New Roman"/>
            </w:rPr>
            <w:t xml:space="preserve"> (Vol. 10, Issue 1).</w:t>
          </w:r>
        </w:p>
        <w:p w14:paraId="48624DA9" w14:textId="77777777" w:rsidR="009E4D35" w:rsidRDefault="009E4D35" w:rsidP="00147DF8">
          <w:pPr>
            <w:autoSpaceDE w:val="0"/>
            <w:autoSpaceDN w:val="0"/>
            <w:ind w:hanging="480"/>
            <w:jc w:val="both"/>
            <w:divId w:val="1334332933"/>
            <w:rPr>
              <w:rFonts w:eastAsia="Times New Roman"/>
            </w:rPr>
          </w:pPr>
          <w:r>
            <w:rPr>
              <w:rFonts w:eastAsia="Times New Roman"/>
            </w:rPr>
            <w:t xml:space="preserve">Rosnawati, E., &amp; Multazam, M. T. (2022). </w:t>
          </w:r>
          <w:r>
            <w:rPr>
              <w:rFonts w:eastAsia="Times New Roman"/>
              <w:i/>
              <w:iCs/>
            </w:rPr>
            <w:t>Buku Ajar Hukum Lingkungan</w:t>
          </w:r>
          <w:r>
            <w:rPr>
              <w:rFonts w:eastAsia="Times New Roman"/>
            </w:rPr>
            <w:t>. UMSIDA Press.</w:t>
          </w:r>
        </w:p>
        <w:p w14:paraId="7E4A3836" w14:textId="77777777" w:rsidR="009E4D35" w:rsidRDefault="009E4D35" w:rsidP="00147DF8">
          <w:pPr>
            <w:autoSpaceDE w:val="0"/>
            <w:autoSpaceDN w:val="0"/>
            <w:ind w:hanging="480"/>
            <w:jc w:val="both"/>
            <w:divId w:val="755640161"/>
            <w:rPr>
              <w:rFonts w:eastAsia="Times New Roman"/>
            </w:rPr>
          </w:pPr>
          <w:r>
            <w:rPr>
              <w:rFonts w:eastAsia="Times New Roman"/>
            </w:rPr>
            <w:t xml:space="preserve">Rusmawan. (2007). </w:t>
          </w:r>
          <w:r w:rsidRPr="00ED09B4">
            <w:rPr>
              <w:rFonts w:eastAsia="Times New Roman"/>
              <w:i/>
              <w:iCs/>
            </w:rPr>
            <w:t xml:space="preserve">Perubahan Penggunaan Lahan Pertanian ke </w:t>
          </w:r>
          <w:proofErr w:type="gramStart"/>
          <w:r w:rsidRPr="00ED09B4">
            <w:rPr>
              <w:rFonts w:eastAsia="Times New Roman"/>
              <w:i/>
              <w:iCs/>
            </w:rPr>
            <w:t>Non-Pertanian</w:t>
          </w:r>
          <w:proofErr w:type="gramEnd"/>
          <w:r w:rsidRPr="00ED09B4">
            <w:rPr>
              <w:rFonts w:eastAsia="Times New Roman"/>
              <w:i/>
              <w:iCs/>
            </w:rPr>
            <w:t xml:space="preserve"> dalam Perspektif Sosial Budaya</w:t>
          </w:r>
          <w:r>
            <w:rPr>
              <w:rFonts w:eastAsia="Times New Roman"/>
            </w:rPr>
            <w:t xml:space="preserve">. </w:t>
          </w:r>
          <w:r w:rsidRPr="00ED09B4">
            <w:rPr>
              <w:rFonts w:eastAsia="Times New Roman"/>
            </w:rPr>
            <w:t>Geomedia</w:t>
          </w:r>
          <w:r>
            <w:rPr>
              <w:rFonts w:eastAsia="Times New Roman"/>
            </w:rPr>
            <w:t>.</w:t>
          </w:r>
        </w:p>
        <w:p w14:paraId="005B7E6F" w14:textId="77777777" w:rsidR="009E4D35" w:rsidRDefault="009E4D35" w:rsidP="00147DF8">
          <w:pPr>
            <w:autoSpaceDE w:val="0"/>
            <w:autoSpaceDN w:val="0"/>
            <w:ind w:hanging="480"/>
            <w:jc w:val="both"/>
            <w:divId w:val="1418671468"/>
            <w:rPr>
              <w:rFonts w:eastAsia="Times New Roman"/>
            </w:rPr>
          </w:pPr>
          <w:r>
            <w:rPr>
              <w:rFonts w:eastAsia="Times New Roman"/>
            </w:rPr>
            <w:t xml:space="preserve">Sadisun, I. A. (2021, January 14). </w:t>
          </w:r>
          <w:r>
            <w:rPr>
              <w:rFonts w:eastAsia="Times New Roman"/>
              <w:i/>
              <w:iCs/>
            </w:rPr>
            <w:t>Longsor di Sumedang, Ahli ITB Ingatkan Bahaya Longsor Susulan</w:t>
          </w:r>
          <w:r>
            <w:rPr>
              <w:rFonts w:eastAsia="Times New Roman"/>
            </w:rPr>
            <w:t>. Institut Teknologi Bandung.</w:t>
          </w:r>
        </w:p>
        <w:p w14:paraId="510E23E4" w14:textId="77777777" w:rsidR="009E4D35" w:rsidRDefault="009E4D35" w:rsidP="00147DF8">
          <w:pPr>
            <w:autoSpaceDE w:val="0"/>
            <w:autoSpaceDN w:val="0"/>
            <w:ind w:hanging="480"/>
            <w:jc w:val="both"/>
            <w:rPr>
              <w:rFonts w:eastAsia="Times New Roman"/>
            </w:rPr>
          </w:pPr>
          <w:r>
            <w:rPr>
              <w:rFonts w:eastAsia="Times New Roman"/>
            </w:rPr>
            <w:t xml:space="preserve">Salam, A. K. (2012). </w:t>
          </w:r>
          <w:r>
            <w:rPr>
              <w:rFonts w:eastAsia="Times New Roman"/>
              <w:i/>
              <w:iCs/>
            </w:rPr>
            <w:t>Ilmu Tanah</w:t>
          </w:r>
          <w:r>
            <w:rPr>
              <w:rFonts w:eastAsia="Times New Roman"/>
            </w:rPr>
            <w:t>. Global Madani Press. www.globalmadani.sch.id</w:t>
          </w:r>
        </w:p>
        <w:p w14:paraId="2683CB2E" w14:textId="77777777" w:rsidR="009E4D35" w:rsidRDefault="009E4D35" w:rsidP="00147DF8">
          <w:pPr>
            <w:autoSpaceDE w:val="0"/>
            <w:autoSpaceDN w:val="0"/>
            <w:ind w:hanging="480"/>
            <w:jc w:val="both"/>
            <w:divId w:val="669718181"/>
            <w:rPr>
              <w:rFonts w:eastAsia="Times New Roman"/>
            </w:rPr>
          </w:pPr>
          <w:r>
            <w:rPr>
              <w:rFonts w:eastAsia="Times New Roman"/>
            </w:rPr>
            <w:t xml:space="preserve">Sari, M. S., &amp; Zefri, M. (2019). </w:t>
          </w:r>
          <w:r w:rsidRPr="00ED09B4">
            <w:rPr>
              <w:rFonts w:eastAsia="Times New Roman"/>
              <w:i/>
              <w:iCs/>
            </w:rPr>
            <w:t>Pengaruh Akuntabilitas, Pengetahuan, dan Pengalaman Pegawai Negeri Sipil Beserta Kelompok Masyarakat (Pokmas) Terhadap Kualitas Pengelola Dana Kelurahan Di Lingkungan Kecamatan Langkapura</w:t>
          </w:r>
          <w:r>
            <w:rPr>
              <w:rFonts w:eastAsia="Times New Roman"/>
            </w:rPr>
            <w:t xml:space="preserve">. </w:t>
          </w:r>
          <w:r w:rsidRPr="00ED09B4">
            <w:rPr>
              <w:rFonts w:eastAsia="Times New Roman"/>
            </w:rPr>
            <w:t>Jurnal Ekonomi</w:t>
          </w:r>
          <w:r>
            <w:rPr>
              <w:rFonts w:eastAsia="Times New Roman"/>
            </w:rPr>
            <w:t>.</w:t>
          </w:r>
        </w:p>
        <w:p w14:paraId="29167469" w14:textId="77777777" w:rsidR="009E4D35" w:rsidRDefault="009E4D35" w:rsidP="00147DF8">
          <w:pPr>
            <w:autoSpaceDE w:val="0"/>
            <w:autoSpaceDN w:val="0"/>
            <w:ind w:hanging="480"/>
            <w:jc w:val="both"/>
            <w:divId w:val="1400860452"/>
            <w:rPr>
              <w:rFonts w:eastAsia="Times New Roman"/>
            </w:rPr>
          </w:pPr>
          <w:r>
            <w:rPr>
              <w:rFonts w:eastAsia="Times New Roman"/>
            </w:rPr>
            <w:t xml:space="preserve">Septiawati, D., Kunusa, W. R., Munthe, S. A., Mohamad, E., Soetijono, I. K., Tangio, J. S., Firdaus, Iswahyudi, Nur, D. S. A., Tohir, R. K., Sari, N. K., &amp; Budiharto, T. (2023). </w:t>
          </w:r>
          <w:r>
            <w:rPr>
              <w:rFonts w:eastAsia="Times New Roman"/>
              <w:i/>
              <w:iCs/>
            </w:rPr>
            <w:t>Kesehatan Lingkungan Pemukiman dan Perkotaan</w:t>
          </w:r>
          <w:r>
            <w:rPr>
              <w:rFonts w:eastAsia="Times New Roman"/>
            </w:rPr>
            <w:t>. Yayasan Kita Menulis.</w:t>
          </w:r>
        </w:p>
        <w:p w14:paraId="5D7CABAC" w14:textId="77777777" w:rsidR="009E4D35" w:rsidRDefault="009E4D35" w:rsidP="00147DF8">
          <w:pPr>
            <w:autoSpaceDE w:val="0"/>
            <w:autoSpaceDN w:val="0"/>
            <w:ind w:hanging="480"/>
            <w:jc w:val="both"/>
            <w:divId w:val="1746536183"/>
            <w:rPr>
              <w:rFonts w:eastAsia="Times New Roman"/>
            </w:rPr>
          </w:pPr>
          <w:r>
            <w:rPr>
              <w:rFonts w:eastAsia="Times New Roman"/>
            </w:rPr>
            <w:t xml:space="preserve">Shidqi, F., Shiddiq, F. M., Maspaitella, B. B. F., Rahman, H. T., &amp; Yahya, Moh. F. (2021). </w:t>
          </w:r>
          <w:r w:rsidRPr="00ED09B4">
            <w:rPr>
              <w:rFonts w:eastAsia="Times New Roman"/>
              <w:i/>
              <w:iCs/>
            </w:rPr>
            <w:t>Pengetahuan Lokal Masyarakat Desa Cihanjuang, Kabupaten Sumedang tentang Bencana Longsor: Pendekatan Antropologi dan Geologi</w:t>
          </w:r>
          <w:r>
            <w:rPr>
              <w:rFonts w:eastAsia="Times New Roman"/>
            </w:rPr>
            <w:t xml:space="preserve">. </w:t>
          </w:r>
          <w:r w:rsidRPr="00ED09B4">
            <w:rPr>
              <w:rFonts w:eastAsia="Times New Roman"/>
            </w:rPr>
            <w:t>Umbara, 6,</w:t>
          </w:r>
          <w:r>
            <w:rPr>
              <w:rFonts w:eastAsia="Times New Roman"/>
            </w:rPr>
            <w:t xml:space="preserve"> 146. https://doi.org/10.24198/umbara.v6i2.35778</w:t>
          </w:r>
        </w:p>
        <w:p w14:paraId="12D2C2EC" w14:textId="4B5762AA" w:rsidR="009E4D35" w:rsidRDefault="009E4D35" w:rsidP="00147DF8">
          <w:pPr>
            <w:autoSpaceDE w:val="0"/>
            <w:autoSpaceDN w:val="0"/>
            <w:ind w:hanging="480"/>
            <w:jc w:val="both"/>
            <w:divId w:val="1245531083"/>
            <w:rPr>
              <w:rFonts w:eastAsia="Times New Roman"/>
            </w:rPr>
          </w:pPr>
          <w:r>
            <w:rPr>
              <w:rFonts w:eastAsia="Times New Roman"/>
            </w:rPr>
            <w:t xml:space="preserve">Sulistyawati, W., Wahyudi, &amp; Trinuryono, S. (2022). </w:t>
          </w:r>
          <w:r w:rsidRPr="00ED09B4">
            <w:rPr>
              <w:rFonts w:eastAsia="Times New Roman"/>
              <w:i/>
              <w:iCs/>
            </w:rPr>
            <w:t>Analisis (Deskriptif Kuantitatif) Motivasi Belajar Siswa Dengan Model Blended Learning di Masa Pandemi Covid19</w:t>
          </w:r>
          <w:r>
            <w:rPr>
              <w:rFonts w:eastAsia="Times New Roman"/>
            </w:rPr>
            <w:t xml:space="preserve">. </w:t>
          </w:r>
          <w:r w:rsidRPr="00ED09B4">
            <w:rPr>
              <w:rFonts w:eastAsia="Times New Roman"/>
            </w:rPr>
            <w:t xml:space="preserve">KADIKMA: Jurnal Matematika </w:t>
          </w:r>
          <w:proofErr w:type="gramStart"/>
          <w:r w:rsidRPr="00ED09B4">
            <w:rPr>
              <w:rFonts w:eastAsia="Times New Roman"/>
            </w:rPr>
            <w:t>Dan  Pendidikan</w:t>
          </w:r>
          <w:proofErr w:type="gramEnd"/>
          <w:r w:rsidRPr="00ED09B4">
            <w:rPr>
              <w:rFonts w:eastAsia="Times New Roman"/>
            </w:rPr>
            <w:t xml:space="preserve"> Matematika, 13</w:t>
          </w:r>
          <w:r w:rsidR="00ED09B4">
            <w:rPr>
              <w:rFonts w:eastAsia="Times New Roman"/>
            </w:rPr>
            <w:t xml:space="preserve"> </w:t>
          </w:r>
          <w:r>
            <w:rPr>
              <w:rFonts w:eastAsia="Times New Roman"/>
            </w:rPr>
            <w:t>(1), 68. https://doi.org/10.19184/kdma.v13i1.31327</w:t>
          </w:r>
        </w:p>
        <w:p w14:paraId="3A8C9E9E" w14:textId="77777777" w:rsidR="009E4D35" w:rsidRDefault="009E4D35" w:rsidP="00147DF8">
          <w:pPr>
            <w:autoSpaceDE w:val="0"/>
            <w:autoSpaceDN w:val="0"/>
            <w:ind w:hanging="480"/>
            <w:jc w:val="both"/>
            <w:divId w:val="1457331831"/>
            <w:rPr>
              <w:rFonts w:eastAsia="Times New Roman"/>
            </w:rPr>
          </w:pPr>
          <w:r>
            <w:rPr>
              <w:rFonts w:eastAsia="Times New Roman"/>
            </w:rPr>
            <w:lastRenderedPageBreak/>
            <w:t xml:space="preserve">Supriadi, &amp; Nasution, Z. (2007). </w:t>
          </w:r>
          <w:r>
            <w:rPr>
              <w:rFonts w:eastAsia="Times New Roman"/>
              <w:i/>
              <w:iCs/>
            </w:rPr>
            <w:t>Sistem Informasi Geografis</w:t>
          </w:r>
          <w:r>
            <w:rPr>
              <w:rFonts w:eastAsia="Times New Roman"/>
            </w:rPr>
            <w:t>. USU Press.</w:t>
          </w:r>
        </w:p>
        <w:p w14:paraId="3FADE6CB" w14:textId="77777777" w:rsidR="009E4D35" w:rsidRDefault="009E4D35" w:rsidP="00147DF8">
          <w:pPr>
            <w:autoSpaceDE w:val="0"/>
            <w:autoSpaceDN w:val="0"/>
            <w:ind w:hanging="480"/>
            <w:jc w:val="both"/>
            <w:divId w:val="1353461187"/>
            <w:rPr>
              <w:rFonts w:eastAsia="Times New Roman"/>
            </w:rPr>
          </w:pPr>
          <w:r>
            <w:rPr>
              <w:rFonts w:eastAsia="Times New Roman"/>
            </w:rPr>
            <w:t xml:space="preserve">Tanie, F. A., Polii, B. V. J., &amp; Memah, M. Y. (2023). </w:t>
          </w:r>
          <w:r>
            <w:rPr>
              <w:rFonts w:eastAsia="Times New Roman"/>
              <w:i/>
              <w:iCs/>
            </w:rPr>
            <w:t>Analisis Daya Dukung Lahan Permukiman Di Kota Manado</w:t>
          </w:r>
          <w:r>
            <w:rPr>
              <w:rFonts w:eastAsia="Times New Roman"/>
            </w:rPr>
            <w:t xml:space="preserve"> (Vol. 5).</w:t>
          </w:r>
        </w:p>
        <w:p w14:paraId="0D7BD9F5" w14:textId="77777777" w:rsidR="009E4D35" w:rsidRDefault="009E4D35" w:rsidP="00147DF8">
          <w:pPr>
            <w:autoSpaceDE w:val="0"/>
            <w:autoSpaceDN w:val="0"/>
            <w:ind w:hanging="480"/>
            <w:jc w:val="both"/>
            <w:divId w:val="790128656"/>
            <w:rPr>
              <w:rFonts w:eastAsia="Times New Roman"/>
            </w:rPr>
          </w:pPr>
          <w:r>
            <w:rPr>
              <w:rFonts w:eastAsia="Times New Roman"/>
              <w:i/>
              <w:iCs/>
            </w:rPr>
            <w:t>Undang-Undang Republik Indonesia Nomor 1 Tahun 2011 Tentang Perumahan Dan Kawasan Permukiman</w:t>
          </w:r>
          <w:r>
            <w:rPr>
              <w:rFonts w:eastAsia="Times New Roman"/>
            </w:rPr>
            <w:t>. (2011).</w:t>
          </w:r>
        </w:p>
        <w:p w14:paraId="6365482B" w14:textId="77777777" w:rsidR="009E4D35" w:rsidRDefault="009E4D35" w:rsidP="00147DF8">
          <w:pPr>
            <w:autoSpaceDE w:val="0"/>
            <w:autoSpaceDN w:val="0"/>
            <w:ind w:hanging="480"/>
            <w:jc w:val="both"/>
            <w:divId w:val="1240796408"/>
            <w:rPr>
              <w:rFonts w:eastAsia="Times New Roman"/>
            </w:rPr>
          </w:pPr>
          <w:r>
            <w:rPr>
              <w:rFonts w:eastAsia="Times New Roman"/>
            </w:rPr>
            <w:t xml:space="preserve">Utami, D. A. N. A., &amp; Asna, I. M. (2019). </w:t>
          </w:r>
          <w:r w:rsidRPr="00ED09B4">
            <w:rPr>
              <w:rFonts w:eastAsia="Times New Roman"/>
              <w:i/>
              <w:iCs/>
            </w:rPr>
            <w:t>Perencanaan Lanskap Permukiman Berbasis Mitigasi Bencana Longsor di Kecamatan Kintamani Kabupaten Bangli</w:t>
          </w:r>
          <w:r>
            <w:rPr>
              <w:rFonts w:eastAsia="Times New Roman"/>
            </w:rPr>
            <w:t xml:space="preserve">. </w:t>
          </w:r>
          <w:r w:rsidRPr="00ED09B4">
            <w:rPr>
              <w:rFonts w:eastAsia="Times New Roman"/>
            </w:rPr>
            <w:t>Jurnal Ilmiah Telsinas</w:t>
          </w:r>
          <w:r>
            <w:rPr>
              <w:rFonts w:eastAsia="Times New Roman"/>
            </w:rPr>
            <w:t>.</w:t>
          </w:r>
        </w:p>
        <w:p w14:paraId="3F8E945B" w14:textId="77777777" w:rsidR="009E4D35" w:rsidRDefault="009E4D35" w:rsidP="00147DF8">
          <w:pPr>
            <w:autoSpaceDE w:val="0"/>
            <w:autoSpaceDN w:val="0"/>
            <w:ind w:hanging="480"/>
            <w:jc w:val="both"/>
            <w:divId w:val="577636533"/>
            <w:rPr>
              <w:rFonts w:eastAsia="Times New Roman"/>
            </w:rPr>
          </w:pPr>
          <w:r>
            <w:rPr>
              <w:rFonts w:eastAsia="Times New Roman"/>
            </w:rPr>
            <w:t xml:space="preserve">Welang, C. P., Mononimbar, W., &amp; Poli, H. (2016). </w:t>
          </w:r>
          <w:r>
            <w:rPr>
              <w:rFonts w:eastAsia="Times New Roman"/>
              <w:i/>
              <w:iCs/>
            </w:rPr>
            <w:t>Kesesuaian Lahan Permukiman Pada Kawasan Rawan Bencana Gunung Berapi di Kota Tomohon</w:t>
          </w:r>
          <w:r>
            <w:rPr>
              <w:rFonts w:eastAsia="Times New Roman"/>
            </w:rPr>
            <w:t>.</w:t>
          </w:r>
        </w:p>
        <w:p w14:paraId="5BDE2EC3" w14:textId="77777777" w:rsidR="009E4D35" w:rsidRDefault="009E4D35" w:rsidP="00147DF8">
          <w:pPr>
            <w:autoSpaceDE w:val="0"/>
            <w:autoSpaceDN w:val="0"/>
            <w:ind w:hanging="480"/>
            <w:jc w:val="both"/>
            <w:divId w:val="306784139"/>
            <w:rPr>
              <w:rFonts w:eastAsia="Times New Roman"/>
            </w:rPr>
          </w:pPr>
          <w:r>
            <w:rPr>
              <w:rFonts w:eastAsia="Times New Roman"/>
            </w:rPr>
            <w:t xml:space="preserve">Widiastuti, A. S., Maretya, D. A., Wangg, G. A., Suci, A., Nurkholis, A., Widyaningsih, Y., Rahma, A. D., &amp; Abdillah, A. (2016). </w:t>
          </w:r>
          <w:r>
            <w:rPr>
              <w:rFonts w:eastAsia="Times New Roman"/>
              <w:i/>
              <w:iCs/>
            </w:rPr>
            <w:t>Daya Dukung Lahan Pertanian, Permukiman, dan Kawasan Lindung di DAS Sembung, Kabupaten Sleman, DIY</w:t>
          </w:r>
          <w:r>
            <w:rPr>
              <w:rFonts w:eastAsia="Times New Roman"/>
            </w:rPr>
            <w:t>. https://doi.org/10.17605/OSF.IO/VBW4P</w:t>
          </w:r>
        </w:p>
        <w:p w14:paraId="75B4E885" w14:textId="77777777" w:rsidR="009E4D35" w:rsidRDefault="009E4D35" w:rsidP="00147DF8">
          <w:pPr>
            <w:autoSpaceDE w:val="0"/>
            <w:autoSpaceDN w:val="0"/>
            <w:ind w:hanging="480"/>
            <w:jc w:val="both"/>
            <w:divId w:val="228809161"/>
            <w:rPr>
              <w:rFonts w:eastAsia="Times New Roman"/>
            </w:rPr>
          </w:pPr>
          <w:r>
            <w:rPr>
              <w:rFonts w:eastAsia="Times New Roman"/>
            </w:rPr>
            <w:t xml:space="preserve">Wijayanti, R. F. (2018, November 17). </w:t>
          </w:r>
          <w:r>
            <w:rPr>
              <w:rFonts w:eastAsia="Times New Roman"/>
              <w:i/>
              <w:iCs/>
            </w:rPr>
            <w:t>Intersect Overlay in ArcGIS</w:t>
          </w:r>
          <w:r>
            <w:rPr>
              <w:rFonts w:eastAsia="Times New Roman"/>
            </w:rPr>
            <w:t>. WordPress.</w:t>
          </w:r>
        </w:p>
        <w:p w14:paraId="384935EC" w14:textId="77777777" w:rsidR="009E4D35" w:rsidRDefault="009E4D35" w:rsidP="00147DF8">
          <w:pPr>
            <w:autoSpaceDE w:val="0"/>
            <w:autoSpaceDN w:val="0"/>
            <w:ind w:hanging="480"/>
            <w:jc w:val="both"/>
            <w:divId w:val="445389826"/>
            <w:rPr>
              <w:rFonts w:eastAsia="Times New Roman"/>
            </w:rPr>
          </w:pPr>
          <w:r>
            <w:rPr>
              <w:rFonts w:eastAsia="Times New Roman"/>
            </w:rPr>
            <w:t xml:space="preserve">Zain, I. M., &amp; Utami, W. S. (2020). </w:t>
          </w:r>
          <w:r>
            <w:rPr>
              <w:rFonts w:eastAsia="Times New Roman"/>
              <w:i/>
              <w:iCs/>
            </w:rPr>
            <w:t>SISTEM INFORMASI GEOGRAFIS</w:t>
          </w:r>
          <w:r>
            <w:rPr>
              <w:rFonts w:eastAsia="Times New Roman"/>
            </w:rPr>
            <w:t>. Unesa University Press.</w:t>
          </w:r>
        </w:p>
        <w:p w14:paraId="6BA65F18" w14:textId="77777777" w:rsidR="009E4D35" w:rsidRDefault="009E4D35" w:rsidP="00147DF8">
          <w:pPr>
            <w:autoSpaceDE w:val="0"/>
            <w:autoSpaceDN w:val="0"/>
            <w:ind w:hanging="480"/>
            <w:jc w:val="both"/>
            <w:divId w:val="241303969"/>
            <w:rPr>
              <w:rFonts w:eastAsia="Times New Roman"/>
            </w:rPr>
          </w:pPr>
          <w:r>
            <w:rPr>
              <w:rFonts w:eastAsia="Times New Roman"/>
            </w:rPr>
            <w:t xml:space="preserve">Zikri, K. (2018). </w:t>
          </w:r>
          <w:r>
            <w:rPr>
              <w:rFonts w:eastAsia="Times New Roman"/>
              <w:i/>
              <w:iCs/>
            </w:rPr>
            <w:t>Geologi Umum</w:t>
          </w:r>
          <w:r>
            <w:rPr>
              <w:rFonts w:eastAsia="Times New Roman"/>
            </w:rPr>
            <w:t>. GEOGRAFI UNP. https://doi.org/10.31219/osf.io/8jmc3</w:t>
          </w:r>
        </w:p>
        <w:p w14:paraId="4581C080" w14:textId="689B1D0B" w:rsidR="00A178C1" w:rsidRDefault="009E4D35" w:rsidP="00A178C1">
          <w:pPr>
            <w:spacing w:line="360" w:lineRule="auto"/>
            <w:jc w:val="both"/>
            <w:rPr>
              <w:color w:val="000000"/>
            </w:rPr>
            <w:sectPr w:rsidR="00A178C1" w:rsidSect="00C0643A">
              <w:pgSz w:w="11906" w:h="16838" w:code="9"/>
              <w:pgMar w:top="2268" w:right="1701" w:bottom="1701" w:left="2268" w:header="708" w:footer="708" w:gutter="0"/>
              <w:cols w:space="708"/>
              <w:docGrid w:linePitch="360"/>
            </w:sectPr>
          </w:pPr>
          <w:r>
            <w:rPr>
              <w:rFonts w:eastAsia="Times New Roman"/>
            </w:rPr>
            <w:t> </w:t>
          </w:r>
        </w:p>
      </w:sdtContent>
    </w:sdt>
    <w:p w14:paraId="10A3F056" w14:textId="7C47D061" w:rsidR="009A1EB0" w:rsidRDefault="009A1EB0" w:rsidP="00791543">
      <w:pPr>
        <w:pStyle w:val="Heading1"/>
        <w:spacing w:after="240"/>
      </w:pPr>
      <w:bookmarkStart w:id="288" w:name="_Toc207310630"/>
      <w:r>
        <w:lastRenderedPageBreak/>
        <w:t>TABEL KENDALI</w:t>
      </w:r>
      <w:bookmarkEnd w:id="288"/>
    </w:p>
    <w:tbl>
      <w:tblPr>
        <w:tblStyle w:val="TableGrid"/>
        <w:tblW w:w="0" w:type="auto"/>
        <w:tblLook w:val="04A0" w:firstRow="1" w:lastRow="0" w:firstColumn="1" w:lastColumn="0" w:noHBand="0" w:noVBand="1"/>
      </w:tblPr>
      <w:tblGrid>
        <w:gridCol w:w="511"/>
        <w:gridCol w:w="5184"/>
        <w:gridCol w:w="1005"/>
        <w:gridCol w:w="1227"/>
      </w:tblGrid>
      <w:tr w:rsidR="001F26B0" w:rsidRPr="009A1EB0" w14:paraId="1C9D42D3" w14:textId="26213FE3" w:rsidTr="00A45124">
        <w:trPr>
          <w:trHeight w:val="324"/>
        </w:trPr>
        <w:tc>
          <w:tcPr>
            <w:tcW w:w="511" w:type="dxa"/>
            <w:shd w:val="clear" w:color="auto" w:fill="BDD6EE" w:themeFill="accent5" w:themeFillTint="66"/>
            <w:vAlign w:val="center"/>
          </w:tcPr>
          <w:p w14:paraId="004D8A15" w14:textId="16C8617C" w:rsidR="001F26B0" w:rsidRPr="0059651C" w:rsidRDefault="001F26B0" w:rsidP="0059651C">
            <w:pPr>
              <w:jc w:val="center"/>
              <w:rPr>
                <w:b/>
                <w:bCs/>
                <w:sz w:val="20"/>
                <w:szCs w:val="18"/>
              </w:rPr>
            </w:pPr>
            <w:r w:rsidRPr="0059651C">
              <w:rPr>
                <w:b/>
                <w:bCs/>
                <w:sz w:val="20"/>
                <w:szCs w:val="18"/>
              </w:rPr>
              <w:t>No.</w:t>
            </w:r>
          </w:p>
        </w:tc>
        <w:tc>
          <w:tcPr>
            <w:tcW w:w="5296" w:type="dxa"/>
            <w:shd w:val="clear" w:color="auto" w:fill="BDD6EE" w:themeFill="accent5" w:themeFillTint="66"/>
            <w:vAlign w:val="center"/>
          </w:tcPr>
          <w:p w14:paraId="70C733F8" w14:textId="43884D4F" w:rsidR="001F26B0" w:rsidRPr="0059651C" w:rsidRDefault="001F26B0" w:rsidP="0059651C">
            <w:pPr>
              <w:jc w:val="center"/>
              <w:rPr>
                <w:b/>
                <w:bCs/>
                <w:sz w:val="20"/>
                <w:szCs w:val="18"/>
              </w:rPr>
            </w:pPr>
            <w:r w:rsidRPr="0059651C">
              <w:rPr>
                <w:b/>
                <w:bCs/>
                <w:sz w:val="20"/>
                <w:szCs w:val="18"/>
              </w:rPr>
              <w:t>Substansi Perbaikan</w:t>
            </w:r>
          </w:p>
        </w:tc>
        <w:tc>
          <w:tcPr>
            <w:tcW w:w="438" w:type="dxa"/>
            <w:shd w:val="clear" w:color="auto" w:fill="BDD6EE" w:themeFill="accent5" w:themeFillTint="66"/>
            <w:vAlign w:val="center"/>
          </w:tcPr>
          <w:p w14:paraId="39B6E4ED" w14:textId="72A0FCEA" w:rsidR="001F26B0" w:rsidRPr="0059651C" w:rsidRDefault="001F26B0" w:rsidP="0059651C">
            <w:pPr>
              <w:jc w:val="center"/>
              <w:rPr>
                <w:b/>
                <w:bCs/>
                <w:sz w:val="20"/>
                <w:szCs w:val="18"/>
              </w:rPr>
            </w:pPr>
            <w:r w:rsidRPr="0059651C">
              <w:rPr>
                <w:b/>
                <w:bCs/>
                <w:sz w:val="20"/>
                <w:szCs w:val="18"/>
              </w:rPr>
              <w:t>Halaman</w:t>
            </w:r>
          </w:p>
        </w:tc>
        <w:tc>
          <w:tcPr>
            <w:tcW w:w="1227" w:type="dxa"/>
            <w:shd w:val="clear" w:color="auto" w:fill="BDD6EE" w:themeFill="accent5" w:themeFillTint="66"/>
            <w:vAlign w:val="center"/>
          </w:tcPr>
          <w:p w14:paraId="387932C3" w14:textId="159C1CE3" w:rsidR="001F26B0" w:rsidRPr="0059651C" w:rsidRDefault="001F26B0" w:rsidP="0059651C">
            <w:pPr>
              <w:jc w:val="center"/>
              <w:rPr>
                <w:b/>
                <w:bCs/>
                <w:sz w:val="20"/>
                <w:szCs w:val="18"/>
              </w:rPr>
            </w:pPr>
            <w:r w:rsidRPr="0059651C">
              <w:rPr>
                <w:b/>
                <w:bCs/>
                <w:sz w:val="20"/>
                <w:szCs w:val="18"/>
              </w:rPr>
              <w:t>Keterangan</w:t>
            </w:r>
          </w:p>
        </w:tc>
      </w:tr>
      <w:tr w:rsidR="001F26B0" w:rsidRPr="009A1EB0" w14:paraId="1C61D703" w14:textId="687D8F60" w:rsidTr="001F26B0">
        <w:tc>
          <w:tcPr>
            <w:tcW w:w="511" w:type="dxa"/>
            <w:vAlign w:val="center"/>
          </w:tcPr>
          <w:p w14:paraId="58196647" w14:textId="33E5B390" w:rsidR="001F26B0" w:rsidRPr="009A1EB0" w:rsidRDefault="001F26B0" w:rsidP="00791543">
            <w:pPr>
              <w:jc w:val="center"/>
              <w:rPr>
                <w:sz w:val="20"/>
                <w:szCs w:val="18"/>
              </w:rPr>
            </w:pPr>
            <w:r>
              <w:rPr>
                <w:sz w:val="20"/>
                <w:szCs w:val="18"/>
              </w:rPr>
              <w:t>1.</w:t>
            </w:r>
          </w:p>
        </w:tc>
        <w:tc>
          <w:tcPr>
            <w:tcW w:w="5296" w:type="dxa"/>
            <w:vAlign w:val="center"/>
          </w:tcPr>
          <w:p w14:paraId="161A8D83" w14:textId="670B9C50" w:rsidR="001F26B0" w:rsidRPr="009A1EB0" w:rsidRDefault="001F26B0" w:rsidP="00851F54">
            <w:pPr>
              <w:jc w:val="both"/>
              <w:rPr>
                <w:sz w:val="20"/>
                <w:szCs w:val="18"/>
              </w:rPr>
            </w:pPr>
            <w:r>
              <w:rPr>
                <w:sz w:val="20"/>
                <w:szCs w:val="18"/>
              </w:rPr>
              <w:t>Line spacing pada abstrak dirubah menjadi 1,0</w:t>
            </w:r>
          </w:p>
        </w:tc>
        <w:tc>
          <w:tcPr>
            <w:tcW w:w="438" w:type="dxa"/>
            <w:vAlign w:val="center"/>
          </w:tcPr>
          <w:p w14:paraId="61759286" w14:textId="775FB56C" w:rsidR="001F26B0" w:rsidRPr="009A1EB0" w:rsidRDefault="001F26B0" w:rsidP="00791543">
            <w:pPr>
              <w:jc w:val="center"/>
              <w:rPr>
                <w:sz w:val="20"/>
                <w:szCs w:val="18"/>
              </w:rPr>
            </w:pPr>
            <w:r>
              <w:rPr>
                <w:sz w:val="20"/>
                <w:szCs w:val="18"/>
              </w:rPr>
              <w:t>viii - ix</w:t>
            </w:r>
          </w:p>
        </w:tc>
        <w:tc>
          <w:tcPr>
            <w:tcW w:w="1227" w:type="dxa"/>
            <w:vAlign w:val="center"/>
          </w:tcPr>
          <w:p w14:paraId="76830B9F" w14:textId="3E67BA06" w:rsidR="001F26B0" w:rsidRPr="009A1EB0" w:rsidRDefault="001F26B0" w:rsidP="00791543">
            <w:pPr>
              <w:jc w:val="center"/>
              <w:rPr>
                <w:sz w:val="20"/>
                <w:szCs w:val="18"/>
              </w:rPr>
            </w:pPr>
            <w:r>
              <w:rPr>
                <w:sz w:val="20"/>
                <w:szCs w:val="18"/>
              </w:rPr>
              <w:t>Sudah diperbaiki</w:t>
            </w:r>
          </w:p>
        </w:tc>
      </w:tr>
      <w:tr w:rsidR="001F26B0" w:rsidRPr="009A1EB0" w14:paraId="13ACA97B" w14:textId="6E0EC649" w:rsidTr="001F26B0">
        <w:tc>
          <w:tcPr>
            <w:tcW w:w="511" w:type="dxa"/>
            <w:vAlign w:val="center"/>
          </w:tcPr>
          <w:p w14:paraId="7082587E" w14:textId="708F3732" w:rsidR="001F26B0" w:rsidRPr="009A1EB0" w:rsidRDefault="001F26B0" w:rsidP="00791543">
            <w:pPr>
              <w:jc w:val="center"/>
              <w:rPr>
                <w:sz w:val="20"/>
                <w:szCs w:val="18"/>
              </w:rPr>
            </w:pPr>
            <w:r>
              <w:rPr>
                <w:sz w:val="20"/>
                <w:szCs w:val="18"/>
              </w:rPr>
              <w:t>2.</w:t>
            </w:r>
          </w:p>
        </w:tc>
        <w:tc>
          <w:tcPr>
            <w:tcW w:w="5296" w:type="dxa"/>
            <w:vAlign w:val="center"/>
          </w:tcPr>
          <w:p w14:paraId="69529FDF" w14:textId="466AFA6E" w:rsidR="001F26B0" w:rsidRPr="009A1EB0" w:rsidRDefault="001F26B0" w:rsidP="00851F54">
            <w:pPr>
              <w:jc w:val="both"/>
              <w:rPr>
                <w:sz w:val="20"/>
                <w:szCs w:val="18"/>
              </w:rPr>
            </w:pPr>
            <w:r>
              <w:rPr>
                <w:sz w:val="20"/>
                <w:szCs w:val="18"/>
              </w:rPr>
              <w:t>Penulisan daftar pustakan disesuaikan dengan penulisan panduan penyusunan tugas akhir</w:t>
            </w:r>
          </w:p>
        </w:tc>
        <w:tc>
          <w:tcPr>
            <w:tcW w:w="438" w:type="dxa"/>
            <w:vAlign w:val="center"/>
          </w:tcPr>
          <w:p w14:paraId="5389C1C6" w14:textId="479BD474" w:rsidR="001F26B0" w:rsidRPr="009A1EB0" w:rsidRDefault="001F26B0" w:rsidP="00791543">
            <w:pPr>
              <w:jc w:val="center"/>
              <w:rPr>
                <w:sz w:val="20"/>
                <w:szCs w:val="18"/>
              </w:rPr>
            </w:pPr>
            <w:r>
              <w:rPr>
                <w:sz w:val="20"/>
                <w:szCs w:val="18"/>
              </w:rPr>
              <w:t>172 - 176</w:t>
            </w:r>
          </w:p>
        </w:tc>
        <w:tc>
          <w:tcPr>
            <w:tcW w:w="1227" w:type="dxa"/>
            <w:vAlign w:val="center"/>
          </w:tcPr>
          <w:p w14:paraId="66DBA743" w14:textId="6A81C6DB" w:rsidR="001F26B0" w:rsidRPr="009A1EB0" w:rsidRDefault="001F26B0" w:rsidP="00791543">
            <w:pPr>
              <w:jc w:val="center"/>
              <w:rPr>
                <w:sz w:val="20"/>
                <w:szCs w:val="18"/>
              </w:rPr>
            </w:pPr>
            <w:r>
              <w:rPr>
                <w:sz w:val="20"/>
                <w:szCs w:val="18"/>
              </w:rPr>
              <w:t>Sudah diperbaiki</w:t>
            </w:r>
          </w:p>
        </w:tc>
      </w:tr>
      <w:tr w:rsidR="001F26B0" w:rsidRPr="009A1EB0" w14:paraId="0117FFC6" w14:textId="0C0E7349" w:rsidTr="001F26B0">
        <w:tc>
          <w:tcPr>
            <w:tcW w:w="511" w:type="dxa"/>
            <w:vAlign w:val="center"/>
          </w:tcPr>
          <w:p w14:paraId="61EE9BFD" w14:textId="1752BF85" w:rsidR="001F26B0" w:rsidRPr="009A1EB0" w:rsidRDefault="001F26B0" w:rsidP="00791543">
            <w:pPr>
              <w:jc w:val="center"/>
              <w:rPr>
                <w:sz w:val="20"/>
                <w:szCs w:val="18"/>
              </w:rPr>
            </w:pPr>
            <w:r>
              <w:rPr>
                <w:sz w:val="20"/>
                <w:szCs w:val="18"/>
              </w:rPr>
              <w:t>3.</w:t>
            </w:r>
          </w:p>
        </w:tc>
        <w:tc>
          <w:tcPr>
            <w:tcW w:w="5296" w:type="dxa"/>
            <w:vAlign w:val="center"/>
          </w:tcPr>
          <w:p w14:paraId="30F62713" w14:textId="70716375" w:rsidR="001F26B0" w:rsidRPr="009A1EB0" w:rsidRDefault="001F26B0" w:rsidP="00851F54">
            <w:pPr>
              <w:jc w:val="both"/>
              <w:rPr>
                <w:sz w:val="20"/>
                <w:szCs w:val="18"/>
              </w:rPr>
            </w:pPr>
            <w:r w:rsidRPr="00791543">
              <w:rPr>
                <w:sz w:val="20"/>
                <w:szCs w:val="18"/>
              </w:rPr>
              <w:t>Unit analisis ditetapkan pada skala desa untuk memperoleh tingkat ketelitian yang lebih tinggi serta memungkinkan kajian yang lebih terperinci</w:t>
            </w:r>
          </w:p>
        </w:tc>
        <w:tc>
          <w:tcPr>
            <w:tcW w:w="438" w:type="dxa"/>
            <w:vAlign w:val="center"/>
          </w:tcPr>
          <w:p w14:paraId="19E31D9E" w14:textId="542620CE" w:rsidR="001F26B0" w:rsidRPr="009A1EB0" w:rsidRDefault="001F26B0" w:rsidP="00791543">
            <w:pPr>
              <w:jc w:val="center"/>
              <w:rPr>
                <w:sz w:val="20"/>
                <w:szCs w:val="18"/>
              </w:rPr>
            </w:pPr>
            <w:r>
              <w:rPr>
                <w:sz w:val="20"/>
                <w:szCs w:val="18"/>
              </w:rPr>
              <w:t>63</w:t>
            </w:r>
          </w:p>
        </w:tc>
        <w:tc>
          <w:tcPr>
            <w:tcW w:w="1227" w:type="dxa"/>
            <w:vAlign w:val="center"/>
          </w:tcPr>
          <w:p w14:paraId="38F3EEAC" w14:textId="0FB6B859" w:rsidR="001F26B0" w:rsidRPr="009A1EB0" w:rsidRDefault="001F26B0" w:rsidP="00791543">
            <w:pPr>
              <w:jc w:val="center"/>
              <w:rPr>
                <w:sz w:val="20"/>
                <w:szCs w:val="18"/>
              </w:rPr>
            </w:pPr>
            <w:r>
              <w:rPr>
                <w:sz w:val="20"/>
                <w:szCs w:val="18"/>
              </w:rPr>
              <w:t>Sudah diperbaiki</w:t>
            </w:r>
          </w:p>
        </w:tc>
      </w:tr>
      <w:tr w:rsidR="001F26B0" w:rsidRPr="009A1EB0" w14:paraId="2875EF8B" w14:textId="64D2E374" w:rsidTr="001F26B0">
        <w:tc>
          <w:tcPr>
            <w:tcW w:w="511" w:type="dxa"/>
            <w:vAlign w:val="center"/>
          </w:tcPr>
          <w:p w14:paraId="10BC06C1" w14:textId="5CF09B33" w:rsidR="001F26B0" w:rsidRPr="009A1EB0" w:rsidRDefault="001F26B0" w:rsidP="00791543">
            <w:pPr>
              <w:jc w:val="center"/>
              <w:rPr>
                <w:sz w:val="20"/>
                <w:szCs w:val="18"/>
              </w:rPr>
            </w:pPr>
            <w:r>
              <w:rPr>
                <w:sz w:val="20"/>
                <w:szCs w:val="18"/>
              </w:rPr>
              <w:t>4.</w:t>
            </w:r>
          </w:p>
        </w:tc>
        <w:tc>
          <w:tcPr>
            <w:tcW w:w="5296" w:type="dxa"/>
            <w:vAlign w:val="center"/>
          </w:tcPr>
          <w:p w14:paraId="0A52A873" w14:textId="55321059" w:rsidR="001F26B0" w:rsidRPr="009A1EB0" w:rsidRDefault="001F26B0" w:rsidP="00851F54">
            <w:pPr>
              <w:jc w:val="both"/>
              <w:rPr>
                <w:sz w:val="20"/>
                <w:szCs w:val="18"/>
              </w:rPr>
            </w:pPr>
            <w:r w:rsidRPr="00791543">
              <w:rPr>
                <w:sz w:val="20"/>
                <w:szCs w:val="18"/>
              </w:rPr>
              <w:t>Data peta yang digunakan tersedia dalam format SHP dengan variasi skala yang berbeda</w:t>
            </w:r>
            <w:r>
              <w:rPr>
                <w:sz w:val="20"/>
                <w:szCs w:val="18"/>
              </w:rPr>
              <w:t>,</w:t>
            </w:r>
            <w:r w:rsidRPr="00791543">
              <w:rPr>
                <w:sz w:val="20"/>
                <w:szCs w:val="18"/>
              </w:rPr>
              <w:t xml:space="preserve"> perbedaan skala tersebut perlu diuraikan secara rinci dalam bagian metodologi</w:t>
            </w:r>
          </w:p>
        </w:tc>
        <w:tc>
          <w:tcPr>
            <w:tcW w:w="438" w:type="dxa"/>
            <w:vAlign w:val="center"/>
          </w:tcPr>
          <w:p w14:paraId="185BD9F5" w14:textId="7E96FFAF" w:rsidR="001F26B0" w:rsidRPr="009A1EB0" w:rsidRDefault="001F26B0" w:rsidP="00791543">
            <w:pPr>
              <w:jc w:val="center"/>
              <w:rPr>
                <w:sz w:val="20"/>
                <w:szCs w:val="18"/>
              </w:rPr>
            </w:pPr>
            <w:r>
              <w:rPr>
                <w:sz w:val="20"/>
                <w:szCs w:val="18"/>
              </w:rPr>
              <w:t>62 - 63</w:t>
            </w:r>
          </w:p>
        </w:tc>
        <w:tc>
          <w:tcPr>
            <w:tcW w:w="1227" w:type="dxa"/>
            <w:vAlign w:val="center"/>
          </w:tcPr>
          <w:p w14:paraId="16C541B1" w14:textId="7BAC7B6B" w:rsidR="001F26B0" w:rsidRPr="009A1EB0" w:rsidRDefault="001F26B0" w:rsidP="00791543">
            <w:pPr>
              <w:jc w:val="center"/>
              <w:rPr>
                <w:sz w:val="20"/>
                <w:szCs w:val="18"/>
              </w:rPr>
            </w:pPr>
            <w:r>
              <w:rPr>
                <w:sz w:val="20"/>
                <w:szCs w:val="18"/>
              </w:rPr>
              <w:t>Sudah diperbaiki</w:t>
            </w:r>
          </w:p>
        </w:tc>
      </w:tr>
      <w:tr w:rsidR="001F26B0" w:rsidRPr="009A1EB0" w14:paraId="702BAE5D" w14:textId="77777777" w:rsidTr="001F26B0">
        <w:tc>
          <w:tcPr>
            <w:tcW w:w="511" w:type="dxa"/>
            <w:vAlign w:val="center"/>
          </w:tcPr>
          <w:p w14:paraId="5AAD320E" w14:textId="438518CB" w:rsidR="001F26B0" w:rsidRDefault="001F26B0" w:rsidP="00791543">
            <w:pPr>
              <w:jc w:val="center"/>
              <w:rPr>
                <w:sz w:val="20"/>
                <w:szCs w:val="18"/>
              </w:rPr>
            </w:pPr>
            <w:r>
              <w:rPr>
                <w:sz w:val="20"/>
                <w:szCs w:val="18"/>
              </w:rPr>
              <w:t>5.</w:t>
            </w:r>
          </w:p>
        </w:tc>
        <w:tc>
          <w:tcPr>
            <w:tcW w:w="5296" w:type="dxa"/>
            <w:vAlign w:val="center"/>
          </w:tcPr>
          <w:p w14:paraId="41663B6C" w14:textId="173B303F" w:rsidR="001F26B0" w:rsidRPr="00791543" w:rsidRDefault="001F26B0" w:rsidP="00851F54">
            <w:pPr>
              <w:jc w:val="both"/>
              <w:rPr>
                <w:sz w:val="20"/>
                <w:szCs w:val="18"/>
              </w:rPr>
            </w:pPr>
            <w:r w:rsidRPr="001F26B0">
              <w:rPr>
                <w:sz w:val="20"/>
                <w:szCs w:val="18"/>
              </w:rPr>
              <w:t>Kesimpulan sebaiknya disajikan dalam format penomoran (numbering) agar setiap poin analisis tersusun lebih sistematis, mudah dibaca, dan mencerminkan urutan logis hasil penelitian.</w:t>
            </w:r>
          </w:p>
        </w:tc>
        <w:tc>
          <w:tcPr>
            <w:tcW w:w="438" w:type="dxa"/>
            <w:vAlign w:val="center"/>
          </w:tcPr>
          <w:p w14:paraId="0A026D23" w14:textId="61BC0967" w:rsidR="001F26B0" w:rsidRDefault="001F26B0" w:rsidP="00791543">
            <w:pPr>
              <w:jc w:val="center"/>
              <w:rPr>
                <w:sz w:val="20"/>
                <w:szCs w:val="18"/>
              </w:rPr>
            </w:pPr>
            <w:r>
              <w:rPr>
                <w:sz w:val="20"/>
                <w:szCs w:val="18"/>
              </w:rPr>
              <w:t>168 - 169</w:t>
            </w:r>
          </w:p>
        </w:tc>
        <w:tc>
          <w:tcPr>
            <w:tcW w:w="1227" w:type="dxa"/>
            <w:vAlign w:val="center"/>
          </w:tcPr>
          <w:p w14:paraId="1A219575" w14:textId="37D2A73A" w:rsidR="001F26B0" w:rsidRPr="009A1EB0" w:rsidRDefault="001F26B0" w:rsidP="00791543">
            <w:pPr>
              <w:jc w:val="center"/>
              <w:rPr>
                <w:sz w:val="20"/>
                <w:szCs w:val="18"/>
              </w:rPr>
            </w:pPr>
            <w:r>
              <w:rPr>
                <w:sz w:val="20"/>
                <w:szCs w:val="18"/>
              </w:rPr>
              <w:t>Sudah diperbaiki</w:t>
            </w:r>
          </w:p>
        </w:tc>
      </w:tr>
      <w:tr w:rsidR="00851F54" w:rsidRPr="009A1EB0" w14:paraId="0CD7ABF5" w14:textId="77777777" w:rsidTr="001F26B0">
        <w:tc>
          <w:tcPr>
            <w:tcW w:w="511" w:type="dxa"/>
            <w:vAlign w:val="center"/>
          </w:tcPr>
          <w:p w14:paraId="63A734C9" w14:textId="0F7D3E57" w:rsidR="00851F54" w:rsidRDefault="00851F54" w:rsidP="00791543">
            <w:pPr>
              <w:jc w:val="center"/>
              <w:rPr>
                <w:sz w:val="20"/>
                <w:szCs w:val="18"/>
              </w:rPr>
            </w:pPr>
            <w:r>
              <w:rPr>
                <w:sz w:val="20"/>
                <w:szCs w:val="18"/>
              </w:rPr>
              <w:t xml:space="preserve">6. </w:t>
            </w:r>
          </w:p>
        </w:tc>
        <w:tc>
          <w:tcPr>
            <w:tcW w:w="5296" w:type="dxa"/>
            <w:vAlign w:val="center"/>
          </w:tcPr>
          <w:p w14:paraId="20A0EE9E" w14:textId="01734ED3" w:rsidR="00851F54" w:rsidRPr="001F26B0" w:rsidRDefault="00851F54" w:rsidP="00851F54">
            <w:pPr>
              <w:jc w:val="both"/>
              <w:rPr>
                <w:sz w:val="20"/>
                <w:szCs w:val="18"/>
              </w:rPr>
            </w:pPr>
            <w:r w:rsidRPr="00851F54">
              <w:rPr>
                <w:sz w:val="20"/>
                <w:szCs w:val="18"/>
              </w:rPr>
              <w:t>Hutan lindung yang terklasifikasi dalam zona agak leluasa pada analisis daya dukung lahan permukiman sebaiknya tidak dihitung sebagai zona pengembangan permukiman, karena pemanfaatannya tidak tepat diarahkan menjadi area terbangun.</w:t>
            </w:r>
          </w:p>
        </w:tc>
        <w:tc>
          <w:tcPr>
            <w:tcW w:w="438" w:type="dxa"/>
            <w:vAlign w:val="center"/>
          </w:tcPr>
          <w:p w14:paraId="58EEF6F1" w14:textId="24979B5B" w:rsidR="00851F54" w:rsidRDefault="00851F54" w:rsidP="00791543">
            <w:pPr>
              <w:jc w:val="center"/>
              <w:rPr>
                <w:sz w:val="20"/>
                <w:szCs w:val="18"/>
              </w:rPr>
            </w:pPr>
            <w:r>
              <w:rPr>
                <w:sz w:val="20"/>
                <w:szCs w:val="18"/>
              </w:rPr>
              <w:t>131</w:t>
            </w:r>
          </w:p>
        </w:tc>
        <w:tc>
          <w:tcPr>
            <w:tcW w:w="1227" w:type="dxa"/>
            <w:vAlign w:val="center"/>
          </w:tcPr>
          <w:p w14:paraId="628469B2" w14:textId="1F4B87F2" w:rsidR="00851F54" w:rsidRDefault="00851F54" w:rsidP="00791543">
            <w:pPr>
              <w:jc w:val="center"/>
              <w:rPr>
                <w:sz w:val="20"/>
                <w:szCs w:val="18"/>
              </w:rPr>
            </w:pPr>
            <w:r>
              <w:rPr>
                <w:sz w:val="20"/>
                <w:szCs w:val="18"/>
              </w:rPr>
              <w:t>Sudah diperbaiki</w:t>
            </w:r>
          </w:p>
        </w:tc>
      </w:tr>
      <w:tr w:rsidR="00A95FDE" w:rsidRPr="009A1EB0" w14:paraId="680A292F" w14:textId="77777777" w:rsidTr="001F26B0">
        <w:tc>
          <w:tcPr>
            <w:tcW w:w="511" w:type="dxa"/>
            <w:vAlign w:val="center"/>
          </w:tcPr>
          <w:p w14:paraId="0791F9E8" w14:textId="6C1441A0" w:rsidR="00A95FDE" w:rsidRDefault="008F7D83" w:rsidP="00791543">
            <w:pPr>
              <w:jc w:val="center"/>
              <w:rPr>
                <w:sz w:val="20"/>
                <w:szCs w:val="18"/>
              </w:rPr>
            </w:pPr>
            <w:r>
              <w:rPr>
                <w:sz w:val="20"/>
                <w:szCs w:val="18"/>
              </w:rPr>
              <w:t>7.</w:t>
            </w:r>
          </w:p>
        </w:tc>
        <w:tc>
          <w:tcPr>
            <w:tcW w:w="5296" w:type="dxa"/>
            <w:vAlign w:val="center"/>
          </w:tcPr>
          <w:p w14:paraId="062CF228" w14:textId="0E8D2890" w:rsidR="00A95FDE" w:rsidRPr="00851F54" w:rsidRDefault="008F7D83" w:rsidP="00851F54">
            <w:pPr>
              <w:jc w:val="both"/>
              <w:rPr>
                <w:sz w:val="20"/>
                <w:szCs w:val="18"/>
              </w:rPr>
            </w:pPr>
            <w:r w:rsidRPr="008F7D83">
              <w:rPr>
                <w:sz w:val="20"/>
                <w:szCs w:val="18"/>
              </w:rPr>
              <w:t>Mengacu pada unit analisis tingkat desa, peta hasil penelitian harus dilengkapi dengan batas administrasi desa agar setiap variabel dapat dianalisis sesuai cakupan wilayahnya secara tepat.</w:t>
            </w:r>
          </w:p>
        </w:tc>
        <w:tc>
          <w:tcPr>
            <w:tcW w:w="438" w:type="dxa"/>
            <w:vAlign w:val="center"/>
          </w:tcPr>
          <w:p w14:paraId="0552ADD6" w14:textId="464426F8" w:rsidR="00A95FDE" w:rsidRDefault="00A45124" w:rsidP="00791543">
            <w:pPr>
              <w:jc w:val="center"/>
              <w:rPr>
                <w:sz w:val="20"/>
                <w:szCs w:val="18"/>
              </w:rPr>
            </w:pPr>
            <w:r>
              <w:rPr>
                <w:sz w:val="20"/>
                <w:szCs w:val="18"/>
              </w:rPr>
              <w:t>148</w:t>
            </w:r>
          </w:p>
        </w:tc>
        <w:tc>
          <w:tcPr>
            <w:tcW w:w="1227" w:type="dxa"/>
            <w:vAlign w:val="center"/>
          </w:tcPr>
          <w:p w14:paraId="4FE38FA2" w14:textId="63BAB8A4" w:rsidR="00A95FDE" w:rsidRDefault="00A45124" w:rsidP="00791543">
            <w:pPr>
              <w:jc w:val="center"/>
              <w:rPr>
                <w:sz w:val="20"/>
                <w:szCs w:val="18"/>
              </w:rPr>
            </w:pPr>
            <w:r>
              <w:rPr>
                <w:sz w:val="20"/>
                <w:szCs w:val="18"/>
              </w:rPr>
              <w:t>Sudah diperbaiki</w:t>
            </w:r>
          </w:p>
        </w:tc>
      </w:tr>
      <w:tr w:rsidR="00A45124" w:rsidRPr="009A1EB0" w14:paraId="7B9C0B53" w14:textId="77777777" w:rsidTr="001F26B0">
        <w:tc>
          <w:tcPr>
            <w:tcW w:w="511" w:type="dxa"/>
            <w:vAlign w:val="center"/>
          </w:tcPr>
          <w:p w14:paraId="366E9CE7" w14:textId="78B54B52" w:rsidR="00A45124" w:rsidRDefault="00A45124" w:rsidP="00791543">
            <w:pPr>
              <w:jc w:val="center"/>
              <w:rPr>
                <w:sz w:val="20"/>
                <w:szCs w:val="18"/>
              </w:rPr>
            </w:pPr>
            <w:r>
              <w:rPr>
                <w:sz w:val="20"/>
                <w:szCs w:val="18"/>
              </w:rPr>
              <w:t xml:space="preserve">8. </w:t>
            </w:r>
          </w:p>
        </w:tc>
        <w:tc>
          <w:tcPr>
            <w:tcW w:w="5296" w:type="dxa"/>
            <w:vAlign w:val="center"/>
          </w:tcPr>
          <w:p w14:paraId="4C861CB7" w14:textId="6179A352" w:rsidR="00A45124" w:rsidRPr="008F7D83" w:rsidRDefault="00A45124" w:rsidP="00851F54">
            <w:pPr>
              <w:jc w:val="both"/>
              <w:rPr>
                <w:sz w:val="20"/>
                <w:szCs w:val="18"/>
              </w:rPr>
            </w:pPr>
            <w:r w:rsidRPr="00A45124">
              <w:rPr>
                <w:sz w:val="20"/>
                <w:szCs w:val="18"/>
              </w:rPr>
              <w:t>Rekomendasi disusun untuk mengarahkan langkah penanganan</w:t>
            </w:r>
          </w:p>
        </w:tc>
        <w:tc>
          <w:tcPr>
            <w:tcW w:w="438" w:type="dxa"/>
            <w:vAlign w:val="center"/>
          </w:tcPr>
          <w:p w14:paraId="5008674E" w14:textId="01AEECF5" w:rsidR="00A45124" w:rsidRDefault="00A45124" w:rsidP="00791543">
            <w:pPr>
              <w:jc w:val="center"/>
              <w:rPr>
                <w:sz w:val="20"/>
                <w:szCs w:val="18"/>
              </w:rPr>
            </w:pPr>
            <w:r>
              <w:rPr>
                <w:sz w:val="20"/>
                <w:szCs w:val="18"/>
              </w:rPr>
              <w:t>170</w:t>
            </w:r>
          </w:p>
        </w:tc>
        <w:tc>
          <w:tcPr>
            <w:tcW w:w="1227" w:type="dxa"/>
            <w:vAlign w:val="center"/>
          </w:tcPr>
          <w:p w14:paraId="6D6FF878" w14:textId="7189F9B1" w:rsidR="00A45124" w:rsidRDefault="00A45124" w:rsidP="00791543">
            <w:pPr>
              <w:jc w:val="center"/>
              <w:rPr>
                <w:sz w:val="20"/>
                <w:szCs w:val="18"/>
              </w:rPr>
            </w:pPr>
            <w:r>
              <w:rPr>
                <w:sz w:val="20"/>
                <w:szCs w:val="18"/>
              </w:rPr>
              <w:t>Sudah diperbaiki</w:t>
            </w:r>
          </w:p>
        </w:tc>
      </w:tr>
    </w:tbl>
    <w:p w14:paraId="6A1221D5" w14:textId="0B5C18E2" w:rsidR="009A1EB0" w:rsidRDefault="009A1EB0" w:rsidP="00D86A06"/>
    <w:p w14:paraId="69F32738" w14:textId="77777777" w:rsidR="009A1EB0" w:rsidRDefault="009A1EB0" w:rsidP="00D86A06"/>
    <w:p w14:paraId="3214BCEC" w14:textId="47BF4AC3" w:rsidR="009A1EB0" w:rsidRDefault="009A1EB0" w:rsidP="00D86A06">
      <w:pPr>
        <w:sectPr w:rsidR="009A1EB0" w:rsidSect="00C0643A">
          <w:pgSz w:w="11906" w:h="16838" w:code="9"/>
          <w:pgMar w:top="2268" w:right="1701" w:bottom="1701" w:left="2268" w:header="708" w:footer="708" w:gutter="0"/>
          <w:cols w:space="708"/>
          <w:docGrid w:linePitch="360"/>
        </w:sectPr>
      </w:pPr>
    </w:p>
    <w:p w14:paraId="1195A919" w14:textId="77B6923A" w:rsidR="00D86A06" w:rsidRDefault="00D86A06" w:rsidP="00D86A06"/>
    <w:p w14:paraId="1D4E7DFC" w14:textId="6743F1EE" w:rsidR="00D86A06" w:rsidRDefault="00D86A06" w:rsidP="00D86A06"/>
    <w:p w14:paraId="34A518F2" w14:textId="3CBABB74" w:rsidR="00D86A06" w:rsidRDefault="00D86A06" w:rsidP="00D86A06"/>
    <w:p w14:paraId="62B62C2D" w14:textId="01C9AECA" w:rsidR="00D86A06" w:rsidRDefault="00D86A06" w:rsidP="00D86A06"/>
    <w:p w14:paraId="31433933" w14:textId="7AF62DBF" w:rsidR="00D86A06" w:rsidRDefault="00D86A06" w:rsidP="00D86A06"/>
    <w:p w14:paraId="5145EF86" w14:textId="0302BA54" w:rsidR="00D86A06" w:rsidRDefault="00D86A06" w:rsidP="00D86A06"/>
    <w:p w14:paraId="1AB2E968" w14:textId="77777777" w:rsidR="00D86A06" w:rsidRDefault="00D86A06" w:rsidP="00D86A06"/>
    <w:p w14:paraId="46F4BC1A" w14:textId="77777777" w:rsidR="00D86A06" w:rsidRDefault="00D86A06" w:rsidP="00D86A06"/>
    <w:p w14:paraId="13641940" w14:textId="77777777" w:rsidR="00D86A06" w:rsidRDefault="00D86A06" w:rsidP="00D86A06"/>
    <w:p w14:paraId="2E071623" w14:textId="35E0FD59" w:rsidR="00F56AE4" w:rsidRDefault="00A178C1" w:rsidP="00A178C1">
      <w:pPr>
        <w:pStyle w:val="Heading1"/>
      </w:pPr>
      <w:bookmarkStart w:id="289" w:name="_Toc207310631"/>
      <w:r w:rsidRPr="00D86A06">
        <w:rPr>
          <w:sz w:val="96"/>
          <w:szCs w:val="144"/>
        </w:rPr>
        <w:t>LAMPIRAN</w:t>
      </w:r>
      <w:bookmarkEnd w:id="289"/>
    </w:p>
    <w:p w14:paraId="26797205" w14:textId="77777777" w:rsidR="00D86A06" w:rsidRDefault="00F56AE4" w:rsidP="00AF0918">
      <w:pPr>
        <w:spacing w:line="360" w:lineRule="auto"/>
        <w:ind w:left="720" w:hanging="720"/>
        <w:jc w:val="both"/>
        <w:sectPr w:rsidR="00D86A06" w:rsidSect="00C0643A">
          <w:pgSz w:w="11906" w:h="16838" w:code="9"/>
          <w:pgMar w:top="2268" w:right="1701" w:bottom="1701" w:left="2268" w:header="708" w:footer="708" w:gutter="0"/>
          <w:cols w:space="708"/>
          <w:docGrid w:linePitch="360"/>
        </w:sectPr>
      </w:pPr>
      <w:r>
        <w:t xml:space="preserve"> </w:t>
      </w:r>
    </w:p>
    <w:p w14:paraId="5E1D38A6" w14:textId="1B0709CD" w:rsidR="00D51537" w:rsidRPr="00D86A06" w:rsidRDefault="00D86A06" w:rsidP="00AF0918">
      <w:pPr>
        <w:spacing w:line="360" w:lineRule="auto"/>
        <w:ind w:left="720" w:hanging="720"/>
        <w:jc w:val="both"/>
        <w:rPr>
          <w:b/>
          <w:bCs/>
        </w:rPr>
      </w:pPr>
      <w:r w:rsidRPr="00D86A06">
        <w:rPr>
          <w:b/>
          <w:bCs/>
        </w:rPr>
        <w:lastRenderedPageBreak/>
        <w:t>Lampiran A. Desain Survei Tugas Akhir</w:t>
      </w:r>
    </w:p>
    <w:p w14:paraId="40898D0A" w14:textId="77777777" w:rsidR="00D86A06" w:rsidRPr="00D86A06" w:rsidRDefault="00D86A06" w:rsidP="005D7FC4">
      <w:pPr>
        <w:pStyle w:val="ListParagraph"/>
        <w:numPr>
          <w:ilvl w:val="0"/>
          <w:numId w:val="79"/>
        </w:numPr>
        <w:ind w:left="567"/>
        <w:rPr>
          <w:b/>
          <w:bCs/>
        </w:rPr>
      </w:pPr>
      <w:bookmarkStart w:id="290" w:name="_Toc190429884"/>
      <w:bookmarkStart w:id="291" w:name="_Toc190884401"/>
      <w:r w:rsidRPr="00D86A06">
        <w:rPr>
          <w:b/>
          <w:bCs/>
        </w:rPr>
        <w:t>Metode Pengumpulan Data</w:t>
      </w:r>
      <w:bookmarkEnd w:id="290"/>
      <w:bookmarkEnd w:id="291"/>
    </w:p>
    <w:p w14:paraId="77F498C3" w14:textId="77777777" w:rsidR="00D86A06" w:rsidRDefault="00D86A06" w:rsidP="00D86A06">
      <w:pPr>
        <w:spacing w:line="360" w:lineRule="auto"/>
        <w:ind w:firstLine="567"/>
        <w:jc w:val="both"/>
      </w:pPr>
      <w:r>
        <w:t xml:space="preserve">Teknik pengumpulan data penelitian merupakan cara yang digunakan untuk memperoleh informasi yang dibutuhkan dalam suatu studi. Pemilihan teknik ini sangat penting karena memengaruhi validitas dan reliabilitas hasil penelitian, sehingga harus disesuaikan dengan tujuan penelitian, jenis data yang diperlukan, sumber daya yang tersedia, dan aspek etika. Kombinasi beberapa teknik sering digunakan untuk mendapatkan pemahaman yang lebih menyeluruh terhadap masalah penelitian </w:t>
      </w:r>
      <w:sdt>
        <w:sdtPr>
          <w:rPr>
            <w:color w:val="000000"/>
          </w:rPr>
          <w:tag w:val="MENDELEY_CITATION_v3_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"/>
          <w:id w:val="1920519232"/>
          <w:placeholder>
            <w:docPart w:val="FE26D2C8676A4230AE4A35BC81261828"/>
          </w:placeholder>
        </w:sdtPr>
        <w:sdtEndPr/>
        <w:sdtContent>
          <w:r w:rsidRPr="009608DD">
            <w:rPr>
              <w:rFonts w:eastAsia="Times New Roman"/>
              <w:color w:val="000000"/>
            </w:rPr>
            <w:t>(Iba &amp; Wardhana, 2023)</w:t>
          </w:r>
        </w:sdtContent>
      </w:sdt>
      <w:r>
        <w:t>. Metode pengumpulan data yang dilakuikan dalam penelitian ini yaitu pengumpulan data primer dan data sekunder.</w:t>
      </w:r>
    </w:p>
    <w:p w14:paraId="7D9572C3" w14:textId="77777777" w:rsidR="00D86A06" w:rsidRPr="00D86A06" w:rsidRDefault="00D86A06" w:rsidP="005D7FC4">
      <w:pPr>
        <w:pStyle w:val="ListParagraph"/>
        <w:numPr>
          <w:ilvl w:val="0"/>
          <w:numId w:val="80"/>
        </w:numPr>
        <w:ind w:left="567"/>
        <w:rPr>
          <w:b/>
          <w:bCs/>
        </w:rPr>
      </w:pPr>
      <w:bookmarkStart w:id="292" w:name="_Toc190429885"/>
      <w:bookmarkStart w:id="293" w:name="_Toc190884402"/>
      <w:r w:rsidRPr="00D86A06">
        <w:rPr>
          <w:b/>
          <w:bCs/>
        </w:rPr>
        <w:t>Pengumpulan Data Primer</w:t>
      </w:r>
      <w:bookmarkEnd w:id="292"/>
      <w:bookmarkEnd w:id="293"/>
    </w:p>
    <w:p w14:paraId="6960A1D7" w14:textId="77777777" w:rsidR="00D86A06" w:rsidRDefault="00D86A06" w:rsidP="00D86A06">
      <w:pPr>
        <w:tabs>
          <w:tab w:val="left" w:pos="567"/>
        </w:tabs>
        <w:spacing w:line="360" w:lineRule="auto"/>
        <w:ind w:firstLine="567"/>
        <w:jc w:val="both"/>
      </w:pPr>
      <w:r>
        <w:t xml:space="preserve">Data primer adalah informasi yang diperoleh langsung dari sumbernya dan dikumpulkan secara langsung oleh peneliti. Data ini bersifat asli dan belum mengalami pengolahan statistik. Pengumpulan data primer dilakukan melalui berbagai metode seperti observasi, wawancara, diskusi terfokus, atau penyebaran kuesioner </w:t>
      </w:r>
      <w:sdt>
        <w:sdtPr>
          <w:rPr>
            <w:color w:val="000000"/>
          </w:rPr>
          <w:tag w:val="MENDELEY_CITATION_v3_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"/>
          <w:id w:val="258421029"/>
          <w:placeholder>
            <w:docPart w:val="886347FB4FA6407F8826CCAEA6096139"/>
          </w:placeholder>
        </w:sdtPr>
        <w:sdtEndPr/>
        <w:sdtContent>
          <w:r w:rsidRPr="009608DD">
            <w:rPr>
              <w:rFonts w:eastAsia="Times New Roman"/>
              <w:color w:val="000000"/>
            </w:rPr>
            <w:t>(Sari &amp; Zefri, 2019)</w:t>
          </w:r>
        </w:sdtContent>
      </w:sdt>
      <w:r>
        <w:t xml:space="preserve">. Dalam penelitian ini metode pengumpulan data primer yang digunakan yaitu </w:t>
      </w:r>
      <w:r w:rsidRPr="00BC3493">
        <w:t>observasi</w:t>
      </w:r>
      <w:r>
        <w:t xml:space="preserve"> lapangan. Observasi lapangan adalah studi luar ruangan yang bertujuan untuk mengumpulkan data secara langsung di lokasi, sehingga menghasilkan informasi yang lebih akurat </w:t>
      </w:r>
      <w:sdt>
        <w:sdtPr>
          <w:rPr>
            <w:color w:val="000000"/>
          </w:rPr>
          <w:tag w:val="MENDELEY_CITATION_v3_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"/>
          <w:id w:val="-1454701964"/>
          <w:placeholder>
            <w:docPart w:val="886347FB4FA6407F8826CCAEA6096139"/>
          </w:placeholder>
        </w:sdtPr>
        <w:sdtEndPr/>
        <w:sdtContent>
          <w:r w:rsidRPr="009608DD">
            <w:rPr>
              <w:rFonts w:eastAsia="Times New Roman"/>
              <w:color w:val="000000"/>
            </w:rPr>
            <w:t>(Busyairi &amp; Laha, 2020)</w:t>
          </w:r>
        </w:sdtContent>
      </w:sdt>
      <w:r>
        <w:t>. Observasi lapangan pada penelitian ini dilakukan secara sederhana dengan mengamati kondisi penggunaan lahan permukiman eksisting dan dokumentasi penggunaan lahan permukiman eksisting. Sekaligus untuk mengetahui gambaran umum atau karakteristik secara langsung atau secara eksisting di Kecamatan Cimanggung, Kabupaten Sumedang.</w:t>
      </w:r>
    </w:p>
    <w:p w14:paraId="3B2DB0D0" w14:textId="44918413" w:rsidR="00D86A06" w:rsidRPr="005C1D6E" w:rsidRDefault="00D86A06" w:rsidP="00D86A06">
      <w:pPr>
        <w:pStyle w:val="Caption"/>
        <w:keepNext/>
        <w:rPr>
          <w:b/>
          <w:bCs/>
        </w:rPr>
      </w:pPr>
      <w:bookmarkStart w:id="294" w:name="_Toc190884918"/>
      <w:r w:rsidRPr="005C1D6E">
        <w:rPr>
          <w:b/>
          <w:bCs/>
        </w:rPr>
        <w:t>Tabel Pengumpulan Data Perimer</w:t>
      </w:r>
      <w:bookmarkEnd w:id="294"/>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894"/>
        <w:gridCol w:w="1701"/>
        <w:gridCol w:w="1559"/>
        <w:gridCol w:w="1843"/>
        <w:gridCol w:w="1843"/>
      </w:tblGrid>
      <w:tr w:rsidR="00D86A06" w14:paraId="0676F4E1" w14:textId="77777777" w:rsidTr="00C626A5">
        <w:trPr>
          <w:trHeight w:val="343"/>
          <w:tblHeader/>
          <w:jc w:val="center"/>
        </w:trPr>
        <w:tc>
          <w:tcPr>
            <w:tcW w:w="511" w:type="dxa"/>
            <w:shd w:val="clear" w:color="auto" w:fill="BDD6EE" w:themeFill="accent5" w:themeFillTint="66"/>
            <w:vAlign w:val="center"/>
          </w:tcPr>
          <w:p w14:paraId="62E4F121" w14:textId="77777777" w:rsidR="00D86A06" w:rsidRDefault="00D86A06" w:rsidP="00C626A5">
            <w:pPr>
              <w:spacing w:after="0" w:line="240" w:lineRule="auto"/>
              <w:jc w:val="center"/>
              <w:rPr>
                <w:b/>
                <w:bCs/>
                <w:sz w:val="20"/>
                <w:szCs w:val="18"/>
              </w:rPr>
            </w:pPr>
            <w:r>
              <w:rPr>
                <w:b/>
                <w:bCs/>
                <w:sz w:val="20"/>
                <w:szCs w:val="18"/>
              </w:rPr>
              <w:t>No.</w:t>
            </w:r>
          </w:p>
        </w:tc>
        <w:tc>
          <w:tcPr>
            <w:tcW w:w="1894" w:type="dxa"/>
            <w:shd w:val="clear" w:color="auto" w:fill="BDD6EE" w:themeFill="accent5" w:themeFillTint="66"/>
            <w:vAlign w:val="center"/>
          </w:tcPr>
          <w:p w14:paraId="04036977" w14:textId="77777777" w:rsidR="00D86A06" w:rsidRPr="00B00ABE" w:rsidRDefault="00D86A06" w:rsidP="00C626A5">
            <w:pPr>
              <w:spacing w:after="0" w:line="240" w:lineRule="auto"/>
              <w:jc w:val="center"/>
              <w:rPr>
                <w:b/>
                <w:bCs/>
                <w:sz w:val="20"/>
                <w:szCs w:val="18"/>
              </w:rPr>
            </w:pPr>
            <w:r>
              <w:rPr>
                <w:b/>
                <w:bCs/>
                <w:sz w:val="20"/>
                <w:szCs w:val="18"/>
              </w:rPr>
              <w:t>Point Observasi</w:t>
            </w:r>
          </w:p>
        </w:tc>
        <w:tc>
          <w:tcPr>
            <w:tcW w:w="1701" w:type="dxa"/>
            <w:shd w:val="clear" w:color="auto" w:fill="BDD6EE" w:themeFill="accent5" w:themeFillTint="66"/>
            <w:vAlign w:val="center"/>
          </w:tcPr>
          <w:p w14:paraId="11F1B1FB" w14:textId="77777777" w:rsidR="00D86A06" w:rsidRPr="00B00ABE" w:rsidRDefault="00D86A06" w:rsidP="00C626A5">
            <w:pPr>
              <w:spacing w:after="0" w:line="240" w:lineRule="auto"/>
              <w:jc w:val="center"/>
              <w:rPr>
                <w:b/>
                <w:bCs/>
                <w:sz w:val="20"/>
                <w:szCs w:val="18"/>
              </w:rPr>
            </w:pPr>
            <w:r w:rsidRPr="00B00ABE">
              <w:rPr>
                <w:b/>
                <w:bCs/>
                <w:sz w:val="20"/>
                <w:szCs w:val="18"/>
              </w:rPr>
              <w:t>Metode Observasi</w:t>
            </w:r>
          </w:p>
        </w:tc>
        <w:tc>
          <w:tcPr>
            <w:tcW w:w="1559" w:type="dxa"/>
            <w:shd w:val="clear" w:color="auto" w:fill="BDD6EE" w:themeFill="accent5" w:themeFillTint="66"/>
            <w:vAlign w:val="center"/>
          </w:tcPr>
          <w:p w14:paraId="0045A30F" w14:textId="77777777" w:rsidR="00D86A06" w:rsidRPr="00B00ABE" w:rsidRDefault="00D86A06" w:rsidP="00C626A5">
            <w:pPr>
              <w:spacing w:after="0" w:line="240" w:lineRule="auto"/>
              <w:jc w:val="center"/>
              <w:rPr>
                <w:b/>
                <w:bCs/>
                <w:sz w:val="20"/>
                <w:szCs w:val="18"/>
              </w:rPr>
            </w:pPr>
            <w:r w:rsidRPr="00B00ABE">
              <w:rPr>
                <w:b/>
                <w:bCs/>
                <w:sz w:val="20"/>
                <w:szCs w:val="18"/>
              </w:rPr>
              <w:t>Alat Observasi</w:t>
            </w:r>
          </w:p>
        </w:tc>
        <w:tc>
          <w:tcPr>
            <w:tcW w:w="1843" w:type="dxa"/>
            <w:shd w:val="clear" w:color="auto" w:fill="BDD6EE" w:themeFill="accent5" w:themeFillTint="66"/>
            <w:vAlign w:val="center"/>
          </w:tcPr>
          <w:p w14:paraId="0A8D24C2" w14:textId="77777777" w:rsidR="00D86A06" w:rsidRPr="00B00ABE" w:rsidRDefault="00D86A06" w:rsidP="00C626A5">
            <w:pPr>
              <w:spacing w:after="0" w:line="240" w:lineRule="auto"/>
              <w:jc w:val="center"/>
              <w:rPr>
                <w:b/>
                <w:bCs/>
                <w:sz w:val="20"/>
                <w:szCs w:val="18"/>
              </w:rPr>
            </w:pPr>
            <w:r>
              <w:rPr>
                <w:b/>
                <w:bCs/>
                <w:sz w:val="20"/>
                <w:szCs w:val="18"/>
              </w:rPr>
              <w:t>Dokumentasi</w:t>
            </w:r>
          </w:p>
        </w:tc>
        <w:tc>
          <w:tcPr>
            <w:tcW w:w="1843" w:type="dxa"/>
            <w:shd w:val="clear" w:color="auto" w:fill="BDD6EE" w:themeFill="accent5" w:themeFillTint="66"/>
            <w:vAlign w:val="center"/>
          </w:tcPr>
          <w:p w14:paraId="63C7E3B1" w14:textId="77777777" w:rsidR="00D86A06" w:rsidRPr="00B00ABE" w:rsidRDefault="00D86A06" w:rsidP="00C626A5">
            <w:pPr>
              <w:spacing w:after="0" w:line="240" w:lineRule="auto"/>
              <w:jc w:val="center"/>
              <w:rPr>
                <w:b/>
                <w:bCs/>
                <w:sz w:val="20"/>
                <w:szCs w:val="18"/>
              </w:rPr>
            </w:pPr>
            <w:r>
              <w:rPr>
                <w:b/>
                <w:bCs/>
                <w:sz w:val="20"/>
                <w:szCs w:val="18"/>
              </w:rPr>
              <w:t>Keterangan</w:t>
            </w:r>
          </w:p>
        </w:tc>
      </w:tr>
      <w:tr w:rsidR="00D86A06" w14:paraId="63D95C4E" w14:textId="77777777" w:rsidTr="00C626A5">
        <w:trPr>
          <w:trHeight w:val="299"/>
          <w:jc w:val="center"/>
        </w:trPr>
        <w:tc>
          <w:tcPr>
            <w:tcW w:w="511" w:type="dxa"/>
            <w:vAlign w:val="center"/>
          </w:tcPr>
          <w:p w14:paraId="1C9D2266" w14:textId="77777777" w:rsidR="00D86A06" w:rsidRPr="00296174" w:rsidRDefault="00D86A06" w:rsidP="00C626A5">
            <w:pPr>
              <w:spacing w:after="0" w:line="360" w:lineRule="auto"/>
              <w:jc w:val="center"/>
              <w:rPr>
                <w:sz w:val="20"/>
                <w:szCs w:val="18"/>
              </w:rPr>
            </w:pPr>
            <w:r>
              <w:rPr>
                <w:sz w:val="20"/>
                <w:szCs w:val="18"/>
              </w:rPr>
              <w:t>1.</w:t>
            </w:r>
          </w:p>
        </w:tc>
        <w:tc>
          <w:tcPr>
            <w:tcW w:w="1894" w:type="dxa"/>
          </w:tcPr>
          <w:p w14:paraId="533D618B" w14:textId="77777777" w:rsidR="00D86A06" w:rsidRPr="00524905" w:rsidRDefault="00D86A06" w:rsidP="00C626A5">
            <w:pPr>
              <w:spacing w:after="0" w:line="360" w:lineRule="auto"/>
              <w:rPr>
                <w:sz w:val="20"/>
                <w:szCs w:val="18"/>
              </w:rPr>
            </w:pPr>
            <w:r w:rsidRPr="00524905">
              <w:rPr>
                <w:sz w:val="20"/>
                <w:szCs w:val="18"/>
              </w:rPr>
              <w:t>Identifikasi permukiman yang terletak di puncak lereng.</w:t>
            </w:r>
          </w:p>
        </w:tc>
        <w:tc>
          <w:tcPr>
            <w:tcW w:w="1701" w:type="dxa"/>
          </w:tcPr>
          <w:p w14:paraId="74D3FE10" w14:textId="77777777" w:rsidR="00D86A06" w:rsidRPr="00B00ABE" w:rsidRDefault="00D86A06" w:rsidP="00C626A5">
            <w:pPr>
              <w:spacing w:after="0" w:line="360" w:lineRule="auto"/>
              <w:jc w:val="center"/>
              <w:rPr>
                <w:sz w:val="20"/>
                <w:szCs w:val="18"/>
              </w:rPr>
            </w:pPr>
            <w:r w:rsidRPr="00B00ABE">
              <w:rPr>
                <w:sz w:val="20"/>
                <w:szCs w:val="18"/>
              </w:rPr>
              <w:t>Teknik Visualisasi</w:t>
            </w:r>
          </w:p>
        </w:tc>
        <w:tc>
          <w:tcPr>
            <w:tcW w:w="1559" w:type="dxa"/>
          </w:tcPr>
          <w:p w14:paraId="03C6B396" w14:textId="77777777" w:rsidR="00D86A06" w:rsidRPr="00B00ABE" w:rsidRDefault="00D86A06" w:rsidP="00C626A5">
            <w:pPr>
              <w:spacing w:after="0" w:line="360" w:lineRule="auto"/>
              <w:jc w:val="center"/>
              <w:rPr>
                <w:sz w:val="20"/>
                <w:szCs w:val="18"/>
              </w:rPr>
            </w:pPr>
            <w:r w:rsidRPr="00B00ABE">
              <w:rPr>
                <w:sz w:val="20"/>
                <w:szCs w:val="18"/>
              </w:rPr>
              <w:t>kamera</w:t>
            </w:r>
          </w:p>
        </w:tc>
        <w:tc>
          <w:tcPr>
            <w:tcW w:w="1843" w:type="dxa"/>
          </w:tcPr>
          <w:p w14:paraId="78E43A0F" w14:textId="77777777" w:rsidR="00D86A06" w:rsidRPr="00B00ABE" w:rsidRDefault="00D86A06" w:rsidP="00C626A5">
            <w:pPr>
              <w:spacing w:after="0" w:line="360" w:lineRule="auto"/>
              <w:jc w:val="center"/>
              <w:rPr>
                <w:sz w:val="20"/>
                <w:szCs w:val="18"/>
              </w:rPr>
            </w:pPr>
          </w:p>
        </w:tc>
        <w:tc>
          <w:tcPr>
            <w:tcW w:w="1843" w:type="dxa"/>
          </w:tcPr>
          <w:p w14:paraId="669456F8" w14:textId="77777777" w:rsidR="00D86A06" w:rsidRPr="00B00ABE" w:rsidRDefault="00D86A06" w:rsidP="00C626A5">
            <w:pPr>
              <w:spacing w:after="0" w:line="360" w:lineRule="auto"/>
              <w:jc w:val="center"/>
              <w:rPr>
                <w:sz w:val="20"/>
                <w:szCs w:val="18"/>
              </w:rPr>
            </w:pPr>
          </w:p>
        </w:tc>
      </w:tr>
      <w:tr w:rsidR="00D86A06" w14:paraId="0A291BF3" w14:textId="77777777" w:rsidTr="00C626A5">
        <w:trPr>
          <w:trHeight w:val="299"/>
          <w:jc w:val="center"/>
        </w:trPr>
        <w:tc>
          <w:tcPr>
            <w:tcW w:w="511" w:type="dxa"/>
            <w:vAlign w:val="center"/>
          </w:tcPr>
          <w:p w14:paraId="24B711FA" w14:textId="77777777" w:rsidR="00D86A06" w:rsidRPr="00296174" w:rsidRDefault="00D86A06" w:rsidP="00C626A5">
            <w:pPr>
              <w:spacing w:after="0" w:line="360" w:lineRule="auto"/>
              <w:jc w:val="center"/>
              <w:rPr>
                <w:sz w:val="20"/>
                <w:szCs w:val="18"/>
              </w:rPr>
            </w:pPr>
            <w:r>
              <w:rPr>
                <w:sz w:val="20"/>
                <w:szCs w:val="18"/>
              </w:rPr>
              <w:lastRenderedPageBreak/>
              <w:t>2.</w:t>
            </w:r>
          </w:p>
        </w:tc>
        <w:tc>
          <w:tcPr>
            <w:tcW w:w="1894" w:type="dxa"/>
          </w:tcPr>
          <w:p w14:paraId="1E395E0B" w14:textId="77777777" w:rsidR="00D86A06" w:rsidRPr="00296174" w:rsidRDefault="00D86A06" w:rsidP="00C626A5">
            <w:pPr>
              <w:spacing w:after="0" w:line="360" w:lineRule="auto"/>
              <w:rPr>
                <w:sz w:val="20"/>
                <w:szCs w:val="18"/>
              </w:rPr>
            </w:pPr>
            <w:r w:rsidRPr="00296174">
              <w:rPr>
                <w:sz w:val="20"/>
                <w:szCs w:val="18"/>
              </w:rPr>
              <w:t xml:space="preserve">Identifikasi permukiman yang terletak di </w:t>
            </w:r>
            <w:r w:rsidRPr="00524905">
              <w:rPr>
                <w:sz w:val="20"/>
                <w:szCs w:val="18"/>
              </w:rPr>
              <w:t>tengah lereng.</w:t>
            </w:r>
          </w:p>
        </w:tc>
        <w:tc>
          <w:tcPr>
            <w:tcW w:w="1701" w:type="dxa"/>
          </w:tcPr>
          <w:p w14:paraId="19D984A5" w14:textId="77777777" w:rsidR="00D86A06" w:rsidRPr="00B00ABE" w:rsidRDefault="00D86A06" w:rsidP="00C626A5">
            <w:pPr>
              <w:spacing w:after="0" w:line="360" w:lineRule="auto"/>
              <w:jc w:val="center"/>
              <w:rPr>
                <w:sz w:val="20"/>
                <w:szCs w:val="18"/>
              </w:rPr>
            </w:pPr>
          </w:p>
        </w:tc>
        <w:tc>
          <w:tcPr>
            <w:tcW w:w="1559" w:type="dxa"/>
          </w:tcPr>
          <w:p w14:paraId="48C26DB5" w14:textId="77777777" w:rsidR="00D86A06" w:rsidRPr="00B00ABE" w:rsidRDefault="00D86A06" w:rsidP="00C626A5">
            <w:pPr>
              <w:spacing w:after="0" w:line="360" w:lineRule="auto"/>
              <w:jc w:val="center"/>
              <w:rPr>
                <w:sz w:val="20"/>
                <w:szCs w:val="18"/>
              </w:rPr>
            </w:pPr>
          </w:p>
        </w:tc>
        <w:tc>
          <w:tcPr>
            <w:tcW w:w="1843" w:type="dxa"/>
          </w:tcPr>
          <w:p w14:paraId="65F78255" w14:textId="77777777" w:rsidR="00D86A06" w:rsidRPr="00B00ABE" w:rsidRDefault="00D86A06" w:rsidP="00C626A5">
            <w:pPr>
              <w:spacing w:after="0" w:line="360" w:lineRule="auto"/>
              <w:jc w:val="center"/>
              <w:rPr>
                <w:sz w:val="20"/>
                <w:szCs w:val="18"/>
              </w:rPr>
            </w:pPr>
          </w:p>
        </w:tc>
        <w:tc>
          <w:tcPr>
            <w:tcW w:w="1843" w:type="dxa"/>
          </w:tcPr>
          <w:p w14:paraId="634FDEF4" w14:textId="77777777" w:rsidR="00D86A06" w:rsidRPr="00B00ABE" w:rsidRDefault="00D86A06" w:rsidP="00C626A5">
            <w:pPr>
              <w:spacing w:after="0" w:line="360" w:lineRule="auto"/>
              <w:jc w:val="center"/>
              <w:rPr>
                <w:sz w:val="20"/>
                <w:szCs w:val="18"/>
              </w:rPr>
            </w:pPr>
          </w:p>
        </w:tc>
      </w:tr>
      <w:tr w:rsidR="00D86A06" w14:paraId="2842D5BB" w14:textId="77777777" w:rsidTr="00C626A5">
        <w:trPr>
          <w:trHeight w:val="299"/>
          <w:jc w:val="center"/>
        </w:trPr>
        <w:tc>
          <w:tcPr>
            <w:tcW w:w="511" w:type="dxa"/>
            <w:vAlign w:val="center"/>
          </w:tcPr>
          <w:p w14:paraId="6621DC91" w14:textId="77777777" w:rsidR="00D86A06" w:rsidRPr="00296174" w:rsidRDefault="00D86A06" w:rsidP="00C626A5">
            <w:pPr>
              <w:spacing w:after="0" w:line="360" w:lineRule="auto"/>
              <w:jc w:val="center"/>
              <w:rPr>
                <w:sz w:val="20"/>
                <w:szCs w:val="18"/>
              </w:rPr>
            </w:pPr>
            <w:r>
              <w:rPr>
                <w:sz w:val="20"/>
                <w:szCs w:val="18"/>
              </w:rPr>
              <w:t>3.</w:t>
            </w:r>
          </w:p>
        </w:tc>
        <w:tc>
          <w:tcPr>
            <w:tcW w:w="1894" w:type="dxa"/>
          </w:tcPr>
          <w:p w14:paraId="3C1795B8" w14:textId="77777777" w:rsidR="00D86A06" w:rsidRPr="00524905" w:rsidRDefault="00D86A06" w:rsidP="00C626A5">
            <w:pPr>
              <w:spacing w:after="0" w:line="360" w:lineRule="auto"/>
              <w:rPr>
                <w:sz w:val="20"/>
                <w:szCs w:val="18"/>
              </w:rPr>
            </w:pPr>
            <w:r w:rsidRPr="00524905">
              <w:rPr>
                <w:sz w:val="20"/>
                <w:szCs w:val="18"/>
              </w:rPr>
              <w:t>Identifikasi permukiman yang terletak di kaki lereng.</w:t>
            </w:r>
          </w:p>
        </w:tc>
        <w:tc>
          <w:tcPr>
            <w:tcW w:w="1701" w:type="dxa"/>
          </w:tcPr>
          <w:p w14:paraId="6FD79506" w14:textId="77777777" w:rsidR="00D86A06" w:rsidRPr="00B00ABE" w:rsidRDefault="00D86A06" w:rsidP="00C626A5">
            <w:pPr>
              <w:spacing w:after="0" w:line="360" w:lineRule="auto"/>
              <w:jc w:val="center"/>
              <w:rPr>
                <w:sz w:val="20"/>
                <w:szCs w:val="18"/>
              </w:rPr>
            </w:pPr>
          </w:p>
        </w:tc>
        <w:tc>
          <w:tcPr>
            <w:tcW w:w="1559" w:type="dxa"/>
          </w:tcPr>
          <w:p w14:paraId="3C7CF793" w14:textId="77777777" w:rsidR="00D86A06" w:rsidRPr="00B00ABE" w:rsidRDefault="00D86A06" w:rsidP="00C626A5">
            <w:pPr>
              <w:spacing w:after="0" w:line="360" w:lineRule="auto"/>
              <w:jc w:val="center"/>
              <w:rPr>
                <w:sz w:val="20"/>
                <w:szCs w:val="18"/>
              </w:rPr>
            </w:pPr>
          </w:p>
        </w:tc>
        <w:tc>
          <w:tcPr>
            <w:tcW w:w="1843" w:type="dxa"/>
          </w:tcPr>
          <w:p w14:paraId="21328790" w14:textId="77777777" w:rsidR="00D86A06" w:rsidRPr="00B00ABE" w:rsidRDefault="00D86A06" w:rsidP="00C626A5">
            <w:pPr>
              <w:spacing w:after="0" w:line="360" w:lineRule="auto"/>
              <w:jc w:val="center"/>
              <w:rPr>
                <w:sz w:val="20"/>
                <w:szCs w:val="18"/>
              </w:rPr>
            </w:pPr>
          </w:p>
        </w:tc>
        <w:tc>
          <w:tcPr>
            <w:tcW w:w="1843" w:type="dxa"/>
          </w:tcPr>
          <w:p w14:paraId="2A876BE4" w14:textId="77777777" w:rsidR="00D86A06" w:rsidRPr="00B00ABE" w:rsidRDefault="00D86A06" w:rsidP="00C626A5">
            <w:pPr>
              <w:spacing w:after="0" w:line="360" w:lineRule="auto"/>
              <w:jc w:val="center"/>
              <w:rPr>
                <w:sz w:val="20"/>
                <w:szCs w:val="18"/>
              </w:rPr>
            </w:pPr>
          </w:p>
        </w:tc>
      </w:tr>
      <w:tr w:rsidR="00D86A06" w14:paraId="7ACAFBBC" w14:textId="77777777" w:rsidTr="00C626A5">
        <w:trPr>
          <w:trHeight w:val="299"/>
          <w:jc w:val="center"/>
        </w:trPr>
        <w:tc>
          <w:tcPr>
            <w:tcW w:w="511" w:type="dxa"/>
            <w:vAlign w:val="center"/>
          </w:tcPr>
          <w:p w14:paraId="270E40D9" w14:textId="77777777" w:rsidR="00D86A06" w:rsidRPr="00A65DE3" w:rsidRDefault="00D86A06" w:rsidP="00C626A5">
            <w:pPr>
              <w:spacing w:after="0" w:line="360" w:lineRule="auto"/>
              <w:jc w:val="center"/>
              <w:rPr>
                <w:sz w:val="20"/>
                <w:szCs w:val="18"/>
              </w:rPr>
            </w:pPr>
            <w:r>
              <w:rPr>
                <w:sz w:val="20"/>
                <w:szCs w:val="18"/>
              </w:rPr>
              <w:t>4.</w:t>
            </w:r>
          </w:p>
        </w:tc>
        <w:tc>
          <w:tcPr>
            <w:tcW w:w="1894" w:type="dxa"/>
          </w:tcPr>
          <w:p w14:paraId="68DA9D78" w14:textId="77777777" w:rsidR="00D86A06" w:rsidRPr="00296174" w:rsidRDefault="00D86A06" w:rsidP="00C626A5">
            <w:pPr>
              <w:spacing w:after="0" w:line="360" w:lineRule="auto"/>
              <w:rPr>
                <w:sz w:val="20"/>
                <w:szCs w:val="18"/>
              </w:rPr>
            </w:pPr>
            <w:r w:rsidRPr="00A65DE3">
              <w:rPr>
                <w:sz w:val="20"/>
                <w:szCs w:val="18"/>
              </w:rPr>
              <w:t>Observasi keberadaan struktur mitigasi pada lereng (misalnya, dinding penahan tanah, terasering).</w:t>
            </w:r>
          </w:p>
        </w:tc>
        <w:tc>
          <w:tcPr>
            <w:tcW w:w="1701" w:type="dxa"/>
          </w:tcPr>
          <w:p w14:paraId="25D8003A" w14:textId="77777777" w:rsidR="00D86A06" w:rsidRPr="00B00ABE" w:rsidRDefault="00D86A06" w:rsidP="00C626A5">
            <w:pPr>
              <w:spacing w:after="0" w:line="360" w:lineRule="auto"/>
              <w:jc w:val="center"/>
              <w:rPr>
                <w:sz w:val="20"/>
                <w:szCs w:val="18"/>
              </w:rPr>
            </w:pPr>
          </w:p>
        </w:tc>
        <w:tc>
          <w:tcPr>
            <w:tcW w:w="1559" w:type="dxa"/>
          </w:tcPr>
          <w:p w14:paraId="6A8D7FAB" w14:textId="77777777" w:rsidR="00D86A06" w:rsidRPr="00B00ABE" w:rsidRDefault="00D86A06" w:rsidP="00C626A5">
            <w:pPr>
              <w:spacing w:after="0" w:line="360" w:lineRule="auto"/>
              <w:jc w:val="center"/>
              <w:rPr>
                <w:sz w:val="20"/>
                <w:szCs w:val="18"/>
              </w:rPr>
            </w:pPr>
          </w:p>
        </w:tc>
        <w:tc>
          <w:tcPr>
            <w:tcW w:w="1843" w:type="dxa"/>
          </w:tcPr>
          <w:p w14:paraId="5167B1B7" w14:textId="77777777" w:rsidR="00D86A06" w:rsidRPr="00B00ABE" w:rsidRDefault="00D86A06" w:rsidP="00C626A5">
            <w:pPr>
              <w:spacing w:after="0" w:line="360" w:lineRule="auto"/>
              <w:jc w:val="center"/>
              <w:rPr>
                <w:sz w:val="20"/>
                <w:szCs w:val="18"/>
              </w:rPr>
            </w:pPr>
          </w:p>
        </w:tc>
        <w:tc>
          <w:tcPr>
            <w:tcW w:w="1843" w:type="dxa"/>
          </w:tcPr>
          <w:p w14:paraId="12199738" w14:textId="77777777" w:rsidR="00D86A06" w:rsidRPr="00B00ABE" w:rsidRDefault="00D86A06" w:rsidP="00C626A5">
            <w:pPr>
              <w:spacing w:after="0" w:line="360" w:lineRule="auto"/>
              <w:jc w:val="center"/>
              <w:rPr>
                <w:sz w:val="20"/>
                <w:szCs w:val="18"/>
              </w:rPr>
            </w:pPr>
          </w:p>
        </w:tc>
      </w:tr>
      <w:tr w:rsidR="00D86A06" w14:paraId="453A4B21" w14:textId="77777777" w:rsidTr="00C626A5">
        <w:trPr>
          <w:trHeight w:val="299"/>
          <w:jc w:val="center"/>
        </w:trPr>
        <w:tc>
          <w:tcPr>
            <w:tcW w:w="511" w:type="dxa"/>
            <w:vAlign w:val="center"/>
          </w:tcPr>
          <w:p w14:paraId="58284492" w14:textId="77777777" w:rsidR="00D86A06" w:rsidRPr="00A65DE3" w:rsidRDefault="00D86A06" w:rsidP="00C626A5">
            <w:pPr>
              <w:spacing w:after="0" w:line="360" w:lineRule="auto"/>
              <w:jc w:val="center"/>
              <w:rPr>
                <w:sz w:val="20"/>
                <w:szCs w:val="18"/>
              </w:rPr>
            </w:pPr>
            <w:r>
              <w:rPr>
                <w:sz w:val="20"/>
                <w:szCs w:val="18"/>
              </w:rPr>
              <w:t>5.</w:t>
            </w:r>
          </w:p>
        </w:tc>
        <w:tc>
          <w:tcPr>
            <w:tcW w:w="1894" w:type="dxa"/>
          </w:tcPr>
          <w:p w14:paraId="1BDB76D3" w14:textId="77777777" w:rsidR="00D86A06" w:rsidRPr="00A65DE3" w:rsidRDefault="00D86A06" w:rsidP="00C626A5">
            <w:pPr>
              <w:spacing w:after="0" w:line="360" w:lineRule="auto"/>
              <w:rPr>
                <w:sz w:val="20"/>
                <w:szCs w:val="18"/>
              </w:rPr>
            </w:pPr>
            <w:r w:rsidRPr="00A65DE3">
              <w:rPr>
                <w:sz w:val="20"/>
                <w:szCs w:val="18"/>
              </w:rPr>
              <w:t>Identifikasi apakah area kemiringan telah digunakan sebagai lokasi permukiman atau infrastruktur lain.</w:t>
            </w:r>
          </w:p>
        </w:tc>
        <w:tc>
          <w:tcPr>
            <w:tcW w:w="1701" w:type="dxa"/>
          </w:tcPr>
          <w:p w14:paraId="4D6A31B3" w14:textId="77777777" w:rsidR="00D86A06" w:rsidRPr="00B00ABE" w:rsidRDefault="00D86A06" w:rsidP="00C626A5">
            <w:pPr>
              <w:spacing w:after="0" w:line="360" w:lineRule="auto"/>
              <w:jc w:val="center"/>
              <w:rPr>
                <w:sz w:val="20"/>
                <w:szCs w:val="18"/>
              </w:rPr>
            </w:pPr>
          </w:p>
        </w:tc>
        <w:tc>
          <w:tcPr>
            <w:tcW w:w="1559" w:type="dxa"/>
          </w:tcPr>
          <w:p w14:paraId="7E0190F1" w14:textId="77777777" w:rsidR="00D86A06" w:rsidRPr="00B00ABE" w:rsidRDefault="00D86A06" w:rsidP="00C626A5">
            <w:pPr>
              <w:spacing w:after="0" w:line="360" w:lineRule="auto"/>
              <w:jc w:val="center"/>
              <w:rPr>
                <w:sz w:val="20"/>
                <w:szCs w:val="18"/>
              </w:rPr>
            </w:pPr>
          </w:p>
        </w:tc>
        <w:tc>
          <w:tcPr>
            <w:tcW w:w="1843" w:type="dxa"/>
          </w:tcPr>
          <w:p w14:paraId="1D22637E" w14:textId="77777777" w:rsidR="00D86A06" w:rsidRPr="00B00ABE" w:rsidRDefault="00D86A06" w:rsidP="00C626A5">
            <w:pPr>
              <w:spacing w:after="0" w:line="360" w:lineRule="auto"/>
              <w:jc w:val="center"/>
              <w:rPr>
                <w:sz w:val="20"/>
                <w:szCs w:val="18"/>
              </w:rPr>
            </w:pPr>
          </w:p>
        </w:tc>
        <w:tc>
          <w:tcPr>
            <w:tcW w:w="1843" w:type="dxa"/>
          </w:tcPr>
          <w:p w14:paraId="4B4F88A7" w14:textId="77777777" w:rsidR="00D86A06" w:rsidRPr="00B00ABE" w:rsidRDefault="00D86A06" w:rsidP="00C626A5">
            <w:pPr>
              <w:spacing w:after="0" w:line="360" w:lineRule="auto"/>
              <w:jc w:val="center"/>
              <w:rPr>
                <w:sz w:val="20"/>
                <w:szCs w:val="18"/>
              </w:rPr>
            </w:pPr>
          </w:p>
        </w:tc>
      </w:tr>
      <w:tr w:rsidR="00D86A06" w14:paraId="5D893E32" w14:textId="77777777" w:rsidTr="00C626A5">
        <w:trPr>
          <w:trHeight w:val="299"/>
          <w:jc w:val="center"/>
        </w:trPr>
        <w:tc>
          <w:tcPr>
            <w:tcW w:w="511" w:type="dxa"/>
            <w:vAlign w:val="center"/>
          </w:tcPr>
          <w:p w14:paraId="6861105F" w14:textId="77777777" w:rsidR="00D86A06" w:rsidRPr="00C2174C" w:rsidRDefault="00D86A06" w:rsidP="00C626A5">
            <w:pPr>
              <w:spacing w:after="0" w:line="360" w:lineRule="auto"/>
              <w:jc w:val="center"/>
              <w:rPr>
                <w:sz w:val="20"/>
                <w:szCs w:val="18"/>
              </w:rPr>
            </w:pPr>
            <w:r>
              <w:rPr>
                <w:sz w:val="20"/>
                <w:szCs w:val="18"/>
              </w:rPr>
              <w:t>6.</w:t>
            </w:r>
          </w:p>
        </w:tc>
        <w:tc>
          <w:tcPr>
            <w:tcW w:w="1894" w:type="dxa"/>
          </w:tcPr>
          <w:p w14:paraId="6EBDEF1D" w14:textId="77777777" w:rsidR="00D86A06" w:rsidRPr="00DA045D" w:rsidRDefault="00D86A06" w:rsidP="00C626A5">
            <w:pPr>
              <w:spacing w:after="0" w:line="360" w:lineRule="auto"/>
              <w:rPr>
                <w:sz w:val="20"/>
                <w:szCs w:val="18"/>
              </w:rPr>
            </w:pPr>
            <w:r w:rsidRPr="00C2174C">
              <w:rPr>
                <w:sz w:val="20"/>
                <w:szCs w:val="18"/>
              </w:rPr>
              <w:t xml:space="preserve">Kepadatan </w:t>
            </w:r>
            <w:r w:rsidRPr="00DA045D">
              <w:rPr>
                <w:sz w:val="20"/>
                <w:szCs w:val="18"/>
              </w:rPr>
              <w:t>permukiman</w:t>
            </w:r>
            <w:r>
              <w:rPr>
                <w:sz w:val="20"/>
                <w:szCs w:val="18"/>
              </w:rPr>
              <w:t xml:space="preserve"> di skitar lereng</w:t>
            </w:r>
          </w:p>
        </w:tc>
        <w:tc>
          <w:tcPr>
            <w:tcW w:w="1701" w:type="dxa"/>
          </w:tcPr>
          <w:p w14:paraId="078B2D3D" w14:textId="77777777" w:rsidR="00D86A06" w:rsidRPr="00B00ABE" w:rsidRDefault="00D86A06" w:rsidP="00C626A5">
            <w:pPr>
              <w:spacing w:after="0" w:line="360" w:lineRule="auto"/>
              <w:jc w:val="center"/>
              <w:rPr>
                <w:sz w:val="20"/>
                <w:szCs w:val="18"/>
              </w:rPr>
            </w:pPr>
          </w:p>
        </w:tc>
        <w:tc>
          <w:tcPr>
            <w:tcW w:w="1559" w:type="dxa"/>
          </w:tcPr>
          <w:p w14:paraId="015340D3" w14:textId="77777777" w:rsidR="00D86A06" w:rsidRPr="00B00ABE" w:rsidRDefault="00D86A06" w:rsidP="00C626A5">
            <w:pPr>
              <w:spacing w:after="0" w:line="360" w:lineRule="auto"/>
              <w:jc w:val="center"/>
              <w:rPr>
                <w:sz w:val="20"/>
                <w:szCs w:val="18"/>
              </w:rPr>
            </w:pPr>
          </w:p>
        </w:tc>
        <w:tc>
          <w:tcPr>
            <w:tcW w:w="1843" w:type="dxa"/>
          </w:tcPr>
          <w:p w14:paraId="71EA92F3" w14:textId="77777777" w:rsidR="00D86A06" w:rsidRPr="00B00ABE" w:rsidRDefault="00D86A06" w:rsidP="00C626A5">
            <w:pPr>
              <w:spacing w:after="0" w:line="360" w:lineRule="auto"/>
              <w:jc w:val="center"/>
              <w:rPr>
                <w:sz w:val="20"/>
                <w:szCs w:val="18"/>
              </w:rPr>
            </w:pPr>
          </w:p>
        </w:tc>
        <w:tc>
          <w:tcPr>
            <w:tcW w:w="1843" w:type="dxa"/>
          </w:tcPr>
          <w:p w14:paraId="4F146C3D" w14:textId="77777777" w:rsidR="00D86A06" w:rsidRPr="00B00ABE" w:rsidRDefault="00D86A06" w:rsidP="00C626A5">
            <w:pPr>
              <w:spacing w:after="0" w:line="360" w:lineRule="auto"/>
              <w:jc w:val="center"/>
              <w:rPr>
                <w:sz w:val="20"/>
                <w:szCs w:val="18"/>
              </w:rPr>
            </w:pPr>
          </w:p>
        </w:tc>
      </w:tr>
      <w:tr w:rsidR="00D86A06" w14:paraId="5472EABF" w14:textId="77777777" w:rsidTr="00C626A5">
        <w:trPr>
          <w:trHeight w:val="299"/>
          <w:jc w:val="center"/>
        </w:trPr>
        <w:tc>
          <w:tcPr>
            <w:tcW w:w="511" w:type="dxa"/>
            <w:vAlign w:val="center"/>
          </w:tcPr>
          <w:p w14:paraId="7523DC6D" w14:textId="77777777" w:rsidR="00D86A06" w:rsidRPr="004937D5" w:rsidRDefault="00D86A06" w:rsidP="00C626A5">
            <w:pPr>
              <w:spacing w:after="0" w:line="360" w:lineRule="auto"/>
              <w:jc w:val="center"/>
              <w:rPr>
                <w:sz w:val="20"/>
                <w:szCs w:val="18"/>
              </w:rPr>
            </w:pPr>
            <w:r>
              <w:rPr>
                <w:sz w:val="20"/>
                <w:szCs w:val="18"/>
              </w:rPr>
              <w:t>7.</w:t>
            </w:r>
          </w:p>
        </w:tc>
        <w:tc>
          <w:tcPr>
            <w:tcW w:w="1894" w:type="dxa"/>
          </w:tcPr>
          <w:p w14:paraId="7BCC40BF" w14:textId="77777777" w:rsidR="00D86A06" w:rsidRPr="00C2174C" w:rsidRDefault="00D86A06" w:rsidP="00C626A5">
            <w:pPr>
              <w:spacing w:after="0" w:line="360" w:lineRule="auto"/>
              <w:rPr>
                <w:sz w:val="20"/>
                <w:szCs w:val="18"/>
              </w:rPr>
            </w:pPr>
            <w:r w:rsidRPr="004937D5">
              <w:rPr>
                <w:sz w:val="20"/>
                <w:szCs w:val="18"/>
              </w:rPr>
              <w:t>vegetasi di sekitar lereng</w:t>
            </w:r>
            <w:r>
              <w:rPr>
                <w:sz w:val="20"/>
                <w:szCs w:val="18"/>
              </w:rPr>
              <w:t xml:space="preserve"> </w:t>
            </w:r>
            <w:r w:rsidRPr="00A65DE3">
              <w:rPr>
                <w:sz w:val="20"/>
                <w:szCs w:val="18"/>
              </w:rPr>
              <w:t>untuk mengamati perannya dalam mengurangi risiko erosi atau longsor.</w:t>
            </w:r>
          </w:p>
        </w:tc>
        <w:tc>
          <w:tcPr>
            <w:tcW w:w="1701" w:type="dxa"/>
          </w:tcPr>
          <w:p w14:paraId="65DCE907" w14:textId="77777777" w:rsidR="00D86A06" w:rsidRPr="00B00ABE" w:rsidRDefault="00D86A06" w:rsidP="00C626A5">
            <w:pPr>
              <w:spacing w:after="0" w:line="360" w:lineRule="auto"/>
              <w:jc w:val="center"/>
              <w:rPr>
                <w:sz w:val="20"/>
                <w:szCs w:val="18"/>
              </w:rPr>
            </w:pPr>
          </w:p>
        </w:tc>
        <w:tc>
          <w:tcPr>
            <w:tcW w:w="1559" w:type="dxa"/>
          </w:tcPr>
          <w:p w14:paraId="66E4A54E" w14:textId="77777777" w:rsidR="00D86A06" w:rsidRPr="00B00ABE" w:rsidRDefault="00D86A06" w:rsidP="00C626A5">
            <w:pPr>
              <w:spacing w:after="0" w:line="360" w:lineRule="auto"/>
              <w:jc w:val="center"/>
              <w:rPr>
                <w:sz w:val="20"/>
                <w:szCs w:val="18"/>
              </w:rPr>
            </w:pPr>
          </w:p>
        </w:tc>
        <w:tc>
          <w:tcPr>
            <w:tcW w:w="1843" w:type="dxa"/>
          </w:tcPr>
          <w:p w14:paraId="6CA69386" w14:textId="77777777" w:rsidR="00D86A06" w:rsidRPr="00B00ABE" w:rsidRDefault="00D86A06" w:rsidP="00C626A5">
            <w:pPr>
              <w:spacing w:after="0" w:line="360" w:lineRule="auto"/>
              <w:jc w:val="center"/>
              <w:rPr>
                <w:sz w:val="20"/>
                <w:szCs w:val="18"/>
              </w:rPr>
            </w:pPr>
          </w:p>
        </w:tc>
        <w:tc>
          <w:tcPr>
            <w:tcW w:w="1843" w:type="dxa"/>
          </w:tcPr>
          <w:p w14:paraId="4D7674FD" w14:textId="77777777" w:rsidR="00D86A06" w:rsidRPr="00B00ABE" w:rsidRDefault="00D86A06" w:rsidP="00C626A5">
            <w:pPr>
              <w:spacing w:after="0" w:line="360" w:lineRule="auto"/>
              <w:jc w:val="center"/>
              <w:rPr>
                <w:sz w:val="20"/>
                <w:szCs w:val="18"/>
              </w:rPr>
            </w:pPr>
          </w:p>
        </w:tc>
      </w:tr>
      <w:tr w:rsidR="00D86A06" w14:paraId="17547516" w14:textId="77777777" w:rsidTr="00C626A5">
        <w:trPr>
          <w:trHeight w:val="299"/>
          <w:jc w:val="center"/>
        </w:trPr>
        <w:tc>
          <w:tcPr>
            <w:tcW w:w="511" w:type="dxa"/>
            <w:vAlign w:val="center"/>
          </w:tcPr>
          <w:p w14:paraId="57A47D3F" w14:textId="77777777" w:rsidR="00D86A06" w:rsidRDefault="00D86A06" w:rsidP="00C626A5">
            <w:pPr>
              <w:spacing w:after="0" w:line="360" w:lineRule="auto"/>
              <w:jc w:val="center"/>
              <w:rPr>
                <w:sz w:val="20"/>
                <w:szCs w:val="18"/>
              </w:rPr>
            </w:pPr>
            <w:r>
              <w:rPr>
                <w:sz w:val="20"/>
                <w:szCs w:val="18"/>
              </w:rPr>
              <w:t>8.</w:t>
            </w:r>
          </w:p>
        </w:tc>
        <w:tc>
          <w:tcPr>
            <w:tcW w:w="1894" w:type="dxa"/>
          </w:tcPr>
          <w:p w14:paraId="5C65CE40" w14:textId="77777777" w:rsidR="00D86A06" w:rsidRPr="00D51322" w:rsidRDefault="00D86A06" w:rsidP="00C626A5">
            <w:pPr>
              <w:spacing w:after="0" w:line="360" w:lineRule="auto"/>
              <w:rPr>
                <w:sz w:val="20"/>
                <w:szCs w:val="18"/>
              </w:rPr>
            </w:pPr>
            <w:r w:rsidRPr="00D51322">
              <w:rPr>
                <w:sz w:val="20"/>
                <w:szCs w:val="18"/>
              </w:rPr>
              <w:t>Pola aliran air di permukaan (alur, saluran drainase alami)</w:t>
            </w:r>
          </w:p>
        </w:tc>
        <w:tc>
          <w:tcPr>
            <w:tcW w:w="1701" w:type="dxa"/>
          </w:tcPr>
          <w:p w14:paraId="48A64A76" w14:textId="77777777" w:rsidR="00D86A06" w:rsidRPr="00B00ABE" w:rsidRDefault="00D86A06" w:rsidP="00C626A5">
            <w:pPr>
              <w:spacing w:after="0" w:line="360" w:lineRule="auto"/>
              <w:jc w:val="center"/>
              <w:rPr>
                <w:sz w:val="20"/>
                <w:szCs w:val="18"/>
              </w:rPr>
            </w:pPr>
          </w:p>
        </w:tc>
        <w:tc>
          <w:tcPr>
            <w:tcW w:w="1559" w:type="dxa"/>
          </w:tcPr>
          <w:p w14:paraId="2E836936" w14:textId="77777777" w:rsidR="00D86A06" w:rsidRPr="00B00ABE" w:rsidRDefault="00D86A06" w:rsidP="00C626A5">
            <w:pPr>
              <w:spacing w:after="0" w:line="360" w:lineRule="auto"/>
              <w:jc w:val="center"/>
              <w:rPr>
                <w:sz w:val="20"/>
                <w:szCs w:val="18"/>
              </w:rPr>
            </w:pPr>
          </w:p>
        </w:tc>
        <w:tc>
          <w:tcPr>
            <w:tcW w:w="1843" w:type="dxa"/>
          </w:tcPr>
          <w:p w14:paraId="0267F604" w14:textId="77777777" w:rsidR="00D86A06" w:rsidRPr="00B00ABE" w:rsidRDefault="00D86A06" w:rsidP="00C626A5">
            <w:pPr>
              <w:spacing w:after="0" w:line="360" w:lineRule="auto"/>
              <w:jc w:val="center"/>
              <w:rPr>
                <w:sz w:val="20"/>
                <w:szCs w:val="18"/>
              </w:rPr>
            </w:pPr>
          </w:p>
        </w:tc>
        <w:tc>
          <w:tcPr>
            <w:tcW w:w="1843" w:type="dxa"/>
          </w:tcPr>
          <w:p w14:paraId="6955B02C" w14:textId="77777777" w:rsidR="00D86A06" w:rsidRPr="00B00ABE" w:rsidRDefault="00D86A06" w:rsidP="00C626A5">
            <w:pPr>
              <w:spacing w:after="0" w:line="360" w:lineRule="auto"/>
              <w:jc w:val="center"/>
              <w:rPr>
                <w:sz w:val="20"/>
                <w:szCs w:val="18"/>
              </w:rPr>
            </w:pPr>
          </w:p>
        </w:tc>
      </w:tr>
      <w:tr w:rsidR="00D86A06" w14:paraId="772B595E" w14:textId="77777777" w:rsidTr="00C626A5">
        <w:trPr>
          <w:trHeight w:val="299"/>
          <w:jc w:val="center"/>
        </w:trPr>
        <w:tc>
          <w:tcPr>
            <w:tcW w:w="511" w:type="dxa"/>
            <w:vAlign w:val="center"/>
          </w:tcPr>
          <w:p w14:paraId="1E1C8318" w14:textId="77777777" w:rsidR="00D86A06" w:rsidRDefault="00D86A06" w:rsidP="00C626A5">
            <w:pPr>
              <w:spacing w:after="0" w:line="360" w:lineRule="auto"/>
              <w:jc w:val="center"/>
              <w:rPr>
                <w:sz w:val="20"/>
                <w:szCs w:val="18"/>
              </w:rPr>
            </w:pPr>
            <w:r>
              <w:rPr>
                <w:sz w:val="20"/>
                <w:szCs w:val="18"/>
              </w:rPr>
              <w:t>9.</w:t>
            </w:r>
          </w:p>
        </w:tc>
        <w:tc>
          <w:tcPr>
            <w:tcW w:w="1894" w:type="dxa"/>
          </w:tcPr>
          <w:p w14:paraId="46DDE8BD" w14:textId="77777777" w:rsidR="00D86A06" w:rsidRPr="004937D5" w:rsidRDefault="00D86A06" w:rsidP="00C626A5">
            <w:pPr>
              <w:spacing w:after="0" w:line="360" w:lineRule="auto"/>
              <w:rPr>
                <w:sz w:val="20"/>
                <w:szCs w:val="18"/>
              </w:rPr>
            </w:pPr>
            <w:r w:rsidRPr="00D51322">
              <w:rPr>
                <w:sz w:val="20"/>
                <w:szCs w:val="18"/>
              </w:rPr>
              <w:t xml:space="preserve">Tanda-tanda pergerakan tanah </w:t>
            </w:r>
            <w:r w:rsidRPr="00D51322">
              <w:rPr>
                <w:sz w:val="20"/>
                <w:szCs w:val="18"/>
              </w:rPr>
              <w:lastRenderedPageBreak/>
              <w:t>sebelumnya (retakan tanah, kerusakan jalan).</w:t>
            </w:r>
          </w:p>
        </w:tc>
        <w:tc>
          <w:tcPr>
            <w:tcW w:w="1701" w:type="dxa"/>
          </w:tcPr>
          <w:p w14:paraId="4A367D44" w14:textId="77777777" w:rsidR="00D86A06" w:rsidRPr="00B00ABE" w:rsidRDefault="00D86A06" w:rsidP="00C626A5">
            <w:pPr>
              <w:spacing w:after="0" w:line="360" w:lineRule="auto"/>
              <w:jc w:val="center"/>
              <w:rPr>
                <w:sz w:val="20"/>
                <w:szCs w:val="18"/>
              </w:rPr>
            </w:pPr>
          </w:p>
        </w:tc>
        <w:tc>
          <w:tcPr>
            <w:tcW w:w="1559" w:type="dxa"/>
          </w:tcPr>
          <w:p w14:paraId="2770750B" w14:textId="77777777" w:rsidR="00D86A06" w:rsidRPr="00B00ABE" w:rsidRDefault="00D86A06" w:rsidP="00C626A5">
            <w:pPr>
              <w:spacing w:after="0" w:line="360" w:lineRule="auto"/>
              <w:jc w:val="center"/>
              <w:rPr>
                <w:sz w:val="20"/>
                <w:szCs w:val="18"/>
              </w:rPr>
            </w:pPr>
          </w:p>
        </w:tc>
        <w:tc>
          <w:tcPr>
            <w:tcW w:w="1843" w:type="dxa"/>
          </w:tcPr>
          <w:p w14:paraId="2046EA95" w14:textId="77777777" w:rsidR="00D86A06" w:rsidRPr="00B00ABE" w:rsidRDefault="00D86A06" w:rsidP="00C626A5">
            <w:pPr>
              <w:spacing w:after="0" w:line="360" w:lineRule="auto"/>
              <w:jc w:val="center"/>
              <w:rPr>
                <w:sz w:val="20"/>
                <w:szCs w:val="18"/>
              </w:rPr>
            </w:pPr>
          </w:p>
        </w:tc>
        <w:tc>
          <w:tcPr>
            <w:tcW w:w="1843" w:type="dxa"/>
          </w:tcPr>
          <w:p w14:paraId="5BA229D3" w14:textId="77777777" w:rsidR="00D86A06" w:rsidRPr="00B00ABE" w:rsidRDefault="00D86A06" w:rsidP="00C626A5">
            <w:pPr>
              <w:spacing w:after="0" w:line="360" w:lineRule="auto"/>
              <w:jc w:val="center"/>
              <w:rPr>
                <w:sz w:val="20"/>
                <w:szCs w:val="18"/>
              </w:rPr>
            </w:pPr>
          </w:p>
        </w:tc>
      </w:tr>
      <w:tr w:rsidR="00D86A06" w14:paraId="1DF97749" w14:textId="77777777" w:rsidTr="00C626A5">
        <w:trPr>
          <w:trHeight w:val="299"/>
          <w:jc w:val="center"/>
        </w:trPr>
        <w:tc>
          <w:tcPr>
            <w:tcW w:w="511" w:type="dxa"/>
            <w:vAlign w:val="center"/>
          </w:tcPr>
          <w:p w14:paraId="5510638F" w14:textId="77777777" w:rsidR="00D86A06" w:rsidRPr="008A40D3" w:rsidRDefault="00D86A06" w:rsidP="00C626A5">
            <w:pPr>
              <w:spacing w:after="0" w:line="360" w:lineRule="auto"/>
              <w:jc w:val="center"/>
              <w:rPr>
                <w:sz w:val="20"/>
                <w:szCs w:val="18"/>
              </w:rPr>
            </w:pPr>
            <w:r>
              <w:rPr>
                <w:sz w:val="20"/>
                <w:szCs w:val="18"/>
              </w:rPr>
              <w:t>10.</w:t>
            </w:r>
          </w:p>
        </w:tc>
        <w:tc>
          <w:tcPr>
            <w:tcW w:w="1894" w:type="dxa"/>
          </w:tcPr>
          <w:p w14:paraId="70C83AE4" w14:textId="77777777" w:rsidR="00D86A06" w:rsidRPr="004937D5" w:rsidRDefault="00D86A06" w:rsidP="00C626A5">
            <w:pPr>
              <w:spacing w:after="0" w:line="360" w:lineRule="auto"/>
              <w:rPr>
                <w:sz w:val="20"/>
                <w:szCs w:val="18"/>
              </w:rPr>
            </w:pPr>
            <w:r w:rsidRPr="00A1530B">
              <w:rPr>
                <w:sz w:val="20"/>
                <w:szCs w:val="18"/>
              </w:rPr>
              <w:t>Tanda-tanda longsor (retakan tanah, pohon miring, perubahan aliran air)</w:t>
            </w:r>
          </w:p>
        </w:tc>
        <w:tc>
          <w:tcPr>
            <w:tcW w:w="1701" w:type="dxa"/>
          </w:tcPr>
          <w:p w14:paraId="4C8823C7" w14:textId="77777777" w:rsidR="00D86A06" w:rsidRPr="00B00ABE" w:rsidRDefault="00D86A06" w:rsidP="00C626A5">
            <w:pPr>
              <w:spacing w:after="0" w:line="360" w:lineRule="auto"/>
              <w:jc w:val="center"/>
              <w:rPr>
                <w:sz w:val="20"/>
                <w:szCs w:val="18"/>
              </w:rPr>
            </w:pPr>
          </w:p>
        </w:tc>
        <w:tc>
          <w:tcPr>
            <w:tcW w:w="1559" w:type="dxa"/>
          </w:tcPr>
          <w:p w14:paraId="1DD17950" w14:textId="77777777" w:rsidR="00D86A06" w:rsidRPr="00B00ABE" w:rsidRDefault="00D86A06" w:rsidP="00C626A5">
            <w:pPr>
              <w:spacing w:after="0" w:line="360" w:lineRule="auto"/>
              <w:jc w:val="center"/>
              <w:rPr>
                <w:sz w:val="20"/>
                <w:szCs w:val="18"/>
              </w:rPr>
            </w:pPr>
          </w:p>
        </w:tc>
        <w:tc>
          <w:tcPr>
            <w:tcW w:w="1843" w:type="dxa"/>
          </w:tcPr>
          <w:p w14:paraId="0827BABF" w14:textId="77777777" w:rsidR="00D86A06" w:rsidRPr="00B00ABE" w:rsidRDefault="00D86A06" w:rsidP="00C626A5">
            <w:pPr>
              <w:spacing w:after="0" w:line="360" w:lineRule="auto"/>
              <w:jc w:val="center"/>
              <w:rPr>
                <w:sz w:val="20"/>
                <w:szCs w:val="18"/>
              </w:rPr>
            </w:pPr>
          </w:p>
        </w:tc>
        <w:tc>
          <w:tcPr>
            <w:tcW w:w="1843" w:type="dxa"/>
          </w:tcPr>
          <w:p w14:paraId="7733EC34" w14:textId="77777777" w:rsidR="00D86A06" w:rsidRPr="00B00ABE" w:rsidRDefault="00D86A06" w:rsidP="00C626A5">
            <w:pPr>
              <w:spacing w:after="0" w:line="360" w:lineRule="auto"/>
              <w:jc w:val="center"/>
              <w:rPr>
                <w:sz w:val="20"/>
                <w:szCs w:val="18"/>
              </w:rPr>
            </w:pPr>
          </w:p>
        </w:tc>
      </w:tr>
    </w:tbl>
    <w:p w14:paraId="0661F0AF" w14:textId="77777777" w:rsidR="00D86A06" w:rsidRPr="009608DD" w:rsidRDefault="00D86A06" w:rsidP="00D86A06">
      <w:pPr>
        <w:spacing w:line="360" w:lineRule="auto"/>
        <w:ind w:left="567"/>
        <w:rPr>
          <w:i/>
          <w:iCs/>
          <w:sz w:val="20"/>
          <w:szCs w:val="18"/>
        </w:rPr>
      </w:pPr>
      <w:r w:rsidRPr="00B908B1">
        <w:rPr>
          <w:i/>
          <w:iCs/>
          <w:sz w:val="20"/>
          <w:szCs w:val="18"/>
        </w:rPr>
        <w:t>Sumber: Rumusan Peneliti, Tahun 2025</w:t>
      </w:r>
    </w:p>
    <w:p w14:paraId="765B0FC9" w14:textId="77777777" w:rsidR="00D86A06" w:rsidRPr="00D86A06" w:rsidRDefault="00D86A06" w:rsidP="005D7FC4">
      <w:pPr>
        <w:pStyle w:val="ListParagraph"/>
        <w:numPr>
          <w:ilvl w:val="0"/>
          <w:numId w:val="80"/>
        </w:numPr>
        <w:ind w:left="567"/>
        <w:rPr>
          <w:b/>
          <w:bCs/>
        </w:rPr>
      </w:pPr>
      <w:bookmarkStart w:id="295" w:name="_Toc190429886"/>
      <w:bookmarkStart w:id="296" w:name="_Toc190884403"/>
      <w:r w:rsidRPr="00D86A06">
        <w:rPr>
          <w:b/>
          <w:bCs/>
        </w:rPr>
        <w:t>Pengumpulan Data Sekunder</w:t>
      </w:r>
      <w:bookmarkEnd w:id="295"/>
      <w:bookmarkEnd w:id="296"/>
    </w:p>
    <w:p w14:paraId="1E79844A" w14:textId="77777777" w:rsidR="00D86A06" w:rsidRDefault="00D86A06" w:rsidP="00D86A06">
      <w:pPr>
        <w:spacing w:line="360" w:lineRule="auto"/>
        <w:ind w:firstLine="567"/>
        <w:jc w:val="both"/>
      </w:pPr>
      <w:r>
        <w:t xml:space="preserve">Data sekunder adalah data yang didapatkan secara tidak langsung dari objek penelitian. Data sekunder yang diperoleh adalah dari sebuah situs internet, ataupun dari sebuah refernsi yang sama dengan apa yang sedang diteliti oleh penulis </w:t>
      </w:r>
      <w:sdt>
        <w:sdtPr>
          <w:rPr>
            <w:color w:val="000000"/>
          </w:rPr>
          <w:tag w:val="MENDELEY_CITATION_v3_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"/>
          <w:id w:val="1840194808"/>
          <w:placeholder>
            <w:docPart w:val="C87019C7532C4A549F9FCE515574F219"/>
          </w:placeholder>
        </w:sdtPr>
        <w:sdtEndPr/>
        <w:sdtContent>
          <w:r w:rsidRPr="009608DD">
            <w:rPr>
              <w:rFonts w:eastAsia="Times New Roman"/>
              <w:color w:val="000000"/>
            </w:rPr>
            <w:t>(Sari &amp; Zefri, 2019)</w:t>
          </w:r>
        </w:sdtContent>
      </w:sdt>
      <w:r>
        <w:t xml:space="preserve">. Data sekunder pada penelitian ini diperoleh melalui instansi terkait seperti Badan Pusat Statistika Kabupaten Sumedang dan </w:t>
      </w:r>
      <w:r w:rsidRPr="00BE4DE3">
        <w:t xml:space="preserve">Dinas Pekerjaan Umum dan Penataan Ruang </w:t>
      </w:r>
      <w:r>
        <w:t>Kabupaten</w:t>
      </w:r>
      <w:r w:rsidRPr="00BE4DE3">
        <w:t xml:space="preserve"> Sumedang</w:t>
      </w:r>
      <w:r>
        <w:t>.</w:t>
      </w:r>
    </w:p>
    <w:p w14:paraId="36D4BE82" w14:textId="1652B968" w:rsidR="00D86A06" w:rsidRPr="005C1D6E" w:rsidRDefault="00D86A06" w:rsidP="00D86A06">
      <w:pPr>
        <w:pStyle w:val="Caption"/>
        <w:keepNext/>
        <w:spacing w:line="360" w:lineRule="auto"/>
        <w:rPr>
          <w:b/>
          <w:bCs/>
        </w:rPr>
      </w:pPr>
      <w:bookmarkStart w:id="297" w:name="_Toc190884919"/>
      <w:r w:rsidRPr="005C1D6E">
        <w:rPr>
          <w:b/>
          <w:bCs/>
        </w:rPr>
        <w:t xml:space="preserve">Tabel </w:t>
      </w:r>
      <w:r w:rsidRPr="005C1D6E">
        <w:rPr>
          <w:b/>
          <w:bCs/>
          <w:noProof/>
        </w:rPr>
        <w:t>Kebutuhan Data Sekunder</w:t>
      </w:r>
      <w:bookmarkEnd w:id="2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1867"/>
        <w:gridCol w:w="1845"/>
        <w:gridCol w:w="2147"/>
      </w:tblGrid>
      <w:tr w:rsidR="00D86A06" w14:paraId="2B7045FE" w14:textId="77777777" w:rsidTr="00C626A5">
        <w:trPr>
          <w:trHeight w:val="397"/>
          <w:tblHeader/>
        </w:trPr>
        <w:tc>
          <w:tcPr>
            <w:tcW w:w="2068" w:type="dxa"/>
            <w:shd w:val="clear" w:color="auto" w:fill="BDD6EE" w:themeFill="accent5" w:themeFillTint="66"/>
            <w:vAlign w:val="center"/>
          </w:tcPr>
          <w:p w14:paraId="1A9D60D6" w14:textId="77777777" w:rsidR="00D86A06" w:rsidRPr="002E4C45" w:rsidRDefault="00D86A06" w:rsidP="00C626A5">
            <w:pPr>
              <w:spacing w:after="0" w:line="240" w:lineRule="auto"/>
              <w:jc w:val="center"/>
              <w:rPr>
                <w:b/>
                <w:bCs/>
                <w:sz w:val="20"/>
                <w:szCs w:val="20"/>
              </w:rPr>
            </w:pPr>
            <w:r w:rsidRPr="002E4C45">
              <w:rPr>
                <w:b/>
                <w:bCs/>
                <w:sz w:val="20"/>
                <w:szCs w:val="20"/>
              </w:rPr>
              <w:t>Kebutuhan Data</w:t>
            </w:r>
          </w:p>
        </w:tc>
        <w:tc>
          <w:tcPr>
            <w:tcW w:w="1867" w:type="dxa"/>
            <w:shd w:val="clear" w:color="auto" w:fill="BDD6EE" w:themeFill="accent5" w:themeFillTint="66"/>
            <w:vAlign w:val="center"/>
          </w:tcPr>
          <w:p w14:paraId="2298C2E4" w14:textId="77777777" w:rsidR="00D86A06" w:rsidRPr="002E4C45" w:rsidRDefault="00D86A06" w:rsidP="00C626A5">
            <w:pPr>
              <w:spacing w:after="0" w:line="240" w:lineRule="auto"/>
              <w:jc w:val="center"/>
              <w:rPr>
                <w:b/>
                <w:bCs/>
                <w:sz w:val="20"/>
                <w:szCs w:val="20"/>
              </w:rPr>
            </w:pPr>
            <w:r w:rsidRPr="002E4C45">
              <w:rPr>
                <w:b/>
                <w:bCs/>
                <w:sz w:val="20"/>
                <w:szCs w:val="20"/>
              </w:rPr>
              <w:t>Bentuk Data</w:t>
            </w:r>
          </w:p>
        </w:tc>
        <w:tc>
          <w:tcPr>
            <w:tcW w:w="1845" w:type="dxa"/>
            <w:shd w:val="clear" w:color="auto" w:fill="BDD6EE" w:themeFill="accent5" w:themeFillTint="66"/>
            <w:vAlign w:val="center"/>
          </w:tcPr>
          <w:p w14:paraId="597973CD" w14:textId="77777777" w:rsidR="00D86A06" w:rsidRPr="002E4C45" w:rsidRDefault="00D86A06" w:rsidP="00C626A5">
            <w:pPr>
              <w:spacing w:after="0" w:line="240" w:lineRule="auto"/>
              <w:jc w:val="center"/>
              <w:rPr>
                <w:b/>
                <w:bCs/>
                <w:sz w:val="20"/>
                <w:szCs w:val="20"/>
              </w:rPr>
            </w:pPr>
            <w:r w:rsidRPr="002E4C45">
              <w:rPr>
                <w:b/>
                <w:bCs/>
                <w:sz w:val="20"/>
                <w:szCs w:val="20"/>
              </w:rPr>
              <w:t>Tahun Data</w:t>
            </w:r>
          </w:p>
        </w:tc>
        <w:tc>
          <w:tcPr>
            <w:tcW w:w="2147" w:type="dxa"/>
            <w:shd w:val="clear" w:color="auto" w:fill="BDD6EE" w:themeFill="accent5" w:themeFillTint="66"/>
            <w:vAlign w:val="center"/>
          </w:tcPr>
          <w:p w14:paraId="235C6A8C" w14:textId="77777777" w:rsidR="00D86A06" w:rsidRPr="002E4C45" w:rsidRDefault="00D86A06" w:rsidP="00C626A5">
            <w:pPr>
              <w:spacing w:after="0" w:line="240" w:lineRule="auto"/>
              <w:jc w:val="center"/>
              <w:rPr>
                <w:b/>
                <w:bCs/>
                <w:sz w:val="20"/>
                <w:szCs w:val="20"/>
              </w:rPr>
            </w:pPr>
            <w:r w:rsidRPr="002E4C45">
              <w:rPr>
                <w:b/>
                <w:bCs/>
                <w:sz w:val="20"/>
                <w:szCs w:val="20"/>
              </w:rPr>
              <w:t>Instansi</w:t>
            </w:r>
          </w:p>
        </w:tc>
      </w:tr>
      <w:tr w:rsidR="00D86A06" w14:paraId="4E1E4491" w14:textId="77777777" w:rsidTr="00C626A5">
        <w:trPr>
          <w:trHeight w:val="299"/>
        </w:trPr>
        <w:tc>
          <w:tcPr>
            <w:tcW w:w="2068" w:type="dxa"/>
          </w:tcPr>
          <w:p w14:paraId="0D39DF8B" w14:textId="77777777" w:rsidR="00D86A06" w:rsidRDefault="00D86A06" w:rsidP="00D86A06">
            <w:pPr>
              <w:pStyle w:val="ListParagraph"/>
              <w:numPr>
                <w:ilvl w:val="0"/>
                <w:numId w:val="14"/>
              </w:numPr>
              <w:spacing w:line="360" w:lineRule="auto"/>
              <w:ind w:left="317" w:hanging="284"/>
              <w:jc w:val="both"/>
              <w:rPr>
                <w:sz w:val="20"/>
                <w:szCs w:val="20"/>
              </w:rPr>
            </w:pPr>
            <w:r w:rsidRPr="002E4C45">
              <w:rPr>
                <w:sz w:val="20"/>
                <w:szCs w:val="20"/>
              </w:rPr>
              <w:t>Data RTRW Kabupaten</w:t>
            </w:r>
            <w:r>
              <w:rPr>
                <w:sz w:val="20"/>
                <w:szCs w:val="20"/>
              </w:rPr>
              <w:t xml:space="preserve"> Sumedang tahun 2018 – 2038</w:t>
            </w:r>
          </w:p>
          <w:p w14:paraId="004188CE" w14:textId="77777777" w:rsidR="00D86A06" w:rsidRDefault="00D86A06" w:rsidP="00D86A06">
            <w:pPr>
              <w:pStyle w:val="ListParagraph"/>
              <w:numPr>
                <w:ilvl w:val="0"/>
                <w:numId w:val="14"/>
              </w:numPr>
              <w:spacing w:line="360" w:lineRule="auto"/>
              <w:ind w:left="317" w:hanging="284"/>
              <w:jc w:val="both"/>
              <w:rPr>
                <w:sz w:val="20"/>
                <w:szCs w:val="20"/>
              </w:rPr>
            </w:pPr>
            <w:r>
              <w:rPr>
                <w:sz w:val="20"/>
                <w:szCs w:val="20"/>
              </w:rPr>
              <w:t>Peta polar ruang</w:t>
            </w:r>
          </w:p>
          <w:p w14:paraId="6D29E7E0" w14:textId="77777777" w:rsidR="00D86A06" w:rsidRDefault="00D86A06" w:rsidP="00D86A06">
            <w:pPr>
              <w:pStyle w:val="ListParagraph"/>
              <w:numPr>
                <w:ilvl w:val="0"/>
                <w:numId w:val="14"/>
              </w:numPr>
              <w:spacing w:line="360" w:lineRule="auto"/>
              <w:ind w:left="317" w:hanging="284"/>
              <w:jc w:val="both"/>
              <w:rPr>
                <w:sz w:val="20"/>
                <w:szCs w:val="20"/>
              </w:rPr>
            </w:pPr>
            <w:r>
              <w:rPr>
                <w:sz w:val="20"/>
                <w:szCs w:val="20"/>
              </w:rPr>
              <w:t>Peta rencana polar ruang</w:t>
            </w:r>
          </w:p>
          <w:p w14:paraId="7BB1808C" w14:textId="77777777" w:rsidR="00D86A06" w:rsidRDefault="00D86A06" w:rsidP="00D86A06">
            <w:pPr>
              <w:pStyle w:val="ListParagraph"/>
              <w:numPr>
                <w:ilvl w:val="0"/>
                <w:numId w:val="14"/>
              </w:numPr>
              <w:spacing w:line="360" w:lineRule="auto"/>
              <w:ind w:left="317" w:hanging="284"/>
              <w:jc w:val="both"/>
              <w:rPr>
                <w:sz w:val="20"/>
                <w:szCs w:val="20"/>
              </w:rPr>
            </w:pPr>
            <w:r>
              <w:rPr>
                <w:sz w:val="20"/>
                <w:szCs w:val="20"/>
              </w:rPr>
              <w:t>Peta penggunaan lahan</w:t>
            </w:r>
          </w:p>
          <w:p w14:paraId="639D72F8" w14:textId="77777777" w:rsidR="00D86A06" w:rsidRDefault="00D86A06" w:rsidP="00D86A06">
            <w:pPr>
              <w:pStyle w:val="ListParagraph"/>
              <w:numPr>
                <w:ilvl w:val="0"/>
                <w:numId w:val="14"/>
              </w:numPr>
              <w:spacing w:line="360" w:lineRule="auto"/>
              <w:ind w:left="317" w:hanging="284"/>
              <w:jc w:val="both"/>
              <w:rPr>
                <w:sz w:val="20"/>
                <w:szCs w:val="20"/>
              </w:rPr>
            </w:pPr>
            <w:r w:rsidRPr="002E4C45">
              <w:rPr>
                <w:sz w:val="20"/>
                <w:szCs w:val="20"/>
              </w:rPr>
              <w:t>Peta Geologi atau Peta Jenis Batuan</w:t>
            </w:r>
          </w:p>
          <w:p w14:paraId="2A507487" w14:textId="77777777" w:rsidR="00D86A06" w:rsidRDefault="00D86A06" w:rsidP="00D86A06">
            <w:pPr>
              <w:pStyle w:val="ListParagraph"/>
              <w:numPr>
                <w:ilvl w:val="0"/>
                <w:numId w:val="14"/>
              </w:numPr>
              <w:spacing w:line="360" w:lineRule="auto"/>
              <w:ind w:left="317" w:hanging="284"/>
              <w:jc w:val="both"/>
              <w:rPr>
                <w:sz w:val="20"/>
                <w:szCs w:val="20"/>
              </w:rPr>
            </w:pPr>
            <w:r w:rsidRPr="002E4C45">
              <w:rPr>
                <w:sz w:val="20"/>
                <w:szCs w:val="20"/>
              </w:rPr>
              <w:t>Peta Jenis Tanah</w:t>
            </w:r>
          </w:p>
          <w:p w14:paraId="6B93301D" w14:textId="77777777" w:rsidR="00D86A06" w:rsidRDefault="00D86A06" w:rsidP="00D86A06">
            <w:pPr>
              <w:pStyle w:val="ListParagraph"/>
              <w:numPr>
                <w:ilvl w:val="0"/>
                <w:numId w:val="14"/>
              </w:numPr>
              <w:spacing w:line="360" w:lineRule="auto"/>
              <w:ind w:left="317" w:hanging="284"/>
              <w:jc w:val="both"/>
              <w:rPr>
                <w:sz w:val="20"/>
                <w:szCs w:val="20"/>
              </w:rPr>
            </w:pPr>
            <w:r>
              <w:rPr>
                <w:sz w:val="20"/>
                <w:szCs w:val="20"/>
              </w:rPr>
              <w:t>P</w:t>
            </w:r>
            <w:r w:rsidRPr="002E4C45">
              <w:rPr>
                <w:sz w:val="20"/>
                <w:szCs w:val="20"/>
              </w:rPr>
              <w:t>eta Hidrologi atau Peta Air Tanah</w:t>
            </w:r>
          </w:p>
          <w:p w14:paraId="08A9B6E9" w14:textId="77777777" w:rsidR="00D86A06" w:rsidRDefault="00D86A06" w:rsidP="00D86A06">
            <w:pPr>
              <w:pStyle w:val="ListParagraph"/>
              <w:numPr>
                <w:ilvl w:val="0"/>
                <w:numId w:val="14"/>
              </w:numPr>
              <w:spacing w:line="360" w:lineRule="auto"/>
              <w:ind w:left="317" w:hanging="284"/>
              <w:jc w:val="both"/>
              <w:rPr>
                <w:sz w:val="20"/>
                <w:szCs w:val="20"/>
              </w:rPr>
            </w:pPr>
            <w:r w:rsidRPr="002E4C45">
              <w:rPr>
                <w:sz w:val="20"/>
                <w:szCs w:val="20"/>
              </w:rPr>
              <w:lastRenderedPageBreak/>
              <w:t>Peta Kemiringan Lereng atau Peta Topografi</w:t>
            </w:r>
          </w:p>
          <w:p w14:paraId="71DAAB2F" w14:textId="77777777" w:rsidR="00D86A06" w:rsidRDefault="00D86A06" w:rsidP="00D86A06">
            <w:pPr>
              <w:pStyle w:val="ListParagraph"/>
              <w:numPr>
                <w:ilvl w:val="0"/>
                <w:numId w:val="14"/>
              </w:numPr>
              <w:spacing w:line="360" w:lineRule="auto"/>
              <w:ind w:left="317" w:hanging="284"/>
              <w:jc w:val="both"/>
              <w:rPr>
                <w:sz w:val="20"/>
                <w:szCs w:val="20"/>
              </w:rPr>
            </w:pPr>
            <w:r w:rsidRPr="002E4C45">
              <w:rPr>
                <w:sz w:val="20"/>
                <w:szCs w:val="20"/>
              </w:rPr>
              <w:t>Peta Rawan Bencana Gempa Bumi</w:t>
            </w:r>
          </w:p>
          <w:p w14:paraId="6CE62029" w14:textId="77777777" w:rsidR="00D86A06" w:rsidRPr="002E4C45" w:rsidRDefault="00D86A06" w:rsidP="00D86A06">
            <w:pPr>
              <w:pStyle w:val="ListParagraph"/>
              <w:numPr>
                <w:ilvl w:val="0"/>
                <w:numId w:val="14"/>
              </w:numPr>
              <w:spacing w:line="360" w:lineRule="auto"/>
              <w:ind w:left="317" w:hanging="284"/>
              <w:jc w:val="both"/>
              <w:rPr>
                <w:sz w:val="20"/>
                <w:szCs w:val="20"/>
              </w:rPr>
            </w:pPr>
            <w:r w:rsidRPr="002E4C45">
              <w:rPr>
                <w:sz w:val="20"/>
                <w:szCs w:val="20"/>
              </w:rPr>
              <w:t>Peta Rawan Gerakan Tanah</w:t>
            </w:r>
          </w:p>
        </w:tc>
        <w:tc>
          <w:tcPr>
            <w:tcW w:w="1867" w:type="dxa"/>
          </w:tcPr>
          <w:p w14:paraId="536CA8EC" w14:textId="77777777" w:rsidR="00D86A06" w:rsidRPr="002E4C45" w:rsidRDefault="00D86A06" w:rsidP="00C626A5">
            <w:pPr>
              <w:spacing w:line="360" w:lineRule="auto"/>
              <w:rPr>
                <w:sz w:val="20"/>
                <w:szCs w:val="20"/>
              </w:rPr>
            </w:pPr>
            <w:r w:rsidRPr="002E4C45">
              <w:rPr>
                <w:i/>
                <w:iCs/>
                <w:sz w:val="20"/>
                <w:szCs w:val="20"/>
              </w:rPr>
              <w:lastRenderedPageBreak/>
              <w:t>Shape File</w:t>
            </w:r>
            <w:r w:rsidRPr="002E4C45">
              <w:rPr>
                <w:sz w:val="20"/>
                <w:szCs w:val="20"/>
              </w:rPr>
              <w:t xml:space="preserve"> (SHP) dan dokumen</w:t>
            </w:r>
          </w:p>
        </w:tc>
        <w:tc>
          <w:tcPr>
            <w:tcW w:w="1845" w:type="dxa"/>
          </w:tcPr>
          <w:p w14:paraId="0A995275" w14:textId="77777777" w:rsidR="00D86A06" w:rsidRPr="002E4C45" w:rsidRDefault="00D86A06" w:rsidP="00C626A5">
            <w:pPr>
              <w:spacing w:line="360" w:lineRule="auto"/>
              <w:rPr>
                <w:sz w:val="20"/>
                <w:szCs w:val="20"/>
              </w:rPr>
            </w:pPr>
            <w:r>
              <w:rPr>
                <w:sz w:val="20"/>
                <w:szCs w:val="20"/>
              </w:rPr>
              <w:t>2021 – 2024 (Data Terbaru)</w:t>
            </w:r>
          </w:p>
        </w:tc>
        <w:tc>
          <w:tcPr>
            <w:tcW w:w="2147" w:type="dxa"/>
          </w:tcPr>
          <w:p w14:paraId="36FD1B7C" w14:textId="77777777" w:rsidR="00D86A06" w:rsidRDefault="00D86A06" w:rsidP="00D86A06">
            <w:pPr>
              <w:pStyle w:val="ListParagraph"/>
              <w:numPr>
                <w:ilvl w:val="0"/>
                <w:numId w:val="15"/>
              </w:numPr>
              <w:spacing w:line="360" w:lineRule="auto"/>
              <w:ind w:left="276" w:hanging="284"/>
              <w:rPr>
                <w:sz w:val="20"/>
                <w:szCs w:val="20"/>
              </w:rPr>
            </w:pPr>
            <w:r w:rsidRPr="00366D66">
              <w:rPr>
                <w:sz w:val="20"/>
                <w:szCs w:val="20"/>
              </w:rPr>
              <w:t>Dinas Pekerjaan Umum dan Penataan Ruang Kabupaten Sumedang</w:t>
            </w:r>
          </w:p>
          <w:p w14:paraId="27143ABE" w14:textId="77777777" w:rsidR="00D86A06" w:rsidRPr="00366D66" w:rsidRDefault="00D86A06" w:rsidP="00D86A06">
            <w:pPr>
              <w:pStyle w:val="ListParagraph"/>
              <w:numPr>
                <w:ilvl w:val="0"/>
                <w:numId w:val="15"/>
              </w:numPr>
              <w:spacing w:line="360" w:lineRule="auto"/>
              <w:ind w:left="276" w:hanging="284"/>
              <w:rPr>
                <w:sz w:val="20"/>
                <w:szCs w:val="20"/>
              </w:rPr>
            </w:pPr>
            <w:r w:rsidRPr="00366D66">
              <w:rPr>
                <w:sz w:val="20"/>
                <w:szCs w:val="20"/>
              </w:rPr>
              <w:t>Badan Perencanaan Pembangunan,</w:t>
            </w:r>
            <w:r>
              <w:rPr>
                <w:sz w:val="20"/>
                <w:szCs w:val="20"/>
              </w:rPr>
              <w:t xml:space="preserve"> </w:t>
            </w:r>
            <w:r w:rsidRPr="00366D66">
              <w:rPr>
                <w:sz w:val="20"/>
                <w:szCs w:val="20"/>
              </w:rPr>
              <w:t>Penelitian Dan Pengembangan</w:t>
            </w:r>
            <w:r>
              <w:rPr>
                <w:sz w:val="20"/>
                <w:szCs w:val="20"/>
              </w:rPr>
              <w:t xml:space="preserve"> </w:t>
            </w:r>
            <w:r w:rsidRPr="00366D66">
              <w:rPr>
                <w:sz w:val="20"/>
                <w:szCs w:val="20"/>
              </w:rPr>
              <w:t>Daera</w:t>
            </w:r>
            <w:r>
              <w:rPr>
                <w:sz w:val="20"/>
                <w:szCs w:val="20"/>
              </w:rPr>
              <w:t xml:space="preserve"> </w:t>
            </w:r>
            <w:r w:rsidRPr="00366D66">
              <w:rPr>
                <w:sz w:val="20"/>
                <w:szCs w:val="20"/>
              </w:rPr>
              <w:t>Kabupaten Sumedang</w:t>
            </w:r>
          </w:p>
        </w:tc>
      </w:tr>
    </w:tbl>
    <w:p w14:paraId="7A395BB1" w14:textId="77777777" w:rsidR="00D86A06" w:rsidRPr="00B908B1" w:rsidRDefault="00D86A06" w:rsidP="00D86A06">
      <w:pPr>
        <w:spacing w:line="360" w:lineRule="auto"/>
        <w:rPr>
          <w:i/>
          <w:iCs/>
          <w:sz w:val="20"/>
          <w:szCs w:val="18"/>
        </w:rPr>
      </w:pPr>
      <w:r w:rsidRPr="00B908B1">
        <w:rPr>
          <w:i/>
          <w:iCs/>
          <w:sz w:val="20"/>
          <w:szCs w:val="18"/>
        </w:rPr>
        <w:t>Sumber: Rumusan Peneliti, Tahun 2025</w:t>
      </w:r>
    </w:p>
    <w:p w14:paraId="057FA085" w14:textId="77777777" w:rsidR="00D86A06" w:rsidRPr="00D86A06" w:rsidRDefault="00D86A06" w:rsidP="005D7FC4">
      <w:pPr>
        <w:pStyle w:val="ListParagraph"/>
        <w:numPr>
          <w:ilvl w:val="0"/>
          <w:numId w:val="79"/>
        </w:numPr>
        <w:ind w:left="567"/>
        <w:rPr>
          <w:b/>
          <w:bCs/>
        </w:rPr>
      </w:pPr>
      <w:bookmarkStart w:id="298" w:name="_Toc190884404"/>
      <w:r w:rsidRPr="00D86A06">
        <w:rPr>
          <w:b/>
          <w:bCs/>
        </w:rPr>
        <w:t>Instrumen penelitian</w:t>
      </w:r>
      <w:bookmarkEnd w:id="298"/>
      <w:r w:rsidRPr="00D86A06">
        <w:rPr>
          <w:b/>
          <w:bCs/>
        </w:rPr>
        <w:t xml:space="preserve"> </w:t>
      </w:r>
    </w:p>
    <w:p w14:paraId="0C3DD4AD" w14:textId="77777777" w:rsidR="00D86A06" w:rsidRDefault="00D86A06" w:rsidP="00D86A06">
      <w:pPr>
        <w:spacing w:line="360" w:lineRule="auto"/>
        <w:ind w:firstLine="567"/>
        <w:rPr>
          <w:bCs/>
        </w:rPr>
      </w:pPr>
      <w:r w:rsidRPr="00A9118F">
        <w:rPr>
          <w:bCs/>
        </w:rPr>
        <w:t>Instrumen penelitian adalah alat yang digunakan untuk pengumpulan data. Instrumen penelitian sangat erat kaitannya dengan teknik pengumpulan data. Setiap teknik pengumpulan data akan memiliki bentuk instrumen yang berbeda pula. Instrumen yang dapat digunakan sangat tergantung pada jenis data yang diperlukan</w:t>
      </w:r>
      <w:r>
        <w:rPr>
          <w:bCs/>
        </w:rPr>
        <w:t xml:space="preserve"> </w:t>
      </w:r>
      <w:r w:rsidRPr="00A9118F">
        <w:rPr>
          <w:bCs/>
        </w:rPr>
        <w:t>sesuai</w:t>
      </w:r>
      <w:r>
        <w:rPr>
          <w:bCs/>
        </w:rPr>
        <w:t xml:space="preserve"> </w:t>
      </w:r>
      <w:r w:rsidRPr="00A9118F">
        <w:rPr>
          <w:bCs/>
        </w:rPr>
        <w:t>dengan masalah penelitian. Oleh karena itu, sebelum kita menetapkan instrumen penelitian</w:t>
      </w:r>
      <w:r>
        <w:rPr>
          <w:bCs/>
        </w:rPr>
        <w:t xml:space="preserve">, </w:t>
      </w:r>
      <w:r w:rsidRPr="00A9118F">
        <w:rPr>
          <w:bCs/>
        </w:rPr>
        <w:t>maka terlebih dahulu kita perlu memahami jenis data yang akan kita kumpulkan dalam penelitian.</w:t>
      </w:r>
    </w:p>
    <w:p w14:paraId="3B14B9D4" w14:textId="6978D5D8" w:rsidR="00D86A06" w:rsidRPr="005C1D6E" w:rsidRDefault="00D86A06" w:rsidP="00D86A06">
      <w:pPr>
        <w:pStyle w:val="Caption"/>
        <w:keepNext/>
        <w:spacing w:line="360" w:lineRule="auto"/>
        <w:rPr>
          <w:b/>
          <w:bCs/>
        </w:rPr>
      </w:pPr>
      <w:bookmarkStart w:id="299" w:name="_Toc190884920"/>
      <w:r w:rsidRPr="005C1D6E">
        <w:rPr>
          <w:b/>
          <w:bCs/>
        </w:rPr>
        <w:t>Tabel Instrumen Penelitian</w:t>
      </w:r>
      <w:bookmarkEnd w:id="299"/>
    </w:p>
    <w:tbl>
      <w:tblPr>
        <w:tblStyle w:val="TableGrid"/>
        <w:tblW w:w="0" w:type="auto"/>
        <w:tblLook w:val="04A0" w:firstRow="1" w:lastRow="0" w:firstColumn="1" w:lastColumn="0" w:noHBand="0" w:noVBand="1"/>
      </w:tblPr>
      <w:tblGrid>
        <w:gridCol w:w="704"/>
        <w:gridCol w:w="2693"/>
        <w:gridCol w:w="4530"/>
      </w:tblGrid>
      <w:tr w:rsidR="00D86A06" w:rsidRPr="00C6586D" w14:paraId="147D4E5D" w14:textId="77777777" w:rsidTr="00C626A5">
        <w:trPr>
          <w:trHeight w:val="418"/>
        </w:trPr>
        <w:tc>
          <w:tcPr>
            <w:tcW w:w="704" w:type="dxa"/>
            <w:shd w:val="clear" w:color="auto" w:fill="BDD6EE" w:themeFill="accent5" w:themeFillTint="66"/>
            <w:vAlign w:val="center"/>
          </w:tcPr>
          <w:p w14:paraId="2529D0B6" w14:textId="77777777" w:rsidR="00D86A06" w:rsidRPr="00C6586D" w:rsidRDefault="00D86A06" w:rsidP="00C626A5">
            <w:pPr>
              <w:jc w:val="center"/>
              <w:rPr>
                <w:rFonts w:asciiTheme="majorBidi" w:hAnsiTheme="majorBidi" w:cstheme="majorBidi"/>
                <w:b/>
                <w:bCs/>
                <w:sz w:val="22"/>
              </w:rPr>
            </w:pPr>
            <w:r w:rsidRPr="00C6586D">
              <w:rPr>
                <w:rFonts w:asciiTheme="majorBidi" w:hAnsiTheme="majorBidi" w:cstheme="majorBidi"/>
                <w:b/>
                <w:bCs/>
                <w:sz w:val="22"/>
              </w:rPr>
              <w:t>No</w:t>
            </w:r>
          </w:p>
        </w:tc>
        <w:tc>
          <w:tcPr>
            <w:tcW w:w="2693" w:type="dxa"/>
            <w:shd w:val="clear" w:color="auto" w:fill="BDD6EE" w:themeFill="accent5" w:themeFillTint="66"/>
            <w:vAlign w:val="center"/>
          </w:tcPr>
          <w:p w14:paraId="50388FA9" w14:textId="77777777" w:rsidR="00D86A06" w:rsidRPr="00C6586D" w:rsidRDefault="00D86A06" w:rsidP="00C626A5">
            <w:pPr>
              <w:jc w:val="center"/>
              <w:rPr>
                <w:rFonts w:asciiTheme="majorBidi" w:hAnsiTheme="majorBidi" w:cstheme="majorBidi"/>
                <w:b/>
                <w:bCs/>
                <w:sz w:val="22"/>
              </w:rPr>
            </w:pPr>
            <w:r w:rsidRPr="00C6586D">
              <w:rPr>
                <w:rFonts w:asciiTheme="majorBidi" w:hAnsiTheme="majorBidi" w:cstheme="majorBidi"/>
                <w:b/>
                <w:bCs/>
                <w:sz w:val="22"/>
              </w:rPr>
              <w:t>Alat</w:t>
            </w:r>
          </w:p>
        </w:tc>
        <w:tc>
          <w:tcPr>
            <w:tcW w:w="4530" w:type="dxa"/>
            <w:shd w:val="clear" w:color="auto" w:fill="BDD6EE" w:themeFill="accent5" w:themeFillTint="66"/>
            <w:vAlign w:val="center"/>
          </w:tcPr>
          <w:p w14:paraId="24EC336B" w14:textId="77777777" w:rsidR="00D86A06" w:rsidRPr="00C6586D" w:rsidRDefault="00D86A06" w:rsidP="00C626A5">
            <w:pPr>
              <w:jc w:val="center"/>
              <w:rPr>
                <w:rFonts w:asciiTheme="majorBidi" w:hAnsiTheme="majorBidi" w:cstheme="majorBidi"/>
                <w:b/>
                <w:bCs/>
                <w:sz w:val="22"/>
              </w:rPr>
            </w:pPr>
            <w:r w:rsidRPr="00C6586D">
              <w:rPr>
                <w:rFonts w:asciiTheme="majorBidi" w:hAnsiTheme="majorBidi" w:cstheme="majorBidi"/>
                <w:b/>
                <w:bCs/>
                <w:sz w:val="22"/>
              </w:rPr>
              <w:t>Keterangan</w:t>
            </w:r>
          </w:p>
        </w:tc>
      </w:tr>
      <w:tr w:rsidR="00D86A06" w:rsidRPr="00C6586D" w14:paraId="7EACC499" w14:textId="77777777" w:rsidTr="00C626A5">
        <w:tc>
          <w:tcPr>
            <w:tcW w:w="704" w:type="dxa"/>
            <w:vAlign w:val="center"/>
          </w:tcPr>
          <w:p w14:paraId="26340BFF" w14:textId="77777777" w:rsidR="00D86A06" w:rsidRPr="00C6586D" w:rsidRDefault="00D86A06" w:rsidP="00C626A5">
            <w:pPr>
              <w:jc w:val="center"/>
              <w:rPr>
                <w:rFonts w:asciiTheme="majorBidi" w:hAnsiTheme="majorBidi" w:cstheme="majorBidi"/>
                <w:sz w:val="20"/>
                <w:szCs w:val="20"/>
              </w:rPr>
            </w:pPr>
            <w:r w:rsidRPr="00C6586D">
              <w:rPr>
                <w:rFonts w:asciiTheme="majorBidi" w:hAnsiTheme="majorBidi" w:cstheme="majorBidi"/>
                <w:sz w:val="20"/>
                <w:szCs w:val="20"/>
              </w:rPr>
              <w:t>1</w:t>
            </w:r>
          </w:p>
        </w:tc>
        <w:tc>
          <w:tcPr>
            <w:tcW w:w="2693" w:type="dxa"/>
            <w:vAlign w:val="center"/>
          </w:tcPr>
          <w:p w14:paraId="35BCF0AE" w14:textId="77777777" w:rsidR="00D86A06" w:rsidRPr="00C6586D" w:rsidRDefault="00D86A06" w:rsidP="00C626A5">
            <w:pPr>
              <w:jc w:val="center"/>
              <w:rPr>
                <w:rFonts w:asciiTheme="majorBidi" w:hAnsiTheme="majorBidi" w:cstheme="majorBidi"/>
                <w:sz w:val="20"/>
                <w:szCs w:val="20"/>
              </w:rPr>
            </w:pPr>
            <w:r w:rsidRPr="00C6586D">
              <w:rPr>
                <w:rFonts w:asciiTheme="majorBidi" w:hAnsiTheme="majorBidi" w:cstheme="majorBidi"/>
                <w:sz w:val="20"/>
                <w:szCs w:val="20"/>
              </w:rPr>
              <w:t>Kamera</w:t>
            </w:r>
          </w:p>
        </w:tc>
        <w:tc>
          <w:tcPr>
            <w:tcW w:w="4530" w:type="dxa"/>
          </w:tcPr>
          <w:p w14:paraId="2C6A2226" w14:textId="77777777" w:rsidR="00D86A06" w:rsidRPr="00C6586D" w:rsidRDefault="00D86A06" w:rsidP="00C626A5">
            <w:pPr>
              <w:rPr>
                <w:sz w:val="20"/>
                <w:szCs w:val="20"/>
                <w:lang w:val="sv-SE"/>
              </w:rPr>
            </w:pPr>
            <w:r w:rsidRPr="00C6586D">
              <w:rPr>
                <w:rFonts w:cs="Times New Roman"/>
                <w:sz w:val="20"/>
                <w:szCs w:val="20"/>
                <w:lang w:val="sv-SE"/>
              </w:rPr>
              <w:t>Kamera yang digunakan adalah kamera handphone. Kamera ini digunakan untuk mengambil gambar  dan merekam sebagai bukti keadaan penggunaan lahan permukiman eksisting</w:t>
            </w:r>
          </w:p>
        </w:tc>
      </w:tr>
      <w:tr w:rsidR="00D86A06" w:rsidRPr="00C6586D" w14:paraId="1E349592" w14:textId="77777777" w:rsidTr="00C626A5">
        <w:tc>
          <w:tcPr>
            <w:tcW w:w="704" w:type="dxa"/>
            <w:vAlign w:val="center"/>
          </w:tcPr>
          <w:p w14:paraId="44FF15A5" w14:textId="77777777" w:rsidR="00D86A06" w:rsidRPr="00C6586D" w:rsidRDefault="00D86A06" w:rsidP="00C626A5">
            <w:pPr>
              <w:jc w:val="center"/>
              <w:rPr>
                <w:rFonts w:asciiTheme="majorBidi" w:hAnsiTheme="majorBidi" w:cstheme="majorBidi"/>
                <w:sz w:val="20"/>
                <w:szCs w:val="20"/>
              </w:rPr>
            </w:pPr>
            <w:r w:rsidRPr="00C6586D">
              <w:rPr>
                <w:rFonts w:asciiTheme="majorBidi" w:hAnsiTheme="majorBidi" w:cstheme="majorBidi"/>
                <w:sz w:val="20"/>
                <w:szCs w:val="20"/>
              </w:rPr>
              <w:t>2</w:t>
            </w:r>
          </w:p>
        </w:tc>
        <w:tc>
          <w:tcPr>
            <w:tcW w:w="2693" w:type="dxa"/>
            <w:vAlign w:val="center"/>
          </w:tcPr>
          <w:p w14:paraId="08EE42B9" w14:textId="77777777" w:rsidR="00D86A06" w:rsidRPr="00C6586D" w:rsidRDefault="00D86A06" w:rsidP="00C626A5">
            <w:pPr>
              <w:jc w:val="center"/>
              <w:rPr>
                <w:rFonts w:asciiTheme="majorBidi" w:hAnsiTheme="majorBidi" w:cstheme="majorBidi"/>
                <w:sz w:val="20"/>
                <w:szCs w:val="20"/>
              </w:rPr>
            </w:pPr>
            <w:r w:rsidRPr="00C6586D">
              <w:rPr>
                <w:rFonts w:asciiTheme="majorBidi" w:hAnsiTheme="majorBidi" w:cstheme="majorBidi"/>
                <w:sz w:val="20"/>
                <w:szCs w:val="20"/>
              </w:rPr>
              <w:t>Format Checklist Data dan Checklist Foto</w:t>
            </w:r>
          </w:p>
        </w:tc>
        <w:tc>
          <w:tcPr>
            <w:tcW w:w="4530" w:type="dxa"/>
          </w:tcPr>
          <w:p w14:paraId="37825646" w14:textId="77777777" w:rsidR="00D86A06" w:rsidRPr="00C6586D" w:rsidRDefault="00D86A06" w:rsidP="00C626A5">
            <w:pPr>
              <w:rPr>
                <w:rFonts w:cs="Times New Roman"/>
                <w:sz w:val="20"/>
                <w:szCs w:val="20"/>
                <w:lang w:val="sv-SE"/>
              </w:rPr>
            </w:pPr>
            <w:r w:rsidRPr="00C6586D">
              <w:rPr>
                <w:rFonts w:cs="Times New Roman"/>
                <w:sz w:val="20"/>
                <w:szCs w:val="20"/>
                <w:lang w:val="sv-SE"/>
              </w:rPr>
              <w:t>Untuk mempermudah dalam mengobservasi kondisi penggunaan lahan permukiman eksisting eksisting</w:t>
            </w:r>
            <w:r>
              <w:rPr>
                <w:rFonts w:cs="Times New Roman"/>
                <w:sz w:val="20"/>
                <w:szCs w:val="20"/>
                <w:lang w:val="sv-SE"/>
              </w:rPr>
              <w:t>.</w:t>
            </w:r>
          </w:p>
        </w:tc>
      </w:tr>
      <w:tr w:rsidR="00D86A06" w:rsidRPr="00C6586D" w14:paraId="4EF44C81" w14:textId="77777777" w:rsidTr="00C626A5">
        <w:tc>
          <w:tcPr>
            <w:tcW w:w="704" w:type="dxa"/>
            <w:vAlign w:val="center"/>
          </w:tcPr>
          <w:p w14:paraId="625AC938" w14:textId="77777777" w:rsidR="00D86A06" w:rsidRPr="00C6586D" w:rsidRDefault="00D86A06" w:rsidP="00C626A5">
            <w:pPr>
              <w:jc w:val="center"/>
              <w:rPr>
                <w:rFonts w:asciiTheme="majorBidi" w:hAnsiTheme="majorBidi" w:cstheme="majorBidi"/>
                <w:sz w:val="20"/>
                <w:szCs w:val="20"/>
              </w:rPr>
            </w:pPr>
            <w:r w:rsidRPr="00C6586D">
              <w:rPr>
                <w:rFonts w:asciiTheme="majorBidi" w:hAnsiTheme="majorBidi" w:cstheme="majorBidi"/>
                <w:sz w:val="20"/>
                <w:szCs w:val="20"/>
              </w:rPr>
              <w:t>3</w:t>
            </w:r>
          </w:p>
        </w:tc>
        <w:tc>
          <w:tcPr>
            <w:tcW w:w="2693" w:type="dxa"/>
            <w:vAlign w:val="center"/>
          </w:tcPr>
          <w:p w14:paraId="4FE6589D" w14:textId="77777777" w:rsidR="00D86A06" w:rsidRPr="00C6586D" w:rsidRDefault="00D86A06" w:rsidP="00C626A5">
            <w:pPr>
              <w:jc w:val="center"/>
              <w:rPr>
                <w:rFonts w:asciiTheme="majorBidi" w:hAnsiTheme="majorBidi" w:cstheme="majorBidi"/>
                <w:sz w:val="20"/>
                <w:szCs w:val="20"/>
              </w:rPr>
            </w:pPr>
            <w:r w:rsidRPr="00C6586D">
              <w:rPr>
                <w:rFonts w:asciiTheme="majorBidi" w:hAnsiTheme="majorBidi" w:cstheme="majorBidi"/>
                <w:sz w:val="20"/>
                <w:szCs w:val="20"/>
              </w:rPr>
              <w:t>Alat Tulis</w:t>
            </w:r>
          </w:p>
        </w:tc>
        <w:tc>
          <w:tcPr>
            <w:tcW w:w="4530" w:type="dxa"/>
          </w:tcPr>
          <w:p w14:paraId="52E24EC2" w14:textId="77777777" w:rsidR="00D86A06" w:rsidRPr="00C6586D" w:rsidRDefault="00D86A06" w:rsidP="00C626A5">
            <w:pPr>
              <w:rPr>
                <w:rFonts w:cs="Times New Roman"/>
                <w:sz w:val="20"/>
                <w:szCs w:val="20"/>
              </w:rPr>
            </w:pPr>
            <w:r w:rsidRPr="00C6586D">
              <w:rPr>
                <w:rFonts w:cs="Times New Roman"/>
                <w:sz w:val="20"/>
                <w:szCs w:val="20"/>
              </w:rPr>
              <w:t>Alat tulis yang digunakan adalah buku, ballpoin, tip-x, penghapus, pensil, spidol alat tersebut digunakan untuk mencatat temuan atau hal yang berhubungan dengan penelitian tugas akhir ini.</w:t>
            </w:r>
          </w:p>
        </w:tc>
      </w:tr>
      <w:tr w:rsidR="00D86A06" w:rsidRPr="00C6586D" w14:paraId="6C7F7402" w14:textId="77777777" w:rsidTr="00C626A5">
        <w:tc>
          <w:tcPr>
            <w:tcW w:w="704" w:type="dxa"/>
            <w:vAlign w:val="center"/>
          </w:tcPr>
          <w:p w14:paraId="0D27DD83" w14:textId="77777777" w:rsidR="00D86A06" w:rsidRPr="00C6586D" w:rsidRDefault="00D86A06" w:rsidP="00C626A5">
            <w:pPr>
              <w:jc w:val="center"/>
              <w:rPr>
                <w:rFonts w:asciiTheme="majorBidi" w:hAnsiTheme="majorBidi" w:cstheme="majorBidi"/>
                <w:sz w:val="20"/>
                <w:szCs w:val="20"/>
              </w:rPr>
            </w:pPr>
            <w:r w:rsidRPr="00C6586D">
              <w:rPr>
                <w:rFonts w:asciiTheme="majorBidi" w:hAnsiTheme="majorBidi" w:cstheme="majorBidi"/>
                <w:sz w:val="20"/>
                <w:szCs w:val="20"/>
              </w:rPr>
              <w:t>4</w:t>
            </w:r>
          </w:p>
        </w:tc>
        <w:tc>
          <w:tcPr>
            <w:tcW w:w="2693" w:type="dxa"/>
            <w:vAlign w:val="center"/>
          </w:tcPr>
          <w:p w14:paraId="4D69AC9A" w14:textId="77777777" w:rsidR="00D86A06" w:rsidRPr="00C6586D" w:rsidRDefault="00D86A06" w:rsidP="00C626A5">
            <w:pPr>
              <w:jc w:val="center"/>
              <w:rPr>
                <w:rFonts w:asciiTheme="majorBidi" w:hAnsiTheme="majorBidi" w:cstheme="majorBidi"/>
                <w:sz w:val="20"/>
                <w:szCs w:val="20"/>
                <w:lang w:val="sv-SE"/>
              </w:rPr>
            </w:pPr>
            <w:r w:rsidRPr="00C6586D">
              <w:rPr>
                <w:rFonts w:asciiTheme="majorBidi" w:hAnsiTheme="majorBidi" w:cstheme="majorBidi"/>
                <w:sz w:val="20"/>
                <w:szCs w:val="20"/>
                <w:lang w:val="sv-SE"/>
              </w:rPr>
              <w:t>Surat Keterangan Kegiatan Survei Lapangan</w:t>
            </w:r>
          </w:p>
        </w:tc>
        <w:tc>
          <w:tcPr>
            <w:tcW w:w="4530" w:type="dxa"/>
          </w:tcPr>
          <w:p w14:paraId="6A0F6AC2" w14:textId="77777777" w:rsidR="00D86A06" w:rsidRPr="00C6586D" w:rsidRDefault="00D86A06" w:rsidP="00C626A5">
            <w:pPr>
              <w:rPr>
                <w:rFonts w:cs="Times New Roman"/>
                <w:sz w:val="20"/>
                <w:szCs w:val="20"/>
                <w:lang w:val="sv-SE"/>
              </w:rPr>
            </w:pPr>
            <w:r w:rsidRPr="00C6586D">
              <w:rPr>
                <w:rFonts w:cs="Times New Roman"/>
                <w:sz w:val="20"/>
                <w:szCs w:val="20"/>
                <w:lang w:val="sv-SE"/>
              </w:rPr>
              <w:t>Surat-surat tersebut adalah surat yang bertujuan untuk memudahkan legalitas dalam pelaksanaan survei kepada instansi yang dituju seperti surat izin penelitian, surat tugas penelitan dan surat yang berhubungan dengan kegiatan penelitian tugas akhir ini.</w:t>
            </w:r>
          </w:p>
        </w:tc>
      </w:tr>
    </w:tbl>
    <w:p w14:paraId="780FBA50" w14:textId="5BB0A239" w:rsidR="00D86A06" w:rsidRDefault="00D86A06" w:rsidP="00AF0918">
      <w:pPr>
        <w:spacing w:line="360" w:lineRule="auto"/>
        <w:ind w:left="720" w:hanging="720"/>
        <w:jc w:val="both"/>
        <w:rPr>
          <w:i/>
          <w:iCs/>
          <w:sz w:val="20"/>
          <w:szCs w:val="18"/>
        </w:rPr>
      </w:pPr>
      <w:r w:rsidRPr="00B908B1">
        <w:rPr>
          <w:i/>
          <w:iCs/>
          <w:sz w:val="20"/>
          <w:szCs w:val="18"/>
        </w:rPr>
        <w:t>Sumber: Rumusan Peneliti, Tahun 2025</w:t>
      </w:r>
    </w:p>
    <w:p w14:paraId="224C4DFC" w14:textId="2C35A076" w:rsidR="00D86A06" w:rsidRDefault="00D86A06" w:rsidP="00D86A06">
      <w:r>
        <w:br w:type="page"/>
      </w:r>
    </w:p>
    <w:p w14:paraId="20599B5F" w14:textId="73255982" w:rsidR="00D86A06" w:rsidRPr="00D86A06" w:rsidRDefault="00D86A06" w:rsidP="00D86A06">
      <w:pPr>
        <w:rPr>
          <w:b/>
          <w:bCs/>
        </w:rPr>
      </w:pPr>
      <w:r w:rsidRPr="00D86A06">
        <w:rPr>
          <w:b/>
          <w:bCs/>
        </w:rPr>
        <w:lastRenderedPageBreak/>
        <w:t>Lampiran B. Observasi Lapangan</w:t>
      </w:r>
    </w:p>
    <w:p w14:paraId="7AE7C0D7" w14:textId="5B20DA39" w:rsidR="00D86A06" w:rsidRPr="00D86A06" w:rsidRDefault="00D86A06" w:rsidP="00D86A06">
      <w:pPr>
        <w:jc w:val="center"/>
        <w:rPr>
          <w:b/>
          <w:bCs/>
          <w:sz w:val="22"/>
          <w:szCs w:val="20"/>
        </w:rPr>
      </w:pPr>
      <w:r w:rsidRPr="00D86A06">
        <w:rPr>
          <w:b/>
          <w:bCs/>
          <w:sz w:val="22"/>
          <w:szCs w:val="20"/>
        </w:rPr>
        <w:t>Tabel Hasil Dokumentasi Observasi Lapangan</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660"/>
        <w:gridCol w:w="1082"/>
        <w:gridCol w:w="3756"/>
        <w:gridCol w:w="2200"/>
      </w:tblGrid>
      <w:tr w:rsidR="00221FEE" w14:paraId="1C66894D" w14:textId="77777777" w:rsidTr="00221FEE">
        <w:trPr>
          <w:trHeight w:val="343"/>
          <w:tblHeader/>
          <w:jc w:val="center"/>
        </w:trPr>
        <w:tc>
          <w:tcPr>
            <w:tcW w:w="511" w:type="dxa"/>
            <w:shd w:val="clear" w:color="auto" w:fill="BDD6EE" w:themeFill="accent5" w:themeFillTint="66"/>
            <w:vAlign w:val="center"/>
          </w:tcPr>
          <w:p w14:paraId="3D5CEF5D" w14:textId="77777777" w:rsidR="00184F50" w:rsidRDefault="00184F50" w:rsidP="00C626A5">
            <w:pPr>
              <w:spacing w:after="0" w:line="240" w:lineRule="auto"/>
              <w:jc w:val="center"/>
              <w:rPr>
                <w:b/>
                <w:bCs/>
                <w:sz w:val="20"/>
                <w:szCs w:val="18"/>
              </w:rPr>
            </w:pPr>
            <w:r>
              <w:rPr>
                <w:b/>
                <w:bCs/>
                <w:sz w:val="20"/>
                <w:szCs w:val="18"/>
              </w:rPr>
              <w:t>No.</w:t>
            </w:r>
          </w:p>
        </w:tc>
        <w:tc>
          <w:tcPr>
            <w:tcW w:w="1777" w:type="dxa"/>
            <w:shd w:val="clear" w:color="auto" w:fill="BDD6EE" w:themeFill="accent5" w:themeFillTint="66"/>
            <w:vAlign w:val="center"/>
          </w:tcPr>
          <w:p w14:paraId="3157A218" w14:textId="77777777" w:rsidR="00184F50" w:rsidRPr="00B00ABE" w:rsidRDefault="00184F50" w:rsidP="00C626A5">
            <w:pPr>
              <w:spacing w:after="0" w:line="240" w:lineRule="auto"/>
              <w:jc w:val="center"/>
              <w:rPr>
                <w:b/>
                <w:bCs/>
                <w:sz w:val="20"/>
                <w:szCs w:val="18"/>
              </w:rPr>
            </w:pPr>
            <w:r>
              <w:rPr>
                <w:b/>
                <w:bCs/>
                <w:sz w:val="20"/>
                <w:szCs w:val="18"/>
              </w:rPr>
              <w:t>Point Observasi</w:t>
            </w:r>
          </w:p>
        </w:tc>
        <w:tc>
          <w:tcPr>
            <w:tcW w:w="1082" w:type="dxa"/>
            <w:shd w:val="clear" w:color="auto" w:fill="BDD6EE" w:themeFill="accent5" w:themeFillTint="66"/>
            <w:vAlign w:val="center"/>
          </w:tcPr>
          <w:p w14:paraId="09F24E5C" w14:textId="77777777" w:rsidR="00184F50" w:rsidRPr="00B00ABE" w:rsidRDefault="00184F50" w:rsidP="00C626A5">
            <w:pPr>
              <w:spacing w:after="0" w:line="240" w:lineRule="auto"/>
              <w:jc w:val="center"/>
              <w:rPr>
                <w:b/>
                <w:bCs/>
                <w:sz w:val="20"/>
                <w:szCs w:val="18"/>
              </w:rPr>
            </w:pPr>
            <w:r w:rsidRPr="00B00ABE">
              <w:rPr>
                <w:b/>
                <w:bCs/>
                <w:sz w:val="20"/>
                <w:szCs w:val="18"/>
              </w:rPr>
              <w:t>Metode Observasi</w:t>
            </w:r>
          </w:p>
        </w:tc>
        <w:tc>
          <w:tcPr>
            <w:tcW w:w="3429" w:type="dxa"/>
            <w:shd w:val="clear" w:color="auto" w:fill="BDD6EE" w:themeFill="accent5" w:themeFillTint="66"/>
            <w:vAlign w:val="center"/>
          </w:tcPr>
          <w:p w14:paraId="47E32987" w14:textId="77777777" w:rsidR="00184F50" w:rsidRPr="00B00ABE" w:rsidRDefault="00184F50" w:rsidP="00C626A5">
            <w:pPr>
              <w:spacing w:after="0" w:line="240" w:lineRule="auto"/>
              <w:jc w:val="center"/>
              <w:rPr>
                <w:b/>
                <w:bCs/>
                <w:sz w:val="20"/>
                <w:szCs w:val="18"/>
              </w:rPr>
            </w:pPr>
            <w:r>
              <w:rPr>
                <w:b/>
                <w:bCs/>
                <w:sz w:val="20"/>
                <w:szCs w:val="18"/>
              </w:rPr>
              <w:t>Dokumentasi</w:t>
            </w:r>
          </w:p>
        </w:tc>
        <w:tc>
          <w:tcPr>
            <w:tcW w:w="2410" w:type="dxa"/>
            <w:shd w:val="clear" w:color="auto" w:fill="BDD6EE" w:themeFill="accent5" w:themeFillTint="66"/>
            <w:vAlign w:val="center"/>
          </w:tcPr>
          <w:p w14:paraId="70BCF742" w14:textId="77777777" w:rsidR="00184F50" w:rsidRPr="00B00ABE" w:rsidRDefault="00184F50" w:rsidP="00C626A5">
            <w:pPr>
              <w:spacing w:after="0" w:line="240" w:lineRule="auto"/>
              <w:jc w:val="center"/>
              <w:rPr>
                <w:b/>
                <w:bCs/>
                <w:sz w:val="20"/>
                <w:szCs w:val="18"/>
              </w:rPr>
            </w:pPr>
            <w:r>
              <w:rPr>
                <w:b/>
                <w:bCs/>
                <w:sz w:val="20"/>
                <w:szCs w:val="18"/>
              </w:rPr>
              <w:t>Keterangan</w:t>
            </w:r>
          </w:p>
        </w:tc>
      </w:tr>
      <w:tr w:rsidR="00221FEE" w14:paraId="2BADF0CA" w14:textId="77777777" w:rsidTr="00221FEE">
        <w:trPr>
          <w:trHeight w:val="2034"/>
          <w:jc w:val="center"/>
        </w:trPr>
        <w:tc>
          <w:tcPr>
            <w:tcW w:w="511" w:type="dxa"/>
            <w:vAlign w:val="center"/>
          </w:tcPr>
          <w:p w14:paraId="24AE1F39" w14:textId="77777777" w:rsidR="00184F50" w:rsidRPr="00296174" w:rsidRDefault="00184F50" w:rsidP="00C626A5">
            <w:pPr>
              <w:spacing w:after="0" w:line="360" w:lineRule="auto"/>
              <w:jc w:val="center"/>
              <w:rPr>
                <w:sz w:val="20"/>
                <w:szCs w:val="18"/>
              </w:rPr>
            </w:pPr>
            <w:r>
              <w:rPr>
                <w:sz w:val="20"/>
                <w:szCs w:val="18"/>
              </w:rPr>
              <w:t>1.</w:t>
            </w:r>
          </w:p>
        </w:tc>
        <w:tc>
          <w:tcPr>
            <w:tcW w:w="1777" w:type="dxa"/>
            <w:vAlign w:val="center"/>
          </w:tcPr>
          <w:p w14:paraId="46F095CA" w14:textId="77777777" w:rsidR="00184F50" w:rsidRPr="00524905" w:rsidRDefault="00184F50" w:rsidP="00184F50">
            <w:pPr>
              <w:spacing w:after="0" w:line="360" w:lineRule="auto"/>
              <w:rPr>
                <w:sz w:val="20"/>
                <w:szCs w:val="18"/>
              </w:rPr>
            </w:pPr>
            <w:r w:rsidRPr="00524905">
              <w:rPr>
                <w:sz w:val="20"/>
                <w:szCs w:val="18"/>
              </w:rPr>
              <w:t>Identifikasi permukiman yang terletak di puncak lereng.</w:t>
            </w:r>
          </w:p>
        </w:tc>
        <w:tc>
          <w:tcPr>
            <w:tcW w:w="1082" w:type="dxa"/>
            <w:vMerge w:val="restart"/>
            <w:vAlign w:val="center"/>
          </w:tcPr>
          <w:p w14:paraId="16AF362F" w14:textId="77777777" w:rsidR="00184F50" w:rsidRPr="00B00ABE" w:rsidRDefault="00184F50" w:rsidP="00184F50">
            <w:pPr>
              <w:spacing w:after="0" w:line="360" w:lineRule="auto"/>
              <w:jc w:val="center"/>
              <w:rPr>
                <w:sz w:val="20"/>
                <w:szCs w:val="18"/>
              </w:rPr>
            </w:pPr>
            <w:r w:rsidRPr="00B00ABE">
              <w:rPr>
                <w:sz w:val="20"/>
                <w:szCs w:val="18"/>
              </w:rPr>
              <w:t>Teknik Visualisasi</w:t>
            </w:r>
          </w:p>
        </w:tc>
        <w:tc>
          <w:tcPr>
            <w:tcW w:w="3429" w:type="dxa"/>
            <w:vAlign w:val="center"/>
          </w:tcPr>
          <w:p w14:paraId="5683A147" w14:textId="0396E64A" w:rsidR="00184F50" w:rsidRPr="00B00ABE" w:rsidRDefault="00184F50" w:rsidP="00184F50">
            <w:pPr>
              <w:spacing w:after="0" w:line="240" w:lineRule="auto"/>
              <w:jc w:val="center"/>
              <w:rPr>
                <w:sz w:val="20"/>
                <w:szCs w:val="18"/>
              </w:rPr>
            </w:pPr>
            <w:r>
              <w:rPr>
                <w:noProof/>
                <w:sz w:val="20"/>
                <w:szCs w:val="18"/>
              </w:rPr>
              <w:drawing>
                <wp:inline distT="0" distB="0" distL="0" distR="0" wp14:anchorId="4F0D67DE" wp14:editId="424B8E46">
                  <wp:extent cx="1919919" cy="1440000"/>
                  <wp:effectExtent l="0" t="0" r="4445" b="8255"/>
                  <wp:docPr id="752548666" name="Picture 75254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66" name="Picture 752548666"/>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19919" cy="1440000"/>
                          </a:xfrm>
                          <a:prstGeom prst="rect">
                            <a:avLst/>
                          </a:prstGeom>
                        </pic:spPr>
                      </pic:pic>
                    </a:graphicData>
                  </a:graphic>
                </wp:inline>
              </w:drawing>
            </w:r>
          </w:p>
        </w:tc>
        <w:tc>
          <w:tcPr>
            <w:tcW w:w="2410" w:type="dxa"/>
          </w:tcPr>
          <w:p w14:paraId="12CF098C" w14:textId="14F05500" w:rsidR="00184F50" w:rsidRPr="00B00ABE" w:rsidRDefault="00184F50" w:rsidP="00184F50">
            <w:pPr>
              <w:spacing w:after="0" w:line="360" w:lineRule="auto"/>
              <w:jc w:val="both"/>
              <w:rPr>
                <w:sz w:val="20"/>
                <w:szCs w:val="18"/>
              </w:rPr>
            </w:pPr>
            <w:r w:rsidRPr="00184F50">
              <w:rPr>
                <w:sz w:val="20"/>
                <w:szCs w:val="18"/>
              </w:rPr>
              <w:t>Hasil identifikasi menunjukkan adanya permukiman eksisting di puncak lereng Kecamatan Cimanggung yang berpotensi terhadap risiko kerentanan bencana.</w:t>
            </w:r>
          </w:p>
        </w:tc>
      </w:tr>
      <w:tr w:rsidR="00221FEE" w14:paraId="1637B614" w14:textId="77777777" w:rsidTr="00221FEE">
        <w:trPr>
          <w:trHeight w:val="299"/>
          <w:jc w:val="center"/>
        </w:trPr>
        <w:tc>
          <w:tcPr>
            <w:tcW w:w="511" w:type="dxa"/>
            <w:vAlign w:val="center"/>
          </w:tcPr>
          <w:p w14:paraId="4AFB4050" w14:textId="77777777" w:rsidR="00184F50" w:rsidRPr="00296174" w:rsidRDefault="00184F50" w:rsidP="00C626A5">
            <w:pPr>
              <w:spacing w:after="0" w:line="360" w:lineRule="auto"/>
              <w:jc w:val="center"/>
              <w:rPr>
                <w:sz w:val="20"/>
                <w:szCs w:val="18"/>
              </w:rPr>
            </w:pPr>
            <w:r>
              <w:rPr>
                <w:sz w:val="20"/>
                <w:szCs w:val="18"/>
              </w:rPr>
              <w:t>2.</w:t>
            </w:r>
          </w:p>
        </w:tc>
        <w:tc>
          <w:tcPr>
            <w:tcW w:w="1777" w:type="dxa"/>
            <w:vAlign w:val="center"/>
          </w:tcPr>
          <w:p w14:paraId="23DF091E" w14:textId="77777777" w:rsidR="00184F50" w:rsidRPr="00296174" w:rsidRDefault="00184F50" w:rsidP="00184F50">
            <w:pPr>
              <w:spacing w:after="0" w:line="360" w:lineRule="auto"/>
              <w:rPr>
                <w:sz w:val="20"/>
                <w:szCs w:val="18"/>
              </w:rPr>
            </w:pPr>
            <w:r w:rsidRPr="00296174">
              <w:rPr>
                <w:sz w:val="20"/>
                <w:szCs w:val="18"/>
              </w:rPr>
              <w:t xml:space="preserve">Identifikasi permukiman yang terletak di </w:t>
            </w:r>
            <w:r w:rsidRPr="00524905">
              <w:rPr>
                <w:sz w:val="20"/>
                <w:szCs w:val="18"/>
              </w:rPr>
              <w:t>tengah lereng.</w:t>
            </w:r>
          </w:p>
        </w:tc>
        <w:tc>
          <w:tcPr>
            <w:tcW w:w="1082" w:type="dxa"/>
            <w:vMerge/>
          </w:tcPr>
          <w:p w14:paraId="3E6D8563" w14:textId="77777777" w:rsidR="00184F50" w:rsidRPr="00B00ABE" w:rsidRDefault="00184F50" w:rsidP="00C626A5">
            <w:pPr>
              <w:spacing w:after="0" w:line="360" w:lineRule="auto"/>
              <w:jc w:val="center"/>
              <w:rPr>
                <w:sz w:val="20"/>
                <w:szCs w:val="18"/>
              </w:rPr>
            </w:pPr>
          </w:p>
        </w:tc>
        <w:tc>
          <w:tcPr>
            <w:tcW w:w="3429" w:type="dxa"/>
            <w:vAlign w:val="center"/>
          </w:tcPr>
          <w:p w14:paraId="28F880CE" w14:textId="1A9CAB30" w:rsidR="00184F50" w:rsidRPr="00B00ABE" w:rsidRDefault="00184F50" w:rsidP="00184F50">
            <w:pPr>
              <w:spacing w:after="0" w:line="240" w:lineRule="auto"/>
              <w:jc w:val="center"/>
              <w:rPr>
                <w:sz w:val="20"/>
                <w:szCs w:val="18"/>
              </w:rPr>
            </w:pPr>
            <w:r>
              <w:rPr>
                <w:noProof/>
                <w:sz w:val="20"/>
                <w:szCs w:val="18"/>
              </w:rPr>
              <w:drawing>
                <wp:inline distT="0" distB="0" distL="0" distR="0" wp14:anchorId="076001D2" wp14:editId="3FDCCA50">
                  <wp:extent cx="1919919" cy="1440000"/>
                  <wp:effectExtent l="0" t="0" r="4445" b="8255"/>
                  <wp:docPr id="752548668" name="Picture 75254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68" name="Picture 75254866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19919" cy="1440000"/>
                          </a:xfrm>
                          <a:prstGeom prst="rect">
                            <a:avLst/>
                          </a:prstGeom>
                        </pic:spPr>
                      </pic:pic>
                    </a:graphicData>
                  </a:graphic>
                </wp:inline>
              </w:drawing>
            </w:r>
          </w:p>
        </w:tc>
        <w:tc>
          <w:tcPr>
            <w:tcW w:w="2410" w:type="dxa"/>
            <w:vAlign w:val="center"/>
          </w:tcPr>
          <w:p w14:paraId="60722664" w14:textId="2C9A66D3" w:rsidR="00184F50" w:rsidRPr="00184F50" w:rsidRDefault="00184F50" w:rsidP="00184F50">
            <w:pPr>
              <w:spacing w:after="0" w:line="360" w:lineRule="auto"/>
              <w:jc w:val="both"/>
              <w:rPr>
                <w:sz w:val="20"/>
                <w:szCs w:val="18"/>
              </w:rPr>
            </w:pPr>
            <w:r w:rsidRPr="00184F50">
              <w:rPr>
                <w:sz w:val="20"/>
                <w:szCs w:val="18"/>
              </w:rPr>
              <w:t>Diketahui terdapat permukiman eksisting yang berlokasi di tengah lereng Kecamatan Cimanggung berdasarkan hasil identifikasi</w:t>
            </w:r>
          </w:p>
        </w:tc>
      </w:tr>
      <w:tr w:rsidR="00221FEE" w14:paraId="644F3A6C" w14:textId="77777777" w:rsidTr="00221FEE">
        <w:trPr>
          <w:trHeight w:val="2513"/>
          <w:jc w:val="center"/>
        </w:trPr>
        <w:tc>
          <w:tcPr>
            <w:tcW w:w="511" w:type="dxa"/>
            <w:vAlign w:val="center"/>
          </w:tcPr>
          <w:p w14:paraId="7250D862" w14:textId="77777777" w:rsidR="00184F50" w:rsidRPr="00296174" w:rsidRDefault="00184F50" w:rsidP="00C626A5">
            <w:pPr>
              <w:spacing w:after="0" w:line="360" w:lineRule="auto"/>
              <w:jc w:val="center"/>
              <w:rPr>
                <w:sz w:val="20"/>
                <w:szCs w:val="18"/>
              </w:rPr>
            </w:pPr>
            <w:r>
              <w:rPr>
                <w:sz w:val="20"/>
                <w:szCs w:val="18"/>
              </w:rPr>
              <w:t>3.</w:t>
            </w:r>
          </w:p>
        </w:tc>
        <w:tc>
          <w:tcPr>
            <w:tcW w:w="1777" w:type="dxa"/>
            <w:vAlign w:val="center"/>
          </w:tcPr>
          <w:p w14:paraId="228A0D82" w14:textId="77777777" w:rsidR="00184F50" w:rsidRPr="00524905" w:rsidRDefault="00184F50" w:rsidP="00221FEE">
            <w:pPr>
              <w:spacing w:after="0" w:line="360" w:lineRule="auto"/>
              <w:rPr>
                <w:sz w:val="20"/>
                <w:szCs w:val="18"/>
              </w:rPr>
            </w:pPr>
            <w:r w:rsidRPr="00524905">
              <w:rPr>
                <w:sz w:val="20"/>
                <w:szCs w:val="18"/>
              </w:rPr>
              <w:t>Identifikasi permukiman yang terletak di kaki lereng.</w:t>
            </w:r>
          </w:p>
        </w:tc>
        <w:tc>
          <w:tcPr>
            <w:tcW w:w="1082" w:type="dxa"/>
            <w:vMerge/>
          </w:tcPr>
          <w:p w14:paraId="2534E8E7" w14:textId="77777777" w:rsidR="00184F50" w:rsidRPr="00B00ABE" w:rsidRDefault="00184F50" w:rsidP="00C626A5">
            <w:pPr>
              <w:spacing w:after="0" w:line="360" w:lineRule="auto"/>
              <w:jc w:val="center"/>
              <w:rPr>
                <w:sz w:val="20"/>
                <w:szCs w:val="18"/>
              </w:rPr>
            </w:pPr>
          </w:p>
        </w:tc>
        <w:tc>
          <w:tcPr>
            <w:tcW w:w="3429" w:type="dxa"/>
            <w:vAlign w:val="center"/>
          </w:tcPr>
          <w:p w14:paraId="6320FB73" w14:textId="2F3A0A77" w:rsidR="00184F50" w:rsidRPr="00B00ABE" w:rsidRDefault="00221FEE" w:rsidP="00221FEE">
            <w:pPr>
              <w:spacing w:after="0" w:line="240" w:lineRule="auto"/>
              <w:jc w:val="center"/>
              <w:rPr>
                <w:sz w:val="20"/>
                <w:szCs w:val="18"/>
              </w:rPr>
            </w:pPr>
            <w:r>
              <w:rPr>
                <w:noProof/>
                <w:sz w:val="20"/>
                <w:szCs w:val="18"/>
              </w:rPr>
              <w:drawing>
                <wp:inline distT="0" distB="0" distL="0" distR="0" wp14:anchorId="60B053EA" wp14:editId="1F9A3ABF">
                  <wp:extent cx="1919919" cy="1440000"/>
                  <wp:effectExtent l="0" t="0" r="4445" b="8255"/>
                  <wp:docPr id="752548670" name="Picture 752548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48670" name="Picture 752548670"/>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19919" cy="1440000"/>
                          </a:xfrm>
                          <a:prstGeom prst="rect">
                            <a:avLst/>
                          </a:prstGeom>
                        </pic:spPr>
                      </pic:pic>
                    </a:graphicData>
                  </a:graphic>
                </wp:inline>
              </w:drawing>
            </w:r>
          </w:p>
        </w:tc>
        <w:tc>
          <w:tcPr>
            <w:tcW w:w="2410" w:type="dxa"/>
            <w:vAlign w:val="center"/>
          </w:tcPr>
          <w:p w14:paraId="035B6570" w14:textId="6C9C6DC5" w:rsidR="00184F50" w:rsidRPr="00221FEE" w:rsidRDefault="00221FEE" w:rsidP="00221FEE">
            <w:pPr>
              <w:spacing w:after="0" w:line="360" w:lineRule="auto"/>
              <w:jc w:val="both"/>
              <w:rPr>
                <w:sz w:val="20"/>
                <w:szCs w:val="18"/>
              </w:rPr>
            </w:pPr>
            <w:r w:rsidRPr="00221FEE">
              <w:rPr>
                <w:sz w:val="20"/>
                <w:szCs w:val="18"/>
              </w:rPr>
              <w:t xml:space="preserve">Hasil identifikasi mengonfirmasi keberadaan permukiman eksisting di kawasan kaki lereng </w:t>
            </w:r>
          </w:p>
        </w:tc>
      </w:tr>
      <w:tr w:rsidR="00221FEE" w14:paraId="3835673E" w14:textId="77777777" w:rsidTr="00221FEE">
        <w:trPr>
          <w:trHeight w:val="299"/>
          <w:jc w:val="center"/>
        </w:trPr>
        <w:tc>
          <w:tcPr>
            <w:tcW w:w="511" w:type="dxa"/>
            <w:vAlign w:val="center"/>
          </w:tcPr>
          <w:p w14:paraId="4E813F0A" w14:textId="77777777" w:rsidR="00184F50" w:rsidRPr="00A65DE3" w:rsidRDefault="00184F50" w:rsidP="00C626A5">
            <w:pPr>
              <w:spacing w:after="0" w:line="360" w:lineRule="auto"/>
              <w:jc w:val="center"/>
              <w:rPr>
                <w:sz w:val="20"/>
                <w:szCs w:val="18"/>
              </w:rPr>
            </w:pPr>
            <w:r>
              <w:rPr>
                <w:sz w:val="20"/>
                <w:szCs w:val="18"/>
              </w:rPr>
              <w:t>4.</w:t>
            </w:r>
          </w:p>
        </w:tc>
        <w:tc>
          <w:tcPr>
            <w:tcW w:w="1777" w:type="dxa"/>
          </w:tcPr>
          <w:p w14:paraId="4F5C3B7F" w14:textId="77777777" w:rsidR="00184F50" w:rsidRPr="00296174" w:rsidRDefault="00184F50" w:rsidP="00C626A5">
            <w:pPr>
              <w:spacing w:after="0" w:line="360" w:lineRule="auto"/>
              <w:rPr>
                <w:sz w:val="20"/>
                <w:szCs w:val="18"/>
              </w:rPr>
            </w:pPr>
            <w:r w:rsidRPr="00A65DE3">
              <w:rPr>
                <w:sz w:val="20"/>
                <w:szCs w:val="18"/>
              </w:rPr>
              <w:t>Observasi keberadaan struktur mitigasi pada lereng (misalnya, dinding penahan tanah, terasering).</w:t>
            </w:r>
          </w:p>
        </w:tc>
        <w:tc>
          <w:tcPr>
            <w:tcW w:w="1082" w:type="dxa"/>
            <w:vMerge/>
          </w:tcPr>
          <w:p w14:paraId="20636150" w14:textId="77777777" w:rsidR="00184F50" w:rsidRPr="00B00ABE" w:rsidRDefault="00184F50" w:rsidP="00C626A5">
            <w:pPr>
              <w:spacing w:after="0" w:line="360" w:lineRule="auto"/>
              <w:jc w:val="center"/>
              <w:rPr>
                <w:sz w:val="20"/>
                <w:szCs w:val="18"/>
              </w:rPr>
            </w:pPr>
          </w:p>
        </w:tc>
        <w:tc>
          <w:tcPr>
            <w:tcW w:w="3429" w:type="dxa"/>
            <w:vAlign w:val="center"/>
          </w:tcPr>
          <w:p w14:paraId="4B13DF54" w14:textId="1C463185" w:rsidR="00184F50" w:rsidRPr="00B00ABE" w:rsidRDefault="00221FEE" w:rsidP="00221FEE">
            <w:pPr>
              <w:spacing w:after="0" w:line="240" w:lineRule="auto"/>
              <w:jc w:val="center"/>
              <w:rPr>
                <w:sz w:val="20"/>
                <w:szCs w:val="18"/>
              </w:rPr>
            </w:pPr>
            <w:r>
              <w:rPr>
                <w:noProof/>
                <w:sz w:val="20"/>
                <w:szCs w:val="18"/>
              </w:rPr>
              <w:drawing>
                <wp:inline distT="0" distB="0" distL="0" distR="0" wp14:anchorId="4BE68738" wp14:editId="4D028576">
                  <wp:extent cx="1919919" cy="1440000"/>
                  <wp:effectExtent l="0" t="0" r="4445" b="8255"/>
                  <wp:docPr id="2010212296" name="Picture 20102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296" name="Picture 201021229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19919" cy="1440000"/>
                          </a:xfrm>
                          <a:prstGeom prst="rect">
                            <a:avLst/>
                          </a:prstGeom>
                        </pic:spPr>
                      </pic:pic>
                    </a:graphicData>
                  </a:graphic>
                </wp:inline>
              </w:drawing>
            </w:r>
          </w:p>
        </w:tc>
        <w:tc>
          <w:tcPr>
            <w:tcW w:w="2410" w:type="dxa"/>
          </w:tcPr>
          <w:p w14:paraId="546B6CAF" w14:textId="33A38A97" w:rsidR="00184F50" w:rsidRPr="00B00ABE" w:rsidRDefault="00221FEE" w:rsidP="00221FEE">
            <w:pPr>
              <w:spacing w:after="0" w:line="360" w:lineRule="auto"/>
              <w:rPr>
                <w:sz w:val="20"/>
                <w:szCs w:val="18"/>
              </w:rPr>
            </w:pPr>
            <w:r w:rsidRPr="00221FEE">
              <w:rPr>
                <w:sz w:val="20"/>
                <w:szCs w:val="18"/>
              </w:rPr>
              <w:t>Observasi di Kecamatan Cimanggung menunjukkan keberadaan permukiman eksisting yang didukung oleh struktur mitigasi lereng seperti dinding penahan tanah dan terasering</w:t>
            </w:r>
          </w:p>
        </w:tc>
      </w:tr>
      <w:tr w:rsidR="00221FEE" w14:paraId="5CEB0C04" w14:textId="77777777" w:rsidTr="00221FEE">
        <w:trPr>
          <w:trHeight w:val="299"/>
          <w:jc w:val="center"/>
        </w:trPr>
        <w:tc>
          <w:tcPr>
            <w:tcW w:w="511" w:type="dxa"/>
            <w:vAlign w:val="center"/>
          </w:tcPr>
          <w:p w14:paraId="73C67E0D" w14:textId="77777777" w:rsidR="00184F50" w:rsidRPr="00A65DE3" w:rsidRDefault="00184F50" w:rsidP="00C626A5">
            <w:pPr>
              <w:spacing w:after="0" w:line="360" w:lineRule="auto"/>
              <w:jc w:val="center"/>
              <w:rPr>
                <w:sz w:val="20"/>
                <w:szCs w:val="18"/>
              </w:rPr>
            </w:pPr>
            <w:r>
              <w:rPr>
                <w:sz w:val="20"/>
                <w:szCs w:val="18"/>
              </w:rPr>
              <w:lastRenderedPageBreak/>
              <w:t>5.</w:t>
            </w:r>
          </w:p>
        </w:tc>
        <w:tc>
          <w:tcPr>
            <w:tcW w:w="1777" w:type="dxa"/>
          </w:tcPr>
          <w:p w14:paraId="20DEB255" w14:textId="77777777" w:rsidR="00184F50" w:rsidRPr="00A65DE3" w:rsidRDefault="00184F50" w:rsidP="00C626A5">
            <w:pPr>
              <w:spacing w:after="0" w:line="360" w:lineRule="auto"/>
              <w:rPr>
                <w:sz w:val="20"/>
                <w:szCs w:val="18"/>
              </w:rPr>
            </w:pPr>
            <w:r w:rsidRPr="00A65DE3">
              <w:rPr>
                <w:sz w:val="20"/>
                <w:szCs w:val="18"/>
              </w:rPr>
              <w:t>Identifikasi apakah area kemiringan telah digunakan sebagai lokasi permukiman atau infrastruktur lain.</w:t>
            </w:r>
          </w:p>
        </w:tc>
        <w:tc>
          <w:tcPr>
            <w:tcW w:w="1082" w:type="dxa"/>
            <w:vMerge/>
          </w:tcPr>
          <w:p w14:paraId="1A6C393A" w14:textId="77777777" w:rsidR="00184F50" w:rsidRPr="00B00ABE" w:rsidRDefault="00184F50" w:rsidP="00C626A5">
            <w:pPr>
              <w:spacing w:after="0" w:line="360" w:lineRule="auto"/>
              <w:jc w:val="center"/>
              <w:rPr>
                <w:sz w:val="20"/>
                <w:szCs w:val="18"/>
              </w:rPr>
            </w:pPr>
          </w:p>
        </w:tc>
        <w:tc>
          <w:tcPr>
            <w:tcW w:w="3429" w:type="dxa"/>
            <w:vAlign w:val="center"/>
          </w:tcPr>
          <w:p w14:paraId="4E61D847" w14:textId="3EE161D9" w:rsidR="00184F50" w:rsidRPr="00B00ABE" w:rsidRDefault="00221FEE" w:rsidP="00221FEE">
            <w:pPr>
              <w:spacing w:after="0" w:line="240" w:lineRule="auto"/>
              <w:jc w:val="center"/>
              <w:rPr>
                <w:sz w:val="20"/>
                <w:szCs w:val="18"/>
              </w:rPr>
            </w:pPr>
            <w:r>
              <w:rPr>
                <w:noProof/>
                <w:sz w:val="20"/>
                <w:szCs w:val="18"/>
              </w:rPr>
              <w:drawing>
                <wp:inline distT="0" distB="0" distL="0" distR="0" wp14:anchorId="67738D0F" wp14:editId="56F76060">
                  <wp:extent cx="1919919" cy="1440000"/>
                  <wp:effectExtent l="0" t="0" r="4445" b="8255"/>
                  <wp:docPr id="2010212295" name="Picture 20102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295" name="Picture 2010212295"/>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919919" cy="1440000"/>
                          </a:xfrm>
                          <a:prstGeom prst="rect">
                            <a:avLst/>
                          </a:prstGeom>
                        </pic:spPr>
                      </pic:pic>
                    </a:graphicData>
                  </a:graphic>
                </wp:inline>
              </w:drawing>
            </w:r>
          </w:p>
        </w:tc>
        <w:tc>
          <w:tcPr>
            <w:tcW w:w="2410" w:type="dxa"/>
            <w:vAlign w:val="center"/>
          </w:tcPr>
          <w:p w14:paraId="1AB2EAEB" w14:textId="1732CCAC" w:rsidR="00184F50" w:rsidRPr="00B00ABE" w:rsidRDefault="00221FEE" w:rsidP="00221FEE">
            <w:pPr>
              <w:spacing w:after="0" w:line="360" w:lineRule="auto"/>
              <w:jc w:val="both"/>
              <w:rPr>
                <w:sz w:val="20"/>
                <w:szCs w:val="18"/>
              </w:rPr>
            </w:pPr>
            <w:r w:rsidRPr="00221FEE">
              <w:rPr>
                <w:sz w:val="20"/>
                <w:szCs w:val="18"/>
              </w:rPr>
              <w:t>Identifikasi menunjukkan bahwa area dengan kemiringan signifikan di Kecamatan Cimanggung telah dimanfaatkan sebagai lokasi permukiman eksisting.</w:t>
            </w:r>
          </w:p>
        </w:tc>
      </w:tr>
      <w:tr w:rsidR="00221FEE" w14:paraId="0D8BFC1D" w14:textId="77777777" w:rsidTr="00221FEE">
        <w:trPr>
          <w:trHeight w:val="2466"/>
          <w:jc w:val="center"/>
        </w:trPr>
        <w:tc>
          <w:tcPr>
            <w:tcW w:w="511" w:type="dxa"/>
            <w:vAlign w:val="center"/>
          </w:tcPr>
          <w:p w14:paraId="4038DCB4" w14:textId="77777777" w:rsidR="00184F50" w:rsidRPr="00C2174C" w:rsidRDefault="00184F50" w:rsidP="00C626A5">
            <w:pPr>
              <w:spacing w:after="0" w:line="360" w:lineRule="auto"/>
              <w:jc w:val="center"/>
              <w:rPr>
                <w:sz w:val="20"/>
                <w:szCs w:val="18"/>
              </w:rPr>
            </w:pPr>
            <w:r>
              <w:rPr>
                <w:sz w:val="20"/>
                <w:szCs w:val="18"/>
              </w:rPr>
              <w:t>6.</w:t>
            </w:r>
          </w:p>
        </w:tc>
        <w:tc>
          <w:tcPr>
            <w:tcW w:w="1777" w:type="dxa"/>
            <w:vAlign w:val="center"/>
          </w:tcPr>
          <w:p w14:paraId="6077CAC4" w14:textId="77777777" w:rsidR="00184F50" w:rsidRPr="00DA045D" w:rsidRDefault="00184F50" w:rsidP="00221FEE">
            <w:pPr>
              <w:spacing w:after="0" w:line="360" w:lineRule="auto"/>
              <w:rPr>
                <w:sz w:val="20"/>
                <w:szCs w:val="18"/>
              </w:rPr>
            </w:pPr>
            <w:r w:rsidRPr="00C2174C">
              <w:rPr>
                <w:sz w:val="20"/>
                <w:szCs w:val="18"/>
              </w:rPr>
              <w:t xml:space="preserve">Kepadatan </w:t>
            </w:r>
            <w:r w:rsidRPr="00DA045D">
              <w:rPr>
                <w:sz w:val="20"/>
                <w:szCs w:val="18"/>
              </w:rPr>
              <w:t>permukiman</w:t>
            </w:r>
            <w:r>
              <w:rPr>
                <w:sz w:val="20"/>
                <w:szCs w:val="18"/>
              </w:rPr>
              <w:t xml:space="preserve"> di skitar lereng</w:t>
            </w:r>
          </w:p>
        </w:tc>
        <w:tc>
          <w:tcPr>
            <w:tcW w:w="1082" w:type="dxa"/>
            <w:vMerge/>
          </w:tcPr>
          <w:p w14:paraId="6EAAB830" w14:textId="77777777" w:rsidR="00184F50" w:rsidRPr="00B00ABE" w:rsidRDefault="00184F50" w:rsidP="00C626A5">
            <w:pPr>
              <w:spacing w:after="0" w:line="360" w:lineRule="auto"/>
              <w:jc w:val="center"/>
              <w:rPr>
                <w:sz w:val="20"/>
                <w:szCs w:val="18"/>
              </w:rPr>
            </w:pPr>
          </w:p>
        </w:tc>
        <w:tc>
          <w:tcPr>
            <w:tcW w:w="3429" w:type="dxa"/>
            <w:vAlign w:val="center"/>
          </w:tcPr>
          <w:p w14:paraId="23734F0E" w14:textId="1A0CBA2E" w:rsidR="00184F50" w:rsidRPr="00B00ABE" w:rsidRDefault="00221FEE" w:rsidP="00221FEE">
            <w:pPr>
              <w:spacing w:after="0" w:line="240" w:lineRule="auto"/>
              <w:jc w:val="center"/>
              <w:rPr>
                <w:sz w:val="20"/>
                <w:szCs w:val="18"/>
              </w:rPr>
            </w:pPr>
            <w:r>
              <w:rPr>
                <w:noProof/>
                <w:sz w:val="20"/>
                <w:szCs w:val="18"/>
              </w:rPr>
              <w:drawing>
                <wp:inline distT="0" distB="0" distL="0" distR="0" wp14:anchorId="754F4442" wp14:editId="2CBF956B">
                  <wp:extent cx="1919919" cy="1440000"/>
                  <wp:effectExtent l="0" t="0" r="4445" b="8255"/>
                  <wp:docPr id="491166172" name="Picture 49116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72" name="Picture 491166172"/>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19919" cy="1440000"/>
                          </a:xfrm>
                          <a:prstGeom prst="rect">
                            <a:avLst/>
                          </a:prstGeom>
                        </pic:spPr>
                      </pic:pic>
                    </a:graphicData>
                  </a:graphic>
                </wp:inline>
              </w:drawing>
            </w:r>
          </w:p>
        </w:tc>
        <w:tc>
          <w:tcPr>
            <w:tcW w:w="2410" w:type="dxa"/>
            <w:vAlign w:val="center"/>
          </w:tcPr>
          <w:p w14:paraId="19AC9991" w14:textId="16209E9A" w:rsidR="00184F50" w:rsidRPr="00B00ABE" w:rsidRDefault="00221FEE" w:rsidP="00221FEE">
            <w:pPr>
              <w:spacing w:after="0" w:line="360" w:lineRule="auto"/>
              <w:rPr>
                <w:sz w:val="20"/>
                <w:szCs w:val="18"/>
              </w:rPr>
            </w:pPr>
            <w:r w:rsidRPr="00221FEE">
              <w:rPr>
                <w:sz w:val="20"/>
                <w:szCs w:val="18"/>
              </w:rPr>
              <w:t>Terdapat kawasan permukiman eksisting dengan tingkat kepadatan cukup tinggi di sekitar lereng Kecamatan Cimanggung</w:t>
            </w:r>
          </w:p>
        </w:tc>
      </w:tr>
      <w:tr w:rsidR="00221FEE" w14:paraId="74BC9A3C" w14:textId="77777777" w:rsidTr="003D08D8">
        <w:trPr>
          <w:trHeight w:val="299"/>
          <w:jc w:val="center"/>
        </w:trPr>
        <w:tc>
          <w:tcPr>
            <w:tcW w:w="511" w:type="dxa"/>
            <w:vAlign w:val="center"/>
          </w:tcPr>
          <w:p w14:paraId="4E538CFF" w14:textId="77777777" w:rsidR="00184F50" w:rsidRPr="004937D5" w:rsidRDefault="00184F50" w:rsidP="00C626A5">
            <w:pPr>
              <w:spacing w:after="0" w:line="360" w:lineRule="auto"/>
              <w:jc w:val="center"/>
              <w:rPr>
                <w:sz w:val="20"/>
                <w:szCs w:val="18"/>
              </w:rPr>
            </w:pPr>
            <w:r>
              <w:rPr>
                <w:sz w:val="20"/>
                <w:szCs w:val="18"/>
              </w:rPr>
              <w:t>7.</w:t>
            </w:r>
          </w:p>
        </w:tc>
        <w:tc>
          <w:tcPr>
            <w:tcW w:w="1777" w:type="dxa"/>
            <w:vAlign w:val="center"/>
          </w:tcPr>
          <w:p w14:paraId="7654EFC5" w14:textId="77777777" w:rsidR="00184F50" w:rsidRPr="00C2174C" w:rsidRDefault="00184F50" w:rsidP="003D08D8">
            <w:pPr>
              <w:spacing w:after="0" w:line="360" w:lineRule="auto"/>
              <w:rPr>
                <w:sz w:val="20"/>
                <w:szCs w:val="18"/>
              </w:rPr>
            </w:pPr>
            <w:r w:rsidRPr="004937D5">
              <w:rPr>
                <w:sz w:val="20"/>
                <w:szCs w:val="18"/>
              </w:rPr>
              <w:t>vegetasi di sekitar lereng</w:t>
            </w:r>
            <w:r>
              <w:rPr>
                <w:sz w:val="20"/>
                <w:szCs w:val="18"/>
              </w:rPr>
              <w:t xml:space="preserve"> </w:t>
            </w:r>
            <w:r w:rsidRPr="00A65DE3">
              <w:rPr>
                <w:sz w:val="20"/>
                <w:szCs w:val="18"/>
              </w:rPr>
              <w:t>untuk mengamati perannya dalam mengurangi risiko erosi atau longsor.</w:t>
            </w:r>
          </w:p>
        </w:tc>
        <w:tc>
          <w:tcPr>
            <w:tcW w:w="1082" w:type="dxa"/>
            <w:vMerge/>
          </w:tcPr>
          <w:p w14:paraId="337F504E" w14:textId="77777777" w:rsidR="00184F50" w:rsidRPr="00B00ABE" w:rsidRDefault="00184F50" w:rsidP="00C626A5">
            <w:pPr>
              <w:spacing w:after="0" w:line="360" w:lineRule="auto"/>
              <w:jc w:val="center"/>
              <w:rPr>
                <w:sz w:val="20"/>
                <w:szCs w:val="18"/>
              </w:rPr>
            </w:pPr>
          </w:p>
        </w:tc>
        <w:tc>
          <w:tcPr>
            <w:tcW w:w="3429" w:type="dxa"/>
            <w:vAlign w:val="center"/>
          </w:tcPr>
          <w:p w14:paraId="3046B2A6" w14:textId="2ABE6F73" w:rsidR="00184F50" w:rsidRPr="00B00ABE" w:rsidRDefault="003D08D8" w:rsidP="003D08D8">
            <w:pPr>
              <w:spacing w:after="0" w:line="240" w:lineRule="auto"/>
              <w:jc w:val="center"/>
              <w:rPr>
                <w:sz w:val="20"/>
                <w:szCs w:val="18"/>
              </w:rPr>
            </w:pPr>
            <w:r>
              <w:rPr>
                <w:noProof/>
                <w:sz w:val="20"/>
                <w:szCs w:val="18"/>
              </w:rPr>
              <w:drawing>
                <wp:inline distT="0" distB="0" distL="0" distR="0" wp14:anchorId="66C66B29" wp14:editId="05DDC584">
                  <wp:extent cx="1919919" cy="1440000"/>
                  <wp:effectExtent l="0" t="0" r="4445" b="8255"/>
                  <wp:docPr id="491166188" name="Picture 49116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88" name="Picture 49116618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19919" cy="1440000"/>
                          </a:xfrm>
                          <a:prstGeom prst="rect">
                            <a:avLst/>
                          </a:prstGeom>
                        </pic:spPr>
                      </pic:pic>
                    </a:graphicData>
                  </a:graphic>
                </wp:inline>
              </w:drawing>
            </w:r>
          </w:p>
        </w:tc>
        <w:tc>
          <w:tcPr>
            <w:tcW w:w="2410" w:type="dxa"/>
            <w:vAlign w:val="center"/>
          </w:tcPr>
          <w:p w14:paraId="23404C52" w14:textId="1CDD25E1" w:rsidR="00184F50" w:rsidRPr="00B00ABE" w:rsidRDefault="003D08D8" w:rsidP="003D08D8">
            <w:pPr>
              <w:spacing w:after="0" w:line="360" w:lineRule="auto"/>
              <w:rPr>
                <w:sz w:val="20"/>
                <w:szCs w:val="18"/>
              </w:rPr>
            </w:pPr>
            <w:r w:rsidRPr="003D08D8">
              <w:rPr>
                <w:sz w:val="20"/>
                <w:szCs w:val="18"/>
              </w:rPr>
              <w:t>Hasil observasi di Kecamatan Cimanggung menunjukkan keberadaan permukiman eksisting di sekitar lereng yang didominasi vegetasi penutup lahan dengan potensi peran dalam mereduksi risiko erosi dan longsor.</w:t>
            </w:r>
          </w:p>
        </w:tc>
      </w:tr>
      <w:tr w:rsidR="00221FEE" w14:paraId="3688FC46" w14:textId="77777777" w:rsidTr="003D08D8">
        <w:trPr>
          <w:trHeight w:val="299"/>
          <w:jc w:val="center"/>
        </w:trPr>
        <w:tc>
          <w:tcPr>
            <w:tcW w:w="511" w:type="dxa"/>
            <w:vAlign w:val="center"/>
          </w:tcPr>
          <w:p w14:paraId="0275F5B3" w14:textId="77777777" w:rsidR="00184F50" w:rsidRDefault="00184F50" w:rsidP="00C626A5">
            <w:pPr>
              <w:spacing w:after="0" w:line="360" w:lineRule="auto"/>
              <w:jc w:val="center"/>
              <w:rPr>
                <w:sz w:val="20"/>
                <w:szCs w:val="18"/>
              </w:rPr>
            </w:pPr>
            <w:r>
              <w:rPr>
                <w:sz w:val="20"/>
                <w:szCs w:val="18"/>
              </w:rPr>
              <w:t>8.</w:t>
            </w:r>
          </w:p>
        </w:tc>
        <w:tc>
          <w:tcPr>
            <w:tcW w:w="1777" w:type="dxa"/>
            <w:vAlign w:val="center"/>
          </w:tcPr>
          <w:p w14:paraId="025F77EC" w14:textId="77777777" w:rsidR="00184F50" w:rsidRPr="00D51322" w:rsidRDefault="00184F50" w:rsidP="003D08D8">
            <w:pPr>
              <w:spacing w:after="0" w:line="360" w:lineRule="auto"/>
              <w:rPr>
                <w:sz w:val="20"/>
                <w:szCs w:val="18"/>
              </w:rPr>
            </w:pPr>
            <w:r w:rsidRPr="00D51322">
              <w:rPr>
                <w:sz w:val="20"/>
                <w:szCs w:val="18"/>
              </w:rPr>
              <w:t>Pola aliran air di permukaan (alur, saluran drainase alami)</w:t>
            </w:r>
          </w:p>
        </w:tc>
        <w:tc>
          <w:tcPr>
            <w:tcW w:w="1082" w:type="dxa"/>
            <w:vMerge/>
          </w:tcPr>
          <w:p w14:paraId="23884C70" w14:textId="77777777" w:rsidR="00184F50" w:rsidRPr="00B00ABE" w:rsidRDefault="00184F50" w:rsidP="00C626A5">
            <w:pPr>
              <w:spacing w:after="0" w:line="360" w:lineRule="auto"/>
              <w:jc w:val="center"/>
              <w:rPr>
                <w:sz w:val="20"/>
                <w:szCs w:val="18"/>
              </w:rPr>
            </w:pPr>
          </w:p>
        </w:tc>
        <w:tc>
          <w:tcPr>
            <w:tcW w:w="3429" w:type="dxa"/>
            <w:vAlign w:val="center"/>
          </w:tcPr>
          <w:p w14:paraId="14ABC93D" w14:textId="6CA68386" w:rsidR="00184F50" w:rsidRPr="00B00ABE" w:rsidRDefault="003D08D8" w:rsidP="003D08D8">
            <w:pPr>
              <w:spacing w:after="0" w:line="240" w:lineRule="auto"/>
              <w:jc w:val="center"/>
              <w:rPr>
                <w:sz w:val="20"/>
                <w:szCs w:val="18"/>
              </w:rPr>
            </w:pPr>
            <w:r>
              <w:rPr>
                <w:noProof/>
                <w:sz w:val="20"/>
                <w:szCs w:val="18"/>
              </w:rPr>
              <w:drawing>
                <wp:inline distT="0" distB="0" distL="0" distR="0" wp14:anchorId="4B10939B" wp14:editId="4596EA04">
                  <wp:extent cx="1079966" cy="1440000"/>
                  <wp:effectExtent l="0" t="0" r="6350" b="8255"/>
                  <wp:docPr id="491166190" name="Picture 49116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90" name="Picture 49116619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079966" cy="1440000"/>
                          </a:xfrm>
                          <a:prstGeom prst="rect">
                            <a:avLst/>
                          </a:prstGeom>
                        </pic:spPr>
                      </pic:pic>
                    </a:graphicData>
                  </a:graphic>
                </wp:inline>
              </w:drawing>
            </w:r>
          </w:p>
        </w:tc>
        <w:tc>
          <w:tcPr>
            <w:tcW w:w="2410" w:type="dxa"/>
            <w:vAlign w:val="center"/>
          </w:tcPr>
          <w:p w14:paraId="1D53E51B" w14:textId="77777777" w:rsidR="00184F50" w:rsidRPr="00B00ABE" w:rsidRDefault="00184F50" w:rsidP="003D08D8">
            <w:pPr>
              <w:spacing w:after="0" w:line="360" w:lineRule="auto"/>
              <w:rPr>
                <w:sz w:val="20"/>
                <w:szCs w:val="18"/>
              </w:rPr>
            </w:pPr>
          </w:p>
        </w:tc>
      </w:tr>
      <w:tr w:rsidR="00221FEE" w14:paraId="549E7E17" w14:textId="77777777" w:rsidTr="003D08D8">
        <w:trPr>
          <w:trHeight w:val="2488"/>
          <w:jc w:val="center"/>
        </w:trPr>
        <w:tc>
          <w:tcPr>
            <w:tcW w:w="511" w:type="dxa"/>
            <w:vAlign w:val="center"/>
          </w:tcPr>
          <w:p w14:paraId="4042DD80" w14:textId="77777777" w:rsidR="00184F50" w:rsidRDefault="00184F50" w:rsidP="00C626A5">
            <w:pPr>
              <w:spacing w:after="0" w:line="360" w:lineRule="auto"/>
              <w:jc w:val="center"/>
              <w:rPr>
                <w:sz w:val="20"/>
                <w:szCs w:val="18"/>
              </w:rPr>
            </w:pPr>
            <w:r>
              <w:rPr>
                <w:sz w:val="20"/>
                <w:szCs w:val="18"/>
              </w:rPr>
              <w:lastRenderedPageBreak/>
              <w:t>9.</w:t>
            </w:r>
          </w:p>
        </w:tc>
        <w:tc>
          <w:tcPr>
            <w:tcW w:w="1777" w:type="dxa"/>
            <w:vAlign w:val="center"/>
          </w:tcPr>
          <w:p w14:paraId="603849B2" w14:textId="77777777" w:rsidR="00184F50" w:rsidRPr="004937D5" w:rsidRDefault="00184F50" w:rsidP="003D08D8">
            <w:pPr>
              <w:spacing w:after="0" w:line="360" w:lineRule="auto"/>
              <w:rPr>
                <w:sz w:val="20"/>
                <w:szCs w:val="18"/>
              </w:rPr>
            </w:pPr>
            <w:r w:rsidRPr="00D51322">
              <w:rPr>
                <w:sz w:val="20"/>
                <w:szCs w:val="18"/>
              </w:rPr>
              <w:t>Tanda-tanda pergerakan tanah sebelumnya (retakan tanah, kerusakan jalan).</w:t>
            </w:r>
          </w:p>
        </w:tc>
        <w:tc>
          <w:tcPr>
            <w:tcW w:w="1082" w:type="dxa"/>
            <w:vMerge/>
          </w:tcPr>
          <w:p w14:paraId="6A701577" w14:textId="77777777" w:rsidR="00184F50" w:rsidRPr="00B00ABE" w:rsidRDefault="00184F50" w:rsidP="00C626A5">
            <w:pPr>
              <w:spacing w:after="0" w:line="360" w:lineRule="auto"/>
              <w:jc w:val="center"/>
              <w:rPr>
                <w:sz w:val="20"/>
                <w:szCs w:val="18"/>
              </w:rPr>
            </w:pPr>
          </w:p>
        </w:tc>
        <w:tc>
          <w:tcPr>
            <w:tcW w:w="3429" w:type="dxa"/>
            <w:vAlign w:val="center"/>
          </w:tcPr>
          <w:p w14:paraId="051FD59F" w14:textId="5580482E" w:rsidR="00184F50" w:rsidRPr="00B00ABE" w:rsidRDefault="003D08D8" w:rsidP="003D08D8">
            <w:pPr>
              <w:spacing w:after="0" w:line="240" w:lineRule="auto"/>
              <w:jc w:val="center"/>
              <w:rPr>
                <w:sz w:val="20"/>
                <w:szCs w:val="18"/>
              </w:rPr>
            </w:pPr>
            <w:r>
              <w:rPr>
                <w:noProof/>
                <w:sz w:val="20"/>
                <w:szCs w:val="18"/>
              </w:rPr>
              <w:drawing>
                <wp:inline distT="0" distB="0" distL="0" distR="0" wp14:anchorId="355DEE32" wp14:editId="7F2C375E">
                  <wp:extent cx="2240596" cy="1440000"/>
                  <wp:effectExtent l="0" t="0" r="7620" b="8255"/>
                  <wp:docPr id="491166193" name="Picture 49116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93" name="Picture 49116619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40596" cy="1440000"/>
                          </a:xfrm>
                          <a:prstGeom prst="rect">
                            <a:avLst/>
                          </a:prstGeom>
                        </pic:spPr>
                      </pic:pic>
                    </a:graphicData>
                  </a:graphic>
                </wp:inline>
              </w:drawing>
            </w:r>
          </w:p>
        </w:tc>
        <w:tc>
          <w:tcPr>
            <w:tcW w:w="2410" w:type="dxa"/>
          </w:tcPr>
          <w:p w14:paraId="3152E817" w14:textId="77777777" w:rsidR="00184F50" w:rsidRPr="00B00ABE" w:rsidRDefault="00184F50" w:rsidP="00C626A5">
            <w:pPr>
              <w:spacing w:after="0" w:line="360" w:lineRule="auto"/>
              <w:jc w:val="center"/>
              <w:rPr>
                <w:sz w:val="20"/>
                <w:szCs w:val="18"/>
              </w:rPr>
            </w:pPr>
          </w:p>
        </w:tc>
      </w:tr>
      <w:tr w:rsidR="00221FEE" w14:paraId="569D7F31" w14:textId="77777777" w:rsidTr="003D08D8">
        <w:trPr>
          <w:trHeight w:val="3119"/>
          <w:jc w:val="center"/>
        </w:trPr>
        <w:tc>
          <w:tcPr>
            <w:tcW w:w="511" w:type="dxa"/>
            <w:vAlign w:val="center"/>
          </w:tcPr>
          <w:p w14:paraId="5F5819FC" w14:textId="77777777" w:rsidR="00184F50" w:rsidRPr="008A40D3" w:rsidRDefault="00184F50" w:rsidP="00C626A5">
            <w:pPr>
              <w:spacing w:after="0" w:line="360" w:lineRule="auto"/>
              <w:jc w:val="center"/>
              <w:rPr>
                <w:sz w:val="20"/>
                <w:szCs w:val="18"/>
              </w:rPr>
            </w:pPr>
            <w:r>
              <w:rPr>
                <w:sz w:val="20"/>
                <w:szCs w:val="18"/>
              </w:rPr>
              <w:t>10.</w:t>
            </w:r>
          </w:p>
        </w:tc>
        <w:tc>
          <w:tcPr>
            <w:tcW w:w="1777" w:type="dxa"/>
            <w:vAlign w:val="center"/>
          </w:tcPr>
          <w:p w14:paraId="51E9CC63" w14:textId="77777777" w:rsidR="00184F50" w:rsidRPr="004937D5" w:rsidRDefault="00184F50" w:rsidP="003D08D8">
            <w:pPr>
              <w:spacing w:after="0" w:line="360" w:lineRule="auto"/>
              <w:rPr>
                <w:sz w:val="20"/>
                <w:szCs w:val="18"/>
              </w:rPr>
            </w:pPr>
            <w:r w:rsidRPr="00A1530B">
              <w:rPr>
                <w:sz w:val="20"/>
                <w:szCs w:val="18"/>
              </w:rPr>
              <w:t>Tanda-tanda longsor (retakan tanah, pohon miring, perubahan aliran air)</w:t>
            </w:r>
          </w:p>
        </w:tc>
        <w:tc>
          <w:tcPr>
            <w:tcW w:w="1082" w:type="dxa"/>
            <w:vMerge/>
          </w:tcPr>
          <w:p w14:paraId="1152C4C4" w14:textId="77777777" w:rsidR="00184F50" w:rsidRPr="00B00ABE" w:rsidRDefault="00184F50" w:rsidP="00C626A5">
            <w:pPr>
              <w:spacing w:after="0" w:line="360" w:lineRule="auto"/>
              <w:jc w:val="center"/>
              <w:rPr>
                <w:sz w:val="20"/>
                <w:szCs w:val="18"/>
              </w:rPr>
            </w:pPr>
          </w:p>
        </w:tc>
        <w:tc>
          <w:tcPr>
            <w:tcW w:w="3429" w:type="dxa"/>
            <w:vAlign w:val="center"/>
          </w:tcPr>
          <w:p w14:paraId="2724C5E5" w14:textId="203EF8FF" w:rsidR="00184F50" w:rsidRPr="00B00ABE" w:rsidRDefault="003D08D8" w:rsidP="003D08D8">
            <w:pPr>
              <w:spacing w:after="0" w:line="240" w:lineRule="auto"/>
              <w:jc w:val="center"/>
              <w:rPr>
                <w:sz w:val="20"/>
                <w:szCs w:val="18"/>
              </w:rPr>
            </w:pPr>
            <w:r>
              <w:rPr>
                <w:noProof/>
                <w:sz w:val="20"/>
                <w:szCs w:val="18"/>
              </w:rPr>
              <w:drawing>
                <wp:inline distT="0" distB="0" distL="0" distR="0" wp14:anchorId="2AE30E54" wp14:editId="6DFDB773">
                  <wp:extent cx="1349957" cy="1800000"/>
                  <wp:effectExtent l="0" t="0" r="3175" b="0"/>
                  <wp:docPr id="491166199" name="Picture 49116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199" name="Picture 49116619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49957" cy="1800000"/>
                          </a:xfrm>
                          <a:prstGeom prst="rect">
                            <a:avLst/>
                          </a:prstGeom>
                        </pic:spPr>
                      </pic:pic>
                    </a:graphicData>
                  </a:graphic>
                </wp:inline>
              </w:drawing>
            </w:r>
          </w:p>
        </w:tc>
        <w:tc>
          <w:tcPr>
            <w:tcW w:w="2410" w:type="dxa"/>
          </w:tcPr>
          <w:p w14:paraId="48C8B390" w14:textId="77777777" w:rsidR="00184F50" w:rsidRPr="00B00ABE" w:rsidRDefault="00184F50" w:rsidP="00C626A5">
            <w:pPr>
              <w:spacing w:after="0" w:line="360" w:lineRule="auto"/>
              <w:jc w:val="center"/>
              <w:rPr>
                <w:sz w:val="20"/>
                <w:szCs w:val="18"/>
              </w:rPr>
            </w:pPr>
          </w:p>
        </w:tc>
      </w:tr>
    </w:tbl>
    <w:p w14:paraId="5AD6DDBE" w14:textId="03B2A5DA" w:rsidR="00DE36BA" w:rsidRDefault="00DE36BA" w:rsidP="00D86A06">
      <w:r>
        <w:br w:type="page"/>
      </w:r>
    </w:p>
    <w:p w14:paraId="77914A7F" w14:textId="3E7AA5E3" w:rsidR="00D86A06" w:rsidRDefault="00DE36BA" w:rsidP="00D86A06">
      <w:pPr>
        <w:rPr>
          <w:b/>
          <w:bCs/>
        </w:rPr>
      </w:pPr>
      <w:r>
        <w:rPr>
          <w:b/>
          <w:bCs/>
          <w:noProof/>
        </w:rPr>
        <w:lastRenderedPageBreak/>
        <w:drawing>
          <wp:anchor distT="0" distB="0" distL="114300" distR="114300" simplePos="0" relativeHeight="251762688" behindDoc="1" locked="0" layoutInCell="1" allowOverlap="1" wp14:anchorId="62EF6EB4" wp14:editId="39239752">
            <wp:simplePos x="0" y="0"/>
            <wp:positionH relativeFrom="column">
              <wp:posOffset>-259080</wp:posOffset>
            </wp:positionH>
            <wp:positionV relativeFrom="paragraph">
              <wp:posOffset>292735</wp:posOffset>
            </wp:positionV>
            <wp:extent cx="5518150" cy="7694295"/>
            <wp:effectExtent l="0" t="0" r="6350" b="1905"/>
            <wp:wrapNone/>
            <wp:docPr id="491166203" name="Picture 49116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66203" name="Picture 491166203"/>
                    <pic:cNvPicPr/>
                  </pic:nvPicPr>
                  <pic:blipFill>
                    <a:blip r:embed="rId107">
                      <a:extLst>
                        <a:ext uri="{28A0092B-C50C-407E-A947-70E740481C1C}">
                          <a14:useLocalDpi xmlns:a14="http://schemas.microsoft.com/office/drawing/2010/main" val="0"/>
                        </a:ext>
                      </a:extLst>
                    </a:blip>
                    <a:stretch>
                      <a:fillRect/>
                    </a:stretch>
                  </pic:blipFill>
                  <pic:spPr>
                    <a:xfrm>
                      <a:off x="0" y="0"/>
                      <a:ext cx="5518150" cy="7694295"/>
                    </a:xfrm>
                    <a:prstGeom prst="rect">
                      <a:avLst/>
                    </a:prstGeom>
                  </pic:spPr>
                </pic:pic>
              </a:graphicData>
            </a:graphic>
          </wp:anchor>
        </w:drawing>
      </w:r>
      <w:r w:rsidRPr="00DE36BA">
        <w:rPr>
          <w:b/>
          <w:bCs/>
        </w:rPr>
        <w:t>Lampiran C. SK Pembimbing Tugas Akhir</w:t>
      </w:r>
    </w:p>
    <w:p w14:paraId="736C66D5" w14:textId="795E49BF" w:rsidR="00DE36BA" w:rsidRDefault="00DE36BA" w:rsidP="00DE36BA">
      <w:pPr>
        <w:rPr>
          <w:b/>
          <w:bCs/>
        </w:rPr>
      </w:pPr>
      <w:r>
        <w:rPr>
          <w:b/>
          <w:bCs/>
        </w:rPr>
        <w:br w:type="page"/>
      </w:r>
    </w:p>
    <w:p w14:paraId="31401528" w14:textId="42D5B0E7" w:rsidR="007852C5" w:rsidRDefault="007852C5" w:rsidP="00DE36BA">
      <w:pPr>
        <w:rPr>
          <w:b/>
          <w:bCs/>
        </w:rPr>
      </w:pPr>
      <w:r>
        <w:rPr>
          <w:noProof/>
        </w:rPr>
        <w:lastRenderedPageBreak/>
        <w:drawing>
          <wp:anchor distT="0" distB="0" distL="114300" distR="114300" simplePos="0" relativeHeight="251763712" behindDoc="0" locked="0" layoutInCell="1" allowOverlap="1" wp14:anchorId="4D643FCE" wp14:editId="3EECE9B1">
            <wp:simplePos x="0" y="0"/>
            <wp:positionH relativeFrom="column">
              <wp:posOffset>-175201</wp:posOffset>
            </wp:positionH>
            <wp:positionV relativeFrom="paragraph">
              <wp:posOffset>292735</wp:posOffset>
            </wp:positionV>
            <wp:extent cx="5392170" cy="7693200"/>
            <wp:effectExtent l="0" t="0" r="0" b="3175"/>
            <wp:wrapSquare wrapText="bothSides"/>
            <wp:docPr id="2010212356" name="Picture 201021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2170" cy="7693200"/>
                    </a:xfrm>
                    <a:prstGeom prst="rect">
                      <a:avLst/>
                    </a:prstGeom>
                    <a:noFill/>
                    <a:ln>
                      <a:noFill/>
                    </a:ln>
                  </pic:spPr>
                </pic:pic>
              </a:graphicData>
            </a:graphic>
          </wp:anchor>
        </w:drawing>
      </w:r>
      <w:r w:rsidR="00DE36BA" w:rsidRPr="00DE36BA">
        <w:rPr>
          <w:b/>
          <w:bCs/>
        </w:rPr>
        <w:t>Lampiran D. Form Bimbingan Tugas Akhir</w:t>
      </w:r>
      <w:r>
        <w:rPr>
          <w:b/>
          <w:bCs/>
        </w:rPr>
        <w:br w:type="page"/>
      </w:r>
    </w:p>
    <w:p w14:paraId="1AF0582D" w14:textId="4DF3BC19" w:rsidR="00DE36BA" w:rsidRPr="00DE36BA" w:rsidRDefault="007852C5" w:rsidP="00DE36BA">
      <w:pPr>
        <w:rPr>
          <w:b/>
          <w:bCs/>
        </w:rPr>
      </w:pPr>
      <w:r>
        <w:rPr>
          <w:noProof/>
        </w:rPr>
        <w:lastRenderedPageBreak/>
        <w:drawing>
          <wp:anchor distT="0" distB="0" distL="114300" distR="114300" simplePos="0" relativeHeight="251764736" behindDoc="1" locked="0" layoutInCell="1" allowOverlap="1" wp14:anchorId="7EE91553" wp14:editId="4FC8976B">
            <wp:simplePos x="0" y="0"/>
            <wp:positionH relativeFrom="column">
              <wp:posOffset>-186055</wp:posOffset>
            </wp:positionH>
            <wp:positionV relativeFrom="paragraph">
              <wp:posOffset>0</wp:posOffset>
            </wp:positionV>
            <wp:extent cx="5464810" cy="7693025"/>
            <wp:effectExtent l="0" t="0" r="2540" b="3175"/>
            <wp:wrapTight wrapText="bothSides">
              <wp:wrapPolygon edited="0">
                <wp:start x="0" y="0"/>
                <wp:lineTo x="0" y="21555"/>
                <wp:lineTo x="21535" y="21555"/>
                <wp:lineTo x="21535" y="0"/>
                <wp:lineTo x="0" y="0"/>
              </wp:wrapPolygon>
            </wp:wrapTight>
            <wp:docPr id="2010212357" name="Picture 201021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a:extLst>
                        <a:ext uri="{28A0092B-C50C-407E-A947-70E740481C1C}">
                          <a14:useLocalDpi xmlns:a14="http://schemas.microsoft.com/office/drawing/2010/main" val="0"/>
                        </a:ext>
                      </a:extLst>
                    </a:blip>
                    <a:srcRect l="1476" r="1058"/>
                    <a:stretch/>
                  </pic:blipFill>
                  <pic:spPr bwMode="auto">
                    <a:xfrm>
                      <a:off x="0" y="0"/>
                      <a:ext cx="5464810" cy="7693025"/>
                    </a:xfrm>
                    <a:prstGeom prst="rect">
                      <a:avLst/>
                    </a:prstGeom>
                    <a:noFill/>
                    <a:ln>
                      <a:noFill/>
                    </a:ln>
                    <a:extLst>
                      <a:ext uri="{53640926-AAD7-44D8-BBD7-CCE9431645EC}">
                        <a14:shadowObscured xmlns:a14="http://schemas.microsoft.com/office/drawing/2010/main"/>
                      </a:ext>
                    </a:extLst>
                  </pic:spPr>
                </pic:pic>
              </a:graphicData>
            </a:graphic>
          </wp:anchor>
        </w:drawing>
      </w:r>
    </w:p>
    <w:p w14:paraId="6BFC5EE0" w14:textId="3A34B7AD" w:rsidR="007852C5" w:rsidRDefault="007852C5" w:rsidP="00DE36BA">
      <w:pPr>
        <w:rPr>
          <w:b/>
          <w:bCs/>
        </w:rPr>
      </w:pPr>
      <w:r>
        <w:rPr>
          <w:noProof/>
        </w:rPr>
        <w:lastRenderedPageBreak/>
        <w:drawing>
          <wp:anchor distT="0" distB="0" distL="114300" distR="114300" simplePos="0" relativeHeight="251765760" behindDoc="1" locked="0" layoutInCell="1" allowOverlap="1" wp14:anchorId="50ACD4C3" wp14:editId="2EE793E3">
            <wp:simplePos x="0" y="0"/>
            <wp:positionH relativeFrom="column">
              <wp:posOffset>-175201</wp:posOffset>
            </wp:positionH>
            <wp:positionV relativeFrom="paragraph">
              <wp:posOffset>0</wp:posOffset>
            </wp:positionV>
            <wp:extent cx="5379344" cy="7693200"/>
            <wp:effectExtent l="0" t="0" r="0" b="3175"/>
            <wp:wrapTight wrapText="bothSides">
              <wp:wrapPolygon edited="0">
                <wp:start x="0" y="0"/>
                <wp:lineTo x="0" y="21555"/>
                <wp:lineTo x="21495" y="21555"/>
                <wp:lineTo x="21495" y="0"/>
                <wp:lineTo x="0" y="0"/>
              </wp:wrapPolygon>
            </wp:wrapTight>
            <wp:docPr id="2010212358" name="Picture 201021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79344" cy="7693200"/>
                    </a:xfrm>
                    <a:prstGeom prst="rect">
                      <a:avLst/>
                    </a:prstGeom>
                    <a:noFill/>
                    <a:ln>
                      <a:noFill/>
                    </a:ln>
                  </pic:spPr>
                </pic:pic>
              </a:graphicData>
            </a:graphic>
          </wp:anchor>
        </w:drawing>
      </w:r>
      <w:r>
        <w:rPr>
          <w:b/>
          <w:bCs/>
        </w:rPr>
        <w:t xml:space="preserve"> </w:t>
      </w:r>
      <w:r>
        <w:rPr>
          <w:b/>
          <w:bCs/>
        </w:rPr>
        <w:br w:type="page"/>
      </w:r>
    </w:p>
    <w:p w14:paraId="25CD8D5D" w14:textId="396F0C1A" w:rsidR="00DE36BA" w:rsidRDefault="007852C5" w:rsidP="00DE36BA">
      <w:pPr>
        <w:rPr>
          <w:b/>
          <w:bCs/>
        </w:rPr>
      </w:pPr>
      <w:r>
        <w:rPr>
          <w:b/>
          <w:bCs/>
          <w:noProof/>
        </w:rPr>
        <w:lastRenderedPageBreak/>
        <w:drawing>
          <wp:anchor distT="0" distB="0" distL="114300" distR="114300" simplePos="0" relativeHeight="251766784" behindDoc="1" locked="0" layoutInCell="1" allowOverlap="1" wp14:anchorId="6D54C6A0" wp14:editId="7D499BF3">
            <wp:simplePos x="0" y="0"/>
            <wp:positionH relativeFrom="column">
              <wp:posOffset>-185199</wp:posOffset>
            </wp:positionH>
            <wp:positionV relativeFrom="paragraph">
              <wp:posOffset>292735</wp:posOffset>
            </wp:positionV>
            <wp:extent cx="5374095" cy="7524000"/>
            <wp:effectExtent l="0" t="0" r="0" b="1270"/>
            <wp:wrapTight wrapText="bothSides">
              <wp:wrapPolygon edited="0">
                <wp:start x="0" y="0"/>
                <wp:lineTo x="0" y="21549"/>
                <wp:lineTo x="21516" y="21549"/>
                <wp:lineTo x="21516" y="0"/>
                <wp:lineTo x="0" y="0"/>
              </wp:wrapPolygon>
            </wp:wrapTight>
            <wp:docPr id="2010212359" name="Picture 201021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2359" name="Picture 2010212359"/>
                    <pic:cNvPicPr/>
                  </pic:nvPicPr>
                  <pic:blipFill rotWithShape="1">
                    <a:blip r:embed="rId111">
                      <a:extLst>
                        <a:ext uri="{28A0092B-C50C-407E-A947-70E740481C1C}">
                          <a14:useLocalDpi xmlns:a14="http://schemas.microsoft.com/office/drawing/2010/main" val="0"/>
                        </a:ext>
                      </a:extLst>
                    </a:blip>
                    <a:srcRect t="1063"/>
                    <a:stretch/>
                  </pic:blipFill>
                  <pic:spPr bwMode="auto">
                    <a:xfrm>
                      <a:off x="0" y="0"/>
                      <a:ext cx="5374095" cy="752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52C5">
        <w:rPr>
          <w:b/>
          <w:bCs/>
        </w:rPr>
        <w:t>Lampiran E. Surat Pengantar Izin Penelitian</w:t>
      </w:r>
    </w:p>
    <w:p w14:paraId="5E07D5B7" w14:textId="37584256" w:rsidR="007852C5" w:rsidRDefault="007852C5" w:rsidP="00DE36BA">
      <w:pPr>
        <w:rPr>
          <w:b/>
          <w:bCs/>
        </w:rPr>
      </w:pPr>
    </w:p>
    <w:p w14:paraId="4FF5B07D" w14:textId="21B4604F" w:rsidR="007852C5" w:rsidRDefault="007644D0" w:rsidP="00DE36BA">
      <w:pPr>
        <w:rPr>
          <w:b/>
          <w:bCs/>
        </w:rPr>
      </w:pPr>
      <w:r>
        <w:rPr>
          <w:noProof/>
        </w:rPr>
        <w:lastRenderedPageBreak/>
        <w:drawing>
          <wp:anchor distT="0" distB="0" distL="114300" distR="114300" simplePos="0" relativeHeight="251767808" behindDoc="1" locked="0" layoutInCell="1" allowOverlap="1" wp14:anchorId="2311D810" wp14:editId="7E7EA66A">
            <wp:simplePos x="0" y="0"/>
            <wp:positionH relativeFrom="column">
              <wp:posOffset>-217096</wp:posOffset>
            </wp:positionH>
            <wp:positionV relativeFrom="paragraph">
              <wp:posOffset>292735</wp:posOffset>
            </wp:positionV>
            <wp:extent cx="5437807" cy="7524000"/>
            <wp:effectExtent l="0" t="0" r="0" b="1270"/>
            <wp:wrapTight wrapText="bothSides">
              <wp:wrapPolygon edited="0">
                <wp:start x="0" y="0"/>
                <wp:lineTo x="0" y="21549"/>
                <wp:lineTo x="21492" y="21549"/>
                <wp:lineTo x="21492" y="0"/>
                <wp:lineTo x="0" y="0"/>
              </wp:wrapPolygon>
            </wp:wrapTight>
            <wp:docPr id="2010212360" name="Picture 20102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37807" cy="7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52C5" w:rsidRPr="007852C5">
        <w:rPr>
          <w:b/>
          <w:bCs/>
        </w:rPr>
        <w:t>Lampiran F. Surat Balasan Izin Penelitian</w:t>
      </w:r>
    </w:p>
    <w:p w14:paraId="6030C20A" w14:textId="1FDF8DD8" w:rsidR="007852C5" w:rsidRDefault="007852C5" w:rsidP="00DE36BA">
      <w:pPr>
        <w:rPr>
          <w:b/>
          <w:bCs/>
        </w:rPr>
      </w:pPr>
    </w:p>
    <w:p w14:paraId="5E515475" w14:textId="57B29EE6" w:rsidR="007644D0" w:rsidRPr="007852C5" w:rsidRDefault="007644D0" w:rsidP="00DE36BA">
      <w:pPr>
        <w:rPr>
          <w:b/>
          <w:bCs/>
        </w:rPr>
      </w:pPr>
      <w:r>
        <w:rPr>
          <w:noProof/>
        </w:rPr>
        <w:lastRenderedPageBreak/>
        <w:drawing>
          <wp:inline distT="0" distB="0" distL="0" distR="0" wp14:anchorId="010F9E47" wp14:editId="5F6004F6">
            <wp:extent cx="5039995" cy="7929880"/>
            <wp:effectExtent l="0" t="0" r="8255" b="0"/>
            <wp:docPr id="2010212361" name="Picture 201021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39995" cy="7929880"/>
                    </a:xfrm>
                    <a:prstGeom prst="rect">
                      <a:avLst/>
                    </a:prstGeom>
                    <a:noFill/>
                    <a:ln>
                      <a:noFill/>
                    </a:ln>
                  </pic:spPr>
                </pic:pic>
              </a:graphicData>
            </a:graphic>
          </wp:inline>
        </w:drawing>
      </w:r>
    </w:p>
    <w:sectPr w:rsidR="007644D0" w:rsidRPr="007852C5" w:rsidSect="00C0643A">
      <w:pgSz w:w="11906" w:h="16838" w:code="9"/>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A39DA" w14:textId="77777777" w:rsidR="00623EB7" w:rsidRDefault="00623EB7" w:rsidP="00C053EF">
      <w:pPr>
        <w:spacing w:after="0" w:line="240" w:lineRule="auto"/>
      </w:pPr>
      <w:r>
        <w:separator/>
      </w:r>
    </w:p>
  </w:endnote>
  <w:endnote w:type="continuationSeparator" w:id="0">
    <w:p w14:paraId="6A978376" w14:textId="77777777" w:rsidR="00623EB7" w:rsidRDefault="00623EB7" w:rsidP="00C053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ff3">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2663662"/>
      <w:docPartObj>
        <w:docPartGallery w:val="Page Numbers (Bottom of Page)"/>
        <w:docPartUnique/>
      </w:docPartObj>
    </w:sdtPr>
    <w:sdtEndPr>
      <w:rPr>
        <w:rFonts w:cs="Times New Roman"/>
        <w:noProof/>
      </w:rPr>
    </w:sdtEndPr>
    <w:sdtContent>
      <w:p w14:paraId="5A0213F1" w14:textId="77777777" w:rsidR="00C053EF" w:rsidRPr="00C053EF" w:rsidRDefault="00623EB7">
        <w:pPr>
          <w:pStyle w:val="Footer"/>
          <w:jc w:val="center"/>
          <w:rPr>
            <w:rFonts w:cs="Times New Roman"/>
          </w:rPr>
        </w:pPr>
      </w:p>
    </w:sdtContent>
  </w:sdt>
  <w:p w14:paraId="1CC3E24A" w14:textId="77777777" w:rsidR="00C053EF" w:rsidRDefault="00C053E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4967768"/>
      <w:docPartObj>
        <w:docPartGallery w:val="Page Numbers (Bottom of Page)"/>
        <w:docPartUnique/>
      </w:docPartObj>
    </w:sdtPr>
    <w:sdtEndPr>
      <w:rPr>
        <w:noProof/>
      </w:rPr>
    </w:sdtEndPr>
    <w:sdtContent>
      <w:p w14:paraId="16BFDEB8" w14:textId="77777777" w:rsidR="00630D3D" w:rsidRDefault="00630D3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9D0080B" w14:textId="77777777" w:rsidR="00630D3D" w:rsidRDefault="00630D3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0893681"/>
      <w:docPartObj>
        <w:docPartGallery w:val="Page Numbers (Bottom of Page)"/>
        <w:docPartUnique/>
      </w:docPartObj>
    </w:sdtPr>
    <w:sdtEndPr>
      <w:rPr>
        <w:noProof/>
      </w:rPr>
    </w:sdtEndPr>
    <w:sdtContent>
      <w:p w14:paraId="2880AECE" w14:textId="77777777" w:rsidR="00994214" w:rsidRDefault="0099421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BED439" w14:textId="77777777" w:rsidR="00C053EF" w:rsidRDefault="00C053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DFD30B" w14:textId="77777777" w:rsidR="00623EB7" w:rsidRDefault="00623EB7" w:rsidP="00C053EF">
      <w:pPr>
        <w:spacing w:after="0" w:line="240" w:lineRule="auto"/>
      </w:pPr>
      <w:r>
        <w:separator/>
      </w:r>
    </w:p>
  </w:footnote>
  <w:footnote w:type="continuationSeparator" w:id="0">
    <w:p w14:paraId="0D0BBCBE" w14:textId="77777777" w:rsidR="00623EB7" w:rsidRDefault="00623EB7" w:rsidP="00C053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77FB4" w14:textId="77777777" w:rsidR="00630D3D" w:rsidRDefault="00630D3D">
    <w:pPr>
      <w:pStyle w:val="Header"/>
      <w:jc w:val="center"/>
    </w:pPr>
  </w:p>
  <w:p w14:paraId="13AAFE1A" w14:textId="77777777" w:rsidR="00630D3D" w:rsidRDefault="00630D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84F3B"/>
    <w:multiLevelType w:val="hybridMultilevel"/>
    <w:tmpl w:val="BF54768E"/>
    <w:lvl w:ilvl="0" w:tplc="B4022C32">
      <w:start w:val="1"/>
      <w:numFmt w:val="decimal"/>
      <w:lvlText w:val="1.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2605950"/>
    <w:multiLevelType w:val="hybridMultilevel"/>
    <w:tmpl w:val="401287C0"/>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2" w15:restartNumberingAfterBreak="0">
    <w:nsid w:val="02EF3512"/>
    <w:multiLevelType w:val="hybridMultilevel"/>
    <w:tmpl w:val="4AB43550"/>
    <w:lvl w:ilvl="0" w:tplc="2D52287E">
      <w:start w:val="1"/>
      <w:numFmt w:val="decimal"/>
      <w:lvlText w:val="2.1.%1"/>
      <w:lvlJc w:val="left"/>
      <w:pPr>
        <w:ind w:left="720" w:hanging="360"/>
      </w:pPr>
      <w:rPr>
        <w:rFonts w:ascii="Times New Roman" w:hAnsi="Times New Roman"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4D923C3"/>
    <w:multiLevelType w:val="hybridMultilevel"/>
    <w:tmpl w:val="57F25E90"/>
    <w:lvl w:ilvl="0" w:tplc="EBC68874">
      <w:start w:val="2"/>
      <w:numFmt w:val="bullet"/>
      <w:lvlText w:val="-"/>
      <w:lvlJc w:val="left"/>
      <w:pPr>
        <w:ind w:left="720" w:hanging="360"/>
      </w:pPr>
      <w:rPr>
        <w:rFonts w:ascii="Times New Roman" w:eastAsiaTheme="minorHAnsi"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06C60A86"/>
    <w:multiLevelType w:val="hybridMultilevel"/>
    <w:tmpl w:val="DFE61B3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09BE77A1"/>
    <w:multiLevelType w:val="hybridMultilevel"/>
    <w:tmpl w:val="42C884C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DA77884"/>
    <w:multiLevelType w:val="hybridMultilevel"/>
    <w:tmpl w:val="C4DE0F10"/>
    <w:lvl w:ilvl="0" w:tplc="3422688E">
      <w:start w:val="1"/>
      <w:numFmt w:val="decimal"/>
      <w:lvlText w:val="%1."/>
      <w:lvlJc w:val="left"/>
      <w:pPr>
        <w:ind w:left="720" w:hanging="360"/>
      </w:pPr>
      <w:rPr>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0F8F033C"/>
    <w:multiLevelType w:val="hybridMultilevel"/>
    <w:tmpl w:val="9738C79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0FA84CDC"/>
    <w:multiLevelType w:val="hybridMultilevel"/>
    <w:tmpl w:val="B3F44E1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11C5699D"/>
    <w:multiLevelType w:val="hybridMultilevel"/>
    <w:tmpl w:val="1732472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2AC7C9D"/>
    <w:multiLevelType w:val="hybridMultilevel"/>
    <w:tmpl w:val="ECC285BE"/>
    <w:lvl w:ilvl="0" w:tplc="0421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13166105"/>
    <w:multiLevelType w:val="hybridMultilevel"/>
    <w:tmpl w:val="AB7E75A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16DC36A8"/>
    <w:multiLevelType w:val="hybridMultilevel"/>
    <w:tmpl w:val="34ECAEB2"/>
    <w:lvl w:ilvl="0" w:tplc="6F209922">
      <w:start w:val="1"/>
      <w:numFmt w:val="decimal"/>
      <w:lvlText w:val="3.5.%1"/>
      <w:lvlJc w:val="left"/>
      <w:pPr>
        <w:ind w:left="928" w:hanging="360"/>
      </w:pPr>
      <w:rPr>
        <w:rFonts w:ascii="Times New Roman" w:hAnsi="Times New Roman"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18940B87"/>
    <w:multiLevelType w:val="hybridMultilevel"/>
    <w:tmpl w:val="DA849758"/>
    <w:lvl w:ilvl="0" w:tplc="38090019">
      <w:start w:val="1"/>
      <w:numFmt w:val="lowerLetter"/>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4" w15:restartNumberingAfterBreak="0">
    <w:nsid w:val="19423C11"/>
    <w:multiLevelType w:val="hybridMultilevel"/>
    <w:tmpl w:val="06EA9FA8"/>
    <w:lvl w:ilvl="0" w:tplc="BC56A244">
      <w:start w:val="1"/>
      <w:numFmt w:val="decimal"/>
      <w:lvlText w:val="4.2.%1"/>
      <w:lvlJc w:val="left"/>
      <w:pPr>
        <w:ind w:left="720" w:hanging="360"/>
      </w:pPr>
      <w:rPr>
        <w:rFonts w:ascii="Times New Roman" w:hAnsi="Times New Roman"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1984039D"/>
    <w:multiLevelType w:val="hybridMultilevel"/>
    <w:tmpl w:val="953A6B3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6" w15:restartNumberingAfterBreak="0">
    <w:nsid w:val="1AFD1168"/>
    <w:multiLevelType w:val="hybridMultilevel"/>
    <w:tmpl w:val="004CD4F2"/>
    <w:lvl w:ilvl="0" w:tplc="0D68D2DE">
      <w:start w:val="1"/>
      <w:numFmt w:val="decimal"/>
      <w:lvlText w:val="4.4.%1"/>
      <w:lvlJc w:val="left"/>
      <w:pPr>
        <w:ind w:left="720" w:hanging="360"/>
      </w:pPr>
      <w:rPr>
        <w:rFonts w:ascii="Times New Roman" w:hAnsi="Times New Roman"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1BF000CA"/>
    <w:multiLevelType w:val="hybridMultilevel"/>
    <w:tmpl w:val="FC060B7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1C86721F"/>
    <w:multiLevelType w:val="hybridMultilevel"/>
    <w:tmpl w:val="AA74D8F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1E5C590E"/>
    <w:multiLevelType w:val="hybridMultilevel"/>
    <w:tmpl w:val="D350632C"/>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15:restartNumberingAfterBreak="0">
    <w:nsid w:val="20E05F06"/>
    <w:multiLevelType w:val="hybridMultilevel"/>
    <w:tmpl w:val="6866932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21DA5C20"/>
    <w:multiLevelType w:val="multilevel"/>
    <w:tmpl w:val="F7C27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3F515E2"/>
    <w:multiLevelType w:val="hybridMultilevel"/>
    <w:tmpl w:val="461C1328"/>
    <w:lvl w:ilvl="0" w:tplc="10C0E28E">
      <w:start w:val="1"/>
      <w:numFmt w:val="decimal"/>
      <w:lvlText w:val="6.%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253B7209"/>
    <w:multiLevelType w:val="hybridMultilevel"/>
    <w:tmpl w:val="D80CC0A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274379AB"/>
    <w:multiLevelType w:val="hybridMultilevel"/>
    <w:tmpl w:val="901CE494"/>
    <w:lvl w:ilvl="0" w:tplc="DF429FBC">
      <w:start w:val="1"/>
      <w:numFmt w:val="decimal"/>
      <w:lvlText w:val="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28DE0D28"/>
    <w:multiLevelType w:val="hybridMultilevel"/>
    <w:tmpl w:val="B228350C"/>
    <w:lvl w:ilvl="0" w:tplc="EBC68874">
      <w:start w:val="2"/>
      <w:numFmt w:val="bullet"/>
      <w:lvlText w:val="-"/>
      <w:lvlJc w:val="left"/>
      <w:pPr>
        <w:ind w:left="720" w:hanging="360"/>
      </w:pPr>
      <w:rPr>
        <w:rFonts w:ascii="Times New Roman" w:eastAsiaTheme="minorHAnsi"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6" w15:restartNumberingAfterBreak="0">
    <w:nsid w:val="296C457D"/>
    <w:multiLevelType w:val="hybridMultilevel"/>
    <w:tmpl w:val="CE46033A"/>
    <w:lvl w:ilvl="0" w:tplc="AA283212">
      <w:start w:val="1"/>
      <w:numFmt w:val="decimal"/>
      <w:lvlText w:val="4.3.%1"/>
      <w:lvlJc w:val="left"/>
      <w:pPr>
        <w:ind w:left="720" w:hanging="360"/>
      </w:pPr>
      <w:rPr>
        <w:rFonts w:ascii="Times New Roman" w:hAnsi="Times New Roman"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2B0929CC"/>
    <w:multiLevelType w:val="hybridMultilevel"/>
    <w:tmpl w:val="62640CD4"/>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2BBE50AE"/>
    <w:multiLevelType w:val="hybridMultilevel"/>
    <w:tmpl w:val="1BD6456E"/>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29" w15:restartNumberingAfterBreak="0">
    <w:nsid w:val="2BD24C25"/>
    <w:multiLevelType w:val="hybridMultilevel"/>
    <w:tmpl w:val="1732472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2D42758E"/>
    <w:multiLevelType w:val="hybridMultilevel"/>
    <w:tmpl w:val="2B0490B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2D58461E"/>
    <w:multiLevelType w:val="hybridMultilevel"/>
    <w:tmpl w:val="8872F00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2DE32374"/>
    <w:multiLevelType w:val="hybridMultilevel"/>
    <w:tmpl w:val="1BD6456E"/>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33" w15:restartNumberingAfterBreak="0">
    <w:nsid w:val="30600465"/>
    <w:multiLevelType w:val="hybridMultilevel"/>
    <w:tmpl w:val="62640CD4"/>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317B6E26"/>
    <w:multiLevelType w:val="hybridMultilevel"/>
    <w:tmpl w:val="14382E50"/>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335B69B4"/>
    <w:multiLevelType w:val="hybridMultilevel"/>
    <w:tmpl w:val="5EF8D334"/>
    <w:lvl w:ilvl="0" w:tplc="DDF23152">
      <w:start w:val="1"/>
      <w:numFmt w:val="decimal"/>
      <w:lvlText w:val="2.2.%1"/>
      <w:lvlJc w:val="left"/>
      <w:pPr>
        <w:ind w:left="720" w:hanging="360"/>
      </w:pPr>
      <w:rPr>
        <w:rFonts w:ascii="Times New Roman" w:hAnsi="Times New Roman"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363547A2"/>
    <w:multiLevelType w:val="hybridMultilevel"/>
    <w:tmpl w:val="CD9C81A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3AC12E77"/>
    <w:multiLevelType w:val="hybridMultilevel"/>
    <w:tmpl w:val="9BFC9358"/>
    <w:lvl w:ilvl="0" w:tplc="38090011">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38" w15:restartNumberingAfterBreak="0">
    <w:nsid w:val="3B642DF2"/>
    <w:multiLevelType w:val="hybridMultilevel"/>
    <w:tmpl w:val="C0561870"/>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3CE15217"/>
    <w:multiLevelType w:val="hybridMultilevel"/>
    <w:tmpl w:val="E8CA0D6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3DFD559E"/>
    <w:multiLevelType w:val="hybridMultilevel"/>
    <w:tmpl w:val="A52C088C"/>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3ECA13D8"/>
    <w:multiLevelType w:val="hybridMultilevel"/>
    <w:tmpl w:val="8A960C48"/>
    <w:lvl w:ilvl="0" w:tplc="770C9A50">
      <w:start w:val="1"/>
      <w:numFmt w:val="decimal"/>
      <w:lvlText w:val="3.4.%1"/>
      <w:lvlJc w:val="left"/>
      <w:pPr>
        <w:ind w:left="720" w:hanging="360"/>
      </w:pPr>
      <w:rPr>
        <w:rFonts w:ascii="Times New Roman" w:hAnsi="Times New Roman"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3FBD0697"/>
    <w:multiLevelType w:val="hybridMultilevel"/>
    <w:tmpl w:val="0B2E5636"/>
    <w:lvl w:ilvl="0" w:tplc="38090001">
      <w:start w:val="1"/>
      <w:numFmt w:val="bullet"/>
      <w:lvlText w:val=""/>
      <w:lvlJc w:val="left"/>
      <w:pPr>
        <w:ind w:left="742" w:hanging="360"/>
      </w:pPr>
      <w:rPr>
        <w:rFonts w:ascii="Symbol" w:hAnsi="Symbol" w:hint="default"/>
      </w:rPr>
    </w:lvl>
    <w:lvl w:ilvl="1" w:tplc="38090003" w:tentative="1">
      <w:start w:val="1"/>
      <w:numFmt w:val="bullet"/>
      <w:lvlText w:val="o"/>
      <w:lvlJc w:val="left"/>
      <w:pPr>
        <w:ind w:left="1462" w:hanging="360"/>
      </w:pPr>
      <w:rPr>
        <w:rFonts w:ascii="Courier New" w:hAnsi="Courier New" w:cs="Courier New" w:hint="default"/>
      </w:rPr>
    </w:lvl>
    <w:lvl w:ilvl="2" w:tplc="38090005" w:tentative="1">
      <w:start w:val="1"/>
      <w:numFmt w:val="bullet"/>
      <w:lvlText w:val=""/>
      <w:lvlJc w:val="left"/>
      <w:pPr>
        <w:ind w:left="2182" w:hanging="360"/>
      </w:pPr>
      <w:rPr>
        <w:rFonts w:ascii="Wingdings" w:hAnsi="Wingdings" w:hint="default"/>
      </w:rPr>
    </w:lvl>
    <w:lvl w:ilvl="3" w:tplc="38090001" w:tentative="1">
      <w:start w:val="1"/>
      <w:numFmt w:val="bullet"/>
      <w:lvlText w:val=""/>
      <w:lvlJc w:val="left"/>
      <w:pPr>
        <w:ind w:left="2902" w:hanging="360"/>
      </w:pPr>
      <w:rPr>
        <w:rFonts w:ascii="Symbol" w:hAnsi="Symbol" w:hint="default"/>
      </w:rPr>
    </w:lvl>
    <w:lvl w:ilvl="4" w:tplc="38090003" w:tentative="1">
      <w:start w:val="1"/>
      <w:numFmt w:val="bullet"/>
      <w:lvlText w:val="o"/>
      <w:lvlJc w:val="left"/>
      <w:pPr>
        <w:ind w:left="3622" w:hanging="360"/>
      </w:pPr>
      <w:rPr>
        <w:rFonts w:ascii="Courier New" w:hAnsi="Courier New" w:cs="Courier New" w:hint="default"/>
      </w:rPr>
    </w:lvl>
    <w:lvl w:ilvl="5" w:tplc="38090005" w:tentative="1">
      <w:start w:val="1"/>
      <w:numFmt w:val="bullet"/>
      <w:lvlText w:val=""/>
      <w:lvlJc w:val="left"/>
      <w:pPr>
        <w:ind w:left="4342" w:hanging="360"/>
      </w:pPr>
      <w:rPr>
        <w:rFonts w:ascii="Wingdings" w:hAnsi="Wingdings" w:hint="default"/>
      </w:rPr>
    </w:lvl>
    <w:lvl w:ilvl="6" w:tplc="38090001" w:tentative="1">
      <w:start w:val="1"/>
      <w:numFmt w:val="bullet"/>
      <w:lvlText w:val=""/>
      <w:lvlJc w:val="left"/>
      <w:pPr>
        <w:ind w:left="5062" w:hanging="360"/>
      </w:pPr>
      <w:rPr>
        <w:rFonts w:ascii="Symbol" w:hAnsi="Symbol" w:hint="default"/>
      </w:rPr>
    </w:lvl>
    <w:lvl w:ilvl="7" w:tplc="38090003" w:tentative="1">
      <w:start w:val="1"/>
      <w:numFmt w:val="bullet"/>
      <w:lvlText w:val="o"/>
      <w:lvlJc w:val="left"/>
      <w:pPr>
        <w:ind w:left="5782" w:hanging="360"/>
      </w:pPr>
      <w:rPr>
        <w:rFonts w:ascii="Courier New" w:hAnsi="Courier New" w:cs="Courier New" w:hint="default"/>
      </w:rPr>
    </w:lvl>
    <w:lvl w:ilvl="8" w:tplc="38090005" w:tentative="1">
      <w:start w:val="1"/>
      <w:numFmt w:val="bullet"/>
      <w:lvlText w:val=""/>
      <w:lvlJc w:val="left"/>
      <w:pPr>
        <w:ind w:left="6502" w:hanging="360"/>
      </w:pPr>
      <w:rPr>
        <w:rFonts w:ascii="Wingdings" w:hAnsi="Wingdings" w:hint="default"/>
      </w:rPr>
    </w:lvl>
  </w:abstractNum>
  <w:abstractNum w:abstractNumId="43" w15:restartNumberingAfterBreak="0">
    <w:nsid w:val="40234967"/>
    <w:multiLevelType w:val="hybridMultilevel"/>
    <w:tmpl w:val="7DB61744"/>
    <w:lvl w:ilvl="0" w:tplc="A7224124">
      <w:start w:val="1"/>
      <w:numFmt w:val="decimal"/>
      <w:lvlText w:val="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40B762B8"/>
    <w:multiLevelType w:val="hybridMultilevel"/>
    <w:tmpl w:val="CEC4DB2E"/>
    <w:lvl w:ilvl="0" w:tplc="A5704AF6">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4447292D"/>
    <w:multiLevelType w:val="hybridMultilevel"/>
    <w:tmpl w:val="BC9EA70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6" w15:restartNumberingAfterBreak="0">
    <w:nsid w:val="455104C5"/>
    <w:multiLevelType w:val="hybridMultilevel"/>
    <w:tmpl w:val="24E24762"/>
    <w:lvl w:ilvl="0" w:tplc="C50A9366">
      <w:start w:val="1"/>
      <w:numFmt w:val="decimal"/>
      <w:lvlText w:val="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15:restartNumberingAfterBreak="0">
    <w:nsid w:val="45DC3D8F"/>
    <w:multiLevelType w:val="hybridMultilevel"/>
    <w:tmpl w:val="1BD6456E"/>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48" w15:restartNumberingAfterBreak="0">
    <w:nsid w:val="4692067E"/>
    <w:multiLevelType w:val="multilevel"/>
    <w:tmpl w:val="79508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7037547"/>
    <w:multiLevelType w:val="hybridMultilevel"/>
    <w:tmpl w:val="AE963FC6"/>
    <w:lvl w:ilvl="0" w:tplc="63C610F4">
      <w:start w:val="1"/>
      <w:numFmt w:val="decimal"/>
      <w:lvlText w:val="5.%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486A5F65"/>
    <w:multiLevelType w:val="hybridMultilevel"/>
    <w:tmpl w:val="FA2E47C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15:restartNumberingAfterBreak="0">
    <w:nsid w:val="49B26B54"/>
    <w:multiLevelType w:val="hybridMultilevel"/>
    <w:tmpl w:val="8872F00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15:restartNumberingAfterBreak="0">
    <w:nsid w:val="4B1E0ADF"/>
    <w:multiLevelType w:val="hybridMultilevel"/>
    <w:tmpl w:val="1BD6456E"/>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53" w15:restartNumberingAfterBreak="0">
    <w:nsid w:val="4C4C48DE"/>
    <w:multiLevelType w:val="hybridMultilevel"/>
    <w:tmpl w:val="3FE4623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15:restartNumberingAfterBreak="0">
    <w:nsid w:val="4E4D1ED0"/>
    <w:multiLevelType w:val="hybridMultilevel"/>
    <w:tmpl w:val="8C063D6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54B870DB"/>
    <w:multiLevelType w:val="hybridMultilevel"/>
    <w:tmpl w:val="3BFC868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15:restartNumberingAfterBreak="0">
    <w:nsid w:val="57262595"/>
    <w:multiLevelType w:val="multilevel"/>
    <w:tmpl w:val="0A141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7D549E7"/>
    <w:multiLevelType w:val="hybridMultilevel"/>
    <w:tmpl w:val="3FE4623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58480F6B"/>
    <w:multiLevelType w:val="multilevel"/>
    <w:tmpl w:val="1040CF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A552E4A"/>
    <w:multiLevelType w:val="hybridMultilevel"/>
    <w:tmpl w:val="1AAEF41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15:restartNumberingAfterBreak="0">
    <w:nsid w:val="5AA95CAE"/>
    <w:multiLevelType w:val="multilevel"/>
    <w:tmpl w:val="990AA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BAF0553"/>
    <w:multiLevelType w:val="hybridMultilevel"/>
    <w:tmpl w:val="E8CA0D6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15:restartNumberingAfterBreak="0">
    <w:nsid w:val="5F3E07F3"/>
    <w:multiLevelType w:val="hybridMultilevel"/>
    <w:tmpl w:val="8C063D6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6086355E"/>
    <w:multiLevelType w:val="hybridMultilevel"/>
    <w:tmpl w:val="0D8AE7D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15:restartNumberingAfterBreak="0">
    <w:nsid w:val="629424C8"/>
    <w:multiLevelType w:val="hybridMultilevel"/>
    <w:tmpl w:val="D350632C"/>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5" w15:restartNumberingAfterBreak="0">
    <w:nsid w:val="62FB706C"/>
    <w:multiLevelType w:val="hybridMultilevel"/>
    <w:tmpl w:val="3BFC868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15:restartNumberingAfterBreak="0">
    <w:nsid w:val="64571C20"/>
    <w:multiLevelType w:val="hybridMultilevel"/>
    <w:tmpl w:val="604259F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64707B2A"/>
    <w:multiLevelType w:val="hybridMultilevel"/>
    <w:tmpl w:val="91E45B5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64A85794"/>
    <w:multiLevelType w:val="hybridMultilevel"/>
    <w:tmpl w:val="1CA65108"/>
    <w:lvl w:ilvl="0" w:tplc="38090011">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69" w15:restartNumberingAfterBreak="0">
    <w:nsid w:val="64C075BF"/>
    <w:multiLevelType w:val="hybridMultilevel"/>
    <w:tmpl w:val="1BD6456E"/>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70" w15:restartNumberingAfterBreak="0">
    <w:nsid w:val="6DD25761"/>
    <w:multiLevelType w:val="hybridMultilevel"/>
    <w:tmpl w:val="EA6E1778"/>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15:restartNumberingAfterBreak="0">
    <w:nsid w:val="6EF86AA4"/>
    <w:multiLevelType w:val="hybridMultilevel"/>
    <w:tmpl w:val="BF0EF564"/>
    <w:lvl w:ilvl="0" w:tplc="EBC68874">
      <w:start w:val="2"/>
      <w:numFmt w:val="bullet"/>
      <w:lvlText w:val="-"/>
      <w:lvlJc w:val="left"/>
      <w:pPr>
        <w:ind w:left="720" w:hanging="360"/>
      </w:pPr>
      <w:rPr>
        <w:rFonts w:ascii="Times New Roman" w:eastAsiaTheme="minorHAnsi"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2" w15:restartNumberingAfterBreak="0">
    <w:nsid w:val="70181D71"/>
    <w:multiLevelType w:val="hybridMultilevel"/>
    <w:tmpl w:val="788C2266"/>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15:restartNumberingAfterBreak="0">
    <w:nsid w:val="701A570A"/>
    <w:multiLevelType w:val="hybridMultilevel"/>
    <w:tmpl w:val="3FE4623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4" w15:restartNumberingAfterBreak="0">
    <w:nsid w:val="7425007A"/>
    <w:multiLevelType w:val="hybridMultilevel"/>
    <w:tmpl w:val="1BD6456E"/>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75" w15:restartNumberingAfterBreak="0">
    <w:nsid w:val="77BB16E1"/>
    <w:multiLevelType w:val="hybridMultilevel"/>
    <w:tmpl w:val="0172B824"/>
    <w:lvl w:ilvl="0" w:tplc="BE540D10">
      <w:start w:val="1"/>
      <w:numFmt w:val="decimal"/>
      <w:lvlText w:val="4.1.%1"/>
      <w:lvlJc w:val="left"/>
      <w:pPr>
        <w:ind w:left="720" w:hanging="360"/>
      </w:pPr>
      <w:rPr>
        <w:rFonts w:ascii="Times New Roman" w:hAnsi="Times New Roman"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6" w15:restartNumberingAfterBreak="0">
    <w:nsid w:val="79A577E9"/>
    <w:multiLevelType w:val="hybridMultilevel"/>
    <w:tmpl w:val="1BD6456E"/>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77" w15:restartNumberingAfterBreak="0">
    <w:nsid w:val="7AFE3993"/>
    <w:multiLevelType w:val="multilevel"/>
    <w:tmpl w:val="1040CF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7CDE19C6"/>
    <w:multiLevelType w:val="hybridMultilevel"/>
    <w:tmpl w:val="EA6E1778"/>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15:restartNumberingAfterBreak="0">
    <w:nsid w:val="7D7C57D7"/>
    <w:multiLevelType w:val="hybridMultilevel"/>
    <w:tmpl w:val="32F2C8A4"/>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0" w15:restartNumberingAfterBreak="0">
    <w:nsid w:val="7E931BFC"/>
    <w:multiLevelType w:val="hybridMultilevel"/>
    <w:tmpl w:val="1BD6456E"/>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num w:numId="1">
    <w:abstractNumId w:val="44"/>
  </w:num>
  <w:num w:numId="2">
    <w:abstractNumId w:val="0"/>
  </w:num>
  <w:num w:numId="3">
    <w:abstractNumId w:val="66"/>
  </w:num>
  <w:num w:numId="4">
    <w:abstractNumId w:val="36"/>
  </w:num>
  <w:num w:numId="5">
    <w:abstractNumId w:val="61"/>
  </w:num>
  <w:num w:numId="6">
    <w:abstractNumId w:val="23"/>
  </w:num>
  <w:num w:numId="7">
    <w:abstractNumId w:val="24"/>
  </w:num>
  <w:num w:numId="8">
    <w:abstractNumId w:val="2"/>
  </w:num>
  <w:num w:numId="9">
    <w:abstractNumId w:val="35"/>
  </w:num>
  <w:num w:numId="10">
    <w:abstractNumId w:val="39"/>
  </w:num>
  <w:num w:numId="11">
    <w:abstractNumId w:val="17"/>
  </w:num>
  <w:num w:numId="12">
    <w:abstractNumId w:val="77"/>
  </w:num>
  <w:num w:numId="13">
    <w:abstractNumId w:val="58"/>
  </w:num>
  <w:num w:numId="14">
    <w:abstractNumId w:val="45"/>
  </w:num>
  <w:num w:numId="15">
    <w:abstractNumId w:val="15"/>
  </w:num>
  <w:num w:numId="16">
    <w:abstractNumId w:val="54"/>
  </w:num>
  <w:num w:numId="17">
    <w:abstractNumId w:val="43"/>
  </w:num>
  <w:num w:numId="18">
    <w:abstractNumId w:val="41"/>
  </w:num>
  <w:num w:numId="19">
    <w:abstractNumId w:val="12"/>
  </w:num>
  <w:num w:numId="20">
    <w:abstractNumId w:val="67"/>
  </w:num>
  <w:num w:numId="21">
    <w:abstractNumId w:val="34"/>
  </w:num>
  <w:num w:numId="22">
    <w:abstractNumId w:val="57"/>
  </w:num>
  <w:num w:numId="23">
    <w:abstractNumId w:val="50"/>
  </w:num>
  <w:num w:numId="24">
    <w:abstractNumId w:val="4"/>
  </w:num>
  <w:num w:numId="25">
    <w:abstractNumId w:val="42"/>
  </w:num>
  <w:num w:numId="26">
    <w:abstractNumId w:val="18"/>
  </w:num>
  <w:num w:numId="27">
    <w:abstractNumId w:val="7"/>
  </w:num>
  <w:num w:numId="28">
    <w:abstractNumId w:val="25"/>
  </w:num>
  <w:num w:numId="29">
    <w:abstractNumId w:val="3"/>
  </w:num>
  <w:num w:numId="30">
    <w:abstractNumId w:val="71"/>
  </w:num>
  <w:num w:numId="31">
    <w:abstractNumId w:val="62"/>
  </w:num>
  <w:num w:numId="32">
    <w:abstractNumId w:val="30"/>
  </w:num>
  <w:num w:numId="33">
    <w:abstractNumId w:val="63"/>
  </w:num>
  <w:num w:numId="34">
    <w:abstractNumId w:val="48"/>
  </w:num>
  <w:num w:numId="35">
    <w:abstractNumId w:val="21"/>
  </w:num>
  <w:num w:numId="36">
    <w:abstractNumId w:val="56"/>
  </w:num>
  <w:num w:numId="37">
    <w:abstractNumId w:val="60"/>
  </w:num>
  <w:num w:numId="38">
    <w:abstractNumId w:val="29"/>
  </w:num>
  <w:num w:numId="39">
    <w:abstractNumId w:val="37"/>
  </w:num>
  <w:num w:numId="40">
    <w:abstractNumId w:val="68"/>
  </w:num>
  <w:num w:numId="41">
    <w:abstractNumId w:val="59"/>
  </w:num>
  <w:num w:numId="42">
    <w:abstractNumId w:val="20"/>
  </w:num>
  <w:num w:numId="43">
    <w:abstractNumId w:val="11"/>
  </w:num>
  <w:num w:numId="44">
    <w:abstractNumId w:val="8"/>
  </w:num>
  <w:num w:numId="45">
    <w:abstractNumId w:val="13"/>
  </w:num>
  <w:num w:numId="46">
    <w:abstractNumId w:val="9"/>
  </w:num>
  <w:num w:numId="47">
    <w:abstractNumId w:val="46"/>
  </w:num>
  <w:num w:numId="48">
    <w:abstractNumId w:val="75"/>
  </w:num>
  <w:num w:numId="49">
    <w:abstractNumId w:val="14"/>
  </w:num>
  <w:num w:numId="50">
    <w:abstractNumId w:val="26"/>
  </w:num>
  <w:num w:numId="51">
    <w:abstractNumId w:val="38"/>
  </w:num>
  <w:num w:numId="52">
    <w:abstractNumId w:val="72"/>
  </w:num>
  <w:num w:numId="53">
    <w:abstractNumId w:val="16"/>
  </w:num>
  <w:num w:numId="54">
    <w:abstractNumId w:val="49"/>
  </w:num>
  <w:num w:numId="55">
    <w:abstractNumId w:val="40"/>
  </w:num>
  <w:num w:numId="56">
    <w:abstractNumId w:val="73"/>
  </w:num>
  <w:num w:numId="57">
    <w:abstractNumId w:val="47"/>
  </w:num>
  <w:num w:numId="58">
    <w:abstractNumId w:val="53"/>
  </w:num>
  <w:num w:numId="59">
    <w:abstractNumId w:val="80"/>
  </w:num>
  <w:num w:numId="60">
    <w:abstractNumId w:val="69"/>
  </w:num>
  <w:num w:numId="61">
    <w:abstractNumId w:val="52"/>
  </w:num>
  <w:num w:numId="62">
    <w:abstractNumId w:val="32"/>
  </w:num>
  <w:num w:numId="63">
    <w:abstractNumId w:val="76"/>
  </w:num>
  <w:num w:numId="64">
    <w:abstractNumId w:val="74"/>
  </w:num>
  <w:num w:numId="65">
    <w:abstractNumId w:val="28"/>
  </w:num>
  <w:num w:numId="66">
    <w:abstractNumId w:val="70"/>
  </w:num>
  <w:num w:numId="67">
    <w:abstractNumId w:val="27"/>
  </w:num>
  <w:num w:numId="68">
    <w:abstractNumId w:val="51"/>
  </w:num>
  <w:num w:numId="69">
    <w:abstractNumId w:val="64"/>
  </w:num>
  <w:num w:numId="70">
    <w:abstractNumId w:val="65"/>
  </w:num>
  <w:num w:numId="71">
    <w:abstractNumId w:val="55"/>
  </w:num>
  <w:num w:numId="72">
    <w:abstractNumId w:val="19"/>
  </w:num>
  <w:num w:numId="73">
    <w:abstractNumId w:val="31"/>
  </w:num>
  <w:num w:numId="74">
    <w:abstractNumId w:val="78"/>
  </w:num>
  <w:num w:numId="75">
    <w:abstractNumId w:val="33"/>
  </w:num>
  <w:num w:numId="76">
    <w:abstractNumId w:val="22"/>
  </w:num>
  <w:num w:numId="77">
    <w:abstractNumId w:val="6"/>
  </w:num>
  <w:num w:numId="78">
    <w:abstractNumId w:val="5"/>
  </w:num>
  <w:num w:numId="79">
    <w:abstractNumId w:val="79"/>
  </w:num>
  <w:num w:numId="80">
    <w:abstractNumId w:val="10"/>
  </w:num>
  <w:num w:numId="81">
    <w:abstractNumId w:val="1"/>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9"/>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3B41"/>
    <w:rsid w:val="00001231"/>
    <w:rsid w:val="00001611"/>
    <w:rsid w:val="000017CB"/>
    <w:rsid w:val="000020E4"/>
    <w:rsid w:val="00003442"/>
    <w:rsid w:val="00004014"/>
    <w:rsid w:val="000040EC"/>
    <w:rsid w:val="000048B6"/>
    <w:rsid w:val="00005388"/>
    <w:rsid w:val="00006B43"/>
    <w:rsid w:val="00010BD1"/>
    <w:rsid w:val="00011FF5"/>
    <w:rsid w:val="00013088"/>
    <w:rsid w:val="000131F3"/>
    <w:rsid w:val="00016BCD"/>
    <w:rsid w:val="00022914"/>
    <w:rsid w:val="00023D2E"/>
    <w:rsid w:val="00025077"/>
    <w:rsid w:val="00025B4E"/>
    <w:rsid w:val="000321B1"/>
    <w:rsid w:val="000323EA"/>
    <w:rsid w:val="00033F82"/>
    <w:rsid w:val="00035DE2"/>
    <w:rsid w:val="00036D7D"/>
    <w:rsid w:val="00040729"/>
    <w:rsid w:val="00040BA5"/>
    <w:rsid w:val="00040E6F"/>
    <w:rsid w:val="000412C4"/>
    <w:rsid w:val="000421C9"/>
    <w:rsid w:val="00043001"/>
    <w:rsid w:val="00045831"/>
    <w:rsid w:val="00046635"/>
    <w:rsid w:val="0004776A"/>
    <w:rsid w:val="00051706"/>
    <w:rsid w:val="000543B5"/>
    <w:rsid w:val="00055780"/>
    <w:rsid w:val="0005657C"/>
    <w:rsid w:val="00056E09"/>
    <w:rsid w:val="00060A75"/>
    <w:rsid w:val="00061334"/>
    <w:rsid w:val="000616FA"/>
    <w:rsid w:val="00061F85"/>
    <w:rsid w:val="00063234"/>
    <w:rsid w:val="0006445C"/>
    <w:rsid w:val="00064AFF"/>
    <w:rsid w:val="00064C5A"/>
    <w:rsid w:val="0006524C"/>
    <w:rsid w:val="00065824"/>
    <w:rsid w:val="00077273"/>
    <w:rsid w:val="000831BC"/>
    <w:rsid w:val="0008344E"/>
    <w:rsid w:val="0008666E"/>
    <w:rsid w:val="00086BFC"/>
    <w:rsid w:val="00091640"/>
    <w:rsid w:val="0009760E"/>
    <w:rsid w:val="00097896"/>
    <w:rsid w:val="000A0C84"/>
    <w:rsid w:val="000A5844"/>
    <w:rsid w:val="000A6450"/>
    <w:rsid w:val="000B0101"/>
    <w:rsid w:val="000B15D3"/>
    <w:rsid w:val="000B59A5"/>
    <w:rsid w:val="000B7158"/>
    <w:rsid w:val="000B76A0"/>
    <w:rsid w:val="000C253B"/>
    <w:rsid w:val="000C37AA"/>
    <w:rsid w:val="000C4B27"/>
    <w:rsid w:val="000C5350"/>
    <w:rsid w:val="000D38C3"/>
    <w:rsid w:val="000D43E7"/>
    <w:rsid w:val="000D450B"/>
    <w:rsid w:val="000D47FF"/>
    <w:rsid w:val="000E10ED"/>
    <w:rsid w:val="000E17BE"/>
    <w:rsid w:val="000E3942"/>
    <w:rsid w:val="000E49E4"/>
    <w:rsid w:val="000E6E43"/>
    <w:rsid w:val="000E78ED"/>
    <w:rsid w:val="000F0F54"/>
    <w:rsid w:val="000F2C5A"/>
    <w:rsid w:val="0010054A"/>
    <w:rsid w:val="00103664"/>
    <w:rsid w:val="0010373A"/>
    <w:rsid w:val="001071E1"/>
    <w:rsid w:val="00107B5D"/>
    <w:rsid w:val="001124B7"/>
    <w:rsid w:val="00112878"/>
    <w:rsid w:val="00113494"/>
    <w:rsid w:val="00113526"/>
    <w:rsid w:val="00115378"/>
    <w:rsid w:val="00121988"/>
    <w:rsid w:val="0012199A"/>
    <w:rsid w:val="001232BE"/>
    <w:rsid w:val="00124D67"/>
    <w:rsid w:val="00130C99"/>
    <w:rsid w:val="00131230"/>
    <w:rsid w:val="001315F3"/>
    <w:rsid w:val="00132A92"/>
    <w:rsid w:val="00132D4D"/>
    <w:rsid w:val="00134EB5"/>
    <w:rsid w:val="001425C3"/>
    <w:rsid w:val="00146583"/>
    <w:rsid w:val="00147DF8"/>
    <w:rsid w:val="00150651"/>
    <w:rsid w:val="001522A7"/>
    <w:rsid w:val="00153A5B"/>
    <w:rsid w:val="00153CFC"/>
    <w:rsid w:val="0015444E"/>
    <w:rsid w:val="001550CC"/>
    <w:rsid w:val="001566B6"/>
    <w:rsid w:val="00162558"/>
    <w:rsid w:val="0016359B"/>
    <w:rsid w:val="0016519F"/>
    <w:rsid w:val="0016720F"/>
    <w:rsid w:val="00173415"/>
    <w:rsid w:val="00183067"/>
    <w:rsid w:val="00184F50"/>
    <w:rsid w:val="00185889"/>
    <w:rsid w:val="00185A59"/>
    <w:rsid w:val="00192942"/>
    <w:rsid w:val="00192AD7"/>
    <w:rsid w:val="0019550B"/>
    <w:rsid w:val="00195C9E"/>
    <w:rsid w:val="001A047F"/>
    <w:rsid w:val="001A11AF"/>
    <w:rsid w:val="001A2BBC"/>
    <w:rsid w:val="001A6E2E"/>
    <w:rsid w:val="001B2979"/>
    <w:rsid w:val="001B3710"/>
    <w:rsid w:val="001B7B64"/>
    <w:rsid w:val="001C06D2"/>
    <w:rsid w:val="001C078B"/>
    <w:rsid w:val="001C10DE"/>
    <w:rsid w:val="001C296D"/>
    <w:rsid w:val="001C3517"/>
    <w:rsid w:val="001C3CBE"/>
    <w:rsid w:val="001C5228"/>
    <w:rsid w:val="001C56EC"/>
    <w:rsid w:val="001C70BE"/>
    <w:rsid w:val="001D00FC"/>
    <w:rsid w:val="001D06E0"/>
    <w:rsid w:val="001D2AF8"/>
    <w:rsid w:val="001D4247"/>
    <w:rsid w:val="001D46D4"/>
    <w:rsid w:val="001D47D7"/>
    <w:rsid w:val="001D4D5D"/>
    <w:rsid w:val="001D5B1E"/>
    <w:rsid w:val="001D7981"/>
    <w:rsid w:val="001E009F"/>
    <w:rsid w:val="001E1B4E"/>
    <w:rsid w:val="001E1D29"/>
    <w:rsid w:val="001E430A"/>
    <w:rsid w:val="001E4C25"/>
    <w:rsid w:val="001E5967"/>
    <w:rsid w:val="001E5CE0"/>
    <w:rsid w:val="001F0F11"/>
    <w:rsid w:val="001F1E83"/>
    <w:rsid w:val="001F26B0"/>
    <w:rsid w:val="001F38FC"/>
    <w:rsid w:val="001F4C4F"/>
    <w:rsid w:val="001F4DE9"/>
    <w:rsid w:val="001F722A"/>
    <w:rsid w:val="001F7862"/>
    <w:rsid w:val="001F7B5A"/>
    <w:rsid w:val="00200B51"/>
    <w:rsid w:val="00203DA0"/>
    <w:rsid w:val="00205700"/>
    <w:rsid w:val="00206CE7"/>
    <w:rsid w:val="002075A8"/>
    <w:rsid w:val="00207A2E"/>
    <w:rsid w:val="00207AED"/>
    <w:rsid w:val="002104C1"/>
    <w:rsid w:val="002145CE"/>
    <w:rsid w:val="00215A14"/>
    <w:rsid w:val="0021734E"/>
    <w:rsid w:val="00221FEE"/>
    <w:rsid w:val="00225D97"/>
    <w:rsid w:val="00226F5A"/>
    <w:rsid w:val="00231956"/>
    <w:rsid w:val="00234F23"/>
    <w:rsid w:val="00236808"/>
    <w:rsid w:val="00240F7F"/>
    <w:rsid w:val="002416DC"/>
    <w:rsid w:val="00242AD2"/>
    <w:rsid w:val="00243D57"/>
    <w:rsid w:val="00244794"/>
    <w:rsid w:val="00252448"/>
    <w:rsid w:val="00255691"/>
    <w:rsid w:val="00260BDB"/>
    <w:rsid w:val="002615AF"/>
    <w:rsid w:val="00262A9A"/>
    <w:rsid w:val="0026317E"/>
    <w:rsid w:val="0026510E"/>
    <w:rsid w:val="0027417F"/>
    <w:rsid w:val="00276483"/>
    <w:rsid w:val="00276A52"/>
    <w:rsid w:val="00280891"/>
    <w:rsid w:val="00281190"/>
    <w:rsid w:val="00282DD5"/>
    <w:rsid w:val="00283679"/>
    <w:rsid w:val="002843B9"/>
    <w:rsid w:val="00284440"/>
    <w:rsid w:val="002927D1"/>
    <w:rsid w:val="00292C42"/>
    <w:rsid w:val="002947D6"/>
    <w:rsid w:val="00295261"/>
    <w:rsid w:val="00297940"/>
    <w:rsid w:val="002A0257"/>
    <w:rsid w:val="002A2779"/>
    <w:rsid w:val="002A3BE0"/>
    <w:rsid w:val="002A3D58"/>
    <w:rsid w:val="002A6335"/>
    <w:rsid w:val="002A6B3B"/>
    <w:rsid w:val="002B049E"/>
    <w:rsid w:val="002B3B41"/>
    <w:rsid w:val="002B587C"/>
    <w:rsid w:val="002B5EFB"/>
    <w:rsid w:val="002C113B"/>
    <w:rsid w:val="002C2290"/>
    <w:rsid w:val="002C243D"/>
    <w:rsid w:val="002C26D2"/>
    <w:rsid w:val="002C2F6F"/>
    <w:rsid w:val="002C3F00"/>
    <w:rsid w:val="002C6465"/>
    <w:rsid w:val="002C6A8A"/>
    <w:rsid w:val="002C72A5"/>
    <w:rsid w:val="002D4176"/>
    <w:rsid w:val="002D4C86"/>
    <w:rsid w:val="002D4E4B"/>
    <w:rsid w:val="002E133F"/>
    <w:rsid w:val="002E1FC6"/>
    <w:rsid w:val="002E28B7"/>
    <w:rsid w:val="002E4C45"/>
    <w:rsid w:val="002E70E8"/>
    <w:rsid w:val="002F4268"/>
    <w:rsid w:val="002F4E66"/>
    <w:rsid w:val="002F4E71"/>
    <w:rsid w:val="002F7948"/>
    <w:rsid w:val="003014E6"/>
    <w:rsid w:val="00301518"/>
    <w:rsid w:val="00301E7B"/>
    <w:rsid w:val="003021AC"/>
    <w:rsid w:val="003030D6"/>
    <w:rsid w:val="00303BF7"/>
    <w:rsid w:val="00304342"/>
    <w:rsid w:val="00304371"/>
    <w:rsid w:val="00304FC2"/>
    <w:rsid w:val="003052BD"/>
    <w:rsid w:val="00305565"/>
    <w:rsid w:val="00305BD2"/>
    <w:rsid w:val="00306735"/>
    <w:rsid w:val="00310B81"/>
    <w:rsid w:val="003111F1"/>
    <w:rsid w:val="003134BB"/>
    <w:rsid w:val="00313E63"/>
    <w:rsid w:val="003173C2"/>
    <w:rsid w:val="00317FA8"/>
    <w:rsid w:val="003210BD"/>
    <w:rsid w:val="003212C3"/>
    <w:rsid w:val="00322E9C"/>
    <w:rsid w:val="00323E02"/>
    <w:rsid w:val="00323E3F"/>
    <w:rsid w:val="003253BD"/>
    <w:rsid w:val="003258AF"/>
    <w:rsid w:val="00325D67"/>
    <w:rsid w:val="0032670F"/>
    <w:rsid w:val="0032739B"/>
    <w:rsid w:val="00327546"/>
    <w:rsid w:val="00330AA1"/>
    <w:rsid w:val="00331C66"/>
    <w:rsid w:val="003371F3"/>
    <w:rsid w:val="00341A1C"/>
    <w:rsid w:val="00342163"/>
    <w:rsid w:val="003472F6"/>
    <w:rsid w:val="00351081"/>
    <w:rsid w:val="003575C1"/>
    <w:rsid w:val="00364C63"/>
    <w:rsid w:val="0036681D"/>
    <w:rsid w:val="00366D66"/>
    <w:rsid w:val="003673F4"/>
    <w:rsid w:val="00372A41"/>
    <w:rsid w:val="00372B1C"/>
    <w:rsid w:val="00373039"/>
    <w:rsid w:val="003731FA"/>
    <w:rsid w:val="003750F4"/>
    <w:rsid w:val="003777F7"/>
    <w:rsid w:val="00381744"/>
    <w:rsid w:val="003908D0"/>
    <w:rsid w:val="00390A6A"/>
    <w:rsid w:val="00391248"/>
    <w:rsid w:val="00391A38"/>
    <w:rsid w:val="00396A3A"/>
    <w:rsid w:val="003A183B"/>
    <w:rsid w:val="003A2149"/>
    <w:rsid w:val="003A3974"/>
    <w:rsid w:val="003A3B8A"/>
    <w:rsid w:val="003A6518"/>
    <w:rsid w:val="003B1A4B"/>
    <w:rsid w:val="003B4F6E"/>
    <w:rsid w:val="003B7ABA"/>
    <w:rsid w:val="003B7E95"/>
    <w:rsid w:val="003C0FC4"/>
    <w:rsid w:val="003C3724"/>
    <w:rsid w:val="003C4A25"/>
    <w:rsid w:val="003C4CDC"/>
    <w:rsid w:val="003C6847"/>
    <w:rsid w:val="003D08D8"/>
    <w:rsid w:val="003D4F04"/>
    <w:rsid w:val="003D6340"/>
    <w:rsid w:val="003D67B0"/>
    <w:rsid w:val="003D7735"/>
    <w:rsid w:val="003E4E37"/>
    <w:rsid w:val="003F27D0"/>
    <w:rsid w:val="003F5C4F"/>
    <w:rsid w:val="003F6F30"/>
    <w:rsid w:val="003F6FA3"/>
    <w:rsid w:val="00400D34"/>
    <w:rsid w:val="004031AE"/>
    <w:rsid w:val="0040415E"/>
    <w:rsid w:val="0040458D"/>
    <w:rsid w:val="0040463B"/>
    <w:rsid w:val="0040707E"/>
    <w:rsid w:val="00412686"/>
    <w:rsid w:val="00412ADA"/>
    <w:rsid w:val="00413CB8"/>
    <w:rsid w:val="00422A3E"/>
    <w:rsid w:val="00422B10"/>
    <w:rsid w:val="00425034"/>
    <w:rsid w:val="00425728"/>
    <w:rsid w:val="00425A5F"/>
    <w:rsid w:val="00425C0B"/>
    <w:rsid w:val="0043126A"/>
    <w:rsid w:val="00431869"/>
    <w:rsid w:val="00433B13"/>
    <w:rsid w:val="00433E51"/>
    <w:rsid w:val="00436ECC"/>
    <w:rsid w:val="0044146F"/>
    <w:rsid w:val="00441B33"/>
    <w:rsid w:val="00442906"/>
    <w:rsid w:val="00444D54"/>
    <w:rsid w:val="004510E5"/>
    <w:rsid w:val="00454185"/>
    <w:rsid w:val="00454999"/>
    <w:rsid w:val="004609C4"/>
    <w:rsid w:val="00461842"/>
    <w:rsid w:val="00464328"/>
    <w:rsid w:val="00467FB1"/>
    <w:rsid w:val="00467FC9"/>
    <w:rsid w:val="00470855"/>
    <w:rsid w:val="004731F9"/>
    <w:rsid w:val="0047412B"/>
    <w:rsid w:val="0047423B"/>
    <w:rsid w:val="00474EFA"/>
    <w:rsid w:val="00475238"/>
    <w:rsid w:val="00475967"/>
    <w:rsid w:val="00485B2E"/>
    <w:rsid w:val="0049141B"/>
    <w:rsid w:val="004916C7"/>
    <w:rsid w:val="00492DCA"/>
    <w:rsid w:val="004937D5"/>
    <w:rsid w:val="00497ACE"/>
    <w:rsid w:val="004A2485"/>
    <w:rsid w:val="004A27B5"/>
    <w:rsid w:val="004A50E1"/>
    <w:rsid w:val="004A7077"/>
    <w:rsid w:val="004B1563"/>
    <w:rsid w:val="004B21B5"/>
    <w:rsid w:val="004B52E0"/>
    <w:rsid w:val="004C10A2"/>
    <w:rsid w:val="004C2BFF"/>
    <w:rsid w:val="004C38A1"/>
    <w:rsid w:val="004C4911"/>
    <w:rsid w:val="004C65AD"/>
    <w:rsid w:val="004C79DE"/>
    <w:rsid w:val="004D0788"/>
    <w:rsid w:val="004D1A7D"/>
    <w:rsid w:val="004D2686"/>
    <w:rsid w:val="004D4806"/>
    <w:rsid w:val="004D501E"/>
    <w:rsid w:val="004D7C30"/>
    <w:rsid w:val="004E2162"/>
    <w:rsid w:val="004E59C5"/>
    <w:rsid w:val="004E7213"/>
    <w:rsid w:val="004F089C"/>
    <w:rsid w:val="004F1C4F"/>
    <w:rsid w:val="004F1E12"/>
    <w:rsid w:val="004F24F7"/>
    <w:rsid w:val="004F4CCB"/>
    <w:rsid w:val="004F4CF9"/>
    <w:rsid w:val="004F6DF9"/>
    <w:rsid w:val="00507924"/>
    <w:rsid w:val="00512A84"/>
    <w:rsid w:val="00513BB7"/>
    <w:rsid w:val="0051564A"/>
    <w:rsid w:val="00515C58"/>
    <w:rsid w:val="00517A1A"/>
    <w:rsid w:val="00520BD3"/>
    <w:rsid w:val="0052181F"/>
    <w:rsid w:val="005225CC"/>
    <w:rsid w:val="005276BC"/>
    <w:rsid w:val="00531EE2"/>
    <w:rsid w:val="0053353B"/>
    <w:rsid w:val="00533653"/>
    <w:rsid w:val="00534348"/>
    <w:rsid w:val="00535B0C"/>
    <w:rsid w:val="00536679"/>
    <w:rsid w:val="00537AF0"/>
    <w:rsid w:val="00544F9A"/>
    <w:rsid w:val="00546C33"/>
    <w:rsid w:val="00546EC5"/>
    <w:rsid w:val="0055004A"/>
    <w:rsid w:val="0055060E"/>
    <w:rsid w:val="00551197"/>
    <w:rsid w:val="00552CA7"/>
    <w:rsid w:val="00552D49"/>
    <w:rsid w:val="00554D03"/>
    <w:rsid w:val="0055501F"/>
    <w:rsid w:val="00556A92"/>
    <w:rsid w:val="0056168D"/>
    <w:rsid w:val="00561C3D"/>
    <w:rsid w:val="005656FB"/>
    <w:rsid w:val="00567B3E"/>
    <w:rsid w:val="00571C49"/>
    <w:rsid w:val="005724BF"/>
    <w:rsid w:val="0057275F"/>
    <w:rsid w:val="00577CDE"/>
    <w:rsid w:val="0058108F"/>
    <w:rsid w:val="00581748"/>
    <w:rsid w:val="00583507"/>
    <w:rsid w:val="00583BCB"/>
    <w:rsid w:val="00583D14"/>
    <w:rsid w:val="00583EB6"/>
    <w:rsid w:val="005847C0"/>
    <w:rsid w:val="0059651C"/>
    <w:rsid w:val="005A071B"/>
    <w:rsid w:val="005A19FF"/>
    <w:rsid w:val="005A2CD1"/>
    <w:rsid w:val="005A3C20"/>
    <w:rsid w:val="005A6800"/>
    <w:rsid w:val="005A7A94"/>
    <w:rsid w:val="005B20C1"/>
    <w:rsid w:val="005C031B"/>
    <w:rsid w:val="005C275E"/>
    <w:rsid w:val="005C34C1"/>
    <w:rsid w:val="005C36D1"/>
    <w:rsid w:val="005C4099"/>
    <w:rsid w:val="005C4526"/>
    <w:rsid w:val="005D4115"/>
    <w:rsid w:val="005D4DA3"/>
    <w:rsid w:val="005D5AAE"/>
    <w:rsid w:val="005D5ABC"/>
    <w:rsid w:val="005D7F2E"/>
    <w:rsid w:val="005D7FC4"/>
    <w:rsid w:val="005E1AC6"/>
    <w:rsid w:val="005E1BDB"/>
    <w:rsid w:val="005E33A7"/>
    <w:rsid w:val="005E33F0"/>
    <w:rsid w:val="005F08A4"/>
    <w:rsid w:val="005F60DF"/>
    <w:rsid w:val="005F6BFE"/>
    <w:rsid w:val="00600C9C"/>
    <w:rsid w:val="00600D52"/>
    <w:rsid w:val="006011EC"/>
    <w:rsid w:val="00601C89"/>
    <w:rsid w:val="00603212"/>
    <w:rsid w:val="006054B7"/>
    <w:rsid w:val="00606CE9"/>
    <w:rsid w:val="00607994"/>
    <w:rsid w:val="006159F2"/>
    <w:rsid w:val="0061625E"/>
    <w:rsid w:val="00617C6B"/>
    <w:rsid w:val="00623EB7"/>
    <w:rsid w:val="006246E1"/>
    <w:rsid w:val="00624EF4"/>
    <w:rsid w:val="0062588D"/>
    <w:rsid w:val="006259AF"/>
    <w:rsid w:val="00627F4F"/>
    <w:rsid w:val="00630D3D"/>
    <w:rsid w:val="0063149F"/>
    <w:rsid w:val="00644538"/>
    <w:rsid w:val="006454FB"/>
    <w:rsid w:val="0064750D"/>
    <w:rsid w:val="0065171C"/>
    <w:rsid w:val="00652970"/>
    <w:rsid w:val="00652D7D"/>
    <w:rsid w:val="00653CF6"/>
    <w:rsid w:val="006618D5"/>
    <w:rsid w:val="00665A49"/>
    <w:rsid w:val="00666196"/>
    <w:rsid w:val="00670BF5"/>
    <w:rsid w:val="00670E67"/>
    <w:rsid w:val="00672E75"/>
    <w:rsid w:val="00674696"/>
    <w:rsid w:val="00674935"/>
    <w:rsid w:val="006768A2"/>
    <w:rsid w:val="00677745"/>
    <w:rsid w:val="00677794"/>
    <w:rsid w:val="006778FE"/>
    <w:rsid w:val="006825E9"/>
    <w:rsid w:val="00684C57"/>
    <w:rsid w:val="0068568B"/>
    <w:rsid w:val="0068625B"/>
    <w:rsid w:val="0069022A"/>
    <w:rsid w:val="006933C2"/>
    <w:rsid w:val="006961B9"/>
    <w:rsid w:val="006A26FB"/>
    <w:rsid w:val="006A3A5B"/>
    <w:rsid w:val="006A5145"/>
    <w:rsid w:val="006B143F"/>
    <w:rsid w:val="006B4C76"/>
    <w:rsid w:val="006B4DD7"/>
    <w:rsid w:val="006B508E"/>
    <w:rsid w:val="006B561F"/>
    <w:rsid w:val="006C105B"/>
    <w:rsid w:val="006C242A"/>
    <w:rsid w:val="006C72E1"/>
    <w:rsid w:val="006C7A9A"/>
    <w:rsid w:val="006D037B"/>
    <w:rsid w:val="006D192D"/>
    <w:rsid w:val="006D258E"/>
    <w:rsid w:val="006D2A1C"/>
    <w:rsid w:val="006D2EC2"/>
    <w:rsid w:val="006D3EBD"/>
    <w:rsid w:val="006D5C78"/>
    <w:rsid w:val="006D63A4"/>
    <w:rsid w:val="006D77B6"/>
    <w:rsid w:val="006E07BF"/>
    <w:rsid w:val="006E3C77"/>
    <w:rsid w:val="006E5D9A"/>
    <w:rsid w:val="006E5F65"/>
    <w:rsid w:val="006F045C"/>
    <w:rsid w:val="006F3C22"/>
    <w:rsid w:val="006F3DEC"/>
    <w:rsid w:val="006F413E"/>
    <w:rsid w:val="006F69E3"/>
    <w:rsid w:val="006F6C25"/>
    <w:rsid w:val="007002DA"/>
    <w:rsid w:val="0070064D"/>
    <w:rsid w:val="007013B3"/>
    <w:rsid w:val="007017CF"/>
    <w:rsid w:val="00702333"/>
    <w:rsid w:val="00702CAA"/>
    <w:rsid w:val="0070476C"/>
    <w:rsid w:val="00704CA9"/>
    <w:rsid w:val="00707E9B"/>
    <w:rsid w:val="007107FD"/>
    <w:rsid w:val="007108A6"/>
    <w:rsid w:val="00711AF5"/>
    <w:rsid w:val="00712259"/>
    <w:rsid w:val="00714D76"/>
    <w:rsid w:val="007156F3"/>
    <w:rsid w:val="007203AD"/>
    <w:rsid w:val="0072186F"/>
    <w:rsid w:val="00721A39"/>
    <w:rsid w:val="00722AA5"/>
    <w:rsid w:val="007248B5"/>
    <w:rsid w:val="00724AAC"/>
    <w:rsid w:val="007251D2"/>
    <w:rsid w:val="007251E0"/>
    <w:rsid w:val="007264D5"/>
    <w:rsid w:val="00730EE7"/>
    <w:rsid w:val="00731C13"/>
    <w:rsid w:val="007370B7"/>
    <w:rsid w:val="00741967"/>
    <w:rsid w:val="0074242F"/>
    <w:rsid w:val="00742DD4"/>
    <w:rsid w:val="0074411C"/>
    <w:rsid w:val="00746EC7"/>
    <w:rsid w:val="00750593"/>
    <w:rsid w:val="00753135"/>
    <w:rsid w:val="00760435"/>
    <w:rsid w:val="0076083E"/>
    <w:rsid w:val="00760985"/>
    <w:rsid w:val="00760ABC"/>
    <w:rsid w:val="00761811"/>
    <w:rsid w:val="007630BF"/>
    <w:rsid w:val="007644D0"/>
    <w:rsid w:val="00764D30"/>
    <w:rsid w:val="00770696"/>
    <w:rsid w:val="0077362F"/>
    <w:rsid w:val="00774A95"/>
    <w:rsid w:val="00774DBA"/>
    <w:rsid w:val="00776BCB"/>
    <w:rsid w:val="007779E3"/>
    <w:rsid w:val="0078197F"/>
    <w:rsid w:val="0078237B"/>
    <w:rsid w:val="00784E34"/>
    <w:rsid w:val="00784EB4"/>
    <w:rsid w:val="007852C5"/>
    <w:rsid w:val="007857E9"/>
    <w:rsid w:val="00785AB0"/>
    <w:rsid w:val="00786A3F"/>
    <w:rsid w:val="00787D53"/>
    <w:rsid w:val="0079069B"/>
    <w:rsid w:val="00790A9B"/>
    <w:rsid w:val="00791543"/>
    <w:rsid w:val="007B019B"/>
    <w:rsid w:val="007B3B5F"/>
    <w:rsid w:val="007B51EE"/>
    <w:rsid w:val="007B77A0"/>
    <w:rsid w:val="007C0219"/>
    <w:rsid w:val="007C047A"/>
    <w:rsid w:val="007C04AF"/>
    <w:rsid w:val="007C04EE"/>
    <w:rsid w:val="007C15FC"/>
    <w:rsid w:val="007C431F"/>
    <w:rsid w:val="007C48DE"/>
    <w:rsid w:val="007C49FF"/>
    <w:rsid w:val="007C543C"/>
    <w:rsid w:val="007C5515"/>
    <w:rsid w:val="007D08AF"/>
    <w:rsid w:val="007D1BFA"/>
    <w:rsid w:val="007D1DAD"/>
    <w:rsid w:val="007D3402"/>
    <w:rsid w:val="007D7393"/>
    <w:rsid w:val="007E07F5"/>
    <w:rsid w:val="007E1247"/>
    <w:rsid w:val="007E2468"/>
    <w:rsid w:val="007E3AFC"/>
    <w:rsid w:val="007E59D6"/>
    <w:rsid w:val="007F0288"/>
    <w:rsid w:val="007F3BF5"/>
    <w:rsid w:val="007F5BE3"/>
    <w:rsid w:val="007F6072"/>
    <w:rsid w:val="008000F4"/>
    <w:rsid w:val="0080069F"/>
    <w:rsid w:val="00800782"/>
    <w:rsid w:val="0080229A"/>
    <w:rsid w:val="0080245D"/>
    <w:rsid w:val="00802761"/>
    <w:rsid w:val="00802A87"/>
    <w:rsid w:val="00802AFE"/>
    <w:rsid w:val="0080338E"/>
    <w:rsid w:val="00803DBE"/>
    <w:rsid w:val="00804045"/>
    <w:rsid w:val="00805BD6"/>
    <w:rsid w:val="00810B23"/>
    <w:rsid w:val="00810F9C"/>
    <w:rsid w:val="00811BDC"/>
    <w:rsid w:val="0081218B"/>
    <w:rsid w:val="008140D2"/>
    <w:rsid w:val="0081478C"/>
    <w:rsid w:val="00814D0A"/>
    <w:rsid w:val="008161DF"/>
    <w:rsid w:val="008171CC"/>
    <w:rsid w:val="0082035E"/>
    <w:rsid w:val="00820908"/>
    <w:rsid w:val="008240F8"/>
    <w:rsid w:val="00825187"/>
    <w:rsid w:val="008260F6"/>
    <w:rsid w:val="0082667A"/>
    <w:rsid w:val="008311A2"/>
    <w:rsid w:val="0083239A"/>
    <w:rsid w:val="008349D4"/>
    <w:rsid w:val="00834BC3"/>
    <w:rsid w:val="00840013"/>
    <w:rsid w:val="00840EF3"/>
    <w:rsid w:val="00841018"/>
    <w:rsid w:val="00841CFE"/>
    <w:rsid w:val="00841D39"/>
    <w:rsid w:val="00842023"/>
    <w:rsid w:val="008422A0"/>
    <w:rsid w:val="00842B8E"/>
    <w:rsid w:val="00843114"/>
    <w:rsid w:val="00846E17"/>
    <w:rsid w:val="00847AE2"/>
    <w:rsid w:val="00851F54"/>
    <w:rsid w:val="00853F26"/>
    <w:rsid w:val="008601D6"/>
    <w:rsid w:val="008613D7"/>
    <w:rsid w:val="00862EC5"/>
    <w:rsid w:val="00863C78"/>
    <w:rsid w:val="00865417"/>
    <w:rsid w:val="0086599B"/>
    <w:rsid w:val="008664A3"/>
    <w:rsid w:val="0086777D"/>
    <w:rsid w:val="00867810"/>
    <w:rsid w:val="00873046"/>
    <w:rsid w:val="00873D19"/>
    <w:rsid w:val="00873D9A"/>
    <w:rsid w:val="00875C20"/>
    <w:rsid w:val="00880459"/>
    <w:rsid w:val="00881EC6"/>
    <w:rsid w:val="00881F5A"/>
    <w:rsid w:val="00883B4F"/>
    <w:rsid w:val="00885BA5"/>
    <w:rsid w:val="00887E77"/>
    <w:rsid w:val="00891C74"/>
    <w:rsid w:val="00892F17"/>
    <w:rsid w:val="008956F8"/>
    <w:rsid w:val="00897FB5"/>
    <w:rsid w:val="008A1643"/>
    <w:rsid w:val="008A196F"/>
    <w:rsid w:val="008A1ECA"/>
    <w:rsid w:val="008A20FE"/>
    <w:rsid w:val="008A40D3"/>
    <w:rsid w:val="008A6357"/>
    <w:rsid w:val="008A7111"/>
    <w:rsid w:val="008A7CDD"/>
    <w:rsid w:val="008B10A8"/>
    <w:rsid w:val="008B1420"/>
    <w:rsid w:val="008B205F"/>
    <w:rsid w:val="008B4273"/>
    <w:rsid w:val="008B5201"/>
    <w:rsid w:val="008B5857"/>
    <w:rsid w:val="008B7CBA"/>
    <w:rsid w:val="008C1057"/>
    <w:rsid w:val="008C314D"/>
    <w:rsid w:val="008C4C8A"/>
    <w:rsid w:val="008C4CAC"/>
    <w:rsid w:val="008C5BCF"/>
    <w:rsid w:val="008C63B1"/>
    <w:rsid w:val="008D09B6"/>
    <w:rsid w:val="008D1CAC"/>
    <w:rsid w:val="008D21F7"/>
    <w:rsid w:val="008D357D"/>
    <w:rsid w:val="008D5E4C"/>
    <w:rsid w:val="008D6A3E"/>
    <w:rsid w:val="008E0BBF"/>
    <w:rsid w:val="008E113F"/>
    <w:rsid w:val="008E1CD4"/>
    <w:rsid w:val="008E1DF2"/>
    <w:rsid w:val="008E322E"/>
    <w:rsid w:val="008E398E"/>
    <w:rsid w:val="008E7E3F"/>
    <w:rsid w:val="008F00FB"/>
    <w:rsid w:val="008F06ED"/>
    <w:rsid w:val="008F10D5"/>
    <w:rsid w:val="008F1578"/>
    <w:rsid w:val="008F1C98"/>
    <w:rsid w:val="008F3455"/>
    <w:rsid w:val="008F4609"/>
    <w:rsid w:val="008F5689"/>
    <w:rsid w:val="008F709E"/>
    <w:rsid w:val="008F7D83"/>
    <w:rsid w:val="00900686"/>
    <w:rsid w:val="00900C0B"/>
    <w:rsid w:val="009018BD"/>
    <w:rsid w:val="00901A0F"/>
    <w:rsid w:val="00906DF3"/>
    <w:rsid w:val="00907310"/>
    <w:rsid w:val="0090737C"/>
    <w:rsid w:val="00907406"/>
    <w:rsid w:val="00907537"/>
    <w:rsid w:val="00907645"/>
    <w:rsid w:val="009141E9"/>
    <w:rsid w:val="009174D8"/>
    <w:rsid w:val="00921C3F"/>
    <w:rsid w:val="0092432E"/>
    <w:rsid w:val="00926698"/>
    <w:rsid w:val="009274C3"/>
    <w:rsid w:val="00934A36"/>
    <w:rsid w:val="009373AA"/>
    <w:rsid w:val="00941DE0"/>
    <w:rsid w:val="00942456"/>
    <w:rsid w:val="009431FA"/>
    <w:rsid w:val="00943552"/>
    <w:rsid w:val="00946E38"/>
    <w:rsid w:val="009472AD"/>
    <w:rsid w:val="00950353"/>
    <w:rsid w:val="00950FCA"/>
    <w:rsid w:val="00951724"/>
    <w:rsid w:val="009517CB"/>
    <w:rsid w:val="0095362F"/>
    <w:rsid w:val="00953B9C"/>
    <w:rsid w:val="009565E1"/>
    <w:rsid w:val="0095755B"/>
    <w:rsid w:val="0096008F"/>
    <w:rsid w:val="00961AD2"/>
    <w:rsid w:val="009651BA"/>
    <w:rsid w:val="00966513"/>
    <w:rsid w:val="0097160B"/>
    <w:rsid w:val="0097348A"/>
    <w:rsid w:val="009743ED"/>
    <w:rsid w:val="009758B1"/>
    <w:rsid w:val="00975DFE"/>
    <w:rsid w:val="00980D43"/>
    <w:rsid w:val="00981488"/>
    <w:rsid w:val="0098189E"/>
    <w:rsid w:val="00982CC2"/>
    <w:rsid w:val="00987839"/>
    <w:rsid w:val="00987E66"/>
    <w:rsid w:val="00993FFD"/>
    <w:rsid w:val="00994214"/>
    <w:rsid w:val="009948F6"/>
    <w:rsid w:val="009A0644"/>
    <w:rsid w:val="009A0E79"/>
    <w:rsid w:val="009A0FC5"/>
    <w:rsid w:val="009A1EB0"/>
    <w:rsid w:val="009A5059"/>
    <w:rsid w:val="009A68F7"/>
    <w:rsid w:val="009A7D8B"/>
    <w:rsid w:val="009B034E"/>
    <w:rsid w:val="009B1485"/>
    <w:rsid w:val="009B27DC"/>
    <w:rsid w:val="009B4196"/>
    <w:rsid w:val="009B60B6"/>
    <w:rsid w:val="009C0108"/>
    <w:rsid w:val="009C2876"/>
    <w:rsid w:val="009D030A"/>
    <w:rsid w:val="009D036D"/>
    <w:rsid w:val="009D0FD2"/>
    <w:rsid w:val="009D227E"/>
    <w:rsid w:val="009D7757"/>
    <w:rsid w:val="009E0484"/>
    <w:rsid w:val="009E07A4"/>
    <w:rsid w:val="009E4519"/>
    <w:rsid w:val="009E4D35"/>
    <w:rsid w:val="009E52B6"/>
    <w:rsid w:val="009E6B36"/>
    <w:rsid w:val="009F3CD5"/>
    <w:rsid w:val="009F59A0"/>
    <w:rsid w:val="009F6750"/>
    <w:rsid w:val="009F760C"/>
    <w:rsid w:val="00A00F77"/>
    <w:rsid w:val="00A01F5F"/>
    <w:rsid w:val="00A041C3"/>
    <w:rsid w:val="00A05573"/>
    <w:rsid w:val="00A070B3"/>
    <w:rsid w:val="00A10C30"/>
    <w:rsid w:val="00A12850"/>
    <w:rsid w:val="00A12895"/>
    <w:rsid w:val="00A149D3"/>
    <w:rsid w:val="00A1634E"/>
    <w:rsid w:val="00A16E62"/>
    <w:rsid w:val="00A16FE6"/>
    <w:rsid w:val="00A178C1"/>
    <w:rsid w:val="00A22CF6"/>
    <w:rsid w:val="00A24163"/>
    <w:rsid w:val="00A25358"/>
    <w:rsid w:val="00A26E6A"/>
    <w:rsid w:val="00A27930"/>
    <w:rsid w:val="00A316FD"/>
    <w:rsid w:val="00A31EDA"/>
    <w:rsid w:val="00A324B3"/>
    <w:rsid w:val="00A33058"/>
    <w:rsid w:val="00A338D7"/>
    <w:rsid w:val="00A37798"/>
    <w:rsid w:val="00A4291B"/>
    <w:rsid w:val="00A43146"/>
    <w:rsid w:val="00A431FE"/>
    <w:rsid w:val="00A44FDE"/>
    <w:rsid w:val="00A45124"/>
    <w:rsid w:val="00A45D57"/>
    <w:rsid w:val="00A46A5C"/>
    <w:rsid w:val="00A46F92"/>
    <w:rsid w:val="00A5221A"/>
    <w:rsid w:val="00A54A6C"/>
    <w:rsid w:val="00A559A8"/>
    <w:rsid w:val="00A55BC2"/>
    <w:rsid w:val="00A601D0"/>
    <w:rsid w:val="00A61F93"/>
    <w:rsid w:val="00A62C64"/>
    <w:rsid w:val="00A6419F"/>
    <w:rsid w:val="00A654DF"/>
    <w:rsid w:val="00A708C9"/>
    <w:rsid w:val="00A74790"/>
    <w:rsid w:val="00A75398"/>
    <w:rsid w:val="00A826F9"/>
    <w:rsid w:val="00A834CB"/>
    <w:rsid w:val="00A8393B"/>
    <w:rsid w:val="00A8537B"/>
    <w:rsid w:val="00A866A9"/>
    <w:rsid w:val="00A9357E"/>
    <w:rsid w:val="00A94F33"/>
    <w:rsid w:val="00A9571C"/>
    <w:rsid w:val="00A95FDE"/>
    <w:rsid w:val="00A96435"/>
    <w:rsid w:val="00A96FF0"/>
    <w:rsid w:val="00AA0619"/>
    <w:rsid w:val="00AA15F8"/>
    <w:rsid w:val="00AA2219"/>
    <w:rsid w:val="00AB4FD3"/>
    <w:rsid w:val="00AB7448"/>
    <w:rsid w:val="00AC0C43"/>
    <w:rsid w:val="00AC1426"/>
    <w:rsid w:val="00AC242C"/>
    <w:rsid w:val="00AC4D9D"/>
    <w:rsid w:val="00AC4F14"/>
    <w:rsid w:val="00AC7C9C"/>
    <w:rsid w:val="00AD11FB"/>
    <w:rsid w:val="00AD5F83"/>
    <w:rsid w:val="00AE0383"/>
    <w:rsid w:val="00AE16CF"/>
    <w:rsid w:val="00AE3704"/>
    <w:rsid w:val="00AE3794"/>
    <w:rsid w:val="00AE4541"/>
    <w:rsid w:val="00AE5835"/>
    <w:rsid w:val="00AE5992"/>
    <w:rsid w:val="00AE5D23"/>
    <w:rsid w:val="00AE69A8"/>
    <w:rsid w:val="00AE716F"/>
    <w:rsid w:val="00AF0153"/>
    <w:rsid w:val="00AF0918"/>
    <w:rsid w:val="00AF3EF0"/>
    <w:rsid w:val="00AF3F24"/>
    <w:rsid w:val="00AF55C2"/>
    <w:rsid w:val="00AF73F9"/>
    <w:rsid w:val="00AF7B26"/>
    <w:rsid w:val="00B00ABE"/>
    <w:rsid w:val="00B058C4"/>
    <w:rsid w:val="00B06068"/>
    <w:rsid w:val="00B06E3A"/>
    <w:rsid w:val="00B1129F"/>
    <w:rsid w:val="00B14404"/>
    <w:rsid w:val="00B14767"/>
    <w:rsid w:val="00B14B76"/>
    <w:rsid w:val="00B15557"/>
    <w:rsid w:val="00B15590"/>
    <w:rsid w:val="00B15BED"/>
    <w:rsid w:val="00B179DD"/>
    <w:rsid w:val="00B20B03"/>
    <w:rsid w:val="00B2377B"/>
    <w:rsid w:val="00B24A7C"/>
    <w:rsid w:val="00B27BE0"/>
    <w:rsid w:val="00B30B24"/>
    <w:rsid w:val="00B327D2"/>
    <w:rsid w:val="00B32FC2"/>
    <w:rsid w:val="00B34FCD"/>
    <w:rsid w:val="00B370AD"/>
    <w:rsid w:val="00B41285"/>
    <w:rsid w:val="00B41970"/>
    <w:rsid w:val="00B41DF6"/>
    <w:rsid w:val="00B45016"/>
    <w:rsid w:val="00B461D1"/>
    <w:rsid w:val="00B528CC"/>
    <w:rsid w:val="00B57D1D"/>
    <w:rsid w:val="00B60A5F"/>
    <w:rsid w:val="00B662EF"/>
    <w:rsid w:val="00B73381"/>
    <w:rsid w:val="00B74942"/>
    <w:rsid w:val="00B75C35"/>
    <w:rsid w:val="00B81CFA"/>
    <w:rsid w:val="00B87CF7"/>
    <w:rsid w:val="00B87DC9"/>
    <w:rsid w:val="00B903A2"/>
    <w:rsid w:val="00B908B1"/>
    <w:rsid w:val="00B932A0"/>
    <w:rsid w:val="00B941B4"/>
    <w:rsid w:val="00B94277"/>
    <w:rsid w:val="00B9516F"/>
    <w:rsid w:val="00B96572"/>
    <w:rsid w:val="00BA1277"/>
    <w:rsid w:val="00BA1446"/>
    <w:rsid w:val="00BA4186"/>
    <w:rsid w:val="00BA5F18"/>
    <w:rsid w:val="00BA7136"/>
    <w:rsid w:val="00BB0B2B"/>
    <w:rsid w:val="00BB30AB"/>
    <w:rsid w:val="00BC0933"/>
    <w:rsid w:val="00BC3493"/>
    <w:rsid w:val="00BC39C4"/>
    <w:rsid w:val="00BC5F4F"/>
    <w:rsid w:val="00BD06E8"/>
    <w:rsid w:val="00BD3C67"/>
    <w:rsid w:val="00BD6D9F"/>
    <w:rsid w:val="00BE058E"/>
    <w:rsid w:val="00BE13D7"/>
    <w:rsid w:val="00BE31AA"/>
    <w:rsid w:val="00BE4A15"/>
    <w:rsid w:val="00BE4DE3"/>
    <w:rsid w:val="00BE4F88"/>
    <w:rsid w:val="00BE60D1"/>
    <w:rsid w:val="00BE6CF9"/>
    <w:rsid w:val="00BE72E3"/>
    <w:rsid w:val="00BF279E"/>
    <w:rsid w:val="00BF58E7"/>
    <w:rsid w:val="00BF7783"/>
    <w:rsid w:val="00C01724"/>
    <w:rsid w:val="00C017C1"/>
    <w:rsid w:val="00C01D07"/>
    <w:rsid w:val="00C02E94"/>
    <w:rsid w:val="00C031E8"/>
    <w:rsid w:val="00C037FC"/>
    <w:rsid w:val="00C04075"/>
    <w:rsid w:val="00C0427C"/>
    <w:rsid w:val="00C047CF"/>
    <w:rsid w:val="00C053EF"/>
    <w:rsid w:val="00C0643A"/>
    <w:rsid w:val="00C06751"/>
    <w:rsid w:val="00C1172F"/>
    <w:rsid w:val="00C15BE6"/>
    <w:rsid w:val="00C2174C"/>
    <w:rsid w:val="00C23407"/>
    <w:rsid w:val="00C23BD7"/>
    <w:rsid w:val="00C2499A"/>
    <w:rsid w:val="00C2638A"/>
    <w:rsid w:val="00C26B8D"/>
    <w:rsid w:val="00C3599E"/>
    <w:rsid w:val="00C35ECC"/>
    <w:rsid w:val="00C36093"/>
    <w:rsid w:val="00C362B5"/>
    <w:rsid w:val="00C3793A"/>
    <w:rsid w:val="00C40D8B"/>
    <w:rsid w:val="00C40E08"/>
    <w:rsid w:val="00C446F3"/>
    <w:rsid w:val="00C456BC"/>
    <w:rsid w:val="00C45FFF"/>
    <w:rsid w:val="00C46090"/>
    <w:rsid w:val="00C4751D"/>
    <w:rsid w:val="00C508D9"/>
    <w:rsid w:val="00C50CFB"/>
    <w:rsid w:val="00C516C9"/>
    <w:rsid w:val="00C5264C"/>
    <w:rsid w:val="00C5425A"/>
    <w:rsid w:val="00C548D6"/>
    <w:rsid w:val="00C61BAC"/>
    <w:rsid w:val="00C626A5"/>
    <w:rsid w:val="00C63CEF"/>
    <w:rsid w:val="00C642AB"/>
    <w:rsid w:val="00C6508E"/>
    <w:rsid w:val="00C670FB"/>
    <w:rsid w:val="00C67620"/>
    <w:rsid w:val="00C7133D"/>
    <w:rsid w:val="00C74A4A"/>
    <w:rsid w:val="00C74C90"/>
    <w:rsid w:val="00C772A9"/>
    <w:rsid w:val="00C80404"/>
    <w:rsid w:val="00C81ED0"/>
    <w:rsid w:val="00C847B0"/>
    <w:rsid w:val="00C93D7B"/>
    <w:rsid w:val="00C942DB"/>
    <w:rsid w:val="00C95685"/>
    <w:rsid w:val="00C968E0"/>
    <w:rsid w:val="00C97892"/>
    <w:rsid w:val="00CA0FB9"/>
    <w:rsid w:val="00CA421D"/>
    <w:rsid w:val="00CA65F8"/>
    <w:rsid w:val="00CA7200"/>
    <w:rsid w:val="00CA7CF6"/>
    <w:rsid w:val="00CB14A5"/>
    <w:rsid w:val="00CB3140"/>
    <w:rsid w:val="00CB35B2"/>
    <w:rsid w:val="00CB3CC8"/>
    <w:rsid w:val="00CB3E83"/>
    <w:rsid w:val="00CB4E37"/>
    <w:rsid w:val="00CB57BF"/>
    <w:rsid w:val="00CC0F5D"/>
    <w:rsid w:val="00CC2BC3"/>
    <w:rsid w:val="00CC2FD5"/>
    <w:rsid w:val="00CC470C"/>
    <w:rsid w:val="00CC6F10"/>
    <w:rsid w:val="00CC7979"/>
    <w:rsid w:val="00CD0690"/>
    <w:rsid w:val="00CD17AC"/>
    <w:rsid w:val="00CD1D86"/>
    <w:rsid w:val="00CD35D0"/>
    <w:rsid w:val="00CD6DC2"/>
    <w:rsid w:val="00CD77C2"/>
    <w:rsid w:val="00CD7EEF"/>
    <w:rsid w:val="00CE0567"/>
    <w:rsid w:val="00CE60B0"/>
    <w:rsid w:val="00CF3D57"/>
    <w:rsid w:val="00CF6A06"/>
    <w:rsid w:val="00D00E7E"/>
    <w:rsid w:val="00D01A09"/>
    <w:rsid w:val="00D04E82"/>
    <w:rsid w:val="00D05060"/>
    <w:rsid w:val="00D0521F"/>
    <w:rsid w:val="00D111A2"/>
    <w:rsid w:val="00D12479"/>
    <w:rsid w:val="00D140FB"/>
    <w:rsid w:val="00D1425B"/>
    <w:rsid w:val="00D14BD0"/>
    <w:rsid w:val="00D15350"/>
    <w:rsid w:val="00D16AB6"/>
    <w:rsid w:val="00D17224"/>
    <w:rsid w:val="00D20345"/>
    <w:rsid w:val="00D20D89"/>
    <w:rsid w:val="00D21956"/>
    <w:rsid w:val="00D2282F"/>
    <w:rsid w:val="00D242FC"/>
    <w:rsid w:val="00D24A0A"/>
    <w:rsid w:val="00D25AAE"/>
    <w:rsid w:val="00D301D1"/>
    <w:rsid w:val="00D307B9"/>
    <w:rsid w:val="00D32497"/>
    <w:rsid w:val="00D338DB"/>
    <w:rsid w:val="00D3471C"/>
    <w:rsid w:val="00D34F6C"/>
    <w:rsid w:val="00D35AE3"/>
    <w:rsid w:val="00D40288"/>
    <w:rsid w:val="00D44701"/>
    <w:rsid w:val="00D463D2"/>
    <w:rsid w:val="00D46FE1"/>
    <w:rsid w:val="00D51537"/>
    <w:rsid w:val="00D54916"/>
    <w:rsid w:val="00D621F3"/>
    <w:rsid w:val="00D6329B"/>
    <w:rsid w:val="00D638D7"/>
    <w:rsid w:val="00D64A6D"/>
    <w:rsid w:val="00D67E37"/>
    <w:rsid w:val="00D71353"/>
    <w:rsid w:val="00D71F46"/>
    <w:rsid w:val="00D72518"/>
    <w:rsid w:val="00D733CC"/>
    <w:rsid w:val="00D75842"/>
    <w:rsid w:val="00D75D7E"/>
    <w:rsid w:val="00D764B3"/>
    <w:rsid w:val="00D8021D"/>
    <w:rsid w:val="00D826AE"/>
    <w:rsid w:val="00D86A06"/>
    <w:rsid w:val="00D8777B"/>
    <w:rsid w:val="00D91087"/>
    <w:rsid w:val="00D93721"/>
    <w:rsid w:val="00D95F5F"/>
    <w:rsid w:val="00DA045D"/>
    <w:rsid w:val="00DA6E5B"/>
    <w:rsid w:val="00DB11F2"/>
    <w:rsid w:val="00DB3A64"/>
    <w:rsid w:val="00DC0E00"/>
    <w:rsid w:val="00DC1404"/>
    <w:rsid w:val="00DC2367"/>
    <w:rsid w:val="00DC33D2"/>
    <w:rsid w:val="00DC4610"/>
    <w:rsid w:val="00DC5077"/>
    <w:rsid w:val="00DC68A4"/>
    <w:rsid w:val="00DC7E92"/>
    <w:rsid w:val="00DD2B6A"/>
    <w:rsid w:val="00DD2D67"/>
    <w:rsid w:val="00DD77AA"/>
    <w:rsid w:val="00DE20DF"/>
    <w:rsid w:val="00DE33C5"/>
    <w:rsid w:val="00DE36BA"/>
    <w:rsid w:val="00DE4FC6"/>
    <w:rsid w:val="00DE71F2"/>
    <w:rsid w:val="00DE72E5"/>
    <w:rsid w:val="00DF0FD1"/>
    <w:rsid w:val="00DF190F"/>
    <w:rsid w:val="00DF4909"/>
    <w:rsid w:val="00DF6513"/>
    <w:rsid w:val="00E019EF"/>
    <w:rsid w:val="00E04964"/>
    <w:rsid w:val="00E105A5"/>
    <w:rsid w:val="00E10A11"/>
    <w:rsid w:val="00E1349C"/>
    <w:rsid w:val="00E14946"/>
    <w:rsid w:val="00E15519"/>
    <w:rsid w:val="00E176D3"/>
    <w:rsid w:val="00E20511"/>
    <w:rsid w:val="00E20932"/>
    <w:rsid w:val="00E21F2C"/>
    <w:rsid w:val="00E22F7B"/>
    <w:rsid w:val="00E24179"/>
    <w:rsid w:val="00E31A1A"/>
    <w:rsid w:val="00E320F9"/>
    <w:rsid w:val="00E32DDD"/>
    <w:rsid w:val="00E338FA"/>
    <w:rsid w:val="00E33B30"/>
    <w:rsid w:val="00E36CD6"/>
    <w:rsid w:val="00E413E9"/>
    <w:rsid w:val="00E449E0"/>
    <w:rsid w:val="00E46A4A"/>
    <w:rsid w:val="00E532A4"/>
    <w:rsid w:val="00E55BCD"/>
    <w:rsid w:val="00E6040E"/>
    <w:rsid w:val="00E60758"/>
    <w:rsid w:val="00E60AE5"/>
    <w:rsid w:val="00E6100A"/>
    <w:rsid w:val="00E64C43"/>
    <w:rsid w:val="00E64DAE"/>
    <w:rsid w:val="00E66182"/>
    <w:rsid w:val="00E70E96"/>
    <w:rsid w:val="00E72AC3"/>
    <w:rsid w:val="00E72C5D"/>
    <w:rsid w:val="00E72C64"/>
    <w:rsid w:val="00E76C0E"/>
    <w:rsid w:val="00E76CD9"/>
    <w:rsid w:val="00E77BD8"/>
    <w:rsid w:val="00E80321"/>
    <w:rsid w:val="00E81960"/>
    <w:rsid w:val="00E83787"/>
    <w:rsid w:val="00E83D0B"/>
    <w:rsid w:val="00E870B9"/>
    <w:rsid w:val="00E870BF"/>
    <w:rsid w:val="00E8782F"/>
    <w:rsid w:val="00E87C1E"/>
    <w:rsid w:val="00E94419"/>
    <w:rsid w:val="00E94E35"/>
    <w:rsid w:val="00E973F3"/>
    <w:rsid w:val="00EA27E3"/>
    <w:rsid w:val="00EA2E85"/>
    <w:rsid w:val="00EA33BA"/>
    <w:rsid w:val="00EA3DDD"/>
    <w:rsid w:val="00EA4853"/>
    <w:rsid w:val="00EA49E4"/>
    <w:rsid w:val="00EB0117"/>
    <w:rsid w:val="00EB0AE6"/>
    <w:rsid w:val="00EB28BE"/>
    <w:rsid w:val="00EB4D6A"/>
    <w:rsid w:val="00EB50D2"/>
    <w:rsid w:val="00EB7055"/>
    <w:rsid w:val="00EB7B30"/>
    <w:rsid w:val="00EB7F89"/>
    <w:rsid w:val="00EC090F"/>
    <w:rsid w:val="00EC353E"/>
    <w:rsid w:val="00EC3616"/>
    <w:rsid w:val="00EC4149"/>
    <w:rsid w:val="00EC4563"/>
    <w:rsid w:val="00EC6938"/>
    <w:rsid w:val="00ED09B4"/>
    <w:rsid w:val="00ED0F8A"/>
    <w:rsid w:val="00ED1811"/>
    <w:rsid w:val="00ED1E21"/>
    <w:rsid w:val="00ED26D9"/>
    <w:rsid w:val="00ED32B9"/>
    <w:rsid w:val="00ED5A7E"/>
    <w:rsid w:val="00ED781B"/>
    <w:rsid w:val="00EE7233"/>
    <w:rsid w:val="00EE7EE3"/>
    <w:rsid w:val="00EF40F3"/>
    <w:rsid w:val="00EF4FC8"/>
    <w:rsid w:val="00F01A49"/>
    <w:rsid w:val="00F01EF8"/>
    <w:rsid w:val="00F025A6"/>
    <w:rsid w:val="00F027A8"/>
    <w:rsid w:val="00F100A1"/>
    <w:rsid w:val="00F11417"/>
    <w:rsid w:val="00F11826"/>
    <w:rsid w:val="00F1307E"/>
    <w:rsid w:val="00F14BAE"/>
    <w:rsid w:val="00F15574"/>
    <w:rsid w:val="00F22F3F"/>
    <w:rsid w:val="00F23BD8"/>
    <w:rsid w:val="00F27855"/>
    <w:rsid w:val="00F30CB1"/>
    <w:rsid w:val="00F313B8"/>
    <w:rsid w:val="00F31CC4"/>
    <w:rsid w:val="00F322D2"/>
    <w:rsid w:val="00F32BAA"/>
    <w:rsid w:val="00F32D8D"/>
    <w:rsid w:val="00F353BF"/>
    <w:rsid w:val="00F35D6C"/>
    <w:rsid w:val="00F4025C"/>
    <w:rsid w:val="00F40E52"/>
    <w:rsid w:val="00F42A8B"/>
    <w:rsid w:val="00F45A8B"/>
    <w:rsid w:val="00F45DB1"/>
    <w:rsid w:val="00F46120"/>
    <w:rsid w:val="00F5169E"/>
    <w:rsid w:val="00F51DA5"/>
    <w:rsid w:val="00F53E7F"/>
    <w:rsid w:val="00F56AE4"/>
    <w:rsid w:val="00F56D75"/>
    <w:rsid w:val="00F56FAA"/>
    <w:rsid w:val="00F65BD6"/>
    <w:rsid w:val="00F66B77"/>
    <w:rsid w:val="00F67967"/>
    <w:rsid w:val="00F72F46"/>
    <w:rsid w:val="00F76688"/>
    <w:rsid w:val="00F8091D"/>
    <w:rsid w:val="00F8104D"/>
    <w:rsid w:val="00F816FA"/>
    <w:rsid w:val="00F83407"/>
    <w:rsid w:val="00F87E8D"/>
    <w:rsid w:val="00F93957"/>
    <w:rsid w:val="00F93D1D"/>
    <w:rsid w:val="00F94BBE"/>
    <w:rsid w:val="00F95AE9"/>
    <w:rsid w:val="00FA1FB0"/>
    <w:rsid w:val="00FA2E5A"/>
    <w:rsid w:val="00FA537F"/>
    <w:rsid w:val="00FB0FD1"/>
    <w:rsid w:val="00FB39CA"/>
    <w:rsid w:val="00FB5D8B"/>
    <w:rsid w:val="00FC0023"/>
    <w:rsid w:val="00FC0A69"/>
    <w:rsid w:val="00FC41A1"/>
    <w:rsid w:val="00FC635D"/>
    <w:rsid w:val="00FD062A"/>
    <w:rsid w:val="00FD1ACE"/>
    <w:rsid w:val="00FD26A7"/>
    <w:rsid w:val="00FD2DA5"/>
    <w:rsid w:val="00FD3DEC"/>
    <w:rsid w:val="00FD749B"/>
    <w:rsid w:val="00FD7DB4"/>
    <w:rsid w:val="00FE2BB8"/>
    <w:rsid w:val="00FE3152"/>
    <w:rsid w:val="00FE3F1A"/>
    <w:rsid w:val="00FE639F"/>
    <w:rsid w:val="00FE7686"/>
    <w:rsid w:val="00FE7A8E"/>
    <w:rsid w:val="00FF106E"/>
    <w:rsid w:val="00FF332E"/>
    <w:rsid w:val="00FF687D"/>
    <w:rsid w:val="00FF6D8E"/>
    <w:rsid w:val="00FF6F3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E57FA6"/>
  <w15:chartTrackingRefBased/>
  <w15:docId w15:val="{9E86C0CB-7B24-46EA-81F5-19E45833B8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0D8B"/>
    <w:rPr>
      <w:rFonts w:ascii="Times New Roman" w:hAnsi="Times New Roman"/>
      <w:sz w:val="24"/>
    </w:rPr>
  </w:style>
  <w:style w:type="paragraph" w:styleId="Heading1">
    <w:name w:val="heading 1"/>
    <w:basedOn w:val="Normal"/>
    <w:next w:val="Normal"/>
    <w:link w:val="Heading1Char"/>
    <w:uiPriority w:val="9"/>
    <w:qFormat/>
    <w:rsid w:val="002B3B41"/>
    <w:pPr>
      <w:keepNext/>
      <w:keepLines/>
      <w:spacing w:before="240" w:after="0" w:line="360" w:lineRule="auto"/>
      <w:jc w:val="center"/>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2B3B41"/>
    <w:pPr>
      <w:keepNext/>
      <w:keepLines/>
      <w:spacing w:before="40" w:after="0"/>
      <w:jc w:val="both"/>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5C34C1"/>
    <w:pPr>
      <w:keepNext/>
      <w:keepLines/>
      <w:spacing w:before="40" w:after="0"/>
      <w:jc w:val="both"/>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C06751"/>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3B41"/>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2B3B41"/>
    <w:rPr>
      <w:rFonts w:ascii="Times New Roman" w:eastAsiaTheme="majorEastAsia" w:hAnsi="Times New Roman" w:cstheme="majorBidi"/>
      <w:b/>
      <w:sz w:val="24"/>
      <w:szCs w:val="26"/>
    </w:rPr>
  </w:style>
  <w:style w:type="paragraph" w:styleId="ListParagraph">
    <w:name w:val="List Paragraph"/>
    <w:aliases w:val="ANNEX,List Paragraph1,kepala,Body Text Char1,Char Char2,List Paragraph2,TABEL,Dalam Tabel,No tk3,List Paragraph11,sub SUBBAB,Sub2,List (Letter),POINT,Body of text,LIST DOT,LIST LAMPIRAN,tabel,SUB BAB2,Bulet1,point-point,coba1,Tabel"/>
    <w:basedOn w:val="Normal"/>
    <w:link w:val="ListParagraphChar"/>
    <w:uiPriority w:val="34"/>
    <w:qFormat/>
    <w:rsid w:val="002B3B41"/>
    <w:pPr>
      <w:ind w:left="720"/>
      <w:contextualSpacing/>
    </w:pPr>
  </w:style>
  <w:style w:type="character" w:customStyle="1" w:styleId="Heading3Char">
    <w:name w:val="Heading 3 Char"/>
    <w:basedOn w:val="DefaultParagraphFont"/>
    <w:link w:val="Heading3"/>
    <w:uiPriority w:val="9"/>
    <w:rsid w:val="005C34C1"/>
    <w:rPr>
      <w:rFonts w:ascii="Times New Roman" w:eastAsiaTheme="majorEastAsia" w:hAnsi="Times New Roman" w:cstheme="majorBidi"/>
      <w:b/>
      <w:sz w:val="24"/>
      <w:szCs w:val="24"/>
    </w:rPr>
  </w:style>
  <w:style w:type="paragraph" w:styleId="Header">
    <w:name w:val="header"/>
    <w:basedOn w:val="Normal"/>
    <w:link w:val="HeaderChar"/>
    <w:uiPriority w:val="99"/>
    <w:unhideWhenUsed/>
    <w:rsid w:val="00C053E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53EF"/>
  </w:style>
  <w:style w:type="paragraph" w:styleId="Footer">
    <w:name w:val="footer"/>
    <w:basedOn w:val="Normal"/>
    <w:link w:val="FooterChar"/>
    <w:uiPriority w:val="99"/>
    <w:unhideWhenUsed/>
    <w:rsid w:val="00C053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53EF"/>
  </w:style>
  <w:style w:type="character" w:customStyle="1" w:styleId="a">
    <w:name w:val="_"/>
    <w:basedOn w:val="DefaultParagraphFont"/>
    <w:rsid w:val="001B3710"/>
  </w:style>
  <w:style w:type="paragraph" w:styleId="TOCHeading">
    <w:name w:val="TOC Heading"/>
    <w:basedOn w:val="Heading1"/>
    <w:next w:val="Normal"/>
    <w:uiPriority w:val="39"/>
    <w:unhideWhenUsed/>
    <w:qFormat/>
    <w:rsid w:val="00630D3D"/>
    <w:pPr>
      <w:spacing w:line="259" w:lineRule="auto"/>
      <w:jc w:val="left"/>
      <w:outlineLvl w:val="9"/>
    </w:pPr>
    <w:rPr>
      <w:rFonts w:asciiTheme="majorHAnsi" w:hAnsiTheme="majorHAnsi"/>
      <w:b w:val="0"/>
      <w:color w:val="2F5496" w:themeColor="accent1" w:themeShade="BF"/>
      <w:kern w:val="0"/>
      <w:sz w:val="32"/>
      <w:lang w:val="en-US"/>
      <w14:ligatures w14:val="none"/>
    </w:rPr>
  </w:style>
  <w:style w:type="paragraph" w:styleId="TOC1">
    <w:name w:val="toc 1"/>
    <w:basedOn w:val="Normal"/>
    <w:next w:val="Normal"/>
    <w:autoRedefine/>
    <w:uiPriority w:val="39"/>
    <w:unhideWhenUsed/>
    <w:rsid w:val="00AE4541"/>
    <w:pPr>
      <w:tabs>
        <w:tab w:val="right" w:leader="dot" w:pos="7927"/>
      </w:tabs>
      <w:spacing w:after="100" w:line="360" w:lineRule="auto"/>
      <w:jc w:val="both"/>
    </w:pPr>
    <w:rPr>
      <w:b/>
      <w:bCs/>
      <w:noProof/>
    </w:rPr>
  </w:style>
  <w:style w:type="paragraph" w:styleId="TOC2">
    <w:name w:val="toc 2"/>
    <w:basedOn w:val="Normal"/>
    <w:next w:val="Normal"/>
    <w:autoRedefine/>
    <w:uiPriority w:val="39"/>
    <w:unhideWhenUsed/>
    <w:rsid w:val="00E413E9"/>
    <w:pPr>
      <w:tabs>
        <w:tab w:val="left" w:pos="851"/>
        <w:tab w:val="right" w:leader="dot" w:pos="7927"/>
      </w:tabs>
      <w:spacing w:after="100"/>
      <w:ind w:left="426" w:hanging="426"/>
    </w:pPr>
  </w:style>
  <w:style w:type="paragraph" w:styleId="TOC3">
    <w:name w:val="toc 3"/>
    <w:basedOn w:val="Normal"/>
    <w:next w:val="Normal"/>
    <w:autoRedefine/>
    <w:uiPriority w:val="39"/>
    <w:unhideWhenUsed/>
    <w:rsid w:val="003B1A4B"/>
    <w:pPr>
      <w:tabs>
        <w:tab w:val="left" w:pos="993"/>
        <w:tab w:val="right" w:leader="dot" w:pos="7927"/>
      </w:tabs>
      <w:spacing w:after="100"/>
      <w:ind w:left="993" w:hanging="567"/>
      <w:jc w:val="both"/>
    </w:pPr>
  </w:style>
  <w:style w:type="character" w:styleId="Hyperlink">
    <w:name w:val="Hyperlink"/>
    <w:basedOn w:val="DefaultParagraphFont"/>
    <w:uiPriority w:val="99"/>
    <w:unhideWhenUsed/>
    <w:rsid w:val="00630D3D"/>
    <w:rPr>
      <w:color w:val="0563C1" w:themeColor="hyperlink"/>
      <w:u w:val="single"/>
    </w:rPr>
  </w:style>
  <w:style w:type="paragraph" w:styleId="Caption">
    <w:name w:val="caption"/>
    <w:basedOn w:val="Normal"/>
    <w:next w:val="Normal"/>
    <w:uiPriority w:val="35"/>
    <w:unhideWhenUsed/>
    <w:qFormat/>
    <w:rsid w:val="005D4115"/>
    <w:pPr>
      <w:spacing w:before="120" w:after="120" w:line="240" w:lineRule="auto"/>
      <w:jc w:val="center"/>
    </w:pPr>
    <w:rPr>
      <w:iCs/>
      <w:color w:val="000000" w:themeColor="text1"/>
      <w:sz w:val="22"/>
      <w:szCs w:val="18"/>
    </w:rPr>
  </w:style>
  <w:style w:type="paragraph" w:styleId="TableofFigures">
    <w:name w:val="table of figures"/>
    <w:basedOn w:val="Normal"/>
    <w:next w:val="Normal"/>
    <w:uiPriority w:val="99"/>
    <w:unhideWhenUsed/>
    <w:rsid w:val="008D5E4C"/>
    <w:pPr>
      <w:spacing w:after="0"/>
    </w:pPr>
  </w:style>
  <w:style w:type="table" w:styleId="TableGrid">
    <w:name w:val="Table Grid"/>
    <w:basedOn w:val="TableNormal"/>
    <w:uiPriority w:val="39"/>
    <w:qFormat/>
    <w:rsid w:val="00E83D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BAB I"/>
    <w:uiPriority w:val="1"/>
    <w:qFormat/>
    <w:rsid w:val="00803DBE"/>
    <w:pPr>
      <w:spacing w:before="30" w:after="0" w:line="240" w:lineRule="auto"/>
    </w:pPr>
    <w:rPr>
      <w:rFonts w:ascii="Times New Roman" w:hAnsi="Times New Roman"/>
      <w:b/>
      <w:kern w:val="0"/>
      <w:sz w:val="24"/>
      <w:lang w:val="en-US"/>
      <w14:ligatures w14:val="none"/>
    </w:rPr>
  </w:style>
  <w:style w:type="character" w:styleId="PlaceholderText">
    <w:name w:val="Placeholder Text"/>
    <w:basedOn w:val="DefaultParagraphFont"/>
    <w:uiPriority w:val="99"/>
    <w:semiHidden/>
    <w:rsid w:val="00E176D3"/>
    <w:rPr>
      <w:color w:val="666666"/>
    </w:rPr>
  </w:style>
  <w:style w:type="character" w:styleId="CommentReference">
    <w:name w:val="annotation reference"/>
    <w:basedOn w:val="DefaultParagraphFont"/>
    <w:uiPriority w:val="99"/>
    <w:semiHidden/>
    <w:unhideWhenUsed/>
    <w:rsid w:val="00551197"/>
    <w:rPr>
      <w:sz w:val="16"/>
      <w:szCs w:val="16"/>
    </w:rPr>
  </w:style>
  <w:style w:type="paragraph" w:styleId="CommentText">
    <w:name w:val="annotation text"/>
    <w:basedOn w:val="Normal"/>
    <w:link w:val="CommentTextChar"/>
    <w:uiPriority w:val="99"/>
    <w:semiHidden/>
    <w:unhideWhenUsed/>
    <w:rsid w:val="00551197"/>
    <w:pPr>
      <w:spacing w:line="240" w:lineRule="auto"/>
    </w:pPr>
    <w:rPr>
      <w:sz w:val="20"/>
      <w:szCs w:val="20"/>
    </w:rPr>
  </w:style>
  <w:style w:type="character" w:customStyle="1" w:styleId="CommentTextChar">
    <w:name w:val="Comment Text Char"/>
    <w:basedOn w:val="DefaultParagraphFont"/>
    <w:link w:val="CommentText"/>
    <w:uiPriority w:val="99"/>
    <w:semiHidden/>
    <w:rsid w:val="0055119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551197"/>
    <w:rPr>
      <w:b/>
      <w:bCs/>
    </w:rPr>
  </w:style>
  <w:style w:type="character" w:customStyle="1" w:styleId="CommentSubjectChar">
    <w:name w:val="Comment Subject Char"/>
    <w:basedOn w:val="CommentTextChar"/>
    <w:link w:val="CommentSubject"/>
    <w:uiPriority w:val="99"/>
    <w:semiHidden/>
    <w:rsid w:val="00551197"/>
    <w:rPr>
      <w:rFonts w:ascii="Times New Roman" w:hAnsi="Times New Roman"/>
      <w:b/>
      <w:bCs/>
      <w:sz w:val="20"/>
      <w:szCs w:val="20"/>
    </w:rPr>
  </w:style>
  <w:style w:type="character" w:styleId="Emphasis">
    <w:name w:val="Emphasis"/>
    <w:basedOn w:val="DefaultParagraphFont"/>
    <w:uiPriority w:val="20"/>
    <w:qFormat/>
    <w:rsid w:val="007D1BFA"/>
    <w:rPr>
      <w:i/>
      <w:iCs/>
    </w:rPr>
  </w:style>
  <w:style w:type="paragraph" w:styleId="NormalWeb">
    <w:name w:val="Normal (Web)"/>
    <w:basedOn w:val="Normal"/>
    <w:uiPriority w:val="99"/>
    <w:semiHidden/>
    <w:unhideWhenUsed/>
    <w:rsid w:val="001071E1"/>
    <w:rPr>
      <w:rFonts w:cs="Times New Roman"/>
      <w:szCs w:val="24"/>
    </w:rPr>
  </w:style>
  <w:style w:type="character" w:customStyle="1" w:styleId="ListParagraphChar">
    <w:name w:val="List Paragraph Char"/>
    <w:aliases w:val="ANNEX Char,List Paragraph1 Char,kepala Char,Body Text Char1 Char,Char Char2 Char,List Paragraph2 Char,TABEL Char,Dalam Tabel Char,No tk3 Char,List Paragraph11 Char,sub SUBBAB Char,Sub2 Char,List (Letter) Char,POINT Char,LIST DOT Char"/>
    <w:link w:val="ListParagraph"/>
    <w:uiPriority w:val="34"/>
    <w:qFormat/>
    <w:locked/>
    <w:rsid w:val="00C26B8D"/>
    <w:rPr>
      <w:rFonts w:ascii="Times New Roman" w:hAnsi="Times New Roman"/>
      <w:sz w:val="24"/>
    </w:rPr>
  </w:style>
  <w:style w:type="character" w:customStyle="1" w:styleId="Heading4Char">
    <w:name w:val="Heading 4 Char"/>
    <w:basedOn w:val="DefaultParagraphFont"/>
    <w:link w:val="Heading4"/>
    <w:uiPriority w:val="9"/>
    <w:rsid w:val="00C06751"/>
    <w:rPr>
      <w:rFonts w:ascii="Times New Roman" w:eastAsiaTheme="majorEastAsia" w:hAnsi="Times New Roman" w:cstheme="majorBidi"/>
      <w:b/>
      <w:iCs/>
      <w:sz w:val="24"/>
    </w:rPr>
  </w:style>
  <w:style w:type="character" w:styleId="Strong">
    <w:name w:val="Strong"/>
    <w:basedOn w:val="DefaultParagraphFont"/>
    <w:uiPriority w:val="22"/>
    <w:qFormat/>
    <w:rsid w:val="00425C0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676">
      <w:bodyDiv w:val="1"/>
      <w:marLeft w:val="0"/>
      <w:marRight w:val="0"/>
      <w:marTop w:val="0"/>
      <w:marBottom w:val="0"/>
      <w:divBdr>
        <w:top w:val="none" w:sz="0" w:space="0" w:color="auto"/>
        <w:left w:val="none" w:sz="0" w:space="0" w:color="auto"/>
        <w:bottom w:val="none" w:sz="0" w:space="0" w:color="auto"/>
        <w:right w:val="none" w:sz="0" w:space="0" w:color="auto"/>
      </w:divBdr>
    </w:div>
    <w:div w:id="351598">
      <w:bodyDiv w:val="1"/>
      <w:marLeft w:val="0"/>
      <w:marRight w:val="0"/>
      <w:marTop w:val="0"/>
      <w:marBottom w:val="0"/>
      <w:divBdr>
        <w:top w:val="none" w:sz="0" w:space="0" w:color="auto"/>
        <w:left w:val="none" w:sz="0" w:space="0" w:color="auto"/>
        <w:bottom w:val="none" w:sz="0" w:space="0" w:color="auto"/>
        <w:right w:val="none" w:sz="0" w:space="0" w:color="auto"/>
      </w:divBdr>
    </w:div>
    <w:div w:id="1056412">
      <w:bodyDiv w:val="1"/>
      <w:marLeft w:val="0"/>
      <w:marRight w:val="0"/>
      <w:marTop w:val="0"/>
      <w:marBottom w:val="0"/>
      <w:divBdr>
        <w:top w:val="none" w:sz="0" w:space="0" w:color="auto"/>
        <w:left w:val="none" w:sz="0" w:space="0" w:color="auto"/>
        <w:bottom w:val="none" w:sz="0" w:space="0" w:color="auto"/>
        <w:right w:val="none" w:sz="0" w:space="0" w:color="auto"/>
      </w:divBdr>
      <w:divsChild>
        <w:div w:id="13263530">
          <w:marLeft w:val="480"/>
          <w:marRight w:val="0"/>
          <w:marTop w:val="0"/>
          <w:marBottom w:val="0"/>
          <w:divBdr>
            <w:top w:val="none" w:sz="0" w:space="0" w:color="auto"/>
            <w:left w:val="none" w:sz="0" w:space="0" w:color="auto"/>
            <w:bottom w:val="none" w:sz="0" w:space="0" w:color="auto"/>
            <w:right w:val="none" w:sz="0" w:space="0" w:color="auto"/>
          </w:divBdr>
        </w:div>
        <w:div w:id="79253704">
          <w:marLeft w:val="480"/>
          <w:marRight w:val="0"/>
          <w:marTop w:val="0"/>
          <w:marBottom w:val="0"/>
          <w:divBdr>
            <w:top w:val="none" w:sz="0" w:space="0" w:color="auto"/>
            <w:left w:val="none" w:sz="0" w:space="0" w:color="auto"/>
            <w:bottom w:val="none" w:sz="0" w:space="0" w:color="auto"/>
            <w:right w:val="none" w:sz="0" w:space="0" w:color="auto"/>
          </w:divBdr>
        </w:div>
        <w:div w:id="82923402">
          <w:marLeft w:val="480"/>
          <w:marRight w:val="0"/>
          <w:marTop w:val="0"/>
          <w:marBottom w:val="0"/>
          <w:divBdr>
            <w:top w:val="none" w:sz="0" w:space="0" w:color="auto"/>
            <w:left w:val="none" w:sz="0" w:space="0" w:color="auto"/>
            <w:bottom w:val="none" w:sz="0" w:space="0" w:color="auto"/>
            <w:right w:val="none" w:sz="0" w:space="0" w:color="auto"/>
          </w:divBdr>
        </w:div>
        <w:div w:id="83452815">
          <w:marLeft w:val="480"/>
          <w:marRight w:val="0"/>
          <w:marTop w:val="0"/>
          <w:marBottom w:val="0"/>
          <w:divBdr>
            <w:top w:val="none" w:sz="0" w:space="0" w:color="auto"/>
            <w:left w:val="none" w:sz="0" w:space="0" w:color="auto"/>
            <w:bottom w:val="none" w:sz="0" w:space="0" w:color="auto"/>
            <w:right w:val="none" w:sz="0" w:space="0" w:color="auto"/>
          </w:divBdr>
        </w:div>
        <w:div w:id="143594308">
          <w:marLeft w:val="480"/>
          <w:marRight w:val="0"/>
          <w:marTop w:val="0"/>
          <w:marBottom w:val="0"/>
          <w:divBdr>
            <w:top w:val="none" w:sz="0" w:space="0" w:color="auto"/>
            <w:left w:val="none" w:sz="0" w:space="0" w:color="auto"/>
            <w:bottom w:val="none" w:sz="0" w:space="0" w:color="auto"/>
            <w:right w:val="none" w:sz="0" w:space="0" w:color="auto"/>
          </w:divBdr>
        </w:div>
        <w:div w:id="191768463">
          <w:marLeft w:val="480"/>
          <w:marRight w:val="0"/>
          <w:marTop w:val="0"/>
          <w:marBottom w:val="0"/>
          <w:divBdr>
            <w:top w:val="none" w:sz="0" w:space="0" w:color="auto"/>
            <w:left w:val="none" w:sz="0" w:space="0" w:color="auto"/>
            <w:bottom w:val="none" w:sz="0" w:space="0" w:color="auto"/>
            <w:right w:val="none" w:sz="0" w:space="0" w:color="auto"/>
          </w:divBdr>
        </w:div>
        <w:div w:id="280697746">
          <w:marLeft w:val="480"/>
          <w:marRight w:val="0"/>
          <w:marTop w:val="0"/>
          <w:marBottom w:val="0"/>
          <w:divBdr>
            <w:top w:val="none" w:sz="0" w:space="0" w:color="auto"/>
            <w:left w:val="none" w:sz="0" w:space="0" w:color="auto"/>
            <w:bottom w:val="none" w:sz="0" w:space="0" w:color="auto"/>
            <w:right w:val="none" w:sz="0" w:space="0" w:color="auto"/>
          </w:divBdr>
        </w:div>
        <w:div w:id="350187055">
          <w:marLeft w:val="480"/>
          <w:marRight w:val="0"/>
          <w:marTop w:val="0"/>
          <w:marBottom w:val="0"/>
          <w:divBdr>
            <w:top w:val="none" w:sz="0" w:space="0" w:color="auto"/>
            <w:left w:val="none" w:sz="0" w:space="0" w:color="auto"/>
            <w:bottom w:val="none" w:sz="0" w:space="0" w:color="auto"/>
            <w:right w:val="none" w:sz="0" w:space="0" w:color="auto"/>
          </w:divBdr>
        </w:div>
        <w:div w:id="363990874">
          <w:marLeft w:val="480"/>
          <w:marRight w:val="0"/>
          <w:marTop w:val="0"/>
          <w:marBottom w:val="0"/>
          <w:divBdr>
            <w:top w:val="none" w:sz="0" w:space="0" w:color="auto"/>
            <w:left w:val="none" w:sz="0" w:space="0" w:color="auto"/>
            <w:bottom w:val="none" w:sz="0" w:space="0" w:color="auto"/>
            <w:right w:val="none" w:sz="0" w:space="0" w:color="auto"/>
          </w:divBdr>
        </w:div>
        <w:div w:id="369232782">
          <w:marLeft w:val="480"/>
          <w:marRight w:val="0"/>
          <w:marTop w:val="0"/>
          <w:marBottom w:val="0"/>
          <w:divBdr>
            <w:top w:val="none" w:sz="0" w:space="0" w:color="auto"/>
            <w:left w:val="none" w:sz="0" w:space="0" w:color="auto"/>
            <w:bottom w:val="none" w:sz="0" w:space="0" w:color="auto"/>
            <w:right w:val="none" w:sz="0" w:space="0" w:color="auto"/>
          </w:divBdr>
        </w:div>
        <w:div w:id="385566760">
          <w:marLeft w:val="480"/>
          <w:marRight w:val="0"/>
          <w:marTop w:val="0"/>
          <w:marBottom w:val="0"/>
          <w:divBdr>
            <w:top w:val="none" w:sz="0" w:space="0" w:color="auto"/>
            <w:left w:val="none" w:sz="0" w:space="0" w:color="auto"/>
            <w:bottom w:val="none" w:sz="0" w:space="0" w:color="auto"/>
            <w:right w:val="none" w:sz="0" w:space="0" w:color="auto"/>
          </w:divBdr>
        </w:div>
        <w:div w:id="412362533">
          <w:marLeft w:val="480"/>
          <w:marRight w:val="0"/>
          <w:marTop w:val="0"/>
          <w:marBottom w:val="0"/>
          <w:divBdr>
            <w:top w:val="none" w:sz="0" w:space="0" w:color="auto"/>
            <w:left w:val="none" w:sz="0" w:space="0" w:color="auto"/>
            <w:bottom w:val="none" w:sz="0" w:space="0" w:color="auto"/>
            <w:right w:val="none" w:sz="0" w:space="0" w:color="auto"/>
          </w:divBdr>
        </w:div>
        <w:div w:id="448672640">
          <w:marLeft w:val="480"/>
          <w:marRight w:val="0"/>
          <w:marTop w:val="0"/>
          <w:marBottom w:val="0"/>
          <w:divBdr>
            <w:top w:val="none" w:sz="0" w:space="0" w:color="auto"/>
            <w:left w:val="none" w:sz="0" w:space="0" w:color="auto"/>
            <w:bottom w:val="none" w:sz="0" w:space="0" w:color="auto"/>
            <w:right w:val="none" w:sz="0" w:space="0" w:color="auto"/>
          </w:divBdr>
        </w:div>
        <w:div w:id="459765737">
          <w:marLeft w:val="480"/>
          <w:marRight w:val="0"/>
          <w:marTop w:val="0"/>
          <w:marBottom w:val="0"/>
          <w:divBdr>
            <w:top w:val="none" w:sz="0" w:space="0" w:color="auto"/>
            <w:left w:val="none" w:sz="0" w:space="0" w:color="auto"/>
            <w:bottom w:val="none" w:sz="0" w:space="0" w:color="auto"/>
            <w:right w:val="none" w:sz="0" w:space="0" w:color="auto"/>
          </w:divBdr>
        </w:div>
        <w:div w:id="503202468">
          <w:marLeft w:val="480"/>
          <w:marRight w:val="0"/>
          <w:marTop w:val="0"/>
          <w:marBottom w:val="0"/>
          <w:divBdr>
            <w:top w:val="none" w:sz="0" w:space="0" w:color="auto"/>
            <w:left w:val="none" w:sz="0" w:space="0" w:color="auto"/>
            <w:bottom w:val="none" w:sz="0" w:space="0" w:color="auto"/>
            <w:right w:val="none" w:sz="0" w:space="0" w:color="auto"/>
          </w:divBdr>
        </w:div>
        <w:div w:id="572158967">
          <w:marLeft w:val="480"/>
          <w:marRight w:val="0"/>
          <w:marTop w:val="0"/>
          <w:marBottom w:val="0"/>
          <w:divBdr>
            <w:top w:val="none" w:sz="0" w:space="0" w:color="auto"/>
            <w:left w:val="none" w:sz="0" w:space="0" w:color="auto"/>
            <w:bottom w:val="none" w:sz="0" w:space="0" w:color="auto"/>
            <w:right w:val="none" w:sz="0" w:space="0" w:color="auto"/>
          </w:divBdr>
        </w:div>
        <w:div w:id="606502456">
          <w:marLeft w:val="480"/>
          <w:marRight w:val="0"/>
          <w:marTop w:val="0"/>
          <w:marBottom w:val="0"/>
          <w:divBdr>
            <w:top w:val="none" w:sz="0" w:space="0" w:color="auto"/>
            <w:left w:val="none" w:sz="0" w:space="0" w:color="auto"/>
            <w:bottom w:val="none" w:sz="0" w:space="0" w:color="auto"/>
            <w:right w:val="none" w:sz="0" w:space="0" w:color="auto"/>
          </w:divBdr>
        </w:div>
        <w:div w:id="628165859">
          <w:marLeft w:val="480"/>
          <w:marRight w:val="0"/>
          <w:marTop w:val="0"/>
          <w:marBottom w:val="0"/>
          <w:divBdr>
            <w:top w:val="none" w:sz="0" w:space="0" w:color="auto"/>
            <w:left w:val="none" w:sz="0" w:space="0" w:color="auto"/>
            <w:bottom w:val="none" w:sz="0" w:space="0" w:color="auto"/>
            <w:right w:val="none" w:sz="0" w:space="0" w:color="auto"/>
          </w:divBdr>
        </w:div>
        <w:div w:id="629361619">
          <w:marLeft w:val="480"/>
          <w:marRight w:val="0"/>
          <w:marTop w:val="0"/>
          <w:marBottom w:val="0"/>
          <w:divBdr>
            <w:top w:val="none" w:sz="0" w:space="0" w:color="auto"/>
            <w:left w:val="none" w:sz="0" w:space="0" w:color="auto"/>
            <w:bottom w:val="none" w:sz="0" w:space="0" w:color="auto"/>
            <w:right w:val="none" w:sz="0" w:space="0" w:color="auto"/>
          </w:divBdr>
        </w:div>
        <w:div w:id="633415408">
          <w:marLeft w:val="480"/>
          <w:marRight w:val="0"/>
          <w:marTop w:val="0"/>
          <w:marBottom w:val="0"/>
          <w:divBdr>
            <w:top w:val="none" w:sz="0" w:space="0" w:color="auto"/>
            <w:left w:val="none" w:sz="0" w:space="0" w:color="auto"/>
            <w:bottom w:val="none" w:sz="0" w:space="0" w:color="auto"/>
            <w:right w:val="none" w:sz="0" w:space="0" w:color="auto"/>
          </w:divBdr>
        </w:div>
        <w:div w:id="650989942">
          <w:marLeft w:val="480"/>
          <w:marRight w:val="0"/>
          <w:marTop w:val="0"/>
          <w:marBottom w:val="0"/>
          <w:divBdr>
            <w:top w:val="none" w:sz="0" w:space="0" w:color="auto"/>
            <w:left w:val="none" w:sz="0" w:space="0" w:color="auto"/>
            <w:bottom w:val="none" w:sz="0" w:space="0" w:color="auto"/>
            <w:right w:val="none" w:sz="0" w:space="0" w:color="auto"/>
          </w:divBdr>
        </w:div>
        <w:div w:id="679089731">
          <w:marLeft w:val="480"/>
          <w:marRight w:val="0"/>
          <w:marTop w:val="0"/>
          <w:marBottom w:val="0"/>
          <w:divBdr>
            <w:top w:val="none" w:sz="0" w:space="0" w:color="auto"/>
            <w:left w:val="none" w:sz="0" w:space="0" w:color="auto"/>
            <w:bottom w:val="none" w:sz="0" w:space="0" w:color="auto"/>
            <w:right w:val="none" w:sz="0" w:space="0" w:color="auto"/>
          </w:divBdr>
        </w:div>
        <w:div w:id="680081324">
          <w:marLeft w:val="480"/>
          <w:marRight w:val="0"/>
          <w:marTop w:val="0"/>
          <w:marBottom w:val="0"/>
          <w:divBdr>
            <w:top w:val="none" w:sz="0" w:space="0" w:color="auto"/>
            <w:left w:val="none" w:sz="0" w:space="0" w:color="auto"/>
            <w:bottom w:val="none" w:sz="0" w:space="0" w:color="auto"/>
            <w:right w:val="none" w:sz="0" w:space="0" w:color="auto"/>
          </w:divBdr>
        </w:div>
        <w:div w:id="723256625">
          <w:marLeft w:val="480"/>
          <w:marRight w:val="0"/>
          <w:marTop w:val="0"/>
          <w:marBottom w:val="0"/>
          <w:divBdr>
            <w:top w:val="none" w:sz="0" w:space="0" w:color="auto"/>
            <w:left w:val="none" w:sz="0" w:space="0" w:color="auto"/>
            <w:bottom w:val="none" w:sz="0" w:space="0" w:color="auto"/>
            <w:right w:val="none" w:sz="0" w:space="0" w:color="auto"/>
          </w:divBdr>
        </w:div>
        <w:div w:id="741488007">
          <w:marLeft w:val="480"/>
          <w:marRight w:val="0"/>
          <w:marTop w:val="0"/>
          <w:marBottom w:val="0"/>
          <w:divBdr>
            <w:top w:val="none" w:sz="0" w:space="0" w:color="auto"/>
            <w:left w:val="none" w:sz="0" w:space="0" w:color="auto"/>
            <w:bottom w:val="none" w:sz="0" w:space="0" w:color="auto"/>
            <w:right w:val="none" w:sz="0" w:space="0" w:color="auto"/>
          </w:divBdr>
        </w:div>
        <w:div w:id="750392539">
          <w:marLeft w:val="480"/>
          <w:marRight w:val="0"/>
          <w:marTop w:val="0"/>
          <w:marBottom w:val="0"/>
          <w:divBdr>
            <w:top w:val="none" w:sz="0" w:space="0" w:color="auto"/>
            <w:left w:val="none" w:sz="0" w:space="0" w:color="auto"/>
            <w:bottom w:val="none" w:sz="0" w:space="0" w:color="auto"/>
            <w:right w:val="none" w:sz="0" w:space="0" w:color="auto"/>
          </w:divBdr>
        </w:div>
        <w:div w:id="758062563">
          <w:marLeft w:val="480"/>
          <w:marRight w:val="0"/>
          <w:marTop w:val="0"/>
          <w:marBottom w:val="0"/>
          <w:divBdr>
            <w:top w:val="none" w:sz="0" w:space="0" w:color="auto"/>
            <w:left w:val="none" w:sz="0" w:space="0" w:color="auto"/>
            <w:bottom w:val="none" w:sz="0" w:space="0" w:color="auto"/>
            <w:right w:val="none" w:sz="0" w:space="0" w:color="auto"/>
          </w:divBdr>
        </w:div>
        <w:div w:id="799146913">
          <w:marLeft w:val="480"/>
          <w:marRight w:val="0"/>
          <w:marTop w:val="0"/>
          <w:marBottom w:val="0"/>
          <w:divBdr>
            <w:top w:val="none" w:sz="0" w:space="0" w:color="auto"/>
            <w:left w:val="none" w:sz="0" w:space="0" w:color="auto"/>
            <w:bottom w:val="none" w:sz="0" w:space="0" w:color="auto"/>
            <w:right w:val="none" w:sz="0" w:space="0" w:color="auto"/>
          </w:divBdr>
        </w:div>
        <w:div w:id="817379069">
          <w:marLeft w:val="480"/>
          <w:marRight w:val="0"/>
          <w:marTop w:val="0"/>
          <w:marBottom w:val="0"/>
          <w:divBdr>
            <w:top w:val="none" w:sz="0" w:space="0" w:color="auto"/>
            <w:left w:val="none" w:sz="0" w:space="0" w:color="auto"/>
            <w:bottom w:val="none" w:sz="0" w:space="0" w:color="auto"/>
            <w:right w:val="none" w:sz="0" w:space="0" w:color="auto"/>
          </w:divBdr>
        </w:div>
        <w:div w:id="824512750">
          <w:marLeft w:val="480"/>
          <w:marRight w:val="0"/>
          <w:marTop w:val="0"/>
          <w:marBottom w:val="0"/>
          <w:divBdr>
            <w:top w:val="none" w:sz="0" w:space="0" w:color="auto"/>
            <w:left w:val="none" w:sz="0" w:space="0" w:color="auto"/>
            <w:bottom w:val="none" w:sz="0" w:space="0" w:color="auto"/>
            <w:right w:val="none" w:sz="0" w:space="0" w:color="auto"/>
          </w:divBdr>
        </w:div>
        <w:div w:id="880090243">
          <w:marLeft w:val="480"/>
          <w:marRight w:val="0"/>
          <w:marTop w:val="0"/>
          <w:marBottom w:val="0"/>
          <w:divBdr>
            <w:top w:val="none" w:sz="0" w:space="0" w:color="auto"/>
            <w:left w:val="none" w:sz="0" w:space="0" w:color="auto"/>
            <w:bottom w:val="none" w:sz="0" w:space="0" w:color="auto"/>
            <w:right w:val="none" w:sz="0" w:space="0" w:color="auto"/>
          </w:divBdr>
        </w:div>
        <w:div w:id="906888533">
          <w:marLeft w:val="480"/>
          <w:marRight w:val="0"/>
          <w:marTop w:val="0"/>
          <w:marBottom w:val="0"/>
          <w:divBdr>
            <w:top w:val="none" w:sz="0" w:space="0" w:color="auto"/>
            <w:left w:val="none" w:sz="0" w:space="0" w:color="auto"/>
            <w:bottom w:val="none" w:sz="0" w:space="0" w:color="auto"/>
            <w:right w:val="none" w:sz="0" w:space="0" w:color="auto"/>
          </w:divBdr>
        </w:div>
        <w:div w:id="907887357">
          <w:marLeft w:val="480"/>
          <w:marRight w:val="0"/>
          <w:marTop w:val="0"/>
          <w:marBottom w:val="0"/>
          <w:divBdr>
            <w:top w:val="none" w:sz="0" w:space="0" w:color="auto"/>
            <w:left w:val="none" w:sz="0" w:space="0" w:color="auto"/>
            <w:bottom w:val="none" w:sz="0" w:space="0" w:color="auto"/>
            <w:right w:val="none" w:sz="0" w:space="0" w:color="auto"/>
          </w:divBdr>
        </w:div>
        <w:div w:id="920721860">
          <w:marLeft w:val="480"/>
          <w:marRight w:val="0"/>
          <w:marTop w:val="0"/>
          <w:marBottom w:val="0"/>
          <w:divBdr>
            <w:top w:val="none" w:sz="0" w:space="0" w:color="auto"/>
            <w:left w:val="none" w:sz="0" w:space="0" w:color="auto"/>
            <w:bottom w:val="none" w:sz="0" w:space="0" w:color="auto"/>
            <w:right w:val="none" w:sz="0" w:space="0" w:color="auto"/>
          </w:divBdr>
        </w:div>
        <w:div w:id="922107780">
          <w:marLeft w:val="480"/>
          <w:marRight w:val="0"/>
          <w:marTop w:val="0"/>
          <w:marBottom w:val="0"/>
          <w:divBdr>
            <w:top w:val="none" w:sz="0" w:space="0" w:color="auto"/>
            <w:left w:val="none" w:sz="0" w:space="0" w:color="auto"/>
            <w:bottom w:val="none" w:sz="0" w:space="0" w:color="auto"/>
            <w:right w:val="none" w:sz="0" w:space="0" w:color="auto"/>
          </w:divBdr>
        </w:div>
        <w:div w:id="1031498081">
          <w:marLeft w:val="480"/>
          <w:marRight w:val="0"/>
          <w:marTop w:val="0"/>
          <w:marBottom w:val="0"/>
          <w:divBdr>
            <w:top w:val="none" w:sz="0" w:space="0" w:color="auto"/>
            <w:left w:val="none" w:sz="0" w:space="0" w:color="auto"/>
            <w:bottom w:val="none" w:sz="0" w:space="0" w:color="auto"/>
            <w:right w:val="none" w:sz="0" w:space="0" w:color="auto"/>
          </w:divBdr>
        </w:div>
        <w:div w:id="1125926058">
          <w:marLeft w:val="480"/>
          <w:marRight w:val="0"/>
          <w:marTop w:val="0"/>
          <w:marBottom w:val="0"/>
          <w:divBdr>
            <w:top w:val="none" w:sz="0" w:space="0" w:color="auto"/>
            <w:left w:val="none" w:sz="0" w:space="0" w:color="auto"/>
            <w:bottom w:val="none" w:sz="0" w:space="0" w:color="auto"/>
            <w:right w:val="none" w:sz="0" w:space="0" w:color="auto"/>
          </w:divBdr>
        </w:div>
        <w:div w:id="1155297567">
          <w:marLeft w:val="480"/>
          <w:marRight w:val="0"/>
          <w:marTop w:val="0"/>
          <w:marBottom w:val="0"/>
          <w:divBdr>
            <w:top w:val="none" w:sz="0" w:space="0" w:color="auto"/>
            <w:left w:val="none" w:sz="0" w:space="0" w:color="auto"/>
            <w:bottom w:val="none" w:sz="0" w:space="0" w:color="auto"/>
            <w:right w:val="none" w:sz="0" w:space="0" w:color="auto"/>
          </w:divBdr>
        </w:div>
        <w:div w:id="1194805704">
          <w:marLeft w:val="480"/>
          <w:marRight w:val="0"/>
          <w:marTop w:val="0"/>
          <w:marBottom w:val="0"/>
          <w:divBdr>
            <w:top w:val="none" w:sz="0" w:space="0" w:color="auto"/>
            <w:left w:val="none" w:sz="0" w:space="0" w:color="auto"/>
            <w:bottom w:val="none" w:sz="0" w:space="0" w:color="auto"/>
            <w:right w:val="none" w:sz="0" w:space="0" w:color="auto"/>
          </w:divBdr>
        </w:div>
        <w:div w:id="1213233555">
          <w:marLeft w:val="480"/>
          <w:marRight w:val="0"/>
          <w:marTop w:val="0"/>
          <w:marBottom w:val="0"/>
          <w:divBdr>
            <w:top w:val="none" w:sz="0" w:space="0" w:color="auto"/>
            <w:left w:val="none" w:sz="0" w:space="0" w:color="auto"/>
            <w:bottom w:val="none" w:sz="0" w:space="0" w:color="auto"/>
            <w:right w:val="none" w:sz="0" w:space="0" w:color="auto"/>
          </w:divBdr>
        </w:div>
        <w:div w:id="1246378516">
          <w:marLeft w:val="480"/>
          <w:marRight w:val="0"/>
          <w:marTop w:val="0"/>
          <w:marBottom w:val="0"/>
          <w:divBdr>
            <w:top w:val="none" w:sz="0" w:space="0" w:color="auto"/>
            <w:left w:val="none" w:sz="0" w:space="0" w:color="auto"/>
            <w:bottom w:val="none" w:sz="0" w:space="0" w:color="auto"/>
            <w:right w:val="none" w:sz="0" w:space="0" w:color="auto"/>
          </w:divBdr>
        </w:div>
        <w:div w:id="1277564047">
          <w:marLeft w:val="480"/>
          <w:marRight w:val="0"/>
          <w:marTop w:val="0"/>
          <w:marBottom w:val="0"/>
          <w:divBdr>
            <w:top w:val="none" w:sz="0" w:space="0" w:color="auto"/>
            <w:left w:val="none" w:sz="0" w:space="0" w:color="auto"/>
            <w:bottom w:val="none" w:sz="0" w:space="0" w:color="auto"/>
            <w:right w:val="none" w:sz="0" w:space="0" w:color="auto"/>
          </w:divBdr>
        </w:div>
        <w:div w:id="1302073102">
          <w:marLeft w:val="480"/>
          <w:marRight w:val="0"/>
          <w:marTop w:val="0"/>
          <w:marBottom w:val="0"/>
          <w:divBdr>
            <w:top w:val="none" w:sz="0" w:space="0" w:color="auto"/>
            <w:left w:val="none" w:sz="0" w:space="0" w:color="auto"/>
            <w:bottom w:val="none" w:sz="0" w:space="0" w:color="auto"/>
            <w:right w:val="none" w:sz="0" w:space="0" w:color="auto"/>
          </w:divBdr>
        </w:div>
        <w:div w:id="1329594982">
          <w:marLeft w:val="480"/>
          <w:marRight w:val="0"/>
          <w:marTop w:val="0"/>
          <w:marBottom w:val="0"/>
          <w:divBdr>
            <w:top w:val="none" w:sz="0" w:space="0" w:color="auto"/>
            <w:left w:val="none" w:sz="0" w:space="0" w:color="auto"/>
            <w:bottom w:val="none" w:sz="0" w:space="0" w:color="auto"/>
            <w:right w:val="none" w:sz="0" w:space="0" w:color="auto"/>
          </w:divBdr>
        </w:div>
        <w:div w:id="1380400983">
          <w:marLeft w:val="480"/>
          <w:marRight w:val="0"/>
          <w:marTop w:val="0"/>
          <w:marBottom w:val="0"/>
          <w:divBdr>
            <w:top w:val="none" w:sz="0" w:space="0" w:color="auto"/>
            <w:left w:val="none" w:sz="0" w:space="0" w:color="auto"/>
            <w:bottom w:val="none" w:sz="0" w:space="0" w:color="auto"/>
            <w:right w:val="none" w:sz="0" w:space="0" w:color="auto"/>
          </w:divBdr>
        </w:div>
        <w:div w:id="1397775468">
          <w:marLeft w:val="480"/>
          <w:marRight w:val="0"/>
          <w:marTop w:val="0"/>
          <w:marBottom w:val="0"/>
          <w:divBdr>
            <w:top w:val="none" w:sz="0" w:space="0" w:color="auto"/>
            <w:left w:val="none" w:sz="0" w:space="0" w:color="auto"/>
            <w:bottom w:val="none" w:sz="0" w:space="0" w:color="auto"/>
            <w:right w:val="none" w:sz="0" w:space="0" w:color="auto"/>
          </w:divBdr>
        </w:div>
        <w:div w:id="1431851961">
          <w:marLeft w:val="480"/>
          <w:marRight w:val="0"/>
          <w:marTop w:val="0"/>
          <w:marBottom w:val="0"/>
          <w:divBdr>
            <w:top w:val="none" w:sz="0" w:space="0" w:color="auto"/>
            <w:left w:val="none" w:sz="0" w:space="0" w:color="auto"/>
            <w:bottom w:val="none" w:sz="0" w:space="0" w:color="auto"/>
            <w:right w:val="none" w:sz="0" w:space="0" w:color="auto"/>
          </w:divBdr>
        </w:div>
        <w:div w:id="1525896836">
          <w:marLeft w:val="480"/>
          <w:marRight w:val="0"/>
          <w:marTop w:val="0"/>
          <w:marBottom w:val="0"/>
          <w:divBdr>
            <w:top w:val="none" w:sz="0" w:space="0" w:color="auto"/>
            <w:left w:val="none" w:sz="0" w:space="0" w:color="auto"/>
            <w:bottom w:val="none" w:sz="0" w:space="0" w:color="auto"/>
            <w:right w:val="none" w:sz="0" w:space="0" w:color="auto"/>
          </w:divBdr>
        </w:div>
        <w:div w:id="1541553374">
          <w:marLeft w:val="480"/>
          <w:marRight w:val="0"/>
          <w:marTop w:val="0"/>
          <w:marBottom w:val="0"/>
          <w:divBdr>
            <w:top w:val="none" w:sz="0" w:space="0" w:color="auto"/>
            <w:left w:val="none" w:sz="0" w:space="0" w:color="auto"/>
            <w:bottom w:val="none" w:sz="0" w:space="0" w:color="auto"/>
            <w:right w:val="none" w:sz="0" w:space="0" w:color="auto"/>
          </w:divBdr>
        </w:div>
        <w:div w:id="1550922175">
          <w:marLeft w:val="480"/>
          <w:marRight w:val="0"/>
          <w:marTop w:val="0"/>
          <w:marBottom w:val="0"/>
          <w:divBdr>
            <w:top w:val="none" w:sz="0" w:space="0" w:color="auto"/>
            <w:left w:val="none" w:sz="0" w:space="0" w:color="auto"/>
            <w:bottom w:val="none" w:sz="0" w:space="0" w:color="auto"/>
            <w:right w:val="none" w:sz="0" w:space="0" w:color="auto"/>
          </w:divBdr>
        </w:div>
        <w:div w:id="1571571551">
          <w:marLeft w:val="480"/>
          <w:marRight w:val="0"/>
          <w:marTop w:val="0"/>
          <w:marBottom w:val="0"/>
          <w:divBdr>
            <w:top w:val="none" w:sz="0" w:space="0" w:color="auto"/>
            <w:left w:val="none" w:sz="0" w:space="0" w:color="auto"/>
            <w:bottom w:val="none" w:sz="0" w:space="0" w:color="auto"/>
            <w:right w:val="none" w:sz="0" w:space="0" w:color="auto"/>
          </w:divBdr>
        </w:div>
        <w:div w:id="1586457575">
          <w:marLeft w:val="480"/>
          <w:marRight w:val="0"/>
          <w:marTop w:val="0"/>
          <w:marBottom w:val="0"/>
          <w:divBdr>
            <w:top w:val="none" w:sz="0" w:space="0" w:color="auto"/>
            <w:left w:val="none" w:sz="0" w:space="0" w:color="auto"/>
            <w:bottom w:val="none" w:sz="0" w:space="0" w:color="auto"/>
            <w:right w:val="none" w:sz="0" w:space="0" w:color="auto"/>
          </w:divBdr>
        </w:div>
        <w:div w:id="1741712757">
          <w:marLeft w:val="480"/>
          <w:marRight w:val="0"/>
          <w:marTop w:val="0"/>
          <w:marBottom w:val="0"/>
          <w:divBdr>
            <w:top w:val="none" w:sz="0" w:space="0" w:color="auto"/>
            <w:left w:val="none" w:sz="0" w:space="0" w:color="auto"/>
            <w:bottom w:val="none" w:sz="0" w:space="0" w:color="auto"/>
            <w:right w:val="none" w:sz="0" w:space="0" w:color="auto"/>
          </w:divBdr>
        </w:div>
        <w:div w:id="1767768275">
          <w:marLeft w:val="480"/>
          <w:marRight w:val="0"/>
          <w:marTop w:val="0"/>
          <w:marBottom w:val="0"/>
          <w:divBdr>
            <w:top w:val="none" w:sz="0" w:space="0" w:color="auto"/>
            <w:left w:val="none" w:sz="0" w:space="0" w:color="auto"/>
            <w:bottom w:val="none" w:sz="0" w:space="0" w:color="auto"/>
            <w:right w:val="none" w:sz="0" w:space="0" w:color="auto"/>
          </w:divBdr>
        </w:div>
        <w:div w:id="1793743083">
          <w:marLeft w:val="480"/>
          <w:marRight w:val="0"/>
          <w:marTop w:val="0"/>
          <w:marBottom w:val="0"/>
          <w:divBdr>
            <w:top w:val="none" w:sz="0" w:space="0" w:color="auto"/>
            <w:left w:val="none" w:sz="0" w:space="0" w:color="auto"/>
            <w:bottom w:val="none" w:sz="0" w:space="0" w:color="auto"/>
            <w:right w:val="none" w:sz="0" w:space="0" w:color="auto"/>
          </w:divBdr>
        </w:div>
        <w:div w:id="1818258227">
          <w:marLeft w:val="480"/>
          <w:marRight w:val="0"/>
          <w:marTop w:val="0"/>
          <w:marBottom w:val="0"/>
          <w:divBdr>
            <w:top w:val="none" w:sz="0" w:space="0" w:color="auto"/>
            <w:left w:val="none" w:sz="0" w:space="0" w:color="auto"/>
            <w:bottom w:val="none" w:sz="0" w:space="0" w:color="auto"/>
            <w:right w:val="none" w:sz="0" w:space="0" w:color="auto"/>
          </w:divBdr>
        </w:div>
        <w:div w:id="1824538302">
          <w:marLeft w:val="480"/>
          <w:marRight w:val="0"/>
          <w:marTop w:val="0"/>
          <w:marBottom w:val="0"/>
          <w:divBdr>
            <w:top w:val="none" w:sz="0" w:space="0" w:color="auto"/>
            <w:left w:val="none" w:sz="0" w:space="0" w:color="auto"/>
            <w:bottom w:val="none" w:sz="0" w:space="0" w:color="auto"/>
            <w:right w:val="none" w:sz="0" w:space="0" w:color="auto"/>
          </w:divBdr>
        </w:div>
        <w:div w:id="1873376807">
          <w:marLeft w:val="480"/>
          <w:marRight w:val="0"/>
          <w:marTop w:val="0"/>
          <w:marBottom w:val="0"/>
          <w:divBdr>
            <w:top w:val="none" w:sz="0" w:space="0" w:color="auto"/>
            <w:left w:val="none" w:sz="0" w:space="0" w:color="auto"/>
            <w:bottom w:val="none" w:sz="0" w:space="0" w:color="auto"/>
            <w:right w:val="none" w:sz="0" w:space="0" w:color="auto"/>
          </w:divBdr>
        </w:div>
        <w:div w:id="1939677866">
          <w:marLeft w:val="480"/>
          <w:marRight w:val="0"/>
          <w:marTop w:val="0"/>
          <w:marBottom w:val="0"/>
          <w:divBdr>
            <w:top w:val="none" w:sz="0" w:space="0" w:color="auto"/>
            <w:left w:val="none" w:sz="0" w:space="0" w:color="auto"/>
            <w:bottom w:val="none" w:sz="0" w:space="0" w:color="auto"/>
            <w:right w:val="none" w:sz="0" w:space="0" w:color="auto"/>
          </w:divBdr>
        </w:div>
        <w:div w:id="1946573967">
          <w:marLeft w:val="480"/>
          <w:marRight w:val="0"/>
          <w:marTop w:val="0"/>
          <w:marBottom w:val="0"/>
          <w:divBdr>
            <w:top w:val="none" w:sz="0" w:space="0" w:color="auto"/>
            <w:left w:val="none" w:sz="0" w:space="0" w:color="auto"/>
            <w:bottom w:val="none" w:sz="0" w:space="0" w:color="auto"/>
            <w:right w:val="none" w:sz="0" w:space="0" w:color="auto"/>
          </w:divBdr>
        </w:div>
      </w:divsChild>
    </w:div>
    <w:div w:id="1201545">
      <w:bodyDiv w:val="1"/>
      <w:marLeft w:val="0"/>
      <w:marRight w:val="0"/>
      <w:marTop w:val="0"/>
      <w:marBottom w:val="0"/>
      <w:divBdr>
        <w:top w:val="none" w:sz="0" w:space="0" w:color="auto"/>
        <w:left w:val="none" w:sz="0" w:space="0" w:color="auto"/>
        <w:bottom w:val="none" w:sz="0" w:space="0" w:color="auto"/>
        <w:right w:val="none" w:sz="0" w:space="0" w:color="auto"/>
      </w:divBdr>
      <w:divsChild>
        <w:div w:id="7417347">
          <w:marLeft w:val="480"/>
          <w:marRight w:val="0"/>
          <w:marTop w:val="0"/>
          <w:marBottom w:val="0"/>
          <w:divBdr>
            <w:top w:val="none" w:sz="0" w:space="0" w:color="auto"/>
            <w:left w:val="none" w:sz="0" w:space="0" w:color="auto"/>
            <w:bottom w:val="none" w:sz="0" w:space="0" w:color="auto"/>
            <w:right w:val="none" w:sz="0" w:space="0" w:color="auto"/>
          </w:divBdr>
        </w:div>
        <w:div w:id="23333976">
          <w:marLeft w:val="480"/>
          <w:marRight w:val="0"/>
          <w:marTop w:val="0"/>
          <w:marBottom w:val="0"/>
          <w:divBdr>
            <w:top w:val="none" w:sz="0" w:space="0" w:color="auto"/>
            <w:left w:val="none" w:sz="0" w:space="0" w:color="auto"/>
            <w:bottom w:val="none" w:sz="0" w:space="0" w:color="auto"/>
            <w:right w:val="none" w:sz="0" w:space="0" w:color="auto"/>
          </w:divBdr>
        </w:div>
        <w:div w:id="184100748">
          <w:marLeft w:val="480"/>
          <w:marRight w:val="0"/>
          <w:marTop w:val="0"/>
          <w:marBottom w:val="0"/>
          <w:divBdr>
            <w:top w:val="none" w:sz="0" w:space="0" w:color="auto"/>
            <w:left w:val="none" w:sz="0" w:space="0" w:color="auto"/>
            <w:bottom w:val="none" w:sz="0" w:space="0" w:color="auto"/>
            <w:right w:val="none" w:sz="0" w:space="0" w:color="auto"/>
          </w:divBdr>
        </w:div>
        <w:div w:id="213197282">
          <w:marLeft w:val="480"/>
          <w:marRight w:val="0"/>
          <w:marTop w:val="0"/>
          <w:marBottom w:val="0"/>
          <w:divBdr>
            <w:top w:val="none" w:sz="0" w:space="0" w:color="auto"/>
            <w:left w:val="none" w:sz="0" w:space="0" w:color="auto"/>
            <w:bottom w:val="none" w:sz="0" w:space="0" w:color="auto"/>
            <w:right w:val="none" w:sz="0" w:space="0" w:color="auto"/>
          </w:divBdr>
        </w:div>
        <w:div w:id="273833026">
          <w:marLeft w:val="480"/>
          <w:marRight w:val="0"/>
          <w:marTop w:val="0"/>
          <w:marBottom w:val="0"/>
          <w:divBdr>
            <w:top w:val="none" w:sz="0" w:space="0" w:color="auto"/>
            <w:left w:val="none" w:sz="0" w:space="0" w:color="auto"/>
            <w:bottom w:val="none" w:sz="0" w:space="0" w:color="auto"/>
            <w:right w:val="none" w:sz="0" w:space="0" w:color="auto"/>
          </w:divBdr>
        </w:div>
        <w:div w:id="298462600">
          <w:marLeft w:val="480"/>
          <w:marRight w:val="0"/>
          <w:marTop w:val="0"/>
          <w:marBottom w:val="0"/>
          <w:divBdr>
            <w:top w:val="none" w:sz="0" w:space="0" w:color="auto"/>
            <w:left w:val="none" w:sz="0" w:space="0" w:color="auto"/>
            <w:bottom w:val="none" w:sz="0" w:space="0" w:color="auto"/>
            <w:right w:val="none" w:sz="0" w:space="0" w:color="auto"/>
          </w:divBdr>
        </w:div>
        <w:div w:id="321662303">
          <w:marLeft w:val="480"/>
          <w:marRight w:val="0"/>
          <w:marTop w:val="0"/>
          <w:marBottom w:val="0"/>
          <w:divBdr>
            <w:top w:val="none" w:sz="0" w:space="0" w:color="auto"/>
            <w:left w:val="none" w:sz="0" w:space="0" w:color="auto"/>
            <w:bottom w:val="none" w:sz="0" w:space="0" w:color="auto"/>
            <w:right w:val="none" w:sz="0" w:space="0" w:color="auto"/>
          </w:divBdr>
        </w:div>
        <w:div w:id="389578336">
          <w:marLeft w:val="480"/>
          <w:marRight w:val="0"/>
          <w:marTop w:val="0"/>
          <w:marBottom w:val="0"/>
          <w:divBdr>
            <w:top w:val="none" w:sz="0" w:space="0" w:color="auto"/>
            <w:left w:val="none" w:sz="0" w:space="0" w:color="auto"/>
            <w:bottom w:val="none" w:sz="0" w:space="0" w:color="auto"/>
            <w:right w:val="none" w:sz="0" w:space="0" w:color="auto"/>
          </w:divBdr>
        </w:div>
        <w:div w:id="400757051">
          <w:marLeft w:val="480"/>
          <w:marRight w:val="0"/>
          <w:marTop w:val="0"/>
          <w:marBottom w:val="0"/>
          <w:divBdr>
            <w:top w:val="none" w:sz="0" w:space="0" w:color="auto"/>
            <w:left w:val="none" w:sz="0" w:space="0" w:color="auto"/>
            <w:bottom w:val="none" w:sz="0" w:space="0" w:color="auto"/>
            <w:right w:val="none" w:sz="0" w:space="0" w:color="auto"/>
          </w:divBdr>
        </w:div>
        <w:div w:id="405029201">
          <w:marLeft w:val="480"/>
          <w:marRight w:val="0"/>
          <w:marTop w:val="0"/>
          <w:marBottom w:val="0"/>
          <w:divBdr>
            <w:top w:val="none" w:sz="0" w:space="0" w:color="auto"/>
            <w:left w:val="none" w:sz="0" w:space="0" w:color="auto"/>
            <w:bottom w:val="none" w:sz="0" w:space="0" w:color="auto"/>
            <w:right w:val="none" w:sz="0" w:space="0" w:color="auto"/>
          </w:divBdr>
        </w:div>
        <w:div w:id="410658338">
          <w:marLeft w:val="480"/>
          <w:marRight w:val="0"/>
          <w:marTop w:val="0"/>
          <w:marBottom w:val="0"/>
          <w:divBdr>
            <w:top w:val="none" w:sz="0" w:space="0" w:color="auto"/>
            <w:left w:val="none" w:sz="0" w:space="0" w:color="auto"/>
            <w:bottom w:val="none" w:sz="0" w:space="0" w:color="auto"/>
            <w:right w:val="none" w:sz="0" w:space="0" w:color="auto"/>
          </w:divBdr>
        </w:div>
        <w:div w:id="450828716">
          <w:marLeft w:val="480"/>
          <w:marRight w:val="0"/>
          <w:marTop w:val="0"/>
          <w:marBottom w:val="0"/>
          <w:divBdr>
            <w:top w:val="none" w:sz="0" w:space="0" w:color="auto"/>
            <w:left w:val="none" w:sz="0" w:space="0" w:color="auto"/>
            <w:bottom w:val="none" w:sz="0" w:space="0" w:color="auto"/>
            <w:right w:val="none" w:sz="0" w:space="0" w:color="auto"/>
          </w:divBdr>
        </w:div>
        <w:div w:id="499586679">
          <w:marLeft w:val="480"/>
          <w:marRight w:val="0"/>
          <w:marTop w:val="0"/>
          <w:marBottom w:val="0"/>
          <w:divBdr>
            <w:top w:val="none" w:sz="0" w:space="0" w:color="auto"/>
            <w:left w:val="none" w:sz="0" w:space="0" w:color="auto"/>
            <w:bottom w:val="none" w:sz="0" w:space="0" w:color="auto"/>
            <w:right w:val="none" w:sz="0" w:space="0" w:color="auto"/>
          </w:divBdr>
        </w:div>
        <w:div w:id="505097258">
          <w:marLeft w:val="480"/>
          <w:marRight w:val="0"/>
          <w:marTop w:val="0"/>
          <w:marBottom w:val="0"/>
          <w:divBdr>
            <w:top w:val="none" w:sz="0" w:space="0" w:color="auto"/>
            <w:left w:val="none" w:sz="0" w:space="0" w:color="auto"/>
            <w:bottom w:val="none" w:sz="0" w:space="0" w:color="auto"/>
            <w:right w:val="none" w:sz="0" w:space="0" w:color="auto"/>
          </w:divBdr>
        </w:div>
        <w:div w:id="563949405">
          <w:marLeft w:val="480"/>
          <w:marRight w:val="0"/>
          <w:marTop w:val="0"/>
          <w:marBottom w:val="0"/>
          <w:divBdr>
            <w:top w:val="none" w:sz="0" w:space="0" w:color="auto"/>
            <w:left w:val="none" w:sz="0" w:space="0" w:color="auto"/>
            <w:bottom w:val="none" w:sz="0" w:space="0" w:color="auto"/>
            <w:right w:val="none" w:sz="0" w:space="0" w:color="auto"/>
          </w:divBdr>
        </w:div>
        <w:div w:id="588807586">
          <w:marLeft w:val="480"/>
          <w:marRight w:val="0"/>
          <w:marTop w:val="0"/>
          <w:marBottom w:val="0"/>
          <w:divBdr>
            <w:top w:val="none" w:sz="0" w:space="0" w:color="auto"/>
            <w:left w:val="none" w:sz="0" w:space="0" w:color="auto"/>
            <w:bottom w:val="none" w:sz="0" w:space="0" w:color="auto"/>
            <w:right w:val="none" w:sz="0" w:space="0" w:color="auto"/>
          </w:divBdr>
        </w:div>
        <w:div w:id="622198962">
          <w:marLeft w:val="480"/>
          <w:marRight w:val="0"/>
          <w:marTop w:val="0"/>
          <w:marBottom w:val="0"/>
          <w:divBdr>
            <w:top w:val="none" w:sz="0" w:space="0" w:color="auto"/>
            <w:left w:val="none" w:sz="0" w:space="0" w:color="auto"/>
            <w:bottom w:val="none" w:sz="0" w:space="0" w:color="auto"/>
            <w:right w:val="none" w:sz="0" w:space="0" w:color="auto"/>
          </w:divBdr>
        </w:div>
        <w:div w:id="624972067">
          <w:marLeft w:val="480"/>
          <w:marRight w:val="0"/>
          <w:marTop w:val="0"/>
          <w:marBottom w:val="0"/>
          <w:divBdr>
            <w:top w:val="none" w:sz="0" w:space="0" w:color="auto"/>
            <w:left w:val="none" w:sz="0" w:space="0" w:color="auto"/>
            <w:bottom w:val="none" w:sz="0" w:space="0" w:color="auto"/>
            <w:right w:val="none" w:sz="0" w:space="0" w:color="auto"/>
          </w:divBdr>
        </w:div>
        <w:div w:id="635526838">
          <w:marLeft w:val="480"/>
          <w:marRight w:val="0"/>
          <w:marTop w:val="0"/>
          <w:marBottom w:val="0"/>
          <w:divBdr>
            <w:top w:val="none" w:sz="0" w:space="0" w:color="auto"/>
            <w:left w:val="none" w:sz="0" w:space="0" w:color="auto"/>
            <w:bottom w:val="none" w:sz="0" w:space="0" w:color="auto"/>
            <w:right w:val="none" w:sz="0" w:space="0" w:color="auto"/>
          </w:divBdr>
        </w:div>
        <w:div w:id="656417159">
          <w:marLeft w:val="480"/>
          <w:marRight w:val="0"/>
          <w:marTop w:val="0"/>
          <w:marBottom w:val="0"/>
          <w:divBdr>
            <w:top w:val="none" w:sz="0" w:space="0" w:color="auto"/>
            <w:left w:val="none" w:sz="0" w:space="0" w:color="auto"/>
            <w:bottom w:val="none" w:sz="0" w:space="0" w:color="auto"/>
            <w:right w:val="none" w:sz="0" w:space="0" w:color="auto"/>
          </w:divBdr>
        </w:div>
        <w:div w:id="822308717">
          <w:marLeft w:val="480"/>
          <w:marRight w:val="0"/>
          <w:marTop w:val="0"/>
          <w:marBottom w:val="0"/>
          <w:divBdr>
            <w:top w:val="none" w:sz="0" w:space="0" w:color="auto"/>
            <w:left w:val="none" w:sz="0" w:space="0" w:color="auto"/>
            <w:bottom w:val="none" w:sz="0" w:space="0" w:color="auto"/>
            <w:right w:val="none" w:sz="0" w:space="0" w:color="auto"/>
          </w:divBdr>
        </w:div>
        <w:div w:id="959259335">
          <w:marLeft w:val="480"/>
          <w:marRight w:val="0"/>
          <w:marTop w:val="0"/>
          <w:marBottom w:val="0"/>
          <w:divBdr>
            <w:top w:val="none" w:sz="0" w:space="0" w:color="auto"/>
            <w:left w:val="none" w:sz="0" w:space="0" w:color="auto"/>
            <w:bottom w:val="none" w:sz="0" w:space="0" w:color="auto"/>
            <w:right w:val="none" w:sz="0" w:space="0" w:color="auto"/>
          </w:divBdr>
        </w:div>
        <w:div w:id="989288818">
          <w:marLeft w:val="480"/>
          <w:marRight w:val="0"/>
          <w:marTop w:val="0"/>
          <w:marBottom w:val="0"/>
          <w:divBdr>
            <w:top w:val="none" w:sz="0" w:space="0" w:color="auto"/>
            <w:left w:val="none" w:sz="0" w:space="0" w:color="auto"/>
            <w:bottom w:val="none" w:sz="0" w:space="0" w:color="auto"/>
            <w:right w:val="none" w:sz="0" w:space="0" w:color="auto"/>
          </w:divBdr>
        </w:div>
        <w:div w:id="1009067661">
          <w:marLeft w:val="480"/>
          <w:marRight w:val="0"/>
          <w:marTop w:val="0"/>
          <w:marBottom w:val="0"/>
          <w:divBdr>
            <w:top w:val="none" w:sz="0" w:space="0" w:color="auto"/>
            <w:left w:val="none" w:sz="0" w:space="0" w:color="auto"/>
            <w:bottom w:val="none" w:sz="0" w:space="0" w:color="auto"/>
            <w:right w:val="none" w:sz="0" w:space="0" w:color="auto"/>
          </w:divBdr>
        </w:div>
        <w:div w:id="1018578401">
          <w:marLeft w:val="480"/>
          <w:marRight w:val="0"/>
          <w:marTop w:val="0"/>
          <w:marBottom w:val="0"/>
          <w:divBdr>
            <w:top w:val="none" w:sz="0" w:space="0" w:color="auto"/>
            <w:left w:val="none" w:sz="0" w:space="0" w:color="auto"/>
            <w:bottom w:val="none" w:sz="0" w:space="0" w:color="auto"/>
            <w:right w:val="none" w:sz="0" w:space="0" w:color="auto"/>
          </w:divBdr>
        </w:div>
        <w:div w:id="1026252920">
          <w:marLeft w:val="480"/>
          <w:marRight w:val="0"/>
          <w:marTop w:val="0"/>
          <w:marBottom w:val="0"/>
          <w:divBdr>
            <w:top w:val="none" w:sz="0" w:space="0" w:color="auto"/>
            <w:left w:val="none" w:sz="0" w:space="0" w:color="auto"/>
            <w:bottom w:val="none" w:sz="0" w:space="0" w:color="auto"/>
            <w:right w:val="none" w:sz="0" w:space="0" w:color="auto"/>
          </w:divBdr>
        </w:div>
        <w:div w:id="1035497737">
          <w:marLeft w:val="480"/>
          <w:marRight w:val="0"/>
          <w:marTop w:val="0"/>
          <w:marBottom w:val="0"/>
          <w:divBdr>
            <w:top w:val="none" w:sz="0" w:space="0" w:color="auto"/>
            <w:left w:val="none" w:sz="0" w:space="0" w:color="auto"/>
            <w:bottom w:val="none" w:sz="0" w:space="0" w:color="auto"/>
            <w:right w:val="none" w:sz="0" w:space="0" w:color="auto"/>
          </w:divBdr>
        </w:div>
        <w:div w:id="1036739547">
          <w:marLeft w:val="480"/>
          <w:marRight w:val="0"/>
          <w:marTop w:val="0"/>
          <w:marBottom w:val="0"/>
          <w:divBdr>
            <w:top w:val="none" w:sz="0" w:space="0" w:color="auto"/>
            <w:left w:val="none" w:sz="0" w:space="0" w:color="auto"/>
            <w:bottom w:val="none" w:sz="0" w:space="0" w:color="auto"/>
            <w:right w:val="none" w:sz="0" w:space="0" w:color="auto"/>
          </w:divBdr>
        </w:div>
        <w:div w:id="1080641971">
          <w:marLeft w:val="480"/>
          <w:marRight w:val="0"/>
          <w:marTop w:val="0"/>
          <w:marBottom w:val="0"/>
          <w:divBdr>
            <w:top w:val="none" w:sz="0" w:space="0" w:color="auto"/>
            <w:left w:val="none" w:sz="0" w:space="0" w:color="auto"/>
            <w:bottom w:val="none" w:sz="0" w:space="0" w:color="auto"/>
            <w:right w:val="none" w:sz="0" w:space="0" w:color="auto"/>
          </w:divBdr>
        </w:div>
        <w:div w:id="1155292568">
          <w:marLeft w:val="480"/>
          <w:marRight w:val="0"/>
          <w:marTop w:val="0"/>
          <w:marBottom w:val="0"/>
          <w:divBdr>
            <w:top w:val="none" w:sz="0" w:space="0" w:color="auto"/>
            <w:left w:val="none" w:sz="0" w:space="0" w:color="auto"/>
            <w:bottom w:val="none" w:sz="0" w:space="0" w:color="auto"/>
            <w:right w:val="none" w:sz="0" w:space="0" w:color="auto"/>
          </w:divBdr>
        </w:div>
        <w:div w:id="1168179619">
          <w:marLeft w:val="480"/>
          <w:marRight w:val="0"/>
          <w:marTop w:val="0"/>
          <w:marBottom w:val="0"/>
          <w:divBdr>
            <w:top w:val="none" w:sz="0" w:space="0" w:color="auto"/>
            <w:left w:val="none" w:sz="0" w:space="0" w:color="auto"/>
            <w:bottom w:val="none" w:sz="0" w:space="0" w:color="auto"/>
            <w:right w:val="none" w:sz="0" w:space="0" w:color="auto"/>
          </w:divBdr>
        </w:div>
        <w:div w:id="1222406008">
          <w:marLeft w:val="480"/>
          <w:marRight w:val="0"/>
          <w:marTop w:val="0"/>
          <w:marBottom w:val="0"/>
          <w:divBdr>
            <w:top w:val="none" w:sz="0" w:space="0" w:color="auto"/>
            <w:left w:val="none" w:sz="0" w:space="0" w:color="auto"/>
            <w:bottom w:val="none" w:sz="0" w:space="0" w:color="auto"/>
            <w:right w:val="none" w:sz="0" w:space="0" w:color="auto"/>
          </w:divBdr>
        </w:div>
        <w:div w:id="1271081714">
          <w:marLeft w:val="480"/>
          <w:marRight w:val="0"/>
          <w:marTop w:val="0"/>
          <w:marBottom w:val="0"/>
          <w:divBdr>
            <w:top w:val="none" w:sz="0" w:space="0" w:color="auto"/>
            <w:left w:val="none" w:sz="0" w:space="0" w:color="auto"/>
            <w:bottom w:val="none" w:sz="0" w:space="0" w:color="auto"/>
            <w:right w:val="none" w:sz="0" w:space="0" w:color="auto"/>
          </w:divBdr>
        </w:div>
        <w:div w:id="1321618880">
          <w:marLeft w:val="480"/>
          <w:marRight w:val="0"/>
          <w:marTop w:val="0"/>
          <w:marBottom w:val="0"/>
          <w:divBdr>
            <w:top w:val="none" w:sz="0" w:space="0" w:color="auto"/>
            <w:left w:val="none" w:sz="0" w:space="0" w:color="auto"/>
            <w:bottom w:val="none" w:sz="0" w:space="0" w:color="auto"/>
            <w:right w:val="none" w:sz="0" w:space="0" w:color="auto"/>
          </w:divBdr>
        </w:div>
        <w:div w:id="1324503296">
          <w:marLeft w:val="480"/>
          <w:marRight w:val="0"/>
          <w:marTop w:val="0"/>
          <w:marBottom w:val="0"/>
          <w:divBdr>
            <w:top w:val="none" w:sz="0" w:space="0" w:color="auto"/>
            <w:left w:val="none" w:sz="0" w:space="0" w:color="auto"/>
            <w:bottom w:val="none" w:sz="0" w:space="0" w:color="auto"/>
            <w:right w:val="none" w:sz="0" w:space="0" w:color="auto"/>
          </w:divBdr>
        </w:div>
        <w:div w:id="1352141528">
          <w:marLeft w:val="480"/>
          <w:marRight w:val="0"/>
          <w:marTop w:val="0"/>
          <w:marBottom w:val="0"/>
          <w:divBdr>
            <w:top w:val="none" w:sz="0" w:space="0" w:color="auto"/>
            <w:left w:val="none" w:sz="0" w:space="0" w:color="auto"/>
            <w:bottom w:val="none" w:sz="0" w:space="0" w:color="auto"/>
            <w:right w:val="none" w:sz="0" w:space="0" w:color="auto"/>
          </w:divBdr>
        </w:div>
        <w:div w:id="1375809729">
          <w:marLeft w:val="480"/>
          <w:marRight w:val="0"/>
          <w:marTop w:val="0"/>
          <w:marBottom w:val="0"/>
          <w:divBdr>
            <w:top w:val="none" w:sz="0" w:space="0" w:color="auto"/>
            <w:left w:val="none" w:sz="0" w:space="0" w:color="auto"/>
            <w:bottom w:val="none" w:sz="0" w:space="0" w:color="auto"/>
            <w:right w:val="none" w:sz="0" w:space="0" w:color="auto"/>
          </w:divBdr>
        </w:div>
        <w:div w:id="1449818151">
          <w:marLeft w:val="480"/>
          <w:marRight w:val="0"/>
          <w:marTop w:val="0"/>
          <w:marBottom w:val="0"/>
          <w:divBdr>
            <w:top w:val="none" w:sz="0" w:space="0" w:color="auto"/>
            <w:left w:val="none" w:sz="0" w:space="0" w:color="auto"/>
            <w:bottom w:val="none" w:sz="0" w:space="0" w:color="auto"/>
            <w:right w:val="none" w:sz="0" w:space="0" w:color="auto"/>
          </w:divBdr>
        </w:div>
        <w:div w:id="1551066212">
          <w:marLeft w:val="480"/>
          <w:marRight w:val="0"/>
          <w:marTop w:val="0"/>
          <w:marBottom w:val="0"/>
          <w:divBdr>
            <w:top w:val="none" w:sz="0" w:space="0" w:color="auto"/>
            <w:left w:val="none" w:sz="0" w:space="0" w:color="auto"/>
            <w:bottom w:val="none" w:sz="0" w:space="0" w:color="auto"/>
            <w:right w:val="none" w:sz="0" w:space="0" w:color="auto"/>
          </w:divBdr>
        </w:div>
        <w:div w:id="1551646820">
          <w:marLeft w:val="480"/>
          <w:marRight w:val="0"/>
          <w:marTop w:val="0"/>
          <w:marBottom w:val="0"/>
          <w:divBdr>
            <w:top w:val="none" w:sz="0" w:space="0" w:color="auto"/>
            <w:left w:val="none" w:sz="0" w:space="0" w:color="auto"/>
            <w:bottom w:val="none" w:sz="0" w:space="0" w:color="auto"/>
            <w:right w:val="none" w:sz="0" w:space="0" w:color="auto"/>
          </w:divBdr>
        </w:div>
        <w:div w:id="1576285955">
          <w:marLeft w:val="480"/>
          <w:marRight w:val="0"/>
          <w:marTop w:val="0"/>
          <w:marBottom w:val="0"/>
          <w:divBdr>
            <w:top w:val="none" w:sz="0" w:space="0" w:color="auto"/>
            <w:left w:val="none" w:sz="0" w:space="0" w:color="auto"/>
            <w:bottom w:val="none" w:sz="0" w:space="0" w:color="auto"/>
            <w:right w:val="none" w:sz="0" w:space="0" w:color="auto"/>
          </w:divBdr>
        </w:div>
        <w:div w:id="1585147171">
          <w:marLeft w:val="480"/>
          <w:marRight w:val="0"/>
          <w:marTop w:val="0"/>
          <w:marBottom w:val="0"/>
          <w:divBdr>
            <w:top w:val="none" w:sz="0" w:space="0" w:color="auto"/>
            <w:left w:val="none" w:sz="0" w:space="0" w:color="auto"/>
            <w:bottom w:val="none" w:sz="0" w:space="0" w:color="auto"/>
            <w:right w:val="none" w:sz="0" w:space="0" w:color="auto"/>
          </w:divBdr>
        </w:div>
        <w:div w:id="1593318200">
          <w:marLeft w:val="480"/>
          <w:marRight w:val="0"/>
          <w:marTop w:val="0"/>
          <w:marBottom w:val="0"/>
          <w:divBdr>
            <w:top w:val="none" w:sz="0" w:space="0" w:color="auto"/>
            <w:left w:val="none" w:sz="0" w:space="0" w:color="auto"/>
            <w:bottom w:val="none" w:sz="0" w:space="0" w:color="auto"/>
            <w:right w:val="none" w:sz="0" w:space="0" w:color="auto"/>
          </w:divBdr>
        </w:div>
        <w:div w:id="1664317640">
          <w:marLeft w:val="480"/>
          <w:marRight w:val="0"/>
          <w:marTop w:val="0"/>
          <w:marBottom w:val="0"/>
          <w:divBdr>
            <w:top w:val="none" w:sz="0" w:space="0" w:color="auto"/>
            <w:left w:val="none" w:sz="0" w:space="0" w:color="auto"/>
            <w:bottom w:val="none" w:sz="0" w:space="0" w:color="auto"/>
            <w:right w:val="none" w:sz="0" w:space="0" w:color="auto"/>
          </w:divBdr>
        </w:div>
        <w:div w:id="1673217190">
          <w:marLeft w:val="480"/>
          <w:marRight w:val="0"/>
          <w:marTop w:val="0"/>
          <w:marBottom w:val="0"/>
          <w:divBdr>
            <w:top w:val="none" w:sz="0" w:space="0" w:color="auto"/>
            <w:left w:val="none" w:sz="0" w:space="0" w:color="auto"/>
            <w:bottom w:val="none" w:sz="0" w:space="0" w:color="auto"/>
            <w:right w:val="none" w:sz="0" w:space="0" w:color="auto"/>
          </w:divBdr>
        </w:div>
        <w:div w:id="1680426082">
          <w:marLeft w:val="480"/>
          <w:marRight w:val="0"/>
          <w:marTop w:val="0"/>
          <w:marBottom w:val="0"/>
          <w:divBdr>
            <w:top w:val="none" w:sz="0" w:space="0" w:color="auto"/>
            <w:left w:val="none" w:sz="0" w:space="0" w:color="auto"/>
            <w:bottom w:val="none" w:sz="0" w:space="0" w:color="auto"/>
            <w:right w:val="none" w:sz="0" w:space="0" w:color="auto"/>
          </w:divBdr>
        </w:div>
        <w:div w:id="1697122650">
          <w:marLeft w:val="480"/>
          <w:marRight w:val="0"/>
          <w:marTop w:val="0"/>
          <w:marBottom w:val="0"/>
          <w:divBdr>
            <w:top w:val="none" w:sz="0" w:space="0" w:color="auto"/>
            <w:left w:val="none" w:sz="0" w:space="0" w:color="auto"/>
            <w:bottom w:val="none" w:sz="0" w:space="0" w:color="auto"/>
            <w:right w:val="none" w:sz="0" w:space="0" w:color="auto"/>
          </w:divBdr>
        </w:div>
        <w:div w:id="1718698451">
          <w:marLeft w:val="480"/>
          <w:marRight w:val="0"/>
          <w:marTop w:val="0"/>
          <w:marBottom w:val="0"/>
          <w:divBdr>
            <w:top w:val="none" w:sz="0" w:space="0" w:color="auto"/>
            <w:left w:val="none" w:sz="0" w:space="0" w:color="auto"/>
            <w:bottom w:val="none" w:sz="0" w:space="0" w:color="auto"/>
            <w:right w:val="none" w:sz="0" w:space="0" w:color="auto"/>
          </w:divBdr>
        </w:div>
        <w:div w:id="1732343148">
          <w:marLeft w:val="480"/>
          <w:marRight w:val="0"/>
          <w:marTop w:val="0"/>
          <w:marBottom w:val="0"/>
          <w:divBdr>
            <w:top w:val="none" w:sz="0" w:space="0" w:color="auto"/>
            <w:left w:val="none" w:sz="0" w:space="0" w:color="auto"/>
            <w:bottom w:val="none" w:sz="0" w:space="0" w:color="auto"/>
            <w:right w:val="none" w:sz="0" w:space="0" w:color="auto"/>
          </w:divBdr>
        </w:div>
        <w:div w:id="1750350396">
          <w:marLeft w:val="480"/>
          <w:marRight w:val="0"/>
          <w:marTop w:val="0"/>
          <w:marBottom w:val="0"/>
          <w:divBdr>
            <w:top w:val="none" w:sz="0" w:space="0" w:color="auto"/>
            <w:left w:val="none" w:sz="0" w:space="0" w:color="auto"/>
            <w:bottom w:val="none" w:sz="0" w:space="0" w:color="auto"/>
            <w:right w:val="none" w:sz="0" w:space="0" w:color="auto"/>
          </w:divBdr>
        </w:div>
        <w:div w:id="1797022150">
          <w:marLeft w:val="480"/>
          <w:marRight w:val="0"/>
          <w:marTop w:val="0"/>
          <w:marBottom w:val="0"/>
          <w:divBdr>
            <w:top w:val="none" w:sz="0" w:space="0" w:color="auto"/>
            <w:left w:val="none" w:sz="0" w:space="0" w:color="auto"/>
            <w:bottom w:val="none" w:sz="0" w:space="0" w:color="auto"/>
            <w:right w:val="none" w:sz="0" w:space="0" w:color="auto"/>
          </w:divBdr>
        </w:div>
        <w:div w:id="1803230334">
          <w:marLeft w:val="480"/>
          <w:marRight w:val="0"/>
          <w:marTop w:val="0"/>
          <w:marBottom w:val="0"/>
          <w:divBdr>
            <w:top w:val="none" w:sz="0" w:space="0" w:color="auto"/>
            <w:left w:val="none" w:sz="0" w:space="0" w:color="auto"/>
            <w:bottom w:val="none" w:sz="0" w:space="0" w:color="auto"/>
            <w:right w:val="none" w:sz="0" w:space="0" w:color="auto"/>
          </w:divBdr>
        </w:div>
        <w:div w:id="1914393323">
          <w:marLeft w:val="480"/>
          <w:marRight w:val="0"/>
          <w:marTop w:val="0"/>
          <w:marBottom w:val="0"/>
          <w:divBdr>
            <w:top w:val="none" w:sz="0" w:space="0" w:color="auto"/>
            <w:left w:val="none" w:sz="0" w:space="0" w:color="auto"/>
            <w:bottom w:val="none" w:sz="0" w:space="0" w:color="auto"/>
            <w:right w:val="none" w:sz="0" w:space="0" w:color="auto"/>
          </w:divBdr>
        </w:div>
        <w:div w:id="1940873685">
          <w:marLeft w:val="480"/>
          <w:marRight w:val="0"/>
          <w:marTop w:val="0"/>
          <w:marBottom w:val="0"/>
          <w:divBdr>
            <w:top w:val="none" w:sz="0" w:space="0" w:color="auto"/>
            <w:left w:val="none" w:sz="0" w:space="0" w:color="auto"/>
            <w:bottom w:val="none" w:sz="0" w:space="0" w:color="auto"/>
            <w:right w:val="none" w:sz="0" w:space="0" w:color="auto"/>
          </w:divBdr>
        </w:div>
        <w:div w:id="1961640976">
          <w:marLeft w:val="480"/>
          <w:marRight w:val="0"/>
          <w:marTop w:val="0"/>
          <w:marBottom w:val="0"/>
          <w:divBdr>
            <w:top w:val="none" w:sz="0" w:space="0" w:color="auto"/>
            <w:left w:val="none" w:sz="0" w:space="0" w:color="auto"/>
            <w:bottom w:val="none" w:sz="0" w:space="0" w:color="auto"/>
            <w:right w:val="none" w:sz="0" w:space="0" w:color="auto"/>
          </w:divBdr>
        </w:div>
      </w:divsChild>
    </w:div>
    <w:div w:id="1402494">
      <w:bodyDiv w:val="1"/>
      <w:marLeft w:val="0"/>
      <w:marRight w:val="0"/>
      <w:marTop w:val="0"/>
      <w:marBottom w:val="0"/>
      <w:divBdr>
        <w:top w:val="none" w:sz="0" w:space="0" w:color="auto"/>
        <w:left w:val="none" w:sz="0" w:space="0" w:color="auto"/>
        <w:bottom w:val="none" w:sz="0" w:space="0" w:color="auto"/>
        <w:right w:val="none" w:sz="0" w:space="0" w:color="auto"/>
      </w:divBdr>
    </w:div>
    <w:div w:id="1441812">
      <w:bodyDiv w:val="1"/>
      <w:marLeft w:val="0"/>
      <w:marRight w:val="0"/>
      <w:marTop w:val="0"/>
      <w:marBottom w:val="0"/>
      <w:divBdr>
        <w:top w:val="none" w:sz="0" w:space="0" w:color="auto"/>
        <w:left w:val="none" w:sz="0" w:space="0" w:color="auto"/>
        <w:bottom w:val="none" w:sz="0" w:space="0" w:color="auto"/>
        <w:right w:val="none" w:sz="0" w:space="0" w:color="auto"/>
      </w:divBdr>
    </w:div>
    <w:div w:id="1443362">
      <w:bodyDiv w:val="1"/>
      <w:marLeft w:val="0"/>
      <w:marRight w:val="0"/>
      <w:marTop w:val="0"/>
      <w:marBottom w:val="0"/>
      <w:divBdr>
        <w:top w:val="none" w:sz="0" w:space="0" w:color="auto"/>
        <w:left w:val="none" w:sz="0" w:space="0" w:color="auto"/>
        <w:bottom w:val="none" w:sz="0" w:space="0" w:color="auto"/>
        <w:right w:val="none" w:sz="0" w:space="0" w:color="auto"/>
      </w:divBdr>
    </w:div>
    <w:div w:id="1516854">
      <w:bodyDiv w:val="1"/>
      <w:marLeft w:val="0"/>
      <w:marRight w:val="0"/>
      <w:marTop w:val="0"/>
      <w:marBottom w:val="0"/>
      <w:divBdr>
        <w:top w:val="none" w:sz="0" w:space="0" w:color="auto"/>
        <w:left w:val="none" w:sz="0" w:space="0" w:color="auto"/>
        <w:bottom w:val="none" w:sz="0" w:space="0" w:color="auto"/>
        <w:right w:val="none" w:sz="0" w:space="0" w:color="auto"/>
      </w:divBdr>
    </w:div>
    <w:div w:id="1518748">
      <w:bodyDiv w:val="1"/>
      <w:marLeft w:val="0"/>
      <w:marRight w:val="0"/>
      <w:marTop w:val="0"/>
      <w:marBottom w:val="0"/>
      <w:divBdr>
        <w:top w:val="none" w:sz="0" w:space="0" w:color="auto"/>
        <w:left w:val="none" w:sz="0" w:space="0" w:color="auto"/>
        <w:bottom w:val="none" w:sz="0" w:space="0" w:color="auto"/>
        <w:right w:val="none" w:sz="0" w:space="0" w:color="auto"/>
      </w:divBdr>
    </w:div>
    <w:div w:id="1593866">
      <w:bodyDiv w:val="1"/>
      <w:marLeft w:val="0"/>
      <w:marRight w:val="0"/>
      <w:marTop w:val="0"/>
      <w:marBottom w:val="0"/>
      <w:divBdr>
        <w:top w:val="none" w:sz="0" w:space="0" w:color="auto"/>
        <w:left w:val="none" w:sz="0" w:space="0" w:color="auto"/>
        <w:bottom w:val="none" w:sz="0" w:space="0" w:color="auto"/>
        <w:right w:val="none" w:sz="0" w:space="0" w:color="auto"/>
      </w:divBdr>
    </w:div>
    <w:div w:id="1712274">
      <w:bodyDiv w:val="1"/>
      <w:marLeft w:val="0"/>
      <w:marRight w:val="0"/>
      <w:marTop w:val="0"/>
      <w:marBottom w:val="0"/>
      <w:divBdr>
        <w:top w:val="none" w:sz="0" w:space="0" w:color="auto"/>
        <w:left w:val="none" w:sz="0" w:space="0" w:color="auto"/>
        <w:bottom w:val="none" w:sz="0" w:space="0" w:color="auto"/>
        <w:right w:val="none" w:sz="0" w:space="0" w:color="auto"/>
      </w:divBdr>
    </w:div>
    <w:div w:id="1905546">
      <w:bodyDiv w:val="1"/>
      <w:marLeft w:val="0"/>
      <w:marRight w:val="0"/>
      <w:marTop w:val="0"/>
      <w:marBottom w:val="0"/>
      <w:divBdr>
        <w:top w:val="none" w:sz="0" w:space="0" w:color="auto"/>
        <w:left w:val="none" w:sz="0" w:space="0" w:color="auto"/>
        <w:bottom w:val="none" w:sz="0" w:space="0" w:color="auto"/>
        <w:right w:val="none" w:sz="0" w:space="0" w:color="auto"/>
      </w:divBdr>
    </w:div>
    <w:div w:id="1975897">
      <w:bodyDiv w:val="1"/>
      <w:marLeft w:val="0"/>
      <w:marRight w:val="0"/>
      <w:marTop w:val="0"/>
      <w:marBottom w:val="0"/>
      <w:divBdr>
        <w:top w:val="none" w:sz="0" w:space="0" w:color="auto"/>
        <w:left w:val="none" w:sz="0" w:space="0" w:color="auto"/>
        <w:bottom w:val="none" w:sz="0" w:space="0" w:color="auto"/>
        <w:right w:val="none" w:sz="0" w:space="0" w:color="auto"/>
      </w:divBdr>
    </w:div>
    <w:div w:id="2055899">
      <w:bodyDiv w:val="1"/>
      <w:marLeft w:val="0"/>
      <w:marRight w:val="0"/>
      <w:marTop w:val="0"/>
      <w:marBottom w:val="0"/>
      <w:divBdr>
        <w:top w:val="none" w:sz="0" w:space="0" w:color="auto"/>
        <w:left w:val="none" w:sz="0" w:space="0" w:color="auto"/>
        <w:bottom w:val="none" w:sz="0" w:space="0" w:color="auto"/>
        <w:right w:val="none" w:sz="0" w:space="0" w:color="auto"/>
      </w:divBdr>
    </w:div>
    <w:div w:id="2558361">
      <w:bodyDiv w:val="1"/>
      <w:marLeft w:val="0"/>
      <w:marRight w:val="0"/>
      <w:marTop w:val="0"/>
      <w:marBottom w:val="0"/>
      <w:divBdr>
        <w:top w:val="none" w:sz="0" w:space="0" w:color="auto"/>
        <w:left w:val="none" w:sz="0" w:space="0" w:color="auto"/>
        <w:bottom w:val="none" w:sz="0" w:space="0" w:color="auto"/>
        <w:right w:val="none" w:sz="0" w:space="0" w:color="auto"/>
      </w:divBdr>
    </w:div>
    <w:div w:id="2558695">
      <w:bodyDiv w:val="1"/>
      <w:marLeft w:val="0"/>
      <w:marRight w:val="0"/>
      <w:marTop w:val="0"/>
      <w:marBottom w:val="0"/>
      <w:divBdr>
        <w:top w:val="none" w:sz="0" w:space="0" w:color="auto"/>
        <w:left w:val="none" w:sz="0" w:space="0" w:color="auto"/>
        <w:bottom w:val="none" w:sz="0" w:space="0" w:color="auto"/>
        <w:right w:val="none" w:sz="0" w:space="0" w:color="auto"/>
      </w:divBdr>
    </w:div>
    <w:div w:id="2975752">
      <w:bodyDiv w:val="1"/>
      <w:marLeft w:val="0"/>
      <w:marRight w:val="0"/>
      <w:marTop w:val="0"/>
      <w:marBottom w:val="0"/>
      <w:divBdr>
        <w:top w:val="none" w:sz="0" w:space="0" w:color="auto"/>
        <w:left w:val="none" w:sz="0" w:space="0" w:color="auto"/>
        <w:bottom w:val="none" w:sz="0" w:space="0" w:color="auto"/>
        <w:right w:val="none" w:sz="0" w:space="0" w:color="auto"/>
      </w:divBdr>
    </w:div>
    <w:div w:id="3092500">
      <w:bodyDiv w:val="1"/>
      <w:marLeft w:val="0"/>
      <w:marRight w:val="0"/>
      <w:marTop w:val="0"/>
      <w:marBottom w:val="0"/>
      <w:divBdr>
        <w:top w:val="none" w:sz="0" w:space="0" w:color="auto"/>
        <w:left w:val="none" w:sz="0" w:space="0" w:color="auto"/>
        <w:bottom w:val="none" w:sz="0" w:space="0" w:color="auto"/>
        <w:right w:val="none" w:sz="0" w:space="0" w:color="auto"/>
      </w:divBdr>
      <w:divsChild>
        <w:div w:id="142936442">
          <w:marLeft w:val="480"/>
          <w:marRight w:val="0"/>
          <w:marTop w:val="0"/>
          <w:marBottom w:val="0"/>
          <w:divBdr>
            <w:top w:val="none" w:sz="0" w:space="0" w:color="auto"/>
            <w:left w:val="none" w:sz="0" w:space="0" w:color="auto"/>
            <w:bottom w:val="none" w:sz="0" w:space="0" w:color="auto"/>
            <w:right w:val="none" w:sz="0" w:space="0" w:color="auto"/>
          </w:divBdr>
        </w:div>
        <w:div w:id="221335835">
          <w:marLeft w:val="480"/>
          <w:marRight w:val="0"/>
          <w:marTop w:val="0"/>
          <w:marBottom w:val="0"/>
          <w:divBdr>
            <w:top w:val="none" w:sz="0" w:space="0" w:color="auto"/>
            <w:left w:val="none" w:sz="0" w:space="0" w:color="auto"/>
            <w:bottom w:val="none" w:sz="0" w:space="0" w:color="auto"/>
            <w:right w:val="none" w:sz="0" w:space="0" w:color="auto"/>
          </w:divBdr>
        </w:div>
        <w:div w:id="226696841">
          <w:marLeft w:val="480"/>
          <w:marRight w:val="0"/>
          <w:marTop w:val="0"/>
          <w:marBottom w:val="0"/>
          <w:divBdr>
            <w:top w:val="none" w:sz="0" w:space="0" w:color="auto"/>
            <w:left w:val="none" w:sz="0" w:space="0" w:color="auto"/>
            <w:bottom w:val="none" w:sz="0" w:space="0" w:color="auto"/>
            <w:right w:val="none" w:sz="0" w:space="0" w:color="auto"/>
          </w:divBdr>
        </w:div>
        <w:div w:id="252131217">
          <w:marLeft w:val="480"/>
          <w:marRight w:val="0"/>
          <w:marTop w:val="0"/>
          <w:marBottom w:val="0"/>
          <w:divBdr>
            <w:top w:val="none" w:sz="0" w:space="0" w:color="auto"/>
            <w:left w:val="none" w:sz="0" w:space="0" w:color="auto"/>
            <w:bottom w:val="none" w:sz="0" w:space="0" w:color="auto"/>
            <w:right w:val="none" w:sz="0" w:space="0" w:color="auto"/>
          </w:divBdr>
        </w:div>
        <w:div w:id="424349655">
          <w:marLeft w:val="480"/>
          <w:marRight w:val="0"/>
          <w:marTop w:val="0"/>
          <w:marBottom w:val="0"/>
          <w:divBdr>
            <w:top w:val="none" w:sz="0" w:space="0" w:color="auto"/>
            <w:left w:val="none" w:sz="0" w:space="0" w:color="auto"/>
            <w:bottom w:val="none" w:sz="0" w:space="0" w:color="auto"/>
            <w:right w:val="none" w:sz="0" w:space="0" w:color="auto"/>
          </w:divBdr>
        </w:div>
        <w:div w:id="429593297">
          <w:marLeft w:val="480"/>
          <w:marRight w:val="0"/>
          <w:marTop w:val="0"/>
          <w:marBottom w:val="0"/>
          <w:divBdr>
            <w:top w:val="none" w:sz="0" w:space="0" w:color="auto"/>
            <w:left w:val="none" w:sz="0" w:space="0" w:color="auto"/>
            <w:bottom w:val="none" w:sz="0" w:space="0" w:color="auto"/>
            <w:right w:val="none" w:sz="0" w:space="0" w:color="auto"/>
          </w:divBdr>
        </w:div>
        <w:div w:id="437454303">
          <w:marLeft w:val="480"/>
          <w:marRight w:val="0"/>
          <w:marTop w:val="0"/>
          <w:marBottom w:val="0"/>
          <w:divBdr>
            <w:top w:val="none" w:sz="0" w:space="0" w:color="auto"/>
            <w:left w:val="none" w:sz="0" w:space="0" w:color="auto"/>
            <w:bottom w:val="none" w:sz="0" w:space="0" w:color="auto"/>
            <w:right w:val="none" w:sz="0" w:space="0" w:color="auto"/>
          </w:divBdr>
        </w:div>
        <w:div w:id="444538537">
          <w:marLeft w:val="480"/>
          <w:marRight w:val="0"/>
          <w:marTop w:val="0"/>
          <w:marBottom w:val="0"/>
          <w:divBdr>
            <w:top w:val="none" w:sz="0" w:space="0" w:color="auto"/>
            <w:left w:val="none" w:sz="0" w:space="0" w:color="auto"/>
            <w:bottom w:val="none" w:sz="0" w:space="0" w:color="auto"/>
            <w:right w:val="none" w:sz="0" w:space="0" w:color="auto"/>
          </w:divBdr>
        </w:div>
        <w:div w:id="546330945">
          <w:marLeft w:val="480"/>
          <w:marRight w:val="0"/>
          <w:marTop w:val="0"/>
          <w:marBottom w:val="0"/>
          <w:divBdr>
            <w:top w:val="none" w:sz="0" w:space="0" w:color="auto"/>
            <w:left w:val="none" w:sz="0" w:space="0" w:color="auto"/>
            <w:bottom w:val="none" w:sz="0" w:space="0" w:color="auto"/>
            <w:right w:val="none" w:sz="0" w:space="0" w:color="auto"/>
          </w:divBdr>
        </w:div>
        <w:div w:id="549879677">
          <w:marLeft w:val="480"/>
          <w:marRight w:val="0"/>
          <w:marTop w:val="0"/>
          <w:marBottom w:val="0"/>
          <w:divBdr>
            <w:top w:val="none" w:sz="0" w:space="0" w:color="auto"/>
            <w:left w:val="none" w:sz="0" w:space="0" w:color="auto"/>
            <w:bottom w:val="none" w:sz="0" w:space="0" w:color="auto"/>
            <w:right w:val="none" w:sz="0" w:space="0" w:color="auto"/>
          </w:divBdr>
        </w:div>
        <w:div w:id="585695570">
          <w:marLeft w:val="480"/>
          <w:marRight w:val="0"/>
          <w:marTop w:val="0"/>
          <w:marBottom w:val="0"/>
          <w:divBdr>
            <w:top w:val="none" w:sz="0" w:space="0" w:color="auto"/>
            <w:left w:val="none" w:sz="0" w:space="0" w:color="auto"/>
            <w:bottom w:val="none" w:sz="0" w:space="0" w:color="auto"/>
            <w:right w:val="none" w:sz="0" w:space="0" w:color="auto"/>
          </w:divBdr>
        </w:div>
        <w:div w:id="591205618">
          <w:marLeft w:val="480"/>
          <w:marRight w:val="0"/>
          <w:marTop w:val="0"/>
          <w:marBottom w:val="0"/>
          <w:divBdr>
            <w:top w:val="none" w:sz="0" w:space="0" w:color="auto"/>
            <w:left w:val="none" w:sz="0" w:space="0" w:color="auto"/>
            <w:bottom w:val="none" w:sz="0" w:space="0" w:color="auto"/>
            <w:right w:val="none" w:sz="0" w:space="0" w:color="auto"/>
          </w:divBdr>
        </w:div>
        <w:div w:id="593899017">
          <w:marLeft w:val="480"/>
          <w:marRight w:val="0"/>
          <w:marTop w:val="0"/>
          <w:marBottom w:val="0"/>
          <w:divBdr>
            <w:top w:val="none" w:sz="0" w:space="0" w:color="auto"/>
            <w:left w:val="none" w:sz="0" w:space="0" w:color="auto"/>
            <w:bottom w:val="none" w:sz="0" w:space="0" w:color="auto"/>
            <w:right w:val="none" w:sz="0" w:space="0" w:color="auto"/>
          </w:divBdr>
        </w:div>
        <w:div w:id="602036485">
          <w:marLeft w:val="480"/>
          <w:marRight w:val="0"/>
          <w:marTop w:val="0"/>
          <w:marBottom w:val="0"/>
          <w:divBdr>
            <w:top w:val="none" w:sz="0" w:space="0" w:color="auto"/>
            <w:left w:val="none" w:sz="0" w:space="0" w:color="auto"/>
            <w:bottom w:val="none" w:sz="0" w:space="0" w:color="auto"/>
            <w:right w:val="none" w:sz="0" w:space="0" w:color="auto"/>
          </w:divBdr>
        </w:div>
        <w:div w:id="686830316">
          <w:marLeft w:val="480"/>
          <w:marRight w:val="0"/>
          <w:marTop w:val="0"/>
          <w:marBottom w:val="0"/>
          <w:divBdr>
            <w:top w:val="none" w:sz="0" w:space="0" w:color="auto"/>
            <w:left w:val="none" w:sz="0" w:space="0" w:color="auto"/>
            <w:bottom w:val="none" w:sz="0" w:space="0" w:color="auto"/>
            <w:right w:val="none" w:sz="0" w:space="0" w:color="auto"/>
          </w:divBdr>
        </w:div>
        <w:div w:id="712120999">
          <w:marLeft w:val="480"/>
          <w:marRight w:val="0"/>
          <w:marTop w:val="0"/>
          <w:marBottom w:val="0"/>
          <w:divBdr>
            <w:top w:val="none" w:sz="0" w:space="0" w:color="auto"/>
            <w:left w:val="none" w:sz="0" w:space="0" w:color="auto"/>
            <w:bottom w:val="none" w:sz="0" w:space="0" w:color="auto"/>
            <w:right w:val="none" w:sz="0" w:space="0" w:color="auto"/>
          </w:divBdr>
        </w:div>
        <w:div w:id="748577287">
          <w:marLeft w:val="480"/>
          <w:marRight w:val="0"/>
          <w:marTop w:val="0"/>
          <w:marBottom w:val="0"/>
          <w:divBdr>
            <w:top w:val="none" w:sz="0" w:space="0" w:color="auto"/>
            <w:left w:val="none" w:sz="0" w:space="0" w:color="auto"/>
            <w:bottom w:val="none" w:sz="0" w:space="0" w:color="auto"/>
            <w:right w:val="none" w:sz="0" w:space="0" w:color="auto"/>
          </w:divBdr>
        </w:div>
        <w:div w:id="760369949">
          <w:marLeft w:val="480"/>
          <w:marRight w:val="0"/>
          <w:marTop w:val="0"/>
          <w:marBottom w:val="0"/>
          <w:divBdr>
            <w:top w:val="none" w:sz="0" w:space="0" w:color="auto"/>
            <w:left w:val="none" w:sz="0" w:space="0" w:color="auto"/>
            <w:bottom w:val="none" w:sz="0" w:space="0" w:color="auto"/>
            <w:right w:val="none" w:sz="0" w:space="0" w:color="auto"/>
          </w:divBdr>
        </w:div>
        <w:div w:id="856820216">
          <w:marLeft w:val="480"/>
          <w:marRight w:val="0"/>
          <w:marTop w:val="0"/>
          <w:marBottom w:val="0"/>
          <w:divBdr>
            <w:top w:val="none" w:sz="0" w:space="0" w:color="auto"/>
            <w:left w:val="none" w:sz="0" w:space="0" w:color="auto"/>
            <w:bottom w:val="none" w:sz="0" w:space="0" w:color="auto"/>
            <w:right w:val="none" w:sz="0" w:space="0" w:color="auto"/>
          </w:divBdr>
        </w:div>
        <w:div w:id="978340329">
          <w:marLeft w:val="480"/>
          <w:marRight w:val="0"/>
          <w:marTop w:val="0"/>
          <w:marBottom w:val="0"/>
          <w:divBdr>
            <w:top w:val="none" w:sz="0" w:space="0" w:color="auto"/>
            <w:left w:val="none" w:sz="0" w:space="0" w:color="auto"/>
            <w:bottom w:val="none" w:sz="0" w:space="0" w:color="auto"/>
            <w:right w:val="none" w:sz="0" w:space="0" w:color="auto"/>
          </w:divBdr>
        </w:div>
        <w:div w:id="984814276">
          <w:marLeft w:val="480"/>
          <w:marRight w:val="0"/>
          <w:marTop w:val="0"/>
          <w:marBottom w:val="0"/>
          <w:divBdr>
            <w:top w:val="none" w:sz="0" w:space="0" w:color="auto"/>
            <w:left w:val="none" w:sz="0" w:space="0" w:color="auto"/>
            <w:bottom w:val="none" w:sz="0" w:space="0" w:color="auto"/>
            <w:right w:val="none" w:sz="0" w:space="0" w:color="auto"/>
          </w:divBdr>
        </w:div>
        <w:div w:id="1022709351">
          <w:marLeft w:val="480"/>
          <w:marRight w:val="0"/>
          <w:marTop w:val="0"/>
          <w:marBottom w:val="0"/>
          <w:divBdr>
            <w:top w:val="none" w:sz="0" w:space="0" w:color="auto"/>
            <w:left w:val="none" w:sz="0" w:space="0" w:color="auto"/>
            <w:bottom w:val="none" w:sz="0" w:space="0" w:color="auto"/>
            <w:right w:val="none" w:sz="0" w:space="0" w:color="auto"/>
          </w:divBdr>
        </w:div>
        <w:div w:id="1087383044">
          <w:marLeft w:val="480"/>
          <w:marRight w:val="0"/>
          <w:marTop w:val="0"/>
          <w:marBottom w:val="0"/>
          <w:divBdr>
            <w:top w:val="none" w:sz="0" w:space="0" w:color="auto"/>
            <w:left w:val="none" w:sz="0" w:space="0" w:color="auto"/>
            <w:bottom w:val="none" w:sz="0" w:space="0" w:color="auto"/>
            <w:right w:val="none" w:sz="0" w:space="0" w:color="auto"/>
          </w:divBdr>
        </w:div>
        <w:div w:id="1131361909">
          <w:marLeft w:val="480"/>
          <w:marRight w:val="0"/>
          <w:marTop w:val="0"/>
          <w:marBottom w:val="0"/>
          <w:divBdr>
            <w:top w:val="none" w:sz="0" w:space="0" w:color="auto"/>
            <w:left w:val="none" w:sz="0" w:space="0" w:color="auto"/>
            <w:bottom w:val="none" w:sz="0" w:space="0" w:color="auto"/>
            <w:right w:val="none" w:sz="0" w:space="0" w:color="auto"/>
          </w:divBdr>
        </w:div>
        <w:div w:id="1169372427">
          <w:marLeft w:val="480"/>
          <w:marRight w:val="0"/>
          <w:marTop w:val="0"/>
          <w:marBottom w:val="0"/>
          <w:divBdr>
            <w:top w:val="none" w:sz="0" w:space="0" w:color="auto"/>
            <w:left w:val="none" w:sz="0" w:space="0" w:color="auto"/>
            <w:bottom w:val="none" w:sz="0" w:space="0" w:color="auto"/>
            <w:right w:val="none" w:sz="0" w:space="0" w:color="auto"/>
          </w:divBdr>
        </w:div>
        <w:div w:id="1456483889">
          <w:marLeft w:val="480"/>
          <w:marRight w:val="0"/>
          <w:marTop w:val="0"/>
          <w:marBottom w:val="0"/>
          <w:divBdr>
            <w:top w:val="none" w:sz="0" w:space="0" w:color="auto"/>
            <w:left w:val="none" w:sz="0" w:space="0" w:color="auto"/>
            <w:bottom w:val="none" w:sz="0" w:space="0" w:color="auto"/>
            <w:right w:val="none" w:sz="0" w:space="0" w:color="auto"/>
          </w:divBdr>
        </w:div>
        <w:div w:id="1478261576">
          <w:marLeft w:val="480"/>
          <w:marRight w:val="0"/>
          <w:marTop w:val="0"/>
          <w:marBottom w:val="0"/>
          <w:divBdr>
            <w:top w:val="none" w:sz="0" w:space="0" w:color="auto"/>
            <w:left w:val="none" w:sz="0" w:space="0" w:color="auto"/>
            <w:bottom w:val="none" w:sz="0" w:space="0" w:color="auto"/>
            <w:right w:val="none" w:sz="0" w:space="0" w:color="auto"/>
          </w:divBdr>
        </w:div>
        <w:div w:id="1498880213">
          <w:marLeft w:val="480"/>
          <w:marRight w:val="0"/>
          <w:marTop w:val="0"/>
          <w:marBottom w:val="0"/>
          <w:divBdr>
            <w:top w:val="none" w:sz="0" w:space="0" w:color="auto"/>
            <w:left w:val="none" w:sz="0" w:space="0" w:color="auto"/>
            <w:bottom w:val="none" w:sz="0" w:space="0" w:color="auto"/>
            <w:right w:val="none" w:sz="0" w:space="0" w:color="auto"/>
          </w:divBdr>
        </w:div>
        <w:div w:id="1566333429">
          <w:marLeft w:val="480"/>
          <w:marRight w:val="0"/>
          <w:marTop w:val="0"/>
          <w:marBottom w:val="0"/>
          <w:divBdr>
            <w:top w:val="none" w:sz="0" w:space="0" w:color="auto"/>
            <w:left w:val="none" w:sz="0" w:space="0" w:color="auto"/>
            <w:bottom w:val="none" w:sz="0" w:space="0" w:color="auto"/>
            <w:right w:val="none" w:sz="0" w:space="0" w:color="auto"/>
          </w:divBdr>
        </w:div>
        <w:div w:id="1588616084">
          <w:marLeft w:val="480"/>
          <w:marRight w:val="0"/>
          <w:marTop w:val="0"/>
          <w:marBottom w:val="0"/>
          <w:divBdr>
            <w:top w:val="none" w:sz="0" w:space="0" w:color="auto"/>
            <w:left w:val="none" w:sz="0" w:space="0" w:color="auto"/>
            <w:bottom w:val="none" w:sz="0" w:space="0" w:color="auto"/>
            <w:right w:val="none" w:sz="0" w:space="0" w:color="auto"/>
          </w:divBdr>
        </w:div>
        <w:div w:id="1732970648">
          <w:marLeft w:val="480"/>
          <w:marRight w:val="0"/>
          <w:marTop w:val="0"/>
          <w:marBottom w:val="0"/>
          <w:divBdr>
            <w:top w:val="none" w:sz="0" w:space="0" w:color="auto"/>
            <w:left w:val="none" w:sz="0" w:space="0" w:color="auto"/>
            <w:bottom w:val="none" w:sz="0" w:space="0" w:color="auto"/>
            <w:right w:val="none" w:sz="0" w:space="0" w:color="auto"/>
          </w:divBdr>
        </w:div>
        <w:div w:id="1860926498">
          <w:marLeft w:val="480"/>
          <w:marRight w:val="0"/>
          <w:marTop w:val="0"/>
          <w:marBottom w:val="0"/>
          <w:divBdr>
            <w:top w:val="none" w:sz="0" w:space="0" w:color="auto"/>
            <w:left w:val="none" w:sz="0" w:space="0" w:color="auto"/>
            <w:bottom w:val="none" w:sz="0" w:space="0" w:color="auto"/>
            <w:right w:val="none" w:sz="0" w:space="0" w:color="auto"/>
          </w:divBdr>
        </w:div>
        <w:div w:id="1948465798">
          <w:marLeft w:val="480"/>
          <w:marRight w:val="0"/>
          <w:marTop w:val="0"/>
          <w:marBottom w:val="0"/>
          <w:divBdr>
            <w:top w:val="none" w:sz="0" w:space="0" w:color="auto"/>
            <w:left w:val="none" w:sz="0" w:space="0" w:color="auto"/>
            <w:bottom w:val="none" w:sz="0" w:space="0" w:color="auto"/>
            <w:right w:val="none" w:sz="0" w:space="0" w:color="auto"/>
          </w:divBdr>
        </w:div>
      </w:divsChild>
    </w:div>
    <w:div w:id="3172077">
      <w:bodyDiv w:val="1"/>
      <w:marLeft w:val="0"/>
      <w:marRight w:val="0"/>
      <w:marTop w:val="0"/>
      <w:marBottom w:val="0"/>
      <w:divBdr>
        <w:top w:val="none" w:sz="0" w:space="0" w:color="auto"/>
        <w:left w:val="none" w:sz="0" w:space="0" w:color="auto"/>
        <w:bottom w:val="none" w:sz="0" w:space="0" w:color="auto"/>
        <w:right w:val="none" w:sz="0" w:space="0" w:color="auto"/>
      </w:divBdr>
    </w:div>
    <w:div w:id="3292483">
      <w:bodyDiv w:val="1"/>
      <w:marLeft w:val="0"/>
      <w:marRight w:val="0"/>
      <w:marTop w:val="0"/>
      <w:marBottom w:val="0"/>
      <w:divBdr>
        <w:top w:val="none" w:sz="0" w:space="0" w:color="auto"/>
        <w:left w:val="none" w:sz="0" w:space="0" w:color="auto"/>
        <w:bottom w:val="none" w:sz="0" w:space="0" w:color="auto"/>
        <w:right w:val="none" w:sz="0" w:space="0" w:color="auto"/>
      </w:divBdr>
    </w:div>
    <w:div w:id="3627921">
      <w:bodyDiv w:val="1"/>
      <w:marLeft w:val="0"/>
      <w:marRight w:val="0"/>
      <w:marTop w:val="0"/>
      <w:marBottom w:val="0"/>
      <w:divBdr>
        <w:top w:val="none" w:sz="0" w:space="0" w:color="auto"/>
        <w:left w:val="none" w:sz="0" w:space="0" w:color="auto"/>
        <w:bottom w:val="none" w:sz="0" w:space="0" w:color="auto"/>
        <w:right w:val="none" w:sz="0" w:space="0" w:color="auto"/>
      </w:divBdr>
    </w:div>
    <w:div w:id="3896579">
      <w:bodyDiv w:val="1"/>
      <w:marLeft w:val="0"/>
      <w:marRight w:val="0"/>
      <w:marTop w:val="0"/>
      <w:marBottom w:val="0"/>
      <w:divBdr>
        <w:top w:val="none" w:sz="0" w:space="0" w:color="auto"/>
        <w:left w:val="none" w:sz="0" w:space="0" w:color="auto"/>
        <w:bottom w:val="none" w:sz="0" w:space="0" w:color="auto"/>
        <w:right w:val="none" w:sz="0" w:space="0" w:color="auto"/>
      </w:divBdr>
    </w:div>
    <w:div w:id="3942027">
      <w:bodyDiv w:val="1"/>
      <w:marLeft w:val="0"/>
      <w:marRight w:val="0"/>
      <w:marTop w:val="0"/>
      <w:marBottom w:val="0"/>
      <w:divBdr>
        <w:top w:val="none" w:sz="0" w:space="0" w:color="auto"/>
        <w:left w:val="none" w:sz="0" w:space="0" w:color="auto"/>
        <w:bottom w:val="none" w:sz="0" w:space="0" w:color="auto"/>
        <w:right w:val="none" w:sz="0" w:space="0" w:color="auto"/>
      </w:divBdr>
    </w:div>
    <w:div w:id="4790301">
      <w:bodyDiv w:val="1"/>
      <w:marLeft w:val="0"/>
      <w:marRight w:val="0"/>
      <w:marTop w:val="0"/>
      <w:marBottom w:val="0"/>
      <w:divBdr>
        <w:top w:val="none" w:sz="0" w:space="0" w:color="auto"/>
        <w:left w:val="none" w:sz="0" w:space="0" w:color="auto"/>
        <w:bottom w:val="none" w:sz="0" w:space="0" w:color="auto"/>
        <w:right w:val="none" w:sz="0" w:space="0" w:color="auto"/>
      </w:divBdr>
    </w:div>
    <w:div w:id="4792822">
      <w:bodyDiv w:val="1"/>
      <w:marLeft w:val="0"/>
      <w:marRight w:val="0"/>
      <w:marTop w:val="0"/>
      <w:marBottom w:val="0"/>
      <w:divBdr>
        <w:top w:val="none" w:sz="0" w:space="0" w:color="auto"/>
        <w:left w:val="none" w:sz="0" w:space="0" w:color="auto"/>
        <w:bottom w:val="none" w:sz="0" w:space="0" w:color="auto"/>
        <w:right w:val="none" w:sz="0" w:space="0" w:color="auto"/>
      </w:divBdr>
    </w:div>
    <w:div w:id="4866318">
      <w:bodyDiv w:val="1"/>
      <w:marLeft w:val="0"/>
      <w:marRight w:val="0"/>
      <w:marTop w:val="0"/>
      <w:marBottom w:val="0"/>
      <w:divBdr>
        <w:top w:val="none" w:sz="0" w:space="0" w:color="auto"/>
        <w:left w:val="none" w:sz="0" w:space="0" w:color="auto"/>
        <w:bottom w:val="none" w:sz="0" w:space="0" w:color="auto"/>
        <w:right w:val="none" w:sz="0" w:space="0" w:color="auto"/>
      </w:divBdr>
    </w:div>
    <w:div w:id="5134719">
      <w:bodyDiv w:val="1"/>
      <w:marLeft w:val="0"/>
      <w:marRight w:val="0"/>
      <w:marTop w:val="0"/>
      <w:marBottom w:val="0"/>
      <w:divBdr>
        <w:top w:val="none" w:sz="0" w:space="0" w:color="auto"/>
        <w:left w:val="none" w:sz="0" w:space="0" w:color="auto"/>
        <w:bottom w:val="none" w:sz="0" w:space="0" w:color="auto"/>
        <w:right w:val="none" w:sz="0" w:space="0" w:color="auto"/>
      </w:divBdr>
    </w:div>
    <w:div w:id="5641615">
      <w:bodyDiv w:val="1"/>
      <w:marLeft w:val="0"/>
      <w:marRight w:val="0"/>
      <w:marTop w:val="0"/>
      <w:marBottom w:val="0"/>
      <w:divBdr>
        <w:top w:val="none" w:sz="0" w:space="0" w:color="auto"/>
        <w:left w:val="none" w:sz="0" w:space="0" w:color="auto"/>
        <w:bottom w:val="none" w:sz="0" w:space="0" w:color="auto"/>
        <w:right w:val="none" w:sz="0" w:space="0" w:color="auto"/>
      </w:divBdr>
    </w:div>
    <w:div w:id="6256572">
      <w:bodyDiv w:val="1"/>
      <w:marLeft w:val="0"/>
      <w:marRight w:val="0"/>
      <w:marTop w:val="0"/>
      <w:marBottom w:val="0"/>
      <w:divBdr>
        <w:top w:val="none" w:sz="0" w:space="0" w:color="auto"/>
        <w:left w:val="none" w:sz="0" w:space="0" w:color="auto"/>
        <w:bottom w:val="none" w:sz="0" w:space="0" w:color="auto"/>
        <w:right w:val="none" w:sz="0" w:space="0" w:color="auto"/>
      </w:divBdr>
    </w:div>
    <w:div w:id="6641221">
      <w:bodyDiv w:val="1"/>
      <w:marLeft w:val="0"/>
      <w:marRight w:val="0"/>
      <w:marTop w:val="0"/>
      <w:marBottom w:val="0"/>
      <w:divBdr>
        <w:top w:val="none" w:sz="0" w:space="0" w:color="auto"/>
        <w:left w:val="none" w:sz="0" w:space="0" w:color="auto"/>
        <w:bottom w:val="none" w:sz="0" w:space="0" w:color="auto"/>
        <w:right w:val="none" w:sz="0" w:space="0" w:color="auto"/>
      </w:divBdr>
      <w:divsChild>
        <w:div w:id="126361470">
          <w:marLeft w:val="480"/>
          <w:marRight w:val="0"/>
          <w:marTop w:val="0"/>
          <w:marBottom w:val="0"/>
          <w:divBdr>
            <w:top w:val="none" w:sz="0" w:space="0" w:color="auto"/>
            <w:left w:val="none" w:sz="0" w:space="0" w:color="auto"/>
            <w:bottom w:val="none" w:sz="0" w:space="0" w:color="auto"/>
            <w:right w:val="none" w:sz="0" w:space="0" w:color="auto"/>
          </w:divBdr>
        </w:div>
        <w:div w:id="127477307">
          <w:marLeft w:val="480"/>
          <w:marRight w:val="0"/>
          <w:marTop w:val="0"/>
          <w:marBottom w:val="0"/>
          <w:divBdr>
            <w:top w:val="none" w:sz="0" w:space="0" w:color="auto"/>
            <w:left w:val="none" w:sz="0" w:space="0" w:color="auto"/>
            <w:bottom w:val="none" w:sz="0" w:space="0" w:color="auto"/>
            <w:right w:val="none" w:sz="0" w:space="0" w:color="auto"/>
          </w:divBdr>
        </w:div>
        <w:div w:id="194780106">
          <w:marLeft w:val="480"/>
          <w:marRight w:val="0"/>
          <w:marTop w:val="0"/>
          <w:marBottom w:val="0"/>
          <w:divBdr>
            <w:top w:val="none" w:sz="0" w:space="0" w:color="auto"/>
            <w:left w:val="none" w:sz="0" w:space="0" w:color="auto"/>
            <w:bottom w:val="none" w:sz="0" w:space="0" w:color="auto"/>
            <w:right w:val="none" w:sz="0" w:space="0" w:color="auto"/>
          </w:divBdr>
        </w:div>
        <w:div w:id="223029007">
          <w:marLeft w:val="480"/>
          <w:marRight w:val="0"/>
          <w:marTop w:val="0"/>
          <w:marBottom w:val="0"/>
          <w:divBdr>
            <w:top w:val="none" w:sz="0" w:space="0" w:color="auto"/>
            <w:left w:val="none" w:sz="0" w:space="0" w:color="auto"/>
            <w:bottom w:val="none" w:sz="0" w:space="0" w:color="auto"/>
            <w:right w:val="none" w:sz="0" w:space="0" w:color="auto"/>
          </w:divBdr>
        </w:div>
        <w:div w:id="321809661">
          <w:marLeft w:val="480"/>
          <w:marRight w:val="0"/>
          <w:marTop w:val="0"/>
          <w:marBottom w:val="0"/>
          <w:divBdr>
            <w:top w:val="none" w:sz="0" w:space="0" w:color="auto"/>
            <w:left w:val="none" w:sz="0" w:space="0" w:color="auto"/>
            <w:bottom w:val="none" w:sz="0" w:space="0" w:color="auto"/>
            <w:right w:val="none" w:sz="0" w:space="0" w:color="auto"/>
          </w:divBdr>
        </w:div>
        <w:div w:id="379742397">
          <w:marLeft w:val="480"/>
          <w:marRight w:val="0"/>
          <w:marTop w:val="0"/>
          <w:marBottom w:val="0"/>
          <w:divBdr>
            <w:top w:val="none" w:sz="0" w:space="0" w:color="auto"/>
            <w:left w:val="none" w:sz="0" w:space="0" w:color="auto"/>
            <w:bottom w:val="none" w:sz="0" w:space="0" w:color="auto"/>
            <w:right w:val="none" w:sz="0" w:space="0" w:color="auto"/>
          </w:divBdr>
        </w:div>
        <w:div w:id="400372900">
          <w:marLeft w:val="480"/>
          <w:marRight w:val="0"/>
          <w:marTop w:val="0"/>
          <w:marBottom w:val="0"/>
          <w:divBdr>
            <w:top w:val="none" w:sz="0" w:space="0" w:color="auto"/>
            <w:left w:val="none" w:sz="0" w:space="0" w:color="auto"/>
            <w:bottom w:val="none" w:sz="0" w:space="0" w:color="auto"/>
            <w:right w:val="none" w:sz="0" w:space="0" w:color="auto"/>
          </w:divBdr>
        </w:div>
        <w:div w:id="408158465">
          <w:marLeft w:val="480"/>
          <w:marRight w:val="0"/>
          <w:marTop w:val="0"/>
          <w:marBottom w:val="0"/>
          <w:divBdr>
            <w:top w:val="none" w:sz="0" w:space="0" w:color="auto"/>
            <w:left w:val="none" w:sz="0" w:space="0" w:color="auto"/>
            <w:bottom w:val="none" w:sz="0" w:space="0" w:color="auto"/>
            <w:right w:val="none" w:sz="0" w:space="0" w:color="auto"/>
          </w:divBdr>
        </w:div>
        <w:div w:id="415248356">
          <w:marLeft w:val="480"/>
          <w:marRight w:val="0"/>
          <w:marTop w:val="0"/>
          <w:marBottom w:val="0"/>
          <w:divBdr>
            <w:top w:val="none" w:sz="0" w:space="0" w:color="auto"/>
            <w:left w:val="none" w:sz="0" w:space="0" w:color="auto"/>
            <w:bottom w:val="none" w:sz="0" w:space="0" w:color="auto"/>
            <w:right w:val="none" w:sz="0" w:space="0" w:color="auto"/>
          </w:divBdr>
        </w:div>
        <w:div w:id="421266343">
          <w:marLeft w:val="480"/>
          <w:marRight w:val="0"/>
          <w:marTop w:val="0"/>
          <w:marBottom w:val="0"/>
          <w:divBdr>
            <w:top w:val="none" w:sz="0" w:space="0" w:color="auto"/>
            <w:left w:val="none" w:sz="0" w:space="0" w:color="auto"/>
            <w:bottom w:val="none" w:sz="0" w:space="0" w:color="auto"/>
            <w:right w:val="none" w:sz="0" w:space="0" w:color="auto"/>
          </w:divBdr>
        </w:div>
        <w:div w:id="516893659">
          <w:marLeft w:val="480"/>
          <w:marRight w:val="0"/>
          <w:marTop w:val="0"/>
          <w:marBottom w:val="0"/>
          <w:divBdr>
            <w:top w:val="none" w:sz="0" w:space="0" w:color="auto"/>
            <w:left w:val="none" w:sz="0" w:space="0" w:color="auto"/>
            <w:bottom w:val="none" w:sz="0" w:space="0" w:color="auto"/>
            <w:right w:val="none" w:sz="0" w:space="0" w:color="auto"/>
          </w:divBdr>
        </w:div>
        <w:div w:id="597177988">
          <w:marLeft w:val="480"/>
          <w:marRight w:val="0"/>
          <w:marTop w:val="0"/>
          <w:marBottom w:val="0"/>
          <w:divBdr>
            <w:top w:val="none" w:sz="0" w:space="0" w:color="auto"/>
            <w:left w:val="none" w:sz="0" w:space="0" w:color="auto"/>
            <w:bottom w:val="none" w:sz="0" w:space="0" w:color="auto"/>
            <w:right w:val="none" w:sz="0" w:space="0" w:color="auto"/>
          </w:divBdr>
        </w:div>
        <w:div w:id="598828810">
          <w:marLeft w:val="480"/>
          <w:marRight w:val="0"/>
          <w:marTop w:val="0"/>
          <w:marBottom w:val="0"/>
          <w:divBdr>
            <w:top w:val="none" w:sz="0" w:space="0" w:color="auto"/>
            <w:left w:val="none" w:sz="0" w:space="0" w:color="auto"/>
            <w:bottom w:val="none" w:sz="0" w:space="0" w:color="auto"/>
            <w:right w:val="none" w:sz="0" w:space="0" w:color="auto"/>
          </w:divBdr>
        </w:div>
        <w:div w:id="678700884">
          <w:marLeft w:val="480"/>
          <w:marRight w:val="0"/>
          <w:marTop w:val="0"/>
          <w:marBottom w:val="0"/>
          <w:divBdr>
            <w:top w:val="none" w:sz="0" w:space="0" w:color="auto"/>
            <w:left w:val="none" w:sz="0" w:space="0" w:color="auto"/>
            <w:bottom w:val="none" w:sz="0" w:space="0" w:color="auto"/>
            <w:right w:val="none" w:sz="0" w:space="0" w:color="auto"/>
          </w:divBdr>
        </w:div>
        <w:div w:id="780490621">
          <w:marLeft w:val="480"/>
          <w:marRight w:val="0"/>
          <w:marTop w:val="0"/>
          <w:marBottom w:val="0"/>
          <w:divBdr>
            <w:top w:val="none" w:sz="0" w:space="0" w:color="auto"/>
            <w:left w:val="none" w:sz="0" w:space="0" w:color="auto"/>
            <w:bottom w:val="none" w:sz="0" w:space="0" w:color="auto"/>
            <w:right w:val="none" w:sz="0" w:space="0" w:color="auto"/>
          </w:divBdr>
        </w:div>
        <w:div w:id="918834148">
          <w:marLeft w:val="480"/>
          <w:marRight w:val="0"/>
          <w:marTop w:val="0"/>
          <w:marBottom w:val="0"/>
          <w:divBdr>
            <w:top w:val="none" w:sz="0" w:space="0" w:color="auto"/>
            <w:left w:val="none" w:sz="0" w:space="0" w:color="auto"/>
            <w:bottom w:val="none" w:sz="0" w:space="0" w:color="auto"/>
            <w:right w:val="none" w:sz="0" w:space="0" w:color="auto"/>
          </w:divBdr>
        </w:div>
        <w:div w:id="1002004444">
          <w:marLeft w:val="480"/>
          <w:marRight w:val="0"/>
          <w:marTop w:val="0"/>
          <w:marBottom w:val="0"/>
          <w:divBdr>
            <w:top w:val="none" w:sz="0" w:space="0" w:color="auto"/>
            <w:left w:val="none" w:sz="0" w:space="0" w:color="auto"/>
            <w:bottom w:val="none" w:sz="0" w:space="0" w:color="auto"/>
            <w:right w:val="none" w:sz="0" w:space="0" w:color="auto"/>
          </w:divBdr>
        </w:div>
        <w:div w:id="1051151982">
          <w:marLeft w:val="480"/>
          <w:marRight w:val="0"/>
          <w:marTop w:val="0"/>
          <w:marBottom w:val="0"/>
          <w:divBdr>
            <w:top w:val="none" w:sz="0" w:space="0" w:color="auto"/>
            <w:left w:val="none" w:sz="0" w:space="0" w:color="auto"/>
            <w:bottom w:val="none" w:sz="0" w:space="0" w:color="auto"/>
            <w:right w:val="none" w:sz="0" w:space="0" w:color="auto"/>
          </w:divBdr>
        </w:div>
        <w:div w:id="1077556186">
          <w:marLeft w:val="480"/>
          <w:marRight w:val="0"/>
          <w:marTop w:val="0"/>
          <w:marBottom w:val="0"/>
          <w:divBdr>
            <w:top w:val="none" w:sz="0" w:space="0" w:color="auto"/>
            <w:left w:val="none" w:sz="0" w:space="0" w:color="auto"/>
            <w:bottom w:val="none" w:sz="0" w:space="0" w:color="auto"/>
            <w:right w:val="none" w:sz="0" w:space="0" w:color="auto"/>
          </w:divBdr>
        </w:div>
        <w:div w:id="1129317788">
          <w:marLeft w:val="480"/>
          <w:marRight w:val="0"/>
          <w:marTop w:val="0"/>
          <w:marBottom w:val="0"/>
          <w:divBdr>
            <w:top w:val="none" w:sz="0" w:space="0" w:color="auto"/>
            <w:left w:val="none" w:sz="0" w:space="0" w:color="auto"/>
            <w:bottom w:val="none" w:sz="0" w:space="0" w:color="auto"/>
            <w:right w:val="none" w:sz="0" w:space="0" w:color="auto"/>
          </w:divBdr>
        </w:div>
        <w:div w:id="1190534820">
          <w:marLeft w:val="480"/>
          <w:marRight w:val="0"/>
          <w:marTop w:val="0"/>
          <w:marBottom w:val="0"/>
          <w:divBdr>
            <w:top w:val="none" w:sz="0" w:space="0" w:color="auto"/>
            <w:left w:val="none" w:sz="0" w:space="0" w:color="auto"/>
            <w:bottom w:val="none" w:sz="0" w:space="0" w:color="auto"/>
            <w:right w:val="none" w:sz="0" w:space="0" w:color="auto"/>
          </w:divBdr>
        </w:div>
        <w:div w:id="1270241794">
          <w:marLeft w:val="480"/>
          <w:marRight w:val="0"/>
          <w:marTop w:val="0"/>
          <w:marBottom w:val="0"/>
          <w:divBdr>
            <w:top w:val="none" w:sz="0" w:space="0" w:color="auto"/>
            <w:left w:val="none" w:sz="0" w:space="0" w:color="auto"/>
            <w:bottom w:val="none" w:sz="0" w:space="0" w:color="auto"/>
            <w:right w:val="none" w:sz="0" w:space="0" w:color="auto"/>
          </w:divBdr>
        </w:div>
        <w:div w:id="1302227322">
          <w:marLeft w:val="480"/>
          <w:marRight w:val="0"/>
          <w:marTop w:val="0"/>
          <w:marBottom w:val="0"/>
          <w:divBdr>
            <w:top w:val="none" w:sz="0" w:space="0" w:color="auto"/>
            <w:left w:val="none" w:sz="0" w:space="0" w:color="auto"/>
            <w:bottom w:val="none" w:sz="0" w:space="0" w:color="auto"/>
            <w:right w:val="none" w:sz="0" w:space="0" w:color="auto"/>
          </w:divBdr>
        </w:div>
        <w:div w:id="1351835506">
          <w:marLeft w:val="480"/>
          <w:marRight w:val="0"/>
          <w:marTop w:val="0"/>
          <w:marBottom w:val="0"/>
          <w:divBdr>
            <w:top w:val="none" w:sz="0" w:space="0" w:color="auto"/>
            <w:left w:val="none" w:sz="0" w:space="0" w:color="auto"/>
            <w:bottom w:val="none" w:sz="0" w:space="0" w:color="auto"/>
            <w:right w:val="none" w:sz="0" w:space="0" w:color="auto"/>
          </w:divBdr>
        </w:div>
        <w:div w:id="1363751458">
          <w:marLeft w:val="480"/>
          <w:marRight w:val="0"/>
          <w:marTop w:val="0"/>
          <w:marBottom w:val="0"/>
          <w:divBdr>
            <w:top w:val="none" w:sz="0" w:space="0" w:color="auto"/>
            <w:left w:val="none" w:sz="0" w:space="0" w:color="auto"/>
            <w:bottom w:val="none" w:sz="0" w:space="0" w:color="auto"/>
            <w:right w:val="none" w:sz="0" w:space="0" w:color="auto"/>
          </w:divBdr>
        </w:div>
        <w:div w:id="1463035595">
          <w:marLeft w:val="480"/>
          <w:marRight w:val="0"/>
          <w:marTop w:val="0"/>
          <w:marBottom w:val="0"/>
          <w:divBdr>
            <w:top w:val="none" w:sz="0" w:space="0" w:color="auto"/>
            <w:left w:val="none" w:sz="0" w:space="0" w:color="auto"/>
            <w:bottom w:val="none" w:sz="0" w:space="0" w:color="auto"/>
            <w:right w:val="none" w:sz="0" w:space="0" w:color="auto"/>
          </w:divBdr>
        </w:div>
        <w:div w:id="1480683685">
          <w:marLeft w:val="480"/>
          <w:marRight w:val="0"/>
          <w:marTop w:val="0"/>
          <w:marBottom w:val="0"/>
          <w:divBdr>
            <w:top w:val="none" w:sz="0" w:space="0" w:color="auto"/>
            <w:left w:val="none" w:sz="0" w:space="0" w:color="auto"/>
            <w:bottom w:val="none" w:sz="0" w:space="0" w:color="auto"/>
            <w:right w:val="none" w:sz="0" w:space="0" w:color="auto"/>
          </w:divBdr>
        </w:div>
        <w:div w:id="1549219779">
          <w:marLeft w:val="480"/>
          <w:marRight w:val="0"/>
          <w:marTop w:val="0"/>
          <w:marBottom w:val="0"/>
          <w:divBdr>
            <w:top w:val="none" w:sz="0" w:space="0" w:color="auto"/>
            <w:left w:val="none" w:sz="0" w:space="0" w:color="auto"/>
            <w:bottom w:val="none" w:sz="0" w:space="0" w:color="auto"/>
            <w:right w:val="none" w:sz="0" w:space="0" w:color="auto"/>
          </w:divBdr>
        </w:div>
        <w:div w:id="1550417726">
          <w:marLeft w:val="480"/>
          <w:marRight w:val="0"/>
          <w:marTop w:val="0"/>
          <w:marBottom w:val="0"/>
          <w:divBdr>
            <w:top w:val="none" w:sz="0" w:space="0" w:color="auto"/>
            <w:left w:val="none" w:sz="0" w:space="0" w:color="auto"/>
            <w:bottom w:val="none" w:sz="0" w:space="0" w:color="auto"/>
            <w:right w:val="none" w:sz="0" w:space="0" w:color="auto"/>
          </w:divBdr>
        </w:div>
        <w:div w:id="1555921301">
          <w:marLeft w:val="480"/>
          <w:marRight w:val="0"/>
          <w:marTop w:val="0"/>
          <w:marBottom w:val="0"/>
          <w:divBdr>
            <w:top w:val="none" w:sz="0" w:space="0" w:color="auto"/>
            <w:left w:val="none" w:sz="0" w:space="0" w:color="auto"/>
            <w:bottom w:val="none" w:sz="0" w:space="0" w:color="auto"/>
            <w:right w:val="none" w:sz="0" w:space="0" w:color="auto"/>
          </w:divBdr>
        </w:div>
        <w:div w:id="1631281294">
          <w:marLeft w:val="480"/>
          <w:marRight w:val="0"/>
          <w:marTop w:val="0"/>
          <w:marBottom w:val="0"/>
          <w:divBdr>
            <w:top w:val="none" w:sz="0" w:space="0" w:color="auto"/>
            <w:left w:val="none" w:sz="0" w:space="0" w:color="auto"/>
            <w:bottom w:val="none" w:sz="0" w:space="0" w:color="auto"/>
            <w:right w:val="none" w:sz="0" w:space="0" w:color="auto"/>
          </w:divBdr>
        </w:div>
        <w:div w:id="1786000955">
          <w:marLeft w:val="480"/>
          <w:marRight w:val="0"/>
          <w:marTop w:val="0"/>
          <w:marBottom w:val="0"/>
          <w:divBdr>
            <w:top w:val="none" w:sz="0" w:space="0" w:color="auto"/>
            <w:left w:val="none" w:sz="0" w:space="0" w:color="auto"/>
            <w:bottom w:val="none" w:sz="0" w:space="0" w:color="auto"/>
            <w:right w:val="none" w:sz="0" w:space="0" w:color="auto"/>
          </w:divBdr>
        </w:div>
        <w:div w:id="1807891316">
          <w:marLeft w:val="480"/>
          <w:marRight w:val="0"/>
          <w:marTop w:val="0"/>
          <w:marBottom w:val="0"/>
          <w:divBdr>
            <w:top w:val="none" w:sz="0" w:space="0" w:color="auto"/>
            <w:left w:val="none" w:sz="0" w:space="0" w:color="auto"/>
            <w:bottom w:val="none" w:sz="0" w:space="0" w:color="auto"/>
            <w:right w:val="none" w:sz="0" w:space="0" w:color="auto"/>
          </w:divBdr>
        </w:div>
        <w:div w:id="1854802073">
          <w:marLeft w:val="480"/>
          <w:marRight w:val="0"/>
          <w:marTop w:val="0"/>
          <w:marBottom w:val="0"/>
          <w:divBdr>
            <w:top w:val="none" w:sz="0" w:space="0" w:color="auto"/>
            <w:left w:val="none" w:sz="0" w:space="0" w:color="auto"/>
            <w:bottom w:val="none" w:sz="0" w:space="0" w:color="auto"/>
            <w:right w:val="none" w:sz="0" w:space="0" w:color="auto"/>
          </w:divBdr>
        </w:div>
      </w:divsChild>
    </w:div>
    <w:div w:id="6686139">
      <w:bodyDiv w:val="1"/>
      <w:marLeft w:val="0"/>
      <w:marRight w:val="0"/>
      <w:marTop w:val="0"/>
      <w:marBottom w:val="0"/>
      <w:divBdr>
        <w:top w:val="none" w:sz="0" w:space="0" w:color="auto"/>
        <w:left w:val="none" w:sz="0" w:space="0" w:color="auto"/>
        <w:bottom w:val="none" w:sz="0" w:space="0" w:color="auto"/>
        <w:right w:val="none" w:sz="0" w:space="0" w:color="auto"/>
      </w:divBdr>
    </w:div>
    <w:div w:id="6756663">
      <w:bodyDiv w:val="1"/>
      <w:marLeft w:val="0"/>
      <w:marRight w:val="0"/>
      <w:marTop w:val="0"/>
      <w:marBottom w:val="0"/>
      <w:divBdr>
        <w:top w:val="none" w:sz="0" w:space="0" w:color="auto"/>
        <w:left w:val="none" w:sz="0" w:space="0" w:color="auto"/>
        <w:bottom w:val="none" w:sz="0" w:space="0" w:color="auto"/>
        <w:right w:val="none" w:sz="0" w:space="0" w:color="auto"/>
      </w:divBdr>
    </w:div>
    <w:div w:id="6954534">
      <w:bodyDiv w:val="1"/>
      <w:marLeft w:val="0"/>
      <w:marRight w:val="0"/>
      <w:marTop w:val="0"/>
      <w:marBottom w:val="0"/>
      <w:divBdr>
        <w:top w:val="none" w:sz="0" w:space="0" w:color="auto"/>
        <w:left w:val="none" w:sz="0" w:space="0" w:color="auto"/>
        <w:bottom w:val="none" w:sz="0" w:space="0" w:color="auto"/>
        <w:right w:val="none" w:sz="0" w:space="0" w:color="auto"/>
      </w:divBdr>
    </w:div>
    <w:div w:id="7105822">
      <w:bodyDiv w:val="1"/>
      <w:marLeft w:val="0"/>
      <w:marRight w:val="0"/>
      <w:marTop w:val="0"/>
      <w:marBottom w:val="0"/>
      <w:divBdr>
        <w:top w:val="none" w:sz="0" w:space="0" w:color="auto"/>
        <w:left w:val="none" w:sz="0" w:space="0" w:color="auto"/>
        <w:bottom w:val="none" w:sz="0" w:space="0" w:color="auto"/>
        <w:right w:val="none" w:sz="0" w:space="0" w:color="auto"/>
      </w:divBdr>
    </w:div>
    <w:div w:id="7367564">
      <w:bodyDiv w:val="1"/>
      <w:marLeft w:val="0"/>
      <w:marRight w:val="0"/>
      <w:marTop w:val="0"/>
      <w:marBottom w:val="0"/>
      <w:divBdr>
        <w:top w:val="none" w:sz="0" w:space="0" w:color="auto"/>
        <w:left w:val="none" w:sz="0" w:space="0" w:color="auto"/>
        <w:bottom w:val="none" w:sz="0" w:space="0" w:color="auto"/>
        <w:right w:val="none" w:sz="0" w:space="0" w:color="auto"/>
      </w:divBdr>
    </w:div>
    <w:div w:id="7491383">
      <w:bodyDiv w:val="1"/>
      <w:marLeft w:val="0"/>
      <w:marRight w:val="0"/>
      <w:marTop w:val="0"/>
      <w:marBottom w:val="0"/>
      <w:divBdr>
        <w:top w:val="none" w:sz="0" w:space="0" w:color="auto"/>
        <w:left w:val="none" w:sz="0" w:space="0" w:color="auto"/>
        <w:bottom w:val="none" w:sz="0" w:space="0" w:color="auto"/>
        <w:right w:val="none" w:sz="0" w:space="0" w:color="auto"/>
      </w:divBdr>
    </w:div>
    <w:div w:id="7873481">
      <w:bodyDiv w:val="1"/>
      <w:marLeft w:val="0"/>
      <w:marRight w:val="0"/>
      <w:marTop w:val="0"/>
      <w:marBottom w:val="0"/>
      <w:divBdr>
        <w:top w:val="none" w:sz="0" w:space="0" w:color="auto"/>
        <w:left w:val="none" w:sz="0" w:space="0" w:color="auto"/>
        <w:bottom w:val="none" w:sz="0" w:space="0" w:color="auto"/>
        <w:right w:val="none" w:sz="0" w:space="0" w:color="auto"/>
      </w:divBdr>
    </w:div>
    <w:div w:id="8025550">
      <w:bodyDiv w:val="1"/>
      <w:marLeft w:val="0"/>
      <w:marRight w:val="0"/>
      <w:marTop w:val="0"/>
      <w:marBottom w:val="0"/>
      <w:divBdr>
        <w:top w:val="none" w:sz="0" w:space="0" w:color="auto"/>
        <w:left w:val="none" w:sz="0" w:space="0" w:color="auto"/>
        <w:bottom w:val="none" w:sz="0" w:space="0" w:color="auto"/>
        <w:right w:val="none" w:sz="0" w:space="0" w:color="auto"/>
      </w:divBdr>
    </w:div>
    <w:div w:id="8214244">
      <w:bodyDiv w:val="1"/>
      <w:marLeft w:val="0"/>
      <w:marRight w:val="0"/>
      <w:marTop w:val="0"/>
      <w:marBottom w:val="0"/>
      <w:divBdr>
        <w:top w:val="none" w:sz="0" w:space="0" w:color="auto"/>
        <w:left w:val="none" w:sz="0" w:space="0" w:color="auto"/>
        <w:bottom w:val="none" w:sz="0" w:space="0" w:color="auto"/>
        <w:right w:val="none" w:sz="0" w:space="0" w:color="auto"/>
      </w:divBdr>
    </w:div>
    <w:div w:id="8485002">
      <w:bodyDiv w:val="1"/>
      <w:marLeft w:val="0"/>
      <w:marRight w:val="0"/>
      <w:marTop w:val="0"/>
      <w:marBottom w:val="0"/>
      <w:divBdr>
        <w:top w:val="none" w:sz="0" w:space="0" w:color="auto"/>
        <w:left w:val="none" w:sz="0" w:space="0" w:color="auto"/>
        <w:bottom w:val="none" w:sz="0" w:space="0" w:color="auto"/>
        <w:right w:val="none" w:sz="0" w:space="0" w:color="auto"/>
      </w:divBdr>
    </w:div>
    <w:div w:id="9110520">
      <w:bodyDiv w:val="1"/>
      <w:marLeft w:val="0"/>
      <w:marRight w:val="0"/>
      <w:marTop w:val="0"/>
      <w:marBottom w:val="0"/>
      <w:divBdr>
        <w:top w:val="none" w:sz="0" w:space="0" w:color="auto"/>
        <w:left w:val="none" w:sz="0" w:space="0" w:color="auto"/>
        <w:bottom w:val="none" w:sz="0" w:space="0" w:color="auto"/>
        <w:right w:val="none" w:sz="0" w:space="0" w:color="auto"/>
      </w:divBdr>
    </w:div>
    <w:div w:id="9138182">
      <w:bodyDiv w:val="1"/>
      <w:marLeft w:val="0"/>
      <w:marRight w:val="0"/>
      <w:marTop w:val="0"/>
      <w:marBottom w:val="0"/>
      <w:divBdr>
        <w:top w:val="none" w:sz="0" w:space="0" w:color="auto"/>
        <w:left w:val="none" w:sz="0" w:space="0" w:color="auto"/>
        <w:bottom w:val="none" w:sz="0" w:space="0" w:color="auto"/>
        <w:right w:val="none" w:sz="0" w:space="0" w:color="auto"/>
      </w:divBdr>
    </w:div>
    <w:div w:id="9308211">
      <w:bodyDiv w:val="1"/>
      <w:marLeft w:val="0"/>
      <w:marRight w:val="0"/>
      <w:marTop w:val="0"/>
      <w:marBottom w:val="0"/>
      <w:divBdr>
        <w:top w:val="none" w:sz="0" w:space="0" w:color="auto"/>
        <w:left w:val="none" w:sz="0" w:space="0" w:color="auto"/>
        <w:bottom w:val="none" w:sz="0" w:space="0" w:color="auto"/>
        <w:right w:val="none" w:sz="0" w:space="0" w:color="auto"/>
      </w:divBdr>
    </w:div>
    <w:div w:id="9528272">
      <w:bodyDiv w:val="1"/>
      <w:marLeft w:val="0"/>
      <w:marRight w:val="0"/>
      <w:marTop w:val="0"/>
      <w:marBottom w:val="0"/>
      <w:divBdr>
        <w:top w:val="none" w:sz="0" w:space="0" w:color="auto"/>
        <w:left w:val="none" w:sz="0" w:space="0" w:color="auto"/>
        <w:bottom w:val="none" w:sz="0" w:space="0" w:color="auto"/>
        <w:right w:val="none" w:sz="0" w:space="0" w:color="auto"/>
      </w:divBdr>
    </w:div>
    <w:div w:id="9769944">
      <w:bodyDiv w:val="1"/>
      <w:marLeft w:val="0"/>
      <w:marRight w:val="0"/>
      <w:marTop w:val="0"/>
      <w:marBottom w:val="0"/>
      <w:divBdr>
        <w:top w:val="none" w:sz="0" w:space="0" w:color="auto"/>
        <w:left w:val="none" w:sz="0" w:space="0" w:color="auto"/>
        <w:bottom w:val="none" w:sz="0" w:space="0" w:color="auto"/>
        <w:right w:val="none" w:sz="0" w:space="0" w:color="auto"/>
      </w:divBdr>
    </w:div>
    <w:div w:id="9797386">
      <w:bodyDiv w:val="1"/>
      <w:marLeft w:val="0"/>
      <w:marRight w:val="0"/>
      <w:marTop w:val="0"/>
      <w:marBottom w:val="0"/>
      <w:divBdr>
        <w:top w:val="none" w:sz="0" w:space="0" w:color="auto"/>
        <w:left w:val="none" w:sz="0" w:space="0" w:color="auto"/>
        <w:bottom w:val="none" w:sz="0" w:space="0" w:color="auto"/>
        <w:right w:val="none" w:sz="0" w:space="0" w:color="auto"/>
      </w:divBdr>
    </w:div>
    <w:div w:id="10187979">
      <w:bodyDiv w:val="1"/>
      <w:marLeft w:val="0"/>
      <w:marRight w:val="0"/>
      <w:marTop w:val="0"/>
      <w:marBottom w:val="0"/>
      <w:divBdr>
        <w:top w:val="none" w:sz="0" w:space="0" w:color="auto"/>
        <w:left w:val="none" w:sz="0" w:space="0" w:color="auto"/>
        <w:bottom w:val="none" w:sz="0" w:space="0" w:color="auto"/>
        <w:right w:val="none" w:sz="0" w:space="0" w:color="auto"/>
      </w:divBdr>
    </w:div>
    <w:div w:id="10225536">
      <w:bodyDiv w:val="1"/>
      <w:marLeft w:val="0"/>
      <w:marRight w:val="0"/>
      <w:marTop w:val="0"/>
      <w:marBottom w:val="0"/>
      <w:divBdr>
        <w:top w:val="none" w:sz="0" w:space="0" w:color="auto"/>
        <w:left w:val="none" w:sz="0" w:space="0" w:color="auto"/>
        <w:bottom w:val="none" w:sz="0" w:space="0" w:color="auto"/>
        <w:right w:val="none" w:sz="0" w:space="0" w:color="auto"/>
      </w:divBdr>
    </w:div>
    <w:div w:id="10301367">
      <w:bodyDiv w:val="1"/>
      <w:marLeft w:val="0"/>
      <w:marRight w:val="0"/>
      <w:marTop w:val="0"/>
      <w:marBottom w:val="0"/>
      <w:divBdr>
        <w:top w:val="none" w:sz="0" w:space="0" w:color="auto"/>
        <w:left w:val="none" w:sz="0" w:space="0" w:color="auto"/>
        <w:bottom w:val="none" w:sz="0" w:space="0" w:color="auto"/>
        <w:right w:val="none" w:sz="0" w:space="0" w:color="auto"/>
      </w:divBdr>
    </w:div>
    <w:div w:id="10618963">
      <w:bodyDiv w:val="1"/>
      <w:marLeft w:val="0"/>
      <w:marRight w:val="0"/>
      <w:marTop w:val="0"/>
      <w:marBottom w:val="0"/>
      <w:divBdr>
        <w:top w:val="none" w:sz="0" w:space="0" w:color="auto"/>
        <w:left w:val="none" w:sz="0" w:space="0" w:color="auto"/>
        <w:bottom w:val="none" w:sz="0" w:space="0" w:color="auto"/>
        <w:right w:val="none" w:sz="0" w:space="0" w:color="auto"/>
      </w:divBdr>
    </w:div>
    <w:div w:id="11105651">
      <w:bodyDiv w:val="1"/>
      <w:marLeft w:val="0"/>
      <w:marRight w:val="0"/>
      <w:marTop w:val="0"/>
      <w:marBottom w:val="0"/>
      <w:divBdr>
        <w:top w:val="none" w:sz="0" w:space="0" w:color="auto"/>
        <w:left w:val="none" w:sz="0" w:space="0" w:color="auto"/>
        <w:bottom w:val="none" w:sz="0" w:space="0" w:color="auto"/>
        <w:right w:val="none" w:sz="0" w:space="0" w:color="auto"/>
      </w:divBdr>
    </w:div>
    <w:div w:id="11230191">
      <w:bodyDiv w:val="1"/>
      <w:marLeft w:val="0"/>
      <w:marRight w:val="0"/>
      <w:marTop w:val="0"/>
      <w:marBottom w:val="0"/>
      <w:divBdr>
        <w:top w:val="none" w:sz="0" w:space="0" w:color="auto"/>
        <w:left w:val="none" w:sz="0" w:space="0" w:color="auto"/>
        <w:bottom w:val="none" w:sz="0" w:space="0" w:color="auto"/>
        <w:right w:val="none" w:sz="0" w:space="0" w:color="auto"/>
      </w:divBdr>
      <w:divsChild>
        <w:div w:id="5711455">
          <w:marLeft w:val="480"/>
          <w:marRight w:val="0"/>
          <w:marTop w:val="0"/>
          <w:marBottom w:val="0"/>
          <w:divBdr>
            <w:top w:val="none" w:sz="0" w:space="0" w:color="auto"/>
            <w:left w:val="none" w:sz="0" w:space="0" w:color="auto"/>
            <w:bottom w:val="none" w:sz="0" w:space="0" w:color="auto"/>
            <w:right w:val="none" w:sz="0" w:space="0" w:color="auto"/>
          </w:divBdr>
        </w:div>
        <w:div w:id="40830632">
          <w:marLeft w:val="480"/>
          <w:marRight w:val="0"/>
          <w:marTop w:val="0"/>
          <w:marBottom w:val="0"/>
          <w:divBdr>
            <w:top w:val="none" w:sz="0" w:space="0" w:color="auto"/>
            <w:left w:val="none" w:sz="0" w:space="0" w:color="auto"/>
            <w:bottom w:val="none" w:sz="0" w:space="0" w:color="auto"/>
            <w:right w:val="none" w:sz="0" w:space="0" w:color="auto"/>
          </w:divBdr>
        </w:div>
        <w:div w:id="107625485">
          <w:marLeft w:val="480"/>
          <w:marRight w:val="0"/>
          <w:marTop w:val="0"/>
          <w:marBottom w:val="0"/>
          <w:divBdr>
            <w:top w:val="none" w:sz="0" w:space="0" w:color="auto"/>
            <w:left w:val="none" w:sz="0" w:space="0" w:color="auto"/>
            <w:bottom w:val="none" w:sz="0" w:space="0" w:color="auto"/>
            <w:right w:val="none" w:sz="0" w:space="0" w:color="auto"/>
          </w:divBdr>
        </w:div>
        <w:div w:id="143395589">
          <w:marLeft w:val="480"/>
          <w:marRight w:val="0"/>
          <w:marTop w:val="0"/>
          <w:marBottom w:val="0"/>
          <w:divBdr>
            <w:top w:val="none" w:sz="0" w:space="0" w:color="auto"/>
            <w:left w:val="none" w:sz="0" w:space="0" w:color="auto"/>
            <w:bottom w:val="none" w:sz="0" w:space="0" w:color="auto"/>
            <w:right w:val="none" w:sz="0" w:space="0" w:color="auto"/>
          </w:divBdr>
        </w:div>
        <w:div w:id="183204228">
          <w:marLeft w:val="480"/>
          <w:marRight w:val="0"/>
          <w:marTop w:val="0"/>
          <w:marBottom w:val="0"/>
          <w:divBdr>
            <w:top w:val="none" w:sz="0" w:space="0" w:color="auto"/>
            <w:left w:val="none" w:sz="0" w:space="0" w:color="auto"/>
            <w:bottom w:val="none" w:sz="0" w:space="0" w:color="auto"/>
            <w:right w:val="none" w:sz="0" w:space="0" w:color="auto"/>
          </w:divBdr>
        </w:div>
        <w:div w:id="204371181">
          <w:marLeft w:val="480"/>
          <w:marRight w:val="0"/>
          <w:marTop w:val="0"/>
          <w:marBottom w:val="0"/>
          <w:divBdr>
            <w:top w:val="none" w:sz="0" w:space="0" w:color="auto"/>
            <w:left w:val="none" w:sz="0" w:space="0" w:color="auto"/>
            <w:bottom w:val="none" w:sz="0" w:space="0" w:color="auto"/>
            <w:right w:val="none" w:sz="0" w:space="0" w:color="auto"/>
          </w:divBdr>
        </w:div>
        <w:div w:id="221795638">
          <w:marLeft w:val="480"/>
          <w:marRight w:val="0"/>
          <w:marTop w:val="0"/>
          <w:marBottom w:val="0"/>
          <w:divBdr>
            <w:top w:val="none" w:sz="0" w:space="0" w:color="auto"/>
            <w:left w:val="none" w:sz="0" w:space="0" w:color="auto"/>
            <w:bottom w:val="none" w:sz="0" w:space="0" w:color="auto"/>
            <w:right w:val="none" w:sz="0" w:space="0" w:color="auto"/>
          </w:divBdr>
        </w:div>
        <w:div w:id="224267996">
          <w:marLeft w:val="480"/>
          <w:marRight w:val="0"/>
          <w:marTop w:val="0"/>
          <w:marBottom w:val="0"/>
          <w:divBdr>
            <w:top w:val="none" w:sz="0" w:space="0" w:color="auto"/>
            <w:left w:val="none" w:sz="0" w:space="0" w:color="auto"/>
            <w:bottom w:val="none" w:sz="0" w:space="0" w:color="auto"/>
            <w:right w:val="none" w:sz="0" w:space="0" w:color="auto"/>
          </w:divBdr>
        </w:div>
        <w:div w:id="236594270">
          <w:marLeft w:val="480"/>
          <w:marRight w:val="0"/>
          <w:marTop w:val="0"/>
          <w:marBottom w:val="0"/>
          <w:divBdr>
            <w:top w:val="none" w:sz="0" w:space="0" w:color="auto"/>
            <w:left w:val="none" w:sz="0" w:space="0" w:color="auto"/>
            <w:bottom w:val="none" w:sz="0" w:space="0" w:color="auto"/>
            <w:right w:val="none" w:sz="0" w:space="0" w:color="auto"/>
          </w:divBdr>
        </w:div>
        <w:div w:id="278530071">
          <w:marLeft w:val="480"/>
          <w:marRight w:val="0"/>
          <w:marTop w:val="0"/>
          <w:marBottom w:val="0"/>
          <w:divBdr>
            <w:top w:val="none" w:sz="0" w:space="0" w:color="auto"/>
            <w:left w:val="none" w:sz="0" w:space="0" w:color="auto"/>
            <w:bottom w:val="none" w:sz="0" w:space="0" w:color="auto"/>
            <w:right w:val="none" w:sz="0" w:space="0" w:color="auto"/>
          </w:divBdr>
        </w:div>
        <w:div w:id="432941304">
          <w:marLeft w:val="480"/>
          <w:marRight w:val="0"/>
          <w:marTop w:val="0"/>
          <w:marBottom w:val="0"/>
          <w:divBdr>
            <w:top w:val="none" w:sz="0" w:space="0" w:color="auto"/>
            <w:left w:val="none" w:sz="0" w:space="0" w:color="auto"/>
            <w:bottom w:val="none" w:sz="0" w:space="0" w:color="auto"/>
            <w:right w:val="none" w:sz="0" w:space="0" w:color="auto"/>
          </w:divBdr>
        </w:div>
        <w:div w:id="446386999">
          <w:marLeft w:val="480"/>
          <w:marRight w:val="0"/>
          <w:marTop w:val="0"/>
          <w:marBottom w:val="0"/>
          <w:divBdr>
            <w:top w:val="none" w:sz="0" w:space="0" w:color="auto"/>
            <w:left w:val="none" w:sz="0" w:space="0" w:color="auto"/>
            <w:bottom w:val="none" w:sz="0" w:space="0" w:color="auto"/>
            <w:right w:val="none" w:sz="0" w:space="0" w:color="auto"/>
          </w:divBdr>
        </w:div>
        <w:div w:id="450051924">
          <w:marLeft w:val="480"/>
          <w:marRight w:val="0"/>
          <w:marTop w:val="0"/>
          <w:marBottom w:val="0"/>
          <w:divBdr>
            <w:top w:val="none" w:sz="0" w:space="0" w:color="auto"/>
            <w:left w:val="none" w:sz="0" w:space="0" w:color="auto"/>
            <w:bottom w:val="none" w:sz="0" w:space="0" w:color="auto"/>
            <w:right w:val="none" w:sz="0" w:space="0" w:color="auto"/>
          </w:divBdr>
        </w:div>
        <w:div w:id="451021111">
          <w:marLeft w:val="480"/>
          <w:marRight w:val="0"/>
          <w:marTop w:val="0"/>
          <w:marBottom w:val="0"/>
          <w:divBdr>
            <w:top w:val="none" w:sz="0" w:space="0" w:color="auto"/>
            <w:left w:val="none" w:sz="0" w:space="0" w:color="auto"/>
            <w:bottom w:val="none" w:sz="0" w:space="0" w:color="auto"/>
            <w:right w:val="none" w:sz="0" w:space="0" w:color="auto"/>
          </w:divBdr>
        </w:div>
        <w:div w:id="522941816">
          <w:marLeft w:val="480"/>
          <w:marRight w:val="0"/>
          <w:marTop w:val="0"/>
          <w:marBottom w:val="0"/>
          <w:divBdr>
            <w:top w:val="none" w:sz="0" w:space="0" w:color="auto"/>
            <w:left w:val="none" w:sz="0" w:space="0" w:color="auto"/>
            <w:bottom w:val="none" w:sz="0" w:space="0" w:color="auto"/>
            <w:right w:val="none" w:sz="0" w:space="0" w:color="auto"/>
          </w:divBdr>
        </w:div>
        <w:div w:id="528228628">
          <w:marLeft w:val="480"/>
          <w:marRight w:val="0"/>
          <w:marTop w:val="0"/>
          <w:marBottom w:val="0"/>
          <w:divBdr>
            <w:top w:val="none" w:sz="0" w:space="0" w:color="auto"/>
            <w:left w:val="none" w:sz="0" w:space="0" w:color="auto"/>
            <w:bottom w:val="none" w:sz="0" w:space="0" w:color="auto"/>
            <w:right w:val="none" w:sz="0" w:space="0" w:color="auto"/>
          </w:divBdr>
        </w:div>
        <w:div w:id="567809539">
          <w:marLeft w:val="480"/>
          <w:marRight w:val="0"/>
          <w:marTop w:val="0"/>
          <w:marBottom w:val="0"/>
          <w:divBdr>
            <w:top w:val="none" w:sz="0" w:space="0" w:color="auto"/>
            <w:left w:val="none" w:sz="0" w:space="0" w:color="auto"/>
            <w:bottom w:val="none" w:sz="0" w:space="0" w:color="auto"/>
            <w:right w:val="none" w:sz="0" w:space="0" w:color="auto"/>
          </w:divBdr>
        </w:div>
        <w:div w:id="660893634">
          <w:marLeft w:val="480"/>
          <w:marRight w:val="0"/>
          <w:marTop w:val="0"/>
          <w:marBottom w:val="0"/>
          <w:divBdr>
            <w:top w:val="none" w:sz="0" w:space="0" w:color="auto"/>
            <w:left w:val="none" w:sz="0" w:space="0" w:color="auto"/>
            <w:bottom w:val="none" w:sz="0" w:space="0" w:color="auto"/>
            <w:right w:val="none" w:sz="0" w:space="0" w:color="auto"/>
          </w:divBdr>
        </w:div>
        <w:div w:id="677274761">
          <w:marLeft w:val="480"/>
          <w:marRight w:val="0"/>
          <w:marTop w:val="0"/>
          <w:marBottom w:val="0"/>
          <w:divBdr>
            <w:top w:val="none" w:sz="0" w:space="0" w:color="auto"/>
            <w:left w:val="none" w:sz="0" w:space="0" w:color="auto"/>
            <w:bottom w:val="none" w:sz="0" w:space="0" w:color="auto"/>
            <w:right w:val="none" w:sz="0" w:space="0" w:color="auto"/>
          </w:divBdr>
        </w:div>
        <w:div w:id="768358231">
          <w:marLeft w:val="480"/>
          <w:marRight w:val="0"/>
          <w:marTop w:val="0"/>
          <w:marBottom w:val="0"/>
          <w:divBdr>
            <w:top w:val="none" w:sz="0" w:space="0" w:color="auto"/>
            <w:left w:val="none" w:sz="0" w:space="0" w:color="auto"/>
            <w:bottom w:val="none" w:sz="0" w:space="0" w:color="auto"/>
            <w:right w:val="none" w:sz="0" w:space="0" w:color="auto"/>
          </w:divBdr>
        </w:div>
        <w:div w:id="1047487031">
          <w:marLeft w:val="480"/>
          <w:marRight w:val="0"/>
          <w:marTop w:val="0"/>
          <w:marBottom w:val="0"/>
          <w:divBdr>
            <w:top w:val="none" w:sz="0" w:space="0" w:color="auto"/>
            <w:left w:val="none" w:sz="0" w:space="0" w:color="auto"/>
            <w:bottom w:val="none" w:sz="0" w:space="0" w:color="auto"/>
            <w:right w:val="none" w:sz="0" w:space="0" w:color="auto"/>
          </w:divBdr>
        </w:div>
        <w:div w:id="1238369887">
          <w:marLeft w:val="480"/>
          <w:marRight w:val="0"/>
          <w:marTop w:val="0"/>
          <w:marBottom w:val="0"/>
          <w:divBdr>
            <w:top w:val="none" w:sz="0" w:space="0" w:color="auto"/>
            <w:left w:val="none" w:sz="0" w:space="0" w:color="auto"/>
            <w:bottom w:val="none" w:sz="0" w:space="0" w:color="auto"/>
            <w:right w:val="none" w:sz="0" w:space="0" w:color="auto"/>
          </w:divBdr>
        </w:div>
        <w:div w:id="1259368940">
          <w:marLeft w:val="480"/>
          <w:marRight w:val="0"/>
          <w:marTop w:val="0"/>
          <w:marBottom w:val="0"/>
          <w:divBdr>
            <w:top w:val="none" w:sz="0" w:space="0" w:color="auto"/>
            <w:left w:val="none" w:sz="0" w:space="0" w:color="auto"/>
            <w:bottom w:val="none" w:sz="0" w:space="0" w:color="auto"/>
            <w:right w:val="none" w:sz="0" w:space="0" w:color="auto"/>
          </w:divBdr>
        </w:div>
        <w:div w:id="1284460803">
          <w:marLeft w:val="480"/>
          <w:marRight w:val="0"/>
          <w:marTop w:val="0"/>
          <w:marBottom w:val="0"/>
          <w:divBdr>
            <w:top w:val="none" w:sz="0" w:space="0" w:color="auto"/>
            <w:left w:val="none" w:sz="0" w:space="0" w:color="auto"/>
            <w:bottom w:val="none" w:sz="0" w:space="0" w:color="auto"/>
            <w:right w:val="none" w:sz="0" w:space="0" w:color="auto"/>
          </w:divBdr>
        </w:div>
        <w:div w:id="1302005022">
          <w:marLeft w:val="480"/>
          <w:marRight w:val="0"/>
          <w:marTop w:val="0"/>
          <w:marBottom w:val="0"/>
          <w:divBdr>
            <w:top w:val="none" w:sz="0" w:space="0" w:color="auto"/>
            <w:left w:val="none" w:sz="0" w:space="0" w:color="auto"/>
            <w:bottom w:val="none" w:sz="0" w:space="0" w:color="auto"/>
            <w:right w:val="none" w:sz="0" w:space="0" w:color="auto"/>
          </w:divBdr>
        </w:div>
        <w:div w:id="1304310753">
          <w:marLeft w:val="480"/>
          <w:marRight w:val="0"/>
          <w:marTop w:val="0"/>
          <w:marBottom w:val="0"/>
          <w:divBdr>
            <w:top w:val="none" w:sz="0" w:space="0" w:color="auto"/>
            <w:left w:val="none" w:sz="0" w:space="0" w:color="auto"/>
            <w:bottom w:val="none" w:sz="0" w:space="0" w:color="auto"/>
            <w:right w:val="none" w:sz="0" w:space="0" w:color="auto"/>
          </w:divBdr>
        </w:div>
        <w:div w:id="1325625080">
          <w:marLeft w:val="480"/>
          <w:marRight w:val="0"/>
          <w:marTop w:val="0"/>
          <w:marBottom w:val="0"/>
          <w:divBdr>
            <w:top w:val="none" w:sz="0" w:space="0" w:color="auto"/>
            <w:left w:val="none" w:sz="0" w:space="0" w:color="auto"/>
            <w:bottom w:val="none" w:sz="0" w:space="0" w:color="auto"/>
            <w:right w:val="none" w:sz="0" w:space="0" w:color="auto"/>
          </w:divBdr>
        </w:div>
        <w:div w:id="1341739091">
          <w:marLeft w:val="480"/>
          <w:marRight w:val="0"/>
          <w:marTop w:val="0"/>
          <w:marBottom w:val="0"/>
          <w:divBdr>
            <w:top w:val="none" w:sz="0" w:space="0" w:color="auto"/>
            <w:left w:val="none" w:sz="0" w:space="0" w:color="auto"/>
            <w:bottom w:val="none" w:sz="0" w:space="0" w:color="auto"/>
            <w:right w:val="none" w:sz="0" w:space="0" w:color="auto"/>
          </w:divBdr>
        </w:div>
        <w:div w:id="1371804628">
          <w:marLeft w:val="480"/>
          <w:marRight w:val="0"/>
          <w:marTop w:val="0"/>
          <w:marBottom w:val="0"/>
          <w:divBdr>
            <w:top w:val="none" w:sz="0" w:space="0" w:color="auto"/>
            <w:left w:val="none" w:sz="0" w:space="0" w:color="auto"/>
            <w:bottom w:val="none" w:sz="0" w:space="0" w:color="auto"/>
            <w:right w:val="none" w:sz="0" w:space="0" w:color="auto"/>
          </w:divBdr>
        </w:div>
        <w:div w:id="1386683832">
          <w:marLeft w:val="480"/>
          <w:marRight w:val="0"/>
          <w:marTop w:val="0"/>
          <w:marBottom w:val="0"/>
          <w:divBdr>
            <w:top w:val="none" w:sz="0" w:space="0" w:color="auto"/>
            <w:left w:val="none" w:sz="0" w:space="0" w:color="auto"/>
            <w:bottom w:val="none" w:sz="0" w:space="0" w:color="auto"/>
            <w:right w:val="none" w:sz="0" w:space="0" w:color="auto"/>
          </w:divBdr>
        </w:div>
        <w:div w:id="1450708279">
          <w:marLeft w:val="480"/>
          <w:marRight w:val="0"/>
          <w:marTop w:val="0"/>
          <w:marBottom w:val="0"/>
          <w:divBdr>
            <w:top w:val="none" w:sz="0" w:space="0" w:color="auto"/>
            <w:left w:val="none" w:sz="0" w:space="0" w:color="auto"/>
            <w:bottom w:val="none" w:sz="0" w:space="0" w:color="auto"/>
            <w:right w:val="none" w:sz="0" w:space="0" w:color="auto"/>
          </w:divBdr>
        </w:div>
        <w:div w:id="1628582200">
          <w:marLeft w:val="480"/>
          <w:marRight w:val="0"/>
          <w:marTop w:val="0"/>
          <w:marBottom w:val="0"/>
          <w:divBdr>
            <w:top w:val="none" w:sz="0" w:space="0" w:color="auto"/>
            <w:left w:val="none" w:sz="0" w:space="0" w:color="auto"/>
            <w:bottom w:val="none" w:sz="0" w:space="0" w:color="auto"/>
            <w:right w:val="none" w:sz="0" w:space="0" w:color="auto"/>
          </w:divBdr>
        </w:div>
        <w:div w:id="1658143268">
          <w:marLeft w:val="480"/>
          <w:marRight w:val="0"/>
          <w:marTop w:val="0"/>
          <w:marBottom w:val="0"/>
          <w:divBdr>
            <w:top w:val="none" w:sz="0" w:space="0" w:color="auto"/>
            <w:left w:val="none" w:sz="0" w:space="0" w:color="auto"/>
            <w:bottom w:val="none" w:sz="0" w:space="0" w:color="auto"/>
            <w:right w:val="none" w:sz="0" w:space="0" w:color="auto"/>
          </w:divBdr>
        </w:div>
        <w:div w:id="1735350348">
          <w:marLeft w:val="480"/>
          <w:marRight w:val="0"/>
          <w:marTop w:val="0"/>
          <w:marBottom w:val="0"/>
          <w:divBdr>
            <w:top w:val="none" w:sz="0" w:space="0" w:color="auto"/>
            <w:left w:val="none" w:sz="0" w:space="0" w:color="auto"/>
            <w:bottom w:val="none" w:sz="0" w:space="0" w:color="auto"/>
            <w:right w:val="none" w:sz="0" w:space="0" w:color="auto"/>
          </w:divBdr>
        </w:div>
        <w:div w:id="1766266738">
          <w:marLeft w:val="480"/>
          <w:marRight w:val="0"/>
          <w:marTop w:val="0"/>
          <w:marBottom w:val="0"/>
          <w:divBdr>
            <w:top w:val="none" w:sz="0" w:space="0" w:color="auto"/>
            <w:left w:val="none" w:sz="0" w:space="0" w:color="auto"/>
            <w:bottom w:val="none" w:sz="0" w:space="0" w:color="auto"/>
            <w:right w:val="none" w:sz="0" w:space="0" w:color="auto"/>
          </w:divBdr>
        </w:div>
        <w:div w:id="1785075150">
          <w:marLeft w:val="480"/>
          <w:marRight w:val="0"/>
          <w:marTop w:val="0"/>
          <w:marBottom w:val="0"/>
          <w:divBdr>
            <w:top w:val="none" w:sz="0" w:space="0" w:color="auto"/>
            <w:left w:val="none" w:sz="0" w:space="0" w:color="auto"/>
            <w:bottom w:val="none" w:sz="0" w:space="0" w:color="auto"/>
            <w:right w:val="none" w:sz="0" w:space="0" w:color="auto"/>
          </w:divBdr>
        </w:div>
        <w:div w:id="1800612896">
          <w:marLeft w:val="480"/>
          <w:marRight w:val="0"/>
          <w:marTop w:val="0"/>
          <w:marBottom w:val="0"/>
          <w:divBdr>
            <w:top w:val="none" w:sz="0" w:space="0" w:color="auto"/>
            <w:left w:val="none" w:sz="0" w:space="0" w:color="auto"/>
            <w:bottom w:val="none" w:sz="0" w:space="0" w:color="auto"/>
            <w:right w:val="none" w:sz="0" w:space="0" w:color="auto"/>
          </w:divBdr>
        </w:div>
        <w:div w:id="1896819052">
          <w:marLeft w:val="480"/>
          <w:marRight w:val="0"/>
          <w:marTop w:val="0"/>
          <w:marBottom w:val="0"/>
          <w:divBdr>
            <w:top w:val="none" w:sz="0" w:space="0" w:color="auto"/>
            <w:left w:val="none" w:sz="0" w:space="0" w:color="auto"/>
            <w:bottom w:val="none" w:sz="0" w:space="0" w:color="auto"/>
            <w:right w:val="none" w:sz="0" w:space="0" w:color="auto"/>
          </w:divBdr>
        </w:div>
        <w:div w:id="1930191827">
          <w:marLeft w:val="480"/>
          <w:marRight w:val="0"/>
          <w:marTop w:val="0"/>
          <w:marBottom w:val="0"/>
          <w:divBdr>
            <w:top w:val="none" w:sz="0" w:space="0" w:color="auto"/>
            <w:left w:val="none" w:sz="0" w:space="0" w:color="auto"/>
            <w:bottom w:val="none" w:sz="0" w:space="0" w:color="auto"/>
            <w:right w:val="none" w:sz="0" w:space="0" w:color="auto"/>
          </w:divBdr>
        </w:div>
        <w:div w:id="1974215562">
          <w:marLeft w:val="480"/>
          <w:marRight w:val="0"/>
          <w:marTop w:val="0"/>
          <w:marBottom w:val="0"/>
          <w:divBdr>
            <w:top w:val="none" w:sz="0" w:space="0" w:color="auto"/>
            <w:left w:val="none" w:sz="0" w:space="0" w:color="auto"/>
            <w:bottom w:val="none" w:sz="0" w:space="0" w:color="auto"/>
            <w:right w:val="none" w:sz="0" w:space="0" w:color="auto"/>
          </w:divBdr>
        </w:div>
      </w:divsChild>
    </w:div>
    <w:div w:id="11732843">
      <w:bodyDiv w:val="1"/>
      <w:marLeft w:val="0"/>
      <w:marRight w:val="0"/>
      <w:marTop w:val="0"/>
      <w:marBottom w:val="0"/>
      <w:divBdr>
        <w:top w:val="none" w:sz="0" w:space="0" w:color="auto"/>
        <w:left w:val="none" w:sz="0" w:space="0" w:color="auto"/>
        <w:bottom w:val="none" w:sz="0" w:space="0" w:color="auto"/>
        <w:right w:val="none" w:sz="0" w:space="0" w:color="auto"/>
      </w:divBdr>
    </w:div>
    <w:div w:id="11878431">
      <w:bodyDiv w:val="1"/>
      <w:marLeft w:val="0"/>
      <w:marRight w:val="0"/>
      <w:marTop w:val="0"/>
      <w:marBottom w:val="0"/>
      <w:divBdr>
        <w:top w:val="none" w:sz="0" w:space="0" w:color="auto"/>
        <w:left w:val="none" w:sz="0" w:space="0" w:color="auto"/>
        <w:bottom w:val="none" w:sz="0" w:space="0" w:color="auto"/>
        <w:right w:val="none" w:sz="0" w:space="0" w:color="auto"/>
      </w:divBdr>
    </w:div>
    <w:div w:id="11878718">
      <w:bodyDiv w:val="1"/>
      <w:marLeft w:val="0"/>
      <w:marRight w:val="0"/>
      <w:marTop w:val="0"/>
      <w:marBottom w:val="0"/>
      <w:divBdr>
        <w:top w:val="none" w:sz="0" w:space="0" w:color="auto"/>
        <w:left w:val="none" w:sz="0" w:space="0" w:color="auto"/>
        <w:bottom w:val="none" w:sz="0" w:space="0" w:color="auto"/>
        <w:right w:val="none" w:sz="0" w:space="0" w:color="auto"/>
      </w:divBdr>
    </w:div>
    <w:div w:id="11954313">
      <w:bodyDiv w:val="1"/>
      <w:marLeft w:val="0"/>
      <w:marRight w:val="0"/>
      <w:marTop w:val="0"/>
      <w:marBottom w:val="0"/>
      <w:divBdr>
        <w:top w:val="none" w:sz="0" w:space="0" w:color="auto"/>
        <w:left w:val="none" w:sz="0" w:space="0" w:color="auto"/>
        <w:bottom w:val="none" w:sz="0" w:space="0" w:color="auto"/>
        <w:right w:val="none" w:sz="0" w:space="0" w:color="auto"/>
      </w:divBdr>
    </w:div>
    <w:div w:id="12154274">
      <w:bodyDiv w:val="1"/>
      <w:marLeft w:val="0"/>
      <w:marRight w:val="0"/>
      <w:marTop w:val="0"/>
      <w:marBottom w:val="0"/>
      <w:divBdr>
        <w:top w:val="none" w:sz="0" w:space="0" w:color="auto"/>
        <w:left w:val="none" w:sz="0" w:space="0" w:color="auto"/>
        <w:bottom w:val="none" w:sz="0" w:space="0" w:color="auto"/>
        <w:right w:val="none" w:sz="0" w:space="0" w:color="auto"/>
      </w:divBdr>
    </w:div>
    <w:div w:id="12265525">
      <w:bodyDiv w:val="1"/>
      <w:marLeft w:val="0"/>
      <w:marRight w:val="0"/>
      <w:marTop w:val="0"/>
      <w:marBottom w:val="0"/>
      <w:divBdr>
        <w:top w:val="none" w:sz="0" w:space="0" w:color="auto"/>
        <w:left w:val="none" w:sz="0" w:space="0" w:color="auto"/>
        <w:bottom w:val="none" w:sz="0" w:space="0" w:color="auto"/>
        <w:right w:val="none" w:sz="0" w:space="0" w:color="auto"/>
      </w:divBdr>
    </w:div>
    <w:div w:id="12268991">
      <w:bodyDiv w:val="1"/>
      <w:marLeft w:val="0"/>
      <w:marRight w:val="0"/>
      <w:marTop w:val="0"/>
      <w:marBottom w:val="0"/>
      <w:divBdr>
        <w:top w:val="none" w:sz="0" w:space="0" w:color="auto"/>
        <w:left w:val="none" w:sz="0" w:space="0" w:color="auto"/>
        <w:bottom w:val="none" w:sz="0" w:space="0" w:color="auto"/>
        <w:right w:val="none" w:sz="0" w:space="0" w:color="auto"/>
      </w:divBdr>
    </w:div>
    <w:div w:id="12458774">
      <w:bodyDiv w:val="1"/>
      <w:marLeft w:val="0"/>
      <w:marRight w:val="0"/>
      <w:marTop w:val="0"/>
      <w:marBottom w:val="0"/>
      <w:divBdr>
        <w:top w:val="none" w:sz="0" w:space="0" w:color="auto"/>
        <w:left w:val="none" w:sz="0" w:space="0" w:color="auto"/>
        <w:bottom w:val="none" w:sz="0" w:space="0" w:color="auto"/>
        <w:right w:val="none" w:sz="0" w:space="0" w:color="auto"/>
      </w:divBdr>
    </w:div>
    <w:div w:id="12610617">
      <w:bodyDiv w:val="1"/>
      <w:marLeft w:val="0"/>
      <w:marRight w:val="0"/>
      <w:marTop w:val="0"/>
      <w:marBottom w:val="0"/>
      <w:divBdr>
        <w:top w:val="none" w:sz="0" w:space="0" w:color="auto"/>
        <w:left w:val="none" w:sz="0" w:space="0" w:color="auto"/>
        <w:bottom w:val="none" w:sz="0" w:space="0" w:color="auto"/>
        <w:right w:val="none" w:sz="0" w:space="0" w:color="auto"/>
      </w:divBdr>
    </w:div>
    <w:div w:id="12726017">
      <w:bodyDiv w:val="1"/>
      <w:marLeft w:val="0"/>
      <w:marRight w:val="0"/>
      <w:marTop w:val="0"/>
      <w:marBottom w:val="0"/>
      <w:divBdr>
        <w:top w:val="none" w:sz="0" w:space="0" w:color="auto"/>
        <w:left w:val="none" w:sz="0" w:space="0" w:color="auto"/>
        <w:bottom w:val="none" w:sz="0" w:space="0" w:color="auto"/>
        <w:right w:val="none" w:sz="0" w:space="0" w:color="auto"/>
      </w:divBdr>
    </w:div>
    <w:div w:id="12726973">
      <w:bodyDiv w:val="1"/>
      <w:marLeft w:val="0"/>
      <w:marRight w:val="0"/>
      <w:marTop w:val="0"/>
      <w:marBottom w:val="0"/>
      <w:divBdr>
        <w:top w:val="none" w:sz="0" w:space="0" w:color="auto"/>
        <w:left w:val="none" w:sz="0" w:space="0" w:color="auto"/>
        <w:bottom w:val="none" w:sz="0" w:space="0" w:color="auto"/>
        <w:right w:val="none" w:sz="0" w:space="0" w:color="auto"/>
      </w:divBdr>
    </w:div>
    <w:div w:id="12805321">
      <w:bodyDiv w:val="1"/>
      <w:marLeft w:val="0"/>
      <w:marRight w:val="0"/>
      <w:marTop w:val="0"/>
      <w:marBottom w:val="0"/>
      <w:divBdr>
        <w:top w:val="none" w:sz="0" w:space="0" w:color="auto"/>
        <w:left w:val="none" w:sz="0" w:space="0" w:color="auto"/>
        <w:bottom w:val="none" w:sz="0" w:space="0" w:color="auto"/>
        <w:right w:val="none" w:sz="0" w:space="0" w:color="auto"/>
      </w:divBdr>
    </w:div>
    <w:div w:id="12853335">
      <w:bodyDiv w:val="1"/>
      <w:marLeft w:val="0"/>
      <w:marRight w:val="0"/>
      <w:marTop w:val="0"/>
      <w:marBottom w:val="0"/>
      <w:divBdr>
        <w:top w:val="none" w:sz="0" w:space="0" w:color="auto"/>
        <w:left w:val="none" w:sz="0" w:space="0" w:color="auto"/>
        <w:bottom w:val="none" w:sz="0" w:space="0" w:color="auto"/>
        <w:right w:val="none" w:sz="0" w:space="0" w:color="auto"/>
      </w:divBdr>
    </w:div>
    <w:div w:id="13000647">
      <w:bodyDiv w:val="1"/>
      <w:marLeft w:val="0"/>
      <w:marRight w:val="0"/>
      <w:marTop w:val="0"/>
      <w:marBottom w:val="0"/>
      <w:divBdr>
        <w:top w:val="none" w:sz="0" w:space="0" w:color="auto"/>
        <w:left w:val="none" w:sz="0" w:space="0" w:color="auto"/>
        <w:bottom w:val="none" w:sz="0" w:space="0" w:color="auto"/>
        <w:right w:val="none" w:sz="0" w:space="0" w:color="auto"/>
      </w:divBdr>
    </w:div>
    <w:div w:id="13190003">
      <w:bodyDiv w:val="1"/>
      <w:marLeft w:val="0"/>
      <w:marRight w:val="0"/>
      <w:marTop w:val="0"/>
      <w:marBottom w:val="0"/>
      <w:divBdr>
        <w:top w:val="none" w:sz="0" w:space="0" w:color="auto"/>
        <w:left w:val="none" w:sz="0" w:space="0" w:color="auto"/>
        <w:bottom w:val="none" w:sz="0" w:space="0" w:color="auto"/>
        <w:right w:val="none" w:sz="0" w:space="0" w:color="auto"/>
      </w:divBdr>
    </w:div>
    <w:div w:id="13190161">
      <w:bodyDiv w:val="1"/>
      <w:marLeft w:val="0"/>
      <w:marRight w:val="0"/>
      <w:marTop w:val="0"/>
      <w:marBottom w:val="0"/>
      <w:divBdr>
        <w:top w:val="none" w:sz="0" w:space="0" w:color="auto"/>
        <w:left w:val="none" w:sz="0" w:space="0" w:color="auto"/>
        <w:bottom w:val="none" w:sz="0" w:space="0" w:color="auto"/>
        <w:right w:val="none" w:sz="0" w:space="0" w:color="auto"/>
      </w:divBdr>
    </w:div>
    <w:div w:id="13501225">
      <w:bodyDiv w:val="1"/>
      <w:marLeft w:val="0"/>
      <w:marRight w:val="0"/>
      <w:marTop w:val="0"/>
      <w:marBottom w:val="0"/>
      <w:divBdr>
        <w:top w:val="none" w:sz="0" w:space="0" w:color="auto"/>
        <w:left w:val="none" w:sz="0" w:space="0" w:color="auto"/>
        <w:bottom w:val="none" w:sz="0" w:space="0" w:color="auto"/>
        <w:right w:val="none" w:sz="0" w:space="0" w:color="auto"/>
      </w:divBdr>
    </w:div>
    <w:div w:id="13772483">
      <w:bodyDiv w:val="1"/>
      <w:marLeft w:val="0"/>
      <w:marRight w:val="0"/>
      <w:marTop w:val="0"/>
      <w:marBottom w:val="0"/>
      <w:divBdr>
        <w:top w:val="none" w:sz="0" w:space="0" w:color="auto"/>
        <w:left w:val="none" w:sz="0" w:space="0" w:color="auto"/>
        <w:bottom w:val="none" w:sz="0" w:space="0" w:color="auto"/>
        <w:right w:val="none" w:sz="0" w:space="0" w:color="auto"/>
      </w:divBdr>
      <w:divsChild>
        <w:div w:id="39062239">
          <w:marLeft w:val="480"/>
          <w:marRight w:val="0"/>
          <w:marTop w:val="0"/>
          <w:marBottom w:val="0"/>
          <w:divBdr>
            <w:top w:val="none" w:sz="0" w:space="0" w:color="auto"/>
            <w:left w:val="none" w:sz="0" w:space="0" w:color="auto"/>
            <w:bottom w:val="none" w:sz="0" w:space="0" w:color="auto"/>
            <w:right w:val="none" w:sz="0" w:space="0" w:color="auto"/>
          </w:divBdr>
        </w:div>
        <w:div w:id="54663332">
          <w:marLeft w:val="480"/>
          <w:marRight w:val="0"/>
          <w:marTop w:val="0"/>
          <w:marBottom w:val="0"/>
          <w:divBdr>
            <w:top w:val="none" w:sz="0" w:space="0" w:color="auto"/>
            <w:left w:val="none" w:sz="0" w:space="0" w:color="auto"/>
            <w:bottom w:val="none" w:sz="0" w:space="0" w:color="auto"/>
            <w:right w:val="none" w:sz="0" w:space="0" w:color="auto"/>
          </w:divBdr>
        </w:div>
        <w:div w:id="60518135">
          <w:marLeft w:val="480"/>
          <w:marRight w:val="0"/>
          <w:marTop w:val="0"/>
          <w:marBottom w:val="0"/>
          <w:divBdr>
            <w:top w:val="none" w:sz="0" w:space="0" w:color="auto"/>
            <w:left w:val="none" w:sz="0" w:space="0" w:color="auto"/>
            <w:bottom w:val="none" w:sz="0" w:space="0" w:color="auto"/>
            <w:right w:val="none" w:sz="0" w:space="0" w:color="auto"/>
          </w:divBdr>
        </w:div>
        <w:div w:id="65033162">
          <w:marLeft w:val="480"/>
          <w:marRight w:val="0"/>
          <w:marTop w:val="0"/>
          <w:marBottom w:val="0"/>
          <w:divBdr>
            <w:top w:val="none" w:sz="0" w:space="0" w:color="auto"/>
            <w:left w:val="none" w:sz="0" w:space="0" w:color="auto"/>
            <w:bottom w:val="none" w:sz="0" w:space="0" w:color="auto"/>
            <w:right w:val="none" w:sz="0" w:space="0" w:color="auto"/>
          </w:divBdr>
        </w:div>
        <w:div w:id="118110611">
          <w:marLeft w:val="480"/>
          <w:marRight w:val="0"/>
          <w:marTop w:val="0"/>
          <w:marBottom w:val="0"/>
          <w:divBdr>
            <w:top w:val="none" w:sz="0" w:space="0" w:color="auto"/>
            <w:left w:val="none" w:sz="0" w:space="0" w:color="auto"/>
            <w:bottom w:val="none" w:sz="0" w:space="0" w:color="auto"/>
            <w:right w:val="none" w:sz="0" w:space="0" w:color="auto"/>
          </w:divBdr>
        </w:div>
        <w:div w:id="166096417">
          <w:marLeft w:val="480"/>
          <w:marRight w:val="0"/>
          <w:marTop w:val="0"/>
          <w:marBottom w:val="0"/>
          <w:divBdr>
            <w:top w:val="none" w:sz="0" w:space="0" w:color="auto"/>
            <w:left w:val="none" w:sz="0" w:space="0" w:color="auto"/>
            <w:bottom w:val="none" w:sz="0" w:space="0" w:color="auto"/>
            <w:right w:val="none" w:sz="0" w:space="0" w:color="auto"/>
          </w:divBdr>
        </w:div>
        <w:div w:id="172234195">
          <w:marLeft w:val="480"/>
          <w:marRight w:val="0"/>
          <w:marTop w:val="0"/>
          <w:marBottom w:val="0"/>
          <w:divBdr>
            <w:top w:val="none" w:sz="0" w:space="0" w:color="auto"/>
            <w:left w:val="none" w:sz="0" w:space="0" w:color="auto"/>
            <w:bottom w:val="none" w:sz="0" w:space="0" w:color="auto"/>
            <w:right w:val="none" w:sz="0" w:space="0" w:color="auto"/>
          </w:divBdr>
        </w:div>
        <w:div w:id="196620803">
          <w:marLeft w:val="480"/>
          <w:marRight w:val="0"/>
          <w:marTop w:val="0"/>
          <w:marBottom w:val="0"/>
          <w:divBdr>
            <w:top w:val="none" w:sz="0" w:space="0" w:color="auto"/>
            <w:left w:val="none" w:sz="0" w:space="0" w:color="auto"/>
            <w:bottom w:val="none" w:sz="0" w:space="0" w:color="auto"/>
            <w:right w:val="none" w:sz="0" w:space="0" w:color="auto"/>
          </w:divBdr>
        </w:div>
        <w:div w:id="249781607">
          <w:marLeft w:val="480"/>
          <w:marRight w:val="0"/>
          <w:marTop w:val="0"/>
          <w:marBottom w:val="0"/>
          <w:divBdr>
            <w:top w:val="none" w:sz="0" w:space="0" w:color="auto"/>
            <w:left w:val="none" w:sz="0" w:space="0" w:color="auto"/>
            <w:bottom w:val="none" w:sz="0" w:space="0" w:color="auto"/>
            <w:right w:val="none" w:sz="0" w:space="0" w:color="auto"/>
          </w:divBdr>
        </w:div>
        <w:div w:id="257251021">
          <w:marLeft w:val="480"/>
          <w:marRight w:val="0"/>
          <w:marTop w:val="0"/>
          <w:marBottom w:val="0"/>
          <w:divBdr>
            <w:top w:val="none" w:sz="0" w:space="0" w:color="auto"/>
            <w:left w:val="none" w:sz="0" w:space="0" w:color="auto"/>
            <w:bottom w:val="none" w:sz="0" w:space="0" w:color="auto"/>
            <w:right w:val="none" w:sz="0" w:space="0" w:color="auto"/>
          </w:divBdr>
        </w:div>
        <w:div w:id="285939713">
          <w:marLeft w:val="480"/>
          <w:marRight w:val="0"/>
          <w:marTop w:val="0"/>
          <w:marBottom w:val="0"/>
          <w:divBdr>
            <w:top w:val="none" w:sz="0" w:space="0" w:color="auto"/>
            <w:left w:val="none" w:sz="0" w:space="0" w:color="auto"/>
            <w:bottom w:val="none" w:sz="0" w:space="0" w:color="auto"/>
            <w:right w:val="none" w:sz="0" w:space="0" w:color="auto"/>
          </w:divBdr>
        </w:div>
        <w:div w:id="435516133">
          <w:marLeft w:val="480"/>
          <w:marRight w:val="0"/>
          <w:marTop w:val="0"/>
          <w:marBottom w:val="0"/>
          <w:divBdr>
            <w:top w:val="none" w:sz="0" w:space="0" w:color="auto"/>
            <w:left w:val="none" w:sz="0" w:space="0" w:color="auto"/>
            <w:bottom w:val="none" w:sz="0" w:space="0" w:color="auto"/>
            <w:right w:val="none" w:sz="0" w:space="0" w:color="auto"/>
          </w:divBdr>
        </w:div>
        <w:div w:id="437604809">
          <w:marLeft w:val="480"/>
          <w:marRight w:val="0"/>
          <w:marTop w:val="0"/>
          <w:marBottom w:val="0"/>
          <w:divBdr>
            <w:top w:val="none" w:sz="0" w:space="0" w:color="auto"/>
            <w:left w:val="none" w:sz="0" w:space="0" w:color="auto"/>
            <w:bottom w:val="none" w:sz="0" w:space="0" w:color="auto"/>
            <w:right w:val="none" w:sz="0" w:space="0" w:color="auto"/>
          </w:divBdr>
        </w:div>
        <w:div w:id="453522492">
          <w:marLeft w:val="480"/>
          <w:marRight w:val="0"/>
          <w:marTop w:val="0"/>
          <w:marBottom w:val="0"/>
          <w:divBdr>
            <w:top w:val="none" w:sz="0" w:space="0" w:color="auto"/>
            <w:left w:val="none" w:sz="0" w:space="0" w:color="auto"/>
            <w:bottom w:val="none" w:sz="0" w:space="0" w:color="auto"/>
            <w:right w:val="none" w:sz="0" w:space="0" w:color="auto"/>
          </w:divBdr>
        </w:div>
        <w:div w:id="454252761">
          <w:marLeft w:val="480"/>
          <w:marRight w:val="0"/>
          <w:marTop w:val="0"/>
          <w:marBottom w:val="0"/>
          <w:divBdr>
            <w:top w:val="none" w:sz="0" w:space="0" w:color="auto"/>
            <w:left w:val="none" w:sz="0" w:space="0" w:color="auto"/>
            <w:bottom w:val="none" w:sz="0" w:space="0" w:color="auto"/>
            <w:right w:val="none" w:sz="0" w:space="0" w:color="auto"/>
          </w:divBdr>
        </w:div>
        <w:div w:id="455220292">
          <w:marLeft w:val="480"/>
          <w:marRight w:val="0"/>
          <w:marTop w:val="0"/>
          <w:marBottom w:val="0"/>
          <w:divBdr>
            <w:top w:val="none" w:sz="0" w:space="0" w:color="auto"/>
            <w:left w:val="none" w:sz="0" w:space="0" w:color="auto"/>
            <w:bottom w:val="none" w:sz="0" w:space="0" w:color="auto"/>
            <w:right w:val="none" w:sz="0" w:space="0" w:color="auto"/>
          </w:divBdr>
        </w:div>
        <w:div w:id="474296466">
          <w:marLeft w:val="480"/>
          <w:marRight w:val="0"/>
          <w:marTop w:val="0"/>
          <w:marBottom w:val="0"/>
          <w:divBdr>
            <w:top w:val="none" w:sz="0" w:space="0" w:color="auto"/>
            <w:left w:val="none" w:sz="0" w:space="0" w:color="auto"/>
            <w:bottom w:val="none" w:sz="0" w:space="0" w:color="auto"/>
            <w:right w:val="none" w:sz="0" w:space="0" w:color="auto"/>
          </w:divBdr>
        </w:div>
        <w:div w:id="555745658">
          <w:marLeft w:val="480"/>
          <w:marRight w:val="0"/>
          <w:marTop w:val="0"/>
          <w:marBottom w:val="0"/>
          <w:divBdr>
            <w:top w:val="none" w:sz="0" w:space="0" w:color="auto"/>
            <w:left w:val="none" w:sz="0" w:space="0" w:color="auto"/>
            <w:bottom w:val="none" w:sz="0" w:space="0" w:color="auto"/>
            <w:right w:val="none" w:sz="0" w:space="0" w:color="auto"/>
          </w:divBdr>
        </w:div>
        <w:div w:id="704792211">
          <w:marLeft w:val="480"/>
          <w:marRight w:val="0"/>
          <w:marTop w:val="0"/>
          <w:marBottom w:val="0"/>
          <w:divBdr>
            <w:top w:val="none" w:sz="0" w:space="0" w:color="auto"/>
            <w:left w:val="none" w:sz="0" w:space="0" w:color="auto"/>
            <w:bottom w:val="none" w:sz="0" w:space="0" w:color="auto"/>
            <w:right w:val="none" w:sz="0" w:space="0" w:color="auto"/>
          </w:divBdr>
        </w:div>
        <w:div w:id="714042706">
          <w:marLeft w:val="480"/>
          <w:marRight w:val="0"/>
          <w:marTop w:val="0"/>
          <w:marBottom w:val="0"/>
          <w:divBdr>
            <w:top w:val="none" w:sz="0" w:space="0" w:color="auto"/>
            <w:left w:val="none" w:sz="0" w:space="0" w:color="auto"/>
            <w:bottom w:val="none" w:sz="0" w:space="0" w:color="auto"/>
            <w:right w:val="none" w:sz="0" w:space="0" w:color="auto"/>
          </w:divBdr>
        </w:div>
        <w:div w:id="759524744">
          <w:marLeft w:val="480"/>
          <w:marRight w:val="0"/>
          <w:marTop w:val="0"/>
          <w:marBottom w:val="0"/>
          <w:divBdr>
            <w:top w:val="none" w:sz="0" w:space="0" w:color="auto"/>
            <w:left w:val="none" w:sz="0" w:space="0" w:color="auto"/>
            <w:bottom w:val="none" w:sz="0" w:space="0" w:color="auto"/>
            <w:right w:val="none" w:sz="0" w:space="0" w:color="auto"/>
          </w:divBdr>
        </w:div>
        <w:div w:id="765148419">
          <w:marLeft w:val="480"/>
          <w:marRight w:val="0"/>
          <w:marTop w:val="0"/>
          <w:marBottom w:val="0"/>
          <w:divBdr>
            <w:top w:val="none" w:sz="0" w:space="0" w:color="auto"/>
            <w:left w:val="none" w:sz="0" w:space="0" w:color="auto"/>
            <w:bottom w:val="none" w:sz="0" w:space="0" w:color="auto"/>
            <w:right w:val="none" w:sz="0" w:space="0" w:color="auto"/>
          </w:divBdr>
        </w:div>
        <w:div w:id="842862482">
          <w:marLeft w:val="480"/>
          <w:marRight w:val="0"/>
          <w:marTop w:val="0"/>
          <w:marBottom w:val="0"/>
          <w:divBdr>
            <w:top w:val="none" w:sz="0" w:space="0" w:color="auto"/>
            <w:left w:val="none" w:sz="0" w:space="0" w:color="auto"/>
            <w:bottom w:val="none" w:sz="0" w:space="0" w:color="auto"/>
            <w:right w:val="none" w:sz="0" w:space="0" w:color="auto"/>
          </w:divBdr>
        </w:div>
        <w:div w:id="843134322">
          <w:marLeft w:val="480"/>
          <w:marRight w:val="0"/>
          <w:marTop w:val="0"/>
          <w:marBottom w:val="0"/>
          <w:divBdr>
            <w:top w:val="none" w:sz="0" w:space="0" w:color="auto"/>
            <w:left w:val="none" w:sz="0" w:space="0" w:color="auto"/>
            <w:bottom w:val="none" w:sz="0" w:space="0" w:color="auto"/>
            <w:right w:val="none" w:sz="0" w:space="0" w:color="auto"/>
          </w:divBdr>
        </w:div>
        <w:div w:id="987788623">
          <w:marLeft w:val="480"/>
          <w:marRight w:val="0"/>
          <w:marTop w:val="0"/>
          <w:marBottom w:val="0"/>
          <w:divBdr>
            <w:top w:val="none" w:sz="0" w:space="0" w:color="auto"/>
            <w:left w:val="none" w:sz="0" w:space="0" w:color="auto"/>
            <w:bottom w:val="none" w:sz="0" w:space="0" w:color="auto"/>
            <w:right w:val="none" w:sz="0" w:space="0" w:color="auto"/>
          </w:divBdr>
        </w:div>
        <w:div w:id="1094938248">
          <w:marLeft w:val="480"/>
          <w:marRight w:val="0"/>
          <w:marTop w:val="0"/>
          <w:marBottom w:val="0"/>
          <w:divBdr>
            <w:top w:val="none" w:sz="0" w:space="0" w:color="auto"/>
            <w:left w:val="none" w:sz="0" w:space="0" w:color="auto"/>
            <w:bottom w:val="none" w:sz="0" w:space="0" w:color="auto"/>
            <w:right w:val="none" w:sz="0" w:space="0" w:color="auto"/>
          </w:divBdr>
        </w:div>
        <w:div w:id="1124733464">
          <w:marLeft w:val="480"/>
          <w:marRight w:val="0"/>
          <w:marTop w:val="0"/>
          <w:marBottom w:val="0"/>
          <w:divBdr>
            <w:top w:val="none" w:sz="0" w:space="0" w:color="auto"/>
            <w:left w:val="none" w:sz="0" w:space="0" w:color="auto"/>
            <w:bottom w:val="none" w:sz="0" w:space="0" w:color="auto"/>
            <w:right w:val="none" w:sz="0" w:space="0" w:color="auto"/>
          </w:divBdr>
        </w:div>
        <w:div w:id="1168517401">
          <w:marLeft w:val="480"/>
          <w:marRight w:val="0"/>
          <w:marTop w:val="0"/>
          <w:marBottom w:val="0"/>
          <w:divBdr>
            <w:top w:val="none" w:sz="0" w:space="0" w:color="auto"/>
            <w:left w:val="none" w:sz="0" w:space="0" w:color="auto"/>
            <w:bottom w:val="none" w:sz="0" w:space="0" w:color="auto"/>
            <w:right w:val="none" w:sz="0" w:space="0" w:color="auto"/>
          </w:divBdr>
        </w:div>
        <w:div w:id="1202207380">
          <w:marLeft w:val="480"/>
          <w:marRight w:val="0"/>
          <w:marTop w:val="0"/>
          <w:marBottom w:val="0"/>
          <w:divBdr>
            <w:top w:val="none" w:sz="0" w:space="0" w:color="auto"/>
            <w:left w:val="none" w:sz="0" w:space="0" w:color="auto"/>
            <w:bottom w:val="none" w:sz="0" w:space="0" w:color="auto"/>
            <w:right w:val="none" w:sz="0" w:space="0" w:color="auto"/>
          </w:divBdr>
        </w:div>
        <w:div w:id="1232228618">
          <w:marLeft w:val="480"/>
          <w:marRight w:val="0"/>
          <w:marTop w:val="0"/>
          <w:marBottom w:val="0"/>
          <w:divBdr>
            <w:top w:val="none" w:sz="0" w:space="0" w:color="auto"/>
            <w:left w:val="none" w:sz="0" w:space="0" w:color="auto"/>
            <w:bottom w:val="none" w:sz="0" w:space="0" w:color="auto"/>
            <w:right w:val="none" w:sz="0" w:space="0" w:color="auto"/>
          </w:divBdr>
        </w:div>
        <w:div w:id="1356729910">
          <w:marLeft w:val="480"/>
          <w:marRight w:val="0"/>
          <w:marTop w:val="0"/>
          <w:marBottom w:val="0"/>
          <w:divBdr>
            <w:top w:val="none" w:sz="0" w:space="0" w:color="auto"/>
            <w:left w:val="none" w:sz="0" w:space="0" w:color="auto"/>
            <w:bottom w:val="none" w:sz="0" w:space="0" w:color="auto"/>
            <w:right w:val="none" w:sz="0" w:space="0" w:color="auto"/>
          </w:divBdr>
        </w:div>
        <w:div w:id="1390609357">
          <w:marLeft w:val="480"/>
          <w:marRight w:val="0"/>
          <w:marTop w:val="0"/>
          <w:marBottom w:val="0"/>
          <w:divBdr>
            <w:top w:val="none" w:sz="0" w:space="0" w:color="auto"/>
            <w:left w:val="none" w:sz="0" w:space="0" w:color="auto"/>
            <w:bottom w:val="none" w:sz="0" w:space="0" w:color="auto"/>
            <w:right w:val="none" w:sz="0" w:space="0" w:color="auto"/>
          </w:divBdr>
        </w:div>
        <w:div w:id="1528329436">
          <w:marLeft w:val="480"/>
          <w:marRight w:val="0"/>
          <w:marTop w:val="0"/>
          <w:marBottom w:val="0"/>
          <w:divBdr>
            <w:top w:val="none" w:sz="0" w:space="0" w:color="auto"/>
            <w:left w:val="none" w:sz="0" w:space="0" w:color="auto"/>
            <w:bottom w:val="none" w:sz="0" w:space="0" w:color="auto"/>
            <w:right w:val="none" w:sz="0" w:space="0" w:color="auto"/>
          </w:divBdr>
        </w:div>
        <w:div w:id="1547446862">
          <w:marLeft w:val="480"/>
          <w:marRight w:val="0"/>
          <w:marTop w:val="0"/>
          <w:marBottom w:val="0"/>
          <w:divBdr>
            <w:top w:val="none" w:sz="0" w:space="0" w:color="auto"/>
            <w:left w:val="none" w:sz="0" w:space="0" w:color="auto"/>
            <w:bottom w:val="none" w:sz="0" w:space="0" w:color="auto"/>
            <w:right w:val="none" w:sz="0" w:space="0" w:color="auto"/>
          </w:divBdr>
        </w:div>
        <w:div w:id="1549147251">
          <w:marLeft w:val="480"/>
          <w:marRight w:val="0"/>
          <w:marTop w:val="0"/>
          <w:marBottom w:val="0"/>
          <w:divBdr>
            <w:top w:val="none" w:sz="0" w:space="0" w:color="auto"/>
            <w:left w:val="none" w:sz="0" w:space="0" w:color="auto"/>
            <w:bottom w:val="none" w:sz="0" w:space="0" w:color="auto"/>
            <w:right w:val="none" w:sz="0" w:space="0" w:color="auto"/>
          </w:divBdr>
        </w:div>
        <w:div w:id="1574386521">
          <w:marLeft w:val="480"/>
          <w:marRight w:val="0"/>
          <w:marTop w:val="0"/>
          <w:marBottom w:val="0"/>
          <w:divBdr>
            <w:top w:val="none" w:sz="0" w:space="0" w:color="auto"/>
            <w:left w:val="none" w:sz="0" w:space="0" w:color="auto"/>
            <w:bottom w:val="none" w:sz="0" w:space="0" w:color="auto"/>
            <w:right w:val="none" w:sz="0" w:space="0" w:color="auto"/>
          </w:divBdr>
        </w:div>
        <w:div w:id="1594391898">
          <w:marLeft w:val="480"/>
          <w:marRight w:val="0"/>
          <w:marTop w:val="0"/>
          <w:marBottom w:val="0"/>
          <w:divBdr>
            <w:top w:val="none" w:sz="0" w:space="0" w:color="auto"/>
            <w:left w:val="none" w:sz="0" w:space="0" w:color="auto"/>
            <w:bottom w:val="none" w:sz="0" w:space="0" w:color="auto"/>
            <w:right w:val="none" w:sz="0" w:space="0" w:color="auto"/>
          </w:divBdr>
        </w:div>
        <w:div w:id="1599875623">
          <w:marLeft w:val="480"/>
          <w:marRight w:val="0"/>
          <w:marTop w:val="0"/>
          <w:marBottom w:val="0"/>
          <w:divBdr>
            <w:top w:val="none" w:sz="0" w:space="0" w:color="auto"/>
            <w:left w:val="none" w:sz="0" w:space="0" w:color="auto"/>
            <w:bottom w:val="none" w:sz="0" w:space="0" w:color="auto"/>
            <w:right w:val="none" w:sz="0" w:space="0" w:color="auto"/>
          </w:divBdr>
        </w:div>
        <w:div w:id="1609848754">
          <w:marLeft w:val="480"/>
          <w:marRight w:val="0"/>
          <w:marTop w:val="0"/>
          <w:marBottom w:val="0"/>
          <w:divBdr>
            <w:top w:val="none" w:sz="0" w:space="0" w:color="auto"/>
            <w:left w:val="none" w:sz="0" w:space="0" w:color="auto"/>
            <w:bottom w:val="none" w:sz="0" w:space="0" w:color="auto"/>
            <w:right w:val="none" w:sz="0" w:space="0" w:color="auto"/>
          </w:divBdr>
        </w:div>
        <w:div w:id="1619680863">
          <w:marLeft w:val="480"/>
          <w:marRight w:val="0"/>
          <w:marTop w:val="0"/>
          <w:marBottom w:val="0"/>
          <w:divBdr>
            <w:top w:val="none" w:sz="0" w:space="0" w:color="auto"/>
            <w:left w:val="none" w:sz="0" w:space="0" w:color="auto"/>
            <w:bottom w:val="none" w:sz="0" w:space="0" w:color="auto"/>
            <w:right w:val="none" w:sz="0" w:space="0" w:color="auto"/>
          </w:divBdr>
        </w:div>
        <w:div w:id="1739132424">
          <w:marLeft w:val="480"/>
          <w:marRight w:val="0"/>
          <w:marTop w:val="0"/>
          <w:marBottom w:val="0"/>
          <w:divBdr>
            <w:top w:val="none" w:sz="0" w:space="0" w:color="auto"/>
            <w:left w:val="none" w:sz="0" w:space="0" w:color="auto"/>
            <w:bottom w:val="none" w:sz="0" w:space="0" w:color="auto"/>
            <w:right w:val="none" w:sz="0" w:space="0" w:color="auto"/>
          </w:divBdr>
        </w:div>
        <w:div w:id="1780366475">
          <w:marLeft w:val="480"/>
          <w:marRight w:val="0"/>
          <w:marTop w:val="0"/>
          <w:marBottom w:val="0"/>
          <w:divBdr>
            <w:top w:val="none" w:sz="0" w:space="0" w:color="auto"/>
            <w:left w:val="none" w:sz="0" w:space="0" w:color="auto"/>
            <w:bottom w:val="none" w:sz="0" w:space="0" w:color="auto"/>
            <w:right w:val="none" w:sz="0" w:space="0" w:color="auto"/>
          </w:divBdr>
        </w:div>
        <w:div w:id="1803040145">
          <w:marLeft w:val="480"/>
          <w:marRight w:val="0"/>
          <w:marTop w:val="0"/>
          <w:marBottom w:val="0"/>
          <w:divBdr>
            <w:top w:val="none" w:sz="0" w:space="0" w:color="auto"/>
            <w:left w:val="none" w:sz="0" w:space="0" w:color="auto"/>
            <w:bottom w:val="none" w:sz="0" w:space="0" w:color="auto"/>
            <w:right w:val="none" w:sz="0" w:space="0" w:color="auto"/>
          </w:divBdr>
        </w:div>
        <w:div w:id="1851289491">
          <w:marLeft w:val="480"/>
          <w:marRight w:val="0"/>
          <w:marTop w:val="0"/>
          <w:marBottom w:val="0"/>
          <w:divBdr>
            <w:top w:val="none" w:sz="0" w:space="0" w:color="auto"/>
            <w:left w:val="none" w:sz="0" w:space="0" w:color="auto"/>
            <w:bottom w:val="none" w:sz="0" w:space="0" w:color="auto"/>
            <w:right w:val="none" w:sz="0" w:space="0" w:color="auto"/>
          </w:divBdr>
        </w:div>
        <w:div w:id="1906720737">
          <w:marLeft w:val="480"/>
          <w:marRight w:val="0"/>
          <w:marTop w:val="0"/>
          <w:marBottom w:val="0"/>
          <w:divBdr>
            <w:top w:val="none" w:sz="0" w:space="0" w:color="auto"/>
            <w:left w:val="none" w:sz="0" w:space="0" w:color="auto"/>
            <w:bottom w:val="none" w:sz="0" w:space="0" w:color="auto"/>
            <w:right w:val="none" w:sz="0" w:space="0" w:color="auto"/>
          </w:divBdr>
        </w:div>
        <w:div w:id="1982689381">
          <w:marLeft w:val="480"/>
          <w:marRight w:val="0"/>
          <w:marTop w:val="0"/>
          <w:marBottom w:val="0"/>
          <w:divBdr>
            <w:top w:val="none" w:sz="0" w:space="0" w:color="auto"/>
            <w:left w:val="none" w:sz="0" w:space="0" w:color="auto"/>
            <w:bottom w:val="none" w:sz="0" w:space="0" w:color="auto"/>
            <w:right w:val="none" w:sz="0" w:space="0" w:color="auto"/>
          </w:divBdr>
        </w:div>
      </w:divsChild>
    </w:div>
    <w:div w:id="14046008">
      <w:bodyDiv w:val="1"/>
      <w:marLeft w:val="0"/>
      <w:marRight w:val="0"/>
      <w:marTop w:val="0"/>
      <w:marBottom w:val="0"/>
      <w:divBdr>
        <w:top w:val="none" w:sz="0" w:space="0" w:color="auto"/>
        <w:left w:val="none" w:sz="0" w:space="0" w:color="auto"/>
        <w:bottom w:val="none" w:sz="0" w:space="0" w:color="auto"/>
        <w:right w:val="none" w:sz="0" w:space="0" w:color="auto"/>
      </w:divBdr>
    </w:div>
    <w:div w:id="14157615">
      <w:bodyDiv w:val="1"/>
      <w:marLeft w:val="0"/>
      <w:marRight w:val="0"/>
      <w:marTop w:val="0"/>
      <w:marBottom w:val="0"/>
      <w:divBdr>
        <w:top w:val="none" w:sz="0" w:space="0" w:color="auto"/>
        <w:left w:val="none" w:sz="0" w:space="0" w:color="auto"/>
        <w:bottom w:val="none" w:sz="0" w:space="0" w:color="auto"/>
        <w:right w:val="none" w:sz="0" w:space="0" w:color="auto"/>
      </w:divBdr>
    </w:div>
    <w:div w:id="14239122">
      <w:bodyDiv w:val="1"/>
      <w:marLeft w:val="0"/>
      <w:marRight w:val="0"/>
      <w:marTop w:val="0"/>
      <w:marBottom w:val="0"/>
      <w:divBdr>
        <w:top w:val="none" w:sz="0" w:space="0" w:color="auto"/>
        <w:left w:val="none" w:sz="0" w:space="0" w:color="auto"/>
        <w:bottom w:val="none" w:sz="0" w:space="0" w:color="auto"/>
        <w:right w:val="none" w:sz="0" w:space="0" w:color="auto"/>
      </w:divBdr>
    </w:div>
    <w:div w:id="14310408">
      <w:bodyDiv w:val="1"/>
      <w:marLeft w:val="0"/>
      <w:marRight w:val="0"/>
      <w:marTop w:val="0"/>
      <w:marBottom w:val="0"/>
      <w:divBdr>
        <w:top w:val="none" w:sz="0" w:space="0" w:color="auto"/>
        <w:left w:val="none" w:sz="0" w:space="0" w:color="auto"/>
        <w:bottom w:val="none" w:sz="0" w:space="0" w:color="auto"/>
        <w:right w:val="none" w:sz="0" w:space="0" w:color="auto"/>
      </w:divBdr>
    </w:div>
    <w:div w:id="14384980">
      <w:bodyDiv w:val="1"/>
      <w:marLeft w:val="0"/>
      <w:marRight w:val="0"/>
      <w:marTop w:val="0"/>
      <w:marBottom w:val="0"/>
      <w:divBdr>
        <w:top w:val="none" w:sz="0" w:space="0" w:color="auto"/>
        <w:left w:val="none" w:sz="0" w:space="0" w:color="auto"/>
        <w:bottom w:val="none" w:sz="0" w:space="0" w:color="auto"/>
        <w:right w:val="none" w:sz="0" w:space="0" w:color="auto"/>
      </w:divBdr>
    </w:div>
    <w:div w:id="14884929">
      <w:bodyDiv w:val="1"/>
      <w:marLeft w:val="0"/>
      <w:marRight w:val="0"/>
      <w:marTop w:val="0"/>
      <w:marBottom w:val="0"/>
      <w:divBdr>
        <w:top w:val="none" w:sz="0" w:space="0" w:color="auto"/>
        <w:left w:val="none" w:sz="0" w:space="0" w:color="auto"/>
        <w:bottom w:val="none" w:sz="0" w:space="0" w:color="auto"/>
        <w:right w:val="none" w:sz="0" w:space="0" w:color="auto"/>
      </w:divBdr>
    </w:div>
    <w:div w:id="14887927">
      <w:bodyDiv w:val="1"/>
      <w:marLeft w:val="0"/>
      <w:marRight w:val="0"/>
      <w:marTop w:val="0"/>
      <w:marBottom w:val="0"/>
      <w:divBdr>
        <w:top w:val="none" w:sz="0" w:space="0" w:color="auto"/>
        <w:left w:val="none" w:sz="0" w:space="0" w:color="auto"/>
        <w:bottom w:val="none" w:sz="0" w:space="0" w:color="auto"/>
        <w:right w:val="none" w:sz="0" w:space="0" w:color="auto"/>
      </w:divBdr>
    </w:div>
    <w:div w:id="15162788">
      <w:bodyDiv w:val="1"/>
      <w:marLeft w:val="0"/>
      <w:marRight w:val="0"/>
      <w:marTop w:val="0"/>
      <w:marBottom w:val="0"/>
      <w:divBdr>
        <w:top w:val="none" w:sz="0" w:space="0" w:color="auto"/>
        <w:left w:val="none" w:sz="0" w:space="0" w:color="auto"/>
        <w:bottom w:val="none" w:sz="0" w:space="0" w:color="auto"/>
        <w:right w:val="none" w:sz="0" w:space="0" w:color="auto"/>
      </w:divBdr>
    </w:div>
    <w:div w:id="15235471">
      <w:bodyDiv w:val="1"/>
      <w:marLeft w:val="0"/>
      <w:marRight w:val="0"/>
      <w:marTop w:val="0"/>
      <w:marBottom w:val="0"/>
      <w:divBdr>
        <w:top w:val="none" w:sz="0" w:space="0" w:color="auto"/>
        <w:left w:val="none" w:sz="0" w:space="0" w:color="auto"/>
        <w:bottom w:val="none" w:sz="0" w:space="0" w:color="auto"/>
        <w:right w:val="none" w:sz="0" w:space="0" w:color="auto"/>
      </w:divBdr>
    </w:div>
    <w:div w:id="15278193">
      <w:bodyDiv w:val="1"/>
      <w:marLeft w:val="0"/>
      <w:marRight w:val="0"/>
      <w:marTop w:val="0"/>
      <w:marBottom w:val="0"/>
      <w:divBdr>
        <w:top w:val="none" w:sz="0" w:space="0" w:color="auto"/>
        <w:left w:val="none" w:sz="0" w:space="0" w:color="auto"/>
        <w:bottom w:val="none" w:sz="0" w:space="0" w:color="auto"/>
        <w:right w:val="none" w:sz="0" w:space="0" w:color="auto"/>
      </w:divBdr>
    </w:div>
    <w:div w:id="15351384">
      <w:bodyDiv w:val="1"/>
      <w:marLeft w:val="0"/>
      <w:marRight w:val="0"/>
      <w:marTop w:val="0"/>
      <w:marBottom w:val="0"/>
      <w:divBdr>
        <w:top w:val="none" w:sz="0" w:space="0" w:color="auto"/>
        <w:left w:val="none" w:sz="0" w:space="0" w:color="auto"/>
        <w:bottom w:val="none" w:sz="0" w:space="0" w:color="auto"/>
        <w:right w:val="none" w:sz="0" w:space="0" w:color="auto"/>
      </w:divBdr>
    </w:div>
    <w:div w:id="15473427">
      <w:bodyDiv w:val="1"/>
      <w:marLeft w:val="0"/>
      <w:marRight w:val="0"/>
      <w:marTop w:val="0"/>
      <w:marBottom w:val="0"/>
      <w:divBdr>
        <w:top w:val="none" w:sz="0" w:space="0" w:color="auto"/>
        <w:left w:val="none" w:sz="0" w:space="0" w:color="auto"/>
        <w:bottom w:val="none" w:sz="0" w:space="0" w:color="auto"/>
        <w:right w:val="none" w:sz="0" w:space="0" w:color="auto"/>
      </w:divBdr>
    </w:div>
    <w:div w:id="15667007">
      <w:bodyDiv w:val="1"/>
      <w:marLeft w:val="0"/>
      <w:marRight w:val="0"/>
      <w:marTop w:val="0"/>
      <w:marBottom w:val="0"/>
      <w:divBdr>
        <w:top w:val="none" w:sz="0" w:space="0" w:color="auto"/>
        <w:left w:val="none" w:sz="0" w:space="0" w:color="auto"/>
        <w:bottom w:val="none" w:sz="0" w:space="0" w:color="auto"/>
        <w:right w:val="none" w:sz="0" w:space="0" w:color="auto"/>
      </w:divBdr>
    </w:div>
    <w:div w:id="15936085">
      <w:bodyDiv w:val="1"/>
      <w:marLeft w:val="0"/>
      <w:marRight w:val="0"/>
      <w:marTop w:val="0"/>
      <w:marBottom w:val="0"/>
      <w:divBdr>
        <w:top w:val="none" w:sz="0" w:space="0" w:color="auto"/>
        <w:left w:val="none" w:sz="0" w:space="0" w:color="auto"/>
        <w:bottom w:val="none" w:sz="0" w:space="0" w:color="auto"/>
        <w:right w:val="none" w:sz="0" w:space="0" w:color="auto"/>
      </w:divBdr>
    </w:div>
    <w:div w:id="16127504">
      <w:bodyDiv w:val="1"/>
      <w:marLeft w:val="0"/>
      <w:marRight w:val="0"/>
      <w:marTop w:val="0"/>
      <w:marBottom w:val="0"/>
      <w:divBdr>
        <w:top w:val="none" w:sz="0" w:space="0" w:color="auto"/>
        <w:left w:val="none" w:sz="0" w:space="0" w:color="auto"/>
        <w:bottom w:val="none" w:sz="0" w:space="0" w:color="auto"/>
        <w:right w:val="none" w:sz="0" w:space="0" w:color="auto"/>
      </w:divBdr>
    </w:div>
    <w:div w:id="16204952">
      <w:bodyDiv w:val="1"/>
      <w:marLeft w:val="0"/>
      <w:marRight w:val="0"/>
      <w:marTop w:val="0"/>
      <w:marBottom w:val="0"/>
      <w:divBdr>
        <w:top w:val="none" w:sz="0" w:space="0" w:color="auto"/>
        <w:left w:val="none" w:sz="0" w:space="0" w:color="auto"/>
        <w:bottom w:val="none" w:sz="0" w:space="0" w:color="auto"/>
        <w:right w:val="none" w:sz="0" w:space="0" w:color="auto"/>
      </w:divBdr>
    </w:div>
    <w:div w:id="16277872">
      <w:bodyDiv w:val="1"/>
      <w:marLeft w:val="0"/>
      <w:marRight w:val="0"/>
      <w:marTop w:val="0"/>
      <w:marBottom w:val="0"/>
      <w:divBdr>
        <w:top w:val="none" w:sz="0" w:space="0" w:color="auto"/>
        <w:left w:val="none" w:sz="0" w:space="0" w:color="auto"/>
        <w:bottom w:val="none" w:sz="0" w:space="0" w:color="auto"/>
        <w:right w:val="none" w:sz="0" w:space="0" w:color="auto"/>
      </w:divBdr>
    </w:div>
    <w:div w:id="16320859">
      <w:bodyDiv w:val="1"/>
      <w:marLeft w:val="0"/>
      <w:marRight w:val="0"/>
      <w:marTop w:val="0"/>
      <w:marBottom w:val="0"/>
      <w:divBdr>
        <w:top w:val="none" w:sz="0" w:space="0" w:color="auto"/>
        <w:left w:val="none" w:sz="0" w:space="0" w:color="auto"/>
        <w:bottom w:val="none" w:sz="0" w:space="0" w:color="auto"/>
        <w:right w:val="none" w:sz="0" w:space="0" w:color="auto"/>
      </w:divBdr>
    </w:div>
    <w:div w:id="16397105">
      <w:bodyDiv w:val="1"/>
      <w:marLeft w:val="0"/>
      <w:marRight w:val="0"/>
      <w:marTop w:val="0"/>
      <w:marBottom w:val="0"/>
      <w:divBdr>
        <w:top w:val="none" w:sz="0" w:space="0" w:color="auto"/>
        <w:left w:val="none" w:sz="0" w:space="0" w:color="auto"/>
        <w:bottom w:val="none" w:sz="0" w:space="0" w:color="auto"/>
        <w:right w:val="none" w:sz="0" w:space="0" w:color="auto"/>
      </w:divBdr>
    </w:div>
    <w:div w:id="16738787">
      <w:bodyDiv w:val="1"/>
      <w:marLeft w:val="0"/>
      <w:marRight w:val="0"/>
      <w:marTop w:val="0"/>
      <w:marBottom w:val="0"/>
      <w:divBdr>
        <w:top w:val="none" w:sz="0" w:space="0" w:color="auto"/>
        <w:left w:val="none" w:sz="0" w:space="0" w:color="auto"/>
        <w:bottom w:val="none" w:sz="0" w:space="0" w:color="auto"/>
        <w:right w:val="none" w:sz="0" w:space="0" w:color="auto"/>
      </w:divBdr>
    </w:div>
    <w:div w:id="17047558">
      <w:bodyDiv w:val="1"/>
      <w:marLeft w:val="0"/>
      <w:marRight w:val="0"/>
      <w:marTop w:val="0"/>
      <w:marBottom w:val="0"/>
      <w:divBdr>
        <w:top w:val="none" w:sz="0" w:space="0" w:color="auto"/>
        <w:left w:val="none" w:sz="0" w:space="0" w:color="auto"/>
        <w:bottom w:val="none" w:sz="0" w:space="0" w:color="auto"/>
        <w:right w:val="none" w:sz="0" w:space="0" w:color="auto"/>
      </w:divBdr>
    </w:div>
    <w:div w:id="17200893">
      <w:bodyDiv w:val="1"/>
      <w:marLeft w:val="0"/>
      <w:marRight w:val="0"/>
      <w:marTop w:val="0"/>
      <w:marBottom w:val="0"/>
      <w:divBdr>
        <w:top w:val="none" w:sz="0" w:space="0" w:color="auto"/>
        <w:left w:val="none" w:sz="0" w:space="0" w:color="auto"/>
        <w:bottom w:val="none" w:sz="0" w:space="0" w:color="auto"/>
        <w:right w:val="none" w:sz="0" w:space="0" w:color="auto"/>
      </w:divBdr>
    </w:div>
    <w:div w:id="17245921">
      <w:bodyDiv w:val="1"/>
      <w:marLeft w:val="0"/>
      <w:marRight w:val="0"/>
      <w:marTop w:val="0"/>
      <w:marBottom w:val="0"/>
      <w:divBdr>
        <w:top w:val="none" w:sz="0" w:space="0" w:color="auto"/>
        <w:left w:val="none" w:sz="0" w:space="0" w:color="auto"/>
        <w:bottom w:val="none" w:sz="0" w:space="0" w:color="auto"/>
        <w:right w:val="none" w:sz="0" w:space="0" w:color="auto"/>
      </w:divBdr>
    </w:div>
    <w:div w:id="17511917">
      <w:bodyDiv w:val="1"/>
      <w:marLeft w:val="0"/>
      <w:marRight w:val="0"/>
      <w:marTop w:val="0"/>
      <w:marBottom w:val="0"/>
      <w:divBdr>
        <w:top w:val="none" w:sz="0" w:space="0" w:color="auto"/>
        <w:left w:val="none" w:sz="0" w:space="0" w:color="auto"/>
        <w:bottom w:val="none" w:sz="0" w:space="0" w:color="auto"/>
        <w:right w:val="none" w:sz="0" w:space="0" w:color="auto"/>
      </w:divBdr>
    </w:div>
    <w:div w:id="17583987">
      <w:bodyDiv w:val="1"/>
      <w:marLeft w:val="0"/>
      <w:marRight w:val="0"/>
      <w:marTop w:val="0"/>
      <w:marBottom w:val="0"/>
      <w:divBdr>
        <w:top w:val="none" w:sz="0" w:space="0" w:color="auto"/>
        <w:left w:val="none" w:sz="0" w:space="0" w:color="auto"/>
        <w:bottom w:val="none" w:sz="0" w:space="0" w:color="auto"/>
        <w:right w:val="none" w:sz="0" w:space="0" w:color="auto"/>
      </w:divBdr>
      <w:divsChild>
        <w:div w:id="14380858">
          <w:marLeft w:val="480"/>
          <w:marRight w:val="0"/>
          <w:marTop w:val="0"/>
          <w:marBottom w:val="0"/>
          <w:divBdr>
            <w:top w:val="none" w:sz="0" w:space="0" w:color="auto"/>
            <w:left w:val="none" w:sz="0" w:space="0" w:color="auto"/>
            <w:bottom w:val="none" w:sz="0" w:space="0" w:color="auto"/>
            <w:right w:val="none" w:sz="0" w:space="0" w:color="auto"/>
          </w:divBdr>
        </w:div>
        <w:div w:id="19161254">
          <w:marLeft w:val="480"/>
          <w:marRight w:val="0"/>
          <w:marTop w:val="0"/>
          <w:marBottom w:val="0"/>
          <w:divBdr>
            <w:top w:val="none" w:sz="0" w:space="0" w:color="auto"/>
            <w:left w:val="none" w:sz="0" w:space="0" w:color="auto"/>
            <w:bottom w:val="none" w:sz="0" w:space="0" w:color="auto"/>
            <w:right w:val="none" w:sz="0" w:space="0" w:color="auto"/>
          </w:divBdr>
        </w:div>
        <w:div w:id="76903676">
          <w:marLeft w:val="480"/>
          <w:marRight w:val="0"/>
          <w:marTop w:val="0"/>
          <w:marBottom w:val="0"/>
          <w:divBdr>
            <w:top w:val="none" w:sz="0" w:space="0" w:color="auto"/>
            <w:left w:val="none" w:sz="0" w:space="0" w:color="auto"/>
            <w:bottom w:val="none" w:sz="0" w:space="0" w:color="auto"/>
            <w:right w:val="none" w:sz="0" w:space="0" w:color="auto"/>
          </w:divBdr>
        </w:div>
        <w:div w:id="97993950">
          <w:marLeft w:val="480"/>
          <w:marRight w:val="0"/>
          <w:marTop w:val="0"/>
          <w:marBottom w:val="0"/>
          <w:divBdr>
            <w:top w:val="none" w:sz="0" w:space="0" w:color="auto"/>
            <w:left w:val="none" w:sz="0" w:space="0" w:color="auto"/>
            <w:bottom w:val="none" w:sz="0" w:space="0" w:color="auto"/>
            <w:right w:val="none" w:sz="0" w:space="0" w:color="auto"/>
          </w:divBdr>
        </w:div>
        <w:div w:id="137458592">
          <w:marLeft w:val="480"/>
          <w:marRight w:val="0"/>
          <w:marTop w:val="0"/>
          <w:marBottom w:val="0"/>
          <w:divBdr>
            <w:top w:val="none" w:sz="0" w:space="0" w:color="auto"/>
            <w:left w:val="none" w:sz="0" w:space="0" w:color="auto"/>
            <w:bottom w:val="none" w:sz="0" w:space="0" w:color="auto"/>
            <w:right w:val="none" w:sz="0" w:space="0" w:color="auto"/>
          </w:divBdr>
        </w:div>
        <w:div w:id="145166780">
          <w:marLeft w:val="480"/>
          <w:marRight w:val="0"/>
          <w:marTop w:val="0"/>
          <w:marBottom w:val="0"/>
          <w:divBdr>
            <w:top w:val="none" w:sz="0" w:space="0" w:color="auto"/>
            <w:left w:val="none" w:sz="0" w:space="0" w:color="auto"/>
            <w:bottom w:val="none" w:sz="0" w:space="0" w:color="auto"/>
            <w:right w:val="none" w:sz="0" w:space="0" w:color="auto"/>
          </w:divBdr>
        </w:div>
        <w:div w:id="291404699">
          <w:marLeft w:val="480"/>
          <w:marRight w:val="0"/>
          <w:marTop w:val="0"/>
          <w:marBottom w:val="0"/>
          <w:divBdr>
            <w:top w:val="none" w:sz="0" w:space="0" w:color="auto"/>
            <w:left w:val="none" w:sz="0" w:space="0" w:color="auto"/>
            <w:bottom w:val="none" w:sz="0" w:space="0" w:color="auto"/>
            <w:right w:val="none" w:sz="0" w:space="0" w:color="auto"/>
          </w:divBdr>
        </w:div>
        <w:div w:id="372853439">
          <w:marLeft w:val="480"/>
          <w:marRight w:val="0"/>
          <w:marTop w:val="0"/>
          <w:marBottom w:val="0"/>
          <w:divBdr>
            <w:top w:val="none" w:sz="0" w:space="0" w:color="auto"/>
            <w:left w:val="none" w:sz="0" w:space="0" w:color="auto"/>
            <w:bottom w:val="none" w:sz="0" w:space="0" w:color="auto"/>
            <w:right w:val="none" w:sz="0" w:space="0" w:color="auto"/>
          </w:divBdr>
        </w:div>
        <w:div w:id="410197186">
          <w:marLeft w:val="480"/>
          <w:marRight w:val="0"/>
          <w:marTop w:val="0"/>
          <w:marBottom w:val="0"/>
          <w:divBdr>
            <w:top w:val="none" w:sz="0" w:space="0" w:color="auto"/>
            <w:left w:val="none" w:sz="0" w:space="0" w:color="auto"/>
            <w:bottom w:val="none" w:sz="0" w:space="0" w:color="auto"/>
            <w:right w:val="none" w:sz="0" w:space="0" w:color="auto"/>
          </w:divBdr>
        </w:div>
        <w:div w:id="482083901">
          <w:marLeft w:val="480"/>
          <w:marRight w:val="0"/>
          <w:marTop w:val="0"/>
          <w:marBottom w:val="0"/>
          <w:divBdr>
            <w:top w:val="none" w:sz="0" w:space="0" w:color="auto"/>
            <w:left w:val="none" w:sz="0" w:space="0" w:color="auto"/>
            <w:bottom w:val="none" w:sz="0" w:space="0" w:color="auto"/>
            <w:right w:val="none" w:sz="0" w:space="0" w:color="auto"/>
          </w:divBdr>
        </w:div>
        <w:div w:id="492530224">
          <w:marLeft w:val="480"/>
          <w:marRight w:val="0"/>
          <w:marTop w:val="0"/>
          <w:marBottom w:val="0"/>
          <w:divBdr>
            <w:top w:val="none" w:sz="0" w:space="0" w:color="auto"/>
            <w:left w:val="none" w:sz="0" w:space="0" w:color="auto"/>
            <w:bottom w:val="none" w:sz="0" w:space="0" w:color="auto"/>
            <w:right w:val="none" w:sz="0" w:space="0" w:color="auto"/>
          </w:divBdr>
        </w:div>
        <w:div w:id="696850295">
          <w:marLeft w:val="480"/>
          <w:marRight w:val="0"/>
          <w:marTop w:val="0"/>
          <w:marBottom w:val="0"/>
          <w:divBdr>
            <w:top w:val="none" w:sz="0" w:space="0" w:color="auto"/>
            <w:left w:val="none" w:sz="0" w:space="0" w:color="auto"/>
            <w:bottom w:val="none" w:sz="0" w:space="0" w:color="auto"/>
            <w:right w:val="none" w:sz="0" w:space="0" w:color="auto"/>
          </w:divBdr>
        </w:div>
        <w:div w:id="738746036">
          <w:marLeft w:val="480"/>
          <w:marRight w:val="0"/>
          <w:marTop w:val="0"/>
          <w:marBottom w:val="0"/>
          <w:divBdr>
            <w:top w:val="none" w:sz="0" w:space="0" w:color="auto"/>
            <w:left w:val="none" w:sz="0" w:space="0" w:color="auto"/>
            <w:bottom w:val="none" w:sz="0" w:space="0" w:color="auto"/>
            <w:right w:val="none" w:sz="0" w:space="0" w:color="auto"/>
          </w:divBdr>
        </w:div>
        <w:div w:id="815997619">
          <w:marLeft w:val="480"/>
          <w:marRight w:val="0"/>
          <w:marTop w:val="0"/>
          <w:marBottom w:val="0"/>
          <w:divBdr>
            <w:top w:val="none" w:sz="0" w:space="0" w:color="auto"/>
            <w:left w:val="none" w:sz="0" w:space="0" w:color="auto"/>
            <w:bottom w:val="none" w:sz="0" w:space="0" w:color="auto"/>
            <w:right w:val="none" w:sz="0" w:space="0" w:color="auto"/>
          </w:divBdr>
        </w:div>
        <w:div w:id="1061292132">
          <w:marLeft w:val="480"/>
          <w:marRight w:val="0"/>
          <w:marTop w:val="0"/>
          <w:marBottom w:val="0"/>
          <w:divBdr>
            <w:top w:val="none" w:sz="0" w:space="0" w:color="auto"/>
            <w:left w:val="none" w:sz="0" w:space="0" w:color="auto"/>
            <w:bottom w:val="none" w:sz="0" w:space="0" w:color="auto"/>
            <w:right w:val="none" w:sz="0" w:space="0" w:color="auto"/>
          </w:divBdr>
        </w:div>
        <w:div w:id="1072773983">
          <w:marLeft w:val="480"/>
          <w:marRight w:val="0"/>
          <w:marTop w:val="0"/>
          <w:marBottom w:val="0"/>
          <w:divBdr>
            <w:top w:val="none" w:sz="0" w:space="0" w:color="auto"/>
            <w:left w:val="none" w:sz="0" w:space="0" w:color="auto"/>
            <w:bottom w:val="none" w:sz="0" w:space="0" w:color="auto"/>
            <w:right w:val="none" w:sz="0" w:space="0" w:color="auto"/>
          </w:divBdr>
        </w:div>
        <w:div w:id="1104960751">
          <w:marLeft w:val="480"/>
          <w:marRight w:val="0"/>
          <w:marTop w:val="0"/>
          <w:marBottom w:val="0"/>
          <w:divBdr>
            <w:top w:val="none" w:sz="0" w:space="0" w:color="auto"/>
            <w:left w:val="none" w:sz="0" w:space="0" w:color="auto"/>
            <w:bottom w:val="none" w:sz="0" w:space="0" w:color="auto"/>
            <w:right w:val="none" w:sz="0" w:space="0" w:color="auto"/>
          </w:divBdr>
        </w:div>
        <w:div w:id="1129133354">
          <w:marLeft w:val="480"/>
          <w:marRight w:val="0"/>
          <w:marTop w:val="0"/>
          <w:marBottom w:val="0"/>
          <w:divBdr>
            <w:top w:val="none" w:sz="0" w:space="0" w:color="auto"/>
            <w:left w:val="none" w:sz="0" w:space="0" w:color="auto"/>
            <w:bottom w:val="none" w:sz="0" w:space="0" w:color="auto"/>
            <w:right w:val="none" w:sz="0" w:space="0" w:color="auto"/>
          </w:divBdr>
        </w:div>
        <w:div w:id="1164471714">
          <w:marLeft w:val="480"/>
          <w:marRight w:val="0"/>
          <w:marTop w:val="0"/>
          <w:marBottom w:val="0"/>
          <w:divBdr>
            <w:top w:val="none" w:sz="0" w:space="0" w:color="auto"/>
            <w:left w:val="none" w:sz="0" w:space="0" w:color="auto"/>
            <w:bottom w:val="none" w:sz="0" w:space="0" w:color="auto"/>
            <w:right w:val="none" w:sz="0" w:space="0" w:color="auto"/>
          </w:divBdr>
        </w:div>
        <w:div w:id="1191722075">
          <w:marLeft w:val="480"/>
          <w:marRight w:val="0"/>
          <w:marTop w:val="0"/>
          <w:marBottom w:val="0"/>
          <w:divBdr>
            <w:top w:val="none" w:sz="0" w:space="0" w:color="auto"/>
            <w:left w:val="none" w:sz="0" w:space="0" w:color="auto"/>
            <w:bottom w:val="none" w:sz="0" w:space="0" w:color="auto"/>
            <w:right w:val="none" w:sz="0" w:space="0" w:color="auto"/>
          </w:divBdr>
        </w:div>
        <w:div w:id="1253775813">
          <w:marLeft w:val="480"/>
          <w:marRight w:val="0"/>
          <w:marTop w:val="0"/>
          <w:marBottom w:val="0"/>
          <w:divBdr>
            <w:top w:val="none" w:sz="0" w:space="0" w:color="auto"/>
            <w:left w:val="none" w:sz="0" w:space="0" w:color="auto"/>
            <w:bottom w:val="none" w:sz="0" w:space="0" w:color="auto"/>
            <w:right w:val="none" w:sz="0" w:space="0" w:color="auto"/>
          </w:divBdr>
        </w:div>
        <w:div w:id="1293711327">
          <w:marLeft w:val="480"/>
          <w:marRight w:val="0"/>
          <w:marTop w:val="0"/>
          <w:marBottom w:val="0"/>
          <w:divBdr>
            <w:top w:val="none" w:sz="0" w:space="0" w:color="auto"/>
            <w:left w:val="none" w:sz="0" w:space="0" w:color="auto"/>
            <w:bottom w:val="none" w:sz="0" w:space="0" w:color="auto"/>
            <w:right w:val="none" w:sz="0" w:space="0" w:color="auto"/>
          </w:divBdr>
        </w:div>
        <w:div w:id="1306931211">
          <w:marLeft w:val="480"/>
          <w:marRight w:val="0"/>
          <w:marTop w:val="0"/>
          <w:marBottom w:val="0"/>
          <w:divBdr>
            <w:top w:val="none" w:sz="0" w:space="0" w:color="auto"/>
            <w:left w:val="none" w:sz="0" w:space="0" w:color="auto"/>
            <w:bottom w:val="none" w:sz="0" w:space="0" w:color="auto"/>
            <w:right w:val="none" w:sz="0" w:space="0" w:color="auto"/>
          </w:divBdr>
        </w:div>
        <w:div w:id="1351184509">
          <w:marLeft w:val="480"/>
          <w:marRight w:val="0"/>
          <w:marTop w:val="0"/>
          <w:marBottom w:val="0"/>
          <w:divBdr>
            <w:top w:val="none" w:sz="0" w:space="0" w:color="auto"/>
            <w:left w:val="none" w:sz="0" w:space="0" w:color="auto"/>
            <w:bottom w:val="none" w:sz="0" w:space="0" w:color="auto"/>
            <w:right w:val="none" w:sz="0" w:space="0" w:color="auto"/>
          </w:divBdr>
        </w:div>
        <w:div w:id="1400597039">
          <w:marLeft w:val="480"/>
          <w:marRight w:val="0"/>
          <w:marTop w:val="0"/>
          <w:marBottom w:val="0"/>
          <w:divBdr>
            <w:top w:val="none" w:sz="0" w:space="0" w:color="auto"/>
            <w:left w:val="none" w:sz="0" w:space="0" w:color="auto"/>
            <w:bottom w:val="none" w:sz="0" w:space="0" w:color="auto"/>
            <w:right w:val="none" w:sz="0" w:space="0" w:color="auto"/>
          </w:divBdr>
        </w:div>
        <w:div w:id="1420062199">
          <w:marLeft w:val="480"/>
          <w:marRight w:val="0"/>
          <w:marTop w:val="0"/>
          <w:marBottom w:val="0"/>
          <w:divBdr>
            <w:top w:val="none" w:sz="0" w:space="0" w:color="auto"/>
            <w:left w:val="none" w:sz="0" w:space="0" w:color="auto"/>
            <w:bottom w:val="none" w:sz="0" w:space="0" w:color="auto"/>
            <w:right w:val="none" w:sz="0" w:space="0" w:color="auto"/>
          </w:divBdr>
        </w:div>
        <w:div w:id="1477066192">
          <w:marLeft w:val="480"/>
          <w:marRight w:val="0"/>
          <w:marTop w:val="0"/>
          <w:marBottom w:val="0"/>
          <w:divBdr>
            <w:top w:val="none" w:sz="0" w:space="0" w:color="auto"/>
            <w:left w:val="none" w:sz="0" w:space="0" w:color="auto"/>
            <w:bottom w:val="none" w:sz="0" w:space="0" w:color="auto"/>
            <w:right w:val="none" w:sz="0" w:space="0" w:color="auto"/>
          </w:divBdr>
        </w:div>
        <w:div w:id="1485586019">
          <w:marLeft w:val="480"/>
          <w:marRight w:val="0"/>
          <w:marTop w:val="0"/>
          <w:marBottom w:val="0"/>
          <w:divBdr>
            <w:top w:val="none" w:sz="0" w:space="0" w:color="auto"/>
            <w:left w:val="none" w:sz="0" w:space="0" w:color="auto"/>
            <w:bottom w:val="none" w:sz="0" w:space="0" w:color="auto"/>
            <w:right w:val="none" w:sz="0" w:space="0" w:color="auto"/>
          </w:divBdr>
        </w:div>
        <w:div w:id="1488285931">
          <w:marLeft w:val="480"/>
          <w:marRight w:val="0"/>
          <w:marTop w:val="0"/>
          <w:marBottom w:val="0"/>
          <w:divBdr>
            <w:top w:val="none" w:sz="0" w:space="0" w:color="auto"/>
            <w:left w:val="none" w:sz="0" w:space="0" w:color="auto"/>
            <w:bottom w:val="none" w:sz="0" w:space="0" w:color="auto"/>
            <w:right w:val="none" w:sz="0" w:space="0" w:color="auto"/>
          </w:divBdr>
        </w:div>
        <w:div w:id="1601791052">
          <w:marLeft w:val="480"/>
          <w:marRight w:val="0"/>
          <w:marTop w:val="0"/>
          <w:marBottom w:val="0"/>
          <w:divBdr>
            <w:top w:val="none" w:sz="0" w:space="0" w:color="auto"/>
            <w:left w:val="none" w:sz="0" w:space="0" w:color="auto"/>
            <w:bottom w:val="none" w:sz="0" w:space="0" w:color="auto"/>
            <w:right w:val="none" w:sz="0" w:space="0" w:color="auto"/>
          </w:divBdr>
        </w:div>
        <w:div w:id="1774855608">
          <w:marLeft w:val="480"/>
          <w:marRight w:val="0"/>
          <w:marTop w:val="0"/>
          <w:marBottom w:val="0"/>
          <w:divBdr>
            <w:top w:val="none" w:sz="0" w:space="0" w:color="auto"/>
            <w:left w:val="none" w:sz="0" w:space="0" w:color="auto"/>
            <w:bottom w:val="none" w:sz="0" w:space="0" w:color="auto"/>
            <w:right w:val="none" w:sz="0" w:space="0" w:color="auto"/>
          </w:divBdr>
        </w:div>
        <w:div w:id="1777211082">
          <w:marLeft w:val="480"/>
          <w:marRight w:val="0"/>
          <w:marTop w:val="0"/>
          <w:marBottom w:val="0"/>
          <w:divBdr>
            <w:top w:val="none" w:sz="0" w:space="0" w:color="auto"/>
            <w:left w:val="none" w:sz="0" w:space="0" w:color="auto"/>
            <w:bottom w:val="none" w:sz="0" w:space="0" w:color="auto"/>
            <w:right w:val="none" w:sz="0" w:space="0" w:color="auto"/>
          </w:divBdr>
        </w:div>
      </w:divsChild>
    </w:div>
    <w:div w:id="17853815">
      <w:bodyDiv w:val="1"/>
      <w:marLeft w:val="0"/>
      <w:marRight w:val="0"/>
      <w:marTop w:val="0"/>
      <w:marBottom w:val="0"/>
      <w:divBdr>
        <w:top w:val="none" w:sz="0" w:space="0" w:color="auto"/>
        <w:left w:val="none" w:sz="0" w:space="0" w:color="auto"/>
        <w:bottom w:val="none" w:sz="0" w:space="0" w:color="auto"/>
        <w:right w:val="none" w:sz="0" w:space="0" w:color="auto"/>
      </w:divBdr>
    </w:div>
    <w:div w:id="17967851">
      <w:bodyDiv w:val="1"/>
      <w:marLeft w:val="0"/>
      <w:marRight w:val="0"/>
      <w:marTop w:val="0"/>
      <w:marBottom w:val="0"/>
      <w:divBdr>
        <w:top w:val="none" w:sz="0" w:space="0" w:color="auto"/>
        <w:left w:val="none" w:sz="0" w:space="0" w:color="auto"/>
        <w:bottom w:val="none" w:sz="0" w:space="0" w:color="auto"/>
        <w:right w:val="none" w:sz="0" w:space="0" w:color="auto"/>
      </w:divBdr>
    </w:div>
    <w:div w:id="18045735">
      <w:bodyDiv w:val="1"/>
      <w:marLeft w:val="0"/>
      <w:marRight w:val="0"/>
      <w:marTop w:val="0"/>
      <w:marBottom w:val="0"/>
      <w:divBdr>
        <w:top w:val="none" w:sz="0" w:space="0" w:color="auto"/>
        <w:left w:val="none" w:sz="0" w:space="0" w:color="auto"/>
        <w:bottom w:val="none" w:sz="0" w:space="0" w:color="auto"/>
        <w:right w:val="none" w:sz="0" w:space="0" w:color="auto"/>
      </w:divBdr>
    </w:div>
    <w:div w:id="18286531">
      <w:bodyDiv w:val="1"/>
      <w:marLeft w:val="0"/>
      <w:marRight w:val="0"/>
      <w:marTop w:val="0"/>
      <w:marBottom w:val="0"/>
      <w:divBdr>
        <w:top w:val="none" w:sz="0" w:space="0" w:color="auto"/>
        <w:left w:val="none" w:sz="0" w:space="0" w:color="auto"/>
        <w:bottom w:val="none" w:sz="0" w:space="0" w:color="auto"/>
        <w:right w:val="none" w:sz="0" w:space="0" w:color="auto"/>
      </w:divBdr>
    </w:div>
    <w:div w:id="18549692">
      <w:bodyDiv w:val="1"/>
      <w:marLeft w:val="0"/>
      <w:marRight w:val="0"/>
      <w:marTop w:val="0"/>
      <w:marBottom w:val="0"/>
      <w:divBdr>
        <w:top w:val="none" w:sz="0" w:space="0" w:color="auto"/>
        <w:left w:val="none" w:sz="0" w:space="0" w:color="auto"/>
        <w:bottom w:val="none" w:sz="0" w:space="0" w:color="auto"/>
        <w:right w:val="none" w:sz="0" w:space="0" w:color="auto"/>
      </w:divBdr>
    </w:div>
    <w:div w:id="18627478">
      <w:bodyDiv w:val="1"/>
      <w:marLeft w:val="0"/>
      <w:marRight w:val="0"/>
      <w:marTop w:val="0"/>
      <w:marBottom w:val="0"/>
      <w:divBdr>
        <w:top w:val="none" w:sz="0" w:space="0" w:color="auto"/>
        <w:left w:val="none" w:sz="0" w:space="0" w:color="auto"/>
        <w:bottom w:val="none" w:sz="0" w:space="0" w:color="auto"/>
        <w:right w:val="none" w:sz="0" w:space="0" w:color="auto"/>
      </w:divBdr>
    </w:div>
    <w:div w:id="18701068">
      <w:bodyDiv w:val="1"/>
      <w:marLeft w:val="0"/>
      <w:marRight w:val="0"/>
      <w:marTop w:val="0"/>
      <w:marBottom w:val="0"/>
      <w:divBdr>
        <w:top w:val="none" w:sz="0" w:space="0" w:color="auto"/>
        <w:left w:val="none" w:sz="0" w:space="0" w:color="auto"/>
        <w:bottom w:val="none" w:sz="0" w:space="0" w:color="auto"/>
        <w:right w:val="none" w:sz="0" w:space="0" w:color="auto"/>
      </w:divBdr>
    </w:div>
    <w:div w:id="18775741">
      <w:bodyDiv w:val="1"/>
      <w:marLeft w:val="0"/>
      <w:marRight w:val="0"/>
      <w:marTop w:val="0"/>
      <w:marBottom w:val="0"/>
      <w:divBdr>
        <w:top w:val="none" w:sz="0" w:space="0" w:color="auto"/>
        <w:left w:val="none" w:sz="0" w:space="0" w:color="auto"/>
        <w:bottom w:val="none" w:sz="0" w:space="0" w:color="auto"/>
        <w:right w:val="none" w:sz="0" w:space="0" w:color="auto"/>
      </w:divBdr>
    </w:div>
    <w:div w:id="18891858">
      <w:bodyDiv w:val="1"/>
      <w:marLeft w:val="0"/>
      <w:marRight w:val="0"/>
      <w:marTop w:val="0"/>
      <w:marBottom w:val="0"/>
      <w:divBdr>
        <w:top w:val="none" w:sz="0" w:space="0" w:color="auto"/>
        <w:left w:val="none" w:sz="0" w:space="0" w:color="auto"/>
        <w:bottom w:val="none" w:sz="0" w:space="0" w:color="auto"/>
        <w:right w:val="none" w:sz="0" w:space="0" w:color="auto"/>
      </w:divBdr>
      <w:divsChild>
        <w:div w:id="112526473">
          <w:marLeft w:val="480"/>
          <w:marRight w:val="0"/>
          <w:marTop w:val="0"/>
          <w:marBottom w:val="0"/>
          <w:divBdr>
            <w:top w:val="none" w:sz="0" w:space="0" w:color="auto"/>
            <w:left w:val="none" w:sz="0" w:space="0" w:color="auto"/>
            <w:bottom w:val="none" w:sz="0" w:space="0" w:color="auto"/>
            <w:right w:val="none" w:sz="0" w:space="0" w:color="auto"/>
          </w:divBdr>
        </w:div>
        <w:div w:id="142241746">
          <w:marLeft w:val="480"/>
          <w:marRight w:val="0"/>
          <w:marTop w:val="0"/>
          <w:marBottom w:val="0"/>
          <w:divBdr>
            <w:top w:val="none" w:sz="0" w:space="0" w:color="auto"/>
            <w:left w:val="none" w:sz="0" w:space="0" w:color="auto"/>
            <w:bottom w:val="none" w:sz="0" w:space="0" w:color="auto"/>
            <w:right w:val="none" w:sz="0" w:space="0" w:color="auto"/>
          </w:divBdr>
        </w:div>
        <w:div w:id="164132198">
          <w:marLeft w:val="480"/>
          <w:marRight w:val="0"/>
          <w:marTop w:val="0"/>
          <w:marBottom w:val="0"/>
          <w:divBdr>
            <w:top w:val="none" w:sz="0" w:space="0" w:color="auto"/>
            <w:left w:val="none" w:sz="0" w:space="0" w:color="auto"/>
            <w:bottom w:val="none" w:sz="0" w:space="0" w:color="auto"/>
            <w:right w:val="none" w:sz="0" w:space="0" w:color="auto"/>
          </w:divBdr>
        </w:div>
        <w:div w:id="209272548">
          <w:marLeft w:val="480"/>
          <w:marRight w:val="0"/>
          <w:marTop w:val="0"/>
          <w:marBottom w:val="0"/>
          <w:divBdr>
            <w:top w:val="none" w:sz="0" w:space="0" w:color="auto"/>
            <w:left w:val="none" w:sz="0" w:space="0" w:color="auto"/>
            <w:bottom w:val="none" w:sz="0" w:space="0" w:color="auto"/>
            <w:right w:val="none" w:sz="0" w:space="0" w:color="auto"/>
          </w:divBdr>
        </w:div>
        <w:div w:id="210655363">
          <w:marLeft w:val="480"/>
          <w:marRight w:val="0"/>
          <w:marTop w:val="0"/>
          <w:marBottom w:val="0"/>
          <w:divBdr>
            <w:top w:val="none" w:sz="0" w:space="0" w:color="auto"/>
            <w:left w:val="none" w:sz="0" w:space="0" w:color="auto"/>
            <w:bottom w:val="none" w:sz="0" w:space="0" w:color="auto"/>
            <w:right w:val="none" w:sz="0" w:space="0" w:color="auto"/>
          </w:divBdr>
        </w:div>
        <w:div w:id="213742481">
          <w:marLeft w:val="480"/>
          <w:marRight w:val="0"/>
          <w:marTop w:val="0"/>
          <w:marBottom w:val="0"/>
          <w:divBdr>
            <w:top w:val="none" w:sz="0" w:space="0" w:color="auto"/>
            <w:left w:val="none" w:sz="0" w:space="0" w:color="auto"/>
            <w:bottom w:val="none" w:sz="0" w:space="0" w:color="auto"/>
            <w:right w:val="none" w:sz="0" w:space="0" w:color="auto"/>
          </w:divBdr>
        </w:div>
        <w:div w:id="261299297">
          <w:marLeft w:val="480"/>
          <w:marRight w:val="0"/>
          <w:marTop w:val="0"/>
          <w:marBottom w:val="0"/>
          <w:divBdr>
            <w:top w:val="none" w:sz="0" w:space="0" w:color="auto"/>
            <w:left w:val="none" w:sz="0" w:space="0" w:color="auto"/>
            <w:bottom w:val="none" w:sz="0" w:space="0" w:color="auto"/>
            <w:right w:val="none" w:sz="0" w:space="0" w:color="auto"/>
          </w:divBdr>
        </w:div>
        <w:div w:id="271323459">
          <w:marLeft w:val="480"/>
          <w:marRight w:val="0"/>
          <w:marTop w:val="0"/>
          <w:marBottom w:val="0"/>
          <w:divBdr>
            <w:top w:val="none" w:sz="0" w:space="0" w:color="auto"/>
            <w:left w:val="none" w:sz="0" w:space="0" w:color="auto"/>
            <w:bottom w:val="none" w:sz="0" w:space="0" w:color="auto"/>
            <w:right w:val="none" w:sz="0" w:space="0" w:color="auto"/>
          </w:divBdr>
        </w:div>
        <w:div w:id="333922995">
          <w:marLeft w:val="480"/>
          <w:marRight w:val="0"/>
          <w:marTop w:val="0"/>
          <w:marBottom w:val="0"/>
          <w:divBdr>
            <w:top w:val="none" w:sz="0" w:space="0" w:color="auto"/>
            <w:left w:val="none" w:sz="0" w:space="0" w:color="auto"/>
            <w:bottom w:val="none" w:sz="0" w:space="0" w:color="auto"/>
            <w:right w:val="none" w:sz="0" w:space="0" w:color="auto"/>
          </w:divBdr>
        </w:div>
        <w:div w:id="343672649">
          <w:marLeft w:val="480"/>
          <w:marRight w:val="0"/>
          <w:marTop w:val="0"/>
          <w:marBottom w:val="0"/>
          <w:divBdr>
            <w:top w:val="none" w:sz="0" w:space="0" w:color="auto"/>
            <w:left w:val="none" w:sz="0" w:space="0" w:color="auto"/>
            <w:bottom w:val="none" w:sz="0" w:space="0" w:color="auto"/>
            <w:right w:val="none" w:sz="0" w:space="0" w:color="auto"/>
          </w:divBdr>
        </w:div>
        <w:div w:id="399253845">
          <w:marLeft w:val="480"/>
          <w:marRight w:val="0"/>
          <w:marTop w:val="0"/>
          <w:marBottom w:val="0"/>
          <w:divBdr>
            <w:top w:val="none" w:sz="0" w:space="0" w:color="auto"/>
            <w:left w:val="none" w:sz="0" w:space="0" w:color="auto"/>
            <w:bottom w:val="none" w:sz="0" w:space="0" w:color="auto"/>
            <w:right w:val="none" w:sz="0" w:space="0" w:color="auto"/>
          </w:divBdr>
        </w:div>
        <w:div w:id="408314847">
          <w:marLeft w:val="480"/>
          <w:marRight w:val="0"/>
          <w:marTop w:val="0"/>
          <w:marBottom w:val="0"/>
          <w:divBdr>
            <w:top w:val="none" w:sz="0" w:space="0" w:color="auto"/>
            <w:left w:val="none" w:sz="0" w:space="0" w:color="auto"/>
            <w:bottom w:val="none" w:sz="0" w:space="0" w:color="auto"/>
            <w:right w:val="none" w:sz="0" w:space="0" w:color="auto"/>
          </w:divBdr>
        </w:div>
        <w:div w:id="422990454">
          <w:marLeft w:val="480"/>
          <w:marRight w:val="0"/>
          <w:marTop w:val="0"/>
          <w:marBottom w:val="0"/>
          <w:divBdr>
            <w:top w:val="none" w:sz="0" w:space="0" w:color="auto"/>
            <w:left w:val="none" w:sz="0" w:space="0" w:color="auto"/>
            <w:bottom w:val="none" w:sz="0" w:space="0" w:color="auto"/>
            <w:right w:val="none" w:sz="0" w:space="0" w:color="auto"/>
          </w:divBdr>
        </w:div>
        <w:div w:id="488400550">
          <w:marLeft w:val="480"/>
          <w:marRight w:val="0"/>
          <w:marTop w:val="0"/>
          <w:marBottom w:val="0"/>
          <w:divBdr>
            <w:top w:val="none" w:sz="0" w:space="0" w:color="auto"/>
            <w:left w:val="none" w:sz="0" w:space="0" w:color="auto"/>
            <w:bottom w:val="none" w:sz="0" w:space="0" w:color="auto"/>
            <w:right w:val="none" w:sz="0" w:space="0" w:color="auto"/>
          </w:divBdr>
        </w:div>
        <w:div w:id="608468979">
          <w:marLeft w:val="480"/>
          <w:marRight w:val="0"/>
          <w:marTop w:val="0"/>
          <w:marBottom w:val="0"/>
          <w:divBdr>
            <w:top w:val="none" w:sz="0" w:space="0" w:color="auto"/>
            <w:left w:val="none" w:sz="0" w:space="0" w:color="auto"/>
            <w:bottom w:val="none" w:sz="0" w:space="0" w:color="auto"/>
            <w:right w:val="none" w:sz="0" w:space="0" w:color="auto"/>
          </w:divBdr>
        </w:div>
        <w:div w:id="620377793">
          <w:marLeft w:val="480"/>
          <w:marRight w:val="0"/>
          <w:marTop w:val="0"/>
          <w:marBottom w:val="0"/>
          <w:divBdr>
            <w:top w:val="none" w:sz="0" w:space="0" w:color="auto"/>
            <w:left w:val="none" w:sz="0" w:space="0" w:color="auto"/>
            <w:bottom w:val="none" w:sz="0" w:space="0" w:color="auto"/>
            <w:right w:val="none" w:sz="0" w:space="0" w:color="auto"/>
          </w:divBdr>
        </w:div>
        <w:div w:id="681397534">
          <w:marLeft w:val="480"/>
          <w:marRight w:val="0"/>
          <w:marTop w:val="0"/>
          <w:marBottom w:val="0"/>
          <w:divBdr>
            <w:top w:val="none" w:sz="0" w:space="0" w:color="auto"/>
            <w:left w:val="none" w:sz="0" w:space="0" w:color="auto"/>
            <w:bottom w:val="none" w:sz="0" w:space="0" w:color="auto"/>
            <w:right w:val="none" w:sz="0" w:space="0" w:color="auto"/>
          </w:divBdr>
        </w:div>
        <w:div w:id="699668702">
          <w:marLeft w:val="480"/>
          <w:marRight w:val="0"/>
          <w:marTop w:val="0"/>
          <w:marBottom w:val="0"/>
          <w:divBdr>
            <w:top w:val="none" w:sz="0" w:space="0" w:color="auto"/>
            <w:left w:val="none" w:sz="0" w:space="0" w:color="auto"/>
            <w:bottom w:val="none" w:sz="0" w:space="0" w:color="auto"/>
            <w:right w:val="none" w:sz="0" w:space="0" w:color="auto"/>
          </w:divBdr>
        </w:div>
        <w:div w:id="709762536">
          <w:marLeft w:val="480"/>
          <w:marRight w:val="0"/>
          <w:marTop w:val="0"/>
          <w:marBottom w:val="0"/>
          <w:divBdr>
            <w:top w:val="none" w:sz="0" w:space="0" w:color="auto"/>
            <w:left w:val="none" w:sz="0" w:space="0" w:color="auto"/>
            <w:bottom w:val="none" w:sz="0" w:space="0" w:color="auto"/>
            <w:right w:val="none" w:sz="0" w:space="0" w:color="auto"/>
          </w:divBdr>
        </w:div>
        <w:div w:id="719208505">
          <w:marLeft w:val="480"/>
          <w:marRight w:val="0"/>
          <w:marTop w:val="0"/>
          <w:marBottom w:val="0"/>
          <w:divBdr>
            <w:top w:val="none" w:sz="0" w:space="0" w:color="auto"/>
            <w:left w:val="none" w:sz="0" w:space="0" w:color="auto"/>
            <w:bottom w:val="none" w:sz="0" w:space="0" w:color="auto"/>
            <w:right w:val="none" w:sz="0" w:space="0" w:color="auto"/>
          </w:divBdr>
        </w:div>
        <w:div w:id="753548124">
          <w:marLeft w:val="480"/>
          <w:marRight w:val="0"/>
          <w:marTop w:val="0"/>
          <w:marBottom w:val="0"/>
          <w:divBdr>
            <w:top w:val="none" w:sz="0" w:space="0" w:color="auto"/>
            <w:left w:val="none" w:sz="0" w:space="0" w:color="auto"/>
            <w:bottom w:val="none" w:sz="0" w:space="0" w:color="auto"/>
            <w:right w:val="none" w:sz="0" w:space="0" w:color="auto"/>
          </w:divBdr>
        </w:div>
        <w:div w:id="758138455">
          <w:marLeft w:val="480"/>
          <w:marRight w:val="0"/>
          <w:marTop w:val="0"/>
          <w:marBottom w:val="0"/>
          <w:divBdr>
            <w:top w:val="none" w:sz="0" w:space="0" w:color="auto"/>
            <w:left w:val="none" w:sz="0" w:space="0" w:color="auto"/>
            <w:bottom w:val="none" w:sz="0" w:space="0" w:color="auto"/>
            <w:right w:val="none" w:sz="0" w:space="0" w:color="auto"/>
          </w:divBdr>
        </w:div>
        <w:div w:id="764350697">
          <w:marLeft w:val="480"/>
          <w:marRight w:val="0"/>
          <w:marTop w:val="0"/>
          <w:marBottom w:val="0"/>
          <w:divBdr>
            <w:top w:val="none" w:sz="0" w:space="0" w:color="auto"/>
            <w:left w:val="none" w:sz="0" w:space="0" w:color="auto"/>
            <w:bottom w:val="none" w:sz="0" w:space="0" w:color="auto"/>
            <w:right w:val="none" w:sz="0" w:space="0" w:color="auto"/>
          </w:divBdr>
        </w:div>
        <w:div w:id="766341415">
          <w:marLeft w:val="480"/>
          <w:marRight w:val="0"/>
          <w:marTop w:val="0"/>
          <w:marBottom w:val="0"/>
          <w:divBdr>
            <w:top w:val="none" w:sz="0" w:space="0" w:color="auto"/>
            <w:left w:val="none" w:sz="0" w:space="0" w:color="auto"/>
            <w:bottom w:val="none" w:sz="0" w:space="0" w:color="auto"/>
            <w:right w:val="none" w:sz="0" w:space="0" w:color="auto"/>
          </w:divBdr>
        </w:div>
        <w:div w:id="799348229">
          <w:marLeft w:val="480"/>
          <w:marRight w:val="0"/>
          <w:marTop w:val="0"/>
          <w:marBottom w:val="0"/>
          <w:divBdr>
            <w:top w:val="none" w:sz="0" w:space="0" w:color="auto"/>
            <w:left w:val="none" w:sz="0" w:space="0" w:color="auto"/>
            <w:bottom w:val="none" w:sz="0" w:space="0" w:color="auto"/>
            <w:right w:val="none" w:sz="0" w:space="0" w:color="auto"/>
          </w:divBdr>
        </w:div>
        <w:div w:id="829292784">
          <w:marLeft w:val="480"/>
          <w:marRight w:val="0"/>
          <w:marTop w:val="0"/>
          <w:marBottom w:val="0"/>
          <w:divBdr>
            <w:top w:val="none" w:sz="0" w:space="0" w:color="auto"/>
            <w:left w:val="none" w:sz="0" w:space="0" w:color="auto"/>
            <w:bottom w:val="none" w:sz="0" w:space="0" w:color="auto"/>
            <w:right w:val="none" w:sz="0" w:space="0" w:color="auto"/>
          </w:divBdr>
        </w:div>
        <w:div w:id="897128405">
          <w:marLeft w:val="480"/>
          <w:marRight w:val="0"/>
          <w:marTop w:val="0"/>
          <w:marBottom w:val="0"/>
          <w:divBdr>
            <w:top w:val="none" w:sz="0" w:space="0" w:color="auto"/>
            <w:left w:val="none" w:sz="0" w:space="0" w:color="auto"/>
            <w:bottom w:val="none" w:sz="0" w:space="0" w:color="auto"/>
            <w:right w:val="none" w:sz="0" w:space="0" w:color="auto"/>
          </w:divBdr>
        </w:div>
        <w:div w:id="901212171">
          <w:marLeft w:val="480"/>
          <w:marRight w:val="0"/>
          <w:marTop w:val="0"/>
          <w:marBottom w:val="0"/>
          <w:divBdr>
            <w:top w:val="none" w:sz="0" w:space="0" w:color="auto"/>
            <w:left w:val="none" w:sz="0" w:space="0" w:color="auto"/>
            <w:bottom w:val="none" w:sz="0" w:space="0" w:color="auto"/>
            <w:right w:val="none" w:sz="0" w:space="0" w:color="auto"/>
          </w:divBdr>
        </w:div>
        <w:div w:id="1012531926">
          <w:marLeft w:val="480"/>
          <w:marRight w:val="0"/>
          <w:marTop w:val="0"/>
          <w:marBottom w:val="0"/>
          <w:divBdr>
            <w:top w:val="none" w:sz="0" w:space="0" w:color="auto"/>
            <w:left w:val="none" w:sz="0" w:space="0" w:color="auto"/>
            <w:bottom w:val="none" w:sz="0" w:space="0" w:color="auto"/>
            <w:right w:val="none" w:sz="0" w:space="0" w:color="auto"/>
          </w:divBdr>
        </w:div>
        <w:div w:id="1024208116">
          <w:marLeft w:val="480"/>
          <w:marRight w:val="0"/>
          <w:marTop w:val="0"/>
          <w:marBottom w:val="0"/>
          <w:divBdr>
            <w:top w:val="none" w:sz="0" w:space="0" w:color="auto"/>
            <w:left w:val="none" w:sz="0" w:space="0" w:color="auto"/>
            <w:bottom w:val="none" w:sz="0" w:space="0" w:color="auto"/>
            <w:right w:val="none" w:sz="0" w:space="0" w:color="auto"/>
          </w:divBdr>
        </w:div>
        <w:div w:id="1025864334">
          <w:marLeft w:val="480"/>
          <w:marRight w:val="0"/>
          <w:marTop w:val="0"/>
          <w:marBottom w:val="0"/>
          <w:divBdr>
            <w:top w:val="none" w:sz="0" w:space="0" w:color="auto"/>
            <w:left w:val="none" w:sz="0" w:space="0" w:color="auto"/>
            <w:bottom w:val="none" w:sz="0" w:space="0" w:color="auto"/>
            <w:right w:val="none" w:sz="0" w:space="0" w:color="auto"/>
          </w:divBdr>
        </w:div>
        <w:div w:id="1105923549">
          <w:marLeft w:val="480"/>
          <w:marRight w:val="0"/>
          <w:marTop w:val="0"/>
          <w:marBottom w:val="0"/>
          <w:divBdr>
            <w:top w:val="none" w:sz="0" w:space="0" w:color="auto"/>
            <w:left w:val="none" w:sz="0" w:space="0" w:color="auto"/>
            <w:bottom w:val="none" w:sz="0" w:space="0" w:color="auto"/>
            <w:right w:val="none" w:sz="0" w:space="0" w:color="auto"/>
          </w:divBdr>
        </w:div>
        <w:div w:id="1130780670">
          <w:marLeft w:val="480"/>
          <w:marRight w:val="0"/>
          <w:marTop w:val="0"/>
          <w:marBottom w:val="0"/>
          <w:divBdr>
            <w:top w:val="none" w:sz="0" w:space="0" w:color="auto"/>
            <w:left w:val="none" w:sz="0" w:space="0" w:color="auto"/>
            <w:bottom w:val="none" w:sz="0" w:space="0" w:color="auto"/>
            <w:right w:val="none" w:sz="0" w:space="0" w:color="auto"/>
          </w:divBdr>
        </w:div>
        <w:div w:id="1264992872">
          <w:marLeft w:val="480"/>
          <w:marRight w:val="0"/>
          <w:marTop w:val="0"/>
          <w:marBottom w:val="0"/>
          <w:divBdr>
            <w:top w:val="none" w:sz="0" w:space="0" w:color="auto"/>
            <w:left w:val="none" w:sz="0" w:space="0" w:color="auto"/>
            <w:bottom w:val="none" w:sz="0" w:space="0" w:color="auto"/>
            <w:right w:val="none" w:sz="0" w:space="0" w:color="auto"/>
          </w:divBdr>
        </w:div>
        <w:div w:id="1272323630">
          <w:marLeft w:val="480"/>
          <w:marRight w:val="0"/>
          <w:marTop w:val="0"/>
          <w:marBottom w:val="0"/>
          <w:divBdr>
            <w:top w:val="none" w:sz="0" w:space="0" w:color="auto"/>
            <w:left w:val="none" w:sz="0" w:space="0" w:color="auto"/>
            <w:bottom w:val="none" w:sz="0" w:space="0" w:color="auto"/>
            <w:right w:val="none" w:sz="0" w:space="0" w:color="auto"/>
          </w:divBdr>
        </w:div>
        <w:div w:id="1276445380">
          <w:marLeft w:val="480"/>
          <w:marRight w:val="0"/>
          <w:marTop w:val="0"/>
          <w:marBottom w:val="0"/>
          <w:divBdr>
            <w:top w:val="none" w:sz="0" w:space="0" w:color="auto"/>
            <w:left w:val="none" w:sz="0" w:space="0" w:color="auto"/>
            <w:bottom w:val="none" w:sz="0" w:space="0" w:color="auto"/>
            <w:right w:val="none" w:sz="0" w:space="0" w:color="auto"/>
          </w:divBdr>
        </w:div>
        <w:div w:id="1323240854">
          <w:marLeft w:val="480"/>
          <w:marRight w:val="0"/>
          <w:marTop w:val="0"/>
          <w:marBottom w:val="0"/>
          <w:divBdr>
            <w:top w:val="none" w:sz="0" w:space="0" w:color="auto"/>
            <w:left w:val="none" w:sz="0" w:space="0" w:color="auto"/>
            <w:bottom w:val="none" w:sz="0" w:space="0" w:color="auto"/>
            <w:right w:val="none" w:sz="0" w:space="0" w:color="auto"/>
          </w:divBdr>
        </w:div>
        <w:div w:id="1389959209">
          <w:marLeft w:val="480"/>
          <w:marRight w:val="0"/>
          <w:marTop w:val="0"/>
          <w:marBottom w:val="0"/>
          <w:divBdr>
            <w:top w:val="none" w:sz="0" w:space="0" w:color="auto"/>
            <w:left w:val="none" w:sz="0" w:space="0" w:color="auto"/>
            <w:bottom w:val="none" w:sz="0" w:space="0" w:color="auto"/>
            <w:right w:val="none" w:sz="0" w:space="0" w:color="auto"/>
          </w:divBdr>
        </w:div>
        <w:div w:id="1453668418">
          <w:marLeft w:val="480"/>
          <w:marRight w:val="0"/>
          <w:marTop w:val="0"/>
          <w:marBottom w:val="0"/>
          <w:divBdr>
            <w:top w:val="none" w:sz="0" w:space="0" w:color="auto"/>
            <w:left w:val="none" w:sz="0" w:space="0" w:color="auto"/>
            <w:bottom w:val="none" w:sz="0" w:space="0" w:color="auto"/>
            <w:right w:val="none" w:sz="0" w:space="0" w:color="auto"/>
          </w:divBdr>
        </w:div>
        <w:div w:id="1470711787">
          <w:marLeft w:val="480"/>
          <w:marRight w:val="0"/>
          <w:marTop w:val="0"/>
          <w:marBottom w:val="0"/>
          <w:divBdr>
            <w:top w:val="none" w:sz="0" w:space="0" w:color="auto"/>
            <w:left w:val="none" w:sz="0" w:space="0" w:color="auto"/>
            <w:bottom w:val="none" w:sz="0" w:space="0" w:color="auto"/>
            <w:right w:val="none" w:sz="0" w:space="0" w:color="auto"/>
          </w:divBdr>
        </w:div>
        <w:div w:id="1473057142">
          <w:marLeft w:val="480"/>
          <w:marRight w:val="0"/>
          <w:marTop w:val="0"/>
          <w:marBottom w:val="0"/>
          <w:divBdr>
            <w:top w:val="none" w:sz="0" w:space="0" w:color="auto"/>
            <w:left w:val="none" w:sz="0" w:space="0" w:color="auto"/>
            <w:bottom w:val="none" w:sz="0" w:space="0" w:color="auto"/>
            <w:right w:val="none" w:sz="0" w:space="0" w:color="auto"/>
          </w:divBdr>
        </w:div>
        <w:div w:id="1484009754">
          <w:marLeft w:val="480"/>
          <w:marRight w:val="0"/>
          <w:marTop w:val="0"/>
          <w:marBottom w:val="0"/>
          <w:divBdr>
            <w:top w:val="none" w:sz="0" w:space="0" w:color="auto"/>
            <w:left w:val="none" w:sz="0" w:space="0" w:color="auto"/>
            <w:bottom w:val="none" w:sz="0" w:space="0" w:color="auto"/>
            <w:right w:val="none" w:sz="0" w:space="0" w:color="auto"/>
          </w:divBdr>
        </w:div>
        <w:div w:id="1502086220">
          <w:marLeft w:val="480"/>
          <w:marRight w:val="0"/>
          <w:marTop w:val="0"/>
          <w:marBottom w:val="0"/>
          <w:divBdr>
            <w:top w:val="none" w:sz="0" w:space="0" w:color="auto"/>
            <w:left w:val="none" w:sz="0" w:space="0" w:color="auto"/>
            <w:bottom w:val="none" w:sz="0" w:space="0" w:color="auto"/>
            <w:right w:val="none" w:sz="0" w:space="0" w:color="auto"/>
          </w:divBdr>
        </w:div>
        <w:div w:id="1509826888">
          <w:marLeft w:val="480"/>
          <w:marRight w:val="0"/>
          <w:marTop w:val="0"/>
          <w:marBottom w:val="0"/>
          <w:divBdr>
            <w:top w:val="none" w:sz="0" w:space="0" w:color="auto"/>
            <w:left w:val="none" w:sz="0" w:space="0" w:color="auto"/>
            <w:bottom w:val="none" w:sz="0" w:space="0" w:color="auto"/>
            <w:right w:val="none" w:sz="0" w:space="0" w:color="auto"/>
          </w:divBdr>
        </w:div>
        <w:div w:id="1559366135">
          <w:marLeft w:val="480"/>
          <w:marRight w:val="0"/>
          <w:marTop w:val="0"/>
          <w:marBottom w:val="0"/>
          <w:divBdr>
            <w:top w:val="none" w:sz="0" w:space="0" w:color="auto"/>
            <w:left w:val="none" w:sz="0" w:space="0" w:color="auto"/>
            <w:bottom w:val="none" w:sz="0" w:space="0" w:color="auto"/>
            <w:right w:val="none" w:sz="0" w:space="0" w:color="auto"/>
          </w:divBdr>
        </w:div>
        <w:div w:id="1573201748">
          <w:marLeft w:val="480"/>
          <w:marRight w:val="0"/>
          <w:marTop w:val="0"/>
          <w:marBottom w:val="0"/>
          <w:divBdr>
            <w:top w:val="none" w:sz="0" w:space="0" w:color="auto"/>
            <w:left w:val="none" w:sz="0" w:space="0" w:color="auto"/>
            <w:bottom w:val="none" w:sz="0" w:space="0" w:color="auto"/>
            <w:right w:val="none" w:sz="0" w:space="0" w:color="auto"/>
          </w:divBdr>
        </w:div>
        <w:div w:id="1615940444">
          <w:marLeft w:val="480"/>
          <w:marRight w:val="0"/>
          <w:marTop w:val="0"/>
          <w:marBottom w:val="0"/>
          <w:divBdr>
            <w:top w:val="none" w:sz="0" w:space="0" w:color="auto"/>
            <w:left w:val="none" w:sz="0" w:space="0" w:color="auto"/>
            <w:bottom w:val="none" w:sz="0" w:space="0" w:color="auto"/>
            <w:right w:val="none" w:sz="0" w:space="0" w:color="auto"/>
          </w:divBdr>
        </w:div>
        <w:div w:id="1622540569">
          <w:marLeft w:val="480"/>
          <w:marRight w:val="0"/>
          <w:marTop w:val="0"/>
          <w:marBottom w:val="0"/>
          <w:divBdr>
            <w:top w:val="none" w:sz="0" w:space="0" w:color="auto"/>
            <w:left w:val="none" w:sz="0" w:space="0" w:color="auto"/>
            <w:bottom w:val="none" w:sz="0" w:space="0" w:color="auto"/>
            <w:right w:val="none" w:sz="0" w:space="0" w:color="auto"/>
          </w:divBdr>
        </w:div>
        <w:div w:id="1628701093">
          <w:marLeft w:val="480"/>
          <w:marRight w:val="0"/>
          <w:marTop w:val="0"/>
          <w:marBottom w:val="0"/>
          <w:divBdr>
            <w:top w:val="none" w:sz="0" w:space="0" w:color="auto"/>
            <w:left w:val="none" w:sz="0" w:space="0" w:color="auto"/>
            <w:bottom w:val="none" w:sz="0" w:space="0" w:color="auto"/>
            <w:right w:val="none" w:sz="0" w:space="0" w:color="auto"/>
          </w:divBdr>
        </w:div>
        <w:div w:id="1693259758">
          <w:marLeft w:val="480"/>
          <w:marRight w:val="0"/>
          <w:marTop w:val="0"/>
          <w:marBottom w:val="0"/>
          <w:divBdr>
            <w:top w:val="none" w:sz="0" w:space="0" w:color="auto"/>
            <w:left w:val="none" w:sz="0" w:space="0" w:color="auto"/>
            <w:bottom w:val="none" w:sz="0" w:space="0" w:color="auto"/>
            <w:right w:val="none" w:sz="0" w:space="0" w:color="auto"/>
          </w:divBdr>
        </w:div>
        <w:div w:id="1743796192">
          <w:marLeft w:val="480"/>
          <w:marRight w:val="0"/>
          <w:marTop w:val="0"/>
          <w:marBottom w:val="0"/>
          <w:divBdr>
            <w:top w:val="none" w:sz="0" w:space="0" w:color="auto"/>
            <w:left w:val="none" w:sz="0" w:space="0" w:color="auto"/>
            <w:bottom w:val="none" w:sz="0" w:space="0" w:color="auto"/>
            <w:right w:val="none" w:sz="0" w:space="0" w:color="auto"/>
          </w:divBdr>
        </w:div>
        <w:div w:id="1885562001">
          <w:marLeft w:val="480"/>
          <w:marRight w:val="0"/>
          <w:marTop w:val="0"/>
          <w:marBottom w:val="0"/>
          <w:divBdr>
            <w:top w:val="none" w:sz="0" w:space="0" w:color="auto"/>
            <w:left w:val="none" w:sz="0" w:space="0" w:color="auto"/>
            <w:bottom w:val="none" w:sz="0" w:space="0" w:color="auto"/>
            <w:right w:val="none" w:sz="0" w:space="0" w:color="auto"/>
          </w:divBdr>
        </w:div>
        <w:div w:id="1897886498">
          <w:marLeft w:val="480"/>
          <w:marRight w:val="0"/>
          <w:marTop w:val="0"/>
          <w:marBottom w:val="0"/>
          <w:divBdr>
            <w:top w:val="none" w:sz="0" w:space="0" w:color="auto"/>
            <w:left w:val="none" w:sz="0" w:space="0" w:color="auto"/>
            <w:bottom w:val="none" w:sz="0" w:space="0" w:color="auto"/>
            <w:right w:val="none" w:sz="0" w:space="0" w:color="auto"/>
          </w:divBdr>
        </w:div>
      </w:divsChild>
    </w:div>
    <w:div w:id="18941636">
      <w:bodyDiv w:val="1"/>
      <w:marLeft w:val="0"/>
      <w:marRight w:val="0"/>
      <w:marTop w:val="0"/>
      <w:marBottom w:val="0"/>
      <w:divBdr>
        <w:top w:val="none" w:sz="0" w:space="0" w:color="auto"/>
        <w:left w:val="none" w:sz="0" w:space="0" w:color="auto"/>
        <w:bottom w:val="none" w:sz="0" w:space="0" w:color="auto"/>
        <w:right w:val="none" w:sz="0" w:space="0" w:color="auto"/>
      </w:divBdr>
    </w:div>
    <w:div w:id="19012472">
      <w:bodyDiv w:val="1"/>
      <w:marLeft w:val="0"/>
      <w:marRight w:val="0"/>
      <w:marTop w:val="0"/>
      <w:marBottom w:val="0"/>
      <w:divBdr>
        <w:top w:val="none" w:sz="0" w:space="0" w:color="auto"/>
        <w:left w:val="none" w:sz="0" w:space="0" w:color="auto"/>
        <w:bottom w:val="none" w:sz="0" w:space="0" w:color="auto"/>
        <w:right w:val="none" w:sz="0" w:space="0" w:color="auto"/>
      </w:divBdr>
    </w:div>
    <w:div w:id="19204964">
      <w:bodyDiv w:val="1"/>
      <w:marLeft w:val="0"/>
      <w:marRight w:val="0"/>
      <w:marTop w:val="0"/>
      <w:marBottom w:val="0"/>
      <w:divBdr>
        <w:top w:val="none" w:sz="0" w:space="0" w:color="auto"/>
        <w:left w:val="none" w:sz="0" w:space="0" w:color="auto"/>
        <w:bottom w:val="none" w:sz="0" w:space="0" w:color="auto"/>
        <w:right w:val="none" w:sz="0" w:space="0" w:color="auto"/>
      </w:divBdr>
    </w:div>
    <w:div w:id="19207512">
      <w:bodyDiv w:val="1"/>
      <w:marLeft w:val="0"/>
      <w:marRight w:val="0"/>
      <w:marTop w:val="0"/>
      <w:marBottom w:val="0"/>
      <w:divBdr>
        <w:top w:val="none" w:sz="0" w:space="0" w:color="auto"/>
        <w:left w:val="none" w:sz="0" w:space="0" w:color="auto"/>
        <w:bottom w:val="none" w:sz="0" w:space="0" w:color="auto"/>
        <w:right w:val="none" w:sz="0" w:space="0" w:color="auto"/>
      </w:divBdr>
    </w:div>
    <w:div w:id="19281704">
      <w:bodyDiv w:val="1"/>
      <w:marLeft w:val="0"/>
      <w:marRight w:val="0"/>
      <w:marTop w:val="0"/>
      <w:marBottom w:val="0"/>
      <w:divBdr>
        <w:top w:val="none" w:sz="0" w:space="0" w:color="auto"/>
        <w:left w:val="none" w:sz="0" w:space="0" w:color="auto"/>
        <w:bottom w:val="none" w:sz="0" w:space="0" w:color="auto"/>
        <w:right w:val="none" w:sz="0" w:space="0" w:color="auto"/>
      </w:divBdr>
    </w:div>
    <w:div w:id="19548424">
      <w:bodyDiv w:val="1"/>
      <w:marLeft w:val="0"/>
      <w:marRight w:val="0"/>
      <w:marTop w:val="0"/>
      <w:marBottom w:val="0"/>
      <w:divBdr>
        <w:top w:val="none" w:sz="0" w:space="0" w:color="auto"/>
        <w:left w:val="none" w:sz="0" w:space="0" w:color="auto"/>
        <w:bottom w:val="none" w:sz="0" w:space="0" w:color="auto"/>
        <w:right w:val="none" w:sz="0" w:space="0" w:color="auto"/>
      </w:divBdr>
    </w:div>
    <w:div w:id="19674666">
      <w:bodyDiv w:val="1"/>
      <w:marLeft w:val="0"/>
      <w:marRight w:val="0"/>
      <w:marTop w:val="0"/>
      <w:marBottom w:val="0"/>
      <w:divBdr>
        <w:top w:val="none" w:sz="0" w:space="0" w:color="auto"/>
        <w:left w:val="none" w:sz="0" w:space="0" w:color="auto"/>
        <w:bottom w:val="none" w:sz="0" w:space="0" w:color="auto"/>
        <w:right w:val="none" w:sz="0" w:space="0" w:color="auto"/>
      </w:divBdr>
    </w:div>
    <w:div w:id="19821760">
      <w:bodyDiv w:val="1"/>
      <w:marLeft w:val="0"/>
      <w:marRight w:val="0"/>
      <w:marTop w:val="0"/>
      <w:marBottom w:val="0"/>
      <w:divBdr>
        <w:top w:val="none" w:sz="0" w:space="0" w:color="auto"/>
        <w:left w:val="none" w:sz="0" w:space="0" w:color="auto"/>
        <w:bottom w:val="none" w:sz="0" w:space="0" w:color="auto"/>
        <w:right w:val="none" w:sz="0" w:space="0" w:color="auto"/>
      </w:divBdr>
    </w:div>
    <w:div w:id="19934928">
      <w:bodyDiv w:val="1"/>
      <w:marLeft w:val="0"/>
      <w:marRight w:val="0"/>
      <w:marTop w:val="0"/>
      <w:marBottom w:val="0"/>
      <w:divBdr>
        <w:top w:val="none" w:sz="0" w:space="0" w:color="auto"/>
        <w:left w:val="none" w:sz="0" w:space="0" w:color="auto"/>
        <w:bottom w:val="none" w:sz="0" w:space="0" w:color="auto"/>
        <w:right w:val="none" w:sz="0" w:space="0" w:color="auto"/>
      </w:divBdr>
    </w:div>
    <w:div w:id="19939821">
      <w:bodyDiv w:val="1"/>
      <w:marLeft w:val="0"/>
      <w:marRight w:val="0"/>
      <w:marTop w:val="0"/>
      <w:marBottom w:val="0"/>
      <w:divBdr>
        <w:top w:val="none" w:sz="0" w:space="0" w:color="auto"/>
        <w:left w:val="none" w:sz="0" w:space="0" w:color="auto"/>
        <w:bottom w:val="none" w:sz="0" w:space="0" w:color="auto"/>
        <w:right w:val="none" w:sz="0" w:space="0" w:color="auto"/>
      </w:divBdr>
    </w:div>
    <w:div w:id="20320964">
      <w:bodyDiv w:val="1"/>
      <w:marLeft w:val="0"/>
      <w:marRight w:val="0"/>
      <w:marTop w:val="0"/>
      <w:marBottom w:val="0"/>
      <w:divBdr>
        <w:top w:val="none" w:sz="0" w:space="0" w:color="auto"/>
        <w:left w:val="none" w:sz="0" w:space="0" w:color="auto"/>
        <w:bottom w:val="none" w:sz="0" w:space="0" w:color="auto"/>
        <w:right w:val="none" w:sz="0" w:space="0" w:color="auto"/>
      </w:divBdr>
    </w:div>
    <w:div w:id="20478626">
      <w:bodyDiv w:val="1"/>
      <w:marLeft w:val="0"/>
      <w:marRight w:val="0"/>
      <w:marTop w:val="0"/>
      <w:marBottom w:val="0"/>
      <w:divBdr>
        <w:top w:val="none" w:sz="0" w:space="0" w:color="auto"/>
        <w:left w:val="none" w:sz="0" w:space="0" w:color="auto"/>
        <w:bottom w:val="none" w:sz="0" w:space="0" w:color="auto"/>
        <w:right w:val="none" w:sz="0" w:space="0" w:color="auto"/>
      </w:divBdr>
    </w:div>
    <w:div w:id="20591908">
      <w:bodyDiv w:val="1"/>
      <w:marLeft w:val="0"/>
      <w:marRight w:val="0"/>
      <w:marTop w:val="0"/>
      <w:marBottom w:val="0"/>
      <w:divBdr>
        <w:top w:val="none" w:sz="0" w:space="0" w:color="auto"/>
        <w:left w:val="none" w:sz="0" w:space="0" w:color="auto"/>
        <w:bottom w:val="none" w:sz="0" w:space="0" w:color="auto"/>
        <w:right w:val="none" w:sz="0" w:space="0" w:color="auto"/>
      </w:divBdr>
    </w:div>
    <w:div w:id="21321297">
      <w:bodyDiv w:val="1"/>
      <w:marLeft w:val="0"/>
      <w:marRight w:val="0"/>
      <w:marTop w:val="0"/>
      <w:marBottom w:val="0"/>
      <w:divBdr>
        <w:top w:val="none" w:sz="0" w:space="0" w:color="auto"/>
        <w:left w:val="none" w:sz="0" w:space="0" w:color="auto"/>
        <w:bottom w:val="none" w:sz="0" w:space="0" w:color="auto"/>
        <w:right w:val="none" w:sz="0" w:space="0" w:color="auto"/>
      </w:divBdr>
      <w:divsChild>
        <w:div w:id="46615613">
          <w:marLeft w:val="480"/>
          <w:marRight w:val="0"/>
          <w:marTop w:val="0"/>
          <w:marBottom w:val="0"/>
          <w:divBdr>
            <w:top w:val="none" w:sz="0" w:space="0" w:color="auto"/>
            <w:left w:val="none" w:sz="0" w:space="0" w:color="auto"/>
            <w:bottom w:val="none" w:sz="0" w:space="0" w:color="auto"/>
            <w:right w:val="none" w:sz="0" w:space="0" w:color="auto"/>
          </w:divBdr>
        </w:div>
        <w:div w:id="62989619">
          <w:marLeft w:val="480"/>
          <w:marRight w:val="0"/>
          <w:marTop w:val="0"/>
          <w:marBottom w:val="0"/>
          <w:divBdr>
            <w:top w:val="none" w:sz="0" w:space="0" w:color="auto"/>
            <w:left w:val="none" w:sz="0" w:space="0" w:color="auto"/>
            <w:bottom w:val="none" w:sz="0" w:space="0" w:color="auto"/>
            <w:right w:val="none" w:sz="0" w:space="0" w:color="auto"/>
          </w:divBdr>
        </w:div>
        <w:div w:id="77677617">
          <w:marLeft w:val="480"/>
          <w:marRight w:val="0"/>
          <w:marTop w:val="0"/>
          <w:marBottom w:val="0"/>
          <w:divBdr>
            <w:top w:val="none" w:sz="0" w:space="0" w:color="auto"/>
            <w:left w:val="none" w:sz="0" w:space="0" w:color="auto"/>
            <w:bottom w:val="none" w:sz="0" w:space="0" w:color="auto"/>
            <w:right w:val="none" w:sz="0" w:space="0" w:color="auto"/>
          </w:divBdr>
        </w:div>
        <w:div w:id="126438467">
          <w:marLeft w:val="480"/>
          <w:marRight w:val="0"/>
          <w:marTop w:val="0"/>
          <w:marBottom w:val="0"/>
          <w:divBdr>
            <w:top w:val="none" w:sz="0" w:space="0" w:color="auto"/>
            <w:left w:val="none" w:sz="0" w:space="0" w:color="auto"/>
            <w:bottom w:val="none" w:sz="0" w:space="0" w:color="auto"/>
            <w:right w:val="none" w:sz="0" w:space="0" w:color="auto"/>
          </w:divBdr>
        </w:div>
        <w:div w:id="131093520">
          <w:marLeft w:val="480"/>
          <w:marRight w:val="0"/>
          <w:marTop w:val="0"/>
          <w:marBottom w:val="0"/>
          <w:divBdr>
            <w:top w:val="none" w:sz="0" w:space="0" w:color="auto"/>
            <w:left w:val="none" w:sz="0" w:space="0" w:color="auto"/>
            <w:bottom w:val="none" w:sz="0" w:space="0" w:color="auto"/>
            <w:right w:val="none" w:sz="0" w:space="0" w:color="auto"/>
          </w:divBdr>
        </w:div>
        <w:div w:id="216363376">
          <w:marLeft w:val="480"/>
          <w:marRight w:val="0"/>
          <w:marTop w:val="0"/>
          <w:marBottom w:val="0"/>
          <w:divBdr>
            <w:top w:val="none" w:sz="0" w:space="0" w:color="auto"/>
            <w:left w:val="none" w:sz="0" w:space="0" w:color="auto"/>
            <w:bottom w:val="none" w:sz="0" w:space="0" w:color="auto"/>
            <w:right w:val="none" w:sz="0" w:space="0" w:color="auto"/>
          </w:divBdr>
        </w:div>
        <w:div w:id="260726261">
          <w:marLeft w:val="480"/>
          <w:marRight w:val="0"/>
          <w:marTop w:val="0"/>
          <w:marBottom w:val="0"/>
          <w:divBdr>
            <w:top w:val="none" w:sz="0" w:space="0" w:color="auto"/>
            <w:left w:val="none" w:sz="0" w:space="0" w:color="auto"/>
            <w:bottom w:val="none" w:sz="0" w:space="0" w:color="auto"/>
            <w:right w:val="none" w:sz="0" w:space="0" w:color="auto"/>
          </w:divBdr>
        </w:div>
        <w:div w:id="447772650">
          <w:marLeft w:val="480"/>
          <w:marRight w:val="0"/>
          <w:marTop w:val="0"/>
          <w:marBottom w:val="0"/>
          <w:divBdr>
            <w:top w:val="none" w:sz="0" w:space="0" w:color="auto"/>
            <w:left w:val="none" w:sz="0" w:space="0" w:color="auto"/>
            <w:bottom w:val="none" w:sz="0" w:space="0" w:color="auto"/>
            <w:right w:val="none" w:sz="0" w:space="0" w:color="auto"/>
          </w:divBdr>
        </w:div>
        <w:div w:id="521893766">
          <w:marLeft w:val="480"/>
          <w:marRight w:val="0"/>
          <w:marTop w:val="0"/>
          <w:marBottom w:val="0"/>
          <w:divBdr>
            <w:top w:val="none" w:sz="0" w:space="0" w:color="auto"/>
            <w:left w:val="none" w:sz="0" w:space="0" w:color="auto"/>
            <w:bottom w:val="none" w:sz="0" w:space="0" w:color="auto"/>
            <w:right w:val="none" w:sz="0" w:space="0" w:color="auto"/>
          </w:divBdr>
        </w:div>
        <w:div w:id="580020402">
          <w:marLeft w:val="480"/>
          <w:marRight w:val="0"/>
          <w:marTop w:val="0"/>
          <w:marBottom w:val="0"/>
          <w:divBdr>
            <w:top w:val="none" w:sz="0" w:space="0" w:color="auto"/>
            <w:left w:val="none" w:sz="0" w:space="0" w:color="auto"/>
            <w:bottom w:val="none" w:sz="0" w:space="0" w:color="auto"/>
            <w:right w:val="none" w:sz="0" w:space="0" w:color="auto"/>
          </w:divBdr>
        </w:div>
        <w:div w:id="592586679">
          <w:marLeft w:val="480"/>
          <w:marRight w:val="0"/>
          <w:marTop w:val="0"/>
          <w:marBottom w:val="0"/>
          <w:divBdr>
            <w:top w:val="none" w:sz="0" w:space="0" w:color="auto"/>
            <w:left w:val="none" w:sz="0" w:space="0" w:color="auto"/>
            <w:bottom w:val="none" w:sz="0" w:space="0" w:color="auto"/>
            <w:right w:val="none" w:sz="0" w:space="0" w:color="auto"/>
          </w:divBdr>
        </w:div>
        <w:div w:id="612130872">
          <w:marLeft w:val="480"/>
          <w:marRight w:val="0"/>
          <w:marTop w:val="0"/>
          <w:marBottom w:val="0"/>
          <w:divBdr>
            <w:top w:val="none" w:sz="0" w:space="0" w:color="auto"/>
            <w:left w:val="none" w:sz="0" w:space="0" w:color="auto"/>
            <w:bottom w:val="none" w:sz="0" w:space="0" w:color="auto"/>
            <w:right w:val="none" w:sz="0" w:space="0" w:color="auto"/>
          </w:divBdr>
        </w:div>
        <w:div w:id="629285802">
          <w:marLeft w:val="480"/>
          <w:marRight w:val="0"/>
          <w:marTop w:val="0"/>
          <w:marBottom w:val="0"/>
          <w:divBdr>
            <w:top w:val="none" w:sz="0" w:space="0" w:color="auto"/>
            <w:left w:val="none" w:sz="0" w:space="0" w:color="auto"/>
            <w:bottom w:val="none" w:sz="0" w:space="0" w:color="auto"/>
            <w:right w:val="none" w:sz="0" w:space="0" w:color="auto"/>
          </w:divBdr>
        </w:div>
        <w:div w:id="634792550">
          <w:marLeft w:val="480"/>
          <w:marRight w:val="0"/>
          <w:marTop w:val="0"/>
          <w:marBottom w:val="0"/>
          <w:divBdr>
            <w:top w:val="none" w:sz="0" w:space="0" w:color="auto"/>
            <w:left w:val="none" w:sz="0" w:space="0" w:color="auto"/>
            <w:bottom w:val="none" w:sz="0" w:space="0" w:color="auto"/>
            <w:right w:val="none" w:sz="0" w:space="0" w:color="auto"/>
          </w:divBdr>
        </w:div>
        <w:div w:id="654914007">
          <w:marLeft w:val="480"/>
          <w:marRight w:val="0"/>
          <w:marTop w:val="0"/>
          <w:marBottom w:val="0"/>
          <w:divBdr>
            <w:top w:val="none" w:sz="0" w:space="0" w:color="auto"/>
            <w:left w:val="none" w:sz="0" w:space="0" w:color="auto"/>
            <w:bottom w:val="none" w:sz="0" w:space="0" w:color="auto"/>
            <w:right w:val="none" w:sz="0" w:space="0" w:color="auto"/>
          </w:divBdr>
        </w:div>
        <w:div w:id="689646469">
          <w:marLeft w:val="480"/>
          <w:marRight w:val="0"/>
          <w:marTop w:val="0"/>
          <w:marBottom w:val="0"/>
          <w:divBdr>
            <w:top w:val="none" w:sz="0" w:space="0" w:color="auto"/>
            <w:left w:val="none" w:sz="0" w:space="0" w:color="auto"/>
            <w:bottom w:val="none" w:sz="0" w:space="0" w:color="auto"/>
            <w:right w:val="none" w:sz="0" w:space="0" w:color="auto"/>
          </w:divBdr>
        </w:div>
        <w:div w:id="757484642">
          <w:marLeft w:val="480"/>
          <w:marRight w:val="0"/>
          <w:marTop w:val="0"/>
          <w:marBottom w:val="0"/>
          <w:divBdr>
            <w:top w:val="none" w:sz="0" w:space="0" w:color="auto"/>
            <w:left w:val="none" w:sz="0" w:space="0" w:color="auto"/>
            <w:bottom w:val="none" w:sz="0" w:space="0" w:color="auto"/>
            <w:right w:val="none" w:sz="0" w:space="0" w:color="auto"/>
          </w:divBdr>
        </w:div>
        <w:div w:id="761726058">
          <w:marLeft w:val="480"/>
          <w:marRight w:val="0"/>
          <w:marTop w:val="0"/>
          <w:marBottom w:val="0"/>
          <w:divBdr>
            <w:top w:val="none" w:sz="0" w:space="0" w:color="auto"/>
            <w:left w:val="none" w:sz="0" w:space="0" w:color="auto"/>
            <w:bottom w:val="none" w:sz="0" w:space="0" w:color="auto"/>
            <w:right w:val="none" w:sz="0" w:space="0" w:color="auto"/>
          </w:divBdr>
        </w:div>
        <w:div w:id="767964596">
          <w:marLeft w:val="480"/>
          <w:marRight w:val="0"/>
          <w:marTop w:val="0"/>
          <w:marBottom w:val="0"/>
          <w:divBdr>
            <w:top w:val="none" w:sz="0" w:space="0" w:color="auto"/>
            <w:left w:val="none" w:sz="0" w:space="0" w:color="auto"/>
            <w:bottom w:val="none" w:sz="0" w:space="0" w:color="auto"/>
            <w:right w:val="none" w:sz="0" w:space="0" w:color="auto"/>
          </w:divBdr>
        </w:div>
        <w:div w:id="863175204">
          <w:marLeft w:val="480"/>
          <w:marRight w:val="0"/>
          <w:marTop w:val="0"/>
          <w:marBottom w:val="0"/>
          <w:divBdr>
            <w:top w:val="none" w:sz="0" w:space="0" w:color="auto"/>
            <w:left w:val="none" w:sz="0" w:space="0" w:color="auto"/>
            <w:bottom w:val="none" w:sz="0" w:space="0" w:color="auto"/>
            <w:right w:val="none" w:sz="0" w:space="0" w:color="auto"/>
          </w:divBdr>
        </w:div>
        <w:div w:id="866648188">
          <w:marLeft w:val="480"/>
          <w:marRight w:val="0"/>
          <w:marTop w:val="0"/>
          <w:marBottom w:val="0"/>
          <w:divBdr>
            <w:top w:val="none" w:sz="0" w:space="0" w:color="auto"/>
            <w:left w:val="none" w:sz="0" w:space="0" w:color="auto"/>
            <w:bottom w:val="none" w:sz="0" w:space="0" w:color="auto"/>
            <w:right w:val="none" w:sz="0" w:space="0" w:color="auto"/>
          </w:divBdr>
        </w:div>
        <w:div w:id="960301373">
          <w:marLeft w:val="480"/>
          <w:marRight w:val="0"/>
          <w:marTop w:val="0"/>
          <w:marBottom w:val="0"/>
          <w:divBdr>
            <w:top w:val="none" w:sz="0" w:space="0" w:color="auto"/>
            <w:left w:val="none" w:sz="0" w:space="0" w:color="auto"/>
            <w:bottom w:val="none" w:sz="0" w:space="0" w:color="auto"/>
            <w:right w:val="none" w:sz="0" w:space="0" w:color="auto"/>
          </w:divBdr>
        </w:div>
        <w:div w:id="1059791035">
          <w:marLeft w:val="480"/>
          <w:marRight w:val="0"/>
          <w:marTop w:val="0"/>
          <w:marBottom w:val="0"/>
          <w:divBdr>
            <w:top w:val="none" w:sz="0" w:space="0" w:color="auto"/>
            <w:left w:val="none" w:sz="0" w:space="0" w:color="auto"/>
            <w:bottom w:val="none" w:sz="0" w:space="0" w:color="auto"/>
            <w:right w:val="none" w:sz="0" w:space="0" w:color="auto"/>
          </w:divBdr>
        </w:div>
        <w:div w:id="1124348573">
          <w:marLeft w:val="480"/>
          <w:marRight w:val="0"/>
          <w:marTop w:val="0"/>
          <w:marBottom w:val="0"/>
          <w:divBdr>
            <w:top w:val="none" w:sz="0" w:space="0" w:color="auto"/>
            <w:left w:val="none" w:sz="0" w:space="0" w:color="auto"/>
            <w:bottom w:val="none" w:sz="0" w:space="0" w:color="auto"/>
            <w:right w:val="none" w:sz="0" w:space="0" w:color="auto"/>
          </w:divBdr>
        </w:div>
        <w:div w:id="1182165533">
          <w:marLeft w:val="480"/>
          <w:marRight w:val="0"/>
          <w:marTop w:val="0"/>
          <w:marBottom w:val="0"/>
          <w:divBdr>
            <w:top w:val="none" w:sz="0" w:space="0" w:color="auto"/>
            <w:left w:val="none" w:sz="0" w:space="0" w:color="auto"/>
            <w:bottom w:val="none" w:sz="0" w:space="0" w:color="auto"/>
            <w:right w:val="none" w:sz="0" w:space="0" w:color="auto"/>
          </w:divBdr>
        </w:div>
        <w:div w:id="1283074528">
          <w:marLeft w:val="480"/>
          <w:marRight w:val="0"/>
          <w:marTop w:val="0"/>
          <w:marBottom w:val="0"/>
          <w:divBdr>
            <w:top w:val="none" w:sz="0" w:space="0" w:color="auto"/>
            <w:left w:val="none" w:sz="0" w:space="0" w:color="auto"/>
            <w:bottom w:val="none" w:sz="0" w:space="0" w:color="auto"/>
            <w:right w:val="none" w:sz="0" w:space="0" w:color="auto"/>
          </w:divBdr>
        </w:div>
        <w:div w:id="1306543121">
          <w:marLeft w:val="480"/>
          <w:marRight w:val="0"/>
          <w:marTop w:val="0"/>
          <w:marBottom w:val="0"/>
          <w:divBdr>
            <w:top w:val="none" w:sz="0" w:space="0" w:color="auto"/>
            <w:left w:val="none" w:sz="0" w:space="0" w:color="auto"/>
            <w:bottom w:val="none" w:sz="0" w:space="0" w:color="auto"/>
            <w:right w:val="none" w:sz="0" w:space="0" w:color="auto"/>
          </w:divBdr>
        </w:div>
        <w:div w:id="1314875817">
          <w:marLeft w:val="480"/>
          <w:marRight w:val="0"/>
          <w:marTop w:val="0"/>
          <w:marBottom w:val="0"/>
          <w:divBdr>
            <w:top w:val="none" w:sz="0" w:space="0" w:color="auto"/>
            <w:left w:val="none" w:sz="0" w:space="0" w:color="auto"/>
            <w:bottom w:val="none" w:sz="0" w:space="0" w:color="auto"/>
            <w:right w:val="none" w:sz="0" w:space="0" w:color="auto"/>
          </w:divBdr>
        </w:div>
        <w:div w:id="1315597232">
          <w:marLeft w:val="480"/>
          <w:marRight w:val="0"/>
          <w:marTop w:val="0"/>
          <w:marBottom w:val="0"/>
          <w:divBdr>
            <w:top w:val="none" w:sz="0" w:space="0" w:color="auto"/>
            <w:left w:val="none" w:sz="0" w:space="0" w:color="auto"/>
            <w:bottom w:val="none" w:sz="0" w:space="0" w:color="auto"/>
            <w:right w:val="none" w:sz="0" w:space="0" w:color="auto"/>
          </w:divBdr>
        </w:div>
        <w:div w:id="1325088668">
          <w:marLeft w:val="480"/>
          <w:marRight w:val="0"/>
          <w:marTop w:val="0"/>
          <w:marBottom w:val="0"/>
          <w:divBdr>
            <w:top w:val="none" w:sz="0" w:space="0" w:color="auto"/>
            <w:left w:val="none" w:sz="0" w:space="0" w:color="auto"/>
            <w:bottom w:val="none" w:sz="0" w:space="0" w:color="auto"/>
            <w:right w:val="none" w:sz="0" w:space="0" w:color="auto"/>
          </w:divBdr>
        </w:div>
        <w:div w:id="1326469083">
          <w:marLeft w:val="480"/>
          <w:marRight w:val="0"/>
          <w:marTop w:val="0"/>
          <w:marBottom w:val="0"/>
          <w:divBdr>
            <w:top w:val="none" w:sz="0" w:space="0" w:color="auto"/>
            <w:left w:val="none" w:sz="0" w:space="0" w:color="auto"/>
            <w:bottom w:val="none" w:sz="0" w:space="0" w:color="auto"/>
            <w:right w:val="none" w:sz="0" w:space="0" w:color="auto"/>
          </w:divBdr>
        </w:div>
        <w:div w:id="1353144733">
          <w:marLeft w:val="480"/>
          <w:marRight w:val="0"/>
          <w:marTop w:val="0"/>
          <w:marBottom w:val="0"/>
          <w:divBdr>
            <w:top w:val="none" w:sz="0" w:space="0" w:color="auto"/>
            <w:left w:val="none" w:sz="0" w:space="0" w:color="auto"/>
            <w:bottom w:val="none" w:sz="0" w:space="0" w:color="auto"/>
            <w:right w:val="none" w:sz="0" w:space="0" w:color="auto"/>
          </w:divBdr>
        </w:div>
        <w:div w:id="1469319104">
          <w:marLeft w:val="480"/>
          <w:marRight w:val="0"/>
          <w:marTop w:val="0"/>
          <w:marBottom w:val="0"/>
          <w:divBdr>
            <w:top w:val="none" w:sz="0" w:space="0" w:color="auto"/>
            <w:left w:val="none" w:sz="0" w:space="0" w:color="auto"/>
            <w:bottom w:val="none" w:sz="0" w:space="0" w:color="auto"/>
            <w:right w:val="none" w:sz="0" w:space="0" w:color="auto"/>
          </w:divBdr>
        </w:div>
        <w:div w:id="1499272236">
          <w:marLeft w:val="480"/>
          <w:marRight w:val="0"/>
          <w:marTop w:val="0"/>
          <w:marBottom w:val="0"/>
          <w:divBdr>
            <w:top w:val="none" w:sz="0" w:space="0" w:color="auto"/>
            <w:left w:val="none" w:sz="0" w:space="0" w:color="auto"/>
            <w:bottom w:val="none" w:sz="0" w:space="0" w:color="auto"/>
            <w:right w:val="none" w:sz="0" w:space="0" w:color="auto"/>
          </w:divBdr>
        </w:div>
        <w:div w:id="1548881079">
          <w:marLeft w:val="480"/>
          <w:marRight w:val="0"/>
          <w:marTop w:val="0"/>
          <w:marBottom w:val="0"/>
          <w:divBdr>
            <w:top w:val="none" w:sz="0" w:space="0" w:color="auto"/>
            <w:left w:val="none" w:sz="0" w:space="0" w:color="auto"/>
            <w:bottom w:val="none" w:sz="0" w:space="0" w:color="auto"/>
            <w:right w:val="none" w:sz="0" w:space="0" w:color="auto"/>
          </w:divBdr>
        </w:div>
        <w:div w:id="1588269804">
          <w:marLeft w:val="480"/>
          <w:marRight w:val="0"/>
          <w:marTop w:val="0"/>
          <w:marBottom w:val="0"/>
          <w:divBdr>
            <w:top w:val="none" w:sz="0" w:space="0" w:color="auto"/>
            <w:left w:val="none" w:sz="0" w:space="0" w:color="auto"/>
            <w:bottom w:val="none" w:sz="0" w:space="0" w:color="auto"/>
            <w:right w:val="none" w:sz="0" w:space="0" w:color="auto"/>
          </w:divBdr>
        </w:div>
        <w:div w:id="1594435917">
          <w:marLeft w:val="480"/>
          <w:marRight w:val="0"/>
          <w:marTop w:val="0"/>
          <w:marBottom w:val="0"/>
          <w:divBdr>
            <w:top w:val="none" w:sz="0" w:space="0" w:color="auto"/>
            <w:left w:val="none" w:sz="0" w:space="0" w:color="auto"/>
            <w:bottom w:val="none" w:sz="0" w:space="0" w:color="auto"/>
            <w:right w:val="none" w:sz="0" w:space="0" w:color="auto"/>
          </w:divBdr>
        </w:div>
        <w:div w:id="1629899487">
          <w:marLeft w:val="480"/>
          <w:marRight w:val="0"/>
          <w:marTop w:val="0"/>
          <w:marBottom w:val="0"/>
          <w:divBdr>
            <w:top w:val="none" w:sz="0" w:space="0" w:color="auto"/>
            <w:left w:val="none" w:sz="0" w:space="0" w:color="auto"/>
            <w:bottom w:val="none" w:sz="0" w:space="0" w:color="auto"/>
            <w:right w:val="none" w:sz="0" w:space="0" w:color="auto"/>
          </w:divBdr>
        </w:div>
        <w:div w:id="1792895871">
          <w:marLeft w:val="480"/>
          <w:marRight w:val="0"/>
          <w:marTop w:val="0"/>
          <w:marBottom w:val="0"/>
          <w:divBdr>
            <w:top w:val="none" w:sz="0" w:space="0" w:color="auto"/>
            <w:left w:val="none" w:sz="0" w:space="0" w:color="auto"/>
            <w:bottom w:val="none" w:sz="0" w:space="0" w:color="auto"/>
            <w:right w:val="none" w:sz="0" w:space="0" w:color="auto"/>
          </w:divBdr>
        </w:div>
        <w:div w:id="1865093088">
          <w:marLeft w:val="480"/>
          <w:marRight w:val="0"/>
          <w:marTop w:val="0"/>
          <w:marBottom w:val="0"/>
          <w:divBdr>
            <w:top w:val="none" w:sz="0" w:space="0" w:color="auto"/>
            <w:left w:val="none" w:sz="0" w:space="0" w:color="auto"/>
            <w:bottom w:val="none" w:sz="0" w:space="0" w:color="auto"/>
            <w:right w:val="none" w:sz="0" w:space="0" w:color="auto"/>
          </w:divBdr>
        </w:div>
        <w:div w:id="1952055311">
          <w:marLeft w:val="480"/>
          <w:marRight w:val="0"/>
          <w:marTop w:val="0"/>
          <w:marBottom w:val="0"/>
          <w:divBdr>
            <w:top w:val="none" w:sz="0" w:space="0" w:color="auto"/>
            <w:left w:val="none" w:sz="0" w:space="0" w:color="auto"/>
            <w:bottom w:val="none" w:sz="0" w:space="0" w:color="auto"/>
            <w:right w:val="none" w:sz="0" w:space="0" w:color="auto"/>
          </w:divBdr>
        </w:div>
      </w:divsChild>
    </w:div>
    <w:div w:id="21758372">
      <w:bodyDiv w:val="1"/>
      <w:marLeft w:val="0"/>
      <w:marRight w:val="0"/>
      <w:marTop w:val="0"/>
      <w:marBottom w:val="0"/>
      <w:divBdr>
        <w:top w:val="none" w:sz="0" w:space="0" w:color="auto"/>
        <w:left w:val="none" w:sz="0" w:space="0" w:color="auto"/>
        <w:bottom w:val="none" w:sz="0" w:space="0" w:color="auto"/>
        <w:right w:val="none" w:sz="0" w:space="0" w:color="auto"/>
      </w:divBdr>
    </w:div>
    <w:div w:id="21827160">
      <w:bodyDiv w:val="1"/>
      <w:marLeft w:val="0"/>
      <w:marRight w:val="0"/>
      <w:marTop w:val="0"/>
      <w:marBottom w:val="0"/>
      <w:divBdr>
        <w:top w:val="none" w:sz="0" w:space="0" w:color="auto"/>
        <w:left w:val="none" w:sz="0" w:space="0" w:color="auto"/>
        <w:bottom w:val="none" w:sz="0" w:space="0" w:color="auto"/>
        <w:right w:val="none" w:sz="0" w:space="0" w:color="auto"/>
      </w:divBdr>
    </w:div>
    <w:div w:id="21907625">
      <w:bodyDiv w:val="1"/>
      <w:marLeft w:val="0"/>
      <w:marRight w:val="0"/>
      <w:marTop w:val="0"/>
      <w:marBottom w:val="0"/>
      <w:divBdr>
        <w:top w:val="none" w:sz="0" w:space="0" w:color="auto"/>
        <w:left w:val="none" w:sz="0" w:space="0" w:color="auto"/>
        <w:bottom w:val="none" w:sz="0" w:space="0" w:color="auto"/>
        <w:right w:val="none" w:sz="0" w:space="0" w:color="auto"/>
      </w:divBdr>
    </w:div>
    <w:div w:id="21908963">
      <w:bodyDiv w:val="1"/>
      <w:marLeft w:val="0"/>
      <w:marRight w:val="0"/>
      <w:marTop w:val="0"/>
      <w:marBottom w:val="0"/>
      <w:divBdr>
        <w:top w:val="none" w:sz="0" w:space="0" w:color="auto"/>
        <w:left w:val="none" w:sz="0" w:space="0" w:color="auto"/>
        <w:bottom w:val="none" w:sz="0" w:space="0" w:color="auto"/>
        <w:right w:val="none" w:sz="0" w:space="0" w:color="auto"/>
      </w:divBdr>
    </w:div>
    <w:div w:id="22094768">
      <w:bodyDiv w:val="1"/>
      <w:marLeft w:val="0"/>
      <w:marRight w:val="0"/>
      <w:marTop w:val="0"/>
      <w:marBottom w:val="0"/>
      <w:divBdr>
        <w:top w:val="none" w:sz="0" w:space="0" w:color="auto"/>
        <w:left w:val="none" w:sz="0" w:space="0" w:color="auto"/>
        <w:bottom w:val="none" w:sz="0" w:space="0" w:color="auto"/>
        <w:right w:val="none" w:sz="0" w:space="0" w:color="auto"/>
      </w:divBdr>
      <w:divsChild>
        <w:div w:id="1520390">
          <w:marLeft w:val="480"/>
          <w:marRight w:val="0"/>
          <w:marTop w:val="0"/>
          <w:marBottom w:val="0"/>
          <w:divBdr>
            <w:top w:val="none" w:sz="0" w:space="0" w:color="auto"/>
            <w:left w:val="none" w:sz="0" w:space="0" w:color="auto"/>
            <w:bottom w:val="none" w:sz="0" w:space="0" w:color="auto"/>
            <w:right w:val="none" w:sz="0" w:space="0" w:color="auto"/>
          </w:divBdr>
        </w:div>
        <w:div w:id="28841034">
          <w:marLeft w:val="480"/>
          <w:marRight w:val="0"/>
          <w:marTop w:val="0"/>
          <w:marBottom w:val="0"/>
          <w:divBdr>
            <w:top w:val="none" w:sz="0" w:space="0" w:color="auto"/>
            <w:left w:val="none" w:sz="0" w:space="0" w:color="auto"/>
            <w:bottom w:val="none" w:sz="0" w:space="0" w:color="auto"/>
            <w:right w:val="none" w:sz="0" w:space="0" w:color="auto"/>
          </w:divBdr>
        </w:div>
        <w:div w:id="38365689">
          <w:marLeft w:val="480"/>
          <w:marRight w:val="0"/>
          <w:marTop w:val="0"/>
          <w:marBottom w:val="0"/>
          <w:divBdr>
            <w:top w:val="none" w:sz="0" w:space="0" w:color="auto"/>
            <w:left w:val="none" w:sz="0" w:space="0" w:color="auto"/>
            <w:bottom w:val="none" w:sz="0" w:space="0" w:color="auto"/>
            <w:right w:val="none" w:sz="0" w:space="0" w:color="auto"/>
          </w:divBdr>
        </w:div>
        <w:div w:id="62145402">
          <w:marLeft w:val="480"/>
          <w:marRight w:val="0"/>
          <w:marTop w:val="0"/>
          <w:marBottom w:val="0"/>
          <w:divBdr>
            <w:top w:val="none" w:sz="0" w:space="0" w:color="auto"/>
            <w:left w:val="none" w:sz="0" w:space="0" w:color="auto"/>
            <w:bottom w:val="none" w:sz="0" w:space="0" w:color="auto"/>
            <w:right w:val="none" w:sz="0" w:space="0" w:color="auto"/>
          </w:divBdr>
        </w:div>
        <w:div w:id="151719329">
          <w:marLeft w:val="480"/>
          <w:marRight w:val="0"/>
          <w:marTop w:val="0"/>
          <w:marBottom w:val="0"/>
          <w:divBdr>
            <w:top w:val="none" w:sz="0" w:space="0" w:color="auto"/>
            <w:left w:val="none" w:sz="0" w:space="0" w:color="auto"/>
            <w:bottom w:val="none" w:sz="0" w:space="0" w:color="auto"/>
            <w:right w:val="none" w:sz="0" w:space="0" w:color="auto"/>
          </w:divBdr>
        </w:div>
        <w:div w:id="155269446">
          <w:marLeft w:val="480"/>
          <w:marRight w:val="0"/>
          <w:marTop w:val="0"/>
          <w:marBottom w:val="0"/>
          <w:divBdr>
            <w:top w:val="none" w:sz="0" w:space="0" w:color="auto"/>
            <w:left w:val="none" w:sz="0" w:space="0" w:color="auto"/>
            <w:bottom w:val="none" w:sz="0" w:space="0" w:color="auto"/>
            <w:right w:val="none" w:sz="0" w:space="0" w:color="auto"/>
          </w:divBdr>
        </w:div>
        <w:div w:id="193422344">
          <w:marLeft w:val="480"/>
          <w:marRight w:val="0"/>
          <w:marTop w:val="0"/>
          <w:marBottom w:val="0"/>
          <w:divBdr>
            <w:top w:val="none" w:sz="0" w:space="0" w:color="auto"/>
            <w:left w:val="none" w:sz="0" w:space="0" w:color="auto"/>
            <w:bottom w:val="none" w:sz="0" w:space="0" w:color="auto"/>
            <w:right w:val="none" w:sz="0" w:space="0" w:color="auto"/>
          </w:divBdr>
        </w:div>
        <w:div w:id="295529771">
          <w:marLeft w:val="480"/>
          <w:marRight w:val="0"/>
          <w:marTop w:val="0"/>
          <w:marBottom w:val="0"/>
          <w:divBdr>
            <w:top w:val="none" w:sz="0" w:space="0" w:color="auto"/>
            <w:left w:val="none" w:sz="0" w:space="0" w:color="auto"/>
            <w:bottom w:val="none" w:sz="0" w:space="0" w:color="auto"/>
            <w:right w:val="none" w:sz="0" w:space="0" w:color="auto"/>
          </w:divBdr>
        </w:div>
        <w:div w:id="303436796">
          <w:marLeft w:val="480"/>
          <w:marRight w:val="0"/>
          <w:marTop w:val="0"/>
          <w:marBottom w:val="0"/>
          <w:divBdr>
            <w:top w:val="none" w:sz="0" w:space="0" w:color="auto"/>
            <w:left w:val="none" w:sz="0" w:space="0" w:color="auto"/>
            <w:bottom w:val="none" w:sz="0" w:space="0" w:color="auto"/>
            <w:right w:val="none" w:sz="0" w:space="0" w:color="auto"/>
          </w:divBdr>
        </w:div>
        <w:div w:id="306593980">
          <w:marLeft w:val="480"/>
          <w:marRight w:val="0"/>
          <w:marTop w:val="0"/>
          <w:marBottom w:val="0"/>
          <w:divBdr>
            <w:top w:val="none" w:sz="0" w:space="0" w:color="auto"/>
            <w:left w:val="none" w:sz="0" w:space="0" w:color="auto"/>
            <w:bottom w:val="none" w:sz="0" w:space="0" w:color="auto"/>
            <w:right w:val="none" w:sz="0" w:space="0" w:color="auto"/>
          </w:divBdr>
        </w:div>
        <w:div w:id="481583425">
          <w:marLeft w:val="480"/>
          <w:marRight w:val="0"/>
          <w:marTop w:val="0"/>
          <w:marBottom w:val="0"/>
          <w:divBdr>
            <w:top w:val="none" w:sz="0" w:space="0" w:color="auto"/>
            <w:left w:val="none" w:sz="0" w:space="0" w:color="auto"/>
            <w:bottom w:val="none" w:sz="0" w:space="0" w:color="auto"/>
            <w:right w:val="none" w:sz="0" w:space="0" w:color="auto"/>
          </w:divBdr>
        </w:div>
        <w:div w:id="484249801">
          <w:marLeft w:val="480"/>
          <w:marRight w:val="0"/>
          <w:marTop w:val="0"/>
          <w:marBottom w:val="0"/>
          <w:divBdr>
            <w:top w:val="none" w:sz="0" w:space="0" w:color="auto"/>
            <w:left w:val="none" w:sz="0" w:space="0" w:color="auto"/>
            <w:bottom w:val="none" w:sz="0" w:space="0" w:color="auto"/>
            <w:right w:val="none" w:sz="0" w:space="0" w:color="auto"/>
          </w:divBdr>
        </w:div>
        <w:div w:id="484856228">
          <w:marLeft w:val="480"/>
          <w:marRight w:val="0"/>
          <w:marTop w:val="0"/>
          <w:marBottom w:val="0"/>
          <w:divBdr>
            <w:top w:val="none" w:sz="0" w:space="0" w:color="auto"/>
            <w:left w:val="none" w:sz="0" w:space="0" w:color="auto"/>
            <w:bottom w:val="none" w:sz="0" w:space="0" w:color="auto"/>
            <w:right w:val="none" w:sz="0" w:space="0" w:color="auto"/>
          </w:divBdr>
        </w:div>
        <w:div w:id="484929257">
          <w:marLeft w:val="480"/>
          <w:marRight w:val="0"/>
          <w:marTop w:val="0"/>
          <w:marBottom w:val="0"/>
          <w:divBdr>
            <w:top w:val="none" w:sz="0" w:space="0" w:color="auto"/>
            <w:left w:val="none" w:sz="0" w:space="0" w:color="auto"/>
            <w:bottom w:val="none" w:sz="0" w:space="0" w:color="auto"/>
            <w:right w:val="none" w:sz="0" w:space="0" w:color="auto"/>
          </w:divBdr>
        </w:div>
        <w:div w:id="637224419">
          <w:marLeft w:val="480"/>
          <w:marRight w:val="0"/>
          <w:marTop w:val="0"/>
          <w:marBottom w:val="0"/>
          <w:divBdr>
            <w:top w:val="none" w:sz="0" w:space="0" w:color="auto"/>
            <w:left w:val="none" w:sz="0" w:space="0" w:color="auto"/>
            <w:bottom w:val="none" w:sz="0" w:space="0" w:color="auto"/>
            <w:right w:val="none" w:sz="0" w:space="0" w:color="auto"/>
          </w:divBdr>
        </w:div>
        <w:div w:id="666830893">
          <w:marLeft w:val="480"/>
          <w:marRight w:val="0"/>
          <w:marTop w:val="0"/>
          <w:marBottom w:val="0"/>
          <w:divBdr>
            <w:top w:val="none" w:sz="0" w:space="0" w:color="auto"/>
            <w:left w:val="none" w:sz="0" w:space="0" w:color="auto"/>
            <w:bottom w:val="none" w:sz="0" w:space="0" w:color="auto"/>
            <w:right w:val="none" w:sz="0" w:space="0" w:color="auto"/>
          </w:divBdr>
        </w:div>
        <w:div w:id="695303071">
          <w:marLeft w:val="480"/>
          <w:marRight w:val="0"/>
          <w:marTop w:val="0"/>
          <w:marBottom w:val="0"/>
          <w:divBdr>
            <w:top w:val="none" w:sz="0" w:space="0" w:color="auto"/>
            <w:left w:val="none" w:sz="0" w:space="0" w:color="auto"/>
            <w:bottom w:val="none" w:sz="0" w:space="0" w:color="auto"/>
            <w:right w:val="none" w:sz="0" w:space="0" w:color="auto"/>
          </w:divBdr>
        </w:div>
        <w:div w:id="698701803">
          <w:marLeft w:val="480"/>
          <w:marRight w:val="0"/>
          <w:marTop w:val="0"/>
          <w:marBottom w:val="0"/>
          <w:divBdr>
            <w:top w:val="none" w:sz="0" w:space="0" w:color="auto"/>
            <w:left w:val="none" w:sz="0" w:space="0" w:color="auto"/>
            <w:bottom w:val="none" w:sz="0" w:space="0" w:color="auto"/>
            <w:right w:val="none" w:sz="0" w:space="0" w:color="auto"/>
          </w:divBdr>
        </w:div>
        <w:div w:id="700790234">
          <w:marLeft w:val="480"/>
          <w:marRight w:val="0"/>
          <w:marTop w:val="0"/>
          <w:marBottom w:val="0"/>
          <w:divBdr>
            <w:top w:val="none" w:sz="0" w:space="0" w:color="auto"/>
            <w:left w:val="none" w:sz="0" w:space="0" w:color="auto"/>
            <w:bottom w:val="none" w:sz="0" w:space="0" w:color="auto"/>
            <w:right w:val="none" w:sz="0" w:space="0" w:color="auto"/>
          </w:divBdr>
        </w:div>
        <w:div w:id="707725293">
          <w:marLeft w:val="480"/>
          <w:marRight w:val="0"/>
          <w:marTop w:val="0"/>
          <w:marBottom w:val="0"/>
          <w:divBdr>
            <w:top w:val="none" w:sz="0" w:space="0" w:color="auto"/>
            <w:left w:val="none" w:sz="0" w:space="0" w:color="auto"/>
            <w:bottom w:val="none" w:sz="0" w:space="0" w:color="auto"/>
            <w:right w:val="none" w:sz="0" w:space="0" w:color="auto"/>
          </w:divBdr>
        </w:div>
        <w:div w:id="713964449">
          <w:marLeft w:val="480"/>
          <w:marRight w:val="0"/>
          <w:marTop w:val="0"/>
          <w:marBottom w:val="0"/>
          <w:divBdr>
            <w:top w:val="none" w:sz="0" w:space="0" w:color="auto"/>
            <w:left w:val="none" w:sz="0" w:space="0" w:color="auto"/>
            <w:bottom w:val="none" w:sz="0" w:space="0" w:color="auto"/>
            <w:right w:val="none" w:sz="0" w:space="0" w:color="auto"/>
          </w:divBdr>
        </w:div>
        <w:div w:id="717166970">
          <w:marLeft w:val="480"/>
          <w:marRight w:val="0"/>
          <w:marTop w:val="0"/>
          <w:marBottom w:val="0"/>
          <w:divBdr>
            <w:top w:val="none" w:sz="0" w:space="0" w:color="auto"/>
            <w:left w:val="none" w:sz="0" w:space="0" w:color="auto"/>
            <w:bottom w:val="none" w:sz="0" w:space="0" w:color="auto"/>
            <w:right w:val="none" w:sz="0" w:space="0" w:color="auto"/>
          </w:divBdr>
        </w:div>
        <w:div w:id="739794980">
          <w:marLeft w:val="480"/>
          <w:marRight w:val="0"/>
          <w:marTop w:val="0"/>
          <w:marBottom w:val="0"/>
          <w:divBdr>
            <w:top w:val="none" w:sz="0" w:space="0" w:color="auto"/>
            <w:left w:val="none" w:sz="0" w:space="0" w:color="auto"/>
            <w:bottom w:val="none" w:sz="0" w:space="0" w:color="auto"/>
            <w:right w:val="none" w:sz="0" w:space="0" w:color="auto"/>
          </w:divBdr>
        </w:div>
        <w:div w:id="772896516">
          <w:marLeft w:val="480"/>
          <w:marRight w:val="0"/>
          <w:marTop w:val="0"/>
          <w:marBottom w:val="0"/>
          <w:divBdr>
            <w:top w:val="none" w:sz="0" w:space="0" w:color="auto"/>
            <w:left w:val="none" w:sz="0" w:space="0" w:color="auto"/>
            <w:bottom w:val="none" w:sz="0" w:space="0" w:color="auto"/>
            <w:right w:val="none" w:sz="0" w:space="0" w:color="auto"/>
          </w:divBdr>
        </w:div>
        <w:div w:id="793788657">
          <w:marLeft w:val="480"/>
          <w:marRight w:val="0"/>
          <w:marTop w:val="0"/>
          <w:marBottom w:val="0"/>
          <w:divBdr>
            <w:top w:val="none" w:sz="0" w:space="0" w:color="auto"/>
            <w:left w:val="none" w:sz="0" w:space="0" w:color="auto"/>
            <w:bottom w:val="none" w:sz="0" w:space="0" w:color="auto"/>
            <w:right w:val="none" w:sz="0" w:space="0" w:color="auto"/>
          </w:divBdr>
        </w:div>
        <w:div w:id="815996626">
          <w:marLeft w:val="480"/>
          <w:marRight w:val="0"/>
          <w:marTop w:val="0"/>
          <w:marBottom w:val="0"/>
          <w:divBdr>
            <w:top w:val="none" w:sz="0" w:space="0" w:color="auto"/>
            <w:left w:val="none" w:sz="0" w:space="0" w:color="auto"/>
            <w:bottom w:val="none" w:sz="0" w:space="0" w:color="auto"/>
            <w:right w:val="none" w:sz="0" w:space="0" w:color="auto"/>
          </w:divBdr>
        </w:div>
        <w:div w:id="820197965">
          <w:marLeft w:val="480"/>
          <w:marRight w:val="0"/>
          <w:marTop w:val="0"/>
          <w:marBottom w:val="0"/>
          <w:divBdr>
            <w:top w:val="none" w:sz="0" w:space="0" w:color="auto"/>
            <w:left w:val="none" w:sz="0" w:space="0" w:color="auto"/>
            <w:bottom w:val="none" w:sz="0" w:space="0" w:color="auto"/>
            <w:right w:val="none" w:sz="0" w:space="0" w:color="auto"/>
          </w:divBdr>
        </w:div>
        <w:div w:id="827748825">
          <w:marLeft w:val="480"/>
          <w:marRight w:val="0"/>
          <w:marTop w:val="0"/>
          <w:marBottom w:val="0"/>
          <w:divBdr>
            <w:top w:val="none" w:sz="0" w:space="0" w:color="auto"/>
            <w:left w:val="none" w:sz="0" w:space="0" w:color="auto"/>
            <w:bottom w:val="none" w:sz="0" w:space="0" w:color="auto"/>
            <w:right w:val="none" w:sz="0" w:space="0" w:color="auto"/>
          </w:divBdr>
        </w:div>
        <w:div w:id="832141861">
          <w:marLeft w:val="480"/>
          <w:marRight w:val="0"/>
          <w:marTop w:val="0"/>
          <w:marBottom w:val="0"/>
          <w:divBdr>
            <w:top w:val="none" w:sz="0" w:space="0" w:color="auto"/>
            <w:left w:val="none" w:sz="0" w:space="0" w:color="auto"/>
            <w:bottom w:val="none" w:sz="0" w:space="0" w:color="auto"/>
            <w:right w:val="none" w:sz="0" w:space="0" w:color="auto"/>
          </w:divBdr>
        </w:div>
        <w:div w:id="873420175">
          <w:marLeft w:val="480"/>
          <w:marRight w:val="0"/>
          <w:marTop w:val="0"/>
          <w:marBottom w:val="0"/>
          <w:divBdr>
            <w:top w:val="none" w:sz="0" w:space="0" w:color="auto"/>
            <w:left w:val="none" w:sz="0" w:space="0" w:color="auto"/>
            <w:bottom w:val="none" w:sz="0" w:space="0" w:color="auto"/>
            <w:right w:val="none" w:sz="0" w:space="0" w:color="auto"/>
          </w:divBdr>
        </w:div>
        <w:div w:id="919749288">
          <w:marLeft w:val="480"/>
          <w:marRight w:val="0"/>
          <w:marTop w:val="0"/>
          <w:marBottom w:val="0"/>
          <w:divBdr>
            <w:top w:val="none" w:sz="0" w:space="0" w:color="auto"/>
            <w:left w:val="none" w:sz="0" w:space="0" w:color="auto"/>
            <w:bottom w:val="none" w:sz="0" w:space="0" w:color="auto"/>
            <w:right w:val="none" w:sz="0" w:space="0" w:color="auto"/>
          </w:divBdr>
        </w:div>
        <w:div w:id="940793664">
          <w:marLeft w:val="480"/>
          <w:marRight w:val="0"/>
          <w:marTop w:val="0"/>
          <w:marBottom w:val="0"/>
          <w:divBdr>
            <w:top w:val="none" w:sz="0" w:space="0" w:color="auto"/>
            <w:left w:val="none" w:sz="0" w:space="0" w:color="auto"/>
            <w:bottom w:val="none" w:sz="0" w:space="0" w:color="auto"/>
            <w:right w:val="none" w:sz="0" w:space="0" w:color="auto"/>
          </w:divBdr>
        </w:div>
        <w:div w:id="945118873">
          <w:marLeft w:val="480"/>
          <w:marRight w:val="0"/>
          <w:marTop w:val="0"/>
          <w:marBottom w:val="0"/>
          <w:divBdr>
            <w:top w:val="none" w:sz="0" w:space="0" w:color="auto"/>
            <w:left w:val="none" w:sz="0" w:space="0" w:color="auto"/>
            <w:bottom w:val="none" w:sz="0" w:space="0" w:color="auto"/>
            <w:right w:val="none" w:sz="0" w:space="0" w:color="auto"/>
          </w:divBdr>
        </w:div>
        <w:div w:id="984773002">
          <w:marLeft w:val="480"/>
          <w:marRight w:val="0"/>
          <w:marTop w:val="0"/>
          <w:marBottom w:val="0"/>
          <w:divBdr>
            <w:top w:val="none" w:sz="0" w:space="0" w:color="auto"/>
            <w:left w:val="none" w:sz="0" w:space="0" w:color="auto"/>
            <w:bottom w:val="none" w:sz="0" w:space="0" w:color="auto"/>
            <w:right w:val="none" w:sz="0" w:space="0" w:color="auto"/>
          </w:divBdr>
        </w:div>
        <w:div w:id="1005665478">
          <w:marLeft w:val="480"/>
          <w:marRight w:val="0"/>
          <w:marTop w:val="0"/>
          <w:marBottom w:val="0"/>
          <w:divBdr>
            <w:top w:val="none" w:sz="0" w:space="0" w:color="auto"/>
            <w:left w:val="none" w:sz="0" w:space="0" w:color="auto"/>
            <w:bottom w:val="none" w:sz="0" w:space="0" w:color="auto"/>
            <w:right w:val="none" w:sz="0" w:space="0" w:color="auto"/>
          </w:divBdr>
        </w:div>
        <w:div w:id="1019619151">
          <w:marLeft w:val="480"/>
          <w:marRight w:val="0"/>
          <w:marTop w:val="0"/>
          <w:marBottom w:val="0"/>
          <w:divBdr>
            <w:top w:val="none" w:sz="0" w:space="0" w:color="auto"/>
            <w:left w:val="none" w:sz="0" w:space="0" w:color="auto"/>
            <w:bottom w:val="none" w:sz="0" w:space="0" w:color="auto"/>
            <w:right w:val="none" w:sz="0" w:space="0" w:color="auto"/>
          </w:divBdr>
        </w:div>
        <w:div w:id="1038244484">
          <w:marLeft w:val="480"/>
          <w:marRight w:val="0"/>
          <w:marTop w:val="0"/>
          <w:marBottom w:val="0"/>
          <w:divBdr>
            <w:top w:val="none" w:sz="0" w:space="0" w:color="auto"/>
            <w:left w:val="none" w:sz="0" w:space="0" w:color="auto"/>
            <w:bottom w:val="none" w:sz="0" w:space="0" w:color="auto"/>
            <w:right w:val="none" w:sz="0" w:space="0" w:color="auto"/>
          </w:divBdr>
        </w:div>
        <w:div w:id="1041831600">
          <w:marLeft w:val="480"/>
          <w:marRight w:val="0"/>
          <w:marTop w:val="0"/>
          <w:marBottom w:val="0"/>
          <w:divBdr>
            <w:top w:val="none" w:sz="0" w:space="0" w:color="auto"/>
            <w:left w:val="none" w:sz="0" w:space="0" w:color="auto"/>
            <w:bottom w:val="none" w:sz="0" w:space="0" w:color="auto"/>
            <w:right w:val="none" w:sz="0" w:space="0" w:color="auto"/>
          </w:divBdr>
        </w:div>
        <w:div w:id="1101606097">
          <w:marLeft w:val="480"/>
          <w:marRight w:val="0"/>
          <w:marTop w:val="0"/>
          <w:marBottom w:val="0"/>
          <w:divBdr>
            <w:top w:val="none" w:sz="0" w:space="0" w:color="auto"/>
            <w:left w:val="none" w:sz="0" w:space="0" w:color="auto"/>
            <w:bottom w:val="none" w:sz="0" w:space="0" w:color="auto"/>
            <w:right w:val="none" w:sz="0" w:space="0" w:color="auto"/>
          </w:divBdr>
        </w:div>
        <w:div w:id="1261252838">
          <w:marLeft w:val="480"/>
          <w:marRight w:val="0"/>
          <w:marTop w:val="0"/>
          <w:marBottom w:val="0"/>
          <w:divBdr>
            <w:top w:val="none" w:sz="0" w:space="0" w:color="auto"/>
            <w:left w:val="none" w:sz="0" w:space="0" w:color="auto"/>
            <w:bottom w:val="none" w:sz="0" w:space="0" w:color="auto"/>
            <w:right w:val="none" w:sz="0" w:space="0" w:color="auto"/>
          </w:divBdr>
        </w:div>
        <w:div w:id="1262033325">
          <w:marLeft w:val="480"/>
          <w:marRight w:val="0"/>
          <w:marTop w:val="0"/>
          <w:marBottom w:val="0"/>
          <w:divBdr>
            <w:top w:val="none" w:sz="0" w:space="0" w:color="auto"/>
            <w:left w:val="none" w:sz="0" w:space="0" w:color="auto"/>
            <w:bottom w:val="none" w:sz="0" w:space="0" w:color="auto"/>
            <w:right w:val="none" w:sz="0" w:space="0" w:color="auto"/>
          </w:divBdr>
        </w:div>
        <w:div w:id="1293442109">
          <w:marLeft w:val="480"/>
          <w:marRight w:val="0"/>
          <w:marTop w:val="0"/>
          <w:marBottom w:val="0"/>
          <w:divBdr>
            <w:top w:val="none" w:sz="0" w:space="0" w:color="auto"/>
            <w:left w:val="none" w:sz="0" w:space="0" w:color="auto"/>
            <w:bottom w:val="none" w:sz="0" w:space="0" w:color="auto"/>
            <w:right w:val="none" w:sz="0" w:space="0" w:color="auto"/>
          </w:divBdr>
        </w:div>
        <w:div w:id="1344239170">
          <w:marLeft w:val="480"/>
          <w:marRight w:val="0"/>
          <w:marTop w:val="0"/>
          <w:marBottom w:val="0"/>
          <w:divBdr>
            <w:top w:val="none" w:sz="0" w:space="0" w:color="auto"/>
            <w:left w:val="none" w:sz="0" w:space="0" w:color="auto"/>
            <w:bottom w:val="none" w:sz="0" w:space="0" w:color="auto"/>
            <w:right w:val="none" w:sz="0" w:space="0" w:color="auto"/>
          </w:divBdr>
        </w:div>
        <w:div w:id="1444769521">
          <w:marLeft w:val="480"/>
          <w:marRight w:val="0"/>
          <w:marTop w:val="0"/>
          <w:marBottom w:val="0"/>
          <w:divBdr>
            <w:top w:val="none" w:sz="0" w:space="0" w:color="auto"/>
            <w:left w:val="none" w:sz="0" w:space="0" w:color="auto"/>
            <w:bottom w:val="none" w:sz="0" w:space="0" w:color="auto"/>
            <w:right w:val="none" w:sz="0" w:space="0" w:color="auto"/>
          </w:divBdr>
        </w:div>
        <w:div w:id="1452283051">
          <w:marLeft w:val="480"/>
          <w:marRight w:val="0"/>
          <w:marTop w:val="0"/>
          <w:marBottom w:val="0"/>
          <w:divBdr>
            <w:top w:val="none" w:sz="0" w:space="0" w:color="auto"/>
            <w:left w:val="none" w:sz="0" w:space="0" w:color="auto"/>
            <w:bottom w:val="none" w:sz="0" w:space="0" w:color="auto"/>
            <w:right w:val="none" w:sz="0" w:space="0" w:color="auto"/>
          </w:divBdr>
        </w:div>
        <w:div w:id="1511407488">
          <w:marLeft w:val="480"/>
          <w:marRight w:val="0"/>
          <w:marTop w:val="0"/>
          <w:marBottom w:val="0"/>
          <w:divBdr>
            <w:top w:val="none" w:sz="0" w:space="0" w:color="auto"/>
            <w:left w:val="none" w:sz="0" w:space="0" w:color="auto"/>
            <w:bottom w:val="none" w:sz="0" w:space="0" w:color="auto"/>
            <w:right w:val="none" w:sz="0" w:space="0" w:color="auto"/>
          </w:divBdr>
        </w:div>
        <w:div w:id="1548684423">
          <w:marLeft w:val="480"/>
          <w:marRight w:val="0"/>
          <w:marTop w:val="0"/>
          <w:marBottom w:val="0"/>
          <w:divBdr>
            <w:top w:val="none" w:sz="0" w:space="0" w:color="auto"/>
            <w:left w:val="none" w:sz="0" w:space="0" w:color="auto"/>
            <w:bottom w:val="none" w:sz="0" w:space="0" w:color="auto"/>
            <w:right w:val="none" w:sz="0" w:space="0" w:color="auto"/>
          </w:divBdr>
        </w:div>
        <w:div w:id="1586069464">
          <w:marLeft w:val="480"/>
          <w:marRight w:val="0"/>
          <w:marTop w:val="0"/>
          <w:marBottom w:val="0"/>
          <w:divBdr>
            <w:top w:val="none" w:sz="0" w:space="0" w:color="auto"/>
            <w:left w:val="none" w:sz="0" w:space="0" w:color="auto"/>
            <w:bottom w:val="none" w:sz="0" w:space="0" w:color="auto"/>
            <w:right w:val="none" w:sz="0" w:space="0" w:color="auto"/>
          </w:divBdr>
        </w:div>
        <w:div w:id="1622035803">
          <w:marLeft w:val="480"/>
          <w:marRight w:val="0"/>
          <w:marTop w:val="0"/>
          <w:marBottom w:val="0"/>
          <w:divBdr>
            <w:top w:val="none" w:sz="0" w:space="0" w:color="auto"/>
            <w:left w:val="none" w:sz="0" w:space="0" w:color="auto"/>
            <w:bottom w:val="none" w:sz="0" w:space="0" w:color="auto"/>
            <w:right w:val="none" w:sz="0" w:space="0" w:color="auto"/>
          </w:divBdr>
        </w:div>
        <w:div w:id="1624187859">
          <w:marLeft w:val="480"/>
          <w:marRight w:val="0"/>
          <w:marTop w:val="0"/>
          <w:marBottom w:val="0"/>
          <w:divBdr>
            <w:top w:val="none" w:sz="0" w:space="0" w:color="auto"/>
            <w:left w:val="none" w:sz="0" w:space="0" w:color="auto"/>
            <w:bottom w:val="none" w:sz="0" w:space="0" w:color="auto"/>
            <w:right w:val="none" w:sz="0" w:space="0" w:color="auto"/>
          </w:divBdr>
        </w:div>
        <w:div w:id="1652171357">
          <w:marLeft w:val="480"/>
          <w:marRight w:val="0"/>
          <w:marTop w:val="0"/>
          <w:marBottom w:val="0"/>
          <w:divBdr>
            <w:top w:val="none" w:sz="0" w:space="0" w:color="auto"/>
            <w:left w:val="none" w:sz="0" w:space="0" w:color="auto"/>
            <w:bottom w:val="none" w:sz="0" w:space="0" w:color="auto"/>
            <w:right w:val="none" w:sz="0" w:space="0" w:color="auto"/>
          </w:divBdr>
        </w:div>
        <w:div w:id="1810246884">
          <w:marLeft w:val="480"/>
          <w:marRight w:val="0"/>
          <w:marTop w:val="0"/>
          <w:marBottom w:val="0"/>
          <w:divBdr>
            <w:top w:val="none" w:sz="0" w:space="0" w:color="auto"/>
            <w:left w:val="none" w:sz="0" w:space="0" w:color="auto"/>
            <w:bottom w:val="none" w:sz="0" w:space="0" w:color="auto"/>
            <w:right w:val="none" w:sz="0" w:space="0" w:color="auto"/>
          </w:divBdr>
        </w:div>
        <w:div w:id="1826508260">
          <w:marLeft w:val="480"/>
          <w:marRight w:val="0"/>
          <w:marTop w:val="0"/>
          <w:marBottom w:val="0"/>
          <w:divBdr>
            <w:top w:val="none" w:sz="0" w:space="0" w:color="auto"/>
            <w:left w:val="none" w:sz="0" w:space="0" w:color="auto"/>
            <w:bottom w:val="none" w:sz="0" w:space="0" w:color="auto"/>
            <w:right w:val="none" w:sz="0" w:space="0" w:color="auto"/>
          </w:divBdr>
        </w:div>
        <w:div w:id="1874801834">
          <w:marLeft w:val="480"/>
          <w:marRight w:val="0"/>
          <w:marTop w:val="0"/>
          <w:marBottom w:val="0"/>
          <w:divBdr>
            <w:top w:val="none" w:sz="0" w:space="0" w:color="auto"/>
            <w:left w:val="none" w:sz="0" w:space="0" w:color="auto"/>
            <w:bottom w:val="none" w:sz="0" w:space="0" w:color="auto"/>
            <w:right w:val="none" w:sz="0" w:space="0" w:color="auto"/>
          </w:divBdr>
        </w:div>
        <w:div w:id="1878541491">
          <w:marLeft w:val="480"/>
          <w:marRight w:val="0"/>
          <w:marTop w:val="0"/>
          <w:marBottom w:val="0"/>
          <w:divBdr>
            <w:top w:val="none" w:sz="0" w:space="0" w:color="auto"/>
            <w:left w:val="none" w:sz="0" w:space="0" w:color="auto"/>
            <w:bottom w:val="none" w:sz="0" w:space="0" w:color="auto"/>
            <w:right w:val="none" w:sz="0" w:space="0" w:color="auto"/>
          </w:divBdr>
        </w:div>
        <w:div w:id="1925187295">
          <w:marLeft w:val="480"/>
          <w:marRight w:val="0"/>
          <w:marTop w:val="0"/>
          <w:marBottom w:val="0"/>
          <w:divBdr>
            <w:top w:val="none" w:sz="0" w:space="0" w:color="auto"/>
            <w:left w:val="none" w:sz="0" w:space="0" w:color="auto"/>
            <w:bottom w:val="none" w:sz="0" w:space="0" w:color="auto"/>
            <w:right w:val="none" w:sz="0" w:space="0" w:color="auto"/>
          </w:divBdr>
        </w:div>
        <w:div w:id="1945914465">
          <w:marLeft w:val="480"/>
          <w:marRight w:val="0"/>
          <w:marTop w:val="0"/>
          <w:marBottom w:val="0"/>
          <w:divBdr>
            <w:top w:val="none" w:sz="0" w:space="0" w:color="auto"/>
            <w:left w:val="none" w:sz="0" w:space="0" w:color="auto"/>
            <w:bottom w:val="none" w:sz="0" w:space="0" w:color="auto"/>
            <w:right w:val="none" w:sz="0" w:space="0" w:color="auto"/>
          </w:divBdr>
        </w:div>
        <w:div w:id="1960602930">
          <w:marLeft w:val="480"/>
          <w:marRight w:val="0"/>
          <w:marTop w:val="0"/>
          <w:marBottom w:val="0"/>
          <w:divBdr>
            <w:top w:val="none" w:sz="0" w:space="0" w:color="auto"/>
            <w:left w:val="none" w:sz="0" w:space="0" w:color="auto"/>
            <w:bottom w:val="none" w:sz="0" w:space="0" w:color="auto"/>
            <w:right w:val="none" w:sz="0" w:space="0" w:color="auto"/>
          </w:divBdr>
        </w:div>
      </w:divsChild>
    </w:div>
    <w:div w:id="22168410">
      <w:bodyDiv w:val="1"/>
      <w:marLeft w:val="0"/>
      <w:marRight w:val="0"/>
      <w:marTop w:val="0"/>
      <w:marBottom w:val="0"/>
      <w:divBdr>
        <w:top w:val="none" w:sz="0" w:space="0" w:color="auto"/>
        <w:left w:val="none" w:sz="0" w:space="0" w:color="auto"/>
        <w:bottom w:val="none" w:sz="0" w:space="0" w:color="auto"/>
        <w:right w:val="none" w:sz="0" w:space="0" w:color="auto"/>
      </w:divBdr>
    </w:div>
    <w:div w:id="22219215">
      <w:bodyDiv w:val="1"/>
      <w:marLeft w:val="0"/>
      <w:marRight w:val="0"/>
      <w:marTop w:val="0"/>
      <w:marBottom w:val="0"/>
      <w:divBdr>
        <w:top w:val="none" w:sz="0" w:space="0" w:color="auto"/>
        <w:left w:val="none" w:sz="0" w:space="0" w:color="auto"/>
        <w:bottom w:val="none" w:sz="0" w:space="0" w:color="auto"/>
        <w:right w:val="none" w:sz="0" w:space="0" w:color="auto"/>
      </w:divBdr>
    </w:div>
    <w:div w:id="22639739">
      <w:bodyDiv w:val="1"/>
      <w:marLeft w:val="0"/>
      <w:marRight w:val="0"/>
      <w:marTop w:val="0"/>
      <w:marBottom w:val="0"/>
      <w:divBdr>
        <w:top w:val="none" w:sz="0" w:space="0" w:color="auto"/>
        <w:left w:val="none" w:sz="0" w:space="0" w:color="auto"/>
        <w:bottom w:val="none" w:sz="0" w:space="0" w:color="auto"/>
        <w:right w:val="none" w:sz="0" w:space="0" w:color="auto"/>
      </w:divBdr>
    </w:div>
    <w:div w:id="22903405">
      <w:bodyDiv w:val="1"/>
      <w:marLeft w:val="0"/>
      <w:marRight w:val="0"/>
      <w:marTop w:val="0"/>
      <w:marBottom w:val="0"/>
      <w:divBdr>
        <w:top w:val="none" w:sz="0" w:space="0" w:color="auto"/>
        <w:left w:val="none" w:sz="0" w:space="0" w:color="auto"/>
        <w:bottom w:val="none" w:sz="0" w:space="0" w:color="auto"/>
        <w:right w:val="none" w:sz="0" w:space="0" w:color="auto"/>
      </w:divBdr>
    </w:div>
    <w:div w:id="22945806">
      <w:bodyDiv w:val="1"/>
      <w:marLeft w:val="0"/>
      <w:marRight w:val="0"/>
      <w:marTop w:val="0"/>
      <w:marBottom w:val="0"/>
      <w:divBdr>
        <w:top w:val="none" w:sz="0" w:space="0" w:color="auto"/>
        <w:left w:val="none" w:sz="0" w:space="0" w:color="auto"/>
        <w:bottom w:val="none" w:sz="0" w:space="0" w:color="auto"/>
        <w:right w:val="none" w:sz="0" w:space="0" w:color="auto"/>
      </w:divBdr>
    </w:div>
    <w:div w:id="23098324">
      <w:bodyDiv w:val="1"/>
      <w:marLeft w:val="0"/>
      <w:marRight w:val="0"/>
      <w:marTop w:val="0"/>
      <w:marBottom w:val="0"/>
      <w:divBdr>
        <w:top w:val="none" w:sz="0" w:space="0" w:color="auto"/>
        <w:left w:val="none" w:sz="0" w:space="0" w:color="auto"/>
        <w:bottom w:val="none" w:sz="0" w:space="0" w:color="auto"/>
        <w:right w:val="none" w:sz="0" w:space="0" w:color="auto"/>
      </w:divBdr>
    </w:div>
    <w:div w:id="23527559">
      <w:bodyDiv w:val="1"/>
      <w:marLeft w:val="0"/>
      <w:marRight w:val="0"/>
      <w:marTop w:val="0"/>
      <w:marBottom w:val="0"/>
      <w:divBdr>
        <w:top w:val="none" w:sz="0" w:space="0" w:color="auto"/>
        <w:left w:val="none" w:sz="0" w:space="0" w:color="auto"/>
        <w:bottom w:val="none" w:sz="0" w:space="0" w:color="auto"/>
        <w:right w:val="none" w:sz="0" w:space="0" w:color="auto"/>
      </w:divBdr>
    </w:div>
    <w:div w:id="23756690">
      <w:bodyDiv w:val="1"/>
      <w:marLeft w:val="0"/>
      <w:marRight w:val="0"/>
      <w:marTop w:val="0"/>
      <w:marBottom w:val="0"/>
      <w:divBdr>
        <w:top w:val="none" w:sz="0" w:space="0" w:color="auto"/>
        <w:left w:val="none" w:sz="0" w:space="0" w:color="auto"/>
        <w:bottom w:val="none" w:sz="0" w:space="0" w:color="auto"/>
        <w:right w:val="none" w:sz="0" w:space="0" w:color="auto"/>
      </w:divBdr>
    </w:div>
    <w:div w:id="23869485">
      <w:bodyDiv w:val="1"/>
      <w:marLeft w:val="0"/>
      <w:marRight w:val="0"/>
      <w:marTop w:val="0"/>
      <w:marBottom w:val="0"/>
      <w:divBdr>
        <w:top w:val="none" w:sz="0" w:space="0" w:color="auto"/>
        <w:left w:val="none" w:sz="0" w:space="0" w:color="auto"/>
        <w:bottom w:val="none" w:sz="0" w:space="0" w:color="auto"/>
        <w:right w:val="none" w:sz="0" w:space="0" w:color="auto"/>
      </w:divBdr>
    </w:div>
    <w:div w:id="23942713">
      <w:bodyDiv w:val="1"/>
      <w:marLeft w:val="0"/>
      <w:marRight w:val="0"/>
      <w:marTop w:val="0"/>
      <w:marBottom w:val="0"/>
      <w:divBdr>
        <w:top w:val="none" w:sz="0" w:space="0" w:color="auto"/>
        <w:left w:val="none" w:sz="0" w:space="0" w:color="auto"/>
        <w:bottom w:val="none" w:sz="0" w:space="0" w:color="auto"/>
        <w:right w:val="none" w:sz="0" w:space="0" w:color="auto"/>
      </w:divBdr>
    </w:div>
    <w:div w:id="23944079">
      <w:bodyDiv w:val="1"/>
      <w:marLeft w:val="0"/>
      <w:marRight w:val="0"/>
      <w:marTop w:val="0"/>
      <w:marBottom w:val="0"/>
      <w:divBdr>
        <w:top w:val="none" w:sz="0" w:space="0" w:color="auto"/>
        <w:left w:val="none" w:sz="0" w:space="0" w:color="auto"/>
        <w:bottom w:val="none" w:sz="0" w:space="0" w:color="auto"/>
        <w:right w:val="none" w:sz="0" w:space="0" w:color="auto"/>
      </w:divBdr>
    </w:div>
    <w:div w:id="24018366">
      <w:bodyDiv w:val="1"/>
      <w:marLeft w:val="0"/>
      <w:marRight w:val="0"/>
      <w:marTop w:val="0"/>
      <w:marBottom w:val="0"/>
      <w:divBdr>
        <w:top w:val="none" w:sz="0" w:space="0" w:color="auto"/>
        <w:left w:val="none" w:sz="0" w:space="0" w:color="auto"/>
        <w:bottom w:val="none" w:sz="0" w:space="0" w:color="auto"/>
        <w:right w:val="none" w:sz="0" w:space="0" w:color="auto"/>
      </w:divBdr>
    </w:div>
    <w:div w:id="24335891">
      <w:bodyDiv w:val="1"/>
      <w:marLeft w:val="0"/>
      <w:marRight w:val="0"/>
      <w:marTop w:val="0"/>
      <w:marBottom w:val="0"/>
      <w:divBdr>
        <w:top w:val="none" w:sz="0" w:space="0" w:color="auto"/>
        <w:left w:val="none" w:sz="0" w:space="0" w:color="auto"/>
        <w:bottom w:val="none" w:sz="0" w:space="0" w:color="auto"/>
        <w:right w:val="none" w:sz="0" w:space="0" w:color="auto"/>
      </w:divBdr>
    </w:div>
    <w:div w:id="24410687">
      <w:bodyDiv w:val="1"/>
      <w:marLeft w:val="0"/>
      <w:marRight w:val="0"/>
      <w:marTop w:val="0"/>
      <w:marBottom w:val="0"/>
      <w:divBdr>
        <w:top w:val="none" w:sz="0" w:space="0" w:color="auto"/>
        <w:left w:val="none" w:sz="0" w:space="0" w:color="auto"/>
        <w:bottom w:val="none" w:sz="0" w:space="0" w:color="auto"/>
        <w:right w:val="none" w:sz="0" w:space="0" w:color="auto"/>
      </w:divBdr>
    </w:div>
    <w:div w:id="24411331">
      <w:bodyDiv w:val="1"/>
      <w:marLeft w:val="0"/>
      <w:marRight w:val="0"/>
      <w:marTop w:val="0"/>
      <w:marBottom w:val="0"/>
      <w:divBdr>
        <w:top w:val="none" w:sz="0" w:space="0" w:color="auto"/>
        <w:left w:val="none" w:sz="0" w:space="0" w:color="auto"/>
        <w:bottom w:val="none" w:sz="0" w:space="0" w:color="auto"/>
        <w:right w:val="none" w:sz="0" w:space="0" w:color="auto"/>
      </w:divBdr>
    </w:div>
    <w:div w:id="24598984">
      <w:bodyDiv w:val="1"/>
      <w:marLeft w:val="0"/>
      <w:marRight w:val="0"/>
      <w:marTop w:val="0"/>
      <w:marBottom w:val="0"/>
      <w:divBdr>
        <w:top w:val="none" w:sz="0" w:space="0" w:color="auto"/>
        <w:left w:val="none" w:sz="0" w:space="0" w:color="auto"/>
        <w:bottom w:val="none" w:sz="0" w:space="0" w:color="auto"/>
        <w:right w:val="none" w:sz="0" w:space="0" w:color="auto"/>
      </w:divBdr>
    </w:div>
    <w:div w:id="24838737">
      <w:bodyDiv w:val="1"/>
      <w:marLeft w:val="0"/>
      <w:marRight w:val="0"/>
      <w:marTop w:val="0"/>
      <w:marBottom w:val="0"/>
      <w:divBdr>
        <w:top w:val="none" w:sz="0" w:space="0" w:color="auto"/>
        <w:left w:val="none" w:sz="0" w:space="0" w:color="auto"/>
        <w:bottom w:val="none" w:sz="0" w:space="0" w:color="auto"/>
        <w:right w:val="none" w:sz="0" w:space="0" w:color="auto"/>
      </w:divBdr>
    </w:div>
    <w:div w:id="24864636">
      <w:bodyDiv w:val="1"/>
      <w:marLeft w:val="0"/>
      <w:marRight w:val="0"/>
      <w:marTop w:val="0"/>
      <w:marBottom w:val="0"/>
      <w:divBdr>
        <w:top w:val="none" w:sz="0" w:space="0" w:color="auto"/>
        <w:left w:val="none" w:sz="0" w:space="0" w:color="auto"/>
        <w:bottom w:val="none" w:sz="0" w:space="0" w:color="auto"/>
        <w:right w:val="none" w:sz="0" w:space="0" w:color="auto"/>
      </w:divBdr>
    </w:div>
    <w:div w:id="24910966">
      <w:bodyDiv w:val="1"/>
      <w:marLeft w:val="0"/>
      <w:marRight w:val="0"/>
      <w:marTop w:val="0"/>
      <w:marBottom w:val="0"/>
      <w:divBdr>
        <w:top w:val="none" w:sz="0" w:space="0" w:color="auto"/>
        <w:left w:val="none" w:sz="0" w:space="0" w:color="auto"/>
        <w:bottom w:val="none" w:sz="0" w:space="0" w:color="auto"/>
        <w:right w:val="none" w:sz="0" w:space="0" w:color="auto"/>
      </w:divBdr>
    </w:div>
    <w:div w:id="25180065">
      <w:bodyDiv w:val="1"/>
      <w:marLeft w:val="0"/>
      <w:marRight w:val="0"/>
      <w:marTop w:val="0"/>
      <w:marBottom w:val="0"/>
      <w:divBdr>
        <w:top w:val="none" w:sz="0" w:space="0" w:color="auto"/>
        <w:left w:val="none" w:sz="0" w:space="0" w:color="auto"/>
        <w:bottom w:val="none" w:sz="0" w:space="0" w:color="auto"/>
        <w:right w:val="none" w:sz="0" w:space="0" w:color="auto"/>
      </w:divBdr>
    </w:div>
    <w:div w:id="25370197">
      <w:bodyDiv w:val="1"/>
      <w:marLeft w:val="0"/>
      <w:marRight w:val="0"/>
      <w:marTop w:val="0"/>
      <w:marBottom w:val="0"/>
      <w:divBdr>
        <w:top w:val="none" w:sz="0" w:space="0" w:color="auto"/>
        <w:left w:val="none" w:sz="0" w:space="0" w:color="auto"/>
        <w:bottom w:val="none" w:sz="0" w:space="0" w:color="auto"/>
        <w:right w:val="none" w:sz="0" w:space="0" w:color="auto"/>
      </w:divBdr>
    </w:div>
    <w:div w:id="25451574">
      <w:bodyDiv w:val="1"/>
      <w:marLeft w:val="0"/>
      <w:marRight w:val="0"/>
      <w:marTop w:val="0"/>
      <w:marBottom w:val="0"/>
      <w:divBdr>
        <w:top w:val="none" w:sz="0" w:space="0" w:color="auto"/>
        <w:left w:val="none" w:sz="0" w:space="0" w:color="auto"/>
        <w:bottom w:val="none" w:sz="0" w:space="0" w:color="auto"/>
        <w:right w:val="none" w:sz="0" w:space="0" w:color="auto"/>
      </w:divBdr>
    </w:div>
    <w:div w:id="25722177">
      <w:bodyDiv w:val="1"/>
      <w:marLeft w:val="0"/>
      <w:marRight w:val="0"/>
      <w:marTop w:val="0"/>
      <w:marBottom w:val="0"/>
      <w:divBdr>
        <w:top w:val="none" w:sz="0" w:space="0" w:color="auto"/>
        <w:left w:val="none" w:sz="0" w:space="0" w:color="auto"/>
        <w:bottom w:val="none" w:sz="0" w:space="0" w:color="auto"/>
        <w:right w:val="none" w:sz="0" w:space="0" w:color="auto"/>
      </w:divBdr>
    </w:div>
    <w:div w:id="26028413">
      <w:bodyDiv w:val="1"/>
      <w:marLeft w:val="0"/>
      <w:marRight w:val="0"/>
      <w:marTop w:val="0"/>
      <w:marBottom w:val="0"/>
      <w:divBdr>
        <w:top w:val="none" w:sz="0" w:space="0" w:color="auto"/>
        <w:left w:val="none" w:sz="0" w:space="0" w:color="auto"/>
        <w:bottom w:val="none" w:sz="0" w:space="0" w:color="auto"/>
        <w:right w:val="none" w:sz="0" w:space="0" w:color="auto"/>
      </w:divBdr>
    </w:div>
    <w:div w:id="26567607">
      <w:bodyDiv w:val="1"/>
      <w:marLeft w:val="0"/>
      <w:marRight w:val="0"/>
      <w:marTop w:val="0"/>
      <w:marBottom w:val="0"/>
      <w:divBdr>
        <w:top w:val="none" w:sz="0" w:space="0" w:color="auto"/>
        <w:left w:val="none" w:sz="0" w:space="0" w:color="auto"/>
        <w:bottom w:val="none" w:sz="0" w:space="0" w:color="auto"/>
        <w:right w:val="none" w:sz="0" w:space="0" w:color="auto"/>
      </w:divBdr>
    </w:div>
    <w:div w:id="26685885">
      <w:bodyDiv w:val="1"/>
      <w:marLeft w:val="0"/>
      <w:marRight w:val="0"/>
      <w:marTop w:val="0"/>
      <w:marBottom w:val="0"/>
      <w:divBdr>
        <w:top w:val="none" w:sz="0" w:space="0" w:color="auto"/>
        <w:left w:val="none" w:sz="0" w:space="0" w:color="auto"/>
        <w:bottom w:val="none" w:sz="0" w:space="0" w:color="auto"/>
        <w:right w:val="none" w:sz="0" w:space="0" w:color="auto"/>
      </w:divBdr>
    </w:div>
    <w:div w:id="27218859">
      <w:bodyDiv w:val="1"/>
      <w:marLeft w:val="0"/>
      <w:marRight w:val="0"/>
      <w:marTop w:val="0"/>
      <w:marBottom w:val="0"/>
      <w:divBdr>
        <w:top w:val="none" w:sz="0" w:space="0" w:color="auto"/>
        <w:left w:val="none" w:sz="0" w:space="0" w:color="auto"/>
        <w:bottom w:val="none" w:sz="0" w:space="0" w:color="auto"/>
        <w:right w:val="none" w:sz="0" w:space="0" w:color="auto"/>
      </w:divBdr>
    </w:div>
    <w:div w:id="27264689">
      <w:bodyDiv w:val="1"/>
      <w:marLeft w:val="0"/>
      <w:marRight w:val="0"/>
      <w:marTop w:val="0"/>
      <w:marBottom w:val="0"/>
      <w:divBdr>
        <w:top w:val="none" w:sz="0" w:space="0" w:color="auto"/>
        <w:left w:val="none" w:sz="0" w:space="0" w:color="auto"/>
        <w:bottom w:val="none" w:sz="0" w:space="0" w:color="auto"/>
        <w:right w:val="none" w:sz="0" w:space="0" w:color="auto"/>
      </w:divBdr>
    </w:div>
    <w:div w:id="27338162">
      <w:bodyDiv w:val="1"/>
      <w:marLeft w:val="0"/>
      <w:marRight w:val="0"/>
      <w:marTop w:val="0"/>
      <w:marBottom w:val="0"/>
      <w:divBdr>
        <w:top w:val="none" w:sz="0" w:space="0" w:color="auto"/>
        <w:left w:val="none" w:sz="0" w:space="0" w:color="auto"/>
        <w:bottom w:val="none" w:sz="0" w:space="0" w:color="auto"/>
        <w:right w:val="none" w:sz="0" w:space="0" w:color="auto"/>
      </w:divBdr>
    </w:div>
    <w:div w:id="27604271">
      <w:bodyDiv w:val="1"/>
      <w:marLeft w:val="0"/>
      <w:marRight w:val="0"/>
      <w:marTop w:val="0"/>
      <w:marBottom w:val="0"/>
      <w:divBdr>
        <w:top w:val="none" w:sz="0" w:space="0" w:color="auto"/>
        <w:left w:val="none" w:sz="0" w:space="0" w:color="auto"/>
        <w:bottom w:val="none" w:sz="0" w:space="0" w:color="auto"/>
        <w:right w:val="none" w:sz="0" w:space="0" w:color="auto"/>
      </w:divBdr>
    </w:div>
    <w:div w:id="27879179">
      <w:bodyDiv w:val="1"/>
      <w:marLeft w:val="0"/>
      <w:marRight w:val="0"/>
      <w:marTop w:val="0"/>
      <w:marBottom w:val="0"/>
      <w:divBdr>
        <w:top w:val="none" w:sz="0" w:space="0" w:color="auto"/>
        <w:left w:val="none" w:sz="0" w:space="0" w:color="auto"/>
        <w:bottom w:val="none" w:sz="0" w:space="0" w:color="auto"/>
        <w:right w:val="none" w:sz="0" w:space="0" w:color="auto"/>
      </w:divBdr>
    </w:div>
    <w:div w:id="28190789">
      <w:bodyDiv w:val="1"/>
      <w:marLeft w:val="0"/>
      <w:marRight w:val="0"/>
      <w:marTop w:val="0"/>
      <w:marBottom w:val="0"/>
      <w:divBdr>
        <w:top w:val="none" w:sz="0" w:space="0" w:color="auto"/>
        <w:left w:val="none" w:sz="0" w:space="0" w:color="auto"/>
        <w:bottom w:val="none" w:sz="0" w:space="0" w:color="auto"/>
        <w:right w:val="none" w:sz="0" w:space="0" w:color="auto"/>
      </w:divBdr>
    </w:div>
    <w:div w:id="28261605">
      <w:bodyDiv w:val="1"/>
      <w:marLeft w:val="0"/>
      <w:marRight w:val="0"/>
      <w:marTop w:val="0"/>
      <w:marBottom w:val="0"/>
      <w:divBdr>
        <w:top w:val="none" w:sz="0" w:space="0" w:color="auto"/>
        <w:left w:val="none" w:sz="0" w:space="0" w:color="auto"/>
        <w:bottom w:val="none" w:sz="0" w:space="0" w:color="auto"/>
        <w:right w:val="none" w:sz="0" w:space="0" w:color="auto"/>
      </w:divBdr>
    </w:div>
    <w:div w:id="28265599">
      <w:bodyDiv w:val="1"/>
      <w:marLeft w:val="0"/>
      <w:marRight w:val="0"/>
      <w:marTop w:val="0"/>
      <w:marBottom w:val="0"/>
      <w:divBdr>
        <w:top w:val="none" w:sz="0" w:space="0" w:color="auto"/>
        <w:left w:val="none" w:sz="0" w:space="0" w:color="auto"/>
        <w:bottom w:val="none" w:sz="0" w:space="0" w:color="auto"/>
        <w:right w:val="none" w:sz="0" w:space="0" w:color="auto"/>
      </w:divBdr>
      <w:divsChild>
        <w:div w:id="8335433">
          <w:marLeft w:val="480"/>
          <w:marRight w:val="0"/>
          <w:marTop w:val="0"/>
          <w:marBottom w:val="0"/>
          <w:divBdr>
            <w:top w:val="none" w:sz="0" w:space="0" w:color="auto"/>
            <w:left w:val="none" w:sz="0" w:space="0" w:color="auto"/>
            <w:bottom w:val="none" w:sz="0" w:space="0" w:color="auto"/>
            <w:right w:val="none" w:sz="0" w:space="0" w:color="auto"/>
          </w:divBdr>
        </w:div>
        <w:div w:id="14968000">
          <w:marLeft w:val="480"/>
          <w:marRight w:val="0"/>
          <w:marTop w:val="0"/>
          <w:marBottom w:val="0"/>
          <w:divBdr>
            <w:top w:val="none" w:sz="0" w:space="0" w:color="auto"/>
            <w:left w:val="none" w:sz="0" w:space="0" w:color="auto"/>
            <w:bottom w:val="none" w:sz="0" w:space="0" w:color="auto"/>
            <w:right w:val="none" w:sz="0" w:space="0" w:color="auto"/>
          </w:divBdr>
        </w:div>
        <w:div w:id="187455775">
          <w:marLeft w:val="480"/>
          <w:marRight w:val="0"/>
          <w:marTop w:val="0"/>
          <w:marBottom w:val="0"/>
          <w:divBdr>
            <w:top w:val="none" w:sz="0" w:space="0" w:color="auto"/>
            <w:left w:val="none" w:sz="0" w:space="0" w:color="auto"/>
            <w:bottom w:val="none" w:sz="0" w:space="0" w:color="auto"/>
            <w:right w:val="none" w:sz="0" w:space="0" w:color="auto"/>
          </w:divBdr>
        </w:div>
        <w:div w:id="229733075">
          <w:marLeft w:val="480"/>
          <w:marRight w:val="0"/>
          <w:marTop w:val="0"/>
          <w:marBottom w:val="0"/>
          <w:divBdr>
            <w:top w:val="none" w:sz="0" w:space="0" w:color="auto"/>
            <w:left w:val="none" w:sz="0" w:space="0" w:color="auto"/>
            <w:bottom w:val="none" w:sz="0" w:space="0" w:color="auto"/>
            <w:right w:val="none" w:sz="0" w:space="0" w:color="auto"/>
          </w:divBdr>
        </w:div>
        <w:div w:id="240333418">
          <w:marLeft w:val="480"/>
          <w:marRight w:val="0"/>
          <w:marTop w:val="0"/>
          <w:marBottom w:val="0"/>
          <w:divBdr>
            <w:top w:val="none" w:sz="0" w:space="0" w:color="auto"/>
            <w:left w:val="none" w:sz="0" w:space="0" w:color="auto"/>
            <w:bottom w:val="none" w:sz="0" w:space="0" w:color="auto"/>
            <w:right w:val="none" w:sz="0" w:space="0" w:color="auto"/>
          </w:divBdr>
        </w:div>
        <w:div w:id="240679090">
          <w:marLeft w:val="480"/>
          <w:marRight w:val="0"/>
          <w:marTop w:val="0"/>
          <w:marBottom w:val="0"/>
          <w:divBdr>
            <w:top w:val="none" w:sz="0" w:space="0" w:color="auto"/>
            <w:left w:val="none" w:sz="0" w:space="0" w:color="auto"/>
            <w:bottom w:val="none" w:sz="0" w:space="0" w:color="auto"/>
            <w:right w:val="none" w:sz="0" w:space="0" w:color="auto"/>
          </w:divBdr>
        </w:div>
        <w:div w:id="293411689">
          <w:marLeft w:val="480"/>
          <w:marRight w:val="0"/>
          <w:marTop w:val="0"/>
          <w:marBottom w:val="0"/>
          <w:divBdr>
            <w:top w:val="none" w:sz="0" w:space="0" w:color="auto"/>
            <w:left w:val="none" w:sz="0" w:space="0" w:color="auto"/>
            <w:bottom w:val="none" w:sz="0" w:space="0" w:color="auto"/>
            <w:right w:val="none" w:sz="0" w:space="0" w:color="auto"/>
          </w:divBdr>
        </w:div>
        <w:div w:id="345403594">
          <w:marLeft w:val="480"/>
          <w:marRight w:val="0"/>
          <w:marTop w:val="0"/>
          <w:marBottom w:val="0"/>
          <w:divBdr>
            <w:top w:val="none" w:sz="0" w:space="0" w:color="auto"/>
            <w:left w:val="none" w:sz="0" w:space="0" w:color="auto"/>
            <w:bottom w:val="none" w:sz="0" w:space="0" w:color="auto"/>
            <w:right w:val="none" w:sz="0" w:space="0" w:color="auto"/>
          </w:divBdr>
        </w:div>
        <w:div w:id="439380215">
          <w:marLeft w:val="480"/>
          <w:marRight w:val="0"/>
          <w:marTop w:val="0"/>
          <w:marBottom w:val="0"/>
          <w:divBdr>
            <w:top w:val="none" w:sz="0" w:space="0" w:color="auto"/>
            <w:left w:val="none" w:sz="0" w:space="0" w:color="auto"/>
            <w:bottom w:val="none" w:sz="0" w:space="0" w:color="auto"/>
            <w:right w:val="none" w:sz="0" w:space="0" w:color="auto"/>
          </w:divBdr>
        </w:div>
        <w:div w:id="554245279">
          <w:marLeft w:val="480"/>
          <w:marRight w:val="0"/>
          <w:marTop w:val="0"/>
          <w:marBottom w:val="0"/>
          <w:divBdr>
            <w:top w:val="none" w:sz="0" w:space="0" w:color="auto"/>
            <w:left w:val="none" w:sz="0" w:space="0" w:color="auto"/>
            <w:bottom w:val="none" w:sz="0" w:space="0" w:color="auto"/>
            <w:right w:val="none" w:sz="0" w:space="0" w:color="auto"/>
          </w:divBdr>
        </w:div>
        <w:div w:id="602373393">
          <w:marLeft w:val="480"/>
          <w:marRight w:val="0"/>
          <w:marTop w:val="0"/>
          <w:marBottom w:val="0"/>
          <w:divBdr>
            <w:top w:val="none" w:sz="0" w:space="0" w:color="auto"/>
            <w:left w:val="none" w:sz="0" w:space="0" w:color="auto"/>
            <w:bottom w:val="none" w:sz="0" w:space="0" w:color="auto"/>
            <w:right w:val="none" w:sz="0" w:space="0" w:color="auto"/>
          </w:divBdr>
        </w:div>
        <w:div w:id="738752750">
          <w:marLeft w:val="480"/>
          <w:marRight w:val="0"/>
          <w:marTop w:val="0"/>
          <w:marBottom w:val="0"/>
          <w:divBdr>
            <w:top w:val="none" w:sz="0" w:space="0" w:color="auto"/>
            <w:left w:val="none" w:sz="0" w:space="0" w:color="auto"/>
            <w:bottom w:val="none" w:sz="0" w:space="0" w:color="auto"/>
            <w:right w:val="none" w:sz="0" w:space="0" w:color="auto"/>
          </w:divBdr>
        </w:div>
        <w:div w:id="743064686">
          <w:marLeft w:val="480"/>
          <w:marRight w:val="0"/>
          <w:marTop w:val="0"/>
          <w:marBottom w:val="0"/>
          <w:divBdr>
            <w:top w:val="none" w:sz="0" w:space="0" w:color="auto"/>
            <w:left w:val="none" w:sz="0" w:space="0" w:color="auto"/>
            <w:bottom w:val="none" w:sz="0" w:space="0" w:color="auto"/>
            <w:right w:val="none" w:sz="0" w:space="0" w:color="auto"/>
          </w:divBdr>
        </w:div>
        <w:div w:id="747269287">
          <w:marLeft w:val="480"/>
          <w:marRight w:val="0"/>
          <w:marTop w:val="0"/>
          <w:marBottom w:val="0"/>
          <w:divBdr>
            <w:top w:val="none" w:sz="0" w:space="0" w:color="auto"/>
            <w:left w:val="none" w:sz="0" w:space="0" w:color="auto"/>
            <w:bottom w:val="none" w:sz="0" w:space="0" w:color="auto"/>
            <w:right w:val="none" w:sz="0" w:space="0" w:color="auto"/>
          </w:divBdr>
        </w:div>
        <w:div w:id="787435041">
          <w:marLeft w:val="480"/>
          <w:marRight w:val="0"/>
          <w:marTop w:val="0"/>
          <w:marBottom w:val="0"/>
          <w:divBdr>
            <w:top w:val="none" w:sz="0" w:space="0" w:color="auto"/>
            <w:left w:val="none" w:sz="0" w:space="0" w:color="auto"/>
            <w:bottom w:val="none" w:sz="0" w:space="0" w:color="auto"/>
            <w:right w:val="none" w:sz="0" w:space="0" w:color="auto"/>
          </w:divBdr>
        </w:div>
        <w:div w:id="795560230">
          <w:marLeft w:val="480"/>
          <w:marRight w:val="0"/>
          <w:marTop w:val="0"/>
          <w:marBottom w:val="0"/>
          <w:divBdr>
            <w:top w:val="none" w:sz="0" w:space="0" w:color="auto"/>
            <w:left w:val="none" w:sz="0" w:space="0" w:color="auto"/>
            <w:bottom w:val="none" w:sz="0" w:space="0" w:color="auto"/>
            <w:right w:val="none" w:sz="0" w:space="0" w:color="auto"/>
          </w:divBdr>
        </w:div>
        <w:div w:id="798687543">
          <w:marLeft w:val="480"/>
          <w:marRight w:val="0"/>
          <w:marTop w:val="0"/>
          <w:marBottom w:val="0"/>
          <w:divBdr>
            <w:top w:val="none" w:sz="0" w:space="0" w:color="auto"/>
            <w:left w:val="none" w:sz="0" w:space="0" w:color="auto"/>
            <w:bottom w:val="none" w:sz="0" w:space="0" w:color="auto"/>
            <w:right w:val="none" w:sz="0" w:space="0" w:color="auto"/>
          </w:divBdr>
        </w:div>
        <w:div w:id="860164010">
          <w:marLeft w:val="480"/>
          <w:marRight w:val="0"/>
          <w:marTop w:val="0"/>
          <w:marBottom w:val="0"/>
          <w:divBdr>
            <w:top w:val="none" w:sz="0" w:space="0" w:color="auto"/>
            <w:left w:val="none" w:sz="0" w:space="0" w:color="auto"/>
            <w:bottom w:val="none" w:sz="0" w:space="0" w:color="auto"/>
            <w:right w:val="none" w:sz="0" w:space="0" w:color="auto"/>
          </w:divBdr>
        </w:div>
        <w:div w:id="1039933662">
          <w:marLeft w:val="480"/>
          <w:marRight w:val="0"/>
          <w:marTop w:val="0"/>
          <w:marBottom w:val="0"/>
          <w:divBdr>
            <w:top w:val="none" w:sz="0" w:space="0" w:color="auto"/>
            <w:left w:val="none" w:sz="0" w:space="0" w:color="auto"/>
            <w:bottom w:val="none" w:sz="0" w:space="0" w:color="auto"/>
            <w:right w:val="none" w:sz="0" w:space="0" w:color="auto"/>
          </w:divBdr>
        </w:div>
        <w:div w:id="1314019500">
          <w:marLeft w:val="480"/>
          <w:marRight w:val="0"/>
          <w:marTop w:val="0"/>
          <w:marBottom w:val="0"/>
          <w:divBdr>
            <w:top w:val="none" w:sz="0" w:space="0" w:color="auto"/>
            <w:left w:val="none" w:sz="0" w:space="0" w:color="auto"/>
            <w:bottom w:val="none" w:sz="0" w:space="0" w:color="auto"/>
            <w:right w:val="none" w:sz="0" w:space="0" w:color="auto"/>
          </w:divBdr>
        </w:div>
        <w:div w:id="1437601984">
          <w:marLeft w:val="480"/>
          <w:marRight w:val="0"/>
          <w:marTop w:val="0"/>
          <w:marBottom w:val="0"/>
          <w:divBdr>
            <w:top w:val="none" w:sz="0" w:space="0" w:color="auto"/>
            <w:left w:val="none" w:sz="0" w:space="0" w:color="auto"/>
            <w:bottom w:val="none" w:sz="0" w:space="0" w:color="auto"/>
            <w:right w:val="none" w:sz="0" w:space="0" w:color="auto"/>
          </w:divBdr>
        </w:div>
        <w:div w:id="1577939839">
          <w:marLeft w:val="480"/>
          <w:marRight w:val="0"/>
          <w:marTop w:val="0"/>
          <w:marBottom w:val="0"/>
          <w:divBdr>
            <w:top w:val="none" w:sz="0" w:space="0" w:color="auto"/>
            <w:left w:val="none" w:sz="0" w:space="0" w:color="auto"/>
            <w:bottom w:val="none" w:sz="0" w:space="0" w:color="auto"/>
            <w:right w:val="none" w:sz="0" w:space="0" w:color="auto"/>
          </w:divBdr>
        </w:div>
        <w:div w:id="1642923319">
          <w:marLeft w:val="480"/>
          <w:marRight w:val="0"/>
          <w:marTop w:val="0"/>
          <w:marBottom w:val="0"/>
          <w:divBdr>
            <w:top w:val="none" w:sz="0" w:space="0" w:color="auto"/>
            <w:left w:val="none" w:sz="0" w:space="0" w:color="auto"/>
            <w:bottom w:val="none" w:sz="0" w:space="0" w:color="auto"/>
            <w:right w:val="none" w:sz="0" w:space="0" w:color="auto"/>
          </w:divBdr>
        </w:div>
        <w:div w:id="1705910729">
          <w:marLeft w:val="480"/>
          <w:marRight w:val="0"/>
          <w:marTop w:val="0"/>
          <w:marBottom w:val="0"/>
          <w:divBdr>
            <w:top w:val="none" w:sz="0" w:space="0" w:color="auto"/>
            <w:left w:val="none" w:sz="0" w:space="0" w:color="auto"/>
            <w:bottom w:val="none" w:sz="0" w:space="0" w:color="auto"/>
            <w:right w:val="none" w:sz="0" w:space="0" w:color="auto"/>
          </w:divBdr>
        </w:div>
        <w:div w:id="1711757628">
          <w:marLeft w:val="480"/>
          <w:marRight w:val="0"/>
          <w:marTop w:val="0"/>
          <w:marBottom w:val="0"/>
          <w:divBdr>
            <w:top w:val="none" w:sz="0" w:space="0" w:color="auto"/>
            <w:left w:val="none" w:sz="0" w:space="0" w:color="auto"/>
            <w:bottom w:val="none" w:sz="0" w:space="0" w:color="auto"/>
            <w:right w:val="none" w:sz="0" w:space="0" w:color="auto"/>
          </w:divBdr>
        </w:div>
        <w:div w:id="1773284938">
          <w:marLeft w:val="480"/>
          <w:marRight w:val="0"/>
          <w:marTop w:val="0"/>
          <w:marBottom w:val="0"/>
          <w:divBdr>
            <w:top w:val="none" w:sz="0" w:space="0" w:color="auto"/>
            <w:left w:val="none" w:sz="0" w:space="0" w:color="auto"/>
            <w:bottom w:val="none" w:sz="0" w:space="0" w:color="auto"/>
            <w:right w:val="none" w:sz="0" w:space="0" w:color="auto"/>
          </w:divBdr>
        </w:div>
        <w:div w:id="1804807723">
          <w:marLeft w:val="480"/>
          <w:marRight w:val="0"/>
          <w:marTop w:val="0"/>
          <w:marBottom w:val="0"/>
          <w:divBdr>
            <w:top w:val="none" w:sz="0" w:space="0" w:color="auto"/>
            <w:left w:val="none" w:sz="0" w:space="0" w:color="auto"/>
            <w:bottom w:val="none" w:sz="0" w:space="0" w:color="auto"/>
            <w:right w:val="none" w:sz="0" w:space="0" w:color="auto"/>
          </w:divBdr>
        </w:div>
        <w:div w:id="1829904459">
          <w:marLeft w:val="480"/>
          <w:marRight w:val="0"/>
          <w:marTop w:val="0"/>
          <w:marBottom w:val="0"/>
          <w:divBdr>
            <w:top w:val="none" w:sz="0" w:space="0" w:color="auto"/>
            <w:left w:val="none" w:sz="0" w:space="0" w:color="auto"/>
            <w:bottom w:val="none" w:sz="0" w:space="0" w:color="auto"/>
            <w:right w:val="none" w:sz="0" w:space="0" w:color="auto"/>
          </w:divBdr>
        </w:div>
        <w:div w:id="1843273543">
          <w:marLeft w:val="480"/>
          <w:marRight w:val="0"/>
          <w:marTop w:val="0"/>
          <w:marBottom w:val="0"/>
          <w:divBdr>
            <w:top w:val="none" w:sz="0" w:space="0" w:color="auto"/>
            <w:left w:val="none" w:sz="0" w:space="0" w:color="auto"/>
            <w:bottom w:val="none" w:sz="0" w:space="0" w:color="auto"/>
            <w:right w:val="none" w:sz="0" w:space="0" w:color="auto"/>
          </w:divBdr>
        </w:div>
        <w:div w:id="1923248663">
          <w:marLeft w:val="480"/>
          <w:marRight w:val="0"/>
          <w:marTop w:val="0"/>
          <w:marBottom w:val="0"/>
          <w:divBdr>
            <w:top w:val="none" w:sz="0" w:space="0" w:color="auto"/>
            <w:left w:val="none" w:sz="0" w:space="0" w:color="auto"/>
            <w:bottom w:val="none" w:sz="0" w:space="0" w:color="auto"/>
            <w:right w:val="none" w:sz="0" w:space="0" w:color="auto"/>
          </w:divBdr>
        </w:div>
        <w:div w:id="1969236826">
          <w:marLeft w:val="480"/>
          <w:marRight w:val="0"/>
          <w:marTop w:val="0"/>
          <w:marBottom w:val="0"/>
          <w:divBdr>
            <w:top w:val="none" w:sz="0" w:space="0" w:color="auto"/>
            <w:left w:val="none" w:sz="0" w:space="0" w:color="auto"/>
            <w:bottom w:val="none" w:sz="0" w:space="0" w:color="auto"/>
            <w:right w:val="none" w:sz="0" w:space="0" w:color="auto"/>
          </w:divBdr>
        </w:div>
        <w:div w:id="1979333559">
          <w:marLeft w:val="480"/>
          <w:marRight w:val="0"/>
          <w:marTop w:val="0"/>
          <w:marBottom w:val="0"/>
          <w:divBdr>
            <w:top w:val="none" w:sz="0" w:space="0" w:color="auto"/>
            <w:left w:val="none" w:sz="0" w:space="0" w:color="auto"/>
            <w:bottom w:val="none" w:sz="0" w:space="0" w:color="auto"/>
            <w:right w:val="none" w:sz="0" w:space="0" w:color="auto"/>
          </w:divBdr>
        </w:div>
      </w:divsChild>
    </w:div>
    <w:div w:id="28575943">
      <w:bodyDiv w:val="1"/>
      <w:marLeft w:val="0"/>
      <w:marRight w:val="0"/>
      <w:marTop w:val="0"/>
      <w:marBottom w:val="0"/>
      <w:divBdr>
        <w:top w:val="none" w:sz="0" w:space="0" w:color="auto"/>
        <w:left w:val="none" w:sz="0" w:space="0" w:color="auto"/>
        <w:bottom w:val="none" w:sz="0" w:space="0" w:color="auto"/>
        <w:right w:val="none" w:sz="0" w:space="0" w:color="auto"/>
      </w:divBdr>
    </w:div>
    <w:div w:id="29376920">
      <w:bodyDiv w:val="1"/>
      <w:marLeft w:val="0"/>
      <w:marRight w:val="0"/>
      <w:marTop w:val="0"/>
      <w:marBottom w:val="0"/>
      <w:divBdr>
        <w:top w:val="none" w:sz="0" w:space="0" w:color="auto"/>
        <w:left w:val="none" w:sz="0" w:space="0" w:color="auto"/>
        <w:bottom w:val="none" w:sz="0" w:space="0" w:color="auto"/>
        <w:right w:val="none" w:sz="0" w:space="0" w:color="auto"/>
      </w:divBdr>
    </w:div>
    <w:div w:id="29427996">
      <w:bodyDiv w:val="1"/>
      <w:marLeft w:val="0"/>
      <w:marRight w:val="0"/>
      <w:marTop w:val="0"/>
      <w:marBottom w:val="0"/>
      <w:divBdr>
        <w:top w:val="none" w:sz="0" w:space="0" w:color="auto"/>
        <w:left w:val="none" w:sz="0" w:space="0" w:color="auto"/>
        <w:bottom w:val="none" w:sz="0" w:space="0" w:color="auto"/>
        <w:right w:val="none" w:sz="0" w:space="0" w:color="auto"/>
      </w:divBdr>
    </w:div>
    <w:div w:id="29501212">
      <w:bodyDiv w:val="1"/>
      <w:marLeft w:val="0"/>
      <w:marRight w:val="0"/>
      <w:marTop w:val="0"/>
      <w:marBottom w:val="0"/>
      <w:divBdr>
        <w:top w:val="none" w:sz="0" w:space="0" w:color="auto"/>
        <w:left w:val="none" w:sz="0" w:space="0" w:color="auto"/>
        <w:bottom w:val="none" w:sz="0" w:space="0" w:color="auto"/>
        <w:right w:val="none" w:sz="0" w:space="0" w:color="auto"/>
      </w:divBdr>
    </w:div>
    <w:div w:id="29650958">
      <w:bodyDiv w:val="1"/>
      <w:marLeft w:val="0"/>
      <w:marRight w:val="0"/>
      <w:marTop w:val="0"/>
      <w:marBottom w:val="0"/>
      <w:divBdr>
        <w:top w:val="none" w:sz="0" w:space="0" w:color="auto"/>
        <w:left w:val="none" w:sz="0" w:space="0" w:color="auto"/>
        <w:bottom w:val="none" w:sz="0" w:space="0" w:color="auto"/>
        <w:right w:val="none" w:sz="0" w:space="0" w:color="auto"/>
      </w:divBdr>
    </w:div>
    <w:div w:id="30031667">
      <w:bodyDiv w:val="1"/>
      <w:marLeft w:val="0"/>
      <w:marRight w:val="0"/>
      <w:marTop w:val="0"/>
      <w:marBottom w:val="0"/>
      <w:divBdr>
        <w:top w:val="none" w:sz="0" w:space="0" w:color="auto"/>
        <w:left w:val="none" w:sz="0" w:space="0" w:color="auto"/>
        <w:bottom w:val="none" w:sz="0" w:space="0" w:color="auto"/>
        <w:right w:val="none" w:sz="0" w:space="0" w:color="auto"/>
      </w:divBdr>
    </w:div>
    <w:div w:id="30038949">
      <w:bodyDiv w:val="1"/>
      <w:marLeft w:val="0"/>
      <w:marRight w:val="0"/>
      <w:marTop w:val="0"/>
      <w:marBottom w:val="0"/>
      <w:divBdr>
        <w:top w:val="none" w:sz="0" w:space="0" w:color="auto"/>
        <w:left w:val="none" w:sz="0" w:space="0" w:color="auto"/>
        <w:bottom w:val="none" w:sz="0" w:space="0" w:color="auto"/>
        <w:right w:val="none" w:sz="0" w:space="0" w:color="auto"/>
      </w:divBdr>
    </w:div>
    <w:div w:id="30344162">
      <w:bodyDiv w:val="1"/>
      <w:marLeft w:val="0"/>
      <w:marRight w:val="0"/>
      <w:marTop w:val="0"/>
      <w:marBottom w:val="0"/>
      <w:divBdr>
        <w:top w:val="none" w:sz="0" w:space="0" w:color="auto"/>
        <w:left w:val="none" w:sz="0" w:space="0" w:color="auto"/>
        <w:bottom w:val="none" w:sz="0" w:space="0" w:color="auto"/>
        <w:right w:val="none" w:sz="0" w:space="0" w:color="auto"/>
      </w:divBdr>
    </w:div>
    <w:div w:id="30352298">
      <w:bodyDiv w:val="1"/>
      <w:marLeft w:val="0"/>
      <w:marRight w:val="0"/>
      <w:marTop w:val="0"/>
      <w:marBottom w:val="0"/>
      <w:divBdr>
        <w:top w:val="none" w:sz="0" w:space="0" w:color="auto"/>
        <w:left w:val="none" w:sz="0" w:space="0" w:color="auto"/>
        <w:bottom w:val="none" w:sz="0" w:space="0" w:color="auto"/>
        <w:right w:val="none" w:sz="0" w:space="0" w:color="auto"/>
      </w:divBdr>
    </w:div>
    <w:div w:id="30808607">
      <w:bodyDiv w:val="1"/>
      <w:marLeft w:val="0"/>
      <w:marRight w:val="0"/>
      <w:marTop w:val="0"/>
      <w:marBottom w:val="0"/>
      <w:divBdr>
        <w:top w:val="none" w:sz="0" w:space="0" w:color="auto"/>
        <w:left w:val="none" w:sz="0" w:space="0" w:color="auto"/>
        <w:bottom w:val="none" w:sz="0" w:space="0" w:color="auto"/>
        <w:right w:val="none" w:sz="0" w:space="0" w:color="auto"/>
      </w:divBdr>
    </w:div>
    <w:div w:id="30958075">
      <w:bodyDiv w:val="1"/>
      <w:marLeft w:val="0"/>
      <w:marRight w:val="0"/>
      <w:marTop w:val="0"/>
      <w:marBottom w:val="0"/>
      <w:divBdr>
        <w:top w:val="none" w:sz="0" w:space="0" w:color="auto"/>
        <w:left w:val="none" w:sz="0" w:space="0" w:color="auto"/>
        <w:bottom w:val="none" w:sz="0" w:space="0" w:color="auto"/>
        <w:right w:val="none" w:sz="0" w:space="0" w:color="auto"/>
      </w:divBdr>
    </w:div>
    <w:div w:id="31031064">
      <w:bodyDiv w:val="1"/>
      <w:marLeft w:val="0"/>
      <w:marRight w:val="0"/>
      <w:marTop w:val="0"/>
      <w:marBottom w:val="0"/>
      <w:divBdr>
        <w:top w:val="none" w:sz="0" w:space="0" w:color="auto"/>
        <w:left w:val="none" w:sz="0" w:space="0" w:color="auto"/>
        <w:bottom w:val="none" w:sz="0" w:space="0" w:color="auto"/>
        <w:right w:val="none" w:sz="0" w:space="0" w:color="auto"/>
      </w:divBdr>
    </w:div>
    <w:div w:id="31465205">
      <w:bodyDiv w:val="1"/>
      <w:marLeft w:val="0"/>
      <w:marRight w:val="0"/>
      <w:marTop w:val="0"/>
      <w:marBottom w:val="0"/>
      <w:divBdr>
        <w:top w:val="none" w:sz="0" w:space="0" w:color="auto"/>
        <w:left w:val="none" w:sz="0" w:space="0" w:color="auto"/>
        <w:bottom w:val="none" w:sz="0" w:space="0" w:color="auto"/>
        <w:right w:val="none" w:sz="0" w:space="0" w:color="auto"/>
      </w:divBdr>
    </w:div>
    <w:div w:id="31541992">
      <w:bodyDiv w:val="1"/>
      <w:marLeft w:val="0"/>
      <w:marRight w:val="0"/>
      <w:marTop w:val="0"/>
      <w:marBottom w:val="0"/>
      <w:divBdr>
        <w:top w:val="none" w:sz="0" w:space="0" w:color="auto"/>
        <w:left w:val="none" w:sz="0" w:space="0" w:color="auto"/>
        <w:bottom w:val="none" w:sz="0" w:space="0" w:color="auto"/>
        <w:right w:val="none" w:sz="0" w:space="0" w:color="auto"/>
      </w:divBdr>
      <w:divsChild>
        <w:div w:id="4603582">
          <w:marLeft w:val="480"/>
          <w:marRight w:val="0"/>
          <w:marTop w:val="0"/>
          <w:marBottom w:val="0"/>
          <w:divBdr>
            <w:top w:val="none" w:sz="0" w:space="0" w:color="auto"/>
            <w:left w:val="none" w:sz="0" w:space="0" w:color="auto"/>
            <w:bottom w:val="none" w:sz="0" w:space="0" w:color="auto"/>
            <w:right w:val="none" w:sz="0" w:space="0" w:color="auto"/>
          </w:divBdr>
        </w:div>
        <w:div w:id="13003100">
          <w:marLeft w:val="480"/>
          <w:marRight w:val="0"/>
          <w:marTop w:val="0"/>
          <w:marBottom w:val="0"/>
          <w:divBdr>
            <w:top w:val="none" w:sz="0" w:space="0" w:color="auto"/>
            <w:left w:val="none" w:sz="0" w:space="0" w:color="auto"/>
            <w:bottom w:val="none" w:sz="0" w:space="0" w:color="auto"/>
            <w:right w:val="none" w:sz="0" w:space="0" w:color="auto"/>
          </w:divBdr>
        </w:div>
        <w:div w:id="33431626">
          <w:marLeft w:val="480"/>
          <w:marRight w:val="0"/>
          <w:marTop w:val="0"/>
          <w:marBottom w:val="0"/>
          <w:divBdr>
            <w:top w:val="none" w:sz="0" w:space="0" w:color="auto"/>
            <w:left w:val="none" w:sz="0" w:space="0" w:color="auto"/>
            <w:bottom w:val="none" w:sz="0" w:space="0" w:color="auto"/>
            <w:right w:val="none" w:sz="0" w:space="0" w:color="auto"/>
          </w:divBdr>
        </w:div>
        <w:div w:id="39136360">
          <w:marLeft w:val="480"/>
          <w:marRight w:val="0"/>
          <w:marTop w:val="0"/>
          <w:marBottom w:val="0"/>
          <w:divBdr>
            <w:top w:val="none" w:sz="0" w:space="0" w:color="auto"/>
            <w:left w:val="none" w:sz="0" w:space="0" w:color="auto"/>
            <w:bottom w:val="none" w:sz="0" w:space="0" w:color="auto"/>
            <w:right w:val="none" w:sz="0" w:space="0" w:color="auto"/>
          </w:divBdr>
        </w:div>
        <w:div w:id="40449444">
          <w:marLeft w:val="480"/>
          <w:marRight w:val="0"/>
          <w:marTop w:val="0"/>
          <w:marBottom w:val="0"/>
          <w:divBdr>
            <w:top w:val="none" w:sz="0" w:space="0" w:color="auto"/>
            <w:left w:val="none" w:sz="0" w:space="0" w:color="auto"/>
            <w:bottom w:val="none" w:sz="0" w:space="0" w:color="auto"/>
            <w:right w:val="none" w:sz="0" w:space="0" w:color="auto"/>
          </w:divBdr>
        </w:div>
        <w:div w:id="43257999">
          <w:marLeft w:val="480"/>
          <w:marRight w:val="0"/>
          <w:marTop w:val="0"/>
          <w:marBottom w:val="0"/>
          <w:divBdr>
            <w:top w:val="none" w:sz="0" w:space="0" w:color="auto"/>
            <w:left w:val="none" w:sz="0" w:space="0" w:color="auto"/>
            <w:bottom w:val="none" w:sz="0" w:space="0" w:color="auto"/>
            <w:right w:val="none" w:sz="0" w:space="0" w:color="auto"/>
          </w:divBdr>
        </w:div>
        <w:div w:id="58987628">
          <w:marLeft w:val="480"/>
          <w:marRight w:val="0"/>
          <w:marTop w:val="0"/>
          <w:marBottom w:val="0"/>
          <w:divBdr>
            <w:top w:val="none" w:sz="0" w:space="0" w:color="auto"/>
            <w:left w:val="none" w:sz="0" w:space="0" w:color="auto"/>
            <w:bottom w:val="none" w:sz="0" w:space="0" w:color="auto"/>
            <w:right w:val="none" w:sz="0" w:space="0" w:color="auto"/>
          </w:divBdr>
        </w:div>
        <w:div w:id="113600013">
          <w:marLeft w:val="480"/>
          <w:marRight w:val="0"/>
          <w:marTop w:val="0"/>
          <w:marBottom w:val="0"/>
          <w:divBdr>
            <w:top w:val="none" w:sz="0" w:space="0" w:color="auto"/>
            <w:left w:val="none" w:sz="0" w:space="0" w:color="auto"/>
            <w:bottom w:val="none" w:sz="0" w:space="0" w:color="auto"/>
            <w:right w:val="none" w:sz="0" w:space="0" w:color="auto"/>
          </w:divBdr>
        </w:div>
        <w:div w:id="135029350">
          <w:marLeft w:val="480"/>
          <w:marRight w:val="0"/>
          <w:marTop w:val="0"/>
          <w:marBottom w:val="0"/>
          <w:divBdr>
            <w:top w:val="none" w:sz="0" w:space="0" w:color="auto"/>
            <w:left w:val="none" w:sz="0" w:space="0" w:color="auto"/>
            <w:bottom w:val="none" w:sz="0" w:space="0" w:color="auto"/>
            <w:right w:val="none" w:sz="0" w:space="0" w:color="auto"/>
          </w:divBdr>
        </w:div>
        <w:div w:id="168373649">
          <w:marLeft w:val="480"/>
          <w:marRight w:val="0"/>
          <w:marTop w:val="0"/>
          <w:marBottom w:val="0"/>
          <w:divBdr>
            <w:top w:val="none" w:sz="0" w:space="0" w:color="auto"/>
            <w:left w:val="none" w:sz="0" w:space="0" w:color="auto"/>
            <w:bottom w:val="none" w:sz="0" w:space="0" w:color="auto"/>
            <w:right w:val="none" w:sz="0" w:space="0" w:color="auto"/>
          </w:divBdr>
        </w:div>
        <w:div w:id="206071407">
          <w:marLeft w:val="480"/>
          <w:marRight w:val="0"/>
          <w:marTop w:val="0"/>
          <w:marBottom w:val="0"/>
          <w:divBdr>
            <w:top w:val="none" w:sz="0" w:space="0" w:color="auto"/>
            <w:left w:val="none" w:sz="0" w:space="0" w:color="auto"/>
            <w:bottom w:val="none" w:sz="0" w:space="0" w:color="auto"/>
            <w:right w:val="none" w:sz="0" w:space="0" w:color="auto"/>
          </w:divBdr>
        </w:div>
        <w:div w:id="348336025">
          <w:marLeft w:val="480"/>
          <w:marRight w:val="0"/>
          <w:marTop w:val="0"/>
          <w:marBottom w:val="0"/>
          <w:divBdr>
            <w:top w:val="none" w:sz="0" w:space="0" w:color="auto"/>
            <w:left w:val="none" w:sz="0" w:space="0" w:color="auto"/>
            <w:bottom w:val="none" w:sz="0" w:space="0" w:color="auto"/>
            <w:right w:val="none" w:sz="0" w:space="0" w:color="auto"/>
          </w:divBdr>
        </w:div>
        <w:div w:id="382295681">
          <w:marLeft w:val="480"/>
          <w:marRight w:val="0"/>
          <w:marTop w:val="0"/>
          <w:marBottom w:val="0"/>
          <w:divBdr>
            <w:top w:val="none" w:sz="0" w:space="0" w:color="auto"/>
            <w:left w:val="none" w:sz="0" w:space="0" w:color="auto"/>
            <w:bottom w:val="none" w:sz="0" w:space="0" w:color="auto"/>
            <w:right w:val="none" w:sz="0" w:space="0" w:color="auto"/>
          </w:divBdr>
        </w:div>
        <w:div w:id="457573260">
          <w:marLeft w:val="480"/>
          <w:marRight w:val="0"/>
          <w:marTop w:val="0"/>
          <w:marBottom w:val="0"/>
          <w:divBdr>
            <w:top w:val="none" w:sz="0" w:space="0" w:color="auto"/>
            <w:left w:val="none" w:sz="0" w:space="0" w:color="auto"/>
            <w:bottom w:val="none" w:sz="0" w:space="0" w:color="auto"/>
            <w:right w:val="none" w:sz="0" w:space="0" w:color="auto"/>
          </w:divBdr>
        </w:div>
        <w:div w:id="480578631">
          <w:marLeft w:val="480"/>
          <w:marRight w:val="0"/>
          <w:marTop w:val="0"/>
          <w:marBottom w:val="0"/>
          <w:divBdr>
            <w:top w:val="none" w:sz="0" w:space="0" w:color="auto"/>
            <w:left w:val="none" w:sz="0" w:space="0" w:color="auto"/>
            <w:bottom w:val="none" w:sz="0" w:space="0" w:color="auto"/>
            <w:right w:val="none" w:sz="0" w:space="0" w:color="auto"/>
          </w:divBdr>
        </w:div>
        <w:div w:id="634020816">
          <w:marLeft w:val="480"/>
          <w:marRight w:val="0"/>
          <w:marTop w:val="0"/>
          <w:marBottom w:val="0"/>
          <w:divBdr>
            <w:top w:val="none" w:sz="0" w:space="0" w:color="auto"/>
            <w:left w:val="none" w:sz="0" w:space="0" w:color="auto"/>
            <w:bottom w:val="none" w:sz="0" w:space="0" w:color="auto"/>
            <w:right w:val="none" w:sz="0" w:space="0" w:color="auto"/>
          </w:divBdr>
        </w:div>
        <w:div w:id="669337313">
          <w:marLeft w:val="480"/>
          <w:marRight w:val="0"/>
          <w:marTop w:val="0"/>
          <w:marBottom w:val="0"/>
          <w:divBdr>
            <w:top w:val="none" w:sz="0" w:space="0" w:color="auto"/>
            <w:left w:val="none" w:sz="0" w:space="0" w:color="auto"/>
            <w:bottom w:val="none" w:sz="0" w:space="0" w:color="auto"/>
            <w:right w:val="none" w:sz="0" w:space="0" w:color="auto"/>
          </w:divBdr>
        </w:div>
        <w:div w:id="690912579">
          <w:marLeft w:val="480"/>
          <w:marRight w:val="0"/>
          <w:marTop w:val="0"/>
          <w:marBottom w:val="0"/>
          <w:divBdr>
            <w:top w:val="none" w:sz="0" w:space="0" w:color="auto"/>
            <w:left w:val="none" w:sz="0" w:space="0" w:color="auto"/>
            <w:bottom w:val="none" w:sz="0" w:space="0" w:color="auto"/>
            <w:right w:val="none" w:sz="0" w:space="0" w:color="auto"/>
          </w:divBdr>
        </w:div>
        <w:div w:id="700666342">
          <w:marLeft w:val="480"/>
          <w:marRight w:val="0"/>
          <w:marTop w:val="0"/>
          <w:marBottom w:val="0"/>
          <w:divBdr>
            <w:top w:val="none" w:sz="0" w:space="0" w:color="auto"/>
            <w:left w:val="none" w:sz="0" w:space="0" w:color="auto"/>
            <w:bottom w:val="none" w:sz="0" w:space="0" w:color="auto"/>
            <w:right w:val="none" w:sz="0" w:space="0" w:color="auto"/>
          </w:divBdr>
        </w:div>
        <w:div w:id="817116274">
          <w:marLeft w:val="480"/>
          <w:marRight w:val="0"/>
          <w:marTop w:val="0"/>
          <w:marBottom w:val="0"/>
          <w:divBdr>
            <w:top w:val="none" w:sz="0" w:space="0" w:color="auto"/>
            <w:left w:val="none" w:sz="0" w:space="0" w:color="auto"/>
            <w:bottom w:val="none" w:sz="0" w:space="0" w:color="auto"/>
            <w:right w:val="none" w:sz="0" w:space="0" w:color="auto"/>
          </w:divBdr>
        </w:div>
        <w:div w:id="820269659">
          <w:marLeft w:val="480"/>
          <w:marRight w:val="0"/>
          <w:marTop w:val="0"/>
          <w:marBottom w:val="0"/>
          <w:divBdr>
            <w:top w:val="none" w:sz="0" w:space="0" w:color="auto"/>
            <w:left w:val="none" w:sz="0" w:space="0" w:color="auto"/>
            <w:bottom w:val="none" w:sz="0" w:space="0" w:color="auto"/>
            <w:right w:val="none" w:sz="0" w:space="0" w:color="auto"/>
          </w:divBdr>
        </w:div>
        <w:div w:id="831873621">
          <w:marLeft w:val="480"/>
          <w:marRight w:val="0"/>
          <w:marTop w:val="0"/>
          <w:marBottom w:val="0"/>
          <w:divBdr>
            <w:top w:val="none" w:sz="0" w:space="0" w:color="auto"/>
            <w:left w:val="none" w:sz="0" w:space="0" w:color="auto"/>
            <w:bottom w:val="none" w:sz="0" w:space="0" w:color="auto"/>
            <w:right w:val="none" w:sz="0" w:space="0" w:color="auto"/>
          </w:divBdr>
        </w:div>
        <w:div w:id="931166096">
          <w:marLeft w:val="480"/>
          <w:marRight w:val="0"/>
          <w:marTop w:val="0"/>
          <w:marBottom w:val="0"/>
          <w:divBdr>
            <w:top w:val="none" w:sz="0" w:space="0" w:color="auto"/>
            <w:left w:val="none" w:sz="0" w:space="0" w:color="auto"/>
            <w:bottom w:val="none" w:sz="0" w:space="0" w:color="auto"/>
            <w:right w:val="none" w:sz="0" w:space="0" w:color="auto"/>
          </w:divBdr>
        </w:div>
        <w:div w:id="994794100">
          <w:marLeft w:val="480"/>
          <w:marRight w:val="0"/>
          <w:marTop w:val="0"/>
          <w:marBottom w:val="0"/>
          <w:divBdr>
            <w:top w:val="none" w:sz="0" w:space="0" w:color="auto"/>
            <w:left w:val="none" w:sz="0" w:space="0" w:color="auto"/>
            <w:bottom w:val="none" w:sz="0" w:space="0" w:color="auto"/>
            <w:right w:val="none" w:sz="0" w:space="0" w:color="auto"/>
          </w:divBdr>
        </w:div>
        <w:div w:id="1195340720">
          <w:marLeft w:val="480"/>
          <w:marRight w:val="0"/>
          <w:marTop w:val="0"/>
          <w:marBottom w:val="0"/>
          <w:divBdr>
            <w:top w:val="none" w:sz="0" w:space="0" w:color="auto"/>
            <w:left w:val="none" w:sz="0" w:space="0" w:color="auto"/>
            <w:bottom w:val="none" w:sz="0" w:space="0" w:color="auto"/>
            <w:right w:val="none" w:sz="0" w:space="0" w:color="auto"/>
          </w:divBdr>
        </w:div>
        <w:div w:id="1231427987">
          <w:marLeft w:val="480"/>
          <w:marRight w:val="0"/>
          <w:marTop w:val="0"/>
          <w:marBottom w:val="0"/>
          <w:divBdr>
            <w:top w:val="none" w:sz="0" w:space="0" w:color="auto"/>
            <w:left w:val="none" w:sz="0" w:space="0" w:color="auto"/>
            <w:bottom w:val="none" w:sz="0" w:space="0" w:color="auto"/>
            <w:right w:val="none" w:sz="0" w:space="0" w:color="auto"/>
          </w:divBdr>
        </w:div>
        <w:div w:id="1239942511">
          <w:marLeft w:val="480"/>
          <w:marRight w:val="0"/>
          <w:marTop w:val="0"/>
          <w:marBottom w:val="0"/>
          <w:divBdr>
            <w:top w:val="none" w:sz="0" w:space="0" w:color="auto"/>
            <w:left w:val="none" w:sz="0" w:space="0" w:color="auto"/>
            <w:bottom w:val="none" w:sz="0" w:space="0" w:color="auto"/>
            <w:right w:val="none" w:sz="0" w:space="0" w:color="auto"/>
          </w:divBdr>
        </w:div>
        <w:div w:id="1379359310">
          <w:marLeft w:val="480"/>
          <w:marRight w:val="0"/>
          <w:marTop w:val="0"/>
          <w:marBottom w:val="0"/>
          <w:divBdr>
            <w:top w:val="none" w:sz="0" w:space="0" w:color="auto"/>
            <w:left w:val="none" w:sz="0" w:space="0" w:color="auto"/>
            <w:bottom w:val="none" w:sz="0" w:space="0" w:color="auto"/>
            <w:right w:val="none" w:sz="0" w:space="0" w:color="auto"/>
          </w:divBdr>
        </w:div>
        <w:div w:id="1403067955">
          <w:marLeft w:val="480"/>
          <w:marRight w:val="0"/>
          <w:marTop w:val="0"/>
          <w:marBottom w:val="0"/>
          <w:divBdr>
            <w:top w:val="none" w:sz="0" w:space="0" w:color="auto"/>
            <w:left w:val="none" w:sz="0" w:space="0" w:color="auto"/>
            <w:bottom w:val="none" w:sz="0" w:space="0" w:color="auto"/>
            <w:right w:val="none" w:sz="0" w:space="0" w:color="auto"/>
          </w:divBdr>
        </w:div>
        <w:div w:id="1409887268">
          <w:marLeft w:val="480"/>
          <w:marRight w:val="0"/>
          <w:marTop w:val="0"/>
          <w:marBottom w:val="0"/>
          <w:divBdr>
            <w:top w:val="none" w:sz="0" w:space="0" w:color="auto"/>
            <w:left w:val="none" w:sz="0" w:space="0" w:color="auto"/>
            <w:bottom w:val="none" w:sz="0" w:space="0" w:color="auto"/>
            <w:right w:val="none" w:sz="0" w:space="0" w:color="auto"/>
          </w:divBdr>
        </w:div>
        <w:div w:id="1526943939">
          <w:marLeft w:val="480"/>
          <w:marRight w:val="0"/>
          <w:marTop w:val="0"/>
          <w:marBottom w:val="0"/>
          <w:divBdr>
            <w:top w:val="none" w:sz="0" w:space="0" w:color="auto"/>
            <w:left w:val="none" w:sz="0" w:space="0" w:color="auto"/>
            <w:bottom w:val="none" w:sz="0" w:space="0" w:color="auto"/>
            <w:right w:val="none" w:sz="0" w:space="0" w:color="auto"/>
          </w:divBdr>
        </w:div>
        <w:div w:id="1559365591">
          <w:marLeft w:val="480"/>
          <w:marRight w:val="0"/>
          <w:marTop w:val="0"/>
          <w:marBottom w:val="0"/>
          <w:divBdr>
            <w:top w:val="none" w:sz="0" w:space="0" w:color="auto"/>
            <w:left w:val="none" w:sz="0" w:space="0" w:color="auto"/>
            <w:bottom w:val="none" w:sz="0" w:space="0" w:color="auto"/>
            <w:right w:val="none" w:sz="0" w:space="0" w:color="auto"/>
          </w:divBdr>
        </w:div>
        <w:div w:id="1599483897">
          <w:marLeft w:val="480"/>
          <w:marRight w:val="0"/>
          <w:marTop w:val="0"/>
          <w:marBottom w:val="0"/>
          <w:divBdr>
            <w:top w:val="none" w:sz="0" w:space="0" w:color="auto"/>
            <w:left w:val="none" w:sz="0" w:space="0" w:color="auto"/>
            <w:bottom w:val="none" w:sz="0" w:space="0" w:color="auto"/>
            <w:right w:val="none" w:sz="0" w:space="0" w:color="auto"/>
          </w:divBdr>
        </w:div>
        <w:div w:id="1757166858">
          <w:marLeft w:val="480"/>
          <w:marRight w:val="0"/>
          <w:marTop w:val="0"/>
          <w:marBottom w:val="0"/>
          <w:divBdr>
            <w:top w:val="none" w:sz="0" w:space="0" w:color="auto"/>
            <w:left w:val="none" w:sz="0" w:space="0" w:color="auto"/>
            <w:bottom w:val="none" w:sz="0" w:space="0" w:color="auto"/>
            <w:right w:val="none" w:sz="0" w:space="0" w:color="auto"/>
          </w:divBdr>
        </w:div>
        <w:div w:id="1872036744">
          <w:marLeft w:val="480"/>
          <w:marRight w:val="0"/>
          <w:marTop w:val="0"/>
          <w:marBottom w:val="0"/>
          <w:divBdr>
            <w:top w:val="none" w:sz="0" w:space="0" w:color="auto"/>
            <w:left w:val="none" w:sz="0" w:space="0" w:color="auto"/>
            <w:bottom w:val="none" w:sz="0" w:space="0" w:color="auto"/>
            <w:right w:val="none" w:sz="0" w:space="0" w:color="auto"/>
          </w:divBdr>
        </w:div>
        <w:div w:id="1917588708">
          <w:marLeft w:val="480"/>
          <w:marRight w:val="0"/>
          <w:marTop w:val="0"/>
          <w:marBottom w:val="0"/>
          <w:divBdr>
            <w:top w:val="none" w:sz="0" w:space="0" w:color="auto"/>
            <w:left w:val="none" w:sz="0" w:space="0" w:color="auto"/>
            <w:bottom w:val="none" w:sz="0" w:space="0" w:color="auto"/>
            <w:right w:val="none" w:sz="0" w:space="0" w:color="auto"/>
          </w:divBdr>
        </w:div>
        <w:div w:id="1974821908">
          <w:marLeft w:val="480"/>
          <w:marRight w:val="0"/>
          <w:marTop w:val="0"/>
          <w:marBottom w:val="0"/>
          <w:divBdr>
            <w:top w:val="none" w:sz="0" w:space="0" w:color="auto"/>
            <w:left w:val="none" w:sz="0" w:space="0" w:color="auto"/>
            <w:bottom w:val="none" w:sz="0" w:space="0" w:color="auto"/>
            <w:right w:val="none" w:sz="0" w:space="0" w:color="auto"/>
          </w:divBdr>
        </w:div>
      </w:divsChild>
    </w:div>
    <w:div w:id="31617136">
      <w:bodyDiv w:val="1"/>
      <w:marLeft w:val="0"/>
      <w:marRight w:val="0"/>
      <w:marTop w:val="0"/>
      <w:marBottom w:val="0"/>
      <w:divBdr>
        <w:top w:val="none" w:sz="0" w:space="0" w:color="auto"/>
        <w:left w:val="none" w:sz="0" w:space="0" w:color="auto"/>
        <w:bottom w:val="none" w:sz="0" w:space="0" w:color="auto"/>
        <w:right w:val="none" w:sz="0" w:space="0" w:color="auto"/>
      </w:divBdr>
    </w:div>
    <w:div w:id="31813165">
      <w:bodyDiv w:val="1"/>
      <w:marLeft w:val="0"/>
      <w:marRight w:val="0"/>
      <w:marTop w:val="0"/>
      <w:marBottom w:val="0"/>
      <w:divBdr>
        <w:top w:val="none" w:sz="0" w:space="0" w:color="auto"/>
        <w:left w:val="none" w:sz="0" w:space="0" w:color="auto"/>
        <w:bottom w:val="none" w:sz="0" w:space="0" w:color="auto"/>
        <w:right w:val="none" w:sz="0" w:space="0" w:color="auto"/>
      </w:divBdr>
    </w:div>
    <w:div w:id="32274488">
      <w:bodyDiv w:val="1"/>
      <w:marLeft w:val="0"/>
      <w:marRight w:val="0"/>
      <w:marTop w:val="0"/>
      <w:marBottom w:val="0"/>
      <w:divBdr>
        <w:top w:val="none" w:sz="0" w:space="0" w:color="auto"/>
        <w:left w:val="none" w:sz="0" w:space="0" w:color="auto"/>
        <w:bottom w:val="none" w:sz="0" w:space="0" w:color="auto"/>
        <w:right w:val="none" w:sz="0" w:space="0" w:color="auto"/>
      </w:divBdr>
    </w:div>
    <w:div w:id="32465516">
      <w:bodyDiv w:val="1"/>
      <w:marLeft w:val="0"/>
      <w:marRight w:val="0"/>
      <w:marTop w:val="0"/>
      <w:marBottom w:val="0"/>
      <w:divBdr>
        <w:top w:val="none" w:sz="0" w:space="0" w:color="auto"/>
        <w:left w:val="none" w:sz="0" w:space="0" w:color="auto"/>
        <w:bottom w:val="none" w:sz="0" w:space="0" w:color="auto"/>
        <w:right w:val="none" w:sz="0" w:space="0" w:color="auto"/>
      </w:divBdr>
    </w:div>
    <w:div w:id="32584271">
      <w:bodyDiv w:val="1"/>
      <w:marLeft w:val="0"/>
      <w:marRight w:val="0"/>
      <w:marTop w:val="0"/>
      <w:marBottom w:val="0"/>
      <w:divBdr>
        <w:top w:val="none" w:sz="0" w:space="0" w:color="auto"/>
        <w:left w:val="none" w:sz="0" w:space="0" w:color="auto"/>
        <w:bottom w:val="none" w:sz="0" w:space="0" w:color="auto"/>
        <w:right w:val="none" w:sz="0" w:space="0" w:color="auto"/>
      </w:divBdr>
    </w:div>
    <w:div w:id="32732968">
      <w:bodyDiv w:val="1"/>
      <w:marLeft w:val="0"/>
      <w:marRight w:val="0"/>
      <w:marTop w:val="0"/>
      <w:marBottom w:val="0"/>
      <w:divBdr>
        <w:top w:val="none" w:sz="0" w:space="0" w:color="auto"/>
        <w:left w:val="none" w:sz="0" w:space="0" w:color="auto"/>
        <w:bottom w:val="none" w:sz="0" w:space="0" w:color="auto"/>
        <w:right w:val="none" w:sz="0" w:space="0" w:color="auto"/>
      </w:divBdr>
    </w:div>
    <w:div w:id="33193348">
      <w:bodyDiv w:val="1"/>
      <w:marLeft w:val="0"/>
      <w:marRight w:val="0"/>
      <w:marTop w:val="0"/>
      <w:marBottom w:val="0"/>
      <w:divBdr>
        <w:top w:val="none" w:sz="0" w:space="0" w:color="auto"/>
        <w:left w:val="none" w:sz="0" w:space="0" w:color="auto"/>
        <w:bottom w:val="none" w:sz="0" w:space="0" w:color="auto"/>
        <w:right w:val="none" w:sz="0" w:space="0" w:color="auto"/>
      </w:divBdr>
    </w:div>
    <w:div w:id="34351226">
      <w:bodyDiv w:val="1"/>
      <w:marLeft w:val="0"/>
      <w:marRight w:val="0"/>
      <w:marTop w:val="0"/>
      <w:marBottom w:val="0"/>
      <w:divBdr>
        <w:top w:val="none" w:sz="0" w:space="0" w:color="auto"/>
        <w:left w:val="none" w:sz="0" w:space="0" w:color="auto"/>
        <w:bottom w:val="none" w:sz="0" w:space="0" w:color="auto"/>
        <w:right w:val="none" w:sz="0" w:space="0" w:color="auto"/>
      </w:divBdr>
    </w:div>
    <w:div w:id="34355839">
      <w:bodyDiv w:val="1"/>
      <w:marLeft w:val="0"/>
      <w:marRight w:val="0"/>
      <w:marTop w:val="0"/>
      <w:marBottom w:val="0"/>
      <w:divBdr>
        <w:top w:val="none" w:sz="0" w:space="0" w:color="auto"/>
        <w:left w:val="none" w:sz="0" w:space="0" w:color="auto"/>
        <w:bottom w:val="none" w:sz="0" w:space="0" w:color="auto"/>
        <w:right w:val="none" w:sz="0" w:space="0" w:color="auto"/>
      </w:divBdr>
    </w:div>
    <w:div w:id="34434519">
      <w:bodyDiv w:val="1"/>
      <w:marLeft w:val="0"/>
      <w:marRight w:val="0"/>
      <w:marTop w:val="0"/>
      <w:marBottom w:val="0"/>
      <w:divBdr>
        <w:top w:val="none" w:sz="0" w:space="0" w:color="auto"/>
        <w:left w:val="none" w:sz="0" w:space="0" w:color="auto"/>
        <w:bottom w:val="none" w:sz="0" w:space="0" w:color="auto"/>
        <w:right w:val="none" w:sz="0" w:space="0" w:color="auto"/>
      </w:divBdr>
    </w:div>
    <w:div w:id="34813075">
      <w:bodyDiv w:val="1"/>
      <w:marLeft w:val="0"/>
      <w:marRight w:val="0"/>
      <w:marTop w:val="0"/>
      <w:marBottom w:val="0"/>
      <w:divBdr>
        <w:top w:val="none" w:sz="0" w:space="0" w:color="auto"/>
        <w:left w:val="none" w:sz="0" w:space="0" w:color="auto"/>
        <w:bottom w:val="none" w:sz="0" w:space="0" w:color="auto"/>
        <w:right w:val="none" w:sz="0" w:space="0" w:color="auto"/>
      </w:divBdr>
    </w:div>
    <w:div w:id="34814285">
      <w:bodyDiv w:val="1"/>
      <w:marLeft w:val="0"/>
      <w:marRight w:val="0"/>
      <w:marTop w:val="0"/>
      <w:marBottom w:val="0"/>
      <w:divBdr>
        <w:top w:val="none" w:sz="0" w:space="0" w:color="auto"/>
        <w:left w:val="none" w:sz="0" w:space="0" w:color="auto"/>
        <w:bottom w:val="none" w:sz="0" w:space="0" w:color="auto"/>
        <w:right w:val="none" w:sz="0" w:space="0" w:color="auto"/>
      </w:divBdr>
    </w:div>
    <w:div w:id="34888683">
      <w:bodyDiv w:val="1"/>
      <w:marLeft w:val="0"/>
      <w:marRight w:val="0"/>
      <w:marTop w:val="0"/>
      <w:marBottom w:val="0"/>
      <w:divBdr>
        <w:top w:val="none" w:sz="0" w:space="0" w:color="auto"/>
        <w:left w:val="none" w:sz="0" w:space="0" w:color="auto"/>
        <w:bottom w:val="none" w:sz="0" w:space="0" w:color="auto"/>
        <w:right w:val="none" w:sz="0" w:space="0" w:color="auto"/>
      </w:divBdr>
    </w:div>
    <w:div w:id="35131803">
      <w:bodyDiv w:val="1"/>
      <w:marLeft w:val="0"/>
      <w:marRight w:val="0"/>
      <w:marTop w:val="0"/>
      <w:marBottom w:val="0"/>
      <w:divBdr>
        <w:top w:val="none" w:sz="0" w:space="0" w:color="auto"/>
        <w:left w:val="none" w:sz="0" w:space="0" w:color="auto"/>
        <w:bottom w:val="none" w:sz="0" w:space="0" w:color="auto"/>
        <w:right w:val="none" w:sz="0" w:space="0" w:color="auto"/>
      </w:divBdr>
    </w:div>
    <w:div w:id="35354010">
      <w:bodyDiv w:val="1"/>
      <w:marLeft w:val="0"/>
      <w:marRight w:val="0"/>
      <w:marTop w:val="0"/>
      <w:marBottom w:val="0"/>
      <w:divBdr>
        <w:top w:val="none" w:sz="0" w:space="0" w:color="auto"/>
        <w:left w:val="none" w:sz="0" w:space="0" w:color="auto"/>
        <w:bottom w:val="none" w:sz="0" w:space="0" w:color="auto"/>
        <w:right w:val="none" w:sz="0" w:space="0" w:color="auto"/>
      </w:divBdr>
      <w:divsChild>
        <w:div w:id="7224157">
          <w:marLeft w:val="480"/>
          <w:marRight w:val="0"/>
          <w:marTop w:val="0"/>
          <w:marBottom w:val="0"/>
          <w:divBdr>
            <w:top w:val="none" w:sz="0" w:space="0" w:color="auto"/>
            <w:left w:val="none" w:sz="0" w:space="0" w:color="auto"/>
            <w:bottom w:val="none" w:sz="0" w:space="0" w:color="auto"/>
            <w:right w:val="none" w:sz="0" w:space="0" w:color="auto"/>
          </w:divBdr>
        </w:div>
        <w:div w:id="9648931">
          <w:marLeft w:val="480"/>
          <w:marRight w:val="0"/>
          <w:marTop w:val="0"/>
          <w:marBottom w:val="0"/>
          <w:divBdr>
            <w:top w:val="none" w:sz="0" w:space="0" w:color="auto"/>
            <w:left w:val="none" w:sz="0" w:space="0" w:color="auto"/>
            <w:bottom w:val="none" w:sz="0" w:space="0" w:color="auto"/>
            <w:right w:val="none" w:sz="0" w:space="0" w:color="auto"/>
          </w:divBdr>
        </w:div>
        <w:div w:id="50078177">
          <w:marLeft w:val="480"/>
          <w:marRight w:val="0"/>
          <w:marTop w:val="0"/>
          <w:marBottom w:val="0"/>
          <w:divBdr>
            <w:top w:val="none" w:sz="0" w:space="0" w:color="auto"/>
            <w:left w:val="none" w:sz="0" w:space="0" w:color="auto"/>
            <w:bottom w:val="none" w:sz="0" w:space="0" w:color="auto"/>
            <w:right w:val="none" w:sz="0" w:space="0" w:color="auto"/>
          </w:divBdr>
        </w:div>
        <w:div w:id="144854311">
          <w:marLeft w:val="480"/>
          <w:marRight w:val="0"/>
          <w:marTop w:val="0"/>
          <w:marBottom w:val="0"/>
          <w:divBdr>
            <w:top w:val="none" w:sz="0" w:space="0" w:color="auto"/>
            <w:left w:val="none" w:sz="0" w:space="0" w:color="auto"/>
            <w:bottom w:val="none" w:sz="0" w:space="0" w:color="auto"/>
            <w:right w:val="none" w:sz="0" w:space="0" w:color="auto"/>
          </w:divBdr>
        </w:div>
        <w:div w:id="219174666">
          <w:marLeft w:val="480"/>
          <w:marRight w:val="0"/>
          <w:marTop w:val="0"/>
          <w:marBottom w:val="0"/>
          <w:divBdr>
            <w:top w:val="none" w:sz="0" w:space="0" w:color="auto"/>
            <w:left w:val="none" w:sz="0" w:space="0" w:color="auto"/>
            <w:bottom w:val="none" w:sz="0" w:space="0" w:color="auto"/>
            <w:right w:val="none" w:sz="0" w:space="0" w:color="auto"/>
          </w:divBdr>
        </w:div>
        <w:div w:id="316999028">
          <w:marLeft w:val="480"/>
          <w:marRight w:val="0"/>
          <w:marTop w:val="0"/>
          <w:marBottom w:val="0"/>
          <w:divBdr>
            <w:top w:val="none" w:sz="0" w:space="0" w:color="auto"/>
            <w:left w:val="none" w:sz="0" w:space="0" w:color="auto"/>
            <w:bottom w:val="none" w:sz="0" w:space="0" w:color="auto"/>
            <w:right w:val="none" w:sz="0" w:space="0" w:color="auto"/>
          </w:divBdr>
        </w:div>
        <w:div w:id="356393590">
          <w:marLeft w:val="480"/>
          <w:marRight w:val="0"/>
          <w:marTop w:val="0"/>
          <w:marBottom w:val="0"/>
          <w:divBdr>
            <w:top w:val="none" w:sz="0" w:space="0" w:color="auto"/>
            <w:left w:val="none" w:sz="0" w:space="0" w:color="auto"/>
            <w:bottom w:val="none" w:sz="0" w:space="0" w:color="auto"/>
            <w:right w:val="none" w:sz="0" w:space="0" w:color="auto"/>
          </w:divBdr>
        </w:div>
        <w:div w:id="435174329">
          <w:marLeft w:val="480"/>
          <w:marRight w:val="0"/>
          <w:marTop w:val="0"/>
          <w:marBottom w:val="0"/>
          <w:divBdr>
            <w:top w:val="none" w:sz="0" w:space="0" w:color="auto"/>
            <w:left w:val="none" w:sz="0" w:space="0" w:color="auto"/>
            <w:bottom w:val="none" w:sz="0" w:space="0" w:color="auto"/>
            <w:right w:val="none" w:sz="0" w:space="0" w:color="auto"/>
          </w:divBdr>
        </w:div>
        <w:div w:id="463426540">
          <w:marLeft w:val="480"/>
          <w:marRight w:val="0"/>
          <w:marTop w:val="0"/>
          <w:marBottom w:val="0"/>
          <w:divBdr>
            <w:top w:val="none" w:sz="0" w:space="0" w:color="auto"/>
            <w:left w:val="none" w:sz="0" w:space="0" w:color="auto"/>
            <w:bottom w:val="none" w:sz="0" w:space="0" w:color="auto"/>
            <w:right w:val="none" w:sz="0" w:space="0" w:color="auto"/>
          </w:divBdr>
        </w:div>
        <w:div w:id="632559700">
          <w:marLeft w:val="480"/>
          <w:marRight w:val="0"/>
          <w:marTop w:val="0"/>
          <w:marBottom w:val="0"/>
          <w:divBdr>
            <w:top w:val="none" w:sz="0" w:space="0" w:color="auto"/>
            <w:left w:val="none" w:sz="0" w:space="0" w:color="auto"/>
            <w:bottom w:val="none" w:sz="0" w:space="0" w:color="auto"/>
            <w:right w:val="none" w:sz="0" w:space="0" w:color="auto"/>
          </w:divBdr>
        </w:div>
        <w:div w:id="704215111">
          <w:marLeft w:val="480"/>
          <w:marRight w:val="0"/>
          <w:marTop w:val="0"/>
          <w:marBottom w:val="0"/>
          <w:divBdr>
            <w:top w:val="none" w:sz="0" w:space="0" w:color="auto"/>
            <w:left w:val="none" w:sz="0" w:space="0" w:color="auto"/>
            <w:bottom w:val="none" w:sz="0" w:space="0" w:color="auto"/>
            <w:right w:val="none" w:sz="0" w:space="0" w:color="auto"/>
          </w:divBdr>
        </w:div>
        <w:div w:id="722942720">
          <w:marLeft w:val="480"/>
          <w:marRight w:val="0"/>
          <w:marTop w:val="0"/>
          <w:marBottom w:val="0"/>
          <w:divBdr>
            <w:top w:val="none" w:sz="0" w:space="0" w:color="auto"/>
            <w:left w:val="none" w:sz="0" w:space="0" w:color="auto"/>
            <w:bottom w:val="none" w:sz="0" w:space="0" w:color="auto"/>
            <w:right w:val="none" w:sz="0" w:space="0" w:color="auto"/>
          </w:divBdr>
        </w:div>
        <w:div w:id="737089863">
          <w:marLeft w:val="480"/>
          <w:marRight w:val="0"/>
          <w:marTop w:val="0"/>
          <w:marBottom w:val="0"/>
          <w:divBdr>
            <w:top w:val="none" w:sz="0" w:space="0" w:color="auto"/>
            <w:left w:val="none" w:sz="0" w:space="0" w:color="auto"/>
            <w:bottom w:val="none" w:sz="0" w:space="0" w:color="auto"/>
            <w:right w:val="none" w:sz="0" w:space="0" w:color="auto"/>
          </w:divBdr>
        </w:div>
        <w:div w:id="784815847">
          <w:marLeft w:val="480"/>
          <w:marRight w:val="0"/>
          <w:marTop w:val="0"/>
          <w:marBottom w:val="0"/>
          <w:divBdr>
            <w:top w:val="none" w:sz="0" w:space="0" w:color="auto"/>
            <w:left w:val="none" w:sz="0" w:space="0" w:color="auto"/>
            <w:bottom w:val="none" w:sz="0" w:space="0" w:color="auto"/>
            <w:right w:val="none" w:sz="0" w:space="0" w:color="auto"/>
          </w:divBdr>
        </w:div>
        <w:div w:id="886185491">
          <w:marLeft w:val="480"/>
          <w:marRight w:val="0"/>
          <w:marTop w:val="0"/>
          <w:marBottom w:val="0"/>
          <w:divBdr>
            <w:top w:val="none" w:sz="0" w:space="0" w:color="auto"/>
            <w:left w:val="none" w:sz="0" w:space="0" w:color="auto"/>
            <w:bottom w:val="none" w:sz="0" w:space="0" w:color="auto"/>
            <w:right w:val="none" w:sz="0" w:space="0" w:color="auto"/>
          </w:divBdr>
        </w:div>
        <w:div w:id="925768762">
          <w:marLeft w:val="480"/>
          <w:marRight w:val="0"/>
          <w:marTop w:val="0"/>
          <w:marBottom w:val="0"/>
          <w:divBdr>
            <w:top w:val="none" w:sz="0" w:space="0" w:color="auto"/>
            <w:left w:val="none" w:sz="0" w:space="0" w:color="auto"/>
            <w:bottom w:val="none" w:sz="0" w:space="0" w:color="auto"/>
            <w:right w:val="none" w:sz="0" w:space="0" w:color="auto"/>
          </w:divBdr>
        </w:div>
        <w:div w:id="954946704">
          <w:marLeft w:val="480"/>
          <w:marRight w:val="0"/>
          <w:marTop w:val="0"/>
          <w:marBottom w:val="0"/>
          <w:divBdr>
            <w:top w:val="none" w:sz="0" w:space="0" w:color="auto"/>
            <w:left w:val="none" w:sz="0" w:space="0" w:color="auto"/>
            <w:bottom w:val="none" w:sz="0" w:space="0" w:color="auto"/>
            <w:right w:val="none" w:sz="0" w:space="0" w:color="auto"/>
          </w:divBdr>
        </w:div>
        <w:div w:id="991638948">
          <w:marLeft w:val="480"/>
          <w:marRight w:val="0"/>
          <w:marTop w:val="0"/>
          <w:marBottom w:val="0"/>
          <w:divBdr>
            <w:top w:val="none" w:sz="0" w:space="0" w:color="auto"/>
            <w:left w:val="none" w:sz="0" w:space="0" w:color="auto"/>
            <w:bottom w:val="none" w:sz="0" w:space="0" w:color="auto"/>
            <w:right w:val="none" w:sz="0" w:space="0" w:color="auto"/>
          </w:divBdr>
        </w:div>
        <w:div w:id="1075542638">
          <w:marLeft w:val="480"/>
          <w:marRight w:val="0"/>
          <w:marTop w:val="0"/>
          <w:marBottom w:val="0"/>
          <w:divBdr>
            <w:top w:val="none" w:sz="0" w:space="0" w:color="auto"/>
            <w:left w:val="none" w:sz="0" w:space="0" w:color="auto"/>
            <w:bottom w:val="none" w:sz="0" w:space="0" w:color="auto"/>
            <w:right w:val="none" w:sz="0" w:space="0" w:color="auto"/>
          </w:divBdr>
        </w:div>
        <w:div w:id="1101998253">
          <w:marLeft w:val="480"/>
          <w:marRight w:val="0"/>
          <w:marTop w:val="0"/>
          <w:marBottom w:val="0"/>
          <w:divBdr>
            <w:top w:val="none" w:sz="0" w:space="0" w:color="auto"/>
            <w:left w:val="none" w:sz="0" w:space="0" w:color="auto"/>
            <w:bottom w:val="none" w:sz="0" w:space="0" w:color="auto"/>
            <w:right w:val="none" w:sz="0" w:space="0" w:color="auto"/>
          </w:divBdr>
        </w:div>
        <w:div w:id="1168254943">
          <w:marLeft w:val="480"/>
          <w:marRight w:val="0"/>
          <w:marTop w:val="0"/>
          <w:marBottom w:val="0"/>
          <w:divBdr>
            <w:top w:val="none" w:sz="0" w:space="0" w:color="auto"/>
            <w:left w:val="none" w:sz="0" w:space="0" w:color="auto"/>
            <w:bottom w:val="none" w:sz="0" w:space="0" w:color="auto"/>
            <w:right w:val="none" w:sz="0" w:space="0" w:color="auto"/>
          </w:divBdr>
        </w:div>
        <w:div w:id="1174341482">
          <w:marLeft w:val="480"/>
          <w:marRight w:val="0"/>
          <w:marTop w:val="0"/>
          <w:marBottom w:val="0"/>
          <w:divBdr>
            <w:top w:val="none" w:sz="0" w:space="0" w:color="auto"/>
            <w:left w:val="none" w:sz="0" w:space="0" w:color="auto"/>
            <w:bottom w:val="none" w:sz="0" w:space="0" w:color="auto"/>
            <w:right w:val="none" w:sz="0" w:space="0" w:color="auto"/>
          </w:divBdr>
        </w:div>
        <w:div w:id="1301301286">
          <w:marLeft w:val="480"/>
          <w:marRight w:val="0"/>
          <w:marTop w:val="0"/>
          <w:marBottom w:val="0"/>
          <w:divBdr>
            <w:top w:val="none" w:sz="0" w:space="0" w:color="auto"/>
            <w:left w:val="none" w:sz="0" w:space="0" w:color="auto"/>
            <w:bottom w:val="none" w:sz="0" w:space="0" w:color="auto"/>
            <w:right w:val="none" w:sz="0" w:space="0" w:color="auto"/>
          </w:divBdr>
        </w:div>
        <w:div w:id="1319964068">
          <w:marLeft w:val="480"/>
          <w:marRight w:val="0"/>
          <w:marTop w:val="0"/>
          <w:marBottom w:val="0"/>
          <w:divBdr>
            <w:top w:val="none" w:sz="0" w:space="0" w:color="auto"/>
            <w:left w:val="none" w:sz="0" w:space="0" w:color="auto"/>
            <w:bottom w:val="none" w:sz="0" w:space="0" w:color="auto"/>
            <w:right w:val="none" w:sz="0" w:space="0" w:color="auto"/>
          </w:divBdr>
        </w:div>
        <w:div w:id="1336229792">
          <w:marLeft w:val="480"/>
          <w:marRight w:val="0"/>
          <w:marTop w:val="0"/>
          <w:marBottom w:val="0"/>
          <w:divBdr>
            <w:top w:val="none" w:sz="0" w:space="0" w:color="auto"/>
            <w:left w:val="none" w:sz="0" w:space="0" w:color="auto"/>
            <w:bottom w:val="none" w:sz="0" w:space="0" w:color="auto"/>
            <w:right w:val="none" w:sz="0" w:space="0" w:color="auto"/>
          </w:divBdr>
        </w:div>
        <w:div w:id="1400862684">
          <w:marLeft w:val="480"/>
          <w:marRight w:val="0"/>
          <w:marTop w:val="0"/>
          <w:marBottom w:val="0"/>
          <w:divBdr>
            <w:top w:val="none" w:sz="0" w:space="0" w:color="auto"/>
            <w:left w:val="none" w:sz="0" w:space="0" w:color="auto"/>
            <w:bottom w:val="none" w:sz="0" w:space="0" w:color="auto"/>
            <w:right w:val="none" w:sz="0" w:space="0" w:color="auto"/>
          </w:divBdr>
        </w:div>
        <w:div w:id="1412847280">
          <w:marLeft w:val="480"/>
          <w:marRight w:val="0"/>
          <w:marTop w:val="0"/>
          <w:marBottom w:val="0"/>
          <w:divBdr>
            <w:top w:val="none" w:sz="0" w:space="0" w:color="auto"/>
            <w:left w:val="none" w:sz="0" w:space="0" w:color="auto"/>
            <w:bottom w:val="none" w:sz="0" w:space="0" w:color="auto"/>
            <w:right w:val="none" w:sz="0" w:space="0" w:color="auto"/>
          </w:divBdr>
        </w:div>
        <w:div w:id="1424960612">
          <w:marLeft w:val="480"/>
          <w:marRight w:val="0"/>
          <w:marTop w:val="0"/>
          <w:marBottom w:val="0"/>
          <w:divBdr>
            <w:top w:val="none" w:sz="0" w:space="0" w:color="auto"/>
            <w:left w:val="none" w:sz="0" w:space="0" w:color="auto"/>
            <w:bottom w:val="none" w:sz="0" w:space="0" w:color="auto"/>
            <w:right w:val="none" w:sz="0" w:space="0" w:color="auto"/>
          </w:divBdr>
        </w:div>
        <w:div w:id="1593276311">
          <w:marLeft w:val="480"/>
          <w:marRight w:val="0"/>
          <w:marTop w:val="0"/>
          <w:marBottom w:val="0"/>
          <w:divBdr>
            <w:top w:val="none" w:sz="0" w:space="0" w:color="auto"/>
            <w:left w:val="none" w:sz="0" w:space="0" w:color="auto"/>
            <w:bottom w:val="none" w:sz="0" w:space="0" w:color="auto"/>
            <w:right w:val="none" w:sz="0" w:space="0" w:color="auto"/>
          </w:divBdr>
        </w:div>
        <w:div w:id="1637105992">
          <w:marLeft w:val="480"/>
          <w:marRight w:val="0"/>
          <w:marTop w:val="0"/>
          <w:marBottom w:val="0"/>
          <w:divBdr>
            <w:top w:val="none" w:sz="0" w:space="0" w:color="auto"/>
            <w:left w:val="none" w:sz="0" w:space="0" w:color="auto"/>
            <w:bottom w:val="none" w:sz="0" w:space="0" w:color="auto"/>
            <w:right w:val="none" w:sz="0" w:space="0" w:color="auto"/>
          </w:divBdr>
        </w:div>
        <w:div w:id="1640644458">
          <w:marLeft w:val="480"/>
          <w:marRight w:val="0"/>
          <w:marTop w:val="0"/>
          <w:marBottom w:val="0"/>
          <w:divBdr>
            <w:top w:val="none" w:sz="0" w:space="0" w:color="auto"/>
            <w:left w:val="none" w:sz="0" w:space="0" w:color="auto"/>
            <w:bottom w:val="none" w:sz="0" w:space="0" w:color="auto"/>
            <w:right w:val="none" w:sz="0" w:space="0" w:color="auto"/>
          </w:divBdr>
        </w:div>
        <w:div w:id="1713000645">
          <w:marLeft w:val="480"/>
          <w:marRight w:val="0"/>
          <w:marTop w:val="0"/>
          <w:marBottom w:val="0"/>
          <w:divBdr>
            <w:top w:val="none" w:sz="0" w:space="0" w:color="auto"/>
            <w:left w:val="none" w:sz="0" w:space="0" w:color="auto"/>
            <w:bottom w:val="none" w:sz="0" w:space="0" w:color="auto"/>
            <w:right w:val="none" w:sz="0" w:space="0" w:color="auto"/>
          </w:divBdr>
        </w:div>
        <w:div w:id="1735078230">
          <w:marLeft w:val="480"/>
          <w:marRight w:val="0"/>
          <w:marTop w:val="0"/>
          <w:marBottom w:val="0"/>
          <w:divBdr>
            <w:top w:val="none" w:sz="0" w:space="0" w:color="auto"/>
            <w:left w:val="none" w:sz="0" w:space="0" w:color="auto"/>
            <w:bottom w:val="none" w:sz="0" w:space="0" w:color="auto"/>
            <w:right w:val="none" w:sz="0" w:space="0" w:color="auto"/>
          </w:divBdr>
        </w:div>
        <w:div w:id="1740520751">
          <w:marLeft w:val="480"/>
          <w:marRight w:val="0"/>
          <w:marTop w:val="0"/>
          <w:marBottom w:val="0"/>
          <w:divBdr>
            <w:top w:val="none" w:sz="0" w:space="0" w:color="auto"/>
            <w:left w:val="none" w:sz="0" w:space="0" w:color="auto"/>
            <w:bottom w:val="none" w:sz="0" w:space="0" w:color="auto"/>
            <w:right w:val="none" w:sz="0" w:space="0" w:color="auto"/>
          </w:divBdr>
        </w:div>
        <w:div w:id="1899855582">
          <w:marLeft w:val="480"/>
          <w:marRight w:val="0"/>
          <w:marTop w:val="0"/>
          <w:marBottom w:val="0"/>
          <w:divBdr>
            <w:top w:val="none" w:sz="0" w:space="0" w:color="auto"/>
            <w:left w:val="none" w:sz="0" w:space="0" w:color="auto"/>
            <w:bottom w:val="none" w:sz="0" w:space="0" w:color="auto"/>
            <w:right w:val="none" w:sz="0" w:space="0" w:color="auto"/>
          </w:divBdr>
        </w:div>
        <w:div w:id="1971859837">
          <w:marLeft w:val="480"/>
          <w:marRight w:val="0"/>
          <w:marTop w:val="0"/>
          <w:marBottom w:val="0"/>
          <w:divBdr>
            <w:top w:val="none" w:sz="0" w:space="0" w:color="auto"/>
            <w:left w:val="none" w:sz="0" w:space="0" w:color="auto"/>
            <w:bottom w:val="none" w:sz="0" w:space="0" w:color="auto"/>
            <w:right w:val="none" w:sz="0" w:space="0" w:color="auto"/>
          </w:divBdr>
        </w:div>
      </w:divsChild>
    </w:div>
    <w:div w:id="35355507">
      <w:bodyDiv w:val="1"/>
      <w:marLeft w:val="0"/>
      <w:marRight w:val="0"/>
      <w:marTop w:val="0"/>
      <w:marBottom w:val="0"/>
      <w:divBdr>
        <w:top w:val="none" w:sz="0" w:space="0" w:color="auto"/>
        <w:left w:val="none" w:sz="0" w:space="0" w:color="auto"/>
        <w:bottom w:val="none" w:sz="0" w:space="0" w:color="auto"/>
        <w:right w:val="none" w:sz="0" w:space="0" w:color="auto"/>
      </w:divBdr>
    </w:div>
    <w:div w:id="35391697">
      <w:bodyDiv w:val="1"/>
      <w:marLeft w:val="0"/>
      <w:marRight w:val="0"/>
      <w:marTop w:val="0"/>
      <w:marBottom w:val="0"/>
      <w:divBdr>
        <w:top w:val="none" w:sz="0" w:space="0" w:color="auto"/>
        <w:left w:val="none" w:sz="0" w:space="0" w:color="auto"/>
        <w:bottom w:val="none" w:sz="0" w:space="0" w:color="auto"/>
        <w:right w:val="none" w:sz="0" w:space="0" w:color="auto"/>
      </w:divBdr>
    </w:div>
    <w:div w:id="35589234">
      <w:bodyDiv w:val="1"/>
      <w:marLeft w:val="0"/>
      <w:marRight w:val="0"/>
      <w:marTop w:val="0"/>
      <w:marBottom w:val="0"/>
      <w:divBdr>
        <w:top w:val="none" w:sz="0" w:space="0" w:color="auto"/>
        <w:left w:val="none" w:sz="0" w:space="0" w:color="auto"/>
        <w:bottom w:val="none" w:sz="0" w:space="0" w:color="auto"/>
        <w:right w:val="none" w:sz="0" w:space="0" w:color="auto"/>
      </w:divBdr>
    </w:div>
    <w:div w:id="35665962">
      <w:bodyDiv w:val="1"/>
      <w:marLeft w:val="0"/>
      <w:marRight w:val="0"/>
      <w:marTop w:val="0"/>
      <w:marBottom w:val="0"/>
      <w:divBdr>
        <w:top w:val="none" w:sz="0" w:space="0" w:color="auto"/>
        <w:left w:val="none" w:sz="0" w:space="0" w:color="auto"/>
        <w:bottom w:val="none" w:sz="0" w:space="0" w:color="auto"/>
        <w:right w:val="none" w:sz="0" w:space="0" w:color="auto"/>
      </w:divBdr>
    </w:div>
    <w:div w:id="35857511">
      <w:bodyDiv w:val="1"/>
      <w:marLeft w:val="0"/>
      <w:marRight w:val="0"/>
      <w:marTop w:val="0"/>
      <w:marBottom w:val="0"/>
      <w:divBdr>
        <w:top w:val="none" w:sz="0" w:space="0" w:color="auto"/>
        <w:left w:val="none" w:sz="0" w:space="0" w:color="auto"/>
        <w:bottom w:val="none" w:sz="0" w:space="0" w:color="auto"/>
        <w:right w:val="none" w:sz="0" w:space="0" w:color="auto"/>
      </w:divBdr>
    </w:div>
    <w:div w:id="35934956">
      <w:bodyDiv w:val="1"/>
      <w:marLeft w:val="0"/>
      <w:marRight w:val="0"/>
      <w:marTop w:val="0"/>
      <w:marBottom w:val="0"/>
      <w:divBdr>
        <w:top w:val="none" w:sz="0" w:space="0" w:color="auto"/>
        <w:left w:val="none" w:sz="0" w:space="0" w:color="auto"/>
        <w:bottom w:val="none" w:sz="0" w:space="0" w:color="auto"/>
        <w:right w:val="none" w:sz="0" w:space="0" w:color="auto"/>
      </w:divBdr>
    </w:div>
    <w:div w:id="36007108">
      <w:bodyDiv w:val="1"/>
      <w:marLeft w:val="0"/>
      <w:marRight w:val="0"/>
      <w:marTop w:val="0"/>
      <w:marBottom w:val="0"/>
      <w:divBdr>
        <w:top w:val="none" w:sz="0" w:space="0" w:color="auto"/>
        <w:left w:val="none" w:sz="0" w:space="0" w:color="auto"/>
        <w:bottom w:val="none" w:sz="0" w:space="0" w:color="auto"/>
        <w:right w:val="none" w:sz="0" w:space="0" w:color="auto"/>
      </w:divBdr>
    </w:div>
    <w:div w:id="36007628">
      <w:bodyDiv w:val="1"/>
      <w:marLeft w:val="0"/>
      <w:marRight w:val="0"/>
      <w:marTop w:val="0"/>
      <w:marBottom w:val="0"/>
      <w:divBdr>
        <w:top w:val="none" w:sz="0" w:space="0" w:color="auto"/>
        <w:left w:val="none" w:sz="0" w:space="0" w:color="auto"/>
        <w:bottom w:val="none" w:sz="0" w:space="0" w:color="auto"/>
        <w:right w:val="none" w:sz="0" w:space="0" w:color="auto"/>
      </w:divBdr>
    </w:div>
    <w:div w:id="36243439">
      <w:bodyDiv w:val="1"/>
      <w:marLeft w:val="0"/>
      <w:marRight w:val="0"/>
      <w:marTop w:val="0"/>
      <w:marBottom w:val="0"/>
      <w:divBdr>
        <w:top w:val="none" w:sz="0" w:space="0" w:color="auto"/>
        <w:left w:val="none" w:sz="0" w:space="0" w:color="auto"/>
        <w:bottom w:val="none" w:sz="0" w:space="0" w:color="auto"/>
        <w:right w:val="none" w:sz="0" w:space="0" w:color="auto"/>
      </w:divBdr>
    </w:div>
    <w:div w:id="36317223">
      <w:bodyDiv w:val="1"/>
      <w:marLeft w:val="0"/>
      <w:marRight w:val="0"/>
      <w:marTop w:val="0"/>
      <w:marBottom w:val="0"/>
      <w:divBdr>
        <w:top w:val="none" w:sz="0" w:space="0" w:color="auto"/>
        <w:left w:val="none" w:sz="0" w:space="0" w:color="auto"/>
        <w:bottom w:val="none" w:sz="0" w:space="0" w:color="auto"/>
        <w:right w:val="none" w:sz="0" w:space="0" w:color="auto"/>
      </w:divBdr>
      <w:divsChild>
        <w:div w:id="103306437">
          <w:marLeft w:val="480"/>
          <w:marRight w:val="0"/>
          <w:marTop w:val="0"/>
          <w:marBottom w:val="0"/>
          <w:divBdr>
            <w:top w:val="none" w:sz="0" w:space="0" w:color="auto"/>
            <w:left w:val="none" w:sz="0" w:space="0" w:color="auto"/>
            <w:bottom w:val="none" w:sz="0" w:space="0" w:color="auto"/>
            <w:right w:val="none" w:sz="0" w:space="0" w:color="auto"/>
          </w:divBdr>
        </w:div>
        <w:div w:id="119230331">
          <w:marLeft w:val="480"/>
          <w:marRight w:val="0"/>
          <w:marTop w:val="0"/>
          <w:marBottom w:val="0"/>
          <w:divBdr>
            <w:top w:val="none" w:sz="0" w:space="0" w:color="auto"/>
            <w:left w:val="none" w:sz="0" w:space="0" w:color="auto"/>
            <w:bottom w:val="none" w:sz="0" w:space="0" w:color="auto"/>
            <w:right w:val="none" w:sz="0" w:space="0" w:color="auto"/>
          </w:divBdr>
        </w:div>
        <w:div w:id="134417113">
          <w:marLeft w:val="480"/>
          <w:marRight w:val="0"/>
          <w:marTop w:val="0"/>
          <w:marBottom w:val="0"/>
          <w:divBdr>
            <w:top w:val="none" w:sz="0" w:space="0" w:color="auto"/>
            <w:left w:val="none" w:sz="0" w:space="0" w:color="auto"/>
            <w:bottom w:val="none" w:sz="0" w:space="0" w:color="auto"/>
            <w:right w:val="none" w:sz="0" w:space="0" w:color="auto"/>
          </w:divBdr>
        </w:div>
        <w:div w:id="230699031">
          <w:marLeft w:val="480"/>
          <w:marRight w:val="0"/>
          <w:marTop w:val="0"/>
          <w:marBottom w:val="0"/>
          <w:divBdr>
            <w:top w:val="none" w:sz="0" w:space="0" w:color="auto"/>
            <w:left w:val="none" w:sz="0" w:space="0" w:color="auto"/>
            <w:bottom w:val="none" w:sz="0" w:space="0" w:color="auto"/>
            <w:right w:val="none" w:sz="0" w:space="0" w:color="auto"/>
          </w:divBdr>
        </w:div>
        <w:div w:id="279148718">
          <w:marLeft w:val="480"/>
          <w:marRight w:val="0"/>
          <w:marTop w:val="0"/>
          <w:marBottom w:val="0"/>
          <w:divBdr>
            <w:top w:val="none" w:sz="0" w:space="0" w:color="auto"/>
            <w:left w:val="none" w:sz="0" w:space="0" w:color="auto"/>
            <w:bottom w:val="none" w:sz="0" w:space="0" w:color="auto"/>
            <w:right w:val="none" w:sz="0" w:space="0" w:color="auto"/>
          </w:divBdr>
        </w:div>
        <w:div w:id="299649719">
          <w:marLeft w:val="480"/>
          <w:marRight w:val="0"/>
          <w:marTop w:val="0"/>
          <w:marBottom w:val="0"/>
          <w:divBdr>
            <w:top w:val="none" w:sz="0" w:space="0" w:color="auto"/>
            <w:left w:val="none" w:sz="0" w:space="0" w:color="auto"/>
            <w:bottom w:val="none" w:sz="0" w:space="0" w:color="auto"/>
            <w:right w:val="none" w:sz="0" w:space="0" w:color="auto"/>
          </w:divBdr>
        </w:div>
        <w:div w:id="342784776">
          <w:marLeft w:val="480"/>
          <w:marRight w:val="0"/>
          <w:marTop w:val="0"/>
          <w:marBottom w:val="0"/>
          <w:divBdr>
            <w:top w:val="none" w:sz="0" w:space="0" w:color="auto"/>
            <w:left w:val="none" w:sz="0" w:space="0" w:color="auto"/>
            <w:bottom w:val="none" w:sz="0" w:space="0" w:color="auto"/>
            <w:right w:val="none" w:sz="0" w:space="0" w:color="auto"/>
          </w:divBdr>
        </w:div>
        <w:div w:id="348800213">
          <w:marLeft w:val="480"/>
          <w:marRight w:val="0"/>
          <w:marTop w:val="0"/>
          <w:marBottom w:val="0"/>
          <w:divBdr>
            <w:top w:val="none" w:sz="0" w:space="0" w:color="auto"/>
            <w:left w:val="none" w:sz="0" w:space="0" w:color="auto"/>
            <w:bottom w:val="none" w:sz="0" w:space="0" w:color="auto"/>
            <w:right w:val="none" w:sz="0" w:space="0" w:color="auto"/>
          </w:divBdr>
        </w:div>
        <w:div w:id="351689344">
          <w:marLeft w:val="480"/>
          <w:marRight w:val="0"/>
          <w:marTop w:val="0"/>
          <w:marBottom w:val="0"/>
          <w:divBdr>
            <w:top w:val="none" w:sz="0" w:space="0" w:color="auto"/>
            <w:left w:val="none" w:sz="0" w:space="0" w:color="auto"/>
            <w:bottom w:val="none" w:sz="0" w:space="0" w:color="auto"/>
            <w:right w:val="none" w:sz="0" w:space="0" w:color="auto"/>
          </w:divBdr>
        </w:div>
        <w:div w:id="369647560">
          <w:marLeft w:val="480"/>
          <w:marRight w:val="0"/>
          <w:marTop w:val="0"/>
          <w:marBottom w:val="0"/>
          <w:divBdr>
            <w:top w:val="none" w:sz="0" w:space="0" w:color="auto"/>
            <w:left w:val="none" w:sz="0" w:space="0" w:color="auto"/>
            <w:bottom w:val="none" w:sz="0" w:space="0" w:color="auto"/>
            <w:right w:val="none" w:sz="0" w:space="0" w:color="auto"/>
          </w:divBdr>
        </w:div>
        <w:div w:id="379868765">
          <w:marLeft w:val="480"/>
          <w:marRight w:val="0"/>
          <w:marTop w:val="0"/>
          <w:marBottom w:val="0"/>
          <w:divBdr>
            <w:top w:val="none" w:sz="0" w:space="0" w:color="auto"/>
            <w:left w:val="none" w:sz="0" w:space="0" w:color="auto"/>
            <w:bottom w:val="none" w:sz="0" w:space="0" w:color="auto"/>
            <w:right w:val="none" w:sz="0" w:space="0" w:color="auto"/>
          </w:divBdr>
        </w:div>
        <w:div w:id="523055469">
          <w:marLeft w:val="480"/>
          <w:marRight w:val="0"/>
          <w:marTop w:val="0"/>
          <w:marBottom w:val="0"/>
          <w:divBdr>
            <w:top w:val="none" w:sz="0" w:space="0" w:color="auto"/>
            <w:left w:val="none" w:sz="0" w:space="0" w:color="auto"/>
            <w:bottom w:val="none" w:sz="0" w:space="0" w:color="auto"/>
            <w:right w:val="none" w:sz="0" w:space="0" w:color="auto"/>
          </w:divBdr>
        </w:div>
        <w:div w:id="559753489">
          <w:marLeft w:val="480"/>
          <w:marRight w:val="0"/>
          <w:marTop w:val="0"/>
          <w:marBottom w:val="0"/>
          <w:divBdr>
            <w:top w:val="none" w:sz="0" w:space="0" w:color="auto"/>
            <w:left w:val="none" w:sz="0" w:space="0" w:color="auto"/>
            <w:bottom w:val="none" w:sz="0" w:space="0" w:color="auto"/>
            <w:right w:val="none" w:sz="0" w:space="0" w:color="auto"/>
          </w:divBdr>
        </w:div>
        <w:div w:id="568468549">
          <w:marLeft w:val="480"/>
          <w:marRight w:val="0"/>
          <w:marTop w:val="0"/>
          <w:marBottom w:val="0"/>
          <w:divBdr>
            <w:top w:val="none" w:sz="0" w:space="0" w:color="auto"/>
            <w:left w:val="none" w:sz="0" w:space="0" w:color="auto"/>
            <w:bottom w:val="none" w:sz="0" w:space="0" w:color="auto"/>
            <w:right w:val="none" w:sz="0" w:space="0" w:color="auto"/>
          </w:divBdr>
        </w:div>
        <w:div w:id="647827594">
          <w:marLeft w:val="480"/>
          <w:marRight w:val="0"/>
          <w:marTop w:val="0"/>
          <w:marBottom w:val="0"/>
          <w:divBdr>
            <w:top w:val="none" w:sz="0" w:space="0" w:color="auto"/>
            <w:left w:val="none" w:sz="0" w:space="0" w:color="auto"/>
            <w:bottom w:val="none" w:sz="0" w:space="0" w:color="auto"/>
            <w:right w:val="none" w:sz="0" w:space="0" w:color="auto"/>
          </w:divBdr>
        </w:div>
        <w:div w:id="833885143">
          <w:marLeft w:val="480"/>
          <w:marRight w:val="0"/>
          <w:marTop w:val="0"/>
          <w:marBottom w:val="0"/>
          <w:divBdr>
            <w:top w:val="none" w:sz="0" w:space="0" w:color="auto"/>
            <w:left w:val="none" w:sz="0" w:space="0" w:color="auto"/>
            <w:bottom w:val="none" w:sz="0" w:space="0" w:color="auto"/>
            <w:right w:val="none" w:sz="0" w:space="0" w:color="auto"/>
          </w:divBdr>
        </w:div>
        <w:div w:id="859440652">
          <w:marLeft w:val="480"/>
          <w:marRight w:val="0"/>
          <w:marTop w:val="0"/>
          <w:marBottom w:val="0"/>
          <w:divBdr>
            <w:top w:val="none" w:sz="0" w:space="0" w:color="auto"/>
            <w:left w:val="none" w:sz="0" w:space="0" w:color="auto"/>
            <w:bottom w:val="none" w:sz="0" w:space="0" w:color="auto"/>
            <w:right w:val="none" w:sz="0" w:space="0" w:color="auto"/>
          </w:divBdr>
        </w:div>
        <w:div w:id="921454900">
          <w:marLeft w:val="480"/>
          <w:marRight w:val="0"/>
          <w:marTop w:val="0"/>
          <w:marBottom w:val="0"/>
          <w:divBdr>
            <w:top w:val="none" w:sz="0" w:space="0" w:color="auto"/>
            <w:left w:val="none" w:sz="0" w:space="0" w:color="auto"/>
            <w:bottom w:val="none" w:sz="0" w:space="0" w:color="auto"/>
            <w:right w:val="none" w:sz="0" w:space="0" w:color="auto"/>
          </w:divBdr>
        </w:div>
        <w:div w:id="928807990">
          <w:marLeft w:val="480"/>
          <w:marRight w:val="0"/>
          <w:marTop w:val="0"/>
          <w:marBottom w:val="0"/>
          <w:divBdr>
            <w:top w:val="none" w:sz="0" w:space="0" w:color="auto"/>
            <w:left w:val="none" w:sz="0" w:space="0" w:color="auto"/>
            <w:bottom w:val="none" w:sz="0" w:space="0" w:color="auto"/>
            <w:right w:val="none" w:sz="0" w:space="0" w:color="auto"/>
          </w:divBdr>
        </w:div>
        <w:div w:id="944187575">
          <w:marLeft w:val="480"/>
          <w:marRight w:val="0"/>
          <w:marTop w:val="0"/>
          <w:marBottom w:val="0"/>
          <w:divBdr>
            <w:top w:val="none" w:sz="0" w:space="0" w:color="auto"/>
            <w:left w:val="none" w:sz="0" w:space="0" w:color="auto"/>
            <w:bottom w:val="none" w:sz="0" w:space="0" w:color="auto"/>
            <w:right w:val="none" w:sz="0" w:space="0" w:color="auto"/>
          </w:divBdr>
        </w:div>
        <w:div w:id="964770676">
          <w:marLeft w:val="480"/>
          <w:marRight w:val="0"/>
          <w:marTop w:val="0"/>
          <w:marBottom w:val="0"/>
          <w:divBdr>
            <w:top w:val="none" w:sz="0" w:space="0" w:color="auto"/>
            <w:left w:val="none" w:sz="0" w:space="0" w:color="auto"/>
            <w:bottom w:val="none" w:sz="0" w:space="0" w:color="auto"/>
            <w:right w:val="none" w:sz="0" w:space="0" w:color="auto"/>
          </w:divBdr>
        </w:div>
        <w:div w:id="1024476821">
          <w:marLeft w:val="480"/>
          <w:marRight w:val="0"/>
          <w:marTop w:val="0"/>
          <w:marBottom w:val="0"/>
          <w:divBdr>
            <w:top w:val="none" w:sz="0" w:space="0" w:color="auto"/>
            <w:left w:val="none" w:sz="0" w:space="0" w:color="auto"/>
            <w:bottom w:val="none" w:sz="0" w:space="0" w:color="auto"/>
            <w:right w:val="none" w:sz="0" w:space="0" w:color="auto"/>
          </w:divBdr>
        </w:div>
        <w:div w:id="1041200482">
          <w:marLeft w:val="480"/>
          <w:marRight w:val="0"/>
          <w:marTop w:val="0"/>
          <w:marBottom w:val="0"/>
          <w:divBdr>
            <w:top w:val="none" w:sz="0" w:space="0" w:color="auto"/>
            <w:left w:val="none" w:sz="0" w:space="0" w:color="auto"/>
            <w:bottom w:val="none" w:sz="0" w:space="0" w:color="auto"/>
            <w:right w:val="none" w:sz="0" w:space="0" w:color="auto"/>
          </w:divBdr>
        </w:div>
        <w:div w:id="1046293179">
          <w:marLeft w:val="480"/>
          <w:marRight w:val="0"/>
          <w:marTop w:val="0"/>
          <w:marBottom w:val="0"/>
          <w:divBdr>
            <w:top w:val="none" w:sz="0" w:space="0" w:color="auto"/>
            <w:left w:val="none" w:sz="0" w:space="0" w:color="auto"/>
            <w:bottom w:val="none" w:sz="0" w:space="0" w:color="auto"/>
            <w:right w:val="none" w:sz="0" w:space="0" w:color="auto"/>
          </w:divBdr>
        </w:div>
        <w:div w:id="1063286636">
          <w:marLeft w:val="480"/>
          <w:marRight w:val="0"/>
          <w:marTop w:val="0"/>
          <w:marBottom w:val="0"/>
          <w:divBdr>
            <w:top w:val="none" w:sz="0" w:space="0" w:color="auto"/>
            <w:left w:val="none" w:sz="0" w:space="0" w:color="auto"/>
            <w:bottom w:val="none" w:sz="0" w:space="0" w:color="auto"/>
            <w:right w:val="none" w:sz="0" w:space="0" w:color="auto"/>
          </w:divBdr>
        </w:div>
        <w:div w:id="1121265077">
          <w:marLeft w:val="480"/>
          <w:marRight w:val="0"/>
          <w:marTop w:val="0"/>
          <w:marBottom w:val="0"/>
          <w:divBdr>
            <w:top w:val="none" w:sz="0" w:space="0" w:color="auto"/>
            <w:left w:val="none" w:sz="0" w:space="0" w:color="auto"/>
            <w:bottom w:val="none" w:sz="0" w:space="0" w:color="auto"/>
            <w:right w:val="none" w:sz="0" w:space="0" w:color="auto"/>
          </w:divBdr>
        </w:div>
        <w:div w:id="1267228023">
          <w:marLeft w:val="480"/>
          <w:marRight w:val="0"/>
          <w:marTop w:val="0"/>
          <w:marBottom w:val="0"/>
          <w:divBdr>
            <w:top w:val="none" w:sz="0" w:space="0" w:color="auto"/>
            <w:left w:val="none" w:sz="0" w:space="0" w:color="auto"/>
            <w:bottom w:val="none" w:sz="0" w:space="0" w:color="auto"/>
            <w:right w:val="none" w:sz="0" w:space="0" w:color="auto"/>
          </w:divBdr>
        </w:div>
        <w:div w:id="1294408346">
          <w:marLeft w:val="480"/>
          <w:marRight w:val="0"/>
          <w:marTop w:val="0"/>
          <w:marBottom w:val="0"/>
          <w:divBdr>
            <w:top w:val="none" w:sz="0" w:space="0" w:color="auto"/>
            <w:left w:val="none" w:sz="0" w:space="0" w:color="auto"/>
            <w:bottom w:val="none" w:sz="0" w:space="0" w:color="auto"/>
            <w:right w:val="none" w:sz="0" w:space="0" w:color="auto"/>
          </w:divBdr>
        </w:div>
        <w:div w:id="1314337969">
          <w:marLeft w:val="480"/>
          <w:marRight w:val="0"/>
          <w:marTop w:val="0"/>
          <w:marBottom w:val="0"/>
          <w:divBdr>
            <w:top w:val="none" w:sz="0" w:space="0" w:color="auto"/>
            <w:left w:val="none" w:sz="0" w:space="0" w:color="auto"/>
            <w:bottom w:val="none" w:sz="0" w:space="0" w:color="auto"/>
            <w:right w:val="none" w:sz="0" w:space="0" w:color="auto"/>
          </w:divBdr>
        </w:div>
        <w:div w:id="1330870574">
          <w:marLeft w:val="480"/>
          <w:marRight w:val="0"/>
          <w:marTop w:val="0"/>
          <w:marBottom w:val="0"/>
          <w:divBdr>
            <w:top w:val="none" w:sz="0" w:space="0" w:color="auto"/>
            <w:left w:val="none" w:sz="0" w:space="0" w:color="auto"/>
            <w:bottom w:val="none" w:sz="0" w:space="0" w:color="auto"/>
            <w:right w:val="none" w:sz="0" w:space="0" w:color="auto"/>
          </w:divBdr>
        </w:div>
        <w:div w:id="1340158897">
          <w:marLeft w:val="480"/>
          <w:marRight w:val="0"/>
          <w:marTop w:val="0"/>
          <w:marBottom w:val="0"/>
          <w:divBdr>
            <w:top w:val="none" w:sz="0" w:space="0" w:color="auto"/>
            <w:left w:val="none" w:sz="0" w:space="0" w:color="auto"/>
            <w:bottom w:val="none" w:sz="0" w:space="0" w:color="auto"/>
            <w:right w:val="none" w:sz="0" w:space="0" w:color="auto"/>
          </w:divBdr>
        </w:div>
        <w:div w:id="1493565454">
          <w:marLeft w:val="480"/>
          <w:marRight w:val="0"/>
          <w:marTop w:val="0"/>
          <w:marBottom w:val="0"/>
          <w:divBdr>
            <w:top w:val="none" w:sz="0" w:space="0" w:color="auto"/>
            <w:left w:val="none" w:sz="0" w:space="0" w:color="auto"/>
            <w:bottom w:val="none" w:sz="0" w:space="0" w:color="auto"/>
            <w:right w:val="none" w:sz="0" w:space="0" w:color="auto"/>
          </w:divBdr>
        </w:div>
        <w:div w:id="1576546474">
          <w:marLeft w:val="480"/>
          <w:marRight w:val="0"/>
          <w:marTop w:val="0"/>
          <w:marBottom w:val="0"/>
          <w:divBdr>
            <w:top w:val="none" w:sz="0" w:space="0" w:color="auto"/>
            <w:left w:val="none" w:sz="0" w:space="0" w:color="auto"/>
            <w:bottom w:val="none" w:sz="0" w:space="0" w:color="auto"/>
            <w:right w:val="none" w:sz="0" w:space="0" w:color="auto"/>
          </w:divBdr>
        </w:div>
        <w:div w:id="1685283398">
          <w:marLeft w:val="480"/>
          <w:marRight w:val="0"/>
          <w:marTop w:val="0"/>
          <w:marBottom w:val="0"/>
          <w:divBdr>
            <w:top w:val="none" w:sz="0" w:space="0" w:color="auto"/>
            <w:left w:val="none" w:sz="0" w:space="0" w:color="auto"/>
            <w:bottom w:val="none" w:sz="0" w:space="0" w:color="auto"/>
            <w:right w:val="none" w:sz="0" w:space="0" w:color="auto"/>
          </w:divBdr>
        </w:div>
        <w:div w:id="1719359804">
          <w:marLeft w:val="480"/>
          <w:marRight w:val="0"/>
          <w:marTop w:val="0"/>
          <w:marBottom w:val="0"/>
          <w:divBdr>
            <w:top w:val="none" w:sz="0" w:space="0" w:color="auto"/>
            <w:left w:val="none" w:sz="0" w:space="0" w:color="auto"/>
            <w:bottom w:val="none" w:sz="0" w:space="0" w:color="auto"/>
            <w:right w:val="none" w:sz="0" w:space="0" w:color="auto"/>
          </w:divBdr>
        </w:div>
        <w:div w:id="1778670035">
          <w:marLeft w:val="480"/>
          <w:marRight w:val="0"/>
          <w:marTop w:val="0"/>
          <w:marBottom w:val="0"/>
          <w:divBdr>
            <w:top w:val="none" w:sz="0" w:space="0" w:color="auto"/>
            <w:left w:val="none" w:sz="0" w:space="0" w:color="auto"/>
            <w:bottom w:val="none" w:sz="0" w:space="0" w:color="auto"/>
            <w:right w:val="none" w:sz="0" w:space="0" w:color="auto"/>
          </w:divBdr>
        </w:div>
        <w:div w:id="1872373645">
          <w:marLeft w:val="480"/>
          <w:marRight w:val="0"/>
          <w:marTop w:val="0"/>
          <w:marBottom w:val="0"/>
          <w:divBdr>
            <w:top w:val="none" w:sz="0" w:space="0" w:color="auto"/>
            <w:left w:val="none" w:sz="0" w:space="0" w:color="auto"/>
            <w:bottom w:val="none" w:sz="0" w:space="0" w:color="auto"/>
            <w:right w:val="none" w:sz="0" w:space="0" w:color="auto"/>
          </w:divBdr>
        </w:div>
        <w:div w:id="1936790221">
          <w:marLeft w:val="480"/>
          <w:marRight w:val="0"/>
          <w:marTop w:val="0"/>
          <w:marBottom w:val="0"/>
          <w:divBdr>
            <w:top w:val="none" w:sz="0" w:space="0" w:color="auto"/>
            <w:left w:val="none" w:sz="0" w:space="0" w:color="auto"/>
            <w:bottom w:val="none" w:sz="0" w:space="0" w:color="auto"/>
            <w:right w:val="none" w:sz="0" w:space="0" w:color="auto"/>
          </w:divBdr>
        </w:div>
      </w:divsChild>
    </w:div>
    <w:div w:id="37054781">
      <w:bodyDiv w:val="1"/>
      <w:marLeft w:val="0"/>
      <w:marRight w:val="0"/>
      <w:marTop w:val="0"/>
      <w:marBottom w:val="0"/>
      <w:divBdr>
        <w:top w:val="none" w:sz="0" w:space="0" w:color="auto"/>
        <w:left w:val="none" w:sz="0" w:space="0" w:color="auto"/>
        <w:bottom w:val="none" w:sz="0" w:space="0" w:color="auto"/>
        <w:right w:val="none" w:sz="0" w:space="0" w:color="auto"/>
      </w:divBdr>
    </w:div>
    <w:div w:id="37360820">
      <w:bodyDiv w:val="1"/>
      <w:marLeft w:val="0"/>
      <w:marRight w:val="0"/>
      <w:marTop w:val="0"/>
      <w:marBottom w:val="0"/>
      <w:divBdr>
        <w:top w:val="none" w:sz="0" w:space="0" w:color="auto"/>
        <w:left w:val="none" w:sz="0" w:space="0" w:color="auto"/>
        <w:bottom w:val="none" w:sz="0" w:space="0" w:color="auto"/>
        <w:right w:val="none" w:sz="0" w:space="0" w:color="auto"/>
      </w:divBdr>
    </w:div>
    <w:div w:id="37366108">
      <w:bodyDiv w:val="1"/>
      <w:marLeft w:val="0"/>
      <w:marRight w:val="0"/>
      <w:marTop w:val="0"/>
      <w:marBottom w:val="0"/>
      <w:divBdr>
        <w:top w:val="none" w:sz="0" w:space="0" w:color="auto"/>
        <w:left w:val="none" w:sz="0" w:space="0" w:color="auto"/>
        <w:bottom w:val="none" w:sz="0" w:space="0" w:color="auto"/>
        <w:right w:val="none" w:sz="0" w:space="0" w:color="auto"/>
      </w:divBdr>
    </w:div>
    <w:div w:id="37556105">
      <w:bodyDiv w:val="1"/>
      <w:marLeft w:val="0"/>
      <w:marRight w:val="0"/>
      <w:marTop w:val="0"/>
      <w:marBottom w:val="0"/>
      <w:divBdr>
        <w:top w:val="none" w:sz="0" w:space="0" w:color="auto"/>
        <w:left w:val="none" w:sz="0" w:space="0" w:color="auto"/>
        <w:bottom w:val="none" w:sz="0" w:space="0" w:color="auto"/>
        <w:right w:val="none" w:sz="0" w:space="0" w:color="auto"/>
      </w:divBdr>
    </w:div>
    <w:div w:id="37633473">
      <w:bodyDiv w:val="1"/>
      <w:marLeft w:val="0"/>
      <w:marRight w:val="0"/>
      <w:marTop w:val="0"/>
      <w:marBottom w:val="0"/>
      <w:divBdr>
        <w:top w:val="none" w:sz="0" w:space="0" w:color="auto"/>
        <w:left w:val="none" w:sz="0" w:space="0" w:color="auto"/>
        <w:bottom w:val="none" w:sz="0" w:space="0" w:color="auto"/>
        <w:right w:val="none" w:sz="0" w:space="0" w:color="auto"/>
      </w:divBdr>
      <w:divsChild>
        <w:div w:id="9070140">
          <w:marLeft w:val="480"/>
          <w:marRight w:val="0"/>
          <w:marTop w:val="0"/>
          <w:marBottom w:val="0"/>
          <w:divBdr>
            <w:top w:val="none" w:sz="0" w:space="0" w:color="auto"/>
            <w:left w:val="none" w:sz="0" w:space="0" w:color="auto"/>
            <w:bottom w:val="none" w:sz="0" w:space="0" w:color="auto"/>
            <w:right w:val="none" w:sz="0" w:space="0" w:color="auto"/>
          </w:divBdr>
        </w:div>
        <w:div w:id="22290814">
          <w:marLeft w:val="480"/>
          <w:marRight w:val="0"/>
          <w:marTop w:val="0"/>
          <w:marBottom w:val="0"/>
          <w:divBdr>
            <w:top w:val="none" w:sz="0" w:space="0" w:color="auto"/>
            <w:left w:val="none" w:sz="0" w:space="0" w:color="auto"/>
            <w:bottom w:val="none" w:sz="0" w:space="0" w:color="auto"/>
            <w:right w:val="none" w:sz="0" w:space="0" w:color="auto"/>
          </w:divBdr>
        </w:div>
        <w:div w:id="39134410">
          <w:marLeft w:val="480"/>
          <w:marRight w:val="0"/>
          <w:marTop w:val="0"/>
          <w:marBottom w:val="0"/>
          <w:divBdr>
            <w:top w:val="none" w:sz="0" w:space="0" w:color="auto"/>
            <w:left w:val="none" w:sz="0" w:space="0" w:color="auto"/>
            <w:bottom w:val="none" w:sz="0" w:space="0" w:color="auto"/>
            <w:right w:val="none" w:sz="0" w:space="0" w:color="auto"/>
          </w:divBdr>
        </w:div>
        <w:div w:id="40248630">
          <w:marLeft w:val="480"/>
          <w:marRight w:val="0"/>
          <w:marTop w:val="0"/>
          <w:marBottom w:val="0"/>
          <w:divBdr>
            <w:top w:val="none" w:sz="0" w:space="0" w:color="auto"/>
            <w:left w:val="none" w:sz="0" w:space="0" w:color="auto"/>
            <w:bottom w:val="none" w:sz="0" w:space="0" w:color="auto"/>
            <w:right w:val="none" w:sz="0" w:space="0" w:color="auto"/>
          </w:divBdr>
        </w:div>
        <w:div w:id="75324673">
          <w:marLeft w:val="480"/>
          <w:marRight w:val="0"/>
          <w:marTop w:val="0"/>
          <w:marBottom w:val="0"/>
          <w:divBdr>
            <w:top w:val="none" w:sz="0" w:space="0" w:color="auto"/>
            <w:left w:val="none" w:sz="0" w:space="0" w:color="auto"/>
            <w:bottom w:val="none" w:sz="0" w:space="0" w:color="auto"/>
            <w:right w:val="none" w:sz="0" w:space="0" w:color="auto"/>
          </w:divBdr>
        </w:div>
        <w:div w:id="83770634">
          <w:marLeft w:val="480"/>
          <w:marRight w:val="0"/>
          <w:marTop w:val="0"/>
          <w:marBottom w:val="0"/>
          <w:divBdr>
            <w:top w:val="none" w:sz="0" w:space="0" w:color="auto"/>
            <w:left w:val="none" w:sz="0" w:space="0" w:color="auto"/>
            <w:bottom w:val="none" w:sz="0" w:space="0" w:color="auto"/>
            <w:right w:val="none" w:sz="0" w:space="0" w:color="auto"/>
          </w:divBdr>
        </w:div>
        <w:div w:id="90123923">
          <w:marLeft w:val="480"/>
          <w:marRight w:val="0"/>
          <w:marTop w:val="0"/>
          <w:marBottom w:val="0"/>
          <w:divBdr>
            <w:top w:val="none" w:sz="0" w:space="0" w:color="auto"/>
            <w:left w:val="none" w:sz="0" w:space="0" w:color="auto"/>
            <w:bottom w:val="none" w:sz="0" w:space="0" w:color="auto"/>
            <w:right w:val="none" w:sz="0" w:space="0" w:color="auto"/>
          </w:divBdr>
        </w:div>
        <w:div w:id="122887206">
          <w:marLeft w:val="480"/>
          <w:marRight w:val="0"/>
          <w:marTop w:val="0"/>
          <w:marBottom w:val="0"/>
          <w:divBdr>
            <w:top w:val="none" w:sz="0" w:space="0" w:color="auto"/>
            <w:left w:val="none" w:sz="0" w:space="0" w:color="auto"/>
            <w:bottom w:val="none" w:sz="0" w:space="0" w:color="auto"/>
            <w:right w:val="none" w:sz="0" w:space="0" w:color="auto"/>
          </w:divBdr>
        </w:div>
        <w:div w:id="123472499">
          <w:marLeft w:val="480"/>
          <w:marRight w:val="0"/>
          <w:marTop w:val="0"/>
          <w:marBottom w:val="0"/>
          <w:divBdr>
            <w:top w:val="none" w:sz="0" w:space="0" w:color="auto"/>
            <w:left w:val="none" w:sz="0" w:space="0" w:color="auto"/>
            <w:bottom w:val="none" w:sz="0" w:space="0" w:color="auto"/>
            <w:right w:val="none" w:sz="0" w:space="0" w:color="auto"/>
          </w:divBdr>
        </w:div>
        <w:div w:id="154303093">
          <w:marLeft w:val="480"/>
          <w:marRight w:val="0"/>
          <w:marTop w:val="0"/>
          <w:marBottom w:val="0"/>
          <w:divBdr>
            <w:top w:val="none" w:sz="0" w:space="0" w:color="auto"/>
            <w:left w:val="none" w:sz="0" w:space="0" w:color="auto"/>
            <w:bottom w:val="none" w:sz="0" w:space="0" w:color="auto"/>
            <w:right w:val="none" w:sz="0" w:space="0" w:color="auto"/>
          </w:divBdr>
        </w:div>
        <w:div w:id="228075187">
          <w:marLeft w:val="480"/>
          <w:marRight w:val="0"/>
          <w:marTop w:val="0"/>
          <w:marBottom w:val="0"/>
          <w:divBdr>
            <w:top w:val="none" w:sz="0" w:space="0" w:color="auto"/>
            <w:left w:val="none" w:sz="0" w:space="0" w:color="auto"/>
            <w:bottom w:val="none" w:sz="0" w:space="0" w:color="auto"/>
            <w:right w:val="none" w:sz="0" w:space="0" w:color="auto"/>
          </w:divBdr>
        </w:div>
        <w:div w:id="231894071">
          <w:marLeft w:val="480"/>
          <w:marRight w:val="0"/>
          <w:marTop w:val="0"/>
          <w:marBottom w:val="0"/>
          <w:divBdr>
            <w:top w:val="none" w:sz="0" w:space="0" w:color="auto"/>
            <w:left w:val="none" w:sz="0" w:space="0" w:color="auto"/>
            <w:bottom w:val="none" w:sz="0" w:space="0" w:color="auto"/>
            <w:right w:val="none" w:sz="0" w:space="0" w:color="auto"/>
          </w:divBdr>
        </w:div>
        <w:div w:id="235827994">
          <w:marLeft w:val="480"/>
          <w:marRight w:val="0"/>
          <w:marTop w:val="0"/>
          <w:marBottom w:val="0"/>
          <w:divBdr>
            <w:top w:val="none" w:sz="0" w:space="0" w:color="auto"/>
            <w:left w:val="none" w:sz="0" w:space="0" w:color="auto"/>
            <w:bottom w:val="none" w:sz="0" w:space="0" w:color="auto"/>
            <w:right w:val="none" w:sz="0" w:space="0" w:color="auto"/>
          </w:divBdr>
        </w:div>
        <w:div w:id="280916635">
          <w:marLeft w:val="480"/>
          <w:marRight w:val="0"/>
          <w:marTop w:val="0"/>
          <w:marBottom w:val="0"/>
          <w:divBdr>
            <w:top w:val="none" w:sz="0" w:space="0" w:color="auto"/>
            <w:left w:val="none" w:sz="0" w:space="0" w:color="auto"/>
            <w:bottom w:val="none" w:sz="0" w:space="0" w:color="auto"/>
            <w:right w:val="none" w:sz="0" w:space="0" w:color="auto"/>
          </w:divBdr>
        </w:div>
        <w:div w:id="304434797">
          <w:marLeft w:val="480"/>
          <w:marRight w:val="0"/>
          <w:marTop w:val="0"/>
          <w:marBottom w:val="0"/>
          <w:divBdr>
            <w:top w:val="none" w:sz="0" w:space="0" w:color="auto"/>
            <w:left w:val="none" w:sz="0" w:space="0" w:color="auto"/>
            <w:bottom w:val="none" w:sz="0" w:space="0" w:color="auto"/>
            <w:right w:val="none" w:sz="0" w:space="0" w:color="auto"/>
          </w:divBdr>
        </w:div>
        <w:div w:id="405304826">
          <w:marLeft w:val="480"/>
          <w:marRight w:val="0"/>
          <w:marTop w:val="0"/>
          <w:marBottom w:val="0"/>
          <w:divBdr>
            <w:top w:val="none" w:sz="0" w:space="0" w:color="auto"/>
            <w:left w:val="none" w:sz="0" w:space="0" w:color="auto"/>
            <w:bottom w:val="none" w:sz="0" w:space="0" w:color="auto"/>
            <w:right w:val="none" w:sz="0" w:space="0" w:color="auto"/>
          </w:divBdr>
        </w:div>
        <w:div w:id="405806935">
          <w:marLeft w:val="480"/>
          <w:marRight w:val="0"/>
          <w:marTop w:val="0"/>
          <w:marBottom w:val="0"/>
          <w:divBdr>
            <w:top w:val="none" w:sz="0" w:space="0" w:color="auto"/>
            <w:left w:val="none" w:sz="0" w:space="0" w:color="auto"/>
            <w:bottom w:val="none" w:sz="0" w:space="0" w:color="auto"/>
            <w:right w:val="none" w:sz="0" w:space="0" w:color="auto"/>
          </w:divBdr>
        </w:div>
        <w:div w:id="510294873">
          <w:marLeft w:val="480"/>
          <w:marRight w:val="0"/>
          <w:marTop w:val="0"/>
          <w:marBottom w:val="0"/>
          <w:divBdr>
            <w:top w:val="none" w:sz="0" w:space="0" w:color="auto"/>
            <w:left w:val="none" w:sz="0" w:space="0" w:color="auto"/>
            <w:bottom w:val="none" w:sz="0" w:space="0" w:color="auto"/>
            <w:right w:val="none" w:sz="0" w:space="0" w:color="auto"/>
          </w:divBdr>
        </w:div>
        <w:div w:id="528298024">
          <w:marLeft w:val="480"/>
          <w:marRight w:val="0"/>
          <w:marTop w:val="0"/>
          <w:marBottom w:val="0"/>
          <w:divBdr>
            <w:top w:val="none" w:sz="0" w:space="0" w:color="auto"/>
            <w:left w:val="none" w:sz="0" w:space="0" w:color="auto"/>
            <w:bottom w:val="none" w:sz="0" w:space="0" w:color="auto"/>
            <w:right w:val="none" w:sz="0" w:space="0" w:color="auto"/>
          </w:divBdr>
        </w:div>
        <w:div w:id="580875593">
          <w:marLeft w:val="480"/>
          <w:marRight w:val="0"/>
          <w:marTop w:val="0"/>
          <w:marBottom w:val="0"/>
          <w:divBdr>
            <w:top w:val="none" w:sz="0" w:space="0" w:color="auto"/>
            <w:left w:val="none" w:sz="0" w:space="0" w:color="auto"/>
            <w:bottom w:val="none" w:sz="0" w:space="0" w:color="auto"/>
            <w:right w:val="none" w:sz="0" w:space="0" w:color="auto"/>
          </w:divBdr>
        </w:div>
        <w:div w:id="599339216">
          <w:marLeft w:val="480"/>
          <w:marRight w:val="0"/>
          <w:marTop w:val="0"/>
          <w:marBottom w:val="0"/>
          <w:divBdr>
            <w:top w:val="none" w:sz="0" w:space="0" w:color="auto"/>
            <w:left w:val="none" w:sz="0" w:space="0" w:color="auto"/>
            <w:bottom w:val="none" w:sz="0" w:space="0" w:color="auto"/>
            <w:right w:val="none" w:sz="0" w:space="0" w:color="auto"/>
          </w:divBdr>
        </w:div>
        <w:div w:id="635259134">
          <w:marLeft w:val="480"/>
          <w:marRight w:val="0"/>
          <w:marTop w:val="0"/>
          <w:marBottom w:val="0"/>
          <w:divBdr>
            <w:top w:val="none" w:sz="0" w:space="0" w:color="auto"/>
            <w:left w:val="none" w:sz="0" w:space="0" w:color="auto"/>
            <w:bottom w:val="none" w:sz="0" w:space="0" w:color="auto"/>
            <w:right w:val="none" w:sz="0" w:space="0" w:color="auto"/>
          </w:divBdr>
        </w:div>
        <w:div w:id="720404269">
          <w:marLeft w:val="480"/>
          <w:marRight w:val="0"/>
          <w:marTop w:val="0"/>
          <w:marBottom w:val="0"/>
          <w:divBdr>
            <w:top w:val="none" w:sz="0" w:space="0" w:color="auto"/>
            <w:left w:val="none" w:sz="0" w:space="0" w:color="auto"/>
            <w:bottom w:val="none" w:sz="0" w:space="0" w:color="auto"/>
            <w:right w:val="none" w:sz="0" w:space="0" w:color="auto"/>
          </w:divBdr>
        </w:div>
        <w:div w:id="740837139">
          <w:marLeft w:val="480"/>
          <w:marRight w:val="0"/>
          <w:marTop w:val="0"/>
          <w:marBottom w:val="0"/>
          <w:divBdr>
            <w:top w:val="none" w:sz="0" w:space="0" w:color="auto"/>
            <w:left w:val="none" w:sz="0" w:space="0" w:color="auto"/>
            <w:bottom w:val="none" w:sz="0" w:space="0" w:color="auto"/>
            <w:right w:val="none" w:sz="0" w:space="0" w:color="auto"/>
          </w:divBdr>
        </w:div>
        <w:div w:id="743265183">
          <w:marLeft w:val="480"/>
          <w:marRight w:val="0"/>
          <w:marTop w:val="0"/>
          <w:marBottom w:val="0"/>
          <w:divBdr>
            <w:top w:val="none" w:sz="0" w:space="0" w:color="auto"/>
            <w:left w:val="none" w:sz="0" w:space="0" w:color="auto"/>
            <w:bottom w:val="none" w:sz="0" w:space="0" w:color="auto"/>
            <w:right w:val="none" w:sz="0" w:space="0" w:color="auto"/>
          </w:divBdr>
        </w:div>
        <w:div w:id="755790071">
          <w:marLeft w:val="480"/>
          <w:marRight w:val="0"/>
          <w:marTop w:val="0"/>
          <w:marBottom w:val="0"/>
          <w:divBdr>
            <w:top w:val="none" w:sz="0" w:space="0" w:color="auto"/>
            <w:left w:val="none" w:sz="0" w:space="0" w:color="auto"/>
            <w:bottom w:val="none" w:sz="0" w:space="0" w:color="auto"/>
            <w:right w:val="none" w:sz="0" w:space="0" w:color="auto"/>
          </w:divBdr>
        </w:div>
        <w:div w:id="810709006">
          <w:marLeft w:val="480"/>
          <w:marRight w:val="0"/>
          <w:marTop w:val="0"/>
          <w:marBottom w:val="0"/>
          <w:divBdr>
            <w:top w:val="none" w:sz="0" w:space="0" w:color="auto"/>
            <w:left w:val="none" w:sz="0" w:space="0" w:color="auto"/>
            <w:bottom w:val="none" w:sz="0" w:space="0" w:color="auto"/>
            <w:right w:val="none" w:sz="0" w:space="0" w:color="auto"/>
          </w:divBdr>
        </w:div>
        <w:div w:id="844051368">
          <w:marLeft w:val="480"/>
          <w:marRight w:val="0"/>
          <w:marTop w:val="0"/>
          <w:marBottom w:val="0"/>
          <w:divBdr>
            <w:top w:val="none" w:sz="0" w:space="0" w:color="auto"/>
            <w:left w:val="none" w:sz="0" w:space="0" w:color="auto"/>
            <w:bottom w:val="none" w:sz="0" w:space="0" w:color="auto"/>
            <w:right w:val="none" w:sz="0" w:space="0" w:color="auto"/>
          </w:divBdr>
        </w:div>
        <w:div w:id="876620919">
          <w:marLeft w:val="480"/>
          <w:marRight w:val="0"/>
          <w:marTop w:val="0"/>
          <w:marBottom w:val="0"/>
          <w:divBdr>
            <w:top w:val="none" w:sz="0" w:space="0" w:color="auto"/>
            <w:left w:val="none" w:sz="0" w:space="0" w:color="auto"/>
            <w:bottom w:val="none" w:sz="0" w:space="0" w:color="auto"/>
            <w:right w:val="none" w:sz="0" w:space="0" w:color="auto"/>
          </w:divBdr>
        </w:div>
        <w:div w:id="894320465">
          <w:marLeft w:val="480"/>
          <w:marRight w:val="0"/>
          <w:marTop w:val="0"/>
          <w:marBottom w:val="0"/>
          <w:divBdr>
            <w:top w:val="none" w:sz="0" w:space="0" w:color="auto"/>
            <w:left w:val="none" w:sz="0" w:space="0" w:color="auto"/>
            <w:bottom w:val="none" w:sz="0" w:space="0" w:color="auto"/>
            <w:right w:val="none" w:sz="0" w:space="0" w:color="auto"/>
          </w:divBdr>
        </w:div>
        <w:div w:id="939024246">
          <w:marLeft w:val="480"/>
          <w:marRight w:val="0"/>
          <w:marTop w:val="0"/>
          <w:marBottom w:val="0"/>
          <w:divBdr>
            <w:top w:val="none" w:sz="0" w:space="0" w:color="auto"/>
            <w:left w:val="none" w:sz="0" w:space="0" w:color="auto"/>
            <w:bottom w:val="none" w:sz="0" w:space="0" w:color="auto"/>
            <w:right w:val="none" w:sz="0" w:space="0" w:color="auto"/>
          </w:divBdr>
        </w:div>
        <w:div w:id="1010837039">
          <w:marLeft w:val="480"/>
          <w:marRight w:val="0"/>
          <w:marTop w:val="0"/>
          <w:marBottom w:val="0"/>
          <w:divBdr>
            <w:top w:val="none" w:sz="0" w:space="0" w:color="auto"/>
            <w:left w:val="none" w:sz="0" w:space="0" w:color="auto"/>
            <w:bottom w:val="none" w:sz="0" w:space="0" w:color="auto"/>
            <w:right w:val="none" w:sz="0" w:space="0" w:color="auto"/>
          </w:divBdr>
        </w:div>
        <w:div w:id="1066759435">
          <w:marLeft w:val="480"/>
          <w:marRight w:val="0"/>
          <w:marTop w:val="0"/>
          <w:marBottom w:val="0"/>
          <w:divBdr>
            <w:top w:val="none" w:sz="0" w:space="0" w:color="auto"/>
            <w:left w:val="none" w:sz="0" w:space="0" w:color="auto"/>
            <w:bottom w:val="none" w:sz="0" w:space="0" w:color="auto"/>
            <w:right w:val="none" w:sz="0" w:space="0" w:color="auto"/>
          </w:divBdr>
        </w:div>
        <w:div w:id="1081416125">
          <w:marLeft w:val="480"/>
          <w:marRight w:val="0"/>
          <w:marTop w:val="0"/>
          <w:marBottom w:val="0"/>
          <w:divBdr>
            <w:top w:val="none" w:sz="0" w:space="0" w:color="auto"/>
            <w:left w:val="none" w:sz="0" w:space="0" w:color="auto"/>
            <w:bottom w:val="none" w:sz="0" w:space="0" w:color="auto"/>
            <w:right w:val="none" w:sz="0" w:space="0" w:color="auto"/>
          </w:divBdr>
        </w:div>
        <w:div w:id="1175218847">
          <w:marLeft w:val="480"/>
          <w:marRight w:val="0"/>
          <w:marTop w:val="0"/>
          <w:marBottom w:val="0"/>
          <w:divBdr>
            <w:top w:val="none" w:sz="0" w:space="0" w:color="auto"/>
            <w:left w:val="none" w:sz="0" w:space="0" w:color="auto"/>
            <w:bottom w:val="none" w:sz="0" w:space="0" w:color="auto"/>
            <w:right w:val="none" w:sz="0" w:space="0" w:color="auto"/>
          </w:divBdr>
        </w:div>
        <w:div w:id="1359700368">
          <w:marLeft w:val="480"/>
          <w:marRight w:val="0"/>
          <w:marTop w:val="0"/>
          <w:marBottom w:val="0"/>
          <w:divBdr>
            <w:top w:val="none" w:sz="0" w:space="0" w:color="auto"/>
            <w:left w:val="none" w:sz="0" w:space="0" w:color="auto"/>
            <w:bottom w:val="none" w:sz="0" w:space="0" w:color="auto"/>
            <w:right w:val="none" w:sz="0" w:space="0" w:color="auto"/>
          </w:divBdr>
        </w:div>
        <w:div w:id="1371759641">
          <w:marLeft w:val="480"/>
          <w:marRight w:val="0"/>
          <w:marTop w:val="0"/>
          <w:marBottom w:val="0"/>
          <w:divBdr>
            <w:top w:val="none" w:sz="0" w:space="0" w:color="auto"/>
            <w:left w:val="none" w:sz="0" w:space="0" w:color="auto"/>
            <w:bottom w:val="none" w:sz="0" w:space="0" w:color="auto"/>
            <w:right w:val="none" w:sz="0" w:space="0" w:color="auto"/>
          </w:divBdr>
        </w:div>
        <w:div w:id="1386181880">
          <w:marLeft w:val="480"/>
          <w:marRight w:val="0"/>
          <w:marTop w:val="0"/>
          <w:marBottom w:val="0"/>
          <w:divBdr>
            <w:top w:val="none" w:sz="0" w:space="0" w:color="auto"/>
            <w:left w:val="none" w:sz="0" w:space="0" w:color="auto"/>
            <w:bottom w:val="none" w:sz="0" w:space="0" w:color="auto"/>
            <w:right w:val="none" w:sz="0" w:space="0" w:color="auto"/>
          </w:divBdr>
        </w:div>
        <w:div w:id="1392460643">
          <w:marLeft w:val="480"/>
          <w:marRight w:val="0"/>
          <w:marTop w:val="0"/>
          <w:marBottom w:val="0"/>
          <w:divBdr>
            <w:top w:val="none" w:sz="0" w:space="0" w:color="auto"/>
            <w:left w:val="none" w:sz="0" w:space="0" w:color="auto"/>
            <w:bottom w:val="none" w:sz="0" w:space="0" w:color="auto"/>
            <w:right w:val="none" w:sz="0" w:space="0" w:color="auto"/>
          </w:divBdr>
        </w:div>
        <w:div w:id="1408726537">
          <w:marLeft w:val="480"/>
          <w:marRight w:val="0"/>
          <w:marTop w:val="0"/>
          <w:marBottom w:val="0"/>
          <w:divBdr>
            <w:top w:val="none" w:sz="0" w:space="0" w:color="auto"/>
            <w:left w:val="none" w:sz="0" w:space="0" w:color="auto"/>
            <w:bottom w:val="none" w:sz="0" w:space="0" w:color="auto"/>
            <w:right w:val="none" w:sz="0" w:space="0" w:color="auto"/>
          </w:divBdr>
        </w:div>
        <w:div w:id="1427339009">
          <w:marLeft w:val="480"/>
          <w:marRight w:val="0"/>
          <w:marTop w:val="0"/>
          <w:marBottom w:val="0"/>
          <w:divBdr>
            <w:top w:val="none" w:sz="0" w:space="0" w:color="auto"/>
            <w:left w:val="none" w:sz="0" w:space="0" w:color="auto"/>
            <w:bottom w:val="none" w:sz="0" w:space="0" w:color="auto"/>
            <w:right w:val="none" w:sz="0" w:space="0" w:color="auto"/>
          </w:divBdr>
        </w:div>
        <w:div w:id="1462764249">
          <w:marLeft w:val="480"/>
          <w:marRight w:val="0"/>
          <w:marTop w:val="0"/>
          <w:marBottom w:val="0"/>
          <w:divBdr>
            <w:top w:val="none" w:sz="0" w:space="0" w:color="auto"/>
            <w:left w:val="none" w:sz="0" w:space="0" w:color="auto"/>
            <w:bottom w:val="none" w:sz="0" w:space="0" w:color="auto"/>
            <w:right w:val="none" w:sz="0" w:space="0" w:color="auto"/>
          </w:divBdr>
        </w:div>
        <w:div w:id="1466780329">
          <w:marLeft w:val="480"/>
          <w:marRight w:val="0"/>
          <w:marTop w:val="0"/>
          <w:marBottom w:val="0"/>
          <w:divBdr>
            <w:top w:val="none" w:sz="0" w:space="0" w:color="auto"/>
            <w:left w:val="none" w:sz="0" w:space="0" w:color="auto"/>
            <w:bottom w:val="none" w:sz="0" w:space="0" w:color="auto"/>
            <w:right w:val="none" w:sz="0" w:space="0" w:color="auto"/>
          </w:divBdr>
        </w:div>
        <w:div w:id="1501501011">
          <w:marLeft w:val="480"/>
          <w:marRight w:val="0"/>
          <w:marTop w:val="0"/>
          <w:marBottom w:val="0"/>
          <w:divBdr>
            <w:top w:val="none" w:sz="0" w:space="0" w:color="auto"/>
            <w:left w:val="none" w:sz="0" w:space="0" w:color="auto"/>
            <w:bottom w:val="none" w:sz="0" w:space="0" w:color="auto"/>
            <w:right w:val="none" w:sz="0" w:space="0" w:color="auto"/>
          </w:divBdr>
        </w:div>
        <w:div w:id="1553350880">
          <w:marLeft w:val="480"/>
          <w:marRight w:val="0"/>
          <w:marTop w:val="0"/>
          <w:marBottom w:val="0"/>
          <w:divBdr>
            <w:top w:val="none" w:sz="0" w:space="0" w:color="auto"/>
            <w:left w:val="none" w:sz="0" w:space="0" w:color="auto"/>
            <w:bottom w:val="none" w:sz="0" w:space="0" w:color="auto"/>
            <w:right w:val="none" w:sz="0" w:space="0" w:color="auto"/>
          </w:divBdr>
        </w:div>
        <w:div w:id="1585802990">
          <w:marLeft w:val="480"/>
          <w:marRight w:val="0"/>
          <w:marTop w:val="0"/>
          <w:marBottom w:val="0"/>
          <w:divBdr>
            <w:top w:val="none" w:sz="0" w:space="0" w:color="auto"/>
            <w:left w:val="none" w:sz="0" w:space="0" w:color="auto"/>
            <w:bottom w:val="none" w:sz="0" w:space="0" w:color="auto"/>
            <w:right w:val="none" w:sz="0" w:space="0" w:color="auto"/>
          </w:divBdr>
        </w:div>
        <w:div w:id="1691376261">
          <w:marLeft w:val="480"/>
          <w:marRight w:val="0"/>
          <w:marTop w:val="0"/>
          <w:marBottom w:val="0"/>
          <w:divBdr>
            <w:top w:val="none" w:sz="0" w:space="0" w:color="auto"/>
            <w:left w:val="none" w:sz="0" w:space="0" w:color="auto"/>
            <w:bottom w:val="none" w:sz="0" w:space="0" w:color="auto"/>
            <w:right w:val="none" w:sz="0" w:space="0" w:color="auto"/>
          </w:divBdr>
        </w:div>
        <w:div w:id="1708026217">
          <w:marLeft w:val="480"/>
          <w:marRight w:val="0"/>
          <w:marTop w:val="0"/>
          <w:marBottom w:val="0"/>
          <w:divBdr>
            <w:top w:val="none" w:sz="0" w:space="0" w:color="auto"/>
            <w:left w:val="none" w:sz="0" w:space="0" w:color="auto"/>
            <w:bottom w:val="none" w:sz="0" w:space="0" w:color="auto"/>
            <w:right w:val="none" w:sz="0" w:space="0" w:color="auto"/>
          </w:divBdr>
        </w:div>
        <w:div w:id="1775318653">
          <w:marLeft w:val="480"/>
          <w:marRight w:val="0"/>
          <w:marTop w:val="0"/>
          <w:marBottom w:val="0"/>
          <w:divBdr>
            <w:top w:val="none" w:sz="0" w:space="0" w:color="auto"/>
            <w:left w:val="none" w:sz="0" w:space="0" w:color="auto"/>
            <w:bottom w:val="none" w:sz="0" w:space="0" w:color="auto"/>
            <w:right w:val="none" w:sz="0" w:space="0" w:color="auto"/>
          </w:divBdr>
        </w:div>
        <w:div w:id="1776945310">
          <w:marLeft w:val="480"/>
          <w:marRight w:val="0"/>
          <w:marTop w:val="0"/>
          <w:marBottom w:val="0"/>
          <w:divBdr>
            <w:top w:val="none" w:sz="0" w:space="0" w:color="auto"/>
            <w:left w:val="none" w:sz="0" w:space="0" w:color="auto"/>
            <w:bottom w:val="none" w:sz="0" w:space="0" w:color="auto"/>
            <w:right w:val="none" w:sz="0" w:space="0" w:color="auto"/>
          </w:divBdr>
        </w:div>
        <w:div w:id="1807504610">
          <w:marLeft w:val="480"/>
          <w:marRight w:val="0"/>
          <w:marTop w:val="0"/>
          <w:marBottom w:val="0"/>
          <w:divBdr>
            <w:top w:val="none" w:sz="0" w:space="0" w:color="auto"/>
            <w:left w:val="none" w:sz="0" w:space="0" w:color="auto"/>
            <w:bottom w:val="none" w:sz="0" w:space="0" w:color="auto"/>
            <w:right w:val="none" w:sz="0" w:space="0" w:color="auto"/>
          </w:divBdr>
        </w:div>
        <w:div w:id="1853451535">
          <w:marLeft w:val="480"/>
          <w:marRight w:val="0"/>
          <w:marTop w:val="0"/>
          <w:marBottom w:val="0"/>
          <w:divBdr>
            <w:top w:val="none" w:sz="0" w:space="0" w:color="auto"/>
            <w:left w:val="none" w:sz="0" w:space="0" w:color="auto"/>
            <w:bottom w:val="none" w:sz="0" w:space="0" w:color="auto"/>
            <w:right w:val="none" w:sz="0" w:space="0" w:color="auto"/>
          </w:divBdr>
        </w:div>
        <w:div w:id="1863276566">
          <w:marLeft w:val="480"/>
          <w:marRight w:val="0"/>
          <w:marTop w:val="0"/>
          <w:marBottom w:val="0"/>
          <w:divBdr>
            <w:top w:val="none" w:sz="0" w:space="0" w:color="auto"/>
            <w:left w:val="none" w:sz="0" w:space="0" w:color="auto"/>
            <w:bottom w:val="none" w:sz="0" w:space="0" w:color="auto"/>
            <w:right w:val="none" w:sz="0" w:space="0" w:color="auto"/>
          </w:divBdr>
        </w:div>
        <w:div w:id="1865898714">
          <w:marLeft w:val="480"/>
          <w:marRight w:val="0"/>
          <w:marTop w:val="0"/>
          <w:marBottom w:val="0"/>
          <w:divBdr>
            <w:top w:val="none" w:sz="0" w:space="0" w:color="auto"/>
            <w:left w:val="none" w:sz="0" w:space="0" w:color="auto"/>
            <w:bottom w:val="none" w:sz="0" w:space="0" w:color="auto"/>
            <w:right w:val="none" w:sz="0" w:space="0" w:color="auto"/>
          </w:divBdr>
        </w:div>
        <w:div w:id="1887989384">
          <w:marLeft w:val="480"/>
          <w:marRight w:val="0"/>
          <w:marTop w:val="0"/>
          <w:marBottom w:val="0"/>
          <w:divBdr>
            <w:top w:val="none" w:sz="0" w:space="0" w:color="auto"/>
            <w:left w:val="none" w:sz="0" w:space="0" w:color="auto"/>
            <w:bottom w:val="none" w:sz="0" w:space="0" w:color="auto"/>
            <w:right w:val="none" w:sz="0" w:space="0" w:color="auto"/>
          </w:divBdr>
        </w:div>
        <w:div w:id="1973710435">
          <w:marLeft w:val="480"/>
          <w:marRight w:val="0"/>
          <w:marTop w:val="0"/>
          <w:marBottom w:val="0"/>
          <w:divBdr>
            <w:top w:val="none" w:sz="0" w:space="0" w:color="auto"/>
            <w:left w:val="none" w:sz="0" w:space="0" w:color="auto"/>
            <w:bottom w:val="none" w:sz="0" w:space="0" w:color="auto"/>
            <w:right w:val="none" w:sz="0" w:space="0" w:color="auto"/>
          </w:divBdr>
        </w:div>
        <w:div w:id="1983537369">
          <w:marLeft w:val="480"/>
          <w:marRight w:val="0"/>
          <w:marTop w:val="0"/>
          <w:marBottom w:val="0"/>
          <w:divBdr>
            <w:top w:val="none" w:sz="0" w:space="0" w:color="auto"/>
            <w:left w:val="none" w:sz="0" w:space="0" w:color="auto"/>
            <w:bottom w:val="none" w:sz="0" w:space="0" w:color="auto"/>
            <w:right w:val="none" w:sz="0" w:space="0" w:color="auto"/>
          </w:divBdr>
        </w:div>
      </w:divsChild>
    </w:div>
    <w:div w:id="37896261">
      <w:bodyDiv w:val="1"/>
      <w:marLeft w:val="0"/>
      <w:marRight w:val="0"/>
      <w:marTop w:val="0"/>
      <w:marBottom w:val="0"/>
      <w:divBdr>
        <w:top w:val="none" w:sz="0" w:space="0" w:color="auto"/>
        <w:left w:val="none" w:sz="0" w:space="0" w:color="auto"/>
        <w:bottom w:val="none" w:sz="0" w:space="0" w:color="auto"/>
        <w:right w:val="none" w:sz="0" w:space="0" w:color="auto"/>
      </w:divBdr>
    </w:div>
    <w:div w:id="37902522">
      <w:bodyDiv w:val="1"/>
      <w:marLeft w:val="0"/>
      <w:marRight w:val="0"/>
      <w:marTop w:val="0"/>
      <w:marBottom w:val="0"/>
      <w:divBdr>
        <w:top w:val="none" w:sz="0" w:space="0" w:color="auto"/>
        <w:left w:val="none" w:sz="0" w:space="0" w:color="auto"/>
        <w:bottom w:val="none" w:sz="0" w:space="0" w:color="auto"/>
        <w:right w:val="none" w:sz="0" w:space="0" w:color="auto"/>
      </w:divBdr>
    </w:div>
    <w:div w:id="38013819">
      <w:bodyDiv w:val="1"/>
      <w:marLeft w:val="0"/>
      <w:marRight w:val="0"/>
      <w:marTop w:val="0"/>
      <w:marBottom w:val="0"/>
      <w:divBdr>
        <w:top w:val="none" w:sz="0" w:space="0" w:color="auto"/>
        <w:left w:val="none" w:sz="0" w:space="0" w:color="auto"/>
        <w:bottom w:val="none" w:sz="0" w:space="0" w:color="auto"/>
        <w:right w:val="none" w:sz="0" w:space="0" w:color="auto"/>
      </w:divBdr>
    </w:div>
    <w:div w:id="38018688">
      <w:bodyDiv w:val="1"/>
      <w:marLeft w:val="0"/>
      <w:marRight w:val="0"/>
      <w:marTop w:val="0"/>
      <w:marBottom w:val="0"/>
      <w:divBdr>
        <w:top w:val="none" w:sz="0" w:space="0" w:color="auto"/>
        <w:left w:val="none" w:sz="0" w:space="0" w:color="auto"/>
        <w:bottom w:val="none" w:sz="0" w:space="0" w:color="auto"/>
        <w:right w:val="none" w:sz="0" w:space="0" w:color="auto"/>
      </w:divBdr>
    </w:div>
    <w:div w:id="38021519">
      <w:bodyDiv w:val="1"/>
      <w:marLeft w:val="0"/>
      <w:marRight w:val="0"/>
      <w:marTop w:val="0"/>
      <w:marBottom w:val="0"/>
      <w:divBdr>
        <w:top w:val="none" w:sz="0" w:space="0" w:color="auto"/>
        <w:left w:val="none" w:sz="0" w:space="0" w:color="auto"/>
        <w:bottom w:val="none" w:sz="0" w:space="0" w:color="auto"/>
        <w:right w:val="none" w:sz="0" w:space="0" w:color="auto"/>
      </w:divBdr>
    </w:div>
    <w:div w:id="38209864">
      <w:bodyDiv w:val="1"/>
      <w:marLeft w:val="0"/>
      <w:marRight w:val="0"/>
      <w:marTop w:val="0"/>
      <w:marBottom w:val="0"/>
      <w:divBdr>
        <w:top w:val="none" w:sz="0" w:space="0" w:color="auto"/>
        <w:left w:val="none" w:sz="0" w:space="0" w:color="auto"/>
        <w:bottom w:val="none" w:sz="0" w:space="0" w:color="auto"/>
        <w:right w:val="none" w:sz="0" w:space="0" w:color="auto"/>
      </w:divBdr>
    </w:div>
    <w:div w:id="38282831">
      <w:bodyDiv w:val="1"/>
      <w:marLeft w:val="0"/>
      <w:marRight w:val="0"/>
      <w:marTop w:val="0"/>
      <w:marBottom w:val="0"/>
      <w:divBdr>
        <w:top w:val="none" w:sz="0" w:space="0" w:color="auto"/>
        <w:left w:val="none" w:sz="0" w:space="0" w:color="auto"/>
        <w:bottom w:val="none" w:sz="0" w:space="0" w:color="auto"/>
        <w:right w:val="none" w:sz="0" w:space="0" w:color="auto"/>
      </w:divBdr>
    </w:div>
    <w:div w:id="38559386">
      <w:bodyDiv w:val="1"/>
      <w:marLeft w:val="0"/>
      <w:marRight w:val="0"/>
      <w:marTop w:val="0"/>
      <w:marBottom w:val="0"/>
      <w:divBdr>
        <w:top w:val="none" w:sz="0" w:space="0" w:color="auto"/>
        <w:left w:val="none" w:sz="0" w:space="0" w:color="auto"/>
        <w:bottom w:val="none" w:sz="0" w:space="0" w:color="auto"/>
        <w:right w:val="none" w:sz="0" w:space="0" w:color="auto"/>
      </w:divBdr>
    </w:div>
    <w:div w:id="38674432">
      <w:bodyDiv w:val="1"/>
      <w:marLeft w:val="0"/>
      <w:marRight w:val="0"/>
      <w:marTop w:val="0"/>
      <w:marBottom w:val="0"/>
      <w:divBdr>
        <w:top w:val="none" w:sz="0" w:space="0" w:color="auto"/>
        <w:left w:val="none" w:sz="0" w:space="0" w:color="auto"/>
        <w:bottom w:val="none" w:sz="0" w:space="0" w:color="auto"/>
        <w:right w:val="none" w:sz="0" w:space="0" w:color="auto"/>
      </w:divBdr>
    </w:div>
    <w:div w:id="38941156">
      <w:bodyDiv w:val="1"/>
      <w:marLeft w:val="0"/>
      <w:marRight w:val="0"/>
      <w:marTop w:val="0"/>
      <w:marBottom w:val="0"/>
      <w:divBdr>
        <w:top w:val="none" w:sz="0" w:space="0" w:color="auto"/>
        <w:left w:val="none" w:sz="0" w:space="0" w:color="auto"/>
        <w:bottom w:val="none" w:sz="0" w:space="0" w:color="auto"/>
        <w:right w:val="none" w:sz="0" w:space="0" w:color="auto"/>
      </w:divBdr>
      <w:divsChild>
        <w:div w:id="11420870">
          <w:marLeft w:val="480"/>
          <w:marRight w:val="0"/>
          <w:marTop w:val="0"/>
          <w:marBottom w:val="0"/>
          <w:divBdr>
            <w:top w:val="none" w:sz="0" w:space="0" w:color="auto"/>
            <w:left w:val="none" w:sz="0" w:space="0" w:color="auto"/>
            <w:bottom w:val="none" w:sz="0" w:space="0" w:color="auto"/>
            <w:right w:val="none" w:sz="0" w:space="0" w:color="auto"/>
          </w:divBdr>
        </w:div>
        <w:div w:id="47190593">
          <w:marLeft w:val="480"/>
          <w:marRight w:val="0"/>
          <w:marTop w:val="0"/>
          <w:marBottom w:val="0"/>
          <w:divBdr>
            <w:top w:val="none" w:sz="0" w:space="0" w:color="auto"/>
            <w:left w:val="none" w:sz="0" w:space="0" w:color="auto"/>
            <w:bottom w:val="none" w:sz="0" w:space="0" w:color="auto"/>
            <w:right w:val="none" w:sz="0" w:space="0" w:color="auto"/>
          </w:divBdr>
        </w:div>
        <w:div w:id="67768729">
          <w:marLeft w:val="480"/>
          <w:marRight w:val="0"/>
          <w:marTop w:val="0"/>
          <w:marBottom w:val="0"/>
          <w:divBdr>
            <w:top w:val="none" w:sz="0" w:space="0" w:color="auto"/>
            <w:left w:val="none" w:sz="0" w:space="0" w:color="auto"/>
            <w:bottom w:val="none" w:sz="0" w:space="0" w:color="auto"/>
            <w:right w:val="none" w:sz="0" w:space="0" w:color="auto"/>
          </w:divBdr>
        </w:div>
        <w:div w:id="116724046">
          <w:marLeft w:val="480"/>
          <w:marRight w:val="0"/>
          <w:marTop w:val="0"/>
          <w:marBottom w:val="0"/>
          <w:divBdr>
            <w:top w:val="none" w:sz="0" w:space="0" w:color="auto"/>
            <w:left w:val="none" w:sz="0" w:space="0" w:color="auto"/>
            <w:bottom w:val="none" w:sz="0" w:space="0" w:color="auto"/>
            <w:right w:val="none" w:sz="0" w:space="0" w:color="auto"/>
          </w:divBdr>
        </w:div>
        <w:div w:id="149634335">
          <w:marLeft w:val="480"/>
          <w:marRight w:val="0"/>
          <w:marTop w:val="0"/>
          <w:marBottom w:val="0"/>
          <w:divBdr>
            <w:top w:val="none" w:sz="0" w:space="0" w:color="auto"/>
            <w:left w:val="none" w:sz="0" w:space="0" w:color="auto"/>
            <w:bottom w:val="none" w:sz="0" w:space="0" w:color="auto"/>
            <w:right w:val="none" w:sz="0" w:space="0" w:color="auto"/>
          </w:divBdr>
        </w:div>
        <w:div w:id="310213523">
          <w:marLeft w:val="480"/>
          <w:marRight w:val="0"/>
          <w:marTop w:val="0"/>
          <w:marBottom w:val="0"/>
          <w:divBdr>
            <w:top w:val="none" w:sz="0" w:space="0" w:color="auto"/>
            <w:left w:val="none" w:sz="0" w:space="0" w:color="auto"/>
            <w:bottom w:val="none" w:sz="0" w:space="0" w:color="auto"/>
            <w:right w:val="none" w:sz="0" w:space="0" w:color="auto"/>
          </w:divBdr>
        </w:div>
        <w:div w:id="355235475">
          <w:marLeft w:val="480"/>
          <w:marRight w:val="0"/>
          <w:marTop w:val="0"/>
          <w:marBottom w:val="0"/>
          <w:divBdr>
            <w:top w:val="none" w:sz="0" w:space="0" w:color="auto"/>
            <w:left w:val="none" w:sz="0" w:space="0" w:color="auto"/>
            <w:bottom w:val="none" w:sz="0" w:space="0" w:color="auto"/>
            <w:right w:val="none" w:sz="0" w:space="0" w:color="auto"/>
          </w:divBdr>
        </w:div>
        <w:div w:id="484587546">
          <w:marLeft w:val="480"/>
          <w:marRight w:val="0"/>
          <w:marTop w:val="0"/>
          <w:marBottom w:val="0"/>
          <w:divBdr>
            <w:top w:val="none" w:sz="0" w:space="0" w:color="auto"/>
            <w:left w:val="none" w:sz="0" w:space="0" w:color="auto"/>
            <w:bottom w:val="none" w:sz="0" w:space="0" w:color="auto"/>
            <w:right w:val="none" w:sz="0" w:space="0" w:color="auto"/>
          </w:divBdr>
        </w:div>
        <w:div w:id="600379345">
          <w:marLeft w:val="480"/>
          <w:marRight w:val="0"/>
          <w:marTop w:val="0"/>
          <w:marBottom w:val="0"/>
          <w:divBdr>
            <w:top w:val="none" w:sz="0" w:space="0" w:color="auto"/>
            <w:left w:val="none" w:sz="0" w:space="0" w:color="auto"/>
            <w:bottom w:val="none" w:sz="0" w:space="0" w:color="auto"/>
            <w:right w:val="none" w:sz="0" w:space="0" w:color="auto"/>
          </w:divBdr>
        </w:div>
        <w:div w:id="833110766">
          <w:marLeft w:val="480"/>
          <w:marRight w:val="0"/>
          <w:marTop w:val="0"/>
          <w:marBottom w:val="0"/>
          <w:divBdr>
            <w:top w:val="none" w:sz="0" w:space="0" w:color="auto"/>
            <w:left w:val="none" w:sz="0" w:space="0" w:color="auto"/>
            <w:bottom w:val="none" w:sz="0" w:space="0" w:color="auto"/>
            <w:right w:val="none" w:sz="0" w:space="0" w:color="auto"/>
          </w:divBdr>
        </w:div>
        <w:div w:id="904989305">
          <w:marLeft w:val="480"/>
          <w:marRight w:val="0"/>
          <w:marTop w:val="0"/>
          <w:marBottom w:val="0"/>
          <w:divBdr>
            <w:top w:val="none" w:sz="0" w:space="0" w:color="auto"/>
            <w:left w:val="none" w:sz="0" w:space="0" w:color="auto"/>
            <w:bottom w:val="none" w:sz="0" w:space="0" w:color="auto"/>
            <w:right w:val="none" w:sz="0" w:space="0" w:color="auto"/>
          </w:divBdr>
        </w:div>
        <w:div w:id="911617802">
          <w:marLeft w:val="480"/>
          <w:marRight w:val="0"/>
          <w:marTop w:val="0"/>
          <w:marBottom w:val="0"/>
          <w:divBdr>
            <w:top w:val="none" w:sz="0" w:space="0" w:color="auto"/>
            <w:left w:val="none" w:sz="0" w:space="0" w:color="auto"/>
            <w:bottom w:val="none" w:sz="0" w:space="0" w:color="auto"/>
            <w:right w:val="none" w:sz="0" w:space="0" w:color="auto"/>
          </w:divBdr>
        </w:div>
        <w:div w:id="933711138">
          <w:marLeft w:val="480"/>
          <w:marRight w:val="0"/>
          <w:marTop w:val="0"/>
          <w:marBottom w:val="0"/>
          <w:divBdr>
            <w:top w:val="none" w:sz="0" w:space="0" w:color="auto"/>
            <w:left w:val="none" w:sz="0" w:space="0" w:color="auto"/>
            <w:bottom w:val="none" w:sz="0" w:space="0" w:color="auto"/>
            <w:right w:val="none" w:sz="0" w:space="0" w:color="auto"/>
          </w:divBdr>
        </w:div>
        <w:div w:id="960649946">
          <w:marLeft w:val="480"/>
          <w:marRight w:val="0"/>
          <w:marTop w:val="0"/>
          <w:marBottom w:val="0"/>
          <w:divBdr>
            <w:top w:val="none" w:sz="0" w:space="0" w:color="auto"/>
            <w:left w:val="none" w:sz="0" w:space="0" w:color="auto"/>
            <w:bottom w:val="none" w:sz="0" w:space="0" w:color="auto"/>
            <w:right w:val="none" w:sz="0" w:space="0" w:color="auto"/>
          </w:divBdr>
        </w:div>
        <w:div w:id="1003701670">
          <w:marLeft w:val="480"/>
          <w:marRight w:val="0"/>
          <w:marTop w:val="0"/>
          <w:marBottom w:val="0"/>
          <w:divBdr>
            <w:top w:val="none" w:sz="0" w:space="0" w:color="auto"/>
            <w:left w:val="none" w:sz="0" w:space="0" w:color="auto"/>
            <w:bottom w:val="none" w:sz="0" w:space="0" w:color="auto"/>
            <w:right w:val="none" w:sz="0" w:space="0" w:color="auto"/>
          </w:divBdr>
        </w:div>
        <w:div w:id="1010716633">
          <w:marLeft w:val="480"/>
          <w:marRight w:val="0"/>
          <w:marTop w:val="0"/>
          <w:marBottom w:val="0"/>
          <w:divBdr>
            <w:top w:val="none" w:sz="0" w:space="0" w:color="auto"/>
            <w:left w:val="none" w:sz="0" w:space="0" w:color="auto"/>
            <w:bottom w:val="none" w:sz="0" w:space="0" w:color="auto"/>
            <w:right w:val="none" w:sz="0" w:space="0" w:color="auto"/>
          </w:divBdr>
        </w:div>
        <w:div w:id="1090467923">
          <w:marLeft w:val="480"/>
          <w:marRight w:val="0"/>
          <w:marTop w:val="0"/>
          <w:marBottom w:val="0"/>
          <w:divBdr>
            <w:top w:val="none" w:sz="0" w:space="0" w:color="auto"/>
            <w:left w:val="none" w:sz="0" w:space="0" w:color="auto"/>
            <w:bottom w:val="none" w:sz="0" w:space="0" w:color="auto"/>
            <w:right w:val="none" w:sz="0" w:space="0" w:color="auto"/>
          </w:divBdr>
        </w:div>
        <w:div w:id="1204908182">
          <w:marLeft w:val="480"/>
          <w:marRight w:val="0"/>
          <w:marTop w:val="0"/>
          <w:marBottom w:val="0"/>
          <w:divBdr>
            <w:top w:val="none" w:sz="0" w:space="0" w:color="auto"/>
            <w:left w:val="none" w:sz="0" w:space="0" w:color="auto"/>
            <w:bottom w:val="none" w:sz="0" w:space="0" w:color="auto"/>
            <w:right w:val="none" w:sz="0" w:space="0" w:color="auto"/>
          </w:divBdr>
        </w:div>
        <w:div w:id="1225674886">
          <w:marLeft w:val="480"/>
          <w:marRight w:val="0"/>
          <w:marTop w:val="0"/>
          <w:marBottom w:val="0"/>
          <w:divBdr>
            <w:top w:val="none" w:sz="0" w:space="0" w:color="auto"/>
            <w:left w:val="none" w:sz="0" w:space="0" w:color="auto"/>
            <w:bottom w:val="none" w:sz="0" w:space="0" w:color="auto"/>
            <w:right w:val="none" w:sz="0" w:space="0" w:color="auto"/>
          </w:divBdr>
        </w:div>
        <w:div w:id="1236666151">
          <w:marLeft w:val="480"/>
          <w:marRight w:val="0"/>
          <w:marTop w:val="0"/>
          <w:marBottom w:val="0"/>
          <w:divBdr>
            <w:top w:val="none" w:sz="0" w:space="0" w:color="auto"/>
            <w:left w:val="none" w:sz="0" w:space="0" w:color="auto"/>
            <w:bottom w:val="none" w:sz="0" w:space="0" w:color="auto"/>
            <w:right w:val="none" w:sz="0" w:space="0" w:color="auto"/>
          </w:divBdr>
        </w:div>
        <w:div w:id="1250457380">
          <w:marLeft w:val="480"/>
          <w:marRight w:val="0"/>
          <w:marTop w:val="0"/>
          <w:marBottom w:val="0"/>
          <w:divBdr>
            <w:top w:val="none" w:sz="0" w:space="0" w:color="auto"/>
            <w:left w:val="none" w:sz="0" w:space="0" w:color="auto"/>
            <w:bottom w:val="none" w:sz="0" w:space="0" w:color="auto"/>
            <w:right w:val="none" w:sz="0" w:space="0" w:color="auto"/>
          </w:divBdr>
        </w:div>
        <w:div w:id="1333486823">
          <w:marLeft w:val="480"/>
          <w:marRight w:val="0"/>
          <w:marTop w:val="0"/>
          <w:marBottom w:val="0"/>
          <w:divBdr>
            <w:top w:val="none" w:sz="0" w:space="0" w:color="auto"/>
            <w:left w:val="none" w:sz="0" w:space="0" w:color="auto"/>
            <w:bottom w:val="none" w:sz="0" w:space="0" w:color="auto"/>
            <w:right w:val="none" w:sz="0" w:space="0" w:color="auto"/>
          </w:divBdr>
        </w:div>
        <w:div w:id="1451970553">
          <w:marLeft w:val="480"/>
          <w:marRight w:val="0"/>
          <w:marTop w:val="0"/>
          <w:marBottom w:val="0"/>
          <w:divBdr>
            <w:top w:val="none" w:sz="0" w:space="0" w:color="auto"/>
            <w:left w:val="none" w:sz="0" w:space="0" w:color="auto"/>
            <w:bottom w:val="none" w:sz="0" w:space="0" w:color="auto"/>
            <w:right w:val="none" w:sz="0" w:space="0" w:color="auto"/>
          </w:divBdr>
        </w:div>
        <w:div w:id="1453130759">
          <w:marLeft w:val="480"/>
          <w:marRight w:val="0"/>
          <w:marTop w:val="0"/>
          <w:marBottom w:val="0"/>
          <w:divBdr>
            <w:top w:val="none" w:sz="0" w:space="0" w:color="auto"/>
            <w:left w:val="none" w:sz="0" w:space="0" w:color="auto"/>
            <w:bottom w:val="none" w:sz="0" w:space="0" w:color="auto"/>
            <w:right w:val="none" w:sz="0" w:space="0" w:color="auto"/>
          </w:divBdr>
        </w:div>
        <w:div w:id="1566986956">
          <w:marLeft w:val="480"/>
          <w:marRight w:val="0"/>
          <w:marTop w:val="0"/>
          <w:marBottom w:val="0"/>
          <w:divBdr>
            <w:top w:val="none" w:sz="0" w:space="0" w:color="auto"/>
            <w:left w:val="none" w:sz="0" w:space="0" w:color="auto"/>
            <w:bottom w:val="none" w:sz="0" w:space="0" w:color="auto"/>
            <w:right w:val="none" w:sz="0" w:space="0" w:color="auto"/>
          </w:divBdr>
        </w:div>
        <w:div w:id="1570925066">
          <w:marLeft w:val="480"/>
          <w:marRight w:val="0"/>
          <w:marTop w:val="0"/>
          <w:marBottom w:val="0"/>
          <w:divBdr>
            <w:top w:val="none" w:sz="0" w:space="0" w:color="auto"/>
            <w:left w:val="none" w:sz="0" w:space="0" w:color="auto"/>
            <w:bottom w:val="none" w:sz="0" w:space="0" w:color="auto"/>
            <w:right w:val="none" w:sz="0" w:space="0" w:color="auto"/>
          </w:divBdr>
        </w:div>
        <w:div w:id="1577665499">
          <w:marLeft w:val="480"/>
          <w:marRight w:val="0"/>
          <w:marTop w:val="0"/>
          <w:marBottom w:val="0"/>
          <w:divBdr>
            <w:top w:val="none" w:sz="0" w:space="0" w:color="auto"/>
            <w:left w:val="none" w:sz="0" w:space="0" w:color="auto"/>
            <w:bottom w:val="none" w:sz="0" w:space="0" w:color="auto"/>
            <w:right w:val="none" w:sz="0" w:space="0" w:color="auto"/>
          </w:divBdr>
        </w:div>
        <w:div w:id="1600483929">
          <w:marLeft w:val="480"/>
          <w:marRight w:val="0"/>
          <w:marTop w:val="0"/>
          <w:marBottom w:val="0"/>
          <w:divBdr>
            <w:top w:val="none" w:sz="0" w:space="0" w:color="auto"/>
            <w:left w:val="none" w:sz="0" w:space="0" w:color="auto"/>
            <w:bottom w:val="none" w:sz="0" w:space="0" w:color="auto"/>
            <w:right w:val="none" w:sz="0" w:space="0" w:color="auto"/>
          </w:divBdr>
        </w:div>
        <w:div w:id="1609194655">
          <w:marLeft w:val="480"/>
          <w:marRight w:val="0"/>
          <w:marTop w:val="0"/>
          <w:marBottom w:val="0"/>
          <w:divBdr>
            <w:top w:val="none" w:sz="0" w:space="0" w:color="auto"/>
            <w:left w:val="none" w:sz="0" w:space="0" w:color="auto"/>
            <w:bottom w:val="none" w:sz="0" w:space="0" w:color="auto"/>
            <w:right w:val="none" w:sz="0" w:space="0" w:color="auto"/>
          </w:divBdr>
        </w:div>
        <w:div w:id="1650283288">
          <w:marLeft w:val="480"/>
          <w:marRight w:val="0"/>
          <w:marTop w:val="0"/>
          <w:marBottom w:val="0"/>
          <w:divBdr>
            <w:top w:val="none" w:sz="0" w:space="0" w:color="auto"/>
            <w:left w:val="none" w:sz="0" w:space="0" w:color="auto"/>
            <w:bottom w:val="none" w:sz="0" w:space="0" w:color="auto"/>
            <w:right w:val="none" w:sz="0" w:space="0" w:color="auto"/>
          </w:divBdr>
        </w:div>
        <w:div w:id="1679313531">
          <w:marLeft w:val="480"/>
          <w:marRight w:val="0"/>
          <w:marTop w:val="0"/>
          <w:marBottom w:val="0"/>
          <w:divBdr>
            <w:top w:val="none" w:sz="0" w:space="0" w:color="auto"/>
            <w:left w:val="none" w:sz="0" w:space="0" w:color="auto"/>
            <w:bottom w:val="none" w:sz="0" w:space="0" w:color="auto"/>
            <w:right w:val="none" w:sz="0" w:space="0" w:color="auto"/>
          </w:divBdr>
        </w:div>
        <w:div w:id="1730348272">
          <w:marLeft w:val="480"/>
          <w:marRight w:val="0"/>
          <w:marTop w:val="0"/>
          <w:marBottom w:val="0"/>
          <w:divBdr>
            <w:top w:val="none" w:sz="0" w:space="0" w:color="auto"/>
            <w:left w:val="none" w:sz="0" w:space="0" w:color="auto"/>
            <w:bottom w:val="none" w:sz="0" w:space="0" w:color="auto"/>
            <w:right w:val="none" w:sz="0" w:space="0" w:color="auto"/>
          </w:divBdr>
        </w:div>
        <w:div w:id="1776170652">
          <w:marLeft w:val="480"/>
          <w:marRight w:val="0"/>
          <w:marTop w:val="0"/>
          <w:marBottom w:val="0"/>
          <w:divBdr>
            <w:top w:val="none" w:sz="0" w:space="0" w:color="auto"/>
            <w:left w:val="none" w:sz="0" w:space="0" w:color="auto"/>
            <w:bottom w:val="none" w:sz="0" w:space="0" w:color="auto"/>
            <w:right w:val="none" w:sz="0" w:space="0" w:color="auto"/>
          </w:divBdr>
        </w:div>
        <w:div w:id="1788422954">
          <w:marLeft w:val="480"/>
          <w:marRight w:val="0"/>
          <w:marTop w:val="0"/>
          <w:marBottom w:val="0"/>
          <w:divBdr>
            <w:top w:val="none" w:sz="0" w:space="0" w:color="auto"/>
            <w:left w:val="none" w:sz="0" w:space="0" w:color="auto"/>
            <w:bottom w:val="none" w:sz="0" w:space="0" w:color="auto"/>
            <w:right w:val="none" w:sz="0" w:space="0" w:color="auto"/>
          </w:divBdr>
        </w:div>
        <w:div w:id="1939752332">
          <w:marLeft w:val="480"/>
          <w:marRight w:val="0"/>
          <w:marTop w:val="0"/>
          <w:marBottom w:val="0"/>
          <w:divBdr>
            <w:top w:val="none" w:sz="0" w:space="0" w:color="auto"/>
            <w:left w:val="none" w:sz="0" w:space="0" w:color="auto"/>
            <w:bottom w:val="none" w:sz="0" w:space="0" w:color="auto"/>
            <w:right w:val="none" w:sz="0" w:space="0" w:color="auto"/>
          </w:divBdr>
        </w:div>
      </w:divsChild>
    </w:div>
    <w:div w:id="38945856">
      <w:bodyDiv w:val="1"/>
      <w:marLeft w:val="0"/>
      <w:marRight w:val="0"/>
      <w:marTop w:val="0"/>
      <w:marBottom w:val="0"/>
      <w:divBdr>
        <w:top w:val="none" w:sz="0" w:space="0" w:color="auto"/>
        <w:left w:val="none" w:sz="0" w:space="0" w:color="auto"/>
        <w:bottom w:val="none" w:sz="0" w:space="0" w:color="auto"/>
        <w:right w:val="none" w:sz="0" w:space="0" w:color="auto"/>
      </w:divBdr>
    </w:div>
    <w:div w:id="39089236">
      <w:bodyDiv w:val="1"/>
      <w:marLeft w:val="0"/>
      <w:marRight w:val="0"/>
      <w:marTop w:val="0"/>
      <w:marBottom w:val="0"/>
      <w:divBdr>
        <w:top w:val="none" w:sz="0" w:space="0" w:color="auto"/>
        <w:left w:val="none" w:sz="0" w:space="0" w:color="auto"/>
        <w:bottom w:val="none" w:sz="0" w:space="0" w:color="auto"/>
        <w:right w:val="none" w:sz="0" w:space="0" w:color="auto"/>
      </w:divBdr>
    </w:div>
    <w:div w:id="39207370">
      <w:bodyDiv w:val="1"/>
      <w:marLeft w:val="0"/>
      <w:marRight w:val="0"/>
      <w:marTop w:val="0"/>
      <w:marBottom w:val="0"/>
      <w:divBdr>
        <w:top w:val="none" w:sz="0" w:space="0" w:color="auto"/>
        <w:left w:val="none" w:sz="0" w:space="0" w:color="auto"/>
        <w:bottom w:val="none" w:sz="0" w:space="0" w:color="auto"/>
        <w:right w:val="none" w:sz="0" w:space="0" w:color="auto"/>
      </w:divBdr>
    </w:div>
    <w:div w:id="39596509">
      <w:bodyDiv w:val="1"/>
      <w:marLeft w:val="0"/>
      <w:marRight w:val="0"/>
      <w:marTop w:val="0"/>
      <w:marBottom w:val="0"/>
      <w:divBdr>
        <w:top w:val="none" w:sz="0" w:space="0" w:color="auto"/>
        <w:left w:val="none" w:sz="0" w:space="0" w:color="auto"/>
        <w:bottom w:val="none" w:sz="0" w:space="0" w:color="auto"/>
        <w:right w:val="none" w:sz="0" w:space="0" w:color="auto"/>
      </w:divBdr>
    </w:div>
    <w:div w:id="39600736">
      <w:bodyDiv w:val="1"/>
      <w:marLeft w:val="0"/>
      <w:marRight w:val="0"/>
      <w:marTop w:val="0"/>
      <w:marBottom w:val="0"/>
      <w:divBdr>
        <w:top w:val="none" w:sz="0" w:space="0" w:color="auto"/>
        <w:left w:val="none" w:sz="0" w:space="0" w:color="auto"/>
        <w:bottom w:val="none" w:sz="0" w:space="0" w:color="auto"/>
        <w:right w:val="none" w:sz="0" w:space="0" w:color="auto"/>
      </w:divBdr>
    </w:div>
    <w:div w:id="39676469">
      <w:bodyDiv w:val="1"/>
      <w:marLeft w:val="0"/>
      <w:marRight w:val="0"/>
      <w:marTop w:val="0"/>
      <w:marBottom w:val="0"/>
      <w:divBdr>
        <w:top w:val="none" w:sz="0" w:space="0" w:color="auto"/>
        <w:left w:val="none" w:sz="0" w:space="0" w:color="auto"/>
        <w:bottom w:val="none" w:sz="0" w:space="0" w:color="auto"/>
        <w:right w:val="none" w:sz="0" w:space="0" w:color="auto"/>
      </w:divBdr>
      <w:divsChild>
        <w:div w:id="6715897">
          <w:marLeft w:val="480"/>
          <w:marRight w:val="0"/>
          <w:marTop w:val="0"/>
          <w:marBottom w:val="0"/>
          <w:divBdr>
            <w:top w:val="none" w:sz="0" w:space="0" w:color="auto"/>
            <w:left w:val="none" w:sz="0" w:space="0" w:color="auto"/>
            <w:bottom w:val="none" w:sz="0" w:space="0" w:color="auto"/>
            <w:right w:val="none" w:sz="0" w:space="0" w:color="auto"/>
          </w:divBdr>
        </w:div>
        <w:div w:id="99762319">
          <w:marLeft w:val="480"/>
          <w:marRight w:val="0"/>
          <w:marTop w:val="0"/>
          <w:marBottom w:val="0"/>
          <w:divBdr>
            <w:top w:val="none" w:sz="0" w:space="0" w:color="auto"/>
            <w:left w:val="none" w:sz="0" w:space="0" w:color="auto"/>
            <w:bottom w:val="none" w:sz="0" w:space="0" w:color="auto"/>
            <w:right w:val="none" w:sz="0" w:space="0" w:color="auto"/>
          </w:divBdr>
        </w:div>
        <w:div w:id="142089415">
          <w:marLeft w:val="480"/>
          <w:marRight w:val="0"/>
          <w:marTop w:val="0"/>
          <w:marBottom w:val="0"/>
          <w:divBdr>
            <w:top w:val="none" w:sz="0" w:space="0" w:color="auto"/>
            <w:left w:val="none" w:sz="0" w:space="0" w:color="auto"/>
            <w:bottom w:val="none" w:sz="0" w:space="0" w:color="auto"/>
            <w:right w:val="none" w:sz="0" w:space="0" w:color="auto"/>
          </w:divBdr>
        </w:div>
        <w:div w:id="160238258">
          <w:marLeft w:val="480"/>
          <w:marRight w:val="0"/>
          <w:marTop w:val="0"/>
          <w:marBottom w:val="0"/>
          <w:divBdr>
            <w:top w:val="none" w:sz="0" w:space="0" w:color="auto"/>
            <w:left w:val="none" w:sz="0" w:space="0" w:color="auto"/>
            <w:bottom w:val="none" w:sz="0" w:space="0" w:color="auto"/>
            <w:right w:val="none" w:sz="0" w:space="0" w:color="auto"/>
          </w:divBdr>
        </w:div>
        <w:div w:id="282545255">
          <w:marLeft w:val="480"/>
          <w:marRight w:val="0"/>
          <w:marTop w:val="0"/>
          <w:marBottom w:val="0"/>
          <w:divBdr>
            <w:top w:val="none" w:sz="0" w:space="0" w:color="auto"/>
            <w:left w:val="none" w:sz="0" w:space="0" w:color="auto"/>
            <w:bottom w:val="none" w:sz="0" w:space="0" w:color="auto"/>
            <w:right w:val="none" w:sz="0" w:space="0" w:color="auto"/>
          </w:divBdr>
        </w:div>
        <w:div w:id="410976454">
          <w:marLeft w:val="480"/>
          <w:marRight w:val="0"/>
          <w:marTop w:val="0"/>
          <w:marBottom w:val="0"/>
          <w:divBdr>
            <w:top w:val="none" w:sz="0" w:space="0" w:color="auto"/>
            <w:left w:val="none" w:sz="0" w:space="0" w:color="auto"/>
            <w:bottom w:val="none" w:sz="0" w:space="0" w:color="auto"/>
            <w:right w:val="none" w:sz="0" w:space="0" w:color="auto"/>
          </w:divBdr>
        </w:div>
        <w:div w:id="468283367">
          <w:marLeft w:val="480"/>
          <w:marRight w:val="0"/>
          <w:marTop w:val="0"/>
          <w:marBottom w:val="0"/>
          <w:divBdr>
            <w:top w:val="none" w:sz="0" w:space="0" w:color="auto"/>
            <w:left w:val="none" w:sz="0" w:space="0" w:color="auto"/>
            <w:bottom w:val="none" w:sz="0" w:space="0" w:color="auto"/>
            <w:right w:val="none" w:sz="0" w:space="0" w:color="auto"/>
          </w:divBdr>
        </w:div>
        <w:div w:id="475413588">
          <w:marLeft w:val="480"/>
          <w:marRight w:val="0"/>
          <w:marTop w:val="0"/>
          <w:marBottom w:val="0"/>
          <w:divBdr>
            <w:top w:val="none" w:sz="0" w:space="0" w:color="auto"/>
            <w:left w:val="none" w:sz="0" w:space="0" w:color="auto"/>
            <w:bottom w:val="none" w:sz="0" w:space="0" w:color="auto"/>
            <w:right w:val="none" w:sz="0" w:space="0" w:color="auto"/>
          </w:divBdr>
        </w:div>
        <w:div w:id="539392056">
          <w:marLeft w:val="480"/>
          <w:marRight w:val="0"/>
          <w:marTop w:val="0"/>
          <w:marBottom w:val="0"/>
          <w:divBdr>
            <w:top w:val="none" w:sz="0" w:space="0" w:color="auto"/>
            <w:left w:val="none" w:sz="0" w:space="0" w:color="auto"/>
            <w:bottom w:val="none" w:sz="0" w:space="0" w:color="auto"/>
            <w:right w:val="none" w:sz="0" w:space="0" w:color="auto"/>
          </w:divBdr>
        </w:div>
        <w:div w:id="596015778">
          <w:marLeft w:val="480"/>
          <w:marRight w:val="0"/>
          <w:marTop w:val="0"/>
          <w:marBottom w:val="0"/>
          <w:divBdr>
            <w:top w:val="none" w:sz="0" w:space="0" w:color="auto"/>
            <w:left w:val="none" w:sz="0" w:space="0" w:color="auto"/>
            <w:bottom w:val="none" w:sz="0" w:space="0" w:color="auto"/>
            <w:right w:val="none" w:sz="0" w:space="0" w:color="auto"/>
          </w:divBdr>
        </w:div>
        <w:div w:id="722021685">
          <w:marLeft w:val="480"/>
          <w:marRight w:val="0"/>
          <w:marTop w:val="0"/>
          <w:marBottom w:val="0"/>
          <w:divBdr>
            <w:top w:val="none" w:sz="0" w:space="0" w:color="auto"/>
            <w:left w:val="none" w:sz="0" w:space="0" w:color="auto"/>
            <w:bottom w:val="none" w:sz="0" w:space="0" w:color="auto"/>
            <w:right w:val="none" w:sz="0" w:space="0" w:color="auto"/>
          </w:divBdr>
        </w:div>
        <w:div w:id="726605804">
          <w:marLeft w:val="480"/>
          <w:marRight w:val="0"/>
          <w:marTop w:val="0"/>
          <w:marBottom w:val="0"/>
          <w:divBdr>
            <w:top w:val="none" w:sz="0" w:space="0" w:color="auto"/>
            <w:left w:val="none" w:sz="0" w:space="0" w:color="auto"/>
            <w:bottom w:val="none" w:sz="0" w:space="0" w:color="auto"/>
            <w:right w:val="none" w:sz="0" w:space="0" w:color="auto"/>
          </w:divBdr>
        </w:div>
        <w:div w:id="756750587">
          <w:marLeft w:val="480"/>
          <w:marRight w:val="0"/>
          <w:marTop w:val="0"/>
          <w:marBottom w:val="0"/>
          <w:divBdr>
            <w:top w:val="none" w:sz="0" w:space="0" w:color="auto"/>
            <w:left w:val="none" w:sz="0" w:space="0" w:color="auto"/>
            <w:bottom w:val="none" w:sz="0" w:space="0" w:color="auto"/>
            <w:right w:val="none" w:sz="0" w:space="0" w:color="auto"/>
          </w:divBdr>
        </w:div>
        <w:div w:id="774445766">
          <w:marLeft w:val="480"/>
          <w:marRight w:val="0"/>
          <w:marTop w:val="0"/>
          <w:marBottom w:val="0"/>
          <w:divBdr>
            <w:top w:val="none" w:sz="0" w:space="0" w:color="auto"/>
            <w:left w:val="none" w:sz="0" w:space="0" w:color="auto"/>
            <w:bottom w:val="none" w:sz="0" w:space="0" w:color="auto"/>
            <w:right w:val="none" w:sz="0" w:space="0" w:color="auto"/>
          </w:divBdr>
        </w:div>
        <w:div w:id="829560505">
          <w:marLeft w:val="480"/>
          <w:marRight w:val="0"/>
          <w:marTop w:val="0"/>
          <w:marBottom w:val="0"/>
          <w:divBdr>
            <w:top w:val="none" w:sz="0" w:space="0" w:color="auto"/>
            <w:left w:val="none" w:sz="0" w:space="0" w:color="auto"/>
            <w:bottom w:val="none" w:sz="0" w:space="0" w:color="auto"/>
            <w:right w:val="none" w:sz="0" w:space="0" w:color="auto"/>
          </w:divBdr>
        </w:div>
        <w:div w:id="1010642451">
          <w:marLeft w:val="480"/>
          <w:marRight w:val="0"/>
          <w:marTop w:val="0"/>
          <w:marBottom w:val="0"/>
          <w:divBdr>
            <w:top w:val="none" w:sz="0" w:space="0" w:color="auto"/>
            <w:left w:val="none" w:sz="0" w:space="0" w:color="auto"/>
            <w:bottom w:val="none" w:sz="0" w:space="0" w:color="auto"/>
            <w:right w:val="none" w:sz="0" w:space="0" w:color="auto"/>
          </w:divBdr>
        </w:div>
        <w:div w:id="1021248694">
          <w:marLeft w:val="480"/>
          <w:marRight w:val="0"/>
          <w:marTop w:val="0"/>
          <w:marBottom w:val="0"/>
          <w:divBdr>
            <w:top w:val="none" w:sz="0" w:space="0" w:color="auto"/>
            <w:left w:val="none" w:sz="0" w:space="0" w:color="auto"/>
            <w:bottom w:val="none" w:sz="0" w:space="0" w:color="auto"/>
            <w:right w:val="none" w:sz="0" w:space="0" w:color="auto"/>
          </w:divBdr>
        </w:div>
        <w:div w:id="1033920512">
          <w:marLeft w:val="480"/>
          <w:marRight w:val="0"/>
          <w:marTop w:val="0"/>
          <w:marBottom w:val="0"/>
          <w:divBdr>
            <w:top w:val="none" w:sz="0" w:space="0" w:color="auto"/>
            <w:left w:val="none" w:sz="0" w:space="0" w:color="auto"/>
            <w:bottom w:val="none" w:sz="0" w:space="0" w:color="auto"/>
            <w:right w:val="none" w:sz="0" w:space="0" w:color="auto"/>
          </w:divBdr>
        </w:div>
        <w:div w:id="1100612985">
          <w:marLeft w:val="480"/>
          <w:marRight w:val="0"/>
          <w:marTop w:val="0"/>
          <w:marBottom w:val="0"/>
          <w:divBdr>
            <w:top w:val="none" w:sz="0" w:space="0" w:color="auto"/>
            <w:left w:val="none" w:sz="0" w:space="0" w:color="auto"/>
            <w:bottom w:val="none" w:sz="0" w:space="0" w:color="auto"/>
            <w:right w:val="none" w:sz="0" w:space="0" w:color="auto"/>
          </w:divBdr>
        </w:div>
        <w:div w:id="1192307216">
          <w:marLeft w:val="480"/>
          <w:marRight w:val="0"/>
          <w:marTop w:val="0"/>
          <w:marBottom w:val="0"/>
          <w:divBdr>
            <w:top w:val="none" w:sz="0" w:space="0" w:color="auto"/>
            <w:left w:val="none" w:sz="0" w:space="0" w:color="auto"/>
            <w:bottom w:val="none" w:sz="0" w:space="0" w:color="auto"/>
            <w:right w:val="none" w:sz="0" w:space="0" w:color="auto"/>
          </w:divBdr>
        </w:div>
        <w:div w:id="1244069941">
          <w:marLeft w:val="480"/>
          <w:marRight w:val="0"/>
          <w:marTop w:val="0"/>
          <w:marBottom w:val="0"/>
          <w:divBdr>
            <w:top w:val="none" w:sz="0" w:space="0" w:color="auto"/>
            <w:left w:val="none" w:sz="0" w:space="0" w:color="auto"/>
            <w:bottom w:val="none" w:sz="0" w:space="0" w:color="auto"/>
            <w:right w:val="none" w:sz="0" w:space="0" w:color="auto"/>
          </w:divBdr>
        </w:div>
        <w:div w:id="1299335050">
          <w:marLeft w:val="480"/>
          <w:marRight w:val="0"/>
          <w:marTop w:val="0"/>
          <w:marBottom w:val="0"/>
          <w:divBdr>
            <w:top w:val="none" w:sz="0" w:space="0" w:color="auto"/>
            <w:left w:val="none" w:sz="0" w:space="0" w:color="auto"/>
            <w:bottom w:val="none" w:sz="0" w:space="0" w:color="auto"/>
            <w:right w:val="none" w:sz="0" w:space="0" w:color="auto"/>
          </w:divBdr>
        </w:div>
        <w:div w:id="1349060279">
          <w:marLeft w:val="480"/>
          <w:marRight w:val="0"/>
          <w:marTop w:val="0"/>
          <w:marBottom w:val="0"/>
          <w:divBdr>
            <w:top w:val="none" w:sz="0" w:space="0" w:color="auto"/>
            <w:left w:val="none" w:sz="0" w:space="0" w:color="auto"/>
            <w:bottom w:val="none" w:sz="0" w:space="0" w:color="auto"/>
            <w:right w:val="none" w:sz="0" w:space="0" w:color="auto"/>
          </w:divBdr>
        </w:div>
        <w:div w:id="1373382829">
          <w:marLeft w:val="480"/>
          <w:marRight w:val="0"/>
          <w:marTop w:val="0"/>
          <w:marBottom w:val="0"/>
          <w:divBdr>
            <w:top w:val="none" w:sz="0" w:space="0" w:color="auto"/>
            <w:left w:val="none" w:sz="0" w:space="0" w:color="auto"/>
            <w:bottom w:val="none" w:sz="0" w:space="0" w:color="auto"/>
            <w:right w:val="none" w:sz="0" w:space="0" w:color="auto"/>
          </w:divBdr>
        </w:div>
        <w:div w:id="1389497039">
          <w:marLeft w:val="480"/>
          <w:marRight w:val="0"/>
          <w:marTop w:val="0"/>
          <w:marBottom w:val="0"/>
          <w:divBdr>
            <w:top w:val="none" w:sz="0" w:space="0" w:color="auto"/>
            <w:left w:val="none" w:sz="0" w:space="0" w:color="auto"/>
            <w:bottom w:val="none" w:sz="0" w:space="0" w:color="auto"/>
            <w:right w:val="none" w:sz="0" w:space="0" w:color="auto"/>
          </w:divBdr>
        </w:div>
        <w:div w:id="1414005852">
          <w:marLeft w:val="480"/>
          <w:marRight w:val="0"/>
          <w:marTop w:val="0"/>
          <w:marBottom w:val="0"/>
          <w:divBdr>
            <w:top w:val="none" w:sz="0" w:space="0" w:color="auto"/>
            <w:left w:val="none" w:sz="0" w:space="0" w:color="auto"/>
            <w:bottom w:val="none" w:sz="0" w:space="0" w:color="auto"/>
            <w:right w:val="none" w:sz="0" w:space="0" w:color="auto"/>
          </w:divBdr>
        </w:div>
        <w:div w:id="1485775677">
          <w:marLeft w:val="480"/>
          <w:marRight w:val="0"/>
          <w:marTop w:val="0"/>
          <w:marBottom w:val="0"/>
          <w:divBdr>
            <w:top w:val="none" w:sz="0" w:space="0" w:color="auto"/>
            <w:left w:val="none" w:sz="0" w:space="0" w:color="auto"/>
            <w:bottom w:val="none" w:sz="0" w:space="0" w:color="auto"/>
            <w:right w:val="none" w:sz="0" w:space="0" w:color="auto"/>
          </w:divBdr>
        </w:div>
        <w:div w:id="1553805621">
          <w:marLeft w:val="480"/>
          <w:marRight w:val="0"/>
          <w:marTop w:val="0"/>
          <w:marBottom w:val="0"/>
          <w:divBdr>
            <w:top w:val="none" w:sz="0" w:space="0" w:color="auto"/>
            <w:left w:val="none" w:sz="0" w:space="0" w:color="auto"/>
            <w:bottom w:val="none" w:sz="0" w:space="0" w:color="auto"/>
            <w:right w:val="none" w:sz="0" w:space="0" w:color="auto"/>
          </w:divBdr>
        </w:div>
        <w:div w:id="1675569413">
          <w:marLeft w:val="480"/>
          <w:marRight w:val="0"/>
          <w:marTop w:val="0"/>
          <w:marBottom w:val="0"/>
          <w:divBdr>
            <w:top w:val="none" w:sz="0" w:space="0" w:color="auto"/>
            <w:left w:val="none" w:sz="0" w:space="0" w:color="auto"/>
            <w:bottom w:val="none" w:sz="0" w:space="0" w:color="auto"/>
            <w:right w:val="none" w:sz="0" w:space="0" w:color="auto"/>
          </w:divBdr>
        </w:div>
      </w:divsChild>
    </w:div>
    <w:div w:id="40130667">
      <w:bodyDiv w:val="1"/>
      <w:marLeft w:val="0"/>
      <w:marRight w:val="0"/>
      <w:marTop w:val="0"/>
      <w:marBottom w:val="0"/>
      <w:divBdr>
        <w:top w:val="none" w:sz="0" w:space="0" w:color="auto"/>
        <w:left w:val="none" w:sz="0" w:space="0" w:color="auto"/>
        <w:bottom w:val="none" w:sz="0" w:space="0" w:color="auto"/>
        <w:right w:val="none" w:sz="0" w:space="0" w:color="auto"/>
      </w:divBdr>
    </w:div>
    <w:div w:id="40445115">
      <w:bodyDiv w:val="1"/>
      <w:marLeft w:val="0"/>
      <w:marRight w:val="0"/>
      <w:marTop w:val="0"/>
      <w:marBottom w:val="0"/>
      <w:divBdr>
        <w:top w:val="none" w:sz="0" w:space="0" w:color="auto"/>
        <w:left w:val="none" w:sz="0" w:space="0" w:color="auto"/>
        <w:bottom w:val="none" w:sz="0" w:space="0" w:color="auto"/>
        <w:right w:val="none" w:sz="0" w:space="0" w:color="auto"/>
      </w:divBdr>
      <w:divsChild>
        <w:div w:id="116990323">
          <w:marLeft w:val="480"/>
          <w:marRight w:val="0"/>
          <w:marTop w:val="0"/>
          <w:marBottom w:val="0"/>
          <w:divBdr>
            <w:top w:val="none" w:sz="0" w:space="0" w:color="auto"/>
            <w:left w:val="none" w:sz="0" w:space="0" w:color="auto"/>
            <w:bottom w:val="none" w:sz="0" w:space="0" w:color="auto"/>
            <w:right w:val="none" w:sz="0" w:space="0" w:color="auto"/>
          </w:divBdr>
        </w:div>
        <w:div w:id="167063270">
          <w:marLeft w:val="480"/>
          <w:marRight w:val="0"/>
          <w:marTop w:val="0"/>
          <w:marBottom w:val="0"/>
          <w:divBdr>
            <w:top w:val="none" w:sz="0" w:space="0" w:color="auto"/>
            <w:left w:val="none" w:sz="0" w:space="0" w:color="auto"/>
            <w:bottom w:val="none" w:sz="0" w:space="0" w:color="auto"/>
            <w:right w:val="none" w:sz="0" w:space="0" w:color="auto"/>
          </w:divBdr>
        </w:div>
        <w:div w:id="189268708">
          <w:marLeft w:val="480"/>
          <w:marRight w:val="0"/>
          <w:marTop w:val="0"/>
          <w:marBottom w:val="0"/>
          <w:divBdr>
            <w:top w:val="none" w:sz="0" w:space="0" w:color="auto"/>
            <w:left w:val="none" w:sz="0" w:space="0" w:color="auto"/>
            <w:bottom w:val="none" w:sz="0" w:space="0" w:color="auto"/>
            <w:right w:val="none" w:sz="0" w:space="0" w:color="auto"/>
          </w:divBdr>
        </w:div>
        <w:div w:id="258292412">
          <w:marLeft w:val="480"/>
          <w:marRight w:val="0"/>
          <w:marTop w:val="0"/>
          <w:marBottom w:val="0"/>
          <w:divBdr>
            <w:top w:val="none" w:sz="0" w:space="0" w:color="auto"/>
            <w:left w:val="none" w:sz="0" w:space="0" w:color="auto"/>
            <w:bottom w:val="none" w:sz="0" w:space="0" w:color="auto"/>
            <w:right w:val="none" w:sz="0" w:space="0" w:color="auto"/>
          </w:divBdr>
        </w:div>
        <w:div w:id="289437013">
          <w:marLeft w:val="480"/>
          <w:marRight w:val="0"/>
          <w:marTop w:val="0"/>
          <w:marBottom w:val="0"/>
          <w:divBdr>
            <w:top w:val="none" w:sz="0" w:space="0" w:color="auto"/>
            <w:left w:val="none" w:sz="0" w:space="0" w:color="auto"/>
            <w:bottom w:val="none" w:sz="0" w:space="0" w:color="auto"/>
            <w:right w:val="none" w:sz="0" w:space="0" w:color="auto"/>
          </w:divBdr>
        </w:div>
        <w:div w:id="310409265">
          <w:marLeft w:val="480"/>
          <w:marRight w:val="0"/>
          <w:marTop w:val="0"/>
          <w:marBottom w:val="0"/>
          <w:divBdr>
            <w:top w:val="none" w:sz="0" w:space="0" w:color="auto"/>
            <w:left w:val="none" w:sz="0" w:space="0" w:color="auto"/>
            <w:bottom w:val="none" w:sz="0" w:space="0" w:color="auto"/>
            <w:right w:val="none" w:sz="0" w:space="0" w:color="auto"/>
          </w:divBdr>
        </w:div>
        <w:div w:id="350495438">
          <w:marLeft w:val="480"/>
          <w:marRight w:val="0"/>
          <w:marTop w:val="0"/>
          <w:marBottom w:val="0"/>
          <w:divBdr>
            <w:top w:val="none" w:sz="0" w:space="0" w:color="auto"/>
            <w:left w:val="none" w:sz="0" w:space="0" w:color="auto"/>
            <w:bottom w:val="none" w:sz="0" w:space="0" w:color="auto"/>
            <w:right w:val="none" w:sz="0" w:space="0" w:color="auto"/>
          </w:divBdr>
        </w:div>
        <w:div w:id="507214845">
          <w:marLeft w:val="480"/>
          <w:marRight w:val="0"/>
          <w:marTop w:val="0"/>
          <w:marBottom w:val="0"/>
          <w:divBdr>
            <w:top w:val="none" w:sz="0" w:space="0" w:color="auto"/>
            <w:left w:val="none" w:sz="0" w:space="0" w:color="auto"/>
            <w:bottom w:val="none" w:sz="0" w:space="0" w:color="auto"/>
            <w:right w:val="none" w:sz="0" w:space="0" w:color="auto"/>
          </w:divBdr>
        </w:div>
        <w:div w:id="546769134">
          <w:marLeft w:val="480"/>
          <w:marRight w:val="0"/>
          <w:marTop w:val="0"/>
          <w:marBottom w:val="0"/>
          <w:divBdr>
            <w:top w:val="none" w:sz="0" w:space="0" w:color="auto"/>
            <w:left w:val="none" w:sz="0" w:space="0" w:color="auto"/>
            <w:bottom w:val="none" w:sz="0" w:space="0" w:color="auto"/>
            <w:right w:val="none" w:sz="0" w:space="0" w:color="auto"/>
          </w:divBdr>
        </w:div>
        <w:div w:id="583539381">
          <w:marLeft w:val="480"/>
          <w:marRight w:val="0"/>
          <w:marTop w:val="0"/>
          <w:marBottom w:val="0"/>
          <w:divBdr>
            <w:top w:val="none" w:sz="0" w:space="0" w:color="auto"/>
            <w:left w:val="none" w:sz="0" w:space="0" w:color="auto"/>
            <w:bottom w:val="none" w:sz="0" w:space="0" w:color="auto"/>
            <w:right w:val="none" w:sz="0" w:space="0" w:color="auto"/>
          </w:divBdr>
        </w:div>
        <w:div w:id="613557298">
          <w:marLeft w:val="480"/>
          <w:marRight w:val="0"/>
          <w:marTop w:val="0"/>
          <w:marBottom w:val="0"/>
          <w:divBdr>
            <w:top w:val="none" w:sz="0" w:space="0" w:color="auto"/>
            <w:left w:val="none" w:sz="0" w:space="0" w:color="auto"/>
            <w:bottom w:val="none" w:sz="0" w:space="0" w:color="auto"/>
            <w:right w:val="none" w:sz="0" w:space="0" w:color="auto"/>
          </w:divBdr>
        </w:div>
        <w:div w:id="714354231">
          <w:marLeft w:val="480"/>
          <w:marRight w:val="0"/>
          <w:marTop w:val="0"/>
          <w:marBottom w:val="0"/>
          <w:divBdr>
            <w:top w:val="none" w:sz="0" w:space="0" w:color="auto"/>
            <w:left w:val="none" w:sz="0" w:space="0" w:color="auto"/>
            <w:bottom w:val="none" w:sz="0" w:space="0" w:color="auto"/>
            <w:right w:val="none" w:sz="0" w:space="0" w:color="auto"/>
          </w:divBdr>
        </w:div>
        <w:div w:id="764304983">
          <w:marLeft w:val="480"/>
          <w:marRight w:val="0"/>
          <w:marTop w:val="0"/>
          <w:marBottom w:val="0"/>
          <w:divBdr>
            <w:top w:val="none" w:sz="0" w:space="0" w:color="auto"/>
            <w:left w:val="none" w:sz="0" w:space="0" w:color="auto"/>
            <w:bottom w:val="none" w:sz="0" w:space="0" w:color="auto"/>
            <w:right w:val="none" w:sz="0" w:space="0" w:color="auto"/>
          </w:divBdr>
        </w:div>
        <w:div w:id="795607626">
          <w:marLeft w:val="480"/>
          <w:marRight w:val="0"/>
          <w:marTop w:val="0"/>
          <w:marBottom w:val="0"/>
          <w:divBdr>
            <w:top w:val="none" w:sz="0" w:space="0" w:color="auto"/>
            <w:left w:val="none" w:sz="0" w:space="0" w:color="auto"/>
            <w:bottom w:val="none" w:sz="0" w:space="0" w:color="auto"/>
            <w:right w:val="none" w:sz="0" w:space="0" w:color="auto"/>
          </w:divBdr>
        </w:div>
        <w:div w:id="837043093">
          <w:marLeft w:val="480"/>
          <w:marRight w:val="0"/>
          <w:marTop w:val="0"/>
          <w:marBottom w:val="0"/>
          <w:divBdr>
            <w:top w:val="none" w:sz="0" w:space="0" w:color="auto"/>
            <w:left w:val="none" w:sz="0" w:space="0" w:color="auto"/>
            <w:bottom w:val="none" w:sz="0" w:space="0" w:color="auto"/>
            <w:right w:val="none" w:sz="0" w:space="0" w:color="auto"/>
          </w:divBdr>
        </w:div>
        <w:div w:id="922182203">
          <w:marLeft w:val="480"/>
          <w:marRight w:val="0"/>
          <w:marTop w:val="0"/>
          <w:marBottom w:val="0"/>
          <w:divBdr>
            <w:top w:val="none" w:sz="0" w:space="0" w:color="auto"/>
            <w:left w:val="none" w:sz="0" w:space="0" w:color="auto"/>
            <w:bottom w:val="none" w:sz="0" w:space="0" w:color="auto"/>
            <w:right w:val="none" w:sz="0" w:space="0" w:color="auto"/>
          </w:divBdr>
        </w:div>
        <w:div w:id="935211684">
          <w:marLeft w:val="480"/>
          <w:marRight w:val="0"/>
          <w:marTop w:val="0"/>
          <w:marBottom w:val="0"/>
          <w:divBdr>
            <w:top w:val="none" w:sz="0" w:space="0" w:color="auto"/>
            <w:left w:val="none" w:sz="0" w:space="0" w:color="auto"/>
            <w:bottom w:val="none" w:sz="0" w:space="0" w:color="auto"/>
            <w:right w:val="none" w:sz="0" w:space="0" w:color="auto"/>
          </w:divBdr>
        </w:div>
        <w:div w:id="998733969">
          <w:marLeft w:val="480"/>
          <w:marRight w:val="0"/>
          <w:marTop w:val="0"/>
          <w:marBottom w:val="0"/>
          <w:divBdr>
            <w:top w:val="none" w:sz="0" w:space="0" w:color="auto"/>
            <w:left w:val="none" w:sz="0" w:space="0" w:color="auto"/>
            <w:bottom w:val="none" w:sz="0" w:space="0" w:color="auto"/>
            <w:right w:val="none" w:sz="0" w:space="0" w:color="auto"/>
          </w:divBdr>
        </w:div>
        <w:div w:id="1056778372">
          <w:marLeft w:val="480"/>
          <w:marRight w:val="0"/>
          <w:marTop w:val="0"/>
          <w:marBottom w:val="0"/>
          <w:divBdr>
            <w:top w:val="none" w:sz="0" w:space="0" w:color="auto"/>
            <w:left w:val="none" w:sz="0" w:space="0" w:color="auto"/>
            <w:bottom w:val="none" w:sz="0" w:space="0" w:color="auto"/>
            <w:right w:val="none" w:sz="0" w:space="0" w:color="auto"/>
          </w:divBdr>
        </w:div>
        <w:div w:id="1148548418">
          <w:marLeft w:val="480"/>
          <w:marRight w:val="0"/>
          <w:marTop w:val="0"/>
          <w:marBottom w:val="0"/>
          <w:divBdr>
            <w:top w:val="none" w:sz="0" w:space="0" w:color="auto"/>
            <w:left w:val="none" w:sz="0" w:space="0" w:color="auto"/>
            <w:bottom w:val="none" w:sz="0" w:space="0" w:color="auto"/>
            <w:right w:val="none" w:sz="0" w:space="0" w:color="auto"/>
          </w:divBdr>
        </w:div>
        <w:div w:id="1207177285">
          <w:marLeft w:val="480"/>
          <w:marRight w:val="0"/>
          <w:marTop w:val="0"/>
          <w:marBottom w:val="0"/>
          <w:divBdr>
            <w:top w:val="none" w:sz="0" w:space="0" w:color="auto"/>
            <w:left w:val="none" w:sz="0" w:space="0" w:color="auto"/>
            <w:bottom w:val="none" w:sz="0" w:space="0" w:color="auto"/>
            <w:right w:val="none" w:sz="0" w:space="0" w:color="auto"/>
          </w:divBdr>
        </w:div>
        <w:div w:id="1269583074">
          <w:marLeft w:val="480"/>
          <w:marRight w:val="0"/>
          <w:marTop w:val="0"/>
          <w:marBottom w:val="0"/>
          <w:divBdr>
            <w:top w:val="none" w:sz="0" w:space="0" w:color="auto"/>
            <w:left w:val="none" w:sz="0" w:space="0" w:color="auto"/>
            <w:bottom w:val="none" w:sz="0" w:space="0" w:color="auto"/>
            <w:right w:val="none" w:sz="0" w:space="0" w:color="auto"/>
          </w:divBdr>
        </w:div>
        <w:div w:id="1346665985">
          <w:marLeft w:val="480"/>
          <w:marRight w:val="0"/>
          <w:marTop w:val="0"/>
          <w:marBottom w:val="0"/>
          <w:divBdr>
            <w:top w:val="none" w:sz="0" w:space="0" w:color="auto"/>
            <w:left w:val="none" w:sz="0" w:space="0" w:color="auto"/>
            <w:bottom w:val="none" w:sz="0" w:space="0" w:color="auto"/>
            <w:right w:val="none" w:sz="0" w:space="0" w:color="auto"/>
          </w:divBdr>
        </w:div>
        <w:div w:id="1348755674">
          <w:marLeft w:val="480"/>
          <w:marRight w:val="0"/>
          <w:marTop w:val="0"/>
          <w:marBottom w:val="0"/>
          <w:divBdr>
            <w:top w:val="none" w:sz="0" w:space="0" w:color="auto"/>
            <w:left w:val="none" w:sz="0" w:space="0" w:color="auto"/>
            <w:bottom w:val="none" w:sz="0" w:space="0" w:color="auto"/>
            <w:right w:val="none" w:sz="0" w:space="0" w:color="auto"/>
          </w:divBdr>
        </w:div>
        <w:div w:id="1365323520">
          <w:marLeft w:val="480"/>
          <w:marRight w:val="0"/>
          <w:marTop w:val="0"/>
          <w:marBottom w:val="0"/>
          <w:divBdr>
            <w:top w:val="none" w:sz="0" w:space="0" w:color="auto"/>
            <w:left w:val="none" w:sz="0" w:space="0" w:color="auto"/>
            <w:bottom w:val="none" w:sz="0" w:space="0" w:color="auto"/>
            <w:right w:val="none" w:sz="0" w:space="0" w:color="auto"/>
          </w:divBdr>
        </w:div>
        <w:div w:id="1402292002">
          <w:marLeft w:val="480"/>
          <w:marRight w:val="0"/>
          <w:marTop w:val="0"/>
          <w:marBottom w:val="0"/>
          <w:divBdr>
            <w:top w:val="none" w:sz="0" w:space="0" w:color="auto"/>
            <w:left w:val="none" w:sz="0" w:space="0" w:color="auto"/>
            <w:bottom w:val="none" w:sz="0" w:space="0" w:color="auto"/>
            <w:right w:val="none" w:sz="0" w:space="0" w:color="auto"/>
          </w:divBdr>
        </w:div>
        <w:div w:id="1412580467">
          <w:marLeft w:val="480"/>
          <w:marRight w:val="0"/>
          <w:marTop w:val="0"/>
          <w:marBottom w:val="0"/>
          <w:divBdr>
            <w:top w:val="none" w:sz="0" w:space="0" w:color="auto"/>
            <w:left w:val="none" w:sz="0" w:space="0" w:color="auto"/>
            <w:bottom w:val="none" w:sz="0" w:space="0" w:color="auto"/>
            <w:right w:val="none" w:sz="0" w:space="0" w:color="auto"/>
          </w:divBdr>
        </w:div>
        <w:div w:id="1519343585">
          <w:marLeft w:val="480"/>
          <w:marRight w:val="0"/>
          <w:marTop w:val="0"/>
          <w:marBottom w:val="0"/>
          <w:divBdr>
            <w:top w:val="none" w:sz="0" w:space="0" w:color="auto"/>
            <w:left w:val="none" w:sz="0" w:space="0" w:color="auto"/>
            <w:bottom w:val="none" w:sz="0" w:space="0" w:color="auto"/>
            <w:right w:val="none" w:sz="0" w:space="0" w:color="auto"/>
          </w:divBdr>
        </w:div>
        <w:div w:id="1521433883">
          <w:marLeft w:val="480"/>
          <w:marRight w:val="0"/>
          <w:marTop w:val="0"/>
          <w:marBottom w:val="0"/>
          <w:divBdr>
            <w:top w:val="none" w:sz="0" w:space="0" w:color="auto"/>
            <w:left w:val="none" w:sz="0" w:space="0" w:color="auto"/>
            <w:bottom w:val="none" w:sz="0" w:space="0" w:color="auto"/>
            <w:right w:val="none" w:sz="0" w:space="0" w:color="auto"/>
          </w:divBdr>
        </w:div>
        <w:div w:id="1540313615">
          <w:marLeft w:val="480"/>
          <w:marRight w:val="0"/>
          <w:marTop w:val="0"/>
          <w:marBottom w:val="0"/>
          <w:divBdr>
            <w:top w:val="none" w:sz="0" w:space="0" w:color="auto"/>
            <w:left w:val="none" w:sz="0" w:space="0" w:color="auto"/>
            <w:bottom w:val="none" w:sz="0" w:space="0" w:color="auto"/>
            <w:right w:val="none" w:sz="0" w:space="0" w:color="auto"/>
          </w:divBdr>
        </w:div>
        <w:div w:id="1542748294">
          <w:marLeft w:val="480"/>
          <w:marRight w:val="0"/>
          <w:marTop w:val="0"/>
          <w:marBottom w:val="0"/>
          <w:divBdr>
            <w:top w:val="none" w:sz="0" w:space="0" w:color="auto"/>
            <w:left w:val="none" w:sz="0" w:space="0" w:color="auto"/>
            <w:bottom w:val="none" w:sz="0" w:space="0" w:color="auto"/>
            <w:right w:val="none" w:sz="0" w:space="0" w:color="auto"/>
          </w:divBdr>
        </w:div>
        <w:div w:id="1597900520">
          <w:marLeft w:val="480"/>
          <w:marRight w:val="0"/>
          <w:marTop w:val="0"/>
          <w:marBottom w:val="0"/>
          <w:divBdr>
            <w:top w:val="none" w:sz="0" w:space="0" w:color="auto"/>
            <w:left w:val="none" w:sz="0" w:space="0" w:color="auto"/>
            <w:bottom w:val="none" w:sz="0" w:space="0" w:color="auto"/>
            <w:right w:val="none" w:sz="0" w:space="0" w:color="auto"/>
          </w:divBdr>
        </w:div>
        <w:div w:id="1685016775">
          <w:marLeft w:val="480"/>
          <w:marRight w:val="0"/>
          <w:marTop w:val="0"/>
          <w:marBottom w:val="0"/>
          <w:divBdr>
            <w:top w:val="none" w:sz="0" w:space="0" w:color="auto"/>
            <w:left w:val="none" w:sz="0" w:space="0" w:color="auto"/>
            <w:bottom w:val="none" w:sz="0" w:space="0" w:color="auto"/>
            <w:right w:val="none" w:sz="0" w:space="0" w:color="auto"/>
          </w:divBdr>
        </w:div>
        <w:div w:id="1701781042">
          <w:marLeft w:val="480"/>
          <w:marRight w:val="0"/>
          <w:marTop w:val="0"/>
          <w:marBottom w:val="0"/>
          <w:divBdr>
            <w:top w:val="none" w:sz="0" w:space="0" w:color="auto"/>
            <w:left w:val="none" w:sz="0" w:space="0" w:color="auto"/>
            <w:bottom w:val="none" w:sz="0" w:space="0" w:color="auto"/>
            <w:right w:val="none" w:sz="0" w:space="0" w:color="auto"/>
          </w:divBdr>
        </w:div>
        <w:div w:id="1727532885">
          <w:marLeft w:val="480"/>
          <w:marRight w:val="0"/>
          <w:marTop w:val="0"/>
          <w:marBottom w:val="0"/>
          <w:divBdr>
            <w:top w:val="none" w:sz="0" w:space="0" w:color="auto"/>
            <w:left w:val="none" w:sz="0" w:space="0" w:color="auto"/>
            <w:bottom w:val="none" w:sz="0" w:space="0" w:color="auto"/>
            <w:right w:val="none" w:sz="0" w:space="0" w:color="auto"/>
          </w:divBdr>
        </w:div>
        <w:div w:id="1787431042">
          <w:marLeft w:val="480"/>
          <w:marRight w:val="0"/>
          <w:marTop w:val="0"/>
          <w:marBottom w:val="0"/>
          <w:divBdr>
            <w:top w:val="none" w:sz="0" w:space="0" w:color="auto"/>
            <w:left w:val="none" w:sz="0" w:space="0" w:color="auto"/>
            <w:bottom w:val="none" w:sz="0" w:space="0" w:color="auto"/>
            <w:right w:val="none" w:sz="0" w:space="0" w:color="auto"/>
          </w:divBdr>
        </w:div>
        <w:div w:id="1867668932">
          <w:marLeft w:val="480"/>
          <w:marRight w:val="0"/>
          <w:marTop w:val="0"/>
          <w:marBottom w:val="0"/>
          <w:divBdr>
            <w:top w:val="none" w:sz="0" w:space="0" w:color="auto"/>
            <w:left w:val="none" w:sz="0" w:space="0" w:color="auto"/>
            <w:bottom w:val="none" w:sz="0" w:space="0" w:color="auto"/>
            <w:right w:val="none" w:sz="0" w:space="0" w:color="auto"/>
          </w:divBdr>
        </w:div>
        <w:div w:id="1925727448">
          <w:marLeft w:val="480"/>
          <w:marRight w:val="0"/>
          <w:marTop w:val="0"/>
          <w:marBottom w:val="0"/>
          <w:divBdr>
            <w:top w:val="none" w:sz="0" w:space="0" w:color="auto"/>
            <w:left w:val="none" w:sz="0" w:space="0" w:color="auto"/>
            <w:bottom w:val="none" w:sz="0" w:space="0" w:color="auto"/>
            <w:right w:val="none" w:sz="0" w:space="0" w:color="auto"/>
          </w:divBdr>
        </w:div>
        <w:div w:id="1961300784">
          <w:marLeft w:val="480"/>
          <w:marRight w:val="0"/>
          <w:marTop w:val="0"/>
          <w:marBottom w:val="0"/>
          <w:divBdr>
            <w:top w:val="none" w:sz="0" w:space="0" w:color="auto"/>
            <w:left w:val="none" w:sz="0" w:space="0" w:color="auto"/>
            <w:bottom w:val="none" w:sz="0" w:space="0" w:color="auto"/>
            <w:right w:val="none" w:sz="0" w:space="0" w:color="auto"/>
          </w:divBdr>
        </w:div>
      </w:divsChild>
    </w:div>
    <w:div w:id="41222760">
      <w:bodyDiv w:val="1"/>
      <w:marLeft w:val="0"/>
      <w:marRight w:val="0"/>
      <w:marTop w:val="0"/>
      <w:marBottom w:val="0"/>
      <w:divBdr>
        <w:top w:val="none" w:sz="0" w:space="0" w:color="auto"/>
        <w:left w:val="none" w:sz="0" w:space="0" w:color="auto"/>
        <w:bottom w:val="none" w:sz="0" w:space="0" w:color="auto"/>
        <w:right w:val="none" w:sz="0" w:space="0" w:color="auto"/>
      </w:divBdr>
    </w:div>
    <w:div w:id="41682917">
      <w:bodyDiv w:val="1"/>
      <w:marLeft w:val="0"/>
      <w:marRight w:val="0"/>
      <w:marTop w:val="0"/>
      <w:marBottom w:val="0"/>
      <w:divBdr>
        <w:top w:val="none" w:sz="0" w:space="0" w:color="auto"/>
        <w:left w:val="none" w:sz="0" w:space="0" w:color="auto"/>
        <w:bottom w:val="none" w:sz="0" w:space="0" w:color="auto"/>
        <w:right w:val="none" w:sz="0" w:space="0" w:color="auto"/>
      </w:divBdr>
    </w:div>
    <w:div w:id="41708681">
      <w:bodyDiv w:val="1"/>
      <w:marLeft w:val="0"/>
      <w:marRight w:val="0"/>
      <w:marTop w:val="0"/>
      <w:marBottom w:val="0"/>
      <w:divBdr>
        <w:top w:val="none" w:sz="0" w:space="0" w:color="auto"/>
        <w:left w:val="none" w:sz="0" w:space="0" w:color="auto"/>
        <w:bottom w:val="none" w:sz="0" w:space="0" w:color="auto"/>
        <w:right w:val="none" w:sz="0" w:space="0" w:color="auto"/>
      </w:divBdr>
    </w:div>
    <w:div w:id="42337201">
      <w:bodyDiv w:val="1"/>
      <w:marLeft w:val="0"/>
      <w:marRight w:val="0"/>
      <w:marTop w:val="0"/>
      <w:marBottom w:val="0"/>
      <w:divBdr>
        <w:top w:val="none" w:sz="0" w:space="0" w:color="auto"/>
        <w:left w:val="none" w:sz="0" w:space="0" w:color="auto"/>
        <w:bottom w:val="none" w:sz="0" w:space="0" w:color="auto"/>
        <w:right w:val="none" w:sz="0" w:space="0" w:color="auto"/>
      </w:divBdr>
    </w:div>
    <w:div w:id="42368839">
      <w:bodyDiv w:val="1"/>
      <w:marLeft w:val="0"/>
      <w:marRight w:val="0"/>
      <w:marTop w:val="0"/>
      <w:marBottom w:val="0"/>
      <w:divBdr>
        <w:top w:val="none" w:sz="0" w:space="0" w:color="auto"/>
        <w:left w:val="none" w:sz="0" w:space="0" w:color="auto"/>
        <w:bottom w:val="none" w:sz="0" w:space="0" w:color="auto"/>
        <w:right w:val="none" w:sz="0" w:space="0" w:color="auto"/>
      </w:divBdr>
    </w:div>
    <w:div w:id="43065334">
      <w:bodyDiv w:val="1"/>
      <w:marLeft w:val="0"/>
      <w:marRight w:val="0"/>
      <w:marTop w:val="0"/>
      <w:marBottom w:val="0"/>
      <w:divBdr>
        <w:top w:val="none" w:sz="0" w:space="0" w:color="auto"/>
        <w:left w:val="none" w:sz="0" w:space="0" w:color="auto"/>
        <w:bottom w:val="none" w:sz="0" w:space="0" w:color="auto"/>
        <w:right w:val="none" w:sz="0" w:space="0" w:color="auto"/>
      </w:divBdr>
    </w:div>
    <w:div w:id="43407732">
      <w:bodyDiv w:val="1"/>
      <w:marLeft w:val="0"/>
      <w:marRight w:val="0"/>
      <w:marTop w:val="0"/>
      <w:marBottom w:val="0"/>
      <w:divBdr>
        <w:top w:val="none" w:sz="0" w:space="0" w:color="auto"/>
        <w:left w:val="none" w:sz="0" w:space="0" w:color="auto"/>
        <w:bottom w:val="none" w:sz="0" w:space="0" w:color="auto"/>
        <w:right w:val="none" w:sz="0" w:space="0" w:color="auto"/>
      </w:divBdr>
      <w:divsChild>
        <w:div w:id="182715916">
          <w:marLeft w:val="480"/>
          <w:marRight w:val="0"/>
          <w:marTop w:val="0"/>
          <w:marBottom w:val="0"/>
          <w:divBdr>
            <w:top w:val="none" w:sz="0" w:space="0" w:color="auto"/>
            <w:left w:val="none" w:sz="0" w:space="0" w:color="auto"/>
            <w:bottom w:val="none" w:sz="0" w:space="0" w:color="auto"/>
            <w:right w:val="none" w:sz="0" w:space="0" w:color="auto"/>
          </w:divBdr>
        </w:div>
        <w:div w:id="206138459">
          <w:marLeft w:val="480"/>
          <w:marRight w:val="0"/>
          <w:marTop w:val="0"/>
          <w:marBottom w:val="0"/>
          <w:divBdr>
            <w:top w:val="none" w:sz="0" w:space="0" w:color="auto"/>
            <w:left w:val="none" w:sz="0" w:space="0" w:color="auto"/>
            <w:bottom w:val="none" w:sz="0" w:space="0" w:color="auto"/>
            <w:right w:val="none" w:sz="0" w:space="0" w:color="auto"/>
          </w:divBdr>
        </w:div>
        <w:div w:id="261836972">
          <w:marLeft w:val="480"/>
          <w:marRight w:val="0"/>
          <w:marTop w:val="0"/>
          <w:marBottom w:val="0"/>
          <w:divBdr>
            <w:top w:val="none" w:sz="0" w:space="0" w:color="auto"/>
            <w:left w:val="none" w:sz="0" w:space="0" w:color="auto"/>
            <w:bottom w:val="none" w:sz="0" w:space="0" w:color="auto"/>
            <w:right w:val="none" w:sz="0" w:space="0" w:color="auto"/>
          </w:divBdr>
        </w:div>
        <w:div w:id="265045554">
          <w:marLeft w:val="480"/>
          <w:marRight w:val="0"/>
          <w:marTop w:val="0"/>
          <w:marBottom w:val="0"/>
          <w:divBdr>
            <w:top w:val="none" w:sz="0" w:space="0" w:color="auto"/>
            <w:left w:val="none" w:sz="0" w:space="0" w:color="auto"/>
            <w:bottom w:val="none" w:sz="0" w:space="0" w:color="auto"/>
            <w:right w:val="none" w:sz="0" w:space="0" w:color="auto"/>
          </w:divBdr>
        </w:div>
        <w:div w:id="324938634">
          <w:marLeft w:val="480"/>
          <w:marRight w:val="0"/>
          <w:marTop w:val="0"/>
          <w:marBottom w:val="0"/>
          <w:divBdr>
            <w:top w:val="none" w:sz="0" w:space="0" w:color="auto"/>
            <w:left w:val="none" w:sz="0" w:space="0" w:color="auto"/>
            <w:bottom w:val="none" w:sz="0" w:space="0" w:color="auto"/>
            <w:right w:val="none" w:sz="0" w:space="0" w:color="auto"/>
          </w:divBdr>
        </w:div>
        <w:div w:id="409431411">
          <w:marLeft w:val="480"/>
          <w:marRight w:val="0"/>
          <w:marTop w:val="0"/>
          <w:marBottom w:val="0"/>
          <w:divBdr>
            <w:top w:val="none" w:sz="0" w:space="0" w:color="auto"/>
            <w:left w:val="none" w:sz="0" w:space="0" w:color="auto"/>
            <w:bottom w:val="none" w:sz="0" w:space="0" w:color="auto"/>
            <w:right w:val="none" w:sz="0" w:space="0" w:color="auto"/>
          </w:divBdr>
        </w:div>
        <w:div w:id="460346477">
          <w:marLeft w:val="480"/>
          <w:marRight w:val="0"/>
          <w:marTop w:val="0"/>
          <w:marBottom w:val="0"/>
          <w:divBdr>
            <w:top w:val="none" w:sz="0" w:space="0" w:color="auto"/>
            <w:left w:val="none" w:sz="0" w:space="0" w:color="auto"/>
            <w:bottom w:val="none" w:sz="0" w:space="0" w:color="auto"/>
            <w:right w:val="none" w:sz="0" w:space="0" w:color="auto"/>
          </w:divBdr>
        </w:div>
        <w:div w:id="463082603">
          <w:marLeft w:val="480"/>
          <w:marRight w:val="0"/>
          <w:marTop w:val="0"/>
          <w:marBottom w:val="0"/>
          <w:divBdr>
            <w:top w:val="none" w:sz="0" w:space="0" w:color="auto"/>
            <w:left w:val="none" w:sz="0" w:space="0" w:color="auto"/>
            <w:bottom w:val="none" w:sz="0" w:space="0" w:color="auto"/>
            <w:right w:val="none" w:sz="0" w:space="0" w:color="auto"/>
          </w:divBdr>
        </w:div>
        <w:div w:id="470290804">
          <w:marLeft w:val="480"/>
          <w:marRight w:val="0"/>
          <w:marTop w:val="0"/>
          <w:marBottom w:val="0"/>
          <w:divBdr>
            <w:top w:val="none" w:sz="0" w:space="0" w:color="auto"/>
            <w:left w:val="none" w:sz="0" w:space="0" w:color="auto"/>
            <w:bottom w:val="none" w:sz="0" w:space="0" w:color="auto"/>
            <w:right w:val="none" w:sz="0" w:space="0" w:color="auto"/>
          </w:divBdr>
        </w:div>
        <w:div w:id="472529351">
          <w:marLeft w:val="480"/>
          <w:marRight w:val="0"/>
          <w:marTop w:val="0"/>
          <w:marBottom w:val="0"/>
          <w:divBdr>
            <w:top w:val="none" w:sz="0" w:space="0" w:color="auto"/>
            <w:left w:val="none" w:sz="0" w:space="0" w:color="auto"/>
            <w:bottom w:val="none" w:sz="0" w:space="0" w:color="auto"/>
            <w:right w:val="none" w:sz="0" w:space="0" w:color="auto"/>
          </w:divBdr>
        </w:div>
        <w:div w:id="514005771">
          <w:marLeft w:val="480"/>
          <w:marRight w:val="0"/>
          <w:marTop w:val="0"/>
          <w:marBottom w:val="0"/>
          <w:divBdr>
            <w:top w:val="none" w:sz="0" w:space="0" w:color="auto"/>
            <w:left w:val="none" w:sz="0" w:space="0" w:color="auto"/>
            <w:bottom w:val="none" w:sz="0" w:space="0" w:color="auto"/>
            <w:right w:val="none" w:sz="0" w:space="0" w:color="auto"/>
          </w:divBdr>
        </w:div>
        <w:div w:id="589508061">
          <w:marLeft w:val="480"/>
          <w:marRight w:val="0"/>
          <w:marTop w:val="0"/>
          <w:marBottom w:val="0"/>
          <w:divBdr>
            <w:top w:val="none" w:sz="0" w:space="0" w:color="auto"/>
            <w:left w:val="none" w:sz="0" w:space="0" w:color="auto"/>
            <w:bottom w:val="none" w:sz="0" w:space="0" w:color="auto"/>
            <w:right w:val="none" w:sz="0" w:space="0" w:color="auto"/>
          </w:divBdr>
        </w:div>
        <w:div w:id="605961666">
          <w:marLeft w:val="480"/>
          <w:marRight w:val="0"/>
          <w:marTop w:val="0"/>
          <w:marBottom w:val="0"/>
          <w:divBdr>
            <w:top w:val="none" w:sz="0" w:space="0" w:color="auto"/>
            <w:left w:val="none" w:sz="0" w:space="0" w:color="auto"/>
            <w:bottom w:val="none" w:sz="0" w:space="0" w:color="auto"/>
            <w:right w:val="none" w:sz="0" w:space="0" w:color="auto"/>
          </w:divBdr>
        </w:div>
        <w:div w:id="632373284">
          <w:marLeft w:val="480"/>
          <w:marRight w:val="0"/>
          <w:marTop w:val="0"/>
          <w:marBottom w:val="0"/>
          <w:divBdr>
            <w:top w:val="none" w:sz="0" w:space="0" w:color="auto"/>
            <w:left w:val="none" w:sz="0" w:space="0" w:color="auto"/>
            <w:bottom w:val="none" w:sz="0" w:space="0" w:color="auto"/>
            <w:right w:val="none" w:sz="0" w:space="0" w:color="auto"/>
          </w:divBdr>
        </w:div>
        <w:div w:id="780420898">
          <w:marLeft w:val="480"/>
          <w:marRight w:val="0"/>
          <w:marTop w:val="0"/>
          <w:marBottom w:val="0"/>
          <w:divBdr>
            <w:top w:val="none" w:sz="0" w:space="0" w:color="auto"/>
            <w:left w:val="none" w:sz="0" w:space="0" w:color="auto"/>
            <w:bottom w:val="none" w:sz="0" w:space="0" w:color="auto"/>
            <w:right w:val="none" w:sz="0" w:space="0" w:color="auto"/>
          </w:divBdr>
        </w:div>
        <w:div w:id="794981963">
          <w:marLeft w:val="480"/>
          <w:marRight w:val="0"/>
          <w:marTop w:val="0"/>
          <w:marBottom w:val="0"/>
          <w:divBdr>
            <w:top w:val="none" w:sz="0" w:space="0" w:color="auto"/>
            <w:left w:val="none" w:sz="0" w:space="0" w:color="auto"/>
            <w:bottom w:val="none" w:sz="0" w:space="0" w:color="auto"/>
            <w:right w:val="none" w:sz="0" w:space="0" w:color="auto"/>
          </w:divBdr>
        </w:div>
        <w:div w:id="848521056">
          <w:marLeft w:val="480"/>
          <w:marRight w:val="0"/>
          <w:marTop w:val="0"/>
          <w:marBottom w:val="0"/>
          <w:divBdr>
            <w:top w:val="none" w:sz="0" w:space="0" w:color="auto"/>
            <w:left w:val="none" w:sz="0" w:space="0" w:color="auto"/>
            <w:bottom w:val="none" w:sz="0" w:space="0" w:color="auto"/>
            <w:right w:val="none" w:sz="0" w:space="0" w:color="auto"/>
          </w:divBdr>
        </w:div>
        <w:div w:id="850950075">
          <w:marLeft w:val="480"/>
          <w:marRight w:val="0"/>
          <w:marTop w:val="0"/>
          <w:marBottom w:val="0"/>
          <w:divBdr>
            <w:top w:val="none" w:sz="0" w:space="0" w:color="auto"/>
            <w:left w:val="none" w:sz="0" w:space="0" w:color="auto"/>
            <w:bottom w:val="none" w:sz="0" w:space="0" w:color="auto"/>
            <w:right w:val="none" w:sz="0" w:space="0" w:color="auto"/>
          </w:divBdr>
        </w:div>
        <w:div w:id="893272513">
          <w:marLeft w:val="480"/>
          <w:marRight w:val="0"/>
          <w:marTop w:val="0"/>
          <w:marBottom w:val="0"/>
          <w:divBdr>
            <w:top w:val="none" w:sz="0" w:space="0" w:color="auto"/>
            <w:left w:val="none" w:sz="0" w:space="0" w:color="auto"/>
            <w:bottom w:val="none" w:sz="0" w:space="0" w:color="auto"/>
            <w:right w:val="none" w:sz="0" w:space="0" w:color="auto"/>
          </w:divBdr>
        </w:div>
        <w:div w:id="908809584">
          <w:marLeft w:val="480"/>
          <w:marRight w:val="0"/>
          <w:marTop w:val="0"/>
          <w:marBottom w:val="0"/>
          <w:divBdr>
            <w:top w:val="none" w:sz="0" w:space="0" w:color="auto"/>
            <w:left w:val="none" w:sz="0" w:space="0" w:color="auto"/>
            <w:bottom w:val="none" w:sz="0" w:space="0" w:color="auto"/>
            <w:right w:val="none" w:sz="0" w:space="0" w:color="auto"/>
          </w:divBdr>
        </w:div>
        <w:div w:id="917861101">
          <w:marLeft w:val="480"/>
          <w:marRight w:val="0"/>
          <w:marTop w:val="0"/>
          <w:marBottom w:val="0"/>
          <w:divBdr>
            <w:top w:val="none" w:sz="0" w:space="0" w:color="auto"/>
            <w:left w:val="none" w:sz="0" w:space="0" w:color="auto"/>
            <w:bottom w:val="none" w:sz="0" w:space="0" w:color="auto"/>
            <w:right w:val="none" w:sz="0" w:space="0" w:color="auto"/>
          </w:divBdr>
        </w:div>
        <w:div w:id="963656027">
          <w:marLeft w:val="480"/>
          <w:marRight w:val="0"/>
          <w:marTop w:val="0"/>
          <w:marBottom w:val="0"/>
          <w:divBdr>
            <w:top w:val="none" w:sz="0" w:space="0" w:color="auto"/>
            <w:left w:val="none" w:sz="0" w:space="0" w:color="auto"/>
            <w:bottom w:val="none" w:sz="0" w:space="0" w:color="auto"/>
            <w:right w:val="none" w:sz="0" w:space="0" w:color="auto"/>
          </w:divBdr>
        </w:div>
        <w:div w:id="1004286886">
          <w:marLeft w:val="480"/>
          <w:marRight w:val="0"/>
          <w:marTop w:val="0"/>
          <w:marBottom w:val="0"/>
          <w:divBdr>
            <w:top w:val="none" w:sz="0" w:space="0" w:color="auto"/>
            <w:left w:val="none" w:sz="0" w:space="0" w:color="auto"/>
            <w:bottom w:val="none" w:sz="0" w:space="0" w:color="auto"/>
            <w:right w:val="none" w:sz="0" w:space="0" w:color="auto"/>
          </w:divBdr>
        </w:div>
        <w:div w:id="1036321349">
          <w:marLeft w:val="480"/>
          <w:marRight w:val="0"/>
          <w:marTop w:val="0"/>
          <w:marBottom w:val="0"/>
          <w:divBdr>
            <w:top w:val="none" w:sz="0" w:space="0" w:color="auto"/>
            <w:left w:val="none" w:sz="0" w:space="0" w:color="auto"/>
            <w:bottom w:val="none" w:sz="0" w:space="0" w:color="auto"/>
            <w:right w:val="none" w:sz="0" w:space="0" w:color="auto"/>
          </w:divBdr>
        </w:div>
        <w:div w:id="1052770770">
          <w:marLeft w:val="480"/>
          <w:marRight w:val="0"/>
          <w:marTop w:val="0"/>
          <w:marBottom w:val="0"/>
          <w:divBdr>
            <w:top w:val="none" w:sz="0" w:space="0" w:color="auto"/>
            <w:left w:val="none" w:sz="0" w:space="0" w:color="auto"/>
            <w:bottom w:val="none" w:sz="0" w:space="0" w:color="auto"/>
            <w:right w:val="none" w:sz="0" w:space="0" w:color="auto"/>
          </w:divBdr>
        </w:div>
        <w:div w:id="1083379655">
          <w:marLeft w:val="480"/>
          <w:marRight w:val="0"/>
          <w:marTop w:val="0"/>
          <w:marBottom w:val="0"/>
          <w:divBdr>
            <w:top w:val="none" w:sz="0" w:space="0" w:color="auto"/>
            <w:left w:val="none" w:sz="0" w:space="0" w:color="auto"/>
            <w:bottom w:val="none" w:sz="0" w:space="0" w:color="auto"/>
            <w:right w:val="none" w:sz="0" w:space="0" w:color="auto"/>
          </w:divBdr>
        </w:div>
        <w:div w:id="1094059505">
          <w:marLeft w:val="480"/>
          <w:marRight w:val="0"/>
          <w:marTop w:val="0"/>
          <w:marBottom w:val="0"/>
          <w:divBdr>
            <w:top w:val="none" w:sz="0" w:space="0" w:color="auto"/>
            <w:left w:val="none" w:sz="0" w:space="0" w:color="auto"/>
            <w:bottom w:val="none" w:sz="0" w:space="0" w:color="auto"/>
            <w:right w:val="none" w:sz="0" w:space="0" w:color="auto"/>
          </w:divBdr>
        </w:div>
        <w:div w:id="1110007725">
          <w:marLeft w:val="480"/>
          <w:marRight w:val="0"/>
          <w:marTop w:val="0"/>
          <w:marBottom w:val="0"/>
          <w:divBdr>
            <w:top w:val="none" w:sz="0" w:space="0" w:color="auto"/>
            <w:left w:val="none" w:sz="0" w:space="0" w:color="auto"/>
            <w:bottom w:val="none" w:sz="0" w:space="0" w:color="auto"/>
            <w:right w:val="none" w:sz="0" w:space="0" w:color="auto"/>
          </w:divBdr>
        </w:div>
        <w:div w:id="1169828606">
          <w:marLeft w:val="480"/>
          <w:marRight w:val="0"/>
          <w:marTop w:val="0"/>
          <w:marBottom w:val="0"/>
          <w:divBdr>
            <w:top w:val="none" w:sz="0" w:space="0" w:color="auto"/>
            <w:left w:val="none" w:sz="0" w:space="0" w:color="auto"/>
            <w:bottom w:val="none" w:sz="0" w:space="0" w:color="auto"/>
            <w:right w:val="none" w:sz="0" w:space="0" w:color="auto"/>
          </w:divBdr>
        </w:div>
        <w:div w:id="1178811774">
          <w:marLeft w:val="480"/>
          <w:marRight w:val="0"/>
          <w:marTop w:val="0"/>
          <w:marBottom w:val="0"/>
          <w:divBdr>
            <w:top w:val="none" w:sz="0" w:space="0" w:color="auto"/>
            <w:left w:val="none" w:sz="0" w:space="0" w:color="auto"/>
            <w:bottom w:val="none" w:sz="0" w:space="0" w:color="auto"/>
            <w:right w:val="none" w:sz="0" w:space="0" w:color="auto"/>
          </w:divBdr>
        </w:div>
        <w:div w:id="1196309820">
          <w:marLeft w:val="480"/>
          <w:marRight w:val="0"/>
          <w:marTop w:val="0"/>
          <w:marBottom w:val="0"/>
          <w:divBdr>
            <w:top w:val="none" w:sz="0" w:space="0" w:color="auto"/>
            <w:left w:val="none" w:sz="0" w:space="0" w:color="auto"/>
            <w:bottom w:val="none" w:sz="0" w:space="0" w:color="auto"/>
            <w:right w:val="none" w:sz="0" w:space="0" w:color="auto"/>
          </w:divBdr>
        </w:div>
        <w:div w:id="1494223223">
          <w:marLeft w:val="480"/>
          <w:marRight w:val="0"/>
          <w:marTop w:val="0"/>
          <w:marBottom w:val="0"/>
          <w:divBdr>
            <w:top w:val="none" w:sz="0" w:space="0" w:color="auto"/>
            <w:left w:val="none" w:sz="0" w:space="0" w:color="auto"/>
            <w:bottom w:val="none" w:sz="0" w:space="0" w:color="auto"/>
            <w:right w:val="none" w:sz="0" w:space="0" w:color="auto"/>
          </w:divBdr>
        </w:div>
        <w:div w:id="1604219643">
          <w:marLeft w:val="480"/>
          <w:marRight w:val="0"/>
          <w:marTop w:val="0"/>
          <w:marBottom w:val="0"/>
          <w:divBdr>
            <w:top w:val="none" w:sz="0" w:space="0" w:color="auto"/>
            <w:left w:val="none" w:sz="0" w:space="0" w:color="auto"/>
            <w:bottom w:val="none" w:sz="0" w:space="0" w:color="auto"/>
            <w:right w:val="none" w:sz="0" w:space="0" w:color="auto"/>
          </w:divBdr>
        </w:div>
        <w:div w:id="1636061323">
          <w:marLeft w:val="480"/>
          <w:marRight w:val="0"/>
          <w:marTop w:val="0"/>
          <w:marBottom w:val="0"/>
          <w:divBdr>
            <w:top w:val="none" w:sz="0" w:space="0" w:color="auto"/>
            <w:left w:val="none" w:sz="0" w:space="0" w:color="auto"/>
            <w:bottom w:val="none" w:sz="0" w:space="0" w:color="auto"/>
            <w:right w:val="none" w:sz="0" w:space="0" w:color="auto"/>
          </w:divBdr>
        </w:div>
        <w:div w:id="1681392604">
          <w:marLeft w:val="480"/>
          <w:marRight w:val="0"/>
          <w:marTop w:val="0"/>
          <w:marBottom w:val="0"/>
          <w:divBdr>
            <w:top w:val="none" w:sz="0" w:space="0" w:color="auto"/>
            <w:left w:val="none" w:sz="0" w:space="0" w:color="auto"/>
            <w:bottom w:val="none" w:sz="0" w:space="0" w:color="auto"/>
            <w:right w:val="none" w:sz="0" w:space="0" w:color="auto"/>
          </w:divBdr>
        </w:div>
        <w:div w:id="1693264183">
          <w:marLeft w:val="480"/>
          <w:marRight w:val="0"/>
          <w:marTop w:val="0"/>
          <w:marBottom w:val="0"/>
          <w:divBdr>
            <w:top w:val="none" w:sz="0" w:space="0" w:color="auto"/>
            <w:left w:val="none" w:sz="0" w:space="0" w:color="auto"/>
            <w:bottom w:val="none" w:sz="0" w:space="0" w:color="auto"/>
            <w:right w:val="none" w:sz="0" w:space="0" w:color="auto"/>
          </w:divBdr>
        </w:div>
        <w:div w:id="1724477738">
          <w:marLeft w:val="480"/>
          <w:marRight w:val="0"/>
          <w:marTop w:val="0"/>
          <w:marBottom w:val="0"/>
          <w:divBdr>
            <w:top w:val="none" w:sz="0" w:space="0" w:color="auto"/>
            <w:left w:val="none" w:sz="0" w:space="0" w:color="auto"/>
            <w:bottom w:val="none" w:sz="0" w:space="0" w:color="auto"/>
            <w:right w:val="none" w:sz="0" w:space="0" w:color="auto"/>
          </w:divBdr>
        </w:div>
        <w:div w:id="1776948116">
          <w:marLeft w:val="480"/>
          <w:marRight w:val="0"/>
          <w:marTop w:val="0"/>
          <w:marBottom w:val="0"/>
          <w:divBdr>
            <w:top w:val="none" w:sz="0" w:space="0" w:color="auto"/>
            <w:left w:val="none" w:sz="0" w:space="0" w:color="auto"/>
            <w:bottom w:val="none" w:sz="0" w:space="0" w:color="auto"/>
            <w:right w:val="none" w:sz="0" w:space="0" w:color="auto"/>
          </w:divBdr>
        </w:div>
        <w:div w:id="1852598758">
          <w:marLeft w:val="480"/>
          <w:marRight w:val="0"/>
          <w:marTop w:val="0"/>
          <w:marBottom w:val="0"/>
          <w:divBdr>
            <w:top w:val="none" w:sz="0" w:space="0" w:color="auto"/>
            <w:left w:val="none" w:sz="0" w:space="0" w:color="auto"/>
            <w:bottom w:val="none" w:sz="0" w:space="0" w:color="auto"/>
            <w:right w:val="none" w:sz="0" w:space="0" w:color="auto"/>
          </w:divBdr>
        </w:div>
        <w:div w:id="1858692136">
          <w:marLeft w:val="480"/>
          <w:marRight w:val="0"/>
          <w:marTop w:val="0"/>
          <w:marBottom w:val="0"/>
          <w:divBdr>
            <w:top w:val="none" w:sz="0" w:space="0" w:color="auto"/>
            <w:left w:val="none" w:sz="0" w:space="0" w:color="auto"/>
            <w:bottom w:val="none" w:sz="0" w:space="0" w:color="auto"/>
            <w:right w:val="none" w:sz="0" w:space="0" w:color="auto"/>
          </w:divBdr>
        </w:div>
        <w:div w:id="1872911735">
          <w:marLeft w:val="480"/>
          <w:marRight w:val="0"/>
          <w:marTop w:val="0"/>
          <w:marBottom w:val="0"/>
          <w:divBdr>
            <w:top w:val="none" w:sz="0" w:space="0" w:color="auto"/>
            <w:left w:val="none" w:sz="0" w:space="0" w:color="auto"/>
            <w:bottom w:val="none" w:sz="0" w:space="0" w:color="auto"/>
            <w:right w:val="none" w:sz="0" w:space="0" w:color="auto"/>
          </w:divBdr>
        </w:div>
        <w:div w:id="1902591811">
          <w:marLeft w:val="480"/>
          <w:marRight w:val="0"/>
          <w:marTop w:val="0"/>
          <w:marBottom w:val="0"/>
          <w:divBdr>
            <w:top w:val="none" w:sz="0" w:space="0" w:color="auto"/>
            <w:left w:val="none" w:sz="0" w:space="0" w:color="auto"/>
            <w:bottom w:val="none" w:sz="0" w:space="0" w:color="auto"/>
            <w:right w:val="none" w:sz="0" w:space="0" w:color="auto"/>
          </w:divBdr>
        </w:div>
        <w:div w:id="1911423567">
          <w:marLeft w:val="480"/>
          <w:marRight w:val="0"/>
          <w:marTop w:val="0"/>
          <w:marBottom w:val="0"/>
          <w:divBdr>
            <w:top w:val="none" w:sz="0" w:space="0" w:color="auto"/>
            <w:left w:val="none" w:sz="0" w:space="0" w:color="auto"/>
            <w:bottom w:val="none" w:sz="0" w:space="0" w:color="auto"/>
            <w:right w:val="none" w:sz="0" w:space="0" w:color="auto"/>
          </w:divBdr>
        </w:div>
        <w:div w:id="1939408187">
          <w:marLeft w:val="480"/>
          <w:marRight w:val="0"/>
          <w:marTop w:val="0"/>
          <w:marBottom w:val="0"/>
          <w:divBdr>
            <w:top w:val="none" w:sz="0" w:space="0" w:color="auto"/>
            <w:left w:val="none" w:sz="0" w:space="0" w:color="auto"/>
            <w:bottom w:val="none" w:sz="0" w:space="0" w:color="auto"/>
            <w:right w:val="none" w:sz="0" w:space="0" w:color="auto"/>
          </w:divBdr>
        </w:div>
        <w:div w:id="1941450953">
          <w:marLeft w:val="480"/>
          <w:marRight w:val="0"/>
          <w:marTop w:val="0"/>
          <w:marBottom w:val="0"/>
          <w:divBdr>
            <w:top w:val="none" w:sz="0" w:space="0" w:color="auto"/>
            <w:left w:val="none" w:sz="0" w:space="0" w:color="auto"/>
            <w:bottom w:val="none" w:sz="0" w:space="0" w:color="auto"/>
            <w:right w:val="none" w:sz="0" w:space="0" w:color="auto"/>
          </w:divBdr>
        </w:div>
        <w:div w:id="1950161703">
          <w:marLeft w:val="480"/>
          <w:marRight w:val="0"/>
          <w:marTop w:val="0"/>
          <w:marBottom w:val="0"/>
          <w:divBdr>
            <w:top w:val="none" w:sz="0" w:space="0" w:color="auto"/>
            <w:left w:val="none" w:sz="0" w:space="0" w:color="auto"/>
            <w:bottom w:val="none" w:sz="0" w:space="0" w:color="auto"/>
            <w:right w:val="none" w:sz="0" w:space="0" w:color="auto"/>
          </w:divBdr>
        </w:div>
      </w:divsChild>
    </w:div>
    <w:div w:id="43985524">
      <w:bodyDiv w:val="1"/>
      <w:marLeft w:val="0"/>
      <w:marRight w:val="0"/>
      <w:marTop w:val="0"/>
      <w:marBottom w:val="0"/>
      <w:divBdr>
        <w:top w:val="none" w:sz="0" w:space="0" w:color="auto"/>
        <w:left w:val="none" w:sz="0" w:space="0" w:color="auto"/>
        <w:bottom w:val="none" w:sz="0" w:space="0" w:color="auto"/>
        <w:right w:val="none" w:sz="0" w:space="0" w:color="auto"/>
      </w:divBdr>
    </w:div>
    <w:div w:id="43987755">
      <w:bodyDiv w:val="1"/>
      <w:marLeft w:val="0"/>
      <w:marRight w:val="0"/>
      <w:marTop w:val="0"/>
      <w:marBottom w:val="0"/>
      <w:divBdr>
        <w:top w:val="none" w:sz="0" w:space="0" w:color="auto"/>
        <w:left w:val="none" w:sz="0" w:space="0" w:color="auto"/>
        <w:bottom w:val="none" w:sz="0" w:space="0" w:color="auto"/>
        <w:right w:val="none" w:sz="0" w:space="0" w:color="auto"/>
      </w:divBdr>
    </w:div>
    <w:div w:id="44262317">
      <w:bodyDiv w:val="1"/>
      <w:marLeft w:val="0"/>
      <w:marRight w:val="0"/>
      <w:marTop w:val="0"/>
      <w:marBottom w:val="0"/>
      <w:divBdr>
        <w:top w:val="none" w:sz="0" w:space="0" w:color="auto"/>
        <w:left w:val="none" w:sz="0" w:space="0" w:color="auto"/>
        <w:bottom w:val="none" w:sz="0" w:space="0" w:color="auto"/>
        <w:right w:val="none" w:sz="0" w:space="0" w:color="auto"/>
      </w:divBdr>
    </w:div>
    <w:div w:id="44373831">
      <w:bodyDiv w:val="1"/>
      <w:marLeft w:val="0"/>
      <w:marRight w:val="0"/>
      <w:marTop w:val="0"/>
      <w:marBottom w:val="0"/>
      <w:divBdr>
        <w:top w:val="none" w:sz="0" w:space="0" w:color="auto"/>
        <w:left w:val="none" w:sz="0" w:space="0" w:color="auto"/>
        <w:bottom w:val="none" w:sz="0" w:space="0" w:color="auto"/>
        <w:right w:val="none" w:sz="0" w:space="0" w:color="auto"/>
      </w:divBdr>
    </w:div>
    <w:div w:id="44376485">
      <w:bodyDiv w:val="1"/>
      <w:marLeft w:val="0"/>
      <w:marRight w:val="0"/>
      <w:marTop w:val="0"/>
      <w:marBottom w:val="0"/>
      <w:divBdr>
        <w:top w:val="none" w:sz="0" w:space="0" w:color="auto"/>
        <w:left w:val="none" w:sz="0" w:space="0" w:color="auto"/>
        <w:bottom w:val="none" w:sz="0" w:space="0" w:color="auto"/>
        <w:right w:val="none" w:sz="0" w:space="0" w:color="auto"/>
      </w:divBdr>
      <w:divsChild>
        <w:div w:id="83114674">
          <w:marLeft w:val="480"/>
          <w:marRight w:val="0"/>
          <w:marTop w:val="0"/>
          <w:marBottom w:val="0"/>
          <w:divBdr>
            <w:top w:val="none" w:sz="0" w:space="0" w:color="auto"/>
            <w:left w:val="none" w:sz="0" w:space="0" w:color="auto"/>
            <w:bottom w:val="none" w:sz="0" w:space="0" w:color="auto"/>
            <w:right w:val="none" w:sz="0" w:space="0" w:color="auto"/>
          </w:divBdr>
        </w:div>
        <w:div w:id="119299662">
          <w:marLeft w:val="480"/>
          <w:marRight w:val="0"/>
          <w:marTop w:val="0"/>
          <w:marBottom w:val="0"/>
          <w:divBdr>
            <w:top w:val="none" w:sz="0" w:space="0" w:color="auto"/>
            <w:left w:val="none" w:sz="0" w:space="0" w:color="auto"/>
            <w:bottom w:val="none" w:sz="0" w:space="0" w:color="auto"/>
            <w:right w:val="none" w:sz="0" w:space="0" w:color="auto"/>
          </w:divBdr>
        </w:div>
        <w:div w:id="136529204">
          <w:marLeft w:val="480"/>
          <w:marRight w:val="0"/>
          <w:marTop w:val="0"/>
          <w:marBottom w:val="0"/>
          <w:divBdr>
            <w:top w:val="none" w:sz="0" w:space="0" w:color="auto"/>
            <w:left w:val="none" w:sz="0" w:space="0" w:color="auto"/>
            <w:bottom w:val="none" w:sz="0" w:space="0" w:color="auto"/>
            <w:right w:val="none" w:sz="0" w:space="0" w:color="auto"/>
          </w:divBdr>
        </w:div>
        <w:div w:id="184907748">
          <w:marLeft w:val="480"/>
          <w:marRight w:val="0"/>
          <w:marTop w:val="0"/>
          <w:marBottom w:val="0"/>
          <w:divBdr>
            <w:top w:val="none" w:sz="0" w:space="0" w:color="auto"/>
            <w:left w:val="none" w:sz="0" w:space="0" w:color="auto"/>
            <w:bottom w:val="none" w:sz="0" w:space="0" w:color="auto"/>
            <w:right w:val="none" w:sz="0" w:space="0" w:color="auto"/>
          </w:divBdr>
        </w:div>
        <w:div w:id="196701463">
          <w:marLeft w:val="480"/>
          <w:marRight w:val="0"/>
          <w:marTop w:val="0"/>
          <w:marBottom w:val="0"/>
          <w:divBdr>
            <w:top w:val="none" w:sz="0" w:space="0" w:color="auto"/>
            <w:left w:val="none" w:sz="0" w:space="0" w:color="auto"/>
            <w:bottom w:val="none" w:sz="0" w:space="0" w:color="auto"/>
            <w:right w:val="none" w:sz="0" w:space="0" w:color="auto"/>
          </w:divBdr>
        </w:div>
        <w:div w:id="247857786">
          <w:marLeft w:val="480"/>
          <w:marRight w:val="0"/>
          <w:marTop w:val="0"/>
          <w:marBottom w:val="0"/>
          <w:divBdr>
            <w:top w:val="none" w:sz="0" w:space="0" w:color="auto"/>
            <w:left w:val="none" w:sz="0" w:space="0" w:color="auto"/>
            <w:bottom w:val="none" w:sz="0" w:space="0" w:color="auto"/>
            <w:right w:val="none" w:sz="0" w:space="0" w:color="auto"/>
          </w:divBdr>
        </w:div>
        <w:div w:id="483089730">
          <w:marLeft w:val="480"/>
          <w:marRight w:val="0"/>
          <w:marTop w:val="0"/>
          <w:marBottom w:val="0"/>
          <w:divBdr>
            <w:top w:val="none" w:sz="0" w:space="0" w:color="auto"/>
            <w:left w:val="none" w:sz="0" w:space="0" w:color="auto"/>
            <w:bottom w:val="none" w:sz="0" w:space="0" w:color="auto"/>
            <w:right w:val="none" w:sz="0" w:space="0" w:color="auto"/>
          </w:divBdr>
        </w:div>
        <w:div w:id="563877143">
          <w:marLeft w:val="480"/>
          <w:marRight w:val="0"/>
          <w:marTop w:val="0"/>
          <w:marBottom w:val="0"/>
          <w:divBdr>
            <w:top w:val="none" w:sz="0" w:space="0" w:color="auto"/>
            <w:left w:val="none" w:sz="0" w:space="0" w:color="auto"/>
            <w:bottom w:val="none" w:sz="0" w:space="0" w:color="auto"/>
            <w:right w:val="none" w:sz="0" w:space="0" w:color="auto"/>
          </w:divBdr>
        </w:div>
        <w:div w:id="634337432">
          <w:marLeft w:val="480"/>
          <w:marRight w:val="0"/>
          <w:marTop w:val="0"/>
          <w:marBottom w:val="0"/>
          <w:divBdr>
            <w:top w:val="none" w:sz="0" w:space="0" w:color="auto"/>
            <w:left w:val="none" w:sz="0" w:space="0" w:color="auto"/>
            <w:bottom w:val="none" w:sz="0" w:space="0" w:color="auto"/>
            <w:right w:val="none" w:sz="0" w:space="0" w:color="auto"/>
          </w:divBdr>
        </w:div>
        <w:div w:id="739793988">
          <w:marLeft w:val="480"/>
          <w:marRight w:val="0"/>
          <w:marTop w:val="0"/>
          <w:marBottom w:val="0"/>
          <w:divBdr>
            <w:top w:val="none" w:sz="0" w:space="0" w:color="auto"/>
            <w:left w:val="none" w:sz="0" w:space="0" w:color="auto"/>
            <w:bottom w:val="none" w:sz="0" w:space="0" w:color="auto"/>
            <w:right w:val="none" w:sz="0" w:space="0" w:color="auto"/>
          </w:divBdr>
        </w:div>
        <w:div w:id="743142542">
          <w:marLeft w:val="480"/>
          <w:marRight w:val="0"/>
          <w:marTop w:val="0"/>
          <w:marBottom w:val="0"/>
          <w:divBdr>
            <w:top w:val="none" w:sz="0" w:space="0" w:color="auto"/>
            <w:left w:val="none" w:sz="0" w:space="0" w:color="auto"/>
            <w:bottom w:val="none" w:sz="0" w:space="0" w:color="auto"/>
            <w:right w:val="none" w:sz="0" w:space="0" w:color="auto"/>
          </w:divBdr>
        </w:div>
        <w:div w:id="754277465">
          <w:marLeft w:val="480"/>
          <w:marRight w:val="0"/>
          <w:marTop w:val="0"/>
          <w:marBottom w:val="0"/>
          <w:divBdr>
            <w:top w:val="none" w:sz="0" w:space="0" w:color="auto"/>
            <w:left w:val="none" w:sz="0" w:space="0" w:color="auto"/>
            <w:bottom w:val="none" w:sz="0" w:space="0" w:color="auto"/>
            <w:right w:val="none" w:sz="0" w:space="0" w:color="auto"/>
          </w:divBdr>
        </w:div>
        <w:div w:id="814299085">
          <w:marLeft w:val="480"/>
          <w:marRight w:val="0"/>
          <w:marTop w:val="0"/>
          <w:marBottom w:val="0"/>
          <w:divBdr>
            <w:top w:val="none" w:sz="0" w:space="0" w:color="auto"/>
            <w:left w:val="none" w:sz="0" w:space="0" w:color="auto"/>
            <w:bottom w:val="none" w:sz="0" w:space="0" w:color="auto"/>
            <w:right w:val="none" w:sz="0" w:space="0" w:color="auto"/>
          </w:divBdr>
        </w:div>
        <w:div w:id="821964961">
          <w:marLeft w:val="480"/>
          <w:marRight w:val="0"/>
          <w:marTop w:val="0"/>
          <w:marBottom w:val="0"/>
          <w:divBdr>
            <w:top w:val="none" w:sz="0" w:space="0" w:color="auto"/>
            <w:left w:val="none" w:sz="0" w:space="0" w:color="auto"/>
            <w:bottom w:val="none" w:sz="0" w:space="0" w:color="auto"/>
            <w:right w:val="none" w:sz="0" w:space="0" w:color="auto"/>
          </w:divBdr>
        </w:div>
        <w:div w:id="890730110">
          <w:marLeft w:val="480"/>
          <w:marRight w:val="0"/>
          <w:marTop w:val="0"/>
          <w:marBottom w:val="0"/>
          <w:divBdr>
            <w:top w:val="none" w:sz="0" w:space="0" w:color="auto"/>
            <w:left w:val="none" w:sz="0" w:space="0" w:color="auto"/>
            <w:bottom w:val="none" w:sz="0" w:space="0" w:color="auto"/>
            <w:right w:val="none" w:sz="0" w:space="0" w:color="auto"/>
          </w:divBdr>
        </w:div>
        <w:div w:id="895121990">
          <w:marLeft w:val="480"/>
          <w:marRight w:val="0"/>
          <w:marTop w:val="0"/>
          <w:marBottom w:val="0"/>
          <w:divBdr>
            <w:top w:val="none" w:sz="0" w:space="0" w:color="auto"/>
            <w:left w:val="none" w:sz="0" w:space="0" w:color="auto"/>
            <w:bottom w:val="none" w:sz="0" w:space="0" w:color="auto"/>
            <w:right w:val="none" w:sz="0" w:space="0" w:color="auto"/>
          </w:divBdr>
        </w:div>
        <w:div w:id="903029712">
          <w:marLeft w:val="480"/>
          <w:marRight w:val="0"/>
          <w:marTop w:val="0"/>
          <w:marBottom w:val="0"/>
          <w:divBdr>
            <w:top w:val="none" w:sz="0" w:space="0" w:color="auto"/>
            <w:left w:val="none" w:sz="0" w:space="0" w:color="auto"/>
            <w:bottom w:val="none" w:sz="0" w:space="0" w:color="auto"/>
            <w:right w:val="none" w:sz="0" w:space="0" w:color="auto"/>
          </w:divBdr>
        </w:div>
        <w:div w:id="907149335">
          <w:marLeft w:val="480"/>
          <w:marRight w:val="0"/>
          <w:marTop w:val="0"/>
          <w:marBottom w:val="0"/>
          <w:divBdr>
            <w:top w:val="none" w:sz="0" w:space="0" w:color="auto"/>
            <w:left w:val="none" w:sz="0" w:space="0" w:color="auto"/>
            <w:bottom w:val="none" w:sz="0" w:space="0" w:color="auto"/>
            <w:right w:val="none" w:sz="0" w:space="0" w:color="auto"/>
          </w:divBdr>
        </w:div>
        <w:div w:id="947782367">
          <w:marLeft w:val="480"/>
          <w:marRight w:val="0"/>
          <w:marTop w:val="0"/>
          <w:marBottom w:val="0"/>
          <w:divBdr>
            <w:top w:val="none" w:sz="0" w:space="0" w:color="auto"/>
            <w:left w:val="none" w:sz="0" w:space="0" w:color="auto"/>
            <w:bottom w:val="none" w:sz="0" w:space="0" w:color="auto"/>
            <w:right w:val="none" w:sz="0" w:space="0" w:color="auto"/>
          </w:divBdr>
        </w:div>
        <w:div w:id="965623274">
          <w:marLeft w:val="480"/>
          <w:marRight w:val="0"/>
          <w:marTop w:val="0"/>
          <w:marBottom w:val="0"/>
          <w:divBdr>
            <w:top w:val="none" w:sz="0" w:space="0" w:color="auto"/>
            <w:left w:val="none" w:sz="0" w:space="0" w:color="auto"/>
            <w:bottom w:val="none" w:sz="0" w:space="0" w:color="auto"/>
            <w:right w:val="none" w:sz="0" w:space="0" w:color="auto"/>
          </w:divBdr>
        </w:div>
        <w:div w:id="1084452602">
          <w:marLeft w:val="480"/>
          <w:marRight w:val="0"/>
          <w:marTop w:val="0"/>
          <w:marBottom w:val="0"/>
          <w:divBdr>
            <w:top w:val="none" w:sz="0" w:space="0" w:color="auto"/>
            <w:left w:val="none" w:sz="0" w:space="0" w:color="auto"/>
            <w:bottom w:val="none" w:sz="0" w:space="0" w:color="auto"/>
            <w:right w:val="none" w:sz="0" w:space="0" w:color="auto"/>
          </w:divBdr>
        </w:div>
        <w:div w:id="1116560189">
          <w:marLeft w:val="480"/>
          <w:marRight w:val="0"/>
          <w:marTop w:val="0"/>
          <w:marBottom w:val="0"/>
          <w:divBdr>
            <w:top w:val="none" w:sz="0" w:space="0" w:color="auto"/>
            <w:left w:val="none" w:sz="0" w:space="0" w:color="auto"/>
            <w:bottom w:val="none" w:sz="0" w:space="0" w:color="auto"/>
            <w:right w:val="none" w:sz="0" w:space="0" w:color="auto"/>
          </w:divBdr>
        </w:div>
        <w:div w:id="1190992596">
          <w:marLeft w:val="480"/>
          <w:marRight w:val="0"/>
          <w:marTop w:val="0"/>
          <w:marBottom w:val="0"/>
          <w:divBdr>
            <w:top w:val="none" w:sz="0" w:space="0" w:color="auto"/>
            <w:left w:val="none" w:sz="0" w:space="0" w:color="auto"/>
            <w:bottom w:val="none" w:sz="0" w:space="0" w:color="auto"/>
            <w:right w:val="none" w:sz="0" w:space="0" w:color="auto"/>
          </w:divBdr>
        </w:div>
        <w:div w:id="1201091388">
          <w:marLeft w:val="480"/>
          <w:marRight w:val="0"/>
          <w:marTop w:val="0"/>
          <w:marBottom w:val="0"/>
          <w:divBdr>
            <w:top w:val="none" w:sz="0" w:space="0" w:color="auto"/>
            <w:left w:val="none" w:sz="0" w:space="0" w:color="auto"/>
            <w:bottom w:val="none" w:sz="0" w:space="0" w:color="auto"/>
            <w:right w:val="none" w:sz="0" w:space="0" w:color="auto"/>
          </w:divBdr>
        </w:div>
        <w:div w:id="1278876322">
          <w:marLeft w:val="480"/>
          <w:marRight w:val="0"/>
          <w:marTop w:val="0"/>
          <w:marBottom w:val="0"/>
          <w:divBdr>
            <w:top w:val="none" w:sz="0" w:space="0" w:color="auto"/>
            <w:left w:val="none" w:sz="0" w:space="0" w:color="auto"/>
            <w:bottom w:val="none" w:sz="0" w:space="0" w:color="auto"/>
            <w:right w:val="none" w:sz="0" w:space="0" w:color="auto"/>
          </w:divBdr>
        </w:div>
        <w:div w:id="1282346237">
          <w:marLeft w:val="480"/>
          <w:marRight w:val="0"/>
          <w:marTop w:val="0"/>
          <w:marBottom w:val="0"/>
          <w:divBdr>
            <w:top w:val="none" w:sz="0" w:space="0" w:color="auto"/>
            <w:left w:val="none" w:sz="0" w:space="0" w:color="auto"/>
            <w:bottom w:val="none" w:sz="0" w:space="0" w:color="auto"/>
            <w:right w:val="none" w:sz="0" w:space="0" w:color="auto"/>
          </w:divBdr>
        </w:div>
        <w:div w:id="1300455988">
          <w:marLeft w:val="480"/>
          <w:marRight w:val="0"/>
          <w:marTop w:val="0"/>
          <w:marBottom w:val="0"/>
          <w:divBdr>
            <w:top w:val="none" w:sz="0" w:space="0" w:color="auto"/>
            <w:left w:val="none" w:sz="0" w:space="0" w:color="auto"/>
            <w:bottom w:val="none" w:sz="0" w:space="0" w:color="auto"/>
            <w:right w:val="none" w:sz="0" w:space="0" w:color="auto"/>
          </w:divBdr>
        </w:div>
        <w:div w:id="1337728574">
          <w:marLeft w:val="480"/>
          <w:marRight w:val="0"/>
          <w:marTop w:val="0"/>
          <w:marBottom w:val="0"/>
          <w:divBdr>
            <w:top w:val="none" w:sz="0" w:space="0" w:color="auto"/>
            <w:left w:val="none" w:sz="0" w:space="0" w:color="auto"/>
            <w:bottom w:val="none" w:sz="0" w:space="0" w:color="auto"/>
            <w:right w:val="none" w:sz="0" w:space="0" w:color="auto"/>
          </w:divBdr>
        </w:div>
        <w:div w:id="1376537967">
          <w:marLeft w:val="480"/>
          <w:marRight w:val="0"/>
          <w:marTop w:val="0"/>
          <w:marBottom w:val="0"/>
          <w:divBdr>
            <w:top w:val="none" w:sz="0" w:space="0" w:color="auto"/>
            <w:left w:val="none" w:sz="0" w:space="0" w:color="auto"/>
            <w:bottom w:val="none" w:sz="0" w:space="0" w:color="auto"/>
            <w:right w:val="none" w:sz="0" w:space="0" w:color="auto"/>
          </w:divBdr>
        </w:div>
        <w:div w:id="1388801518">
          <w:marLeft w:val="480"/>
          <w:marRight w:val="0"/>
          <w:marTop w:val="0"/>
          <w:marBottom w:val="0"/>
          <w:divBdr>
            <w:top w:val="none" w:sz="0" w:space="0" w:color="auto"/>
            <w:left w:val="none" w:sz="0" w:space="0" w:color="auto"/>
            <w:bottom w:val="none" w:sz="0" w:space="0" w:color="auto"/>
            <w:right w:val="none" w:sz="0" w:space="0" w:color="auto"/>
          </w:divBdr>
        </w:div>
        <w:div w:id="1452168729">
          <w:marLeft w:val="480"/>
          <w:marRight w:val="0"/>
          <w:marTop w:val="0"/>
          <w:marBottom w:val="0"/>
          <w:divBdr>
            <w:top w:val="none" w:sz="0" w:space="0" w:color="auto"/>
            <w:left w:val="none" w:sz="0" w:space="0" w:color="auto"/>
            <w:bottom w:val="none" w:sz="0" w:space="0" w:color="auto"/>
            <w:right w:val="none" w:sz="0" w:space="0" w:color="auto"/>
          </w:divBdr>
        </w:div>
        <w:div w:id="1644845828">
          <w:marLeft w:val="480"/>
          <w:marRight w:val="0"/>
          <w:marTop w:val="0"/>
          <w:marBottom w:val="0"/>
          <w:divBdr>
            <w:top w:val="none" w:sz="0" w:space="0" w:color="auto"/>
            <w:left w:val="none" w:sz="0" w:space="0" w:color="auto"/>
            <w:bottom w:val="none" w:sz="0" w:space="0" w:color="auto"/>
            <w:right w:val="none" w:sz="0" w:space="0" w:color="auto"/>
          </w:divBdr>
        </w:div>
        <w:div w:id="1684361213">
          <w:marLeft w:val="480"/>
          <w:marRight w:val="0"/>
          <w:marTop w:val="0"/>
          <w:marBottom w:val="0"/>
          <w:divBdr>
            <w:top w:val="none" w:sz="0" w:space="0" w:color="auto"/>
            <w:left w:val="none" w:sz="0" w:space="0" w:color="auto"/>
            <w:bottom w:val="none" w:sz="0" w:space="0" w:color="auto"/>
            <w:right w:val="none" w:sz="0" w:space="0" w:color="auto"/>
          </w:divBdr>
        </w:div>
        <w:div w:id="1783257778">
          <w:marLeft w:val="480"/>
          <w:marRight w:val="0"/>
          <w:marTop w:val="0"/>
          <w:marBottom w:val="0"/>
          <w:divBdr>
            <w:top w:val="none" w:sz="0" w:space="0" w:color="auto"/>
            <w:left w:val="none" w:sz="0" w:space="0" w:color="auto"/>
            <w:bottom w:val="none" w:sz="0" w:space="0" w:color="auto"/>
            <w:right w:val="none" w:sz="0" w:space="0" w:color="auto"/>
          </w:divBdr>
        </w:div>
        <w:div w:id="1796825205">
          <w:marLeft w:val="480"/>
          <w:marRight w:val="0"/>
          <w:marTop w:val="0"/>
          <w:marBottom w:val="0"/>
          <w:divBdr>
            <w:top w:val="none" w:sz="0" w:space="0" w:color="auto"/>
            <w:left w:val="none" w:sz="0" w:space="0" w:color="auto"/>
            <w:bottom w:val="none" w:sz="0" w:space="0" w:color="auto"/>
            <w:right w:val="none" w:sz="0" w:space="0" w:color="auto"/>
          </w:divBdr>
        </w:div>
        <w:div w:id="1960067264">
          <w:marLeft w:val="480"/>
          <w:marRight w:val="0"/>
          <w:marTop w:val="0"/>
          <w:marBottom w:val="0"/>
          <w:divBdr>
            <w:top w:val="none" w:sz="0" w:space="0" w:color="auto"/>
            <w:left w:val="none" w:sz="0" w:space="0" w:color="auto"/>
            <w:bottom w:val="none" w:sz="0" w:space="0" w:color="auto"/>
            <w:right w:val="none" w:sz="0" w:space="0" w:color="auto"/>
          </w:divBdr>
        </w:div>
        <w:div w:id="1977711171">
          <w:marLeft w:val="480"/>
          <w:marRight w:val="0"/>
          <w:marTop w:val="0"/>
          <w:marBottom w:val="0"/>
          <w:divBdr>
            <w:top w:val="none" w:sz="0" w:space="0" w:color="auto"/>
            <w:left w:val="none" w:sz="0" w:space="0" w:color="auto"/>
            <w:bottom w:val="none" w:sz="0" w:space="0" w:color="auto"/>
            <w:right w:val="none" w:sz="0" w:space="0" w:color="auto"/>
          </w:divBdr>
        </w:div>
      </w:divsChild>
    </w:div>
    <w:div w:id="44447652">
      <w:bodyDiv w:val="1"/>
      <w:marLeft w:val="0"/>
      <w:marRight w:val="0"/>
      <w:marTop w:val="0"/>
      <w:marBottom w:val="0"/>
      <w:divBdr>
        <w:top w:val="none" w:sz="0" w:space="0" w:color="auto"/>
        <w:left w:val="none" w:sz="0" w:space="0" w:color="auto"/>
        <w:bottom w:val="none" w:sz="0" w:space="0" w:color="auto"/>
        <w:right w:val="none" w:sz="0" w:space="0" w:color="auto"/>
      </w:divBdr>
    </w:div>
    <w:div w:id="44834466">
      <w:bodyDiv w:val="1"/>
      <w:marLeft w:val="0"/>
      <w:marRight w:val="0"/>
      <w:marTop w:val="0"/>
      <w:marBottom w:val="0"/>
      <w:divBdr>
        <w:top w:val="none" w:sz="0" w:space="0" w:color="auto"/>
        <w:left w:val="none" w:sz="0" w:space="0" w:color="auto"/>
        <w:bottom w:val="none" w:sz="0" w:space="0" w:color="auto"/>
        <w:right w:val="none" w:sz="0" w:space="0" w:color="auto"/>
      </w:divBdr>
    </w:div>
    <w:div w:id="44988698">
      <w:bodyDiv w:val="1"/>
      <w:marLeft w:val="0"/>
      <w:marRight w:val="0"/>
      <w:marTop w:val="0"/>
      <w:marBottom w:val="0"/>
      <w:divBdr>
        <w:top w:val="none" w:sz="0" w:space="0" w:color="auto"/>
        <w:left w:val="none" w:sz="0" w:space="0" w:color="auto"/>
        <w:bottom w:val="none" w:sz="0" w:space="0" w:color="auto"/>
        <w:right w:val="none" w:sz="0" w:space="0" w:color="auto"/>
      </w:divBdr>
    </w:div>
    <w:div w:id="46338597">
      <w:bodyDiv w:val="1"/>
      <w:marLeft w:val="0"/>
      <w:marRight w:val="0"/>
      <w:marTop w:val="0"/>
      <w:marBottom w:val="0"/>
      <w:divBdr>
        <w:top w:val="none" w:sz="0" w:space="0" w:color="auto"/>
        <w:left w:val="none" w:sz="0" w:space="0" w:color="auto"/>
        <w:bottom w:val="none" w:sz="0" w:space="0" w:color="auto"/>
        <w:right w:val="none" w:sz="0" w:space="0" w:color="auto"/>
      </w:divBdr>
    </w:div>
    <w:div w:id="46533636">
      <w:bodyDiv w:val="1"/>
      <w:marLeft w:val="0"/>
      <w:marRight w:val="0"/>
      <w:marTop w:val="0"/>
      <w:marBottom w:val="0"/>
      <w:divBdr>
        <w:top w:val="none" w:sz="0" w:space="0" w:color="auto"/>
        <w:left w:val="none" w:sz="0" w:space="0" w:color="auto"/>
        <w:bottom w:val="none" w:sz="0" w:space="0" w:color="auto"/>
        <w:right w:val="none" w:sz="0" w:space="0" w:color="auto"/>
      </w:divBdr>
      <w:divsChild>
        <w:div w:id="106631646">
          <w:marLeft w:val="480"/>
          <w:marRight w:val="0"/>
          <w:marTop w:val="0"/>
          <w:marBottom w:val="0"/>
          <w:divBdr>
            <w:top w:val="none" w:sz="0" w:space="0" w:color="auto"/>
            <w:left w:val="none" w:sz="0" w:space="0" w:color="auto"/>
            <w:bottom w:val="none" w:sz="0" w:space="0" w:color="auto"/>
            <w:right w:val="none" w:sz="0" w:space="0" w:color="auto"/>
          </w:divBdr>
        </w:div>
        <w:div w:id="152071287">
          <w:marLeft w:val="480"/>
          <w:marRight w:val="0"/>
          <w:marTop w:val="0"/>
          <w:marBottom w:val="0"/>
          <w:divBdr>
            <w:top w:val="none" w:sz="0" w:space="0" w:color="auto"/>
            <w:left w:val="none" w:sz="0" w:space="0" w:color="auto"/>
            <w:bottom w:val="none" w:sz="0" w:space="0" w:color="auto"/>
            <w:right w:val="none" w:sz="0" w:space="0" w:color="auto"/>
          </w:divBdr>
        </w:div>
        <w:div w:id="170069946">
          <w:marLeft w:val="480"/>
          <w:marRight w:val="0"/>
          <w:marTop w:val="0"/>
          <w:marBottom w:val="0"/>
          <w:divBdr>
            <w:top w:val="none" w:sz="0" w:space="0" w:color="auto"/>
            <w:left w:val="none" w:sz="0" w:space="0" w:color="auto"/>
            <w:bottom w:val="none" w:sz="0" w:space="0" w:color="auto"/>
            <w:right w:val="none" w:sz="0" w:space="0" w:color="auto"/>
          </w:divBdr>
        </w:div>
        <w:div w:id="240454998">
          <w:marLeft w:val="480"/>
          <w:marRight w:val="0"/>
          <w:marTop w:val="0"/>
          <w:marBottom w:val="0"/>
          <w:divBdr>
            <w:top w:val="none" w:sz="0" w:space="0" w:color="auto"/>
            <w:left w:val="none" w:sz="0" w:space="0" w:color="auto"/>
            <w:bottom w:val="none" w:sz="0" w:space="0" w:color="auto"/>
            <w:right w:val="none" w:sz="0" w:space="0" w:color="auto"/>
          </w:divBdr>
        </w:div>
        <w:div w:id="246381074">
          <w:marLeft w:val="480"/>
          <w:marRight w:val="0"/>
          <w:marTop w:val="0"/>
          <w:marBottom w:val="0"/>
          <w:divBdr>
            <w:top w:val="none" w:sz="0" w:space="0" w:color="auto"/>
            <w:left w:val="none" w:sz="0" w:space="0" w:color="auto"/>
            <w:bottom w:val="none" w:sz="0" w:space="0" w:color="auto"/>
            <w:right w:val="none" w:sz="0" w:space="0" w:color="auto"/>
          </w:divBdr>
        </w:div>
        <w:div w:id="344792548">
          <w:marLeft w:val="480"/>
          <w:marRight w:val="0"/>
          <w:marTop w:val="0"/>
          <w:marBottom w:val="0"/>
          <w:divBdr>
            <w:top w:val="none" w:sz="0" w:space="0" w:color="auto"/>
            <w:left w:val="none" w:sz="0" w:space="0" w:color="auto"/>
            <w:bottom w:val="none" w:sz="0" w:space="0" w:color="auto"/>
            <w:right w:val="none" w:sz="0" w:space="0" w:color="auto"/>
          </w:divBdr>
        </w:div>
        <w:div w:id="354158361">
          <w:marLeft w:val="480"/>
          <w:marRight w:val="0"/>
          <w:marTop w:val="0"/>
          <w:marBottom w:val="0"/>
          <w:divBdr>
            <w:top w:val="none" w:sz="0" w:space="0" w:color="auto"/>
            <w:left w:val="none" w:sz="0" w:space="0" w:color="auto"/>
            <w:bottom w:val="none" w:sz="0" w:space="0" w:color="auto"/>
            <w:right w:val="none" w:sz="0" w:space="0" w:color="auto"/>
          </w:divBdr>
        </w:div>
        <w:div w:id="367218368">
          <w:marLeft w:val="480"/>
          <w:marRight w:val="0"/>
          <w:marTop w:val="0"/>
          <w:marBottom w:val="0"/>
          <w:divBdr>
            <w:top w:val="none" w:sz="0" w:space="0" w:color="auto"/>
            <w:left w:val="none" w:sz="0" w:space="0" w:color="auto"/>
            <w:bottom w:val="none" w:sz="0" w:space="0" w:color="auto"/>
            <w:right w:val="none" w:sz="0" w:space="0" w:color="auto"/>
          </w:divBdr>
        </w:div>
        <w:div w:id="417485442">
          <w:marLeft w:val="480"/>
          <w:marRight w:val="0"/>
          <w:marTop w:val="0"/>
          <w:marBottom w:val="0"/>
          <w:divBdr>
            <w:top w:val="none" w:sz="0" w:space="0" w:color="auto"/>
            <w:left w:val="none" w:sz="0" w:space="0" w:color="auto"/>
            <w:bottom w:val="none" w:sz="0" w:space="0" w:color="auto"/>
            <w:right w:val="none" w:sz="0" w:space="0" w:color="auto"/>
          </w:divBdr>
        </w:div>
        <w:div w:id="489757963">
          <w:marLeft w:val="480"/>
          <w:marRight w:val="0"/>
          <w:marTop w:val="0"/>
          <w:marBottom w:val="0"/>
          <w:divBdr>
            <w:top w:val="none" w:sz="0" w:space="0" w:color="auto"/>
            <w:left w:val="none" w:sz="0" w:space="0" w:color="auto"/>
            <w:bottom w:val="none" w:sz="0" w:space="0" w:color="auto"/>
            <w:right w:val="none" w:sz="0" w:space="0" w:color="auto"/>
          </w:divBdr>
        </w:div>
        <w:div w:id="494416108">
          <w:marLeft w:val="480"/>
          <w:marRight w:val="0"/>
          <w:marTop w:val="0"/>
          <w:marBottom w:val="0"/>
          <w:divBdr>
            <w:top w:val="none" w:sz="0" w:space="0" w:color="auto"/>
            <w:left w:val="none" w:sz="0" w:space="0" w:color="auto"/>
            <w:bottom w:val="none" w:sz="0" w:space="0" w:color="auto"/>
            <w:right w:val="none" w:sz="0" w:space="0" w:color="auto"/>
          </w:divBdr>
        </w:div>
        <w:div w:id="534388764">
          <w:marLeft w:val="480"/>
          <w:marRight w:val="0"/>
          <w:marTop w:val="0"/>
          <w:marBottom w:val="0"/>
          <w:divBdr>
            <w:top w:val="none" w:sz="0" w:space="0" w:color="auto"/>
            <w:left w:val="none" w:sz="0" w:space="0" w:color="auto"/>
            <w:bottom w:val="none" w:sz="0" w:space="0" w:color="auto"/>
            <w:right w:val="none" w:sz="0" w:space="0" w:color="auto"/>
          </w:divBdr>
        </w:div>
        <w:div w:id="569922846">
          <w:marLeft w:val="480"/>
          <w:marRight w:val="0"/>
          <w:marTop w:val="0"/>
          <w:marBottom w:val="0"/>
          <w:divBdr>
            <w:top w:val="none" w:sz="0" w:space="0" w:color="auto"/>
            <w:left w:val="none" w:sz="0" w:space="0" w:color="auto"/>
            <w:bottom w:val="none" w:sz="0" w:space="0" w:color="auto"/>
            <w:right w:val="none" w:sz="0" w:space="0" w:color="auto"/>
          </w:divBdr>
        </w:div>
        <w:div w:id="602107115">
          <w:marLeft w:val="480"/>
          <w:marRight w:val="0"/>
          <w:marTop w:val="0"/>
          <w:marBottom w:val="0"/>
          <w:divBdr>
            <w:top w:val="none" w:sz="0" w:space="0" w:color="auto"/>
            <w:left w:val="none" w:sz="0" w:space="0" w:color="auto"/>
            <w:bottom w:val="none" w:sz="0" w:space="0" w:color="auto"/>
            <w:right w:val="none" w:sz="0" w:space="0" w:color="auto"/>
          </w:divBdr>
        </w:div>
        <w:div w:id="619842466">
          <w:marLeft w:val="480"/>
          <w:marRight w:val="0"/>
          <w:marTop w:val="0"/>
          <w:marBottom w:val="0"/>
          <w:divBdr>
            <w:top w:val="none" w:sz="0" w:space="0" w:color="auto"/>
            <w:left w:val="none" w:sz="0" w:space="0" w:color="auto"/>
            <w:bottom w:val="none" w:sz="0" w:space="0" w:color="auto"/>
            <w:right w:val="none" w:sz="0" w:space="0" w:color="auto"/>
          </w:divBdr>
        </w:div>
        <w:div w:id="623119160">
          <w:marLeft w:val="480"/>
          <w:marRight w:val="0"/>
          <w:marTop w:val="0"/>
          <w:marBottom w:val="0"/>
          <w:divBdr>
            <w:top w:val="none" w:sz="0" w:space="0" w:color="auto"/>
            <w:left w:val="none" w:sz="0" w:space="0" w:color="auto"/>
            <w:bottom w:val="none" w:sz="0" w:space="0" w:color="auto"/>
            <w:right w:val="none" w:sz="0" w:space="0" w:color="auto"/>
          </w:divBdr>
        </w:div>
        <w:div w:id="630325886">
          <w:marLeft w:val="480"/>
          <w:marRight w:val="0"/>
          <w:marTop w:val="0"/>
          <w:marBottom w:val="0"/>
          <w:divBdr>
            <w:top w:val="none" w:sz="0" w:space="0" w:color="auto"/>
            <w:left w:val="none" w:sz="0" w:space="0" w:color="auto"/>
            <w:bottom w:val="none" w:sz="0" w:space="0" w:color="auto"/>
            <w:right w:val="none" w:sz="0" w:space="0" w:color="auto"/>
          </w:divBdr>
        </w:div>
        <w:div w:id="712316425">
          <w:marLeft w:val="480"/>
          <w:marRight w:val="0"/>
          <w:marTop w:val="0"/>
          <w:marBottom w:val="0"/>
          <w:divBdr>
            <w:top w:val="none" w:sz="0" w:space="0" w:color="auto"/>
            <w:left w:val="none" w:sz="0" w:space="0" w:color="auto"/>
            <w:bottom w:val="none" w:sz="0" w:space="0" w:color="auto"/>
            <w:right w:val="none" w:sz="0" w:space="0" w:color="auto"/>
          </w:divBdr>
        </w:div>
        <w:div w:id="760679875">
          <w:marLeft w:val="480"/>
          <w:marRight w:val="0"/>
          <w:marTop w:val="0"/>
          <w:marBottom w:val="0"/>
          <w:divBdr>
            <w:top w:val="none" w:sz="0" w:space="0" w:color="auto"/>
            <w:left w:val="none" w:sz="0" w:space="0" w:color="auto"/>
            <w:bottom w:val="none" w:sz="0" w:space="0" w:color="auto"/>
            <w:right w:val="none" w:sz="0" w:space="0" w:color="auto"/>
          </w:divBdr>
        </w:div>
        <w:div w:id="764038371">
          <w:marLeft w:val="480"/>
          <w:marRight w:val="0"/>
          <w:marTop w:val="0"/>
          <w:marBottom w:val="0"/>
          <w:divBdr>
            <w:top w:val="none" w:sz="0" w:space="0" w:color="auto"/>
            <w:left w:val="none" w:sz="0" w:space="0" w:color="auto"/>
            <w:bottom w:val="none" w:sz="0" w:space="0" w:color="auto"/>
            <w:right w:val="none" w:sz="0" w:space="0" w:color="auto"/>
          </w:divBdr>
        </w:div>
        <w:div w:id="860780668">
          <w:marLeft w:val="480"/>
          <w:marRight w:val="0"/>
          <w:marTop w:val="0"/>
          <w:marBottom w:val="0"/>
          <w:divBdr>
            <w:top w:val="none" w:sz="0" w:space="0" w:color="auto"/>
            <w:left w:val="none" w:sz="0" w:space="0" w:color="auto"/>
            <w:bottom w:val="none" w:sz="0" w:space="0" w:color="auto"/>
            <w:right w:val="none" w:sz="0" w:space="0" w:color="auto"/>
          </w:divBdr>
        </w:div>
        <w:div w:id="878126991">
          <w:marLeft w:val="480"/>
          <w:marRight w:val="0"/>
          <w:marTop w:val="0"/>
          <w:marBottom w:val="0"/>
          <w:divBdr>
            <w:top w:val="none" w:sz="0" w:space="0" w:color="auto"/>
            <w:left w:val="none" w:sz="0" w:space="0" w:color="auto"/>
            <w:bottom w:val="none" w:sz="0" w:space="0" w:color="auto"/>
            <w:right w:val="none" w:sz="0" w:space="0" w:color="auto"/>
          </w:divBdr>
        </w:div>
        <w:div w:id="943682846">
          <w:marLeft w:val="480"/>
          <w:marRight w:val="0"/>
          <w:marTop w:val="0"/>
          <w:marBottom w:val="0"/>
          <w:divBdr>
            <w:top w:val="none" w:sz="0" w:space="0" w:color="auto"/>
            <w:left w:val="none" w:sz="0" w:space="0" w:color="auto"/>
            <w:bottom w:val="none" w:sz="0" w:space="0" w:color="auto"/>
            <w:right w:val="none" w:sz="0" w:space="0" w:color="auto"/>
          </w:divBdr>
        </w:div>
        <w:div w:id="960307184">
          <w:marLeft w:val="480"/>
          <w:marRight w:val="0"/>
          <w:marTop w:val="0"/>
          <w:marBottom w:val="0"/>
          <w:divBdr>
            <w:top w:val="none" w:sz="0" w:space="0" w:color="auto"/>
            <w:left w:val="none" w:sz="0" w:space="0" w:color="auto"/>
            <w:bottom w:val="none" w:sz="0" w:space="0" w:color="auto"/>
            <w:right w:val="none" w:sz="0" w:space="0" w:color="auto"/>
          </w:divBdr>
        </w:div>
        <w:div w:id="1049570292">
          <w:marLeft w:val="480"/>
          <w:marRight w:val="0"/>
          <w:marTop w:val="0"/>
          <w:marBottom w:val="0"/>
          <w:divBdr>
            <w:top w:val="none" w:sz="0" w:space="0" w:color="auto"/>
            <w:left w:val="none" w:sz="0" w:space="0" w:color="auto"/>
            <w:bottom w:val="none" w:sz="0" w:space="0" w:color="auto"/>
            <w:right w:val="none" w:sz="0" w:space="0" w:color="auto"/>
          </w:divBdr>
        </w:div>
        <w:div w:id="1098523958">
          <w:marLeft w:val="480"/>
          <w:marRight w:val="0"/>
          <w:marTop w:val="0"/>
          <w:marBottom w:val="0"/>
          <w:divBdr>
            <w:top w:val="none" w:sz="0" w:space="0" w:color="auto"/>
            <w:left w:val="none" w:sz="0" w:space="0" w:color="auto"/>
            <w:bottom w:val="none" w:sz="0" w:space="0" w:color="auto"/>
            <w:right w:val="none" w:sz="0" w:space="0" w:color="auto"/>
          </w:divBdr>
        </w:div>
        <w:div w:id="1191601123">
          <w:marLeft w:val="480"/>
          <w:marRight w:val="0"/>
          <w:marTop w:val="0"/>
          <w:marBottom w:val="0"/>
          <w:divBdr>
            <w:top w:val="none" w:sz="0" w:space="0" w:color="auto"/>
            <w:left w:val="none" w:sz="0" w:space="0" w:color="auto"/>
            <w:bottom w:val="none" w:sz="0" w:space="0" w:color="auto"/>
            <w:right w:val="none" w:sz="0" w:space="0" w:color="auto"/>
          </w:divBdr>
        </w:div>
        <w:div w:id="1235049794">
          <w:marLeft w:val="480"/>
          <w:marRight w:val="0"/>
          <w:marTop w:val="0"/>
          <w:marBottom w:val="0"/>
          <w:divBdr>
            <w:top w:val="none" w:sz="0" w:space="0" w:color="auto"/>
            <w:left w:val="none" w:sz="0" w:space="0" w:color="auto"/>
            <w:bottom w:val="none" w:sz="0" w:space="0" w:color="auto"/>
            <w:right w:val="none" w:sz="0" w:space="0" w:color="auto"/>
          </w:divBdr>
        </w:div>
        <w:div w:id="1252274070">
          <w:marLeft w:val="480"/>
          <w:marRight w:val="0"/>
          <w:marTop w:val="0"/>
          <w:marBottom w:val="0"/>
          <w:divBdr>
            <w:top w:val="none" w:sz="0" w:space="0" w:color="auto"/>
            <w:left w:val="none" w:sz="0" w:space="0" w:color="auto"/>
            <w:bottom w:val="none" w:sz="0" w:space="0" w:color="auto"/>
            <w:right w:val="none" w:sz="0" w:space="0" w:color="auto"/>
          </w:divBdr>
        </w:div>
        <w:div w:id="1290743113">
          <w:marLeft w:val="480"/>
          <w:marRight w:val="0"/>
          <w:marTop w:val="0"/>
          <w:marBottom w:val="0"/>
          <w:divBdr>
            <w:top w:val="none" w:sz="0" w:space="0" w:color="auto"/>
            <w:left w:val="none" w:sz="0" w:space="0" w:color="auto"/>
            <w:bottom w:val="none" w:sz="0" w:space="0" w:color="auto"/>
            <w:right w:val="none" w:sz="0" w:space="0" w:color="auto"/>
          </w:divBdr>
        </w:div>
        <w:div w:id="1309632690">
          <w:marLeft w:val="480"/>
          <w:marRight w:val="0"/>
          <w:marTop w:val="0"/>
          <w:marBottom w:val="0"/>
          <w:divBdr>
            <w:top w:val="none" w:sz="0" w:space="0" w:color="auto"/>
            <w:left w:val="none" w:sz="0" w:space="0" w:color="auto"/>
            <w:bottom w:val="none" w:sz="0" w:space="0" w:color="auto"/>
            <w:right w:val="none" w:sz="0" w:space="0" w:color="auto"/>
          </w:divBdr>
        </w:div>
        <w:div w:id="1319311236">
          <w:marLeft w:val="480"/>
          <w:marRight w:val="0"/>
          <w:marTop w:val="0"/>
          <w:marBottom w:val="0"/>
          <w:divBdr>
            <w:top w:val="none" w:sz="0" w:space="0" w:color="auto"/>
            <w:left w:val="none" w:sz="0" w:space="0" w:color="auto"/>
            <w:bottom w:val="none" w:sz="0" w:space="0" w:color="auto"/>
            <w:right w:val="none" w:sz="0" w:space="0" w:color="auto"/>
          </w:divBdr>
        </w:div>
        <w:div w:id="1384788634">
          <w:marLeft w:val="480"/>
          <w:marRight w:val="0"/>
          <w:marTop w:val="0"/>
          <w:marBottom w:val="0"/>
          <w:divBdr>
            <w:top w:val="none" w:sz="0" w:space="0" w:color="auto"/>
            <w:left w:val="none" w:sz="0" w:space="0" w:color="auto"/>
            <w:bottom w:val="none" w:sz="0" w:space="0" w:color="auto"/>
            <w:right w:val="none" w:sz="0" w:space="0" w:color="auto"/>
          </w:divBdr>
        </w:div>
        <w:div w:id="1415975490">
          <w:marLeft w:val="480"/>
          <w:marRight w:val="0"/>
          <w:marTop w:val="0"/>
          <w:marBottom w:val="0"/>
          <w:divBdr>
            <w:top w:val="none" w:sz="0" w:space="0" w:color="auto"/>
            <w:left w:val="none" w:sz="0" w:space="0" w:color="auto"/>
            <w:bottom w:val="none" w:sz="0" w:space="0" w:color="auto"/>
            <w:right w:val="none" w:sz="0" w:space="0" w:color="auto"/>
          </w:divBdr>
        </w:div>
        <w:div w:id="1465852820">
          <w:marLeft w:val="480"/>
          <w:marRight w:val="0"/>
          <w:marTop w:val="0"/>
          <w:marBottom w:val="0"/>
          <w:divBdr>
            <w:top w:val="none" w:sz="0" w:space="0" w:color="auto"/>
            <w:left w:val="none" w:sz="0" w:space="0" w:color="auto"/>
            <w:bottom w:val="none" w:sz="0" w:space="0" w:color="auto"/>
            <w:right w:val="none" w:sz="0" w:space="0" w:color="auto"/>
          </w:divBdr>
        </w:div>
        <w:div w:id="1504776903">
          <w:marLeft w:val="480"/>
          <w:marRight w:val="0"/>
          <w:marTop w:val="0"/>
          <w:marBottom w:val="0"/>
          <w:divBdr>
            <w:top w:val="none" w:sz="0" w:space="0" w:color="auto"/>
            <w:left w:val="none" w:sz="0" w:space="0" w:color="auto"/>
            <w:bottom w:val="none" w:sz="0" w:space="0" w:color="auto"/>
            <w:right w:val="none" w:sz="0" w:space="0" w:color="auto"/>
          </w:divBdr>
        </w:div>
        <w:div w:id="1544247635">
          <w:marLeft w:val="480"/>
          <w:marRight w:val="0"/>
          <w:marTop w:val="0"/>
          <w:marBottom w:val="0"/>
          <w:divBdr>
            <w:top w:val="none" w:sz="0" w:space="0" w:color="auto"/>
            <w:left w:val="none" w:sz="0" w:space="0" w:color="auto"/>
            <w:bottom w:val="none" w:sz="0" w:space="0" w:color="auto"/>
            <w:right w:val="none" w:sz="0" w:space="0" w:color="auto"/>
          </w:divBdr>
        </w:div>
        <w:div w:id="1570382027">
          <w:marLeft w:val="480"/>
          <w:marRight w:val="0"/>
          <w:marTop w:val="0"/>
          <w:marBottom w:val="0"/>
          <w:divBdr>
            <w:top w:val="none" w:sz="0" w:space="0" w:color="auto"/>
            <w:left w:val="none" w:sz="0" w:space="0" w:color="auto"/>
            <w:bottom w:val="none" w:sz="0" w:space="0" w:color="auto"/>
            <w:right w:val="none" w:sz="0" w:space="0" w:color="auto"/>
          </w:divBdr>
        </w:div>
        <w:div w:id="1574967212">
          <w:marLeft w:val="480"/>
          <w:marRight w:val="0"/>
          <w:marTop w:val="0"/>
          <w:marBottom w:val="0"/>
          <w:divBdr>
            <w:top w:val="none" w:sz="0" w:space="0" w:color="auto"/>
            <w:left w:val="none" w:sz="0" w:space="0" w:color="auto"/>
            <w:bottom w:val="none" w:sz="0" w:space="0" w:color="auto"/>
            <w:right w:val="none" w:sz="0" w:space="0" w:color="auto"/>
          </w:divBdr>
        </w:div>
        <w:div w:id="1604148391">
          <w:marLeft w:val="480"/>
          <w:marRight w:val="0"/>
          <w:marTop w:val="0"/>
          <w:marBottom w:val="0"/>
          <w:divBdr>
            <w:top w:val="none" w:sz="0" w:space="0" w:color="auto"/>
            <w:left w:val="none" w:sz="0" w:space="0" w:color="auto"/>
            <w:bottom w:val="none" w:sz="0" w:space="0" w:color="auto"/>
            <w:right w:val="none" w:sz="0" w:space="0" w:color="auto"/>
          </w:divBdr>
        </w:div>
        <w:div w:id="1639021530">
          <w:marLeft w:val="480"/>
          <w:marRight w:val="0"/>
          <w:marTop w:val="0"/>
          <w:marBottom w:val="0"/>
          <w:divBdr>
            <w:top w:val="none" w:sz="0" w:space="0" w:color="auto"/>
            <w:left w:val="none" w:sz="0" w:space="0" w:color="auto"/>
            <w:bottom w:val="none" w:sz="0" w:space="0" w:color="auto"/>
            <w:right w:val="none" w:sz="0" w:space="0" w:color="auto"/>
          </w:divBdr>
        </w:div>
        <w:div w:id="1640570506">
          <w:marLeft w:val="480"/>
          <w:marRight w:val="0"/>
          <w:marTop w:val="0"/>
          <w:marBottom w:val="0"/>
          <w:divBdr>
            <w:top w:val="none" w:sz="0" w:space="0" w:color="auto"/>
            <w:left w:val="none" w:sz="0" w:space="0" w:color="auto"/>
            <w:bottom w:val="none" w:sz="0" w:space="0" w:color="auto"/>
            <w:right w:val="none" w:sz="0" w:space="0" w:color="auto"/>
          </w:divBdr>
        </w:div>
        <w:div w:id="1811749819">
          <w:marLeft w:val="480"/>
          <w:marRight w:val="0"/>
          <w:marTop w:val="0"/>
          <w:marBottom w:val="0"/>
          <w:divBdr>
            <w:top w:val="none" w:sz="0" w:space="0" w:color="auto"/>
            <w:left w:val="none" w:sz="0" w:space="0" w:color="auto"/>
            <w:bottom w:val="none" w:sz="0" w:space="0" w:color="auto"/>
            <w:right w:val="none" w:sz="0" w:space="0" w:color="auto"/>
          </w:divBdr>
        </w:div>
        <w:div w:id="1839032876">
          <w:marLeft w:val="480"/>
          <w:marRight w:val="0"/>
          <w:marTop w:val="0"/>
          <w:marBottom w:val="0"/>
          <w:divBdr>
            <w:top w:val="none" w:sz="0" w:space="0" w:color="auto"/>
            <w:left w:val="none" w:sz="0" w:space="0" w:color="auto"/>
            <w:bottom w:val="none" w:sz="0" w:space="0" w:color="auto"/>
            <w:right w:val="none" w:sz="0" w:space="0" w:color="auto"/>
          </w:divBdr>
        </w:div>
        <w:div w:id="1891990645">
          <w:marLeft w:val="480"/>
          <w:marRight w:val="0"/>
          <w:marTop w:val="0"/>
          <w:marBottom w:val="0"/>
          <w:divBdr>
            <w:top w:val="none" w:sz="0" w:space="0" w:color="auto"/>
            <w:left w:val="none" w:sz="0" w:space="0" w:color="auto"/>
            <w:bottom w:val="none" w:sz="0" w:space="0" w:color="auto"/>
            <w:right w:val="none" w:sz="0" w:space="0" w:color="auto"/>
          </w:divBdr>
        </w:div>
      </w:divsChild>
    </w:div>
    <w:div w:id="46611557">
      <w:bodyDiv w:val="1"/>
      <w:marLeft w:val="0"/>
      <w:marRight w:val="0"/>
      <w:marTop w:val="0"/>
      <w:marBottom w:val="0"/>
      <w:divBdr>
        <w:top w:val="none" w:sz="0" w:space="0" w:color="auto"/>
        <w:left w:val="none" w:sz="0" w:space="0" w:color="auto"/>
        <w:bottom w:val="none" w:sz="0" w:space="0" w:color="auto"/>
        <w:right w:val="none" w:sz="0" w:space="0" w:color="auto"/>
      </w:divBdr>
    </w:div>
    <w:div w:id="46884351">
      <w:bodyDiv w:val="1"/>
      <w:marLeft w:val="0"/>
      <w:marRight w:val="0"/>
      <w:marTop w:val="0"/>
      <w:marBottom w:val="0"/>
      <w:divBdr>
        <w:top w:val="none" w:sz="0" w:space="0" w:color="auto"/>
        <w:left w:val="none" w:sz="0" w:space="0" w:color="auto"/>
        <w:bottom w:val="none" w:sz="0" w:space="0" w:color="auto"/>
        <w:right w:val="none" w:sz="0" w:space="0" w:color="auto"/>
      </w:divBdr>
    </w:div>
    <w:div w:id="47071722">
      <w:bodyDiv w:val="1"/>
      <w:marLeft w:val="0"/>
      <w:marRight w:val="0"/>
      <w:marTop w:val="0"/>
      <w:marBottom w:val="0"/>
      <w:divBdr>
        <w:top w:val="none" w:sz="0" w:space="0" w:color="auto"/>
        <w:left w:val="none" w:sz="0" w:space="0" w:color="auto"/>
        <w:bottom w:val="none" w:sz="0" w:space="0" w:color="auto"/>
        <w:right w:val="none" w:sz="0" w:space="0" w:color="auto"/>
      </w:divBdr>
    </w:div>
    <w:div w:id="47147250">
      <w:bodyDiv w:val="1"/>
      <w:marLeft w:val="0"/>
      <w:marRight w:val="0"/>
      <w:marTop w:val="0"/>
      <w:marBottom w:val="0"/>
      <w:divBdr>
        <w:top w:val="none" w:sz="0" w:space="0" w:color="auto"/>
        <w:left w:val="none" w:sz="0" w:space="0" w:color="auto"/>
        <w:bottom w:val="none" w:sz="0" w:space="0" w:color="auto"/>
        <w:right w:val="none" w:sz="0" w:space="0" w:color="auto"/>
      </w:divBdr>
    </w:div>
    <w:div w:id="47269659">
      <w:bodyDiv w:val="1"/>
      <w:marLeft w:val="0"/>
      <w:marRight w:val="0"/>
      <w:marTop w:val="0"/>
      <w:marBottom w:val="0"/>
      <w:divBdr>
        <w:top w:val="none" w:sz="0" w:space="0" w:color="auto"/>
        <w:left w:val="none" w:sz="0" w:space="0" w:color="auto"/>
        <w:bottom w:val="none" w:sz="0" w:space="0" w:color="auto"/>
        <w:right w:val="none" w:sz="0" w:space="0" w:color="auto"/>
      </w:divBdr>
    </w:div>
    <w:div w:id="47338137">
      <w:bodyDiv w:val="1"/>
      <w:marLeft w:val="0"/>
      <w:marRight w:val="0"/>
      <w:marTop w:val="0"/>
      <w:marBottom w:val="0"/>
      <w:divBdr>
        <w:top w:val="none" w:sz="0" w:space="0" w:color="auto"/>
        <w:left w:val="none" w:sz="0" w:space="0" w:color="auto"/>
        <w:bottom w:val="none" w:sz="0" w:space="0" w:color="auto"/>
        <w:right w:val="none" w:sz="0" w:space="0" w:color="auto"/>
      </w:divBdr>
    </w:div>
    <w:div w:id="47384098">
      <w:bodyDiv w:val="1"/>
      <w:marLeft w:val="0"/>
      <w:marRight w:val="0"/>
      <w:marTop w:val="0"/>
      <w:marBottom w:val="0"/>
      <w:divBdr>
        <w:top w:val="none" w:sz="0" w:space="0" w:color="auto"/>
        <w:left w:val="none" w:sz="0" w:space="0" w:color="auto"/>
        <w:bottom w:val="none" w:sz="0" w:space="0" w:color="auto"/>
        <w:right w:val="none" w:sz="0" w:space="0" w:color="auto"/>
      </w:divBdr>
    </w:div>
    <w:div w:id="47458785">
      <w:bodyDiv w:val="1"/>
      <w:marLeft w:val="0"/>
      <w:marRight w:val="0"/>
      <w:marTop w:val="0"/>
      <w:marBottom w:val="0"/>
      <w:divBdr>
        <w:top w:val="none" w:sz="0" w:space="0" w:color="auto"/>
        <w:left w:val="none" w:sz="0" w:space="0" w:color="auto"/>
        <w:bottom w:val="none" w:sz="0" w:space="0" w:color="auto"/>
        <w:right w:val="none" w:sz="0" w:space="0" w:color="auto"/>
      </w:divBdr>
    </w:div>
    <w:div w:id="47611643">
      <w:bodyDiv w:val="1"/>
      <w:marLeft w:val="0"/>
      <w:marRight w:val="0"/>
      <w:marTop w:val="0"/>
      <w:marBottom w:val="0"/>
      <w:divBdr>
        <w:top w:val="none" w:sz="0" w:space="0" w:color="auto"/>
        <w:left w:val="none" w:sz="0" w:space="0" w:color="auto"/>
        <w:bottom w:val="none" w:sz="0" w:space="0" w:color="auto"/>
        <w:right w:val="none" w:sz="0" w:space="0" w:color="auto"/>
      </w:divBdr>
    </w:div>
    <w:div w:id="48112434">
      <w:bodyDiv w:val="1"/>
      <w:marLeft w:val="0"/>
      <w:marRight w:val="0"/>
      <w:marTop w:val="0"/>
      <w:marBottom w:val="0"/>
      <w:divBdr>
        <w:top w:val="none" w:sz="0" w:space="0" w:color="auto"/>
        <w:left w:val="none" w:sz="0" w:space="0" w:color="auto"/>
        <w:bottom w:val="none" w:sz="0" w:space="0" w:color="auto"/>
        <w:right w:val="none" w:sz="0" w:space="0" w:color="auto"/>
      </w:divBdr>
    </w:div>
    <w:div w:id="48304141">
      <w:bodyDiv w:val="1"/>
      <w:marLeft w:val="0"/>
      <w:marRight w:val="0"/>
      <w:marTop w:val="0"/>
      <w:marBottom w:val="0"/>
      <w:divBdr>
        <w:top w:val="none" w:sz="0" w:space="0" w:color="auto"/>
        <w:left w:val="none" w:sz="0" w:space="0" w:color="auto"/>
        <w:bottom w:val="none" w:sz="0" w:space="0" w:color="auto"/>
        <w:right w:val="none" w:sz="0" w:space="0" w:color="auto"/>
      </w:divBdr>
    </w:div>
    <w:div w:id="48505790">
      <w:bodyDiv w:val="1"/>
      <w:marLeft w:val="0"/>
      <w:marRight w:val="0"/>
      <w:marTop w:val="0"/>
      <w:marBottom w:val="0"/>
      <w:divBdr>
        <w:top w:val="none" w:sz="0" w:space="0" w:color="auto"/>
        <w:left w:val="none" w:sz="0" w:space="0" w:color="auto"/>
        <w:bottom w:val="none" w:sz="0" w:space="0" w:color="auto"/>
        <w:right w:val="none" w:sz="0" w:space="0" w:color="auto"/>
      </w:divBdr>
    </w:div>
    <w:div w:id="48572392">
      <w:bodyDiv w:val="1"/>
      <w:marLeft w:val="0"/>
      <w:marRight w:val="0"/>
      <w:marTop w:val="0"/>
      <w:marBottom w:val="0"/>
      <w:divBdr>
        <w:top w:val="none" w:sz="0" w:space="0" w:color="auto"/>
        <w:left w:val="none" w:sz="0" w:space="0" w:color="auto"/>
        <w:bottom w:val="none" w:sz="0" w:space="0" w:color="auto"/>
        <w:right w:val="none" w:sz="0" w:space="0" w:color="auto"/>
      </w:divBdr>
    </w:div>
    <w:div w:id="48573673">
      <w:bodyDiv w:val="1"/>
      <w:marLeft w:val="0"/>
      <w:marRight w:val="0"/>
      <w:marTop w:val="0"/>
      <w:marBottom w:val="0"/>
      <w:divBdr>
        <w:top w:val="none" w:sz="0" w:space="0" w:color="auto"/>
        <w:left w:val="none" w:sz="0" w:space="0" w:color="auto"/>
        <w:bottom w:val="none" w:sz="0" w:space="0" w:color="auto"/>
        <w:right w:val="none" w:sz="0" w:space="0" w:color="auto"/>
      </w:divBdr>
    </w:div>
    <w:div w:id="48656472">
      <w:bodyDiv w:val="1"/>
      <w:marLeft w:val="0"/>
      <w:marRight w:val="0"/>
      <w:marTop w:val="0"/>
      <w:marBottom w:val="0"/>
      <w:divBdr>
        <w:top w:val="none" w:sz="0" w:space="0" w:color="auto"/>
        <w:left w:val="none" w:sz="0" w:space="0" w:color="auto"/>
        <w:bottom w:val="none" w:sz="0" w:space="0" w:color="auto"/>
        <w:right w:val="none" w:sz="0" w:space="0" w:color="auto"/>
      </w:divBdr>
    </w:div>
    <w:div w:id="48892690">
      <w:bodyDiv w:val="1"/>
      <w:marLeft w:val="0"/>
      <w:marRight w:val="0"/>
      <w:marTop w:val="0"/>
      <w:marBottom w:val="0"/>
      <w:divBdr>
        <w:top w:val="none" w:sz="0" w:space="0" w:color="auto"/>
        <w:left w:val="none" w:sz="0" w:space="0" w:color="auto"/>
        <w:bottom w:val="none" w:sz="0" w:space="0" w:color="auto"/>
        <w:right w:val="none" w:sz="0" w:space="0" w:color="auto"/>
      </w:divBdr>
    </w:div>
    <w:div w:id="49233921">
      <w:bodyDiv w:val="1"/>
      <w:marLeft w:val="0"/>
      <w:marRight w:val="0"/>
      <w:marTop w:val="0"/>
      <w:marBottom w:val="0"/>
      <w:divBdr>
        <w:top w:val="none" w:sz="0" w:space="0" w:color="auto"/>
        <w:left w:val="none" w:sz="0" w:space="0" w:color="auto"/>
        <w:bottom w:val="none" w:sz="0" w:space="0" w:color="auto"/>
        <w:right w:val="none" w:sz="0" w:space="0" w:color="auto"/>
      </w:divBdr>
    </w:div>
    <w:div w:id="49545656">
      <w:bodyDiv w:val="1"/>
      <w:marLeft w:val="0"/>
      <w:marRight w:val="0"/>
      <w:marTop w:val="0"/>
      <w:marBottom w:val="0"/>
      <w:divBdr>
        <w:top w:val="none" w:sz="0" w:space="0" w:color="auto"/>
        <w:left w:val="none" w:sz="0" w:space="0" w:color="auto"/>
        <w:bottom w:val="none" w:sz="0" w:space="0" w:color="auto"/>
        <w:right w:val="none" w:sz="0" w:space="0" w:color="auto"/>
      </w:divBdr>
    </w:div>
    <w:div w:id="49573363">
      <w:bodyDiv w:val="1"/>
      <w:marLeft w:val="0"/>
      <w:marRight w:val="0"/>
      <w:marTop w:val="0"/>
      <w:marBottom w:val="0"/>
      <w:divBdr>
        <w:top w:val="none" w:sz="0" w:space="0" w:color="auto"/>
        <w:left w:val="none" w:sz="0" w:space="0" w:color="auto"/>
        <w:bottom w:val="none" w:sz="0" w:space="0" w:color="auto"/>
        <w:right w:val="none" w:sz="0" w:space="0" w:color="auto"/>
      </w:divBdr>
    </w:div>
    <w:div w:id="49575542">
      <w:bodyDiv w:val="1"/>
      <w:marLeft w:val="0"/>
      <w:marRight w:val="0"/>
      <w:marTop w:val="0"/>
      <w:marBottom w:val="0"/>
      <w:divBdr>
        <w:top w:val="none" w:sz="0" w:space="0" w:color="auto"/>
        <w:left w:val="none" w:sz="0" w:space="0" w:color="auto"/>
        <w:bottom w:val="none" w:sz="0" w:space="0" w:color="auto"/>
        <w:right w:val="none" w:sz="0" w:space="0" w:color="auto"/>
      </w:divBdr>
    </w:div>
    <w:div w:id="49813844">
      <w:bodyDiv w:val="1"/>
      <w:marLeft w:val="0"/>
      <w:marRight w:val="0"/>
      <w:marTop w:val="0"/>
      <w:marBottom w:val="0"/>
      <w:divBdr>
        <w:top w:val="none" w:sz="0" w:space="0" w:color="auto"/>
        <w:left w:val="none" w:sz="0" w:space="0" w:color="auto"/>
        <w:bottom w:val="none" w:sz="0" w:space="0" w:color="auto"/>
        <w:right w:val="none" w:sz="0" w:space="0" w:color="auto"/>
      </w:divBdr>
    </w:div>
    <w:div w:id="49887254">
      <w:bodyDiv w:val="1"/>
      <w:marLeft w:val="0"/>
      <w:marRight w:val="0"/>
      <w:marTop w:val="0"/>
      <w:marBottom w:val="0"/>
      <w:divBdr>
        <w:top w:val="none" w:sz="0" w:space="0" w:color="auto"/>
        <w:left w:val="none" w:sz="0" w:space="0" w:color="auto"/>
        <w:bottom w:val="none" w:sz="0" w:space="0" w:color="auto"/>
        <w:right w:val="none" w:sz="0" w:space="0" w:color="auto"/>
      </w:divBdr>
    </w:div>
    <w:div w:id="50151449">
      <w:bodyDiv w:val="1"/>
      <w:marLeft w:val="0"/>
      <w:marRight w:val="0"/>
      <w:marTop w:val="0"/>
      <w:marBottom w:val="0"/>
      <w:divBdr>
        <w:top w:val="none" w:sz="0" w:space="0" w:color="auto"/>
        <w:left w:val="none" w:sz="0" w:space="0" w:color="auto"/>
        <w:bottom w:val="none" w:sz="0" w:space="0" w:color="auto"/>
        <w:right w:val="none" w:sz="0" w:space="0" w:color="auto"/>
      </w:divBdr>
    </w:div>
    <w:div w:id="50156723">
      <w:bodyDiv w:val="1"/>
      <w:marLeft w:val="0"/>
      <w:marRight w:val="0"/>
      <w:marTop w:val="0"/>
      <w:marBottom w:val="0"/>
      <w:divBdr>
        <w:top w:val="none" w:sz="0" w:space="0" w:color="auto"/>
        <w:left w:val="none" w:sz="0" w:space="0" w:color="auto"/>
        <w:bottom w:val="none" w:sz="0" w:space="0" w:color="auto"/>
        <w:right w:val="none" w:sz="0" w:space="0" w:color="auto"/>
      </w:divBdr>
    </w:div>
    <w:div w:id="50202384">
      <w:bodyDiv w:val="1"/>
      <w:marLeft w:val="0"/>
      <w:marRight w:val="0"/>
      <w:marTop w:val="0"/>
      <w:marBottom w:val="0"/>
      <w:divBdr>
        <w:top w:val="none" w:sz="0" w:space="0" w:color="auto"/>
        <w:left w:val="none" w:sz="0" w:space="0" w:color="auto"/>
        <w:bottom w:val="none" w:sz="0" w:space="0" w:color="auto"/>
        <w:right w:val="none" w:sz="0" w:space="0" w:color="auto"/>
      </w:divBdr>
    </w:div>
    <w:div w:id="50227993">
      <w:bodyDiv w:val="1"/>
      <w:marLeft w:val="0"/>
      <w:marRight w:val="0"/>
      <w:marTop w:val="0"/>
      <w:marBottom w:val="0"/>
      <w:divBdr>
        <w:top w:val="none" w:sz="0" w:space="0" w:color="auto"/>
        <w:left w:val="none" w:sz="0" w:space="0" w:color="auto"/>
        <w:bottom w:val="none" w:sz="0" w:space="0" w:color="auto"/>
        <w:right w:val="none" w:sz="0" w:space="0" w:color="auto"/>
      </w:divBdr>
    </w:div>
    <w:div w:id="50618591">
      <w:bodyDiv w:val="1"/>
      <w:marLeft w:val="0"/>
      <w:marRight w:val="0"/>
      <w:marTop w:val="0"/>
      <w:marBottom w:val="0"/>
      <w:divBdr>
        <w:top w:val="none" w:sz="0" w:space="0" w:color="auto"/>
        <w:left w:val="none" w:sz="0" w:space="0" w:color="auto"/>
        <w:bottom w:val="none" w:sz="0" w:space="0" w:color="auto"/>
        <w:right w:val="none" w:sz="0" w:space="0" w:color="auto"/>
      </w:divBdr>
    </w:div>
    <w:div w:id="50812854">
      <w:bodyDiv w:val="1"/>
      <w:marLeft w:val="0"/>
      <w:marRight w:val="0"/>
      <w:marTop w:val="0"/>
      <w:marBottom w:val="0"/>
      <w:divBdr>
        <w:top w:val="none" w:sz="0" w:space="0" w:color="auto"/>
        <w:left w:val="none" w:sz="0" w:space="0" w:color="auto"/>
        <w:bottom w:val="none" w:sz="0" w:space="0" w:color="auto"/>
        <w:right w:val="none" w:sz="0" w:space="0" w:color="auto"/>
      </w:divBdr>
    </w:div>
    <w:div w:id="51318670">
      <w:bodyDiv w:val="1"/>
      <w:marLeft w:val="0"/>
      <w:marRight w:val="0"/>
      <w:marTop w:val="0"/>
      <w:marBottom w:val="0"/>
      <w:divBdr>
        <w:top w:val="none" w:sz="0" w:space="0" w:color="auto"/>
        <w:left w:val="none" w:sz="0" w:space="0" w:color="auto"/>
        <w:bottom w:val="none" w:sz="0" w:space="0" w:color="auto"/>
        <w:right w:val="none" w:sz="0" w:space="0" w:color="auto"/>
      </w:divBdr>
    </w:div>
    <w:div w:id="51780850">
      <w:bodyDiv w:val="1"/>
      <w:marLeft w:val="0"/>
      <w:marRight w:val="0"/>
      <w:marTop w:val="0"/>
      <w:marBottom w:val="0"/>
      <w:divBdr>
        <w:top w:val="none" w:sz="0" w:space="0" w:color="auto"/>
        <w:left w:val="none" w:sz="0" w:space="0" w:color="auto"/>
        <w:bottom w:val="none" w:sz="0" w:space="0" w:color="auto"/>
        <w:right w:val="none" w:sz="0" w:space="0" w:color="auto"/>
      </w:divBdr>
    </w:div>
    <w:div w:id="51927083">
      <w:bodyDiv w:val="1"/>
      <w:marLeft w:val="0"/>
      <w:marRight w:val="0"/>
      <w:marTop w:val="0"/>
      <w:marBottom w:val="0"/>
      <w:divBdr>
        <w:top w:val="none" w:sz="0" w:space="0" w:color="auto"/>
        <w:left w:val="none" w:sz="0" w:space="0" w:color="auto"/>
        <w:bottom w:val="none" w:sz="0" w:space="0" w:color="auto"/>
        <w:right w:val="none" w:sz="0" w:space="0" w:color="auto"/>
      </w:divBdr>
    </w:div>
    <w:div w:id="52318160">
      <w:bodyDiv w:val="1"/>
      <w:marLeft w:val="0"/>
      <w:marRight w:val="0"/>
      <w:marTop w:val="0"/>
      <w:marBottom w:val="0"/>
      <w:divBdr>
        <w:top w:val="none" w:sz="0" w:space="0" w:color="auto"/>
        <w:left w:val="none" w:sz="0" w:space="0" w:color="auto"/>
        <w:bottom w:val="none" w:sz="0" w:space="0" w:color="auto"/>
        <w:right w:val="none" w:sz="0" w:space="0" w:color="auto"/>
      </w:divBdr>
    </w:div>
    <w:div w:id="52461407">
      <w:bodyDiv w:val="1"/>
      <w:marLeft w:val="0"/>
      <w:marRight w:val="0"/>
      <w:marTop w:val="0"/>
      <w:marBottom w:val="0"/>
      <w:divBdr>
        <w:top w:val="none" w:sz="0" w:space="0" w:color="auto"/>
        <w:left w:val="none" w:sz="0" w:space="0" w:color="auto"/>
        <w:bottom w:val="none" w:sz="0" w:space="0" w:color="auto"/>
        <w:right w:val="none" w:sz="0" w:space="0" w:color="auto"/>
      </w:divBdr>
    </w:div>
    <w:div w:id="53357696">
      <w:bodyDiv w:val="1"/>
      <w:marLeft w:val="0"/>
      <w:marRight w:val="0"/>
      <w:marTop w:val="0"/>
      <w:marBottom w:val="0"/>
      <w:divBdr>
        <w:top w:val="none" w:sz="0" w:space="0" w:color="auto"/>
        <w:left w:val="none" w:sz="0" w:space="0" w:color="auto"/>
        <w:bottom w:val="none" w:sz="0" w:space="0" w:color="auto"/>
        <w:right w:val="none" w:sz="0" w:space="0" w:color="auto"/>
      </w:divBdr>
    </w:div>
    <w:div w:id="53479217">
      <w:bodyDiv w:val="1"/>
      <w:marLeft w:val="0"/>
      <w:marRight w:val="0"/>
      <w:marTop w:val="0"/>
      <w:marBottom w:val="0"/>
      <w:divBdr>
        <w:top w:val="none" w:sz="0" w:space="0" w:color="auto"/>
        <w:left w:val="none" w:sz="0" w:space="0" w:color="auto"/>
        <w:bottom w:val="none" w:sz="0" w:space="0" w:color="auto"/>
        <w:right w:val="none" w:sz="0" w:space="0" w:color="auto"/>
      </w:divBdr>
    </w:div>
    <w:div w:id="53740063">
      <w:bodyDiv w:val="1"/>
      <w:marLeft w:val="0"/>
      <w:marRight w:val="0"/>
      <w:marTop w:val="0"/>
      <w:marBottom w:val="0"/>
      <w:divBdr>
        <w:top w:val="none" w:sz="0" w:space="0" w:color="auto"/>
        <w:left w:val="none" w:sz="0" w:space="0" w:color="auto"/>
        <w:bottom w:val="none" w:sz="0" w:space="0" w:color="auto"/>
        <w:right w:val="none" w:sz="0" w:space="0" w:color="auto"/>
      </w:divBdr>
    </w:div>
    <w:div w:id="53890994">
      <w:bodyDiv w:val="1"/>
      <w:marLeft w:val="0"/>
      <w:marRight w:val="0"/>
      <w:marTop w:val="0"/>
      <w:marBottom w:val="0"/>
      <w:divBdr>
        <w:top w:val="none" w:sz="0" w:space="0" w:color="auto"/>
        <w:left w:val="none" w:sz="0" w:space="0" w:color="auto"/>
        <w:bottom w:val="none" w:sz="0" w:space="0" w:color="auto"/>
        <w:right w:val="none" w:sz="0" w:space="0" w:color="auto"/>
      </w:divBdr>
    </w:div>
    <w:div w:id="54159503">
      <w:bodyDiv w:val="1"/>
      <w:marLeft w:val="0"/>
      <w:marRight w:val="0"/>
      <w:marTop w:val="0"/>
      <w:marBottom w:val="0"/>
      <w:divBdr>
        <w:top w:val="none" w:sz="0" w:space="0" w:color="auto"/>
        <w:left w:val="none" w:sz="0" w:space="0" w:color="auto"/>
        <w:bottom w:val="none" w:sz="0" w:space="0" w:color="auto"/>
        <w:right w:val="none" w:sz="0" w:space="0" w:color="auto"/>
      </w:divBdr>
    </w:div>
    <w:div w:id="54594137">
      <w:bodyDiv w:val="1"/>
      <w:marLeft w:val="0"/>
      <w:marRight w:val="0"/>
      <w:marTop w:val="0"/>
      <w:marBottom w:val="0"/>
      <w:divBdr>
        <w:top w:val="none" w:sz="0" w:space="0" w:color="auto"/>
        <w:left w:val="none" w:sz="0" w:space="0" w:color="auto"/>
        <w:bottom w:val="none" w:sz="0" w:space="0" w:color="auto"/>
        <w:right w:val="none" w:sz="0" w:space="0" w:color="auto"/>
      </w:divBdr>
    </w:div>
    <w:div w:id="54595270">
      <w:bodyDiv w:val="1"/>
      <w:marLeft w:val="0"/>
      <w:marRight w:val="0"/>
      <w:marTop w:val="0"/>
      <w:marBottom w:val="0"/>
      <w:divBdr>
        <w:top w:val="none" w:sz="0" w:space="0" w:color="auto"/>
        <w:left w:val="none" w:sz="0" w:space="0" w:color="auto"/>
        <w:bottom w:val="none" w:sz="0" w:space="0" w:color="auto"/>
        <w:right w:val="none" w:sz="0" w:space="0" w:color="auto"/>
      </w:divBdr>
    </w:div>
    <w:div w:id="54739323">
      <w:bodyDiv w:val="1"/>
      <w:marLeft w:val="0"/>
      <w:marRight w:val="0"/>
      <w:marTop w:val="0"/>
      <w:marBottom w:val="0"/>
      <w:divBdr>
        <w:top w:val="none" w:sz="0" w:space="0" w:color="auto"/>
        <w:left w:val="none" w:sz="0" w:space="0" w:color="auto"/>
        <w:bottom w:val="none" w:sz="0" w:space="0" w:color="auto"/>
        <w:right w:val="none" w:sz="0" w:space="0" w:color="auto"/>
      </w:divBdr>
    </w:div>
    <w:div w:id="54747354">
      <w:bodyDiv w:val="1"/>
      <w:marLeft w:val="0"/>
      <w:marRight w:val="0"/>
      <w:marTop w:val="0"/>
      <w:marBottom w:val="0"/>
      <w:divBdr>
        <w:top w:val="none" w:sz="0" w:space="0" w:color="auto"/>
        <w:left w:val="none" w:sz="0" w:space="0" w:color="auto"/>
        <w:bottom w:val="none" w:sz="0" w:space="0" w:color="auto"/>
        <w:right w:val="none" w:sz="0" w:space="0" w:color="auto"/>
      </w:divBdr>
    </w:div>
    <w:div w:id="54937575">
      <w:bodyDiv w:val="1"/>
      <w:marLeft w:val="0"/>
      <w:marRight w:val="0"/>
      <w:marTop w:val="0"/>
      <w:marBottom w:val="0"/>
      <w:divBdr>
        <w:top w:val="none" w:sz="0" w:space="0" w:color="auto"/>
        <w:left w:val="none" w:sz="0" w:space="0" w:color="auto"/>
        <w:bottom w:val="none" w:sz="0" w:space="0" w:color="auto"/>
        <w:right w:val="none" w:sz="0" w:space="0" w:color="auto"/>
      </w:divBdr>
    </w:div>
    <w:div w:id="55131531">
      <w:bodyDiv w:val="1"/>
      <w:marLeft w:val="0"/>
      <w:marRight w:val="0"/>
      <w:marTop w:val="0"/>
      <w:marBottom w:val="0"/>
      <w:divBdr>
        <w:top w:val="none" w:sz="0" w:space="0" w:color="auto"/>
        <w:left w:val="none" w:sz="0" w:space="0" w:color="auto"/>
        <w:bottom w:val="none" w:sz="0" w:space="0" w:color="auto"/>
        <w:right w:val="none" w:sz="0" w:space="0" w:color="auto"/>
      </w:divBdr>
    </w:div>
    <w:div w:id="56363542">
      <w:bodyDiv w:val="1"/>
      <w:marLeft w:val="0"/>
      <w:marRight w:val="0"/>
      <w:marTop w:val="0"/>
      <w:marBottom w:val="0"/>
      <w:divBdr>
        <w:top w:val="none" w:sz="0" w:space="0" w:color="auto"/>
        <w:left w:val="none" w:sz="0" w:space="0" w:color="auto"/>
        <w:bottom w:val="none" w:sz="0" w:space="0" w:color="auto"/>
        <w:right w:val="none" w:sz="0" w:space="0" w:color="auto"/>
      </w:divBdr>
    </w:div>
    <w:div w:id="56559610">
      <w:bodyDiv w:val="1"/>
      <w:marLeft w:val="0"/>
      <w:marRight w:val="0"/>
      <w:marTop w:val="0"/>
      <w:marBottom w:val="0"/>
      <w:divBdr>
        <w:top w:val="none" w:sz="0" w:space="0" w:color="auto"/>
        <w:left w:val="none" w:sz="0" w:space="0" w:color="auto"/>
        <w:bottom w:val="none" w:sz="0" w:space="0" w:color="auto"/>
        <w:right w:val="none" w:sz="0" w:space="0" w:color="auto"/>
      </w:divBdr>
    </w:div>
    <w:div w:id="56588796">
      <w:bodyDiv w:val="1"/>
      <w:marLeft w:val="0"/>
      <w:marRight w:val="0"/>
      <w:marTop w:val="0"/>
      <w:marBottom w:val="0"/>
      <w:divBdr>
        <w:top w:val="none" w:sz="0" w:space="0" w:color="auto"/>
        <w:left w:val="none" w:sz="0" w:space="0" w:color="auto"/>
        <w:bottom w:val="none" w:sz="0" w:space="0" w:color="auto"/>
        <w:right w:val="none" w:sz="0" w:space="0" w:color="auto"/>
      </w:divBdr>
    </w:div>
    <w:div w:id="56755356">
      <w:bodyDiv w:val="1"/>
      <w:marLeft w:val="0"/>
      <w:marRight w:val="0"/>
      <w:marTop w:val="0"/>
      <w:marBottom w:val="0"/>
      <w:divBdr>
        <w:top w:val="none" w:sz="0" w:space="0" w:color="auto"/>
        <w:left w:val="none" w:sz="0" w:space="0" w:color="auto"/>
        <w:bottom w:val="none" w:sz="0" w:space="0" w:color="auto"/>
        <w:right w:val="none" w:sz="0" w:space="0" w:color="auto"/>
      </w:divBdr>
    </w:div>
    <w:div w:id="57562237">
      <w:bodyDiv w:val="1"/>
      <w:marLeft w:val="0"/>
      <w:marRight w:val="0"/>
      <w:marTop w:val="0"/>
      <w:marBottom w:val="0"/>
      <w:divBdr>
        <w:top w:val="none" w:sz="0" w:space="0" w:color="auto"/>
        <w:left w:val="none" w:sz="0" w:space="0" w:color="auto"/>
        <w:bottom w:val="none" w:sz="0" w:space="0" w:color="auto"/>
        <w:right w:val="none" w:sz="0" w:space="0" w:color="auto"/>
      </w:divBdr>
    </w:div>
    <w:div w:id="57633656">
      <w:bodyDiv w:val="1"/>
      <w:marLeft w:val="0"/>
      <w:marRight w:val="0"/>
      <w:marTop w:val="0"/>
      <w:marBottom w:val="0"/>
      <w:divBdr>
        <w:top w:val="none" w:sz="0" w:space="0" w:color="auto"/>
        <w:left w:val="none" w:sz="0" w:space="0" w:color="auto"/>
        <w:bottom w:val="none" w:sz="0" w:space="0" w:color="auto"/>
        <w:right w:val="none" w:sz="0" w:space="0" w:color="auto"/>
      </w:divBdr>
    </w:div>
    <w:div w:id="58215960">
      <w:bodyDiv w:val="1"/>
      <w:marLeft w:val="0"/>
      <w:marRight w:val="0"/>
      <w:marTop w:val="0"/>
      <w:marBottom w:val="0"/>
      <w:divBdr>
        <w:top w:val="none" w:sz="0" w:space="0" w:color="auto"/>
        <w:left w:val="none" w:sz="0" w:space="0" w:color="auto"/>
        <w:bottom w:val="none" w:sz="0" w:space="0" w:color="auto"/>
        <w:right w:val="none" w:sz="0" w:space="0" w:color="auto"/>
      </w:divBdr>
    </w:div>
    <w:div w:id="58404595">
      <w:bodyDiv w:val="1"/>
      <w:marLeft w:val="0"/>
      <w:marRight w:val="0"/>
      <w:marTop w:val="0"/>
      <w:marBottom w:val="0"/>
      <w:divBdr>
        <w:top w:val="none" w:sz="0" w:space="0" w:color="auto"/>
        <w:left w:val="none" w:sz="0" w:space="0" w:color="auto"/>
        <w:bottom w:val="none" w:sz="0" w:space="0" w:color="auto"/>
        <w:right w:val="none" w:sz="0" w:space="0" w:color="auto"/>
      </w:divBdr>
    </w:div>
    <w:div w:id="58481206">
      <w:bodyDiv w:val="1"/>
      <w:marLeft w:val="0"/>
      <w:marRight w:val="0"/>
      <w:marTop w:val="0"/>
      <w:marBottom w:val="0"/>
      <w:divBdr>
        <w:top w:val="none" w:sz="0" w:space="0" w:color="auto"/>
        <w:left w:val="none" w:sz="0" w:space="0" w:color="auto"/>
        <w:bottom w:val="none" w:sz="0" w:space="0" w:color="auto"/>
        <w:right w:val="none" w:sz="0" w:space="0" w:color="auto"/>
      </w:divBdr>
    </w:div>
    <w:div w:id="58552098">
      <w:bodyDiv w:val="1"/>
      <w:marLeft w:val="0"/>
      <w:marRight w:val="0"/>
      <w:marTop w:val="0"/>
      <w:marBottom w:val="0"/>
      <w:divBdr>
        <w:top w:val="none" w:sz="0" w:space="0" w:color="auto"/>
        <w:left w:val="none" w:sz="0" w:space="0" w:color="auto"/>
        <w:bottom w:val="none" w:sz="0" w:space="0" w:color="auto"/>
        <w:right w:val="none" w:sz="0" w:space="0" w:color="auto"/>
      </w:divBdr>
    </w:div>
    <w:div w:id="58671782">
      <w:bodyDiv w:val="1"/>
      <w:marLeft w:val="0"/>
      <w:marRight w:val="0"/>
      <w:marTop w:val="0"/>
      <w:marBottom w:val="0"/>
      <w:divBdr>
        <w:top w:val="none" w:sz="0" w:space="0" w:color="auto"/>
        <w:left w:val="none" w:sz="0" w:space="0" w:color="auto"/>
        <w:bottom w:val="none" w:sz="0" w:space="0" w:color="auto"/>
        <w:right w:val="none" w:sz="0" w:space="0" w:color="auto"/>
      </w:divBdr>
    </w:div>
    <w:div w:id="58867249">
      <w:bodyDiv w:val="1"/>
      <w:marLeft w:val="0"/>
      <w:marRight w:val="0"/>
      <w:marTop w:val="0"/>
      <w:marBottom w:val="0"/>
      <w:divBdr>
        <w:top w:val="none" w:sz="0" w:space="0" w:color="auto"/>
        <w:left w:val="none" w:sz="0" w:space="0" w:color="auto"/>
        <w:bottom w:val="none" w:sz="0" w:space="0" w:color="auto"/>
        <w:right w:val="none" w:sz="0" w:space="0" w:color="auto"/>
      </w:divBdr>
    </w:div>
    <w:div w:id="58989985">
      <w:bodyDiv w:val="1"/>
      <w:marLeft w:val="0"/>
      <w:marRight w:val="0"/>
      <w:marTop w:val="0"/>
      <w:marBottom w:val="0"/>
      <w:divBdr>
        <w:top w:val="none" w:sz="0" w:space="0" w:color="auto"/>
        <w:left w:val="none" w:sz="0" w:space="0" w:color="auto"/>
        <w:bottom w:val="none" w:sz="0" w:space="0" w:color="auto"/>
        <w:right w:val="none" w:sz="0" w:space="0" w:color="auto"/>
      </w:divBdr>
    </w:div>
    <w:div w:id="59140739">
      <w:bodyDiv w:val="1"/>
      <w:marLeft w:val="0"/>
      <w:marRight w:val="0"/>
      <w:marTop w:val="0"/>
      <w:marBottom w:val="0"/>
      <w:divBdr>
        <w:top w:val="none" w:sz="0" w:space="0" w:color="auto"/>
        <w:left w:val="none" w:sz="0" w:space="0" w:color="auto"/>
        <w:bottom w:val="none" w:sz="0" w:space="0" w:color="auto"/>
        <w:right w:val="none" w:sz="0" w:space="0" w:color="auto"/>
      </w:divBdr>
    </w:div>
    <w:div w:id="59405927">
      <w:bodyDiv w:val="1"/>
      <w:marLeft w:val="0"/>
      <w:marRight w:val="0"/>
      <w:marTop w:val="0"/>
      <w:marBottom w:val="0"/>
      <w:divBdr>
        <w:top w:val="none" w:sz="0" w:space="0" w:color="auto"/>
        <w:left w:val="none" w:sz="0" w:space="0" w:color="auto"/>
        <w:bottom w:val="none" w:sz="0" w:space="0" w:color="auto"/>
        <w:right w:val="none" w:sz="0" w:space="0" w:color="auto"/>
      </w:divBdr>
    </w:div>
    <w:div w:id="59523726">
      <w:bodyDiv w:val="1"/>
      <w:marLeft w:val="0"/>
      <w:marRight w:val="0"/>
      <w:marTop w:val="0"/>
      <w:marBottom w:val="0"/>
      <w:divBdr>
        <w:top w:val="none" w:sz="0" w:space="0" w:color="auto"/>
        <w:left w:val="none" w:sz="0" w:space="0" w:color="auto"/>
        <w:bottom w:val="none" w:sz="0" w:space="0" w:color="auto"/>
        <w:right w:val="none" w:sz="0" w:space="0" w:color="auto"/>
      </w:divBdr>
    </w:div>
    <w:div w:id="59865905">
      <w:bodyDiv w:val="1"/>
      <w:marLeft w:val="0"/>
      <w:marRight w:val="0"/>
      <w:marTop w:val="0"/>
      <w:marBottom w:val="0"/>
      <w:divBdr>
        <w:top w:val="none" w:sz="0" w:space="0" w:color="auto"/>
        <w:left w:val="none" w:sz="0" w:space="0" w:color="auto"/>
        <w:bottom w:val="none" w:sz="0" w:space="0" w:color="auto"/>
        <w:right w:val="none" w:sz="0" w:space="0" w:color="auto"/>
      </w:divBdr>
    </w:div>
    <w:div w:id="59866260">
      <w:bodyDiv w:val="1"/>
      <w:marLeft w:val="0"/>
      <w:marRight w:val="0"/>
      <w:marTop w:val="0"/>
      <w:marBottom w:val="0"/>
      <w:divBdr>
        <w:top w:val="none" w:sz="0" w:space="0" w:color="auto"/>
        <w:left w:val="none" w:sz="0" w:space="0" w:color="auto"/>
        <w:bottom w:val="none" w:sz="0" w:space="0" w:color="auto"/>
        <w:right w:val="none" w:sz="0" w:space="0" w:color="auto"/>
      </w:divBdr>
      <w:divsChild>
        <w:div w:id="18434351">
          <w:marLeft w:val="480"/>
          <w:marRight w:val="0"/>
          <w:marTop w:val="0"/>
          <w:marBottom w:val="0"/>
          <w:divBdr>
            <w:top w:val="none" w:sz="0" w:space="0" w:color="auto"/>
            <w:left w:val="none" w:sz="0" w:space="0" w:color="auto"/>
            <w:bottom w:val="none" w:sz="0" w:space="0" w:color="auto"/>
            <w:right w:val="none" w:sz="0" w:space="0" w:color="auto"/>
          </w:divBdr>
        </w:div>
        <w:div w:id="68964415">
          <w:marLeft w:val="480"/>
          <w:marRight w:val="0"/>
          <w:marTop w:val="0"/>
          <w:marBottom w:val="0"/>
          <w:divBdr>
            <w:top w:val="none" w:sz="0" w:space="0" w:color="auto"/>
            <w:left w:val="none" w:sz="0" w:space="0" w:color="auto"/>
            <w:bottom w:val="none" w:sz="0" w:space="0" w:color="auto"/>
            <w:right w:val="none" w:sz="0" w:space="0" w:color="auto"/>
          </w:divBdr>
        </w:div>
        <w:div w:id="167721464">
          <w:marLeft w:val="480"/>
          <w:marRight w:val="0"/>
          <w:marTop w:val="0"/>
          <w:marBottom w:val="0"/>
          <w:divBdr>
            <w:top w:val="none" w:sz="0" w:space="0" w:color="auto"/>
            <w:left w:val="none" w:sz="0" w:space="0" w:color="auto"/>
            <w:bottom w:val="none" w:sz="0" w:space="0" w:color="auto"/>
            <w:right w:val="none" w:sz="0" w:space="0" w:color="auto"/>
          </w:divBdr>
        </w:div>
        <w:div w:id="173886978">
          <w:marLeft w:val="480"/>
          <w:marRight w:val="0"/>
          <w:marTop w:val="0"/>
          <w:marBottom w:val="0"/>
          <w:divBdr>
            <w:top w:val="none" w:sz="0" w:space="0" w:color="auto"/>
            <w:left w:val="none" w:sz="0" w:space="0" w:color="auto"/>
            <w:bottom w:val="none" w:sz="0" w:space="0" w:color="auto"/>
            <w:right w:val="none" w:sz="0" w:space="0" w:color="auto"/>
          </w:divBdr>
        </w:div>
        <w:div w:id="212427398">
          <w:marLeft w:val="480"/>
          <w:marRight w:val="0"/>
          <w:marTop w:val="0"/>
          <w:marBottom w:val="0"/>
          <w:divBdr>
            <w:top w:val="none" w:sz="0" w:space="0" w:color="auto"/>
            <w:left w:val="none" w:sz="0" w:space="0" w:color="auto"/>
            <w:bottom w:val="none" w:sz="0" w:space="0" w:color="auto"/>
            <w:right w:val="none" w:sz="0" w:space="0" w:color="auto"/>
          </w:divBdr>
        </w:div>
        <w:div w:id="264576227">
          <w:marLeft w:val="480"/>
          <w:marRight w:val="0"/>
          <w:marTop w:val="0"/>
          <w:marBottom w:val="0"/>
          <w:divBdr>
            <w:top w:val="none" w:sz="0" w:space="0" w:color="auto"/>
            <w:left w:val="none" w:sz="0" w:space="0" w:color="auto"/>
            <w:bottom w:val="none" w:sz="0" w:space="0" w:color="auto"/>
            <w:right w:val="none" w:sz="0" w:space="0" w:color="auto"/>
          </w:divBdr>
        </w:div>
        <w:div w:id="310598207">
          <w:marLeft w:val="480"/>
          <w:marRight w:val="0"/>
          <w:marTop w:val="0"/>
          <w:marBottom w:val="0"/>
          <w:divBdr>
            <w:top w:val="none" w:sz="0" w:space="0" w:color="auto"/>
            <w:left w:val="none" w:sz="0" w:space="0" w:color="auto"/>
            <w:bottom w:val="none" w:sz="0" w:space="0" w:color="auto"/>
            <w:right w:val="none" w:sz="0" w:space="0" w:color="auto"/>
          </w:divBdr>
        </w:div>
        <w:div w:id="321979885">
          <w:marLeft w:val="480"/>
          <w:marRight w:val="0"/>
          <w:marTop w:val="0"/>
          <w:marBottom w:val="0"/>
          <w:divBdr>
            <w:top w:val="none" w:sz="0" w:space="0" w:color="auto"/>
            <w:left w:val="none" w:sz="0" w:space="0" w:color="auto"/>
            <w:bottom w:val="none" w:sz="0" w:space="0" w:color="auto"/>
            <w:right w:val="none" w:sz="0" w:space="0" w:color="auto"/>
          </w:divBdr>
        </w:div>
        <w:div w:id="401217637">
          <w:marLeft w:val="480"/>
          <w:marRight w:val="0"/>
          <w:marTop w:val="0"/>
          <w:marBottom w:val="0"/>
          <w:divBdr>
            <w:top w:val="none" w:sz="0" w:space="0" w:color="auto"/>
            <w:left w:val="none" w:sz="0" w:space="0" w:color="auto"/>
            <w:bottom w:val="none" w:sz="0" w:space="0" w:color="auto"/>
            <w:right w:val="none" w:sz="0" w:space="0" w:color="auto"/>
          </w:divBdr>
        </w:div>
        <w:div w:id="412825036">
          <w:marLeft w:val="480"/>
          <w:marRight w:val="0"/>
          <w:marTop w:val="0"/>
          <w:marBottom w:val="0"/>
          <w:divBdr>
            <w:top w:val="none" w:sz="0" w:space="0" w:color="auto"/>
            <w:left w:val="none" w:sz="0" w:space="0" w:color="auto"/>
            <w:bottom w:val="none" w:sz="0" w:space="0" w:color="auto"/>
            <w:right w:val="none" w:sz="0" w:space="0" w:color="auto"/>
          </w:divBdr>
        </w:div>
        <w:div w:id="480469808">
          <w:marLeft w:val="480"/>
          <w:marRight w:val="0"/>
          <w:marTop w:val="0"/>
          <w:marBottom w:val="0"/>
          <w:divBdr>
            <w:top w:val="none" w:sz="0" w:space="0" w:color="auto"/>
            <w:left w:val="none" w:sz="0" w:space="0" w:color="auto"/>
            <w:bottom w:val="none" w:sz="0" w:space="0" w:color="auto"/>
            <w:right w:val="none" w:sz="0" w:space="0" w:color="auto"/>
          </w:divBdr>
        </w:div>
        <w:div w:id="607927965">
          <w:marLeft w:val="480"/>
          <w:marRight w:val="0"/>
          <w:marTop w:val="0"/>
          <w:marBottom w:val="0"/>
          <w:divBdr>
            <w:top w:val="none" w:sz="0" w:space="0" w:color="auto"/>
            <w:left w:val="none" w:sz="0" w:space="0" w:color="auto"/>
            <w:bottom w:val="none" w:sz="0" w:space="0" w:color="auto"/>
            <w:right w:val="none" w:sz="0" w:space="0" w:color="auto"/>
          </w:divBdr>
        </w:div>
        <w:div w:id="609093392">
          <w:marLeft w:val="480"/>
          <w:marRight w:val="0"/>
          <w:marTop w:val="0"/>
          <w:marBottom w:val="0"/>
          <w:divBdr>
            <w:top w:val="none" w:sz="0" w:space="0" w:color="auto"/>
            <w:left w:val="none" w:sz="0" w:space="0" w:color="auto"/>
            <w:bottom w:val="none" w:sz="0" w:space="0" w:color="auto"/>
            <w:right w:val="none" w:sz="0" w:space="0" w:color="auto"/>
          </w:divBdr>
        </w:div>
        <w:div w:id="649678261">
          <w:marLeft w:val="480"/>
          <w:marRight w:val="0"/>
          <w:marTop w:val="0"/>
          <w:marBottom w:val="0"/>
          <w:divBdr>
            <w:top w:val="none" w:sz="0" w:space="0" w:color="auto"/>
            <w:left w:val="none" w:sz="0" w:space="0" w:color="auto"/>
            <w:bottom w:val="none" w:sz="0" w:space="0" w:color="auto"/>
            <w:right w:val="none" w:sz="0" w:space="0" w:color="auto"/>
          </w:divBdr>
        </w:div>
        <w:div w:id="703333732">
          <w:marLeft w:val="480"/>
          <w:marRight w:val="0"/>
          <w:marTop w:val="0"/>
          <w:marBottom w:val="0"/>
          <w:divBdr>
            <w:top w:val="none" w:sz="0" w:space="0" w:color="auto"/>
            <w:left w:val="none" w:sz="0" w:space="0" w:color="auto"/>
            <w:bottom w:val="none" w:sz="0" w:space="0" w:color="auto"/>
            <w:right w:val="none" w:sz="0" w:space="0" w:color="auto"/>
          </w:divBdr>
        </w:div>
        <w:div w:id="704067019">
          <w:marLeft w:val="480"/>
          <w:marRight w:val="0"/>
          <w:marTop w:val="0"/>
          <w:marBottom w:val="0"/>
          <w:divBdr>
            <w:top w:val="none" w:sz="0" w:space="0" w:color="auto"/>
            <w:left w:val="none" w:sz="0" w:space="0" w:color="auto"/>
            <w:bottom w:val="none" w:sz="0" w:space="0" w:color="auto"/>
            <w:right w:val="none" w:sz="0" w:space="0" w:color="auto"/>
          </w:divBdr>
        </w:div>
        <w:div w:id="743528210">
          <w:marLeft w:val="480"/>
          <w:marRight w:val="0"/>
          <w:marTop w:val="0"/>
          <w:marBottom w:val="0"/>
          <w:divBdr>
            <w:top w:val="none" w:sz="0" w:space="0" w:color="auto"/>
            <w:left w:val="none" w:sz="0" w:space="0" w:color="auto"/>
            <w:bottom w:val="none" w:sz="0" w:space="0" w:color="auto"/>
            <w:right w:val="none" w:sz="0" w:space="0" w:color="auto"/>
          </w:divBdr>
        </w:div>
        <w:div w:id="763764943">
          <w:marLeft w:val="480"/>
          <w:marRight w:val="0"/>
          <w:marTop w:val="0"/>
          <w:marBottom w:val="0"/>
          <w:divBdr>
            <w:top w:val="none" w:sz="0" w:space="0" w:color="auto"/>
            <w:left w:val="none" w:sz="0" w:space="0" w:color="auto"/>
            <w:bottom w:val="none" w:sz="0" w:space="0" w:color="auto"/>
            <w:right w:val="none" w:sz="0" w:space="0" w:color="auto"/>
          </w:divBdr>
        </w:div>
        <w:div w:id="787550734">
          <w:marLeft w:val="480"/>
          <w:marRight w:val="0"/>
          <w:marTop w:val="0"/>
          <w:marBottom w:val="0"/>
          <w:divBdr>
            <w:top w:val="none" w:sz="0" w:space="0" w:color="auto"/>
            <w:left w:val="none" w:sz="0" w:space="0" w:color="auto"/>
            <w:bottom w:val="none" w:sz="0" w:space="0" w:color="auto"/>
            <w:right w:val="none" w:sz="0" w:space="0" w:color="auto"/>
          </w:divBdr>
        </w:div>
        <w:div w:id="788743286">
          <w:marLeft w:val="480"/>
          <w:marRight w:val="0"/>
          <w:marTop w:val="0"/>
          <w:marBottom w:val="0"/>
          <w:divBdr>
            <w:top w:val="none" w:sz="0" w:space="0" w:color="auto"/>
            <w:left w:val="none" w:sz="0" w:space="0" w:color="auto"/>
            <w:bottom w:val="none" w:sz="0" w:space="0" w:color="auto"/>
            <w:right w:val="none" w:sz="0" w:space="0" w:color="auto"/>
          </w:divBdr>
        </w:div>
        <w:div w:id="801271183">
          <w:marLeft w:val="480"/>
          <w:marRight w:val="0"/>
          <w:marTop w:val="0"/>
          <w:marBottom w:val="0"/>
          <w:divBdr>
            <w:top w:val="none" w:sz="0" w:space="0" w:color="auto"/>
            <w:left w:val="none" w:sz="0" w:space="0" w:color="auto"/>
            <w:bottom w:val="none" w:sz="0" w:space="0" w:color="auto"/>
            <w:right w:val="none" w:sz="0" w:space="0" w:color="auto"/>
          </w:divBdr>
        </w:div>
        <w:div w:id="817957429">
          <w:marLeft w:val="480"/>
          <w:marRight w:val="0"/>
          <w:marTop w:val="0"/>
          <w:marBottom w:val="0"/>
          <w:divBdr>
            <w:top w:val="none" w:sz="0" w:space="0" w:color="auto"/>
            <w:left w:val="none" w:sz="0" w:space="0" w:color="auto"/>
            <w:bottom w:val="none" w:sz="0" w:space="0" w:color="auto"/>
            <w:right w:val="none" w:sz="0" w:space="0" w:color="auto"/>
          </w:divBdr>
        </w:div>
        <w:div w:id="826551853">
          <w:marLeft w:val="480"/>
          <w:marRight w:val="0"/>
          <w:marTop w:val="0"/>
          <w:marBottom w:val="0"/>
          <w:divBdr>
            <w:top w:val="none" w:sz="0" w:space="0" w:color="auto"/>
            <w:left w:val="none" w:sz="0" w:space="0" w:color="auto"/>
            <w:bottom w:val="none" w:sz="0" w:space="0" w:color="auto"/>
            <w:right w:val="none" w:sz="0" w:space="0" w:color="auto"/>
          </w:divBdr>
        </w:div>
        <w:div w:id="843281008">
          <w:marLeft w:val="480"/>
          <w:marRight w:val="0"/>
          <w:marTop w:val="0"/>
          <w:marBottom w:val="0"/>
          <w:divBdr>
            <w:top w:val="none" w:sz="0" w:space="0" w:color="auto"/>
            <w:left w:val="none" w:sz="0" w:space="0" w:color="auto"/>
            <w:bottom w:val="none" w:sz="0" w:space="0" w:color="auto"/>
            <w:right w:val="none" w:sz="0" w:space="0" w:color="auto"/>
          </w:divBdr>
        </w:div>
        <w:div w:id="870646965">
          <w:marLeft w:val="480"/>
          <w:marRight w:val="0"/>
          <w:marTop w:val="0"/>
          <w:marBottom w:val="0"/>
          <w:divBdr>
            <w:top w:val="none" w:sz="0" w:space="0" w:color="auto"/>
            <w:left w:val="none" w:sz="0" w:space="0" w:color="auto"/>
            <w:bottom w:val="none" w:sz="0" w:space="0" w:color="auto"/>
            <w:right w:val="none" w:sz="0" w:space="0" w:color="auto"/>
          </w:divBdr>
        </w:div>
        <w:div w:id="871575320">
          <w:marLeft w:val="480"/>
          <w:marRight w:val="0"/>
          <w:marTop w:val="0"/>
          <w:marBottom w:val="0"/>
          <w:divBdr>
            <w:top w:val="none" w:sz="0" w:space="0" w:color="auto"/>
            <w:left w:val="none" w:sz="0" w:space="0" w:color="auto"/>
            <w:bottom w:val="none" w:sz="0" w:space="0" w:color="auto"/>
            <w:right w:val="none" w:sz="0" w:space="0" w:color="auto"/>
          </w:divBdr>
        </w:div>
        <w:div w:id="930238381">
          <w:marLeft w:val="480"/>
          <w:marRight w:val="0"/>
          <w:marTop w:val="0"/>
          <w:marBottom w:val="0"/>
          <w:divBdr>
            <w:top w:val="none" w:sz="0" w:space="0" w:color="auto"/>
            <w:left w:val="none" w:sz="0" w:space="0" w:color="auto"/>
            <w:bottom w:val="none" w:sz="0" w:space="0" w:color="auto"/>
            <w:right w:val="none" w:sz="0" w:space="0" w:color="auto"/>
          </w:divBdr>
        </w:div>
        <w:div w:id="931232984">
          <w:marLeft w:val="480"/>
          <w:marRight w:val="0"/>
          <w:marTop w:val="0"/>
          <w:marBottom w:val="0"/>
          <w:divBdr>
            <w:top w:val="none" w:sz="0" w:space="0" w:color="auto"/>
            <w:left w:val="none" w:sz="0" w:space="0" w:color="auto"/>
            <w:bottom w:val="none" w:sz="0" w:space="0" w:color="auto"/>
            <w:right w:val="none" w:sz="0" w:space="0" w:color="auto"/>
          </w:divBdr>
        </w:div>
        <w:div w:id="1085612993">
          <w:marLeft w:val="480"/>
          <w:marRight w:val="0"/>
          <w:marTop w:val="0"/>
          <w:marBottom w:val="0"/>
          <w:divBdr>
            <w:top w:val="none" w:sz="0" w:space="0" w:color="auto"/>
            <w:left w:val="none" w:sz="0" w:space="0" w:color="auto"/>
            <w:bottom w:val="none" w:sz="0" w:space="0" w:color="auto"/>
            <w:right w:val="none" w:sz="0" w:space="0" w:color="auto"/>
          </w:divBdr>
        </w:div>
        <w:div w:id="1159734159">
          <w:marLeft w:val="480"/>
          <w:marRight w:val="0"/>
          <w:marTop w:val="0"/>
          <w:marBottom w:val="0"/>
          <w:divBdr>
            <w:top w:val="none" w:sz="0" w:space="0" w:color="auto"/>
            <w:left w:val="none" w:sz="0" w:space="0" w:color="auto"/>
            <w:bottom w:val="none" w:sz="0" w:space="0" w:color="auto"/>
            <w:right w:val="none" w:sz="0" w:space="0" w:color="auto"/>
          </w:divBdr>
        </w:div>
        <w:div w:id="1216041971">
          <w:marLeft w:val="480"/>
          <w:marRight w:val="0"/>
          <w:marTop w:val="0"/>
          <w:marBottom w:val="0"/>
          <w:divBdr>
            <w:top w:val="none" w:sz="0" w:space="0" w:color="auto"/>
            <w:left w:val="none" w:sz="0" w:space="0" w:color="auto"/>
            <w:bottom w:val="none" w:sz="0" w:space="0" w:color="auto"/>
            <w:right w:val="none" w:sz="0" w:space="0" w:color="auto"/>
          </w:divBdr>
        </w:div>
        <w:div w:id="1248077475">
          <w:marLeft w:val="480"/>
          <w:marRight w:val="0"/>
          <w:marTop w:val="0"/>
          <w:marBottom w:val="0"/>
          <w:divBdr>
            <w:top w:val="none" w:sz="0" w:space="0" w:color="auto"/>
            <w:left w:val="none" w:sz="0" w:space="0" w:color="auto"/>
            <w:bottom w:val="none" w:sz="0" w:space="0" w:color="auto"/>
            <w:right w:val="none" w:sz="0" w:space="0" w:color="auto"/>
          </w:divBdr>
        </w:div>
        <w:div w:id="1254163942">
          <w:marLeft w:val="480"/>
          <w:marRight w:val="0"/>
          <w:marTop w:val="0"/>
          <w:marBottom w:val="0"/>
          <w:divBdr>
            <w:top w:val="none" w:sz="0" w:space="0" w:color="auto"/>
            <w:left w:val="none" w:sz="0" w:space="0" w:color="auto"/>
            <w:bottom w:val="none" w:sz="0" w:space="0" w:color="auto"/>
            <w:right w:val="none" w:sz="0" w:space="0" w:color="auto"/>
          </w:divBdr>
        </w:div>
        <w:div w:id="1259558961">
          <w:marLeft w:val="480"/>
          <w:marRight w:val="0"/>
          <w:marTop w:val="0"/>
          <w:marBottom w:val="0"/>
          <w:divBdr>
            <w:top w:val="none" w:sz="0" w:space="0" w:color="auto"/>
            <w:left w:val="none" w:sz="0" w:space="0" w:color="auto"/>
            <w:bottom w:val="none" w:sz="0" w:space="0" w:color="auto"/>
            <w:right w:val="none" w:sz="0" w:space="0" w:color="auto"/>
          </w:divBdr>
        </w:div>
        <w:div w:id="1287202423">
          <w:marLeft w:val="480"/>
          <w:marRight w:val="0"/>
          <w:marTop w:val="0"/>
          <w:marBottom w:val="0"/>
          <w:divBdr>
            <w:top w:val="none" w:sz="0" w:space="0" w:color="auto"/>
            <w:left w:val="none" w:sz="0" w:space="0" w:color="auto"/>
            <w:bottom w:val="none" w:sz="0" w:space="0" w:color="auto"/>
            <w:right w:val="none" w:sz="0" w:space="0" w:color="auto"/>
          </w:divBdr>
        </w:div>
        <w:div w:id="1301577278">
          <w:marLeft w:val="480"/>
          <w:marRight w:val="0"/>
          <w:marTop w:val="0"/>
          <w:marBottom w:val="0"/>
          <w:divBdr>
            <w:top w:val="none" w:sz="0" w:space="0" w:color="auto"/>
            <w:left w:val="none" w:sz="0" w:space="0" w:color="auto"/>
            <w:bottom w:val="none" w:sz="0" w:space="0" w:color="auto"/>
            <w:right w:val="none" w:sz="0" w:space="0" w:color="auto"/>
          </w:divBdr>
        </w:div>
        <w:div w:id="1319262680">
          <w:marLeft w:val="480"/>
          <w:marRight w:val="0"/>
          <w:marTop w:val="0"/>
          <w:marBottom w:val="0"/>
          <w:divBdr>
            <w:top w:val="none" w:sz="0" w:space="0" w:color="auto"/>
            <w:left w:val="none" w:sz="0" w:space="0" w:color="auto"/>
            <w:bottom w:val="none" w:sz="0" w:space="0" w:color="auto"/>
            <w:right w:val="none" w:sz="0" w:space="0" w:color="auto"/>
          </w:divBdr>
        </w:div>
        <w:div w:id="1357929189">
          <w:marLeft w:val="480"/>
          <w:marRight w:val="0"/>
          <w:marTop w:val="0"/>
          <w:marBottom w:val="0"/>
          <w:divBdr>
            <w:top w:val="none" w:sz="0" w:space="0" w:color="auto"/>
            <w:left w:val="none" w:sz="0" w:space="0" w:color="auto"/>
            <w:bottom w:val="none" w:sz="0" w:space="0" w:color="auto"/>
            <w:right w:val="none" w:sz="0" w:space="0" w:color="auto"/>
          </w:divBdr>
        </w:div>
        <w:div w:id="1447578129">
          <w:marLeft w:val="480"/>
          <w:marRight w:val="0"/>
          <w:marTop w:val="0"/>
          <w:marBottom w:val="0"/>
          <w:divBdr>
            <w:top w:val="none" w:sz="0" w:space="0" w:color="auto"/>
            <w:left w:val="none" w:sz="0" w:space="0" w:color="auto"/>
            <w:bottom w:val="none" w:sz="0" w:space="0" w:color="auto"/>
            <w:right w:val="none" w:sz="0" w:space="0" w:color="auto"/>
          </w:divBdr>
        </w:div>
        <w:div w:id="1477723720">
          <w:marLeft w:val="480"/>
          <w:marRight w:val="0"/>
          <w:marTop w:val="0"/>
          <w:marBottom w:val="0"/>
          <w:divBdr>
            <w:top w:val="none" w:sz="0" w:space="0" w:color="auto"/>
            <w:left w:val="none" w:sz="0" w:space="0" w:color="auto"/>
            <w:bottom w:val="none" w:sz="0" w:space="0" w:color="auto"/>
            <w:right w:val="none" w:sz="0" w:space="0" w:color="auto"/>
          </w:divBdr>
        </w:div>
        <w:div w:id="1512184850">
          <w:marLeft w:val="480"/>
          <w:marRight w:val="0"/>
          <w:marTop w:val="0"/>
          <w:marBottom w:val="0"/>
          <w:divBdr>
            <w:top w:val="none" w:sz="0" w:space="0" w:color="auto"/>
            <w:left w:val="none" w:sz="0" w:space="0" w:color="auto"/>
            <w:bottom w:val="none" w:sz="0" w:space="0" w:color="auto"/>
            <w:right w:val="none" w:sz="0" w:space="0" w:color="auto"/>
          </w:divBdr>
        </w:div>
        <w:div w:id="1529414536">
          <w:marLeft w:val="480"/>
          <w:marRight w:val="0"/>
          <w:marTop w:val="0"/>
          <w:marBottom w:val="0"/>
          <w:divBdr>
            <w:top w:val="none" w:sz="0" w:space="0" w:color="auto"/>
            <w:left w:val="none" w:sz="0" w:space="0" w:color="auto"/>
            <w:bottom w:val="none" w:sz="0" w:space="0" w:color="auto"/>
            <w:right w:val="none" w:sz="0" w:space="0" w:color="auto"/>
          </w:divBdr>
        </w:div>
        <w:div w:id="1540891941">
          <w:marLeft w:val="480"/>
          <w:marRight w:val="0"/>
          <w:marTop w:val="0"/>
          <w:marBottom w:val="0"/>
          <w:divBdr>
            <w:top w:val="none" w:sz="0" w:space="0" w:color="auto"/>
            <w:left w:val="none" w:sz="0" w:space="0" w:color="auto"/>
            <w:bottom w:val="none" w:sz="0" w:space="0" w:color="auto"/>
            <w:right w:val="none" w:sz="0" w:space="0" w:color="auto"/>
          </w:divBdr>
        </w:div>
        <w:div w:id="1553228041">
          <w:marLeft w:val="480"/>
          <w:marRight w:val="0"/>
          <w:marTop w:val="0"/>
          <w:marBottom w:val="0"/>
          <w:divBdr>
            <w:top w:val="none" w:sz="0" w:space="0" w:color="auto"/>
            <w:left w:val="none" w:sz="0" w:space="0" w:color="auto"/>
            <w:bottom w:val="none" w:sz="0" w:space="0" w:color="auto"/>
            <w:right w:val="none" w:sz="0" w:space="0" w:color="auto"/>
          </w:divBdr>
        </w:div>
        <w:div w:id="1596598192">
          <w:marLeft w:val="480"/>
          <w:marRight w:val="0"/>
          <w:marTop w:val="0"/>
          <w:marBottom w:val="0"/>
          <w:divBdr>
            <w:top w:val="none" w:sz="0" w:space="0" w:color="auto"/>
            <w:left w:val="none" w:sz="0" w:space="0" w:color="auto"/>
            <w:bottom w:val="none" w:sz="0" w:space="0" w:color="auto"/>
            <w:right w:val="none" w:sz="0" w:space="0" w:color="auto"/>
          </w:divBdr>
        </w:div>
        <w:div w:id="1843740323">
          <w:marLeft w:val="480"/>
          <w:marRight w:val="0"/>
          <w:marTop w:val="0"/>
          <w:marBottom w:val="0"/>
          <w:divBdr>
            <w:top w:val="none" w:sz="0" w:space="0" w:color="auto"/>
            <w:left w:val="none" w:sz="0" w:space="0" w:color="auto"/>
            <w:bottom w:val="none" w:sz="0" w:space="0" w:color="auto"/>
            <w:right w:val="none" w:sz="0" w:space="0" w:color="auto"/>
          </w:divBdr>
        </w:div>
        <w:div w:id="1863276971">
          <w:marLeft w:val="480"/>
          <w:marRight w:val="0"/>
          <w:marTop w:val="0"/>
          <w:marBottom w:val="0"/>
          <w:divBdr>
            <w:top w:val="none" w:sz="0" w:space="0" w:color="auto"/>
            <w:left w:val="none" w:sz="0" w:space="0" w:color="auto"/>
            <w:bottom w:val="none" w:sz="0" w:space="0" w:color="auto"/>
            <w:right w:val="none" w:sz="0" w:space="0" w:color="auto"/>
          </w:divBdr>
        </w:div>
        <w:div w:id="1883249557">
          <w:marLeft w:val="480"/>
          <w:marRight w:val="0"/>
          <w:marTop w:val="0"/>
          <w:marBottom w:val="0"/>
          <w:divBdr>
            <w:top w:val="none" w:sz="0" w:space="0" w:color="auto"/>
            <w:left w:val="none" w:sz="0" w:space="0" w:color="auto"/>
            <w:bottom w:val="none" w:sz="0" w:space="0" w:color="auto"/>
            <w:right w:val="none" w:sz="0" w:space="0" w:color="auto"/>
          </w:divBdr>
        </w:div>
        <w:div w:id="1937397729">
          <w:marLeft w:val="480"/>
          <w:marRight w:val="0"/>
          <w:marTop w:val="0"/>
          <w:marBottom w:val="0"/>
          <w:divBdr>
            <w:top w:val="none" w:sz="0" w:space="0" w:color="auto"/>
            <w:left w:val="none" w:sz="0" w:space="0" w:color="auto"/>
            <w:bottom w:val="none" w:sz="0" w:space="0" w:color="auto"/>
            <w:right w:val="none" w:sz="0" w:space="0" w:color="auto"/>
          </w:divBdr>
        </w:div>
      </w:divsChild>
    </w:div>
    <w:div w:id="59912933">
      <w:bodyDiv w:val="1"/>
      <w:marLeft w:val="0"/>
      <w:marRight w:val="0"/>
      <w:marTop w:val="0"/>
      <w:marBottom w:val="0"/>
      <w:divBdr>
        <w:top w:val="none" w:sz="0" w:space="0" w:color="auto"/>
        <w:left w:val="none" w:sz="0" w:space="0" w:color="auto"/>
        <w:bottom w:val="none" w:sz="0" w:space="0" w:color="auto"/>
        <w:right w:val="none" w:sz="0" w:space="0" w:color="auto"/>
      </w:divBdr>
    </w:div>
    <w:div w:id="60521713">
      <w:bodyDiv w:val="1"/>
      <w:marLeft w:val="0"/>
      <w:marRight w:val="0"/>
      <w:marTop w:val="0"/>
      <w:marBottom w:val="0"/>
      <w:divBdr>
        <w:top w:val="none" w:sz="0" w:space="0" w:color="auto"/>
        <w:left w:val="none" w:sz="0" w:space="0" w:color="auto"/>
        <w:bottom w:val="none" w:sz="0" w:space="0" w:color="auto"/>
        <w:right w:val="none" w:sz="0" w:space="0" w:color="auto"/>
      </w:divBdr>
    </w:div>
    <w:div w:id="60686614">
      <w:bodyDiv w:val="1"/>
      <w:marLeft w:val="0"/>
      <w:marRight w:val="0"/>
      <w:marTop w:val="0"/>
      <w:marBottom w:val="0"/>
      <w:divBdr>
        <w:top w:val="none" w:sz="0" w:space="0" w:color="auto"/>
        <w:left w:val="none" w:sz="0" w:space="0" w:color="auto"/>
        <w:bottom w:val="none" w:sz="0" w:space="0" w:color="auto"/>
        <w:right w:val="none" w:sz="0" w:space="0" w:color="auto"/>
      </w:divBdr>
      <w:divsChild>
        <w:div w:id="64038137">
          <w:marLeft w:val="480"/>
          <w:marRight w:val="0"/>
          <w:marTop w:val="0"/>
          <w:marBottom w:val="0"/>
          <w:divBdr>
            <w:top w:val="none" w:sz="0" w:space="0" w:color="auto"/>
            <w:left w:val="none" w:sz="0" w:space="0" w:color="auto"/>
            <w:bottom w:val="none" w:sz="0" w:space="0" w:color="auto"/>
            <w:right w:val="none" w:sz="0" w:space="0" w:color="auto"/>
          </w:divBdr>
        </w:div>
        <w:div w:id="81025738">
          <w:marLeft w:val="480"/>
          <w:marRight w:val="0"/>
          <w:marTop w:val="0"/>
          <w:marBottom w:val="0"/>
          <w:divBdr>
            <w:top w:val="none" w:sz="0" w:space="0" w:color="auto"/>
            <w:left w:val="none" w:sz="0" w:space="0" w:color="auto"/>
            <w:bottom w:val="none" w:sz="0" w:space="0" w:color="auto"/>
            <w:right w:val="none" w:sz="0" w:space="0" w:color="auto"/>
          </w:divBdr>
        </w:div>
        <w:div w:id="126240227">
          <w:marLeft w:val="480"/>
          <w:marRight w:val="0"/>
          <w:marTop w:val="0"/>
          <w:marBottom w:val="0"/>
          <w:divBdr>
            <w:top w:val="none" w:sz="0" w:space="0" w:color="auto"/>
            <w:left w:val="none" w:sz="0" w:space="0" w:color="auto"/>
            <w:bottom w:val="none" w:sz="0" w:space="0" w:color="auto"/>
            <w:right w:val="none" w:sz="0" w:space="0" w:color="auto"/>
          </w:divBdr>
        </w:div>
        <w:div w:id="168260023">
          <w:marLeft w:val="480"/>
          <w:marRight w:val="0"/>
          <w:marTop w:val="0"/>
          <w:marBottom w:val="0"/>
          <w:divBdr>
            <w:top w:val="none" w:sz="0" w:space="0" w:color="auto"/>
            <w:left w:val="none" w:sz="0" w:space="0" w:color="auto"/>
            <w:bottom w:val="none" w:sz="0" w:space="0" w:color="auto"/>
            <w:right w:val="none" w:sz="0" w:space="0" w:color="auto"/>
          </w:divBdr>
        </w:div>
        <w:div w:id="199168426">
          <w:marLeft w:val="480"/>
          <w:marRight w:val="0"/>
          <w:marTop w:val="0"/>
          <w:marBottom w:val="0"/>
          <w:divBdr>
            <w:top w:val="none" w:sz="0" w:space="0" w:color="auto"/>
            <w:left w:val="none" w:sz="0" w:space="0" w:color="auto"/>
            <w:bottom w:val="none" w:sz="0" w:space="0" w:color="auto"/>
            <w:right w:val="none" w:sz="0" w:space="0" w:color="auto"/>
          </w:divBdr>
        </w:div>
        <w:div w:id="236673861">
          <w:marLeft w:val="480"/>
          <w:marRight w:val="0"/>
          <w:marTop w:val="0"/>
          <w:marBottom w:val="0"/>
          <w:divBdr>
            <w:top w:val="none" w:sz="0" w:space="0" w:color="auto"/>
            <w:left w:val="none" w:sz="0" w:space="0" w:color="auto"/>
            <w:bottom w:val="none" w:sz="0" w:space="0" w:color="auto"/>
            <w:right w:val="none" w:sz="0" w:space="0" w:color="auto"/>
          </w:divBdr>
        </w:div>
        <w:div w:id="250546466">
          <w:marLeft w:val="480"/>
          <w:marRight w:val="0"/>
          <w:marTop w:val="0"/>
          <w:marBottom w:val="0"/>
          <w:divBdr>
            <w:top w:val="none" w:sz="0" w:space="0" w:color="auto"/>
            <w:left w:val="none" w:sz="0" w:space="0" w:color="auto"/>
            <w:bottom w:val="none" w:sz="0" w:space="0" w:color="auto"/>
            <w:right w:val="none" w:sz="0" w:space="0" w:color="auto"/>
          </w:divBdr>
        </w:div>
        <w:div w:id="342173146">
          <w:marLeft w:val="480"/>
          <w:marRight w:val="0"/>
          <w:marTop w:val="0"/>
          <w:marBottom w:val="0"/>
          <w:divBdr>
            <w:top w:val="none" w:sz="0" w:space="0" w:color="auto"/>
            <w:left w:val="none" w:sz="0" w:space="0" w:color="auto"/>
            <w:bottom w:val="none" w:sz="0" w:space="0" w:color="auto"/>
            <w:right w:val="none" w:sz="0" w:space="0" w:color="auto"/>
          </w:divBdr>
        </w:div>
        <w:div w:id="363337047">
          <w:marLeft w:val="480"/>
          <w:marRight w:val="0"/>
          <w:marTop w:val="0"/>
          <w:marBottom w:val="0"/>
          <w:divBdr>
            <w:top w:val="none" w:sz="0" w:space="0" w:color="auto"/>
            <w:left w:val="none" w:sz="0" w:space="0" w:color="auto"/>
            <w:bottom w:val="none" w:sz="0" w:space="0" w:color="auto"/>
            <w:right w:val="none" w:sz="0" w:space="0" w:color="auto"/>
          </w:divBdr>
        </w:div>
        <w:div w:id="363870113">
          <w:marLeft w:val="480"/>
          <w:marRight w:val="0"/>
          <w:marTop w:val="0"/>
          <w:marBottom w:val="0"/>
          <w:divBdr>
            <w:top w:val="none" w:sz="0" w:space="0" w:color="auto"/>
            <w:left w:val="none" w:sz="0" w:space="0" w:color="auto"/>
            <w:bottom w:val="none" w:sz="0" w:space="0" w:color="auto"/>
            <w:right w:val="none" w:sz="0" w:space="0" w:color="auto"/>
          </w:divBdr>
        </w:div>
        <w:div w:id="393940472">
          <w:marLeft w:val="480"/>
          <w:marRight w:val="0"/>
          <w:marTop w:val="0"/>
          <w:marBottom w:val="0"/>
          <w:divBdr>
            <w:top w:val="none" w:sz="0" w:space="0" w:color="auto"/>
            <w:left w:val="none" w:sz="0" w:space="0" w:color="auto"/>
            <w:bottom w:val="none" w:sz="0" w:space="0" w:color="auto"/>
            <w:right w:val="none" w:sz="0" w:space="0" w:color="auto"/>
          </w:divBdr>
        </w:div>
        <w:div w:id="414402774">
          <w:marLeft w:val="480"/>
          <w:marRight w:val="0"/>
          <w:marTop w:val="0"/>
          <w:marBottom w:val="0"/>
          <w:divBdr>
            <w:top w:val="none" w:sz="0" w:space="0" w:color="auto"/>
            <w:left w:val="none" w:sz="0" w:space="0" w:color="auto"/>
            <w:bottom w:val="none" w:sz="0" w:space="0" w:color="auto"/>
            <w:right w:val="none" w:sz="0" w:space="0" w:color="auto"/>
          </w:divBdr>
        </w:div>
        <w:div w:id="486937590">
          <w:marLeft w:val="480"/>
          <w:marRight w:val="0"/>
          <w:marTop w:val="0"/>
          <w:marBottom w:val="0"/>
          <w:divBdr>
            <w:top w:val="none" w:sz="0" w:space="0" w:color="auto"/>
            <w:left w:val="none" w:sz="0" w:space="0" w:color="auto"/>
            <w:bottom w:val="none" w:sz="0" w:space="0" w:color="auto"/>
            <w:right w:val="none" w:sz="0" w:space="0" w:color="auto"/>
          </w:divBdr>
        </w:div>
        <w:div w:id="506096502">
          <w:marLeft w:val="480"/>
          <w:marRight w:val="0"/>
          <w:marTop w:val="0"/>
          <w:marBottom w:val="0"/>
          <w:divBdr>
            <w:top w:val="none" w:sz="0" w:space="0" w:color="auto"/>
            <w:left w:val="none" w:sz="0" w:space="0" w:color="auto"/>
            <w:bottom w:val="none" w:sz="0" w:space="0" w:color="auto"/>
            <w:right w:val="none" w:sz="0" w:space="0" w:color="auto"/>
          </w:divBdr>
        </w:div>
        <w:div w:id="534579106">
          <w:marLeft w:val="480"/>
          <w:marRight w:val="0"/>
          <w:marTop w:val="0"/>
          <w:marBottom w:val="0"/>
          <w:divBdr>
            <w:top w:val="none" w:sz="0" w:space="0" w:color="auto"/>
            <w:left w:val="none" w:sz="0" w:space="0" w:color="auto"/>
            <w:bottom w:val="none" w:sz="0" w:space="0" w:color="auto"/>
            <w:right w:val="none" w:sz="0" w:space="0" w:color="auto"/>
          </w:divBdr>
        </w:div>
        <w:div w:id="551966794">
          <w:marLeft w:val="480"/>
          <w:marRight w:val="0"/>
          <w:marTop w:val="0"/>
          <w:marBottom w:val="0"/>
          <w:divBdr>
            <w:top w:val="none" w:sz="0" w:space="0" w:color="auto"/>
            <w:left w:val="none" w:sz="0" w:space="0" w:color="auto"/>
            <w:bottom w:val="none" w:sz="0" w:space="0" w:color="auto"/>
            <w:right w:val="none" w:sz="0" w:space="0" w:color="auto"/>
          </w:divBdr>
        </w:div>
        <w:div w:id="586042630">
          <w:marLeft w:val="480"/>
          <w:marRight w:val="0"/>
          <w:marTop w:val="0"/>
          <w:marBottom w:val="0"/>
          <w:divBdr>
            <w:top w:val="none" w:sz="0" w:space="0" w:color="auto"/>
            <w:left w:val="none" w:sz="0" w:space="0" w:color="auto"/>
            <w:bottom w:val="none" w:sz="0" w:space="0" w:color="auto"/>
            <w:right w:val="none" w:sz="0" w:space="0" w:color="auto"/>
          </w:divBdr>
        </w:div>
        <w:div w:id="648942907">
          <w:marLeft w:val="480"/>
          <w:marRight w:val="0"/>
          <w:marTop w:val="0"/>
          <w:marBottom w:val="0"/>
          <w:divBdr>
            <w:top w:val="none" w:sz="0" w:space="0" w:color="auto"/>
            <w:left w:val="none" w:sz="0" w:space="0" w:color="auto"/>
            <w:bottom w:val="none" w:sz="0" w:space="0" w:color="auto"/>
            <w:right w:val="none" w:sz="0" w:space="0" w:color="auto"/>
          </w:divBdr>
        </w:div>
        <w:div w:id="652830217">
          <w:marLeft w:val="480"/>
          <w:marRight w:val="0"/>
          <w:marTop w:val="0"/>
          <w:marBottom w:val="0"/>
          <w:divBdr>
            <w:top w:val="none" w:sz="0" w:space="0" w:color="auto"/>
            <w:left w:val="none" w:sz="0" w:space="0" w:color="auto"/>
            <w:bottom w:val="none" w:sz="0" w:space="0" w:color="auto"/>
            <w:right w:val="none" w:sz="0" w:space="0" w:color="auto"/>
          </w:divBdr>
        </w:div>
        <w:div w:id="726490652">
          <w:marLeft w:val="480"/>
          <w:marRight w:val="0"/>
          <w:marTop w:val="0"/>
          <w:marBottom w:val="0"/>
          <w:divBdr>
            <w:top w:val="none" w:sz="0" w:space="0" w:color="auto"/>
            <w:left w:val="none" w:sz="0" w:space="0" w:color="auto"/>
            <w:bottom w:val="none" w:sz="0" w:space="0" w:color="auto"/>
            <w:right w:val="none" w:sz="0" w:space="0" w:color="auto"/>
          </w:divBdr>
        </w:div>
        <w:div w:id="787553704">
          <w:marLeft w:val="480"/>
          <w:marRight w:val="0"/>
          <w:marTop w:val="0"/>
          <w:marBottom w:val="0"/>
          <w:divBdr>
            <w:top w:val="none" w:sz="0" w:space="0" w:color="auto"/>
            <w:left w:val="none" w:sz="0" w:space="0" w:color="auto"/>
            <w:bottom w:val="none" w:sz="0" w:space="0" w:color="auto"/>
            <w:right w:val="none" w:sz="0" w:space="0" w:color="auto"/>
          </w:divBdr>
        </w:div>
        <w:div w:id="851264379">
          <w:marLeft w:val="480"/>
          <w:marRight w:val="0"/>
          <w:marTop w:val="0"/>
          <w:marBottom w:val="0"/>
          <w:divBdr>
            <w:top w:val="none" w:sz="0" w:space="0" w:color="auto"/>
            <w:left w:val="none" w:sz="0" w:space="0" w:color="auto"/>
            <w:bottom w:val="none" w:sz="0" w:space="0" w:color="auto"/>
            <w:right w:val="none" w:sz="0" w:space="0" w:color="auto"/>
          </w:divBdr>
        </w:div>
        <w:div w:id="936862427">
          <w:marLeft w:val="480"/>
          <w:marRight w:val="0"/>
          <w:marTop w:val="0"/>
          <w:marBottom w:val="0"/>
          <w:divBdr>
            <w:top w:val="none" w:sz="0" w:space="0" w:color="auto"/>
            <w:left w:val="none" w:sz="0" w:space="0" w:color="auto"/>
            <w:bottom w:val="none" w:sz="0" w:space="0" w:color="auto"/>
            <w:right w:val="none" w:sz="0" w:space="0" w:color="auto"/>
          </w:divBdr>
        </w:div>
        <w:div w:id="958300123">
          <w:marLeft w:val="480"/>
          <w:marRight w:val="0"/>
          <w:marTop w:val="0"/>
          <w:marBottom w:val="0"/>
          <w:divBdr>
            <w:top w:val="none" w:sz="0" w:space="0" w:color="auto"/>
            <w:left w:val="none" w:sz="0" w:space="0" w:color="auto"/>
            <w:bottom w:val="none" w:sz="0" w:space="0" w:color="auto"/>
            <w:right w:val="none" w:sz="0" w:space="0" w:color="auto"/>
          </w:divBdr>
        </w:div>
        <w:div w:id="981621265">
          <w:marLeft w:val="480"/>
          <w:marRight w:val="0"/>
          <w:marTop w:val="0"/>
          <w:marBottom w:val="0"/>
          <w:divBdr>
            <w:top w:val="none" w:sz="0" w:space="0" w:color="auto"/>
            <w:left w:val="none" w:sz="0" w:space="0" w:color="auto"/>
            <w:bottom w:val="none" w:sz="0" w:space="0" w:color="auto"/>
            <w:right w:val="none" w:sz="0" w:space="0" w:color="auto"/>
          </w:divBdr>
        </w:div>
        <w:div w:id="1000549521">
          <w:marLeft w:val="480"/>
          <w:marRight w:val="0"/>
          <w:marTop w:val="0"/>
          <w:marBottom w:val="0"/>
          <w:divBdr>
            <w:top w:val="none" w:sz="0" w:space="0" w:color="auto"/>
            <w:left w:val="none" w:sz="0" w:space="0" w:color="auto"/>
            <w:bottom w:val="none" w:sz="0" w:space="0" w:color="auto"/>
            <w:right w:val="none" w:sz="0" w:space="0" w:color="auto"/>
          </w:divBdr>
        </w:div>
        <w:div w:id="1000810221">
          <w:marLeft w:val="480"/>
          <w:marRight w:val="0"/>
          <w:marTop w:val="0"/>
          <w:marBottom w:val="0"/>
          <w:divBdr>
            <w:top w:val="none" w:sz="0" w:space="0" w:color="auto"/>
            <w:left w:val="none" w:sz="0" w:space="0" w:color="auto"/>
            <w:bottom w:val="none" w:sz="0" w:space="0" w:color="auto"/>
            <w:right w:val="none" w:sz="0" w:space="0" w:color="auto"/>
          </w:divBdr>
        </w:div>
        <w:div w:id="1074012455">
          <w:marLeft w:val="480"/>
          <w:marRight w:val="0"/>
          <w:marTop w:val="0"/>
          <w:marBottom w:val="0"/>
          <w:divBdr>
            <w:top w:val="none" w:sz="0" w:space="0" w:color="auto"/>
            <w:left w:val="none" w:sz="0" w:space="0" w:color="auto"/>
            <w:bottom w:val="none" w:sz="0" w:space="0" w:color="auto"/>
            <w:right w:val="none" w:sz="0" w:space="0" w:color="auto"/>
          </w:divBdr>
        </w:div>
        <w:div w:id="1080834869">
          <w:marLeft w:val="480"/>
          <w:marRight w:val="0"/>
          <w:marTop w:val="0"/>
          <w:marBottom w:val="0"/>
          <w:divBdr>
            <w:top w:val="none" w:sz="0" w:space="0" w:color="auto"/>
            <w:left w:val="none" w:sz="0" w:space="0" w:color="auto"/>
            <w:bottom w:val="none" w:sz="0" w:space="0" w:color="auto"/>
            <w:right w:val="none" w:sz="0" w:space="0" w:color="auto"/>
          </w:divBdr>
        </w:div>
        <w:div w:id="1183520825">
          <w:marLeft w:val="480"/>
          <w:marRight w:val="0"/>
          <w:marTop w:val="0"/>
          <w:marBottom w:val="0"/>
          <w:divBdr>
            <w:top w:val="none" w:sz="0" w:space="0" w:color="auto"/>
            <w:left w:val="none" w:sz="0" w:space="0" w:color="auto"/>
            <w:bottom w:val="none" w:sz="0" w:space="0" w:color="auto"/>
            <w:right w:val="none" w:sz="0" w:space="0" w:color="auto"/>
          </w:divBdr>
        </w:div>
        <w:div w:id="1293049835">
          <w:marLeft w:val="480"/>
          <w:marRight w:val="0"/>
          <w:marTop w:val="0"/>
          <w:marBottom w:val="0"/>
          <w:divBdr>
            <w:top w:val="none" w:sz="0" w:space="0" w:color="auto"/>
            <w:left w:val="none" w:sz="0" w:space="0" w:color="auto"/>
            <w:bottom w:val="none" w:sz="0" w:space="0" w:color="auto"/>
            <w:right w:val="none" w:sz="0" w:space="0" w:color="auto"/>
          </w:divBdr>
        </w:div>
        <w:div w:id="1293318055">
          <w:marLeft w:val="480"/>
          <w:marRight w:val="0"/>
          <w:marTop w:val="0"/>
          <w:marBottom w:val="0"/>
          <w:divBdr>
            <w:top w:val="none" w:sz="0" w:space="0" w:color="auto"/>
            <w:left w:val="none" w:sz="0" w:space="0" w:color="auto"/>
            <w:bottom w:val="none" w:sz="0" w:space="0" w:color="auto"/>
            <w:right w:val="none" w:sz="0" w:space="0" w:color="auto"/>
          </w:divBdr>
        </w:div>
        <w:div w:id="1303585186">
          <w:marLeft w:val="480"/>
          <w:marRight w:val="0"/>
          <w:marTop w:val="0"/>
          <w:marBottom w:val="0"/>
          <w:divBdr>
            <w:top w:val="none" w:sz="0" w:space="0" w:color="auto"/>
            <w:left w:val="none" w:sz="0" w:space="0" w:color="auto"/>
            <w:bottom w:val="none" w:sz="0" w:space="0" w:color="auto"/>
            <w:right w:val="none" w:sz="0" w:space="0" w:color="auto"/>
          </w:divBdr>
        </w:div>
        <w:div w:id="1312247886">
          <w:marLeft w:val="480"/>
          <w:marRight w:val="0"/>
          <w:marTop w:val="0"/>
          <w:marBottom w:val="0"/>
          <w:divBdr>
            <w:top w:val="none" w:sz="0" w:space="0" w:color="auto"/>
            <w:left w:val="none" w:sz="0" w:space="0" w:color="auto"/>
            <w:bottom w:val="none" w:sz="0" w:space="0" w:color="auto"/>
            <w:right w:val="none" w:sz="0" w:space="0" w:color="auto"/>
          </w:divBdr>
        </w:div>
        <w:div w:id="1318728915">
          <w:marLeft w:val="480"/>
          <w:marRight w:val="0"/>
          <w:marTop w:val="0"/>
          <w:marBottom w:val="0"/>
          <w:divBdr>
            <w:top w:val="none" w:sz="0" w:space="0" w:color="auto"/>
            <w:left w:val="none" w:sz="0" w:space="0" w:color="auto"/>
            <w:bottom w:val="none" w:sz="0" w:space="0" w:color="auto"/>
            <w:right w:val="none" w:sz="0" w:space="0" w:color="auto"/>
          </w:divBdr>
        </w:div>
        <w:div w:id="1364331329">
          <w:marLeft w:val="480"/>
          <w:marRight w:val="0"/>
          <w:marTop w:val="0"/>
          <w:marBottom w:val="0"/>
          <w:divBdr>
            <w:top w:val="none" w:sz="0" w:space="0" w:color="auto"/>
            <w:left w:val="none" w:sz="0" w:space="0" w:color="auto"/>
            <w:bottom w:val="none" w:sz="0" w:space="0" w:color="auto"/>
            <w:right w:val="none" w:sz="0" w:space="0" w:color="auto"/>
          </w:divBdr>
        </w:div>
        <w:div w:id="1385105358">
          <w:marLeft w:val="480"/>
          <w:marRight w:val="0"/>
          <w:marTop w:val="0"/>
          <w:marBottom w:val="0"/>
          <w:divBdr>
            <w:top w:val="none" w:sz="0" w:space="0" w:color="auto"/>
            <w:left w:val="none" w:sz="0" w:space="0" w:color="auto"/>
            <w:bottom w:val="none" w:sz="0" w:space="0" w:color="auto"/>
            <w:right w:val="none" w:sz="0" w:space="0" w:color="auto"/>
          </w:divBdr>
        </w:div>
        <w:div w:id="1413352447">
          <w:marLeft w:val="480"/>
          <w:marRight w:val="0"/>
          <w:marTop w:val="0"/>
          <w:marBottom w:val="0"/>
          <w:divBdr>
            <w:top w:val="none" w:sz="0" w:space="0" w:color="auto"/>
            <w:left w:val="none" w:sz="0" w:space="0" w:color="auto"/>
            <w:bottom w:val="none" w:sz="0" w:space="0" w:color="auto"/>
            <w:right w:val="none" w:sz="0" w:space="0" w:color="auto"/>
          </w:divBdr>
        </w:div>
        <w:div w:id="1439716734">
          <w:marLeft w:val="480"/>
          <w:marRight w:val="0"/>
          <w:marTop w:val="0"/>
          <w:marBottom w:val="0"/>
          <w:divBdr>
            <w:top w:val="none" w:sz="0" w:space="0" w:color="auto"/>
            <w:left w:val="none" w:sz="0" w:space="0" w:color="auto"/>
            <w:bottom w:val="none" w:sz="0" w:space="0" w:color="auto"/>
            <w:right w:val="none" w:sz="0" w:space="0" w:color="auto"/>
          </w:divBdr>
        </w:div>
        <w:div w:id="1466505543">
          <w:marLeft w:val="480"/>
          <w:marRight w:val="0"/>
          <w:marTop w:val="0"/>
          <w:marBottom w:val="0"/>
          <w:divBdr>
            <w:top w:val="none" w:sz="0" w:space="0" w:color="auto"/>
            <w:left w:val="none" w:sz="0" w:space="0" w:color="auto"/>
            <w:bottom w:val="none" w:sz="0" w:space="0" w:color="auto"/>
            <w:right w:val="none" w:sz="0" w:space="0" w:color="auto"/>
          </w:divBdr>
        </w:div>
        <w:div w:id="1467815743">
          <w:marLeft w:val="480"/>
          <w:marRight w:val="0"/>
          <w:marTop w:val="0"/>
          <w:marBottom w:val="0"/>
          <w:divBdr>
            <w:top w:val="none" w:sz="0" w:space="0" w:color="auto"/>
            <w:left w:val="none" w:sz="0" w:space="0" w:color="auto"/>
            <w:bottom w:val="none" w:sz="0" w:space="0" w:color="auto"/>
            <w:right w:val="none" w:sz="0" w:space="0" w:color="auto"/>
          </w:divBdr>
        </w:div>
        <w:div w:id="1482846578">
          <w:marLeft w:val="480"/>
          <w:marRight w:val="0"/>
          <w:marTop w:val="0"/>
          <w:marBottom w:val="0"/>
          <w:divBdr>
            <w:top w:val="none" w:sz="0" w:space="0" w:color="auto"/>
            <w:left w:val="none" w:sz="0" w:space="0" w:color="auto"/>
            <w:bottom w:val="none" w:sz="0" w:space="0" w:color="auto"/>
            <w:right w:val="none" w:sz="0" w:space="0" w:color="auto"/>
          </w:divBdr>
        </w:div>
        <w:div w:id="1519850400">
          <w:marLeft w:val="480"/>
          <w:marRight w:val="0"/>
          <w:marTop w:val="0"/>
          <w:marBottom w:val="0"/>
          <w:divBdr>
            <w:top w:val="none" w:sz="0" w:space="0" w:color="auto"/>
            <w:left w:val="none" w:sz="0" w:space="0" w:color="auto"/>
            <w:bottom w:val="none" w:sz="0" w:space="0" w:color="auto"/>
            <w:right w:val="none" w:sz="0" w:space="0" w:color="auto"/>
          </w:divBdr>
        </w:div>
        <w:div w:id="1552109157">
          <w:marLeft w:val="480"/>
          <w:marRight w:val="0"/>
          <w:marTop w:val="0"/>
          <w:marBottom w:val="0"/>
          <w:divBdr>
            <w:top w:val="none" w:sz="0" w:space="0" w:color="auto"/>
            <w:left w:val="none" w:sz="0" w:space="0" w:color="auto"/>
            <w:bottom w:val="none" w:sz="0" w:space="0" w:color="auto"/>
            <w:right w:val="none" w:sz="0" w:space="0" w:color="auto"/>
          </w:divBdr>
        </w:div>
        <w:div w:id="1592465494">
          <w:marLeft w:val="480"/>
          <w:marRight w:val="0"/>
          <w:marTop w:val="0"/>
          <w:marBottom w:val="0"/>
          <w:divBdr>
            <w:top w:val="none" w:sz="0" w:space="0" w:color="auto"/>
            <w:left w:val="none" w:sz="0" w:space="0" w:color="auto"/>
            <w:bottom w:val="none" w:sz="0" w:space="0" w:color="auto"/>
            <w:right w:val="none" w:sz="0" w:space="0" w:color="auto"/>
          </w:divBdr>
        </w:div>
        <w:div w:id="1666200690">
          <w:marLeft w:val="480"/>
          <w:marRight w:val="0"/>
          <w:marTop w:val="0"/>
          <w:marBottom w:val="0"/>
          <w:divBdr>
            <w:top w:val="none" w:sz="0" w:space="0" w:color="auto"/>
            <w:left w:val="none" w:sz="0" w:space="0" w:color="auto"/>
            <w:bottom w:val="none" w:sz="0" w:space="0" w:color="auto"/>
            <w:right w:val="none" w:sz="0" w:space="0" w:color="auto"/>
          </w:divBdr>
        </w:div>
        <w:div w:id="1673558110">
          <w:marLeft w:val="480"/>
          <w:marRight w:val="0"/>
          <w:marTop w:val="0"/>
          <w:marBottom w:val="0"/>
          <w:divBdr>
            <w:top w:val="none" w:sz="0" w:space="0" w:color="auto"/>
            <w:left w:val="none" w:sz="0" w:space="0" w:color="auto"/>
            <w:bottom w:val="none" w:sz="0" w:space="0" w:color="auto"/>
            <w:right w:val="none" w:sz="0" w:space="0" w:color="auto"/>
          </w:divBdr>
        </w:div>
        <w:div w:id="1746492619">
          <w:marLeft w:val="480"/>
          <w:marRight w:val="0"/>
          <w:marTop w:val="0"/>
          <w:marBottom w:val="0"/>
          <w:divBdr>
            <w:top w:val="none" w:sz="0" w:space="0" w:color="auto"/>
            <w:left w:val="none" w:sz="0" w:space="0" w:color="auto"/>
            <w:bottom w:val="none" w:sz="0" w:space="0" w:color="auto"/>
            <w:right w:val="none" w:sz="0" w:space="0" w:color="auto"/>
          </w:divBdr>
        </w:div>
        <w:div w:id="1758938244">
          <w:marLeft w:val="480"/>
          <w:marRight w:val="0"/>
          <w:marTop w:val="0"/>
          <w:marBottom w:val="0"/>
          <w:divBdr>
            <w:top w:val="none" w:sz="0" w:space="0" w:color="auto"/>
            <w:left w:val="none" w:sz="0" w:space="0" w:color="auto"/>
            <w:bottom w:val="none" w:sz="0" w:space="0" w:color="auto"/>
            <w:right w:val="none" w:sz="0" w:space="0" w:color="auto"/>
          </w:divBdr>
        </w:div>
        <w:div w:id="1760056151">
          <w:marLeft w:val="480"/>
          <w:marRight w:val="0"/>
          <w:marTop w:val="0"/>
          <w:marBottom w:val="0"/>
          <w:divBdr>
            <w:top w:val="none" w:sz="0" w:space="0" w:color="auto"/>
            <w:left w:val="none" w:sz="0" w:space="0" w:color="auto"/>
            <w:bottom w:val="none" w:sz="0" w:space="0" w:color="auto"/>
            <w:right w:val="none" w:sz="0" w:space="0" w:color="auto"/>
          </w:divBdr>
        </w:div>
        <w:div w:id="1781796709">
          <w:marLeft w:val="480"/>
          <w:marRight w:val="0"/>
          <w:marTop w:val="0"/>
          <w:marBottom w:val="0"/>
          <w:divBdr>
            <w:top w:val="none" w:sz="0" w:space="0" w:color="auto"/>
            <w:left w:val="none" w:sz="0" w:space="0" w:color="auto"/>
            <w:bottom w:val="none" w:sz="0" w:space="0" w:color="auto"/>
            <w:right w:val="none" w:sz="0" w:space="0" w:color="auto"/>
          </w:divBdr>
        </w:div>
        <w:div w:id="1806435889">
          <w:marLeft w:val="480"/>
          <w:marRight w:val="0"/>
          <w:marTop w:val="0"/>
          <w:marBottom w:val="0"/>
          <w:divBdr>
            <w:top w:val="none" w:sz="0" w:space="0" w:color="auto"/>
            <w:left w:val="none" w:sz="0" w:space="0" w:color="auto"/>
            <w:bottom w:val="none" w:sz="0" w:space="0" w:color="auto"/>
            <w:right w:val="none" w:sz="0" w:space="0" w:color="auto"/>
          </w:divBdr>
        </w:div>
        <w:div w:id="1809468250">
          <w:marLeft w:val="480"/>
          <w:marRight w:val="0"/>
          <w:marTop w:val="0"/>
          <w:marBottom w:val="0"/>
          <w:divBdr>
            <w:top w:val="none" w:sz="0" w:space="0" w:color="auto"/>
            <w:left w:val="none" w:sz="0" w:space="0" w:color="auto"/>
            <w:bottom w:val="none" w:sz="0" w:space="0" w:color="auto"/>
            <w:right w:val="none" w:sz="0" w:space="0" w:color="auto"/>
          </w:divBdr>
        </w:div>
        <w:div w:id="1846431010">
          <w:marLeft w:val="480"/>
          <w:marRight w:val="0"/>
          <w:marTop w:val="0"/>
          <w:marBottom w:val="0"/>
          <w:divBdr>
            <w:top w:val="none" w:sz="0" w:space="0" w:color="auto"/>
            <w:left w:val="none" w:sz="0" w:space="0" w:color="auto"/>
            <w:bottom w:val="none" w:sz="0" w:space="0" w:color="auto"/>
            <w:right w:val="none" w:sz="0" w:space="0" w:color="auto"/>
          </w:divBdr>
        </w:div>
        <w:div w:id="1901095292">
          <w:marLeft w:val="480"/>
          <w:marRight w:val="0"/>
          <w:marTop w:val="0"/>
          <w:marBottom w:val="0"/>
          <w:divBdr>
            <w:top w:val="none" w:sz="0" w:space="0" w:color="auto"/>
            <w:left w:val="none" w:sz="0" w:space="0" w:color="auto"/>
            <w:bottom w:val="none" w:sz="0" w:space="0" w:color="auto"/>
            <w:right w:val="none" w:sz="0" w:space="0" w:color="auto"/>
          </w:divBdr>
        </w:div>
        <w:div w:id="1914503845">
          <w:marLeft w:val="480"/>
          <w:marRight w:val="0"/>
          <w:marTop w:val="0"/>
          <w:marBottom w:val="0"/>
          <w:divBdr>
            <w:top w:val="none" w:sz="0" w:space="0" w:color="auto"/>
            <w:left w:val="none" w:sz="0" w:space="0" w:color="auto"/>
            <w:bottom w:val="none" w:sz="0" w:space="0" w:color="auto"/>
            <w:right w:val="none" w:sz="0" w:space="0" w:color="auto"/>
          </w:divBdr>
        </w:div>
        <w:div w:id="1918399415">
          <w:marLeft w:val="480"/>
          <w:marRight w:val="0"/>
          <w:marTop w:val="0"/>
          <w:marBottom w:val="0"/>
          <w:divBdr>
            <w:top w:val="none" w:sz="0" w:space="0" w:color="auto"/>
            <w:left w:val="none" w:sz="0" w:space="0" w:color="auto"/>
            <w:bottom w:val="none" w:sz="0" w:space="0" w:color="auto"/>
            <w:right w:val="none" w:sz="0" w:space="0" w:color="auto"/>
          </w:divBdr>
        </w:div>
        <w:div w:id="1932395144">
          <w:marLeft w:val="480"/>
          <w:marRight w:val="0"/>
          <w:marTop w:val="0"/>
          <w:marBottom w:val="0"/>
          <w:divBdr>
            <w:top w:val="none" w:sz="0" w:space="0" w:color="auto"/>
            <w:left w:val="none" w:sz="0" w:space="0" w:color="auto"/>
            <w:bottom w:val="none" w:sz="0" w:space="0" w:color="auto"/>
            <w:right w:val="none" w:sz="0" w:space="0" w:color="auto"/>
          </w:divBdr>
        </w:div>
        <w:div w:id="1935505004">
          <w:marLeft w:val="480"/>
          <w:marRight w:val="0"/>
          <w:marTop w:val="0"/>
          <w:marBottom w:val="0"/>
          <w:divBdr>
            <w:top w:val="none" w:sz="0" w:space="0" w:color="auto"/>
            <w:left w:val="none" w:sz="0" w:space="0" w:color="auto"/>
            <w:bottom w:val="none" w:sz="0" w:space="0" w:color="auto"/>
            <w:right w:val="none" w:sz="0" w:space="0" w:color="auto"/>
          </w:divBdr>
        </w:div>
        <w:div w:id="1978991967">
          <w:marLeft w:val="480"/>
          <w:marRight w:val="0"/>
          <w:marTop w:val="0"/>
          <w:marBottom w:val="0"/>
          <w:divBdr>
            <w:top w:val="none" w:sz="0" w:space="0" w:color="auto"/>
            <w:left w:val="none" w:sz="0" w:space="0" w:color="auto"/>
            <w:bottom w:val="none" w:sz="0" w:space="0" w:color="auto"/>
            <w:right w:val="none" w:sz="0" w:space="0" w:color="auto"/>
          </w:divBdr>
        </w:div>
      </w:divsChild>
    </w:div>
    <w:div w:id="60760719">
      <w:bodyDiv w:val="1"/>
      <w:marLeft w:val="0"/>
      <w:marRight w:val="0"/>
      <w:marTop w:val="0"/>
      <w:marBottom w:val="0"/>
      <w:divBdr>
        <w:top w:val="none" w:sz="0" w:space="0" w:color="auto"/>
        <w:left w:val="none" w:sz="0" w:space="0" w:color="auto"/>
        <w:bottom w:val="none" w:sz="0" w:space="0" w:color="auto"/>
        <w:right w:val="none" w:sz="0" w:space="0" w:color="auto"/>
      </w:divBdr>
    </w:div>
    <w:div w:id="60836815">
      <w:bodyDiv w:val="1"/>
      <w:marLeft w:val="0"/>
      <w:marRight w:val="0"/>
      <w:marTop w:val="0"/>
      <w:marBottom w:val="0"/>
      <w:divBdr>
        <w:top w:val="none" w:sz="0" w:space="0" w:color="auto"/>
        <w:left w:val="none" w:sz="0" w:space="0" w:color="auto"/>
        <w:bottom w:val="none" w:sz="0" w:space="0" w:color="auto"/>
        <w:right w:val="none" w:sz="0" w:space="0" w:color="auto"/>
      </w:divBdr>
    </w:div>
    <w:div w:id="60949535">
      <w:bodyDiv w:val="1"/>
      <w:marLeft w:val="0"/>
      <w:marRight w:val="0"/>
      <w:marTop w:val="0"/>
      <w:marBottom w:val="0"/>
      <w:divBdr>
        <w:top w:val="none" w:sz="0" w:space="0" w:color="auto"/>
        <w:left w:val="none" w:sz="0" w:space="0" w:color="auto"/>
        <w:bottom w:val="none" w:sz="0" w:space="0" w:color="auto"/>
        <w:right w:val="none" w:sz="0" w:space="0" w:color="auto"/>
      </w:divBdr>
    </w:div>
    <w:div w:id="61022428">
      <w:bodyDiv w:val="1"/>
      <w:marLeft w:val="0"/>
      <w:marRight w:val="0"/>
      <w:marTop w:val="0"/>
      <w:marBottom w:val="0"/>
      <w:divBdr>
        <w:top w:val="none" w:sz="0" w:space="0" w:color="auto"/>
        <w:left w:val="none" w:sz="0" w:space="0" w:color="auto"/>
        <w:bottom w:val="none" w:sz="0" w:space="0" w:color="auto"/>
        <w:right w:val="none" w:sz="0" w:space="0" w:color="auto"/>
      </w:divBdr>
    </w:div>
    <w:div w:id="61098490">
      <w:bodyDiv w:val="1"/>
      <w:marLeft w:val="0"/>
      <w:marRight w:val="0"/>
      <w:marTop w:val="0"/>
      <w:marBottom w:val="0"/>
      <w:divBdr>
        <w:top w:val="none" w:sz="0" w:space="0" w:color="auto"/>
        <w:left w:val="none" w:sz="0" w:space="0" w:color="auto"/>
        <w:bottom w:val="none" w:sz="0" w:space="0" w:color="auto"/>
        <w:right w:val="none" w:sz="0" w:space="0" w:color="auto"/>
      </w:divBdr>
    </w:div>
    <w:div w:id="61218919">
      <w:bodyDiv w:val="1"/>
      <w:marLeft w:val="0"/>
      <w:marRight w:val="0"/>
      <w:marTop w:val="0"/>
      <w:marBottom w:val="0"/>
      <w:divBdr>
        <w:top w:val="none" w:sz="0" w:space="0" w:color="auto"/>
        <w:left w:val="none" w:sz="0" w:space="0" w:color="auto"/>
        <w:bottom w:val="none" w:sz="0" w:space="0" w:color="auto"/>
        <w:right w:val="none" w:sz="0" w:space="0" w:color="auto"/>
      </w:divBdr>
    </w:div>
    <w:div w:id="62262982">
      <w:bodyDiv w:val="1"/>
      <w:marLeft w:val="0"/>
      <w:marRight w:val="0"/>
      <w:marTop w:val="0"/>
      <w:marBottom w:val="0"/>
      <w:divBdr>
        <w:top w:val="none" w:sz="0" w:space="0" w:color="auto"/>
        <w:left w:val="none" w:sz="0" w:space="0" w:color="auto"/>
        <w:bottom w:val="none" w:sz="0" w:space="0" w:color="auto"/>
        <w:right w:val="none" w:sz="0" w:space="0" w:color="auto"/>
      </w:divBdr>
    </w:div>
    <w:div w:id="62605652">
      <w:bodyDiv w:val="1"/>
      <w:marLeft w:val="0"/>
      <w:marRight w:val="0"/>
      <w:marTop w:val="0"/>
      <w:marBottom w:val="0"/>
      <w:divBdr>
        <w:top w:val="none" w:sz="0" w:space="0" w:color="auto"/>
        <w:left w:val="none" w:sz="0" w:space="0" w:color="auto"/>
        <w:bottom w:val="none" w:sz="0" w:space="0" w:color="auto"/>
        <w:right w:val="none" w:sz="0" w:space="0" w:color="auto"/>
      </w:divBdr>
    </w:div>
    <w:div w:id="62608970">
      <w:bodyDiv w:val="1"/>
      <w:marLeft w:val="0"/>
      <w:marRight w:val="0"/>
      <w:marTop w:val="0"/>
      <w:marBottom w:val="0"/>
      <w:divBdr>
        <w:top w:val="none" w:sz="0" w:space="0" w:color="auto"/>
        <w:left w:val="none" w:sz="0" w:space="0" w:color="auto"/>
        <w:bottom w:val="none" w:sz="0" w:space="0" w:color="auto"/>
        <w:right w:val="none" w:sz="0" w:space="0" w:color="auto"/>
      </w:divBdr>
    </w:div>
    <w:div w:id="62728104">
      <w:bodyDiv w:val="1"/>
      <w:marLeft w:val="0"/>
      <w:marRight w:val="0"/>
      <w:marTop w:val="0"/>
      <w:marBottom w:val="0"/>
      <w:divBdr>
        <w:top w:val="none" w:sz="0" w:space="0" w:color="auto"/>
        <w:left w:val="none" w:sz="0" w:space="0" w:color="auto"/>
        <w:bottom w:val="none" w:sz="0" w:space="0" w:color="auto"/>
        <w:right w:val="none" w:sz="0" w:space="0" w:color="auto"/>
      </w:divBdr>
    </w:div>
    <w:div w:id="62803870">
      <w:bodyDiv w:val="1"/>
      <w:marLeft w:val="0"/>
      <w:marRight w:val="0"/>
      <w:marTop w:val="0"/>
      <w:marBottom w:val="0"/>
      <w:divBdr>
        <w:top w:val="none" w:sz="0" w:space="0" w:color="auto"/>
        <w:left w:val="none" w:sz="0" w:space="0" w:color="auto"/>
        <w:bottom w:val="none" w:sz="0" w:space="0" w:color="auto"/>
        <w:right w:val="none" w:sz="0" w:space="0" w:color="auto"/>
      </w:divBdr>
    </w:div>
    <w:div w:id="63382659">
      <w:bodyDiv w:val="1"/>
      <w:marLeft w:val="0"/>
      <w:marRight w:val="0"/>
      <w:marTop w:val="0"/>
      <w:marBottom w:val="0"/>
      <w:divBdr>
        <w:top w:val="none" w:sz="0" w:space="0" w:color="auto"/>
        <w:left w:val="none" w:sz="0" w:space="0" w:color="auto"/>
        <w:bottom w:val="none" w:sz="0" w:space="0" w:color="auto"/>
        <w:right w:val="none" w:sz="0" w:space="0" w:color="auto"/>
      </w:divBdr>
    </w:div>
    <w:div w:id="63450904">
      <w:bodyDiv w:val="1"/>
      <w:marLeft w:val="0"/>
      <w:marRight w:val="0"/>
      <w:marTop w:val="0"/>
      <w:marBottom w:val="0"/>
      <w:divBdr>
        <w:top w:val="none" w:sz="0" w:space="0" w:color="auto"/>
        <w:left w:val="none" w:sz="0" w:space="0" w:color="auto"/>
        <w:bottom w:val="none" w:sz="0" w:space="0" w:color="auto"/>
        <w:right w:val="none" w:sz="0" w:space="0" w:color="auto"/>
      </w:divBdr>
    </w:div>
    <w:div w:id="63844970">
      <w:bodyDiv w:val="1"/>
      <w:marLeft w:val="0"/>
      <w:marRight w:val="0"/>
      <w:marTop w:val="0"/>
      <w:marBottom w:val="0"/>
      <w:divBdr>
        <w:top w:val="none" w:sz="0" w:space="0" w:color="auto"/>
        <w:left w:val="none" w:sz="0" w:space="0" w:color="auto"/>
        <w:bottom w:val="none" w:sz="0" w:space="0" w:color="auto"/>
        <w:right w:val="none" w:sz="0" w:space="0" w:color="auto"/>
      </w:divBdr>
    </w:div>
    <w:div w:id="63920325">
      <w:bodyDiv w:val="1"/>
      <w:marLeft w:val="0"/>
      <w:marRight w:val="0"/>
      <w:marTop w:val="0"/>
      <w:marBottom w:val="0"/>
      <w:divBdr>
        <w:top w:val="none" w:sz="0" w:space="0" w:color="auto"/>
        <w:left w:val="none" w:sz="0" w:space="0" w:color="auto"/>
        <w:bottom w:val="none" w:sz="0" w:space="0" w:color="auto"/>
        <w:right w:val="none" w:sz="0" w:space="0" w:color="auto"/>
      </w:divBdr>
      <w:divsChild>
        <w:div w:id="126821703">
          <w:marLeft w:val="480"/>
          <w:marRight w:val="0"/>
          <w:marTop w:val="0"/>
          <w:marBottom w:val="0"/>
          <w:divBdr>
            <w:top w:val="none" w:sz="0" w:space="0" w:color="auto"/>
            <w:left w:val="none" w:sz="0" w:space="0" w:color="auto"/>
            <w:bottom w:val="none" w:sz="0" w:space="0" w:color="auto"/>
            <w:right w:val="none" w:sz="0" w:space="0" w:color="auto"/>
          </w:divBdr>
        </w:div>
        <w:div w:id="290865213">
          <w:marLeft w:val="480"/>
          <w:marRight w:val="0"/>
          <w:marTop w:val="0"/>
          <w:marBottom w:val="0"/>
          <w:divBdr>
            <w:top w:val="none" w:sz="0" w:space="0" w:color="auto"/>
            <w:left w:val="none" w:sz="0" w:space="0" w:color="auto"/>
            <w:bottom w:val="none" w:sz="0" w:space="0" w:color="auto"/>
            <w:right w:val="none" w:sz="0" w:space="0" w:color="auto"/>
          </w:divBdr>
        </w:div>
        <w:div w:id="343091018">
          <w:marLeft w:val="480"/>
          <w:marRight w:val="0"/>
          <w:marTop w:val="0"/>
          <w:marBottom w:val="0"/>
          <w:divBdr>
            <w:top w:val="none" w:sz="0" w:space="0" w:color="auto"/>
            <w:left w:val="none" w:sz="0" w:space="0" w:color="auto"/>
            <w:bottom w:val="none" w:sz="0" w:space="0" w:color="auto"/>
            <w:right w:val="none" w:sz="0" w:space="0" w:color="auto"/>
          </w:divBdr>
        </w:div>
        <w:div w:id="350224639">
          <w:marLeft w:val="480"/>
          <w:marRight w:val="0"/>
          <w:marTop w:val="0"/>
          <w:marBottom w:val="0"/>
          <w:divBdr>
            <w:top w:val="none" w:sz="0" w:space="0" w:color="auto"/>
            <w:left w:val="none" w:sz="0" w:space="0" w:color="auto"/>
            <w:bottom w:val="none" w:sz="0" w:space="0" w:color="auto"/>
            <w:right w:val="none" w:sz="0" w:space="0" w:color="auto"/>
          </w:divBdr>
        </w:div>
        <w:div w:id="368536369">
          <w:marLeft w:val="480"/>
          <w:marRight w:val="0"/>
          <w:marTop w:val="0"/>
          <w:marBottom w:val="0"/>
          <w:divBdr>
            <w:top w:val="none" w:sz="0" w:space="0" w:color="auto"/>
            <w:left w:val="none" w:sz="0" w:space="0" w:color="auto"/>
            <w:bottom w:val="none" w:sz="0" w:space="0" w:color="auto"/>
            <w:right w:val="none" w:sz="0" w:space="0" w:color="auto"/>
          </w:divBdr>
        </w:div>
        <w:div w:id="421294155">
          <w:marLeft w:val="480"/>
          <w:marRight w:val="0"/>
          <w:marTop w:val="0"/>
          <w:marBottom w:val="0"/>
          <w:divBdr>
            <w:top w:val="none" w:sz="0" w:space="0" w:color="auto"/>
            <w:left w:val="none" w:sz="0" w:space="0" w:color="auto"/>
            <w:bottom w:val="none" w:sz="0" w:space="0" w:color="auto"/>
            <w:right w:val="none" w:sz="0" w:space="0" w:color="auto"/>
          </w:divBdr>
        </w:div>
        <w:div w:id="429543499">
          <w:marLeft w:val="480"/>
          <w:marRight w:val="0"/>
          <w:marTop w:val="0"/>
          <w:marBottom w:val="0"/>
          <w:divBdr>
            <w:top w:val="none" w:sz="0" w:space="0" w:color="auto"/>
            <w:left w:val="none" w:sz="0" w:space="0" w:color="auto"/>
            <w:bottom w:val="none" w:sz="0" w:space="0" w:color="auto"/>
            <w:right w:val="none" w:sz="0" w:space="0" w:color="auto"/>
          </w:divBdr>
        </w:div>
        <w:div w:id="476342839">
          <w:marLeft w:val="480"/>
          <w:marRight w:val="0"/>
          <w:marTop w:val="0"/>
          <w:marBottom w:val="0"/>
          <w:divBdr>
            <w:top w:val="none" w:sz="0" w:space="0" w:color="auto"/>
            <w:left w:val="none" w:sz="0" w:space="0" w:color="auto"/>
            <w:bottom w:val="none" w:sz="0" w:space="0" w:color="auto"/>
            <w:right w:val="none" w:sz="0" w:space="0" w:color="auto"/>
          </w:divBdr>
        </w:div>
        <w:div w:id="500849974">
          <w:marLeft w:val="480"/>
          <w:marRight w:val="0"/>
          <w:marTop w:val="0"/>
          <w:marBottom w:val="0"/>
          <w:divBdr>
            <w:top w:val="none" w:sz="0" w:space="0" w:color="auto"/>
            <w:left w:val="none" w:sz="0" w:space="0" w:color="auto"/>
            <w:bottom w:val="none" w:sz="0" w:space="0" w:color="auto"/>
            <w:right w:val="none" w:sz="0" w:space="0" w:color="auto"/>
          </w:divBdr>
        </w:div>
        <w:div w:id="603002560">
          <w:marLeft w:val="480"/>
          <w:marRight w:val="0"/>
          <w:marTop w:val="0"/>
          <w:marBottom w:val="0"/>
          <w:divBdr>
            <w:top w:val="none" w:sz="0" w:space="0" w:color="auto"/>
            <w:left w:val="none" w:sz="0" w:space="0" w:color="auto"/>
            <w:bottom w:val="none" w:sz="0" w:space="0" w:color="auto"/>
            <w:right w:val="none" w:sz="0" w:space="0" w:color="auto"/>
          </w:divBdr>
        </w:div>
        <w:div w:id="615714270">
          <w:marLeft w:val="480"/>
          <w:marRight w:val="0"/>
          <w:marTop w:val="0"/>
          <w:marBottom w:val="0"/>
          <w:divBdr>
            <w:top w:val="none" w:sz="0" w:space="0" w:color="auto"/>
            <w:left w:val="none" w:sz="0" w:space="0" w:color="auto"/>
            <w:bottom w:val="none" w:sz="0" w:space="0" w:color="auto"/>
            <w:right w:val="none" w:sz="0" w:space="0" w:color="auto"/>
          </w:divBdr>
        </w:div>
        <w:div w:id="635455397">
          <w:marLeft w:val="480"/>
          <w:marRight w:val="0"/>
          <w:marTop w:val="0"/>
          <w:marBottom w:val="0"/>
          <w:divBdr>
            <w:top w:val="none" w:sz="0" w:space="0" w:color="auto"/>
            <w:left w:val="none" w:sz="0" w:space="0" w:color="auto"/>
            <w:bottom w:val="none" w:sz="0" w:space="0" w:color="auto"/>
            <w:right w:val="none" w:sz="0" w:space="0" w:color="auto"/>
          </w:divBdr>
        </w:div>
        <w:div w:id="716047235">
          <w:marLeft w:val="480"/>
          <w:marRight w:val="0"/>
          <w:marTop w:val="0"/>
          <w:marBottom w:val="0"/>
          <w:divBdr>
            <w:top w:val="none" w:sz="0" w:space="0" w:color="auto"/>
            <w:left w:val="none" w:sz="0" w:space="0" w:color="auto"/>
            <w:bottom w:val="none" w:sz="0" w:space="0" w:color="auto"/>
            <w:right w:val="none" w:sz="0" w:space="0" w:color="auto"/>
          </w:divBdr>
        </w:div>
        <w:div w:id="734816653">
          <w:marLeft w:val="480"/>
          <w:marRight w:val="0"/>
          <w:marTop w:val="0"/>
          <w:marBottom w:val="0"/>
          <w:divBdr>
            <w:top w:val="none" w:sz="0" w:space="0" w:color="auto"/>
            <w:left w:val="none" w:sz="0" w:space="0" w:color="auto"/>
            <w:bottom w:val="none" w:sz="0" w:space="0" w:color="auto"/>
            <w:right w:val="none" w:sz="0" w:space="0" w:color="auto"/>
          </w:divBdr>
        </w:div>
        <w:div w:id="805665051">
          <w:marLeft w:val="480"/>
          <w:marRight w:val="0"/>
          <w:marTop w:val="0"/>
          <w:marBottom w:val="0"/>
          <w:divBdr>
            <w:top w:val="none" w:sz="0" w:space="0" w:color="auto"/>
            <w:left w:val="none" w:sz="0" w:space="0" w:color="auto"/>
            <w:bottom w:val="none" w:sz="0" w:space="0" w:color="auto"/>
            <w:right w:val="none" w:sz="0" w:space="0" w:color="auto"/>
          </w:divBdr>
        </w:div>
        <w:div w:id="808136045">
          <w:marLeft w:val="480"/>
          <w:marRight w:val="0"/>
          <w:marTop w:val="0"/>
          <w:marBottom w:val="0"/>
          <w:divBdr>
            <w:top w:val="none" w:sz="0" w:space="0" w:color="auto"/>
            <w:left w:val="none" w:sz="0" w:space="0" w:color="auto"/>
            <w:bottom w:val="none" w:sz="0" w:space="0" w:color="auto"/>
            <w:right w:val="none" w:sz="0" w:space="0" w:color="auto"/>
          </w:divBdr>
        </w:div>
        <w:div w:id="898246641">
          <w:marLeft w:val="480"/>
          <w:marRight w:val="0"/>
          <w:marTop w:val="0"/>
          <w:marBottom w:val="0"/>
          <w:divBdr>
            <w:top w:val="none" w:sz="0" w:space="0" w:color="auto"/>
            <w:left w:val="none" w:sz="0" w:space="0" w:color="auto"/>
            <w:bottom w:val="none" w:sz="0" w:space="0" w:color="auto"/>
            <w:right w:val="none" w:sz="0" w:space="0" w:color="auto"/>
          </w:divBdr>
        </w:div>
        <w:div w:id="924612929">
          <w:marLeft w:val="480"/>
          <w:marRight w:val="0"/>
          <w:marTop w:val="0"/>
          <w:marBottom w:val="0"/>
          <w:divBdr>
            <w:top w:val="none" w:sz="0" w:space="0" w:color="auto"/>
            <w:left w:val="none" w:sz="0" w:space="0" w:color="auto"/>
            <w:bottom w:val="none" w:sz="0" w:space="0" w:color="auto"/>
            <w:right w:val="none" w:sz="0" w:space="0" w:color="auto"/>
          </w:divBdr>
        </w:div>
        <w:div w:id="937519904">
          <w:marLeft w:val="480"/>
          <w:marRight w:val="0"/>
          <w:marTop w:val="0"/>
          <w:marBottom w:val="0"/>
          <w:divBdr>
            <w:top w:val="none" w:sz="0" w:space="0" w:color="auto"/>
            <w:left w:val="none" w:sz="0" w:space="0" w:color="auto"/>
            <w:bottom w:val="none" w:sz="0" w:space="0" w:color="auto"/>
            <w:right w:val="none" w:sz="0" w:space="0" w:color="auto"/>
          </w:divBdr>
        </w:div>
        <w:div w:id="959383670">
          <w:marLeft w:val="480"/>
          <w:marRight w:val="0"/>
          <w:marTop w:val="0"/>
          <w:marBottom w:val="0"/>
          <w:divBdr>
            <w:top w:val="none" w:sz="0" w:space="0" w:color="auto"/>
            <w:left w:val="none" w:sz="0" w:space="0" w:color="auto"/>
            <w:bottom w:val="none" w:sz="0" w:space="0" w:color="auto"/>
            <w:right w:val="none" w:sz="0" w:space="0" w:color="auto"/>
          </w:divBdr>
        </w:div>
        <w:div w:id="1012612315">
          <w:marLeft w:val="480"/>
          <w:marRight w:val="0"/>
          <w:marTop w:val="0"/>
          <w:marBottom w:val="0"/>
          <w:divBdr>
            <w:top w:val="none" w:sz="0" w:space="0" w:color="auto"/>
            <w:left w:val="none" w:sz="0" w:space="0" w:color="auto"/>
            <w:bottom w:val="none" w:sz="0" w:space="0" w:color="auto"/>
            <w:right w:val="none" w:sz="0" w:space="0" w:color="auto"/>
          </w:divBdr>
        </w:div>
        <w:div w:id="1024867651">
          <w:marLeft w:val="480"/>
          <w:marRight w:val="0"/>
          <w:marTop w:val="0"/>
          <w:marBottom w:val="0"/>
          <w:divBdr>
            <w:top w:val="none" w:sz="0" w:space="0" w:color="auto"/>
            <w:left w:val="none" w:sz="0" w:space="0" w:color="auto"/>
            <w:bottom w:val="none" w:sz="0" w:space="0" w:color="auto"/>
            <w:right w:val="none" w:sz="0" w:space="0" w:color="auto"/>
          </w:divBdr>
        </w:div>
        <w:div w:id="1070227874">
          <w:marLeft w:val="480"/>
          <w:marRight w:val="0"/>
          <w:marTop w:val="0"/>
          <w:marBottom w:val="0"/>
          <w:divBdr>
            <w:top w:val="none" w:sz="0" w:space="0" w:color="auto"/>
            <w:left w:val="none" w:sz="0" w:space="0" w:color="auto"/>
            <w:bottom w:val="none" w:sz="0" w:space="0" w:color="auto"/>
            <w:right w:val="none" w:sz="0" w:space="0" w:color="auto"/>
          </w:divBdr>
        </w:div>
        <w:div w:id="1150094001">
          <w:marLeft w:val="480"/>
          <w:marRight w:val="0"/>
          <w:marTop w:val="0"/>
          <w:marBottom w:val="0"/>
          <w:divBdr>
            <w:top w:val="none" w:sz="0" w:space="0" w:color="auto"/>
            <w:left w:val="none" w:sz="0" w:space="0" w:color="auto"/>
            <w:bottom w:val="none" w:sz="0" w:space="0" w:color="auto"/>
            <w:right w:val="none" w:sz="0" w:space="0" w:color="auto"/>
          </w:divBdr>
        </w:div>
        <w:div w:id="1150706721">
          <w:marLeft w:val="480"/>
          <w:marRight w:val="0"/>
          <w:marTop w:val="0"/>
          <w:marBottom w:val="0"/>
          <w:divBdr>
            <w:top w:val="none" w:sz="0" w:space="0" w:color="auto"/>
            <w:left w:val="none" w:sz="0" w:space="0" w:color="auto"/>
            <w:bottom w:val="none" w:sz="0" w:space="0" w:color="auto"/>
            <w:right w:val="none" w:sz="0" w:space="0" w:color="auto"/>
          </w:divBdr>
        </w:div>
        <w:div w:id="1251550335">
          <w:marLeft w:val="480"/>
          <w:marRight w:val="0"/>
          <w:marTop w:val="0"/>
          <w:marBottom w:val="0"/>
          <w:divBdr>
            <w:top w:val="none" w:sz="0" w:space="0" w:color="auto"/>
            <w:left w:val="none" w:sz="0" w:space="0" w:color="auto"/>
            <w:bottom w:val="none" w:sz="0" w:space="0" w:color="auto"/>
            <w:right w:val="none" w:sz="0" w:space="0" w:color="auto"/>
          </w:divBdr>
        </w:div>
        <w:div w:id="1253977878">
          <w:marLeft w:val="480"/>
          <w:marRight w:val="0"/>
          <w:marTop w:val="0"/>
          <w:marBottom w:val="0"/>
          <w:divBdr>
            <w:top w:val="none" w:sz="0" w:space="0" w:color="auto"/>
            <w:left w:val="none" w:sz="0" w:space="0" w:color="auto"/>
            <w:bottom w:val="none" w:sz="0" w:space="0" w:color="auto"/>
            <w:right w:val="none" w:sz="0" w:space="0" w:color="auto"/>
          </w:divBdr>
        </w:div>
        <w:div w:id="1262301066">
          <w:marLeft w:val="480"/>
          <w:marRight w:val="0"/>
          <w:marTop w:val="0"/>
          <w:marBottom w:val="0"/>
          <w:divBdr>
            <w:top w:val="none" w:sz="0" w:space="0" w:color="auto"/>
            <w:left w:val="none" w:sz="0" w:space="0" w:color="auto"/>
            <w:bottom w:val="none" w:sz="0" w:space="0" w:color="auto"/>
            <w:right w:val="none" w:sz="0" w:space="0" w:color="auto"/>
          </w:divBdr>
        </w:div>
        <w:div w:id="1272205552">
          <w:marLeft w:val="480"/>
          <w:marRight w:val="0"/>
          <w:marTop w:val="0"/>
          <w:marBottom w:val="0"/>
          <w:divBdr>
            <w:top w:val="none" w:sz="0" w:space="0" w:color="auto"/>
            <w:left w:val="none" w:sz="0" w:space="0" w:color="auto"/>
            <w:bottom w:val="none" w:sz="0" w:space="0" w:color="auto"/>
            <w:right w:val="none" w:sz="0" w:space="0" w:color="auto"/>
          </w:divBdr>
        </w:div>
        <w:div w:id="1283269977">
          <w:marLeft w:val="480"/>
          <w:marRight w:val="0"/>
          <w:marTop w:val="0"/>
          <w:marBottom w:val="0"/>
          <w:divBdr>
            <w:top w:val="none" w:sz="0" w:space="0" w:color="auto"/>
            <w:left w:val="none" w:sz="0" w:space="0" w:color="auto"/>
            <w:bottom w:val="none" w:sz="0" w:space="0" w:color="auto"/>
            <w:right w:val="none" w:sz="0" w:space="0" w:color="auto"/>
          </w:divBdr>
        </w:div>
        <w:div w:id="1311326488">
          <w:marLeft w:val="480"/>
          <w:marRight w:val="0"/>
          <w:marTop w:val="0"/>
          <w:marBottom w:val="0"/>
          <w:divBdr>
            <w:top w:val="none" w:sz="0" w:space="0" w:color="auto"/>
            <w:left w:val="none" w:sz="0" w:space="0" w:color="auto"/>
            <w:bottom w:val="none" w:sz="0" w:space="0" w:color="auto"/>
            <w:right w:val="none" w:sz="0" w:space="0" w:color="auto"/>
          </w:divBdr>
        </w:div>
        <w:div w:id="1378506088">
          <w:marLeft w:val="480"/>
          <w:marRight w:val="0"/>
          <w:marTop w:val="0"/>
          <w:marBottom w:val="0"/>
          <w:divBdr>
            <w:top w:val="none" w:sz="0" w:space="0" w:color="auto"/>
            <w:left w:val="none" w:sz="0" w:space="0" w:color="auto"/>
            <w:bottom w:val="none" w:sz="0" w:space="0" w:color="auto"/>
            <w:right w:val="none" w:sz="0" w:space="0" w:color="auto"/>
          </w:divBdr>
        </w:div>
        <w:div w:id="1387145756">
          <w:marLeft w:val="480"/>
          <w:marRight w:val="0"/>
          <w:marTop w:val="0"/>
          <w:marBottom w:val="0"/>
          <w:divBdr>
            <w:top w:val="none" w:sz="0" w:space="0" w:color="auto"/>
            <w:left w:val="none" w:sz="0" w:space="0" w:color="auto"/>
            <w:bottom w:val="none" w:sz="0" w:space="0" w:color="auto"/>
            <w:right w:val="none" w:sz="0" w:space="0" w:color="auto"/>
          </w:divBdr>
        </w:div>
        <w:div w:id="1393970329">
          <w:marLeft w:val="480"/>
          <w:marRight w:val="0"/>
          <w:marTop w:val="0"/>
          <w:marBottom w:val="0"/>
          <w:divBdr>
            <w:top w:val="none" w:sz="0" w:space="0" w:color="auto"/>
            <w:left w:val="none" w:sz="0" w:space="0" w:color="auto"/>
            <w:bottom w:val="none" w:sz="0" w:space="0" w:color="auto"/>
            <w:right w:val="none" w:sz="0" w:space="0" w:color="auto"/>
          </w:divBdr>
        </w:div>
        <w:div w:id="1437478860">
          <w:marLeft w:val="480"/>
          <w:marRight w:val="0"/>
          <w:marTop w:val="0"/>
          <w:marBottom w:val="0"/>
          <w:divBdr>
            <w:top w:val="none" w:sz="0" w:space="0" w:color="auto"/>
            <w:left w:val="none" w:sz="0" w:space="0" w:color="auto"/>
            <w:bottom w:val="none" w:sz="0" w:space="0" w:color="auto"/>
            <w:right w:val="none" w:sz="0" w:space="0" w:color="auto"/>
          </w:divBdr>
        </w:div>
        <w:div w:id="1550847183">
          <w:marLeft w:val="480"/>
          <w:marRight w:val="0"/>
          <w:marTop w:val="0"/>
          <w:marBottom w:val="0"/>
          <w:divBdr>
            <w:top w:val="none" w:sz="0" w:space="0" w:color="auto"/>
            <w:left w:val="none" w:sz="0" w:space="0" w:color="auto"/>
            <w:bottom w:val="none" w:sz="0" w:space="0" w:color="auto"/>
            <w:right w:val="none" w:sz="0" w:space="0" w:color="auto"/>
          </w:divBdr>
        </w:div>
        <w:div w:id="1593005746">
          <w:marLeft w:val="480"/>
          <w:marRight w:val="0"/>
          <w:marTop w:val="0"/>
          <w:marBottom w:val="0"/>
          <w:divBdr>
            <w:top w:val="none" w:sz="0" w:space="0" w:color="auto"/>
            <w:left w:val="none" w:sz="0" w:space="0" w:color="auto"/>
            <w:bottom w:val="none" w:sz="0" w:space="0" w:color="auto"/>
            <w:right w:val="none" w:sz="0" w:space="0" w:color="auto"/>
          </w:divBdr>
        </w:div>
        <w:div w:id="1613895597">
          <w:marLeft w:val="480"/>
          <w:marRight w:val="0"/>
          <w:marTop w:val="0"/>
          <w:marBottom w:val="0"/>
          <w:divBdr>
            <w:top w:val="none" w:sz="0" w:space="0" w:color="auto"/>
            <w:left w:val="none" w:sz="0" w:space="0" w:color="auto"/>
            <w:bottom w:val="none" w:sz="0" w:space="0" w:color="auto"/>
            <w:right w:val="none" w:sz="0" w:space="0" w:color="auto"/>
          </w:divBdr>
        </w:div>
        <w:div w:id="1625384923">
          <w:marLeft w:val="480"/>
          <w:marRight w:val="0"/>
          <w:marTop w:val="0"/>
          <w:marBottom w:val="0"/>
          <w:divBdr>
            <w:top w:val="none" w:sz="0" w:space="0" w:color="auto"/>
            <w:left w:val="none" w:sz="0" w:space="0" w:color="auto"/>
            <w:bottom w:val="none" w:sz="0" w:space="0" w:color="auto"/>
            <w:right w:val="none" w:sz="0" w:space="0" w:color="auto"/>
          </w:divBdr>
        </w:div>
        <w:div w:id="1626959825">
          <w:marLeft w:val="480"/>
          <w:marRight w:val="0"/>
          <w:marTop w:val="0"/>
          <w:marBottom w:val="0"/>
          <w:divBdr>
            <w:top w:val="none" w:sz="0" w:space="0" w:color="auto"/>
            <w:left w:val="none" w:sz="0" w:space="0" w:color="auto"/>
            <w:bottom w:val="none" w:sz="0" w:space="0" w:color="auto"/>
            <w:right w:val="none" w:sz="0" w:space="0" w:color="auto"/>
          </w:divBdr>
        </w:div>
        <w:div w:id="1652127669">
          <w:marLeft w:val="480"/>
          <w:marRight w:val="0"/>
          <w:marTop w:val="0"/>
          <w:marBottom w:val="0"/>
          <w:divBdr>
            <w:top w:val="none" w:sz="0" w:space="0" w:color="auto"/>
            <w:left w:val="none" w:sz="0" w:space="0" w:color="auto"/>
            <w:bottom w:val="none" w:sz="0" w:space="0" w:color="auto"/>
            <w:right w:val="none" w:sz="0" w:space="0" w:color="auto"/>
          </w:divBdr>
        </w:div>
        <w:div w:id="1816677483">
          <w:marLeft w:val="480"/>
          <w:marRight w:val="0"/>
          <w:marTop w:val="0"/>
          <w:marBottom w:val="0"/>
          <w:divBdr>
            <w:top w:val="none" w:sz="0" w:space="0" w:color="auto"/>
            <w:left w:val="none" w:sz="0" w:space="0" w:color="auto"/>
            <w:bottom w:val="none" w:sz="0" w:space="0" w:color="auto"/>
            <w:right w:val="none" w:sz="0" w:space="0" w:color="auto"/>
          </w:divBdr>
        </w:div>
        <w:div w:id="1818719358">
          <w:marLeft w:val="480"/>
          <w:marRight w:val="0"/>
          <w:marTop w:val="0"/>
          <w:marBottom w:val="0"/>
          <w:divBdr>
            <w:top w:val="none" w:sz="0" w:space="0" w:color="auto"/>
            <w:left w:val="none" w:sz="0" w:space="0" w:color="auto"/>
            <w:bottom w:val="none" w:sz="0" w:space="0" w:color="auto"/>
            <w:right w:val="none" w:sz="0" w:space="0" w:color="auto"/>
          </w:divBdr>
        </w:div>
        <w:div w:id="1839269453">
          <w:marLeft w:val="480"/>
          <w:marRight w:val="0"/>
          <w:marTop w:val="0"/>
          <w:marBottom w:val="0"/>
          <w:divBdr>
            <w:top w:val="none" w:sz="0" w:space="0" w:color="auto"/>
            <w:left w:val="none" w:sz="0" w:space="0" w:color="auto"/>
            <w:bottom w:val="none" w:sz="0" w:space="0" w:color="auto"/>
            <w:right w:val="none" w:sz="0" w:space="0" w:color="auto"/>
          </w:divBdr>
        </w:div>
        <w:div w:id="1887792380">
          <w:marLeft w:val="480"/>
          <w:marRight w:val="0"/>
          <w:marTop w:val="0"/>
          <w:marBottom w:val="0"/>
          <w:divBdr>
            <w:top w:val="none" w:sz="0" w:space="0" w:color="auto"/>
            <w:left w:val="none" w:sz="0" w:space="0" w:color="auto"/>
            <w:bottom w:val="none" w:sz="0" w:space="0" w:color="auto"/>
            <w:right w:val="none" w:sz="0" w:space="0" w:color="auto"/>
          </w:divBdr>
        </w:div>
        <w:div w:id="1944453397">
          <w:marLeft w:val="480"/>
          <w:marRight w:val="0"/>
          <w:marTop w:val="0"/>
          <w:marBottom w:val="0"/>
          <w:divBdr>
            <w:top w:val="none" w:sz="0" w:space="0" w:color="auto"/>
            <w:left w:val="none" w:sz="0" w:space="0" w:color="auto"/>
            <w:bottom w:val="none" w:sz="0" w:space="0" w:color="auto"/>
            <w:right w:val="none" w:sz="0" w:space="0" w:color="auto"/>
          </w:divBdr>
        </w:div>
      </w:divsChild>
    </w:div>
    <w:div w:id="63988651">
      <w:bodyDiv w:val="1"/>
      <w:marLeft w:val="0"/>
      <w:marRight w:val="0"/>
      <w:marTop w:val="0"/>
      <w:marBottom w:val="0"/>
      <w:divBdr>
        <w:top w:val="none" w:sz="0" w:space="0" w:color="auto"/>
        <w:left w:val="none" w:sz="0" w:space="0" w:color="auto"/>
        <w:bottom w:val="none" w:sz="0" w:space="0" w:color="auto"/>
        <w:right w:val="none" w:sz="0" w:space="0" w:color="auto"/>
      </w:divBdr>
    </w:div>
    <w:div w:id="64036647">
      <w:bodyDiv w:val="1"/>
      <w:marLeft w:val="0"/>
      <w:marRight w:val="0"/>
      <w:marTop w:val="0"/>
      <w:marBottom w:val="0"/>
      <w:divBdr>
        <w:top w:val="none" w:sz="0" w:space="0" w:color="auto"/>
        <w:left w:val="none" w:sz="0" w:space="0" w:color="auto"/>
        <w:bottom w:val="none" w:sz="0" w:space="0" w:color="auto"/>
        <w:right w:val="none" w:sz="0" w:space="0" w:color="auto"/>
      </w:divBdr>
    </w:div>
    <w:div w:id="64180911">
      <w:bodyDiv w:val="1"/>
      <w:marLeft w:val="0"/>
      <w:marRight w:val="0"/>
      <w:marTop w:val="0"/>
      <w:marBottom w:val="0"/>
      <w:divBdr>
        <w:top w:val="none" w:sz="0" w:space="0" w:color="auto"/>
        <w:left w:val="none" w:sz="0" w:space="0" w:color="auto"/>
        <w:bottom w:val="none" w:sz="0" w:space="0" w:color="auto"/>
        <w:right w:val="none" w:sz="0" w:space="0" w:color="auto"/>
      </w:divBdr>
    </w:div>
    <w:div w:id="64645505">
      <w:bodyDiv w:val="1"/>
      <w:marLeft w:val="0"/>
      <w:marRight w:val="0"/>
      <w:marTop w:val="0"/>
      <w:marBottom w:val="0"/>
      <w:divBdr>
        <w:top w:val="none" w:sz="0" w:space="0" w:color="auto"/>
        <w:left w:val="none" w:sz="0" w:space="0" w:color="auto"/>
        <w:bottom w:val="none" w:sz="0" w:space="0" w:color="auto"/>
        <w:right w:val="none" w:sz="0" w:space="0" w:color="auto"/>
      </w:divBdr>
    </w:div>
    <w:div w:id="64768089">
      <w:bodyDiv w:val="1"/>
      <w:marLeft w:val="0"/>
      <w:marRight w:val="0"/>
      <w:marTop w:val="0"/>
      <w:marBottom w:val="0"/>
      <w:divBdr>
        <w:top w:val="none" w:sz="0" w:space="0" w:color="auto"/>
        <w:left w:val="none" w:sz="0" w:space="0" w:color="auto"/>
        <w:bottom w:val="none" w:sz="0" w:space="0" w:color="auto"/>
        <w:right w:val="none" w:sz="0" w:space="0" w:color="auto"/>
      </w:divBdr>
    </w:div>
    <w:div w:id="64959657">
      <w:bodyDiv w:val="1"/>
      <w:marLeft w:val="0"/>
      <w:marRight w:val="0"/>
      <w:marTop w:val="0"/>
      <w:marBottom w:val="0"/>
      <w:divBdr>
        <w:top w:val="none" w:sz="0" w:space="0" w:color="auto"/>
        <w:left w:val="none" w:sz="0" w:space="0" w:color="auto"/>
        <w:bottom w:val="none" w:sz="0" w:space="0" w:color="auto"/>
        <w:right w:val="none" w:sz="0" w:space="0" w:color="auto"/>
      </w:divBdr>
    </w:div>
    <w:div w:id="65105578">
      <w:bodyDiv w:val="1"/>
      <w:marLeft w:val="0"/>
      <w:marRight w:val="0"/>
      <w:marTop w:val="0"/>
      <w:marBottom w:val="0"/>
      <w:divBdr>
        <w:top w:val="none" w:sz="0" w:space="0" w:color="auto"/>
        <w:left w:val="none" w:sz="0" w:space="0" w:color="auto"/>
        <w:bottom w:val="none" w:sz="0" w:space="0" w:color="auto"/>
        <w:right w:val="none" w:sz="0" w:space="0" w:color="auto"/>
      </w:divBdr>
    </w:div>
    <w:div w:id="65229157">
      <w:bodyDiv w:val="1"/>
      <w:marLeft w:val="0"/>
      <w:marRight w:val="0"/>
      <w:marTop w:val="0"/>
      <w:marBottom w:val="0"/>
      <w:divBdr>
        <w:top w:val="none" w:sz="0" w:space="0" w:color="auto"/>
        <w:left w:val="none" w:sz="0" w:space="0" w:color="auto"/>
        <w:bottom w:val="none" w:sz="0" w:space="0" w:color="auto"/>
        <w:right w:val="none" w:sz="0" w:space="0" w:color="auto"/>
      </w:divBdr>
    </w:div>
    <w:div w:id="65492811">
      <w:bodyDiv w:val="1"/>
      <w:marLeft w:val="0"/>
      <w:marRight w:val="0"/>
      <w:marTop w:val="0"/>
      <w:marBottom w:val="0"/>
      <w:divBdr>
        <w:top w:val="none" w:sz="0" w:space="0" w:color="auto"/>
        <w:left w:val="none" w:sz="0" w:space="0" w:color="auto"/>
        <w:bottom w:val="none" w:sz="0" w:space="0" w:color="auto"/>
        <w:right w:val="none" w:sz="0" w:space="0" w:color="auto"/>
      </w:divBdr>
    </w:div>
    <w:div w:id="65495627">
      <w:bodyDiv w:val="1"/>
      <w:marLeft w:val="0"/>
      <w:marRight w:val="0"/>
      <w:marTop w:val="0"/>
      <w:marBottom w:val="0"/>
      <w:divBdr>
        <w:top w:val="none" w:sz="0" w:space="0" w:color="auto"/>
        <w:left w:val="none" w:sz="0" w:space="0" w:color="auto"/>
        <w:bottom w:val="none" w:sz="0" w:space="0" w:color="auto"/>
        <w:right w:val="none" w:sz="0" w:space="0" w:color="auto"/>
      </w:divBdr>
    </w:div>
    <w:div w:id="65495891">
      <w:bodyDiv w:val="1"/>
      <w:marLeft w:val="0"/>
      <w:marRight w:val="0"/>
      <w:marTop w:val="0"/>
      <w:marBottom w:val="0"/>
      <w:divBdr>
        <w:top w:val="none" w:sz="0" w:space="0" w:color="auto"/>
        <w:left w:val="none" w:sz="0" w:space="0" w:color="auto"/>
        <w:bottom w:val="none" w:sz="0" w:space="0" w:color="auto"/>
        <w:right w:val="none" w:sz="0" w:space="0" w:color="auto"/>
      </w:divBdr>
    </w:div>
    <w:div w:id="65541242">
      <w:bodyDiv w:val="1"/>
      <w:marLeft w:val="0"/>
      <w:marRight w:val="0"/>
      <w:marTop w:val="0"/>
      <w:marBottom w:val="0"/>
      <w:divBdr>
        <w:top w:val="none" w:sz="0" w:space="0" w:color="auto"/>
        <w:left w:val="none" w:sz="0" w:space="0" w:color="auto"/>
        <w:bottom w:val="none" w:sz="0" w:space="0" w:color="auto"/>
        <w:right w:val="none" w:sz="0" w:space="0" w:color="auto"/>
      </w:divBdr>
    </w:div>
    <w:div w:id="65688259">
      <w:bodyDiv w:val="1"/>
      <w:marLeft w:val="0"/>
      <w:marRight w:val="0"/>
      <w:marTop w:val="0"/>
      <w:marBottom w:val="0"/>
      <w:divBdr>
        <w:top w:val="none" w:sz="0" w:space="0" w:color="auto"/>
        <w:left w:val="none" w:sz="0" w:space="0" w:color="auto"/>
        <w:bottom w:val="none" w:sz="0" w:space="0" w:color="auto"/>
        <w:right w:val="none" w:sz="0" w:space="0" w:color="auto"/>
      </w:divBdr>
    </w:div>
    <w:div w:id="65929441">
      <w:bodyDiv w:val="1"/>
      <w:marLeft w:val="0"/>
      <w:marRight w:val="0"/>
      <w:marTop w:val="0"/>
      <w:marBottom w:val="0"/>
      <w:divBdr>
        <w:top w:val="none" w:sz="0" w:space="0" w:color="auto"/>
        <w:left w:val="none" w:sz="0" w:space="0" w:color="auto"/>
        <w:bottom w:val="none" w:sz="0" w:space="0" w:color="auto"/>
        <w:right w:val="none" w:sz="0" w:space="0" w:color="auto"/>
      </w:divBdr>
    </w:div>
    <w:div w:id="66003226">
      <w:bodyDiv w:val="1"/>
      <w:marLeft w:val="0"/>
      <w:marRight w:val="0"/>
      <w:marTop w:val="0"/>
      <w:marBottom w:val="0"/>
      <w:divBdr>
        <w:top w:val="none" w:sz="0" w:space="0" w:color="auto"/>
        <w:left w:val="none" w:sz="0" w:space="0" w:color="auto"/>
        <w:bottom w:val="none" w:sz="0" w:space="0" w:color="auto"/>
        <w:right w:val="none" w:sz="0" w:space="0" w:color="auto"/>
      </w:divBdr>
      <w:divsChild>
        <w:div w:id="16010120">
          <w:marLeft w:val="480"/>
          <w:marRight w:val="0"/>
          <w:marTop w:val="0"/>
          <w:marBottom w:val="0"/>
          <w:divBdr>
            <w:top w:val="none" w:sz="0" w:space="0" w:color="auto"/>
            <w:left w:val="none" w:sz="0" w:space="0" w:color="auto"/>
            <w:bottom w:val="none" w:sz="0" w:space="0" w:color="auto"/>
            <w:right w:val="none" w:sz="0" w:space="0" w:color="auto"/>
          </w:divBdr>
        </w:div>
        <w:div w:id="42675899">
          <w:marLeft w:val="480"/>
          <w:marRight w:val="0"/>
          <w:marTop w:val="0"/>
          <w:marBottom w:val="0"/>
          <w:divBdr>
            <w:top w:val="none" w:sz="0" w:space="0" w:color="auto"/>
            <w:left w:val="none" w:sz="0" w:space="0" w:color="auto"/>
            <w:bottom w:val="none" w:sz="0" w:space="0" w:color="auto"/>
            <w:right w:val="none" w:sz="0" w:space="0" w:color="auto"/>
          </w:divBdr>
        </w:div>
        <w:div w:id="56711372">
          <w:marLeft w:val="480"/>
          <w:marRight w:val="0"/>
          <w:marTop w:val="0"/>
          <w:marBottom w:val="0"/>
          <w:divBdr>
            <w:top w:val="none" w:sz="0" w:space="0" w:color="auto"/>
            <w:left w:val="none" w:sz="0" w:space="0" w:color="auto"/>
            <w:bottom w:val="none" w:sz="0" w:space="0" w:color="auto"/>
            <w:right w:val="none" w:sz="0" w:space="0" w:color="auto"/>
          </w:divBdr>
        </w:div>
        <w:div w:id="125779034">
          <w:marLeft w:val="480"/>
          <w:marRight w:val="0"/>
          <w:marTop w:val="0"/>
          <w:marBottom w:val="0"/>
          <w:divBdr>
            <w:top w:val="none" w:sz="0" w:space="0" w:color="auto"/>
            <w:left w:val="none" w:sz="0" w:space="0" w:color="auto"/>
            <w:bottom w:val="none" w:sz="0" w:space="0" w:color="auto"/>
            <w:right w:val="none" w:sz="0" w:space="0" w:color="auto"/>
          </w:divBdr>
        </w:div>
        <w:div w:id="141122411">
          <w:marLeft w:val="480"/>
          <w:marRight w:val="0"/>
          <w:marTop w:val="0"/>
          <w:marBottom w:val="0"/>
          <w:divBdr>
            <w:top w:val="none" w:sz="0" w:space="0" w:color="auto"/>
            <w:left w:val="none" w:sz="0" w:space="0" w:color="auto"/>
            <w:bottom w:val="none" w:sz="0" w:space="0" w:color="auto"/>
            <w:right w:val="none" w:sz="0" w:space="0" w:color="auto"/>
          </w:divBdr>
        </w:div>
        <w:div w:id="150172840">
          <w:marLeft w:val="480"/>
          <w:marRight w:val="0"/>
          <w:marTop w:val="0"/>
          <w:marBottom w:val="0"/>
          <w:divBdr>
            <w:top w:val="none" w:sz="0" w:space="0" w:color="auto"/>
            <w:left w:val="none" w:sz="0" w:space="0" w:color="auto"/>
            <w:bottom w:val="none" w:sz="0" w:space="0" w:color="auto"/>
            <w:right w:val="none" w:sz="0" w:space="0" w:color="auto"/>
          </w:divBdr>
        </w:div>
        <w:div w:id="235822468">
          <w:marLeft w:val="480"/>
          <w:marRight w:val="0"/>
          <w:marTop w:val="0"/>
          <w:marBottom w:val="0"/>
          <w:divBdr>
            <w:top w:val="none" w:sz="0" w:space="0" w:color="auto"/>
            <w:left w:val="none" w:sz="0" w:space="0" w:color="auto"/>
            <w:bottom w:val="none" w:sz="0" w:space="0" w:color="auto"/>
            <w:right w:val="none" w:sz="0" w:space="0" w:color="auto"/>
          </w:divBdr>
        </w:div>
        <w:div w:id="256331945">
          <w:marLeft w:val="480"/>
          <w:marRight w:val="0"/>
          <w:marTop w:val="0"/>
          <w:marBottom w:val="0"/>
          <w:divBdr>
            <w:top w:val="none" w:sz="0" w:space="0" w:color="auto"/>
            <w:left w:val="none" w:sz="0" w:space="0" w:color="auto"/>
            <w:bottom w:val="none" w:sz="0" w:space="0" w:color="auto"/>
            <w:right w:val="none" w:sz="0" w:space="0" w:color="auto"/>
          </w:divBdr>
        </w:div>
        <w:div w:id="375470657">
          <w:marLeft w:val="480"/>
          <w:marRight w:val="0"/>
          <w:marTop w:val="0"/>
          <w:marBottom w:val="0"/>
          <w:divBdr>
            <w:top w:val="none" w:sz="0" w:space="0" w:color="auto"/>
            <w:left w:val="none" w:sz="0" w:space="0" w:color="auto"/>
            <w:bottom w:val="none" w:sz="0" w:space="0" w:color="auto"/>
            <w:right w:val="none" w:sz="0" w:space="0" w:color="auto"/>
          </w:divBdr>
        </w:div>
        <w:div w:id="376248314">
          <w:marLeft w:val="480"/>
          <w:marRight w:val="0"/>
          <w:marTop w:val="0"/>
          <w:marBottom w:val="0"/>
          <w:divBdr>
            <w:top w:val="none" w:sz="0" w:space="0" w:color="auto"/>
            <w:left w:val="none" w:sz="0" w:space="0" w:color="auto"/>
            <w:bottom w:val="none" w:sz="0" w:space="0" w:color="auto"/>
            <w:right w:val="none" w:sz="0" w:space="0" w:color="auto"/>
          </w:divBdr>
        </w:div>
        <w:div w:id="390075501">
          <w:marLeft w:val="480"/>
          <w:marRight w:val="0"/>
          <w:marTop w:val="0"/>
          <w:marBottom w:val="0"/>
          <w:divBdr>
            <w:top w:val="none" w:sz="0" w:space="0" w:color="auto"/>
            <w:left w:val="none" w:sz="0" w:space="0" w:color="auto"/>
            <w:bottom w:val="none" w:sz="0" w:space="0" w:color="auto"/>
            <w:right w:val="none" w:sz="0" w:space="0" w:color="auto"/>
          </w:divBdr>
        </w:div>
        <w:div w:id="416171442">
          <w:marLeft w:val="480"/>
          <w:marRight w:val="0"/>
          <w:marTop w:val="0"/>
          <w:marBottom w:val="0"/>
          <w:divBdr>
            <w:top w:val="none" w:sz="0" w:space="0" w:color="auto"/>
            <w:left w:val="none" w:sz="0" w:space="0" w:color="auto"/>
            <w:bottom w:val="none" w:sz="0" w:space="0" w:color="auto"/>
            <w:right w:val="none" w:sz="0" w:space="0" w:color="auto"/>
          </w:divBdr>
        </w:div>
        <w:div w:id="444661960">
          <w:marLeft w:val="480"/>
          <w:marRight w:val="0"/>
          <w:marTop w:val="0"/>
          <w:marBottom w:val="0"/>
          <w:divBdr>
            <w:top w:val="none" w:sz="0" w:space="0" w:color="auto"/>
            <w:left w:val="none" w:sz="0" w:space="0" w:color="auto"/>
            <w:bottom w:val="none" w:sz="0" w:space="0" w:color="auto"/>
            <w:right w:val="none" w:sz="0" w:space="0" w:color="auto"/>
          </w:divBdr>
        </w:div>
        <w:div w:id="447243187">
          <w:marLeft w:val="480"/>
          <w:marRight w:val="0"/>
          <w:marTop w:val="0"/>
          <w:marBottom w:val="0"/>
          <w:divBdr>
            <w:top w:val="none" w:sz="0" w:space="0" w:color="auto"/>
            <w:left w:val="none" w:sz="0" w:space="0" w:color="auto"/>
            <w:bottom w:val="none" w:sz="0" w:space="0" w:color="auto"/>
            <w:right w:val="none" w:sz="0" w:space="0" w:color="auto"/>
          </w:divBdr>
        </w:div>
        <w:div w:id="461005020">
          <w:marLeft w:val="480"/>
          <w:marRight w:val="0"/>
          <w:marTop w:val="0"/>
          <w:marBottom w:val="0"/>
          <w:divBdr>
            <w:top w:val="none" w:sz="0" w:space="0" w:color="auto"/>
            <w:left w:val="none" w:sz="0" w:space="0" w:color="auto"/>
            <w:bottom w:val="none" w:sz="0" w:space="0" w:color="auto"/>
            <w:right w:val="none" w:sz="0" w:space="0" w:color="auto"/>
          </w:divBdr>
        </w:div>
        <w:div w:id="476454520">
          <w:marLeft w:val="480"/>
          <w:marRight w:val="0"/>
          <w:marTop w:val="0"/>
          <w:marBottom w:val="0"/>
          <w:divBdr>
            <w:top w:val="none" w:sz="0" w:space="0" w:color="auto"/>
            <w:left w:val="none" w:sz="0" w:space="0" w:color="auto"/>
            <w:bottom w:val="none" w:sz="0" w:space="0" w:color="auto"/>
            <w:right w:val="none" w:sz="0" w:space="0" w:color="auto"/>
          </w:divBdr>
        </w:div>
        <w:div w:id="517737034">
          <w:marLeft w:val="480"/>
          <w:marRight w:val="0"/>
          <w:marTop w:val="0"/>
          <w:marBottom w:val="0"/>
          <w:divBdr>
            <w:top w:val="none" w:sz="0" w:space="0" w:color="auto"/>
            <w:left w:val="none" w:sz="0" w:space="0" w:color="auto"/>
            <w:bottom w:val="none" w:sz="0" w:space="0" w:color="auto"/>
            <w:right w:val="none" w:sz="0" w:space="0" w:color="auto"/>
          </w:divBdr>
        </w:div>
        <w:div w:id="534318151">
          <w:marLeft w:val="480"/>
          <w:marRight w:val="0"/>
          <w:marTop w:val="0"/>
          <w:marBottom w:val="0"/>
          <w:divBdr>
            <w:top w:val="none" w:sz="0" w:space="0" w:color="auto"/>
            <w:left w:val="none" w:sz="0" w:space="0" w:color="auto"/>
            <w:bottom w:val="none" w:sz="0" w:space="0" w:color="auto"/>
            <w:right w:val="none" w:sz="0" w:space="0" w:color="auto"/>
          </w:divBdr>
        </w:div>
        <w:div w:id="778988869">
          <w:marLeft w:val="480"/>
          <w:marRight w:val="0"/>
          <w:marTop w:val="0"/>
          <w:marBottom w:val="0"/>
          <w:divBdr>
            <w:top w:val="none" w:sz="0" w:space="0" w:color="auto"/>
            <w:left w:val="none" w:sz="0" w:space="0" w:color="auto"/>
            <w:bottom w:val="none" w:sz="0" w:space="0" w:color="auto"/>
            <w:right w:val="none" w:sz="0" w:space="0" w:color="auto"/>
          </w:divBdr>
        </w:div>
        <w:div w:id="885533382">
          <w:marLeft w:val="480"/>
          <w:marRight w:val="0"/>
          <w:marTop w:val="0"/>
          <w:marBottom w:val="0"/>
          <w:divBdr>
            <w:top w:val="none" w:sz="0" w:space="0" w:color="auto"/>
            <w:left w:val="none" w:sz="0" w:space="0" w:color="auto"/>
            <w:bottom w:val="none" w:sz="0" w:space="0" w:color="auto"/>
            <w:right w:val="none" w:sz="0" w:space="0" w:color="auto"/>
          </w:divBdr>
        </w:div>
        <w:div w:id="886919825">
          <w:marLeft w:val="480"/>
          <w:marRight w:val="0"/>
          <w:marTop w:val="0"/>
          <w:marBottom w:val="0"/>
          <w:divBdr>
            <w:top w:val="none" w:sz="0" w:space="0" w:color="auto"/>
            <w:left w:val="none" w:sz="0" w:space="0" w:color="auto"/>
            <w:bottom w:val="none" w:sz="0" w:space="0" w:color="auto"/>
            <w:right w:val="none" w:sz="0" w:space="0" w:color="auto"/>
          </w:divBdr>
        </w:div>
        <w:div w:id="915747405">
          <w:marLeft w:val="480"/>
          <w:marRight w:val="0"/>
          <w:marTop w:val="0"/>
          <w:marBottom w:val="0"/>
          <w:divBdr>
            <w:top w:val="none" w:sz="0" w:space="0" w:color="auto"/>
            <w:left w:val="none" w:sz="0" w:space="0" w:color="auto"/>
            <w:bottom w:val="none" w:sz="0" w:space="0" w:color="auto"/>
            <w:right w:val="none" w:sz="0" w:space="0" w:color="auto"/>
          </w:divBdr>
        </w:div>
        <w:div w:id="917520580">
          <w:marLeft w:val="480"/>
          <w:marRight w:val="0"/>
          <w:marTop w:val="0"/>
          <w:marBottom w:val="0"/>
          <w:divBdr>
            <w:top w:val="none" w:sz="0" w:space="0" w:color="auto"/>
            <w:left w:val="none" w:sz="0" w:space="0" w:color="auto"/>
            <w:bottom w:val="none" w:sz="0" w:space="0" w:color="auto"/>
            <w:right w:val="none" w:sz="0" w:space="0" w:color="auto"/>
          </w:divBdr>
        </w:div>
        <w:div w:id="1027416164">
          <w:marLeft w:val="480"/>
          <w:marRight w:val="0"/>
          <w:marTop w:val="0"/>
          <w:marBottom w:val="0"/>
          <w:divBdr>
            <w:top w:val="none" w:sz="0" w:space="0" w:color="auto"/>
            <w:left w:val="none" w:sz="0" w:space="0" w:color="auto"/>
            <w:bottom w:val="none" w:sz="0" w:space="0" w:color="auto"/>
            <w:right w:val="none" w:sz="0" w:space="0" w:color="auto"/>
          </w:divBdr>
        </w:div>
        <w:div w:id="1051807112">
          <w:marLeft w:val="480"/>
          <w:marRight w:val="0"/>
          <w:marTop w:val="0"/>
          <w:marBottom w:val="0"/>
          <w:divBdr>
            <w:top w:val="none" w:sz="0" w:space="0" w:color="auto"/>
            <w:left w:val="none" w:sz="0" w:space="0" w:color="auto"/>
            <w:bottom w:val="none" w:sz="0" w:space="0" w:color="auto"/>
            <w:right w:val="none" w:sz="0" w:space="0" w:color="auto"/>
          </w:divBdr>
        </w:div>
        <w:div w:id="1106579216">
          <w:marLeft w:val="480"/>
          <w:marRight w:val="0"/>
          <w:marTop w:val="0"/>
          <w:marBottom w:val="0"/>
          <w:divBdr>
            <w:top w:val="none" w:sz="0" w:space="0" w:color="auto"/>
            <w:left w:val="none" w:sz="0" w:space="0" w:color="auto"/>
            <w:bottom w:val="none" w:sz="0" w:space="0" w:color="auto"/>
            <w:right w:val="none" w:sz="0" w:space="0" w:color="auto"/>
          </w:divBdr>
        </w:div>
        <w:div w:id="1179278058">
          <w:marLeft w:val="480"/>
          <w:marRight w:val="0"/>
          <w:marTop w:val="0"/>
          <w:marBottom w:val="0"/>
          <w:divBdr>
            <w:top w:val="none" w:sz="0" w:space="0" w:color="auto"/>
            <w:left w:val="none" w:sz="0" w:space="0" w:color="auto"/>
            <w:bottom w:val="none" w:sz="0" w:space="0" w:color="auto"/>
            <w:right w:val="none" w:sz="0" w:space="0" w:color="auto"/>
          </w:divBdr>
        </w:div>
        <w:div w:id="1231650528">
          <w:marLeft w:val="480"/>
          <w:marRight w:val="0"/>
          <w:marTop w:val="0"/>
          <w:marBottom w:val="0"/>
          <w:divBdr>
            <w:top w:val="none" w:sz="0" w:space="0" w:color="auto"/>
            <w:left w:val="none" w:sz="0" w:space="0" w:color="auto"/>
            <w:bottom w:val="none" w:sz="0" w:space="0" w:color="auto"/>
            <w:right w:val="none" w:sz="0" w:space="0" w:color="auto"/>
          </w:divBdr>
        </w:div>
        <w:div w:id="1301182307">
          <w:marLeft w:val="480"/>
          <w:marRight w:val="0"/>
          <w:marTop w:val="0"/>
          <w:marBottom w:val="0"/>
          <w:divBdr>
            <w:top w:val="none" w:sz="0" w:space="0" w:color="auto"/>
            <w:left w:val="none" w:sz="0" w:space="0" w:color="auto"/>
            <w:bottom w:val="none" w:sz="0" w:space="0" w:color="auto"/>
            <w:right w:val="none" w:sz="0" w:space="0" w:color="auto"/>
          </w:divBdr>
        </w:div>
        <w:div w:id="1327902412">
          <w:marLeft w:val="480"/>
          <w:marRight w:val="0"/>
          <w:marTop w:val="0"/>
          <w:marBottom w:val="0"/>
          <w:divBdr>
            <w:top w:val="none" w:sz="0" w:space="0" w:color="auto"/>
            <w:left w:val="none" w:sz="0" w:space="0" w:color="auto"/>
            <w:bottom w:val="none" w:sz="0" w:space="0" w:color="auto"/>
            <w:right w:val="none" w:sz="0" w:space="0" w:color="auto"/>
          </w:divBdr>
        </w:div>
        <w:div w:id="1329794745">
          <w:marLeft w:val="480"/>
          <w:marRight w:val="0"/>
          <w:marTop w:val="0"/>
          <w:marBottom w:val="0"/>
          <w:divBdr>
            <w:top w:val="none" w:sz="0" w:space="0" w:color="auto"/>
            <w:left w:val="none" w:sz="0" w:space="0" w:color="auto"/>
            <w:bottom w:val="none" w:sz="0" w:space="0" w:color="auto"/>
            <w:right w:val="none" w:sz="0" w:space="0" w:color="auto"/>
          </w:divBdr>
        </w:div>
        <w:div w:id="1338770002">
          <w:marLeft w:val="480"/>
          <w:marRight w:val="0"/>
          <w:marTop w:val="0"/>
          <w:marBottom w:val="0"/>
          <w:divBdr>
            <w:top w:val="none" w:sz="0" w:space="0" w:color="auto"/>
            <w:left w:val="none" w:sz="0" w:space="0" w:color="auto"/>
            <w:bottom w:val="none" w:sz="0" w:space="0" w:color="auto"/>
            <w:right w:val="none" w:sz="0" w:space="0" w:color="auto"/>
          </w:divBdr>
        </w:div>
        <w:div w:id="1369139037">
          <w:marLeft w:val="480"/>
          <w:marRight w:val="0"/>
          <w:marTop w:val="0"/>
          <w:marBottom w:val="0"/>
          <w:divBdr>
            <w:top w:val="none" w:sz="0" w:space="0" w:color="auto"/>
            <w:left w:val="none" w:sz="0" w:space="0" w:color="auto"/>
            <w:bottom w:val="none" w:sz="0" w:space="0" w:color="auto"/>
            <w:right w:val="none" w:sz="0" w:space="0" w:color="auto"/>
          </w:divBdr>
        </w:div>
        <w:div w:id="1371690526">
          <w:marLeft w:val="480"/>
          <w:marRight w:val="0"/>
          <w:marTop w:val="0"/>
          <w:marBottom w:val="0"/>
          <w:divBdr>
            <w:top w:val="none" w:sz="0" w:space="0" w:color="auto"/>
            <w:left w:val="none" w:sz="0" w:space="0" w:color="auto"/>
            <w:bottom w:val="none" w:sz="0" w:space="0" w:color="auto"/>
            <w:right w:val="none" w:sz="0" w:space="0" w:color="auto"/>
          </w:divBdr>
        </w:div>
        <w:div w:id="1372415506">
          <w:marLeft w:val="480"/>
          <w:marRight w:val="0"/>
          <w:marTop w:val="0"/>
          <w:marBottom w:val="0"/>
          <w:divBdr>
            <w:top w:val="none" w:sz="0" w:space="0" w:color="auto"/>
            <w:left w:val="none" w:sz="0" w:space="0" w:color="auto"/>
            <w:bottom w:val="none" w:sz="0" w:space="0" w:color="auto"/>
            <w:right w:val="none" w:sz="0" w:space="0" w:color="auto"/>
          </w:divBdr>
        </w:div>
        <w:div w:id="1407650589">
          <w:marLeft w:val="480"/>
          <w:marRight w:val="0"/>
          <w:marTop w:val="0"/>
          <w:marBottom w:val="0"/>
          <w:divBdr>
            <w:top w:val="none" w:sz="0" w:space="0" w:color="auto"/>
            <w:left w:val="none" w:sz="0" w:space="0" w:color="auto"/>
            <w:bottom w:val="none" w:sz="0" w:space="0" w:color="auto"/>
            <w:right w:val="none" w:sz="0" w:space="0" w:color="auto"/>
          </w:divBdr>
        </w:div>
        <w:div w:id="1434519606">
          <w:marLeft w:val="480"/>
          <w:marRight w:val="0"/>
          <w:marTop w:val="0"/>
          <w:marBottom w:val="0"/>
          <w:divBdr>
            <w:top w:val="none" w:sz="0" w:space="0" w:color="auto"/>
            <w:left w:val="none" w:sz="0" w:space="0" w:color="auto"/>
            <w:bottom w:val="none" w:sz="0" w:space="0" w:color="auto"/>
            <w:right w:val="none" w:sz="0" w:space="0" w:color="auto"/>
          </w:divBdr>
        </w:div>
        <w:div w:id="1439179769">
          <w:marLeft w:val="480"/>
          <w:marRight w:val="0"/>
          <w:marTop w:val="0"/>
          <w:marBottom w:val="0"/>
          <w:divBdr>
            <w:top w:val="none" w:sz="0" w:space="0" w:color="auto"/>
            <w:left w:val="none" w:sz="0" w:space="0" w:color="auto"/>
            <w:bottom w:val="none" w:sz="0" w:space="0" w:color="auto"/>
            <w:right w:val="none" w:sz="0" w:space="0" w:color="auto"/>
          </w:divBdr>
        </w:div>
        <w:div w:id="1480031639">
          <w:marLeft w:val="480"/>
          <w:marRight w:val="0"/>
          <w:marTop w:val="0"/>
          <w:marBottom w:val="0"/>
          <w:divBdr>
            <w:top w:val="none" w:sz="0" w:space="0" w:color="auto"/>
            <w:left w:val="none" w:sz="0" w:space="0" w:color="auto"/>
            <w:bottom w:val="none" w:sz="0" w:space="0" w:color="auto"/>
            <w:right w:val="none" w:sz="0" w:space="0" w:color="auto"/>
          </w:divBdr>
        </w:div>
        <w:div w:id="1654875038">
          <w:marLeft w:val="480"/>
          <w:marRight w:val="0"/>
          <w:marTop w:val="0"/>
          <w:marBottom w:val="0"/>
          <w:divBdr>
            <w:top w:val="none" w:sz="0" w:space="0" w:color="auto"/>
            <w:left w:val="none" w:sz="0" w:space="0" w:color="auto"/>
            <w:bottom w:val="none" w:sz="0" w:space="0" w:color="auto"/>
            <w:right w:val="none" w:sz="0" w:space="0" w:color="auto"/>
          </w:divBdr>
        </w:div>
        <w:div w:id="1672442709">
          <w:marLeft w:val="480"/>
          <w:marRight w:val="0"/>
          <w:marTop w:val="0"/>
          <w:marBottom w:val="0"/>
          <w:divBdr>
            <w:top w:val="none" w:sz="0" w:space="0" w:color="auto"/>
            <w:left w:val="none" w:sz="0" w:space="0" w:color="auto"/>
            <w:bottom w:val="none" w:sz="0" w:space="0" w:color="auto"/>
            <w:right w:val="none" w:sz="0" w:space="0" w:color="auto"/>
          </w:divBdr>
        </w:div>
        <w:div w:id="1721633853">
          <w:marLeft w:val="480"/>
          <w:marRight w:val="0"/>
          <w:marTop w:val="0"/>
          <w:marBottom w:val="0"/>
          <w:divBdr>
            <w:top w:val="none" w:sz="0" w:space="0" w:color="auto"/>
            <w:left w:val="none" w:sz="0" w:space="0" w:color="auto"/>
            <w:bottom w:val="none" w:sz="0" w:space="0" w:color="auto"/>
            <w:right w:val="none" w:sz="0" w:space="0" w:color="auto"/>
          </w:divBdr>
        </w:div>
        <w:div w:id="1767533162">
          <w:marLeft w:val="480"/>
          <w:marRight w:val="0"/>
          <w:marTop w:val="0"/>
          <w:marBottom w:val="0"/>
          <w:divBdr>
            <w:top w:val="none" w:sz="0" w:space="0" w:color="auto"/>
            <w:left w:val="none" w:sz="0" w:space="0" w:color="auto"/>
            <w:bottom w:val="none" w:sz="0" w:space="0" w:color="auto"/>
            <w:right w:val="none" w:sz="0" w:space="0" w:color="auto"/>
          </w:divBdr>
        </w:div>
        <w:div w:id="1838039728">
          <w:marLeft w:val="480"/>
          <w:marRight w:val="0"/>
          <w:marTop w:val="0"/>
          <w:marBottom w:val="0"/>
          <w:divBdr>
            <w:top w:val="none" w:sz="0" w:space="0" w:color="auto"/>
            <w:left w:val="none" w:sz="0" w:space="0" w:color="auto"/>
            <w:bottom w:val="none" w:sz="0" w:space="0" w:color="auto"/>
            <w:right w:val="none" w:sz="0" w:space="0" w:color="auto"/>
          </w:divBdr>
        </w:div>
        <w:div w:id="1863744010">
          <w:marLeft w:val="480"/>
          <w:marRight w:val="0"/>
          <w:marTop w:val="0"/>
          <w:marBottom w:val="0"/>
          <w:divBdr>
            <w:top w:val="none" w:sz="0" w:space="0" w:color="auto"/>
            <w:left w:val="none" w:sz="0" w:space="0" w:color="auto"/>
            <w:bottom w:val="none" w:sz="0" w:space="0" w:color="auto"/>
            <w:right w:val="none" w:sz="0" w:space="0" w:color="auto"/>
          </w:divBdr>
        </w:div>
        <w:div w:id="1944533372">
          <w:marLeft w:val="480"/>
          <w:marRight w:val="0"/>
          <w:marTop w:val="0"/>
          <w:marBottom w:val="0"/>
          <w:divBdr>
            <w:top w:val="none" w:sz="0" w:space="0" w:color="auto"/>
            <w:left w:val="none" w:sz="0" w:space="0" w:color="auto"/>
            <w:bottom w:val="none" w:sz="0" w:space="0" w:color="auto"/>
            <w:right w:val="none" w:sz="0" w:space="0" w:color="auto"/>
          </w:divBdr>
        </w:div>
        <w:div w:id="1950039703">
          <w:marLeft w:val="480"/>
          <w:marRight w:val="0"/>
          <w:marTop w:val="0"/>
          <w:marBottom w:val="0"/>
          <w:divBdr>
            <w:top w:val="none" w:sz="0" w:space="0" w:color="auto"/>
            <w:left w:val="none" w:sz="0" w:space="0" w:color="auto"/>
            <w:bottom w:val="none" w:sz="0" w:space="0" w:color="auto"/>
            <w:right w:val="none" w:sz="0" w:space="0" w:color="auto"/>
          </w:divBdr>
        </w:div>
      </w:divsChild>
    </w:div>
    <w:div w:id="66193091">
      <w:bodyDiv w:val="1"/>
      <w:marLeft w:val="0"/>
      <w:marRight w:val="0"/>
      <w:marTop w:val="0"/>
      <w:marBottom w:val="0"/>
      <w:divBdr>
        <w:top w:val="none" w:sz="0" w:space="0" w:color="auto"/>
        <w:left w:val="none" w:sz="0" w:space="0" w:color="auto"/>
        <w:bottom w:val="none" w:sz="0" w:space="0" w:color="auto"/>
        <w:right w:val="none" w:sz="0" w:space="0" w:color="auto"/>
      </w:divBdr>
    </w:div>
    <w:div w:id="66462083">
      <w:bodyDiv w:val="1"/>
      <w:marLeft w:val="0"/>
      <w:marRight w:val="0"/>
      <w:marTop w:val="0"/>
      <w:marBottom w:val="0"/>
      <w:divBdr>
        <w:top w:val="none" w:sz="0" w:space="0" w:color="auto"/>
        <w:left w:val="none" w:sz="0" w:space="0" w:color="auto"/>
        <w:bottom w:val="none" w:sz="0" w:space="0" w:color="auto"/>
        <w:right w:val="none" w:sz="0" w:space="0" w:color="auto"/>
      </w:divBdr>
    </w:div>
    <w:div w:id="66537382">
      <w:bodyDiv w:val="1"/>
      <w:marLeft w:val="0"/>
      <w:marRight w:val="0"/>
      <w:marTop w:val="0"/>
      <w:marBottom w:val="0"/>
      <w:divBdr>
        <w:top w:val="none" w:sz="0" w:space="0" w:color="auto"/>
        <w:left w:val="none" w:sz="0" w:space="0" w:color="auto"/>
        <w:bottom w:val="none" w:sz="0" w:space="0" w:color="auto"/>
        <w:right w:val="none" w:sz="0" w:space="0" w:color="auto"/>
      </w:divBdr>
    </w:div>
    <w:div w:id="67315399">
      <w:bodyDiv w:val="1"/>
      <w:marLeft w:val="0"/>
      <w:marRight w:val="0"/>
      <w:marTop w:val="0"/>
      <w:marBottom w:val="0"/>
      <w:divBdr>
        <w:top w:val="none" w:sz="0" w:space="0" w:color="auto"/>
        <w:left w:val="none" w:sz="0" w:space="0" w:color="auto"/>
        <w:bottom w:val="none" w:sz="0" w:space="0" w:color="auto"/>
        <w:right w:val="none" w:sz="0" w:space="0" w:color="auto"/>
      </w:divBdr>
    </w:div>
    <w:div w:id="67385355">
      <w:bodyDiv w:val="1"/>
      <w:marLeft w:val="0"/>
      <w:marRight w:val="0"/>
      <w:marTop w:val="0"/>
      <w:marBottom w:val="0"/>
      <w:divBdr>
        <w:top w:val="none" w:sz="0" w:space="0" w:color="auto"/>
        <w:left w:val="none" w:sz="0" w:space="0" w:color="auto"/>
        <w:bottom w:val="none" w:sz="0" w:space="0" w:color="auto"/>
        <w:right w:val="none" w:sz="0" w:space="0" w:color="auto"/>
      </w:divBdr>
    </w:div>
    <w:div w:id="67579734">
      <w:bodyDiv w:val="1"/>
      <w:marLeft w:val="0"/>
      <w:marRight w:val="0"/>
      <w:marTop w:val="0"/>
      <w:marBottom w:val="0"/>
      <w:divBdr>
        <w:top w:val="none" w:sz="0" w:space="0" w:color="auto"/>
        <w:left w:val="none" w:sz="0" w:space="0" w:color="auto"/>
        <w:bottom w:val="none" w:sz="0" w:space="0" w:color="auto"/>
        <w:right w:val="none" w:sz="0" w:space="0" w:color="auto"/>
      </w:divBdr>
    </w:div>
    <w:div w:id="68503497">
      <w:bodyDiv w:val="1"/>
      <w:marLeft w:val="0"/>
      <w:marRight w:val="0"/>
      <w:marTop w:val="0"/>
      <w:marBottom w:val="0"/>
      <w:divBdr>
        <w:top w:val="none" w:sz="0" w:space="0" w:color="auto"/>
        <w:left w:val="none" w:sz="0" w:space="0" w:color="auto"/>
        <w:bottom w:val="none" w:sz="0" w:space="0" w:color="auto"/>
        <w:right w:val="none" w:sz="0" w:space="0" w:color="auto"/>
      </w:divBdr>
    </w:div>
    <w:div w:id="68886701">
      <w:bodyDiv w:val="1"/>
      <w:marLeft w:val="0"/>
      <w:marRight w:val="0"/>
      <w:marTop w:val="0"/>
      <w:marBottom w:val="0"/>
      <w:divBdr>
        <w:top w:val="none" w:sz="0" w:space="0" w:color="auto"/>
        <w:left w:val="none" w:sz="0" w:space="0" w:color="auto"/>
        <w:bottom w:val="none" w:sz="0" w:space="0" w:color="auto"/>
        <w:right w:val="none" w:sz="0" w:space="0" w:color="auto"/>
      </w:divBdr>
    </w:div>
    <w:div w:id="68886752">
      <w:bodyDiv w:val="1"/>
      <w:marLeft w:val="0"/>
      <w:marRight w:val="0"/>
      <w:marTop w:val="0"/>
      <w:marBottom w:val="0"/>
      <w:divBdr>
        <w:top w:val="none" w:sz="0" w:space="0" w:color="auto"/>
        <w:left w:val="none" w:sz="0" w:space="0" w:color="auto"/>
        <w:bottom w:val="none" w:sz="0" w:space="0" w:color="auto"/>
        <w:right w:val="none" w:sz="0" w:space="0" w:color="auto"/>
      </w:divBdr>
    </w:div>
    <w:div w:id="69081794">
      <w:bodyDiv w:val="1"/>
      <w:marLeft w:val="0"/>
      <w:marRight w:val="0"/>
      <w:marTop w:val="0"/>
      <w:marBottom w:val="0"/>
      <w:divBdr>
        <w:top w:val="none" w:sz="0" w:space="0" w:color="auto"/>
        <w:left w:val="none" w:sz="0" w:space="0" w:color="auto"/>
        <w:bottom w:val="none" w:sz="0" w:space="0" w:color="auto"/>
        <w:right w:val="none" w:sz="0" w:space="0" w:color="auto"/>
      </w:divBdr>
    </w:div>
    <w:div w:id="69234386">
      <w:bodyDiv w:val="1"/>
      <w:marLeft w:val="0"/>
      <w:marRight w:val="0"/>
      <w:marTop w:val="0"/>
      <w:marBottom w:val="0"/>
      <w:divBdr>
        <w:top w:val="none" w:sz="0" w:space="0" w:color="auto"/>
        <w:left w:val="none" w:sz="0" w:space="0" w:color="auto"/>
        <w:bottom w:val="none" w:sz="0" w:space="0" w:color="auto"/>
        <w:right w:val="none" w:sz="0" w:space="0" w:color="auto"/>
      </w:divBdr>
    </w:div>
    <w:div w:id="69815839">
      <w:bodyDiv w:val="1"/>
      <w:marLeft w:val="0"/>
      <w:marRight w:val="0"/>
      <w:marTop w:val="0"/>
      <w:marBottom w:val="0"/>
      <w:divBdr>
        <w:top w:val="none" w:sz="0" w:space="0" w:color="auto"/>
        <w:left w:val="none" w:sz="0" w:space="0" w:color="auto"/>
        <w:bottom w:val="none" w:sz="0" w:space="0" w:color="auto"/>
        <w:right w:val="none" w:sz="0" w:space="0" w:color="auto"/>
      </w:divBdr>
    </w:div>
    <w:div w:id="70124241">
      <w:bodyDiv w:val="1"/>
      <w:marLeft w:val="0"/>
      <w:marRight w:val="0"/>
      <w:marTop w:val="0"/>
      <w:marBottom w:val="0"/>
      <w:divBdr>
        <w:top w:val="none" w:sz="0" w:space="0" w:color="auto"/>
        <w:left w:val="none" w:sz="0" w:space="0" w:color="auto"/>
        <w:bottom w:val="none" w:sz="0" w:space="0" w:color="auto"/>
        <w:right w:val="none" w:sz="0" w:space="0" w:color="auto"/>
      </w:divBdr>
    </w:div>
    <w:div w:id="70587831">
      <w:bodyDiv w:val="1"/>
      <w:marLeft w:val="0"/>
      <w:marRight w:val="0"/>
      <w:marTop w:val="0"/>
      <w:marBottom w:val="0"/>
      <w:divBdr>
        <w:top w:val="none" w:sz="0" w:space="0" w:color="auto"/>
        <w:left w:val="none" w:sz="0" w:space="0" w:color="auto"/>
        <w:bottom w:val="none" w:sz="0" w:space="0" w:color="auto"/>
        <w:right w:val="none" w:sz="0" w:space="0" w:color="auto"/>
      </w:divBdr>
    </w:div>
    <w:div w:id="70857027">
      <w:bodyDiv w:val="1"/>
      <w:marLeft w:val="0"/>
      <w:marRight w:val="0"/>
      <w:marTop w:val="0"/>
      <w:marBottom w:val="0"/>
      <w:divBdr>
        <w:top w:val="none" w:sz="0" w:space="0" w:color="auto"/>
        <w:left w:val="none" w:sz="0" w:space="0" w:color="auto"/>
        <w:bottom w:val="none" w:sz="0" w:space="0" w:color="auto"/>
        <w:right w:val="none" w:sz="0" w:space="0" w:color="auto"/>
      </w:divBdr>
    </w:div>
    <w:div w:id="71006379">
      <w:bodyDiv w:val="1"/>
      <w:marLeft w:val="0"/>
      <w:marRight w:val="0"/>
      <w:marTop w:val="0"/>
      <w:marBottom w:val="0"/>
      <w:divBdr>
        <w:top w:val="none" w:sz="0" w:space="0" w:color="auto"/>
        <w:left w:val="none" w:sz="0" w:space="0" w:color="auto"/>
        <w:bottom w:val="none" w:sz="0" w:space="0" w:color="auto"/>
        <w:right w:val="none" w:sz="0" w:space="0" w:color="auto"/>
      </w:divBdr>
    </w:div>
    <w:div w:id="71196510">
      <w:bodyDiv w:val="1"/>
      <w:marLeft w:val="0"/>
      <w:marRight w:val="0"/>
      <w:marTop w:val="0"/>
      <w:marBottom w:val="0"/>
      <w:divBdr>
        <w:top w:val="none" w:sz="0" w:space="0" w:color="auto"/>
        <w:left w:val="none" w:sz="0" w:space="0" w:color="auto"/>
        <w:bottom w:val="none" w:sz="0" w:space="0" w:color="auto"/>
        <w:right w:val="none" w:sz="0" w:space="0" w:color="auto"/>
      </w:divBdr>
    </w:div>
    <w:div w:id="71322270">
      <w:bodyDiv w:val="1"/>
      <w:marLeft w:val="0"/>
      <w:marRight w:val="0"/>
      <w:marTop w:val="0"/>
      <w:marBottom w:val="0"/>
      <w:divBdr>
        <w:top w:val="none" w:sz="0" w:space="0" w:color="auto"/>
        <w:left w:val="none" w:sz="0" w:space="0" w:color="auto"/>
        <w:bottom w:val="none" w:sz="0" w:space="0" w:color="auto"/>
        <w:right w:val="none" w:sz="0" w:space="0" w:color="auto"/>
      </w:divBdr>
    </w:div>
    <w:div w:id="71438947">
      <w:bodyDiv w:val="1"/>
      <w:marLeft w:val="0"/>
      <w:marRight w:val="0"/>
      <w:marTop w:val="0"/>
      <w:marBottom w:val="0"/>
      <w:divBdr>
        <w:top w:val="none" w:sz="0" w:space="0" w:color="auto"/>
        <w:left w:val="none" w:sz="0" w:space="0" w:color="auto"/>
        <w:bottom w:val="none" w:sz="0" w:space="0" w:color="auto"/>
        <w:right w:val="none" w:sz="0" w:space="0" w:color="auto"/>
      </w:divBdr>
    </w:div>
    <w:div w:id="71703556">
      <w:bodyDiv w:val="1"/>
      <w:marLeft w:val="0"/>
      <w:marRight w:val="0"/>
      <w:marTop w:val="0"/>
      <w:marBottom w:val="0"/>
      <w:divBdr>
        <w:top w:val="none" w:sz="0" w:space="0" w:color="auto"/>
        <w:left w:val="none" w:sz="0" w:space="0" w:color="auto"/>
        <w:bottom w:val="none" w:sz="0" w:space="0" w:color="auto"/>
        <w:right w:val="none" w:sz="0" w:space="0" w:color="auto"/>
      </w:divBdr>
    </w:div>
    <w:div w:id="72120214">
      <w:bodyDiv w:val="1"/>
      <w:marLeft w:val="0"/>
      <w:marRight w:val="0"/>
      <w:marTop w:val="0"/>
      <w:marBottom w:val="0"/>
      <w:divBdr>
        <w:top w:val="none" w:sz="0" w:space="0" w:color="auto"/>
        <w:left w:val="none" w:sz="0" w:space="0" w:color="auto"/>
        <w:bottom w:val="none" w:sz="0" w:space="0" w:color="auto"/>
        <w:right w:val="none" w:sz="0" w:space="0" w:color="auto"/>
      </w:divBdr>
    </w:div>
    <w:div w:id="72167689">
      <w:bodyDiv w:val="1"/>
      <w:marLeft w:val="0"/>
      <w:marRight w:val="0"/>
      <w:marTop w:val="0"/>
      <w:marBottom w:val="0"/>
      <w:divBdr>
        <w:top w:val="none" w:sz="0" w:space="0" w:color="auto"/>
        <w:left w:val="none" w:sz="0" w:space="0" w:color="auto"/>
        <w:bottom w:val="none" w:sz="0" w:space="0" w:color="auto"/>
        <w:right w:val="none" w:sz="0" w:space="0" w:color="auto"/>
      </w:divBdr>
    </w:div>
    <w:div w:id="72170076">
      <w:bodyDiv w:val="1"/>
      <w:marLeft w:val="0"/>
      <w:marRight w:val="0"/>
      <w:marTop w:val="0"/>
      <w:marBottom w:val="0"/>
      <w:divBdr>
        <w:top w:val="none" w:sz="0" w:space="0" w:color="auto"/>
        <w:left w:val="none" w:sz="0" w:space="0" w:color="auto"/>
        <w:bottom w:val="none" w:sz="0" w:space="0" w:color="auto"/>
        <w:right w:val="none" w:sz="0" w:space="0" w:color="auto"/>
      </w:divBdr>
    </w:div>
    <w:div w:id="72513457">
      <w:bodyDiv w:val="1"/>
      <w:marLeft w:val="0"/>
      <w:marRight w:val="0"/>
      <w:marTop w:val="0"/>
      <w:marBottom w:val="0"/>
      <w:divBdr>
        <w:top w:val="none" w:sz="0" w:space="0" w:color="auto"/>
        <w:left w:val="none" w:sz="0" w:space="0" w:color="auto"/>
        <w:bottom w:val="none" w:sz="0" w:space="0" w:color="auto"/>
        <w:right w:val="none" w:sz="0" w:space="0" w:color="auto"/>
      </w:divBdr>
    </w:div>
    <w:div w:id="72751112">
      <w:bodyDiv w:val="1"/>
      <w:marLeft w:val="0"/>
      <w:marRight w:val="0"/>
      <w:marTop w:val="0"/>
      <w:marBottom w:val="0"/>
      <w:divBdr>
        <w:top w:val="none" w:sz="0" w:space="0" w:color="auto"/>
        <w:left w:val="none" w:sz="0" w:space="0" w:color="auto"/>
        <w:bottom w:val="none" w:sz="0" w:space="0" w:color="auto"/>
        <w:right w:val="none" w:sz="0" w:space="0" w:color="auto"/>
      </w:divBdr>
    </w:div>
    <w:div w:id="73162892">
      <w:bodyDiv w:val="1"/>
      <w:marLeft w:val="0"/>
      <w:marRight w:val="0"/>
      <w:marTop w:val="0"/>
      <w:marBottom w:val="0"/>
      <w:divBdr>
        <w:top w:val="none" w:sz="0" w:space="0" w:color="auto"/>
        <w:left w:val="none" w:sz="0" w:space="0" w:color="auto"/>
        <w:bottom w:val="none" w:sz="0" w:space="0" w:color="auto"/>
        <w:right w:val="none" w:sz="0" w:space="0" w:color="auto"/>
      </w:divBdr>
    </w:div>
    <w:div w:id="73480205">
      <w:bodyDiv w:val="1"/>
      <w:marLeft w:val="0"/>
      <w:marRight w:val="0"/>
      <w:marTop w:val="0"/>
      <w:marBottom w:val="0"/>
      <w:divBdr>
        <w:top w:val="none" w:sz="0" w:space="0" w:color="auto"/>
        <w:left w:val="none" w:sz="0" w:space="0" w:color="auto"/>
        <w:bottom w:val="none" w:sz="0" w:space="0" w:color="auto"/>
        <w:right w:val="none" w:sz="0" w:space="0" w:color="auto"/>
      </w:divBdr>
    </w:div>
    <w:div w:id="73940211">
      <w:bodyDiv w:val="1"/>
      <w:marLeft w:val="0"/>
      <w:marRight w:val="0"/>
      <w:marTop w:val="0"/>
      <w:marBottom w:val="0"/>
      <w:divBdr>
        <w:top w:val="none" w:sz="0" w:space="0" w:color="auto"/>
        <w:left w:val="none" w:sz="0" w:space="0" w:color="auto"/>
        <w:bottom w:val="none" w:sz="0" w:space="0" w:color="auto"/>
        <w:right w:val="none" w:sz="0" w:space="0" w:color="auto"/>
      </w:divBdr>
    </w:div>
    <w:div w:id="74136876">
      <w:bodyDiv w:val="1"/>
      <w:marLeft w:val="0"/>
      <w:marRight w:val="0"/>
      <w:marTop w:val="0"/>
      <w:marBottom w:val="0"/>
      <w:divBdr>
        <w:top w:val="none" w:sz="0" w:space="0" w:color="auto"/>
        <w:left w:val="none" w:sz="0" w:space="0" w:color="auto"/>
        <w:bottom w:val="none" w:sz="0" w:space="0" w:color="auto"/>
        <w:right w:val="none" w:sz="0" w:space="0" w:color="auto"/>
      </w:divBdr>
    </w:div>
    <w:div w:id="74595118">
      <w:bodyDiv w:val="1"/>
      <w:marLeft w:val="0"/>
      <w:marRight w:val="0"/>
      <w:marTop w:val="0"/>
      <w:marBottom w:val="0"/>
      <w:divBdr>
        <w:top w:val="none" w:sz="0" w:space="0" w:color="auto"/>
        <w:left w:val="none" w:sz="0" w:space="0" w:color="auto"/>
        <w:bottom w:val="none" w:sz="0" w:space="0" w:color="auto"/>
        <w:right w:val="none" w:sz="0" w:space="0" w:color="auto"/>
      </w:divBdr>
    </w:div>
    <w:div w:id="75329286">
      <w:bodyDiv w:val="1"/>
      <w:marLeft w:val="0"/>
      <w:marRight w:val="0"/>
      <w:marTop w:val="0"/>
      <w:marBottom w:val="0"/>
      <w:divBdr>
        <w:top w:val="none" w:sz="0" w:space="0" w:color="auto"/>
        <w:left w:val="none" w:sz="0" w:space="0" w:color="auto"/>
        <w:bottom w:val="none" w:sz="0" w:space="0" w:color="auto"/>
        <w:right w:val="none" w:sz="0" w:space="0" w:color="auto"/>
      </w:divBdr>
    </w:div>
    <w:div w:id="75519152">
      <w:bodyDiv w:val="1"/>
      <w:marLeft w:val="0"/>
      <w:marRight w:val="0"/>
      <w:marTop w:val="0"/>
      <w:marBottom w:val="0"/>
      <w:divBdr>
        <w:top w:val="none" w:sz="0" w:space="0" w:color="auto"/>
        <w:left w:val="none" w:sz="0" w:space="0" w:color="auto"/>
        <w:bottom w:val="none" w:sz="0" w:space="0" w:color="auto"/>
        <w:right w:val="none" w:sz="0" w:space="0" w:color="auto"/>
      </w:divBdr>
    </w:div>
    <w:div w:id="75521965">
      <w:bodyDiv w:val="1"/>
      <w:marLeft w:val="0"/>
      <w:marRight w:val="0"/>
      <w:marTop w:val="0"/>
      <w:marBottom w:val="0"/>
      <w:divBdr>
        <w:top w:val="none" w:sz="0" w:space="0" w:color="auto"/>
        <w:left w:val="none" w:sz="0" w:space="0" w:color="auto"/>
        <w:bottom w:val="none" w:sz="0" w:space="0" w:color="auto"/>
        <w:right w:val="none" w:sz="0" w:space="0" w:color="auto"/>
      </w:divBdr>
      <w:divsChild>
        <w:div w:id="42490504">
          <w:marLeft w:val="480"/>
          <w:marRight w:val="0"/>
          <w:marTop w:val="0"/>
          <w:marBottom w:val="0"/>
          <w:divBdr>
            <w:top w:val="none" w:sz="0" w:space="0" w:color="auto"/>
            <w:left w:val="none" w:sz="0" w:space="0" w:color="auto"/>
            <w:bottom w:val="none" w:sz="0" w:space="0" w:color="auto"/>
            <w:right w:val="none" w:sz="0" w:space="0" w:color="auto"/>
          </w:divBdr>
        </w:div>
        <w:div w:id="99568474">
          <w:marLeft w:val="480"/>
          <w:marRight w:val="0"/>
          <w:marTop w:val="0"/>
          <w:marBottom w:val="0"/>
          <w:divBdr>
            <w:top w:val="none" w:sz="0" w:space="0" w:color="auto"/>
            <w:left w:val="none" w:sz="0" w:space="0" w:color="auto"/>
            <w:bottom w:val="none" w:sz="0" w:space="0" w:color="auto"/>
            <w:right w:val="none" w:sz="0" w:space="0" w:color="auto"/>
          </w:divBdr>
        </w:div>
        <w:div w:id="113867469">
          <w:marLeft w:val="480"/>
          <w:marRight w:val="0"/>
          <w:marTop w:val="0"/>
          <w:marBottom w:val="0"/>
          <w:divBdr>
            <w:top w:val="none" w:sz="0" w:space="0" w:color="auto"/>
            <w:left w:val="none" w:sz="0" w:space="0" w:color="auto"/>
            <w:bottom w:val="none" w:sz="0" w:space="0" w:color="auto"/>
            <w:right w:val="none" w:sz="0" w:space="0" w:color="auto"/>
          </w:divBdr>
        </w:div>
        <w:div w:id="139737398">
          <w:marLeft w:val="480"/>
          <w:marRight w:val="0"/>
          <w:marTop w:val="0"/>
          <w:marBottom w:val="0"/>
          <w:divBdr>
            <w:top w:val="none" w:sz="0" w:space="0" w:color="auto"/>
            <w:left w:val="none" w:sz="0" w:space="0" w:color="auto"/>
            <w:bottom w:val="none" w:sz="0" w:space="0" w:color="auto"/>
            <w:right w:val="none" w:sz="0" w:space="0" w:color="auto"/>
          </w:divBdr>
        </w:div>
        <w:div w:id="145321130">
          <w:marLeft w:val="480"/>
          <w:marRight w:val="0"/>
          <w:marTop w:val="0"/>
          <w:marBottom w:val="0"/>
          <w:divBdr>
            <w:top w:val="none" w:sz="0" w:space="0" w:color="auto"/>
            <w:left w:val="none" w:sz="0" w:space="0" w:color="auto"/>
            <w:bottom w:val="none" w:sz="0" w:space="0" w:color="auto"/>
            <w:right w:val="none" w:sz="0" w:space="0" w:color="auto"/>
          </w:divBdr>
        </w:div>
        <w:div w:id="288781679">
          <w:marLeft w:val="480"/>
          <w:marRight w:val="0"/>
          <w:marTop w:val="0"/>
          <w:marBottom w:val="0"/>
          <w:divBdr>
            <w:top w:val="none" w:sz="0" w:space="0" w:color="auto"/>
            <w:left w:val="none" w:sz="0" w:space="0" w:color="auto"/>
            <w:bottom w:val="none" w:sz="0" w:space="0" w:color="auto"/>
            <w:right w:val="none" w:sz="0" w:space="0" w:color="auto"/>
          </w:divBdr>
        </w:div>
        <w:div w:id="330766642">
          <w:marLeft w:val="480"/>
          <w:marRight w:val="0"/>
          <w:marTop w:val="0"/>
          <w:marBottom w:val="0"/>
          <w:divBdr>
            <w:top w:val="none" w:sz="0" w:space="0" w:color="auto"/>
            <w:left w:val="none" w:sz="0" w:space="0" w:color="auto"/>
            <w:bottom w:val="none" w:sz="0" w:space="0" w:color="auto"/>
            <w:right w:val="none" w:sz="0" w:space="0" w:color="auto"/>
          </w:divBdr>
        </w:div>
        <w:div w:id="336658788">
          <w:marLeft w:val="480"/>
          <w:marRight w:val="0"/>
          <w:marTop w:val="0"/>
          <w:marBottom w:val="0"/>
          <w:divBdr>
            <w:top w:val="none" w:sz="0" w:space="0" w:color="auto"/>
            <w:left w:val="none" w:sz="0" w:space="0" w:color="auto"/>
            <w:bottom w:val="none" w:sz="0" w:space="0" w:color="auto"/>
            <w:right w:val="none" w:sz="0" w:space="0" w:color="auto"/>
          </w:divBdr>
        </w:div>
        <w:div w:id="346054750">
          <w:marLeft w:val="480"/>
          <w:marRight w:val="0"/>
          <w:marTop w:val="0"/>
          <w:marBottom w:val="0"/>
          <w:divBdr>
            <w:top w:val="none" w:sz="0" w:space="0" w:color="auto"/>
            <w:left w:val="none" w:sz="0" w:space="0" w:color="auto"/>
            <w:bottom w:val="none" w:sz="0" w:space="0" w:color="auto"/>
            <w:right w:val="none" w:sz="0" w:space="0" w:color="auto"/>
          </w:divBdr>
        </w:div>
        <w:div w:id="370762215">
          <w:marLeft w:val="480"/>
          <w:marRight w:val="0"/>
          <w:marTop w:val="0"/>
          <w:marBottom w:val="0"/>
          <w:divBdr>
            <w:top w:val="none" w:sz="0" w:space="0" w:color="auto"/>
            <w:left w:val="none" w:sz="0" w:space="0" w:color="auto"/>
            <w:bottom w:val="none" w:sz="0" w:space="0" w:color="auto"/>
            <w:right w:val="none" w:sz="0" w:space="0" w:color="auto"/>
          </w:divBdr>
        </w:div>
        <w:div w:id="387847805">
          <w:marLeft w:val="480"/>
          <w:marRight w:val="0"/>
          <w:marTop w:val="0"/>
          <w:marBottom w:val="0"/>
          <w:divBdr>
            <w:top w:val="none" w:sz="0" w:space="0" w:color="auto"/>
            <w:left w:val="none" w:sz="0" w:space="0" w:color="auto"/>
            <w:bottom w:val="none" w:sz="0" w:space="0" w:color="auto"/>
            <w:right w:val="none" w:sz="0" w:space="0" w:color="auto"/>
          </w:divBdr>
        </w:div>
        <w:div w:id="392583936">
          <w:marLeft w:val="480"/>
          <w:marRight w:val="0"/>
          <w:marTop w:val="0"/>
          <w:marBottom w:val="0"/>
          <w:divBdr>
            <w:top w:val="none" w:sz="0" w:space="0" w:color="auto"/>
            <w:left w:val="none" w:sz="0" w:space="0" w:color="auto"/>
            <w:bottom w:val="none" w:sz="0" w:space="0" w:color="auto"/>
            <w:right w:val="none" w:sz="0" w:space="0" w:color="auto"/>
          </w:divBdr>
        </w:div>
        <w:div w:id="464469809">
          <w:marLeft w:val="480"/>
          <w:marRight w:val="0"/>
          <w:marTop w:val="0"/>
          <w:marBottom w:val="0"/>
          <w:divBdr>
            <w:top w:val="none" w:sz="0" w:space="0" w:color="auto"/>
            <w:left w:val="none" w:sz="0" w:space="0" w:color="auto"/>
            <w:bottom w:val="none" w:sz="0" w:space="0" w:color="auto"/>
            <w:right w:val="none" w:sz="0" w:space="0" w:color="auto"/>
          </w:divBdr>
        </w:div>
        <w:div w:id="466630233">
          <w:marLeft w:val="480"/>
          <w:marRight w:val="0"/>
          <w:marTop w:val="0"/>
          <w:marBottom w:val="0"/>
          <w:divBdr>
            <w:top w:val="none" w:sz="0" w:space="0" w:color="auto"/>
            <w:left w:val="none" w:sz="0" w:space="0" w:color="auto"/>
            <w:bottom w:val="none" w:sz="0" w:space="0" w:color="auto"/>
            <w:right w:val="none" w:sz="0" w:space="0" w:color="auto"/>
          </w:divBdr>
        </w:div>
        <w:div w:id="488402348">
          <w:marLeft w:val="480"/>
          <w:marRight w:val="0"/>
          <w:marTop w:val="0"/>
          <w:marBottom w:val="0"/>
          <w:divBdr>
            <w:top w:val="none" w:sz="0" w:space="0" w:color="auto"/>
            <w:left w:val="none" w:sz="0" w:space="0" w:color="auto"/>
            <w:bottom w:val="none" w:sz="0" w:space="0" w:color="auto"/>
            <w:right w:val="none" w:sz="0" w:space="0" w:color="auto"/>
          </w:divBdr>
        </w:div>
        <w:div w:id="500000265">
          <w:marLeft w:val="480"/>
          <w:marRight w:val="0"/>
          <w:marTop w:val="0"/>
          <w:marBottom w:val="0"/>
          <w:divBdr>
            <w:top w:val="none" w:sz="0" w:space="0" w:color="auto"/>
            <w:left w:val="none" w:sz="0" w:space="0" w:color="auto"/>
            <w:bottom w:val="none" w:sz="0" w:space="0" w:color="auto"/>
            <w:right w:val="none" w:sz="0" w:space="0" w:color="auto"/>
          </w:divBdr>
        </w:div>
        <w:div w:id="557207127">
          <w:marLeft w:val="480"/>
          <w:marRight w:val="0"/>
          <w:marTop w:val="0"/>
          <w:marBottom w:val="0"/>
          <w:divBdr>
            <w:top w:val="none" w:sz="0" w:space="0" w:color="auto"/>
            <w:left w:val="none" w:sz="0" w:space="0" w:color="auto"/>
            <w:bottom w:val="none" w:sz="0" w:space="0" w:color="auto"/>
            <w:right w:val="none" w:sz="0" w:space="0" w:color="auto"/>
          </w:divBdr>
        </w:div>
        <w:div w:id="569078058">
          <w:marLeft w:val="480"/>
          <w:marRight w:val="0"/>
          <w:marTop w:val="0"/>
          <w:marBottom w:val="0"/>
          <w:divBdr>
            <w:top w:val="none" w:sz="0" w:space="0" w:color="auto"/>
            <w:left w:val="none" w:sz="0" w:space="0" w:color="auto"/>
            <w:bottom w:val="none" w:sz="0" w:space="0" w:color="auto"/>
            <w:right w:val="none" w:sz="0" w:space="0" w:color="auto"/>
          </w:divBdr>
        </w:div>
        <w:div w:id="591939753">
          <w:marLeft w:val="480"/>
          <w:marRight w:val="0"/>
          <w:marTop w:val="0"/>
          <w:marBottom w:val="0"/>
          <w:divBdr>
            <w:top w:val="none" w:sz="0" w:space="0" w:color="auto"/>
            <w:left w:val="none" w:sz="0" w:space="0" w:color="auto"/>
            <w:bottom w:val="none" w:sz="0" w:space="0" w:color="auto"/>
            <w:right w:val="none" w:sz="0" w:space="0" w:color="auto"/>
          </w:divBdr>
        </w:div>
        <w:div w:id="619459473">
          <w:marLeft w:val="480"/>
          <w:marRight w:val="0"/>
          <w:marTop w:val="0"/>
          <w:marBottom w:val="0"/>
          <w:divBdr>
            <w:top w:val="none" w:sz="0" w:space="0" w:color="auto"/>
            <w:left w:val="none" w:sz="0" w:space="0" w:color="auto"/>
            <w:bottom w:val="none" w:sz="0" w:space="0" w:color="auto"/>
            <w:right w:val="none" w:sz="0" w:space="0" w:color="auto"/>
          </w:divBdr>
        </w:div>
        <w:div w:id="773356429">
          <w:marLeft w:val="480"/>
          <w:marRight w:val="0"/>
          <w:marTop w:val="0"/>
          <w:marBottom w:val="0"/>
          <w:divBdr>
            <w:top w:val="none" w:sz="0" w:space="0" w:color="auto"/>
            <w:left w:val="none" w:sz="0" w:space="0" w:color="auto"/>
            <w:bottom w:val="none" w:sz="0" w:space="0" w:color="auto"/>
            <w:right w:val="none" w:sz="0" w:space="0" w:color="auto"/>
          </w:divBdr>
        </w:div>
        <w:div w:id="802694023">
          <w:marLeft w:val="480"/>
          <w:marRight w:val="0"/>
          <w:marTop w:val="0"/>
          <w:marBottom w:val="0"/>
          <w:divBdr>
            <w:top w:val="none" w:sz="0" w:space="0" w:color="auto"/>
            <w:left w:val="none" w:sz="0" w:space="0" w:color="auto"/>
            <w:bottom w:val="none" w:sz="0" w:space="0" w:color="auto"/>
            <w:right w:val="none" w:sz="0" w:space="0" w:color="auto"/>
          </w:divBdr>
        </w:div>
        <w:div w:id="979386283">
          <w:marLeft w:val="480"/>
          <w:marRight w:val="0"/>
          <w:marTop w:val="0"/>
          <w:marBottom w:val="0"/>
          <w:divBdr>
            <w:top w:val="none" w:sz="0" w:space="0" w:color="auto"/>
            <w:left w:val="none" w:sz="0" w:space="0" w:color="auto"/>
            <w:bottom w:val="none" w:sz="0" w:space="0" w:color="auto"/>
            <w:right w:val="none" w:sz="0" w:space="0" w:color="auto"/>
          </w:divBdr>
        </w:div>
        <w:div w:id="1000503982">
          <w:marLeft w:val="480"/>
          <w:marRight w:val="0"/>
          <w:marTop w:val="0"/>
          <w:marBottom w:val="0"/>
          <w:divBdr>
            <w:top w:val="none" w:sz="0" w:space="0" w:color="auto"/>
            <w:left w:val="none" w:sz="0" w:space="0" w:color="auto"/>
            <w:bottom w:val="none" w:sz="0" w:space="0" w:color="auto"/>
            <w:right w:val="none" w:sz="0" w:space="0" w:color="auto"/>
          </w:divBdr>
        </w:div>
        <w:div w:id="1014262979">
          <w:marLeft w:val="480"/>
          <w:marRight w:val="0"/>
          <w:marTop w:val="0"/>
          <w:marBottom w:val="0"/>
          <w:divBdr>
            <w:top w:val="none" w:sz="0" w:space="0" w:color="auto"/>
            <w:left w:val="none" w:sz="0" w:space="0" w:color="auto"/>
            <w:bottom w:val="none" w:sz="0" w:space="0" w:color="auto"/>
            <w:right w:val="none" w:sz="0" w:space="0" w:color="auto"/>
          </w:divBdr>
        </w:div>
        <w:div w:id="1057820901">
          <w:marLeft w:val="480"/>
          <w:marRight w:val="0"/>
          <w:marTop w:val="0"/>
          <w:marBottom w:val="0"/>
          <w:divBdr>
            <w:top w:val="none" w:sz="0" w:space="0" w:color="auto"/>
            <w:left w:val="none" w:sz="0" w:space="0" w:color="auto"/>
            <w:bottom w:val="none" w:sz="0" w:space="0" w:color="auto"/>
            <w:right w:val="none" w:sz="0" w:space="0" w:color="auto"/>
          </w:divBdr>
        </w:div>
        <w:div w:id="1225484437">
          <w:marLeft w:val="480"/>
          <w:marRight w:val="0"/>
          <w:marTop w:val="0"/>
          <w:marBottom w:val="0"/>
          <w:divBdr>
            <w:top w:val="none" w:sz="0" w:space="0" w:color="auto"/>
            <w:left w:val="none" w:sz="0" w:space="0" w:color="auto"/>
            <w:bottom w:val="none" w:sz="0" w:space="0" w:color="auto"/>
            <w:right w:val="none" w:sz="0" w:space="0" w:color="auto"/>
          </w:divBdr>
        </w:div>
        <w:div w:id="1231844944">
          <w:marLeft w:val="480"/>
          <w:marRight w:val="0"/>
          <w:marTop w:val="0"/>
          <w:marBottom w:val="0"/>
          <w:divBdr>
            <w:top w:val="none" w:sz="0" w:space="0" w:color="auto"/>
            <w:left w:val="none" w:sz="0" w:space="0" w:color="auto"/>
            <w:bottom w:val="none" w:sz="0" w:space="0" w:color="auto"/>
            <w:right w:val="none" w:sz="0" w:space="0" w:color="auto"/>
          </w:divBdr>
        </w:div>
        <w:div w:id="1233849011">
          <w:marLeft w:val="480"/>
          <w:marRight w:val="0"/>
          <w:marTop w:val="0"/>
          <w:marBottom w:val="0"/>
          <w:divBdr>
            <w:top w:val="none" w:sz="0" w:space="0" w:color="auto"/>
            <w:left w:val="none" w:sz="0" w:space="0" w:color="auto"/>
            <w:bottom w:val="none" w:sz="0" w:space="0" w:color="auto"/>
            <w:right w:val="none" w:sz="0" w:space="0" w:color="auto"/>
          </w:divBdr>
        </w:div>
        <w:div w:id="1245652250">
          <w:marLeft w:val="480"/>
          <w:marRight w:val="0"/>
          <w:marTop w:val="0"/>
          <w:marBottom w:val="0"/>
          <w:divBdr>
            <w:top w:val="none" w:sz="0" w:space="0" w:color="auto"/>
            <w:left w:val="none" w:sz="0" w:space="0" w:color="auto"/>
            <w:bottom w:val="none" w:sz="0" w:space="0" w:color="auto"/>
            <w:right w:val="none" w:sz="0" w:space="0" w:color="auto"/>
          </w:divBdr>
        </w:div>
        <w:div w:id="1268460843">
          <w:marLeft w:val="480"/>
          <w:marRight w:val="0"/>
          <w:marTop w:val="0"/>
          <w:marBottom w:val="0"/>
          <w:divBdr>
            <w:top w:val="none" w:sz="0" w:space="0" w:color="auto"/>
            <w:left w:val="none" w:sz="0" w:space="0" w:color="auto"/>
            <w:bottom w:val="none" w:sz="0" w:space="0" w:color="auto"/>
            <w:right w:val="none" w:sz="0" w:space="0" w:color="auto"/>
          </w:divBdr>
        </w:div>
        <w:div w:id="1320767009">
          <w:marLeft w:val="480"/>
          <w:marRight w:val="0"/>
          <w:marTop w:val="0"/>
          <w:marBottom w:val="0"/>
          <w:divBdr>
            <w:top w:val="none" w:sz="0" w:space="0" w:color="auto"/>
            <w:left w:val="none" w:sz="0" w:space="0" w:color="auto"/>
            <w:bottom w:val="none" w:sz="0" w:space="0" w:color="auto"/>
            <w:right w:val="none" w:sz="0" w:space="0" w:color="auto"/>
          </w:divBdr>
        </w:div>
        <w:div w:id="1416706043">
          <w:marLeft w:val="480"/>
          <w:marRight w:val="0"/>
          <w:marTop w:val="0"/>
          <w:marBottom w:val="0"/>
          <w:divBdr>
            <w:top w:val="none" w:sz="0" w:space="0" w:color="auto"/>
            <w:left w:val="none" w:sz="0" w:space="0" w:color="auto"/>
            <w:bottom w:val="none" w:sz="0" w:space="0" w:color="auto"/>
            <w:right w:val="none" w:sz="0" w:space="0" w:color="auto"/>
          </w:divBdr>
        </w:div>
        <w:div w:id="1499661657">
          <w:marLeft w:val="480"/>
          <w:marRight w:val="0"/>
          <w:marTop w:val="0"/>
          <w:marBottom w:val="0"/>
          <w:divBdr>
            <w:top w:val="none" w:sz="0" w:space="0" w:color="auto"/>
            <w:left w:val="none" w:sz="0" w:space="0" w:color="auto"/>
            <w:bottom w:val="none" w:sz="0" w:space="0" w:color="auto"/>
            <w:right w:val="none" w:sz="0" w:space="0" w:color="auto"/>
          </w:divBdr>
        </w:div>
        <w:div w:id="1505896466">
          <w:marLeft w:val="480"/>
          <w:marRight w:val="0"/>
          <w:marTop w:val="0"/>
          <w:marBottom w:val="0"/>
          <w:divBdr>
            <w:top w:val="none" w:sz="0" w:space="0" w:color="auto"/>
            <w:left w:val="none" w:sz="0" w:space="0" w:color="auto"/>
            <w:bottom w:val="none" w:sz="0" w:space="0" w:color="auto"/>
            <w:right w:val="none" w:sz="0" w:space="0" w:color="auto"/>
          </w:divBdr>
        </w:div>
        <w:div w:id="1541622877">
          <w:marLeft w:val="480"/>
          <w:marRight w:val="0"/>
          <w:marTop w:val="0"/>
          <w:marBottom w:val="0"/>
          <w:divBdr>
            <w:top w:val="none" w:sz="0" w:space="0" w:color="auto"/>
            <w:left w:val="none" w:sz="0" w:space="0" w:color="auto"/>
            <w:bottom w:val="none" w:sz="0" w:space="0" w:color="auto"/>
            <w:right w:val="none" w:sz="0" w:space="0" w:color="auto"/>
          </w:divBdr>
        </w:div>
        <w:div w:id="1640726106">
          <w:marLeft w:val="480"/>
          <w:marRight w:val="0"/>
          <w:marTop w:val="0"/>
          <w:marBottom w:val="0"/>
          <w:divBdr>
            <w:top w:val="none" w:sz="0" w:space="0" w:color="auto"/>
            <w:left w:val="none" w:sz="0" w:space="0" w:color="auto"/>
            <w:bottom w:val="none" w:sz="0" w:space="0" w:color="auto"/>
            <w:right w:val="none" w:sz="0" w:space="0" w:color="auto"/>
          </w:divBdr>
        </w:div>
        <w:div w:id="1658068414">
          <w:marLeft w:val="480"/>
          <w:marRight w:val="0"/>
          <w:marTop w:val="0"/>
          <w:marBottom w:val="0"/>
          <w:divBdr>
            <w:top w:val="none" w:sz="0" w:space="0" w:color="auto"/>
            <w:left w:val="none" w:sz="0" w:space="0" w:color="auto"/>
            <w:bottom w:val="none" w:sz="0" w:space="0" w:color="auto"/>
            <w:right w:val="none" w:sz="0" w:space="0" w:color="auto"/>
          </w:divBdr>
        </w:div>
        <w:div w:id="1700423469">
          <w:marLeft w:val="480"/>
          <w:marRight w:val="0"/>
          <w:marTop w:val="0"/>
          <w:marBottom w:val="0"/>
          <w:divBdr>
            <w:top w:val="none" w:sz="0" w:space="0" w:color="auto"/>
            <w:left w:val="none" w:sz="0" w:space="0" w:color="auto"/>
            <w:bottom w:val="none" w:sz="0" w:space="0" w:color="auto"/>
            <w:right w:val="none" w:sz="0" w:space="0" w:color="auto"/>
          </w:divBdr>
        </w:div>
        <w:div w:id="1774939428">
          <w:marLeft w:val="480"/>
          <w:marRight w:val="0"/>
          <w:marTop w:val="0"/>
          <w:marBottom w:val="0"/>
          <w:divBdr>
            <w:top w:val="none" w:sz="0" w:space="0" w:color="auto"/>
            <w:left w:val="none" w:sz="0" w:space="0" w:color="auto"/>
            <w:bottom w:val="none" w:sz="0" w:space="0" w:color="auto"/>
            <w:right w:val="none" w:sz="0" w:space="0" w:color="auto"/>
          </w:divBdr>
        </w:div>
        <w:div w:id="1810629443">
          <w:marLeft w:val="480"/>
          <w:marRight w:val="0"/>
          <w:marTop w:val="0"/>
          <w:marBottom w:val="0"/>
          <w:divBdr>
            <w:top w:val="none" w:sz="0" w:space="0" w:color="auto"/>
            <w:left w:val="none" w:sz="0" w:space="0" w:color="auto"/>
            <w:bottom w:val="none" w:sz="0" w:space="0" w:color="auto"/>
            <w:right w:val="none" w:sz="0" w:space="0" w:color="auto"/>
          </w:divBdr>
        </w:div>
        <w:div w:id="1818181741">
          <w:marLeft w:val="480"/>
          <w:marRight w:val="0"/>
          <w:marTop w:val="0"/>
          <w:marBottom w:val="0"/>
          <w:divBdr>
            <w:top w:val="none" w:sz="0" w:space="0" w:color="auto"/>
            <w:left w:val="none" w:sz="0" w:space="0" w:color="auto"/>
            <w:bottom w:val="none" w:sz="0" w:space="0" w:color="auto"/>
            <w:right w:val="none" w:sz="0" w:space="0" w:color="auto"/>
          </w:divBdr>
        </w:div>
        <w:div w:id="1832332259">
          <w:marLeft w:val="480"/>
          <w:marRight w:val="0"/>
          <w:marTop w:val="0"/>
          <w:marBottom w:val="0"/>
          <w:divBdr>
            <w:top w:val="none" w:sz="0" w:space="0" w:color="auto"/>
            <w:left w:val="none" w:sz="0" w:space="0" w:color="auto"/>
            <w:bottom w:val="none" w:sz="0" w:space="0" w:color="auto"/>
            <w:right w:val="none" w:sz="0" w:space="0" w:color="auto"/>
          </w:divBdr>
        </w:div>
        <w:div w:id="1866405996">
          <w:marLeft w:val="480"/>
          <w:marRight w:val="0"/>
          <w:marTop w:val="0"/>
          <w:marBottom w:val="0"/>
          <w:divBdr>
            <w:top w:val="none" w:sz="0" w:space="0" w:color="auto"/>
            <w:left w:val="none" w:sz="0" w:space="0" w:color="auto"/>
            <w:bottom w:val="none" w:sz="0" w:space="0" w:color="auto"/>
            <w:right w:val="none" w:sz="0" w:space="0" w:color="auto"/>
          </w:divBdr>
        </w:div>
        <w:div w:id="1882129044">
          <w:marLeft w:val="480"/>
          <w:marRight w:val="0"/>
          <w:marTop w:val="0"/>
          <w:marBottom w:val="0"/>
          <w:divBdr>
            <w:top w:val="none" w:sz="0" w:space="0" w:color="auto"/>
            <w:left w:val="none" w:sz="0" w:space="0" w:color="auto"/>
            <w:bottom w:val="none" w:sz="0" w:space="0" w:color="auto"/>
            <w:right w:val="none" w:sz="0" w:space="0" w:color="auto"/>
          </w:divBdr>
        </w:div>
        <w:div w:id="1891721659">
          <w:marLeft w:val="480"/>
          <w:marRight w:val="0"/>
          <w:marTop w:val="0"/>
          <w:marBottom w:val="0"/>
          <w:divBdr>
            <w:top w:val="none" w:sz="0" w:space="0" w:color="auto"/>
            <w:left w:val="none" w:sz="0" w:space="0" w:color="auto"/>
            <w:bottom w:val="none" w:sz="0" w:space="0" w:color="auto"/>
            <w:right w:val="none" w:sz="0" w:space="0" w:color="auto"/>
          </w:divBdr>
        </w:div>
        <w:div w:id="1912495667">
          <w:marLeft w:val="480"/>
          <w:marRight w:val="0"/>
          <w:marTop w:val="0"/>
          <w:marBottom w:val="0"/>
          <w:divBdr>
            <w:top w:val="none" w:sz="0" w:space="0" w:color="auto"/>
            <w:left w:val="none" w:sz="0" w:space="0" w:color="auto"/>
            <w:bottom w:val="none" w:sz="0" w:space="0" w:color="auto"/>
            <w:right w:val="none" w:sz="0" w:space="0" w:color="auto"/>
          </w:divBdr>
        </w:div>
      </w:divsChild>
    </w:div>
    <w:div w:id="75593132">
      <w:bodyDiv w:val="1"/>
      <w:marLeft w:val="0"/>
      <w:marRight w:val="0"/>
      <w:marTop w:val="0"/>
      <w:marBottom w:val="0"/>
      <w:divBdr>
        <w:top w:val="none" w:sz="0" w:space="0" w:color="auto"/>
        <w:left w:val="none" w:sz="0" w:space="0" w:color="auto"/>
        <w:bottom w:val="none" w:sz="0" w:space="0" w:color="auto"/>
        <w:right w:val="none" w:sz="0" w:space="0" w:color="auto"/>
      </w:divBdr>
    </w:div>
    <w:div w:id="76095751">
      <w:bodyDiv w:val="1"/>
      <w:marLeft w:val="0"/>
      <w:marRight w:val="0"/>
      <w:marTop w:val="0"/>
      <w:marBottom w:val="0"/>
      <w:divBdr>
        <w:top w:val="none" w:sz="0" w:space="0" w:color="auto"/>
        <w:left w:val="none" w:sz="0" w:space="0" w:color="auto"/>
        <w:bottom w:val="none" w:sz="0" w:space="0" w:color="auto"/>
        <w:right w:val="none" w:sz="0" w:space="0" w:color="auto"/>
      </w:divBdr>
    </w:div>
    <w:div w:id="76559958">
      <w:bodyDiv w:val="1"/>
      <w:marLeft w:val="0"/>
      <w:marRight w:val="0"/>
      <w:marTop w:val="0"/>
      <w:marBottom w:val="0"/>
      <w:divBdr>
        <w:top w:val="none" w:sz="0" w:space="0" w:color="auto"/>
        <w:left w:val="none" w:sz="0" w:space="0" w:color="auto"/>
        <w:bottom w:val="none" w:sz="0" w:space="0" w:color="auto"/>
        <w:right w:val="none" w:sz="0" w:space="0" w:color="auto"/>
      </w:divBdr>
    </w:div>
    <w:div w:id="76752546">
      <w:bodyDiv w:val="1"/>
      <w:marLeft w:val="0"/>
      <w:marRight w:val="0"/>
      <w:marTop w:val="0"/>
      <w:marBottom w:val="0"/>
      <w:divBdr>
        <w:top w:val="none" w:sz="0" w:space="0" w:color="auto"/>
        <w:left w:val="none" w:sz="0" w:space="0" w:color="auto"/>
        <w:bottom w:val="none" w:sz="0" w:space="0" w:color="auto"/>
        <w:right w:val="none" w:sz="0" w:space="0" w:color="auto"/>
      </w:divBdr>
    </w:div>
    <w:div w:id="76875656">
      <w:bodyDiv w:val="1"/>
      <w:marLeft w:val="0"/>
      <w:marRight w:val="0"/>
      <w:marTop w:val="0"/>
      <w:marBottom w:val="0"/>
      <w:divBdr>
        <w:top w:val="none" w:sz="0" w:space="0" w:color="auto"/>
        <w:left w:val="none" w:sz="0" w:space="0" w:color="auto"/>
        <w:bottom w:val="none" w:sz="0" w:space="0" w:color="auto"/>
        <w:right w:val="none" w:sz="0" w:space="0" w:color="auto"/>
      </w:divBdr>
    </w:div>
    <w:div w:id="77018726">
      <w:bodyDiv w:val="1"/>
      <w:marLeft w:val="0"/>
      <w:marRight w:val="0"/>
      <w:marTop w:val="0"/>
      <w:marBottom w:val="0"/>
      <w:divBdr>
        <w:top w:val="none" w:sz="0" w:space="0" w:color="auto"/>
        <w:left w:val="none" w:sz="0" w:space="0" w:color="auto"/>
        <w:bottom w:val="none" w:sz="0" w:space="0" w:color="auto"/>
        <w:right w:val="none" w:sz="0" w:space="0" w:color="auto"/>
      </w:divBdr>
    </w:div>
    <w:div w:id="77096695">
      <w:bodyDiv w:val="1"/>
      <w:marLeft w:val="0"/>
      <w:marRight w:val="0"/>
      <w:marTop w:val="0"/>
      <w:marBottom w:val="0"/>
      <w:divBdr>
        <w:top w:val="none" w:sz="0" w:space="0" w:color="auto"/>
        <w:left w:val="none" w:sz="0" w:space="0" w:color="auto"/>
        <w:bottom w:val="none" w:sz="0" w:space="0" w:color="auto"/>
        <w:right w:val="none" w:sz="0" w:space="0" w:color="auto"/>
      </w:divBdr>
    </w:div>
    <w:div w:id="77408179">
      <w:bodyDiv w:val="1"/>
      <w:marLeft w:val="0"/>
      <w:marRight w:val="0"/>
      <w:marTop w:val="0"/>
      <w:marBottom w:val="0"/>
      <w:divBdr>
        <w:top w:val="none" w:sz="0" w:space="0" w:color="auto"/>
        <w:left w:val="none" w:sz="0" w:space="0" w:color="auto"/>
        <w:bottom w:val="none" w:sz="0" w:space="0" w:color="auto"/>
        <w:right w:val="none" w:sz="0" w:space="0" w:color="auto"/>
      </w:divBdr>
    </w:div>
    <w:div w:id="77486467">
      <w:bodyDiv w:val="1"/>
      <w:marLeft w:val="0"/>
      <w:marRight w:val="0"/>
      <w:marTop w:val="0"/>
      <w:marBottom w:val="0"/>
      <w:divBdr>
        <w:top w:val="none" w:sz="0" w:space="0" w:color="auto"/>
        <w:left w:val="none" w:sz="0" w:space="0" w:color="auto"/>
        <w:bottom w:val="none" w:sz="0" w:space="0" w:color="auto"/>
        <w:right w:val="none" w:sz="0" w:space="0" w:color="auto"/>
      </w:divBdr>
    </w:div>
    <w:div w:id="77679538">
      <w:bodyDiv w:val="1"/>
      <w:marLeft w:val="0"/>
      <w:marRight w:val="0"/>
      <w:marTop w:val="0"/>
      <w:marBottom w:val="0"/>
      <w:divBdr>
        <w:top w:val="none" w:sz="0" w:space="0" w:color="auto"/>
        <w:left w:val="none" w:sz="0" w:space="0" w:color="auto"/>
        <w:bottom w:val="none" w:sz="0" w:space="0" w:color="auto"/>
        <w:right w:val="none" w:sz="0" w:space="0" w:color="auto"/>
      </w:divBdr>
    </w:div>
    <w:div w:id="77792944">
      <w:bodyDiv w:val="1"/>
      <w:marLeft w:val="0"/>
      <w:marRight w:val="0"/>
      <w:marTop w:val="0"/>
      <w:marBottom w:val="0"/>
      <w:divBdr>
        <w:top w:val="none" w:sz="0" w:space="0" w:color="auto"/>
        <w:left w:val="none" w:sz="0" w:space="0" w:color="auto"/>
        <w:bottom w:val="none" w:sz="0" w:space="0" w:color="auto"/>
        <w:right w:val="none" w:sz="0" w:space="0" w:color="auto"/>
      </w:divBdr>
    </w:div>
    <w:div w:id="78068902">
      <w:bodyDiv w:val="1"/>
      <w:marLeft w:val="0"/>
      <w:marRight w:val="0"/>
      <w:marTop w:val="0"/>
      <w:marBottom w:val="0"/>
      <w:divBdr>
        <w:top w:val="none" w:sz="0" w:space="0" w:color="auto"/>
        <w:left w:val="none" w:sz="0" w:space="0" w:color="auto"/>
        <w:bottom w:val="none" w:sz="0" w:space="0" w:color="auto"/>
        <w:right w:val="none" w:sz="0" w:space="0" w:color="auto"/>
      </w:divBdr>
    </w:div>
    <w:div w:id="78328497">
      <w:bodyDiv w:val="1"/>
      <w:marLeft w:val="0"/>
      <w:marRight w:val="0"/>
      <w:marTop w:val="0"/>
      <w:marBottom w:val="0"/>
      <w:divBdr>
        <w:top w:val="none" w:sz="0" w:space="0" w:color="auto"/>
        <w:left w:val="none" w:sz="0" w:space="0" w:color="auto"/>
        <w:bottom w:val="none" w:sz="0" w:space="0" w:color="auto"/>
        <w:right w:val="none" w:sz="0" w:space="0" w:color="auto"/>
      </w:divBdr>
    </w:div>
    <w:div w:id="78450620">
      <w:bodyDiv w:val="1"/>
      <w:marLeft w:val="0"/>
      <w:marRight w:val="0"/>
      <w:marTop w:val="0"/>
      <w:marBottom w:val="0"/>
      <w:divBdr>
        <w:top w:val="none" w:sz="0" w:space="0" w:color="auto"/>
        <w:left w:val="none" w:sz="0" w:space="0" w:color="auto"/>
        <w:bottom w:val="none" w:sz="0" w:space="0" w:color="auto"/>
        <w:right w:val="none" w:sz="0" w:space="0" w:color="auto"/>
      </w:divBdr>
    </w:div>
    <w:div w:id="78601061">
      <w:bodyDiv w:val="1"/>
      <w:marLeft w:val="0"/>
      <w:marRight w:val="0"/>
      <w:marTop w:val="0"/>
      <w:marBottom w:val="0"/>
      <w:divBdr>
        <w:top w:val="none" w:sz="0" w:space="0" w:color="auto"/>
        <w:left w:val="none" w:sz="0" w:space="0" w:color="auto"/>
        <w:bottom w:val="none" w:sz="0" w:space="0" w:color="auto"/>
        <w:right w:val="none" w:sz="0" w:space="0" w:color="auto"/>
      </w:divBdr>
    </w:div>
    <w:div w:id="78602748">
      <w:bodyDiv w:val="1"/>
      <w:marLeft w:val="0"/>
      <w:marRight w:val="0"/>
      <w:marTop w:val="0"/>
      <w:marBottom w:val="0"/>
      <w:divBdr>
        <w:top w:val="none" w:sz="0" w:space="0" w:color="auto"/>
        <w:left w:val="none" w:sz="0" w:space="0" w:color="auto"/>
        <w:bottom w:val="none" w:sz="0" w:space="0" w:color="auto"/>
        <w:right w:val="none" w:sz="0" w:space="0" w:color="auto"/>
      </w:divBdr>
    </w:div>
    <w:div w:id="78719727">
      <w:bodyDiv w:val="1"/>
      <w:marLeft w:val="0"/>
      <w:marRight w:val="0"/>
      <w:marTop w:val="0"/>
      <w:marBottom w:val="0"/>
      <w:divBdr>
        <w:top w:val="none" w:sz="0" w:space="0" w:color="auto"/>
        <w:left w:val="none" w:sz="0" w:space="0" w:color="auto"/>
        <w:bottom w:val="none" w:sz="0" w:space="0" w:color="auto"/>
        <w:right w:val="none" w:sz="0" w:space="0" w:color="auto"/>
      </w:divBdr>
    </w:div>
    <w:div w:id="79184268">
      <w:bodyDiv w:val="1"/>
      <w:marLeft w:val="0"/>
      <w:marRight w:val="0"/>
      <w:marTop w:val="0"/>
      <w:marBottom w:val="0"/>
      <w:divBdr>
        <w:top w:val="none" w:sz="0" w:space="0" w:color="auto"/>
        <w:left w:val="none" w:sz="0" w:space="0" w:color="auto"/>
        <w:bottom w:val="none" w:sz="0" w:space="0" w:color="auto"/>
        <w:right w:val="none" w:sz="0" w:space="0" w:color="auto"/>
      </w:divBdr>
    </w:div>
    <w:div w:id="79330788">
      <w:bodyDiv w:val="1"/>
      <w:marLeft w:val="0"/>
      <w:marRight w:val="0"/>
      <w:marTop w:val="0"/>
      <w:marBottom w:val="0"/>
      <w:divBdr>
        <w:top w:val="none" w:sz="0" w:space="0" w:color="auto"/>
        <w:left w:val="none" w:sz="0" w:space="0" w:color="auto"/>
        <w:bottom w:val="none" w:sz="0" w:space="0" w:color="auto"/>
        <w:right w:val="none" w:sz="0" w:space="0" w:color="auto"/>
      </w:divBdr>
    </w:div>
    <w:div w:id="79523376">
      <w:bodyDiv w:val="1"/>
      <w:marLeft w:val="0"/>
      <w:marRight w:val="0"/>
      <w:marTop w:val="0"/>
      <w:marBottom w:val="0"/>
      <w:divBdr>
        <w:top w:val="none" w:sz="0" w:space="0" w:color="auto"/>
        <w:left w:val="none" w:sz="0" w:space="0" w:color="auto"/>
        <w:bottom w:val="none" w:sz="0" w:space="0" w:color="auto"/>
        <w:right w:val="none" w:sz="0" w:space="0" w:color="auto"/>
      </w:divBdr>
    </w:div>
    <w:div w:id="79641318">
      <w:bodyDiv w:val="1"/>
      <w:marLeft w:val="0"/>
      <w:marRight w:val="0"/>
      <w:marTop w:val="0"/>
      <w:marBottom w:val="0"/>
      <w:divBdr>
        <w:top w:val="none" w:sz="0" w:space="0" w:color="auto"/>
        <w:left w:val="none" w:sz="0" w:space="0" w:color="auto"/>
        <w:bottom w:val="none" w:sz="0" w:space="0" w:color="auto"/>
        <w:right w:val="none" w:sz="0" w:space="0" w:color="auto"/>
      </w:divBdr>
    </w:div>
    <w:div w:id="79913487">
      <w:bodyDiv w:val="1"/>
      <w:marLeft w:val="0"/>
      <w:marRight w:val="0"/>
      <w:marTop w:val="0"/>
      <w:marBottom w:val="0"/>
      <w:divBdr>
        <w:top w:val="none" w:sz="0" w:space="0" w:color="auto"/>
        <w:left w:val="none" w:sz="0" w:space="0" w:color="auto"/>
        <w:bottom w:val="none" w:sz="0" w:space="0" w:color="auto"/>
        <w:right w:val="none" w:sz="0" w:space="0" w:color="auto"/>
      </w:divBdr>
    </w:div>
    <w:div w:id="79913550">
      <w:bodyDiv w:val="1"/>
      <w:marLeft w:val="0"/>
      <w:marRight w:val="0"/>
      <w:marTop w:val="0"/>
      <w:marBottom w:val="0"/>
      <w:divBdr>
        <w:top w:val="none" w:sz="0" w:space="0" w:color="auto"/>
        <w:left w:val="none" w:sz="0" w:space="0" w:color="auto"/>
        <w:bottom w:val="none" w:sz="0" w:space="0" w:color="auto"/>
        <w:right w:val="none" w:sz="0" w:space="0" w:color="auto"/>
      </w:divBdr>
    </w:div>
    <w:div w:id="81070564">
      <w:bodyDiv w:val="1"/>
      <w:marLeft w:val="0"/>
      <w:marRight w:val="0"/>
      <w:marTop w:val="0"/>
      <w:marBottom w:val="0"/>
      <w:divBdr>
        <w:top w:val="none" w:sz="0" w:space="0" w:color="auto"/>
        <w:left w:val="none" w:sz="0" w:space="0" w:color="auto"/>
        <w:bottom w:val="none" w:sz="0" w:space="0" w:color="auto"/>
        <w:right w:val="none" w:sz="0" w:space="0" w:color="auto"/>
      </w:divBdr>
    </w:div>
    <w:div w:id="81293838">
      <w:bodyDiv w:val="1"/>
      <w:marLeft w:val="0"/>
      <w:marRight w:val="0"/>
      <w:marTop w:val="0"/>
      <w:marBottom w:val="0"/>
      <w:divBdr>
        <w:top w:val="none" w:sz="0" w:space="0" w:color="auto"/>
        <w:left w:val="none" w:sz="0" w:space="0" w:color="auto"/>
        <w:bottom w:val="none" w:sz="0" w:space="0" w:color="auto"/>
        <w:right w:val="none" w:sz="0" w:space="0" w:color="auto"/>
      </w:divBdr>
    </w:div>
    <w:div w:id="81532498">
      <w:bodyDiv w:val="1"/>
      <w:marLeft w:val="0"/>
      <w:marRight w:val="0"/>
      <w:marTop w:val="0"/>
      <w:marBottom w:val="0"/>
      <w:divBdr>
        <w:top w:val="none" w:sz="0" w:space="0" w:color="auto"/>
        <w:left w:val="none" w:sz="0" w:space="0" w:color="auto"/>
        <w:bottom w:val="none" w:sz="0" w:space="0" w:color="auto"/>
        <w:right w:val="none" w:sz="0" w:space="0" w:color="auto"/>
      </w:divBdr>
    </w:div>
    <w:div w:id="81679963">
      <w:bodyDiv w:val="1"/>
      <w:marLeft w:val="0"/>
      <w:marRight w:val="0"/>
      <w:marTop w:val="0"/>
      <w:marBottom w:val="0"/>
      <w:divBdr>
        <w:top w:val="none" w:sz="0" w:space="0" w:color="auto"/>
        <w:left w:val="none" w:sz="0" w:space="0" w:color="auto"/>
        <w:bottom w:val="none" w:sz="0" w:space="0" w:color="auto"/>
        <w:right w:val="none" w:sz="0" w:space="0" w:color="auto"/>
      </w:divBdr>
    </w:div>
    <w:div w:id="82727570">
      <w:bodyDiv w:val="1"/>
      <w:marLeft w:val="0"/>
      <w:marRight w:val="0"/>
      <w:marTop w:val="0"/>
      <w:marBottom w:val="0"/>
      <w:divBdr>
        <w:top w:val="none" w:sz="0" w:space="0" w:color="auto"/>
        <w:left w:val="none" w:sz="0" w:space="0" w:color="auto"/>
        <w:bottom w:val="none" w:sz="0" w:space="0" w:color="auto"/>
        <w:right w:val="none" w:sz="0" w:space="0" w:color="auto"/>
      </w:divBdr>
    </w:div>
    <w:div w:id="83306452">
      <w:bodyDiv w:val="1"/>
      <w:marLeft w:val="0"/>
      <w:marRight w:val="0"/>
      <w:marTop w:val="0"/>
      <w:marBottom w:val="0"/>
      <w:divBdr>
        <w:top w:val="none" w:sz="0" w:space="0" w:color="auto"/>
        <w:left w:val="none" w:sz="0" w:space="0" w:color="auto"/>
        <w:bottom w:val="none" w:sz="0" w:space="0" w:color="auto"/>
        <w:right w:val="none" w:sz="0" w:space="0" w:color="auto"/>
      </w:divBdr>
    </w:div>
    <w:div w:id="83496074">
      <w:bodyDiv w:val="1"/>
      <w:marLeft w:val="0"/>
      <w:marRight w:val="0"/>
      <w:marTop w:val="0"/>
      <w:marBottom w:val="0"/>
      <w:divBdr>
        <w:top w:val="none" w:sz="0" w:space="0" w:color="auto"/>
        <w:left w:val="none" w:sz="0" w:space="0" w:color="auto"/>
        <w:bottom w:val="none" w:sz="0" w:space="0" w:color="auto"/>
        <w:right w:val="none" w:sz="0" w:space="0" w:color="auto"/>
      </w:divBdr>
    </w:div>
    <w:div w:id="83841126">
      <w:bodyDiv w:val="1"/>
      <w:marLeft w:val="0"/>
      <w:marRight w:val="0"/>
      <w:marTop w:val="0"/>
      <w:marBottom w:val="0"/>
      <w:divBdr>
        <w:top w:val="none" w:sz="0" w:space="0" w:color="auto"/>
        <w:left w:val="none" w:sz="0" w:space="0" w:color="auto"/>
        <w:bottom w:val="none" w:sz="0" w:space="0" w:color="auto"/>
        <w:right w:val="none" w:sz="0" w:space="0" w:color="auto"/>
      </w:divBdr>
    </w:div>
    <w:div w:id="84108008">
      <w:bodyDiv w:val="1"/>
      <w:marLeft w:val="0"/>
      <w:marRight w:val="0"/>
      <w:marTop w:val="0"/>
      <w:marBottom w:val="0"/>
      <w:divBdr>
        <w:top w:val="none" w:sz="0" w:space="0" w:color="auto"/>
        <w:left w:val="none" w:sz="0" w:space="0" w:color="auto"/>
        <w:bottom w:val="none" w:sz="0" w:space="0" w:color="auto"/>
        <w:right w:val="none" w:sz="0" w:space="0" w:color="auto"/>
      </w:divBdr>
      <w:divsChild>
        <w:div w:id="154809916">
          <w:marLeft w:val="480"/>
          <w:marRight w:val="0"/>
          <w:marTop w:val="0"/>
          <w:marBottom w:val="0"/>
          <w:divBdr>
            <w:top w:val="none" w:sz="0" w:space="0" w:color="auto"/>
            <w:left w:val="none" w:sz="0" w:space="0" w:color="auto"/>
            <w:bottom w:val="none" w:sz="0" w:space="0" w:color="auto"/>
            <w:right w:val="none" w:sz="0" w:space="0" w:color="auto"/>
          </w:divBdr>
        </w:div>
        <w:div w:id="244459350">
          <w:marLeft w:val="480"/>
          <w:marRight w:val="0"/>
          <w:marTop w:val="0"/>
          <w:marBottom w:val="0"/>
          <w:divBdr>
            <w:top w:val="none" w:sz="0" w:space="0" w:color="auto"/>
            <w:left w:val="none" w:sz="0" w:space="0" w:color="auto"/>
            <w:bottom w:val="none" w:sz="0" w:space="0" w:color="auto"/>
            <w:right w:val="none" w:sz="0" w:space="0" w:color="auto"/>
          </w:divBdr>
        </w:div>
        <w:div w:id="503479070">
          <w:marLeft w:val="480"/>
          <w:marRight w:val="0"/>
          <w:marTop w:val="0"/>
          <w:marBottom w:val="0"/>
          <w:divBdr>
            <w:top w:val="none" w:sz="0" w:space="0" w:color="auto"/>
            <w:left w:val="none" w:sz="0" w:space="0" w:color="auto"/>
            <w:bottom w:val="none" w:sz="0" w:space="0" w:color="auto"/>
            <w:right w:val="none" w:sz="0" w:space="0" w:color="auto"/>
          </w:divBdr>
        </w:div>
        <w:div w:id="747924790">
          <w:marLeft w:val="480"/>
          <w:marRight w:val="0"/>
          <w:marTop w:val="0"/>
          <w:marBottom w:val="0"/>
          <w:divBdr>
            <w:top w:val="none" w:sz="0" w:space="0" w:color="auto"/>
            <w:left w:val="none" w:sz="0" w:space="0" w:color="auto"/>
            <w:bottom w:val="none" w:sz="0" w:space="0" w:color="auto"/>
            <w:right w:val="none" w:sz="0" w:space="0" w:color="auto"/>
          </w:divBdr>
        </w:div>
        <w:div w:id="767232560">
          <w:marLeft w:val="480"/>
          <w:marRight w:val="0"/>
          <w:marTop w:val="0"/>
          <w:marBottom w:val="0"/>
          <w:divBdr>
            <w:top w:val="none" w:sz="0" w:space="0" w:color="auto"/>
            <w:left w:val="none" w:sz="0" w:space="0" w:color="auto"/>
            <w:bottom w:val="none" w:sz="0" w:space="0" w:color="auto"/>
            <w:right w:val="none" w:sz="0" w:space="0" w:color="auto"/>
          </w:divBdr>
        </w:div>
        <w:div w:id="901864089">
          <w:marLeft w:val="480"/>
          <w:marRight w:val="0"/>
          <w:marTop w:val="0"/>
          <w:marBottom w:val="0"/>
          <w:divBdr>
            <w:top w:val="none" w:sz="0" w:space="0" w:color="auto"/>
            <w:left w:val="none" w:sz="0" w:space="0" w:color="auto"/>
            <w:bottom w:val="none" w:sz="0" w:space="0" w:color="auto"/>
            <w:right w:val="none" w:sz="0" w:space="0" w:color="auto"/>
          </w:divBdr>
        </w:div>
        <w:div w:id="967932275">
          <w:marLeft w:val="480"/>
          <w:marRight w:val="0"/>
          <w:marTop w:val="0"/>
          <w:marBottom w:val="0"/>
          <w:divBdr>
            <w:top w:val="none" w:sz="0" w:space="0" w:color="auto"/>
            <w:left w:val="none" w:sz="0" w:space="0" w:color="auto"/>
            <w:bottom w:val="none" w:sz="0" w:space="0" w:color="auto"/>
            <w:right w:val="none" w:sz="0" w:space="0" w:color="auto"/>
          </w:divBdr>
        </w:div>
        <w:div w:id="997657423">
          <w:marLeft w:val="480"/>
          <w:marRight w:val="0"/>
          <w:marTop w:val="0"/>
          <w:marBottom w:val="0"/>
          <w:divBdr>
            <w:top w:val="none" w:sz="0" w:space="0" w:color="auto"/>
            <w:left w:val="none" w:sz="0" w:space="0" w:color="auto"/>
            <w:bottom w:val="none" w:sz="0" w:space="0" w:color="auto"/>
            <w:right w:val="none" w:sz="0" w:space="0" w:color="auto"/>
          </w:divBdr>
        </w:div>
        <w:div w:id="1104181606">
          <w:marLeft w:val="480"/>
          <w:marRight w:val="0"/>
          <w:marTop w:val="0"/>
          <w:marBottom w:val="0"/>
          <w:divBdr>
            <w:top w:val="none" w:sz="0" w:space="0" w:color="auto"/>
            <w:left w:val="none" w:sz="0" w:space="0" w:color="auto"/>
            <w:bottom w:val="none" w:sz="0" w:space="0" w:color="auto"/>
            <w:right w:val="none" w:sz="0" w:space="0" w:color="auto"/>
          </w:divBdr>
        </w:div>
        <w:div w:id="1448114181">
          <w:marLeft w:val="480"/>
          <w:marRight w:val="0"/>
          <w:marTop w:val="0"/>
          <w:marBottom w:val="0"/>
          <w:divBdr>
            <w:top w:val="none" w:sz="0" w:space="0" w:color="auto"/>
            <w:left w:val="none" w:sz="0" w:space="0" w:color="auto"/>
            <w:bottom w:val="none" w:sz="0" w:space="0" w:color="auto"/>
            <w:right w:val="none" w:sz="0" w:space="0" w:color="auto"/>
          </w:divBdr>
        </w:div>
        <w:div w:id="1540514117">
          <w:marLeft w:val="480"/>
          <w:marRight w:val="0"/>
          <w:marTop w:val="0"/>
          <w:marBottom w:val="0"/>
          <w:divBdr>
            <w:top w:val="none" w:sz="0" w:space="0" w:color="auto"/>
            <w:left w:val="none" w:sz="0" w:space="0" w:color="auto"/>
            <w:bottom w:val="none" w:sz="0" w:space="0" w:color="auto"/>
            <w:right w:val="none" w:sz="0" w:space="0" w:color="auto"/>
          </w:divBdr>
        </w:div>
        <w:div w:id="1546137153">
          <w:marLeft w:val="480"/>
          <w:marRight w:val="0"/>
          <w:marTop w:val="0"/>
          <w:marBottom w:val="0"/>
          <w:divBdr>
            <w:top w:val="none" w:sz="0" w:space="0" w:color="auto"/>
            <w:left w:val="none" w:sz="0" w:space="0" w:color="auto"/>
            <w:bottom w:val="none" w:sz="0" w:space="0" w:color="auto"/>
            <w:right w:val="none" w:sz="0" w:space="0" w:color="auto"/>
          </w:divBdr>
        </w:div>
        <w:div w:id="1577476446">
          <w:marLeft w:val="480"/>
          <w:marRight w:val="0"/>
          <w:marTop w:val="0"/>
          <w:marBottom w:val="0"/>
          <w:divBdr>
            <w:top w:val="none" w:sz="0" w:space="0" w:color="auto"/>
            <w:left w:val="none" w:sz="0" w:space="0" w:color="auto"/>
            <w:bottom w:val="none" w:sz="0" w:space="0" w:color="auto"/>
            <w:right w:val="none" w:sz="0" w:space="0" w:color="auto"/>
          </w:divBdr>
        </w:div>
        <w:div w:id="1701857330">
          <w:marLeft w:val="480"/>
          <w:marRight w:val="0"/>
          <w:marTop w:val="0"/>
          <w:marBottom w:val="0"/>
          <w:divBdr>
            <w:top w:val="none" w:sz="0" w:space="0" w:color="auto"/>
            <w:left w:val="none" w:sz="0" w:space="0" w:color="auto"/>
            <w:bottom w:val="none" w:sz="0" w:space="0" w:color="auto"/>
            <w:right w:val="none" w:sz="0" w:space="0" w:color="auto"/>
          </w:divBdr>
        </w:div>
        <w:div w:id="1737699886">
          <w:marLeft w:val="480"/>
          <w:marRight w:val="0"/>
          <w:marTop w:val="0"/>
          <w:marBottom w:val="0"/>
          <w:divBdr>
            <w:top w:val="none" w:sz="0" w:space="0" w:color="auto"/>
            <w:left w:val="none" w:sz="0" w:space="0" w:color="auto"/>
            <w:bottom w:val="none" w:sz="0" w:space="0" w:color="auto"/>
            <w:right w:val="none" w:sz="0" w:space="0" w:color="auto"/>
          </w:divBdr>
        </w:div>
        <w:div w:id="1818262785">
          <w:marLeft w:val="480"/>
          <w:marRight w:val="0"/>
          <w:marTop w:val="0"/>
          <w:marBottom w:val="0"/>
          <w:divBdr>
            <w:top w:val="none" w:sz="0" w:space="0" w:color="auto"/>
            <w:left w:val="none" w:sz="0" w:space="0" w:color="auto"/>
            <w:bottom w:val="none" w:sz="0" w:space="0" w:color="auto"/>
            <w:right w:val="none" w:sz="0" w:space="0" w:color="auto"/>
          </w:divBdr>
        </w:div>
      </w:divsChild>
    </w:div>
    <w:div w:id="84115190">
      <w:bodyDiv w:val="1"/>
      <w:marLeft w:val="0"/>
      <w:marRight w:val="0"/>
      <w:marTop w:val="0"/>
      <w:marBottom w:val="0"/>
      <w:divBdr>
        <w:top w:val="none" w:sz="0" w:space="0" w:color="auto"/>
        <w:left w:val="none" w:sz="0" w:space="0" w:color="auto"/>
        <w:bottom w:val="none" w:sz="0" w:space="0" w:color="auto"/>
        <w:right w:val="none" w:sz="0" w:space="0" w:color="auto"/>
      </w:divBdr>
    </w:div>
    <w:div w:id="84346255">
      <w:bodyDiv w:val="1"/>
      <w:marLeft w:val="0"/>
      <w:marRight w:val="0"/>
      <w:marTop w:val="0"/>
      <w:marBottom w:val="0"/>
      <w:divBdr>
        <w:top w:val="none" w:sz="0" w:space="0" w:color="auto"/>
        <w:left w:val="none" w:sz="0" w:space="0" w:color="auto"/>
        <w:bottom w:val="none" w:sz="0" w:space="0" w:color="auto"/>
        <w:right w:val="none" w:sz="0" w:space="0" w:color="auto"/>
      </w:divBdr>
    </w:div>
    <w:div w:id="84621560">
      <w:bodyDiv w:val="1"/>
      <w:marLeft w:val="0"/>
      <w:marRight w:val="0"/>
      <w:marTop w:val="0"/>
      <w:marBottom w:val="0"/>
      <w:divBdr>
        <w:top w:val="none" w:sz="0" w:space="0" w:color="auto"/>
        <w:left w:val="none" w:sz="0" w:space="0" w:color="auto"/>
        <w:bottom w:val="none" w:sz="0" w:space="0" w:color="auto"/>
        <w:right w:val="none" w:sz="0" w:space="0" w:color="auto"/>
      </w:divBdr>
    </w:div>
    <w:div w:id="84693263">
      <w:bodyDiv w:val="1"/>
      <w:marLeft w:val="0"/>
      <w:marRight w:val="0"/>
      <w:marTop w:val="0"/>
      <w:marBottom w:val="0"/>
      <w:divBdr>
        <w:top w:val="none" w:sz="0" w:space="0" w:color="auto"/>
        <w:left w:val="none" w:sz="0" w:space="0" w:color="auto"/>
        <w:bottom w:val="none" w:sz="0" w:space="0" w:color="auto"/>
        <w:right w:val="none" w:sz="0" w:space="0" w:color="auto"/>
      </w:divBdr>
    </w:div>
    <w:div w:id="84815067">
      <w:bodyDiv w:val="1"/>
      <w:marLeft w:val="0"/>
      <w:marRight w:val="0"/>
      <w:marTop w:val="0"/>
      <w:marBottom w:val="0"/>
      <w:divBdr>
        <w:top w:val="none" w:sz="0" w:space="0" w:color="auto"/>
        <w:left w:val="none" w:sz="0" w:space="0" w:color="auto"/>
        <w:bottom w:val="none" w:sz="0" w:space="0" w:color="auto"/>
        <w:right w:val="none" w:sz="0" w:space="0" w:color="auto"/>
      </w:divBdr>
    </w:div>
    <w:div w:id="85348598">
      <w:bodyDiv w:val="1"/>
      <w:marLeft w:val="0"/>
      <w:marRight w:val="0"/>
      <w:marTop w:val="0"/>
      <w:marBottom w:val="0"/>
      <w:divBdr>
        <w:top w:val="none" w:sz="0" w:space="0" w:color="auto"/>
        <w:left w:val="none" w:sz="0" w:space="0" w:color="auto"/>
        <w:bottom w:val="none" w:sz="0" w:space="0" w:color="auto"/>
        <w:right w:val="none" w:sz="0" w:space="0" w:color="auto"/>
      </w:divBdr>
    </w:div>
    <w:div w:id="85462627">
      <w:bodyDiv w:val="1"/>
      <w:marLeft w:val="0"/>
      <w:marRight w:val="0"/>
      <w:marTop w:val="0"/>
      <w:marBottom w:val="0"/>
      <w:divBdr>
        <w:top w:val="none" w:sz="0" w:space="0" w:color="auto"/>
        <w:left w:val="none" w:sz="0" w:space="0" w:color="auto"/>
        <w:bottom w:val="none" w:sz="0" w:space="0" w:color="auto"/>
        <w:right w:val="none" w:sz="0" w:space="0" w:color="auto"/>
      </w:divBdr>
    </w:div>
    <w:div w:id="85619396">
      <w:bodyDiv w:val="1"/>
      <w:marLeft w:val="0"/>
      <w:marRight w:val="0"/>
      <w:marTop w:val="0"/>
      <w:marBottom w:val="0"/>
      <w:divBdr>
        <w:top w:val="none" w:sz="0" w:space="0" w:color="auto"/>
        <w:left w:val="none" w:sz="0" w:space="0" w:color="auto"/>
        <w:bottom w:val="none" w:sz="0" w:space="0" w:color="auto"/>
        <w:right w:val="none" w:sz="0" w:space="0" w:color="auto"/>
      </w:divBdr>
    </w:div>
    <w:div w:id="86537040">
      <w:bodyDiv w:val="1"/>
      <w:marLeft w:val="0"/>
      <w:marRight w:val="0"/>
      <w:marTop w:val="0"/>
      <w:marBottom w:val="0"/>
      <w:divBdr>
        <w:top w:val="none" w:sz="0" w:space="0" w:color="auto"/>
        <w:left w:val="none" w:sz="0" w:space="0" w:color="auto"/>
        <w:bottom w:val="none" w:sz="0" w:space="0" w:color="auto"/>
        <w:right w:val="none" w:sz="0" w:space="0" w:color="auto"/>
      </w:divBdr>
    </w:div>
    <w:div w:id="86538483">
      <w:bodyDiv w:val="1"/>
      <w:marLeft w:val="0"/>
      <w:marRight w:val="0"/>
      <w:marTop w:val="0"/>
      <w:marBottom w:val="0"/>
      <w:divBdr>
        <w:top w:val="none" w:sz="0" w:space="0" w:color="auto"/>
        <w:left w:val="none" w:sz="0" w:space="0" w:color="auto"/>
        <w:bottom w:val="none" w:sz="0" w:space="0" w:color="auto"/>
        <w:right w:val="none" w:sz="0" w:space="0" w:color="auto"/>
      </w:divBdr>
    </w:div>
    <w:div w:id="86539995">
      <w:bodyDiv w:val="1"/>
      <w:marLeft w:val="0"/>
      <w:marRight w:val="0"/>
      <w:marTop w:val="0"/>
      <w:marBottom w:val="0"/>
      <w:divBdr>
        <w:top w:val="none" w:sz="0" w:space="0" w:color="auto"/>
        <w:left w:val="none" w:sz="0" w:space="0" w:color="auto"/>
        <w:bottom w:val="none" w:sz="0" w:space="0" w:color="auto"/>
        <w:right w:val="none" w:sz="0" w:space="0" w:color="auto"/>
      </w:divBdr>
    </w:div>
    <w:div w:id="86580643">
      <w:bodyDiv w:val="1"/>
      <w:marLeft w:val="0"/>
      <w:marRight w:val="0"/>
      <w:marTop w:val="0"/>
      <w:marBottom w:val="0"/>
      <w:divBdr>
        <w:top w:val="none" w:sz="0" w:space="0" w:color="auto"/>
        <w:left w:val="none" w:sz="0" w:space="0" w:color="auto"/>
        <w:bottom w:val="none" w:sz="0" w:space="0" w:color="auto"/>
        <w:right w:val="none" w:sz="0" w:space="0" w:color="auto"/>
      </w:divBdr>
    </w:div>
    <w:div w:id="86584616">
      <w:bodyDiv w:val="1"/>
      <w:marLeft w:val="0"/>
      <w:marRight w:val="0"/>
      <w:marTop w:val="0"/>
      <w:marBottom w:val="0"/>
      <w:divBdr>
        <w:top w:val="none" w:sz="0" w:space="0" w:color="auto"/>
        <w:left w:val="none" w:sz="0" w:space="0" w:color="auto"/>
        <w:bottom w:val="none" w:sz="0" w:space="0" w:color="auto"/>
        <w:right w:val="none" w:sz="0" w:space="0" w:color="auto"/>
      </w:divBdr>
    </w:div>
    <w:div w:id="86846550">
      <w:bodyDiv w:val="1"/>
      <w:marLeft w:val="0"/>
      <w:marRight w:val="0"/>
      <w:marTop w:val="0"/>
      <w:marBottom w:val="0"/>
      <w:divBdr>
        <w:top w:val="none" w:sz="0" w:space="0" w:color="auto"/>
        <w:left w:val="none" w:sz="0" w:space="0" w:color="auto"/>
        <w:bottom w:val="none" w:sz="0" w:space="0" w:color="auto"/>
        <w:right w:val="none" w:sz="0" w:space="0" w:color="auto"/>
      </w:divBdr>
    </w:div>
    <w:div w:id="86926120">
      <w:bodyDiv w:val="1"/>
      <w:marLeft w:val="0"/>
      <w:marRight w:val="0"/>
      <w:marTop w:val="0"/>
      <w:marBottom w:val="0"/>
      <w:divBdr>
        <w:top w:val="none" w:sz="0" w:space="0" w:color="auto"/>
        <w:left w:val="none" w:sz="0" w:space="0" w:color="auto"/>
        <w:bottom w:val="none" w:sz="0" w:space="0" w:color="auto"/>
        <w:right w:val="none" w:sz="0" w:space="0" w:color="auto"/>
      </w:divBdr>
    </w:div>
    <w:div w:id="87505625">
      <w:bodyDiv w:val="1"/>
      <w:marLeft w:val="0"/>
      <w:marRight w:val="0"/>
      <w:marTop w:val="0"/>
      <w:marBottom w:val="0"/>
      <w:divBdr>
        <w:top w:val="none" w:sz="0" w:space="0" w:color="auto"/>
        <w:left w:val="none" w:sz="0" w:space="0" w:color="auto"/>
        <w:bottom w:val="none" w:sz="0" w:space="0" w:color="auto"/>
        <w:right w:val="none" w:sz="0" w:space="0" w:color="auto"/>
      </w:divBdr>
    </w:div>
    <w:div w:id="88082530">
      <w:bodyDiv w:val="1"/>
      <w:marLeft w:val="0"/>
      <w:marRight w:val="0"/>
      <w:marTop w:val="0"/>
      <w:marBottom w:val="0"/>
      <w:divBdr>
        <w:top w:val="none" w:sz="0" w:space="0" w:color="auto"/>
        <w:left w:val="none" w:sz="0" w:space="0" w:color="auto"/>
        <w:bottom w:val="none" w:sz="0" w:space="0" w:color="auto"/>
        <w:right w:val="none" w:sz="0" w:space="0" w:color="auto"/>
      </w:divBdr>
    </w:div>
    <w:div w:id="88233264">
      <w:bodyDiv w:val="1"/>
      <w:marLeft w:val="0"/>
      <w:marRight w:val="0"/>
      <w:marTop w:val="0"/>
      <w:marBottom w:val="0"/>
      <w:divBdr>
        <w:top w:val="none" w:sz="0" w:space="0" w:color="auto"/>
        <w:left w:val="none" w:sz="0" w:space="0" w:color="auto"/>
        <w:bottom w:val="none" w:sz="0" w:space="0" w:color="auto"/>
        <w:right w:val="none" w:sz="0" w:space="0" w:color="auto"/>
      </w:divBdr>
    </w:div>
    <w:div w:id="88307984">
      <w:bodyDiv w:val="1"/>
      <w:marLeft w:val="0"/>
      <w:marRight w:val="0"/>
      <w:marTop w:val="0"/>
      <w:marBottom w:val="0"/>
      <w:divBdr>
        <w:top w:val="none" w:sz="0" w:space="0" w:color="auto"/>
        <w:left w:val="none" w:sz="0" w:space="0" w:color="auto"/>
        <w:bottom w:val="none" w:sz="0" w:space="0" w:color="auto"/>
        <w:right w:val="none" w:sz="0" w:space="0" w:color="auto"/>
      </w:divBdr>
    </w:div>
    <w:div w:id="88547180">
      <w:bodyDiv w:val="1"/>
      <w:marLeft w:val="0"/>
      <w:marRight w:val="0"/>
      <w:marTop w:val="0"/>
      <w:marBottom w:val="0"/>
      <w:divBdr>
        <w:top w:val="none" w:sz="0" w:space="0" w:color="auto"/>
        <w:left w:val="none" w:sz="0" w:space="0" w:color="auto"/>
        <w:bottom w:val="none" w:sz="0" w:space="0" w:color="auto"/>
        <w:right w:val="none" w:sz="0" w:space="0" w:color="auto"/>
      </w:divBdr>
    </w:div>
    <w:div w:id="89085266">
      <w:bodyDiv w:val="1"/>
      <w:marLeft w:val="0"/>
      <w:marRight w:val="0"/>
      <w:marTop w:val="0"/>
      <w:marBottom w:val="0"/>
      <w:divBdr>
        <w:top w:val="none" w:sz="0" w:space="0" w:color="auto"/>
        <w:left w:val="none" w:sz="0" w:space="0" w:color="auto"/>
        <w:bottom w:val="none" w:sz="0" w:space="0" w:color="auto"/>
        <w:right w:val="none" w:sz="0" w:space="0" w:color="auto"/>
      </w:divBdr>
    </w:div>
    <w:div w:id="89160827">
      <w:bodyDiv w:val="1"/>
      <w:marLeft w:val="0"/>
      <w:marRight w:val="0"/>
      <w:marTop w:val="0"/>
      <w:marBottom w:val="0"/>
      <w:divBdr>
        <w:top w:val="none" w:sz="0" w:space="0" w:color="auto"/>
        <w:left w:val="none" w:sz="0" w:space="0" w:color="auto"/>
        <w:bottom w:val="none" w:sz="0" w:space="0" w:color="auto"/>
        <w:right w:val="none" w:sz="0" w:space="0" w:color="auto"/>
      </w:divBdr>
    </w:div>
    <w:div w:id="89275166">
      <w:bodyDiv w:val="1"/>
      <w:marLeft w:val="0"/>
      <w:marRight w:val="0"/>
      <w:marTop w:val="0"/>
      <w:marBottom w:val="0"/>
      <w:divBdr>
        <w:top w:val="none" w:sz="0" w:space="0" w:color="auto"/>
        <w:left w:val="none" w:sz="0" w:space="0" w:color="auto"/>
        <w:bottom w:val="none" w:sz="0" w:space="0" w:color="auto"/>
        <w:right w:val="none" w:sz="0" w:space="0" w:color="auto"/>
      </w:divBdr>
      <w:divsChild>
        <w:div w:id="50663699">
          <w:marLeft w:val="480"/>
          <w:marRight w:val="0"/>
          <w:marTop w:val="0"/>
          <w:marBottom w:val="0"/>
          <w:divBdr>
            <w:top w:val="none" w:sz="0" w:space="0" w:color="auto"/>
            <w:left w:val="none" w:sz="0" w:space="0" w:color="auto"/>
            <w:bottom w:val="none" w:sz="0" w:space="0" w:color="auto"/>
            <w:right w:val="none" w:sz="0" w:space="0" w:color="auto"/>
          </w:divBdr>
        </w:div>
        <w:div w:id="53436011">
          <w:marLeft w:val="480"/>
          <w:marRight w:val="0"/>
          <w:marTop w:val="0"/>
          <w:marBottom w:val="0"/>
          <w:divBdr>
            <w:top w:val="none" w:sz="0" w:space="0" w:color="auto"/>
            <w:left w:val="none" w:sz="0" w:space="0" w:color="auto"/>
            <w:bottom w:val="none" w:sz="0" w:space="0" w:color="auto"/>
            <w:right w:val="none" w:sz="0" w:space="0" w:color="auto"/>
          </w:divBdr>
        </w:div>
        <w:div w:id="95253234">
          <w:marLeft w:val="480"/>
          <w:marRight w:val="0"/>
          <w:marTop w:val="0"/>
          <w:marBottom w:val="0"/>
          <w:divBdr>
            <w:top w:val="none" w:sz="0" w:space="0" w:color="auto"/>
            <w:left w:val="none" w:sz="0" w:space="0" w:color="auto"/>
            <w:bottom w:val="none" w:sz="0" w:space="0" w:color="auto"/>
            <w:right w:val="none" w:sz="0" w:space="0" w:color="auto"/>
          </w:divBdr>
        </w:div>
        <w:div w:id="187530911">
          <w:marLeft w:val="480"/>
          <w:marRight w:val="0"/>
          <w:marTop w:val="0"/>
          <w:marBottom w:val="0"/>
          <w:divBdr>
            <w:top w:val="none" w:sz="0" w:space="0" w:color="auto"/>
            <w:left w:val="none" w:sz="0" w:space="0" w:color="auto"/>
            <w:bottom w:val="none" w:sz="0" w:space="0" w:color="auto"/>
            <w:right w:val="none" w:sz="0" w:space="0" w:color="auto"/>
          </w:divBdr>
        </w:div>
        <w:div w:id="193539708">
          <w:marLeft w:val="480"/>
          <w:marRight w:val="0"/>
          <w:marTop w:val="0"/>
          <w:marBottom w:val="0"/>
          <w:divBdr>
            <w:top w:val="none" w:sz="0" w:space="0" w:color="auto"/>
            <w:left w:val="none" w:sz="0" w:space="0" w:color="auto"/>
            <w:bottom w:val="none" w:sz="0" w:space="0" w:color="auto"/>
            <w:right w:val="none" w:sz="0" w:space="0" w:color="auto"/>
          </w:divBdr>
        </w:div>
        <w:div w:id="210576822">
          <w:marLeft w:val="480"/>
          <w:marRight w:val="0"/>
          <w:marTop w:val="0"/>
          <w:marBottom w:val="0"/>
          <w:divBdr>
            <w:top w:val="none" w:sz="0" w:space="0" w:color="auto"/>
            <w:left w:val="none" w:sz="0" w:space="0" w:color="auto"/>
            <w:bottom w:val="none" w:sz="0" w:space="0" w:color="auto"/>
            <w:right w:val="none" w:sz="0" w:space="0" w:color="auto"/>
          </w:divBdr>
        </w:div>
        <w:div w:id="231350820">
          <w:marLeft w:val="480"/>
          <w:marRight w:val="0"/>
          <w:marTop w:val="0"/>
          <w:marBottom w:val="0"/>
          <w:divBdr>
            <w:top w:val="none" w:sz="0" w:space="0" w:color="auto"/>
            <w:left w:val="none" w:sz="0" w:space="0" w:color="auto"/>
            <w:bottom w:val="none" w:sz="0" w:space="0" w:color="auto"/>
            <w:right w:val="none" w:sz="0" w:space="0" w:color="auto"/>
          </w:divBdr>
        </w:div>
        <w:div w:id="284314535">
          <w:marLeft w:val="480"/>
          <w:marRight w:val="0"/>
          <w:marTop w:val="0"/>
          <w:marBottom w:val="0"/>
          <w:divBdr>
            <w:top w:val="none" w:sz="0" w:space="0" w:color="auto"/>
            <w:left w:val="none" w:sz="0" w:space="0" w:color="auto"/>
            <w:bottom w:val="none" w:sz="0" w:space="0" w:color="auto"/>
            <w:right w:val="none" w:sz="0" w:space="0" w:color="auto"/>
          </w:divBdr>
        </w:div>
        <w:div w:id="303587273">
          <w:marLeft w:val="480"/>
          <w:marRight w:val="0"/>
          <w:marTop w:val="0"/>
          <w:marBottom w:val="0"/>
          <w:divBdr>
            <w:top w:val="none" w:sz="0" w:space="0" w:color="auto"/>
            <w:left w:val="none" w:sz="0" w:space="0" w:color="auto"/>
            <w:bottom w:val="none" w:sz="0" w:space="0" w:color="auto"/>
            <w:right w:val="none" w:sz="0" w:space="0" w:color="auto"/>
          </w:divBdr>
        </w:div>
        <w:div w:id="314189651">
          <w:marLeft w:val="480"/>
          <w:marRight w:val="0"/>
          <w:marTop w:val="0"/>
          <w:marBottom w:val="0"/>
          <w:divBdr>
            <w:top w:val="none" w:sz="0" w:space="0" w:color="auto"/>
            <w:left w:val="none" w:sz="0" w:space="0" w:color="auto"/>
            <w:bottom w:val="none" w:sz="0" w:space="0" w:color="auto"/>
            <w:right w:val="none" w:sz="0" w:space="0" w:color="auto"/>
          </w:divBdr>
        </w:div>
        <w:div w:id="315763859">
          <w:marLeft w:val="480"/>
          <w:marRight w:val="0"/>
          <w:marTop w:val="0"/>
          <w:marBottom w:val="0"/>
          <w:divBdr>
            <w:top w:val="none" w:sz="0" w:space="0" w:color="auto"/>
            <w:left w:val="none" w:sz="0" w:space="0" w:color="auto"/>
            <w:bottom w:val="none" w:sz="0" w:space="0" w:color="auto"/>
            <w:right w:val="none" w:sz="0" w:space="0" w:color="auto"/>
          </w:divBdr>
        </w:div>
        <w:div w:id="321278188">
          <w:marLeft w:val="480"/>
          <w:marRight w:val="0"/>
          <w:marTop w:val="0"/>
          <w:marBottom w:val="0"/>
          <w:divBdr>
            <w:top w:val="none" w:sz="0" w:space="0" w:color="auto"/>
            <w:left w:val="none" w:sz="0" w:space="0" w:color="auto"/>
            <w:bottom w:val="none" w:sz="0" w:space="0" w:color="auto"/>
            <w:right w:val="none" w:sz="0" w:space="0" w:color="auto"/>
          </w:divBdr>
        </w:div>
        <w:div w:id="387918405">
          <w:marLeft w:val="480"/>
          <w:marRight w:val="0"/>
          <w:marTop w:val="0"/>
          <w:marBottom w:val="0"/>
          <w:divBdr>
            <w:top w:val="none" w:sz="0" w:space="0" w:color="auto"/>
            <w:left w:val="none" w:sz="0" w:space="0" w:color="auto"/>
            <w:bottom w:val="none" w:sz="0" w:space="0" w:color="auto"/>
            <w:right w:val="none" w:sz="0" w:space="0" w:color="auto"/>
          </w:divBdr>
        </w:div>
        <w:div w:id="442188285">
          <w:marLeft w:val="480"/>
          <w:marRight w:val="0"/>
          <w:marTop w:val="0"/>
          <w:marBottom w:val="0"/>
          <w:divBdr>
            <w:top w:val="none" w:sz="0" w:space="0" w:color="auto"/>
            <w:left w:val="none" w:sz="0" w:space="0" w:color="auto"/>
            <w:bottom w:val="none" w:sz="0" w:space="0" w:color="auto"/>
            <w:right w:val="none" w:sz="0" w:space="0" w:color="auto"/>
          </w:divBdr>
        </w:div>
        <w:div w:id="458380618">
          <w:marLeft w:val="480"/>
          <w:marRight w:val="0"/>
          <w:marTop w:val="0"/>
          <w:marBottom w:val="0"/>
          <w:divBdr>
            <w:top w:val="none" w:sz="0" w:space="0" w:color="auto"/>
            <w:left w:val="none" w:sz="0" w:space="0" w:color="auto"/>
            <w:bottom w:val="none" w:sz="0" w:space="0" w:color="auto"/>
            <w:right w:val="none" w:sz="0" w:space="0" w:color="auto"/>
          </w:divBdr>
        </w:div>
        <w:div w:id="497883673">
          <w:marLeft w:val="480"/>
          <w:marRight w:val="0"/>
          <w:marTop w:val="0"/>
          <w:marBottom w:val="0"/>
          <w:divBdr>
            <w:top w:val="none" w:sz="0" w:space="0" w:color="auto"/>
            <w:left w:val="none" w:sz="0" w:space="0" w:color="auto"/>
            <w:bottom w:val="none" w:sz="0" w:space="0" w:color="auto"/>
            <w:right w:val="none" w:sz="0" w:space="0" w:color="auto"/>
          </w:divBdr>
        </w:div>
        <w:div w:id="599142734">
          <w:marLeft w:val="480"/>
          <w:marRight w:val="0"/>
          <w:marTop w:val="0"/>
          <w:marBottom w:val="0"/>
          <w:divBdr>
            <w:top w:val="none" w:sz="0" w:space="0" w:color="auto"/>
            <w:left w:val="none" w:sz="0" w:space="0" w:color="auto"/>
            <w:bottom w:val="none" w:sz="0" w:space="0" w:color="auto"/>
            <w:right w:val="none" w:sz="0" w:space="0" w:color="auto"/>
          </w:divBdr>
        </w:div>
        <w:div w:id="627316023">
          <w:marLeft w:val="480"/>
          <w:marRight w:val="0"/>
          <w:marTop w:val="0"/>
          <w:marBottom w:val="0"/>
          <w:divBdr>
            <w:top w:val="none" w:sz="0" w:space="0" w:color="auto"/>
            <w:left w:val="none" w:sz="0" w:space="0" w:color="auto"/>
            <w:bottom w:val="none" w:sz="0" w:space="0" w:color="auto"/>
            <w:right w:val="none" w:sz="0" w:space="0" w:color="auto"/>
          </w:divBdr>
        </w:div>
        <w:div w:id="673532771">
          <w:marLeft w:val="480"/>
          <w:marRight w:val="0"/>
          <w:marTop w:val="0"/>
          <w:marBottom w:val="0"/>
          <w:divBdr>
            <w:top w:val="none" w:sz="0" w:space="0" w:color="auto"/>
            <w:left w:val="none" w:sz="0" w:space="0" w:color="auto"/>
            <w:bottom w:val="none" w:sz="0" w:space="0" w:color="auto"/>
            <w:right w:val="none" w:sz="0" w:space="0" w:color="auto"/>
          </w:divBdr>
        </w:div>
        <w:div w:id="684940216">
          <w:marLeft w:val="480"/>
          <w:marRight w:val="0"/>
          <w:marTop w:val="0"/>
          <w:marBottom w:val="0"/>
          <w:divBdr>
            <w:top w:val="none" w:sz="0" w:space="0" w:color="auto"/>
            <w:left w:val="none" w:sz="0" w:space="0" w:color="auto"/>
            <w:bottom w:val="none" w:sz="0" w:space="0" w:color="auto"/>
            <w:right w:val="none" w:sz="0" w:space="0" w:color="auto"/>
          </w:divBdr>
        </w:div>
        <w:div w:id="688726321">
          <w:marLeft w:val="480"/>
          <w:marRight w:val="0"/>
          <w:marTop w:val="0"/>
          <w:marBottom w:val="0"/>
          <w:divBdr>
            <w:top w:val="none" w:sz="0" w:space="0" w:color="auto"/>
            <w:left w:val="none" w:sz="0" w:space="0" w:color="auto"/>
            <w:bottom w:val="none" w:sz="0" w:space="0" w:color="auto"/>
            <w:right w:val="none" w:sz="0" w:space="0" w:color="auto"/>
          </w:divBdr>
        </w:div>
        <w:div w:id="738138943">
          <w:marLeft w:val="480"/>
          <w:marRight w:val="0"/>
          <w:marTop w:val="0"/>
          <w:marBottom w:val="0"/>
          <w:divBdr>
            <w:top w:val="none" w:sz="0" w:space="0" w:color="auto"/>
            <w:left w:val="none" w:sz="0" w:space="0" w:color="auto"/>
            <w:bottom w:val="none" w:sz="0" w:space="0" w:color="auto"/>
            <w:right w:val="none" w:sz="0" w:space="0" w:color="auto"/>
          </w:divBdr>
        </w:div>
        <w:div w:id="816150454">
          <w:marLeft w:val="480"/>
          <w:marRight w:val="0"/>
          <w:marTop w:val="0"/>
          <w:marBottom w:val="0"/>
          <w:divBdr>
            <w:top w:val="none" w:sz="0" w:space="0" w:color="auto"/>
            <w:left w:val="none" w:sz="0" w:space="0" w:color="auto"/>
            <w:bottom w:val="none" w:sz="0" w:space="0" w:color="auto"/>
            <w:right w:val="none" w:sz="0" w:space="0" w:color="auto"/>
          </w:divBdr>
        </w:div>
        <w:div w:id="826744948">
          <w:marLeft w:val="480"/>
          <w:marRight w:val="0"/>
          <w:marTop w:val="0"/>
          <w:marBottom w:val="0"/>
          <w:divBdr>
            <w:top w:val="none" w:sz="0" w:space="0" w:color="auto"/>
            <w:left w:val="none" w:sz="0" w:space="0" w:color="auto"/>
            <w:bottom w:val="none" w:sz="0" w:space="0" w:color="auto"/>
            <w:right w:val="none" w:sz="0" w:space="0" w:color="auto"/>
          </w:divBdr>
        </w:div>
        <w:div w:id="831796904">
          <w:marLeft w:val="480"/>
          <w:marRight w:val="0"/>
          <w:marTop w:val="0"/>
          <w:marBottom w:val="0"/>
          <w:divBdr>
            <w:top w:val="none" w:sz="0" w:space="0" w:color="auto"/>
            <w:left w:val="none" w:sz="0" w:space="0" w:color="auto"/>
            <w:bottom w:val="none" w:sz="0" w:space="0" w:color="auto"/>
            <w:right w:val="none" w:sz="0" w:space="0" w:color="auto"/>
          </w:divBdr>
        </w:div>
        <w:div w:id="858589800">
          <w:marLeft w:val="480"/>
          <w:marRight w:val="0"/>
          <w:marTop w:val="0"/>
          <w:marBottom w:val="0"/>
          <w:divBdr>
            <w:top w:val="none" w:sz="0" w:space="0" w:color="auto"/>
            <w:left w:val="none" w:sz="0" w:space="0" w:color="auto"/>
            <w:bottom w:val="none" w:sz="0" w:space="0" w:color="auto"/>
            <w:right w:val="none" w:sz="0" w:space="0" w:color="auto"/>
          </w:divBdr>
        </w:div>
        <w:div w:id="865824787">
          <w:marLeft w:val="480"/>
          <w:marRight w:val="0"/>
          <w:marTop w:val="0"/>
          <w:marBottom w:val="0"/>
          <w:divBdr>
            <w:top w:val="none" w:sz="0" w:space="0" w:color="auto"/>
            <w:left w:val="none" w:sz="0" w:space="0" w:color="auto"/>
            <w:bottom w:val="none" w:sz="0" w:space="0" w:color="auto"/>
            <w:right w:val="none" w:sz="0" w:space="0" w:color="auto"/>
          </w:divBdr>
        </w:div>
        <w:div w:id="867793443">
          <w:marLeft w:val="480"/>
          <w:marRight w:val="0"/>
          <w:marTop w:val="0"/>
          <w:marBottom w:val="0"/>
          <w:divBdr>
            <w:top w:val="none" w:sz="0" w:space="0" w:color="auto"/>
            <w:left w:val="none" w:sz="0" w:space="0" w:color="auto"/>
            <w:bottom w:val="none" w:sz="0" w:space="0" w:color="auto"/>
            <w:right w:val="none" w:sz="0" w:space="0" w:color="auto"/>
          </w:divBdr>
        </w:div>
        <w:div w:id="874347473">
          <w:marLeft w:val="480"/>
          <w:marRight w:val="0"/>
          <w:marTop w:val="0"/>
          <w:marBottom w:val="0"/>
          <w:divBdr>
            <w:top w:val="none" w:sz="0" w:space="0" w:color="auto"/>
            <w:left w:val="none" w:sz="0" w:space="0" w:color="auto"/>
            <w:bottom w:val="none" w:sz="0" w:space="0" w:color="auto"/>
            <w:right w:val="none" w:sz="0" w:space="0" w:color="auto"/>
          </w:divBdr>
        </w:div>
        <w:div w:id="934174265">
          <w:marLeft w:val="480"/>
          <w:marRight w:val="0"/>
          <w:marTop w:val="0"/>
          <w:marBottom w:val="0"/>
          <w:divBdr>
            <w:top w:val="none" w:sz="0" w:space="0" w:color="auto"/>
            <w:left w:val="none" w:sz="0" w:space="0" w:color="auto"/>
            <w:bottom w:val="none" w:sz="0" w:space="0" w:color="auto"/>
            <w:right w:val="none" w:sz="0" w:space="0" w:color="auto"/>
          </w:divBdr>
        </w:div>
        <w:div w:id="974481584">
          <w:marLeft w:val="480"/>
          <w:marRight w:val="0"/>
          <w:marTop w:val="0"/>
          <w:marBottom w:val="0"/>
          <w:divBdr>
            <w:top w:val="none" w:sz="0" w:space="0" w:color="auto"/>
            <w:left w:val="none" w:sz="0" w:space="0" w:color="auto"/>
            <w:bottom w:val="none" w:sz="0" w:space="0" w:color="auto"/>
            <w:right w:val="none" w:sz="0" w:space="0" w:color="auto"/>
          </w:divBdr>
        </w:div>
        <w:div w:id="976492257">
          <w:marLeft w:val="480"/>
          <w:marRight w:val="0"/>
          <w:marTop w:val="0"/>
          <w:marBottom w:val="0"/>
          <w:divBdr>
            <w:top w:val="none" w:sz="0" w:space="0" w:color="auto"/>
            <w:left w:val="none" w:sz="0" w:space="0" w:color="auto"/>
            <w:bottom w:val="none" w:sz="0" w:space="0" w:color="auto"/>
            <w:right w:val="none" w:sz="0" w:space="0" w:color="auto"/>
          </w:divBdr>
        </w:div>
        <w:div w:id="996223122">
          <w:marLeft w:val="480"/>
          <w:marRight w:val="0"/>
          <w:marTop w:val="0"/>
          <w:marBottom w:val="0"/>
          <w:divBdr>
            <w:top w:val="none" w:sz="0" w:space="0" w:color="auto"/>
            <w:left w:val="none" w:sz="0" w:space="0" w:color="auto"/>
            <w:bottom w:val="none" w:sz="0" w:space="0" w:color="auto"/>
            <w:right w:val="none" w:sz="0" w:space="0" w:color="auto"/>
          </w:divBdr>
        </w:div>
        <w:div w:id="1025400389">
          <w:marLeft w:val="480"/>
          <w:marRight w:val="0"/>
          <w:marTop w:val="0"/>
          <w:marBottom w:val="0"/>
          <w:divBdr>
            <w:top w:val="none" w:sz="0" w:space="0" w:color="auto"/>
            <w:left w:val="none" w:sz="0" w:space="0" w:color="auto"/>
            <w:bottom w:val="none" w:sz="0" w:space="0" w:color="auto"/>
            <w:right w:val="none" w:sz="0" w:space="0" w:color="auto"/>
          </w:divBdr>
        </w:div>
        <w:div w:id="1033573730">
          <w:marLeft w:val="480"/>
          <w:marRight w:val="0"/>
          <w:marTop w:val="0"/>
          <w:marBottom w:val="0"/>
          <w:divBdr>
            <w:top w:val="none" w:sz="0" w:space="0" w:color="auto"/>
            <w:left w:val="none" w:sz="0" w:space="0" w:color="auto"/>
            <w:bottom w:val="none" w:sz="0" w:space="0" w:color="auto"/>
            <w:right w:val="none" w:sz="0" w:space="0" w:color="auto"/>
          </w:divBdr>
        </w:div>
        <w:div w:id="1047027595">
          <w:marLeft w:val="480"/>
          <w:marRight w:val="0"/>
          <w:marTop w:val="0"/>
          <w:marBottom w:val="0"/>
          <w:divBdr>
            <w:top w:val="none" w:sz="0" w:space="0" w:color="auto"/>
            <w:left w:val="none" w:sz="0" w:space="0" w:color="auto"/>
            <w:bottom w:val="none" w:sz="0" w:space="0" w:color="auto"/>
            <w:right w:val="none" w:sz="0" w:space="0" w:color="auto"/>
          </w:divBdr>
        </w:div>
        <w:div w:id="1059354493">
          <w:marLeft w:val="480"/>
          <w:marRight w:val="0"/>
          <w:marTop w:val="0"/>
          <w:marBottom w:val="0"/>
          <w:divBdr>
            <w:top w:val="none" w:sz="0" w:space="0" w:color="auto"/>
            <w:left w:val="none" w:sz="0" w:space="0" w:color="auto"/>
            <w:bottom w:val="none" w:sz="0" w:space="0" w:color="auto"/>
            <w:right w:val="none" w:sz="0" w:space="0" w:color="auto"/>
          </w:divBdr>
        </w:div>
        <w:div w:id="1081752735">
          <w:marLeft w:val="480"/>
          <w:marRight w:val="0"/>
          <w:marTop w:val="0"/>
          <w:marBottom w:val="0"/>
          <w:divBdr>
            <w:top w:val="none" w:sz="0" w:space="0" w:color="auto"/>
            <w:left w:val="none" w:sz="0" w:space="0" w:color="auto"/>
            <w:bottom w:val="none" w:sz="0" w:space="0" w:color="auto"/>
            <w:right w:val="none" w:sz="0" w:space="0" w:color="auto"/>
          </w:divBdr>
        </w:div>
        <w:div w:id="1096944985">
          <w:marLeft w:val="480"/>
          <w:marRight w:val="0"/>
          <w:marTop w:val="0"/>
          <w:marBottom w:val="0"/>
          <w:divBdr>
            <w:top w:val="none" w:sz="0" w:space="0" w:color="auto"/>
            <w:left w:val="none" w:sz="0" w:space="0" w:color="auto"/>
            <w:bottom w:val="none" w:sz="0" w:space="0" w:color="auto"/>
            <w:right w:val="none" w:sz="0" w:space="0" w:color="auto"/>
          </w:divBdr>
        </w:div>
        <w:div w:id="1111585889">
          <w:marLeft w:val="480"/>
          <w:marRight w:val="0"/>
          <w:marTop w:val="0"/>
          <w:marBottom w:val="0"/>
          <w:divBdr>
            <w:top w:val="none" w:sz="0" w:space="0" w:color="auto"/>
            <w:left w:val="none" w:sz="0" w:space="0" w:color="auto"/>
            <w:bottom w:val="none" w:sz="0" w:space="0" w:color="auto"/>
            <w:right w:val="none" w:sz="0" w:space="0" w:color="auto"/>
          </w:divBdr>
        </w:div>
        <w:div w:id="1122268405">
          <w:marLeft w:val="480"/>
          <w:marRight w:val="0"/>
          <w:marTop w:val="0"/>
          <w:marBottom w:val="0"/>
          <w:divBdr>
            <w:top w:val="none" w:sz="0" w:space="0" w:color="auto"/>
            <w:left w:val="none" w:sz="0" w:space="0" w:color="auto"/>
            <w:bottom w:val="none" w:sz="0" w:space="0" w:color="auto"/>
            <w:right w:val="none" w:sz="0" w:space="0" w:color="auto"/>
          </w:divBdr>
        </w:div>
        <w:div w:id="1148937123">
          <w:marLeft w:val="480"/>
          <w:marRight w:val="0"/>
          <w:marTop w:val="0"/>
          <w:marBottom w:val="0"/>
          <w:divBdr>
            <w:top w:val="none" w:sz="0" w:space="0" w:color="auto"/>
            <w:left w:val="none" w:sz="0" w:space="0" w:color="auto"/>
            <w:bottom w:val="none" w:sz="0" w:space="0" w:color="auto"/>
            <w:right w:val="none" w:sz="0" w:space="0" w:color="auto"/>
          </w:divBdr>
        </w:div>
        <w:div w:id="1161190189">
          <w:marLeft w:val="480"/>
          <w:marRight w:val="0"/>
          <w:marTop w:val="0"/>
          <w:marBottom w:val="0"/>
          <w:divBdr>
            <w:top w:val="none" w:sz="0" w:space="0" w:color="auto"/>
            <w:left w:val="none" w:sz="0" w:space="0" w:color="auto"/>
            <w:bottom w:val="none" w:sz="0" w:space="0" w:color="auto"/>
            <w:right w:val="none" w:sz="0" w:space="0" w:color="auto"/>
          </w:divBdr>
        </w:div>
        <w:div w:id="1203861848">
          <w:marLeft w:val="480"/>
          <w:marRight w:val="0"/>
          <w:marTop w:val="0"/>
          <w:marBottom w:val="0"/>
          <w:divBdr>
            <w:top w:val="none" w:sz="0" w:space="0" w:color="auto"/>
            <w:left w:val="none" w:sz="0" w:space="0" w:color="auto"/>
            <w:bottom w:val="none" w:sz="0" w:space="0" w:color="auto"/>
            <w:right w:val="none" w:sz="0" w:space="0" w:color="auto"/>
          </w:divBdr>
        </w:div>
        <w:div w:id="1298145070">
          <w:marLeft w:val="480"/>
          <w:marRight w:val="0"/>
          <w:marTop w:val="0"/>
          <w:marBottom w:val="0"/>
          <w:divBdr>
            <w:top w:val="none" w:sz="0" w:space="0" w:color="auto"/>
            <w:left w:val="none" w:sz="0" w:space="0" w:color="auto"/>
            <w:bottom w:val="none" w:sz="0" w:space="0" w:color="auto"/>
            <w:right w:val="none" w:sz="0" w:space="0" w:color="auto"/>
          </w:divBdr>
        </w:div>
        <w:div w:id="1299341830">
          <w:marLeft w:val="480"/>
          <w:marRight w:val="0"/>
          <w:marTop w:val="0"/>
          <w:marBottom w:val="0"/>
          <w:divBdr>
            <w:top w:val="none" w:sz="0" w:space="0" w:color="auto"/>
            <w:left w:val="none" w:sz="0" w:space="0" w:color="auto"/>
            <w:bottom w:val="none" w:sz="0" w:space="0" w:color="auto"/>
            <w:right w:val="none" w:sz="0" w:space="0" w:color="auto"/>
          </w:divBdr>
        </w:div>
        <w:div w:id="1355427170">
          <w:marLeft w:val="480"/>
          <w:marRight w:val="0"/>
          <w:marTop w:val="0"/>
          <w:marBottom w:val="0"/>
          <w:divBdr>
            <w:top w:val="none" w:sz="0" w:space="0" w:color="auto"/>
            <w:left w:val="none" w:sz="0" w:space="0" w:color="auto"/>
            <w:bottom w:val="none" w:sz="0" w:space="0" w:color="auto"/>
            <w:right w:val="none" w:sz="0" w:space="0" w:color="auto"/>
          </w:divBdr>
        </w:div>
        <w:div w:id="1357779030">
          <w:marLeft w:val="480"/>
          <w:marRight w:val="0"/>
          <w:marTop w:val="0"/>
          <w:marBottom w:val="0"/>
          <w:divBdr>
            <w:top w:val="none" w:sz="0" w:space="0" w:color="auto"/>
            <w:left w:val="none" w:sz="0" w:space="0" w:color="auto"/>
            <w:bottom w:val="none" w:sz="0" w:space="0" w:color="auto"/>
            <w:right w:val="none" w:sz="0" w:space="0" w:color="auto"/>
          </w:divBdr>
        </w:div>
        <w:div w:id="1386299520">
          <w:marLeft w:val="480"/>
          <w:marRight w:val="0"/>
          <w:marTop w:val="0"/>
          <w:marBottom w:val="0"/>
          <w:divBdr>
            <w:top w:val="none" w:sz="0" w:space="0" w:color="auto"/>
            <w:left w:val="none" w:sz="0" w:space="0" w:color="auto"/>
            <w:bottom w:val="none" w:sz="0" w:space="0" w:color="auto"/>
            <w:right w:val="none" w:sz="0" w:space="0" w:color="auto"/>
          </w:divBdr>
        </w:div>
        <w:div w:id="1393114102">
          <w:marLeft w:val="480"/>
          <w:marRight w:val="0"/>
          <w:marTop w:val="0"/>
          <w:marBottom w:val="0"/>
          <w:divBdr>
            <w:top w:val="none" w:sz="0" w:space="0" w:color="auto"/>
            <w:left w:val="none" w:sz="0" w:space="0" w:color="auto"/>
            <w:bottom w:val="none" w:sz="0" w:space="0" w:color="auto"/>
            <w:right w:val="none" w:sz="0" w:space="0" w:color="auto"/>
          </w:divBdr>
        </w:div>
        <w:div w:id="1420521790">
          <w:marLeft w:val="480"/>
          <w:marRight w:val="0"/>
          <w:marTop w:val="0"/>
          <w:marBottom w:val="0"/>
          <w:divBdr>
            <w:top w:val="none" w:sz="0" w:space="0" w:color="auto"/>
            <w:left w:val="none" w:sz="0" w:space="0" w:color="auto"/>
            <w:bottom w:val="none" w:sz="0" w:space="0" w:color="auto"/>
            <w:right w:val="none" w:sz="0" w:space="0" w:color="auto"/>
          </w:divBdr>
        </w:div>
        <w:div w:id="1437360326">
          <w:marLeft w:val="480"/>
          <w:marRight w:val="0"/>
          <w:marTop w:val="0"/>
          <w:marBottom w:val="0"/>
          <w:divBdr>
            <w:top w:val="none" w:sz="0" w:space="0" w:color="auto"/>
            <w:left w:val="none" w:sz="0" w:space="0" w:color="auto"/>
            <w:bottom w:val="none" w:sz="0" w:space="0" w:color="auto"/>
            <w:right w:val="none" w:sz="0" w:space="0" w:color="auto"/>
          </w:divBdr>
        </w:div>
        <w:div w:id="1519194427">
          <w:marLeft w:val="480"/>
          <w:marRight w:val="0"/>
          <w:marTop w:val="0"/>
          <w:marBottom w:val="0"/>
          <w:divBdr>
            <w:top w:val="none" w:sz="0" w:space="0" w:color="auto"/>
            <w:left w:val="none" w:sz="0" w:space="0" w:color="auto"/>
            <w:bottom w:val="none" w:sz="0" w:space="0" w:color="auto"/>
            <w:right w:val="none" w:sz="0" w:space="0" w:color="auto"/>
          </w:divBdr>
        </w:div>
        <w:div w:id="1534270330">
          <w:marLeft w:val="480"/>
          <w:marRight w:val="0"/>
          <w:marTop w:val="0"/>
          <w:marBottom w:val="0"/>
          <w:divBdr>
            <w:top w:val="none" w:sz="0" w:space="0" w:color="auto"/>
            <w:left w:val="none" w:sz="0" w:space="0" w:color="auto"/>
            <w:bottom w:val="none" w:sz="0" w:space="0" w:color="auto"/>
            <w:right w:val="none" w:sz="0" w:space="0" w:color="auto"/>
          </w:divBdr>
        </w:div>
        <w:div w:id="1556086808">
          <w:marLeft w:val="480"/>
          <w:marRight w:val="0"/>
          <w:marTop w:val="0"/>
          <w:marBottom w:val="0"/>
          <w:divBdr>
            <w:top w:val="none" w:sz="0" w:space="0" w:color="auto"/>
            <w:left w:val="none" w:sz="0" w:space="0" w:color="auto"/>
            <w:bottom w:val="none" w:sz="0" w:space="0" w:color="auto"/>
            <w:right w:val="none" w:sz="0" w:space="0" w:color="auto"/>
          </w:divBdr>
        </w:div>
        <w:div w:id="1583443580">
          <w:marLeft w:val="480"/>
          <w:marRight w:val="0"/>
          <w:marTop w:val="0"/>
          <w:marBottom w:val="0"/>
          <w:divBdr>
            <w:top w:val="none" w:sz="0" w:space="0" w:color="auto"/>
            <w:left w:val="none" w:sz="0" w:space="0" w:color="auto"/>
            <w:bottom w:val="none" w:sz="0" w:space="0" w:color="auto"/>
            <w:right w:val="none" w:sz="0" w:space="0" w:color="auto"/>
          </w:divBdr>
        </w:div>
        <w:div w:id="1701665907">
          <w:marLeft w:val="480"/>
          <w:marRight w:val="0"/>
          <w:marTop w:val="0"/>
          <w:marBottom w:val="0"/>
          <w:divBdr>
            <w:top w:val="none" w:sz="0" w:space="0" w:color="auto"/>
            <w:left w:val="none" w:sz="0" w:space="0" w:color="auto"/>
            <w:bottom w:val="none" w:sz="0" w:space="0" w:color="auto"/>
            <w:right w:val="none" w:sz="0" w:space="0" w:color="auto"/>
          </w:divBdr>
        </w:div>
        <w:div w:id="1778602456">
          <w:marLeft w:val="480"/>
          <w:marRight w:val="0"/>
          <w:marTop w:val="0"/>
          <w:marBottom w:val="0"/>
          <w:divBdr>
            <w:top w:val="none" w:sz="0" w:space="0" w:color="auto"/>
            <w:left w:val="none" w:sz="0" w:space="0" w:color="auto"/>
            <w:bottom w:val="none" w:sz="0" w:space="0" w:color="auto"/>
            <w:right w:val="none" w:sz="0" w:space="0" w:color="auto"/>
          </w:divBdr>
        </w:div>
        <w:div w:id="1781148011">
          <w:marLeft w:val="480"/>
          <w:marRight w:val="0"/>
          <w:marTop w:val="0"/>
          <w:marBottom w:val="0"/>
          <w:divBdr>
            <w:top w:val="none" w:sz="0" w:space="0" w:color="auto"/>
            <w:left w:val="none" w:sz="0" w:space="0" w:color="auto"/>
            <w:bottom w:val="none" w:sz="0" w:space="0" w:color="auto"/>
            <w:right w:val="none" w:sz="0" w:space="0" w:color="auto"/>
          </w:divBdr>
        </w:div>
        <w:div w:id="1809934114">
          <w:marLeft w:val="480"/>
          <w:marRight w:val="0"/>
          <w:marTop w:val="0"/>
          <w:marBottom w:val="0"/>
          <w:divBdr>
            <w:top w:val="none" w:sz="0" w:space="0" w:color="auto"/>
            <w:left w:val="none" w:sz="0" w:space="0" w:color="auto"/>
            <w:bottom w:val="none" w:sz="0" w:space="0" w:color="auto"/>
            <w:right w:val="none" w:sz="0" w:space="0" w:color="auto"/>
          </w:divBdr>
        </w:div>
      </w:divsChild>
    </w:div>
    <w:div w:id="89665132">
      <w:bodyDiv w:val="1"/>
      <w:marLeft w:val="0"/>
      <w:marRight w:val="0"/>
      <w:marTop w:val="0"/>
      <w:marBottom w:val="0"/>
      <w:divBdr>
        <w:top w:val="none" w:sz="0" w:space="0" w:color="auto"/>
        <w:left w:val="none" w:sz="0" w:space="0" w:color="auto"/>
        <w:bottom w:val="none" w:sz="0" w:space="0" w:color="auto"/>
        <w:right w:val="none" w:sz="0" w:space="0" w:color="auto"/>
      </w:divBdr>
    </w:div>
    <w:div w:id="89932807">
      <w:bodyDiv w:val="1"/>
      <w:marLeft w:val="0"/>
      <w:marRight w:val="0"/>
      <w:marTop w:val="0"/>
      <w:marBottom w:val="0"/>
      <w:divBdr>
        <w:top w:val="none" w:sz="0" w:space="0" w:color="auto"/>
        <w:left w:val="none" w:sz="0" w:space="0" w:color="auto"/>
        <w:bottom w:val="none" w:sz="0" w:space="0" w:color="auto"/>
        <w:right w:val="none" w:sz="0" w:space="0" w:color="auto"/>
      </w:divBdr>
    </w:div>
    <w:div w:id="90321392">
      <w:bodyDiv w:val="1"/>
      <w:marLeft w:val="0"/>
      <w:marRight w:val="0"/>
      <w:marTop w:val="0"/>
      <w:marBottom w:val="0"/>
      <w:divBdr>
        <w:top w:val="none" w:sz="0" w:space="0" w:color="auto"/>
        <w:left w:val="none" w:sz="0" w:space="0" w:color="auto"/>
        <w:bottom w:val="none" w:sz="0" w:space="0" w:color="auto"/>
        <w:right w:val="none" w:sz="0" w:space="0" w:color="auto"/>
      </w:divBdr>
    </w:div>
    <w:div w:id="90400537">
      <w:bodyDiv w:val="1"/>
      <w:marLeft w:val="0"/>
      <w:marRight w:val="0"/>
      <w:marTop w:val="0"/>
      <w:marBottom w:val="0"/>
      <w:divBdr>
        <w:top w:val="none" w:sz="0" w:space="0" w:color="auto"/>
        <w:left w:val="none" w:sz="0" w:space="0" w:color="auto"/>
        <w:bottom w:val="none" w:sz="0" w:space="0" w:color="auto"/>
        <w:right w:val="none" w:sz="0" w:space="0" w:color="auto"/>
      </w:divBdr>
      <w:divsChild>
        <w:div w:id="9723700">
          <w:marLeft w:val="480"/>
          <w:marRight w:val="0"/>
          <w:marTop w:val="0"/>
          <w:marBottom w:val="0"/>
          <w:divBdr>
            <w:top w:val="none" w:sz="0" w:space="0" w:color="auto"/>
            <w:left w:val="none" w:sz="0" w:space="0" w:color="auto"/>
            <w:bottom w:val="none" w:sz="0" w:space="0" w:color="auto"/>
            <w:right w:val="none" w:sz="0" w:space="0" w:color="auto"/>
          </w:divBdr>
        </w:div>
        <w:div w:id="57359843">
          <w:marLeft w:val="480"/>
          <w:marRight w:val="0"/>
          <w:marTop w:val="0"/>
          <w:marBottom w:val="0"/>
          <w:divBdr>
            <w:top w:val="none" w:sz="0" w:space="0" w:color="auto"/>
            <w:left w:val="none" w:sz="0" w:space="0" w:color="auto"/>
            <w:bottom w:val="none" w:sz="0" w:space="0" w:color="auto"/>
            <w:right w:val="none" w:sz="0" w:space="0" w:color="auto"/>
          </w:divBdr>
        </w:div>
        <w:div w:id="125050601">
          <w:marLeft w:val="480"/>
          <w:marRight w:val="0"/>
          <w:marTop w:val="0"/>
          <w:marBottom w:val="0"/>
          <w:divBdr>
            <w:top w:val="none" w:sz="0" w:space="0" w:color="auto"/>
            <w:left w:val="none" w:sz="0" w:space="0" w:color="auto"/>
            <w:bottom w:val="none" w:sz="0" w:space="0" w:color="auto"/>
            <w:right w:val="none" w:sz="0" w:space="0" w:color="auto"/>
          </w:divBdr>
        </w:div>
        <w:div w:id="254899211">
          <w:marLeft w:val="480"/>
          <w:marRight w:val="0"/>
          <w:marTop w:val="0"/>
          <w:marBottom w:val="0"/>
          <w:divBdr>
            <w:top w:val="none" w:sz="0" w:space="0" w:color="auto"/>
            <w:left w:val="none" w:sz="0" w:space="0" w:color="auto"/>
            <w:bottom w:val="none" w:sz="0" w:space="0" w:color="auto"/>
            <w:right w:val="none" w:sz="0" w:space="0" w:color="auto"/>
          </w:divBdr>
        </w:div>
        <w:div w:id="267086818">
          <w:marLeft w:val="480"/>
          <w:marRight w:val="0"/>
          <w:marTop w:val="0"/>
          <w:marBottom w:val="0"/>
          <w:divBdr>
            <w:top w:val="none" w:sz="0" w:space="0" w:color="auto"/>
            <w:left w:val="none" w:sz="0" w:space="0" w:color="auto"/>
            <w:bottom w:val="none" w:sz="0" w:space="0" w:color="auto"/>
            <w:right w:val="none" w:sz="0" w:space="0" w:color="auto"/>
          </w:divBdr>
        </w:div>
        <w:div w:id="462114047">
          <w:marLeft w:val="480"/>
          <w:marRight w:val="0"/>
          <w:marTop w:val="0"/>
          <w:marBottom w:val="0"/>
          <w:divBdr>
            <w:top w:val="none" w:sz="0" w:space="0" w:color="auto"/>
            <w:left w:val="none" w:sz="0" w:space="0" w:color="auto"/>
            <w:bottom w:val="none" w:sz="0" w:space="0" w:color="auto"/>
            <w:right w:val="none" w:sz="0" w:space="0" w:color="auto"/>
          </w:divBdr>
        </w:div>
        <w:div w:id="496921896">
          <w:marLeft w:val="480"/>
          <w:marRight w:val="0"/>
          <w:marTop w:val="0"/>
          <w:marBottom w:val="0"/>
          <w:divBdr>
            <w:top w:val="none" w:sz="0" w:space="0" w:color="auto"/>
            <w:left w:val="none" w:sz="0" w:space="0" w:color="auto"/>
            <w:bottom w:val="none" w:sz="0" w:space="0" w:color="auto"/>
            <w:right w:val="none" w:sz="0" w:space="0" w:color="auto"/>
          </w:divBdr>
        </w:div>
        <w:div w:id="618226372">
          <w:marLeft w:val="480"/>
          <w:marRight w:val="0"/>
          <w:marTop w:val="0"/>
          <w:marBottom w:val="0"/>
          <w:divBdr>
            <w:top w:val="none" w:sz="0" w:space="0" w:color="auto"/>
            <w:left w:val="none" w:sz="0" w:space="0" w:color="auto"/>
            <w:bottom w:val="none" w:sz="0" w:space="0" w:color="auto"/>
            <w:right w:val="none" w:sz="0" w:space="0" w:color="auto"/>
          </w:divBdr>
        </w:div>
        <w:div w:id="653947855">
          <w:marLeft w:val="480"/>
          <w:marRight w:val="0"/>
          <w:marTop w:val="0"/>
          <w:marBottom w:val="0"/>
          <w:divBdr>
            <w:top w:val="none" w:sz="0" w:space="0" w:color="auto"/>
            <w:left w:val="none" w:sz="0" w:space="0" w:color="auto"/>
            <w:bottom w:val="none" w:sz="0" w:space="0" w:color="auto"/>
            <w:right w:val="none" w:sz="0" w:space="0" w:color="auto"/>
          </w:divBdr>
        </w:div>
        <w:div w:id="676033738">
          <w:marLeft w:val="480"/>
          <w:marRight w:val="0"/>
          <w:marTop w:val="0"/>
          <w:marBottom w:val="0"/>
          <w:divBdr>
            <w:top w:val="none" w:sz="0" w:space="0" w:color="auto"/>
            <w:left w:val="none" w:sz="0" w:space="0" w:color="auto"/>
            <w:bottom w:val="none" w:sz="0" w:space="0" w:color="auto"/>
            <w:right w:val="none" w:sz="0" w:space="0" w:color="auto"/>
          </w:divBdr>
        </w:div>
        <w:div w:id="695693962">
          <w:marLeft w:val="480"/>
          <w:marRight w:val="0"/>
          <w:marTop w:val="0"/>
          <w:marBottom w:val="0"/>
          <w:divBdr>
            <w:top w:val="none" w:sz="0" w:space="0" w:color="auto"/>
            <w:left w:val="none" w:sz="0" w:space="0" w:color="auto"/>
            <w:bottom w:val="none" w:sz="0" w:space="0" w:color="auto"/>
            <w:right w:val="none" w:sz="0" w:space="0" w:color="auto"/>
          </w:divBdr>
        </w:div>
        <w:div w:id="777020185">
          <w:marLeft w:val="480"/>
          <w:marRight w:val="0"/>
          <w:marTop w:val="0"/>
          <w:marBottom w:val="0"/>
          <w:divBdr>
            <w:top w:val="none" w:sz="0" w:space="0" w:color="auto"/>
            <w:left w:val="none" w:sz="0" w:space="0" w:color="auto"/>
            <w:bottom w:val="none" w:sz="0" w:space="0" w:color="auto"/>
            <w:right w:val="none" w:sz="0" w:space="0" w:color="auto"/>
          </w:divBdr>
        </w:div>
        <w:div w:id="817191489">
          <w:marLeft w:val="480"/>
          <w:marRight w:val="0"/>
          <w:marTop w:val="0"/>
          <w:marBottom w:val="0"/>
          <w:divBdr>
            <w:top w:val="none" w:sz="0" w:space="0" w:color="auto"/>
            <w:left w:val="none" w:sz="0" w:space="0" w:color="auto"/>
            <w:bottom w:val="none" w:sz="0" w:space="0" w:color="auto"/>
            <w:right w:val="none" w:sz="0" w:space="0" w:color="auto"/>
          </w:divBdr>
        </w:div>
        <w:div w:id="1002925780">
          <w:marLeft w:val="480"/>
          <w:marRight w:val="0"/>
          <w:marTop w:val="0"/>
          <w:marBottom w:val="0"/>
          <w:divBdr>
            <w:top w:val="none" w:sz="0" w:space="0" w:color="auto"/>
            <w:left w:val="none" w:sz="0" w:space="0" w:color="auto"/>
            <w:bottom w:val="none" w:sz="0" w:space="0" w:color="auto"/>
            <w:right w:val="none" w:sz="0" w:space="0" w:color="auto"/>
          </w:divBdr>
        </w:div>
        <w:div w:id="1030491657">
          <w:marLeft w:val="480"/>
          <w:marRight w:val="0"/>
          <w:marTop w:val="0"/>
          <w:marBottom w:val="0"/>
          <w:divBdr>
            <w:top w:val="none" w:sz="0" w:space="0" w:color="auto"/>
            <w:left w:val="none" w:sz="0" w:space="0" w:color="auto"/>
            <w:bottom w:val="none" w:sz="0" w:space="0" w:color="auto"/>
            <w:right w:val="none" w:sz="0" w:space="0" w:color="auto"/>
          </w:divBdr>
        </w:div>
        <w:div w:id="1038355310">
          <w:marLeft w:val="480"/>
          <w:marRight w:val="0"/>
          <w:marTop w:val="0"/>
          <w:marBottom w:val="0"/>
          <w:divBdr>
            <w:top w:val="none" w:sz="0" w:space="0" w:color="auto"/>
            <w:left w:val="none" w:sz="0" w:space="0" w:color="auto"/>
            <w:bottom w:val="none" w:sz="0" w:space="0" w:color="auto"/>
            <w:right w:val="none" w:sz="0" w:space="0" w:color="auto"/>
          </w:divBdr>
        </w:div>
        <w:div w:id="1039627757">
          <w:marLeft w:val="480"/>
          <w:marRight w:val="0"/>
          <w:marTop w:val="0"/>
          <w:marBottom w:val="0"/>
          <w:divBdr>
            <w:top w:val="none" w:sz="0" w:space="0" w:color="auto"/>
            <w:left w:val="none" w:sz="0" w:space="0" w:color="auto"/>
            <w:bottom w:val="none" w:sz="0" w:space="0" w:color="auto"/>
            <w:right w:val="none" w:sz="0" w:space="0" w:color="auto"/>
          </w:divBdr>
        </w:div>
        <w:div w:id="1137261333">
          <w:marLeft w:val="480"/>
          <w:marRight w:val="0"/>
          <w:marTop w:val="0"/>
          <w:marBottom w:val="0"/>
          <w:divBdr>
            <w:top w:val="none" w:sz="0" w:space="0" w:color="auto"/>
            <w:left w:val="none" w:sz="0" w:space="0" w:color="auto"/>
            <w:bottom w:val="none" w:sz="0" w:space="0" w:color="auto"/>
            <w:right w:val="none" w:sz="0" w:space="0" w:color="auto"/>
          </w:divBdr>
        </w:div>
        <w:div w:id="1159271336">
          <w:marLeft w:val="480"/>
          <w:marRight w:val="0"/>
          <w:marTop w:val="0"/>
          <w:marBottom w:val="0"/>
          <w:divBdr>
            <w:top w:val="none" w:sz="0" w:space="0" w:color="auto"/>
            <w:left w:val="none" w:sz="0" w:space="0" w:color="auto"/>
            <w:bottom w:val="none" w:sz="0" w:space="0" w:color="auto"/>
            <w:right w:val="none" w:sz="0" w:space="0" w:color="auto"/>
          </w:divBdr>
        </w:div>
        <w:div w:id="1175848696">
          <w:marLeft w:val="480"/>
          <w:marRight w:val="0"/>
          <w:marTop w:val="0"/>
          <w:marBottom w:val="0"/>
          <w:divBdr>
            <w:top w:val="none" w:sz="0" w:space="0" w:color="auto"/>
            <w:left w:val="none" w:sz="0" w:space="0" w:color="auto"/>
            <w:bottom w:val="none" w:sz="0" w:space="0" w:color="auto"/>
            <w:right w:val="none" w:sz="0" w:space="0" w:color="auto"/>
          </w:divBdr>
        </w:div>
        <w:div w:id="1179662987">
          <w:marLeft w:val="480"/>
          <w:marRight w:val="0"/>
          <w:marTop w:val="0"/>
          <w:marBottom w:val="0"/>
          <w:divBdr>
            <w:top w:val="none" w:sz="0" w:space="0" w:color="auto"/>
            <w:left w:val="none" w:sz="0" w:space="0" w:color="auto"/>
            <w:bottom w:val="none" w:sz="0" w:space="0" w:color="auto"/>
            <w:right w:val="none" w:sz="0" w:space="0" w:color="auto"/>
          </w:divBdr>
        </w:div>
        <w:div w:id="1188757642">
          <w:marLeft w:val="480"/>
          <w:marRight w:val="0"/>
          <w:marTop w:val="0"/>
          <w:marBottom w:val="0"/>
          <w:divBdr>
            <w:top w:val="none" w:sz="0" w:space="0" w:color="auto"/>
            <w:left w:val="none" w:sz="0" w:space="0" w:color="auto"/>
            <w:bottom w:val="none" w:sz="0" w:space="0" w:color="auto"/>
            <w:right w:val="none" w:sz="0" w:space="0" w:color="auto"/>
          </w:divBdr>
        </w:div>
        <w:div w:id="1215460280">
          <w:marLeft w:val="480"/>
          <w:marRight w:val="0"/>
          <w:marTop w:val="0"/>
          <w:marBottom w:val="0"/>
          <w:divBdr>
            <w:top w:val="none" w:sz="0" w:space="0" w:color="auto"/>
            <w:left w:val="none" w:sz="0" w:space="0" w:color="auto"/>
            <w:bottom w:val="none" w:sz="0" w:space="0" w:color="auto"/>
            <w:right w:val="none" w:sz="0" w:space="0" w:color="auto"/>
          </w:divBdr>
        </w:div>
        <w:div w:id="1312639060">
          <w:marLeft w:val="480"/>
          <w:marRight w:val="0"/>
          <w:marTop w:val="0"/>
          <w:marBottom w:val="0"/>
          <w:divBdr>
            <w:top w:val="none" w:sz="0" w:space="0" w:color="auto"/>
            <w:left w:val="none" w:sz="0" w:space="0" w:color="auto"/>
            <w:bottom w:val="none" w:sz="0" w:space="0" w:color="auto"/>
            <w:right w:val="none" w:sz="0" w:space="0" w:color="auto"/>
          </w:divBdr>
        </w:div>
        <w:div w:id="1359352958">
          <w:marLeft w:val="480"/>
          <w:marRight w:val="0"/>
          <w:marTop w:val="0"/>
          <w:marBottom w:val="0"/>
          <w:divBdr>
            <w:top w:val="none" w:sz="0" w:space="0" w:color="auto"/>
            <w:left w:val="none" w:sz="0" w:space="0" w:color="auto"/>
            <w:bottom w:val="none" w:sz="0" w:space="0" w:color="auto"/>
            <w:right w:val="none" w:sz="0" w:space="0" w:color="auto"/>
          </w:divBdr>
        </w:div>
        <w:div w:id="1386441584">
          <w:marLeft w:val="480"/>
          <w:marRight w:val="0"/>
          <w:marTop w:val="0"/>
          <w:marBottom w:val="0"/>
          <w:divBdr>
            <w:top w:val="none" w:sz="0" w:space="0" w:color="auto"/>
            <w:left w:val="none" w:sz="0" w:space="0" w:color="auto"/>
            <w:bottom w:val="none" w:sz="0" w:space="0" w:color="auto"/>
            <w:right w:val="none" w:sz="0" w:space="0" w:color="auto"/>
          </w:divBdr>
        </w:div>
        <w:div w:id="1474640793">
          <w:marLeft w:val="480"/>
          <w:marRight w:val="0"/>
          <w:marTop w:val="0"/>
          <w:marBottom w:val="0"/>
          <w:divBdr>
            <w:top w:val="none" w:sz="0" w:space="0" w:color="auto"/>
            <w:left w:val="none" w:sz="0" w:space="0" w:color="auto"/>
            <w:bottom w:val="none" w:sz="0" w:space="0" w:color="auto"/>
            <w:right w:val="none" w:sz="0" w:space="0" w:color="auto"/>
          </w:divBdr>
        </w:div>
        <w:div w:id="1478837209">
          <w:marLeft w:val="480"/>
          <w:marRight w:val="0"/>
          <w:marTop w:val="0"/>
          <w:marBottom w:val="0"/>
          <w:divBdr>
            <w:top w:val="none" w:sz="0" w:space="0" w:color="auto"/>
            <w:left w:val="none" w:sz="0" w:space="0" w:color="auto"/>
            <w:bottom w:val="none" w:sz="0" w:space="0" w:color="auto"/>
            <w:right w:val="none" w:sz="0" w:space="0" w:color="auto"/>
          </w:divBdr>
        </w:div>
        <w:div w:id="1483277184">
          <w:marLeft w:val="480"/>
          <w:marRight w:val="0"/>
          <w:marTop w:val="0"/>
          <w:marBottom w:val="0"/>
          <w:divBdr>
            <w:top w:val="none" w:sz="0" w:space="0" w:color="auto"/>
            <w:left w:val="none" w:sz="0" w:space="0" w:color="auto"/>
            <w:bottom w:val="none" w:sz="0" w:space="0" w:color="auto"/>
            <w:right w:val="none" w:sz="0" w:space="0" w:color="auto"/>
          </w:divBdr>
        </w:div>
        <w:div w:id="1607156022">
          <w:marLeft w:val="480"/>
          <w:marRight w:val="0"/>
          <w:marTop w:val="0"/>
          <w:marBottom w:val="0"/>
          <w:divBdr>
            <w:top w:val="none" w:sz="0" w:space="0" w:color="auto"/>
            <w:left w:val="none" w:sz="0" w:space="0" w:color="auto"/>
            <w:bottom w:val="none" w:sz="0" w:space="0" w:color="auto"/>
            <w:right w:val="none" w:sz="0" w:space="0" w:color="auto"/>
          </w:divBdr>
        </w:div>
        <w:div w:id="1654799453">
          <w:marLeft w:val="480"/>
          <w:marRight w:val="0"/>
          <w:marTop w:val="0"/>
          <w:marBottom w:val="0"/>
          <w:divBdr>
            <w:top w:val="none" w:sz="0" w:space="0" w:color="auto"/>
            <w:left w:val="none" w:sz="0" w:space="0" w:color="auto"/>
            <w:bottom w:val="none" w:sz="0" w:space="0" w:color="auto"/>
            <w:right w:val="none" w:sz="0" w:space="0" w:color="auto"/>
          </w:divBdr>
        </w:div>
        <w:div w:id="1698966453">
          <w:marLeft w:val="480"/>
          <w:marRight w:val="0"/>
          <w:marTop w:val="0"/>
          <w:marBottom w:val="0"/>
          <w:divBdr>
            <w:top w:val="none" w:sz="0" w:space="0" w:color="auto"/>
            <w:left w:val="none" w:sz="0" w:space="0" w:color="auto"/>
            <w:bottom w:val="none" w:sz="0" w:space="0" w:color="auto"/>
            <w:right w:val="none" w:sz="0" w:space="0" w:color="auto"/>
          </w:divBdr>
        </w:div>
        <w:div w:id="1743866807">
          <w:marLeft w:val="480"/>
          <w:marRight w:val="0"/>
          <w:marTop w:val="0"/>
          <w:marBottom w:val="0"/>
          <w:divBdr>
            <w:top w:val="none" w:sz="0" w:space="0" w:color="auto"/>
            <w:left w:val="none" w:sz="0" w:space="0" w:color="auto"/>
            <w:bottom w:val="none" w:sz="0" w:space="0" w:color="auto"/>
            <w:right w:val="none" w:sz="0" w:space="0" w:color="auto"/>
          </w:divBdr>
        </w:div>
        <w:div w:id="1766684601">
          <w:marLeft w:val="480"/>
          <w:marRight w:val="0"/>
          <w:marTop w:val="0"/>
          <w:marBottom w:val="0"/>
          <w:divBdr>
            <w:top w:val="none" w:sz="0" w:space="0" w:color="auto"/>
            <w:left w:val="none" w:sz="0" w:space="0" w:color="auto"/>
            <w:bottom w:val="none" w:sz="0" w:space="0" w:color="auto"/>
            <w:right w:val="none" w:sz="0" w:space="0" w:color="auto"/>
          </w:divBdr>
        </w:div>
        <w:div w:id="1799110140">
          <w:marLeft w:val="480"/>
          <w:marRight w:val="0"/>
          <w:marTop w:val="0"/>
          <w:marBottom w:val="0"/>
          <w:divBdr>
            <w:top w:val="none" w:sz="0" w:space="0" w:color="auto"/>
            <w:left w:val="none" w:sz="0" w:space="0" w:color="auto"/>
            <w:bottom w:val="none" w:sz="0" w:space="0" w:color="auto"/>
            <w:right w:val="none" w:sz="0" w:space="0" w:color="auto"/>
          </w:divBdr>
        </w:div>
        <w:div w:id="1808549056">
          <w:marLeft w:val="480"/>
          <w:marRight w:val="0"/>
          <w:marTop w:val="0"/>
          <w:marBottom w:val="0"/>
          <w:divBdr>
            <w:top w:val="none" w:sz="0" w:space="0" w:color="auto"/>
            <w:left w:val="none" w:sz="0" w:space="0" w:color="auto"/>
            <w:bottom w:val="none" w:sz="0" w:space="0" w:color="auto"/>
            <w:right w:val="none" w:sz="0" w:space="0" w:color="auto"/>
          </w:divBdr>
        </w:div>
        <w:div w:id="1839149326">
          <w:marLeft w:val="480"/>
          <w:marRight w:val="0"/>
          <w:marTop w:val="0"/>
          <w:marBottom w:val="0"/>
          <w:divBdr>
            <w:top w:val="none" w:sz="0" w:space="0" w:color="auto"/>
            <w:left w:val="none" w:sz="0" w:space="0" w:color="auto"/>
            <w:bottom w:val="none" w:sz="0" w:space="0" w:color="auto"/>
            <w:right w:val="none" w:sz="0" w:space="0" w:color="auto"/>
          </w:divBdr>
        </w:div>
        <w:div w:id="1901287488">
          <w:marLeft w:val="480"/>
          <w:marRight w:val="0"/>
          <w:marTop w:val="0"/>
          <w:marBottom w:val="0"/>
          <w:divBdr>
            <w:top w:val="none" w:sz="0" w:space="0" w:color="auto"/>
            <w:left w:val="none" w:sz="0" w:space="0" w:color="auto"/>
            <w:bottom w:val="none" w:sz="0" w:space="0" w:color="auto"/>
            <w:right w:val="none" w:sz="0" w:space="0" w:color="auto"/>
          </w:divBdr>
        </w:div>
        <w:div w:id="1967075632">
          <w:marLeft w:val="480"/>
          <w:marRight w:val="0"/>
          <w:marTop w:val="0"/>
          <w:marBottom w:val="0"/>
          <w:divBdr>
            <w:top w:val="none" w:sz="0" w:space="0" w:color="auto"/>
            <w:left w:val="none" w:sz="0" w:space="0" w:color="auto"/>
            <w:bottom w:val="none" w:sz="0" w:space="0" w:color="auto"/>
            <w:right w:val="none" w:sz="0" w:space="0" w:color="auto"/>
          </w:divBdr>
        </w:div>
      </w:divsChild>
    </w:div>
    <w:div w:id="90668393">
      <w:bodyDiv w:val="1"/>
      <w:marLeft w:val="0"/>
      <w:marRight w:val="0"/>
      <w:marTop w:val="0"/>
      <w:marBottom w:val="0"/>
      <w:divBdr>
        <w:top w:val="none" w:sz="0" w:space="0" w:color="auto"/>
        <w:left w:val="none" w:sz="0" w:space="0" w:color="auto"/>
        <w:bottom w:val="none" w:sz="0" w:space="0" w:color="auto"/>
        <w:right w:val="none" w:sz="0" w:space="0" w:color="auto"/>
      </w:divBdr>
      <w:divsChild>
        <w:div w:id="20908659">
          <w:marLeft w:val="480"/>
          <w:marRight w:val="0"/>
          <w:marTop w:val="0"/>
          <w:marBottom w:val="0"/>
          <w:divBdr>
            <w:top w:val="none" w:sz="0" w:space="0" w:color="auto"/>
            <w:left w:val="none" w:sz="0" w:space="0" w:color="auto"/>
            <w:bottom w:val="none" w:sz="0" w:space="0" w:color="auto"/>
            <w:right w:val="none" w:sz="0" w:space="0" w:color="auto"/>
          </w:divBdr>
        </w:div>
        <w:div w:id="49573181">
          <w:marLeft w:val="480"/>
          <w:marRight w:val="0"/>
          <w:marTop w:val="0"/>
          <w:marBottom w:val="0"/>
          <w:divBdr>
            <w:top w:val="none" w:sz="0" w:space="0" w:color="auto"/>
            <w:left w:val="none" w:sz="0" w:space="0" w:color="auto"/>
            <w:bottom w:val="none" w:sz="0" w:space="0" w:color="auto"/>
            <w:right w:val="none" w:sz="0" w:space="0" w:color="auto"/>
          </w:divBdr>
        </w:div>
        <w:div w:id="67001612">
          <w:marLeft w:val="480"/>
          <w:marRight w:val="0"/>
          <w:marTop w:val="0"/>
          <w:marBottom w:val="0"/>
          <w:divBdr>
            <w:top w:val="none" w:sz="0" w:space="0" w:color="auto"/>
            <w:left w:val="none" w:sz="0" w:space="0" w:color="auto"/>
            <w:bottom w:val="none" w:sz="0" w:space="0" w:color="auto"/>
            <w:right w:val="none" w:sz="0" w:space="0" w:color="auto"/>
          </w:divBdr>
        </w:div>
        <w:div w:id="69810804">
          <w:marLeft w:val="480"/>
          <w:marRight w:val="0"/>
          <w:marTop w:val="0"/>
          <w:marBottom w:val="0"/>
          <w:divBdr>
            <w:top w:val="none" w:sz="0" w:space="0" w:color="auto"/>
            <w:left w:val="none" w:sz="0" w:space="0" w:color="auto"/>
            <w:bottom w:val="none" w:sz="0" w:space="0" w:color="auto"/>
            <w:right w:val="none" w:sz="0" w:space="0" w:color="auto"/>
          </w:divBdr>
        </w:div>
        <w:div w:id="227881464">
          <w:marLeft w:val="480"/>
          <w:marRight w:val="0"/>
          <w:marTop w:val="0"/>
          <w:marBottom w:val="0"/>
          <w:divBdr>
            <w:top w:val="none" w:sz="0" w:space="0" w:color="auto"/>
            <w:left w:val="none" w:sz="0" w:space="0" w:color="auto"/>
            <w:bottom w:val="none" w:sz="0" w:space="0" w:color="auto"/>
            <w:right w:val="none" w:sz="0" w:space="0" w:color="auto"/>
          </w:divBdr>
        </w:div>
        <w:div w:id="349337934">
          <w:marLeft w:val="480"/>
          <w:marRight w:val="0"/>
          <w:marTop w:val="0"/>
          <w:marBottom w:val="0"/>
          <w:divBdr>
            <w:top w:val="none" w:sz="0" w:space="0" w:color="auto"/>
            <w:left w:val="none" w:sz="0" w:space="0" w:color="auto"/>
            <w:bottom w:val="none" w:sz="0" w:space="0" w:color="auto"/>
            <w:right w:val="none" w:sz="0" w:space="0" w:color="auto"/>
          </w:divBdr>
        </w:div>
        <w:div w:id="547451700">
          <w:marLeft w:val="480"/>
          <w:marRight w:val="0"/>
          <w:marTop w:val="0"/>
          <w:marBottom w:val="0"/>
          <w:divBdr>
            <w:top w:val="none" w:sz="0" w:space="0" w:color="auto"/>
            <w:left w:val="none" w:sz="0" w:space="0" w:color="auto"/>
            <w:bottom w:val="none" w:sz="0" w:space="0" w:color="auto"/>
            <w:right w:val="none" w:sz="0" w:space="0" w:color="auto"/>
          </w:divBdr>
        </w:div>
        <w:div w:id="551039091">
          <w:marLeft w:val="480"/>
          <w:marRight w:val="0"/>
          <w:marTop w:val="0"/>
          <w:marBottom w:val="0"/>
          <w:divBdr>
            <w:top w:val="none" w:sz="0" w:space="0" w:color="auto"/>
            <w:left w:val="none" w:sz="0" w:space="0" w:color="auto"/>
            <w:bottom w:val="none" w:sz="0" w:space="0" w:color="auto"/>
            <w:right w:val="none" w:sz="0" w:space="0" w:color="auto"/>
          </w:divBdr>
        </w:div>
        <w:div w:id="640044072">
          <w:marLeft w:val="480"/>
          <w:marRight w:val="0"/>
          <w:marTop w:val="0"/>
          <w:marBottom w:val="0"/>
          <w:divBdr>
            <w:top w:val="none" w:sz="0" w:space="0" w:color="auto"/>
            <w:left w:val="none" w:sz="0" w:space="0" w:color="auto"/>
            <w:bottom w:val="none" w:sz="0" w:space="0" w:color="auto"/>
            <w:right w:val="none" w:sz="0" w:space="0" w:color="auto"/>
          </w:divBdr>
        </w:div>
        <w:div w:id="871457982">
          <w:marLeft w:val="480"/>
          <w:marRight w:val="0"/>
          <w:marTop w:val="0"/>
          <w:marBottom w:val="0"/>
          <w:divBdr>
            <w:top w:val="none" w:sz="0" w:space="0" w:color="auto"/>
            <w:left w:val="none" w:sz="0" w:space="0" w:color="auto"/>
            <w:bottom w:val="none" w:sz="0" w:space="0" w:color="auto"/>
            <w:right w:val="none" w:sz="0" w:space="0" w:color="auto"/>
          </w:divBdr>
        </w:div>
        <w:div w:id="887886025">
          <w:marLeft w:val="480"/>
          <w:marRight w:val="0"/>
          <w:marTop w:val="0"/>
          <w:marBottom w:val="0"/>
          <w:divBdr>
            <w:top w:val="none" w:sz="0" w:space="0" w:color="auto"/>
            <w:left w:val="none" w:sz="0" w:space="0" w:color="auto"/>
            <w:bottom w:val="none" w:sz="0" w:space="0" w:color="auto"/>
            <w:right w:val="none" w:sz="0" w:space="0" w:color="auto"/>
          </w:divBdr>
        </w:div>
        <w:div w:id="889655070">
          <w:marLeft w:val="480"/>
          <w:marRight w:val="0"/>
          <w:marTop w:val="0"/>
          <w:marBottom w:val="0"/>
          <w:divBdr>
            <w:top w:val="none" w:sz="0" w:space="0" w:color="auto"/>
            <w:left w:val="none" w:sz="0" w:space="0" w:color="auto"/>
            <w:bottom w:val="none" w:sz="0" w:space="0" w:color="auto"/>
            <w:right w:val="none" w:sz="0" w:space="0" w:color="auto"/>
          </w:divBdr>
        </w:div>
        <w:div w:id="945891137">
          <w:marLeft w:val="480"/>
          <w:marRight w:val="0"/>
          <w:marTop w:val="0"/>
          <w:marBottom w:val="0"/>
          <w:divBdr>
            <w:top w:val="none" w:sz="0" w:space="0" w:color="auto"/>
            <w:left w:val="none" w:sz="0" w:space="0" w:color="auto"/>
            <w:bottom w:val="none" w:sz="0" w:space="0" w:color="auto"/>
            <w:right w:val="none" w:sz="0" w:space="0" w:color="auto"/>
          </w:divBdr>
        </w:div>
        <w:div w:id="1081834942">
          <w:marLeft w:val="480"/>
          <w:marRight w:val="0"/>
          <w:marTop w:val="0"/>
          <w:marBottom w:val="0"/>
          <w:divBdr>
            <w:top w:val="none" w:sz="0" w:space="0" w:color="auto"/>
            <w:left w:val="none" w:sz="0" w:space="0" w:color="auto"/>
            <w:bottom w:val="none" w:sz="0" w:space="0" w:color="auto"/>
            <w:right w:val="none" w:sz="0" w:space="0" w:color="auto"/>
          </w:divBdr>
        </w:div>
        <w:div w:id="1168210570">
          <w:marLeft w:val="480"/>
          <w:marRight w:val="0"/>
          <w:marTop w:val="0"/>
          <w:marBottom w:val="0"/>
          <w:divBdr>
            <w:top w:val="none" w:sz="0" w:space="0" w:color="auto"/>
            <w:left w:val="none" w:sz="0" w:space="0" w:color="auto"/>
            <w:bottom w:val="none" w:sz="0" w:space="0" w:color="auto"/>
            <w:right w:val="none" w:sz="0" w:space="0" w:color="auto"/>
          </w:divBdr>
        </w:div>
        <w:div w:id="1274946428">
          <w:marLeft w:val="480"/>
          <w:marRight w:val="0"/>
          <w:marTop w:val="0"/>
          <w:marBottom w:val="0"/>
          <w:divBdr>
            <w:top w:val="none" w:sz="0" w:space="0" w:color="auto"/>
            <w:left w:val="none" w:sz="0" w:space="0" w:color="auto"/>
            <w:bottom w:val="none" w:sz="0" w:space="0" w:color="auto"/>
            <w:right w:val="none" w:sz="0" w:space="0" w:color="auto"/>
          </w:divBdr>
        </w:div>
        <w:div w:id="1316836865">
          <w:marLeft w:val="480"/>
          <w:marRight w:val="0"/>
          <w:marTop w:val="0"/>
          <w:marBottom w:val="0"/>
          <w:divBdr>
            <w:top w:val="none" w:sz="0" w:space="0" w:color="auto"/>
            <w:left w:val="none" w:sz="0" w:space="0" w:color="auto"/>
            <w:bottom w:val="none" w:sz="0" w:space="0" w:color="auto"/>
            <w:right w:val="none" w:sz="0" w:space="0" w:color="auto"/>
          </w:divBdr>
        </w:div>
        <w:div w:id="1496190014">
          <w:marLeft w:val="480"/>
          <w:marRight w:val="0"/>
          <w:marTop w:val="0"/>
          <w:marBottom w:val="0"/>
          <w:divBdr>
            <w:top w:val="none" w:sz="0" w:space="0" w:color="auto"/>
            <w:left w:val="none" w:sz="0" w:space="0" w:color="auto"/>
            <w:bottom w:val="none" w:sz="0" w:space="0" w:color="auto"/>
            <w:right w:val="none" w:sz="0" w:space="0" w:color="auto"/>
          </w:divBdr>
        </w:div>
        <w:div w:id="1584417879">
          <w:marLeft w:val="480"/>
          <w:marRight w:val="0"/>
          <w:marTop w:val="0"/>
          <w:marBottom w:val="0"/>
          <w:divBdr>
            <w:top w:val="none" w:sz="0" w:space="0" w:color="auto"/>
            <w:left w:val="none" w:sz="0" w:space="0" w:color="auto"/>
            <w:bottom w:val="none" w:sz="0" w:space="0" w:color="auto"/>
            <w:right w:val="none" w:sz="0" w:space="0" w:color="auto"/>
          </w:divBdr>
        </w:div>
        <w:div w:id="1612054995">
          <w:marLeft w:val="480"/>
          <w:marRight w:val="0"/>
          <w:marTop w:val="0"/>
          <w:marBottom w:val="0"/>
          <w:divBdr>
            <w:top w:val="none" w:sz="0" w:space="0" w:color="auto"/>
            <w:left w:val="none" w:sz="0" w:space="0" w:color="auto"/>
            <w:bottom w:val="none" w:sz="0" w:space="0" w:color="auto"/>
            <w:right w:val="none" w:sz="0" w:space="0" w:color="auto"/>
          </w:divBdr>
        </w:div>
        <w:div w:id="1733891437">
          <w:marLeft w:val="480"/>
          <w:marRight w:val="0"/>
          <w:marTop w:val="0"/>
          <w:marBottom w:val="0"/>
          <w:divBdr>
            <w:top w:val="none" w:sz="0" w:space="0" w:color="auto"/>
            <w:left w:val="none" w:sz="0" w:space="0" w:color="auto"/>
            <w:bottom w:val="none" w:sz="0" w:space="0" w:color="auto"/>
            <w:right w:val="none" w:sz="0" w:space="0" w:color="auto"/>
          </w:divBdr>
        </w:div>
        <w:div w:id="1905068720">
          <w:marLeft w:val="480"/>
          <w:marRight w:val="0"/>
          <w:marTop w:val="0"/>
          <w:marBottom w:val="0"/>
          <w:divBdr>
            <w:top w:val="none" w:sz="0" w:space="0" w:color="auto"/>
            <w:left w:val="none" w:sz="0" w:space="0" w:color="auto"/>
            <w:bottom w:val="none" w:sz="0" w:space="0" w:color="auto"/>
            <w:right w:val="none" w:sz="0" w:space="0" w:color="auto"/>
          </w:divBdr>
        </w:div>
        <w:div w:id="1960455760">
          <w:marLeft w:val="480"/>
          <w:marRight w:val="0"/>
          <w:marTop w:val="0"/>
          <w:marBottom w:val="0"/>
          <w:divBdr>
            <w:top w:val="none" w:sz="0" w:space="0" w:color="auto"/>
            <w:left w:val="none" w:sz="0" w:space="0" w:color="auto"/>
            <w:bottom w:val="none" w:sz="0" w:space="0" w:color="auto"/>
            <w:right w:val="none" w:sz="0" w:space="0" w:color="auto"/>
          </w:divBdr>
        </w:div>
      </w:divsChild>
    </w:div>
    <w:div w:id="90862425">
      <w:bodyDiv w:val="1"/>
      <w:marLeft w:val="0"/>
      <w:marRight w:val="0"/>
      <w:marTop w:val="0"/>
      <w:marBottom w:val="0"/>
      <w:divBdr>
        <w:top w:val="none" w:sz="0" w:space="0" w:color="auto"/>
        <w:left w:val="none" w:sz="0" w:space="0" w:color="auto"/>
        <w:bottom w:val="none" w:sz="0" w:space="0" w:color="auto"/>
        <w:right w:val="none" w:sz="0" w:space="0" w:color="auto"/>
      </w:divBdr>
    </w:div>
    <w:div w:id="90928965">
      <w:bodyDiv w:val="1"/>
      <w:marLeft w:val="0"/>
      <w:marRight w:val="0"/>
      <w:marTop w:val="0"/>
      <w:marBottom w:val="0"/>
      <w:divBdr>
        <w:top w:val="none" w:sz="0" w:space="0" w:color="auto"/>
        <w:left w:val="none" w:sz="0" w:space="0" w:color="auto"/>
        <w:bottom w:val="none" w:sz="0" w:space="0" w:color="auto"/>
        <w:right w:val="none" w:sz="0" w:space="0" w:color="auto"/>
      </w:divBdr>
    </w:div>
    <w:div w:id="91047997">
      <w:bodyDiv w:val="1"/>
      <w:marLeft w:val="0"/>
      <w:marRight w:val="0"/>
      <w:marTop w:val="0"/>
      <w:marBottom w:val="0"/>
      <w:divBdr>
        <w:top w:val="none" w:sz="0" w:space="0" w:color="auto"/>
        <w:left w:val="none" w:sz="0" w:space="0" w:color="auto"/>
        <w:bottom w:val="none" w:sz="0" w:space="0" w:color="auto"/>
        <w:right w:val="none" w:sz="0" w:space="0" w:color="auto"/>
      </w:divBdr>
    </w:div>
    <w:div w:id="91051608">
      <w:bodyDiv w:val="1"/>
      <w:marLeft w:val="0"/>
      <w:marRight w:val="0"/>
      <w:marTop w:val="0"/>
      <w:marBottom w:val="0"/>
      <w:divBdr>
        <w:top w:val="none" w:sz="0" w:space="0" w:color="auto"/>
        <w:left w:val="none" w:sz="0" w:space="0" w:color="auto"/>
        <w:bottom w:val="none" w:sz="0" w:space="0" w:color="auto"/>
        <w:right w:val="none" w:sz="0" w:space="0" w:color="auto"/>
      </w:divBdr>
    </w:div>
    <w:div w:id="91560212">
      <w:bodyDiv w:val="1"/>
      <w:marLeft w:val="0"/>
      <w:marRight w:val="0"/>
      <w:marTop w:val="0"/>
      <w:marBottom w:val="0"/>
      <w:divBdr>
        <w:top w:val="none" w:sz="0" w:space="0" w:color="auto"/>
        <w:left w:val="none" w:sz="0" w:space="0" w:color="auto"/>
        <w:bottom w:val="none" w:sz="0" w:space="0" w:color="auto"/>
        <w:right w:val="none" w:sz="0" w:space="0" w:color="auto"/>
      </w:divBdr>
    </w:div>
    <w:div w:id="91585929">
      <w:bodyDiv w:val="1"/>
      <w:marLeft w:val="0"/>
      <w:marRight w:val="0"/>
      <w:marTop w:val="0"/>
      <w:marBottom w:val="0"/>
      <w:divBdr>
        <w:top w:val="none" w:sz="0" w:space="0" w:color="auto"/>
        <w:left w:val="none" w:sz="0" w:space="0" w:color="auto"/>
        <w:bottom w:val="none" w:sz="0" w:space="0" w:color="auto"/>
        <w:right w:val="none" w:sz="0" w:space="0" w:color="auto"/>
      </w:divBdr>
    </w:div>
    <w:div w:id="91632074">
      <w:bodyDiv w:val="1"/>
      <w:marLeft w:val="0"/>
      <w:marRight w:val="0"/>
      <w:marTop w:val="0"/>
      <w:marBottom w:val="0"/>
      <w:divBdr>
        <w:top w:val="none" w:sz="0" w:space="0" w:color="auto"/>
        <w:left w:val="none" w:sz="0" w:space="0" w:color="auto"/>
        <w:bottom w:val="none" w:sz="0" w:space="0" w:color="auto"/>
        <w:right w:val="none" w:sz="0" w:space="0" w:color="auto"/>
      </w:divBdr>
    </w:div>
    <w:div w:id="91633423">
      <w:bodyDiv w:val="1"/>
      <w:marLeft w:val="0"/>
      <w:marRight w:val="0"/>
      <w:marTop w:val="0"/>
      <w:marBottom w:val="0"/>
      <w:divBdr>
        <w:top w:val="none" w:sz="0" w:space="0" w:color="auto"/>
        <w:left w:val="none" w:sz="0" w:space="0" w:color="auto"/>
        <w:bottom w:val="none" w:sz="0" w:space="0" w:color="auto"/>
        <w:right w:val="none" w:sz="0" w:space="0" w:color="auto"/>
      </w:divBdr>
    </w:div>
    <w:div w:id="92091194">
      <w:bodyDiv w:val="1"/>
      <w:marLeft w:val="0"/>
      <w:marRight w:val="0"/>
      <w:marTop w:val="0"/>
      <w:marBottom w:val="0"/>
      <w:divBdr>
        <w:top w:val="none" w:sz="0" w:space="0" w:color="auto"/>
        <w:left w:val="none" w:sz="0" w:space="0" w:color="auto"/>
        <w:bottom w:val="none" w:sz="0" w:space="0" w:color="auto"/>
        <w:right w:val="none" w:sz="0" w:space="0" w:color="auto"/>
      </w:divBdr>
    </w:div>
    <w:div w:id="92173748">
      <w:bodyDiv w:val="1"/>
      <w:marLeft w:val="0"/>
      <w:marRight w:val="0"/>
      <w:marTop w:val="0"/>
      <w:marBottom w:val="0"/>
      <w:divBdr>
        <w:top w:val="none" w:sz="0" w:space="0" w:color="auto"/>
        <w:left w:val="none" w:sz="0" w:space="0" w:color="auto"/>
        <w:bottom w:val="none" w:sz="0" w:space="0" w:color="auto"/>
        <w:right w:val="none" w:sz="0" w:space="0" w:color="auto"/>
      </w:divBdr>
    </w:div>
    <w:div w:id="92357645">
      <w:bodyDiv w:val="1"/>
      <w:marLeft w:val="0"/>
      <w:marRight w:val="0"/>
      <w:marTop w:val="0"/>
      <w:marBottom w:val="0"/>
      <w:divBdr>
        <w:top w:val="none" w:sz="0" w:space="0" w:color="auto"/>
        <w:left w:val="none" w:sz="0" w:space="0" w:color="auto"/>
        <w:bottom w:val="none" w:sz="0" w:space="0" w:color="auto"/>
        <w:right w:val="none" w:sz="0" w:space="0" w:color="auto"/>
      </w:divBdr>
    </w:div>
    <w:div w:id="92674779">
      <w:bodyDiv w:val="1"/>
      <w:marLeft w:val="0"/>
      <w:marRight w:val="0"/>
      <w:marTop w:val="0"/>
      <w:marBottom w:val="0"/>
      <w:divBdr>
        <w:top w:val="none" w:sz="0" w:space="0" w:color="auto"/>
        <w:left w:val="none" w:sz="0" w:space="0" w:color="auto"/>
        <w:bottom w:val="none" w:sz="0" w:space="0" w:color="auto"/>
        <w:right w:val="none" w:sz="0" w:space="0" w:color="auto"/>
      </w:divBdr>
    </w:div>
    <w:div w:id="92750713">
      <w:bodyDiv w:val="1"/>
      <w:marLeft w:val="0"/>
      <w:marRight w:val="0"/>
      <w:marTop w:val="0"/>
      <w:marBottom w:val="0"/>
      <w:divBdr>
        <w:top w:val="none" w:sz="0" w:space="0" w:color="auto"/>
        <w:left w:val="none" w:sz="0" w:space="0" w:color="auto"/>
        <w:bottom w:val="none" w:sz="0" w:space="0" w:color="auto"/>
        <w:right w:val="none" w:sz="0" w:space="0" w:color="auto"/>
      </w:divBdr>
    </w:div>
    <w:div w:id="92752709">
      <w:bodyDiv w:val="1"/>
      <w:marLeft w:val="0"/>
      <w:marRight w:val="0"/>
      <w:marTop w:val="0"/>
      <w:marBottom w:val="0"/>
      <w:divBdr>
        <w:top w:val="none" w:sz="0" w:space="0" w:color="auto"/>
        <w:left w:val="none" w:sz="0" w:space="0" w:color="auto"/>
        <w:bottom w:val="none" w:sz="0" w:space="0" w:color="auto"/>
        <w:right w:val="none" w:sz="0" w:space="0" w:color="auto"/>
      </w:divBdr>
    </w:div>
    <w:div w:id="92942681">
      <w:bodyDiv w:val="1"/>
      <w:marLeft w:val="0"/>
      <w:marRight w:val="0"/>
      <w:marTop w:val="0"/>
      <w:marBottom w:val="0"/>
      <w:divBdr>
        <w:top w:val="none" w:sz="0" w:space="0" w:color="auto"/>
        <w:left w:val="none" w:sz="0" w:space="0" w:color="auto"/>
        <w:bottom w:val="none" w:sz="0" w:space="0" w:color="auto"/>
        <w:right w:val="none" w:sz="0" w:space="0" w:color="auto"/>
      </w:divBdr>
    </w:div>
    <w:div w:id="93206038">
      <w:bodyDiv w:val="1"/>
      <w:marLeft w:val="0"/>
      <w:marRight w:val="0"/>
      <w:marTop w:val="0"/>
      <w:marBottom w:val="0"/>
      <w:divBdr>
        <w:top w:val="none" w:sz="0" w:space="0" w:color="auto"/>
        <w:left w:val="none" w:sz="0" w:space="0" w:color="auto"/>
        <w:bottom w:val="none" w:sz="0" w:space="0" w:color="auto"/>
        <w:right w:val="none" w:sz="0" w:space="0" w:color="auto"/>
      </w:divBdr>
    </w:div>
    <w:div w:id="93206855">
      <w:bodyDiv w:val="1"/>
      <w:marLeft w:val="0"/>
      <w:marRight w:val="0"/>
      <w:marTop w:val="0"/>
      <w:marBottom w:val="0"/>
      <w:divBdr>
        <w:top w:val="none" w:sz="0" w:space="0" w:color="auto"/>
        <w:left w:val="none" w:sz="0" w:space="0" w:color="auto"/>
        <w:bottom w:val="none" w:sz="0" w:space="0" w:color="auto"/>
        <w:right w:val="none" w:sz="0" w:space="0" w:color="auto"/>
      </w:divBdr>
    </w:div>
    <w:div w:id="93593526">
      <w:bodyDiv w:val="1"/>
      <w:marLeft w:val="0"/>
      <w:marRight w:val="0"/>
      <w:marTop w:val="0"/>
      <w:marBottom w:val="0"/>
      <w:divBdr>
        <w:top w:val="none" w:sz="0" w:space="0" w:color="auto"/>
        <w:left w:val="none" w:sz="0" w:space="0" w:color="auto"/>
        <w:bottom w:val="none" w:sz="0" w:space="0" w:color="auto"/>
        <w:right w:val="none" w:sz="0" w:space="0" w:color="auto"/>
      </w:divBdr>
    </w:div>
    <w:div w:id="94061028">
      <w:bodyDiv w:val="1"/>
      <w:marLeft w:val="0"/>
      <w:marRight w:val="0"/>
      <w:marTop w:val="0"/>
      <w:marBottom w:val="0"/>
      <w:divBdr>
        <w:top w:val="none" w:sz="0" w:space="0" w:color="auto"/>
        <w:left w:val="none" w:sz="0" w:space="0" w:color="auto"/>
        <w:bottom w:val="none" w:sz="0" w:space="0" w:color="auto"/>
        <w:right w:val="none" w:sz="0" w:space="0" w:color="auto"/>
      </w:divBdr>
    </w:div>
    <w:div w:id="94331065">
      <w:bodyDiv w:val="1"/>
      <w:marLeft w:val="0"/>
      <w:marRight w:val="0"/>
      <w:marTop w:val="0"/>
      <w:marBottom w:val="0"/>
      <w:divBdr>
        <w:top w:val="none" w:sz="0" w:space="0" w:color="auto"/>
        <w:left w:val="none" w:sz="0" w:space="0" w:color="auto"/>
        <w:bottom w:val="none" w:sz="0" w:space="0" w:color="auto"/>
        <w:right w:val="none" w:sz="0" w:space="0" w:color="auto"/>
      </w:divBdr>
    </w:div>
    <w:div w:id="94372157">
      <w:bodyDiv w:val="1"/>
      <w:marLeft w:val="0"/>
      <w:marRight w:val="0"/>
      <w:marTop w:val="0"/>
      <w:marBottom w:val="0"/>
      <w:divBdr>
        <w:top w:val="none" w:sz="0" w:space="0" w:color="auto"/>
        <w:left w:val="none" w:sz="0" w:space="0" w:color="auto"/>
        <w:bottom w:val="none" w:sz="0" w:space="0" w:color="auto"/>
        <w:right w:val="none" w:sz="0" w:space="0" w:color="auto"/>
      </w:divBdr>
    </w:div>
    <w:div w:id="94520393">
      <w:bodyDiv w:val="1"/>
      <w:marLeft w:val="0"/>
      <w:marRight w:val="0"/>
      <w:marTop w:val="0"/>
      <w:marBottom w:val="0"/>
      <w:divBdr>
        <w:top w:val="none" w:sz="0" w:space="0" w:color="auto"/>
        <w:left w:val="none" w:sz="0" w:space="0" w:color="auto"/>
        <w:bottom w:val="none" w:sz="0" w:space="0" w:color="auto"/>
        <w:right w:val="none" w:sz="0" w:space="0" w:color="auto"/>
      </w:divBdr>
    </w:div>
    <w:div w:id="94591983">
      <w:bodyDiv w:val="1"/>
      <w:marLeft w:val="0"/>
      <w:marRight w:val="0"/>
      <w:marTop w:val="0"/>
      <w:marBottom w:val="0"/>
      <w:divBdr>
        <w:top w:val="none" w:sz="0" w:space="0" w:color="auto"/>
        <w:left w:val="none" w:sz="0" w:space="0" w:color="auto"/>
        <w:bottom w:val="none" w:sz="0" w:space="0" w:color="auto"/>
        <w:right w:val="none" w:sz="0" w:space="0" w:color="auto"/>
      </w:divBdr>
      <w:divsChild>
        <w:div w:id="17005971">
          <w:marLeft w:val="480"/>
          <w:marRight w:val="0"/>
          <w:marTop w:val="0"/>
          <w:marBottom w:val="0"/>
          <w:divBdr>
            <w:top w:val="none" w:sz="0" w:space="0" w:color="auto"/>
            <w:left w:val="none" w:sz="0" w:space="0" w:color="auto"/>
            <w:bottom w:val="none" w:sz="0" w:space="0" w:color="auto"/>
            <w:right w:val="none" w:sz="0" w:space="0" w:color="auto"/>
          </w:divBdr>
        </w:div>
        <w:div w:id="73012742">
          <w:marLeft w:val="480"/>
          <w:marRight w:val="0"/>
          <w:marTop w:val="0"/>
          <w:marBottom w:val="0"/>
          <w:divBdr>
            <w:top w:val="none" w:sz="0" w:space="0" w:color="auto"/>
            <w:left w:val="none" w:sz="0" w:space="0" w:color="auto"/>
            <w:bottom w:val="none" w:sz="0" w:space="0" w:color="auto"/>
            <w:right w:val="none" w:sz="0" w:space="0" w:color="auto"/>
          </w:divBdr>
        </w:div>
        <w:div w:id="213349800">
          <w:marLeft w:val="480"/>
          <w:marRight w:val="0"/>
          <w:marTop w:val="0"/>
          <w:marBottom w:val="0"/>
          <w:divBdr>
            <w:top w:val="none" w:sz="0" w:space="0" w:color="auto"/>
            <w:left w:val="none" w:sz="0" w:space="0" w:color="auto"/>
            <w:bottom w:val="none" w:sz="0" w:space="0" w:color="auto"/>
            <w:right w:val="none" w:sz="0" w:space="0" w:color="auto"/>
          </w:divBdr>
        </w:div>
        <w:div w:id="278798788">
          <w:marLeft w:val="480"/>
          <w:marRight w:val="0"/>
          <w:marTop w:val="0"/>
          <w:marBottom w:val="0"/>
          <w:divBdr>
            <w:top w:val="none" w:sz="0" w:space="0" w:color="auto"/>
            <w:left w:val="none" w:sz="0" w:space="0" w:color="auto"/>
            <w:bottom w:val="none" w:sz="0" w:space="0" w:color="auto"/>
            <w:right w:val="none" w:sz="0" w:space="0" w:color="auto"/>
          </w:divBdr>
        </w:div>
        <w:div w:id="294871127">
          <w:marLeft w:val="480"/>
          <w:marRight w:val="0"/>
          <w:marTop w:val="0"/>
          <w:marBottom w:val="0"/>
          <w:divBdr>
            <w:top w:val="none" w:sz="0" w:space="0" w:color="auto"/>
            <w:left w:val="none" w:sz="0" w:space="0" w:color="auto"/>
            <w:bottom w:val="none" w:sz="0" w:space="0" w:color="auto"/>
            <w:right w:val="none" w:sz="0" w:space="0" w:color="auto"/>
          </w:divBdr>
        </w:div>
        <w:div w:id="326255291">
          <w:marLeft w:val="480"/>
          <w:marRight w:val="0"/>
          <w:marTop w:val="0"/>
          <w:marBottom w:val="0"/>
          <w:divBdr>
            <w:top w:val="none" w:sz="0" w:space="0" w:color="auto"/>
            <w:left w:val="none" w:sz="0" w:space="0" w:color="auto"/>
            <w:bottom w:val="none" w:sz="0" w:space="0" w:color="auto"/>
            <w:right w:val="none" w:sz="0" w:space="0" w:color="auto"/>
          </w:divBdr>
        </w:div>
        <w:div w:id="350378647">
          <w:marLeft w:val="480"/>
          <w:marRight w:val="0"/>
          <w:marTop w:val="0"/>
          <w:marBottom w:val="0"/>
          <w:divBdr>
            <w:top w:val="none" w:sz="0" w:space="0" w:color="auto"/>
            <w:left w:val="none" w:sz="0" w:space="0" w:color="auto"/>
            <w:bottom w:val="none" w:sz="0" w:space="0" w:color="auto"/>
            <w:right w:val="none" w:sz="0" w:space="0" w:color="auto"/>
          </w:divBdr>
        </w:div>
        <w:div w:id="390353689">
          <w:marLeft w:val="480"/>
          <w:marRight w:val="0"/>
          <w:marTop w:val="0"/>
          <w:marBottom w:val="0"/>
          <w:divBdr>
            <w:top w:val="none" w:sz="0" w:space="0" w:color="auto"/>
            <w:left w:val="none" w:sz="0" w:space="0" w:color="auto"/>
            <w:bottom w:val="none" w:sz="0" w:space="0" w:color="auto"/>
            <w:right w:val="none" w:sz="0" w:space="0" w:color="auto"/>
          </w:divBdr>
        </w:div>
        <w:div w:id="415979499">
          <w:marLeft w:val="480"/>
          <w:marRight w:val="0"/>
          <w:marTop w:val="0"/>
          <w:marBottom w:val="0"/>
          <w:divBdr>
            <w:top w:val="none" w:sz="0" w:space="0" w:color="auto"/>
            <w:left w:val="none" w:sz="0" w:space="0" w:color="auto"/>
            <w:bottom w:val="none" w:sz="0" w:space="0" w:color="auto"/>
            <w:right w:val="none" w:sz="0" w:space="0" w:color="auto"/>
          </w:divBdr>
        </w:div>
        <w:div w:id="456266725">
          <w:marLeft w:val="480"/>
          <w:marRight w:val="0"/>
          <w:marTop w:val="0"/>
          <w:marBottom w:val="0"/>
          <w:divBdr>
            <w:top w:val="none" w:sz="0" w:space="0" w:color="auto"/>
            <w:left w:val="none" w:sz="0" w:space="0" w:color="auto"/>
            <w:bottom w:val="none" w:sz="0" w:space="0" w:color="auto"/>
            <w:right w:val="none" w:sz="0" w:space="0" w:color="auto"/>
          </w:divBdr>
        </w:div>
        <w:div w:id="531066894">
          <w:marLeft w:val="480"/>
          <w:marRight w:val="0"/>
          <w:marTop w:val="0"/>
          <w:marBottom w:val="0"/>
          <w:divBdr>
            <w:top w:val="none" w:sz="0" w:space="0" w:color="auto"/>
            <w:left w:val="none" w:sz="0" w:space="0" w:color="auto"/>
            <w:bottom w:val="none" w:sz="0" w:space="0" w:color="auto"/>
            <w:right w:val="none" w:sz="0" w:space="0" w:color="auto"/>
          </w:divBdr>
        </w:div>
        <w:div w:id="553584928">
          <w:marLeft w:val="480"/>
          <w:marRight w:val="0"/>
          <w:marTop w:val="0"/>
          <w:marBottom w:val="0"/>
          <w:divBdr>
            <w:top w:val="none" w:sz="0" w:space="0" w:color="auto"/>
            <w:left w:val="none" w:sz="0" w:space="0" w:color="auto"/>
            <w:bottom w:val="none" w:sz="0" w:space="0" w:color="auto"/>
            <w:right w:val="none" w:sz="0" w:space="0" w:color="auto"/>
          </w:divBdr>
        </w:div>
        <w:div w:id="593902459">
          <w:marLeft w:val="480"/>
          <w:marRight w:val="0"/>
          <w:marTop w:val="0"/>
          <w:marBottom w:val="0"/>
          <w:divBdr>
            <w:top w:val="none" w:sz="0" w:space="0" w:color="auto"/>
            <w:left w:val="none" w:sz="0" w:space="0" w:color="auto"/>
            <w:bottom w:val="none" w:sz="0" w:space="0" w:color="auto"/>
            <w:right w:val="none" w:sz="0" w:space="0" w:color="auto"/>
          </w:divBdr>
        </w:div>
        <w:div w:id="621348481">
          <w:marLeft w:val="480"/>
          <w:marRight w:val="0"/>
          <w:marTop w:val="0"/>
          <w:marBottom w:val="0"/>
          <w:divBdr>
            <w:top w:val="none" w:sz="0" w:space="0" w:color="auto"/>
            <w:left w:val="none" w:sz="0" w:space="0" w:color="auto"/>
            <w:bottom w:val="none" w:sz="0" w:space="0" w:color="auto"/>
            <w:right w:val="none" w:sz="0" w:space="0" w:color="auto"/>
          </w:divBdr>
        </w:div>
        <w:div w:id="635372848">
          <w:marLeft w:val="480"/>
          <w:marRight w:val="0"/>
          <w:marTop w:val="0"/>
          <w:marBottom w:val="0"/>
          <w:divBdr>
            <w:top w:val="none" w:sz="0" w:space="0" w:color="auto"/>
            <w:left w:val="none" w:sz="0" w:space="0" w:color="auto"/>
            <w:bottom w:val="none" w:sz="0" w:space="0" w:color="auto"/>
            <w:right w:val="none" w:sz="0" w:space="0" w:color="auto"/>
          </w:divBdr>
        </w:div>
        <w:div w:id="672026828">
          <w:marLeft w:val="480"/>
          <w:marRight w:val="0"/>
          <w:marTop w:val="0"/>
          <w:marBottom w:val="0"/>
          <w:divBdr>
            <w:top w:val="none" w:sz="0" w:space="0" w:color="auto"/>
            <w:left w:val="none" w:sz="0" w:space="0" w:color="auto"/>
            <w:bottom w:val="none" w:sz="0" w:space="0" w:color="auto"/>
            <w:right w:val="none" w:sz="0" w:space="0" w:color="auto"/>
          </w:divBdr>
        </w:div>
        <w:div w:id="686710665">
          <w:marLeft w:val="480"/>
          <w:marRight w:val="0"/>
          <w:marTop w:val="0"/>
          <w:marBottom w:val="0"/>
          <w:divBdr>
            <w:top w:val="none" w:sz="0" w:space="0" w:color="auto"/>
            <w:left w:val="none" w:sz="0" w:space="0" w:color="auto"/>
            <w:bottom w:val="none" w:sz="0" w:space="0" w:color="auto"/>
            <w:right w:val="none" w:sz="0" w:space="0" w:color="auto"/>
          </w:divBdr>
        </w:div>
        <w:div w:id="702901151">
          <w:marLeft w:val="480"/>
          <w:marRight w:val="0"/>
          <w:marTop w:val="0"/>
          <w:marBottom w:val="0"/>
          <w:divBdr>
            <w:top w:val="none" w:sz="0" w:space="0" w:color="auto"/>
            <w:left w:val="none" w:sz="0" w:space="0" w:color="auto"/>
            <w:bottom w:val="none" w:sz="0" w:space="0" w:color="auto"/>
            <w:right w:val="none" w:sz="0" w:space="0" w:color="auto"/>
          </w:divBdr>
        </w:div>
        <w:div w:id="730419767">
          <w:marLeft w:val="480"/>
          <w:marRight w:val="0"/>
          <w:marTop w:val="0"/>
          <w:marBottom w:val="0"/>
          <w:divBdr>
            <w:top w:val="none" w:sz="0" w:space="0" w:color="auto"/>
            <w:left w:val="none" w:sz="0" w:space="0" w:color="auto"/>
            <w:bottom w:val="none" w:sz="0" w:space="0" w:color="auto"/>
            <w:right w:val="none" w:sz="0" w:space="0" w:color="auto"/>
          </w:divBdr>
        </w:div>
        <w:div w:id="750011101">
          <w:marLeft w:val="480"/>
          <w:marRight w:val="0"/>
          <w:marTop w:val="0"/>
          <w:marBottom w:val="0"/>
          <w:divBdr>
            <w:top w:val="none" w:sz="0" w:space="0" w:color="auto"/>
            <w:left w:val="none" w:sz="0" w:space="0" w:color="auto"/>
            <w:bottom w:val="none" w:sz="0" w:space="0" w:color="auto"/>
            <w:right w:val="none" w:sz="0" w:space="0" w:color="auto"/>
          </w:divBdr>
        </w:div>
        <w:div w:id="968899081">
          <w:marLeft w:val="480"/>
          <w:marRight w:val="0"/>
          <w:marTop w:val="0"/>
          <w:marBottom w:val="0"/>
          <w:divBdr>
            <w:top w:val="none" w:sz="0" w:space="0" w:color="auto"/>
            <w:left w:val="none" w:sz="0" w:space="0" w:color="auto"/>
            <w:bottom w:val="none" w:sz="0" w:space="0" w:color="auto"/>
            <w:right w:val="none" w:sz="0" w:space="0" w:color="auto"/>
          </w:divBdr>
        </w:div>
        <w:div w:id="1001274747">
          <w:marLeft w:val="480"/>
          <w:marRight w:val="0"/>
          <w:marTop w:val="0"/>
          <w:marBottom w:val="0"/>
          <w:divBdr>
            <w:top w:val="none" w:sz="0" w:space="0" w:color="auto"/>
            <w:left w:val="none" w:sz="0" w:space="0" w:color="auto"/>
            <w:bottom w:val="none" w:sz="0" w:space="0" w:color="auto"/>
            <w:right w:val="none" w:sz="0" w:space="0" w:color="auto"/>
          </w:divBdr>
        </w:div>
        <w:div w:id="1037895615">
          <w:marLeft w:val="480"/>
          <w:marRight w:val="0"/>
          <w:marTop w:val="0"/>
          <w:marBottom w:val="0"/>
          <w:divBdr>
            <w:top w:val="none" w:sz="0" w:space="0" w:color="auto"/>
            <w:left w:val="none" w:sz="0" w:space="0" w:color="auto"/>
            <w:bottom w:val="none" w:sz="0" w:space="0" w:color="auto"/>
            <w:right w:val="none" w:sz="0" w:space="0" w:color="auto"/>
          </w:divBdr>
        </w:div>
        <w:div w:id="1046102036">
          <w:marLeft w:val="480"/>
          <w:marRight w:val="0"/>
          <w:marTop w:val="0"/>
          <w:marBottom w:val="0"/>
          <w:divBdr>
            <w:top w:val="none" w:sz="0" w:space="0" w:color="auto"/>
            <w:left w:val="none" w:sz="0" w:space="0" w:color="auto"/>
            <w:bottom w:val="none" w:sz="0" w:space="0" w:color="auto"/>
            <w:right w:val="none" w:sz="0" w:space="0" w:color="auto"/>
          </w:divBdr>
        </w:div>
        <w:div w:id="1126855245">
          <w:marLeft w:val="480"/>
          <w:marRight w:val="0"/>
          <w:marTop w:val="0"/>
          <w:marBottom w:val="0"/>
          <w:divBdr>
            <w:top w:val="none" w:sz="0" w:space="0" w:color="auto"/>
            <w:left w:val="none" w:sz="0" w:space="0" w:color="auto"/>
            <w:bottom w:val="none" w:sz="0" w:space="0" w:color="auto"/>
            <w:right w:val="none" w:sz="0" w:space="0" w:color="auto"/>
          </w:divBdr>
        </w:div>
        <w:div w:id="1178038817">
          <w:marLeft w:val="480"/>
          <w:marRight w:val="0"/>
          <w:marTop w:val="0"/>
          <w:marBottom w:val="0"/>
          <w:divBdr>
            <w:top w:val="none" w:sz="0" w:space="0" w:color="auto"/>
            <w:left w:val="none" w:sz="0" w:space="0" w:color="auto"/>
            <w:bottom w:val="none" w:sz="0" w:space="0" w:color="auto"/>
            <w:right w:val="none" w:sz="0" w:space="0" w:color="auto"/>
          </w:divBdr>
        </w:div>
        <w:div w:id="1198085056">
          <w:marLeft w:val="480"/>
          <w:marRight w:val="0"/>
          <w:marTop w:val="0"/>
          <w:marBottom w:val="0"/>
          <w:divBdr>
            <w:top w:val="none" w:sz="0" w:space="0" w:color="auto"/>
            <w:left w:val="none" w:sz="0" w:space="0" w:color="auto"/>
            <w:bottom w:val="none" w:sz="0" w:space="0" w:color="auto"/>
            <w:right w:val="none" w:sz="0" w:space="0" w:color="auto"/>
          </w:divBdr>
        </w:div>
        <w:div w:id="1214268713">
          <w:marLeft w:val="480"/>
          <w:marRight w:val="0"/>
          <w:marTop w:val="0"/>
          <w:marBottom w:val="0"/>
          <w:divBdr>
            <w:top w:val="none" w:sz="0" w:space="0" w:color="auto"/>
            <w:left w:val="none" w:sz="0" w:space="0" w:color="auto"/>
            <w:bottom w:val="none" w:sz="0" w:space="0" w:color="auto"/>
            <w:right w:val="none" w:sz="0" w:space="0" w:color="auto"/>
          </w:divBdr>
        </w:div>
        <w:div w:id="1265066487">
          <w:marLeft w:val="480"/>
          <w:marRight w:val="0"/>
          <w:marTop w:val="0"/>
          <w:marBottom w:val="0"/>
          <w:divBdr>
            <w:top w:val="none" w:sz="0" w:space="0" w:color="auto"/>
            <w:left w:val="none" w:sz="0" w:space="0" w:color="auto"/>
            <w:bottom w:val="none" w:sz="0" w:space="0" w:color="auto"/>
            <w:right w:val="none" w:sz="0" w:space="0" w:color="auto"/>
          </w:divBdr>
        </w:div>
        <w:div w:id="1282111100">
          <w:marLeft w:val="480"/>
          <w:marRight w:val="0"/>
          <w:marTop w:val="0"/>
          <w:marBottom w:val="0"/>
          <w:divBdr>
            <w:top w:val="none" w:sz="0" w:space="0" w:color="auto"/>
            <w:left w:val="none" w:sz="0" w:space="0" w:color="auto"/>
            <w:bottom w:val="none" w:sz="0" w:space="0" w:color="auto"/>
            <w:right w:val="none" w:sz="0" w:space="0" w:color="auto"/>
          </w:divBdr>
        </w:div>
        <w:div w:id="1444225386">
          <w:marLeft w:val="480"/>
          <w:marRight w:val="0"/>
          <w:marTop w:val="0"/>
          <w:marBottom w:val="0"/>
          <w:divBdr>
            <w:top w:val="none" w:sz="0" w:space="0" w:color="auto"/>
            <w:left w:val="none" w:sz="0" w:space="0" w:color="auto"/>
            <w:bottom w:val="none" w:sz="0" w:space="0" w:color="auto"/>
            <w:right w:val="none" w:sz="0" w:space="0" w:color="auto"/>
          </w:divBdr>
        </w:div>
        <w:div w:id="1459183493">
          <w:marLeft w:val="480"/>
          <w:marRight w:val="0"/>
          <w:marTop w:val="0"/>
          <w:marBottom w:val="0"/>
          <w:divBdr>
            <w:top w:val="none" w:sz="0" w:space="0" w:color="auto"/>
            <w:left w:val="none" w:sz="0" w:space="0" w:color="auto"/>
            <w:bottom w:val="none" w:sz="0" w:space="0" w:color="auto"/>
            <w:right w:val="none" w:sz="0" w:space="0" w:color="auto"/>
          </w:divBdr>
        </w:div>
        <w:div w:id="1577324228">
          <w:marLeft w:val="480"/>
          <w:marRight w:val="0"/>
          <w:marTop w:val="0"/>
          <w:marBottom w:val="0"/>
          <w:divBdr>
            <w:top w:val="none" w:sz="0" w:space="0" w:color="auto"/>
            <w:left w:val="none" w:sz="0" w:space="0" w:color="auto"/>
            <w:bottom w:val="none" w:sz="0" w:space="0" w:color="auto"/>
            <w:right w:val="none" w:sz="0" w:space="0" w:color="auto"/>
          </w:divBdr>
        </w:div>
        <w:div w:id="1583760037">
          <w:marLeft w:val="480"/>
          <w:marRight w:val="0"/>
          <w:marTop w:val="0"/>
          <w:marBottom w:val="0"/>
          <w:divBdr>
            <w:top w:val="none" w:sz="0" w:space="0" w:color="auto"/>
            <w:left w:val="none" w:sz="0" w:space="0" w:color="auto"/>
            <w:bottom w:val="none" w:sz="0" w:space="0" w:color="auto"/>
            <w:right w:val="none" w:sz="0" w:space="0" w:color="auto"/>
          </w:divBdr>
        </w:div>
        <w:div w:id="1585913479">
          <w:marLeft w:val="480"/>
          <w:marRight w:val="0"/>
          <w:marTop w:val="0"/>
          <w:marBottom w:val="0"/>
          <w:divBdr>
            <w:top w:val="none" w:sz="0" w:space="0" w:color="auto"/>
            <w:left w:val="none" w:sz="0" w:space="0" w:color="auto"/>
            <w:bottom w:val="none" w:sz="0" w:space="0" w:color="auto"/>
            <w:right w:val="none" w:sz="0" w:space="0" w:color="auto"/>
          </w:divBdr>
        </w:div>
        <w:div w:id="1774740289">
          <w:marLeft w:val="480"/>
          <w:marRight w:val="0"/>
          <w:marTop w:val="0"/>
          <w:marBottom w:val="0"/>
          <w:divBdr>
            <w:top w:val="none" w:sz="0" w:space="0" w:color="auto"/>
            <w:left w:val="none" w:sz="0" w:space="0" w:color="auto"/>
            <w:bottom w:val="none" w:sz="0" w:space="0" w:color="auto"/>
            <w:right w:val="none" w:sz="0" w:space="0" w:color="auto"/>
          </w:divBdr>
        </w:div>
        <w:div w:id="1840345784">
          <w:marLeft w:val="480"/>
          <w:marRight w:val="0"/>
          <w:marTop w:val="0"/>
          <w:marBottom w:val="0"/>
          <w:divBdr>
            <w:top w:val="none" w:sz="0" w:space="0" w:color="auto"/>
            <w:left w:val="none" w:sz="0" w:space="0" w:color="auto"/>
            <w:bottom w:val="none" w:sz="0" w:space="0" w:color="auto"/>
            <w:right w:val="none" w:sz="0" w:space="0" w:color="auto"/>
          </w:divBdr>
        </w:div>
        <w:div w:id="1861430317">
          <w:marLeft w:val="480"/>
          <w:marRight w:val="0"/>
          <w:marTop w:val="0"/>
          <w:marBottom w:val="0"/>
          <w:divBdr>
            <w:top w:val="none" w:sz="0" w:space="0" w:color="auto"/>
            <w:left w:val="none" w:sz="0" w:space="0" w:color="auto"/>
            <w:bottom w:val="none" w:sz="0" w:space="0" w:color="auto"/>
            <w:right w:val="none" w:sz="0" w:space="0" w:color="auto"/>
          </w:divBdr>
        </w:div>
        <w:div w:id="1888948118">
          <w:marLeft w:val="480"/>
          <w:marRight w:val="0"/>
          <w:marTop w:val="0"/>
          <w:marBottom w:val="0"/>
          <w:divBdr>
            <w:top w:val="none" w:sz="0" w:space="0" w:color="auto"/>
            <w:left w:val="none" w:sz="0" w:space="0" w:color="auto"/>
            <w:bottom w:val="none" w:sz="0" w:space="0" w:color="auto"/>
            <w:right w:val="none" w:sz="0" w:space="0" w:color="auto"/>
          </w:divBdr>
        </w:div>
        <w:div w:id="1949194340">
          <w:marLeft w:val="480"/>
          <w:marRight w:val="0"/>
          <w:marTop w:val="0"/>
          <w:marBottom w:val="0"/>
          <w:divBdr>
            <w:top w:val="none" w:sz="0" w:space="0" w:color="auto"/>
            <w:left w:val="none" w:sz="0" w:space="0" w:color="auto"/>
            <w:bottom w:val="none" w:sz="0" w:space="0" w:color="auto"/>
            <w:right w:val="none" w:sz="0" w:space="0" w:color="auto"/>
          </w:divBdr>
        </w:div>
        <w:div w:id="1983077408">
          <w:marLeft w:val="480"/>
          <w:marRight w:val="0"/>
          <w:marTop w:val="0"/>
          <w:marBottom w:val="0"/>
          <w:divBdr>
            <w:top w:val="none" w:sz="0" w:space="0" w:color="auto"/>
            <w:left w:val="none" w:sz="0" w:space="0" w:color="auto"/>
            <w:bottom w:val="none" w:sz="0" w:space="0" w:color="auto"/>
            <w:right w:val="none" w:sz="0" w:space="0" w:color="auto"/>
          </w:divBdr>
        </w:div>
      </w:divsChild>
    </w:div>
    <w:div w:id="94711573">
      <w:bodyDiv w:val="1"/>
      <w:marLeft w:val="0"/>
      <w:marRight w:val="0"/>
      <w:marTop w:val="0"/>
      <w:marBottom w:val="0"/>
      <w:divBdr>
        <w:top w:val="none" w:sz="0" w:space="0" w:color="auto"/>
        <w:left w:val="none" w:sz="0" w:space="0" w:color="auto"/>
        <w:bottom w:val="none" w:sz="0" w:space="0" w:color="auto"/>
        <w:right w:val="none" w:sz="0" w:space="0" w:color="auto"/>
      </w:divBdr>
    </w:div>
    <w:div w:id="94983280">
      <w:bodyDiv w:val="1"/>
      <w:marLeft w:val="0"/>
      <w:marRight w:val="0"/>
      <w:marTop w:val="0"/>
      <w:marBottom w:val="0"/>
      <w:divBdr>
        <w:top w:val="none" w:sz="0" w:space="0" w:color="auto"/>
        <w:left w:val="none" w:sz="0" w:space="0" w:color="auto"/>
        <w:bottom w:val="none" w:sz="0" w:space="0" w:color="auto"/>
        <w:right w:val="none" w:sz="0" w:space="0" w:color="auto"/>
      </w:divBdr>
    </w:div>
    <w:div w:id="95101928">
      <w:bodyDiv w:val="1"/>
      <w:marLeft w:val="0"/>
      <w:marRight w:val="0"/>
      <w:marTop w:val="0"/>
      <w:marBottom w:val="0"/>
      <w:divBdr>
        <w:top w:val="none" w:sz="0" w:space="0" w:color="auto"/>
        <w:left w:val="none" w:sz="0" w:space="0" w:color="auto"/>
        <w:bottom w:val="none" w:sz="0" w:space="0" w:color="auto"/>
        <w:right w:val="none" w:sz="0" w:space="0" w:color="auto"/>
      </w:divBdr>
    </w:div>
    <w:div w:id="95447528">
      <w:bodyDiv w:val="1"/>
      <w:marLeft w:val="0"/>
      <w:marRight w:val="0"/>
      <w:marTop w:val="0"/>
      <w:marBottom w:val="0"/>
      <w:divBdr>
        <w:top w:val="none" w:sz="0" w:space="0" w:color="auto"/>
        <w:left w:val="none" w:sz="0" w:space="0" w:color="auto"/>
        <w:bottom w:val="none" w:sz="0" w:space="0" w:color="auto"/>
        <w:right w:val="none" w:sz="0" w:space="0" w:color="auto"/>
      </w:divBdr>
    </w:div>
    <w:div w:id="95828819">
      <w:bodyDiv w:val="1"/>
      <w:marLeft w:val="0"/>
      <w:marRight w:val="0"/>
      <w:marTop w:val="0"/>
      <w:marBottom w:val="0"/>
      <w:divBdr>
        <w:top w:val="none" w:sz="0" w:space="0" w:color="auto"/>
        <w:left w:val="none" w:sz="0" w:space="0" w:color="auto"/>
        <w:bottom w:val="none" w:sz="0" w:space="0" w:color="auto"/>
        <w:right w:val="none" w:sz="0" w:space="0" w:color="auto"/>
      </w:divBdr>
    </w:div>
    <w:div w:id="95902591">
      <w:bodyDiv w:val="1"/>
      <w:marLeft w:val="0"/>
      <w:marRight w:val="0"/>
      <w:marTop w:val="0"/>
      <w:marBottom w:val="0"/>
      <w:divBdr>
        <w:top w:val="none" w:sz="0" w:space="0" w:color="auto"/>
        <w:left w:val="none" w:sz="0" w:space="0" w:color="auto"/>
        <w:bottom w:val="none" w:sz="0" w:space="0" w:color="auto"/>
        <w:right w:val="none" w:sz="0" w:space="0" w:color="auto"/>
      </w:divBdr>
    </w:div>
    <w:div w:id="95910196">
      <w:bodyDiv w:val="1"/>
      <w:marLeft w:val="0"/>
      <w:marRight w:val="0"/>
      <w:marTop w:val="0"/>
      <w:marBottom w:val="0"/>
      <w:divBdr>
        <w:top w:val="none" w:sz="0" w:space="0" w:color="auto"/>
        <w:left w:val="none" w:sz="0" w:space="0" w:color="auto"/>
        <w:bottom w:val="none" w:sz="0" w:space="0" w:color="auto"/>
        <w:right w:val="none" w:sz="0" w:space="0" w:color="auto"/>
      </w:divBdr>
    </w:div>
    <w:div w:id="95952316">
      <w:bodyDiv w:val="1"/>
      <w:marLeft w:val="0"/>
      <w:marRight w:val="0"/>
      <w:marTop w:val="0"/>
      <w:marBottom w:val="0"/>
      <w:divBdr>
        <w:top w:val="none" w:sz="0" w:space="0" w:color="auto"/>
        <w:left w:val="none" w:sz="0" w:space="0" w:color="auto"/>
        <w:bottom w:val="none" w:sz="0" w:space="0" w:color="auto"/>
        <w:right w:val="none" w:sz="0" w:space="0" w:color="auto"/>
      </w:divBdr>
    </w:div>
    <w:div w:id="96025013">
      <w:bodyDiv w:val="1"/>
      <w:marLeft w:val="0"/>
      <w:marRight w:val="0"/>
      <w:marTop w:val="0"/>
      <w:marBottom w:val="0"/>
      <w:divBdr>
        <w:top w:val="none" w:sz="0" w:space="0" w:color="auto"/>
        <w:left w:val="none" w:sz="0" w:space="0" w:color="auto"/>
        <w:bottom w:val="none" w:sz="0" w:space="0" w:color="auto"/>
        <w:right w:val="none" w:sz="0" w:space="0" w:color="auto"/>
      </w:divBdr>
    </w:div>
    <w:div w:id="96223297">
      <w:bodyDiv w:val="1"/>
      <w:marLeft w:val="0"/>
      <w:marRight w:val="0"/>
      <w:marTop w:val="0"/>
      <w:marBottom w:val="0"/>
      <w:divBdr>
        <w:top w:val="none" w:sz="0" w:space="0" w:color="auto"/>
        <w:left w:val="none" w:sz="0" w:space="0" w:color="auto"/>
        <w:bottom w:val="none" w:sz="0" w:space="0" w:color="auto"/>
        <w:right w:val="none" w:sz="0" w:space="0" w:color="auto"/>
      </w:divBdr>
    </w:div>
    <w:div w:id="96565711">
      <w:bodyDiv w:val="1"/>
      <w:marLeft w:val="0"/>
      <w:marRight w:val="0"/>
      <w:marTop w:val="0"/>
      <w:marBottom w:val="0"/>
      <w:divBdr>
        <w:top w:val="none" w:sz="0" w:space="0" w:color="auto"/>
        <w:left w:val="none" w:sz="0" w:space="0" w:color="auto"/>
        <w:bottom w:val="none" w:sz="0" w:space="0" w:color="auto"/>
        <w:right w:val="none" w:sz="0" w:space="0" w:color="auto"/>
      </w:divBdr>
    </w:div>
    <w:div w:id="96604149">
      <w:bodyDiv w:val="1"/>
      <w:marLeft w:val="0"/>
      <w:marRight w:val="0"/>
      <w:marTop w:val="0"/>
      <w:marBottom w:val="0"/>
      <w:divBdr>
        <w:top w:val="none" w:sz="0" w:space="0" w:color="auto"/>
        <w:left w:val="none" w:sz="0" w:space="0" w:color="auto"/>
        <w:bottom w:val="none" w:sz="0" w:space="0" w:color="auto"/>
        <w:right w:val="none" w:sz="0" w:space="0" w:color="auto"/>
      </w:divBdr>
    </w:div>
    <w:div w:id="97026043">
      <w:bodyDiv w:val="1"/>
      <w:marLeft w:val="0"/>
      <w:marRight w:val="0"/>
      <w:marTop w:val="0"/>
      <w:marBottom w:val="0"/>
      <w:divBdr>
        <w:top w:val="none" w:sz="0" w:space="0" w:color="auto"/>
        <w:left w:val="none" w:sz="0" w:space="0" w:color="auto"/>
        <w:bottom w:val="none" w:sz="0" w:space="0" w:color="auto"/>
        <w:right w:val="none" w:sz="0" w:space="0" w:color="auto"/>
      </w:divBdr>
    </w:div>
    <w:div w:id="97484143">
      <w:bodyDiv w:val="1"/>
      <w:marLeft w:val="0"/>
      <w:marRight w:val="0"/>
      <w:marTop w:val="0"/>
      <w:marBottom w:val="0"/>
      <w:divBdr>
        <w:top w:val="none" w:sz="0" w:space="0" w:color="auto"/>
        <w:left w:val="none" w:sz="0" w:space="0" w:color="auto"/>
        <w:bottom w:val="none" w:sz="0" w:space="0" w:color="auto"/>
        <w:right w:val="none" w:sz="0" w:space="0" w:color="auto"/>
      </w:divBdr>
    </w:div>
    <w:div w:id="97649252">
      <w:bodyDiv w:val="1"/>
      <w:marLeft w:val="0"/>
      <w:marRight w:val="0"/>
      <w:marTop w:val="0"/>
      <w:marBottom w:val="0"/>
      <w:divBdr>
        <w:top w:val="none" w:sz="0" w:space="0" w:color="auto"/>
        <w:left w:val="none" w:sz="0" w:space="0" w:color="auto"/>
        <w:bottom w:val="none" w:sz="0" w:space="0" w:color="auto"/>
        <w:right w:val="none" w:sz="0" w:space="0" w:color="auto"/>
      </w:divBdr>
    </w:div>
    <w:div w:id="97651259">
      <w:bodyDiv w:val="1"/>
      <w:marLeft w:val="0"/>
      <w:marRight w:val="0"/>
      <w:marTop w:val="0"/>
      <w:marBottom w:val="0"/>
      <w:divBdr>
        <w:top w:val="none" w:sz="0" w:space="0" w:color="auto"/>
        <w:left w:val="none" w:sz="0" w:space="0" w:color="auto"/>
        <w:bottom w:val="none" w:sz="0" w:space="0" w:color="auto"/>
        <w:right w:val="none" w:sz="0" w:space="0" w:color="auto"/>
      </w:divBdr>
      <w:divsChild>
        <w:div w:id="22168549">
          <w:marLeft w:val="480"/>
          <w:marRight w:val="0"/>
          <w:marTop w:val="0"/>
          <w:marBottom w:val="0"/>
          <w:divBdr>
            <w:top w:val="none" w:sz="0" w:space="0" w:color="auto"/>
            <w:left w:val="none" w:sz="0" w:space="0" w:color="auto"/>
            <w:bottom w:val="none" w:sz="0" w:space="0" w:color="auto"/>
            <w:right w:val="none" w:sz="0" w:space="0" w:color="auto"/>
          </w:divBdr>
        </w:div>
        <w:div w:id="23095898">
          <w:marLeft w:val="480"/>
          <w:marRight w:val="0"/>
          <w:marTop w:val="0"/>
          <w:marBottom w:val="0"/>
          <w:divBdr>
            <w:top w:val="none" w:sz="0" w:space="0" w:color="auto"/>
            <w:left w:val="none" w:sz="0" w:space="0" w:color="auto"/>
            <w:bottom w:val="none" w:sz="0" w:space="0" w:color="auto"/>
            <w:right w:val="none" w:sz="0" w:space="0" w:color="auto"/>
          </w:divBdr>
        </w:div>
        <w:div w:id="163739199">
          <w:marLeft w:val="480"/>
          <w:marRight w:val="0"/>
          <w:marTop w:val="0"/>
          <w:marBottom w:val="0"/>
          <w:divBdr>
            <w:top w:val="none" w:sz="0" w:space="0" w:color="auto"/>
            <w:left w:val="none" w:sz="0" w:space="0" w:color="auto"/>
            <w:bottom w:val="none" w:sz="0" w:space="0" w:color="auto"/>
            <w:right w:val="none" w:sz="0" w:space="0" w:color="auto"/>
          </w:divBdr>
        </w:div>
        <w:div w:id="230577529">
          <w:marLeft w:val="480"/>
          <w:marRight w:val="0"/>
          <w:marTop w:val="0"/>
          <w:marBottom w:val="0"/>
          <w:divBdr>
            <w:top w:val="none" w:sz="0" w:space="0" w:color="auto"/>
            <w:left w:val="none" w:sz="0" w:space="0" w:color="auto"/>
            <w:bottom w:val="none" w:sz="0" w:space="0" w:color="auto"/>
            <w:right w:val="none" w:sz="0" w:space="0" w:color="auto"/>
          </w:divBdr>
        </w:div>
        <w:div w:id="240871488">
          <w:marLeft w:val="480"/>
          <w:marRight w:val="0"/>
          <w:marTop w:val="0"/>
          <w:marBottom w:val="0"/>
          <w:divBdr>
            <w:top w:val="none" w:sz="0" w:space="0" w:color="auto"/>
            <w:left w:val="none" w:sz="0" w:space="0" w:color="auto"/>
            <w:bottom w:val="none" w:sz="0" w:space="0" w:color="auto"/>
            <w:right w:val="none" w:sz="0" w:space="0" w:color="auto"/>
          </w:divBdr>
        </w:div>
        <w:div w:id="330447231">
          <w:marLeft w:val="480"/>
          <w:marRight w:val="0"/>
          <w:marTop w:val="0"/>
          <w:marBottom w:val="0"/>
          <w:divBdr>
            <w:top w:val="none" w:sz="0" w:space="0" w:color="auto"/>
            <w:left w:val="none" w:sz="0" w:space="0" w:color="auto"/>
            <w:bottom w:val="none" w:sz="0" w:space="0" w:color="auto"/>
            <w:right w:val="none" w:sz="0" w:space="0" w:color="auto"/>
          </w:divBdr>
        </w:div>
        <w:div w:id="390928626">
          <w:marLeft w:val="480"/>
          <w:marRight w:val="0"/>
          <w:marTop w:val="0"/>
          <w:marBottom w:val="0"/>
          <w:divBdr>
            <w:top w:val="none" w:sz="0" w:space="0" w:color="auto"/>
            <w:left w:val="none" w:sz="0" w:space="0" w:color="auto"/>
            <w:bottom w:val="none" w:sz="0" w:space="0" w:color="auto"/>
            <w:right w:val="none" w:sz="0" w:space="0" w:color="auto"/>
          </w:divBdr>
        </w:div>
        <w:div w:id="402528199">
          <w:marLeft w:val="480"/>
          <w:marRight w:val="0"/>
          <w:marTop w:val="0"/>
          <w:marBottom w:val="0"/>
          <w:divBdr>
            <w:top w:val="none" w:sz="0" w:space="0" w:color="auto"/>
            <w:left w:val="none" w:sz="0" w:space="0" w:color="auto"/>
            <w:bottom w:val="none" w:sz="0" w:space="0" w:color="auto"/>
            <w:right w:val="none" w:sz="0" w:space="0" w:color="auto"/>
          </w:divBdr>
        </w:div>
        <w:div w:id="410129873">
          <w:marLeft w:val="480"/>
          <w:marRight w:val="0"/>
          <w:marTop w:val="0"/>
          <w:marBottom w:val="0"/>
          <w:divBdr>
            <w:top w:val="none" w:sz="0" w:space="0" w:color="auto"/>
            <w:left w:val="none" w:sz="0" w:space="0" w:color="auto"/>
            <w:bottom w:val="none" w:sz="0" w:space="0" w:color="auto"/>
            <w:right w:val="none" w:sz="0" w:space="0" w:color="auto"/>
          </w:divBdr>
        </w:div>
        <w:div w:id="438643226">
          <w:marLeft w:val="480"/>
          <w:marRight w:val="0"/>
          <w:marTop w:val="0"/>
          <w:marBottom w:val="0"/>
          <w:divBdr>
            <w:top w:val="none" w:sz="0" w:space="0" w:color="auto"/>
            <w:left w:val="none" w:sz="0" w:space="0" w:color="auto"/>
            <w:bottom w:val="none" w:sz="0" w:space="0" w:color="auto"/>
            <w:right w:val="none" w:sz="0" w:space="0" w:color="auto"/>
          </w:divBdr>
        </w:div>
        <w:div w:id="445278588">
          <w:marLeft w:val="480"/>
          <w:marRight w:val="0"/>
          <w:marTop w:val="0"/>
          <w:marBottom w:val="0"/>
          <w:divBdr>
            <w:top w:val="none" w:sz="0" w:space="0" w:color="auto"/>
            <w:left w:val="none" w:sz="0" w:space="0" w:color="auto"/>
            <w:bottom w:val="none" w:sz="0" w:space="0" w:color="auto"/>
            <w:right w:val="none" w:sz="0" w:space="0" w:color="auto"/>
          </w:divBdr>
        </w:div>
        <w:div w:id="772624895">
          <w:marLeft w:val="480"/>
          <w:marRight w:val="0"/>
          <w:marTop w:val="0"/>
          <w:marBottom w:val="0"/>
          <w:divBdr>
            <w:top w:val="none" w:sz="0" w:space="0" w:color="auto"/>
            <w:left w:val="none" w:sz="0" w:space="0" w:color="auto"/>
            <w:bottom w:val="none" w:sz="0" w:space="0" w:color="auto"/>
            <w:right w:val="none" w:sz="0" w:space="0" w:color="auto"/>
          </w:divBdr>
        </w:div>
        <w:div w:id="825241756">
          <w:marLeft w:val="480"/>
          <w:marRight w:val="0"/>
          <w:marTop w:val="0"/>
          <w:marBottom w:val="0"/>
          <w:divBdr>
            <w:top w:val="none" w:sz="0" w:space="0" w:color="auto"/>
            <w:left w:val="none" w:sz="0" w:space="0" w:color="auto"/>
            <w:bottom w:val="none" w:sz="0" w:space="0" w:color="auto"/>
            <w:right w:val="none" w:sz="0" w:space="0" w:color="auto"/>
          </w:divBdr>
        </w:div>
        <w:div w:id="857498564">
          <w:marLeft w:val="480"/>
          <w:marRight w:val="0"/>
          <w:marTop w:val="0"/>
          <w:marBottom w:val="0"/>
          <w:divBdr>
            <w:top w:val="none" w:sz="0" w:space="0" w:color="auto"/>
            <w:left w:val="none" w:sz="0" w:space="0" w:color="auto"/>
            <w:bottom w:val="none" w:sz="0" w:space="0" w:color="auto"/>
            <w:right w:val="none" w:sz="0" w:space="0" w:color="auto"/>
          </w:divBdr>
        </w:div>
        <w:div w:id="1128938741">
          <w:marLeft w:val="480"/>
          <w:marRight w:val="0"/>
          <w:marTop w:val="0"/>
          <w:marBottom w:val="0"/>
          <w:divBdr>
            <w:top w:val="none" w:sz="0" w:space="0" w:color="auto"/>
            <w:left w:val="none" w:sz="0" w:space="0" w:color="auto"/>
            <w:bottom w:val="none" w:sz="0" w:space="0" w:color="auto"/>
            <w:right w:val="none" w:sz="0" w:space="0" w:color="auto"/>
          </w:divBdr>
        </w:div>
        <w:div w:id="1157110262">
          <w:marLeft w:val="480"/>
          <w:marRight w:val="0"/>
          <w:marTop w:val="0"/>
          <w:marBottom w:val="0"/>
          <w:divBdr>
            <w:top w:val="none" w:sz="0" w:space="0" w:color="auto"/>
            <w:left w:val="none" w:sz="0" w:space="0" w:color="auto"/>
            <w:bottom w:val="none" w:sz="0" w:space="0" w:color="auto"/>
            <w:right w:val="none" w:sz="0" w:space="0" w:color="auto"/>
          </w:divBdr>
        </w:div>
        <w:div w:id="1157451410">
          <w:marLeft w:val="480"/>
          <w:marRight w:val="0"/>
          <w:marTop w:val="0"/>
          <w:marBottom w:val="0"/>
          <w:divBdr>
            <w:top w:val="none" w:sz="0" w:space="0" w:color="auto"/>
            <w:left w:val="none" w:sz="0" w:space="0" w:color="auto"/>
            <w:bottom w:val="none" w:sz="0" w:space="0" w:color="auto"/>
            <w:right w:val="none" w:sz="0" w:space="0" w:color="auto"/>
          </w:divBdr>
        </w:div>
        <w:div w:id="1196427792">
          <w:marLeft w:val="480"/>
          <w:marRight w:val="0"/>
          <w:marTop w:val="0"/>
          <w:marBottom w:val="0"/>
          <w:divBdr>
            <w:top w:val="none" w:sz="0" w:space="0" w:color="auto"/>
            <w:left w:val="none" w:sz="0" w:space="0" w:color="auto"/>
            <w:bottom w:val="none" w:sz="0" w:space="0" w:color="auto"/>
            <w:right w:val="none" w:sz="0" w:space="0" w:color="auto"/>
          </w:divBdr>
        </w:div>
        <w:div w:id="1208683005">
          <w:marLeft w:val="480"/>
          <w:marRight w:val="0"/>
          <w:marTop w:val="0"/>
          <w:marBottom w:val="0"/>
          <w:divBdr>
            <w:top w:val="none" w:sz="0" w:space="0" w:color="auto"/>
            <w:left w:val="none" w:sz="0" w:space="0" w:color="auto"/>
            <w:bottom w:val="none" w:sz="0" w:space="0" w:color="auto"/>
            <w:right w:val="none" w:sz="0" w:space="0" w:color="auto"/>
          </w:divBdr>
        </w:div>
        <w:div w:id="1250965602">
          <w:marLeft w:val="480"/>
          <w:marRight w:val="0"/>
          <w:marTop w:val="0"/>
          <w:marBottom w:val="0"/>
          <w:divBdr>
            <w:top w:val="none" w:sz="0" w:space="0" w:color="auto"/>
            <w:left w:val="none" w:sz="0" w:space="0" w:color="auto"/>
            <w:bottom w:val="none" w:sz="0" w:space="0" w:color="auto"/>
            <w:right w:val="none" w:sz="0" w:space="0" w:color="auto"/>
          </w:divBdr>
        </w:div>
        <w:div w:id="1260288554">
          <w:marLeft w:val="480"/>
          <w:marRight w:val="0"/>
          <w:marTop w:val="0"/>
          <w:marBottom w:val="0"/>
          <w:divBdr>
            <w:top w:val="none" w:sz="0" w:space="0" w:color="auto"/>
            <w:left w:val="none" w:sz="0" w:space="0" w:color="auto"/>
            <w:bottom w:val="none" w:sz="0" w:space="0" w:color="auto"/>
            <w:right w:val="none" w:sz="0" w:space="0" w:color="auto"/>
          </w:divBdr>
        </w:div>
        <w:div w:id="1281764922">
          <w:marLeft w:val="480"/>
          <w:marRight w:val="0"/>
          <w:marTop w:val="0"/>
          <w:marBottom w:val="0"/>
          <w:divBdr>
            <w:top w:val="none" w:sz="0" w:space="0" w:color="auto"/>
            <w:left w:val="none" w:sz="0" w:space="0" w:color="auto"/>
            <w:bottom w:val="none" w:sz="0" w:space="0" w:color="auto"/>
            <w:right w:val="none" w:sz="0" w:space="0" w:color="auto"/>
          </w:divBdr>
        </w:div>
        <w:div w:id="1386441818">
          <w:marLeft w:val="480"/>
          <w:marRight w:val="0"/>
          <w:marTop w:val="0"/>
          <w:marBottom w:val="0"/>
          <w:divBdr>
            <w:top w:val="none" w:sz="0" w:space="0" w:color="auto"/>
            <w:left w:val="none" w:sz="0" w:space="0" w:color="auto"/>
            <w:bottom w:val="none" w:sz="0" w:space="0" w:color="auto"/>
            <w:right w:val="none" w:sz="0" w:space="0" w:color="auto"/>
          </w:divBdr>
        </w:div>
        <w:div w:id="1426465000">
          <w:marLeft w:val="480"/>
          <w:marRight w:val="0"/>
          <w:marTop w:val="0"/>
          <w:marBottom w:val="0"/>
          <w:divBdr>
            <w:top w:val="none" w:sz="0" w:space="0" w:color="auto"/>
            <w:left w:val="none" w:sz="0" w:space="0" w:color="auto"/>
            <w:bottom w:val="none" w:sz="0" w:space="0" w:color="auto"/>
            <w:right w:val="none" w:sz="0" w:space="0" w:color="auto"/>
          </w:divBdr>
        </w:div>
        <w:div w:id="1490706927">
          <w:marLeft w:val="480"/>
          <w:marRight w:val="0"/>
          <w:marTop w:val="0"/>
          <w:marBottom w:val="0"/>
          <w:divBdr>
            <w:top w:val="none" w:sz="0" w:space="0" w:color="auto"/>
            <w:left w:val="none" w:sz="0" w:space="0" w:color="auto"/>
            <w:bottom w:val="none" w:sz="0" w:space="0" w:color="auto"/>
            <w:right w:val="none" w:sz="0" w:space="0" w:color="auto"/>
          </w:divBdr>
        </w:div>
        <w:div w:id="1514145076">
          <w:marLeft w:val="480"/>
          <w:marRight w:val="0"/>
          <w:marTop w:val="0"/>
          <w:marBottom w:val="0"/>
          <w:divBdr>
            <w:top w:val="none" w:sz="0" w:space="0" w:color="auto"/>
            <w:left w:val="none" w:sz="0" w:space="0" w:color="auto"/>
            <w:bottom w:val="none" w:sz="0" w:space="0" w:color="auto"/>
            <w:right w:val="none" w:sz="0" w:space="0" w:color="auto"/>
          </w:divBdr>
        </w:div>
        <w:div w:id="1531449852">
          <w:marLeft w:val="480"/>
          <w:marRight w:val="0"/>
          <w:marTop w:val="0"/>
          <w:marBottom w:val="0"/>
          <w:divBdr>
            <w:top w:val="none" w:sz="0" w:space="0" w:color="auto"/>
            <w:left w:val="none" w:sz="0" w:space="0" w:color="auto"/>
            <w:bottom w:val="none" w:sz="0" w:space="0" w:color="auto"/>
            <w:right w:val="none" w:sz="0" w:space="0" w:color="auto"/>
          </w:divBdr>
        </w:div>
        <w:div w:id="1592665729">
          <w:marLeft w:val="480"/>
          <w:marRight w:val="0"/>
          <w:marTop w:val="0"/>
          <w:marBottom w:val="0"/>
          <w:divBdr>
            <w:top w:val="none" w:sz="0" w:space="0" w:color="auto"/>
            <w:left w:val="none" w:sz="0" w:space="0" w:color="auto"/>
            <w:bottom w:val="none" w:sz="0" w:space="0" w:color="auto"/>
            <w:right w:val="none" w:sz="0" w:space="0" w:color="auto"/>
          </w:divBdr>
        </w:div>
        <w:div w:id="1843619454">
          <w:marLeft w:val="480"/>
          <w:marRight w:val="0"/>
          <w:marTop w:val="0"/>
          <w:marBottom w:val="0"/>
          <w:divBdr>
            <w:top w:val="none" w:sz="0" w:space="0" w:color="auto"/>
            <w:left w:val="none" w:sz="0" w:space="0" w:color="auto"/>
            <w:bottom w:val="none" w:sz="0" w:space="0" w:color="auto"/>
            <w:right w:val="none" w:sz="0" w:space="0" w:color="auto"/>
          </w:divBdr>
        </w:div>
        <w:div w:id="1871336815">
          <w:marLeft w:val="480"/>
          <w:marRight w:val="0"/>
          <w:marTop w:val="0"/>
          <w:marBottom w:val="0"/>
          <w:divBdr>
            <w:top w:val="none" w:sz="0" w:space="0" w:color="auto"/>
            <w:left w:val="none" w:sz="0" w:space="0" w:color="auto"/>
            <w:bottom w:val="none" w:sz="0" w:space="0" w:color="auto"/>
            <w:right w:val="none" w:sz="0" w:space="0" w:color="auto"/>
          </w:divBdr>
        </w:div>
        <w:div w:id="1904946161">
          <w:marLeft w:val="480"/>
          <w:marRight w:val="0"/>
          <w:marTop w:val="0"/>
          <w:marBottom w:val="0"/>
          <w:divBdr>
            <w:top w:val="none" w:sz="0" w:space="0" w:color="auto"/>
            <w:left w:val="none" w:sz="0" w:space="0" w:color="auto"/>
            <w:bottom w:val="none" w:sz="0" w:space="0" w:color="auto"/>
            <w:right w:val="none" w:sz="0" w:space="0" w:color="auto"/>
          </w:divBdr>
        </w:div>
        <w:div w:id="1911384827">
          <w:marLeft w:val="480"/>
          <w:marRight w:val="0"/>
          <w:marTop w:val="0"/>
          <w:marBottom w:val="0"/>
          <w:divBdr>
            <w:top w:val="none" w:sz="0" w:space="0" w:color="auto"/>
            <w:left w:val="none" w:sz="0" w:space="0" w:color="auto"/>
            <w:bottom w:val="none" w:sz="0" w:space="0" w:color="auto"/>
            <w:right w:val="none" w:sz="0" w:space="0" w:color="auto"/>
          </w:divBdr>
        </w:div>
        <w:div w:id="1979920901">
          <w:marLeft w:val="480"/>
          <w:marRight w:val="0"/>
          <w:marTop w:val="0"/>
          <w:marBottom w:val="0"/>
          <w:divBdr>
            <w:top w:val="none" w:sz="0" w:space="0" w:color="auto"/>
            <w:left w:val="none" w:sz="0" w:space="0" w:color="auto"/>
            <w:bottom w:val="none" w:sz="0" w:space="0" w:color="auto"/>
            <w:right w:val="none" w:sz="0" w:space="0" w:color="auto"/>
          </w:divBdr>
        </w:div>
      </w:divsChild>
    </w:div>
    <w:div w:id="97721539">
      <w:bodyDiv w:val="1"/>
      <w:marLeft w:val="0"/>
      <w:marRight w:val="0"/>
      <w:marTop w:val="0"/>
      <w:marBottom w:val="0"/>
      <w:divBdr>
        <w:top w:val="none" w:sz="0" w:space="0" w:color="auto"/>
        <w:left w:val="none" w:sz="0" w:space="0" w:color="auto"/>
        <w:bottom w:val="none" w:sz="0" w:space="0" w:color="auto"/>
        <w:right w:val="none" w:sz="0" w:space="0" w:color="auto"/>
      </w:divBdr>
    </w:div>
    <w:div w:id="97872458">
      <w:bodyDiv w:val="1"/>
      <w:marLeft w:val="0"/>
      <w:marRight w:val="0"/>
      <w:marTop w:val="0"/>
      <w:marBottom w:val="0"/>
      <w:divBdr>
        <w:top w:val="none" w:sz="0" w:space="0" w:color="auto"/>
        <w:left w:val="none" w:sz="0" w:space="0" w:color="auto"/>
        <w:bottom w:val="none" w:sz="0" w:space="0" w:color="auto"/>
        <w:right w:val="none" w:sz="0" w:space="0" w:color="auto"/>
      </w:divBdr>
    </w:div>
    <w:div w:id="98068890">
      <w:bodyDiv w:val="1"/>
      <w:marLeft w:val="0"/>
      <w:marRight w:val="0"/>
      <w:marTop w:val="0"/>
      <w:marBottom w:val="0"/>
      <w:divBdr>
        <w:top w:val="none" w:sz="0" w:space="0" w:color="auto"/>
        <w:left w:val="none" w:sz="0" w:space="0" w:color="auto"/>
        <w:bottom w:val="none" w:sz="0" w:space="0" w:color="auto"/>
        <w:right w:val="none" w:sz="0" w:space="0" w:color="auto"/>
      </w:divBdr>
    </w:div>
    <w:div w:id="98183317">
      <w:bodyDiv w:val="1"/>
      <w:marLeft w:val="0"/>
      <w:marRight w:val="0"/>
      <w:marTop w:val="0"/>
      <w:marBottom w:val="0"/>
      <w:divBdr>
        <w:top w:val="none" w:sz="0" w:space="0" w:color="auto"/>
        <w:left w:val="none" w:sz="0" w:space="0" w:color="auto"/>
        <w:bottom w:val="none" w:sz="0" w:space="0" w:color="auto"/>
        <w:right w:val="none" w:sz="0" w:space="0" w:color="auto"/>
      </w:divBdr>
    </w:div>
    <w:div w:id="98186057">
      <w:bodyDiv w:val="1"/>
      <w:marLeft w:val="0"/>
      <w:marRight w:val="0"/>
      <w:marTop w:val="0"/>
      <w:marBottom w:val="0"/>
      <w:divBdr>
        <w:top w:val="none" w:sz="0" w:space="0" w:color="auto"/>
        <w:left w:val="none" w:sz="0" w:space="0" w:color="auto"/>
        <w:bottom w:val="none" w:sz="0" w:space="0" w:color="auto"/>
        <w:right w:val="none" w:sz="0" w:space="0" w:color="auto"/>
      </w:divBdr>
    </w:div>
    <w:div w:id="98641878">
      <w:bodyDiv w:val="1"/>
      <w:marLeft w:val="0"/>
      <w:marRight w:val="0"/>
      <w:marTop w:val="0"/>
      <w:marBottom w:val="0"/>
      <w:divBdr>
        <w:top w:val="none" w:sz="0" w:space="0" w:color="auto"/>
        <w:left w:val="none" w:sz="0" w:space="0" w:color="auto"/>
        <w:bottom w:val="none" w:sz="0" w:space="0" w:color="auto"/>
        <w:right w:val="none" w:sz="0" w:space="0" w:color="auto"/>
      </w:divBdr>
      <w:divsChild>
        <w:div w:id="48070545">
          <w:marLeft w:val="480"/>
          <w:marRight w:val="0"/>
          <w:marTop w:val="0"/>
          <w:marBottom w:val="0"/>
          <w:divBdr>
            <w:top w:val="none" w:sz="0" w:space="0" w:color="auto"/>
            <w:left w:val="none" w:sz="0" w:space="0" w:color="auto"/>
            <w:bottom w:val="none" w:sz="0" w:space="0" w:color="auto"/>
            <w:right w:val="none" w:sz="0" w:space="0" w:color="auto"/>
          </w:divBdr>
        </w:div>
        <w:div w:id="165556066">
          <w:marLeft w:val="480"/>
          <w:marRight w:val="0"/>
          <w:marTop w:val="0"/>
          <w:marBottom w:val="0"/>
          <w:divBdr>
            <w:top w:val="none" w:sz="0" w:space="0" w:color="auto"/>
            <w:left w:val="none" w:sz="0" w:space="0" w:color="auto"/>
            <w:bottom w:val="none" w:sz="0" w:space="0" w:color="auto"/>
            <w:right w:val="none" w:sz="0" w:space="0" w:color="auto"/>
          </w:divBdr>
        </w:div>
        <w:div w:id="209344548">
          <w:marLeft w:val="480"/>
          <w:marRight w:val="0"/>
          <w:marTop w:val="0"/>
          <w:marBottom w:val="0"/>
          <w:divBdr>
            <w:top w:val="none" w:sz="0" w:space="0" w:color="auto"/>
            <w:left w:val="none" w:sz="0" w:space="0" w:color="auto"/>
            <w:bottom w:val="none" w:sz="0" w:space="0" w:color="auto"/>
            <w:right w:val="none" w:sz="0" w:space="0" w:color="auto"/>
          </w:divBdr>
        </w:div>
        <w:div w:id="230426121">
          <w:marLeft w:val="480"/>
          <w:marRight w:val="0"/>
          <w:marTop w:val="0"/>
          <w:marBottom w:val="0"/>
          <w:divBdr>
            <w:top w:val="none" w:sz="0" w:space="0" w:color="auto"/>
            <w:left w:val="none" w:sz="0" w:space="0" w:color="auto"/>
            <w:bottom w:val="none" w:sz="0" w:space="0" w:color="auto"/>
            <w:right w:val="none" w:sz="0" w:space="0" w:color="auto"/>
          </w:divBdr>
        </w:div>
        <w:div w:id="269045836">
          <w:marLeft w:val="480"/>
          <w:marRight w:val="0"/>
          <w:marTop w:val="0"/>
          <w:marBottom w:val="0"/>
          <w:divBdr>
            <w:top w:val="none" w:sz="0" w:space="0" w:color="auto"/>
            <w:left w:val="none" w:sz="0" w:space="0" w:color="auto"/>
            <w:bottom w:val="none" w:sz="0" w:space="0" w:color="auto"/>
            <w:right w:val="none" w:sz="0" w:space="0" w:color="auto"/>
          </w:divBdr>
        </w:div>
        <w:div w:id="328873921">
          <w:marLeft w:val="480"/>
          <w:marRight w:val="0"/>
          <w:marTop w:val="0"/>
          <w:marBottom w:val="0"/>
          <w:divBdr>
            <w:top w:val="none" w:sz="0" w:space="0" w:color="auto"/>
            <w:left w:val="none" w:sz="0" w:space="0" w:color="auto"/>
            <w:bottom w:val="none" w:sz="0" w:space="0" w:color="auto"/>
            <w:right w:val="none" w:sz="0" w:space="0" w:color="auto"/>
          </w:divBdr>
        </w:div>
        <w:div w:id="407116236">
          <w:marLeft w:val="480"/>
          <w:marRight w:val="0"/>
          <w:marTop w:val="0"/>
          <w:marBottom w:val="0"/>
          <w:divBdr>
            <w:top w:val="none" w:sz="0" w:space="0" w:color="auto"/>
            <w:left w:val="none" w:sz="0" w:space="0" w:color="auto"/>
            <w:bottom w:val="none" w:sz="0" w:space="0" w:color="auto"/>
            <w:right w:val="none" w:sz="0" w:space="0" w:color="auto"/>
          </w:divBdr>
        </w:div>
        <w:div w:id="410126300">
          <w:marLeft w:val="480"/>
          <w:marRight w:val="0"/>
          <w:marTop w:val="0"/>
          <w:marBottom w:val="0"/>
          <w:divBdr>
            <w:top w:val="none" w:sz="0" w:space="0" w:color="auto"/>
            <w:left w:val="none" w:sz="0" w:space="0" w:color="auto"/>
            <w:bottom w:val="none" w:sz="0" w:space="0" w:color="auto"/>
            <w:right w:val="none" w:sz="0" w:space="0" w:color="auto"/>
          </w:divBdr>
        </w:div>
        <w:div w:id="417411540">
          <w:marLeft w:val="480"/>
          <w:marRight w:val="0"/>
          <w:marTop w:val="0"/>
          <w:marBottom w:val="0"/>
          <w:divBdr>
            <w:top w:val="none" w:sz="0" w:space="0" w:color="auto"/>
            <w:left w:val="none" w:sz="0" w:space="0" w:color="auto"/>
            <w:bottom w:val="none" w:sz="0" w:space="0" w:color="auto"/>
            <w:right w:val="none" w:sz="0" w:space="0" w:color="auto"/>
          </w:divBdr>
        </w:div>
        <w:div w:id="462843311">
          <w:marLeft w:val="480"/>
          <w:marRight w:val="0"/>
          <w:marTop w:val="0"/>
          <w:marBottom w:val="0"/>
          <w:divBdr>
            <w:top w:val="none" w:sz="0" w:space="0" w:color="auto"/>
            <w:left w:val="none" w:sz="0" w:space="0" w:color="auto"/>
            <w:bottom w:val="none" w:sz="0" w:space="0" w:color="auto"/>
            <w:right w:val="none" w:sz="0" w:space="0" w:color="auto"/>
          </w:divBdr>
        </w:div>
        <w:div w:id="466364191">
          <w:marLeft w:val="480"/>
          <w:marRight w:val="0"/>
          <w:marTop w:val="0"/>
          <w:marBottom w:val="0"/>
          <w:divBdr>
            <w:top w:val="none" w:sz="0" w:space="0" w:color="auto"/>
            <w:left w:val="none" w:sz="0" w:space="0" w:color="auto"/>
            <w:bottom w:val="none" w:sz="0" w:space="0" w:color="auto"/>
            <w:right w:val="none" w:sz="0" w:space="0" w:color="auto"/>
          </w:divBdr>
        </w:div>
        <w:div w:id="567227147">
          <w:marLeft w:val="480"/>
          <w:marRight w:val="0"/>
          <w:marTop w:val="0"/>
          <w:marBottom w:val="0"/>
          <w:divBdr>
            <w:top w:val="none" w:sz="0" w:space="0" w:color="auto"/>
            <w:left w:val="none" w:sz="0" w:space="0" w:color="auto"/>
            <w:bottom w:val="none" w:sz="0" w:space="0" w:color="auto"/>
            <w:right w:val="none" w:sz="0" w:space="0" w:color="auto"/>
          </w:divBdr>
        </w:div>
        <w:div w:id="597758728">
          <w:marLeft w:val="480"/>
          <w:marRight w:val="0"/>
          <w:marTop w:val="0"/>
          <w:marBottom w:val="0"/>
          <w:divBdr>
            <w:top w:val="none" w:sz="0" w:space="0" w:color="auto"/>
            <w:left w:val="none" w:sz="0" w:space="0" w:color="auto"/>
            <w:bottom w:val="none" w:sz="0" w:space="0" w:color="auto"/>
            <w:right w:val="none" w:sz="0" w:space="0" w:color="auto"/>
          </w:divBdr>
        </w:div>
        <w:div w:id="609317769">
          <w:marLeft w:val="480"/>
          <w:marRight w:val="0"/>
          <w:marTop w:val="0"/>
          <w:marBottom w:val="0"/>
          <w:divBdr>
            <w:top w:val="none" w:sz="0" w:space="0" w:color="auto"/>
            <w:left w:val="none" w:sz="0" w:space="0" w:color="auto"/>
            <w:bottom w:val="none" w:sz="0" w:space="0" w:color="auto"/>
            <w:right w:val="none" w:sz="0" w:space="0" w:color="auto"/>
          </w:divBdr>
        </w:div>
        <w:div w:id="902955598">
          <w:marLeft w:val="480"/>
          <w:marRight w:val="0"/>
          <w:marTop w:val="0"/>
          <w:marBottom w:val="0"/>
          <w:divBdr>
            <w:top w:val="none" w:sz="0" w:space="0" w:color="auto"/>
            <w:left w:val="none" w:sz="0" w:space="0" w:color="auto"/>
            <w:bottom w:val="none" w:sz="0" w:space="0" w:color="auto"/>
            <w:right w:val="none" w:sz="0" w:space="0" w:color="auto"/>
          </w:divBdr>
        </w:div>
        <w:div w:id="973632035">
          <w:marLeft w:val="480"/>
          <w:marRight w:val="0"/>
          <w:marTop w:val="0"/>
          <w:marBottom w:val="0"/>
          <w:divBdr>
            <w:top w:val="none" w:sz="0" w:space="0" w:color="auto"/>
            <w:left w:val="none" w:sz="0" w:space="0" w:color="auto"/>
            <w:bottom w:val="none" w:sz="0" w:space="0" w:color="auto"/>
            <w:right w:val="none" w:sz="0" w:space="0" w:color="auto"/>
          </w:divBdr>
        </w:div>
        <w:div w:id="1011566327">
          <w:marLeft w:val="480"/>
          <w:marRight w:val="0"/>
          <w:marTop w:val="0"/>
          <w:marBottom w:val="0"/>
          <w:divBdr>
            <w:top w:val="none" w:sz="0" w:space="0" w:color="auto"/>
            <w:left w:val="none" w:sz="0" w:space="0" w:color="auto"/>
            <w:bottom w:val="none" w:sz="0" w:space="0" w:color="auto"/>
            <w:right w:val="none" w:sz="0" w:space="0" w:color="auto"/>
          </w:divBdr>
        </w:div>
        <w:div w:id="1111440056">
          <w:marLeft w:val="480"/>
          <w:marRight w:val="0"/>
          <w:marTop w:val="0"/>
          <w:marBottom w:val="0"/>
          <w:divBdr>
            <w:top w:val="none" w:sz="0" w:space="0" w:color="auto"/>
            <w:left w:val="none" w:sz="0" w:space="0" w:color="auto"/>
            <w:bottom w:val="none" w:sz="0" w:space="0" w:color="auto"/>
            <w:right w:val="none" w:sz="0" w:space="0" w:color="auto"/>
          </w:divBdr>
        </w:div>
        <w:div w:id="1161895263">
          <w:marLeft w:val="480"/>
          <w:marRight w:val="0"/>
          <w:marTop w:val="0"/>
          <w:marBottom w:val="0"/>
          <w:divBdr>
            <w:top w:val="none" w:sz="0" w:space="0" w:color="auto"/>
            <w:left w:val="none" w:sz="0" w:space="0" w:color="auto"/>
            <w:bottom w:val="none" w:sz="0" w:space="0" w:color="auto"/>
            <w:right w:val="none" w:sz="0" w:space="0" w:color="auto"/>
          </w:divBdr>
        </w:div>
        <w:div w:id="1226911515">
          <w:marLeft w:val="480"/>
          <w:marRight w:val="0"/>
          <w:marTop w:val="0"/>
          <w:marBottom w:val="0"/>
          <w:divBdr>
            <w:top w:val="none" w:sz="0" w:space="0" w:color="auto"/>
            <w:left w:val="none" w:sz="0" w:space="0" w:color="auto"/>
            <w:bottom w:val="none" w:sz="0" w:space="0" w:color="auto"/>
            <w:right w:val="none" w:sz="0" w:space="0" w:color="auto"/>
          </w:divBdr>
        </w:div>
        <w:div w:id="1302003881">
          <w:marLeft w:val="480"/>
          <w:marRight w:val="0"/>
          <w:marTop w:val="0"/>
          <w:marBottom w:val="0"/>
          <w:divBdr>
            <w:top w:val="none" w:sz="0" w:space="0" w:color="auto"/>
            <w:left w:val="none" w:sz="0" w:space="0" w:color="auto"/>
            <w:bottom w:val="none" w:sz="0" w:space="0" w:color="auto"/>
            <w:right w:val="none" w:sz="0" w:space="0" w:color="auto"/>
          </w:divBdr>
        </w:div>
        <w:div w:id="1383751639">
          <w:marLeft w:val="480"/>
          <w:marRight w:val="0"/>
          <w:marTop w:val="0"/>
          <w:marBottom w:val="0"/>
          <w:divBdr>
            <w:top w:val="none" w:sz="0" w:space="0" w:color="auto"/>
            <w:left w:val="none" w:sz="0" w:space="0" w:color="auto"/>
            <w:bottom w:val="none" w:sz="0" w:space="0" w:color="auto"/>
            <w:right w:val="none" w:sz="0" w:space="0" w:color="auto"/>
          </w:divBdr>
        </w:div>
        <w:div w:id="1443300022">
          <w:marLeft w:val="480"/>
          <w:marRight w:val="0"/>
          <w:marTop w:val="0"/>
          <w:marBottom w:val="0"/>
          <w:divBdr>
            <w:top w:val="none" w:sz="0" w:space="0" w:color="auto"/>
            <w:left w:val="none" w:sz="0" w:space="0" w:color="auto"/>
            <w:bottom w:val="none" w:sz="0" w:space="0" w:color="auto"/>
            <w:right w:val="none" w:sz="0" w:space="0" w:color="auto"/>
          </w:divBdr>
        </w:div>
        <w:div w:id="1483885312">
          <w:marLeft w:val="480"/>
          <w:marRight w:val="0"/>
          <w:marTop w:val="0"/>
          <w:marBottom w:val="0"/>
          <w:divBdr>
            <w:top w:val="none" w:sz="0" w:space="0" w:color="auto"/>
            <w:left w:val="none" w:sz="0" w:space="0" w:color="auto"/>
            <w:bottom w:val="none" w:sz="0" w:space="0" w:color="auto"/>
            <w:right w:val="none" w:sz="0" w:space="0" w:color="auto"/>
          </w:divBdr>
        </w:div>
        <w:div w:id="1579241366">
          <w:marLeft w:val="480"/>
          <w:marRight w:val="0"/>
          <w:marTop w:val="0"/>
          <w:marBottom w:val="0"/>
          <w:divBdr>
            <w:top w:val="none" w:sz="0" w:space="0" w:color="auto"/>
            <w:left w:val="none" w:sz="0" w:space="0" w:color="auto"/>
            <w:bottom w:val="none" w:sz="0" w:space="0" w:color="auto"/>
            <w:right w:val="none" w:sz="0" w:space="0" w:color="auto"/>
          </w:divBdr>
        </w:div>
        <w:div w:id="1585795926">
          <w:marLeft w:val="480"/>
          <w:marRight w:val="0"/>
          <w:marTop w:val="0"/>
          <w:marBottom w:val="0"/>
          <w:divBdr>
            <w:top w:val="none" w:sz="0" w:space="0" w:color="auto"/>
            <w:left w:val="none" w:sz="0" w:space="0" w:color="auto"/>
            <w:bottom w:val="none" w:sz="0" w:space="0" w:color="auto"/>
            <w:right w:val="none" w:sz="0" w:space="0" w:color="auto"/>
          </w:divBdr>
        </w:div>
        <w:div w:id="1601329993">
          <w:marLeft w:val="480"/>
          <w:marRight w:val="0"/>
          <w:marTop w:val="0"/>
          <w:marBottom w:val="0"/>
          <w:divBdr>
            <w:top w:val="none" w:sz="0" w:space="0" w:color="auto"/>
            <w:left w:val="none" w:sz="0" w:space="0" w:color="auto"/>
            <w:bottom w:val="none" w:sz="0" w:space="0" w:color="auto"/>
            <w:right w:val="none" w:sz="0" w:space="0" w:color="auto"/>
          </w:divBdr>
        </w:div>
        <w:div w:id="1641615039">
          <w:marLeft w:val="480"/>
          <w:marRight w:val="0"/>
          <w:marTop w:val="0"/>
          <w:marBottom w:val="0"/>
          <w:divBdr>
            <w:top w:val="none" w:sz="0" w:space="0" w:color="auto"/>
            <w:left w:val="none" w:sz="0" w:space="0" w:color="auto"/>
            <w:bottom w:val="none" w:sz="0" w:space="0" w:color="auto"/>
            <w:right w:val="none" w:sz="0" w:space="0" w:color="auto"/>
          </w:divBdr>
        </w:div>
        <w:div w:id="1733429105">
          <w:marLeft w:val="480"/>
          <w:marRight w:val="0"/>
          <w:marTop w:val="0"/>
          <w:marBottom w:val="0"/>
          <w:divBdr>
            <w:top w:val="none" w:sz="0" w:space="0" w:color="auto"/>
            <w:left w:val="none" w:sz="0" w:space="0" w:color="auto"/>
            <w:bottom w:val="none" w:sz="0" w:space="0" w:color="auto"/>
            <w:right w:val="none" w:sz="0" w:space="0" w:color="auto"/>
          </w:divBdr>
        </w:div>
        <w:div w:id="1833060091">
          <w:marLeft w:val="480"/>
          <w:marRight w:val="0"/>
          <w:marTop w:val="0"/>
          <w:marBottom w:val="0"/>
          <w:divBdr>
            <w:top w:val="none" w:sz="0" w:space="0" w:color="auto"/>
            <w:left w:val="none" w:sz="0" w:space="0" w:color="auto"/>
            <w:bottom w:val="none" w:sz="0" w:space="0" w:color="auto"/>
            <w:right w:val="none" w:sz="0" w:space="0" w:color="auto"/>
          </w:divBdr>
        </w:div>
        <w:div w:id="1848398775">
          <w:marLeft w:val="480"/>
          <w:marRight w:val="0"/>
          <w:marTop w:val="0"/>
          <w:marBottom w:val="0"/>
          <w:divBdr>
            <w:top w:val="none" w:sz="0" w:space="0" w:color="auto"/>
            <w:left w:val="none" w:sz="0" w:space="0" w:color="auto"/>
            <w:bottom w:val="none" w:sz="0" w:space="0" w:color="auto"/>
            <w:right w:val="none" w:sz="0" w:space="0" w:color="auto"/>
          </w:divBdr>
        </w:div>
      </w:divsChild>
    </w:div>
    <w:div w:id="98794243">
      <w:bodyDiv w:val="1"/>
      <w:marLeft w:val="0"/>
      <w:marRight w:val="0"/>
      <w:marTop w:val="0"/>
      <w:marBottom w:val="0"/>
      <w:divBdr>
        <w:top w:val="none" w:sz="0" w:space="0" w:color="auto"/>
        <w:left w:val="none" w:sz="0" w:space="0" w:color="auto"/>
        <w:bottom w:val="none" w:sz="0" w:space="0" w:color="auto"/>
        <w:right w:val="none" w:sz="0" w:space="0" w:color="auto"/>
      </w:divBdr>
    </w:div>
    <w:div w:id="98913970">
      <w:bodyDiv w:val="1"/>
      <w:marLeft w:val="0"/>
      <w:marRight w:val="0"/>
      <w:marTop w:val="0"/>
      <w:marBottom w:val="0"/>
      <w:divBdr>
        <w:top w:val="none" w:sz="0" w:space="0" w:color="auto"/>
        <w:left w:val="none" w:sz="0" w:space="0" w:color="auto"/>
        <w:bottom w:val="none" w:sz="0" w:space="0" w:color="auto"/>
        <w:right w:val="none" w:sz="0" w:space="0" w:color="auto"/>
      </w:divBdr>
    </w:div>
    <w:div w:id="99181906">
      <w:bodyDiv w:val="1"/>
      <w:marLeft w:val="0"/>
      <w:marRight w:val="0"/>
      <w:marTop w:val="0"/>
      <w:marBottom w:val="0"/>
      <w:divBdr>
        <w:top w:val="none" w:sz="0" w:space="0" w:color="auto"/>
        <w:left w:val="none" w:sz="0" w:space="0" w:color="auto"/>
        <w:bottom w:val="none" w:sz="0" w:space="0" w:color="auto"/>
        <w:right w:val="none" w:sz="0" w:space="0" w:color="auto"/>
      </w:divBdr>
    </w:div>
    <w:div w:id="99954907">
      <w:bodyDiv w:val="1"/>
      <w:marLeft w:val="0"/>
      <w:marRight w:val="0"/>
      <w:marTop w:val="0"/>
      <w:marBottom w:val="0"/>
      <w:divBdr>
        <w:top w:val="none" w:sz="0" w:space="0" w:color="auto"/>
        <w:left w:val="none" w:sz="0" w:space="0" w:color="auto"/>
        <w:bottom w:val="none" w:sz="0" w:space="0" w:color="auto"/>
        <w:right w:val="none" w:sz="0" w:space="0" w:color="auto"/>
      </w:divBdr>
    </w:div>
    <w:div w:id="100147080">
      <w:bodyDiv w:val="1"/>
      <w:marLeft w:val="0"/>
      <w:marRight w:val="0"/>
      <w:marTop w:val="0"/>
      <w:marBottom w:val="0"/>
      <w:divBdr>
        <w:top w:val="none" w:sz="0" w:space="0" w:color="auto"/>
        <w:left w:val="none" w:sz="0" w:space="0" w:color="auto"/>
        <w:bottom w:val="none" w:sz="0" w:space="0" w:color="auto"/>
        <w:right w:val="none" w:sz="0" w:space="0" w:color="auto"/>
      </w:divBdr>
    </w:div>
    <w:div w:id="100223601">
      <w:bodyDiv w:val="1"/>
      <w:marLeft w:val="0"/>
      <w:marRight w:val="0"/>
      <w:marTop w:val="0"/>
      <w:marBottom w:val="0"/>
      <w:divBdr>
        <w:top w:val="none" w:sz="0" w:space="0" w:color="auto"/>
        <w:left w:val="none" w:sz="0" w:space="0" w:color="auto"/>
        <w:bottom w:val="none" w:sz="0" w:space="0" w:color="auto"/>
        <w:right w:val="none" w:sz="0" w:space="0" w:color="auto"/>
      </w:divBdr>
    </w:div>
    <w:div w:id="100495444">
      <w:bodyDiv w:val="1"/>
      <w:marLeft w:val="0"/>
      <w:marRight w:val="0"/>
      <w:marTop w:val="0"/>
      <w:marBottom w:val="0"/>
      <w:divBdr>
        <w:top w:val="none" w:sz="0" w:space="0" w:color="auto"/>
        <w:left w:val="none" w:sz="0" w:space="0" w:color="auto"/>
        <w:bottom w:val="none" w:sz="0" w:space="0" w:color="auto"/>
        <w:right w:val="none" w:sz="0" w:space="0" w:color="auto"/>
      </w:divBdr>
    </w:div>
    <w:div w:id="101000954">
      <w:bodyDiv w:val="1"/>
      <w:marLeft w:val="0"/>
      <w:marRight w:val="0"/>
      <w:marTop w:val="0"/>
      <w:marBottom w:val="0"/>
      <w:divBdr>
        <w:top w:val="none" w:sz="0" w:space="0" w:color="auto"/>
        <w:left w:val="none" w:sz="0" w:space="0" w:color="auto"/>
        <w:bottom w:val="none" w:sz="0" w:space="0" w:color="auto"/>
        <w:right w:val="none" w:sz="0" w:space="0" w:color="auto"/>
      </w:divBdr>
    </w:div>
    <w:div w:id="101075093">
      <w:bodyDiv w:val="1"/>
      <w:marLeft w:val="0"/>
      <w:marRight w:val="0"/>
      <w:marTop w:val="0"/>
      <w:marBottom w:val="0"/>
      <w:divBdr>
        <w:top w:val="none" w:sz="0" w:space="0" w:color="auto"/>
        <w:left w:val="none" w:sz="0" w:space="0" w:color="auto"/>
        <w:bottom w:val="none" w:sz="0" w:space="0" w:color="auto"/>
        <w:right w:val="none" w:sz="0" w:space="0" w:color="auto"/>
      </w:divBdr>
      <w:divsChild>
        <w:div w:id="70658072">
          <w:marLeft w:val="480"/>
          <w:marRight w:val="0"/>
          <w:marTop w:val="0"/>
          <w:marBottom w:val="0"/>
          <w:divBdr>
            <w:top w:val="none" w:sz="0" w:space="0" w:color="auto"/>
            <w:left w:val="none" w:sz="0" w:space="0" w:color="auto"/>
            <w:bottom w:val="none" w:sz="0" w:space="0" w:color="auto"/>
            <w:right w:val="none" w:sz="0" w:space="0" w:color="auto"/>
          </w:divBdr>
        </w:div>
        <w:div w:id="146871803">
          <w:marLeft w:val="480"/>
          <w:marRight w:val="0"/>
          <w:marTop w:val="0"/>
          <w:marBottom w:val="0"/>
          <w:divBdr>
            <w:top w:val="none" w:sz="0" w:space="0" w:color="auto"/>
            <w:left w:val="none" w:sz="0" w:space="0" w:color="auto"/>
            <w:bottom w:val="none" w:sz="0" w:space="0" w:color="auto"/>
            <w:right w:val="none" w:sz="0" w:space="0" w:color="auto"/>
          </w:divBdr>
        </w:div>
        <w:div w:id="176386642">
          <w:marLeft w:val="480"/>
          <w:marRight w:val="0"/>
          <w:marTop w:val="0"/>
          <w:marBottom w:val="0"/>
          <w:divBdr>
            <w:top w:val="none" w:sz="0" w:space="0" w:color="auto"/>
            <w:left w:val="none" w:sz="0" w:space="0" w:color="auto"/>
            <w:bottom w:val="none" w:sz="0" w:space="0" w:color="auto"/>
            <w:right w:val="none" w:sz="0" w:space="0" w:color="auto"/>
          </w:divBdr>
        </w:div>
        <w:div w:id="199056874">
          <w:marLeft w:val="480"/>
          <w:marRight w:val="0"/>
          <w:marTop w:val="0"/>
          <w:marBottom w:val="0"/>
          <w:divBdr>
            <w:top w:val="none" w:sz="0" w:space="0" w:color="auto"/>
            <w:left w:val="none" w:sz="0" w:space="0" w:color="auto"/>
            <w:bottom w:val="none" w:sz="0" w:space="0" w:color="auto"/>
            <w:right w:val="none" w:sz="0" w:space="0" w:color="auto"/>
          </w:divBdr>
        </w:div>
        <w:div w:id="200172766">
          <w:marLeft w:val="480"/>
          <w:marRight w:val="0"/>
          <w:marTop w:val="0"/>
          <w:marBottom w:val="0"/>
          <w:divBdr>
            <w:top w:val="none" w:sz="0" w:space="0" w:color="auto"/>
            <w:left w:val="none" w:sz="0" w:space="0" w:color="auto"/>
            <w:bottom w:val="none" w:sz="0" w:space="0" w:color="auto"/>
            <w:right w:val="none" w:sz="0" w:space="0" w:color="auto"/>
          </w:divBdr>
        </w:div>
        <w:div w:id="221596121">
          <w:marLeft w:val="480"/>
          <w:marRight w:val="0"/>
          <w:marTop w:val="0"/>
          <w:marBottom w:val="0"/>
          <w:divBdr>
            <w:top w:val="none" w:sz="0" w:space="0" w:color="auto"/>
            <w:left w:val="none" w:sz="0" w:space="0" w:color="auto"/>
            <w:bottom w:val="none" w:sz="0" w:space="0" w:color="auto"/>
            <w:right w:val="none" w:sz="0" w:space="0" w:color="auto"/>
          </w:divBdr>
        </w:div>
        <w:div w:id="350684878">
          <w:marLeft w:val="480"/>
          <w:marRight w:val="0"/>
          <w:marTop w:val="0"/>
          <w:marBottom w:val="0"/>
          <w:divBdr>
            <w:top w:val="none" w:sz="0" w:space="0" w:color="auto"/>
            <w:left w:val="none" w:sz="0" w:space="0" w:color="auto"/>
            <w:bottom w:val="none" w:sz="0" w:space="0" w:color="auto"/>
            <w:right w:val="none" w:sz="0" w:space="0" w:color="auto"/>
          </w:divBdr>
        </w:div>
        <w:div w:id="372660504">
          <w:marLeft w:val="480"/>
          <w:marRight w:val="0"/>
          <w:marTop w:val="0"/>
          <w:marBottom w:val="0"/>
          <w:divBdr>
            <w:top w:val="none" w:sz="0" w:space="0" w:color="auto"/>
            <w:left w:val="none" w:sz="0" w:space="0" w:color="auto"/>
            <w:bottom w:val="none" w:sz="0" w:space="0" w:color="auto"/>
            <w:right w:val="none" w:sz="0" w:space="0" w:color="auto"/>
          </w:divBdr>
        </w:div>
        <w:div w:id="406996822">
          <w:marLeft w:val="480"/>
          <w:marRight w:val="0"/>
          <w:marTop w:val="0"/>
          <w:marBottom w:val="0"/>
          <w:divBdr>
            <w:top w:val="none" w:sz="0" w:space="0" w:color="auto"/>
            <w:left w:val="none" w:sz="0" w:space="0" w:color="auto"/>
            <w:bottom w:val="none" w:sz="0" w:space="0" w:color="auto"/>
            <w:right w:val="none" w:sz="0" w:space="0" w:color="auto"/>
          </w:divBdr>
        </w:div>
        <w:div w:id="471870550">
          <w:marLeft w:val="480"/>
          <w:marRight w:val="0"/>
          <w:marTop w:val="0"/>
          <w:marBottom w:val="0"/>
          <w:divBdr>
            <w:top w:val="none" w:sz="0" w:space="0" w:color="auto"/>
            <w:left w:val="none" w:sz="0" w:space="0" w:color="auto"/>
            <w:bottom w:val="none" w:sz="0" w:space="0" w:color="auto"/>
            <w:right w:val="none" w:sz="0" w:space="0" w:color="auto"/>
          </w:divBdr>
        </w:div>
        <w:div w:id="511183067">
          <w:marLeft w:val="480"/>
          <w:marRight w:val="0"/>
          <w:marTop w:val="0"/>
          <w:marBottom w:val="0"/>
          <w:divBdr>
            <w:top w:val="none" w:sz="0" w:space="0" w:color="auto"/>
            <w:left w:val="none" w:sz="0" w:space="0" w:color="auto"/>
            <w:bottom w:val="none" w:sz="0" w:space="0" w:color="auto"/>
            <w:right w:val="none" w:sz="0" w:space="0" w:color="auto"/>
          </w:divBdr>
        </w:div>
        <w:div w:id="526482562">
          <w:marLeft w:val="480"/>
          <w:marRight w:val="0"/>
          <w:marTop w:val="0"/>
          <w:marBottom w:val="0"/>
          <w:divBdr>
            <w:top w:val="none" w:sz="0" w:space="0" w:color="auto"/>
            <w:left w:val="none" w:sz="0" w:space="0" w:color="auto"/>
            <w:bottom w:val="none" w:sz="0" w:space="0" w:color="auto"/>
            <w:right w:val="none" w:sz="0" w:space="0" w:color="auto"/>
          </w:divBdr>
        </w:div>
        <w:div w:id="527722867">
          <w:marLeft w:val="480"/>
          <w:marRight w:val="0"/>
          <w:marTop w:val="0"/>
          <w:marBottom w:val="0"/>
          <w:divBdr>
            <w:top w:val="none" w:sz="0" w:space="0" w:color="auto"/>
            <w:left w:val="none" w:sz="0" w:space="0" w:color="auto"/>
            <w:bottom w:val="none" w:sz="0" w:space="0" w:color="auto"/>
            <w:right w:val="none" w:sz="0" w:space="0" w:color="auto"/>
          </w:divBdr>
        </w:div>
        <w:div w:id="558638595">
          <w:marLeft w:val="480"/>
          <w:marRight w:val="0"/>
          <w:marTop w:val="0"/>
          <w:marBottom w:val="0"/>
          <w:divBdr>
            <w:top w:val="none" w:sz="0" w:space="0" w:color="auto"/>
            <w:left w:val="none" w:sz="0" w:space="0" w:color="auto"/>
            <w:bottom w:val="none" w:sz="0" w:space="0" w:color="auto"/>
            <w:right w:val="none" w:sz="0" w:space="0" w:color="auto"/>
          </w:divBdr>
        </w:div>
        <w:div w:id="643583387">
          <w:marLeft w:val="480"/>
          <w:marRight w:val="0"/>
          <w:marTop w:val="0"/>
          <w:marBottom w:val="0"/>
          <w:divBdr>
            <w:top w:val="none" w:sz="0" w:space="0" w:color="auto"/>
            <w:left w:val="none" w:sz="0" w:space="0" w:color="auto"/>
            <w:bottom w:val="none" w:sz="0" w:space="0" w:color="auto"/>
            <w:right w:val="none" w:sz="0" w:space="0" w:color="auto"/>
          </w:divBdr>
        </w:div>
        <w:div w:id="687802813">
          <w:marLeft w:val="480"/>
          <w:marRight w:val="0"/>
          <w:marTop w:val="0"/>
          <w:marBottom w:val="0"/>
          <w:divBdr>
            <w:top w:val="none" w:sz="0" w:space="0" w:color="auto"/>
            <w:left w:val="none" w:sz="0" w:space="0" w:color="auto"/>
            <w:bottom w:val="none" w:sz="0" w:space="0" w:color="auto"/>
            <w:right w:val="none" w:sz="0" w:space="0" w:color="auto"/>
          </w:divBdr>
        </w:div>
        <w:div w:id="688986616">
          <w:marLeft w:val="480"/>
          <w:marRight w:val="0"/>
          <w:marTop w:val="0"/>
          <w:marBottom w:val="0"/>
          <w:divBdr>
            <w:top w:val="none" w:sz="0" w:space="0" w:color="auto"/>
            <w:left w:val="none" w:sz="0" w:space="0" w:color="auto"/>
            <w:bottom w:val="none" w:sz="0" w:space="0" w:color="auto"/>
            <w:right w:val="none" w:sz="0" w:space="0" w:color="auto"/>
          </w:divBdr>
        </w:div>
        <w:div w:id="697778612">
          <w:marLeft w:val="480"/>
          <w:marRight w:val="0"/>
          <w:marTop w:val="0"/>
          <w:marBottom w:val="0"/>
          <w:divBdr>
            <w:top w:val="none" w:sz="0" w:space="0" w:color="auto"/>
            <w:left w:val="none" w:sz="0" w:space="0" w:color="auto"/>
            <w:bottom w:val="none" w:sz="0" w:space="0" w:color="auto"/>
            <w:right w:val="none" w:sz="0" w:space="0" w:color="auto"/>
          </w:divBdr>
        </w:div>
        <w:div w:id="750393859">
          <w:marLeft w:val="480"/>
          <w:marRight w:val="0"/>
          <w:marTop w:val="0"/>
          <w:marBottom w:val="0"/>
          <w:divBdr>
            <w:top w:val="none" w:sz="0" w:space="0" w:color="auto"/>
            <w:left w:val="none" w:sz="0" w:space="0" w:color="auto"/>
            <w:bottom w:val="none" w:sz="0" w:space="0" w:color="auto"/>
            <w:right w:val="none" w:sz="0" w:space="0" w:color="auto"/>
          </w:divBdr>
        </w:div>
        <w:div w:id="758791608">
          <w:marLeft w:val="480"/>
          <w:marRight w:val="0"/>
          <w:marTop w:val="0"/>
          <w:marBottom w:val="0"/>
          <w:divBdr>
            <w:top w:val="none" w:sz="0" w:space="0" w:color="auto"/>
            <w:left w:val="none" w:sz="0" w:space="0" w:color="auto"/>
            <w:bottom w:val="none" w:sz="0" w:space="0" w:color="auto"/>
            <w:right w:val="none" w:sz="0" w:space="0" w:color="auto"/>
          </w:divBdr>
        </w:div>
        <w:div w:id="776294937">
          <w:marLeft w:val="480"/>
          <w:marRight w:val="0"/>
          <w:marTop w:val="0"/>
          <w:marBottom w:val="0"/>
          <w:divBdr>
            <w:top w:val="none" w:sz="0" w:space="0" w:color="auto"/>
            <w:left w:val="none" w:sz="0" w:space="0" w:color="auto"/>
            <w:bottom w:val="none" w:sz="0" w:space="0" w:color="auto"/>
            <w:right w:val="none" w:sz="0" w:space="0" w:color="auto"/>
          </w:divBdr>
        </w:div>
        <w:div w:id="815608661">
          <w:marLeft w:val="480"/>
          <w:marRight w:val="0"/>
          <w:marTop w:val="0"/>
          <w:marBottom w:val="0"/>
          <w:divBdr>
            <w:top w:val="none" w:sz="0" w:space="0" w:color="auto"/>
            <w:left w:val="none" w:sz="0" w:space="0" w:color="auto"/>
            <w:bottom w:val="none" w:sz="0" w:space="0" w:color="auto"/>
            <w:right w:val="none" w:sz="0" w:space="0" w:color="auto"/>
          </w:divBdr>
        </w:div>
        <w:div w:id="829489797">
          <w:marLeft w:val="480"/>
          <w:marRight w:val="0"/>
          <w:marTop w:val="0"/>
          <w:marBottom w:val="0"/>
          <w:divBdr>
            <w:top w:val="none" w:sz="0" w:space="0" w:color="auto"/>
            <w:left w:val="none" w:sz="0" w:space="0" w:color="auto"/>
            <w:bottom w:val="none" w:sz="0" w:space="0" w:color="auto"/>
            <w:right w:val="none" w:sz="0" w:space="0" w:color="auto"/>
          </w:divBdr>
        </w:div>
        <w:div w:id="831333510">
          <w:marLeft w:val="480"/>
          <w:marRight w:val="0"/>
          <w:marTop w:val="0"/>
          <w:marBottom w:val="0"/>
          <w:divBdr>
            <w:top w:val="none" w:sz="0" w:space="0" w:color="auto"/>
            <w:left w:val="none" w:sz="0" w:space="0" w:color="auto"/>
            <w:bottom w:val="none" w:sz="0" w:space="0" w:color="auto"/>
            <w:right w:val="none" w:sz="0" w:space="0" w:color="auto"/>
          </w:divBdr>
        </w:div>
        <w:div w:id="833183121">
          <w:marLeft w:val="480"/>
          <w:marRight w:val="0"/>
          <w:marTop w:val="0"/>
          <w:marBottom w:val="0"/>
          <w:divBdr>
            <w:top w:val="none" w:sz="0" w:space="0" w:color="auto"/>
            <w:left w:val="none" w:sz="0" w:space="0" w:color="auto"/>
            <w:bottom w:val="none" w:sz="0" w:space="0" w:color="auto"/>
            <w:right w:val="none" w:sz="0" w:space="0" w:color="auto"/>
          </w:divBdr>
        </w:div>
        <w:div w:id="840243515">
          <w:marLeft w:val="480"/>
          <w:marRight w:val="0"/>
          <w:marTop w:val="0"/>
          <w:marBottom w:val="0"/>
          <w:divBdr>
            <w:top w:val="none" w:sz="0" w:space="0" w:color="auto"/>
            <w:left w:val="none" w:sz="0" w:space="0" w:color="auto"/>
            <w:bottom w:val="none" w:sz="0" w:space="0" w:color="auto"/>
            <w:right w:val="none" w:sz="0" w:space="0" w:color="auto"/>
          </w:divBdr>
        </w:div>
        <w:div w:id="866530476">
          <w:marLeft w:val="480"/>
          <w:marRight w:val="0"/>
          <w:marTop w:val="0"/>
          <w:marBottom w:val="0"/>
          <w:divBdr>
            <w:top w:val="none" w:sz="0" w:space="0" w:color="auto"/>
            <w:left w:val="none" w:sz="0" w:space="0" w:color="auto"/>
            <w:bottom w:val="none" w:sz="0" w:space="0" w:color="auto"/>
            <w:right w:val="none" w:sz="0" w:space="0" w:color="auto"/>
          </w:divBdr>
        </w:div>
        <w:div w:id="884751950">
          <w:marLeft w:val="480"/>
          <w:marRight w:val="0"/>
          <w:marTop w:val="0"/>
          <w:marBottom w:val="0"/>
          <w:divBdr>
            <w:top w:val="none" w:sz="0" w:space="0" w:color="auto"/>
            <w:left w:val="none" w:sz="0" w:space="0" w:color="auto"/>
            <w:bottom w:val="none" w:sz="0" w:space="0" w:color="auto"/>
            <w:right w:val="none" w:sz="0" w:space="0" w:color="auto"/>
          </w:divBdr>
        </w:div>
        <w:div w:id="895972806">
          <w:marLeft w:val="480"/>
          <w:marRight w:val="0"/>
          <w:marTop w:val="0"/>
          <w:marBottom w:val="0"/>
          <w:divBdr>
            <w:top w:val="none" w:sz="0" w:space="0" w:color="auto"/>
            <w:left w:val="none" w:sz="0" w:space="0" w:color="auto"/>
            <w:bottom w:val="none" w:sz="0" w:space="0" w:color="auto"/>
            <w:right w:val="none" w:sz="0" w:space="0" w:color="auto"/>
          </w:divBdr>
        </w:div>
        <w:div w:id="906111085">
          <w:marLeft w:val="480"/>
          <w:marRight w:val="0"/>
          <w:marTop w:val="0"/>
          <w:marBottom w:val="0"/>
          <w:divBdr>
            <w:top w:val="none" w:sz="0" w:space="0" w:color="auto"/>
            <w:left w:val="none" w:sz="0" w:space="0" w:color="auto"/>
            <w:bottom w:val="none" w:sz="0" w:space="0" w:color="auto"/>
            <w:right w:val="none" w:sz="0" w:space="0" w:color="auto"/>
          </w:divBdr>
        </w:div>
        <w:div w:id="940255951">
          <w:marLeft w:val="480"/>
          <w:marRight w:val="0"/>
          <w:marTop w:val="0"/>
          <w:marBottom w:val="0"/>
          <w:divBdr>
            <w:top w:val="none" w:sz="0" w:space="0" w:color="auto"/>
            <w:left w:val="none" w:sz="0" w:space="0" w:color="auto"/>
            <w:bottom w:val="none" w:sz="0" w:space="0" w:color="auto"/>
            <w:right w:val="none" w:sz="0" w:space="0" w:color="auto"/>
          </w:divBdr>
        </w:div>
        <w:div w:id="943195145">
          <w:marLeft w:val="480"/>
          <w:marRight w:val="0"/>
          <w:marTop w:val="0"/>
          <w:marBottom w:val="0"/>
          <w:divBdr>
            <w:top w:val="none" w:sz="0" w:space="0" w:color="auto"/>
            <w:left w:val="none" w:sz="0" w:space="0" w:color="auto"/>
            <w:bottom w:val="none" w:sz="0" w:space="0" w:color="auto"/>
            <w:right w:val="none" w:sz="0" w:space="0" w:color="auto"/>
          </w:divBdr>
        </w:div>
        <w:div w:id="966618454">
          <w:marLeft w:val="480"/>
          <w:marRight w:val="0"/>
          <w:marTop w:val="0"/>
          <w:marBottom w:val="0"/>
          <w:divBdr>
            <w:top w:val="none" w:sz="0" w:space="0" w:color="auto"/>
            <w:left w:val="none" w:sz="0" w:space="0" w:color="auto"/>
            <w:bottom w:val="none" w:sz="0" w:space="0" w:color="auto"/>
            <w:right w:val="none" w:sz="0" w:space="0" w:color="auto"/>
          </w:divBdr>
        </w:div>
        <w:div w:id="1072046640">
          <w:marLeft w:val="480"/>
          <w:marRight w:val="0"/>
          <w:marTop w:val="0"/>
          <w:marBottom w:val="0"/>
          <w:divBdr>
            <w:top w:val="none" w:sz="0" w:space="0" w:color="auto"/>
            <w:left w:val="none" w:sz="0" w:space="0" w:color="auto"/>
            <w:bottom w:val="none" w:sz="0" w:space="0" w:color="auto"/>
            <w:right w:val="none" w:sz="0" w:space="0" w:color="auto"/>
          </w:divBdr>
        </w:div>
        <w:div w:id="1074163208">
          <w:marLeft w:val="480"/>
          <w:marRight w:val="0"/>
          <w:marTop w:val="0"/>
          <w:marBottom w:val="0"/>
          <w:divBdr>
            <w:top w:val="none" w:sz="0" w:space="0" w:color="auto"/>
            <w:left w:val="none" w:sz="0" w:space="0" w:color="auto"/>
            <w:bottom w:val="none" w:sz="0" w:space="0" w:color="auto"/>
            <w:right w:val="none" w:sz="0" w:space="0" w:color="auto"/>
          </w:divBdr>
        </w:div>
        <w:div w:id="1106459585">
          <w:marLeft w:val="480"/>
          <w:marRight w:val="0"/>
          <w:marTop w:val="0"/>
          <w:marBottom w:val="0"/>
          <w:divBdr>
            <w:top w:val="none" w:sz="0" w:space="0" w:color="auto"/>
            <w:left w:val="none" w:sz="0" w:space="0" w:color="auto"/>
            <w:bottom w:val="none" w:sz="0" w:space="0" w:color="auto"/>
            <w:right w:val="none" w:sz="0" w:space="0" w:color="auto"/>
          </w:divBdr>
        </w:div>
        <w:div w:id="1110928333">
          <w:marLeft w:val="480"/>
          <w:marRight w:val="0"/>
          <w:marTop w:val="0"/>
          <w:marBottom w:val="0"/>
          <w:divBdr>
            <w:top w:val="none" w:sz="0" w:space="0" w:color="auto"/>
            <w:left w:val="none" w:sz="0" w:space="0" w:color="auto"/>
            <w:bottom w:val="none" w:sz="0" w:space="0" w:color="auto"/>
            <w:right w:val="none" w:sz="0" w:space="0" w:color="auto"/>
          </w:divBdr>
        </w:div>
        <w:div w:id="1164783790">
          <w:marLeft w:val="480"/>
          <w:marRight w:val="0"/>
          <w:marTop w:val="0"/>
          <w:marBottom w:val="0"/>
          <w:divBdr>
            <w:top w:val="none" w:sz="0" w:space="0" w:color="auto"/>
            <w:left w:val="none" w:sz="0" w:space="0" w:color="auto"/>
            <w:bottom w:val="none" w:sz="0" w:space="0" w:color="auto"/>
            <w:right w:val="none" w:sz="0" w:space="0" w:color="auto"/>
          </w:divBdr>
        </w:div>
        <w:div w:id="1203248587">
          <w:marLeft w:val="480"/>
          <w:marRight w:val="0"/>
          <w:marTop w:val="0"/>
          <w:marBottom w:val="0"/>
          <w:divBdr>
            <w:top w:val="none" w:sz="0" w:space="0" w:color="auto"/>
            <w:left w:val="none" w:sz="0" w:space="0" w:color="auto"/>
            <w:bottom w:val="none" w:sz="0" w:space="0" w:color="auto"/>
            <w:right w:val="none" w:sz="0" w:space="0" w:color="auto"/>
          </w:divBdr>
        </w:div>
        <w:div w:id="1250971080">
          <w:marLeft w:val="480"/>
          <w:marRight w:val="0"/>
          <w:marTop w:val="0"/>
          <w:marBottom w:val="0"/>
          <w:divBdr>
            <w:top w:val="none" w:sz="0" w:space="0" w:color="auto"/>
            <w:left w:val="none" w:sz="0" w:space="0" w:color="auto"/>
            <w:bottom w:val="none" w:sz="0" w:space="0" w:color="auto"/>
            <w:right w:val="none" w:sz="0" w:space="0" w:color="auto"/>
          </w:divBdr>
        </w:div>
        <w:div w:id="1284194397">
          <w:marLeft w:val="480"/>
          <w:marRight w:val="0"/>
          <w:marTop w:val="0"/>
          <w:marBottom w:val="0"/>
          <w:divBdr>
            <w:top w:val="none" w:sz="0" w:space="0" w:color="auto"/>
            <w:left w:val="none" w:sz="0" w:space="0" w:color="auto"/>
            <w:bottom w:val="none" w:sz="0" w:space="0" w:color="auto"/>
            <w:right w:val="none" w:sz="0" w:space="0" w:color="auto"/>
          </w:divBdr>
        </w:div>
        <w:div w:id="1302155468">
          <w:marLeft w:val="480"/>
          <w:marRight w:val="0"/>
          <w:marTop w:val="0"/>
          <w:marBottom w:val="0"/>
          <w:divBdr>
            <w:top w:val="none" w:sz="0" w:space="0" w:color="auto"/>
            <w:left w:val="none" w:sz="0" w:space="0" w:color="auto"/>
            <w:bottom w:val="none" w:sz="0" w:space="0" w:color="auto"/>
            <w:right w:val="none" w:sz="0" w:space="0" w:color="auto"/>
          </w:divBdr>
        </w:div>
        <w:div w:id="1312901599">
          <w:marLeft w:val="480"/>
          <w:marRight w:val="0"/>
          <w:marTop w:val="0"/>
          <w:marBottom w:val="0"/>
          <w:divBdr>
            <w:top w:val="none" w:sz="0" w:space="0" w:color="auto"/>
            <w:left w:val="none" w:sz="0" w:space="0" w:color="auto"/>
            <w:bottom w:val="none" w:sz="0" w:space="0" w:color="auto"/>
            <w:right w:val="none" w:sz="0" w:space="0" w:color="auto"/>
          </w:divBdr>
        </w:div>
        <w:div w:id="1348942508">
          <w:marLeft w:val="480"/>
          <w:marRight w:val="0"/>
          <w:marTop w:val="0"/>
          <w:marBottom w:val="0"/>
          <w:divBdr>
            <w:top w:val="none" w:sz="0" w:space="0" w:color="auto"/>
            <w:left w:val="none" w:sz="0" w:space="0" w:color="auto"/>
            <w:bottom w:val="none" w:sz="0" w:space="0" w:color="auto"/>
            <w:right w:val="none" w:sz="0" w:space="0" w:color="auto"/>
          </w:divBdr>
        </w:div>
        <w:div w:id="1379089347">
          <w:marLeft w:val="480"/>
          <w:marRight w:val="0"/>
          <w:marTop w:val="0"/>
          <w:marBottom w:val="0"/>
          <w:divBdr>
            <w:top w:val="none" w:sz="0" w:space="0" w:color="auto"/>
            <w:left w:val="none" w:sz="0" w:space="0" w:color="auto"/>
            <w:bottom w:val="none" w:sz="0" w:space="0" w:color="auto"/>
            <w:right w:val="none" w:sz="0" w:space="0" w:color="auto"/>
          </w:divBdr>
        </w:div>
        <w:div w:id="1437630099">
          <w:marLeft w:val="480"/>
          <w:marRight w:val="0"/>
          <w:marTop w:val="0"/>
          <w:marBottom w:val="0"/>
          <w:divBdr>
            <w:top w:val="none" w:sz="0" w:space="0" w:color="auto"/>
            <w:left w:val="none" w:sz="0" w:space="0" w:color="auto"/>
            <w:bottom w:val="none" w:sz="0" w:space="0" w:color="auto"/>
            <w:right w:val="none" w:sz="0" w:space="0" w:color="auto"/>
          </w:divBdr>
        </w:div>
        <w:div w:id="1457018552">
          <w:marLeft w:val="480"/>
          <w:marRight w:val="0"/>
          <w:marTop w:val="0"/>
          <w:marBottom w:val="0"/>
          <w:divBdr>
            <w:top w:val="none" w:sz="0" w:space="0" w:color="auto"/>
            <w:left w:val="none" w:sz="0" w:space="0" w:color="auto"/>
            <w:bottom w:val="none" w:sz="0" w:space="0" w:color="auto"/>
            <w:right w:val="none" w:sz="0" w:space="0" w:color="auto"/>
          </w:divBdr>
        </w:div>
        <w:div w:id="1514033035">
          <w:marLeft w:val="480"/>
          <w:marRight w:val="0"/>
          <w:marTop w:val="0"/>
          <w:marBottom w:val="0"/>
          <w:divBdr>
            <w:top w:val="none" w:sz="0" w:space="0" w:color="auto"/>
            <w:left w:val="none" w:sz="0" w:space="0" w:color="auto"/>
            <w:bottom w:val="none" w:sz="0" w:space="0" w:color="auto"/>
            <w:right w:val="none" w:sz="0" w:space="0" w:color="auto"/>
          </w:divBdr>
        </w:div>
        <w:div w:id="1643149094">
          <w:marLeft w:val="480"/>
          <w:marRight w:val="0"/>
          <w:marTop w:val="0"/>
          <w:marBottom w:val="0"/>
          <w:divBdr>
            <w:top w:val="none" w:sz="0" w:space="0" w:color="auto"/>
            <w:left w:val="none" w:sz="0" w:space="0" w:color="auto"/>
            <w:bottom w:val="none" w:sz="0" w:space="0" w:color="auto"/>
            <w:right w:val="none" w:sz="0" w:space="0" w:color="auto"/>
          </w:divBdr>
        </w:div>
        <w:div w:id="1719893065">
          <w:marLeft w:val="480"/>
          <w:marRight w:val="0"/>
          <w:marTop w:val="0"/>
          <w:marBottom w:val="0"/>
          <w:divBdr>
            <w:top w:val="none" w:sz="0" w:space="0" w:color="auto"/>
            <w:left w:val="none" w:sz="0" w:space="0" w:color="auto"/>
            <w:bottom w:val="none" w:sz="0" w:space="0" w:color="auto"/>
            <w:right w:val="none" w:sz="0" w:space="0" w:color="auto"/>
          </w:divBdr>
        </w:div>
        <w:div w:id="1722559502">
          <w:marLeft w:val="480"/>
          <w:marRight w:val="0"/>
          <w:marTop w:val="0"/>
          <w:marBottom w:val="0"/>
          <w:divBdr>
            <w:top w:val="none" w:sz="0" w:space="0" w:color="auto"/>
            <w:left w:val="none" w:sz="0" w:space="0" w:color="auto"/>
            <w:bottom w:val="none" w:sz="0" w:space="0" w:color="auto"/>
            <w:right w:val="none" w:sz="0" w:space="0" w:color="auto"/>
          </w:divBdr>
        </w:div>
        <w:div w:id="1742631373">
          <w:marLeft w:val="480"/>
          <w:marRight w:val="0"/>
          <w:marTop w:val="0"/>
          <w:marBottom w:val="0"/>
          <w:divBdr>
            <w:top w:val="none" w:sz="0" w:space="0" w:color="auto"/>
            <w:left w:val="none" w:sz="0" w:space="0" w:color="auto"/>
            <w:bottom w:val="none" w:sz="0" w:space="0" w:color="auto"/>
            <w:right w:val="none" w:sz="0" w:space="0" w:color="auto"/>
          </w:divBdr>
        </w:div>
        <w:div w:id="1762525901">
          <w:marLeft w:val="480"/>
          <w:marRight w:val="0"/>
          <w:marTop w:val="0"/>
          <w:marBottom w:val="0"/>
          <w:divBdr>
            <w:top w:val="none" w:sz="0" w:space="0" w:color="auto"/>
            <w:left w:val="none" w:sz="0" w:space="0" w:color="auto"/>
            <w:bottom w:val="none" w:sz="0" w:space="0" w:color="auto"/>
            <w:right w:val="none" w:sz="0" w:space="0" w:color="auto"/>
          </w:divBdr>
        </w:div>
        <w:div w:id="1799102997">
          <w:marLeft w:val="480"/>
          <w:marRight w:val="0"/>
          <w:marTop w:val="0"/>
          <w:marBottom w:val="0"/>
          <w:divBdr>
            <w:top w:val="none" w:sz="0" w:space="0" w:color="auto"/>
            <w:left w:val="none" w:sz="0" w:space="0" w:color="auto"/>
            <w:bottom w:val="none" w:sz="0" w:space="0" w:color="auto"/>
            <w:right w:val="none" w:sz="0" w:space="0" w:color="auto"/>
          </w:divBdr>
        </w:div>
        <w:div w:id="1807238610">
          <w:marLeft w:val="480"/>
          <w:marRight w:val="0"/>
          <w:marTop w:val="0"/>
          <w:marBottom w:val="0"/>
          <w:divBdr>
            <w:top w:val="none" w:sz="0" w:space="0" w:color="auto"/>
            <w:left w:val="none" w:sz="0" w:space="0" w:color="auto"/>
            <w:bottom w:val="none" w:sz="0" w:space="0" w:color="auto"/>
            <w:right w:val="none" w:sz="0" w:space="0" w:color="auto"/>
          </w:divBdr>
        </w:div>
        <w:div w:id="1823623286">
          <w:marLeft w:val="480"/>
          <w:marRight w:val="0"/>
          <w:marTop w:val="0"/>
          <w:marBottom w:val="0"/>
          <w:divBdr>
            <w:top w:val="none" w:sz="0" w:space="0" w:color="auto"/>
            <w:left w:val="none" w:sz="0" w:space="0" w:color="auto"/>
            <w:bottom w:val="none" w:sz="0" w:space="0" w:color="auto"/>
            <w:right w:val="none" w:sz="0" w:space="0" w:color="auto"/>
          </w:divBdr>
        </w:div>
        <w:div w:id="1935822729">
          <w:marLeft w:val="480"/>
          <w:marRight w:val="0"/>
          <w:marTop w:val="0"/>
          <w:marBottom w:val="0"/>
          <w:divBdr>
            <w:top w:val="none" w:sz="0" w:space="0" w:color="auto"/>
            <w:left w:val="none" w:sz="0" w:space="0" w:color="auto"/>
            <w:bottom w:val="none" w:sz="0" w:space="0" w:color="auto"/>
            <w:right w:val="none" w:sz="0" w:space="0" w:color="auto"/>
          </w:divBdr>
        </w:div>
        <w:div w:id="1948342118">
          <w:marLeft w:val="480"/>
          <w:marRight w:val="0"/>
          <w:marTop w:val="0"/>
          <w:marBottom w:val="0"/>
          <w:divBdr>
            <w:top w:val="none" w:sz="0" w:space="0" w:color="auto"/>
            <w:left w:val="none" w:sz="0" w:space="0" w:color="auto"/>
            <w:bottom w:val="none" w:sz="0" w:space="0" w:color="auto"/>
            <w:right w:val="none" w:sz="0" w:space="0" w:color="auto"/>
          </w:divBdr>
        </w:div>
      </w:divsChild>
    </w:div>
    <w:div w:id="101153638">
      <w:bodyDiv w:val="1"/>
      <w:marLeft w:val="0"/>
      <w:marRight w:val="0"/>
      <w:marTop w:val="0"/>
      <w:marBottom w:val="0"/>
      <w:divBdr>
        <w:top w:val="none" w:sz="0" w:space="0" w:color="auto"/>
        <w:left w:val="none" w:sz="0" w:space="0" w:color="auto"/>
        <w:bottom w:val="none" w:sz="0" w:space="0" w:color="auto"/>
        <w:right w:val="none" w:sz="0" w:space="0" w:color="auto"/>
      </w:divBdr>
    </w:div>
    <w:div w:id="101612093">
      <w:bodyDiv w:val="1"/>
      <w:marLeft w:val="0"/>
      <w:marRight w:val="0"/>
      <w:marTop w:val="0"/>
      <w:marBottom w:val="0"/>
      <w:divBdr>
        <w:top w:val="none" w:sz="0" w:space="0" w:color="auto"/>
        <w:left w:val="none" w:sz="0" w:space="0" w:color="auto"/>
        <w:bottom w:val="none" w:sz="0" w:space="0" w:color="auto"/>
        <w:right w:val="none" w:sz="0" w:space="0" w:color="auto"/>
      </w:divBdr>
    </w:div>
    <w:div w:id="101651122">
      <w:bodyDiv w:val="1"/>
      <w:marLeft w:val="0"/>
      <w:marRight w:val="0"/>
      <w:marTop w:val="0"/>
      <w:marBottom w:val="0"/>
      <w:divBdr>
        <w:top w:val="none" w:sz="0" w:space="0" w:color="auto"/>
        <w:left w:val="none" w:sz="0" w:space="0" w:color="auto"/>
        <w:bottom w:val="none" w:sz="0" w:space="0" w:color="auto"/>
        <w:right w:val="none" w:sz="0" w:space="0" w:color="auto"/>
      </w:divBdr>
    </w:div>
    <w:div w:id="102112901">
      <w:bodyDiv w:val="1"/>
      <w:marLeft w:val="0"/>
      <w:marRight w:val="0"/>
      <w:marTop w:val="0"/>
      <w:marBottom w:val="0"/>
      <w:divBdr>
        <w:top w:val="none" w:sz="0" w:space="0" w:color="auto"/>
        <w:left w:val="none" w:sz="0" w:space="0" w:color="auto"/>
        <w:bottom w:val="none" w:sz="0" w:space="0" w:color="auto"/>
        <w:right w:val="none" w:sz="0" w:space="0" w:color="auto"/>
      </w:divBdr>
    </w:div>
    <w:div w:id="102238217">
      <w:bodyDiv w:val="1"/>
      <w:marLeft w:val="0"/>
      <w:marRight w:val="0"/>
      <w:marTop w:val="0"/>
      <w:marBottom w:val="0"/>
      <w:divBdr>
        <w:top w:val="none" w:sz="0" w:space="0" w:color="auto"/>
        <w:left w:val="none" w:sz="0" w:space="0" w:color="auto"/>
        <w:bottom w:val="none" w:sz="0" w:space="0" w:color="auto"/>
        <w:right w:val="none" w:sz="0" w:space="0" w:color="auto"/>
      </w:divBdr>
    </w:div>
    <w:div w:id="102380472">
      <w:bodyDiv w:val="1"/>
      <w:marLeft w:val="0"/>
      <w:marRight w:val="0"/>
      <w:marTop w:val="0"/>
      <w:marBottom w:val="0"/>
      <w:divBdr>
        <w:top w:val="none" w:sz="0" w:space="0" w:color="auto"/>
        <w:left w:val="none" w:sz="0" w:space="0" w:color="auto"/>
        <w:bottom w:val="none" w:sz="0" w:space="0" w:color="auto"/>
        <w:right w:val="none" w:sz="0" w:space="0" w:color="auto"/>
      </w:divBdr>
    </w:div>
    <w:div w:id="102382842">
      <w:bodyDiv w:val="1"/>
      <w:marLeft w:val="0"/>
      <w:marRight w:val="0"/>
      <w:marTop w:val="0"/>
      <w:marBottom w:val="0"/>
      <w:divBdr>
        <w:top w:val="none" w:sz="0" w:space="0" w:color="auto"/>
        <w:left w:val="none" w:sz="0" w:space="0" w:color="auto"/>
        <w:bottom w:val="none" w:sz="0" w:space="0" w:color="auto"/>
        <w:right w:val="none" w:sz="0" w:space="0" w:color="auto"/>
      </w:divBdr>
    </w:div>
    <w:div w:id="102695103">
      <w:bodyDiv w:val="1"/>
      <w:marLeft w:val="0"/>
      <w:marRight w:val="0"/>
      <w:marTop w:val="0"/>
      <w:marBottom w:val="0"/>
      <w:divBdr>
        <w:top w:val="none" w:sz="0" w:space="0" w:color="auto"/>
        <w:left w:val="none" w:sz="0" w:space="0" w:color="auto"/>
        <w:bottom w:val="none" w:sz="0" w:space="0" w:color="auto"/>
        <w:right w:val="none" w:sz="0" w:space="0" w:color="auto"/>
      </w:divBdr>
    </w:div>
    <w:div w:id="102724802">
      <w:bodyDiv w:val="1"/>
      <w:marLeft w:val="0"/>
      <w:marRight w:val="0"/>
      <w:marTop w:val="0"/>
      <w:marBottom w:val="0"/>
      <w:divBdr>
        <w:top w:val="none" w:sz="0" w:space="0" w:color="auto"/>
        <w:left w:val="none" w:sz="0" w:space="0" w:color="auto"/>
        <w:bottom w:val="none" w:sz="0" w:space="0" w:color="auto"/>
        <w:right w:val="none" w:sz="0" w:space="0" w:color="auto"/>
      </w:divBdr>
    </w:div>
    <w:div w:id="102770407">
      <w:bodyDiv w:val="1"/>
      <w:marLeft w:val="0"/>
      <w:marRight w:val="0"/>
      <w:marTop w:val="0"/>
      <w:marBottom w:val="0"/>
      <w:divBdr>
        <w:top w:val="none" w:sz="0" w:space="0" w:color="auto"/>
        <w:left w:val="none" w:sz="0" w:space="0" w:color="auto"/>
        <w:bottom w:val="none" w:sz="0" w:space="0" w:color="auto"/>
        <w:right w:val="none" w:sz="0" w:space="0" w:color="auto"/>
      </w:divBdr>
    </w:div>
    <w:div w:id="102891726">
      <w:bodyDiv w:val="1"/>
      <w:marLeft w:val="0"/>
      <w:marRight w:val="0"/>
      <w:marTop w:val="0"/>
      <w:marBottom w:val="0"/>
      <w:divBdr>
        <w:top w:val="none" w:sz="0" w:space="0" w:color="auto"/>
        <w:left w:val="none" w:sz="0" w:space="0" w:color="auto"/>
        <w:bottom w:val="none" w:sz="0" w:space="0" w:color="auto"/>
        <w:right w:val="none" w:sz="0" w:space="0" w:color="auto"/>
      </w:divBdr>
    </w:div>
    <w:div w:id="103116918">
      <w:bodyDiv w:val="1"/>
      <w:marLeft w:val="0"/>
      <w:marRight w:val="0"/>
      <w:marTop w:val="0"/>
      <w:marBottom w:val="0"/>
      <w:divBdr>
        <w:top w:val="none" w:sz="0" w:space="0" w:color="auto"/>
        <w:left w:val="none" w:sz="0" w:space="0" w:color="auto"/>
        <w:bottom w:val="none" w:sz="0" w:space="0" w:color="auto"/>
        <w:right w:val="none" w:sz="0" w:space="0" w:color="auto"/>
      </w:divBdr>
      <w:divsChild>
        <w:div w:id="40205613">
          <w:marLeft w:val="480"/>
          <w:marRight w:val="0"/>
          <w:marTop w:val="0"/>
          <w:marBottom w:val="0"/>
          <w:divBdr>
            <w:top w:val="none" w:sz="0" w:space="0" w:color="auto"/>
            <w:left w:val="none" w:sz="0" w:space="0" w:color="auto"/>
            <w:bottom w:val="none" w:sz="0" w:space="0" w:color="auto"/>
            <w:right w:val="none" w:sz="0" w:space="0" w:color="auto"/>
          </w:divBdr>
        </w:div>
        <w:div w:id="115295034">
          <w:marLeft w:val="480"/>
          <w:marRight w:val="0"/>
          <w:marTop w:val="0"/>
          <w:marBottom w:val="0"/>
          <w:divBdr>
            <w:top w:val="none" w:sz="0" w:space="0" w:color="auto"/>
            <w:left w:val="none" w:sz="0" w:space="0" w:color="auto"/>
            <w:bottom w:val="none" w:sz="0" w:space="0" w:color="auto"/>
            <w:right w:val="none" w:sz="0" w:space="0" w:color="auto"/>
          </w:divBdr>
        </w:div>
        <w:div w:id="157237383">
          <w:marLeft w:val="480"/>
          <w:marRight w:val="0"/>
          <w:marTop w:val="0"/>
          <w:marBottom w:val="0"/>
          <w:divBdr>
            <w:top w:val="none" w:sz="0" w:space="0" w:color="auto"/>
            <w:left w:val="none" w:sz="0" w:space="0" w:color="auto"/>
            <w:bottom w:val="none" w:sz="0" w:space="0" w:color="auto"/>
            <w:right w:val="none" w:sz="0" w:space="0" w:color="auto"/>
          </w:divBdr>
        </w:div>
        <w:div w:id="226037406">
          <w:marLeft w:val="480"/>
          <w:marRight w:val="0"/>
          <w:marTop w:val="0"/>
          <w:marBottom w:val="0"/>
          <w:divBdr>
            <w:top w:val="none" w:sz="0" w:space="0" w:color="auto"/>
            <w:left w:val="none" w:sz="0" w:space="0" w:color="auto"/>
            <w:bottom w:val="none" w:sz="0" w:space="0" w:color="auto"/>
            <w:right w:val="none" w:sz="0" w:space="0" w:color="auto"/>
          </w:divBdr>
        </w:div>
        <w:div w:id="231426770">
          <w:marLeft w:val="480"/>
          <w:marRight w:val="0"/>
          <w:marTop w:val="0"/>
          <w:marBottom w:val="0"/>
          <w:divBdr>
            <w:top w:val="none" w:sz="0" w:space="0" w:color="auto"/>
            <w:left w:val="none" w:sz="0" w:space="0" w:color="auto"/>
            <w:bottom w:val="none" w:sz="0" w:space="0" w:color="auto"/>
            <w:right w:val="none" w:sz="0" w:space="0" w:color="auto"/>
          </w:divBdr>
        </w:div>
        <w:div w:id="272786109">
          <w:marLeft w:val="480"/>
          <w:marRight w:val="0"/>
          <w:marTop w:val="0"/>
          <w:marBottom w:val="0"/>
          <w:divBdr>
            <w:top w:val="none" w:sz="0" w:space="0" w:color="auto"/>
            <w:left w:val="none" w:sz="0" w:space="0" w:color="auto"/>
            <w:bottom w:val="none" w:sz="0" w:space="0" w:color="auto"/>
            <w:right w:val="none" w:sz="0" w:space="0" w:color="auto"/>
          </w:divBdr>
        </w:div>
        <w:div w:id="314601608">
          <w:marLeft w:val="480"/>
          <w:marRight w:val="0"/>
          <w:marTop w:val="0"/>
          <w:marBottom w:val="0"/>
          <w:divBdr>
            <w:top w:val="none" w:sz="0" w:space="0" w:color="auto"/>
            <w:left w:val="none" w:sz="0" w:space="0" w:color="auto"/>
            <w:bottom w:val="none" w:sz="0" w:space="0" w:color="auto"/>
            <w:right w:val="none" w:sz="0" w:space="0" w:color="auto"/>
          </w:divBdr>
        </w:div>
        <w:div w:id="336426406">
          <w:marLeft w:val="480"/>
          <w:marRight w:val="0"/>
          <w:marTop w:val="0"/>
          <w:marBottom w:val="0"/>
          <w:divBdr>
            <w:top w:val="none" w:sz="0" w:space="0" w:color="auto"/>
            <w:left w:val="none" w:sz="0" w:space="0" w:color="auto"/>
            <w:bottom w:val="none" w:sz="0" w:space="0" w:color="auto"/>
            <w:right w:val="none" w:sz="0" w:space="0" w:color="auto"/>
          </w:divBdr>
        </w:div>
        <w:div w:id="340355578">
          <w:marLeft w:val="480"/>
          <w:marRight w:val="0"/>
          <w:marTop w:val="0"/>
          <w:marBottom w:val="0"/>
          <w:divBdr>
            <w:top w:val="none" w:sz="0" w:space="0" w:color="auto"/>
            <w:left w:val="none" w:sz="0" w:space="0" w:color="auto"/>
            <w:bottom w:val="none" w:sz="0" w:space="0" w:color="auto"/>
            <w:right w:val="none" w:sz="0" w:space="0" w:color="auto"/>
          </w:divBdr>
        </w:div>
        <w:div w:id="358436669">
          <w:marLeft w:val="480"/>
          <w:marRight w:val="0"/>
          <w:marTop w:val="0"/>
          <w:marBottom w:val="0"/>
          <w:divBdr>
            <w:top w:val="none" w:sz="0" w:space="0" w:color="auto"/>
            <w:left w:val="none" w:sz="0" w:space="0" w:color="auto"/>
            <w:bottom w:val="none" w:sz="0" w:space="0" w:color="auto"/>
            <w:right w:val="none" w:sz="0" w:space="0" w:color="auto"/>
          </w:divBdr>
        </w:div>
        <w:div w:id="372928692">
          <w:marLeft w:val="480"/>
          <w:marRight w:val="0"/>
          <w:marTop w:val="0"/>
          <w:marBottom w:val="0"/>
          <w:divBdr>
            <w:top w:val="none" w:sz="0" w:space="0" w:color="auto"/>
            <w:left w:val="none" w:sz="0" w:space="0" w:color="auto"/>
            <w:bottom w:val="none" w:sz="0" w:space="0" w:color="auto"/>
            <w:right w:val="none" w:sz="0" w:space="0" w:color="auto"/>
          </w:divBdr>
        </w:div>
        <w:div w:id="496002962">
          <w:marLeft w:val="480"/>
          <w:marRight w:val="0"/>
          <w:marTop w:val="0"/>
          <w:marBottom w:val="0"/>
          <w:divBdr>
            <w:top w:val="none" w:sz="0" w:space="0" w:color="auto"/>
            <w:left w:val="none" w:sz="0" w:space="0" w:color="auto"/>
            <w:bottom w:val="none" w:sz="0" w:space="0" w:color="auto"/>
            <w:right w:val="none" w:sz="0" w:space="0" w:color="auto"/>
          </w:divBdr>
        </w:div>
        <w:div w:id="517736746">
          <w:marLeft w:val="480"/>
          <w:marRight w:val="0"/>
          <w:marTop w:val="0"/>
          <w:marBottom w:val="0"/>
          <w:divBdr>
            <w:top w:val="none" w:sz="0" w:space="0" w:color="auto"/>
            <w:left w:val="none" w:sz="0" w:space="0" w:color="auto"/>
            <w:bottom w:val="none" w:sz="0" w:space="0" w:color="auto"/>
            <w:right w:val="none" w:sz="0" w:space="0" w:color="auto"/>
          </w:divBdr>
        </w:div>
        <w:div w:id="630524437">
          <w:marLeft w:val="480"/>
          <w:marRight w:val="0"/>
          <w:marTop w:val="0"/>
          <w:marBottom w:val="0"/>
          <w:divBdr>
            <w:top w:val="none" w:sz="0" w:space="0" w:color="auto"/>
            <w:left w:val="none" w:sz="0" w:space="0" w:color="auto"/>
            <w:bottom w:val="none" w:sz="0" w:space="0" w:color="auto"/>
            <w:right w:val="none" w:sz="0" w:space="0" w:color="auto"/>
          </w:divBdr>
        </w:div>
        <w:div w:id="640428217">
          <w:marLeft w:val="480"/>
          <w:marRight w:val="0"/>
          <w:marTop w:val="0"/>
          <w:marBottom w:val="0"/>
          <w:divBdr>
            <w:top w:val="none" w:sz="0" w:space="0" w:color="auto"/>
            <w:left w:val="none" w:sz="0" w:space="0" w:color="auto"/>
            <w:bottom w:val="none" w:sz="0" w:space="0" w:color="auto"/>
            <w:right w:val="none" w:sz="0" w:space="0" w:color="auto"/>
          </w:divBdr>
        </w:div>
        <w:div w:id="682441967">
          <w:marLeft w:val="480"/>
          <w:marRight w:val="0"/>
          <w:marTop w:val="0"/>
          <w:marBottom w:val="0"/>
          <w:divBdr>
            <w:top w:val="none" w:sz="0" w:space="0" w:color="auto"/>
            <w:left w:val="none" w:sz="0" w:space="0" w:color="auto"/>
            <w:bottom w:val="none" w:sz="0" w:space="0" w:color="auto"/>
            <w:right w:val="none" w:sz="0" w:space="0" w:color="auto"/>
          </w:divBdr>
        </w:div>
        <w:div w:id="835341512">
          <w:marLeft w:val="480"/>
          <w:marRight w:val="0"/>
          <w:marTop w:val="0"/>
          <w:marBottom w:val="0"/>
          <w:divBdr>
            <w:top w:val="none" w:sz="0" w:space="0" w:color="auto"/>
            <w:left w:val="none" w:sz="0" w:space="0" w:color="auto"/>
            <w:bottom w:val="none" w:sz="0" w:space="0" w:color="auto"/>
            <w:right w:val="none" w:sz="0" w:space="0" w:color="auto"/>
          </w:divBdr>
        </w:div>
        <w:div w:id="854925378">
          <w:marLeft w:val="480"/>
          <w:marRight w:val="0"/>
          <w:marTop w:val="0"/>
          <w:marBottom w:val="0"/>
          <w:divBdr>
            <w:top w:val="none" w:sz="0" w:space="0" w:color="auto"/>
            <w:left w:val="none" w:sz="0" w:space="0" w:color="auto"/>
            <w:bottom w:val="none" w:sz="0" w:space="0" w:color="auto"/>
            <w:right w:val="none" w:sz="0" w:space="0" w:color="auto"/>
          </w:divBdr>
        </w:div>
        <w:div w:id="904609233">
          <w:marLeft w:val="480"/>
          <w:marRight w:val="0"/>
          <w:marTop w:val="0"/>
          <w:marBottom w:val="0"/>
          <w:divBdr>
            <w:top w:val="none" w:sz="0" w:space="0" w:color="auto"/>
            <w:left w:val="none" w:sz="0" w:space="0" w:color="auto"/>
            <w:bottom w:val="none" w:sz="0" w:space="0" w:color="auto"/>
            <w:right w:val="none" w:sz="0" w:space="0" w:color="auto"/>
          </w:divBdr>
        </w:div>
        <w:div w:id="939264508">
          <w:marLeft w:val="480"/>
          <w:marRight w:val="0"/>
          <w:marTop w:val="0"/>
          <w:marBottom w:val="0"/>
          <w:divBdr>
            <w:top w:val="none" w:sz="0" w:space="0" w:color="auto"/>
            <w:left w:val="none" w:sz="0" w:space="0" w:color="auto"/>
            <w:bottom w:val="none" w:sz="0" w:space="0" w:color="auto"/>
            <w:right w:val="none" w:sz="0" w:space="0" w:color="auto"/>
          </w:divBdr>
        </w:div>
        <w:div w:id="943540745">
          <w:marLeft w:val="480"/>
          <w:marRight w:val="0"/>
          <w:marTop w:val="0"/>
          <w:marBottom w:val="0"/>
          <w:divBdr>
            <w:top w:val="none" w:sz="0" w:space="0" w:color="auto"/>
            <w:left w:val="none" w:sz="0" w:space="0" w:color="auto"/>
            <w:bottom w:val="none" w:sz="0" w:space="0" w:color="auto"/>
            <w:right w:val="none" w:sz="0" w:space="0" w:color="auto"/>
          </w:divBdr>
        </w:div>
        <w:div w:id="945623187">
          <w:marLeft w:val="480"/>
          <w:marRight w:val="0"/>
          <w:marTop w:val="0"/>
          <w:marBottom w:val="0"/>
          <w:divBdr>
            <w:top w:val="none" w:sz="0" w:space="0" w:color="auto"/>
            <w:left w:val="none" w:sz="0" w:space="0" w:color="auto"/>
            <w:bottom w:val="none" w:sz="0" w:space="0" w:color="auto"/>
            <w:right w:val="none" w:sz="0" w:space="0" w:color="auto"/>
          </w:divBdr>
        </w:div>
        <w:div w:id="946161662">
          <w:marLeft w:val="480"/>
          <w:marRight w:val="0"/>
          <w:marTop w:val="0"/>
          <w:marBottom w:val="0"/>
          <w:divBdr>
            <w:top w:val="none" w:sz="0" w:space="0" w:color="auto"/>
            <w:left w:val="none" w:sz="0" w:space="0" w:color="auto"/>
            <w:bottom w:val="none" w:sz="0" w:space="0" w:color="auto"/>
            <w:right w:val="none" w:sz="0" w:space="0" w:color="auto"/>
          </w:divBdr>
        </w:div>
        <w:div w:id="962612789">
          <w:marLeft w:val="480"/>
          <w:marRight w:val="0"/>
          <w:marTop w:val="0"/>
          <w:marBottom w:val="0"/>
          <w:divBdr>
            <w:top w:val="none" w:sz="0" w:space="0" w:color="auto"/>
            <w:left w:val="none" w:sz="0" w:space="0" w:color="auto"/>
            <w:bottom w:val="none" w:sz="0" w:space="0" w:color="auto"/>
            <w:right w:val="none" w:sz="0" w:space="0" w:color="auto"/>
          </w:divBdr>
        </w:div>
        <w:div w:id="997348622">
          <w:marLeft w:val="480"/>
          <w:marRight w:val="0"/>
          <w:marTop w:val="0"/>
          <w:marBottom w:val="0"/>
          <w:divBdr>
            <w:top w:val="none" w:sz="0" w:space="0" w:color="auto"/>
            <w:left w:val="none" w:sz="0" w:space="0" w:color="auto"/>
            <w:bottom w:val="none" w:sz="0" w:space="0" w:color="auto"/>
            <w:right w:val="none" w:sz="0" w:space="0" w:color="auto"/>
          </w:divBdr>
        </w:div>
        <w:div w:id="1019086697">
          <w:marLeft w:val="480"/>
          <w:marRight w:val="0"/>
          <w:marTop w:val="0"/>
          <w:marBottom w:val="0"/>
          <w:divBdr>
            <w:top w:val="none" w:sz="0" w:space="0" w:color="auto"/>
            <w:left w:val="none" w:sz="0" w:space="0" w:color="auto"/>
            <w:bottom w:val="none" w:sz="0" w:space="0" w:color="auto"/>
            <w:right w:val="none" w:sz="0" w:space="0" w:color="auto"/>
          </w:divBdr>
        </w:div>
        <w:div w:id="1045760206">
          <w:marLeft w:val="480"/>
          <w:marRight w:val="0"/>
          <w:marTop w:val="0"/>
          <w:marBottom w:val="0"/>
          <w:divBdr>
            <w:top w:val="none" w:sz="0" w:space="0" w:color="auto"/>
            <w:left w:val="none" w:sz="0" w:space="0" w:color="auto"/>
            <w:bottom w:val="none" w:sz="0" w:space="0" w:color="auto"/>
            <w:right w:val="none" w:sz="0" w:space="0" w:color="auto"/>
          </w:divBdr>
        </w:div>
        <w:div w:id="1067610992">
          <w:marLeft w:val="480"/>
          <w:marRight w:val="0"/>
          <w:marTop w:val="0"/>
          <w:marBottom w:val="0"/>
          <w:divBdr>
            <w:top w:val="none" w:sz="0" w:space="0" w:color="auto"/>
            <w:left w:val="none" w:sz="0" w:space="0" w:color="auto"/>
            <w:bottom w:val="none" w:sz="0" w:space="0" w:color="auto"/>
            <w:right w:val="none" w:sz="0" w:space="0" w:color="auto"/>
          </w:divBdr>
        </w:div>
        <w:div w:id="1096092486">
          <w:marLeft w:val="480"/>
          <w:marRight w:val="0"/>
          <w:marTop w:val="0"/>
          <w:marBottom w:val="0"/>
          <w:divBdr>
            <w:top w:val="none" w:sz="0" w:space="0" w:color="auto"/>
            <w:left w:val="none" w:sz="0" w:space="0" w:color="auto"/>
            <w:bottom w:val="none" w:sz="0" w:space="0" w:color="auto"/>
            <w:right w:val="none" w:sz="0" w:space="0" w:color="auto"/>
          </w:divBdr>
        </w:div>
        <w:div w:id="1104303712">
          <w:marLeft w:val="480"/>
          <w:marRight w:val="0"/>
          <w:marTop w:val="0"/>
          <w:marBottom w:val="0"/>
          <w:divBdr>
            <w:top w:val="none" w:sz="0" w:space="0" w:color="auto"/>
            <w:left w:val="none" w:sz="0" w:space="0" w:color="auto"/>
            <w:bottom w:val="none" w:sz="0" w:space="0" w:color="auto"/>
            <w:right w:val="none" w:sz="0" w:space="0" w:color="auto"/>
          </w:divBdr>
        </w:div>
        <w:div w:id="1137796022">
          <w:marLeft w:val="480"/>
          <w:marRight w:val="0"/>
          <w:marTop w:val="0"/>
          <w:marBottom w:val="0"/>
          <w:divBdr>
            <w:top w:val="none" w:sz="0" w:space="0" w:color="auto"/>
            <w:left w:val="none" w:sz="0" w:space="0" w:color="auto"/>
            <w:bottom w:val="none" w:sz="0" w:space="0" w:color="auto"/>
            <w:right w:val="none" w:sz="0" w:space="0" w:color="auto"/>
          </w:divBdr>
        </w:div>
        <w:div w:id="1163741314">
          <w:marLeft w:val="480"/>
          <w:marRight w:val="0"/>
          <w:marTop w:val="0"/>
          <w:marBottom w:val="0"/>
          <w:divBdr>
            <w:top w:val="none" w:sz="0" w:space="0" w:color="auto"/>
            <w:left w:val="none" w:sz="0" w:space="0" w:color="auto"/>
            <w:bottom w:val="none" w:sz="0" w:space="0" w:color="auto"/>
            <w:right w:val="none" w:sz="0" w:space="0" w:color="auto"/>
          </w:divBdr>
        </w:div>
        <w:div w:id="1240746640">
          <w:marLeft w:val="480"/>
          <w:marRight w:val="0"/>
          <w:marTop w:val="0"/>
          <w:marBottom w:val="0"/>
          <w:divBdr>
            <w:top w:val="none" w:sz="0" w:space="0" w:color="auto"/>
            <w:left w:val="none" w:sz="0" w:space="0" w:color="auto"/>
            <w:bottom w:val="none" w:sz="0" w:space="0" w:color="auto"/>
            <w:right w:val="none" w:sz="0" w:space="0" w:color="auto"/>
          </w:divBdr>
        </w:div>
        <w:div w:id="1285309149">
          <w:marLeft w:val="480"/>
          <w:marRight w:val="0"/>
          <w:marTop w:val="0"/>
          <w:marBottom w:val="0"/>
          <w:divBdr>
            <w:top w:val="none" w:sz="0" w:space="0" w:color="auto"/>
            <w:left w:val="none" w:sz="0" w:space="0" w:color="auto"/>
            <w:bottom w:val="none" w:sz="0" w:space="0" w:color="auto"/>
            <w:right w:val="none" w:sz="0" w:space="0" w:color="auto"/>
          </w:divBdr>
        </w:div>
        <w:div w:id="1326784884">
          <w:marLeft w:val="480"/>
          <w:marRight w:val="0"/>
          <w:marTop w:val="0"/>
          <w:marBottom w:val="0"/>
          <w:divBdr>
            <w:top w:val="none" w:sz="0" w:space="0" w:color="auto"/>
            <w:left w:val="none" w:sz="0" w:space="0" w:color="auto"/>
            <w:bottom w:val="none" w:sz="0" w:space="0" w:color="auto"/>
            <w:right w:val="none" w:sz="0" w:space="0" w:color="auto"/>
          </w:divBdr>
        </w:div>
        <w:div w:id="1336762989">
          <w:marLeft w:val="480"/>
          <w:marRight w:val="0"/>
          <w:marTop w:val="0"/>
          <w:marBottom w:val="0"/>
          <w:divBdr>
            <w:top w:val="none" w:sz="0" w:space="0" w:color="auto"/>
            <w:left w:val="none" w:sz="0" w:space="0" w:color="auto"/>
            <w:bottom w:val="none" w:sz="0" w:space="0" w:color="auto"/>
            <w:right w:val="none" w:sz="0" w:space="0" w:color="auto"/>
          </w:divBdr>
        </w:div>
        <w:div w:id="1478187746">
          <w:marLeft w:val="480"/>
          <w:marRight w:val="0"/>
          <w:marTop w:val="0"/>
          <w:marBottom w:val="0"/>
          <w:divBdr>
            <w:top w:val="none" w:sz="0" w:space="0" w:color="auto"/>
            <w:left w:val="none" w:sz="0" w:space="0" w:color="auto"/>
            <w:bottom w:val="none" w:sz="0" w:space="0" w:color="auto"/>
            <w:right w:val="none" w:sz="0" w:space="0" w:color="auto"/>
          </w:divBdr>
        </w:div>
        <w:div w:id="1501457891">
          <w:marLeft w:val="480"/>
          <w:marRight w:val="0"/>
          <w:marTop w:val="0"/>
          <w:marBottom w:val="0"/>
          <w:divBdr>
            <w:top w:val="none" w:sz="0" w:space="0" w:color="auto"/>
            <w:left w:val="none" w:sz="0" w:space="0" w:color="auto"/>
            <w:bottom w:val="none" w:sz="0" w:space="0" w:color="auto"/>
            <w:right w:val="none" w:sz="0" w:space="0" w:color="auto"/>
          </w:divBdr>
        </w:div>
        <w:div w:id="1519387085">
          <w:marLeft w:val="480"/>
          <w:marRight w:val="0"/>
          <w:marTop w:val="0"/>
          <w:marBottom w:val="0"/>
          <w:divBdr>
            <w:top w:val="none" w:sz="0" w:space="0" w:color="auto"/>
            <w:left w:val="none" w:sz="0" w:space="0" w:color="auto"/>
            <w:bottom w:val="none" w:sz="0" w:space="0" w:color="auto"/>
            <w:right w:val="none" w:sz="0" w:space="0" w:color="auto"/>
          </w:divBdr>
        </w:div>
        <w:div w:id="1610622056">
          <w:marLeft w:val="480"/>
          <w:marRight w:val="0"/>
          <w:marTop w:val="0"/>
          <w:marBottom w:val="0"/>
          <w:divBdr>
            <w:top w:val="none" w:sz="0" w:space="0" w:color="auto"/>
            <w:left w:val="none" w:sz="0" w:space="0" w:color="auto"/>
            <w:bottom w:val="none" w:sz="0" w:space="0" w:color="auto"/>
            <w:right w:val="none" w:sz="0" w:space="0" w:color="auto"/>
          </w:divBdr>
        </w:div>
        <w:div w:id="1617786895">
          <w:marLeft w:val="480"/>
          <w:marRight w:val="0"/>
          <w:marTop w:val="0"/>
          <w:marBottom w:val="0"/>
          <w:divBdr>
            <w:top w:val="none" w:sz="0" w:space="0" w:color="auto"/>
            <w:left w:val="none" w:sz="0" w:space="0" w:color="auto"/>
            <w:bottom w:val="none" w:sz="0" w:space="0" w:color="auto"/>
            <w:right w:val="none" w:sz="0" w:space="0" w:color="auto"/>
          </w:divBdr>
        </w:div>
        <w:div w:id="1623612225">
          <w:marLeft w:val="480"/>
          <w:marRight w:val="0"/>
          <w:marTop w:val="0"/>
          <w:marBottom w:val="0"/>
          <w:divBdr>
            <w:top w:val="none" w:sz="0" w:space="0" w:color="auto"/>
            <w:left w:val="none" w:sz="0" w:space="0" w:color="auto"/>
            <w:bottom w:val="none" w:sz="0" w:space="0" w:color="auto"/>
            <w:right w:val="none" w:sz="0" w:space="0" w:color="auto"/>
          </w:divBdr>
        </w:div>
        <w:div w:id="1643735571">
          <w:marLeft w:val="480"/>
          <w:marRight w:val="0"/>
          <w:marTop w:val="0"/>
          <w:marBottom w:val="0"/>
          <w:divBdr>
            <w:top w:val="none" w:sz="0" w:space="0" w:color="auto"/>
            <w:left w:val="none" w:sz="0" w:space="0" w:color="auto"/>
            <w:bottom w:val="none" w:sz="0" w:space="0" w:color="auto"/>
            <w:right w:val="none" w:sz="0" w:space="0" w:color="auto"/>
          </w:divBdr>
        </w:div>
        <w:div w:id="1676615057">
          <w:marLeft w:val="480"/>
          <w:marRight w:val="0"/>
          <w:marTop w:val="0"/>
          <w:marBottom w:val="0"/>
          <w:divBdr>
            <w:top w:val="none" w:sz="0" w:space="0" w:color="auto"/>
            <w:left w:val="none" w:sz="0" w:space="0" w:color="auto"/>
            <w:bottom w:val="none" w:sz="0" w:space="0" w:color="auto"/>
            <w:right w:val="none" w:sz="0" w:space="0" w:color="auto"/>
          </w:divBdr>
        </w:div>
        <w:div w:id="1680280248">
          <w:marLeft w:val="480"/>
          <w:marRight w:val="0"/>
          <w:marTop w:val="0"/>
          <w:marBottom w:val="0"/>
          <w:divBdr>
            <w:top w:val="none" w:sz="0" w:space="0" w:color="auto"/>
            <w:left w:val="none" w:sz="0" w:space="0" w:color="auto"/>
            <w:bottom w:val="none" w:sz="0" w:space="0" w:color="auto"/>
            <w:right w:val="none" w:sz="0" w:space="0" w:color="auto"/>
          </w:divBdr>
        </w:div>
        <w:div w:id="1704205048">
          <w:marLeft w:val="480"/>
          <w:marRight w:val="0"/>
          <w:marTop w:val="0"/>
          <w:marBottom w:val="0"/>
          <w:divBdr>
            <w:top w:val="none" w:sz="0" w:space="0" w:color="auto"/>
            <w:left w:val="none" w:sz="0" w:space="0" w:color="auto"/>
            <w:bottom w:val="none" w:sz="0" w:space="0" w:color="auto"/>
            <w:right w:val="none" w:sz="0" w:space="0" w:color="auto"/>
          </w:divBdr>
        </w:div>
        <w:div w:id="1743065619">
          <w:marLeft w:val="480"/>
          <w:marRight w:val="0"/>
          <w:marTop w:val="0"/>
          <w:marBottom w:val="0"/>
          <w:divBdr>
            <w:top w:val="none" w:sz="0" w:space="0" w:color="auto"/>
            <w:left w:val="none" w:sz="0" w:space="0" w:color="auto"/>
            <w:bottom w:val="none" w:sz="0" w:space="0" w:color="auto"/>
            <w:right w:val="none" w:sz="0" w:space="0" w:color="auto"/>
          </w:divBdr>
        </w:div>
        <w:div w:id="1767311535">
          <w:marLeft w:val="480"/>
          <w:marRight w:val="0"/>
          <w:marTop w:val="0"/>
          <w:marBottom w:val="0"/>
          <w:divBdr>
            <w:top w:val="none" w:sz="0" w:space="0" w:color="auto"/>
            <w:left w:val="none" w:sz="0" w:space="0" w:color="auto"/>
            <w:bottom w:val="none" w:sz="0" w:space="0" w:color="auto"/>
            <w:right w:val="none" w:sz="0" w:space="0" w:color="auto"/>
          </w:divBdr>
        </w:div>
        <w:div w:id="1779253515">
          <w:marLeft w:val="480"/>
          <w:marRight w:val="0"/>
          <w:marTop w:val="0"/>
          <w:marBottom w:val="0"/>
          <w:divBdr>
            <w:top w:val="none" w:sz="0" w:space="0" w:color="auto"/>
            <w:left w:val="none" w:sz="0" w:space="0" w:color="auto"/>
            <w:bottom w:val="none" w:sz="0" w:space="0" w:color="auto"/>
            <w:right w:val="none" w:sz="0" w:space="0" w:color="auto"/>
          </w:divBdr>
        </w:div>
        <w:div w:id="1820539506">
          <w:marLeft w:val="480"/>
          <w:marRight w:val="0"/>
          <w:marTop w:val="0"/>
          <w:marBottom w:val="0"/>
          <w:divBdr>
            <w:top w:val="none" w:sz="0" w:space="0" w:color="auto"/>
            <w:left w:val="none" w:sz="0" w:space="0" w:color="auto"/>
            <w:bottom w:val="none" w:sz="0" w:space="0" w:color="auto"/>
            <w:right w:val="none" w:sz="0" w:space="0" w:color="auto"/>
          </w:divBdr>
        </w:div>
        <w:div w:id="1830172446">
          <w:marLeft w:val="480"/>
          <w:marRight w:val="0"/>
          <w:marTop w:val="0"/>
          <w:marBottom w:val="0"/>
          <w:divBdr>
            <w:top w:val="none" w:sz="0" w:space="0" w:color="auto"/>
            <w:left w:val="none" w:sz="0" w:space="0" w:color="auto"/>
            <w:bottom w:val="none" w:sz="0" w:space="0" w:color="auto"/>
            <w:right w:val="none" w:sz="0" w:space="0" w:color="auto"/>
          </w:divBdr>
        </w:div>
        <w:div w:id="1843660045">
          <w:marLeft w:val="480"/>
          <w:marRight w:val="0"/>
          <w:marTop w:val="0"/>
          <w:marBottom w:val="0"/>
          <w:divBdr>
            <w:top w:val="none" w:sz="0" w:space="0" w:color="auto"/>
            <w:left w:val="none" w:sz="0" w:space="0" w:color="auto"/>
            <w:bottom w:val="none" w:sz="0" w:space="0" w:color="auto"/>
            <w:right w:val="none" w:sz="0" w:space="0" w:color="auto"/>
          </w:divBdr>
        </w:div>
        <w:div w:id="1853883163">
          <w:marLeft w:val="480"/>
          <w:marRight w:val="0"/>
          <w:marTop w:val="0"/>
          <w:marBottom w:val="0"/>
          <w:divBdr>
            <w:top w:val="none" w:sz="0" w:space="0" w:color="auto"/>
            <w:left w:val="none" w:sz="0" w:space="0" w:color="auto"/>
            <w:bottom w:val="none" w:sz="0" w:space="0" w:color="auto"/>
            <w:right w:val="none" w:sz="0" w:space="0" w:color="auto"/>
          </w:divBdr>
        </w:div>
        <w:div w:id="1881745025">
          <w:marLeft w:val="480"/>
          <w:marRight w:val="0"/>
          <w:marTop w:val="0"/>
          <w:marBottom w:val="0"/>
          <w:divBdr>
            <w:top w:val="none" w:sz="0" w:space="0" w:color="auto"/>
            <w:left w:val="none" w:sz="0" w:space="0" w:color="auto"/>
            <w:bottom w:val="none" w:sz="0" w:space="0" w:color="auto"/>
            <w:right w:val="none" w:sz="0" w:space="0" w:color="auto"/>
          </w:divBdr>
        </w:div>
        <w:div w:id="1891109145">
          <w:marLeft w:val="480"/>
          <w:marRight w:val="0"/>
          <w:marTop w:val="0"/>
          <w:marBottom w:val="0"/>
          <w:divBdr>
            <w:top w:val="none" w:sz="0" w:space="0" w:color="auto"/>
            <w:left w:val="none" w:sz="0" w:space="0" w:color="auto"/>
            <w:bottom w:val="none" w:sz="0" w:space="0" w:color="auto"/>
            <w:right w:val="none" w:sz="0" w:space="0" w:color="auto"/>
          </w:divBdr>
        </w:div>
        <w:div w:id="1903831802">
          <w:marLeft w:val="480"/>
          <w:marRight w:val="0"/>
          <w:marTop w:val="0"/>
          <w:marBottom w:val="0"/>
          <w:divBdr>
            <w:top w:val="none" w:sz="0" w:space="0" w:color="auto"/>
            <w:left w:val="none" w:sz="0" w:space="0" w:color="auto"/>
            <w:bottom w:val="none" w:sz="0" w:space="0" w:color="auto"/>
            <w:right w:val="none" w:sz="0" w:space="0" w:color="auto"/>
          </w:divBdr>
        </w:div>
      </w:divsChild>
    </w:div>
    <w:div w:id="103617466">
      <w:bodyDiv w:val="1"/>
      <w:marLeft w:val="0"/>
      <w:marRight w:val="0"/>
      <w:marTop w:val="0"/>
      <w:marBottom w:val="0"/>
      <w:divBdr>
        <w:top w:val="none" w:sz="0" w:space="0" w:color="auto"/>
        <w:left w:val="none" w:sz="0" w:space="0" w:color="auto"/>
        <w:bottom w:val="none" w:sz="0" w:space="0" w:color="auto"/>
        <w:right w:val="none" w:sz="0" w:space="0" w:color="auto"/>
      </w:divBdr>
    </w:div>
    <w:div w:id="103960147">
      <w:bodyDiv w:val="1"/>
      <w:marLeft w:val="0"/>
      <w:marRight w:val="0"/>
      <w:marTop w:val="0"/>
      <w:marBottom w:val="0"/>
      <w:divBdr>
        <w:top w:val="none" w:sz="0" w:space="0" w:color="auto"/>
        <w:left w:val="none" w:sz="0" w:space="0" w:color="auto"/>
        <w:bottom w:val="none" w:sz="0" w:space="0" w:color="auto"/>
        <w:right w:val="none" w:sz="0" w:space="0" w:color="auto"/>
      </w:divBdr>
    </w:div>
    <w:div w:id="104620309">
      <w:bodyDiv w:val="1"/>
      <w:marLeft w:val="0"/>
      <w:marRight w:val="0"/>
      <w:marTop w:val="0"/>
      <w:marBottom w:val="0"/>
      <w:divBdr>
        <w:top w:val="none" w:sz="0" w:space="0" w:color="auto"/>
        <w:left w:val="none" w:sz="0" w:space="0" w:color="auto"/>
        <w:bottom w:val="none" w:sz="0" w:space="0" w:color="auto"/>
        <w:right w:val="none" w:sz="0" w:space="0" w:color="auto"/>
      </w:divBdr>
    </w:div>
    <w:div w:id="104886171">
      <w:bodyDiv w:val="1"/>
      <w:marLeft w:val="0"/>
      <w:marRight w:val="0"/>
      <w:marTop w:val="0"/>
      <w:marBottom w:val="0"/>
      <w:divBdr>
        <w:top w:val="none" w:sz="0" w:space="0" w:color="auto"/>
        <w:left w:val="none" w:sz="0" w:space="0" w:color="auto"/>
        <w:bottom w:val="none" w:sz="0" w:space="0" w:color="auto"/>
        <w:right w:val="none" w:sz="0" w:space="0" w:color="auto"/>
      </w:divBdr>
    </w:div>
    <w:div w:id="105273444">
      <w:bodyDiv w:val="1"/>
      <w:marLeft w:val="0"/>
      <w:marRight w:val="0"/>
      <w:marTop w:val="0"/>
      <w:marBottom w:val="0"/>
      <w:divBdr>
        <w:top w:val="none" w:sz="0" w:space="0" w:color="auto"/>
        <w:left w:val="none" w:sz="0" w:space="0" w:color="auto"/>
        <w:bottom w:val="none" w:sz="0" w:space="0" w:color="auto"/>
        <w:right w:val="none" w:sz="0" w:space="0" w:color="auto"/>
      </w:divBdr>
    </w:div>
    <w:div w:id="105276135">
      <w:bodyDiv w:val="1"/>
      <w:marLeft w:val="0"/>
      <w:marRight w:val="0"/>
      <w:marTop w:val="0"/>
      <w:marBottom w:val="0"/>
      <w:divBdr>
        <w:top w:val="none" w:sz="0" w:space="0" w:color="auto"/>
        <w:left w:val="none" w:sz="0" w:space="0" w:color="auto"/>
        <w:bottom w:val="none" w:sz="0" w:space="0" w:color="auto"/>
        <w:right w:val="none" w:sz="0" w:space="0" w:color="auto"/>
      </w:divBdr>
    </w:div>
    <w:div w:id="105462789">
      <w:bodyDiv w:val="1"/>
      <w:marLeft w:val="0"/>
      <w:marRight w:val="0"/>
      <w:marTop w:val="0"/>
      <w:marBottom w:val="0"/>
      <w:divBdr>
        <w:top w:val="none" w:sz="0" w:space="0" w:color="auto"/>
        <w:left w:val="none" w:sz="0" w:space="0" w:color="auto"/>
        <w:bottom w:val="none" w:sz="0" w:space="0" w:color="auto"/>
        <w:right w:val="none" w:sz="0" w:space="0" w:color="auto"/>
      </w:divBdr>
    </w:div>
    <w:div w:id="105540739">
      <w:bodyDiv w:val="1"/>
      <w:marLeft w:val="0"/>
      <w:marRight w:val="0"/>
      <w:marTop w:val="0"/>
      <w:marBottom w:val="0"/>
      <w:divBdr>
        <w:top w:val="none" w:sz="0" w:space="0" w:color="auto"/>
        <w:left w:val="none" w:sz="0" w:space="0" w:color="auto"/>
        <w:bottom w:val="none" w:sz="0" w:space="0" w:color="auto"/>
        <w:right w:val="none" w:sz="0" w:space="0" w:color="auto"/>
      </w:divBdr>
    </w:div>
    <w:div w:id="105777318">
      <w:bodyDiv w:val="1"/>
      <w:marLeft w:val="0"/>
      <w:marRight w:val="0"/>
      <w:marTop w:val="0"/>
      <w:marBottom w:val="0"/>
      <w:divBdr>
        <w:top w:val="none" w:sz="0" w:space="0" w:color="auto"/>
        <w:left w:val="none" w:sz="0" w:space="0" w:color="auto"/>
        <w:bottom w:val="none" w:sz="0" w:space="0" w:color="auto"/>
        <w:right w:val="none" w:sz="0" w:space="0" w:color="auto"/>
      </w:divBdr>
    </w:div>
    <w:div w:id="105806706">
      <w:bodyDiv w:val="1"/>
      <w:marLeft w:val="0"/>
      <w:marRight w:val="0"/>
      <w:marTop w:val="0"/>
      <w:marBottom w:val="0"/>
      <w:divBdr>
        <w:top w:val="none" w:sz="0" w:space="0" w:color="auto"/>
        <w:left w:val="none" w:sz="0" w:space="0" w:color="auto"/>
        <w:bottom w:val="none" w:sz="0" w:space="0" w:color="auto"/>
        <w:right w:val="none" w:sz="0" w:space="0" w:color="auto"/>
      </w:divBdr>
    </w:div>
    <w:div w:id="105973414">
      <w:bodyDiv w:val="1"/>
      <w:marLeft w:val="0"/>
      <w:marRight w:val="0"/>
      <w:marTop w:val="0"/>
      <w:marBottom w:val="0"/>
      <w:divBdr>
        <w:top w:val="none" w:sz="0" w:space="0" w:color="auto"/>
        <w:left w:val="none" w:sz="0" w:space="0" w:color="auto"/>
        <w:bottom w:val="none" w:sz="0" w:space="0" w:color="auto"/>
        <w:right w:val="none" w:sz="0" w:space="0" w:color="auto"/>
      </w:divBdr>
    </w:div>
    <w:div w:id="106123430">
      <w:bodyDiv w:val="1"/>
      <w:marLeft w:val="0"/>
      <w:marRight w:val="0"/>
      <w:marTop w:val="0"/>
      <w:marBottom w:val="0"/>
      <w:divBdr>
        <w:top w:val="none" w:sz="0" w:space="0" w:color="auto"/>
        <w:left w:val="none" w:sz="0" w:space="0" w:color="auto"/>
        <w:bottom w:val="none" w:sz="0" w:space="0" w:color="auto"/>
        <w:right w:val="none" w:sz="0" w:space="0" w:color="auto"/>
      </w:divBdr>
    </w:div>
    <w:div w:id="106315835">
      <w:bodyDiv w:val="1"/>
      <w:marLeft w:val="0"/>
      <w:marRight w:val="0"/>
      <w:marTop w:val="0"/>
      <w:marBottom w:val="0"/>
      <w:divBdr>
        <w:top w:val="none" w:sz="0" w:space="0" w:color="auto"/>
        <w:left w:val="none" w:sz="0" w:space="0" w:color="auto"/>
        <w:bottom w:val="none" w:sz="0" w:space="0" w:color="auto"/>
        <w:right w:val="none" w:sz="0" w:space="0" w:color="auto"/>
      </w:divBdr>
    </w:div>
    <w:div w:id="106393074">
      <w:bodyDiv w:val="1"/>
      <w:marLeft w:val="0"/>
      <w:marRight w:val="0"/>
      <w:marTop w:val="0"/>
      <w:marBottom w:val="0"/>
      <w:divBdr>
        <w:top w:val="none" w:sz="0" w:space="0" w:color="auto"/>
        <w:left w:val="none" w:sz="0" w:space="0" w:color="auto"/>
        <w:bottom w:val="none" w:sz="0" w:space="0" w:color="auto"/>
        <w:right w:val="none" w:sz="0" w:space="0" w:color="auto"/>
      </w:divBdr>
    </w:div>
    <w:div w:id="107161207">
      <w:bodyDiv w:val="1"/>
      <w:marLeft w:val="0"/>
      <w:marRight w:val="0"/>
      <w:marTop w:val="0"/>
      <w:marBottom w:val="0"/>
      <w:divBdr>
        <w:top w:val="none" w:sz="0" w:space="0" w:color="auto"/>
        <w:left w:val="none" w:sz="0" w:space="0" w:color="auto"/>
        <w:bottom w:val="none" w:sz="0" w:space="0" w:color="auto"/>
        <w:right w:val="none" w:sz="0" w:space="0" w:color="auto"/>
      </w:divBdr>
    </w:div>
    <w:div w:id="107942538">
      <w:bodyDiv w:val="1"/>
      <w:marLeft w:val="0"/>
      <w:marRight w:val="0"/>
      <w:marTop w:val="0"/>
      <w:marBottom w:val="0"/>
      <w:divBdr>
        <w:top w:val="none" w:sz="0" w:space="0" w:color="auto"/>
        <w:left w:val="none" w:sz="0" w:space="0" w:color="auto"/>
        <w:bottom w:val="none" w:sz="0" w:space="0" w:color="auto"/>
        <w:right w:val="none" w:sz="0" w:space="0" w:color="auto"/>
      </w:divBdr>
    </w:div>
    <w:div w:id="108161435">
      <w:bodyDiv w:val="1"/>
      <w:marLeft w:val="0"/>
      <w:marRight w:val="0"/>
      <w:marTop w:val="0"/>
      <w:marBottom w:val="0"/>
      <w:divBdr>
        <w:top w:val="none" w:sz="0" w:space="0" w:color="auto"/>
        <w:left w:val="none" w:sz="0" w:space="0" w:color="auto"/>
        <w:bottom w:val="none" w:sz="0" w:space="0" w:color="auto"/>
        <w:right w:val="none" w:sz="0" w:space="0" w:color="auto"/>
      </w:divBdr>
    </w:div>
    <w:div w:id="108860773">
      <w:bodyDiv w:val="1"/>
      <w:marLeft w:val="0"/>
      <w:marRight w:val="0"/>
      <w:marTop w:val="0"/>
      <w:marBottom w:val="0"/>
      <w:divBdr>
        <w:top w:val="none" w:sz="0" w:space="0" w:color="auto"/>
        <w:left w:val="none" w:sz="0" w:space="0" w:color="auto"/>
        <w:bottom w:val="none" w:sz="0" w:space="0" w:color="auto"/>
        <w:right w:val="none" w:sz="0" w:space="0" w:color="auto"/>
      </w:divBdr>
    </w:div>
    <w:div w:id="108941944">
      <w:bodyDiv w:val="1"/>
      <w:marLeft w:val="0"/>
      <w:marRight w:val="0"/>
      <w:marTop w:val="0"/>
      <w:marBottom w:val="0"/>
      <w:divBdr>
        <w:top w:val="none" w:sz="0" w:space="0" w:color="auto"/>
        <w:left w:val="none" w:sz="0" w:space="0" w:color="auto"/>
        <w:bottom w:val="none" w:sz="0" w:space="0" w:color="auto"/>
        <w:right w:val="none" w:sz="0" w:space="0" w:color="auto"/>
      </w:divBdr>
    </w:div>
    <w:div w:id="109009148">
      <w:bodyDiv w:val="1"/>
      <w:marLeft w:val="0"/>
      <w:marRight w:val="0"/>
      <w:marTop w:val="0"/>
      <w:marBottom w:val="0"/>
      <w:divBdr>
        <w:top w:val="none" w:sz="0" w:space="0" w:color="auto"/>
        <w:left w:val="none" w:sz="0" w:space="0" w:color="auto"/>
        <w:bottom w:val="none" w:sz="0" w:space="0" w:color="auto"/>
        <w:right w:val="none" w:sz="0" w:space="0" w:color="auto"/>
      </w:divBdr>
    </w:div>
    <w:div w:id="109009882">
      <w:bodyDiv w:val="1"/>
      <w:marLeft w:val="0"/>
      <w:marRight w:val="0"/>
      <w:marTop w:val="0"/>
      <w:marBottom w:val="0"/>
      <w:divBdr>
        <w:top w:val="none" w:sz="0" w:space="0" w:color="auto"/>
        <w:left w:val="none" w:sz="0" w:space="0" w:color="auto"/>
        <w:bottom w:val="none" w:sz="0" w:space="0" w:color="auto"/>
        <w:right w:val="none" w:sz="0" w:space="0" w:color="auto"/>
      </w:divBdr>
    </w:div>
    <w:div w:id="109058491">
      <w:bodyDiv w:val="1"/>
      <w:marLeft w:val="0"/>
      <w:marRight w:val="0"/>
      <w:marTop w:val="0"/>
      <w:marBottom w:val="0"/>
      <w:divBdr>
        <w:top w:val="none" w:sz="0" w:space="0" w:color="auto"/>
        <w:left w:val="none" w:sz="0" w:space="0" w:color="auto"/>
        <w:bottom w:val="none" w:sz="0" w:space="0" w:color="auto"/>
        <w:right w:val="none" w:sz="0" w:space="0" w:color="auto"/>
      </w:divBdr>
    </w:div>
    <w:div w:id="109250674">
      <w:bodyDiv w:val="1"/>
      <w:marLeft w:val="0"/>
      <w:marRight w:val="0"/>
      <w:marTop w:val="0"/>
      <w:marBottom w:val="0"/>
      <w:divBdr>
        <w:top w:val="none" w:sz="0" w:space="0" w:color="auto"/>
        <w:left w:val="none" w:sz="0" w:space="0" w:color="auto"/>
        <w:bottom w:val="none" w:sz="0" w:space="0" w:color="auto"/>
        <w:right w:val="none" w:sz="0" w:space="0" w:color="auto"/>
      </w:divBdr>
    </w:div>
    <w:div w:id="109402306">
      <w:bodyDiv w:val="1"/>
      <w:marLeft w:val="0"/>
      <w:marRight w:val="0"/>
      <w:marTop w:val="0"/>
      <w:marBottom w:val="0"/>
      <w:divBdr>
        <w:top w:val="none" w:sz="0" w:space="0" w:color="auto"/>
        <w:left w:val="none" w:sz="0" w:space="0" w:color="auto"/>
        <w:bottom w:val="none" w:sz="0" w:space="0" w:color="auto"/>
        <w:right w:val="none" w:sz="0" w:space="0" w:color="auto"/>
      </w:divBdr>
    </w:div>
    <w:div w:id="109857384">
      <w:bodyDiv w:val="1"/>
      <w:marLeft w:val="0"/>
      <w:marRight w:val="0"/>
      <w:marTop w:val="0"/>
      <w:marBottom w:val="0"/>
      <w:divBdr>
        <w:top w:val="none" w:sz="0" w:space="0" w:color="auto"/>
        <w:left w:val="none" w:sz="0" w:space="0" w:color="auto"/>
        <w:bottom w:val="none" w:sz="0" w:space="0" w:color="auto"/>
        <w:right w:val="none" w:sz="0" w:space="0" w:color="auto"/>
      </w:divBdr>
    </w:div>
    <w:div w:id="109858050">
      <w:bodyDiv w:val="1"/>
      <w:marLeft w:val="0"/>
      <w:marRight w:val="0"/>
      <w:marTop w:val="0"/>
      <w:marBottom w:val="0"/>
      <w:divBdr>
        <w:top w:val="none" w:sz="0" w:space="0" w:color="auto"/>
        <w:left w:val="none" w:sz="0" w:space="0" w:color="auto"/>
        <w:bottom w:val="none" w:sz="0" w:space="0" w:color="auto"/>
        <w:right w:val="none" w:sz="0" w:space="0" w:color="auto"/>
      </w:divBdr>
      <w:divsChild>
        <w:div w:id="26760042">
          <w:marLeft w:val="480"/>
          <w:marRight w:val="0"/>
          <w:marTop w:val="0"/>
          <w:marBottom w:val="0"/>
          <w:divBdr>
            <w:top w:val="none" w:sz="0" w:space="0" w:color="auto"/>
            <w:left w:val="none" w:sz="0" w:space="0" w:color="auto"/>
            <w:bottom w:val="none" w:sz="0" w:space="0" w:color="auto"/>
            <w:right w:val="none" w:sz="0" w:space="0" w:color="auto"/>
          </w:divBdr>
        </w:div>
        <w:div w:id="142820138">
          <w:marLeft w:val="480"/>
          <w:marRight w:val="0"/>
          <w:marTop w:val="0"/>
          <w:marBottom w:val="0"/>
          <w:divBdr>
            <w:top w:val="none" w:sz="0" w:space="0" w:color="auto"/>
            <w:left w:val="none" w:sz="0" w:space="0" w:color="auto"/>
            <w:bottom w:val="none" w:sz="0" w:space="0" w:color="auto"/>
            <w:right w:val="none" w:sz="0" w:space="0" w:color="auto"/>
          </w:divBdr>
        </w:div>
        <w:div w:id="170219144">
          <w:marLeft w:val="480"/>
          <w:marRight w:val="0"/>
          <w:marTop w:val="0"/>
          <w:marBottom w:val="0"/>
          <w:divBdr>
            <w:top w:val="none" w:sz="0" w:space="0" w:color="auto"/>
            <w:left w:val="none" w:sz="0" w:space="0" w:color="auto"/>
            <w:bottom w:val="none" w:sz="0" w:space="0" w:color="auto"/>
            <w:right w:val="none" w:sz="0" w:space="0" w:color="auto"/>
          </w:divBdr>
        </w:div>
        <w:div w:id="266930008">
          <w:marLeft w:val="480"/>
          <w:marRight w:val="0"/>
          <w:marTop w:val="0"/>
          <w:marBottom w:val="0"/>
          <w:divBdr>
            <w:top w:val="none" w:sz="0" w:space="0" w:color="auto"/>
            <w:left w:val="none" w:sz="0" w:space="0" w:color="auto"/>
            <w:bottom w:val="none" w:sz="0" w:space="0" w:color="auto"/>
            <w:right w:val="none" w:sz="0" w:space="0" w:color="auto"/>
          </w:divBdr>
        </w:div>
        <w:div w:id="391737634">
          <w:marLeft w:val="480"/>
          <w:marRight w:val="0"/>
          <w:marTop w:val="0"/>
          <w:marBottom w:val="0"/>
          <w:divBdr>
            <w:top w:val="none" w:sz="0" w:space="0" w:color="auto"/>
            <w:left w:val="none" w:sz="0" w:space="0" w:color="auto"/>
            <w:bottom w:val="none" w:sz="0" w:space="0" w:color="auto"/>
            <w:right w:val="none" w:sz="0" w:space="0" w:color="auto"/>
          </w:divBdr>
        </w:div>
        <w:div w:id="477309030">
          <w:marLeft w:val="480"/>
          <w:marRight w:val="0"/>
          <w:marTop w:val="0"/>
          <w:marBottom w:val="0"/>
          <w:divBdr>
            <w:top w:val="none" w:sz="0" w:space="0" w:color="auto"/>
            <w:left w:val="none" w:sz="0" w:space="0" w:color="auto"/>
            <w:bottom w:val="none" w:sz="0" w:space="0" w:color="auto"/>
            <w:right w:val="none" w:sz="0" w:space="0" w:color="auto"/>
          </w:divBdr>
        </w:div>
        <w:div w:id="511577736">
          <w:marLeft w:val="480"/>
          <w:marRight w:val="0"/>
          <w:marTop w:val="0"/>
          <w:marBottom w:val="0"/>
          <w:divBdr>
            <w:top w:val="none" w:sz="0" w:space="0" w:color="auto"/>
            <w:left w:val="none" w:sz="0" w:space="0" w:color="auto"/>
            <w:bottom w:val="none" w:sz="0" w:space="0" w:color="auto"/>
            <w:right w:val="none" w:sz="0" w:space="0" w:color="auto"/>
          </w:divBdr>
        </w:div>
        <w:div w:id="613681763">
          <w:marLeft w:val="480"/>
          <w:marRight w:val="0"/>
          <w:marTop w:val="0"/>
          <w:marBottom w:val="0"/>
          <w:divBdr>
            <w:top w:val="none" w:sz="0" w:space="0" w:color="auto"/>
            <w:left w:val="none" w:sz="0" w:space="0" w:color="auto"/>
            <w:bottom w:val="none" w:sz="0" w:space="0" w:color="auto"/>
            <w:right w:val="none" w:sz="0" w:space="0" w:color="auto"/>
          </w:divBdr>
        </w:div>
        <w:div w:id="737751963">
          <w:marLeft w:val="480"/>
          <w:marRight w:val="0"/>
          <w:marTop w:val="0"/>
          <w:marBottom w:val="0"/>
          <w:divBdr>
            <w:top w:val="none" w:sz="0" w:space="0" w:color="auto"/>
            <w:left w:val="none" w:sz="0" w:space="0" w:color="auto"/>
            <w:bottom w:val="none" w:sz="0" w:space="0" w:color="auto"/>
            <w:right w:val="none" w:sz="0" w:space="0" w:color="auto"/>
          </w:divBdr>
        </w:div>
        <w:div w:id="881289163">
          <w:marLeft w:val="480"/>
          <w:marRight w:val="0"/>
          <w:marTop w:val="0"/>
          <w:marBottom w:val="0"/>
          <w:divBdr>
            <w:top w:val="none" w:sz="0" w:space="0" w:color="auto"/>
            <w:left w:val="none" w:sz="0" w:space="0" w:color="auto"/>
            <w:bottom w:val="none" w:sz="0" w:space="0" w:color="auto"/>
            <w:right w:val="none" w:sz="0" w:space="0" w:color="auto"/>
          </w:divBdr>
        </w:div>
        <w:div w:id="1068959096">
          <w:marLeft w:val="480"/>
          <w:marRight w:val="0"/>
          <w:marTop w:val="0"/>
          <w:marBottom w:val="0"/>
          <w:divBdr>
            <w:top w:val="none" w:sz="0" w:space="0" w:color="auto"/>
            <w:left w:val="none" w:sz="0" w:space="0" w:color="auto"/>
            <w:bottom w:val="none" w:sz="0" w:space="0" w:color="auto"/>
            <w:right w:val="none" w:sz="0" w:space="0" w:color="auto"/>
          </w:divBdr>
        </w:div>
        <w:div w:id="1118913634">
          <w:marLeft w:val="480"/>
          <w:marRight w:val="0"/>
          <w:marTop w:val="0"/>
          <w:marBottom w:val="0"/>
          <w:divBdr>
            <w:top w:val="none" w:sz="0" w:space="0" w:color="auto"/>
            <w:left w:val="none" w:sz="0" w:space="0" w:color="auto"/>
            <w:bottom w:val="none" w:sz="0" w:space="0" w:color="auto"/>
            <w:right w:val="none" w:sz="0" w:space="0" w:color="auto"/>
          </w:divBdr>
        </w:div>
        <w:div w:id="1153833204">
          <w:marLeft w:val="480"/>
          <w:marRight w:val="0"/>
          <w:marTop w:val="0"/>
          <w:marBottom w:val="0"/>
          <w:divBdr>
            <w:top w:val="none" w:sz="0" w:space="0" w:color="auto"/>
            <w:left w:val="none" w:sz="0" w:space="0" w:color="auto"/>
            <w:bottom w:val="none" w:sz="0" w:space="0" w:color="auto"/>
            <w:right w:val="none" w:sz="0" w:space="0" w:color="auto"/>
          </w:divBdr>
        </w:div>
        <w:div w:id="1207907758">
          <w:marLeft w:val="480"/>
          <w:marRight w:val="0"/>
          <w:marTop w:val="0"/>
          <w:marBottom w:val="0"/>
          <w:divBdr>
            <w:top w:val="none" w:sz="0" w:space="0" w:color="auto"/>
            <w:left w:val="none" w:sz="0" w:space="0" w:color="auto"/>
            <w:bottom w:val="none" w:sz="0" w:space="0" w:color="auto"/>
            <w:right w:val="none" w:sz="0" w:space="0" w:color="auto"/>
          </w:divBdr>
        </w:div>
        <w:div w:id="1310748608">
          <w:marLeft w:val="480"/>
          <w:marRight w:val="0"/>
          <w:marTop w:val="0"/>
          <w:marBottom w:val="0"/>
          <w:divBdr>
            <w:top w:val="none" w:sz="0" w:space="0" w:color="auto"/>
            <w:left w:val="none" w:sz="0" w:space="0" w:color="auto"/>
            <w:bottom w:val="none" w:sz="0" w:space="0" w:color="auto"/>
            <w:right w:val="none" w:sz="0" w:space="0" w:color="auto"/>
          </w:divBdr>
        </w:div>
        <w:div w:id="1372420433">
          <w:marLeft w:val="480"/>
          <w:marRight w:val="0"/>
          <w:marTop w:val="0"/>
          <w:marBottom w:val="0"/>
          <w:divBdr>
            <w:top w:val="none" w:sz="0" w:space="0" w:color="auto"/>
            <w:left w:val="none" w:sz="0" w:space="0" w:color="auto"/>
            <w:bottom w:val="none" w:sz="0" w:space="0" w:color="auto"/>
            <w:right w:val="none" w:sz="0" w:space="0" w:color="auto"/>
          </w:divBdr>
        </w:div>
        <w:div w:id="1377045111">
          <w:marLeft w:val="480"/>
          <w:marRight w:val="0"/>
          <w:marTop w:val="0"/>
          <w:marBottom w:val="0"/>
          <w:divBdr>
            <w:top w:val="none" w:sz="0" w:space="0" w:color="auto"/>
            <w:left w:val="none" w:sz="0" w:space="0" w:color="auto"/>
            <w:bottom w:val="none" w:sz="0" w:space="0" w:color="auto"/>
            <w:right w:val="none" w:sz="0" w:space="0" w:color="auto"/>
          </w:divBdr>
        </w:div>
        <w:div w:id="1421025772">
          <w:marLeft w:val="480"/>
          <w:marRight w:val="0"/>
          <w:marTop w:val="0"/>
          <w:marBottom w:val="0"/>
          <w:divBdr>
            <w:top w:val="none" w:sz="0" w:space="0" w:color="auto"/>
            <w:left w:val="none" w:sz="0" w:space="0" w:color="auto"/>
            <w:bottom w:val="none" w:sz="0" w:space="0" w:color="auto"/>
            <w:right w:val="none" w:sz="0" w:space="0" w:color="auto"/>
          </w:divBdr>
        </w:div>
        <w:div w:id="1563786499">
          <w:marLeft w:val="480"/>
          <w:marRight w:val="0"/>
          <w:marTop w:val="0"/>
          <w:marBottom w:val="0"/>
          <w:divBdr>
            <w:top w:val="none" w:sz="0" w:space="0" w:color="auto"/>
            <w:left w:val="none" w:sz="0" w:space="0" w:color="auto"/>
            <w:bottom w:val="none" w:sz="0" w:space="0" w:color="auto"/>
            <w:right w:val="none" w:sz="0" w:space="0" w:color="auto"/>
          </w:divBdr>
        </w:div>
        <w:div w:id="1570925683">
          <w:marLeft w:val="480"/>
          <w:marRight w:val="0"/>
          <w:marTop w:val="0"/>
          <w:marBottom w:val="0"/>
          <w:divBdr>
            <w:top w:val="none" w:sz="0" w:space="0" w:color="auto"/>
            <w:left w:val="none" w:sz="0" w:space="0" w:color="auto"/>
            <w:bottom w:val="none" w:sz="0" w:space="0" w:color="auto"/>
            <w:right w:val="none" w:sz="0" w:space="0" w:color="auto"/>
          </w:divBdr>
        </w:div>
        <w:div w:id="1619603586">
          <w:marLeft w:val="480"/>
          <w:marRight w:val="0"/>
          <w:marTop w:val="0"/>
          <w:marBottom w:val="0"/>
          <w:divBdr>
            <w:top w:val="none" w:sz="0" w:space="0" w:color="auto"/>
            <w:left w:val="none" w:sz="0" w:space="0" w:color="auto"/>
            <w:bottom w:val="none" w:sz="0" w:space="0" w:color="auto"/>
            <w:right w:val="none" w:sz="0" w:space="0" w:color="auto"/>
          </w:divBdr>
        </w:div>
        <w:div w:id="1632664554">
          <w:marLeft w:val="480"/>
          <w:marRight w:val="0"/>
          <w:marTop w:val="0"/>
          <w:marBottom w:val="0"/>
          <w:divBdr>
            <w:top w:val="none" w:sz="0" w:space="0" w:color="auto"/>
            <w:left w:val="none" w:sz="0" w:space="0" w:color="auto"/>
            <w:bottom w:val="none" w:sz="0" w:space="0" w:color="auto"/>
            <w:right w:val="none" w:sz="0" w:space="0" w:color="auto"/>
          </w:divBdr>
        </w:div>
        <w:div w:id="1706831072">
          <w:marLeft w:val="480"/>
          <w:marRight w:val="0"/>
          <w:marTop w:val="0"/>
          <w:marBottom w:val="0"/>
          <w:divBdr>
            <w:top w:val="none" w:sz="0" w:space="0" w:color="auto"/>
            <w:left w:val="none" w:sz="0" w:space="0" w:color="auto"/>
            <w:bottom w:val="none" w:sz="0" w:space="0" w:color="auto"/>
            <w:right w:val="none" w:sz="0" w:space="0" w:color="auto"/>
          </w:divBdr>
        </w:div>
        <w:div w:id="1792433116">
          <w:marLeft w:val="480"/>
          <w:marRight w:val="0"/>
          <w:marTop w:val="0"/>
          <w:marBottom w:val="0"/>
          <w:divBdr>
            <w:top w:val="none" w:sz="0" w:space="0" w:color="auto"/>
            <w:left w:val="none" w:sz="0" w:space="0" w:color="auto"/>
            <w:bottom w:val="none" w:sz="0" w:space="0" w:color="auto"/>
            <w:right w:val="none" w:sz="0" w:space="0" w:color="auto"/>
          </w:divBdr>
        </w:div>
        <w:div w:id="1885679271">
          <w:marLeft w:val="480"/>
          <w:marRight w:val="0"/>
          <w:marTop w:val="0"/>
          <w:marBottom w:val="0"/>
          <w:divBdr>
            <w:top w:val="none" w:sz="0" w:space="0" w:color="auto"/>
            <w:left w:val="none" w:sz="0" w:space="0" w:color="auto"/>
            <w:bottom w:val="none" w:sz="0" w:space="0" w:color="auto"/>
            <w:right w:val="none" w:sz="0" w:space="0" w:color="auto"/>
          </w:divBdr>
        </w:div>
        <w:div w:id="1896311888">
          <w:marLeft w:val="480"/>
          <w:marRight w:val="0"/>
          <w:marTop w:val="0"/>
          <w:marBottom w:val="0"/>
          <w:divBdr>
            <w:top w:val="none" w:sz="0" w:space="0" w:color="auto"/>
            <w:left w:val="none" w:sz="0" w:space="0" w:color="auto"/>
            <w:bottom w:val="none" w:sz="0" w:space="0" w:color="auto"/>
            <w:right w:val="none" w:sz="0" w:space="0" w:color="auto"/>
          </w:divBdr>
        </w:div>
        <w:div w:id="1906990513">
          <w:marLeft w:val="480"/>
          <w:marRight w:val="0"/>
          <w:marTop w:val="0"/>
          <w:marBottom w:val="0"/>
          <w:divBdr>
            <w:top w:val="none" w:sz="0" w:space="0" w:color="auto"/>
            <w:left w:val="none" w:sz="0" w:space="0" w:color="auto"/>
            <w:bottom w:val="none" w:sz="0" w:space="0" w:color="auto"/>
            <w:right w:val="none" w:sz="0" w:space="0" w:color="auto"/>
          </w:divBdr>
        </w:div>
      </w:divsChild>
    </w:div>
    <w:div w:id="111025433">
      <w:bodyDiv w:val="1"/>
      <w:marLeft w:val="0"/>
      <w:marRight w:val="0"/>
      <w:marTop w:val="0"/>
      <w:marBottom w:val="0"/>
      <w:divBdr>
        <w:top w:val="none" w:sz="0" w:space="0" w:color="auto"/>
        <w:left w:val="none" w:sz="0" w:space="0" w:color="auto"/>
        <w:bottom w:val="none" w:sz="0" w:space="0" w:color="auto"/>
        <w:right w:val="none" w:sz="0" w:space="0" w:color="auto"/>
      </w:divBdr>
    </w:div>
    <w:div w:id="111246722">
      <w:bodyDiv w:val="1"/>
      <w:marLeft w:val="0"/>
      <w:marRight w:val="0"/>
      <w:marTop w:val="0"/>
      <w:marBottom w:val="0"/>
      <w:divBdr>
        <w:top w:val="none" w:sz="0" w:space="0" w:color="auto"/>
        <w:left w:val="none" w:sz="0" w:space="0" w:color="auto"/>
        <w:bottom w:val="none" w:sz="0" w:space="0" w:color="auto"/>
        <w:right w:val="none" w:sz="0" w:space="0" w:color="auto"/>
      </w:divBdr>
    </w:div>
    <w:div w:id="111481544">
      <w:bodyDiv w:val="1"/>
      <w:marLeft w:val="0"/>
      <w:marRight w:val="0"/>
      <w:marTop w:val="0"/>
      <w:marBottom w:val="0"/>
      <w:divBdr>
        <w:top w:val="none" w:sz="0" w:space="0" w:color="auto"/>
        <w:left w:val="none" w:sz="0" w:space="0" w:color="auto"/>
        <w:bottom w:val="none" w:sz="0" w:space="0" w:color="auto"/>
        <w:right w:val="none" w:sz="0" w:space="0" w:color="auto"/>
      </w:divBdr>
    </w:div>
    <w:div w:id="111485466">
      <w:bodyDiv w:val="1"/>
      <w:marLeft w:val="0"/>
      <w:marRight w:val="0"/>
      <w:marTop w:val="0"/>
      <w:marBottom w:val="0"/>
      <w:divBdr>
        <w:top w:val="none" w:sz="0" w:space="0" w:color="auto"/>
        <w:left w:val="none" w:sz="0" w:space="0" w:color="auto"/>
        <w:bottom w:val="none" w:sz="0" w:space="0" w:color="auto"/>
        <w:right w:val="none" w:sz="0" w:space="0" w:color="auto"/>
      </w:divBdr>
    </w:div>
    <w:div w:id="111900785">
      <w:bodyDiv w:val="1"/>
      <w:marLeft w:val="0"/>
      <w:marRight w:val="0"/>
      <w:marTop w:val="0"/>
      <w:marBottom w:val="0"/>
      <w:divBdr>
        <w:top w:val="none" w:sz="0" w:space="0" w:color="auto"/>
        <w:left w:val="none" w:sz="0" w:space="0" w:color="auto"/>
        <w:bottom w:val="none" w:sz="0" w:space="0" w:color="auto"/>
        <w:right w:val="none" w:sz="0" w:space="0" w:color="auto"/>
      </w:divBdr>
    </w:div>
    <w:div w:id="111949289">
      <w:bodyDiv w:val="1"/>
      <w:marLeft w:val="0"/>
      <w:marRight w:val="0"/>
      <w:marTop w:val="0"/>
      <w:marBottom w:val="0"/>
      <w:divBdr>
        <w:top w:val="none" w:sz="0" w:space="0" w:color="auto"/>
        <w:left w:val="none" w:sz="0" w:space="0" w:color="auto"/>
        <w:bottom w:val="none" w:sz="0" w:space="0" w:color="auto"/>
        <w:right w:val="none" w:sz="0" w:space="0" w:color="auto"/>
      </w:divBdr>
      <w:divsChild>
        <w:div w:id="84229023">
          <w:marLeft w:val="480"/>
          <w:marRight w:val="0"/>
          <w:marTop w:val="0"/>
          <w:marBottom w:val="0"/>
          <w:divBdr>
            <w:top w:val="none" w:sz="0" w:space="0" w:color="auto"/>
            <w:left w:val="none" w:sz="0" w:space="0" w:color="auto"/>
            <w:bottom w:val="none" w:sz="0" w:space="0" w:color="auto"/>
            <w:right w:val="none" w:sz="0" w:space="0" w:color="auto"/>
          </w:divBdr>
        </w:div>
        <w:div w:id="133111379">
          <w:marLeft w:val="480"/>
          <w:marRight w:val="0"/>
          <w:marTop w:val="0"/>
          <w:marBottom w:val="0"/>
          <w:divBdr>
            <w:top w:val="none" w:sz="0" w:space="0" w:color="auto"/>
            <w:left w:val="none" w:sz="0" w:space="0" w:color="auto"/>
            <w:bottom w:val="none" w:sz="0" w:space="0" w:color="auto"/>
            <w:right w:val="none" w:sz="0" w:space="0" w:color="auto"/>
          </w:divBdr>
        </w:div>
        <w:div w:id="202913696">
          <w:marLeft w:val="480"/>
          <w:marRight w:val="0"/>
          <w:marTop w:val="0"/>
          <w:marBottom w:val="0"/>
          <w:divBdr>
            <w:top w:val="none" w:sz="0" w:space="0" w:color="auto"/>
            <w:left w:val="none" w:sz="0" w:space="0" w:color="auto"/>
            <w:bottom w:val="none" w:sz="0" w:space="0" w:color="auto"/>
            <w:right w:val="none" w:sz="0" w:space="0" w:color="auto"/>
          </w:divBdr>
        </w:div>
        <w:div w:id="237176198">
          <w:marLeft w:val="480"/>
          <w:marRight w:val="0"/>
          <w:marTop w:val="0"/>
          <w:marBottom w:val="0"/>
          <w:divBdr>
            <w:top w:val="none" w:sz="0" w:space="0" w:color="auto"/>
            <w:left w:val="none" w:sz="0" w:space="0" w:color="auto"/>
            <w:bottom w:val="none" w:sz="0" w:space="0" w:color="auto"/>
            <w:right w:val="none" w:sz="0" w:space="0" w:color="auto"/>
          </w:divBdr>
        </w:div>
        <w:div w:id="299924106">
          <w:marLeft w:val="480"/>
          <w:marRight w:val="0"/>
          <w:marTop w:val="0"/>
          <w:marBottom w:val="0"/>
          <w:divBdr>
            <w:top w:val="none" w:sz="0" w:space="0" w:color="auto"/>
            <w:left w:val="none" w:sz="0" w:space="0" w:color="auto"/>
            <w:bottom w:val="none" w:sz="0" w:space="0" w:color="auto"/>
            <w:right w:val="none" w:sz="0" w:space="0" w:color="auto"/>
          </w:divBdr>
        </w:div>
        <w:div w:id="328139143">
          <w:marLeft w:val="480"/>
          <w:marRight w:val="0"/>
          <w:marTop w:val="0"/>
          <w:marBottom w:val="0"/>
          <w:divBdr>
            <w:top w:val="none" w:sz="0" w:space="0" w:color="auto"/>
            <w:left w:val="none" w:sz="0" w:space="0" w:color="auto"/>
            <w:bottom w:val="none" w:sz="0" w:space="0" w:color="auto"/>
            <w:right w:val="none" w:sz="0" w:space="0" w:color="auto"/>
          </w:divBdr>
        </w:div>
        <w:div w:id="349264282">
          <w:marLeft w:val="480"/>
          <w:marRight w:val="0"/>
          <w:marTop w:val="0"/>
          <w:marBottom w:val="0"/>
          <w:divBdr>
            <w:top w:val="none" w:sz="0" w:space="0" w:color="auto"/>
            <w:left w:val="none" w:sz="0" w:space="0" w:color="auto"/>
            <w:bottom w:val="none" w:sz="0" w:space="0" w:color="auto"/>
            <w:right w:val="none" w:sz="0" w:space="0" w:color="auto"/>
          </w:divBdr>
        </w:div>
        <w:div w:id="403799540">
          <w:marLeft w:val="480"/>
          <w:marRight w:val="0"/>
          <w:marTop w:val="0"/>
          <w:marBottom w:val="0"/>
          <w:divBdr>
            <w:top w:val="none" w:sz="0" w:space="0" w:color="auto"/>
            <w:left w:val="none" w:sz="0" w:space="0" w:color="auto"/>
            <w:bottom w:val="none" w:sz="0" w:space="0" w:color="auto"/>
            <w:right w:val="none" w:sz="0" w:space="0" w:color="auto"/>
          </w:divBdr>
        </w:div>
        <w:div w:id="496041994">
          <w:marLeft w:val="480"/>
          <w:marRight w:val="0"/>
          <w:marTop w:val="0"/>
          <w:marBottom w:val="0"/>
          <w:divBdr>
            <w:top w:val="none" w:sz="0" w:space="0" w:color="auto"/>
            <w:left w:val="none" w:sz="0" w:space="0" w:color="auto"/>
            <w:bottom w:val="none" w:sz="0" w:space="0" w:color="auto"/>
            <w:right w:val="none" w:sz="0" w:space="0" w:color="auto"/>
          </w:divBdr>
        </w:div>
        <w:div w:id="613557684">
          <w:marLeft w:val="480"/>
          <w:marRight w:val="0"/>
          <w:marTop w:val="0"/>
          <w:marBottom w:val="0"/>
          <w:divBdr>
            <w:top w:val="none" w:sz="0" w:space="0" w:color="auto"/>
            <w:left w:val="none" w:sz="0" w:space="0" w:color="auto"/>
            <w:bottom w:val="none" w:sz="0" w:space="0" w:color="auto"/>
            <w:right w:val="none" w:sz="0" w:space="0" w:color="auto"/>
          </w:divBdr>
        </w:div>
        <w:div w:id="724331474">
          <w:marLeft w:val="480"/>
          <w:marRight w:val="0"/>
          <w:marTop w:val="0"/>
          <w:marBottom w:val="0"/>
          <w:divBdr>
            <w:top w:val="none" w:sz="0" w:space="0" w:color="auto"/>
            <w:left w:val="none" w:sz="0" w:space="0" w:color="auto"/>
            <w:bottom w:val="none" w:sz="0" w:space="0" w:color="auto"/>
            <w:right w:val="none" w:sz="0" w:space="0" w:color="auto"/>
          </w:divBdr>
        </w:div>
        <w:div w:id="1086613583">
          <w:marLeft w:val="480"/>
          <w:marRight w:val="0"/>
          <w:marTop w:val="0"/>
          <w:marBottom w:val="0"/>
          <w:divBdr>
            <w:top w:val="none" w:sz="0" w:space="0" w:color="auto"/>
            <w:left w:val="none" w:sz="0" w:space="0" w:color="auto"/>
            <w:bottom w:val="none" w:sz="0" w:space="0" w:color="auto"/>
            <w:right w:val="none" w:sz="0" w:space="0" w:color="auto"/>
          </w:divBdr>
        </w:div>
        <w:div w:id="1096512630">
          <w:marLeft w:val="480"/>
          <w:marRight w:val="0"/>
          <w:marTop w:val="0"/>
          <w:marBottom w:val="0"/>
          <w:divBdr>
            <w:top w:val="none" w:sz="0" w:space="0" w:color="auto"/>
            <w:left w:val="none" w:sz="0" w:space="0" w:color="auto"/>
            <w:bottom w:val="none" w:sz="0" w:space="0" w:color="auto"/>
            <w:right w:val="none" w:sz="0" w:space="0" w:color="auto"/>
          </w:divBdr>
        </w:div>
        <w:div w:id="1235243602">
          <w:marLeft w:val="480"/>
          <w:marRight w:val="0"/>
          <w:marTop w:val="0"/>
          <w:marBottom w:val="0"/>
          <w:divBdr>
            <w:top w:val="none" w:sz="0" w:space="0" w:color="auto"/>
            <w:left w:val="none" w:sz="0" w:space="0" w:color="auto"/>
            <w:bottom w:val="none" w:sz="0" w:space="0" w:color="auto"/>
            <w:right w:val="none" w:sz="0" w:space="0" w:color="auto"/>
          </w:divBdr>
        </w:div>
        <w:div w:id="1251423850">
          <w:marLeft w:val="480"/>
          <w:marRight w:val="0"/>
          <w:marTop w:val="0"/>
          <w:marBottom w:val="0"/>
          <w:divBdr>
            <w:top w:val="none" w:sz="0" w:space="0" w:color="auto"/>
            <w:left w:val="none" w:sz="0" w:space="0" w:color="auto"/>
            <w:bottom w:val="none" w:sz="0" w:space="0" w:color="auto"/>
            <w:right w:val="none" w:sz="0" w:space="0" w:color="auto"/>
          </w:divBdr>
        </w:div>
        <w:div w:id="1363825021">
          <w:marLeft w:val="480"/>
          <w:marRight w:val="0"/>
          <w:marTop w:val="0"/>
          <w:marBottom w:val="0"/>
          <w:divBdr>
            <w:top w:val="none" w:sz="0" w:space="0" w:color="auto"/>
            <w:left w:val="none" w:sz="0" w:space="0" w:color="auto"/>
            <w:bottom w:val="none" w:sz="0" w:space="0" w:color="auto"/>
            <w:right w:val="none" w:sz="0" w:space="0" w:color="auto"/>
          </w:divBdr>
        </w:div>
        <w:div w:id="1429621437">
          <w:marLeft w:val="480"/>
          <w:marRight w:val="0"/>
          <w:marTop w:val="0"/>
          <w:marBottom w:val="0"/>
          <w:divBdr>
            <w:top w:val="none" w:sz="0" w:space="0" w:color="auto"/>
            <w:left w:val="none" w:sz="0" w:space="0" w:color="auto"/>
            <w:bottom w:val="none" w:sz="0" w:space="0" w:color="auto"/>
            <w:right w:val="none" w:sz="0" w:space="0" w:color="auto"/>
          </w:divBdr>
        </w:div>
        <w:div w:id="1456218477">
          <w:marLeft w:val="480"/>
          <w:marRight w:val="0"/>
          <w:marTop w:val="0"/>
          <w:marBottom w:val="0"/>
          <w:divBdr>
            <w:top w:val="none" w:sz="0" w:space="0" w:color="auto"/>
            <w:left w:val="none" w:sz="0" w:space="0" w:color="auto"/>
            <w:bottom w:val="none" w:sz="0" w:space="0" w:color="auto"/>
            <w:right w:val="none" w:sz="0" w:space="0" w:color="auto"/>
          </w:divBdr>
        </w:div>
        <w:div w:id="1515458755">
          <w:marLeft w:val="480"/>
          <w:marRight w:val="0"/>
          <w:marTop w:val="0"/>
          <w:marBottom w:val="0"/>
          <w:divBdr>
            <w:top w:val="none" w:sz="0" w:space="0" w:color="auto"/>
            <w:left w:val="none" w:sz="0" w:space="0" w:color="auto"/>
            <w:bottom w:val="none" w:sz="0" w:space="0" w:color="auto"/>
            <w:right w:val="none" w:sz="0" w:space="0" w:color="auto"/>
          </w:divBdr>
        </w:div>
        <w:div w:id="1536962297">
          <w:marLeft w:val="480"/>
          <w:marRight w:val="0"/>
          <w:marTop w:val="0"/>
          <w:marBottom w:val="0"/>
          <w:divBdr>
            <w:top w:val="none" w:sz="0" w:space="0" w:color="auto"/>
            <w:left w:val="none" w:sz="0" w:space="0" w:color="auto"/>
            <w:bottom w:val="none" w:sz="0" w:space="0" w:color="auto"/>
            <w:right w:val="none" w:sz="0" w:space="0" w:color="auto"/>
          </w:divBdr>
        </w:div>
        <w:div w:id="1611862077">
          <w:marLeft w:val="480"/>
          <w:marRight w:val="0"/>
          <w:marTop w:val="0"/>
          <w:marBottom w:val="0"/>
          <w:divBdr>
            <w:top w:val="none" w:sz="0" w:space="0" w:color="auto"/>
            <w:left w:val="none" w:sz="0" w:space="0" w:color="auto"/>
            <w:bottom w:val="none" w:sz="0" w:space="0" w:color="auto"/>
            <w:right w:val="none" w:sz="0" w:space="0" w:color="auto"/>
          </w:divBdr>
        </w:div>
        <w:div w:id="1807694939">
          <w:marLeft w:val="480"/>
          <w:marRight w:val="0"/>
          <w:marTop w:val="0"/>
          <w:marBottom w:val="0"/>
          <w:divBdr>
            <w:top w:val="none" w:sz="0" w:space="0" w:color="auto"/>
            <w:left w:val="none" w:sz="0" w:space="0" w:color="auto"/>
            <w:bottom w:val="none" w:sz="0" w:space="0" w:color="auto"/>
            <w:right w:val="none" w:sz="0" w:space="0" w:color="auto"/>
          </w:divBdr>
        </w:div>
        <w:div w:id="1817917293">
          <w:marLeft w:val="480"/>
          <w:marRight w:val="0"/>
          <w:marTop w:val="0"/>
          <w:marBottom w:val="0"/>
          <w:divBdr>
            <w:top w:val="none" w:sz="0" w:space="0" w:color="auto"/>
            <w:left w:val="none" w:sz="0" w:space="0" w:color="auto"/>
            <w:bottom w:val="none" w:sz="0" w:space="0" w:color="auto"/>
            <w:right w:val="none" w:sz="0" w:space="0" w:color="auto"/>
          </w:divBdr>
        </w:div>
        <w:div w:id="1887375006">
          <w:marLeft w:val="480"/>
          <w:marRight w:val="0"/>
          <w:marTop w:val="0"/>
          <w:marBottom w:val="0"/>
          <w:divBdr>
            <w:top w:val="none" w:sz="0" w:space="0" w:color="auto"/>
            <w:left w:val="none" w:sz="0" w:space="0" w:color="auto"/>
            <w:bottom w:val="none" w:sz="0" w:space="0" w:color="auto"/>
            <w:right w:val="none" w:sz="0" w:space="0" w:color="auto"/>
          </w:divBdr>
        </w:div>
        <w:div w:id="1956250728">
          <w:marLeft w:val="480"/>
          <w:marRight w:val="0"/>
          <w:marTop w:val="0"/>
          <w:marBottom w:val="0"/>
          <w:divBdr>
            <w:top w:val="none" w:sz="0" w:space="0" w:color="auto"/>
            <w:left w:val="none" w:sz="0" w:space="0" w:color="auto"/>
            <w:bottom w:val="none" w:sz="0" w:space="0" w:color="auto"/>
            <w:right w:val="none" w:sz="0" w:space="0" w:color="auto"/>
          </w:divBdr>
        </w:div>
      </w:divsChild>
    </w:div>
    <w:div w:id="112097571">
      <w:bodyDiv w:val="1"/>
      <w:marLeft w:val="0"/>
      <w:marRight w:val="0"/>
      <w:marTop w:val="0"/>
      <w:marBottom w:val="0"/>
      <w:divBdr>
        <w:top w:val="none" w:sz="0" w:space="0" w:color="auto"/>
        <w:left w:val="none" w:sz="0" w:space="0" w:color="auto"/>
        <w:bottom w:val="none" w:sz="0" w:space="0" w:color="auto"/>
        <w:right w:val="none" w:sz="0" w:space="0" w:color="auto"/>
      </w:divBdr>
    </w:div>
    <w:div w:id="112098500">
      <w:bodyDiv w:val="1"/>
      <w:marLeft w:val="0"/>
      <w:marRight w:val="0"/>
      <w:marTop w:val="0"/>
      <w:marBottom w:val="0"/>
      <w:divBdr>
        <w:top w:val="none" w:sz="0" w:space="0" w:color="auto"/>
        <w:left w:val="none" w:sz="0" w:space="0" w:color="auto"/>
        <w:bottom w:val="none" w:sz="0" w:space="0" w:color="auto"/>
        <w:right w:val="none" w:sz="0" w:space="0" w:color="auto"/>
      </w:divBdr>
    </w:div>
    <w:div w:id="112286697">
      <w:bodyDiv w:val="1"/>
      <w:marLeft w:val="0"/>
      <w:marRight w:val="0"/>
      <w:marTop w:val="0"/>
      <w:marBottom w:val="0"/>
      <w:divBdr>
        <w:top w:val="none" w:sz="0" w:space="0" w:color="auto"/>
        <w:left w:val="none" w:sz="0" w:space="0" w:color="auto"/>
        <w:bottom w:val="none" w:sz="0" w:space="0" w:color="auto"/>
        <w:right w:val="none" w:sz="0" w:space="0" w:color="auto"/>
      </w:divBdr>
    </w:div>
    <w:div w:id="112335189">
      <w:bodyDiv w:val="1"/>
      <w:marLeft w:val="0"/>
      <w:marRight w:val="0"/>
      <w:marTop w:val="0"/>
      <w:marBottom w:val="0"/>
      <w:divBdr>
        <w:top w:val="none" w:sz="0" w:space="0" w:color="auto"/>
        <w:left w:val="none" w:sz="0" w:space="0" w:color="auto"/>
        <w:bottom w:val="none" w:sz="0" w:space="0" w:color="auto"/>
        <w:right w:val="none" w:sz="0" w:space="0" w:color="auto"/>
      </w:divBdr>
    </w:div>
    <w:div w:id="112402004">
      <w:bodyDiv w:val="1"/>
      <w:marLeft w:val="0"/>
      <w:marRight w:val="0"/>
      <w:marTop w:val="0"/>
      <w:marBottom w:val="0"/>
      <w:divBdr>
        <w:top w:val="none" w:sz="0" w:space="0" w:color="auto"/>
        <w:left w:val="none" w:sz="0" w:space="0" w:color="auto"/>
        <w:bottom w:val="none" w:sz="0" w:space="0" w:color="auto"/>
        <w:right w:val="none" w:sz="0" w:space="0" w:color="auto"/>
      </w:divBdr>
    </w:div>
    <w:div w:id="112404816">
      <w:bodyDiv w:val="1"/>
      <w:marLeft w:val="0"/>
      <w:marRight w:val="0"/>
      <w:marTop w:val="0"/>
      <w:marBottom w:val="0"/>
      <w:divBdr>
        <w:top w:val="none" w:sz="0" w:space="0" w:color="auto"/>
        <w:left w:val="none" w:sz="0" w:space="0" w:color="auto"/>
        <w:bottom w:val="none" w:sz="0" w:space="0" w:color="auto"/>
        <w:right w:val="none" w:sz="0" w:space="0" w:color="auto"/>
      </w:divBdr>
    </w:div>
    <w:div w:id="112405369">
      <w:bodyDiv w:val="1"/>
      <w:marLeft w:val="0"/>
      <w:marRight w:val="0"/>
      <w:marTop w:val="0"/>
      <w:marBottom w:val="0"/>
      <w:divBdr>
        <w:top w:val="none" w:sz="0" w:space="0" w:color="auto"/>
        <w:left w:val="none" w:sz="0" w:space="0" w:color="auto"/>
        <w:bottom w:val="none" w:sz="0" w:space="0" w:color="auto"/>
        <w:right w:val="none" w:sz="0" w:space="0" w:color="auto"/>
      </w:divBdr>
    </w:div>
    <w:div w:id="113255413">
      <w:bodyDiv w:val="1"/>
      <w:marLeft w:val="0"/>
      <w:marRight w:val="0"/>
      <w:marTop w:val="0"/>
      <w:marBottom w:val="0"/>
      <w:divBdr>
        <w:top w:val="none" w:sz="0" w:space="0" w:color="auto"/>
        <w:left w:val="none" w:sz="0" w:space="0" w:color="auto"/>
        <w:bottom w:val="none" w:sz="0" w:space="0" w:color="auto"/>
        <w:right w:val="none" w:sz="0" w:space="0" w:color="auto"/>
      </w:divBdr>
    </w:div>
    <w:div w:id="113452420">
      <w:bodyDiv w:val="1"/>
      <w:marLeft w:val="0"/>
      <w:marRight w:val="0"/>
      <w:marTop w:val="0"/>
      <w:marBottom w:val="0"/>
      <w:divBdr>
        <w:top w:val="none" w:sz="0" w:space="0" w:color="auto"/>
        <w:left w:val="none" w:sz="0" w:space="0" w:color="auto"/>
        <w:bottom w:val="none" w:sz="0" w:space="0" w:color="auto"/>
        <w:right w:val="none" w:sz="0" w:space="0" w:color="auto"/>
      </w:divBdr>
    </w:div>
    <w:div w:id="113598279">
      <w:bodyDiv w:val="1"/>
      <w:marLeft w:val="0"/>
      <w:marRight w:val="0"/>
      <w:marTop w:val="0"/>
      <w:marBottom w:val="0"/>
      <w:divBdr>
        <w:top w:val="none" w:sz="0" w:space="0" w:color="auto"/>
        <w:left w:val="none" w:sz="0" w:space="0" w:color="auto"/>
        <w:bottom w:val="none" w:sz="0" w:space="0" w:color="auto"/>
        <w:right w:val="none" w:sz="0" w:space="0" w:color="auto"/>
      </w:divBdr>
    </w:div>
    <w:div w:id="113713812">
      <w:bodyDiv w:val="1"/>
      <w:marLeft w:val="0"/>
      <w:marRight w:val="0"/>
      <w:marTop w:val="0"/>
      <w:marBottom w:val="0"/>
      <w:divBdr>
        <w:top w:val="none" w:sz="0" w:space="0" w:color="auto"/>
        <w:left w:val="none" w:sz="0" w:space="0" w:color="auto"/>
        <w:bottom w:val="none" w:sz="0" w:space="0" w:color="auto"/>
        <w:right w:val="none" w:sz="0" w:space="0" w:color="auto"/>
      </w:divBdr>
    </w:div>
    <w:div w:id="113714058">
      <w:bodyDiv w:val="1"/>
      <w:marLeft w:val="0"/>
      <w:marRight w:val="0"/>
      <w:marTop w:val="0"/>
      <w:marBottom w:val="0"/>
      <w:divBdr>
        <w:top w:val="none" w:sz="0" w:space="0" w:color="auto"/>
        <w:left w:val="none" w:sz="0" w:space="0" w:color="auto"/>
        <w:bottom w:val="none" w:sz="0" w:space="0" w:color="auto"/>
        <w:right w:val="none" w:sz="0" w:space="0" w:color="auto"/>
      </w:divBdr>
    </w:div>
    <w:div w:id="113981276">
      <w:bodyDiv w:val="1"/>
      <w:marLeft w:val="0"/>
      <w:marRight w:val="0"/>
      <w:marTop w:val="0"/>
      <w:marBottom w:val="0"/>
      <w:divBdr>
        <w:top w:val="none" w:sz="0" w:space="0" w:color="auto"/>
        <w:left w:val="none" w:sz="0" w:space="0" w:color="auto"/>
        <w:bottom w:val="none" w:sz="0" w:space="0" w:color="auto"/>
        <w:right w:val="none" w:sz="0" w:space="0" w:color="auto"/>
      </w:divBdr>
    </w:div>
    <w:div w:id="113988071">
      <w:bodyDiv w:val="1"/>
      <w:marLeft w:val="0"/>
      <w:marRight w:val="0"/>
      <w:marTop w:val="0"/>
      <w:marBottom w:val="0"/>
      <w:divBdr>
        <w:top w:val="none" w:sz="0" w:space="0" w:color="auto"/>
        <w:left w:val="none" w:sz="0" w:space="0" w:color="auto"/>
        <w:bottom w:val="none" w:sz="0" w:space="0" w:color="auto"/>
        <w:right w:val="none" w:sz="0" w:space="0" w:color="auto"/>
      </w:divBdr>
    </w:div>
    <w:div w:id="114491772">
      <w:bodyDiv w:val="1"/>
      <w:marLeft w:val="0"/>
      <w:marRight w:val="0"/>
      <w:marTop w:val="0"/>
      <w:marBottom w:val="0"/>
      <w:divBdr>
        <w:top w:val="none" w:sz="0" w:space="0" w:color="auto"/>
        <w:left w:val="none" w:sz="0" w:space="0" w:color="auto"/>
        <w:bottom w:val="none" w:sz="0" w:space="0" w:color="auto"/>
        <w:right w:val="none" w:sz="0" w:space="0" w:color="auto"/>
      </w:divBdr>
    </w:div>
    <w:div w:id="114520416">
      <w:bodyDiv w:val="1"/>
      <w:marLeft w:val="0"/>
      <w:marRight w:val="0"/>
      <w:marTop w:val="0"/>
      <w:marBottom w:val="0"/>
      <w:divBdr>
        <w:top w:val="none" w:sz="0" w:space="0" w:color="auto"/>
        <w:left w:val="none" w:sz="0" w:space="0" w:color="auto"/>
        <w:bottom w:val="none" w:sz="0" w:space="0" w:color="auto"/>
        <w:right w:val="none" w:sz="0" w:space="0" w:color="auto"/>
      </w:divBdr>
    </w:div>
    <w:div w:id="114569771">
      <w:bodyDiv w:val="1"/>
      <w:marLeft w:val="0"/>
      <w:marRight w:val="0"/>
      <w:marTop w:val="0"/>
      <w:marBottom w:val="0"/>
      <w:divBdr>
        <w:top w:val="none" w:sz="0" w:space="0" w:color="auto"/>
        <w:left w:val="none" w:sz="0" w:space="0" w:color="auto"/>
        <w:bottom w:val="none" w:sz="0" w:space="0" w:color="auto"/>
        <w:right w:val="none" w:sz="0" w:space="0" w:color="auto"/>
      </w:divBdr>
    </w:div>
    <w:div w:id="114645961">
      <w:bodyDiv w:val="1"/>
      <w:marLeft w:val="0"/>
      <w:marRight w:val="0"/>
      <w:marTop w:val="0"/>
      <w:marBottom w:val="0"/>
      <w:divBdr>
        <w:top w:val="none" w:sz="0" w:space="0" w:color="auto"/>
        <w:left w:val="none" w:sz="0" w:space="0" w:color="auto"/>
        <w:bottom w:val="none" w:sz="0" w:space="0" w:color="auto"/>
        <w:right w:val="none" w:sz="0" w:space="0" w:color="auto"/>
      </w:divBdr>
    </w:div>
    <w:div w:id="115099911">
      <w:bodyDiv w:val="1"/>
      <w:marLeft w:val="0"/>
      <w:marRight w:val="0"/>
      <w:marTop w:val="0"/>
      <w:marBottom w:val="0"/>
      <w:divBdr>
        <w:top w:val="none" w:sz="0" w:space="0" w:color="auto"/>
        <w:left w:val="none" w:sz="0" w:space="0" w:color="auto"/>
        <w:bottom w:val="none" w:sz="0" w:space="0" w:color="auto"/>
        <w:right w:val="none" w:sz="0" w:space="0" w:color="auto"/>
      </w:divBdr>
    </w:div>
    <w:div w:id="115216573">
      <w:bodyDiv w:val="1"/>
      <w:marLeft w:val="0"/>
      <w:marRight w:val="0"/>
      <w:marTop w:val="0"/>
      <w:marBottom w:val="0"/>
      <w:divBdr>
        <w:top w:val="none" w:sz="0" w:space="0" w:color="auto"/>
        <w:left w:val="none" w:sz="0" w:space="0" w:color="auto"/>
        <w:bottom w:val="none" w:sz="0" w:space="0" w:color="auto"/>
        <w:right w:val="none" w:sz="0" w:space="0" w:color="auto"/>
      </w:divBdr>
    </w:div>
    <w:div w:id="115489538">
      <w:bodyDiv w:val="1"/>
      <w:marLeft w:val="0"/>
      <w:marRight w:val="0"/>
      <w:marTop w:val="0"/>
      <w:marBottom w:val="0"/>
      <w:divBdr>
        <w:top w:val="none" w:sz="0" w:space="0" w:color="auto"/>
        <w:left w:val="none" w:sz="0" w:space="0" w:color="auto"/>
        <w:bottom w:val="none" w:sz="0" w:space="0" w:color="auto"/>
        <w:right w:val="none" w:sz="0" w:space="0" w:color="auto"/>
      </w:divBdr>
      <w:divsChild>
        <w:div w:id="10425274">
          <w:marLeft w:val="480"/>
          <w:marRight w:val="0"/>
          <w:marTop w:val="0"/>
          <w:marBottom w:val="0"/>
          <w:divBdr>
            <w:top w:val="none" w:sz="0" w:space="0" w:color="auto"/>
            <w:left w:val="none" w:sz="0" w:space="0" w:color="auto"/>
            <w:bottom w:val="none" w:sz="0" w:space="0" w:color="auto"/>
            <w:right w:val="none" w:sz="0" w:space="0" w:color="auto"/>
          </w:divBdr>
        </w:div>
        <w:div w:id="69668533">
          <w:marLeft w:val="480"/>
          <w:marRight w:val="0"/>
          <w:marTop w:val="0"/>
          <w:marBottom w:val="0"/>
          <w:divBdr>
            <w:top w:val="none" w:sz="0" w:space="0" w:color="auto"/>
            <w:left w:val="none" w:sz="0" w:space="0" w:color="auto"/>
            <w:bottom w:val="none" w:sz="0" w:space="0" w:color="auto"/>
            <w:right w:val="none" w:sz="0" w:space="0" w:color="auto"/>
          </w:divBdr>
        </w:div>
        <w:div w:id="136842260">
          <w:marLeft w:val="480"/>
          <w:marRight w:val="0"/>
          <w:marTop w:val="0"/>
          <w:marBottom w:val="0"/>
          <w:divBdr>
            <w:top w:val="none" w:sz="0" w:space="0" w:color="auto"/>
            <w:left w:val="none" w:sz="0" w:space="0" w:color="auto"/>
            <w:bottom w:val="none" w:sz="0" w:space="0" w:color="auto"/>
            <w:right w:val="none" w:sz="0" w:space="0" w:color="auto"/>
          </w:divBdr>
        </w:div>
        <w:div w:id="153109361">
          <w:marLeft w:val="480"/>
          <w:marRight w:val="0"/>
          <w:marTop w:val="0"/>
          <w:marBottom w:val="0"/>
          <w:divBdr>
            <w:top w:val="none" w:sz="0" w:space="0" w:color="auto"/>
            <w:left w:val="none" w:sz="0" w:space="0" w:color="auto"/>
            <w:bottom w:val="none" w:sz="0" w:space="0" w:color="auto"/>
            <w:right w:val="none" w:sz="0" w:space="0" w:color="auto"/>
          </w:divBdr>
        </w:div>
        <w:div w:id="183252628">
          <w:marLeft w:val="480"/>
          <w:marRight w:val="0"/>
          <w:marTop w:val="0"/>
          <w:marBottom w:val="0"/>
          <w:divBdr>
            <w:top w:val="none" w:sz="0" w:space="0" w:color="auto"/>
            <w:left w:val="none" w:sz="0" w:space="0" w:color="auto"/>
            <w:bottom w:val="none" w:sz="0" w:space="0" w:color="auto"/>
            <w:right w:val="none" w:sz="0" w:space="0" w:color="auto"/>
          </w:divBdr>
        </w:div>
        <w:div w:id="198201925">
          <w:marLeft w:val="480"/>
          <w:marRight w:val="0"/>
          <w:marTop w:val="0"/>
          <w:marBottom w:val="0"/>
          <w:divBdr>
            <w:top w:val="none" w:sz="0" w:space="0" w:color="auto"/>
            <w:left w:val="none" w:sz="0" w:space="0" w:color="auto"/>
            <w:bottom w:val="none" w:sz="0" w:space="0" w:color="auto"/>
            <w:right w:val="none" w:sz="0" w:space="0" w:color="auto"/>
          </w:divBdr>
        </w:div>
        <w:div w:id="204877762">
          <w:marLeft w:val="480"/>
          <w:marRight w:val="0"/>
          <w:marTop w:val="0"/>
          <w:marBottom w:val="0"/>
          <w:divBdr>
            <w:top w:val="none" w:sz="0" w:space="0" w:color="auto"/>
            <w:left w:val="none" w:sz="0" w:space="0" w:color="auto"/>
            <w:bottom w:val="none" w:sz="0" w:space="0" w:color="auto"/>
            <w:right w:val="none" w:sz="0" w:space="0" w:color="auto"/>
          </w:divBdr>
        </w:div>
        <w:div w:id="262569131">
          <w:marLeft w:val="480"/>
          <w:marRight w:val="0"/>
          <w:marTop w:val="0"/>
          <w:marBottom w:val="0"/>
          <w:divBdr>
            <w:top w:val="none" w:sz="0" w:space="0" w:color="auto"/>
            <w:left w:val="none" w:sz="0" w:space="0" w:color="auto"/>
            <w:bottom w:val="none" w:sz="0" w:space="0" w:color="auto"/>
            <w:right w:val="none" w:sz="0" w:space="0" w:color="auto"/>
          </w:divBdr>
        </w:div>
        <w:div w:id="287663130">
          <w:marLeft w:val="480"/>
          <w:marRight w:val="0"/>
          <w:marTop w:val="0"/>
          <w:marBottom w:val="0"/>
          <w:divBdr>
            <w:top w:val="none" w:sz="0" w:space="0" w:color="auto"/>
            <w:left w:val="none" w:sz="0" w:space="0" w:color="auto"/>
            <w:bottom w:val="none" w:sz="0" w:space="0" w:color="auto"/>
            <w:right w:val="none" w:sz="0" w:space="0" w:color="auto"/>
          </w:divBdr>
        </w:div>
        <w:div w:id="319964259">
          <w:marLeft w:val="480"/>
          <w:marRight w:val="0"/>
          <w:marTop w:val="0"/>
          <w:marBottom w:val="0"/>
          <w:divBdr>
            <w:top w:val="none" w:sz="0" w:space="0" w:color="auto"/>
            <w:left w:val="none" w:sz="0" w:space="0" w:color="auto"/>
            <w:bottom w:val="none" w:sz="0" w:space="0" w:color="auto"/>
            <w:right w:val="none" w:sz="0" w:space="0" w:color="auto"/>
          </w:divBdr>
        </w:div>
        <w:div w:id="334966581">
          <w:marLeft w:val="480"/>
          <w:marRight w:val="0"/>
          <w:marTop w:val="0"/>
          <w:marBottom w:val="0"/>
          <w:divBdr>
            <w:top w:val="none" w:sz="0" w:space="0" w:color="auto"/>
            <w:left w:val="none" w:sz="0" w:space="0" w:color="auto"/>
            <w:bottom w:val="none" w:sz="0" w:space="0" w:color="auto"/>
            <w:right w:val="none" w:sz="0" w:space="0" w:color="auto"/>
          </w:divBdr>
        </w:div>
        <w:div w:id="362285651">
          <w:marLeft w:val="480"/>
          <w:marRight w:val="0"/>
          <w:marTop w:val="0"/>
          <w:marBottom w:val="0"/>
          <w:divBdr>
            <w:top w:val="none" w:sz="0" w:space="0" w:color="auto"/>
            <w:left w:val="none" w:sz="0" w:space="0" w:color="auto"/>
            <w:bottom w:val="none" w:sz="0" w:space="0" w:color="auto"/>
            <w:right w:val="none" w:sz="0" w:space="0" w:color="auto"/>
          </w:divBdr>
        </w:div>
        <w:div w:id="434134500">
          <w:marLeft w:val="480"/>
          <w:marRight w:val="0"/>
          <w:marTop w:val="0"/>
          <w:marBottom w:val="0"/>
          <w:divBdr>
            <w:top w:val="none" w:sz="0" w:space="0" w:color="auto"/>
            <w:left w:val="none" w:sz="0" w:space="0" w:color="auto"/>
            <w:bottom w:val="none" w:sz="0" w:space="0" w:color="auto"/>
            <w:right w:val="none" w:sz="0" w:space="0" w:color="auto"/>
          </w:divBdr>
        </w:div>
        <w:div w:id="516695671">
          <w:marLeft w:val="480"/>
          <w:marRight w:val="0"/>
          <w:marTop w:val="0"/>
          <w:marBottom w:val="0"/>
          <w:divBdr>
            <w:top w:val="none" w:sz="0" w:space="0" w:color="auto"/>
            <w:left w:val="none" w:sz="0" w:space="0" w:color="auto"/>
            <w:bottom w:val="none" w:sz="0" w:space="0" w:color="auto"/>
            <w:right w:val="none" w:sz="0" w:space="0" w:color="auto"/>
          </w:divBdr>
        </w:div>
        <w:div w:id="517501733">
          <w:marLeft w:val="480"/>
          <w:marRight w:val="0"/>
          <w:marTop w:val="0"/>
          <w:marBottom w:val="0"/>
          <w:divBdr>
            <w:top w:val="none" w:sz="0" w:space="0" w:color="auto"/>
            <w:left w:val="none" w:sz="0" w:space="0" w:color="auto"/>
            <w:bottom w:val="none" w:sz="0" w:space="0" w:color="auto"/>
            <w:right w:val="none" w:sz="0" w:space="0" w:color="auto"/>
          </w:divBdr>
        </w:div>
        <w:div w:id="544177185">
          <w:marLeft w:val="480"/>
          <w:marRight w:val="0"/>
          <w:marTop w:val="0"/>
          <w:marBottom w:val="0"/>
          <w:divBdr>
            <w:top w:val="none" w:sz="0" w:space="0" w:color="auto"/>
            <w:left w:val="none" w:sz="0" w:space="0" w:color="auto"/>
            <w:bottom w:val="none" w:sz="0" w:space="0" w:color="auto"/>
            <w:right w:val="none" w:sz="0" w:space="0" w:color="auto"/>
          </w:divBdr>
        </w:div>
        <w:div w:id="596014935">
          <w:marLeft w:val="480"/>
          <w:marRight w:val="0"/>
          <w:marTop w:val="0"/>
          <w:marBottom w:val="0"/>
          <w:divBdr>
            <w:top w:val="none" w:sz="0" w:space="0" w:color="auto"/>
            <w:left w:val="none" w:sz="0" w:space="0" w:color="auto"/>
            <w:bottom w:val="none" w:sz="0" w:space="0" w:color="auto"/>
            <w:right w:val="none" w:sz="0" w:space="0" w:color="auto"/>
          </w:divBdr>
        </w:div>
        <w:div w:id="716511793">
          <w:marLeft w:val="480"/>
          <w:marRight w:val="0"/>
          <w:marTop w:val="0"/>
          <w:marBottom w:val="0"/>
          <w:divBdr>
            <w:top w:val="none" w:sz="0" w:space="0" w:color="auto"/>
            <w:left w:val="none" w:sz="0" w:space="0" w:color="auto"/>
            <w:bottom w:val="none" w:sz="0" w:space="0" w:color="auto"/>
            <w:right w:val="none" w:sz="0" w:space="0" w:color="auto"/>
          </w:divBdr>
        </w:div>
        <w:div w:id="750858894">
          <w:marLeft w:val="480"/>
          <w:marRight w:val="0"/>
          <w:marTop w:val="0"/>
          <w:marBottom w:val="0"/>
          <w:divBdr>
            <w:top w:val="none" w:sz="0" w:space="0" w:color="auto"/>
            <w:left w:val="none" w:sz="0" w:space="0" w:color="auto"/>
            <w:bottom w:val="none" w:sz="0" w:space="0" w:color="auto"/>
            <w:right w:val="none" w:sz="0" w:space="0" w:color="auto"/>
          </w:divBdr>
        </w:div>
        <w:div w:id="778715769">
          <w:marLeft w:val="480"/>
          <w:marRight w:val="0"/>
          <w:marTop w:val="0"/>
          <w:marBottom w:val="0"/>
          <w:divBdr>
            <w:top w:val="none" w:sz="0" w:space="0" w:color="auto"/>
            <w:left w:val="none" w:sz="0" w:space="0" w:color="auto"/>
            <w:bottom w:val="none" w:sz="0" w:space="0" w:color="auto"/>
            <w:right w:val="none" w:sz="0" w:space="0" w:color="auto"/>
          </w:divBdr>
        </w:div>
        <w:div w:id="779109741">
          <w:marLeft w:val="480"/>
          <w:marRight w:val="0"/>
          <w:marTop w:val="0"/>
          <w:marBottom w:val="0"/>
          <w:divBdr>
            <w:top w:val="none" w:sz="0" w:space="0" w:color="auto"/>
            <w:left w:val="none" w:sz="0" w:space="0" w:color="auto"/>
            <w:bottom w:val="none" w:sz="0" w:space="0" w:color="auto"/>
            <w:right w:val="none" w:sz="0" w:space="0" w:color="auto"/>
          </w:divBdr>
        </w:div>
        <w:div w:id="827982217">
          <w:marLeft w:val="480"/>
          <w:marRight w:val="0"/>
          <w:marTop w:val="0"/>
          <w:marBottom w:val="0"/>
          <w:divBdr>
            <w:top w:val="none" w:sz="0" w:space="0" w:color="auto"/>
            <w:left w:val="none" w:sz="0" w:space="0" w:color="auto"/>
            <w:bottom w:val="none" w:sz="0" w:space="0" w:color="auto"/>
            <w:right w:val="none" w:sz="0" w:space="0" w:color="auto"/>
          </w:divBdr>
        </w:div>
        <w:div w:id="838812597">
          <w:marLeft w:val="480"/>
          <w:marRight w:val="0"/>
          <w:marTop w:val="0"/>
          <w:marBottom w:val="0"/>
          <w:divBdr>
            <w:top w:val="none" w:sz="0" w:space="0" w:color="auto"/>
            <w:left w:val="none" w:sz="0" w:space="0" w:color="auto"/>
            <w:bottom w:val="none" w:sz="0" w:space="0" w:color="auto"/>
            <w:right w:val="none" w:sz="0" w:space="0" w:color="auto"/>
          </w:divBdr>
        </w:div>
        <w:div w:id="852761407">
          <w:marLeft w:val="480"/>
          <w:marRight w:val="0"/>
          <w:marTop w:val="0"/>
          <w:marBottom w:val="0"/>
          <w:divBdr>
            <w:top w:val="none" w:sz="0" w:space="0" w:color="auto"/>
            <w:left w:val="none" w:sz="0" w:space="0" w:color="auto"/>
            <w:bottom w:val="none" w:sz="0" w:space="0" w:color="auto"/>
            <w:right w:val="none" w:sz="0" w:space="0" w:color="auto"/>
          </w:divBdr>
        </w:div>
        <w:div w:id="880361495">
          <w:marLeft w:val="480"/>
          <w:marRight w:val="0"/>
          <w:marTop w:val="0"/>
          <w:marBottom w:val="0"/>
          <w:divBdr>
            <w:top w:val="none" w:sz="0" w:space="0" w:color="auto"/>
            <w:left w:val="none" w:sz="0" w:space="0" w:color="auto"/>
            <w:bottom w:val="none" w:sz="0" w:space="0" w:color="auto"/>
            <w:right w:val="none" w:sz="0" w:space="0" w:color="auto"/>
          </w:divBdr>
        </w:div>
        <w:div w:id="999576338">
          <w:marLeft w:val="480"/>
          <w:marRight w:val="0"/>
          <w:marTop w:val="0"/>
          <w:marBottom w:val="0"/>
          <w:divBdr>
            <w:top w:val="none" w:sz="0" w:space="0" w:color="auto"/>
            <w:left w:val="none" w:sz="0" w:space="0" w:color="auto"/>
            <w:bottom w:val="none" w:sz="0" w:space="0" w:color="auto"/>
            <w:right w:val="none" w:sz="0" w:space="0" w:color="auto"/>
          </w:divBdr>
        </w:div>
        <w:div w:id="1007903450">
          <w:marLeft w:val="480"/>
          <w:marRight w:val="0"/>
          <w:marTop w:val="0"/>
          <w:marBottom w:val="0"/>
          <w:divBdr>
            <w:top w:val="none" w:sz="0" w:space="0" w:color="auto"/>
            <w:left w:val="none" w:sz="0" w:space="0" w:color="auto"/>
            <w:bottom w:val="none" w:sz="0" w:space="0" w:color="auto"/>
            <w:right w:val="none" w:sz="0" w:space="0" w:color="auto"/>
          </w:divBdr>
        </w:div>
        <w:div w:id="1009677023">
          <w:marLeft w:val="480"/>
          <w:marRight w:val="0"/>
          <w:marTop w:val="0"/>
          <w:marBottom w:val="0"/>
          <w:divBdr>
            <w:top w:val="none" w:sz="0" w:space="0" w:color="auto"/>
            <w:left w:val="none" w:sz="0" w:space="0" w:color="auto"/>
            <w:bottom w:val="none" w:sz="0" w:space="0" w:color="auto"/>
            <w:right w:val="none" w:sz="0" w:space="0" w:color="auto"/>
          </w:divBdr>
        </w:div>
        <w:div w:id="1020547309">
          <w:marLeft w:val="480"/>
          <w:marRight w:val="0"/>
          <w:marTop w:val="0"/>
          <w:marBottom w:val="0"/>
          <w:divBdr>
            <w:top w:val="none" w:sz="0" w:space="0" w:color="auto"/>
            <w:left w:val="none" w:sz="0" w:space="0" w:color="auto"/>
            <w:bottom w:val="none" w:sz="0" w:space="0" w:color="auto"/>
            <w:right w:val="none" w:sz="0" w:space="0" w:color="auto"/>
          </w:divBdr>
        </w:div>
        <w:div w:id="1116874658">
          <w:marLeft w:val="480"/>
          <w:marRight w:val="0"/>
          <w:marTop w:val="0"/>
          <w:marBottom w:val="0"/>
          <w:divBdr>
            <w:top w:val="none" w:sz="0" w:space="0" w:color="auto"/>
            <w:left w:val="none" w:sz="0" w:space="0" w:color="auto"/>
            <w:bottom w:val="none" w:sz="0" w:space="0" w:color="auto"/>
            <w:right w:val="none" w:sz="0" w:space="0" w:color="auto"/>
          </w:divBdr>
        </w:div>
        <w:div w:id="1135413017">
          <w:marLeft w:val="480"/>
          <w:marRight w:val="0"/>
          <w:marTop w:val="0"/>
          <w:marBottom w:val="0"/>
          <w:divBdr>
            <w:top w:val="none" w:sz="0" w:space="0" w:color="auto"/>
            <w:left w:val="none" w:sz="0" w:space="0" w:color="auto"/>
            <w:bottom w:val="none" w:sz="0" w:space="0" w:color="auto"/>
            <w:right w:val="none" w:sz="0" w:space="0" w:color="auto"/>
          </w:divBdr>
        </w:div>
        <w:div w:id="1153180329">
          <w:marLeft w:val="480"/>
          <w:marRight w:val="0"/>
          <w:marTop w:val="0"/>
          <w:marBottom w:val="0"/>
          <w:divBdr>
            <w:top w:val="none" w:sz="0" w:space="0" w:color="auto"/>
            <w:left w:val="none" w:sz="0" w:space="0" w:color="auto"/>
            <w:bottom w:val="none" w:sz="0" w:space="0" w:color="auto"/>
            <w:right w:val="none" w:sz="0" w:space="0" w:color="auto"/>
          </w:divBdr>
        </w:div>
        <w:div w:id="1192457357">
          <w:marLeft w:val="480"/>
          <w:marRight w:val="0"/>
          <w:marTop w:val="0"/>
          <w:marBottom w:val="0"/>
          <w:divBdr>
            <w:top w:val="none" w:sz="0" w:space="0" w:color="auto"/>
            <w:left w:val="none" w:sz="0" w:space="0" w:color="auto"/>
            <w:bottom w:val="none" w:sz="0" w:space="0" w:color="auto"/>
            <w:right w:val="none" w:sz="0" w:space="0" w:color="auto"/>
          </w:divBdr>
        </w:div>
        <w:div w:id="1192769901">
          <w:marLeft w:val="480"/>
          <w:marRight w:val="0"/>
          <w:marTop w:val="0"/>
          <w:marBottom w:val="0"/>
          <w:divBdr>
            <w:top w:val="none" w:sz="0" w:space="0" w:color="auto"/>
            <w:left w:val="none" w:sz="0" w:space="0" w:color="auto"/>
            <w:bottom w:val="none" w:sz="0" w:space="0" w:color="auto"/>
            <w:right w:val="none" w:sz="0" w:space="0" w:color="auto"/>
          </w:divBdr>
        </w:div>
        <w:div w:id="1199583773">
          <w:marLeft w:val="480"/>
          <w:marRight w:val="0"/>
          <w:marTop w:val="0"/>
          <w:marBottom w:val="0"/>
          <w:divBdr>
            <w:top w:val="none" w:sz="0" w:space="0" w:color="auto"/>
            <w:left w:val="none" w:sz="0" w:space="0" w:color="auto"/>
            <w:bottom w:val="none" w:sz="0" w:space="0" w:color="auto"/>
            <w:right w:val="none" w:sz="0" w:space="0" w:color="auto"/>
          </w:divBdr>
        </w:div>
        <w:div w:id="1211572460">
          <w:marLeft w:val="480"/>
          <w:marRight w:val="0"/>
          <w:marTop w:val="0"/>
          <w:marBottom w:val="0"/>
          <w:divBdr>
            <w:top w:val="none" w:sz="0" w:space="0" w:color="auto"/>
            <w:left w:val="none" w:sz="0" w:space="0" w:color="auto"/>
            <w:bottom w:val="none" w:sz="0" w:space="0" w:color="auto"/>
            <w:right w:val="none" w:sz="0" w:space="0" w:color="auto"/>
          </w:divBdr>
        </w:div>
        <w:div w:id="1259143302">
          <w:marLeft w:val="480"/>
          <w:marRight w:val="0"/>
          <w:marTop w:val="0"/>
          <w:marBottom w:val="0"/>
          <w:divBdr>
            <w:top w:val="none" w:sz="0" w:space="0" w:color="auto"/>
            <w:left w:val="none" w:sz="0" w:space="0" w:color="auto"/>
            <w:bottom w:val="none" w:sz="0" w:space="0" w:color="auto"/>
            <w:right w:val="none" w:sz="0" w:space="0" w:color="auto"/>
          </w:divBdr>
        </w:div>
        <w:div w:id="1260485237">
          <w:marLeft w:val="480"/>
          <w:marRight w:val="0"/>
          <w:marTop w:val="0"/>
          <w:marBottom w:val="0"/>
          <w:divBdr>
            <w:top w:val="none" w:sz="0" w:space="0" w:color="auto"/>
            <w:left w:val="none" w:sz="0" w:space="0" w:color="auto"/>
            <w:bottom w:val="none" w:sz="0" w:space="0" w:color="auto"/>
            <w:right w:val="none" w:sz="0" w:space="0" w:color="auto"/>
          </w:divBdr>
        </w:div>
        <w:div w:id="1289819118">
          <w:marLeft w:val="480"/>
          <w:marRight w:val="0"/>
          <w:marTop w:val="0"/>
          <w:marBottom w:val="0"/>
          <w:divBdr>
            <w:top w:val="none" w:sz="0" w:space="0" w:color="auto"/>
            <w:left w:val="none" w:sz="0" w:space="0" w:color="auto"/>
            <w:bottom w:val="none" w:sz="0" w:space="0" w:color="auto"/>
            <w:right w:val="none" w:sz="0" w:space="0" w:color="auto"/>
          </w:divBdr>
        </w:div>
        <w:div w:id="1457522841">
          <w:marLeft w:val="480"/>
          <w:marRight w:val="0"/>
          <w:marTop w:val="0"/>
          <w:marBottom w:val="0"/>
          <w:divBdr>
            <w:top w:val="none" w:sz="0" w:space="0" w:color="auto"/>
            <w:left w:val="none" w:sz="0" w:space="0" w:color="auto"/>
            <w:bottom w:val="none" w:sz="0" w:space="0" w:color="auto"/>
            <w:right w:val="none" w:sz="0" w:space="0" w:color="auto"/>
          </w:divBdr>
        </w:div>
        <w:div w:id="1497261859">
          <w:marLeft w:val="480"/>
          <w:marRight w:val="0"/>
          <w:marTop w:val="0"/>
          <w:marBottom w:val="0"/>
          <w:divBdr>
            <w:top w:val="none" w:sz="0" w:space="0" w:color="auto"/>
            <w:left w:val="none" w:sz="0" w:space="0" w:color="auto"/>
            <w:bottom w:val="none" w:sz="0" w:space="0" w:color="auto"/>
            <w:right w:val="none" w:sz="0" w:space="0" w:color="auto"/>
          </w:divBdr>
        </w:div>
        <w:div w:id="1522473557">
          <w:marLeft w:val="480"/>
          <w:marRight w:val="0"/>
          <w:marTop w:val="0"/>
          <w:marBottom w:val="0"/>
          <w:divBdr>
            <w:top w:val="none" w:sz="0" w:space="0" w:color="auto"/>
            <w:left w:val="none" w:sz="0" w:space="0" w:color="auto"/>
            <w:bottom w:val="none" w:sz="0" w:space="0" w:color="auto"/>
            <w:right w:val="none" w:sz="0" w:space="0" w:color="auto"/>
          </w:divBdr>
        </w:div>
        <w:div w:id="1557358047">
          <w:marLeft w:val="480"/>
          <w:marRight w:val="0"/>
          <w:marTop w:val="0"/>
          <w:marBottom w:val="0"/>
          <w:divBdr>
            <w:top w:val="none" w:sz="0" w:space="0" w:color="auto"/>
            <w:left w:val="none" w:sz="0" w:space="0" w:color="auto"/>
            <w:bottom w:val="none" w:sz="0" w:space="0" w:color="auto"/>
            <w:right w:val="none" w:sz="0" w:space="0" w:color="auto"/>
          </w:divBdr>
        </w:div>
        <w:div w:id="1562063163">
          <w:marLeft w:val="480"/>
          <w:marRight w:val="0"/>
          <w:marTop w:val="0"/>
          <w:marBottom w:val="0"/>
          <w:divBdr>
            <w:top w:val="none" w:sz="0" w:space="0" w:color="auto"/>
            <w:left w:val="none" w:sz="0" w:space="0" w:color="auto"/>
            <w:bottom w:val="none" w:sz="0" w:space="0" w:color="auto"/>
            <w:right w:val="none" w:sz="0" w:space="0" w:color="auto"/>
          </w:divBdr>
        </w:div>
        <w:div w:id="1567640645">
          <w:marLeft w:val="480"/>
          <w:marRight w:val="0"/>
          <w:marTop w:val="0"/>
          <w:marBottom w:val="0"/>
          <w:divBdr>
            <w:top w:val="none" w:sz="0" w:space="0" w:color="auto"/>
            <w:left w:val="none" w:sz="0" w:space="0" w:color="auto"/>
            <w:bottom w:val="none" w:sz="0" w:space="0" w:color="auto"/>
            <w:right w:val="none" w:sz="0" w:space="0" w:color="auto"/>
          </w:divBdr>
        </w:div>
        <w:div w:id="1576433095">
          <w:marLeft w:val="480"/>
          <w:marRight w:val="0"/>
          <w:marTop w:val="0"/>
          <w:marBottom w:val="0"/>
          <w:divBdr>
            <w:top w:val="none" w:sz="0" w:space="0" w:color="auto"/>
            <w:left w:val="none" w:sz="0" w:space="0" w:color="auto"/>
            <w:bottom w:val="none" w:sz="0" w:space="0" w:color="auto"/>
            <w:right w:val="none" w:sz="0" w:space="0" w:color="auto"/>
          </w:divBdr>
        </w:div>
        <w:div w:id="1625695277">
          <w:marLeft w:val="480"/>
          <w:marRight w:val="0"/>
          <w:marTop w:val="0"/>
          <w:marBottom w:val="0"/>
          <w:divBdr>
            <w:top w:val="none" w:sz="0" w:space="0" w:color="auto"/>
            <w:left w:val="none" w:sz="0" w:space="0" w:color="auto"/>
            <w:bottom w:val="none" w:sz="0" w:space="0" w:color="auto"/>
            <w:right w:val="none" w:sz="0" w:space="0" w:color="auto"/>
          </w:divBdr>
        </w:div>
        <w:div w:id="1630546373">
          <w:marLeft w:val="480"/>
          <w:marRight w:val="0"/>
          <w:marTop w:val="0"/>
          <w:marBottom w:val="0"/>
          <w:divBdr>
            <w:top w:val="none" w:sz="0" w:space="0" w:color="auto"/>
            <w:left w:val="none" w:sz="0" w:space="0" w:color="auto"/>
            <w:bottom w:val="none" w:sz="0" w:space="0" w:color="auto"/>
            <w:right w:val="none" w:sz="0" w:space="0" w:color="auto"/>
          </w:divBdr>
        </w:div>
        <w:div w:id="1638606967">
          <w:marLeft w:val="480"/>
          <w:marRight w:val="0"/>
          <w:marTop w:val="0"/>
          <w:marBottom w:val="0"/>
          <w:divBdr>
            <w:top w:val="none" w:sz="0" w:space="0" w:color="auto"/>
            <w:left w:val="none" w:sz="0" w:space="0" w:color="auto"/>
            <w:bottom w:val="none" w:sz="0" w:space="0" w:color="auto"/>
            <w:right w:val="none" w:sz="0" w:space="0" w:color="auto"/>
          </w:divBdr>
        </w:div>
        <w:div w:id="1647318478">
          <w:marLeft w:val="480"/>
          <w:marRight w:val="0"/>
          <w:marTop w:val="0"/>
          <w:marBottom w:val="0"/>
          <w:divBdr>
            <w:top w:val="none" w:sz="0" w:space="0" w:color="auto"/>
            <w:left w:val="none" w:sz="0" w:space="0" w:color="auto"/>
            <w:bottom w:val="none" w:sz="0" w:space="0" w:color="auto"/>
            <w:right w:val="none" w:sz="0" w:space="0" w:color="auto"/>
          </w:divBdr>
        </w:div>
        <w:div w:id="1741051815">
          <w:marLeft w:val="480"/>
          <w:marRight w:val="0"/>
          <w:marTop w:val="0"/>
          <w:marBottom w:val="0"/>
          <w:divBdr>
            <w:top w:val="none" w:sz="0" w:space="0" w:color="auto"/>
            <w:left w:val="none" w:sz="0" w:space="0" w:color="auto"/>
            <w:bottom w:val="none" w:sz="0" w:space="0" w:color="auto"/>
            <w:right w:val="none" w:sz="0" w:space="0" w:color="auto"/>
          </w:divBdr>
        </w:div>
        <w:div w:id="1793162987">
          <w:marLeft w:val="480"/>
          <w:marRight w:val="0"/>
          <w:marTop w:val="0"/>
          <w:marBottom w:val="0"/>
          <w:divBdr>
            <w:top w:val="none" w:sz="0" w:space="0" w:color="auto"/>
            <w:left w:val="none" w:sz="0" w:space="0" w:color="auto"/>
            <w:bottom w:val="none" w:sz="0" w:space="0" w:color="auto"/>
            <w:right w:val="none" w:sz="0" w:space="0" w:color="auto"/>
          </w:divBdr>
        </w:div>
        <w:div w:id="1844395982">
          <w:marLeft w:val="480"/>
          <w:marRight w:val="0"/>
          <w:marTop w:val="0"/>
          <w:marBottom w:val="0"/>
          <w:divBdr>
            <w:top w:val="none" w:sz="0" w:space="0" w:color="auto"/>
            <w:left w:val="none" w:sz="0" w:space="0" w:color="auto"/>
            <w:bottom w:val="none" w:sz="0" w:space="0" w:color="auto"/>
            <w:right w:val="none" w:sz="0" w:space="0" w:color="auto"/>
          </w:divBdr>
        </w:div>
        <w:div w:id="1875119333">
          <w:marLeft w:val="480"/>
          <w:marRight w:val="0"/>
          <w:marTop w:val="0"/>
          <w:marBottom w:val="0"/>
          <w:divBdr>
            <w:top w:val="none" w:sz="0" w:space="0" w:color="auto"/>
            <w:left w:val="none" w:sz="0" w:space="0" w:color="auto"/>
            <w:bottom w:val="none" w:sz="0" w:space="0" w:color="auto"/>
            <w:right w:val="none" w:sz="0" w:space="0" w:color="auto"/>
          </w:divBdr>
        </w:div>
        <w:div w:id="1939557831">
          <w:marLeft w:val="480"/>
          <w:marRight w:val="0"/>
          <w:marTop w:val="0"/>
          <w:marBottom w:val="0"/>
          <w:divBdr>
            <w:top w:val="none" w:sz="0" w:space="0" w:color="auto"/>
            <w:left w:val="none" w:sz="0" w:space="0" w:color="auto"/>
            <w:bottom w:val="none" w:sz="0" w:space="0" w:color="auto"/>
            <w:right w:val="none" w:sz="0" w:space="0" w:color="auto"/>
          </w:divBdr>
        </w:div>
      </w:divsChild>
    </w:div>
    <w:div w:id="115678524">
      <w:bodyDiv w:val="1"/>
      <w:marLeft w:val="0"/>
      <w:marRight w:val="0"/>
      <w:marTop w:val="0"/>
      <w:marBottom w:val="0"/>
      <w:divBdr>
        <w:top w:val="none" w:sz="0" w:space="0" w:color="auto"/>
        <w:left w:val="none" w:sz="0" w:space="0" w:color="auto"/>
        <w:bottom w:val="none" w:sz="0" w:space="0" w:color="auto"/>
        <w:right w:val="none" w:sz="0" w:space="0" w:color="auto"/>
      </w:divBdr>
    </w:div>
    <w:div w:id="115802455">
      <w:bodyDiv w:val="1"/>
      <w:marLeft w:val="0"/>
      <w:marRight w:val="0"/>
      <w:marTop w:val="0"/>
      <w:marBottom w:val="0"/>
      <w:divBdr>
        <w:top w:val="none" w:sz="0" w:space="0" w:color="auto"/>
        <w:left w:val="none" w:sz="0" w:space="0" w:color="auto"/>
        <w:bottom w:val="none" w:sz="0" w:space="0" w:color="auto"/>
        <w:right w:val="none" w:sz="0" w:space="0" w:color="auto"/>
      </w:divBdr>
    </w:div>
    <w:div w:id="116215882">
      <w:bodyDiv w:val="1"/>
      <w:marLeft w:val="0"/>
      <w:marRight w:val="0"/>
      <w:marTop w:val="0"/>
      <w:marBottom w:val="0"/>
      <w:divBdr>
        <w:top w:val="none" w:sz="0" w:space="0" w:color="auto"/>
        <w:left w:val="none" w:sz="0" w:space="0" w:color="auto"/>
        <w:bottom w:val="none" w:sz="0" w:space="0" w:color="auto"/>
        <w:right w:val="none" w:sz="0" w:space="0" w:color="auto"/>
      </w:divBdr>
    </w:div>
    <w:div w:id="116534428">
      <w:bodyDiv w:val="1"/>
      <w:marLeft w:val="0"/>
      <w:marRight w:val="0"/>
      <w:marTop w:val="0"/>
      <w:marBottom w:val="0"/>
      <w:divBdr>
        <w:top w:val="none" w:sz="0" w:space="0" w:color="auto"/>
        <w:left w:val="none" w:sz="0" w:space="0" w:color="auto"/>
        <w:bottom w:val="none" w:sz="0" w:space="0" w:color="auto"/>
        <w:right w:val="none" w:sz="0" w:space="0" w:color="auto"/>
      </w:divBdr>
    </w:div>
    <w:div w:id="117140784">
      <w:bodyDiv w:val="1"/>
      <w:marLeft w:val="0"/>
      <w:marRight w:val="0"/>
      <w:marTop w:val="0"/>
      <w:marBottom w:val="0"/>
      <w:divBdr>
        <w:top w:val="none" w:sz="0" w:space="0" w:color="auto"/>
        <w:left w:val="none" w:sz="0" w:space="0" w:color="auto"/>
        <w:bottom w:val="none" w:sz="0" w:space="0" w:color="auto"/>
        <w:right w:val="none" w:sz="0" w:space="0" w:color="auto"/>
      </w:divBdr>
    </w:div>
    <w:div w:id="117532720">
      <w:bodyDiv w:val="1"/>
      <w:marLeft w:val="0"/>
      <w:marRight w:val="0"/>
      <w:marTop w:val="0"/>
      <w:marBottom w:val="0"/>
      <w:divBdr>
        <w:top w:val="none" w:sz="0" w:space="0" w:color="auto"/>
        <w:left w:val="none" w:sz="0" w:space="0" w:color="auto"/>
        <w:bottom w:val="none" w:sz="0" w:space="0" w:color="auto"/>
        <w:right w:val="none" w:sz="0" w:space="0" w:color="auto"/>
      </w:divBdr>
    </w:div>
    <w:div w:id="118379103">
      <w:bodyDiv w:val="1"/>
      <w:marLeft w:val="0"/>
      <w:marRight w:val="0"/>
      <w:marTop w:val="0"/>
      <w:marBottom w:val="0"/>
      <w:divBdr>
        <w:top w:val="none" w:sz="0" w:space="0" w:color="auto"/>
        <w:left w:val="none" w:sz="0" w:space="0" w:color="auto"/>
        <w:bottom w:val="none" w:sz="0" w:space="0" w:color="auto"/>
        <w:right w:val="none" w:sz="0" w:space="0" w:color="auto"/>
      </w:divBdr>
    </w:div>
    <w:div w:id="118649354">
      <w:bodyDiv w:val="1"/>
      <w:marLeft w:val="0"/>
      <w:marRight w:val="0"/>
      <w:marTop w:val="0"/>
      <w:marBottom w:val="0"/>
      <w:divBdr>
        <w:top w:val="none" w:sz="0" w:space="0" w:color="auto"/>
        <w:left w:val="none" w:sz="0" w:space="0" w:color="auto"/>
        <w:bottom w:val="none" w:sz="0" w:space="0" w:color="auto"/>
        <w:right w:val="none" w:sz="0" w:space="0" w:color="auto"/>
      </w:divBdr>
    </w:div>
    <w:div w:id="118650254">
      <w:bodyDiv w:val="1"/>
      <w:marLeft w:val="0"/>
      <w:marRight w:val="0"/>
      <w:marTop w:val="0"/>
      <w:marBottom w:val="0"/>
      <w:divBdr>
        <w:top w:val="none" w:sz="0" w:space="0" w:color="auto"/>
        <w:left w:val="none" w:sz="0" w:space="0" w:color="auto"/>
        <w:bottom w:val="none" w:sz="0" w:space="0" w:color="auto"/>
        <w:right w:val="none" w:sz="0" w:space="0" w:color="auto"/>
      </w:divBdr>
    </w:div>
    <w:div w:id="118686902">
      <w:bodyDiv w:val="1"/>
      <w:marLeft w:val="0"/>
      <w:marRight w:val="0"/>
      <w:marTop w:val="0"/>
      <w:marBottom w:val="0"/>
      <w:divBdr>
        <w:top w:val="none" w:sz="0" w:space="0" w:color="auto"/>
        <w:left w:val="none" w:sz="0" w:space="0" w:color="auto"/>
        <w:bottom w:val="none" w:sz="0" w:space="0" w:color="auto"/>
        <w:right w:val="none" w:sz="0" w:space="0" w:color="auto"/>
      </w:divBdr>
    </w:div>
    <w:div w:id="118767998">
      <w:bodyDiv w:val="1"/>
      <w:marLeft w:val="0"/>
      <w:marRight w:val="0"/>
      <w:marTop w:val="0"/>
      <w:marBottom w:val="0"/>
      <w:divBdr>
        <w:top w:val="none" w:sz="0" w:space="0" w:color="auto"/>
        <w:left w:val="none" w:sz="0" w:space="0" w:color="auto"/>
        <w:bottom w:val="none" w:sz="0" w:space="0" w:color="auto"/>
        <w:right w:val="none" w:sz="0" w:space="0" w:color="auto"/>
      </w:divBdr>
    </w:div>
    <w:div w:id="118961881">
      <w:bodyDiv w:val="1"/>
      <w:marLeft w:val="0"/>
      <w:marRight w:val="0"/>
      <w:marTop w:val="0"/>
      <w:marBottom w:val="0"/>
      <w:divBdr>
        <w:top w:val="none" w:sz="0" w:space="0" w:color="auto"/>
        <w:left w:val="none" w:sz="0" w:space="0" w:color="auto"/>
        <w:bottom w:val="none" w:sz="0" w:space="0" w:color="auto"/>
        <w:right w:val="none" w:sz="0" w:space="0" w:color="auto"/>
      </w:divBdr>
    </w:div>
    <w:div w:id="118961922">
      <w:bodyDiv w:val="1"/>
      <w:marLeft w:val="0"/>
      <w:marRight w:val="0"/>
      <w:marTop w:val="0"/>
      <w:marBottom w:val="0"/>
      <w:divBdr>
        <w:top w:val="none" w:sz="0" w:space="0" w:color="auto"/>
        <w:left w:val="none" w:sz="0" w:space="0" w:color="auto"/>
        <w:bottom w:val="none" w:sz="0" w:space="0" w:color="auto"/>
        <w:right w:val="none" w:sz="0" w:space="0" w:color="auto"/>
      </w:divBdr>
    </w:div>
    <w:div w:id="119231794">
      <w:bodyDiv w:val="1"/>
      <w:marLeft w:val="0"/>
      <w:marRight w:val="0"/>
      <w:marTop w:val="0"/>
      <w:marBottom w:val="0"/>
      <w:divBdr>
        <w:top w:val="none" w:sz="0" w:space="0" w:color="auto"/>
        <w:left w:val="none" w:sz="0" w:space="0" w:color="auto"/>
        <w:bottom w:val="none" w:sz="0" w:space="0" w:color="auto"/>
        <w:right w:val="none" w:sz="0" w:space="0" w:color="auto"/>
      </w:divBdr>
    </w:div>
    <w:div w:id="119808974">
      <w:bodyDiv w:val="1"/>
      <w:marLeft w:val="0"/>
      <w:marRight w:val="0"/>
      <w:marTop w:val="0"/>
      <w:marBottom w:val="0"/>
      <w:divBdr>
        <w:top w:val="none" w:sz="0" w:space="0" w:color="auto"/>
        <w:left w:val="none" w:sz="0" w:space="0" w:color="auto"/>
        <w:bottom w:val="none" w:sz="0" w:space="0" w:color="auto"/>
        <w:right w:val="none" w:sz="0" w:space="0" w:color="auto"/>
      </w:divBdr>
    </w:div>
    <w:div w:id="119959150">
      <w:bodyDiv w:val="1"/>
      <w:marLeft w:val="0"/>
      <w:marRight w:val="0"/>
      <w:marTop w:val="0"/>
      <w:marBottom w:val="0"/>
      <w:divBdr>
        <w:top w:val="none" w:sz="0" w:space="0" w:color="auto"/>
        <w:left w:val="none" w:sz="0" w:space="0" w:color="auto"/>
        <w:bottom w:val="none" w:sz="0" w:space="0" w:color="auto"/>
        <w:right w:val="none" w:sz="0" w:space="0" w:color="auto"/>
      </w:divBdr>
    </w:div>
    <w:div w:id="120078422">
      <w:bodyDiv w:val="1"/>
      <w:marLeft w:val="0"/>
      <w:marRight w:val="0"/>
      <w:marTop w:val="0"/>
      <w:marBottom w:val="0"/>
      <w:divBdr>
        <w:top w:val="none" w:sz="0" w:space="0" w:color="auto"/>
        <w:left w:val="none" w:sz="0" w:space="0" w:color="auto"/>
        <w:bottom w:val="none" w:sz="0" w:space="0" w:color="auto"/>
        <w:right w:val="none" w:sz="0" w:space="0" w:color="auto"/>
      </w:divBdr>
    </w:div>
    <w:div w:id="120345693">
      <w:bodyDiv w:val="1"/>
      <w:marLeft w:val="0"/>
      <w:marRight w:val="0"/>
      <w:marTop w:val="0"/>
      <w:marBottom w:val="0"/>
      <w:divBdr>
        <w:top w:val="none" w:sz="0" w:space="0" w:color="auto"/>
        <w:left w:val="none" w:sz="0" w:space="0" w:color="auto"/>
        <w:bottom w:val="none" w:sz="0" w:space="0" w:color="auto"/>
        <w:right w:val="none" w:sz="0" w:space="0" w:color="auto"/>
      </w:divBdr>
    </w:div>
    <w:div w:id="120347215">
      <w:bodyDiv w:val="1"/>
      <w:marLeft w:val="0"/>
      <w:marRight w:val="0"/>
      <w:marTop w:val="0"/>
      <w:marBottom w:val="0"/>
      <w:divBdr>
        <w:top w:val="none" w:sz="0" w:space="0" w:color="auto"/>
        <w:left w:val="none" w:sz="0" w:space="0" w:color="auto"/>
        <w:bottom w:val="none" w:sz="0" w:space="0" w:color="auto"/>
        <w:right w:val="none" w:sz="0" w:space="0" w:color="auto"/>
      </w:divBdr>
    </w:div>
    <w:div w:id="120418422">
      <w:bodyDiv w:val="1"/>
      <w:marLeft w:val="0"/>
      <w:marRight w:val="0"/>
      <w:marTop w:val="0"/>
      <w:marBottom w:val="0"/>
      <w:divBdr>
        <w:top w:val="none" w:sz="0" w:space="0" w:color="auto"/>
        <w:left w:val="none" w:sz="0" w:space="0" w:color="auto"/>
        <w:bottom w:val="none" w:sz="0" w:space="0" w:color="auto"/>
        <w:right w:val="none" w:sz="0" w:space="0" w:color="auto"/>
      </w:divBdr>
    </w:div>
    <w:div w:id="120617598">
      <w:bodyDiv w:val="1"/>
      <w:marLeft w:val="0"/>
      <w:marRight w:val="0"/>
      <w:marTop w:val="0"/>
      <w:marBottom w:val="0"/>
      <w:divBdr>
        <w:top w:val="none" w:sz="0" w:space="0" w:color="auto"/>
        <w:left w:val="none" w:sz="0" w:space="0" w:color="auto"/>
        <w:bottom w:val="none" w:sz="0" w:space="0" w:color="auto"/>
        <w:right w:val="none" w:sz="0" w:space="0" w:color="auto"/>
      </w:divBdr>
    </w:div>
    <w:div w:id="121191467">
      <w:bodyDiv w:val="1"/>
      <w:marLeft w:val="0"/>
      <w:marRight w:val="0"/>
      <w:marTop w:val="0"/>
      <w:marBottom w:val="0"/>
      <w:divBdr>
        <w:top w:val="none" w:sz="0" w:space="0" w:color="auto"/>
        <w:left w:val="none" w:sz="0" w:space="0" w:color="auto"/>
        <w:bottom w:val="none" w:sz="0" w:space="0" w:color="auto"/>
        <w:right w:val="none" w:sz="0" w:space="0" w:color="auto"/>
      </w:divBdr>
    </w:div>
    <w:div w:id="121459133">
      <w:bodyDiv w:val="1"/>
      <w:marLeft w:val="0"/>
      <w:marRight w:val="0"/>
      <w:marTop w:val="0"/>
      <w:marBottom w:val="0"/>
      <w:divBdr>
        <w:top w:val="none" w:sz="0" w:space="0" w:color="auto"/>
        <w:left w:val="none" w:sz="0" w:space="0" w:color="auto"/>
        <w:bottom w:val="none" w:sz="0" w:space="0" w:color="auto"/>
        <w:right w:val="none" w:sz="0" w:space="0" w:color="auto"/>
      </w:divBdr>
    </w:div>
    <w:div w:id="121461919">
      <w:bodyDiv w:val="1"/>
      <w:marLeft w:val="0"/>
      <w:marRight w:val="0"/>
      <w:marTop w:val="0"/>
      <w:marBottom w:val="0"/>
      <w:divBdr>
        <w:top w:val="none" w:sz="0" w:space="0" w:color="auto"/>
        <w:left w:val="none" w:sz="0" w:space="0" w:color="auto"/>
        <w:bottom w:val="none" w:sz="0" w:space="0" w:color="auto"/>
        <w:right w:val="none" w:sz="0" w:space="0" w:color="auto"/>
      </w:divBdr>
      <w:divsChild>
        <w:div w:id="27604102">
          <w:marLeft w:val="480"/>
          <w:marRight w:val="0"/>
          <w:marTop w:val="0"/>
          <w:marBottom w:val="0"/>
          <w:divBdr>
            <w:top w:val="none" w:sz="0" w:space="0" w:color="auto"/>
            <w:left w:val="none" w:sz="0" w:space="0" w:color="auto"/>
            <w:bottom w:val="none" w:sz="0" w:space="0" w:color="auto"/>
            <w:right w:val="none" w:sz="0" w:space="0" w:color="auto"/>
          </w:divBdr>
        </w:div>
        <w:div w:id="190186368">
          <w:marLeft w:val="480"/>
          <w:marRight w:val="0"/>
          <w:marTop w:val="0"/>
          <w:marBottom w:val="0"/>
          <w:divBdr>
            <w:top w:val="none" w:sz="0" w:space="0" w:color="auto"/>
            <w:left w:val="none" w:sz="0" w:space="0" w:color="auto"/>
            <w:bottom w:val="none" w:sz="0" w:space="0" w:color="auto"/>
            <w:right w:val="none" w:sz="0" w:space="0" w:color="auto"/>
          </w:divBdr>
        </w:div>
        <w:div w:id="301277411">
          <w:marLeft w:val="480"/>
          <w:marRight w:val="0"/>
          <w:marTop w:val="0"/>
          <w:marBottom w:val="0"/>
          <w:divBdr>
            <w:top w:val="none" w:sz="0" w:space="0" w:color="auto"/>
            <w:left w:val="none" w:sz="0" w:space="0" w:color="auto"/>
            <w:bottom w:val="none" w:sz="0" w:space="0" w:color="auto"/>
            <w:right w:val="none" w:sz="0" w:space="0" w:color="auto"/>
          </w:divBdr>
        </w:div>
        <w:div w:id="568686346">
          <w:marLeft w:val="480"/>
          <w:marRight w:val="0"/>
          <w:marTop w:val="0"/>
          <w:marBottom w:val="0"/>
          <w:divBdr>
            <w:top w:val="none" w:sz="0" w:space="0" w:color="auto"/>
            <w:left w:val="none" w:sz="0" w:space="0" w:color="auto"/>
            <w:bottom w:val="none" w:sz="0" w:space="0" w:color="auto"/>
            <w:right w:val="none" w:sz="0" w:space="0" w:color="auto"/>
          </w:divBdr>
        </w:div>
        <w:div w:id="700128734">
          <w:marLeft w:val="480"/>
          <w:marRight w:val="0"/>
          <w:marTop w:val="0"/>
          <w:marBottom w:val="0"/>
          <w:divBdr>
            <w:top w:val="none" w:sz="0" w:space="0" w:color="auto"/>
            <w:left w:val="none" w:sz="0" w:space="0" w:color="auto"/>
            <w:bottom w:val="none" w:sz="0" w:space="0" w:color="auto"/>
            <w:right w:val="none" w:sz="0" w:space="0" w:color="auto"/>
          </w:divBdr>
        </w:div>
        <w:div w:id="730885806">
          <w:marLeft w:val="480"/>
          <w:marRight w:val="0"/>
          <w:marTop w:val="0"/>
          <w:marBottom w:val="0"/>
          <w:divBdr>
            <w:top w:val="none" w:sz="0" w:space="0" w:color="auto"/>
            <w:left w:val="none" w:sz="0" w:space="0" w:color="auto"/>
            <w:bottom w:val="none" w:sz="0" w:space="0" w:color="auto"/>
            <w:right w:val="none" w:sz="0" w:space="0" w:color="auto"/>
          </w:divBdr>
        </w:div>
        <w:div w:id="1125075989">
          <w:marLeft w:val="480"/>
          <w:marRight w:val="0"/>
          <w:marTop w:val="0"/>
          <w:marBottom w:val="0"/>
          <w:divBdr>
            <w:top w:val="none" w:sz="0" w:space="0" w:color="auto"/>
            <w:left w:val="none" w:sz="0" w:space="0" w:color="auto"/>
            <w:bottom w:val="none" w:sz="0" w:space="0" w:color="auto"/>
            <w:right w:val="none" w:sz="0" w:space="0" w:color="auto"/>
          </w:divBdr>
        </w:div>
        <w:div w:id="1159807847">
          <w:marLeft w:val="480"/>
          <w:marRight w:val="0"/>
          <w:marTop w:val="0"/>
          <w:marBottom w:val="0"/>
          <w:divBdr>
            <w:top w:val="none" w:sz="0" w:space="0" w:color="auto"/>
            <w:left w:val="none" w:sz="0" w:space="0" w:color="auto"/>
            <w:bottom w:val="none" w:sz="0" w:space="0" w:color="auto"/>
            <w:right w:val="none" w:sz="0" w:space="0" w:color="auto"/>
          </w:divBdr>
        </w:div>
        <w:div w:id="1215775884">
          <w:marLeft w:val="480"/>
          <w:marRight w:val="0"/>
          <w:marTop w:val="0"/>
          <w:marBottom w:val="0"/>
          <w:divBdr>
            <w:top w:val="none" w:sz="0" w:space="0" w:color="auto"/>
            <w:left w:val="none" w:sz="0" w:space="0" w:color="auto"/>
            <w:bottom w:val="none" w:sz="0" w:space="0" w:color="auto"/>
            <w:right w:val="none" w:sz="0" w:space="0" w:color="auto"/>
          </w:divBdr>
        </w:div>
        <w:div w:id="1288900598">
          <w:marLeft w:val="480"/>
          <w:marRight w:val="0"/>
          <w:marTop w:val="0"/>
          <w:marBottom w:val="0"/>
          <w:divBdr>
            <w:top w:val="none" w:sz="0" w:space="0" w:color="auto"/>
            <w:left w:val="none" w:sz="0" w:space="0" w:color="auto"/>
            <w:bottom w:val="none" w:sz="0" w:space="0" w:color="auto"/>
            <w:right w:val="none" w:sz="0" w:space="0" w:color="auto"/>
          </w:divBdr>
        </w:div>
        <w:div w:id="1379553325">
          <w:marLeft w:val="480"/>
          <w:marRight w:val="0"/>
          <w:marTop w:val="0"/>
          <w:marBottom w:val="0"/>
          <w:divBdr>
            <w:top w:val="none" w:sz="0" w:space="0" w:color="auto"/>
            <w:left w:val="none" w:sz="0" w:space="0" w:color="auto"/>
            <w:bottom w:val="none" w:sz="0" w:space="0" w:color="auto"/>
            <w:right w:val="none" w:sz="0" w:space="0" w:color="auto"/>
          </w:divBdr>
        </w:div>
        <w:div w:id="1481003007">
          <w:marLeft w:val="480"/>
          <w:marRight w:val="0"/>
          <w:marTop w:val="0"/>
          <w:marBottom w:val="0"/>
          <w:divBdr>
            <w:top w:val="none" w:sz="0" w:space="0" w:color="auto"/>
            <w:left w:val="none" w:sz="0" w:space="0" w:color="auto"/>
            <w:bottom w:val="none" w:sz="0" w:space="0" w:color="auto"/>
            <w:right w:val="none" w:sz="0" w:space="0" w:color="auto"/>
          </w:divBdr>
        </w:div>
        <w:div w:id="1506558695">
          <w:marLeft w:val="480"/>
          <w:marRight w:val="0"/>
          <w:marTop w:val="0"/>
          <w:marBottom w:val="0"/>
          <w:divBdr>
            <w:top w:val="none" w:sz="0" w:space="0" w:color="auto"/>
            <w:left w:val="none" w:sz="0" w:space="0" w:color="auto"/>
            <w:bottom w:val="none" w:sz="0" w:space="0" w:color="auto"/>
            <w:right w:val="none" w:sz="0" w:space="0" w:color="auto"/>
          </w:divBdr>
        </w:div>
        <w:div w:id="1813791059">
          <w:marLeft w:val="480"/>
          <w:marRight w:val="0"/>
          <w:marTop w:val="0"/>
          <w:marBottom w:val="0"/>
          <w:divBdr>
            <w:top w:val="none" w:sz="0" w:space="0" w:color="auto"/>
            <w:left w:val="none" w:sz="0" w:space="0" w:color="auto"/>
            <w:bottom w:val="none" w:sz="0" w:space="0" w:color="auto"/>
            <w:right w:val="none" w:sz="0" w:space="0" w:color="auto"/>
          </w:divBdr>
        </w:div>
        <w:div w:id="1825201964">
          <w:marLeft w:val="480"/>
          <w:marRight w:val="0"/>
          <w:marTop w:val="0"/>
          <w:marBottom w:val="0"/>
          <w:divBdr>
            <w:top w:val="none" w:sz="0" w:space="0" w:color="auto"/>
            <w:left w:val="none" w:sz="0" w:space="0" w:color="auto"/>
            <w:bottom w:val="none" w:sz="0" w:space="0" w:color="auto"/>
            <w:right w:val="none" w:sz="0" w:space="0" w:color="auto"/>
          </w:divBdr>
        </w:div>
      </w:divsChild>
    </w:div>
    <w:div w:id="121462241">
      <w:bodyDiv w:val="1"/>
      <w:marLeft w:val="0"/>
      <w:marRight w:val="0"/>
      <w:marTop w:val="0"/>
      <w:marBottom w:val="0"/>
      <w:divBdr>
        <w:top w:val="none" w:sz="0" w:space="0" w:color="auto"/>
        <w:left w:val="none" w:sz="0" w:space="0" w:color="auto"/>
        <w:bottom w:val="none" w:sz="0" w:space="0" w:color="auto"/>
        <w:right w:val="none" w:sz="0" w:space="0" w:color="auto"/>
      </w:divBdr>
    </w:div>
    <w:div w:id="122117832">
      <w:bodyDiv w:val="1"/>
      <w:marLeft w:val="0"/>
      <w:marRight w:val="0"/>
      <w:marTop w:val="0"/>
      <w:marBottom w:val="0"/>
      <w:divBdr>
        <w:top w:val="none" w:sz="0" w:space="0" w:color="auto"/>
        <w:left w:val="none" w:sz="0" w:space="0" w:color="auto"/>
        <w:bottom w:val="none" w:sz="0" w:space="0" w:color="auto"/>
        <w:right w:val="none" w:sz="0" w:space="0" w:color="auto"/>
      </w:divBdr>
    </w:div>
    <w:div w:id="122356797">
      <w:bodyDiv w:val="1"/>
      <w:marLeft w:val="0"/>
      <w:marRight w:val="0"/>
      <w:marTop w:val="0"/>
      <w:marBottom w:val="0"/>
      <w:divBdr>
        <w:top w:val="none" w:sz="0" w:space="0" w:color="auto"/>
        <w:left w:val="none" w:sz="0" w:space="0" w:color="auto"/>
        <w:bottom w:val="none" w:sz="0" w:space="0" w:color="auto"/>
        <w:right w:val="none" w:sz="0" w:space="0" w:color="auto"/>
      </w:divBdr>
    </w:div>
    <w:div w:id="122582940">
      <w:bodyDiv w:val="1"/>
      <w:marLeft w:val="0"/>
      <w:marRight w:val="0"/>
      <w:marTop w:val="0"/>
      <w:marBottom w:val="0"/>
      <w:divBdr>
        <w:top w:val="none" w:sz="0" w:space="0" w:color="auto"/>
        <w:left w:val="none" w:sz="0" w:space="0" w:color="auto"/>
        <w:bottom w:val="none" w:sz="0" w:space="0" w:color="auto"/>
        <w:right w:val="none" w:sz="0" w:space="0" w:color="auto"/>
      </w:divBdr>
    </w:div>
    <w:div w:id="123239009">
      <w:bodyDiv w:val="1"/>
      <w:marLeft w:val="0"/>
      <w:marRight w:val="0"/>
      <w:marTop w:val="0"/>
      <w:marBottom w:val="0"/>
      <w:divBdr>
        <w:top w:val="none" w:sz="0" w:space="0" w:color="auto"/>
        <w:left w:val="none" w:sz="0" w:space="0" w:color="auto"/>
        <w:bottom w:val="none" w:sz="0" w:space="0" w:color="auto"/>
        <w:right w:val="none" w:sz="0" w:space="0" w:color="auto"/>
      </w:divBdr>
      <w:divsChild>
        <w:div w:id="10496026">
          <w:marLeft w:val="480"/>
          <w:marRight w:val="0"/>
          <w:marTop w:val="0"/>
          <w:marBottom w:val="0"/>
          <w:divBdr>
            <w:top w:val="none" w:sz="0" w:space="0" w:color="auto"/>
            <w:left w:val="none" w:sz="0" w:space="0" w:color="auto"/>
            <w:bottom w:val="none" w:sz="0" w:space="0" w:color="auto"/>
            <w:right w:val="none" w:sz="0" w:space="0" w:color="auto"/>
          </w:divBdr>
        </w:div>
        <w:div w:id="60105701">
          <w:marLeft w:val="480"/>
          <w:marRight w:val="0"/>
          <w:marTop w:val="0"/>
          <w:marBottom w:val="0"/>
          <w:divBdr>
            <w:top w:val="none" w:sz="0" w:space="0" w:color="auto"/>
            <w:left w:val="none" w:sz="0" w:space="0" w:color="auto"/>
            <w:bottom w:val="none" w:sz="0" w:space="0" w:color="auto"/>
            <w:right w:val="none" w:sz="0" w:space="0" w:color="auto"/>
          </w:divBdr>
        </w:div>
        <w:div w:id="107748091">
          <w:marLeft w:val="480"/>
          <w:marRight w:val="0"/>
          <w:marTop w:val="0"/>
          <w:marBottom w:val="0"/>
          <w:divBdr>
            <w:top w:val="none" w:sz="0" w:space="0" w:color="auto"/>
            <w:left w:val="none" w:sz="0" w:space="0" w:color="auto"/>
            <w:bottom w:val="none" w:sz="0" w:space="0" w:color="auto"/>
            <w:right w:val="none" w:sz="0" w:space="0" w:color="auto"/>
          </w:divBdr>
        </w:div>
        <w:div w:id="158889827">
          <w:marLeft w:val="480"/>
          <w:marRight w:val="0"/>
          <w:marTop w:val="0"/>
          <w:marBottom w:val="0"/>
          <w:divBdr>
            <w:top w:val="none" w:sz="0" w:space="0" w:color="auto"/>
            <w:left w:val="none" w:sz="0" w:space="0" w:color="auto"/>
            <w:bottom w:val="none" w:sz="0" w:space="0" w:color="auto"/>
            <w:right w:val="none" w:sz="0" w:space="0" w:color="auto"/>
          </w:divBdr>
        </w:div>
        <w:div w:id="205065029">
          <w:marLeft w:val="480"/>
          <w:marRight w:val="0"/>
          <w:marTop w:val="0"/>
          <w:marBottom w:val="0"/>
          <w:divBdr>
            <w:top w:val="none" w:sz="0" w:space="0" w:color="auto"/>
            <w:left w:val="none" w:sz="0" w:space="0" w:color="auto"/>
            <w:bottom w:val="none" w:sz="0" w:space="0" w:color="auto"/>
            <w:right w:val="none" w:sz="0" w:space="0" w:color="auto"/>
          </w:divBdr>
        </w:div>
        <w:div w:id="226497436">
          <w:marLeft w:val="480"/>
          <w:marRight w:val="0"/>
          <w:marTop w:val="0"/>
          <w:marBottom w:val="0"/>
          <w:divBdr>
            <w:top w:val="none" w:sz="0" w:space="0" w:color="auto"/>
            <w:left w:val="none" w:sz="0" w:space="0" w:color="auto"/>
            <w:bottom w:val="none" w:sz="0" w:space="0" w:color="auto"/>
            <w:right w:val="none" w:sz="0" w:space="0" w:color="auto"/>
          </w:divBdr>
        </w:div>
        <w:div w:id="245071489">
          <w:marLeft w:val="480"/>
          <w:marRight w:val="0"/>
          <w:marTop w:val="0"/>
          <w:marBottom w:val="0"/>
          <w:divBdr>
            <w:top w:val="none" w:sz="0" w:space="0" w:color="auto"/>
            <w:left w:val="none" w:sz="0" w:space="0" w:color="auto"/>
            <w:bottom w:val="none" w:sz="0" w:space="0" w:color="auto"/>
            <w:right w:val="none" w:sz="0" w:space="0" w:color="auto"/>
          </w:divBdr>
        </w:div>
        <w:div w:id="260064052">
          <w:marLeft w:val="480"/>
          <w:marRight w:val="0"/>
          <w:marTop w:val="0"/>
          <w:marBottom w:val="0"/>
          <w:divBdr>
            <w:top w:val="none" w:sz="0" w:space="0" w:color="auto"/>
            <w:left w:val="none" w:sz="0" w:space="0" w:color="auto"/>
            <w:bottom w:val="none" w:sz="0" w:space="0" w:color="auto"/>
            <w:right w:val="none" w:sz="0" w:space="0" w:color="auto"/>
          </w:divBdr>
        </w:div>
        <w:div w:id="311258960">
          <w:marLeft w:val="480"/>
          <w:marRight w:val="0"/>
          <w:marTop w:val="0"/>
          <w:marBottom w:val="0"/>
          <w:divBdr>
            <w:top w:val="none" w:sz="0" w:space="0" w:color="auto"/>
            <w:left w:val="none" w:sz="0" w:space="0" w:color="auto"/>
            <w:bottom w:val="none" w:sz="0" w:space="0" w:color="auto"/>
            <w:right w:val="none" w:sz="0" w:space="0" w:color="auto"/>
          </w:divBdr>
        </w:div>
        <w:div w:id="313606229">
          <w:marLeft w:val="480"/>
          <w:marRight w:val="0"/>
          <w:marTop w:val="0"/>
          <w:marBottom w:val="0"/>
          <w:divBdr>
            <w:top w:val="none" w:sz="0" w:space="0" w:color="auto"/>
            <w:left w:val="none" w:sz="0" w:space="0" w:color="auto"/>
            <w:bottom w:val="none" w:sz="0" w:space="0" w:color="auto"/>
            <w:right w:val="none" w:sz="0" w:space="0" w:color="auto"/>
          </w:divBdr>
        </w:div>
        <w:div w:id="341207154">
          <w:marLeft w:val="480"/>
          <w:marRight w:val="0"/>
          <w:marTop w:val="0"/>
          <w:marBottom w:val="0"/>
          <w:divBdr>
            <w:top w:val="none" w:sz="0" w:space="0" w:color="auto"/>
            <w:left w:val="none" w:sz="0" w:space="0" w:color="auto"/>
            <w:bottom w:val="none" w:sz="0" w:space="0" w:color="auto"/>
            <w:right w:val="none" w:sz="0" w:space="0" w:color="auto"/>
          </w:divBdr>
        </w:div>
        <w:div w:id="356583647">
          <w:marLeft w:val="480"/>
          <w:marRight w:val="0"/>
          <w:marTop w:val="0"/>
          <w:marBottom w:val="0"/>
          <w:divBdr>
            <w:top w:val="none" w:sz="0" w:space="0" w:color="auto"/>
            <w:left w:val="none" w:sz="0" w:space="0" w:color="auto"/>
            <w:bottom w:val="none" w:sz="0" w:space="0" w:color="auto"/>
            <w:right w:val="none" w:sz="0" w:space="0" w:color="auto"/>
          </w:divBdr>
        </w:div>
        <w:div w:id="399326499">
          <w:marLeft w:val="480"/>
          <w:marRight w:val="0"/>
          <w:marTop w:val="0"/>
          <w:marBottom w:val="0"/>
          <w:divBdr>
            <w:top w:val="none" w:sz="0" w:space="0" w:color="auto"/>
            <w:left w:val="none" w:sz="0" w:space="0" w:color="auto"/>
            <w:bottom w:val="none" w:sz="0" w:space="0" w:color="auto"/>
            <w:right w:val="none" w:sz="0" w:space="0" w:color="auto"/>
          </w:divBdr>
        </w:div>
        <w:div w:id="437912252">
          <w:marLeft w:val="480"/>
          <w:marRight w:val="0"/>
          <w:marTop w:val="0"/>
          <w:marBottom w:val="0"/>
          <w:divBdr>
            <w:top w:val="none" w:sz="0" w:space="0" w:color="auto"/>
            <w:left w:val="none" w:sz="0" w:space="0" w:color="auto"/>
            <w:bottom w:val="none" w:sz="0" w:space="0" w:color="auto"/>
            <w:right w:val="none" w:sz="0" w:space="0" w:color="auto"/>
          </w:divBdr>
        </w:div>
        <w:div w:id="471294376">
          <w:marLeft w:val="480"/>
          <w:marRight w:val="0"/>
          <w:marTop w:val="0"/>
          <w:marBottom w:val="0"/>
          <w:divBdr>
            <w:top w:val="none" w:sz="0" w:space="0" w:color="auto"/>
            <w:left w:val="none" w:sz="0" w:space="0" w:color="auto"/>
            <w:bottom w:val="none" w:sz="0" w:space="0" w:color="auto"/>
            <w:right w:val="none" w:sz="0" w:space="0" w:color="auto"/>
          </w:divBdr>
        </w:div>
        <w:div w:id="546530584">
          <w:marLeft w:val="480"/>
          <w:marRight w:val="0"/>
          <w:marTop w:val="0"/>
          <w:marBottom w:val="0"/>
          <w:divBdr>
            <w:top w:val="none" w:sz="0" w:space="0" w:color="auto"/>
            <w:left w:val="none" w:sz="0" w:space="0" w:color="auto"/>
            <w:bottom w:val="none" w:sz="0" w:space="0" w:color="auto"/>
            <w:right w:val="none" w:sz="0" w:space="0" w:color="auto"/>
          </w:divBdr>
        </w:div>
        <w:div w:id="604462284">
          <w:marLeft w:val="480"/>
          <w:marRight w:val="0"/>
          <w:marTop w:val="0"/>
          <w:marBottom w:val="0"/>
          <w:divBdr>
            <w:top w:val="none" w:sz="0" w:space="0" w:color="auto"/>
            <w:left w:val="none" w:sz="0" w:space="0" w:color="auto"/>
            <w:bottom w:val="none" w:sz="0" w:space="0" w:color="auto"/>
            <w:right w:val="none" w:sz="0" w:space="0" w:color="auto"/>
          </w:divBdr>
        </w:div>
        <w:div w:id="690378664">
          <w:marLeft w:val="480"/>
          <w:marRight w:val="0"/>
          <w:marTop w:val="0"/>
          <w:marBottom w:val="0"/>
          <w:divBdr>
            <w:top w:val="none" w:sz="0" w:space="0" w:color="auto"/>
            <w:left w:val="none" w:sz="0" w:space="0" w:color="auto"/>
            <w:bottom w:val="none" w:sz="0" w:space="0" w:color="auto"/>
            <w:right w:val="none" w:sz="0" w:space="0" w:color="auto"/>
          </w:divBdr>
        </w:div>
        <w:div w:id="693775316">
          <w:marLeft w:val="480"/>
          <w:marRight w:val="0"/>
          <w:marTop w:val="0"/>
          <w:marBottom w:val="0"/>
          <w:divBdr>
            <w:top w:val="none" w:sz="0" w:space="0" w:color="auto"/>
            <w:left w:val="none" w:sz="0" w:space="0" w:color="auto"/>
            <w:bottom w:val="none" w:sz="0" w:space="0" w:color="auto"/>
            <w:right w:val="none" w:sz="0" w:space="0" w:color="auto"/>
          </w:divBdr>
        </w:div>
        <w:div w:id="701050529">
          <w:marLeft w:val="480"/>
          <w:marRight w:val="0"/>
          <w:marTop w:val="0"/>
          <w:marBottom w:val="0"/>
          <w:divBdr>
            <w:top w:val="none" w:sz="0" w:space="0" w:color="auto"/>
            <w:left w:val="none" w:sz="0" w:space="0" w:color="auto"/>
            <w:bottom w:val="none" w:sz="0" w:space="0" w:color="auto"/>
            <w:right w:val="none" w:sz="0" w:space="0" w:color="auto"/>
          </w:divBdr>
        </w:div>
        <w:div w:id="725883946">
          <w:marLeft w:val="480"/>
          <w:marRight w:val="0"/>
          <w:marTop w:val="0"/>
          <w:marBottom w:val="0"/>
          <w:divBdr>
            <w:top w:val="none" w:sz="0" w:space="0" w:color="auto"/>
            <w:left w:val="none" w:sz="0" w:space="0" w:color="auto"/>
            <w:bottom w:val="none" w:sz="0" w:space="0" w:color="auto"/>
            <w:right w:val="none" w:sz="0" w:space="0" w:color="auto"/>
          </w:divBdr>
        </w:div>
        <w:div w:id="820586270">
          <w:marLeft w:val="480"/>
          <w:marRight w:val="0"/>
          <w:marTop w:val="0"/>
          <w:marBottom w:val="0"/>
          <w:divBdr>
            <w:top w:val="none" w:sz="0" w:space="0" w:color="auto"/>
            <w:left w:val="none" w:sz="0" w:space="0" w:color="auto"/>
            <w:bottom w:val="none" w:sz="0" w:space="0" w:color="auto"/>
            <w:right w:val="none" w:sz="0" w:space="0" w:color="auto"/>
          </w:divBdr>
        </w:div>
        <w:div w:id="917327441">
          <w:marLeft w:val="480"/>
          <w:marRight w:val="0"/>
          <w:marTop w:val="0"/>
          <w:marBottom w:val="0"/>
          <w:divBdr>
            <w:top w:val="none" w:sz="0" w:space="0" w:color="auto"/>
            <w:left w:val="none" w:sz="0" w:space="0" w:color="auto"/>
            <w:bottom w:val="none" w:sz="0" w:space="0" w:color="auto"/>
            <w:right w:val="none" w:sz="0" w:space="0" w:color="auto"/>
          </w:divBdr>
        </w:div>
        <w:div w:id="963274449">
          <w:marLeft w:val="480"/>
          <w:marRight w:val="0"/>
          <w:marTop w:val="0"/>
          <w:marBottom w:val="0"/>
          <w:divBdr>
            <w:top w:val="none" w:sz="0" w:space="0" w:color="auto"/>
            <w:left w:val="none" w:sz="0" w:space="0" w:color="auto"/>
            <w:bottom w:val="none" w:sz="0" w:space="0" w:color="auto"/>
            <w:right w:val="none" w:sz="0" w:space="0" w:color="auto"/>
          </w:divBdr>
        </w:div>
        <w:div w:id="966281385">
          <w:marLeft w:val="480"/>
          <w:marRight w:val="0"/>
          <w:marTop w:val="0"/>
          <w:marBottom w:val="0"/>
          <w:divBdr>
            <w:top w:val="none" w:sz="0" w:space="0" w:color="auto"/>
            <w:left w:val="none" w:sz="0" w:space="0" w:color="auto"/>
            <w:bottom w:val="none" w:sz="0" w:space="0" w:color="auto"/>
            <w:right w:val="none" w:sz="0" w:space="0" w:color="auto"/>
          </w:divBdr>
        </w:div>
        <w:div w:id="969242841">
          <w:marLeft w:val="480"/>
          <w:marRight w:val="0"/>
          <w:marTop w:val="0"/>
          <w:marBottom w:val="0"/>
          <w:divBdr>
            <w:top w:val="none" w:sz="0" w:space="0" w:color="auto"/>
            <w:left w:val="none" w:sz="0" w:space="0" w:color="auto"/>
            <w:bottom w:val="none" w:sz="0" w:space="0" w:color="auto"/>
            <w:right w:val="none" w:sz="0" w:space="0" w:color="auto"/>
          </w:divBdr>
        </w:div>
        <w:div w:id="992294134">
          <w:marLeft w:val="480"/>
          <w:marRight w:val="0"/>
          <w:marTop w:val="0"/>
          <w:marBottom w:val="0"/>
          <w:divBdr>
            <w:top w:val="none" w:sz="0" w:space="0" w:color="auto"/>
            <w:left w:val="none" w:sz="0" w:space="0" w:color="auto"/>
            <w:bottom w:val="none" w:sz="0" w:space="0" w:color="auto"/>
            <w:right w:val="none" w:sz="0" w:space="0" w:color="auto"/>
          </w:divBdr>
        </w:div>
        <w:div w:id="1067655819">
          <w:marLeft w:val="480"/>
          <w:marRight w:val="0"/>
          <w:marTop w:val="0"/>
          <w:marBottom w:val="0"/>
          <w:divBdr>
            <w:top w:val="none" w:sz="0" w:space="0" w:color="auto"/>
            <w:left w:val="none" w:sz="0" w:space="0" w:color="auto"/>
            <w:bottom w:val="none" w:sz="0" w:space="0" w:color="auto"/>
            <w:right w:val="none" w:sz="0" w:space="0" w:color="auto"/>
          </w:divBdr>
        </w:div>
        <w:div w:id="1074620574">
          <w:marLeft w:val="480"/>
          <w:marRight w:val="0"/>
          <w:marTop w:val="0"/>
          <w:marBottom w:val="0"/>
          <w:divBdr>
            <w:top w:val="none" w:sz="0" w:space="0" w:color="auto"/>
            <w:left w:val="none" w:sz="0" w:space="0" w:color="auto"/>
            <w:bottom w:val="none" w:sz="0" w:space="0" w:color="auto"/>
            <w:right w:val="none" w:sz="0" w:space="0" w:color="auto"/>
          </w:divBdr>
        </w:div>
        <w:div w:id="1077478475">
          <w:marLeft w:val="480"/>
          <w:marRight w:val="0"/>
          <w:marTop w:val="0"/>
          <w:marBottom w:val="0"/>
          <w:divBdr>
            <w:top w:val="none" w:sz="0" w:space="0" w:color="auto"/>
            <w:left w:val="none" w:sz="0" w:space="0" w:color="auto"/>
            <w:bottom w:val="none" w:sz="0" w:space="0" w:color="auto"/>
            <w:right w:val="none" w:sz="0" w:space="0" w:color="auto"/>
          </w:divBdr>
        </w:div>
        <w:div w:id="1094941716">
          <w:marLeft w:val="480"/>
          <w:marRight w:val="0"/>
          <w:marTop w:val="0"/>
          <w:marBottom w:val="0"/>
          <w:divBdr>
            <w:top w:val="none" w:sz="0" w:space="0" w:color="auto"/>
            <w:left w:val="none" w:sz="0" w:space="0" w:color="auto"/>
            <w:bottom w:val="none" w:sz="0" w:space="0" w:color="auto"/>
            <w:right w:val="none" w:sz="0" w:space="0" w:color="auto"/>
          </w:divBdr>
        </w:div>
        <w:div w:id="1157111133">
          <w:marLeft w:val="480"/>
          <w:marRight w:val="0"/>
          <w:marTop w:val="0"/>
          <w:marBottom w:val="0"/>
          <w:divBdr>
            <w:top w:val="none" w:sz="0" w:space="0" w:color="auto"/>
            <w:left w:val="none" w:sz="0" w:space="0" w:color="auto"/>
            <w:bottom w:val="none" w:sz="0" w:space="0" w:color="auto"/>
            <w:right w:val="none" w:sz="0" w:space="0" w:color="auto"/>
          </w:divBdr>
        </w:div>
        <w:div w:id="1165825387">
          <w:marLeft w:val="480"/>
          <w:marRight w:val="0"/>
          <w:marTop w:val="0"/>
          <w:marBottom w:val="0"/>
          <w:divBdr>
            <w:top w:val="none" w:sz="0" w:space="0" w:color="auto"/>
            <w:left w:val="none" w:sz="0" w:space="0" w:color="auto"/>
            <w:bottom w:val="none" w:sz="0" w:space="0" w:color="auto"/>
            <w:right w:val="none" w:sz="0" w:space="0" w:color="auto"/>
          </w:divBdr>
        </w:div>
        <w:div w:id="1232697975">
          <w:marLeft w:val="480"/>
          <w:marRight w:val="0"/>
          <w:marTop w:val="0"/>
          <w:marBottom w:val="0"/>
          <w:divBdr>
            <w:top w:val="none" w:sz="0" w:space="0" w:color="auto"/>
            <w:left w:val="none" w:sz="0" w:space="0" w:color="auto"/>
            <w:bottom w:val="none" w:sz="0" w:space="0" w:color="auto"/>
            <w:right w:val="none" w:sz="0" w:space="0" w:color="auto"/>
          </w:divBdr>
        </w:div>
        <w:div w:id="1268350891">
          <w:marLeft w:val="480"/>
          <w:marRight w:val="0"/>
          <w:marTop w:val="0"/>
          <w:marBottom w:val="0"/>
          <w:divBdr>
            <w:top w:val="none" w:sz="0" w:space="0" w:color="auto"/>
            <w:left w:val="none" w:sz="0" w:space="0" w:color="auto"/>
            <w:bottom w:val="none" w:sz="0" w:space="0" w:color="auto"/>
            <w:right w:val="none" w:sz="0" w:space="0" w:color="auto"/>
          </w:divBdr>
        </w:div>
        <w:div w:id="1340693242">
          <w:marLeft w:val="480"/>
          <w:marRight w:val="0"/>
          <w:marTop w:val="0"/>
          <w:marBottom w:val="0"/>
          <w:divBdr>
            <w:top w:val="none" w:sz="0" w:space="0" w:color="auto"/>
            <w:left w:val="none" w:sz="0" w:space="0" w:color="auto"/>
            <w:bottom w:val="none" w:sz="0" w:space="0" w:color="auto"/>
            <w:right w:val="none" w:sz="0" w:space="0" w:color="auto"/>
          </w:divBdr>
        </w:div>
        <w:div w:id="1357580964">
          <w:marLeft w:val="480"/>
          <w:marRight w:val="0"/>
          <w:marTop w:val="0"/>
          <w:marBottom w:val="0"/>
          <w:divBdr>
            <w:top w:val="none" w:sz="0" w:space="0" w:color="auto"/>
            <w:left w:val="none" w:sz="0" w:space="0" w:color="auto"/>
            <w:bottom w:val="none" w:sz="0" w:space="0" w:color="auto"/>
            <w:right w:val="none" w:sz="0" w:space="0" w:color="auto"/>
          </w:divBdr>
        </w:div>
        <w:div w:id="1373458295">
          <w:marLeft w:val="480"/>
          <w:marRight w:val="0"/>
          <w:marTop w:val="0"/>
          <w:marBottom w:val="0"/>
          <w:divBdr>
            <w:top w:val="none" w:sz="0" w:space="0" w:color="auto"/>
            <w:left w:val="none" w:sz="0" w:space="0" w:color="auto"/>
            <w:bottom w:val="none" w:sz="0" w:space="0" w:color="auto"/>
            <w:right w:val="none" w:sz="0" w:space="0" w:color="auto"/>
          </w:divBdr>
        </w:div>
        <w:div w:id="1423838415">
          <w:marLeft w:val="480"/>
          <w:marRight w:val="0"/>
          <w:marTop w:val="0"/>
          <w:marBottom w:val="0"/>
          <w:divBdr>
            <w:top w:val="none" w:sz="0" w:space="0" w:color="auto"/>
            <w:left w:val="none" w:sz="0" w:space="0" w:color="auto"/>
            <w:bottom w:val="none" w:sz="0" w:space="0" w:color="auto"/>
            <w:right w:val="none" w:sz="0" w:space="0" w:color="auto"/>
          </w:divBdr>
        </w:div>
        <w:div w:id="1453278981">
          <w:marLeft w:val="480"/>
          <w:marRight w:val="0"/>
          <w:marTop w:val="0"/>
          <w:marBottom w:val="0"/>
          <w:divBdr>
            <w:top w:val="none" w:sz="0" w:space="0" w:color="auto"/>
            <w:left w:val="none" w:sz="0" w:space="0" w:color="auto"/>
            <w:bottom w:val="none" w:sz="0" w:space="0" w:color="auto"/>
            <w:right w:val="none" w:sz="0" w:space="0" w:color="auto"/>
          </w:divBdr>
        </w:div>
        <w:div w:id="1453865453">
          <w:marLeft w:val="480"/>
          <w:marRight w:val="0"/>
          <w:marTop w:val="0"/>
          <w:marBottom w:val="0"/>
          <w:divBdr>
            <w:top w:val="none" w:sz="0" w:space="0" w:color="auto"/>
            <w:left w:val="none" w:sz="0" w:space="0" w:color="auto"/>
            <w:bottom w:val="none" w:sz="0" w:space="0" w:color="auto"/>
            <w:right w:val="none" w:sz="0" w:space="0" w:color="auto"/>
          </w:divBdr>
        </w:div>
        <w:div w:id="1558855500">
          <w:marLeft w:val="480"/>
          <w:marRight w:val="0"/>
          <w:marTop w:val="0"/>
          <w:marBottom w:val="0"/>
          <w:divBdr>
            <w:top w:val="none" w:sz="0" w:space="0" w:color="auto"/>
            <w:left w:val="none" w:sz="0" w:space="0" w:color="auto"/>
            <w:bottom w:val="none" w:sz="0" w:space="0" w:color="auto"/>
            <w:right w:val="none" w:sz="0" w:space="0" w:color="auto"/>
          </w:divBdr>
        </w:div>
        <w:div w:id="1566338563">
          <w:marLeft w:val="480"/>
          <w:marRight w:val="0"/>
          <w:marTop w:val="0"/>
          <w:marBottom w:val="0"/>
          <w:divBdr>
            <w:top w:val="none" w:sz="0" w:space="0" w:color="auto"/>
            <w:left w:val="none" w:sz="0" w:space="0" w:color="auto"/>
            <w:bottom w:val="none" w:sz="0" w:space="0" w:color="auto"/>
            <w:right w:val="none" w:sz="0" w:space="0" w:color="auto"/>
          </w:divBdr>
        </w:div>
        <w:div w:id="1579436989">
          <w:marLeft w:val="480"/>
          <w:marRight w:val="0"/>
          <w:marTop w:val="0"/>
          <w:marBottom w:val="0"/>
          <w:divBdr>
            <w:top w:val="none" w:sz="0" w:space="0" w:color="auto"/>
            <w:left w:val="none" w:sz="0" w:space="0" w:color="auto"/>
            <w:bottom w:val="none" w:sz="0" w:space="0" w:color="auto"/>
            <w:right w:val="none" w:sz="0" w:space="0" w:color="auto"/>
          </w:divBdr>
        </w:div>
        <w:div w:id="1624460577">
          <w:marLeft w:val="480"/>
          <w:marRight w:val="0"/>
          <w:marTop w:val="0"/>
          <w:marBottom w:val="0"/>
          <w:divBdr>
            <w:top w:val="none" w:sz="0" w:space="0" w:color="auto"/>
            <w:left w:val="none" w:sz="0" w:space="0" w:color="auto"/>
            <w:bottom w:val="none" w:sz="0" w:space="0" w:color="auto"/>
            <w:right w:val="none" w:sz="0" w:space="0" w:color="auto"/>
          </w:divBdr>
        </w:div>
        <w:div w:id="1691182549">
          <w:marLeft w:val="480"/>
          <w:marRight w:val="0"/>
          <w:marTop w:val="0"/>
          <w:marBottom w:val="0"/>
          <w:divBdr>
            <w:top w:val="none" w:sz="0" w:space="0" w:color="auto"/>
            <w:left w:val="none" w:sz="0" w:space="0" w:color="auto"/>
            <w:bottom w:val="none" w:sz="0" w:space="0" w:color="auto"/>
            <w:right w:val="none" w:sz="0" w:space="0" w:color="auto"/>
          </w:divBdr>
        </w:div>
        <w:div w:id="1723865807">
          <w:marLeft w:val="480"/>
          <w:marRight w:val="0"/>
          <w:marTop w:val="0"/>
          <w:marBottom w:val="0"/>
          <w:divBdr>
            <w:top w:val="none" w:sz="0" w:space="0" w:color="auto"/>
            <w:left w:val="none" w:sz="0" w:space="0" w:color="auto"/>
            <w:bottom w:val="none" w:sz="0" w:space="0" w:color="auto"/>
            <w:right w:val="none" w:sz="0" w:space="0" w:color="auto"/>
          </w:divBdr>
        </w:div>
        <w:div w:id="1819808030">
          <w:marLeft w:val="480"/>
          <w:marRight w:val="0"/>
          <w:marTop w:val="0"/>
          <w:marBottom w:val="0"/>
          <w:divBdr>
            <w:top w:val="none" w:sz="0" w:space="0" w:color="auto"/>
            <w:left w:val="none" w:sz="0" w:space="0" w:color="auto"/>
            <w:bottom w:val="none" w:sz="0" w:space="0" w:color="auto"/>
            <w:right w:val="none" w:sz="0" w:space="0" w:color="auto"/>
          </w:divBdr>
        </w:div>
        <w:div w:id="1885946963">
          <w:marLeft w:val="480"/>
          <w:marRight w:val="0"/>
          <w:marTop w:val="0"/>
          <w:marBottom w:val="0"/>
          <w:divBdr>
            <w:top w:val="none" w:sz="0" w:space="0" w:color="auto"/>
            <w:left w:val="none" w:sz="0" w:space="0" w:color="auto"/>
            <w:bottom w:val="none" w:sz="0" w:space="0" w:color="auto"/>
            <w:right w:val="none" w:sz="0" w:space="0" w:color="auto"/>
          </w:divBdr>
        </w:div>
        <w:div w:id="1917205816">
          <w:marLeft w:val="480"/>
          <w:marRight w:val="0"/>
          <w:marTop w:val="0"/>
          <w:marBottom w:val="0"/>
          <w:divBdr>
            <w:top w:val="none" w:sz="0" w:space="0" w:color="auto"/>
            <w:left w:val="none" w:sz="0" w:space="0" w:color="auto"/>
            <w:bottom w:val="none" w:sz="0" w:space="0" w:color="auto"/>
            <w:right w:val="none" w:sz="0" w:space="0" w:color="auto"/>
          </w:divBdr>
        </w:div>
        <w:div w:id="1922715993">
          <w:marLeft w:val="480"/>
          <w:marRight w:val="0"/>
          <w:marTop w:val="0"/>
          <w:marBottom w:val="0"/>
          <w:divBdr>
            <w:top w:val="none" w:sz="0" w:space="0" w:color="auto"/>
            <w:left w:val="none" w:sz="0" w:space="0" w:color="auto"/>
            <w:bottom w:val="none" w:sz="0" w:space="0" w:color="auto"/>
            <w:right w:val="none" w:sz="0" w:space="0" w:color="auto"/>
          </w:divBdr>
        </w:div>
      </w:divsChild>
    </w:div>
    <w:div w:id="123432507">
      <w:bodyDiv w:val="1"/>
      <w:marLeft w:val="0"/>
      <w:marRight w:val="0"/>
      <w:marTop w:val="0"/>
      <w:marBottom w:val="0"/>
      <w:divBdr>
        <w:top w:val="none" w:sz="0" w:space="0" w:color="auto"/>
        <w:left w:val="none" w:sz="0" w:space="0" w:color="auto"/>
        <w:bottom w:val="none" w:sz="0" w:space="0" w:color="auto"/>
        <w:right w:val="none" w:sz="0" w:space="0" w:color="auto"/>
      </w:divBdr>
    </w:div>
    <w:div w:id="123619258">
      <w:bodyDiv w:val="1"/>
      <w:marLeft w:val="0"/>
      <w:marRight w:val="0"/>
      <w:marTop w:val="0"/>
      <w:marBottom w:val="0"/>
      <w:divBdr>
        <w:top w:val="none" w:sz="0" w:space="0" w:color="auto"/>
        <w:left w:val="none" w:sz="0" w:space="0" w:color="auto"/>
        <w:bottom w:val="none" w:sz="0" w:space="0" w:color="auto"/>
        <w:right w:val="none" w:sz="0" w:space="0" w:color="auto"/>
      </w:divBdr>
    </w:div>
    <w:div w:id="123621781">
      <w:bodyDiv w:val="1"/>
      <w:marLeft w:val="0"/>
      <w:marRight w:val="0"/>
      <w:marTop w:val="0"/>
      <w:marBottom w:val="0"/>
      <w:divBdr>
        <w:top w:val="none" w:sz="0" w:space="0" w:color="auto"/>
        <w:left w:val="none" w:sz="0" w:space="0" w:color="auto"/>
        <w:bottom w:val="none" w:sz="0" w:space="0" w:color="auto"/>
        <w:right w:val="none" w:sz="0" w:space="0" w:color="auto"/>
      </w:divBdr>
    </w:div>
    <w:div w:id="123668513">
      <w:bodyDiv w:val="1"/>
      <w:marLeft w:val="0"/>
      <w:marRight w:val="0"/>
      <w:marTop w:val="0"/>
      <w:marBottom w:val="0"/>
      <w:divBdr>
        <w:top w:val="none" w:sz="0" w:space="0" w:color="auto"/>
        <w:left w:val="none" w:sz="0" w:space="0" w:color="auto"/>
        <w:bottom w:val="none" w:sz="0" w:space="0" w:color="auto"/>
        <w:right w:val="none" w:sz="0" w:space="0" w:color="auto"/>
      </w:divBdr>
    </w:div>
    <w:div w:id="123737821">
      <w:bodyDiv w:val="1"/>
      <w:marLeft w:val="0"/>
      <w:marRight w:val="0"/>
      <w:marTop w:val="0"/>
      <w:marBottom w:val="0"/>
      <w:divBdr>
        <w:top w:val="none" w:sz="0" w:space="0" w:color="auto"/>
        <w:left w:val="none" w:sz="0" w:space="0" w:color="auto"/>
        <w:bottom w:val="none" w:sz="0" w:space="0" w:color="auto"/>
        <w:right w:val="none" w:sz="0" w:space="0" w:color="auto"/>
      </w:divBdr>
    </w:div>
    <w:div w:id="123817144">
      <w:bodyDiv w:val="1"/>
      <w:marLeft w:val="0"/>
      <w:marRight w:val="0"/>
      <w:marTop w:val="0"/>
      <w:marBottom w:val="0"/>
      <w:divBdr>
        <w:top w:val="none" w:sz="0" w:space="0" w:color="auto"/>
        <w:left w:val="none" w:sz="0" w:space="0" w:color="auto"/>
        <w:bottom w:val="none" w:sz="0" w:space="0" w:color="auto"/>
        <w:right w:val="none" w:sz="0" w:space="0" w:color="auto"/>
      </w:divBdr>
    </w:div>
    <w:div w:id="123889247">
      <w:bodyDiv w:val="1"/>
      <w:marLeft w:val="0"/>
      <w:marRight w:val="0"/>
      <w:marTop w:val="0"/>
      <w:marBottom w:val="0"/>
      <w:divBdr>
        <w:top w:val="none" w:sz="0" w:space="0" w:color="auto"/>
        <w:left w:val="none" w:sz="0" w:space="0" w:color="auto"/>
        <w:bottom w:val="none" w:sz="0" w:space="0" w:color="auto"/>
        <w:right w:val="none" w:sz="0" w:space="0" w:color="auto"/>
      </w:divBdr>
    </w:div>
    <w:div w:id="123934636">
      <w:bodyDiv w:val="1"/>
      <w:marLeft w:val="0"/>
      <w:marRight w:val="0"/>
      <w:marTop w:val="0"/>
      <w:marBottom w:val="0"/>
      <w:divBdr>
        <w:top w:val="none" w:sz="0" w:space="0" w:color="auto"/>
        <w:left w:val="none" w:sz="0" w:space="0" w:color="auto"/>
        <w:bottom w:val="none" w:sz="0" w:space="0" w:color="auto"/>
        <w:right w:val="none" w:sz="0" w:space="0" w:color="auto"/>
      </w:divBdr>
      <w:divsChild>
        <w:div w:id="3292432">
          <w:marLeft w:val="480"/>
          <w:marRight w:val="0"/>
          <w:marTop w:val="0"/>
          <w:marBottom w:val="0"/>
          <w:divBdr>
            <w:top w:val="none" w:sz="0" w:space="0" w:color="auto"/>
            <w:left w:val="none" w:sz="0" w:space="0" w:color="auto"/>
            <w:bottom w:val="none" w:sz="0" w:space="0" w:color="auto"/>
            <w:right w:val="none" w:sz="0" w:space="0" w:color="auto"/>
          </w:divBdr>
        </w:div>
        <w:div w:id="8336500">
          <w:marLeft w:val="480"/>
          <w:marRight w:val="0"/>
          <w:marTop w:val="0"/>
          <w:marBottom w:val="0"/>
          <w:divBdr>
            <w:top w:val="none" w:sz="0" w:space="0" w:color="auto"/>
            <w:left w:val="none" w:sz="0" w:space="0" w:color="auto"/>
            <w:bottom w:val="none" w:sz="0" w:space="0" w:color="auto"/>
            <w:right w:val="none" w:sz="0" w:space="0" w:color="auto"/>
          </w:divBdr>
        </w:div>
        <w:div w:id="39519100">
          <w:marLeft w:val="480"/>
          <w:marRight w:val="0"/>
          <w:marTop w:val="0"/>
          <w:marBottom w:val="0"/>
          <w:divBdr>
            <w:top w:val="none" w:sz="0" w:space="0" w:color="auto"/>
            <w:left w:val="none" w:sz="0" w:space="0" w:color="auto"/>
            <w:bottom w:val="none" w:sz="0" w:space="0" w:color="auto"/>
            <w:right w:val="none" w:sz="0" w:space="0" w:color="auto"/>
          </w:divBdr>
        </w:div>
        <w:div w:id="61173890">
          <w:marLeft w:val="480"/>
          <w:marRight w:val="0"/>
          <w:marTop w:val="0"/>
          <w:marBottom w:val="0"/>
          <w:divBdr>
            <w:top w:val="none" w:sz="0" w:space="0" w:color="auto"/>
            <w:left w:val="none" w:sz="0" w:space="0" w:color="auto"/>
            <w:bottom w:val="none" w:sz="0" w:space="0" w:color="auto"/>
            <w:right w:val="none" w:sz="0" w:space="0" w:color="auto"/>
          </w:divBdr>
        </w:div>
        <w:div w:id="102116240">
          <w:marLeft w:val="480"/>
          <w:marRight w:val="0"/>
          <w:marTop w:val="0"/>
          <w:marBottom w:val="0"/>
          <w:divBdr>
            <w:top w:val="none" w:sz="0" w:space="0" w:color="auto"/>
            <w:left w:val="none" w:sz="0" w:space="0" w:color="auto"/>
            <w:bottom w:val="none" w:sz="0" w:space="0" w:color="auto"/>
            <w:right w:val="none" w:sz="0" w:space="0" w:color="auto"/>
          </w:divBdr>
        </w:div>
        <w:div w:id="125248473">
          <w:marLeft w:val="480"/>
          <w:marRight w:val="0"/>
          <w:marTop w:val="0"/>
          <w:marBottom w:val="0"/>
          <w:divBdr>
            <w:top w:val="none" w:sz="0" w:space="0" w:color="auto"/>
            <w:left w:val="none" w:sz="0" w:space="0" w:color="auto"/>
            <w:bottom w:val="none" w:sz="0" w:space="0" w:color="auto"/>
            <w:right w:val="none" w:sz="0" w:space="0" w:color="auto"/>
          </w:divBdr>
        </w:div>
        <w:div w:id="133304648">
          <w:marLeft w:val="480"/>
          <w:marRight w:val="0"/>
          <w:marTop w:val="0"/>
          <w:marBottom w:val="0"/>
          <w:divBdr>
            <w:top w:val="none" w:sz="0" w:space="0" w:color="auto"/>
            <w:left w:val="none" w:sz="0" w:space="0" w:color="auto"/>
            <w:bottom w:val="none" w:sz="0" w:space="0" w:color="auto"/>
            <w:right w:val="none" w:sz="0" w:space="0" w:color="auto"/>
          </w:divBdr>
        </w:div>
        <w:div w:id="135419958">
          <w:marLeft w:val="480"/>
          <w:marRight w:val="0"/>
          <w:marTop w:val="0"/>
          <w:marBottom w:val="0"/>
          <w:divBdr>
            <w:top w:val="none" w:sz="0" w:space="0" w:color="auto"/>
            <w:left w:val="none" w:sz="0" w:space="0" w:color="auto"/>
            <w:bottom w:val="none" w:sz="0" w:space="0" w:color="auto"/>
            <w:right w:val="none" w:sz="0" w:space="0" w:color="auto"/>
          </w:divBdr>
        </w:div>
        <w:div w:id="135991927">
          <w:marLeft w:val="480"/>
          <w:marRight w:val="0"/>
          <w:marTop w:val="0"/>
          <w:marBottom w:val="0"/>
          <w:divBdr>
            <w:top w:val="none" w:sz="0" w:space="0" w:color="auto"/>
            <w:left w:val="none" w:sz="0" w:space="0" w:color="auto"/>
            <w:bottom w:val="none" w:sz="0" w:space="0" w:color="auto"/>
            <w:right w:val="none" w:sz="0" w:space="0" w:color="auto"/>
          </w:divBdr>
        </w:div>
        <w:div w:id="139659298">
          <w:marLeft w:val="480"/>
          <w:marRight w:val="0"/>
          <w:marTop w:val="0"/>
          <w:marBottom w:val="0"/>
          <w:divBdr>
            <w:top w:val="none" w:sz="0" w:space="0" w:color="auto"/>
            <w:left w:val="none" w:sz="0" w:space="0" w:color="auto"/>
            <w:bottom w:val="none" w:sz="0" w:space="0" w:color="auto"/>
            <w:right w:val="none" w:sz="0" w:space="0" w:color="auto"/>
          </w:divBdr>
        </w:div>
        <w:div w:id="148135363">
          <w:marLeft w:val="480"/>
          <w:marRight w:val="0"/>
          <w:marTop w:val="0"/>
          <w:marBottom w:val="0"/>
          <w:divBdr>
            <w:top w:val="none" w:sz="0" w:space="0" w:color="auto"/>
            <w:left w:val="none" w:sz="0" w:space="0" w:color="auto"/>
            <w:bottom w:val="none" w:sz="0" w:space="0" w:color="auto"/>
            <w:right w:val="none" w:sz="0" w:space="0" w:color="auto"/>
          </w:divBdr>
        </w:div>
        <w:div w:id="166789311">
          <w:marLeft w:val="480"/>
          <w:marRight w:val="0"/>
          <w:marTop w:val="0"/>
          <w:marBottom w:val="0"/>
          <w:divBdr>
            <w:top w:val="none" w:sz="0" w:space="0" w:color="auto"/>
            <w:left w:val="none" w:sz="0" w:space="0" w:color="auto"/>
            <w:bottom w:val="none" w:sz="0" w:space="0" w:color="auto"/>
            <w:right w:val="none" w:sz="0" w:space="0" w:color="auto"/>
          </w:divBdr>
        </w:div>
        <w:div w:id="251741529">
          <w:marLeft w:val="480"/>
          <w:marRight w:val="0"/>
          <w:marTop w:val="0"/>
          <w:marBottom w:val="0"/>
          <w:divBdr>
            <w:top w:val="none" w:sz="0" w:space="0" w:color="auto"/>
            <w:left w:val="none" w:sz="0" w:space="0" w:color="auto"/>
            <w:bottom w:val="none" w:sz="0" w:space="0" w:color="auto"/>
            <w:right w:val="none" w:sz="0" w:space="0" w:color="auto"/>
          </w:divBdr>
        </w:div>
        <w:div w:id="280570401">
          <w:marLeft w:val="480"/>
          <w:marRight w:val="0"/>
          <w:marTop w:val="0"/>
          <w:marBottom w:val="0"/>
          <w:divBdr>
            <w:top w:val="none" w:sz="0" w:space="0" w:color="auto"/>
            <w:left w:val="none" w:sz="0" w:space="0" w:color="auto"/>
            <w:bottom w:val="none" w:sz="0" w:space="0" w:color="auto"/>
            <w:right w:val="none" w:sz="0" w:space="0" w:color="auto"/>
          </w:divBdr>
        </w:div>
        <w:div w:id="350186230">
          <w:marLeft w:val="480"/>
          <w:marRight w:val="0"/>
          <w:marTop w:val="0"/>
          <w:marBottom w:val="0"/>
          <w:divBdr>
            <w:top w:val="none" w:sz="0" w:space="0" w:color="auto"/>
            <w:left w:val="none" w:sz="0" w:space="0" w:color="auto"/>
            <w:bottom w:val="none" w:sz="0" w:space="0" w:color="auto"/>
            <w:right w:val="none" w:sz="0" w:space="0" w:color="auto"/>
          </w:divBdr>
        </w:div>
        <w:div w:id="435754401">
          <w:marLeft w:val="480"/>
          <w:marRight w:val="0"/>
          <w:marTop w:val="0"/>
          <w:marBottom w:val="0"/>
          <w:divBdr>
            <w:top w:val="none" w:sz="0" w:space="0" w:color="auto"/>
            <w:left w:val="none" w:sz="0" w:space="0" w:color="auto"/>
            <w:bottom w:val="none" w:sz="0" w:space="0" w:color="auto"/>
            <w:right w:val="none" w:sz="0" w:space="0" w:color="auto"/>
          </w:divBdr>
        </w:div>
        <w:div w:id="440031131">
          <w:marLeft w:val="480"/>
          <w:marRight w:val="0"/>
          <w:marTop w:val="0"/>
          <w:marBottom w:val="0"/>
          <w:divBdr>
            <w:top w:val="none" w:sz="0" w:space="0" w:color="auto"/>
            <w:left w:val="none" w:sz="0" w:space="0" w:color="auto"/>
            <w:bottom w:val="none" w:sz="0" w:space="0" w:color="auto"/>
            <w:right w:val="none" w:sz="0" w:space="0" w:color="auto"/>
          </w:divBdr>
        </w:div>
        <w:div w:id="480074112">
          <w:marLeft w:val="480"/>
          <w:marRight w:val="0"/>
          <w:marTop w:val="0"/>
          <w:marBottom w:val="0"/>
          <w:divBdr>
            <w:top w:val="none" w:sz="0" w:space="0" w:color="auto"/>
            <w:left w:val="none" w:sz="0" w:space="0" w:color="auto"/>
            <w:bottom w:val="none" w:sz="0" w:space="0" w:color="auto"/>
            <w:right w:val="none" w:sz="0" w:space="0" w:color="auto"/>
          </w:divBdr>
        </w:div>
        <w:div w:id="520247178">
          <w:marLeft w:val="480"/>
          <w:marRight w:val="0"/>
          <w:marTop w:val="0"/>
          <w:marBottom w:val="0"/>
          <w:divBdr>
            <w:top w:val="none" w:sz="0" w:space="0" w:color="auto"/>
            <w:left w:val="none" w:sz="0" w:space="0" w:color="auto"/>
            <w:bottom w:val="none" w:sz="0" w:space="0" w:color="auto"/>
            <w:right w:val="none" w:sz="0" w:space="0" w:color="auto"/>
          </w:divBdr>
        </w:div>
        <w:div w:id="521358839">
          <w:marLeft w:val="480"/>
          <w:marRight w:val="0"/>
          <w:marTop w:val="0"/>
          <w:marBottom w:val="0"/>
          <w:divBdr>
            <w:top w:val="none" w:sz="0" w:space="0" w:color="auto"/>
            <w:left w:val="none" w:sz="0" w:space="0" w:color="auto"/>
            <w:bottom w:val="none" w:sz="0" w:space="0" w:color="auto"/>
            <w:right w:val="none" w:sz="0" w:space="0" w:color="auto"/>
          </w:divBdr>
        </w:div>
        <w:div w:id="653222577">
          <w:marLeft w:val="480"/>
          <w:marRight w:val="0"/>
          <w:marTop w:val="0"/>
          <w:marBottom w:val="0"/>
          <w:divBdr>
            <w:top w:val="none" w:sz="0" w:space="0" w:color="auto"/>
            <w:left w:val="none" w:sz="0" w:space="0" w:color="auto"/>
            <w:bottom w:val="none" w:sz="0" w:space="0" w:color="auto"/>
            <w:right w:val="none" w:sz="0" w:space="0" w:color="auto"/>
          </w:divBdr>
        </w:div>
        <w:div w:id="657223565">
          <w:marLeft w:val="480"/>
          <w:marRight w:val="0"/>
          <w:marTop w:val="0"/>
          <w:marBottom w:val="0"/>
          <w:divBdr>
            <w:top w:val="none" w:sz="0" w:space="0" w:color="auto"/>
            <w:left w:val="none" w:sz="0" w:space="0" w:color="auto"/>
            <w:bottom w:val="none" w:sz="0" w:space="0" w:color="auto"/>
            <w:right w:val="none" w:sz="0" w:space="0" w:color="auto"/>
          </w:divBdr>
        </w:div>
        <w:div w:id="722482395">
          <w:marLeft w:val="480"/>
          <w:marRight w:val="0"/>
          <w:marTop w:val="0"/>
          <w:marBottom w:val="0"/>
          <w:divBdr>
            <w:top w:val="none" w:sz="0" w:space="0" w:color="auto"/>
            <w:left w:val="none" w:sz="0" w:space="0" w:color="auto"/>
            <w:bottom w:val="none" w:sz="0" w:space="0" w:color="auto"/>
            <w:right w:val="none" w:sz="0" w:space="0" w:color="auto"/>
          </w:divBdr>
        </w:div>
        <w:div w:id="788356782">
          <w:marLeft w:val="480"/>
          <w:marRight w:val="0"/>
          <w:marTop w:val="0"/>
          <w:marBottom w:val="0"/>
          <w:divBdr>
            <w:top w:val="none" w:sz="0" w:space="0" w:color="auto"/>
            <w:left w:val="none" w:sz="0" w:space="0" w:color="auto"/>
            <w:bottom w:val="none" w:sz="0" w:space="0" w:color="auto"/>
            <w:right w:val="none" w:sz="0" w:space="0" w:color="auto"/>
          </w:divBdr>
        </w:div>
        <w:div w:id="874467526">
          <w:marLeft w:val="480"/>
          <w:marRight w:val="0"/>
          <w:marTop w:val="0"/>
          <w:marBottom w:val="0"/>
          <w:divBdr>
            <w:top w:val="none" w:sz="0" w:space="0" w:color="auto"/>
            <w:left w:val="none" w:sz="0" w:space="0" w:color="auto"/>
            <w:bottom w:val="none" w:sz="0" w:space="0" w:color="auto"/>
            <w:right w:val="none" w:sz="0" w:space="0" w:color="auto"/>
          </w:divBdr>
        </w:div>
        <w:div w:id="932277489">
          <w:marLeft w:val="480"/>
          <w:marRight w:val="0"/>
          <w:marTop w:val="0"/>
          <w:marBottom w:val="0"/>
          <w:divBdr>
            <w:top w:val="none" w:sz="0" w:space="0" w:color="auto"/>
            <w:left w:val="none" w:sz="0" w:space="0" w:color="auto"/>
            <w:bottom w:val="none" w:sz="0" w:space="0" w:color="auto"/>
            <w:right w:val="none" w:sz="0" w:space="0" w:color="auto"/>
          </w:divBdr>
        </w:div>
        <w:div w:id="963846652">
          <w:marLeft w:val="480"/>
          <w:marRight w:val="0"/>
          <w:marTop w:val="0"/>
          <w:marBottom w:val="0"/>
          <w:divBdr>
            <w:top w:val="none" w:sz="0" w:space="0" w:color="auto"/>
            <w:left w:val="none" w:sz="0" w:space="0" w:color="auto"/>
            <w:bottom w:val="none" w:sz="0" w:space="0" w:color="auto"/>
            <w:right w:val="none" w:sz="0" w:space="0" w:color="auto"/>
          </w:divBdr>
        </w:div>
        <w:div w:id="1018048434">
          <w:marLeft w:val="480"/>
          <w:marRight w:val="0"/>
          <w:marTop w:val="0"/>
          <w:marBottom w:val="0"/>
          <w:divBdr>
            <w:top w:val="none" w:sz="0" w:space="0" w:color="auto"/>
            <w:left w:val="none" w:sz="0" w:space="0" w:color="auto"/>
            <w:bottom w:val="none" w:sz="0" w:space="0" w:color="auto"/>
            <w:right w:val="none" w:sz="0" w:space="0" w:color="auto"/>
          </w:divBdr>
        </w:div>
        <w:div w:id="1055852902">
          <w:marLeft w:val="480"/>
          <w:marRight w:val="0"/>
          <w:marTop w:val="0"/>
          <w:marBottom w:val="0"/>
          <w:divBdr>
            <w:top w:val="none" w:sz="0" w:space="0" w:color="auto"/>
            <w:left w:val="none" w:sz="0" w:space="0" w:color="auto"/>
            <w:bottom w:val="none" w:sz="0" w:space="0" w:color="auto"/>
            <w:right w:val="none" w:sz="0" w:space="0" w:color="auto"/>
          </w:divBdr>
        </w:div>
        <w:div w:id="1067647591">
          <w:marLeft w:val="480"/>
          <w:marRight w:val="0"/>
          <w:marTop w:val="0"/>
          <w:marBottom w:val="0"/>
          <w:divBdr>
            <w:top w:val="none" w:sz="0" w:space="0" w:color="auto"/>
            <w:left w:val="none" w:sz="0" w:space="0" w:color="auto"/>
            <w:bottom w:val="none" w:sz="0" w:space="0" w:color="auto"/>
            <w:right w:val="none" w:sz="0" w:space="0" w:color="auto"/>
          </w:divBdr>
        </w:div>
        <w:div w:id="1073939988">
          <w:marLeft w:val="480"/>
          <w:marRight w:val="0"/>
          <w:marTop w:val="0"/>
          <w:marBottom w:val="0"/>
          <w:divBdr>
            <w:top w:val="none" w:sz="0" w:space="0" w:color="auto"/>
            <w:left w:val="none" w:sz="0" w:space="0" w:color="auto"/>
            <w:bottom w:val="none" w:sz="0" w:space="0" w:color="auto"/>
            <w:right w:val="none" w:sz="0" w:space="0" w:color="auto"/>
          </w:divBdr>
        </w:div>
        <w:div w:id="1126781193">
          <w:marLeft w:val="480"/>
          <w:marRight w:val="0"/>
          <w:marTop w:val="0"/>
          <w:marBottom w:val="0"/>
          <w:divBdr>
            <w:top w:val="none" w:sz="0" w:space="0" w:color="auto"/>
            <w:left w:val="none" w:sz="0" w:space="0" w:color="auto"/>
            <w:bottom w:val="none" w:sz="0" w:space="0" w:color="auto"/>
            <w:right w:val="none" w:sz="0" w:space="0" w:color="auto"/>
          </w:divBdr>
        </w:div>
        <w:div w:id="1143428295">
          <w:marLeft w:val="480"/>
          <w:marRight w:val="0"/>
          <w:marTop w:val="0"/>
          <w:marBottom w:val="0"/>
          <w:divBdr>
            <w:top w:val="none" w:sz="0" w:space="0" w:color="auto"/>
            <w:left w:val="none" w:sz="0" w:space="0" w:color="auto"/>
            <w:bottom w:val="none" w:sz="0" w:space="0" w:color="auto"/>
            <w:right w:val="none" w:sz="0" w:space="0" w:color="auto"/>
          </w:divBdr>
        </w:div>
        <w:div w:id="1145779350">
          <w:marLeft w:val="480"/>
          <w:marRight w:val="0"/>
          <w:marTop w:val="0"/>
          <w:marBottom w:val="0"/>
          <w:divBdr>
            <w:top w:val="none" w:sz="0" w:space="0" w:color="auto"/>
            <w:left w:val="none" w:sz="0" w:space="0" w:color="auto"/>
            <w:bottom w:val="none" w:sz="0" w:space="0" w:color="auto"/>
            <w:right w:val="none" w:sz="0" w:space="0" w:color="auto"/>
          </w:divBdr>
        </w:div>
        <w:div w:id="1169905868">
          <w:marLeft w:val="480"/>
          <w:marRight w:val="0"/>
          <w:marTop w:val="0"/>
          <w:marBottom w:val="0"/>
          <w:divBdr>
            <w:top w:val="none" w:sz="0" w:space="0" w:color="auto"/>
            <w:left w:val="none" w:sz="0" w:space="0" w:color="auto"/>
            <w:bottom w:val="none" w:sz="0" w:space="0" w:color="auto"/>
            <w:right w:val="none" w:sz="0" w:space="0" w:color="auto"/>
          </w:divBdr>
        </w:div>
        <w:div w:id="1182740976">
          <w:marLeft w:val="480"/>
          <w:marRight w:val="0"/>
          <w:marTop w:val="0"/>
          <w:marBottom w:val="0"/>
          <w:divBdr>
            <w:top w:val="none" w:sz="0" w:space="0" w:color="auto"/>
            <w:left w:val="none" w:sz="0" w:space="0" w:color="auto"/>
            <w:bottom w:val="none" w:sz="0" w:space="0" w:color="auto"/>
            <w:right w:val="none" w:sz="0" w:space="0" w:color="auto"/>
          </w:divBdr>
        </w:div>
        <w:div w:id="1186287125">
          <w:marLeft w:val="480"/>
          <w:marRight w:val="0"/>
          <w:marTop w:val="0"/>
          <w:marBottom w:val="0"/>
          <w:divBdr>
            <w:top w:val="none" w:sz="0" w:space="0" w:color="auto"/>
            <w:left w:val="none" w:sz="0" w:space="0" w:color="auto"/>
            <w:bottom w:val="none" w:sz="0" w:space="0" w:color="auto"/>
            <w:right w:val="none" w:sz="0" w:space="0" w:color="auto"/>
          </w:divBdr>
        </w:div>
        <w:div w:id="1244535973">
          <w:marLeft w:val="480"/>
          <w:marRight w:val="0"/>
          <w:marTop w:val="0"/>
          <w:marBottom w:val="0"/>
          <w:divBdr>
            <w:top w:val="none" w:sz="0" w:space="0" w:color="auto"/>
            <w:left w:val="none" w:sz="0" w:space="0" w:color="auto"/>
            <w:bottom w:val="none" w:sz="0" w:space="0" w:color="auto"/>
            <w:right w:val="none" w:sz="0" w:space="0" w:color="auto"/>
          </w:divBdr>
        </w:div>
        <w:div w:id="1273050561">
          <w:marLeft w:val="480"/>
          <w:marRight w:val="0"/>
          <w:marTop w:val="0"/>
          <w:marBottom w:val="0"/>
          <w:divBdr>
            <w:top w:val="none" w:sz="0" w:space="0" w:color="auto"/>
            <w:left w:val="none" w:sz="0" w:space="0" w:color="auto"/>
            <w:bottom w:val="none" w:sz="0" w:space="0" w:color="auto"/>
            <w:right w:val="none" w:sz="0" w:space="0" w:color="auto"/>
          </w:divBdr>
        </w:div>
        <w:div w:id="1318071232">
          <w:marLeft w:val="480"/>
          <w:marRight w:val="0"/>
          <w:marTop w:val="0"/>
          <w:marBottom w:val="0"/>
          <w:divBdr>
            <w:top w:val="none" w:sz="0" w:space="0" w:color="auto"/>
            <w:left w:val="none" w:sz="0" w:space="0" w:color="auto"/>
            <w:bottom w:val="none" w:sz="0" w:space="0" w:color="auto"/>
            <w:right w:val="none" w:sz="0" w:space="0" w:color="auto"/>
          </w:divBdr>
        </w:div>
        <w:div w:id="1437559495">
          <w:marLeft w:val="480"/>
          <w:marRight w:val="0"/>
          <w:marTop w:val="0"/>
          <w:marBottom w:val="0"/>
          <w:divBdr>
            <w:top w:val="none" w:sz="0" w:space="0" w:color="auto"/>
            <w:left w:val="none" w:sz="0" w:space="0" w:color="auto"/>
            <w:bottom w:val="none" w:sz="0" w:space="0" w:color="auto"/>
            <w:right w:val="none" w:sz="0" w:space="0" w:color="auto"/>
          </w:divBdr>
        </w:div>
        <w:div w:id="1463500841">
          <w:marLeft w:val="480"/>
          <w:marRight w:val="0"/>
          <w:marTop w:val="0"/>
          <w:marBottom w:val="0"/>
          <w:divBdr>
            <w:top w:val="none" w:sz="0" w:space="0" w:color="auto"/>
            <w:left w:val="none" w:sz="0" w:space="0" w:color="auto"/>
            <w:bottom w:val="none" w:sz="0" w:space="0" w:color="auto"/>
            <w:right w:val="none" w:sz="0" w:space="0" w:color="auto"/>
          </w:divBdr>
        </w:div>
        <w:div w:id="1495805645">
          <w:marLeft w:val="480"/>
          <w:marRight w:val="0"/>
          <w:marTop w:val="0"/>
          <w:marBottom w:val="0"/>
          <w:divBdr>
            <w:top w:val="none" w:sz="0" w:space="0" w:color="auto"/>
            <w:left w:val="none" w:sz="0" w:space="0" w:color="auto"/>
            <w:bottom w:val="none" w:sz="0" w:space="0" w:color="auto"/>
            <w:right w:val="none" w:sz="0" w:space="0" w:color="auto"/>
          </w:divBdr>
        </w:div>
        <w:div w:id="1501654981">
          <w:marLeft w:val="480"/>
          <w:marRight w:val="0"/>
          <w:marTop w:val="0"/>
          <w:marBottom w:val="0"/>
          <w:divBdr>
            <w:top w:val="none" w:sz="0" w:space="0" w:color="auto"/>
            <w:left w:val="none" w:sz="0" w:space="0" w:color="auto"/>
            <w:bottom w:val="none" w:sz="0" w:space="0" w:color="auto"/>
            <w:right w:val="none" w:sz="0" w:space="0" w:color="auto"/>
          </w:divBdr>
        </w:div>
        <w:div w:id="1557743225">
          <w:marLeft w:val="480"/>
          <w:marRight w:val="0"/>
          <w:marTop w:val="0"/>
          <w:marBottom w:val="0"/>
          <w:divBdr>
            <w:top w:val="none" w:sz="0" w:space="0" w:color="auto"/>
            <w:left w:val="none" w:sz="0" w:space="0" w:color="auto"/>
            <w:bottom w:val="none" w:sz="0" w:space="0" w:color="auto"/>
            <w:right w:val="none" w:sz="0" w:space="0" w:color="auto"/>
          </w:divBdr>
        </w:div>
        <w:div w:id="1591624805">
          <w:marLeft w:val="480"/>
          <w:marRight w:val="0"/>
          <w:marTop w:val="0"/>
          <w:marBottom w:val="0"/>
          <w:divBdr>
            <w:top w:val="none" w:sz="0" w:space="0" w:color="auto"/>
            <w:left w:val="none" w:sz="0" w:space="0" w:color="auto"/>
            <w:bottom w:val="none" w:sz="0" w:space="0" w:color="auto"/>
            <w:right w:val="none" w:sz="0" w:space="0" w:color="auto"/>
          </w:divBdr>
        </w:div>
        <w:div w:id="1628852290">
          <w:marLeft w:val="480"/>
          <w:marRight w:val="0"/>
          <w:marTop w:val="0"/>
          <w:marBottom w:val="0"/>
          <w:divBdr>
            <w:top w:val="none" w:sz="0" w:space="0" w:color="auto"/>
            <w:left w:val="none" w:sz="0" w:space="0" w:color="auto"/>
            <w:bottom w:val="none" w:sz="0" w:space="0" w:color="auto"/>
            <w:right w:val="none" w:sz="0" w:space="0" w:color="auto"/>
          </w:divBdr>
        </w:div>
        <w:div w:id="1666010555">
          <w:marLeft w:val="480"/>
          <w:marRight w:val="0"/>
          <w:marTop w:val="0"/>
          <w:marBottom w:val="0"/>
          <w:divBdr>
            <w:top w:val="none" w:sz="0" w:space="0" w:color="auto"/>
            <w:left w:val="none" w:sz="0" w:space="0" w:color="auto"/>
            <w:bottom w:val="none" w:sz="0" w:space="0" w:color="auto"/>
            <w:right w:val="none" w:sz="0" w:space="0" w:color="auto"/>
          </w:divBdr>
        </w:div>
        <w:div w:id="1706521858">
          <w:marLeft w:val="480"/>
          <w:marRight w:val="0"/>
          <w:marTop w:val="0"/>
          <w:marBottom w:val="0"/>
          <w:divBdr>
            <w:top w:val="none" w:sz="0" w:space="0" w:color="auto"/>
            <w:left w:val="none" w:sz="0" w:space="0" w:color="auto"/>
            <w:bottom w:val="none" w:sz="0" w:space="0" w:color="auto"/>
            <w:right w:val="none" w:sz="0" w:space="0" w:color="auto"/>
          </w:divBdr>
        </w:div>
        <w:div w:id="1706564809">
          <w:marLeft w:val="480"/>
          <w:marRight w:val="0"/>
          <w:marTop w:val="0"/>
          <w:marBottom w:val="0"/>
          <w:divBdr>
            <w:top w:val="none" w:sz="0" w:space="0" w:color="auto"/>
            <w:left w:val="none" w:sz="0" w:space="0" w:color="auto"/>
            <w:bottom w:val="none" w:sz="0" w:space="0" w:color="auto"/>
            <w:right w:val="none" w:sz="0" w:space="0" w:color="auto"/>
          </w:divBdr>
        </w:div>
        <w:div w:id="1717509975">
          <w:marLeft w:val="480"/>
          <w:marRight w:val="0"/>
          <w:marTop w:val="0"/>
          <w:marBottom w:val="0"/>
          <w:divBdr>
            <w:top w:val="none" w:sz="0" w:space="0" w:color="auto"/>
            <w:left w:val="none" w:sz="0" w:space="0" w:color="auto"/>
            <w:bottom w:val="none" w:sz="0" w:space="0" w:color="auto"/>
            <w:right w:val="none" w:sz="0" w:space="0" w:color="auto"/>
          </w:divBdr>
        </w:div>
        <w:div w:id="1718776441">
          <w:marLeft w:val="480"/>
          <w:marRight w:val="0"/>
          <w:marTop w:val="0"/>
          <w:marBottom w:val="0"/>
          <w:divBdr>
            <w:top w:val="none" w:sz="0" w:space="0" w:color="auto"/>
            <w:left w:val="none" w:sz="0" w:space="0" w:color="auto"/>
            <w:bottom w:val="none" w:sz="0" w:space="0" w:color="auto"/>
            <w:right w:val="none" w:sz="0" w:space="0" w:color="auto"/>
          </w:divBdr>
        </w:div>
        <w:div w:id="1745101843">
          <w:marLeft w:val="480"/>
          <w:marRight w:val="0"/>
          <w:marTop w:val="0"/>
          <w:marBottom w:val="0"/>
          <w:divBdr>
            <w:top w:val="none" w:sz="0" w:space="0" w:color="auto"/>
            <w:left w:val="none" w:sz="0" w:space="0" w:color="auto"/>
            <w:bottom w:val="none" w:sz="0" w:space="0" w:color="auto"/>
            <w:right w:val="none" w:sz="0" w:space="0" w:color="auto"/>
          </w:divBdr>
        </w:div>
        <w:div w:id="1839225439">
          <w:marLeft w:val="480"/>
          <w:marRight w:val="0"/>
          <w:marTop w:val="0"/>
          <w:marBottom w:val="0"/>
          <w:divBdr>
            <w:top w:val="none" w:sz="0" w:space="0" w:color="auto"/>
            <w:left w:val="none" w:sz="0" w:space="0" w:color="auto"/>
            <w:bottom w:val="none" w:sz="0" w:space="0" w:color="auto"/>
            <w:right w:val="none" w:sz="0" w:space="0" w:color="auto"/>
          </w:divBdr>
        </w:div>
        <w:div w:id="1854882656">
          <w:marLeft w:val="480"/>
          <w:marRight w:val="0"/>
          <w:marTop w:val="0"/>
          <w:marBottom w:val="0"/>
          <w:divBdr>
            <w:top w:val="none" w:sz="0" w:space="0" w:color="auto"/>
            <w:left w:val="none" w:sz="0" w:space="0" w:color="auto"/>
            <w:bottom w:val="none" w:sz="0" w:space="0" w:color="auto"/>
            <w:right w:val="none" w:sz="0" w:space="0" w:color="auto"/>
          </w:divBdr>
        </w:div>
        <w:div w:id="1857497424">
          <w:marLeft w:val="480"/>
          <w:marRight w:val="0"/>
          <w:marTop w:val="0"/>
          <w:marBottom w:val="0"/>
          <w:divBdr>
            <w:top w:val="none" w:sz="0" w:space="0" w:color="auto"/>
            <w:left w:val="none" w:sz="0" w:space="0" w:color="auto"/>
            <w:bottom w:val="none" w:sz="0" w:space="0" w:color="auto"/>
            <w:right w:val="none" w:sz="0" w:space="0" w:color="auto"/>
          </w:divBdr>
        </w:div>
        <w:div w:id="1909802331">
          <w:marLeft w:val="480"/>
          <w:marRight w:val="0"/>
          <w:marTop w:val="0"/>
          <w:marBottom w:val="0"/>
          <w:divBdr>
            <w:top w:val="none" w:sz="0" w:space="0" w:color="auto"/>
            <w:left w:val="none" w:sz="0" w:space="0" w:color="auto"/>
            <w:bottom w:val="none" w:sz="0" w:space="0" w:color="auto"/>
            <w:right w:val="none" w:sz="0" w:space="0" w:color="auto"/>
          </w:divBdr>
        </w:div>
      </w:divsChild>
    </w:div>
    <w:div w:id="124086185">
      <w:bodyDiv w:val="1"/>
      <w:marLeft w:val="0"/>
      <w:marRight w:val="0"/>
      <w:marTop w:val="0"/>
      <w:marBottom w:val="0"/>
      <w:divBdr>
        <w:top w:val="none" w:sz="0" w:space="0" w:color="auto"/>
        <w:left w:val="none" w:sz="0" w:space="0" w:color="auto"/>
        <w:bottom w:val="none" w:sz="0" w:space="0" w:color="auto"/>
        <w:right w:val="none" w:sz="0" w:space="0" w:color="auto"/>
      </w:divBdr>
      <w:divsChild>
        <w:div w:id="67852691">
          <w:marLeft w:val="480"/>
          <w:marRight w:val="0"/>
          <w:marTop w:val="0"/>
          <w:marBottom w:val="0"/>
          <w:divBdr>
            <w:top w:val="none" w:sz="0" w:space="0" w:color="auto"/>
            <w:left w:val="none" w:sz="0" w:space="0" w:color="auto"/>
            <w:bottom w:val="none" w:sz="0" w:space="0" w:color="auto"/>
            <w:right w:val="none" w:sz="0" w:space="0" w:color="auto"/>
          </w:divBdr>
        </w:div>
        <w:div w:id="149489483">
          <w:marLeft w:val="480"/>
          <w:marRight w:val="0"/>
          <w:marTop w:val="0"/>
          <w:marBottom w:val="0"/>
          <w:divBdr>
            <w:top w:val="none" w:sz="0" w:space="0" w:color="auto"/>
            <w:left w:val="none" w:sz="0" w:space="0" w:color="auto"/>
            <w:bottom w:val="none" w:sz="0" w:space="0" w:color="auto"/>
            <w:right w:val="none" w:sz="0" w:space="0" w:color="auto"/>
          </w:divBdr>
        </w:div>
        <w:div w:id="210725193">
          <w:marLeft w:val="480"/>
          <w:marRight w:val="0"/>
          <w:marTop w:val="0"/>
          <w:marBottom w:val="0"/>
          <w:divBdr>
            <w:top w:val="none" w:sz="0" w:space="0" w:color="auto"/>
            <w:left w:val="none" w:sz="0" w:space="0" w:color="auto"/>
            <w:bottom w:val="none" w:sz="0" w:space="0" w:color="auto"/>
            <w:right w:val="none" w:sz="0" w:space="0" w:color="auto"/>
          </w:divBdr>
        </w:div>
        <w:div w:id="210769428">
          <w:marLeft w:val="480"/>
          <w:marRight w:val="0"/>
          <w:marTop w:val="0"/>
          <w:marBottom w:val="0"/>
          <w:divBdr>
            <w:top w:val="none" w:sz="0" w:space="0" w:color="auto"/>
            <w:left w:val="none" w:sz="0" w:space="0" w:color="auto"/>
            <w:bottom w:val="none" w:sz="0" w:space="0" w:color="auto"/>
            <w:right w:val="none" w:sz="0" w:space="0" w:color="auto"/>
          </w:divBdr>
        </w:div>
        <w:div w:id="214388069">
          <w:marLeft w:val="480"/>
          <w:marRight w:val="0"/>
          <w:marTop w:val="0"/>
          <w:marBottom w:val="0"/>
          <w:divBdr>
            <w:top w:val="none" w:sz="0" w:space="0" w:color="auto"/>
            <w:left w:val="none" w:sz="0" w:space="0" w:color="auto"/>
            <w:bottom w:val="none" w:sz="0" w:space="0" w:color="auto"/>
            <w:right w:val="none" w:sz="0" w:space="0" w:color="auto"/>
          </w:divBdr>
        </w:div>
        <w:div w:id="216283678">
          <w:marLeft w:val="480"/>
          <w:marRight w:val="0"/>
          <w:marTop w:val="0"/>
          <w:marBottom w:val="0"/>
          <w:divBdr>
            <w:top w:val="none" w:sz="0" w:space="0" w:color="auto"/>
            <w:left w:val="none" w:sz="0" w:space="0" w:color="auto"/>
            <w:bottom w:val="none" w:sz="0" w:space="0" w:color="auto"/>
            <w:right w:val="none" w:sz="0" w:space="0" w:color="auto"/>
          </w:divBdr>
        </w:div>
        <w:div w:id="222370088">
          <w:marLeft w:val="480"/>
          <w:marRight w:val="0"/>
          <w:marTop w:val="0"/>
          <w:marBottom w:val="0"/>
          <w:divBdr>
            <w:top w:val="none" w:sz="0" w:space="0" w:color="auto"/>
            <w:left w:val="none" w:sz="0" w:space="0" w:color="auto"/>
            <w:bottom w:val="none" w:sz="0" w:space="0" w:color="auto"/>
            <w:right w:val="none" w:sz="0" w:space="0" w:color="auto"/>
          </w:divBdr>
        </w:div>
        <w:div w:id="314915369">
          <w:marLeft w:val="480"/>
          <w:marRight w:val="0"/>
          <w:marTop w:val="0"/>
          <w:marBottom w:val="0"/>
          <w:divBdr>
            <w:top w:val="none" w:sz="0" w:space="0" w:color="auto"/>
            <w:left w:val="none" w:sz="0" w:space="0" w:color="auto"/>
            <w:bottom w:val="none" w:sz="0" w:space="0" w:color="auto"/>
            <w:right w:val="none" w:sz="0" w:space="0" w:color="auto"/>
          </w:divBdr>
        </w:div>
        <w:div w:id="323244090">
          <w:marLeft w:val="480"/>
          <w:marRight w:val="0"/>
          <w:marTop w:val="0"/>
          <w:marBottom w:val="0"/>
          <w:divBdr>
            <w:top w:val="none" w:sz="0" w:space="0" w:color="auto"/>
            <w:left w:val="none" w:sz="0" w:space="0" w:color="auto"/>
            <w:bottom w:val="none" w:sz="0" w:space="0" w:color="auto"/>
            <w:right w:val="none" w:sz="0" w:space="0" w:color="auto"/>
          </w:divBdr>
        </w:div>
        <w:div w:id="335502972">
          <w:marLeft w:val="480"/>
          <w:marRight w:val="0"/>
          <w:marTop w:val="0"/>
          <w:marBottom w:val="0"/>
          <w:divBdr>
            <w:top w:val="none" w:sz="0" w:space="0" w:color="auto"/>
            <w:left w:val="none" w:sz="0" w:space="0" w:color="auto"/>
            <w:bottom w:val="none" w:sz="0" w:space="0" w:color="auto"/>
            <w:right w:val="none" w:sz="0" w:space="0" w:color="auto"/>
          </w:divBdr>
        </w:div>
        <w:div w:id="370495882">
          <w:marLeft w:val="480"/>
          <w:marRight w:val="0"/>
          <w:marTop w:val="0"/>
          <w:marBottom w:val="0"/>
          <w:divBdr>
            <w:top w:val="none" w:sz="0" w:space="0" w:color="auto"/>
            <w:left w:val="none" w:sz="0" w:space="0" w:color="auto"/>
            <w:bottom w:val="none" w:sz="0" w:space="0" w:color="auto"/>
            <w:right w:val="none" w:sz="0" w:space="0" w:color="auto"/>
          </w:divBdr>
        </w:div>
        <w:div w:id="387383717">
          <w:marLeft w:val="480"/>
          <w:marRight w:val="0"/>
          <w:marTop w:val="0"/>
          <w:marBottom w:val="0"/>
          <w:divBdr>
            <w:top w:val="none" w:sz="0" w:space="0" w:color="auto"/>
            <w:left w:val="none" w:sz="0" w:space="0" w:color="auto"/>
            <w:bottom w:val="none" w:sz="0" w:space="0" w:color="auto"/>
            <w:right w:val="none" w:sz="0" w:space="0" w:color="auto"/>
          </w:divBdr>
        </w:div>
        <w:div w:id="388186599">
          <w:marLeft w:val="480"/>
          <w:marRight w:val="0"/>
          <w:marTop w:val="0"/>
          <w:marBottom w:val="0"/>
          <w:divBdr>
            <w:top w:val="none" w:sz="0" w:space="0" w:color="auto"/>
            <w:left w:val="none" w:sz="0" w:space="0" w:color="auto"/>
            <w:bottom w:val="none" w:sz="0" w:space="0" w:color="auto"/>
            <w:right w:val="none" w:sz="0" w:space="0" w:color="auto"/>
          </w:divBdr>
        </w:div>
        <w:div w:id="418602836">
          <w:marLeft w:val="480"/>
          <w:marRight w:val="0"/>
          <w:marTop w:val="0"/>
          <w:marBottom w:val="0"/>
          <w:divBdr>
            <w:top w:val="none" w:sz="0" w:space="0" w:color="auto"/>
            <w:left w:val="none" w:sz="0" w:space="0" w:color="auto"/>
            <w:bottom w:val="none" w:sz="0" w:space="0" w:color="auto"/>
            <w:right w:val="none" w:sz="0" w:space="0" w:color="auto"/>
          </w:divBdr>
        </w:div>
        <w:div w:id="460418896">
          <w:marLeft w:val="480"/>
          <w:marRight w:val="0"/>
          <w:marTop w:val="0"/>
          <w:marBottom w:val="0"/>
          <w:divBdr>
            <w:top w:val="none" w:sz="0" w:space="0" w:color="auto"/>
            <w:left w:val="none" w:sz="0" w:space="0" w:color="auto"/>
            <w:bottom w:val="none" w:sz="0" w:space="0" w:color="auto"/>
            <w:right w:val="none" w:sz="0" w:space="0" w:color="auto"/>
          </w:divBdr>
        </w:div>
        <w:div w:id="550726744">
          <w:marLeft w:val="480"/>
          <w:marRight w:val="0"/>
          <w:marTop w:val="0"/>
          <w:marBottom w:val="0"/>
          <w:divBdr>
            <w:top w:val="none" w:sz="0" w:space="0" w:color="auto"/>
            <w:left w:val="none" w:sz="0" w:space="0" w:color="auto"/>
            <w:bottom w:val="none" w:sz="0" w:space="0" w:color="auto"/>
            <w:right w:val="none" w:sz="0" w:space="0" w:color="auto"/>
          </w:divBdr>
        </w:div>
        <w:div w:id="551969291">
          <w:marLeft w:val="480"/>
          <w:marRight w:val="0"/>
          <w:marTop w:val="0"/>
          <w:marBottom w:val="0"/>
          <w:divBdr>
            <w:top w:val="none" w:sz="0" w:space="0" w:color="auto"/>
            <w:left w:val="none" w:sz="0" w:space="0" w:color="auto"/>
            <w:bottom w:val="none" w:sz="0" w:space="0" w:color="auto"/>
            <w:right w:val="none" w:sz="0" w:space="0" w:color="auto"/>
          </w:divBdr>
        </w:div>
        <w:div w:id="599026095">
          <w:marLeft w:val="480"/>
          <w:marRight w:val="0"/>
          <w:marTop w:val="0"/>
          <w:marBottom w:val="0"/>
          <w:divBdr>
            <w:top w:val="none" w:sz="0" w:space="0" w:color="auto"/>
            <w:left w:val="none" w:sz="0" w:space="0" w:color="auto"/>
            <w:bottom w:val="none" w:sz="0" w:space="0" w:color="auto"/>
            <w:right w:val="none" w:sz="0" w:space="0" w:color="auto"/>
          </w:divBdr>
        </w:div>
        <w:div w:id="631906666">
          <w:marLeft w:val="480"/>
          <w:marRight w:val="0"/>
          <w:marTop w:val="0"/>
          <w:marBottom w:val="0"/>
          <w:divBdr>
            <w:top w:val="none" w:sz="0" w:space="0" w:color="auto"/>
            <w:left w:val="none" w:sz="0" w:space="0" w:color="auto"/>
            <w:bottom w:val="none" w:sz="0" w:space="0" w:color="auto"/>
            <w:right w:val="none" w:sz="0" w:space="0" w:color="auto"/>
          </w:divBdr>
        </w:div>
        <w:div w:id="653418143">
          <w:marLeft w:val="480"/>
          <w:marRight w:val="0"/>
          <w:marTop w:val="0"/>
          <w:marBottom w:val="0"/>
          <w:divBdr>
            <w:top w:val="none" w:sz="0" w:space="0" w:color="auto"/>
            <w:left w:val="none" w:sz="0" w:space="0" w:color="auto"/>
            <w:bottom w:val="none" w:sz="0" w:space="0" w:color="auto"/>
            <w:right w:val="none" w:sz="0" w:space="0" w:color="auto"/>
          </w:divBdr>
        </w:div>
        <w:div w:id="714112679">
          <w:marLeft w:val="480"/>
          <w:marRight w:val="0"/>
          <w:marTop w:val="0"/>
          <w:marBottom w:val="0"/>
          <w:divBdr>
            <w:top w:val="none" w:sz="0" w:space="0" w:color="auto"/>
            <w:left w:val="none" w:sz="0" w:space="0" w:color="auto"/>
            <w:bottom w:val="none" w:sz="0" w:space="0" w:color="auto"/>
            <w:right w:val="none" w:sz="0" w:space="0" w:color="auto"/>
          </w:divBdr>
        </w:div>
        <w:div w:id="740296685">
          <w:marLeft w:val="480"/>
          <w:marRight w:val="0"/>
          <w:marTop w:val="0"/>
          <w:marBottom w:val="0"/>
          <w:divBdr>
            <w:top w:val="none" w:sz="0" w:space="0" w:color="auto"/>
            <w:left w:val="none" w:sz="0" w:space="0" w:color="auto"/>
            <w:bottom w:val="none" w:sz="0" w:space="0" w:color="auto"/>
            <w:right w:val="none" w:sz="0" w:space="0" w:color="auto"/>
          </w:divBdr>
        </w:div>
        <w:div w:id="757405644">
          <w:marLeft w:val="480"/>
          <w:marRight w:val="0"/>
          <w:marTop w:val="0"/>
          <w:marBottom w:val="0"/>
          <w:divBdr>
            <w:top w:val="none" w:sz="0" w:space="0" w:color="auto"/>
            <w:left w:val="none" w:sz="0" w:space="0" w:color="auto"/>
            <w:bottom w:val="none" w:sz="0" w:space="0" w:color="auto"/>
            <w:right w:val="none" w:sz="0" w:space="0" w:color="auto"/>
          </w:divBdr>
        </w:div>
        <w:div w:id="803352393">
          <w:marLeft w:val="480"/>
          <w:marRight w:val="0"/>
          <w:marTop w:val="0"/>
          <w:marBottom w:val="0"/>
          <w:divBdr>
            <w:top w:val="none" w:sz="0" w:space="0" w:color="auto"/>
            <w:left w:val="none" w:sz="0" w:space="0" w:color="auto"/>
            <w:bottom w:val="none" w:sz="0" w:space="0" w:color="auto"/>
            <w:right w:val="none" w:sz="0" w:space="0" w:color="auto"/>
          </w:divBdr>
        </w:div>
        <w:div w:id="847594615">
          <w:marLeft w:val="480"/>
          <w:marRight w:val="0"/>
          <w:marTop w:val="0"/>
          <w:marBottom w:val="0"/>
          <w:divBdr>
            <w:top w:val="none" w:sz="0" w:space="0" w:color="auto"/>
            <w:left w:val="none" w:sz="0" w:space="0" w:color="auto"/>
            <w:bottom w:val="none" w:sz="0" w:space="0" w:color="auto"/>
            <w:right w:val="none" w:sz="0" w:space="0" w:color="auto"/>
          </w:divBdr>
        </w:div>
        <w:div w:id="904678729">
          <w:marLeft w:val="480"/>
          <w:marRight w:val="0"/>
          <w:marTop w:val="0"/>
          <w:marBottom w:val="0"/>
          <w:divBdr>
            <w:top w:val="none" w:sz="0" w:space="0" w:color="auto"/>
            <w:left w:val="none" w:sz="0" w:space="0" w:color="auto"/>
            <w:bottom w:val="none" w:sz="0" w:space="0" w:color="auto"/>
            <w:right w:val="none" w:sz="0" w:space="0" w:color="auto"/>
          </w:divBdr>
        </w:div>
        <w:div w:id="911962928">
          <w:marLeft w:val="480"/>
          <w:marRight w:val="0"/>
          <w:marTop w:val="0"/>
          <w:marBottom w:val="0"/>
          <w:divBdr>
            <w:top w:val="none" w:sz="0" w:space="0" w:color="auto"/>
            <w:left w:val="none" w:sz="0" w:space="0" w:color="auto"/>
            <w:bottom w:val="none" w:sz="0" w:space="0" w:color="auto"/>
            <w:right w:val="none" w:sz="0" w:space="0" w:color="auto"/>
          </w:divBdr>
        </w:div>
        <w:div w:id="921645457">
          <w:marLeft w:val="480"/>
          <w:marRight w:val="0"/>
          <w:marTop w:val="0"/>
          <w:marBottom w:val="0"/>
          <w:divBdr>
            <w:top w:val="none" w:sz="0" w:space="0" w:color="auto"/>
            <w:left w:val="none" w:sz="0" w:space="0" w:color="auto"/>
            <w:bottom w:val="none" w:sz="0" w:space="0" w:color="auto"/>
            <w:right w:val="none" w:sz="0" w:space="0" w:color="auto"/>
          </w:divBdr>
        </w:div>
        <w:div w:id="937910912">
          <w:marLeft w:val="480"/>
          <w:marRight w:val="0"/>
          <w:marTop w:val="0"/>
          <w:marBottom w:val="0"/>
          <w:divBdr>
            <w:top w:val="none" w:sz="0" w:space="0" w:color="auto"/>
            <w:left w:val="none" w:sz="0" w:space="0" w:color="auto"/>
            <w:bottom w:val="none" w:sz="0" w:space="0" w:color="auto"/>
            <w:right w:val="none" w:sz="0" w:space="0" w:color="auto"/>
          </w:divBdr>
        </w:div>
        <w:div w:id="955940401">
          <w:marLeft w:val="480"/>
          <w:marRight w:val="0"/>
          <w:marTop w:val="0"/>
          <w:marBottom w:val="0"/>
          <w:divBdr>
            <w:top w:val="none" w:sz="0" w:space="0" w:color="auto"/>
            <w:left w:val="none" w:sz="0" w:space="0" w:color="auto"/>
            <w:bottom w:val="none" w:sz="0" w:space="0" w:color="auto"/>
            <w:right w:val="none" w:sz="0" w:space="0" w:color="auto"/>
          </w:divBdr>
        </w:div>
        <w:div w:id="999042059">
          <w:marLeft w:val="480"/>
          <w:marRight w:val="0"/>
          <w:marTop w:val="0"/>
          <w:marBottom w:val="0"/>
          <w:divBdr>
            <w:top w:val="none" w:sz="0" w:space="0" w:color="auto"/>
            <w:left w:val="none" w:sz="0" w:space="0" w:color="auto"/>
            <w:bottom w:val="none" w:sz="0" w:space="0" w:color="auto"/>
            <w:right w:val="none" w:sz="0" w:space="0" w:color="auto"/>
          </w:divBdr>
        </w:div>
        <w:div w:id="1038579505">
          <w:marLeft w:val="480"/>
          <w:marRight w:val="0"/>
          <w:marTop w:val="0"/>
          <w:marBottom w:val="0"/>
          <w:divBdr>
            <w:top w:val="none" w:sz="0" w:space="0" w:color="auto"/>
            <w:left w:val="none" w:sz="0" w:space="0" w:color="auto"/>
            <w:bottom w:val="none" w:sz="0" w:space="0" w:color="auto"/>
            <w:right w:val="none" w:sz="0" w:space="0" w:color="auto"/>
          </w:divBdr>
        </w:div>
        <w:div w:id="1133600156">
          <w:marLeft w:val="480"/>
          <w:marRight w:val="0"/>
          <w:marTop w:val="0"/>
          <w:marBottom w:val="0"/>
          <w:divBdr>
            <w:top w:val="none" w:sz="0" w:space="0" w:color="auto"/>
            <w:left w:val="none" w:sz="0" w:space="0" w:color="auto"/>
            <w:bottom w:val="none" w:sz="0" w:space="0" w:color="auto"/>
            <w:right w:val="none" w:sz="0" w:space="0" w:color="auto"/>
          </w:divBdr>
        </w:div>
        <w:div w:id="1236278248">
          <w:marLeft w:val="480"/>
          <w:marRight w:val="0"/>
          <w:marTop w:val="0"/>
          <w:marBottom w:val="0"/>
          <w:divBdr>
            <w:top w:val="none" w:sz="0" w:space="0" w:color="auto"/>
            <w:left w:val="none" w:sz="0" w:space="0" w:color="auto"/>
            <w:bottom w:val="none" w:sz="0" w:space="0" w:color="auto"/>
            <w:right w:val="none" w:sz="0" w:space="0" w:color="auto"/>
          </w:divBdr>
        </w:div>
        <w:div w:id="1236740232">
          <w:marLeft w:val="480"/>
          <w:marRight w:val="0"/>
          <w:marTop w:val="0"/>
          <w:marBottom w:val="0"/>
          <w:divBdr>
            <w:top w:val="none" w:sz="0" w:space="0" w:color="auto"/>
            <w:left w:val="none" w:sz="0" w:space="0" w:color="auto"/>
            <w:bottom w:val="none" w:sz="0" w:space="0" w:color="auto"/>
            <w:right w:val="none" w:sz="0" w:space="0" w:color="auto"/>
          </w:divBdr>
        </w:div>
        <w:div w:id="1267075492">
          <w:marLeft w:val="480"/>
          <w:marRight w:val="0"/>
          <w:marTop w:val="0"/>
          <w:marBottom w:val="0"/>
          <w:divBdr>
            <w:top w:val="none" w:sz="0" w:space="0" w:color="auto"/>
            <w:left w:val="none" w:sz="0" w:space="0" w:color="auto"/>
            <w:bottom w:val="none" w:sz="0" w:space="0" w:color="auto"/>
            <w:right w:val="none" w:sz="0" w:space="0" w:color="auto"/>
          </w:divBdr>
        </w:div>
        <w:div w:id="1296376025">
          <w:marLeft w:val="480"/>
          <w:marRight w:val="0"/>
          <w:marTop w:val="0"/>
          <w:marBottom w:val="0"/>
          <w:divBdr>
            <w:top w:val="none" w:sz="0" w:space="0" w:color="auto"/>
            <w:left w:val="none" w:sz="0" w:space="0" w:color="auto"/>
            <w:bottom w:val="none" w:sz="0" w:space="0" w:color="auto"/>
            <w:right w:val="none" w:sz="0" w:space="0" w:color="auto"/>
          </w:divBdr>
        </w:div>
        <w:div w:id="1498618776">
          <w:marLeft w:val="480"/>
          <w:marRight w:val="0"/>
          <w:marTop w:val="0"/>
          <w:marBottom w:val="0"/>
          <w:divBdr>
            <w:top w:val="none" w:sz="0" w:space="0" w:color="auto"/>
            <w:left w:val="none" w:sz="0" w:space="0" w:color="auto"/>
            <w:bottom w:val="none" w:sz="0" w:space="0" w:color="auto"/>
            <w:right w:val="none" w:sz="0" w:space="0" w:color="auto"/>
          </w:divBdr>
        </w:div>
        <w:div w:id="1537813597">
          <w:marLeft w:val="480"/>
          <w:marRight w:val="0"/>
          <w:marTop w:val="0"/>
          <w:marBottom w:val="0"/>
          <w:divBdr>
            <w:top w:val="none" w:sz="0" w:space="0" w:color="auto"/>
            <w:left w:val="none" w:sz="0" w:space="0" w:color="auto"/>
            <w:bottom w:val="none" w:sz="0" w:space="0" w:color="auto"/>
            <w:right w:val="none" w:sz="0" w:space="0" w:color="auto"/>
          </w:divBdr>
        </w:div>
        <w:div w:id="1606300886">
          <w:marLeft w:val="480"/>
          <w:marRight w:val="0"/>
          <w:marTop w:val="0"/>
          <w:marBottom w:val="0"/>
          <w:divBdr>
            <w:top w:val="none" w:sz="0" w:space="0" w:color="auto"/>
            <w:left w:val="none" w:sz="0" w:space="0" w:color="auto"/>
            <w:bottom w:val="none" w:sz="0" w:space="0" w:color="auto"/>
            <w:right w:val="none" w:sz="0" w:space="0" w:color="auto"/>
          </w:divBdr>
        </w:div>
        <w:div w:id="1662733524">
          <w:marLeft w:val="480"/>
          <w:marRight w:val="0"/>
          <w:marTop w:val="0"/>
          <w:marBottom w:val="0"/>
          <w:divBdr>
            <w:top w:val="none" w:sz="0" w:space="0" w:color="auto"/>
            <w:left w:val="none" w:sz="0" w:space="0" w:color="auto"/>
            <w:bottom w:val="none" w:sz="0" w:space="0" w:color="auto"/>
            <w:right w:val="none" w:sz="0" w:space="0" w:color="auto"/>
          </w:divBdr>
        </w:div>
        <w:div w:id="1674642995">
          <w:marLeft w:val="480"/>
          <w:marRight w:val="0"/>
          <w:marTop w:val="0"/>
          <w:marBottom w:val="0"/>
          <w:divBdr>
            <w:top w:val="none" w:sz="0" w:space="0" w:color="auto"/>
            <w:left w:val="none" w:sz="0" w:space="0" w:color="auto"/>
            <w:bottom w:val="none" w:sz="0" w:space="0" w:color="auto"/>
            <w:right w:val="none" w:sz="0" w:space="0" w:color="auto"/>
          </w:divBdr>
        </w:div>
        <w:div w:id="1710490371">
          <w:marLeft w:val="480"/>
          <w:marRight w:val="0"/>
          <w:marTop w:val="0"/>
          <w:marBottom w:val="0"/>
          <w:divBdr>
            <w:top w:val="none" w:sz="0" w:space="0" w:color="auto"/>
            <w:left w:val="none" w:sz="0" w:space="0" w:color="auto"/>
            <w:bottom w:val="none" w:sz="0" w:space="0" w:color="auto"/>
            <w:right w:val="none" w:sz="0" w:space="0" w:color="auto"/>
          </w:divBdr>
        </w:div>
        <w:div w:id="1734814699">
          <w:marLeft w:val="480"/>
          <w:marRight w:val="0"/>
          <w:marTop w:val="0"/>
          <w:marBottom w:val="0"/>
          <w:divBdr>
            <w:top w:val="none" w:sz="0" w:space="0" w:color="auto"/>
            <w:left w:val="none" w:sz="0" w:space="0" w:color="auto"/>
            <w:bottom w:val="none" w:sz="0" w:space="0" w:color="auto"/>
            <w:right w:val="none" w:sz="0" w:space="0" w:color="auto"/>
          </w:divBdr>
        </w:div>
        <w:div w:id="1768109790">
          <w:marLeft w:val="480"/>
          <w:marRight w:val="0"/>
          <w:marTop w:val="0"/>
          <w:marBottom w:val="0"/>
          <w:divBdr>
            <w:top w:val="none" w:sz="0" w:space="0" w:color="auto"/>
            <w:left w:val="none" w:sz="0" w:space="0" w:color="auto"/>
            <w:bottom w:val="none" w:sz="0" w:space="0" w:color="auto"/>
            <w:right w:val="none" w:sz="0" w:space="0" w:color="auto"/>
          </w:divBdr>
        </w:div>
        <w:div w:id="1805196048">
          <w:marLeft w:val="480"/>
          <w:marRight w:val="0"/>
          <w:marTop w:val="0"/>
          <w:marBottom w:val="0"/>
          <w:divBdr>
            <w:top w:val="none" w:sz="0" w:space="0" w:color="auto"/>
            <w:left w:val="none" w:sz="0" w:space="0" w:color="auto"/>
            <w:bottom w:val="none" w:sz="0" w:space="0" w:color="auto"/>
            <w:right w:val="none" w:sz="0" w:space="0" w:color="auto"/>
          </w:divBdr>
        </w:div>
        <w:div w:id="1824541428">
          <w:marLeft w:val="480"/>
          <w:marRight w:val="0"/>
          <w:marTop w:val="0"/>
          <w:marBottom w:val="0"/>
          <w:divBdr>
            <w:top w:val="none" w:sz="0" w:space="0" w:color="auto"/>
            <w:left w:val="none" w:sz="0" w:space="0" w:color="auto"/>
            <w:bottom w:val="none" w:sz="0" w:space="0" w:color="auto"/>
            <w:right w:val="none" w:sz="0" w:space="0" w:color="auto"/>
          </w:divBdr>
        </w:div>
        <w:div w:id="1828089121">
          <w:marLeft w:val="480"/>
          <w:marRight w:val="0"/>
          <w:marTop w:val="0"/>
          <w:marBottom w:val="0"/>
          <w:divBdr>
            <w:top w:val="none" w:sz="0" w:space="0" w:color="auto"/>
            <w:left w:val="none" w:sz="0" w:space="0" w:color="auto"/>
            <w:bottom w:val="none" w:sz="0" w:space="0" w:color="auto"/>
            <w:right w:val="none" w:sz="0" w:space="0" w:color="auto"/>
          </w:divBdr>
        </w:div>
        <w:div w:id="1844974380">
          <w:marLeft w:val="480"/>
          <w:marRight w:val="0"/>
          <w:marTop w:val="0"/>
          <w:marBottom w:val="0"/>
          <w:divBdr>
            <w:top w:val="none" w:sz="0" w:space="0" w:color="auto"/>
            <w:left w:val="none" w:sz="0" w:space="0" w:color="auto"/>
            <w:bottom w:val="none" w:sz="0" w:space="0" w:color="auto"/>
            <w:right w:val="none" w:sz="0" w:space="0" w:color="auto"/>
          </w:divBdr>
        </w:div>
        <w:div w:id="1853520892">
          <w:marLeft w:val="480"/>
          <w:marRight w:val="0"/>
          <w:marTop w:val="0"/>
          <w:marBottom w:val="0"/>
          <w:divBdr>
            <w:top w:val="none" w:sz="0" w:space="0" w:color="auto"/>
            <w:left w:val="none" w:sz="0" w:space="0" w:color="auto"/>
            <w:bottom w:val="none" w:sz="0" w:space="0" w:color="auto"/>
            <w:right w:val="none" w:sz="0" w:space="0" w:color="auto"/>
          </w:divBdr>
        </w:div>
        <w:div w:id="1874802011">
          <w:marLeft w:val="480"/>
          <w:marRight w:val="0"/>
          <w:marTop w:val="0"/>
          <w:marBottom w:val="0"/>
          <w:divBdr>
            <w:top w:val="none" w:sz="0" w:space="0" w:color="auto"/>
            <w:left w:val="none" w:sz="0" w:space="0" w:color="auto"/>
            <w:bottom w:val="none" w:sz="0" w:space="0" w:color="auto"/>
            <w:right w:val="none" w:sz="0" w:space="0" w:color="auto"/>
          </w:divBdr>
        </w:div>
        <w:div w:id="1905217679">
          <w:marLeft w:val="480"/>
          <w:marRight w:val="0"/>
          <w:marTop w:val="0"/>
          <w:marBottom w:val="0"/>
          <w:divBdr>
            <w:top w:val="none" w:sz="0" w:space="0" w:color="auto"/>
            <w:left w:val="none" w:sz="0" w:space="0" w:color="auto"/>
            <w:bottom w:val="none" w:sz="0" w:space="0" w:color="auto"/>
            <w:right w:val="none" w:sz="0" w:space="0" w:color="auto"/>
          </w:divBdr>
        </w:div>
        <w:div w:id="1948737034">
          <w:marLeft w:val="480"/>
          <w:marRight w:val="0"/>
          <w:marTop w:val="0"/>
          <w:marBottom w:val="0"/>
          <w:divBdr>
            <w:top w:val="none" w:sz="0" w:space="0" w:color="auto"/>
            <w:left w:val="none" w:sz="0" w:space="0" w:color="auto"/>
            <w:bottom w:val="none" w:sz="0" w:space="0" w:color="auto"/>
            <w:right w:val="none" w:sz="0" w:space="0" w:color="auto"/>
          </w:divBdr>
        </w:div>
        <w:div w:id="1968780739">
          <w:marLeft w:val="480"/>
          <w:marRight w:val="0"/>
          <w:marTop w:val="0"/>
          <w:marBottom w:val="0"/>
          <w:divBdr>
            <w:top w:val="none" w:sz="0" w:space="0" w:color="auto"/>
            <w:left w:val="none" w:sz="0" w:space="0" w:color="auto"/>
            <w:bottom w:val="none" w:sz="0" w:space="0" w:color="auto"/>
            <w:right w:val="none" w:sz="0" w:space="0" w:color="auto"/>
          </w:divBdr>
        </w:div>
        <w:div w:id="1973561255">
          <w:marLeft w:val="480"/>
          <w:marRight w:val="0"/>
          <w:marTop w:val="0"/>
          <w:marBottom w:val="0"/>
          <w:divBdr>
            <w:top w:val="none" w:sz="0" w:space="0" w:color="auto"/>
            <w:left w:val="none" w:sz="0" w:space="0" w:color="auto"/>
            <w:bottom w:val="none" w:sz="0" w:space="0" w:color="auto"/>
            <w:right w:val="none" w:sz="0" w:space="0" w:color="auto"/>
          </w:divBdr>
        </w:div>
      </w:divsChild>
    </w:div>
    <w:div w:id="124127854">
      <w:bodyDiv w:val="1"/>
      <w:marLeft w:val="0"/>
      <w:marRight w:val="0"/>
      <w:marTop w:val="0"/>
      <w:marBottom w:val="0"/>
      <w:divBdr>
        <w:top w:val="none" w:sz="0" w:space="0" w:color="auto"/>
        <w:left w:val="none" w:sz="0" w:space="0" w:color="auto"/>
        <w:bottom w:val="none" w:sz="0" w:space="0" w:color="auto"/>
        <w:right w:val="none" w:sz="0" w:space="0" w:color="auto"/>
      </w:divBdr>
    </w:div>
    <w:div w:id="124665303">
      <w:bodyDiv w:val="1"/>
      <w:marLeft w:val="0"/>
      <w:marRight w:val="0"/>
      <w:marTop w:val="0"/>
      <w:marBottom w:val="0"/>
      <w:divBdr>
        <w:top w:val="none" w:sz="0" w:space="0" w:color="auto"/>
        <w:left w:val="none" w:sz="0" w:space="0" w:color="auto"/>
        <w:bottom w:val="none" w:sz="0" w:space="0" w:color="auto"/>
        <w:right w:val="none" w:sz="0" w:space="0" w:color="auto"/>
      </w:divBdr>
    </w:div>
    <w:div w:id="124735432">
      <w:bodyDiv w:val="1"/>
      <w:marLeft w:val="0"/>
      <w:marRight w:val="0"/>
      <w:marTop w:val="0"/>
      <w:marBottom w:val="0"/>
      <w:divBdr>
        <w:top w:val="none" w:sz="0" w:space="0" w:color="auto"/>
        <w:left w:val="none" w:sz="0" w:space="0" w:color="auto"/>
        <w:bottom w:val="none" w:sz="0" w:space="0" w:color="auto"/>
        <w:right w:val="none" w:sz="0" w:space="0" w:color="auto"/>
      </w:divBdr>
    </w:div>
    <w:div w:id="124740082">
      <w:bodyDiv w:val="1"/>
      <w:marLeft w:val="0"/>
      <w:marRight w:val="0"/>
      <w:marTop w:val="0"/>
      <w:marBottom w:val="0"/>
      <w:divBdr>
        <w:top w:val="none" w:sz="0" w:space="0" w:color="auto"/>
        <w:left w:val="none" w:sz="0" w:space="0" w:color="auto"/>
        <w:bottom w:val="none" w:sz="0" w:space="0" w:color="auto"/>
        <w:right w:val="none" w:sz="0" w:space="0" w:color="auto"/>
      </w:divBdr>
    </w:div>
    <w:div w:id="124813131">
      <w:bodyDiv w:val="1"/>
      <w:marLeft w:val="0"/>
      <w:marRight w:val="0"/>
      <w:marTop w:val="0"/>
      <w:marBottom w:val="0"/>
      <w:divBdr>
        <w:top w:val="none" w:sz="0" w:space="0" w:color="auto"/>
        <w:left w:val="none" w:sz="0" w:space="0" w:color="auto"/>
        <w:bottom w:val="none" w:sz="0" w:space="0" w:color="auto"/>
        <w:right w:val="none" w:sz="0" w:space="0" w:color="auto"/>
      </w:divBdr>
    </w:div>
    <w:div w:id="125701698">
      <w:bodyDiv w:val="1"/>
      <w:marLeft w:val="0"/>
      <w:marRight w:val="0"/>
      <w:marTop w:val="0"/>
      <w:marBottom w:val="0"/>
      <w:divBdr>
        <w:top w:val="none" w:sz="0" w:space="0" w:color="auto"/>
        <w:left w:val="none" w:sz="0" w:space="0" w:color="auto"/>
        <w:bottom w:val="none" w:sz="0" w:space="0" w:color="auto"/>
        <w:right w:val="none" w:sz="0" w:space="0" w:color="auto"/>
      </w:divBdr>
    </w:div>
    <w:div w:id="126050794">
      <w:bodyDiv w:val="1"/>
      <w:marLeft w:val="0"/>
      <w:marRight w:val="0"/>
      <w:marTop w:val="0"/>
      <w:marBottom w:val="0"/>
      <w:divBdr>
        <w:top w:val="none" w:sz="0" w:space="0" w:color="auto"/>
        <w:left w:val="none" w:sz="0" w:space="0" w:color="auto"/>
        <w:bottom w:val="none" w:sz="0" w:space="0" w:color="auto"/>
        <w:right w:val="none" w:sz="0" w:space="0" w:color="auto"/>
      </w:divBdr>
    </w:div>
    <w:div w:id="126093303">
      <w:bodyDiv w:val="1"/>
      <w:marLeft w:val="0"/>
      <w:marRight w:val="0"/>
      <w:marTop w:val="0"/>
      <w:marBottom w:val="0"/>
      <w:divBdr>
        <w:top w:val="none" w:sz="0" w:space="0" w:color="auto"/>
        <w:left w:val="none" w:sz="0" w:space="0" w:color="auto"/>
        <w:bottom w:val="none" w:sz="0" w:space="0" w:color="auto"/>
        <w:right w:val="none" w:sz="0" w:space="0" w:color="auto"/>
      </w:divBdr>
    </w:div>
    <w:div w:id="126550283">
      <w:bodyDiv w:val="1"/>
      <w:marLeft w:val="0"/>
      <w:marRight w:val="0"/>
      <w:marTop w:val="0"/>
      <w:marBottom w:val="0"/>
      <w:divBdr>
        <w:top w:val="none" w:sz="0" w:space="0" w:color="auto"/>
        <w:left w:val="none" w:sz="0" w:space="0" w:color="auto"/>
        <w:bottom w:val="none" w:sz="0" w:space="0" w:color="auto"/>
        <w:right w:val="none" w:sz="0" w:space="0" w:color="auto"/>
      </w:divBdr>
    </w:div>
    <w:div w:id="126628198">
      <w:bodyDiv w:val="1"/>
      <w:marLeft w:val="0"/>
      <w:marRight w:val="0"/>
      <w:marTop w:val="0"/>
      <w:marBottom w:val="0"/>
      <w:divBdr>
        <w:top w:val="none" w:sz="0" w:space="0" w:color="auto"/>
        <w:left w:val="none" w:sz="0" w:space="0" w:color="auto"/>
        <w:bottom w:val="none" w:sz="0" w:space="0" w:color="auto"/>
        <w:right w:val="none" w:sz="0" w:space="0" w:color="auto"/>
      </w:divBdr>
    </w:div>
    <w:div w:id="126972870">
      <w:bodyDiv w:val="1"/>
      <w:marLeft w:val="0"/>
      <w:marRight w:val="0"/>
      <w:marTop w:val="0"/>
      <w:marBottom w:val="0"/>
      <w:divBdr>
        <w:top w:val="none" w:sz="0" w:space="0" w:color="auto"/>
        <w:left w:val="none" w:sz="0" w:space="0" w:color="auto"/>
        <w:bottom w:val="none" w:sz="0" w:space="0" w:color="auto"/>
        <w:right w:val="none" w:sz="0" w:space="0" w:color="auto"/>
      </w:divBdr>
    </w:div>
    <w:div w:id="127861136">
      <w:bodyDiv w:val="1"/>
      <w:marLeft w:val="0"/>
      <w:marRight w:val="0"/>
      <w:marTop w:val="0"/>
      <w:marBottom w:val="0"/>
      <w:divBdr>
        <w:top w:val="none" w:sz="0" w:space="0" w:color="auto"/>
        <w:left w:val="none" w:sz="0" w:space="0" w:color="auto"/>
        <w:bottom w:val="none" w:sz="0" w:space="0" w:color="auto"/>
        <w:right w:val="none" w:sz="0" w:space="0" w:color="auto"/>
      </w:divBdr>
    </w:div>
    <w:div w:id="127868240">
      <w:bodyDiv w:val="1"/>
      <w:marLeft w:val="0"/>
      <w:marRight w:val="0"/>
      <w:marTop w:val="0"/>
      <w:marBottom w:val="0"/>
      <w:divBdr>
        <w:top w:val="none" w:sz="0" w:space="0" w:color="auto"/>
        <w:left w:val="none" w:sz="0" w:space="0" w:color="auto"/>
        <w:bottom w:val="none" w:sz="0" w:space="0" w:color="auto"/>
        <w:right w:val="none" w:sz="0" w:space="0" w:color="auto"/>
      </w:divBdr>
    </w:div>
    <w:div w:id="127941211">
      <w:bodyDiv w:val="1"/>
      <w:marLeft w:val="0"/>
      <w:marRight w:val="0"/>
      <w:marTop w:val="0"/>
      <w:marBottom w:val="0"/>
      <w:divBdr>
        <w:top w:val="none" w:sz="0" w:space="0" w:color="auto"/>
        <w:left w:val="none" w:sz="0" w:space="0" w:color="auto"/>
        <w:bottom w:val="none" w:sz="0" w:space="0" w:color="auto"/>
        <w:right w:val="none" w:sz="0" w:space="0" w:color="auto"/>
      </w:divBdr>
    </w:div>
    <w:div w:id="128128513">
      <w:bodyDiv w:val="1"/>
      <w:marLeft w:val="0"/>
      <w:marRight w:val="0"/>
      <w:marTop w:val="0"/>
      <w:marBottom w:val="0"/>
      <w:divBdr>
        <w:top w:val="none" w:sz="0" w:space="0" w:color="auto"/>
        <w:left w:val="none" w:sz="0" w:space="0" w:color="auto"/>
        <w:bottom w:val="none" w:sz="0" w:space="0" w:color="auto"/>
        <w:right w:val="none" w:sz="0" w:space="0" w:color="auto"/>
      </w:divBdr>
    </w:div>
    <w:div w:id="128207258">
      <w:bodyDiv w:val="1"/>
      <w:marLeft w:val="0"/>
      <w:marRight w:val="0"/>
      <w:marTop w:val="0"/>
      <w:marBottom w:val="0"/>
      <w:divBdr>
        <w:top w:val="none" w:sz="0" w:space="0" w:color="auto"/>
        <w:left w:val="none" w:sz="0" w:space="0" w:color="auto"/>
        <w:bottom w:val="none" w:sz="0" w:space="0" w:color="auto"/>
        <w:right w:val="none" w:sz="0" w:space="0" w:color="auto"/>
      </w:divBdr>
    </w:div>
    <w:div w:id="128522761">
      <w:bodyDiv w:val="1"/>
      <w:marLeft w:val="0"/>
      <w:marRight w:val="0"/>
      <w:marTop w:val="0"/>
      <w:marBottom w:val="0"/>
      <w:divBdr>
        <w:top w:val="none" w:sz="0" w:space="0" w:color="auto"/>
        <w:left w:val="none" w:sz="0" w:space="0" w:color="auto"/>
        <w:bottom w:val="none" w:sz="0" w:space="0" w:color="auto"/>
        <w:right w:val="none" w:sz="0" w:space="0" w:color="auto"/>
      </w:divBdr>
    </w:div>
    <w:div w:id="128935237">
      <w:bodyDiv w:val="1"/>
      <w:marLeft w:val="0"/>
      <w:marRight w:val="0"/>
      <w:marTop w:val="0"/>
      <w:marBottom w:val="0"/>
      <w:divBdr>
        <w:top w:val="none" w:sz="0" w:space="0" w:color="auto"/>
        <w:left w:val="none" w:sz="0" w:space="0" w:color="auto"/>
        <w:bottom w:val="none" w:sz="0" w:space="0" w:color="auto"/>
        <w:right w:val="none" w:sz="0" w:space="0" w:color="auto"/>
      </w:divBdr>
    </w:div>
    <w:div w:id="128938424">
      <w:bodyDiv w:val="1"/>
      <w:marLeft w:val="0"/>
      <w:marRight w:val="0"/>
      <w:marTop w:val="0"/>
      <w:marBottom w:val="0"/>
      <w:divBdr>
        <w:top w:val="none" w:sz="0" w:space="0" w:color="auto"/>
        <w:left w:val="none" w:sz="0" w:space="0" w:color="auto"/>
        <w:bottom w:val="none" w:sz="0" w:space="0" w:color="auto"/>
        <w:right w:val="none" w:sz="0" w:space="0" w:color="auto"/>
      </w:divBdr>
    </w:div>
    <w:div w:id="129131357">
      <w:bodyDiv w:val="1"/>
      <w:marLeft w:val="0"/>
      <w:marRight w:val="0"/>
      <w:marTop w:val="0"/>
      <w:marBottom w:val="0"/>
      <w:divBdr>
        <w:top w:val="none" w:sz="0" w:space="0" w:color="auto"/>
        <w:left w:val="none" w:sz="0" w:space="0" w:color="auto"/>
        <w:bottom w:val="none" w:sz="0" w:space="0" w:color="auto"/>
        <w:right w:val="none" w:sz="0" w:space="0" w:color="auto"/>
      </w:divBdr>
    </w:div>
    <w:div w:id="129179800">
      <w:bodyDiv w:val="1"/>
      <w:marLeft w:val="0"/>
      <w:marRight w:val="0"/>
      <w:marTop w:val="0"/>
      <w:marBottom w:val="0"/>
      <w:divBdr>
        <w:top w:val="none" w:sz="0" w:space="0" w:color="auto"/>
        <w:left w:val="none" w:sz="0" w:space="0" w:color="auto"/>
        <w:bottom w:val="none" w:sz="0" w:space="0" w:color="auto"/>
        <w:right w:val="none" w:sz="0" w:space="0" w:color="auto"/>
      </w:divBdr>
    </w:div>
    <w:div w:id="129245863">
      <w:bodyDiv w:val="1"/>
      <w:marLeft w:val="0"/>
      <w:marRight w:val="0"/>
      <w:marTop w:val="0"/>
      <w:marBottom w:val="0"/>
      <w:divBdr>
        <w:top w:val="none" w:sz="0" w:space="0" w:color="auto"/>
        <w:left w:val="none" w:sz="0" w:space="0" w:color="auto"/>
        <w:bottom w:val="none" w:sz="0" w:space="0" w:color="auto"/>
        <w:right w:val="none" w:sz="0" w:space="0" w:color="auto"/>
      </w:divBdr>
    </w:div>
    <w:div w:id="129784742">
      <w:bodyDiv w:val="1"/>
      <w:marLeft w:val="0"/>
      <w:marRight w:val="0"/>
      <w:marTop w:val="0"/>
      <w:marBottom w:val="0"/>
      <w:divBdr>
        <w:top w:val="none" w:sz="0" w:space="0" w:color="auto"/>
        <w:left w:val="none" w:sz="0" w:space="0" w:color="auto"/>
        <w:bottom w:val="none" w:sz="0" w:space="0" w:color="auto"/>
        <w:right w:val="none" w:sz="0" w:space="0" w:color="auto"/>
      </w:divBdr>
    </w:div>
    <w:div w:id="129980679">
      <w:bodyDiv w:val="1"/>
      <w:marLeft w:val="0"/>
      <w:marRight w:val="0"/>
      <w:marTop w:val="0"/>
      <w:marBottom w:val="0"/>
      <w:divBdr>
        <w:top w:val="none" w:sz="0" w:space="0" w:color="auto"/>
        <w:left w:val="none" w:sz="0" w:space="0" w:color="auto"/>
        <w:bottom w:val="none" w:sz="0" w:space="0" w:color="auto"/>
        <w:right w:val="none" w:sz="0" w:space="0" w:color="auto"/>
      </w:divBdr>
    </w:div>
    <w:div w:id="129981015">
      <w:bodyDiv w:val="1"/>
      <w:marLeft w:val="0"/>
      <w:marRight w:val="0"/>
      <w:marTop w:val="0"/>
      <w:marBottom w:val="0"/>
      <w:divBdr>
        <w:top w:val="none" w:sz="0" w:space="0" w:color="auto"/>
        <w:left w:val="none" w:sz="0" w:space="0" w:color="auto"/>
        <w:bottom w:val="none" w:sz="0" w:space="0" w:color="auto"/>
        <w:right w:val="none" w:sz="0" w:space="0" w:color="auto"/>
      </w:divBdr>
    </w:div>
    <w:div w:id="130368473">
      <w:bodyDiv w:val="1"/>
      <w:marLeft w:val="0"/>
      <w:marRight w:val="0"/>
      <w:marTop w:val="0"/>
      <w:marBottom w:val="0"/>
      <w:divBdr>
        <w:top w:val="none" w:sz="0" w:space="0" w:color="auto"/>
        <w:left w:val="none" w:sz="0" w:space="0" w:color="auto"/>
        <w:bottom w:val="none" w:sz="0" w:space="0" w:color="auto"/>
        <w:right w:val="none" w:sz="0" w:space="0" w:color="auto"/>
      </w:divBdr>
    </w:div>
    <w:div w:id="131295369">
      <w:bodyDiv w:val="1"/>
      <w:marLeft w:val="0"/>
      <w:marRight w:val="0"/>
      <w:marTop w:val="0"/>
      <w:marBottom w:val="0"/>
      <w:divBdr>
        <w:top w:val="none" w:sz="0" w:space="0" w:color="auto"/>
        <w:left w:val="none" w:sz="0" w:space="0" w:color="auto"/>
        <w:bottom w:val="none" w:sz="0" w:space="0" w:color="auto"/>
        <w:right w:val="none" w:sz="0" w:space="0" w:color="auto"/>
      </w:divBdr>
    </w:div>
    <w:div w:id="131334448">
      <w:bodyDiv w:val="1"/>
      <w:marLeft w:val="0"/>
      <w:marRight w:val="0"/>
      <w:marTop w:val="0"/>
      <w:marBottom w:val="0"/>
      <w:divBdr>
        <w:top w:val="none" w:sz="0" w:space="0" w:color="auto"/>
        <w:left w:val="none" w:sz="0" w:space="0" w:color="auto"/>
        <w:bottom w:val="none" w:sz="0" w:space="0" w:color="auto"/>
        <w:right w:val="none" w:sz="0" w:space="0" w:color="auto"/>
      </w:divBdr>
    </w:div>
    <w:div w:id="131753002">
      <w:bodyDiv w:val="1"/>
      <w:marLeft w:val="0"/>
      <w:marRight w:val="0"/>
      <w:marTop w:val="0"/>
      <w:marBottom w:val="0"/>
      <w:divBdr>
        <w:top w:val="none" w:sz="0" w:space="0" w:color="auto"/>
        <w:left w:val="none" w:sz="0" w:space="0" w:color="auto"/>
        <w:bottom w:val="none" w:sz="0" w:space="0" w:color="auto"/>
        <w:right w:val="none" w:sz="0" w:space="0" w:color="auto"/>
      </w:divBdr>
    </w:div>
    <w:div w:id="131869488">
      <w:bodyDiv w:val="1"/>
      <w:marLeft w:val="0"/>
      <w:marRight w:val="0"/>
      <w:marTop w:val="0"/>
      <w:marBottom w:val="0"/>
      <w:divBdr>
        <w:top w:val="none" w:sz="0" w:space="0" w:color="auto"/>
        <w:left w:val="none" w:sz="0" w:space="0" w:color="auto"/>
        <w:bottom w:val="none" w:sz="0" w:space="0" w:color="auto"/>
        <w:right w:val="none" w:sz="0" w:space="0" w:color="auto"/>
      </w:divBdr>
    </w:div>
    <w:div w:id="132062150">
      <w:bodyDiv w:val="1"/>
      <w:marLeft w:val="0"/>
      <w:marRight w:val="0"/>
      <w:marTop w:val="0"/>
      <w:marBottom w:val="0"/>
      <w:divBdr>
        <w:top w:val="none" w:sz="0" w:space="0" w:color="auto"/>
        <w:left w:val="none" w:sz="0" w:space="0" w:color="auto"/>
        <w:bottom w:val="none" w:sz="0" w:space="0" w:color="auto"/>
        <w:right w:val="none" w:sz="0" w:space="0" w:color="auto"/>
      </w:divBdr>
    </w:div>
    <w:div w:id="132261126">
      <w:bodyDiv w:val="1"/>
      <w:marLeft w:val="0"/>
      <w:marRight w:val="0"/>
      <w:marTop w:val="0"/>
      <w:marBottom w:val="0"/>
      <w:divBdr>
        <w:top w:val="none" w:sz="0" w:space="0" w:color="auto"/>
        <w:left w:val="none" w:sz="0" w:space="0" w:color="auto"/>
        <w:bottom w:val="none" w:sz="0" w:space="0" w:color="auto"/>
        <w:right w:val="none" w:sz="0" w:space="0" w:color="auto"/>
      </w:divBdr>
    </w:div>
    <w:div w:id="132795008">
      <w:bodyDiv w:val="1"/>
      <w:marLeft w:val="0"/>
      <w:marRight w:val="0"/>
      <w:marTop w:val="0"/>
      <w:marBottom w:val="0"/>
      <w:divBdr>
        <w:top w:val="none" w:sz="0" w:space="0" w:color="auto"/>
        <w:left w:val="none" w:sz="0" w:space="0" w:color="auto"/>
        <w:bottom w:val="none" w:sz="0" w:space="0" w:color="auto"/>
        <w:right w:val="none" w:sz="0" w:space="0" w:color="auto"/>
      </w:divBdr>
    </w:div>
    <w:div w:id="132870427">
      <w:bodyDiv w:val="1"/>
      <w:marLeft w:val="0"/>
      <w:marRight w:val="0"/>
      <w:marTop w:val="0"/>
      <w:marBottom w:val="0"/>
      <w:divBdr>
        <w:top w:val="none" w:sz="0" w:space="0" w:color="auto"/>
        <w:left w:val="none" w:sz="0" w:space="0" w:color="auto"/>
        <w:bottom w:val="none" w:sz="0" w:space="0" w:color="auto"/>
        <w:right w:val="none" w:sz="0" w:space="0" w:color="auto"/>
      </w:divBdr>
    </w:div>
    <w:div w:id="133181033">
      <w:bodyDiv w:val="1"/>
      <w:marLeft w:val="0"/>
      <w:marRight w:val="0"/>
      <w:marTop w:val="0"/>
      <w:marBottom w:val="0"/>
      <w:divBdr>
        <w:top w:val="none" w:sz="0" w:space="0" w:color="auto"/>
        <w:left w:val="none" w:sz="0" w:space="0" w:color="auto"/>
        <w:bottom w:val="none" w:sz="0" w:space="0" w:color="auto"/>
        <w:right w:val="none" w:sz="0" w:space="0" w:color="auto"/>
      </w:divBdr>
    </w:div>
    <w:div w:id="133259156">
      <w:bodyDiv w:val="1"/>
      <w:marLeft w:val="0"/>
      <w:marRight w:val="0"/>
      <w:marTop w:val="0"/>
      <w:marBottom w:val="0"/>
      <w:divBdr>
        <w:top w:val="none" w:sz="0" w:space="0" w:color="auto"/>
        <w:left w:val="none" w:sz="0" w:space="0" w:color="auto"/>
        <w:bottom w:val="none" w:sz="0" w:space="0" w:color="auto"/>
        <w:right w:val="none" w:sz="0" w:space="0" w:color="auto"/>
      </w:divBdr>
    </w:div>
    <w:div w:id="133765232">
      <w:bodyDiv w:val="1"/>
      <w:marLeft w:val="0"/>
      <w:marRight w:val="0"/>
      <w:marTop w:val="0"/>
      <w:marBottom w:val="0"/>
      <w:divBdr>
        <w:top w:val="none" w:sz="0" w:space="0" w:color="auto"/>
        <w:left w:val="none" w:sz="0" w:space="0" w:color="auto"/>
        <w:bottom w:val="none" w:sz="0" w:space="0" w:color="auto"/>
        <w:right w:val="none" w:sz="0" w:space="0" w:color="auto"/>
      </w:divBdr>
    </w:div>
    <w:div w:id="133839644">
      <w:bodyDiv w:val="1"/>
      <w:marLeft w:val="0"/>
      <w:marRight w:val="0"/>
      <w:marTop w:val="0"/>
      <w:marBottom w:val="0"/>
      <w:divBdr>
        <w:top w:val="none" w:sz="0" w:space="0" w:color="auto"/>
        <w:left w:val="none" w:sz="0" w:space="0" w:color="auto"/>
        <w:bottom w:val="none" w:sz="0" w:space="0" w:color="auto"/>
        <w:right w:val="none" w:sz="0" w:space="0" w:color="auto"/>
      </w:divBdr>
    </w:div>
    <w:div w:id="134026554">
      <w:bodyDiv w:val="1"/>
      <w:marLeft w:val="0"/>
      <w:marRight w:val="0"/>
      <w:marTop w:val="0"/>
      <w:marBottom w:val="0"/>
      <w:divBdr>
        <w:top w:val="none" w:sz="0" w:space="0" w:color="auto"/>
        <w:left w:val="none" w:sz="0" w:space="0" w:color="auto"/>
        <w:bottom w:val="none" w:sz="0" w:space="0" w:color="auto"/>
        <w:right w:val="none" w:sz="0" w:space="0" w:color="auto"/>
      </w:divBdr>
    </w:div>
    <w:div w:id="134303164">
      <w:bodyDiv w:val="1"/>
      <w:marLeft w:val="0"/>
      <w:marRight w:val="0"/>
      <w:marTop w:val="0"/>
      <w:marBottom w:val="0"/>
      <w:divBdr>
        <w:top w:val="none" w:sz="0" w:space="0" w:color="auto"/>
        <w:left w:val="none" w:sz="0" w:space="0" w:color="auto"/>
        <w:bottom w:val="none" w:sz="0" w:space="0" w:color="auto"/>
        <w:right w:val="none" w:sz="0" w:space="0" w:color="auto"/>
      </w:divBdr>
    </w:div>
    <w:div w:id="134416605">
      <w:bodyDiv w:val="1"/>
      <w:marLeft w:val="0"/>
      <w:marRight w:val="0"/>
      <w:marTop w:val="0"/>
      <w:marBottom w:val="0"/>
      <w:divBdr>
        <w:top w:val="none" w:sz="0" w:space="0" w:color="auto"/>
        <w:left w:val="none" w:sz="0" w:space="0" w:color="auto"/>
        <w:bottom w:val="none" w:sz="0" w:space="0" w:color="auto"/>
        <w:right w:val="none" w:sz="0" w:space="0" w:color="auto"/>
      </w:divBdr>
    </w:div>
    <w:div w:id="134495611">
      <w:bodyDiv w:val="1"/>
      <w:marLeft w:val="0"/>
      <w:marRight w:val="0"/>
      <w:marTop w:val="0"/>
      <w:marBottom w:val="0"/>
      <w:divBdr>
        <w:top w:val="none" w:sz="0" w:space="0" w:color="auto"/>
        <w:left w:val="none" w:sz="0" w:space="0" w:color="auto"/>
        <w:bottom w:val="none" w:sz="0" w:space="0" w:color="auto"/>
        <w:right w:val="none" w:sz="0" w:space="0" w:color="auto"/>
      </w:divBdr>
    </w:div>
    <w:div w:id="134832251">
      <w:bodyDiv w:val="1"/>
      <w:marLeft w:val="0"/>
      <w:marRight w:val="0"/>
      <w:marTop w:val="0"/>
      <w:marBottom w:val="0"/>
      <w:divBdr>
        <w:top w:val="none" w:sz="0" w:space="0" w:color="auto"/>
        <w:left w:val="none" w:sz="0" w:space="0" w:color="auto"/>
        <w:bottom w:val="none" w:sz="0" w:space="0" w:color="auto"/>
        <w:right w:val="none" w:sz="0" w:space="0" w:color="auto"/>
      </w:divBdr>
    </w:div>
    <w:div w:id="135494273">
      <w:bodyDiv w:val="1"/>
      <w:marLeft w:val="0"/>
      <w:marRight w:val="0"/>
      <w:marTop w:val="0"/>
      <w:marBottom w:val="0"/>
      <w:divBdr>
        <w:top w:val="none" w:sz="0" w:space="0" w:color="auto"/>
        <w:left w:val="none" w:sz="0" w:space="0" w:color="auto"/>
        <w:bottom w:val="none" w:sz="0" w:space="0" w:color="auto"/>
        <w:right w:val="none" w:sz="0" w:space="0" w:color="auto"/>
      </w:divBdr>
    </w:div>
    <w:div w:id="135729679">
      <w:bodyDiv w:val="1"/>
      <w:marLeft w:val="0"/>
      <w:marRight w:val="0"/>
      <w:marTop w:val="0"/>
      <w:marBottom w:val="0"/>
      <w:divBdr>
        <w:top w:val="none" w:sz="0" w:space="0" w:color="auto"/>
        <w:left w:val="none" w:sz="0" w:space="0" w:color="auto"/>
        <w:bottom w:val="none" w:sz="0" w:space="0" w:color="auto"/>
        <w:right w:val="none" w:sz="0" w:space="0" w:color="auto"/>
      </w:divBdr>
    </w:div>
    <w:div w:id="135877208">
      <w:bodyDiv w:val="1"/>
      <w:marLeft w:val="0"/>
      <w:marRight w:val="0"/>
      <w:marTop w:val="0"/>
      <w:marBottom w:val="0"/>
      <w:divBdr>
        <w:top w:val="none" w:sz="0" w:space="0" w:color="auto"/>
        <w:left w:val="none" w:sz="0" w:space="0" w:color="auto"/>
        <w:bottom w:val="none" w:sz="0" w:space="0" w:color="auto"/>
        <w:right w:val="none" w:sz="0" w:space="0" w:color="auto"/>
      </w:divBdr>
    </w:div>
    <w:div w:id="135951756">
      <w:bodyDiv w:val="1"/>
      <w:marLeft w:val="0"/>
      <w:marRight w:val="0"/>
      <w:marTop w:val="0"/>
      <w:marBottom w:val="0"/>
      <w:divBdr>
        <w:top w:val="none" w:sz="0" w:space="0" w:color="auto"/>
        <w:left w:val="none" w:sz="0" w:space="0" w:color="auto"/>
        <w:bottom w:val="none" w:sz="0" w:space="0" w:color="auto"/>
        <w:right w:val="none" w:sz="0" w:space="0" w:color="auto"/>
      </w:divBdr>
    </w:div>
    <w:div w:id="136189084">
      <w:bodyDiv w:val="1"/>
      <w:marLeft w:val="0"/>
      <w:marRight w:val="0"/>
      <w:marTop w:val="0"/>
      <w:marBottom w:val="0"/>
      <w:divBdr>
        <w:top w:val="none" w:sz="0" w:space="0" w:color="auto"/>
        <w:left w:val="none" w:sz="0" w:space="0" w:color="auto"/>
        <w:bottom w:val="none" w:sz="0" w:space="0" w:color="auto"/>
        <w:right w:val="none" w:sz="0" w:space="0" w:color="auto"/>
      </w:divBdr>
    </w:div>
    <w:div w:id="136342200">
      <w:bodyDiv w:val="1"/>
      <w:marLeft w:val="0"/>
      <w:marRight w:val="0"/>
      <w:marTop w:val="0"/>
      <w:marBottom w:val="0"/>
      <w:divBdr>
        <w:top w:val="none" w:sz="0" w:space="0" w:color="auto"/>
        <w:left w:val="none" w:sz="0" w:space="0" w:color="auto"/>
        <w:bottom w:val="none" w:sz="0" w:space="0" w:color="auto"/>
        <w:right w:val="none" w:sz="0" w:space="0" w:color="auto"/>
      </w:divBdr>
    </w:div>
    <w:div w:id="136386556">
      <w:bodyDiv w:val="1"/>
      <w:marLeft w:val="0"/>
      <w:marRight w:val="0"/>
      <w:marTop w:val="0"/>
      <w:marBottom w:val="0"/>
      <w:divBdr>
        <w:top w:val="none" w:sz="0" w:space="0" w:color="auto"/>
        <w:left w:val="none" w:sz="0" w:space="0" w:color="auto"/>
        <w:bottom w:val="none" w:sz="0" w:space="0" w:color="auto"/>
        <w:right w:val="none" w:sz="0" w:space="0" w:color="auto"/>
      </w:divBdr>
    </w:div>
    <w:div w:id="136460530">
      <w:bodyDiv w:val="1"/>
      <w:marLeft w:val="0"/>
      <w:marRight w:val="0"/>
      <w:marTop w:val="0"/>
      <w:marBottom w:val="0"/>
      <w:divBdr>
        <w:top w:val="none" w:sz="0" w:space="0" w:color="auto"/>
        <w:left w:val="none" w:sz="0" w:space="0" w:color="auto"/>
        <w:bottom w:val="none" w:sz="0" w:space="0" w:color="auto"/>
        <w:right w:val="none" w:sz="0" w:space="0" w:color="auto"/>
      </w:divBdr>
    </w:div>
    <w:div w:id="136536672">
      <w:bodyDiv w:val="1"/>
      <w:marLeft w:val="0"/>
      <w:marRight w:val="0"/>
      <w:marTop w:val="0"/>
      <w:marBottom w:val="0"/>
      <w:divBdr>
        <w:top w:val="none" w:sz="0" w:space="0" w:color="auto"/>
        <w:left w:val="none" w:sz="0" w:space="0" w:color="auto"/>
        <w:bottom w:val="none" w:sz="0" w:space="0" w:color="auto"/>
        <w:right w:val="none" w:sz="0" w:space="0" w:color="auto"/>
      </w:divBdr>
    </w:div>
    <w:div w:id="136652969">
      <w:bodyDiv w:val="1"/>
      <w:marLeft w:val="0"/>
      <w:marRight w:val="0"/>
      <w:marTop w:val="0"/>
      <w:marBottom w:val="0"/>
      <w:divBdr>
        <w:top w:val="none" w:sz="0" w:space="0" w:color="auto"/>
        <w:left w:val="none" w:sz="0" w:space="0" w:color="auto"/>
        <w:bottom w:val="none" w:sz="0" w:space="0" w:color="auto"/>
        <w:right w:val="none" w:sz="0" w:space="0" w:color="auto"/>
      </w:divBdr>
    </w:div>
    <w:div w:id="136656618">
      <w:bodyDiv w:val="1"/>
      <w:marLeft w:val="0"/>
      <w:marRight w:val="0"/>
      <w:marTop w:val="0"/>
      <w:marBottom w:val="0"/>
      <w:divBdr>
        <w:top w:val="none" w:sz="0" w:space="0" w:color="auto"/>
        <w:left w:val="none" w:sz="0" w:space="0" w:color="auto"/>
        <w:bottom w:val="none" w:sz="0" w:space="0" w:color="auto"/>
        <w:right w:val="none" w:sz="0" w:space="0" w:color="auto"/>
      </w:divBdr>
    </w:div>
    <w:div w:id="136996576">
      <w:bodyDiv w:val="1"/>
      <w:marLeft w:val="0"/>
      <w:marRight w:val="0"/>
      <w:marTop w:val="0"/>
      <w:marBottom w:val="0"/>
      <w:divBdr>
        <w:top w:val="none" w:sz="0" w:space="0" w:color="auto"/>
        <w:left w:val="none" w:sz="0" w:space="0" w:color="auto"/>
        <w:bottom w:val="none" w:sz="0" w:space="0" w:color="auto"/>
        <w:right w:val="none" w:sz="0" w:space="0" w:color="auto"/>
      </w:divBdr>
    </w:div>
    <w:div w:id="137041932">
      <w:bodyDiv w:val="1"/>
      <w:marLeft w:val="0"/>
      <w:marRight w:val="0"/>
      <w:marTop w:val="0"/>
      <w:marBottom w:val="0"/>
      <w:divBdr>
        <w:top w:val="none" w:sz="0" w:space="0" w:color="auto"/>
        <w:left w:val="none" w:sz="0" w:space="0" w:color="auto"/>
        <w:bottom w:val="none" w:sz="0" w:space="0" w:color="auto"/>
        <w:right w:val="none" w:sz="0" w:space="0" w:color="auto"/>
      </w:divBdr>
    </w:div>
    <w:div w:id="137041980">
      <w:bodyDiv w:val="1"/>
      <w:marLeft w:val="0"/>
      <w:marRight w:val="0"/>
      <w:marTop w:val="0"/>
      <w:marBottom w:val="0"/>
      <w:divBdr>
        <w:top w:val="none" w:sz="0" w:space="0" w:color="auto"/>
        <w:left w:val="none" w:sz="0" w:space="0" w:color="auto"/>
        <w:bottom w:val="none" w:sz="0" w:space="0" w:color="auto"/>
        <w:right w:val="none" w:sz="0" w:space="0" w:color="auto"/>
      </w:divBdr>
    </w:div>
    <w:div w:id="137381093">
      <w:bodyDiv w:val="1"/>
      <w:marLeft w:val="0"/>
      <w:marRight w:val="0"/>
      <w:marTop w:val="0"/>
      <w:marBottom w:val="0"/>
      <w:divBdr>
        <w:top w:val="none" w:sz="0" w:space="0" w:color="auto"/>
        <w:left w:val="none" w:sz="0" w:space="0" w:color="auto"/>
        <w:bottom w:val="none" w:sz="0" w:space="0" w:color="auto"/>
        <w:right w:val="none" w:sz="0" w:space="0" w:color="auto"/>
      </w:divBdr>
      <w:divsChild>
        <w:div w:id="104153496">
          <w:marLeft w:val="480"/>
          <w:marRight w:val="0"/>
          <w:marTop w:val="0"/>
          <w:marBottom w:val="0"/>
          <w:divBdr>
            <w:top w:val="none" w:sz="0" w:space="0" w:color="auto"/>
            <w:left w:val="none" w:sz="0" w:space="0" w:color="auto"/>
            <w:bottom w:val="none" w:sz="0" w:space="0" w:color="auto"/>
            <w:right w:val="none" w:sz="0" w:space="0" w:color="auto"/>
          </w:divBdr>
        </w:div>
        <w:div w:id="177622679">
          <w:marLeft w:val="480"/>
          <w:marRight w:val="0"/>
          <w:marTop w:val="0"/>
          <w:marBottom w:val="0"/>
          <w:divBdr>
            <w:top w:val="none" w:sz="0" w:space="0" w:color="auto"/>
            <w:left w:val="none" w:sz="0" w:space="0" w:color="auto"/>
            <w:bottom w:val="none" w:sz="0" w:space="0" w:color="auto"/>
            <w:right w:val="none" w:sz="0" w:space="0" w:color="auto"/>
          </w:divBdr>
        </w:div>
        <w:div w:id="395855202">
          <w:marLeft w:val="480"/>
          <w:marRight w:val="0"/>
          <w:marTop w:val="0"/>
          <w:marBottom w:val="0"/>
          <w:divBdr>
            <w:top w:val="none" w:sz="0" w:space="0" w:color="auto"/>
            <w:left w:val="none" w:sz="0" w:space="0" w:color="auto"/>
            <w:bottom w:val="none" w:sz="0" w:space="0" w:color="auto"/>
            <w:right w:val="none" w:sz="0" w:space="0" w:color="auto"/>
          </w:divBdr>
        </w:div>
        <w:div w:id="416363002">
          <w:marLeft w:val="480"/>
          <w:marRight w:val="0"/>
          <w:marTop w:val="0"/>
          <w:marBottom w:val="0"/>
          <w:divBdr>
            <w:top w:val="none" w:sz="0" w:space="0" w:color="auto"/>
            <w:left w:val="none" w:sz="0" w:space="0" w:color="auto"/>
            <w:bottom w:val="none" w:sz="0" w:space="0" w:color="auto"/>
            <w:right w:val="none" w:sz="0" w:space="0" w:color="auto"/>
          </w:divBdr>
        </w:div>
        <w:div w:id="445392629">
          <w:marLeft w:val="480"/>
          <w:marRight w:val="0"/>
          <w:marTop w:val="0"/>
          <w:marBottom w:val="0"/>
          <w:divBdr>
            <w:top w:val="none" w:sz="0" w:space="0" w:color="auto"/>
            <w:left w:val="none" w:sz="0" w:space="0" w:color="auto"/>
            <w:bottom w:val="none" w:sz="0" w:space="0" w:color="auto"/>
            <w:right w:val="none" w:sz="0" w:space="0" w:color="auto"/>
          </w:divBdr>
        </w:div>
        <w:div w:id="488864784">
          <w:marLeft w:val="480"/>
          <w:marRight w:val="0"/>
          <w:marTop w:val="0"/>
          <w:marBottom w:val="0"/>
          <w:divBdr>
            <w:top w:val="none" w:sz="0" w:space="0" w:color="auto"/>
            <w:left w:val="none" w:sz="0" w:space="0" w:color="auto"/>
            <w:bottom w:val="none" w:sz="0" w:space="0" w:color="auto"/>
            <w:right w:val="none" w:sz="0" w:space="0" w:color="auto"/>
          </w:divBdr>
        </w:div>
        <w:div w:id="664894309">
          <w:marLeft w:val="480"/>
          <w:marRight w:val="0"/>
          <w:marTop w:val="0"/>
          <w:marBottom w:val="0"/>
          <w:divBdr>
            <w:top w:val="none" w:sz="0" w:space="0" w:color="auto"/>
            <w:left w:val="none" w:sz="0" w:space="0" w:color="auto"/>
            <w:bottom w:val="none" w:sz="0" w:space="0" w:color="auto"/>
            <w:right w:val="none" w:sz="0" w:space="0" w:color="auto"/>
          </w:divBdr>
        </w:div>
        <w:div w:id="798063649">
          <w:marLeft w:val="480"/>
          <w:marRight w:val="0"/>
          <w:marTop w:val="0"/>
          <w:marBottom w:val="0"/>
          <w:divBdr>
            <w:top w:val="none" w:sz="0" w:space="0" w:color="auto"/>
            <w:left w:val="none" w:sz="0" w:space="0" w:color="auto"/>
            <w:bottom w:val="none" w:sz="0" w:space="0" w:color="auto"/>
            <w:right w:val="none" w:sz="0" w:space="0" w:color="auto"/>
          </w:divBdr>
        </w:div>
        <w:div w:id="800999854">
          <w:marLeft w:val="480"/>
          <w:marRight w:val="0"/>
          <w:marTop w:val="0"/>
          <w:marBottom w:val="0"/>
          <w:divBdr>
            <w:top w:val="none" w:sz="0" w:space="0" w:color="auto"/>
            <w:left w:val="none" w:sz="0" w:space="0" w:color="auto"/>
            <w:bottom w:val="none" w:sz="0" w:space="0" w:color="auto"/>
            <w:right w:val="none" w:sz="0" w:space="0" w:color="auto"/>
          </w:divBdr>
        </w:div>
        <w:div w:id="821045587">
          <w:marLeft w:val="480"/>
          <w:marRight w:val="0"/>
          <w:marTop w:val="0"/>
          <w:marBottom w:val="0"/>
          <w:divBdr>
            <w:top w:val="none" w:sz="0" w:space="0" w:color="auto"/>
            <w:left w:val="none" w:sz="0" w:space="0" w:color="auto"/>
            <w:bottom w:val="none" w:sz="0" w:space="0" w:color="auto"/>
            <w:right w:val="none" w:sz="0" w:space="0" w:color="auto"/>
          </w:divBdr>
        </w:div>
        <w:div w:id="913321444">
          <w:marLeft w:val="480"/>
          <w:marRight w:val="0"/>
          <w:marTop w:val="0"/>
          <w:marBottom w:val="0"/>
          <w:divBdr>
            <w:top w:val="none" w:sz="0" w:space="0" w:color="auto"/>
            <w:left w:val="none" w:sz="0" w:space="0" w:color="auto"/>
            <w:bottom w:val="none" w:sz="0" w:space="0" w:color="auto"/>
            <w:right w:val="none" w:sz="0" w:space="0" w:color="auto"/>
          </w:divBdr>
        </w:div>
        <w:div w:id="943851146">
          <w:marLeft w:val="480"/>
          <w:marRight w:val="0"/>
          <w:marTop w:val="0"/>
          <w:marBottom w:val="0"/>
          <w:divBdr>
            <w:top w:val="none" w:sz="0" w:space="0" w:color="auto"/>
            <w:left w:val="none" w:sz="0" w:space="0" w:color="auto"/>
            <w:bottom w:val="none" w:sz="0" w:space="0" w:color="auto"/>
            <w:right w:val="none" w:sz="0" w:space="0" w:color="auto"/>
          </w:divBdr>
        </w:div>
        <w:div w:id="959728202">
          <w:marLeft w:val="480"/>
          <w:marRight w:val="0"/>
          <w:marTop w:val="0"/>
          <w:marBottom w:val="0"/>
          <w:divBdr>
            <w:top w:val="none" w:sz="0" w:space="0" w:color="auto"/>
            <w:left w:val="none" w:sz="0" w:space="0" w:color="auto"/>
            <w:bottom w:val="none" w:sz="0" w:space="0" w:color="auto"/>
            <w:right w:val="none" w:sz="0" w:space="0" w:color="auto"/>
          </w:divBdr>
        </w:div>
        <w:div w:id="1050836099">
          <w:marLeft w:val="480"/>
          <w:marRight w:val="0"/>
          <w:marTop w:val="0"/>
          <w:marBottom w:val="0"/>
          <w:divBdr>
            <w:top w:val="none" w:sz="0" w:space="0" w:color="auto"/>
            <w:left w:val="none" w:sz="0" w:space="0" w:color="auto"/>
            <w:bottom w:val="none" w:sz="0" w:space="0" w:color="auto"/>
            <w:right w:val="none" w:sz="0" w:space="0" w:color="auto"/>
          </w:divBdr>
        </w:div>
        <w:div w:id="1069839614">
          <w:marLeft w:val="480"/>
          <w:marRight w:val="0"/>
          <w:marTop w:val="0"/>
          <w:marBottom w:val="0"/>
          <w:divBdr>
            <w:top w:val="none" w:sz="0" w:space="0" w:color="auto"/>
            <w:left w:val="none" w:sz="0" w:space="0" w:color="auto"/>
            <w:bottom w:val="none" w:sz="0" w:space="0" w:color="auto"/>
            <w:right w:val="none" w:sz="0" w:space="0" w:color="auto"/>
          </w:divBdr>
        </w:div>
        <w:div w:id="1120149688">
          <w:marLeft w:val="480"/>
          <w:marRight w:val="0"/>
          <w:marTop w:val="0"/>
          <w:marBottom w:val="0"/>
          <w:divBdr>
            <w:top w:val="none" w:sz="0" w:space="0" w:color="auto"/>
            <w:left w:val="none" w:sz="0" w:space="0" w:color="auto"/>
            <w:bottom w:val="none" w:sz="0" w:space="0" w:color="auto"/>
            <w:right w:val="none" w:sz="0" w:space="0" w:color="auto"/>
          </w:divBdr>
        </w:div>
        <w:div w:id="1201360758">
          <w:marLeft w:val="480"/>
          <w:marRight w:val="0"/>
          <w:marTop w:val="0"/>
          <w:marBottom w:val="0"/>
          <w:divBdr>
            <w:top w:val="none" w:sz="0" w:space="0" w:color="auto"/>
            <w:left w:val="none" w:sz="0" w:space="0" w:color="auto"/>
            <w:bottom w:val="none" w:sz="0" w:space="0" w:color="auto"/>
            <w:right w:val="none" w:sz="0" w:space="0" w:color="auto"/>
          </w:divBdr>
        </w:div>
        <w:div w:id="1227493695">
          <w:marLeft w:val="480"/>
          <w:marRight w:val="0"/>
          <w:marTop w:val="0"/>
          <w:marBottom w:val="0"/>
          <w:divBdr>
            <w:top w:val="none" w:sz="0" w:space="0" w:color="auto"/>
            <w:left w:val="none" w:sz="0" w:space="0" w:color="auto"/>
            <w:bottom w:val="none" w:sz="0" w:space="0" w:color="auto"/>
            <w:right w:val="none" w:sz="0" w:space="0" w:color="auto"/>
          </w:divBdr>
        </w:div>
        <w:div w:id="1311442387">
          <w:marLeft w:val="480"/>
          <w:marRight w:val="0"/>
          <w:marTop w:val="0"/>
          <w:marBottom w:val="0"/>
          <w:divBdr>
            <w:top w:val="none" w:sz="0" w:space="0" w:color="auto"/>
            <w:left w:val="none" w:sz="0" w:space="0" w:color="auto"/>
            <w:bottom w:val="none" w:sz="0" w:space="0" w:color="auto"/>
            <w:right w:val="none" w:sz="0" w:space="0" w:color="auto"/>
          </w:divBdr>
        </w:div>
        <w:div w:id="1458066595">
          <w:marLeft w:val="480"/>
          <w:marRight w:val="0"/>
          <w:marTop w:val="0"/>
          <w:marBottom w:val="0"/>
          <w:divBdr>
            <w:top w:val="none" w:sz="0" w:space="0" w:color="auto"/>
            <w:left w:val="none" w:sz="0" w:space="0" w:color="auto"/>
            <w:bottom w:val="none" w:sz="0" w:space="0" w:color="auto"/>
            <w:right w:val="none" w:sz="0" w:space="0" w:color="auto"/>
          </w:divBdr>
        </w:div>
        <w:div w:id="1461604539">
          <w:marLeft w:val="480"/>
          <w:marRight w:val="0"/>
          <w:marTop w:val="0"/>
          <w:marBottom w:val="0"/>
          <w:divBdr>
            <w:top w:val="none" w:sz="0" w:space="0" w:color="auto"/>
            <w:left w:val="none" w:sz="0" w:space="0" w:color="auto"/>
            <w:bottom w:val="none" w:sz="0" w:space="0" w:color="auto"/>
            <w:right w:val="none" w:sz="0" w:space="0" w:color="auto"/>
          </w:divBdr>
        </w:div>
        <w:div w:id="1474518613">
          <w:marLeft w:val="480"/>
          <w:marRight w:val="0"/>
          <w:marTop w:val="0"/>
          <w:marBottom w:val="0"/>
          <w:divBdr>
            <w:top w:val="none" w:sz="0" w:space="0" w:color="auto"/>
            <w:left w:val="none" w:sz="0" w:space="0" w:color="auto"/>
            <w:bottom w:val="none" w:sz="0" w:space="0" w:color="auto"/>
            <w:right w:val="none" w:sz="0" w:space="0" w:color="auto"/>
          </w:divBdr>
        </w:div>
        <w:div w:id="1689788690">
          <w:marLeft w:val="480"/>
          <w:marRight w:val="0"/>
          <w:marTop w:val="0"/>
          <w:marBottom w:val="0"/>
          <w:divBdr>
            <w:top w:val="none" w:sz="0" w:space="0" w:color="auto"/>
            <w:left w:val="none" w:sz="0" w:space="0" w:color="auto"/>
            <w:bottom w:val="none" w:sz="0" w:space="0" w:color="auto"/>
            <w:right w:val="none" w:sz="0" w:space="0" w:color="auto"/>
          </w:divBdr>
        </w:div>
        <w:div w:id="1722482890">
          <w:marLeft w:val="480"/>
          <w:marRight w:val="0"/>
          <w:marTop w:val="0"/>
          <w:marBottom w:val="0"/>
          <w:divBdr>
            <w:top w:val="none" w:sz="0" w:space="0" w:color="auto"/>
            <w:left w:val="none" w:sz="0" w:space="0" w:color="auto"/>
            <w:bottom w:val="none" w:sz="0" w:space="0" w:color="auto"/>
            <w:right w:val="none" w:sz="0" w:space="0" w:color="auto"/>
          </w:divBdr>
        </w:div>
        <w:div w:id="1727677172">
          <w:marLeft w:val="480"/>
          <w:marRight w:val="0"/>
          <w:marTop w:val="0"/>
          <w:marBottom w:val="0"/>
          <w:divBdr>
            <w:top w:val="none" w:sz="0" w:space="0" w:color="auto"/>
            <w:left w:val="none" w:sz="0" w:space="0" w:color="auto"/>
            <w:bottom w:val="none" w:sz="0" w:space="0" w:color="auto"/>
            <w:right w:val="none" w:sz="0" w:space="0" w:color="auto"/>
          </w:divBdr>
        </w:div>
        <w:div w:id="1796872975">
          <w:marLeft w:val="480"/>
          <w:marRight w:val="0"/>
          <w:marTop w:val="0"/>
          <w:marBottom w:val="0"/>
          <w:divBdr>
            <w:top w:val="none" w:sz="0" w:space="0" w:color="auto"/>
            <w:left w:val="none" w:sz="0" w:space="0" w:color="auto"/>
            <w:bottom w:val="none" w:sz="0" w:space="0" w:color="auto"/>
            <w:right w:val="none" w:sz="0" w:space="0" w:color="auto"/>
          </w:divBdr>
        </w:div>
        <w:div w:id="1939672749">
          <w:marLeft w:val="480"/>
          <w:marRight w:val="0"/>
          <w:marTop w:val="0"/>
          <w:marBottom w:val="0"/>
          <w:divBdr>
            <w:top w:val="none" w:sz="0" w:space="0" w:color="auto"/>
            <w:left w:val="none" w:sz="0" w:space="0" w:color="auto"/>
            <w:bottom w:val="none" w:sz="0" w:space="0" w:color="auto"/>
            <w:right w:val="none" w:sz="0" w:space="0" w:color="auto"/>
          </w:divBdr>
        </w:div>
      </w:divsChild>
    </w:div>
    <w:div w:id="137458225">
      <w:bodyDiv w:val="1"/>
      <w:marLeft w:val="0"/>
      <w:marRight w:val="0"/>
      <w:marTop w:val="0"/>
      <w:marBottom w:val="0"/>
      <w:divBdr>
        <w:top w:val="none" w:sz="0" w:space="0" w:color="auto"/>
        <w:left w:val="none" w:sz="0" w:space="0" w:color="auto"/>
        <w:bottom w:val="none" w:sz="0" w:space="0" w:color="auto"/>
        <w:right w:val="none" w:sz="0" w:space="0" w:color="auto"/>
      </w:divBdr>
    </w:div>
    <w:div w:id="137578321">
      <w:bodyDiv w:val="1"/>
      <w:marLeft w:val="0"/>
      <w:marRight w:val="0"/>
      <w:marTop w:val="0"/>
      <w:marBottom w:val="0"/>
      <w:divBdr>
        <w:top w:val="none" w:sz="0" w:space="0" w:color="auto"/>
        <w:left w:val="none" w:sz="0" w:space="0" w:color="auto"/>
        <w:bottom w:val="none" w:sz="0" w:space="0" w:color="auto"/>
        <w:right w:val="none" w:sz="0" w:space="0" w:color="auto"/>
      </w:divBdr>
    </w:div>
    <w:div w:id="137891171">
      <w:bodyDiv w:val="1"/>
      <w:marLeft w:val="0"/>
      <w:marRight w:val="0"/>
      <w:marTop w:val="0"/>
      <w:marBottom w:val="0"/>
      <w:divBdr>
        <w:top w:val="none" w:sz="0" w:space="0" w:color="auto"/>
        <w:left w:val="none" w:sz="0" w:space="0" w:color="auto"/>
        <w:bottom w:val="none" w:sz="0" w:space="0" w:color="auto"/>
        <w:right w:val="none" w:sz="0" w:space="0" w:color="auto"/>
      </w:divBdr>
    </w:div>
    <w:div w:id="138113290">
      <w:bodyDiv w:val="1"/>
      <w:marLeft w:val="0"/>
      <w:marRight w:val="0"/>
      <w:marTop w:val="0"/>
      <w:marBottom w:val="0"/>
      <w:divBdr>
        <w:top w:val="none" w:sz="0" w:space="0" w:color="auto"/>
        <w:left w:val="none" w:sz="0" w:space="0" w:color="auto"/>
        <w:bottom w:val="none" w:sz="0" w:space="0" w:color="auto"/>
        <w:right w:val="none" w:sz="0" w:space="0" w:color="auto"/>
      </w:divBdr>
    </w:div>
    <w:div w:id="138226406">
      <w:bodyDiv w:val="1"/>
      <w:marLeft w:val="0"/>
      <w:marRight w:val="0"/>
      <w:marTop w:val="0"/>
      <w:marBottom w:val="0"/>
      <w:divBdr>
        <w:top w:val="none" w:sz="0" w:space="0" w:color="auto"/>
        <w:left w:val="none" w:sz="0" w:space="0" w:color="auto"/>
        <w:bottom w:val="none" w:sz="0" w:space="0" w:color="auto"/>
        <w:right w:val="none" w:sz="0" w:space="0" w:color="auto"/>
      </w:divBdr>
    </w:div>
    <w:div w:id="138769373">
      <w:bodyDiv w:val="1"/>
      <w:marLeft w:val="0"/>
      <w:marRight w:val="0"/>
      <w:marTop w:val="0"/>
      <w:marBottom w:val="0"/>
      <w:divBdr>
        <w:top w:val="none" w:sz="0" w:space="0" w:color="auto"/>
        <w:left w:val="none" w:sz="0" w:space="0" w:color="auto"/>
        <w:bottom w:val="none" w:sz="0" w:space="0" w:color="auto"/>
        <w:right w:val="none" w:sz="0" w:space="0" w:color="auto"/>
      </w:divBdr>
    </w:div>
    <w:div w:id="139540153">
      <w:bodyDiv w:val="1"/>
      <w:marLeft w:val="0"/>
      <w:marRight w:val="0"/>
      <w:marTop w:val="0"/>
      <w:marBottom w:val="0"/>
      <w:divBdr>
        <w:top w:val="none" w:sz="0" w:space="0" w:color="auto"/>
        <w:left w:val="none" w:sz="0" w:space="0" w:color="auto"/>
        <w:bottom w:val="none" w:sz="0" w:space="0" w:color="auto"/>
        <w:right w:val="none" w:sz="0" w:space="0" w:color="auto"/>
      </w:divBdr>
    </w:div>
    <w:div w:id="139544790">
      <w:bodyDiv w:val="1"/>
      <w:marLeft w:val="0"/>
      <w:marRight w:val="0"/>
      <w:marTop w:val="0"/>
      <w:marBottom w:val="0"/>
      <w:divBdr>
        <w:top w:val="none" w:sz="0" w:space="0" w:color="auto"/>
        <w:left w:val="none" w:sz="0" w:space="0" w:color="auto"/>
        <w:bottom w:val="none" w:sz="0" w:space="0" w:color="auto"/>
        <w:right w:val="none" w:sz="0" w:space="0" w:color="auto"/>
      </w:divBdr>
    </w:div>
    <w:div w:id="139739398">
      <w:bodyDiv w:val="1"/>
      <w:marLeft w:val="0"/>
      <w:marRight w:val="0"/>
      <w:marTop w:val="0"/>
      <w:marBottom w:val="0"/>
      <w:divBdr>
        <w:top w:val="none" w:sz="0" w:space="0" w:color="auto"/>
        <w:left w:val="none" w:sz="0" w:space="0" w:color="auto"/>
        <w:bottom w:val="none" w:sz="0" w:space="0" w:color="auto"/>
        <w:right w:val="none" w:sz="0" w:space="0" w:color="auto"/>
      </w:divBdr>
    </w:div>
    <w:div w:id="139882989">
      <w:bodyDiv w:val="1"/>
      <w:marLeft w:val="0"/>
      <w:marRight w:val="0"/>
      <w:marTop w:val="0"/>
      <w:marBottom w:val="0"/>
      <w:divBdr>
        <w:top w:val="none" w:sz="0" w:space="0" w:color="auto"/>
        <w:left w:val="none" w:sz="0" w:space="0" w:color="auto"/>
        <w:bottom w:val="none" w:sz="0" w:space="0" w:color="auto"/>
        <w:right w:val="none" w:sz="0" w:space="0" w:color="auto"/>
      </w:divBdr>
    </w:div>
    <w:div w:id="141000446">
      <w:bodyDiv w:val="1"/>
      <w:marLeft w:val="0"/>
      <w:marRight w:val="0"/>
      <w:marTop w:val="0"/>
      <w:marBottom w:val="0"/>
      <w:divBdr>
        <w:top w:val="none" w:sz="0" w:space="0" w:color="auto"/>
        <w:left w:val="none" w:sz="0" w:space="0" w:color="auto"/>
        <w:bottom w:val="none" w:sz="0" w:space="0" w:color="auto"/>
        <w:right w:val="none" w:sz="0" w:space="0" w:color="auto"/>
      </w:divBdr>
    </w:div>
    <w:div w:id="141116375">
      <w:bodyDiv w:val="1"/>
      <w:marLeft w:val="0"/>
      <w:marRight w:val="0"/>
      <w:marTop w:val="0"/>
      <w:marBottom w:val="0"/>
      <w:divBdr>
        <w:top w:val="none" w:sz="0" w:space="0" w:color="auto"/>
        <w:left w:val="none" w:sz="0" w:space="0" w:color="auto"/>
        <w:bottom w:val="none" w:sz="0" w:space="0" w:color="auto"/>
        <w:right w:val="none" w:sz="0" w:space="0" w:color="auto"/>
      </w:divBdr>
    </w:div>
    <w:div w:id="141191645">
      <w:bodyDiv w:val="1"/>
      <w:marLeft w:val="0"/>
      <w:marRight w:val="0"/>
      <w:marTop w:val="0"/>
      <w:marBottom w:val="0"/>
      <w:divBdr>
        <w:top w:val="none" w:sz="0" w:space="0" w:color="auto"/>
        <w:left w:val="none" w:sz="0" w:space="0" w:color="auto"/>
        <w:bottom w:val="none" w:sz="0" w:space="0" w:color="auto"/>
        <w:right w:val="none" w:sz="0" w:space="0" w:color="auto"/>
      </w:divBdr>
    </w:div>
    <w:div w:id="141195219">
      <w:bodyDiv w:val="1"/>
      <w:marLeft w:val="0"/>
      <w:marRight w:val="0"/>
      <w:marTop w:val="0"/>
      <w:marBottom w:val="0"/>
      <w:divBdr>
        <w:top w:val="none" w:sz="0" w:space="0" w:color="auto"/>
        <w:left w:val="none" w:sz="0" w:space="0" w:color="auto"/>
        <w:bottom w:val="none" w:sz="0" w:space="0" w:color="auto"/>
        <w:right w:val="none" w:sz="0" w:space="0" w:color="auto"/>
      </w:divBdr>
    </w:div>
    <w:div w:id="141241585">
      <w:bodyDiv w:val="1"/>
      <w:marLeft w:val="0"/>
      <w:marRight w:val="0"/>
      <w:marTop w:val="0"/>
      <w:marBottom w:val="0"/>
      <w:divBdr>
        <w:top w:val="none" w:sz="0" w:space="0" w:color="auto"/>
        <w:left w:val="none" w:sz="0" w:space="0" w:color="auto"/>
        <w:bottom w:val="none" w:sz="0" w:space="0" w:color="auto"/>
        <w:right w:val="none" w:sz="0" w:space="0" w:color="auto"/>
      </w:divBdr>
    </w:div>
    <w:div w:id="141388839">
      <w:bodyDiv w:val="1"/>
      <w:marLeft w:val="0"/>
      <w:marRight w:val="0"/>
      <w:marTop w:val="0"/>
      <w:marBottom w:val="0"/>
      <w:divBdr>
        <w:top w:val="none" w:sz="0" w:space="0" w:color="auto"/>
        <w:left w:val="none" w:sz="0" w:space="0" w:color="auto"/>
        <w:bottom w:val="none" w:sz="0" w:space="0" w:color="auto"/>
        <w:right w:val="none" w:sz="0" w:space="0" w:color="auto"/>
      </w:divBdr>
    </w:div>
    <w:div w:id="141581265">
      <w:bodyDiv w:val="1"/>
      <w:marLeft w:val="0"/>
      <w:marRight w:val="0"/>
      <w:marTop w:val="0"/>
      <w:marBottom w:val="0"/>
      <w:divBdr>
        <w:top w:val="none" w:sz="0" w:space="0" w:color="auto"/>
        <w:left w:val="none" w:sz="0" w:space="0" w:color="auto"/>
        <w:bottom w:val="none" w:sz="0" w:space="0" w:color="auto"/>
        <w:right w:val="none" w:sz="0" w:space="0" w:color="auto"/>
      </w:divBdr>
    </w:div>
    <w:div w:id="141850149">
      <w:bodyDiv w:val="1"/>
      <w:marLeft w:val="0"/>
      <w:marRight w:val="0"/>
      <w:marTop w:val="0"/>
      <w:marBottom w:val="0"/>
      <w:divBdr>
        <w:top w:val="none" w:sz="0" w:space="0" w:color="auto"/>
        <w:left w:val="none" w:sz="0" w:space="0" w:color="auto"/>
        <w:bottom w:val="none" w:sz="0" w:space="0" w:color="auto"/>
        <w:right w:val="none" w:sz="0" w:space="0" w:color="auto"/>
      </w:divBdr>
      <w:divsChild>
        <w:div w:id="72049860">
          <w:marLeft w:val="480"/>
          <w:marRight w:val="0"/>
          <w:marTop w:val="0"/>
          <w:marBottom w:val="0"/>
          <w:divBdr>
            <w:top w:val="none" w:sz="0" w:space="0" w:color="auto"/>
            <w:left w:val="none" w:sz="0" w:space="0" w:color="auto"/>
            <w:bottom w:val="none" w:sz="0" w:space="0" w:color="auto"/>
            <w:right w:val="none" w:sz="0" w:space="0" w:color="auto"/>
          </w:divBdr>
        </w:div>
        <w:div w:id="182283050">
          <w:marLeft w:val="480"/>
          <w:marRight w:val="0"/>
          <w:marTop w:val="0"/>
          <w:marBottom w:val="0"/>
          <w:divBdr>
            <w:top w:val="none" w:sz="0" w:space="0" w:color="auto"/>
            <w:left w:val="none" w:sz="0" w:space="0" w:color="auto"/>
            <w:bottom w:val="none" w:sz="0" w:space="0" w:color="auto"/>
            <w:right w:val="none" w:sz="0" w:space="0" w:color="auto"/>
          </w:divBdr>
        </w:div>
        <w:div w:id="288904941">
          <w:marLeft w:val="480"/>
          <w:marRight w:val="0"/>
          <w:marTop w:val="0"/>
          <w:marBottom w:val="0"/>
          <w:divBdr>
            <w:top w:val="none" w:sz="0" w:space="0" w:color="auto"/>
            <w:left w:val="none" w:sz="0" w:space="0" w:color="auto"/>
            <w:bottom w:val="none" w:sz="0" w:space="0" w:color="auto"/>
            <w:right w:val="none" w:sz="0" w:space="0" w:color="auto"/>
          </w:divBdr>
        </w:div>
        <w:div w:id="391199730">
          <w:marLeft w:val="480"/>
          <w:marRight w:val="0"/>
          <w:marTop w:val="0"/>
          <w:marBottom w:val="0"/>
          <w:divBdr>
            <w:top w:val="none" w:sz="0" w:space="0" w:color="auto"/>
            <w:left w:val="none" w:sz="0" w:space="0" w:color="auto"/>
            <w:bottom w:val="none" w:sz="0" w:space="0" w:color="auto"/>
            <w:right w:val="none" w:sz="0" w:space="0" w:color="auto"/>
          </w:divBdr>
        </w:div>
        <w:div w:id="494077709">
          <w:marLeft w:val="480"/>
          <w:marRight w:val="0"/>
          <w:marTop w:val="0"/>
          <w:marBottom w:val="0"/>
          <w:divBdr>
            <w:top w:val="none" w:sz="0" w:space="0" w:color="auto"/>
            <w:left w:val="none" w:sz="0" w:space="0" w:color="auto"/>
            <w:bottom w:val="none" w:sz="0" w:space="0" w:color="auto"/>
            <w:right w:val="none" w:sz="0" w:space="0" w:color="auto"/>
          </w:divBdr>
        </w:div>
        <w:div w:id="497236761">
          <w:marLeft w:val="480"/>
          <w:marRight w:val="0"/>
          <w:marTop w:val="0"/>
          <w:marBottom w:val="0"/>
          <w:divBdr>
            <w:top w:val="none" w:sz="0" w:space="0" w:color="auto"/>
            <w:left w:val="none" w:sz="0" w:space="0" w:color="auto"/>
            <w:bottom w:val="none" w:sz="0" w:space="0" w:color="auto"/>
            <w:right w:val="none" w:sz="0" w:space="0" w:color="auto"/>
          </w:divBdr>
        </w:div>
        <w:div w:id="530069666">
          <w:marLeft w:val="480"/>
          <w:marRight w:val="0"/>
          <w:marTop w:val="0"/>
          <w:marBottom w:val="0"/>
          <w:divBdr>
            <w:top w:val="none" w:sz="0" w:space="0" w:color="auto"/>
            <w:left w:val="none" w:sz="0" w:space="0" w:color="auto"/>
            <w:bottom w:val="none" w:sz="0" w:space="0" w:color="auto"/>
            <w:right w:val="none" w:sz="0" w:space="0" w:color="auto"/>
          </w:divBdr>
        </w:div>
        <w:div w:id="536426856">
          <w:marLeft w:val="480"/>
          <w:marRight w:val="0"/>
          <w:marTop w:val="0"/>
          <w:marBottom w:val="0"/>
          <w:divBdr>
            <w:top w:val="none" w:sz="0" w:space="0" w:color="auto"/>
            <w:left w:val="none" w:sz="0" w:space="0" w:color="auto"/>
            <w:bottom w:val="none" w:sz="0" w:space="0" w:color="auto"/>
            <w:right w:val="none" w:sz="0" w:space="0" w:color="auto"/>
          </w:divBdr>
        </w:div>
        <w:div w:id="536696727">
          <w:marLeft w:val="480"/>
          <w:marRight w:val="0"/>
          <w:marTop w:val="0"/>
          <w:marBottom w:val="0"/>
          <w:divBdr>
            <w:top w:val="none" w:sz="0" w:space="0" w:color="auto"/>
            <w:left w:val="none" w:sz="0" w:space="0" w:color="auto"/>
            <w:bottom w:val="none" w:sz="0" w:space="0" w:color="auto"/>
            <w:right w:val="none" w:sz="0" w:space="0" w:color="auto"/>
          </w:divBdr>
        </w:div>
        <w:div w:id="620260595">
          <w:marLeft w:val="480"/>
          <w:marRight w:val="0"/>
          <w:marTop w:val="0"/>
          <w:marBottom w:val="0"/>
          <w:divBdr>
            <w:top w:val="none" w:sz="0" w:space="0" w:color="auto"/>
            <w:left w:val="none" w:sz="0" w:space="0" w:color="auto"/>
            <w:bottom w:val="none" w:sz="0" w:space="0" w:color="auto"/>
            <w:right w:val="none" w:sz="0" w:space="0" w:color="auto"/>
          </w:divBdr>
        </w:div>
        <w:div w:id="680164752">
          <w:marLeft w:val="480"/>
          <w:marRight w:val="0"/>
          <w:marTop w:val="0"/>
          <w:marBottom w:val="0"/>
          <w:divBdr>
            <w:top w:val="none" w:sz="0" w:space="0" w:color="auto"/>
            <w:left w:val="none" w:sz="0" w:space="0" w:color="auto"/>
            <w:bottom w:val="none" w:sz="0" w:space="0" w:color="auto"/>
            <w:right w:val="none" w:sz="0" w:space="0" w:color="auto"/>
          </w:divBdr>
        </w:div>
        <w:div w:id="837229306">
          <w:marLeft w:val="480"/>
          <w:marRight w:val="0"/>
          <w:marTop w:val="0"/>
          <w:marBottom w:val="0"/>
          <w:divBdr>
            <w:top w:val="none" w:sz="0" w:space="0" w:color="auto"/>
            <w:left w:val="none" w:sz="0" w:space="0" w:color="auto"/>
            <w:bottom w:val="none" w:sz="0" w:space="0" w:color="auto"/>
            <w:right w:val="none" w:sz="0" w:space="0" w:color="auto"/>
          </w:divBdr>
        </w:div>
        <w:div w:id="837310603">
          <w:marLeft w:val="480"/>
          <w:marRight w:val="0"/>
          <w:marTop w:val="0"/>
          <w:marBottom w:val="0"/>
          <w:divBdr>
            <w:top w:val="none" w:sz="0" w:space="0" w:color="auto"/>
            <w:left w:val="none" w:sz="0" w:space="0" w:color="auto"/>
            <w:bottom w:val="none" w:sz="0" w:space="0" w:color="auto"/>
            <w:right w:val="none" w:sz="0" w:space="0" w:color="auto"/>
          </w:divBdr>
        </w:div>
        <w:div w:id="837618144">
          <w:marLeft w:val="480"/>
          <w:marRight w:val="0"/>
          <w:marTop w:val="0"/>
          <w:marBottom w:val="0"/>
          <w:divBdr>
            <w:top w:val="none" w:sz="0" w:space="0" w:color="auto"/>
            <w:left w:val="none" w:sz="0" w:space="0" w:color="auto"/>
            <w:bottom w:val="none" w:sz="0" w:space="0" w:color="auto"/>
            <w:right w:val="none" w:sz="0" w:space="0" w:color="auto"/>
          </w:divBdr>
        </w:div>
        <w:div w:id="842284541">
          <w:marLeft w:val="480"/>
          <w:marRight w:val="0"/>
          <w:marTop w:val="0"/>
          <w:marBottom w:val="0"/>
          <w:divBdr>
            <w:top w:val="none" w:sz="0" w:space="0" w:color="auto"/>
            <w:left w:val="none" w:sz="0" w:space="0" w:color="auto"/>
            <w:bottom w:val="none" w:sz="0" w:space="0" w:color="auto"/>
            <w:right w:val="none" w:sz="0" w:space="0" w:color="auto"/>
          </w:divBdr>
        </w:div>
        <w:div w:id="926958018">
          <w:marLeft w:val="480"/>
          <w:marRight w:val="0"/>
          <w:marTop w:val="0"/>
          <w:marBottom w:val="0"/>
          <w:divBdr>
            <w:top w:val="none" w:sz="0" w:space="0" w:color="auto"/>
            <w:left w:val="none" w:sz="0" w:space="0" w:color="auto"/>
            <w:bottom w:val="none" w:sz="0" w:space="0" w:color="auto"/>
            <w:right w:val="none" w:sz="0" w:space="0" w:color="auto"/>
          </w:divBdr>
        </w:div>
        <w:div w:id="952979543">
          <w:marLeft w:val="480"/>
          <w:marRight w:val="0"/>
          <w:marTop w:val="0"/>
          <w:marBottom w:val="0"/>
          <w:divBdr>
            <w:top w:val="none" w:sz="0" w:space="0" w:color="auto"/>
            <w:left w:val="none" w:sz="0" w:space="0" w:color="auto"/>
            <w:bottom w:val="none" w:sz="0" w:space="0" w:color="auto"/>
            <w:right w:val="none" w:sz="0" w:space="0" w:color="auto"/>
          </w:divBdr>
        </w:div>
        <w:div w:id="977149825">
          <w:marLeft w:val="480"/>
          <w:marRight w:val="0"/>
          <w:marTop w:val="0"/>
          <w:marBottom w:val="0"/>
          <w:divBdr>
            <w:top w:val="none" w:sz="0" w:space="0" w:color="auto"/>
            <w:left w:val="none" w:sz="0" w:space="0" w:color="auto"/>
            <w:bottom w:val="none" w:sz="0" w:space="0" w:color="auto"/>
            <w:right w:val="none" w:sz="0" w:space="0" w:color="auto"/>
          </w:divBdr>
        </w:div>
        <w:div w:id="1003704942">
          <w:marLeft w:val="480"/>
          <w:marRight w:val="0"/>
          <w:marTop w:val="0"/>
          <w:marBottom w:val="0"/>
          <w:divBdr>
            <w:top w:val="none" w:sz="0" w:space="0" w:color="auto"/>
            <w:left w:val="none" w:sz="0" w:space="0" w:color="auto"/>
            <w:bottom w:val="none" w:sz="0" w:space="0" w:color="auto"/>
            <w:right w:val="none" w:sz="0" w:space="0" w:color="auto"/>
          </w:divBdr>
        </w:div>
        <w:div w:id="1027875347">
          <w:marLeft w:val="480"/>
          <w:marRight w:val="0"/>
          <w:marTop w:val="0"/>
          <w:marBottom w:val="0"/>
          <w:divBdr>
            <w:top w:val="none" w:sz="0" w:space="0" w:color="auto"/>
            <w:left w:val="none" w:sz="0" w:space="0" w:color="auto"/>
            <w:bottom w:val="none" w:sz="0" w:space="0" w:color="auto"/>
            <w:right w:val="none" w:sz="0" w:space="0" w:color="auto"/>
          </w:divBdr>
        </w:div>
        <w:div w:id="1060328146">
          <w:marLeft w:val="480"/>
          <w:marRight w:val="0"/>
          <w:marTop w:val="0"/>
          <w:marBottom w:val="0"/>
          <w:divBdr>
            <w:top w:val="none" w:sz="0" w:space="0" w:color="auto"/>
            <w:left w:val="none" w:sz="0" w:space="0" w:color="auto"/>
            <w:bottom w:val="none" w:sz="0" w:space="0" w:color="auto"/>
            <w:right w:val="none" w:sz="0" w:space="0" w:color="auto"/>
          </w:divBdr>
        </w:div>
        <w:div w:id="1197692251">
          <w:marLeft w:val="480"/>
          <w:marRight w:val="0"/>
          <w:marTop w:val="0"/>
          <w:marBottom w:val="0"/>
          <w:divBdr>
            <w:top w:val="none" w:sz="0" w:space="0" w:color="auto"/>
            <w:left w:val="none" w:sz="0" w:space="0" w:color="auto"/>
            <w:bottom w:val="none" w:sz="0" w:space="0" w:color="auto"/>
            <w:right w:val="none" w:sz="0" w:space="0" w:color="auto"/>
          </w:divBdr>
        </w:div>
        <w:div w:id="1240480630">
          <w:marLeft w:val="480"/>
          <w:marRight w:val="0"/>
          <w:marTop w:val="0"/>
          <w:marBottom w:val="0"/>
          <w:divBdr>
            <w:top w:val="none" w:sz="0" w:space="0" w:color="auto"/>
            <w:left w:val="none" w:sz="0" w:space="0" w:color="auto"/>
            <w:bottom w:val="none" w:sz="0" w:space="0" w:color="auto"/>
            <w:right w:val="none" w:sz="0" w:space="0" w:color="auto"/>
          </w:divBdr>
        </w:div>
        <w:div w:id="1276868010">
          <w:marLeft w:val="480"/>
          <w:marRight w:val="0"/>
          <w:marTop w:val="0"/>
          <w:marBottom w:val="0"/>
          <w:divBdr>
            <w:top w:val="none" w:sz="0" w:space="0" w:color="auto"/>
            <w:left w:val="none" w:sz="0" w:space="0" w:color="auto"/>
            <w:bottom w:val="none" w:sz="0" w:space="0" w:color="auto"/>
            <w:right w:val="none" w:sz="0" w:space="0" w:color="auto"/>
          </w:divBdr>
        </w:div>
        <w:div w:id="1280574965">
          <w:marLeft w:val="480"/>
          <w:marRight w:val="0"/>
          <w:marTop w:val="0"/>
          <w:marBottom w:val="0"/>
          <w:divBdr>
            <w:top w:val="none" w:sz="0" w:space="0" w:color="auto"/>
            <w:left w:val="none" w:sz="0" w:space="0" w:color="auto"/>
            <w:bottom w:val="none" w:sz="0" w:space="0" w:color="auto"/>
            <w:right w:val="none" w:sz="0" w:space="0" w:color="auto"/>
          </w:divBdr>
        </w:div>
        <w:div w:id="1282541351">
          <w:marLeft w:val="480"/>
          <w:marRight w:val="0"/>
          <w:marTop w:val="0"/>
          <w:marBottom w:val="0"/>
          <w:divBdr>
            <w:top w:val="none" w:sz="0" w:space="0" w:color="auto"/>
            <w:left w:val="none" w:sz="0" w:space="0" w:color="auto"/>
            <w:bottom w:val="none" w:sz="0" w:space="0" w:color="auto"/>
            <w:right w:val="none" w:sz="0" w:space="0" w:color="auto"/>
          </w:divBdr>
        </w:div>
        <w:div w:id="1323317666">
          <w:marLeft w:val="480"/>
          <w:marRight w:val="0"/>
          <w:marTop w:val="0"/>
          <w:marBottom w:val="0"/>
          <w:divBdr>
            <w:top w:val="none" w:sz="0" w:space="0" w:color="auto"/>
            <w:left w:val="none" w:sz="0" w:space="0" w:color="auto"/>
            <w:bottom w:val="none" w:sz="0" w:space="0" w:color="auto"/>
            <w:right w:val="none" w:sz="0" w:space="0" w:color="auto"/>
          </w:divBdr>
        </w:div>
        <w:div w:id="1392850932">
          <w:marLeft w:val="480"/>
          <w:marRight w:val="0"/>
          <w:marTop w:val="0"/>
          <w:marBottom w:val="0"/>
          <w:divBdr>
            <w:top w:val="none" w:sz="0" w:space="0" w:color="auto"/>
            <w:left w:val="none" w:sz="0" w:space="0" w:color="auto"/>
            <w:bottom w:val="none" w:sz="0" w:space="0" w:color="auto"/>
            <w:right w:val="none" w:sz="0" w:space="0" w:color="auto"/>
          </w:divBdr>
        </w:div>
        <w:div w:id="1395740103">
          <w:marLeft w:val="480"/>
          <w:marRight w:val="0"/>
          <w:marTop w:val="0"/>
          <w:marBottom w:val="0"/>
          <w:divBdr>
            <w:top w:val="none" w:sz="0" w:space="0" w:color="auto"/>
            <w:left w:val="none" w:sz="0" w:space="0" w:color="auto"/>
            <w:bottom w:val="none" w:sz="0" w:space="0" w:color="auto"/>
            <w:right w:val="none" w:sz="0" w:space="0" w:color="auto"/>
          </w:divBdr>
        </w:div>
        <w:div w:id="1410999922">
          <w:marLeft w:val="480"/>
          <w:marRight w:val="0"/>
          <w:marTop w:val="0"/>
          <w:marBottom w:val="0"/>
          <w:divBdr>
            <w:top w:val="none" w:sz="0" w:space="0" w:color="auto"/>
            <w:left w:val="none" w:sz="0" w:space="0" w:color="auto"/>
            <w:bottom w:val="none" w:sz="0" w:space="0" w:color="auto"/>
            <w:right w:val="none" w:sz="0" w:space="0" w:color="auto"/>
          </w:divBdr>
        </w:div>
        <w:div w:id="1417478261">
          <w:marLeft w:val="480"/>
          <w:marRight w:val="0"/>
          <w:marTop w:val="0"/>
          <w:marBottom w:val="0"/>
          <w:divBdr>
            <w:top w:val="none" w:sz="0" w:space="0" w:color="auto"/>
            <w:left w:val="none" w:sz="0" w:space="0" w:color="auto"/>
            <w:bottom w:val="none" w:sz="0" w:space="0" w:color="auto"/>
            <w:right w:val="none" w:sz="0" w:space="0" w:color="auto"/>
          </w:divBdr>
        </w:div>
        <w:div w:id="1454665796">
          <w:marLeft w:val="480"/>
          <w:marRight w:val="0"/>
          <w:marTop w:val="0"/>
          <w:marBottom w:val="0"/>
          <w:divBdr>
            <w:top w:val="none" w:sz="0" w:space="0" w:color="auto"/>
            <w:left w:val="none" w:sz="0" w:space="0" w:color="auto"/>
            <w:bottom w:val="none" w:sz="0" w:space="0" w:color="auto"/>
            <w:right w:val="none" w:sz="0" w:space="0" w:color="auto"/>
          </w:divBdr>
        </w:div>
        <w:div w:id="1500467792">
          <w:marLeft w:val="480"/>
          <w:marRight w:val="0"/>
          <w:marTop w:val="0"/>
          <w:marBottom w:val="0"/>
          <w:divBdr>
            <w:top w:val="none" w:sz="0" w:space="0" w:color="auto"/>
            <w:left w:val="none" w:sz="0" w:space="0" w:color="auto"/>
            <w:bottom w:val="none" w:sz="0" w:space="0" w:color="auto"/>
            <w:right w:val="none" w:sz="0" w:space="0" w:color="auto"/>
          </w:divBdr>
        </w:div>
        <w:div w:id="1506357973">
          <w:marLeft w:val="480"/>
          <w:marRight w:val="0"/>
          <w:marTop w:val="0"/>
          <w:marBottom w:val="0"/>
          <w:divBdr>
            <w:top w:val="none" w:sz="0" w:space="0" w:color="auto"/>
            <w:left w:val="none" w:sz="0" w:space="0" w:color="auto"/>
            <w:bottom w:val="none" w:sz="0" w:space="0" w:color="auto"/>
            <w:right w:val="none" w:sz="0" w:space="0" w:color="auto"/>
          </w:divBdr>
        </w:div>
        <w:div w:id="1530070031">
          <w:marLeft w:val="480"/>
          <w:marRight w:val="0"/>
          <w:marTop w:val="0"/>
          <w:marBottom w:val="0"/>
          <w:divBdr>
            <w:top w:val="none" w:sz="0" w:space="0" w:color="auto"/>
            <w:left w:val="none" w:sz="0" w:space="0" w:color="auto"/>
            <w:bottom w:val="none" w:sz="0" w:space="0" w:color="auto"/>
            <w:right w:val="none" w:sz="0" w:space="0" w:color="auto"/>
          </w:divBdr>
        </w:div>
        <w:div w:id="1536890387">
          <w:marLeft w:val="480"/>
          <w:marRight w:val="0"/>
          <w:marTop w:val="0"/>
          <w:marBottom w:val="0"/>
          <w:divBdr>
            <w:top w:val="none" w:sz="0" w:space="0" w:color="auto"/>
            <w:left w:val="none" w:sz="0" w:space="0" w:color="auto"/>
            <w:bottom w:val="none" w:sz="0" w:space="0" w:color="auto"/>
            <w:right w:val="none" w:sz="0" w:space="0" w:color="auto"/>
          </w:divBdr>
        </w:div>
        <w:div w:id="1542667000">
          <w:marLeft w:val="480"/>
          <w:marRight w:val="0"/>
          <w:marTop w:val="0"/>
          <w:marBottom w:val="0"/>
          <w:divBdr>
            <w:top w:val="none" w:sz="0" w:space="0" w:color="auto"/>
            <w:left w:val="none" w:sz="0" w:space="0" w:color="auto"/>
            <w:bottom w:val="none" w:sz="0" w:space="0" w:color="auto"/>
            <w:right w:val="none" w:sz="0" w:space="0" w:color="auto"/>
          </w:divBdr>
        </w:div>
        <w:div w:id="1572151350">
          <w:marLeft w:val="480"/>
          <w:marRight w:val="0"/>
          <w:marTop w:val="0"/>
          <w:marBottom w:val="0"/>
          <w:divBdr>
            <w:top w:val="none" w:sz="0" w:space="0" w:color="auto"/>
            <w:left w:val="none" w:sz="0" w:space="0" w:color="auto"/>
            <w:bottom w:val="none" w:sz="0" w:space="0" w:color="auto"/>
            <w:right w:val="none" w:sz="0" w:space="0" w:color="auto"/>
          </w:divBdr>
        </w:div>
        <w:div w:id="1605723912">
          <w:marLeft w:val="480"/>
          <w:marRight w:val="0"/>
          <w:marTop w:val="0"/>
          <w:marBottom w:val="0"/>
          <w:divBdr>
            <w:top w:val="none" w:sz="0" w:space="0" w:color="auto"/>
            <w:left w:val="none" w:sz="0" w:space="0" w:color="auto"/>
            <w:bottom w:val="none" w:sz="0" w:space="0" w:color="auto"/>
            <w:right w:val="none" w:sz="0" w:space="0" w:color="auto"/>
          </w:divBdr>
        </w:div>
        <w:div w:id="1657146322">
          <w:marLeft w:val="480"/>
          <w:marRight w:val="0"/>
          <w:marTop w:val="0"/>
          <w:marBottom w:val="0"/>
          <w:divBdr>
            <w:top w:val="none" w:sz="0" w:space="0" w:color="auto"/>
            <w:left w:val="none" w:sz="0" w:space="0" w:color="auto"/>
            <w:bottom w:val="none" w:sz="0" w:space="0" w:color="auto"/>
            <w:right w:val="none" w:sz="0" w:space="0" w:color="auto"/>
          </w:divBdr>
        </w:div>
        <w:div w:id="1673291040">
          <w:marLeft w:val="480"/>
          <w:marRight w:val="0"/>
          <w:marTop w:val="0"/>
          <w:marBottom w:val="0"/>
          <w:divBdr>
            <w:top w:val="none" w:sz="0" w:space="0" w:color="auto"/>
            <w:left w:val="none" w:sz="0" w:space="0" w:color="auto"/>
            <w:bottom w:val="none" w:sz="0" w:space="0" w:color="auto"/>
            <w:right w:val="none" w:sz="0" w:space="0" w:color="auto"/>
          </w:divBdr>
        </w:div>
        <w:div w:id="1743941371">
          <w:marLeft w:val="480"/>
          <w:marRight w:val="0"/>
          <w:marTop w:val="0"/>
          <w:marBottom w:val="0"/>
          <w:divBdr>
            <w:top w:val="none" w:sz="0" w:space="0" w:color="auto"/>
            <w:left w:val="none" w:sz="0" w:space="0" w:color="auto"/>
            <w:bottom w:val="none" w:sz="0" w:space="0" w:color="auto"/>
            <w:right w:val="none" w:sz="0" w:space="0" w:color="auto"/>
          </w:divBdr>
        </w:div>
        <w:div w:id="1862551251">
          <w:marLeft w:val="480"/>
          <w:marRight w:val="0"/>
          <w:marTop w:val="0"/>
          <w:marBottom w:val="0"/>
          <w:divBdr>
            <w:top w:val="none" w:sz="0" w:space="0" w:color="auto"/>
            <w:left w:val="none" w:sz="0" w:space="0" w:color="auto"/>
            <w:bottom w:val="none" w:sz="0" w:space="0" w:color="auto"/>
            <w:right w:val="none" w:sz="0" w:space="0" w:color="auto"/>
          </w:divBdr>
        </w:div>
        <w:div w:id="1898591472">
          <w:marLeft w:val="480"/>
          <w:marRight w:val="0"/>
          <w:marTop w:val="0"/>
          <w:marBottom w:val="0"/>
          <w:divBdr>
            <w:top w:val="none" w:sz="0" w:space="0" w:color="auto"/>
            <w:left w:val="none" w:sz="0" w:space="0" w:color="auto"/>
            <w:bottom w:val="none" w:sz="0" w:space="0" w:color="auto"/>
            <w:right w:val="none" w:sz="0" w:space="0" w:color="auto"/>
          </w:divBdr>
        </w:div>
        <w:div w:id="1925676262">
          <w:marLeft w:val="480"/>
          <w:marRight w:val="0"/>
          <w:marTop w:val="0"/>
          <w:marBottom w:val="0"/>
          <w:divBdr>
            <w:top w:val="none" w:sz="0" w:space="0" w:color="auto"/>
            <w:left w:val="none" w:sz="0" w:space="0" w:color="auto"/>
            <w:bottom w:val="none" w:sz="0" w:space="0" w:color="auto"/>
            <w:right w:val="none" w:sz="0" w:space="0" w:color="auto"/>
          </w:divBdr>
        </w:div>
        <w:div w:id="1926721002">
          <w:marLeft w:val="480"/>
          <w:marRight w:val="0"/>
          <w:marTop w:val="0"/>
          <w:marBottom w:val="0"/>
          <w:divBdr>
            <w:top w:val="none" w:sz="0" w:space="0" w:color="auto"/>
            <w:left w:val="none" w:sz="0" w:space="0" w:color="auto"/>
            <w:bottom w:val="none" w:sz="0" w:space="0" w:color="auto"/>
            <w:right w:val="none" w:sz="0" w:space="0" w:color="auto"/>
          </w:divBdr>
        </w:div>
        <w:div w:id="1934894465">
          <w:marLeft w:val="480"/>
          <w:marRight w:val="0"/>
          <w:marTop w:val="0"/>
          <w:marBottom w:val="0"/>
          <w:divBdr>
            <w:top w:val="none" w:sz="0" w:space="0" w:color="auto"/>
            <w:left w:val="none" w:sz="0" w:space="0" w:color="auto"/>
            <w:bottom w:val="none" w:sz="0" w:space="0" w:color="auto"/>
            <w:right w:val="none" w:sz="0" w:space="0" w:color="auto"/>
          </w:divBdr>
        </w:div>
        <w:div w:id="1958874448">
          <w:marLeft w:val="480"/>
          <w:marRight w:val="0"/>
          <w:marTop w:val="0"/>
          <w:marBottom w:val="0"/>
          <w:divBdr>
            <w:top w:val="none" w:sz="0" w:space="0" w:color="auto"/>
            <w:left w:val="none" w:sz="0" w:space="0" w:color="auto"/>
            <w:bottom w:val="none" w:sz="0" w:space="0" w:color="auto"/>
            <w:right w:val="none" w:sz="0" w:space="0" w:color="auto"/>
          </w:divBdr>
        </w:div>
      </w:divsChild>
    </w:div>
    <w:div w:id="141898524">
      <w:bodyDiv w:val="1"/>
      <w:marLeft w:val="0"/>
      <w:marRight w:val="0"/>
      <w:marTop w:val="0"/>
      <w:marBottom w:val="0"/>
      <w:divBdr>
        <w:top w:val="none" w:sz="0" w:space="0" w:color="auto"/>
        <w:left w:val="none" w:sz="0" w:space="0" w:color="auto"/>
        <w:bottom w:val="none" w:sz="0" w:space="0" w:color="auto"/>
        <w:right w:val="none" w:sz="0" w:space="0" w:color="auto"/>
      </w:divBdr>
    </w:div>
    <w:div w:id="141971504">
      <w:bodyDiv w:val="1"/>
      <w:marLeft w:val="0"/>
      <w:marRight w:val="0"/>
      <w:marTop w:val="0"/>
      <w:marBottom w:val="0"/>
      <w:divBdr>
        <w:top w:val="none" w:sz="0" w:space="0" w:color="auto"/>
        <w:left w:val="none" w:sz="0" w:space="0" w:color="auto"/>
        <w:bottom w:val="none" w:sz="0" w:space="0" w:color="auto"/>
        <w:right w:val="none" w:sz="0" w:space="0" w:color="auto"/>
      </w:divBdr>
    </w:div>
    <w:div w:id="142090293">
      <w:bodyDiv w:val="1"/>
      <w:marLeft w:val="0"/>
      <w:marRight w:val="0"/>
      <w:marTop w:val="0"/>
      <w:marBottom w:val="0"/>
      <w:divBdr>
        <w:top w:val="none" w:sz="0" w:space="0" w:color="auto"/>
        <w:left w:val="none" w:sz="0" w:space="0" w:color="auto"/>
        <w:bottom w:val="none" w:sz="0" w:space="0" w:color="auto"/>
        <w:right w:val="none" w:sz="0" w:space="0" w:color="auto"/>
      </w:divBdr>
    </w:div>
    <w:div w:id="142091719">
      <w:bodyDiv w:val="1"/>
      <w:marLeft w:val="0"/>
      <w:marRight w:val="0"/>
      <w:marTop w:val="0"/>
      <w:marBottom w:val="0"/>
      <w:divBdr>
        <w:top w:val="none" w:sz="0" w:space="0" w:color="auto"/>
        <w:left w:val="none" w:sz="0" w:space="0" w:color="auto"/>
        <w:bottom w:val="none" w:sz="0" w:space="0" w:color="auto"/>
        <w:right w:val="none" w:sz="0" w:space="0" w:color="auto"/>
      </w:divBdr>
    </w:div>
    <w:div w:id="142310548">
      <w:bodyDiv w:val="1"/>
      <w:marLeft w:val="0"/>
      <w:marRight w:val="0"/>
      <w:marTop w:val="0"/>
      <w:marBottom w:val="0"/>
      <w:divBdr>
        <w:top w:val="none" w:sz="0" w:space="0" w:color="auto"/>
        <w:left w:val="none" w:sz="0" w:space="0" w:color="auto"/>
        <w:bottom w:val="none" w:sz="0" w:space="0" w:color="auto"/>
        <w:right w:val="none" w:sz="0" w:space="0" w:color="auto"/>
      </w:divBdr>
      <w:divsChild>
        <w:div w:id="31853482">
          <w:marLeft w:val="480"/>
          <w:marRight w:val="0"/>
          <w:marTop w:val="0"/>
          <w:marBottom w:val="0"/>
          <w:divBdr>
            <w:top w:val="none" w:sz="0" w:space="0" w:color="auto"/>
            <w:left w:val="none" w:sz="0" w:space="0" w:color="auto"/>
            <w:bottom w:val="none" w:sz="0" w:space="0" w:color="auto"/>
            <w:right w:val="none" w:sz="0" w:space="0" w:color="auto"/>
          </w:divBdr>
        </w:div>
        <w:div w:id="345131828">
          <w:marLeft w:val="480"/>
          <w:marRight w:val="0"/>
          <w:marTop w:val="0"/>
          <w:marBottom w:val="0"/>
          <w:divBdr>
            <w:top w:val="none" w:sz="0" w:space="0" w:color="auto"/>
            <w:left w:val="none" w:sz="0" w:space="0" w:color="auto"/>
            <w:bottom w:val="none" w:sz="0" w:space="0" w:color="auto"/>
            <w:right w:val="none" w:sz="0" w:space="0" w:color="auto"/>
          </w:divBdr>
        </w:div>
        <w:div w:id="519467183">
          <w:marLeft w:val="480"/>
          <w:marRight w:val="0"/>
          <w:marTop w:val="0"/>
          <w:marBottom w:val="0"/>
          <w:divBdr>
            <w:top w:val="none" w:sz="0" w:space="0" w:color="auto"/>
            <w:left w:val="none" w:sz="0" w:space="0" w:color="auto"/>
            <w:bottom w:val="none" w:sz="0" w:space="0" w:color="auto"/>
            <w:right w:val="none" w:sz="0" w:space="0" w:color="auto"/>
          </w:divBdr>
        </w:div>
        <w:div w:id="541133690">
          <w:marLeft w:val="480"/>
          <w:marRight w:val="0"/>
          <w:marTop w:val="0"/>
          <w:marBottom w:val="0"/>
          <w:divBdr>
            <w:top w:val="none" w:sz="0" w:space="0" w:color="auto"/>
            <w:left w:val="none" w:sz="0" w:space="0" w:color="auto"/>
            <w:bottom w:val="none" w:sz="0" w:space="0" w:color="auto"/>
            <w:right w:val="none" w:sz="0" w:space="0" w:color="auto"/>
          </w:divBdr>
        </w:div>
        <w:div w:id="560747354">
          <w:marLeft w:val="480"/>
          <w:marRight w:val="0"/>
          <w:marTop w:val="0"/>
          <w:marBottom w:val="0"/>
          <w:divBdr>
            <w:top w:val="none" w:sz="0" w:space="0" w:color="auto"/>
            <w:left w:val="none" w:sz="0" w:space="0" w:color="auto"/>
            <w:bottom w:val="none" w:sz="0" w:space="0" w:color="auto"/>
            <w:right w:val="none" w:sz="0" w:space="0" w:color="auto"/>
          </w:divBdr>
        </w:div>
        <w:div w:id="610431485">
          <w:marLeft w:val="480"/>
          <w:marRight w:val="0"/>
          <w:marTop w:val="0"/>
          <w:marBottom w:val="0"/>
          <w:divBdr>
            <w:top w:val="none" w:sz="0" w:space="0" w:color="auto"/>
            <w:left w:val="none" w:sz="0" w:space="0" w:color="auto"/>
            <w:bottom w:val="none" w:sz="0" w:space="0" w:color="auto"/>
            <w:right w:val="none" w:sz="0" w:space="0" w:color="auto"/>
          </w:divBdr>
        </w:div>
        <w:div w:id="914898443">
          <w:marLeft w:val="480"/>
          <w:marRight w:val="0"/>
          <w:marTop w:val="0"/>
          <w:marBottom w:val="0"/>
          <w:divBdr>
            <w:top w:val="none" w:sz="0" w:space="0" w:color="auto"/>
            <w:left w:val="none" w:sz="0" w:space="0" w:color="auto"/>
            <w:bottom w:val="none" w:sz="0" w:space="0" w:color="auto"/>
            <w:right w:val="none" w:sz="0" w:space="0" w:color="auto"/>
          </w:divBdr>
        </w:div>
        <w:div w:id="927927971">
          <w:marLeft w:val="480"/>
          <w:marRight w:val="0"/>
          <w:marTop w:val="0"/>
          <w:marBottom w:val="0"/>
          <w:divBdr>
            <w:top w:val="none" w:sz="0" w:space="0" w:color="auto"/>
            <w:left w:val="none" w:sz="0" w:space="0" w:color="auto"/>
            <w:bottom w:val="none" w:sz="0" w:space="0" w:color="auto"/>
            <w:right w:val="none" w:sz="0" w:space="0" w:color="auto"/>
          </w:divBdr>
        </w:div>
        <w:div w:id="934751218">
          <w:marLeft w:val="480"/>
          <w:marRight w:val="0"/>
          <w:marTop w:val="0"/>
          <w:marBottom w:val="0"/>
          <w:divBdr>
            <w:top w:val="none" w:sz="0" w:space="0" w:color="auto"/>
            <w:left w:val="none" w:sz="0" w:space="0" w:color="auto"/>
            <w:bottom w:val="none" w:sz="0" w:space="0" w:color="auto"/>
            <w:right w:val="none" w:sz="0" w:space="0" w:color="auto"/>
          </w:divBdr>
        </w:div>
        <w:div w:id="1009675941">
          <w:marLeft w:val="480"/>
          <w:marRight w:val="0"/>
          <w:marTop w:val="0"/>
          <w:marBottom w:val="0"/>
          <w:divBdr>
            <w:top w:val="none" w:sz="0" w:space="0" w:color="auto"/>
            <w:left w:val="none" w:sz="0" w:space="0" w:color="auto"/>
            <w:bottom w:val="none" w:sz="0" w:space="0" w:color="auto"/>
            <w:right w:val="none" w:sz="0" w:space="0" w:color="auto"/>
          </w:divBdr>
        </w:div>
        <w:div w:id="1146358172">
          <w:marLeft w:val="480"/>
          <w:marRight w:val="0"/>
          <w:marTop w:val="0"/>
          <w:marBottom w:val="0"/>
          <w:divBdr>
            <w:top w:val="none" w:sz="0" w:space="0" w:color="auto"/>
            <w:left w:val="none" w:sz="0" w:space="0" w:color="auto"/>
            <w:bottom w:val="none" w:sz="0" w:space="0" w:color="auto"/>
            <w:right w:val="none" w:sz="0" w:space="0" w:color="auto"/>
          </w:divBdr>
        </w:div>
        <w:div w:id="1149712133">
          <w:marLeft w:val="480"/>
          <w:marRight w:val="0"/>
          <w:marTop w:val="0"/>
          <w:marBottom w:val="0"/>
          <w:divBdr>
            <w:top w:val="none" w:sz="0" w:space="0" w:color="auto"/>
            <w:left w:val="none" w:sz="0" w:space="0" w:color="auto"/>
            <w:bottom w:val="none" w:sz="0" w:space="0" w:color="auto"/>
            <w:right w:val="none" w:sz="0" w:space="0" w:color="auto"/>
          </w:divBdr>
        </w:div>
        <w:div w:id="1178235941">
          <w:marLeft w:val="480"/>
          <w:marRight w:val="0"/>
          <w:marTop w:val="0"/>
          <w:marBottom w:val="0"/>
          <w:divBdr>
            <w:top w:val="none" w:sz="0" w:space="0" w:color="auto"/>
            <w:left w:val="none" w:sz="0" w:space="0" w:color="auto"/>
            <w:bottom w:val="none" w:sz="0" w:space="0" w:color="auto"/>
            <w:right w:val="none" w:sz="0" w:space="0" w:color="auto"/>
          </w:divBdr>
        </w:div>
        <w:div w:id="1205946892">
          <w:marLeft w:val="480"/>
          <w:marRight w:val="0"/>
          <w:marTop w:val="0"/>
          <w:marBottom w:val="0"/>
          <w:divBdr>
            <w:top w:val="none" w:sz="0" w:space="0" w:color="auto"/>
            <w:left w:val="none" w:sz="0" w:space="0" w:color="auto"/>
            <w:bottom w:val="none" w:sz="0" w:space="0" w:color="auto"/>
            <w:right w:val="none" w:sz="0" w:space="0" w:color="auto"/>
          </w:divBdr>
        </w:div>
        <w:div w:id="1400246271">
          <w:marLeft w:val="480"/>
          <w:marRight w:val="0"/>
          <w:marTop w:val="0"/>
          <w:marBottom w:val="0"/>
          <w:divBdr>
            <w:top w:val="none" w:sz="0" w:space="0" w:color="auto"/>
            <w:left w:val="none" w:sz="0" w:space="0" w:color="auto"/>
            <w:bottom w:val="none" w:sz="0" w:space="0" w:color="auto"/>
            <w:right w:val="none" w:sz="0" w:space="0" w:color="auto"/>
          </w:divBdr>
        </w:div>
        <w:div w:id="1542086463">
          <w:marLeft w:val="480"/>
          <w:marRight w:val="0"/>
          <w:marTop w:val="0"/>
          <w:marBottom w:val="0"/>
          <w:divBdr>
            <w:top w:val="none" w:sz="0" w:space="0" w:color="auto"/>
            <w:left w:val="none" w:sz="0" w:space="0" w:color="auto"/>
            <w:bottom w:val="none" w:sz="0" w:space="0" w:color="auto"/>
            <w:right w:val="none" w:sz="0" w:space="0" w:color="auto"/>
          </w:divBdr>
        </w:div>
        <w:div w:id="1545099113">
          <w:marLeft w:val="480"/>
          <w:marRight w:val="0"/>
          <w:marTop w:val="0"/>
          <w:marBottom w:val="0"/>
          <w:divBdr>
            <w:top w:val="none" w:sz="0" w:space="0" w:color="auto"/>
            <w:left w:val="none" w:sz="0" w:space="0" w:color="auto"/>
            <w:bottom w:val="none" w:sz="0" w:space="0" w:color="auto"/>
            <w:right w:val="none" w:sz="0" w:space="0" w:color="auto"/>
          </w:divBdr>
        </w:div>
        <w:div w:id="1587879943">
          <w:marLeft w:val="480"/>
          <w:marRight w:val="0"/>
          <w:marTop w:val="0"/>
          <w:marBottom w:val="0"/>
          <w:divBdr>
            <w:top w:val="none" w:sz="0" w:space="0" w:color="auto"/>
            <w:left w:val="none" w:sz="0" w:space="0" w:color="auto"/>
            <w:bottom w:val="none" w:sz="0" w:space="0" w:color="auto"/>
            <w:right w:val="none" w:sz="0" w:space="0" w:color="auto"/>
          </w:divBdr>
        </w:div>
        <w:div w:id="1693919223">
          <w:marLeft w:val="480"/>
          <w:marRight w:val="0"/>
          <w:marTop w:val="0"/>
          <w:marBottom w:val="0"/>
          <w:divBdr>
            <w:top w:val="none" w:sz="0" w:space="0" w:color="auto"/>
            <w:left w:val="none" w:sz="0" w:space="0" w:color="auto"/>
            <w:bottom w:val="none" w:sz="0" w:space="0" w:color="auto"/>
            <w:right w:val="none" w:sz="0" w:space="0" w:color="auto"/>
          </w:divBdr>
        </w:div>
        <w:div w:id="1716733522">
          <w:marLeft w:val="480"/>
          <w:marRight w:val="0"/>
          <w:marTop w:val="0"/>
          <w:marBottom w:val="0"/>
          <w:divBdr>
            <w:top w:val="none" w:sz="0" w:space="0" w:color="auto"/>
            <w:left w:val="none" w:sz="0" w:space="0" w:color="auto"/>
            <w:bottom w:val="none" w:sz="0" w:space="0" w:color="auto"/>
            <w:right w:val="none" w:sz="0" w:space="0" w:color="auto"/>
          </w:divBdr>
        </w:div>
      </w:divsChild>
    </w:div>
    <w:div w:id="142354525">
      <w:bodyDiv w:val="1"/>
      <w:marLeft w:val="0"/>
      <w:marRight w:val="0"/>
      <w:marTop w:val="0"/>
      <w:marBottom w:val="0"/>
      <w:divBdr>
        <w:top w:val="none" w:sz="0" w:space="0" w:color="auto"/>
        <w:left w:val="none" w:sz="0" w:space="0" w:color="auto"/>
        <w:bottom w:val="none" w:sz="0" w:space="0" w:color="auto"/>
        <w:right w:val="none" w:sz="0" w:space="0" w:color="auto"/>
      </w:divBdr>
    </w:div>
    <w:div w:id="142432873">
      <w:bodyDiv w:val="1"/>
      <w:marLeft w:val="0"/>
      <w:marRight w:val="0"/>
      <w:marTop w:val="0"/>
      <w:marBottom w:val="0"/>
      <w:divBdr>
        <w:top w:val="none" w:sz="0" w:space="0" w:color="auto"/>
        <w:left w:val="none" w:sz="0" w:space="0" w:color="auto"/>
        <w:bottom w:val="none" w:sz="0" w:space="0" w:color="auto"/>
        <w:right w:val="none" w:sz="0" w:space="0" w:color="auto"/>
      </w:divBdr>
    </w:div>
    <w:div w:id="142743068">
      <w:bodyDiv w:val="1"/>
      <w:marLeft w:val="0"/>
      <w:marRight w:val="0"/>
      <w:marTop w:val="0"/>
      <w:marBottom w:val="0"/>
      <w:divBdr>
        <w:top w:val="none" w:sz="0" w:space="0" w:color="auto"/>
        <w:left w:val="none" w:sz="0" w:space="0" w:color="auto"/>
        <w:bottom w:val="none" w:sz="0" w:space="0" w:color="auto"/>
        <w:right w:val="none" w:sz="0" w:space="0" w:color="auto"/>
      </w:divBdr>
    </w:div>
    <w:div w:id="143283946">
      <w:bodyDiv w:val="1"/>
      <w:marLeft w:val="0"/>
      <w:marRight w:val="0"/>
      <w:marTop w:val="0"/>
      <w:marBottom w:val="0"/>
      <w:divBdr>
        <w:top w:val="none" w:sz="0" w:space="0" w:color="auto"/>
        <w:left w:val="none" w:sz="0" w:space="0" w:color="auto"/>
        <w:bottom w:val="none" w:sz="0" w:space="0" w:color="auto"/>
        <w:right w:val="none" w:sz="0" w:space="0" w:color="auto"/>
      </w:divBdr>
    </w:div>
    <w:div w:id="143351423">
      <w:bodyDiv w:val="1"/>
      <w:marLeft w:val="0"/>
      <w:marRight w:val="0"/>
      <w:marTop w:val="0"/>
      <w:marBottom w:val="0"/>
      <w:divBdr>
        <w:top w:val="none" w:sz="0" w:space="0" w:color="auto"/>
        <w:left w:val="none" w:sz="0" w:space="0" w:color="auto"/>
        <w:bottom w:val="none" w:sz="0" w:space="0" w:color="auto"/>
        <w:right w:val="none" w:sz="0" w:space="0" w:color="auto"/>
      </w:divBdr>
      <w:divsChild>
        <w:div w:id="10955021">
          <w:marLeft w:val="480"/>
          <w:marRight w:val="0"/>
          <w:marTop w:val="0"/>
          <w:marBottom w:val="0"/>
          <w:divBdr>
            <w:top w:val="none" w:sz="0" w:space="0" w:color="auto"/>
            <w:left w:val="none" w:sz="0" w:space="0" w:color="auto"/>
            <w:bottom w:val="none" w:sz="0" w:space="0" w:color="auto"/>
            <w:right w:val="none" w:sz="0" w:space="0" w:color="auto"/>
          </w:divBdr>
        </w:div>
        <w:div w:id="51346607">
          <w:marLeft w:val="480"/>
          <w:marRight w:val="0"/>
          <w:marTop w:val="0"/>
          <w:marBottom w:val="0"/>
          <w:divBdr>
            <w:top w:val="none" w:sz="0" w:space="0" w:color="auto"/>
            <w:left w:val="none" w:sz="0" w:space="0" w:color="auto"/>
            <w:bottom w:val="none" w:sz="0" w:space="0" w:color="auto"/>
            <w:right w:val="none" w:sz="0" w:space="0" w:color="auto"/>
          </w:divBdr>
        </w:div>
        <w:div w:id="102042049">
          <w:marLeft w:val="480"/>
          <w:marRight w:val="0"/>
          <w:marTop w:val="0"/>
          <w:marBottom w:val="0"/>
          <w:divBdr>
            <w:top w:val="none" w:sz="0" w:space="0" w:color="auto"/>
            <w:left w:val="none" w:sz="0" w:space="0" w:color="auto"/>
            <w:bottom w:val="none" w:sz="0" w:space="0" w:color="auto"/>
            <w:right w:val="none" w:sz="0" w:space="0" w:color="auto"/>
          </w:divBdr>
        </w:div>
        <w:div w:id="124783913">
          <w:marLeft w:val="480"/>
          <w:marRight w:val="0"/>
          <w:marTop w:val="0"/>
          <w:marBottom w:val="0"/>
          <w:divBdr>
            <w:top w:val="none" w:sz="0" w:space="0" w:color="auto"/>
            <w:left w:val="none" w:sz="0" w:space="0" w:color="auto"/>
            <w:bottom w:val="none" w:sz="0" w:space="0" w:color="auto"/>
            <w:right w:val="none" w:sz="0" w:space="0" w:color="auto"/>
          </w:divBdr>
        </w:div>
        <w:div w:id="393434768">
          <w:marLeft w:val="480"/>
          <w:marRight w:val="0"/>
          <w:marTop w:val="0"/>
          <w:marBottom w:val="0"/>
          <w:divBdr>
            <w:top w:val="none" w:sz="0" w:space="0" w:color="auto"/>
            <w:left w:val="none" w:sz="0" w:space="0" w:color="auto"/>
            <w:bottom w:val="none" w:sz="0" w:space="0" w:color="auto"/>
            <w:right w:val="none" w:sz="0" w:space="0" w:color="auto"/>
          </w:divBdr>
        </w:div>
        <w:div w:id="415058756">
          <w:marLeft w:val="480"/>
          <w:marRight w:val="0"/>
          <w:marTop w:val="0"/>
          <w:marBottom w:val="0"/>
          <w:divBdr>
            <w:top w:val="none" w:sz="0" w:space="0" w:color="auto"/>
            <w:left w:val="none" w:sz="0" w:space="0" w:color="auto"/>
            <w:bottom w:val="none" w:sz="0" w:space="0" w:color="auto"/>
            <w:right w:val="none" w:sz="0" w:space="0" w:color="auto"/>
          </w:divBdr>
        </w:div>
        <w:div w:id="537400386">
          <w:marLeft w:val="480"/>
          <w:marRight w:val="0"/>
          <w:marTop w:val="0"/>
          <w:marBottom w:val="0"/>
          <w:divBdr>
            <w:top w:val="none" w:sz="0" w:space="0" w:color="auto"/>
            <w:left w:val="none" w:sz="0" w:space="0" w:color="auto"/>
            <w:bottom w:val="none" w:sz="0" w:space="0" w:color="auto"/>
            <w:right w:val="none" w:sz="0" w:space="0" w:color="auto"/>
          </w:divBdr>
        </w:div>
        <w:div w:id="545676435">
          <w:marLeft w:val="480"/>
          <w:marRight w:val="0"/>
          <w:marTop w:val="0"/>
          <w:marBottom w:val="0"/>
          <w:divBdr>
            <w:top w:val="none" w:sz="0" w:space="0" w:color="auto"/>
            <w:left w:val="none" w:sz="0" w:space="0" w:color="auto"/>
            <w:bottom w:val="none" w:sz="0" w:space="0" w:color="auto"/>
            <w:right w:val="none" w:sz="0" w:space="0" w:color="auto"/>
          </w:divBdr>
        </w:div>
        <w:div w:id="579799172">
          <w:marLeft w:val="480"/>
          <w:marRight w:val="0"/>
          <w:marTop w:val="0"/>
          <w:marBottom w:val="0"/>
          <w:divBdr>
            <w:top w:val="none" w:sz="0" w:space="0" w:color="auto"/>
            <w:left w:val="none" w:sz="0" w:space="0" w:color="auto"/>
            <w:bottom w:val="none" w:sz="0" w:space="0" w:color="auto"/>
            <w:right w:val="none" w:sz="0" w:space="0" w:color="auto"/>
          </w:divBdr>
        </w:div>
        <w:div w:id="696010107">
          <w:marLeft w:val="480"/>
          <w:marRight w:val="0"/>
          <w:marTop w:val="0"/>
          <w:marBottom w:val="0"/>
          <w:divBdr>
            <w:top w:val="none" w:sz="0" w:space="0" w:color="auto"/>
            <w:left w:val="none" w:sz="0" w:space="0" w:color="auto"/>
            <w:bottom w:val="none" w:sz="0" w:space="0" w:color="auto"/>
            <w:right w:val="none" w:sz="0" w:space="0" w:color="auto"/>
          </w:divBdr>
        </w:div>
        <w:div w:id="764573260">
          <w:marLeft w:val="480"/>
          <w:marRight w:val="0"/>
          <w:marTop w:val="0"/>
          <w:marBottom w:val="0"/>
          <w:divBdr>
            <w:top w:val="none" w:sz="0" w:space="0" w:color="auto"/>
            <w:left w:val="none" w:sz="0" w:space="0" w:color="auto"/>
            <w:bottom w:val="none" w:sz="0" w:space="0" w:color="auto"/>
            <w:right w:val="none" w:sz="0" w:space="0" w:color="auto"/>
          </w:divBdr>
        </w:div>
        <w:div w:id="949899180">
          <w:marLeft w:val="480"/>
          <w:marRight w:val="0"/>
          <w:marTop w:val="0"/>
          <w:marBottom w:val="0"/>
          <w:divBdr>
            <w:top w:val="none" w:sz="0" w:space="0" w:color="auto"/>
            <w:left w:val="none" w:sz="0" w:space="0" w:color="auto"/>
            <w:bottom w:val="none" w:sz="0" w:space="0" w:color="auto"/>
            <w:right w:val="none" w:sz="0" w:space="0" w:color="auto"/>
          </w:divBdr>
        </w:div>
        <w:div w:id="978607963">
          <w:marLeft w:val="480"/>
          <w:marRight w:val="0"/>
          <w:marTop w:val="0"/>
          <w:marBottom w:val="0"/>
          <w:divBdr>
            <w:top w:val="none" w:sz="0" w:space="0" w:color="auto"/>
            <w:left w:val="none" w:sz="0" w:space="0" w:color="auto"/>
            <w:bottom w:val="none" w:sz="0" w:space="0" w:color="auto"/>
            <w:right w:val="none" w:sz="0" w:space="0" w:color="auto"/>
          </w:divBdr>
        </w:div>
        <w:div w:id="987590805">
          <w:marLeft w:val="480"/>
          <w:marRight w:val="0"/>
          <w:marTop w:val="0"/>
          <w:marBottom w:val="0"/>
          <w:divBdr>
            <w:top w:val="none" w:sz="0" w:space="0" w:color="auto"/>
            <w:left w:val="none" w:sz="0" w:space="0" w:color="auto"/>
            <w:bottom w:val="none" w:sz="0" w:space="0" w:color="auto"/>
            <w:right w:val="none" w:sz="0" w:space="0" w:color="auto"/>
          </w:divBdr>
        </w:div>
        <w:div w:id="1016885232">
          <w:marLeft w:val="480"/>
          <w:marRight w:val="0"/>
          <w:marTop w:val="0"/>
          <w:marBottom w:val="0"/>
          <w:divBdr>
            <w:top w:val="none" w:sz="0" w:space="0" w:color="auto"/>
            <w:left w:val="none" w:sz="0" w:space="0" w:color="auto"/>
            <w:bottom w:val="none" w:sz="0" w:space="0" w:color="auto"/>
            <w:right w:val="none" w:sz="0" w:space="0" w:color="auto"/>
          </w:divBdr>
        </w:div>
        <w:div w:id="1025640707">
          <w:marLeft w:val="480"/>
          <w:marRight w:val="0"/>
          <w:marTop w:val="0"/>
          <w:marBottom w:val="0"/>
          <w:divBdr>
            <w:top w:val="none" w:sz="0" w:space="0" w:color="auto"/>
            <w:left w:val="none" w:sz="0" w:space="0" w:color="auto"/>
            <w:bottom w:val="none" w:sz="0" w:space="0" w:color="auto"/>
            <w:right w:val="none" w:sz="0" w:space="0" w:color="auto"/>
          </w:divBdr>
        </w:div>
        <w:div w:id="1030377583">
          <w:marLeft w:val="480"/>
          <w:marRight w:val="0"/>
          <w:marTop w:val="0"/>
          <w:marBottom w:val="0"/>
          <w:divBdr>
            <w:top w:val="none" w:sz="0" w:space="0" w:color="auto"/>
            <w:left w:val="none" w:sz="0" w:space="0" w:color="auto"/>
            <w:bottom w:val="none" w:sz="0" w:space="0" w:color="auto"/>
            <w:right w:val="none" w:sz="0" w:space="0" w:color="auto"/>
          </w:divBdr>
        </w:div>
        <w:div w:id="1144933066">
          <w:marLeft w:val="480"/>
          <w:marRight w:val="0"/>
          <w:marTop w:val="0"/>
          <w:marBottom w:val="0"/>
          <w:divBdr>
            <w:top w:val="none" w:sz="0" w:space="0" w:color="auto"/>
            <w:left w:val="none" w:sz="0" w:space="0" w:color="auto"/>
            <w:bottom w:val="none" w:sz="0" w:space="0" w:color="auto"/>
            <w:right w:val="none" w:sz="0" w:space="0" w:color="auto"/>
          </w:divBdr>
        </w:div>
        <w:div w:id="1152991272">
          <w:marLeft w:val="480"/>
          <w:marRight w:val="0"/>
          <w:marTop w:val="0"/>
          <w:marBottom w:val="0"/>
          <w:divBdr>
            <w:top w:val="none" w:sz="0" w:space="0" w:color="auto"/>
            <w:left w:val="none" w:sz="0" w:space="0" w:color="auto"/>
            <w:bottom w:val="none" w:sz="0" w:space="0" w:color="auto"/>
            <w:right w:val="none" w:sz="0" w:space="0" w:color="auto"/>
          </w:divBdr>
        </w:div>
        <w:div w:id="1194540474">
          <w:marLeft w:val="480"/>
          <w:marRight w:val="0"/>
          <w:marTop w:val="0"/>
          <w:marBottom w:val="0"/>
          <w:divBdr>
            <w:top w:val="none" w:sz="0" w:space="0" w:color="auto"/>
            <w:left w:val="none" w:sz="0" w:space="0" w:color="auto"/>
            <w:bottom w:val="none" w:sz="0" w:space="0" w:color="auto"/>
            <w:right w:val="none" w:sz="0" w:space="0" w:color="auto"/>
          </w:divBdr>
        </w:div>
        <w:div w:id="1270628609">
          <w:marLeft w:val="480"/>
          <w:marRight w:val="0"/>
          <w:marTop w:val="0"/>
          <w:marBottom w:val="0"/>
          <w:divBdr>
            <w:top w:val="none" w:sz="0" w:space="0" w:color="auto"/>
            <w:left w:val="none" w:sz="0" w:space="0" w:color="auto"/>
            <w:bottom w:val="none" w:sz="0" w:space="0" w:color="auto"/>
            <w:right w:val="none" w:sz="0" w:space="0" w:color="auto"/>
          </w:divBdr>
        </w:div>
        <w:div w:id="1272931032">
          <w:marLeft w:val="480"/>
          <w:marRight w:val="0"/>
          <w:marTop w:val="0"/>
          <w:marBottom w:val="0"/>
          <w:divBdr>
            <w:top w:val="none" w:sz="0" w:space="0" w:color="auto"/>
            <w:left w:val="none" w:sz="0" w:space="0" w:color="auto"/>
            <w:bottom w:val="none" w:sz="0" w:space="0" w:color="auto"/>
            <w:right w:val="none" w:sz="0" w:space="0" w:color="auto"/>
          </w:divBdr>
        </w:div>
        <w:div w:id="1284507270">
          <w:marLeft w:val="480"/>
          <w:marRight w:val="0"/>
          <w:marTop w:val="0"/>
          <w:marBottom w:val="0"/>
          <w:divBdr>
            <w:top w:val="none" w:sz="0" w:space="0" w:color="auto"/>
            <w:left w:val="none" w:sz="0" w:space="0" w:color="auto"/>
            <w:bottom w:val="none" w:sz="0" w:space="0" w:color="auto"/>
            <w:right w:val="none" w:sz="0" w:space="0" w:color="auto"/>
          </w:divBdr>
        </w:div>
        <w:div w:id="1311783668">
          <w:marLeft w:val="480"/>
          <w:marRight w:val="0"/>
          <w:marTop w:val="0"/>
          <w:marBottom w:val="0"/>
          <w:divBdr>
            <w:top w:val="none" w:sz="0" w:space="0" w:color="auto"/>
            <w:left w:val="none" w:sz="0" w:space="0" w:color="auto"/>
            <w:bottom w:val="none" w:sz="0" w:space="0" w:color="auto"/>
            <w:right w:val="none" w:sz="0" w:space="0" w:color="auto"/>
          </w:divBdr>
        </w:div>
        <w:div w:id="1348753372">
          <w:marLeft w:val="480"/>
          <w:marRight w:val="0"/>
          <w:marTop w:val="0"/>
          <w:marBottom w:val="0"/>
          <w:divBdr>
            <w:top w:val="none" w:sz="0" w:space="0" w:color="auto"/>
            <w:left w:val="none" w:sz="0" w:space="0" w:color="auto"/>
            <w:bottom w:val="none" w:sz="0" w:space="0" w:color="auto"/>
            <w:right w:val="none" w:sz="0" w:space="0" w:color="auto"/>
          </w:divBdr>
        </w:div>
        <w:div w:id="1569994943">
          <w:marLeft w:val="480"/>
          <w:marRight w:val="0"/>
          <w:marTop w:val="0"/>
          <w:marBottom w:val="0"/>
          <w:divBdr>
            <w:top w:val="none" w:sz="0" w:space="0" w:color="auto"/>
            <w:left w:val="none" w:sz="0" w:space="0" w:color="auto"/>
            <w:bottom w:val="none" w:sz="0" w:space="0" w:color="auto"/>
            <w:right w:val="none" w:sz="0" w:space="0" w:color="auto"/>
          </w:divBdr>
        </w:div>
        <w:div w:id="1616717663">
          <w:marLeft w:val="480"/>
          <w:marRight w:val="0"/>
          <w:marTop w:val="0"/>
          <w:marBottom w:val="0"/>
          <w:divBdr>
            <w:top w:val="none" w:sz="0" w:space="0" w:color="auto"/>
            <w:left w:val="none" w:sz="0" w:space="0" w:color="auto"/>
            <w:bottom w:val="none" w:sz="0" w:space="0" w:color="auto"/>
            <w:right w:val="none" w:sz="0" w:space="0" w:color="auto"/>
          </w:divBdr>
        </w:div>
        <w:div w:id="1761489538">
          <w:marLeft w:val="480"/>
          <w:marRight w:val="0"/>
          <w:marTop w:val="0"/>
          <w:marBottom w:val="0"/>
          <w:divBdr>
            <w:top w:val="none" w:sz="0" w:space="0" w:color="auto"/>
            <w:left w:val="none" w:sz="0" w:space="0" w:color="auto"/>
            <w:bottom w:val="none" w:sz="0" w:space="0" w:color="auto"/>
            <w:right w:val="none" w:sz="0" w:space="0" w:color="auto"/>
          </w:divBdr>
        </w:div>
        <w:div w:id="1778022982">
          <w:marLeft w:val="480"/>
          <w:marRight w:val="0"/>
          <w:marTop w:val="0"/>
          <w:marBottom w:val="0"/>
          <w:divBdr>
            <w:top w:val="none" w:sz="0" w:space="0" w:color="auto"/>
            <w:left w:val="none" w:sz="0" w:space="0" w:color="auto"/>
            <w:bottom w:val="none" w:sz="0" w:space="0" w:color="auto"/>
            <w:right w:val="none" w:sz="0" w:space="0" w:color="auto"/>
          </w:divBdr>
        </w:div>
        <w:div w:id="1806194115">
          <w:marLeft w:val="480"/>
          <w:marRight w:val="0"/>
          <w:marTop w:val="0"/>
          <w:marBottom w:val="0"/>
          <w:divBdr>
            <w:top w:val="none" w:sz="0" w:space="0" w:color="auto"/>
            <w:left w:val="none" w:sz="0" w:space="0" w:color="auto"/>
            <w:bottom w:val="none" w:sz="0" w:space="0" w:color="auto"/>
            <w:right w:val="none" w:sz="0" w:space="0" w:color="auto"/>
          </w:divBdr>
        </w:div>
        <w:div w:id="1814055156">
          <w:marLeft w:val="480"/>
          <w:marRight w:val="0"/>
          <w:marTop w:val="0"/>
          <w:marBottom w:val="0"/>
          <w:divBdr>
            <w:top w:val="none" w:sz="0" w:space="0" w:color="auto"/>
            <w:left w:val="none" w:sz="0" w:space="0" w:color="auto"/>
            <w:bottom w:val="none" w:sz="0" w:space="0" w:color="auto"/>
            <w:right w:val="none" w:sz="0" w:space="0" w:color="auto"/>
          </w:divBdr>
        </w:div>
        <w:div w:id="1849057253">
          <w:marLeft w:val="480"/>
          <w:marRight w:val="0"/>
          <w:marTop w:val="0"/>
          <w:marBottom w:val="0"/>
          <w:divBdr>
            <w:top w:val="none" w:sz="0" w:space="0" w:color="auto"/>
            <w:left w:val="none" w:sz="0" w:space="0" w:color="auto"/>
            <w:bottom w:val="none" w:sz="0" w:space="0" w:color="auto"/>
            <w:right w:val="none" w:sz="0" w:space="0" w:color="auto"/>
          </w:divBdr>
        </w:div>
        <w:div w:id="1869296546">
          <w:marLeft w:val="480"/>
          <w:marRight w:val="0"/>
          <w:marTop w:val="0"/>
          <w:marBottom w:val="0"/>
          <w:divBdr>
            <w:top w:val="none" w:sz="0" w:space="0" w:color="auto"/>
            <w:left w:val="none" w:sz="0" w:space="0" w:color="auto"/>
            <w:bottom w:val="none" w:sz="0" w:space="0" w:color="auto"/>
            <w:right w:val="none" w:sz="0" w:space="0" w:color="auto"/>
          </w:divBdr>
        </w:div>
        <w:div w:id="1959142946">
          <w:marLeft w:val="480"/>
          <w:marRight w:val="0"/>
          <w:marTop w:val="0"/>
          <w:marBottom w:val="0"/>
          <w:divBdr>
            <w:top w:val="none" w:sz="0" w:space="0" w:color="auto"/>
            <w:left w:val="none" w:sz="0" w:space="0" w:color="auto"/>
            <w:bottom w:val="none" w:sz="0" w:space="0" w:color="auto"/>
            <w:right w:val="none" w:sz="0" w:space="0" w:color="auto"/>
          </w:divBdr>
        </w:div>
      </w:divsChild>
    </w:div>
    <w:div w:id="143396290">
      <w:bodyDiv w:val="1"/>
      <w:marLeft w:val="0"/>
      <w:marRight w:val="0"/>
      <w:marTop w:val="0"/>
      <w:marBottom w:val="0"/>
      <w:divBdr>
        <w:top w:val="none" w:sz="0" w:space="0" w:color="auto"/>
        <w:left w:val="none" w:sz="0" w:space="0" w:color="auto"/>
        <w:bottom w:val="none" w:sz="0" w:space="0" w:color="auto"/>
        <w:right w:val="none" w:sz="0" w:space="0" w:color="auto"/>
      </w:divBdr>
    </w:div>
    <w:div w:id="144008190">
      <w:bodyDiv w:val="1"/>
      <w:marLeft w:val="0"/>
      <w:marRight w:val="0"/>
      <w:marTop w:val="0"/>
      <w:marBottom w:val="0"/>
      <w:divBdr>
        <w:top w:val="none" w:sz="0" w:space="0" w:color="auto"/>
        <w:left w:val="none" w:sz="0" w:space="0" w:color="auto"/>
        <w:bottom w:val="none" w:sz="0" w:space="0" w:color="auto"/>
        <w:right w:val="none" w:sz="0" w:space="0" w:color="auto"/>
      </w:divBdr>
    </w:div>
    <w:div w:id="144205830">
      <w:bodyDiv w:val="1"/>
      <w:marLeft w:val="0"/>
      <w:marRight w:val="0"/>
      <w:marTop w:val="0"/>
      <w:marBottom w:val="0"/>
      <w:divBdr>
        <w:top w:val="none" w:sz="0" w:space="0" w:color="auto"/>
        <w:left w:val="none" w:sz="0" w:space="0" w:color="auto"/>
        <w:bottom w:val="none" w:sz="0" w:space="0" w:color="auto"/>
        <w:right w:val="none" w:sz="0" w:space="0" w:color="auto"/>
      </w:divBdr>
    </w:div>
    <w:div w:id="144396783">
      <w:bodyDiv w:val="1"/>
      <w:marLeft w:val="0"/>
      <w:marRight w:val="0"/>
      <w:marTop w:val="0"/>
      <w:marBottom w:val="0"/>
      <w:divBdr>
        <w:top w:val="none" w:sz="0" w:space="0" w:color="auto"/>
        <w:left w:val="none" w:sz="0" w:space="0" w:color="auto"/>
        <w:bottom w:val="none" w:sz="0" w:space="0" w:color="auto"/>
        <w:right w:val="none" w:sz="0" w:space="0" w:color="auto"/>
      </w:divBdr>
    </w:div>
    <w:div w:id="144513103">
      <w:bodyDiv w:val="1"/>
      <w:marLeft w:val="0"/>
      <w:marRight w:val="0"/>
      <w:marTop w:val="0"/>
      <w:marBottom w:val="0"/>
      <w:divBdr>
        <w:top w:val="none" w:sz="0" w:space="0" w:color="auto"/>
        <w:left w:val="none" w:sz="0" w:space="0" w:color="auto"/>
        <w:bottom w:val="none" w:sz="0" w:space="0" w:color="auto"/>
        <w:right w:val="none" w:sz="0" w:space="0" w:color="auto"/>
      </w:divBdr>
    </w:div>
    <w:div w:id="144669292">
      <w:bodyDiv w:val="1"/>
      <w:marLeft w:val="0"/>
      <w:marRight w:val="0"/>
      <w:marTop w:val="0"/>
      <w:marBottom w:val="0"/>
      <w:divBdr>
        <w:top w:val="none" w:sz="0" w:space="0" w:color="auto"/>
        <w:left w:val="none" w:sz="0" w:space="0" w:color="auto"/>
        <w:bottom w:val="none" w:sz="0" w:space="0" w:color="auto"/>
        <w:right w:val="none" w:sz="0" w:space="0" w:color="auto"/>
      </w:divBdr>
    </w:div>
    <w:div w:id="144780896">
      <w:bodyDiv w:val="1"/>
      <w:marLeft w:val="0"/>
      <w:marRight w:val="0"/>
      <w:marTop w:val="0"/>
      <w:marBottom w:val="0"/>
      <w:divBdr>
        <w:top w:val="none" w:sz="0" w:space="0" w:color="auto"/>
        <w:left w:val="none" w:sz="0" w:space="0" w:color="auto"/>
        <w:bottom w:val="none" w:sz="0" w:space="0" w:color="auto"/>
        <w:right w:val="none" w:sz="0" w:space="0" w:color="auto"/>
      </w:divBdr>
    </w:div>
    <w:div w:id="144855680">
      <w:bodyDiv w:val="1"/>
      <w:marLeft w:val="0"/>
      <w:marRight w:val="0"/>
      <w:marTop w:val="0"/>
      <w:marBottom w:val="0"/>
      <w:divBdr>
        <w:top w:val="none" w:sz="0" w:space="0" w:color="auto"/>
        <w:left w:val="none" w:sz="0" w:space="0" w:color="auto"/>
        <w:bottom w:val="none" w:sz="0" w:space="0" w:color="auto"/>
        <w:right w:val="none" w:sz="0" w:space="0" w:color="auto"/>
      </w:divBdr>
    </w:div>
    <w:div w:id="145820998">
      <w:bodyDiv w:val="1"/>
      <w:marLeft w:val="0"/>
      <w:marRight w:val="0"/>
      <w:marTop w:val="0"/>
      <w:marBottom w:val="0"/>
      <w:divBdr>
        <w:top w:val="none" w:sz="0" w:space="0" w:color="auto"/>
        <w:left w:val="none" w:sz="0" w:space="0" w:color="auto"/>
        <w:bottom w:val="none" w:sz="0" w:space="0" w:color="auto"/>
        <w:right w:val="none" w:sz="0" w:space="0" w:color="auto"/>
      </w:divBdr>
    </w:div>
    <w:div w:id="146015447">
      <w:bodyDiv w:val="1"/>
      <w:marLeft w:val="0"/>
      <w:marRight w:val="0"/>
      <w:marTop w:val="0"/>
      <w:marBottom w:val="0"/>
      <w:divBdr>
        <w:top w:val="none" w:sz="0" w:space="0" w:color="auto"/>
        <w:left w:val="none" w:sz="0" w:space="0" w:color="auto"/>
        <w:bottom w:val="none" w:sz="0" w:space="0" w:color="auto"/>
        <w:right w:val="none" w:sz="0" w:space="0" w:color="auto"/>
      </w:divBdr>
    </w:div>
    <w:div w:id="146171545">
      <w:bodyDiv w:val="1"/>
      <w:marLeft w:val="0"/>
      <w:marRight w:val="0"/>
      <w:marTop w:val="0"/>
      <w:marBottom w:val="0"/>
      <w:divBdr>
        <w:top w:val="none" w:sz="0" w:space="0" w:color="auto"/>
        <w:left w:val="none" w:sz="0" w:space="0" w:color="auto"/>
        <w:bottom w:val="none" w:sz="0" w:space="0" w:color="auto"/>
        <w:right w:val="none" w:sz="0" w:space="0" w:color="auto"/>
      </w:divBdr>
    </w:div>
    <w:div w:id="146211821">
      <w:bodyDiv w:val="1"/>
      <w:marLeft w:val="0"/>
      <w:marRight w:val="0"/>
      <w:marTop w:val="0"/>
      <w:marBottom w:val="0"/>
      <w:divBdr>
        <w:top w:val="none" w:sz="0" w:space="0" w:color="auto"/>
        <w:left w:val="none" w:sz="0" w:space="0" w:color="auto"/>
        <w:bottom w:val="none" w:sz="0" w:space="0" w:color="auto"/>
        <w:right w:val="none" w:sz="0" w:space="0" w:color="auto"/>
      </w:divBdr>
      <w:divsChild>
        <w:div w:id="3019734">
          <w:marLeft w:val="480"/>
          <w:marRight w:val="0"/>
          <w:marTop w:val="0"/>
          <w:marBottom w:val="0"/>
          <w:divBdr>
            <w:top w:val="none" w:sz="0" w:space="0" w:color="auto"/>
            <w:left w:val="none" w:sz="0" w:space="0" w:color="auto"/>
            <w:bottom w:val="none" w:sz="0" w:space="0" w:color="auto"/>
            <w:right w:val="none" w:sz="0" w:space="0" w:color="auto"/>
          </w:divBdr>
        </w:div>
        <w:div w:id="7756435">
          <w:marLeft w:val="480"/>
          <w:marRight w:val="0"/>
          <w:marTop w:val="0"/>
          <w:marBottom w:val="0"/>
          <w:divBdr>
            <w:top w:val="none" w:sz="0" w:space="0" w:color="auto"/>
            <w:left w:val="none" w:sz="0" w:space="0" w:color="auto"/>
            <w:bottom w:val="none" w:sz="0" w:space="0" w:color="auto"/>
            <w:right w:val="none" w:sz="0" w:space="0" w:color="auto"/>
          </w:divBdr>
        </w:div>
        <w:div w:id="19747728">
          <w:marLeft w:val="480"/>
          <w:marRight w:val="0"/>
          <w:marTop w:val="0"/>
          <w:marBottom w:val="0"/>
          <w:divBdr>
            <w:top w:val="none" w:sz="0" w:space="0" w:color="auto"/>
            <w:left w:val="none" w:sz="0" w:space="0" w:color="auto"/>
            <w:bottom w:val="none" w:sz="0" w:space="0" w:color="auto"/>
            <w:right w:val="none" w:sz="0" w:space="0" w:color="auto"/>
          </w:divBdr>
        </w:div>
        <w:div w:id="64378840">
          <w:marLeft w:val="480"/>
          <w:marRight w:val="0"/>
          <w:marTop w:val="0"/>
          <w:marBottom w:val="0"/>
          <w:divBdr>
            <w:top w:val="none" w:sz="0" w:space="0" w:color="auto"/>
            <w:left w:val="none" w:sz="0" w:space="0" w:color="auto"/>
            <w:bottom w:val="none" w:sz="0" w:space="0" w:color="auto"/>
            <w:right w:val="none" w:sz="0" w:space="0" w:color="auto"/>
          </w:divBdr>
        </w:div>
        <w:div w:id="78599601">
          <w:marLeft w:val="480"/>
          <w:marRight w:val="0"/>
          <w:marTop w:val="0"/>
          <w:marBottom w:val="0"/>
          <w:divBdr>
            <w:top w:val="none" w:sz="0" w:space="0" w:color="auto"/>
            <w:left w:val="none" w:sz="0" w:space="0" w:color="auto"/>
            <w:bottom w:val="none" w:sz="0" w:space="0" w:color="auto"/>
            <w:right w:val="none" w:sz="0" w:space="0" w:color="auto"/>
          </w:divBdr>
        </w:div>
        <w:div w:id="100607839">
          <w:marLeft w:val="480"/>
          <w:marRight w:val="0"/>
          <w:marTop w:val="0"/>
          <w:marBottom w:val="0"/>
          <w:divBdr>
            <w:top w:val="none" w:sz="0" w:space="0" w:color="auto"/>
            <w:left w:val="none" w:sz="0" w:space="0" w:color="auto"/>
            <w:bottom w:val="none" w:sz="0" w:space="0" w:color="auto"/>
            <w:right w:val="none" w:sz="0" w:space="0" w:color="auto"/>
          </w:divBdr>
        </w:div>
        <w:div w:id="109594069">
          <w:marLeft w:val="480"/>
          <w:marRight w:val="0"/>
          <w:marTop w:val="0"/>
          <w:marBottom w:val="0"/>
          <w:divBdr>
            <w:top w:val="none" w:sz="0" w:space="0" w:color="auto"/>
            <w:left w:val="none" w:sz="0" w:space="0" w:color="auto"/>
            <w:bottom w:val="none" w:sz="0" w:space="0" w:color="auto"/>
            <w:right w:val="none" w:sz="0" w:space="0" w:color="auto"/>
          </w:divBdr>
        </w:div>
        <w:div w:id="155607349">
          <w:marLeft w:val="480"/>
          <w:marRight w:val="0"/>
          <w:marTop w:val="0"/>
          <w:marBottom w:val="0"/>
          <w:divBdr>
            <w:top w:val="none" w:sz="0" w:space="0" w:color="auto"/>
            <w:left w:val="none" w:sz="0" w:space="0" w:color="auto"/>
            <w:bottom w:val="none" w:sz="0" w:space="0" w:color="auto"/>
            <w:right w:val="none" w:sz="0" w:space="0" w:color="auto"/>
          </w:divBdr>
        </w:div>
        <w:div w:id="175388435">
          <w:marLeft w:val="480"/>
          <w:marRight w:val="0"/>
          <w:marTop w:val="0"/>
          <w:marBottom w:val="0"/>
          <w:divBdr>
            <w:top w:val="none" w:sz="0" w:space="0" w:color="auto"/>
            <w:left w:val="none" w:sz="0" w:space="0" w:color="auto"/>
            <w:bottom w:val="none" w:sz="0" w:space="0" w:color="auto"/>
            <w:right w:val="none" w:sz="0" w:space="0" w:color="auto"/>
          </w:divBdr>
        </w:div>
        <w:div w:id="268245570">
          <w:marLeft w:val="480"/>
          <w:marRight w:val="0"/>
          <w:marTop w:val="0"/>
          <w:marBottom w:val="0"/>
          <w:divBdr>
            <w:top w:val="none" w:sz="0" w:space="0" w:color="auto"/>
            <w:left w:val="none" w:sz="0" w:space="0" w:color="auto"/>
            <w:bottom w:val="none" w:sz="0" w:space="0" w:color="auto"/>
            <w:right w:val="none" w:sz="0" w:space="0" w:color="auto"/>
          </w:divBdr>
        </w:div>
        <w:div w:id="386028696">
          <w:marLeft w:val="480"/>
          <w:marRight w:val="0"/>
          <w:marTop w:val="0"/>
          <w:marBottom w:val="0"/>
          <w:divBdr>
            <w:top w:val="none" w:sz="0" w:space="0" w:color="auto"/>
            <w:left w:val="none" w:sz="0" w:space="0" w:color="auto"/>
            <w:bottom w:val="none" w:sz="0" w:space="0" w:color="auto"/>
            <w:right w:val="none" w:sz="0" w:space="0" w:color="auto"/>
          </w:divBdr>
        </w:div>
        <w:div w:id="388461625">
          <w:marLeft w:val="480"/>
          <w:marRight w:val="0"/>
          <w:marTop w:val="0"/>
          <w:marBottom w:val="0"/>
          <w:divBdr>
            <w:top w:val="none" w:sz="0" w:space="0" w:color="auto"/>
            <w:left w:val="none" w:sz="0" w:space="0" w:color="auto"/>
            <w:bottom w:val="none" w:sz="0" w:space="0" w:color="auto"/>
            <w:right w:val="none" w:sz="0" w:space="0" w:color="auto"/>
          </w:divBdr>
        </w:div>
        <w:div w:id="452527449">
          <w:marLeft w:val="480"/>
          <w:marRight w:val="0"/>
          <w:marTop w:val="0"/>
          <w:marBottom w:val="0"/>
          <w:divBdr>
            <w:top w:val="none" w:sz="0" w:space="0" w:color="auto"/>
            <w:left w:val="none" w:sz="0" w:space="0" w:color="auto"/>
            <w:bottom w:val="none" w:sz="0" w:space="0" w:color="auto"/>
            <w:right w:val="none" w:sz="0" w:space="0" w:color="auto"/>
          </w:divBdr>
        </w:div>
        <w:div w:id="461775746">
          <w:marLeft w:val="480"/>
          <w:marRight w:val="0"/>
          <w:marTop w:val="0"/>
          <w:marBottom w:val="0"/>
          <w:divBdr>
            <w:top w:val="none" w:sz="0" w:space="0" w:color="auto"/>
            <w:left w:val="none" w:sz="0" w:space="0" w:color="auto"/>
            <w:bottom w:val="none" w:sz="0" w:space="0" w:color="auto"/>
            <w:right w:val="none" w:sz="0" w:space="0" w:color="auto"/>
          </w:divBdr>
        </w:div>
        <w:div w:id="474765178">
          <w:marLeft w:val="480"/>
          <w:marRight w:val="0"/>
          <w:marTop w:val="0"/>
          <w:marBottom w:val="0"/>
          <w:divBdr>
            <w:top w:val="none" w:sz="0" w:space="0" w:color="auto"/>
            <w:left w:val="none" w:sz="0" w:space="0" w:color="auto"/>
            <w:bottom w:val="none" w:sz="0" w:space="0" w:color="auto"/>
            <w:right w:val="none" w:sz="0" w:space="0" w:color="auto"/>
          </w:divBdr>
        </w:div>
        <w:div w:id="602301658">
          <w:marLeft w:val="480"/>
          <w:marRight w:val="0"/>
          <w:marTop w:val="0"/>
          <w:marBottom w:val="0"/>
          <w:divBdr>
            <w:top w:val="none" w:sz="0" w:space="0" w:color="auto"/>
            <w:left w:val="none" w:sz="0" w:space="0" w:color="auto"/>
            <w:bottom w:val="none" w:sz="0" w:space="0" w:color="auto"/>
            <w:right w:val="none" w:sz="0" w:space="0" w:color="auto"/>
          </w:divBdr>
        </w:div>
        <w:div w:id="654335681">
          <w:marLeft w:val="480"/>
          <w:marRight w:val="0"/>
          <w:marTop w:val="0"/>
          <w:marBottom w:val="0"/>
          <w:divBdr>
            <w:top w:val="none" w:sz="0" w:space="0" w:color="auto"/>
            <w:left w:val="none" w:sz="0" w:space="0" w:color="auto"/>
            <w:bottom w:val="none" w:sz="0" w:space="0" w:color="auto"/>
            <w:right w:val="none" w:sz="0" w:space="0" w:color="auto"/>
          </w:divBdr>
        </w:div>
        <w:div w:id="696128496">
          <w:marLeft w:val="480"/>
          <w:marRight w:val="0"/>
          <w:marTop w:val="0"/>
          <w:marBottom w:val="0"/>
          <w:divBdr>
            <w:top w:val="none" w:sz="0" w:space="0" w:color="auto"/>
            <w:left w:val="none" w:sz="0" w:space="0" w:color="auto"/>
            <w:bottom w:val="none" w:sz="0" w:space="0" w:color="auto"/>
            <w:right w:val="none" w:sz="0" w:space="0" w:color="auto"/>
          </w:divBdr>
        </w:div>
        <w:div w:id="700319998">
          <w:marLeft w:val="480"/>
          <w:marRight w:val="0"/>
          <w:marTop w:val="0"/>
          <w:marBottom w:val="0"/>
          <w:divBdr>
            <w:top w:val="none" w:sz="0" w:space="0" w:color="auto"/>
            <w:left w:val="none" w:sz="0" w:space="0" w:color="auto"/>
            <w:bottom w:val="none" w:sz="0" w:space="0" w:color="auto"/>
            <w:right w:val="none" w:sz="0" w:space="0" w:color="auto"/>
          </w:divBdr>
        </w:div>
        <w:div w:id="728574078">
          <w:marLeft w:val="480"/>
          <w:marRight w:val="0"/>
          <w:marTop w:val="0"/>
          <w:marBottom w:val="0"/>
          <w:divBdr>
            <w:top w:val="none" w:sz="0" w:space="0" w:color="auto"/>
            <w:left w:val="none" w:sz="0" w:space="0" w:color="auto"/>
            <w:bottom w:val="none" w:sz="0" w:space="0" w:color="auto"/>
            <w:right w:val="none" w:sz="0" w:space="0" w:color="auto"/>
          </w:divBdr>
        </w:div>
        <w:div w:id="742066364">
          <w:marLeft w:val="480"/>
          <w:marRight w:val="0"/>
          <w:marTop w:val="0"/>
          <w:marBottom w:val="0"/>
          <w:divBdr>
            <w:top w:val="none" w:sz="0" w:space="0" w:color="auto"/>
            <w:left w:val="none" w:sz="0" w:space="0" w:color="auto"/>
            <w:bottom w:val="none" w:sz="0" w:space="0" w:color="auto"/>
            <w:right w:val="none" w:sz="0" w:space="0" w:color="auto"/>
          </w:divBdr>
        </w:div>
        <w:div w:id="753428711">
          <w:marLeft w:val="480"/>
          <w:marRight w:val="0"/>
          <w:marTop w:val="0"/>
          <w:marBottom w:val="0"/>
          <w:divBdr>
            <w:top w:val="none" w:sz="0" w:space="0" w:color="auto"/>
            <w:left w:val="none" w:sz="0" w:space="0" w:color="auto"/>
            <w:bottom w:val="none" w:sz="0" w:space="0" w:color="auto"/>
            <w:right w:val="none" w:sz="0" w:space="0" w:color="auto"/>
          </w:divBdr>
        </w:div>
        <w:div w:id="820386252">
          <w:marLeft w:val="480"/>
          <w:marRight w:val="0"/>
          <w:marTop w:val="0"/>
          <w:marBottom w:val="0"/>
          <w:divBdr>
            <w:top w:val="none" w:sz="0" w:space="0" w:color="auto"/>
            <w:left w:val="none" w:sz="0" w:space="0" w:color="auto"/>
            <w:bottom w:val="none" w:sz="0" w:space="0" w:color="auto"/>
            <w:right w:val="none" w:sz="0" w:space="0" w:color="auto"/>
          </w:divBdr>
        </w:div>
        <w:div w:id="851340930">
          <w:marLeft w:val="480"/>
          <w:marRight w:val="0"/>
          <w:marTop w:val="0"/>
          <w:marBottom w:val="0"/>
          <w:divBdr>
            <w:top w:val="none" w:sz="0" w:space="0" w:color="auto"/>
            <w:left w:val="none" w:sz="0" w:space="0" w:color="auto"/>
            <w:bottom w:val="none" w:sz="0" w:space="0" w:color="auto"/>
            <w:right w:val="none" w:sz="0" w:space="0" w:color="auto"/>
          </w:divBdr>
        </w:div>
        <w:div w:id="932519460">
          <w:marLeft w:val="480"/>
          <w:marRight w:val="0"/>
          <w:marTop w:val="0"/>
          <w:marBottom w:val="0"/>
          <w:divBdr>
            <w:top w:val="none" w:sz="0" w:space="0" w:color="auto"/>
            <w:left w:val="none" w:sz="0" w:space="0" w:color="auto"/>
            <w:bottom w:val="none" w:sz="0" w:space="0" w:color="auto"/>
            <w:right w:val="none" w:sz="0" w:space="0" w:color="auto"/>
          </w:divBdr>
        </w:div>
        <w:div w:id="1067386218">
          <w:marLeft w:val="480"/>
          <w:marRight w:val="0"/>
          <w:marTop w:val="0"/>
          <w:marBottom w:val="0"/>
          <w:divBdr>
            <w:top w:val="none" w:sz="0" w:space="0" w:color="auto"/>
            <w:left w:val="none" w:sz="0" w:space="0" w:color="auto"/>
            <w:bottom w:val="none" w:sz="0" w:space="0" w:color="auto"/>
            <w:right w:val="none" w:sz="0" w:space="0" w:color="auto"/>
          </w:divBdr>
        </w:div>
        <w:div w:id="1084453240">
          <w:marLeft w:val="480"/>
          <w:marRight w:val="0"/>
          <w:marTop w:val="0"/>
          <w:marBottom w:val="0"/>
          <w:divBdr>
            <w:top w:val="none" w:sz="0" w:space="0" w:color="auto"/>
            <w:left w:val="none" w:sz="0" w:space="0" w:color="auto"/>
            <w:bottom w:val="none" w:sz="0" w:space="0" w:color="auto"/>
            <w:right w:val="none" w:sz="0" w:space="0" w:color="auto"/>
          </w:divBdr>
        </w:div>
        <w:div w:id="1137456265">
          <w:marLeft w:val="480"/>
          <w:marRight w:val="0"/>
          <w:marTop w:val="0"/>
          <w:marBottom w:val="0"/>
          <w:divBdr>
            <w:top w:val="none" w:sz="0" w:space="0" w:color="auto"/>
            <w:left w:val="none" w:sz="0" w:space="0" w:color="auto"/>
            <w:bottom w:val="none" w:sz="0" w:space="0" w:color="auto"/>
            <w:right w:val="none" w:sz="0" w:space="0" w:color="auto"/>
          </w:divBdr>
        </w:div>
        <w:div w:id="1213229157">
          <w:marLeft w:val="480"/>
          <w:marRight w:val="0"/>
          <w:marTop w:val="0"/>
          <w:marBottom w:val="0"/>
          <w:divBdr>
            <w:top w:val="none" w:sz="0" w:space="0" w:color="auto"/>
            <w:left w:val="none" w:sz="0" w:space="0" w:color="auto"/>
            <w:bottom w:val="none" w:sz="0" w:space="0" w:color="auto"/>
            <w:right w:val="none" w:sz="0" w:space="0" w:color="auto"/>
          </w:divBdr>
        </w:div>
        <w:div w:id="1217354410">
          <w:marLeft w:val="480"/>
          <w:marRight w:val="0"/>
          <w:marTop w:val="0"/>
          <w:marBottom w:val="0"/>
          <w:divBdr>
            <w:top w:val="none" w:sz="0" w:space="0" w:color="auto"/>
            <w:left w:val="none" w:sz="0" w:space="0" w:color="auto"/>
            <w:bottom w:val="none" w:sz="0" w:space="0" w:color="auto"/>
            <w:right w:val="none" w:sz="0" w:space="0" w:color="auto"/>
          </w:divBdr>
        </w:div>
        <w:div w:id="1229457605">
          <w:marLeft w:val="480"/>
          <w:marRight w:val="0"/>
          <w:marTop w:val="0"/>
          <w:marBottom w:val="0"/>
          <w:divBdr>
            <w:top w:val="none" w:sz="0" w:space="0" w:color="auto"/>
            <w:left w:val="none" w:sz="0" w:space="0" w:color="auto"/>
            <w:bottom w:val="none" w:sz="0" w:space="0" w:color="auto"/>
            <w:right w:val="none" w:sz="0" w:space="0" w:color="auto"/>
          </w:divBdr>
        </w:div>
        <w:div w:id="1309017858">
          <w:marLeft w:val="480"/>
          <w:marRight w:val="0"/>
          <w:marTop w:val="0"/>
          <w:marBottom w:val="0"/>
          <w:divBdr>
            <w:top w:val="none" w:sz="0" w:space="0" w:color="auto"/>
            <w:left w:val="none" w:sz="0" w:space="0" w:color="auto"/>
            <w:bottom w:val="none" w:sz="0" w:space="0" w:color="auto"/>
            <w:right w:val="none" w:sz="0" w:space="0" w:color="auto"/>
          </w:divBdr>
        </w:div>
        <w:div w:id="1324158772">
          <w:marLeft w:val="480"/>
          <w:marRight w:val="0"/>
          <w:marTop w:val="0"/>
          <w:marBottom w:val="0"/>
          <w:divBdr>
            <w:top w:val="none" w:sz="0" w:space="0" w:color="auto"/>
            <w:left w:val="none" w:sz="0" w:space="0" w:color="auto"/>
            <w:bottom w:val="none" w:sz="0" w:space="0" w:color="auto"/>
            <w:right w:val="none" w:sz="0" w:space="0" w:color="auto"/>
          </w:divBdr>
        </w:div>
        <w:div w:id="1324352442">
          <w:marLeft w:val="480"/>
          <w:marRight w:val="0"/>
          <w:marTop w:val="0"/>
          <w:marBottom w:val="0"/>
          <w:divBdr>
            <w:top w:val="none" w:sz="0" w:space="0" w:color="auto"/>
            <w:left w:val="none" w:sz="0" w:space="0" w:color="auto"/>
            <w:bottom w:val="none" w:sz="0" w:space="0" w:color="auto"/>
            <w:right w:val="none" w:sz="0" w:space="0" w:color="auto"/>
          </w:divBdr>
        </w:div>
        <w:div w:id="1368604081">
          <w:marLeft w:val="480"/>
          <w:marRight w:val="0"/>
          <w:marTop w:val="0"/>
          <w:marBottom w:val="0"/>
          <w:divBdr>
            <w:top w:val="none" w:sz="0" w:space="0" w:color="auto"/>
            <w:left w:val="none" w:sz="0" w:space="0" w:color="auto"/>
            <w:bottom w:val="none" w:sz="0" w:space="0" w:color="auto"/>
            <w:right w:val="none" w:sz="0" w:space="0" w:color="auto"/>
          </w:divBdr>
        </w:div>
        <w:div w:id="1374622994">
          <w:marLeft w:val="480"/>
          <w:marRight w:val="0"/>
          <w:marTop w:val="0"/>
          <w:marBottom w:val="0"/>
          <w:divBdr>
            <w:top w:val="none" w:sz="0" w:space="0" w:color="auto"/>
            <w:left w:val="none" w:sz="0" w:space="0" w:color="auto"/>
            <w:bottom w:val="none" w:sz="0" w:space="0" w:color="auto"/>
            <w:right w:val="none" w:sz="0" w:space="0" w:color="auto"/>
          </w:divBdr>
        </w:div>
        <w:div w:id="1392655977">
          <w:marLeft w:val="480"/>
          <w:marRight w:val="0"/>
          <w:marTop w:val="0"/>
          <w:marBottom w:val="0"/>
          <w:divBdr>
            <w:top w:val="none" w:sz="0" w:space="0" w:color="auto"/>
            <w:left w:val="none" w:sz="0" w:space="0" w:color="auto"/>
            <w:bottom w:val="none" w:sz="0" w:space="0" w:color="auto"/>
            <w:right w:val="none" w:sz="0" w:space="0" w:color="auto"/>
          </w:divBdr>
        </w:div>
        <w:div w:id="1414665693">
          <w:marLeft w:val="480"/>
          <w:marRight w:val="0"/>
          <w:marTop w:val="0"/>
          <w:marBottom w:val="0"/>
          <w:divBdr>
            <w:top w:val="none" w:sz="0" w:space="0" w:color="auto"/>
            <w:left w:val="none" w:sz="0" w:space="0" w:color="auto"/>
            <w:bottom w:val="none" w:sz="0" w:space="0" w:color="auto"/>
            <w:right w:val="none" w:sz="0" w:space="0" w:color="auto"/>
          </w:divBdr>
        </w:div>
        <w:div w:id="1476948263">
          <w:marLeft w:val="480"/>
          <w:marRight w:val="0"/>
          <w:marTop w:val="0"/>
          <w:marBottom w:val="0"/>
          <w:divBdr>
            <w:top w:val="none" w:sz="0" w:space="0" w:color="auto"/>
            <w:left w:val="none" w:sz="0" w:space="0" w:color="auto"/>
            <w:bottom w:val="none" w:sz="0" w:space="0" w:color="auto"/>
            <w:right w:val="none" w:sz="0" w:space="0" w:color="auto"/>
          </w:divBdr>
        </w:div>
        <w:div w:id="1497527051">
          <w:marLeft w:val="480"/>
          <w:marRight w:val="0"/>
          <w:marTop w:val="0"/>
          <w:marBottom w:val="0"/>
          <w:divBdr>
            <w:top w:val="none" w:sz="0" w:space="0" w:color="auto"/>
            <w:left w:val="none" w:sz="0" w:space="0" w:color="auto"/>
            <w:bottom w:val="none" w:sz="0" w:space="0" w:color="auto"/>
            <w:right w:val="none" w:sz="0" w:space="0" w:color="auto"/>
          </w:divBdr>
        </w:div>
        <w:div w:id="1510832987">
          <w:marLeft w:val="480"/>
          <w:marRight w:val="0"/>
          <w:marTop w:val="0"/>
          <w:marBottom w:val="0"/>
          <w:divBdr>
            <w:top w:val="none" w:sz="0" w:space="0" w:color="auto"/>
            <w:left w:val="none" w:sz="0" w:space="0" w:color="auto"/>
            <w:bottom w:val="none" w:sz="0" w:space="0" w:color="auto"/>
            <w:right w:val="none" w:sz="0" w:space="0" w:color="auto"/>
          </w:divBdr>
        </w:div>
        <w:div w:id="1564828184">
          <w:marLeft w:val="480"/>
          <w:marRight w:val="0"/>
          <w:marTop w:val="0"/>
          <w:marBottom w:val="0"/>
          <w:divBdr>
            <w:top w:val="none" w:sz="0" w:space="0" w:color="auto"/>
            <w:left w:val="none" w:sz="0" w:space="0" w:color="auto"/>
            <w:bottom w:val="none" w:sz="0" w:space="0" w:color="auto"/>
            <w:right w:val="none" w:sz="0" w:space="0" w:color="auto"/>
          </w:divBdr>
        </w:div>
        <w:div w:id="1753427340">
          <w:marLeft w:val="480"/>
          <w:marRight w:val="0"/>
          <w:marTop w:val="0"/>
          <w:marBottom w:val="0"/>
          <w:divBdr>
            <w:top w:val="none" w:sz="0" w:space="0" w:color="auto"/>
            <w:left w:val="none" w:sz="0" w:space="0" w:color="auto"/>
            <w:bottom w:val="none" w:sz="0" w:space="0" w:color="auto"/>
            <w:right w:val="none" w:sz="0" w:space="0" w:color="auto"/>
          </w:divBdr>
        </w:div>
        <w:div w:id="1789346753">
          <w:marLeft w:val="480"/>
          <w:marRight w:val="0"/>
          <w:marTop w:val="0"/>
          <w:marBottom w:val="0"/>
          <w:divBdr>
            <w:top w:val="none" w:sz="0" w:space="0" w:color="auto"/>
            <w:left w:val="none" w:sz="0" w:space="0" w:color="auto"/>
            <w:bottom w:val="none" w:sz="0" w:space="0" w:color="auto"/>
            <w:right w:val="none" w:sz="0" w:space="0" w:color="auto"/>
          </w:divBdr>
        </w:div>
        <w:div w:id="1811361117">
          <w:marLeft w:val="480"/>
          <w:marRight w:val="0"/>
          <w:marTop w:val="0"/>
          <w:marBottom w:val="0"/>
          <w:divBdr>
            <w:top w:val="none" w:sz="0" w:space="0" w:color="auto"/>
            <w:left w:val="none" w:sz="0" w:space="0" w:color="auto"/>
            <w:bottom w:val="none" w:sz="0" w:space="0" w:color="auto"/>
            <w:right w:val="none" w:sz="0" w:space="0" w:color="auto"/>
          </w:divBdr>
        </w:div>
        <w:div w:id="1812793412">
          <w:marLeft w:val="480"/>
          <w:marRight w:val="0"/>
          <w:marTop w:val="0"/>
          <w:marBottom w:val="0"/>
          <w:divBdr>
            <w:top w:val="none" w:sz="0" w:space="0" w:color="auto"/>
            <w:left w:val="none" w:sz="0" w:space="0" w:color="auto"/>
            <w:bottom w:val="none" w:sz="0" w:space="0" w:color="auto"/>
            <w:right w:val="none" w:sz="0" w:space="0" w:color="auto"/>
          </w:divBdr>
        </w:div>
        <w:div w:id="1830054996">
          <w:marLeft w:val="480"/>
          <w:marRight w:val="0"/>
          <w:marTop w:val="0"/>
          <w:marBottom w:val="0"/>
          <w:divBdr>
            <w:top w:val="none" w:sz="0" w:space="0" w:color="auto"/>
            <w:left w:val="none" w:sz="0" w:space="0" w:color="auto"/>
            <w:bottom w:val="none" w:sz="0" w:space="0" w:color="auto"/>
            <w:right w:val="none" w:sz="0" w:space="0" w:color="auto"/>
          </w:divBdr>
        </w:div>
        <w:div w:id="1874879181">
          <w:marLeft w:val="480"/>
          <w:marRight w:val="0"/>
          <w:marTop w:val="0"/>
          <w:marBottom w:val="0"/>
          <w:divBdr>
            <w:top w:val="none" w:sz="0" w:space="0" w:color="auto"/>
            <w:left w:val="none" w:sz="0" w:space="0" w:color="auto"/>
            <w:bottom w:val="none" w:sz="0" w:space="0" w:color="auto"/>
            <w:right w:val="none" w:sz="0" w:space="0" w:color="auto"/>
          </w:divBdr>
        </w:div>
        <w:div w:id="1891380712">
          <w:marLeft w:val="480"/>
          <w:marRight w:val="0"/>
          <w:marTop w:val="0"/>
          <w:marBottom w:val="0"/>
          <w:divBdr>
            <w:top w:val="none" w:sz="0" w:space="0" w:color="auto"/>
            <w:left w:val="none" w:sz="0" w:space="0" w:color="auto"/>
            <w:bottom w:val="none" w:sz="0" w:space="0" w:color="auto"/>
            <w:right w:val="none" w:sz="0" w:space="0" w:color="auto"/>
          </w:divBdr>
        </w:div>
        <w:div w:id="1961522878">
          <w:marLeft w:val="480"/>
          <w:marRight w:val="0"/>
          <w:marTop w:val="0"/>
          <w:marBottom w:val="0"/>
          <w:divBdr>
            <w:top w:val="none" w:sz="0" w:space="0" w:color="auto"/>
            <w:left w:val="none" w:sz="0" w:space="0" w:color="auto"/>
            <w:bottom w:val="none" w:sz="0" w:space="0" w:color="auto"/>
            <w:right w:val="none" w:sz="0" w:space="0" w:color="auto"/>
          </w:divBdr>
        </w:div>
      </w:divsChild>
    </w:div>
    <w:div w:id="146360453">
      <w:bodyDiv w:val="1"/>
      <w:marLeft w:val="0"/>
      <w:marRight w:val="0"/>
      <w:marTop w:val="0"/>
      <w:marBottom w:val="0"/>
      <w:divBdr>
        <w:top w:val="none" w:sz="0" w:space="0" w:color="auto"/>
        <w:left w:val="none" w:sz="0" w:space="0" w:color="auto"/>
        <w:bottom w:val="none" w:sz="0" w:space="0" w:color="auto"/>
        <w:right w:val="none" w:sz="0" w:space="0" w:color="auto"/>
      </w:divBdr>
    </w:div>
    <w:div w:id="146409185">
      <w:bodyDiv w:val="1"/>
      <w:marLeft w:val="0"/>
      <w:marRight w:val="0"/>
      <w:marTop w:val="0"/>
      <w:marBottom w:val="0"/>
      <w:divBdr>
        <w:top w:val="none" w:sz="0" w:space="0" w:color="auto"/>
        <w:left w:val="none" w:sz="0" w:space="0" w:color="auto"/>
        <w:bottom w:val="none" w:sz="0" w:space="0" w:color="auto"/>
        <w:right w:val="none" w:sz="0" w:space="0" w:color="auto"/>
      </w:divBdr>
    </w:div>
    <w:div w:id="146484275">
      <w:bodyDiv w:val="1"/>
      <w:marLeft w:val="0"/>
      <w:marRight w:val="0"/>
      <w:marTop w:val="0"/>
      <w:marBottom w:val="0"/>
      <w:divBdr>
        <w:top w:val="none" w:sz="0" w:space="0" w:color="auto"/>
        <w:left w:val="none" w:sz="0" w:space="0" w:color="auto"/>
        <w:bottom w:val="none" w:sz="0" w:space="0" w:color="auto"/>
        <w:right w:val="none" w:sz="0" w:space="0" w:color="auto"/>
      </w:divBdr>
    </w:div>
    <w:div w:id="146672881">
      <w:bodyDiv w:val="1"/>
      <w:marLeft w:val="0"/>
      <w:marRight w:val="0"/>
      <w:marTop w:val="0"/>
      <w:marBottom w:val="0"/>
      <w:divBdr>
        <w:top w:val="none" w:sz="0" w:space="0" w:color="auto"/>
        <w:left w:val="none" w:sz="0" w:space="0" w:color="auto"/>
        <w:bottom w:val="none" w:sz="0" w:space="0" w:color="auto"/>
        <w:right w:val="none" w:sz="0" w:space="0" w:color="auto"/>
      </w:divBdr>
    </w:div>
    <w:div w:id="146673526">
      <w:bodyDiv w:val="1"/>
      <w:marLeft w:val="0"/>
      <w:marRight w:val="0"/>
      <w:marTop w:val="0"/>
      <w:marBottom w:val="0"/>
      <w:divBdr>
        <w:top w:val="none" w:sz="0" w:space="0" w:color="auto"/>
        <w:left w:val="none" w:sz="0" w:space="0" w:color="auto"/>
        <w:bottom w:val="none" w:sz="0" w:space="0" w:color="auto"/>
        <w:right w:val="none" w:sz="0" w:space="0" w:color="auto"/>
      </w:divBdr>
      <w:divsChild>
        <w:div w:id="69162963">
          <w:marLeft w:val="480"/>
          <w:marRight w:val="0"/>
          <w:marTop w:val="0"/>
          <w:marBottom w:val="0"/>
          <w:divBdr>
            <w:top w:val="none" w:sz="0" w:space="0" w:color="auto"/>
            <w:left w:val="none" w:sz="0" w:space="0" w:color="auto"/>
            <w:bottom w:val="none" w:sz="0" w:space="0" w:color="auto"/>
            <w:right w:val="none" w:sz="0" w:space="0" w:color="auto"/>
          </w:divBdr>
        </w:div>
        <w:div w:id="90905081">
          <w:marLeft w:val="480"/>
          <w:marRight w:val="0"/>
          <w:marTop w:val="0"/>
          <w:marBottom w:val="0"/>
          <w:divBdr>
            <w:top w:val="none" w:sz="0" w:space="0" w:color="auto"/>
            <w:left w:val="none" w:sz="0" w:space="0" w:color="auto"/>
            <w:bottom w:val="none" w:sz="0" w:space="0" w:color="auto"/>
            <w:right w:val="none" w:sz="0" w:space="0" w:color="auto"/>
          </w:divBdr>
        </w:div>
        <w:div w:id="98763125">
          <w:marLeft w:val="480"/>
          <w:marRight w:val="0"/>
          <w:marTop w:val="0"/>
          <w:marBottom w:val="0"/>
          <w:divBdr>
            <w:top w:val="none" w:sz="0" w:space="0" w:color="auto"/>
            <w:left w:val="none" w:sz="0" w:space="0" w:color="auto"/>
            <w:bottom w:val="none" w:sz="0" w:space="0" w:color="auto"/>
            <w:right w:val="none" w:sz="0" w:space="0" w:color="auto"/>
          </w:divBdr>
        </w:div>
        <w:div w:id="125054838">
          <w:marLeft w:val="480"/>
          <w:marRight w:val="0"/>
          <w:marTop w:val="0"/>
          <w:marBottom w:val="0"/>
          <w:divBdr>
            <w:top w:val="none" w:sz="0" w:space="0" w:color="auto"/>
            <w:left w:val="none" w:sz="0" w:space="0" w:color="auto"/>
            <w:bottom w:val="none" w:sz="0" w:space="0" w:color="auto"/>
            <w:right w:val="none" w:sz="0" w:space="0" w:color="auto"/>
          </w:divBdr>
        </w:div>
        <w:div w:id="180360489">
          <w:marLeft w:val="480"/>
          <w:marRight w:val="0"/>
          <w:marTop w:val="0"/>
          <w:marBottom w:val="0"/>
          <w:divBdr>
            <w:top w:val="none" w:sz="0" w:space="0" w:color="auto"/>
            <w:left w:val="none" w:sz="0" w:space="0" w:color="auto"/>
            <w:bottom w:val="none" w:sz="0" w:space="0" w:color="auto"/>
            <w:right w:val="none" w:sz="0" w:space="0" w:color="auto"/>
          </w:divBdr>
        </w:div>
        <w:div w:id="194543130">
          <w:marLeft w:val="480"/>
          <w:marRight w:val="0"/>
          <w:marTop w:val="0"/>
          <w:marBottom w:val="0"/>
          <w:divBdr>
            <w:top w:val="none" w:sz="0" w:space="0" w:color="auto"/>
            <w:left w:val="none" w:sz="0" w:space="0" w:color="auto"/>
            <w:bottom w:val="none" w:sz="0" w:space="0" w:color="auto"/>
            <w:right w:val="none" w:sz="0" w:space="0" w:color="auto"/>
          </w:divBdr>
        </w:div>
        <w:div w:id="226378879">
          <w:marLeft w:val="480"/>
          <w:marRight w:val="0"/>
          <w:marTop w:val="0"/>
          <w:marBottom w:val="0"/>
          <w:divBdr>
            <w:top w:val="none" w:sz="0" w:space="0" w:color="auto"/>
            <w:left w:val="none" w:sz="0" w:space="0" w:color="auto"/>
            <w:bottom w:val="none" w:sz="0" w:space="0" w:color="auto"/>
            <w:right w:val="none" w:sz="0" w:space="0" w:color="auto"/>
          </w:divBdr>
        </w:div>
        <w:div w:id="248582042">
          <w:marLeft w:val="480"/>
          <w:marRight w:val="0"/>
          <w:marTop w:val="0"/>
          <w:marBottom w:val="0"/>
          <w:divBdr>
            <w:top w:val="none" w:sz="0" w:space="0" w:color="auto"/>
            <w:left w:val="none" w:sz="0" w:space="0" w:color="auto"/>
            <w:bottom w:val="none" w:sz="0" w:space="0" w:color="auto"/>
            <w:right w:val="none" w:sz="0" w:space="0" w:color="auto"/>
          </w:divBdr>
        </w:div>
        <w:div w:id="284393024">
          <w:marLeft w:val="480"/>
          <w:marRight w:val="0"/>
          <w:marTop w:val="0"/>
          <w:marBottom w:val="0"/>
          <w:divBdr>
            <w:top w:val="none" w:sz="0" w:space="0" w:color="auto"/>
            <w:left w:val="none" w:sz="0" w:space="0" w:color="auto"/>
            <w:bottom w:val="none" w:sz="0" w:space="0" w:color="auto"/>
            <w:right w:val="none" w:sz="0" w:space="0" w:color="auto"/>
          </w:divBdr>
        </w:div>
        <w:div w:id="307787090">
          <w:marLeft w:val="480"/>
          <w:marRight w:val="0"/>
          <w:marTop w:val="0"/>
          <w:marBottom w:val="0"/>
          <w:divBdr>
            <w:top w:val="none" w:sz="0" w:space="0" w:color="auto"/>
            <w:left w:val="none" w:sz="0" w:space="0" w:color="auto"/>
            <w:bottom w:val="none" w:sz="0" w:space="0" w:color="auto"/>
            <w:right w:val="none" w:sz="0" w:space="0" w:color="auto"/>
          </w:divBdr>
        </w:div>
        <w:div w:id="325599115">
          <w:marLeft w:val="480"/>
          <w:marRight w:val="0"/>
          <w:marTop w:val="0"/>
          <w:marBottom w:val="0"/>
          <w:divBdr>
            <w:top w:val="none" w:sz="0" w:space="0" w:color="auto"/>
            <w:left w:val="none" w:sz="0" w:space="0" w:color="auto"/>
            <w:bottom w:val="none" w:sz="0" w:space="0" w:color="auto"/>
            <w:right w:val="none" w:sz="0" w:space="0" w:color="auto"/>
          </w:divBdr>
        </w:div>
        <w:div w:id="392043653">
          <w:marLeft w:val="480"/>
          <w:marRight w:val="0"/>
          <w:marTop w:val="0"/>
          <w:marBottom w:val="0"/>
          <w:divBdr>
            <w:top w:val="none" w:sz="0" w:space="0" w:color="auto"/>
            <w:left w:val="none" w:sz="0" w:space="0" w:color="auto"/>
            <w:bottom w:val="none" w:sz="0" w:space="0" w:color="auto"/>
            <w:right w:val="none" w:sz="0" w:space="0" w:color="auto"/>
          </w:divBdr>
        </w:div>
        <w:div w:id="433408259">
          <w:marLeft w:val="480"/>
          <w:marRight w:val="0"/>
          <w:marTop w:val="0"/>
          <w:marBottom w:val="0"/>
          <w:divBdr>
            <w:top w:val="none" w:sz="0" w:space="0" w:color="auto"/>
            <w:left w:val="none" w:sz="0" w:space="0" w:color="auto"/>
            <w:bottom w:val="none" w:sz="0" w:space="0" w:color="auto"/>
            <w:right w:val="none" w:sz="0" w:space="0" w:color="auto"/>
          </w:divBdr>
        </w:div>
        <w:div w:id="456488137">
          <w:marLeft w:val="480"/>
          <w:marRight w:val="0"/>
          <w:marTop w:val="0"/>
          <w:marBottom w:val="0"/>
          <w:divBdr>
            <w:top w:val="none" w:sz="0" w:space="0" w:color="auto"/>
            <w:left w:val="none" w:sz="0" w:space="0" w:color="auto"/>
            <w:bottom w:val="none" w:sz="0" w:space="0" w:color="auto"/>
            <w:right w:val="none" w:sz="0" w:space="0" w:color="auto"/>
          </w:divBdr>
        </w:div>
        <w:div w:id="474226014">
          <w:marLeft w:val="480"/>
          <w:marRight w:val="0"/>
          <w:marTop w:val="0"/>
          <w:marBottom w:val="0"/>
          <w:divBdr>
            <w:top w:val="none" w:sz="0" w:space="0" w:color="auto"/>
            <w:left w:val="none" w:sz="0" w:space="0" w:color="auto"/>
            <w:bottom w:val="none" w:sz="0" w:space="0" w:color="auto"/>
            <w:right w:val="none" w:sz="0" w:space="0" w:color="auto"/>
          </w:divBdr>
        </w:div>
        <w:div w:id="489374497">
          <w:marLeft w:val="480"/>
          <w:marRight w:val="0"/>
          <w:marTop w:val="0"/>
          <w:marBottom w:val="0"/>
          <w:divBdr>
            <w:top w:val="none" w:sz="0" w:space="0" w:color="auto"/>
            <w:left w:val="none" w:sz="0" w:space="0" w:color="auto"/>
            <w:bottom w:val="none" w:sz="0" w:space="0" w:color="auto"/>
            <w:right w:val="none" w:sz="0" w:space="0" w:color="auto"/>
          </w:divBdr>
        </w:div>
        <w:div w:id="503395352">
          <w:marLeft w:val="480"/>
          <w:marRight w:val="0"/>
          <w:marTop w:val="0"/>
          <w:marBottom w:val="0"/>
          <w:divBdr>
            <w:top w:val="none" w:sz="0" w:space="0" w:color="auto"/>
            <w:left w:val="none" w:sz="0" w:space="0" w:color="auto"/>
            <w:bottom w:val="none" w:sz="0" w:space="0" w:color="auto"/>
            <w:right w:val="none" w:sz="0" w:space="0" w:color="auto"/>
          </w:divBdr>
        </w:div>
        <w:div w:id="514341233">
          <w:marLeft w:val="480"/>
          <w:marRight w:val="0"/>
          <w:marTop w:val="0"/>
          <w:marBottom w:val="0"/>
          <w:divBdr>
            <w:top w:val="none" w:sz="0" w:space="0" w:color="auto"/>
            <w:left w:val="none" w:sz="0" w:space="0" w:color="auto"/>
            <w:bottom w:val="none" w:sz="0" w:space="0" w:color="auto"/>
            <w:right w:val="none" w:sz="0" w:space="0" w:color="auto"/>
          </w:divBdr>
        </w:div>
        <w:div w:id="540627040">
          <w:marLeft w:val="480"/>
          <w:marRight w:val="0"/>
          <w:marTop w:val="0"/>
          <w:marBottom w:val="0"/>
          <w:divBdr>
            <w:top w:val="none" w:sz="0" w:space="0" w:color="auto"/>
            <w:left w:val="none" w:sz="0" w:space="0" w:color="auto"/>
            <w:bottom w:val="none" w:sz="0" w:space="0" w:color="auto"/>
            <w:right w:val="none" w:sz="0" w:space="0" w:color="auto"/>
          </w:divBdr>
        </w:div>
        <w:div w:id="693969454">
          <w:marLeft w:val="480"/>
          <w:marRight w:val="0"/>
          <w:marTop w:val="0"/>
          <w:marBottom w:val="0"/>
          <w:divBdr>
            <w:top w:val="none" w:sz="0" w:space="0" w:color="auto"/>
            <w:left w:val="none" w:sz="0" w:space="0" w:color="auto"/>
            <w:bottom w:val="none" w:sz="0" w:space="0" w:color="auto"/>
            <w:right w:val="none" w:sz="0" w:space="0" w:color="auto"/>
          </w:divBdr>
        </w:div>
        <w:div w:id="705062319">
          <w:marLeft w:val="480"/>
          <w:marRight w:val="0"/>
          <w:marTop w:val="0"/>
          <w:marBottom w:val="0"/>
          <w:divBdr>
            <w:top w:val="none" w:sz="0" w:space="0" w:color="auto"/>
            <w:left w:val="none" w:sz="0" w:space="0" w:color="auto"/>
            <w:bottom w:val="none" w:sz="0" w:space="0" w:color="auto"/>
            <w:right w:val="none" w:sz="0" w:space="0" w:color="auto"/>
          </w:divBdr>
        </w:div>
        <w:div w:id="728067634">
          <w:marLeft w:val="480"/>
          <w:marRight w:val="0"/>
          <w:marTop w:val="0"/>
          <w:marBottom w:val="0"/>
          <w:divBdr>
            <w:top w:val="none" w:sz="0" w:space="0" w:color="auto"/>
            <w:left w:val="none" w:sz="0" w:space="0" w:color="auto"/>
            <w:bottom w:val="none" w:sz="0" w:space="0" w:color="auto"/>
            <w:right w:val="none" w:sz="0" w:space="0" w:color="auto"/>
          </w:divBdr>
        </w:div>
        <w:div w:id="732122962">
          <w:marLeft w:val="480"/>
          <w:marRight w:val="0"/>
          <w:marTop w:val="0"/>
          <w:marBottom w:val="0"/>
          <w:divBdr>
            <w:top w:val="none" w:sz="0" w:space="0" w:color="auto"/>
            <w:left w:val="none" w:sz="0" w:space="0" w:color="auto"/>
            <w:bottom w:val="none" w:sz="0" w:space="0" w:color="auto"/>
            <w:right w:val="none" w:sz="0" w:space="0" w:color="auto"/>
          </w:divBdr>
        </w:div>
        <w:div w:id="941112171">
          <w:marLeft w:val="480"/>
          <w:marRight w:val="0"/>
          <w:marTop w:val="0"/>
          <w:marBottom w:val="0"/>
          <w:divBdr>
            <w:top w:val="none" w:sz="0" w:space="0" w:color="auto"/>
            <w:left w:val="none" w:sz="0" w:space="0" w:color="auto"/>
            <w:bottom w:val="none" w:sz="0" w:space="0" w:color="auto"/>
            <w:right w:val="none" w:sz="0" w:space="0" w:color="auto"/>
          </w:divBdr>
        </w:div>
        <w:div w:id="971401340">
          <w:marLeft w:val="480"/>
          <w:marRight w:val="0"/>
          <w:marTop w:val="0"/>
          <w:marBottom w:val="0"/>
          <w:divBdr>
            <w:top w:val="none" w:sz="0" w:space="0" w:color="auto"/>
            <w:left w:val="none" w:sz="0" w:space="0" w:color="auto"/>
            <w:bottom w:val="none" w:sz="0" w:space="0" w:color="auto"/>
            <w:right w:val="none" w:sz="0" w:space="0" w:color="auto"/>
          </w:divBdr>
        </w:div>
        <w:div w:id="1020012716">
          <w:marLeft w:val="480"/>
          <w:marRight w:val="0"/>
          <w:marTop w:val="0"/>
          <w:marBottom w:val="0"/>
          <w:divBdr>
            <w:top w:val="none" w:sz="0" w:space="0" w:color="auto"/>
            <w:left w:val="none" w:sz="0" w:space="0" w:color="auto"/>
            <w:bottom w:val="none" w:sz="0" w:space="0" w:color="auto"/>
            <w:right w:val="none" w:sz="0" w:space="0" w:color="auto"/>
          </w:divBdr>
        </w:div>
        <w:div w:id="1091387494">
          <w:marLeft w:val="480"/>
          <w:marRight w:val="0"/>
          <w:marTop w:val="0"/>
          <w:marBottom w:val="0"/>
          <w:divBdr>
            <w:top w:val="none" w:sz="0" w:space="0" w:color="auto"/>
            <w:left w:val="none" w:sz="0" w:space="0" w:color="auto"/>
            <w:bottom w:val="none" w:sz="0" w:space="0" w:color="auto"/>
            <w:right w:val="none" w:sz="0" w:space="0" w:color="auto"/>
          </w:divBdr>
        </w:div>
        <w:div w:id="1162693835">
          <w:marLeft w:val="480"/>
          <w:marRight w:val="0"/>
          <w:marTop w:val="0"/>
          <w:marBottom w:val="0"/>
          <w:divBdr>
            <w:top w:val="none" w:sz="0" w:space="0" w:color="auto"/>
            <w:left w:val="none" w:sz="0" w:space="0" w:color="auto"/>
            <w:bottom w:val="none" w:sz="0" w:space="0" w:color="auto"/>
            <w:right w:val="none" w:sz="0" w:space="0" w:color="auto"/>
          </w:divBdr>
        </w:div>
        <w:div w:id="1278633356">
          <w:marLeft w:val="480"/>
          <w:marRight w:val="0"/>
          <w:marTop w:val="0"/>
          <w:marBottom w:val="0"/>
          <w:divBdr>
            <w:top w:val="none" w:sz="0" w:space="0" w:color="auto"/>
            <w:left w:val="none" w:sz="0" w:space="0" w:color="auto"/>
            <w:bottom w:val="none" w:sz="0" w:space="0" w:color="auto"/>
            <w:right w:val="none" w:sz="0" w:space="0" w:color="auto"/>
          </w:divBdr>
        </w:div>
        <w:div w:id="1303463691">
          <w:marLeft w:val="480"/>
          <w:marRight w:val="0"/>
          <w:marTop w:val="0"/>
          <w:marBottom w:val="0"/>
          <w:divBdr>
            <w:top w:val="none" w:sz="0" w:space="0" w:color="auto"/>
            <w:left w:val="none" w:sz="0" w:space="0" w:color="auto"/>
            <w:bottom w:val="none" w:sz="0" w:space="0" w:color="auto"/>
            <w:right w:val="none" w:sz="0" w:space="0" w:color="auto"/>
          </w:divBdr>
        </w:div>
        <w:div w:id="1419324660">
          <w:marLeft w:val="480"/>
          <w:marRight w:val="0"/>
          <w:marTop w:val="0"/>
          <w:marBottom w:val="0"/>
          <w:divBdr>
            <w:top w:val="none" w:sz="0" w:space="0" w:color="auto"/>
            <w:left w:val="none" w:sz="0" w:space="0" w:color="auto"/>
            <w:bottom w:val="none" w:sz="0" w:space="0" w:color="auto"/>
            <w:right w:val="none" w:sz="0" w:space="0" w:color="auto"/>
          </w:divBdr>
        </w:div>
        <w:div w:id="1445156011">
          <w:marLeft w:val="480"/>
          <w:marRight w:val="0"/>
          <w:marTop w:val="0"/>
          <w:marBottom w:val="0"/>
          <w:divBdr>
            <w:top w:val="none" w:sz="0" w:space="0" w:color="auto"/>
            <w:left w:val="none" w:sz="0" w:space="0" w:color="auto"/>
            <w:bottom w:val="none" w:sz="0" w:space="0" w:color="auto"/>
            <w:right w:val="none" w:sz="0" w:space="0" w:color="auto"/>
          </w:divBdr>
        </w:div>
        <w:div w:id="1485507462">
          <w:marLeft w:val="480"/>
          <w:marRight w:val="0"/>
          <w:marTop w:val="0"/>
          <w:marBottom w:val="0"/>
          <w:divBdr>
            <w:top w:val="none" w:sz="0" w:space="0" w:color="auto"/>
            <w:left w:val="none" w:sz="0" w:space="0" w:color="auto"/>
            <w:bottom w:val="none" w:sz="0" w:space="0" w:color="auto"/>
            <w:right w:val="none" w:sz="0" w:space="0" w:color="auto"/>
          </w:divBdr>
        </w:div>
        <w:div w:id="1503668822">
          <w:marLeft w:val="480"/>
          <w:marRight w:val="0"/>
          <w:marTop w:val="0"/>
          <w:marBottom w:val="0"/>
          <w:divBdr>
            <w:top w:val="none" w:sz="0" w:space="0" w:color="auto"/>
            <w:left w:val="none" w:sz="0" w:space="0" w:color="auto"/>
            <w:bottom w:val="none" w:sz="0" w:space="0" w:color="auto"/>
            <w:right w:val="none" w:sz="0" w:space="0" w:color="auto"/>
          </w:divBdr>
        </w:div>
        <w:div w:id="1560482443">
          <w:marLeft w:val="480"/>
          <w:marRight w:val="0"/>
          <w:marTop w:val="0"/>
          <w:marBottom w:val="0"/>
          <w:divBdr>
            <w:top w:val="none" w:sz="0" w:space="0" w:color="auto"/>
            <w:left w:val="none" w:sz="0" w:space="0" w:color="auto"/>
            <w:bottom w:val="none" w:sz="0" w:space="0" w:color="auto"/>
            <w:right w:val="none" w:sz="0" w:space="0" w:color="auto"/>
          </w:divBdr>
        </w:div>
        <w:div w:id="1606159408">
          <w:marLeft w:val="480"/>
          <w:marRight w:val="0"/>
          <w:marTop w:val="0"/>
          <w:marBottom w:val="0"/>
          <w:divBdr>
            <w:top w:val="none" w:sz="0" w:space="0" w:color="auto"/>
            <w:left w:val="none" w:sz="0" w:space="0" w:color="auto"/>
            <w:bottom w:val="none" w:sz="0" w:space="0" w:color="auto"/>
            <w:right w:val="none" w:sz="0" w:space="0" w:color="auto"/>
          </w:divBdr>
        </w:div>
        <w:div w:id="1613241654">
          <w:marLeft w:val="480"/>
          <w:marRight w:val="0"/>
          <w:marTop w:val="0"/>
          <w:marBottom w:val="0"/>
          <w:divBdr>
            <w:top w:val="none" w:sz="0" w:space="0" w:color="auto"/>
            <w:left w:val="none" w:sz="0" w:space="0" w:color="auto"/>
            <w:bottom w:val="none" w:sz="0" w:space="0" w:color="auto"/>
            <w:right w:val="none" w:sz="0" w:space="0" w:color="auto"/>
          </w:divBdr>
        </w:div>
        <w:div w:id="1657802910">
          <w:marLeft w:val="480"/>
          <w:marRight w:val="0"/>
          <w:marTop w:val="0"/>
          <w:marBottom w:val="0"/>
          <w:divBdr>
            <w:top w:val="none" w:sz="0" w:space="0" w:color="auto"/>
            <w:left w:val="none" w:sz="0" w:space="0" w:color="auto"/>
            <w:bottom w:val="none" w:sz="0" w:space="0" w:color="auto"/>
            <w:right w:val="none" w:sz="0" w:space="0" w:color="auto"/>
          </w:divBdr>
        </w:div>
        <w:div w:id="1737437963">
          <w:marLeft w:val="480"/>
          <w:marRight w:val="0"/>
          <w:marTop w:val="0"/>
          <w:marBottom w:val="0"/>
          <w:divBdr>
            <w:top w:val="none" w:sz="0" w:space="0" w:color="auto"/>
            <w:left w:val="none" w:sz="0" w:space="0" w:color="auto"/>
            <w:bottom w:val="none" w:sz="0" w:space="0" w:color="auto"/>
            <w:right w:val="none" w:sz="0" w:space="0" w:color="auto"/>
          </w:divBdr>
        </w:div>
        <w:div w:id="1764960223">
          <w:marLeft w:val="480"/>
          <w:marRight w:val="0"/>
          <w:marTop w:val="0"/>
          <w:marBottom w:val="0"/>
          <w:divBdr>
            <w:top w:val="none" w:sz="0" w:space="0" w:color="auto"/>
            <w:left w:val="none" w:sz="0" w:space="0" w:color="auto"/>
            <w:bottom w:val="none" w:sz="0" w:space="0" w:color="auto"/>
            <w:right w:val="none" w:sz="0" w:space="0" w:color="auto"/>
          </w:divBdr>
        </w:div>
        <w:div w:id="1784422854">
          <w:marLeft w:val="480"/>
          <w:marRight w:val="0"/>
          <w:marTop w:val="0"/>
          <w:marBottom w:val="0"/>
          <w:divBdr>
            <w:top w:val="none" w:sz="0" w:space="0" w:color="auto"/>
            <w:left w:val="none" w:sz="0" w:space="0" w:color="auto"/>
            <w:bottom w:val="none" w:sz="0" w:space="0" w:color="auto"/>
            <w:right w:val="none" w:sz="0" w:space="0" w:color="auto"/>
          </w:divBdr>
        </w:div>
        <w:div w:id="1810513050">
          <w:marLeft w:val="480"/>
          <w:marRight w:val="0"/>
          <w:marTop w:val="0"/>
          <w:marBottom w:val="0"/>
          <w:divBdr>
            <w:top w:val="none" w:sz="0" w:space="0" w:color="auto"/>
            <w:left w:val="none" w:sz="0" w:space="0" w:color="auto"/>
            <w:bottom w:val="none" w:sz="0" w:space="0" w:color="auto"/>
            <w:right w:val="none" w:sz="0" w:space="0" w:color="auto"/>
          </w:divBdr>
        </w:div>
        <w:div w:id="1919820831">
          <w:marLeft w:val="480"/>
          <w:marRight w:val="0"/>
          <w:marTop w:val="0"/>
          <w:marBottom w:val="0"/>
          <w:divBdr>
            <w:top w:val="none" w:sz="0" w:space="0" w:color="auto"/>
            <w:left w:val="none" w:sz="0" w:space="0" w:color="auto"/>
            <w:bottom w:val="none" w:sz="0" w:space="0" w:color="auto"/>
            <w:right w:val="none" w:sz="0" w:space="0" w:color="auto"/>
          </w:divBdr>
        </w:div>
      </w:divsChild>
    </w:div>
    <w:div w:id="146826084">
      <w:bodyDiv w:val="1"/>
      <w:marLeft w:val="0"/>
      <w:marRight w:val="0"/>
      <w:marTop w:val="0"/>
      <w:marBottom w:val="0"/>
      <w:divBdr>
        <w:top w:val="none" w:sz="0" w:space="0" w:color="auto"/>
        <w:left w:val="none" w:sz="0" w:space="0" w:color="auto"/>
        <w:bottom w:val="none" w:sz="0" w:space="0" w:color="auto"/>
        <w:right w:val="none" w:sz="0" w:space="0" w:color="auto"/>
      </w:divBdr>
    </w:div>
    <w:div w:id="147134732">
      <w:bodyDiv w:val="1"/>
      <w:marLeft w:val="0"/>
      <w:marRight w:val="0"/>
      <w:marTop w:val="0"/>
      <w:marBottom w:val="0"/>
      <w:divBdr>
        <w:top w:val="none" w:sz="0" w:space="0" w:color="auto"/>
        <w:left w:val="none" w:sz="0" w:space="0" w:color="auto"/>
        <w:bottom w:val="none" w:sz="0" w:space="0" w:color="auto"/>
        <w:right w:val="none" w:sz="0" w:space="0" w:color="auto"/>
      </w:divBdr>
    </w:div>
    <w:div w:id="147526145">
      <w:bodyDiv w:val="1"/>
      <w:marLeft w:val="0"/>
      <w:marRight w:val="0"/>
      <w:marTop w:val="0"/>
      <w:marBottom w:val="0"/>
      <w:divBdr>
        <w:top w:val="none" w:sz="0" w:space="0" w:color="auto"/>
        <w:left w:val="none" w:sz="0" w:space="0" w:color="auto"/>
        <w:bottom w:val="none" w:sz="0" w:space="0" w:color="auto"/>
        <w:right w:val="none" w:sz="0" w:space="0" w:color="auto"/>
      </w:divBdr>
    </w:div>
    <w:div w:id="147750549">
      <w:bodyDiv w:val="1"/>
      <w:marLeft w:val="0"/>
      <w:marRight w:val="0"/>
      <w:marTop w:val="0"/>
      <w:marBottom w:val="0"/>
      <w:divBdr>
        <w:top w:val="none" w:sz="0" w:space="0" w:color="auto"/>
        <w:left w:val="none" w:sz="0" w:space="0" w:color="auto"/>
        <w:bottom w:val="none" w:sz="0" w:space="0" w:color="auto"/>
        <w:right w:val="none" w:sz="0" w:space="0" w:color="auto"/>
      </w:divBdr>
    </w:div>
    <w:div w:id="147862080">
      <w:bodyDiv w:val="1"/>
      <w:marLeft w:val="0"/>
      <w:marRight w:val="0"/>
      <w:marTop w:val="0"/>
      <w:marBottom w:val="0"/>
      <w:divBdr>
        <w:top w:val="none" w:sz="0" w:space="0" w:color="auto"/>
        <w:left w:val="none" w:sz="0" w:space="0" w:color="auto"/>
        <w:bottom w:val="none" w:sz="0" w:space="0" w:color="auto"/>
        <w:right w:val="none" w:sz="0" w:space="0" w:color="auto"/>
      </w:divBdr>
    </w:div>
    <w:div w:id="147938726">
      <w:bodyDiv w:val="1"/>
      <w:marLeft w:val="0"/>
      <w:marRight w:val="0"/>
      <w:marTop w:val="0"/>
      <w:marBottom w:val="0"/>
      <w:divBdr>
        <w:top w:val="none" w:sz="0" w:space="0" w:color="auto"/>
        <w:left w:val="none" w:sz="0" w:space="0" w:color="auto"/>
        <w:bottom w:val="none" w:sz="0" w:space="0" w:color="auto"/>
        <w:right w:val="none" w:sz="0" w:space="0" w:color="auto"/>
      </w:divBdr>
    </w:div>
    <w:div w:id="149292331">
      <w:bodyDiv w:val="1"/>
      <w:marLeft w:val="0"/>
      <w:marRight w:val="0"/>
      <w:marTop w:val="0"/>
      <w:marBottom w:val="0"/>
      <w:divBdr>
        <w:top w:val="none" w:sz="0" w:space="0" w:color="auto"/>
        <w:left w:val="none" w:sz="0" w:space="0" w:color="auto"/>
        <w:bottom w:val="none" w:sz="0" w:space="0" w:color="auto"/>
        <w:right w:val="none" w:sz="0" w:space="0" w:color="auto"/>
      </w:divBdr>
    </w:div>
    <w:div w:id="149297269">
      <w:bodyDiv w:val="1"/>
      <w:marLeft w:val="0"/>
      <w:marRight w:val="0"/>
      <w:marTop w:val="0"/>
      <w:marBottom w:val="0"/>
      <w:divBdr>
        <w:top w:val="none" w:sz="0" w:space="0" w:color="auto"/>
        <w:left w:val="none" w:sz="0" w:space="0" w:color="auto"/>
        <w:bottom w:val="none" w:sz="0" w:space="0" w:color="auto"/>
        <w:right w:val="none" w:sz="0" w:space="0" w:color="auto"/>
      </w:divBdr>
    </w:div>
    <w:div w:id="149910429">
      <w:bodyDiv w:val="1"/>
      <w:marLeft w:val="0"/>
      <w:marRight w:val="0"/>
      <w:marTop w:val="0"/>
      <w:marBottom w:val="0"/>
      <w:divBdr>
        <w:top w:val="none" w:sz="0" w:space="0" w:color="auto"/>
        <w:left w:val="none" w:sz="0" w:space="0" w:color="auto"/>
        <w:bottom w:val="none" w:sz="0" w:space="0" w:color="auto"/>
        <w:right w:val="none" w:sz="0" w:space="0" w:color="auto"/>
      </w:divBdr>
    </w:div>
    <w:div w:id="149912205">
      <w:bodyDiv w:val="1"/>
      <w:marLeft w:val="0"/>
      <w:marRight w:val="0"/>
      <w:marTop w:val="0"/>
      <w:marBottom w:val="0"/>
      <w:divBdr>
        <w:top w:val="none" w:sz="0" w:space="0" w:color="auto"/>
        <w:left w:val="none" w:sz="0" w:space="0" w:color="auto"/>
        <w:bottom w:val="none" w:sz="0" w:space="0" w:color="auto"/>
        <w:right w:val="none" w:sz="0" w:space="0" w:color="auto"/>
      </w:divBdr>
    </w:div>
    <w:div w:id="150222481">
      <w:bodyDiv w:val="1"/>
      <w:marLeft w:val="0"/>
      <w:marRight w:val="0"/>
      <w:marTop w:val="0"/>
      <w:marBottom w:val="0"/>
      <w:divBdr>
        <w:top w:val="none" w:sz="0" w:space="0" w:color="auto"/>
        <w:left w:val="none" w:sz="0" w:space="0" w:color="auto"/>
        <w:bottom w:val="none" w:sz="0" w:space="0" w:color="auto"/>
        <w:right w:val="none" w:sz="0" w:space="0" w:color="auto"/>
      </w:divBdr>
    </w:div>
    <w:div w:id="150369372">
      <w:bodyDiv w:val="1"/>
      <w:marLeft w:val="0"/>
      <w:marRight w:val="0"/>
      <w:marTop w:val="0"/>
      <w:marBottom w:val="0"/>
      <w:divBdr>
        <w:top w:val="none" w:sz="0" w:space="0" w:color="auto"/>
        <w:left w:val="none" w:sz="0" w:space="0" w:color="auto"/>
        <w:bottom w:val="none" w:sz="0" w:space="0" w:color="auto"/>
        <w:right w:val="none" w:sz="0" w:space="0" w:color="auto"/>
      </w:divBdr>
    </w:div>
    <w:div w:id="150609604">
      <w:bodyDiv w:val="1"/>
      <w:marLeft w:val="0"/>
      <w:marRight w:val="0"/>
      <w:marTop w:val="0"/>
      <w:marBottom w:val="0"/>
      <w:divBdr>
        <w:top w:val="none" w:sz="0" w:space="0" w:color="auto"/>
        <w:left w:val="none" w:sz="0" w:space="0" w:color="auto"/>
        <w:bottom w:val="none" w:sz="0" w:space="0" w:color="auto"/>
        <w:right w:val="none" w:sz="0" w:space="0" w:color="auto"/>
      </w:divBdr>
    </w:div>
    <w:div w:id="150682296">
      <w:bodyDiv w:val="1"/>
      <w:marLeft w:val="0"/>
      <w:marRight w:val="0"/>
      <w:marTop w:val="0"/>
      <w:marBottom w:val="0"/>
      <w:divBdr>
        <w:top w:val="none" w:sz="0" w:space="0" w:color="auto"/>
        <w:left w:val="none" w:sz="0" w:space="0" w:color="auto"/>
        <w:bottom w:val="none" w:sz="0" w:space="0" w:color="auto"/>
        <w:right w:val="none" w:sz="0" w:space="0" w:color="auto"/>
      </w:divBdr>
    </w:div>
    <w:div w:id="150752914">
      <w:bodyDiv w:val="1"/>
      <w:marLeft w:val="0"/>
      <w:marRight w:val="0"/>
      <w:marTop w:val="0"/>
      <w:marBottom w:val="0"/>
      <w:divBdr>
        <w:top w:val="none" w:sz="0" w:space="0" w:color="auto"/>
        <w:left w:val="none" w:sz="0" w:space="0" w:color="auto"/>
        <w:bottom w:val="none" w:sz="0" w:space="0" w:color="auto"/>
        <w:right w:val="none" w:sz="0" w:space="0" w:color="auto"/>
      </w:divBdr>
    </w:div>
    <w:div w:id="150996585">
      <w:bodyDiv w:val="1"/>
      <w:marLeft w:val="0"/>
      <w:marRight w:val="0"/>
      <w:marTop w:val="0"/>
      <w:marBottom w:val="0"/>
      <w:divBdr>
        <w:top w:val="none" w:sz="0" w:space="0" w:color="auto"/>
        <w:left w:val="none" w:sz="0" w:space="0" w:color="auto"/>
        <w:bottom w:val="none" w:sz="0" w:space="0" w:color="auto"/>
        <w:right w:val="none" w:sz="0" w:space="0" w:color="auto"/>
      </w:divBdr>
    </w:div>
    <w:div w:id="151607340">
      <w:bodyDiv w:val="1"/>
      <w:marLeft w:val="0"/>
      <w:marRight w:val="0"/>
      <w:marTop w:val="0"/>
      <w:marBottom w:val="0"/>
      <w:divBdr>
        <w:top w:val="none" w:sz="0" w:space="0" w:color="auto"/>
        <w:left w:val="none" w:sz="0" w:space="0" w:color="auto"/>
        <w:bottom w:val="none" w:sz="0" w:space="0" w:color="auto"/>
        <w:right w:val="none" w:sz="0" w:space="0" w:color="auto"/>
      </w:divBdr>
    </w:div>
    <w:div w:id="151990337">
      <w:bodyDiv w:val="1"/>
      <w:marLeft w:val="0"/>
      <w:marRight w:val="0"/>
      <w:marTop w:val="0"/>
      <w:marBottom w:val="0"/>
      <w:divBdr>
        <w:top w:val="none" w:sz="0" w:space="0" w:color="auto"/>
        <w:left w:val="none" w:sz="0" w:space="0" w:color="auto"/>
        <w:bottom w:val="none" w:sz="0" w:space="0" w:color="auto"/>
        <w:right w:val="none" w:sz="0" w:space="0" w:color="auto"/>
      </w:divBdr>
    </w:div>
    <w:div w:id="152305790">
      <w:bodyDiv w:val="1"/>
      <w:marLeft w:val="0"/>
      <w:marRight w:val="0"/>
      <w:marTop w:val="0"/>
      <w:marBottom w:val="0"/>
      <w:divBdr>
        <w:top w:val="none" w:sz="0" w:space="0" w:color="auto"/>
        <w:left w:val="none" w:sz="0" w:space="0" w:color="auto"/>
        <w:bottom w:val="none" w:sz="0" w:space="0" w:color="auto"/>
        <w:right w:val="none" w:sz="0" w:space="0" w:color="auto"/>
      </w:divBdr>
    </w:div>
    <w:div w:id="152720826">
      <w:bodyDiv w:val="1"/>
      <w:marLeft w:val="0"/>
      <w:marRight w:val="0"/>
      <w:marTop w:val="0"/>
      <w:marBottom w:val="0"/>
      <w:divBdr>
        <w:top w:val="none" w:sz="0" w:space="0" w:color="auto"/>
        <w:left w:val="none" w:sz="0" w:space="0" w:color="auto"/>
        <w:bottom w:val="none" w:sz="0" w:space="0" w:color="auto"/>
        <w:right w:val="none" w:sz="0" w:space="0" w:color="auto"/>
      </w:divBdr>
    </w:div>
    <w:div w:id="153104238">
      <w:bodyDiv w:val="1"/>
      <w:marLeft w:val="0"/>
      <w:marRight w:val="0"/>
      <w:marTop w:val="0"/>
      <w:marBottom w:val="0"/>
      <w:divBdr>
        <w:top w:val="none" w:sz="0" w:space="0" w:color="auto"/>
        <w:left w:val="none" w:sz="0" w:space="0" w:color="auto"/>
        <w:bottom w:val="none" w:sz="0" w:space="0" w:color="auto"/>
        <w:right w:val="none" w:sz="0" w:space="0" w:color="auto"/>
      </w:divBdr>
    </w:div>
    <w:div w:id="153424688">
      <w:bodyDiv w:val="1"/>
      <w:marLeft w:val="0"/>
      <w:marRight w:val="0"/>
      <w:marTop w:val="0"/>
      <w:marBottom w:val="0"/>
      <w:divBdr>
        <w:top w:val="none" w:sz="0" w:space="0" w:color="auto"/>
        <w:left w:val="none" w:sz="0" w:space="0" w:color="auto"/>
        <w:bottom w:val="none" w:sz="0" w:space="0" w:color="auto"/>
        <w:right w:val="none" w:sz="0" w:space="0" w:color="auto"/>
      </w:divBdr>
    </w:div>
    <w:div w:id="153641890">
      <w:bodyDiv w:val="1"/>
      <w:marLeft w:val="0"/>
      <w:marRight w:val="0"/>
      <w:marTop w:val="0"/>
      <w:marBottom w:val="0"/>
      <w:divBdr>
        <w:top w:val="none" w:sz="0" w:space="0" w:color="auto"/>
        <w:left w:val="none" w:sz="0" w:space="0" w:color="auto"/>
        <w:bottom w:val="none" w:sz="0" w:space="0" w:color="auto"/>
        <w:right w:val="none" w:sz="0" w:space="0" w:color="auto"/>
      </w:divBdr>
    </w:div>
    <w:div w:id="153693526">
      <w:bodyDiv w:val="1"/>
      <w:marLeft w:val="0"/>
      <w:marRight w:val="0"/>
      <w:marTop w:val="0"/>
      <w:marBottom w:val="0"/>
      <w:divBdr>
        <w:top w:val="none" w:sz="0" w:space="0" w:color="auto"/>
        <w:left w:val="none" w:sz="0" w:space="0" w:color="auto"/>
        <w:bottom w:val="none" w:sz="0" w:space="0" w:color="auto"/>
        <w:right w:val="none" w:sz="0" w:space="0" w:color="auto"/>
      </w:divBdr>
      <w:divsChild>
        <w:div w:id="20665536">
          <w:marLeft w:val="480"/>
          <w:marRight w:val="0"/>
          <w:marTop w:val="0"/>
          <w:marBottom w:val="0"/>
          <w:divBdr>
            <w:top w:val="none" w:sz="0" w:space="0" w:color="auto"/>
            <w:left w:val="none" w:sz="0" w:space="0" w:color="auto"/>
            <w:bottom w:val="none" w:sz="0" w:space="0" w:color="auto"/>
            <w:right w:val="none" w:sz="0" w:space="0" w:color="auto"/>
          </w:divBdr>
        </w:div>
        <w:div w:id="64036301">
          <w:marLeft w:val="480"/>
          <w:marRight w:val="0"/>
          <w:marTop w:val="0"/>
          <w:marBottom w:val="0"/>
          <w:divBdr>
            <w:top w:val="none" w:sz="0" w:space="0" w:color="auto"/>
            <w:left w:val="none" w:sz="0" w:space="0" w:color="auto"/>
            <w:bottom w:val="none" w:sz="0" w:space="0" w:color="auto"/>
            <w:right w:val="none" w:sz="0" w:space="0" w:color="auto"/>
          </w:divBdr>
        </w:div>
        <w:div w:id="65494920">
          <w:marLeft w:val="480"/>
          <w:marRight w:val="0"/>
          <w:marTop w:val="0"/>
          <w:marBottom w:val="0"/>
          <w:divBdr>
            <w:top w:val="none" w:sz="0" w:space="0" w:color="auto"/>
            <w:left w:val="none" w:sz="0" w:space="0" w:color="auto"/>
            <w:bottom w:val="none" w:sz="0" w:space="0" w:color="auto"/>
            <w:right w:val="none" w:sz="0" w:space="0" w:color="auto"/>
          </w:divBdr>
        </w:div>
        <w:div w:id="78142694">
          <w:marLeft w:val="480"/>
          <w:marRight w:val="0"/>
          <w:marTop w:val="0"/>
          <w:marBottom w:val="0"/>
          <w:divBdr>
            <w:top w:val="none" w:sz="0" w:space="0" w:color="auto"/>
            <w:left w:val="none" w:sz="0" w:space="0" w:color="auto"/>
            <w:bottom w:val="none" w:sz="0" w:space="0" w:color="auto"/>
            <w:right w:val="none" w:sz="0" w:space="0" w:color="auto"/>
          </w:divBdr>
        </w:div>
        <w:div w:id="82261758">
          <w:marLeft w:val="480"/>
          <w:marRight w:val="0"/>
          <w:marTop w:val="0"/>
          <w:marBottom w:val="0"/>
          <w:divBdr>
            <w:top w:val="none" w:sz="0" w:space="0" w:color="auto"/>
            <w:left w:val="none" w:sz="0" w:space="0" w:color="auto"/>
            <w:bottom w:val="none" w:sz="0" w:space="0" w:color="auto"/>
            <w:right w:val="none" w:sz="0" w:space="0" w:color="auto"/>
          </w:divBdr>
        </w:div>
        <w:div w:id="101726271">
          <w:marLeft w:val="480"/>
          <w:marRight w:val="0"/>
          <w:marTop w:val="0"/>
          <w:marBottom w:val="0"/>
          <w:divBdr>
            <w:top w:val="none" w:sz="0" w:space="0" w:color="auto"/>
            <w:left w:val="none" w:sz="0" w:space="0" w:color="auto"/>
            <w:bottom w:val="none" w:sz="0" w:space="0" w:color="auto"/>
            <w:right w:val="none" w:sz="0" w:space="0" w:color="auto"/>
          </w:divBdr>
        </w:div>
        <w:div w:id="109666847">
          <w:marLeft w:val="480"/>
          <w:marRight w:val="0"/>
          <w:marTop w:val="0"/>
          <w:marBottom w:val="0"/>
          <w:divBdr>
            <w:top w:val="none" w:sz="0" w:space="0" w:color="auto"/>
            <w:left w:val="none" w:sz="0" w:space="0" w:color="auto"/>
            <w:bottom w:val="none" w:sz="0" w:space="0" w:color="auto"/>
            <w:right w:val="none" w:sz="0" w:space="0" w:color="auto"/>
          </w:divBdr>
        </w:div>
        <w:div w:id="193887032">
          <w:marLeft w:val="480"/>
          <w:marRight w:val="0"/>
          <w:marTop w:val="0"/>
          <w:marBottom w:val="0"/>
          <w:divBdr>
            <w:top w:val="none" w:sz="0" w:space="0" w:color="auto"/>
            <w:left w:val="none" w:sz="0" w:space="0" w:color="auto"/>
            <w:bottom w:val="none" w:sz="0" w:space="0" w:color="auto"/>
            <w:right w:val="none" w:sz="0" w:space="0" w:color="auto"/>
          </w:divBdr>
        </w:div>
        <w:div w:id="199711960">
          <w:marLeft w:val="480"/>
          <w:marRight w:val="0"/>
          <w:marTop w:val="0"/>
          <w:marBottom w:val="0"/>
          <w:divBdr>
            <w:top w:val="none" w:sz="0" w:space="0" w:color="auto"/>
            <w:left w:val="none" w:sz="0" w:space="0" w:color="auto"/>
            <w:bottom w:val="none" w:sz="0" w:space="0" w:color="auto"/>
            <w:right w:val="none" w:sz="0" w:space="0" w:color="auto"/>
          </w:divBdr>
        </w:div>
        <w:div w:id="246766151">
          <w:marLeft w:val="480"/>
          <w:marRight w:val="0"/>
          <w:marTop w:val="0"/>
          <w:marBottom w:val="0"/>
          <w:divBdr>
            <w:top w:val="none" w:sz="0" w:space="0" w:color="auto"/>
            <w:left w:val="none" w:sz="0" w:space="0" w:color="auto"/>
            <w:bottom w:val="none" w:sz="0" w:space="0" w:color="auto"/>
            <w:right w:val="none" w:sz="0" w:space="0" w:color="auto"/>
          </w:divBdr>
        </w:div>
        <w:div w:id="266929670">
          <w:marLeft w:val="480"/>
          <w:marRight w:val="0"/>
          <w:marTop w:val="0"/>
          <w:marBottom w:val="0"/>
          <w:divBdr>
            <w:top w:val="none" w:sz="0" w:space="0" w:color="auto"/>
            <w:left w:val="none" w:sz="0" w:space="0" w:color="auto"/>
            <w:bottom w:val="none" w:sz="0" w:space="0" w:color="auto"/>
            <w:right w:val="none" w:sz="0" w:space="0" w:color="auto"/>
          </w:divBdr>
        </w:div>
        <w:div w:id="279773187">
          <w:marLeft w:val="480"/>
          <w:marRight w:val="0"/>
          <w:marTop w:val="0"/>
          <w:marBottom w:val="0"/>
          <w:divBdr>
            <w:top w:val="none" w:sz="0" w:space="0" w:color="auto"/>
            <w:left w:val="none" w:sz="0" w:space="0" w:color="auto"/>
            <w:bottom w:val="none" w:sz="0" w:space="0" w:color="auto"/>
            <w:right w:val="none" w:sz="0" w:space="0" w:color="auto"/>
          </w:divBdr>
        </w:div>
        <w:div w:id="341132524">
          <w:marLeft w:val="480"/>
          <w:marRight w:val="0"/>
          <w:marTop w:val="0"/>
          <w:marBottom w:val="0"/>
          <w:divBdr>
            <w:top w:val="none" w:sz="0" w:space="0" w:color="auto"/>
            <w:left w:val="none" w:sz="0" w:space="0" w:color="auto"/>
            <w:bottom w:val="none" w:sz="0" w:space="0" w:color="auto"/>
            <w:right w:val="none" w:sz="0" w:space="0" w:color="auto"/>
          </w:divBdr>
        </w:div>
        <w:div w:id="372537665">
          <w:marLeft w:val="480"/>
          <w:marRight w:val="0"/>
          <w:marTop w:val="0"/>
          <w:marBottom w:val="0"/>
          <w:divBdr>
            <w:top w:val="none" w:sz="0" w:space="0" w:color="auto"/>
            <w:left w:val="none" w:sz="0" w:space="0" w:color="auto"/>
            <w:bottom w:val="none" w:sz="0" w:space="0" w:color="auto"/>
            <w:right w:val="none" w:sz="0" w:space="0" w:color="auto"/>
          </w:divBdr>
        </w:div>
        <w:div w:id="395013448">
          <w:marLeft w:val="480"/>
          <w:marRight w:val="0"/>
          <w:marTop w:val="0"/>
          <w:marBottom w:val="0"/>
          <w:divBdr>
            <w:top w:val="none" w:sz="0" w:space="0" w:color="auto"/>
            <w:left w:val="none" w:sz="0" w:space="0" w:color="auto"/>
            <w:bottom w:val="none" w:sz="0" w:space="0" w:color="auto"/>
            <w:right w:val="none" w:sz="0" w:space="0" w:color="auto"/>
          </w:divBdr>
        </w:div>
        <w:div w:id="399452268">
          <w:marLeft w:val="480"/>
          <w:marRight w:val="0"/>
          <w:marTop w:val="0"/>
          <w:marBottom w:val="0"/>
          <w:divBdr>
            <w:top w:val="none" w:sz="0" w:space="0" w:color="auto"/>
            <w:left w:val="none" w:sz="0" w:space="0" w:color="auto"/>
            <w:bottom w:val="none" w:sz="0" w:space="0" w:color="auto"/>
            <w:right w:val="none" w:sz="0" w:space="0" w:color="auto"/>
          </w:divBdr>
        </w:div>
        <w:div w:id="421341236">
          <w:marLeft w:val="480"/>
          <w:marRight w:val="0"/>
          <w:marTop w:val="0"/>
          <w:marBottom w:val="0"/>
          <w:divBdr>
            <w:top w:val="none" w:sz="0" w:space="0" w:color="auto"/>
            <w:left w:val="none" w:sz="0" w:space="0" w:color="auto"/>
            <w:bottom w:val="none" w:sz="0" w:space="0" w:color="auto"/>
            <w:right w:val="none" w:sz="0" w:space="0" w:color="auto"/>
          </w:divBdr>
        </w:div>
        <w:div w:id="516701996">
          <w:marLeft w:val="480"/>
          <w:marRight w:val="0"/>
          <w:marTop w:val="0"/>
          <w:marBottom w:val="0"/>
          <w:divBdr>
            <w:top w:val="none" w:sz="0" w:space="0" w:color="auto"/>
            <w:left w:val="none" w:sz="0" w:space="0" w:color="auto"/>
            <w:bottom w:val="none" w:sz="0" w:space="0" w:color="auto"/>
            <w:right w:val="none" w:sz="0" w:space="0" w:color="auto"/>
          </w:divBdr>
        </w:div>
        <w:div w:id="555625256">
          <w:marLeft w:val="480"/>
          <w:marRight w:val="0"/>
          <w:marTop w:val="0"/>
          <w:marBottom w:val="0"/>
          <w:divBdr>
            <w:top w:val="none" w:sz="0" w:space="0" w:color="auto"/>
            <w:left w:val="none" w:sz="0" w:space="0" w:color="auto"/>
            <w:bottom w:val="none" w:sz="0" w:space="0" w:color="auto"/>
            <w:right w:val="none" w:sz="0" w:space="0" w:color="auto"/>
          </w:divBdr>
        </w:div>
        <w:div w:id="579681309">
          <w:marLeft w:val="480"/>
          <w:marRight w:val="0"/>
          <w:marTop w:val="0"/>
          <w:marBottom w:val="0"/>
          <w:divBdr>
            <w:top w:val="none" w:sz="0" w:space="0" w:color="auto"/>
            <w:left w:val="none" w:sz="0" w:space="0" w:color="auto"/>
            <w:bottom w:val="none" w:sz="0" w:space="0" w:color="auto"/>
            <w:right w:val="none" w:sz="0" w:space="0" w:color="auto"/>
          </w:divBdr>
        </w:div>
        <w:div w:id="713578459">
          <w:marLeft w:val="480"/>
          <w:marRight w:val="0"/>
          <w:marTop w:val="0"/>
          <w:marBottom w:val="0"/>
          <w:divBdr>
            <w:top w:val="none" w:sz="0" w:space="0" w:color="auto"/>
            <w:left w:val="none" w:sz="0" w:space="0" w:color="auto"/>
            <w:bottom w:val="none" w:sz="0" w:space="0" w:color="auto"/>
            <w:right w:val="none" w:sz="0" w:space="0" w:color="auto"/>
          </w:divBdr>
        </w:div>
        <w:div w:id="751392318">
          <w:marLeft w:val="480"/>
          <w:marRight w:val="0"/>
          <w:marTop w:val="0"/>
          <w:marBottom w:val="0"/>
          <w:divBdr>
            <w:top w:val="none" w:sz="0" w:space="0" w:color="auto"/>
            <w:left w:val="none" w:sz="0" w:space="0" w:color="auto"/>
            <w:bottom w:val="none" w:sz="0" w:space="0" w:color="auto"/>
            <w:right w:val="none" w:sz="0" w:space="0" w:color="auto"/>
          </w:divBdr>
        </w:div>
        <w:div w:id="755058122">
          <w:marLeft w:val="480"/>
          <w:marRight w:val="0"/>
          <w:marTop w:val="0"/>
          <w:marBottom w:val="0"/>
          <w:divBdr>
            <w:top w:val="none" w:sz="0" w:space="0" w:color="auto"/>
            <w:left w:val="none" w:sz="0" w:space="0" w:color="auto"/>
            <w:bottom w:val="none" w:sz="0" w:space="0" w:color="auto"/>
            <w:right w:val="none" w:sz="0" w:space="0" w:color="auto"/>
          </w:divBdr>
        </w:div>
        <w:div w:id="776216478">
          <w:marLeft w:val="480"/>
          <w:marRight w:val="0"/>
          <w:marTop w:val="0"/>
          <w:marBottom w:val="0"/>
          <w:divBdr>
            <w:top w:val="none" w:sz="0" w:space="0" w:color="auto"/>
            <w:left w:val="none" w:sz="0" w:space="0" w:color="auto"/>
            <w:bottom w:val="none" w:sz="0" w:space="0" w:color="auto"/>
            <w:right w:val="none" w:sz="0" w:space="0" w:color="auto"/>
          </w:divBdr>
        </w:div>
        <w:div w:id="797914669">
          <w:marLeft w:val="480"/>
          <w:marRight w:val="0"/>
          <w:marTop w:val="0"/>
          <w:marBottom w:val="0"/>
          <w:divBdr>
            <w:top w:val="none" w:sz="0" w:space="0" w:color="auto"/>
            <w:left w:val="none" w:sz="0" w:space="0" w:color="auto"/>
            <w:bottom w:val="none" w:sz="0" w:space="0" w:color="auto"/>
            <w:right w:val="none" w:sz="0" w:space="0" w:color="auto"/>
          </w:divBdr>
        </w:div>
        <w:div w:id="825165560">
          <w:marLeft w:val="480"/>
          <w:marRight w:val="0"/>
          <w:marTop w:val="0"/>
          <w:marBottom w:val="0"/>
          <w:divBdr>
            <w:top w:val="none" w:sz="0" w:space="0" w:color="auto"/>
            <w:left w:val="none" w:sz="0" w:space="0" w:color="auto"/>
            <w:bottom w:val="none" w:sz="0" w:space="0" w:color="auto"/>
            <w:right w:val="none" w:sz="0" w:space="0" w:color="auto"/>
          </w:divBdr>
        </w:div>
        <w:div w:id="935944438">
          <w:marLeft w:val="480"/>
          <w:marRight w:val="0"/>
          <w:marTop w:val="0"/>
          <w:marBottom w:val="0"/>
          <w:divBdr>
            <w:top w:val="none" w:sz="0" w:space="0" w:color="auto"/>
            <w:left w:val="none" w:sz="0" w:space="0" w:color="auto"/>
            <w:bottom w:val="none" w:sz="0" w:space="0" w:color="auto"/>
            <w:right w:val="none" w:sz="0" w:space="0" w:color="auto"/>
          </w:divBdr>
        </w:div>
        <w:div w:id="947279447">
          <w:marLeft w:val="480"/>
          <w:marRight w:val="0"/>
          <w:marTop w:val="0"/>
          <w:marBottom w:val="0"/>
          <w:divBdr>
            <w:top w:val="none" w:sz="0" w:space="0" w:color="auto"/>
            <w:left w:val="none" w:sz="0" w:space="0" w:color="auto"/>
            <w:bottom w:val="none" w:sz="0" w:space="0" w:color="auto"/>
            <w:right w:val="none" w:sz="0" w:space="0" w:color="auto"/>
          </w:divBdr>
        </w:div>
        <w:div w:id="980886244">
          <w:marLeft w:val="480"/>
          <w:marRight w:val="0"/>
          <w:marTop w:val="0"/>
          <w:marBottom w:val="0"/>
          <w:divBdr>
            <w:top w:val="none" w:sz="0" w:space="0" w:color="auto"/>
            <w:left w:val="none" w:sz="0" w:space="0" w:color="auto"/>
            <w:bottom w:val="none" w:sz="0" w:space="0" w:color="auto"/>
            <w:right w:val="none" w:sz="0" w:space="0" w:color="auto"/>
          </w:divBdr>
        </w:div>
        <w:div w:id="983923180">
          <w:marLeft w:val="480"/>
          <w:marRight w:val="0"/>
          <w:marTop w:val="0"/>
          <w:marBottom w:val="0"/>
          <w:divBdr>
            <w:top w:val="none" w:sz="0" w:space="0" w:color="auto"/>
            <w:left w:val="none" w:sz="0" w:space="0" w:color="auto"/>
            <w:bottom w:val="none" w:sz="0" w:space="0" w:color="auto"/>
            <w:right w:val="none" w:sz="0" w:space="0" w:color="auto"/>
          </w:divBdr>
        </w:div>
        <w:div w:id="1019550089">
          <w:marLeft w:val="480"/>
          <w:marRight w:val="0"/>
          <w:marTop w:val="0"/>
          <w:marBottom w:val="0"/>
          <w:divBdr>
            <w:top w:val="none" w:sz="0" w:space="0" w:color="auto"/>
            <w:left w:val="none" w:sz="0" w:space="0" w:color="auto"/>
            <w:bottom w:val="none" w:sz="0" w:space="0" w:color="auto"/>
            <w:right w:val="none" w:sz="0" w:space="0" w:color="auto"/>
          </w:divBdr>
        </w:div>
        <w:div w:id="1093935287">
          <w:marLeft w:val="480"/>
          <w:marRight w:val="0"/>
          <w:marTop w:val="0"/>
          <w:marBottom w:val="0"/>
          <w:divBdr>
            <w:top w:val="none" w:sz="0" w:space="0" w:color="auto"/>
            <w:left w:val="none" w:sz="0" w:space="0" w:color="auto"/>
            <w:bottom w:val="none" w:sz="0" w:space="0" w:color="auto"/>
            <w:right w:val="none" w:sz="0" w:space="0" w:color="auto"/>
          </w:divBdr>
        </w:div>
        <w:div w:id="1137646102">
          <w:marLeft w:val="480"/>
          <w:marRight w:val="0"/>
          <w:marTop w:val="0"/>
          <w:marBottom w:val="0"/>
          <w:divBdr>
            <w:top w:val="none" w:sz="0" w:space="0" w:color="auto"/>
            <w:left w:val="none" w:sz="0" w:space="0" w:color="auto"/>
            <w:bottom w:val="none" w:sz="0" w:space="0" w:color="auto"/>
            <w:right w:val="none" w:sz="0" w:space="0" w:color="auto"/>
          </w:divBdr>
        </w:div>
        <w:div w:id="1186092401">
          <w:marLeft w:val="480"/>
          <w:marRight w:val="0"/>
          <w:marTop w:val="0"/>
          <w:marBottom w:val="0"/>
          <w:divBdr>
            <w:top w:val="none" w:sz="0" w:space="0" w:color="auto"/>
            <w:left w:val="none" w:sz="0" w:space="0" w:color="auto"/>
            <w:bottom w:val="none" w:sz="0" w:space="0" w:color="auto"/>
            <w:right w:val="none" w:sz="0" w:space="0" w:color="auto"/>
          </w:divBdr>
        </w:div>
        <w:div w:id="1195270671">
          <w:marLeft w:val="480"/>
          <w:marRight w:val="0"/>
          <w:marTop w:val="0"/>
          <w:marBottom w:val="0"/>
          <w:divBdr>
            <w:top w:val="none" w:sz="0" w:space="0" w:color="auto"/>
            <w:left w:val="none" w:sz="0" w:space="0" w:color="auto"/>
            <w:bottom w:val="none" w:sz="0" w:space="0" w:color="auto"/>
            <w:right w:val="none" w:sz="0" w:space="0" w:color="auto"/>
          </w:divBdr>
        </w:div>
        <w:div w:id="1205946205">
          <w:marLeft w:val="480"/>
          <w:marRight w:val="0"/>
          <w:marTop w:val="0"/>
          <w:marBottom w:val="0"/>
          <w:divBdr>
            <w:top w:val="none" w:sz="0" w:space="0" w:color="auto"/>
            <w:left w:val="none" w:sz="0" w:space="0" w:color="auto"/>
            <w:bottom w:val="none" w:sz="0" w:space="0" w:color="auto"/>
            <w:right w:val="none" w:sz="0" w:space="0" w:color="auto"/>
          </w:divBdr>
        </w:div>
        <w:div w:id="1292176796">
          <w:marLeft w:val="480"/>
          <w:marRight w:val="0"/>
          <w:marTop w:val="0"/>
          <w:marBottom w:val="0"/>
          <w:divBdr>
            <w:top w:val="none" w:sz="0" w:space="0" w:color="auto"/>
            <w:left w:val="none" w:sz="0" w:space="0" w:color="auto"/>
            <w:bottom w:val="none" w:sz="0" w:space="0" w:color="auto"/>
            <w:right w:val="none" w:sz="0" w:space="0" w:color="auto"/>
          </w:divBdr>
        </w:div>
        <w:div w:id="1348798575">
          <w:marLeft w:val="480"/>
          <w:marRight w:val="0"/>
          <w:marTop w:val="0"/>
          <w:marBottom w:val="0"/>
          <w:divBdr>
            <w:top w:val="none" w:sz="0" w:space="0" w:color="auto"/>
            <w:left w:val="none" w:sz="0" w:space="0" w:color="auto"/>
            <w:bottom w:val="none" w:sz="0" w:space="0" w:color="auto"/>
            <w:right w:val="none" w:sz="0" w:space="0" w:color="auto"/>
          </w:divBdr>
        </w:div>
        <w:div w:id="1450271402">
          <w:marLeft w:val="480"/>
          <w:marRight w:val="0"/>
          <w:marTop w:val="0"/>
          <w:marBottom w:val="0"/>
          <w:divBdr>
            <w:top w:val="none" w:sz="0" w:space="0" w:color="auto"/>
            <w:left w:val="none" w:sz="0" w:space="0" w:color="auto"/>
            <w:bottom w:val="none" w:sz="0" w:space="0" w:color="auto"/>
            <w:right w:val="none" w:sz="0" w:space="0" w:color="auto"/>
          </w:divBdr>
        </w:div>
        <w:div w:id="1487470978">
          <w:marLeft w:val="480"/>
          <w:marRight w:val="0"/>
          <w:marTop w:val="0"/>
          <w:marBottom w:val="0"/>
          <w:divBdr>
            <w:top w:val="none" w:sz="0" w:space="0" w:color="auto"/>
            <w:left w:val="none" w:sz="0" w:space="0" w:color="auto"/>
            <w:bottom w:val="none" w:sz="0" w:space="0" w:color="auto"/>
            <w:right w:val="none" w:sz="0" w:space="0" w:color="auto"/>
          </w:divBdr>
        </w:div>
        <w:div w:id="1494688604">
          <w:marLeft w:val="480"/>
          <w:marRight w:val="0"/>
          <w:marTop w:val="0"/>
          <w:marBottom w:val="0"/>
          <w:divBdr>
            <w:top w:val="none" w:sz="0" w:space="0" w:color="auto"/>
            <w:left w:val="none" w:sz="0" w:space="0" w:color="auto"/>
            <w:bottom w:val="none" w:sz="0" w:space="0" w:color="auto"/>
            <w:right w:val="none" w:sz="0" w:space="0" w:color="auto"/>
          </w:divBdr>
        </w:div>
        <w:div w:id="1510755166">
          <w:marLeft w:val="480"/>
          <w:marRight w:val="0"/>
          <w:marTop w:val="0"/>
          <w:marBottom w:val="0"/>
          <w:divBdr>
            <w:top w:val="none" w:sz="0" w:space="0" w:color="auto"/>
            <w:left w:val="none" w:sz="0" w:space="0" w:color="auto"/>
            <w:bottom w:val="none" w:sz="0" w:space="0" w:color="auto"/>
            <w:right w:val="none" w:sz="0" w:space="0" w:color="auto"/>
          </w:divBdr>
        </w:div>
        <w:div w:id="1569918786">
          <w:marLeft w:val="480"/>
          <w:marRight w:val="0"/>
          <w:marTop w:val="0"/>
          <w:marBottom w:val="0"/>
          <w:divBdr>
            <w:top w:val="none" w:sz="0" w:space="0" w:color="auto"/>
            <w:left w:val="none" w:sz="0" w:space="0" w:color="auto"/>
            <w:bottom w:val="none" w:sz="0" w:space="0" w:color="auto"/>
            <w:right w:val="none" w:sz="0" w:space="0" w:color="auto"/>
          </w:divBdr>
        </w:div>
        <w:div w:id="1629974126">
          <w:marLeft w:val="480"/>
          <w:marRight w:val="0"/>
          <w:marTop w:val="0"/>
          <w:marBottom w:val="0"/>
          <w:divBdr>
            <w:top w:val="none" w:sz="0" w:space="0" w:color="auto"/>
            <w:left w:val="none" w:sz="0" w:space="0" w:color="auto"/>
            <w:bottom w:val="none" w:sz="0" w:space="0" w:color="auto"/>
            <w:right w:val="none" w:sz="0" w:space="0" w:color="auto"/>
          </w:divBdr>
        </w:div>
        <w:div w:id="1686711153">
          <w:marLeft w:val="480"/>
          <w:marRight w:val="0"/>
          <w:marTop w:val="0"/>
          <w:marBottom w:val="0"/>
          <w:divBdr>
            <w:top w:val="none" w:sz="0" w:space="0" w:color="auto"/>
            <w:left w:val="none" w:sz="0" w:space="0" w:color="auto"/>
            <w:bottom w:val="none" w:sz="0" w:space="0" w:color="auto"/>
            <w:right w:val="none" w:sz="0" w:space="0" w:color="auto"/>
          </w:divBdr>
        </w:div>
        <w:div w:id="1701082120">
          <w:marLeft w:val="480"/>
          <w:marRight w:val="0"/>
          <w:marTop w:val="0"/>
          <w:marBottom w:val="0"/>
          <w:divBdr>
            <w:top w:val="none" w:sz="0" w:space="0" w:color="auto"/>
            <w:left w:val="none" w:sz="0" w:space="0" w:color="auto"/>
            <w:bottom w:val="none" w:sz="0" w:space="0" w:color="auto"/>
            <w:right w:val="none" w:sz="0" w:space="0" w:color="auto"/>
          </w:divBdr>
        </w:div>
        <w:div w:id="1793789938">
          <w:marLeft w:val="480"/>
          <w:marRight w:val="0"/>
          <w:marTop w:val="0"/>
          <w:marBottom w:val="0"/>
          <w:divBdr>
            <w:top w:val="none" w:sz="0" w:space="0" w:color="auto"/>
            <w:left w:val="none" w:sz="0" w:space="0" w:color="auto"/>
            <w:bottom w:val="none" w:sz="0" w:space="0" w:color="auto"/>
            <w:right w:val="none" w:sz="0" w:space="0" w:color="auto"/>
          </w:divBdr>
        </w:div>
        <w:div w:id="1835484526">
          <w:marLeft w:val="480"/>
          <w:marRight w:val="0"/>
          <w:marTop w:val="0"/>
          <w:marBottom w:val="0"/>
          <w:divBdr>
            <w:top w:val="none" w:sz="0" w:space="0" w:color="auto"/>
            <w:left w:val="none" w:sz="0" w:space="0" w:color="auto"/>
            <w:bottom w:val="none" w:sz="0" w:space="0" w:color="auto"/>
            <w:right w:val="none" w:sz="0" w:space="0" w:color="auto"/>
          </w:divBdr>
        </w:div>
        <w:div w:id="1870557521">
          <w:marLeft w:val="480"/>
          <w:marRight w:val="0"/>
          <w:marTop w:val="0"/>
          <w:marBottom w:val="0"/>
          <w:divBdr>
            <w:top w:val="none" w:sz="0" w:space="0" w:color="auto"/>
            <w:left w:val="none" w:sz="0" w:space="0" w:color="auto"/>
            <w:bottom w:val="none" w:sz="0" w:space="0" w:color="auto"/>
            <w:right w:val="none" w:sz="0" w:space="0" w:color="auto"/>
          </w:divBdr>
        </w:div>
        <w:div w:id="1871801454">
          <w:marLeft w:val="480"/>
          <w:marRight w:val="0"/>
          <w:marTop w:val="0"/>
          <w:marBottom w:val="0"/>
          <w:divBdr>
            <w:top w:val="none" w:sz="0" w:space="0" w:color="auto"/>
            <w:left w:val="none" w:sz="0" w:space="0" w:color="auto"/>
            <w:bottom w:val="none" w:sz="0" w:space="0" w:color="auto"/>
            <w:right w:val="none" w:sz="0" w:space="0" w:color="auto"/>
          </w:divBdr>
        </w:div>
        <w:div w:id="1966229620">
          <w:marLeft w:val="480"/>
          <w:marRight w:val="0"/>
          <w:marTop w:val="0"/>
          <w:marBottom w:val="0"/>
          <w:divBdr>
            <w:top w:val="none" w:sz="0" w:space="0" w:color="auto"/>
            <w:left w:val="none" w:sz="0" w:space="0" w:color="auto"/>
            <w:bottom w:val="none" w:sz="0" w:space="0" w:color="auto"/>
            <w:right w:val="none" w:sz="0" w:space="0" w:color="auto"/>
          </w:divBdr>
        </w:div>
      </w:divsChild>
    </w:div>
    <w:div w:id="153762192">
      <w:bodyDiv w:val="1"/>
      <w:marLeft w:val="0"/>
      <w:marRight w:val="0"/>
      <w:marTop w:val="0"/>
      <w:marBottom w:val="0"/>
      <w:divBdr>
        <w:top w:val="none" w:sz="0" w:space="0" w:color="auto"/>
        <w:left w:val="none" w:sz="0" w:space="0" w:color="auto"/>
        <w:bottom w:val="none" w:sz="0" w:space="0" w:color="auto"/>
        <w:right w:val="none" w:sz="0" w:space="0" w:color="auto"/>
      </w:divBdr>
    </w:div>
    <w:div w:id="154077837">
      <w:bodyDiv w:val="1"/>
      <w:marLeft w:val="0"/>
      <w:marRight w:val="0"/>
      <w:marTop w:val="0"/>
      <w:marBottom w:val="0"/>
      <w:divBdr>
        <w:top w:val="none" w:sz="0" w:space="0" w:color="auto"/>
        <w:left w:val="none" w:sz="0" w:space="0" w:color="auto"/>
        <w:bottom w:val="none" w:sz="0" w:space="0" w:color="auto"/>
        <w:right w:val="none" w:sz="0" w:space="0" w:color="auto"/>
      </w:divBdr>
    </w:div>
    <w:div w:id="154348150">
      <w:bodyDiv w:val="1"/>
      <w:marLeft w:val="0"/>
      <w:marRight w:val="0"/>
      <w:marTop w:val="0"/>
      <w:marBottom w:val="0"/>
      <w:divBdr>
        <w:top w:val="none" w:sz="0" w:space="0" w:color="auto"/>
        <w:left w:val="none" w:sz="0" w:space="0" w:color="auto"/>
        <w:bottom w:val="none" w:sz="0" w:space="0" w:color="auto"/>
        <w:right w:val="none" w:sz="0" w:space="0" w:color="auto"/>
      </w:divBdr>
    </w:div>
    <w:div w:id="154415500">
      <w:bodyDiv w:val="1"/>
      <w:marLeft w:val="0"/>
      <w:marRight w:val="0"/>
      <w:marTop w:val="0"/>
      <w:marBottom w:val="0"/>
      <w:divBdr>
        <w:top w:val="none" w:sz="0" w:space="0" w:color="auto"/>
        <w:left w:val="none" w:sz="0" w:space="0" w:color="auto"/>
        <w:bottom w:val="none" w:sz="0" w:space="0" w:color="auto"/>
        <w:right w:val="none" w:sz="0" w:space="0" w:color="auto"/>
      </w:divBdr>
      <w:divsChild>
        <w:div w:id="106315968">
          <w:marLeft w:val="480"/>
          <w:marRight w:val="0"/>
          <w:marTop w:val="0"/>
          <w:marBottom w:val="0"/>
          <w:divBdr>
            <w:top w:val="none" w:sz="0" w:space="0" w:color="auto"/>
            <w:left w:val="none" w:sz="0" w:space="0" w:color="auto"/>
            <w:bottom w:val="none" w:sz="0" w:space="0" w:color="auto"/>
            <w:right w:val="none" w:sz="0" w:space="0" w:color="auto"/>
          </w:divBdr>
        </w:div>
        <w:div w:id="134494028">
          <w:marLeft w:val="480"/>
          <w:marRight w:val="0"/>
          <w:marTop w:val="0"/>
          <w:marBottom w:val="0"/>
          <w:divBdr>
            <w:top w:val="none" w:sz="0" w:space="0" w:color="auto"/>
            <w:left w:val="none" w:sz="0" w:space="0" w:color="auto"/>
            <w:bottom w:val="none" w:sz="0" w:space="0" w:color="auto"/>
            <w:right w:val="none" w:sz="0" w:space="0" w:color="auto"/>
          </w:divBdr>
        </w:div>
        <w:div w:id="143278239">
          <w:marLeft w:val="480"/>
          <w:marRight w:val="0"/>
          <w:marTop w:val="0"/>
          <w:marBottom w:val="0"/>
          <w:divBdr>
            <w:top w:val="none" w:sz="0" w:space="0" w:color="auto"/>
            <w:left w:val="none" w:sz="0" w:space="0" w:color="auto"/>
            <w:bottom w:val="none" w:sz="0" w:space="0" w:color="auto"/>
            <w:right w:val="none" w:sz="0" w:space="0" w:color="auto"/>
          </w:divBdr>
        </w:div>
        <w:div w:id="189950304">
          <w:marLeft w:val="480"/>
          <w:marRight w:val="0"/>
          <w:marTop w:val="0"/>
          <w:marBottom w:val="0"/>
          <w:divBdr>
            <w:top w:val="none" w:sz="0" w:space="0" w:color="auto"/>
            <w:left w:val="none" w:sz="0" w:space="0" w:color="auto"/>
            <w:bottom w:val="none" w:sz="0" w:space="0" w:color="auto"/>
            <w:right w:val="none" w:sz="0" w:space="0" w:color="auto"/>
          </w:divBdr>
        </w:div>
        <w:div w:id="259069867">
          <w:marLeft w:val="480"/>
          <w:marRight w:val="0"/>
          <w:marTop w:val="0"/>
          <w:marBottom w:val="0"/>
          <w:divBdr>
            <w:top w:val="none" w:sz="0" w:space="0" w:color="auto"/>
            <w:left w:val="none" w:sz="0" w:space="0" w:color="auto"/>
            <w:bottom w:val="none" w:sz="0" w:space="0" w:color="auto"/>
            <w:right w:val="none" w:sz="0" w:space="0" w:color="auto"/>
          </w:divBdr>
        </w:div>
        <w:div w:id="287515031">
          <w:marLeft w:val="480"/>
          <w:marRight w:val="0"/>
          <w:marTop w:val="0"/>
          <w:marBottom w:val="0"/>
          <w:divBdr>
            <w:top w:val="none" w:sz="0" w:space="0" w:color="auto"/>
            <w:left w:val="none" w:sz="0" w:space="0" w:color="auto"/>
            <w:bottom w:val="none" w:sz="0" w:space="0" w:color="auto"/>
            <w:right w:val="none" w:sz="0" w:space="0" w:color="auto"/>
          </w:divBdr>
        </w:div>
        <w:div w:id="312412067">
          <w:marLeft w:val="480"/>
          <w:marRight w:val="0"/>
          <w:marTop w:val="0"/>
          <w:marBottom w:val="0"/>
          <w:divBdr>
            <w:top w:val="none" w:sz="0" w:space="0" w:color="auto"/>
            <w:left w:val="none" w:sz="0" w:space="0" w:color="auto"/>
            <w:bottom w:val="none" w:sz="0" w:space="0" w:color="auto"/>
            <w:right w:val="none" w:sz="0" w:space="0" w:color="auto"/>
          </w:divBdr>
        </w:div>
        <w:div w:id="328947845">
          <w:marLeft w:val="480"/>
          <w:marRight w:val="0"/>
          <w:marTop w:val="0"/>
          <w:marBottom w:val="0"/>
          <w:divBdr>
            <w:top w:val="none" w:sz="0" w:space="0" w:color="auto"/>
            <w:left w:val="none" w:sz="0" w:space="0" w:color="auto"/>
            <w:bottom w:val="none" w:sz="0" w:space="0" w:color="auto"/>
            <w:right w:val="none" w:sz="0" w:space="0" w:color="auto"/>
          </w:divBdr>
        </w:div>
        <w:div w:id="331880310">
          <w:marLeft w:val="480"/>
          <w:marRight w:val="0"/>
          <w:marTop w:val="0"/>
          <w:marBottom w:val="0"/>
          <w:divBdr>
            <w:top w:val="none" w:sz="0" w:space="0" w:color="auto"/>
            <w:left w:val="none" w:sz="0" w:space="0" w:color="auto"/>
            <w:bottom w:val="none" w:sz="0" w:space="0" w:color="auto"/>
            <w:right w:val="none" w:sz="0" w:space="0" w:color="auto"/>
          </w:divBdr>
        </w:div>
        <w:div w:id="344869764">
          <w:marLeft w:val="480"/>
          <w:marRight w:val="0"/>
          <w:marTop w:val="0"/>
          <w:marBottom w:val="0"/>
          <w:divBdr>
            <w:top w:val="none" w:sz="0" w:space="0" w:color="auto"/>
            <w:left w:val="none" w:sz="0" w:space="0" w:color="auto"/>
            <w:bottom w:val="none" w:sz="0" w:space="0" w:color="auto"/>
            <w:right w:val="none" w:sz="0" w:space="0" w:color="auto"/>
          </w:divBdr>
        </w:div>
        <w:div w:id="358363574">
          <w:marLeft w:val="480"/>
          <w:marRight w:val="0"/>
          <w:marTop w:val="0"/>
          <w:marBottom w:val="0"/>
          <w:divBdr>
            <w:top w:val="none" w:sz="0" w:space="0" w:color="auto"/>
            <w:left w:val="none" w:sz="0" w:space="0" w:color="auto"/>
            <w:bottom w:val="none" w:sz="0" w:space="0" w:color="auto"/>
            <w:right w:val="none" w:sz="0" w:space="0" w:color="auto"/>
          </w:divBdr>
        </w:div>
        <w:div w:id="384522655">
          <w:marLeft w:val="480"/>
          <w:marRight w:val="0"/>
          <w:marTop w:val="0"/>
          <w:marBottom w:val="0"/>
          <w:divBdr>
            <w:top w:val="none" w:sz="0" w:space="0" w:color="auto"/>
            <w:left w:val="none" w:sz="0" w:space="0" w:color="auto"/>
            <w:bottom w:val="none" w:sz="0" w:space="0" w:color="auto"/>
            <w:right w:val="none" w:sz="0" w:space="0" w:color="auto"/>
          </w:divBdr>
        </w:div>
        <w:div w:id="415521155">
          <w:marLeft w:val="480"/>
          <w:marRight w:val="0"/>
          <w:marTop w:val="0"/>
          <w:marBottom w:val="0"/>
          <w:divBdr>
            <w:top w:val="none" w:sz="0" w:space="0" w:color="auto"/>
            <w:left w:val="none" w:sz="0" w:space="0" w:color="auto"/>
            <w:bottom w:val="none" w:sz="0" w:space="0" w:color="auto"/>
            <w:right w:val="none" w:sz="0" w:space="0" w:color="auto"/>
          </w:divBdr>
        </w:div>
        <w:div w:id="426996695">
          <w:marLeft w:val="480"/>
          <w:marRight w:val="0"/>
          <w:marTop w:val="0"/>
          <w:marBottom w:val="0"/>
          <w:divBdr>
            <w:top w:val="none" w:sz="0" w:space="0" w:color="auto"/>
            <w:left w:val="none" w:sz="0" w:space="0" w:color="auto"/>
            <w:bottom w:val="none" w:sz="0" w:space="0" w:color="auto"/>
            <w:right w:val="none" w:sz="0" w:space="0" w:color="auto"/>
          </w:divBdr>
        </w:div>
        <w:div w:id="443764998">
          <w:marLeft w:val="480"/>
          <w:marRight w:val="0"/>
          <w:marTop w:val="0"/>
          <w:marBottom w:val="0"/>
          <w:divBdr>
            <w:top w:val="none" w:sz="0" w:space="0" w:color="auto"/>
            <w:left w:val="none" w:sz="0" w:space="0" w:color="auto"/>
            <w:bottom w:val="none" w:sz="0" w:space="0" w:color="auto"/>
            <w:right w:val="none" w:sz="0" w:space="0" w:color="auto"/>
          </w:divBdr>
        </w:div>
        <w:div w:id="446704428">
          <w:marLeft w:val="480"/>
          <w:marRight w:val="0"/>
          <w:marTop w:val="0"/>
          <w:marBottom w:val="0"/>
          <w:divBdr>
            <w:top w:val="none" w:sz="0" w:space="0" w:color="auto"/>
            <w:left w:val="none" w:sz="0" w:space="0" w:color="auto"/>
            <w:bottom w:val="none" w:sz="0" w:space="0" w:color="auto"/>
            <w:right w:val="none" w:sz="0" w:space="0" w:color="auto"/>
          </w:divBdr>
        </w:div>
        <w:div w:id="468665899">
          <w:marLeft w:val="480"/>
          <w:marRight w:val="0"/>
          <w:marTop w:val="0"/>
          <w:marBottom w:val="0"/>
          <w:divBdr>
            <w:top w:val="none" w:sz="0" w:space="0" w:color="auto"/>
            <w:left w:val="none" w:sz="0" w:space="0" w:color="auto"/>
            <w:bottom w:val="none" w:sz="0" w:space="0" w:color="auto"/>
            <w:right w:val="none" w:sz="0" w:space="0" w:color="auto"/>
          </w:divBdr>
        </w:div>
        <w:div w:id="504827840">
          <w:marLeft w:val="480"/>
          <w:marRight w:val="0"/>
          <w:marTop w:val="0"/>
          <w:marBottom w:val="0"/>
          <w:divBdr>
            <w:top w:val="none" w:sz="0" w:space="0" w:color="auto"/>
            <w:left w:val="none" w:sz="0" w:space="0" w:color="auto"/>
            <w:bottom w:val="none" w:sz="0" w:space="0" w:color="auto"/>
            <w:right w:val="none" w:sz="0" w:space="0" w:color="auto"/>
          </w:divBdr>
        </w:div>
        <w:div w:id="522088088">
          <w:marLeft w:val="480"/>
          <w:marRight w:val="0"/>
          <w:marTop w:val="0"/>
          <w:marBottom w:val="0"/>
          <w:divBdr>
            <w:top w:val="none" w:sz="0" w:space="0" w:color="auto"/>
            <w:left w:val="none" w:sz="0" w:space="0" w:color="auto"/>
            <w:bottom w:val="none" w:sz="0" w:space="0" w:color="auto"/>
            <w:right w:val="none" w:sz="0" w:space="0" w:color="auto"/>
          </w:divBdr>
        </w:div>
        <w:div w:id="551504212">
          <w:marLeft w:val="480"/>
          <w:marRight w:val="0"/>
          <w:marTop w:val="0"/>
          <w:marBottom w:val="0"/>
          <w:divBdr>
            <w:top w:val="none" w:sz="0" w:space="0" w:color="auto"/>
            <w:left w:val="none" w:sz="0" w:space="0" w:color="auto"/>
            <w:bottom w:val="none" w:sz="0" w:space="0" w:color="auto"/>
            <w:right w:val="none" w:sz="0" w:space="0" w:color="auto"/>
          </w:divBdr>
        </w:div>
        <w:div w:id="557979237">
          <w:marLeft w:val="480"/>
          <w:marRight w:val="0"/>
          <w:marTop w:val="0"/>
          <w:marBottom w:val="0"/>
          <w:divBdr>
            <w:top w:val="none" w:sz="0" w:space="0" w:color="auto"/>
            <w:left w:val="none" w:sz="0" w:space="0" w:color="auto"/>
            <w:bottom w:val="none" w:sz="0" w:space="0" w:color="auto"/>
            <w:right w:val="none" w:sz="0" w:space="0" w:color="auto"/>
          </w:divBdr>
        </w:div>
        <w:div w:id="664823580">
          <w:marLeft w:val="480"/>
          <w:marRight w:val="0"/>
          <w:marTop w:val="0"/>
          <w:marBottom w:val="0"/>
          <w:divBdr>
            <w:top w:val="none" w:sz="0" w:space="0" w:color="auto"/>
            <w:left w:val="none" w:sz="0" w:space="0" w:color="auto"/>
            <w:bottom w:val="none" w:sz="0" w:space="0" w:color="auto"/>
            <w:right w:val="none" w:sz="0" w:space="0" w:color="auto"/>
          </w:divBdr>
        </w:div>
        <w:div w:id="670373753">
          <w:marLeft w:val="480"/>
          <w:marRight w:val="0"/>
          <w:marTop w:val="0"/>
          <w:marBottom w:val="0"/>
          <w:divBdr>
            <w:top w:val="none" w:sz="0" w:space="0" w:color="auto"/>
            <w:left w:val="none" w:sz="0" w:space="0" w:color="auto"/>
            <w:bottom w:val="none" w:sz="0" w:space="0" w:color="auto"/>
            <w:right w:val="none" w:sz="0" w:space="0" w:color="auto"/>
          </w:divBdr>
        </w:div>
        <w:div w:id="681081205">
          <w:marLeft w:val="480"/>
          <w:marRight w:val="0"/>
          <w:marTop w:val="0"/>
          <w:marBottom w:val="0"/>
          <w:divBdr>
            <w:top w:val="none" w:sz="0" w:space="0" w:color="auto"/>
            <w:left w:val="none" w:sz="0" w:space="0" w:color="auto"/>
            <w:bottom w:val="none" w:sz="0" w:space="0" w:color="auto"/>
            <w:right w:val="none" w:sz="0" w:space="0" w:color="auto"/>
          </w:divBdr>
        </w:div>
        <w:div w:id="681977019">
          <w:marLeft w:val="480"/>
          <w:marRight w:val="0"/>
          <w:marTop w:val="0"/>
          <w:marBottom w:val="0"/>
          <w:divBdr>
            <w:top w:val="none" w:sz="0" w:space="0" w:color="auto"/>
            <w:left w:val="none" w:sz="0" w:space="0" w:color="auto"/>
            <w:bottom w:val="none" w:sz="0" w:space="0" w:color="auto"/>
            <w:right w:val="none" w:sz="0" w:space="0" w:color="auto"/>
          </w:divBdr>
        </w:div>
        <w:div w:id="736628560">
          <w:marLeft w:val="480"/>
          <w:marRight w:val="0"/>
          <w:marTop w:val="0"/>
          <w:marBottom w:val="0"/>
          <w:divBdr>
            <w:top w:val="none" w:sz="0" w:space="0" w:color="auto"/>
            <w:left w:val="none" w:sz="0" w:space="0" w:color="auto"/>
            <w:bottom w:val="none" w:sz="0" w:space="0" w:color="auto"/>
            <w:right w:val="none" w:sz="0" w:space="0" w:color="auto"/>
          </w:divBdr>
        </w:div>
        <w:div w:id="738671518">
          <w:marLeft w:val="480"/>
          <w:marRight w:val="0"/>
          <w:marTop w:val="0"/>
          <w:marBottom w:val="0"/>
          <w:divBdr>
            <w:top w:val="none" w:sz="0" w:space="0" w:color="auto"/>
            <w:left w:val="none" w:sz="0" w:space="0" w:color="auto"/>
            <w:bottom w:val="none" w:sz="0" w:space="0" w:color="auto"/>
            <w:right w:val="none" w:sz="0" w:space="0" w:color="auto"/>
          </w:divBdr>
        </w:div>
        <w:div w:id="740100965">
          <w:marLeft w:val="480"/>
          <w:marRight w:val="0"/>
          <w:marTop w:val="0"/>
          <w:marBottom w:val="0"/>
          <w:divBdr>
            <w:top w:val="none" w:sz="0" w:space="0" w:color="auto"/>
            <w:left w:val="none" w:sz="0" w:space="0" w:color="auto"/>
            <w:bottom w:val="none" w:sz="0" w:space="0" w:color="auto"/>
            <w:right w:val="none" w:sz="0" w:space="0" w:color="auto"/>
          </w:divBdr>
        </w:div>
        <w:div w:id="750153833">
          <w:marLeft w:val="480"/>
          <w:marRight w:val="0"/>
          <w:marTop w:val="0"/>
          <w:marBottom w:val="0"/>
          <w:divBdr>
            <w:top w:val="none" w:sz="0" w:space="0" w:color="auto"/>
            <w:left w:val="none" w:sz="0" w:space="0" w:color="auto"/>
            <w:bottom w:val="none" w:sz="0" w:space="0" w:color="auto"/>
            <w:right w:val="none" w:sz="0" w:space="0" w:color="auto"/>
          </w:divBdr>
        </w:div>
        <w:div w:id="780686966">
          <w:marLeft w:val="480"/>
          <w:marRight w:val="0"/>
          <w:marTop w:val="0"/>
          <w:marBottom w:val="0"/>
          <w:divBdr>
            <w:top w:val="none" w:sz="0" w:space="0" w:color="auto"/>
            <w:left w:val="none" w:sz="0" w:space="0" w:color="auto"/>
            <w:bottom w:val="none" w:sz="0" w:space="0" w:color="auto"/>
            <w:right w:val="none" w:sz="0" w:space="0" w:color="auto"/>
          </w:divBdr>
        </w:div>
        <w:div w:id="795804305">
          <w:marLeft w:val="480"/>
          <w:marRight w:val="0"/>
          <w:marTop w:val="0"/>
          <w:marBottom w:val="0"/>
          <w:divBdr>
            <w:top w:val="none" w:sz="0" w:space="0" w:color="auto"/>
            <w:left w:val="none" w:sz="0" w:space="0" w:color="auto"/>
            <w:bottom w:val="none" w:sz="0" w:space="0" w:color="auto"/>
            <w:right w:val="none" w:sz="0" w:space="0" w:color="auto"/>
          </w:divBdr>
        </w:div>
        <w:div w:id="816605742">
          <w:marLeft w:val="480"/>
          <w:marRight w:val="0"/>
          <w:marTop w:val="0"/>
          <w:marBottom w:val="0"/>
          <w:divBdr>
            <w:top w:val="none" w:sz="0" w:space="0" w:color="auto"/>
            <w:left w:val="none" w:sz="0" w:space="0" w:color="auto"/>
            <w:bottom w:val="none" w:sz="0" w:space="0" w:color="auto"/>
            <w:right w:val="none" w:sz="0" w:space="0" w:color="auto"/>
          </w:divBdr>
        </w:div>
        <w:div w:id="873494282">
          <w:marLeft w:val="480"/>
          <w:marRight w:val="0"/>
          <w:marTop w:val="0"/>
          <w:marBottom w:val="0"/>
          <w:divBdr>
            <w:top w:val="none" w:sz="0" w:space="0" w:color="auto"/>
            <w:left w:val="none" w:sz="0" w:space="0" w:color="auto"/>
            <w:bottom w:val="none" w:sz="0" w:space="0" w:color="auto"/>
            <w:right w:val="none" w:sz="0" w:space="0" w:color="auto"/>
          </w:divBdr>
        </w:div>
        <w:div w:id="992411920">
          <w:marLeft w:val="480"/>
          <w:marRight w:val="0"/>
          <w:marTop w:val="0"/>
          <w:marBottom w:val="0"/>
          <w:divBdr>
            <w:top w:val="none" w:sz="0" w:space="0" w:color="auto"/>
            <w:left w:val="none" w:sz="0" w:space="0" w:color="auto"/>
            <w:bottom w:val="none" w:sz="0" w:space="0" w:color="auto"/>
            <w:right w:val="none" w:sz="0" w:space="0" w:color="auto"/>
          </w:divBdr>
        </w:div>
        <w:div w:id="1019744277">
          <w:marLeft w:val="480"/>
          <w:marRight w:val="0"/>
          <w:marTop w:val="0"/>
          <w:marBottom w:val="0"/>
          <w:divBdr>
            <w:top w:val="none" w:sz="0" w:space="0" w:color="auto"/>
            <w:left w:val="none" w:sz="0" w:space="0" w:color="auto"/>
            <w:bottom w:val="none" w:sz="0" w:space="0" w:color="auto"/>
            <w:right w:val="none" w:sz="0" w:space="0" w:color="auto"/>
          </w:divBdr>
        </w:div>
        <w:div w:id="1097293030">
          <w:marLeft w:val="480"/>
          <w:marRight w:val="0"/>
          <w:marTop w:val="0"/>
          <w:marBottom w:val="0"/>
          <w:divBdr>
            <w:top w:val="none" w:sz="0" w:space="0" w:color="auto"/>
            <w:left w:val="none" w:sz="0" w:space="0" w:color="auto"/>
            <w:bottom w:val="none" w:sz="0" w:space="0" w:color="auto"/>
            <w:right w:val="none" w:sz="0" w:space="0" w:color="auto"/>
          </w:divBdr>
        </w:div>
        <w:div w:id="1151097961">
          <w:marLeft w:val="480"/>
          <w:marRight w:val="0"/>
          <w:marTop w:val="0"/>
          <w:marBottom w:val="0"/>
          <w:divBdr>
            <w:top w:val="none" w:sz="0" w:space="0" w:color="auto"/>
            <w:left w:val="none" w:sz="0" w:space="0" w:color="auto"/>
            <w:bottom w:val="none" w:sz="0" w:space="0" w:color="auto"/>
            <w:right w:val="none" w:sz="0" w:space="0" w:color="auto"/>
          </w:divBdr>
        </w:div>
        <w:div w:id="1166021853">
          <w:marLeft w:val="480"/>
          <w:marRight w:val="0"/>
          <w:marTop w:val="0"/>
          <w:marBottom w:val="0"/>
          <w:divBdr>
            <w:top w:val="none" w:sz="0" w:space="0" w:color="auto"/>
            <w:left w:val="none" w:sz="0" w:space="0" w:color="auto"/>
            <w:bottom w:val="none" w:sz="0" w:space="0" w:color="auto"/>
            <w:right w:val="none" w:sz="0" w:space="0" w:color="auto"/>
          </w:divBdr>
        </w:div>
        <w:div w:id="1231647705">
          <w:marLeft w:val="480"/>
          <w:marRight w:val="0"/>
          <w:marTop w:val="0"/>
          <w:marBottom w:val="0"/>
          <w:divBdr>
            <w:top w:val="none" w:sz="0" w:space="0" w:color="auto"/>
            <w:left w:val="none" w:sz="0" w:space="0" w:color="auto"/>
            <w:bottom w:val="none" w:sz="0" w:space="0" w:color="auto"/>
            <w:right w:val="none" w:sz="0" w:space="0" w:color="auto"/>
          </w:divBdr>
        </w:div>
        <w:div w:id="1253011855">
          <w:marLeft w:val="480"/>
          <w:marRight w:val="0"/>
          <w:marTop w:val="0"/>
          <w:marBottom w:val="0"/>
          <w:divBdr>
            <w:top w:val="none" w:sz="0" w:space="0" w:color="auto"/>
            <w:left w:val="none" w:sz="0" w:space="0" w:color="auto"/>
            <w:bottom w:val="none" w:sz="0" w:space="0" w:color="auto"/>
            <w:right w:val="none" w:sz="0" w:space="0" w:color="auto"/>
          </w:divBdr>
        </w:div>
        <w:div w:id="1298757460">
          <w:marLeft w:val="480"/>
          <w:marRight w:val="0"/>
          <w:marTop w:val="0"/>
          <w:marBottom w:val="0"/>
          <w:divBdr>
            <w:top w:val="none" w:sz="0" w:space="0" w:color="auto"/>
            <w:left w:val="none" w:sz="0" w:space="0" w:color="auto"/>
            <w:bottom w:val="none" w:sz="0" w:space="0" w:color="auto"/>
            <w:right w:val="none" w:sz="0" w:space="0" w:color="auto"/>
          </w:divBdr>
        </w:div>
        <w:div w:id="1326321026">
          <w:marLeft w:val="480"/>
          <w:marRight w:val="0"/>
          <w:marTop w:val="0"/>
          <w:marBottom w:val="0"/>
          <w:divBdr>
            <w:top w:val="none" w:sz="0" w:space="0" w:color="auto"/>
            <w:left w:val="none" w:sz="0" w:space="0" w:color="auto"/>
            <w:bottom w:val="none" w:sz="0" w:space="0" w:color="auto"/>
            <w:right w:val="none" w:sz="0" w:space="0" w:color="auto"/>
          </w:divBdr>
        </w:div>
        <w:div w:id="1346396347">
          <w:marLeft w:val="480"/>
          <w:marRight w:val="0"/>
          <w:marTop w:val="0"/>
          <w:marBottom w:val="0"/>
          <w:divBdr>
            <w:top w:val="none" w:sz="0" w:space="0" w:color="auto"/>
            <w:left w:val="none" w:sz="0" w:space="0" w:color="auto"/>
            <w:bottom w:val="none" w:sz="0" w:space="0" w:color="auto"/>
            <w:right w:val="none" w:sz="0" w:space="0" w:color="auto"/>
          </w:divBdr>
        </w:div>
        <w:div w:id="1419524462">
          <w:marLeft w:val="480"/>
          <w:marRight w:val="0"/>
          <w:marTop w:val="0"/>
          <w:marBottom w:val="0"/>
          <w:divBdr>
            <w:top w:val="none" w:sz="0" w:space="0" w:color="auto"/>
            <w:left w:val="none" w:sz="0" w:space="0" w:color="auto"/>
            <w:bottom w:val="none" w:sz="0" w:space="0" w:color="auto"/>
            <w:right w:val="none" w:sz="0" w:space="0" w:color="auto"/>
          </w:divBdr>
        </w:div>
        <w:div w:id="1426417361">
          <w:marLeft w:val="480"/>
          <w:marRight w:val="0"/>
          <w:marTop w:val="0"/>
          <w:marBottom w:val="0"/>
          <w:divBdr>
            <w:top w:val="none" w:sz="0" w:space="0" w:color="auto"/>
            <w:left w:val="none" w:sz="0" w:space="0" w:color="auto"/>
            <w:bottom w:val="none" w:sz="0" w:space="0" w:color="auto"/>
            <w:right w:val="none" w:sz="0" w:space="0" w:color="auto"/>
          </w:divBdr>
        </w:div>
        <w:div w:id="1482580974">
          <w:marLeft w:val="480"/>
          <w:marRight w:val="0"/>
          <w:marTop w:val="0"/>
          <w:marBottom w:val="0"/>
          <w:divBdr>
            <w:top w:val="none" w:sz="0" w:space="0" w:color="auto"/>
            <w:left w:val="none" w:sz="0" w:space="0" w:color="auto"/>
            <w:bottom w:val="none" w:sz="0" w:space="0" w:color="auto"/>
            <w:right w:val="none" w:sz="0" w:space="0" w:color="auto"/>
          </w:divBdr>
        </w:div>
        <w:div w:id="1534727603">
          <w:marLeft w:val="480"/>
          <w:marRight w:val="0"/>
          <w:marTop w:val="0"/>
          <w:marBottom w:val="0"/>
          <w:divBdr>
            <w:top w:val="none" w:sz="0" w:space="0" w:color="auto"/>
            <w:left w:val="none" w:sz="0" w:space="0" w:color="auto"/>
            <w:bottom w:val="none" w:sz="0" w:space="0" w:color="auto"/>
            <w:right w:val="none" w:sz="0" w:space="0" w:color="auto"/>
          </w:divBdr>
        </w:div>
        <w:div w:id="1693647434">
          <w:marLeft w:val="480"/>
          <w:marRight w:val="0"/>
          <w:marTop w:val="0"/>
          <w:marBottom w:val="0"/>
          <w:divBdr>
            <w:top w:val="none" w:sz="0" w:space="0" w:color="auto"/>
            <w:left w:val="none" w:sz="0" w:space="0" w:color="auto"/>
            <w:bottom w:val="none" w:sz="0" w:space="0" w:color="auto"/>
            <w:right w:val="none" w:sz="0" w:space="0" w:color="auto"/>
          </w:divBdr>
        </w:div>
        <w:div w:id="1726634448">
          <w:marLeft w:val="480"/>
          <w:marRight w:val="0"/>
          <w:marTop w:val="0"/>
          <w:marBottom w:val="0"/>
          <w:divBdr>
            <w:top w:val="none" w:sz="0" w:space="0" w:color="auto"/>
            <w:left w:val="none" w:sz="0" w:space="0" w:color="auto"/>
            <w:bottom w:val="none" w:sz="0" w:space="0" w:color="auto"/>
            <w:right w:val="none" w:sz="0" w:space="0" w:color="auto"/>
          </w:divBdr>
        </w:div>
        <w:div w:id="1752848185">
          <w:marLeft w:val="480"/>
          <w:marRight w:val="0"/>
          <w:marTop w:val="0"/>
          <w:marBottom w:val="0"/>
          <w:divBdr>
            <w:top w:val="none" w:sz="0" w:space="0" w:color="auto"/>
            <w:left w:val="none" w:sz="0" w:space="0" w:color="auto"/>
            <w:bottom w:val="none" w:sz="0" w:space="0" w:color="auto"/>
            <w:right w:val="none" w:sz="0" w:space="0" w:color="auto"/>
          </w:divBdr>
        </w:div>
        <w:div w:id="1760713166">
          <w:marLeft w:val="480"/>
          <w:marRight w:val="0"/>
          <w:marTop w:val="0"/>
          <w:marBottom w:val="0"/>
          <w:divBdr>
            <w:top w:val="none" w:sz="0" w:space="0" w:color="auto"/>
            <w:left w:val="none" w:sz="0" w:space="0" w:color="auto"/>
            <w:bottom w:val="none" w:sz="0" w:space="0" w:color="auto"/>
            <w:right w:val="none" w:sz="0" w:space="0" w:color="auto"/>
          </w:divBdr>
        </w:div>
        <w:div w:id="1795754735">
          <w:marLeft w:val="480"/>
          <w:marRight w:val="0"/>
          <w:marTop w:val="0"/>
          <w:marBottom w:val="0"/>
          <w:divBdr>
            <w:top w:val="none" w:sz="0" w:space="0" w:color="auto"/>
            <w:left w:val="none" w:sz="0" w:space="0" w:color="auto"/>
            <w:bottom w:val="none" w:sz="0" w:space="0" w:color="auto"/>
            <w:right w:val="none" w:sz="0" w:space="0" w:color="auto"/>
          </w:divBdr>
        </w:div>
        <w:div w:id="1800146456">
          <w:marLeft w:val="480"/>
          <w:marRight w:val="0"/>
          <w:marTop w:val="0"/>
          <w:marBottom w:val="0"/>
          <w:divBdr>
            <w:top w:val="none" w:sz="0" w:space="0" w:color="auto"/>
            <w:left w:val="none" w:sz="0" w:space="0" w:color="auto"/>
            <w:bottom w:val="none" w:sz="0" w:space="0" w:color="auto"/>
            <w:right w:val="none" w:sz="0" w:space="0" w:color="auto"/>
          </w:divBdr>
        </w:div>
        <w:div w:id="1807506240">
          <w:marLeft w:val="480"/>
          <w:marRight w:val="0"/>
          <w:marTop w:val="0"/>
          <w:marBottom w:val="0"/>
          <w:divBdr>
            <w:top w:val="none" w:sz="0" w:space="0" w:color="auto"/>
            <w:left w:val="none" w:sz="0" w:space="0" w:color="auto"/>
            <w:bottom w:val="none" w:sz="0" w:space="0" w:color="auto"/>
            <w:right w:val="none" w:sz="0" w:space="0" w:color="auto"/>
          </w:divBdr>
        </w:div>
        <w:div w:id="1891258762">
          <w:marLeft w:val="480"/>
          <w:marRight w:val="0"/>
          <w:marTop w:val="0"/>
          <w:marBottom w:val="0"/>
          <w:divBdr>
            <w:top w:val="none" w:sz="0" w:space="0" w:color="auto"/>
            <w:left w:val="none" w:sz="0" w:space="0" w:color="auto"/>
            <w:bottom w:val="none" w:sz="0" w:space="0" w:color="auto"/>
            <w:right w:val="none" w:sz="0" w:space="0" w:color="auto"/>
          </w:divBdr>
        </w:div>
        <w:div w:id="1942179218">
          <w:marLeft w:val="480"/>
          <w:marRight w:val="0"/>
          <w:marTop w:val="0"/>
          <w:marBottom w:val="0"/>
          <w:divBdr>
            <w:top w:val="none" w:sz="0" w:space="0" w:color="auto"/>
            <w:left w:val="none" w:sz="0" w:space="0" w:color="auto"/>
            <w:bottom w:val="none" w:sz="0" w:space="0" w:color="auto"/>
            <w:right w:val="none" w:sz="0" w:space="0" w:color="auto"/>
          </w:divBdr>
        </w:div>
        <w:div w:id="1974751881">
          <w:marLeft w:val="480"/>
          <w:marRight w:val="0"/>
          <w:marTop w:val="0"/>
          <w:marBottom w:val="0"/>
          <w:divBdr>
            <w:top w:val="none" w:sz="0" w:space="0" w:color="auto"/>
            <w:left w:val="none" w:sz="0" w:space="0" w:color="auto"/>
            <w:bottom w:val="none" w:sz="0" w:space="0" w:color="auto"/>
            <w:right w:val="none" w:sz="0" w:space="0" w:color="auto"/>
          </w:divBdr>
        </w:div>
        <w:div w:id="1979921501">
          <w:marLeft w:val="480"/>
          <w:marRight w:val="0"/>
          <w:marTop w:val="0"/>
          <w:marBottom w:val="0"/>
          <w:divBdr>
            <w:top w:val="none" w:sz="0" w:space="0" w:color="auto"/>
            <w:left w:val="none" w:sz="0" w:space="0" w:color="auto"/>
            <w:bottom w:val="none" w:sz="0" w:space="0" w:color="auto"/>
            <w:right w:val="none" w:sz="0" w:space="0" w:color="auto"/>
          </w:divBdr>
        </w:div>
      </w:divsChild>
    </w:div>
    <w:div w:id="154536118">
      <w:bodyDiv w:val="1"/>
      <w:marLeft w:val="0"/>
      <w:marRight w:val="0"/>
      <w:marTop w:val="0"/>
      <w:marBottom w:val="0"/>
      <w:divBdr>
        <w:top w:val="none" w:sz="0" w:space="0" w:color="auto"/>
        <w:left w:val="none" w:sz="0" w:space="0" w:color="auto"/>
        <w:bottom w:val="none" w:sz="0" w:space="0" w:color="auto"/>
        <w:right w:val="none" w:sz="0" w:space="0" w:color="auto"/>
      </w:divBdr>
    </w:div>
    <w:div w:id="154731298">
      <w:bodyDiv w:val="1"/>
      <w:marLeft w:val="0"/>
      <w:marRight w:val="0"/>
      <w:marTop w:val="0"/>
      <w:marBottom w:val="0"/>
      <w:divBdr>
        <w:top w:val="none" w:sz="0" w:space="0" w:color="auto"/>
        <w:left w:val="none" w:sz="0" w:space="0" w:color="auto"/>
        <w:bottom w:val="none" w:sz="0" w:space="0" w:color="auto"/>
        <w:right w:val="none" w:sz="0" w:space="0" w:color="auto"/>
      </w:divBdr>
    </w:div>
    <w:div w:id="155190302">
      <w:bodyDiv w:val="1"/>
      <w:marLeft w:val="0"/>
      <w:marRight w:val="0"/>
      <w:marTop w:val="0"/>
      <w:marBottom w:val="0"/>
      <w:divBdr>
        <w:top w:val="none" w:sz="0" w:space="0" w:color="auto"/>
        <w:left w:val="none" w:sz="0" w:space="0" w:color="auto"/>
        <w:bottom w:val="none" w:sz="0" w:space="0" w:color="auto"/>
        <w:right w:val="none" w:sz="0" w:space="0" w:color="auto"/>
      </w:divBdr>
    </w:div>
    <w:div w:id="155346763">
      <w:bodyDiv w:val="1"/>
      <w:marLeft w:val="0"/>
      <w:marRight w:val="0"/>
      <w:marTop w:val="0"/>
      <w:marBottom w:val="0"/>
      <w:divBdr>
        <w:top w:val="none" w:sz="0" w:space="0" w:color="auto"/>
        <w:left w:val="none" w:sz="0" w:space="0" w:color="auto"/>
        <w:bottom w:val="none" w:sz="0" w:space="0" w:color="auto"/>
        <w:right w:val="none" w:sz="0" w:space="0" w:color="auto"/>
      </w:divBdr>
    </w:div>
    <w:div w:id="155849991">
      <w:bodyDiv w:val="1"/>
      <w:marLeft w:val="0"/>
      <w:marRight w:val="0"/>
      <w:marTop w:val="0"/>
      <w:marBottom w:val="0"/>
      <w:divBdr>
        <w:top w:val="none" w:sz="0" w:space="0" w:color="auto"/>
        <w:left w:val="none" w:sz="0" w:space="0" w:color="auto"/>
        <w:bottom w:val="none" w:sz="0" w:space="0" w:color="auto"/>
        <w:right w:val="none" w:sz="0" w:space="0" w:color="auto"/>
      </w:divBdr>
    </w:div>
    <w:div w:id="155924844">
      <w:bodyDiv w:val="1"/>
      <w:marLeft w:val="0"/>
      <w:marRight w:val="0"/>
      <w:marTop w:val="0"/>
      <w:marBottom w:val="0"/>
      <w:divBdr>
        <w:top w:val="none" w:sz="0" w:space="0" w:color="auto"/>
        <w:left w:val="none" w:sz="0" w:space="0" w:color="auto"/>
        <w:bottom w:val="none" w:sz="0" w:space="0" w:color="auto"/>
        <w:right w:val="none" w:sz="0" w:space="0" w:color="auto"/>
      </w:divBdr>
      <w:divsChild>
        <w:div w:id="23677160">
          <w:marLeft w:val="480"/>
          <w:marRight w:val="0"/>
          <w:marTop w:val="0"/>
          <w:marBottom w:val="0"/>
          <w:divBdr>
            <w:top w:val="none" w:sz="0" w:space="0" w:color="auto"/>
            <w:left w:val="none" w:sz="0" w:space="0" w:color="auto"/>
            <w:bottom w:val="none" w:sz="0" w:space="0" w:color="auto"/>
            <w:right w:val="none" w:sz="0" w:space="0" w:color="auto"/>
          </w:divBdr>
        </w:div>
        <w:div w:id="48574383">
          <w:marLeft w:val="480"/>
          <w:marRight w:val="0"/>
          <w:marTop w:val="0"/>
          <w:marBottom w:val="0"/>
          <w:divBdr>
            <w:top w:val="none" w:sz="0" w:space="0" w:color="auto"/>
            <w:left w:val="none" w:sz="0" w:space="0" w:color="auto"/>
            <w:bottom w:val="none" w:sz="0" w:space="0" w:color="auto"/>
            <w:right w:val="none" w:sz="0" w:space="0" w:color="auto"/>
          </w:divBdr>
        </w:div>
        <w:div w:id="138425495">
          <w:marLeft w:val="480"/>
          <w:marRight w:val="0"/>
          <w:marTop w:val="0"/>
          <w:marBottom w:val="0"/>
          <w:divBdr>
            <w:top w:val="none" w:sz="0" w:space="0" w:color="auto"/>
            <w:left w:val="none" w:sz="0" w:space="0" w:color="auto"/>
            <w:bottom w:val="none" w:sz="0" w:space="0" w:color="auto"/>
            <w:right w:val="none" w:sz="0" w:space="0" w:color="auto"/>
          </w:divBdr>
        </w:div>
        <w:div w:id="239562311">
          <w:marLeft w:val="480"/>
          <w:marRight w:val="0"/>
          <w:marTop w:val="0"/>
          <w:marBottom w:val="0"/>
          <w:divBdr>
            <w:top w:val="none" w:sz="0" w:space="0" w:color="auto"/>
            <w:left w:val="none" w:sz="0" w:space="0" w:color="auto"/>
            <w:bottom w:val="none" w:sz="0" w:space="0" w:color="auto"/>
            <w:right w:val="none" w:sz="0" w:space="0" w:color="auto"/>
          </w:divBdr>
        </w:div>
        <w:div w:id="253242815">
          <w:marLeft w:val="480"/>
          <w:marRight w:val="0"/>
          <w:marTop w:val="0"/>
          <w:marBottom w:val="0"/>
          <w:divBdr>
            <w:top w:val="none" w:sz="0" w:space="0" w:color="auto"/>
            <w:left w:val="none" w:sz="0" w:space="0" w:color="auto"/>
            <w:bottom w:val="none" w:sz="0" w:space="0" w:color="auto"/>
            <w:right w:val="none" w:sz="0" w:space="0" w:color="auto"/>
          </w:divBdr>
        </w:div>
        <w:div w:id="295792334">
          <w:marLeft w:val="480"/>
          <w:marRight w:val="0"/>
          <w:marTop w:val="0"/>
          <w:marBottom w:val="0"/>
          <w:divBdr>
            <w:top w:val="none" w:sz="0" w:space="0" w:color="auto"/>
            <w:left w:val="none" w:sz="0" w:space="0" w:color="auto"/>
            <w:bottom w:val="none" w:sz="0" w:space="0" w:color="auto"/>
            <w:right w:val="none" w:sz="0" w:space="0" w:color="auto"/>
          </w:divBdr>
        </w:div>
        <w:div w:id="470249802">
          <w:marLeft w:val="480"/>
          <w:marRight w:val="0"/>
          <w:marTop w:val="0"/>
          <w:marBottom w:val="0"/>
          <w:divBdr>
            <w:top w:val="none" w:sz="0" w:space="0" w:color="auto"/>
            <w:left w:val="none" w:sz="0" w:space="0" w:color="auto"/>
            <w:bottom w:val="none" w:sz="0" w:space="0" w:color="auto"/>
            <w:right w:val="none" w:sz="0" w:space="0" w:color="auto"/>
          </w:divBdr>
        </w:div>
        <w:div w:id="479228634">
          <w:marLeft w:val="480"/>
          <w:marRight w:val="0"/>
          <w:marTop w:val="0"/>
          <w:marBottom w:val="0"/>
          <w:divBdr>
            <w:top w:val="none" w:sz="0" w:space="0" w:color="auto"/>
            <w:left w:val="none" w:sz="0" w:space="0" w:color="auto"/>
            <w:bottom w:val="none" w:sz="0" w:space="0" w:color="auto"/>
            <w:right w:val="none" w:sz="0" w:space="0" w:color="auto"/>
          </w:divBdr>
        </w:div>
        <w:div w:id="494804572">
          <w:marLeft w:val="480"/>
          <w:marRight w:val="0"/>
          <w:marTop w:val="0"/>
          <w:marBottom w:val="0"/>
          <w:divBdr>
            <w:top w:val="none" w:sz="0" w:space="0" w:color="auto"/>
            <w:left w:val="none" w:sz="0" w:space="0" w:color="auto"/>
            <w:bottom w:val="none" w:sz="0" w:space="0" w:color="auto"/>
            <w:right w:val="none" w:sz="0" w:space="0" w:color="auto"/>
          </w:divBdr>
        </w:div>
        <w:div w:id="515659683">
          <w:marLeft w:val="480"/>
          <w:marRight w:val="0"/>
          <w:marTop w:val="0"/>
          <w:marBottom w:val="0"/>
          <w:divBdr>
            <w:top w:val="none" w:sz="0" w:space="0" w:color="auto"/>
            <w:left w:val="none" w:sz="0" w:space="0" w:color="auto"/>
            <w:bottom w:val="none" w:sz="0" w:space="0" w:color="auto"/>
            <w:right w:val="none" w:sz="0" w:space="0" w:color="auto"/>
          </w:divBdr>
        </w:div>
        <w:div w:id="580334770">
          <w:marLeft w:val="480"/>
          <w:marRight w:val="0"/>
          <w:marTop w:val="0"/>
          <w:marBottom w:val="0"/>
          <w:divBdr>
            <w:top w:val="none" w:sz="0" w:space="0" w:color="auto"/>
            <w:left w:val="none" w:sz="0" w:space="0" w:color="auto"/>
            <w:bottom w:val="none" w:sz="0" w:space="0" w:color="auto"/>
            <w:right w:val="none" w:sz="0" w:space="0" w:color="auto"/>
          </w:divBdr>
        </w:div>
        <w:div w:id="586773604">
          <w:marLeft w:val="480"/>
          <w:marRight w:val="0"/>
          <w:marTop w:val="0"/>
          <w:marBottom w:val="0"/>
          <w:divBdr>
            <w:top w:val="none" w:sz="0" w:space="0" w:color="auto"/>
            <w:left w:val="none" w:sz="0" w:space="0" w:color="auto"/>
            <w:bottom w:val="none" w:sz="0" w:space="0" w:color="auto"/>
            <w:right w:val="none" w:sz="0" w:space="0" w:color="auto"/>
          </w:divBdr>
        </w:div>
        <w:div w:id="606234369">
          <w:marLeft w:val="480"/>
          <w:marRight w:val="0"/>
          <w:marTop w:val="0"/>
          <w:marBottom w:val="0"/>
          <w:divBdr>
            <w:top w:val="none" w:sz="0" w:space="0" w:color="auto"/>
            <w:left w:val="none" w:sz="0" w:space="0" w:color="auto"/>
            <w:bottom w:val="none" w:sz="0" w:space="0" w:color="auto"/>
            <w:right w:val="none" w:sz="0" w:space="0" w:color="auto"/>
          </w:divBdr>
        </w:div>
        <w:div w:id="626132179">
          <w:marLeft w:val="480"/>
          <w:marRight w:val="0"/>
          <w:marTop w:val="0"/>
          <w:marBottom w:val="0"/>
          <w:divBdr>
            <w:top w:val="none" w:sz="0" w:space="0" w:color="auto"/>
            <w:left w:val="none" w:sz="0" w:space="0" w:color="auto"/>
            <w:bottom w:val="none" w:sz="0" w:space="0" w:color="auto"/>
            <w:right w:val="none" w:sz="0" w:space="0" w:color="auto"/>
          </w:divBdr>
        </w:div>
        <w:div w:id="661547206">
          <w:marLeft w:val="480"/>
          <w:marRight w:val="0"/>
          <w:marTop w:val="0"/>
          <w:marBottom w:val="0"/>
          <w:divBdr>
            <w:top w:val="none" w:sz="0" w:space="0" w:color="auto"/>
            <w:left w:val="none" w:sz="0" w:space="0" w:color="auto"/>
            <w:bottom w:val="none" w:sz="0" w:space="0" w:color="auto"/>
            <w:right w:val="none" w:sz="0" w:space="0" w:color="auto"/>
          </w:divBdr>
        </w:div>
        <w:div w:id="663625089">
          <w:marLeft w:val="480"/>
          <w:marRight w:val="0"/>
          <w:marTop w:val="0"/>
          <w:marBottom w:val="0"/>
          <w:divBdr>
            <w:top w:val="none" w:sz="0" w:space="0" w:color="auto"/>
            <w:left w:val="none" w:sz="0" w:space="0" w:color="auto"/>
            <w:bottom w:val="none" w:sz="0" w:space="0" w:color="auto"/>
            <w:right w:val="none" w:sz="0" w:space="0" w:color="auto"/>
          </w:divBdr>
        </w:div>
        <w:div w:id="716470967">
          <w:marLeft w:val="480"/>
          <w:marRight w:val="0"/>
          <w:marTop w:val="0"/>
          <w:marBottom w:val="0"/>
          <w:divBdr>
            <w:top w:val="none" w:sz="0" w:space="0" w:color="auto"/>
            <w:left w:val="none" w:sz="0" w:space="0" w:color="auto"/>
            <w:bottom w:val="none" w:sz="0" w:space="0" w:color="auto"/>
            <w:right w:val="none" w:sz="0" w:space="0" w:color="auto"/>
          </w:divBdr>
        </w:div>
        <w:div w:id="753089374">
          <w:marLeft w:val="480"/>
          <w:marRight w:val="0"/>
          <w:marTop w:val="0"/>
          <w:marBottom w:val="0"/>
          <w:divBdr>
            <w:top w:val="none" w:sz="0" w:space="0" w:color="auto"/>
            <w:left w:val="none" w:sz="0" w:space="0" w:color="auto"/>
            <w:bottom w:val="none" w:sz="0" w:space="0" w:color="auto"/>
            <w:right w:val="none" w:sz="0" w:space="0" w:color="auto"/>
          </w:divBdr>
        </w:div>
        <w:div w:id="820776374">
          <w:marLeft w:val="480"/>
          <w:marRight w:val="0"/>
          <w:marTop w:val="0"/>
          <w:marBottom w:val="0"/>
          <w:divBdr>
            <w:top w:val="none" w:sz="0" w:space="0" w:color="auto"/>
            <w:left w:val="none" w:sz="0" w:space="0" w:color="auto"/>
            <w:bottom w:val="none" w:sz="0" w:space="0" w:color="auto"/>
            <w:right w:val="none" w:sz="0" w:space="0" w:color="auto"/>
          </w:divBdr>
        </w:div>
        <w:div w:id="827406160">
          <w:marLeft w:val="480"/>
          <w:marRight w:val="0"/>
          <w:marTop w:val="0"/>
          <w:marBottom w:val="0"/>
          <w:divBdr>
            <w:top w:val="none" w:sz="0" w:space="0" w:color="auto"/>
            <w:left w:val="none" w:sz="0" w:space="0" w:color="auto"/>
            <w:bottom w:val="none" w:sz="0" w:space="0" w:color="auto"/>
            <w:right w:val="none" w:sz="0" w:space="0" w:color="auto"/>
          </w:divBdr>
        </w:div>
        <w:div w:id="877350349">
          <w:marLeft w:val="480"/>
          <w:marRight w:val="0"/>
          <w:marTop w:val="0"/>
          <w:marBottom w:val="0"/>
          <w:divBdr>
            <w:top w:val="none" w:sz="0" w:space="0" w:color="auto"/>
            <w:left w:val="none" w:sz="0" w:space="0" w:color="auto"/>
            <w:bottom w:val="none" w:sz="0" w:space="0" w:color="auto"/>
            <w:right w:val="none" w:sz="0" w:space="0" w:color="auto"/>
          </w:divBdr>
        </w:div>
        <w:div w:id="929046772">
          <w:marLeft w:val="480"/>
          <w:marRight w:val="0"/>
          <w:marTop w:val="0"/>
          <w:marBottom w:val="0"/>
          <w:divBdr>
            <w:top w:val="none" w:sz="0" w:space="0" w:color="auto"/>
            <w:left w:val="none" w:sz="0" w:space="0" w:color="auto"/>
            <w:bottom w:val="none" w:sz="0" w:space="0" w:color="auto"/>
            <w:right w:val="none" w:sz="0" w:space="0" w:color="auto"/>
          </w:divBdr>
        </w:div>
        <w:div w:id="943346358">
          <w:marLeft w:val="480"/>
          <w:marRight w:val="0"/>
          <w:marTop w:val="0"/>
          <w:marBottom w:val="0"/>
          <w:divBdr>
            <w:top w:val="none" w:sz="0" w:space="0" w:color="auto"/>
            <w:left w:val="none" w:sz="0" w:space="0" w:color="auto"/>
            <w:bottom w:val="none" w:sz="0" w:space="0" w:color="auto"/>
            <w:right w:val="none" w:sz="0" w:space="0" w:color="auto"/>
          </w:divBdr>
        </w:div>
        <w:div w:id="978653135">
          <w:marLeft w:val="480"/>
          <w:marRight w:val="0"/>
          <w:marTop w:val="0"/>
          <w:marBottom w:val="0"/>
          <w:divBdr>
            <w:top w:val="none" w:sz="0" w:space="0" w:color="auto"/>
            <w:left w:val="none" w:sz="0" w:space="0" w:color="auto"/>
            <w:bottom w:val="none" w:sz="0" w:space="0" w:color="auto"/>
            <w:right w:val="none" w:sz="0" w:space="0" w:color="auto"/>
          </w:divBdr>
        </w:div>
        <w:div w:id="1007441122">
          <w:marLeft w:val="480"/>
          <w:marRight w:val="0"/>
          <w:marTop w:val="0"/>
          <w:marBottom w:val="0"/>
          <w:divBdr>
            <w:top w:val="none" w:sz="0" w:space="0" w:color="auto"/>
            <w:left w:val="none" w:sz="0" w:space="0" w:color="auto"/>
            <w:bottom w:val="none" w:sz="0" w:space="0" w:color="auto"/>
            <w:right w:val="none" w:sz="0" w:space="0" w:color="auto"/>
          </w:divBdr>
        </w:div>
        <w:div w:id="1033726912">
          <w:marLeft w:val="480"/>
          <w:marRight w:val="0"/>
          <w:marTop w:val="0"/>
          <w:marBottom w:val="0"/>
          <w:divBdr>
            <w:top w:val="none" w:sz="0" w:space="0" w:color="auto"/>
            <w:left w:val="none" w:sz="0" w:space="0" w:color="auto"/>
            <w:bottom w:val="none" w:sz="0" w:space="0" w:color="auto"/>
            <w:right w:val="none" w:sz="0" w:space="0" w:color="auto"/>
          </w:divBdr>
        </w:div>
        <w:div w:id="1037856583">
          <w:marLeft w:val="480"/>
          <w:marRight w:val="0"/>
          <w:marTop w:val="0"/>
          <w:marBottom w:val="0"/>
          <w:divBdr>
            <w:top w:val="none" w:sz="0" w:space="0" w:color="auto"/>
            <w:left w:val="none" w:sz="0" w:space="0" w:color="auto"/>
            <w:bottom w:val="none" w:sz="0" w:space="0" w:color="auto"/>
            <w:right w:val="none" w:sz="0" w:space="0" w:color="auto"/>
          </w:divBdr>
        </w:div>
        <w:div w:id="1047950553">
          <w:marLeft w:val="480"/>
          <w:marRight w:val="0"/>
          <w:marTop w:val="0"/>
          <w:marBottom w:val="0"/>
          <w:divBdr>
            <w:top w:val="none" w:sz="0" w:space="0" w:color="auto"/>
            <w:left w:val="none" w:sz="0" w:space="0" w:color="auto"/>
            <w:bottom w:val="none" w:sz="0" w:space="0" w:color="auto"/>
            <w:right w:val="none" w:sz="0" w:space="0" w:color="auto"/>
          </w:divBdr>
        </w:div>
        <w:div w:id="1106775820">
          <w:marLeft w:val="480"/>
          <w:marRight w:val="0"/>
          <w:marTop w:val="0"/>
          <w:marBottom w:val="0"/>
          <w:divBdr>
            <w:top w:val="none" w:sz="0" w:space="0" w:color="auto"/>
            <w:left w:val="none" w:sz="0" w:space="0" w:color="auto"/>
            <w:bottom w:val="none" w:sz="0" w:space="0" w:color="auto"/>
            <w:right w:val="none" w:sz="0" w:space="0" w:color="auto"/>
          </w:divBdr>
        </w:div>
        <w:div w:id="1332485025">
          <w:marLeft w:val="480"/>
          <w:marRight w:val="0"/>
          <w:marTop w:val="0"/>
          <w:marBottom w:val="0"/>
          <w:divBdr>
            <w:top w:val="none" w:sz="0" w:space="0" w:color="auto"/>
            <w:left w:val="none" w:sz="0" w:space="0" w:color="auto"/>
            <w:bottom w:val="none" w:sz="0" w:space="0" w:color="auto"/>
            <w:right w:val="none" w:sz="0" w:space="0" w:color="auto"/>
          </w:divBdr>
        </w:div>
        <w:div w:id="1335259681">
          <w:marLeft w:val="480"/>
          <w:marRight w:val="0"/>
          <w:marTop w:val="0"/>
          <w:marBottom w:val="0"/>
          <w:divBdr>
            <w:top w:val="none" w:sz="0" w:space="0" w:color="auto"/>
            <w:left w:val="none" w:sz="0" w:space="0" w:color="auto"/>
            <w:bottom w:val="none" w:sz="0" w:space="0" w:color="auto"/>
            <w:right w:val="none" w:sz="0" w:space="0" w:color="auto"/>
          </w:divBdr>
        </w:div>
        <w:div w:id="1436053836">
          <w:marLeft w:val="480"/>
          <w:marRight w:val="0"/>
          <w:marTop w:val="0"/>
          <w:marBottom w:val="0"/>
          <w:divBdr>
            <w:top w:val="none" w:sz="0" w:space="0" w:color="auto"/>
            <w:left w:val="none" w:sz="0" w:space="0" w:color="auto"/>
            <w:bottom w:val="none" w:sz="0" w:space="0" w:color="auto"/>
            <w:right w:val="none" w:sz="0" w:space="0" w:color="auto"/>
          </w:divBdr>
        </w:div>
        <w:div w:id="1459954350">
          <w:marLeft w:val="480"/>
          <w:marRight w:val="0"/>
          <w:marTop w:val="0"/>
          <w:marBottom w:val="0"/>
          <w:divBdr>
            <w:top w:val="none" w:sz="0" w:space="0" w:color="auto"/>
            <w:left w:val="none" w:sz="0" w:space="0" w:color="auto"/>
            <w:bottom w:val="none" w:sz="0" w:space="0" w:color="auto"/>
            <w:right w:val="none" w:sz="0" w:space="0" w:color="auto"/>
          </w:divBdr>
        </w:div>
        <w:div w:id="1472284607">
          <w:marLeft w:val="480"/>
          <w:marRight w:val="0"/>
          <w:marTop w:val="0"/>
          <w:marBottom w:val="0"/>
          <w:divBdr>
            <w:top w:val="none" w:sz="0" w:space="0" w:color="auto"/>
            <w:left w:val="none" w:sz="0" w:space="0" w:color="auto"/>
            <w:bottom w:val="none" w:sz="0" w:space="0" w:color="auto"/>
            <w:right w:val="none" w:sz="0" w:space="0" w:color="auto"/>
          </w:divBdr>
        </w:div>
        <w:div w:id="1496602031">
          <w:marLeft w:val="480"/>
          <w:marRight w:val="0"/>
          <w:marTop w:val="0"/>
          <w:marBottom w:val="0"/>
          <w:divBdr>
            <w:top w:val="none" w:sz="0" w:space="0" w:color="auto"/>
            <w:left w:val="none" w:sz="0" w:space="0" w:color="auto"/>
            <w:bottom w:val="none" w:sz="0" w:space="0" w:color="auto"/>
            <w:right w:val="none" w:sz="0" w:space="0" w:color="auto"/>
          </w:divBdr>
        </w:div>
        <w:div w:id="1534415211">
          <w:marLeft w:val="480"/>
          <w:marRight w:val="0"/>
          <w:marTop w:val="0"/>
          <w:marBottom w:val="0"/>
          <w:divBdr>
            <w:top w:val="none" w:sz="0" w:space="0" w:color="auto"/>
            <w:left w:val="none" w:sz="0" w:space="0" w:color="auto"/>
            <w:bottom w:val="none" w:sz="0" w:space="0" w:color="auto"/>
            <w:right w:val="none" w:sz="0" w:space="0" w:color="auto"/>
          </w:divBdr>
        </w:div>
        <w:div w:id="1604143303">
          <w:marLeft w:val="480"/>
          <w:marRight w:val="0"/>
          <w:marTop w:val="0"/>
          <w:marBottom w:val="0"/>
          <w:divBdr>
            <w:top w:val="none" w:sz="0" w:space="0" w:color="auto"/>
            <w:left w:val="none" w:sz="0" w:space="0" w:color="auto"/>
            <w:bottom w:val="none" w:sz="0" w:space="0" w:color="auto"/>
            <w:right w:val="none" w:sz="0" w:space="0" w:color="auto"/>
          </w:divBdr>
        </w:div>
        <w:div w:id="1638951174">
          <w:marLeft w:val="480"/>
          <w:marRight w:val="0"/>
          <w:marTop w:val="0"/>
          <w:marBottom w:val="0"/>
          <w:divBdr>
            <w:top w:val="none" w:sz="0" w:space="0" w:color="auto"/>
            <w:left w:val="none" w:sz="0" w:space="0" w:color="auto"/>
            <w:bottom w:val="none" w:sz="0" w:space="0" w:color="auto"/>
            <w:right w:val="none" w:sz="0" w:space="0" w:color="auto"/>
          </w:divBdr>
        </w:div>
        <w:div w:id="1669864693">
          <w:marLeft w:val="480"/>
          <w:marRight w:val="0"/>
          <w:marTop w:val="0"/>
          <w:marBottom w:val="0"/>
          <w:divBdr>
            <w:top w:val="none" w:sz="0" w:space="0" w:color="auto"/>
            <w:left w:val="none" w:sz="0" w:space="0" w:color="auto"/>
            <w:bottom w:val="none" w:sz="0" w:space="0" w:color="auto"/>
            <w:right w:val="none" w:sz="0" w:space="0" w:color="auto"/>
          </w:divBdr>
        </w:div>
        <w:div w:id="1750694203">
          <w:marLeft w:val="480"/>
          <w:marRight w:val="0"/>
          <w:marTop w:val="0"/>
          <w:marBottom w:val="0"/>
          <w:divBdr>
            <w:top w:val="none" w:sz="0" w:space="0" w:color="auto"/>
            <w:left w:val="none" w:sz="0" w:space="0" w:color="auto"/>
            <w:bottom w:val="none" w:sz="0" w:space="0" w:color="auto"/>
            <w:right w:val="none" w:sz="0" w:space="0" w:color="auto"/>
          </w:divBdr>
        </w:div>
        <w:div w:id="1865358226">
          <w:marLeft w:val="480"/>
          <w:marRight w:val="0"/>
          <w:marTop w:val="0"/>
          <w:marBottom w:val="0"/>
          <w:divBdr>
            <w:top w:val="none" w:sz="0" w:space="0" w:color="auto"/>
            <w:left w:val="none" w:sz="0" w:space="0" w:color="auto"/>
            <w:bottom w:val="none" w:sz="0" w:space="0" w:color="auto"/>
            <w:right w:val="none" w:sz="0" w:space="0" w:color="auto"/>
          </w:divBdr>
        </w:div>
        <w:div w:id="1865745170">
          <w:marLeft w:val="480"/>
          <w:marRight w:val="0"/>
          <w:marTop w:val="0"/>
          <w:marBottom w:val="0"/>
          <w:divBdr>
            <w:top w:val="none" w:sz="0" w:space="0" w:color="auto"/>
            <w:left w:val="none" w:sz="0" w:space="0" w:color="auto"/>
            <w:bottom w:val="none" w:sz="0" w:space="0" w:color="auto"/>
            <w:right w:val="none" w:sz="0" w:space="0" w:color="auto"/>
          </w:divBdr>
        </w:div>
      </w:divsChild>
    </w:div>
    <w:div w:id="156000712">
      <w:bodyDiv w:val="1"/>
      <w:marLeft w:val="0"/>
      <w:marRight w:val="0"/>
      <w:marTop w:val="0"/>
      <w:marBottom w:val="0"/>
      <w:divBdr>
        <w:top w:val="none" w:sz="0" w:space="0" w:color="auto"/>
        <w:left w:val="none" w:sz="0" w:space="0" w:color="auto"/>
        <w:bottom w:val="none" w:sz="0" w:space="0" w:color="auto"/>
        <w:right w:val="none" w:sz="0" w:space="0" w:color="auto"/>
      </w:divBdr>
    </w:div>
    <w:div w:id="156043016">
      <w:bodyDiv w:val="1"/>
      <w:marLeft w:val="0"/>
      <w:marRight w:val="0"/>
      <w:marTop w:val="0"/>
      <w:marBottom w:val="0"/>
      <w:divBdr>
        <w:top w:val="none" w:sz="0" w:space="0" w:color="auto"/>
        <w:left w:val="none" w:sz="0" w:space="0" w:color="auto"/>
        <w:bottom w:val="none" w:sz="0" w:space="0" w:color="auto"/>
        <w:right w:val="none" w:sz="0" w:space="0" w:color="auto"/>
      </w:divBdr>
    </w:div>
    <w:div w:id="156727986">
      <w:bodyDiv w:val="1"/>
      <w:marLeft w:val="0"/>
      <w:marRight w:val="0"/>
      <w:marTop w:val="0"/>
      <w:marBottom w:val="0"/>
      <w:divBdr>
        <w:top w:val="none" w:sz="0" w:space="0" w:color="auto"/>
        <w:left w:val="none" w:sz="0" w:space="0" w:color="auto"/>
        <w:bottom w:val="none" w:sz="0" w:space="0" w:color="auto"/>
        <w:right w:val="none" w:sz="0" w:space="0" w:color="auto"/>
      </w:divBdr>
      <w:divsChild>
        <w:div w:id="85856260">
          <w:marLeft w:val="480"/>
          <w:marRight w:val="0"/>
          <w:marTop w:val="0"/>
          <w:marBottom w:val="0"/>
          <w:divBdr>
            <w:top w:val="none" w:sz="0" w:space="0" w:color="auto"/>
            <w:left w:val="none" w:sz="0" w:space="0" w:color="auto"/>
            <w:bottom w:val="none" w:sz="0" w:space="0" w:color="auto"/>
            <w:right w:val="none" w:sz="0" w:space="0" w:color="auto"/>
          </w:divBdr>
        </w:div>
        <w:div w:id="86465539">
          <w:marLeft w:val="480"/>
          <w:marRight w:val="0"/>
          <w:marTop w:val="0"/>
          <w:marBottom w:val="0"/>
          <w:divBdr>
            <w:top w:val="none" w:sz="0" w:space="0" w:color="auto"/>
            <w:left w:val="none" w:sz="0" w:space="0" w:color="auto"/>
            <w:bottom w:val="none" w:sz="0" w:space="0" w:color="auto"/>
            <w:right w:val="none" w:sz="0" w:space="0" w:color="auto"/>
          </w:divBdr>
        </w:div>
        <w:div w:id="193009113">
          <w:marLeft w:val="480"/>
          <w:marRight w:val="0"/>
          <w:marTop w:val="0"/>
          <w:marBottom w:val="0"/>
          <w:divBdr>
            <w:top w:val="none" w:sz="0" w:space="0" w:color="auto"/>
            <w:left w:val="none" w:sz="0" w:space="0" w:color="auto"/>
            <w:bottom w:val="none" w:sz="0" w:space="0" w:color="auto"/>
            <w:right w:val="none" w:sz="0" w:space="0" w:color="auto"/>
          </w:divBdr>
        </w:div>
        <w:div w:id="201595844">
          <w:marLeft w:val="480"/>
          <w:marRight w:val="0"/>
          <w:marTop w:val="0"/>
          <w:marBottom w:val="0"/>
          <w:divBdr>
            <w:top w:val="none" w:sz="0" w:space="0" w:color="auto"/>
            <w:left w:val="none" w:sz="0" w:space="0" w:color="auto"/>
            <w:bottom w:val="none" w:sz="0" w:space="0" w:color="auto"/>
            <w:right w:val="none" w:sz="0" w:space="0" w:color="auto"/>
          </w:divBdr>
        </w:div>
        <w:div w:id="228809161">
          <w:marLeft w:val="480"/>
          <w:marRight w:val="0"/>
          <w:marTop w:val="0"/>
          <w:marBottom w:val="0"/>
          <w:divBdr>
            <w:top w:val="none" w:sz="0" w:space="0" w:color="auto"/>
            <w:left w:val="none" w:sz="0" w:space="0" w:color="auto"/>
            <w:bottom w:val="none" w:sz="0" w:space="0" w:color="auto"/>
            <w:right w:val="none" w:sz="0" w:space="0" w:color="auto"/>
          </w:divBdr>
        </w:div>
        <w:div w:id="241303969">
          <w:marLeft w:val="480"/>
          <w:marRight w:val="0"/>
          <w:marTop w:val="0"/>
          <w:marBottom w:val="0"/>
          <w:divBdr>
            <w:top w:val="none" w:sz="0" w:space="0" w:color="auto"/>
            <w:left w:val="none" w:sz="0" w:space="0" w:color="auto"/>
            <w:bottom w:val="none" w:sz="0" w:space="0" w:color="auto"/>
            <w:right w:val="none" w:sz="0" w:space="0" w:color="auto"/>
          </w:divBdr>
        </w:div>
        <w:div w:id="290521936">
          <w:marLeft w:val="480"/>
          <w:marRight w:val="0"/>
          <w:marTop w:val="0"/>
          <w:marBottom w:val="0"/>
          <w:divBdr>
            <w:top w:val="none" w:sz="0" w:space="0" w:color="auto"/>
            <w:left w:val="none" w:sz="0" w:space="0" w:color="auto"/>
            <w:bottom w:val="none" w:sz="0" w:space="0" w:color="auto"/>
            <w:right w:val="none" w:sz="0" w:space="0" w:color="auto"/>
          </w:divBdr>
        </w:div>
        <w:div w:id="306784139">
          <w:marLeft w:val="480"/>
          <w:marRight w:val="0"/>
          <w:marTop w:val="0"/>
          <w:marBottom w:val="0"/>
          <w:divBdr>
            <w:top w:val="none" w:sz="0" w:space="0" w:color="auto"/>
            <w:left w:val="none" w:sz="0" w:space="0" w:color="auto"/>
            <w:bottom w:val="none" w:sz="0" w:space="0" w:color="auto"/>
            <w:right w:val="none" w:sz="0" w:space="0" w:color="auto"/>
          </w:divBdr>
        </w:div>
        <w:div w:id="309553965">
          <w:marLeft w:val="480"/>
          <w:marRight w:val="0"/>
          <w:marTop w:val="0"/>
          <w:marBottom w:val="0"/>
          <w:divBdr>
            <w:top w:val="none" w:sz="0" w:space="0" w:color="auto"/>
            <w:left w:val="none" w:sz="0" w:space="0" w:color="auto"/>
            <w:bottom w:val="none" w:sz="0" w:space="0" w:color="auto"/>
            <w:right w:val="none" w:sz="0" w:space="0" w:color="auto"/>
          </w:divBdr>
        </w:div>
        <w:div w:id="323045263">
          <w:marLeft w:val="480"/>
          <w:marRight w:val="0"/>
          <w:marTop w:val="0"/>
          <w:marBottom w:val="0"/>
          <w:divBdr>
            <w:top w:val="none" w:sz="0" w:space="0" w:color="auto"/>
            <w:left w:val="none" w:sz="0" w:space="0" w:color="auto"/>
            <w:bottom w:val="none" w:sz="0" w:space="0" w:color="auto"/>
            <w:right w:val="none" w:sz="0" w:space="0" w:color="auto"/>
          </w:divBdr>
        </w:div>
        <w:div w:id="365907278">
          <w:marLeft w:val="480"/>
          <w:marRight w:val="0"/>
          <w:marTop w:val="0"/>
          <w:marBottom w:val="0"/>
          <w:divBdr>
            <w:top w:val="none" w:sz="0" w:space="0" w:color="auto"/>
            <w:left w:val="none" w:sz="0" w:space="0" w:color="auto"/>
            <w:bottom w:val="none" w:sz="0" w:space="0" w:color="auto"/>
            <w:right w:val="none" w:sz="0" w:space="0" w:color="auto"/>
          </w:divBdr>
        </w:div>
        <w:div w:id="380787396">
          <w:marLeft w:val="480"/>
          <w:marRight w:val="0"/>
          <w:marTop w:val="0"/>
          <w:marBottom w:val="0"/>
          <w:divBdr>
            <w:top w:val="none" w:sz="0" w:space="0" w:color="auto"/>
            <w:left w:val="none" w:sz="0" w:space="0" w:color="auto"/>
            <w:bottom w:val="none" w:sz="0" w:space="0" w:color="auto"/>
            <w:right w:val="none" w:sz="0" w:space="0" w:color="auto"/>
          </w:divBdr>
        </w:div>
        <w:div w:id="385179812">
          <w:marLeft w:val="480"/>
          <w:marRight w:val="0"/>
          <w:marTop w:val="0"/>
          <w:marBottom w:val="0"/>
          <w:divBdr>
            <w:top w:val="none" w:sz="0" w:space="0" w:color="auto"/>
            <w:left w:val="none" w:sz="0" w:space="0" w:color="auto"/>
            <w:bottom w:val="none" w:sz="0" w:space="0" w:color="auto"/>
            <w:right w:val="none" w:sz="0" w:space="0" w:color="auto"/>
          </w:divBdr>
        </w:div>
        <w:div w:id="405612863">
          <w:marLeft w:val="480"/>
          <w:marRight w:val="0"/>
          <w:marTop w:val="0"/>
          <w:marBottom w:val="0"/>
          <w:divBdr>
            <w:top w:val="none" w:sz="0" w:space="0" w:color="auto"/>
            <w:left w:val="none" w:sz="0" w:space="0" w:color="auto"/>
            <w:bottom w:val="none" w:sz="0" w:space="0" w:color="auto"/>
            <w:right w:val="none" w:sz="0" w:space="0" w:color="auto"/>
          </w:divBdr>
        </w:div>
        <w:div w:id="445389826">
          <w:marLeft w:val="480"/>
          <w:marRight w:val="0"/>
          <w:marTop w:val="0"/>
          <w:marBottom w:val="0"/>
          <w:divBdr>
            <w:top w:val="none" w:sz="0" w:space="0" w:color="auto"/>
            <w:left w:val="none" w:sz="0" w:space="0" w:color="auto"/>
            <w:bottom w:val="none" w:sz="0" w:space="0" w:color="auto"/>
            <w:right w:val="none" w:sz="0" w:space="0" w:color="auto"/>
          </w:divBdr>
        </w:div>
        <w:div w:id="517352860">
          <w:marLeft w:val="480"/>
          <w:marRight w:val="0"/>
          <w:marTop w:val="0"/>
          <w:marBottom w:val="0"/>
          <w:divBdr>
            <w:top w:val="none" w:sz="0" w:space="0" w:color="auto"/>
            <w:left w:val="none" w:sz="0" w:space="0" w:color="auto"/>
            <w:bottom w:val="none" w:sz="0" w:space="0" w:color="auto"/>
            <w:right w:val="none" w:sz="0" w:space="0" w:color="auto"/>
          </w:divBdr>
        </w:div>
        <w:div w:id="517694520">
          <w:marLeft w:val="480"/>
          <w:marRight w:val="0"/>
          <w:marTop w:val="0"/>
          <w:marBottom w:val="0"/>
          <w:divBdr>
            <w:top w:val="none" w:sz="0" w:space="0" w:color="auto"/>
            <w:left w:val="none" w:sz="0" w:space="0" w:color="auto"/>
            <w:bottom w:val="none" w:sz="0" w:space="0" w:color="auto"/>
            <w:right w:val="none" w:sz="0" w:space="0" w:color="auto"/>
          </w:divBdr>
        </w:div>
        <w:div w:id="577636533">
          <w:marLeft w:val="480"/>
          <w:marRight w:val="0"/>
          <w:marTop w:val="0"/>
          <w:marBottom w:val="0"/>
          <w:divBdr>
            <w:top w:val="none" w:sz="0" w:space="0" w:color="auto"/>
            <w:left w:val="none" w:sz="0" w:space="0" w:color="auto"/>
            <w:bottom w:val="none" w:sz="0" w:space="0" w:color="auto"/>
            <w:right w:val="none" w:sz="0" w:space="0" w:color="auto"/>
          </w:divBdr>
        </w:div>
        <w:div w:id="600455454">
          <w:marLeft w:val="480"/>
          <w:marRight w:val="0"/>
          <w:marTop w:val="0"/>
          <w:marBottom w:val="0"/>
          <w:divBdr>
            <w:top w:val="none" w:sz="0" w:space="0" w:color="auto"/>
            <w:left w:val="none" w:sz="0" w:space="0" w:color="auto"/>
            <w:bottom w:val="none" w:sz="0" w:space="0" w:color="auto"/>
            <w:right w:val="none" w:sz="0" w:space="0" w:color="auto"/>
          </w:divBdr>
        </w:div>
        <w:div w:id="669718181">
          <w:marLeft w:val="480"/>
          <w:marRight w:val="0"/>
          <w:marTop w:val="0"/>
          <w:marBottom w:val="0"/>
          <w:divBdr>
            <w:top w:val="none" w:sz="0" w:space="0" w:color="auto"/>
            <w:left w:val="none" w:sz="0" w:space="0" w:color="auto"/>
            <w:bottom w:val="none" w:sz="0" w:space="0" w:color="auto"/>
            <w:right w:val="none" w:sz="0" w:space="0" w:color="auto"/>
          </w:divBdr>
        </w:div>
        <w:div w:id="755640161">
          <w:marLeft w:val="480"/>
          <w:marRight w:val="0"/>
          <w:marTop w:val="0"/>
          <w:marBottom w:val="0"/>
          <w:divBdr>
            <w:top w:val="none" w:sz="0" w:space="0" w:color="auto"/>
            <w:left w:val="none" w:sz="0" w:space="0" w:color="auto"/>
            <w:bottom w:val="none" w:sz="0" w:space="0" w:color="auto"/>
            <w:right w:val="none" w:sz="0" w:space="0" w:color="auto"/>
          </w:divBdr>
        </w:div>
        <w:div w:id="790128656">
          <w:marLeft w:val="480"/>
          <w:marRight w:val="0"/>
          <w:marTop w:val="0"/>
          <w:marBottom w:val="0"/>
          <w:divBdr>
            <w:top w:val="none" w:sz="0" w:space="0" w:color="auto"/>
            <w:left w:val="none" w:sz="0" w:space="0" w:color="auto"/>
            <w:bottom w:val="none" w:sz="0" w:space="0" w:color="auto"/>
            <w:right w:val="none" w:sz="0" w:space="0" w:color="auto"/>
          </w:divBdr>
        </w:div>
        <w:div w:id="858390919">
          <w:marLeft w:val="480"/>
          <w:marRight w:val="0"/>
          <w:marTop w:val="0"/>
          <w:marBottom w:val="0"/>
          <w:divBdr>
            <w:top w:val="none" w:sz="0" w:space="0" w:color="auto"/>
            <w:left w:val="none" w:sz="0" w:space="0" w:color="auto"/>
            <w:bottom w:val="none" w:sz="0" w:space="0" w:color="auto"/>
            <w:right w:val="none" w:sz="0" w:space="0" w:color="auto"/>
          </w:divBdr>
        </w:div>
        <w:div w:id="865871088">
          <w:marLeft w:val="480"/>
          <w:marRight w:val="0"/>
          <w:marTop w:val="0"/>
          <w:marBottom w:val="0"/>
          <w:divBdr>
            <w:top w:val="none" w:sz="0" w:space="0" w:color="auto"/>
            <w:left w:val="none" w:sz="0" w:space="0" w:color="auto"/>
            <w:bottom w:val="none" w:sz="0" w:space="0" w:color="auto"/>
            <w:right w:val="none" w:sz="0" w:space="0" w:color="auto"/>
          </w:divBdr>
        </w:div>
        <w:div w:id="938681752">
          <w:marLeft w:val="480"/>
          <w:marRight w:val="0"/>
          <w:marTop w:val="0"/>
          <w:marBottom w:val="0"/>
          <w:divBdr>
            <w:top w:val="none" w:sz="0" w:space="0" w:color="auto"/>
            <w:left w:val="none" w:sz="0" w:space="0" w:color="auto"/>
            <w:bottom w:val="none" w:sz="0" w:space="0" w:color="auto"/>
            <w:right w:val="none" w:sz="0" w:space="0" w:color="auto"/>
          </w:divBdr>
        </w:div>
        <w:div w:id="1009136576">
          <w:marLeft w:val="480"/>
          <w:marRight w:val="0"/>
          <w:marTop w:val="0"/>
          <w:marBottom w:val="0"/>
          <w:divBdr>
            <w:top w:val="none" w:sz="0" w:space="0" w:color="auto"/>
            <w:left w:val="none" w:sz="0" w:space="0" w:color="auto"/>
            <w:bottom w:val="none" w:sz="0" w:space="0" w:color="auto"/>
            <w:right w:val="none" w:sz="0" w:space="0" w:color="auto"/>
          </w:divBdr>
        </w:div>
        <w:div w:id="1023285635">
          <w:marLeft w:val="480"/>
          <w:marRight w:val="0"/>
          <w:marTop w:val="0"/>
          <w:marBottom w:val="0"/>
          <w:divBdr>
            <w:top w:val="none" w:sz="0" w:space="0" w:color="auto"/>
            <w:left w:val="none" w:sz="0" w:space="0" w:color="auto"/>
            <w:bottom w:val="none" w:sz="0" w:space="0" w:color="auto"/>
            <w:right w:val="none" w:sz="0" w:space="0" w:color="auto"/>
          </w:divBdr>
        </w:div>
        <w:div w:id="1054814941">
          <w:marLeft w:val="480"/>
          <w:marRight w:val="0"/>
          <w:marTop w:val="0"/>
          <w:marBottom w:val="0"/>
          <w:divBdr>
            <w:top w:val="none" w:sz="0" w:space="0" w:color="auto"/>
            <w:left w:val="none" w:sz="0" w:space="0" w:color="auto"/>
            <w:bottom w:val="none" w:sz="0" w:space="0" w:color="auto"/>
            <w:right w:val="none" w:sz="0" w:space="0" w:color="auto"/>
          </w:divBdr>
        </w:div>
        <w:div w:id="1086806116">
          <w:marLeft w:val="480"/>
          <w:marRight w:val="0"/>
          <w:marTop w:val="0"/>
          <w:marBottom w:val="0"/>
          <w:divBdr>
            <w:top w:val="none" w:sz="0" w:space="0" w:color="auto"/>
            <w:left w:val="none" w:sz="0" w:space="0" w:color="auto"/>
            <w:bottom w:val="none" w:sz="0" w:space="0" w:color="auto"/>
            <w:right w:val="none" w:sz="0" w:space="0" w:color="auto"/>
          </w:divBdr>
        </w:div>
        <w:div w:id="1108239240">
          <w:marLeft w:val="480"/>
          <w:marRight w:val="0"/>
          <w:marTop w:val="0"/>
          <w:marBottom w:val="0"/>
          <w:divBdr>
            <w:top w:val="none" w:sz="0" w:space="0" w:color="auto"/>
            <w:left w:val="none" w:sz="0" w:space="0" w:color="auto"/>
            <w:bottom w:val="none" w:sz="0" w:space="0" w:color="auto"/>
            <w:right w:val="none" w:sz="0" w:space="0" w:color="auto"/>
          </w:divBdr>
        </w:div>
        <w:div w:id="1111129898">
          <w:marLeft w:val="480"/>
          <w:marRight w:val="0"/>
          <w:marTop w:val="0"/>
          <w:marBottom w:val="0"/>
          <w:divBdr>
            <w:top w:val="none" w:sz="0" w:space="0" w:color="auto"/>
            <w:left w:val="none" w:sz="0" w:space="0" w:color="auto"/>
            <w:bottom w:val="none" w:sz="0" w:space="0" w:color="auto"/>
            <w:right w:val="none" w:sz="0" w:space="0" w:color="auto"/>
          </w:divBdr>
        </w:div>
        <w:div w:id="1193572271">
          <w:marLeft w:val="480"/>
          <w:marRight w:val="0"/>
          <w:marTop w:val="0"/>
          <w:marBottom w:val="0"/>
          <w:divBdr>
            <w:top w:val="none" w:sz="0" w:space="0" w:color="auto"/>
            <w:left w:val="none" w:sz="0" w:space="0" w:color="auto"/>
            <w:bottom w:val="none" w:sz="0" w:space="0" w:color="auto"/>
            <w:right w:val="none" w:sz="0" w:space="0" w:color="auto"/>
          </w:divBdr>
        </w:div>
        <w:div w:id="1211961138">
          <w:marLeft w:val="480"/>
          <w:marRight w:val="0"/>
          <w:marTop w:val="0"/>
          <w:marBottom w:val="0"/>
          <w:divBdr>
            <w:top w:val="none" w:sz="0" w:space="0" w:color="auto"/>
            <w:left w:val="none" w:sz="0" w:space="0" w:color="auto"/>
            <w:bottom w:val="none" w:sz="0" w:space="0" w:color="auto"/>
            <w:right w:val="none" w:sz="0" w:space="0" w:color="auto"/>
          </w:divBdr>
        </w:div>
        <w:div w:id="1240796408">
          <w:marLeft w:val="480"/>
          <w:marRight w:val="0"/>
          <w:marTop w:val="0"/>
          <w:marBottom w:val="0"/>
          <w:divBdr>
            <w:top w:val="none" w:sz="0" w:space="0" w:color="auto"/>
            <w:left w:val="none" w:sz="0" w:space="0" w:color="auto"/>
            <w:bottom w:val="none" w:sz="0" w:space="0" w:color="auto"/>
            <w:right w:val="none" w:sz="0" w:space="0" w:color="auto"/>
          </w:divBdr>
        </w:div>
        <w:div w:id="1245531083">
          <w:marLeft w:val="480"/>
          <w:marRight w:val="0"/>
          <w:marTop w:val="0"/>
          <w:marBottom w:val="0"/>
          <w:divBdr>
            <w:top w:val="none" w:sz="0" w:space="0" w:color="auto"/>
            <w:left w:val="none" w:sz="0" w:space="0" w:color="auto"/>
            <w:bottom w:val="none" w:sz="0" w:space="0" w:color="auto"/>
            <w:right w:val="none" w:sz="0" w:space="0" w:color="auto"/>
          </w:divBdr>
        </w:div>
        <w:div w:id="1256278847">
          <w:marLeft w:val="480"/>
          <w:marRight w:val="0"/>
          <w:marTop w:val="0"/>
          <w:marBottom w:val="0"/>
          <w:divBdr>
            <w:top w:val="none" w:sz="0" w:space="0" w:color="auto"/>
            <w:left w:val="none" w:sz="0" w:space="0" w:color="auto"/>
            <w:bottom w:val="none" w:sz="0" w:space="0" w:color="auto"/>
            <w:right w:val="none" w:sz="0" w:space="0" w:color="auto"/>
          </w:divBdr>
        </w:div>
        <w:div w:id="1334332933">
          <w:marLeft w:val="480"/>
          <w:marRight w:val="0"/>
          <w:marTop w:val="0"/>
          <w:marBottom w:val="0"/>
          <w:divBdr>
            <w:top w:val="none" w:sz="0" w:space="0" w:color="auto"/>
            <w:left w:val="none" w:sz="0" w:space="0" w:color="auto"/>
            <w:bottom w:val="none" w:sz="0" w:space="0" w:color="auto"/>
            <w:right w:val="none" w:sz="0" w:space="0" w:color="auto"/>
          </w:divBdr>
        </w:div>
        <w:div w:id="1353461187">
          <w:marLeft w:val="480"/>
          <w:marRight w:val="0"/>
          <w:marTop w:val="0"/>
          <w:marBottom w:val="0"/>
          <w:divBdr>
            <w:top w:val="none" w:sz="0" w:space="0" w:color="auto"/>
            <w:left w:val="none" w:sz="0" w:space="0" w:color="auto"/>
            <w:bottom w:val="none" w:sz="0" w:space="0" w:color="auto"/>
            <w:right w:val="none" w:sz="0" w:space="0" w:color="auto"/>
          </w:divBdr>
        </w:div>
        <w:div w:id="1359895201">
          <w:marLeft w:val="480"/>
          <w:marRight w:val="0"/>
          <w:marTop w:val="0"/>
          <w:marBottom w:val="0"/>
          <w:divBdr>
            <w:top w:val="none" w:sz="0" w:space="0" w:color="auto"/>
            <w:left w:val="none" w:sz="0" w:space="0" w:color="auto"/>
            <w:bottom w:val="none" w:sz="0" w:space="0" w:color="auto"/>
            <w:right w:val="none" w:sz="0" w:space="0" w:color="auto"/>
          </w:divBdr>
        </w:div>
        <w:div w:id="1400860452">
          <w:marLeft w:val="480"/>
          <w:marRight w:val="0"/>
          <w:marTop w:val="0"/>
          <w:marBottom w:val="0"/>
          <w:divBdr>
            <w:top w:val="none" w:sz="0" w:space="0" w:color="auto"/>
            <w:left w:val="none" w:sz="0" w:space="0" w:color="auto"/>
            <w:bottom w:val="none" w:sz="0" w:space="0" w:color="auto"/>
            <w:right w:val="none" w:sz="0" w:space="0" w:color="auto"/>
          </w:divBdr>
        </w:div>
        <w:div w:id="1418671468">
          <w:marLeft w:val="480"/>
          <w:marRight w:val="0"/>
          <w:marTop w:val="0"/>
          <w:marBottom w:val="0"/>
          <w:divBdr>
            <w:top w:val="none" w:sz="0" w:space="0" w:color="auto"/>
            <w:left w:val="none" w:sz="0" w:space="0" w:color="auto"/>
            <w:bottom w:val="none" w:sz="0" w:space="0" w:color="auto"/>
            <w:right w:val="none" w:sz="0" w:space="0" w:color="auto"/>
          </w:divBdr>
        </w:div>
        <w:div w:id="1449591354">
          <w:marLeft w:val="480"/>
          <w:marRight w:val="0"/>
          <w:marTop w:val="0"/>
          <w:marBottom w:val="0"/>
          <w:divBdr>
            <w:top w:val="none" w:sz="0" w:space="0" w:color="auto"/>
            <w:left w:val="none" w:sz="0" w:space="0" w:color="auto"/>
            <w:bottom w:val="none" w:sz="0" w:space="0" w:color="auto"/>
            <w:right w:val="none" w:sz="0" w:space="0" w:color="auto"/>
          </w:divBdr>
        </w:div>
        <w:div w:id="1457331831">
          <w:marLeft w:val="480"/>
          <w:marRight w:val="0"/>
          <w:marTop w:val="0"/>
          <w:marBottom w:val="0"/>
          <w:divBdr>
            <w:top w:val="none" w:sz="0" w:space="0" w:color="auto"/>
            <w:left w:val="none" w:sz="0" w:space="0" w:color="auto"/>
            <w:bottom w:val="none" w:sz="0" w:space="0" w:color="auto"/>
            <w:right w:val="none" w:sz="0" w:space="0" w:color="auto"/>
          </w:divBdr>
        </w:div>
        <w:div w:id="1469543049">
          <w:marLeft w:val="480"/>
          <w:marRight w:val="0"/>
          <w:marTop w:val="0"/>
          <w:marBottom w:val="0"/>
          <w:divBdr>
            <w:top w:val="none" w:sz="0" w:space="0" w:color="auto"/>
            <w:left w:val="none" w:sz="0" w:space="0" w:color="auto"/>
            <w:bottom w:val="none" w:sz="0" w:space="0" w:color="auto"/>
            <w:right w:val="none" w:sz="0" w:space="0" w:color="auto"/>
          </w:divBdr>
        </w:div>
        <w:div w:id="1541091509">
          <w:marLeft w:val="480"/>
          <w:marRight w:val="0"/>
          <w:marTop w:val="0"/>
          <w:marBottom w:val="0"/>
          <w:divBdr>
            <w:top w:val="none" w:sz="0" w:space="0" w:color="auto"/>
            <w:left w:val="none" w:sz="0" w:space="0" w:color="auto"/>
            <w:bottom w:val="none" w:sz="0" w:space="0" w:color="auto"/>
            <w:right w:val="none" w:sz="0" w:space="0" w:color="auto"/>
          </w:divBdr>
        </w:div>
        <w:div w:id="1569225978">
          <w:marLeft w:val="480"/>
          <w:marRight w:val="0"/>
          <w:marTop w:val="0"/>
          <w:marBottom w:val="0"/>
          <w:divBdr>
            <w:top w:val="none" w:sz="0" w:space="0" w:color="auto"/>
            <w:left w:val="none" w:sz="0" w:space="0" w:color="auto"/>
            <w:bottom w:val="none" w:sz="0" w:space="0" w:color="auto"/>
            <w:right w:val="none" w:sz="0" w:space="0" w:color="auto"/>
          </w:divBdr>
        </w:div>
        <w:div w:id="1576277110">
          <w:marLeft w:val="480"/>
          <w:marRight w:val="0"/>
          <w:marTop w:val="0"/>
          <w:marBottom w:val="0"/>
          <w:divBdr>
            <w:top w:val="none" w:sz="0" w:space="0" w:color="auto"/>
            <w:left w:val="none" w:sz="0" w:space="0" w:color="auto"/>
            <w:bottom w:val="none" w:sz="0" w:space="0" w:color="auto"/>
            <w:right w:val="none" w:sz="0" w:space="0" w:color="auto"/>
          </w:divBdr>
        </w:div>
        <w:div w:id="1612592421">
          <w:marLeft w:val="480"/>
          <w:marRight w:val="0"/>
          <w:marTop w:val="0"/>
          <w:marBottom w:val="0"/>
          <w:divBdr>
            <w:top w:val="none" w:sz="0" w:space="0" w:color="auto"/>
            <w:left w:val="none" w:sz="0" w:space="0" w:color="auto"/>
            <w:bottom w:val="none" w:sz="0" w:space="0" w:color="auto"/>
            <w:right w:val="none" w:sz="0" w:space="0" w:color="auto"/>
          </w:divBdr>
        </w:div>
        <w:div w:id="1693723181">
          <w:marLeft w:val="480"/>
          <w:marRight w:val="0"/>
          <w:marTop w:val="0"/>
          <w:marBottom w:val="0"/>
          <w:divBdr>
            <w:top w:val="none" w:sz="0" w:space="0" w:color="auto"/>
            <w:left w:val="none" w:sz="0" w:space="0" w:color="auto"/>
            <w:bottom w:val="none" w:sz="0" w:space="0" w:color="auto"/>
            <w:right w:val="none" w:sz="0" w:space="0" w:color="auto"/>
          </w:divBdr>
        </w:div>
        <w:div w:id="1694457788">
          <w:marLeft w:val="480"/>
          <w:marRight w:val="0"/>
          <w:marTop w:val="0"/>
          <w:marBottom w:val="0"/>
          <w:divBdr>
            <w:top w:val="none" w:sz="0" w:space="0" w:color="auto"/>
            <w:left w:val="none" w:sz="0" w:space="0" w:color="auto"/>
            <w:bottom w:val="none" w:sz="0" w:space="0" w:color="auto"/>
            <w:right w:val="none" w:sz="0" w:space="0" w:color="auto"/>
          </w:divBdr>
        </w:div>
        <w:div w:id="1746536183">
          <w:marLeft w:val="480"/>
          <w:marRight w:val="0"/>
          <w:marTop w:val="0"/>
          <w:marBottom w:val="0"/>
          <w:divBdr>
            <w:top w:val="none" w:sz="0" w:space="0" w:color="auto"/>
            <w:left w:val="none" w:sz="0" w:space="0" w:color="auto"/>
            <w:bottom w:val="none" w:sz="0" w:space="0" w:color="auto"/>
            <w:right w:val="none" w:sz="0" w:space="0" w:color="auto"/>
          </w:divBdr>
        </w:div>
        <w:div w:id="1819682856">
          <w:marLeft w:val="480"/>
          <w:marRight w:val="0"/>
          <w:marTop w:val="0"/>
          <w:marBottom w:val="0"/>
          <w:divBdr>
            <w:top w:val="none" w:sz="0" w:space="0" w:color="auto"/>
            <w:left w:val="none" w:sz="0" w:space="0" w:color="auto"/>
            <w:bottom w:val="none" w:sz="0" w:space="0" w:color="auto"/>
            <w:right w:val="none" w:sz="0" w:space="0" w:color="auto"/>
          </w:divBdr>
        </w:div>
        <w:div w:id="1871259593">
          <w:marLeft w:val="480"/>
          <w:marRight w:val="0"/>
          <w:marTop w:val="0"/>
          <w:marBottom w:val="0"/>
          <w:divBdr>
            <w:top w:val="none" w:sz="0" w:space="0" w:color="auto"/>
            <w:left w:val="none" w:sz="0" w:space="0" w:color="auto"/>
            <w:bottom w:val="none" w:sz="0" w:space="0" w:color="auto"/>
            <w:right w:val="none" w:sz="0" w:space="0" w:color="auto"/>
          </w:divBdr>
        </w:div>
        <w:div w:id="1891263417">
          <w:marLeft w:val="480"/>
          <w:marRight w:val="0"/>
          <w:marTop w:val="0"/>
          <w:marBottom w:val="0"/>
          <w:divBdr>
            <w:top w:val="none" w:sz="0" w:space="0" w:color="auto"/>
            <w:left w:val="none" w:sz="0" w:space="0" w:color="auto"/>
            <w:bottom w:val="none" w:sz="0" w:space="0" w:color="auto"/>
            <w:right w:val="none" w:sz="0" w:space="0" w:color="auto"/>
          </w:divBdr>
        </w:div>
        <w:div w:id="1918008309">
          <w:marLeft w:val="480"/>
          <w:marRight w:val="0"/>
          <w:marTop w:val="0"/>
          <w:marBottom w:val="0"/>
          <w:divBdr>
            <w:top w:val="none" w:sz="0" w:space="0" w:color="auto"/>
            <w:left w:val="none" w:sz="0" w:space="0" w:color="auto"/>
            <w:bottom w:val="none" w:sz="0" w:space="0" w:color="auto"/>
            <w:right w:val="none" w:sz="0" w:space="0" w:color="auto"/>
          </w:divBdr>
        </w:div>
        <w:div w:id="1925797494">
          <w:marLeft w:val="480"/>
          <w:marRight w:val="0"/>
          <w:marTop w:val="0"/>
          <w:marBottom w:val="0"/>
          <w:divBdr>
            <w:top w:val="none" w:sz="0" w:space="0" w:color="auto"/>
            <w:left w:val="none" w:sz="0" w:space="0" w:color="auto"/>
            <w:bottom w:val="none" w:sz="0" w:space="0" w:color="auto"/>
            <w:right w:val="none" w:sz="0" w:space="0" w:color="auto"/>
          </w:divBdr>
        </w:div>
        <w:div w:id="1956325425">
          <w:marLeft w:val="480"/>
          <w:marRight w:val="0"/>
          <w:marTop w:val="0"/>
          <w:marBottom w:val="0"/>
          <w:divBdr>
            <w:top w:val="none" w:sz="0" w:space="0" w:color="auto"/>
            <w:left w:val="none" w:sz="0" w:space="0" w:color="auto"/>
            <w:bottom w:val="none" w:sz="0" w:space="0" w:color="auto"/>
            <w:right w:val="none" w:sz="0" w:space="0" w:color="auto"/>
          </w:divBdr>
        </w:div>
      </w:divsChild>
    </w:div>
    <w:div w:id="157617017">
      <w:bodyDiv w:val="1"/>
      <w:marLeft w:val="0"/>
      <w:marRight w:val="0"/>
      <w:marTop w:val="0"/>
      <w:marBottom w:val="0"/>
      <w:divBdr>
        <w:top w:val="none" w:sz="0" w:space="0" w:color="auto"/>
        <w:left w:val="none" w:sz="0" w:space="0" w:color="auto"/>
        <w:bottom w:val="none" w:sz="0" w:space="0" w:color="auto"/>
        <w:right w:val="none" w:sz="0" w:space="0" w:color="auto"/>
      </w:divBdr>
    </w:div>
    <w:div w:id="157812006">
      <w:bodyDiv w:val="1"/>
      <w:marLeft w:val="0"/>
      <w:marRight w:val="0"/>
      <w:marTop w:val="0"/>
      <w:marBottom w:val="0"/>
      <w:divBdr>
        <w:top w:val="none" w:sz="0" w:space="0" w:color="auto"/>
        <w:left w:val="none" w:sz="0" w:space="0" w:color="auto"/>
        <w:bottom w:val="none" w:sz="0" w:space="0" w:color="auto"/>
        <w:right w:val="none" w:sz="0" w:space="0" w:color="auto"/>
      </w:divBdr>
    </w:div>
    <w:div w:id="157893919">
      <w:bodyDiv w:val="1"/>
      <w:marLeft w:val="0"/>
      <w:marRight w:val="0"/>
      <w:marTop w:val="0"/>
      <w:marBottom w:val="0"/>
      <w:divBdr>
        <w:top w:val="none" w:sz="0" w:space="0" w:color="auto"/>
        <w:left w:val="none" w:sz="0" w:space="0" w:color="auto"/>
        <w:bottom w:val="none" w:sz="0" w:space="0" w:color="auto"/>
        <w:right w:val="none" w:sz="0" w:space="0" w:color="auto"/>
      </w:divBdr>
    </w:div>
    <w:div w:id="157968784">
      <w:bodyDiv w:val="1"/>
      <w:marLeft w:val="0"/>
      <w:marRight w:val="0"/>
      <w:marTop w:val="0"/>
      <w:marBottom w:val="0"/>
      <w:divBdr>
        <w:top w:val="none" w:sz="0" w:space="0" w:color="auto"/>
        <w:left w:val="none" w:sz="0" w:space="0" w:color="auto"/>
        <w:bottom w:val="none" w:sz="0" w:space="0" w:color="auto"/>
        <w:right w:val="none" w:sz="0" w:space="0" w:color="auto"/>
      </w:divBdr>
    </w:div>
    <w:div w:id="158228193">
      <w:bodyDiv w:val="1"/>
      <w:marLeft w:val="0"/>
      <w:marRight w:val="0"/>
      <w:marTop w:val="0"/>
      <w:marBottom w:val="0"/>
      <w:divBdr>
        <w:top w:val="none" w:sz="0" w:space="0" w:color="auto"/>
        <w:left w:val="none" w:sz="0" w:space="0" w:color="auto"/>
        <w:bottom w:val="none" w:sz="0" w:space="0" w:color="auto"/>
        <w:right w:val="none" w:sz="0" w:space="0" w:color="auto"/>
      </w:divBdr>
    </w:div>
    <w:div w:id="158228568">
      <w:bodyDiv w:val="1"/>
      <w:marLeft w:val="0"/>
      <w:marRight w:val="0"/>
      <w:marTop w:val="0"/>
      <w:marBottom w:val="0"/>
      <w:divBdr>
        <w:top w:val="none" w:sz="0" w:space="0" w:color="auto"/>
        <w:left w:val="none" w:sz="0" w:space="0" w:color="auto"/>
        <w:bottom w:val="none" w:sz="0" w:space="0" w:color="auto"/>
        <w:right w:val="none" w:sz="0" w:space="0" w:color="auto"/>
      </w:divBdr>
    </w:div>
    <w:div w:id="158470032">
      <w:bodyDiv w:val="1"/>
      <w:marLeft w:val="0"/>
      <w:marRight w:val="0"/>
      <w:marTop w:val="0"/>
      <w:marBottom w:val="0"/>
      <w:divBdr>
        <w:top w:val="none" w:sz="0" w:space="0" w:color="auto"/>
        <w:left w:val="none" w:sz="0" w:space="0" w:color="auto"/>
        <w:bottom w:val="none" w:sz="0" w:space="0" w:color="auto"/>
        <w:right w:val="none" w:sz="0" w:space="0" w:color="auto"/>
      </w:divBdr>
    </w:div>
    <w:div w:id="158619357">
      <w:bodyDiv w:val="1"/>
      <w:marLeft w:val="0"/>
      <w:marRight w:val="0"/>
      <w:marTop w:val="0"/>
      <w:marBottom w:val="0"/>
      <w:divBdr>
        <w:top w:val="none" w:sz="0" w:space="0" w:color="auto"/>
        <w:left w:val="none" w:sz="0" w:space="0" w:color="auto"/>
        <w:bottom w:val="none" w:sz="0" w:space="0" w:color="auto"/>
        <w:right w:val="none" w:sz="0" w:space="0" w:color="auto"/>
      </w:divBdr>
      <w:divsChild>
        <w:div w:id="96172845">
          <w:marLeft w:val="480"/>
          <w:marRight w:val="0"/>
          <w:marTop w:val="0"/>
          <w:marBottom w:val="0"/>
          <w:divBdr>
            <w:top w:val="none" w:sz="0" w:space="0" w:color="auto"/>
            <w:left w:val="none" w:sz="0" w:space="0" w:color="auto"/>
            <w:bottom w:val="none" w:sz="0" w:space="0" w:color="auto"/>
            <w:right w:val="none" w:sz="0" w:space="0" w:color="auto"/>
          </w:divBdr>
        </w:div>
        <w:div w:id="209076059">
          <w:marLeft w:val="480"/>
          <w:marRight w:val="0"/>
          <w:marTop w:val="0"/>
          <w:marBottom w:val="0"/>
          <w:divBdr>
            <w:top w:val="none" w:sz="0" w:space="0" w:color="auto"/>
            <w:left w:val="none" w:sz="0" w:space="0" w:color="auto"/>
            <w:bottom w:val="none" w:sz="0" w:space="0" w:color="auto"/>
            <w:right w:val="none" w:sz="0" w:space="0" w:color="auto"/>
          </w:divBdr>
        </w:div>
        <w:div w:id="214707349">
          <w:marLeft w:val="480"/>
          <w:marRight w:val="0"/>
          <w:marTop w:val="0"/>
          <w:marBottom w:val="0"/>
          <w:divBdr>
            <w:top w:val="none" w:sz="0" w:space="0" w:color="auto"/>
            <w:left w:val="none" w:sz="0" w:space="0" w:color="auto"/>
            <w:bottom w:val="none" w:sz="0" w:space="0" w:color="auto"/>
            <w:right w:val="none" w:sz="0" w:space="0" w:color="auto"/>
          </w:divBdr>
        </w:div>
        <w:div w:id="239871359">
          <w:marLeft w:val="480"/>
          <w:marRight w:val="0"/>
          <w:marTop w:val="0"/>
          <w:marBottom w:val="0"/>
          <w:divBdr>
            <w:top w:val="none" w:sz="0" w:space="0" w:color="auto"/>
            <w:left w:val="none" w:sz="0" w:space="0" w:color="auto"/>
            <w:bottom w:val="none" w:sz="0" w:space="0" w:color="auto"/>
            <w:right w:val="none" w:sz="0" w:space="0" w:color="auto"/>
          </w:divBdr>
        </w:div>
        <w:div w:id="254825157">
          <w:marLeft w:val="480"/>
          <w:marRight w:val="0"/>
          <w:marTop w:val="0"/>
          <w:marBottom w:val="0"/>
          <w:divBdr>
            <w:top w:val="none" w:sz="0" w:space="0" w:color="auto"/>
            <w:left w:val="none" w:sz="0" w:space="0" w:color="auto"/>
            <w:bottom w:val="none" w:sz="0" w:space="0" w:color="auto"/>
            <w:right w:val="none" w:sz="0" w:space="0" w:color="auto"/>
          </w:divBdr>
        </w:div>
        <w:div w:id="271595279">
          <w:marLeft w:val="480"/>
          <w:marRight w:val="0"/>
          <w:marTop w:val="0"/>
          <w:marBottom w:val="0"/>
          <w:divBdr>
            <w:top w:val="none" w:sz="0" w:space="0" w:color="auto"/>
            <w:left w:val="none" w:sz="0" w:space="0" w:color="auto"/>
            <w:bottom w:val="none" w:sz="0" w:space="0" w:color="auto"/>
            <w:right w:val="none" w:sz="0" w:space="0" w:color="auto"/>
          </w:divBdr>
        </w:div>
        <w:div w:id="371659389">
          <w:marLeft w:val="480"/>
          <w:marRight w:val="0"/>
          <w:marTop w:val="0"/>
          <w:marBottom w:val="0"/>
          <w:divBdr>
            <w:top w:val="none" w:sz="0" w:space="0" w:color="auto"/>
            <w:left w:val="none" w:sz="0" w:space="0" w:color="auto"/>
            <w:bottom w:val="none" w:sz="0" w:space="0" w:color="auto"/>
            <w:right w:val="none" w:sz="0" w:space="0" w:color="auto"/>
          </w:divBdr>
        </w:div>
        <w:div w:id="374475290">
          <w:marLeft w:val="480"/>
          <w:marRight w:val="0"/>
          <w:marTop w:val="0"/>
          <w:marBottom w:val="0"/>
          <w:divBdr>
            <w:top w:val="none" w:sz="0" w:space="0" w:color="auto"/>
            <w:left w:val="none" w:sz="0" w:space="0" w:color="auto"/>
            <w:bottom w:val="none" w:sz="0" w:space="0" w:color="auto"/>
            <w:right w:val="none" w:sz="0" w:space="0" w:color="auto"/>
          </w:divBdr>
        </w:div>
        <w:div w:id="388498157">
          <w:marLeft w:val="480"/>
          <w:marRight w:val="0"/>
          <w:marTop w:val="0"/>
          <w:marBottom w:val="0"/>
          <w:divBdr>
            <w:top w:val="none" w:sz="0" w:space="0" w:color="auto"/>
            <w:left w:val="none" w:sz="0" w:space="0" w:color="auto"/>
            <w:bottom w:val="none" w:sz="0" w:space="0" w:color="auto"/>
            <w:right w:val="none" w:sz="0" w:space="0" w:color="auto"/>
          </w:divBdr>
        </w:div>
        <w:div w:id="425156818">
          <w:marLeft w:val="480"/>
          <w:marRight w:val="0"/>
          <w:marTop w:val="0"/>
          <w:marBottom w:val="0"/>
          <w:divBdr>
            <w:top w:val="none" w:sz="0" w:space="0" w:color="auto"/>
            <w:left w:val="none" w:sz="0" w:space="0" w:color="auto"/>
            <w:bottom w:val="none" w:sz="0" w:space="0" w:color="auto"/>
            <w:right w:val="none" w:sz="0" w:space="0" w:color="auto"/>
          </w:divBdr>
        </w:div>
        <w:div w:id="482238276">
          <w:marLeft w:val="480"/>
          <w:marRight w:val="0"/>
          <w:marTop w:val="0"/>
          <w:marBottom w:val="0"/>
          <w:divBdr>
            <w:top w:val="none" w:sz="0" w:space="0" w:color="auto"/>
            <w:left w:val="none" w:sz="0" w:space="0" w:color="auto"/>
            <w:bottom w:val="none" w:sz="0" w:space="0" w:color="auto"/>
            <w:right w:val="none" w:sz="0" w:space="0" w:color="auto"/>
          </w:divBdr>
        </w:div>
        <w:div w:id="544950490">
          <w:marLeft w:val="480"/>
          <w:marRight w:val="0"/>
          <w:marTop w:val="0"/>
          <w:marBottom w:val="0"/>
          <w:divBdr>
            <w:top w:val="none" w:sz="0" w:space="0" w:color="auto"/>
            <w:left w:val="none" w:sz="0" w:space="0" w:color="auto"/>
            <w:bottom w:val="none" w:sz="0" w:space="0" w:color="auto"/>
            <w:right w:val="none" w:sz="0" w:space="0" w:color="auto"/>
          </w:divBdr>
        </w:div>
        <w:div w:id="624197036">
          <w:marLeft w:val="480"/>
          <w:marRight w:val="0"/>
          <w:marTop w:val="0"/>
          <w:marBottom w:val="0"/>
          <w:divBdr>
            <w:top w:val="none" w:sz="0" w:space="0" w:color="auto"/>
            <w:left w:val="none" w:sz="0" w:space="0" w:color="auto"/>
            <w:bottom w:val="none" w:sz="0" w:space="0" w:color="auto"/>
            <w:right w:val="none" w:sz="0" w:space="0" w:color="auto"/>
          </w:divBdr>
        </w:div>
        <w:div w:id="703021455">
          <w:marLeft w:val="480"/>
          <w:marRight w:val="0"/>
          <w:marTop w:val="0"/>
          <w:marBottom w:val="0"/>
          <w:divBdr>
            <w:top w:val="none" w:sz="0" w:space="0" w:color="auto"/>
            <w:left w:val="none" w:sz="0" w:space="0" w:color="auto"/>
            <w:bottom w:val="none" w:sz="0" w:space="0" w:color="auto"/>
            <w:right w:val="none" w:sz="0" w:space="0" w:color="auto"/>
          </w:divBdr>
        </w:div>
        <w:div w:id="743144770">
          <w:marLeft w:val="480"/>
          <w:marRight w:val="0"/>
          <w:marTop w:val="0"/>
          <w:marBottom w:val="0"/>
          <w:divBdr>
            <w:top w:val="none" w:sz="0" w:space="0" w:color="auto"/>
            <w:left w:val="none" w:sz="0" w:space="0" w:color="auto"/>
            <w:bottom w:val="none" w:sz="0" w:space="0" w:color="auto"/>
            <w:right w:val="none" w:sz="0" w:space="0" w:color="auto"/>
          </w:divBdr>
        </w:div>
        <w:div w:id="908924848">
          <w:marLeft w:val="480"/>
          <w:marRight w:val="0"/>
          <w:marTop w:val="0"/>
          <w:marBottom w:val="0"/>
          <w:divBdr>
            <w:top w:val="none" w:sz="0" w:space="0" w:color="auto"/>
            <w:left w:val="none" w:sz="0" w:space="0" w:color="auto"/>
            <w:bottom w:val="none" w:sz="0" w:space="0" w:color="auto"/>
            <w:right w:val="none" w:sz="0" w:space="0" w:color="auto"/>
          </w:divBdr>
        </w:div>
        <w:div w:id="965157727">
          <w:marLeft w:val="480"/>
          <w:marRight w:val="0"/>
          <w:marTop w:val="0"/>
          <w:marBottom w:val="0"/>
          <w:divBdr>
            <w:top w:val="none" w:sz="0" w:space="0" w:color="auto"/>
            <w:left w:val="none" w:sz="0" w:space="0" w:color="auto"/>
            <w:bottom w:val="none" w:sz="0" w:space="0" w:color="auto"/>
            <w:right w:val="none" w:sz="0" w:space="0" w:color="auto"/>
          </w:divBdr>
        </w:div>
        <w:div w:id="1067849560">
          <w:marLeft w:val="480"/>
          <w:marRight w:val="0"/>
          <w:marTop w:val="0"/>
          <w:marBottom w:val="0"/>
          <w:divBdr>
            <w:top w:val="none" w:sz="0" w:space="0" w:color="auto"/>
            <w:left w:val="none" w:sz="0" w:space="0" w:color="auto"/>
            <w:bottom w:val="none" w:sz="0" w:space="0" w:color="auto"/>
            <w:right w:val="none" w:sz="0" w:space="0" w:color="auto"/>
          </w:divBdr>
        </w:div>
        <w:div w:id="1077168644">
          <w:marLeft w:val="480"/>
          <w:marRight w:val="0"/>
          <w:marTop w:val="0"/>
          <w:marBottom w:val="0"/>
          <w:divBdr>
            <w:top w:val="none" w:sz="0" w:space="0" w:color="auto"/>
            <w:left w:val="none" w:sz="0" w:space="0" w:color="auto"/>
            <w:bottom w:val="none" w:sz="0" w:space="0" w:color="auto"/>
            <w:right w:val="none" w:sz="0" w:space="0" w:color="auto"/>
          </w:divBdr>
        </w:div>
        <w:div w:id="1095592928">
          <w:marLeft w:val="480"/>
          <w:marRight w:val="0"/>
          <w:marTop w:val="0"/>
          <w:marBottom w:val="0"/>
          <w:divBdr>
            <w:top w:val="none" w:sz="0" w:space="0" w:color="auto"/>
            <w:left w:val="none" w:sz="0" w:space="0" w:color="auto"/>
            <w:bottom w:val="none" w:sz="0" w:space="0" w:color="auto"/>
            <w:right w:val="none" w:sz="0" w:space="0" w:color="auto"/>
          </w:divBdr>
        </w:div>
        <w:div w:id="1184054813">
          <w:marLeft w:val="480"/>
          <w:marRight w:val="0"/>
          <w:marTop w:val="0"/>
          <w:marBottom w:val="0"/>
          <w:divBdr>
            <w:top w:val="none" w:sz="0" w:space="0" w:color="auto"/>
            <w:left w:val="none" w:sz="0" w:space="0" w:color="auto"/>
            <w:bottom w:val="none" w:sz="0" w:space="0" w:color="auto"/>
            <w:right w:val="none" w:sz="0" w:space="0" w:color="auto"/>
          </w:divBdr>
        </w:div>
        <w:div w:id="1220628090">
          <w:marLeft w:val="480"/>
          <w:marRight w:val="0"/>
          <w:marTop w:val="0"/>
          <w:marBottom w:val="0"/>
          <w:divBdr>
            <w:top w:val="none" w:sz="0" w:space="0" w:color="auto"/>
            <w:left w:val="none" w:sz="0" w:space="0" w:color="auto"/>
            <w:bottom w:val="none" w:sz="0" w:space="0" w:color="auto"/>
            <w:right w:val="none" w:sz="0" w:space="0" w:color="auto"/>
          </w:divBdr>
        </w:div>
        <w:div w:id="1334650563">
          <w:marLeft w:val="480"/>
          <w:marRight w:val="0"/>
          <w:marTop w:val="0"/>
          <w:marBottom w:val="0"/>
          <w:divBdr>
            <w:top w:val="none" w:sz="0" w:space="0" w:color="auto"/>
            <w:left w:val="none" w:sz="0" w:space="0" w:color="auto"/>
            <w:bottom w:val="none" w:sz="0" w:space="0" w:color="auto"/>
            <w:right w:val="none" w:sz="0" w:space="0" w:color="auto"/>
          </w:divBdr>
        </w:div>
        <w:div w:id="1340424290">
          <w:marLeft w:val="480"/>
          <w:marRight w:val="0"/>
          <w:marTop w:val="0"/>
          <w:marBottom w:val="0"/>
          <w:divBdr>
            <w:top w:val="none" w:sz="0" w:space="0" w:color="auto"/>
            <w:left w:val="none" w:sz="0" w:space="0" w:color="auto"/>
            <w:bottom w:val="none" w:sz="0" w:space="0" w:color="auto"/>
            <w:right w:val="none" w:sz="0" w:space="0" w:color="auto"/>
          </w:divBdr>
        </w:div>
        <w:div w:id="1403061439">
          <w:marLeft w:val="480"/>
          <w:marRight w:val="0"/>
          <w:marTop w:val="0"/>
          <w:marBottom w:val="0"/>
          <w:divBdr>
            <w:top w:val="none" w:sz="0" w:space="0" w:color="auto"/>
            <w:left w:val="none" w:sz="0" w:space="0" w:color="auto"/>
            <w:bottom w:val="none" w:sz="0" w:space="0" w:color="auto"/>
            <w:right w:val="none" w:sz="0" w:space="0" w:color="auto"/>
          </w:divBdr>
        </w:div>
        <w:div w:id="1416129861">
          <w:marLeft w:val="480"/>
          <w:marRight w:val="0"/>
          <w:marTop w:val="0"/>
          <w:marBottom w:val="0"/>
          <w:divBdr>
            <w:top w:val="none" w:sz="0" w:space="0" w:color="auto"/>
            <w:left w:val="none" w:sz="0" w:space="0" w:color="auto"/>
            <w:bottom w:val="none" w:sz="0" w:space="0" w:color="auto"/>
            <w:right w:val="none" w:sz="0" w:space="0" w:color="auto"/>
          </w:divBdr>
        </w:div>
        <w:div w:id="1469277620">
          <w:marLeft w:val="480"/>
          <w:marRight w:val="0"/>
          <w:marTop w:val="0"/>
          <w:marBottom w:val="0"/>
          <w:divBdr>
            <w:top w:val="none" w:sz="0" w:space="0" w:color="auto"/>
            <w:left w:val="none" w:sz="0" w:space="0" w:color="auto"/>
            <w:bottom w:val="none" w:sz="0" w:space="0" w:color="auto"/>
            <w:right w:val="none" w:sz="0" w:space="0" w:color="auto"/>
          </w:divBdr>
        </w:div>
        <w:div w:id="1565407912">
          <w:marLeft w:val="480"/>
          <w:marRight w:val="0"/>
          <w:marTop w:val="0"/>
          <w:marBottom w:val="0"/>
          <w:divBdr>
            <w:top w:val="none" w:sz="0" w:space="0" w:color="auto"/>
            <w:left w:val="none" w:sz="0" w:space="0" w:color="auto"/>
            <w:bottom w:val="none" w:sz="0" w:space="0" w:color="auto"/>
            <w:right w:val="none" w:sz="0" w:space="0" w:color="auto"/>
          </w:divBdr>
        </w:div>
        <w:div w:id="1569026091">
          <w:marLeft w:val="480"/>
          <w:marRight w:val="0"/>
          <w:marTop w:val="0"/>
          <w:marBottom w:val="0"/>
          <w:divBdr>
            <w:top w:val="none" w:sz="0" w:space="0" w:color="auto"/>
            <w:left w:val="none" w:sz="0" w:space="0" w:color="auto"/>
            <w:bottom w:val="none" w:sz="0" w:space="0" w:color="auto"/>
            <w:right w:val="none" w:sz="0" w:space="0" w:color="auto"/>
          </w:divBdr>
        </w:div>
        <w:div w:id="1598367435">
          <w:marLeft w:val="480"/>
          <w:marRight w:val="0"/>
          <w:marTop w:val="0"/>
          <w:marBottom w:val="0"/>
          <w:divBdr>
            <w:top w:val="none" w:sz="0" w:space="0" w:color="auto"/>
            <w:left w:val="none" w:sz="0" w:space="0" w:color="auto"/>
            <w:bottom w:val="none" w:sz="0" w:space="0" w:color="auto"/>
            <w:right w:val="none" w:sz="0" w:space="0" w:color="auto"/>
          </w:divBdr>
        </w:div>
        <w:div w:id="1700859963">
          <w:marLeft w:val="480"/>
          <w:marRight w:val="0"/>
          <w:marTop w:val="0"/>
          <w:marBottom w:val="0"/>
          <w:divBdr>
            <w:top w:val="none" w:sz="0" w:space="0" w:color="auto"/>
            <w:left w:val="none" w:sz="0" w:space="0" w:color="auto"/>
            <w:bottom w:val="none" w:sz="0" w:space="0" w:color="auto"/>
            <w:right w:val="none" w:sz="0" w:space="0" w:color="auto"/>
          </w:divBdr>
        </w:div>
        <w:div w:id="1740325270">
          <w:marLeft w:val="480"/>
          <w:marRight w:val="0"/>
          <w:marTop w:val="0"/>
          <w:marBottom w:val="0"/>
          <w:divBdr>
            <w:top w:val="none" w:sz="0" w:space="0" w:color="auto"/>
            <w:left w:val="none" w:sz="0" w:space="0" w:color="auto"/>
            <w:bottom w:val="none" w:sz="0" w:space="0" w:color="auto"/>
            <w:right w:val="none" w:sz="0" w:space="0" w:color="auto"/>
          </w:divBdr>
        </w:div>
        <w:div w:id="1766337822">
          <w:marLeft w:val="480"/>
          <w:marRight w:val="0"/>
          <w:marTop w:val="0"/>
          <w:marBottom w:val="0"/>
          <w:divBdr>
            <w:top w:val="none" w:sz="0" w:space="0" w:color="auto"/>
            <w:left w:val="none" w:sz="0" w:space="0" w:color="auto"/>
            <w:bottom w:val="none" w:sz="0" w:space="0" w:color="auto"/>
            <w:right w:val="none" w:sz="0" w:space="0" w:color="auto"/>
          </w:divBdr>
        </w:div>
        <w:div w:id="1864857329">
          <w:marLeft w:val="480"/>
          <w:marRight w:val="0"/>
          <w:marTop w:val="0"/>
          <w:marBottom w:val="0"/>
          <w:divBdr>
            <w:top w:val="none" w:sz="0" w:space="0" w:color="auto"/>
            <w:left w:val="none" w:sz="0" w:space="0" w:color="auto"/>
            <w:bottom w:val="none" w:sz="0" w:space="0" w:color="auto"/>
            <w:right w:val="none" w:sz="0" w:space="0" w:color="auto"/>
          </w:divBdr>
        </w:div>
      </w:divsChild>
    </w:div>
    <w:div w:id="158732785">
      <w:bodyDiv w:val="1"/>
      <w:marLeft w:val="0"/>
      <w:marRight w:val="0"/>
      <w:marTop w:val="0"/>
      <w:marBottom w:val="0"/>
      <w:divBdr>
        <w:top w:val="none" w:sz="0" w:space="0" w:color="auto"/>
        <w:left w:val="none" w:sz="0" w:space="0" w:color="auto"/>
        <w:bottom w:val="none" w:sz="0" w:space="0" w:color="auto"/>
        <w:right w:val="none" w:sz="0" w:space="0" w:color="auto"/>
      </w:divBdr>
    </w:div>
    <w:div w:id="158928048">
      <w:bodyDiv w:val="1"/>
      <w:marLeft w:val="0"/>
      <w:marRight w:val="0"/>
      <w:marTop w:val="0"/>
      <w:marBottom w:val="0"/>
      <w:divBdr>
        <w:top w:val="none" w:sz="0" w:space="0" w:color="auto"/>
        <w:left w:val="none" w:sz="0" w:space="0" w:color="auto"/>
        <w:bottom w:val="none" w:sz="0" w:space="0" w:color="auto"/>
        <w:right w:val="none" w:sz="0" w:space="0" w:color="auto"/>
      </w:divBdr>
    </w:div>
    <w:div w:id="158933271">
      <w:bodyDiv w:val="1"/>
      <w:marLeft w:val="0"/>
      <w:marRight w:val="0"/>
      <w:marTop w:val="0"/>
      <w:marBottom w:val="0"/>
      <w:divBdr>
        <w:top w:val="none" w:sz="0" w:space="0" w:color="auto"/>
        <w:left w:val="none" w:sz="0" w:space="0" w:color="auto"/>
        <w:bottom w:val="none" w:sz="0" w:space="0" w:color="auto"/>
        <w:right w:val="none" w:sz="0" w:space="0" w:color="auto"/>
      </w:divBdr>
    </w:div>
    <w:div w:id="159348217">
      <w:bodyDiv w:val="1"/>
      <w:marLeft w:val="0"/>
      <w:marRight w:val="0"/>
      <w:marTop w:val="0"/>
      <w:marBottom w:val="0"/>
      <w:divBdr>
        <w:top w:val="none" w:sz="0" w:space="0" w:color="auto"/>
        <w:left w:val="none" w:sz="0" w:space="0" w:color="auto"/>
        <w:bottom w:val="none" w:sz="0" w:space="0" w:color="auto"/>
        <w:right w:val="none" w:sz="0" w:space="0" w:color="auto"/>
      </w:divBdr>
    </w:div>
    <w:div w:id="159465863">
      <w:bodyDiv w:val="1"/>
      <w:marLeft w:val="0"/>
      <w:marRight w:val="0"/>
      <w:marTop w:val="0"/>
      <w:marBottom w:val="0"/>
      <w:divBdr>
        <w:top w:val="none" w:sz="0" w:space="0" w:color="auto"/>
        <w:left w:val="none" w:sz="0" w:space="0" w:color="auto"/>
        <w:bottom w:val="none" w:sz="0" w:space="0" w:color="auto"/>
        <w:right w:val="none" w:sz="0" w:space="0" w:color="auto"/>
      </w:divBdr>
      <w:divsChild>
        <w:div w:id="5832793">
          <w:marLeft w:val="480"/>
          <w:marRight w:val="0"/>
          <w:marTop w:val="0"/>
          <w:marBottom w:val="0"/>
          <w:divBdr>
            <w:top w:val="none" w:sz="0" w:space="0" w:color="auto"/>
            <w:left w:val="none" w:sz="0" w:space="0" w:color="auto"/>
            <w:bottom w:val="none" w:sz="0" w:space="0" w:color="auto"/>
            <w:right w:val="none" w:sz="0" w:space="0" w:color="auto"/>
          </w:divBdr>
        </w:div>
        <w:div w:id="27149278">
          <w:marLeft w:val="480"/>
          <w:marRight w:val="0"/>
          <w:marTop w:val="0"/>
          <w:marBottom w:val="0"/>
          <w:divBdr>
            <w:top w:val="none" w:sz="0" w:space="0" w:color="auto"/>
            <w:left w:val="none" w:sz="0" w:space="0" w:color="auto"/>
            <w:bottom w:val="none" w:sz="0" w:space="0" w:color="auto"/>
            <w:right w:val="none" w:sz="0" w:space="0" w:color="auto"/>
          </w:divBdr>
        </w:div>
        <w:div w:id="38239635">
          <w:marLeft w:val="480"/>
          <w:marRight w:val="0"/>
          <w:marTop w:val="0"/>
          <w:marBottom w:val="0"/>
          <w:divBdr>
            <w:top w:val="none" w:sz="0" w:space="0" w:color="auto"/>
            <w:left w:val="none" w:sz="0" w:space="0" w:color="auto"/>
            <w:bottom w:val="none" w:sz="0" w:space="0" w:color="auto"/>
            <w:right w:val="none" w:sz="0" w:space="0" w:color="auto"/>
          </w:divBdr>
        </w:div>
        <w:div w:id="67460791">
          <w:marLeft w:val="480"/>
          <w:marRight w:val="0"/>
          <w:marTop w:val="0"/>
          <w:marBottom w:val="0"/>
          <w:divBdr>
            <w:top w:val="none" w:sz="0" w:space="0" w:color="auto"/>
            <w:left w:val="none" w:sz="0" w:space="0" w:color="auto"/>
            <w:bottom w:val="none" w:sz="0" w:space="0" w:color="auto"/>
            <w:right w:val="none" w:sz="0" w:space="0" w:color="auto"/>
          </w:divBdr>
        </w:div>
        <w:div w:id="130683387">
          <w:marLeft w:val="480"/>
          <w:marRight w:val="0"/>
          <w:marTop w:val="0"/>
          <w:marBottom w:val="0"/>
          <w:divBdr>
            <w:top w:val="none" w:sz="0" w:space="0" w:color="auto"/>
            <w:left w:val="none" w:sz="0" w:space="0" w:color="auto"/>
            <w:bottom w:val="none" w:sz="0" w:space="0" w:color="auto"/>
            <w:right w:val="none" w:sz="0" w:space="0" w:color="auto"/>
          </w:divBdr>
        </w:div>
        <w:div w:id="176507655">
          <w:marLeft w:val="480"/>
          <w:marRight w:val="0"/>
          <w:marTop w:val="0"/>
          <w:marBottom w:val="0"/>
          <w:divBdr>
            <w:top w:val="none" w:sz="0" w:space="0" w:color="auto"/>
            <w:left w:val="none" w:sz="0" w:space="0" w:color="auto"/>
            <w:bottom w:val="none" w:sz="0" w:space="0" w:color="auto"/>
            <w:right w:val="none" w:sz="0" w:space="0" w:color="auto"/>
          </w:divBdr>
        </w:div>
        <w:div w:id="283582092">
          <w:marLeft w:val="480"/>
          <w:marRight w:val="0"/>
          <w:marTop w:val="0"/>
          <w:marBottom w:val="0"/>
          <w:divBdr>
            <w:top w:val="none" w:sz="0" w:space="0" w:color="auto"/>
            <w:left w:val="none" w:sz="0" w:space="0" w:color="auto"/>
            <w:bottom w:val="none" w:sz="0" w:space="0" w:color="auto"/>
            <w:right w:val="none" w:sz="0" w:space="0" w:color="auto"/>
          </w:divBdr>
        </w:div>
        <w:div w:id="343097814">
          <w:marLeft w:val="480"/>
          <w:marRight w:val="0"/>
          <w:marTop w:val="0"/>
          <w:marBottom w:val="0"/>
          <w:divBdr>
            <w:top w:val="none" w:sz="0" w:space="0" w:color="auto"/>
            <w:left w:val="none" w:sz="0" w:space="0" w:color="auto"/>
            <w:bottom w:val="none" w:sz="0" w:space="0" w:color="auto"/>
            <w:right w:val="none" w:sz="0" w:space="0" w:color="auto"/>
          </w:divBdr>
        </w:div>
        <w:div w:id="371001498">
          <w:marLeft w:val="480"/>
          <w:marRight w:val="0"/>
          <w:marTop w:val="0"/>
          <w:marBottom w:val="0"/>
          <w:divBdr>
            <w:top w:val="none" w:sz="0" w:space="0" w:color="auto"/>
            <w:left w:val="none" w:sz="0" w:space="0" w:color="auto"/>
            <w:bottom w:val="none" w:sz="0" w:space="0" w:color="auto"/>
            <w:right w:val="none" w:sz="0" w:space="0" w:color="auto"/>
          </w:divBdr>
        </w:div>
        <w:div w:id="411396202">
          <w:marLeft w:val="480"/>
          <w:marRight w:val="0"/>
          <w:marTop w:val="0"/>
          <w:marBottom w:val="0"/>
          <w:divBdr>
            <w:top w:val="none" w:sz="0" w:space="0" w:color="auto"/>
            <w:left w:val="none" w:sz="0" w:space="0" w:color="auto"/>
            <w:bottom w:val="none" w:sz="0" w:space="0" w:color="auto"/>
            <w:right w:val="none" w:sz="0" w:space="0" w:color="auto"/>
          </w:divBdr>
        </w:div>
        <w:div w:id="521166276">
          <w:marLeft w:val="480"/>
          <w:marRight w:val="0"/>
          <w:marTop w:val="0"/>
          <w:marBottom w:val="0"/>
          <w:divBdr>
            <w:top w:val="none" w:sz="0" w:space="0" w:color="auto"/>
            <w:left w:val="none" w:sz="0" w:space="0" w:color="auto"/>
            <w:bottom w:val="none" w:sz="0" w:space="0" w:color="auto"/>
            <w:right w:val="none" w:sz="0" w:space="0" w:color="auto"/>
          </w:divBdr>
        </w:div>
        <w:div w:id="527840983">
          <w:marLeft w:val="480"/>
          <w:marRight w:val="0"/>
          <w:marTop w:val="0"/>
          <w:marBottom w:val="0"/>
          <w:divBdr>
            <w:top w:val="none" w:sz="0" w:space="0" w:color="auto"/>
            <w:left w:val="none" w:sz="0" w:space="0" w:color="auto"/>
            <w:bottom w:val="none" w:sz="0" w:space="0" w:color="auto"/>
            <w:right w:val="none" w:sz="0" w:space="0" w:color="auto"/>
          </w:divBdr>
        </w:div>
        <w:div w:id="557589130">
          <w:marLeft w:val="480"/>
          <w:marRight w:val="0"/>
          <w:marTop w:val="0"/>
          <w:marBottom w:val="0"/>
          <w:divBdr>
            <w:top w:val="none" w:sz="0" w:space="0" w:color="auto"/>
            <w:left w:val="none" w:sz="0" w:space="0" w:color="auto"/>
            <w:bottom w:val="none" w:sz="0" w:space="0" w:color="auto"/>
            <w:right w:val="none" w:sz="0" w:space="0" w:color="auto"/>
          </w:divBdr>
        </w:div>
        <w:div w:id="557857833">
          <w:marLeft w:val="480"/>
          <w:marRight w:val="0"/>
          <w:marTop w:val="0"/>
          <w:marBottom w:val="0"/>
          <w:divBdr>
            <w:top w:val="none" w:sz="0" w:space="0" w:color="auto"/>
            <w:left w:val="none" w:sz="0" w:space="0" w:color="auto"/>
            <w:bottom w:val="none" w:sz="0" w:space="0" w:color="auto"/>
            <w:right w:val="none" w:sz="0" w:space="0" w:color="auto"/>
          </w:divBdr>
        </w:div>
        <w:div w:id="603997548">
          <w:marLeft w:val="480"/>
          <w:marRight w:val="0"/>
          <w:marTop w:val="0"/>
          <w:marBottom w:val="0"/>
          <w:divBdr>
            <w:top w:val="none" w:sz="0" w:space="0" w:color="auto"/>
            <w:left w:val="none" w:sz="0" w:space="0" w:color="auto"/>
            <w:bottom w:val="none" w:sz="0" w:space="0" w:color="auto"/>
            <w:right w:val="none" w:sz="0" w:space="0" w:color="auto"/>
          </w:divBdr>
        </w:div>
        <w:div w:id="626202675">
          <w:marLeft w:val="480"/>
          <w:marRight w:val="0"/>
          <w:marTop w:val="0"/>
          <w:marBottom w:val="0"/>
          <w:divBdr>
            <w:top w:val="none" w:sz="0" w:space="0" w:color="auto"/>
            <w:left w:val="none" w:sz="0" w:space="0" w:color="auto"/>
            <w:bottom w:val="none" w:sz="0" w:space="0" w:color="auto"/>
            <w:right w:val="none" w:sz="0" w:space="0" w:color="auto"/>
          </w:divBdr>
        </w:div>
        <w:div w:id="659120547">
          <w:marLeft w:val="480"/>
          <w:marRight w:val="0"/>
          <w:marTop w:val="0"/>
          <w:marBottom w:val="0"/>
          <w:divBdr>
            <w:top w:val="none" w:sz="0" w:space="0" w:color="auto"/>
            <w:left w:val="none" w:sz="0" w:space="0" w:color="auto"/>
            <w:bottom w:val="none" w:sz="0" w:space="0" w:color="auto"/>
            <w:right w:val="none" w:sz="0" w:space="0" w:color="auto"/>
          </w:divBdr>
        </w:div>
        <w:div w:id="659582203">
          <w:marLeft w:val="480"/>
          <w:marRight w:val="0"/>
          <w:marTop w:val="0"/>
          <w:marBottom w:val="0"/>
          <w:divBdr>
            <w:top w:val="none" w:sz="0" w:space="0" w:color="auto"/>
            <w:left w:val="none" w:sz="0" w:space="0" w:color="auto"/>
            <w:bottom w:val="none" w:sz="0" w:space="0" w:color="auto"/>
            <w:right w:val="none" w:sz="0" w:space="0" w:color="auto"/>
          </w:divBdr>
        </w:div>
        <w:div w:id="666708576">
          <w:marLeft w:val="480"/>
          <w:marRight w:val="0"/>
          <w:marTop w:val="0"/>
          <w:marBottom w:val="0"/>
          <w:divBdr>
            <w:top w:val="none" w:sz="0" w:space="0" w:color="auto"/>
            <w:left w:val="none" w:sz="0" w:space="0" w:color="auto"/>
            <w:bottom w:val="none" w:sz="0" w:space="0" w:color="auto"/>
            <w:right w:val="none" w:sz="0" w:space="0" w:color="auto"/>
          </w:divBdr>
        </w:div>
        <w:div w:id="770394915">
          <w:marLeft w:val="480"/>
          <w:marRight w:val="0"/>
          <w:marTop w:val="0"/>
          <w:marBottom w:val="0"/>
          <w:divBdr>
            <w:top w:val="none" w:sz="0" w:space="0" w:color="auto"/>
            <w:left w:val="none" w:sz="0" w:space="0" w:color="auto"/>
            <w:bottom w:val="none" w:sz="0" w:space="0" w:color="auto"/>
            <w:right w:val="none" w:sz="0" w:space="0" w:color="auto"/>
          </w:divBdr>
        </w:div>
        <w:div w:id="782917742">
          <w:marLeft w:val="480"/>
          <w:marRight w:val="0"/>
          <w:marTop w:val="0"/>
          <w:marBottom w:val="0"/>
          <w:divBdr>
            <w:top w:val="none" w:sz="0" w:space="0" w:color="auto"/>
            <w:left w:val="none" w:sz="0" w:space="0" w:color="auto"/>
            <w:bottom w:val="none" w:sz="0" w:space="0" w:color="auto"/>
            <w:right w:val="none" w:sz="0" w:space="0" w:color="auto"/>
          </w:divBdr>
        </w:div>
        <w:div w:id="805122172">
          <w:marLeft w:val="480"/>
          <w:marRight w:val="0"/>
          <w:marTop w:val="0"/>
          <w:marBottom w:val="0"/>
          <w:divBdr>
            <w:top w:val="none" w:sz="0" w:space="0" w:color="auto"/>
            <w:left w:val="none" w:sz="0" w:space="0" w:color="auto"/>
            <w:bottom w:val="none" w:sz="0" w:space="0" w:color="auto"/>
            <w:right w:val="none" w:sz="0" w:space="0" w:color="auto"/>
          </w:divBdr>
        </w:div>
        <w:div w:id="844982044">
          <w:marLeft w:val="480"/>
          <w:marRight w:val="0"/>
          <w:marTop w:val="0"/>
          <w:marBottom w:val="0"/>
          <w:divBdr>
            <w:top w:val="none" w:sz="0" w:space="0" w:color="auto"/>
            <w:left w:val="none" w:sz="0" w:space="0" w:color="auto"/>
            <w:bottom w:val="none" w:sz="0" w:space="0" w:color="auto"/>
            <w:right w:val="none" w:sz="0" w:space="0" w:color="auto"/>
          </w:divBdr>
        </w:div>
        <w:div w:id="869992297">
          <w:marLeft w:val="480"/>
          <w:marRight w:val="0"/>
          <w:marTop w:val="0"/>
          <w:marBottom w:val="0"/>
          <w:divBdr>
            <w:top w:val="none" w:sz="0" w:space="0" w:color="auto"/>
            <w:left w:val="none" w:sz="0" w:space="0" w:color="auto"/>
            <w:bottom w:val="none" w:sz="0" w:space="0" w:color="auto"/>
            <w:right w:val="none" w:sz="0" w:space="0" w:color="auto"/>
          </w:divBdr>
        </w:div>
        <w:div w:id="974136730">
          <w:marLeft w:val="480"/>
          <w:marRight w:val="0"/>
          <w:marTop w:val="0"/>
          <w:marBottom w:val="0"/>
          <w:divBdr>
            <w:top w:val="none" w:sz="0" w:space="0" w:color="auto"/>
            <w:left w:val="none" w:sz="0" w:space="0" w:color="auto"/>
            <w:bottom w:val="none" w:sz="0" w:space="0" w:color="auto"/>
            <w:right w:val="none" w:sz="0" w:space="0" w:color="auto"/>
          </w:divBdr>
        </w:div>
        <w:div w:id="1093236203">
          <w:marLeft w:val="480"/>
          <w:marRight w:val="0"/>
          <w:marTop w:val="0"/>
          <w:marBottom w:val="0"/>
          <w:divBdr>
            <w:top w:val="none" w:sz="0" w:space="0" w:color="auto"/>
            <w:left w:val="none" w:sz="0" w:space="0" w:color="auto"/>
            <w:bottom w:val="none" w:sz="0" w:space="0" w:color="auto"/>
            <w:right w:val="none" w:sz="0" w:space="0" w:color="auto"/>
          </w:divBdr>
        </w:div>
        <w:div w:id="1146897240">
          <w:marLeft w:val="480"/>
          <w:marRight w:val="0"/>
          <w:marTop w:val="0"/>
          <w:marBottom w:val="0"/>
          <w:divBdr>
            <w:top w:val="none" w:sz="0" w:space="0" w:color="auto"/>
            <w:left w:val="none" w:sz="0" w:space="0" w:color="auto"/>
            <w:bottom w:val="none" w:sz="0" w:space="0" w:color="auto"/>
            <w:right w:val="none" w:sz="0" w:space="0" w:color="auto"/>
          </w:divBdr>
        </w:div>
        <w:div w:id="1228303091">
          <w:marLeft w:val="480"/>
          <w:marRight w:val="0"/>
          <w:marTop w:val="0"/>
          <w:marBottom w:val="0"/>
          <w:divBdr>
            <w:top w:val="none" w:sz="0" w:space="0" w:color="auto"/>
            <w:left w:val="none" w:sz="0" w:space="0" w:color="auto"/>
            <w:bottom w:val="none" w:sz="0" w:space="0" w:color="auto"/>
            <w:right w:val="none" w:sz="0" w:space="0" w:color="auto"/>
          </w:divBdr>
        </w:div>
        <w:div w:id="1315455425">
          <w:marLeft w:val="480"/>
          <w:marRight w:val="0"/>
          <w:marTop w:val="0"/>
          <w:marBottom w:val="0"/>
          <w:divBdr>
            <w:top w:val="none" w:sz="0" w:space="0" w:color="auto"/>
            <w:left w:val="none" w:sz="0" w:space="0" w:color="auto"/>
            <w:bottom w:val="none" w:sz="0" w:space="0" w:color="auto"/>
            <w:right w:val="none" w:sz="0" w:space="0" w:color="auto"/>
          </w:divBdr>
        </w:div>
        <w:div w:id="1423408623">
          <w:marLeft w:val="480"/>
          <w:marRight w:val="0"/>
          <w:marTop w:val="0"/>
          <w:marBottom w:val="0"/>
          <w:divBdr>
            <w:top w:val="none" w:sz="0" w:space="0" w:color="auto"/>
            <w:left w:val="none" w:sz="0" w:space="0" w:color="auto"/>
            <w:bottom w:val="none" w:sz="0" w:space="0" w:color="auto"/>
            <w:right w:val="none" w:sz="0" w:space="0" w:color="auto"/>
          </w:divBdr>
        </w:div>
        <w:div w:id="1426002906">
          <w:marLeft w:val="480"/>
          <w:marRight w:val="0"/>
          <w:marTop w:val="0"/>
          <w:marBottom w:val="0"/>
          <w:divBdr>
            <w:top w:val="none" w:sz="0" w:space="0" w:color="auto"/>
            <w:left w:val="none" w:sz="0" w:space="0" w:color="auto"/>
            <w:bottom w:val="none" w:sz="0" w:space="0" w:color="auto"/>
            <w:right w:val="none" w:sz="0" w:space="0" w:color="auto"/>
          </w:divBdr>
        </w:div>
        <w:div w:id="1479228920">
          <w:marLeft w:val="480"/>
          <w:marRight w:val="0"/>
          <w:marTop w:val="0"/>
          <w:marBottom w:val="0"/>
          <w:divBdr>
            <w:top w:val="none" w:sz="0" w:space="0" w:color="auto"/>
            <w:left w:val="none" w:sz="0" w:space="0" w:color="auto"/>
            <w:bottom w:val="none" w:sz="0" w:space="0" w:color="auto"/>
            <w:right w:val="none" w:sz="0" w:space="0" w:color="auto"/>
          </w:divBdr>
        </w:div>
        <w:div w:id="1519349147">
          <w:marLeft w:val="480"/>
          <w:marRight w:val="0"/>
          <w:marTop w:val="0"/>
          <w:marBottom w:val="0"/>
          <w:divBdr>
            <w:top w:val="none" w:sz="0" w:space="0" w:color="auto"/>
            <w:left w:val="none" w:sz="0" w:space="0" w:color="auto"/>
            <w:bottom w:val="none" w:sz="0" w:space="0" w:color="auto"/>
            <w:right w:val="none" w:sz="0" w:space="0" w:color="auto"/>
          </w:divBdr>
        </w:div>
        <w:div w:id="1627395010">
          <w:marLeft w:val="480"/>
          <w:marRight w:val="0"/>
          <w:marTop w:val="0"/>
          <w:marBottom w:val="0"/>
          <w:divBdr>
            <w:top w:val="none" w:sz="0" w:space="0" w:color="auto"/>
            <w:left w:val="none" w:sz="0" w:space="0" w:color="auto"/>
            <w:bottom w:val="none" w:sz="0" w:space="0" w:color="auto"/>
            <w:right w:val="none" w:sz="0" w:space="0" w:color="auto"/>
          </w:divBdr>
        </w:div>
        <w:div w:id="1712728041">
          <w:marLeft w:val="480"/>
          <w:marRight w:val="0"/>
          <w:marTop w:val="0"/>
          <w:marBottom w:val="0"/>
          <w:divBdr>
            <w:top w:val="none" w:sz="0" w:space="0" w:color="auto"/>
            <w:left w:val="none" w:sz="0" w:space="0" w:color="auto"/>
            <w:bottom w:val="none" w:sz="0" w:space="0" w:color="auto"/>
            <w:right w:val="none" w:sz="0" w:space="0" w:color="auto"/>
          </w:divBdr>
        </w:div>
        <w:div w:id="1714499167">
          <w:marLeft w:val="480"/>
          <w:marRight w:val="0"/>
          <w:marTop w:val="0"/>
          <w:marBottom w:val="0"/>
          <w:divBdr>
            <w:top w:val="none" w:sz="0" w:space="0" w:color="auto"/>
            <w:left w:val="none" w:sz="0" w:space="0" w:color="auto"/>
            <w:bottom w:val="none" w:sz="0" w:space="0" w:color="auto"/>
            <w:right w:val="none" w:sz="0" w:space="0" w:color="auto"/>
          </w:divBdr>
        </w:div>
        <w:div w:id="1714883471">
          <w:marLeft w:val="480"/>
          <w:marRight w:val="0"/>
          <w:marTop w:val="0"/>
          <w:marBottom w:val="0"/>
          <w:divBdr>
            <w:top w:val="none" w:sz="0" w:space="0" w:color="auto"/>
            <w:left w:val="none" w:sz="0" w:space="0" w:color="auto"/>
            <w:bottom w:val="none" w:sz="0" w:space="0" w:color="auto"/>
            <w:right w:val="none" w:sz="0" w:space="0" w:color="auto"/>
          </w:divBdr>
        </w:div>
        <w:div w:id="1859153889">
          <w:marLeft w:val="480"/>
          <w:marRight w:val="0"/>
          <w:marTop w:val="0"/>
          <w:marBottom w:val="0"/>
          <w:divBdr>
            <w:top w:val="none" w:sz="0" w:space="0" w:color="auto"/>
            <w:left w:val="none" w:sz="0" w:space="0" w:color="auto"/>
            <w:bottom w:val="none" w:sz="0" w:space="0" w:color="auto"/>
            <w:right w:val="none" w:sz="0" w:space="0" w:color="auto"/>
          </w:divBdr>
        </w:div>
        <w:div w:id="1878883308">
          <w:marLeft w:val="480"/>
          <w:marRight w:val="0"/>
          <w:marTop w:val="0"/>
          <w:marBottom w:val="0"/>
          <w:divBdr>
            <w:top w:val="none" w:sz="0" w:space="0" w:color="auto"/>
            <w:left w:val="none" w:sz="0" w:space="0" w:color="auto"/>
            <w:bottom w:val="none" w:sz="0" w:space="0" w:color="auto"/>
            <w:right w:val="none" w:sz="0" w:space="0" w:color="auto"/>
          </w:divBdr>
        </w:div>
        <w:div w:id="1964774202">
          <w:marLeft w:val="480"/>
          <w:marRight w:val="0"/>
          <w:marTop w:val="0"/>
          <w:marBottom w:val="0"/>
          <w:divBdr>
            <w:top w:val="none" w:sz="0" w:space="0" w:color="auto"/>
            <w:left w:val="none" w:sz="0" w:space="0" w:color="auto"/>
            <w:bottom w:val="none" w:sz="0" w:space="0" w:color="auto"/>
            <w:right w:val="none" w:sz="0" w:space="0" w:color="auto"/>
          </w:divBdr>
        </w:div>
      </w:divsChild>
    </w:div>
    <w:div w:id="159926495">
      <w:bodyDiv w:val="1"/>
      <w:marLeft w:val="0"/>
      <w:marRight w:val="0"/>
      <w:marTop w:val="0"/>
      <w:marBottom w:val="0"/>
      <w:divBdr>
        <w:top w:val="none" w:sz="0" w:space="0" w:color="auto"/>
        <w:left w:val="none" w:sz="0" w:space="0" w:color="auto"/>
        <w:bottom w:val="none" w:sz="0" w:space="0" w:color="auto"/>
        <w:right w:val="none" w:sz="0" w:space="0" w:color="auto"/>
      </w:divBdr>
    </w:div>
    <w:div w:id="159974969">
      <w:bodyDiv w:val="1"/>
      <w:marLeft w:val="0"/>
      <w:marRight w:val="0"/>
      <w:marTop w:val="0"/>
      <w:marBottom w:val="0"/>
      <w:divBdr>
        <w:top w:val="none" w:sz="0" w:space="0" w:color="auto"/>
        <w:left w:val="none" w:sz="0" w:space="0" w:color="auto"/>
        <w:bottom w:val="none" w:sz="0" w:space="0" w:color="auto"/>
        <w:right w:val="none" w:sz="0" w:space="0" w:color="auto"/>
      </w:divBdr>
    </w:div>
    <w:div w:id="160119224">
      <w:bodyDiv w:val="1"/>
      <w:marLeft w:val="0"/>
      <w:marRight w:val="0"/>
      <w:marTop w:val="0"/>
      <w:marBottom w:val="0"/>
      <w:divBdr>
        <w:top w:val="none" w:sz="0" w:space="0" w:color="auto"/>
        <w:left w:val="none" w:sz="0" w:space="0" w:color="auto"/>
        <w:bottom w:val="none" w:sz="0" w:space="0" w:color="auto"/>
        <w:right w:val="none" w:sz="0" w:space="0" w:color="auto"/>
      </w:divBdr>
    </w:div>
    <w:div w:id="161045981">
      <w:bodyDiv w:val="1"/>
      <w:marLeft w:val="0"/>
      <w:marRight w:val="0"/>
      <w:marTop w:val="0"/>
      <w:marBottom w:val="0"/>
      <w:divBdr>
        <w:top w:val="none" w:sz="0" w:space="0" w:color="auto"/>
        <w:left w:val="none" w:sz="0" w:space="0" w:color="auto"/>
        <w:bottom w:val="none" w:sz="0" w:space="0" w:color="auto"/>
        <w:right w:val="none" w:sz="0" w:space="0" w:color="auto"/>
      </w:divBdr>
    </w:div>
    <w:div w:id="161629875">
      <w:bodyDiv w:val="1"/>
      <w:marLeft w:val="0"/>
      <w:marRight w:val="0"/>
      <w:marTop w:val="0"/>
      <w:marBottom w:val="0"/>
      <w:divBdr>
        <w:top w:val="none" w:sz="0" w:space="0" w:color="auto"/>
        <w:left w:val="none" w:sz="0" w:space="0" w:color="auto"/>
        <w:bottom w:val="none" w:sz="0" w:space="0" w:color="auto"/>
        <w:right w:val="none" w:sz="0" w:space="0" w:color="auto"/>
      </w:divBdr>
      <w:divsChild>
        <w:div w:id="55738348">
          <w:marLeft w:val="480"/>
          <w:marRight w:val="0"/>
          <w:marTop w:val="0"/>
          <w:marBottom w:val="0"/>
          <w:divBdr>
            <w:top w:val="none" w:sz="0" w:space="0" w:color="auto"/>
            <w:left w:val="none" w:sz="0" w:space="0" w:color="auto"/>
            <w:bottom w:val="none" w:sz="0" w:space="0" w:color="auto"/>
            <w:right w:val="none" w:sz="0" w:space="0" w:color="auto"/>
          </w:divBdr>
        </w:div>
        <w:div w:id="180365716">
          <w:marLeft w:val="480"/>
          <w:marRight w:val="0"/>
          <w:marTop w:val="0"/>
          <w:marBottom w:val="0"/>
          <w:divBdr>
            <w:top w:val="none" w:sz="0" w:space="0" w:color="auto"/>
            <w:left w:val="none" w:sz="0" w:space="0" w:color="auto"/>
            <w:bottom w:val="none" w:sz="0" w:space="0" w:color="auto"/>
            <w:right w:val="none" w:sz="0" w:space="0" w:color="auto"/>
          </w:divBdr>
        </w:div>
        <w:div w:id="194083384">
          <w:marLeft w:val="480"/>
          <w:marRight w:val="0"/>
          <w:marTop w:val="0"/>
          <w:marBottom w:val="0"/>
          <w:divBdr>
            <w:top w:val="none" w:sz="0" w:space="0" w:color="auto"/>
            <w:left w:val="none" w:sz="0" w:space="0" w:color="auto"/>
            <w:bottom w:val="none" w:sz="0" w:space="0" w:color="auto"/>
            <w:right w:val="none" w:sz="0" w:space="0" w:color="auto"/>
          </w:divBdr>
        </w:div>
        <w:div w:id="209149710">
          <w:marLeft w:val="480"/>
          <w:marRight w:val="0"/>
          <w:marTop w:val="0"/>
          <w:marBottom w:val="0"/>
          <w:divBdr>
            <w:top w:val="none" w:sz="0" w:space="0" w:color="auto"/>
            <w:left w:val="none" w:sz="0" w:space="0" w:color="auto"/>
            <w:bottom w:val="none" w:sz="0" w:space="0" w:color="auto"/>
            <w:right w:val="none" w:sz="0" w:space="0" w:color="auto"/>
          </w:divBdr>
        </w:div>
        <w:div w:id="220598488">
          <w:marLeft w:val="480"/>
          <w:marRight w:val="0"/>
          <w:marTop w:val="0"/>
          <w:marBottom w:val="0"/>
          <w:divBdr>
            <w:top w:val="none" w:sz="0" w:space="0" w:color="auto"/>
            <w:left w:val="none" w:sz="0" w:space="0" w:color="auto"/>
            <w:bottom w:val="none" w:sz="0" w:space="0" w:color="auto"/>
            <w:right w:val="none" w:sz="0" w:space="0" w:color="auto"/>
          </w:divBdr>
        </w:div>
        <w:div w:id="267658866">
          <w:marLeft w:val="480"/>
          <w:marRight w:val="0"/>
          <w:marTop w:val="0"/>
          <w:marBottom w:val="0"/>
          <w:divBdr>
            <w:top w:val="none" w:sz="0" w:space="0" w:color="auto"/>
            <w:left w:val="none" w:sz="0" w:space="0" w:color="auto"/>
            <w:bottom w:val="none" w:sz="0" w:space="0" w:color="auto"/>
            <w:right w:val="none" w:sz="0" w:space="0" w:color="auto"/>
          </w:divBdr>
        </w:div>
        <w:div w:id="287006672">
          <w:marLeft w:val="480"/>
          <w:marRight w:val="0"/>
          <w:marTop w:val="0"/>
          <w:marBottom w:val="0"/>
          <w:divBdr>
            <w:top w:val="none" w:sz="0" w:space="0" w:color="auto"/>
            <w:left w:val="none" w:sz="0" w:space="0" w:color="auto"/>
            <w:bottom w:val="none" w:sz="0" w:space="0" w:color="auto"/>
            <w:right w:val="none" w:sz="0" w:space="0" w:color="auto"/>
          </w:divBdr>
        </w:div>
        <w:div w:id="324357853">
          <w:marLeft w:val="480"/>
          <w:marRight w:val="0"/>
          <w:marTop w:val="0"/>
          <w:marBottom w:val="0"/>
          <w:divBdr>
            <w:top w:val="none" w:sz="0" w:space="0" w:color="auto"/>
            <w:left w:val="none" w:sz="0" w:space="0" w:color="auto"/>
            <w:bottom w:val="none" w:sz="0" w:space="0" w:color="auto"/>
            <w:right w:val="none" w:sz="0" w:space="0" w:color="auto"/>
          </w:divBdr>
        </w:div>
        <w:div w:id="378558976">
          <w:marLeft w:val="480"/>
          <w:marRight w:val="0"/>
          <w:marTop w:val="0"/>
          <w:marBottom w:val="0"/>
          <w:divBdr>
            <w:top w:val="none" w:sz="0" w:space="0" w:color="auto"/>
            <w:left w:val="none" w:sz="0" w:space="0" w:color="auto"/>
            <w:bottom w:val="none" w:sz="0" w:space="0" w:color="auto"/>
            <w:right w:val="none" w:sz="0" w:space="0" w:color="auto"/>
          </w:divBdr>
        </w:div>
        <w:div w:id="508494365">
          <w:marLeft w:val="480"/>
          <w:marRight w:val="0"/>
          <w:marTop w:val="0"/>
          <w:marBottom w:val="0"/>
          <w:divBdr>
            <w:top w:val="none" w:sz="0" w:space="0" w:color="auto"/>
            <w:left w:val="none" w:sz="0" w:space="0" w:color="auto"/>
            <w:bottom w:val="none" w:sz="0" w:space="0" w:color="auto"/>
            <w:right w:val="none" w:sz="0" w:space="0" w:color="auto"/>
          </w:divBdr>
        </w:div>
        <w:div w:id="877736940">
          <w:marLeft w:val="480"/>
          <w:marRight w:val="0"/>
          <w:marTop w:val="0"/>
          <w:marBottom w:val="0"/>
          <w:divBdr>
            <w:top w:val="none" w:sz="0" w:space="0" w:color="auto"/>
            <w:left w:val="none" w:sz="0" w:space="0" w:color="auto"/>
            <w:bottom w:val="none" w:sz="0" w:space="0" w:color="auto"/>
            <w:right w:val="none" w:sz="0" w:space="0" w:color="auto"/>
          </w:divBdr>
        </w:div>
        <w:div w:id="889801660">
          <w:marLeft w:val="480"/>
          <w:marRight w:val="0"/>
          <w:marTop w:val="0"/>
          <w:marBottom w:val="0"/>
          <w:divBdr>
            <w:top w:val="none" w:sz="0" w:space="0" w:color="auto"/>
            <w:left w:val="none" w:sz="0" w:space="0" w:color="auto"/>
            <w:bottom w:val="none" w:sz="0" w:space="0" w:color="auto"/>
            <w:right w:val="none" w:sz="0" w:space="0" w:color="auto"/>
          </w:divBdr>
        </w:div>
        <w:div w:id="967277637">
          <w:marLeft w:val="480"/>
          <w:marRight w:val="0"/>
          <w:marTop w:val="0"/>
          <w:marBottom w:val="0"/>
          <w:divBdr>
            <w:top w:val="none" w:sz="0" w:space="0" w:color="auto"/>
            <w:left w:val="none" w:sz="0" w:space="0" w:color="auto"/>
            <w:bottom w:val="none" w:sz="0" w:space="0" w:color="auto"/>
            <w:right w:val="none" w:sz="0" w:space="0" w:color="auto"/>
          </w:divBdr>
        </w:div>
        <w:div w:id="1037048351">
          <w:marLeft w:val="480"/>
          <w:marRight w:val="0"/>
          <w:marTop w:val="0"/>
          <w:marBottom w:val="0"/>
          <w:divBdr>
            <w:top w:val="none" w:sz="0" w:space="0" w:color="auto"/>
            <w:left w:val="none" w:sz="0" w:space="0" w:color="auto"/>
            <w:bottom w:val="none" w:sz="0" w:space="0" w:color="auto"/>
            <w:right w:val="none" w:sz="0" w:space="0" w:color="auto"/>
          </w:divBdr>
        </w:div>
        <w:div w:id="1082675706">
          <w:marLeft w:val="480"/>
          <w:marRight w:val="0"/>
          <w:marTop w:val="0"/>
          <w:marBottom w:val="0"/>
          <w:divBdr>
            <w:top w:val="none" w:sz="0" w:space="0" w:color="auto"/>
            <w:left w:val="none" w:sz="0" w:space="0" w:color="auto"/>
            <w:bottom w:val="none" w:sz="0" w:space="0" w:color="auto"/>
            <w:right w:val="none" w:sz="0" w:space="0" w:color="auto"/>
          </w:divBdr>
        </w:div>
        <w:div w:id="1149597437">
          <w:marLeft w:val="480"/>
          <w:marRight w:val="0"/>
          <w:marTop w:val="0"/>
          <w:marBottom w:val="0"/>
          <w:divBdr>
            <w:top w:val="none" w:sz="0" w:space="0" w:color="auto"/>
            <w:left w:val="none" w:sz="0" w:space="0" w:color="auto"/>
            <w:bottom w:val="none" w:sz="0" w:space="0" w:color="auto"/>
            <w:right w:val="none" w:sz="0" w:space="0" w:color="auto"/>
          </w:divBdr>
        </w:div>
        <w:div w:id="1251306653">
          <w:marLeft w:val="480"/>
          <w:marRight w:val="0"/>
          <w:marTop w:val="0"/>
          <w:marBottom w:val="0"/>
          <w:divBdr>
            <w:top w:val="none" w:sz="0" w:space="0" w:color="auto"/>
            <w:left w:val="none" w:sz="0" w:space="0" w:color="auto"/>
            <w:bottom w:val="none" w:sz="0" w:space="0" w:color="auto"/>
            <w:right w:val="none" w:sz="0" w:space="0" w:color="auto"/>
          </w:divBdr>
        </w:div>
        <w:div w:id="1371490082">
          <w:marLeft w:val="480"/>
          <w:marRight w:val="0"/>
          <w:marTop w:val="0"/>
          <w:marBottom w:val="0"/>
          <w:divBdr>
            <w:top w:val="none" w:sz="0" w:space="0" w:color="auto"/>
            <w:left w:val="none" w:sz="0" w:space="0" w:color="auto"/>
            <w:bottom w:val="none" w:sz="0" w:space="0" w:color="auto"/>
            <w:right w:val="none" w:sz="0" w:space="0" w:color="auto"/>
          </w:divBdr>
        </w:div>
        <w:div w:id="1738627603">
          <w:marLeft w:val="480"/>
          <w:marRight w:val="0"/>
          <w:marTop w:val="0"/>
          <w:marBottom w:val="0"/>
          <w:divBdr>
            <w:top w:val="none" w:sz="0" w:space="0" w:color="auto"/>
            <w:left w:val="none" w:sz="0" w:space="0" w:color="auto"/>
            <w:bottom w:val="none" w:sz="0" w:space="0" w:color="auto"/>
            <w:right w:val="none" w:sz="0" w:space="0" w:color="auto"/>
          </w:divBdr>
        </w:div>
        <w:div w:id="1818297244">
          <w:marLeft w:val="480"/>
          <w:marRight w:val="0"/>
          <w:marTop w:val="0"/>
          <w:marBottom w:val="0"/>
          <w:divBdr>
            <w:top w:val="none" w:sz="0" w:space="0" w:color="auto"/>
            <w:left w:val="none" w:sz="0" w:space="0" w:color="auto"/>
            <w:bottom w:val="none" w:sz="0" w:space="0" w:color="auto"/>
            <w:right w:val="none" w:sz="0" w:space="0" w:color="auto"/>
          </w:divBdr>
        </w:div>
        <w:div w:id="1840924707">
          <w:marLeft w:val="480"/>
          <w:marRight w:val="0"/>
          <w:marTop w:val="0"/>
          <w:marBottom w:val="0"/>
          <w:divBdr>
            <w:top w:val="none" w:sz="0" w:space="0" w:color="auto"/>
            <w:left w:val="none" w:sz="0" w:space="0" w:color="auto"/>
            <w:bottom w:val="none" w:sz="0" w:space="0" w:color="auto"/>
            <w:right w:val="none" w:sz="0" w:space="0" w:color="auto"/>
          </w:divBdr>
        </w:div>
        <w:div w:id="1917398303">
          <w:marLeft w:val="480"/>
          <w:marRight w:val="0"/>
          <w:marTop w:val="0"/>
          <w:marBottom w:val="0"/>
          <w:divBdr>
            <w:top w:val="none" w:sz="0" w:space="0" w:color="auto"/>
            <w:left w:val="none" w:sz="0" w:space="0" w:color="auto"/>
            <w:bottom w:val="none" w:sz="0" w:space="0" w:color="auto"/>
            <w:right w:val="none" w:sz="0" w:space="0" w:color="auto"/>
          </w:divBdr>
        </w:div>
        <w:div w:id="1926574627">
          <w:marLeft w:val="480"/>
          <w:marRight w:val="0"/>
          <w:marTop w:val="0"/>
          <w:marBottom w:val="0"/>
          <w:divBdr>
            <w:top w:val="none" w:sz="0" w:space="0" w:color="auto"/>
            <w:left w:val="none" w:sz="0" w:space="0" w:color="auto"/>
            <w:bottom w:val="none" w:sz="0" w:space="0" w:color="auto"/>
            <w:right w:val="none" w:sz="0" w:space="0" w:color="auto"/>
          </w:divBdr>
        </w:div>
        <w:div w:id="1929389322">
          <w:marLeft w:val="480"/>
          <w:marRight w:val="0"/>
          <w:marTop w:val="0"/>
          <w:marBottom w:val="0"/>
          <w:divBdr>
            <w:top w:val="none" w:sz="0" w:space="0" w:color="auto"/>
            <w:left w:val="none" w:sz="0" w:space="0" w:color="auto"/>
            <w:bottom w:val="none" w:sz="0" w:space="0" w:color="auto"/>
            <w:right w:val="none" w:sz="0" w:space="0" w:color="auto"/>
          </w:divBdr>
        </w:div>
        <w:div w:id="1961495593">
          <w:marLeft w:val="480"/>
          <w:marRight w:val="0"/>
          <w:marTop w:val="0"/>
          <w:marBottom w:val="0"/>
          <w:divBdr>
            <w:top w:val="none" w:sz="0" w:space="0" w:color="auto"/>
            <w:left w:val="none" w:sz="0" w:space="0" w:color="auto"/>
            <w:bottom w:val="none" w:sz="0" w:space="0" w:color="auto"/>
            <w:right w:val="none" w:sz="0" w:space="0" w:color="auto"/>
          </w:divBdr>
        </w:div>
      </w:divsChild>
    </w:div>
    <w:div w:id="161818633">
      <w:bodyDiv w:val="1"/>
      <w:marLeft w:val="0"/>
      <w:marRight w:val="0"/>
      <w:marTop w:val="0"/>
      <w:marBottom w:val="0"/>
      <w:divBdr>
        <w:top w:val="none" w:sz="0" w:space="0" w:color="auto"/>
        <w:left w:val="none" w:sz="0" w:space="0" w:color="auto"/>
        <w:bottom w:val="none" w:sz="0" w:space="0" w:color="auto"/>
        <w:right w:val="none" w:sz="0" w:space="0" w:color="auto"/>
      </w:divBdr>
    </w:div>
    <w:div w:id="162473076">
      <w:bodyDiv w:val="1"/>
      <w:marLeft w:val="0"/>
      <w:marRight w:val="0"/>
      <w:marTop w:val="0"/>
      <w:marBottom w:val="0"/>
      <w:divBdr>
        <w:top w:val="none" w:sz="0" w:space="0" w:color="auto"/>
        <w:left w:val="none" w:sz="0" w:space="0" w:color="auto"/>
        <w:bottom w:val="none" w:sz="0" w:space="0" w:color="auto"/>
        <w:right w:val="none" w:sz="0" w:space="0" w:color="auto"/>
      </w:divBdr>
    </w:div>
    <w:div w:id="162671149">
      <w:bodyDiv w:val="1"/>
      <w:marLeft w:val="0"/>
      <w:marRight w:val="0"/>
      <w:marTop w:val="0"/>
      <w:marBottom w:val="0"/>
      <w:divBdr>
        <w:top w:val="none" w:sz="0" w:space="0" w:color="auto"/>
        <w:left w:val="none" w:sz="0" w:space="0" w:color="auto"/>
        <w:bottom w:val="none" w:sz="0" w:space="0" w:color="auto"/>
        <w:right w:val="none" w:sz="0" w:space="0" w:color="auto"/>
      </w:divBdr>
    </w:div>
    <w:div w:id="162861028">
      <w:bodyDiv w:val="1"/>
      <w:marLeft w:val="0"/>
      <w:marRight w:val="0"/>
      <w:marTop w:val="0"/>
      <w:marBottom w:val="0"/>
      <w:divBdr>
        <w:top w:val="none" w:sz="0" w:space="0" w:color="auto"/>
        <w:left w:val="none" w:sz="0" w:space="0" w:color="auto"/>
        <w:bottom w:val="none" w:sz="0" w:space="0" w:color="auto"/>
        <w:right w:val="none" w:sz="0" w:space="0" w:color="auto"/>
      </w:divBdr>
    </w:div>
    <w:div w:id="163017426">
      <w:bodyDiv w:val="1"/>
      <w:marLeft w:val="0"/>
      <w:marRight w:val="0"/>
      <w:marTop w:val="0"/>
      <w:marBottom w:val="0"/>
      <w:divBdr>
        <w:top w:val="none" w:sz="0" w:space="0" w:color="auto"/>
        <w:left w:val="none" w:sz="0" w:space="0" w:color="auto"/>
        <w:bottom w:val="none" w:sz="0" w:space="0" w:color="auto"/>
        <w:right w:val="none" w:sz="0" w:space="0" w:color="auto"/>
      </w:divBdr>
    </w:div>
    <w:div w:id="163134974">
      <w:bodyDiv w:val="1"/>
      <w:marLeft w:val="0"/>
      <w:marRight w:val="0"/>
      <w:marTop w:val="0"/>
      <w:marBottom w:val="0"/>
      <w:divBdr>
        <w:top w:val="none" w:sz="0" w:space="0" w:color="auto"/>
        <w:left w:val="none" w:sz="0" w:space="0" w:color="auto"/>
        <w:bottom w:val="none" w:sz="0" w:space="0" w:color="auto"/>
        <w:right w:val="none" w:sz="0" w:space="0" w:color="auto"/>
      </w:divBdr>
    </w:div>
    <w:div w:id="163400389">
      <w:bodyDiv w:val="1"/>
      <w:marLeft w:val="0"/>
      <w:marRight w:val="0"/>
      <w:marTop w:val="0"/>
      <w:marBottom w:val="0"/>
      <w:divBdr>
        <w:top w:val="none" w:sz="0" w:space="0" w:color="auto"/>
        <w:left w:val="none" w:sz="0" w:space="0" w:color="auto"/>
        <w:bottom w:val="none" w:sz="0" w:space="0" w:color="auto"/>
        <w:right w:val="none" w:sz="0" w:space="0" w:color="auto"/>
      </w:divBdr>
    </w:div>
    <w:div w:id="163518818">
      <w:bodyDiv w:val="1"/>
      <w:marLeft w:val="0"/>
      <w:marRight w:val="0"/>
      <w:marTop w:val="0"/>
      <w:marBottom w:val="0"/>
      <w:divBdr>
        <w:top w:val="none" w:sz="0" w:space="0" w:color="auto"/>
        <w:left w:val="none" w:sz="0" w:space="0" w:color="auto"/>
        <w:bottom w:val="none" w:sz="0" w:space="0" w:color="auto"/>
        <w:right w:val="none" w:sz="0" w:space="0" w:color="auto"/>
      </w:divBdr>
    </w:div>
    <w:div w:id="163589978">
      <w:bodyDiv w:val="1"/>
      <w:marLeft w:val="0"/>
      <w:marRight w:val="0"/>
      <w:marTop w:val="0"/>
      <w:marBottom w:val="0"/>
      <w:divBdr>
        <w:top w:val="none" w:sz="0" w:space="0" w:color="auto"/>
        <w:left w:val="none" w:sz="0" w:space="0" w:color="auto"/>
        <w:bottom w:val="none" w:sz="0" w:space="0" w:color="auto"/>
        <w:right w:val="none" w:sz="0" w:space="0" w:color="auto"/>
      </w:divBdr>
    </w:div>
    <w:div w:id="164055238">
      <w:bodyDiv w:val="1"/>
      <w:marLeft w:val="0"/>
      <w:marRight w:val="0"/>
      <w:marTop w:val="0"/>
      <w:marBottom w:val="0"/>
      <w:divBdr>
        <w:top w:val="none" w:sz="0" w:space="0" w:color="auto"/>
        <w:left w:val="none" w:sz="0" w:space="0" w:color="auto"/>
        <w:bottom w:val="none" w:sz="0" w:space="0" w:color="auto"/>
        <w:right w:val="none" w:sz="0" w:space="0" w:color="auto"/>
      </w:divBdr>
    </w:div>
    <w:div w:id="164324740">
      <w:bodyDiv w:val="1"/>
      <w:marLeft w:val="0"/>
      <w:marRight w:val="0"/>
      <w:marTop w:val="0"/>
      <w:marBottom w:val="0"/>
      <w:divBdr>
        <w:top w:val="none" w:sz="0" w:space="0" w:color="auto"/>
        <w:left w:val="none" w:sz="0" w:space="0" w:color="auto"/>
        <w:bottom w:val="none" w:sz="0" w:space="0" w:color="auto"/>
        <w:right w:val="none" w:sz="0" w:space="0" w:color="auto"/>
      </w:divBdr>
    </w:div>
    <w:div w:id="164325277">
      <w:bodyDiv w:val="1"/>
      <w:marLeft w:val="0"/>
      <w:marRight w:val="0"/>
      <w:marTop w:val="0"/>
      <w:marBottom w:val="0"/>
      <w:divBdr>
        <w:top w:val="none" w:sz="0" w:space="0" w:color="auto"/>
        <w:left w:val="none" w:sz="0" w:space="0" w:color="auto"/>
        <w:bottom w:val="none" w:sz="0" w:space="0" w:color="auto"/>
        <w:right w:val="none" w:sz="0" w:space="0" w:color="auto"/>
      </w:divBdr>
    </w:div>
    <w:div w:id="164519834">
      <w:bodyDiv w:val="1"/>
      <w:marLeft w:val="0"/>
      <w:marRight w:val="0"/>
      <w:marTop w:val="0"/>
      <w:marBottom w:val="0"/>
      <w:divBdr>
        <w:top w:val="none" w:sz="0" w:space="0" w:color="auto"/>
        <w:left w:val="none" w:sz="0" w:space="0" w:color="auto"/>
        <w:bottom w:val="none" w:sz="0" w:space="0" w:color="auto"/>
        <w:right w:val="none" w:sz="0" w:space="0" w:color="auto"/>
      </w:divBdr>
    </w:div>
    <w:div w:id="164784301">
      <w:bodyDiv w:val="1"/>
      <w:marLeft w:val="0"/>
      <w:marRight w:val="0"/>
      <w:marTop w:val="0"/>
      <w:marBottom w:val="0"/>
      <w:divBdr>
        <w:top w:val="none" w:sz="0" w:space="0" w:color="auto"/>
        <w:left w:val="none" w:sz="0" w:space="0" w:color="auto"/>
        <w:bottom w:val="none" w:sz="0" w:space="0" w:color="auto"/>
        <w:right w:val="none" w:sz="0" w:space="0" w:color="auto"/>
      </w:divBdr>
    </w:div>
    <w:div w:id="165168844">
      <w:bodyDiv w:val="1"/>
      <w:marLeft w:val="0"/>
      <w:marRight w:val="0"/>
      <w:marTop w:val="0"/>
      <w:marBottom w:val="0"/>
      <w:divBdr>
        <w:top w:val="none" w:sz="0" w:space="0" w:color="auto"/>
        <w:left w:val="none" w:sz="0" w:space="0" w:color="auto"/>
        <w:bottom w:val="none" w:sz="0" w:space="0" w:color="auto"/>
        <w:right w:val="none" w:sz="0" w:space="0" w:color="auto"/>
      </w:divBdr>
    </w:div>
    <w:div w:id="165170098">
      <w:bodyDiv w:val="1"/>
      <w:marLeft w:val="0"/>
      <w:marRight w:val="0"/>
      <w:marTop w:val="0"/>
      <w:marBottom w:val="0"/>
      <w:divBdr>
        <w:top w:val="none" w:sz="0" w:space="0" w:color="auto"/>
        <w:left w:val="none" w:sz="0" w:space="0" w:color="auto"/>
        <w:bottom w:val="none" w:sz="0" w:space="0" w:color="auto"/>
        <w:right w:val="none" w:sz="0" w:space="0" w:color="auto"/>
      </w:divBdr>
    </w:div>
    <w:div w:id="165479482">
      <w:bodyDiv w:val="1"/>
      <w:marLeft w:val="0"/>
      <w:marRight w:val="0"/>
      <w:marTop w:val="0"/>
      <w:marBottom w:val="0"/>
      <w:divBdr>
        <w:top w:val="none" w:sz="0" w:space="0" w:color="auto"/>
        <w:left w:val="none" w:sz="0" w:space="0" w:color="auto"/>
        <w:bottom w:val="none" w:sz="0" w:space="0" w:color="auto"/>
        <w:right w:val="none" w:sz="0" w:space="0" w:color="auto"/>
      </w:divBdr>
    </w:div>
    <w:div w:id="165899982">
      <w:bodyDiv w:val="1"/>
      <w:marLeft w:val="0"/>
      <w:marRight w:val="0"/>
      <w:marTop w:val="0"/>
      <w:marBottom w:val="0"/>
      <w:divBdr>
        <w:top w:val="none" w:sz="0" w:space="0" w:color="auto"/>
        <w:left w:val="none" w:sz="0" w:space="0" w:color="auto"/>
        <w:bottom w:val="none" w:sz="0" w:space="0" w:color="auto"/>
        <w:right w:val="none" w:sz="0" w:space="0" w:color="auto"/>
      </w:divBdr>
      <w:divsChild>
        <w:div w:id="35159136">
          <w:marLeft w:val="480"/>
          <w:marRight w:val="0"/>
          <w:marTop w:val="0"/>
          <w:marBottom w:val="0"/>
          <w:divBdr>
            <w:top w:val="none" w:sz="0" w:space="0" w:color="auto"/>
            <w:left w:val="none" w:sz="0" w:space="0" w:color="auto"/>
            <w:bottom w:val="none" w:sz="0" w:space="0" w:color="auto"/>
            <w:right w:val="none" w:sz="0" w:space="0" w:color="auto"/>
          </w:divBdr>
        </w:div>
        <w:div w:id="40175727">
          <w:marLeft w:val="480"/>
          <w:marRight w:val="0"/>
          <w:marTop w:val="0"/>
          <w:marBottom w:val="0"/>
          <w:divBdr>
            <w:top w:val="none" w:sz="0" w:space="0" w:color="auto"/>
            <w:left w:val="none" w:sz="0" w:space="0" w:color="auto"/>
            <w:bottom w:val="none" w:sz="0" w:space="0" w:color="auto"/>
            <w:right w:val="none" w:sz="0" w:space="0" w:color="auto"/>
          </w:divBdr>
        </w:div>
        <w:div w:id="72119363">
          <w:marLeft w:val="480"/>
          <w:marRight w:val="0"/>
          <w:marTop w:val="0"/>
          <w:marBottom w:val="0"/>
          <w:divBdr>
            <w:top w:val="none" w:sz="0" w:space="0" w:color="auto"/>
            <w:left w:val="none" w:sz="0" w:space="0" w:color="auto"/>
            <w:bottom w:val="none" w:sz="0" w:space="0" w:color="auto"/>
            <w:right w:val="none" w:sz="0" w:space="0" w:color="auto"/>
          </w:divBdr>
        </w:div>
        <w:div w:id="74517205">
          <w:marLeft w:val="480"/>
          <w:marRight w:val="0"/>
          <w:marTop w:val="0"/>
          <w:marBottom w:val="0"/>
          <w:divBdr>
            <w:top w:val="none" w:sz="0" w:space="0" w:color="auto"/>
            <w:left w:val="none" w:sz="0" w:space="0" w:color="auto"/>
            <w:bottom w:val="none" w:sz="0" w:space="0" w:color="auto"/>
            <w:right w:val="none" w:sz="0" w:space="0" w:color="auto"/>
          </w:divBdr>
        </w:div>
        <w:div w:id="76025645">
          <w:marLeft w:val="480"/>
          <w:marRight w:val="0"/>
          <w:marTop w:val="0"/>
          <w:marBottom w:val="0"/>
          <w:divBdr>
            <w:top w:val="none" w:sz="0" w:space="0" w:color="auto"/>
            <w:left w:val="none" w:sz="0" w:space="0" w:color="auto"/>
            <w:bottom w:val="none" w:sz="0" w:space="0" w:color="auto"/>
            <w:right w:val="none" w:sz="0" w:space="0" w:color="auto"/>
          </w:divBdr>
        </w:div>
        <w:div w:id="157234929">
          <w:marLeft w:val="480"/>
          <w:marRight w:val="0"/>
          <w:marTop w:val="0"/>
          <w:marBottom w:val="0"/>
          <w:divBdr>
            <w:top w:val="none" w:sz="0" w:space="0" w:color="auto"/>
            <w:left w:val="none" w:sz="0" w:space="0" w:color="auto"/>
            <w:bottom w:val="none" w:sz="0" w:space="0" w:color="auto"/>
            <w:right w:val="none" w:sz="0" w:space="0" w:color="auto"/>
          </w:divBdr>
        </w:div>
        <w:div w:id="213351725">
          <w:marLeft w:val="480"/>
          <w:marRight w:val="0"/>
          <w:marTop w:val="0"/>
          <w:marBottom w:val="0"/>
          <w:divBdr>
            <w:top w:val="none" w:sz="0" w:space="0" w:color="auto"/>
            <w:left w:val="none" w:sz="0" w:space="0" w:color="auto"/>
            <w:bottom w:val="none" w:sz="0" w:space="0" w:color="auto"/>
            <w:right w:val="none" w:sz="0" w:space="0" w:color="auto"/>
          </w:divBdr>
        </w:div>
        <w:div w:id="237178512">
          <w:marLeft w:val="480"/>
          <w:marRight w:val="0"/>
          <w:marTop w:val="0"/>
          <w:marBottom w:val="0"/>
          <w:divBdr>
            <w:top w:val="none" w:sz="0" w:space="0" w:color="auto"/>
            <w:left w:val="none" w:sz="0" w:space="0" w:color="auto"/>
            <w:bottom w:val="none" w:sz="0" w:space="0" w:color="auto"/>
            <w:right w:val="none" w:sz="0" w:space="0" w:color="auto"/>
          </w:divBdr>
        </w:div>
        <w:div w:id="250824222">
          <w:marLeft w:val="480"/>
          <w:marRight w:val="0"/>
          <w:marTop w:val="0"/>
          <w:marBottom w:val="0"/>
          <w:divBdr>
            <w:top w:val="none" w:sz="0" w:space="0" w:color="auto"/>
            <w:left w:val="none" w:sz="0" w:space="0" w:color="auto"/>
            <w:bottom w:val="none" w:sz="0" w:space="0" w:color="auto"/>
            <w:right w:val="none" w:sz="0" w:space="0" w:color="auto"/>
          </w:divBdr>
        </w:div>
        <w:div w:id="290668630">
          <w:marLeft w:val="480"/>
          <w:marRight w:val="0"/>
          <w:marTop w:val="0"/>
          <w:marBottom w:val="0"/>
          <w:divBdr>
            <w:top w:val="none" w:sz="0" w:space="0" w:color="auto"/>
            <w:left w:val="none" w:sz="0" w:space="0" w:color="auto"/>
            <w:bottom w:val="none" w:sz="0" w:space="0" w:color="auto"/>
            <w:right w:val="none" w:sz="0" w:space="0" w:color="auto"/>
          </w:divBdr>
        </w:div>
        <w:div w:id="296952747">
          <w:marLeft w:val="480"/>
          <w:marRight w:val="0"/>
          <w:marTop w:val="0"/>
          <w:marBottom w:val="0"/>
          <w:divBdr>
            <w:top w:val="none" w:sz="0" w:space="0" w:color="auto"/>
            <w:left w:val="none" w:sz="0" w:space="0" w:color="auto"/>
            <w:bottom w:val="none" w:sz="0" w:space="0" w:color="auto"/>
            <w:right w:val="none" w:sz="0" w:space="0" w:color="auto"/>
          </w:divBdr>
        </w:div>
        <w:div w:id="314534869">
          <w:marLeft w:val="480"/>
          <w:marRight w:val="0"/>
          <w:marTop w:val="0"/>
          <w:marBottom w:val="0"/>
          <w:divBdr>
            <w:top w:val="none" w:sz="0" w:space="0" w:color="auto"/>
            <w:left w:val="none" w:sz="0" w:space="0" w:color="auto"/>
            <w:bottom w:val="none" w:sz="0" w:space="0" w:color="auto"/>
            <w:right w:val="none" w:sz="0" w:space="0" w:color="auto"/>
          </w:divBdr>
        </w:div>
        <w:div w:id="341706051">
          <w:marLeft w:val="480"/>
          <w:marRight w:val="0"/>
          <w:marTop w:val="0"/>
          <w:marBottom w:val="0"/>
          <w:divBdr>
            <w:top w:val="none" w:sz="0" w:space="0" w:color="auto"/>
            <w:left w:val="none" w:sz="0" w:space="0" w:color="auto"/>
            <w:bottom w:val="none" w:sz="0" w:space="0" w:color="auto"/>
            <w:right w:val="none" w:sz="0" w:space="0" w:color="auto"/>
          </w:divBdr>
        </w:div>
        <w:div w:id="481042640">
          <w:marLeft w:val="480"/>
          <w:marRight w:val="0"/>
          <w:marTop w:val="0"/>
          <w:marBottom w:val="0"/>
          <w:divBdr>
            <w:top w:val="none" w:sz="0" w:space="0" w:color="auto"/>
            <w:left w:val="none" w:sz="0" w:space="0" w:color="auto"/>
            <w:bottom w:val="none" w:sz="0" w:space="0" w:color="auto"/>
            <w:right w:val="none" w:sz="0" w:space="0" w:color="auto"/>
          </w:divBdr>
        </w:div>
        <w:div w:id="558518009">
          <w:marLeft w:val="480"/>
          <w:marRight w:val="0"/>
          <w:marTop w:val="0"/>
          <w:marBottom w:val="0"/>
          <w:divBdr>
            <w:top w:val="none" w:sz="0" w:space="0" w:color="auto"/>
            <w:left w:val="none" w:sz="0" w:space="0" w:color="auto"/>
            <w:bottom w:val="none" w:sz="0" w:space="0" w:color="auto"/>
            <w:right w:val="none" w:sz="0" w:space="0" w:color="auto"/>
          </w:divBdr>
        </w:div>
        <w:div w:id="583345592">
          <w:marLeft w:val="480"/>
          <w:marRight w:val="0"/>
          <w:marTop w:val="0"/>
          <w:marBottom w:val="0"/>
          <w:divBdr>
            <w:top w:val="none" w:sz="0" w:space="0" w:color="auto"/>
            <w:left w:val="none" w:sz="0" w:space="0" w:color="auto"/>
            <w:bottom w:val="none" w:sz="0" w:space="0" w:color="auto"/>
            <w:right w:val="none" w:sz="0" w:space="0" w:color="auto"/>
          </w:divBdr>
        </w:div>
        <w:div w:id="594293270">
          <w:marLeft w:val="480"/>
          <w:marRight w:val="0"/>
          <w:marTop w:val="0"/>
          <w:marBottom w:val="0"/>
          <w:divBdr>
            <w:top w:val="none" w:sz="0" w:space="0" w:color="auto"/>
            <w:left w:val="none" w:sz="0" w:space="0" w:color="auto"/>
            <w:bottom w:val="none" w:sz="0" w:space="0" w:color="auto"/>
            <w:right w:val="none" w:sz="0" w:space="0" w:color="auto"/>
          </w:divBdr>
        </w:div>
        <w:div w:id="664283271">
          <w:marLeft w:val="480"/>
          <w:marRight w:val="0"/>
          <w:marTop w:val="0"/>
          <w:marBottom w:val="0"/>
          <w:divBdr>
            <w:top w:val="none" w:sz="0" w:space="0" w:color="auto"/>
            <w:left w:val="none" w:sz="0" w:space="0" w:color="auto"/>
            <w:bottom w:val="none" w:sz="0" w:space="0" w:color="auto"/>
            <w:right w:val="none" w:sz="0" w:space="0" w:color="auto"/>
          </w:divBdr>
        </w:div>
        <w:div w:id="670763613">
          <w:marLeft w:val="480"/>
          <w:marRight w:val="0"/>
          <w:marTop w:val="0"/>
          <w:marBottom w:val="0"/>
          <w:divBdr>
            <w:top w:val="none" w:sz="0" w:space="0" w:color="auto"/>
            <w:left w:val="none" w:sz="0" w:space="0" w:color="auto"/>
            <w:bottom w:val="none" w:sz="0" w:space="0" w:color="auto"/>
            <w:right w:val="none" w:sz="0" w:space="0" w:color="auto"/>
          </w:divBdr>
        </w:div>
        <w:div w:id="758674657">
          <w:marLeft w:val="480"/>
          <w:marRight w:val="0"/>
          <w:marTop w:val="0"/>
          <w:marBottom w:val="0"/>
          <w:divBdr>
            <w:top w:val="none" w:sz="0" w:space="0" w:color="auto"/>
            <w:left w:val="none" w:sz="0" w:space="0" w:color="auto"/>
            <w:bottom w:val="none" w:sz="0" w:space="0" w:color="auto"/>
            <w:right w:val="none" w:sz="0" w:space="0" w:color="auto"/>
          </w:divBdr>
        </w:div>
        <w:div w:id="801651763">
          <w:marLeft w:val="480"/>
          <w:marRight w:val="0"/>
          <w:marTop w:val="0"/>
          <w:marBottom w:val="0"/>
          <w:divBdr>
            <w:top w:val="none" w:sz="0" w:space="0" w:color="auto"/>
            <w:left w:val="none" w:sz="0" w:space="0" w:color="auto"/>
            <w:bottom w:val="none" w:sz="0" w:space="0" w:color="auto"/>
            <w:right w:val="none" w:sz="0" w:space="0" w:color="auto"/>
          </w:divBdr>
        </w:div>
        <w:div w:id="834108878">
          <w:marLeft w:val="480"/>
          <w:marRight w:val="0"/>
          <w:marTop w:val="0"/>
          <w:marBottom w:val="0"/>
          <w:divBdr>
            <w:top w:val="none" w:sz="0" w:space="0" w:color="auto"/>
            <w:left w:val="none" w:sz="0" w:space="0" w:color="auto"/>
            <w:bottom w:val="none" w:sz="0" w:space="0" w:color="auto"/>
            <w:right w:val="none" w:sz="0" w:space="0" w:color="auto"/>
          </w:divBdr>
        </w:div>
        <w:div w:id="835072921">
          <w:marLeft w:val="480"/>
          <w:marRight w:val="0"/>
          <w:marTop w:val="0"/>
          <w:marBottom w:val="0"/>
          <w:divBdr>
            <w:top w:val="none" w:sz="0" w:space="0" w:color="auto"/>
            <w:left w:val="none" w:sz="0" w:space="0" w:color="auto"/>
            <w:bottom w:val="none" w:sz="0" w:space="0" w:color="auto"/>
            <w:right w:val="none" w:sz="0" w:space="0" w:color="auto"/>
          </w:divBdr>
        </w:div>
        <w:div w:id="855771471">
          <w:marLeft w:val="480"/>
          <w:marRight w:val="0"/>
          <w:marTop w:val="0"/>
          <w:marBottom w:val="0"/>
          <w:divBdr>
            <w:top w:val="none" w:sz="0" w:space="0" w:color="auto"/>
            <w:left w:val="none" w:sz="0" w:space="0" w:color="auto"/>
            <w:bottom w:val="none" w:sz="0" w:space="0" w:color="auto"/>
            <w:right w:val="none" w:sz="0" w:space="0" w:color="auto"/>
          </w:divBdr>
        </w:div>
        <w:div w:id="920333256">
          <w:marLeft w:val="480"/>
          <w:marRight w:val="0"/>
          <w:marTop w:val="0"/>
          <w:marBottom w:val="0"/>
          <w:divBdr>
            <w:top w:val="none" w:sz="0" w:space="0" w:color="auto"/>
            <w:left w:val="none" w:sz="0" w:space="0" w:color="auto"/>
            <w:bottom w:val="none" w:sz="0" w:space="0" w:color="auto"/>
            <w:right w:val="none" w:sz="0" w:space="0" w:color="auto"/>
          </w:divBdr>
        </w:div>
        <w:div w:id="961887009">
          <w:marLeft w:val="480"/>
          <w:marRight w:val="0"/>
          <w:marTop w:val="0"/>
          <w:marBottom w:val="0"/>
          <w:divBdr>
            <w:top w:val="none" w:sz="0" w:space="0" w:color="auto"/>
            <w:left w:val="none" w:sz="0" w:space="0" w:color="auto"/>
            <w:bottom w:val="none" w:sz="0" w:space="0" w:color="auto"/>
            <w:right w:val="none" w:sz="0" w:space="0" w:color="auto"/>
          </w:divBdr>
        </w:div>
        <w:div w:id="1008406597">
          <w:marLeft w:val="480"/>
          <w:marRight w:val="0"/>
          <w:marTop w:val="0"/>
          <w:marBottom w:val="0"/>
          <w:divBdr>
            <w:top w:val="none" w:sz="0" w:space="0" w:color="auto"/>
            <w:left w:val="none" w:sz="0" w:space="0" w:color="auto"/>
            <w:bottom w:val="none" w:sz="0" w:space="0" w:color="auto"/>
            <w:right w:val="none" w:sz="0" w:space="0" w:color="auto"/>
          </w:divBdr>
        </w:div>
        <w:div w:id="1108695879">
          <w:marLeft w:val="480"/>
          <w:marRight w:val="0"/>
          <w:marTop w:val="0"/>
          <w:marBottom w:val="0"/>
          <w:divBdr>
            <w:top w:val="none" w:sz="0" w:space="0" w:color="auto"/>
            <w:left w:val="none" w:sz="0" w:space="0" w:color="auto"/>
            <w:bottom w:val="none" w:sz="0" w:space="0" w:color="auto"/>
            <w:right w:val="none" w:sz="0" w:space="0" w:color="auto"/>
          </w:divBdr>
        </w:div>
        <w:div w:id="1142426020">
          <w:marLeft w:val="480"/>
          <w:marRight w:val="0"/>
          <w:marTop w:val="0"/>
          <w:marBottom w:val="0"/>
          <w:divBdr>
            <w:top w:val="none" w:sz="0" w:space="0" w:color="auto"/>
            <w:left w:val="none" w:sz="0" w:space="0" w:color="auto"/>
            <w:bottom w:val="none" w:sz="0" w:space="0" w:color="auto"/>
            <w:right w:val="none" w:sz="0" w:space="0" w:color="auto"/>
          </w:divBdr>
        </w:div>
        <w:div w:id="1160923639">
          <w:marLeft w:val="480"/>
          <w:marRight w:val="0"/>
          <w:marTop w:val="0"/>
          <w:marBottom w:val="0"/>
          <w:divBdr>
            <w:top w:val="none" w:sz="0" w:space="0" w:color="auto"/>
            <w:left w:val="none" w:sz="0" w:space="0" w:color="auto"/>
            <w:bottom w:val="none" w:sz="0" w:space="0" w:color="auto"/>
            <w:right w:val="none" w:sz="0" w:space="0" w:color="auto"/>
          </w:divBdr>
        </w:div>
        <w:div w:id="1175264553">
          <w:marLeft w:val="480"/>
          <w:marRight w:val="0"/>
          <w:marTop w:val="0"/>
          <w:marBottom w:val="0"/>
          <w:divBdr>
            <w:top w:val="none" w:sz="0" w:space="0" w:color="auto"/>
            <w:left w:val="none" w:sz="0" w:space="0" w:color="auto"/>
            <w:bottom w:val="none" w:sz="0" w:space="0" w:color="auto"/>
            <w:right w:val="none" w:sz="0" w:space="0" w:color="auto"/>
          </w:divBdr>
        </w:div>
        <w:div w:id="1364013257">
          <w:marLeft w:val="480"/>
          <w:marRight w:val="0"/>
          <w:marTop w:val="0"/>
          <w:marBottom w:val="0"/>
          <w:divBdr>
            <w:top w:val="none" w:sz="0" w:space="0" w:color="auto"/>
            <w:left w:val="none" w:sz="0" w:space="0" w:color="auto"/>
            <w:bottom w:val="none" w:sz="0" w:space="0" w:color="auto"/>
            <w:right w:val="none" w:sz="0" w:space="0" w:color="auto"/>
          </w:divBdr>
        </w:div>
        <w:div w:id="1386366819">
          <w:marLeft w:val="480"/>
          <w:marRight w:val="0"/>
          <w:marTop w:val="0"/>
          <w:marBottom w:val="0"/>
          <w:divBdr>
            <w:top w:val="none" w:sz="0" w:space="0" w:color="auto"/>
            <w:left w:val="none" w:sz="0" w:space="0" w:color="auto"/>
            <w:bottom w:val="none" w:sz="0" w:space="0" w:color="auto"/>
            <w:right w:val="none" w:sz="0" w:space="0" w:color="auto"/>
          </w:divBdr>
        </w:div>
        <w:div w:id="1400711524">
          <w:marLeft w:val="480"/>
          <w:marRight w:val="0"/>
          <w:marTop w:val="0"/>
          <w:marBottom w:val="0"/>
          <w:divBdr>
            <w:top w:val="none" w:sz="0" w:space="0" w:color="auto"/>
            <w:left w:val="none" w:sz="0" w:space="0" w:color="auto"/>
            <w:bottom w:val="none" w:sz="0" w:space="0" w:color="auto"/>
            <w:right w:val="none" w:sz="0" w:space="0" w:color="auto"/>
          </w:divBdr>
        </w:div>
        <w:div w:id="1439107409">
          <w:marLeft w:val="480"/>
          <w:marRight w:val="0"/>
          <w:marTop w:val="0"/>
          <w:marBottom w:val="0"/>
          <w:divBdr>
            <w:top w:val="none" w:sz="0" w:space="0" w:color="auto"/>
            <w:left w:val="none" w:sz="0" w:space="0" w:color="auto"/>
            <w:bottom w:val="none" w:sz="0" w:space="0" w:color="auto"/>
            <w:right w:val="none" w:sz="0" w:space="0" w:color="auto"/>
          </w:divBdr>
        </w:div>
        <w:div w:id="1443067759">
          <w:marLeft w:val="480"/>
          <w:marRight w:val="0"/>
          <w:marTop w:val="0"/>
          <w:marBottom w:val="0"/>
          <w:divBdr>
            <w:top w:val="none" w:sz="0" w:space="0" w:color="auto"/>
            <w:left w:val="none" w:sz="0" w:space="0" w:color="auto"/>
            <w:bottom w:val="none" w:sz="0" w:space="0" w:color="auto"/>
            <w:right w:val="none" w:sz="0" w:space="0" w:color="auto"/>
          </w:divBdr>
        </w:div>
        <w:div w:id="1443376440">
          <w:marLeft w:val="480"/>
          <w:marRight w:val="0"/>
          <w:marTop w:val="0"/>
          <w:marBottom w:val="0"/>
          <w:divBdr>
            <w:top w:val="none" w:sz="0" w:space="0" w:color="auto"/>
            <w:left w:val="none" w:sz="0" w:space="0" w:color="auto"/>
            <w:bottom w:val="none" w:sz="0" w:space="0" w:color="auto"/>
            <w:right w:val="none" w:sz="0" w:space="0" w:color="auto"/>
          </w:divBdr>
        </w:div>
        <w:div w:id="1519157245">
          <w:marLeft w:val="480"/>
          <w:marRight w:val="0"/>
          <w:marTop w:val="0"/>
          <w:marBottom w:val="0"/>
          <w:divBdr>
            <w:top w:val="none" w:sz="0" w:space="0" w:color="auto"/>
            <w:left w:val="none" w:sz="0" w:space="0" w:color="auto"/>
            <w:bottom w:val="none" w:sz="0" w:space="0" w:color="auto"/>
            <w:right w:val="none" w:sz="0" w:space="0" w:color="auto"/>
          </w:divBdr>
        </w:div>
        <w:div w:id="1554850238">
          <w:marLeft w:val="480"/>
          <w:marRight w:val="0"/>
          <w:marTop w:val="0"/>
          <w:marBottom w:val="0"/>
          <w:divBdr>
            <w:top w:val="none" w:sz="0" w:space="0" w:color="auto"/>
            <w:left w:val="none" w:sz="0" w:space="0" w:color="auto"/>
            <w:bottom w:val="none" w:sz="0" w:space="0" w:color="auto"/>
            <w:right w:val="none" w:sz="0" w:space="0" w:color="auto"/>
          </w:divBdr>
        </w:div>
        <w:div w:id="1600983738">
          <w:marLeft w:val="480"/>
          <w:marRight w:val="0"/>
          <w:marTop w:val="0"/>
          <w:marBottom w:val="0"/>
          <w:divBdr>
            <w:top w:val="none" w:sz="0" w:space="0" w:color="auto"/>
            <w:left w:val="none" w:sz="0" w:space="0" w:color="auto"/>
            <w:bottom w:val="none" w:sz="0" w:space="0" w:color="auto"/>
            <w:right w:val="none" w:sz="0" w:space="0" w:color="auto"/>
          </w:divBdr>
        </w:div>
        <w:div w:id="1636108614">
          <w:marLeft w:val="480"/>
          <w:marRight w:val="0"/>
          <w:marTop w:val="0"/>
          <w:marBottom w:val="0"/>
          <w:divBdr>
            <w:top w:val="none" w:sz="0" w:space="0" w:color="auto"/>
            <w:left w:val="none" w:sz="0" w:space="0" w:color="auto"/>
            <w:bottom w:val="none" w:sz="0" w:space="0" w:color="auto"/>
            <w:right w:val="none" w:sz="0" w:space="0" w:color="auto"/>
          </w:divBdr>
        </w:div>
        <w:div w:id="1690910454">
          <w:marLeft w:val="480"/>
          <w:marRight w:val="0"/>
          <w:marTop w:val="0"/>
          <w:marBottom w:val="0"/>
          <w:divBdr>
            <w:top w:val="none" w:sz="0" w:space="0" w:color="auto"/>
            <w:left w:val="none" w:sz="0" w:space="0" w:color="auto"/>
            <w:bottom w:val="none" w:sz="0" w:space="0" w:color="auto"/>
            <w:right w:val="none" w:sz="0" w:space="0" w:color="auto"/>
          </w:divBdr>
        </w:div>
        <w:div w:id="1718973528">
          <w:marLeft w:val="480"/>
          <w:marRight w:val="0"/>
          <w:marTop w:val="0"/>
          <w:marBottom w:val="0"/>
          <w:divBdr>
            <w:top w:val="none" w:sz="0" w:space="0" w:color="auto"/>
            <w:left w:val="none" w:sz="0" w:space="0" w:color="auto"/>
            <w:bottom w:val="none" w:sz="0" w:space="0" w:color="auto"/>
            <w:right w:val="none" w:sz="0" w:space="0" w:color="auto"/>
          </w:divBdr>
        </w:div>
        <w:div w:id="1743748574">
          <w:marLeft w:val="480"/>
          <w:marRight w:val="0"/>
          <w:marTop w:val="0"/>
          <w:marBottom w:val="0"/>
          <w:divBdr>
            <w:top w:val="none" w:sz="0" w:space="0" w:color="auto"/>
            <w:left w:val="none" w:sz="0" w:space="0" w:color="auto"/>
            <w:bottom w:val="none" w:sz="0" w:space="0" w:color="auto"/>
            <w:right w:val="none" w:sz="0" w:space="0" w:color="auto"/>
          </w:divBdr>
        </w:div>
        <w:div w:id="1836023092">
          <w:marLeft w:val="480"/>
          <w:marRight w:val="0"/>
          <w:marTop w:val="0"/>
          <w:marBottom w:val="0"/>
          <w:divBdr>
            <w:top w:val="none" w:sz="0" w:space="0" w:color="auto"/>
            <w:left w:val="none" w:sz="0" w:space="0" w:color="auto"/>
            <w:bottom w:val="none" w:sz="0" w:space="0" w:color="auto"/>
            <w:right w:val="none" w:sz="0" w:space="0" w:color="auto"/>
          </w:divBdr>
        </w:div>
        <w:div w:id="1886873276">
          <w:marLeft w:val="480"/>
          <w:marRight w:val="0"/>
          <w:marTop w:val="0"/>
          <w:marBottom w:val="0"/>
          <w:divBdr>
            <w:top w:val="none" w:sz="0" w:space="0" w:color="auto"/>
            <w:left w:val="none" w:sz="0" w:space="0" w:color="auto"/>
            <w:bottom w:val="none" w:sz="0" w:space="0" w:color="auto"/>
            <w:right w:val="none" w:sz="0" w:space="0" w:color="auto"/>
          </w:divBdr>
        </w:div>
        <w:div w:id="1900360415">
          <w:marLeft w:val="480"/>
          <w:marRight w:val="0"/>
          <w:marTop w:val="0"/>
          <w:marBottom w:val="0"/>
          <w:divBdr>
            <w:top w:val="none" w:sz="0" w:space="0" w:color="auto"/>
            <w:left w:val="none" w:sz="0" w:space="0" w:color="auto"/>
            <w:bottom w:val="none" w:sz="0" w:space="0" w:color="auto"/>
            <w:right w:val="none" w:sz="0" w:space="0" w:color="auto"/>
          </w:divBdr>
        </w:div>
      </w:divsChild>
    </w:div>
    <w:div w:id="166404244">
      <w:bodyDiv w:val="1"/>
      <w:marLeft w:val="0"/>
      <w:marRight w:val="0"/>
      <w:marTop w:val="0"/>
      <w:marBottom w:val="0"/>
      <w:divBdr>
        <w:top w:val="none" w:sz="0" w:space="0" w:color="auto"/>
        <w:left w:val="none" w:sz="0" w:space="0" w:color="auto"/>
        <w:bottom w:val="none" w:sz="0" w:space="0" w:color="auto"/>
        <w:right w:val="none" w:sz="0" w:space="0" w:color="auto"/>
      </w:divBdr>
    </w:div>
    <w:div w:id="166478096">
      <w:bodyDiv w:val="1"/>
      <w:marLeft w:val="0"/>
      <w:marRight w:val="0"/>
      <w:marTop w:val="0"/>
      <w:marBottom w:val="0"/>
      <w:divBdr>
        <w:top w:val="none" w:sz="0" w:space="0" w:color="auto"/>
        <w:left w:val="none" w:sz="0" w:space="0" w:color="auto"/>
        <w:bottom w:val="none" w:sz="0" w:space="0" w:color="auto"/>
        <w:right w:val="none" w:sz="0" w:space="0" w:color="auto"/>
      </w:divBdr>
    </w:div>
    <w:div w:id="166677720">
      <w:bodyDiv w:val="1"/>
      <w:marLeft w:val="0"/>
      <w:marRight w:val="0"/>
      <w:marTop w:val="0"/>
      <w:marBottom w:val="0"/>
      <w:divBdr>
        <w:top w:val="none" w:sz="0" w:space="0" w:color="auto"/>
        <w:left w:val="none" w:sz="0" w:space="0" w:color="auto"/>
        <w:bottom w:val="none" w:sz="0" w:space="0" w:color="auto"/>
        <w:right w:val="none" w:sz="0" w:space="0" w:color="auto"/>
      </w:divBdr>
    </w:div>
    <w:div w:id="166790064">
      <w:bodyDiv w:val="1"/>
      <w:marLeft w:val="0"/>
      <w:marRight w:val="0"/>
      <w:marTop w:val="0"/>
      <w:marBottom w:val="0"/>
      <w:divBdr>
        <w:top w:val="none" w:sz="0" w:space="0" w:color="auto"/>
        <w:left w:val="none" w:sz="0" w:space="0" w:color="auto"/>
        <w:bottom w:val="none" w:sz="0" w:space="0" w:color="auto"/>
        <w:right w:val="none" w:sz="0" w:space="0" w:color="auto"/>
      </w:divBdr>
    </w:div>
    <w:div w:id="166869463">
      <w:bodyDiv w:val="1"/>
      <w:marLeft w:val="0"/>
      <w:marRight w:val="0"/>
      <w:marTop w:val="0"/>
      <w:marBottom w:val="0"/>
      <w:divBdr>
        <w:top w:val="none" w:sz="0" w:space="0" w:color="auto"/>
        <w:left w:val="none" w:sz="0" w:space="0" w:color="auto"/>
        <w:bottom w:val="none" w:sz="0" w:space="0" w:color="auto"/>
        <w:right w:val="none" w:sz="0" w:space="0" w:color="auto"/>
      </w:divBdr>
    </w:div>
    <w:div w:id="167061246">
      <w:bodyDiv w:val="1"/>
      <w:marLeft w:val="0"/>
      <w:marRight w:val="0"/>
      <w:marTop w:val="0"/>
      <w:marBottom w:val="0"/>
      <w:divBdr>
        <w:top w:val="none" w:sz="0" w:space="0" w:color="auto"/>
        <w:left w:val="none" w:sz="0" w:space="0" w:color="auto"/>
        <w:bottom w:val="none" w:sz="0" w:space="0" w:color="auto"/>
        <w:right w:val="none" w:sz="0" w:space="0" w:color="auto"/>
      </w:divBdr>
      <w:divsChild>
        <w:div w:id="14045290">
          <w:marLeft w:val="480"/>
          <w:marRight w:val="0"/>
          <w:marTop w:val="0"/>
          <w:marBottom w:val="0"/>
          <w:divBdr>
            <w:top w:val="none" w:sz="0" w:space="0" w:color="auto"/>
            <w:left w:val="none" w:sz="0" w:space="0" w:color="auto"/>
            <w:bottom w:val="none" w:sz="0" w:space="0" w:color="auto"/>
            <w:right w:val="none" w:sz="0" w:space="0" w:color="auto"/>
          </w:divBdr>
        </w:div>
        <w:div w:id="102380307">
          <w:marLeft w:val="480"/>
          <w:marRight w:val="0"/>
          <w:marTop w:val="0"/>
          <w:marBottom w:val="0"/>
          <w:divBdr>
            <w:top w:val="none" w:sz="0" w:space="0" w:color="auto"/>
            <w:left w:val="none" w:sz="0" w:space="0" w:color="auto"/>
            <w:bottom w:val="none" w:sz="0" w:space="0" w:color="auto"/>
            <w:right w:val="none" w:sz="0" w:space="0" w:color="auto"/>
          </w:divBdr>
        </w:div>
        <w:div w:id="111436217">
          <w:marLeft w:val="480"/>
          <w:marRight w:val="0"/>
          <w:marTop w:val="0"/>
          <w:marBottom w:val="0"/>
          <w:divBdr>
            <w:top w:val="none" w:sz="0" w:space="0" w:color="auto"/>
            <w:left w:val="none" w:sz="0" w:space="0" w:color="auto"/>
            <w:bottom w:val="none" w:sz="0" w:space="0" w:color="auto"/>
            <w:right w:val="none" w:sz="0" w:space="0" w:color="auto"/>
          </w:divBdr>
        </w:div>
        <w:div w:id="149910587">
          <w:marLeft w:val="480"/>
          <w:marRight w:val="0"/>
          <w:marTop w:val="0"/>
          <w:marBottom w:val="0"/>
          <w:divBdr>
            <w:top w:val="none" w:sz="0" w:space="0" w:color="auto"/>
            <w:left w:val="none" w:sz="0" w:space="0" w:color="auto"/>
            <w:bottom w:val="none" w:sz="0" w:space="0" w:color="auto"/>
            <w:right w:val="none" w:sz="0" w:space="0" w:color="auto"/>
          </w:divBdr>
        </w:div>
        <w:div w:id="244388042">
          <w:marLeft w:val="480"/>
          <w:marRight w:val="0"/>
          <w:marTop w:val="0"/>
          <w:marBottom w:val="0"/>
          <w:divBdr>
            <w:top w:val="none" w:sz="0" w:space="0" w:color="auto"/>
            <w:left w:val="none" w:sz="0" w:space="0" w:color="auto"/>
            <w:bottom w:val="none" w:sz="0" w:space="0" w:color="auto"/>
            <w:right w:val="none" w:sz="0" w:space="0" w:color="auto"/>
          </w:divBdr>
        </w:div>
        <w:div w:id="314456259">
          <w:marLeft w:val="480"/>
          <w:marRight w:val="0"/>
          <w:marTop w:val="0"/>
          <w:marBottom w:val="0"/>
          <w:divBdr>
            <w:top w:val="none" w:sz="0" w:space="0" w:color="auto"/>
            <w:left w:val="none" w:sz="0" w:space="0" w:color="auto"/>
            <w:bottom w:val="none" w:sz="0" w:space="0" w:color="auto"/>
            <w:right w:val="none" w:sz="0" w:space="0" w:color="auto"/>
          </w:divBdr>
        </w:div>
        <w:div w:id="362561017">
          <w:marLeft w:val="480"/>
          <w:marRight w:val="0"/>
          <w:marTop w:val="0"/>
          <w:marBottom w:val="0"/>
          <w:divBdr>
            <w:top w:val="none" w:sz="0" w:space="0" w:color="auto"/>
            <w:left w:val="none" w:sz="0" w:space="0" w:color="auto"/>
            <w:bottom w:val="none" w:sz="0" w:space="0" w:color="auto"/>
            <w:right w:val="none" w:sz="0" w:space="0" w:color="auto"/>
          </w:divBdr>
        </w:div>
        <w:div w:id="385419685">
          <w:marLeft w:val="480"/>
          <w:marRight w:val="0"/>
          <w:marTop w:val="0"/>
          <w:marBottom w:val="0"/>
          <w:divBdr>
            <w:top w:val="none" w:sz="0" w:space="0" w:color="auto"/>
            <w:left w:val="none" w:sz="0" w:space="0" w:color="auto"/>
            <w:bottom w:val="none" w:sz="0" w:space="0" w:color="auto"/>
            <w:right w:val="none" w:sz="0" w:space="0" w:color="auto"/>
          </w:divBdr>
        </w:div>
        <w:div w:id="407000178">
          <w:marLeft w:val="480"/>
          <w:marRight w:val="0"/>
          <w:marTop w:val="0"/>
          <w:marBottom w:val="0"/>
          <w:divBdr>
            <w:top w:val="none" w:sz="0" w:space="0" w:color="auto"/>
            <w:left w:val="none" w:sz="0" w:space="0" w:color="auto"/>
            <w:bottom w:val="none" w:sz="0" w:space="0" w:color="auto"/>
            <w:right w:val="none" w:sz="0" w:space="0" w:color="auto"/>
          </w:divBdr>
        </w:div>
        <w:div w:id="417023495">
          <w:marLeft w:val="480"/>
          <w:marRight w:val="0"/>
          <w:marTop w:val="0"/>
          <w:marBottom w:val="0"/>
          <w:divBdr>
            <w:top w:val="none" w:sz="0" w:space="0" w:color="auto"/>
            <w:left w:val="none" w:sz="0" w:space="0" w:color="auto"/>
            <w:bottom w:val="none" w:sz="0" w:space="0" w:color="auto"/>
            <w:right w:val="none" w:sz="0" w:space="0" w:color="auto"/>
          </w:divBdr>
        </w:div>
        <w:div w:id="500661884">
          <w:marLeft w:val="480"/>
          <w:marRight w:val="0"/>
          <w:marTop w:val="0"/>
          <w:marBottom w:val="0"/>
          <w:divBdr>
            <w:top w:val="none" w:sz="0" w:space="0" w:color="auto"/>
            <w:left w:val="none" w:sz="0" w:space="0" w:color="auto"/>
            <w:bottom w:val="none" w:sz="0" w:space="0" w:color="auto"/>
            <w:right w:val="none" w:sz="0" w:space="0" w:color="auto"/>
          </w:divBdr>
        </w:div>
        <w:div w:id="501433603">
          <w:marLeft w:val="480"/>
          <w:marRight w:val="0"/>
          <w:marTop w:val="0"/>
          <w:marBottom w:val="0"/>
          <w:divBdr>
            <w:top w:val="none" w:sz="0" w:space="0" w:color="auto"/>
            <w:left w:val="none" w:sz="0" w:space="0" w:color="auto"/>
            <w:bottom w:val="none" w:sz="0" w:space="0" w:color="auto"/>
            <w:right w:val="none" w:sz="0" w:space="0" w:color="auto"/>
          </w:divBdr>
        </w:div>
        <w:div w:id="532114631">
          <w:marLeft w:val="480"/>
          <w:marRight w:val="0"/>
          <w:marTop w:val="0"/>
          <w:marBottom w:val="0"/>
          <w:divBdr>
            <w:top w:val="none" w:sz="0" w:space="0" w:color="auto"/>
            <w:left w:val="none" w:sz="0" w:space="0" w:color="auto"/>
            <w:bottom w:val="none" w:sz="0" w:space="0" w:color="auto"/>
            <w:right w:val="none" w:sz="0" w:space="0" w:color="auto"/>
          </w:divBdr>
        </w:div>
        <w:div w:id="534385449">
          <w:marLeft w:val="480"/>
          <w:marRight w:val="0"/>
          <w:marTop w:val="0"/>
          <w:marBottom w:val="0"/>
          <w:divBdr>
            <w:top w:val="none" w:sz="0" w:space="0" w:color="auto"/>
            <w:left w:val="none" w:sz="0" w:space="0" w:color="auto"/>
            <w:bottom w:val="none" w:sz="0" w:space="0" w:color="auto"/>
            <w:right w:val="none" w:sz="0" w:space="0" w:color="auto"/>
          </w:divBdr>
        </w:div>
        <w:div w:id="569072302">
          <w:marLeft w:val="480"/>
          <w:marRight w:val="0"/>
          <w:marTop w:val="0"/>
          <w:marBottom w:val="0"/>
          <w:divBdr>
            <w:top w:val="none" w:sz="0" w:space="0" w:color="auto"/>
            <w:left w:val="none" w:sz="0" w:space="0" w:color="auto"/>
            <w:bottom w:val="none" w:sz="0" w:space="0" w:color="auto"/>
            <w:right w:val="none" w:sz="0" w:space="0" w:color="auto"/>
          </w:divBdr>
        </w:div>
        <w:div w:id="618336931">
          <w:marLeft w:val="480"/>
          <w:marRight w:val="0"/>
          <w:marTop w:val="0"/>
          <w:marBottom w:val="0"/>
          <w:divBdr>
            <w:top w:val="none" w:sz="0" w:space="0" w:color="auto"/>
            <w:left w:val="none" w:sz="0" w:space="0" w:color="auto"/>
            <w:bottom w:val="none" w:sz="0" w:space="0" w:color="auto"/>
            <w:right w:val="none" w:sz="0" w:space="0" w:color="auto"/>
          </w:divBdr>
        </w:div>
        <w:div w:id="630015124">
          <w:marLeft w:val="480"/>
          <w:marRight w:val="0"/>
          <w:marTop w:val="0"/>
          <w:marBottom w:val="0"/>
          <w:divBdr>
            <w:top w:val="none" w:sz="0" w:space="0" w:color="auto"/>
            <w:left w:val="none" w:sz="0" w:space="0" w:color="auto"/>
            <w:bottom w:val="none" w:sz="0" w:space="0" w:color="auto"/>
            <w:right w:val="none" w:sz="0" w:space="0" w:color="auto"/>
          </w:divBdr>
        </w:div>
        <w:div w:id="715158240">
          <w:marLeft w:val="480"/>
          <w:marRight w:val="0"/>
          <w:marTop w:val="0"/>
          <w:marBottom w:val="0"/>
          <w:divBdr>
            <w:top w:val="none" w:sz="0" w:space="0" w:color="auto"/>
            <w:left w:val="none" w:sz="0" w:space="0" w:color="auto"/>
            <w:bottom w:val="none" w:sz="0" w:space="0" w:color="auto"/>
            <w:right w:val="none" w:sz="0" w:space="0" w:color="auto"/>
          </w:divBdr>
        </w:div>
        <w:div w:id="800654914">
          <w:marLeft w:val="480"/>
          <w:marRight w:val="0"/>
          <w:marTop w:val="0"/>
          <w:marBottom w:val="0"/>
          <w:divBdr>
            <w:top w:val="none" w:sz="0" w:space="0" w:color="auto"/>
            <w:left w:val="none" w:sz="0" w:space="0" w:color="auto"/>
            <w:bottom w:val="none" w:sz="0" w:space="0" w:color="auto"/>
            <w:right w:val="none" w:sz="0" w:space="0" w:color="auto"/>
          </w:divBdr>
        </w:div>
        <w:div w:id="850142265">
          <w:marLeft w:val="480"/>
          <w:marRight w:val="0"/>
          <w:marTop w:val="0"/>
          <w:marBottom w:val="0"/>
          <w:divBdr>
            <w:top w:val="none" w:sz="0" w:space="0" w:color="auto"/>
            <w:left w:val="none" w:sz="0" w:space="0" w:color="auto"/>
            <w:bottom w:val="none" w:sz="0" w:space="0" w:color="auto"/>
            <w:right w:val="none" w:sz="0" w:space="0" w:color="auto"/>
          </w:divBdr>
        </w:div>
        <w:div w:id="973372820">
          <w:marLeft w:val="480"/>
          <w:marRight w:val="0"/>
          <w:marTop w:val="0"/>
          <w:marBottom w:val="0"/>
          <w:divBdr>
            <w:top w:val="none" w:sz="0" w:space="0" w:color="auto"/>
            <w:left w:val="none" w:sz="0" w:space="0" w:color="auto"/>
            <w:bottom w:val="none" w:sz="0" w:space="0" w:color="auto"/>
            <w:right w:val="none" w:sz="0" w:space="0" w:color="auto"/>
          </w:divBdr>
        </w:div>
        <w:div w:id="976687543">
          <w:marLeft w:val="480"/>
          <w:marRight w:val="0"/>
          <w:marTop w:val="0"/>
          <w:marBottom w:val="0"/>
          <w:divBdr>
            <w:top w:val="none" w:sz="0" w:space="0" w:color="auto"/>
            <w:left w:val="none" w:sz="0" w:space="0" w:color="auto"/>
            <w:bottom w:val="none" w:sz="0" w:space="0" w:color="auto"/>
            <w:right w:val="none" w:sz="0" w:space="0" w:color="auto"/>
          </w:divBdr>
        </w:div>
        <w:div w:id="1043596838">
          <w:marLeft w:val="480"/>
          <w:marRight w:val="0"/>
          <w:marTop w:val="0"/>
          <w:marBottom w:val="0"/>
          <w:divBdr>
            <w:top w:val="none" w:sz="0" w:space="0" w:color="auto"/>
            <w:left w:val="none" w:sz="0" w:space="0" w:color="auto"/>
            <w:bottom w:val="none" w:sz="0" w:space="0" w:color="auto"/>
            <w:right w:val="none" w:sz="0" w:space="0" w:color="auto"/>
          </w:divBdr>
        </w:div>
        <w:div w:id="1137796441">
          <w:marLeft w:val="480"/>
          <w:marRight w:val="0"/>
          <w:marTop w:val="0"/>
          <w:marBottom w:val="0"/>
          <w:divBdr>
            <w:top w:val="none" w:sz="0" w:space="0" w:color="auto"/>
            <w:left w:val="none" w:sz="0" w:space="0" w:color="auto"/>
            <w:bottom w:val="none" w:sz="0" w:space="0" w:color="auto"/>
            <w:right w:val="none" w:sz="0" w:space="0" w:color="auto"/>
          </w:divBdr>
        </w:div>
        <w:div w:id="1512722351">
          <w:marLeft w:val="480"/>
          <w:marRight w:val="0"/>
          <w:marTop w:val="0"/>
          <w:marBottom w:val="0"/>
          <w:divBdr>
            <w:top w:val="none" w:sz="0" w:space="0" w:color="auto"/>
            <w:left w:val="none" w:sz="0" w:space="0" w:color="auto"/>
            <w:bottom w:val="none" w:sz="0" w:space="0" w:color="auto"/>
            <w:right w:val="none" w:sz="0" w:space="0" w:color="auto"/>
          </w:divBdr>
        </w:div>
        <w:div w:id="1523124578">
          <w:marLeft w:val="480"/>
          <w:marRight w:val="0"/>
          <w:marTop w:val="0"/>
          <w:marBottom w:val="0"/>
          <w:divBdr>
            <w:top w:val="none" w:sz="0" w:space="0" w:color="auto"/>
            <w:left w:val="none" w:sz="0" w:space="0" w:color="auto"/>
            <w:bottom w:val="none" w:sz="0" w:space="0" w:color="auto"/>
            <w:right w:val="none" w:sz="0" w:space="0" w:color="auto"/>
          </w:divBdr>
        </w:div>
        <w:div w:id="1838223705">
          <w:marLeft w:val="480"/>
          <w:marRight w:val="0"/>
          <w:marTop w:val="0"/>
          <w:marBottom w:val="0"/>
          <w:divBdr>
            <w:top w:val="none" w:sz="0" w:space="0" w:color="auto"/>
            <w:left w:val="none" w:sz="0" w:space="0" w:color="auto"/>
            <w:bottom w:val="none" w:sz="0" w:space="0" w:color="auto"/>
            <w:right w:val="none" w:sz="0" w:space="0" w:color="auto"/>
          </w:divBdr>
        </w:div>
        <w:div w:id="1847672262">
          <w:marLeft w:val="480"/>
          <w:marRight w:val="0"/>
          <w:marTop w:val="0"/>
          <w:marBottom w:val="0"/>
          <w:divBdr>
            <w:top w:val="none" w:sz="0" w:space="0" w:color="auto"/>
            <w:left w:val="none" w:sz="0" w:space="0" w:color="auto"/>
            <w:bottom w:val="none" w:sz="0" w:space="0" w:color="auto"/>
            <w:right w:val="none" w:sz="0" w:space="0" w:color="auto"/>
          </w:divBdr>
        </w:div>
        <w:div w:id="1853644042">
          <w:marLeft w:val="480"/>
          <w:marRight w:val="0"/>
          <w:marTop w:val="0"/>
          <w:marBottom w:val="0"/>
          <w:divBdr>
            <w:top w:val="none" w:sz="0" w:space="0" w:color="auto"/>
            <w:left w:val="none" w:sz="0" w:space="0" w:color="auto"/>
            <w:bottom w:val="none" w:sz="0" w:space="0" w:color="auto"/>
            <w:right w:val="none" w:sz="0" w:space="0" w:color="auto"/>
          </w:divBdr>
        </w:div>
      </w:divsChild>
    </w:div>
    <w:div w:id="168260178">
      <w:bodyDiv w:val="1"/>
      <w:marLeft w:val="0"/>
      <w:marRight w:val="0"/>
      <w:marTop w:val="0"/>
      <w:marBottom w:val="0"/>
      <w:divBdr>
        <w:top w:val="none" w:sz="0" w:space="0" w:color="auto"/>
        <w:left w:val="none" w:sz="0" w:space="0" w:color="auto"/>
        <w:bottom w:val="none" w:sz="0" w:space="0" w:color="auto"/>
        <w:right w:val="none" w:sz="0" w:space="0" w:color="auto"/>
      </w:divBdr>
    </w:div>
    <w:div w:id="168260297">
      <w:bodyDiv w:val="1"/>
      <w:marLeft w:val="0"/>
      <w:marRight w:val="0"/>
      <w:marTop w:val="0"/>
      <w:marBottom w:val="0"/>
      <w:divBdr>
        <w:top w:val="none" w:sz="0" w:space="0" w:color="auto"/>
        <w:left w:val="none" w:sz="0" w:space="0" w:color="auto"/>
        <w:bottom w:val="none" w:sz="0" w:space="0" w:color="auto"/>
        <w:right w:val="none" w:sz="0" w:space="0" w:color="auto"/>
      </w:divBdr>
    </w:div>
    <w:div w:id="168640840">
      <w:bodyDiv w:val="1"/>
      <w:marLeft w:val="0"/>
      <w:marRight w:val="0"/>
      <w:marTop w:val="0"/>
      <w:marBottom w:val="0"/>
      <w:divBdr>
        <w:top w:val="none" w:sz="0" w:space="0" w:color="auto"/>
        <w:left w:val="none" w:sz="0" w:space="0" w:color="auto"/>
        <w:bottom w:val="none" w:sz="0" w:space="0" w:color="auto"/>
        <w:right w:val="none" w:sz="0" w:space="0" w:color="auto"/>
      </w:divBdr>
    </w:div>
    <w:div w:id="168645327">
      <w:bodyDiv w:val="1"/>
      <w:marLeft w:val="0"/>
      <w:marRight w:val="0"/>
      <w:marTop w:val="0"/>
      <w:marBottom w:val="0"/>
      <w:divBdr>
        <w:top w:val="none" w:sz="0" w:space="0" w:color="auto"/>
        <w:left w:val="none" w:sz="0" w:space="0" w:color="auto"/>
        <w:bottom w:val="none" w:sz="0" w:space="0" w:color="auto"/>
        <w:right w:val="none" w:sz="0" w:space="0" w:color="auto"/>
      </w:divBdr>
    </w:div>
    <w:div w:id="168717536">
      <w:bodyDiv w:val="1"/>
      <w:marLeft w:val="0"/>
      <w:marRight w:val="0"/>
      <w:marTop w:val="0"/>
      <w:marBottom w:val="0"/>
      <w:divBdr>
        <w:top w:val="none" w:sz="0" w:space="0" w:color="auto"/>
        <w:left w:val="none" w:sz="0" w:space="0" w:color="auto"/>
        <w:bottom w:val="none" w:sz="0" w:space="0" w:color="auto"/>
        <w:right w:val="none" w:sz="0" w:space="0" w:color="auto"/>
      </w:divBdr>
    </w:div>
    <w:div w:id="169104364">
      <w:bodyDiv w:val="1"/>
      <w:marLeft w:val="0"/>
      <w:marRight w:val="0"/>
      <w:marTop w:val="0"/>
      <w:marBottom w:val="0"/>
      <w:divBdr>
        <w:top w:val="none" w:sz="0" w:space="0" w:color="auto"/>
        <w:left w:val="none" w:sz="0" w:space="0" w:color="auto"/>
        <w:bottom w:val="none" w:sz="0" w:space="0" w:color="auto"/>
        <w:right w:val="none" w:sz="0" w:space="0" w:color="auto"/>
      </w:divBdr>
    </w:div>
    <w:div w:id="169222369">
      <w:bodyDiv w:val="1"/>
      <w:marLeft w:val="0"/>
      <w:marRight w:val="0"/>
      <w:marTop w:val="0"/>
      <w:marBottom w:val="0"/>
      <w:divBdr>
        <w:top w:val="none" w:sz="0" w:space="0" w:color="auto"/>
        <w:left w:val="none" w:sz="0" w:space="0" w:color="auto"/>
        <w:bottom w:val="none" w:sz="0" w:space="0" w:color="auto"/>
        <w:right w:val="none" w:sz="0" w:space="0" w:color="auto"/>
      </w:divBdr>
      <w:divsChild>
        <w:div w:id="53814679">
          <w:marLeft w:val="480"/>
          <w:marRight w:val="0"/>
          <w:marTop w:val="0"/>
          <w:marBottom w:val="0"/>
          <w:divBdr>
            <w:top w:val="none" w:sz="0" w:space="0" w:color="auto"/>
            <w:left w:val="none" w:sz="0" w:space="0" w:color="auto"/>
            <w:bottom w:val="none" w:sz="0" w:space="0" w:color="auto"/>
            <w:right w:val="none" w:sz="0" w:space="0" w:color="auto"/>
          </w:divBdr>
        </w:div>
        <w:div w:id="85197718">
          <w:marLeft w:val="480"/>
          <w:marRight w:val="0"/>
          <w:marTop w:val="0"/>
          <w:marBottom w:val="0"/>
          <w:divBdr>
            <w:top w:val="none" w:sz="0" w:space="0" w:color="auto"/>
            <w:left w:val="none" w:sz="0" w:space="0" w:color="auto"/>
            <w:bottom w:val="none" w:sz="0" w:space="0" w:color="auto"/>
            <w:right w:val="none" w:sz="0" w:space="0" w:color="auto"/>
          </w:divBdr>
        </w:div>
        <w:div w:id="147332582">
          <w:marLeft w:val="480"/>
          <w:marRight w:val="0"/>
          <w:marTop w:val="0"/>
          <w:marBottom w:val="0"/>
          <w:divBdr>
            <w:top w:val="none" w:sz="0" w:space="0" w:color="auto"/>
            <w:left w:val="none" w:sz="0" w:space="0" w:color="auto"/>
            <w:bottom w:val="none" w:sz="0" w:space="0" w:color="auto"/>
            <w:right w:val="none" w:sz="0" w:space="0" w:color="auto"/>
          </w:divBdr>
        </w:div>
        <w:div w:id="200829039">
          <w:marLeft w:val="480"/>
          <w:marRight w:val="0"/>
          <w:marTop w:val="0"/>
          <w:marBottom w:val="0"/>
          <w:divBdr>
            <w:top w:val="none" w:sz="0" w:space="0" w:color="auto"/>
            <w:left w:val="none" w:sz="0" w:space="0" w:color="auto"/>
            <w:bottom w:val="none" w:sz="0" w:space="0" w:color="auto"/>
            <w:right w:val="none" w:sz="0" w:space="0" w:color="auto"/>
          </w:divBdr>
        </w:div>
        <w:div w:id="216166342">
          <w:marLeft w:val="480"/>
          <w:marRight w:val="0"/>
          <w:marTop w:val="0"/>
          <w:marBottom w:val="0"/>
          <w:divBdr>
            <w:top w:val="none" w:sz="0" w:space="0" w:color="auto"/>
            <w:left w:val="none" w:sz="0" w:space="0" w:color="auto"/>
            <w:bottom w:val="none" w:sz="0" w:space="0" w:color="auto"/>
            <w:right w:val="none" w:sz="0" w:space="0" w:color="auto"/>
          </w:divBdr>
        </w:div>
        <w:div w:id="224293879">
          <w:marLeft w:val="480"/>
          <w:marRight w:val="0"/>
          <w:marTop w:val="0"/>
          <w:marBottom w:val="0"/>
          <w:divBdr>
            <w:top w:val="none" w:sz="0" w:space="0" w:color="auto"/>
            <w:left w:val="none" w:sz="0" w:space="0" w:color="auto"/>
            <w:bottom w:val="none" w:sz="0" w:space="0" w:color="auto"/>
            <w:right w:val="none" w:sz="0" w:space="0" w:color="auto"/>
          </w:divBdr>
        </w:div>
        <w:div w:id="235752801">
          <w:marLeft w:val="480"/>
          <w:marRight w:val="0"/>
          <w:marTop w:val="0"/>
          <w:marBottom w:val="0"/>
          <w:divBdr>
            <w:top w:val="none" w:sz="0" w:space="0" w:color="auto"/>
            <w:left w:val="none" w:sz="0" w:space="0" w:color="auto"/>
            <w:bottom w:val="none" w:sz="0" w:space="0" w:color="auto"/>
            <w:right w:val="none" w:sz="0" w:space="0" w:color="auto"/>
          </w:divBdr>
        </w:div>
        <w:div w:id="270670603">
          <w:marLeft w:val="480"/>
          <w:marRight w:val="0"/>
          <w:marTop w:val="0"/>
          <w:marBottom w:val="0"/>
          <w:divBdr>
            <w:top w:val="none" w:sz="0" w:space="0" w:color="auto"/>
            <w:left w:val="none" w:sz="0" w:space="0" w:color="auto"/>
            <w:bottom w:val="none" w:sz="0" w:space="0" w:color="auto"/>
            <w:right w:val="none" w:sz="0" w:space="0" w:color="auto"/>
          </w:divBdr>
        </w:div>
        <w:div w:id="322900894">
          <w:marLeft w:val="480"/>
          <w:marRight w:val="0"/>
          <w:marTop w:val="0"/>
          <w:marBottom w:val="0"/>
          <w:divBdr>
            <w:top w:val="none" w:sz="0" w:space="0" w:color="auto"/>
            <w:left w:val="none" w:sz="0" w:space="0" w:color="auto"/>
            <w:bottom w:val="none" w:sz="0" w:space="0" w:color="auto"/>
            <w:right w:val="none" w:sz="0" w:space="0" w:color="auto"/>
          </w:divBdr>
        </w:div>
        <w:div w:id="343747343">
          <w:marLeft w:val="480"/>
          <w:marRight w:val="0"/>
          <w:marTop w:val="0"/>
          <w:marBottom w:val="0"/>
          <w:divBdr>
            <w:top w:val="none" w:sz="0" w:space="0" w:color="auto"/>
            <w:left w:val="none" w:sz="0" w:space="0" w:color="auto"/>
            <w:bottom w:val="none" w:sz="0" w:space="0" w:color="auto"/>
            <w:right w:val="none" w:sz="0" w:space="0" w:color="auto"/>
          </w:divBdr>
        </w:div>
        <w:div w:id="391469690">
          <w:marLeft w:val="480"/>
          <w:marRight w:val="0"/>
          <w:marTop w:val="0"/>
          <w:marBottom w:val="0"/>
          <w:divBdr>
            <w:top w:val="none" w:sz="0" w:space="0" w:color="auto"/>
            <w:left w:val="none" w:sz="0" w:space="0" w:color="auto"/>
            <w:bottom w:val="none" w:sz="0" w:space="0" w:color="auto"/>
            <w:right w:val="none" w:sz="0" w:space="0" w:color="auto"/>
          </w:divBdr>
        </w:div>
        <w:div w:id="400838119">
          <w:marLeft w:val="480"/>
          <w:marRight w:val="0"/>
          <w:marTop w:val="0"/>
          <w:marBottom w:val="0"/>
          <w:divBdr>
            <w:top w:val="none" w:sz="0" w:space="0" w:color="auto"/>
            <w:left w:val="none" w:sz="0" w:space="0" w:color="auto"/>
            <w:bottom w:val="none" w:sz="0" w:space="0" w:color="auto"/>
            <w:right w:val="none" w:sz="0" w:space="0" w:color="auto"/>
          </w:divBdr>
        </w:div>
        <w:div w:id="462504283">
          <w:marLeft w:val="480"/>
          <w:marRight w:val="0"/>
          <w:marTop w:val="0"/>
          <w:marBottom w:val="0"/>
          <w:divBdr>
            <w:top w:val="none" w:sz="0" w:space="0" w:color="auto"/>
            <w:left w:val="none" w:sz="0" w:space="0" w:color="auto"/>
            <w:bottom w:val="none" w:sz="0" w:space="0" w:color="auto"/>
            <w:right w:val="none" w:sz="0" w:space="0" w:color="auto"/>
          </w:divBdr>
        </w:div>
        <w:div w:id="535315404">
          <w:marLeft w:val="480"/>
          <w:marRight w:val="0"/>
          <w:marTop w:val="0"/>
          <w:marBottom w:val="0"/>
          <w:divBdr>
            <w:top w:val="none" w:sz="0" w:space="0" w:color="auto"/>
            <w:left w:val="none" w:sz="0" w:space="0" w:color="auto"/>
            <w:bottom w:val="none" w:sz="0" w:space="0" w:color="auto"/>
            <w:right w:val="none" w:sz="0" w:space="0" w:color="auto"/>
          </w:divBdr>
        </w:div>
        <w:div w:id="575288526">
          <w:marLeft w:val="480"/>
          <w:marRight w:val="0"/>
          <w:marTop w:val="0"/>
          <w:marBottom w:val="0"/>
          <w:divBdr>
            <w:top w:val="none" w:sz="0" w:space="0" w:color="auto"/>
            <w:left w:val="none" w:sz="0" w:space="0" w:color="auto"/>
            <w:bottom w:val="none" w:sz="0" w:space="0" w:color="auto"/>
            <w:right w:val="none" w:sz="0" w:space="0" w:color="auto"/>
          </w:divBdr>
        </w:div>
        <w:div w:id="636030961">
          <w:marLeft w:val="480"/>
          <w:marRight w:val="0"/>
          <w:marTop w:val="0"/>
          <w:marBottom w:val="0"/>
          <w:divBdr>
            <w:top w:val="none" w:sz="0" w:space="0" w:color="auto"/>
            <w:left w:val="none" w:sz="0" w:space="0" w:color="auto"/>
            <w:bottom w:val="none" w:sz="0" w:space="0" w:color="auto"/>
            <w:right w:val="none" w:sz="0" w:space="0" w:color="auto"/>
          </w:divBdr>
        </w:div>
        <w:div w:id="647905237">
          <w:marLeft w:val="480"/>
          <w:marRight w:val="0"/>
          <w:marTop w:val="0"/>
          <w:marBottom w:val="0"/>
          <w:divBdr>
            <w:top w:val="none" w:sz="0" w:space="0" w:color="auto"/>
            <w:left w:val="none" w:sz="0" w:space="0" w:color="auto"/>
            <w:bottom w:val="none" w:sz="0" w:space="0" w:color="auto"/>
            <w:right w:val="none" w:sz="0" w:space="0" w:color="auto"/>
          </w:divBdr>
        </w:div>
        <w:div w:id="658463217">
          <w:marLeft w:val="480"/>
          <w:marRight w:val="0"/>
          <w:marTop w:val="0"/>
          <w:marBottom w:val="0"/>
          <w:divBdr>
            <w:top w:val="none" w:sz="0" w:space="0" w:color="auto"/>
            <w:left w:val="none" w:sz="0" w:space="0" w:color="auto"/>
            <w:bottom w:val="none" w:sz="0" w:space="0" w:color="auto"/>
            <w:right w:val="none" w:sz="0" w:space="0" w:color="auto"/>
          </w:divBdr>
        </w:div>
        <w:div w:id="667051467">
          <w:marLeft w:val="480"/>
          <w:marRight w:val="0"/>
          <w:marTop w:val="0"/>
          <w:marBottom w:val="0"/>
          <w:divBdr>
            <w:top w:val="none" w:sz="0" w:space="0" w:color="auto"/>
            <w:left w:val="none" w:sz="0" w:space="0" w:color="auto"/>
            <w:bottom w:val="none" w:sz="0" w:space="0" w:color="auto"/>
            <w:right w:val="none" w:sz="0" w:space="0" w:color="auto"/>
          </w:divBdr>
        </w:div>
        <w:div w:id="683020326">
          <w:marLeft w:val="480"/>
          <w:marRight w:val="0"/>
          <w:marTop w:val="0"/>
          <w:marBottom w:val="0"/>
          <w:divBdr>
            <w:top w:val="none" w:sz="0" w:space="0" w:color="auto"/>
            <w:left w:val="none" w:sz="0" w:space="0" w:color="auto"/>
            <w:bottom w:val="none" w:sz="0" w:space="0" w:color="auto"/>
            <w:right w:val="none" w:sz="0" w:space="0" w:color="auto"/>
          </w:divBdr>
        </w:div>
        <w:div w:id="697244493">
          <w:marLeft w:val="480"/>
          <w:marRight w:val="0"/>
          <w:marTop w:val="0"/>
          <w:marBottom w:val="0"/>
          <w:divBdr>
            <w:top w:val="none" w:sz="0" w:space="0" w:color="auto"/>
            <w:left w:val="none" w:sz="0" w:space="0" w:color="auto"/>
            <w:bottom w:val="none" w:sz="0" w:space="0" w:color="auto"/>
            <w:right w:val="none" w:sz="0" w:space="0" w:color="auto"/>
          </w:divBdr>
        </w:div>
        <w:div w:id="702636616">
          <w:marLeft w:val="480"/>
          <w:marRight w:val="0"/>
          <w:marTop w:val="0"/>
          <w:marBottom w:val="0"/>
          <w:divBdr>
            <w:top w:val="none" w:sz="0" w:space="0" w:color="auto"/>
            <w:left w:val="none" w:sz="0" w:space="0" w:color="auto"/>
            <w:bottom w:val="none" w:sz="0" w:space="0" w:color="auto"/>
            <w:right w:val="none" w:sz="0" w:space="0" w:color="auto"/>
          </w:divBdr>
        </w:div>
        <w:div w:id="730150473">
          <w:marLeft w:val="480"/>
          <w:marRight w:val="0"/>
          <w:marTop w:val="0"/>
          <w:marBottom w:val="0"/>
          <w:divBdr>
            <w:top w:val="none" w:sz="0" w:space="0" w:color="auto"/>
            <w:left w:val="none" w:sz="0" w:space="0" w:color="auto"/>
            <w:bottom w:val="none" w:sz="0" w:space="0" w:color="auto"/>
            <w:right w:val="none" w:sz="0" w:space="0" w:color="auto"/>
          </w:divBdr>
        </w:div>
        <w:div w:id="741371804">
          <w:marLeft w:val="480"/>
          <w:marRight w:val="0"/>
          <w:marTop w:val="0"/>
          <w:marBottom w:val="0"/>
          <w:divBdr>
            <w:top w:val="none" w:sz="0" w:space="0" w:color="auto"/>
            <w:left w:val="none" w:sz="0" w:space="0" w:color="auto"/>
            <w:bottom w:val="none" w:sz="0" w:space="0" w:color="auto"/>
            <w:right w:val="none" w:sz="0" w:space="0" w:color="auto"/>
          </w:divBdr>
        </w:div>
        <w:div w:id="766461294">
          <w:marLeft w:val="480"/>
          <w:marRight w:val="0"/>
          <w:marTop w:val="0"/>
          <w:marBottom w:val="0"/>
          <w:divBdr>
            <w:top w:val="none" w:sz="0" w:space="0" w:color="auto"/>
            <w:left w:val="none" w:sz="0" w:space="0" w:color="auto"/>
            <w:bottom w:val="none" w:sz="0" w:space="0" w:color="auto"/>
            <w:right w:val="none" w:sz="0" w:space="0" w:color="auto"/>
          </w:divBdr>
        </w:div>
        <w:div w:id="795638152">
          <w:marLeft w:val="480"/>
          <w:marRight w:val="0"/>
          <w:marTop w:val="0"/>
          <w:marBottom w:val="0"/>
          <w:divBdr>
            <w:top w:val="none" w:sz="0" w:space="0" w:color="auto"/>
            <w:left w:val="none" w:sz="0" w:space="0" w:color="auto"/>
            <w:bottom w:val="none" w:sz="0" w:space="0" w:color="auto"/>
            <w:right w:val="none" w:sz="0" w:space="0" w:color="auto"/>
          </w:divBdr>
        </w:div>
        <w:div w:id="805509574">
          <w:marLeft w:val="480"/>
          <w:marRight w:val="0"/>
          <w:marTop w:val="0"/>
          <w:marBottom w:val="0"/>
          <w:divBdr>
            <w:top w:val="none" w:sz="0" w:space="0" w:color="auto"/>
            <w:left w:val="none" w:sz="0" w:space="0" w:color="auto"/>
            <w:bottom w:val="none" w:sz="0" w:space="0" w:color="auto"/>
            <w:right w:val="none" w:sz="0" w:space="0" w:color="auto"/>
          </w:divBdr>
        </w:div>
        <w:div w:id="817915665">
          <w:marLeft w:val="480"/>
          <w:marRight w:val="0"/>
          <w:marTop w:val="0"/>
          <w:marBottom w:val="0"/>
          <w:divBdr>
            <w:top w:val="none" w:sz="0" w:space="0" w:color="auto"/>
            <w:left w:val="none" w:sz="0" w:space="0" w:color="auto"/>
            <w:bottom w:val="none" w:sz="0" w:space="0" w:color="auto"/>
            <w:right w:val="none" w:sz="0" w:space="0" w:color="auto"/>
          </w:divBdr>
        </w:div>
        <w:div w:id="834490064">
          <w:marLeft w:val="480"/>
          <w:marRight w:val="0"/>
          <w:marTop w:val="0"/>
          <w:marBottom w:val="0"/>
          <w:divBdr>
            <w:top w:val="none" w:sz="0" w:space="0" w:color="auto"/>
            <w:left w:val="none" w:sz="0" w:space="0" w:color="auto"/>
            <w:bottom w:val="none" w:sz="0" w:space="0" w:color="auto"/>
            <w:right w:val="none" w:sz="0" w:space="0" w:color="auto"/>
          </w:divBdr>
        </w:div>
        <w:div w:id="950474882">
          <w:marLeft w:val="480"/>
          <w:marRight w:val="0"/>
          <w:marTop w:val="0"/>
          <w:marBottom w:val="0"/>
          <w:divBdr>
            <w:top w:val="none" w:sz="0" w:space="0" w:color="auto"/>
            <w:left w:val="none" w:sz="0" w:space="0" w:color="auto"/>
            <w:bottom w:val="none" w:sz="0" w:space="0" w:color="auto"/>
            <w:right w:val="none" w:sz="0" w:space="0" w:color="auto"/>
          </w:divBdr>
        </w:div>
        <w:div w:id="995959994">
          <w:marLeft w:val="480"/>
          <w:marRight w:val="0"/>
          <w:marTop w:val="0"/>
          <w:marBottom w:val="0"/>
          <w:divBdr>
            <w:top w:val="none" w:sz="0" w:space="0" w:color="auto"/>
            <w:left w:val="none" w:sz="0" w:space="0" w:color="auto"/>
            <w:bottom w:val="none" w:sz="0" w:space="0" w:color="auto"/>
            <w:right w:val="none" w:sz="0" w:space="0" w:color="auto"/>
          </w:divBdr>
        </w:div>
        <w:div w:id="1014721742">
          <w:marLeft w:val="480"/>
          <w:marRight w:val="0"/>
          <w:marTop w:val="0"/>
          <w:marBottom w:val="0"/>
          <w:divBdr>
            <w:top w:val="none" w:sz="0" w:space="0" w:color="auto"/>
            <w:left w:val="none" w:sz="0" w:space="0" w:color="auto"/>
            <w:bottom w:val="none" w:sz="0" w:space="0" w:color="auto"/>
            <w:right w:val="none" w:sz="0" w:space="0" w:color="auto"/>
          </w:divBdr>
        </w:div>
        <w:div w:id="1070542111">
          <w:marLeft w:val="480"/>
          <w:marRight w:val="0"/>
          <w:marTop w:val="0"/>
          <w:marBottom w:val="0"/>
          <w:divBdr>
            <w:top w:val="none" w:sz="0" w:space="0" w:color="auto"/>
            <w:left w:val="none" w:sz="0" w:space="0" w:color="auto"/>
            <w:bottom w:val="none" w:sz="0" w:space="0" w:color="auto"/>
            <w:right w:val="none" w:sz="0" w:space="0" w:color="auto"/>
          </w:divBdr>
        </w:div>
        <w:div w:id="1096553875">
          <w:marLeft w:val="480"/>
          <w:marRight w:val="0"/>
          <w:marTop w:val="0"/>
          <w:marBottom w:val="0"/>
          <w:divBdr>
            <w:top w:val="none" w:sz="0" w:space="0" w:color="auto"/>
            <w:left w:val="none" w:sz="0" w:space="0" w:color="auto"/>
            <w:bottom w:val="none" w:sz="0" w:space="0" w:color="auto"/>
            <w:right w:val="none" w:sz="0" w:space="0" w:color="auto"/>
          </w:divBdr>
        </w:div>
        <w:div w:id="1148326416">
          <w:marLeft w:val="480"/>
          <w:marRight w:val="0"/>
          <w:marTop w:val="0"/>
          <w:marBottom w:val="0"/>
          <w:divBdr>
            <w:top w:val="none" w:sz="0" w:space="0" w:color="auto"/>
            <w:left w:val="none" w:sz="0" w:space="0" w:color="auto"/>
            <w:bottom w:val="none" w:sz="0" w:space="0" w:color="auto"/>
            <w:right w:val="none" w:sz="0" w:space="0" w:color="auto"/>
          </w:divBdr>
        </w:div>
        <w:div w:id="1296251275">
          <w:marLeft w:val="480"/>
          <w:marRight w:val="0"/>
          <w:marTop w:val="0"/>
          <w:marBottom w:val="0"/>
          <w:divBdr>
            <w:top w:val="none" w:sz="0" w:space="0" w:color="auto"/>
            <w:left w:val="none" w:sz="0" w:space="0" w:color="auto"/>
            <w:bottom w:val="none" w:sz="0" w:space="0" w:color="auto"/>
            <w:right w:val="none" w:sz="0" w:space="0" w:color="auto"/>
          </w:divBdr>
        </w:div>
        <w:div w:id="1368523981">
          <w:marLeft w:val="480"/>
          <w:marRight w:val="0"/>
          <w:marTop w:val="0"/>
          <w:marBottom w:val="0"/>
          <w:divBdr>
            <w:top w:val="none" w:sz="0" w:space="0" w:color="auto"/>
            <w:left w:val="none" w:sz="0" w:space="0" w:color="auto"/>
            <w:bottom w:val="none" w:sz="0" w:space="0" w:color="auto"/>
            <w:right w:val="none" w:sz="0" w:space="0" w:color="auto"/>
          </w:divBdr>
        </w:div>
        <w:div w:id="1466847552">
          <w:marLeft w:val="480"/>
          <w:marRight w:val="0"/>
          <w:marTop w:val="0"/>
          <w:marBottom w:val="0"/>
          <w:divBdr>
            <w:top w:val="none" w:sz="0" w:space="0" w:color="auto"/>
            <w:left w:val="none" w:sz="0" w:space="0" w:color="auto"/>
            <w:bottom w:val="none" w:sz="0" w:space="0" w:color="auto"/>
            <w:right w:val="none" w:sz="0" w:space="0" w:color="auto"/>
          </w:divBdr>
        </w:div>
        <w:div w:id="1525171439">
          <w:marLeft w:val="480"/>
          <w:marRight w:val="0"/>
          <w:marTop w:val="0"/>
          <w:marBottom w:val="0"/>
          <w:divBdr>
            <w:top w:val="none" w:sz="0" w:space="0" w:color="auto"/>
            <w:left w:val="none" w:sz="0" w:space="0" w:color="auto"/>
            <w:bottom w:val="none" w:sz="0" w:space="0" w:color="auto"/>
            <w:right w:val="none" w:sz="0" w:space="0" w:color="auto"/>
          </w:divBdr>
        </w:div>
        <w:div w:id="1560553228">
          <w:marLeft w:val="480"/>
          <w:marRight w:val="0"/>
          <w:marTop w:val="0"/>
          <w:marBottom w:val="0"/>
          <w:divBdr>
            <w:top w:val="none" w:sz="0" w:space="0" w:color="auto"/>
            <w:left w:val="none" w:sz="0" w:space="0" w:color="auto"/>
            <w:bottom w:val="none" w:sz="0" w:space="0" w:color="auto"/>
            <w:right w:val="none" w:sz="0" w:space="0" w:color="auto"/>
          </w:divBdr>
        </w:div>
        <w:div w:id="1603798875">
          <w:marLeft w:val="480"/>
          <w:marRight w:val="0"/>
          <w:marTop w:val="0"/>
          <w:marBottom w:val="0"/>
          <w:divBdr>
            <w:top w:val="none" w:sz="0" w:space="0" w:color="auto"/>
            <w:left w:val="none" w:sz="0" w:space="0" w:color="auto"/>
            <w:bottom w:val="none" w:sz="0" w:space="0" w:color="auto"/>
            <w:right w:val="none" w:sz="0" w:space="0" w:color="auto"/>
          </w:divBdr>
        </w:div>
        <w:div w:id="1664771144">
          <w:marLeft w:val="480"/>
          <w:marRight w:val="0"/>
          <w:marTop w:val="0"/>
          <w:marBottom w:val="0"/>
          <w:divBdr>
            <w:top w:val="none" w:sz="0" w:space="0" w:color="auto"/>
            <w:left w:val="none" w:sz="0" w:space="0" w:color="auto"/>
            <w:bottom w:val="none" w:sz="0" w:space="0" w:color="auto"/>
            <w:right w:val="none" w:sz="0" w:space="0" w:color="auto"/>
          </w:divBdr>
        </w:div>
        <w:div w:id="1670331570">
          <w:marLeft w:val="480"/>
          <w:marRight w:val="0"/>
          <w:marTop w:val="0"/>
          <w:marBottom w:val="0"/>
          <w:divBdr>
            <w:top w:val="none" w:sz="0" w:space="0" w:color="auto"/>
            <w:left w:val="none" w:sz="0" w:space="0" w:color="auto"/>
            <w:bottom w:val="none" w:sz="0" w:space="0" w:color="auto"/>
            <w:right w:val="none" w:sz="0" w:space="0" w:color="auto"/>
          </w:divBdr>
        </w:div>
        <w:div w:id="1674406530">
          <w:marLeft w:val="480"/>
          <w:marRight w:val="0"/>
          <w:marTop w:val="0"/>
          <w:marBottom w:val="0"/>
          <w:divBdr>
            <w:top w:val="none" w:sz="0" w:space="0" w:color="auto"/>
            <w:left w:val="none" w:sz="0" w:space="0" w:color="auto"/>
            <w:bottom w:val="none" w:sz="0" w:space="0" w:color="auto"/>
            <w:right w:val="none" w:sz="0" w:space="0" w:color="auto"/>
          </w:divBdr>
        </w:div>
        <w:div w:id="1751997149">
          <w:marLeft w:val="480"/>
          <w:marRight w:val="0"/>
          <w:marTop w:val="0"/>
          <w:marBottom w:val="0"/>
          <w:divBdr>
            <w:top w:val="none" w:sz="0" w:space="0" w:color="auto"/>
            <w:left w:val="none" w:sz="0" w:space="0" w:color="auto"/>
            <w:bottom w:val="none" w:sz="0" w:space="0" w:color="auto"/>
            <w:right w:val="none" w:sz="0" w:space="0" w:color="auto"/>
          </w:divBdr>
        </w:div>
        <w:div w:id="1851602614">
          <w:marLeft w:val="480"/>
          <w:marRight w:val="0"/>
          <w:marTop w:val="0"/>
          <w:marBottom w:val="0"/>
          <w:divBdr>
            <w:top w:val="none" w:sz="0" w:space="0" w:color="auto"/>
            <w:left w:val="none" w:sz="0" w:space="0" w:color="auto"/>
            <w:bottom w:val="none" w:sz="0" w:space="0" w:color="auto"/>
            <w:right w:val="none" w:sz="0" w:space="0" w:color="auto"/>
          </w:divBdr>
        </w:div>
        <w:div w:id="1893926648">
          <w:marLeft w:val="480"/>
          <w:marRight w:val="0"/>
          <w:marTop w:val="0"/>
          <w:marBottom w:val="0"/>
          <w:divBdr>
            <w:top w:val="none" w:sz="0" w:space="0" w:color="auto"/>
            <w:left w:val="none" w:sz="0" w:space="0" w:color="auto"/>
            <w:bottom w:val="none" w:sz="0" w:space="0" w:color="auto"/>
            <w:right w:val="none" w:sz="0" w:space="0" w:color="auto"/>
          </w:divBdr>
        </w:div>
      </w:divsChild>
    </w:div>
    <w:div w:id="169301266">
      <w:bodyDiv w:val="1"/>
      <w:marLeft w:val="0"/>
      <w:marRight w:val="0"/>
      <w:marTop w:val="0"/>
      <w:marBottom w:val="0"/>
      <w:divBdr>
        <w:top w:val="none" w:sz="0" w:space="0" w:color="auto"/>
        <w:left w:val="none" w:sz="0" w:space="0" w:color="auto"/>
        <w:bottom w:val="none" w:sz="0" w:space="0" w:color="auto"/>
        <w:right w:val="none" w:sz="0" w:space="0" w:color="auto"/>
      </w:divBdr>
    </w:div>
    <w:div w:id="169369842">
      <w:bodyDiv w:val="1"/>
      <w:marLeft w:val="0"/>
      <w:marRight w:val="0"/>
      <w:marTop w:val="0"/>
      <w:marBottom w:val="0"/>
      <w:divBdr>
        <w:top w:val="none" w:sz="0" w:space="0" w:color="auto"/>
        <w:left w:val="none" w:sz="0" w:space="0" w:color="auto"/>
        <w:bottom w:val="none" w:sz="0" w:space="0" w:color="auto"/>
        <w:right w:val="none" w:sz="0" w:space="0" w:color="auto"/>
      </w:divBdr>
    </w:div>
    <w:div w:id="169611111">
      <w:bodyDiv w:val="1"/>
      <w:marLeft w:val="0"/>
      <w:marRight w:val="0"/>
      <w:marTop w:val="0"/>
      <w:marBottom w:val="0"/>
      <w:divBdr>
        <w:top w:val="none" w:sz="0" w:space="0" w:color="auto"/>
        <w:left w:val="none" w:sz="0" w:space="0" w:color="auto"/>
        <w:bottom w:val="none" w:sz="0" w:space="0" w:color="auto"/>
        <w:right w:val="none" w:sz="0" w:space="0" w:color="auto"/>
      </w:divBdr>
    </w:div>
    <w:div w:id="170074204">
      <w:bodyDiv w:val="1"/>
      <w:marLeft w:val="0"/>
      <w:marRight w:val="0"/>
      <w:marTop w:val="0"/>
      <w:marBottom w:val="0"/>
      <w:divBdr>
        <w:top w:val="none" w:sz="0" w:space="0" w:color="auto"/>
        <w:left w:val="none" w:sz="0" w:space="0" w:color="auto"/>
        <w:bottom w:val="none" w:sz="0" w:space="0" w:color="auto"/>
        <w:right w:val="none" w:sz="0" w:space="0" w:color="auto"/>
      </w:divBdr>
    </w:div>
    <w:div w:id="170416362">
      <w:bodyDiv w:val="1"/>
      <w:marLeft w:val="0"/>
      <w:marRight w:val="0"/>
      <w:marTop w:val="0"/>
      <w:marBottom w:val="0"/>
      <w:divBdr>
        <w:top w:val="none" w:sz="0" w:space="0" w:color="auto"/>
        <w:left w:val="none" w:sz="0" w:space="0" w:color="auto"/>
        <w:bottom w:val="none" w:sz="0" w:space="0" w:color="auto"/>
        <w:right w:val="none" w:sz="0" w:space="0" w:color="auto"/>
      </w:divBdr>
    </w:div>
    <w:div w:id="170485608">
      <w:bodyDiv w:val="1"/>
      <w:marLeft w:val="0"/>
      <w:marRight w:val="0"/>
      <w:marTop w:val="0"/>
      <w:marBottom w:val="0"/>
      <w:divBdr>
        <w:top w:val="none" w:sz="0" w:space="0" w:color="auto"/>
        <w:left w:val="none" w:sz="0" w:space="0" w:color="auto"/>
        <w:bottom w:val="none" w:sz="0" w:space="0" w:color="auto"/>
        <w:right w:val="none" w:sz="0" w:space="0" w:color="auto"/>
      </w:divBdr>
      <w:divsChild>
        <w:div w:id="4787123">
          <w:marLeft w:val="480"/>
          <w:marRight w:val="0"/>
          <w:marTop w:val="0"/>
          <w:marBottom w:val="0"/>
          <w:divBdr>
            <w:top w:val="none" w:sz="0" w:space="0" w:color="auto"/>
            <w:left w:val="none" w:sz="0" w:space="0" w:color="auto"/>
            <w:bottom w:val="none" w:sz="0" w:space="0" w:color="auto"/>
            <w:right w:val="none" w:sz="0" w:space="0" w:color="auto"/>
          </w:divBdr>
        </w:div>
        <w:div w:id="50348730">
          <w:marLeft w:val="480"/>
          <w:marRight w:val="0"/>
          <w:marTop w:val="0"/>
          <w:marBottom w:val="0"/>
          <w:divBdr>
            <w:top w:val="none" w:sz="0" w:space="0" w:color="auto"/>
            <w:left w:val="none" w:sz="0" w:space="0" w:color="auto"/>
            <w:bottom w:val="none" w:sz="0" w:space="0" w:color="auto"/>
            <w:right w:val="none" w:sz="0" w:space="0" w:color="auto"/>
          </w:divBdr>
        </w:div>
        <w:div w:id="91636342">
          <w:marLeft w:val="480"/>
          <w:marRight w:val="0"/>
          <w:marTop w:val="0"/>
          <w:marBottom w:val="0"/>
          <w:divBdr>
            <w:top w:val="none" w:sz="0" w:space="0" w:color="auto"/>
            <w:left w:val="none" w:sz="0" w:space="0" w:color="auto"/>
            <w:bottom w:val="none" w:sz="0" w:space="0" w:color="auto"/>
            <w:right w:val="none" w:sz="0" w:space="0" w:color="auto"/>
          </w:divBdr>
        </w:div>
        <w:div w:id="106583270">
          <w:marLeft w:val="480"/>
          <w:marRight w:val="0"/>
          <w:marTop w:val="0"/>
          <w:marBottom w:val="0"/>
          <w:divBdr>
            <w:top w:val="none" w:sz="0" w:space="0" w:color="auto"/>
            <w:left w:val="none" w:sz="0" w:space="0" w:color="auto"/>
            <w:bottom w:val="none" w:sz="0" w:space="0" w:color="auto"/>
            <w:right w:val="none" w:sz="0" w:space="0" w:color="auto"/>
          </w:divBdr>
        </w:div>
        <w:div w:id="123928882">
          <w:marLeft w:val="480"/>
          <w:marRight w:val="0"/>
          <w:marTop w:val="0"/>
          <w:marBottom w:val="0"/>
          <w:divBdr>
            <w:top w:val="none" w:sz="0" w:space="0" w:color="auto"/>
            <w:left w:val="none" w:sz="0" w:space="0" w:color="auto"/>
            <w:bottom w:val="none" w:sz="0" w:space="0" w:color="auto"/>
            <w:right w:val="none" w:sz="0" w:space="0" w:color="auto"/>
          </w:divBdr>
        </w:div>
        <w:div w:id="146672207">
          <w:marLeft w:val="480"/>
          <w:marRight w:val="0"/>
          <w:marTop w:val="0"/>
          <w:marBottom w:val="0"/>
          <w:divBdr>
            <w:top w:val="none" w:sz="0" w:space="0" w:color="auto"/>
            <w:left w:val="none" w:sz="0" w:space="0" w:color="auto"/>
            <w:bottom w:val="none" w:sz="0" w:space="0" w:color="auto"/>
            <w:right w:val="none" w:sz="0" w:space="0" w:color="auto"/>
          </w:divBdr>
        </w:div>
        <w:div w:id="148521389">
          <w:marLeft w:val="480"/>
          <w:marRight w:val="0"/>
          <w:marTop w:val="0"/>
          <w:marBottom w:val="0"/>
          <w:divBdr>
            <w:top w:val="none" w:sz="0" w:space="0" w:color="auto"/>
            <w:left w:val="none" w:sz="0" w:space="0" w:color="auto"/>
            <w:bottom w:val="none" w:sz="0" w:space="0" w:color="auto"/>
            <w:right w:val="none" w:sz="0" w:space="0" w:color="auto"/>
          </w:divBdr>
        </w:div>
        <w:div w:id="173881073">
          <w:marLeft w:val="480"/>
          <w:marRight w:val="0"/>
          <w:marTop w:val="0"/>
          <w:marBottom w:val="0"/>
          <w:divBdr>
            <w:top w:val="none" w:sz="0" w:space="0" w:color="auto"/>
            <w:left w:val="none" w:sz="0" w:space="0" w:color="auto"/>
            <w:bottom w:val="none" w:sz="0" w:space="0" w:color="auto"/>
            <w:right w:val="none" w:sz="0" w:space="0" w:color="auto"/>
          </w:divBdr>
        </w:div>
        <w:div w:id="248581927">
          <w:marLeft w:val="480"/>
          <w:marRight w:val="0"/>
          <w:marTop w:val="0"/>
          <w:marBottom w:val="0"/>
          <w:divBdr>
            <w:top w:val="none" w:sz="0" w:space="0" w:color="auto"/>
            <w:left w:val="none" w:sz="0" w:space="0" w:color="auto"/>
            <w:bottom w:val="none" w:sz="0" w:space="0" w:color="auto"/>
            <w:right w:val="none" w:sz="0" w:space="0" w:color="auto"/>
          </w:divBdr>
        </w:div>
        <w:div w:id="279342109">
          <w:marLeft w:val="480"/>
          <w:marRight w:val="0"/>
          <w:marTop w:val="0"/>
          <w:marBottom w:val="0"/>
          <w:divBdr>
            <w:top w:val="none" w:sz="0" w:space="0" w:color="auto"/>
            <w:left w:val="none" w:sz="0" w:space="0" w:color="auto"/>
            <w:bottom w:val="none" w:sz="0" w:space="0" w:color="auto"/>
            <w:right w:val="none" w:sz="0" w:space="0" w:color="auto"/>
          </w:divBdr>
        </w:div>
        <w:div w:id="319694580">
          <w:marLeft w:val="480"/>
          <w:marRight w:val="0"/>
          <w:marTop w:val="0"/>
          <w:marBottom w:val="0"/>
          <w:divBdr>
            <w:top w:val="none" w:sz="0" w:space="0" w:color="auto"/>
            <w:left w:val="none" w:sz="0" w:space="0" w:color="auto"/>
            <w:bottom w:val="none" w:sz="0" w:space="0" w:color="auto"/>
            <w:right w:val="none" w:sz="0" w:space="0" w:color="auto"/>
          </w:divBdr>
        </w:div>
        <w:div w:id="354814306">
          <w:marLeft w:val="480"/>
          <w:marRight w:val="0"/>
          <w:marTop w:val="0"/>
          <w:marBottom w:val="0"/>
          <w:divBdr>
            <w:top w:val="none" w:sz="0" w:space="0" w:color="auto"/>
            <w:left w:val="none" w:sz="0" w:space="0" w:color="auto"/>
            <w:bottom w:val="none" w:sz="0" w:space="0" w:color="auto"/>
            <w:right w:val="none" w:sz="0" w:space="0" w:color="auto"/>
          </w:divBdr>
        </w:div>
        <w:div w:id="438452481">
          <w:marLeft w:val="480"/>
          <w:marRight w:val="0"/>
          <w:marTop w:val="0"/>
          <w:marBottom w:val="0"/>
          <w:divBdr>
            <w:top w:val="none" w:sz="0" w:space="0" w:color="auto"/>
            <w:left w:val="none" w:sz="0" w:space="0" w:color="auto"/>
            <w:bottom w:val="none" w:sz="0" w:space="0" w:color="auto"/>
            <w:right w:val="none" w:sz="0" w:space="0" w:color="auto"/>
          </w:divBdr>
        </w:div>
        <w:div w:id="457450640">
          <w:marLeft w:val="480"/>
          <w:marRight w:val="0"/>
          <w:marTop w:val="0"/>
          <w:marBottom w:val="0"/>
          <w:divBdr>
            <w:top w:val="none" w:sz="0" w:space="0" w:color="auto"/>
            <w:left w:val="none" w:sz="0" w:space="0" w:color="auto"/>
            <w:bottom w:val="none" w:sz="0" w:space="0" w:color="auto"/>
            <w:right w:val="none" w:sz="0" w:space="0" w:color="auto"/>
          </w:divBdr>
        </w:div>
        <w:div w:id="527137738">
          <w:marLeft w:val="480"/>
          <w:marRight w:val="0"/>
          <w:marTop w:val="0"/>
          <w:marBottom w:val="0"/>
          <w:divBdr>
            <w:top w:val="none" w:sz="0" w:space="0" w:color="auto"/>
            <w:left w:val="none" w:sz="0" w:space="0" w:color="auto"/>
            <w:bottom w:val="none" w:sz="0" w:space="0" w:color="auto"/>
            <w:right w:val="none" w:sz="0" w:space="0" w:color="auto"/>
          </w:divBdr>
        </w:div>
        <w:div w:id="589119031">
          <w:marLeft w:val="480"/>
          <w:marRight w:val="0"/>
          <w:marTop w:val="0"/>
          <w:marBottom w:val="0"/>
          <w:divBdr>
            <w:top w:val="none" w:sz="0" w:space="0" w:color="auto"/>
            <w:left w:val="none" w:sz="0" w:space="0" w:color="auto"/>
            <w:bottom w:val="none" w:sz="0" w:space="0" w:color="auto"/>
            <w:right w:val="none" w:sz="0" w:space="0" w:color="auto"/>
          </w:divBdr>
        </w:div>
        <w:div w:id="590045861">
          <w:marLeft w:val="480"/>
          <w:marRight w:val="0"/>
          <w:marTop w:val="0"/>
          <w:marBottom w:val="0"/>
          <w:divBdr>
            <w:top w:val="none" w:sz="0" w:space="0" w:color="auto"/>
            <w:left w:val="none" w:sz="0" w:space="0" w:color="auto"/>
            <w:bottom w:val="none" w:sz="0" w:space="0" w:color="auto"/>
            <w:right w:val="none" w:sz="0" w:space="0" w:color="auto"/>
          </w:divBdr>
        </w:div>
        <w:div w:id="607125941">
          <w:marLeft w:val="480"/>
          <w:marRight w:val="0"/>
          <w:marTop w:val="0"/>
          <w:marBottom w:val="0"/>
          <w:divBdr>
            <w:top w:val="none" w:sz="0" w:space="0" w:color="auto"/>
            <w:left w:val="none" w:sz="0" w:space="0" w:color="auto"/>
            <w:bottom w:val="none" w:sz="0" w:space="0" w:color="auto"/>
            <w:right w:val="none" w:sz="0" w:space="0" w:color="auto"/>
          </w:divBdr>
        </w:div>
        <w:div w:id="734397396">
          <w:marLeft w:val="480"/>
          <w:marRight w:val="0"/>
          <w:marTop w:val="0"/>
          <w:marBottom w:val="0"/>
          <w:divBdr>
            <w:top w:val="none" w:sz="0" w:space="0" w:color="auto"/>
            <w:left w:val="none" w:sz="0" w:space="0" w:color="auto"/>
            <w:bottom w:val="none" w:sz="0" w:space="0" w:color="auto"/>
            <w:right w:val="none" w:sz="0" w:space="0" w:color="auto"/>
          </w:divBdr>
        </w:div>
        <w:div w:id="734743482">
          <w:marLeft w:val="480"/>
          <w:marRight w:val="0"/>
          <w:marTop w:val="0"/>
          <w:marBottom w:val="0"/>
          <w:divBdr>
            <w:top w:val="none" w:sz="0" w:space="0" w:color="auto"/>
            <w:left w:val="none" w:sz="0" w:space="0" w:color="auto"/>
            <w:bottom w:val="none" w:sz="0" w:space="0" w:color="auto"/>
            <w:right w:val="none" w:sz="0" w:space="0" w:color="auto"/>
          </w:divBdr>
        </w:div>
        <w:div w:id="747965204">
          <w:marLeft w:val="480"/>
          <w:marRight w:val="0"/>
          <w:marTop w:val="0"/>
          <w:marBottom w:val="0"/>
          <w:divBdr>
            <w:top w:val="none" w:sz="0" w:space="0" w:color="auto"/>
            <w:left w:val="none" w:sz="0" w:space="0" w:color="auto"/>
            <w:bottom w:val="none" w:sz="0" w:space="0" w:color="auto"/>
            <w:right w:val="none" w:sz="0" w:space="0" w:color="auto"/>
          </w:divBdr>
        </w:div>
        <w:div w:id="754015122">
          <w:marLeft w:val="480"/>
          <w:marRight w:val="0"/>
          <w:marTop w:val="0"/>
          <w:marBottom w:val="0"/>
          <w:divBdr>
            <w:top w:val="none" w:sz="0" w:space="0" w:color="auto"/>
            <w:left w:val="none" w:sz="0" w:space="0" w:color="auto"/>
            <w:bottom w:val="none" w:sz="0" w:space="0" w:color="auto"/>
            <w:right w:val="none" w:sz="0" w:space="0" w:color="auto"/>
          </w:divBdr>
        </w:div>
        <w:div w:id="851644759">
          <w:marLeft w:val="480"/>
          <w:marRight w:val="0"/>
          <w:marTop w:val="0"/>
          <w:marBottom w:val="0"/>
          <w:divBdr>
            <w:top w:val="none" w:sz="0" w:space="0" w:color="auto"/>
            <w:left w:val="none" w:sz="0" w:space="0" w:color="auto"/>
            <w:bottom w:val="none" w:sz="0" w:space="0" w:color="auto"/>
            <w:right w:val="none" w:sz="0" w:space="0" w:color="auto"/>
          </w:divBdr>
        </w:div>
        <w:div w:id="860171619">
          <w:marLeft w:val="480"/>
          <w:marRight w:val="0"/>
          <w:marTop w:val="0"/>
          <w:marBottom w:val="0"/>
          <w:divBdr>
            <w:top w:val="none" w:sz="0" w:space="0" w:color="auto"/>
            <w:left w:val="none" w:sz="0" w:space="0" w:color="auto"/>
            <w:bottom w:val="none" w:sz="0" w:space="0" w:color="auto"/>
            <w:right w:val="none" w:sz="0" w:space="0" w:color="auto"/>
          </w:divBdr>
        </w:div>
        <w:div w:id="861940499">
          <w:marLeft w:val="480"/>
          <w:marRight w:val="0"/>
          <w:marTop w:val="0"/>
          <w:marBottom w:val="0"/>
          <w:divBdr>
            <w:top w:val="none" w:sz="0" w:space="0" w:color="auto"/>
            <w:left w:val="none" w:sz="0" w:space="0" w:color="auto"/>
            <w:bottom w:val="none" w:sz="0" w:space="0" w:color="auto"/>
            <w:right w:val="none" w:sz="0" w:space="0" w:color="auto"/>
          </w:divBdr>
        </w:div>
        <w:div w:id="868565385">
          <w:marLeft w:val="480"/>
          <w:marRight w:val="0"/>
          <w:marTop w:val="0"/>
          <w:marBottom w:val="0"/>
          <w:divBdr>
            <w:top w:val="none" w:sz="0" w:space="0" w:color="auto"/>
            <w:left w:val="none" w:sz="0" w:space="0" w:color="auto"/>
            <w:bottom w:val="none" w:sz="0" w:space="0" w:color="auto"/>
            <w:right w:val="none" w:sz="0" w:space="0" w:color="auto"/>
          </w:divBdr>
        </w:div>
        <w:div w:id="869534167">
          <w:marLeft w:val="480"/>
          <w:marRight w:val="0"/>
          <w:marTop w:val="0"/>
          <w:marBottom w:val="0"/>
          <w:divBdr>
            <w:top w:val="none" w:sz="0" w:space="0" w:color="auto"/>
            <w:left w:val="none" w:sz="0" w:space="0" w:color="auto"/>
            <w:bottom w:val="none" w:sz="0" w:space="0" w:color="auto"/>
            <w:right w:val="none" w:sz="0" w:space="0" w:color="auto"/>
          </w:divBdr>
        </w:div>
        <w:div w:id="931084313">
          <w:marLeft w:val="480"/>
          <w:marRight w:val="0"/>
          <w:marTop w:val="0"/>
          <w:marBottom w:val="0"/>
          <w:divBdr>
            <w:top w:val="none" w:sz="0" w:space="0" w:color="auto"/>
            <w:left w:val="none" w:sz="0" w:space="0" w:color="auto"/>
            <w:bottom w:val="none" w:sz="0" w:space="0" w:color="auto"/>
            <w:right w:val="none" w:sz="0" w:space="0" w:color="auto"/>
          </w:divBdr>
        </w:div>
        <w:div w:id="1099372939">
          <w:marLeft w:val="480"/>
          <w:marRight w:val="0"/>
          <w:marTop w:val="0"/>
          <w:marBottom w:val="0"/>
          <w:divBdr>
            <w:top w:val="none" w:sz="0" w:space="0" w:color="auto"/>
            <w:left w:val="none" w:sz="0" w:space="0" w:color="auto"/>
            <w:bottom w:val="none" w:sz="0" w:space="0" w:color="auto"/>
            <w:right w:val="none" w:sz="0" w:space="0" w:color="auto"/>
          </w:divBdr>
        </w:div>
        <w:div w:id="1126697453">
          <w:marLeft w:val="480"/>
          <w:marRight w:val="0"/>
          <w:marTop w:val="0"/>
          <w:marBottom w:val="0"/>
          <w:divBdr>
            <w:top w:val="none" w:sz="0" w:space="0" w:color="auto"/>
            <w:left w:val="none" w:sz="0" w:space="0" w:color="auto"/>
            <w:bottom w:val="none" w:sz="0" w:space="0" w:color="auto"/>
            <w:right w:val="none" w:sz="0" w:space="0" w:color="auto"/>
          </w:divBdr>
        </w:div>
        <w:div w:id="1145319823">
          <w:marLeft w:val="480"/>
          <w:marRight w:val="0"/>
          <w:marTop w:val="0"/>
          <w:marBottom w:val="0"/>
          <w:divBdr>
            <w:top w:val="none" w:sz="0" w:space="0" w:color="auto"/>
            <w:left w:val="none" w:sz="0" w:space="0" w:color="auto"/>
            <w:bottom w:val="none" w:sz="0" w:space="0" w:color="auto"/>
            <w:right w:val="none" w:sz="0" w:space="0" w:color="auto"/>
          </w:divBdr>
        </w:div>
        <w:div w:id="1159887365">
          <w:marLeft w:val="480"/>
          <w:marRight w:val="0"/>
          <w:marTop w:val="0"/>
          <w:marBottom w:val="0"/>
          <w:divBdr>
            <w:top w:val="none" w:sz="0" w:space="0" w:color="auto"/>
            <w:left w:val="none" w:sz="0" w:space="0" w:color="auto"/>
            <w:bottom w:val="none" w:sz="0" w:space="0" w:color="auto"/>
            <w:right w:val="none" w:sz="0" w:space="0" w:color="auto"/>
          </w:divBdr>
        </w:div>
        <w:div w:id="1233347058">
          <w:marLeft w:val="480"/>
          <w:marRight w:val="0"/>
          <w:marTop w:val="0"/>
          <w:marBottom w:val="0"/>
          <w:divBdr>
            <w:top w:val="none" w:sz="0" w:space="0" w:color="auto"/>
            <w:left w:val="none" w:sz="0" w:space="0" w:color="auto"/>
            <w:bottom w:val="none" w:sz="0" w:space="0" w:color="auto"/>
            <w:right w:val="none" w:sz="0" w:space="0" w:color="auto"/>
          </w:divBdr>
        </w:div>
        <w:div w:id="1245804326">
          <w:marLeft w:val="480"/>
          <w:marRight w:val="0"/>
          <w:marTop w:val="0"/>
          <w:marBottom w:val="0"/>
          <w:divBdr>
            <w:top w:val="none" w:sz="0" w:space="0" w:color="auto"/>
            <w:left w:val="none" w:sz="0" w:space="0" w:color="auto"/>
            <w:bottom w:val="none" w:sz="0" w:space="0" w:color="auto"/>
            <w:right w:val="none" w:sz="0" w:space="0" w:color="auto"/>
          </w:divBdr>
        </w:div>
        <w:div w:id="1309088363">
          <w:marLeft w:val="480"/>
          <w:marRight w:val="0"/>
          <w:marTop w:val="0"/>
          <w:marBottom w:val="0"/>
          <w:divBdr>
            <w:top w:val="none" w:sz="0" w:space="0" w:color="auto"/>
            <w:left w:val="none" w:sz="0" w:space="0" w:color="auto"/>
            <w:bottom w:val="none" w:sz="0" w:space="0" w:color="auto"/>
            <w:right w:val="none" w:sz="0" w:space="0" w:color="auto"/>
          </w:divBdr>
        </w:div>
        <w:div w:id="1320960106">
          <w:marLeft w:val="480"/>
          <w:marRight w:val="0"/>
          <w:marTop w:val="0"/>
          <w:marBottom w:val="0"/>
          <w:divBdr>
            <w:top w:val="none" w:sz="0" w:space="0" w:color="auto"/>
            <w:left w:val="none" w:sz="0" w:space="0" w:color="auto"/>
            <w:bottom w:val="none" w:sz="0" w:space="0" w:color="auto"/>
            <w:right w:val="none" w:sz="0" w:space="0" w:color="auto"/>
          </w:divBdr>
        </w:div>
        <w:div w:id="1349674625">
          <w:marLeft w:val="480"/>
          <w:marRight w:val="0"/>
          <w:marTop w:val="0"/>
          <w:marBottom w:val="0"/>
          <w:divBdr>
            <w:top w:val="none" w:sz="0" w:space="0" w:color="auto"/>
            <w:left w:val="none" w:sz="0" w:space="0" w:color="auto"/>
            <w:bottom w:val="none" w:sz="0" w:space="0" w:color="auto"/>
            <w:right w:val="none" w:sz="0" w:space="0" w:color="auto"/>
          </w:divBdr>
        </w:div>
        <w:div w:id="1355572423">
          <w:marLeft w:val="480"/>
          <w:marRight w:val="0"/>
          <w:marTop w:val="0"/>
          <w:marBottom w:val="0"/>
          <w:divBdr>
            <w:top w:val="none" w:sz="0" w:space="0" w:color="auto"/>
            <w:left w:val="none" w:sz="0" w:space="0" w:color="auto"/>
            <w:bottom w:val="none" w:sz="0" w:space="0" w:color="auto"/>
            <w:right w:val="none" w:sz="0" w:space="0" w:color="auto"/>
          </w:divBdr>
        </w:div>
        <w:div w:id="1385639888">
          <w:marLeft w:val="480"/>
          <w:marRight w:val="0"/>
          <w:marTop w:val="0"/>
          <w:marBottom w:val="0"/>
          <w:divBdr>
            <w:top w:val="none" w:sz="0" w:space="0" w:color="auto"/>
            <w:left w:val="none" w:sz="0" w:space="0" w:color="auto"/>
            <w:bottom w:val="none" w:sz="0" w:space="0" w:color="auto"/>
            <w:right w:val="none" w:sz="0" w:space="0" w:color="auto"/>
          </w:divBdr>
        </w:div>
        <w:div w:id="1390419407">
          <w:marLeft w:val="480"/>
          <w:marRight w:val="0"/>
          <w:marTop w:val="0"/>
          <w:marBottom w:val="0"/>
          <w:divBdr>
            <w:top w:val="none" w:sz="0" w:space="0" w:color="auto"/>
            <w:left w:val="none" w:sz="0" w:space="0" w:color="auto"/>
            <w:bottom w:val="none" w:sz="0" w:space="0" w:color="auto"/>
            <w:right w:val="none" w:sz="0" w:space="0" w:color="auto"/>
          </w:divBdr>
        </w:div>
        <w:div w:id="1392341044">
          <w:marLeft w:val="480"/>
          <w:marRight w:val="0"/>
          <w:marTop w:val="0"/>
          <w:marBottom w:val="0"/>
          <w:divBdr>
            <w:top w:val="none" w:sz="0" w:space="0" w:color="auto"/>
            <w:left w:val="none" w:sz="0" w:space="0" w:color="auto"/>
            <w:bottom w:val="none" w:sz="0" w:space="0" w:color="auto"/>
            <w:right w:val="none" w:sz="0" w:space="0" w:color="auto"/>
          </w:divBdr>
        </w:div>
        <w:div w:id="1393387150">
          <w:marLeft w:val="480"/>
          <w:marRight w:val="0"/>
          <w:marTop w:val="0"/>
          <w:marBottom w:val="0"/>
          <w:divBdr>
            <w:top w:val="none" w:sz="0" w:space="0" w:color="auto"/>
            <w:left w:val="none" w:sz="0" w:space="0" w:color="auto"/>
            <w:bottom w:val="none" w:sz="0" w:space="0" w:color="auto"/>
            <w:right w:val="none" w:sz="0" w:space="0" w:color="auto"/>
          </w:divBdr>
        </w:div>
        <w:div w:id="1435201874">
          <w:marLeft w:val="480"/>
          <w:marRight w:val="0"/>
          <w:marTop w:val="0"/>
          <w:marBottom w:val="0"/>
          <w:divBdr>
            <w:top w:val="none" w:sz="0" w:space="0" w:color="auto"/>
            <w:left w:val="none" w:sz="0" w:space="0" w:color="auto"/>
            <w:bottom w:val="none" w:sz="0" w:space="0" w:color="auto"/>
            <w:right w:val="none" w:sz="0" w:space="0" w:color="auto"/>
          </w:divBdr>
        </w:div>
        <w:div w:id="1465394139">
          <w:marLeft w:val="480"/>
          <w:marRight w:val="0"/>
          <w:marTop w:val="0"/>
          <w:marBottom w:val="0"/>
          <w:divBdr>
            <w:top w:val="none" w:sz="0" w:space="0" w:color="auto"/>
            <w:left w:val="none" w:sz="0" w:space="0" w:color="auto"/>
            <w:bottom w:val="none" w:sz="0" w:space="0" w:color="auto"/>
            <w:right w:val="none" w:sz="0" w:space="0" w:color="auto"/>
          </w:divBdr>
        </w:div>
        <w:div w:id="1472208119">
          <w:marLeft w:val="480"/>
          <w:marRight w:val="0"/>
          <w:marTop w:val="0"/>
          <w:marBottom w:val="0"/>
          <w:divBdr>
            <w:top w:val="none" w:sz="0" w:space="0" w:color="auto"/>
            <w:left w:val="none" w:sz="0" w:space="0" w:color="auto"/>
            <w:bottom w:val="none" w:sz="0" w:space="0" w:color="auto"/>
            <w:right w:val="none" w:sz="0" w:space="0" w:color="auto"/>
          </w:divBdr>
        </w:div>
        <w:div w:id="1536502071">
          <w:marLeft w:val="480"/>
          <w:marRight w:val="0"/>
          <w:marTop w:val="0"/>
          <w:marBottom w:val="0"/>
          <w:divBdr>
            <w:top w:val="none" w:sz="0" w:space="0" w:color="auto"/>
            <w:left w:val="none" w:sz="0" w:space="0" w:color="auto"/>
            <w:bottom w:val="none" w:sz="0" w:space="0" w:color="auto"/>
            <w:right w:val="none" w:sz="0" w:space="0" w:color="auto"/>
          </w:divBdr>
        </w:div>
        <w:div w:id="1538809561">
          <w:marLeft w:val="480"/>
          <w:marRight w:val="0"/>
          <w:marTop w:val="0"/>
          <w:marBottom w:val="0"/>
          <w:divBdr>
            <w:top w:val="none" w:sz="0" w:space="0" w:color="auto"/>
            <w:left w:val="none" w:sz="0" w:space="0" w:color="auto"/>
            <w:bottom w:val="none" w:sz="0" w:space="0" w:color="auto"/>
            <w:right w:val="none" w:sz="0" w:space="0" w:color="auto"/>
          </w:divBdr>
        </w:div>
        <w:div w:id="1612786493">
          <w:marLeft w:val="480"/>
          <w:marRight w:val="0"/>
          <w:marTop w:val="0"/>
          <w:marBottom w:val="0"/>
          <w:divBdr>
            <w:top w:val="none" w:sz="0" w:space="0" w:color="auto"/>
            <w:left w:val="none" w:sz="0" w:space="0" w:color="auto"/>
            <w:bottom w:val="none" w:sz="0" w:space="0" w:color="auto"/>
            <w:right w:val="none" w:sz="0" w:space="0" w:color="auto"/>
          </w:divBdr>
        </w:div>
        <w:div w:id="1612934803">
          <w:marLeft w:val="480"/>
          <w:marRight w:val="0"/>
          <w:marTop w:val="0"/>
          <w:marBottom w:val="0"/>
          <w:divBdr>
            <w:top w:val="none" w:sz="0" w:space="0" w:color="auto"/>
            <w:left w:val="none" w:sz="0" w:space="0" w:color="auto"/>
            <w:bottom w:val="none" w:sz="0" w:space="0" w:color="auto"/>
            <w:right w:val="none" w:sz="0" w:space="0" w:color="auto"/>
          </w:divBdr>
        </w:div>
        <w:div w:id="1615939028">
          <w:marLeft w:val="480"/>
          <w:marRight w:val="0"/>
          <w:marTop w:val="0"/>
          <w:marBottom w:val="0"/>
          <w:divBdr>
            <w:top w:val="none" w:sz="0" w:space="0" w:color="auto"/>
            <w:left w:val="none" w:sz="0" w:space="0" w:color="auto"/>
            <w:bottom w:val="none" w:sz="0" w:space="0" w:color="auto"/>
            <w:right w:val="none" w:sz="0" w:space="0" w:color="auto"/>
          </w:divBdr>
        </w:div>
        <w:div w:id="1659066211">
          <w:marLeft w:val="480"/>
          <w:marRight w:val="0"/>
          <w:marTop w:val="0"/>
          <w:marBottom w:val="0"/>
          <w:divBdr>
            <w:top w:val="none" w:sz="0" w:space="0" w:color="auto"/>
            <w:left w:val="none" w:sz="0" w:space="0" w:color="auto"/>
            <w:bottom w:val="none" w:sz="0" w:space="0" w:color="auto"/>
            <w:right w:val="none" w:sz="0" w:space="0" w:color="auto"/>
          </w:divBdr>
        </w:div>
        <w:div w:id="1660771030">
          <w:marLeft w:val="480"/>
          <w:marRight w:val="0"/>
          <w:marTop w:val="0"/>
          <w:marBottom w:val="0"/>
          <w:divBdr>
            <w:top w:val="none" w:sz="0" w:space="0" w:color="auto"/>
            <w:left w:val="none" w:sz="0" w:space="0" w:color="auto"/>
            <w:bottom w:val="none" w:sz="0" w:space="0" w:color="auto"/>
            <w:right w:val="none" w:sz="0" w:space="0" w:color="auto"/>
          </w:divBdr>
        </w:div>
        <w:div w:id="1741905427">
          <w:marLeft w:val="480"/>
          <w:marRight w:val="0"/>
          <w:marTop w:val="0"/>
          <w:marBottom w:val="0"/>
          <w:divBdr>
            <w:top w:val="none" w:sz="0" w:space="0" w:color="auto"/>
            <w:left w:val="none" w:sz="0" w:space="0" w:color="auto"/>
            <w:bottom w:val="none" w:sz="0" w:space="0" w:color="auto"/>
            <w:right w:val="none" w:sz="0" w:space="0" w:color="auto"/>
          </w:divBdr>
        </w:div>
        <w:div w:id="1816873051">
          <w:marLeft w:val="480"/>
          <w:marRight w:val="0"/>
          <w:marTop w:val="0"/>
          <w:marBottom w:val="0"/>
          <w:divBdr>
            <w:top w:val="none" w:sz="0" w:space="0" w:color="auto"/>
            <w:left w:val="none" w:sz="0" w:space="0" w:color="auto"/>
            <w:bottom w:val="none" w:sz="0" w:space="0" w:color="auto"/>
            <w:right w:val="none" w:sz="0" w:space="0" w:color="auto"/>
          </w:divBdr>
        </w:div>
        <w:div w:id="1843474934">
          <w:marLeft w:val="480"/>
          <w:marRight w:val="0"/>
          <w:marTop w:val="0"/>
          <w:marBottom w:val="0"/>
          <w:divBdr>
            <w:top w:val="none" w:sz="0" w:space="0" w:color="auto"/>
            <w:left w:val="none" w:sz="0" w:space="0" w:color="auto"/>
            <w:bottom w:val="none" w:sz="0" w:space="0" w:color="auto"/>
            <w:right w:val="none" w:sz="0" w:space="0" w:color="auto"/>
          </w:divBdr>
        </w:div>
        <w:div w:id="1884900449">
          <w:marLeft w:val="480"/>
          <w:marRight w:val="0"/>
          <w:marTop w:val="0"/>
          <w:marBottom w:val="0"/>
          <w:divBdr>
            <w:top w:val="none" w:sz="0" w:space="0" w:color="auto"/>
            <w:left w:val="none" w:sz="0" w:space="0" w:color="auto"/>
            <w:bottom w:val="none" w:sz="0" w:space="0" w:color="auto"/>
            <w:right w:val="none" w:sz="0" w:space="0" w:color="auto"/>
          </w:divBdr>
        </w:div>
      </w:divsChild>
    </w:div>
    <w:div w:id="170490556">
      <w:bodyDiv w:val="1"/>
      <w:marLeft w:val="0"/>
      <w:marRight w:val="0"/>
      <w:marTop w:val="0"/>
      <w:marBottom w:val="0"/>
      <w:divBdr>
        <w:top w:val="none" w:sz="0" w:space="0" w:color="auto"/>
        <w:left w:val="none" w:sz="0" w:space="0" w:color="auto"/>
        <w:bottom w:val="none" w:sz="0" w:space="0" w:color="auto"/>
        <w:right w:val="none" w:sz="0" w:space="0" w:color="auto"/>
      </w:divBdr>
    </w:div>
    <w:div w:id="171070197">
      <w:bodyDiv w:val="1"/>
      <w:marLeft w:val="0"/>
      <w:marRight w:val="0"/>
      <w:marTop w:val="0"/>
      <w:marBottom w:val="0"/>
      <w:divBdr>
        <w:top w:val="none" w:sz="0" w:space="0" w:color="auto"/>
        <w:left w:val="none" w:sz="0" w:space="0" w:color="auto"/>
        <w:bottom w:val="none" w:sz="0" w:space="0" w:color="auto"/>
        <w:right w:val="none" w:sz="0" w:space="0" w:color="auto"/>
      </w:divBdr>
      <w:divsChild>
        <w:div w:id="14162712">
          <w:marLeft w:val="480"/>
          <w:marRight w:val="0"/>
          <w:marTop w:val="0"/>
          <w:marBottom w:val="0"/>
          <w:divBdr>
            <w:top w:val="none" w:sz="0" w:space="0" w:color="auto"/>
            <w:left w:val="none" w:sz="0" w:space="0" w:color="auto"/>
            <w:bottom w:val="none" w:sz="0" w:space="0" w:color="auto"/>
            <w:right w:val="none" w:sz="0" w:space="0" w:color="auto"/>
          </w:divBdr>
        </w:div>
        <w:div w:id="52505133">
          <w:marLeft w:val="480"/>
          <w:marRight w:val="0"/>
          <w:marTop w:val="0"/>
          <w:marBottom w:val="0"/>
          <w:divBdr>
            <w:top w:val="none" w:sz="0" w:space="0" w:color="auto"/>
            <w:left w:val="none" w:sz="0" w:space="0" w:color="auto"/>
            <w:bottom w:val="none" w:sz="0" w:space="0" w:color="auto"/>
            <w:right w:val="none" w:sz="0" w:space="0" w:color="auto"/>
          </w:divBdr>
        </w:div>
        <w:div w:id="164707282">
          <w:marLeft w:val="480"/>
          <w:marRight w:val="0"/>
          <w:marTop w:val="0"/>
          <w:marBottom w:val="0"/>
          <w:divBdr>
            <w:top w:val="none" w:sz="0" w:space="0" w:color="auto"/>
            <w:left w:val="none" w:sz="0" w:space="0" w:color="auto"/>
            <w:bottom w:val="none" w:sz="0" w:space="0" w:color="auto"/>
            <w:right w:val="none" w:sz="0" w:space="0" w:color="auto"/>
          </w:divBdr>
        </w:div>
        <w:div w:id="179592726">
          <w:marLeft w:val="480"/>
          <w:marRight w:val="0"/>
          <w:marTop w:val="0"/>
          <w:marBottom w:val="0"/>
          <w:divBdr>
            <w:top w:val="none" w:sz="0" w:space="0" w:color="auto"/>
            <w:left w:val="none" w:sz="0" w:space="0" w:color="auto"/>
            <w:bottom w:val="none" w:sz="0" w:space="0" w:color="auto"/>
            <w:right w:val="none" w:sz="0" w:space="0" w:color="auto"/>
          </w:divBdr>
        </w:div>
        <w:div w:id="198472498">
          <w:marLeft w:val="480"/>
          <w:marRight w:val="0"/>
          <w:marTop w:val="0"/>
          <w:marBottom w:val="0"/>
          <w:divBdr>
            <w:top w:val="none" w:sz="0" w:space="0" w:color="auto"/>
            <w:left w:val="none" w:sz="0" w:space="0" w:color="auto"/>
            <w:bottom w:val="none" w:sz="0" w:space="0" w:color="auto"/>
            <w:right w:val="none" w:sz="0" w:space="0" w:color="auto"/>
          </w:divBdr>
        </w:div>
        <w:div w:id="270750676">
          <w:marLeft w:val="480"/>
          <w:marRight w:val="0"/>
          <w:marTop w:val="0"/>
          <w:marBottom w:val="0"/>
          <w:divBdr>
            <w:top w:val="none" w:sz="0" w:space="0" w:color="auto"/>
            <w:left w:val="none" w:sz="0" w:space="0" w:color="auto"/>
            <w:bottom w:val="none" w:sz="0" w:space="0" w:color="auto"/>
            <w:right w:val="none" w:sz="0" w:space="0" w:color="auto"/>
          </w:divBdr>
        </w:div>
        <w:div w:id="347487654">
          <w:marLeft w:val="480"/>
          <w:marRight w:val="0"/>
          <w:marTop w:val="0"/>
          <w:marBottom w:val="0"/>
          <w:divBdr>
            <w:top w:val="none" w:sz="0" w:space="0" w:color="auto"/>
            <w:left w:val="none" w:sz="0" w:space="0" w:color="auto"/>
            <w:bottom w:val="none" w:sz="0" w:space="0" w:color="auto"/>
            <w:right w:val="none" w:sz="0" w:space="0" w:color="auto"/>
          </w:divBdr>
        </w:div>
        <w:div w:id="367417822">
          <w:marLeft w:val="480"/>
          <w:marRight w:val="0"/>
          <w:marTop w:val="0"/>
          <w:marBottom w:val="0"/>
          <w:divBdr>
            <w:top w:val="none" w:sz="0" w:space="0" w:color="auto"/>
            <w:left w:val="none" w:sz="0" w:space="0" w:color="auto"/>
            <w:bottom w:val="none" w:sz="0" w:space="0" w:color="auto"/>
            <w:right w:val="none" w:sz="0" w:space="0" w:color="auto"/>
          </w:divBdr>
        </w:div>
        <w:div w:id="429861563">
          <w:marLeft w:val="480"/>
          <w:marRight w:val="0"/>
          <w:marTop w:val="0"/>
          <w:marBottom w:val="0"/>
          <w:divBdr>
            <w:top w:val="none" w:sz="0" w:space="0" w:color="auto"/>
            <w:left w:val="none" w:sz="0" w:space="0" w:color="auto"/>
            <w:bottom w:val="none" w:sz="0" w:space="0" w:color="auto"/>
            <w:right w:val="none" w:sz="0" w:space="0" w:color="auto"/>
          </w:divBdr>
        </w:div>
        <w:div w:id="467552738">
          <w:marLeft w:val="480"/>
          <w:marRight w:val="0"/>
          <w:marTop w:val="0"/>
          <w:marBottom w:val="0"/>
          <w:divBdr>
            <w:top w:val="none" w:sz="0" w:space="0" w:color="auto"/>
            <w:left w:val="none" w:sz="0" w:space="0" w:color="auto"/>
            <w:bottom w:val="none" w:sz="0" w:space="0" w:color="auto"/>
            <w:right w:val="none" w:sz="0" w:space="0" w:color="auto"/>
          </w:divBdr>
        </w:div>
        <w:div w:id="486361401">
          <w:marLeft w:val="480"/>
          <w:marRight w:val="0"/>
          <w:marTop w:val="0"/>
          <w:marBottom w:val="0"/>
          <w:divBdr>
            <w:top w:val="none" w:sz="0" w:space="0" w:color="auto"/>
            <w:left w:val="none" w:sz="0" w:space="0" w:color="auto"/>
            <w:bottom w:val="none" w:sz="0" w:space="0" w:color="auto"/>
            <w:right w:val="none" w:sz="0" w:space="0" w:color="auto"/>
          </w:divBdr>
        </w:div>
        <w:div w:id="492650313">
          <w:marLeft w:val="480"/>
          <w:marRight w:val="0"/>
          <w:marTop w:val="0"/>
          <w:marBottom w:val="0"/>
          <w:divBdr>
            <w:top w:val="none" w:sz="0" w:space="0" w:color="auto"/>
            <w:left w:val="none" w:sz="0" w:space="0" w:color="auto"/>
            <w:bottom w:val="none" w:sz="0" w:space="0" w:color="auto"/>
            <w:right w:val="none" w:sz="0" w:space="0" w:color="auto"/>
          </w:divBdr>
        </w:div>
        <w:div w:id="499127599">
          <w:marLeft w:val="480"/>
          <w:marRight w:val="0"/>
          <w:marTop w:val="0"/>
          <w:marBottom w:val="0"/>
          <w:divBdr>
            <w:top w:val="none" w:sz="0" w:space="0" w:color="auto"/>
            <w:left w:val="none" w:sz="0" w:space="0" w:color="auto"/>
            <w:bottom w:val="none" w:sz="0" w:space="0" w:color="auto"/>
            <w:right w:val="none" w:sz="0" w:space="0" w:color="auto"/>
          </w:divBdr>
        </w:div>
        <w:div w:id="602615199">
          <w:marLeft w:val="480"/>
          <w:marRight w:val="0"/>
          <w:marTop w:val="0"/>
          <w:marBottom w:val="0"/>
          <w:divBdr>
            <w:top w:val="none" w:sz="0" w:space="0" w:color="auto"/>
            <w:left w:val="none" w:sz="0" w:space="0" w:color="auto"/>
            <w:bottom w:val="none" w:sz="0" w:space="0" w:color="auto"/>
            <w:right w:val="none" w:sz="0" w:space="0" w:color="auto"/>
          </w:divBdr>
        </w:div>
        <w:div w:id="689724123">
          <w:marLeft w:val="480"/>
          <w:marRight w:val="0"/>
          <w:marTop w:val="0"/>
          <w:marBottom w:val="0"/>
          <w:divBdr>
            <w:top w:val="none" w:sz="0" w:space="0" w:color="auto"/>
            <w:left w:val="none" w:sz="0" w:space="0" w:color="auto"/>
            <w:bottom w:val="none" w:sz="0" w:space="0" w:color="auto"/>
            <w:right w:val="none" w:sz="0" w:space="0" w:color="auto"/>
          </w:divBdr>
        </w:div>
        <w:div w:id="697319673">
          <w:marLeft w:val="480"/>
          <w:marRight w:val="0"/>
          <w:marTop w:val="0"/>
          <w:marBottom w:val="0"/>
          <w:divBdr>
            <w:top w:val="none" w:sz="0" w:space="0" w:color="auto"/>
            <w:left w:val="none" w:sz="0" w:space="0" w:color="auto"/>
            <w:bottom w:val="none" w:sz="0" w:space="0" w:color="auto"/>
            <w:right w:val="none" w:sz="0" w:space="0" w:color="auto"/>
          </w:divBdr>
        </w:div>
        <w:div w:id="764308254">
          <w:marLeft w:val="480"/>
          <w:marRight w:val="0"/>
          <w:marTop w:val="0"/>
          <w:marBottom w:val="0"/>
          <w:divBdr>
            <w:top w:val="none" w:sz="0" w:space="0" w:color="auto"/>
            <w:left w:val="none" w:sz="0" w:space="0" w:color="auto"/>
            <w:bottom w:val="none" w:sz="0" w:space="0" w:color="auto"/>
            <w:right w:val="none" w:sz="0" w:space="0" w:color="auto"/>
          </w:divBdr>
        </w:div>
        <w:div w:id="779493466">
          <w:marLeft w:val="480"/>
          <w:marRight w:val="0"/>
          <w:marTop w:val="0"/>
          <w:marBottom w:val="0"/>
          <w:divBdr>
            <w:top w:val="none" w:sz="0" w:space="0" w:color="auto"/>
            <w:left w:val="none" w:sz="0" w:space="0" w:color="auto"/>
            <w:bottom w:val="none" w:sz="0" w:space="0" w:color="auto"/>
            <w:right w:val="none" w:sz="0" w:space="0" w:color="auto"/>
          </w:divBdr>
        </w:div>
        <w:div w:id="809786692">
          <w:marLeft w:val="480"/>
          <w:marRight w:val="0"/>
          <w:marTop w:val="0"/>
          <w:marBottom w:val="0"/>
          <w:divBdr>
            <w:top w:val="none" w:sz="0" w:space="0" w:color="auto"/>
            <w:left w:val="none" w:sz="0" w:space="0" w:color="auto"/>
            <w:bottom w:val="none" w:sz="0" w:space="0" w:color="auto"/>
            <w:right w:val="none" w:sz="0" w:space="0" w:color="auto"/>
          </w:divBdr>
        </w:div>
        <w:div w:id="835995017">
          <w:marLeft w:val="480"/>
          <w:marRight w:val="0"/>
          <w:marTop w:val="0"/>
          <w:marBottom w:val="0"/>
          <w:divBdr>
            <w:top w:val="none" w:sz="0" w:space="0" w:color="auto"/>
            <w:left w:val="none" w:sz="0" w:space="0" w:color="auto"/>
            <w:bottom w:val="none" w:sz="0" w:space="0" w:color="auto"/>
            <w:right w:val="none" w:sz="0" w:space="0" w:color="auto"/>
          </w:divBdr>
        </w:div>
        <w:div w:id="883369423">
          <w:marLeft w:val="480"/>
          <w:marRight w:val="0"/>
          <w:marTop w:val="0"/>
          <w:marBottom w:val="0"/>
          <w:divBdr>
            <w:top w:val="none" w:sz="0" w:space="0" w:color="auto"/>
            <w:left w:val="none" w:sz="0" w:space="0" w:color="auto"/>
            <w:bottom w:val="none" w:sz="0" w:space="0" w:color="auto"/>
            <w:right w:val="none" w:sz="0" w:space="0" w:color="auto"/>
          </w:divBdr>
        </w:div>
        <w:div w:id="1018117002">
          <w:marLeft w:val="480"/>
          <w:marRight w:val="0"/>
          <w:marTop w:val="0"/>
          <w:marBottom w:val="0"/>
          <w:divBdr>
            <w:top w:val="none" w:sz="0" w:space="0" w:color="auto"/>
            <w:left w:val="none" w:sz="0" w:space="0" w:color="auto"/>
            <w:bottom w:val="none" w:sz="0" w:space="0" w:color="auto"/>
            <w:right w:val="none" w:sz="0" w:space="0" w:color="auto"/>
          </w:divBdr>
        </w:div>
        <w:div w:id="1237935863">
          <w:marLeft w:val="480"/>
          <w:marRight w:val="0"/>
          <w:marTop w:val="0"/>
          <w:marBottom w:val="0"/>
          <w:divBdr>
            <w:top w:val="none" w:sz="0" w:space="0" w:color="auto"/>
            <w:left w:val="none" w:sz="0" w:space="0" w:color="auto"/>
            <w:bottom w:val="none" w:sz="0" w:space="0" w:color="auto"/>
            <w:right w:val="none" w:sz="0" w:space="0" w:color="auto"/>
          </w:divBdr>
        </w:div>
        <w:div w:id="1315529855">
          <w:marLeft w:val="480"/>
          <w:marRight w:val="0"/>
          <w:marTop w:val="0"/>
          <w:marBottom w:val="0"/>
          <w:divBdr>
            <w:top w:val="none" w:sz="0" w:space="0" w:color="auto"/>
            <w:left w:val="none" w:sz="0" w:space="0" w:color="auto"/>
            <w:bottom w:val="none" w:sz="0" w:space="0" w:color="auto"/>
            <w:right w:val="none" w:sz="0" w:space="0" w:color="auto"/>
          </w:divBdr>
        </w:div>
        <w:div w:id="1483430537">
          <w:marLeft w:val="480"/>
          <w:marRight w:val="0"/>
          <w:marTop w:val="0"/>
          <w:marBottom w:val="0"/>
          <w:divBdr>
            <w:top w:val="none" w:sz="0" w:space="0" w:color="auto"/>
            <w:left w:val="none" w:sz="0" w:space="0" w:color="auto"/>
            <w:bottom w:val="none" w:sz="0" w:space="0" w:color="auto"/>
            <w:right w:val="none" w:sz="0" w:space="0" w:color="auto"/>
          </w:divBdr>
        </w:div>
        <w:div w:id="1493790090">
          <w:marLeft w:val="480"/>
          <w:marRight w:val="0"/>
          <w:marTop w:val="0"/>
          <w:marBottom w:val="0"/>
          <w:divBdr>
            <w:top w:val="none" w:sz="0" w:space="0" w:color="auto"/>
            <w:left w:val="none" w:sz="0" w:space="0" w:color="auto"/>
            <w:bottom w:val="none" w:sz="0" w:space="0" w:color="auto"/>
            <w:right w:val="none" w:sz="0" w:space="0" w:color="auto"/>
          </w:divBdr>
        </w:div>
        <w:div w:id="1607351856">
          <w:marLeft w:val="480"/>
          <w:marRight w:val="0"/>
          <w:marTop w:val="0"/>
          <w:marBottom w:val="0"/>
          <w:divBdr>
            <w:top w:val="none" w:sz="0" w:space="0" w:color="auto"/>
            <w:left w:val="none" w:sz="0" w:space="0" w:color="auto"/>
            <w:bottom w:val="none" w:sz="0" w:space="0" w:color="auto"/>
            <w:right w:val="none" w:sz="0" w:space="0" w:color="auto"/>
          </w:divBdr>
        </w:div>
        <w:div w:id="1766264380">
          <w:marLeft w:val="480"/>
          <w:marRight w:val="0"/>
          <w:marTop w:val="0"/>
          <w:marBottom w:val="0"/>
          <w:divBdr>
            <w:top w:val="none" w:sz="0" w:space="0" w:color="auto"/>
            <w:left w:val="none" w:sz="0" w:space="0" w:color="auto"/>
            <w:bottom w:val="none" w:sz="0" w:space="0" w:color="auto"/>
            <w:right w:val="none" w:sz="0" w:space="0" w:color="auto"/>
          </w:divBdr>
        </w:div>
        <w:div w:id="1813253983">
          <w:marLeft w:val="480"/>
          <w:marRight w:val="0"/>
          <w:marTop w:val="0"/>
          <w:marBottom w:val="0"/>
          <w:divBdr>
            <w:top w:val="none" w:sz="0" w:space="0" w:color="auto"/>
            <w:left w:val="none" w:sz="0" w:space="0" w:color="auto"/>
            <w:bottom w:val="none" w:sz="0" w:space="0" w:color="auto"/>
            <w:right w:val="none" w:sz="0" w:space="0" w:color="auto"/>
          </w:divBdr>
        </w:div>
        <w:div w:id="1858696399">
          <w:marLeft w:val="480"/>
          <w:marRight w:val="0"/>
          <w:marTop w:val="0"/>
          <w:marBottom w:val="0"/>
          <w:divBdr>
            <w:top w:val="none" w:sz="0" w:space="0" w:color="auto"/>
            <w:left w:val="none" w:sz="0" w:space="0" w:color="auto"/>
            <w:bottom w:val="none" w:sz="0" w:space="0" w:color="auto"/>
            <w:right w:val="none" w:sz="0" w:space="0" w:color="auto"/>
          </w:divBdr>
        </w:div>
        <w:div w:id="1924217025">
          <w:marLeft w:val="480"/>
          <w:marRight w:val="0"/>
          <w:marTop w:val="0"/>
          <w:marBottom w:val="0"/>
          <w:divBdr>
            <w:top w:val="none" w:sz="0" w:space="0" w:color="auto"/>
            <w:left w:val="none" w:sz="0" w:space="0" w:color="auto"/>
            <w:bottom w:val="none" w:sz="0" w:space="0" w:color="auto"/>
            <w:right w:val="none" w:sz="0" w:space="0" w:color="auto"/>
          </w:divBdr>
        </w:div>
      </w:divsChild>
    </w:div>
    <w:div w:id="171646688">
      <w:bodyDiv w:val="1"/>
      <w:marLeft w:val="0"/>
      <w:marRight w:val="0"/>
      <w:marTop w:val="0"/>
      <w:marBottom w:val="0"/>
      <w:divBdr>
        <w:top w:val="none" w:sz="0" w:space="0" w:color="auto"/>
        <w:left w:val="none" w:sz="0" w:space="0" w:color="auto"/>
        <w:bottom w:val="none" w:sz="0" w:space="0" w:color="auto"/>
        <w:right w:val="none" w:sz="0" w:space="0" w:color="auto"/>
      </w:divBdr>
    </w:div>
    <w:div w:id="171770625">
      <w:bodyDiv w:val="1"/>
      <w:marLeft w:val="0"/>
      <w:marRight w:val="0"/>
      <w:marTop w:val="0"/>
      <w:marBottom w:val="0"/>
      <w:divBdr>
        <w:top w:val="none" w:sz="0" w:space="0" w:color="auto"/>
        <w:left w:val="none" w:sz="0" w:space="0" w:color="auto"/>
        <w:bottom w:val="none" w:sz="0" w:space="0" w:color="auto"/>
        <w:right w:val="none" w:sz="0" w:space="0" w:color="auto"/>
      </w:divBdr>
    </w:div>
    <w:div w:id="172185776">
      <w:bodyDiv w:val="1"/>
      <w:marLeft w:val="0"/>
      <w:marRight w:val="0"/>
      <w:marTop w:val="0"/>
      <w:marBottom w:val="0"/>
      <w:divBdr>
        <w:top w:val="none" w:sz="0" w:space="0" w:color="auto"/>
        <w:left w:val="none" w:sz="0" w:space="0" w:color="auto"/>
        <w:bottom w:val="none" w:sz="0" w:space="0" w:color="auto"/>
        <w:right w:val="none" w:sz="0" w:space="0" w:color="auto"/>
      </w:divBdr>
    </w:div>
    <w:div w:id="172258217">
      <w:bodyDiv w:val="1"/>
      <w:marLeft w:val="0"/>
      <w:marRight w:val="0"/>
      <w:marTop w:val="0"/>
      <w:marBottom w:val="0"/>
      <w:divBdr>
        <w:top w:val="none" w:sz="0" w:space="0" w:color="auto"/>
        <w:left w:val="none" w:sz="0" w:space="0" w:color="auto"/>
        <w:bottom w:val="none" w:sz="0" w:space="0" w:color="auto"/>
        <w:right w:val="none" w:sz="0" w:space="0" w:color="auto"/>
      </w:divBdr>
      <w:divsChild>
        <w:div w:id="3947730">
          <w:marLeft w:val="480"/>
          <w:marRight w:val="0"/>
          <w:marTop w:val="0"/>
          <w:marBottom w:val="0"/>
          <w:divBdr>
            <w:top w:val="none" w:sz="0" w:space="0" w:color="auto"/>
            <w:left w:val="none" w:sz="0" w:space="0" w:color="auto"/>
            <w:bottom w:val="none" w:sz="0" w:space="0" w:color="auto"/>
            <w:right w:val="none" w:sz="0" w:space="0" w:color="auto"/>
          </w:divBdr>
        </w:div>
        <w:div w:id="43529526">
          <w:marLeft w:val="480"/>
          <w:marRight w:val="0"/>
          <w:marTop w:val="0"/>
          <w:marBottom w:val="0"/>
          <w:divBdr>
            <w:top w:val="none" w:sz="0" w:space="0" w:color="auto"/>
            <w:left w:val="none" w:sz="0" w:space="0" w:color="auto"/>
            <w:bottom w:val="none" w:sz="0" w:space="0" w:color="auto"/>
            <w:right w:val="none" w:sz="0" w:space="0" w:color="auto"/>
          </w:divBdr>
        </w:div>
        <w:div w:id="65299874">
          <w:marLeft w:val="480"/>
          <w:marRight w:val="0"/>
          <w:marTop w:val="0"/>
          <w:marBottom w:val="0"/>
          <w:divBdr>
            <w:top w:val="none" w:sz="0" w:space="0" w:color="auto"/>
            <w:left w:val="none" w:sz="0" w:space="0" w:color="auto"/>
            <w:bottom w:val="none" w:sz="0" w:space="0" w:color="auto"/>
            <w:right w:val="none" w:sz="0" w:space="0" w:color="auto"/>
          </w:divBdr>
        </w:div>
        <w:div w:id="80837596">
          <w:marLeft w:val="480"/>
          <w:marRight w:val="0"/>
          <w:marTop w:val="0"/>
          <w:marBottom w:val="0"/>
          <w:divBdr>
            <w:top w:val="none" w:sz="0" w:space="0" w:color="auto"/>
            <w:left w:val="none" w:sz="0" w:space="0" w:color="auto"/>
            <w:bottom w:val="none" w:sz="0" w:space="0" w:color="auto"/>
            <w:right w:val="none" w:sz="0" w:space="0" w:color="auto"/>
          </w:divBdr>
        </w:div>
        <w:div w:id="178662869">
          <w:marLeft w:val="480"/>
          <w:marRight w:val="0"/>
          <w:marTop w:val="0"/>
          <w:marBottom w:val="0"/>
          <w:divBdr>
            <w:top w:val="none" w:sz="0" w:space="0" w:color="auto"/>
            <w:left w:val="none" w:sz="0" w:space="0" w:color="auto"/>
            <w:bottom w:val="none" w:sz="0" w:space="0" w:color="auto"/>
            <w:right w:val="none" w:sz="0" w:space="0" w:color="auto"/>
          </w:divBdr>
        </w:div>
        <w:div w:id="197285320">
          <w:marLeft w:val="480"/>
          <w:marRight w:val="0"/>
          <w:marTop w:val="0"/>
          <w:marBottom w:val="0"/>
          <w:divBdr>
            <w:top w:val="none" w:sz="0" w:space="0" w:color="auto"/>
            <w:left w:val="none" w:sz="0" w:space="0" w:color="auto"/>
            <w:bottom w:val="none" w:sz="0" w:space="0" w:color="auto"/>
            <w:right w:val="none" w:sz="0" w:space="0" w:color="auto"/>
          </w:divBdr>
        </w:div>
        <w:div w:id="197740184">
          <w:marLeft w:val="480"/>
          <w:marRight w:val="0"/>
          <w:marTop w:val="0"/>
          <w:marBottom w:val="0"/>
          <w:divBdr>
            <w:top w:val="none" w:sz="0" w:space="0" w:color="auto"/>
            <w:left w:val="none" w:sz="0" w:space="0" w:color="auto"/>
            <w:bottom w:val="none" w:sz="0" w:space="0" w:color="auto"/>
            <w:right w:val="none" w:sz="0" w:space="0" w:color="auto"/>
          </w:divBdr>
        </w:div>
        <w:div w:id="220865888">
          <w:marLeft w:val="480"/>
          <w:marRight w:val="0"/>
          <w:marTop w:val="0"/>
          <w:marBottom w:val="0"/>
          <w:divBdr>
            <w:top w:val="none" w:sz="0" w:space="0" w:color="auto"/>
            <w:left w:val="none" w:sz="0" w:space="0" w:color="auto"/>
            <w:bottom w:val="none" w:sz="0" w:space="0" w:color="auto"/>
            <w:right w:val="none" w:sz="0" w:space="0" w:color="auto"/>
          </w:divBdr>
        </w:div>
        <w:div w:id="287704046">
          <w:marLeft w:val="480"/>
          <w:marRight w:val="0"/>
          <w:marTop w:val="0"/>
          <w:marBottom w:val="0"/>
          <w:divBdr>
            <w:top w:val="none" w:sz="0" w:space="0" w:color="auto"/>
            <w:left w:val="none" w:sz="0" w:space="0" w:color="auto"/>
            <w:bottom w:val="none" w:sz="0" w:space="0" w:color="auto"/>
            <w:right w:val="none" w:sz="0" w:space="0" w:color="auto"/>
          </w:divBdr>
        </w:div>
        <w:div w:id="287972997">
          <w:marLeft w:val="480"/>
          <w:marRight w:val="0"/>
          <w:marTop w:val="0"/>
          <w:marBottom w:val="0"/>
          <w:divBdr>
            <w:top w:val="none" w:sz="0" w:space="0" w:color="auto"/>
            <w:left w:val="none" w:sz="0" w:space="0" w:color="auto"/>
            <w:bottom w:val="none" w:sz="0" w:space="0" w:color="auto"/>
            <w:right w:val="none" w:sz="0" w:space="0" w:color="auto"/>
          </w:divBdr>
        </w:div>
        <w:div w:id="364989415">
          <w:marLeft w:val="480"/>
          <w:marRight w:val="0"/>
          <w:marTop w:val="0"/>
          <w:marBottom w:val="0"/>
          <w:divBdr>
            <w:top w:val="none" w:sz="0" w:space="0" w:color="auto"/>
            <w:left w:val="none" w:sz="0" w:space="0" w:color="auto"/>
            <w:bottom w:val="none" w:sz="0" w:space="0" w:color="auto"/>
            <w:right w:val="none" w:sz="0" w:space="0" w:color="auto"/>
          </w:divBdr>
        </w:div>
        <w:div w:id="385686757">
          <w:marLeft w:val="480"/>
          <w:marRight w:val="0"/>
          <w:marTop w:val="0"/>
          <w:marBottom w:val="0"/>
          <w:divBdr>
            <w:top w:val="none" w:sz="0" w:space="0" w:color="auto"/>
            <w:left w:val="none" w:sz="0" w:space="0" w:color="auto"/>
            <w:bottom w:val="none" w:sz="0" w:space="0" w:color="auto"/>
            <w:right w:val="none" w:sz="0" w:space="0" w:color="auto"/>
          </w:divBdr>
        </w:div>
        <w:div w:id="414790460">
          <w:marLeft w:val="480"/>
          <w:marRight w:val="0"/>
          <w:marTop w:val="0"/>
          <w:marBottom w:val="0"/>
          <w:divBdr>
            <w:top w:val="none" w:sz="0" w:space="0" w:color="auto"/>
            <w:left w:val="none" w:sz="0" w:space="0" w:color="auto"/>
            <w:bottom w:val="none" w:sz="0" w:space="0" w:color="auto"/>
            <w:right w:val="none" w:sz="0" w:space="0" w:color="auto"/>
          </w:divBdr>
        </w:div>
        <w:div w:id="422655332">
          <w:marLeft w:val="480"/>
          <w:marRight w:val="0"/>
          <w:marTop w:val="0"/>
          <w:marBottom w:val="0"/>
          <w:divBdr>
            <w:top w:val="none" w:sz="0" w:space="0" w:color="auto"/>
            <w:left w:val="none" w:sz="0" w:space="0" w:color="auto"/>
            <w:bottom w:val="none" w:sz="0" w:space="0" w:color="auto"/>
            <w:right w:val="none" w:sz="0" w:space="0" w:color="auto"/>
          </w:divBdr>
        </w:div>
        <w:div w:id="570235159">
          <w:marLeft w:val="480"/>
          <w:marRight w:val="0"/>
          <w:marTop w:val="0"/>
          <w:marBottom w:val="0"/>
          <w:divBdr>
            <w:top w:val="none" w:sz="0" w:space="0" w:color="auto"/>
            <w:left w:val="none" w:sz="0" w:space="0" w:color="auto"/>
            <w:bottom w:val="none" w:sz="0" w:space="0" w:color="auto"/>
            <w:right w:val="none" w:sz="0" w:space="0" w:color="auto"/>
          </w:divBdr>
        </w:div>
        <w:div w:id="618294149">
          <w:marLeft w:val="480"/>
          <w:marRight w:val="0"/>
          <w:marTop w:val="0"/>
          <w:marBottom w:val="0"/>
          <w:divBdr>
            <w:top w:val="none" w:sz="0" w:space="0" w:color="auto"/>
            <w:left w:val="none" w:sz="0" w:space="0" w:color="auto"/>
            <w:bottom w:val="none" w:sz="0" w:space="0" w:color="auto"/>
            <w:right w:val="none" w:sz="0" w:space="0" w:color="auto"/>
          </w:divBdr>
        </w:div>
        <w:div w:id="653607757">
          <w:marLeft w:val="480"/>
          <w:marRight w:val="0"/>
          <w:marTop w:val="0"/>
          <w:marBottom w:val="0"/>
          <w:divBdr>
            <w:top w:val="none" w:sz="0" w:space="0" w:color="auto"/>
            <w:left w:val="none" w:sz="0" w:space="0" w:color="auto"/>
            <w:bottom w:val="none" w:sz="0" w:space="0" w:color="auto"/>
            <w:right w:val="none" w:sz="0" w:space="0" w:color="auto"/>
          </w:divBdr>
        </w:div>
        <w:div w:id="704521209">
          <w:marLeft w:val="480"/>
          <w:marRight w:val="0"/>
          <w:marTop w:val="0"/>
          <w:marBottom w:val="0"/>
          <w:divBdr>
            <w:top w:val="none" w:sz="0" w:space="0" w:color="auto"/>
            <w:left w:val="none" w:sz="0" w:space="0" w:color="auto"/>
            <w:bottom w:val="none" w:sz="0" w:space="0" w:color="auto"/>
            <w:right w:val="none" w:sz="0" w:space="0" w:color="auto"/>
          </w:divBdr>
        </w:div>
        <w:div w:id="710541374">
          <w:marLeft w:val="480"/>
          <w:marRight w:val="0"/>
          <w:marTop w:val="0"/>
          <w:marBottom w:val="0"/>
          <w:divBdr>
            <w:top w:val="none" w:sz="0" w:space="0" w:color="auto"/>
            <w:left w:val="none" w:sz="0" w:space="0" w:color="auto"/>
            <w:bottom w:val="none" w:sz="0" w:space="0" w:color="auto"/>
            <w:right w:val="none" w:sz="0" w:space="0" w:color="auto"/>
          </w:divBdr>
        </w:div>
        <w:div w:id="759985008">
          <w:marLeft w:val="480"/>
          <w:marRight w:val="0"/>
          <w:marTop w:val="0"/>
          <w:marBottom w:val="0"/>
          <w:divBdr>
            <w:top w:val="none" w:sz="0" w:space="0" w:color="auto"/>
            <w:left w:val="none" w:sz="0" w:space="0" w:color="auto"/>
            <w:bottom w:val="none" w:sz="0" w:space="0" w:color="auto"/>
            <w:right w:val="none" w:sz="0" w:space="0" w:color="auto"/>
          </w:divBdr>
        </w:div>
        <w:div w:id="769786365">
          <w:marLeft w:val="480"/>
          <w:marRight w:val="0"/>
          <w:marTop w:val="0"/>
          <w:marBottom w:val="0"/>
          <w:divBdr>
            <w:top w:val="none" w:sz="0" w:space="0" w:color="auto"/>
            <w:left w:val="none" w:sz="0" w:space="0" w:color="auto"/>
            <w:bottom w:val="none" w:sz="0" w:space="0" w:color="auto"/>
            <w:right w:val="none" w:sz="0" w:space="0" w:color="auto"/>
          </w:divBdr>
        </w:div>
        <w:div w:id="793207198">
          <w:marLeft w:val="480"/>
          <w:marRight w:val="0"/>
          <w:marTop w:val="0"/>
          <w:marBottom w:val="0"/>
          <w:divBdr>
            <w:top w:val="none" w:sz="0" w:space="0" w:color="auto"/>
            <w:left w:val="none" w:sz="0" w:space="0" w:color="auto"/>
            <w:bottom w:val="none" w:sz="0" w:space="0" w:color="auto"/>
            <w:right w:val="none" w:sz="0" w:space="0" w:color="auto"/>
          </w:divBdr>
        </w:div>
        <w:div w:id="865993662">
          <w:marLeft w:val="480"/>
          <w:marRight w:val="0"/>
          <w:marTop w:val="0"/>
          <w:marBottom w:val="0"/>
          <w:divBdr>
            <w:top w:val="none" w:sz="0" w:space="0" w:color="auto"/>
            <w:left w:val="none" w:sz="0" w:space="0" w:color="auto"/>
            <w:bottom w:val="none" w:sz="0" w:space="0" w:color="auto"/>
            <w:right w:val="none" w:sz="0" w:space="0" w:color="auto"/>
          </w:divBdr>
        </w:div>
        <w:div w:id="979916380">
          <w:marLeft w:val="480"/>
          <w:marRight w:val="0"/>
          <w:marTop w:val="0"/>
          <w:marBottom w:val="0"/>
          <w:divBdr>
            <w:top w:val="none" w:sz="0" w:space="0" w:color="auto"/>
            <w:left w:val="none" w:sz="0" w:space="0" w:color="auto"/>
            <w:bottom w:val="none" w:sz="0" w:space="0" w:color="auto"/>
            <w:right w:val="none" w:sz="0" w:space="0" w:color="auto"/>
          </w:divBdr>
        </w:div>
        <w:div w:id="1001468370">
          <w:marLeft w:val="480"/>
          <w:marRight w:val="0"/>
          <w:marTop w:val="0"/>
          <w:marBottom w:val="0"/>
          <w:divBdr>
            <w:top w:val="none" w:sz="0" w:space="0" w:color="auto"/>
            <w:left w:val="none" w:sz="0" w:space="0" w:color="auto"/>
            <w:bottom w:val="none" w:sz="0" w:space="0" w:color="auto"/>
            <w:right w:val="none" w:sz="0" w:space="0" w:color="auto"/>
          </w:divBdr>
        </w:div>
        <w:div w:id="1017737045">
          <w:marLeft w:val="480"/>
          <w:marRight w:val="0"/>
          <w:marTop w:val="0"/>
          <w:marBottom w:val="0"/>
          <w:divBdr>
            <w:top w:val="none" w:sz="0" w:space="0" w:color="auto"/>
            <w:left w:val="none" w:sz="0" w:space="0" w:color="auto"/>
            <w:bottom w:val="none" w:sz="0" w:space="0" w:color="auto"/>
            <w:right w:val="none" w:sz="0" w:space="0" w:color="auto"/>
          </w:divBdr>
        </w:div>
        <w:div w:id="1117409579">
          <w:marLeft w:val="480"/>
          <w:marRight w:val="0"/>
          <w:marTop w:val="0"/>
          <w:marBottom w:val="0"/>
          <w:divBdr>
            <w:top w:val="none" w:sz="0" w:space="0" w:color="auto"/>
            <w:left w:val="none" w:sz="0" w:space="0" w:color="auto"/>
            <w:bottom w:val="none" w:sz="0" w:space="0" w:color="auto"/>
            <w:right w:val="none" w:sz="0" w:space="0" w:color="auto"/>
          </w:divBdr>
        </w:div>
        <w:div w:id="1136601256">
          <w:marLeft w:val="480"/>
          <w:marRight w:val="0"/>
          <w:marTop w:val="0"/>
          <w:marBottom w:val="0"/>
          <w:divBdr>
            <w:top w:val="none" w:sz="0" w:space="0" w:color="auto"/>
            <w:left w:val="none" w:sz="0" w:space="0" w:color="auto"/>
            <w:bottom w:val="none" w:sz="0" w:space="0" w:color="auto"/>
            <w:right w:val="none" w:sz="0" w:space="0" w:color="auto"/>
          </w:divBdr>
        </w:div>
        <w:div w:id="1146625350">
          <w:marLeft w:val="480"/>
          <w:marRight w:val="0"/>
          <w:marTop w:val="0"/>
          <w:marBottom w:val="0"/>
          <w:divBdr>
            <w:top w:val="none" w:sz="0" w:space="0" w:color="auto"/>
            <w:left w:val="none" w:sz="0" w:space="0" w:color="auto"/>
            <w:bottom w:val="none" w:sz="0" w:space="0" w:color="auto"/>
            <w:right w:val="none" w:sz="0" w:space="0" w:color="auto"/>
          </w:divBdr>
        </w:div>
        <w:div w:id="1193962663">
          <w:marLeft w:val="480"/>
          <w:marRight w:val="0"/>
          <w:marTop w:val="0"/>
          <w:marBottom w:val="0"/>
          <w:divBdr>
            <w:top w:val="none" w:sz="0" w:space="0" w:color="auto"/>
            <w:left w:val="none" w:sz="0" w:space="0" w:color="auto"/>
            <w:bottom w:val="none" w:sz="0" w:space="0" w:color="auto"/>
            <w:right w:val="none" w:sz="0" w:space="0" w:color="auto"/>
          </w:divBdr>
        </w:div>
        <w:div w:id="1274748932">
          <w:marLeft w:val="480"/>
          <w:marRight w:val="0"/>
          <w:marTop w:val="0"/>
          <w:marBottom w:val="0"/>
          <w:divBdr>
            <w:top w:val="none" w:sz="0" w:space="0" w:color="auto"/>
            <w:left w:val="none" w:sz="0" w:space="0" w:color="auto"/>
            <w:bottom w:val="none" w:sz="0" w:space="0" w:color="auto"/>
            <w:right w:val="none" w:sz="0" w:space="0" w:color="auto"/>
          </w:divBdr>
        </w:div>
        <w:div w:id="1282881474">
          <w:marLeft w:val="480"/>
          <w:marRight w:val="0"/>
          <w:marTop w:val="0"/>
          <w:marBottom w:val="0"/>
          <w:divBdr>
            <w:top w:val="none" w:sz="0" w:space="0" w:color="auto"/>
            <w:left w:val="none" w:sz="0" w:space="0" w:color="auto"/>
            <w:bottom w:val="none" w:sz="0" w:space="0" w:color="auto"/>
            <w:right w:val="none" w:sz="0" w:space="0" w:color="auto"/>
          </w:divBdr>
        </w:div>
        <w:div w:id="1302229048">
          <w:marLeft w:val="480"/>
          <w:marRight w:val="0"/>
          <w:marTop w:val="0"/>
          <w:marBottom w:val="0"/>
          <w:divBdr>
            <w:top w:val="none" w:sz="0" w:space="0" w:color="auto"/>
            <w:left w:val="none" w:sz="0" w:space="0" w:color="auto"/>
            <w:bottom w:val="none" w:sz="0" w:space="0" w:color="auto"/>
            <w:right w:val="none" w:sz="0" w:space="0" w:color="auto"/>
          </w:divBdr>
        </w:div>
        <w:div w:id="1311399534">
          <w:marLeft w:val="480"/>
          <w:marRight w:val="0"/>
          <w:marTop w:val="0"/>
          <w:marBottom w:val="0"/>
          <w:divBdr>
            <w:top w:val="none" w:sz="0" w:space="0" w:color="auto"/>
            <w:left w:val="none" w:sz="0" w:space="0" w:color="auto"/>
            <w:bottom w:val="none" w:sz="0" w:space="0" w:color="auto"/>
            <w:right w:val="none" w:sz="0" w:space="0" w:color="auto"/>
          </w:divBdr>
        </w:div>
        <w:div w:id="1329822109">
          <w:marLeft w:val="480"/>
          <w:marRight w:val="0"/>
          <w:marTop w:val="0"/>
          <w:marBottom w:val="0"/>
          <w:divBdr>
            <w:top w:val="none" w:sz="0" w:space="0" w:color="auto"/>
            <w:left w:val="none" w:sz="0" w:space="0" w:color="auto"/>
            <w:bottom w:val="none" w:sz="0" w:space="0" w:color="auto"/>
            <w:right w:val="none" w:sz="0" w:space="0" w:color="auto"/>
          </w:divBdr>
        </w:div>
        <w:div w:id="1343164016">
          <w:marLeft w:val="480"/>
          <w:marRight w:val="0"/>
          <w:marTop w:val="0"/>
          <w:marBottom w:val="0"/>
          <w:divBdr>
            <w:top w:val="none" w:sz="0" w:space="0" w:color="auto"/>
            <w:left w:val="none" w:sz="0" w:space="0" w:color="auto"/>
            <w:bottom w:val="none" w:sz="0" w:space="0" w:color="auto"/>
            <w:right w:val="none" w:sz="0" w:space="0" w:color="auto"/>
          </w:divBdr>
        </w:div>
        <w:div w:id="1348409550">
          <w:marLeft w:val="480"/>
          <w:marRight w:val="0"/>
          <w:marTop w:val="0"/>
          <w:marBottom w:val="0"/>
          <w:divBdr>
            <w:top w:val="none" w:sz="0" w:space="0" w:color="auto"/>
            <w:left w:val="none" w:sz="0" w:space="0" w:color="auto"/>
            <w:bottom w:val="none" w:sz="0" w:space="0" w:color="auto"/>
            <w:right w:val="none" w:sz="0" w:space="0" w:color="auto"/>
          </w:divBdr>
        </w:div>
        <w:div w:id="1379276497">
          <w:marLeft w:val="480"/>
          <w:marRight w:val="0"/>
          <w:marTop w:val="0"/>
          <w:marBottom w:val="0"/>
          <w:divBdr>
            <w:top w:val="none" w:sz="0" w:space="0" w:color="auto"/>
            <w:left w:val="none" w:sz="0" w:space="0" w:color="auto"/>
            <w:bottom w:val="none" w:sz="0" w:space="0" w:color="auto"/>
            <w:right w:val="none" w:sz="0" w:space="0" w:color="auto"/>
          </w:divBdr>
        </w:div>
        <w:div w:id="1422139871">
          <w:marLeft w:val="480"/>
          <w:marRight w:val="0"/>
          <w:marTop w:val="0"/>
          <w:marBottom w:val="0"/>
          <w:divBdr>
            <w:top w:val="none" w:sz="0" w:space="0" w:color="auto"/>
            <w:left w:val="none" w:sz="0" w:space="0" w:color="auto"/>
            <w:bottom w:val="none" w:sz="0" w:space="0" w:color="auto"/>
            <w:right w:val="none" w:sz="0" w:space="0" w:color="auto"/>
          </w:divBdr>
        </w:div>
        <w:div w:id="1451438016">
          <w:marLeft w:val="480"/>
          <w:marRight w:val="0"/>
          <w:marTop w:val="0"/>
          <w:marBottom w:val="0"/>
          <w:divBdr>
            <w:top w:val="none" w:sz="0" w:space="0" w:color="auto"/>
            <w:left w:val="none" w:sz="0" w:space="0" w:color="auto"/>
            <w:bottom w:val="none" w:sz="0" w:space="0" w:color="auto"/>
            <w:right w:val="none" w:sz="0" w:space="0" w:color="auto"/>
          </w:divBdr>
        </w:div>
        <w:div w:id="1474591897">
          <w:marLeft w:val="480"/>
          <w:marRight w:val="0"/>
          <w:marTop w:val="0"/>
          <w:marBottom w:val="0"/>
          <w:divBdr>
            <w:top w:val="none" w:sz="0" w:space="0" w:color="auto"/>
            <w:left w:val="none" w:sz="0" w:space="0" w:color="auto"/>
            <w:bottom w:val="none" w:sz="0" w:space="0" w:color="auto"/>
            <w:right w:val="none" w:sz="0" w:space="0" w:color="auto"/>
          </w:divBdr>
        </w:div>
        <w:div w:id="1519076172">
          <w:marLeft w:val="480"/>
          <w:marRight w:val="0"/>
          <w:marTop w:val="0"/>
          <w:marBottom w:val="0"/>
          <w:divBdr>
            <w:top w:val="none" w:sz="0" w:space="0" w:color="auto"/>
            <w:left w:val="none" w:sz="0" w:space="0" w:color="auto"/>
            <w:bottom w:val="none" w:sz="0" w:space="0" w:color="auto"/>
            <w:right w:val="none" w:sz="0" w:space="0" w:color="auto"/>
          </w:divBdr>
        </w:div>
        <w:div w:id="1562520848">
          <w:marLeft w:val="480"/>
          <w:marRight w:val="0"/>
          <w:marTop w:val="0"/>
          <w:marBottom w:val="0"/>
          <w:divBdr>
            <w:top w:val="none" w:sz="0" w:space="0" w:color="auto"/>
            <w:left w:val="none" w:sz="0" w:space="0" w:color="auto"/>
            <w:bottom w:val="none" w:sz="0" w:space="0" w:color="auto"/>
            <w:right w:val="none" w:sz="0" w:space="0" w:color="auto"/>
          </w:divBdr>
        </w:div>
        <w:div w:id="1571428422">
          <w:marLeft w:val="480"/>
          <w:marRight w:val="0"/>
          <w:marTop w:val="0"/>
          <w:marBottom w:val="0"/>
          <w:divBdr>
            <w:top w:val="none" w:sz="0" w:space="0" w:color="auto"/>
            <w:left w:val="none" w:sz="0" w:space="0" w:color="auto"/>
            <w:bottom w:val="none" w:sz="0" w:space="0" w:color="auto"/>
            <w:right w:val="none" w:sz="0" w:space="0" w:color="auto"/>
          </w:divBdr>
        </w:div>
        <w:div w:id="1628898506">
          <w:marLeft w:val="480"/>
          <w:marRight w:val="0"/>
          <w:marTop w:val="0"/>
          <w:marBottom w:val="0"/>
          <w:divBdr>
            <w:top w:val="none" w:sz="0" w:space="0" w:color="auto"/>
            <w:left w:val="none" w:sz="0" w:space="0" w:color="auto"/>
            <w:bottom w:val="none" w:sz="0" w:space="0" w:color="auto"/>
            <w:right w:val="none" w:sz="0" w:space="0" w:color="auto"/>
          </w:divBdr>
        </w:div>
        <w:div w:id="1644040879">
          <w:marLeft w:val="480"/>
          <w:marRight w:val="0"/>
          <w:marTop w:val="0"/>
          <w:marBottom w:val="0"/>
          <w:divBdr>
            <w:top w:val="none" w:sz="0" w:space="0" w:color="auto"/>
            <w:left w:val="none" w:sz="0" w:space="0" w:color="auto"/>
            <w:bottom w:val="none" w:sz="0" w:space="0" w:color="auto"/>
            <w:right w:val="none" w:sz="0" w:space="0" w:color="auto"/>
          </w:divBdr>
        </w:div>
        <w:div w:id="1646081929">
          <w:marLeft w:val="480"/>
          <w:marRight w:val="0"/>
          <w:marTop w:val="0"/>
          <w:marBottom w:val="0"/>
          <w:divBdr>
            <w:top w:val="none" w:sz="0" w:space="0" w:color="auto"/>
            <w:left w:val="none" w:sz="0" w:space="0" w:color="auto"/>
            <w:bottom w:val="none" w:sz="0" w:space="0" w:color="auto"/>
            <w:right w:val="none" w:sz="0" w:space="0" w:color="auto"/>
          </w:divBdr>
        </w:div>
        <w:div w:id="1657807708">
          <w:marLeft w:val="480"/>
          <w:marRight w:val="0"/>
          <w:marTop w:val="0"/>
          <w:marBottom w:val="0"/>
          <w:divBdr>
            <w:top w:val="none" w:sz="0" w:space="0" w:color="auto"/>
            <w:left w:val="none" w:sz="0" w:space="0" w:color="auto"/>
            <w:bottom w:val="none" w:sz="0" w:space="0" w:color="auto"/>
            <w:right w:val="none" w:sz="0" w:space="0" w:color="auto"/>
          </w:divBdr>
        </w:div>
        <w:div w:id="1667779758">
          <w:marLeft w:val="480"/>
          <w:marRight w:val="0"/>
          <w:marTop w:val="0"/>
          <w:marBottom w:val="0"/>
          <w:divBdr>
            <w:top w:val="none" w:sz="0" w:space="0" w:color="auto"/>
            <w:left w:val="none" w:sz="0" w:space="0" w:color="auto"/>
            <w:bottom w:val="none" w:sz="0" w:space="0" w:color="auto"/>
            <w:right w:val="none" w:sz="0" w:space="0" w:color="auto"/>
          </w:divBdr>
        </w:div>
        <w:div w:id="1698654014">
          <w:marLeft w:val="480"/>
          <w:marRight w:val="0"/>
          <w:marTop w:val="0"/>
          <w:marBottom w:val="0"/>
          <w:divBdr>
            <w:top w:val="none" w:sz="0" w:space="0" w:color="auto"/>
            <w:left w:val="none" w:sz="0" w:space="0" w:color="auto"/>
            <w:bottom w:val="none" w:sz="0" w:space="0" w:color="auto"/>
            <w:right w:val="none" w:sz="0" w:space="0" w:color="auto"/>
          </w:divBdr>
        </w:div>
        <w:div w:id="1707441968">
          <w:marLeft w:val="480"/>
          <w:marRight w:val="0"/>
          <w:marTop w:val="0"/>
          <w:marBottom w:val="0"/>
          <w:divBdr>
            <w:top w:val="none" w:sz="0" w:space="0" w:color="auto"/>
            <w:left w:val="none" w:sz="0" w:space="0" w:color="auto"/>
            <w:bottom w:val="none" w:sz="0" w:space="0" w:color="auto"/>
            <w:right w:val="none" w:sz="0" w:space="0" w:color="auto"/>
          </w:divBdr>
        </w:div>
        <w:div w:id="1725517605">
          <w:marLeft w:val="480"/>
          <w:marRight w:val="0"/>
          <w:marTop w:val="0"/>
          <w:marBottom w:val="0"/>
          <w:divBdr>
            <w:top w:val="none" w:sz="0" w:space="0" w:color="auto"/>
            <w:left w:val="none" w:sz="0" w:space="0" w:color="auto"/>
            <w:bottom w:val="none" w:sz="0" w:space="0" w:color="auto"/>
            <w:right w:val="none" w:sz="0" w:space="0" w:color="auto"/>
          </w:divBdr>
        </w:div>
        <w:div w:id="1815296078">
          <w:marLeft w:val="480"/>
          <w:marRight w:val="0"/>
          <w:marTop w:val="0"/>
          <w:marBottom w:val="0"/>
          <w:divBdr>
            <w:top w:val="none" w:sz="0" w:space="0" w:color="auto"/>
            <w:left w:val="none" w:sz="0" w:space="0" w:color="auto"/>
            <w:bottom w:val="none" w:sz="0" w:space="0" w:color="auto"/>
            <w:right w:val="none" w:sz="0" w:space="0" w:color="auto"/>
          </w:divBdr>
        </w:div>
        <w:div w:id="1892114469">
          <w:marLeft w:val="480"/>
          <w:marRight w:val="0"/>
          <w:marTop w:val="0"/>
          <w:marBottom w:val="0"/>
          <w:divBdr>
            <w:top w:val="none" w:sz="0" w:space="0" w:color="auto"/>
            <w:left w:val="none" w:sz="0" w:space="0" w:color="auto"/>
            <w:bottom w:val="none" w:sz="0" w:space="0" w:color="auto"/>
            <w:right w:val="none" w:sz="0" w:space="0" w:color="auto"/>
          </w:divBdr>
        </w:div>
        <w:div w:id="1892765776">
          <w:marLeft w:val="480"/>
          <w:marRight w:val="0"/>
          <w:marTop w:val="0"/>
          <w:marBottom w:val="0"/>
          <w:divBdr>
            <w:top w:val="none" w:sz="0" w:space="0" w:color="auto"/>
            <w:left w:val="none" w:sz="0" w:space="0" w:color="auto"/>
            <w:bottom w:val="none" w:sz="0" w:space="0" w:color="auto"/>
            <w:right w:val="none" w:sz="0" w:space="0" w:color="auto"/>
          </w:divBdr>
        </w:div>
        <w:div w:id="1927641456">
          <w:marLeft w:val="480"/>
          <w:marRight w:val="0"/>
          <w:marTop w:val="0"/>
          <w:marBottom w:val="0"/>
          <w:divBdr>
            <w:top w:val="none" w:sz="0" w:space="0" w:color="auto"/>
            <w:left w:val="none" w:sz="0" w:space="0" w:color="auto"/>
            <w:bottom w:val="none" w:sz="0" w:space="0" w:color="auto"/>
            <w:right w:val="none" w:sz="0" w:space="0" w:color="auto"/>
          </w:divBdr>
        </w:div>
      </w:divsChild>
    </w:div>
    <w:div w:id="172302046">
      <w:bodyDiv w:val="1"/>
      <w:marLeft w:val="0"/>
      <w:marRight w:val="0"/>
      <w:marTop w:val="0"/>
      <w:marBottom w:val="0"/>
      <w:divBdr>
        <w:top w:val="none" w:sz="0" w:space="0" w:color="auto"/>
        <w:left w:val="none" w:sz="0" w:space="0" w:color="auto"/>
        <w:bottom w:val="none" w:sz="0" w:space="0" w:color="auto"/>
        <w:right w:val="none" w:sz="0" w:space="0" w:color="auto"/>
      </w:divBdr>
    </w:div>
    <w:div w:id="172957165">
      <w:bodyDiv w:val="1"/>
      <w:marLeft w:val="0"/>
      <w:marRight w:val="0"/>
      <w:marTop w:val="0"/>
      <w:marBottom w:val="0"/>
      <w:divBdr>
        <w:top w:val="none" w:sz="0" w:space="0" w:color="auto"/>
        <w:left w:val="none" w:sz="0" w:space="0" w:color="auto"/>
        <w:bottom w:val="none" w:sz="0" w:space="0" w:color="auto"/>
        <w:right w:val="none" w:sz="0" w:space="0" w:color="auto"/>
      </w:divBdr>
    </w:div>
    <w:div w:id="173036265">
      <w:bodyDiv w:val="1"/>
      <w:marLeft w:val="0"/>
      <w:marRight w:val="0"/>
      <w:marTop w:val="0"/>
      <w:marBottom w:val="0"/>
      <w:divBdr>
        <w:top w:val="none" w:sz="0" w:space="0" w:color="auto"/>
        <w:left w:val="none" w:sz="0" w:space="0" w:color="auto"/>
        <w:bottom w:val="none" w:sz="0" w:space="0" w:color="auto"/>
        <w:right w:val="none" w:sz="0" w:space="0" w:color="auto"/>
      </w:divBdr>
    </w:div>
    <w:div w:id="173108143">
      <w:bodyDiv w:val="1"/>
      <w:marLeft w:val="0"/>
      <w:marRight w:val="0"/>
      <w:marTop w:val="0"/>
      <w:marBottom w:val="0"/>
      <w:divBdr>
        <w:top w:val="none" w:sz="0" w:space="0" w:color="auto"/>
        <w:left w:val="none" w:sz="0" w:space="0" w:color="auto"/>
        <w:bottom w:val="none" w:sz="0" w:space="0" w:color="auto"/>
        <w:right w:val="none" w:sz="0" w:space="0" w:color="auto"/>
      </w:divBdr>
    </w:div>
    <w:div w:id="173344143">
      <w:bodyDiv w:val="1"/>
      <w:marLeft w:val="0"/>
      <w:marRight w:val="0"/>
      <w:marTop w:val="0"/>
      <w:marBottom w:val="0"/>
      <w:divBdr>
        <w:top w:val="none" w:sz="0" w:space="0" w:color="auto"/>
        <w:left w:val="none" w:sz="0" w:space="0" w:color="auto"/>
        <w:bottom w:val="none" w:sz="0" w:space="0" w:color="auto"/>
        <w:right w:val="none" w:sz="0" w:space="0" w:color="auto"/>
      </w:divBdr>
    </w:div>
    <w:div w:id="173349541">
      <w:bodyDiv w:val="1"/>
      <w:marLeft w:val="0"/>
      <w:marRight w:val="0"/>
      <w:marTop w:val="0"/>
      <w:marBottom w:val="0"/>
      <w:divBdr>
        <w:top w:val="none" w:sz="0" w:space="0" w:color="auto"/>
        <w:left w:val="none" w:sz="0" w:space="0" w:color="auto"/>
        <w:bottom w:val="none" w:sz="0" w:space="0" w:color="auto"/>
        <w:right w:val="none" w:sz="0" w:space="0" w:color="auto"/>
      </w:divBdr>
    </w:div>
    <w:div w:id="173736304">
      <w:bodyDiv w:val="1"/>
      <w:marLeft w:val="0"/>
      <w:marRight w:val="0"/>
      <w:marTop w:val="0"/>
      <w:marBottom w:val="0"/>
      <w:divBdr>
        <w:top w:val="none" w:sz="0" w:space="0" w:color="auto"/>
        <w:left w:val="none" w:sz="0" w:space="0" w:color="auto"/>
        <w:bottom w:val="none" w:sz="0" w:space="0" w:color="auto"/>
        <w:right w:val="none" w:sz="0" w:space="0" w:color="auto"/>
      </w:divBdr>
    </w:div>
    <w:div w:id="174350068">
      <w:bodyDiv w:val="1"/>
      <w:marLeft w:val="0"/>
      <w:marRight w:val="0"/>
      <w:marTop w:val="0"/>
      <w:marBottom w:val="0"/>
      <w:divBdr>
        <w:top w:val="none" w:sz="0" w:space="0" w:color="auto"/>
        <w:left w:val="none" w:sz="0" w:space="0" w:color="auto"/>
        <w:bottom w:val="none" w:sz="0" w:space="0" w:color="auto"/>
        <w:right w:val="none" w:sz="0" w:space="0" w:color="auto"/>
      </w:divBdr>
      <w:divsChild>
        <w:div w:id="114569938">
          <w:marLeft w:val="480"/>
          <w:marRight w:val="0"/>
          <w:marTop w:val="0"/>
          <w:marBottom w:val="0"/>
          <w:divBdr>
            <w:top w:val="none" w:sz="0" w:space="0" w:color="auto"/>
            <w:left w:val="none" w:sz="0" w:space="0" w:color="auto"/>
            <w:bottom w:val="none" w:sz="0" w:space="0" w:color="auto"/>
            <w:right w:val="none" w:sz="0" w:space="0" w:color="auto"/>
          </w:divBdr>
        </w:div>
        <w:div w:id="143399867">
          <w:marLeft w:val="480"/>
          <w:marRight w:val="0"/>
          <w:marTop w:val="0"/>
          <w:marBottom w:val="0"/>
          <w:divBdr>
            <w:top w:val="none" w:sz="0" w:space="0" w:color="auto"/>
            <w:left w:val="none" w:sz="0" w:space="0" w:color="auto"/>
            <w:bottom w:val="none" w:sz="0" w:space="0" w:color="auto"/>
            <w:right w:val="none" w:sz="0" w:space="0" w:color="auto"/>
          </w:divBdr>
        </w:div>
        <w:div w:id="154036520">
          <w:marLeft w:val="480"/>
          <w:marRight w:val="0"/>
          <w:marTop w:val="0"/>
          <w:marBottom w:val="0"/>
          <w:divBdr>
            <w:top w:val="none" w:sz="0" w:space="0" w:color="auto"/>
            <w:left w:val="none" w:sz="0" w:space="0" w:color="auto"/>
            <w:bottom w:val="none" w:sz="0" w:space="0" w:color="auto"/>
            <w:right w:val="none" w:sz="0" w:space="0" w:color="auto"/>
          </w:divBdr>
        </w:div>
        <w:div w:id="173344473">
          <w:marLeft w:val="480"/>
          <w:marRight w:val="0"/>
          <w:marTop w:val="0"/>
          <w:marBottom w:val="0"/>
          <w:divBdr>
            <w:top w:val="none" w:sz="0" w:space="0" w:color="auto"/>
            <w:left w:val="none" w:sz="0" w:space="0" w:color="auto"/>
            <w:bottom w:val="none" w:sz="0" w:space="0" w:color="auto"/>
            <w:right w:val="none" w:sz="0" w:space="0" w:color="auto"/>
          </w:divBdr>
        </w:div>
        <w:div w:id="309135058">
          <w:marLeft w:val="480"/>
          <w:marRight w:val="0"/>
          <w:marTop w:val="0"/>
          <w:marBottom w:val="0"/>
          <w:divBdr>
            <w:top w:val="none" w:sz="0" w:space="0" w:color="auto"/>
            <w:left w:val="none" w:sz="0" w:space="0" w:color="auto"/>
            <w:bottom w:val="none" w:sz="0" w:space="0" w:color="auto"/>
            <w:right w:val="none" w:sz="0" w:space="0" w:color="auto"/>
          </w:divBdr>
        </w:div>
        <w:div w:id="333269163">
          <w:marLeft w:val="480"/>
          <w:marRight w:val="0"/>
          <w:marTop w:val="0"/>
          <w:marBottom w:val="0"/>
          <w:divBdr>
            <w:top w:val="none" w:sz="0" w:space="0" w:color="auto"/>
            <w:left w:val="none" w:sz="0" w:space="0" w:color="auto"/>
            <w:bottom w:val="none" w:sz="0" w:space="0" w:color="auto"/>
            <w:right w:val="none" w:sz="0" w:space="0" w:color="auto"/>
          </w:divBdr>
        </w:div>
        <w:div w:id="360710525">
          <w:marLeft w:val="480"/>
          <w:marRight w:val="0"/>
          <w:marTop w:val="0"/>
          <w:marBottom w:val="0"/>
          <w:divBdr>
            <w:top w:val="none" w:sz="0" w:space="0" w:color="auto"/>
            <w:left w:val="none" w:sz="0" w:space="0" w:color="auto"/>
            <w:bottom w:val="none" w:sz="0" w:space="0" w:color="auto"/>
            <w:right w:val="none" w:sz="0" w:space="0" w:color="auto"/>
          </w:divBdr>
        </w:div>
        <w:div w:id="361366445">
          <w:marLeft w:val="480"/>
          <w:marRight w:val="0"/>
          <w:marTop w:val="0"/>
          <w:marBottom w:val="0"/>
          <w:divBdr>
            <w:top w:val="none" w:sz="0" w:space="0" w:color="auto"/>
            <w:left w:val="none" w:sz="0" w:space="0" w:color="auto"/>
            <w:bottom w:val="none" w:sz="0" w:space="0" w:color="auto"/>
            <w:right w:val="none" w:sz="0" w:space="0" w:color="auto"/>
          </w:divBdr>
        </w:div>
        <w:div w:id="363947549">
          <w:marLeft w:val="480"/>
          <w:marRight w:val="0"/>
          <w:marTop w:val="0"/>
          <w:marBottom w:val="0"/>
          <w:divBdr>
            <w:top w:val="none" w:sz="0" w:space="0" w:color="auto"/>
            <w:left w:val="none" w:sz="0" w:space="0" w:color="auto"/>
            <w:bottom w:val="none" w:sz="0" w:space="0" w:color="auto"/>
            <w:right w:val="none" w:sz="0" w:space="0" w:color="auto"/>
          </w:divBdr>
        </w:div>
        <w:div w:id="419108640">
          <w:marLeft w:val="480"/>
          <w:marRight w:val="0"/>
          <w:marTop w:val="0"/>
          <w:marBottom w:val="0"/>
          <w:divBdr>
            <w:top w:val="none" w:sz="0" w:space="0" w:color="auto"/>
            <w:left w:val="none" w:sz="0" w:space="0" w:color="auto"/>
            <w:bottom w:val="none" w:sz="0" w:space="0" w:color="auto"/>
            <w:right w:val="none" w:sz="0" w:space="0" w:color="auto"/>
          </w:divBdr>
        </w:div>
        <w:div w:id="435490673">
          <w:marLeft w:val="480"/>
          <w:marRight w:val="0"/>
          <w:marTop w:val="0"/>
          <w:marBottom w:val="0"/>
          <w:divBdr>
            <w:top w:val="none" w:sz="0" w:space="0" w:color="auto"/>
            <w:left w:val="none" w:sz="0" w:space="0" w:color="auto"/>
            <w:bottom w:val="none" w:sz="0" w:space="0" w:color="auto"/>
            <w:right w:val="none" w:sz="0" w:space="0" w:color="auto"/>
          </w:divBdr>
        </w:div>
        <w:div w:id="471485925">
          <w:marLeft w:val="480"/>
          <w:marRight w:val="0"/>
          <w:marTop w:val="0"/>
          <w:marBottom w:val="0"/>
          <w:divBdr>
            <w:top w:val="none" w:sz="0" w:space="0" w:color="auto"/>
            <w:left w:val="none" w:sz="0" w:space="0" w:color="auto"/>
            <w:bottom w:val="none" w:sz="0" w:space="0" w:color="auto"/>
            <w:right w:val="none" w:sz="0" w:space="0" w:color="auto"/>
          </w:divBdr>
        </w:div>
        <w:div w:id="495919180">
          <w:marLeft w:val="480"/>
          <w:marRight w:val="0"/>
          <w:marTop w:val="0"/>
          <w:marBottom w:val="0"/>
          <w:divBdr>
            <w:top w:val="none" w:sz="0" w:space="0" w:color="auto"/>
            <w:left w:val="none" w:sz="0" w:space="0" w:color="auto"/>
            <w:bottom w:val="none" w:sz="0" w:space="0" w:color="auto"/>
            <w:right w:val="none" w:sz="0" w:space="0" w:color="auto"/>
          </w:divBdr>
        </w:div>
        <w:div w:id="514149104">
          <w:marLeft w:val="480"/>
          <w:marRight w:val="0"/>
          <w:marTop w:val="0"/>
          <w:marBottom w:val="0"/>
          <w:divBdr>
            <w:top w:val="none" w:sz="0" w:space="0" w:color="auto"/>
            <w:left w:val="none" w:sz="0" w:space="0" w:color="auto"/>
            <w:bottom w:val="none" w:sz="0" w:space="0" w:color="auto"/>
            <w:right w:val="none" w:sz="0" w:space="0" w:color="auto"/>
          </w:divBdr>
        </w:div>
        <w:div w:id="583227105">
          <w:marLeft w:val="480"/>
          <w:marRight w:val="0"/>
          <w:marTop w:val="0"/>
          <w:marBottom w:val="0"/>
          <w:divBdr>
            <w:top w:val="none" w:sz="0" w:space="0" w:color="auto"/>
            <w:left w:val="none" w:sz="0" w:space="0" w:color="auto"/>
            <w:bottom w:val="none" w:sz="0" w:space="0" w:color="auto"/>
            <w:right w:val="none" w:sz="0" w:space="0" w:color="auto"/>
          </w:divBdr>
        </w:div>
        <w:div w:id="622230080">
          <w:marLeft w:val="480"/>
          <w:marRight w:val="0"/>
          <w:marTop w:val="0"/>
          <w:marBottom w:val="0"/>
          <w:divBdr>
            <w:top w:val="none" w:sz="0" w:space="0" w:color="auto"/>
            <w:left w:val="none" w:sz="0" w:space="0" w:color="auto"/>
            <w:bottom w:val="none" w:sz="0" w:space="0" w:color="auto"/>
            <w:right w:val="none" w:sz="0" w:space="0" w:color="auto"/>
          </w:divBdr>
        </w:div>
        <w:div w:id="627735507">
          <w:marLeft w:val="480"/>
          <w:marRight w:val="0"/>
          <w:marTop w:val="0"/>
          <w:marBottom w:val="0"/>
          <w:divBdr>
            <w:top w:val="none" w:sz="0" w:space="0" w:color="auto"/>
            <w:left w:val="none" w:sz="0" w:space="0" w:color="auto"/>
            <w:bottom w:val="none" w:sz="0" w:space="0" w:color="auto"/>
            <w:right w:val="none" w:sz="0" w:space="0" w:color="auto"/>
          </w:divBdr>
        </w:div>
        <w:div w:id="642933725">
          <w:marLeft w:val="480"/>
          <w:marRight w:val="0"/>
          <w:marTop w:val="0"/>
          <w:marBottom w:val="0"/>
          <w:divBdr>
            <w:top w:val="none" w:sz="0" w:space="0" w:color="auto"/>
            <w:left w:val="none" w:sz="0" w:space="0" w:color="auto"/>
            <w:bottom w:val="none" w:sz="0" w:space="0" w:color="auto"/>
            <w:right w:val="none" w:sz="0" w:space="0" w:color="auto"/>
          </w:divBdr>
        </w:div>
        <w:div w:id="650403301">
          <w:marLeft w:val="480"/>
          <w:marRight w:val="0"/>
          <w:marTop w:val="0"/>
          <w:marBottom w:val="0"/>
          <w:divBdr>
            <w:top w:val="none" w:sz="0" w:space="0" w:color="auto"/>
            <w:left w:val="none" w:sz="0" w:space="0" w:color="auto"/>
            <w:bottom w:val="none" w:sz="0" w:space="0" w:color="auto"/>
            <w:right w:val="none" w:sz="0" w:space="0" w:color="auto"/>
          </w:divBdr>
        </w:div>
        <w:div w:id="698552031">
          <w:marLeft w:val="480"/>
          <w:marRight w:val="0"/>
          <w:marTop w:val="0"/>
          <w:marBottom w:val="0"/>
          <w:divBdr>
            <w:top w:val="none" w:sz="0" w:space="0" w:color="auto"/>
            <w:left w:val="none" w:sz="0" w:space="0" w:color="auto"/>
            <w:bottom w:val="none" w:sz="0" w:space="0" w:color="auto"/>
            <w:right w:val="none" w:sz="0" w:space="0" w:color="auto"/>
          </w:divBdr>
        </w:div>
        <w:div w:id="741485731">
          <w:marLeft w:val="480"/>
          <w:marRight w:val="0"/>
          <w:marTop w:val="0"/>
          <w:marBottom w:val="0"/>
          <w:divBdr>
            <w:top w:val="none" w:sz="0" w:space="0" w:color="auto"/>
            <w:left w:val="none" w:sz="0" w:space="0" w:color="auto"/>
            <w:bottom w:val="none" w:sz="0" w:space="0" w:color="auto"/>
            <w:right w:val="none" w:sz="0" w:space="0" w:color="auto"/>
          </w:divBdr>
        </w:div>
        <w:div w:id="814368951">
          <w:marLeft w:val="480"/>
          <w:marRight w:val="0"/>
          <w:marTop w:val="0"/>
          <w:marBottom w:val="0"/>
          <w:divBdr>
            <w:top w:val="none" w:sz="0" w:space="0" w:color="auto"/>
            <w:left w:val="none" w:sz="0" w:space="0" w:color="auto"/>
            <w:bottom w:val="none" w:sz="0" w:space="0" w:color="auto"/>
            <w:right w:val="none" w:sz="0" w:space="0" w:color="auto"/>
          </w:divBdr>
        </w:div>
        <w:div w:id="824080099">
          <w:marLeft w:val="480"/>
          <w:marRight w:val="0"/>
          <w:marTop w:val="0"/>
          <w:marBottom w:val="0"/>
          <w:divBdr>
            <w:top w:val="none" w:sz="0" w:space="0" w:color="auto"/>
            <w:left w:val="none" w:sz="0" w:space="0" w:color="auto"/>
            <w:bottom w:val="none" w:sz="0" w:space="0" w:color="auto"/>
            <w:right w:val="none" w:sz="0" w:space="0" w:color="auto"/>
          </w:divBdr>
        </w:div>
        <w:div w:id="838541071">
          <w:marLeft w:val="480"/>
          <w:marRight w:val="0"/>
          <w:marTop w:val="0"/>
          <w:marBottom w:val="0"/>
          <w:divBdr>
            <w:top w:val="none" w:sz="0" w:space="0" w:color="auto"/>
            <w:left w:val="none" w:sz="0" w:space="0" w:color="auto"/>
            <w:bottom w:val="none" w:sz="0" w:space="0" w:color="auto"/>
            <w:right w:val="none" w:sz="0" w:space="0" w:color="auto"/>
          </w:divBdr>
        </w:div>
        <w:div w:id="934554244">
          <w:marLeft w:val="480"/>
          <w:marRight w:val="0"/>
          <w:marTop w:val="0"/>
          <w:marBottom w:val="0"/>
          <w:divBdr>
            <w:top w:val="none" w:sz="0" w:space="0" w:color="auto"/>
            <w:left w:val="none" w:sz="0" w:space="0" w:color="auto"/>
            <w:bottom w:val="none" w:sz="0" w:space="0" w:color="auto"/>
            <w:right w:val="none" w:sz="0" w:space="0" w:color="auto"/>
          </w:divBdr>
        </w:div>
        <w:div w:id="942801574">
          <w:marLeft w:val="480"/>
          <w:marRight w:val="0"/>
          <w:marTop w:val="0"/>
          <w:marBottom w:val="0"/>
          <w:divBdr>
            <w:top w:val="none" w:sz="0" w:space="0" w:color="auto"/>
            <w:left w:val="none" w:sz="0" w:space="0" w:color="auto"/>
            <w:bottom w:val="none" w:sz="0" w:space="0" w:color="auto"/>
            <w:right w:val="none" w:sz="0" w:space="0" w:color="auto"/>
          </w:divBdr>
        </w:div>
        <w:div w:id="956714150">
          <w:marLeft w:val="480"/>
          <w:marRight w:val="0"/>
          <w:marTop w:val="0"/>
          <w:marBottom w:val="0"/>
          <w:divBdr>
            <w:top w:val="none" w:sz="0" w:space="0" w:color="auto"/>
            <w:left w:val="none" w:sz="0" w:space="0" w:color="auto"/>
            <w:bottom w:val="none" w:sz="0" w:space="0" w:color="auto"/>
            <w:right w:val="none" w:sz="0" w:space="0" w:color="auto"/>
          </w:divBdr>
        </w:div>
        <w:div w:id="961303749">
          <w:marLeft w:val="480"/>
          <w:marRight w:val="0"/>
          <w:marTop w:val="0"/>
          <w:marBottom w:val="0"/>
          <w:divBdr>
            <w:top w:val="none" w:sz="0" w:space="0" w:color="auto"/>
            <w:left w:val="none" w:sz="0" w:space="0" w:color="auto"/>
            <w:bottom w:val="none" w:sz="0" w:space="0" w:color="auto"/>
            <w:right w:val="none" w:sz="0" w:space="0" w:color="auto"/>
          </w:divBdr>
        </w:div>
        <w:div w:id="992105378">
          <w:marLeft w:val="480"/>
          <w:marRight w:val="0"/>
          <w:marTop w:val="0"/>
          <w:marBottom w:val="0"/>
          <w:divBdr>
            <w:top w:val="none" w:sz="0" w:space="0" w:color="auto"/>
            <w:left w:val="none" w:sz="0" w:space="0" w:color="auto"/>
            <w:bottom w:val="none" w:sz="0" w:space="0" w:color="auto"/>
            <w:right w:val="none" w:sz="0" w:space="0" w:color="auto"/>
          </w:divBdr>
        </w:div>
        <w:div w:id="1057390463">
          <w:marLeft w:val="480"/>
          <w:marRight w:val="0"/>
          <w:marTop w:val="0"/>
          <w:marBottom w:val="0"/>
          <w:divBdr>
            <w:top w:val="none" w:sz="0" w:space="0" w:color="auto"/>
            <w:left w:val="none" w:sz="0" w:space="0" w:color="auto"/>
            <w:bottom w:val="none" w:sz="0" w:space="0" w:color="auto"/>
            <w:right w:val="none" w:sz="0" w:space="0" w:color="auto"/>
          </w:divBdr>
        </w:div>
        <w:div w:id="1070157551">
          <w:marLeft w:val="480"/>
          <w:marRight w:val="0"/>
          <w:marTop w:val="0"/>
          <w:marBottom w:val="0"/>
          <w:divBdr>
            <w:top w:val="none" w:sz="0" w:space="0" w:color="auto"/>
            <w:left w:val="none" w:sz="0" w:space="0" w:color="auto"/>
            <w:bottom w:val="none" w:sz="0" w:space="0" w:color="auto"/>
            <w:right w:val="none" w:sz="0" w:space="0" w:color="auto"/>
          </w:divBdr>
        </w:div>
        <w:div w:id="1148017395">
          <w:marLeft w:val="480"/>
          <w:marRight w:val="0"/>
          <w:marTop w:val="0"/>
          <w:marBottom w:val="0"/>
          <w:divBdr>
            <w:top w:val="none" w:sz="0" w:space="0" w:color="auto"/>
            <w:left w:val="none" w:sz="0" w:space="0" w:color="auto"/>
            <w:bottom w:val="none" w:sz="0" w:space="0" w:color="auto"/>
            <w:right w:val="none" w:sz="0" w:space="0" w:color="auto"/>
          </w:divBdr>
        </w:div>
        <w:div w:id="1154105939">
          <w:marLeft w:val="480"/>
          <w:marRight w:val="0"/>
          <w:marTop w:val="0"/>
          <w:marBottom w:val="0"/>
          <w:divBdr>
            <w:top w:val="none" w:sz="0" w:space="0" w:color="auto"/>
            <w:left w:val="none" w:sz="0" w:space="0" w:color="auto"/>
            <w:bottom w:val="none" w:sz="0" w:space="0" w:color="auto"/>
            <w:right w:val="none" w:sz="0" w:space="0" w:color="auto"/>
          </w:divBdr>
        </w:div>
        <w:div w:id="1322348400">
          <w:marLeft w:val="480"/>
          <w:marRight w:val="0"/>
          <w:marTop w:val="0"/>
          <w:marBottom w:val="0"/>
          <w:divBdr>
            <w:top w:val="none" w:sz="0" w:space="0" w:color="auto"/>
            <w:left w:val="none" w:sz="0" w:space="0" w:color="auto"/>
            <w:bottom w:val="none" w:sz="0" w:space="0" w:color="auto"/>
            <w:right w:val="none" w:sz="0" w:space="0" w:color="auto"/>
          </w:divBdr>
        </w:div>
        <w:div w:id="1350452356">
          <w:marLeft w:val="480"/>
          <w:marRight w:val="0"/>
          <w:marTop w:val="0"/>
          <w:marBottom w:val="0"/>
          <w:divBdr>
            <w:top w:val="none" w:sz="0" w:space="0" w:color="auto"/>
            <w:left w:val="none" w:sz="0" w:space="0" w:color="auto"/>
            <w:bottom w:val="none" w:sz="0" w:space="0" w:color="auto"/>
            <w:right w:val="none" w:sz="0" w:space="0" w:color="auto"/>
          </w:divBdr>
        </w:div>
        <w:div w:id="1373841121">
          <w:marLeft w:val="480"/>
          <w:marRight w:val="0"/>
          <w:marTop w:val="0"/>
          <w:marBottom w:val="0"/>
          <w:divBdr>
            <w:top w:val="none" w:sz="0" w:space="0" w:color="auto"/>
            <w:left w:val="none" w:sz="0" w:space="0" w:color="auto"/>
            <w:bottom w:val="none" w:sz="0" w:space="0" w:color="auto"/>
            <w:right w:val="none" w:sz="0" w:space="0" w:color="auto"/>
          </w:divBdr>
        </w:div>
        <w:div w:id="1538817227">
          <w:marLeft w:val="480"/>
          <w:marRight w:val="0"/>
          <w:marTop w:val="0"/>
          <w:marBottom w:val="0"/>
          <w:divBdr>
            <w:top w:val="none" w:sz="0" w:space="0" w:color="auto"/>
            <w:left w:val="none" w:sz="0" w:space="0" w:color="auto"/>
            <w:bottom w:val="none" w:sz="0" w:space="0" w:color="auto"/>
            <w:right w:val="none" w:sz="0" w:space="0" w:color="auto"/>
          </w:divBdr>
        </w:div>
        <w:div w:id="1761754209">
          <w:marLeft w:val="480"/>
          <w:marRight w:val="0"/>
          <w:marTop w:val="0"/>
          <w:marBottom w:val="0"/>
          <w:divBdr>
            <w:top w:val="none" w:sz="0" w:space="0" w:color="auto"/>
            <w:left w:val="none" w:sz="0" w:space="0" w:color="auto"/>
            <w:bottom w:val="none" w:sz="0" w:space="0" w:color="auto"/>
            <w:right w:val="none" w:sz="0" w:space="0" w:color="auto"/>
          </w:divBdr>
        </w:div>
        <w:div w:id="1763798577">
          <w:marLeft w:val="480"/>
          <w:marRight w:val="0"/>
          <w:marTop w:val="0"/>
          <w:marBottom w:val="0"/>
          <w:divBdr>
            <w:top w:val="none" w:sz="0" w:space="0" w:color="auto"/>
            <w:left w:val="none" w:sz="0" w:space="0" w:color="auto"/>
            <w:bottom w:val="none" w:sz="0" w:space="0" w:color="auto"/>
            <w:right w:val="none" w:sz="0" w:space="0" w:color="auto"/>
          </w:divBdr>
        </w:div>
        <w:div w:id="1767916546">
          <w:marLeft w:val="480"/>
          <w:marRight w:val="0"/>
          <w:marTop w:val="0"/>
          <w:marBottom w:val="0"/>
          <w:divBdr>
            <w:top w:val="none" w:sz="0" w:space="0" w:color="auto"/>
            <w:left w:val="none" w:sz="0" w:space="0" w:color="auto"/>
            <w:bottom w:val="none" w:sz="0" w:space="0" w:color="auto"/>
            <w:right w:val="none" w:sz="0" w:space="0" w:color="auto"/>
          </w:divBdr>
        </w:div>
        <w:div w:id="1816750899">
          <w:marLeft w:val="480"/>
          <w:marRight w:val="0"/>
          <w:marTop w:val="0"/>
          <w:marBottom w:val="0"/>
          <w:divBdr>
            <w:top w:val="none" w:sz="0" w:space="0" w:color="auto"/>
            <w:left w:val="none" w:sz="0" w:space="0" w:color="auto"/>
            <w:bottom w:val="none" w:sz="0" w:space="0" w:color="auto"/>
            <w:right w:val="none" w:sz="0" w:space="0" w:color="auto"/>
          </w:divBdr>
        </w:div>
        <w:div w:id="1907257433">
          <w:marLeft w:val="480"/>
          <w:marRight w:val="0"/>
          <w:marTop w:val="0"/>
          <w:marBottom w:val="0"/>
          <w:divBdr>
            <w:top w:val="none" w:sz="0" w:space="0" w:color="auto"/>
            <w:left w:val="none" w:sz="0" w:space="0" w:color="auto"/>
            <w:bottom w:val="none" w:sz="0" w:space="0" w:color="auto"/>
            <w:right w:val="none" w:sz="0" w:space="0" w:color="auto"/>
          </w:divBdr>
        </w:div>
        <w:div w:id="1950502960">
          <w:marLeft w:val="480"/>
          <w:marRight w:val="0"/>
          <w:marTop w:val="0"/>
          <w:marBottom w:val="0"/>
          <w:divBdr>
            <w:top w:val="none" w:sz="0" w:space="0" w:color="auto"/>
            <w:left w:val="none" w:sz="0" w:space="0" w:color="auto"/>
            <w:bottom w:val="none" w:sz="0" w:space="0" w:color="auto"/>
            <w:right w:val="none" w:sz="0" w:space="0" w:color="auto"/>
          </w:divBdr>
        </w:div>
      </w:divsChild>
    </w:div>
    <w:div w:id="174423252">
      <w:bodyDiv w:val="1"/>
      <w:marLeft w:val="0"/>
      <w:marRight w:val="0"/>
      <w:marTop w:val="0"/>
      <w:marBottom w:val="0"/>
      <w:divBdr>
        <w:top w:val="none" w:sz="0" w:space="0" w:color="auto"/>
        <w:left w:val="none" w:sz="0" w:space="0" w:color="auto"/>
        <w:bottom w:val="none" w:sz="0" w:space="0" w:color="auto"/>
        <w:right w:val="none" w:sz="0" w:space="0" w:color="auto"/>
      </w:divBdr>
    </w:div>
    <w:div w:id="174536745">
      <w:bodyDiv w:val="1"/>
      <w:marLeft w:val="0"/>
      <w:marRight w:val="0"/>
      <w:marTop w:val="0"/>
      <w:marBottom w:val="0"/>
      <w:divBdr>
        <w:top w:val="none" w:sz="0" w:space="0" w:color="auto"/>
        <w:left w:val="none" w:sz="0" w:space="0" w:color="auto"/>
        <w:bottom w:val="none" w:sz="0" w:space="0" w:color="auto"/>
        <w:right w:val="none" w:sz="0" w:space="0" w:color="auto"/>
      </w:divBdr>
    </w:div>
    <w:div w:id="174997783">
      <w:bodyDiv w:val="1"/>
      <w:marLeft w:val="0"/>
      <w:marRight w:val="0"/>
      <w:marTop w:val="0"/>
      <w:marBottom w:val="0"/>
      <w:divBdr>
        <w:top w:val="none" w:sz="0" w:space="0" w:color="auto"/>
        <w:left w:val="none" w:sz="0" w:space="0" w:color="auto"/>
        <w:bottom w:val="none" w:sz="0" w:space="0" w:color="auto"/>
        <w:right w:val="none" w:sz="0" w:space="0" w:color="auto"/>
      </w:divBdr>
    </w:div>
    <w:div w:id="175118928">
      <w:bodyDiv w:val="1"/>
      <w:marLeft w:val="0"/>
      <w:marRight w:val="0"/>
      <w:marTop w:val="0"/>
      <w:marBottom w:val="0"/>
      <w:divBdr>
        <w:top w:val="none" w:sz="0" w:space="0" w:color="auto"/>
        <w:left w:val="none" w:sz="0" w:space="0" w:color="auto"/>
        <w:bottom w:val="none" w:sz="0" w:space="0" w:color="auto"/>
        <w:right w:val="none" w:sz="0" w:space="0" w:color="auto"/>
      </w:divBdr>
    </w:div>
    <w:div w:id="175197966">
      <w:bodyDiv w:val="1"/>
      <w:marLeft w:val="0"/>
      <w:marRight w:val="0"/>
      <w:marTop w:val="0"/>
      <w:marBottom w:val="0"/>
      <w:divBdr>
        <w:top w:val="none" w:sz="0" w:space="0" w:color="auto"/>
        <w:left w:val="none" w:sz="0" w:space="0" w:color="auto"/>
        <w:bottom w:val="none" w:sz="0" w:space="0" w:color="auto"/>
        <w:right w:val="none" w:sz="0" w:space="0" w:color="auto"/>
      </w:divBdr>
    </w:div>
    <w:div w:id="175460975">
      <w:bodyDiv w:val="1"/>
      <w:marLeft w:val="0"/>
      <w:marRight w:val="0"/>
      <w:marTop w:val="0"/>
      <w:marBottom w:val="0"/>
      <w:divBdr>
        <w:top w:val="none" w:sz="0" w:space="0" w:color="auto"/>
        <w:left w:val="none" w:sz="0" w:space="0" w:color="auto"/>
        <w:bottom w:val="none" w:sz="0" w:space="0" w:color="auto"/>
        <w:right w:val="none" w:sz="0" w:space="0" w:color="auto"/>
      </w:divBdr>
    </w:div>
    <w:div w:id="175925249">
      <w:bodyDiv w:val="1"/>
      <w:marLeft w:val="0"/>
      <w:marRight w:val="0"/>
      <w:marTop w:val="0"/>
      <w:marBottom w:val="0"/>
      <w:divBdr>
        <w:top w:val="none" w:sz="0" w:space="0" w:color="auto"/>
        <w:left w:val="none" w:sz="0" w:space="0" w:color="auto"/>
        <w:bottom w:val="none" w:sz="0" w:space="0" w:color="auto"/>
        <w:right w:val="none" w:sz="0" w:space="0" w:color="auto"/>
      </w:divBdr>
    </w:div>
    <w:div w:id="176233761">
      <w:bodyDiv w:val="1"/>
      <w:marLeft w:val="0"/>
      <w:marRight w:val="0"/>
      <w:marTop w:val="0"/>
      <w:marBottom w:val="0"/>
      <w:divBdr>
        <w:top w:val="none" w:sz="0" w:space="0" w:color="auto"/>
        <w:left w:val="none" w:sz="0" w:space="0" w:color="auto"/>
        <w:bottom w:val="none" w:sz="0" w:space="0" w:color="auto"/>
        <w:right w:val="none" w:sz="0" w:space="0" w:color="auto"/>
      </w:divBdr>
    </w:div>
    <w:div w:id="177087310">
      <w:bodyDiv w:val="1"/>
      <w:marLeft w:val="0"/>
      <w:marRight w:val="0"/>
      <w:marTop w:val="0"/>
      <w:marBottom w:val="0"/>
      <w:divBdr>
        <w:top w:val="none" w:sz="0" w:space="0" w:color="auto"/>
        <w:left w:val="none" w:sz="0" w:space="0" w:color="auto"/>
        <w:bottom w:val="none" w:sz="0" w:space="0" w:color="auto"/>
        <w:right w:val="none" w:sz="0" w:space="0" w:color="auto"/>
      </w:divBdr>
    </w:div>
    <w:div w:id="177354314">
      <w:bodyDiv w:val="1"/>
      <w:marLeft w:val="0"/>
      <w:marRight w:val="0"/>
      <w:marTop w:val="0"/>
      <w:marBottom w:val="0"/>
      <w:divBdr>
        <w:top w:val="none" w:sz="0" w:space="0" w:color="auto"/>
        <w:left w:val="none" w:sz="0" w:space="0" w:color="auto"/>
        <w:bottom w:val="none" w:sz="0" w:space="0" w:color="auto"/>
        <w:right w:val="none" w:sz="0" w:space="0" w:color="auto"/>
      </w:divBdr>
    </w:div>
    <w:div w:id="177425135">
      <w:bodyDiv w:val="1"/>
      <w:marLeft w:val="0"/>
      <w:marRight w:val="0"/>
      <w:marTop w:val="0"/>
      <w:marBottom w:val="0"/>
      <w:divBdr>
        <w:top w:val="none" w:sz="0" w:space="0" w:color="auto"/>
        <w:left w:val="none" w:sz="0" w:space="0" w:color="auto"/>
        <w:bottom w:val="none" w:sz="0" w:space="0" w:color="auto"/>
        <w:right w:val="none" w:sz="0" w:space="0" w:color="auto"/>
      </w:divBdr>
    </w:div>
    <w:div w:id="177474719">
      <w:bodyDiv w:val="1"/>
      <w:marLeft w:val="0"/>
      <w:marRight w:val="0"/>
      <w:marTop w:val="0"/>
      <w:marBottom w:val="0"/>
      <w:divBdr>
        <w:top w:val="none" w:sz="0" w:space="0" w:color="auto"/>
        <w:left w:val="none" w:sz="0" w:space="0" w:color="auto"/>
        <w:bottom w:val="none" w:sz="0" w:space="0" w:color="auto"/>
        <w:right w:val="none" w:sz="0" w:space="0" w:color="auto"/>
      </w:divBdr>
    </w:div>
    <w:div w:id="177474938">
      <w:bodyDiv w:val="1"/>
      <w:marLeft w:val="0"/>
      <w:marRight w:val="0"/>
      <w:marTop w:val="0"/>
      <w:marBottom w:val="0"/>
      <w:divBdr>
        <w:top w:val="none" w:sz="0" w:space="0" w:color="auto"/>
        <w:left w:val="none" w:sz="0" w:space="0" w:color="auto"/>
        <w:bottom w:val="none" w:sz="0" w:space="0" w:color="auto"/>
        <w:right w:val="none" w:sz="0" w:space="0" w:color="auto"/>
      </w:divBdr>
    </w:div>
    <w:div w:id="177818221">
      <w:bodyDiv w:val="1"/>
      <w:marLeft w:val="0"/>
      <w:marRight w:val="0"/>
      <w:marTop w:val="0"/>
      <w:marBottom w:val="0"/>
      <w:divBdr>
        <w:top w:val="none" w:sz="0" w:space="0" w:color="auto"/>
        <w:left w:val="none" w:sz="0" w:space="0" w:color="auto"/>
        <w:bottom w:val="none" w:sz="0" w:space="0" w:color="auto"/>
        <w:right w:val="none" w:sz="0" w:space="0" w:color="auto"/>
      </w:divBdr>
    </w:div>
    <w:div w:id="178012266">
      <w:bodyDiv w:val="1"/>
      <w:marLeft w:val="0"/>
      <w:marRight w:val="0"/>
      <w:marTop w:val="0"/>
      <w:marBottom w:val="0"/>
      <w:divBdr>
        <w:top w:val="none" w:sz="0" w:space="0" w:color="auto"/>
        <w:left w:val="none" w:sz="0" w:space="0" w:color="auto"/>
        <w:bottom w:val="none" w:sz="0" w:space="0" w:color="auto"/>
        <w:right w:val="none" w:sz="0" w:space="0" w:color="auto"/>
      </w:divBdr>
      <w:divsChild>
        <w:div w:id="32310267">
          <w:marLeft w:val="480"/>
          <w:marRight w:val="0"/>
          <w:marTop w:val="0"/>
          <w:marBottom w:val="0"/>
          <w:divBdr>
            <w:top w:val="none" w:sz="0" w:space="0" w:color="auto"/>
            <w:left w:val="none" w:sz="0" w:space="0" w:color="auto"/>
            <w:bottom w:val="none" w:sz="0" w:space="0" w:color="auto"/>
            <w:right w:val="none" w:sz="0" w:space="0" w:color="auto"/>
          </w:divBdr>
        </w:div>
        <w:div w:id="77168331">
          <w:marLeft w:val="480"/>
          <w:marRight w:val="0"/>
          <w:marTop w:val="0"/>
          <w:marBottom w:val="0"/>
          <w:divBdr>
            <w:top w:val="none" w:sz="0" w:space="0" w:color="auto"/>
            <w:left w:val="none" w:sz="0" w:space="0" w:color="auto"/>
            <w:bottom w:val="none" w:sz="0" w:space="0" w:color="auto"/>
            <w:right w:val="none" w:sz="0" w:space="0" w:color="auto"/>
          </w:divBdr>
        </w:div>
        <w:div w:id="104663835">
          <w:marLeft w:val="480"/>
          <w:marRight w:val="0"/>
          <w:marTop w:val="0"/>
          <w:marBottom w:val="0"/>
          <w:divBdr>
            <w:top w:val="none" w:sz="0" w:space="0" w:color="auto"/>
            <w:left w:val="none" w:sz="0" w:space="0" w:color="auto"/>
            <w:bottom w:val="none" w:sz="0" w:space="0" w:color="auto"/>
            <w:right w:val="none" w:sz="0" w:space="0" w:color="auto"/>
          </w:divBdr>
        </w:div>
        <w:div w:id="105927322">
          <w:marLeft w:val="480"/>
          <w:marRight w:val="0"/>
          <w:marTop w:val="0"/>
          <w:marBottom w:val="0"/>
          <w:divBdr>
            <w:top w:val="none" w:sz="0" w:space="0" w:color="auto"/>
            <w:left w:val="none" w:sz="0" w:space="0" w:color="auto"/>
            <w:bottom w:val="none" w:sz="0" w:space="0" w:color="auto"/>
            <w:right w:val="none" w:sz="0" w:space="0" w:color="auto"/>
          </w:divBdr>
        </w:div>
        <w:div w:id="184289461">
          <w:marLeft w:val="480"/>
          <w:marRight w:val="0"/>
          <w:marTop w:val="0"/>
          <w:marBottom w:val="0"/>
          <w:divBdr>
            <w:top w:val="none" w:sz="0" w:space="0" w:color="auto"/>
            <w:left w:val="none" w:sz="0" w:space="0" w:color="auto"/>
            <w:bottom w:val="none" w:sz="0" w:space="0" w:color="auto"/>
            <w:right w:val="none" w:sz="0" w:space="0" w:color="auto"/>
          </w:divBdr>
        </w:div>
        <w:div w:id="222376611">
          <w:marLeft w:val="480"/>
          <w:marRight w:val="0"/>
          <w:marTop w:val="0"/>
          <w:marBottom w:val="0"/>
          <w:divBdr>
            <w:top w:val="none" w:sz="0" w:space="0" w:color="auto"/>
            <w:left w:val="none" w:sz="0" w:space="0" w:color="auto"/>
            <w:bottom w:val="none" w:sz="0" w:space="0" w:color="auto"/>
            <w:right w:val="none" w:sz="0" w:space="0" w:color="auto"/>
          </w:divBdr>
        </w:div>
        <w:div w:id="475797757">
          <w:marLeft w:val="480"/>
          <w:marRight w:val="0"/>
          <w:marTop w:val="0"/>
          <w:marBottom w:val="0"/>
          <w:divBdr>
            <w:top w:val="none" w:sz="0" w:space="0" w:color="auto"/>
            <w:left w:val="none" w:sz="0" w:space="0" w:color="auto"/>
            <w:bottom w:val="none" w:sz="0" w:space="0" w:color="auto"/>
            <w:right w:val="none" w:sz="0" w:space="0" w:color="auto"/>
          </w:divBdr>
        </w:div>
        <w:div w:id="516890183">
          <w:marLeft w:val="480"/>
          <w:marRight w:val="0"/>
          <w:marTop w:val="0"/>
          <w:marBottom w:val="0"/>
          <w:divBdr>
            <w:top w:val="none" w:sz="0" w:space="0" w:color="auto"/>
            <w:left w:val="none" w:sz="0" w:space="0" w:color="auto"/>
            <w:bottom w:val="none" w:sz="0" w:space="0" w:color="auto"/>
            <w:right w:val="none" w:sz="0" w:space="0" w:color="auto"/>
          </w:divBdr>
        </w:div>
        <w:div w:id="521631668">
          <w:marLeft w:val="480"/>
          <w:marRight w:val="0"/>
          <w:marTop w:val="0"/>
          <w:marBottom w:val="0"/>
          <w:divBdr>
            <w:top w:val="none" w:sz="0" w:space="0" w:color="auto"/>
            <w:left w:val="none" w:sz="0" w:space="0" w:color="auto"/>
            <w:bottom w:val="none" w:sz="0" w:space="0" w:color="auto"/>
            <w:right w:val="none" w:sz="0" w:space="0" w:color="auto"/>
          </w:divBdr>
        </w:div>
        <w:div w:id="534076789">
          <w:marLeft w:val="480"/>
          <w:marRight w:val="0"/>
          <w:marTop w:val="0"/>
          <w:marBottom w:val="0"/>
          <w:divBdr>
            <w:top w:val="none" w:sz="0" w:space="0" w:color="auto"/>
            <w:left w:val="none" w:sz="0" w:space="0" w:color="auto"/>
            <w:bottom w:val="none" w:sz="0" w:space="0" w:color="auto"/>
            <w:right w:val="none" w:sz="0" w:space="0" w:color="auto"/>
          </w:divBdr>
        </w:div>
        <w:div w:id="625039107">
          <w:marLeft w:val="480"/>
          <w:marRight w:val="0"/>
          <w:marTop w:val="0"/>
          <w:marBottom w:val="0"/>
          <w:divBdr>
            <w:top w:val="none" w:sz="0" w:space="0" w:color="auto"/>
            <w:left w:val="none" w:sz="0" w:space="0" w:color="auto"/>
            <w:bottom w:val="none" w:sz="0" w:space="0" w:color="auto"/>
            <w:right w:val="none" w:sz="0" w:space="0" w:color="auto"/>
          </w:divBdr>
        </w:div>
        <w:div w:id="636567030">
          <w:marLeft w:val="480"/>
          <w:marRight w:val="0"/>
          <w:marTop w:val="0"/>
          <w:marBottom w:val="0"/>
          <w:divBdr>
            <w:top w:val="none" w:sz="0" w:space="0" w:color="auto"/>
            <w:left w:val="none" w:sz="0" w:space="0" w:color="auto"/>
            <w:bottom w:val="none" w:sz="0" w:space="0" w:color="auto"/>
            <w:right w:val="none" w:sz="0" w:space="0" w:color="auto"/>
          </w:divBdr>
        </w:div>
        <w:div w:id="654996233">
          <w:marLeft w:val="480"/>
          <w:marRight w:val="0"/>
          <w:marTop w:val="0"/>
          <w:marBottom w:val="0"/>
          <w:divBdr>
            <w:top w:val="none" w:sz="0" w:space="0" w:color="auto"/>
            <w:left w:val="none" w:sz="0" w:space="0" w:color="auto"/>
            <w:bottom w:val="none" w:sz="0" w:space="0" w:color="auto"/>
            <w:right w:val="none" w:sz="0" w:space="0" w:color="auto"/>
          </w:divBdr>
        </w:div>
        <w:div w:id="690034380">
          <w:marLeft w:val="480"/>
          <w:marRight w:val="0"/>
          <w:marTop w:val="0"/>
          <w:marBottom w:val="0"/>
          <w:divBdr>
            <w:top w:val="none" w:sz="0" w:space="0" w:color="auto"/>
            <w:left w:val="none" w:sz="0" w:space="0" w:color="auto"/>
            <w:bottom w:val="none" w:sz="0" w:space="0" w:color="auto"/>
            <w:right w:val="none" w:sz="0" w:space="0" w:color="auto"/>
          </w:divBdr>
        </w:div>
        <w:div w:id="825785572">
          <w:marLeft w:val="480"/>
          <w:marRight w:val="0"/>
          <w:marTop w:val="0"/>
          <w:marBottom w:val="0"/>
          <w:divBdr>
            <w:top w:val="none" w:sz="0" w:space="0" w:color="auto"/>
            <w:left w:val="none" w:sz="0" w:space="0" w:color="auto"/>
            <w:bottom w:val="none" w:sz="0" w:space="0" w:color="auto"/>
            <w:right w:val="none" w:sz="0" w:space="0" w:color="auto"/>
          </w:divBdr>
        </w:div>
        <w:div w:id="850144473">
          <w:marLeft w:val="480"/>
          <w:marRight w:val="0"/>
          <w:marTop w:val="0"/>
          <w:marBottom w:val="0"/>
          <w:divBdr>
            <w:top w:val="none" w:sz="0" w:space="0" w:color="auto"/>
            <w:left w:val="none" w:sz="0" w:space="0" w:color="auto"/>
            <w:bottom w:val="none" w:sz="0" w:space="0" w:color="auto"/>
            <w:right w:val="none" w:sz="0" w:space="0" w:color="auto"/>
          </w:divBdr>
        </w:div>
        <w:div w:id="853228979">
          <w:marLeft w:val="480"/>
          <w:marRight w:val="0"/>
          <w:marTop w:val="0"/>
          <w:marBottom w:val="0"/>
          <w:divBdr>
            <w:top w:val="none" w:sz="0" w:space="0" w:color="auto"/>
            <w:left w:val="none" w:sz="0" w:space="0" w:color="auto"/>
            <w:bottom w:val="none" w:sz="0" w:space="0" w:color="auto"/>
            <w:right w:val="none" w:sz="0" w:space="0" w:color="auto"/>
          </w:divBdr>
        </w:div>
        <w:div w:id="1008631036">
          <w:marLeft w:val="480"/>
          <w:marRight w:val="0"/>
          <w:marTop w:val="0"/>
          <w:marBottom w:val="0"/>
          <w:divBdr>
            <w:top w:val="none" w:sz="0" w:space="0" w:color="auto"/>
            <w:left w:val="none" w:sz="0" w:space="0" w:color="auto"/>
            <w:bottom w:val="none" w:sz="0" w:space="0" w:color="auto"/>
            <w:right w:val="none" w:sz="0" w:space="0" w:color="auto"/>
          </w:divBdr>
        </w:div>
        <w:div w:id="1013999614">
          <w:marLeft w:val="480"/>
          <w:marRight w:val="0"/>
          <w:marTop w:val="0"/>
          <w:marBottom w:val="0"/>
          <w:divBdr>
            <w:top w:val="none" w:sz="0" w:space="0" w:color="auto"/>
            <w:left w:val="none" w:sz="0" w:space="0" w:color="auto"/>
            <w:bottom w:val="none" w:sz="0" w:space="0" w:color="auto"/>
            <w:right w:val="none" w:sz="0" w:space="0" w:color="auto"/>
          </w:divBdr>
        </w:div>
        <w:div w:id="1074014242">
          <w:marLeft w:val="480"/>
          <w:marRight w:val="0"/>
          <w:marTop w:val="0"/>
          <w:marBottom w:val="0"/>
          <w:divBdr>
            <w:top w:val="none" w:sz="0" w:space="0" w:color="auto"/>
            <w:left w:val="none" w:sz="0" w:space="0" w:color="auto"/>
            <w:bottom w:val="none" w:sz="0" w:space="0" w:color="auto"/>
            <w:right w:val="none" w:sz="0" w:space="0" w:color="auto"/>
          </w:divBdr>
        </w:div>
        <w:div w:id="1093041911">
          <w:marLeft w:val="480"/>
          <w:marRight w:val="0"/>
          <w:marTop w:val="0"/>
          <w:marBottom w:val="0"/>
          <w:divBdr>
            <w:top w:val="none" w:sz="0" w:space="0" w:color="auto"/>
            <w:left w:val="none" w:sz="0" w:space="0" w:color="auto"/>
            <w:bottom w:val="none" w:sz="0" w:space="0" w:color="auto"/>
            <w:right w:val="none" w:sz="0" w:space="0" w:color="auto"/>
          </w:divBdr>
        </w:div>
        <w:div w:id="1715959719">
          <w:marLeft w:val="480"/>
          <w:marRight w:val="0"/>
          <w:marTop w:val="0"/>
          <w:marBottom w:val="0"/>
          <w:divBdr>
            <w:top w:val="none" w:sz="0" w:space="0" w:color="auto"/>
            <w:left w:val="none" w:sz="0" w:space="0" w:color="auto"/>
            <w:bottom w:val="none" w:sz="0" w:space="0" w:color="auto"/>
            <w:right w:val="none" w:sz="0" w:space="0" w:color="auto"/>
          </w:divBdr>
        </w:div>
        <w:div w:id="1725910875">
          <w:marLeft w:val="480"/>
          <w:marRight w:val="0"/>
          <w:marTop w:val="0"/>
          <w:marBottom w:val="0"/>
          <w:divBdr>
            <w:top w:val="none" w:sz="0" w:space="0" w:color="auto"/>
            <w:left w:val="none" w:sz="0" w:space="0" w:color="auto"/>
            <w:bottom w:val="none" w:sz="0" w:space="0" w:color="auto"/>
            <w:right w:val="none" w:sz="0" w:space="0" w:color="auto"/>
          </w:divBdr>
        </w:div>
        <w:div w:id="1729038153">
          <w:marLeft w:val="480"/>
          <w:marRight w:val="0"/>
          <w:marTop w:val="0"/>
          <w:marBottom w:val="0"/>
          <w:divBdr>
            <w:top w:val="none" w:sz="0" w:space="0" w:color="auto"/>
            <w:left w:val="none" w:sz="0" w:space="0" w:color="auto"/>
            <w:bottom w:val="none" w:sz="0" w:space="0" w:color="auto"/>
            <w:right w:val="none" w:sz="0" w:space="0" w:color="auto"/>
          </w:divBdr>
        </w:div>
        <w:div w:id="1795097516">
          <w:marLeft w:val="480"/>
          <w:marRight w:val="0"/>
          <w:marTop w:val="0"/>
          <w:marBottom w:val="0"/>
          <w:divBdr>
            <w:top w:val="none" w:sz="0" w:space="0" w:color="auto"/>
            <w:left w:val="none" w:sz="0" w:space="0" w:color="auto"/>
            <w:bottom w:val="none" w:sz="0" w:space="0" w:color="auto"/>
            <w:right w:val="none" w:sz="0" w:space="0" w:color="auto"/>
          </w:divBdr>
        </w:div>
        <w:div w:id="1969580882">
          <w:marLeft w:val="480"/>
          <w:marRight w:val="0"/>
          <w:marTop w:val="0"/>
          <w:marBottom w:val="0"/>
          <w:divBdr>
            <w:top w:val="none" w:sz="0" w:space="0" w:color="auto"/>
            <w:left w:val="none" w:sz="0" w:space="0" w:color="auto"/>
            <w:bottom w:val="none" w:sz="0" w:space="0" w:color="auto"/>
            <w:right w:val="none" w:sz="0" w:space="0" w:color="auto"/>
          </w:divBdr>
        </w:div>
        <w:div w:id="1976981580">
          <w:marLeft w:val="480"/>
          <w:marRight w:val="0"/>
          <w:marTop w:val="0"/>
          <w:marBottom w:val="0"/>
          <w:divBdr>
            <w:top w:val="none" w:sz="0" w:space="0" w:color="auto"/>
            <w:left w:val="none" w:sz="0" w:space="0" w:color="auto"/>
            <w:bottom w:val="none" w:sz="0" w:space="0" w:color="auto"/>
            <w:right w:val="none" w:sz="0" w:space="0" w:color="auto"/>
          </w:divBdr>
        </w:div>
      </w:divsChild>
    </w:div>
    <w:div w:id="178278813">
      <w:bodyDiv w:val="1"/>
      <w:marLeft w:val="0"/>
      <w:marRight w:val="0"/>
      <w:marTop w:val="0"/>
      <w:marBottom w:val="0"/>
      <w:divBdr>
        <w:top w:val="none" w:sz="0" w:space="0" w:color="auto"/>
        <w:left w:val="none" w:sz="0" w:space="0" w:color="auto"/>
        <w:bottom w:val="none" w:sz="0" w:space="0" w:color="auto"/>
        <w:right w:val="none" w:sz="0" w:space="0" w:color="auto"/>
      </w:divBdr>
    </w:div>
    <w:div w:id="178349109">
      <w:bodyDiv w:val="1"/>
      <w:marLeft w:val="0"/>
      <w:marRight w:val="0"/>
      <w:marTop w:val="0"/>
      <w:marBottom w:val="0"/>
      <w:divBdr>
        <w:top w:val="none" w:sz="0" w:space="0" w:color="auto"/>
        <w:left w:val="none" w:sz="0" w:space="0" w:color="auto"/>
        <w:bottom w:val="none" w:sz="0" w:space="0" w:color="auto"/>
        <w:right w:val="none" w:sz="0" w:space="0" w:color="auto"/>
      </w:divBdr>
      <w:divsChild>
        <w:div w:id="16930575">
          <w:marLeft w:val="480"/>
          <w:marRight w:val="0"/>
          <w:marTop w:val="0"/>
          <w:marBottom w:val="0"/>
          <w:divBdr>
            <w:top w:val="none" w:sz="0" w:space="0" w:color="auto"/>
            <w:left w:val="none" w:sz="0" w:space="0" w:color="auto"/>
            <w:bottom w:val="none" w:sz="0" w:space="0" w:color="auto"/>
            <w:right w:val="none" w:sz="0" w:space="0" w:color="auto"/>
          </w:divBdr>
        </w:div>
        <w:div w:id="18819806">
          <w:marLeft w:val="480"/>
          <w:marRight w:val="0"/>
          <w:marTop w:val="0"/>
          <w:marBottom w:val="0"/>
          <w:divBdr>
            <w:top w:val="none" w:sz="0" w:space="0" w:color="auto"/>
            <w:left w:val="none" w:sz="0" w:space="0" w:color="auto"/>
            <w:bottom w:val="none" w:sz="0" w:space="0" w:color="auto"/>
            <w:right w:val="none" w:sz="0" w:space="0" w:color="auto"/>
          </w:divBdr>
        </w:div>
        <w:div w:id="19010417">
          <w:marLeft w:val="480"/>
          <w:marRight w:val="0"/>
          <w:marTop w:val="0"/>
          <w:marBottom w:val="0"/>
          <w:divBdr>
            <w:top w:val="none" w:sz="0" w:space="0" w:color="auto"/>
            <w:left w:val="none" w:sz="0" w:space="0" w:color="auto"/>
            <w:bottom w:val="none" w:sz="0" w:space="0" w:color="auto"/>
            <w:right w:val="none" w:sz="0" w:space="0" w:color="auto"/>
          </w:divBdr>
        </w:div>
        <w:div w:id="133957780">
          <w:marLeft w:val="480"/>
          <w:marRight w:val="0"/>
          <w:marTop w:val="0"/>
          <w:marBottom w:val="0"/>
          <w:divBdr>
            <w:top w:val="none" w:sz="0" w:space="0" w:color="auto"/>
            <w:left w:val="none" w:sz="0" w:space="0" w:color="auto"/>
            <w:bottom w:val="none" w:sz="0" w:space="0" w:color="auto"/>
            <w:right w:val="none" w:sz="0" w:space="0" w:color="auto"/>
          </w:divBdr>
        </w:div>
        <w:div w:id="135072912">
          <w:marLeft w:val="480"/>
          <w:marRight w:val="0"/>
          <w:marTop w:val="0"/>
          <w:marBottom w:val="0"/>
          <w:divBdr>
            <w:top w:val="none" w:sz="0" w:space="0" w:color="auto"/>
            <w:left w:val="none" w:sz="0" w:space="0" w:color="auto"/>
            <w:bottom w:val="none" w:sz="0" w:space="0" w:color="auto"/>
            <w:right w:val="none" w:sz="0" w:space="0" w:color="auto"/>
          </w:divBdr>
        </w:div>
        <w:div w:id="274295909">
          <w:marLeft w:val="480"/>
          <w:marRight w:val="0"/>
          <w:marTop w:val="0"/>
          <w:marBottom w:val="0"/>
          <w:divBdr>
            <w:top w:val="none" w:sz="0" w:space="0" w:color="auto"/>
            <w:left w:val="none" w:sz="0" w:space="0" w:color="auto"/>
            <w:bottom w:val="none" w:sz="0" w:space="0" w:color="auto"/>
            <w:right w:val="none" w:sz="0" w:space="0" w:color="auto"/>
          </w:divBdr>
        </w:div>
        <w:div w:id="288319848">
          <w:marLeft w:val="480"/>
          <w:marRight w:val="0"/>
          <w:marTop w:val="0"/>
          <w:marBottom w:val="0"/>
          <w:divBdr>
            <w:top w:val="none" w:sz="0" w:space="0" w:color="auto"/>
            <w:left w:val="none" w:sz="0" w:space="0" w:color="auto"/>
            <w:bottom w:val="none" w:sz="0" w:space="0" w:color="auto"/>
            <w:right w:val="none" w:sz="0" w:space="0" w:color="auto"/>
          </w:divBdr>
        </w:div>
        <w:div w:id="291520278">
          <w:marLeft w:val="480"/>
          <w:marRight w:val="0"/>
          <w:marTop w:val="0"/>
          <w:marBottom w:val="0"/>
          <w:divBdr>
            <w:top w:val="none" w:sz="0" w:space="0" w:color="auto"/>
            <w:left w:val="none" w:sz="0" w:space="0" w:color="auto"/>
            <w:bottom w:val="none" w:sz="0" w:space="0" w:color="auto"/>
            <w:right w:val="none" w:sz="0" w:space="0" w:color="auto"/>
          </w:divBdr>
        </w:div>
        <w:div w:id="410930814">
          <w:marLeft w:val="480"/>
          <w:marRight w:val="0"/>
          <w:marTop w:val="0"/>
          <w:marBottom w:val="0"/>
          <w:divBdr>
            <w:top w:val="none" w:sz="0" w:space="0" w:color="auto"/>
            <w:left w:val="none" w:sz="0" w:space="0" w:color="auto"/>
            <w:bottom w:val="none" w:sz="0" w:space="0" w:color="auto"/>
            <w:right w:val="none" w:sz="0" w:space="0" w:color="auto"/>
          </w:divBdr>
        </w:div>
        <w:div w:id="572202755">
          <w:marLeft w:val="480"/>
          <w:marRight w:val="0"/>
          <w:marTop w:val="0"/>
          <w:marBottom w:val="0"/>
          <w:divBdr>
            <w:top w:val="none" w:sz="0" w:space="0" w:color="auto"/>
            <w:left w:val="none" w:sz="0" w:space="0" w:color="auto"/>
            <w:bottom w:val="none" w:sz="0" w:space="0" w:color="auto"/>
            <w:right w:val="none" w:sz="0" w:space="0" w:color="auto"/>
          </w:divBdr>
        </w:div>
        <w:div w:id="573322369">
          <w:marLeft w:val="480"/>
          <w:marRight w:val="0"/>
          <w:marTop w:val="0"/>
          <w:marBottom w:val="0"/>
          <w:divBdr>
            <w:top w:val="none" w:sz="0" w:space="0" w:color="auto"/>
            <w:left w:val="none" w:sz="0" w:space="0" w:color="auto"/>
            <w:bottom w:val="none" w:sz="0" w:space="0" w:color="auto"/>
            <w:right w:val="none" w:sz="0" w:space="0" w:color="auto"/>
          </w:divBdr>
        </w:div>
        <w:div w:id="584073616">
          <w:marLeft w:val="480"/>
          <w:marRight w:val="0"/>
          <w:marTop w:val="0"/>
          <w:marBottom w:val="0"/>
          <w:divBdr>
            <w:top w:val="none" w:sz="0" w:space="0" w:color="auto"/>
            <w:left w:val="none" w:sz="0" w:space="0" w:color="auto"/>
            <w:bottom w:val="none" w:sz="0" w:space="0" w:color="auto"/>
            <w:right w:val="none" w:sz="0" w:space="0" w:color="auto"/>
          </w:divBdr>
        </w:div>
        <w:div w:id="763964523">
          <w:marLeft w:val="480"/>
          <w:marRight w:val="0"/>
          <w:marTop w:val="0"/>
          <w:marBottom w:val="0"/>
          <w:divBdr>
            <w:top w:val="none" w:sz="0" w:space="0" w:color="auto"/>
            <w:left w:val="none" w:sz="0" w:space="0" w:color="auto"/>
            <w:bottom w:val="none" w:sz="0" w:space="0" w:color="auto"/>
            <w:right w:val="none" w:sz="0" w:space="0" w:color="auto"/>
          </w:divBdr>
        </w:div>
        <w:div w:id="790436534">
          <w:marLeft w:val="480"/>
          <w:marRight w:val="0"/>
          <w:marTop w:val="0"/>
          <w:marBottom w:val="0"/>
          <w:divBdr>
            <w:top w:val="none" w:sz="0" w:space="0" w:color="auto"/>
            <w:left w:val="none" w:sz="0" w:space="0" w:color="auto"/>
            <w:bottom w:val="none" w:sz="0" w:space="0" w:color="auto"/>
            <w:right w:val="none" w:sz="0" w:space="0" w:color="auto"/>
          </w:divBdr>
        </w:div>
        <w:div w:id="821242269">
          <w:marLeft w:val="480"/>
          <w:marRight w:val="0"/>
          <w:marTop w:val="0"/>
          <w:marBottom w:val="0"/>
          <w:divBdr>
            <w:top w:val="none" w:sz="0" w:space="0" w:color="auto"/>
            <w:left w:val="none" w:sz="0" w:space="0" w:color="auto"/>
            <w:bottom w:val="none" w:sz="0" w:space="0" w:color="auto"/>
            <w:right w:val="none" w:sz="0" w:space="0" w:color="auto"/>
          </w:divBdr>
        </w:div>
        <w:div w:id="910577078">
          <w:marLeft w:val="480"/>
          <w:marRight w:val="0"/>
          <w:marTop w:val="0"/>
          <w:marBottom w:val="0"/>
          <w:divBdr>
            <w:top w:val="none" w:sz="0" w:space="0" w:color="auto"/>
            <w:left w:val="none" w:sz="0" w:space="0" w:color="auto"/>
            <w:bottom w:val="none" w:sz="0" w:space="0" w:color="auto"/>
            <w:right w:val="none" w:sz="0" w:space="0" w:color="auto"/>
          </w:divBdr>
        </w:div>
        <w:div w:id="946815731">
          <w:marLeft w:val="480"/>
          <w:marRight w:val="0"/>
          <w:marTop w:val="0"/>
          <w:marBottom w:val="0"/>
          <w:divBdr>
            <w:top w:val="none" w:sz="0" w:space="0" w:color="auto"/>
            <w:left w:val="none" w:sz="0" w:space="0" w:color="auto"/>
            <w:bottom w:val="none" w:sz="0" w:space="0" w:color="auto"/>
            <w:right w:val="none" w:sz="0" w:space="0" w:color="auto"/>
          </w:divBdr>
        </w:div>
        <w:div w:id="965743869">
          <w:marLeft w:val="480"/>
          <w:marRight w:val="0"/>
          <w:marTop w:val="0"/>
          <w:marBottom w:val="0"/>
          <w:divBdr>
            <w:top w:val="none" w:sz="0" w:space="0" w:color="auto"/>
            <w:left w:val="none" w:sz="0" w:space="0" w:color="auto"/>
            <w:bottom w:val="none" w:sz="0" w:space="0" w:color="auto"/>
            <w:right w:val="none" w:sz="0" w:space="0" w:color="auto"/>
          </w:divBdr>
        </w:div>
        <w:div w:id="1004285159">
          <w:marLeft w:val="480"/>
          <w:marRight w:val="0"/>
          <w:marTop w:val="0"/>
          <w:marBottom w:val="0"/>
          <w:divBdr>
            <w:top w:val="none" w:sz="0" w:space="0" w:color="auto"/>
            <w:left w:val="none" w:sz="0" w:space="0" w:color="auto"/>
            <w:bottom w:val="none" w:sz="0" w:space="0" w:color="auto"/>
            <w:right w:val="none" w:sz="0" w:space="0" w:color="auto"/>
          </w:divBdr>
        </w:div>
        <w:div w:id="1030640853">
          <w:marLeft w:val="480"/>
          <w:marRight w:val="0"/>
          <w:marTop w:val="0"/>
          <w:marBottom w:val="0"/>
          <w:divBdr>
            <w:top w:val="none" w:sz="0" w:space="0" w:color="auto"/>
            <w:left w:val="none" w:sz="0" w:space="0" w:color="auto"/>
            <w:bottom w:val="none" w:sz="0" w:space="0" w:color="auto"/>
            <w:right w:val="none" w:sz="0" w:space="0" w:color="auto"/>
          </w:divBdr>
        </w:div>
        <w:div w:id="1050226651">
          <w:marLeft w:val="480"/>
          <w:marRight w:val="0"/>
          <w:marTop w:val="0"/>
          <w:marBottom w:val="0"/>
          <w:divBdr>
            <w:top w:val="none" w:sz="0" w:space="0" w:color="auto"/>
            <w:left w:val="none" w:sz="0" w:space="0" w:color="auto"/>
            <w:bottom w:val="none" w:sz="0" w:space="0" w:color="auto"/>
            <w:right w:val="none" w:sz="0" w:space="0" w:color="auto"/>
          </w:divBdr>
        </w:div>
        <w:div w:id="1064647015">
          <w:marLeft w:val="480"/>
          <w:marRight w:val="0"/>
          <w:marTop w:val="0"/>
          <w:marBottom w:val="0"/>
          <w:divBdr>
            <w:top w:val="none" w:sz="0" w:space="0" w:color="auto"/>
            <w:left w:val="none" w:sz="0" w:space="0" w:color="auto"/>
            <w:bottom w:val="none" w:sz="0" w:space="0" w:color="auto"/>
            <w:right w:val="none" w:sz="0" w:space="0" w:color="auto"/>
          </w:divBdr>
        </w:div>
        <w:div w:id="1121220641">
          <w:marLeft w:val="480"/>
          <w:marRight w:val="0"/>
          <w:marTop w:val="0"/>
          <w:marBottom w:val="0"/>
          <w:divBdr>
            <w:top w:val="none" w:sz="0" w:space="0" w:color="auto"/>
            <w:left w:val="none" w:sz="0" w:space="0" w:color="auto"/>
            <w:bottom w:val="none" w:sz="0" w:space="0" w:color="auto"/>
            <w:right w:val="none" w:sz="0" w:space="0" w:color="auto"/>
          </w:divBdr>
        </w:div>
        <w:div w:id="1175143481">
          <w:marLeft w:val="480"/>
          <w:marRight w:val="0"/>
          <w:marTop w:val="0"/>
          <w:marBottom w:val="0"/>
          <w:divBdr>
            <w:top w:val="none" w:sz="0" w:space="0" w:color="auto"/>
            <w:left w:val="none" w:sz="0" w:space="0" w:color="auto"/>
            <w:bottom w:val="none" w:sz="0" w:space="0" w:color="auto"/>
            <w:right w:val="none" w:sz="0" w:space="0" w:color="auto"/>
          </w:divBdr>
        </w:div>
        <w:div w:id="1175149641">
          <w:marLeft w:val="480"/>
          <w:marRight w:val="0"/>
          <w:marTop w:val="0"/>
          <w:marBottom w:val="0"/>
          <w:divBdr>
            <w:top w:val="none" w:sz="0" w:space="0" w:color="auto"/>
            <w:left w:val="none" w:sz="0" w:space="0" w:color="auto"/>
            <w:bottom w:val="none" w:sz="0" w:space="0" w:color="auto"/>
            <w:right w:val="none" w:sz="0" w:space="0" w:color="auto"/>
          </w:divBdr>
        </w:div>
        <w:div w:id="1316758659">
          <w:marLeft w:val="480"/>
          <w:marRight w:val="0"/>
          <w:marTop w:val="0"/>
          <w:marBottom w:val="0"/>
          <w:divBdr>
            <w:top w:val="none" w:sz="0" w:space="0" w:color="auto"/>
            <w:left w:val="none" w:sz="0" w:space="0" w:color="auto"/>
            <w:bottom w:val="none" w:sz="0" w:space="0" w:color="auto"/>
            <w:right w:val="none" w:sz="0" w:space="0" w:color="auto"/>
          </w:divBdr>
        </w:div>
        <w:div w:id="1320889021">
          <w:marLeft w:val="480"/>
          <w:marRight w:val="0"/>
          <w:marTop w:val="0"/>
          <w:marBottom w:val="0"/>
          <w:divBdr>
            <w:top w:val="none" w:sz="0" w:space="0" w:color="auto"/>
            <w:left w:val="none" w:sz="0" w:space="0" w:color="auto"/>
            <w:bottom w:val="none" w:sz="0" w:space="0" w:color="auto"/>
            <w:right w:val="none" w:sz="0" w:space="0" w:color="auto"/>
          </w:divBdr>
        </w:div>
        <w:div w:id="1352564725">
          <w:marLeft w:val="480"/>
          <w:marRight w:val="0"/>
          <w:marTop w:val="0"/>
          <w:marBottom w:val="0"/>
          <w:divBdr>
            <w:top w:val="none" w:sz="0" w:space="0" w:color="auto"/>
            <w:left w:val="none" w:sz="0" w:space="0" w:color="auto"/>
            <w:bottom w:val="none" w:sz="0" w:space="0" w:color="auto"/>
            <w:right w:val="none" w:sz="0" w:space="0" w:color="auto"/>
          </w:divBdr>
        </w:div>
        <w:div w:id="1415589923">
          <w:marLeft w:val="480"/>
          <w:marRight w:val="0"/>
          <w:marTop w:val="0"/>
          <w:marBottom w:val="0"/>
          <w:divBdr>
            <w:top w:val="none" w:sz="0" w:space="0" w:color="auto"/>
            <w:left w:val="none" w:sz="0" w:space="0" w:color="auto"/>
            <w:bottom w:val="none" w:sz="0" w:space="0" w:color="auto"/>
            <w:right w:val="none" w:sz="0" w:space="0" w:color="auto"/>
          </w:divBdr>
        </w:div>
        <w:div w:id="1440025770">
          <w:marLeft w:val="480"/>
          <w:marRight w:val="0"/>
          <w:marTop w:val="0"/>
          <w:marBottom w:val="0"/>
          <w:divBdr>
            <w:top w:val="none" w:sz="0" w:space="0" w:color="auto"/>
            <w:left w:val="none" w:sz="0" w:space="0" w:color="auto"/>
            <w:bottom w:val="none" w:sz="0" w:space="0" w:color="auto"/>
            <w:right w:val="none" w:sz="0" w:space="0" w:color="auto"/>
          </w:divBdr>
        </w:div>
        <w:div w:id="1469784981">
          <w:marLeft w:val="480"/>
          <w:marRight w:val="0"/>
          <w:marTop w:val="0"/>
          <w:marBottom w:val="0"/>
          <w:divBdr>
            <w:top w:val="none" w:sz="0" w:space="0" w:color="auto"/>
            <w:left w:val="none" w:sz="0" w:space="0" w:color="auto"/>
            <w:bottom w:val="none" w:sz="0" w:space="0" w:color="auto"/>
            <w:right w:val="none" w:sz="0" w:space="0" w:color="auto"/>
          </w:divBdr>
        </w:div>
        <w:div w:id="1533221882">
          <w:marLeft w:val="480"/>
          <w:marRight w:val="0"/>
          <w:marTop w:val="0"/>
          <w:marBottom w:val="0"/>
          <w:divBdr>
            <w:top w:val="none" w:sz="0" w:space="0" w:color="auto"/>
            <w:left w:val="none" w:sz="0" w:space="0" w:color="auto"/>
            <w:bottom w:val="none" w:sz="0" w:space="0" w:color="auto"/>
            <w:right w:val="none" w:sz="0" w:space="0" w:color="auto"/>
          </w:divBdr>
        </w:div>
        <w:div w:id="1632324103">
          <w:marLeft w:val="480"/>
          <w:marRight w:val="0"/>
          <w:marTop w:val="0"/>
          <w:marBottom w:val="0"/>
          <w:divBdr>
            <w:top w:val="none" w:sz="0" w:space="0" w:color="auto"/>
            <w:left w:val="none" w:sz="0" w:space="0" w:color="auto"/>
            <w:bottom w:val="none" w:sz="0" w:space="0" w:color="auto"/>
            <w:right w:val="none" w:sz="0" w:space="0" w:color="auto"/>
          </w:divBdr>
        </w:div>
        <w:div w:id="1670474414">
          <w:marLeft w:val="480"/>
          <w:marRight w:val="0"/>
          <w:marTop w:val="0"/>
          <w:marBottom w:val="0"/>
          <w:divBdr>
            <w:top w:val="none" w:sz="0" w:space="0" w:color="auto"/>
            <w:left w:val="none" w:sz="0" w:space="0" w:color="auto"/>
            <w:bottom w:val="none" w:sz="0" w:space="0" w:color="auto"/>
            <w:right w:val="none" w:sz="0" w:space="0" w:color="auto"/>
          </w:divBdr>
        </w:div>
        <w:div w:id="1674453120">
          <w:marLeft w:val="480"/>
          <w:marRight w:val="0"/>
          <w:marTop w:val="0"/>
          <w:marBottom w:val="0"/>
          <w:divBdr>
            <w:top w:val="none" w:sz="0" w:space="0" w:color="auto"/>
            <w:left w:val="none" w:sz="0" w:space="0" w:color="auto"/>
            <w:bottom w:val="none" w:sz="0" w:space="0" w:color="auto"/>
            <w:right w:val="none" w:sz="0" w:space="0" w:color="auto"/>
          </w:divBdr>
        </w:div>
        <w:div w:id="1697585514">
          <w:marLeft w:val="480"/>
          <w:marRight w:val="0"/>
          <w:marTop w:val="0"/>
          <w:marBottom w:val="0"/>
          <w:divBdr>
            <w:top w:val="none" w:sz="0" w:space="0" w:color="auto"/>
            <w:left w:val="none" w:sz="0" w:space="0" w:color="auto"/>
            <w:bottom w:val="none" w:sz="0" w:space="0" w:color="auto"/>
            <w:right w:val="none" w:sz="0" w:space="0" w:color="auto"/>
          </w:divBdr>
        </w:div>
        <w:div w:id="1698696736">
          <w:marLeft w:val="480"/>
          <w:marRight w:val="0"/>
          <w:marTop w:val="0"/>
          <w:marBottom w:val="0"/>
          <w:divBdr>
            <w:top w:val="none" w:sz="0" w:space="0" w:color="auto"/>
            <w:left w:val="none" w:sz="0" w:space="0" w:color="auto"/>
            <w:bottom w:val="none" w:sz="0" w:space="0" w:color="auto"/>
            <w:right w:val="none" w:sz="0" w:space="0" w:color="auto"/>
          </w:divBdr>
        </w:div>
        <w:div w:id="1727604391">
          <w:marLeft w:val="480"/>
          <w:marRight w:val="0"/>
          <w:marTop w:val="0"/>
          <w:marBottom w:val="0"/>
          <w:divBdr>
            <w:top w:val="none" w:sz="0" w:space="0" w:color="auto"/>
            <w:left w:val="none" w:sz="0" w:space="0" w:color="auto"/>
            <w:bottom w:val="none" w:sz="0" w:space="0" w:color="auto"/>
            <w:right w:val="none" w:sz="0" w:space="0" w:color="auto"/>
          </w:divBdr>
        </w:div>
        <w:div w:id="1736125939">
          <w:marLeft w:val="480"/>
          <w:marRight w:val="0"/>
          <w:marTop w:val="0"/>
          <w:marBottom w:val="0"/>
          <w:divBdr>
            <w:top w:val="none" w:sz="0" w:space="0" w:color="auto"/>
            <w:left w:val="none" w:sz="0" w:space="0" w:color="auto"/>
            <w:bottom w:val="none" w:sz="0" w:space="0" w:color="auto"/>
            <w:right w:val="none" w:sz="0" w:space="0" w:color="auto"/>
          </w:divBdr>
        </w:div>
        <w:div w:id="1771389896">
          <w:marLeft w:val="480"/>
          <w:marRight w:val="0"/>
          <w:marTop w:val="0"/>
          <w:marBottom w:val="0"/>
          <w:divBdr>
            <w:top w:val="none" w:sz="0" w:space="0" w:color="auto"/>
            <w:left w:val="none" w:sz="0" w:space="0" w:color="auto"/>
            <w:bottom w:val="none" w:sz="0" w:space="0" w:color="auto"/>
            <w:right w:val="none" w:sz="0" w:space="0" w:color="auto"/>
          </w:divBdr>
        </w:div>
        <w:div w:id="1832989434">
          <w:marLeft w:val="480"/>
          <w:marRight w:val="0"/>
          <w:marTop w:val="0"/>
          <w:marBottom w:val="0"/>
          <w:divBdr>
            <w:top w:val="none" w:sz="0" w:space="0" w:color="auto"/>
            <w:left w:val="none" w:sz="0" w:space="0" w:color="auto"/>
            <w:bottom w:val="none" w:sz="0" w:space="0" w:color="auto"/>
            <w:right w:val="none" w:sz="0" w:space="0" w:color="auto"/>
          </w:divBdr>
        </w:div>
        <w:div w:id="1843154432">
          <w:marLeft w:val="480"/>
          <w:marRight w:val="0"/>
          <w:marTop w:val="0"/>
          <w:marBottom w:val="0"/>
          <w:divBdr>
            <w:top w:val="none" w:sz="0" w:space="0" w:color="auto"/>
            <w:left w:val="none" w:sz="0" w:space="0" w:color="auto"/>
            <w:bottom w:val="none" w:sz="0" w:space="0" w:color="auto"/>
            <w:right w:val="none" w:sz="0" w:space="0" w:color="auto"/>
          </w:divBdr>
        </w:div>
        <w:div w:id="1847742113">
          <w:marLeft w:val="480"/>
          <w:marRight w:val="0"/>
          <w:marTop w:val="0"/>
          <w:marBottom w:val="0"/>
          <w:divBdr>
            <w:top w:val="none" w:sz="0" w:space="0" w:color="auto"/>
            <w:left w:val="none" w:sz="0" w:space="0" w:color="auto"/>
            <w:bottom w:val="none" w:sz="0" w:space="0" w:color="auto"/>
            <w:right w:val="none" w:sz="0" w:space="0" w:color="auto"/>
          </w:divBdr>
        </w:div>
        <w:div w:id="1934631396">
          <w:marLeft w:val="480"/>
          <w:marRight w:val="0"/>
          <w:marTop w:val="0"/>
          <w:marBottom w:val="0"/>
          <w:divBdr>
            <w:top w:val="none" w:sz="0" w:space="0" w:color="auto"/>
            <w:left w:val="none" w:sz="0" w:space="0" w:color="auto"/>
            <w:bottom w:val="none" w:sz="0" w:space="0" w:color="auto"/>
            <w:right w:val="none" w:sz="0" w:space="0" w:color="auto"/>
          </w:divBdr>
        </w:div>
        <w:div w:id="1960063317">
          <w:marLeft w:val="480"/>
          <w:marRight w:val="0"/>
          <w:marTop w:val="0"/>
          <w:marBottom w:val="0"/>
          <w:divBdr>
            <w:top w:val="none" w:sz="0" w:space="0" w:color="auto"/>
            <w:left w:val="none" w:sz="0" w:space="0" w:color="auto"/>
            <w:bottom w:val="none" w:sz="0" w:space="0" w:color="auto"/>
            <w:right w:val="none" w:sz="0" w:space="0" w:color="auto"/>
          </w:divBdr>
        </w:div>
      </w:divsChild>
    </w:div>
    <w:div w:id="178545547">
      <w:bodyDiv w:val="1"/>
      <w:marLeft w:val="0"/>
      <w:marRight w:val="0"/>
      <w:marTop w:val="0"/>
      <w:marBottom w:val="0"/>
      <w:divBdr>
        <w:top w:val="none" w:sz="0" w:space="0" w:color="auto"/>
        <w:left w:val="none" w:sz="0" w:space="0" w:color="auto"/>
        <w:bottom w:val="none" w:sz="0" w:space="0" w:color="auto"/>
        <w:right w:val="none" w:sz="0" w:space="0" w:color="auto"/>
      </w:divBdr>
    </w:div>
    <w:div w:id="178548285">
      <w:bodyDiv w:val="1"/>
      <w:marLeft w:val="0"/>
      <w:marRight w:val="0"/>
      <w:marTop w:val="0"/>
      <w:marBottom w:val="0"/>
      <w:divBdr>
        <w:top w:val="none" w:sz="0" w:space="0" w:color="auto"/>
        <w:left w:val="none" w:sz="0" w:space="0" w:color="auto"/>
        <w:bottom w:val="none" w:sz="0" w:space="0" w:color="auto"/>
        <w:right w:val="none" w:sz="0" w:space="0" w:color="auto"/>
      </w:divBdr>
    </w:div>
    <w:div w:id="178588580">
      <w:bodyDiv w:val="1"/>
      <w:marLeft w:val="0"/>
      <w:marRight w:val="0"/>
      <w:marTop w:val="0"/>
      <w:marBottom w:val="0"/>
      <w:divBdr>
        <w:top w:val="none" w:sz="0" w:space="0" w:color="auto"/>
        <w:left w:val="none" w:sz="0" w:space="0" w:color="auto"/>
        <w:bottom w:val="none" w:sz="0" w:space="0" w:color="auto"/>
        <w:right w:val="none" w:sz="0" w:space="0" w:color="auto"/>
      </w:divBdr>
    </w:div>
    <w:div w:id="179126143">
      <w:bodyDiv w:val="1"/>
      <w:marLeft w:val="0"/>
      <w:marRight w:val="0"/>
      <w:marTop w:val="0"/>
      <w:marBottom w:val="0"/>
      <w:divBdr>
        <w:top w:val="none" w:sz="0" w:space="0" w:color="auto"/>
        <w:left w:val="none" w:sz="0" w:space="0" w:color="auto"/>
        <w:bottom w:val="none" w:sz="0" w:space="0" w:color="auto"/>
        <w:right w:val="none" w:sz="0" w:space="0" w:color="auto"/>
      </w:divBdr>
    </w:div>
    <w:div w:id="179390642">
      <w:bodyDiv w:val="1"/>
      <w:marLeft w:val="0"/>
      <w:marRight w:val="0"/>
      <w:marTop w:val="0"/>
      <w:marBottom w:val="0"/>
      <w:divBdr>
        <w:top w:val="none" w:sz="0" w:space="0" w:color="auto"/>
        <w:left w:val="none" w:sz="0" w:space="0" w:color="auto"/>
        <w:bottom w:val="none" w:sz="0" w:space="0" w:color="auto"/>
        <w:right w:val="none" w:sz="0" w:space="0" w:color="auto"/>
      </w:divBdr>
    </w:div>
    <w:div w:id="179395999">
      <w:bodyDiv w:val="1"/>
      <w:marLeft w:val="0"/>
      <w:marRight w:val="0"/>
      <w:marTop w:val="0"/>
      <w:marBottom w:val="0"/>
      <w:divBdr>
        <w:top w:val="none" w:sz="0" w:space="0" w:color="auto"/>
        <w:left w:val="none" w:sz="0" w:space="0" w:color="auto"/>
        <w:bottom w:val="none" w:sz="0" w:space="0" w:color="auto"/>
        <w:right w:val="none" w:sz="0" w:space="0" w:color="auto"/>
      </w:divBdr>
    </w:div>
    <w:div w:id="179587883">
      <w:bodyDiv w:val="1"/>
      <w:marLeft w:val="0"/>
      <w:marRight w:val="0"/>
      <w:marTop w:val="0"/>
      <w:marBottom w:val="0"/>
      <w:divBdr>
        <w:top w:val="none" w:sz="0" w:space="0" w:color="auto"/>
        <w:left w:val="none" w:sz="0" w:space="0" w:color="auto"/>
        <w:bottom w:val="none" w:sz="0" w:space="0" w:color="auto"/>
        <w:right w:val="none" w:sz="0" w:space="0" w:color="auto"/>
      </w:divBdr>
    </w:div>
    <w:div w:id="179976496">
      <w:bodyDiv w:val="1"/>
      <w:marLeft w:val="0"/>
      <w:marRight w:val="0"/>
      <w:marTop w:val="0"/>
      <w:marBottom w:val="0"/>
      <w:divBdr>
        <w:top w:val="none" w:sz="0" w:space="0" w:color="auto"/>
        <w:left w:val="none" w:sz="0" w:space="0" w:color="auto"/>
        <w:bottom w:val="none" w:sz="0" w:space="0" w:color="auto"/>
        <w:right w:val="none" w:sz="0" w:space="0" w:color="auto"/>
      </w:divBdr>
    </w:div>
    <w:div w:id="180322206">
      <w:bodyDiv w:val="1"/>
      <w:marLeft w:val="0"/>
      <w:marRight w:val="0"/>
      <w:marTop w:val="0"/>
      <w:marBottom w:val="0"/>
      <w:divBdr>
        <w:top w:val="none" w:sz="0" w:space="0" w:color="auto"/>
        <w:left w:val="none" w:sz="0" w:space="0" w:color="auto"/>
        <w:bottom w:val="none" w:sz="0" w:space="0" w:color="auto"/>
        <w:right w:val="none" w:sz="0" w:space="0" w:color="auto"/>
      </w:divBdr>
    </w:div>
    <w:div w:id="180628637">
      <w:bodyDiv w:val="1"/>
      <w:marLeft w:val="0"/>
      <w:marRight w:val="0"/>
      <w:marTop w:val="0"/>
      <w:marBottom w:val="0"/>
      <w:divBdr>
        <w:top w:val="none" w:sz="0" w:space="0" w:color="auto"/>
        <w:left w:val="none" w:sz="0" w:space="0" w:color="auto"/>
        <w:bottom w:val="none" w:sz="0" w:space="0" w:color="auto"/>
        <w:right w:val="none" w:sz="0" w:space="0" w:color="auto"/>
      </w:divBdr>
    </w:div>
    <w:div w:id="180896879">
      <w:bodyDiv w:val="1"/>
      <w:marLeft w:val="0"/>
      <w:marRight w:val="0"/>
      <w:marTop w:val="0"/>
      <w:marBottom w:val="0"/>
      <w:divBdr>
        <w:top w:val="none" w:sz="0" w:space="0" w:color="auto"/>
        <w:left w:val="none" w:sz="0" w:space="0" w:color="auto"/>
        <w:bottom w:val="none" w:sz="0" w:space="0" w:color="auto"/>
        <w:right w:val="none" w:sz="0" w:space="0" w:color="auto"/>
      </w:divBdr>
    </w:div>
    <w:div w:id="181017098">
      <w:bodyDiv w:val="1"/>
      <w:marLeft w:val="0"/>
      <w:marRight w:val="0"/>
      <w:marTop w:val="0"/>
      <w:marBottom w:val="0"/>
      <w:divBdr>
        <w:top w:val="none" w:sz="0" w:space="0" w:color="auto"/>
        <w:left w:val="none" w:sz="0" w:space="0" w:color="auto"/>
        <w:bottom w:val="none" w:sz="0" w:space="0" w:color="auto"/>
        <w:right w:val="none" w:sz="0" w:space="0" w:color="auto"/>
      </w:divBdr>
      <w:divsChild>
        <w:div w:id="6828411">
          <w:marLeft w:val="480"/>
          <w:marRight w:val="0"/>
          <w:marTop w:val="0"/>
          <w:marBottom w:val="0"/>
          <w:divBdr>
            <w:top w:val="none" w:sz="0" w:space="0" w:color="auto"/>
            <w:left w:val="none" w:sz="0" w:space="0" w:color="auto"/>
            <w:bottom w:val="none" w:sz="0" w:space="0" w:color="auto"/>
            <w:right w:val="none" w:sz="0" w:space="0" w:color="auto"/>
          </w:divBdr>
        </w:div>
        <w:div w:id="58288833">
          <w:marLeft w:val="480"/>
          <w:marRight w:val="0"/>
          <w:marTop w:val="0"/>
          <w:marBottom w:val="0"/>
          <w:divBdr>
            <w:top w:val="none" w:sz="0" w:space="0" w:color="auto"/>
            <w:left w:val="none" w:sz="0" w:space="0" w:color="auto"/>
            <w:bottom w:val="none" w:sz="0" w:space="0" w:color="auto"/>
            <w:right w:val="none" w:sz="0" w:space="0" w:color="auto"/>
          </w:divBdr>
        </w:div>
        <w:div w:id="133759897">
          <w:marLeft w:val="480"/>
          <w:marRight w:val="0"/>
          <w:marTop w:val="0"/>
          <w:marBottom w:val="0"/>
          <w:divBdr>
            <w:top w:val="none" w:sz="0" w:space="0" w:color="auto"/>
            <w:left w:val="none" w:sz="0" w:space="0" w:color="auto"/>
            <w:bottom w:val="none" w:sz="0" w:space="0" w:color="auto"/>
            <w:right w:val="none" w:sz="0" w:space="0" w:color="auto"/>
          </w:divBdr>
        </w:div>
        <w:div w:id="197396634">
          <w:marLeft w:val="480"/>
          <w:marRight w:val="0"/>
          <w:marTop w:val="0"/>
          <w:marBottom w:val="0"/>
          <w:divBdr>
            <w:top w:val="none" w:sz="0" w:space="0" w:color="auto"/>
            <w:left w:val="none" w:sz="0" w:space="0" w:color="auto"/>
            <w:bottom w:val="none" w:sz="0" w:space="0" w:color="auto"/>
            <w:right w:val="none" w:sz="0" w:space="0" w:color="auto"/>
          </w:divBdr>
        </w:div>
        <w:div w:id="225338502">
          <w:marLeft w:val="480"/>
          <w:marRight w:val="0"/>
          <w:marTop w:val="0"/>
          <w:marBottom w:val="0"/>
          <w:divBdr>
            <w:top w:val="none" w:sz="0" w:space="0" w:color="auto"/>
            <w:left w:val="none" w:sz="0" w:space="0" w:color="auto"/>
            <w:bottom w:val="none" w:sz="0" w:space="0" w:color="auto"/>
            <w:right w:val="none" w:sz="0" w:space="0" w:color="auto"/>
          </w:divBdr>
        </w:div>
        <w:div w:id="327559250">
          <w:marLeft w:val="480"/>
          <w:marRight w:val="0"/>
          <w:marTop w:val="0"/>
          <w:marBottom w:val="0"/>
          <w:divBdr>
            <w:top w:val="none" w:sz="0" w:space="0" w:color="auto"/>
            <w:left w:val="none" w:sz="0" w:space="0" w:color="auto"/>
            <w:bottom w:val="none" w:sz="0" w:space="0" w:color="auto"/>
            <w:right w:val="none" w:sz="0" w:space="0" w:color="auto"/>
          </w:divBdr>
        </w:div>
        <w:div w:id="329524057">
          <w:marLeft w:val="480"/>
          <w:marRight w:val="0"/>
          <w:marTop w:val="0"/>
          <w:marBottom w:val="0"/>
          <w:divBdr>
            <w:top w:val="none" w:sz="0" w:space="0" w:color="auto"/>
            <w:left w:val="none" w:sz="0" w:space="0" w:color="auto"/>
            <w:bottom w:val="none" w:sz="0" w:space="0" w:color="auto"/>
            <w:right w:val="none" w:sz="0" w:space="0" w:color="auto"/>
          </w:divBdr>
        </w:div>
        <w:div w:id="374623760">
          <w:marLeft w:val="480"/>
          <w:marRight w:val="0"/>
          <w:marTop w:val="0"/>
          <w:marBottom w:val="0"/>
          <w:divBdr>
            <w:top w:val="none" w:sz="0" w:space="0" w:color="auto"/>
            <w:left w:val="none" w:sz="0" w:space="0" w:color="auto"/>
            <w:bottom w:val="none" w:sz="0" w:space="0" w:color="auto"/>
            <w:right w:val="none" w:sz="0" w:space="0" w:color="auto"/>
          </w:divBdr>
        </w:div>
        <w:div w:id="479033783">
          <w:marLeft w:val="480"/>
          <w:marRight w:val="0"/>
          <w:marTop w:val="0"/>
          <w:marBottom w:val="0"/>
          <w:divBdr>
            <w:top w:val="none" w:sz="0" w:space="0" w:color="auto"/>
            <w:left w:val="none" w:sz="0" w:space="0" w:color="auto"/>
            <w:bottom w:val="none" w:sz="0" w:space="0" w:color="auto"/>
            <w:right w:val="none" w:sz="0" w:space="0" w:color="auto"/>
          </w:divBdr>
        </w:div>
        <w:div w:id="480000768">
          <w:marLeft w:val="480"/>
          <w:marRight w:val="0"/>
          <w:marTop w:val="0"/>
          <w:marBottom w:val="0"/>
          <w:divBdr>
            <w:top w:val="none" w:sz="0" w:space="0" w:color="auto"/>
            <w:left w:val="none" w:sz="0" w:space="0" w:color="auto"/>
            <w:bottom w:val="none" w:sz="0" w:space="0" w:color="auto"/>
            <w:right w:val="none" w:sz="0" w:space="0" w:color="auto"/>
          </w:divBdr>
        </w:div>
        <w:div w:id="508448534">
          <w:marLeft w:val="480"/>
          <w:marRight w:val="0"/>
          <w:marTop w:val="0"/>
          <w:marBottom w:val="0"/>
          <w:divBdr>
            <w:top w:val="none" w:sz="0" w:space="0" w:color="auto"/>
            <w:left w:val="none" w:sz="0" w:space="0" w:color="auto"/>
            <w:bottom w:val="none" w:sz="0" w:space="0" w:color="auto"/>
            <w:right w:val="none" w:sz="0" w:space="0" w:color="auto"/>
          </w:divBdr>
        </w:div>
        <w:div w:id="544025200">
          <w:marLeft w:val="480"/>
          <w:marRight w:val="0"/>
          <w:marTop w:val="0"/>
          <w:marBottom w:val="0"/>
          <w:divBdr>
            <w:top w:val="none" w:sz="0" w:space="0" w:color="auto"/>
            <w:left w:val="none" w:sz="0" w:space="0" w:color="auto"/>
            <w:bottom w:val="none" w:sz="0" w:space="0" w:color="auto"/>
            <w:right w:val="none" w:sz="0" w:space="0" w:color="auto"/>
          </w:divBdr>
        </w:div>
        <w:div w:id="563177250">
          <w:marLeft w:val="480"/>
          <w:marRight w:val="0"/>
          <w:marTop w:val="0"/>
          <w:marBottom w:val="0"/>
          <w:divBdr>
            <w:top w:val="none" w:sz="0" w:space="0" w:color="auto"/>
            <w:left w:val="none" w:sz="0" w:space="0" w:color="auto"/>
            <w:bottom w:val="none" w:sz="0" w:space="0" w:color="auto"/>
            <w:right w:val="none" w:sz="0" w:space="0" w:color="auto"/>
          </w:divBdr>
        </w:div>
        <w:div w:id="661936630">
          <w:marLeft w:val="480"/>
          <w:marRight w:val="0"/>
          <w:marTop w:val="0"/>
          <w:marBottom w:val="0"/>
          <w:divBdr>
            <w:top w:val="none" w:sz="0" w:space="0" w:color="auto"/>
            <w:left w:val="none" w:sz="0" w:space="0" w:color="auto"/>
            <w:bottom w:val="none" w:sz="0" w:space="0" w:color="auto"/>
            <w:right w:val="none" w:sz="0" w:space="0" w:color="auto"/>
          </w:divBdr>
        </w:div>
        <w:div w:id="727997942">
          <w:marLeft w:val="480"/>
          <w:marRight w:val="0"/>
          <w:marTop w:val="0"/>
          <w:marBottom w:val="0"/>
          <w:divBdr>
            <w:top w:val="none" w:sz="0" w:space="0" w:color="auto"/>
            <w:left w:val="none" w:sz="0" w:space="0" w:color="auto"/>
            <w:bottom w:val="none" w:sz="0" w:space="0" w:color="auto"/>
            <w:right w:val="none" w:sz="0" w:space="0" w:color="auto"/>
          </w:divBdr>
        </w:div>
        <w:div w:id="781337893">
          <w:marLeft w:val="480"/>
          <w:marRight w:val="0"/>
          <w:marTop w:val="0"/>
          <w:marBottom w:val="0"/>
          <w:divBdr>
            <w:top w:val="none" w:sz="0" w:space="0" w:color="auto"/>
            <w:left w:val="none" w:sz="0" w:space="0" w:color="auto"/>
            <w:bottom w:val="none" w:sz="0" w:space="0" w:color="auto"/>
            <w:right w:val="none" w:sz="0" w:space="0" w:color="auto"/>
          </w:divBdr>
        </w:div>
        <w:div w:id="844133525">
          <w:marLeft w:val="480"/>
          <w:marRight w:val="0"/>
          <w:marTop w:val="0"/>
          <w:marBottom w:val="0"/>
          <w:divBdr>
            <w:top w:val="none" w:sz="0" w:space="0" w:color="auto"/>
            <w:left w:val="none" w:sz="0" w:space="0" w:color="auto"/>
            <w:bottom w:val="none" w:sz="0" w:space="0" w:color="auto"/>
            <w:right w:val="none" w:sz="0" w:space="0" w:color="auto"/>
          </w:divBdr>
        </w:div>
        <w:div w:id="1184128734">
          <w:marLeft w:val="480"/>
          <w:marRight w:val="0"/>
          <w:marTop w:val="0"/>
          <w:marBottom w:val="0"/>
          <w:divBdr>
            <w:top w:val="none" w:sz="0" w:space="0" w:color="auto"/>
            <w:left w:val="none" w:sz="0" w:space="0" w:color="auto"/>
            <w:bottom w:val="none" w:sz="0" w:space="0" w:color="auto"/>
            <w:right w:val="none" w:sz="0" w:space="0" w:color="auto"/>
          </w:divBdr>
        </w:div>
        <w:div w:id="1185827808">
          <w:marLeft w:val="480"/>
          <w:marRight w:val="0"/>
          <w:marTop w:val="0"/>
          <w:marBottom w:val="0"/>
          <w:divBdr>
            <w:top w:val="none" w:sz="0" w:space="0" w:color="auto"/>
            <w:left w:val="none" w:sz="0" w:space="0" w:color="auto"/>
            <w:bottom w:val="none" w:sz="0" w:space="0" w:color="auto"/>
            <w:right w:val="none" w:sz="0" w:space="0" w:color="auto"/>
          </w:divBdr>
        </w:div>
        <w:div w:id="1198159136">
          <w:marLeft w:val="480"/>
          <w:marRight w:val="0"/>
          <w:marTop w:val="0"/>
          <w:marBottom w:val="0"/>
          <w:divBdr>
            <w:top w:val="none" w:sz="0" w:space="0" w:color="auto"/>
            <w:left w:val="none" w:sz="0" w:space="0" w:color="auto"/>
            <w:bottom w:val="none" w:sz="0" w:space="0" w:color="auto"/>
            <w:right w:val="none" w:sz="0" w:space="0" w:color="auto"/>
          </w:divBdr>
        </w:div>
        <w:div w:id="1349912297">
          <w:marLeft w:val="480"/>
          <w:marRight w:val="0"/>
          <w:marTop w:val="0"/>
          <w:marBottom w:val="0"/>
          <w:divBdr>
            <w:top w:val="none" w:sz="0" w:space="0" w:color="auto"/>
            <w:left w:val="none" w:sz="0" w:space="0" w:color="auto"/>
            <w:bottom w:val="none" w:sz="0" w:space="0" w:color="auto"/>
            <w:right w:val="none" w:sz="0" w:space="0" w:color="auto"/>
          </w:divBdr>
        </w:div>
        <w:div w:id="1492213666">
          <w:marLeft w:val="480"/>
          <w:marRight w:val="0"/>
          <w:marTop w:val="0"/>
          <w:marBottom w:val="0"/>
          <w:divBdr>
            <w:top w:val="none" w:sz="0" w:space="0" w:color="auto"/>
            <w:left w:val="none" w:sz="0" w:space="0" w:color="auto"/>
            <w:bottom w:val="none" w:sz="0" w:space="0" w:color="auto"/>
            <w:right w:val="none" w:sz="0" w:space="0" w:color="auto"/>
          </w:divBdr>
        </w:div>
        <w:div w:id="1510095673">
          <w:marLeft w:val="480"/>
          <w:marRight w:val="0"/>
          <w:marTop w:val="0"/>
          <w:marBottom w:val="0"/>
          <w:divBdr>
            <w:top w:val="none" w:sz="0" w:space="0" w:color="auto"/>
            <w:left w:val="none" w:sz="0" w:space="0" w:color="auto"/>
            <w:bottom w:val="none" w:sz="0" w:space="0" w:color="auto"/>
            <w:right w:val="none" w:sz="0" w:space="0" w:color="auto"/>
          </w:divBdr>
        </w:div>
        <w:div w:id="1541935427">
          <w:marLeft w:val="480"/>
          <w:marRight w:val="0"/>
          <w:marTop w:val="0"/>
          <w:marBottom w:val="0"/>
          <w:divBdr>
            <w:top w:val="none" w:sz="0" w:space="0" w:color="auto"/>
            <w:left w:val="none" w:sz="0" w:space="0" w:color="auto"/>
            <w:bottom w:val="none" w:sz="0" w:space="0" w:color="auto"/>
            <w:right w:val="none" w:sz="0" w:space="0" w:color="auto"/>
          </w:divBdr>
        </w:div>
        <w:div w:id="1610088849">
          <w:marLeft w:val="480"/>
          <w:marRight w:val="0"/>
          <w:marTop w:val="0"/>
          <w:marBottom w:val="0"/>
          <w:divBdr>
            <w:top w:val="none" w:sz="0" w:space="0" w:color="auto"/>
            <w:left w:val="none" w:sz="0" w:space="0" w:color="auto"/>
            <w:bottom w:val="none" w:sz="0" w:space="0" w:color="auto"/>
            <w:right w:val="none" w:sz="0" w:space="0" w:color="auto"/>
          </w:divBdr>
        </w:div>
        <w:div w:id="1633361514">
          <w:marLeft w:val="480"/>
          <w:marRight w:val="0"/>
          <w:marTop w:val="0"/>
          <w:marBottom w:val="0"/>
          <w:divBdr>
            <w:top w:val="none" w:sz="0" w:space="0" w:color="auto"/>
            <w:left w:val="none" w:sz="0" w:space="0" w:color="auto"/>
            <w:bottom w:val="none" w:sz="0" w:space="0" w:color="auto"/>
            <w:right w:val="none" w:sz="0" w:space="0" w:color="auto"/>
          </w:divBdr>
        </w:div>
        <w:div w:id="1828593987">
          <w:marLeft w:val="480"/>
          <w:marRight w:val="0"/>
          <w:marTop w:val="0"/>
          <w:marBottom w:val="0"/>
          <w:divBdr>
            <w:top w:val="none" w:sz="0" w:space="0" w:color="auto"/>
            <w:left w:val="none" w:sz="0" w:space="0" w:color="auto"/>
            <w:bottom w:val="none" w:sz="0" w:space="0" w:color="auto"/>
            <w:right w:val="none" w:sz="0" w:space="0" w:color="auto"/>
          </w:divBdr>
        </w:div>
      </w:divsChild>
    </w:div>
    <w:div w:id="181093480">
      <w:bodyDiv w:val="1"/>
      <w:marLeft w:val="0"/>
      <w:marRight w:val="0"/>
      <w:marTop w:val="0"/>
      <w:marBottom w:val="0"/>
      <w:divBdr>
        <w:top w:val="none" w:sz="0" w:space="0" w:color="auto"/>
        <w:left w:val="none" w:sz="0" w:space="0" w:color="auto"/>
        <w:bottom w:val="none" w:sz="0" w:space="0" w:color="auto"/>
        <w:right w:val="none" w:sz="0" w:space="0" w:color="auto"/>
      </w:divBdr>
      <w:divsChild>
        <w:div w:id="16465689">
          <w:marLeft w:val="480"/>
          <w:marRight w:val="0"/>
          <w:marTop w:val="0"/>
          <w:marBottom w:val="0"/>
          <w:divBdr>
            <w:top w:val="none" w:sz="0" w:space="0" w:color="auto"/>
            <w:left w:val="none" w:sz="0" w:space="0" w:color="auto"/>
            <w:bottom w:val="none" w:sz="0" w:space="0" w:color="auto"/>
            <w:right w:val="none" w:sz="0" w:space="0" w:color="auto"/>
          </w:divBdr>
        </w:div>
        <w:div w:id="65732823">
          <w:marLeft w:val="480"/>
          <w:marRight w:val="0"/>
          <w:marTop w:val="0"/>
          <w:marBottom w:val="0"/>
          <w:divBdr>
            <w:top w:val="none" w:sz="0" w:space="0" w:color="auto"/>
            <w:left w:val="none" w:sz="0" w:space="0" w:color="auto"/>
            <w:bottom w:val="none" w:sz="0" w:space="0" w:color="auto"/>
            <w:right w:val="none" w:sz="0" w:space="0" w:color="auto"/>
          </w:divBdr>
        </w:div>
        <w:div w:id="111874268">
          <w:marLeft w:val="480"/>
          <w:marRight w:val="0"/>
          <w:marTop w:val="0"/>
          <w:marBottom w:val="0"/>
          <w:divBdr>
            <w:top w:val="none" w:sz="0" w:space="0" w:color="auto"/>
            <w:left w:val="none" w:sz="0" w:space="0" w:color="auto"/>
            <w:bottom w:val="none" w:sz="0" w:space="0" w:color="auto"/>
            <w:right w:val="none" w:sz="0" w:space="0" w:color="auto"/>
          </w:divBdr>
        </w:div>
        <w:div w:id="138153688">
          <w:marLeft w:val="480"/>
          <w:marRight w:val="0"/>
          <w:marTop w:val="0"/>
          <w:marBottom w:val="0"/>
          <w:divBdr>
            <w:top w:val="none" w:sz="0" w:space="0" w:color="auto"/>
            <w:left w:val="none" w:sz="0" w:space="0" w:color="auto"/>
            <w:bottom w:val="none" w:sz="0" w:space="0" w:color="auto"/>
            <w:right w:val="none" w:sz="0" w:space="0" w:color="auto"/>
          </w:divBdr>
        </w:div>
        <w:div w:id="167604415">
          <w:marLeft w:val="480"/>
          <w:marRight w:val="0"/>
          <w:marTop w:val="0"/>
          <w:marBottom w:val="0"/>
          <w:divBdr>
            <w:top w:val="none" w:sz="0" w:space="0" w:color="auto"/>
            <w:left w:val="none" w:sz="0" w:space="0" w:color="auto"/>
            <w:bottom w:val="none" w:sz="0" w:space="0" w:color="auto"/>
            <w:right w:val="none" w:sz="0" w:space="0" w:color="auto"/>
          </w:divBdr>
        </w:div>
        <w:div w:id="327442601">
          <w:marLeft w:val="480"/>
          <w:marRight w:val="0"/>
          <w:marTop w:val="0"/>
          <w:marBottom w:val="0"/>
          <w:divBdr>
            <w:top w:val="none" w:sz="0" w:space="0" w:color="auto"/>
            <w:left w:val="none" w:sz="0" w:space="0" w:color="auto"/>
            <w:bottom w:val="none" w:sz="0" w:space="0" w:color="auto"/>
            <w:right w:val="none" w:sz="0" w:space="0" w:color="auto"/>
          </w:divBdr>
        </w:div>
        <w:div w:id="360858723">
          <w:marLeft w:val="480"/>
          <w:marRight w:val="0"/>
          <w:marTop w:val="0"/>
          <w:marBottom w:val="0"/>
          <w:divBdr>
            <w:top w:val="none" w:sz="0" w:space="0" w:color="auto"/>
            <w:left w:val="none" w:sz="0" w:space="0" w:color="auto"/>
            <w:bottom w:val="none" w:sz="0" w:space="0" w:color="auto"/>
            <w:right w:val="none" w:sz="0" w:space="0" w:color="auto"/>
          </w:divBdr>
        </w:div>
        <w:div w:id="387724694">
          <w:marLeft w:val="480"/>
          <w:marRight w:val="0"/>
          <w:marTop w:val="0"/>
          <w:marBottom w:val="0"/>
          <w:divBdr>
            <w:top w:val="none" w:sz="0" w:space="0" w:color="auto"/>
            <w:left w:val="none" w:sz="0" w:space="0" w:color="auto"/>
            <w:bottom w:val="none" w:sz="0" w:space="0" w:color="auto"/>
            <w:right w:val="none" w:sz="0" w:space="0" w:color="auto"/>
          </w:divBdr>
        </w:div>
        <w:div w:id="427850277">
          <w:marLeft w:val="480"/>
          <w:marRight w:val="0"/>
          <w:marTop w:val="0"/>
          <w:marBottom w:val="0"/>
          <w:divBdr>
            <w:top w:val="none" w:sz="0" w:space="0" w:color="auto"/>
            <w:left w:val="none" w:sz="0" w:space="0" w:color="auto"/>
            <w:bottom w:val="none" w:sz="0" w:space="0" w:color="auto"/>
            <w:right w:val="none" w:sz="0" w:space="0" w:color="auto"/>
          </w:divBdr>
        </w:div>
        <w:div w:id="466627675">
          <w:marLeft w:val="480"/>
          <w:marRight w:val="0"/>
          <w:marTop w:val="0"/>
          <w:marBottom w:val="0"/>
          <w:divBdr>
            <w:top w:val="none" w:sz="0" w:space="0" w:color="auto"/>
            <w:left w:val="none" w:sz="0" w:space="0" w:color="auto"/>
            <w:bottom w:val="none" w:sz="0" w:space="0" w:color="auto"/>
            <w:right w:val="none" w:sz="0" w:space="0" w:color="auto"/>
          </w:divBdr>
        </w:div>
        <w:div w:id="517544117">
          <w:marLeft w:val="480"/>
          <w:marRight w:val="0"/>
          <w:marTop w:val="0"/>
          <w:marBottom w:val="0"/>
          <w:divBdr>
            <w:top w:val="none" w:sz="0" w:space="0" w:color="auto"/>
            <w:left w:val="none" w:sz="0" w:space="0" w:color="auto"/>
            <w:bottom w:val="none" w:sz="0" w:space="0" w:color="auto"/>
            <w:right w:val="none" w:sz="0" w:space="0" w:color="auto"/>
          </w:divBdr>
        </w:div>
        <w:div w:id="575628189">
          <w:marLeft w:val="480"/>
          <w:marRight w:val="0"/>
          <w:marTop w:val="0"/>
          <w:marBottom w:val="0"/>
          <w:divBdr>
            <w:top w:val="none" w:sz="0" w:space="0" w:color="auto"/>
            <w:left w:val="none" w:sz="0" w:space="0" w:color="auto"/>
            <w:bottom w:val="none" w:sz="0" w:space="0" w:color="auto"/>
            <w:right w:val="none" w:sz="0" w:space="0" w:color="auto"/>
          </w:divBdr>
        </w:div>
        <w:div w:id="641927145">
          <w:marLeft w:val="480"/>
          <w:marRight w:val="0"/>
          <w:marTop w:val="0"/>
          <w:marBottom w:val="0"/>
          <w:divBdr>
            <w:top w:val="none" w:sz="0" w:space="0" w:color="auto"/>
            <w:left w:val="none" w:sz="0" w:space="0" w:color="auto"/>
            <w:bottom w:val="none" w:sz="0" w:space="0" w:color="auto"/>
            <w:right w:val="none" w:sz="0" w:space="0" w:color="auto"/>
          </w:divBdr>
        </w:div>
        <w:div w:id="691878742">
          <w:marLeft w:val="480"/>
          <w:marRight w:val="0"/>
          <w:marTop w:val="0"/>
          <w:marBottom w:val="0"/>
          <w:divBdr>
            <w:top w:val="none" w:sz="0" w:space="0" w:color="auto"/>
            <w:left w:val="none" w:sz="0" w:space="0" w:color="auto"/>
            <w:bottom w:val="none" w:sz="0" w:space="0" w:color="auto"/>
            <w:right w:val="none" w:sz="0" w:space="0" w:color="auto"/>
          </w:divBdr>
        </w:div>
        <w:div w:id="778574340">
          <w:marLeft w:val="480"/>
          <w:marRight w:val="0"/>
          <w:marTop w:val="0"/>
          <w:marBottom w:val="0"/>
          <w:divBdr>
            <w:top w:val="none" w:sz="0" w:space="0" w:color="auto"/>
            <w:left w:val="none" w:sz="0" w:space="0" w:color="auto"/>
            <w:bottom w:val="none" w:sz="0" w:space="0" w:color="auto"/>
            <w:right w:val="none" w:sz="0" w:space="0" w:color="auto"/>
          </w:divBdr>
        </w:div>
        <w:div w:id="809514022">
          <w:marLeft w:val="480"/>
          <w:marRight w:val="0"/>
          <w:marTop w:val="0"/>
          <w:marBottom w:val="0"/>
          <w:divBdr>
            <w:top w:val="none" w:sz="0" w:space="0" w:color="auto"/>
            <w:left w:val="none" w:sz="0" w:space="0" w:color="auto"/>
            <w:bottom w:val="none" w:sz="0" w:space="0" w:color="auto"/>
            <w:right w:val="none" w:sz="0" w:space="0" w:color="auto"/>
          </w:divBdr>
        </w:div>
        <w:div w:id="824050839">
          <w:marLeft w:val="480"/>
          <w:marRight w:val="0"/>
          <w:marTop w:val="0"/>
          <w:marBottom w:val="0"/>
          <w:divBdr>
            <w:top w:val="none" w:sz="0" w:space="0" w:color="auto"/>
            <w:left w:val="none" w:sz="0" w:space="0" w:color="auto"/>
            <w:bottom w:val="none" w:sz="0" w:space="0" w:color="auto"/>
            <w:right w:val="none" w:sz="0" w:space="0" w:color="auto"/>
          </w:divBdr>
        </w:div>
        <w:div w:id="840043918">
          <w:marLeft w:val="480"/>
          <w:marRight w:val="0"/>
          <w:marTop w:val="0"/>
          <w:marBottom w:val="0"/>
          <w:divBdr>
            <w:top w:val="none" w:sz="0" w:space="0" w:color="auto"/>
            <w:left w:val="none" w:sz="0" w:space="0" w:color="auto"/>
            <w:bottom w:val="none" w:sz="0" w:space="0" w:color="auto"/>
            <w:right w:val="none" w:sz="0" w:space="0" w:color="auto"/>
          </w:divBdr>
        </w:div>
        <w:div w:id="882330011">
          <w:marLeft w:val="480"/>
          <w:marRight w:val="0"/>
          <w:marTop w:val="0"/>
          <w:marBottom w:val="0"/>
          <w:divBdr>
            <w:top w:val="none" w:sz="0" w:space="0" w:color="auto"/>
            <w:left w:val="none" w:sz="0" w:space="0" w:color="auto"/>
            <w:bottom w:val="none" w:sz="0" w:space="0" w:color="auto"/>
            <w:right w:val="none" w:sz="0" w:space="0" w:color="auto"/>
          </w:divBdr>
        </w:div>
        <w:div w:id="910695419">
          <w:marLeft w:val="480"/>
          <w:marRight w:val="0"/>
          <w:marTop w:val="0"/>
          <w:marBottom w:val="0"/>
          <w:divBdr>
            <w:top w:val="none" w:sz="0" w:space="0" w:color="auto"/>
            <w:left w:val="none" w:sz="0" w:space="0" w:color="auto"/>
            <w:bottom w:val="none" w:sz="0" w:space="0" w:color="auto"/>
            <w:right w:val="none" w:sz="0" w:space="0" w:color="auto"/>
          </w:divBdr>
        </w:div>
        <w:div w:id="975643606">
          <w:marLeft w:val="480"/>
          <w:marRight w:val="0"/>
          <w:marTop w:val="0"/>
          <w:marBottom w:val="0"/>
          <w:divBdr>
            <w:top w:val="none" w:sz="0" w:space="0" w:color="auto"/>
            <w:left w:val="none" w:sz="0" w:space="0" w:color="auto"/>
            <w:bottom w:val="none" w:sz="0" w:space="0" w:color="auto"/>
            <w:right w:val="none" w:sz="0" w:space="0" w:color="auto"/>
          </w:divBdr>
        </w:div>
        <w:div w:id="1001543040">
          <w:marLeft w:val="480"/>
          <w:marRight w:val="0"/>
          <w:marTop w:val="0"/>
          <w:marBottom w:val="0"/>
          <w:divBdr>
            <w:top w:val="none" w:sz="0" w:space="0" w:color="auto"/>
            <w:left w:val="none" w:sz="0" w:space="0" w:color="auto"/>
            <w:bottom w:val="none" w:sz="0" w:space="0" w:color="auto"/>
            <w:right w:val="none" w:sz="0" w:space="0" w:color="auto"/>
          </w:divBdr>
        </w:div>
        <w:div w:id="1117872342">
          <w:marLeft w:val="480"/>
          <w:marRight w:val="0"/>
          <w:marTop w:val="0"/>
          <w:marBottom w:val="0"/>
          <w:divBdr>
            <w:top w:val="none" w:sz="0" w:space="0" w:color="auto"/>
            <w:left w:val="none" w:sz="0" w:space="0" w:color="auto"/>
            <w:bottom w:val="none" w:sz="0" w:space="0" w:color="auto"/>
            <w:right w:val="none" w:sz="0" w:space="0" w:color="auto"/>
          </w:divBdr>
        </w:div>
        <w:div w:id="1168399501">
          <w:marLeft w:val="480"/>
          <w:marRight w:val="0"/>
          <w:marTop w:val="0"/>
          <w:marBottom w:val="0"/>
          <w:divBdr>
            <w:top w:val="none" w:sz="0" w:space="0" w:color="auto"/>
            <w:left w:val="none" w:sz="0" w:space="0" w:color="auto"/>
            <w:bottom w:val="none" w:sz="0" w:space="0" w:color="auto"/>
            <w:right w:val="none" w:sz="0" w:space="0" w:color="auto"/>
          </w:divBdr>
        </w:div>
        <w:div w:id="1239053981">
          <w:marLeft w:val="480"/>
          <w:marRight w:val="0"/>
          <w:marTop w:val="0"/>
          <w:marBottom w:val="0"/>
          <w:divBdr>
            <w:top w:val="none" w:sz="0" w:space="0" w:color="auto"/>
            <w:left w:val="none" w:sz="0" w:space="0" w:color="auto"/>
            <w:bottom w:val="none" w:sz="0" w:space="0" w:color="auto"/>
            <w:right w:val="none" w:sz="0" w:space="0" w:color="auto"/>
          </w:divBdr>
        </w:div>
        <w:div w:id="1253658353">
          <w:marLeft w:val="480"/>
          <w:marRight w:val="0"/>
          <w:marTop w:val="0"/>
          <w:marBottom w:val="0"/>
          <w:divBdr>
            <w:top w:val="none" w:sz="0" w:space="0" w:color="auto"/>
            <w:left w:val="none" w:sz="0" w:space="0" w:color="auto"/>
            <w:bottom w:val="none" w:sz="0" w:space="0" w:color="auto"/>
            <w:right w:val="none" w:sz="0" w:space="0" w:color="auto"/>
          </w:divBdr>
        </w:div>
        <w:div w:id="1310674705">
          <w:marLeft w:val="480"/>
          <w:marRight w:val="0"/>
          <w:marTop w:val="0"/>
          <w:marBottom w:val="0"/>
          <w:divBdr>
            <w:top w:val="none" w:sz="0" w:space="0" w:color="auto"/>
            <w:left w:val="none" w:sz="0" w:space="0" w:color="auto"/>
            <w:bottom w:val="none" w:sz="0" w:space="0" w:color="auto"/>
            <w:right w:val="none" w:sz="0" w:space="0" w:color="auto"/>
          </w:divBdr>
        </w:div>
        <w:div w:id="1556888360">
          <w:marLeft w:val="480"/>
          <w:marRight w:val="0"/>
          <w:marTop w:val="0"/>
          <w:marBottom w:val="0"/>
          <w:divBdr>
            <w:top w:val="none" w:sz="0" w:space="0" w:color="auto"/>
            <w:left w:val="none" w:sz="0" w:space="0" w:color="auto"/>
            <w:bottom w:val="none" w:sz="0" w:space="0" w:color="auto"/>
            <w:right w:val="none" w:sz="0" w:space="0" w:color="auto"/>
          </w:divBdr>
        </w:div>
        <w:div w:id="1590502947">
          <w:marLeft w:val="480"/>
          <w:marRight w:val="0"/>
          <w:marTop w:val="0"/>
          <w:marBottom w:val="0"/>
          <w:divBdr>
            <w:top w:val="none" w:sz="0" w:space="0" w:color="auto"/>
            <w:left w:val="none" w:sz="0" w:space="0" w:color="auto"/>
            <w:bottom w:val="none" w:sz="0" w:space="0" w:color="auto"/>
            <w:right w:val="none" w:sz="0" w:space="0" w:color="auto"/>
          </w:divBdr>
        </w:div>
        <w:div w:id="1596673351">
          <w:marLeft w:val="480"/>
          <w:marRight w:val="0"/>
          <w:marTop w:val="0"/>
          <w:marBottom w:val="0"/>
          <w:divBdr>
            <w:top w:val="none" w:sz="0" w:space="0" w:color="auto"/>
            <w:left w:val="none" w:sz="0" w:space="0" w:color="auto"/>
            <w:bottom w:val="none" w:sz="0" w:space="0" w:color="auto"/>
            <w:right w:val="none" w:sz="0" w:space="0" w:color="auto"/>
          </w:divBdr>
        </w:div>
        <w:div w:id="1651404120">
          <w:marLeft w:val="480"/>
          <w:marRight w:val="0"/>
          <w:marTop w:val="0"/>
          <w:marBottom w:val="0"/>
          <w:divBdr>
            <w:top w:val="none" w:sz="0" w:space="0" w:color="auto"/>
            <w:left w:val="none" w:sz="0" w:space="0" w:color="auto"/>
            <w:bottom w:val="none" w:sz="0" w:space="0" w:color="auto"/>
            <w:right w:val="none" w:sz="0" w:space="0" w:color="auto"/>
          </w:divBdr>
        </w:div>
        <w:div w:id="1663318556">
          <w:marLeft w:val="480"/>
          <w:marRight w:val="0"/>
          <w:marTop w:val="0"/>
          <w:marBottom w:val="0"/>
          <w:divBdr>
            <w:top w:val="none" w:sz="0" w:space="0" w:color="auto"/>
            <w:left w:val="none" w:sz="0" w:space="0" w:color="auto"/>
            <w:bottom w:val="none" w:sz="0" w:space="0" w:color="auto"/>
            <w:right w:val="none" w:sz="0" w:space="0" w:color="auto"/>
          </w:divBdr>
        </w:div>
        <w:div w:id="1698387056">
          <w:marLeft w:val="480"/>
          <w:marRight w:val="0"/>
          <w:marTop w:val="0"/>
          <w:marBottom w:val="0"/>
          <w:divBdr>
            <w:top w:val="none" w:sz="0" w:space="0" w:color="auto"/>
            <w:left w:val="none" w:sz="0" w:space="0" w:color="auto"/>
            <w:bottom w:val="none" w:sz="0" w:space="0" w:color="auto"/>
            <w:right w:val="none" w:sz="0" w:space="0" w:color="auto"/>
          </w:divBdr>
        </w:div>
        <w:div w:id="1771853064">
          <w:marLeft w:val="480"/>
          <w:marRight w:val="0"/>
          <w:marTop w:val="0"/>
          <w:marBottom w:val="0"/>
          <w:divBdr>
            <w:top w:val="none" w:sz="0" w:space="0" w:color="auto"/>
            <w:left w:val="none" w:sz="0" w:space="0" w:color="auto"/>
            <w:bottom w:val="none" w:sz="0" w:space="0" w:color="auto"/>
            <w:right w:val="none" w:sz="0" w:space="0" w:color="auto"/>
          </w:divBdr>
        </w:div>
        <w:div w:id="1786728921">
          <w:marLeft w:val="480"/>
          <w:marRight w:val="0"/>
          <w:marTop w:val="0"/>
          <w:marBottom w:val="0"/>
          <w:divBdr>
            <w:top w:val="none" w:sz="0" w:space="0" w:color="auto"/>
            <w:left w:val="none" w:sz="0" w:space="0" w:color="auto"/>
            <w:bottom w:val="none" w:sz="0" w:space="0" w:color="auto"/>
            <w:right w:val="none" w:sz="0" w:space="0" w:color="auto"/>
          </w:divBdr>
        </w:div>
        <w:div w:id="1903565068">
          <w:marLeft w:val="480"/>
          <w:marRight w:val="0"/>
          <w:marTop w:val="0"/>
          <w:marBottom w:val="0"/>
          <w:divBdr>
            <w:top w:val="none" w:sz="0" w:space="0" w:color="auto"/>
            <w:left w:val="none" w:sz="0" w:space="0" w:color="auto"/>
            <w:bottom w:val="none" w:sz="0" w:space="0" w:color="auto"/>
            <w:right w:val="none" w:sz="0" w:space="0" w:color="auto"/>
          </w:divBdr>
        </w:div>
        <w:div w:id="1930308457">
          <w:marLeft w:val="480"/>
          <w:marRight w:val="0"/>
          <w:marTop w:val="0"/>
          <w:marBottom w:val="0"/>
          <w:divBdr>
            <w:top w:val="none" w:sz="0" w:space="0" w:color="auto"/>
            <w:left w:val="none" w:sz="0" w:space="0" w:color="auto"/>
            <w:bottom w:val="none" w:sz="0" w:space="0" w:color="auto"/>
            <w:right w:val="none" w:sz="0" w:space="0" w:color="auto"/>
          </w:divBdr>
        </w:div>
        <w:div w:id="1956326590">
          <w:marLeft w:val="480"/>
          <w:marRight w:val="0"/>
          <w:marTop w:val="0"/>
          <w:marBottom w:val="0"/>
          <w:divBdr>
            <w:top w:val="none" w:sz="0" w:space="0" w:color="auto"/>
            <w:left w:val="none" w:sz="0" w:space="0" w:color="auto"/>
            <w:bottom w:val="none" w:sz="0" w:space="0" w:color="auto"/>
            <w:right w:val="none" w:sz="0" w:space="0" w:color="auto"/>
          </w:divBdr>
        </w:div>
      </w:divsChild>
    </w:div>
    <w:div w:id="181289002">
      <w:bodyDiv w:val="1"/>
      <w:marLeft w:val="0"/>
      <w:marRight w:val="0"/>
      <w:marTop w:val="0"/>
      <w:marBottom w:val="0"/>
      <w:divBdr>
        <w:top w:val="none" w:sz="0" w:space="0" w:color="auto"/>
        <w:left w:val="none" w:sz="0" w:space="0" w:color="auto"/>
        <w:bottom w:val="none" w:sz="0" w:space="0" w:color="auto"/>
        <w:right w:val="none" w:sz="0" w:space="0" w:color="auto"/>
      </w:divBdr>
    </w:div>
    <w:div w:id="181363398">
      <w:bodyDiv w:val="1"/>
      <w:marLeft w:val="0"/>
      <w:marRight w:val="0"/>
      <w:marTop w:val="0"/>
      <w:marBottom w:val="0"/>
      <w:divBdr>
        <w:top w:val="none" w:sz="0" w:space="0" w:color="auto"/>
        <w:left w:val="none" w:sz="0" w:space="0" w:color="auto"/>
        <w:bottom w:val="none" w:sz="0" w:space="0" w:color="auto"/>
        <w:right w:val="none" w:sz="0" w:space="0" w:color="auto"/>
      </w:divBdr>
    </w:div>
    <w:div w:id="181626720">
      <w:bodyDiv w:val="1"/>
      <w:marLeft w:val="0"/>
      <w:marRight w:val="0"/>
      <w:marTop w:val="0"/>
      <w:marBottom w:val="0"/>
      <w:divBdr>
        <w:top w:val="none" w:sz="0" w:space="0" w:color="auto"/>
        <w:left w:val="none" w:sz="0" w:space="0" w:color="auto"/>
        <w:bottom w:val="none" w:sz="0" w:space="0" w:color="auto"/>
        <w:right w:val="none" w:sz="0" w:space="0" w:color="auto"/>
      </w:divBdr>
    </w:div>
    <w:div w:id="181627291">
      <w:bodyDiv w:val="1"/>
      <w:marLeft w:val="0"/>
      <w:marRight w:val="0"/>
      <w:marTop w:val="0"/>
      <w:marBottom w:val="0"/>
      <w:divBdr>
        <w:top w:val="none" w:sz="0" w:space="0" w:color="auto"/>
        <w:left w:val="none" w:sz="0" w:space="0" w:color="auto"/>
        <w:bottom w:val="none" w:sz="0" w:space="0" w:color="auto"/>
        <w:right w:val="none" w:sz="0" w:space="0" w:color="auto"/>
      </w:divBdr>
    </w:div>
    <w:div w:id="181628192">
      <w:bodyDiv w:val="1"/>
      <w:marLeft w:val="0"/>
      <w:marRight w:val="0"/>
      <w:marTop w:val="0"/>
      <w:marBottom w:val="0"/>
      <w:divBdr>
        <w:top w:val="none" w:sz="0" w:space="0" w:color="auto"/>
        <w:left w:val="none" w:sz="0" w:space="0" w:color="auto"/>
        <w:bottom w:val="none" w:sz="0" w:space="0" w:color="auto"/>
        <w:right w:val="none" w:sz="0" w:space="0" w:color="auto"/>
      </w:divBdr>
    </w:div>
    <w:div w:id="181676810">
      <w:bodyDiv w:val="1"/>
      <w:marLeft w:val="0"/>
      <w:marRight w:val="0"/>
      <w:marTop w:val="0"/>
      <w:marBottom w:val="0"/>
      <w:divBdr>
        <w:top w:val="none" w:sz="0" w:space="0" w:color="auto"/>
        <w:left w:val="none" w:sz="0" w:space="0" w:color="auto"/>
        <w:bottom w:val="none" w:sz="0" w:space="0" w:color="auto"/>
        <w:right w:val="none" w:sz="0" w:space="0" w:color="auto"/>
      </w:divBdr>
    </w:div>
    <w:div w:id="181751541">
      <w:bodyDiv w:val="1"/>
      <w:marLeft w:val="0"/>
      <w:marRight w:val="0"/>
      <w:marTop w:val="0"/>
      <w:marBottom w:val="0"/>
      <w:divBdr>
        <w:top w:val="none" w:sz="0" w:space="0" w:color="auto"/>
        <w:left w:val="none" w:sz="0" w:space="0" w:color="auto"/>
        <w:bottom w:val="none" w:sz="0" w:space="0" w:color="auto"/>
        <w:right w:val="none" w:sz="0" w:space="0" w:color="auto"/>
      </w:divBdr>
    </w:div>
    <w:div w:id="182011736">
      <w:bodyDiv w:val="1"/>
      <w:marLeft w:val="0"/>
      <w:marRight w:val="0"/>
      <w:marTop w:val="0"/>
      <w:marBottom w:val="0"/>
      <w:divBdr>
        <w:top w:val="none" w:sz="0" w:space="0" w:color="auto"/>
        <w:left w:val="none" w:sz="0" w:space="0" w:color="auto"/>
        <w:bottom w:val="none" w:sz="0" w:space="0" w:color="auto"/>
        <w:right w:val="none" w:sz="0" w:space="0" w:color="auto"/>
      </w:divBdr>
    </w:div>
    <w:div w:id="182018008">
      <w:bodyDiv w:val="1"/>
      <w:marLeft w:val="0"/>
      <w:marRight w:val="0"/>
      <w:marTop w:val="0"/>
      <w:marBottom w:val="0"/>
      <w:divBdr>
        <w:top w:val="none" w:sz="0" w:space="0" w:color="auto"/>
        <w:left w:val="none" w:sz="0" w:space="0" w:color="auto"/>
        <w:bottom w:val="none" w:sz="0" w:space="0" w:color="auto"/>
        <w:right w:val="none" w:sz="0" w:space="0" w:color="auto"/>
      </w:divBdr>
    </w:div>
    <w:div w:id="182279881">
      <w:bodyDiv w:val="1"/>
      <w:marLeft w:val="0"/>
      <w:marRight w:val="0"/>
      <w:marTop w:val="0"/>
      <w:marBottom w:val="0"/>
      <w:divBdr>
        <w:top w:val="none" w:sz="0" w:space="0" w:color="auto"/>
        <w:left w:val="none" w:sz="0" w:space="0" w:color="auto"/>
        <w:bottom w:val="none" w:sz="0" w:space="0" w:color="auto"/>
        <w:right w:val="none" w:sz="0" w:space="0" w:color="auto"/>
      </w:divBdr>
    </w:div>
    <w:div w:id="182323421">
      <w:bodyDiv w:val="1"/>
      <w:marLeft w:val="0"/>
      <w:marRight w:val="0"/>
      <w:marTop w:val="0"/>
      <w:marBottom w:val="0"/>
      <w:divBdr>
        <w:top w:val="none" w:sz="0" w:space="0" w:color="auto"/>
        <w:left w:val="none" w:sz="0" w:space="0" w:color="auto"/>
        <w:bottom w:val="none" w:sz="0" w:space="0" w:color="auto"/>
        <w:right w:val="none" w:sz="0" w:space="0" w:color="auto"/>
      </w:divBdr>
    </w:div>
    <w:div w:id="182476141">
      <w:bodyDiv w:val="1"/>
      <w:marLeft w:val="0"/>
      <w:marRight w:val="0"/>
      <w:marTop w:val="0"/>
      <w:marBottom w:val="0"/>
      <w:divBdr>
        <w:top w:val="none" w:sz="0" w:space="0" w:color="auto"/>
        <w:left w:val="none" w:sz="0" w:space="0" w:color="auto"/>
        <w:bottom w:val="none" w:sz="0" w:space="0" w:color="auto"/>
        <w:right w:val="none" w:sz="0" w:space="0" w:color="auto"/>
      </w:divBdr>
    </w:div>
    <w:div w:id="182519402">
      <w:bodyDiv w:val="1"/>
      <w:marLeft w:val="0"/>
      <w:marRight w:val="0"/>
      <w:marTop w:val="0"/>
      <w:marBottom w:val="0"/>
      <w:divBdr>
        <w:top w:val="none" w:sz="0" w:space="0" w:color="auto"/>
        <w:left w:val="none" w:sz="0" w:space="0" w:color="auto"/>
        <w:bottom w:val="none" w:sz="0" w:space="0" w:color="auto"/>
        <w:right w:val="none" w:sz="0" w:space="0" w:color="auto"/>
      </w:divBdr>
    </w:div>
    <w:div w:id="182550319">
      <w:bodyDiv w:val="1"/>
      <w:marLeft w:val="0"/>
      <w:marRight w:val="0"/>
      <w:marTop w:val="0"/>
      <w:marBottom w:val="0"/>
      <w:divBdr>
        <w:top w:val="none" w:sz="0" w:space="0" w:color="auto"/>
        <w:left w:val="none" w:sz="0" w:space="0" w:color="auto"/>
        <w:bottom w:val="none" w:sz="0" w:space="0" w:color="auto"/>
        <w:right w:val="none" w:sz="0" w:space="0" w:color="auto"/>
      </w:divBdr>
    </w:div>
    <w:div w:id="182675964">
      <w:bodyDiv w:val="1"/>
      <w:marLeft w:val="0"/>
      <w:marRight w:val="0"/>
      <w:marTop w:val="0"/>
      <w:marBottom w:val="0"/>
      <w:divBdr>
        <w:top w:val="none" w:sz="0" w:space="0" w:color="auto"/>
        <w:left w:val="none" w:sz="0" w:space="0" w:color="auto"/>
        <w:bottom w:val="none" w:sz="0" w:space="0" w:color="auto"/>
        <w:right w:val="none" w:sz="0" w:space="0" w:color="auto"/>
      </w:divBdr>
    </w:div>
    <w:div w:id="183054736">
      <w:bodyDiv w:val="1"/>
      <w:marLeft w:val="0"/>
      <w:marRight w:val="0"/>
      <w:marTop w:val="0"/>
      <w:marBottom w:val="0"/>
      <w:divBdr>
        <w:top w:val="none" w:sz="0" w:space="0" w:color="auto"/>
        <w:left w:val="none" w:sz="0" w:space="0" w:color="auto"/>
        <w:bottom w:val="none" w:sz="0" w:space="0" w:color="auto"/>
        <w:right w:val="none" w:sz="0" w:space="0" w:color="auto"/>
      </w:divBdr>
    </w:div>
    <w:div w:id="183591373">
      <w:bodyDiv w:val="1"/>
      <w:marLeft w:val="0"/>
      <w:marRight w:val="0"/>
      <w:marTop w:val="0"/>
      <w:marBottom w:val="0"/>
      <w:divBdr>
        <w:top w:val="none" w:sz="0" w:space="0" w:color="auto"/>
        <w:left w:val="none" w:sz="0" w:space="0" w:color="auto"/>
        <w:bottom w:val="none" w:sz="0" w:space="0" w:color="auto"/>
        <w:right w:val="none" w:sz="0" w:space="0" w:color="auto"/>
      </w:divBdr>
    </w:div>
    <w:div w:id="184248061">
      <w:bodyDiv w:val="1"/>
      <w:marLeft w:val="0"/>
      <w:marRight w:val="0"/>
      <w:marTop w:val="0"/>
      <w:marBottom w:val="0"/>
      <w:divBdr>
        <w:top w:val="none" w:sz="0" w:space="0" w:color="auto"/>
        <w:left w:val="none" w:sz="0" w:space="0" w:color="auto"/>
        <w:bottom w:val="none" w:sz="0" w:space="0" w:color="auto"/>
        <w:right w:val="none" w:sz="0" w:space="0" w:color="auto"/>
      </w:divBdr>
    </w:div>
    <w:div w:id="184365007">
      <w:bodyDiv w:val="1"/>
      <w:marLeft w:val="0"/>
      <w:marRight w:val="0"/>
      <w:marTop w:val="0"/>
      <w:marBottom w:val="0"/>
      <w:divBdr>
        <w:top w:val="none" w:sz="0" w:space="0" w:color="auto"/>
        <w:left w:val="none" w:sz="0" w:space="0" w:color="auto"/>
        <w:bottom w:val="none" w:sz="0" w:space="0" w:color="auto"/>
        <w:right w:val="none" w:sz="0" w:space="0" w:color="auto"/>
      </w:divBdr>
    </w:div>
    <w:div w:id="184372633">
      <w:bodyDiv w:val="1"/>
      <w:marLeft w:val="0"/>
      <w:marRight w:val="0"/>
      <w:marTop w:val="0"/>
      <w:marBottom w:val="0"/>
      <w:divBdr>
        <w:top w:val="none" w:sz="0" w:space="0" w:color="auto"/>
        <w:left w:val="none" w:sz="0" w:space="0" w:color="auto"/>
        <w:bottom w:val="none" w:sz="0" w:space="0" w:color="auto"/>
        <w:right w:val="none" w:sz="0" w:space="0" w:color="auto"/>
      </w:divBdr>
    </w:div>
    <w:div w:id="184485836">
      <w:bodyDiv w:val="1"/>
      <w:marLeft w:val="0"/>
      <w:marRight w:val="0"/>
      <w:marTop w:val="0"/>
      <w:marBottom w:val="0"/>
      <w:divBdr>
        <w:top w:val="none" w:sz="0" w:space="0" w:color="auto"/>
        <w:left w:val="none" w:sz="0" w:space="0" w:color="auto"/>
        <w:bottom w:val="none" w:sz="0" w:space="0" w:color="auto"/>
        <w:right w:val="none" w:sz="0" w:space="0" w:color="auto"/>
      </w:divBdr>
    </w:div>
    <w:div w:id="184515964">
      <w:bodyDiv w:val="1"/>
      <w:marLeft w:val="0"/>
      <w:marRight w:val="0"/>
      <w:marTop w:val="0"/>
      <w:marBottom w:val="0"/>
      <w:divBdr>
        <w:top w:val="none" w:sz="0" w:space="0" w:color="auto"/>
        <w:left w:val="none" w:sz="0" w:space="0" w:color="auto"/>
        <w:bottom w:val="none" w:sz="0" w:space="0" w:color="auto"/>
        <w:right w:val="none" w:sz="0" w:space="0" w:color="auto"/>
      </w:divBdr>
    </w:div>
    <w:div w:id="184636559">
      <w:bodyDiv w:val="1"/>
      <w:marLeft w:val="0"/>
      <w:marRight w:val="0"/>
      <w:marTop w:val="0"/>
      <w:marBottom w:val="0"/>
      <w:divBdr>
        <w:top w:val="none" w:sz="0" w:space="0" w:color="auto"/>
        <w:left w:val="none" w:sz="0" w:space="0" w:color="auto"/>
        <w:bottom w:val="none" w:sz="0" w:space="0" w:color="auto"/>
        <w:right w:val="none" w:sz="0" w:space="0" w:color="auto"/>
      </w:divBdr>
    </w:div>
    <w:div w:id="184759622">
      <w:bodyDiv w:val="1"/>
      <w:marLeft w:val="0"/>
      <w:marRight w:val="0"/>
      <w:marTop w:val="0"/>
      <w:marBottom w:val="0"/>
      <w:divBdr>
        <w:top w:val="none" w:sz="0" w:space="0" w:color="auto"/>
        <w:left w:val="none" w:sz="0" w:space="0" w:color="auto"/>
        <w:bottom w:val="none" w:sz="0" w:space="0" w:color="auto"/>
        <w:right w:val="none" w:sz="0" w:space="0" w:color="auto"/>
      </w:divBdr>
    </w:div>
    <w:div w:id="184835306">
      <w:bodyDiv w:val="1"/>
      <w:marLeft w:val="0"/>
      <w:marRight w:val="0"/>
      <w:marTop w:val="0"/>
      <w:marBottom w:val="0"/>
      <w:divBdr>
        <w:top w:val="none" w:sz="0" w:space="0" w:color="auto"/>
        <w:left w:val="none" w:sz="0" w:space="0" w:color="auto"/>
        <w:bottom w:val="none" w:sz="0" w:space="0" w:color="auto"/>
        <w:right w:val="none" w:sz="0" w:space="0" w:color="auto"/>
      </w:divBdr>
    </w:div>
    <w:div w:id="185364837">
      <w:bodyDiv w:val="1"/>
      <w:marLeft w:val="0"/>
      <w:marRight w:val="0"/>
      <w:marTop w:val="0"/>
      <w:marBottom w:val="0"/>
      <w:divBdr>
        <w:top w:val="none" w:sz="0" w:space="0" w:color="auto"/>
        <w:left w:val="none" w:sz="0" w:space="0" w:color="auto"/>
        <w:bottom w:val="none" w:sz="0" w:space="0" w:color="auto"/>
        <w:right w:val="none" w:sz="0" w:space="0" w:color="auto"/>
      </w:divBdr>
    </w:div>
    <w:div w:id="185800865">
      <w:bodyDiv w:val="1"/>
      <w:marLeft w:val="0"/>
      <w:marRight w:val="0"/>
      <w:marTop w:val="0"/>
      <w:marBottom w:val="0"/>
      <w:divBdr>
        <w:top w:val="none" w:sz="0" w:space="0" w:color="auto"/>
        <w:left w:val="none" w:sz="0" w:space="0" w:color="auto"/>
        <w:bottom w:val="none" w:sz="0" w:space="0" w:color="auto"/>
        <w:right w:val="none" w:sz="0" w:space="0" w:color="auto"/>
      </w:divBdr>
    </w:div>
    <w:div w:id="185992712">
      <w:bodyDiv w:val="1"/>
      <w:marLeft w:val="0"/>
      <w:marRight w:val="0"/>
      <w:marTop w:val="0"/>
      <w:marBottom w:val="0"/>
      <w:divBdr>
        <w:top w:val="none" w:sz="0" w:space="0" w:color="auto"/>
        <w:left w:val="none" w:sz="0" w:space="0" w:color="auto"/>
        <w:bottom w:val="none" w:sz="0" w:space="0" w:color="auto"/>
        <w:right w:val="none" w:sz="0" w:space="0" w:color="auto"/>
      </w:divBdr>
    </w:div>
    <w:div w:id="186065431">
      <w:bodyDiv w:val="1"/>
      <w:marLeft w:val="0"/>
      <w:marRight w:val="0"/>
      <w:marTop w:val="0"/>
      <w:marBottom w:val="0"/>
      <w:divBdr>
        <w:top w:val="none" w:sz="0" w:space="0" w:color="auto"/>
        <w:left w:val="none" w:sz="0" w:space="0" w:color="auto"/>
        <w:bottom w:val="none" w:sz="0" w:space="0" w:color="auto"/>
        <w:right w:val="none" w:sz="0" w:space="0" w:color="auto"/>
      </w:divBdr>
    </w:div>
    <w:div w:id="186217576">
      <w:bodyDiv w:val="1"/>
      <w:marLeft w:val="0"/>
      <w:marRight w:val="0"/>
      <w:marTop w:val="0"/>
      <w:marBottom w:val="0"/>
      <w:divBdr>
        <w:top w:val="none" w:sz="0" w:space="0" w:color="auto"/>
        <w:left w:val="none" w:sz="0" w:space="0" w:color="auto"/>
        <w:bottom w:val="none" w:sz="0" w:space="0" w:color="auto"/>
        <w:right w:val="none" w:sz="0" w:space="0" w:color="auto"/>
      </w:divBdr>
    </w:div>
    <w:div w:id="186725267">
      <w:bodyDiv w:val="1"/>
      <w:marLeft w:val="0"/>
      <w:marRight w:val="0"/>
      <w:marTop w:val="0"/>
      <w:marBottom w:val="0"/>
      <w:divBdr>
        <w:top w:val="none" w:sz="0" w:space="0" w:color="auto"/>
        <w:left w:val="none" w:sz="0" w:space="0" w:color="auto"/>
        <w:bottom w:val="none" w:sz="0" w:space="0" w:color="auto"/>
        <w:right w:val="none" w:sz="0" w:space="0" w:color="auto"/>
      </w:divBdr>
    </w:div>
    <w:div w:id="186912722">
      <w:bodyDiv w:val="1"/>
      <w:marLeft w:val="0"/>
      <w:marRight w:val="0"/>
      <w:marTop w:val="0"/>
      <w:marBottom w:val="0"/>
      <w:divBdr>
        <w:top w:val="none" w:sz="0" w:space="0" w:color="auto"/>
        <w:left w:val="none" w:sz="0" w:space="0" w:color="auto"/>
        <w:bottom w:val="none" w:sz="0" w:space="0" w:color="auto"/>
        <w:right w:val="none" w:sz="0" w:space="0" w:color="auto"/>
      </w:divBdr>
    </w:div>
    <w:div w:id="187255530">
      <w:bodyDiv w:val="1"/>
      <w:marLeft w:val="0"/>
      <w:marRight w:val="0"/>
      <w:marTop w:val="0"/>
      <w:marBottom w:val="0"/>
      <w:divBdr>
        <w:top w:val="none" w:sz="0" w:space="0" w:color="auto"/>
        <w:left w:val="none" w:sz="0" w:space="0" w:color="auto"/>
        <w:bottom w:val="none" w:sz="0" w:space="0" w:color="auto"/>
        <w:right w:val="none" w:sz="0" w:space="0" w:color="auto"/>
      </w:divBdr>
    </w:div>
    <w:div w:id="187329003">
      <w:bodyDiv w:val="1"/>
      <w:marLeft w:val="0"/>
      <w:marRight w:val="0"/>
      <w:marTop w:val="0"/>
      <w:marBottom w:val="0"/>
      <w:divBdr>
        <w:top w:val="none" w:sz="0" w:space="0" w:color="auto"/>
        <w:left w:val="none" w:sz="0" w:space="0" w:color="auto"/>
        <w:bottom w:val="none" w:sz="0" w:space="0" w:color="auto"/>
        <w:right w:val="none" w:sz="0" w:space="0" w:color="auto"/>
      </w:divBdr>
    </w:div>
    <w:div w:id="187523315">
      <w:bodyDiv w:val="1"/>
      <w:marLeft w:val="0"/>
      <w:marRight w:val="0"/>
      <w:marTop w:val="0"/>
      <w:marBottom w:val="0"/>
      <w:divBdr>
        <w:top w:val="none" w:sz="0" w:space="0" w:color="auto"/>
        <w:left w:val="none" w:sz="0" w:space="0" w:color="auto"/>
        <w:bottom w:val="none" w:sz="0" w:space="0" w:color="auto"/>
        <w:right w:val="none" w:sz="0" w:space="0" w:color="auto"/>
      </w:divBdr>
    </w:div>
    <w:div w:id="187645787">
      <w:bodyDiv w:val="1"/>
      <w:marLeft w:val="0"/>
      <w:marRight w:val="0"/>
      <w:marTop w:val="0"/>
      <w:marBottom w:val="0"/>
      <w:divBdr>
        <w:top w:val="none" w:sz="0" w:space="0" w:color="auto"/>
        <w:left w:val="none" w:sz="0" w:space="0" w:color="auto"/>
        <w:bottom w:val="none" w:sz="0" w:space="0" w:color="auto"/>
        <w:right w:val="none" w:sz="0" w:space="0" w:color="auto"/>
      </w:divBdr>
      <w:divsChild>
        <w:div w:id="44181711">
          <w:marLeft w:val="480"/>
          <w:marRight w:val="0"/>
          <w:marTop w:val="0"/>
          <w:marBottom w:val="0"/>
          <w:divBdr>
            <w:top w:val="none" w:sz="0" w:space="0" w:color="auto"/>
            <w:left w:val="none" w:sz="0" w:space="0" w:color="auto"/>
            <w:bottom w:val="none" w:sz="0" w:space="0" w:color="auto"/>
            <w:right w:val="none" w:sz="0" w:space="0" w:color="auto"/>
          </w:divBdr>
        </w:div>
        <w:div w:id="118501920">
          <w:marLeft w:val="480"/>
          <w:marRight w:val="0"/>
          <w:marTop w:val="0"/>
          <w:marBottom w:val="0"/>
          <w:divBdr>
            <w:top w:val="none" w:sz="0" w:space="0" w:color="auto"/>
            <w:left w:val="none" w:sz="0" w:space="0" w:color="auto"/>
            <w:bottom w:val="none" w:sz="0" w:space="0" w:color="auto"/>
            <w:right w:val="none" w:sz="0" w:space="0" w:color="auto"/>
          </w:divBdr>
        </w:div>
        <w:div w:id="138570993">
          <w:marLeft w:val="480"/>
          <w:marRight w:val="0"/>
          <w:marTop w:val="0"/>
          <w:marBottom w:val="0"/>
          <w:divBdr>
            <w:top w:val="none" w:sz="0" w:space="0" w:color="auto"/>
            <w:left w:val="none" w:sz="0" w:space="0" w:color="auto"/>
            <w:bottom w:val="none" w:sz="0" w:space="0" w:color="auto"/>
            <w:right w:val="none" w:sz="0" w:space="0" w:color="auto"/>
          </w:divBdr>
        </w:div>
        <w:div w:id="182090162">
          <w:marLeft w:val="480"/>
          <w:marRight w:val="0"/>
          <w:marTop w:val="0"/>
          <w:marBottom w:val="0"/>
          <w:divBdr>
            <w:top w:val="none" w:sz="0" w:space="0" w:color="auto"/>
            <w:left w:val="none" w:sz="0" w:space="0" w:color="auto"/>
            <w:bottom w:val="none" w:sz="0" w:space="0" w:color="auto"/>
            <w:right w:val="none" w:sz="0" w:space="0" w:color="auto"/>
          </w:divBdr>
        </w:div>
        <w:div w:id="287316908">
          <w:marLeft w:val="480"/>
          <w:marRight w:val="0"/>
          <w:marTop w:val="0"/>
          <w:marBottom w:val="0"/>
          <w:divBdr>
            <w:top w:val="none" w:sz="0" w:space="0" w:color="auto"/>
            <w:left w:val="none" w:sz="0" w:space="0" w:color="auto"/>
            <w:bottom w:val="none" w:sz="0" w:space="0" w:color="auto"/>
            <w:right w:val="none" w:sz="0" w:space="0" w:color="auto"/>
          </w:divBdr>
        </w:div>
        <w:div w:id="340592318">
          <w:marLeft w:val="480"/>
          <w:marRight w:val="0"/>
          <w:marTop w:val="0"/>
          <w:marBottom w:val="0"/>
          <w:divBdr>
            <w:top w:val="none" w:sz="0" w:space="0" w:color="auto"/>
            <w:left w:val="none" w:sz="0" w:space="0" w:color="auto"/>
            <w:bottom w:val="none" w:sz="0" w:space="0" w:color="auto"/>
            <w:right w:val="none" w:sz="0" w:space="0" w:color="auto"/>
          </w:divBdr>
        </w:div>
        <w:div w:id="385488813">
          <w:marLeft w:val="480"/>
          <w:marRight w:val="0"/>
          <w:marTop w:val="0"/>
          <w:marBottom w:val="0"/>
          <w:divBdr>
            <w:top w:val="none" w:sz="0" w:space="0" w:color="auto"/>
            <w:left w:val="none" w:sz="0" w:space="0" w:color="auto"/>
            <w:bottom w:val="none" w:sz="0" w:space="0" w:color="auto"/>
            <w:right w:val="none" w:sz="0" w:space="0" w:color="auto"/>
          </w:divBdr>
        </w:div>
        <w:div w:id="417019858">
          <w:marLeft w:val="480"/>
          <w:marRight w:val="0"/>
          <w:marTop w:val="0"/>
          <w:marBottom w:val="0"/>
          <w:divBdr>
            <w:top w:val="none" w:sz="0" w:space="0" w:color="auto"/>
            <w:left w:val="none" w:sz="0" w:space="0" w:color="auto"/>
            <w:bottom w:val="none" w:sz="0" w:space="0" w:color="auto"/>
            <w:right w:val="none" w:sz="0" w:space="0" w:color="auto"/>
          </w:divBdr>
        </w:div>
        <w:div w:id="424111864">
          <w:marLeft w:val="480"/>
          <w:marRight w:val="0"/>
          <w:marTop w:val="0"/>
          <w:marBottom w:val="0"/>
          <w:divBdr>
            <w:top w:val="none" w:sz="0" w:space="0" w:color="auto"/>
            <w:left w:val="none" w:sz="0" w:space="0" w:color="auto"/>
            <w:bottom w:val="none" w:sz="0" w:space="0" w:color="auto"/>
            <w:right w:val="none" w:sz="0" w:space="0" w:color="auto"/>
          </w:divBdr>
        </w:div>
        <w:div w:id="485705438">
          <w:marLeft w:val="480"/>
          <w:marRight w:val="0"/>
          <w:marTop w:val="0"/>
          <w:marBottom w:val="0"/>
          <w:divBdr>
            <w:top w:val="none" w:sz="0" w:space="0" w:color="auto"/>
            <w:left w:val="none" w:sz="0" w:space="0" w:color="auto"/>
            <w:bottom w:val="none" w:sz="0" w:space="0" w:color="auto"/>
            <w:right w:val="none" w:sz="0" w:space="0" w:color="auto"/>
          </w:divBdr>
        </w:div>
        <w:div w:id="495266070">
          <w:marLeft w:val="480"/>
          <w:marRight w:val="0"/>
          <w:marTop w:val="0"/>
          <w:marBottom w:val="0"/>
          <w:divBdr>
            <w:top w:val="none" w:sz="0" w:space="0" w:color="auto"/>
            <w:left w:val="none" w:sz="0" w:space="0" w:color="auto"/>
            <w:bottom w:val="none" w:sz="0" w:space="0" w:color="auto"/>
            <w:right w:val="none" w:sz="0" w:space="0" w:color="auto"/>
          </w:divBdr>
        </w:div>
        <w:div w:id="518079279">
          <w:marLeft w:val="480"/>
          <w:marRight w:val="0"/>
          <w:marTop w:val="0"/>
          <w:marBottom w:val="0"/>
          <w:divBdr>
            <w:top w:val="none" w:sz="0" w:space="0" w:color="auto"/>
            <w:left w:val="none" w:sz="0" w:space="0" w:color="auto"/>
            <w:bottom w:val="none" w:sz="0" w:space="0" w:color="auto"/>
            <w:right w:val="none" w:sz="0" w:space="0" w:color="auto"/>
          </w:divBdr>
        </w:div>
        <w:div w:id="518810622">
          <w:marLeft w:val="480"/>
          <w:marRight w:val="0"/>
          <w:marTop w:val="0"/>
          <w:marBottom w:val="0"/>
          <w:divBdr>
            <w:top w:val="none" w:sz="0" w:space="0" w:color="auto"/>
            <w:left w:val="none" w:sz="0" w:space="0" w:color="auto"/>
            <w:bottom w:val="none" w:sz="0" w:space="0" w:color="auto"/>
            <w:right w:val="none" w:sz="0" w:space="0" w:color="auto"/>
          </w:divBdr>
        </w:div>
        <w:div w:id="590554518">
          <w:marLeft w:val="480"/>
          <w:marRight w:val="0"/>
          <w:marTop w:val="0"/>
          <w:marBottom w:val="0"/>
          <w:divBdr>
            <w:top w:val="none" w:sz="0" w:space="0" w:color="auto"/>
            <w:left w:val="none" w:sz="0" w:space="0" w:color="auto"/>
            <w:bottom w:val="none" w:sz="0" w:space="0" w:color="auto"/>
            <w:right w:val="none" w:sz="0" w:space="0" w:color="auto"/>
          </w:divBdr>
        </w:div>
        <w:div w:id="726879310">
          <w:marLeft w:val="480"/>
          <w:marRight w:val="0"/>
          <w:marTop w:val="0"/>
          <w:marBottom w:val="0"/>
          <w:divBdr>
            <w:top w:val="none" w:sz="0" w:space="0" w:color="auto"/>
            <w:left w:val="none" w:sz="0" w:space="0" w:color="auto"/>
            <w:bottom w:val="none" w:sz="0" w:space="0" w:color="auto"/>
            <w:right w:val="none" w:sz="0" w:space="0" w:color="auto"/>
          </w:divBdr>
        </w:div>
        <w:div w:id="776098071">
          <w:marLeft w:val="480"/>
          <w:marRight w:val="0"/>
          <w:marTop w:val="0"/>
          <w:marBottom w:val="0"/>
          <w:divBdr>
            <w:top w:val="none" w:sz="0" w:space="0" w:color="auto"/>
            <w:left w:val="none" w:sz="0" w:space="0" w:color="auto"/>
            <w:bottom w:val="none" w:sz="0" w:space="0" w:color="auto"/>
            <w:right w:val="none" w:sz="0" w:space="0" w:color="auto"/>
          </w:divBdr>
        </w:div>
        <w:div w:id="848564950">
          <w:marLeft w:val="480"/>
          <w:marRight w:val="0"/>
          <w:marTop w:val="0"/>
          <w:marBottom w:val="0"/>
          <w:divBdr>
            <w:top w:val="none" w:sz="0" w:space="0" w:color="auto"/>
            <w:left w:val="none" w:sz="0" w:space="0" w:color="auto"/>
            <w:bottom w:val="none" w:sz="0" w:space="0" w:color="auto"/>
            <w:right w:val="none" w:sz="0" w:space="0" w:color="auto"/>
          </w:divBdr>
        </w:div>
        <w:div w:id="923106803">
          <w:marLeft w:val="480"/>
          <w:marRight w:val="0"/>
          <w:marTop w:val="0"/>
          <w:marBottom w:val="0"/>
          <w:divBdr>
            <w:top w:val="none" w:sz="0" w:space="0" w:color="auto"/>
            <w:left w:val="none" w:sz="0" w:space="0" w:color="auto"/>
            <w:bottom w:val="none" w:sz="0" w:space="0" w:color="auto"/>
            <w:right w:val="none" w:sz="0" w:space="0" w:color="auto"/>
          </w:divBdr>
        </w:div>
        <w:div w:id="1001007013">
          <w:marLeft w:val="480"/>
          <w:marRight w:val="0"/>
          <w:marTop w:val="0"/>
          <w:marBottom w:val="0"/>
          <w:divBdr>
            <w:top w:val="none" w:sz="0" w:space="0" w:color="auto"/>
            <w:left w:val="none" w:sz="0" w:space="0" w:color="auto"/>
            <w:bottom w:val="none" w:sz="0" w:space="0" w:color="auto"/>
            <w:right w:val="none" w:sz="0" w:space="0" w:color="auto"/>
          </w:divBdr>
        </w:div>
        <w:div w:id="1081367071">
          <w:marLeft w:val="480"/>
          <w:marRight w:val="0"/>
          <w:marTop w:val="0"/>
          <w:marBottom w:val="0"/>
          <w:divBdr>
            <w:top w:val="none" w:sz="0" w:space="0" w:color="auto"/>
            <w:left w:val="none" w:sz="0" w:space="0" w:color="auto"/>
            <w:bottom w:val="none" w:sz="0" w:space="0" w:color="auto"/>
            <w:right w:val="none" w:sz="0" w:space="0" w:color="auto"/>
          </w:divBdr>
        </w:div>
        <w:div w:id="1137064878">
          <w:marLeft w:val="480"/>
          <w:marRight w:val="0"/>
          <w:marTop w:val="0"/>
          <w:marBottom w:val="0"/>
          <w:divBdr>
            <w:top w:val="none" w:sz="0" w:space="0" w:color="auto"/>
            <w:left w:val="none" w:sz="0" w:space="0" w:color="auto"/>
            <w:bottom w:val="none" w:sz="0" w:space="0" w:color="auto"/>
            <w:right w:val="none" w:sz="0" w:space="0" w:color="auto"/>
          </w:divBdr>
        </w:div>
        <w:div w:id="1163543988">
          <w:marLeft w:val="480"/>
          <w:marRight w:val="0"/>
          <w:marTop w:val="0"/>
          <w:marBottom w:val="0"/>
          <w:divBdr>
            <w:top w:val="none" w:sz="0" w:space="0" w:color="auto"/>
            <w:left w:val="none" w:sz="0" w:space="0" w:color="auto"/>
            <w:bottom w:val="none" w:sz="0" w:space="0" w:color="auto"/>
            <w:right w:val="none" w:sz="0" w:space="0" w:color="auto"/>
          </w:divBdr>
        </w:div>
        <w:div w:id="1197236977">
          <w:marLeft w:val="480"/>
          <w:marRight w:val="0"/>
          <w:marTop w:val="0"/>
          <w:marBottom w:val="0"/>
          <w:divBdr>
            <w:top w:val="none" w:sz="0" w:space="0" w:color="auto"/>
            <w:left w:val="none" w:sz="0" w:space="0" w:color="auto"/>
            <w:bottom w:val="none" w:sz="0" w:space="0" w:color="auto"/>
            <w:right w:val="none" w:sz="0" w:space="0" w:color="auto"/>
          </w:divBdr>
        </w:div>
        <w:div w:id="1233076869">
          <w:marLeft w:val="480"/>
          <w:marRight w:val="0"/>
          <w:marTop w:val="0"/>
          <w:marBottom w:val="0"/>
          <w:divBdr>
            <w:top w:val="none" w:sz="0" w:space="0" w:color="auto"/>
            <w:left w:val="none" w:sz="0" w:space="0" w:color="auto"/>
            <w:bottom w:val="none" w:sz="0" w:space="0" w:color="auto"/>
            <w:right w:val="none" w:sz="0" w:space="0" w:color="auto"/>
          </w:divBdr>
        </w:div>
        <w:div w:id="1241986306">
          <w:marLeft w:val="480"/>
          <w:marRight w:val="0"/>
          <w:marTop w:val="0"/>
          <w:marBottom w:val="0"/>
          <w:divBdr>
            <w:top w:val="none" w:sz="0" w:space="0" w:color="auto"/>
            <w:left w:val="none" w:sz="0" w:space="0" w:color="auto"/>
            <w:bottom w:val="none" w:sz="0" w:space="0" w:color="auto"/>
            <w:right w:val="none" w:sz="0" w:space="0" w:color="auto"/>
          </w:divBdr>
        </w:div>
        <w:div w:id="1364014766">
          <w:marLeft w:val="480"/>
          <w:marRight w:val="0"/>
          <w:marTop w:val="0"/>
          <w:marBottom w:val="0"/>
          <w:divBdr>
            <w:top w:val="none" w:sz="0" w:space="0" w:color="auto"/>
            <w:left w:val="none" w:sz="0" w:space="0" w:color="auto"/>
            <w:bottom w:val="none" w:sz="0" w:space="0" w:color="auto"/>
            <w:right w:val="none" w:sz="0" w:space="0" w:color="auto"/>
          </w:divBdr>
        </w:div>
        <w:div w:id="1451170856">
          <w:marLeft w:val="480"/>
          <w:marRight w:val="0"/>
          <w:marTop w:val="0"/>
          <w:marBottom w:val="0"/>
          <w:divBdr>
            <w:top w:val="none" w:sz="0" w:space="0" w:color="auto"/>
            <w:left w:val="none" w:sz="0" w:space="0" w:color="auto"/>
            <w:bottom w:val="none" w:sz="0" w:space="0" w:color="auto"/>
            <w:right w:val="none" w:sz="0" w:space="0" w:color="auto"/>
          </w:divBdr>
        </w:div>
        <w:div w:id="1472484650">
          <w:marLeft w:val="480"/>
          <w:marRight w:val="0"/>
          <w:marTop w:val="0"/>
          <w:marBottom w:val="0"/>
          <w:divBdr>
            <w:top w:val="none" w:sz="0" w:space="0" w:color="auto"/>
            <w:left w:val="none" w:sz="0" w:space="0" w:color="auto"/>
            <w:bottom w:val="none" w:sz="0" w:space="0" w:color="auto"/>
            <w:right w:val="none" w:sz="0" w:space="0" w:color="auto"/>
          </w:divBdr>
        </w:div>
        <w:div w:id="1507210188">
          <w:marLeft w:val="480"/>
          <w:marRight w:val="0"/>
          <w:marTop w:val="0"/>
          <w:marBottom w:val="0"/>
          <w:divBdr>
            <w:top w:val="none" w:sz="0" w:space="0" w:color="auto"/>
            <w:left w:val="none" w:sz="0" w:space="0" w:color="auto"/>
            <w:bottom w:val="none" w:sz="0" w:space="0" w:color="auto"/>
            <w:right w:val="none" w:sz="0" w:space="0" w:color="auto"/>
          </w:divBdr>
        </w:div>
        <w:div w:id="1523129367">
          <w:marLeft w:val="480"/>
          <w:marRight w:val="0"/>
          <w:marTop w:val="0"/>
          <w:marBottom w:val="0"/>
          <w:divBdr>
            <w:top w:val="none" w:sz="0" w:space="0" w:color="auto"/>
            <w:left w:val="none" w:sz="0" w:space="0" w:color="auto"/>
            <w:bottom w:val="none" w:sz="0" w:space="0" w:color="auto"/>
            <w:right w:val="none" w:sz="0" w:space="0" w:color="auto"/>
          </w:divBdr>
        </w:div>
        <w:div w:id="1580288931">
          <w:marLeft w:val="480"/>
          <w:marRight w:val="0"/>
          <w:marTop w:val="0"/>
          <w:marBottom w:val="0"/>
          <w:divBdr>
            <w:top w:val="none" w:sz="0" w:space="0" w:color="auto"/>
            <w:left w:val="none" w:sz="0" w:space="0" w:color="auto"/>
            <w:bottom w:val="none" w:sz="0" w:space="0" w:color="auto"/>
            <w:right w:val="none" w:sz="0" w:space="0" w:color="auto"/>
          </w:divBdr>
        </w:div>
        <w:div w:id="1747919203">
          <w:marLeft w:val="480"/>
          <w:marRight w:val="0"/>
          <w:marTop w:val="0"/>
          <w:marBottom w:val="0"/>
          <w:divBdr>
            <w:top w:val="none" w:sz="0" w:space="0" w:color="auto"/>
            <w:left w:val="none" w:sz="0" w:space="0" w:color="auto"/>
            <w:bottom w:val="none" w:sz="0" w:space="0" w:color="auto"/>
            <w:right w:val="none" w:sz="0" w:space="0" w:color="auto"/>
          </w:divBdr>
        </w:div>
        <w:div w:id="1750805674">
          <w:marLeft w:val="480"/>
          <w:marRight w:val="0"/>
          <w:marTop w:val="0"/>
          <w:marBottom w:val="0"/>
          <w:divBdr>
            <w:top w:val="none" w:sz="0" w:space="0" w:color="auto"/>
            <w:left w:val="none" w:sz="0" w:space="0" w:color="auto"/>
            <w:bottom w:val="none" w:sz="0" w:space="0" w:color="auto"/>
            <w:right w:val="none" w:sz="0" w:space="0" w:color="auto"/>
          </w:divBdr>
        </w:div>
        <w:div w:id="1781996494">
          <w:marLeft w:val="480"/>
          <w:marRight w:val="0"/>
          <w:marTop w:val="0"/>
          <w:marBottom w:val="0"/>
          <w:divBdr>
            <w:top w:val="none" w:sz="0" w:space="0" w:color="auto"/>
            <w:left w:val="none" w:sz="0" w:space="0" w:color="auto"/>
            <w:bottom w:val="none" w:sz="0" w:space="0" w:color="auto"/>
            <w:right w:val="none" w:sz="0" w:space="0" w:color="auto"/>
          </w:divBdr>
        </w:div>
        <w:div w:id="1804151569">
          <w:marLeft w:val="480"/>
          <w:marRight w:val="0"/>
          <w:marTop w:val="0"/>
          <w:marBottom w:val="0"/>
          <w:divBdr>
            <w:top w:val="none" w:sz="0" w:space="0" w:color="auto"/>
            <w:left w:val="none" w:sz="0" w:space="0" w:color="auto"/>
            <w:bottom w:val="none" w:sz="0" w:space="0" w:color="auto"/>
            <w:right w:val="none" w:sz="0" w:space="0" w:color="auto"/>
          </w:divBdr>
        </w:div>
        <w:div w:id="1854491796">
          <w:marLeft w:val="480"/>
          <w:marRight w:val="0"/>
          <w:marTop w:val="0"/>
          <w:marBottom w:val="0"/>
          <w:divBdr>
            <w:top w:val="none" w:sz="0" w:space="0" w:color="auto"/>
            <w:left w:val="none" w:sz="0" w:space="0" w:color="auto"/>
            <w:bottom w:val="none" w:sz="0" w:space="0" w:color="auto"/>
            <w:right w:val="none" w:sz="0" w:space="0" w:color="auto"/>
          </w:divBdr>
        </w:div>
        <w:div w:id="1860699504">
          <w:marLeft w:val="480"/>
          <w:marRight w:val="0"/>
          <w:marTop w:val="0"/>
          <w:marBottom w:val="0"/>
          <w:divBdr>
            <w:top w:val="none" w:sz="0" w:space="0" w:color="auto"/>
            <w:left w:val="none" w:sz="0" w:space="0" w:color="auto"/>
            <w:bottom w:val="none" w:sz="0" w:space="0" w:color="auto"/>
            <w:right w:val="none" w:sz="0" w:space="0" w:color="auto"/>
          </w:divBdr>
        </w:div>
        <w:div w:id="1898593072">
          <w:marLeft w:val="480"/>
          <w:marRight w:val="0"/>
          <w:marTop w:val="0"/>
          <w:marBottom w:val="0"/>
          <w:divBdr>
            <w:top w:val="none" w:sz="0" w:space="0" w:color="auto"/>
            <w:left w:val="none" w:sz="0" w:space="0" w:color="auto"/>
            <w:bottom w:val="none" w:sz="0" w:space="0" w:color="auto"/>
            <w:right w:val="none" w:sz="0" w:space="0" w:color="auto"/>
          </w:divBdr>
        </w:div>
        <w:div w:id="1925800299">
          <w:marLeft w:val="480"/>
          <w:marRight w:val="0"/>
          <w:marTop w:val="0"/>
          <w:marBottom w:val="0"/>
          <w:divBdr>
            <w:top w:val="none" w:sz="0" w:space="0" w:color="auto"/>
            <w:left w:val="none" w:sz="0" w:space="0" w:color="auto"/>
            <w:bottom w:val="none" w:sz="0" w:space="0" w:color="auto"/>
            <w:right w:val="none" w:sz="0" w:space="0" w:color="auto"/>
          </w:divBdr>
        </w:div>
        <w:div w:id="1948614220">
          <w:marLeft w:val="480"/>
          <w:marRight w:val="0"/>
          <w:marTop w:val="0"/>
          <w:marBottom w:val="0"/>
          <w:divBdr>
            <w:top w:val="none" w:sz="0" w:space="0" w:color="auto"/>
            <w:left w:val="none" w:sz="0" w:space="0" w:color="auto"/>
            <w:bottom w:val="none" w:sz="0" w:space="0" w:color="auto"/>
            <w:right w:val="none" w:sz="0" w:space="0" w:color="auto"/>
          </w:divBdr>
        </w:div>
      </w:divsChild>
    </w:div>
    <w:div w:id="187790990">
      <w:bodyDiv w:val="1"/>
      <w:marLeft w:val="0"/>
      <w:marRight w:val="0"/>
      <w:marTop w:val="0"/>
      <w:marBottom w:val="0"/>
      <w:divBdr>
        <w:top w:val="none" w:sz="0" w:space="0" w:color="auto"/>
        <w:left w:val="none" w:sz="0" w:space="0" w:color="auto"/>
        <w:bottom w:val="none" w:sz="0" w:space="0" w:color="auto"/>
        <w:right w:val="none" w:sz="0" w:space="0" w:color="auto"/>
      </w:divBdr>
    </w:div>
    <w:div w:id="187841444">
      <w:bodyDiv w:val="1"/>
      <w:marLeft w:val="0"/>
      <w:marRight w:val="0"/>
      <w:marTop w:val="0"/>
      <w:marBottom w:val="0"/>
      <w:divBdr>
        <w:top w:val="none" w:sz="0" w:space="0" w:color="auto"/>
        <w:left w:val="none" w:sz="0" w:space="0" w:color="auto"/>
        <w:bottom w:val="none" w:sz="0" w:space="0" w:color="auto"/>
        <w:right w:val="none" w:sz="0" w:space="0" w:color="auto"/>
      </w:divBdr>
    </w:div>
    <w:div w:id="188181609">
      <w:bodyDiv w:val="1"/>
      <w:marLeft w:val="0"/>
      <w:marRight w:val="0"/>
      <w:marTop w:val="0"/>
      <w:marBottom w:val="0"/>
      <w:divBdr>
        <w:top w:val="none" w:sz="0" w:space="0" w:color="auto"/>
        <w:left w:val="none" w:sz="0" w:space="0" w:color="auto"/>
        <w:bottom w:val="none" w:sz="0" w:space="0" w:color="auto"/>
        <w:right w:val="none" w:sz="0" w:space="0" w:color="auto"/>
      </w:divBdr>
    </w:div>
    <w:div w:id="188416730">
      <w:bodyDiv w:val="1"/>
      <w:marLeft w:val="0"/>
      <w:marRight w:val="0"/>
      <w:marTop w:val="0"/>
      <w:marBottom w:val="0"/>
      <w:divBdr>
        <w:top w:val="none" w:sz="0" w:space="0" w:color="auto"/>
        <w:left w:val="none" w:sz="0" w:space="0" w:color="auto"/>
        <w:bottom w:val="none" w:sz="0" w:space="0" w:color="auto"/>
        <w:right w:val="none" w:sz="0" w:space="0" w:color="auto"/>
      </w:divBdr>
    </w:div>
    <w:div w:id="188422588">
      <w:bodyDiv w:val="1"/>
      <w:marLeft w:val="0"/>
      <w:marRight w:val="0"/>
      <w:marTop w:val="0"/>
      <w:marBottom w:val="0"/>
      <w:divBdr>
        <w:top w:val="none" w:sz="0" w:space="0" w:color="auto"/>
        <w:left w:val="none" w:sz="0" w:space="0" w:color="auto"/>
        <w:bottom w:val="none" w:sz="0" w:space="0" w:color="auto"/>
        <w:right w:val="none" w:sz="0" w:space="0" w:color="auto"/>
      </w:divBdr>
    </w:div>
    <w:div w:id="188642324">
      <w:bodyDiv w:val="1"/>
      <w:marLeft w:val="0"/>
      <w:marRight w:val="0"/>
      <w:marTop w:val="0"/>
      <w:marBottom w:val="0"/>
      <w:divBdr>
        <w:top w:val="none" w:sz="0" w:space="0" w:color="auto"/>
        <w:left w:val="none" w:sz="0" w:space="0" w:color="auto"/>
        <w:bottom w:val="none" w:sz="0" w:space="0" w:color="auto"/>
        <w:right w:val="none" w:sz="0" w:space="0" w:color="auto"/>
      </w:divBdr>
    </w:div>
    <w:div w:id="188644245">
      <w:bodyDiv w:val="1"/>
      <w:marLeft w:val="0"/>
      <w:marRight w:val="0"/>
      <w:marTop w:val="0"/>
      <w:marBottom w:val="0"/>
      <w:divBdr>
        <w:top w:val="none" w:sz="0" w:space="0" w:color="auto"/>
        <w:left w:val="none" w:sz="0" w:space="0" w:color="auto"/>
        <w:bottom w:val="none" w:sz="0" w:space="0" w:color="auto"/>
        <w:right w:val="none" w:sz="0" w:space="0" w:color="auto"/>
      </w:divBdr>
    </w:div>
    <w:div w:id="188835694">
      <w:bodyDiv w:val="1"/>
      <w:marLeft w:val="0"/>
      <w:marRight w:val="0"/>
      <w:marTop w:val="0"/>
      <w:marBottom w:val="0"/>
      <w:divBdr>
        <w:top w:val="none" w:sz="0" w:space="0" w:color="auto"/>
        <w:left w:val="none" w:sz="0" w:space="0" w:color="auto"/>
        <w:bottom w:val="none" w:sz="0" w:space="0" w:color="auto"/>
        <w:right w:val="none" w:sz="0" w:space="0" w:color="auto"/>
      </w:divBdr>
    </w:div>
    <w:div w:id="189073780">
      <w:bodyDiv w:val="1"/>
      <w:marLeft w:val="0"/>
      <w:marRight w:val="0"/>
      <w:marTop w:val="0"/>
      <w:marBottom w:val="0"/>
      <w:divBdr>
        <w:top w:val="none" w:sz="0" w:space="0" w:color="auto"/>
        <w:left w:val="none" w:sz="0" w:space="0" w:color="auto"/>
        <w:bottom w:val="none" w:sz="0" w:space="0" w:color="auto"/>
        <w:right w:val="none" w:sz="0" w:space="0" w:color="auto"/>
      </w:divBdr>
    </w:div>
    <w:div w:id="189151989">
      <w:bodyDiv w:val="1"/>
      <w:marLeft w:val="0"/>
      <w:marRight w:val="0"/>
      <w:marTop w:val="0"/>
      <w:marBottom w:val="0"/>
      <w:divBdr>
        <w:top w:val="none" w:sz="0" w:space="0" w:color="auto"/>
        <w:left w:val="none" w:sz="0" w:space="0" w:color="auto"/>
        <w:bottom w:val="none" w:sz="0" w:space="0" w:color="auto"/>
        <w:right w:val="none" w:sz="0" w:space="0" w:color="auto"/>
      </w:divBdr>
    </w:div>
    <w:div w:id="189495237">
      <w:bodyDiv w:val="1"/>
      <w:marLeft w:val="0"/>
      <w:marRight w:val="0"/>
      <w:marTop w:val="0"/>
      <w:marBottom w:val="0"/>
      <w:divBdr>
        <w:top w:val="none" w:sz="0" w:space="0" w:color="auto"/>
        <w:left w:val="none" w:sz="0" w:space="0" w:color="auto"/>
        <w:bottom w:val="none" w:sz="0" w:space="0" w:color="auto"/>
        <w:right w:val="none" w:sz="0" w:space="0" w:color="auto"/>
      </w:divBdr>
    </w:div>
    <w:div w:id="189689094">
      <w:bodyDiv w:val="1"/>
      <w:marLeft w:val="0"/>
      <w:marRight w:val="0"/>
      <w:marTop w:val="0"/>
      <w:marBottom w:val="0"/>
      <w:divBdr>
        <w:top w:val="none" w:sz="0" w:space="0" w:color="auto"/>
        <w:left w:val="none" w:sz="0" w:space="0" w:color="auto"/>
        <w:bottom w:val="none" w:sz="0" w:space="0" w:color="auto"/>
        <w:right w:val="none" w:sz="0" w:space="0" w:color="auto"/>
      </w:divBdr>
    </w:div>
    <w:div w:id="189730006">
      <w:bodyDiv w:val="1"/>
      <w:marLeft w:val="0"/>
      <w:marRight w:val="0"/>
      <w:marTop w:val="0"/>
      <w:marBottom w:val="0"/>
      <w:divBdr>
        <w:top w:val="none" w:sz="0" w:space="0" w:color="auto"/>
        <w:left w:val="none" w:sz="0" w:space="0" w:color="auto"/>
        <w:bottom w:val="none" w:sz="0" w:space="0" w:color="auto"/>
        <w:right w:val="none" w:sz="0" w:space="0" w:color="auto"/>
      </w:divBdr>
    </w:div>
    <w:div w:id="189759129">
      <w:bodyDiv w:val="1"/>
      <w:marLeft w:val="0"/>
      <w:marRight w:val="0"/>
      <w:marTop w:val="0"/>
      <w:marBottom w:val="0"/>
      <w:divBdr>
        <w:top w:val="none" w:sz="0" w:space="0" w:color="auto"/>
        <w:left w:val="none" w:sz="0" w:space="0" w:color="auto"/>
        <w:bottom w:val="none" w:sz="0" w:space="0" w:color="auto"/>
        <w:right w:val="none" w:sz="0" w:space="0" w:color="auto"/>
      </w:divBdr>
    </w:div>
    <w:div w:id="189926064">
      <w:bodyDiv w:val="1"/>
      <w:marLeft w:val="0"/>
      <w:marRight w:val="0"/>
      <w:marTop w:val="0"/>
      <w:marBottom w:val="0"/>
      <w:divBdr>
        <w:top w:val="none" w:sz="0" w:space="0" w:color="auto"/>
        <w:left w:val="none" w:sz="0" w:space="0" w:color="auto"/>
        <w:bottom w:val="none" w:sz="0" w:space="0" w:color="auto"/>
        <w:right w:val="none" w:sz="0" w:space="0" w:color="auto"/>
      </w:divBdr>
    </w:div>
    <w:div w:id="190143969">
      <w:bodyDiv w:val="1"/>
      <w:marLeft w:val="0"/>
      <w:marRight w:val="0"/>
      <w:marTop w:val="0"/>
      <w:marBottom w:val="0"/>
      <w:divBdr>
        <w:top w:val="none" w:sz="0" w:space="0" w:color="auto"/>
        <w:left w:val="none" w:sz="0" w:space="0" w:color="auto"/>
        <w:bottom w:val="none" w:sz="0" w:space="0" w:color="auto"/>
        <w:right w:val="none" w:sz="0" w:space="0" w:color="auto"/>
      </w:divBdr>
      <w:divsChild>
        <w:div w:id="19405340">
          <w:marLeft w:val="480"/>
          <w:marRight w:val="0"/>
          <w:marTop w:val="0"/>
          <w:marBottom w:val="0"/>
          <w:divBdr>
            <w:top w:val="none" w:sz="0" w:space="0" w:color="auto"/>
            <w:left w:val="none" w:sz="0" w:space="0" w:color="auto"/>
            <w:bottom w:val="none" w:sz="0" w:space="0" w:color="auto"/>
            <w:right w:val="none" w:sz="0" w:space="0" w:color="auto"/>
          </w:divBdr>
        </w:div>
        <w:div w:id="20782909">
          <w:marLeft w:val="480"/>
          <w:marRight w:val="0"/>
          <w:marTop w:val="0"/>
          <w:marBottom w:val="0"/>
          <w:divBdr>
            <w:top w:val="none" w:sz="0" w:space="0" w:color="auto"/>
            <w:left w:val="none" w:sz="0" w:space="0" w:color="auto"/>
            <w:bottom w:val="none" w:sz="0" w:space="0" w:color="auto"/>
            <w:right w:val="none" w:sz="0" w:space="0" w:color="auto"/>
          </w:divBdr>
        </w:div>
        <w:div w:id="31998033">
          <w:marLeft w:val="480"/>
          <w:marRight w:val="0"/>
          <w:marTop w:val="0"/>
          <w:marBottom w:val="0"/>
          <w:divBdr>
            <w:top w:val="none" w:sz="0" w:space="0" w:color="auto"/>
            <w:left w:val="none" w:sz="0" w:space="0" w:color="auto"/>
            <w:bottom w:val="none" w:sz="0" w:space="0" w:color="auto"/>
            <w:right w:val="none" w:sz="0" w:space="0" w:color="auto"/>
          </w:divBdr>
        </w:div>
        <w:div w:id="40441101">
          <w:marLeft w:val="480"/>
          <w:marRight w:val="0"/>
          <w:marTop w:val="0"/>
          <w:marBottom w:val="0"/>
          <w:divBdr>
            <w:top w:val="none" w:sz="0" w:space="0" w:color="auto"/>
            <w:left w:val="none" w:sz="0" w:space="0" w:color="auto"/>
            <w:bottom w:val="none" w:sz="0" w:space="0" w:color="auto"/>
            <w:right w:val="none" w:sz="0" w:space="0" w:color="auto"/>
          </w:divBdr>
        </w:div>
        <w:div w:id="50158515">
          <w:marLeft w:val="480"/>
          <w:marRight w:val="0"/>
          <w:marTop w:val="0"/>
          <w:marBottom w:val="0"/>
          <w:divBdr>
            <w:top w:val="none" w:sz="0" w:space="0" w:color="auto"/>
            <w:left w:val="none" w:sz="0" w:space="0" w:color="auto"/>
            <w:bottom w:val="none" w:sz="0" w:space="0" w:color="auto"/>
            <w:right w:val="none" w:sz="0" w:space="0" w:color="auto"/>
          </w:divBdr>
        </w:div>
        <w:div w:id="60177084">
          <w:marLeft w:val="480"/>
          <w:marRight w:val="0"/>
          <w:marTop w:val="0"/>
          <w:marBottom w:val="0"/>
          <w:divBdr>
            <w:top w:val="none" w:sz="0" w:space="0" w:color="auto"/>
            <w:left w:val="none" w:sz="0" w:space="0" w:color="auto"/>
            <w:bottom w:val="none" w:sz="0" w:space="0" w:color="auto"/>
            <w:right w:val="none" w:sz="0" w:space="0" w:color="auto"/>
          </w:divBdr>
        </w:div>
        <w:div w:id="64307594">
          <w:marLeft w:val="480"/>
          <w:marRight w:val="0"/>
          <w:marTop w:val="0"/>
          <w:marBottom w:val="0"/>
          <w:divBdr>
            <w:top w:val="none" w:sz="0" w:space="0" w:color="auto"/>
            <w:left w:val="none" w:sz="0" w:space="0" w:color="auto"/>
            <w:bottom w:val="none" w:sz="0" w:space="0" w:color="auto"/>
            <w:right w:val="none" w:sz="0" w:space="0" w:color="auto"/>
          </w:divBdr>
        </w:div>
        <w:div w:id="72943979">
          <w:marLeft w:val="480"/>
          <w:marRight w:val="0"/>
          <w:marTop w:val="0"/>
          <w:marBottom w:val="0"/>
          <w:divBdr>
            <w:top w:val="none" w:sz="0" w:space="0" w:color="auto"/>
            <w:left w:val="none" w:sz="0" w:space="0" w:color="auto"/>
            <w:bottom w:val="none" w:sz="0" w:space="0" w:color="auto"/>
            <w:right w:val="none" w:sz="0" w:space="0" w:color="auto"/>
          </w:divBdr>
        </w:div>
        <w:div w:id="78522424">
          <w:marLeft w:val="480"/>
          <w:marRight w:val="0"/>
          <w:marTop w:val="0"/>
          <w:marBottom w:val="0"/>
          <w:divBdr>
            <w:top w:val="none" w:sz="0" w:space="0" w:color="auto"/>
            <w:left w:val="none" w:sz="0" w:space="0" w:color="auto"/>
            <w:bottom w:val="none" w:sz="0" w:space="0" w:color="auto"/>
            <w:right w:val="none" w:sz="0" w:space="0" w:color="auto"/>
          </w:divBdr>
        </w:div>
        <w:div w:id="95291636">
          <w:marLeft w:val="480"/>
          <w:marRight w:val="0"/>
          <w:marTop w:val="0"/>
          <w:marBottom w:val="0"/>
          <w:divBdr>
            <w:top w:val="none" w:sz="0" w:space="0" w:color="auto"/>
            <w:left w:val="none" w:sz="0" w:space="0" w:color="auto"/>
            <w:bottom w:val="none" w:sz="0" w:space="0" w:color="auto"/>
            <w:right w:val="none" w:sz="0" w:space="0" w:color="auto"/>
          </w:divBdr>
        </w:div>
        <w:div w:id="116412379">
          <w:marLeft w:val="480"/>
          <w:marRight w:val="0"/>
          <w:marTop w:val="0"/>
          <w:marBottom w:val="0"/>
          <w:divBdr>
            <w:top w:val="none" w:sz="0" w:space="0" w:color="auto"/>
            <w:left w:val="none" w:sz="0" w:space="0" w:color="auto"/>
            <w:bottom w:val="none" w:sz="0" w:space="0" w:color="auto"/>
            <w:right w:val="none" w:sz="0" w:space="0" w:color="auto"/>
          </w:divBdr>
        </w:div>
        <w:div w:id="170027535">
          <w:marLeft w:val="480"/>
          <w:marRight w:val="0"/>
          <w:marTop w:val="0"/>
          <w:marBottom w:val="0"/>
          <w:divBdr>
            <w:top w:val="none" w:sz="0" w:space="0" w:color="auto"/>
            <w:left w:val="none" w:sz="0" w:space="0" w:color="auto"/>
            <w:bottom w:val="none" w:sz="0" w:space="0" w:color="auto"/>
            <w:right w:val="none" w:sz="0" w:space="0" w:color="auto"/>
          </w:divBdr>
        </w:div>
        <w:div w:id="182983912">
          <w:marLeft w:val="480"/>
          <w:marRight w:val="0"/>
          <w:marTop w:val="0"/>
          <w:marBottom w:val="0"/>
          <w:divBdr>
            <w:top w:val="none" w:sz="0" w:space="0" w:color="auto"/>
            <w:left w:val="none" w:sz="0" w:space="0" w:color="auto"/>
            <w:bottom w:val="none" w:sz="0" w:space="0" w:color="auto"/>
            <w:right w:val="none" w:sz="0" w:space="0" w:color="auto"/>
          </w:divBdr>
        </w:div>
        <w:div w:id="212276682">
          <w:marLeft w:val="480"/>
          <w:marRight w:val="0"/>
          <w:marTop w:val="0"/>
          <w:marBottom w:val="0"/>
          <w:divBdr>
            <w:top w:val="none" w:sz="0" w:space="0" w:color="auto"/>
            <w:left w:val="none" w:sz="0" w:space="0" w:color="auto"/>
            <w:bottom w:val="none" w:sz="0" w:space="0" w:color="auto"/>
            <w:right w:val="none" w:sz="0" w:space="0" w:color="auto"/>
          </w:divBdr>
        </w:div>
        <w:div w:id="213128955">
          <w:marLeft w:val="480"/>
          <w:marRight w:val="0"/>
          <w:marTop w:val="0"/>
          <w:marBottom w:val="0"/>
          <w:divBdr>
            <w:top w:val="none" w:sz="0" w:space="0" w:color="auto"/>
            <w:left w:val="none" w:sz="0" w:space="0" w:color="auto"/>
            <w:bottom w:val="none" w:sz="0" w:space="0" w:color="auto"/>
            <w:right w:val="none" w:sz="0" w:space="0" w:color="auto"/>
          </w:divBdr>
        </w:div>
        <w:div w:id="267399076">
          <w:marLeft w:val="480"/>
          <w:marRight w:val="0"/>
          <w:marTop w:val="0"/>
          <w:marBottom w:val="0"/>
          <w:divBdr>
            <w:top w:val="none" w:sz="0" w:space="0" w:color="auto"/>
            <w:left w:val="none" w:sz="0" w:space="0" w:color="auto"/>
            <w:bottom w:val="none" w:sz="0" w:space="0" w:color="auto"/>
            <w:right w:val="none" w:sz="0" w:space="0" w:color="auto"/>
          </w:divBdr>
        </w:div>
        <w:div w:id="336422071">
          <w:marLeft w:val="480"/>
          <w:marRight w:val="0"/>
          <w:marTop w:val="0"/>
          <w:marBottom w:val="0"/>
          <w:divBdr>
            <w:top w:val="none" w:sz="0" w:space="0" w:color="auto"/>
            <w:left w:val="none" w:sz="0" w:space="0" w:color="auto"/>
            <w:bottom w:val="none" w:sz="0" w:space="0" w:color="auto"/>
            <w:right w:val="none" w:sz="0" w:space="0" w:color="auto"/>
          </w:divBdr>
        </w:div>
        <w:div w:id="358361281">
          <w:marLeft w:val="480"/>
          <w:marRight w:val="0"/>
          <w:marTop w:val="0"/>
          <w:marBottom w:val="0"/>
          <w:divBdr>
            <w:top w:val="none" w:sz="0" w:space="0" w:color="auto"/>
            <w:left w:val="none" w:sz="0" w:space="0" w:color="auto"/>
            <w:bottom w:val="none" w:sz="0" w:space="0" w:color="auto"/>
            <w:right w:val="none" w:sz="0" w:space="0" w:color="auto"/>
          </w:divBdr>
        </w:div>
        <w:div w:id="359472660">
          <w:marLeft w:val="480"/>
          <w:marRight w:val="0"/>
          <w:marTop w:val="0"/>
          <w:marBottom w:val="0"/>
          <w:divBdr>
            <w:top w:val="none" w:sz="0" w:space="0" w:color="auto"/>
            <w:left w:val="none" w:sz="0" w:space="0" w:color="auto"/>
            <w:bottom w:val="none" w:sz="0" w:space="0" w:color="auto"/>
            <w:right w:val="none" w:sz="0" w:space="0" w:color="auto"/>
          </w:divBdr>
        </w:div>
        <w:div w:id="439187129">
          <w:marLeft w:val="480"/>
          <w:marRight w:val="0"/>
          <w:marTop w:val="0"/>
          <w:marBottom w:val="0"/>
          <w:divBdr>
            <w:top w:val="none" w:sz="0" w:space="0" w:color="auto"/>
            <w:left w:val="none" w:sz="0" w:space="0" w:color="auto"/>
            <w:bottom w:val="none" w:sz="0" w:space="0" w:color="auto"/>
            <w:right w:val="none" w:sz="0" w:space="0" w:color="auto"/>
          </w:divBdr>
        </w:div>
        <w:div w:id="492338641">
          <w:marLeft w:val="480"/>
          <w:marRight w:val="0"/>
          <w:marTop w:val="0"/>
          <w:marBottom w:val="0"/>
          <w:divBdr>
            <w:top w:val="none" w:sz="0" w:space="0" w:color="auto"/>
            <w:left w:val="none" w:sz="0" w:space="0" w:color="auto"/>
            <w:bottom w:val="none" w:sz="0" w:space="0" w:color="auto"/>
            <w:right w:val="none" w:sz="0" w:space="0" w:color="auto"/>
          </w:divBdr>
        </w:div>
        <w:div w:id="522406220">
          <w:marLeft w:val="480"/>
          <w:marRight w:val="0"/>
          <w:marTop w:val="0"/>
          <w:marBottom w:val="0"/>
          <w:divBdr>
            <w:top w:val="none" w:sz="0" w:space="0" w:color="auto"/>
            <w:left w:val="none" w:sz="0" w:space="0" w:color="auto"/>
            <w:bottom w:val="none" w:sz="0" w:space="0" w:color="auto"/>
            <w:right w:val="none" w:sz="0" w:space="0" w:color="auto"/>
          </w:divBdr>
        </w:div>
        <w:div w:id="556476872">
          <w:marLeft w:val="480"/>
          <w:marRight w:val="0"/>
          <w:marTop w:val="0"/>
          <w:marBottom w:val="0"/>
          <w:divBdr>
            <w:top w:val="none" w:sz="0" w:space="0" w:color="auto"/>
            <w:left w:val="none" w:sz="0" w:space="0" w:color="auto"/>
            <w:bottom w:val="none" w:sz="0" w:space="0" w:color="auto"/>
            <w:right w:val="none" w:sz="0" w:space="0" w:color="auto"/>
          </w:divBdr>
        </w:div>
        <w:div w:id="749542175">
          <w:marLeft w:val="480"/>
          <w:marRight w:val="0"/>
          <w:marTop w:val="0"/>
          <w:marBottom w:val="0"/>
          <w:divBdr>
            <w:top w:val="none" w:sz="0" w:space="0" w:color="auto"/>
            <w:left w:val="none" w:sz="0" w:space="0" w:color="auto"/>
            <w:bottom w:val="none" w:sz="0" w:space="0" w:color="auto"/>
            <w:right w:val="none" w:sz="0" w:space="0" w:color="auto"/>
          </w:divBdr>
        </w:div>
        <w:div w:id="780415349">
          <w:marLeft w:val="480"/>
          <w:marRight w:val="0"/>
          <w:marTop w:val="0"/>
          <w:marBottom w:val="0"/>
          <w:divBdr>
            <w:top w:val="none" w:sz="0" w:space="0" w:color="auto"/>
            <w:left w:val="none" w:sz="0" w:space="0" w:color="auto"/>
            <w:bottom w:val="none" w:sz="0" w:space="0" w:color="auto"/>
            <w:right w:val="none" w:sz="0" w:space="0" w:color="auto"/>
          </w:divBdr>
        </w:div>
        <w:div w:id="793712979">
          <w:marLeft w:val="480"/>
          <w:marRight w:val="0"/>
          <w:marTop w:val="0"/>
          <w:marBottom w:val="0"/>
          <w:divBdr>
            <w:top w:val="none" w:sz="0" w:space="0" w:color="auto"/>
            <w:left w:val="none" w:sz="0" w:space="0" w:color="auto"/>
            <w:bottom w:val="none" w:sz="0" w:space="0" w:color="auto"/>
            <w:right w:val="none" w:sz="0" w:space="0" w:color="auto"/>
          </w:divBdr>
        </w:div>
        <w:div w:id="869685676">
          <w:marLeft w:val="480"/>
          <w:marRight w:val="0"/>
          <w:marTop w:val="0"/>
          <w:marBottom w:val="0"/>
          <w:divBdr>
            <w:top w:val="none" w:sz="0" w:space="0" w:color="auto"/>
            <w:left w:val="none" w:sz="0" w:space="0" w:color="auto"/>
            <w:bottom w:val="none" w:sz="0" w:space="0" w:color="auto"/>
            <w:right w:val="none" w:sz="0" w:space="0" w:color="auto"/>
          </w:divBdr>
        </w:div>
        <w:div w:id="893391969">
          <w:marLeft w:val="480"/>
          <w:marRight w:val="0"/>
          <w:marTop w:val="0"/>
          <w:marBottom w:val="0"/>
          <w:divBdr>
            <w:top w:val="none" w:sz="0" w:space="0" w:color="auto"/>
            <w:left w:val="none" w:sz="0" w:space="0" w:color="auto"/>
            <w:bottom w:val="none" w:sz="0" w:space="0" w:color="auto"/>
            <w:right w:val="none" w:sz="0" w:space="0" w:color="auto"/>
          </w:divBdr>
        </w:div>
        <w:div w:id="948973995">
          <w:marLeft w:val="480"/>
          <w:marRight w:val="0"/>
          <w:marTop w:val="0"/>
          <w:marBottom w:val="0"/>
          <w:divBdr>
            <w:top w:val="none" w:sz="0" w:space="0" w:color="auto"/>
            <w:left w:val="none" w:sz="0" w:space="0" w:color="auto"/>
            <w:bottom w:val="none" w:sz="0" w:space="0" w:color="auto"/>
            <w:right w:val="none" w:sz="0" w:space="0" w:color="auto"/>
          </w:divBdr>
        </w:div>
        <w:div w:id="964043378">
          <w:marLeft w:val="480"/>
          <w:marRight w:val="0"/>
          <w:marTop w:val="0"/>
          <w:marBottom w:val="0"/>
          <w:divBdr>
            <w:top w:val="none" w:sz="0" w:space="0" w:color="auto"/>
            <w:left w:val="none" w:sz="0" w:space="0" w:color="auto"/>
            <w:bottom w:val="none" w:sz="0" w:space="0" w:color="auto"/>
            <w:right w:val="none" w:sz="0" w:space="0" w:color="auto"/>
          </w:divBdr>
        </w:div>
        <w:div w:id="973173581">
          <w:marLeft w:val="480"/>
          <w:marRight w:val="0"/>
          <w:marTop w:val="0"/>
          <w:marBottom w:val="0"/>
          <w:divBdr>
            <w:top w:val="none" w:sz="0" w:space="0" w:color="auto"/>
            <w:left w:val="none" w:sz="0" w:space="0" w:color="auto"/>
            <w:bottom w:val="none" w:sz="0" w:space="0" w:color="auto"/>
            <w:right w:val="none" w:sz="0" w:space="0" w:color="auto"/>
          </w:divBdr>
        </w:div>
        <w:div w:id="1010835660">
          <w:marLeft w:val="480"/>
          <w:marRight w:val="0"/>
          <w:marTop w:val="0"/>
          <w:marBottom w:val="0"/>
          <w:divBdr>
            <w:top w:val="none" w:sz="0" w:space="0" w:color="auto"/>
            <w:left w:val="none" w:sz="0" w:space="0" w:color="auto"/>
            <w:bottom w:val="none" w:sz="0" w:space="0" w:color="auto"/>
            <w:right w:val="none" w:sz="0" w:space="0" w:color="auto"/>
          </w:divBdr>
        </w:div>
        <w:div w:id="1156537044">
          <w:marLeft w:val="480"/>
          <w:marRight w:val="0"/>
          <w:marTop w:val="0"/>
          <w:marBottom w:val="0"/>
          <w:divBdr>
            <w:top w:val="none" w:sz="0" w:space="0" w:color="auto"/>
            <w:left w:val="none" w:sz="0" w:space="0" w:color="auto"/>
            <w:bottom w:val="none" w:sz="0" w:space="0" w:color="auto"/>
            <w:right w:val="none" w:sz="0" w:space="0" w:color="auto"/>
          </w:divBdr>
        </w:div>
        <w:div w:id="1180706055">
          <w:marLeft w:val="480"/>
          <w:marRight w:val="0"/>
          <w:marTop w:val="0"/>
          <w:marBottom w:val="0"/>
          <w:divBdr>
            <w:top w:val="none" w:sz="0" w:space="0" w:color="auto"/>
            <w:left w:val="none" w:sz="0" w:space="0" w:color="auto"/>
            <w:bottom w:val="none" w:sz="0" w:space="0" w:color="auto"/>
            <w:right w:val="none" w:sz="0" w:space="0" w:color="auto"/>
          </w:divBdr>
        </w:div>
        <w:div w:id="1296256318">
          <w:marLeft w:val="480"/>
          <w:marRight w:val="0"/>
          <w:marTop w:val="0"/>
          <w:marBottom w:val="0"/>
          <w:divBdr>
            <w:top w:val="none" w:sz="0" w:space="0" w:color="auto"/>
            <w:left w:val="none" w:sz="0" w:space="0" w:color="auto"/>
            <w:bottom w:val="none" w:sz="0" w:space="0" w:color="auto"/>
            <w:right w:val="none" w:sz="0" w:space="0" w:color="auto"/>
          </w:divBdr>
        </w:div>
        <w:div w:id="1330404175">
          <w:marLeft w:val="480"/>
          <w:marRight w:val="0"/>
          <w:marTop w:val="0"/>
          <w:marBottom w:val="0"/>
          <w:divBdr>
            <w:top w:val="none" w:sz="0" w:space="0" w:color="auto"/>
            <w:left w:val="none" w:sz="0" w:space="0" w:color="auto"/>
            <w:bottom w:val="none" w:sz="0" w:space="0" w:color="auto"/>
            <w:right w:val="none" w:sz="0" w:space="0" w:color="auto"/>
          </w:divBdr>
        </w:div>
        <w:div w:id="1340498480">
          <w:marLeft w:val="480"/>
          <w:marRight w:val="0"/>
          <w:marTop w:val="0"/>
          <w:marBottom w:val="0"/>
          <w:divBdr>
            <w:top w:val="none" w:sz="0" w:space="0" w:color="auto"/>
            <w:left w:val="none" w:sz="0" w:space="0" w:color="auto"/>
            <w:bottom w:val="none" w:sz="0" w:space="0" w:color="auto"/>
            <w:right w:val="none" w:sz="0" w:space="0" w:color="auto"/>
          </w:divBdr>
        </w:div>
        <w:div w:id="1447776402">
          <w:marLeft w:val="480"/>
          <w:marRight w:val="0"/>
          <w:marTop w:val="0"/>
          <w:marBottom w:val="0"/>
          <w:divBdr>
            <w:top w:val="none" w:sz="0" w:space="0" w:color="auto"/>
            <w:left w:val="none" w:sz="0" w:space="0" w:color="auto"/>
            <w:bottom w:val="none" w:sz="0" w:space="0" w:color="auto"/>
            <w:right w:val="none" w:sz="0" w:space="0" w:color="auto"/>
          </w:divBdr>
        </w:div>
        <w:div w:id="1468162652">
          <w:marLeft w:val="480"/>
          <w:marRight w:val="0"/>
          <w:marTop w:val="0"/>
          <w:marBottom w:val="0"/>
          <w:divBdr>
            <w:top w:val="none" w:sz="0" w:space="0" w:color="auto"/>
            <w:left w:val="none" w:sz="0" w:space="0" w:color="auto"/>
            <w:bottom w:val="none" w:sz="0" w:space="0" w:color="auto"/>
            <w:right w:val="none" w:sz="0" w:space="0" w:color="auto"/>
          </w:divBdr>
        </w:div>
        <w:div w:id="1499268026">
          <w:marLeft w:val="480"/>
          <w:marRight w:val="0"/>
          <w:marTop w:val="0"/>
          <w:marBottom w:val="0"/>
          <w:divBdr>
            <w:top w:val="none" w:sz="0" w:space="0" w:color="auto"/>
            <w:left w:val="none" w:sz="0" w:space="0" w:color="auto"/>
            <w:bottom w:val="none" w:sz="0" w:space="0" w:color="auto"/>
            <w:right w:val="none" w:sz="0" w:space="0" w:color="auto"/>
          </w:divBdr>
        </w:div>
        <w:div w:id="1508132773">
          <w:marLeft w:val="480"/>
          <w:marRight w:val="0"/>
          <w:marTop w:val="0"/>
          <w:marBottom w:val="0"/>
          <w:divBdr>
            <w:top w:val="none" w:sz="0" w:space="0" w:color="auto"/>
            <w:left w:val="none" w:sz="0" w:space="0" w:color="auto"/>
            <w:bottom w:val="none" w:sz="0" w:space="0" w:color="auto"/>
            <w:right w:val="none" w:sz="0" w:space="0" w:color="auto"/>
          </w:divBdr>
        </w:div>
        <w:div w:id="1537738562">
          <w:marLeft w:val="480"/>
          <w:marRight w:val="0"/>
          <w:marTop w:val="0"/>
          <w:marBottom w:val="0"/>
          <w:divBdr>
            <w:top w:val="none" w:sz="0" w:space="0" w:color="auto"/>
            <w:left w:val="none" w:sz="0" w:space="0" w:color="auto"/>
            <w:bottom w:val="none" w:sz="0" w:space="0" w:color="auto"/>
            <w:right w:val="none" w:sz="0" w:space="0" w:color="auto"/>
          </w:divBdr>
        </w:div>
        <w:div w:id="1580364755">
          <w:marLeft w:val="480"/>
          <w:marRight w:val="0"/>
          <w:marTop w:val="0"/>
          <w:marBottom w:val="0"/>
          <w:divBdr>
            <w:top w:val="none" w:sz="0" w:space="0" w:color="auto"/>
            <w:left w:val="none" w:sz="0" w:space="0" w:color="auto"/>
            <w:bottom w:val="none" w:sz="0" w:space="0" w:color="auto"/>
            <w:right w:val="none" w:sz="0" w:space="0" w:color="auto"/>
          </w:divBdr>
        </w:div>
        <w:div w:id="1583679630">
          <w:marLeft w:val="480"/>
          <w:marRight w:val="0"/>
          <w:marTop w:val="0"/>
          <w:marBottom w:val="0"/>
          <w:divBdr>
            <w:top w:val="none" w:sz="0" w:space="0" w:color="auto"/>
            <w:left w:val="none" w:sz="0" w:space="0" w:color="auto"/>
            <w:bottom w:val="none" w:sz="0" w:space="0" w:color="auto"/>
            <w:right w:val="none" w:sz="0" w:space="0" w:color="auto"/>
          </w:divBdr>
        </w:div>
        <w:div w:id="1615403802">
          <w:marLeft w:val="480"/>
          <w:marRight w:val="0"/>
          <w:marTop w:val="0"/>
          <w:marBottom w:val="0"/>
          <w:divBdr>
            <w:top w:val="none" w:sz="0" w:space="0" w:color="auto"/>
            <w:left w:val="none" w:sz="0" w:space="0" w:color="auto"/>
            <w:bottom w:val="none" w:sz="0" w:space="0" w:color="auto"/>
            <w:right w:val="none" w:sz="0" w:space="0" w:color="auto"/>
          </w:divBdr>
        </w:div>
        <w:div w:id="1629894145">
          <w:marLeft w:val="480"/>
          <w:marRight w:val="0"/>
          <w:marTop w:val="0"/>
          <w:marBottom w:val="0"/>
          <w:divBdr>
            <w:top w:val="none" w:sz="0" w:space="0" w:color="auto"/>
            <w:left w:val="none" w:sz="0" w:space="0" w:color="auto"/>
            <w:bottom w:val="none" w:sz="0" w:space="0" w:color="auto"/>
            <w:right w:val="none" w:sz="0" w:space="0" w:color="auto"/>
          </w:divBdr>
        </w:div>
        <w:div w:id="1696881435">
          <w:marLeft w:val="480"/>
          <w:marRight w:val="0"/>
          <w:marTop w:val="0"/>
          <w:marBottom w:val="0"/>
          <w:divBdr>
            <w:top w:val="none" w:sz="0" w:space="0" w:color="auto"/>
            <w:left w:val="none" w:sz="0" w:space="0" w:color="auto"/>
            <w:bottom w:val="none" w:sz="0" w:space="0" w:color="auto"/>
            <w:right w:val="none" w:sz="0" w:space="0" w:color="auto"/>
          </w:divBdr>
        </w:div>
        <w:div w:id="1798181805">
          <w:marLeft w:val="480"/>
          <w:marRight w:val="0"/>
          <w:marTop w:val="0"/>
          <w:marBottom w:val="0"/>
          <w:divBdr>
            <w:top w:val="none" w:sz="0" w:space="0" w:color="auto"/>
            <w:left w:val="none" w:sz="0" w:space="0" w:color="auto"/>
            <w:bottom w:val="none" w:sz="0" w:space="0" w:color="auto"/>
            <w:right w:val="none" w:sz="0" w:space="0" w:color="auto"/>
          </w:divBdr>
        </w:div>
        <w:div w:id="1845629395">
          <w:marLeft w:val="480"/>
          <w:marRight w:val="0"/>
          <w:marTop w:val="0"/>
          <w:marBottom w:val="0"/>
          <w:divBdr>
            <w:top w:val="none" w:sz="0" w:space="0" w:color="auto"/>
            <w:left w:val="none" w:sz="0" w:space="0" w:color="auto"/>
            <w:bottom w:val="none" w:sz="0" w:space="0" w:color="auto"/>
            <w:right w:val="none" w:sz="0" w:space="0" w:color="auto"/>
          </w:divBdr>
        </w:div>
        <w:div w:id="1852064910">
          <w:marLeft w:val="480"/>
          <w:marRight w:val="0"/>
          <w:marTop w:val="0"/>
          <w:marBottom w:val="0"/>
          <w:divBdr>
            <w:top w:val="none" w:sz="0" w:space="0" w:color="auto"/>
            <w:left w:val="none" w:sz="0" w:space="0" w:color="auto"/>
            <w:bottom w:val="none" w:sz="0" w:space="0" w:color="auto"/>
            <w:right w:val="none" w:sz="0" w:space="0" w:color="auto"/>
          </w:divBdr>
        </w:div>
        <w:div w:id="1855873105">
          <w:marLeft w:val="480"/>
          <w:marRight w:val="0"/>
          <w:marTop w:val="0"/>
          <w:marBottom w:val="0"/>
          <w:divBdr>
            <w:top w:val="none" w:sz="0" w:space="0" w:color="auto"/>
            <w:left w:val="none" w:sz="0" w:space="0" w:color="auto"/>
            <w:bottom w:val="none" w:sz="0" w:space="0" w:color="auto"/>
            <w:right w:val="none" w:sz="0" w:space="0" w:color="auto"/>
          </w:divBdr>
        </w:div>
        <w:div w:id="1859469852">
          <w:marLeft w:val="480"/>
          <w:marRight w:val="0"/>
          <w:marTop w:val="0"/>
          <w:marBottom w:val="0"/>
          <w:divBdr>
            <w:top w:val="none" w:sz="0" w:space="0" w:color="auto"/>
            <w:left w:val="none" w:sz="0" w:space="0" w:color="auto"/>
            <w:bottom w:val="none" w:sz="0" w:space="0" w:color="auto"/>
            <w:right w:val="none" w:sz="0" w:space="0" w:color="auto"/>
          </w:divBdr>
        </w:div>
        <w:div w:id="1921744506">
          <w:marLeft w:val="480"/>
          <w:marRight w:val="0"/>
          <w:marTop w:val="0"/>
          <w:marBottom w:val="0"/>
          <w:divBdr>
            <w:top w:val="none" w:sz="0" w:space="0" w:color="auto"/>
            <w:left w:val="none" w:sz="0" w:space="0" w:color="auto"/>
            <w:bottom w:val="none" w:sz="0" w:space="0" w:color="auto"/>
            <w:right w:val="none" w:sz="0" w:space="0" w:color="auto"/>
          </w:divBdr>
        </w:div>
        <w:div w:id="1930118625">
          <w:marLeft w:val="480"/>
          <w:marRight w:val="0"/>
          <w:marTop w:val="0"/>
          <w:marBottom w:val="0"/>
          <w:divBdr>
            <w:top w:val="none" w:sz="0" w:space="0" w:color="auto"/>
            <w:left w:val="none" w:sz="0" w:space="0" w:color="auto"/>
            <w:bottom w:val="none" w:sz="0" w:space="0" w:color="auto"/>
            <w:right w:val="none" w:sz="0" w:space="0" w:color="auto"/>
          </w:divBdr>
        </w:div>
        <w:div w:id="1974212594">
          <w:marLeft w:val="480"/>
          <w:marRight w:val="0"/>
          <w:marTop w:val="0"/>
          <w:marBottom w:val="0"/>
          <w:divBdr>
            <w:top w:val="none" w:sz="0" w:space="0" w:color="auto"/>
            <w:left w:val="none" w:sz="0" w:space="0" w:color="auto"/>
            <w:bottom w:val="none" w:sz="0" w:space="0" w:color="auto"/>
            <w:right w:val="none" w:sz="0" w:space="0" w:color="auto"/>
          </w:divBdr>
        </w:div>
        <w:div w:id="1984234640">
          <w:marLeft w:val="480"/>
          <w:marRight w:val="0"/>
          <w:marTop w:val="0"/>
          <w:marBottom w:val="0"/>
          <w:divBdr>
            <w:top w:val="none" w:sz="0" w:space="0" w:color="auto"/>
            <w:left w:val="none" w:sz="0" w:space="0" w:color="auto"/>
            <w:bottom w:val="none" w:sz="0" w:space="0" w:color="auto"/>
            <w:right w:val="none" w:sz="0" w:space="0" w:color="auto"/>
          </w:divBdr>
        </w:div>
      </w:divsChild>
    </w:div>
    <w:div w:id="190340575">
      <w:bodyDiv w:val="1"/>
      <w:marLeft w:val="0"/>
      <w:marRight w:val="0"/>
      <w:marTop w:val="0"/>
      <w:marBottom w:val="0"/>
      <w:divBdr>
        <w:top w:val="none" w:sz="0" w:space="0" w:color="auto"/>
        <w:left w:val="none" w:sz="0" w:space="0" w:color="auto"/>
        <w:bottom w:val="none" w:sz="0" w:space="0" w:color="auto"/>
        <w:right w:val="none" w:sz="0" w:space="0" w:color="auto"/>
      </w:divBdr>
    </w:div>
    <w:div w:id="190388266">
      <w:bodyDiv w:val="1"/>
      <w:marLeft w:val="0"/>
      <w:marRight w:val="0"/>
      <w:marTop w:val="0"/>
      <w:marBottom w:val="0"/>
      <w:divBdr>
        <w:top w:val="none" w:sz="0" w:space="0" w:color="auto"/>
        <w:left w:val="none" w:sz="0" w:space="0" w:color="auto"/>
        <w:bottom w:val="none" w:sz="0" w:space="0" w:color="auto"/>
        <w:right w:val="none" w:sz="0" w:space="0" w:color="auto"/>
      </w:divBdr>
    </w:div>
    <w:div w:id="190413256">
      <w:bodyDiv w:val="1"/>
      <w:marLeft w:val="0"/>
      <w:marRight w:val="0"/>
      <w:marTop w:val="0"/>
      <w:marBottom w:val="0"/>
      <w:divBdr>
        <w:top w:val="none" w:sz="0" w:space="0" w:color="auto"/>
        <w:left w:val="none" w:sz="0" w:space="0" w:color="auto"/>
        <w:bottom w:val="none" w:sz="0" w:space="0" w:color="auto"/>
        <w:right w:val="none" w:sz="0" w:space="0" w:color="auto"/>
      </w:divBdr>
    </w:div>
    <w:div w:id="190536102">
      <w:bodyDiv w:val="1"/>
      <w:marLeft w:val="0"/>
      <w:marRight w:val="0"/>
      <w:marTop w:val="0"/>
      <w:marBottom w:val="0"/>
      <w:divBdr>
        <w:top w:val="none" w:sz="0" w:space="0" w:color="auto"/>
        <w:left w:val="none" w:sz="0" w:space="0" w:color="auto"/>
        <w:bottom w:val="none" w:sz="0" w:space="0" w:color="auto"/>
        <w:right w:val="none" w:sz="0" w:space="0" w:color="auto"/>
      </w:divBdr>
    </w:div>
    <w:div w:id="190605434">
      <w:bodyDiv w:val="1"/>
      <w:marLeft w:val="0"/>
      <w:marRight w:val="0"/>
      <w:marTop w:val="0"/>
      <w:marBottom w:val="0"/>
      <w:divBdr>
        <w:top w:val="none" w:sz="0" w:space="0" w:color="auto"/>
        <w:left w:val="none" w:sz="0" w:space="0" w:color="auto"/>
        <w:bottom w:val="none" w:sz="0" w:space="0" w:color="auto"/>
        <w:right w:val="none" w:sz="0" w:space="0" w:color="auto"/>
      </w:divBdr>
    </w:div>
    <w:div w:id="190802038">
      <w:bodyDiv w:val="1"/>
      <w:marLeft w:val="0"/>
      <w:marRight w:val="0"/>
      <w:marTop w:val="0"/>
      <w:marBottom w:val="0"/>
      <w:divBdr>
        <w:top w:val="none" w:sz="0" w:space="0" w:color="auto"/>
        <w:left w:val="none" w:sz="0" w:space="0" w:color="auto"/>
        <w:bottom w:val="none" w:sz="0" w:space="0" w:color="auto"/>
        <w:right w:val="none" w:sz="0" w:space="0" w:color="auto"/>
      </w:divBdr>
    </w:div>
    <w:div w:id="191118011">
      <w:bodyDiv w:val="1"/>
      <w:marLeft w:val="0"/>
      <w:marRight w:val="0"/>
      <w:marTop w:val="0"/>
      <w:marBottom w:val="0"/>
      <w:divBdr>
        <w:top w:val="none" w:sz="0" w:space="0" w:color="auto"/>
        <w:left w:val="none" w:sz="0" w:space="0" w:color="auto"/>
        <w:bottom w:val="none" w:sz="0" w:space="0" w:color="auto"/>
        <w:right w:val="none" w:sz="0" w:space="0" w:color="auto"/>
      </w:divBdr>
    </w:div>
    <w:div w:id="191305305">
      <w:bodyDiv w:val="1"/>
      <w:marLeft w:val="0"/>
      <w:marRight w:val="0"/>
      <w:marTop w:val="0"/>
      <w:marBottom w:val="0"/>
      <w:divBdr>
        <w:top w:val="none" w:sz="0" w:space="0" w:color="auto"/>
        <w:left w:val="none" w:sz="0" w:space="0" w:color="auto"/>
        <w:bottom w:val="none" w:sz="0" w:space="0" w:color="auto"/>
        <w:right w:val="none" w:sz="0" w:space="0" w:color="auto"/>
      </w:divBdr>
    </w:div>
    <w:div w:id="191308071">
      <w:bodyDiv w:val="1"/>
      <w:marLeft w:val="0"/>
      <w:marRight w:val="0"/>
      <w:marTop w:val="0"/>
      <w:marBottom w:val="0"/>
      <w:divBdr>
        <w:top w:val="none" w:sz="0" w:space="0" w:color="auto"/>
        <w:left w:val="none" w:sz="0" w:space="0" w:color="auto"/>
        <w:bottom w:val="none" w:sz="0" w:space="0" w:color="auto"/>
        <w:right w:val="none" w:sz="0" w:space="0" w:color="auto"/>
      </w:divBdr>
    </w:div>
    <w:div w:id="191459773">
      <w:bodyDiv w:val="1"/>
      <w:marLeft w:val="0"/>
      <w:marRight w:val="0"/>
      <w:marTop w:val="0"/>
      <w:marBottom w:val="0"/>
      <w:divBdr>
        <w:top w:val="none" w:sz="0" w:space="0" w:color="auto"/>
        <w:left w:val="none" w:sz="0" w:space="0" w:color="auto"/>
        <w:bottom w:val="none" w:sz="0" w:space="0" w:color="auto"/>
        <w:right w:val="none" w:sz="0" w:space="0" w:color="auto"/>
      </w:divBdr>
    </w:div>
    <w:div w:id="191460113">
      <w:bodyDiv w:val="1"/>
      <w:marLeft w:val="0"/>
      <w:marRight w:val="0"/>
      <w:marTop w:val="0"/>
      <w:marBottom w:val="0"/>
      <w:divBdr>
        <w:top w:val="none" w:sz="0" w:space="0" w:color="auto"/>
        <w:left w:val="none" w:sz="0" w:space="0" w:color="auto"/>
        <w:bottom w:val="none" w:sz="0" w:space="0" w:color="auto"/>
        <w:right w:val="none" w:sz="0" w:space="0" w:color="auto"/>
      </w:divBdr>
    </w:div>
    <w:div w:id="191772277">
      <w:bodyDiv w:val="1"/>
      <w:marLeft w:val="0"/>
      <w:marRight w:val="0"/>
      <w:marTop w:val="0"/>
      <w:marBottom w:val="0"/>
      <w:divBdr>
        <w:top w:val="none" w:sz="0" w:space="0" w:color="auto"/>
        <w:left w:val="none" w:sz="0" w:space="0" w:color="auto"/>
        <w:bottom w:val="none" w:sz="0" w:space="0" w:color="auto"/>
        <w:right w:val="none" w:sz="0" w:space="0" w:color="auto"/>
      </w:divBdr>
    </w:div>
    <w:div w:id="192109700">
      <w:bodyDiv w:val="1"/>
      <w:marLeft w:val="0"/>
      <w:marRight w:val="0"/>
      <w:marTop w:val="0"/>
      <w:marBottom w:val="0"/>
      <w:divBdr>
        <w:top w:val="none" w:sz="0" w:space="0" w:color="auto"/>
        <w:left w:val="none" w:sz="0" w:space="0" w:color="auto"/>
        <w:bottom w:val="none" w:sz="0" w:space="0" w:color="auto"/>
        <w:right w:val="none" w:sz="0" w:space="0" w:color="auto"/>
      </w:divBdr>
    </w:div>
    <w:div w:id="192112089">
      <w:bodyDiv w:val="1"/>
      <w:marLeft w:val="0"/>
      <w:marRight w:val="0"/>
      <w:marTop w:val="0"/>
      <w:marBottom w:val="0"/>
      <w:divBdr>
        <w:top w:val="none" w:sz="0" w:space="0" w:color="auto"/>
        <w:left w:val="none" w:sz="0" w:space="0" w:color="auto"/>
        <w:bottom w:val="none" w:sz="0" w:space="0" w:color="auto"/>
        <w:right w:val="none" w:sz="0" w:space="0" w:color="auto"/>
      </w:divBdr>
    </w:div>
    <w:div w:id="192158351">
      <w:bodyDiv w:val="1"/>
      <w:marLeft w:val="0"/>
      <w:marRight w:val="0"/>
      <w:marTop w:val="0"/>
      <w:marBottom w:val="0"/>
      <w:divBdr>
        <w:top w:val="none" w:sz="0" w:space="0" w:color="auto"/>
        <w:left w:val="none" w:sz="0" w:space="0" w:color="auto"/>
        <w:bottom w:val="none" w:sz="0" w:space="0" w:color="auto"/>
        <w:right w:val="none" w:sz="0" w:space="0" w:color="auto"/>
      </w:divBdr>
      <w:divsChild>
        <w:div w:id="35468442">
          <w:marLeft w:val="480"/>
          <w:marRight w:val="0"/>
          <w:marTop w:val="0"/>
          <w:marBottom w:val="0"/>
          <w:divBdr>
            <w:top w:val="none" w:sz="0" w:space="0" w:color="auto"/>
            <w:left w:val="none" w:sz="0" w:space="0" w:color="auto"/>
            <w:bottom w:val="none" w:sz="0" w:space="0" w:color="auto"/>
            <w:right w:val="none" w:sz="0" w:space="0" w:color="auto"/>
          </w:divBdr>
        </w:div>
        <w:div w:id="90710233">
          <w:marLeft w:val="480"/>
          <w:marRight w:val="0"/>
          <w:marTop w:val="0"/>
          <w:marBottom w:val="0"/>
          <w:divBdr>
            <w:top w:val="none" w:sz="0" w:space="0" w:color="auto"/>
            <w:left w:val="none" w:sz="0" w:space="0" w:color="auto"/>
            <w:bottom w:val="none" w:sz="0" w:space="0" w:color="auto"/>
            <w:right w:val="none" w:sz="0" w:space="0" w:color="auto"/>
          </w:divBdr>
        </w:div>
        <w:div w:id="132211971">
          <w:marLeft w:val="480"/>
          <w:marRight w:val="0"/>
          <w:marTop w:val="0"/>
          <w:marBottom w:val="0"/>
          <w:divBdr>
            <w:top w:val="none" w:sz="0" w:space="0" w:color="auto"/>
            <w:left w:val="none" w:sz="0" w:space="0" w:color="auto"/>
            <w:bottom w:val="none" w:sz="0" w:space="0" w:color="auto"/>
            <w:right w:val="none" w:sz="0" w:space="0" w:color="auto"/>
          </w:divBdr>
        </w:div>
        <w:div w:id="145754251">
          <w:marLeft w:val="480"/>
          <w:marRight w:val="0"/>
          <w:marTop w:val="0"/>
          <w:marBottom w:val="0"/>
          <w:divBdr>
            <w:top w:val="none" w:sz="0" w:space="0" w:color="auto"/>
            <w:left w:val="none" w:sz="0" w:space="0" w:color="auto"/>
            <w:bottom w:val="none" w:sz="0" w:space="0" w:color="auto"/>
            <w:right w:val="none" w:sz="0" w:space="0" w:color="auto"/>
          </w:divBdr>
        </w:div>
        <w:div w:id="166750904">
          <w:marLeft w:val="480"/>
          <w:marRight w:val="0"/>
          <w:marTop w:val="0"/>
          <w:marBottom w:val="0"/>
          <w:divBdr>
            <w:top w:val="none" w:sz="0" w:space="0" w:color="auto"/>
            <w:left w:val="none" w:sz="0" w:space="0" w:color="auto"/>
            <w:bottom w:val="none" w:sz="0" w:space="0" w:color="auto"/>
            <w:right w:val="none" w:sz="0" w:space="0" w:color="auto"/>
          </w:divBdr>
        </w:div>
        <w:div w:id="198905287">
          <w:marLeft w:val="480"/>
          <w:marRight w:val="0"/>
          <w:marTop w:val="0"/>
          <w:marBottom w:val="0"/>
          <w:divBdr>
            <w:top w:val="none" w:sz="0" w:space="0" w:color="auto"/>
            <w:left w:val="none" w:sz="0" w:space="0" w:color="auto"/>
            <w:bottom w:val="none" w:sz="0" w:space="0" w:color="auto"/>
            <w:right w:val="none" w:sz="0" w:space="0" w:color="auto"/>
          </w:divBdr>
        </w:div>
        <w:div w:id="212277133">
          <w:marLeft w:val="480"/>
          <w:marRight w:val="0"/>
          <w:marTop w:val="0"/>
          <w:marBottom w:val="0"/>
          <w:divBdr>
            <w:top w:val="none" w:sz="0" w:space="0" w:color="auto"/>
            <w:left w:val="none" w:sz="0" w:space="0" w:color="auto"/>
            <w:bottom w:val="none" w:sz="0" w:space="0" w:color="auto"/>
            <w:right w:val="none" w:sz="0" w:space="0" w:color="auto"/>
          </w:divBdr>
        </w:div>
        <w:div w:id="212814064">
          <w:marLeft w:val="480"/>
          <w:marRight w:val="0"/>
          <w:marTop w:val="0"/>
          <w:marBottom w:val="0"/>
          <w:divBdr>
            <w:top w:val="none" w:sz="0" w:space="0" w:color="auto"/>
            <w:left w:val="none" w:sz="0" w:space="0" w:color="auto"/>
            <w:bottom w:val="none" w:sz="0" w:space="0" w:color="auto"/>
            <w:right w:val="none" w:sz="0" w:space="0" w:color="auto"/>
          </w:divBdr>
        </w:div>
        <w:div w:id="244389238">
          <w:marLeft w:val="480"/>
          <w:marRight w:val="0"/>
          <w:marTop w:val="0"/>
          <w:marBottom w:val="0"/>
          <w:divBdr>
            <w:top w:val="none" w:sz="0" w:space="0" w:color="auto"/>
            <w:left w:val="none" w:sz="0" w:space="0" w:color="auto"/>
            <w:bottom w:val="none" w:sz="0" w:space="0" w:color="auto"/>
            <w:right w:val="none" w:sz="0" w:space="0" w:color="auto"/>
          </w:divBdr>
        </w:div>
        <w:div w:id="314072701">
          <w:marLeft w:val="480"/>
          <w:marRight w:val="0"/>
          <w:marTop w:val="0"/>
          <w:marBottom w:val="0"/>
          <w:divBdr>
            <w:top w:val="none" w:sz="0" w:space="0" w:color="auto"/>
            <w:left w:val="none" w:sz="0" w:space="0" w:color="auto"/>
            <w:bottom w:val="none" w:sz="0" w:space="0" w:color="auto"/>
            <w:right w:val="none" w:sz="0" w:space="0" w:color="auto"/>
          </w:divBdr>
        </w:div>
        <w:div w:id="372265496">
          <w:marLeft w:val="480"/>
          <w:marRight w:val="0"/>
          <w:marTop w:val="0"/>
          <w:marBottom w:val="0"/>
          <w:divBdr>
            <w:top w:val="none" w:sz="0" w:space="0" w:color="auto"/>
            <w:left w:val="none" w:sz="0" w:space="0" w:color="auto"/>
            <w:bottom w:val="none" w:sz="0" w:space="0" w:color="auto"/>
            <w:right w:val="none" w:sz="0" w:space="0" w:color="auto"/>
          </w:divBdr>
        </w:div>
        <w:div w:id="426998380">
          <w:marLeft w:val="480"/>
          <w:marRight w:val="0"/>
          <w:marTop w:val="0"/>
          <w:marBottom w:val="0"/>
          <w:divBdr>
            <w:top w:val="none" w:sz="0" w:space="0" w:color="auto"/>
            <w:left w:val="none" w:sz="0" w:space="0" w:color="auto"/>
            <w:bottom w:val="none" w:sz="0" w:space="0" w:color="auto"/>
            <w:right w:val="none" w:sz="0" w:space="0" w:color="auto"/>
          </w:divBdr>
        </w:div>
        <w:div w:id="460998680">
          <w:marLeft w:val="480"/>
          <w:marRight w:val="0"/>
          <w:marTop w:val="0"/>
          <w:marBottom w:val="0"/>
          <w:divBdr>
            <w:top w:val="none" w:sz="0" w:space="0" w:color="auto"/>
            <w:left w:val="none" w:sz="0" w:space="0" w:color="auto"/>
            <w:bottom w:val="none" w:sz="0" w:space="0" w:color="auto"/>
            <w:right w:val="none" w:sz="0" w:space="0" w:color="auto"/>
          </w:divBdr>
        </w:div>
        <w:div w:id="557667140">
          <w:marLeft w:val="480"/>
          <w:marRight w:val="0"/>
          <w:marTop w:val="0"/>
          <w:marBottom w:val="0"/>
          <w:divBdr>
            <w:top w:val="none" w:sz="0" w:space="0" w:color="auto"/>
            <w:left w:val="none" w:sz="0" w:space="0" w:color="auto"/>
            <w:bottom w:val="none" w:sz="0" w:space="0" w:color="auto"/>
            <w:right w:val="none" w:sz="0" w:space="0" w:color="auto"/>
          </w:divBdr>
        </w:div>
        <w:div w:id="579606823">
          <w:marLeft w:val="480"/>
          <w:marRight w:val="0"/>
          <w:marTop w:val="0"/>
          <w:marBottom w:val="0"/>
          <w:divBdr>
            <w:top w:val="none" w:sz="0" w:space="0" w:color="auto"/>
            <w:left w:val="none" w:sz="0" w:space="0" w:color="auto"/>
            <w:bottom w:val="none" w:sz="0" w:space="0" w:color="auto"/>
            <w:right w:val="none" w:sz="0" w:space="0" w:color="auto"/>
          </w:divBdr>
        </w:div>
        <w:div w:id="685447426">
          <w:marLeft w:val="480"/>
          <w:marRight w:val="0"/>
          <w:marTop w:val="0"/>
          <w:marBottom w:val="0"/>
          <w:divBdr>
            <w:top w:val="none" w:sz="0" w:space="0" w:color="auto"/>
            <w:left w:val="none" w:sz="0" w:space="0" w:color="auto"/>
            <w:bottom w:val="none" w:sz="0" w:space="0" w:color="auto"/>
            <w:right w:val="none" w:sz="0" w:space="0" w:color="auto"/>
          </w:divBdr>
        </w:div>
        <w:div w:id="690061049">
          <w:marLeft w:val="480"/>
          <w:marRight w:val="0"/>
          <w:marTop w:val="0"/>
          <w:marBottom w:val="0"/>
          <w:divBdr>
            <w:top w:val="none" w:sz="0" w:space="0" w:color="auto"/>
            <w:left w:val="none" w:sz="0" w:space="0" w:color="auto"/>
            <w:bottom w:val="none" w:sz="0" w:space="0" w:color="auto"/>
            <w:right w:val="none" w:sz="0" w:space="0" w:color="auto"/>
          </w:divBdr>
        </w:div>
        <w:div w:id="719137741">
          <w:marLeft w:val="480"/>
          <w:marRight w:val="0"/>
          <w:marTop w:val="0"/>
          <w:marBottom w:val="0"/>
          <w:divBdr>
            <w:top w:val="none" w:sz="0" w:space="0" w:color="auto"/>
            <w:left w:val="none" w:sz="0" w:space="0" w:color="auto"/>
            <w:bottom w:val="none" w:sz="0" w:space="0" w:color="auto"/>
            <w:right w:val="none" w:sz="0" w:space="0" w:color="auto"/>
          </w:divBdr>
        </w:div>
        <w:div w:id="745227657">
          <w:marLeft w:val="480"/>
          <w:marRight w:val="0"/>
          <w:marTop w:val="0"/>
          <w:marBottom w:val="0"/>
          <w:divBdr>
            <w:top w:val="none" w:sz="0" w:space="0" w:color="auto"/>
            <w:left w:val="none" w:sz="0" w:space="0" w:color="auto"/>
            <w:bottom w:val="none" w:sz="0" w:space="0" w:color="auto"/>
            <w:right w:val="none" w:sz="0" w:space="0" w:color="auto"/>
          </w:divBdr>
        </w:div>
        <w:div w:id="770316435">
          <w:marLeft w:val="480"/>
          <w:marRight w:val="0"/>
          <w:marTop w:val="0"/>
          <w:marBottom w:val="0"/>
          <w:divBdr>
            <w:top w:val="none" w:sz="0" w:space="0" w:color="auto"/>
            <w:left w:val="none" w:sz="0" w:space="0" w:color="auto"/>
            <w:bottom w:val="none" w:sz="0" w:space="0" w:color="auto"/>
            <w:right w:val="none" w:sz="0" w:space="0" w:color="auto"/>
          </w:divBdr>
        </w:div>
        <w:div w:id="902063216">
          <w:marLeft w:val="480"/>
          <w:marRight w:val="0"/>
          <w:marTop w:val="0"/>
          <w:marBottom w:val="0"/>
          <w:divBdr>
            <w:top w:val="none" w:sz="0" w:space="0" w:color="auto"/>
            <w:left w:val="none" w:sz="0" w:space="0" w:color="auto"/>
            <w:bottom w:val="none" w:sz="0" w:space="0" w:color="auto"/>
            <w:right w:val="none" w:sz="0" w:space="0" w:color="auto"/>
          </w:divBdr>
        </w:div>
        <w:div w:id="912543114">
          <w:marLeft w:val="480"/>
          <w:marRight w:val="0"/>
          <w:marTop w:val="0"/>
          <w:marBottom w:val="0"/>
          <w:divBdr>
            <w:top w:val="none" w:sz="0" w:space="0" w:color="auto"/>
            <w:left w:val="none" w:sz="0" w:space="0" w:color="auto"/>
            <w:bottom w:val="none" w:sz="0" w:space="0" w:color="auto"/>
            <w:right w:val="none" w:sz="0" w:space="0" w:color="auto"/>
          </w:divBdr>
        </w:div>
        <w:div w:id="943732137">
          <w:marLeft w:val="480"/>
          <w:marRight w:val="0"/>
          <w:marTop w:val="0"/>
          <w:marBottom w:val="0"/>
          <w:divBdr>
            <w:top w:val="none" w:sz="0" w:space="0" w:color="auto"/>
            <w:left w:val="none" w:sz="0" w:space="0" w:color="auto"/>
            <w:bottom w:val="none" w:sz="0" w:space="0" w:color="auto"/>
            <w:right w:val="none" w:sz="0" w:space="0" w:color="auto"/>
          </w:divBdr>
        </w:div>
        <w:div w:id="948316895">
          <w:marLeft w:val="480"/>
          <w:marRight w:val="0"/>
          <w:marTop w:val="0"/>
          <w:marBottom w:val="0"/>
          <w:divBdr>
            <w:top w:val="none" w:sz="0" w:space="0" w:color="auto"/>
            <w:left w:val="none" w:sz="0" w:space="0" w:color="auto"/>
            <w:bottom w:val="none" w:sz="0" w:space="0" w:color="auto"/>
            <w:right w:val="none" w:sz="0" w:space="0" w:color="auto"/>
          </w:divBdr>
        </w:div>
        <w:div w:id="1034309404">
          <w:marLeft w:val="480"/>
          <w:marRight w:val="0"/>
          <w:marTop w:val="0"/>
          <w:marBottom w:val="0"/>
          <w:divBdr>
            <w:top w:val="none" w:sz="0" w:space="0" w:color="auto"/>
            <w:left w:val="none" w:sz="0" w:space="0" w:color="auto"/>
            <w:bottom w:val="none" w:sz="0" w:space="0" w:color="auto"/>
            <w:right w:val="none" w:sz="0" w:space="0" w:color="auto"/>
          </w:divBdr>
        </w:div>
        <w:div w:id="1102188488">
          <w:marLeft w:val="480"/>
          <w:marRight w:val="0"/>
          <w:marTop w:val="0"/>
          <w:marBottom w:val="0"/>
          <w:divBdr>
            <w:top w:val="none" w:sz="0" w:space="0" w:color="auto"/>
            <w:left w:val="none" w:sz="0" w:space="0" w:color="auto"/>
            <w:bottom w:val="none" w:sz="0" w:space="0" w:color="auto"/>
            <w:right w:val="none" w:sz="0" w:space="0" w:color="auto"/>
          </w:divBdr>
        </w:div>
        <w:div w:id="1122112084">
          <w:marLeft w:val="480"/>
          <w:marRight w:val="0"/>
          <w:marTop w:val="0"/>
          <w:marBottom w:val="0"/>
          <w:divBdr>
            <w:top w:val="none" w:sz="0" w:space="0" w:color="auto"/>
            <w:left w:val="none" w:sz="0" w:space="0" w:color="auto"/>
            <w:bottom w:val="none" w:sz="0" w:space="0" w:color="auto"/>
            <w:right w:val="none" w:sz="0" w:space="0" w:color="auto"/>
          </w:divBdr>
        </w:div>
        <w:div w:id="1139104897">
          <w:marLeft w:val="480"/>
          <w:marRight w:val="0"/>
          <w:marTop w:val="0"/>
          <w:marBottom w:val="0"/>
          <w:divBdr>
            <w:top w:val="none" w:sz="0" w:space="0" w:color="auto"/>
            <w:left w:val="none" w:sz="0" w:space="0" w:color="auto"/>
            <w:bottom w:val="none" w:sz="0" w:space="0" w:color="auto"/>
            <w:right w:val="none" w:sz="0" w:space="0" w:color="auto"/>
          </w:divBdr>
        </w:div>
        <w:div w:id="1147011670">
          <w:marLeft w:val="480"/>
          <w:marRight w:val="0"/>
          <w:marTop w:val="0"/>
          <w:marBottom w:val="0"/>
          <w:divBdr>
            <w:top w:val="none" w:sz="0" w:space="0" w:color="auto"/>
            <w:left w:val="none" w:sz="0" w:space="0" w:color="auto"/>
            <w:bottom w:val="none" w:sz="0" w:space="0" w:color="auto"/>
            <w:right w:val="none" w:sz="0" w:space="0" w:color="auto"/>
          </w:divBdr>
        </w:div>
        <w:div w:id="1151293894">
          <w:marLeft w:val="480"/>
          <w:marRight w:val="0"/>
          <w:marTop w:val="0"/>
          <w:marBottom w:val="0"/>
          <w:divBdr>
            <w:top w:val="none" w:sz="0" w:space="0" w:color="auto"/>
            <w:left w:val="none" w:sz="0" w:space="0" w:color="auto"/>
            <w:bottom w:val="none" w:sz="0" w:space="0" w:color="auto"/>
            <w:right w:val="none" w:sz="0" w:space="0" w:color="auto"/>
          </w:divBdr>
        </w:div>
        <w:div w:id="1158882919">
          <w:marLeft w:val="480"/>
          <w:marRight w:val="0"/>
          <w:marTop w:val="0"/>
          <w:marBottom w:val="0"/>
          <w:divBdr>
            <w:top w:val="none" w:sz="0" w:space="0" w:color="auto"/>
            <w:left w:val="none" w:sz="0" w:space="0" w:color="auto"/>
            <w:bottom w:val="none" w:sz="0" w:space="0" w:color="auto"/>
            <w:right w:val="none" w:sz="0" w:space="0" w:color="auto"/>
          </w:divBdr>
        </w:div>
        <w:div w:id="1174685733">
          <w:marLeft w:val="480"/>
          <w:marRight w:val="0"/>
          <w:marTop w:val="0"/>
          <w:marBottom w:val="0"/>
          <w:divBdr>
            <w:top w:val="none" w:sz="0" w:space="0" w:color="auto"/>
            <w:left w:val="none" w:sz="0" w:space="0" w:color="auto"/>
            <w:bottom w:val="none" w:sz="0" w:space="0" w:color="auto"/>
            <w:right w:val="none" w:sz="0" w:space="0" w:color="auto"/>
          </w:divBdr>
        </w:div>
        <w:div w:id="1228996624">
          <w:marLeft w:val="480"/>
          <w:marRight w:val="0"/>
          <w:marTop w:val="0"/>
          <w:marBottom w:val="0"/>
          <w:divBdr>
            <w:top w:val="none" w:sz="0" w:space="0" w:color="auto"/>
            <w:left w:val="none" w:sz="0" w:space="0" w:color="auto"/>
            <w:bottom w:val="none" w:sz="0" w:space="0" w:color="auto"/>
            <w:right w:val="none" w:sz="0" w:space="0" w:color="auto"/>
          </w:divBdr>
        </w:div>
        <w:div w:id="1257322437">
          <w:marLeft w:val="480"/>
          <w:marRight w:val="0"/>
          <w:marTop w:val="0"/>
          <w:marBottom w:val="0"/>
          <w:divBdr>
            <w:top w:val="none" w:sz="0" w:space="0" w:color="auto"/>
            <w:left w:val="none" w:sz="0" w:space="0" w:color="auto"/>
            <w:bottom w:val="none" w:sz="0" w:space="0" w:color="auto"/>
            <w:right w:val="none" w:sz="0" w:space="0" w:color="auto"/>
          </w:divBdr>
        </w:div>
        <w:div w:id="1267538279">
          <w:marLeft w:val="480"/>
          <w:marRight w:val="0"/>
          <w:marTop w:val="0"/>
          <w:marBottom w:val="0"/>
          <w:divBdr>
            <w:top w:val="none" w:sz="0" w:space="0" w:color="auto"/>
            <w:left w:val="none" w:sz="0" w:space="0" w:color="auto"/>
            <w:bottom w:val="none" w:sz="0" w:space="0" w:color="auto"/>
            <w:right w:val="none" w:sz="0" w:space="0" w:color="auto"/>
          </w:divBdr>
        </w:div>
        <w:div w:id="1338196255">
          <w:marLeft w:val="480"/>
          <w:marRight w:val="0"/>
          <w:marTop w:val="0"/>
          <w:marBottom w:val="0"/>
          <w:divBdr>
            <w:top w:val="none" w:sz="0" w:space="0" w:color="auto"/>
            <w:left w:val="none" w:sz="0" w:space="0" w:color="auto"/>
            <w:bottom w:val="none" w:sz="0" w:space="0" w:color="auto"/>
            <w:right w:val="none" w:sz="0" w:space="0" w:color="auto"/>
          </w:divBdr>
        </w:div>
        <w:div w:id="1350253169">
          <w:marLeft w:val="480"/>
          <w:marRight w:val="0"/>
          <w:marTop w:val="0"/>
          <w:marBottom w:val="0"/>
          <w:divBdr>
            <w:top w:val="none" w:sz="0" w:space="0" w:color="auto"/>
            <w:left w:val="none" w:sz="0" w:space="0" w:color="auto"/>
            <w:bottom w:val="none" w:sz="0" w:space="0" w:color="auto"/>
            <w:right w:val="none" w:sz="0" w:space="0" w:color="auto"/>
          </w:divBdr>
        </w:div>
        <w:div w:id="1404910033">
          <w:marLeft w:val="480"/>
          <w:marRight w:val="0"/>
          <w:marTop w:val="0"/>
          <w:marBottom w:val="0"/>
          <w:divBdr>
            <w:top w:val="none" w:sz="0" w:space="0" w:color="auto"/>
            <w:left w:val="none" w:sz="0" w:space="0" w:color="auto"/>
            <w:bottom w:val="none" w:sz="0" w:space="0" w:color="auto"/>
            <w:right w:val="none" w:sz="0" w:space="0" w:color="auto"/>
          </w:divBdr>
        </w:div>
        <w:div w:id="1406533650">
          <w:marLeft w:val="480"/>
          <w:marRight w:val="0"/>
          <w:marTop w:val="0"/>
          <w:marBottom w:val="0"/>
          <w:divBdr>
            <w:top w:val="none" w:sz="0" w:space="0" w:color="auto"/>
            <w:left w:val="none" w:sz="0" w:space="0" w:color="auto"/>
            <w:bottom w:val="none" w:sz="0" w:space="0" w:color="auto"/>
            <w:right w:val="none" w:sz="0" w:space="0" w:color="auto"/>
          </w:divBdr>
        </w:div>
        <w:div w:id="1422215343">
          <w:marLeft w:val="480"/>
          <w:marRight w:val="0"/>
          <w:marTop w:val="0"/>
          <w:marBottom w:val="0"/>
          <w:divBdr>
            <w:top w:val="none" w:sz="0" w:space="0" w:color="auto"/>
            <w:left w:val="none" w:sz="0" w:space="0" w:color="auto"/>
            <w:bottom w:val="none" w:sz="0" w:space="0" w:color="auto"/>
            <w:right w:val="none" w:sz="0" w:space="0" w:color="auto"/>
          </w:divBdr>
        </w:div>
        <w:div w:id="1424300904">
          <w:marLeft w:val="480"/>
          <w:marRight w:val="0"/>
          <w:marTop w:val="0"/>
          <w:marBottom w:val="0"/>
          <w:divBdr>
            <w:top w:val="none" w:sz="0" w:space="0" w:color="auto"/>
            <w:left w:val="none" w:sz="0" w:space="0" w:color="auto"/>
            <w:bottom w:val="none" w:sz="0" w:space="0" w:color="auto"/>
            <w:right w:val="none" w:sz="0" w:space="0" w:color="auto"/>
          </w:divBdr>
        </w:div>
        <w:div w:id="1425539856">
          <w:marLeft w:val="480"/>
          <w:marRight w:val="0"/>
          <w:marTop w:val="0"/>
          <w:marBottom w:val="0"/>
          <w:divBdr>
            <w:top w:val="none" w:sz="0" w:space="0" w:color="auto"/>
            <w:left w:val="none" w:sz="0" w:space="0" w:color="auto"/>
            <w:bottom w:val="none" w:sz="0" w:space="0" w:color="auto"/>
            <w:right w:val="none" w:sz="0" w:space="0" w:color="auto"/>
          </w:divBdr>
        </w:div>
        <w:div w:id="1570925676">
          <w:marLeft w:val="480"/>
          <w:marRight w:val="0"/>
          <w:marTop w:val="0"/>
          <w:marBottom w:val="0"/>
          <w:divBdr>
            <w:top w:val="none" w:sz="0" w:space="0" w:color="auto"/>
            <w:left w:val="none" w:sz="0" w:space="0" w:color="auto"/>
            <w:bottom w:val="none" w:sz="0" w:space="0" w:color="auto"/>
            <w:right w:val="none" w:sz="0" w:space="0" w:color="auto"/>
          </w:divBdr>
        </w:div>
        <w:div w:id="1586959394">
          <w:marLeft w:val="480"/>
          <w:marRight w:val="0"/>
          <w:marTop w:val="0"/>
          <w:marBottom w:val="0"/>
          <w:divBdr>
            <w:top w:val="none" w:sz="0" w:space="0" w:color="auto"/>
            <w:left w:val="none" w:sz="0" w:space="0" w:color="auto"/>
            <w:bottom w:val="none" w:sz="0" w:space="0" w:color="auto"/>
            <w:right w:val="none" w:sz="0" w:space="0" w:color="auto"/>
          </w:divBdr>
        </w:div>
        <w:div w:id="1671056268">
          <w:marLeft w:val="480"/>
          <w:marRight w:val="0"/>
          <w:marTop w:val="0"/>
          <w:marBottom w:val="0"/>
          <w:divBdr>
            <w:top w:val="none" w:sz="0" w:space="0" w:color="auto"/>
            <w:left w:val="none" w:sz="0" w:space="0" w:color="auto"/>
            <w:bottom w:val="none" w:sz="0" w:space="0" w:color="auto"/>
            <w:right w:val="none" w:sz="0" w:space="0" w:color="auto"/>
          </w:divBdr>
        </w:div>
        <w:div w:id="1737241811">
          <w:marLeft w:val="480"/>
          <w:marRight w:val="0"/>
          <w:marTop w:val="0"/>
          <w:marBottom w:val="0"/>
          <w:divBdr>
            <w:top w:val="none" w:sz="0" w:space="0" w:color="auto"/>
            <w:left w:val="none" w:sz="0" w:space="0" w:color="auto"/>
            <w:bottom w:val="none" w:sz="0" w:space="0" w:color="auto"/>
            <w:right w:val="none" w:sz="0" w:space="0" w:color="auto"/>
          </w:divBdr>
        </w:div>
        <w:div w:id="1770004398">
          <w:marLeft w:val="480"/>
          <w:marRight w:val="0"/>
          <w:marTop w:val="0"/>
          <w:marBottom w:val="0"/>
          <w:divBdr>
            <w:top w:val="none" w:sz="0" w:space="0" w:color="auto"/>
            <w:left w:val="none" w:sz="0" w:space="0" w:color="auto"/>
            <w:bottom w:val="none" w:sz="0" w:space="0" w:color="auto"/>
            <w:right w:val="none" w:sz="0" w:space="0" w:color="auto"/>
          </w:divBdr>
        </w:div>
        <w:div w:id="1772159163">
          <w:marLeft w:val="480"/>
          <w:marRight w:val="0"/>
          <w:marTop w:val="0"/>
          <w:marBottom w:val="0"/>
          <w:divBdr>
            <w:top w:val="none" w:sz="0" w:space="0" w:color="auto"/>
            <w:left w:val="none" w:sz="0" w:space="0" w:color="auto"/>
            <w:bottom w:val="none" w:sz="0" w:space="0" w:color="auto"/>
            <w:right w:val="none" w:sz="0" w:space="0" w:color="auto"/>
          </w:divBdr>
        </w:div>
        <w:div w:id="1831675461">
          <w:marLeft w:val="480"/>
          <w:marRight w:val="0"/>
          <w:marTop w:val="0"/>
          <w:marBottom w:val="0"/>
          <w:divBdr>
            <w:top w:val="none" w:sz="0" w:space="0" w:color="auto"/>
            <w:left w:val="none" w:sz="0" w:space="0" w:color="auto"/>
            <w:bottom w:val="none" w:sz="0" w:space="0" w:color="auto"/>
            <w:right w:val="none" w:sz="0" w:space="0" w:color="auto"/>
          </w:divBdr>
        </w:div>
        <w:div w:id="1856730628">
          <w:marLeft w:val="480"/>
          <w:marRight w:val="0"/>
          <w:marTop w:val="0"/>
          <w:marBottom w:val="0"/>
          <w:divBdr>
            <w:top w:val="none" w:sz="0" w:space="0" w:color="auto"/>
            <w:left w:val="none" w:sz="0" w:space="0" w:color="auto"/>
            <w:bottom w:val="none" w:sz="0" w:space="0" w:color="auto"/>
            <w:right w:val="none" w:sz="0" w:space="0" w:color="auto"/>
          </w:divBdr>
        </w:div>
        <w:div w:id="1861161422">
          <w:marLeft w:val="480"/>
          <w:marRight w:val="0"/>
          <w:marTop w:val="0"/>
          <w:marBottom w:val="0"/>
          <w:divBdr>
            <w:top w:val="none" w:sz="0" w:space="0" w:color="auto"/>
            <w:left w:val="none" w:sz="0" w:space="0" w:color="auto"/>
            <w:bottom w:val="none" w:sz="0" w:space="0" w:color="auto"/>
            <w:right w:val="none" w:sz="0" w:space="0" w:color="auto"/>
          </w:divBdr>
        </w:div>
      </w:divsChild>
    </w:div>
    <w:div w:id="192304188">
      <w:bodyDiv w:val="1"/>
      <w:marLeft w:val="0"/>
      <w:marRight w:val="0"/>
      <w:marTop w:val="0"/>
      <w:marBottom w:val="0"/>
      <w:divBdr>
        <w:top w:val="none" w:sz="0" w:space="0" w:color="auto"/>
        <w:left w:val="none" w:sz="0" w:space="0" w:color="auto"/>
        <w:bottom w:val="none" w:sz="0" w:space="0" w:color="auto"/>
        <w:right w:val="none" w:sz="0" w:space="0" w:color="auto"/>
      </w:divBdr>
    </w:div>
    <w:div w:id="192498083">
      <w:bodyDiv w:val="1"/>
      <w:marLeft w:val="0"/>
      <w:marRight w:val="0"/>
      <w:marTop w:val="0"/>
      <w:marBottom w:val="0"/>
      <w:divBdr>
        <w:top w:val="none" w:sz="0" w:space="0" w:color="auto"/>
        <w:left w:val="none" w:sz="0" w:space="0" w:color="auto"/>
        <w:bottom w:val="none" w:sz="0" w:space="0" w:color="auto"/>
        <w:right w:val="none" w:sz="0" w:space="0" w:color="auto"/>
      </w:divBdr>
    </w:div>
    <w:div w:id="193003924">
      <w:bodyDiv w:val="1"/>
      <w:marLeft w:val="0"/>
      <w:marRight w:val="0"/>
      <w:marTop w:val="0"/>
      <w:marBottom w:val="0"/>
      <w:divBdr>
        <w:top w:val="none" w:sz="0" w:space="0" w:color="auto"/>
        <w:left w:val="none" w:sz="0" w:space="0" w:color="auto"/>
        <w:bottom w:val="none" w:sz="0" w:space="0" w:color="auto"/>
        <w:right w:val="none" w:sz="0" w:space="0" w:color="auto"/>
      </w:divBdr>
    </w:div>
    <w:div w:id="193158332">
      <w:bodyDiv w:val="1"/>
      <w:marLeft w:val="0"/>
      <w:marRight w:val="0"/>
      <w:marTop w:val="0"/>
      <w:marBottom w:val="0"/>
      <w:divBdr>
        <w:top w:val="none" w:sz="0" w:space="0" w:color="auto"/>
        <w:left w:val="none" w:sz="0" w:space="0" w:color="auto"/>
        <w:bottom w:val="none" w:sz="0" w:space="0" w:color="auto"/>
        <w:right w:val="none" w:sz="0" w:space="0" w:color="auto"/>
      </w:divBdr>
    </w:div>
    <w:div w:id="193886171">
      <w:bodyDiv w:val="1"/>
      <w:marLeft w:val="0"/>
      <w:marRight w:val="0"/>
      <w:marTop w:val="0"/>
      <w:marBottom w:val="0"/>
      <w:divBdr>
        <w:top w:val="none" w:sz="0" w:space="0" w:color="auto"/>
        <w:left w:val="none" w:sz="0" w:space="0" w:color="auto"/>
        <w:bottom w:val="none" w:sz="0" w:space="0" w:color="auto"/>
        <w:right w:val="none" w:sz="0" w:space="0" w:color="auto"/>
      </w:divBdr>
    </w:div>
    <w:div w:id="193930497">
      <w:bodyDiv w:val="1"/>
      <w:marLeft w:val="0"/>
      <w:marRight w:val="0"/>
      <w:marTop w:val="0"/>
      <w:marBottom w:val="0"/>
      <w:divBdr>
        <w:top w:val="none" w:sz="0" w:space="0" w:color="auto"/>
        <w:left w:val="none" w:sz="0" w:space="0" w:color="auto"/>
        <w:bottom w:val="none" w:sz="0" w:space="0" w:color="auto"/>
        <w:right w:val="none" w:sz="0" w:space="0" w:color="auto"/>
      </w:divBdr>
    </w:div>
    <w:div w:id="194078579">
      <w:bodyDiv w:val="1"/>
      <w:marLeft w:val="0"/>
      <w:marRight w:val="0"/>
      <w:marTop w:val="0"/>
      <w:marBottom w:val="0"/>
      <w:divBdr>
        <w:top w:val="none" w:sz="0" w:space="0" w:color="auto"/>
        <w:left w:val="none" w:sz="0" w:space="0" w:color="auto"/>
        <w:bottom w:val="none" w:sz="0" w:space="0" w:color="auto"/>
        <w:right w:val="none" w:sz="0" w:space="0" w:color="auto"/>
      </w:divBdr>
    </w:div>
    <w:div w:id="194317967">
      <w:bodyDiv w:val="1"/>
      <w:marLeft w:val="0"/>
      <w:marRight w:val="0"/>
      <w:marTop w:val="0"/>
      <w:marBottom w:val="0"/>
      <w:divBdr>
        <w:top w:val="none" w:sz="0" w:space="0" w:color="auto"/>
        <w:left w:val="none" w:sz="0" w:space="0" w:color="auto"/>
        <w:bottom w:val="none" w:sz="0" w:space="0" w:color="auto"/>
        <w:right w:val="none" w:sz="0" w:space="0" w:color="auto"/>
      </w:divBdr>
      <w:divsChild>
        <w:div w:id="57167702">
          <w:marLeft w:val="480"/>
          <w:marRight w:val="0"/>
          <w:marTop w:val="0"/>
          <w:marBottom w:val="0"/>
          <w:divBdr>
            <w:top w:val="none" w:sz="0" w:space="0" w:color="auto"/>
            <w:left w:val="none" w:sz="0" w:space="0" w:color="auto"/>
            <w:bottom w:val="none" w:sz="0" w:space="0" w:color="auto"/>
            <w:right w:val="none" w:sz="0" w:space="0" w:color="auto"/>
          </w:divBdr>
        </w:div>
        <w:div w:id="73280062">
          <w:marLeft w:val="480"/>
          <w:marRight w:val="0"/>
          <w:marTop w:val="0"/>
          <w:marBottom w:val="0"/>
          <w:divBdr>
            <w:top w:val="none" w:sz="0" w:space="0" w:color="auto"/>
            <w:left w:val="none" w:sz="0" w:space="0" w:color="auto"/>
            <w:bottom w:val="none" w:sz="0" w:space="0" w:color="auto"/>
            <w:right w:val="none" w:sz="0" w:space="0" w:color="auto"/>
          </w:divBdr>
        </w:div>
        <w:div w:id="128744286">
          <w:marLeft w:val="480"/>
          <w:marRight w:val="0"/>
          <w:marTop w:val="0"/>
          <w:marBottom w:val="0"/>
          <w:divBdr>
            <w:top w:val="none" w:sz="0" w:space="0" w:color="auto"/>
            <w:left w:val="none" w:sz="0" w:space="0" w:color="auto"/>
            <w:bottom w:val="none" w:sz="0" w:space="0" w:color="auto"/>
            <w:right w:val="none" w:sz="0" w:space="0" w:color="auto"/>
          </w:divBdr>
        </w:div>
        <w:div w:id="153646136">
          <w:marLeft w:val="480"/>
          <w:marRight w:val="0"/>
          <w:marTop w:val="0"/>
          <w:marBottom w:val="0"/>
          <w:divBdr>
            <w:top w:val="none" w:sz="0" w:space="0" w:color="auto"/>
            <w:left w:val="none" w:sz="0" w:space="0" w:color="auto"/>
            <w:bottom w:val="none" w:sz="0" w:space="0" w:color="auto"/>
            <w:right w:val="none" w:sz="0" w:space="0" w:color="auto"/>
          </w:divBdr>
        </w:div>
        <w:div w:id="294409873">
          <w:marLeft w:val="480"/>
          <w:marRight w:val="0"/>
          <w:marTop w:val="0"/>
          <w:marBottom w:val="0"/>
          <w:divBdr>
            <w:top w:val="none" w:sz="0" w:space="0" w:color="auto"/>
            <w:left w:val="none" w:sz="0" w:space="0" w:color="auto"/>
            <w:bottom w:val="none" w:sz="0" w:space="0" w:color="auto"/>
            <w:right w:val="none" w:sz="0" w:space="0" w:color="auto"/>
          </w:divBdr>
        </w:div>
        <w:div w:id="347218275">
          <w:marLeft w:val="480"/>
          <w:marRight w:val="0"/>
          <w:marTop w:val="0"/>
          <w:marBottom w:val="0"/>
          <w:divBdr>
            <w:top w:val="none" w:sz="0" w:space="0" w:color="auto"/>
            <w:left w:val="none" w:sz="0" w:space="0" w:color="auto"/>
            <w:bottom w:val="none" w:sz="0" w:space="0" w:color="auto"/>
            <w:right w:val="none" w:sz="0" w:space="0" w:color="auto"/>
          </w:divBdr>
        </w:div>
        <w:div w:id="375735975">
          <w:marLeft w:val="480"/>
          <w:marRight w:val="0"/>
          <w:marTop w:val="0"/>
          <w:marBottom w:val="0"/>
          <w:divBdr>
            <w:top w:val="none" w:sz="0" w:space="0" w:color="auto"/>
            <w:left w:val="none" w:sz="0" w:space="0" w:color="auto"/>
            <w:bottom w:val="none" w:sz="0" w:space="0" w:color="auto"/>
            <w:right w:val="none" w:sz="0" w:space="0" w:color="auto"/>
          </w:divBdr>
        </w:div>
        <w:div w:id="442306668">
          <w:marLeft w:val="480"/>
          <w:marRight w:val="0"/>
          <w:marTop w:val="0"/>
          <w:marBottom w:val="0"/>
          <w:divBdr>
            <w:top w:val="none" w:sz="0" w:space="0" w:color="auto"/>
            <w:left w:val="none" w:sz="0" w:space="0" w:color="auto"/>
            <w:bottom w:val="none" w:sz="0" w:space="0" w:color="auto"/>
            <w:right w:val="none" w:sz="0" w:space="0" w:color="auto"/>
          </w:divBdr>
        </w:div>
        <w:div w:id="447119064">
          <w:marLeft w:val="480"/>
          <w:marRight w:val="0"/>
          <w:marTop w:val="0"/>
          <w:marBottom w:val="0"/>
          <w:divBdr>
            <w:top w:val="none" w:sz="0" w:space="0" w:color="auto"/>
            <w:left w:val="none" w:sz="0" w:space="0" w:color="auto"/>
            <w:bottom w:val="none" w:sz="0" w:space="0" w:color="auto"/>
            <w:right w:val="none" w:sz="0" w:space="0" w:color="auto"/>
          </w:divBdr>
        </w:div>
        <w:div w:id="464155797">
          <w:marLeft w:val="480"/>
          <w:marRight w:val="0"/>
          <w:marTop w:val="0"/>
          <w:marBottom w:val="0"/>
          <w:divBdr>
            <w:top w:val="none" w:sz="0" w:space="0" w:color="auto"/>
            <w:left w:val="none" w:sz="0" w:space="0" w:color="auto"/>
            <w:bottom w:val="none" w:sz="0" w:space="0" w:color="auto"/>
            <w:right w:val="none" w:sz="0" w:space="0" w:color="auto"/>
          </w:divBdr>
        </w:div>
        <w:div w:id="483470761">
          <w:marLeft w:val="480"/>
          <w:marRight w:val="0"/>
          <w:marTop w:val="0"/>
          <w:marBottom w:val="0"/>
          <w:divBdr>
            <w:top w:val="none" w:sz="0" w:space="0" w:color="auto"/>
            <w:left w:val="none" w:sz="0" w:space="0" w:color="auto"/>
            <w:bottom w:val="none" w:sz="0" w:space="0" w:color="auto"/>
            <w:right w:val="none" w:sz="0" w:space="0" w:color="auto"/>
          </w:divBdr>
        </w:div>
        <w:div w:id="506405326">
          <w:marLeft w:val="480"/>
          <w:marRight w:val="0"/>
          <w:marTop w:val="0"/>
          <w:marBottom w:val="0"/>
          <w:divBdr>
            <w:top w:val="none" w:sz="0" w:space="0" w:color="auto"/>
            <w:left w:val="none" w:sz="0" w:space="0" w:color="auto"/>
            <w:bottom w:val="none" w:sz="0" w:space="0" w:color="auto"/>
            <w:right w:val="none" w:sz="0" w:space="0" w:color="auto"/>
          </w:divBdr>
        </w:div>
        <w:div w:id="516188624">
          <w:marLeft w:val="480"/>
          <w:marRight w:val="0"/>
          <w:marTop w:val="0"/>
          <w:marBottom w:val="0"/>
          <w:divBdr>
            <w:top w:val="none" w:sz="0" w:space="0" w:color="auto"/>
            <w:left w:val="none" w:sz="0" w:space="0" w:color="auto"/>
            <w:bottom w:val="none" w:sz="0" w:space="0" w:color="auto"/>
            <w:right w:val="none" w:sz="0" w:space="0" w:color="auto"/>
          </w:divBdr>
        </w:div>
        <w:div w:id="716126491">
          <w:marLeft w:val="480"/>
          <w:marRight w:val="0"/>
          <w:marTop w:val="0"/>
          <w:marBottom w:val="0"/>
          <w:divBdr>
            <w:top w:val="none" w:sz="0" w:space="0" w:color="auto"/>
            <w:left w:val="none" w:sz="0" w:space="0" w:color="auto"/>
            <w:bottom w:val="none" w:sz="0" w:space="0" w:color="auto"/>
            <w:right w:val="none" w:sz="0" w:space="0" w:color="auto"/>
          </w:divBdr>
        </w:div>
        <w:div w:id="757412552">
          <w:marLeft w:val="480"/>
          <w:marRight w:val="0"/>
          <w:marTop w:val="0"/>
          <w:marBottom w:val="0"/>
          <w:divBdr>
            <w:top w:val="none" w:sz="0" w:space="0" w:color="auto"/>
            <w:left w:val="none" w:sz="0" w:space="0" w:color="auto"/>
            <w:bottom w:val="none" w:sz="0" w:space="0" w:color="auto"/>
            <w:right w:val="none" w:sz="0" w:space="0" w:color="auto"/>
          </w:divBdr>
        </w:div>
        <w:div w:id="883103235">
          <w:marLeft w:val="480"/>
          <w:marRight w:val="0"/>
          <w:marTop w:val="0"/>
          <w:marBottom w:val="0"/>
          <w:divBdr>
            <w:top w:val="none" w:sz="0" w:space="0" w:color="auto"/>
            <w:left w:val="none" w:sz="0" w:space="0" w:color="auto"/>
            <w:bottom w:val="none" w:sz="0" w:space="0" w:color="auto"/>
            <w:right w:val="none" w:sz="0" w:space="0" w:color="auto"/>
          </w:divBdr>
        </w:div>
        <w:div w:id="914121924">
          <w:marLeft w:val="480"/>
          <w:marRight w:val="0"/>
          <w:marTop w:val="0"/>
          <w:marBottom w:val="0"/>
          <w:divBdr>
            <w:top w:val="none" w:sz="0" w:space="0" w:color="auto"/>
            <w:left w:val="none" w:sz="0" w:space="0" w:color="auto"/>
            <w:bottom w:val="none" w:sz="0" w:space="0" w:color="auto"/>
            <w:right w:val="none" w:sz="0" w:space="0" w:color="auto"/>
          </w:divBdr>
        </w:div>
        <w:div w:id="916131744">
          <w:marLeft w:val="480"/>
          <w:marRight w:val="0"/>
          <w:marTop w:val="0"/>
          <w:marBottom w:val="0"/>
          <w:divBdr>
            <w:top w:val="none" w:sz="0" w:space="0" w:color="auto"/>
            <w:left w:val="none" w:sz="0" w:space="0" w:color="auto"/>
            <w:bottom w:val="none" w:sz="0" w:space="0" w:color="auto"/>
            <w:right w:val="none" w:sz="0" w:space="0" w:color="auto"/>
          </w:divBdr>
        </w:div>
        <w:div w:id="971977390">
          <w:marLeft w:val="480"/>
          <w:marRight w:val="0"/>
          <w:marTop w:val="0"/>
          <w:marBottom w:val="0"/>
          <w:divBdr>
            <w:top w:val="none" w:sz="0" w:space="0" w:color="auto"/>
            <w:left w:val="none" w:sz="0" w:space="0" w:color="auto"/>
            <w:bottom w:val="none" w:sz="0" w:space="0" w:color="auto"/>
            <w:right w:val="none" w:sz="0" w:space="0" w:color="auto"/>
          </w:divBdr>
        </w:div>
        <w:div w:id="1086879216">
          <w:marLeft w:val="480"/>
          <w:marRight w:val="0"/>
          <w:marTop w:val="0"/>
          <w:marBottom w:val="0"/>
          <w:divBdr>
            <w:top w:val="none" w:sz="0" w:space="0" w:color="auto"/>
            <w:left w:val="none" w:sz="0" w:space="0" w:color="auto"/>
            <w:bottom w:val="none" w:sz="0" w:space="0" w:color="auto"/>
            <w:right w:val="none" w:sz="0" w:space="0" w:color="auto"/>
          </w:divBdr>
        </w:div>
        <w:div w:id="1152719894">
          <w:marLeft w:val="480"/>
          <w:marRight w:val="0"/>
          <w:marTop w:val="0"/>
          <w:marBottom w:val="0"/>
          <w:divBdr>
            <w:top w:val="none" w:sz="0" w:space="0" w:color="auto"/>
            <w:left w:val="none" w:sz="0" w:space="0" w:color="auto"/>
            <w:bottom w:val="none" w:sz="0" w:space="0" w:color="auto"/>
            <w:right w:val="none" w:sz="0" w:space="0" w:color="auto"/>
          </w:divBdr>
        </w:div>
        <w:div w:id="1180923429">
          <w:marLeft w:val="480"/>
          <w:marRight w:val="0"/>
          <w:marTop w:val="0"/>
          <w:marBottom w:val="0"/>
          <w:divBdr>
            <w:top w:val="none" w:sz="0" w:space="0" w:color="auto"/>
            <w:left w:val="none" w:sz="0" w:space="0" w:color="auto"/>
            <w:bottom w:val="none" w:sz="0" w:space="0" w:color="auto"/>
            <w:right w:val="none" w:sz="0" w:space="0" w:color="auto"/>
          </w:divBdr>
        </w:div>
        <w:div w:id="1184980695">
          <w:marLeft w:val="480"/>
          <w:marRight w:val="0"/>
          <w:marTop w:val="0"/>
          <w:marBottom w:val="0"/>
          <w:divBdr>
            <w:top w:val="none" w:sz="0" w:space="0" w:color="auto"/>
            <w:left w:val="none" w:sz="0" w:space="0" w:color="auto"/>
            <w:bottom w:val="none" w:sz="0" w:space="0" w:color="auto"/>
            <w:right w:val="none" w:sz="0" w:space="0" w:color="auto"/>
          </w:divBdr>
        </w:div>
        <w:div w:id="1251164407">
          <w:marLeft w:val="480"/>
          <w:marRight w:val="0"/>
          <w:marTop w:val="0"/>
          <w:marBottom w:val="0"/>
          <w:divBdr>
            <w:top w:val="none" w:sz="0" w:space="0" w:color="auto"/>
            <w:left w:val="none" w:sz="0" w:space="0" w:color="auto"/>
            <w:bottom w:val="none" w:sz="0" w:space="0" w:color="auto"/>
            <w:right w:val="none" w:sz="0" w:space="0" w:color="auto"/>
          </w:divBdr>
        </w:div>
        <w:div w:id="1318799006">
          <w:marLeft w:val="480"/>
          <w:marRight w:val="0"/>
          <w:marTop w:val="0"/>
          <w:marBottom w:val="0"/>
          <w:divBdr>
            <w:top w:val="none" w:sz="0" w:space="0" w:color="auto"/>
            <w:left w:val="none" w:sz="0" w:space="0" w:color="auto"/>
            <w:bottom w:val="none" w:sz="0" w:space="0" w:color="auto"/>
            <w:right w:val="none" w:sz="0" w:space="0" w:color="auto"/>
          </w:divBdr>
        </w:div>
        <w:div w:id="1340155050">
          <w:marLeft w:val="480"/>
          <w:marRight w:val="0"/>
          <w:marTop w:val="0"/>
          <w:marBottom w:val="0"/>
          <w:divBdr>
            <w:top w:val="none" w:sz="0" w:space="0" w:color="auto"/>
            <w:left w:val="none" w:sz="0" w:space="0" w:color="auto"/>
            <w:bottom w:val="none" w:sz="0" w:space="0" w:color="auto"/>
            <w:right w:val="none" w:sz="0" w:space="0" w:color="auto"/>
          </w:divBdr>
        </w:div>
        <w:div w:id="1446802977">
          <w:marLeft w:val="480"/>
          <w:marRight w:val="0"/>
          <w:marTop w:val="0"/>
          <w:marBottom w:val="0"/>
          <w:divBdr>
            <w:top w:val="none" w:sz="0" w:space="0" w:color="auto"/>
            <w:left w:val="none" w:sz="0" w:space="0" w:color="auto"/>
            <w:bottom w:val="none" w:sz="0" w:space="0" w:color="auto"/>
            <w:right w:val="none" w:sz="0" w:space="0" w:color="auto"/>
          </w:divBdr>
        </w:div>
        <w:div w:id="1613586228">
          <w:marLeft w:val="480"/>
          <w:marRight w:val="0"/>
          <w:marTop w:val="0"/>
          <w:marBottom w:val="0"/>
          <w:divBdr>
            <w:top w:val="none" w:sz="0" w:space="0" w:color="auto"/>
            <w:left w:val="none" w:sz="0" w:space="0" w:color="auto"/>
            <w:bottom w:val="none" w:sz="0" w:space="0" w:color="auto"/>
            <w:right w:val="none" w:sz="0" w:space="0" w:color="auto"/>
          </w:divBdr>
        </w:div>
        <w:div w:id="1653634922">
          <w:marLeft w:val="480"/>
          <w:marRight w:val="0"/>
          <w:marTop w:val="0"/>
          <w:marBottom w:val="0"/>
          <w:divBdr>
            <w:top w:val="none" w:sz="0" w:space="0" w:color="auto"/>
            <w:left w:val="none" w:sz="0" w:space="0" w:color="auto"/>
            <w:bottom w:val="none" w:sz="0" w:space="0" w:color="auto"/>
            <w:right w:val="none" w:sz="0" w:space="0" w:color="auto"/>
          </w:divBdr>
        </w:div>
        <w:div w:id="1666323525">
          <w:marLeft w:val="480"/>
          <w:marRight w:val="0"/>
          <w:marTop w:val="0"/>
          <w:marBottom w:val="0"/>
          <w:divBdr>
            <w:top w:val="none" w:sz="0" w:space="0" w:color="auto"/>
            <w:left w:val="none" w:sz="0" w:space="0" w:color="auto"/>
            <w:bottom w:val="none" w:sz="0" w:space="0" w:color="auto"/>
            <w:right w:val="none" w:sz="0" w:space="0" w:color="auto"/>
          </w:divBdr>
        </w:div>
        <w:div w:id="1688559827">
          <w:marLeft w:val="480"/>
          <w:marRight w:val="0"/>
          <w:marTop w:val="0"/>
          <w:marBottom w:val="0"/>
          <w:divBdr>
            <w:top w:val="none" w:sz="0" w:space="0" w:color="auto"/>
            <w:left w:val="none" w:sz="0" w:space="0" w:color="auto"/>
            <w:bottom w:val="none" w:sz="0" w:space="0" w:color="auto"/>
            <w:right w:val="none" w:sz="0" w:space="0" w:color="auto"/>
          </w:divBdr>
        </w:div>
        <w:div w:id="1745226210">
          <w:marLeft w:val="480"/>
          <w:marRight w:val="0"/>
          <w:marTop w:val="0"/>
          <w:marBottom w:val="0"/>
          <w:divBdr>
            <w:top w:val="none" w:sz="0" w:space="0" w:color="auto"/>
            <w:left w:val="none" w:sz="0" w:space="0" w:color="auto"/>
            <w:bottom w:val="none" w:sz="0" w:space="0" w:color="auto"/>
            <w:right w:val="none" w:sz="0" w:space="0" w:color="auto"/>
          </w:divBdr>
        </w:div>
        <w:div w:id="1757939462">
          <w:marLeft w:val="480"/>
          <w:marRight w:val="0"/>
          <w:marTop w:val="0"/>
          <w:marBottom w:val="0"/>
          <w:divBdr>
            <w:top w:val="none" w:sz="0" w:space="0" w:color="auto"/>
            <w:left w:val="none" w:sz="0" w:space="0" w:color="auto"/>
            <w:bottom w:val="none" w:sz="0" w:space="0" w:color="auto"/>
            <w:right w:val="none" w:sz="0" w:space="0" w:color="auto"/>
          </w:divBdr>
        </w:div>
        <w:div w:id="1775050692">
          <w:marLeft w:val="480"/>
          <w:marRight w:val="0"/>
          <w:marTop w:val="0"/>
          <w:marBottom w:val="0"/>
          <w:divBdr>
            <w:top w:val="none" w:sz="0" w:space="0" w:color="auto"/>
            <w:left w:val="none" w:sz="0" w:space="0" w:color="auto"/>
            <w:bottom w:val="none" w:sz="0" w:space="0" w:color="auto"/>
            <w:right w:val="none" w:sz="0" w:space="0" w:color="auto"/>
          </w:divBdr>
        </w:div>
        <w:div w:id="1921284940">
          <w:marLeft w:val="480"/>
          <w:marRight w:val="0"/>
          <w:marTop w:val="0"/>
          <w:marBottom w:val="0"/>
          <w:divBdr>
            <w:top w:val="none" w:sz="0" w:space="0" w:color="auto"/>
            <w:left w:val="none" w:sz="0" w:space="0" w:color="auto"/>
            <w:bottom w:val="none" w:sz="0" w:space="0" w:color="auto"/>
            <w:right w:val="none" w:sz="0" w:space="0" w:color="auto"/>
          </w:divBdr>
        </w:div>
      </w:divsChild>
    </w:div>
    <w:div w:id="194387024">
      <w:bodyDiv w:val="1"/>
      <w:marLeft w:val="0"/>
      <w:marRight w:val="0"/>
      <w:marTop w:val="0"/>
      <w:marBottom w:val="0"/>
      <w:divBdr>
        <w:top w:val="none" w:sz="0" w:space="0" w:color="auto"/>
        <w:left w:val="none" w:sz="0" w:space="0" w:color="auto"/>
        <w:bottom w:val="none" w:sz="0" w:space="0" w:color="auto"/>
        <w:right w:val="none" w:sz="0" w:space="0" w:color="auto"/>
      </w:divBdr>
    </w:div>
    <w:div w:id="194468762">
      <w:bodyDiv w:val="1"/>
      <w:marLeft w:val="0"/>
      <w:marRight w:val="0"/>
      <w:marTop w:val="0"/>
      <w:marBottom w:val="0"/>
      <w:divBdr>
        <w:top w:val="none" w:sz="0" w:space="0" w:color="auto"/>
        <w:left w:val="none" w:sz="0" w:space="0" w:color="auto"/>
        <w:bottom w:val="none" w:sz="0" w:space="0" w:color="auto"/>
        <w:right w:val="none" w:sz="0" w:space="0" w:color="auto"/>
      </w:divBdr>
    </w:div>
    <w:div w:id="194513344">
      <w:bodyDiv w:val="1"/>
      <w:marLeft w:val="0"/>
      <w:marRight w:val="0"/>
      <w:marTop w:val="0"/>
      <w:marBottom w:val="0"/>
      <w:divBdr>
        <w:top w:val="none" w:sz="0" w:space="0" w:color="auto"/>
        <w:left w:val="none" w:sz="0" w:space="0" w:color="auto"/>
        <w:bottom w:val="none" w:sz="0" w:space="0" w:color="auto"/>
        <w:right w:val="none" w:sz="0" w:space="0" w:color="auto"/>
      </w:divBdr>
    </w:div>
    <w:div w:id="194849257">
      <w:bodyDiv w:val="1"/>
      <w:marLeft w:val="0"/>
      <w:marRight w:val="0"/>
      <w:marTop w:val="0"/>
      <w:marBottom w:val="0"/>
      <w:divBdr>
        <w:top w:val="none" w:sz="0" w:space="0" w:color="auto"/>
        <w:left w:val="none" w:sz="0" w:space="0" w:color="auto"/>
        <w:bottom w:val="none" w:sz="0" w:space="0" w:color="auto"/>
        <w:right w:val="none" w:sz="0" w:space="0" w:color="auto"/>
      </w:divBdr>
    </w:div>
    <w:div w:id="194924591">
      <w:bodyDiv w:val="1"/>
      <w:marLeft w:val="0"/>
      <w:marRight w:val="0"/>
      <w:marTop w:val="0"/>
      <w:marBottom w:val="0"/>
      <w:divBdr>
        <w:top w:val="none" w:sz="0" w:space="0" w:color="auto"/>
        <w:left w:val="none" w:sz="0" w:space="0" w:color="auto"/>
        <w:bottom w:val="none" w:sz="0" w:space="0" w:color="auto"/>
        <w:right w:val="none" w:sz="0" w:space="0" w:color="auto"/>
      </w:divBdr>
    </w:div>
    <w:div w:id="195193766">
      <w:bodyDiv w:val="1"/>
      <w:marLeft w:val="0"/>
      <w:marRight w:val="0"/>
      <w:marTop w:val="0"/>
      <w:marBottom w:val="0"/>
      <w:divBdr>
        <w:top w:val="none" w:sz="0" w:space="0" w:color="auto"/>
        <w:left w:val="none" w:sz="0" w:space="0" w:color="auto"/>
        <w:bottom w:val="none" w:sz="0" w:space="0" w:color="auto"/>
        <w:right w:val="none" w:sz="0" w:space="0" w:color="auto"/>
      </w:divBdr>
    </w:div>
    <w:div w:id="195236805">
      <w:bodyDiv w:val="1"/>
      <w:marLeft w:val="0"/>
      <w:marRight w:val="0"/>
      <w:marTop w:val="0"/>
      <w:marBottom w:val="0"/>
      <w:divBdr>
        <w:top w:val="none" w:sz="0" w:space="0" w:color="auto"/>
        <w:left w:val="none" w:sz="0" w:space="0" w:color="auto"/>
        <w:bottom w:val="none" w:sz="0" w:space="0" w:color="auto"/>
        <w:right w:val="none" w:sz="0" w:space="0" w:color="auto"/>
      </w:divBdr>
    </w:div>
    <w:div w:id="195387444">
      <w:bodyDiv w:val="1"/>
      <w:marLeft w:val="0"/>
      <w:marRight w:val="0"/>
      <w:marTop w:val="0"/>
      <w:marBottom w:val="0"/>
      <w:divBdr>
        <w:top w:val="none" w:sz="0" w:space="0" w:color="auto"/>
        <w:left w:val="none" w:sz="0" w:space="0" w:color="auto"/>
        <w:bottom w:val="none" w:sz="0" w:space="0" w:color="auto"/>
        <w:right w:val="none" w:sz="0" w:space="0" w:color="auto"/>
      </w:divBdr>
    </w:div>
    <w:div w:id="195428596">
      <w:bodyDiv w:val="1"/>
      <w:marLeft w:val="0"/>
      <w:marRight w:val="0"/>
      <w:marTop w:val="0"/>
      <w:marBottom w:val="0"/>
      <w:divBdr>
        <w:top w:val="none" w:sz="0" w:space="0" w:color="auto"/>
        <w:left w:val="none" w:sz="0" w:space="0" w:color="auto"/>
        <w:bottom w:val="none" w:sz="0" w:space="0" w:color="auto"/>
        <w:right w:val="none" w:sz="0" w:space="0" w:color="auto"/>
      </w:divBdr>
    </w:div>
    <w:div w:id="195896287">
      <w:bodyDiv w:val="1"/>
      <w:marLeft w:val="0"/>
      <w:marRight w:val="0"/>
      <w:marTop w:val="0"/>
      <w:marBottom w:val="0"/>
      <w:divBdr>
        <w:top w:val="none" w:sz="0" w:space="0" w:color="auto"/>
        <w:left w:val="none" w:sz="0" w:space="0" w:color="auto"/>
        <w:bottom w:val="none" w:sz="0" w:space="0" w:color="auto"/>
        <w:right w:val="none" w:sz="0" w:space="0" w:color="auto"/>
      </w:divBdr>
    </w:div>
    <w:div w:id="196089065">
      <w:bodyDiv w:val="1"/>
      <w:marLeft w:val="0"/>
      <w:marRight w:val="0"/>
      <w:marTop w:val="0"/>
      <w:marBottom w:val="0"/>
      <w:divBdr>
        <w:top w:val="none" w:sz="0" w:space="0" w:color="auto"/>
        <w:left w:val="none" w:sz="0" w:space="0" w:color="auto"/>
        <w:bottom w:val="none" w:sz="0" w:space="0" w:color="auto"/>
        <w:right w:val="none" w:sz="0" w:space="0" w:color="auto"/>
      </w:divBdr>
    </w:div>
    <w:div w:id="196239743">
      <w:bodyDiv w:val="1"/>
      <w:marLeft w:val="0"/>
      <w:marRight w:val="0"/>
      <w:marTop w:val="0"/>
      <w:marBottom w:val="0"/>
      <w:divBdr>
        <w:top w:val="none" w:sz="0" w:space="0" w:color="auto"/>
        <w:left w:val="none" w:sz="0" w:space="0" w:color="auto"/>
        <w:bottom w:val="none" w:sz="0" w:space="0" w:color="auto"/>
        <w:right w:val="none" w:sz="0" w:space="0" w:color="auto"/>
      </w:divBdr>
    </w:div>
    <w:div w:id="196895436">
      <w:bodyDiv w:val="1"/>
      <w:marLeft w:val="0"/>
      <w:marRight w:val="0"/>
      <w:marTop w:val="0"/>
      <w:marBottom w:val="0"/>
      <w:divBdr>
        <w:top w:val="none" w:sz="0" w:space="0" w:color="auto"/>
        <w:left w:val="none" w:sz="0" w:space="0" w:color="auto"/>
        <w:bottom w:val="none" w:sz="0" w:space="0" w:color="auto"/>
        <w:right w:val="none" w:sz="0" w:space="0" w:color="auto"/>
      </w:divBdr>
    </w:div>
    <w:div w:id="196937538">
      <w:bodyDiv w:val="1"/>
      <w:marLeft w:val="0"/>
      <w:marRight w:val="0"/>
      <w:marTop w:val="0"/>
      <w:marBottom w:val="0"/>
      <w:divBdr>
        <w:top w:val="none" w:sz="0" w:space="0" w:color="auto"/>
        <w:left w:val="none" w:sz="0" w:space="0" w:color="auto"/>
        <w:bottom w:val="none" w:sz="0" w:space="0" w:color="auto"/>
        <w:right w:val="none" w:sz="0" w:space="0" w:color="auto"/>
      </w:divBdr>
    </w:div>
    <w:div w:id="196967423">
      <w:bodyDiv w:val="1"/>
      <w:marLeft w:val="0"/>
      <w:marRight w:val="0"/>
      <w:marTop w:val="0"/>
      <w:marBottom w:val="0"/>
      <w:divBdr>
        <w:top w:val="none" w:sz="0" w:space="0" w:color="auto"/>
        <w:left w:val="none" w:sz="0" w:space="0" w:color="auto"/>
        <w:bottom w:val="none" w:sz="0" w:space="0" w:color="auto"/>
        <w:right w:val="none" w:sz="0" w:space="0" w:color="auto"/>
      </w:divBdr>
    </w:div>
    <w:div w:id="197285180">
      <w:bodyDiv w:val="1"/>
      <w:marLeft w:val="0"/>
      <w:marRight w:val="0"/>
      <w:marTop w:val="0"/>
      <w:marBottom w:val="0"/>
      <w:divBdr>
        <w:top w:val="none" w:sz="0" w:space="0" w:color="auto"/>
        <w:left w:val="none" w:sz="0" w:space="0" w:color="auto"/>
        <w:bottom w:val="none" w:sz="0" w:space="0" w:color="auto"/>
        <w:right w:val="none" w:sz="0" w:space="0" w:color="auto"/>
      </w:divBdr>
      <w:divsChild>
        <w:div w:id="47992813">
          <w:marLeft w:val="480"/>
          <w:marRight w:val="0"/>
          <w:marTop w:val="0"/>
          <w:marBottom w:val="0"/>
          <w:divBdr>
            <w:top w:val="none" w:sz="0" w:space="0" w:color="auto"/>
            <w:left w:val="none" w:sz="0" w:space="0" w:color="auto"/>
            <w:bottom w:val="none" w:sz="0" w:space="0" w:color="auto"/>
            <w:right w:val="none" w:sz="0" w:space="0" w:color="auto"/>
          </w:divBdr>
        </w:div>
        <w:div w:id="252203177">
          <w:marLeft w:val="480"/>
          <w:marRight w:val="0"/>
          <w:marTop w:val="0"/>
          <w:marBottom w:val="0"/>
          <w:divBdr>
            <w:top w:val="none" w:sz="0" w:space="0" w:color="auto"/>
            <w:left w:val="none" w:sz="0" w:space="0" w:color="auto"/>
            <w:bottom w:val="none" w:sz="0" w:space="0" w:color="auto"/>
            <w:right w:val="none" w:sz="0" w:space="0" w:color="auto"/>
          </w:divBdr>
        </w:div>
        <w:div w:id="281615411">
          <w:marLeft w:val="480"/>
          <w:marRight w:val="0"/>
          <w:marTop w:val="0"/>
          <w:marBottom w:val="0"/>
          <w:divBdr>
            <w:top w:val="none" w:sz="0" w:space="0" w:color="auto"/>
            <w:left w:val="none" w:sz="0" w:space="0" w:color="auto"/>
            <w:bottom w:val="none" w:sz="0" w:space="0" w:color="auto"/>
            <w:right w:val="none" w:sz="0" w:space="0" w:color="auto"/>
          </w:divBdr>
        </w:div>
        <w:div w:id="285085840">
          <w:marLeft w:val="480"/>
          <w:marRight w:val="0"/>
          <w:marTop w:val="0"/>
          <w:marBottom w:val="0"/>
          <w:divBdr>
            <w:top w:val="none" w:sz="0" w:space="0" w:color="auto"/>
            <w:left w:val="none" w:sz="0" w:space="0" w:color="auto"/>
            <w:bottom w:val="none" w:sz="0" w:space="0" w:color="auto"/>
            <w:right w:val="none" w:sz="0" w:space="0" w:color="auto"/>
          </w:divBdr>
        </w:div>
        <w:div w:id="313991430">
          <w:marLeft w:val="480"/>
          <w:marRight w:val="0"/>
          <w:marTop w:val="0"/>
          <w:marBottom w:val="0"/>
          <w:divBdr>
            <w:top w:val="none" w:sz="0" w:space="0" w:color="auto"/>
            <w:left w:val="none" w:sz="0" w:space="0" w:color="auto"/>
            <w:bottom w:val="none" w:sz="0" w:space="0" w:color="auto"/>
            <w:right w:val="none" w:sz="0" w:space="0" w:color="auto"/>
          </w:divBdr>
        </w:div>
        <w:div w:id="323701817">
          <w:marLeft w:val="480"/>
          <w:marRight w:val="0"/>
          <w:marTop w:val="0"/>
          <w:marBottom w:val="0"/>
          <w:divBdr>
            <w:top w:val="none" w:sz="0" w:space="0" w:color="auto"/>
            <w:left w:val="none" w:sz="0" w:space="0" w:color="auto"/>
            <w:bottom w:val="none" w:sz="0" w:space="0" w:color="auto"/>
            <w:right w:val="none" w:sz="0" w:space="0" w:color="auto"/>
          </w:divBdr>
        </w:div>
        <w:div w:id="325089888">
          <w:marLeft w:val="480"/>
          <w:marRight w:val="0"/>
          <w:marTop w:val="0"/>
          <w:marBottom w:val="0"/>
          <w:divBdr>
            <w:top w:val="none" w:sz="0" w:space="0" w:color="auto"/>
            <w:left w:val="none" w:sz="0" w:space="0" w:color="auto"/>
            <w:bottom w:val="none" w:sz="0" w:space="0" w:color="auto"/>
            <w:right w:val="none" w:sz="0" w:space="0" w:color="auto"/>
          </w:divBdr>
        </w:div>
        <w:div w:id="357195860">
          <w:marLeft w:val="480"/>
          <w:marRight w:val="0"/>
          <w:marTop w:val="0"/>
          <w:marBottom w:val="0"/>
          <w:divBdr>
            <w:top w:val="none" w:sz="0" w:space="0" w:color="auto"/>
            <w:left w:val="none" w:sz="0" w:space="0" w:color="auto"/>
            <w:bottom w:val="none" w:sz="0" w:space="0" w:color="auto"/>
            <w:right w:val="none" w:sz="0" w:space="0" w:color="auto"/>
          </w:divBdr>
        </w:div>
        <w:div w:id="377631534">
          <w:marLeft w:val="480"/>
          <w:marRight w:val="0"/>
          <w:marTop w:val="0"/>
          <w:marBottom w:val="0"/>
          <w:divBdr>
            <w:top w:val="none" w:sz="0" w:space="0" w:color="auto"/>
            <w:left w:val="none" w:sz="0" w:space="0" w:color="auto"/>
            <w:bottom w:val="none" w:sz="0" w:space="0" w:color="auto"/>
            <w:right w:val="none" w:sz="0" w:space="0" w:color="auto"/>
          </w:divBdr>
        </w:div>
        <w:div w:id="402945434">
          <w:marLeft w:val="480"/>
          <w:marRight w:val="0"/>
          <w:marTop w:val="0"/>
          <w:marBottom w:val="0"/>
          <w:divBdr>
            <w:top w:val="none" w:sz="0" w:space="0" w:color="auto"/>
            <w:left w:val="none" w:sz="0" w:space="0" w:color="auto"/>
            <w:bottom w:val="none" w:sz="0" w:space="0" w:color="auto"/>
            <w:right w:val="none" w:sz="0" w:space="0" w:color="auto"/>
          </w:divBdr>
        </w:div>
        <w:div w:id="467287215">
          <w:marLeft w:val="480"/>
          <w:marRight w:val="0"/>
          <w:marTop w:val="0"/>
          <w:marBottom w:val="0"/>
          <w:divBdr>
            <w:top w:val="none" w:sz="0" w:space="0" w:color="auto"/>
            <w:left w:val="none" w:sz="0" w:space="0" w:color="auto"/>
            <w:bottom w:val="none" w:sz="0" w:space="0" w:color="auto"/>
            <w:right w:val="none" w:sz="0" w:space="0" w:color="auto"/>
          </w:divBdr>
        </w:div>
        <w:div w:id="475415512">
          <w:marLeft w:val="480"/>
          <w:marRight w:val="0"/>
          <w:marTop w:val="0"/>
          <w:marBottom w:val="0"/>
          <w:divBdr>
            <w:top w:val="none" w:sz="0" w:space="0" w:color="auto"/>
            <w:left w:val="none" w:sz="0" w:space="0" w:color="auto"/>
            <w:bottom w:val="none" w:sz="0" w:space="0" w:color="auto"/>
            <w:right w:val="none" w:sz="0" w:space="0" w:color="auto"/>
          </w:divBdr>
        </w:div>
        <w:div w:id="517543233">
          <w:marLeft w:val="480"/>
          <w:marRight w:val="0"/>
          <w:marTop w:val="0"/>
          <w:marBottom w:val="0"/>
          <w:divBdr>
            <w:top w:val="none" w:sz="0" w:space="0" w:color="auto"/>
            <w:left w:val="none" w:sz="0" w:space="0" w:color="auto"/>
            <w:bottom w:val="none" w:sz="0" w:space="0" w:color="auto"/>
            <w:right w:val="none" w:sz="0" w:space="0" w:color="auto"/>
          </w:divBdr>
        </w:div>
        <w:div w:id="659819762">
          <w:marLeft w:val="480"/>
          <w:marRight w:val="0"/>
          <w:marTop w:val="0"/>
          <w:marBottom w:val="0"/>
          <w:divBdr>
            <w:top w:val="none" w:sz="0" w:space="0" w:color="auto"/>
            <w:left w:val="none" w:sz="0" w:space="0" w:color="auto"/>
            <w:bottom w:val="none" w:sz="0" w:space="0" w:color="auto"/>
            <w:right w:val="none" w:sz="0" w:space="0" w:color="auto"/>
          </w:divBdr>
        </w:div>
        <w:div w:id="660548243">
          <w:marLeft w:val="480"/>
          <w:marRight w:val="0"/>
          <w:marTop w:val="0"/>
          <w:marBottom w:val="0"/>
          <w:divBdr>
            <w:top w:val="none" w:sz="0" w:space="0" w:color="auto"/>
            <w:left w:val="none" w:sz="0" w:space="0" w:color="auto"/>
            <w:bottom w:val="none" w:sz="0" w:space="0" w:color="auto"/>
            <w:right w:val="none" w:sz="0" w:space="0" w:color="auto"/>
          </w:divBdr>
        </w:div>
        <w:div w:id="707951956">
          <w:marLeft w:val="480"/>
          <w:marRight w:val="0"/>
          <w:marTop w:val="0"/>
          <w:marBottom w:val="0"/>
          <w:divBdr>
            <w:top w:val="none" w:sz="0" w:space="0" w:color="auto"/>
            <w:left w:val="none" w:sz="0" w:space="0" w:color="auto"/>
            <w:bottom w:val="none" w:sz="0" w:space="0" w:color="auto"/>
            <w:right w:val="none" w:sz="0" w:space="0" w:color="auto"/>
          </w:divBdr>
        </w:div>
        <w:div w:id="708334502">
          <w:marLeft w:val="480"/>
          <w:marRight w:val="0"/>
          <w:marTop w:val="0"/>
          <w:marBottom w:val="0"/>
          <w:divBdr>
            <w:top w:val="none" w:sz="0" w:space="0" w:color="auto"/>
            <w:left w:val="none" w:sz="0" w:space="0" w:color="auto"/>
            <w:bottom w:val="none" w:sz="0" w:space="0" w:color="auto"/>
            <w:right w:val="none" w:sz="0" w:space="0" w:color="auto"/>
          </w:divBdr>
        </w:div>
        <w:div w:id="765224661">
          <w:marLeft w:val="480"/>
          <w:marRight w:val="0"/>
          <w:marTop w:val="0"/>
          <w:marBottom w:val="0"/>
          <w:divBdr>
            <w:top w:val="none" w:sz="0" w:space="0" w:color="auto"/>
            <w:left w:val="none" w:sz="0" w:space="0" w:color="auto"/>
            <w:bottom w:val="none" w:sz="0" w:space="0" w:color="auto"/>
            <w:right w:val="none" w:sz="0" w:space="0" w:color="auto"/>
          </w:divBdr>
        </w:div>
        <w:div w:id="783770222">
          <w:marLeft w:val="480"/>
          <w:marRight w:val="0"/>
          <w:marTop w:val="0"/>
          <w:marBottom w:val="0"/>
          <w:divBdr>
            <w:top w:val="none" w:sz="0" w:space="0" w:color="auto"/>
            <w:left w:val="none" w:sz="0" w:space="0" w:color="auto"/>
            <w:bottom w:val="none" w:sz="0" w:space="0" w:color="auto"/>
            <w:right w:val="none" w:sz="0" w:space="0" w:color="auto"/>
          </w:divBdr>
        </w:div>
        <w:div w:id="796483621">
          <w:marLeft w:val="480"/>
          <w:marRight w:val="0"/>
          <w:marTop w:val="0"/>
          <w:marBottom w:val="0"/>
          <w:divBdr>
            <w:top w:val="none" w:sz="0" w:space="0" w:color="auto"/>
            <w:left w:val="none" w:sz="0" w:space="0" w:color="auto"/>
            <w:bottom w:val="none" w:sz="0" w:space="0" w:color="auto"/>
            <w:right w:val="none" w:sz="0" w:space="0" w:color="auto"/>
          </w:divBdr>
        </w:div>
        <w:div w:id="858618245">
          <w:marLeft w:val="480"/>
          <w:marRight w:val="0"/>
          <w:marTop w:val="0"/>
          <w:marBottom w:val="0"/>
          <w:divBdr>
            <w:top w:val="none" w:sz="0" w:space="0" w:color="auto"/>
            <w:left w:val="none" w:sz="0" w:space="0" w:color="auto"/>
            <w:bottom w:val="none" w:sz="0" w:space="0" w:color="auto"/>
            <w:right w:val="none" w:sz="0" w:space="0" w:color="auto"/>
          </w:divBdr>
        </w:div>
        <w:div w:id="901795479">
          <w:marLeft w:val="480"/>
          <w:marRight w:val="0"/>
          <w:marTop w:val="0"/>
          <w:marBottom w:val="0"/>
          <w:divBdr>
            <w:top w:val="none" w:sz="0" w:space="0" w:color="auto"/>
            <w:left w:val="none" w:sz="0" w:space="0" w:color="auto"/>
            <w:bottom w:val="none" w:sz="0" w:space="0" w:color="auto"/>
            <w:right w:val="none" w:sz="0" w:space="0" w:color="auto"/>
          </w:divBdr>
        </w:div>
        <w:div w:id="1107430468">
          <w:marLeft w:val="480"/>
          <w:marRight w:val="0"/>
          <w:marTop w:val="0"/>
          <w:marBottom w:val="0"/>
          <w:divBdr>
            <w:top w:val="none" w:sz="0" w:space="0" w:color="auto"/>
            <w:left w:val="none" w:sz="0" w:space="0" w:color="auto"/>
            <w:bottom w:val="none" w:sz="0" w:space="0" w:color="auto"/>
            <w:right w:val="none" w:sz="0" w:space="0" w:color="auto"/>
          </w:divBdr>
        </w:div>
        <w:div w:id="1175608995">
          <w:marLeft w:val="480"/>
          <w:marRight w:val="0"/>
          <w:marTop w:val="0"/>
          <w:marBottom w:val="0"/>
          <w:divBdr>
            <w:top w:val="none" w:sz="0" w:space="0" w:color="auto"/>
            <w:left w:val="none" w:sz="0" w:space="0" w:color="auto"/>
            <w:bottom w:val="none" w:sz="0" w:space="0" w:color="auto"/>
            <w:right w:val="none" w:sz="0" w:space="0" w:color="auto"/>
          </w:divBdr>
        </w:div>
        <w:div w:id="1295791665">
          <w:marLeft w:val="480"/>
          <w:marRight w:val="0"/>
          <w:marTop w:val="0"/>
          <w:marBottom w:val="0"/>
          <w:divBdr>
            <w:top w:val="none" w:sz="0" w:space="0" w:color="auto"/>
            <w:left w:val="none" w:sz="0" w:space="0" w:color="auto"/>
            <w:bottom w:val="none" w:sz="0" w:space="0" w:color="auto"/>
            <w:right w:val="none" w:sz="0" w:space="0" w:color="auto"/>
          </w:divBdr>
        </w:div>
        <w:div w:id="1327587176">
          <w:marLeft w:val="480"/>
          <w:marRight w:val="0"/>
          <w:marTop w:val="0"/>
          <w:marBottom w:val="0"/>
          <w:divBdr>
            <w:top w:val="none" w:sz="0" w:space="0" w:color="auto"/>
            <w:left w:val="none" w:sz="0" w:space="0" w:color="auto"/>
            <w:bottom w:val="none" w:sz="0" w:space="0" w:color="auto"/>
            <w:right w:val="none" w:sz="0" w:space="0" w:color="auto"/>
          </w:divBdr>
        </w:div>
        <w:div w:id="1361710567">
          <w:marLeft w:val="480"/>
          <w:marRight w:val="0"/>
          <w:marTop w:val="0"/>
          <w:marBottom w:val="0"/>
          <w:divBdr>
            <w:top w:val="none" w:sz="0" w:space="0" w:color="auto"/>
            <w:left w:val="none" w:sz="0" w:space="0" w:color="auto"/>
            <w:bottom w:val="none" w:sz="0" w:space="0" w:color="auto"/>
            <w:right w:val="none" w:sz="0" w:space="0" w:color="auto"/>
          </w:divBdr>
        </w:div>
        <w:div w:id="1408191456">
          <w:marLeft w:val="480"/>
          <w:marRight w:val="0"/>
          <w:marTop w:val="0"/>
          <w:marBottom w:val="0"/>
          <w:divBdr>
            <w:top w:val="none" w:sz="0" w:space="0" w:color="auto"/>
            <w:left w:val="none" w:sz="0" w:space="0" w:color="auto"/>
            <w:bottom w:val="none" w:sz="0" w:space="0" w:color="auto"/>
            <w:right w:val="none" w:sz="0" w:space="0" w:color="auto"/>
          </w:divBdr>
        </w:div>
        <w:div w:id="1473794818">
          <w:marLeft w:val="480"/>
          <w:marRight w:val="0"/>
          <w:marTop w:val="0"/>
          <w:marBottom w:val="0"/>
          <w:divBdr>
            <w:top w:val="none" w:sz="0" w:space="0" w:color="auto"/>
            <w:left w:val="none" w:sz="0" w:space="0" w:color="auto"/>
            <w:bottom w:val="none" w:sz="0" w:space="0" w:color="auto"/>
            <w:right w:val="none" w:sz="0" w:space="0" w:color="auto"/>
          </w:divBdr>
        </w:div>
        <w:div w:id="1500846561">
          <w:marLeft w:val="480"/>
          <w:marRight w:val="0"/>
          <w:marTop w:val="0"/>
          <w:marBottom w:val="0"/>
          <w:divBdr>
            <w:top w:val="none" w:sz="0" w:space="0" w:color="auto"/>
            <w:left w:val="none" w:sz="0" w:space="0" w:color="auto"/>
            <w:bottom w:val="none" w:sz="0" w:space="0" w:color="auto"/>
            <w:right w:val="none" w:sz="0" w:space="0" w:color="auto"/>
          </w:divBdr>
        </w:div>
        <w:div w:id="1542286948">
          <w:marLeft w:val="480"/>
          <w:marRight w:val="0"/>
          <w:marTop w:val="0"/>
          <w:marBottom w:val="0"/>
          <w:divBdr>
            <w:top w:val="none" w:sz="0" w:space="0" w:color="auto"/>
            <w:left w:val="none" w:sz="0" w:space="0" w:color="auto"/>
            <w:bottom w:val="none" w:sz="0" w:space="0" w:color="auto"/>
            <w:right w:val="none" w:sz="0" w:space="0" w:color="auto"/>
          </w:divBdr>
        </w:div>
        <w:div w:id="1542477044">
          <w:marLeft w:val="480"/>
          <w:marRight w:val="0"/>
          <w:marTop w:val="0"/>
          <w:marBottom w:val="0"/>
          <w:divBdr>
            <w:top w:val="none" w:sz="0" w:space="0" w:color="auto"/>
            <w:left w:val="none" w:sz="0" w:space="0" w:color="auto"/>
            <w:bottom w:val="none" w:sz="0" w:space="0" w:color="auto"/>
            <w:right w:val="none" w:sz="0" w:space="0" w:color="auto"/>
          </w:divBdr>
        </w:div>
        <w:div w:id="1648434196">
          <w:marLeft w:val="480"/>
          <w:marRight w:val="0"/>
          <w:marTop w:val="0"/>
          <w:marBottom w:val="0"/>
          <w:divBdr>
            <w:top w:val="none" w:sz="0" w:space="0" w:color="auto"/>
            <w:left w:val="none" w:sz="0" w:space="0" w:color="auto"/>
            <w:bottom w:val="none" w:sz="0" w:space="0" w:color="auto"/>
            <w:right w:val="none" w:sz="0" w:space="0" w:color="auto"/>
          </w:divBdr>
        </w:div>
        <w:div w:id="1699619603">
          <w:marLeft w:val="480"/>
          <w:marRight w:val="0"/>
          <w:marTop w:val="0"/>
          <w:marBottom w:val="0"/>
          <w:divBdr>
            <w:top w:val="none" w:sz="0" w:space="0" w:color="auto"/>
            <w:left w:val="none" w:sz="0" w:space="0" w:color="auto"/>
            <w:bottom w:val="none" w:sz="0" w:space="0" w:color="auto"/>
            <w:right w:val="none" w:sz="0" w:space="0" w:color="auto"/>
          </w:divBdr>
        </w:div>
        <w:div w:id="1732580039">
          <w:marLeft w:val="480"/>
          <w:marRight w:val="0"/>
          <w:marTop w:val="0"/>
          <w:marBottom w:val="0"/>
          <w:divBdr>
            <w:top w:val="none" w:sz="0" w:space="0" w:color="auto"/>
            <w:left w:val="none" w:sz="0" w:space="0" w:color="auto"/>
            <w:bottom w:val="none" w:sz="0" w:space="0" w:color="auto"/>
            <w:right w:val="none" w:sz="0" w:space="0" w:color="auto"/>
          </w:divBdr>
        </w:div>
        <w:div w:id="1848252240">
          <w:marLeft w:val="480"/>
          <w:marRight w:val="0"/>
          <w:marTop w:val="0"/>
          <w:marBottom w:val="0"/>
          <w:divBdr>
            <w:top w:val="none" w:sz="0" w:space="0" w:color="auto"/>
            <w:left w:val="none" w:sz="0" w:space="0" w:color="auto"/>
            <w:bottom w:val="none" w:sz="0" w:space="0" w:color="auto"/>
            <w:right w:val="none" w:sz="0" w:space="0" w:color="auto"/>
          </w:divBdr>
        </w:div>
        <w:div w:id="1863737888">
          <w:marLeft w:val="480"/>
          <w:marRight w:val="0"/>
          <w:marTop w:val="0"/>
          <w:marBottom w:val="0"/>
          <w:divBdr>
            <w:top w:val="none" w:sz="0" w:space="0" w:color="auto"/>
            <w:left w:val="none" w:sz="0" w:space="0" w:color="auto"/>
            <w:bottom w:val="none" w:sz="0" w:space="0" w:color="auto"/>
            <w:right w:val="none" w:sz="0" w:space="0" w:color="auto"/>
          </w:divBdr>
        </w:div>
        <w:div w:id="1911887822">
          <w:marLeft w:val="480"/>
          <w:marRight w:val="0"/>
          <w:marTop w:val="0"/>
          <w:marBottom w:val="0"/>
          <w:divBdr>
            <w:top w:val="none" w:sz="0" w:space="0" w:color="auto"/>
            <w:left w:val="none" w:sz="0" w:space="0" w:color="auto"/>
            <w:bottom w:val="none" w:sz="0" w:space="0" w:color="auto"/>
            <w:right w:val="none" w:sz="0" w:space="0" w:color="auto"/>
          </w:divBdr>
        </w:div>
        <w:div w:id="1939560228">
          <w:marLeft w:val="480"/>
          <w:marRight w:val="0"/>
          <w:marTop w:val="0"/>
          <w:marBottom w:val="0"/>
          <w:divBdr>
            <w:top w:val="none" w:sz="0" w:space="0" w:color="auto"/>
            <w:left w:val="none" w:sz="0" w:space="0" w:color="auto"/>
            <w:bottom w:val="none" w:sz="0" w:space="0" w:color="auto"/>
            <w:right w:val="none" w:sz="0" w:space="0" w:color="auto"/>
          </w:divBdr>
        </w:div>
        <w:div w:id="1941259206">
          <w:marLeft w:val="480"/>
          <w:marRight w:val="0"/>
          <w:marTop w:val="0"/>
          <w:marBottom w:val="0"/>
          <w:divBdr>
            <w:top w:val="none" w:sz="0" w:space="0" w:color="auto"/>
            <w:left w:val="none" w:sz="0" w:space="0" w:color="auto"/>
            <w:bottom w:val="none" w:sz="0" w:space="0" w:color="auto"/>
            <w:right w:val="none" w:sz="0" w:space="0" w:color="auto"/>
          </w:divBdr>
        </w:div>
      </w:divsChild>
    </w:div>
    <w:div w:id="198081668">
      <w:bodyDiv w:val="1"/>
      <w:marLeft w:val="0"/>
      <w:marRight w:val="0"/>
      <w:marTop w:val="0"/>
      <w:marBottom w:val="0"/>
      <w:divBdr>
        <w:top w:val="none" w:sz="0" w:space="0" w:color="auto"/>
        <w:left w:val="none" w:sz="0" w:space="0" w:color="auto"/>
        <w:bottom w:val="none" w:sz="0" w:space="0" w:color="auto"/>
        <w:right w:val="none" w:sz="0" w:space="0" w:color="auto"/>
      </w:divBdr>
    </w:div>
    <w:div w:id="198400802">
      <w:bodyDiv w:val="1"/>
      <w:marLeft w:val="0"/>
      <w:marRight w:val="0"/>
      <w:marTop w:val="0"/>
      <w:marBottom w:val="0"/>
      <w:divBdr>
        <w:top w:val="none" w:sz="0" w:space="0" w:color="auto"/>
        <w:left w:val="none" w:sz="0" w:space="0" w:color="auto"/>
        <w:bottom w:val="none" w:sz="0" w:space="0" w:color="auto"/>
        <w:right w:val="none" w:sz="0" w:space="0" w:color="auto"/>
      </w:divBdr>
    </w:div>
    <w:div w:id="198862766">
      <w:bodyDiv w:val="1"/>
      <w:marLeft w:val="0"/>
      <w:marRight w:val="0"/>
      <w:marTop w:val="0"/>
      <w:marBottom w:val="0"/>
      <w:divBdr>
        <w:top w:val="none" w:sz="0" w:space="0" w:color="auto"/>
        <w:left w:val="none" w:sz="0" w:space="0" w:color="auto"/>
        <w:bottom w:val="none" w:sz="0" w:space="0" w:color="auto"/>
        <w:right w:val="none" w:sz="0" w:space="0" w:color="auto"/>
      </w:divBdr>
    </w:div>
    <w:div w:id="198905634">
      <w:bodyDiv w:val="1"/>
      <w:marLeft w:val="0"/>
      <w:marRight w:val="0"/>
      <w:marTop w:val="0"/>
      <w:marBottom w:val="0"/>
      <w:divBdr>
        <w:top w:val="none" w:sz="0" w:space="0" w:color="auto"/>
        <w:left w:val="none" w:sz="0" w:space="0" w:color="auto"/>
        <w:bottom w:val="none" w:sz="0" w:space="0" w:color="auto"/>
        <w:right w:val="none" w:sz="0" w:space="0" w:color="auto"/>
      </w:divBdr>
    </w:div>
    <w:div w:id="199167353">
      <w:bodyDiv w:val="1"/>
      <w:marLeft w:val="0"/>
      <w:marRight w:val="0"/>
      <w:marTop w:val="0"/>
      <w:marBottom w:val="0"/>
      <w:divBdr>
        <w:top w:val="none" w:sz="0" w:space="0" w:color="auto"/>
        <w:left w:val="none" w:sz="0" w:space="0" w:color="auto"/>
        <w:bottom w:val="none" w:sz="0" w:space="0" w:color="auto"/>
        <w:right w:val="none" w:sz="0" w:space="0" w:color="auto"/>
      </w:divBdr>
    </w:div>
    <w:div w:id="199169734">
      <w:bodyDiv w:val="1"/>
      <w:marLeft w:val="0"/>
      <w:marRight w:val="0"/>
      <w:marTop w:val="0"/>
      <w:marBottom w:val="0"/>
      <w:divBdr>
        <w:top w:val="none" w:sz="0" w:space="0" w:color="auto"/>
        <w:left w:val="none" w:sz="0" w:space="0" w:color="auto"/>
        <w:bottom w:val="none" w:sz="0" w:space="0" w:color="auto"/>
        <w:right w:val="none" w:sz="0" w:space="0" w:color="auto"/>
      </w:divBdr>
    </w:div>
    <w:div w:id="199321794">
      <w:bodyDiv w:val="1"/>
      <w:marLeft w:val="0"/>
      <w:marRight w:val="0"/>
      <w:marTop w:val="0"/>
      <w:marBottom w:val="0"/>
      <w:divBdr>
        <w:top w:val="none" w:sz="0" w:space="0" w:color="auto"/>
        <w:left w:val="none" w:sz="0" w:space="0" w:color="auto"/>
        <w:bottom w:val="none" w:sz="0" w:space="0" w:color="auto"/>
        <w:right w:val="none" w:sz="0" w:space="0" w:color="auto"/>
      </w:divBdr>
    </w:div>
    <w:div w:id="200022711">
      <w:bodyDiv w:val="1"/>
      <w:marLeft w:val="0"/>
      <w:marRight w:val="0"/>
      <w:marTop w:val="0"/>
      <w:marBottom w:val="0"/>
      <w:divBdr>
        <w:top w:val="none" w:sz="0" w:space="0" w:color="auto"/>
        <w:left w:val="none" w:sz="0" w:space="0" w:color="auto"/>
        <w:bottom w:val="none" w:sz="0" w:space="0" w:color="auto"/>
        <w:right w:val="none" w:sz="0" w:space="0" w:color="auto"/>
      </w:divBdr>
    </w:div>
    <w:div w:id="200825314">
      <w:bodyDiv w:val="1"/>
      <w:marLeft w:val="0"/>
      <w:marRight w:val="0"/>
      <w:marTop w:val="0"/>
      <w:marBottom w:val="0"/>
      <w:divBdr>
        <w:top w:val="none" w:sz="0" w:space="0" w:color="auto"/>
        <w:left w:val="none" w:sz="0" w:space="0" w:color="auto"/>
        <w:bottom w:val="none" w:sz="0" w:space="0" w:color="auto"/>
        <w:right w:val="none" w:sz="0" w:space="0" w:color="auto"/>
      </w:divBdr>
    </w:div>
    <w:div w:id="200943493">
      <w:bodyDiv w:val="1"/>
      <w:marLeft w:val="0"/>
      <w:marRight w:val="0"/>
      <w:marTop w:val="0"/>
      <w:marBottom w:val="0"/>
      <w:divBdr>
        <w:top w:val="none" w:sz="0" w:space="0" w:color="auto"/>
        <w:left w:val="none" w:sz="0" w:space="0" w:color="auto"/>
        <w:bottom w:val="none" w:sz="0" w:space="0" w:color="auto"/>
        <w:right w:val="none" w:sz="0" w:space="0" w:color="auto"/>
      </w:divBdr>
    </w:div>
    <w:div w:id="201021372">
      <w:bodyDiv w:val="1"/>
      <w:marLeft w:val="0"/>
      <w:marRight w:val="0"/>
      <w:marTop w:val="0"/>
      <w:marBottom w:val="0"/>
      <w:divBdr>
        <w:top w:val="none" w:sz="0" w:space="0" w:color="auto"/>
        <w:left w:val="none" w:sz="0" w:space="0" w:color="auto"/>
        <w:bottom w:val="none" w:sz="0" w:space="0" w:color="auto"/>
        <w:right w:val="none" w:sz="0" w:space="0" w:color="auto"/>
      </w:divBdr>
    </w:div>
    <w:div w:id="201022463">
      <w:bodyDiv w:val="1"/>
      <w:marLeft w:val="0"/>
      <w:marRight w:val="0"/>
      <w:marTop w:val="0"/>
      <w:marBottom w:val="0"/>
      <w:divBdr>
        <w:top w:val="none" w:sz="0" w:space="0" w:color="auto"/>
        <w:left w:val="none" w:sz="0" w:space="0" w:color="auto"/>
        <w:bottom w:val="none" w:sz="0" w:space="0" w:color="auto"/>
        <w:right w:val="none" w:sz="0" w:space="0" w:color="auto"/>
      </w:divBdr>
    </w:div>
    <w:div w:id="201133474">
      <w:bodyDiv w:val="1"/>
      <w:marLeft w:val="0"/>
      <w:marRight w:val="0"/>
      <w:marTop w:val="0"/>
      <w:marBottom w:val="0"/>
      <w:divBdr>
        <w:top w:val="none" w:sz="0" w:space="0" w:color="auto"/>
        <w:left w:val="none" w:sz="0" w:space="0" w:color="auto"/>
        <w:bottom w:val="none" w:sz="0" w:space="0" w:color="auto"/>
        <w:right w:val="none" w:sz="0" w:space="0" w:color="auto"/>
      </w:divBdr>
    </w:div>
    <w:div w:id="201599126">
      <w:bodyDiv w:val="1"/>
      <w:marLeft w:val="0"/>
      <w:marRight w:val="0"/>
      <w:marTop w:val="0"/>
      <w:marBottom w:val="0"/>
      <w:divBdr>
        <w:top w:val="none" w:sz="0" w:space="0" w:color="auto"/>
        <w:left w:val="none" w:sz="0" w:space="0" w:color="auto"/>
        <w:bottom w:val="none" w:sz="0" w:space="0" w:color="auto"/>
        <w:right w:val="none" w:sz="0" w:space="0" w:color="auto"/>
      </w:divBdr>
      <w:divsChild>
        <w:div w:id="149948490">
          <w:marLeft w:val="480"/>
          <w:marRight w:val="0"/>
          <w:marTop w:val="0"/>
          <w:marBottom w:val="0"/>
          <w:divBdr>
            <w:top w:val="none" w:sz="0" w:space="0" w:color="auto"/>
            <w:left w:val="none" w:sz="0" w:space="0" w:color="auto"/>
            <w:bottom w:val="none" w:sz="0" w:space="0" w:color="auto"/>
            <w:right w:val="none" w:sz="0" w:space="0" w:color="auto"/>
          </w:divBdr>
        </w:div>
        <w:div w:id="184753071">
          <w:marLeft w:val="480"/>
          <w:marRight w:val="0"/>
          <w:marTop w:val="0"/>
          <w:marBottom w:val="0"/>
          <w:divBdr>
            <w:top w:val="none" w:sz="0" w:space="0" w:color="auto"/>
            <w:left w:val="none" w:sz="0" w:space="0" w:color="auto"/>
            <w:bottom w:val="none" w:sz="0" w:space="0" w:color="auto"/>
            <w:right w:val="none" w:sz="0" w:space="0" w:color="auto"/>
          </w:divBdr>
        </w:div>
        <w:div w:id="202333821">
          <w:marLeft w:val="480"/>
          <w:marRight w:val="0"/>
          <w:marTop w:val="0"/>
          <w:marBottom w:val="0"/>
          <w:divBdr>
            <w:top w:val="none" w:sz="0" w:space="0" w:color="auto"/>
            <w:left w:val="none" w:sz="0" w:space="0" w:color="auto"/>
            <w:bottom w:val="none" w:sz="0" w:space="0" w:color="auto"/>
            <w:right w:val="none" w:sz="0" w:space="0" w:color="auto"/>
          </w:divBdr>
        </w:div>
        <w:div w:id="270210321">
          <w:marLeft w:val="480"/>
          <w:marRight w:val="0"/>
          <w:marTop w:val="0"/>
          <w:marBottom w:val="0"/>
          <w:divBdr>
            <w:top w:val="none" w:sz="0" w:space="0" w:color="auto"/>
            <w:left w:val="none" w:sz="0" w:space="0" w:color="auto"/>
            <w:bottom w:val="none" w:sz="0" w:space="0" w:color="auto"/>
            <w:right w:val="none" w:sz="0" w:space="0" w:color="auto"/>
          </w:divBdr>
        </w:div>
        <w:div w:id="290673435">
          <w:marLeft w:val="480"/>
          <w:marRight w:val="0"/>
          <w:marTop w:val="0"/>
          <w:marBottom w:val="0"/>
          <w:divBdr>
            <w:top w:val="none" w:sz="0" w:space="0" w:color="auto"/>
            <w:left w:val="none" w:sz="0" w:space="0" w:color="auto"/>
            <w:bottom w:val="none" w:sz="0" w:space="0" w:color="auto"/>
            <w:right w:val="none" w:sz="0" w:space="0" w:color="auto"/>
          </w:divBdr>
        </w:div>
        <w:div w:id="303314470">
          <w:marLeft w:val="480"/>
          <w:marRight w:val="0"/>
          <w:marTop w:val="0"/>
          <w:marBottom w:val="0"/>
          <w:divBdr>
            <w:top w:val="none" w:sz="0" w:space="0" w:color="auto"/>
            <w:left w:val="none" w:sz="0" w:space="0" w:color="auto"/>
            <w:bottom w:val="none" w:sz="0" w:space="0" w:color="auto"/>
            <w:right w:val="none" w:sz="0" w:space="0" w:color="auto"/>
          </w:divBdr>
        </w:div>
        <w:div w:id="338656899">
          <w:marLeft w:val="480"/>
          <w:marRight w:val="0"/>
          <w:marTop w:val="0"/>
          <w:marBottom w:val="0"/>
          <w:divBdr>
            <w:top w:val="none" w:sz="0" w:space="0" w:color="auto"/>
            <w:left w:val="none" w:sz="0" w:space="0" w:color="auto"/>
            <w:bottom w:val="none" w:sz="0" w:space="0" w:color="auto"/>
            <w:right w:val="none" w:sz="0" w:space="0" w:color="auto"/>
          </w:divBdr>
        </w:div>
        <w:div w:id="342511026">
          <w:marLeft w:val="480"/>
          <w:marRight w:val="0"/>
          <w:marTop w:val="0"/>
          <w:marBottom w:val="0"/>
          <w:divBdr>
            <w:top w:val="none" w:sz="0" w:space="0" w:color="auto"/>
            <w:left w:val="none" w:sz="0" w:space="0" w:color="auto"/>
            <w:bottom w:val="none" w:sz="0" w:space="0" w:color="auto"/>
            <w:right w:val="none" w:sz="0" w:space="0" w:color="auto"/>
          </w:divBdr>
        </w:div>
        <w:div w:id="416100275">
          <w:marLeft w:val="480"/>
          <w:marRight w:val="0"/>
          <w:marTop w:val="0"/>
          <w:marBottom w:val="0"/>
          <w:divBdr>
            <w:top w:val="none" w:sz="0" w:space="0" w:color="auto"/>
            <w:left w:val="none" w:sz="0" w:space="0" w:color="auto"/>
            <w:bottom w:val="none" w:sz="0" w:space="0" w:color="auto"/>
            <w:right w:val="none" w:sz="0" w:space="0" w:color="auto"/>
          </w:divBdr>
        </w:div>
        <w:div w:id="688684240">
          <w:marLeft w:val="480"/>
          <w:marRight w:val="0"/>
          <w:marTop w:val="0"/>
          <w:marBottom w:val="0"/>
          <w:divBdr>
            <w:top w:val="none" w:sz="0" w:space="0" w:color="auto"/>
            <w:left w:val="none" w:sz="0" w:space="0" w:color="auto"/>
            <w:bottom w:val="none" w:sz="0" w:space="0" w:color="auto"/>
            <w:right w:val="none" w:sz="0" w:space="0" w:color="auto"/>
          </w:divBdr>
        </w:div>
        <w:div w:id="696849570">
          <w:marLeft w:val="480"/>
          <w:marRight w:val="0"/>
          <w:marTop w:val="0"/>
          <w:marBottom w:val="0"/>
          <w:divBdr>
            <w:top w:val="none" w:sz="0" w:space="0" w:color="auto"/>
            <w:left w:val="none" w:sz="0" w:space="0" w:color="auto"/>
            <w:bottom w:val="none" w:sz="0" w:space="0" w:color="auto"/>
            <w:right w:val="none" w:sz="0" w:space="0" w:color="auto"/>
          </w:divBdr>
        </w:div>
        <w:div w:id="925458968">
          <w:marLeft w:val="480"/>
          <w:marRight w:val="0"/>
          <w:marTop w:val="0"/>
          <w:marBottom w:val="0"/>
          <w:divBdr>
            <w:top w:val="none" w:sz="0" w:space="0" w:color="auto"/>
            <w:left w:val="none" w:sz="0" w:space="0" w:color="auto"/>
            <w:bottom w:val="none" w:sz="0" w:space="0" w:color="auto"/>
            <w:right w:val="none" w:sz="0" w:space="0" w:color="auto"/>
          </w:divBdr>
        </w:div>
        <w:div w:id="1099981776">
          <w:marLeft w:val="480"/>
          <w:marRight w:val="0"/>
          <w:marTop w:val="0"/>
          <w:marBottom w:val="0"/>
          <w:divBdr>
            <w:top w:val="none" w:sz="0" w:space="0" w:color="auto"/>
            <w:left w:val="none" w:sz="0" w:space="0" w:color="auto"/>
            <w:bottom w:val="none" w:sz="0" w:space="0" w:color="auto"/>
            <w:right w:val="none" w:sz="0" w:space="0" w:color="auto"/>
          </w:divBdr>
        </w:div>
        <w:div w:id="1202017776">
          <w:marLeft w:val="480"/>
          <w:marRight w:val="0"/>
          <w:marTop w:val="0"/>
          <w:marBottom w:val="0"/>
          <w:divBdr>
            <w:top w:val="none" w:sz="0" w:space="0" w:color="auto"/>
            <w:left w:val="none" w:sz="0" w:space="0" w:color="auto"/>
            <w:bottom w:val="none" w:sz="0" w:space="0" w:color="auto"/>
            <w:right w:val="none" w:sz="0" w:space="0" w:color="auto"/>
          </w:divBdr>
        </w:div>
        <w:div w:id="1231959560">
          <w:marLeft w:val="480"/>
          <w:marRight w:val="0"/>
          <w:marTop w:val="0"/>
          <w:marBottom w:val="0"/>
          <w:divBdr>
            <w:top w:val="none" w:sz="0" w:space="0" w:color="auto"/>
            <w:left w:val="none" w:sz="0" w:space="0" w:color="auto"/>
            <w:bottom w:val="none" w:sz="0" w:space="0" w:color="auto"/>
            <w:right w:val="none" w:sz="0" w:space="0" w:color="auto"/>
          </w:divBdr>
        </w:div>
        <w:div w:id="1290891899">
          <w:marLeft w:val="480"/>
          <w:marRight w:val="0"/>
          <w:marTop w:val="0"/>
          <w:marBottom w:val="0"/>
          <w:divBdr>
            <w:top w:val="none" w:sz="0" w:space="0" w:color="auto"/>
            <w:left w:val="none" w:sz="0" w:space="0" w:color="auto"/>
            <w:bottom w:val="none" w:sz="0" w:space="0" w:color="auto"/>
            <w:right w:val="none" w:sz="0" w:space="0" w:color="auto"/>
          </w:divBdr>
        </w:div>
        <w:div w:id="1349714748">
          <w:marLeft w:val="480"/>
          <w:marRight w:val="0"/>
          <w:marTop w:val="0"/>
          <w:marBottom w:val="0"/>
          <w:divBdr>
            <w:top w:val="none" w:sz="0" w:space="0" w:color="auto"/>
            <w:left w:val="none" w:sz="0" w:space="0" w:color="auto"/>
            <w:bottom w:val="none" w:sz="0" w:space="0" w:color="auto"/>
            <w:right w:val="none" w:sz="0" w:space="0" w:color="auto"/>
          </w:divBdr>
        </w:div>
        <w:div w:id="1393312631">
          <w:marLeft w:val="480"/>
          <w:marRight w:val="0"/>
          <w:marTop w:val="0"/>
          <w:marBottom w:val="0"/>
          <w:divBdr>
            <w:top w:val="none" w:sz="0" w:space="0" w:color="auto"/>
            <w:left w:val="none" w:sz="0" w:space="0" w:color="auto"/>
            <w:bottom w:val="none" w:sz="0" w:space="0" w:color="auto"/>
            <w:right w:val="none" w:sz="0" w:space="0" w:color="auto"/>
          </w:divBdr>
        </w:div>
        <w:div w:id="1456826788">
          <w:marLeft w:val="480"/>
          <w:marRight w:val="0"/>
          <w:marTop w:val="0"/>
          <w:marBottom w:val="0"/>
          <w:divBdr>
            <w:top w:val="none" w:sz="0" w:space="0" w:color="auto"/>
            <w:left w:val="none" w:sz="0" w:space="0" w:color="auto"/>
            <w:bottom w:val="none" w:sz="0" w:space="0" w:color="auto"/>
            <w:right w:val="none" w:sz="0" w:space="0" w:color="auto"/>
          </w:divBdr>
        </w:div>
        <w:div w:id="1472360439">
          <w:marLeft w:val="480"/>
          <w:marRight w:val="0"/>
          <w:marTop w:val="0"/>
          <w:marBottom w:val="0"/>
          <w:divBdr>
            <w:top w:val="none" w:sz="0" w:space="0" w:color="auto"/>
            <w:left w:val="none" w:sz="0" w:space="0" w:color="auto"/>
            <w:bottom w:val="none" w:sz="0" w:space="0" w:color="auto"/>
            <w:right w:val="none" w:sz="0" w:space="0" w:color="auto"/>
          </w:divBdr>
        </w:div>
        <w:div w:id="1472407582">
          <w:marLeft w:val="480"/>
          <w:marRight w:val="0"/>
          <w:marTop w:val="0"/>
          <w:marBottom w:val="0"/>
          <w:divBdr>
            <w:top w:val="none" w:sz="0" w:space="0" w:color="auto"/>
            <w:left w:val="none" w:sz="0" w:space="0" w:color="auto"/>
            <w:bottom w:val="none" w:sz="0" w:space="0" w:color="auto"/>
            <w:right w:val="none" w:sz="0" w:space="0" w:color="auto"/>
          </w:divBdr>
        </w:div>
        <w:div w:id="1493596487">
          <w:marLeft w:val="480"/>
          <w:marRight w:val="0"/>
          <w:marTop w:val="0"/>
          <w:marBottom w:val="0"/>
          <w:divBdr>
            <w:top w:val="none" w:sz="0" w:space="0" w:color="auto"/>
            <w:left w:val="none" w:sz="0" w:space="0" w:color="auto"/>
            <w:bottom w:val="none" w:sz="0" w:space="0" w:color="auto"/>
            <w:right w:val="none" w:sz="0" w:space="0" w:color="auto"/>
          </w:divBdr>
        </w:div>
        <w:div w:id="1692488405">
          <w:marLeft w:val="480"/>
          <w:marRight w:val="0"/>
          <w:marTop w:val="0"/>
          <w:marBottom w:val="0"/>
          <w:divBdr>
            <w:top w:val="none" w:sz="0" w:space="0" w:color="auto"/>
            <w:left w:val="none" w:sz="0" w:space="0" w:color="auto"/>
            <w:bottom w:val="none" w:sz="0" w:space="0" w:color="auto"/>
            <w:right w:val="none" w:sz="0" w:space="0" w:color="auto"/>
          </w:divBdr>
        </w:div>
        <w:div w:id="1730105843">
          <w:marLeft w:val="480"/>
          <w:marRight w:val="0"/>
          <w:marTop w:val="0"/>
          <w:marBottom w:val="0"/>
          <w:divBdr>
            <w:top w:val="none" w:sz="0" w:space="0" w:color="auto"/>
            <w:left w:val="none" w:sz="0" w:space="0" w:color="auto"/>
            <w:bottom w:val="none" w:sz="0" w:space="0" w:color="auto"/>
            <w:right w:val="none" w:sz="0" w:space="0" w:color="auto"/>
          </w:divBdr>
        </w:div>
        <w:div w:id="1740712552">
          <w:marLeft w:val="480"/>
          <w:marRight w:val="0"/>
          <w:marTop w:val="0"/>
          <w:marBottom w:val="0"/>
          <w:divBdr>
            <w:top w:val="none" w:sz="0" w:space="0" w:color="auto"/>
            <w:left w:val="none" w:sz="0" w:space="0" w:color="auto"/>
            <w:bottom w:val="none" w:sz="0" w:space="0" w:color="auto"/>
            <w:right w:val="none" w:sz="0" w:space="0" w:color="auto"/>
          </w:divBdr>
        </w:div>
        <w:div w:id="1756977571">
          <w:marLeft w:val="480"/>
          <w:marRight w:val="0"/>
          <w:marTop w:val="0"/>
          <w:marBottom w:val="0"/>
          <w:divBdr>
            <w:top w:val="none" w:sz="0" w:space="0" w:color="auto"/>
            <w:left w:val="none" w:sz="0" w:space="0" w:color="auto"/>
            <w:bottom w:val="none" w:sz="0" w:space="0" w:color="auto"/>
            <w:right w:val="none" w:sz="0" w:space="0" w:color="auto"/>
          </w:divBdr>
        </w:div>
        <w:div w:id="1809012626">
          <w:marLeft w:val="480"/>
          <w:marRight w:val="0"/>
          <w:marTop w:val="0"/>
          <w:marBottom w:val="0"/>
          <w:divBdr>
            <w:top w:val="none" w:sz="0" w:space="0" w:color="auto"/>
            <w:left w:val="none" w:sz="0" w:space="0" w:color="auto"/>
            <w:bottom w:val="none" w:sz="0" w:space="0" w:color="auto"/>
            <w:right w:val="none" w:sz="0" w:space="0" w:color="auto"/>
          </w:divBdr>
        </w:div>
        <w:div w:id="1934702319">
          <w:marLeft w:val="480"/>
          <w:marRight w:val="0"/>
          <w:marTop w:val="0"/>
          <w:marBottom w:val="0"/>
          <w:divBdr>
            <w:top w:val="none" w:sz="0" w:space="0" w:color="auto"/>
            <w:left w:val="none" w:sz="0" w:space="0" w:color="auto"/>
            <w:bottom w:val="none" w:sz="0" w:space="0" w:color="auto"/>
            <w:right w:val="none" w:sz="0" w:space="0" w:color="auto"/>
          </w:divBdr>
        </w:div>
      </w:divsChild>
    </w:div>
    <w:div w:id="202134697">
      <w:bodyDiv w:val="1"/>
      <w:marLeft w:val="0"/>
      <w:marRight w:val="0"/>
      <w:marTop w:val="0"/>
      <w:marBottom w:val="0"/>
      <w:divBdr>
        <w:top w:val="none" w:sz="0" w:space="0" w:color="auto"/>
        <w:left w:val="none" w:sz="0" w:space="0" w:color="auto"/>
        <w:bottom w:val="none" w:sz="0" w:space="0" w:color="auto"/>
        <w:right w:val="none" w:sz="0" w:space="0" w:color="auto"/>
      </w:divBdr>
    </w:div>
    <w:div w:id="202211010">
      <w:bodyDiv w:val="1"/>
      <w:marLeft w:val="0"/>
      <w:marRight w:val="0"/>
      <w:marTop w:val="0"/>
      <w:marBottom w:val="0"/>
      <w:divBdr>
        <w:top w:val="none" w:sz="0" w:space="0" w:color="auto"/>
        <w:left w:val="none" w:sz="0" w:space="0" w:color="auto"/>
        <w:bottom w:val="none" w:sz="0" w:space="0" w:color="auto"/>
        <w:right w:val="none" w:sz="0" w:space="0" w:color="auto"/>
      </w:divBdr>
    </w:div>
    <w:div w:id="202448371">
      <w:bodyDiv w:val="1"/>
      <w:marLeft w:val="0"/>
      <w:marRight w:val="0"/>
      <w:marTop w:val="0"/>
      <w:marBottom w:val="0"/>
      <w:divBdr>
        <w:top w:val="none" w:sz="0" w:space="0" w:color="auto"/>
        <w:left w:val="none" w:sz="0" w:space="0" w:color="auto"/>
        <w:bottom w:val="none" w:sz="0" w:space="0" w:color="auto"/>
        <w:right w:val="none" w:sz="0" w:space="0" w:color="auto"/>
      </w:divBdr>
    </w:div>
    <w:div w:id="202522025">
      <w:bodyDiv w:val="1"/>
      <w:marLeft w:val="0"/>
      <w:marRight w:val="0"/>
      <w:marTop w:val="0"/>
      <w:marBottom w:val="0"/>
      <w:divBdr>
        <w:top w:val="none" w:sz="0" w:space="0" w:color="auto"/>
        <w:left w:val="none" w:sz="0" w:space="0" w:color="auto"/>
        <w:bottom w:val="none" w:sz="0" w:space="0" w:color="auto"/>
        <w:right w:val="none" w:sz="0" w:space="0" w:color="auto"/>
      </w:divBdr>
    </w:div>
    <w:div w:id="202718806">
      <w:bodyDiv w:val="1"/>
      <w:marLeft w:val="0"/>
      <w:marRight w:val="0"/>
      <w:marTop w:val="0"/>
      <w:marBottom w:val="0"/>
      <w:divBdr>
        <w:top w:val="none" w:sz="0" w:space="0" w:color="auto"/>
        <w:left w:val="none" w:sz="0" w:space="0" w:color="auto"/>
        <w:bottom w:val="none" w:sz="0" w:space="0" w:color="auto"/>
        <w:right w:val="none" w:sz="0" w:space="0" w:color="auto"/>
      </w:divBdr>
    </w:div>
    <w:div w:id="202909232">
      <w:bodyDiv w:val="1"/>
      <w:marLeft w:val="0"/>
      <w:marRight w:val="0"/>
      <w:marTop w:val="0"/>
      <w:marBottom w:val="0"/>
      <w:divBdr>
        <w:top w:val="none" w:sz="0" w:space="0" w:color="auto"/>
        <w:left w:val="none" w:sz="0" w:space="0" w:color="auto"/>
        <w:bottom w:val="none" w:sz="0" w:space="0" w:color="auto"/>
        <w:right w:val="none" w:sz="0" w:space="0" w:color="auto"/>
      </w:divBdr>
    </w:div>
    <w:div w:id="203292830">
      <w:bodyDiv w:val="1"/>
      <w:marLeft w:val="0"/>
      <w:marRight w:val="0"/>
      <w:marTop w:val="0"/>
      <w:marBottom w:val="0"/>
      <w:divBdr>
        <w:top w:val="none" w:sz="0" w:space="0" w:color="auto"/>
        <w:left w:val="none" w:sz="0" w:space="0" w:color="auto"/>
        <w:bottom w:val="none" w:sz="0" w:space="0" w:color="auto"/>
        <w:right w:val="none" w:sz="0" w:space="0" w:color="auto"/>
      </w:divBdr>
      <w:divsChild>
        <w:div w:id="77289660">
          <w:marLeft w:val="480"/>
          <w:marRight w:val="0"/>
          <w:marTop w:val="0"/>
          <w:marBottom w:val="0"/>
          <w:divBdr>
            <w:top w:val="none" w:sz="0" w:space="0" w:color="auto"/>
            <w:left w:val="none" w:sz="0" w:space="0" w:color="auto"/>
            <w:bottom w:val="none" w:sz="0" w:space="0" w:color="auto"/>
            <w:right w:val="none" w:sz="0" w:space="0" w:color="auto"/>
          </w:divBdr>
        </w:div>
        <w:div w:id="93786343">
          <w:marLeft w:val="480"/>
          <w:marRight w:val="0"/>
          <w:marTop w:val="0"/>
          <w:marBottom w:val="0"/>
          <w:divBdr>
            <w:top w:val="none" w:sz="0" w:space="0" w:color="auto"/>
            <w:left w:val="none" w:sz="0" w:space="0" w:color="auto"/>
            <w:bottom w:val="none" w:sz="0" w:space="0" w:color="auto"/>
            <w:right w:val="none" w:sz="0" w:space="0" w:color="auto"/>
          </w:divBdr>
        </w:div>
        <w:div w:id="173031934">
          <w:marLeft w:val="480"/>
          <w:marRight w:val="0"/>
          <w:marTop w:val="0"/>
          <w:marBottom w:val="0"/>
          <w:divBdr>
            <w:top w:val="none" w:sz="0" w:space="0" w:color="auto"/>
            <w:left w:val="none" w:sz="0" w:space="0" w:color="auto"/>
            <w:bottom w:val="none" w:sz="0" w:space="0" w:color="auto"/>
            <w:right w:val="none" w:sz="0" w:space="0" w:color="auto"/>
          </w:divBdr>
        </w:div>
        <w:div w:id="253629031">
          <w:marLeft w:val="480"/>
          <w:marRight w:val="0"/>
          <w:marTop w:val="0"/>
          <w:marBottom w:val="0"/>
          <w:divBdr>
            <w:top w:val="none" w:sz="0" w:space="0" w:color="auto"/>
            <w:left w:val="none" w:sz="0" w:space="0" w:color="auto"/>
            <w:bottom w:val="none" w:sz="0" w:space="0" w:color="auto"/>
            <w:right w:val="none" w:sz="0" w:space="0" w:color="auto"/>
          </w:divBdr>
        </w:div>
        <w:div w:id="434984617">
          <w:marLeft w:val="480"/>
          <w:marRight w:val="0"/>
          <w:marTop w:val="0"/>
          <w:marBottom w:val="0"/>
          <w:divBdr>
            <w:top w:val="none" w:sz="0" w:space="0" w:color="auto"/>
            <w:left w:val="none" w:sz="0" w:space="0" w:color="auto"/>
            <w:bottom w:val="none" w:sz="0" w:space="0" w:color="auto"/>
            <w:right w:val="none" w:sz="0" w:space="0" w:color="auto"/>
          </w:divBdr>
        </w:div>
        <w:div w:id="459151950">
          <w:marLeft w:val="480"/>
          <w:marRight w:val="0"/>
          <w:marTop w:val="0"/>
          <w:marBottom w:val="0"/>
          <w:divBdr>
            <w:top w:val="none" w:sz="0" w:space="0" w:color="auto"/>
            <w:left w:val="none" w:sz="0" w:space="0" w:color="auto"/>
            <w:bottom w:val="none" w:sz="0" w:space="0" w:color="auto"/>
            <w:right w:val="none" w:sz="0" w:space="0" w:color="auto"/>
          </w:divBdr>
        </w:div>
        <w:div w:id="657000935">
          <w:marLeft w:val="480"/>
          <w:marRight w:val="0"/>
          <w:marTop w:val="0"/>
          <w:marBottom w:val="0"/>
          <w:divBdr>
            <w:top w:val="none" w:sz="0" w:space="0" w:color="auto"/>
            <w:left w:val="none" w:sz="0" w:space="0" w:color="auto"/>
            <w:bottom w:val="none" w:sz="0" w:space="0" w:color="auto"/>
            <w:right w:val="none" w:sz="0" w:space="0" w:color="auto"/>
          </w:divBdr>
        </w:div>
        <w:div w:id="724566453">
          <w:marLeft w:val="480"/>
          <w:marRight w:val="0"/>
          <w:marTop w:val="0"/>
          <w:marBottom w:val="0"/>
          <w:divBdr>
            <w:top w:val="none" w:sz="0" w:space="0" w:color="auto"/>
            <w:left w:val="none" w:sz="0" w:space="0" w:color="auto"/>
            <w:bottom w:val="none" w:sz="0" w:space="0" w:color="auto"/>
            <w:right w:val="none" w:sz="0" w:space="0" w:color="auto"/>
          </w:divBdr>
        </w:div>
        <w:div w:id="838158794">
          <w:marLeft w:val="480"/>
          <w:marRight w:val="0"/>
          <w:marTop w:val="0"/>
          <w:marBottom w:val="0"/>
          <w:divBdr>
            <w:top w:val="none" w:sz="0" w:space="0" w:color="auto"/>
            <w:left w:val="none" w:sz="0" w:space="0" w:color="auto"/>
            <w:bottom w:val="none" w:sz="0" w:space="0" w:color="auto"/>
            <w:right w:val="none" w:sz="0" w:space="0" w:color="auto"/>
          </w:divBdr>
        </w:div>
        <w:div w:id="858543780">
          <w:marLeft w:val="480"/>
          <w:marRight w:val="0"/>
          <w:marTop w:val="0"/>
          <w:marBottom w:val="0"/>
          <w:divBdr>
            <w:top w:val="none" w:sz="0" w:space="0" w:color="auto"/>
            <w:left w:val="none" w:sz="0" w:space="0" w:color="auto"/>
            <w:bottom w:val="none" w:sz="0" w:space="0" w:color="auto"/>
            <w:right w:val="none" w:sz="0" w:space="0" w:color="auto"/>
          </w:divBdr>
        </w:div>
        <w:div w:id="953487949">
          <w:marLeft w:val="480"/>
          <w:marRight w:val="0"/>
          <w:marTop w:val="0"/>
          <w:marBottom w:val="0"/>
          <w:divBdr>
            <w:top w:val="none" w:sz="0" w:space="0" w:color="auto"/>
            <w:left w:val="none" w:sz="0" w:space="0" w:color="auto"/>
            <w:bottom w:val="none" w:sz="0" w:space="0" w:color="auto"/>
            <w:right w:val="none" w:sz="0" w:space="0" w:color="auto"/>
          </w:divBdr>
        </w:div>
        <w:div w:id="1220674627">
          <w:marLeft w:val="480"/>
          <w:marRight w:val="0"/>
          <w:marTop w:val="0"/>
          <w:marBottom w:val="0"/>
          <w:divBdr>
            <w:top w:val="none" w:sz="0" w:space="0" w:color="auto"/>
            <w:left w:val="none" w:sz="0" w:space="0" w:color="auto"/>
            <w:bottom w:val="none" w:sz="0" w:space="0" w:color="auto"/>
            <w:right w:val="none" w:sz="0" w:space="0" w:color="auto"/>
          </w:divBdr>
        </w:div>
        <w:div w:id="1328971155">
          <w:marLeft w:val="480"/>
          <w:marRight w:val="0"/>
          <w:marTop w:val="0"/>
          <w:marBottom w:val="0"/>
          <w:divBdr>
            <w:top w:val="none" w:sz="0" w:space="0" w:color="auto"/>
            <w:left w:val="none" w:sz="0" w:space="0" w:color="auto"/>
            <w:bottom w:val="none" w:sz="0" w:space="0" w:color="auto"/>
            <w:right w:val="none" w:sz="0" w:space="0" w:color="auto"/>
          </w:divBdr>
        </w:div>
        <w:div w:id="1380058918">
          <w:marLeft w:val="480"/>
          <w:marRight w:val="0"/>
          <w:marTop w:val="0"/>
          <w:marBottom w:val="0"/>
          <w:divBdr>
            <w:top w:val="none" w:sz="0" w:space="0" w:color="auto"/>
            <w:left w:val="none" w:sz="0" w:space="0" w:color="auto"/>
            <w:bottom w:val="none" w:sz="0" w:space="0" w:color="auto"/>
            <w:right w:val="none" w:sz="0" w:space="0" w:color="auto"/>
          </w:divBdr>
        </w:div>
        <w:div w:id="1520049625">
          <w:marLeft w:val="480"/>
          <w:marRight w:val="0"/>
          <w:marTop w:val="0"/>
          <w:marBottom w:val="0"/>
          <w:divBdr>
            <w:top w:val="none" w:sz="0" w:space="0" w:color="auto"/>
            <w:left w:val="none" w:sz="0" w:space="0" w:color="auto"/>
            <w:bottom w:val="none" w:sz="0" w:space="0" w:color="auto"/>
            <w:right w:val="none" w:sz="0" w:space="0" w:color="auto"/>
          </w:divBdr>
        </w:div>
        <w:div w:id="1551379995">
          <w:marLeft w:val="480"/>
          <w:marRight w:val="0"/>
          <w:marTop w:val="0"/>
          <w:marBottom w:val="0"/>
          <w:divBdr>
            <w:top w:val="none" w:sz="0" w:space="0" w:color="auto"/>
            <w:left w:val="none" w:sz="0" w:space="0" w:color="auto"/>
            <w:bottom w:val="none" w:sz="0" w:space="0" w:color="auto"/>
            <w:right w:val="none" w:sz="0" w:space="0" w:color="auto"/>
          </w:divBdr>
        </w:div>
        <w:div w:id="1568492203">
          <w:marLeft w:val="480"/>
          <w:marRight w:val="0"/>
          <w:marTop w:val="0"/>
          <w:marBottom w:val="0"/>
          <w:divBdr>
            <w:top w:val="none" w:sz="0" w:space="0" w:color="auto"/>
            <w:left w:val="none" w:sz="0" w:space="0" w:color="auto"/>
            <w:bottom w:val="none" w:sz="0" w:space="0" w:color="auto"/>
            <w:right w:val="none" w:sz="0" w:space="0" w:color="auto"/>
          </w:divBdr>
        </w:div>
        <w:div w:id="1776516842">
          <w:marLeft w:val="480"/>
          <w:marRight w:val="0"/>
          <w:marTop w:val="0"/>
          <w:marBottom w:val="0"/>
          <w:divBdr>
            <w:top w:val="none" w:sz="0" w:space="0" w:color="auto"/>
            <w:left w:val="none" w:sz="0" w:space="0" w:color="auto"/>
            <w:bottom w:val="none" w:sz="0" w:space="0" w:color="auto"/>
            <w:right w:val="none" w:sz="0" w:space="0" w:color="auto"/>
          </w:divBdr>
        </w:div>
        <w:div w:id="1825583083">
          <w:marLeft w:val="480"/>
          <w:marRight w:val="0"/>
          <w:marTop w:val="0"/>
          <w:marBottom w:val="0"/>
          <w:divBdr>
            <w:top w:val="none" w:sz="0" w:space="0" w:color="auto"/>
            <w:left w:val="none" w:sz="0" w:space="0" w:color="auto"/>
            <w:bottom w:val="none" w:sz="0" w:space="0" w:color="auto"/>
            <w:right w:val="none" w:sz="0" w:space="0" w:color="auto"/>
          </w:divBdr>
        </w:div>
        <w:div w:id="1920017003">
          <w:marLeft w:val="480"/>
          <w:marRight w:val="0"/>
          <w:marTop w:val="0"/>
          <w:marBottom w:val="0"/>
          <w:divBdr>
            <w:top w:val="none" w:sz="0" w:space="0" w:color="auto"/>
            <w:left w:val="none" w:sz="0" w:space="0" w:color="auto"/>
            <w:bottom w:val="none" w:sz="0" w:space="0" w:color="auto"/>
            <w:right w:val="none" w:sz="0" w:space="0" w:color="auto"/>
          </w:divBdr>
        </w:div>
        <w:div w:id="1947153664">
          <w:marLeft w:val="480"/>
          <w:marRight w:val="0"/>
          <w:marTop w:val="0"/>
          <w:marBottom w:val="0"/>
          <w:divBdr>
            <w:top w:val="none" w:sz="0" w:space="0" w:color="auto"/>
            <w:left w:val="none" w:sz="0" w:space="0" w:color="auto"/>
            <w:bottom w:val="none" w:sz="0" w:space="0" w:color="auto"/>
            <w:right w:val="none" w:sz="0" w:space="0" w:color="auto"/>
          </w:divBdr>
        </w:div>
      </w:divsChild>
    </w:div>
    <w:div w:id="203295877">
      <w:bodyDiv w:val="1"/>
      <w:marLeft w:val="0"/>
      <w:marRight w:val="0"/>
      <w:marTop w:val="0"/>
      <w:marBottom w:val="0"/>
      <w:divBdr>
        <w:top w:val="none" w:sz="0" w:space="0" w:color="auto"/>
        <w:left w:val="none" w:sz="0" w:space="0" w:color="auto"/>
        <w:bottom w:val="none" w:sz="0" w:space="0" w:color="auto"/>
        <w:right w:val="none" w:sz="0" w:space="0" w:color="auto"/>
      </w:divBdr>
    </w:div>
    <w:div w:id="203296227">
      <w:bodyDiv w:val="1"/>
      <w:marLeft w:val="0"/>
      <w:marRight w:val="0"/>
      <w:marTop w:val="0"/>
      <w:marBottom w:val="0"/>
      <w:divBdr>
        <w:top w:val="none" w:sz="0" w:space="0" w:color="auto"/>
        <w:left w:val="none" w:sz="0" w:space="0" w:color="auto"/>
        <w:bottom w:val="none" w:sz="0" w:space="0" w:color="auto"/>
        <w:right w:val="none" w:sz="0" w:space="0" w:color="auto"/>
      </w:divBdr>
    </w:div>
    <w:div w:id="203713245">
      <w:bodyDiv w:val="1"/>
      <w:marLeft w:val="0"/>
      <w:marRight w:val="0"/>
      <w:marTop w:val="0"/>
      <w:marBottom w:val="0"/>
      <w:divBdr>
        <w:top w:val="none" w:sz="0" w:space="0" w:color="auto"/>
        <w:left w:val="none" w:sz="0" w:space="0" w:color="auto"/>
        <w:bottom w:val="none" w:sz="0" w:space="0" w:color="auto"/>
        <w:right w:val="none" w:sz="0" w:space="0" w:color="auto"/>
      </w:divBdr>
    </w:div>
    <w:div w:id="203753202">
      <w:bodyDiv w:val="1"/>
      <w:marLeft w:val="0"/>
      <w:marRight w:val="0"/>
      <w:marTop w:val="0"/>
      <w:marBottom w:val="0"/>
      <w:divBdr>
        <w:top w:val="none" w:sz="0" w:space="0" w:color="auto"/>
        <w:left w:val="none" w:sz="0" w:space="0" w:color="auto"/>
        <w:bottom w:val="none" w:sz="0" w:space="0" w:color="auto"/>
        <w:right w:val="none" w:sz="0" w:space="0" w:color="auto"/>
      </w:divBdr>
    </w:div>
    <w:div w:id="203906989">
      <w:bodyDiv w:val="1"/>
      <w:marLeft w:val="0"/>
      <w:marRight w:val="0"/>
      <w:marTop w:val="0"/>
      <w:marBottom w:val="0"/>
      <w:divBdr>
        <w:top w:val="none" w:sz="0" w:space="0" w:color="auto"/>
        <w:left w:val="none" w:sz="0" w:space="0" w:color="auto"/>
        <w:bottom w:val="none" w:sz="0" w:space="0" w:color="auto"/>
        <w:right w:val="none" w:sz="0" w:space="0" w:color="auto"/>
      </w:divBdr>
    </w:div>
    <w:div w:id="203912255">
      <w:bodyDiv w:val="1"/>
      <w:marLeft w:val="0"/>
      <w:marRight w:val="0"/>
      <w:marTop w:val="0"/>
      <w:marBottom w:val="0"/>
      <w:divBdr>
        <w:top w:val="none" w:sz="0" w:space="0" w:color="auto"/>
        <w:left w:val="none" w:sz="0" w:space="0" w:color="auto"/>
        <w:bottom w:val="none" w:sz="0" w:space="0" w:color="auto"/>
        <w:right w:val="none" w:sz="0" w:space="0" w:color="auto"/>
      </w:divBdr>
    </w:div>
    <w:div w:id="204299071">
      <w:bodyDiv w:val="1"/>
      <w:marLeft w:val="0"/>
      <w:marRight w:val="0"/>
      <w:marTop w:val="0"/>
      <w:marBottom w:val="0"/>
      <w:divBdr>
        <w:top w:val="none" w:sz="0" w:space="0" w:color="auto"/>
        <w:left w:val="none" w:sz="0" w:space="0" w:color="auto"/>
        <w:bottom w:val="none" w:sz="0" w:space="0" w:color="auto"/>
        <w:right w:val="none" w:sz="0" w:space="0" w:color="auto"/>
      </w:divBdr>
    </w:div>
    <w:div w:id="205022855">
      <w:bodyDiv w:val="1"/>
      <w:marLeft w:val="0"/>
      <w:marRight w:val="0"/>
      <w:marTop w:val="0"/>
      <w:marBottom w:val="0"/>
      <w:divBdr>
        <w:top w:val="none" w:sz="0" w:space="0" w:color="auto"/>
        <w:left w:val="none" w:sz="0" w:space="0" w:color="auto"/>
        <w:bottom w:val="none" w:sz="0" w:space="0" w:color="auto"/>
        <w:right w:val="none" w:sz="0" w:space="0" w:color="auto"/>
      </w:divBdr>
    </w:div>
    <w:div w:id="205141922">
      <w:bodyDiv w:val="1"/>
      <w:marLeft w:val="0"/>
      <w:marRight w:val="0"/>
      <w:marTop w:val="0"/>
      <w:marBottom w:val="0"/>
      <w:divBdr>
        <w:top w:val="none" w:sz="0" w:space="0" w:color="auto"/>
        <w:left w:val="none" w:sz="0" w:space="0" w:color="auto"/>
        <w:bottom w:val="none" w:sz="0" w:space="0" w:color="auto"/>
        <w:right w:val="none" w:sz="0" w:space="0" w:color="auto"/>
      </w:divBdr>
    </w:div>
    <w:div w:id="205148086">
      <w:bodyDiv w:val="1"/>
      <w:marLeft w:val="0"/>
      <w:marRight w:val="0"/>
      <w:marTop w:val="0"/>
      <w:marBottom w:val="0"/>
      <w:divBdr>
        <w:top w:val="none" w:sz="0" w:space="0" w:color="auto"/>
        <w:left w:val="none" w:sz="0" w:space="0" w:color="auto"/>
        <w:bottom w:val="none" w:sz="0" w:space="0" w:color="auto"/>
        <w:right w:val="none" w:sz="0" w:space="0" w:color="auto"/>
      </w:divBdr>
    </w:div>
    <w:div w:id="205216507">
      <w:bodyDiv w:val="1"/>
      <w:marLeft w:val="0"/>
      <w:marRight w:val="0"/>
      <w:marTop w:val="0"/>
      <w:marBottom w:val="0"/>
      <w:divBdr>
        <w:top w:val="none" w:sz="0" w:space="0" w:color="auto"/>
        <w:left w:val="none" w:sz="0" w:space="0" w:color="auto"/>
        <w:bottom w:val="none" w:sz="0" w:space="0" w:color="auto"/>
        <w:right w:val="none" w:sz="0" w:space="0" w:color="auto"/>
      </w:divBdr>
    </w:div>
    <w:div w:id="205263439">
      <w:bodyDiv w:val="1"/>
      <w:marLeft w:val="0"/>
      <w:marRight w:val="0"/>
      <w:marTop w:val="0"/>
      <w:marBottom w:val="0"/>
      <w:divBdr>
        <w:top w:val="none" w:sz="0" w:space="0" w:color="auto"/>
        <w:left w:val="none" w:sz="0" w:space="0" w:color="auto"/>
        <w:bottom w:val="none" w:sz="0" w:space="0" w:color="auto"/>
        <w:right w:val="none" w:sz="0" w:space="0" w:color="auto"/>
      </w:divBdr>
    </w:div>
    <w:div w:id="205408321">
      <w:bodyDiv w:val="1"/>
      <w:marLeft w:val="0"/>
      <w:marRight w:val="0"/>
      <w:marTop w:val="0"/>
      <w:marBottom w:val="0"/>
      <w:divBdr>
        <w:top w:val="none" w:sz="0" w:space="0" w:color="auto"/>
        <w:left w:val="none" w:sz="0" w:space="0" w:color="auto"/>
        <w:bottom w:val="none" w:sz="0" w:space="0" w:color="auto"/>
        <w:right w:val="none" w:sz="0" w:space="0" w:color="auto"/>
      </w:divBdr>
    </w:div>
    <w:div w:id="205456721">
      <w:bodyDiv w:val="1"/>
      <w:marLeft w:val="0"/>
      <w:marRight w:val="0"/>
      <w:marTop w:val="0"/>
      <w:marBottom w:val="0"/>
      <w:divBdr>
        <w:top w:val="none" w:sz="0" w:space="0" w:color="auto"/>
        <w:left w:val="none" w:sz="0" w:space="0" w:color="auto"/>
        <w:bottom w:val="none" w:sz="0" w:space="0" w:color="auto"/>
        <w:right w:val="none" w:sz="0" w:space="0" w:color="auto"/>
      </w:divBdr>
    </w:div>
    <w:div w:id="205532410">
      <w:bodyDiv w:val="1"/>
      <w:marLeft w:val="0"/>
      <w:marRight w:val="0"/>
      <w:marTop w:val="0"/>
      <w:marBottom w:val="0"/>
      <w:divBdr>
        <w:top w:val="none" w:sz="0" w:space="0" w:color="auto"/>
        <w:left w:val="none" w:sz="0" w:space="0" w:color="auto"/>
        <w:bottom w:val="none" w:sz="0" w:space="0" w:color="auto"/>
        <w:right w:val="none" w:sz="0" w:space="0" w:color="auto"/>
      </w:divBdr>
    </w:div>
    <w:div w:id="205533135">
      <w:bodyDiv w:val="1"/>
      <w:marLeft w:val="0"/>
      <w:marRight w:val="0"/>
      <w:marTop w:val="0"/>
      <w:marBottom w:val="0"/>
      <w:divBdr>
        <w:top w:val="none" w:sz="0" w:space="0" w:color="auto"/>
        <w:left w:val="none" w:sz="0" w:space="0" w:color="auto"/>
        <w:bottom w:val="none" w:sz="0" w:space="0" w:color="auto"/>
        <w:right w:val="none" w:sz="0" w:space="0" w:color="auto"/>
      </w:divBdr>
    </w:div>
    <w:div w:id="205678397">
      <w:bodyDiv w:val="1"/>
      <w:marLeft w:val="0"/>
      <w:marRight w:val="0"/>
      <w:marTop w:val="0"/>
      <w:marBottom w:val="0"/>
      <w:divBdr>
        <w:top w:val="none" w:sz="0" w:space="0" w:color="auto"/>
        <w:left w:val="none" w:sz="0" w:space="0" w:color="auto"/>
        <w:bottom w:val="none" w:sz="0" w:space="0" w:color="auto"/>
        <w:right w:val="none" w:sz="0" w:space="0" w:color="auto"/>
      </w:divBdr>
    </w:div>
    <w:div w:id="205724077">
      <w:bodyDiv w:val="1"/>
      <w:marLeft w:val="0"/>
      <w:marRight w:val="0"/>
      <w:marTop w:val="0"/>
      <w:marBottom w:val="0"/>
      <w:divBdr>
        <w:top w:val="none" w:sz="0" w:space="0" w:color="auto"/>
        <w:left w:val="none" w:sz="0" w:space="0" w:color="auto"/>
        <w:bottom w:val="none" w:sz="0" w:space="0" w:color="auto"/>
        <w:right w:val="none" w:sz="0" w:space="0" w:color="auto"/>
      </w:divBdr>
    </w:div>
    <w:div w:id="205725245">
      <w:bodyDiv w:val="1"/>
      <w:marLeft w:val="0"/>
      <w:marRight w:val="0"/>
      <w:marTop w:val="0"/>
      <w:marBottom w:val="0"/>
      <w:divBdr>
        <w:top w:val="none" w:sz="0" w:space="0" w:color="auto"/>
        <w:left w:val="none" w:sz="0" w:space="0" w:color="auto"/>
        <w:bottom w:val="none" w:sz="0" w:space="0" w:color="auto"/>
        <w:right w:val="none" w:sz="0" w:space="0" w:color="auto"/>
      </w:divBdr>
    </w:div>
    <w:div w:id="205877546">
      <w:bodyDiv w:val="1"/>
      <w:marLeft w:val="0"/>
      <w:marRight w:val="0"/>
      <w:marTop w:val="0"/>
      <w:marBottom w:val="0"/>
      <w:divBdr>
        <w:top w:val="none" w:sz="0" w:space="0" w:color="auto"/>
        <w:left w:val="none" w:sz="0" w:space="0" w:color="auto"/>
        <w:bottom w:val="none" w:sz="0" w:space="0" w:color="auto"/>
        <w:right w:val="none" w:sz="0" w:space="0" w:color="auto"/>
      </w:divBdr>
    </w:div>
    <w:div w:id="206140204">
      <w:bodyDiv w:val="1"/>
      <w:marLeft w:val="0"/>
      <w:marRight w:val="0"/>
      <w:marTop w:val="0"/>
      <w:marBottom w:val="0"/>
      <w:divBdr>
        <w:top w:val="none" w:sz="0" w:space="0" w:color="auto"/>
        <w:left w:val="none" w:sz="0" w:space="0" w:color="auto"/>
        <w:bottom w:val="none" w:sz="0" w:space="0" w:color="auto"/>
        <w:right w:val="none" w:sz="0" w:space="0" w:color="auto"/>
      </w:divBdr>
    </w:div>
    <w:div w:id="206182857">
      <w:bodyDiv w:val="1"/>
      <w:marLeft w:val="0"/>
      <w:marRight w:val="0"/>
      <w:marTop w:val="0"/>
      <w:marBottom w:val="0"/>
      <w:divBdr>
        <w:top w:val="none" w:sz="0" w:space="0" w:color="auto"/>
        <w:left w:val="none" w:sz="0" w:space="0" w:color="auto"/>
        <w:bottom w:val="none" w:sz="0" w:space="0" w:color="auto"/>
        <w:right w:val="none" w:sz="0" w:space="0" w:color="auto"/>
      </w:divBdr>
    </w:div>
    <w:div w:id="206333179">
      <w:bodyDiv w:val="1"/>
      <w:marLeft w:val="0"/>
      <w:marRight w:val="0"/>
      <w:marTop w:val="0"/>
      <w:marBottom w:val="0"/>
      <w:divBdr>
        <w:top w:val="none" w:sz="0" w:space="0" w:color="auto"/>
        <w:left w:val="none" w:sz="0" w:space="0" w:color="auto"/>
        <w:bottom w:val="none" w:sz="0" w:space="0" w:color="auto"/>
        <w:right w:val="none" w:sz="0" w:space="0" w:color="auto"/>
      </w:divBdr>
    </w:div>
    <w:div w:id="206457467">
      <w:bodyDiv w:val="1"/>
      <w:marLeft w:val="0"/>
      <w:marRight w:val="0"/>
      <w:marTop w:val="0"/>
      <w:marBottom w:val="0"/>
      <w:divBdr>
        <w:top w:val="none" w:sz="0" w:space="0" w:color="auto"/>
        <w:left w:val="none" w:sz="0" w:space="0" w:color="auto"/>
        <w:bottom w:val="none" w:sz="0" w:space="0" w:color="auto"/>
        <w:right w:val="none" w:sz="0" w:space="0" w:color="auto"/>
      </w:divBdr>
    </w:div>
    <w:div w:id="206841374">
      <w:bodyDiv w:val="1"/>
      <w:marLeft w:val="0"/>
      <w:marRight w:val="0"/>
      <w:marTop w:val="0"/>
      <w:marBottom w:val="0"/>
      <w:divBdr>
        <w:top w:val="none" w:sz="0" w:space="0" w:color="auto"/>
        <w:left w:val="none" w:sz="0" w:space="0" w:color="auto"/>
        <w:bottom w:val="none" w:sz="0" w:space="0" w:color="auto"/>
        <w:right w:val="none" w:sz="0" w:space="0" w:color="auto"/>
      </w:divBdr>
    </w:div>
    <w:div w:id="207299636">
      <w:bodyDiv w:val="1"/>
      <w:marLeft w:val="0"/>
      <w:marRight w:val="0"/>
      <w:marTop w:val="0"/>
      <w:marBottom w:val="0"/>
      <w:divBdr>
        <w:top w:val="none" w:sz="0" w:space="0" w:color="auto"/>
        <w:left w:val="none" w:sz="0" w:space="0" w:color="auto"/>
        <w:bottom w:val="none" w:sz="0" w:space="0" w:color="auto"/>
        <w:right w:val="none" w:sz="0" w:space="0" w:color="auto"/>
      </w:divBdr>
    </w:div>
    <w:div w:id="207688304">
      <w:bodyDiv w:val="1"/>
      <w:marLeft w:val="0"/>
      <w:marRight w:val="0"/>
      <w:marTop w:val="0"/>
      <w:marBottom w:val="0"/>
      <w:divBdr>
        <w:top w:val="none" w:sz="0" w:space="0" w:color="auto"/>
        <w:left w:val="none" w:sz="0" w:space="0" w:color="auto"/>
        <w:bottom w:val="none" w:sz="0" w:space="0" w:color="auto"/>
        <w:right w:val="none" w:sz="0" w:space="0" w:color="auto"/>
      </w:divBdr>
    </w:div>
    <w:div w:id="207692937">
      <w:bodyDiv w:val="1"/>
      <w:marLeft w:val="0"/>
      <w:marRight w:val="0"/>
      <w:marTop w:val="0"/>
      <w:marBottom w:val="0"/>
      <w:divBdr>
        <w:top w:val="none" w:sz="0" w:space="0" w:color="auto"/>
        <w:left w:val="none" w:sz="0" w:space="0" w:color="auto"/>
        <w:bottom w:val="none" w:sz="0" w:space="0" w:color="auto"/>
        <w:right w:val="none" w:sz="0" w:space="0" w:color="auto"/>
      </w:divBdr>
    </w:div>
    <w:div w:id="207886552">
      <w:bodyDiv w:val="1"/>
      <w:marLeft w:val="0"/>
      <w:marRight w:val="0"/>
      <w:marTop w:val="0"/>
      <w:marBottom w:val="0"/>
      <w:divBdr>
        <w:top w:val="none" w:sz="0" w:space="0" w:color="auto"/>
        <w:left w:val="none" w:sz="0" w:space="0" w:color="auto"/>
        <w:bottom w:val="none" w:sz="0" w:space="0" w:color="auto"/>
        <w:right w:val="none" w:sz="0" w:space="0" w:color="auto"/>
      </w:divBdr>
    </w:div>
    <w:div w:id="208300127">
      <w:bodyDiv w:val="1"/>
      <w:marLeft w:val="0"/>
      <w:marRight w:val="0"/>
      <w:marTop w:val="0"/>
      <w:marBottom w:val="0"/>
      <w:divBdr>
        <w:top w:val="none" w:sz="0" w:space="0" w:color="auto"/>
        <w:left w:val="none" w:sz="0" w:space="0" w:color="auto"/>
        <w:bottom w:val="none" w:sz="0" w:space="0" w:color="auto"/>
        <w:right w:val="none" w:sz="0" w:space="0" w:color="auto"/>
      </w:divBdr>
    </w:div>
    <w:div w:id="208760990">
      <w:bodyDiv w:val="1"/>
      <w:marLeft w:val="0"/>
      <w:marRight w:val="0"/>
      <w:marTop w:val="0"/>
      <w:marBottom w:val="0"/>
      <w:divBdr>
        <w:top w:val="none" w:sz="0" w:space="0" w:color="auto"/>
        <w:left w:val="none" w:sz="0" w:space="0" w:color="auto"/>
        <w:bottom w:val="none" w:sz="0" w:space="0" w:color="auto"/>
        <w:right w:val="none" w:sz="0" w:space="0" w:color="auto"/>
      </w:divBdr>
    </w:div>
    <w:div w:id="208884444">
      <w:bodyDiv w:val="1"/>
      <w:marLeft w:val="0"/>
      <w:marRight w:val="0"/>
      <w:marTop w:val="0"/>
      <w:marBottom w:val="0"/>
      <w:divBdr>
        <w:top w:val="none" w:sz="0" w:space="0" w:color="auto"/>
        <w:left w:val="none" w:sz="0" w:space="0" w:color="auto"/>
        <w:bottom w:val="none" w:sz="0" w:space="0" w:color="auto"/>
        <w:right w:val="none" w:sz="0" w:space="0" w:color="auto"/>
      </w:divBdr>
    </w:div>
    <w:div w:id="209195428">
      <w:bodyDiv w:val="1"/>
      <w:marLeft w:val="0"/>
      <w:marRight w:val="0"/>
      <w:marTop w:val="0"/>
      <w:marBottom w:val="0"/>
      <w:divBdr>
        <w:top w:val="none" w:sz="0" w:space="0" w:color="auto"/>
        <w:left w:val="none" w:sz="0" w:space="0" w:color="auto"/>
        <w:bottom w:val="none" w:sz="0" w:space="0" w:color="auto"/>
        <w:right w:val="none" w:sz="0" w:space="0" w:color="auto"/>
      </w:divBdr>
    </w:div>
    <w:div w:id="209387623">
      <w:bodyDiv w:val="1"/>
      <w:marLeft w:val="0"/>
      <w:marRight w:val="0"/>
      <w:marTop w:val="0"/>
      <w:marBottom w:val="0"/>
      <w:divBdr>
        <w:top w:val="none" w:sz="0" w:space="0" w:color="auto"/>
        <w:left w:val="none" w:sz="0" w:space="0" w:color="auto"/>
        <w:bottom w:val="none" w:sz="0" w:space="0" w:color="auto"/>
        <w:right w:val="none" w:sz="0" w:space="0" w:color="auto"/>
      </w:divBdr>
    </w:div>
    <w:div w:id="209458062">
      <w:bodyDiv w:val="1"/>
      <w:marLeft w:val="0"/>
      <w:marRight w:val="0"/>
      <w:marTop w:val="0"/>
      <w:marBottom w:val="0"/>
      <w:divBdr>
        <w:top w:val="none" w:sz="0" w:space="0" w:color="auto"/>
        <w:left w:val="none" w:sz="0" w:space="0" w:color="auto"/>
        <w:bottom w:val="none" w:sz="0" w:space="0" w:color="auto"/>
        <w:right w:val="none" w:sz="0" w:space="0" w:color="auto"/>
      </w:divBdr>
    </w:div>
    <w:div w:id="209538877">
      <w:bodyDiv w:val="1"/>
      <w:marLeft w:val="0"/>
      <w:marRight w:val="0"/>
      <w:marTop w:val="0"/>
      <w:marBottom w:val="0"/>
      <w:divBdr>
        <w:top w:val="none" w:sz="0" w:space="0" w:color="auto"/>
        <w:left w:val="none" w:sz="0" w:space="0" w:color="auto"/>
        <w:bottom w:val="none" w:sz="0" w:space="0" w:color="auto"/>
        <w:right w:val="none" w:sz="0" w:space="0" w:color="auto"/>
      </w:divBdr>
    </w:div>
    <w:div w:id="209728162">
      <w:bodyDiv w:val="1"/>
      <w:marLeft w:val="0"/>
      <w:marRight w:val="0"/>
      <w:marTop w:val="0"/>
      <w:marBottom w:val="0"/>
      <w:divBdr>
        <w:top w:val="none" w:sz="0" w:space="0" w:color="auto"/>
        <w:left w:val="none" w:sz="0" w:space="0" w:color="auto"/>
        <w:bottom w:val="none" w:sz="0" w:space="0" w:color="auto"/>
        <w:right w:val="none" w:sz="0" w:space="0" w:color="auto"/>
      </w:divBdr>
    </w:div>
    <w:div w:id="210121285">
      <w:bodyDiv w:val="1"/>
      <w:marLeft w:val="0"/>
      <w:marRight w:val="0"/>
      <w:marTop w:val="0"/>
      <w:marBottom w:val="0"/>
      <w:divBdr>
        <w:top w:val="none" w:sz="0" w:space="0" w:color="auto"/>
        <w:left w:val="none" w:sz="0" w:space="0" w:color="auto"/>
        <w:bottom w:val="none" w:sz="0" w:space="0" w:color="auto"/>
        <w:right w:val="none" w:sz="0" w:space="0" w:color="auto"/>
      </w:divBdr>
    </w:div>
    <w:div w:id="210307060">
      <w:bodyDiv w:val="1"/>
      <w:marLeft w:val="0"/>
      <w:marRight w:val="0"/>
      <w:marTop w:val="0"/>
      <w:marBottom w:val="0"/>
      <w:divBdr>
        <w:top w:val="none" w:sz="0" w:space="0" w:color="auto"/>
        <w:left w:val="none" w:sz="0" w:space="0" w:color="auto"/>
        <w:bottom w:val="none" w:sz="0" w:space="0" w:color="auto"/>
        <w:right w:val="none" w:sz="0" w:space="0" w:color="auto"/>
      </w:divBdr>
    </w:div>
    <w:div w:id="210962166">
      <w:bodyDiv w:val="1"/>
      <w:marLeft w:val="0"/>
      <w:marRight w:val="0"/>
      <w:marTop w:val="0"/>
      <w:marBottom w:val="0"/>
      <w:divBdr>
        <w:top w:val="none" w:sz="0" w:space="0" w:color="auto"/>
        <w:left w:val="none" w:sz="0" w:space="0" w:color="auto"/>
        <w:bottom w:val="none" w:sz="0" w:space="0" w:color="auto"/>
        <w:right w:val="none" w:sz="0" w:space="0" w:color="auto"/>
      </w:divBdr>
    </w:div>
    <w:div w:id="211161866">
      <w:bodyDiv w:val="1"/>
      <w:marLeft w:val="0"/>
      <w:marRight w:val="0"/>
      <w:marTop w:val="0"/>
      <w:marBottom w:val="0"/>
      <w:divBdr>
        <w:top w:val="none" w:sz="0" w:space="0" w:color="auto"/>
        <w:left w:val="none" w:sz="0" w:space="0" w:color="auto"/>
        <w:bottom w:val="none" w:sz="0" w:space="0" w:color="auto"/>
        <w:right w:val="none" w:sz="0" w:space="0" w:color="auto"/>
      </w:divBdr>
    </w:div>
    <w:div w:id="211238613">
      <w:bodyDiv w:val="1"/>
      <w:marLeft w:val="0"/>
      <w:marRight w:val="0"/>
      <w:marTop w:val="0"/>
      <w:marBottom w:val="0"/>
      <w:divBdr>
        <w:top w:val="none" w:sz="0" w:space="0" w:color="auto"/>
        <w:left w:val="none" w:sz="0" w:space="0" w:color="auto"/>
        <w:bottom w:val="none" w:sz="0" w:space="0" w:color="auto"/>
        <w:right w:val="none" w:sz="0" w:space="0" w:color="auto"/>
      </w:divBdr>
    </w:div>
    <w:div w:id="211505011">
      <w:bodyDiv w:val="1"/>
      <w:marLeft w:val="0"/>
      <w:marRight w:val="0"/>
      <w:marTop w:val="0"/>
      <w:marBottom w:val="0"/>
      <w:divBdr>
        <w:top w:val="none" w:sz="0" w:space="0" w:color="auto"/>
        <w:left w:val="none" w:sz="0" w:space="0" w:color="auto"/>
        <w:bottom w:val="none" w:sz="0" w:space="0" w:color="auto"/>
        <w:right w:val="none" w:sz="0" w:space="0" w:color="auto"/>
      </w:divBdr>
    </w:div>
    <w:div w:id="211582160">
      <w:bodyDiv w:val="1"/>
      <w:marLeft w:val="0"/>
      <w:marRight w:val="0"/>
      <w:marTop w:val="0"/>
      <w:marBottom w:val="0"/>
      <w:divBdr>
        <w:top w:val="none" w:sz="0" w:space="0" w:color="auto"/>
        <w:left w:val="none" w:sz="0" w:space="0" w:color="auto"/>
        <w:bottom w:val="none" w:sz="0" w:space="0" w:color="auto"/>
        <w:right w:val="none" w:sz="0" w:space="0" w:color="auto"/>
      </w:divBdr>
    </w:div>
    <w:div w:id="212276128">
      <w:bodyDiv w:val="1"/>
      <w:marLeft w:val="0"/>
      <w:marRight w:val="0"/>
      <w:marTop w:val="0"/>
      <w:marBottom w:val="0"/>
      <w:divBdr>
        <w:top w:val="none" w:sz="0" w:space="0" w:color="auto"/>
        <w:left w:val="none" w:sz="0" w:space="0" w:color="auto"/>
        <w:bottom w:val="none" w:sz="0" w:space="0" w:color="auto"/>
        <w:right w:val="none" w:sz="0" w:space="0" w:color="auto"/>
      </w:divBdr>
    </w:div>
    <w:div w:id="212280982">
      <w:bodyDiv w:val="1"/>
      <w:marLeft w:val="0"/>
      <w:marRight w:val="0"/>
      <w:marTop w:val="0"/>
      <w:marBottom w:val="0"/>
      <w:divBdr>
        <w:top w:val="none" w:sz="0" w:space="0" w:color="auto"/>
        <w:left w:val="none" w:sz="0" w:space="0" w:color="auto"/>
        <w:bottom w:val="none" w:sz="0" w:space="0" w:color="auto"/>
        <w:right w:val="none" w:sz="0" w:space="0" w:color="auto"/>
      </w:divBdr>
    </w:div>
    <w:div w:id="212431048">
      <w:bodyDiv w:val="1"/>
      <w:marLeft w:val="0"/>
      <w:marRight w:val="0"/>
      <w:marTop w:val="0"/>
      <w:marBottom w:val="0"/>
      <w:divBdr>
        <w:top w:val="none" w:sz="0" w:space="0" w:color="auto"/>
        <w:left w:val="none" w:sz="0" w:space="0" w:color="auto"/>
        <w:bottom w:val="none" w:sz="0" w:space="0" w:color="auto"/>
        <w:right w:val="none" w:sz="0" w:space="0" w:color="auto"/>
      </w:divBdr>
    </w:div>
    <w:div w:id="212469228">
      <w:bodyDiv w:val="1"/>
      <w:marLeft w:val="0"/>
      <w:marRight w:val="0"/>
      <w:marTop w:val="0"/>
      <w:marBottom w:val="0"/>
      <w:divBdr>
        <w:top w:val="none" w:sz="0" w:space="0" w:color="auto"/>
        <w:left w:val="none" w:sz="0" w:space="0" w:color="auto"/>
        <w:bottom w:val="none" w:sz="0" w:space="0" w:color="auto"/>
        <w:right w:val="none" w:sz="0" w:space="0" w:color="auto"/>
      </w:divBdr>
    </w:div>
    <w:div w:id="212665238">
      <w:bodyDiv w:val="1"/>
      <w:marLeft w:val="0"/>
      <w:marRight w:val="0"/>
      <w:marTop w:val="0"/>
      <w:marBottom w:val="0"/>
      <w:divBdr>
        <w:top w:val="none" w:sz="0" w:space="0" w:color="auto"/>
        <w:left w:val="none" w:sz="0" w:space="0" w:color="auto"/>
        <w:bottom w:val="none" w:sz="0" w:space="0" w:color="auto"/>
        <w:right w:val="none" w:sz="0" w:space="0" w:color="auto"/>
      </w:divBdr>
    </w:div>
    <w:div w:id="212929949">
      <w:bodyDiv w:val="1"/>
      <w:marLeft w:val="0"/>
      <w:marRight w:val="0"/>
      <w:marTop w:val="0"/>
      <w:marBottom w:val="0"/>
      <w:divBdr>
        <w:top w:val="none" w:sz="0" w:space="0" w:color="auto"/>
        <w:left w:val="none" w:sz="0" w:space="0" w:color="auto"/>
        <w:bottom w:val="none" w:sz="0" w:space="0" w:color="auto"/>
        <w:right w:val="none" w:sz="0" w:space="0" w:color="auto"/>
      </w:divBdr>
    </w:div>
    <w:div w:id="213081771">
      <w:bodyDiv w:val="1"/>
      <w:marLeft w:val="0"/>
      <w:marRight w:val="0"/>
      <w:marTop w:val="0"/>
      <w:marBottom w:val="0"/>
      <w:divBdr>
        <w:top w:val="none" w:sz="0" w:space="0" w:color="auto"/>
        <w:left w:val="none" w:sz="0" w:space="0" w:color="auto"/>
        <w:bottom w:val="none" w:sz="0" w:space="0" w:color="auto"/>
        <w:right w:val="none" w:sz="0" w:space="0" w:color="auto"/>
      </w:divBdr>
    </w:div>
    <w:div w:id="213125422">
      <w:bodyDiv w:val="1"/>
      <w:marLeft w:val="0"/>
      <w:marRight w:val="0"/>
      <w:marTop w:val="0"/>
      <w:marBottom w:val="0"/>
      <w:divBdr>
        <w:top w:val="none" w:sz="0" w:space="0" w:color="auto"/>
        <w:left w:val="none" w:sz="0" w:space="0" w:color="auto"/>
        <w:bottom w:val="none" w:sz="0" w:space="0" w:color="auto"/>
        <w:right w:val="none" w:sz="0" w:space="0" w:color="auto"/>
      </w:divBdr>
    </w:div>
    <w:div w:id="213203963">
      <w:bodyDiv w:val="1"/>
      <w:marLeft w:val="0"/>
      <w:marRight w:val="0"/>
      <w:marTop w:val="0"/>
      <w:marBottom w:val="0"/>
      <w:divBdr>
        <w:top w:val="none" w:sz="0" w:space="0" w:color="auto"/>
        <w:left w:val="none" w:sz="0" w:space="0" w:color="auto"/>
        <w:bottom w:val="none" w:sz="0" w:space="0" w:color="auto"/>
        <w:right w:val="none" w:sz="0" w:space="0" w:color="auto"/>
      </w:divBdr>
    </w:div>
    <w:div w:id="213352005">
      <w:bodyDiv w:val="1"/>
      <w:marLeft w:val="0"/>
      <w:marRight w:val="0"/>
      <w:marTop w:val="0"/>
      <w:marBottom w:val="0"/>
      <w:divBdr>
        <w:top w:val="none" w:sz="0" w:space="0" w:color="auto"/>
        <w:left w:val="none" w:sz="0" w:space="0" w:color="auto"/>
        <w:bottom w:val="none" w:sz="0" w:space="0" w:color="auto"/>
        <w:right w:val="none" w:sz="0" w:space="0" w:color="auto"/>
      </w:divBdr>
    </w:div>
    <w:div w:id="213466874">
      <w:bodyDiv w:val="1"/>
      <w:marLeft w:val="0"/>
      <w:marRight w:val="0"/>
      <w:marTop w:val="0"/>
      <w:marBottom w:val="0"/>
      <w:divBdr>
        <w:top w:val="none" w:sz="0" w:space="0" w:color="auto"/>
        <w:left w:val="none" w:sz="0" w:space="0" w:color="auto"/>
        <w:bottom w:val="none" w:sz="0" w:space="0" w:color="auto"/>
        <w:right w:val="none" w:sz="0" w:space="0" w:color="auto"/>
      </w:divBdr>
    </w:div>
    <w:div w:id="213785118">
      <w:bodyDiv w:val="1"/>
      <w:marLeft w:val="0"/>
      <w:marRight w:val="0"/>
      <w:marTop w:val="0"/>
      <w:marBottom w:val="0"/>
      <w:divBdr>
        <w:top w:val="none" w:sz="0" w:space="0" w:color="auto"/>
        <w:left w:val="none" w:sz="0" w:space="0" w:color="auto"/>
        <w:bottom w:val="none" w:sz="0" w:space="0" w:color="auto"/>
        <w:right w:val="none" w:sz="0" w:space="0" w:color="auto"/>
      </w:divBdr>
    </w:div>
    <w:div w:id="213926467">
      <w:bodyDiv w:val="1"/>
      <w:marLeft w:val="0"/>
      <w:marRight w:val="0"/>
      <w:marTop w:val="0"/>
      <w:marBottom w:val="0"/>
      <w:divBdr>
        <w:top w:val="none" w:sz="0" w:space="0" w:color="auto"/>
        <w:left w:val="none" w:sz="0" w:space="0" w:color="auto"/>
        <w:bottom w:val="none" w:sz="0" w:space="0" w:color="auto"/>
        <w:right w:val="none" w:sz="0" w:space="0" w:color="auto"/>
      </w:divBdr>
    </w:div>
    <w:div w:id="214440358">
      <w:bodyDiv w:val="1"/>
      <w:marLeft w:val="0"/>
      <w:marRight w:val="0"/>
      <w:marTop w:val="0"/>
      <w:marBottom w:val="0"/>
      <w:divBdr>
        <w:top w:val="none" w:sz="0" w:space="0" w:color="auto"/>
        <w:left w:val="none" w:sz="0" w:space="0" w:color="auto"/>
        <w:bottom w:val="none" w:sz="0" w:space="0" w:color="auto"/>
        <w:right w:val="none" w:sz="0" w:space="0" w:color="auto"/>
      </w:divBdr>
    </w:div>
    <w:div w:id="214509719">
      <w:bodyDiv w:val="1"/>
      <w:marLeft w:val="0"/>
      <w:marRight w:val="0"/>
      <w:marTop w:val="0"/>
      <w:marBottom w:val="0"/>
      <w:divBdr>
        <w:top w:val="none" w:sz="0" w:space="0" w:color="auto"/>
        <w:left w:val="none" w:sz="0" w:space="0" w:color="auto"/>
        <w:bottom w:val="none" w:sz="0" w:space="0" w:color="auto"/>
        <w:right w:val="none" w:sz="0" w:space="0" w:color="auto"/>
      </w:divBdr>
    </w:div>
    <w:div w:id="214583466">
      <w:bodyDiv w:val="1"/>
      <w:marLeft w:val="0"/>
      <w:marRight w:val="0"/>
      <w:marTop w:val="0"/>
      <w:marBottom w:val="0"/>
      <w:divBdr>
        <w:top w:val="none" w:sz="0" w:space="0" w:color="auto"/>
        <w:left w:val="none" w:sz="0" w:space="0" w:color="auto"/>
        <w:bottom w:val="none" w:sz="0" w:space="0" w:color="auto"/>
        <w:right w:val="none" w:sz="0" w:space="0" w:color="auto"/>
      </w:divBdr>
    </w:div>
    <w:div w:id="214584357">
      <w:bodyDiv w:val="1"/>
      <w:marLeft w:val="0"/>
      <w:marRight w:val="0"/>
      <w:marTop w:val="0"/>
      <w:marBottom w:val="0"/>
      <w:divBdr>
        <w:top w:val="none" w:sz="0" w:space="0" w:color="auto"/>
        <w:left w:val="none" w:sz="0" w:space="0" w:color="auto"/>
        <w:bottom w:val="none" w:sz="0" w:space="0" w:color="auto"/>
        <w:right w:val="none" w:sz="0" w:space="0" w:color="auto"/>
      </w:divBdr>
    </w:div>
    <w:div w:id="214972235">
      <w:bodyDiv w:val="1"/>
      <w:marLeft w:val="0"/>
      <w:marRight w:val="0"/>
      <w:marTop w:val="0"/>
      <w:marBottom w:val="0"/>
      <w:divBdr>
        <w:top w:val="none" w:sz="0" w:space="0" w:color="auto"/>
        <w:left w:val="none" w:sz="0" w:space="0" w:color="auto"/>
        <w:bottom w:val="none" w:sz="0" w:space="0" w:color="auto"/>
        <w:right w:val="none" w:sz="0" w:space="0" w:color="auto"/>
      </w:divBdr>
    </w:div>
    <w:div w:id="215121668">
      <w:bodyDiv w:val="1"/>
      <w:marLeft w:val="0"/>
      <w:marRight w:val="0"/>
      <w:marTop w:val="0"/>
      <w:marBottom w:val="0"/>
      <w:divBdr>
        <w:top w:val="none" w:sz="0" w:space="0" w:color="auto"/>
        <w:left w:val="none" w:sz="0" w:space="0" w:color="auto"/>
        <w:bottom w:val="none" w:sz="0" w:space="0" w:color="auto"/>
        <w:right w:val="none" w:sz="0" w:space="0" w:color="auto"/>
      </w:divBdr>
    </w:div>
    <w:div w:id="215287357">
      <w:bodyDiv w:val="1"/>
      <w:marLeft w:val="0"/>
      <w:marRight w:val="0"/>
      <w:marTop w:val="0"/>
      <w:marBottom w:val="0"/>
      <w:divBdr>
        <w:top w:val="none" w:sz="0" w:space="0" w:color="auto"/>
        <w:left w:val="none" w:sz="0" w:space="0" w:color="auto"/>
        <w:bottom w:val="none" w:sz="0" w:space="0" w:color="auto"/>
        <w:right w:val="none" w:sz="0" w:space="0" w:color="auto"/>
      </w:divBdr>
    </w:div>
    <w:div w:id="215313399">
      <w:bodyDiv w:val="1"/>
      <w:marLeft w:val="0"/>
      <w:marRight w:val="0"/>
      <w:marTop w:val="0"/>
      <w:marBottom w:val="0"/>
      <w:divBdr>
        <w:top w:val="none" w:sz="0" w:space="0" w:color="auto"/>
        <w:left w:val="none" w:sz="0" w:space="0" w:color="auto"/>
        <w:bottom w:val="none" w:sz="0" w:space="0" w:color="auto"/>
        <w:right w:val="none" w:sz="0" w:space="0" w:color="auto"/>
      </w:divBdr>
    </w:div>
    <w:div w:id="216089506">
      <w:bodyDiv w:val="1"/>
      <w:marLeft w:val="0"/>
      <w:marRight w:val="0"/>
      <w:marTop w:val="0"/>
      <w:marBottom w:val="0"/>
      <w:divBdr>
        <w:top w:val="none" w:sz="0" w:space="0" w:color="auto"/>
        <w:left w:val="none" w:sz="0" w:space="0" w:color="auto"/>
        <w:bottom w:val="none" w:sz="0" w:space="0" w:color="auto"/>
        <w:right w:val="none" w:sz="0" w:space="0" w:color="auto"/>
      </w:divBdr>
    </w:div>
    <w:div w:id="216162026">
      <w:bodyDiv w:val="1"/>
      <w:marLeft w:val="0"/>
      <w:marRight w:val="0"/>
      <w:marTop w:val="0"/>
      <w:marBottom w:val="0"/>
      <w:divBdr>
        <w:top w:val="none" w:sz="0" w:space="0" w:color="auto"/>
        <w:left w:val="none" w:sz="0" w:space="0" w:color="auto"/>
        <w:bottom w:val="none" w:sz="0" w:space="0" w:color="auto"/>
        <w:right w:val="none" w:sz="0" w:space="0" w:color="auto"/>
      </w:divBdr>
    </w:div>
    <w:div w:id="216208530">
      <w:bodyDiv w:val="1"/>
      <w:marLeft w:val="0"/>
      <w:marRight w:val="0"/>
      <w:marTop w:val="0"/>
      <w:marBottom w:val="0"/>
      <w:divBdr>
        <w:top w:val="none" w:sz="0" w:space="0" w:color="auto"/>
        <w:left w:val="none" w:sz="0" w:space="0" w:color="auto"/>
        <w:bottom w:val="none" w:sz="0" w:space="0" w:color="auto"/>
        <w:right w:val="none" w:sz="0" w:space="0" w:color="auto"/>
      </w:divBdr>
    </w:div>
    <w:div w:id="216552957">
      <w:bodyDiv w:val="1"/>
      <w:marLeft w:val="0"/>
      <w:marRight w:val="0"/>
      <w:marTop w:val="0"/>
      <w:marBottom w:val="0"/>
      <w:divBdr>
        <w:top w:val="none" w:sz="0" w:space="0" w:color="auto"/>
        <w:left w:val="none" w:sz="0" w:space="0" w:color="auto"/>
        <w:bottom w:val="none" w:sz="0" w:space="0" w:color="auto"/>
        <w:right w:val="none" w:sz="0" w:space="0" w:color="auto"/>
      </w:divBdr>
    </w:div>
    <w:div w:id="216742544">
      <w:bodyDiv w:val="1"/>
      <w:marLeft w:val="0"/>
      <w:marRight w:val="0"/>
      <w:marTop w:val="0"/>
      <w:marBottom w:val="0"/>
      <w:divBdr>
        <w:top w:val="none" w:sz="0" w:space="0" w:color="auto"/>
        <w:left w:val="none" w:sz="0" w:space="0" w:color="auto"/>
        <w:bottom w:val="none" w:sz="0" w:space="0" w:color="auto"/>
        <w:right w:val="none" w:sz="0" w:space="0" w:color="auto"/>
      </w:divBdr>
    </w:div>
    <w:div w:id="216942598">
      <w:bodyDiv w:val="1"/>
      <w:marLeft w:val="0"/>
      <w:marRight w:val="0"/>
      <w:marTop w:val="0"/>
      <w:marBottom w:val="0"/>
      <w:divBdr>
        <w:top w:val="none" w:sz="0" w:space="0" w:color="auto"/>
        <w:left w:val="none" w:sz="0" w:space="0" w:color="auto"/>
        <w:bottom w:val="none" w:sz="0" w:space="0" w:color="auto"/>
        <w:right w:val="none" w:sz="0" w:space="0" w:color="auto"/>
      </w:divBdr>
    </w:div>
    <w:div w:id="217205803">
      <w:bodyDiv w:val="1"/>
      <w:marLeft w:val="0"/>
      <w:marRight w:val="0"/>
      <w:marTop w:val="0"/>
      <w:marBottom w:val="0"/>
      <w:divBdr>
        <w:top w:val="none" w:sz="0" w:space="0" w:color="auto"/>
        <w:left w:val="none" w:sz="0" w:space="0" w:color="auto"/>
        <w:bottom w:val="none" w:sz="0" w:space="0" w:color="auto"/>
        <w:right w:val="none" w:sz="0" w:space="0" w:color="auto"/>
      </w:divBdr>
    </w:div>
    <w:div w:id="217327202">
      <w:bodyDiv w:val="1"/>
      <w:marLeft w:val="0"/>
      <w:marRight w:val="0"/>
      <w:marTop w:val="0"/>
      <w:marBottom w:val="0"/>
      <w:divBdr>
        <w:top w:val="none" w:sz="0" w:space="0" w:color="auto"/>
        <w:left w:val="none" w:sz="0" w:space="0" w:color="auto"/>
        <w:bottom w:val="none" w:sz="0" w:space="0" w:color="auto"/>
        <w:right w:val="none" w:sz="0" w:space="0" w:color="auto"/>
      </w:divBdr>
    </w:div>
    <w:div w:id="217665515">
      <w:bodyDiv w:val="1"/>
      <w:marLeft w:val="0"/>
      <w:marRight w:val="0"/>
      <w:marTop w:val="0"/>
      <w:marBottom w:val="0"/>
      <w:divBdr>
        <w:top w:val="none" w:sz="0" w:space="0" w:color="auto"/>
        <w:left w:val="none" w:sz="0" w:space="0" w:color="auto"/>
        <w:bottom w:val="none" w:sz="0" w:space="0" w:color="auto"/>
        <w:right w:val="none" w:sz="0" w:space="0" w:color="auto"/>
      </w:divBdr>
    </w:div>
    <w:div w:id="217936389">
      <w:bodyDiv w:val="1"/>
      <w:marLeft w:val="0"/>
      <w:marRight w:val="0"/>
      <w:marTop w:val="0"/>
      <w:marBottom w:val="0"/>
      <w:divBdr>
        <w:top w:val="none" w:sz="0" w:space="0" w:color="auto"/>
        <w:left w:val="none" w:sz="0" w:space="0" w:color="auto"/>
        <w:bottom w:val="none" w:sz="0" w:space="0" w:color="auto"/>
        <w:right w:val="none" w:sz="0" w:space="0" w:color="auto"/>
      </w:divBdr>
    </w:div>
    <w:div w:id="217983803">
      <w:bodyDiv w:val="1"/>
      <w:marLeft w:val="0"/>
      <w:marRight w:val="0"/>
      <w:marTop w:val="0"/>
      <w:marBottom w:val="0"/>
      <w:divBdr>
        <w:top w:val="none" w:sz="0" w:space="0" w:color="auto"/>
        <w:left w:val="none" w:sz="0" w:space="0" w:color="auto"/>
        <w:bottom w:val="none" w:sz="0" w:space="0" w:color="auto"/>
        <w:right w:val="none" w:sz="0" w:space="0" w:color="auto"/>
      </w:divBdr>
    </w:div>
    <w:div w:id="218128298">
      <w:bodyDiv w:val="1"/>
      <w:marLeft w:val="0"/>
      <w:marRight w:val="0"/>
      <w:marTop w:val="0"/>
      <w:marBottom w:val="0"/>
      <w:divBdr>
        <w:top w:val="none" w:sz="0" w:space="0" w:color="auto"/>
        <w:left w:val="none" w:sz="0" w:space="0" w:color="auto"/>
        <w:bottom w:val="none" w:sz="0" w:space="0" w:color="auto"/>
        <w:right w:val="none" w:sz="0" w:space="0" w:color="auto"/>
      </w:divBdr>
    </w:div>
    <w:div w:id="218367340">
      <w:bodyDiv w:val="1"/>
      <w:marLeft w:val="0"/>
      <w:marRight w:val="0"/>
      <w:marTop w:val="0"/>
      <w:marBottom w:val="0"/>
      <w:divBdr>
        <w:top w:val="none" w:sz="0" w:space="0" w:color="auto"/>
        <w:left w:val="none" w:sz="0" w:space="0" w:color="auto"/>
        <w:bottom w:val="none" w:sz="0" w:space="0" w:color="auto"/>
        <w:right w:val="none" w:sz="0" w:space="0" w:color="auto"/>
      </w:divBdr>
    </w:div>
    <w:div w:id="218368820">
      <w:bodyDiv w:val="1"/>
      <w:marLeft w:val="0"/>
      <w:marRight w:val="0"/>
      <w:marTop w:val="0"/>
      <w:marBottom w:val="0"/>
      <w:divBdr>
        <w:top w:val="none" w:sz="0" w:space="0" w:color="auto"/>
        <w:left w:val="none" w:sz="0" w:space="0" w:color="auto"/>
        <w:bottom w:val="none" w:sz="0" w:space="0" w:color="auto"/>
        <w:right w:val="none" w:sz="0" w:space="0" w:color="auto"/>
      </w:divBdr>
    </w:div>
    <w:div w:id="218785736">
      <w:bodyDiv w:val="1"/>
      <w:marLeft w:val="0"/>
      <w:marRight w:val="0"/>
      <w:marTop w:val="0"/>
      <w:marBottom w:val="0"/>
      <w:divBdr>
        <w:top w:val="none" w:sz="0" w:space="0" w:color="auto"/>
        <w:left w:val="none" w:sz="0" w:space="0" w:color="auto"/>
        <w:bottom w:val="none" w:sz="0" w:space="0" w:color="auto"/>
        <w:right w:val="none" w:sz="0" w:space="0" w:color="auto"/>
      </w:divBdr>
    </w:div>
    <w:div w:id="219027047">
      <w:bodyDiv w:val="1"/>
      <w:marLeft w:val="0"/>
      <w:marRight w:val="0"/>
      <w:marTop w:val="0"/>
      <w:marBottom w:val="0"/>
      <w:divBdr>
        <w:top w:val="none" w:sz="0" w:space="0" w:color="auto"/>
        <w:left w:val="none" w:sz="0" w:space="0" w:color="auto"/>
        <w:bottom w:val="none" w:sz="0" w:space="0" w:color="auto"/>
        <w:right w:val="none" w:sz="0" w:space="0" w:color="auto"/>
      </w:divBdr>
      <w:divsChild>
        <w:div w:id="78261361">
          <w:marLeft w:val="480"/>
          <w:marRight w:val="0"/>
          <w:marTop w:val="0"/>
          <w:marBottom w:val="0"/>
          <w:divBdr>
            <w:top w:val="none" w:sz="0" w:space="0" w:color="auto"/>
            <w:left w:val="none" w:sz="0" w:space="0" w:color="auto"/>
            <w:bottom w:val="none" w:sz="0" w:space="0" w:color="auto"/>
            <w:right w:val="none" w:sz="0" w:space="0" w:color="auto"/>
          </w:divBdr>
        </w:div>
        <w:div w:id="93212232">
          <w:marLeft w:val="480"/>
          <w:marRight w:val="0"/>
          <w:marTop w:val="0"/>
          <w:marBottom w:val="0"/>
          <w:divBdr>
            <w:top w:val="none" w:sz="0" w:space="0" w:color="auto"/>
            <w:left w:val="none" w:sz="0" w:space="0" w:color="auto"/>
            <w:bottom w:val="none" w:sz="0" w:space="0" w:color="auto"/>
            <w:right w:val="none" w:sz="0" w:space="0" w:color="auto"/>
          </w:divBdr>
        </w:div>
        <w:div w:id="112136824">
          <w:marLeft w:val="480"/>
          <w:marRight w:val="0"/>
          <w:marTop w:val="0"/>
          <w:marBottom w:val="0"/>
          <w:divBdr>
            <w:top w:val="none" w:sz="0" w:space="0" w:color="auto"/>
            <w:left w:val="none" w:sz="0" w:space="0" w:color="auto"/>
            <w:bottom w:val="none" w:sz="0" w:space="0" w:color="auto"/>
            <w:right w:val="none" w:sz="0" w:space="0" w:color="auto"/>
          </w:divBdr>
        </w:div>
        <w:div w:id="155919510">
          <w:marLeft w:val="480"/>
          <w:marRight w:val="0"/>
          <w:marTop w:val="0"/>
          <w:marBottom w:val="0"/>
          <w:divBdr>
            <w:top w:val="none" w:sz="0" w:space="0" w:color="auto"/>
            <w:left w:val="none" w:sz="0" w:space="0" w:color="auto"/>
            <w:bottom w:val="none" w:sz="0" w:space="0" w:color="auto"/>
            <w:right w:val="none" w:sz="0" w:space="0" w:color="auto"/>
          </w:divBdr>
        </w:div>
        <w:div w:id="258485460">
          <w:marLeft w:val="480"/>
          <w:marRight w:val="0"/>
          <w:marTop w:val="0"/>
          <w:marBottom w:val="0"/>
          <w:divBdr>
            <w:top w:val="none" w:sz="0" w:space="0" w:color="auto"/>
            <w:left w:val="none" w:sz="0" w:space="0" w:color="auto"/>
            <w:bottom w:val="none" w:sz="0" w:space="0" w:color="auto"/>
            <w:right w:val="none" w:sz="0" w:space="0" w:color="auto"/>
          </w:divBdr>
        </w:div>
        <w:div w:id="266739480">
          <w:marLeft w:val="480"/>
          <w:marRight w:val="0"/>
          <w:marTop w:val="0"/>
          <w:marBottom w:val="0"/>
          <w:divBdr>
            <w:top w:val="none" w:sz="0" w:space="0" w:color="auto"/>
            <w:left w:val="none" w:sz="0" w:space="0" w:color="auto"/>
            <w:bottom w:val="none" w:sz="0" w:space="0" w:color="auto"/>
            <w:right w:val="none" w:sz="0" w:space="0" w:color="auto"/>
          </w:divBdr>
        </w:div>
        <w:div w:id="309334363">
          <w:marLeft w:val="480"/>
          <w:marRight w:val="0"/>
          <w:marTop w:val="0"/>
          <w:marBottom w:val="0"/>
          <w:divBdr>
            <w:top w:val="none" w:sz="0" w:space="0" w:color="auto"/>
            <w:left w:val="none" w:sz="0" w:space="0" w:color="auto"/>
            <w:bottom w:val="none" w:sz="0" w:space="0" w:color="auto"/>
            <w:right w:val="none" w:sz="0" w:space="0" w:color="auto"/>
          </w:divBdr>
        </w:div>
        <w:div w:id="586966582">
          <w:marLeft w:val="480"/>
          <w:marRight w:val="0"/>
          <w:marTop w:val="0"/>
          <w:marBottom w:val="0"/>
          <w:divBdr>
            <w:top w:val="none" w:sz="0" w:space="0" w:color="auto"/>
            <w:left w:val="none" w:sz="0" w:space="0" w:color="auto"/>
            <w:bottom w:val="none" w:sz="0" w:space="0" w:color="auto"/>
            <w:right w:val="none" w:sz="0" w:space="0" w:color="auto"/>
          </w:divBdr>
        </w:div>
        <w:div w:id="618611735">
          <w:marLeft w:val="480"/>
          <w:marRight w:val="0"/>
          <w:marTop w:val="0"/>
          <w:marBottom w:val="0"/>
          <w:divBdr>
            <w:top w:val="none" w:sz="0" w:space="0" w:color="auto"/>
            <w:left w:val="none" w:sz="0" w:space="0" w:color="auto"/>
            <w:bottom w:val="none" w:sz="0" w:space="0" w:color="auto"/>
            <w:right w:val="none" w:sz="0" w:space="0" w:color="auto"/>
          </w:divBdr>
        </w:div>
        <w:div w:id="636452321">
          <w:marLeft w:val="480"/>
          <w:marRight w:val="0"/>
          <w:marTop w:val="0"/>
          <w:marBottom w:val="0"/>
          <w:divBdr>
            <w:top w:val="none" w:sz="0" w:space="0" w:color="auto"/>
            <w:left w:val="none" w:sz="0" w:space="0" w:color="auto"/>
            <w:bottom w:val="none" w:sz="0" w:space="0" w:color="auto"/>
            <w:right w:val="none" w:sz="0" w:space="0" w:color="auto"/>
          </w:divBdr>
        </w:div>
        <w:div w:id="646469279">
          <w:marLeft w:val="480"/>
          <w:marRight w:val="0"/>
          <w:marTop w:val="0"/>
          <w:marBottom w:val="0"/>
          <w:divBdr>
            <w:top w:val="none" w:sz="0" w:space="0" w:color="auto"/>
            <w:left w:val="none" w:sz="0" w:space="0" w:color="auto"/>
            <w:bottom w:val="none" w:sz="0" w:space="0" w:color="auto"/>
            <w:right w:val="none" w:sz="0" w:space="0" w:color="auto"/>
          </w:divBdr>
        </w:div>
        <w:div w:id="704185023">
          <w:marLeft w:val="480"/>
          <w:marRight w:val="0"/>
          <w:marTop w:val="0"/>
          <w:marBottom w:val="0"/>
          <w:divBdr>
            <w:top w:val="none" w:sz="0" w:space="0" w:color="auto"/>
            <w:left w:val="none" w:sz="0" w:space="0" w:color="auto"/>
            <w:bottom w:val="none" w:sz="0" w:space="0" w:color="auto"/>
            <w:right w:val="none" w:sz="0" w:space="0" w:color="auto"/>
          </w:divBdr>
        </w:div>
        <w:div w:id="708142682">
          <w:marLeft w:val="480"/>
          <w:marRight w:val="0"/>
          <w:marTop w:val="0"/>
          <w:marBottom w:val="0"/>
          <w:divBdr>
            <w:top w:val="none" w:sz="0" w:space="0" w:color="auto"/>
            <w:left w:val="none" w:sz="0" w:space="0" w:color="auto"/>
            <w:bottom w:val="none" w:sz="0" w:space="0" w:color="auto"/>
            <w:right w:val="none" w:sz="0" w:space="0" w:color="auto"/>
          </w:divBdr>
        </w:div>
        <w:div w:id="710685817">
          <w:marLeft w:val="480"/>
          <w:marRight w:val="0"/>
          <w:marTop w:val="0"/>
          <w:marBottom w:val="0"/>
          <w:divBdr>
            <w:top w:val="none" w:sz="0" w:space="0" w:color="auto"/>
            <w:left w:val="none" w:sz="0" w:space="0" w:color="auto"/>
            <w:bottom w:val="none" w:sz="0" w:space="0" w:color="auto"/>
            <w:right w:val="none" w:sz="0" w:space="0" w:color="auto"/>
          </w:divBdr>
        </w:div>
        <w:div w:id="710959418">
          <w:marLeft w:val="480"/>
          <w:marRight w:val="0"/>
          <w:marTop w:val="0"/>
          <w:marBottom w:val="0"/>
          <w:divBdr>
            <w:top w:val="none" w:sz="0" w:space="0" w:color="auto"/>
            <w:left w:val="none" w:sz="0" w:space="0" w:color="auto"/>
            <w:bottom w:val="none" w:sz="0" w:space="0" w:color="auto"/>
            <w:right w:val="none" w:sz="0" w:space="0" w:color="auto"/>
          </w:divBdr>
        </w:div>
        <w:div w:id="730082529">
          <w:marLeft w:val="480"/>
          <w:marRight w:val="0"/>
          <w:marTop w:val="0"/>
          <w:marBottom w:val="0"/>
          <w:divBdr>
            <w:top w:val="none" w:sz="0" w:space="0" w:color="auto"/>
            <w:left w:val="none" w:sz="0" w:space="0" w:color="auto"/>
            <w:bottom w:val="none" w:sz="0" w:space="0" w:color="auto"/>
            <w:right w:val="none" w:sz="0" w:space="0" w:color="auto"/>
          </w:divBdr>
        </w:div>
        <w:div w:id="804929578">
          <w:marLeft w:val="480"/>
          <w:marRight w:val="0"/>
          <w:marTop w:val="0"/>
          <w:marBottom w:val="0"/>
          <w:divBdr>
            <w:top w:val="none" w:sz="0" w:space="0" w:color="auto"/>
            <w:left w:val="none" w:sz="0" w:space="0" w:color="auto"/>
            <w:bottom w:val="none" w:sz="0" w:space="0" w:color="auto"/>
            <w:right w:val="none" w:sz="0" w:space="0" w:color="auto"/>
          </w:divBdr>
        </w:div>
        <w:div w:id="883294603">
          <w:marLeft w:val="480"/>
          <w:marRight w:val="0"/>
          <w:marTop w:val="0"/>
          <w:marBottom w:val="0"/>
          <w:divBdr>
            <w:top w:val="none" w:sz="0" w:space="0" w:color="auto"/>
            <w:left w:val="none" w:sz="0" w:space="0" w:color="auto"/>
            <w:bottom w:val="none" w:sz="0" w:space="0" w:color="auto"/>
            <w:right w:val="none" w:sz="0" w:space="0" w:color="auto"/>
          </w:divBdr>
        </w:div>
        <w:div w:id="920067931">
          <w:marLeft w:val="480"/>
          <w:marRight w:val="0"/>
          <w:marTop w:val="0"/>
          <w:marBottom w:val="0"/>
          <w:divBdr>
            <w:top w:val="none" w:sz="0" w:space="0" w:color="auto"/>
            <w:left w:val="none" w:sz="0" w:space="0" w:color="auto"/>
            <w:bottom w:val="none" w:sz="0" w:space="0" w:color="auto"/>
            <w:right w:val="none" w:sz="0" w:space="0" w:color="auto"/>
          </w:divBdr>
        </w:div>
        <w:div w:id="935598251">
          <w:marLeft w:val="480"/>
          <w:marRight w:val="0"/>
          <w:marTop w:val="0"/>
          <w:marBottom w:val="0"/>
          <w:divBdr>
            <w:top w:val="none" w:sz="0" w:space="0" w:color="auto"/>
            <w:left w:val="none" w:sz="0" w:space="0" w:color="auto"/>
            <w:bottom w:val="none" w:sz="0" w:space="0" w:color="auto"/>
            <w:right w:val="none" w:sz="0" w:space="0" w:color="auto"/>
          </w:divBdr>
        </w:div>
        <w:div w:id="952633192">
          <w:marLeft w:val="480"/>
          <w:marRight w:val="0"/>
          <w:marTop w:val="0"/>
          <w:marBottom w:val="0"/>
          <w:divBdr>
            <w:top w:val="none" w:sz="0" w:space="0" w:color="auto"/>
            <w:left w:val="none" w:sz="0" w:space="0" w:color="auto"/>
            <w:bottom w:val="none" w:sz="0" w:space="0" w:color="auto"/>
            <w:right w:val="none" w:sz="0" w:space="0" w:color="auto"/>
          </w:divBdr>
        </w:div>
        <w:div w:id="972441318">
          <w:marLeft w:val="480"/>
          <w:marRight w:val="0"/>
          <w:marTop w:val="0"/>
          <w:marBottom w:val="0"/>
          <w:divBdr>
            <w:top w:val="none" w:sz="0" w:space="0" w:color="auto"/>
            <w:left w:val="none" w:sz="0" w:space="0" w:color="auto"/>
            <w:bottom w:val="none" w:sz="0" w:space="0" w:color="auto"/>
            <w:right w:val="none" w:sz="0" w:space="0" w:color="auto"/>
          </w:divBdr>
        </w:div>
        <w:div w:id="1108088236">
          <w:marLeft w:val="480"/>
          <w:marRight w:val="0"/>
          <w:marTop w:val="0"/>
          <w:marBottom w:val="0"/>
          <w:divBdr>
            <w:top w:val="none" w:sz="0" w:space="0" w:color="auto"/>
            <w:left w:val="none" w:sz="0" w:space="0" w:color="auto"/>
            <w:bottom w:val="none" w:sz="0" w:space="0" w:color="auto"/>
            <w:right w:val="none" w:sz="0" w:space="0" w:color="auto"/>
          </w:divBdr>
        </w:div>
        <w:div w:id="1111434036">
          <w:marLeft w:val="480"/>
          <w:marRight w:val="0"/>
          <w:marTop w:val="0"/>
          <w:marBottom w:val="0"/>
          <w:divBdr>
            <w:top w:val="none" w:sz="0" w:space="0" w:color="auto"/>
            <w:left w:val="none" w:sz="0" w:space="0" w:color="auto"/>
            <w:bottom w:val="none" w:sz="0" w:space="0" w:color="auto"/>
            <w:right w:val="none" w:sz="0" w:space="0" w:color="auto"/>
          </w:divBdr>
        </w:div>
        <w:div w:id="1151289523">
          <w:marLeft w:val="480"/>
          <w:marRight w:val="0"/>
          <w:marTop w:val="0"/>
          <w:marBottom w:val="0"/>
          <w:divBdr>
            <w:top w:val="none" w:sz="0" w:space="0" w:color="auto"/>
            <w:left w:val="none" w:sz="0" w:space="0" w:color="auto"/>
            <w:bottom w:val="none" w:sz="0" w:space="0" w:color="auto"/>
            <w:right w:val="none" w:sz="0" w:space="0" w:color="auto"/>
          </w:divBdr>
        </w:div>
        <w:div w:id="1186478913">
          <w:marLeft w:val="480"/>
          <w:marRight w:val="0"/>
          <w:marTop w:val="0"/>
          <w:marBottom w:val="0"/>
          <w:divBdr>
            <w:top w:val="none" w:sz="0" w:space="0" w:color="auto"/>
            <w:left w:val="none" w:sz="0" w:space="0" w:color="auto"/>
            <w:bottom w:val="none" w:sz="0" w:space="0" w:color="auto"/>
            <w:right w:val="none" w:sz="0" w:space="0" w:color="auto"/>
          </w:divBdr>
        </w:div>
        <w:div w:id="1197043288">
          <w:marLeft w:val="480"/>
          <w:marRight w:val="0"/>
          <w:marTop w:val="0"/>
          <w:marBottom w:val="0"/>
          <w:divBdr>
            <w:top w:val="none" w:sz="0" w:space="0" w:color="auto"/>
            <w:left w:val="none" w:sz="0" w:space="0" w:color="auto"/>
            <w:bottom w:val="none" w:sz="0" w:space="0" w:color="auto"/>
            <w:right w:val="none" w:sz="0" w:space="0" w:color="auto"/>
          </w:divBdr>
        </w:div>
        <w:div w:id="1199971798">
          <w:marLeft w:val="480"/>
          <w:marRight w:val="0"/>
          <w:marTop w:val="0"/>
          <w:marBottom w:val="0"/>
          <w:divBdr>
            <w:top w:val="none" w:sz="0" w:space="0" w:color="auto"/>
            <w:left w:val="none" w:sz="0" w:space="0" w:color="auto"/>
            <w:bottom w:val="none" w:sz="0" w:space="0" w:color="auto"/>
            <w:right w:val="none" w:sz="0" w:space="0" w:color="auto"/>
          </w:divBdr>
        </w:div>
        <w:div w:id="1216625221">
          <w:marLeft w:val="480"/>
          <w:marRight w:val="0"/>
          <w:marTop w:val="0"/>
          <w:marBottom w:val="0"/>
          <w:divBdr>
            <w:top w:val="none" w:sz="0" w:space="0" w:color="auto"/>
            <w:left w:val="none" w:sz="0" w:space="0" w:color="auto"/>
            <w:bottom w:val="none" w:sz="0" w:space="0" w:color="auto"/>
            <w:right w:val="none" w:sz="0" w:space="0" w:color="auto"/>
          </w:divBdr>
        </w:div>
        <w:div w:id="1230919700">
          <w:marLeft w:val="480"/>
          <w:marRight w:val="0"/>
          <w:marTop w:val="0"/>
          <w:marBottom w:val="0"/>
          <w:divBdr>
            <w:top w:val="none" w:sz="0" w:space="0" w:color="auto"/>
            <w:left w:val="none" w:sz="0" w:space="0" w:color="auto"/>
            <w:bottom w:val="none" w:sz="0" w:space="0" w:color="auto"/>
            <w:right w:val="none" w:sz="0" w:space="0" w:color="auto"/>
          </w:divBdr>
        </w:div>
        <w:div w:id="1254508781">
          <w:marLeft w:val="480"/>
          <w:marRight w:val="0"/>
          <w:marTop w:val="0"/>
          <w:marBottom w:val="0"/>
          <w:divBdr>
            <w:top w:val="none" w:sz="0" w:space="0" w:color="auto"/>
            <w:left w:val="none" w:sz="0" w:space="0" w:color="auto"/>
            <w:bottom w:val="none" w:sz="0" w:space="0" w:color="auto"/>
            <w:right w:val="none" w:sz="0" w:space="0" w:color="auto"/>
          </w:divBdr>
        </w:div>
        <w:div w:id="1276326180">
          <w:marLeft w:val="480"/>
          <w:marRight w:val="0"/>
          <w:marTop w:val="0"/>
          <w:marBottom w:val="0"/>
          <w:divBdr>
            <w:top w:val="none" w:sz="0" w:space="0" w:color="auto"/>
            <w:left w:val="none" w:sz="0" w:space="0" w:color="auto"/>
            <w:bottom w:val="none" w:sz="0" w:space="0" w:color="auto"/>
            <w:right w:val="none" w:sz="0" w:space="0" w:color="auto"/>
          </w:divBdr>
        </w:div>
        <w:div w:id="1479495958">
          <w:marLeft w:val="480"/>
          <w:marRight w:val="0"/>
          <w:marTop w:val="0"/>
          <w:marBottom w:val="0"/>
          <w:divBdr>
            <w:top w:val="none" w:sz="0" w:space="0" w:color="auto"/>
            <w:left w:val="none" w:sz="0" w:space="0" w:color="auto"/>
            <w:bottom w:val="none" w:sz="0" w:space="0" w:color="auto"/>
            <w:right w:val="none" w:sz="0" w:space="0" w:color="auto"/>
          </w:divBdr>
        </w:div>
        <w:div w:id="1574970003">
          <w:marLeft w:val="480"/>
          <w:marRight w:val="0"/>
          <w:marTop w:val="0"/>
          <w:marBottom w:val="0"/>
          <w:divBdr>
            <w:top w:val="none" w:sz="0" w:space="0" w:color="auto"/>
            <w:left w:val="none" w:sz="0" w:space="0" w:color="auto"/>
            <w:bottom w:val="none" w:sz="0" w:space="0" w:color="auto"/>
            <w:right w:val="none" w:sz="0" w:space="0" w:color="auto"/>
          </w:divBdr>
        </w:div>
        <w:div w:id="1591505980">
          <w:marLeft w:val="480"/>
          <w:marRight w:val="0"/>
          <w:marTop w:val="0"/>
          <w:marBottom w:val="0"/>
          <w:divBdr>
            <w:top w:val="none" w:sz="0" w:space="0" w:color="auto"/>
            <w:left w:val="none" w:sz="0" w:space="0" w:color="auto"/>
            <w:bottom w:val="none" w:sz="0" w:space="0" w:color="auto"/>
            <w:right w:val="none" w:sz="0" w:space="0" w:color="auto"/>
          </w:divBdr>
        </w:div>
        <w:div w:id="1635603352">
          <w:marLeft w:val="480"/>
          <w:marRight w:val="0"/>
          <w:marTop w:val="0"/>
          <w:marBottom w:val="0"/>
          <w:divBdr>
            <w:top w:val="none" w:sz="0" w:space="0" w:color="auto"/>
            <w:left w:val="none" w:sz="0" w:space="0" w:color="auto"/>
            <w:bottom w:val="none" w:sz="0" w:space="0" w:color="auto"/>
            <w:right w:val="none" w:sz="0" w:space="0" w:color="auto"/>
          </w:divBdr>
        </w:div>
        <w:div w:id="1648391122">
          <w:marLeft w:val="480"/>
          <w:marRight w:val="0"/>
          <w:marTop w:val="0"/>
          <w:marBottom w:val="0"/>
          <w:divBdr>
            <w:top w:val="none" w:sz="0" w:space="0" w:color="auto"/>
            <w:left w:val="none" w:sz="0" w:space="0" w:color="auto"/>
            <w:bottom w:val="none" w:sz="0" w:space="0" w:color="auto"/>
            <w:right w:val="none" w:sz="0" w:space="0" w:color="auto"/>
          </w:divBdr>
        </w:div>
        <w:div w:id="1691949819">
          <w:marLeft w:val="480"/>
          <w:marRight w:val="0"/>
          <w:marTop w:val="0"/>
          <w:marBottom w:val="0"/>
          <w:divBdr>
            <w:top w:val="none" w:sz="0" w:space="0" w:color="auto"/>
            <w:left w:val="none" w:sz="0" w:space="0" w:color="auto"/>
            <w:bottom w:val="none" w:sz="0" w:space="0" w:color="auto"/>
            <w:right w:val="none" w:sz="0" w:space="0" w:color="auto"/>
          </w:divBdr>
        </w:div>
        <w:div w:id="1739791205">
          <w:marLeft w:val="480"/>
          <w:marRight w:val="0"/>
          <w:marTop w:val="0"/>
          <w:marBottom w:val="0"/>
          <w:divBdr>
            <w:top w:val="none" w:sz="0" w:space="0" w:color="auto"/>
            <w:left w:val="none" w:sz="0" w:space="0" w:color="auto"/>
            <w:bottom w:val="none" w:sz="0" w:space="0" w:color="auto"/>
            <w:right w:val="none" w:sz="0" w:space="0" w:color="auto"/>
          </w:divBdr>
        </w:div>
        <w:div w:id="1792894347">
          <w:marLeft w:val="480"/>
          <w:marRight w:val="0"/>
          <w:marTop w:val="0"/>
          <w:marBottom w:val="0"/>
          <w:divBdr>
            <w:top w:val="none" w:sz="0" w:space="0" w:color="auto"/>
            <w:left w:val="none" w:sz="0" w:space="0" w:color="auto"/>
            <w:bottom w:val="none" w:sz="0" w:space="0" w:color="auto"/>
            <w:right w:val="none" w:sz="0" w:space="0" w:color="auto"/>
          </w:divBdr>
        </w:div>
        <w:div w:id="1938294443">
          <w:marLeft w:val="480"/>
          <w:marRight w:val="0"/>
          <w:marTop w:val="0"/>
          <w:marBottom w:val="0"/>
          <w:divBdr>
            <w:top w:val="none" w:sz="0" w:space="0" w:color="auto"/>
            <w:left w:val="none" w:sz="0" w:space="0" w:color="auto"/>
            <w:bottom w:val="none" w:sz="0" w:space="0" w:color="auto"/>
            <w:right w:val="none" w:sz="0" w:space="0" w:color="auto"/>
          </w:divBdr>
        </w:div>
      </w:divsChild>
    </w:div>
    <w:div w:id="219100705">
      <w:bodyDiv w:val="1"/>
      <w:marLeft w:val="0"/>
      <w:marRight w:val="0"/>
      <w:marTop w:val="0"/>
      <w:marBottom w:val="0"/>
      <w:divBdr>
        <w:top w:val="none" w:sz="0" w:space="0" w:color="auto"/>
        <w:left w:val="none" w:sz="0" w:space="0" w:color="auto"/>
        <w:bottom w:val="none" w:sz="0" w:space="0" w:color="auto"/>
        <w:right w:val="none" w:sz="0" w:space="0" w:color="auto"/>
      </w:divBdr>
    </w:div>
    <w:div w:id="219172168">
      <w:bodyDiv w:val="1"/>
      <w:marLeft w:val="0"/>
      <w:marRight w:val="0"/>
      <w:marTop w:val="0"/>
      <w:marBottom w:val="0"/>
      <w:divBdr>
        <w:top w:val="none" w:sz="0" w:space="0" w:color="auto"/>
        <w:left w:val="none" w:sz="0" w:space="0" w:color="auto"/>
        <w:bottom w:val="none" w:sz="0" w:space="0" w:color="auto"/>
        <w:right w:val="none" w:sz="0" w:space="0" w:color="auto"/>
      </w:divBdr>
    </w:div>
    <w:div w:id="219173568">
      <w:bodyDiv w:val="1"/>
      <w:marLeft w:val="0"/>
      <w:marRight w:val="0"/>
      <w:marTop w:val="0"/>
      <w:marBottom w:val="0"/>
      <w:divBdr>
        <w:top w:val="none" w:sz="0" w:space="0" w:color="auto"/>
        <w:left w:val="none" w:sz="0" w:space="0" w:color="auto"/>
        <w:bottom w:val="none" w:sz="0" w:space="0" w:color="auto"/>
        <w:right w:val="none" w:sz="0" w:space="0" w:color="auto"/>
      </w:divBdr>
    </w:div>
    <w:div w:id="219512532">
      <w:bodyDiv w:val="1"/>
      <w:marLeft w:val="0"/>
      <w:marRight w:val="0"/>
      <w:marTop w:val="0"/>
      <w:marBottom w:val="0"/>
      <w:divBdr>
        <w:top w:val="none" w:sz="0" w:space="0" w:color="auto"/>
        <w:left w:val="none" w:sz="0" w:space="0" w:color="auto"/>
        <w:bottom w:val="none" w:sz="0" w:space="0" w:color="auto"/>
        <w:right w:val="none" w:sz="0" w:space="0" w:color="auto"/>
      </w:divBdr>
    </w:div>
    <w:div w:id="219559226">
      <w:bodyDiv w:val="1"/>
      <w:marLeft w:val="0"/>
      <w:marRight w:val="0"/>
      <w:marTop w:val="0"/>
      <w:marBottom w:val="0"/>
      <w:divBdr>
        <w:top w:val="none" w:sz="0" w:space="0" w:color="auto"/>
        <w:left w:val="none" w:sz="0" w:space="0" w:color="auto"/>
        <w:bottom w:val="none" w:sz="0" w:space="0" w:color="auto"/>
        <w:right w:val="none" w:sz="0" w:space="0" w:color="auto"/>
      </w:divBdr>
    </w:div>
    <w:div w:id="219830528">
      <w:bodyDiv w:val="1"/>
      <w:marLeft w:val="0"/>
      <w:marRight w:val="0"/>
      <w:marTop w:val="0"/>
      <w:marBottom w:val="0"/>
      <w:divBdr>
        <w:top w:val="none" w:sz="0" w:space="0" w:color="auto"/>
        <w:left w:val="none" w:sz="0" w:space="0" w:color="auto"/>
        <w:bottom w:val="none" w:sz="0" w:space="0" w:color="auto"/>
        <w:right w:val="none" w:sz="0" w:space="0" w:color="auto"/>
      </w:divBdr>
    </w:div>
    <w:div w:id="220870955">
      <w:bodyDiv w:val="1"/>
      <w:marLeft w:val="0"/>
      <w:marRight w:val="0"/>
      <w:marTop w:val="0"/>
      <w:marBottom w:val="0"/>
      <w:divBdr>
        <w:top w:val="none" w:sz="0" w:space="0" w:color="auto"/>
        <w:left w:val="none" w:sz="0" w:space="0" w:color="auto"/>
        <w:bottom w:val="none" w:sz="0" w:space="0" w:color="auto"/>
        <w:right w:val="none" w:sz="0" w:space="0" w:color="auto"/>
      </w:divBdr>
    </w:div>
    <w:div w:id="221062576">
      <w:bodyDiv w:val="1"/>
      <w:marLeft w:val="0"/>
      <w:marRight w:val="0"/>
      <w:marTop w:val="0"/>
      <w:marBottom w:val="0"/>
      <w:divBdr>
        <w:top w:val="none" w:sz="0" w:space="0" w:color="auto"/>
        <w:left w:val="none" w:sz="0" w:space="0" w:color="auto"/>
        <w:bottom w:val="none" w:sz="0" w:space="0" w:color="auto"/>
        <w:right w:val="none" w:sz="0" w:space="0" w:color="auto"/>
      </w:divBdr>
      <w:divsChild>
        <w:div w:id="87044898">
          <w:marLeft w:val="480"/>
          <w:marRight w:val="0"/>
          <w:marTop w:val="0"/>
          <w:marBottom w:val="0"/>
          <w:divBdr>
            <w:top w:val="none" w:sz="0" w:space="0" w:color="auto"/>
            <w:left w:val="none" w:sz="0" w:space="0" w:color="auto"/>
            <w:bottom w:val="none" w:sz="0" w:space="0" w:color="auto"/>
            <w:right w:val="none" w:sz="0" w:space="0" w:color="auto"/>
          </w:divBdr>
        </w:div>
        <w:div w:id="99300184">
          <w:marLeft w:val="480"/>
          <w:marRight w:val="0"/>
          <w:marTop w:val="0"/>
          <w:marBottom w:val="0"/>
          <w:divBdr>
            <w:top w:val="none" w:sz="0" w:space="0" w:color="auto"/>
            <w:left w:val="none" w:sz="0" w:space="0" w:color="auto"/>
            <w:bottom w:val="none" w:sz="0" w:space="0" w:color="auto"/>
            <w:right w:val="none" w:sz="0" w:space="0" w:color="auto"/>
          </w:divBdr>
        </w:div>
        <w:div w:id="706684117">
          <w:marLeft w:val="480"/>
          <w:marRight w:val="0"/>
          <w:marTop w:val="0"/>
          <w:marBottom w:val="0"/>
          <w:divBdr>
            <w:top w:val="none" w:sz="0" w:space="0" w:color="auto"/>
            <w:left w:val="none" w:sz="0" w:space="0" w:color="auto"/>
            <w:bottom w:val="none" w:sz="0" w:space="0" w:color="auto"/>
            <w:right w:val="none" w:sz="0" w:space="0" w:color="auto"/>
          </w:divBdr>
        </w:div>
        <w:div w:id="781071220">
          <w:marLeft w:val="480"/>
          <w:marRight w:val="0"/>
          <w:marTop w:val="0"/>
          <w:marBottom w:val="0"/>
          <w:divBdr>
            <w:top w:val="none" w:sz="0" w:space="0" w:color="auto"/>
            <w:left w:val="none" w:sz="0" w:space="0" w:color="auto"/>
            <w:bottom w:val="none" w:sz="0" w:space="0" w:color="auto"/>
            <w:right w:val="none" w:sz="0" w:space="0" w:color="auto"/>
          </w:divBdr>
        </w:div>
        <w:div w:id="798379305">
          <w:marLeft w:val="480"/>
          <w:marRight w:val="0"/>
          <w:marTop w:val="0"/>
          <w:marBottom w:val="0"/>
          <w:divBdr>
            <w:top w:val="none" w:sz="0" w:space="0" w:color="auto"/>
            <w:left w:val="none" w:sz="0" w:space="0" w:color="auto"/>
            <w:bottom w:val="none" w:sz="0" w:space="0" w:color="auto"/>
            <w:right w:val="none" w:sz="0" w:space="0" w:color="auto"/>
          </w:divBdr>
        </w:div>
        <w:div w:id="839274900">
          <w:marLeft w:val="480"/>
          <w:marRight w:val="0"/>
          <w:marTop w:val="0"/>
          <w:marBottom w:val="0"/>
          <w:divBdr>
            <w:top w:val="none" w:sz="0" w:space="0" w:color="auto"/>
            <w:left w:val="none" w:sz="0" w:space="0" w:color="auto"/>
            <w:bottom w:val="none" w:sz="0" w:space="0" w:color="auto"/>
            <w:right w:val="none" w:sz="0" w:space="0" w:color="auto"/>
          </w:divBdr>
        </w:div>
        <w:div w:id="969362206">
          <w:marLeft w:val="480"/>
          <w:marRight w:val="0"/>
          <w:marTop w:val="0"/>
          <w:marBottom w:val="0"/>
          <w:divBdr>
            <w:top w:val="none" w:sz="0" w:space="0" w:color="auto"/>
            <w:left w:val="none" w:sz="0" w:space="0" w:color="auto"/>
            <w:bottom w:val="none" w:sz="0" w:space="0" w:color="auto"/>
            <w:right w:val="none" w:sz="0" w:space="0" w:color="auto"/>
          </w:divBdr>
        </w:div>
        <w:div w:id="1156452148">
          <w:marLeft w:val="480"/>
          <w:marRight w:val="0"/>
          <w:marTop w:val="0"/>
          <w:marBottom w:val="0"/>
          <w:divBdr>
            <w:top w:val="none" w:sz="0" w:space="0" w:color="auto"/>
            <w:left w:val="none" w:sz="0" w:space="0" w:color="auto"/>
            <w:bottom w:val="none" w:sz="0" w:space="0" w:color="auto"/>
            <w:right w:val="none" w:sz="0" w:space="0" w:color="auto"/>
          </w:divBdr>
        </w:div>
        <w:div w:id="1173102542">
          <w:marLeft w:val="480"/>
          <w:marRight w:val="0"/>
          <w:marTop w:val="0"/>
          <w:marBottom w:val="0"/>
          <w:divBdr>
            <w:top w:val="none" w:sz="0" w:space="0" w:color="auto"/>
            <w:left w:val="none" w:sz="0" w:space="0" w:color="auto"/>
            <w:bottom w:val="none" w:sz="0" w:space="0" w:color="auto"/>
            <w:right w:val="none" w:sz="0" w:space="0" w:color="auto"/>
          </w:divBdr>
        </w:div>
        <w:div w:id="1227692286">
          <w:marLeft w:val="480"/>
          <w:marRight w:val="0"/>
          <w:marTop w:val="0"/>
          <w:marBottom w:val="0"/>
          <w:divBdr>
            <w:top w:val="none" w:sz="0" w:space="0" w:color="auto"/>
            <w:left w:val="none" w:sz="0" w:space="0" w:color="auto"/>
            <w:bottom w:val="none" w:sz="0" w:space="0" w:color="auto"/>
            <w:right w:val="none" w:sz="0" w:space="0" w:color="auto"/>
          </w:divBdr>
        </w:div>
        <w:div w:id="1239096420">
          <w:marLeft w:val="480"/>
          <w:marRight w:val="0"/>
          <w:marTop w:val="0"/>
          <w:marBottom w:val="0"/>
          <w:divBdr>
            <w:top w:val="none" w:sz="0" w:space="0" w:color="auto"/>
            <w:left w:val="none" w:sz="0" w:space="0" w:color="auto"/>
            <w:bottom w:val="none" w:sz="0" w:space="0" w:color="auto"/>
            <w:right w:val="none" w:sz="0" w:space="0" w:color="auto"/>
          </w:divBdr>
        </w:div>
        <w:div w:id="1367221937">
          <w:marLeft w:val="480"/>
          <w:marRight w:val="0"/>
          <w:marTop w:val="0"/>
          <w:marBottom w:val="0"/>
          <w:divBdr>
            <w:top w:val="none" w:sz="0" w:space="0" w:color="auto"/>
            <w:left w:val="none" w:sz="0" w:space="0" w:color="auto"/>
            <w:bottom w:val="none" w:sz="0" w:space="0" w:color="auto"/>
            <w:right w:val="none" w:sz="0" w:space="0" w:color="auto"/>
          </w:divBdr>
        </w:div>
        <w:div w:id="1424107419">
          <w:marLeft w:val="480"/>
          <w:marRight w:val="0"/>
          <w:marTop w:val="0"/>
          <w:marBottom w:val="0"/>
          <w:divBdr>
            <w:top w:val="none" w:sz="0" w:space="0" w:color="auto"/>
            <w:left w:val="none" w:sz="0" w:space="0" w:color="auto"/>
            <w:bottom w:val="none" w:sz="0" w:space="0" w:color="auto"/>
            <w:right w:val="none" w:sz="0" w:space="0" w:color="auto"/>
          </w:divBdr>
        </w:div>
        <w:div w:id="1483693460">
          <w:marLeft w:val="480"/>
          <w:marRight w:val="0"/>
          <w:marTop w:val="0"/>
          <w:marBottom w:val="0"/>
          <w:divBdr>
            <w:top w:val="none" w:sz="0" w:space="0" w:color="auto"/>
            <w:left w:val="none" w:sz="0" w:space="0" w:color="auto"/>
            <w:bottom w:val="none" w:sz="0" w:space="0" w:color="auto"/>
            <w:right w:val="none" w:sz="0" w:space="0" w:color="auto"/>
          </w:divBdr>
        </w:div>
        <w:div w:id="1519467114">
          <w:marLeft w:val="480"/>
          <w:marRight w:val="0"/>
          <w:marTop w:val="0"/>
          <w:marBottom w:val="0"/>
          <w:divBdr>
            <w:top w:val="none" w:sz="0" w:space="0" w:color="auto"/>
            <w:left w:val="none" w:sz="0" w:space="0" w:color="auto"/>
            <w:bottom w:val="none" w:sz="0" w:space="0" w:color="auto"/>
            <w:right w:val="none" w:sz="0" w:space="0" w:color="auto"/>
          </w:divBdr>
        </w:div>
        <w:div w:id="1707631722">
          <w:marLeft w:val="480"/>
          <w:marRight w:val="0"/>
          <w:marTop w:val="0"/>
          <w:marBottom w:val="0"/>
          <w:divBdr>
            <w:top w:val="none" w:sz="0" w:space="0" w:color="auto"/>
            <w:left w:val="none" w:sz="0" w:space="0" w:color="auto"/>
            <w:bottom w:val="none" w:sz="0" w:space="0" w:color="auto"/>
            <w:right w:val="none" w:sz="0" w:space="0" w:color="auto"/>
          </w:divBdr>
        </w:div>
        <w:div w:id="1728070869">
          <w:marLeft w:val="480"/>
          <w:marRight w:val="0"/>
          <w:marTop w:val="0"/>
          <w:marBottom w:val="0"/>
          <w:divBdr>
            <w:top w:val="none" w:sz="0" w:space="0" w:color="auto"/>
            <w:left w:val="none" w:sz="0" w:space="0" w:color="auto"/>
            <w:bottom w:val="none" w:sz="0" w:space="0" w:color="auto"/>
            <w:right w:val="none" w:sz="0" w:space="0" w:color="auto"/>
          </w:divBdr>
        </w:div>
        <w:div w:id="1936131986">
          <w:marLeft w:val="480"/>
          <w:marRight w:val="0"/>
          <w:marTop w:val="0"/>
          <w:marBottom w:val="0"/>
          <w:divBdr>
            <w:top w:val="none" w:sz="0" w:space="0" w:color="auto"/>
            <w:left w:val="none" w:sz="0" w:space="0" w:color="auto"/>
            <w:bottom w:val="none" w:sz="0" w:space="0" w:color="auto"/>
            <w:right w:val="none" w:sz="0" w:space="0" w:color="auto"/>
          </w:divBdr>
        </w:div>
      </w:divsChild>
    </w:div>
    <w:div w:id="221450160">
      <w:bodyDiv w:val="1"/>
      <w:marLeft w:val="0"/>
      <w:marRight w:val="0"/>
      <w:marTop w:val="0"/>
      <w:marBottom w:val="0"/>
      <w:divBdr>
        <w:top w:val="none" w:sz="0" w:space="0" w:color="auto"/>
        <w:left w:val="none" w:sz="0" w:space="0" w:color="auto"/>
        <w:bottom w:val="none" w:sz="0" w:space="0" w:color="auto"/>
        <w:right w:val="none" w:sz="0" w:space="0" w:color="auto"/>
      </w:divBdr>
    </w:div>
    <w:div w:id="221604062">
      <w:bodyDiv w:val="1"/>
      <w:marLeft w:val="0"/>
      <w:marRight w:val="0"/>
      <w:marTop w:val="0"/>
      <w:marBottom w:val="0"/>
      <w:divBdr>
        <w:top w:val="none" w:sz="0" w:space="0" w:color="auto"/>
        <w:left w:val="none" w:sz="0" w:space="0" w:color="auto"/>
        <w:bottom w:val="none" w:sz="0" w:space="0" w:color="auto"/>
        <w:right w:val="none" w:sz="0" w:space="0" w:color="auto"/>
      </w:divBdr>
    </w:div>
    <w:div w:id="221604890">
      <w:bodyDiv w:val="1"/>
      <w:marLeft w:val="0"/>
      <w:marRight w:val="0"/>
      <w:marTop w:val="0"/>
      <w:marBottom w:val="0"/>
      <w:divBdr>
        <w:top w:val="none" w:sz="0" w:space="0" w:color="auto"/>
        <w:left w:val="none" w:sz="0" w:space="0" w:color="auto"/>
        <w:bottom w:val="none" w:sz="0" w:space="0" w:color="auto"/>
        <w:right w:val="none" w:sz="0" w:space="0" w:color="auto"/>
      </w:divBdr>
    </w:div>
    <w:div w:id="221672337">
      <w:bodyDiv w:val="1"/>
      <w:marLeft w:val="0"/>
      <w:marRight w:val="0"/>
      <w:marTop w:val="0"/>
      <w:marBottom w:val="0"/>
      <w:divBdr>
        <w:top w:val="none" w:sz="0" w:space="0" w:color="auto"/>
        <w:left w:val="none" w:sz="0" w:space="0" w:color="auto"/>
        <w:bottom w:val="none" w:sz="0" w:space="0" w:color="auto"/>
        <w:right w:val="none" w:sz="0" w:space="0" w:color="auto"/>
      </w:divBdr>
    </w:div>
    <w:div w:id="222303490">
      <w:bodyDiv w:val="1"/>
      <w:marLeft w:val="0"/>
      <w:marRight w:val="0"/>
      <w:marTop w:val="0"/>
      <w:marBottom w:val="0"/>
      <w:divBdr>
        <w:top w:val="none" w:sz="0" w:space="0" w:color="auto"/>
        <w:left w:val="none" w:sz="0" w:space="0" w:color="auto"/>
        <w:bottom w:val="none" w:sz="0" w:space="0" w:color="auto"/>
        <w:right w:val="none" w:sz="0" w:space="0" w:color="auto"/>
      </w:divBdr>
    </w:div>
    <w:div w:id="222644513">
      <w:bodyDiv w:val="1"/>
      <w:marLeft w:val="0"/>
      <w:marRight w:val="0"/>
      <w:marTop w:val="0"/>
      <w:marBottom w:val="0"/>
      <w:divBdr>
        <w:top w:val="none" w:sz="0" w:space="0" w:color="auto"/>
        <w:left w:val="none" w:sz="0" w:space="0" w:color="auto"/>
        <w:bottom w:val="none" w:sz="0" w:space="0" w:color="auto"/>
        <w:right w:val="none" w:sz="0" w:space="0" w:color="auto"/>
      </w:divBdr>
      <w:divsChild>
        <w:div w:id="8682169">
          <w:marLeft w:val="480"/>
          <w:marRight w:val="0"/>
          <w:marTop w:val="0"/>
          <w:marBottom w:val="0"/>
          <w:divBdr>
            <w:top w:val="none" w:sz="0" w:space="0" w:color="auto"/>
            <w:left w:val="none" w:sz="0" w:space="0" w:color="auto"/>
            <w:bottom w:val="none" w:sz="0" w:space="0" w:color="auto"/>
            <w:right w:val="none" w:sz="0" w:space="0" w:color="auto"/>
          </w:divBdr>
        </w:div>
        <w:div w:id="24795514">
          <w:marLeft w:val="480"/>
          <w:marRight w:val="0"/>
          <w:marTop w:val="0"/>
          <w:marBottom w:val="0"/>
          <w:divBdr>
            <w:top w:val="none" w:sz="0" w:space="0" w:color="auto"/>
            <w:left w:val="none" w:sz="0" w:space="0" w:color="auto"/>
            <w:bottom w:val="none" w:sz="0" w:space="0" w:color="auto"/>
            <w:right w:val="none" w:sz="0" w:space="0" w:color="auto"/>
          </w:divBdr>
        </w:div>
        <w:div w:id="36509848">
          <w:marLeft w:val="480"/>
          <w:marRight w:val="0"/>
          <w:marTop w:val="0"/>
          <w:marBottom w:val="0"/>
          <w:divBdr>
            <w:top w:val="none" w:sz="0" w:space="0" w:color="auto"/>
            <w:left w:val="none" w:sz="0" w:space="0" w:color="auto"/>
            <w:bottom w:val="none" w:sz="0" w:space="0" w:color="auto"/>
            <w:right w:val="none" w:sz="0" w:space="0" w:color="auto"/>
          </w:divBdr>
        </w:div>
        <w:div w:id="45379845">
          <w:marLeft w:val="480"/>
          <w:marRight w:val="0"/>
          <w:marTop w:val="0"/>
          <w:marBottom w:val="0"/>
          <w:divBdr>
            <w:top w:val="none" w:sz="0" w:space="0" w:color="auto"/>
            <w:left w:val="none" w:sz="0" w:space="0" w:color="auto"/>
            <w:bottom w:val="none" w:sz="0" w:space="0" w:color="auto"/>
            <w:right w:val="none" w:sz="0" w:space="0" w:color="auto"/>
          </w:divBdr>
        </w:div>
        <w:div w:id="67770804">
          <w:marLeft w:val="480"/>
          <w:marRight w:val="0"/>
          <w:marTop w:val="0"/>
          <w:marBottom w:val="0"/>
          <w:divBdr>
            <w:top w:val="none" w:sz="0" w:space="0" w:color="auto"/>
            <w:left w:val="none" w:sz="0" w:space="0" w:color="auto"/>
            <w:bottom w:val="none" w:sz="0" w:space="0" w:color="auto"/>
            <w:right w:val="none" w:sz="0" w:space="0" w:color="auto"/>
          </w:divBdr>
        </w:div>
        <w:div w:id="71197084">
          <w:marLeft w:val="480"/>
          <w:marRight w:val="0"/>
          <w:marTop w:val="0"/>
          <w:marBottom w:val="0"/>
          <w:divBdr>
            <w:top w:val="none" w:sz="0" w:space="0" w:color="auto"/>
            <w:left w:val="none" w:sz="0" w:space="0" w:color="auto"/>
            <w:bottom w:val="none" w:sz="0" w:space="0" w:color="auto"/>
            <w:right w:val="none" w:sz="0" w:space="0" w:color="auto"/>
          </w:divBdr>
        </w:div>
        <w:div w:id="107241335">
          <w:marLeft w:val="480"/>
          <w:marRight w:val="0"/>
          <w:marTop w:val="0"/>
          <w:marBottom w:val="0"/>
          <w:divBdr>
            <w:top w:val="none" w:sz="0" w:space="0" w:color="auto"/>
            <w:left w:val="none" w:sz="0" w:space="0" w:color="auto"/>
            <w:bottom w:val="none" w:sz="0" w:space="0" w:color="auto"/>
            <w:right w:val="none" w:sz="0" w:space="0" w:color="auto"/>
          </w:divBdr>
        </w:div>
        <w:div w:id="275144089">
          <w:marLeft w:val="480"/>
          <w:marRight w:val="0"/>
          <w:marTop w:val="0"/>
          <w:marBottom w:val="0"/>
          <w:divBdr>
            <w:top w:val="none" w:sz="0" w:space="0" w:color="auto"/>
            <w:left w:val="none" w:sz="0" w:space="0" w:color="auto"/>
            <w:bottom w:val="none" w:sz="0" w:space="0" w:color="auto"/>
            <w:right w:val="none" w:sz="0" w:space="0" w:color="auto"/>
          </w:divBdr>
        </w:div>
        <w:div w:id="435255079">
          <w:marLeft w:val="480"/>
          <w:marRight w:val="0"/>
          <w:marTop w:val="0"/>
          <w:marBottom w:val="0"/>
          <w:divBdr>
            <w:top w:val="none" w:sz="0" w:space="0" w:color="auto"/>
            <w:left w:val="none" w:sz="0" w:space="0" w:color="auto"/>
            <w:bottom w:val="none" w:sz="0" w:space="0" w:color="auto"/>
            <w:right w:val="none" w:sz="0" w:space="0" w:color="auto"/>
          </w:divBdr>
        </w:div>
        <w:div w:id="503974678">
          <w:marLeft w:val="480"/>
          <w:marRight w:val="0"/>
          <w:marTop w:val="0"/>
          <w:marBottom w:val="0"/>
          <w:divBdr>
            <w:top w:val="none" w:sz="0" w:space="0" w:color="auto"/>
            <w:left w:val="none" w:sz="0" w:space="0" w:color="auto"/>
            <w:bottom w:val="none" w:sz="0" w:space="0" w:color="auto"/>
            <w:right w:val="none" w:sz="0" w:space="0" w:color="auto"/>
          </w:divBdr>
        </w:div>
        <w:div w:id="531529515">
          <w:marLeft w:val="480"/>
          <w:marRight w:val="0"/>
          <w:marTop w:val="0"/>
          <w:marBottom w:val="0"/>
          <w:divBdr>
            <w:top w:val="none" w:sz="0" w:space="0" w:color="auto"/>
            <w:left w:val="none" w:sz="0" w:space="0" w:color="auto"/>
            <w:bottom w:val="none" w:sz="0" w:space="0" w:color="auto"/>
            <w:right w:val="none" w:sz="0" w:space="0" w:color="auto"/>
          </w:divBdr>
        </w:div>
        <w:div w:id="569389270">
          <w:marLeft w:val="480"/>
          <w:marRight w:val="0"/>
          <w:marTop w:val="0"/>
          <w:marBottom w:val="0"/>
          <w:divBdr>
            <w:top w:val="none" w:sz="0" w:space="0" w:color="auto"/>
            <w:left w:val="none" w:sz="0" w:space="0" w:color="auto"/>
            <w:bottom w:val="none" w:sz="0" w:space="0" w:color="auto"/>
            <w:right w:val="none" w:sz="0" w:space="0" w:color="auto"/>
          </w:divBdr>
        </w:div>
        <w:div w:id="576326147">
          <w:marLeft w:val="480"/>
          <w:marRight w:val="0"/>
          <w:marTop w:val="0"/>
          <w:marBottom w:val="0"/>
          <w:divBdr>
            <w:top w:val="none" w:sz="0" w:space="0" w:color="auto"/>
            <w:left w:val="none" w:sz="0" w:space="0" w:color="auto"/>
            <w:bottom w:val="none" w:sz="0" w:space="0" w:color="auto"/>
            <w:right w:val="none" w:sz="0" w:space="0" w:color="auto"/>
          </w:divBdr>
        </w:div>
        <w:div w:id="662977967">
          <w:marLeft w:val="480"/>
          <w:marRight w:val="0"/>
          <w:marTop w:val="0"/>
          <w:marBottom w:val="0"/>
          <w:divBdr>
            <w:top w:val="none" w:sz="0" w:space="0" w:color="auto"/>
            <w:left w:val="none" w:sz="0" w:space="0" w:color="auto"/>
            <w:bottom w:val="none" w:sz="0" w:space="0" w:color="auto"/>
            <w:right w:val="none" w:sz="0" w:space="0" w:color="auto"/>
          </w:divBdr>
        </w:div>
        <w:div w:id="680595106">
          <w:marLeft w:val="480"/>
          <w:marRight w:val="0"/>
          <w:marTop w:val="0"/>
          <w:marBottom w:val="0"/>
          <w:divBdr>
            <w:top w:val="none" w:sz="0" w:space="0" w:color="auto"/>
            <w:left w:val="none" w:sz="0" w:space="0" w:color="auto"/>
            <w:bottom w:val="none" w:sz="0" w:space="0" w:color="auto"/>
            <w:right w:val="none" w:sz="0" w:space="0" w:color="auto"/>
          </w:divBdr>
        </w:div>
        <w:div w:id="740101657">
          <w:marLeft w:val="480"/>
          <w:marRight w:val="0"/>
          <w:marTop w:val="0"/>
          <w:marBottom w:val="0"/>
          <w:divBdr>
            <w:top w:val="none" w:sz="0" w:space="0" w:color="auto"/>
            <w:left w:val="none" w:sz="0" w:space="0" w:color="auto"/>
            <w:bottom w:val="none" w:sz="0" w:space="0" w:color="auto"/>
            <w:right w:val="none" w:sz="0" w:space="0" w:color="auto"/>
          </w:divBdr>
        </w:div>
        <w:div w:id="799883566">
          <w:marLeft w:val="480"/>
          <w:marRight w:val="0"/>
          <w:marTop w:val="0"/>
          <w:marBottom w:val="0"/>
          <w:divBdr>
            <w:top w:val="none" w:sz="0" w:space="0" w:color="auto"/>
            <w:left w:val="none" w:sz="0" w:space="0" w:color="auto"/>
            <w:bottom w:val="none" w:sz="0" w:space="0" w:color="auto"/>
            <w:right w:val="none" w:sz="0" w:space="0" w:color="auto"/>
          </w:divBdr>
        </w:div>
        <w:div w:id="870414030">
          <w:marLeft w:val="480"/>
          <w:marRight w:val="0"/>
          <w:marTop w:val="0"/>
          <w:marBottom w:val="0"/>
          <w:divBdr>
            <w:top w:val="none" w:sz="0" w:space="0" w:color="auto"/>
            <w:left w:val="none" w:sz="0" w:space="0" w:color="auto"/>
            <w:bottom w:val="none" w:sz="0" w:space="0" w:color="auto"/>
            <w:right w:val="none" w:sz="0" w:space="0" w:color="auto"/>
          </w:divBdr>
        </w:div>
        <w:div w:id="899366167">
          <w:marLeft w:val="480"/>
          <w:marRight w:val="0"/>
          <w:marTop w:val="0"/>
          <w:marBottom w:val="0"/>
          <w:divBdr>
            <w:top w:val="none" w:sz="0" w:space="0" w:color="auto"/>
            <w:left w:val="none" w:sz="0" w:space="0" w:color="auto"/>
            <w:bottom w:val="none" w:sz="0" w:space="0" w:color="auto"/>
            <w:right w:val="none" w:sz="0" w:space="0" w:color="auto"/>
          </w:divBdr>
        </w:div>
        <w:div w:id="904683665">
          <w:marLeft w:val="480"/>
          <w:marRight w:val="0"/>
          <w:marTop w:val="0"/>
          <w:marBottom w:val="0"/>
          <w:divBdr>
            <w:top w:val="none" w:sz="0" w:space="0" w:color="auto"/>
            <w:left w:val="none" w:sz="0" w:space="0" w:color="auto"/>
            <w:bottom w:val="none" w:sz="0" w:space="0" w:color="auto"/>
            <w:right w:val="none" w:sz="0" w:space="0" w:color="auto"/>
          </w:divBdr>
        </w:div>
        <w:div w:id="1008797762">
          <w:marLeft w:val="480"/>
          <w:marRight w:val="0"/>
          <w:marTop w:val="0"/>
          <w:marBottom w:val="0"/>
          <w:divBdr>
            <w:top w:val="none" w:sz="0" w:space="0" w:color="auto"/>
            <w:left w:val="none" w:sz="0" w:space="0" w:color="auto"/>
            <w:bottom w:val="none" w:sz="0" w:space="0" w:color="auto"/>
            <w:right w:val="none" w:sz="0" w:space="0" w:color="auto"/>
          </w:divBdr>
        </w:div>
        <w:div w:id="1031808108">
          <w:marLeft w:val="480"/>
          <w:marRight w:val="0"/>
          <w:marTop w:val="0"/>
          <w:marBottom w:val="0"/>
          <w:divBdr>
            <w:top w:val="none" w:sz="0" w:space="0" w:color="auto"/>
            <w:left w:val="none" w:sz="0" w:space="0" w:color="auto"/>
            <w:bottom w:val="none" w:sz="0" w:space="0" w:color="auto"/>
            <w:right w:val="none" w:sz="0" w:space="0" w:color="auto"/>
          </w:divBdr>
        </w:div>
        <w:div w:id="1058087071">
          <w:marLeft w:val="480"/>
          <w:marRight w:val="0"/>
          <w:marTop w:val="0"/>
          <w:marBottom w:val="0"/>
          <w:divBdr>
            <w:top w:val="none" w:sz="0" w:space="0" w:color="auto"/>
            <w:left w:val="none" w:sz="0" w:space="0" w:color="auto"/>
            <w:bottom w:val="none" w:sz="0" w:space="0" w:color="auto"/>
            <w:right w:val="none" w:sz="0" w:space="0" w:color="auto"/>
          </w:divBdr>
        </w:div>
        <w:div w:id="1127622899">
          <w:marLeft w:val="480"/>
          <w:marRight w:val="0"/>
          <w:marTop w:val="0"/>
          <w:marBottom w:val="0"/>
          <w:divBdr>
            <w:top w:val="none" w:sz="0" w:space="0" w:color="auto"/>
            <w:left w:val="none" w:sz="0" w:space="0" w:color="auto"/>
            <w:bottom w:val="none" w:sz="0" w:space="0" w:color="auto"/>
            <w:right w:val="none" w:sz="0" w:space="0" w:color="auto"/>
          </w:divBdr>
        </w:div>
        <w:div w:id="1128352361">
          <w:marLeft w:val="480"/>
          <w:marRight w:val="0"/>
          <w:marTop w:val="0"/>
          <w:marBottom w:val="0"/>
          <w:divBdr>
            <w:top w:val="none" w:sz="0" w:space="0" w:color="auto"/>
            <w:left w:val="none" w:sz="0" w:space="0" w:color="auto"/>
            <w:bottom w:val="none" w:sz="0" w:space="0" w:color="auto"/>
            <w:right w:val="none" w:sz="0" w:space="0" w:color="auto"/>
          </w:divBdr>
        </w:div>
        <w:div w:id="1155216786">
          <w:marLeft w:val="480"/>
          <w:marRight w:val="0"/>
          <w:marTop w:val="0"/>
          <w:marBottom w:val="0"/>
          <w:divBdr>
            <w:top w:val="none" w:sz="0" w:space="0" w:color="auto"/>
            <w:left w:val="none" w:sz="0" w:space="0" w:color="auto"/>
            <w:bottom w:val="none" w:sz="0" w:space="0" w:color="auto"/>
            <w:right w:val="none" w:sz="0" w:space="0" w:color="auto"/>
          </w:divBdr>
        </w:div>
        <w:div w:id="1157499817">
          <w:marLeft w:val="480"/>
          <w:marRight w:val="0"/>
          <w:marTop w:val="0"/>
          <w:marBottom w:val="0"/>
          <w:divBdr>
            <w:top w:val="none" w:sz="0" w:space="0" w:color="auto"/>
            <w:left w:val="none" w:sz="0" w:space="0" w:color="auto"/>
            <w:bottom w:val="none" w:sz="0" w:space="0" w:color="auto"/>
            <w:right w:val="none" w:sz="0" w:space="0" w:color="auto"/>
          </w:divBdr>
        </w:div>
        <w:div w:id="1172791730">
          <w:marLeft w:val="480"/>
          <w:marRight w:val="0"/>
          <w:marTop w:val="0"/>
          <w:marBottom w:val="0"/>
          <w:divBdr>
            <w:top w:val="none" w:sz="0" w:space="0" w:color="auto"/>
            <w:left w:val="none" w:sz="0" w:space="0" w:color="auto"/>
            <w:bottom w:val="none" w:sz="0" w:space="0" w:color="auto"/>
            <w:right w:val="none" w:sz="0" w:space="0" w:color="auto"/>
          </w:divBdr>
        </w:div>
        <w:div w:id="1174954064">
          <w:marLeft w:val="480"/>
          <w:marRight w:val="0"/>
          <w:marTop w:val="0"/>
          <w:marBottom w:val="0"/>
          <w:divBdr>
            <w:top w:val="none" w:sz="0" w:space="0" w:color="auto"/>
            <w:left w:val="none" w:sz="0" w:space="0" w:color="auto"/>
            <w:bottom w:val="none" w:sz="0" w:space="0" w:color="auto"/>
            <w:right w:val="none" w:sz="0" w:space="0" w:color="auto"/>
          </w:divBdr>
        </w:div>
        <w:div w:id="1182553598">
          <w:marLeft w:val="480"/>
          <w:marRight w:val="0"/>
          <w:marTop w:val="0"/>
          <w:marBottom w:val="0"/>
          <w:divBdr>
            <w:top w:val="none" w:sz="0" w:space="0" w:color="auto"/>
            <w:left w:val="none" w:sz="0" w:space="0" w:color="auto"/>
            <w:bottom w:val="none" w:sz="0" w:space="0" w:color="auto"/>
            <w:right w:val="none" w:sz="0" w:space="0" w:color="auto"/>
          </w:divBdr>
        </w:div>
        <w:div w:id="1183931272">
          <w:marLeft w:val="480"/>
          <w:marRight w:val="0"/>
          <w:marTop w:val="0"/>
          <w:marBottom w:val="0"/>
          <w:divBdr>
            <w:top w:val="none" w:sz="0" w:space="0" w:color="auto"/>
            <w:left w:val="none" w:sz="0" w:space="0" w:color="auto"/>
            <w:bottom w:val="none" w:sz="0" w:space="0" w:color="auto"/>
            <w:right w:val="none" w:sz="0" w:space="0" w:color="auto"/>
          </w:divBdr>
        </w:div>
        <w:div w:id="1194727843">
          <w:marLeft w:val="480"/>
          <w:marRight w:val="0"/>
          <w:marTop w:val="0"/>
          <w:marBottom w:val="0"/>
          <w:divBdr>
            <w:top w:val="none" w:sz="0" w:space="0" w:color="auto"/>
            <w:left w:val="none" w:sz="0" w:space="0" w:color="auto"/>
            <w:bottom w:val="none" w:sz="0" w:space="0" w:color="auto"/>
            <w:right w:val="none" w:sz="0" w:space="0" w:color="auto"/>
          </w:divBdr>
        </w:div>
        <w:div w:id="1248072720">
          <w:marLeft w:val="480"/>
          <w:marRight w:val="0"/>
          <w:marTop w:val="0"/>
          <w:marBottom w:val="0"/>
          <w:divBdr>
            <w:top w:val="none" w:sz="0" w:space="0" w:color="auto"/>
            <w:left w:val="none" w:sz="0" w:space="0" w:color="auto"/>
            <w:bottom w:val="none" w:sz="0" w:space="0" w:color="auto"/>
            <w:right w:val="none" w:sz="0" w:space="0" w:color="auto"/>
          </w:divBdr>
        </w:div>
        <w:div w:id="1259094453">
          <w:marLeft w:val="480"/>
          <w:marRight w:val="0"/>
          <w:marTop w:val="0"/>
          <w:marBottom w:val="0"/>
          <w:divBdr>
            <w:top w:val="none" w:sz="0" w:space="0" w:color="auto"/>
            <w:left w:val="none" w:sz="0" w:space="0" w:color="auto"/>
            <w:bottom w:val="none" w:sz="0" w:space="0" w:color="auto"/>
            <w:right w:val="none" w:sz="0" w:space="0" w:color="auto"/>
          </w:divBdr>
        </w:div>
        <w:div w:id="1264387015">
          <w:marLeft w:val="480"/>
          <w:marRight w:val="0"/>
          <w:marTop w:val="0"/>
          <w:marBottom w:val="0"/>
          <w:divBdr>
            <w:top w:val="none" w:sz="0" w:space="0" w:color="auto"/>
            <w:left w:val="none" w:sz="0" w:space="0" w:color="auto"/>
            <w:bottom w:val="none" w:sz="0" w:space="0" w:color="auto"/>
            <w:right w:val="none" w:sz="0" w:space="0" w:color="auto"/>
          </w:divBdr>
        </w:div>
        <w:div w:id="1325670639">
          <w:marLeft w:val="480"/>
          <w:marRight w:val="0"/>
          <w:marTop w:val="0"/>
          <w:marBottom w:val="0"/>
          <w:divBdr>
            <w:top w:val="none" w:sz="0" w:space="0" w:color="auto"/>
            <w:left w:val="none" w:sz="0" w:space="0" w:color="auto"/>
            <w:bottom w:val="none" w:sz="0" w:space="0" w:color="auto"/>
            <w:right w:val="none" w:sz="0" w:space="0" w:color="auto"/>
          </w:divBdr>
        </w:div>
        <w:div w:id="1326546120">
          <w:marLeft w:val="480"/>
          <w:marRight w:val="0"/>
          <w:marTop w:val="0"/>
          <w:marBottom w:val="0"/>
          <w:divBdr>
            <w:top w:val="none" w:sz="0" w:space="0" w:color="auto"/>
            <w:left w:val="none" w:sz="0" w:space="0" w:color="auto"/>
            <w:bottom w:val="none" w:sz="0" w:space="0" w:color="auto"/>
            <w:right w:val="none" w:sz="0" w:space="0" w:color="auto"/>
          </w:divBdr>
        </w:div>
        <w:div w:id="1333407825">
          <w:marLeft w:val="480"/>
          <w:marRight w:val="0"/>
          <w:marTop w:val="0"/>
          <w:marBottom w:val="0"/>
          <w:divBdr>
            <w:top w:val="none" w:sz="0" w:space="0" w:color="auto"/>
            <w:left w:val="none" w:sz="0" w:space="0" w:color="auto"/>
            <w:bottom w:val="none" w:sz="0" w:space="0" w:color="auto"/>
            <w:right w:val="none" w:sz="0" w:space="0" w:color="auto"/>
          </w:divBdr>
        </w:div>
        <w:div w:id="1403747928">
          <w:marLeft w:val="480"/>
          <w:marRight w:val="0"/>
          <w:marTop w:val="0"/>
          <w:marBottom w:val="0"/>
          <w:divBdr>
            <w:top w:val="none" w:sz="0" w:space="0" w:color="auto"/>
            <w:left w:val="none" w:sz="0" w:space="0" w:color="auto"/>
            <w:bottom w:val="none" w:sz="0" w:space="0" w:color="auto"/>
            <w:right w:val="none" w:sz="0" w:space="0" w:color="auto"/>
          </w:divBdr>
        </w:div>
        <w:div w:id="1404181157">
          <w:marLeft w:val="480"/>
          <w:marRight w:val="0"/>
          <w:marTop w:val="0"/>
          <w:marBottom w:val="0"/>
          <w:divBdr>
            <w:top w:val="none" w:sz="0" w:space="0" w:color="auto"/>
            <w:left w:val="none" w:sz="0" w:space="0" w:color="auto"/>
            <w:bottom w:val="none" w:sz="0" w:space="0" w:color="auto"/>
            <w:right w:val="none" w:sz="0" w:space="0" w:color="auto"/>
          </w:divBdr>
        </w:div>
        <w:div w:id="1424641672">
          <w:marLeft w:val="480"/>
          <w:marRight w:val="0"/>
          <w:marTop w:val="0"/>
          <w:marBottom w:val="0"/>
          <w:divBdr>
            <w:top w:val="none" w:sz="0" w:space="0" w:color="auto"/>
            <w:left w:val="none" w:sz="0" w:space="0" w:color="auto"/>
            <w:bottom w:val="none" w:sz="0" w:space="0" w:color="auto"/>
            <w:right w:val="none" w:sz="0" w:space="0" w:color="auto"/>
          </w:divBdr>
        </w:div>
        <w:div w:id="1440178795">
          <w:marLeft w:val="480"/>
          <w:marRight w:val="0"/>
          <w:marTop w:val="0"/>
          <w:marBottom w:val="0"/>
          <w:divBdr>
            <w:top w:val="none" w:sz="0" w:space="0" w:color="auto"/>
            <w:left w:val="none" w:sz="0" w:space="0" w:color="auto"/>
            <w:bottom w:val="none" w:sz="0" w:space="0" w:color="auto"/>
            <w:right w:val="none" w:sz="0" w:space="0" w:color="auto"/>
          </w:divBdr>
        </w:div>
        <w:div w:id="1476679471">
          <w:marLeft w:val="480"/>
          <w:marRight w:val="0"/>
          <w:marTop w:val="0"/>
          <w:marBottom w:val="0"/>
          <w:divBdr>
            <w:top w:val="none" w:sz="0" w:space="0" w:color="auto"/>
            <w:left w:val="none" w:sz="0" w:space="0" w:color="auto"/>
            <w:bottom w:val="none" w:sz="0" w:space="0" w:color="auto"/>
            <w:right w:val="none" w:sz="0" w:space="0" w:color="auto"/>
          </w:divBdr>
        </w:div>
        <w:div w:id="1509950546">
          <w:marLeft w:val="480"/>
          <w:marRight w:val="0"/>
          <w:marTop w:val="0"/>
          <w:marBottom w:val="0"/>
          <w:divBdr>
            <w:top w:val="none" w:sz="0" w:space="0" w:color="auto"/>
            <w:left w:val="none" w:sz="0" w:space="0" w:color="auto"/>
            <w:bottom w:val="none" w:sz="0" w:space="0" w:color="auto"/>
            <w:right w:val="none" w:sz="0" w:space="0" w:color="auto"/>
          </w:divBdr>
        </w:div>
        <w:div w:id="1616063298">
          <w:marLeft w:val="480"/>
          <w:marRight w:val="0"/>
          <w:marTop w:val="0"/>
          <w:marBottom w:val="0"/>
          <w:divBdr>
            <w:top w:val="none" w:sz="0" w:space="0" w:color="auto"/>
            <w:left w:val="none" w:sz="0" w:space="0" w:color="auto"/>
            <w:bottom w:val="none" w:sz="0" w:space="0" w:color="auto"/>
            <w:right w:val="none" w:sz="0" w:space="0" w:color="auto"/>
          </w:divBdr>
        </w:div>
        <w:div w:id="1624918633">
          <w:marLeft w:val="480"/>
          <w:marRight w:val="0"/>
          <w:marTop w:val="0"/>
          <w:marBottom w:val="0"/>
          <w:divBdr>
            <w:top w:val="none" w:sz="0" w:space="0" w:color="auto"/>
            <w:left w:val="none" w:sz="0" w:space="0" w:color="auto"/>
            <w:bottom w:val="none" w:sz="0" w:space="0" w:color="auto"/>
            <w:right w:val="none" w:sz="0" w:space="0" w:color="auto"/>
          </w:divBdr>
        </w:div>
        <w:div w:id="1628929079">
          <w:marLeft w:val="480"/>
          <w:marRight w:val="0"/>
          <w:marTop w:val="0"/>
          <w:marBottom w:val="0"/>
          <w:divBdr>
            <w:top w:val="none" w:sz="0" w:space="0" w:color="auto"/>
            <w:left w:val="none" w:sz="0" w:space="0" w:color="auto"/>
            <w:bottom w:val="none" w:sz="0" w:space="0" w:color="auto"/>
            <w:right w:val="none" w:sz="0" w:space="0" w:color="auto"/>
          </w:divBdr>
        </w:div>
        <w:div w:id="1671902917">
          <w:marLeft w:val="480"/>
          <w:marRight w:val="0"/>
          <w:marTop w:val="0"/>
          <w:marBottom w:val="0"/>
          <w:divBdr>
            <w:top w:val="none" w:sz="0" w:space="0" w:color="auto"/>
            <w:left w:val="none" w:sz="0" w:space="0" w:color="auto"/>
            <w:bottom w:val="none" w:sz="0" w:space="0" w:color="auto"/>
            <w:right w:val="none" w:sz="0" w:space="0" w:color="auto"/>
          </w:divBdr>
        </w:div>
        <w:div w:id="1673488367">
          <w:marLeft w:val="480"/>
          <w:marRight w:val="0"/>
          <w:marTop w:val="0"/>
          <w:marBottom w:val="0"/>
          <w:divBdr>
            <w:top w:val="none" w:sz="0" w:space="0" w:color="auto"/>
            <w:left w:val="none" w:sz="0" w:space="0" w:color="auto"/>
            <w:bottom w:val="none" w:sz="0" w:space="0" w:color="auto"/>
            <w:right w:val="none" w:sz="0" w:space="0" w:color="auto"/>
          </w:divBdr>
        </w:div>
        <w:div w:id="1708678924">
          <w:marLeft w:val="480"/>
          <w:marRight w:val="0"/>
          <w:marTop w:val="0"/>
          <w:marBottom w:val="0"/>
          <w:divBdr>
            <w:top w:val="none" w:sz="0" w:space="0" w:color="auto"/>
            <w:left w:val="none" w:sz="0" w:space="0" w:color="auto"/>
            <w:bottom w:val="none" w:sz="0" w:space="0" w:color="auto"/>
            <w:right w:val="none" w:sz="0" w:space="0" w:color="auto"/>
          </w:divBdr>
        </w:div>
        <w:div w:id="1736008229">
          <w:marLeft w:val="480"/>
          <w:marRight w:val="0"/>
          <w:marTop w:val="0"/>
          <w:marBottom w:val="0"/>
          <w:divBdr>
            <w:top w:val="none" w:sz="0" w:space="0" w:color="auto"/>
            <w:left w:val="none" w:sz="0" w:space="0" w:color="auto"/>
            <w:bottom w:val="none" w:sz="0" w:space="0" w:color="auto"/>
            <w:right w:val="none" w:sz="0" w:space="0" w:color="auto"/>
          </w:divBdr>
        </w:div>
        <w:div w:id="1752316083">
          <w:marLeft w:val="480"/>
          <w:marRight w:val="0"/>
          <w:marTop w:val="0"/>
          <w:marBottom w:val="0"/>
          <w:divBdr>
            <w:top w:val="none" w:sz="0" w:space="0" w:color="auto"/>
            <w:left w:val="none" w:sz="0" w:space="0" w:color="auto"/>
            <w:bottom w:val="none" w:sz="0" w:space="0" w:color="auto"/>
            <w:right w:val="none" w:sz="0" w:space="0" w:color="auto"/>
          </w:divBdr>
        </w:div>
        <w:div w:id="1756973413">
          <w:marLeft w:val="480"/>
          <w:marRight w:val="0"/>
          <w:marTop w:val="0"/>
          <w:marBottom w:val="0"/>
          <w:divBdr>
            <w:top w:val="none" w:sz="0" w:space="0" w:color="auto"/>
            <w:left w:val="none" w:sz="0" w:space="0" w:color="auto"/>
            <w:bottom w:val="none" w:sz="0" w:space="0" w:color="auto"/>
            <w:right w:val="none" w:sz="0" w:space="0" w:color="auto"/>
          </w:divBdr>
        </w:div>
        <w:div w:id="1893075906">
          <w:marLeft w:val="480"/>
          <w:marRight w:val="0"/>
          <w:marTop w:val="0"/>
          <w:marBottom w:val="0"/>
          <w:divBdr>
            <w:top w:val="none" w:sz="0" w:space="0" w:color="auto"/>
            <w:left w:val="none" w:sz="0" w:space="0" w:color="auto"/>
            <w:bottom w:val="none" w:sz="0" w:space="0" w:color="auto"/>
            <w:right w:val="none" w:sz="0" w:space="0" w:color="auto"/>
          </w:divBdr>
        </w:div>
        <w:div w:id="1924413242">
          <w:marLeft w:val="480"/>
          <w:marRight w:val="0"/>
          <w:marTop w:val="0"/>
          <w:marBottom w:val="0"/>
          <w:divBdr>
            <w:top w:val="none" w:sz="0" w:space="0" w:color="auto"/>
            <w:left w:val="none" w:sz="0" w:space="0" w:color="auto"/>
            <w:bottom w:val="none" w:sz="0" w:space="0" w:color="auto"/>
            <w:right w:val="none" w:sz="0" w:space="0" w:color="auto"/>
          </w:divBdr>
        </w:div>
        <w:div w:id="1936548889">
          <w:marLeft w:val="480"/>
          <w:marRight w:val="0"/>
          <w:marTop w:val="0"/>
          <w:marBottom w:val="0"/>
          <w:divBdr>
            <w:top w:val="none" w:sz="0" w:space="0" w:color="auto"/>
            <w:left w:val="none" w:sz="0" w:space="0" w:color="auto"/>
            <w:bottom w:val="none" w:sz="0" w:space="0" w:color="auto"/>
            <w:right w:val="none" w:sz="0" w:space="0" w:color="auto"/>
          </w:divBdr>
        </w:div>
      </w:divsChild>
    </w:div>
    <w:div w:id="223181560">
      <w:bodyDiv w:val="1"/>
      <w:marLeft w:val="0"/>
      <w:marRight w:val="0"/>
      <w:marTop w:val="0"/>
      <w:marBottom w:val="0"/>
      <w:divBdr>
        <w:top w:val="none" w:sz="0" w:space="0" w:color="auto"/>
        <w:left w:val="none" w:sz="0" w:space="0" w:color="auto"/>
        <w:bottom w:val="none" w:sz="0" w:space="0" w:color="auto"/>
        <w:right w:val="none" w:sz="0" w:space="0" w:color="auto"/>
      </w:divBdr>
    </w:div>
    <w:div w:id="223301281">
      <w:bodyDiv w:val="1"/>
      <w:marLeft w:val="0"/>
      <w:marRight w:val="0"/>
      <w:marTop w:val="0"/>
      <w:marBottom w:val="0"/>
      <w:divBdr>
        <w:top w:val="none" w:sz="0" w:space="0" w:color="auto"/>
        <w:left w:val="none" w:sz="0" w:space="0" w:color="auto"/>
        <w:bottom w:val="none" w:sz="0" w:space="0" w:color="auto"/>
        <w:right w:val="none" w:sz="0" w:space="0" w:color="auto"/>
      </w:divBdr>
    </w:div>
    <w:div w:id="223491051">
      <w:bodyDiv w:val="1"/>
      <w:marLeft w:val="0"/>
      <w:marRight w:val="0"/>
      <w:marTop w:val="0"/>
      <w:marBottom w:val="0"/>
      <w:divBdr>
        <w:top w:val="none" w:sz="0" w:space="0" w:color="auto"/>
        <w:left w:val="none" w:sz="0" w:space="0" w:color="auto"/>
        <w:bottom w:val="none" w:sz="0" w:space="0" w:color="auto"/>
        <w:right w:val="none" w:sz="0" w:space="0" w:color="auto"/>
      </w:divBdr>
    </w:div>
    <w:div w:id="223495347">
      <w:bodyDiv w:val="1"/>
      <w:marLeft w:val="0"/>
      <w:marRight w:val="0"/>
      <w:marTop w:val="0"/>
      <w:marBottom w:val="0"/>
      <w:divBdr>
        <w:top w:val="none" w:sz="0" w:space="0" w:color="auto"/>
        <w:left w:val="none" w:sz="0" w:space="0" w:color="auto"/>
        <w:bottom w:val="none" w:sz="0" w:space="0" w:color="auto"/>
        <w:right w:val="none" w:sz="0" w:space="0" w:color="auto"/>
      </w:divBdr>
    </w:div>
    <w:div w:id="223640002">
      <w:bodyDiv w:val="1"/>
      <w:marLeft w:val="0"/>
      <w:marRight w:val="0"/>
      <w:marTop w:val="0"/>
      <w:marBottom w:val="0"/>
      <w:divBdr>
        <w:top w:val="none" w:sz="0" w:space="0" w:color="auto"/>
        <w:left w:val="none" w:sz="0" w:space="0" w:color="auto"/>
        <w:bottom w:val="none" w:sz="0" w:space="0" w:color="auto"/>
        <w:right w:val="none" w:sz="0" w:space="0" w:color="auto"/>
      </w:divBdr>
    </w:div>
    <w:div w:id="223760442">
      <w:bodyDiv w:val="1"/>
      <w:marLeft w:val="0"/>
      <w:marRight w:val="0"/>
      <w:marTop w:val="0"/>
      <w:marBottom w:val="0"/>
      <w:divBdr>
        <w:top w:val="none" w:sz="0" w:space="0" w:color="auto"/>
        <w:left w:val="none" w:sz="0" w:space="0" w:color="auto"/>
        <w:bottom w:val="none" w:sz="0" w:space="0" w:color="auto"/>
        <w:right w:val="none" w:sz="0" w:space="0" w:color="auto"/>
      </w:divBdr>
    </w:div>
    <w:div w:id="224533839">
      <w:bodyDiv w:val="1"/>
      <w:marLeft w:val="0"/>
      <w:marRight w:val="0"/>
      <w:marTop w:val="0"/>
      <w:marBottom w:val="0"/>
      <w:divBdr>
        <w:top w:val="none" w:sz="0" w:space="0" w:color="auto"/>
        <w:left w:val="none" w:sz="0" w:space="0" w:color="auto"/>
        <w:bottom w:val="none" w:sz="0" w:space="0" w:color="auto"/>
        <w:right w:val="none" w:sz="0" w:space="0" w:color="auto"/>
      </w:divBdr>
    </w:div>
    <w:div w:id="224685599">
      <w:bodyDiv w:val="1"/>
      <w:marLeft w:val="0"/>
      <w:marRight w:val="0"/>
      <w:marTop w:val="0"/>
      <w:marBottom w:val="0"/>
      <w:divBdr>
        <w:top w:val="none" w:sz="0" w:space="0" w:color="auto"/>
        <w:left w:val="none" w:sz="0" w:space="0" w:color="auto"/>
        <w:bottom w:val="none" w:sz="0" w:space="0" w:color="auto"/>
        <w:right w:val="none" w:sz="0" w:space="0" w:color="auto"/>
      </w:divBdr>
    </w:div>
    <w:div w:id="225146728">
      <w:bodyDiv w:val="1"/>
      <w:marLeft w:val="0"/>
      <w:marRight w:val="0"/>
      <w:marTop w:val="0"/>
      <w:marBottom w:val="0"/>
      <w:divBdr>
        <w:top w:val="none" w:sz="0" w:space="0" w:color="auto"/>
        <w:left w:val="none" w:sz="0" w:space="0" w:color="auto"/>
        <w:bottom w:val="none" w:sz="0" w:space="0" w:color="auto"/>
        <w:right w:val="none" w:sz="0" w:space="0" w:color="auto"/>
      </w:divBdr>
    </w:div>
    <w:div w:id="225184836">
      <w:bodyDiv w:val="1"/>
      <w:marLeft w:val="0"/>
      <w:marRight w:val="0"/>
      <w:marTop w:val="0"/>
      <w:marBottom w:val="0"/>
      <w:divBdr>
        <w:top w:val="none" w:sz="0" w:space="0" w:color="auto"/>
        <w:left w:val="none" w:sz="0" w:space="0" w:color="auto"/>
        <w:bottom w:val="none" w:sz="0" w:space="0" w:color="auto"/>
        <w:right w:val="none" w:sz="0" w:space="0" w:color="auto"/>
      </w:divBdr>
    </w:div>
    <w:div w:id="225336077">
      <w:bodyDiv w:val="1"/>
      <w:marLeft w:val="0"/>
      <w:marRight w:val="0"/>
      <w:marTop w:val="0"/>
      <w:marBottom w:val="0"/>
      <w:divBdr>
        <w:top w:val="none" w:sz="0" w:space="0" w:color="auto"/>
        <w:left w:val="none" w:sz="0" w:space="0" w:color="auto"/>
        <w:bottom w:val="none" w:sz="0" w:space="0" w:color="auto"/>
        <w:right w:val="none" w:sz="0" w:space="0" w:color="auto"/>
      </w:divBdr>
    </w:div>
    <w:div w:id="225530407">
      <w:bodyDiv w:val="1"/>
      <w:marLeft w:val="0"/>
      <w:marRight w:val="0"/>
      <w:marTop w:val="0"/>
      <w:marBottom w:val="0"/>
      <w:divBdr>
        <w:top w:val="none" w:sz="0" w:space="0" w:color="auto"/>
        <w:left w:val="none" w:sz="0" w:space="0" w:color="auto"/>
        <w:bottom w:val="none" w:sz="0" w:space="0" w:color="auto"/>
        <w:right w:val="none" w:sz="0" w:space="0" w:color="auto"/>
      </w:divBdr>
    </w:div>
    <w:div w:id="225576156">
      <w:bodyDiv w:val="1"/>
      <w:marLeft w:val="0"/>
      <w:marRight w:val="0"/>
      <w:marTop w:val="0"/>
      <w:marBottom w:val="0"/>
      <w:divBdr>
        <w:top w:val="none" w:sz="0" w:space="0" w:color="auto"/>
        <w:left w:val="none" w:sz="0" w:space="0" w:color="auto"/>
        <w:bottom w:val="none" w:sz="0" w:space="0" w:color="auto"/>
        <w:right w:val="none" w:sz="0" w:space="0" w:color="auto"/>
      </w:divBdr>
    </w:div>
    <w:div w:id="225576369">
      <w:bodyDiv w:val="1"/>
      <w:marLeft w:val="0"/>
      <w:marRight w:val="0"/>
      <w:marTop w:val="0"/>
      <w:marBottom w:val="0"/>
      <w:divBdr>
        <w:top w:val="none" w:sz="0" w:space="0" w:color="auto"/>
        <w:left w:val="none" w:sz="0" w:space="0" w:color="auto"/>
        <w:bottom w:val="none" w:sz="0" w:space="0" w:color="auto"/>
        <w:right w:val="none" w:sz="0" w:space="0" w:color="auto"/>
      </w:divBdr>
    </w:div>
    <w:div w:id="225800830">
      <w:bodyDiv w:val="1"/>
      <w:marLeft w:val="0"/>
      <w:marRight w:val="0"/>
      <w:marTop w:val="0"/>
      <w:marBottom w:val="0"/>
      <w:divBdr>
        <w:top w:val="none" w:sz="0" w:space="0" w:color="auto"/>
        <w:left w:val="none" w:sz="0" w:space="0" w:color="auto"/>
        <w:bottom w:val="none" w:sz="0" w:space="0" w:color="auto"/>
        <w:right w:val="none" w:sz="0" w:space="0" w:color="auto"/>
      </w:divBdr>
    </w:div>
    <w:div w:id="226040675">
      <w:bodyDiv w:val="1"/>
      <w:marLeft w:val="0"/>
      <w:marRight w:val="0"/>
      <w:marTop w:val="0"/>
      <w:marBottom w:val="0"/>
      <w:divBdr>
        <w:top w:val="none" w:sz="0" w:space="0" w:color="auto"/>
        <w:left w:val="none" w:sz="0" w:space="0" w:color="auto"/>
        <w:bottom w:val="none" w:sz="0" w:space="0" w:color="auto"/>
        <w:right w:val="none" w:sz="0" w:space="0" w:color="auto"/>
      </w:divBdr>
    </w:div>
    <w:div w:id="226232097">
      <w:bodyDiv w:val="1"/>
      <w:marLeft w:val="0"/>
      <w:marRight w:val="0"/>
      <w:marTop w:val="0"/>
      <w:marBottom w:val="0"/>
      <w:divBdr>
        <w:top w:val="none" w:sz="0" w:space="0" w:color="auto"/>
        <w:left w:val="none" w:sz="0" w:space="0" w:color="auto"/>
        <w:bottom w:val="none" w:sz="0" w:space="0" w:color="auto"/>
        <w:right w:val="none" w:sz="0" w:space="0" w:color="auto"/>
      </w:divBdr>
    </w:div>
    <w:div w:id="226261741">
      <w:bodyDiv w:val="1"/>
      <w:marLeft w:val="0"/>
      <w:marRight w:val="0"/>
      <w:marTop w:val="0"/>
      <w:marBottom w:val="0"/>
      <w:divBdr>
        <w:top w:val="none" w:sz="0" w:space="0" w:color="auto"/>
        <w:left w:val="none" w:sz="0" w:space="0" w:color="auto"/>
        <w:bottom w:val="none" w:sz="0" w:space="0" w:color="auto"/>
        <w:right w:val="none" w:sz="0" w:space="0" w:color="auto"/>
      </w:divBdr>
      <w:divsChild>
        <w:div w:id="21442776">
          <w:marLeft w:val="480"/>
          <w:marRight w:val="0"/>
          <w:marTop w:val="0"/>
          <w:marBottom w:val="0"/>
          <w:divBdr>
            <w:top w:val="none" w:sz="0" w:space="0" w:color="auto"/>
            <w:left w:val="none" w:sz="0" w:space="0" w:color="auto"/>
            <w:bottom w:val="none" w:sz="0" w:space="0" w:color="auto"/>
            <w:right w:val="none" w:sz="0" w:space="0" w:color="auto"/>
          </w:divBdr>
        </w:div>
        <w:div w:id="66651381">
          <w:marLeft w:val="480"/>
          <w:marRight w:val="0"/>
          <w:marTop w:val="0"/>
          <w:marBottom w:val="0"/>
          <w:divBdr>
            <w:top w:val="none" w:sz="0" w:space="0" w:color="auto"/>
            <w:left w:val="none" w:sz="0" w:space="0" w:color="auto"/>
            <w:bottom w:val="none" w:sz="0" w:space="0" w:color="auto"/>
            <w:right w:val="none" w:sz="0" w:space="0" w:color="auto"/>
          </w:divBdr>
        </w:div>
        <w:div w:id="119959859">
          <w:marLeft w:val="480"/>
          <w:marRight w:val="0"/>
          <w:marTop w:val="0"/>
          <w:marBottom w:val="0"/>
          <w:divBdr>
            <w:top w:val="none" w:sz="0" w:space="0" w:color="auto"/>
            <w:left w:val="none" w:sz="0" w:space="0" w:color="auto"/>
            <w:bottom w:val="none" w:sz="0" w:space="0" w:color="auto"/>
            <w:right w:val="none" w:sz="0" w:space="0" w:color="auto"/>
          </w:divBdr>
        </w:div>
        <w:div w:id="164520176">
          <w:marLeft w:val="480"/>
          <w:marRight w:val="0"/>
          <w:marTop w:val="0"/>
          <w:marBottom w:val="0"/>
          <w:divBdr>
            <w:top w:val="none" w:sz="0" w:space="0" w:color="auto"/>
            <w:left w:val="none" w:sz="0" w:space="0" w:color="auto"/>
            <w:bottom w:val="none" w:sz="0" w:space="0" w:color="auto"/>
            <w:right w:val="none" w:sz="0" w:space="0" w:color="auto"/>
          </w:divBdr>
        </w:div>
        <w:div w:id="268128620">
          <w:marLeft w:val="480"/>
          <w:marRight w:val="0"/>
          <w:marTop w:val="0"/>
          <w:marBottom w:val="0"/>
          <w:divBdr>
            <w:top w:val="none" w:sz="0" w:space="0" w:color="auto"/>
            <w:left w:val="none" w:sz="0" w:space="0" w:color="auto"/>
            <w:bottom w:val="none" w:sz="0" w:space="0" w:color="auto"/>
            <w:right w:val="none" w:sz="0" w:space="0" w:color="auto"/>
          </w:divBdr>
        </w:div>
        <w:div w:id="283125298">
          <w:marLeft w:val="480"/>
          <w:marRight w:val="0"/>
          <w:marTop w:val="0"/>
          <w:marBottom w:val="0"/>
          <w:divBdr>
            <w:top w:val="none" w:sz="0" w:space="0" w:color="auto"/>
            <w:left w:val="none" w:sz="0" w:space="0" w:color="auto"/>
            <w:bottom w:val="none" w:sz="0" w:space="0" w:color="auto"/>
            <w:right w:val="none" w:sz="0" w:space="0" w:color="auto"/>
          </w:divBdr>
        </w:div>
        <w:div w:id="306126622">
          <w:marLeft w:val="480"/>
          <w:marRight w:val="0"/>
          <w:marTop w:val="0"/>
          <w:marBottom w:val="0"/>
          <w:divBdr>
            <w:top w:val="none" w:sz="0" w:space="0" w:color="auto"/>
            <w:left w:val="none" w:sz="0" w:space="0" w:color="auto"/>
            <w:bottom w:val="none" w:sz="0" w:space="0" w:color="auto"/>
            <w:right w:val="none" w:sz="0" w:space="0" w:color="auto"/>
          </w:divBdr>
        </w:div>
        <w:div w:id="340275999">
          <w:marLeft w:val="480"/>
          <w:marRight w:val="0"/>
          <w:marTop w:val="0"/>
          <w:marBottom w:val="0"/>
          <w:divBdr>
            <w:top w:val="none" w:sz="0" w:space="0" w:color="auto"/>
            <w:left w:val="none" w:sz="0" w:space="0" w:color="auto"/>
            <w:bottom w:val="none" w:sz="0" w:space="0" w:color="auto"/>
            <w:right w:val="none" w:sz="0" w:space="0" w:color="auto"/>
          </w:divBdr>
        </w:div>
        <w:div w:id="360281211">
          <w:marLeft w:val="480"/>
          <w:marRight w:val="0"/>
          <w:marTop w:val="0"/>
          <w:marBottom w:val="0"/>
          <w:divBdr>
            <w:top w:val="none" w:sz="0" w:space="0" w:color="auto"/>
            <w:left w:val="none" w:sz="0" w:space="0" w:color="auto"/>
            <w:bottom w:val="none" w:sz="0" w:space="0" w:color="auto"/>
            <w:right w:val="none" w:sz="0" w:space="0" w:color="auto"/>
          </w:divBdr>
        </w:div>
        <w:div w:id="412165213">
          <w:marLeft w:val="480"/>
          <w:marRight w:val="0"/>
          <w:marTop w:val="0"/>
          <w:marBottom w:val="0"/>
          <w:divBdr>
            <w:top w:val="none" w:sz="0" w:space="0" w:color="auto"/>
            <w:left w:val="none" w:sz="0" w:space="0" w:color="auto"/>
            <w:bottom w:val="none" w:sz="0" w:space="0" w:color="auto"/>
            <w:right w:val="none" w:sz="0" w:space="0" w:color="auto"/>
          </w:divBdr>
        </w:div>
        <w:div w:id="598953739">
          <w:marLeft w:val="480"/>
          <w:marRight w:val="0"/>
          <w:marTop w:val="0"/>
          <w:marBottom w:val="0"/>
          <w:divBdr>
            <w:top w:val="none" w:sz="0" w:space="0" w:color="auto"/>
            <w:left w:val="none" w:sz="0" w:space="0" w:color="auto"/>
            <w:bottom w:val="none" w:sz="0" w:space="0" w:color="auto"/>
            <w:right w:val="none" w:sz="0" w:space="0" w:color="auto"/>
          </w:divBdr>
        </w:div>
        <w:div w:id="606043766">
          <w:marLeft w:val="480"/>
          <w:marRight w:val="0"/>
          <w:marTop w:val="0"/>
          <w:marBottom w:val="0"/>
          <w:divBdr>
            <w:top w:val="none" w:sz="0" w:space="0" w:color="auto"/>
            <w:left w:val="none" w:sz="0" w:space="0" w:color="auto"/>
            <w:bottom w:val="none" w:sz="0" w:space="0" w:color="auto"/>
            <w:right w:val="none" w:sz="0" w:space="0" w:color="auto"/>
          </w:divBdr>
        </w:div>
        <w:div w:id="623851606">
          <w:marLeft w:val="480"/>
          <w:marRight w:val="0"/>
          <w:marTop w:val="0"/>
          <w:marBottom w:val="0"/>
          <w:divBdr>
            <w:top w:val="none" w:sz="0" w:space="0" w:color="auto"/>
            <w:left w:val="none" w:sz="0" w:space="0" w:color="auto"/>
            <w:bottom w:val="none" w:sz="0" w:space="0" w:color="auto"/>
            <w:right w:val="none" w:sz="0" w:space="0" w:color="auto"/>
          </w:divBdr>
        </w:div>
        <w:div w:id="710349621">
          <w:marLeft w:val="480"/>
          <w:marRight w:val="0"/>
          <w:marTop w:val="0"/>
          <w:marBottom w:val="0"/>
          <w:divBdr>
            <w:top w:val="none" w:sz="0" w:space="0" w:color="auto"/>
            <w:left w:val="none" w:sz="0" w:space="0" w:color="auto"/>
            <w:bottom w:val="none" w:sz="0" w:space="0" w:color="auto"/>
            <w:right w:val="none" w:sz="0" w:space="0" w:color="auto"/>
          </w:divBdr>
        </w:div>
        <w:div w:id="726998390">
          <w:marLeft w:val="480"/>
          <w:marRight w:val="0"/>
          <w:marTop w:val="0"/>
          <w:marBottom w:val="0"/>
          <w:divBdr>
            <w:top w:val="none" w:sz="0" w:space="0" w:color="auto"/>
            <w:left w:val="none" w:sz="0" w:space="0" w:color="auto"/>
            <w:bottom w:val="none" w:sz="0" w:space="0" w:color="auto"/>
            <w:right w:val="none" w:sz="0" w:space="0" w:color="auto"/>
          </w:divBdr>
        </w:div>
        <w:div w:id="752431229">
          <w:marLeft w:val="480"/>
          <w:marRight w:val="0"/>
          <w:marTop w:val="0"/>
          <w:marBottom w:val="0"/>
          <w:divBdr>
            <w:top w:val="none" w:sz="0" w:space="0" w:color="auto"/>
            <w:left w:val="none" w:sz="0" w:space="0" w:color="auto"/>
            <w:bottom w:val="none" w:sz="0" w:space="0" w:color="auto"/>
            <w:right w:val="none" w:sz="0" w:space="0" w:color="auto"/>
          </w:divBdr>
        </w:div>
        <w:div w:id="812992367">
          <w:marLeft w:val="480"/>
          <w:marRight w:val="0"/>
          <w:marTop w:val="0"/>
          <w:marBottom w:val="0"/>
          <w:divBdr>
            <w:top w:val="none" w:sz="0" w:space="0" w:color="auto"/>
            <w:left w:val="none" w:sz="0" w:space="0" w:color="auto"/>
            <w:bottom w:val="none" w:sz="0" w:space="0" w:color="auto"/>
            <w:right w:val="none" w:sz="0" w:space="0" w:color="auto"/>
          </w:divBdr>
        </w:div>
        <w:div w:id="813596334">
          <w:marLeft w:val="480"/>
          <w:marRight w:val="0"/>
          <w:marTop w:val="0"/>
          <w:marBottom w:val="0"/>
          <w:divBdr>
            <w:top w:val="none" w:sz="0" w:space="0" w:color="auto"/>
            <w:left w:val="none" w:sz="0" w:space="0" w:color="auto"/>
            <w:bottom w:val="none" w:sz="0" w:space="0" w:color="auto"/>
            <w:right w:val="none" w:sz="0" w:space="0" w:color="auto"/>
          </w:divBdr>
        </w:div>
        <w:div w:id="928151565">
          <w:marLeft w:val="480"/>
          <w:marRight w:val="0"/>
          <w:marTop w:val="0"/>
          <w:marBottom w:val="0"/>
          <w:divBdr>
            <w:top w:val="none" w:sz="0" w:space="0" w:color="auto"/>
            <w:left w:val="none" w:sz="0" w:space="0" w:color="auto"/>
            <w:bottom w:val="none" w:sz="0" w:space="0" w:color="auto"/>
            <w:right w:val="none" w:sz="0" w:space="0" w:color="auto"/>
          </w:divBdr>
        </w:div>
        <w:div w:id="979460695">
          <w:marLeft w:val="480"/>
          <w:marRight w:val="0"/>
          <w:marTop w:val="0"/>
          <w:marBottom w:val="0"/>
          <w:divBdr>
            <w:top w:val="none" w:sz="0" w:space="0" w:color="auto"/>
            <w:left w:val="none" w:sz="0" w:space="0" w:color="auto"/>
            <w:bottom w:val="none" w:sz="0" w:space="0" w:color="auto"/>
            <w:right w:val="none" w:sz="0" w:space="0" w:color="auto"/>
          </w:divBdr>
        </w:div>
        <w:div w:id="984890465">
          <w:marLeft w:val="480"/>
          <w:marRight w:val="0"/>
          <w:marTop w:val="0"/>
          <w:marBottom w:val="0"/>
          <w:divBdr>
            <w:top w:val="none" w:sz="0" w:space="0" w:color="auto"/>
            <w:left w:val="none" w:sz="0" w:space="0" w:color="auto"/>
            <w:bottom w:val="none" w:sz="0" w:space="0" w:color="auto"/>
            <w:right w:val="none" w:sz="0" w:space="0" w:color="auto"/>
          </w:divBdr>
        </w:div>
        <w:div w:id="1002926743">
          <w:marLeft w:val="480"/>
          <w:marRight w:val="0"/>
          <w:marTop w:val="0"/>
          <w:marBottom w:val="0"/>
          <w:divBdr>
            <w:top w:val="none" w:sz="0" w:space="0" w:color="auto"/>
            <w:left w:val="none" w:sz="0" w:space="0" w:color="auto"/>
            <w:bottom w:val="none" w:sz="0" w:space="0" w:color="auto"/>
            <w:right w:val="none" w:sz="0" w:space="0" w:color="auto"/>
          </w:divBdr>
        </w:div>
        <w:div w:id="1084496646">
          <w:marLeft w:val="480"/>
          <w:marRight w:val="0"/>
          <w:marTop w:val="0"/>
          <w:marBottom w:val="0"/>
          <w:divBdr>
            <w:top w:val="none" w:sz="0" w:space="0" w:color="auto"/>
            <w:left w:val="none" w:sz="0" w:space="0" w:color="auto"/>
            <w:bottom w:val="none" w:sz="0" w:space="0" w:color="auto"/>
            <w:right w:val="none" w:sz="0" w:space="0" w:color="auto"/>
          </w:divBdr>
        </w:div>
        <w:div w:id="1107121118">
          <w:marLeft w:val="480"/>
          <w:marRight w:val="0"/>
          <w:marTop w:val="0"/>
          <w:marBottom w:val="0"/>
          <w:divBdr>
            <w:top w:val="none" w:sz="0" w:space="0" w:color="auto"/>
            <w:left w:val="none" w:sz="0" w:space="0" w:color="auto"/>
            <w:bottom w:val="none" w:sz="0" w:space="0" w:color="auto"/>
            <w:right w:val="none" w:sz="0" w:space="0" w:color="auto"/>
          </w:divBdr>
        </w:div>
        <w:div w:id="1115294837">
          <w:marLeft w:val="480"/>
          <w:marRight w:val="0"/>
          <w:marTop w:val="0"/>
          <w:marBottom w:val="0"/>
          <w:divBdr>
            <w:top w:val="none" w:sz="0" w:space="0" w:color="auto"/>
            <w:left w:val="none" w:sz="0" w:space="0" w:color="auto"/>
            <w:bottom w:val="none" w:sz="0" w:space="0" w:color="auto"/>
            <w:right w:val="none" w:sz="0" w:space="0" w:color="auto"/>
          </w:divBdr>
        </w:div>
        <w:div w:id="1195733483">
          <w:marLeft w:val="480"/>
          <w:marRight w:val="0"/>
          <w:marTop w:val="0"/>
          <w:marBottom w:val="0"/>
          <w:divBdr>
            <w:top w:val="none" w:sz="0" w:space="0" w:color="auto"/>
            <w:left w:val="none" w:sz="0" w:space="0" w:color="auto"/>
            <w:bottom w:val="none" w:sz="0" w:space="0" w:color="auto"/>
            <w:right w:val="none" w:sz="0" w:space="0" w:color="auto"/>
          </w:divBdr>
        </w:div>
        <w:div w:id="1222519685">
          <w:marLeft w:val="480"/>
          <w:marRight w:val="0"/>
          <w:marTop w:val="0"/>
          <w:marBottom w:val="0"/>
          <w:divBdr>
            <w:top w:val="none" w:sz="0" w:space="0" w:color="auto"/>
            <w:left w:val="none" w:sz="0" w:space="0" w:color="auto"/>
            <w:bottom w:val="none" w:sz="0" w:space="0" w:color="auto"/>
            <w:right w:val="none" w:sz="0" w:space="0" w:color="auto"/>
          </w:divBdr>
        </w:div>
        <w:div w:id="1253902853">
          <w:marLeft w:val="480"/>
          <w:marRight w:val="0"/>
          <w:marTop w:val="0"/>
          <w:marBottom w:val="0"/>
          <w:divBdr>
            <w:top w:val="none" w:sz="0" w:space="0" w:color="auto"/>
            <w:left w:val="none" w:sz="0" w:space="0" w:color="auto"/>
            <w:bottom w:val="none" w:sz="0" w:space="0" w:color="auto"/>
            <w:right w:val="none" w:sz="0" w:space="0" w:color="auto"/>
          </w:divBdr>
        </w:div>
        <w:div w:id="1257903822">
          <w:marLeft w:val="480"/>
          <w:marRight w:val="0"/>
          <w:marTop w:val="0"/>
          <w:marBottom w:val="0"/>
          <w:divBdr>
            <w:top w:val="none" w:sz="0" w:space="0" w:color="auto"/>
            <w:left w:val="none" w:sz="0" w:space="0" w:color="auto"/>
            <w:bottom w:val="none" w:sz="0" w:space="0" w:color="auto"/>
            <w:right w:val="none" w:sz="0" w:space="0" w:color="auto"/>
          </w:divBdr>
        </w:div>
        <w:div w:id="1272326331">
          <w:marLeft w:val="480"/>
          <w:marRight w:val="0"/>
          <w:marTop w:val="0"/>
          <w:marBottom w:val="0"/>
          <w:divBdr>
            <w:top w:val="none" w:sz="0" w:space="0" w:color="auto"/>
            <w:left w:val="none" w:sz="0" w:space="0" w:color="auto"/>
            <w:bottom w:val="none" w:sz="0" w:space="0" w:color="auto"/>
            <w:right w:val="none" w:sz="0" w:space="0" w:color="auto"/>
          </w:divBdr>
        </w:div>
        <w:div w:id="1292593559">
          <w:marLeft w:val="480"/>
          <w:marRight w:val="0"/>
          <w:marTop w:val="0"/>
          <w:marBottom w:val="0"/>
          <w:divBdr>
            <w:top w:val="none" w:sz="0" w:space="0" w:color="auto"/>
            <w:left w:val="none" w:sz="0" w:space="0" w:color="auto"/>
            <w:bottom w:val="none" w:sz="0" w:space="0" w:color="auto"/>
            <w:right w:val="none" w:sz="0" w:space="0" w:color="auto"/>
          </w:divBdr>
        </w:div>
        <w:div w:id="1326740180">
          <w:marLeft w:val="480"/>
          <w:marRight w:val="0"/>
          <w:marTop w:val="0"/>
          <w:marBottom w:val="0"/>
          <w:divBdr>
            <w:top w:val="none" w:sz="0" w:space="0" w:color="auto"/>
            <w:left w:val="none" w:sz="0" w:space="0" w:color="auto"/>
            <w:bottom w:val="none" w:sz="0" w:space="0" w:color="auto"/>
            <w:right w:val="none" w:sz="0" w:space="0" w:color="auto"/>
          </w:divBdr>
        </w:div>
        <w:div w:id="1339582913">
          <w:marLeft w:val="480"/>
          <w:marRight w:val="0"/>
          <w:marTop w:val="0"/>
          <w:marBottom w:val="0"/>
          <w:divBdr>
            <w:top w:val="none" w:sz="0" w:space="0" w:color="auto"/>
            <w:left w:val="none" w:sz="0" w:space="0" w:color="auto"/>
            <w:bottom w:val="none" w:sz="0" w:space="0" w:color="auto"/>
            <w:right w:val="none" w:sz="0" w:space="0" w:color="auto"/>
          </w:divBdr>
        </w:div>
        <w:div w:id="1350715645">
          <w:marLeft w:val="480"/>
          <w:marRight w:val="0"/>
          <w:marTop w:val="0"/>
          <w:marBottom w:val="0"/>
          <w:divBdr>
            <w:top w:val="none" w:sz="0" w:space="0" w:color="auto"/>
            <w:left w:val="none" w:sz="0" w:space="0" w:color="auto"/>
            <w:bottom w:val="none" w:sz="0" w:space="0" w:color="auto"/>
            <w:right w:val="none" w:sz="0" w:space="0" w:color="auto"/>
          </w:divBdr>
        </w:div>
        <w:div w:id="1386562486">
          <w:marLeft w:val="480"/>
          <w:marRight w:val="0"/>
          <w:marTop w:val="0"/>
          <w:marBottom w:val="0"/>
          <w:divBdr>
            <w:top w:val="none" w:sz="0" w:space="0" w:color="auto"/>
            <w:left w:val="none" w:sz="0" w:space="0" w:color="auto"/>
            <w:bottom w:val="none" w:sz="0" w:space="0" w:color="auto"/>
            <w:right w:val="none" w:sz="0" w:space="0" w:color="auto"/>
          </w:divBdr>
        </w:div>
        <w:div w:id="1613585112">
          <w:marLeft w:val="480"/>
          <w:marRight w:val="0"/>
          <w:marTop w:val="0"/>
          <w:marBottom w:val="0"/>
          <w:divBdr>
            <w:top w:val="none" w:sz="0" w:space="0" w:color="auto"/>
            <w:left w:val="none" w:sz="0" w:space="0" w:color="auto"/>
            <w:bottom w:val="none" w:sz="0" w:space="0" w:color="auto"/>
            <w:right w:val="none" w:sz="0" w:space="0" w:color="auto"/>
          </w:divBdr>
        </w:div>
        <w:div w:id="1688750149">
          <w:marLeft w:val="480"/>
          <w:marRight w:val="0"/>
          <w:marTop w:val="0"/>
          <w:marBottom w:val="0"/>
          <w:divBdr>
            <w:top w:val="none" w:sz="0" w:space="0" w:color="auto"/>
            <w:left w:val="none" w:sz="0" w:space="0" w:color="auto"/>
            <w:bottom w:val="none" w:sz="0" w:space="0" w:color="auto"/>
            <w:right w:val="none" w:sz="0" w:space="0" w:color="auto"/>
          </w:divBdr>
        </w:div>
        <w:div w:id="1783453266">
          <w:marLeft w:val="480"/>
          <w:marRight w:val="0"/>
          <w:marTop w:val="0"/>
          <w:marBottom w:val="0"/>
          <w:divBdr>
            <w:top w:val="none" w:sz="0" w:space="0" w:color="auto"/>
            <w:left w:val="none" w:sz="0" w:space="0" w:color="auto"/>
            <w:bottom w:val="none" w:sz="0" w:space="0" w:color="auto"/>
            <w:right w:val="none" w:sz="0" w:space="0" w:color="auto"/>
          </w:divBdr>
        </w:div>
        <w:div w:id="1844514576">
          <w:marLeft w:val="480"/>
          <w:marRight w:val="0"/>
          <w:marTop w:val="0"/>
          <w:marBottom w:val="0"/>
          <w:divBdr>
            <w:top w:val="none" w:sz="0" w:space="0" w:color="auto"/>
            <w:left w:val="none" w:sz="0" w:space="0" w:color="auto"/>
            <w:bottom w:val="none" w:sz="0" w:space="0" w:color="auto"/>
            <w:right w:val="none" w:sz="0" w:space="0" w:color="auto"/>
          </w:divBdr>
        </w:div>
        <w:div w:id="1852142511">
          <w:marLeft w:val="480"/>
          <w:marRight w:val="0"/>
          <w:marTop w:val="0"/>
          <w:marBottom w:val="0"/>
          <w:divBdr>
            <w:top w:val="none" w:sz="0" w:space="0" w:color="auto"/>
            <w:left w:val="none" w:sz="0" w:space="0" w:color="auto"/>
            <w:bottom w:val="none" w:sz="0" w:space="0" w:color="auto"/>
            <w:right w:val="none" w:sz="0" w:space="0" w:color="auto"/>
          </w:divBdr>
        </w:div>
        <w:div w:id="1902594900">
          <w:marLeft w:val="480"/>
          <w:marRight w:val="0"/>
          <w:marTop w:val="0"/>
          <w:marBottom w:val="0"/>
          <w:divBdr>
            <w:top w:val="none" w:sz="0" w:space="0" w:color="auto"/>
            <w:left w:val="none" w:sz="0" w:space="0" w:color="auto"/>
            <w:bottom w:val="none" w:sz="0" w:space="0" w:color="auto"/>
            <w:right w:val="none" w:sz="0" w:space="0" w:color="auto"/>
          </w:divBdr>
        </w:div>
        <w:div w:id="1925647983">
          <w:marLeft w:val="480"/>
          <w:marRight w:val="0"/>
          <w:marTop w:val="0"/>
          <w:marBottom w:val="0"/>
          <w:divBdr>
            <w:top w:val="none" w:sz="0" w:space="0" w:color="auto"/>
            <w:left w:val="none" w:sz="0" w:space="0" w:color="auto"/>
            <w:bottom w:val="none" w:sz="0" w:space="0" w:color="auto"/>
            <w:right w:val="none" w:sz="0" w:space="0" w:color="auto"/>
          </w:divBdr>
        </w:div>
        <w:div w:id="1948541823">
          <w:marLeft w:val="480"/>
          <w:marRight w:val="0"/>
          <w:marTop w:val="0"/>
          <w:marBottom w:val="0"/>
          <w:divBdr>
            <w:top w:val="none" w:sz="0" w:space="0" w:color="auto"/>
            <w:left w:val="none" w:sz="0" w:space="0" w:color="auto"/>
            <w:bottom w:val="none" w:sz="0" w:space="0" w:color="auto"/>
            <w:right w:val="none" w:sz="0" w:space="0" w:color="auto"/>
          </w:divBdr>
        </w:div>
      </w:divsChild>
    </w:div>
    <w:div w:id="226451744">
      <w:bodyDiv w:val="1"/>
      <w:marLeft w:val="0"/>
      <w:marRight w:val="0"/>
      <w:marTop w:val="0"/>
      <w:marBottom w:val="0"/>
      <w:divBdr>
        <w:top w:val="none" w:sz="0" w:space="0" w:color="auto"/>
        <w:left w:val="none" w:sz="0" w:space="0" w:color="auto"/>
        <w:bottom w:val="none" w:sz="0" w:space="0" w:color="auto"/>
        <w:right w:val="none" w:sz="0" w:space="0" w:color="auto"/>
      </w:divBdr>
    </w:div>
    <w:div w:id="226572647">
      <w:bodyDiv w:val="1"/>
      <w:marLeft w:val="0"/>
      <w:marRight w:val="0"/>
      <w:marTop w:val="0"/>
      <w:marBottom w:val="0"/>
      <w:divBdr>
        <w:top w:val="none" w:sz="0" w:space="0" w:color="auto"/>
        <w:left w:val="none" w:sz="0" w:space="0" w:color="auto"/>
        <w:bottom w:val="none" w:sz="0" w:space="0" w:color="auto"/>
        <w:right w:val="none" w:sz="0" w:space="0" w:color="auto"/>
      </w:divBdr>
    </w:div>
    <w:div w:id="227034634">
      <w:bodyDiv w:val="1"/>
      <w:marLeft w:val="0"/>
      <w:marRight w:val="0"/>
      <w:marTop w:val="0"/>
      <w:marBottom w:val="0"/>
      <w:divBdr>
        <w:top w:val="none" w:sz="0" w:space="0" w:color="auto"/>
        <w:left w:val="none" w:sz="0" w:space="0" w:color="auto"/>
        <w:bottom w:val="none" w:sz="0" w:space="0" w:color="auto"/>
        <w:right w:val="none" w:sz="0" w:space="0" w:color="auto"/>
      </w:divBdr>
    </w:div>
    <w:div w:id="227108324">
      <w:bodyDiv w:val="1"/>
      <w:marLeft w:val="0"/>
      <w:marRight w:val="0"/>
      <w:marTop w:val="0"/>
      <w:marBottom w:val="0"/>
      <w:divBdr>
        <w:top w:val="none" w:sz="0" w:space="0" w:color="auto"/>
        <w:left w:val="none" w:sz="0" w:space="0" w:color="auto"/>
        <w:bottom w:val="none" w:sz="0" w:space="0" w:color="auto"/>
        <w:right w:val="none" w:sz="0" w:space="0" w:color="auto"/>
      </w:divBdr>
    </w:div>
    <w:div w:id="227572814">
      <w:bodyDiv w:val="1"/>
      <w:marLeft w:val="0"/>
      <w:marRight w:val="0"/>
      <w:marTop w:val="0"/>
      <w:marBottom w:val="0"/>
      <w:divBdr>
        <w:top w:val="none" w:sz="0" w:space="0" w:color="auto"/>
        <w:left w:val="none" w:sz="0" w:space="0" w:color="auto"/>
        <w:bottom w:val="none" w:sz="0" w:space="0" w:color="auto"/>
        <w:right w:val="none" w:sz="0" w:space="0" w:color="auto"/>
      </w:divBdr>
    </w:div>
    <w:div w:id="227696118">
      <w:bodyDiv w:val="1"/>
      <w:marLeft w:val="0"/>
      <w:marRight w:val="0"/>
      <w:marTop w:val="0"/>
      <w:marBottom w:val="0"/>
      <w:divBdr>
        <w:top w:val="none" w:sz="0" w:space="0" w:color="auto"/>
        <w:left w:val="none" w:sz="0" w:space="0" w:color="auto"/>
        <w:bottom w:val="none" w:sz="0" w:space="0" w:color="auto"/>
        <w:right w:val="none" w:sz="0" w:space="0" w:color="auto"/>
      </w:divBdr>
    </w:div>
    <w:div w:id="228274091">
      <w:bodyDiv w:val="1"/>
      <w:marLeft w:val="0"/>
      <w:marRight w:val="0"/>
      <w:marTop w:val="0"/>
      <w:marBottom w:val="0"/>
      <w:divBdr>
        <w:top w:val="none" w:sz="0" w:space="0" w:color="auto"/>
        <w:left w:val="none" w:sz="0" w:space="0" w:color="auto"/>
        <w:bottom w:val="none" w:sz="0" w:space="0" w:color="auto"/>
        <w:right w:val="none" w:sz="0" w:space="0" w:color="auto"/>
      </w:divBdr>
    </w:div>
    <w:div w:id="228729825">
      <w:bodyDiv w:val="1"/>
      <w:marLeft w:val="0"/>
      <w:marRight w:val="0"/>
      <w:marTop w:val="0"/>
      <w:marBottom w:val="0"/>
      <w:divBdr>
        <w:top w:val="none" w:sz="0" w:space="0" w:color="auto"/>
        <w:left w:val="none" w:sz="0" w:space="0" w:color="auto"/>
        <w:bottom w:val="none" w:sz="0" w:space="0" w:color="auto"/>
        <w:right w:val="none" w:sz="0" w:space="0" w:color="auto"/>
      </w:divBdr>
      <w:divsChild>
        <w:div w:id="154952126">
          <w:marLeft w:val="480"/>
          <w:marRight w:val="0"/>
          <w:marTop w:val="0"/>
          <w:marBottom w:val="0"/>
          <w:divBdr>
            <w:top w:val="none" w:sz="0" w:space="0" w:color="auto"/>
            <w:left w:val="none" w:sz="0" w:space="0" w:color="auto"/>
            <w:bottom w:val="none" w:sz="0" w:space="0" w:color="auto"/>
            <w:right w:val="none" w:sz="0" w:space="0" w:color="auto"/>
          </w:divBdr>
        </w:div>
        <w:div w:id="178859655">
          <w:marLeft w:val="480"/>
          <w:marRight w:val="0"/>
          <w:marTop w:val="0"/>
          <w:marBottom w:val="0"/>
          <w:divBdr>
            <w:top w:val="none" w:sz="0" w:space="0" w:color="auto"/>
            <w:left w:val="none" w:sz="0" w:space="0" w:color="auto"/>
            <w:bottom w:val="none" w:sz="0" w:space="0" w:color="auto"/>
            <w:right w:val="none" w:sz="0" w:space="0" w:color="auto"/>
          </w:divBdr>
        </w:div>
        <w:div w:id="181362235">
          <w:marLeft w:val="480"/>
          <w:marRight w:val="0"/>
          <w:marTop w:val="0"/>
          <w:marBottom w:val="0"/>
          <w:divBdr>
            <w:top w:val="none" w:sz="0" w:space="0" w:color="auto"/>
            <w:left w:val="none" w:sz="0" w:space="0" w:color="auto"/>
            <w:bottom w:val="none" w:sz="0" w:space="0" w:color="auto"/>
            <w:right w:val="none" w:sz="0" w:space="0" w:color="auto"/>
          </w:divBdr>
        </w:div>
        <w:div w:id="223611747">
          <w:marLeft w:val="480"/>
          <w:marRight w:val="0"/>
          <w:marTop w:val="0"/>
          <w:marBottom w:val="0"/>
          <w:divBdr>
            <w:top w:val="none" w:sz="0" w:space="0" w:color="auto"/>
            <w:left w:val="none" w:sz="0" w:space="0" w:color="auto"/>
            <w:bottom w:val="none" w:sz="0" w:space="0" w:color="auto"/>
            <w:right w:val="none" w:sz="0" w:space="0" w:color="auto"/>
          </w:divBdr>
        </w:div>
        <w:div w:id="360015509">
          <w:marLeft w:val="480"/>
          <w:marRight w:val="0"/>
          <w:marTop w:val="0"/>
          <w:marBottom w:val="0"/>
          <w:divBdr>
            <w:top w:val="none" w:sz="0" w:space="0" w:color="auto"/>
            <w:left w:val="none" w:sz="0" w:space="0" w:color="auto"/>
            <w:bottom w:val="none" w:sz="0" w:space="0" w:color="auto"/>
            <w:right w:val="none" w:sz="0" w:space="0" w:color="auto"/>
          </w:divBdr>
        </w:div>
        <w:div w:id="529491953">
          <w:marLeft w:val="480"/>
          <w:marRight w:val="0"/>
          <w:marTop w:val="0"/>
          <w:marBottom w:val="0"/>
          <w:divBdr>
            <w:top w:val="none" w:sz="0" w:space="0" w:color="auto"/>
            <w:left w:val="none" w:sz="0" w:space="0" w:color="auto"/>
            <w:bottom w:val="none" w:sz="0" w:space="0" w:color="auto"/>
            <w:right w:val="none" w:sz="0" w:space="0" w:color="auto"/>
          </w:divBdr>
        </w:div>
        <w:div w:id="530413125">
          <w:marLeft w:val="480"/>
          <w:marRight w:val="0"/>
          <w:marTop w:val="0"/>
          <w:marBottom w:val="0"/>
          <w:divBdr>
            <w:top w:val="none" w:sz="0" w:space="0" w:color="auto"/>
            <w:left w:val="none" w:sz="0" w:space="0" w:color="auto"/>
            <w:bottom w:val="none" w:sz="0" w:space="0" w:color="auto"/>
            <w:right w:val="none" w:sz="0" w:space="0" w:color="auto"/>
          </w:divBdr>
        </w:div>
        <w:div w:id="558133300">
          <w:marLeft w:val="480"/>
          <w:marRight w:val="0"/>
          <w:marTop w:val="0"/>
          <w:marBottom w:val="0"/>
          <w:divBdr>
            <w:top w:val="none" w:sz="0" w:space="0" w:color="auto"/>
            <w:left w:val="none" w:sz="0" w:space="0" w:color="auto"/>
            <w:bottom w:val="none" w:sz="0" w:space="0" w:color="auto"/>
            <w:right w:val="none" w:sz="0" w:space="0" w:color="auto"/>
          </w:divBdr>
        </w:div>
        <w:div w:id="579683679">
          <w:marLeft w:val="480"/>
          <w:marRight w:val="0"/>
          <w:marTop w:val="0"/>
          <w:marBottom w:val="0"/>
          <w:divBdr>
            <w:top w:val="none" w:sz="0" w:space="0" w:color="auto"/>
            <w:left w:val="none" w:sz="0" w:space="0" w:color="auto"/>
            <w:bottom w:val="none" w:sz="0" w:space="0" w:color="auto"/>
            <w:right w:val="none" w:sz="0" w:space="0" w:color="auto"/>
          </w:divBdr>
        </w:div>
        <w:div w:id="640109935">
          <w:marLeft w:val="480"/>
          <w:marRight w:val="0"/>
          <w:marTop w:val="0"/>
          <w:marBottom w:val="0"/>
          <w:divBdr>
            <w:top w:val="none" w:sz="0" w:space="0" w:color="auto"/>
            <w:left w:val="none" w:sz="0" w:space="0" w:color="auto"/>
            <w:bottom w:val="none" w:sz="0" w:space="0" w:color="auto"/>
            <w:right w:val="none" w:sz="0" w:space="0" w:color="auto"/>
          </w:divBdr>
        </w:div>
        <w:div w:id="661545033">
          <w:marLeft w:val="480"/>
          <w:marRight w:val="0"/>
          <w:marTop w:val="0"/>
          <w:marBottom w:val="0"/>
          <w:divBdr>
            <w:top w:val="none" w:sz="0" w:space="0" w:color="auto"/>
            <w:left w:val="none" w:sz="0" w:space="0" w:color="auto"/>
            <w:bottom w:val="none" w:sz="0" w:space="0" w:color="auto"/>
            <w:right w:val="none" w:sz="0" w:space="0" w:color="auto"/>
          </w:divBdr>
        </w:div>
        <w:div w:id="663312909">
          <w:marLeft w:val="480"/>
          <w:marRight w:val="0"/>
          <w:marTop w:val="0"/>
          <w:marBottom w:val="0"/>
          <w:divBdr>
            <w:top w:val="none" w:sz="0" w:space="0" w:color="auto"/>
            <w:left w:val="none" w:sz="0" w:space="0" w:color="auto"/>
            <w:bottom w:val="none" w:sz="0" w:space="0" w:color="auto"/>
            <w:right w:val="none" w:sz="0" w:space="0" w:color="auto"/>
          </w:divBdr>
        </w:div>
        <w:div w:id="754589737">
          <w:marLeft w:val="480"/>
          <w:marRight w:val="0"/>
          <w:marTop w:val="0"/>
          <w:marBottom w:val="0"/>
          <w:divBdr>
            <w:top w:val="none" w:sz="0" w:space="0" w:color="auto"/>
            <w:left w:val="none" w:sz="0" w:space="0" w:color="auto"/>
            <w:bottom w:val="none" w:sz="0" w:space="0" w:color="auto"/>
            <w:right w:val="none" w:sz="0" w:space="0" w:color="auto"/>
          </w:divBdr>
        </w:div>
        <w:div w:id="799422716">
          <w:marLeft w:val="480"/>
          <w:marRight w:val="0"/>
          <w:marTop w:val="0"/>
          <w:marBottom w:val="0"/>
          <w:divBdr>
            <w:top w:val="none" w:sz="0" w:space="0" w:color="auto"/>
            <w:left w:val="none" w:sz="0" w:space="0" w:color="auto"/>
            <w:bottom w:val="none" w:sz="0" w:space="0" w:color="auto"/>
            <w:right w:val="none" w:sz="0" w:space="0" w:color="auto"/>
          </w:divBdr>
        </w:div>
        <w:div w:id="853765263">
          <w:marLeft w:val="480"/>
          <w:marRight w:val="0"/>
          <w:marTop w:val="0"/>
          <w:marBottom w:val="0"/>
          <w:divBdr>
            <w:top w:val="none" w:sz="0" w:space="0" w:color="auto"/>
            <w:left w:val="none" w:sz="0" w:space="0" w:color="auto"/>
            <w:bottom w:val="none" w:sz="0" w:space="0" w:color="auto"/>
            <w:right w:val="none" w:sz="0" w:space="0" w:color="auto"/>
          </w:divBdr>
        </w:div>
        <w:div w:id="890458869">
          <w:marLeft w:val="480"/>
          <w:marRight w:val="0"/>
          <w:marTop w:val="0"/>
          <w:marBottom w:val="0"/>
          <w:divBdr>
            <w:top w:val="none" w:sz="0" w:space="0" w:color="auto"/>
            <w:left w:val="none" w:sz="0" w:space="0" w:color="auto"/>
            <w:bottom w:val="none" w:sz="0" w:space="0" w:color="auto"/>
            <w:right w:val="none" w:sz="0" w:space="0" w:color="auto"/>
          </w:divBdr>
        </w:div>
        <w:div w:id="1011374218">
          <w:marLeft w:val="480"/>
          <w:marRight w:val="0"/>
          <w:marTop w:val="0"/>
          <w:marBottom w:val="0"/>
          <w:divBdr>
            <w:top w:val="none" w:sz="0" w:space="0" w:color="auto"/>
            <w:left w:val="none" w:sz="0" w:space="0" w:color="auto"/>
            <w:bottom w:val="none" w:sz="0" w:space="0" w:color="auto"/>
            <w:right w:val="none" w:sz="0" w:space="0" w:color="auto"/>
          </w:divBdr>
        </w:div>
        <w:div w:id="1047991768">
          <w:marLeft w:val="480"/>
          <w:marRight w:val="0"/>
          <w:marTop w:val="0"/>
          <w:marBottom w:val="0"/>
          <w:divBdr>
            <w:top w:val="none" w:sz="0" w:space="0" w:color="auto"/>
            <w:left w:val="none" w:sz="0" w:space="0" w:color="auto"/>
            <w:bottom w:val="none" w:sz="0" w:space="0" w:color="auto"/>
            <w:right w:val="none" w:sz="0" w:space="0" w:color="auto"/>
          </w:divBdr>
        </w:div>
        <w:div w:id="1059327213">
          <w:marLeft w:val="480"/>
          <w:marRight w:val="0"/>
          <w:marTop w:val="0"/>
          <w:marBottom w:val="0"/>
          <w:divBdr>
            <w:top w:val="none" w:sz="0" w:space="0" w:color="auto"/>
            <w:left w:val="none" w:sz="0" w:space="0" w:color="auto"/>
            <w:bottom w:val="none" w:sz="0" w:space="0" w:color="auto"/>
            <w:right w:val="none" w:sz="0" w:space="0" w:color="auto"/>
          </w:divBdr>
        </w:div>
        <w:div w:id="1075786319">
          <w:marLeft w:val="480"/>
          <w:marRight w:val="0"/>
          <w:marTop w:val="0"/>
          <w:marBottom w:val="0"/>
          <w:divBdr>
            <w:top w:val="none" w:sz="0" w:space="0" w:color="auto"/>
            <w:left w:val="none" w:sz="0" w:space="0" w:color="auto"/>
            <w:bottom w:val="none" w:sz="0" w:space="0" w:color="auto"/>
            <w:right w:val="none" w:sz="0" w:space="0" w:color="auto"/>
          </w:divBdr>
        </w:div>
        <w:div w:id="1149058056">
          <w:marLeft w:val="480"/>
          <w:marRight w:val="0"/>
          <w:marTop w:val="0"/>
          <w:marBottom w:val="0"/>
          <w:divBdr>
            <w:top w:val="none" w:sz="0" w:space="0" w:color="auto"/>
            <w:left w:val="none" w:sz="0" w:space="0" w:color="auto"/>
            <w:bottom w:val="none" w:sz="0" w:space="0" w:color="auto"/>
            <w:right w:val="none" w:sz="0" w:space="0" w:color="auto"/>
          </w:divBdr>
        </w:div>
        <w:div w:id="1163668221">
          <w:marLeft w:val="480"/>
          <w:marRight w:val="0"/>
          <w:marTop w:val="0"/>
          <w:marBottom w:val="0"/>
          <w:divBdr>
            <w:top w:val="none" w:sz="0" w:space="0" w:color="auto"/>
            <w:left w:val="none" w:sz="0" w:space="0" w:color="auto"/>
            <w:bottom w:val="none" w:sz="0" w:space="0" w:color="auto"/>
            <w:right w:val="none" w:sz="0" w:space="0" w:color="auto"/>
          </w:divBdr>
        </w:div>
        <w:div w:id="1165516524">
          <w:marLeft w:val="480"/>
          <w:marRight w:val="0"/>
          <w:marTop w:val="0"/>
          <w:marBottom w:val="0"/>
          <w:divBdr>
            <w:top w:val="none" w:sz="0" w:space="0" w:color="auto"/>
            <w:left w:val="none" w:sz="0" w:space="0" w:color="auto"/>
            <w:bottom w:val="none" w:sz="0" w:space="0" w:color="auto"/>
            <w:right w:val="none" w:sz="0" w:space="0" w:color="auto"/>
          </w:divBdr>
        </w:div>
        <w:div w:id="1196238285">
          <w:marLeft w:val="480"/>
          <w:marRight w:val="0"/>
          <w:marTop w:val="0"/>
          <w:marBottom w:val="0"/>
          <w:divBdr>
            <w:top w:val="none" w:sz="0" w:space="0" w:color="auto"/>
            <w:left w:val="none" w:sz="0" w:space="0" w:color="auto"/>
            <w:bottom w:val="none" w:sz="0" w:space="0" w:color="auto"/>
            <w:right w:val="none" w:sz="0" w:space="0" w:color="auto"/>
          </w:divBdr>
        </w:div>
        <w:div w:id="1269848645">
          <w:marLeft w:val="480"/>
          <w:marRight w:val="0"/>
          <w:marTop w:val="0"/>
          <w:marBottom w:val="0"/>
          <w:divBdr>
            <w:top w:val="none" w:sz="0" w:space="0" w:color="auto"/>
            <w:left w:val="none" w:sz="0" w:space="0" w:color="auto"/>
            <w:bottom w:val="none" w:sz="0" w:space="0" w:color="auto"/>
            <w:right w:val="none" w:sz="0" w:space="0" w:color="auto"/>
          </w:divBdr>
        </w:div>
        <w:div w:id="1370254300">
          <w:marLeft w:val="480"/>
          <w:marRight w:val="0"/>
          <w:marTop w:val="0"/>
          <w:marBottom w:val="0"/>
          <w:divBdr>
            <w:top w:val="none" w:sz="0" w:space="0" w:color="auto"/>
            <w:left w:val="none" w:sz="0" w:space="0" w:color="auto"/>
            <w:bottom w:val="none" w:sz="0" w:space="0" w:color="auto"/>
            <w:right w:val="none" w:sz="0" w:space="0" w:color="auto"/>
          </w:divBdr>
        </w:div>
        <w:div w:id="1371877075">
          <w:marLeft w:val="480"/>
          <w:marRight w:val="0"/>
          <w:marTop w:val="0"/>
          <w:marBottom w:val="0"/>
          <w:divBdr>
            <w:top w:val="none" w:sz="0" w:space="0" w:color="auto"/>
            <w:left w:val="none" w:sz="0" w:space="0" w:color="auto"/>
            <w:bottom w:val="none" w:sz="0" w:space="0" w:color="auto"/>
            <w:right w:val="none" w:sz="0" w:space="0" w:color="auto"/>
          </w:divBdr>
        </w:div>
        <w:div w:id="1388265316">
          <w:marLeft w:val="480"/>
          <w:marRight w:val="0"/>
          <w:marTop w:val="0"/>
          <w:marBottom w:val="0"/>
          <w:divBdr>
            <w:top w:val="none" w:sz="0" w:space="0" w:color="auto"/>
            <w:left w:val="none" w:sz="0" w:space="0" w:color="auto"/>
            <w:bottom w:val="none" w:sz="0" w:space="0" w:color="auto"/>
            <w:right w:val="none" w:sz="0" w:space="0" w:color="auto"/>
          </w:divBdr>
        </w:div>
        <w:div w:id="1479803747">
          <w:marLeft w:val="480"/>
          <w:marRight w:val="0"/>
          <w:marTop w:val="0"/>
          <w:marBottom w:val="0"/>
          <w:divBdr>
            <w:top w:val="none" w:sz="0" w:space="0" w:color="auto"/>
            <w:left w:val="none" w:sz="0" w:space="0" w:color="auto"/>
            <w:bottom w:val="none" w:sz="0" w:space="0" w:color="auto"/>
            <w:right w:val="none" w:sz="0" w:space="0" w:color="auto"/>
          </w:divBdr>
        </w:div>
        <w:div w:id="1486706700">
          <w:marLeft w:val="480"/>
          <w:marRight w:val="0"/>
          <w:marTop w:val="0"/>
          <w:marBottom w:val="0"/>
          <w:divBdr>
            <w:top w:val="none" w:sz="0" w:space="0" w:color="auto"/>
            <w:left w:val="none" w:sz="0" w:space="0" w:color="auto"/>
            <w:bottom w:val="none" w:sz="0" w:space="0" w:color="auto"/>
            <w:right w:val="none" w:sz="0" w:space="0" w:color="auto"/>
          </w:divBdr>
        </w:div>
        <w:div w:id="1529753741">
          <w:marLeft w:val="480"/>
          <w:marRight w:val="0"/>
          <w:marTop w:val="0"/>
          <w:marBottom w:val="0"/>
          <w:divBdr>
            <w:top w:val="none" w:sz="0" w:space="0" w:color="auto"/>
            <w:left w:val="none" w:sz="0" w:space="0" w:color="auto"/>
            <w:bottom w:val="none" w:sz="0" w:space="0" w:color="auto"/>
            <w:right w:val="none" w:sz="0" w:space="0" w:color="auto"/>
          </w:divBdr>
        </w:div>
        <w:div w:id="1603339180">
          <w:marLeft w:val="480"/>
          <w:marRight w:val="0"/>
          <w:marTop w:val="0"/>
          <w:marBottom w:val="0"/>
          <w:divBdr>
            <w:top w:val="none" w:sz="0" w:space="0" w:color="auto"/>
            <w:left w:val="none" w:sz="0" w:space="0" w:color="auto"/>
            <w:bottom w:val="none" w:sz="0" w:space="0" w:color="auto"/>
            <w:right w:val="none" w:sz="0" w:space="0" w:color="auto"/>
          </w:divBdr>
        </w:div>
        <w:div w:id="1627849183">
          <w:marLeft w:val="480"/>
          <w:marRight w:val="0"/>
          <w:marTop w:val="0"/>
          <w:marBottom w:val="0"/>
          <w:divBdr>
            <w:top w:val="none" w:sz="0" w:space="0" w:color="auto"/>
            <w:left w:val="none" w:sz="0" w:space="0" w:color="auto"/>
            <w:bottom w:val="none" w:sz="0" w:space="0" w:color="auto"/>
            <w:right w:val="none" w:sz="0" w:space="0" w:color="auto"/>
          </w:divBdr>
        </w:div>
        <w:div w:id="1703288824">
          <w:marLeft w:val="480"/>
          <w:marRight w:val="0"/>
          <w:marTop w:val="0"/>
          <w:marBottom w:val="0"/>
          <w:divBdr>
            <w:top w:val="none" w:sz="0" w:space="0" w:color="auto"/>
            <w:left w:val="none" w:sz="0" w:space="0" w:color="auto"/>
            <w:bottom w:val="none" w:sz="0" w:space="0" w:color="auto"/>
            <w:right w:val="none" w:sz="0" w:space="0" w:color="auto"/>
          </w:divBdr>
        </w:div>
        <w:div w:id="1723093536">
          <w:marLeft w:val="480"/>
          <w:marRight w:val="0"/>
          <w:marTop w:val="0"/>
          <w:marBottom w:val="0"/>
          <w:divBdr>
            <w:top w:val="none" w:sz="0" w:space="0" w:color="auto"/>
            <w:left w:val="none" w:sz="0" w:space="0" w:color="auto"/>
            <w:bottom w:val="none" w:sz="0" w:space="0" w:color="auto"/>
            <w:right w:val="none" w:sz="0" w:space="0" w:color="auto"/>
          </w:divBdr>
        </w:div>
        <w:div w:id="1832794631">
          <w:marLeft w:val="480"/>
          <w:marRight w:val="0"/>
          <w:marTop w:val="0"/>
          <w:marBottom w:val="0"/>
          <w:divBdr>
            <w:top w:val="none" w:sz="0" w:space="0" w:color="auto"/>
            <w:left w:val="none" w:sz="0" w:space="0" w:color="auto"/>
            <w:bottom w:val="none" w:sz="0" w:space="0" w:color="auto"/>
            <w:right w:val="none" w:sz="0" w:space="0" w:color="auto"/>
          </w:divBdr>
        </w:div>
        <w:div w:id="1837112506">
          <w:marLeft w:val="480"/>
          <w:marRight w:val="0"/>
          <w:marTop w:val="0"/>
          <w:marBottom w:val="0"/>
          <w:divBdr>
            <w:top w:val="none" w:sz="0" w:space="0" w:color="auto"/>
            <w:left w:val="none" w:sz="0" w:space="0" w:color="auto"/>
            <w:bottom w:val="none" w:sz="0" w:space="0" w:color="auto"/>
            <w:right w:val="none" w:sz="0" w:space="0" w:color="auto"/>
          </w:divBdr>
        </w:div>
        <w:div w:id="1837723024">
          <w:marLeft w:val="480"/>
          <w:marRight w:val="0"/>
          <w:marTop w:val="0"/>
          <w:marBottom w:val="0"/>
          <w:divBdr>
            <w:top w:val="none" w:sz="0" w:space="0" w:color="auto"/>
            <w:left w:val="none" w:sz="0" w:space="0" w:color="auto"/>
            <w:bottom w:val="none" w:sz="0" w:space="0" w:color="auto"/>
            <w:right w:val="none" w:sz="0" w:space="0" w:color="auto"/>
          </w:divBdr>
        </w:div>
        <w:div w:id="1873419842">
          <w:marLeft w:val="480"/>
          <w:marRight w:val="0"/>
          <w:marTop w:val="0"/>
          <w:marBottom w:val="0"/>
          <w:divBdr>
            <w:top w:val="none" w:sz="0" w:space="0" w:color="auto"/>
            <w:left w:val="none" w:sz="0" w:space="0" w:color="auto"/>
            <w:bottom w:val="none" w:sz="0" w:space="0" w:color="auto"/>
            <w:right w:val="none" w:sz="0" w:space="0" w:color="auto"/>
          </w:divBdr>
        </w:div>
        <w:div w:id="1886327796">
          <w:marLeft w:val="480"/>
          <w:marRight w:val="0"/>
          <w:marTop w:val="0"/>
          <w:marBottom w:val="0"/>
          <w:divBdr>
            <w:top w:val="none" w:sz="0" w:space="0" w:color="auto"/>
            <w:left w:val="none" w:sz="0" w:space="0" w:color="auto"/>
            <w:bottom w:val="none" w:sz="0" w:space="0" w:color="auto"/>
            <w:right w:val="none" w:sz="0" w:space="0" w:color="auto"/>
          </w:divBdr>
        </w:div>
        <w:div w:id="1912352857">
          <w:marLeft w:val="480"/>
          <w:marRight w:val="0"/>
          <w:marTop w:val="0"/>
          <w:marBottom w:val="0"/>
          <w:divBdr>
            <w:top w:val="none" w:sz="0" w:space="0" w:color="auto"/>
            <w:left w:val="none" w:sz="0" w:space="0" w:color="auto"/>
            <w:bottom w:val="none" w:sz="0" w:space="0" w:color="auto"/>
            <w:right w:val="none" w:sz="0" w:space="0" w:color="auto"/>
          </w:divBdr>
        </w:div>
        <w:div w:id="1968579942">
          <w:marLeft w:val="480"/>
          <w:marRight w:val="0"/>
          <w:marTop w:val="0"/>
          <w:marBottom w:val="0"/>
          <w:divBdr>
            <w:top w:val="none" w:sz="0" w:space="0" w:color="auto"/>
            <w:left w:val="none" w:sz="0" w:space="0" w:color="auto"/>
            <w:bottom w:val="none" w:sz="0" w:space="0" w:color="auto"/>
            <w:right w:val="none" w:sz="0" w:space="0" w:color="auto"/>
          </w:divBdr>
        </w:div>
      </w:divsChild>
    </w:div>
    <w:div w:id="228880977">
      <w:bodyDiv w:val="1"/>
      <w:marLeft w:val="0"/>
      <w:marRight w:val="0"/>
      <w:marTop w:val="0"/>
      <w:marBottom w:val="0"/>
      <w:divBdr>
        <w:top w:val="none" w:sz="0" w:space="0" w:color="auto"/>
        <w:left w:val="none" w:sz="0" w:space="0" w:color="auto"/>
        <w:bottom w:val="none" w:sz="0" w:space="0" w:color="auto"/>
        <w:right w:val="none" w:sz="0" w:space="0" w:color="auto"/>
      </w:divBdr>
    </w:div>
    <w:div w:id="229267097">
      <w:bodyDiv w:val="1"/>
      <w:marLeft w:val="0"/>
      <w:marRight w:val="0"/>
      <w:marTop w:val="0"/>
      <w:marBottom w:val="0"/>
      <w:divBdr>
        <w:top w:val="none" w:sz="0" w:space="0" w:color="auto"/>
        <w:left w:val="none" w:sz="0" w:space="0" w:color="auto"/>
        <w:bottom w:val="none" w:sz="0" w:space="0" w:color="auto"/>
        <w:right w:val="none" w:sz="0" w:space="0" w:color="auto"/>
      </w:divBdr>
    </w:div>
    <w:div w:id="229268631">
      <w:bodyDiv w:val="1"/>
      <w:marLeft w:val="0"/>
      <w:marRight w:val="0"/>
      <w:marTop w:val="0"/>
      <w:marBottom w:val="0"/>
      <w:divBdr>
        <w:top w:val="none" w:sz="0" w:space="0" w:color="auto"/>
        <w:left w:val="none" w:sz="0" w:space="0" w:color="auto"/>
        <w:bottom w:val="none" w:sz="0" w:space="0" w:color="auto"/>
        <w:right w:val="none" w:sz="0" w:space="0" w:color="auto"/>
      </w:divBdr>
    </w:div>
    <w:div w:id="229579079">
      <w:bodyDiv w:val="1"/>
      <w:marLeft w:val="0"/>
      <w:marRight w:val="0"/>
      <w:marTop w:val="0"/>
      <w:marBottom w:val="0"/>
      <w:divBdr>
        <w:top w:val="none" w:sz="0" w:space="0" w:color="auto"/>
        <w:left w:val="none" w:sz="0" w:space="0" w:color="auto"/>
        <w:bottom w:val="none" w:sz="0" w:space="0" w:color="auto"/>
        <w:right w:val="none" w:sz="0" w:space="0" w:color="auto"/>
      </w:divBdr>
    </w:div>
    <w:div w:id="229582895">
      <w:bodyDiv w:val="1"/>
      <w:marLeft w:val="0"/>
      <w:marRight w:val="0"/>
      <w:marTop w:val="0"/>
      <w:marBottom w:val="0"/>
      <w:divBdr>
        <w:top w:val="none" w:sz="0" w:space="0" w:color="auto"/>
        <w:left w:val="none" w:sz="0" w:space="0" w:color="auto"/>
        <w:bottom w:val="none" w:sz="0" w:space="0" w:color="auto"/>
        <w:right w:val="none" w:sz="0" w:space="0" w:color="auto"/>
      </w:divBdr>
    </w:div>
    <w:div w:id="229661581">
      <w:bodyDiv w:val="1"/>
      <w:marLeft w:val="0"/>
      <w:marRight w:val="0"/>
      <w:marTop w:val="0"/>
      <w:marBottom w:val="0"/>
      <w:divBdr>
        <w:top w:val="none" w:sz="0" w:space="0" w:color="auto"/>
        <w:left w:val="none" w:sz="0" w:space="0" w:color="auto"/>
        <w:bottom w:val="none" w:sz="0" w:space="0" w:color="auto"/>
        <w:right w:val="none" w:sz="0" w:space="0" w:color="auto"/>
      </w:divBdr>
    </w:div>
    <w:div w:id="229729526">
      <w:bodyDiv w:val="1"/>
      <w:marLeft w:val="0"/>
      <w:marRight w:val="0"/>
      <w:marTop w:val="0"/>
      <w:marBottom w:val="0"/>
      <w:divBdr>
        <w:top w:val="none" w:sz="0" w:space="0" w:color="auto"/>
        <w:left w:val="none" w:sz="0" w:space="0" w:color="auto"/>
        <w:bottom w:val="none" w:sz="0" w:space="0" w:color="auto"/>
        <w:right w:val="none" w:sz="0" w:space="0" w:color="auto"/>
      </w:divBdr>
    </w:div>
    <w:div w:id="229847300">
      <w:bodyDiv w:val="1"/>
      <w:marLeft w:val="0"/>
      <w:marRight w:val="0"/>
      <w:marTop w:val="0"/>
      <w:marBottom w:val="0"/>
      <w:divBdr>
        <w:top w:val="none" w:sz="0" w:space="0" w:color="auto"/>
        <w:left w:val="none" w:sz="0" w:space="0" w:color="auto"/>
        <w:bottom w:val="none" w:sz="0" w:space="0" w:color="auto"/>
        <w:right w:val="none" w:sz="0" w:space="0" w:color="auto"/>
      </w:divBdr>
    </w:div>
    <w:div w:id="229854955">
      <w:bodyDiv w:val="1"/>
      <w:marLeft w:val="0"/>
      <w:marRight w:val="0"/>
      <w:marTop w:val="0"/>
      <w:marBottom w:val="0"/>
      <w:divBdr>
        <w:top w:val="none" w:sz="0" w:space="0" w:color="auto"/>
        <w:left w:val="none" w:sz="0" w:space="0" w:color="auto"/>
        <w:bottom w:val="none" w:sz="0" w:space="0" w:color="auto"/>
        <w:right w:val="none" w:sz="0" w:space="0" w:color="auto"/>
      </w:divBdr>
    </w:div>
    <w:div w:id="230505341">
      <w:bodyDiv w:val="1"/>
      <w:marLeft w:val="0"/>
      <w:marRight w:val="0"/>
      <w:marTop w:val="0"/>
      <w:marBottom w:val="0"/>
      <w:divBdr>
        <w:top w:val="none" w:sz="0" w:space="0" w:color="auto"/>
        <w:left w:val="none" w:sz="0" w:space="0" w:color="auto"/>
        <w:bottom w:val="none" w:sz="0" w:space="0" w:color="auto"/>
        <w:right w:val="none" w:sz="0" w:space="0" w:color="auto"/>
      </w:divBdr>
    </w:div>
    <w:div w:id="231241184">
      <w:bodyDiv w:val="1"/>
      <w:marLeft w:val="0"/>
      <w:marRight w:val="0"/>
      <w:marTop w:val="0"/>
      <w:marBottom w:val="0"/>
      <w:divBdr>
        <w:top w:val="none" w:sz="0" w:space="0" w:color="auto"/>
        <w:left w:val="none" w:sz="0" w:space="0" w:color="auto"/>
        <w:bottom w:val="none" w:sz="0" w:space="0" w:color="auto"/>
        <w:right w:val="none" w:sz="0" w:space="0" w:color="auto"/>
      </w:divBdr>
    </w:div>
    <w:div w:id="231350115">
      <w:bodyDiv w:val="1"/>
      <w:marLeft w:val="0"/>
      <w:marRight w:val="0"/>
      <w:marTop w:val="0"/>
      <w:marBottom w:val="0"/>
      <w:divBdr>
        <w:top w:val="none" w:sz="0" w:space="0" w:color="auto"/>
        <w:left w:val="none" w:sz="0" w:space="0" w:color="auto"/>
        <w:bottom w:val="none" w:sz="0" w:space="0" w:color="auto"/>
        <w:right w:val="none" w:sz="0" w:space="0" w:color="auto"/>
      </w:divBdr>
    </w:div>
    <w:div w:id="231702281">
      <w:bodyDiv w:val="1"/>
      <w:marLeft w:val="0"/>
      <w:marRight w:val="0"/>
      <w:marTop w:val="0"/>
      <w:marBottom w:val="0"/>
      <w:divBdr>
        <w:top w:val="none" w:sz="0" w:space="0" w:color="auto"/>
        <w:left w:val="none" w:sz="0" w:space="0" w:color="auto"/>
        <w:bottom w:val="none" w:sz="0" w:space="0" w:color="auto"/>
        <w:right w:val="none" w:sz="0" w:space="0" w:color="auto"/>
      </w:divBdr>
    </w:div>
    <w:div w:id="231741610">
      <w:bodyDiv w:val="1"/>
      <w:marLeft w:val="0"/>
      <w:marRight w:val="0"/>
      <w:marTop w:val="0"/>
      <w:marBottom w:val="0"/>
      <w:divBdr>
        <w:top w:val="none" w:sz="0" w:space="0" w:color="auto"/>
        <w:left w:val="none" w:sz="0" w:space="0" w:color="auto"/>
        <w:bottom w:val="none" w:sz="0" w:space="0" w:color="auto"/>
        <w:right w:val="none" w:sz="0" w:space="0" w:color="auto"/>
      </w:divBdr>
    </w:div>
    <w:div w:id="231817989">
      <w:bodyDiv w:val="1"/>
      <w:marLeft w:val="0"/>
      <w:marRight w:val="0"/>
      <w:marTop w:val="0"/>
      <w:marBottom w:val="0"/>
      <w:divBdr>
        <w:top w:val="none" w:sz="0" w:space="0" w:color="auto"/>
        <w:left w:val="none" w:sz="0" w:space="0" w:color="auto"/>
        <w:bottom w:val="none" w:sz="0" w:space="0" w:color="auto"/>
        <w:right w:val="none" w:sz="0" w:space="0" w:color="auto"/>
      </w:divBdr>
    </w:div>
    <w:div w:id="232282579">
      <w:bodyDiv w:val="1"/>
      <w:marLeft w:val="0"/>
      <w:marRight w:val="0"/>
      <w:marTop w:val="0"/>
      <w:marBottom w:val="0"/>
      <w:divBdr>
        <w:top w:val="none" w:sz="0" w:space="0" w:color="auto"/>
        <w:left w:val="none" w:sz="0" w:space="0" w:color="auto"/>
        <w:bottom w:val="none" w:sz="0" w:space="0" w:color="auto"/>
        <w:right w:val="none" w:sz="0" w:space="0" w:color="auto"/>
      </w:divBdr>
    </w:div>
    <w:div w:id="232548020">
      <w:bodyDiv w:val="1"/>
      <w:marLeft w:val="0"/>
      <w:marRight w:val="0"/>
      <w:marTop w:val="0"/>
      <w:marBottom w:val="0"/>
      <w:divBdr>
        <w:top w:val="none" w:sz="0" w:space="0" w:color="auto"/>
        <w:left w:val="none" w:sz="0" w:space="0" w:color="auto"/>
        <w:bottom w:val="none" w:sz="0" w:space="0" w:color="auto"/>
        <w:right w:val="none" w:sz="0" w:space="0" w:color="auto"/>
      </w:divBdr>
    </w:div>
    <w:div w:id="233004617">
      <w:bodyDiv w:val="1"/>
      <w:marLeft w:val="0"/>
      <w:marRight w:val="0"/>
      <w:marTop w:val="0"/>
      <w:marBottom w:val="0"/>
      <w:divBdr>
        <w:top w:val="none" w:sz="0" w:space="0" w:color="auto"/>
        <w:left w:val="none" w:sz="0" w:space="0" w:color="auto"/>
        <w:bottom w:val="none" w:sz="0" w:space="0" w:color="auto"/>
        <w:right w:val="none" w:sz="0" w:space="0" w:color="auto"/>
      </w:divBdr>
    </w:div>
    <w:div w:id="233051114">
      <w:bodyDiv w:val="1"/>
      <w:marLeft w:val="0"/>
      <w:marRight w:val="0"/>
      <w:marTop w:val="0"/>
      <w:marBottom w:val="0"/>
      <w:divBdr>
        <w:top w:val="none" w:sz="0" w:space="0" w:color="auto"/>
        <w:left w:val="none" w:sz="0" w:space="0" w:color="auto"/>
        <w:bottom w:val="none" w:sz="0" w:space="0" w:color="auto"/>
        <w:right w:val="none" w:sz="0" w:space="0" w:color="auto"/>
      </w:divBdr>
    </w:div>
    <w:div w:id="233123905">
      <w:bodyDiv w:val="1"/>
      <w:marLeft w:val="0"/>
      <w:marRight w:val="0"/>
      <w:marTop w:val="0"/>
      <w:marBottom w:val="0"/>
      <w:divBdr>
        <w:top w:val="none" w:sz="0" w:space="0" w:color="auto"/>
        <w:left w:val="none" w:sz="0" w:space="0" w:color="auto"/>
        <w:bottom w:val="none" w:sz="0" w:space="0" w:color="auto"/>
        <w:right w:val="none" w:sz="0" w:space="0" w:color="auto"/>
      </w:divBdr>
    </w:div>
    <w:div w:id="233200030">
      <w:bodyDiv w:val="1"/>
      <w:marLeft w:val="0"/>
      <w:marRight w:val="0"/>
      <w:marTop w:val="0"/>
      <w:marBottom w:val="0"/>
      <w:divBdr>
        <w:top w:val="none" w:sz="0" w:space="0" w:color="auto"/>
        <w:left w:val="none" w:sz="0" w:space="0" w:color="auto"/>
        <w:bottom w:val="none" w:sz="0" w:space="0" w:color="auto"/>
        <w:right w:val="none" w:sz="0" w:space="0" w:color="auto"/>
      </w:divBdr>
    </w:div>
    <w:div w:id="234169167">
      <w:bodyDiv w:val="1"/>
      <w:marLeft w:val="0"/>
      <w:marRight w:val="0"/>
      <w:marTop w:val="0"/>
      <w:marBottom w:val="0"/>
      <w:divBdr>
        <w:top w:val="none" w:sz="0" w:space="0" w:color="auto"/>
        <w:left w:val="none" w:sz="0" w:space="0" w:color="auto"/>
        <w:bottom w:val="none" w:sz="0" w:space="0" w:color="auto"/>
        <w:right w:val="none" w:sz="0" w:space="0" w:color="auto"/>
      </w:divBdr>
    </w:div>
    <w:div w:id="234437331">
      <w:bodyDiv w:val="1"/>
      <w:marLeft w:val="0"/>
      <w:marRight w:val="0"/>
      <w:marTop w:val="0"/>
      <w:marBottom w:val="0"/>
      <w:divBdr>
        <w:top w:val="none" w:sz="0" w:space="0" w:color="auto"/>
        <w:left w:val="none" w:sz="0" w:space="0" w:color="auto"/>
        <w:bottom w:val="none" w:sz="0" w:space="0" w:color="auto"/>
        <w:right w:val="none" w:sz="0" w:space="0" w:color="auto"/>
      </w:divBdr>
    </w:div>
    <w:div w:id="234753275">
      <w:bodyDiv w:val="1"/>
      <w:marLeft w:val="0"/>
      <w:marRight w:val="0"/>
      <w:marTop w:val="0"/>
      <w:marBottom w:val="0"/>
      <w:divBdr>
        <w:top w:val="none" w:sz="0" w:space="0" w:color="auto"/>
        <w:left w:val="none" w:sz="0" w:space="0" w:color="auto"/>
        <w:bottom w:val="none" w:sz="0" w:space="0" w:color="auto"/>
        <w:right w:val="none" w:sz="0" w:space="0" w:color="auto"/>
      </w:divBdr>
    </w:div>
    <w:div w:id="235167475">
      <w:bodyDiv w:val="1"/>
      <w:marLeft w:val="0"/>
      <w:marRight w:val="0"/>
      <w:marTop w:val="0"/>
      <w:marBottom w:val="0"/>
      <w:divBdr>
        <w:top w:val="none" w:sz="0" w:space="0" w:color="auto"/>
        <w:left w:val="none" w:sz="0" w:space="0" w:color="auto"/>
        <w:bottom w:val="none" w:sz="0" w:space="0" w:color="auto"/>
        <w:right w:val="none" w:sz="0" w:space="0" w:color="auto"/>
      </w:divBdr>
    </w:div>
    <w:div w:id="236134744">
      <w:bodyDiv w:val="1"/>
      <w:marLeft w:val="0"/>
      <w:marRight w:val="0"/>
      <w:marTop w:val="0"/>
      <w:marBottom w:val="0"/>
      <w:divBdr>
        <w:top w:val="none" w:sz="0" w:space="0" w:color="auto"/>
        <w:left w:val="none" w:sz="0" w:space="0" w:color="auto"/>
        <w:bottom w:val="none" w:sz="0" w:space="0" w:color="auto"/>
        <w:right w:val="none" w:sz="0" w:space="0" w:color="auto"/>
      </w:divBdr>
    </w:div>
    <w:div w:id="236327526">
      <w:bodyDiv w:val="1"/>
      <w:marLeft w:val="0"/>
      <w:marRight w:val="0"/>
      <w:marTop w:val="0"/>
      <w:marBottom w:val="0"/>
      <w:divBdr>
        <w:top w:val="none" w:sz="0" w:space="0" w:color="auto"/>
        <w:left w:val="none" w:sz="0" w:space="0" w:color="auto"/>
        <w:bottom w:val="none" w:sz="0" w:space="0" w:color="auto"/>
        <w:right w:val="none" w:sz="0" w:space="0" w:color="auto"/>
      </w:divBdr>
    </w:div>
    <w:div w:id="236403435">
      <w:bodyDiv w:val="1"/>
      <w:marLeft w:val="0"/>
      <w:marRight w:val="0"/>
      <w:marTop w:val="0"/>
      <w:marBottom w:val="0"/>
      <w:divBdr>
        <w:top w:val="none" w:sz="0" w:space="0" w:color="auto"/>
        <w:left w:val="none" w:sz="0" w:space="0" w:color="auto"/>
        <w:bottom w:val="none" w:sz="0" w:space="0" w:color="auto"/>
        <w:right w:val="none" w:sz="0" w:space="0" w:color="auto"/>
      </w:divBdr>
    </w:div>
    <w:div w:id="236519716">
      <w:bodyDiv w:val="1"/>
      <w:marLeft w:val="0"/>
      <w:marRight w:val="0"/>
      <w:marTop w:val="0"/>
      <w:marBottom w:val="0"/>
      <w:divBdr>
        <w:top w:val="none" w:sz="0" w:space="0" w:color="auto"/>
        <w:left w:val="none" w:sz="0" w:space="0" w:color="auto"/>
        <w:bottom w:val="none" w:sz="0" w:space="0" w:color="auto"/>
        <w:right w:val="none" w:sz="0" w:space="0" w:color="auto"/>
      </w:divBdr>
    </w:div>
    <w:div w:id="236523535">
      <w:bodyDiv w:val="1"/>
      <w:marLeft w:val="0"/>
      <w:marRight w:val="0"/>
      <w:marTop w:val="0"/>
      <w:marBottom w:val="0"/>
      <w:divBdr>
        <w:top w:val="none" w:sz="0" w:space="0" w:color="auto"/>
        <w:left w:val="none" w:sz="0" w:space="0" w:color="auto"/>
        <w:bottom w:val="none" w:sz="0" w:space="0" w:color="auto"/>
        <w:right w:val="none" w:sz="0" w:space="0" w:color="auto"/>
      </w:divBdr>
    </w:div>
    <w:div w:id="236592958">
      <w:bodyDiv w:val="1"/>
      <w:marLeft w:val="0"/>
      <w:marRight w:val="0"/>
      <w:marTop w:val="0"/>
      <w:marBottom w:val="0"/>
      <w:divBdr>
        <w:top w:val="none" w:sz="0" w:space="0" w:color="auto"/>
        <w:left w:val="none" w:sz="0" w:space="0" w:color="auto"/>
        <w:bottom w:val="none" w:sz="0" w:space="0" w:color="auto"/>
        <w:right w:val="none" w:sz="0" w:space="0" w:color="auto"/>
      </w:divBdr>
    </w:div>
    <w:div w:id="236940374">
      <w:bodyDiv w:val="1"/>
      <w:marLeft w:val="0"/>
      <w:marRight w:val="0"/>
      <w:marTop w:val="0"/>
      <w:marBottom w:val="0"/>
      <w:divBdr>
        <w:top w:val="none" w:sz="0" w:space="0" w:color="auto"/>
        <w:left w:val="none" w:sz="0" w:space="0" w:color="auto"/>
        <w:bottom w:val="none" w:sz="0" w:space="0" w:color="auto"/>
        <w:right w:val="none" w:sz="0" w:space="0" w:color="auto"/>
      </w:divBdr>
    </w:div>
    <w:div w:id="236982118">
      <w:bodyDiv w:val="1"/>
      <w:marLeft w:val="0"/>
      <w:marRight w:val="0"/>
      <w:marTop w:val="0"/>
      <w:marBottom w:val="0"/>
      <w:divBdr>
        <w:top w:val="none" w:sz="0" w:space="0" w:color="auto"/>
        <w:left w:val="none" w:sz="0" w:space="0" w:color="auto"/>
        <w:bottom w:val="none" w:sz="0" w:space="0" w:color="auto"/>
        <w:right w:val="none" w:sz="0" w:space="0" w:color="auto"/>
      </w:divBdr>
    </w:div>
    <w:div w:id="237180479">
      <w:bodyDiv w:val="1"/>
      <w:marLeft w:val="0"/>
      <w:marRight w:val="0"/>
      <w:marTop w:val="0"/>
      <w:marBottom w:val="0"/>
      <w:divBdr>
        <w:top w:val="none" w:sz="0" w:space="0" w:color="auto"/>
        <w:left w:val="none" w:sz="0" w:space="0" w:color="auto"/>
        <w:bottom w:val="none" w:sz="0" w:space="0" w:color="auto"/>
        <w:right w:val="none" w:sz="0" w:space="0" w:color="auto"/>
      </w:divBdr>
    </w:div>
    <w:div w:id="237443842">
      <w:bodyDiv w:val="1"/>
      <w:marLeft w:val="0"/>
      <w:marRight w:val="0"/>
      <w:marTop w:val="0"/>
      <w:marBottom w:val="0"/>
      <w:divBdr>
        <w:top w:val="none" w:sz="0" w:space="0" w:color="auto"/>
        <w:left w:val="none" w:sz="0" w:space="0" w:color="auto"/>
        <w:bottom w:val="none" w:sz="0" w:space="0" w:color="auto"/>
        <w:right w:val="none" w:sz="0" w:space="0" w:color="auto"/>
      </w:divBdr>
    </w:div>
    <w:div w:id="237523016">
      <w:bodyDiv w:val="1"/>
      <w:marLeft w:val="0"/>
      <w:marRight w:val="0"/>
      <w:marTop w:val="0"/>
      <w:marBottom w:val="0"/>
      <w:divBdr>
        <w:top w:val="none" w:sz="0" w:space="0" w:color="auto"/>
        <w:left w:val="none" w:sz="0" w:space="0" w:color="auto"/>
        <w:bottom w:val="none" w:sz="0" w:space="0" w:color="auto"/>
        <w:right w:val="none" w:sz="0" w:space="0" w:color="auto"/>
      </w:divBdr>
    </w:div>
    <w:div w:id="237905168">
      <w:bodyDiv w:val="1"/>
      <w:marLeft w:val="0"/>
      <w:marRight w:val="0"/>
      <w:marTop w:val="0"/>
      <w:marBottom w:val="0"/>
      <w:divBdr>
        <w:top w:val="none" w:sz="0" w:space="0" w:color="auto"/>
        <w:left w:val="none" w:sz="0" w:space="0" w:color="auto"/>
        <w:bottom w:val="none" w:sz="0" w:space="0" w:color="auto"/>
        <w:right w:val="none" w:sz="0" w:space="0" w:color="auto"/>
      </w:divBdr>
    </w:div>
    <w:div w:id="238027411">
      <w:bodyDiv w:val="1"/>
      <w:marLeft w:val="0"/>
      <w:marRight w:val="0"/>
      <w:marTop w:val="0"/>
      <w:marBottom w:val="0"/>
      <w:divBdr>
        <w:top w:val="none" w:sz="0" w:space="0" w:color="auto"/>
        <w:left w:val="none" w:sz="0" w:space="0" w:color="auto"/>
        <w:bottom w:val="none" w:sz="0" w:space="0" w:color="auto"/>
        <w:right w:val="none" w:sz="0" w:space="0" w:color="auto"/>
      </w:divBdr>
    </w:div>
    <w:div w:id="238447228">
      <w:bodyDiv w:val="1"/>
      <w:marLeft w:val="0"/>
      <w:marRight w:val="0"/>
      <w:marTop w:val="0"/>
      <w:marBottom w:val="0"/>
      <w:divBdr>
        <w:top w:val="none" w:sz="0" w:space="0" w:color="auto"/>
        <w:left w:val="none" w:sz="0" w:space="0" w:color="auto"/>
        <w:bottom w:val="none" w:sz="0" w:space="0" w:color="auto"/>
        <w:right w:val="none" w:sz="0" w:space="0" w:color="auto"/>
      </w:divBdr>
    </w:div>
    <w:div w:id="238755495">
      <w:bodyDiv w:val="1"/>
      <w:marLeft w:val="0"/>
      <w:marRight w:val="0"/>
      <w:marTop w:val="0"/>
      <w:marBottom w:val="0"/>
      <w:divBdr>
        <w:top w:val="none" w:sz="0" w:space="0" w:color="auto"/>
        <w:left w:val="none" w:sz="0" w:space="0" w:color="auto"/>
        <w:bottom w:val="none" w:sz="0" w:space="0" w:color="auto"/>
        <w:right w:val="none" w:sz="0" w:space="0" w:color="auto"/>
      </w:divBdr>
    </w:div>
    <w:div w:id="238944717">
      <w:bodyDiv w:val="1"/>
      <w:marLeft w:val="0"/>
      <w:marRight w:val="0"/>
      <w:marTop w:val="0"/>
      <w:marBottom w:val="0"/>
      <w:divBdr>
        <w:top w:val="none" w:sz="0" w:space="0" w:color="auto"/>
        <w:left w:val="none" w:sz="0" w:space="0" w:color="auto"/>
        <w:bottom w:val="none" w:sz="0" w:space="0" w:color="auto"/>
        <w:right w:val="none" w:sz="0" w:space="0" w:color="auto"/>
      </w:divBdr>
    </w:div>
    <w:div w:id="238952889">
      <w:bodyDiv w:val="1"/>
      <w:marLeft w:val="0"/>
      <w:marRight w:val="0"/>
      <w:marTop w:val="0"/>
      <w:marBottom w:val="0"/>
      <w:divBdr>
        <w:top w:val="none" w:sz="0" w:space="0" w:color="auto"/>
        <w:left w:val="none" w:sz="0" w:space="0" w:color="auto"/>
        <w:bottom w:val="none" w:sz="0" w:space="0" w:color="auto"/>
        <w:right w:val="none" w:sz="0" w:space="0" w:color="auto"/>
      </w:divBdr>
    </w:div>
    <w:div w:id="239213278">
      <w:bodyDiv w:val="1"/>
      <w:marLeft w:val="0"/>
      <w:marRight w:val="0"/>
      <w:marTop w:val="0"/>
      <w:marBottom w:val="0"/>
      <w:divBdr>
        <w:top w:val="none" w:sz="0" w:space="0" w:color="auto"/>
        <w:left w:val="none" w:sz="0" w:space="0" w:color="auto"/>
        <w:bottom w:val="none" w:sz="0" w:space="0" w:color="auto"/>
        <w:right w:val="none" w:sz="0" w:space="0" w:color="auto"/>
      </w:divBdr>
    </w:div>
    <w:div w:id="239294297">
      <w:bodyDiv w:val="1"/>
      <w:marLeft w:val="0"/>
      <w:marRight w:val="0"/>
      <w:marTop w:val="0"/>
      <w:marBottom w:val="0"/>
      <w:divBdr>
        <w:top w:val="none" w:sz="0" w:space="0" w:color="auto"/>
        <w:left w:val="none" w:sz="0" w:space="0" w:color="auto"/>
        <w:bottom w:val="none" w:sz="0" w:space="0" w:color="auto"/>
        <w:right w:val="none" w:sz="0" w:space="0" w:color="auto"/>
      </w:divBdr>
    </w:div>
    <w:div w:id="239753372">
      <w:bodyDiv w:val="1"/>
      <w:marLeft w:val="0"/>
      <w:marRight w:val="0"/>
      <w:marTop w:val="0"/>
      <w:marBottom w:val="0"/>
      <w:divBdr>
        <w:top w:val="none" w:sz="0" w:space="0" w:color="auto"/>
        <w:left w:val="none" w:sz="0" w:space="0" w:color="auto"/>
        <w:bottom w:val="none" w:sz="0" w:space="0" w:color="auto"/>
        <w:right w:val="none" w:sz="0" w:space="0" w:color="auto"/>
      </w:divBdr>
      <w:divsChild>
        <w:div w:id="95830725">
          <w:marLeft w:val="480"/>
          <w:marRight w:val="0"/>
          <w:marTop w:val="0"/>
          <w:marBottom w:val="0"/>
          <w:divBdr>
            <w:top w:val="none" w:sz="0" w:space="0" w:color="auto"/>
            <w:left w:val="none" w:sz="0" w:space="0" w:color="auto"/>
            <w:bottom w:val="none" w:sz="0" w:space="0" w:color="auto"/>
            <w:right w:val="none" w:sz="0" w:space="0" w:color="auto"/>
          </w:divBdr>
        </w:div>
        <w:div w:id="183132530">
          <w:marLeft w:val="480"/>
          <w:marRight w:val="0"/>
          <w:marTop w:val="0"/>
          <w:marBottom w:val="0"/>
          <w:divBdr>
            <w:top w:val="none" w:sz="0" w:space="0" w:color="auto"/>
            <w:left w:val="none" w:sz="0" w:space="0" w:color="auto"/>
            <w:bottom w:val="none" w:sz="0" w:space="0" w:color="auto"/>
            <w:right w:val="none" w:sz="0" w:space="0" w:color="auto"/>
          </w:divBdr>
        </w:div>
        <w:div w:id="206070802">
          <w:marLeft w:val="480"/>
          <w:marRight w:val="0"/>
          <w:marTop w:val="0"/>
          <w:marBottom w:val="0"/>
          <w:divBdr>
            <w:top w:val="none" w:sz="0" w:space="0" w:color="auto"/>
            <w:left w:val="none" w:sz="0" w:space="0" w:color="auto"/>
            <w:bottom w:val="none" w:sz="0" w:space="0" w:color="auto"/>
            <w:right w:val="none" w:sz="0" w:space="0" w:color="auto"/>
          </w:divBdr>
        </w:div>
        <w:div w:id="281306039">
          <w:marLeft w:val="480"/>
          <w:marRight w:val="0"/>
          <w:marTop w:val="0"/>
          <w:marBottom w:val="0"/>
          <w:divBdr>
            <w:top w:val="none" w:sz="0" w:space="0" w:color="auto"/>
            <w:left w:val="none" w:sz="0" w:space="0" w:color="auto"/>
            <w:bottom w:val="none" w:sz="0" w:space="0" w:color="auto"/>
            <w:right w:val="none" w:sz="0" w:space="0" w:color="auto"/>
          </w:divBdr>
        </w:div>
        <w:div w:id="381710000">
          <w:marLeft w:val="480"/>
          <w:marRight w:val="0"/>
          <w:marTop w:val="0"/>
          <w:marBottom w:val="0"/>
          <w:divBdr>
            <w:top w:val="none" w:sz="0" w:space="0" w:color="auto"/>
            <w:left w:val="none" w:sz="0" w:space="0" w:color="auto"/>
            <w:bottom w:val="none" w:sz="0" w:space="0" w:color="auto"/>
            <w:right w:val="none" w:sz="0" w:space="0" w:color="auto"/>
          </w:divBdr>
        </w:div>
        <w:div w:id="424619328">
          <w:marLeft w:val="480"/>
          <w:marRight w:val="0"/>
          <w:marTop w:val="0"/>
          <w:marBottom w:val="0"/>
          <w:divBdr>
            <w:top w:val="none" w:sz="0" w:space="0" w:color="auto"/>
            <w:left w:val="none" w:sz="0" w:space="0" w:color="auto"/>
            <w:bottom w:val="none" w:sz="0" w:space="0" w:color="auto"/>
            <w:right w:val="none" w:sz="0" w:space="0" w:color="auto"/>
          </w:divBdr>
        </w:div>
        <w:div w:id="465783205">
          <w:marLeft w:val="480"/>
          <w:marRight w:val="0"/>
          <w:marTop w:val="0"/>
          <w:marBottom w:val="0"/>
          <w:divBdr>
            <w:top w:val="none" w:sz="0" w:space="0" w:color="auto"/>
            <w:left w:val="none" w:sz="0" w:space="0" w:color="auto"/>
            <w:bottom w:val="none" w:sz="0" w:space="0" w:color="auto"/>
            <w:right w:val="none" w:sz="0" w:space="0" w:color="auto"/>
          </w:divBdr>
        </w:div>
        <w:div w:id="488206350">
          <w:marLeft w:val="480"/>
          <w:marRight w:val="0"/>
          <w:marTop w:val="0"/>
          <w:marBottom w:val="0"/>
          <w:divBdr>
            <w:top w:val="none" w:sz="0" w:space="0" w:color="auto"/>
            <w:left w:val="none" w:sz="0" w:space="0" w:color="auto"/>
            <w:bottom w:val="none" w:sz="0" w:space="0" w:color="auto"/>
            <w:right w:val="none" w:sz="0" w:space="0" w:color="auto"/>
          </w:divBdr>
        </w:div>
        <w:div w:id="563033090">
          <w:marLeft w:val="480"/>
          <w:marRight w:val="0"/>
          <w:marTop w:val="0"/>
          <w:marBottom w:val="0"/>
          <w:divBdr>
            <w:top w:val="none" w:sz="0" w:space="0" w:color="auto"/>
            <w:left w:val="none" w:sz="0" w:space="0" w:color="auto"/>
            <w:bottom w:val="none" w:sz="0" w:space="0" w:color="auto"/>
            <w:right w:val="none" w:sz="0" w:space="0" w:color="auto"/>
          </w:divBdr>
        </w:div>
        <w:div w:id="587690481">
          <w:marLeft w:val="480"/>
          <w:marRight w:val="0"/>
          <w:marTop w:val="0"/>
          <w:marBottom w:val="0"/>
          <w:divBdr>
            <w:top w:val="none" w:sz="0" w:space="0" w:color="auto"/>
            <w:left w:val="none" w:sz="0" w:space="0" w:color="auto"/>
            <w:bottom w:val="none" w:sz="0" w:space="0" w:color="auto"/>
            <w:right w:val="none" w:sz="0" w:space="0" w:color="auto"/>
          </w:divBdr>
        </w:div>
        <w:div w:id="679552623">
          <w:marLeft w:val="480"/>
          <w:marRight w:val="0"/>
          <w:marTop w:val="0"/>
          <w:marBottom w:val="0"/>
          <w:divBdr>
            <w:top w:val="none" w:sz="0" w:space="0" w:color="auto"/>
            <w:left w:val="none" w:sz="0" w:space="0" w:color="auto"/>
            <w:bottom w:val="none" w:sz="0" w:space="0" w:color="auto"/>
            <w:right w:val="none" w:sz="0" w:space="0" w:color="auto"/>
          </w:divBdr>
        </w:div>
        <w:div w:id="688684311">
          <w:marLeft w:val="480"/>
          <w:marRight w:val="0"/>
          <w:marTop w:val="0"/>
          <w:marBottom w:val="0"/>
          <w:divBdr>
            <w:top w:val="none" w:sz="0" w:space="0" w:color="auto"/>
            <w:left w:val="none" w:sz="0" w:space="0" w:color="auto"/>
            <w:bottom w:val="none" w:sz="0" w:space="0" w:color="auto"/>
            <w:right w:val="none" w:sz="0" w:space="0" w:color="auto"/>
          </w:divBdr>
        </w:div>
        <w:div w:id="808402980">
          <w:marLeft w:val="480"/>
          <w:marRight w:val="0"/>
          <w:marTop w:val="0"/>
          <w:marBottom w:val="0"/>
          <w:divBdr>
            <w:top w:val="none" w:sz="0" w:space="0" w:color="auto"/>
            <w:left w:val="none" w:sz="0" w:space="0" w:color="auto"/>
            <w:bottom w:val="none" w:sz="0" w:space="0" w:color="auto"/>
            <w:right w:val="none" w:sz="0" w:space="0" w:color="auto"/>
          </w:divBdr>
        </w:div>
        <w:div w:id="994719553">
          <w:marLeft w:val="480"/>
          <w:marRight w:val="0"/>
          <w:marTop w:val="0"/>
          <w:marBottom w:val="0"/>
          <w:divBdr>
            <w:top w:val="none" w:sz="0" w:space="0" w:color="auto"/>
            <w:left w:val="none" w:sz="0" w:space="0" w:color="auto"/>
            <w:bottom w:val="none" w:sz="0" w:space="0" w:color="auto"/>
            <w:right w:val="none" w:sz="0" w:space="0" w:color="auto"/>
          </w:divBdr>
        </w:div>
        <w:div w:id="1033530988">
          <w:marLeft w:val="480"/>
          <w:marRight w:val="0"/>
          <w:marTop w:val="0"/>
          <w:marBottom w:val="0"/>
          <w:divBdr>
            <w:top w:val="none" w:sz="0" w:space="0" w:color="auto"/>
            <w:left w:val="none" w:sz="0" w:space="0" w:color="auto"/>
            <w:bottom w:val="none" w:sz="0" w:space="0" w:color="auto"/>
            <w:right w:val="none" w:sz="0" w:space="0" w:color="auto"/>
          </w:divBdr>
        </w:div>
        <w:div w:id="1061054737">
          <w:marLeft w:val="480"/>
          <w:marRight w:val="0"/>
          <w:marTop w:val="0"/>
          <w:marBottom w:val="0"/>
          <w:divBdr>
            <w:top w:val="none" w:sz="0" w:space="0" w:color="auto"/>
            <w:left w:val="none" w:sz="0" w:space="0" w:color="auto"/>
            <w:bottom w:val="none" w:sz="0" w:space="0" w:color="auto"/>
            <w:right w:val="none" w:sz="0" w:space="0" w:color="auto"/>
          </w:divBdr>
        </w:div>
        <w:div w:id="1098939913">
          <w:marLeft w:val="480"/>
          <w:marRight w:val="0"/>
          <w:marTop w:val="0"/>
          <w:marBottom w:val="0"/>
          <w:divBdr>
            <w:top w:val="none" w:sz="0" w:space="0" w:color="auto"/>
            <w:left w:val="none" w:sz="0" w:space="0" w:color="auto"/>
            <w:bottom w:val="none" w:sz="0" w:space="0" w:color="auto"/>
            <w:right w:val="none" w:sz="0" w:space="0" w:color="auto"/>
          </w:divBdr>
        </w:div>
        <w:div w:id="1184779763">
          <w:marLeft w:val="480"/>
          <w:marRight w:val="0"/>
          <w:marTop w:val="0"/>
          <w:marBottom w:val="0"/>
          <w:divBdr>
            <w:top w:val="none" w:sz="0" w:space="0" w:color="auto"/>
            <w:left w:val="none" w:sz="0" w:space="0" w:color="auto"/>
            <w:bottom w:val="none" w:sz="0" w:space="0" w:color="auto"/>
            <w:right w:val="none" w:sz="0" w:space="0" w:color="auto"/>
          </w:divBdr>
        </w:div>
        <w:div w:id="1199512365">
          <w:marLeft w:val="480"/>
          <w:marRight w:val="0"/>
          <w:marTop w:val="0"/>
          <w:marBottom w:val="0"/>
          <w:divBdr>
            <w:top w:val="none" w:sz="0" w:space="0" w:color="auto"/>
            <w:left w:val="none" w:sz="0" w:space="0" w:color="auto"/>
            <w:bottom w:val="none" w:sz="0" w:space="0" w:color="auto"/>
            <w:right w:val="none" w:sz="0" w:space="0" w:color="auto"/>
          </w:divBdr>
        </w:div>
        <w:div w:id="1266113546">
          <w:marLeft w:val="480"/>
          <w:marRight w:val="0"/>
          <w:marTop w:val="0"/>
          <w:marBottom w:val="0"/>
          <w:divBdr>
            <w:top w:val="none" w:sz="0" w:space="0" w:color="auto"/>
            <w:left w:val="none" w:sz="0" w:space="0" w:color="auto"/>
            <w:bottom w:val="none" w:sz="0" w:space="0" w:color="auto"/>
            <w:right w:val="none" w:sz="0" w:space="0" w:color="auto"/>
          </w:divBdr>
        </w:div>
        <w:div w:id="1317026580">
          <w:marLeft w:val="480"/>
          <w:marRight w:val="0"/>
          <w:marTop w:val="0"/>
          <w:marBottom w:val="0"/>
          <w:divBdr>
            <w:top w:val="none" w:sz="0" w:space="0" w:color="auto"/>
            <w:left w:val="none" w:sz="0" w:space="0" w:color="auto"/>
            <w:bottom w:val="none" w:sz="0" w:space="0" w:color="auto"/>
            <w:right w:val="none" w:sz="0" w:space="0" w:color="auto"/>
          </w:divBdr>
        </w:div>
        <w:div w:id="1596744190">
          <w:marLeft w:val="480"/>
          <w:marRight w:val="0"/>
          <w:marTop w:val="0"/>
          <w:marBottom w:val="0"/>
          <w:divBdr>
            <w:top w:val="none" w:sz="0" w:space="0" w:color="auto"/>
            <w:left w:val="none" w:sz="0" w:space="0" w:color="auto"/>
            <w:bottom w:val="none" w:sz="0" w:space="0" w:color="auto"/>
            <w:right w:val="none" w:sz="0" w:space="0" w:color="auto"/>
          </w:divBdr>
        </w:div>
        <w:div w:id="1598564265">
          <w:marLeft w:val="480"/>
          <w:marRight w:val="0"/>
          <w:marTop w:val="0"/>
          <w:marBottom w:val="0"/>
          <w:divBdr>
            <w:top w:val="none" w:sz="0" w:space="0" w:color="auto"/>
            <w:left w:val="none" w:sz="0" w:space="0" w:color="auto"/>
            <w:bottom w:val="none" w:sz="0" w:space="0" w:color="auto"/>
            <w:right w:val="none" w:sz="0" w:space="0" w:color="auto"/>
          </w:divBdr>
        </w:div>
        <w:div w:id="1650093249">
          <w:marLeft w:val="480"/>
          <w:marRight w:val="0"/>
          <w:marTop w:val="0"/>
          <w:marBottom w:val="0"/>
          <w:divBdr>
            <w:top w:val="none" w:sz="0" w:space="0" w:color="auto"/>
            <w:left w:val="none" w:sz="0" w:space="0" w:color="auto"/>
            <w:bottom w:val="none" w:sz="0" w:space="0" w:color="auto"/>
            <w:right w:val="none" w:sz="0" w:space="0" w:color="auto"/>
          </w:divBdr>
        </w:div>
        <w:div w:id="1696884167">
          <w:marLeft w:val="480"/>
          <w:marRight w:val="0"/>
          <w:marTop w:val="0"/>
          <w:marBottom w:val="0"/>
          <w:divBdr>
            <w:top w:val="none" w:sz="0" w:space="0" w:color="auto"/>
            <w:left w:val="none" w:sz="0" w:space="0" w:color="auto"/>
            <w:bottom w:val="none" w:sz="0" w:space="0" w:color="auto"/>
            <w:right w:val="none" w:sz="0" w:space="0" w:color="auto"/>
          </w:divBdr>
        </w:div>
        <w:div w:id="1816799846">
          <w:marLeft w:val="480"/>
          <w:marRight w:val="0"/>
          <w:marTop w:val="0"/>
          <w:marBottom w:val="0"/>
          <w:divBdr>
            <w:top w:val="none" w:sz="0" w:space="0" w:color="auto"/>
            <w:left w:val="none" w:sz="0" w:space="0" w:color="auto"/>
            <w:bottom w:val="none" w:sz="0" w:space="0" w:color="auto"/>
            <w:right w:val="none" w:sz="0" w:space="0" w:color="auto"/>
          </w:divBdr>
        </w:div>
        <w:div w:id="1961715587">
          <w:marLeft w:val="480"/>
          <w:marRight w:val="0"/>
          <w:marTop w:val="0"/>
          <w:marBottom w:val="0"/>
          <w:divBdr>
            <w:top w:val="none" w:sz="0" w:space="0" w:color="auto"/>
            <w:left w:val="none" w:sz="0" w:space="0" w:color="auto"/>
            <w:bottom w:val="none" w:sz="0" w:space="0" w:color="auto"/>
            <w:right w:val="none" w:sz="0" w:space="0" w:color="auto"/>
          </w:divBdr>
        </w:div>
      </w:divsChild>
    </w:div>
    <w:div w:id="239801314">
      <w:bodyDiv w:val="1"/>
      <w:marLeft w:val="0"/>
      <w:marRight w:val="0"/>
      <w:marTop w:val="0"/>
      <w:marBottom w:val="0"/>
      <w:divBdr>
        <w:top w:val="none" w:sz="0" w:space="0" w:color="auto"/>
        <w:left w:val="none" w:sz="0" w:space="0" w:color="auto"/>
        <w:bottom w:val="none" w:sz="0" w:space="0" w:color="auto"/>
        <w:right w:val="none" w:sz="0" w:space="0" w:color="auto"/>
      </w:divBdr>
    </w:div>
    <w:div w:id="239944258">
      <w:bodyDiv w:val="1"/>
      <w:marLeft w:val="0"/>
      <w:marRight w:val="0"/>
      <w:marTop w:val="0"/>
      <w:marBottom w:val="0"/>
      <w:divBdr>
        <w:top w:val="none" w:sz="0" w:space="0" w:color="auto"/>
        <w:left w:val="none" w:sz="0" w:space="0" w:color="auto"/>
        <w:bottom w:val="none" w:sz="0" w:space="0" w:color="auto"/>
        <w:right w:val="none" w:sz="0" w:space="0" w:color="auto"/>
      </w:divBdr>
    </w:div>
    <w:div w:id="239946453">
      <w:bodyDiv w:val="1"/>
      <w:marLeft w:val="0"/>
      <w:marRight w:val="0"/>
      <w:marTop w:val="0"/>
      <w:marBottom w:val="0"/>
      <w:divBdr>
        <w:top w:val="none" w:sz="0" w:space="0" w:color="auto"/>
        <w:left w:val="none" w:sz="0" w:space="0" w:color="auto"/>
        <w:bottom w:val="none" w:sz="0" w:space="0" w:color="auto"/>
        <w:right w:val="none" w:sz="0" w:space="0" w:color="auto"/>
      </w:divBdr>
    </w:div>
    <w:div w:id="240022634">
      <w:bodyDiv w:val="1"/>
      <w:marLeft w:val="0"/>
      <w:marRight w:val="0"/>
      <w:marTop w:val="0"/>
      <w:marBottom w:val="0"/>
      <w:divBdr>
        <w:top w:val="none" w:sz="0" w:space="0" w:color="auto"/>
        <w:left w:val="none" w:sz="0" w:space="0" w:color="auto"/>
        <w:bottom w:val="none" w:sz="0" w:space="0" w:color="auto"/>
        <w:right w:val="none" w:sz="0" w:space="0" w:color="auto"/>
      </w:divBdr>
    </w:div>
    <w:div w:id="240062818">
      <w:bodyDiv w:val="1"/>
      <w:marLeft w:val="0"/>
      <w:marRight w:val="0"/>
      <w:marTop w:val="0"/>
      <w:marBottom w:val="0"/>
      <w:divBdr>
        <w:top w:val="none" w:sz="0" w:space="0" w:color="auto"/>
        <w:left w:val="none" w:sz="0" w:space="0" w:color="auto"/>
        <w:bottom w:val="none" w:sz="0" w:space="0" w:color="auto"/>
        <w:right w:val="none" w:sz="0" w:space="0" w:color="auto"/>
      </w:divBdr>
    </w:div>
    <w:div w:id="240530815">
      <w:bodyDiv w:val="1"/>
      <w:marLeft w:val="0"/>
      <w:marRight w:val="0"/>
      <w:marTop w:val="0"/>
      <w:marBottom w:val="0"/>
      <w:divBdr>
        <w:top w:val="none" w:sz="0" w:space="0" w:color="auto"/>
        <w:left w:val="none" w:sz="0" w:space="0" w:color="auto"/>
        <w:bottom w:val="none" w:sz="0" w:space="0" w:color="auto"/>
        <w:right w:val="none" w:sz="0" w:space="0" w:color="auto"/>
      </w:divBdr>
    </w:div>
    <w:div w:id="240607570">
      <w:bodyDiv w:val="1"/>
      <w:marLeft w:val="0"/>
      <w:marRight w:val="0"/>
      <w:marTop w:val="0"/>
      <w:marBottom w:val="0"/>
      <w:divBdr>
        <w:top w:val="none" w:sz="0" w:space="0" w:color="auto"/>
        <w:left w:val="none" w:sz="0" w:space="0" w:color="auto"/>
        <w:bottom w:val="none" w:sz="0" w:space="0" w:color="auto"/>
        <w:right w:val="none" w:sz="0" w:space="0" w:color="auto"/>
      </w:divBdr>
    </w:div>
    <w:div w:id="240723378">
      <w:bodyDiv w:val="1"/>
      <w:marLeft w:val="0"/>
      <w:marRight w:val="0"/>
      <w:marTop w:val="0"/>
      <w:marBottom w:val="0"/>
      <w:divBdr>
        <w:top w:val="none" w:sz="0" w:space="0" w:color="auto"/>
        <w:left w:val="none" w:sz="0" w:space="0" w:color="auto"/>
        <w:bottom w:val="none" w:sz="0" w:space="0" w:color="auto"/>
        <w:right w:val="none" w:sz="0" w:space="0" w:color="auto"/>
      </w:divBdr>
      <w:divsChild>
        <w:div w:id="91169450">
          <w:marLeft w:val="480"/>
          <w:marRight w:val="0"/>
          <w:marTop w:val="0"/>
          <w:marBottom w:val="0"/>
          <w:divBdr>
            <w:top w:val="none" w:sz="0" w:space="0" w:color="auto"/>
            <w:left w:val="none" w:sz="0" w:space="0" w:color="auto"/>
            <w:bottom w:val="none" w:sz="0" w:space="0" w:color="auto"/>
            <w:right w:val="none" w:sz="0" w:space="0" w:color="auto"/>
          </w:divBdr>
        </w:div>
        <w:div w:id="102194383">
          <w:marLeft w:val="480"/>
          <w:marRight w:val="0"/>
          <w:marTop w:val="0"/>
          <w:marBottom w:val="0"/>
          <w:divBdr>
            <w:top w:val="none" w:sz="0" w:space="0" w:color="auto"/>
            <w:left w:val="none" w:sz="0" w:space="0" w:color="auto"/>
            <w:bottom w:val="none" w:sz="0" w:space="0" w:color="auto"/>
            <w:right w:val="none" w:sz="0" w:space="0" w:color="auto"/>
          </w:divBdr>
        </w:div>
        <w:div w:id="189804564">
          <w:marLeft w:val="480"/>
          <w:marRight w:val="0"/>
          <w:marTop w:val="0"/>
          <w:marBottom w:val="0"/>
          <w:divBdr>
            <w:top w:val="none" w:sz="0" w:space="0" w:color="auto"/>
            <w:left w:val="none" w:sz="0" w:space="0" w:color="auto"/>
            <w:bottom w:val="none" w:sz="0" w:space="0" w:color="auto"/>
            <w:right w:val="none" w:sz="0" w:space="0" w:color="auto"/>
          </w:divBdr>
        </w:div>
        <w:div w:id="233441450">
          <w:marLeft w:val="480"/>
          <w:marRight w:val="0"/>
          <w:marTop w:val="0"/>
          <w:marBottom w:val="0"/>
          <w:divBdr>
            <w:top w:val="none" w:sz="0" w:space="0" w:color="auto"/>
            <w:left w:val="none" w:sz="0" w:space="0" w:color="auto"/>
            <w:bottom w:val="none" w:sz="0" w:space="0" w:color="auto"/>
            <w:right w:val="none" w:sz="0" w:space="0" w:color="auto"/>
          </w:divBdr>
        </w:div>
        <w:div w:id="264534178">
          <w:marLeft w:val="480"/>
          <w:marRight w:val="0"/>
          <w:marTop w:val="0"/>
          <w:marBottom w:val="0"/>
          <w:divBdr>
            <w:top w:val="none" w:sz="0" w:space="0" w:color="auto"/>
            <w:left w:val="none" w:sz="0" w:space="0" w:color="auto"/>
            <w:bottom w:val="none" w:sz="0" w:space="0" w:color="auto"/>
            <w:right w:val="none" w:sz="0" w:space="0" w:color="auto"/>
          </w:divBdr>
        </w:div>
        <w:div w:id="325206688">
          <w:marLeft w:val="480"/>
          <w:marRight w:val="0"/>
          <w:marTop w:val="0"/>
          <w:marBottom w:val="0"/>
          <w:divBdr>
            <w:top w:val="none" w:sz="0" w:space="0" w:color="auto"/>
            <w:left w:val="none" w:sz="0" w:space="0" w:color="auto"/>
            <w:bottom w:val="none" w:sz="0" w:space="0" w:color="auto"/>
            <w:right w:val="none" w:sz="0" w:space="0" w:color="auto"/>
          </w:divBdr>
        </w:div>
        <w:div w:id="463043879">
          <w:marLeft w:val="480"/>
          <w:marRight w:val="0"/>
          <w:marTop w:val="0"/>
          <w:marBottom w:val="0"/>
          <w:divBdr>
            <w:top w:val="none" w:sz="0" w:space="0" w:color="auto"/>
            <w:left w:val="none" w:sz="0" w:space="0" w:color="auto"/>
            <w:bottom w:val="none" w:sz="0" w:space="0" w:color="auto"/>
            <w:right w:val="none" w:sz="0" w:space="0" w:color="auto"/>
          </w:divBdr>
        </w:div>
        <w:div w:id="531962530">
          <w:marLeft w:val="480"/>
          <w:marRight w:val="0"/>
          <w:marTop w:val="0"/>
          <w:marBottom w:val="0"/>
          <w:divBdr>
            <w:top w:val="none" w:sz="0" w:space="0" w:color="auto"/>
            <w:left w:val="none" w:sz="0" w:space="0" w:color="auto"/>
            <w:bottom w:val="none" w:sz="0" w:space="0" w:color="auto"/>
            <w:right w:val="none" w:sz="0" w:space="0" w:color="auto"/>
          </w:divBdr>
        </w:div>
        <w:div w:id="567115408">
          <w:marLeft w:val="480"/>
          <w:marRight w:val="0"/>
          <w:marTop w:val="0"/>
          <w:marBottom w:val="0"/>
          <w:divBdr>
            <w:top w:val="none" w:sz="0" w:space="0" w:color="auto"/>
            <w:left w:val="none" w:sz="0" w:space="0" w:color="auto"/>
            <w:bottom w:val="none" w:sz="0" w:space="0" w:color="auto"/>
            <w:right w:val="none" w:sz="0" w:space="0" w:color="auto"/>
          </w:divBdr>
        </w:div>
        <w:div w:id="697202191">
          <w:marLeft w:val="480"/>
          <w:marRight w:val="0"/>
          <w:marTop w:val="0"/>
          <w:marBottom w:val="0"/>
          <w:divBdr>
            <w:top w:val="none" w:sz="0" w:space="0" w:color="auto"/>
            <w:left w:val="none" w:sz="0" w:space="0" w:color="auto"/>
            <w:bottom w:val="none" w:sz="0" w:space="0" w:color="auto"/>
            <w:right w:val="none" w:sz="0" w:space="0" w:color="auto"/>
          </w:divBdr>
        </w:div>
        <w:div w:id="821433272">
          <w:marLeft w:val="480"/>
          <w:marRight w:val="0"/>
          <w:marTop w:val="0"/>
          <w:marBottom w:val="0"/>
          <w:divBdr>
            <w:top w:val="none" w:sz="0" w:space="0" w:color="auto"/>
            <w:left w:val="none" w:sz="0" w:space="0" w:color="auto"/>
            <w:bottom w:val="none" w:sz="0" w:space="0" w:color="auto"/>
            <w:right w:val="none" w:sz="0" w:space="0" w:color="auto"/>
          </w:divBdr>
        </w:div>
        <w:div w:id="849366861">
          <w:marLeft w:val="480"/>
          <w:marRight w:val="0"/>
          <w:marTop w:val="0"/>
          <w:marBottom w:val="0"/>
          <w:divBdr>
            <w:top w:val="none" w:sz="0" w:space="0" w:color="auto"/>
            <w:left w:val="none" w:sz="0" w:space="0" w:color="auto"/>
            <w:bottom w:val="none" w:sz="0" w:space="0" w:color="auto"/>
            <w:right w:val="none" w:sz="0" w:space="0" w:color="auto"/>
          </w:divBdr>
        </w:div>
        <w:div w:id="860239456">
          <w:marLeft w:val="480"/>
          <w:marRight w:val="0"/>
          <w:marTop w:val="0"/>
          <w:marBottom w:val="0"/>
          <w:divBdr>
            <w:top w:val="none" w:sz="0" w:space="0" w:color="auto"/>
            <w:left w:val="none" w:sz="0" w:space="0" w:color="auto"/>
            <w:bottom w:val="none" w:sz="0" w:space="0" w:color="auto"/>
            <w:right w:val="none" w:sz="0" w:space="0" w:color="auto"/>
          </w:divBdr>
        </w:div>
        <w:div w:id="880633423">
          <w:marLeft w:val="480"/>
          <w:marRight w:val="0"/>
          <w:marTop w:val="0"/>
          <w:marBottom w:val="0"/>
          <w:divBdr>
            <w:top w:val="none" w:sz="0" w:space="0" w:color="auto"/>
            <w:left w:val="none" w:sz="0" w:space="0" w:color="auto"/>
            <w:bottom w:val="none" w:sz="0" w:space="0" w:color="auto"/>
            <w:right w:val="none" w:sz="0" w:space="0" w:color="auto"/>
          </w:divBdr>
        </w:div>
        <w:div w:id="1008022439">
          <w:marLeft w:val="480"/>
          <w:marRight w:val="0"/>
          <w:marTop w:val="0"/>
          <w:marBottom w:val="0"/>
          <w:divBdr>
            <w:top w:val="none" w:sz="0" w:space="0" w:color="auto"/>
            <w:left w:val="none" w:sz="0" w:space="0" w:color="auto"/>
            <w:bottom w:val="none" w:sz="0" w:space="0" w:color="auto"/>
            <w:right w:val="none" w:sz="0" w:space="0" w:color="auto"/>
          </w:divBdr>
        </w:div>
        <w:div w:id="1040862012">
          <w:marLeft w:val="480"/>
          <w:marRight w:val="0"/>
          <w:marTop w:val="0"/>
          <w:marBottom w:val="0"/>
          <w:divBdr>
            <w:top w:val="none" w:sz="0" w:space="0" w:color="auto"/>
            <w:left w:val="none" w:sz="0" w:space="0" w:color="auto"/>
            <w:bottom w:val="none" w:sz="0" w:space="0" w:color="auto"/>
            <w:right w:val="none" w:sz="0" w:space="0" w:color="auto"/>
          </w:divBdr>
        </w:div>
        <w:div w:id="1091243086">
          <w:marLeft w:val="480"/>
          <w:marRight w:val="0"/>
          <w:marTop w:val="0"/>
          <w:marBottom w:val="0"/>
          <w:divBdr>
            <w:top w:val="none" w:sz="0" w:space="0" w:color="auto"/>
            <w:left w:val="none" w:sz="0" w:space="0" w:color="auto"/>
            <w:bottom w:val="none" w:sz="0" w:space="0" w:color="auto"/>
            <w:right w:val="none" w:sz="0" w:space="0" w:color="auto"/>
          </w:divBdr>
        </w:div>
        <w:div w:id="1235047964">
          <w:marLeft w:val="480"/>
          <w:marRight w:val="0"/>
          <w:marTop w:val="0"/>
          <w:marBottom w:val="0"/>
          <w:divBdr>
            <w:top w:val="none" w:sz="0" w:space="0" w:color="auto"/>
            <w:left w:val="none" w:sz="0" w:space="0" w:color="auto"/>
            <w:bottom w:val="none" w:sz="0" w:space="0" w:color="auto"/>
            <w:right w:val="none" w:sz="0" w:space="0" w:color="auto"/>
          </w:divBdr>
        </w:div>
        <w:div w:id="1252006665">
          <w:marLeft w:val="480"/>
          <w:marRight w:val="0"/>
          <w:marTop w:val="0"/>
          <w:marBottom w:val="0"/>
          <w:divBdr>
            <w:top w:val="none" w:sz="0" w:space="0" w:color="auto"/>
            <w:left w:val="none" w:sz="0" w:space="0" w:color="auto"/>
            <w:bottom w:val="none" w:sz="0" w:space="0" w:color="auto"/>
            <w:right w:val="none" w:sz="0" w:space="0" w:color="auto"/>
          </w:divBdr>
        </w:div>
        <w:div w:id="1300309229">
          <w:marLeft w:val="480"/>
          <w:marRight w:val="0"/>
          <w:marTop w:val="0"/>
          <w:marBottom w:val="0"/>
          <w:divBdr>
            <w:top w:val="none" w:sz="0" w:space="0" w:color="auto"/>
            <w:left w:val="none" w:sz="0" w:space="0" w:color="auto"/>
            <w:bottom w:val="none" w:sz="0" w:space="0" w:color="auto"/>
            <w:right w:val="none" w:sz="0" w:space="0" w:color="auto"/>
          </w:divBdr>
        </w:div>
        <w:div w:id="1355380544">
          <w:marLeft w:val="480"/>
          <w:marRight w:val="0"/>
          <w:marTop w:val="0"/>
          <w:marBottom w:val="0"/>
          <w:divBdr>
            <w:top w:val="none" w:sz="0" w:space="0" w:color="auto"/>
            <w:left w:val="none" w:sz="0" w:space="0" w:color="auto"/>
            <w:bottom w:val="none" w:sz="0" w:space="0" w:color="auto"/>
            <w:right w:val="none" w:sz="0" w:space="0" w:color="auto"/>
          </w:divBdr>
        </w:div>
        <w:div w:id="1506171476">
          <w:marLeft w:val="480"/>
          <w:marRight w:val="0"/>
          <w:marTop w:val="0"/>
          <w:marBottom w:val="0"/>
          <w:divBdr>
            <w:top w:val="none" w:sz="0" w:space="0" w:color="auto"/>
            <w:left w:val="none" w:sz="0" w:space="0" w:color="auto"/>
            <w:bottom w:val="none" w:sz="0" w:space="0" w:color="auto"/>
            <w:right w:val="none" w:sz="0" w:space="0" w:color="auto"/>
          </w:divBdr>
        </w:div>
        <w:div w:id="1574318790">
          <w:marLeft w:val="480"/>
          <w:marRight w:val="0"/>
          <w:marTop w:val="0"/>
          <w:marBottom w:val="0"/>
          <w:divBdr>
            <w:top w:val="none" w:sz="0" w:space="0" w:color="auto"/>
            <w:left w:val="none" w:sz="0" w:space="0" w:color="auto"/>
            <w:bottom w:val="none" w:sz="0" w:space="0" w:color="auto"/>
            <w:right w:val="none" w:sz="0" w:space="0" w:color="auto"/>
          </w:divBdr>
        </w:div>
        <w:div w:id="1617829833">
          <w:marLeft w:val="480"/>
          <w:marRight w:val="0"/>
          <w:marTop w:val="0"/>
          <w:marBottom w:val="0"/>
          <w:divBdr>
            <w:top w:val="none" w:sz="0" w:space="0" w:color="auto"/>
            <w:left w:val="none" w:sz="0" w:space="0" w:color="auto"/>
            <w:bottom w:val="none" w:sz="0" w:space="0" w:color="auto"/>
            <w:right w:val="none" w:sz="0" w:space="0" w:color="auto"/>
          </w:divBdr>
        </w:div>
        <w:div w:id="1698701245">
          <w:marLeft w:val="480"/>
          <w:marRight w:val="0"/>
          <w:marTop w:val="0"/>
          <w:marBottom w:val="0"/>
          <w:divBdr>
            <w:top w:val="none" w:sz="0" w:space="0" w:color="auto"/>
            <w:left w:val="none" w:sz="0" w:space="0" w:color="auto"/>
            <w:bottom w:val="none" w:sz="0" w:space="0" w:color="auto"/>
            <w:right w:val="none" w:sz="0" w:space="0" w:color="auto"/>
          </w:divBdr>
        </w:div>
        <w:div w:id="1710063470">
          <w:marLeft w:val="480"/>
          <w:marRight w:val="0"/>
          <w:marTop w:val="0"/>
          <w:marBottom w:val="0"/>
          <w:divBdr>
            <w:top w:val="none" w:sz="0" w:space="0" w:color="auto"/>
            <w:left w:val="none" w:sz="0" w:space="0" w:color="auto"/>
            <w:bottom w:val="none" w:sz="0" w:space="0" w:color="auto"/>
            <w:right w:val="none" w:sz="0" w:space="0" w:color="auto"/>
          </w:divBdr>
        </w:div>
        <w:div w:id="1725133822">
          <w:marLeft w:val="480"/>
          <w:marRight w:val="0"/>
          <w:marTop w:val="0"/>
          <w:marBottom w:val="0"/>
          <w:divBdr>
            <w:top w:val="none" w:sz="0" w:space="0" w:color="auto"/>
            <w:left w:val="none" w:sz="0" w:space="0" w:color="auto"/>
            <w:bottom w:val="none" w:sz="0" w:space="0" w:color="auto"/>
            <w:right w:val="none" w:sz="0" w:space="0" w:color="auto"/>
          </w:divBdr>
        </w:div>
        <w:div w:id="1730958356">
          <w:marLeft w:val="480"/>
          <w:marRight w:val="0"/>
          <w:marTop w:val="0"/>
          <w:marBottom w:val="0"/>
          <w:divBdr>
            <w:top w:val="none" w:sz="0" w:space="0" w:color="auto"/>
            <w:left w:val="none" w:sz="0" w:space="0" w:color="auto"/>
            <w:bottom w:val="none" w:sz="0" w:space="0" w:color="auto"/>
            <w:right w:val="none" w:sz="0" w:space="0" w:color="auto"/>
          </w:divBdr>
        </w:div>
        <w:div w:id="1731152664">
          <w:marLeft w:val="480"/>
          <w:marRight w:val="0"/>
          <w:marTop w:val="0"/>
          <w:marBottom w:val="0"/>
          <w:divBdr>
            <w:top w:val="none" w:sz="0" w:space="0" w:color="auto"/>
            <w:left w:val="none" w:sz="0" w:space="0" w:color="auto"/>
            <w:bottom w:val="none" w:sz="0" w:space="0" w:color="auto"/>
            <w:right w:val="none" w:sz="0" w:space="0" w:color="auto"/>
          </w:divBdr>
        </w:div>
        <w:div w:id="1761830377">
          <w:marLeft w:val="480"/>
          <w:marRight w:val="0"/>
          <w:marTop w:val="0"/>
          <w:marBottom w:val="0"/>
          <w:divBdr>
            <w:top w:val="none" w:sz="0" w:space="0" w:color="auto"/>
            <w:left w:val="none" w:sz="0" w:space="0" w:color="auto"/>
            <w:bottom w:val="none" w:sz="0" w:space="0" w:color="auto"/>
            <w:right w:val="none" w:sz="0" w:space="0" w:color="auto"/>
          </w:divBdr>
        </w:div>
        <w:div w:id="1790663119">
          <w:marLeft w:val="480"/>
          <w:marRight w:val="0"/>
          <w:marTop w:val="0"/>
          <w:marBottom w:val="0"/>
          <w:divBdr>
            <w:top w:val="none" w:sz="0" w:space="0" w:color="auto"/>
            <w:left w:val="none" w:sz="0" w:space="0" w:color="auto"/>
            <w:bottom w:val="none" w:sz="0" w:space="0" w:color="auto"/>
            <w:right w:val="none" w:sz="0" w:space="0" w:color="auto"/>
          </w:divBdr>
        </w:div>
        <w:div w:id="1792703747">
          <w:marLeft w:val="480"/>
          <w:marRight w:val="0"/>
          <w:marTop w:val="0"/>
          <w:marBottom w:val="0"/>
          <w:divBdr>
            <w:top w:val="none" w:sz="0" w:space="0" w:color="auto"/>
            <w:left w:val="none" w:sz="0" w:space="0" w:color="auto"/>
            <w:bottom w:val="none" w:sz="0" w:space="0" w:color="auto"/>
            <w:right w:val="none" w:sz="0" w:space="0" w:color="auto"/>
          </w:divBdr>
        </w:div>
        <w:div w:id="1843663852">
          <w:marLeft w:val="480"/>
          <w:marRight w:val="0"/>
          <w:marTop w:val="0"/>
          <w:marBottom w:val="0"/>
          <w:divBdr>
            <w:top w:val="none" w:sz="0" w:space="0" w:color="auto"/>
            <w:left w:val="none" w:sz="0" w:space="0" w:color="auto"/>
            <w:bottom w:val="none" w:sz="0" w:space="0" w:color="auto"/>
            <w:right w:val="none" w:sz="0" w:space="0" w:color="auto"/>
          </w:divBdr>
        </w:div>
        <w:div w:id="1868370903">
          <w:marLeft w:val="480"/>
          <w:marRight w:val="0"/>
          <w:marTop w:val="0"/>
          <w:marBottom w:val="0"/>
          <w:divBdr>
            <w:top w:val="none" w:sz="0" w:space="0" w:color="auto"/>
            <w:left w:val="none" w:sz="0" w:space="0" w:color="auto"/>
            <w:bottom w:val="none" w:sz="0" w:space="0" w:color="auto"/>
            <w:right w:val="none" w:sz="0" w:space="0" w:color="auto"/>
          </w:divBdr>
        </w:div>
        <w:div w:id="1966276716">
          <w:marLeft w:val="480"/>
          <w:marRight w:val="0"/>
          <w:marTop w:val="0"/>
          <w:marBottom w:val="0"/>
          <w:divBdr>
            <w:top w:val="none" w:sz="0" w:space="0" w:color="auto"/>
            <w:left w:val="none" w:sz="0" w:space="0" w:color="auto"/>
            <w:bottom w:val="none" w:sz="0" w:space="0" w:color="auto"/>
            <w:right w:val="none" w:sz="0" w:space="0" w:color="auto"/>
          </w:divBdr>
        </w:div>
      </w:divsChild>
    </w:div>
    <w:div w:id="240723723">
      <w:bodyDiv w:val="1"/>
      <w:marLeft w:val="0"/>
      <w:marRight w:val="0"/>
      <w:marTop w:val="0"/>
      <w:marBottom w:val="0"/>
      <w:divBdr>
        <w:top w:val="none" w:sz="0" w:space="0" w:color="auto"/>
        <w:left w:val="none" w:sz="0" w:space="0" w:color="auto"/>
        <w:bottom w:val="none" w:sz="0" w:space="0" w:color="auto"/>
        <w:right w:val="none" w:sz="0" w:space="0" w:color="auto"/>
      </w:divBdr>
    </w:div>
    <w:div w:id="240910437">
      <w:bodyDiv w:val="1"/>
      <w:marLeft w:val="0"/>
      <w:marRight w:val="0"/>
      <w:marTop w:val="0"/>
      <w:marBottom w:val="0"/>
      <w:divBdr>
        <w:top w:val="none" w:sz="0" w:space="0" w:color="auto"/>
        <w:left w:val="none" w:sz="0" w:space="0" w:color="auto"/>
        <w:bottom w:val="none" w:sz="0" w:space="0" w:color="auto"/>
        <w:right w:val="none" w:sz="0" w:space="0" w:color="auto"/>
      </w:divBdr>
    </w:div>
    <w:div w:id="241064317">
      <w:bodyDiv w:val="1"/>
      <w:marLeft w:val="0"/>
      <w:marRight w:val="0"/>
      <w:marTop w:val="0"/>
      <w:marBottom w:val="0"/>
      <w:divBdr>
        <w:top w:val="none" w:sz="0" w:space="0" w:color="auto"/>
        <w:left w:val="none" w:sz="0" w:space="0" w:color="auto"/>
        <w:bottom w:val="none" w:sz="0" w:space="0" w:color="auto"/>
        <w:right w:val="none" w:sz="0" w:space="0" w:color="auto"/>
      </w:divBdr>
    </w:div>
    <w:div w:id="241069237">
      <w:bodyDiv w:val="1"/>
      <w:marLeft w:val="0"/>
      <w:marRight w:val="0"/>
      <w:marTop w:val="0"/>
      <w:marBottom w:val="0"/>
      <w:divBdr>
        <w:top w:val="none" w:sz="0" w:space="0" w:color="auto"/>
        <w:left w:val="none" w:sz="0" w:space="0" w:color="auto"/>
        <w:bottom w:val="none" w:sz="0" w:space="0" w:color="auto"/>
        <w:right w:val="none" w:sz="0" w:space="0" w:color="auto"/>
      </w:divBdr>
    </w:div>
    <w:div w:id="241109047">
      <w:bodyDiv w:val="1"/>
      <w:marLeft w:val="0"/>
      <w:marRight w:val="0"/>
      <w:marTop w:val="0"/>
      <w:marBottom w:val="0"/>
      <w:divBdr>
        <w:top w:val="none" w:sz="0" w:space="0" w:color="auto"/>
        <w:left w:val="none" w:sz="0" w:space="0" w:color="auto"/>
        <w:bottom w:val="none" w:sz="0" w:space="0" w:color="auto"/>
        <w:right w:val="none" w:sz="0" w:space="0" w:color="auto"/>
      </w:divBdr>
      <w:divsChild>
        <w:div w:id="15547930">
          <w:marLeft w:val="480"/>
          <w:marRight w:val="0"/>
          <w:marTop w:val="0"/>
          <w:marBottom w:val="0"/>
          <w:divBdr>
            <w:top w:val="none" w:sz="0" w:space="0" w:color="auto"/>
            <w:left w:val="none" w:sz="0" w:space="0" w:color="auto"/>
            <w:bottom w:val="none" w:sz="0" w:space="0" w:color="auto"/>
            <w:right w:val="none" w:sz="0" w:space="0" w:color="auto"/>
          </w:divBdr>
        </w:div>
        <w:div w:id="45492448">
          <w:marLeft w:val="480"/>
          <w:marRight w:val="0"/>
          <w:marTop w:val="0"/>
          <w:marBottom w:val="0"/>
          <w:divBdr>
            <w:top w:val="none" w:sz="0" w:space="0" w:color="auto"/>
            <w:left w:val="none" w:sz="0" w:space="0" w:color="auto"/>
            <w:bottom w:val="none" w:sz="0" w:space="0" w:color="auto"/>
            <w:right w:val="none" w:sz="0" w:space="0" w:color="auto"/>
          </w:divBdr>
        </w:div>
        <w:div w:id="128745314">
          <w:marLeft w:val="480"/>
          <w:marRight w:val="0"/>
          <w:marTop w:val="0"/>
          <w:marBottom w:val="0"/>
          <w:divBdr>
            <w:top w:val="none" w:sz="0" w:space="0" w:color="auto"/>
            <w:left w:val="none" w:sz="0" w:space="0" w:color="auto"/>
            <w:bottom w:val="none" w:sz="0" w:space="0" w:color="auto"/>
            <w:right w:val="none" w:sz="0" w:space="0" w:color="auto"/>
          </w:divBdr>
        </w:div>
        <w:div w:id="192887984">
          <w:marLeft w:val="480"/>
          <w:marRight w:val="0"/>
          <w:marTop w:val="0"/>
          <w:marBottom w:val="0"/>
          <w:divBdr>
            <w:top w:val="none" w:sz="0" w:space="0" w:color="auto"/>
            <w:left w:val="none" w:sz="0" w:space="0" w:color="auto"/>
            <w:bottom w:val="none" w:sz="0" w:space="0" w:color="auto"/>
            <w:right w:val="none" w:sz="0" w:space="0" w:color="auto"/>
          </w:divBdr>
        </w:div>
        <w:div w:id="283342808">
          <w:marLeft w:val="480"/>
          <w:marRight w:val="0"/>
          <w:marTop w:val="0"/>
          <w:marBottom w:val="0"/>
          <w:divBdr>
            <w:top w:val="none" w:sz="0" w:space="0" w:color="auto"/>
            <w:left w:val="none" w:sz="0" w:space="0" w:color="auto"/>
            <w:bottom w:val="none" w:sz="0" w:space="0" w:color="auto"/>
            <w:right w:val="none" w:sz="0" w:space="0" w:color="auto"/>
          </w:divBdr>
        </w:div>
        <w:div w:id="295531325">
          <w:marLeft w:val="480"/>
          <w:marRight w:val="0"/>
          <w:marTop w:val="0"/>
          <w:marBottom w:val="0"/>
          <w:divBdr>
            <w:top w:val="none" w:sz="0" w:space="0" w:color="auto"/>
            <w:left w:val="none" w:sz="0" w:space="0" w:color="auto"/>
            <w:bottom w:val="none" w:sz="0" w:space="0" w:color="auto"/>
            <w:right w:val="none" w:sz="0" w:space="0" w:color="auto"/>
          </w:divBdr>
        </w:div>
        <w:div w:id="312637046">
          <w:marLeft w:val="480"/>
          <w:marRight w:val="0"/>
          <w:marTop w:val="0"/>
          <w:marBottom w:val="0"/>
          <w:divBdr>
            <w:top w:val="none" w:sz="0" w:space="0" w:color="auto"/>
            <w:left w:val="none" w:sz="0" w:space="0" w:color="auto"/>
            <w:bottom w:val="none" w:sz="0" w:space="0" w:color="auto"/>
            <w:right w:val="none" w:sz="0" w:space="0" w:color="auto"/>
          </w:divBdr>
        </w:div>
        <w:div w:id="354814401">
          <w:marLeft w:val="480"/>
          <w:marRight w:val="0"/>
          <w:marTop w:val="0"/>
          <w:marBottom w:val="0"/>
          <w:divBdr>
            <w:top w:val="none" w:sz="0" w:space="0" w:color="auto"/>
            <w:left w:val="none" w:sz="0" w:space="0" w:color="auto"/>
            <w:bottom w:val="none" w:sz="0" w:space="0" w:color="auto"/>
            <w:right w:val="none" w:sz="0" w:space="0" w:color="auto"/>
          </w:divBdr>
        </w:div>
        <w:div w:id="365369016">
          <w:marLeft w:val="480"/>
          <w:marRight w:val="0"/>
          <w:marTop w:val="0"/>
          <w:marBottom w:val="0"/>
          <w:divBdr>
            <w:top w:val="none" w:sz="0" w:space="0" w:color="auto"/>
            <w:left w:val="none" w:sz="0" w:space="0" w:color="auto"/>
            <w:bottom w:val="none" w:sz="0" w:space="0" w:color="auto"/>
            <w:right w:val="none" w:sz="0" w:space="0" w:color="auto"/>
          </w:divBdr>
        </w:div>
        <w:div w:id="372270758">
          <w:marLeft w:val="480"/>
          <w:marRight w:val="0"/>
          <w:marTop w:val="0"/>
          <w:marBottom w:val="0"/>
          <w:divBdr>
            <w:top w:val="none" w:sz="0" w:space="0" w:color="auto"/>
            <w:left w:val="none" w:sz="0" w:space="0" w:color="auto"/>
            <w:bottom w:val="none" w:sz="0" w:space="0" w:color="auto"/>
            <w:right w:val="none" w:sz="0" w:space="0" w:color="auto"/>
          </w:divBdr>
        </w:div>
        <w:div w:id="409078440">
          <w:marLeft w:val="480"/>
          <w:marRight w:val="0"/>
          <w:marTop w:val="0"/>
          <w:marBottom w:val="0"/>
          <w:divBdr>
            <w:top w:val="none" w:sz="0" w:space="0" w:color="auto"/>
            <w:left w:val="none" w:sz="0" w:space="0" w:color="auto"/>
            <w:bottom w:val="none" w:sz="0" w:space="0" w:color="auto"/>
            <w:right w:val="none" w:sz="0" w:space="0" w:color="auto"/>
          </w:divBdr>
        </w:div>
        <w:div w:id="456022491">
          <w:marLeft w:val="480"/>
          <w:marRight w:val="0"/>
          <w:marTop w:val="0"/>
          <w:marBottom w:val="0"/>
          <w:divBdr>
            <w:top w:val="none" w:sz="0" w:space="0" w:color="auto"/>
            <w:left w:val="none" w:sz="0" w:space="0" w:color="auto"/>
            <w:bottom w:val="none" w:sz="0" w:space="0" w:color="auto"/>
            <w:right w:val="none" w:sz="0" w:space="0" w:color="auto"/>
          </w:divBdr>
        </w:div>
        <w:div w:id="485051118">
          <w:marLeft w:val="480"/>
          <w:marRight w:val="0"/>
          <w:marTop w:val="0"/>
          <w:marBottom w:val="0"/>
          <w:divBdr>
            <w:top w:val="none" w:sz="0" w:space="0" w:color="auto"/>
            <w:left w:val="none" w:sz="0" w:space="0" w:color="auto"/>
            <w:bottom w:val="none" w:sz="0" w:space="0" w:color="auto"/>
            <w:right w:val="none" w:sz="0" w:space="0" w:color="auto"/>
          </w:divBdr>
        </w:div>
        <w:div w:id="489566435">
          <w:marLeft w:val="480"/>
          <w:marRight w:val="0"/>
          <w:marTop w:val="0"/>
          <w:marBottom w:val="0"/>
          <w:divBdr>
            <w:top w:val="none" w:sz="0" w:space="0" w:color="auto"/>
            <w:left w:val="none" w:sz="0" w:space="0" w:color="auto"/>
            <w:bottom w:val="none" w:sz="0" w:space="0" w:color="auto"/>
            <w:right w:val="none" w:sz="0" w:space="0" w:color="auto"/>
          </w:divBdr>
        </w:div>
        <w:div w:id="595292231">
          <w:marLeft w:val="480"/>
          <w:marRight w:val="0"/>
          <w:marTop w:val="0"/>
          <w:marBottom w:val="0"/>
          <w:divBdr>
            <w:top w:val="none" w:sz="0" w:space="0" w:color="auto"/>
            <w:left w:val="none" w:sz="0" w:space="0" w:color="auto"/>
            <w:bottom w:val="none" w:sz="0" w:space="0" w:color="auto"/>
            <w:right w:val="none" w:sz="0" w:space="0" w:color="auto"/>
          </w:divBdr>
        </w:div>
        <w:div w:id="605886139">
          <w:marLeft w:val="480"/>
          <w:marRight w:val="0"/>
          <w:marTop w:val="0"/>
          <w:marBottom w:val="0"/>
          <w:divBdr>
            <w:top w:val="none" w:sz="0" w:space="0" w:color="auto"/>
            <w:left w:val="none" w:sz="0" w:space="0" w:color="auto"/>
            <w:bottom w:val="none" w:sz="0" w:space="0" w:color="auto"/>
            <w:right w:val="none" w:sz="0" w:space="0" w:color="auto"/>
          </w:divBdr>
        </w:div>
        <w:div w:id="615332236">
          <w:marLeft w:val="480"/>
          <w:marRight w:val="0"/>
          <w:marTop w:val="0"/>
          <w:marBottom w:val="0"/>
          <w:divBdr>
            <w:top w:val="none" w:sz="0" w:space="0" w:color="auto"/>
            <w:left w:val="none" w:sz="0" w:space="0" w:color="auto"/>
            <w:bottom w:val="none" w:sz="0" w:space="0" w:color="auto"/>
            <w:right w:val="none" w:sz="0" w:space="0" w:color="auto"/>
          </w:divBdr>
        </w:div>
        <w:div w:id="660623500">
          <w:marLeft w:val="480"/>
          <w:marRight w:val="0"/>
          <w:marTop w:val="0"/>
          <w:marBottom w:val="0"/>
          <w:divBdr>
            <w:top w:val="none" w:sz="0" w:space="0" w:color="auto"/>
            <w:left w:val="none" w:sz="0" w:space="0" w:color="auto"/>
            <w:bottom w:val="none" w:sz="0" w:space="0" w:color="auto"/>
            <w:right w:val="none" w:sz="0" w:space="0" w:color="auto"/>
          </w:divBdr>
        </w:div>
        <w:div w:id="677581171">
          <w:marLeft w:val="480"/>
          <w:marRight w:val="0"/>
          <w:marTop w:val="0"/>
          <w:marBottom w:val="0"/>
          <w:divBdr>
            <w:top w:val="none" w:sz="0" w:space="0" w:color="auto"/>
            <w:left w:val="none" w:sz="0" w:space="0" w:color="auto"/>
            <w:bottom w:val="none" w:sz="0" w:space="0" w:color="auto"/>
            <w:right w:val="none" w:sz="0" w:space="0" w:color="auto"/>
          </w:divBdr>
        </w:div>
        <w:div w:id="692456287">
          <w:marLeft w:val="480"/>
          <w:marRight w:val="0"/>
          <w:marTop w:val="0"/>
          <w:marBottom w:val="0"/>
          <w:divBdr>
            <w:top w:val="none" w:sz="0" w:space="0" w:color="auto"/>
            <w:left w:val="none" w:sz="0" w:space="0" w:color="auto"/>
            <w:bottom w:val="none" w:sz="0" w:space="0" w:color="auto"/>
            <w:right w:val="none" w:sz="0" w:space="0" w:color="auto"/>
          </w:divBdr>
        </w:div>
        <w:div w:id="727654517">
          <w:marLeft w:val="480"/>
          <w:marRight w:val="0"/>
          <w:marTop w:val="0"/>
          <w:marBottom w:val="0"/>
          <w:divBdr>
            <w:top w:val="none" w:sz="0" w:space="0" w:color="auto"/>
            <w:left w:val="none" w:sz="0" w:space="0" w:color="auto"/>
            <w:bottom w:val="none" w:sz="0" w:space="0" w:color="auto"/>
            <w:right w:val="none" w:sz="0" w:space="0" w:color="auto"/>
          </w:divBdr>
        </w:div>
        <w:div w:id="731273690">
          <w:marLeft w:val="480"/>
          <w:marRight w:val="0"/>
          <w:marTop w:val="0"/>
          <w:marBottom w:val="0"/>
          <w:divBdr>
            <w:top w:val="none" w:sz="0" w:space="0" w:color="auto"/>
            <w:left w:val="none" w:sz="0" w:space="0" w:color="auto"/>
            <w:bottom w:val="none" w:sz="0" w:space="0" w:color="auto"/>
            <w:right w:val="none" w:sz="0" w:space="0" w:color="auto"/>
          </w:divBdr>
        </w:div>
        <w:div w:id="859046398">
          <w:marLeft w:val="480"/>
          <w:marRight w:val="0"/>
          <w:marTop w:val="0"/>
          <w:marBottom w:val="0"/>
          <w:divBdr>
            <w:top w:val="none" w:sz="0" w:space="0" w:color="auto"/>
            <w:left w:val="none" w:sz="0" w:space="0" w:color="auto"/>
            <w:bottom w:val="none" w:sz="0" w:space="0" w:color="auto"/>
            <w:right w:val="none" w:sz="0" w:space="0" w:color="auto"/>
          </w:divBdr>
        </w:div>
        <w:div w:id="902520232">
          <w:marLeft w:val="480"/>
          <w:marRight w:val="0"/>
          <w:marTop w:val="0"/>
          <w:marBottom w:val="0"/>
          <w:divBdr>
            <w:top w:val="none" w:sz="0" w:space="0" w:color="auto"/>
            <w:left w:val="none" w:sz="0" w:space="0" w:color="auto"/>
            <w:bottom w:val="none" w:sz="0" w:space="0" w:color="auto"/>
            <w:right w:val="none" w:sz="0" w:space="0" w:color="auto"/>
          </w:divBdr>
        </w:div>
        <w:div w:id="924807463">
          <w:marLeft w:val="480"/>
          <w:marRight w:val="0"/>
          <w:marTop w:val="0"/>
          <w:marBottom w:val="0"/>
          <w:divBdr>
            <w:top w:val="none" w:sz="0" w:space="0" w:color="auto"/>
            <w:left w:val="none" w:sz="0" w:space="0" w:color="auto"/>
            <w:bottom w:val="none" w:sz="0" w:space="0" w:color="auto"/>
            <w:right w:val="none" w:sz="0" w:space="0" w:color="auto"/>
          </w:divBdr>
        </w:div>
        <w:div w:id="944919710">
          <w:marLeft w:val="480"/>
          <w:marRight w:val="0"/>
          <w:marTop w:val="0"/>
          <w:marBottom w:val="0"/>
          <w:divBdr>
            <w:top w:val="none" w:sz="0" w:space="0" w:color="auto"/>
            <w:left w:val="none" w:sz="0" w:space="0" w:color="auto"/>
            <w:bottom w:val="none" w:sz="0" w:space="0" w:color="auto"/>
            <w:right w:val="none" w:sz="0" w:space="0" w:color="auto"/>
          </w:divBdr>
        </w:div>
        <w:div w:id="994800518">
          <w:marLeft w:val="480"/>
          <w:marRight w:val="0"/>
          <w:marTop w:val="0"/>
          <w:marBottom w:val="0"/>
          <w:divBdr>
            <w:top w:val="none" w:sz="0" w:space="0" w:color="auto"/>
            <w:left w:val="none" w:sz="0" w:space="0" w:color="auto"/>
            <w:bottom w:val="none" w:sz="0" w:space="0" w:color="auto"/>
            <w:right w:val="none" w:sz="0" w:space="0" w:color="auto"/>
          </w:divBdr>
        </w:div>
        <w:div w:id="1006515078">
          <w:marLeft w:val="480"/>
          <w:marRight w:val="0"/>
          <w:marTop w:val="0"/>
          <w:marBottom w:val="0"/>
          <w:divBdr>
            <w:top w:val="none" w:sz="0" w:space="0" w:color="auto"/>
            <w:left w:val="none" w:sz="0" w:space="0" w:color="auto"/>
            <w:bottom w:val="none" w:sz="0" w:space="0" w:color="auto"/>
            <w:right w:val="none" w:sz="0" w:space="0" w:color="auto"/>
          </w:divBdr>
        </w:div>
        <w:div w:id="1059481588">
          <w:marLeft w:val="480"/>
          <w:marRight w:val="0"/>
          <w:marTop w:val="0"/>
          <w:marBottom w:val="0"/>
          <w:divBdr>
            <w:top w:val="none" w:sz="0" w:space="0" w:color="auto"/>
            <w:left w:val="none" w:sz="0" w:space="0" w:color="auto"/>
            <w:bottom w:val="none" w:sz="0" w:space="0" w:color="auto"/>
            <w:right w:val="none" w:sz="0" w:space="0" w:color="auto"/>
          </w:divBdr>
        </w:div>
        <w:div w:id="1127550231">
          <w:marLeft w:val="480"/>
          <w:marRight w:val="0"/>
          <w:marTop w:val="0"/>
          <w:marBottom w:val="0"/>
          <w:divBdr>
            <w:top w:val="none" w:sz="0" w:space="0" w:color="auto"/>
            <w:left w:val="none" w:sz="0" w:space="0" w:color="auto"/>
            <w:bottom w:val="none" w:sz="0" w:space="0" w:color="auto"/>
            <w:right w:val="none" w:sz="0" w:space="0" w:color="auto"/>
          </w:divBdr>
        </w:div>
        <w:div w:id="1129855401">
          <w:marLeft w:val="480"/>
          <w:marRight w:val="0"/>
          <w:marTop w:val="0"/>
          <w:marBottom w:val="0"/>
          <w:divBdr>
            <w:top w:val="none" w:sz="0" w:space="0" w:color="auto"/>
            <w:left w:val="none" w:sz="0" w:space="0" w:color="auto"/>
            <w:bottom w:val="none" w:sz="0" w:space="0" w:color="auto"/>
            <w:right w:val="none" w:sz="0" w:space="0" w:color="auto"/>
          </w:divBdr>
        </w:div>
        <w:div w:id="1137919271">
          <w:marLeft w:val="480"/>
          <w:marRight w:val="0"/>
          <w:marTop w:val="0"/>
          <w:marBottom w:val="0"/>
          <w:divBdr>
            <w:top w:val="none" w:sz="0" w:space="0" w:color="auto"/>
            <w:left w:val="none" w:sz="0" w:space="0" w:color="auto"/>
            <w:bottom w:val="none" w:sz="0" w:space="0" w:color="auto"/>
            <w:right w:val="none" w:sz="0" w:space="0" w:color="auto"/>
          </w:divBdr>
        </w:div>
        <w:div w:id="1190143398">
          <w:marLeft w:val="480"/>
          <w:marRight w:val="0"/>
          <w:marTop w:val="0"/>
          <w:marBottom w:val="0"/>
          <w:divBdr>
            <w:top w:val="none" w:sz="0" w:space="0" w:color="auto"/>
            <w:left w:val="none" w:sz="0" w:space="0" w:color="auto"/>
            <w:bottom w:val="none" w:sz="0" w:space="0" w:color="auto"/>
            <w:right w:val="none" w:sz="0" w:space="0" w:color="auto"/>
          </w:divBdr>
        </w:div>
        <w:div w:id="1193424107">
          <w:marLeft w:val="480"/>
          <w:marRight w:val="0"/>
          <w:marTop w:val="0"/>
          <w:marBottom w:val="0"/>
          <w:divBdr>
            <w:top w:val="none" w:sz="0" w:space="0" w:color="auto"/>
            <w:left w:val="none" w:sz="0" w:space="0" w:color="auto"/>
            <w:bottom w:val="none" w:sz="0" w:space="0" w:color="auto"/>
            <w:right w:val="none" w:sz="0" w:space="0" w:color="auto"/>
          </w:divBdr>
        </w:div>
        <w:div w:id="1214122037">
          <w:marLeft w:val="480"/>
          <w:marRight w:val="0"/>
          <w:marTop w:val="0"/>
          <w:marBottom w:val="0"/>
          <w:divBdr>
            <w:top w:val="none" w:sz="0" w:space="0" w:color="auto"/>
            <w:left w:val="none" w:sz="0" w:space="0" w:color="auto"/>
            <w:bottom w:val="none" w:sz="0" w:space="0" w:color="auto"/>
            <w:right w:val="none" w:sz="0" w:space="0" w:color="auto"/>
          </w:divBdr>
        </w:div>
        <w:div w:id="1301688728">
          <w:marLeft w:val="480"/>
          <w:marRight w:val="0"/>
          <w:marTop w:val="0"/>
          <w:marBottom w:val="0"/>
          <w:divBdr>
            <w:top w:val="none" w:sz="0" w:space="0" w:color="auto"/>
            <w:left w:val="none" w:sz="0" w:space="0" w:color="auto"/>
            <w:bottom w:val="none" w:sz="0" w:space="0" w:color="auto"/>
            <w:right w:val="none" w:sz="0" w:space="0" w:color="auto"/>
          </w:divBdr>
        </w:div>
        <w:div w:id="1432046173">
          <w:marLeft w:val="480"/>
          <w:marRight w:val="0"/>
          <w:marTop w:val="0"/>
          <w:marBottom w:val="0"/>
          <w:divBdr>
            <w:top w:val="none" w:sz="0" w:space="0" w:color="auto"/>
            <w:left w:val="none" w:sz="0" w:space="0" w:color="auto"/>
            <w:bottom w:val="none" w:sz="0" w:space="0" w:color="auto"/>
            <w:right w:val="none" w:sz="0" w:space="0" w:color="auto"/>
          </w:divBdr>
        </w:div>
        <w:div w:id="1441994322">
          <w:marLeft w:val="480"/>
          <w:marRight w:val="0"/>
          <w:marTop w:val="0"/>
          <w:marBottom w:val="0"/>
          <w:divBdr>
            <w:top w:val="none" w:sz="0" w:space="0" w:color="auto"/>
            <w:left w:val="none" w:sz="0" w:space="0" w:color="auto"/>
            <w:bottom w:val="none" w:sz="0" w:space="0" w:color="auto"/>
            <w:right w:val="none" w:sz="0" w:space="0" w:color="auto"/>
          </w:divBdr>
        </w:div>
        <w:div w:id="1499154356">
          <w:marLeft w:val="480"/>
          <w:marRight w:val="0"/>
          <w:marTop w:val="0"/>
          <w:marBottom w:val="0"/>
          <w:divBdr>
            <w:top w:val="none" w:sz="0" w:space="0" w:color="auto"/>
            <w:left w:val="none" w:sz="0" w:space="0" w:color="auto"/>
            <w:bottom w:val="none" w:sz="0" w:space="0" w:color="auto"/>
            <w:right w:val="none" w:sz="0" w:space="0" w:color="auto"/>
          </w:divBdr>
        </w:div>
        <w:div w:id="1654024914">
          <w:marLeft w:val="480"/>
          <w:marRight w:val="0"/>
          <w:marTop w:val="0"/>
          <w:marBottom w:val="0"/>
          <w:divBdr>
            <w:top w:val="none" w:sz="0" w:space="0" w:color="auto"/>
            <w:left w:val="none" w:sz="0" w:space="0" w:color="auto"/>
            <w:bottom w:val="none" w:sz="0" w:space="0" w:color="auto"/>
            <w:right w:val="none" w:sz="0" w:space="0" w:color="auto"/>
          </w:divBdr>
        </w:div>
        <w:div w:id="1745910692">
          <w:marLeft w:val="480"/>
          <w:marRight w:val="0"/>
          <w:marTop w:val="0"/>
          <w:marBottom w:val="0"/>
          <w:divBdr>
            <w:top w:val="none" w:sz="0" w:space="0" w:color="auto"/>
            <w:left w:val="none" w:sz="0" w:space="0" w:color="auto"/>
            <w:bottom w:val="none" w:sz="0" w:space="0" w:color="auto"/>
            <w:right w:val="none" w:sz="0" w:space="0" w:color="auto"/>
          </w:divBdr>
        </w:div>
        <w:div w:id="1810703151">
          <w:marLeft w:val="480"/>
          <w:marRight w:val="0"/>
          <w:marTop w:val="0"/>
          <w:marBottom w:val="0"/>
          <w:divBdr>
            <w:top w:val="none" w:sz="0" w:space="0" w:color="auto"/>
            <w:left w:val="none" w:sz="0" w:space="0" w:color="auto"/>
            <w:bottom w:val="none" w:sz="0" w:space="0" w:color="auto"/>
            <w:right w:val="none" w:sz="0" w:space="0" w:color="auto"/>
          </w:divBdr>
        </w:div>
        <w:div w:id="1847668429">
          <w:marLeft w:val="480"/>
          <w:marRight w:val="0"/>
          <w:marTop w:val="0"/>
          <w:marBottom w:val="0"/>
          <w:divBdr>
            <w:top w:val="none" w:sz="0" w:space="0" w:color="auto"/>
            <w:left w:val="none" w:sz="0" w:space="0" w:color="auto"/>
            <w:bottom w:val="none" w:sz="0" w:space="0" w:color="auto"/>
            <w:right w:val="none" w:sz="0" w:space="0" w:color="auto"/>
          </w:divBdr>
        </w:div>
        <w:div w:id="1892031729">
          <w:marLeft w:val="480"/>
          <w:marRight w:val="0"/>
          <w:marTop w:val="0"/>
          <w:marBottom w:val="0"/>
          <w:divBdr>
            <w:top w:val="none" w:sz="0" w:space="0" w:color="auto"/>
            <w:left w:val="none" w:sz="0" w:space="0" w:color="auto"/>
            <w:bottom w:val="none" w:sz="0" w:space="0" w:color="auto"/>
            <w:right w:val="none" w:sz="0" w:space="0" w:color="auto"/>
          </w:divBdr>
        </w:div>
      </w:divsChild>
    </w:div>
    <w:div w:id="241262413">
      <w:bodyDiv w:val="1"/>
      <w:marLeft w:val="0"/>
      <w:marRight w:val="0"/>
      <w:marTop w:val="0"/>
      <w:marBottom w:val="0"/>
      <w:divBdr>
        <w:top w:val="none" w:sz="0" w:space="0" w:color="auto"/>
        <w:left w:val="none" w:sz="0" w:space="0" w:color="auto"/>
        <w:bottom w:val="none" w:sz="0" w:space="0" w:color="auto"/>
        <w:right w:val="none" w:sz="0" w:space="0" w:color="auto"/>
      </w:divBdr>
    </w:div>
    <w:div w:id="242030386">
      <w:bodyDiv w:val="1"/>
      <w:marLeft w:val="0"/>
      <w:marRight w:val="0"/>
      <w:marTop w:val="0"/>
      <w:marBottom w:val="0"/>
      <w:divBdr>
        <w:top w:val="none" w:sz="0" w:space="0" w:color="auto"/>
        <w:left w:val="none" w:sz="0" w:space="0" w:color="auto"/>
        <w:bottom w:val="none" w:sz="0" w:space="0" w:color="auto"/>
        <w:right w:val="none" w:sz="0" w:space="0" w:color="auto"/>
      </w:divBdr>
    </w:div>
    <w:div w:id="242375841">
      <w:bodyDiv w:val="1"/>
      <w:marLeft w:val="0"/>
      <w:marRight w:val="0"/>
      <w:marTop w:val="0"/>
      <w:marBottom w:val="0"/>
      <w:divBdr>
        <w:top w:val="none" w:sz="0" w:space="0" w:color="auto"/>
        <w:left w:val="none" w:sz="0" w:space="0" w:color="auto"/>
        <w:bottom w:val="none" w:sz="0" w:space="0" w:color="auto"/>
        <w:right w:val="none" w:sz="0" w:space="0" w:color="auto"/>
      </w:divBdr>
    </w:div>
    <w:div w:id="242422986">
      <w:bodyDiv w:val="1"/>
      <w:marLeft w:val="0"/>
      <w:marRight w:val="0"/>
      <w:marTop w:val="0"/>
      <w:marBottom w:val="0"/>
      <w:divBdr>
        <w:top w:val="none" w:sz="0" w:space="0" w:color="auto"/>
        <w:left w:val="none" w:sz="0" w:space="0" w:color="auto"/>
        <w:bottom w:val="none" w:sz="0" w:space="0" w:color="auto"/>
        <w:right w:val="none" w:sz="0" w:space="0" w:color="auto"/>
      </w:divBdr>
    </w:div>
    <w:div w:id="243074832">
      <w:bodyDiv w:val="1"/>
      <w:marLeft w:val="0"/>
      <w:marRight w:val="0"/>
      <w:marTop w:val="0"/>
      <w:marBottom w:val="0"/>
      <w:divBdr>
        <w:top w:val="none" w:sz="0" w:space="0" w:color="auto"/>
        <w:left w:val="none" w:sz="0" w:space="0" w:color="auto"/>
        <w:bottom w:val="none" w:sz="0" w:space="0" w:color="auto"/>
        <w:right w:val="none" w:sz="0" w:space="0" w:color="auto"/>
      </w:divBdr>
    </w:div>
    <w:div w:id="243101978">
      <w:bodyDiv w:val="1"/>
      <w:marLeft w:val="0"/>
      <w:marRight w:val="0"/>
      <w:marTop w:val="0"/>
      <w:marBottom w:val="0"/>
      <w:divBdr>
        <w:top w:val="none" w:sz="0" w:space="0" w:color="auto"/>
        <w:left w:val="none" w:sz="0" w:space="0" w:color="auto"/>
        <w:bottom w:val="none" w:sz="0" w:space="0" w:color="auto"/>
        <w:right w:val="none" w:sz="0" w:space="0" w:color="auto"/>
      </w:divBdr>
    </w:div>
    <w:div w:id="243339689">
      <w:bodyDiv w:val="1"/>
      <w:marLeft w:val="0"/>
      <w:marRight w:val="0"/>
      <w:marTop w:val="0"/>
      <w:marBottom w:val="0"/>
      <w:divBdr>
        <w:top w:val="none" w:sz="0" w:space="0" w:color="auto"/>
        <w:left w:val="none" w:sz="0" w:space="0" w:color="auto"/>
        <w:bottom w:val="none" w:sz="0" w:space="0" w:color="auto"/>
        <w:right w:val="none" w:sz="0" w:space="0" w:color="auto"/>
      </w:divBdr>
    </w:div>
    <w:div w:id="243413475">
      <w:bodyDiv w:val="1"/>
      <w:marLeft w:val="0"/>
      <w:marRight w:val="0"/>
      <w:marTop w:val="0"/>
      <w:marBottom w:val="0"/>
      <w:divBdr>
        <w:top w:val="none" w:sz="0" w:space="0" w:color="auto"/>
        <w:left w:val="none" w:sz="0" w:space="0" w:color="auto"/>
        <w:bottom w:val="none" w:sz="0" w:space="0" w:color="auto"/>
        <w:right w:val="none" w:sz="0" w:space="0" w:color="auto"/>
      </w:divBdr>
    </w:div>
    <w:div w:id="243419273">
      <w:bodyDiv w:val="1"/>
      <w:marLeft w:val="0"/>
      <w:marRight w:val="0"/>
      <w:marTop w:val="0"/>
      <w:marBottom w:val="0"/>
      <w:divBdr>
        <w:top w:val="none" w:sz="0" w:space="0" w:color="auto"/>
        <w:left w:val="none" w:sz="0" w:space="0" w:color="auto"/>
        <w:bottom w:val="none" w:sz="0" w:space="0" w:color="auto"/>
        <w:right w:val="none" w:sz="0" w:space="0" w:color="auto"/>
      </w:divBdr>
    </w:div>
    <w:div w:id="243538557">
      <w:bodyDiv w:val="1"/>
      <w:marLeft w:val="0"/>
      <w:marRight w:val="0"/>
      <w:marTop w:val="0"/>
      <w:marBottom w:val="0"/>
      <w:divBdr>
        <w:top w:val="none" w:sz="0" w:space="0" w:color="auto"/>
        <w:left w:val="none" w:sz="0" w:space="0" w:color="auto"/>
        <w:bottom w:val="none" w:sz="0" w:space="0" w:color="auto"/>
        <w:right w:val="none" w:sz="0" w:space="0" w:color="auto"/>
      </w:divBdr>
    </w:div>
    <w:div w:id="243801064">
      <w:bodyDiv w:val="1"/>
      <w:marLeft w:val="0"/>
      <w:marRight w:val="0"/>
      <w:marTop w:val="0"/>
      <w:marBottom w:val="0"/>
      <w:divBdr>
        <w:top w:val="none" w:sz="0" w:space="0" w:color="auto"/>
        <w:left w:val="none" w:sz="0" w:space="0" w:color="auto"/>
        <w:bottom w:val="none" w:sz="0" w:space="0" w:color="auto"/>
        <w:right w:val="none" w:sz="0" w:space="0" w:color="auto"/>
      </w:divBdr>
    </w:div>
    <w:div w:id="243804867">
      <w:bodyDiv w:val="1"/>
      <w:marLeft w:val="0"/>
      <w:marRight w:val="0"/>
      <w:marTop w:val="0"/>
      <w:marBottom w:val="0"/>
      <w:divBdr>
        <w:top w:val="none" w:sz="0" w:space="0" w:color="auto"/>
        <w:left w:val="none" w:sz="0" w:space="0" w:color="auto"/>
        <w:bottom w:val="none" w:sz="0" w:space="0" w:color="auto"/>
        <w:right w:val="none" w:sz="0" w:space="0" w:color="auto"/>
      </w:divBdr>
    </w:div>
    <w:div w:id="243951688">
      <w:bodyDiv w:val="1"/>
      <w:marLeft w:val="0"/>
      <w:marRight w:val="0"/>
      <w:marTop w:val="0"/>
      <w:marBottom w:val="0"/>
      <w:divBdr>
        <w:top w:val="none" w:sz="0" w:space="0" w:color="auto"/>
        <w:left w:val="none" w:sz="0" w:space="0" w:color="auto"/>
        <w:bottom w:val="none" w:sz="0" w:space="0" w:color="auto"/>
        <w:right w:val="none" w:sz="0" w:space="0" w:color="auto"/>
      </w:divBdr>
    </w:div>
    <w:div w:id="244455997">
      <w:bodyDiv w:val="1"/>
      <w:marLeft w:val="0"/>
      <w:marRight w:val="0"/>
      <w:marTop w:val="0"/>
      <w:marBottom w:val="0"/>
      <w:divBdr>
        <w:top w:val="none" w:sz="0" w:space="0" w:color="auto"/>
        <w:left w:val="none" w:sz="0" w:space="0" w:color="auto"/>
        <w:bottom w:val="none" w:sz="0" w:space="0" w:color="auto"/>
        <w:right w:val="none" w:sz="0" w:space="0" w:color="auto"/>
      </w:divBdr>
      <w:divsChild>
        <w:div w:id="175538120">
          <w:marLeft w:val="480"/>
          <w:marRight w:val="0"/>
          <w:marTop w:val="0"/>
          <w:marBottom w:val="0"/>
          <w:divBdr>
            <w:top w:val="none" w:sz="0" w:space="0" w:color="auto"/>
            <w:left w:val="none" w:sz="0" w:space="0" w:color="auto"/>
            <w:bottom w:val="none" w:sz="0" w:space="0" w:color="auto"/>
            <w:right w:val="none" w:sz="0" w:space="0" w:color="auto"/>
          </w:divBdr>
        </w:div>
        <w:div w:id="233778345">
          <w:marLeft w:val="480"/>
          <w:marRight w:val="0"/>
          <w:marTop w:val="0"/>
          <w:marBottom w:val="0"/>
          <w:divBdr>
            <w:top w:val="none" w:sz="0" w:space="0" w:color="auto"/>
            <w:left w:val="none" w:sz="0" w:space="0" w:color="auto"/>
            <w:bottom w:val="none" w:sz="0" w:space="0" w:color="auto"/>
            <w:right w:val="none" w:sz="0" w:space="0" w:color="auto"/>
          </w:divBdr>
        </w:div>
        <w:div w:id="347561600">
          <w:marLeft w:val="480"/>
          <w:marRight w:val="0"/>
          <w:marTop w:val="0"/>
          <w:marBottom w:val="0"/>
          <w:divBdr>
            <w:top w:val="none" w:sz="0" w:space="0" w:color="auto"/>
            <w:left w:val="none" w:sz="0" w:space="0" w:color="auto"/>
            <w:bottom w:val="none" w:sz="0" w:space="0" w:color="auto"/>
            <w:right w:val="none" w:sz="0" w:space="0" w:color="auto"/>
          </w:divBdr>
        </w:div>
        <w:div w:id="348533276">
          <w:marLeft w:val="480"/>
          <w:marRight w:val="0"/>
          <w:marTop w:val="0"/>
          <w:marBottom w:val="0"/>
          <w:divBdr>
            <w:top w:val="none" w:sz="0" w:space="0" w:color="auto"/>
            <w:left w:val="none" w:sz="0" w:space="0" w:color="auto"/>
            <w:bottom w:val="none" w:sz="0" w:space="0" w:color="auto"/>
            <w:right w:val="none" w:sz="0" w:space="0" w:color="auto"/>
          </w:divBdr>
        </w:div>
        <w:div w:id="354960034">
          <w:marLeft w:val="480"/>
          <w:marRight w:val="0"/>
          <w:marTop w:val="0"/>
          <w:marBottom w:val="0"/>
          <w:divBdr>
            <w:top w:val="none" w:sz="0" w:space="0" w:color="auto"/>
            <w:left w:val="none" w:sz="0" w:space="0" w:color="auto"/>
            <w:bottom w:val="none" w:sz="0" w:space="0" w:color="auto"/>
            <w:right w:val="none" w:sz="0" w:space="0" w:color="auto"/>
          </w:divBdr>
        </w:div>
        <w:div w:id="387384237">
          <w:marLeft w:val="480"/>
          <w:marRight w:val="0"/>
          <w:marTop w:val="0"/>
          <w:marBottom w:val="0"/>
          <w:divBdr>
            <w:top w:val="none" w:sz="0" w:space="0" w:color="auto"/>
            <w:left w:val="none" w:sz="0" w:space="0" w:color="auto"/>
            <w:bottom w:val="none" w:sz="0" w:space="0" w:color="auto"/>
            <w:right w:val="none" w:sz="0" w:space="0" w:color="auto"/>
          </w:divBdr>
        </w:div>
        <w:div w:id="392508870">
          <w:marLeft w:val="480"/>
          <w:marRight w:val="0"/>
          <w:marTop w:val="0"/>
          <w:marBottom w:val="0"/>
          <w:divBdr>
            <w:top w:val="none" w:sz="0" w:space="0" w:color="auto"/>
            <w:left w:val="none" w:sz="0" w:space="0" w:color="auto"/>
            <w:bottom w:val="none" w:sz="0" w:space="0" w:color="auto"/>
            <w:right w:val="none" w:sz="0" w:space="0" w:color="auto"/>
          </w:divBdr>
        </w:div>
        <w:div w:id="415590939">
          <w:marLeft w:val="480"/>
          <w:marRight w:val="0"/>
          <w:marTop w:val="0"/>
          <w:marBottom w:val="0"/>
          <w:divBdr>
            <w:top w:val="none" w:sz="0" w:space="0" w:color="auto"/>
            <w:left w:val="none" w:sz="0" w:space="0" w:color="auto"/>
            <w:bottom w:val="none" w:sz="0" w:space="0" w:color="auto"/>
            <w:right w:val="none" w:sz="0" w:space="0" w:color="auto"/>
          </w:divBdr>
        </w:div>
        <w:div w:id="424808409">
          <w:marLeft w:val="480"/>
          <w:marRight w:val="0"/>
          <w:marTop w:val="0"/>
          <w:marBottom w:val="0"/>
          <w:divBdr>
            <w:top w:val="none" w:sz="0" w:space="0" w:color="auto"/>
            <w:left w:val="none" w:sz="0" w:space="0" w:color="auto"/>
            <w:bottom w:val="none" w:sz="0" w:space="0" w:color="auto"/>
            <w:right w:val="none" w:sz="0" w:space="0" w:color="auto"/>
          </w:divBdr>
        </w:div>
        <w:div w:id="574320364">
          <w:marLeft w:val="480"/>
          <w:marRight w:val="0"/>
          <w:marTop w:val="0"/>
          <w:marBottom w:val="0"/>
          <w:divBdr>
            <w:top w:val="none" w:sz="0" w:space="0" w:color="auto"/>
            <w:left w:val="none" w:sz="0" w:space="0" w:color="auto"/>
            <w:bottom w:val="none" w:sz="0" w:space="0" w:color="auto"/>
            <w:right w:val="none" w:sz="0" w:space="0" w:color="auto"/>
          </w:divBdr>
        </w:div>
        <w:div w:id="673802105">
          <w:marLeft w:val="480"/>
          <w:marRight w:val="0"/>
          <w:marTop w:val="0"/>
          <w:marBottom w:val="0"/>
          <w:divBdr>
            <w:top w:val="none" w:sz="0" w:space="0" w:color="auto"/>
            <w:left w:val="none" w:sz="0" w:space="0" w:color="auto"/>
            <w:bottom w:val="none" w:sz="0" w:space="0" w:color="auto"/>
            <w:right w:val="none" w:sz="0" w:space="0" w:color="auto"/>
          </w:divBdr>
        </w:div>
        <w:div w:id="764150453">
          <w:marLeft w:val="480"/>
          <w:marRight w:val="0"/>
          <w:marTop w:val="0"/>
          <w:marBottom w:val="0"/>
          <w:divBdr>
            <w:top w:val="none" w:sz="0" w:space="0" w:color="auto"/>
            <w:left w:val="none" w:sz="0" w:space="0" w:color="auto"/>
            <w:bottom w:val="none" w:sz="0" w:space="0" w:color="auto"/>
            <w:right w:val="none" w:sz="0" w:space="0" w:color="auto"/>
          </w:divBdr>
        </w:div>
        <w:div w:id="776750540">
          <w:marLeft w:val="480"/>
          <w:marRight w:val="0"/>
          <w:marTop w:val="0"/>
          <w:marBottom w:val="0"/>
          <w:divBdr>
            <w:top w:val="none" w:sz="0" w:space="0" w:color="auto"/>
            <w:left w:val="none" w:sz="0" w:space="0" w:color="auto"/>
            <w:bottom w:val="none" w:sz="0" w:space="0" w:color="auto"/>
            <w:right w:val="none" w:sz="0" w:space="0" w:color="auto"/>
          </w:divBdr>
        </w:div>
        <w:div w:id="788668022">
          <w:marLeft w:val="480"/>
          <w:marRight w:val="0"/>
          <w:marTop w:val="0"/>
          <w:marBottom w:val="0"/>
          <w:divBdr>
            <w:top w:val="none" w:sz="0" w:space="0" w:color="auto"/>
            <w:left w:val="none" w:sz="0" w:space="0" w:color="auto"/>
            <w:bottom w:val="none" w:sz="0" w:space="0" w:color="auto"/>
            <w:right w:val="none" w:sz="0" w:space="0" w:color="auto"/>
          </w:divBdr>
        </w:div>
        <w:div w:id="805127016">
          <w:marLeft w:val="480"/>
          <w:marRight w:val="0"/>
          <w:marTop w:val="0"/>
          <w:marBottom w:val="0"/>
          <w:divBdr>
            <w:top w:val="none" w:sz="0" w:space="0" w:color="auto"/>
            <w:left w:val="none" w:sz="0" w:space="0" w:color="auto"/>
            <w:bottom w:val="none" w:sz="0" w:space="0" w:color="auto"/>
            <w:right w:val="none" w:sz="0" w:space="0" w:color="auto"/>
          </w:divBdr>
        </w:div>
        <w:div w:id="828329320">
          <w:marLeft w:val="480"/>
          <w:marRight w:val="0"/>
          <w:marTop w:val="0"/>
          <w:marBottom w:val="0"/>
          <w:divBdr>
            <w:top w:val="none" w:sz="0" w:space="0" w:color="auto"/>
            <w:left w:val="none" w:sz="0" w:space="0" w:color="auto"/>
            <w:bottom w:val="none" w:sz="0" w:space="0" w:color="auto"/>
            <w:right w:val="none" w:sz="0" w:space="0" w:color="auto"/>
          </w:divBdr>
        </w:div>
        <w:div w:id="875191639">
          <w:marLeft w:val="480"/>
          <w:marRight w:val="0"/>
          <w:marTop w:val="0"/>
          <w:marBottom w:val="0"/>
          <w:divBdr>
            <w:top w:val="none" w:sz="0" w:space="0" w:color="auto"/>
            <w:left w:val="none" w:sz="0" w:space="0" w:color="auto"/>
            <w:bottom w:val="none" w:sz="0" w:space="0" w:color="auto"/>
            <w:right w:val="none" w:sz="0" w:space="0" w:color="auto"/>
          </w:divBdr>
        </w:div>
        <w:div w:id="883448779">
          <w:marLeft w:val="480"/>
          <w:marRight w:val="0"/>
          <w:marTop w:val="0"/>
          <w:marBottom w:val="0"/>
          <w:divBdr>
            <w:top w:val="none" w:sz="0" w:space="0" w:color="auto"/>
            <w:left w:val="none" w:sz="0" w:space="0" w:color="auto"/>
            <w:bottom w:val="none" w:sz="0" w:space="0" w:color="auto"/>
            <w:right w:val="none" w:sz="0" w:space="0" w:color="auto"/>
          </w:divBdr>
        </w:div>
        <w:div w:id="960190396">
          <w:marLeft w:val="480"/>
          <w:marRight w:val="0"/>
          <w:marTop w:val="0"/>
          <w:marBottom w:val="0"/>
          <w:divBdr>
            <w:top w:val="none" w:sz="0" w:space="0" w:color="auto"/>
            <w:left w:val="none" w:sz="0" w:space="0" w:color="auto"/>
            <w:bottom w:val="none" w:sz="0" w:space="0" w:color="auto"/>
            <w:right w:val="none" w:sz="0" w:space="0" w:color="auto"/>
          </w:divBdr>
        </w:div>
        <w:div w:id="1069613984">
          <w:marLeft w:val="480"/>
          <w:marRight w:val="0"/>
          <w:marTop w:val="0"/>
          <w:marBottom w:val="0"/>
          <w:divBdr>
            <w:top w:val="none" w:sz="0" w:space="0" w:color="auto"/>
            <w:left w:val="none" w:sz="0" w:space="0" w:color="auto"/>
            <w:bottom w:val="none" w:sz="0" w:space="0" w:color="auto"/>
            <w:right w:val="none" w:sz="0" w:space="0" w:color="auto"/>
          </w:divBdr>
        </w:div>
        <w:div w:id="1181630103">
          <w:marLeft w:val="480"/>
          <w:marRight w:val="0"/>
          <w:marTop w:val="0"/>
          <w:marBottom w:val="0"/>
          <w:divBdr>
            <w:top w:val="none" w:sz="0" w:space="0" w:color="auto"/>
            <w:left w:val="none" w:sz="0" w:space="0" w:color="auto"/>
            <w:bottom w:val="none" w:sz="0" w:space="0" w:color="auto"/>
            <w:right w:val="none" w:sz="0" w:space="0" w:color="auto"/>
          </w:divBdr>
        </w:div>
        <w:div w:id="1252817471">
          <w:marLeft w:val="480"/>
          <w:marRight w:val="0"/>
          <w:marTop w:val="0"/>
          <w:marBottom w:val="0"/>
          <w:divBdr>
            <w:top w:val="none" w:sz="0" w:space="0" w:color="auto"/>
            <w:left w:val="none" w:sz="0" w:space="0" w:color="auto"/>
            <w:bottom w:val="none" w:sz="0" w:space="0" w:color="auto"/>
            <w:right w:val="none" w:sz="0" w:space="0" w:color="auto"/>
          </w:divBdr>
        </w:div>
        <w:div w:id="1327323698">
          <w:marLeft w:val="480"/>
          <w:marRight w:val="0"/>
          <w:marTop w:val="0"/>
          <w:marBottom w:val="0"/>
          <w:divBdr>
            <w:top w:val="none" w:sz="0" w:space="0" w:color="auto"/>
            <w:left w:val="none" w:sz="0" w:space="0" w:color="auto"/>
            <w:bottom w:val="none" w:sz="0" w:space="0" w:color="auto"/>
            <w:right w:val="none" w:sz="0" w:space="0" w:color="auto"/>
          </w:divBdr>
        </w:div>
        <w:div w:id="1355886156">
          <w:marLeft w:val="480"/>
          <w:marRight w:val="0"/>
          <w:marTop w:val="0"/>
          <w:marBottom w:val="0"/>
          <w:divBdr>
            <w:top w:val="none" w:sz="0" w:space="0" w:color="auto"/>
            <w:left w:val="none" w:sz="0" w:space="0" w:color="auto"/>
            <w:bottom w:val="none" w:sz="0" w:space="0" w:color="auto"/>
            <w:right w:val="none" w:sz="0" w:space="0" w:color="auto"/>
          </w:divBdr>
        </w:div>
        <w:div w:id="1359090395">
          <w:marLeft w:val="480"/>
          <w:marRight w:val="0"/>
          <w:marTop w:val="0"/>
          <w:marBottom w:val="0"/>
          <w:divBdr>
            <w:top w:val="none" w:sz="0" w:space="0" w:color="auto"/>
            <w:left w:val="none" w:sz="0" w:space="0" w:color="auto"/>
            <w:bottom w:val="none" w:sz="0" w:space="0" w:color="auto"/>
            <w:right w:val="none" w:sz="0" w:space="0" w:color="auto"/>
          </w:divBdr>
        </w:div>
        <w:div w:id="1429808986">
          <w:marLeft w:val="480"/>
          <w:marRight w:val="0"/>
          <w:marTop w:val="0"/>
          <w:marBottom w:val="0"/>
          <w:divBdr>
            <w:top w:val="none" w:sz="0" w:space="0" w:color="auto"/>
            <w:left w:val="none" w:sz="0" w:space="0" w:color="auto"/>
            <w:bottom w:val="none" w:sz="0" w:space="0" w:color="auto"/>
            <w:right w:val="none" w:sz="0" w:space="0" w:color="auto"/>
          </w:divBdr>
        </w:div>
        <w:div w:id="1455439156">
          <w:marLeft w:val="480"/>
          <w:marRight w:val="0"/>
          <w:marTop w:val="0"/>
          <w:marBottom w:val="0"/>
          <w:divBdr>
            <w:top w:val="none" w:sz="0" w:space="0" w:color="auto"/>
            <w:left w:val="none" w:sz="0" w:space="0" w:color="auto"/>
            <w:bottom w:val="none" w:sz="0" w:space="0" w:color="auto"/>
            <w:right w:val="none" w:sz="0" w:space="0" w:color="auto"/>
          </w:divBdr>
        </w:div>
        <w:div w:id="1536623985">
          <w:marLeft w:val="480"/>
          <w:marRight w:val="0"/>
          <w:marTop w:val="0"/>
          <w:marBottom w:val="0"/>
          <w:divBdr>
            <w:top w:val="none" w:sz="0" w:space="0" w:color="auto"/>
            <w:left w:val="none" w:sz="0" w:space="0" w:color="auto"/>
            <w:bottom w:val="none" w:sz="0" w:space="0" w:color="auto"/>
            <w:right w:val="none" w:sz="0" w:space="0" w:color="auto"/>
          </w:divBdr>
        </w:div>
        <w:div w:id="1563636231">
          <w:marLeft w:val="480"/>
          <w:marRight w:val="0"/>
          <w:marTop w:val="0"/>
          <w:marBottom w:val="0"/>
          <w:divBdr>
            <w:top w:val="none" w:sz="0" w:space="0" w:color="auto"/>
            <w:left w:val="none" w:sz="0" w:space="0" w:color="auto"/>
            <w:bottom w:val="none" w:sz="0" w:space="0" w:color="auto"/>
            <w:right w:val="none" w:sz="0" w:space="0" w:color="auto"/>
          </w:divBdr>
        </w:div>
        <w:div w:id="1570113989">
          <w:marLeft w:val="480"/>
          <w:marRight w:val="0"/>
          <w:marTop w:val="0"/>
          <w:marBottom w:val="0"/>
          <w:divBdr>
            <w:top w:val="none" w:sz="0" w:space="0" w:color="auto"/>
            <w:left w:val="none" w:sz="0" w:space="0" w:color="auto"/>
            <w:bottom w:val="none" w:sz="0" w:space="0" w:color="auto"/>
            <w:right w:val="none" w:sz="0" w:space="0" w:color="auto"/>
          </w:divBdr>
        </w:div>
        <w:div w:id="1644702616">
          <w:marLeft w:val="480"/>
          <w:marRight w:val="0"/>
          <w:marTop w:val="0"/>
          <w:marBottom w:val="0"/>
          <w:divBdr>
            <w:top w:val="none" w:sz="0" w:space="0" w:color="auto"/>
            <w:left w:val="none" w:sz="0" w:space="0" w:color="auto"/>
            <w:bottom w:val="none" w:sz="0" w:space="0" w:color="auto"/>
            <w:right w:val="none" w:sz="0" w:space="0" w:color="auto"/>
          </w:divBdr>
        </w:div>
        <w:div w:id="1688407984">
          <w:marLeft w:val="480"/>
          <w:marRight w:val="0"/>
          <w:marTop w:val="0"/>
          <w:marBottom w:val="0"/>
          <w:divBdr>
            <w:top w:val="none" w:sz="0" w:space="0" w:color="auto"/>
            <w:left w:val="none" w:sz="0" w:space="0" w:color="auto"/>
            <w:bottom w:val="none" w:sz="0" w:space="0" w:color="auto"/>
            <w:right w:val="none" w:sz="0" w:space="0" w:color="auto"/>
          </w:divBdr>
        </w:div>
        <w:div w:id="1743795125">
          <w:marLeft w:val="480"/>
          <w:marRight w:val="0"/>
          <w:marTop w:val="0"/>
          <w:marBottom w:val="0"/>
          <w:divBdr>
            <w:top w:val="none" w:sz="0" w:space="0" w:color="auto"/>
            <w:left w:val="none" w:sz="0" w:space="0" w:color="auto"/>
            <w:bottom w:val="none" w:sz="0" w:space="0" w:color="auto"/>
            <w:right w:val="none" w:sz="0" w:space="0" w:color="auto"/>
          </w:divBdr>
        </w:div>
        <w:div w:id="1792819222">
          <w:marLeft w:val="480"/>
          <w:marRight w:val="0"/>
          <w:marTop w:val="0"/>
          <w:marBottom w:val="0"/>
          <w:divBdr>
            <w:top w:val="none" w:sz="0" w:space="0" w:color="auto"/>
            <w:left w:val="none" w:sz="0" w:space="0" w:color="auto"/>
            <w:bottom w:val="none" w:sz="0" w:space="0" w:color="auto"/>
            <w:right w:val="none" w:sz="0" w:space="0" w:color="auto"/>
          </w:divBdr>
        </w:div>
        <w:div w:id="1823034228">
          <w:marLeft w:val="480"/>
          <w:marRight w:val="0"/>
          <w:marTop w:val="0"/>
          <w:marBottom w:val="0"/>
          <w:divBdr>
            <w:top w:val="none" w:sz="0" w:space="0" w:color="auto"/>
            <w:left w:val="none" w:sz="0" w:space="0" w:color="auto"/>
            <w:bottom w:val="none" w:sz="0" w:space="0" w:color="auto"/>
            <w:right w:val="none" w:sz="0" w:space="0" w:color="auto"/>
          </w:divBdr>
        </w:div>
        <w:div w:id="1832210859">
          <w:marLeft w:val="480"/>
          <w:marRight w:val="0"/>
          <w:marTop w:val="0"/>
          <w:marBottom w:val="0"/>
          <w:divBdr>
            <w:top w:val="none" w:sz="0" w:space="0" w:color="auto"/>
            <w:left w:val="none" w:sz="0" w:space="0" w:color="auto"/>
            <w:bottom w:val="none" w:sz="0" w:space="0" w:color="auto"/>
            <w:right w:val="none" w:sz="0" w:space="0" w:color="auto"/>
          </w:divBdr>
        </w:div>
        <w:div w:id="1890264768">
          <w:marLeft w:val="480"/>
          <w:marRight w:val="0"/>
          <w:marTop w:val="0"/>
          <w:marBottom w:val="0"/>
          <w:divBdr>
            <w:top w:val="none" w:sz="0" w:space="0" w:color="auto"/>
            <w:left w:val="none" w:sz="0" w:space="0" w:color="auto"/>
            <w:bottom w:val="none" w:sz="0" w:space="0" w:color="auto"/>
            <w:right w:val="none" w:sz="0" w:space="0" w:color="auto"/>
          </w:divBdr>
        </w:div>
        <w:div w:id="1895969163">
          <w:marLeft w:val="480"/>
          <w:marRight w:val="0"/>
          <w:marTop w:val="0"/>
          <w:marBottom w:val="0"/>
          <w:divBdr>
            <w:top w:val="none" w:sz="0" w:space="0" w:color="auto"/>
            <w:left w:val="none" w:sz="0" w:space="0" w:color="auto"/>
            <w:bottom w:val="none" w:sz="0" w:space="0" w:color="auto"/>
            <w:right w:val="none" w:sz="0" w:space="0" w:color="auto"/>
          </w:divBdr>
        </w:div>
        <w:div w:id="1924412414">
          <w:marLeft w:val="480"/>
          <w:marRight w:val="0"/>
          <w:marTop w:val="0"/>
          <w:marBottom w:val="0"/>
          <w:divBdr>
            <w:top w:val="none" w:sz="0" w:space="0" w:color="auto"/>
            <w:left w:val="none" w:sz="0" w:space="0" w:color="auto"/>
            <w:bottom w:val="none" w:sz="0" w:space="0" w:color="auto"/>
            <w:right w:val="none" w:sz="0" w:space="0" w:color="auto"/>
          </w:divBdr>
        </w:div>
      </w:divsChild>
    </w:div>
    <w:div w:id="244843420">
      <w:bodyDiv w:val="1"/>
      <w:marLeft w:val="0"/>
      <w:marRight w:val="0"/>
      <w:marTop w:val="0"/>
      <w:marBottom w:val="0"/>
      <w:divBdr>
        <w:top w:val="none" w:sz="0" w:space="0" w:color="auto"/>
        <w:left w:val="none" w:sz="0" w:space="0" w:color="auto"/>
        <w:bottom w:val="none" w:sz="0" w:space="0" w:color="auto"/>
        <w:right w:val="none" w:sz="0" w:space="0" w:color="auto"/>
      </w:divBdr>
    </w:div>
    <w:div w:id="244926171">
      <w:bodyDiv w:val="1"/>
      <w:marLeft w:val="0"/>
      <w:marRight w:val="0"/>
      <w:marTop w:val="0"/>
      <w:marBottom w:val="0"/>
      <w:divBdr>
        <w:top w:val="none" w:sz="0" w:space="0" w:color="auto"/>
        <w:left w:val="none" w:sz="0" w:space="0" w:color="auto"/>
        <w:bottom w:val="none" w:sz="0" w:space="0" w:color="auto"/>
        <w:right w:val="none" w:sz="0" w:space="0" w:color="auto"/>
      </w:divBdr>
    </w:div>
    <w:div w:id="245648698">
      <w:bodyDiv w:val="1"/>
      <w:marLeft w:val="0"/>
      <w:marRight w:val="0"/>
      <w:marTop w:val="0"/>
      <w:marBottom w:val="0"/>
      <w:divBdr>
        <w:top w:val="none" w:sz="0" w:space="0" w:color="auto"/>
        <w:left w:val="none" w:sz="0" w:space="0" w:color="auto"/>
        <w:bottom w:val="none" w:sz="0" w:space="0" w:color="auto"/>
        <w:right w:val="none" w:sz="0" w:space="0" w:color="auto"/>
      </w:divBdr>
    </w:div>
    <w:div w:id="245920075">
      <w:bodyDiv w:val="1"/>
      <w:marLeft w:val="0"/>
      <w:marRight w:val="0"/>
      <w:marTop w:val="0"/>
      <w:marBottom w:val="0"/>
      <w:divBdr>
        <w:top w:val="none" w:sz="0" w:space="0" w:color="auto"/>
        <w:left w:val="none" w:sz="0" w:space="0" w:color="auto"/>
        <w:bottom w:val="none" w:sz="0" w:space="0" w:color="auto"/>
        <w:right w:val="none" w:sz="0" w:space="0" w:color="auto"/>
      </w:divBdr>
    </w:div>
    <w:div w:id="246041012">
      <w:bodyDiv w:val="1"/>
      <w:marLeft w:val="0"/>
      <w:marRight w:val="0"/>
      <w:marTop w:val="0"/>
      <w:marBottom w:val="0"/>
      <w:divBdr>
        <w:top w:val="none" w:sz="0" w:space="0" w:color="auto"/>
        <w:left w:val="none" w:sz="0" w:space="0" w:color="auto"/>
        <w:bottom w:val="none" w:sz="0" w:space="0" w:color="auto"/>
        <w:right w:val="none" w:sz="0" w:space="0" w:color="auto"/>
      </w:divBdr>
    </w:div>
    <w:div w:id="246041775">
      <w:bodyDiv w:val="1"/>
      <w:marLeft w:val="0"/>
      <w:marRight w:val="0"/>
      <w:marTop w:val="0"/>
      <w:marBottom w:val="0"/>
      <w:divBdr>
        <w:top w:val="none" w:sz="0" w:space="0" w:color="auto"/>
        <w:left w:val="none" w:sz="0" w:space="0" w:color="auto"/>
        <w:bottom w:val="none" w:sz="0" w:space="0" w:color="auto"/>
        <w:right w:val="none" w:sz="0" w:space="0" w:color="auto"/>
      </w:divBdr>
    </w:div>
    <w:div w:id="246230623">
      <w:bodyDiv w:val="1"/>
      <w:marLeft w:val="0"/>
      <w:marRight w:val="0"/>
      <w:marTop w:val="0"/>
      <w:marBottom w:val="0"/>
      <w:divBdr>
        <w:top w:val="none" w:sz="0" w:space="0" w:color="auto"/>
        <w:left w:val="none" w:sz="0" w:space="0" w:color="auto"/>
        <w:bottom w:val="none" w:sz="0" w:space="0" w:color="auto"/>
        <w:right w:val="none" w:sz="0" w:space="0" w:color="auto"/>
      </w:divBdr>
    </w:div>
    <w:div w:id="246614680">
      <w:bodyDiv w:val="1"/>
      <w:marLeft w:val="0"/>
      <w:marRight w:val="0"/>
      <w:marTop w:val="0"/>
      <w:marBottom w:val="0"/>
      <w:divBdr>
        <w:top w:val="none" w:sz="0" w:space="0" w:color="auto"/>
        <w:left w:val="none" w:sz="0" w:space="0" w:color="auto"/>
        <w:bottom w:val="none" w:sz="0" w:space="0" w:color="auto"/>
        <w:right w:val="none" w:sz="0" w:space="0" w:color="auto"/>
      </w:divBdr>
    </w:div>
    <w:div w:id="247278787">
      <w:bodyDiv w:val="1"/>
      <w:marLeft w:val="0"/>
      <w:marRight w:val="0"/>
      <w:marTop w:val="0"/>
      <w:marBottom w:val="0"/>
      <w:divBdr>
        <w:top w:val="none" w:sz="0" w:space="0" w:color="auto"/>
        <w:left w:val="none" w:sz="0" w:space="0" w:color="auto"/>
        <w:bottom w:val="none" w:sz="0" w:space="0" w:color="auto"/>
        <w:right w:val="none" w:sz="0" w:space="0" w:color="auto"/>
      </w:divBdr>
    </w:div>
    <w:div w:id="247472140">
      <w:bodyDiv w:val="1"/>
      <w:marLeft w:val="0"/>
      <w:marRight w:val="0"/>
      <w:marTop w:val="0"/>
      <w:marBottom w:val="0"/>
      <w:divBdr>
        <w:top w:val="none" w:sz="0" w:space="0" w:color="auto"/>
        <w:left w:val="none" w:sz="0" w:space="0" w:color="auto"/>
        <w:bottom w:val="none" w:sz="0" w:space="0" w:color="auto"/>
        <w:right w:val="none" w:sz="0" w:space="0" w:color="auto"/>
      </w:divBdr>
    </w:div>
    <w:div w:id="247547034">
      <w:bodyDiv w:val="1"/>
      <w:marLeft w:val="0"/>
      <w:marRight w:val="0"/>
      <w:marTop w:val="0"/>
      <w:marBottom w:val="0"/>
      <w:divBdr>
        <w:top w:val="none" w:sz="0" w:space="0" w:color="auto"/>
        <w:left w:val="none" w:sz="0" w:space="0" w:color="auto"/>
        <w:bottom w:val="none" w:sz="0" w:space="0" w:color="auto"/>
        <w:right w:val="none" w:sz="0" w:space="0" w:color="auto"/>
      </w:divBdr>
    </w:div>
    <w:div w:id="247883164">
      <w:bodyDiv w:val="1"/>
      <w:marLeft w:val="0"/>
      <w:marRight w:val="0"/>
      <w:marTop w:val="0"/>
      <w:marBottom w:val="0"/>
      <w:divBdr>
        <w:top w:val="none" w:sz="0" w:space="0" w:color="auto"/>
        <w:left w:val="none" w:sz="0" w:space="0" w:color="auto"/>
        <w:bottom w:val="none" w:sz="0" w:space="0" w:color="auto"/>
        <w:right w:val="none" w:sz="0" w:space="0" w:color="auto"/>
      </w:divBdr>
    </w:div>
    <w:div w:id="247887226">
      <w:bodyDiv w:val="1"/>
      <w:marLeft w:val="0"/>
      <w:marRight w:val="0"/>
      <w:marTop w:val="0"/>
      <w:marBottom w:val="0"/>
      <w:divBdr>
        <w:top w:val="none" w:sz="0" w:space="0" w:color="auto"/>
        <w:left w:val="none" w:sz="0" w:space="0" w:color="auto"/>
        <w:bottom w:val="none" w:sz="0" w:space="0" w:color="auto"/>
        <w:right w:val="none" w:sz="0" w:space="0" w:color="auto"/>
      </w:divBdr>
      <w:divsChild>
        <w:div w:id="18436545">
          <w:marLeft w:val="480"/>
          <w:marRight w:val="0"/>
          <w:marTop w:val="0"/>
          <w:marBottom w:val="0"/>
          <w:divBdr>
            <w:top w:val="none" w:sz="0" w:space="0" w:color="auto"/>
            <w:left w:val="none" w:sz="0" w:space="0" w:color="auto"/>
            <w:bottom w:val="none" w:sz="0" w:space="0" w:color="auto"/>
            <w:right w:val="none" w:sz="0" w:space="0" w:color="auto"/>
          </w:divBdr>
        </w:div>
        <w:div w:id="82456493">
          <w:marLeft w:val="480"/>
          <w:marRight w:val="0"/>
          <w:marTop w:val="0"/>
          <w:marBottom w:val="0"/>
          <w:divBdr>
            <w:top w:val="none" w:sz="0" w:space="0" w:color="auto"/>
            <w:left w:val="none" w:sz="0" w:space="0" w:color="auto"/>
            <w:bottom w:val="none" w:sz="0" w:space="0" w:color="auto"/>
            <w:right w:val="none" w:sz="0" w:space="0" w:color="auto"/>
          </w:divBdr>
        </w:div>
        <w:div w:id="133760656">
          <w:marLeft w:val="480"/>
          <w:marRight w:val="0"/>
          <w:marTop w:val="0"/>
          <w:marBottom w:val="0"/>
          <w:divBdr>
            <w:top w:val="none" w:sz="0" w:space="0" w:color="auto"/>
            <w:left w:val="none" w:sz="0" w:space="0" w:color="auto"/>
            <w:bottom w:val="none" w:sz="0" w:space="0" w:color="auto"/>
            <w:right w:val="none" w:sz="0" w:space="0" w:color="auto"/>
          </w:divBdr>
        </w:div>
        <w:div w:id="137646715">
          <w:marLeft w:val="480"/>
          <w:marRight w:val="0"/>
          <w:marTop w:val="0"/>
          <w:marBottom w:val="0"/>
          <w:divBdr>
            <w:top w:val="none" w:sz="0" w:space="0" w:color="auto"/>
            <w:left w:val="none" w:sz="0" w:space="0" w:color="auto"/>
            <w:bottom w:val="none" w:sz="0" w:space="0" w:color="auto"/>
            <w:right w:val="none" w:sz="0" w:space="0" w:color="auto"/>
          </w:divBdr>
        </w:div>
        <w:div w:id="146090133">
          <w:marLeft w:val="480"/>
          <w:marRight w:val="0"/>
          <w:marTop w:val="0"/>
          <w:marBottom w:val="0"/>
          <w:divBdr>
            <w:top w:val="none" w:sz="0" w:space="0" w:color="auto"/>
            <w:left w:val="none" w:sz="0" w:space="0" w:color="auto"/>
            <w:bottom w:val="none" w:sz="0" w:space="0" w:color="auto"/>
            <w:right w:val="none" w:sz="0" w:space="0" w:color="auto"/>
          </w:divBdr>
        </w:div>
        <w:div w:id="161163045">
          <w:marLeft w:val="480"/>
          <w:marRight w:val="0"/>
          <w:marTop w:val="0"/>
          <w:marBottom w:val="0"/>
          <w:divBdr>
            <w:top w:val="none" w:sz="0" w:space="0" w:color="auto"/>
            <w:left w:val="none" w:sz="0" w:space="0" w:color="auto"/>
            <w:bottom w:val="none" w:sz="0" w:space="0" w:color="auto"/>
            <w:right w:val="none" w:sz="0" w:space="0" w:color="auto"/>
          </w:divBdr>
        </w:div>
        <w:div w:id="225801082">
          <w:marLeft w:val="480"/>
          <w:marRight w:val="0"/>
          <w:marTop w:val="0"/>
          <w:marBottom w:val="0"/>
          <w:divBdr>
            <w:top w:val="none" w:sz="0" w:space="0" w:color="auto"/>
            <w:left w:val="none" w:sz="0" w:space="0" w:color="auto"/>
            <w:bottom w:val="none" w:sz="0" w:space="0" w:color="auto"/>
            <w:right w:val="none" w:sz="0" w:space="0" w:color="auto"/>
          </w:divBdr>
        </w:div>
        <w:div w:id="240989508">
          <w:marLeft w:val="480"/>
          <w:marRight w:val="0"/>
          <w:marTop w:val="0"/>
          <w:marBottom w:val="0"/>
          <w:divBdr>
            <w:top w:val="none" w:sz="0" w:space="0" w:color="auto"/>
            <w:left w:val="none" w:sz="0" w:space="0" w:color="auto"/>
            <w:bottom w:val="none" w:sz="0" w:space="0" w:color="auto"/>
            <w:right w:val="none" w:sz="0" w:space="0" w:color="auto"/>
          </w:divBdr>
        </w:div>
        <w:div w:id="243995042">
          <w:marLeft w:val="480"/>
          <w:marRight w:val="0"/>
          <w:marTop w:val="0"/>
          <w:marBottom w:val="0"/>
          <w:divBdr>
            <w:top w:val="none" w:sz="0" w:space="0" w:color="auto"/>
            <w:left w:val="none" w:sz="0" w:space="0" w:color="auto"/>
            <w:bottom w:val="none" w:sz="0" w:space="0" w:color="auto"/>
            <w:right w:val="none" w:sz="0" w:space="0" w:color="auto"/>
          </w:divBdr>
        </w:div>
        <w:div w:id="251088990">
          <w:marLeft w:val="480"/>
          <w:marRight w:val="0"/>
          <w:marTop w:val="0"/>
          <w:marBottom w:val="0"/>
          <w:divBdr>
            <w:top w:val="none" w:sz="0" w:space="0" w:color="auto"/>
            <w:left w:val="none" w:sz="0" w:space="0" w:color="auto"/>
            <w:bottom w:val="none" w:sz="0" w:space="0" w:color="auto"/>
            <w:right w:val="none" w:sz="0" w:space="0" w:color="auto"/>
          </w:divBdr>
        </w:div>
        <w:div w:id="259915897">
          <w:marLeft w:val="480"/>
          <w:marRight w:val="0"/>
          <w:marTop w:val="0"/>
          <w:marBottom w:val="0"/>
          <w:divBdr>
            <w:top w:val="none" w:sz="0" w:space="0" w:color="auto"/>
            <w:left w:val="none" w:sz="0" w:space="0" w:color="auto"/>
            <w:bottom w:val="none" w:sz="0" w:space="0" w:color="auto"/>
            <w:right w:val="none" w:sz="0" w:space="0" w:color="auto"/>
          </w:divBdr>
        </w:div>
        <w:div w:id="282731163">
          <w:marLeft w:val="480"/>
          <w:marRight w:val="0"/>
          <w:marTop w:val="0"/>
          <w:marBottom w:val="0"/>
          <w:divBdr>
            <w:top w:val="none" w:sz="0" w:space="0" w:color="auto"/>
            <w:left w:val="none" w:sz="0" w:space="0" w:color="auto"/>
            <w:bottom w:val="none" w:sz="0" w:space="0" w:color="auto"/>
            <w:right w:val="none" w:sz="0" w:space="0" w:color="auto"/>
          </w:divBdr>
        </w:div>
        <w:div w:id="298339444">
          <w:marLeft w:val="480"/>
          <w:marRight w:val="0"/>
          <w:marTop w:val="0"/>
          <w:marBottom w:val="0"/>
          <w:divBdr>
            <w:top w:val="none" w:sz="0" w:space="0" w:color="auto"/>
            <w:left w:val="none" w:sz="0" w:space="0" w:color="auto"/>
            <w:bottom w:val="none" w:sz="0" w:space="0" w:color="auto"/>
            <w:right w:val="none" w:sz="0" w:space="0" w:color="auto"/>
          </w:divBdr>
        </w:div>
        <w:div w:id="299725911">
          <w:marLeft w:val="480"/>
          <w:marRight w:val="0"/>
          <w:marTop w:val="0"/>
          <w:marBottom w:val="0"/>
          <w:divBdr>
            <w:top w:val="none" w:sz="0" w:space="0" w:color="auto"/>
            <w:left w:val="none" w:sz="0" w:space="0" w:color="auto"/>
            <w:bottom w:val="none" w:sz="0" w:space="0" w:color="auto"/>
            <w:right w:val="none" w:sz="0" w:space="0" w:color="auto"/>
          </w:divBdr>
        </w:div>
        <w:div w:id="335771931">
          <w:marLeft w:val="480"/>
          <w:marRight w:val="0"/>
          <w:marTop w:val="0"/>
          <w:marBottom w:val="0"/>
          <w:divBdr>
            <w:top w:val="none" w:sz="0" w:space="0" w:color="auto"/>
            <w:left w:val="none" w:sz="0" w:space="0" w:color="auto"/>
            <w:bottom w:val="none" w:sz="0" w:space="0" w:color="auto"/>
            <w:right w:val="none" w:sz="0" w:space="0" w:color="auto"/>
          </w:divBdr>
        </w:div>
        <w:div w:id="378017473">
          <w:marLeft w:val="480"/>
          <w:marRight w:val="0"/>
          <w:marTop w:val="0"/>
          <w:marBottom w:val="0"/>
          <w:divBdr>
            <w:top w:val="none" w:sz="0" w:space="0" w:color="auto"/>
            <w:left w:val="none" w:sz="0" w:space="0" w:color="auto"/>
            <w:bottom w:val="none" w:sz="0" w:space="0" w:color="auto"/>
            <w:right w:val="none" w:sz="0" w:space="0" w:color="auto"/>
          </w:divBdr>
        </w:div>
        <w:div w:id="418333556">
          <w:marLeft w:val="480"/>
          <w:marRight w:val="0"/>
          <w:marTop w:val="0"/>
          <w:marBottom w:val="0"/>
          <w:divBdr>
            <w:top w:val="none" w:sz="0" w:space="0" w:color="auto"/>
            <w:left w:val="none" w:sz="0" w:space="0" w:color="auto"/>
            <w:bottom w:val="none" w:sz="0" w:space="0" w:color="auto"/>
            <w:right w:val="none" w:sz="0" w:space="0" w:color="auto"/>
          </w:divBdr>
        </w:div>
        <w:div w:id="425661581">
          <w:marLeft w:val="480"/>
          <w:marRight w:val="0"/>
          <w:marTop w:val="0"/>
          <w:marBottom w:val="0"/>
          <w:divBdr>
            <w:top w:val="none" w:sz="0" w:space="0" w:color="auto"/>
            <w:left w:val="none" w:sz="0" w:space="0" w:color="auto"/>
            <w:bottom w:val="none" w:sz="0" w:space="0" w:color="auto"/>
            <w:right w:val="none" w:sz="0" w:space="0" w:color="auto"/>
          </w:divBdr>
        </w:div>
        <w:div w:id="445973968">
          <w:marLeft w:val="480"/>
          <w:marRight w:val="0"/>
          <w:marTop w:val="0"/>
          <w:marBottom w:val="0"/>
          <w:divBdr>
            <w:top w:val="none" w:sz="0" w:space="0" w:color="auto"/>
            <w:left w:val="none" w:sz="0" w:space="0" w:color="auto"/>
            <w:bottom w:val="none" w:sz="0" w:space="0" w:color="auto"/>
            <w:right w:val="none" w:sz="0" w:space="0" w:color="auto"/>
          </w:divBdr>
        </w:div>
        <w:div w:id="452938818">
          <w:marLeft w:val="480"/>
          <w:marRight w:val="0"/>
          <w:marTop w:val="0"/>
          <w:marBottom w:val="0"/>
          <w:divBdr>
            <w:top w:val="none" w:sz="0" w:space="0" w:color="auto"/>
            <w:left w:val="none" w:sz="0" w:space="0" w:color="auto"/>
            <w:bottom w:val="none" w:sz="0" w:space="0" w:color="auto"/>
            <w:right w:val="none" w:sz="0" w:space="0" w:color="auto"/>
          </w:divBdr>
        </w:div>
        <w:div w:id="464349217">
          <w:marLeft w:val="480"/>
          <w:marRight w:val="0"/>
          <w:marTop w:val="0"/>
          <w:marBottom w:val="0"/>
          <w:divBdr>
            <w:top w:val="none" w:sz="0" w:space="0" w:color="auto"/>
            <w:left w:val="none" w:sz="0" w:space="0" w:color="auto"/>
            <w:bottom w:val="none" w:sz="0" w:space="0" w:color="auto"/>
            <w:right w:val="none" w:sz="0" w:space="0" w:color="auto"/>
          </w:divBdr>
        </w:div>
        <w:div w:id="483856039">
          <w:marLeft w:val="480"/>
          <w:marRight w:val="0"/>
          <w:marTop w:val="0"/>
          <w:marBottom w:val="0"/>
          <w:divBdr>
            <w:top w:val="none" w:sz="0" w:space="0" w:color="auto"/>
            <w:left w:val="none" w:sz="0" w:space="0" w:color="auto"/>
            <w:bottom w:val="none" w:sz="0" w:space="0" w:color="auto"/>
            <w:right w:val="none" w:sz="0" w:space="0" w:color="auto"/>
          </w:divBdr>
        </w:div>
        <w:div w:id="499153414">
          <w:marLeft w:val="480"/>
          <w:marRight w:val="0"/>
          <w:marTop w:val="0"/>
          <w:marBottom w:val="0"/>
          <w:divBdr>
            <w:top w:val="none" w:sz="0" w:space="0" w:color="auto"/>
            <w:left w:val="none" w:sz="0" w:space="0" w:color="auto"/>
            <w:bottom w:val="none" w:sz="0" w:space="0" w:color="auto"/>
            <w:right w:val="none" w:sz="0" w:space="0" w:color="auto"/>
          </w:divBdr>
        </w:div>
        <w:div w:id="507643440">
          <w:marLeft w:val="480"/>
          <w:marRight w:val="0"/>
          <w:marTop w:val="0"/>
          <w:marBottom w:val="0"/>
          <w:divBdr>
            <w:top w:val="none" w:sz="0" w:space="0" w:color="auto"/>
            <w:left w:val="none" w:sz="0" w:space="0" w:color="auto"/>
            <w:bottom w:val="none" w:sz="0" w:space="0" w:color="auto"/>
            <w:right w:val="none" w:sz="0" w:space="0" w:color="auto"/>
          </w:divBdr>
        </w:div>
        <w:div w:id="508057603">
          <w:marLeft w:val="480"/>
          <w:marRight w:val="0"/>
          <w:marTop w:val="0"/>
          <w:marBottom w:val="0"/>
          <w:divBdr>
            <w:top w:val="none" w:sz="0" w:space="0" w:color="auto"/>
            <w:left w:val="none" w:sz="0" w:space="0" w:color="auto"/>
            <w:bottom w:val="none" w:sz="0" w:space="0" w:color="auto"/>
            <w:right w:val="none" w:sz="0" w:space="0" w:color="auto"/>
          </w:divBdr>
        </w:div>
        <w:div w:id="542979689">
          <w:marLeft w:val="480"/>
          <w:marRight w:val="0"/>
          <w:marTop w:val="0"/>
          <w:marBottom w:val="0"/>
          <w:divBdr>
            <w:top w:val="none" w:sz="0" w:space="0" w:color="auto"/>
            <w:left w:val="none" w:sz="0" w:space="0" w:color="auto"/>
            <w:bottom w:val="none" w:sz="0" w:space="0" w:color="auto"/>
            <w:right w:val="none" w:sz="0" w:space="0" w:color="auto"/>
          </w:divBdr>
        </w:div>
        <w:div w:id="551115301">
          <w:marLeft w:val="480"/>
          <w:marRight w:val="0"/>
          <w:marTop w:val="0"/>
          <w:marBottom w:val="0"/>
          <w:divBdr>
            <w:top w:val="none" w:sz="0" w:space="0" w:color="auto"/>
            <w:left w:val="none" w:sz="0" w:space="0" w:color="auto"/>
            <w:bottom w:val="none" w:sz="0" w:space="0" w:color="auto"/>
            <w:right w:val="none" w:sz="0" w:space="0" w:color="auto"/>
          </w:divBdr>
        </w:div>
        <w:div w:id="564487285">
          <w:marLeft w:val="480"/>
          <w:marRight w:val="0"/>
          <w:marTop w:val="0"/>
          <w:marBottom w:val="0"/>
          <w:divBdr>
            <w:top w:val="none" w:sz="0" w:space="0" w:color="auto"/>
            <w:left w:val="none" w:sz="0" w:space="0" w:color="auto"/>
            <w:bottom w:val="none" w:sz="0" w:space="0" w:color="auto"/>
            <w:right w:val="none" w:sz="0" w:space="0" w:color="auto"/>
          </w:divBdr>
        </w:div>
        <w:div w:id="701130545">
          <w:marLeft w:val="480"/>
          <w:marRight w:val="0"/>
          <w:marTop w:val="0"/>
          <w:marBottom w:val="0"/>
          <w:divBdr>
            <w:top w:val="none" w:sz="0" w:space="0" w:color="auto"/>
            <w:left w:val="none" w:sz="0" w:space="0" w:color="auto"/>
            <w:bottom w:val="none" w:sz="0" w:space="0" w:color="auto"/>
            <w:right w:val="none" w:sz="0" w:space="0" w:color="auto"/>
          </w:divBdr>
        </w:div>
        <w:div w:id="858860852">
          <w:marLeft w:val="480"/>
          <w:marRight w:val="0"/>
          <w:marTop w:val="0"/>
          <w:marBottom w:val="0"/>
          <w:divBdr>
            <w:top w:val="none" w:sz="0" w:space="0" w:color="auto"/>
            <w:left w:val="none" w:sz="0" w:space="0" w:color="auto"/>
            <w:bottom w:val="none" w:sz="0" w:space="0" w:color="auto"/>
            <w:right w:val="none" w:sz="0" w:space="0" w:color="auto"/>
          </w:divBdr>
        </w:div>
        <w:div w:id="874853800">
          <w:marLeft w:val="480"/>
          <w:marRight w:val="0"/>
          <w:marTop w:val="0"/>
          <w:marBottom w:val="0"/>
          <w:divBdr>
            <w:top w:val="none" w:sz="0" w:space="0" w:color="auto"/>
            <w:left w:val="none" w:sz="0" w:space="0" w:color="auto"/>
            <w:bottom w:val="none" w:sz="0" w:space="0" w:color="auto"/>
            <w:right w:val="none" w:sz="0" w:space="0" w:color="auto"/>
          </w:divBdr>
        </w:div>
        <w:div w:id="884416636">
          <w:marLeft w:val="480"/>
          <w:marRight w:val="0"/>
          <w:marTop w:val="0"/>
          <w:marBottom w:val="0"/>
          <w:divBdr>
            <w:top w:val="none" w:sz="0" w:space="0" w:color="auto"/>
            <w:left w:val="none" w:sz="0" w:space="0" w:color="auto"/>
            <w:bottom w:val="none" w:sz="0" w:space="0" w:color="auto"/>
            <w:right w:val="none" w:sz="0" w:space="0" w:color="auto"/>
          </w:divBdr>
        </w:div>
        <w:div w:id="904484884">
          <w:marLeft w:val="480"/>
          <w:marRight w:val="0"/>
          <w:marTop w:val="0"/>
          <w:marBottom w:val="0"/>
          <w:divBdr>
            <w:top w:val="none" w:sz="0" w:space="0" w:color="auto"/>
            <w:left w:val="none" w:sz="0" w:space="0" w:color="auto"/>
            <w:bottom w:val="none" w:sz="0" w:space="0" w:color="auto"/>
            <w:right w:val="none" w:sz="0" w:space="0" w:color="auto"/>
          </w:divBdr>
        </w:div>
        <w:div w:id="914709291">
          <w:marLeft w:val="480"/>
          <w:marRight w:val="0"/>
          <w:marTop w:val="0"/>
          <w:marBottom w:val="0"/>
          <w:divBdr>
            <w:top w:val="none" w:sz="0" w:space="0" w:color="auto"/>
            <w:left w:val="none" w:sz="0" w:space="0" w:color="auto"/>
            <w:bottom w:val="none" w:sz="0" w:space="0" w:color="auto"/>
            <w:right w:val="none" w:sz="0" w:space="0" w:color="auto"/>
          </w:divBdr>
        </w:div>
        <w:div w:id="984699157">
          <w:marLeft w:val="480"/>
          <w:marRight w:val="0"/>
          <w:marTop w:val="0"/>
          <w:marBottom w:val="0"/>
          <w:divBdr>
            <w:top w:val="none" w:sz="0" w:space="0" w:color="auto"/>
            <w:left w:val="none" w:sz="0" w:space="0" w:color="auto"/>
            <w:bottom w:val="none" w:sz="0" w:space="0" w:color="auto"/>
            <w:right w:val="none" w:sz="0" w:space="0" w:color="auto"/>
          </w:divBdr>
        </w:div>
        <w:div w:id="1165321787">
          <w:marLeft w:val="480"/>
          <w:marRight w:val="0"/>
          <w:marTop w:val="0"/>
          <w:marBottom w:val="0"/>
          <w:divBdr>
            <w:top w:val="none" w:sz="0" w:space="0" w:color="auto"/>
            <w:left w:val="none" w:sz="0" w:space="0" w:color="auto"/>
            <w:bottom w:val="none" w:sz="0" w:space="0" w:color="auto"/>
            <w:right w:val="none" w:sz="0" w:space="0" w:color="auto"/>
          </w:divBdr>
        </w:div>
        <w:div w:id="1185898888">
          <w:marLeft w:val="480"/>
          <w:marRight w:val="0"/>
          <w:marTop w:val="0"/>
          <w:marBottom w:val="0"/>
          <w:divBdr>
            <w:top w:val="none" w:sz="0" w:space="0" w:color="auto"/>
            <w:left w:val="none" w:sz="0" w:space="0" w:color="auto"/>
            <w:bottom w:val="none" w:sz="0" w:space="0" w:color="auto"/>
            <w:right w:val="none" w:sz="0" w:space="0" w:color="auto"/>
          </w:divBdr>
        </w:div>
        <w:div w:id="1210999121">
          <w:marLeft w:val="480"/>
          <w:marRight w:val="0"/>
          <w:marTop w:val="0"/>
          <w:marBottom w:val="0"/>
          <w:divBdr>
            <w:top w:val="none" w:sz="0" w:space="0" w:color="auto"/>
            <w:left w:val="none" w:sz="0" w:space="0" w:color="auto"/>
            <w:bottom w:val="none" w:sz="0" w:space="0" w:color="auto"/>
            <w:right w:val="none" w:sz="0" w:space="0" w:color="auto"/>
          </w:divBdr>
        </w:div>
        <w:div w:id="1260680884">
          <w:marLeft w:val="480"/>
          <w:marRight w:val="0"/>
          <w:marTop w:val="0"/>
          <w:marBottom w:val="0"/>
          <w:divBdr>
            <w:top w:val="none" w:sz="0" w:space="0" w:color="auto"/>
            <w:left w:val="none" w:sz="0" w:space="0" w:color="auto"/>
            <w:bottom w:val="none" w:sz="0" w:space="0" w:color="auto"/>
            <w:right w:val="none" w:sz="0" w:space="0" w:color="auto"/>
          </w:divBdr>
        </w:div>
        <w:div w:id="1353989829">
          <w:marLeft w:val="480"/>
          <w:marRight w:val="0"/>
          <w:marTop w:val="0"/>
          <w:marBottom w:val="0"/>
          <w:divBdr>
            <w:top w:val="none" w:sz="0" w:space="0" w:color="auto"/>
            <w:left w:val="none" w:sz="0" w:space="0" w:color="auto"/>
            <w:bottom w:val="none" w:sz="0" w:space="0" w:color="auto"/>
            <w:right w:val="none" w:sz="0" w:space="0" w:color="auto"/>
          </w:divBdr>
        </w:div>
        <w:div w:id="1354070057">
          <w:marLeft w:val="480"/>
          <w:marRight w:val="0"/>
          <w:marTop w:val="0"/>
          <w:marBottom w:val="0"/>
          <w:divBdr>
            <w:top w:val="none" w:sz="0" w:space="0" w:color="auto"/>
            <w:left w:val="none" w:sz="0" w:space="0" w:color="auto"/>
            <w:bottom w:val="none" w:sz="0" w:space="0" w:color="auto"/>
            <w:right w:val="none" w:sz="0" w:space="0" w:color="auto"/>
          </w:divBdr>
        </w:div>
        <w:div w:id="1372610704">
          <w:marLeft w:val="480"/>
          <w:marRight w:val="0"/>
          <w:marTop w:val="0"/>
          <w:marBottom w:val="0"/>
          <w:divBdr>
            <w:top w:val="none" w:sz="0" w:space="0" w:color="auto"/>
            <w:left w:val="none" w:sz="0" w:space="0" w:color="auto"/>
            <w:bottom w:val="none" w:sz="0" w:space="0" w:color="auto"/>
            <w:right w:val="none" w:sz="0" w:space="0" w:color="auto"/>
          </w:divBdr>
        </w:div>
        <w:div w:id="1443843411">
          <w:marLeft w:val="480"/>
          <w:marRight w:val="0"/>
          <w:marTop w:val="0"/>
          <w:marBottom w:val="0"/>
          <w:divBdr>
            <w:top w:val="none" w:sz="0" w:space="0" w:color="auto"/>
            <w:left w:val="none" w:sz="0" w:space="0" w:color="auto"/>
            <w:bottom w:val="none" w:sz="0" w:space="0" w:color="auto"/>
            <w:right w:val="none" w:sz="0" w:space="0" w:color="auto"/>
          </w:divBdr>
        </w:div>
        <w:div w:id="1444571084">
          <w:marLeft w:val="480"/>
          <w:marRight w:val="0"/>
          <w:marTop w:val="0"/>
          <w:marBottom w:val="0"/>
          <w:divBdr>
            <w:top w:val="none" w:sz="0" w:space="0" w:color="auto"/>
            <w:left w:val="none" w:sz="0" w:space="0" w:color="auto"/>
            <w:bottom w:val="none" w:sz="0" w:space="0" w:color="auto"/>
            <w:right w:val="none" w:sz="0" w:space="0" w:color="auto"/>
          </w:divBdr>
        </w:div>
        <w:div w:id="1454446976">
          <w:marLeft w:val="480"/>
          <w:marRight w:val="0"/>
          <w:marTop w:val="0"/>
          <w:marBottom w:val="0"/>
          <w:divBdr>
            <w:top w:val="none" w:sz="0" w:space="0" w:color="auto"/>
            <w:left w:val="none" w:sz="0" w:space="0" w:color="auto"/>
            <w:bottom w:val="none" w:sz="0" w:space="0" w:color="auto"/>
            <w:right w:val="none" w:sz="0" w:space="0" w:color="auto"/>
          </w:divBdr>
        </w:div>
        <w:div w:id="1505168523">
          <w:marLeft w:val="480"/>
          <w:marRight w:val="0"/>
          <w:marTop w:val="0"/>
          <w:marBottom w:val="0"/>
          <w:divBdr>
            <w:top w:val="none" w:sz="0" w:space="0" w:color="auto"/>
            <w:left w:val="none" w:sz="0" w:space="0" w:color="auto"/>
            <w:bottom w:val="none" w:sz="0" w:space="0" w:color="auto"/>
            <w:right w:val="none" w:sz="0" w:space="0" w:color="auto"/>
          </w:divBdr>
        </w:div>
        <w:div w:id="1506823614">
          <w:marLeft w:val="480"/>
          <w:marRight w:val="0"/>
          <w:marTop w:val="0"/>
          <w:marBottom w:val="0"/>
          <w:divBdr>
            <w:top w:val="none" w:sz="0" w:space="0" w:color="auto"/>
            <w:left w:val="none" w:sz="0" w:space="0" w:color="auto"/>
            <w:bottom w:val="none" w:sz="0" w:space="0" w:color="auto"/>
            <w:right w:val="none" w:sz="0" w:space="0" w:color="auto"/>
          </w:divBdr>
        </w:div>
        <w:div w:id="1548684169">
          <w:marLeft w:val="480"/>
          <w:marRight w:val="0"/>
          <w:marTop w:val="0"/>
          <w:marBottom w:val="0"/>
          <w:divBdr>
            <w:top w:val="none" w:sz="0" w:space="0" w:color="auto"/>
            <w:left w:val="none" w:sz="0" w:space="0" w:color="auto"/>
            <w:bottom w:val="none" w:sz="0" w:space="0" w:color="auto"/>
            <w:right w:val="none" w:sz="0" w:space="0" w:color="auto"/>
          </w:divBdr>
        </w:div>
        <w:div w:id="1672370092">
          <w:marLeft w:val="480"/>
          <w:marRight w:val="0"/>
          <w:marTop w:val="0"/>
          <w:marBottom w:val="0"/>
          <w:divBdr>
            <w:top w:val="none" w:sz="0" w:space="0" w:color="auto"/>
            <w:left w:val="none" w:sz="0" w:space="0" w:color="auto"/>
            <w:bottom w:val="none" w:sz="0" w:space="0" w:color="auto"/>
            <w:right w:val="none" w:sz="0" w:space="0" w:color="auto"/>
          </w:divBdr>
        </w:div>
        <w:div w:id="1717310899">
          <w:marLeft w:val="480"/>
          <w:marRight w:val="0"/>
          <w:marTop w:val="0"/>
          <w:marBottom w:val="0"/>
          <w:divBdr>
            <w:top w:val="none" w:sz="0" w:space="0" w:color="auto"/>
            <w:left w:val="none" w:sz="0" w:space="0" w:color="auto"/>
            <w:bottom w:val="none" w:sz="0" w:space="0" w:color="auto"/>
            <w:right w:val="none" w:sz="0" w:space="0" w:color="auto"/>
          </w:divBdr>
        </w:div>
        <w:div w:id="1724211085">
          <w:marLeft w:val="480"/>
          <w:marRight w:val="0"/>
          <w:marTop w:val="0"/>
          <w:marBottom w:val="0"/>
          <w:divBdr>
            <w:top w:val="none" w:sz="0" w:space="0" w:color="auto"/>
            <w:left w:val="none" w:sz="0" w:space="0" w:color="auto"/>
            <w:bottom w:val="none" w:sz="0" w:space="0" w:color="auto"/>
            <w:right w:val="none" w:sz="0" w:space="0" w:color="auto"/>
          </w:divBdr>
        </w:div>
        <w:div w:id="1724907786">
          <w:marLeft w:val="480"/>
          <w:marRight w:val="0"/>
          <w:marTop w:val="0"/>
          <w:marBottom w:val="0"/>
          <w:divBdr>
            <w:top w:val="none" w:sz="0" w:space="0" w:color="auto"/>
            <w:left w:val="none" w:sz="0" w:space="0" w:color="auto"/>
            <w:bottom w:val="none" w:sz="0" w:space="0" w:color="auto"/>
            <w:right w:val="none" w:sz="0" w:space="0" w:color="auto"/>
          </w:divBdr>
        </w:div>
        <w:div w:id="1757704437">
          <w:marLeft w:val="480"/>
          <w:marRight w:val="0"/>
          <w:marTop w:val="0"/>
          <w:marBottom w:val="0"/>
          <w:divBdr>
            <w:top w:val="none" w:sz="0" w:space="0" w:color="auto"/>
            <w:left w:val="none" w:sz="0" w:space="0" w:color="auto"/>
            <w:bottom w:val="none" w:sz="0" w:space="0" w:color="auto"/>
            <w:right w:val="none" w:sz="0" w:space="0" w:color="auto"/>
          </w:divBdr>
        </w:div>
        <w:div w:id="1858079579">
          <w:marLeft w:val="480"/>
          <w:marRight w:val="0"/>
          <w:marTop w:val="0"/>
          <w:marBottom w:val="0"/>
          <w:divBdr>
            <w:top w:val="none" w:sz="0" w:space="0" w:color="auto"/>
            <w:left w:val="none" w:sz="0" w:space="0" w:color="auto"/>
            <w:bottom w:val="none" w:sz="0" w:space="0" w:color="auto"/>
            <w:right w:val="none" w:sz="0" w:space="0" w:color="auto"/>
          </w:divBdr>
        </w:div>
        <w:div w:id="1883008361">
          <w:marLeft w:val="480"/>
          <w:marRight w:val="0"/>
          <w:marTop w:val="0"/>
          <w:marBottom w:val="0"/>
          <w:divBdr>
            <w:top w:val="none" w:sz="0" w:space="0" w:color="auto"/>
            <w:left w:val="none" w:sz="0" w:space="0" w:color="auto"/>
            <w:bottom w:val="none" w:sz="0" w:space="0" w:color="auto"/>
            <w:right w:val="none" w:sz="0" w:space="0" w:color="auto"/>
          </w:divBdr>
        </w:div>
        <w:div w:id="1911234704">
          <w:marLeft w:val="480"/>
          <w:marRight w:val="0"/>
          <w:marTop w:val="0"/>
          <w:marBottom w:val="0"/>
          <w:divBdr>
            <w:top w:val="none" w:sz="0" w:space="0" w:color="auto"/>
            <w:left w:val="none" w:sz="0" w:space="0" w:color="auto"/>
            <w:bottom w:val="none" w:sz="0" w:space="0" w:color="auto"/>
            <w:right w:val="none" w:sz="0" w:space="0" w:color="auto"/>
          </w:divBdr>
        </w:div>
        <w:div w:id="1921720764">
          <w:marLeft w:val="480"/>
          <w:marRight w:val="0"/>
          <w:marTop w:val="0"/>
          <w:marBottom w:val="0"/>
          <w:divBdr>
            <w:top w:val="none" w:sz="0" w:space="0" w:color="auto"/>
            <w:left w:val="none" w:sz="0" w:space="0" w:color="auto"/>
            <w:bottom w:val="none" w:sz="0" w:space="0" w:color="auto"/>
            <w:right w:val="none" w:sz="0" w:space="0" w:color="auto"/>
          </w:divBdr>
        </w:div>
        <w:div w:id="1950118811">
          <w:marLeft w:val="480"/>
          <w:marRight w:val="0"/>
          <w:marTop w:val="0"/>
          <w:marBottom w:val="0"/>
          <w:divBdr>
            <w:top w:val="none" w:sz="0" w:space="0" w:color="auto"/>
            <w:left w:val="none" w:sz="0" w:space="0" w:color="auto"/>
            <w:bottom w:val="none" w:sz="0" w:space="0" w:color="auto"/>
            <w:right w:val="none" w:sz="0" w:space="0" w:color="auto"/>
          </w:divBdr>
        </w:div>
      </w:divsChild>
    </w:div>
    <w:div w:id="248119509">
      <w:bodyDiv w:val="1"/>
      <w:marLeft w:val="0"/>
      <w:marRight w:val="0"/>
      <w:marTop w:val="0"/>
      <w:marBottom w:val="0"/>
      <w:divBdr>
        <w:top w:val="none" w:sz="0" w:space="0" w:color="auto"/>
        <w:left w:val="none" w:sz="0" w:space="0" w:color="auto"/>
        <w:bottom w:val="none" w:sz="0" w:space="0" w:color="auto"/>
        <w:right w:val="none" w:sz="0" w:space="0" w:color="auto"/>
      </w:divBdr>
    </w:div>
    <w:div w:id="248471724">
      <w:bodyDiv w:val="1"/>
      <w:marLeft w:val="0"/>
      <w:marRight w:val="0"/>
      <w:marTop w:val="0"/>
      <w:marBottom w:val="0"/>
      <w:divBdr>
        <w:top w:val="none" w:sz="0" w:space="0" w:color="auto"/>
        <w:left w:val="none" w:sz="0" w:space="0" w:color="auto"/>
        <w:bottom w:val="none" w:sz="0" w:space="0" w:color="auto"/>
        <w:right w:val="none" w:sz="0" w:space="0" w:color="auto"/>
      </w:divBdr>
    </w:div>
    <w:div w:id="248732029">
      <w:bodyDiv w:val="1"/>
      <w:marLeft w:val="0"/>
      <w:marRight w:val="0"/>
      <w:marTop w:val="0"/>
      <w:marBottom w:val="0"/>
      <w:divBdr>
        <w:top w:val="none" w:sz="0" w:space="0" w:color="auto"/>
        <w:left w:val="none" w:sz="0" w:space="0" w:color="auto"/>
        <w:bottom w:val="none" w:sz="0" w:space="0" w:color="auto"/>
        <w:right w:val="none" w:sz="0" w:space="0" w:color="auto"/>
      </w:divBdr>
    </w:div>
    <w:div w:id="248925016">
      <w:bodyDiv w:val="1"/>
      <w:marLeft w:val="0"/>
      <w:marRight w:val="0"/>
      <w:marTop w:val="0"/>
      <w:marBottom w:val="0"/>
      <w:divBdr>
        <w:top w:val="none" w:sz="0" w:space="0" w:color="auto"/>
        <w:left w:val="none" w:sz="0" w:space="0" w:color="auto"/>
        <w:bottom w:val="none" w:sz="0" w:space="0" w:color="auto"/>
        <w:right w:val="none" w:sz="0" w:space="0" w:color="auto"/>
      </w:divBdr>
    </w:div>
    <w:div w:id="249125241">
      <w:bodyDiv w:val="1"/>
      <w:marLeft w:val="0"/>
      <w:marRight w:val="0"/>
      <w:marTop w:val="0"/>
      <w:marBottom w:val="0"/>
      <w:divBdr>
        <w:top w:val="none" w:sz="0" w:space="0" w:color="auto"/>
        <w:left w:val="none" w:sz="0" w:space="0" w:color="auto"/>
        <w:bottom w:val="none" w:sz="0" w:space="0" w:color="auto"/>
        <w:right w:val="none" w:sz="0" w:space="0" w:color="auto"/>
      </w:divBdr>
    </w:div>
    <w:div w:id="249197626">
      <w:bodyDiv w:val="1"/>
      <w:marLeft w:val="0"/>
      <w:marRight w:val="0"/>
      <w:marTop w:val="0"/>
      <w:marBottom w:val="0"/>
      <w:divBdr>
        <w:top w:val="none" w:sz="0" w:space="0" w:color="auto"/>
        <w:left w:val="none" w:sz="0" w:space="0" w:color="auto"/>
        <w:bottom w:val="none" w:sz="0" w:space="0" w:color="auto"/>
        <w:right w:val="none" w:sz="0" w:space="0" w:color="auto"/>
      </w:divBdr>
    </w:div>
    <w:div w:id="249706031">
      <w:bodyDiv w:val="1"/>
      <w:marLeft w:val="0"/>
      <w:marRight w:val="0"/>
      <w:marTop w:val="0"/>
      <w:marBottom w:val="0"/>
      <w:divBdr>
        <w:top w:val="none" w:sz="0" w:space="0" w:color="auto"/>
        <w:left w:val="none" w:sz="0" w:space="0" w:color="auto"/>
        <w:bottom w:val="none" w:sz="0" w:space="0" w:color="auto"/>
        <w:right w:val="none" w:sz="0" w:space="0" w:color="auto"/>
      </w:divBdr>
      <w:divsChild>
        <w:div w:id="62067084">
          <w:marLeft w:val="480"/>
          <w:marRight w:val="0"/>
          <w:marTop w:val="0"/>
          <w:marBottom w:val="0"/>
          <w:divBdr>
            <w:top w:val="none" w:sz="0" w:space="0" w:color="auto"/>
            <w:left w:val="none" w:sz="0" w:space="0" w:color="auto"/>
            <w:bottom w:val="none" w:sz="0" w:space="0" w:color="auto"/>
            <w:right w:val="none" w:sz="0" w:space="0" w:color="auto"/>
          </w:divBdr>
        </w:div>
        <w:div w:id="71582322">
          <w:marLeft w:val="480"/>
          <w:marRight w:val="0"/>
          <w:marTop w:val="0"/>
          <w:marBottom w:val="0"/>
          <w:divBdr>
            <w:top w:val="none" w:sz="0" w:space="0" w:color="auto"/>
            <w:left w:val="none" w:sz="0" w:space="0" w:color="auto"/>
            <w:bottom w:val="none" w:sz="0" w:space="0" w:color="auto"/>
            <w:right w:val="none" w:sz="0" w:space="0" w:color="auto"/>
          </w:divBdr>
        </w:div>
        <w:div w:id="117262574">
          <w:marLeft w:val="480"/>
          <w:marRight w:val="0"/>
          <w:marTop w:val="0"/>
          <w:marBottom w:val="0"/>
          <w:divBdr>
            <w:top w:val="none" w:sz="0" w:space="0" w:color="auto"/>
            <w:left w:val="none" w:sz="0" w:space="0" w:color="auto"/>
            <w:bottom w:val="none" w:sz="0" w:space="0" w:color="auto"/>
            <w:right w:val="none" w:sz="0" w:space="0" w:color="auto"/>
          </w:divBdr>
        </w:div>
        <w:div w:id="178664802">
          <w:marLeft w:val="480"/>
          <w:marRight w:val="0"/>
          <w:marTop w:val="0"/>
          <w:marBottom w:val="0"/>
          <w:divBdr>
            <w:top w:val="none" w:sz="0" w:space="0" w:color="auto"/>
            <w:left w:val="none" w:sz="0" w:space="0" w:color="auto"/>
            <w:bottom w:val="none" w:sz="0" w:space="0" w:color="auto"/>
            <w:right w:val="none" w:sz="0" w:space="0" w:color="auto"/>
          </w:divBdr>
        </w:div>
        <w:div w:id="252666290">
          <w:marLeft w:val="480"/>
          <w:marRight w:val="0"/>
          <w:marTop w:val="0"/>
          <w:marBottom w:val="0"/>
          <w:divBdr>
            <w:top w:val="none" w:sz="0" w:space="0" w:color="auto"/>
            <w:left w:val="none" w:sz="0" w:space="0" w:color="auto"/>
            <w:bottom w:val="none" w:sz="0" w:space="0" w:color="auto"/>
            <w:right w:val="none" w:sz="0" w:space="0" w:color="auto"/>
          </w:divBdr>
        </w:div>
        <w:div w:id="360278247">
          <w:marLeft w:val="480"/>
          <w:marRight w:val="0"/>
          <w:marTop w:val="0"/>
          <w:marBottom w:val="0"/>
          <w:divBdr>
            <w:top w:val="none" w:sz="0" w:space="0" w:color="auto"/>
            <w:left w:val="none" w:sz="0" w:space="0" w:color="auto"/>
            <w:bottom w:val="none" w:sz="0" w:space="0" w:color="auto"/>
            <w:right w:val="none" w:sz="0" w:space="0" w:color="auto"/>
          </w:divBdr>
        </w:div>
        <w:div w:id="408383956">
          <w:marLeft w:val="480"/>
          <w:marRight w:val="0"/>
          <w:marTop w:val="0"/>
          <w:marBottom w:val="0"/>
          <w:divBdr>
            <w:top w:val="none" w:sz="0" w:space="0" w:color="auto"/>
            <w:left w:val="none" w:sz="0" w:space="0" w:color="auto"/>
            <w:bottom w:val="none" w:sz="0" w:space="0" w:color="auto"/>
            <w:right w:val="none" w:sz="0" w:space="0" w:color="auto"/>
          </w:divBdr>
        </w:div>
        <w:div w:id="446773927">
          <w:marLeft w:val="480"/>
          <w:marRight w:val="0"/>
          <w:marTop w:val="0"/>
          <w:marBottom w:val="0"/>
          <w:divBdr>
            <w:top w:val="none" w:sz="0" w:space="0" w:color="auto"/>
            <w:left w:val="none" w:sz="0" w:space="0" w:color="auto"/>
            <w:bottom w:val="none" w:sz="0" w:space="0" w:color="auto"/>
            <w:right w:val="none" w:sz="0" w:space="0" w:color="auto"/>
          </w:divBdr>
        </w:div>
        <w:div w:id="468207517">
          <w:marLeft w:val="480"/>
          <w:marRight w:val="0"/>
          <w:marTop w:val="0"/>
          <w:marBottom w:val="0"/>
          <w:divBdr>
            <w:top w:val="none" w:sz="0" w:space="0" w:color="auto"/>
            <w:left w:val="none" w:sz="0" w:space="0" w:color="auto"/>
            <w:bottom w:val="none" w:sz="0" w:space="0" w:color="auto"/>
            <w:right w:val="none" w:sz="0" w:space="0" w:color="auto"/>
          </w:divBdr>
        </w:div>
        <w:div w:id="472872100">
          <w:marLeft w:val="480"/>
          <w:marRight w:val="0"/>
          <w:marTop w:val="0"/>
          <w:marBottom w:val="0"/>
          <w:divBdr>
            <w:top w:val="none" w:sz="0" w:space="0" w:color="auto"/>
            <w:left w:val="none" w:sz="0" w:space="0" w:color="auto"/>
            <w:bottom w:val="none" w:sz="0" w:space="0" w:color="auto"/>
            <w:right w:val="none" w:sz="0" w:space="0" w:color="auto"/>
          </w:divBdr>
        </w:div>
        <w:div w:id="479349828">
          <w:marLeft w:val="480"/>
          <w:marRight w:val="0"/>
          <w:marTop w:val="0"/>
          <w:marBottom w:val="0"/>
          <w:divBdr>
            <w:top w:val="none" w:sz="0" w:space="0" w:color="auto"/>
            <w:left w:val="none" w:sz="0" w:space="0" w:color="auto"/>
            <w:bottom w:val="none" w:sz="0" w:space="0" w:color="auto"/>
            <w:right w:val="none" w:sz="0" w:space="0" w:color="auto"/>
          </w:divBdr>
        </w:div>
        <w:div w:id="563486065">
          <w:marLeft w:val="480"/>
          <w:marRight w:val="0"/>
          <w:marTop w:val="0"/>
          <w:marBottom w:val="0"/>
          <w:divBdr>
            <w:top w:val="none" w:sz="0" w:space="0" w:color="auto"/>
            <w:left w:val="none" w:sz="0" w:space="0" w:color="auto"/>
            <w:bottom w:val="none" w:sz="0" w:space="0" w:color="auto"/>
            <w:right w:val="none" w:sz="0" w:space="0" w:color="auto"/>
          </w:divBdr>
        </w:div>
        <w:div w:id="610554830">
          <w:marLeft w:val="480"/>
          <w:marRight w:val="0"/>
          <w:marTop w:val="0"/>
          <w:marBottom w:val="0"/>
          <w:divBdr>
            <w:top w:val="none" w:sz="0" w:space="0" w:color="auto"/>
            <w:left w:val="none" w:sz="0" w:space="0" w:color="auto"/>
            <w:bottom w:val="none" w:sz="0" w:space="0" w:color="auto"/>
            <w:right w:val="none" w:sz="0" w:space="0" w:color="auto"/>
          </w:divBdr>
        </w:div>
        <w:div w:id="678044967">
          <w:marLeft w:val="480"/>
          <w:marRight w:val="0"/>
          <w:marTop w:val="0"/>
          <w:marBottom w:val="0"/>
          <w:divBdr>
            <w:top w:val="none" w:sz="0" w:space="0" w:color="auto"/>
            <w:left w:val="none" w:sz="0" w:space="0" w:color="auto"/>
            <w:bottom w:val="none" w:sz="0" w:space="0" w:color="auto"/>
            <w:right w:val="none" w:sz="0" w:space="0" w:color="auto"/>
          </w:divBdr>
        </w:div>
        <w:div w:id="720205596">
          <w:marLeft w:val="480"/>
          <w:marRight w:val="0"/>
          <w:marTop w:val="0"/>
          <w:marBottom w:val="0"/>
          <w:divBdr>
            <w:top w:val="none" w:sz="0" w:space="0" w:color="auto"/>
            <w:left w:val="none" w:sz="0" w:space="0" w:color="auto"/>
            <w:bottom w:val="none" w:sz="0" w:space="0" w:color="auto"/>
            <w:right w:val="none" w:sz="0" w:space="0" w:color="auto"/>
          </w:divBdr>
        </w:div>
        <w:div w:id="726993894">
          <w:marLeft w:val="480"/>
          <w:marRight w:val="0"/>
          <w:marTop w:val="0"/>
          <w:marBottom w:val="0"/>
          <w:divBdr>
            <w:top w:val="none" w:sz="0" w:space="0" w:color="auto"/>
            <w:left w:val="none" w:sz="0" w:space="0" w:color="auto"/>
            <w:bottom w:val="none" w:sz="0" w:space="0" w:color="auto"/>
            <w:right w:val="none" w:sz="0" w:space="0" w:color="auto"/>
          </w:divBdr>
        </w:div>
        <w:div w:id="936987791">
          <w:marLeft w:val="480"/>
          <w:marRight w:val="0"/>
          <w:marTop w:val="0"/>
          <w:marBottom w:val="0"/>
          <w:divBdr>
            <w:top w:val="none" w:sz="0" w:space="0" w:color="auto"/>
            <w:left w:val="none" w:sz="0" w:space="0" w:color="auto"/>
            <w:bottom w:val="none" w:sz="0" w:space="0" w:color="auto"/>
            <w:right w:val="none" w:sz="0" w:space="0" w:color="auto"/>
          </w:divBdr>
        </w:div>
        <w:div w:id="963921028">
          <w:marLeft w:val="480"/>
          <w:marRight w:val="0"/>
          <w:marTop w:val="0"/>
          <w:marBottom w:val="0"/>
          <w:divBdr>
            <w:top w:val="none" w:sz="0" w:space="0" w:color="auto"/>
            <w:left w:val="none" w:sz="0" w:space="0" w:color="auto"/>
            <w:bottom w:val="none" w:sz="0" w:space="0" w:color="auto"/>
            <w:right w:val="none" w:sz="0" w:space="0" w:color="auto"/>
          </w:divBdr>
        </w:div>
        <w:div w:id="984700215">
          <w:marLeft w:val="480"/>
          <w:marRight w:val="0"/>
          <w:marTop w:val="0"/>
          <w:marBottom w:val="0"/>
          <w:divBdr>
            <w:top w:val="none" w:sz="0" w:space="0" w:color="auto"/>
            <w:left w:val="none" w:sz="0" w:space="0" w:color="auto"/>
            <w:bottom w:val="none" w:sz="0" w:space="0" w:color="auto"/>
            <w:right w:val="none" w:sz="0" w:space="0" w:color="auto"/>
          </w:divBdr>
        </w:div>
        <w:div w:id="1307248457">
          <w:marLeft w:val="480"/>
          <w:marRight w:val="0"/>
          <w:marTop w:val="0"/>
          <w:marBottom w:val="0"/>
          <w:divBdr>
            <w:top w:val="none" w:sz="0" w:space="0" w:color="auto"/>
            <w:left w:val="none" w:sz="0" w:space="0" w:color="auto"/>
            <w:bottom w:val="none" w:sz="0" w:space="0" w:color="auto"/>
            <w:right w:val="none" w:sz="0" w:space="0" w:color="auto"/>
          </w:divBdr>
        </w:div>
        <w:div w:id="1323896265">
          <w:marLeft w:val="480"/>
          <w:marRight w:val="0"/>
          <w:marTop w:val="0"/>
          <w:marBottom w:val="0"/>
          <w:divBdr>
            <w:top w:val="none" w:sz="0" w:space="0" w:color="auto"/>
            <w:left w:val="none" w:sz="0" w:space="0" w:color="auto"/>
            <w:bottom w:val="none" w:sz="0" w:space="0" w:color="auto"/>
            <w:right w:val="none" w:sz="0" w:space="0" w:color="auto"/>
          </w:divBdr>
        </w:div>
        <w:div w:id="1335650258">
          <w:marLeft w:val="480"/>
          <w:marRight w:val="0"/>
          <w:marTop w:val="0"/>
          <w:marBottom w:val="0"/>
          <w:divBdr>
            <w:top w:val="none" w:sz="0" w:space="0" w:color="auto"/>
            <w:left w:val="none" w:sz="0" w:space="0" w:color="auto"/>
            <w:bottom w:val="none" w:sz="0" w:space="0" w:color="auto"/>
            <w:right w:val="none" w:sz="0" w:space="0" w:color="auto"/>
          </w:divBdr>
        </w:div>
        <w:div w:id="1422726703">
          <w:marLeft w:val="480"/>
          <w:marRight w:val="0"/>
          <w:marTop w:val="0"/>
          <w:marBottom w:val="0"/>
          <w:divBdr>
            <w:top w:val="none" w:sz="0" w:space="0" w:color="auto"/>
            <w:left w:val="none" w:sz="0" w:space="0" w:color="auto"/>
            <w:bottom w:val="none" w:sz="0" w:space="0" w:color="auto"/>
            <w:right w:val="none" w:sz="0" w:space="0" w:color="auto"/>
          </w:divBdr>
        </w:div>
        <w:div w:id="1462267134">
          <w:marLeft w:val="480"/>
          <w:marRight w:val="0"/>
          <w:marTop w:val="0"/>
          <w:marBottom w:val="0"/>
          <w:divBdr>
            <w:top w:val="none" w:sz="0" w:space="0" w:color="auto"/>
            <w:left w:val="none" w:sz="0" w:space="0" w:color="auto"/>
            <w:bottom w:val="none" w:sz="0" w:space="0" w:color="auto"/>
            <w:right w:val="none" w:sz="0" w:space="0" w:color="auto"/>
          </w:divBdr>
        </w:div>
        <w:div w:id="1467969689">
          <w:marLeft w:val="480"/>
          <w:marRight w:val="0"/>
          <w:marTop w:val="0"/>
          <w:marBottom w:val="0"/>
          <w:divBdr>
            <w:top w:val="none" w:sz="0" w:space="0" w:color="auto"/>
            <w:left w:val="none" w:sz="0" w:space="0" w:color="auto"/>
            <w:bottom w:val="none" w:sz="0" w:space="0" w:color="auto"/>
            <w:right w:val="none" w:sz="0" w:space="0" w:color="auto"/>
          </w:divBdr>
        </w:div>
        <w:div w:id="1569995719">
          <w:marLeft w:val="480"/>
          <w:marRight w:val="0"/>
          <w:marTop w:val="0"/>
          <w:marBottom w:val="0"/>
          <w:divBdr>
            <w:top w:val="none" w:sz="0" w:space="0" w:color="auto"/>
            <w:left w:val="none" w:sz="0" w:space="0" w:color="auto"/>
            <w:bottom w:val="none" w:sz="0" w:space="0" w:color="auto"/>
            <w:right w:val="none" w:sz="0" w:space="0" w:color="auto"/>
          </w:divBdr>
        </w:div>
        <w:div w:id="1613130801">
          <w:marLeft w:val="480"/>
          <w:marRight w:val="0"/>
          <w:marTop w:val="0"/>
          <w:marBottom w:val="0"/>
          <w:divBdr>
            <w:top w:val="none" w:sz="0" w:space="0" w:color="auto"/>
            <w:left w:val="none" w:sz="0" w:space="0" w:color="auto"/>
            <w:bottom w:val="none" w:sz="0" w:space="0" w:color="auto"/>
            <w:right w:val="none" w:sz="0" w:space="0" w:color="auto"/>
          </w:divBdr>
        </w:div>
        <w:div w:id="1618558589">
          <w:marLeft w:val="480"/>
          <w:marRight w:val="0"/>
          <w:marTop w:val="0"/>
          <w:marBottom w:val="0"/>
          <w:divBdr>
            <w:top w:val="none" w:sz="0" w:space="0" w:color="auto"/>
            <w:left w:val="none" w:sz="0" w:space="0" w:color="auto"/>
            <w:bottom w:val="none" w:sz="0" w:space="0" w:color="auto"/>
            <w:right w:val="none" w:sz="0" w:space="0" w:color="auto"/>
          </w:divBdr>
        </w:div>
        <w:div w:id="1660110383">
          <w:marLeft w:val="480"/>
          <w:marRight w:val="0"/>
          <w:marTop w:val="0"/>
          <w:marBottom w:val="0"/>
          <w:divBdr>
            <w:top w:val="none" w:sz="0" w:space="0" w:color="auto"/>
            <w:left w:val="none" w:sz="0" w:space="0" w:color="auto"/>
            <w:bottom w:val="none" w:sz="0" w:space="0" w:color="auto"/>
            <w:right w:val="none" w:sz="0" w:space="0" w:color="auto"/>
          </w:divBdr>
        </w:div>
        <w:div w:id="1756710751">
          <w:marLeft w:val="480"/>
          <w:marRight w:val="0"/>
          <w:marTop w:val="0"/>
          <w:marBottom w:val="0"/>
          <w:divBdr>
            <w:top w:val="none" w:sz="0" w:space="0" w:color="auto"/>
            <w:left w:val="none" w:sz="0" w:space="0" w:color="auto"/>
            <w:bottom w:val="none" w:sz="0" w:space="0" w:color="auto"/>
            <w:right w:val="none" w:sz="0" w:space="0" w:color="auto"/>
          </w:divBdr>
        </w:div>
        <w:div w:id="1760522458">
          <w:marLeft w:val="480"/>
          <w:marRight w:val="0"/>
          <w:marTop w:val="0"/>
          <w:marBottom w:val="0"/>
          <w:divBdr>
            <w:top w:val="none" w:sz="0" w:space="0" w:color="auto"/>
            <w:left w:val="none" w:sz="0" w:space="0" w:color="auto"/>
            <w:bottom w:val="none" w:sz="0" w:space="0" w:color="auto"/>
            <w:right w:val="none" w:sz="0" w:space="0" w:color="auto"/>
          </w:divBdr>
        </w:div>
        <w:div w:id="1804080648">
          <w:marLeft w:val="480"/>
          <w:marRight w:val="0"/>
          <w:marTop w:val="0"/>
          <w:marBottom w:val="0"/>
          <w:divBdr>
            <w:top w:val="none" w:sz="0" w:space="0" w:color="auto"/>
            <w:left w:val="none" w:sz="0" w:space="0" w:color="auto"/>
            <w:bottom w:val="none" w:sz="0" w:space="0" w:color="auto"/>
            <w:right w:val="none" w:sz="0" w:space="0" w:color="auto"/>
          </w:divBdr>
        </w:div>
        <w:div w:id="1809082154">
          <w:marLeft w:val="480"/>
          <w:marRight w:val="0"/>
          <w:marTop w:val="0"/>
          <w:marBottom w:val="0"/>
          <w:divBdr>
            <w:top w:val="none" w:sz="0" w:space="0" w:color="auto"/>
            <w:left w:val="none" w:sz="0" w:space="0" w:color="auto"/>
            <w:bottom w:val="none" w:sz="0" w:space="0" w:color="auto"/>
            <w:right w:val="none" w:sz="0" w:space="0" w:color="auto"/>
          </w:divBdr>
        </w:div>
        <w:div w:id="1879270514">
          <w:marLeft w:val="480"/>
          <w:marRight w:val="0"/>
          <w:marTop w:val="0"/>
          <w:marBottom w:val="0"/>
          <w:divBdr>
            <w:top w:val="none" w:sz="0" w:space="0" w:color="auto"/>
            <w:left w:val="none" w:sz="0" w:space="0" w:color="auto"/>
            <w:bottom w:val="none" w:sz="0" w:space="0" w:color="auto"/>
            <w:right w:val="none" w:sz="0" w:space="0" w:color="auto"/>
          </w:divBdr>
        </w:div>
        <w:div w:id="1923563725">
          <w:marLeft w:val="480"/>
          <w:marRight w:val="0"/>
          <w:marTop w:val="0"/>
          <w:marBottom w:val="0"/>
          <w:divBdr>
            <w:top w:val="none" w:sz="0" w:space="0" w:color="auto"/>
            <w:left w:val="none" w:sz="0" w:space="0" w:color="auto"/>
            <w:bottom w:val="none" w:sz="0" w:space="0" w:color="auto"/>
            <w:right w:val="none" w:sz="0" w:space="0" w:color="auto"/>
          </w:divBdr>
        </w:div>
      </w:divsChild>
    </w:div>
    <w:div w:id="249780132">
      <w:bodyDiv w:val="1"/>
      <w:marLeft w:val="0"/>
      <w:marRight w:val="0"/>
      <w:marTop w:val="0"/>
      <w:marBottom w:val="0"/>
      <w:divBdr>
        <w:top w:val="none" w:sz="0" w:space="0" w:color="auto"/>
        <w:left w:val="none" w:sz="0" w:space="0" w:color="auto"/>
        <w:bottom w:val="none" w:sz="0" w:space="0" w:color="auto"/>
        <w:right w:val="none" w:sz="0" w:space="0" w:color="auto"/>
      </w:divBdr>
    </w:div>
    <w:div w:id="250434957">
      <w:bodyDiv w:val="1"/>
      <w:marLeft w:val="0"/>
      <w:marRight w:val="0"/>
      <w:marTop w:val="0"/>
      <w:marBottom w:val="0"/>
      <w:divBdr>
        <w:top w:val="none" w:sz="0" w:space="0" w:color="auto"/>
        <w:left w:val="none" w:sz="0" w:space="0" w:color="auto"/>
        <w:bottom w:val="none" w:sz="0" w:space="0" w:color="auto"/>
        <w:right w:val="none" w:sz="0" w:space="0" w:color="auto"/>
      </w:divBdr>
    </w:div>
    <w:div w:id="250546912">
      <w:bodyDiv w:val="1"/>
      <w:marLeft w:val="0"/>
      <w:marRight w:val="0"/>
      <w:marTop w:val="0"/>
      <w:marBottom w:val="0"/>
      <w:divBdr>
        <w:top w:val="none" w:sz="0" w:space="0" w:color="auto"/>
        <w:left w:val="none" w:sz="0" w:space="0" w:color="auto"/>
        <w:bottom w:val="none" w:sz="0" w:space="0" w:color="auto"/>
        <w:right w:val="none" w:sz="0" w:space="0" w:color="auto"/>
      </w:divBdr>
    </w:div>
    <w:div w:id="250700448">
      <w:bodyDiv w:val="1"/>
      <w:marLeft w:val="0"/>
      <w:marRight w:val="0"/>
      <w:marTop w:val="0"/>
      <w:marBottom w:val="0"/>
      <w:divBdr>
        <w:top w:val="none" w:sz="0" w:space="0" w:color="auto"/>
        <w:left w:val="none" w:sz="0" w:space="0" w:color="auto"/>
        <w:bottom w:val="none" w:sz="0" w:space="0" w:color="auto"/>
        <w:right w:val="none" w:sz="0" w:space="0" w:color="auto"/>
      </w:divBdr>
    </w:div>
    <w:div w:id="251091386">
      <w:bodyDiv w:val="1"/>
      <w:marLeft w:val="0"/>
      <w:marRight w:val="0"/>
      <w:marTop w:val="0"/>
      <w:marBottom w:val="0"/>
      <w:divBdr>
        <w:top w:val="none" w:sz="0" w:space="0" w:color="auto"/>
        <w:left w:val="none" w:sz="0" w:space="0" w:color="auto"/>
        <w:bottom w:val="none" w:sz="0" w:space="0" w:color="auto"/>
        <w:right w:val="none" w:sz="0" w:space="0" w:color="auto"/>
      </w:divBdr>
    </w:div>
    <w:div w:id="251595291">
      <w:bodyDiv w:val="1"/>
      <w:marLeft w:val="0"/>
      <w:marRight w:val="0"/>
      <w:marTop w:val="0"/>
      <w:marBottom w:val="0"/>
      <w:divBdr>
        <w:top w:val="none" w:sz="0" w:space="0" w:color="auto"/>
        <w:left w:val="none" w:sz="0" w:space="0" w:color="auto"/>
        <w:bottom w:val="none" w:sz="0" w:space="0" w:color="auto"/>
        <w:right w:val="none" w:sz="0" w:space="0" w:color="auto"/>
      </w:divBdr>
    </w:div>
    <w:div w:id="251819488">
      <w:bodyDiv w:val="1"/>
      <w:marLeft w:val="0"/>
      <w:marRight w:val="0"/>
      <w:marTop w:val="0"/>
      <w:marBottom w:val="0"/>
      <w:divBdr>
        <w:top w:val="none" w:sz="0" w:space="0" w:color="auto"/>
        <w:left w:val="none" w:sz="0" w:space="0" w:color="auto"/>
        <w:bottom w:val="none" w:sz="0" w:space="0" w:color="auto"/>
        <w:right w:val="none" w:sz="0" w:space="0" w:color="auto"/>
      </w:divBdr>
    </w:div>
    <w:div w:id="252322118">
      <w:bodyDiv w:val="1"/>
      <w:marLeft w:val="0"/>
      <w:marRight w:val="0"/>
      <w:marTop w:val="0"/>
      <w:marBottom w:val="0"/>
      <w:divBdr>
        <w:top w:val="none" w:sz="0" w:space="0" w:color="auto"/>
        <w:left w:val="none" w:sz="0" w:space="0" w:color="auto"/>
        <w:bottom w:val="none" w:sz="0" w:space="0" w:color="auto"/>
        <w:right w:val="none" w:sz="0" w:space="0" w:color="auto"/>
      </w:divBdr>
    </w:div>
    <w:div w:id="252784025">
      <w:bodyDiv w:val="1"/>
      <w:marLeft w:val="0"/>
      <w:marRight w:val="0"/>
      <w:marTop w:val="0"/>
      <w:marBottom w:val="0"/>
      <w:divBdr>
        <w:top w:val="none" w:sz="0" w:space="0" w:color="auto"/>
        <w:left w:val="none" w:sz="0" w:space="0" w:color="auto"/>
        <w:bottom w:val="none" w:sz="0" w:space="0" w:color="auto"/>
        <w:right w:val="none" w:sz="0" w:space="0" w:color="auto"/>
      </w:divBdr>
    </w:div>
    <w:div w:id="252861165">
      <w:bodyDiv w:val="1"/>
      <w:marLeft w:val="0"/>
      <w:marRight w:val="0"/>
      <w:marTop w:val="0"/>
      <w:marBottom w:val="0"/>
      <w:divBdr>
        <w:top w:val="none" w:sz="0" w:space="0" w:color="auto"/>
        <w:left w:val="none" w:sz="0" w:space="0" w:color="auto"/>
        <w:bottom w:val="none" w:sz="0" w:space="0" w:color="auto"/>
        <w:right w:val="none" w:sz="0" w:space="0" w:color="auto"/>
      </w:divBdr>
    </w:div>
    <w:div w:id="253131286">
      <w:bodyDiv w:val="1"/>
      <w:marLeft w:val="0"/>
      <w:marRight w:val="0"/>
      <w:marTop w:val="0"/>
      <w:marBottom w:val="0"/>
      <w:divBdr>
        <w:top w:val="none" w:sz="0" w:space="0" w:color="auto"/>
        <w:left w:val="none" w:sz="0" w:space="0" w:color="auto"/>
        <w:bottom w:val="none" w:sz="0" w:space="0" w:color="auto"/>
        <w:right w:val="none" w:sz="0" w:space="0" w:color="auto"/>
      </w:divBdr>
    </w:div>
    <w:div w:id="253562881">
      <w:bodyDiv w:val="1"/>
      <w:marLeft w:val="0"/>
      <w:marRight w:val="0"/>
      <w:marTop w:val="0"/>
      <w:marBottom w:val="0"/>
      <w:divBdr>
        <w:top w:val="none" w:sz="0" w:space="0" w:color="auto"/>
        <w:left w:val="none" w:sz="0" w:space="0" w:color="auto"/>
        <w:bottom w:val="none" w:sz="0" w:space="0" w:color="auto"/>
        <w:right w:val="none" w:sz="0" w:space="0" w:color="auto"/>
      </w:divBdr>
      <w:divsChild>
        <w:div w:id="33963902">
          <w:marLeft w:val="480"/>
          <w:marRight w:val="0"/>
          <w:marTop w:val="0"/>
          <w:marBottom w:val="0"/>
          <w:divBdr>
            <w:top w:val="none" w:sz="0" w:space="0" w:color="auto"/>
            <w:left w:val="none" w:sz="0" w:space="0" w:color="auto"/>
            <w:bottom w:val="none" w:sz="0" w:space="0" w:color="auto"/>
            <w:right w:val="none" w:sz="0" w:space="0" w:color="auto"/>
          </w:divBdr>
        </w:div>
        <w:div w:id="129515393">
          <w:marLeft w:val="480"/>
          <w:marRight w:val="0"/>
          <w:marTop w:val="0"/>
          <w:marBottom w:val="0"/>
          <w:divBdr>
            <w:top w:val="none" w:sz="0" w:space="0" w:color="auto"/>
            <w:left w:val="none" w:sz="0" w:space="0" w:color="auto"/>
            <w:bottom w:val="none" w:sz="0" w:space="0" w:color="auto"/>
            <w:right w:val="none" w:sz="0" w:space="0" w:color="auto"/>
          </w:divBdr>
        </w:div>
        <w:div w:id="218786824">
          <w:marLeft w:val="480"/>
          <w:marRight w:val="0"/>
          <w:marTop w:val="0"/>
          <w:marBottom w:val="0"/>
          <w:divBdr>
            <w:top w:val="none" w:sz="0" w:space="0" w:color="auto"/>
            <w:left w:val="none" w:sz="0" w:space="0" w:color="auto"/>
            <w:bottom w:val="none" w:sz="0" w:space="0" w:color="auto"/>
            <w:right w:val="none" w:sz="0" w:space="0" w:color="auto"/>
          </w:divBdr>
        </w:div>
        <w:div w:id="228536825">
          <w:marLeft w:val="480"/>
          <w:marRight w:val="0"/>
          <w:marTop w:val="0"/>
          <w:marBottom w:val="0"/>
          <w:divBdr>
            <w:top w:val="none" w:sz="0" w:space="0" w:color="auto"/>
            <w:left w:val="none" w:sz="0" w:space="0" w:color="auto"/>
            <w:bottom w:val="none" w:sz="0" w:space="0" w:color="auto"/>
            <w:right w:val="none" w:sz="0" w:space="0" w:color="auto"/>
          </w:divBdr>
        </w:div>
        <w:div w:id="329603336">
          <w:marLeft w:val="480"/>
          <w:marRight w:val="0"/>
          <w:marTop w:val="0"/>
          <w:marBottom w:val="0"/>
          <w:divBdr>
            <w:top w:val="none" w:sz="0" w:space="0" w:color="auto"/>
            <w:left w:val="none" w:sz="0" w:space="0" w:color="auto"/>
            <w:bottom w:val="none" w:sz="0" w:space="0" w:color="auto"/>
            <w:right w:val="none" w:sz="0" w:space="0" w:color="auto"/>
          </w:divBdr>
        </w:div>
        <w:div w:id="358092739">
          <w:marLeft w:val="480"/>
          <w:marRight w:val="0"/>
          <w:marTop w:val="0"/>
          <w:marBottom w:val="0"/>
          <w:divBdr>
            <w:top w:val="none" w:sz="0" w:space="0" w:color="auto"/>
            <w:left w:val="none" w:sz="0" w:space="0" w:color="auto"/>
            <w:bottom w:val="none" w:sz="0" w:space="0" w:color="auto"/>
            <w:right w:val="none" w:sz="0" w:space="0" w:color="auto"/>
          </w:divBdr>
        </w:div>
        <w:div w:id="523448404">
          <w:marLeft w:val="480"/>
          <w:marRight w:val="0"/>
          <w:marTop w:val="0"/>
          <w:marBottom w:val="0"/>
          <w:divBdr>
            <w:top w:val="none" w:sz="0" w:space="0" w:color="auto"/>
            <w:left w:val="none" w:sz="0" w:space="0" w:color="auto"/>
            <w:bottom w:val="none" w:sz="0" w:space="0" w:color="auto"/>
            <w:right w:val="none" w:sz="0" w:space="0" w:color="auto"/>
          </w:divBdr>
        </w:div>
        <w:div w:id="556088701">
          <w:marLeft w:val="480"/>
          <w:marRight w:val="0"/>
          <w:marTop w:val="0"/>
          <w:marBottom w:val="0"/>
          <w:divBdr>
            <w:top w:val="none" w:sz="0" w:space="0" w:color="auto"/>
            <w:left w:val="none" w:sz="0" w:space="0" w:color="auto"/>
            <w:bottom w:val="none" w:sz="0" w:space="0" w:color="auto"/>
            <w:right w:val="none" w:sz="0" w:space="0" w:color="auto"/>
          </w:divBdr>
        </w:div>
        <w:div w:id="559026698">
          <w:marLeft w:val="480"/>
          <w:marRight w:val="0"/>
          <w:marTop w:val="0"/>
          <w:marBottom w:val="0"/>
          <w:divBdr>
            <w:top w:val="none" w:sz="0" w:space="0" w:color="auto"/>
            <w:left w:val="none" w:sz="0" w:space="0" w:color="auto"/>
            <w:bottom w:val="none" w:sz="0" w:space="0" w:color="auto"/>
            <w:right w:val="none" w:sz="0" w:space="0" w:color="auto"/>
          </w:divBdr>
        </w:div>
        <w:div w:id="572739929">
          <w:marLeft w:val="480"/>
          <w:marRight w:val="0"/>
          <w:marTop w:val="0"/>
          <w:marBottom w:val="0"/>
          <w:divBdr>
            <w:top w:val="none" w:sz="0" w:space="0" w:color="auto"/>
            <w:left w:val="none" w:sz="0" w:space="0" w:color="auto"/>
            <w:bottom w:val="none" w:sz="0" w:space="0" w:color="auto"/>
            <w:right w:val="none" w:sz="0" w:space="0" w:color="auto"/>
          </w:divBdr>
        </w:div>
        <w:div w:id="652610341">
          <w:marLeft w:val="480"/>
          <w:marRight w:val="0"/>
          <w:marTop w:val="0"/>
          <w:marBottom w:val="0"/>
          <w:divBdr>
            <w:top w:val="none" w:sz="0" w:space="0" w:color="auto"/>
            <w:left w:val="none" w:sz="0" w:space="0" w:color="auto"/>
            <w:bottom w:val="none" w:sz="0" w:space="0" w:color="auto"/>
            <w:right w:val="none" w:sz="0" w:space="0" w:color="auto"/>
          </w:divBdr>
        </w:div>
        <w:div w:id="704675647">
          <w:marLeft w:val="480"/>
          <w:marRight w:val="0"/>
          <w:marTop w:val="0"/>
          <w:marBottom w:val="0"/>
          <w:divBdr>
            <w:top w:val="none" w:sz="0" w:space="0" w:color="auto"/>
            <w:left w:val="none" w:sz="0" w:space="0" w:color="auto"/>
            <w:bottom w:val="none" w:sz="0" w:space="0" w:color="auto"/>
            <w:right w:val="none" w:sz="0" w:space="0" w:color="auto"/>
          </w:divBdr>
        </w:div>
        <w:div w:id="749666461">
          <w:marLeft w:val="480"/>
          <w:marRight w:val="0"/>
          <w:marTop w:val="0"/>
          <w:marBottom w:val="0"/>
          <w:divBdr>
            <w:top w:val="none" w:sz="0" w:space="0" w:color="auto"/>
            <w:left w:val="none" w:sz="0" w:space="0" w:color="auto"/>
            <w:bottom w:val="none" w:sz="0" w:space="0" w:color="auto"/>
            <w:right w:val="none" w:sz="0" w:space="0" w:color="auto"/>
          </w:divBdr>
        </w:div>
        <w:div w:id="786241930">
          <w:marLeft w:val="480"/>
          <w:marRight w:val="0"/>
          <w:marTop w:val="0"/>
          <w:marBottom w:val="0"/>
          <w:divBdr>
            <w:top w:val="none" w:sz="0" w:space="0" w:color="auto"/>
            <w:left w:val="none" w:sz="0" w:space="0" w:color="auto"/>
            <w:bottom w:val="none" w:sz="0" w:space="0" w:color="auto"/>
            <w:right w:val="none" w:sz="0" w:space="0" w:color="auto"/>
          </w:divBdr>
        </w:div>
        <w:div w:id="836581237">
          <w:marLeft w:val="480"/>
          <w:marRight w:val="0"/>
          <w:marTop w:val="0"/>
          <w:marBottom w:val="0"/>
          <w:divBdr>
            <w:top w:val="none" w:sz="0" w:space="0" w:color="auto"/>
            <w:left w:val="none" w:sz="0" w:space="0" w:color="auto"/>
            <w:bottom w:val="none" w:sz="0" w:space="0" w:color="auto"/>
            <w:right w:val="none" w:sz="0" w:space="0" w:color="auto"/>
          </w:divBdr>
        </w:div>
        <w:div w:id="854533418">
          <w:marLeft w:val="480"/>
          <w:marRight w:val="0"/>
          <w:marTop w:val="0"/>
          <w:marBottom w:val="0"/>
          <w:divBdr>
            <w:top w:val="none" w:sz="0" w:space="0" w:color="auto"/>
            <w:left w:val="none" w:sz="0" w:space="0" w:color="auto"/>
            <w:bottom w:val="none" w:sz="0" w:space="0" w:color="auto"/>
            <w:right w:val="none" w:sz="0" w:space="0" w:color="auto"/>
          </w:divBdr>
        </w:div>
        <w:div w:id="865407270">
          <w:marLeft w:val="480"/>
          <w:marRight w:val="0"/>
          <w:marTop w:val="0"/>
          <w:marBottom w:val="0"/>
          <w:divBdr>
            <w:top w:val="none" w:sz="0" w:space="0" w:color="auto"/>
            <w:left w:val="none" w:sz="0" w:space="0" w:color="auto"/>
            <w:bottom w:val="none" w:sz="0" w:space="0" w:color="auto"/>
            <w:right w:val="none" w:sz="0" w:space="0" w:color="auto"/>
          </w:divBdr>
        </w:div>
        <w:div w:id="866335773">
          <w:marLeft w:val="480"/>
          <w:marRight w:val="0"/>
          <w:marTop w:val="0"/>
          <w:marBottom w:val="0"/>
          <w:divBdr>
            <w:top w:val="none" w:sz="0" w:space="0" w:color="auto"/>
            <w:left w:val="none" w:sz="0" w:space="0" w:color="auto"/>
            <w:bottom w:val="none" w:sz="0" w:space="0" w:color="auto"/>
            <w:right w:val="none" w:sz="0" w:space="0" w:color="auto"/>
          </w:divBdr>
        </w:div>
        <w:div w:id="878128768">
          <w:marLeft w:val="480"/>
          <w:marRight w:val="0"/>
          <w:marTop w:val="0"/>
          <w:marBottom w:val="0"/>
          <w:divBdr>
            <w:top w:val="none" w:sz="0" w:space="0" w:color="auto"/>
            <w:left w:val="none" w:sz="0" w:space="0" w:color="auto"/>
            <w:bottom w:val="none" w:sz="0" w:space="0" w:color="auto"/>
            <w:right w:val="none" w:sz="0" w:space="0" w:color="auto"/>
          </w:divBdr>
        </w:div>
        <w:div w:id="918756844">
          <w:marLeft w:val="480"/>
          <w:marRight w:val="0"/>
          <w:marTop w:val="0"/>
          <w:marBottom w:val="0"/>
          <w:divBdr>
            <w:top w:val="none" w:sz="0" w:space="0" w:color="auto"/>
            <w:left w:val="none" w:sz="0" w:space="0" w:color="auto"/>
            <w:bottom w:val="none" w:sz="0" w:space="0" w:color="auto"/>
            <w:right w:val="none" w:sz="0" w:space="0" w:color="auto"/>
          </w:divBdr>
        </w:div>
        <w:div w:id="964114400">
          <w:marLeft w:val="480"/>
          <w:marRight w:val="0"/>
          <w:marTop w:val="0"/>
          <w:marBottom w:val="0"/>
          <w:divBdr>
            <w:top w:val="none" w:sz="0" w:space="0" w:color="auto"/>
            <w:left w:val="none" w:sz="0" w:space="0" w:color="auto"/>
            <w:bottom w:val="none" w:sz="0" w:space="0" w:color="auto"/>
            <w:right w:val="none" w:sz="0" w:space="0" w:color="auto"/>
          </w:divBdr>
        </w:div>
        <w:div w:id="1098066617">
          <w:marLeft w:val="480"/>
          <w:marRight w:val="0"/>
          <w:marTop w:val="0"/>
          <w:marBottom w:val="0"/>
          <w:divBdr>
            <w:top w:val="none" w:sz="0" w:space="0" w:color="auto"/>
            <w:left w:val="none" w:sz="0" w:space="0" w:color="auto"/>
            <w:bottom w:val="none" w:sz="0" w:space="0" w:color="auto"/>
            <w:right w:val="none" w:sz="0" w:space="0" w:color="auto"/>
          </w:divBdr>
        </w:div>
        <w:div w:id="1216284420">
          <w:marLeft w:val="480"/>
          <w:marRight w:val="0"/>
          <w:marTop w:val="0"/>
          <w:marBottom w:val="0"/>
          <w:divBdr>
            <w:top w:val="none" w:sz="0" w:space="0" w:color="auto"/>
            <w:left w:val="none" w:sz="0" w:space="0" w:color="auto"/>
            <w:bottom w:val="none" w:sz="0" w:space="0" w:color="auto"/>
            <w:right w:val="none" w:sz="0" w:space="0" w:color="auto"/>
          </w:divBdr>
        </w:div>
        <w:div w:id="1292860880">
          <w:marLeft w:val="480"/>
          <w:marRight w:val="0"/>
          <w:marTop w:val="0"/>
          <w:marBottom w:val="0"/>
          <w:divBdr>
            <w:top w:val="none" w:sz="0" w:space="0" w:color="auto"/>
            <w:left w:val="none" w:sz="0" w:space="0" w:color="auto"/>
            <w:bottom w:val="none" w:sz="0" w:space="0" w:color="auto"/>
            <w:right w:val="none" w:sz="0" w:space="0" w:color="auto"/>
          </w:divBdr>
        </w:div>
        <w:div w:id="1358580230">
          <w:marLeft w:val="480"/>
          <w:marRight w:val="0"/>
          <w:marTop w:val="0"/>
          <w:marBottom w:val="0"/>
          <w:divBdr>
            <w:top w:val="none" w:sz="0" w:space="0" w:color="auto"/>
            <w:left w:val="none" w:sz="0" w:space="0" w:color="auto"/>
            <w:bottom w:val="none" w:sz="0" w:space="0" w:color="auto"/>
            <w:right w:val="none" w:sz="0" w:space="0" w:color="auto"/>
          </w:divBdr>
        </w:div>
        <w:div w:id="1415779415">
          <w:marLeft w:val="480"/>
          <w:marRight w:val="0"/>
          <w:marTop w:val="0"/>
          <w:marBottom w:val="0"/>
          <w:divBdr>
            <w:top w:val="none" w:sz="0" w:space="0" w:color="auto"/>
            <w:left w:val="none" w:sz="0" w:space="0" w:color="auto"/>
            <w:bottom w:val="none" w:sz="0" w:space="0" w:color="auto"/>
            <w:right w:val="none" w:sz="0" w:space="0" w:color="auto"/>
          </w:divBdr>
        </w:div>
        <w:div w:id="1422293038">
          <w:marLeft w:val="480"/>
          <w:marRight w:val="0"/>
          <w:marTop w:val="0"/>
          <w:marBottom w:val="0"/>
          <w:divBdr>
            <w:top w:val="none" w:sz="0" w:space="0" w:color="auto"/>
            <w:left w:val="none" w:sz="0" w:space="0" w:color="auto"/>
            <w:bottom w:val="none" w:sz="0" w:space="0" w:color="auto"/>
            <w:right w:val="none" w:sz="0" w:space="0" w:color="auto"/>
          </w:divBdr>
        </w:div>
        <w:div w:id="1482231943">
          <w:marLeft w:val="480"/>
          <w:marRight w:val="0"/>
          <w:marTop w:val="0"/>
          <w:marBottom w:val="0"/>
          <w:divBdr>
            <w:top w:val="none" w:sz="0" w:space="0" w:color="auto"/>
            <w:left w:val="none" w:sz="0" w:space="0" w:color="auto"/>
            <w:bottom w:val="none" w:sz="0" w:space="0" w:color="auto"/>
            <w:right w:val="none" w:sz="0" w:space="0" w:color="auto"/>
          </w:divBdr>
        </w:div>
        <w:div w:id="1500577940">
          <w:marLeft w:val="480"/>
          <w:marRight w:val="0"/>
          <w:marTop w:val="0"/>
          <w:marBottom w:val="0"/>
          <w:divBdr>
            <w:top w:val="none" w:sz="0" w:space="0" w:color="auto"/>
            <w:left w:val="none" w:sz="0" w:space="0" w:color="auto"/>
            <w:bottom w:val="none" w:sz="0" w:space="0" w:color="auto"/>
            <w:right w:val="none" w:sz="0" w:space="0" w:color="auto"/>
          </w:divBdr>
        </w:div>
        <w:div w:id="1531409118">
          <w:marLeft w:val="480"/>
          <w:marRight w:val="0"/>
          <w:marTop w:val="0"/>
          <w:marBottom w:val="0"/>
          <w:divBdr>
            <w:top w:val="none" w:sz="0" w:space="0" w:color="auto"/>
            <w:left w:val="none" w:sz="0" w:space="0" w:color="auto"/>
            <w:bottom w:val="none" w:sz="0" w:space="0" w:color="auto"/>
            <w:right w:val="none" w:sz="0" w:space="0" w:color="auto"/>
          </w:divBdr>
        </w:div>
        <w:div w:id="1557204121">
          <w:marLeft w:val="480"/>
          <w:marRight w:val="0"/>
          <w:marTop w:val="0"/>
          <w:marBottom w:val="0"/>
          <w:divBdr>
            <w:top w:val="none" w:sz="0" w:space="0" w:color="auto"/>
            <w:left w:val="none" w:sz="0" w:space="0" w:color="auto"/>
            <w:bottom w:val="none" w:sz="0" w:space="0" w:color="auto"/>
            <w:right w:val="none" w:sz="0" w:space="0" w:color="auto"/>
          </w:divBdr>
        </w:div>
        <w:div w:id="1578633695">
          <w:marLeft w:val="480"/>
          <w:marRight w:val="0"/>
          <w:marTop w:val="0"/>
          <w:marBottom w:val="0"/>
          <w:divBdr>
            <w:top w:val="none" w:sz="0" w:space="0" w:color="auto"/>
            <w:left w:val="none" w:sz="0" w:space="0" w:color="auto"/>
            <w:bottom w:val="none" w:sz="0" w:space="0" w:color="auto"/>
            <w:right w:val="none" w:sz="0" w:space="0" w:color="auto"/>
          </w:divBdr>
        </w:div>
        <w:div w:id="1690520298">
          <w:marLeft w:val="480"/>
          <w:marRight w:val="0"/>
          <w:marTop w:val="0"/>
          <w:marBottom w:val="0"/>
          <w:divBdr>
            <w:top w:val="none" w:sz="0" w:space="0" w:color="auto"/>
            <w:left w:val="none" w:sz="0" w:space="0" w:color="auto"/>
            <w:bottom w:val="none" w:sz="0" w:space="0" w:color="auto"/>
            <w:right w:val="none" w:sz="0" w:space="0" w:color="auto"/>
          </w:divBdr>
        </w:div>
        <w:div w:id="1751539544">
          <w:marLeft w:val="480"/>
          <w:marRight w:val="0"/>
          <w:marTop w:val="0"/>
          <w:marBottom w:val="0"/>
          <w:divBdr>
            <w:top w:val="none" w:sz="0" w:space="0" w:color="auto"/>
            <w:left w:val="none" w:sz="0" w:space="0" w:color="auto"/>
            <w:bottom w:val="none" w:sz="0" w:space="0" w:color="auto"/>
            <w:right w:val="none" w:sz="0" w:space="0" w:color="auto"/>
          </w:divBdr>
        </w:div>
        <w:div w:id="1763450346">
          <w:marLeft w:val="480"/>
          <w:marRight w:val="0"/>
          <w:marTop w:val="0"/>
          <w:marBottom w:val="0"/>
          <w:divBdr>
            <w:top w:val="none" w:sz="0" w:space="0" w:color="auto"/>
            <w:left w:val="none" w:sz="0" w:space="0" w:color="auto"/>
            <w:bottom w:val="none" w:sz="0" w:space="0" w:color="auto"/>
            <w:right w:val="none" w:sz="0" w:space="0" w:color="auto"/>
          </w:divBdr>
        </w:div>
        <w:div w:id="1827697054">
          <w:marLeft w:val="480"/>
          <w:marRight w:val="0"/>
          <w:marTop w:val="0"/>
          <w:marBottom w:val="0"/>
          <w:divBdr>
            <w:top w:val="none" w:sz="0" w:space="0" w:color="auto"/>
            <w:left w:val="none" w:sz="0" w:space="0" w:color="auto"/>
            <w:bottom w:val="none" w:sz="0" w:space="0" w:color="auto"/>
            <w:right w:val="none" w:sz="0" w:space="0" w:color="auto"/>
          </w:divBdr>
        </w:div>
        <w:div w:id="1928995249">
          <w:marLeft w:val="480"/>
          <w:marRight w:val="0"/>
          <w:marTop w:val="0"/>
          <w:marBottom w:val="0"/>
          <w:divBdr>
            <w:top w:val="none" w:sz="0" w:space="0" w:color="auto"/>
            <w:left w:val="none" w:sz="0" w:space="0" w:color="auto"/>
            <w:bottom w:val="none" w:sz="0" w:space="0" w:color="auto"/>
            <w:right w:val="none" w:sz="0" w:space="0" w:color="auto"/>
          </w:divBdr>
        </w:div>
      </w:divsChild>
    </w:div>
    <w:div w:id="253588194">
      <w:bodyDiv w:val="1"/>
      <w:marLeft w:val="0"/>
      <w:marRight w:val="0"/>
      <w:marTop w:val="0"/>
      <w:marBottom w:val="0"/>
      <w:divBdr>
        <w:top w:val="none" w:sz="0" w:space="0" w:color="auto"/>
        <w:left w:val="none" w:sz="0" w:space="0" w:color="auto"/>
        <w:bottom w:val="none" w:sz="0" w:space="0" w:color="auto"/>
        <w:right w:val="none" w:sz="0" w:space="0" w:color="auto"/>
      </w:divBdr>
    </w:div>
    <w:div w:id="253708037">
      <w:bodyDiv w:val="1"/>
      <w:marLeft w:val="0"/>
      <w:marRight w:val="0"/>
      <w:marTop w:val="0"/>
      <w:marBottom w:val="0"/>
      <w:divBdr>
        <w:top w:val="none" w:sz="0" w:space="0" w:color="auto"/>
        <w:left w:val="none" w:sz="0" w:space="0" w:color="auto"/>
        <w:bottom w:val="none" w:sz="0" w:space="0" w:color="auto"/>
        <w:right w:val="none" w:sz="0" w:space="0" w:color="auto"/>
      </w:divBdr>
    </w:div>
    <w:div w:id="253713399">
      <w:bodyDiv w:val="1"/>
      <w:marLeft w:val="0"/>
      <w:marRight w:val="0"/>
      <w:marTop w:val="0"/>
      <w:marBottom w:val="0"/>
      <w:divBdr>
        <w:top w:val="none" w:sz="0" w:space="0" w:color="auto"/>
        <w:left w:val="none" w:sz="0" w:space="0" w:color="auto"/>
        <w:bottom w:val="none" w:sz="0" w:space="0" w:color="auto"/>
        <w:right w:val="none" w:sz="0" w:space="0" w:color="auto"/>
      </w:divBdr>
    </w:div>
    <w:div w:id="253982092">
      <w:bodyDiv w:val="1"/>
      <w:marLeft w:val="0"/>
      <w:marRight w:val="0"/>
      <w:marTop w:val="0"/>
      <w:marBottom w:val="0"/>
      <w:divBdr>
        <w:top w:val="none" w:sz="0" w:space="0" w:color="auto"/>
        <w:left w:val="none" w:sz="0" w:space="0" w:color="auto"/>
        <w:bottom w:val="none" w:sz="0" w:space="0" w:color="auto"/>
        <w:right w:val="none" w:sz="0" w:space="0" w:color="auto"/>
      </w:divBdr>
    </w:div>
    <w:div w:id="254214296">
      <w:bodyDiv w:val="1"/>
      <w:marLeft w:val="0"/>
      <w:marRight w:val="0"/>
      <w:marTop w:val="0"/>
      <w:marBottom w:val="0"/>
      <w:divBdr>
        <w:top w:val="none" w:sz="0" w:space="0" w:color="auto"/>
        <w:left w:val="none" w:sz="0" w:space="0" w:color="auto"/>
        <w:bottom w:val="none" w:sz="0" w:space="0" w:color="auto"/>
        <w:right w:val="none" w:sz="0" w:space="0" w:color="auto"/>
      </w:divBdr>
    </w:div>
    <w:div w:id="254896914">
      <w:bodyDiv w:val="1"/>
      <w:marLeft w:val="0"/>
      <w:marRight w:val="0"/>
      <w:marTop w:val="0"/>
      <w:marBottom w:val="0"/>
      <w:divBdr>
        <w:top w:val="none" w:sz="0" w:space="0" w:color="auto"/>
        <w:left w:val="none" w:sz="0" w:space="0" w:color="auto"/>
        <w:bottom w:val="none" w:sz="0" w:space="0" w:color="auto"/>
        <w:right w:val="none" w:sz="0" w:space="0" w:color="auto"/>
      </w:divBdr>
    </w:div>
    <w:div w:id="255093404">
      <w:bodyDiv w:val="1"/>
      <w:marLeft w:val="0"/>
      <w:marRight w:val="0"/>
      <w:marTop w:val="0"/>
      <w:marBottom w:val="0"/>
      <w:divBdr>
        <w:top w:val="none" w:sz="0" w:space="0" w:color="auto"/>
        <w:left w:val="none" w:sz="0" w:space="0" w:color="auto"/>
        <w:bottom w:val="none" w:sz="0" w:space="0" w:color="auto"/>
        <w:right w:val="none" w:sz="0" w:space="0" w:color="auto"/>
      </w:divBdr>
    </w:div>
    <w:div w:id="255134078">
      <w:bodyDiv w:val="1"/>
      <w:marLeft w:val="0"/>
      <w:marRight w:val="0"/>
      <w:marTop w:val="0"/>
      <w:marBottom w:val="0"/>
      <w:divBdr>
        <w:top w:val="none" w:sz="0" w:space="0" w:color="auto"/>
        <w:left w:val="none" w:sz="0" w:space="0" w:color="auto"/>
        <w:bottom w:val="none" w:sz="0" w:space="0" w:color="auto"/>
        <w:right w:val="none" w:sz="0" w:space="0" w:color="auto"/>
      </w:divBdr>
    </w:div>
    <w:div w:id="255138267">
      <w:bodyDiv w:val="1"/>
      <w:marLeft w:val="0"/>
      <w:marRight w:val="0"/>
      <w:marTop w:val="0"/>
      <w:marBottom w:val="0"/>
      <w:divBdr>
        <w:top w:val="none" w:sz="0" w:space="0" w:color="auto"/>
        <w:left w:val="none" w:sz="0" w:space="0" w:color="auto"/>
        <w:bottom w:val="none" w:sz="0" w:space="0" w:color="auto"/>
        <w:right w:val="none" w:sz="0" w:space="0" w:color="auto"/>
      </w:divBdr>
    </w:div>
    <w:div w:id="255525031">
      <w:bodyDiv w:val="1"/>
      <w:marLeft w:val="0"/>
      <w:marRight w:val="0"/>
      <w:marTop w:val="0"/>
      <w:marBottom w:val="0"/>
      <w:divBdr>
        <w:top w:val="none" w:sz="0" w:space="0" w:color="auto"/>
        <w:left w:val="none" w:sz="0" w:space="0" w:color="auto"/>
        <w:bottom w:val="none" w:sz="0" w:space="0" w:color="auto"/>
        <w:right w:val="none" w:sz="0" w:space="0" w:color="auto"/>
      </w:divBdr>
    </w:div>
    <w:div w:id="255527970">
      <w:bodyDiv w:val="1"/>
      <w:marLeft w:val="0"/>
      <w:marRight w:val="0"/>
      <w:marTop w:val="0"/>
      <w:marBottom w:val="0"/>
      <w:divBdr>
        <w:top w:val="none" w:sz="0" w:space="0" w:color="auto"/>
        <w:left w:val="none" w:sz="0" w:space="0" w:color="auto"/>
        <w:bottom w:val="none" w:sz="0" w:space="0" w:color="auto"/>
        <w:right w:val="none" w:sz="0" w:space="0" w:color="auto"/>
      </w:divBdr>
    </w:div>
    <w:div w:id="255747092">
      <w:bodyDiv w:val="1"/>
      <w:marLeft w:val="0"/>
      <w:marRight w:val="0"/>
      <w:marTop w:val="0"/>
      <w:marBottom w:val="0"/>
      <w:divBdr>
        <w:top w:val="none" w:sz="0" w:space="0" w:color="auto"/>
        <w:left w:val="none" w:sz="0" w:space="0" w:color="auto"/>
        <w:bottom w:val="none" w:sz="0" w:space="0" w:color="auto"/>
        <w:right w:val="none" w:sz="0" w:space="0" w:color="auto"/>
      </w:divBdr>
      <w:divsChild>
        <w:div w:id="552446">
          <w:marLeft w:val="480"/>
          <w:marRight w:val="0"/>
          <w:marTop w:val="0"/>
          <w:marBottom w:val="0"/>
          <w:divBdr>
            <w:top w:val="none" w:sz="0" w:space="0" w:color="auto"/>
            <w:left w:val="none" w:sz="0" w:space="0" w:color="auto"/>
            <w:bottom w:val="none" w:sz="0" w:space="0" w:color="auto"/>
            <w:right w:val="none" w:sz="0" w:space="0" w:color="auto"/>
          </w:divBdr>
        </w:div>
        <w:div w:id="5135713">
          <w:marLeft w:val="480"/>
          <w:marRight w:val="0"/>
          <w:marTop w:val="0"/>
          <w:marBottom w:val="0"/>
          <w:divBdr>
            <w:top w:val="none" w:sz="0" w:space="0" w:color="auto"/>
            <w:left w:val="none" w:sz="0" w:space="0" w:color="auto"/>
            <w:bottom w:val="none" w:sz="0" w:space="0" w:color="auto"/>
            <w:right w:val="none" w:sz="0" w:space="0" w:color="auto"/>
          </w:divBdr>
        </w:div>
        <w:div w:id="38435542">
          <w:marLeft w:val="480"/>
          <w:marRight w:val="0"/>
          <w:marTop w:val="0"/>
          <w:marBottom w:val="0"/>
          <w:divBdr>
            <w:top w:val="none" w:sz="0" w:space="0" w:color="auto"/>
            <w:left w:val="none" w:sz="0" w:space="0" w:color="auto"/>
            <w:bottom w:val="none" w:sz="0" w:space="0" w:color="auto"/>
            <w:right w:val="none" w:sz="0" w:space="0" w:color="auto"/>
          </w:divBdr>
        </w:div>
        <w:div w:id="65498735">
          <w:marLeft w:val="480"/>
          <w:marRight w:val="0"/>
          <w:marTop w:val="0"/>
          <w:marBottom w:val="0"/>
          <w:divBdr>
            <w:top w:val="none" w:sz="0" w:space="0" w:color="auto"/>
            <w:left w:val="none" w:sz="0" w:space="0" w:color="auto"/>
            <w:bottom w:val="none" w:sz="0" w:space="0" w:color="auto"/>
            <w:right w:val="none" w:sz="0" w:space="0" w:color="auto"/>
          </w:divBdr>
        </w:div>
        <w:div w:id="89471744">
          <w:marLeft w:val="480"/>
          <w:marRight w:val="0"/>
          <w:marTop w:val="0"/>
          <w:marBottom w:val="0"/>
          <w:divBdr>
            <w:top w:val="none" w:sz="0" w:space="0" w:color="auto"/>
            <w:left w:val="none" w:sz="0" w:space="0" w:color="auto"/>
            <w:bottom w:val="none" w:sz="0" w:space="0" w:color="auto"/>
            <w:right w:val="none" w:sz="0" w:space="0" w:color="auto"/>
          </w:divBdr>
        </w:div>
        <w:div w:id="99228143">
          <w:marLeft w:val="480"/>
          <w:marRight w:val="0"/>
          <w:marTop w:val="0"/>
          <w:marBottom w:val="0"/>
          <w:divBdr>
            <w:top w:val="none" w:sz="0" w:space="0" w:color="auto"/>
            <w:left w:val="none" w:sz="0" w:space="0" w:color="auto"/>
            <w:bottom w:val="none" w:sz="0" w:space="0" w:color="auto"/>
            <w:right w:val="none" w:sz="0" w:space="0" w:color="auto"/>
          </w:divBdr>
        </w:div>
        <w:div w:id="109321505">
          <w:marLeft w:val="480"/>
          <w:marRight w:val="0"/>
          <w:marTop w:val="0"/>
          <w:marBottom w:val="0"/>
          <w:divBdr>
            <w:top w:val="none" w:sz="0" w:space="0" w:color="auto"/>
            <w:left w:val="none" w:sz="0" w:space="0" w:color="auto"/>
            <w:bottom w:val="none" w:sz="0" w:space="0" w:color="auto"/>
            <w:right w:val="none" w:sz="0" w:space="0" w:color="auto"/>
          </w:divBdr>
        </w:div>
        <w:div w:id="125701379">
          <w:marLeft w:val="480"/>
          <w:marRight w:val="0"/>
          <w:marTop w:val="0"/>
          <w:marBottom w:val="0"/>
          <w:divBdr>
            <w:top w:val="none" w:sz="0" w:space="0" w:color="auto"/>
            <w:left w:val="none" w:sz="0" w:space="0" w:color="auto"/>
            <w:bottom w:val="none" w:sz="0" w:space="0" w:color="auto"/>
            <w:right w:val="none" w:sz="0" w:space="0" w:color="auto"/>
          </w:divBdr>
        </w:div>
        <w:div w:id="144788349">
          <w:marLeft w:val="480"/>
          <w:marRight w:val="0"/>
          <w:marTop w:val="0"/>
          <w:marBottom w:val="0"/>
          <w:divBdr>
            <w:top w:val="none" w:sz="0" w:space="0" w:color="auto"/>
            <w:left w:val="none" w:sz="0" w:space="0" w:color="auto"/>
            <w:bottom w:val="none" w:sz="0" w:space="0" w:color="auto"/>
            <w:right w:val="none" w:sz="0" w:space="0" w:color="auto"/>
          </w:divBdr>
        </w:div>
        <w:div w:id="179127391">
          <w:marLeft w:val="480"/>
          <w:marRight w:val="0"/>
          <w:marTop w:val="0"/>
          <w:marBottom w:val="0"/>
          <w:divBdr>
            <w:top w:val="none" w:sz="0" w:space="0" w:color="auto"/>
            <w:left w:val="none" w:sz="0" w:space="0" w:color="auto"/>
            <w:bottom w:val="none" w:sz="0" w:space="0" w:color="auto"/>
            <w:right w:val="none" w:sz="0" w:space="0" w:color="auto"/>
          </w:divBdr>
        </w:div>
        <w:div w:id="183372817">
          <w:marLeft w:val="480"/>
          <w:marRight w:val="0"/>
          <w:marTop w:val="0"/>
          <w:marBottom w:val="0"/>
          <w:divBdr>
            <w:top w:val="none" w:sz="0" w:space="0" w:color="auto"/>
            <w:left w:val="none" w:sz="0" w:space="0" w:color="auto"/>
            <w:bottom w:val="none" w:sz="0" w:space="0" w:color="auto"/>
            <w:right w:val="none" w:sz="0" w:space="0" w:color="auto"/>
          </w:divBdr>
        </w:div>
        <w:div w:id="224029354">
          <w:marLeft w:val="480"/>
          <w:marRight w:val="0"/>
          <w:marTop w:val="0"/>
          <w:marBottom w:val="0"/>
          <w:divBdr>
            <w:top w:val="none" w:sz="0" w:space="0" w:color="auto"/>
            <w:left w:val="none" w:sz="0" w:space="0" w:color="auto"/>
            <w:bottom w:val="none" w:sz="0" w:space="0" w:color="auto"/>
            <w:right w:val="none" w:sz="0" w:space="0" w:color="auto"/>
          </w:divBdr>
        </w:div>
        <w:div w:id="233662988">
          <w:marLeft w:val="480"/>
          <w:marRight w:val="0"/>
          <w:marTop w:val="0"/>
          <w:marBottom w:val="0"/>
          <w:divBdr>
            <w:top w:val="none" w:sz="0" w:space="0" w:color="auto"/>
            <w:left w:val="none" w:sz="0" w:space="0" w:color="auto"/>
            <w:bottom w:val="none" w:sz="0" w:space="0" w:color="auto"/>
            <w:right w:val="none" w:sz="0" w:space="0" w:color="auto"/>
          </w:divBdr>
        </w:div>
        <w:div w:id="234321771">
          <w:marLeft w:val="480"/>
          <w:marRight w:val="0"/>
          <w:marTop w:val="0"/>
          <w:marBottom w:val="0"/>
          <w:divBdr>
            <w:top w:val="none" w:sz="0" w:space="0" w:color="auto"/>
            <w:left w:val="none" w:sz="0" w:space="0" w:color="auto"/>
            <w:bottom w:val="none" w:sz="0" w:space="0" w:color="auto"/>
            <w:right w:val="none" w:sz="0" w:space="0" w:color="auto"/>
          </w:divBdr>
        </w:div>
        <w:div w:id="255211267">
          <w:marLeft w:val="480"/>
          <w:marRight w:val="0"/>
          <w:marTop w:val="0"/>
          <w:marBottom w:val="0"/>
          <w:divBdr>
            <w:top w:val="none" w:sz="0" w:space="0" w:color="auto"/>
            <w:left w:val="none" w:sz="0" w:space="0" w:color="auto"/>
            <w:bottom w:val="none" w:sz="0" w:space="0" w:color="auto"/>
            <w:right w:val="none" w:sz="0" w:space="0" w:color="auto"/>
          </w:divBdr>
        </w:div>
        <w:div w:id="311183336">
          <w:marLeft w:val="480"/>
          <w:marRight w:val="0"/>
          <w:marTop w:val="0"/>
          <w:marBottom w:val="0"/>
          <w:divBdr>
            <w:top w:val="none" w:sz="0" w:space="0" w:color="auto"/>
            <w:left w:val="none" w:sz="0" w:space="0" w:color="auto"/>
            <w:bottom w:val="none" w:sz="0" w:space="0" w:color="auto"/>
            <w:right w:val="none" w:sz="0" w:space="0" w:color="auto"/>
          </w:divBdr>
        </w:div>
        <w:div w:id="333797805">
          <w:marLeft w:val="480"/>
          <w:marRight w:val="0"/>
          <w:marTop w:val="0"/>
          <w:marBottom w:val="0"/>
          <w:divBdr>
            <w:top w:val="none" w:sz="0" w:space="0" w:color="auto"/>
            <w:left w:val="none" w:sz="0" w:space="0" w:color="auto"/>
            <w:bottom w:val="none" w:sz="0" w:space="0" w:color="auto"/>
            <w:right w:val="none" w:sz="0" w:space="0" w:color="auto"/>
          </w:divBdr>
        </w:div>
        <w:div w:id="447546923">
          <w:marLeft w:val="480"/>
          <w:marRight w:val="0"/>
          <w:marTop w:val="0"/>
          <w:marBottom w:val="0"/>
          <w:divBdr>
            <w:top w:val="none" w:sz="0" w:space="0" w:color="auto"/>
            <w:left w:val="none" w:sz="0" w:space="0" w:color="auto"/>
            <w:bottom w:val="none" w:sz="0" w:space="0" w:color="auto"/>
            <w:right w:val="none" w:sz="0" w:space="0" w:color="auto"/>
          </w:divBdr>
        </w:div>
        <w:div w:id="452869959">
          <w:marLeft w:val="480"/>
          <w:marRight w:val="0"/>
          <w:marTop w:val="0"/>
          <w:marBottom w:val="0"/>
          <w:divBdr>
            <w:top w:val="none" w:sz="0" w:space="0" w:color="auto"/>
            <w:left w:val="none" w:sz="0" w:space="0" w:color="auto"/>
            <w:bottom w:val="none" w:sz="0" w:space="0" w:color="auto"/>
            <w:right w:val="none" w:sz="0" w:space="0" w:color="auto"/>
          </w:divBdr>
        </w:div>
        <w:div w:id="461733180">
          <w:marLeft w:val="480"/>
          <w:marRight w:val="0"/>
          <w:marTop w:val="0"/>
          <w:marBottom w:val="0"/>
          <w:divBdr>
            <w:top w:val="none" w:sz="0" w:space="0" w:color="auto"/>
            <w:left w:val="none" w:sz="0" w:space="0" w:color="auto"/>
            <w:bottom w:val="none" w:sz="0" w:space="0" w:color="auto"/>
            <w:right w:val="none" w:sz="0" w:space="0" w:color="auto"/>
          </w:divBdr>
        </w:div>
        <w:div w:id="534588171">
          <w:marLeft w:val="480"/>
          <w:marRight w:val="0"/>
          <w:marTop w:val="0"/>
          <w:marBottom w:val="0"/>
          <w:divBdr>
            <w:top w:val="none" w:sz="0" w:space="0" w:color="auto"/>
            <w:left w:val="none" w:sz="0" w:space="0" w:color="auto"/>
            <w:bottom w:val="none" w:sz="0" w:space="0" w:color="auto"/>
            <w:right w:val="none" w:sz="0" w:space="0" w:color="auto"/>
          </w:divBdr>
        </w:div>
        <w:div w:id="709189012">
          <w:marLeft w:val="480"/>
          <w:marRight w:val="0"/>
          <w:marTop w:val="0"/>
          <w:marBottom w:val="0"/>
          <w:divBdr>
            <w:top w:val="none" w:sz="0" w:space="0" w:color="auto"/>
            <w:left w:val="none" w:sz="0" w:space="0" w:color="auto"/>
            <w:bottom w:val="none" w:sz="0" w:space="0" w:color="auto"/>
            <w:right w:val="none" w:sz="0" w:space="0" w:color="auto"/>
          </w:divBdr>
        </w:div>
        <w:div w:id="728966062">
          <w:marLeft w:val="480"/>
          <w:marRight w:val="0"/>
          <w:marTop w:val="0"/>
          <w:marBottom w:val="0"/>
          <w:divBdr>
            <w:top w:val="none" w:sz="0" w:space="0" w:color="auto"/>
            <w:left w:val="none" w:sz="0" w:space="0" w:color="auto"/>
            <w:bottom w:val="none" w:sz="0" w:space="0" w:color="auto"/>
            <w:right w:val="none" w:sz="0" w:space="0" w:color="auto"/>
          </w:divBdr>
        </w:div>
        <w:div w:id="750010702">
          <w:marLeft w:val="480"/>
          <w:marRight w:val="0"/>
          <w:marTop w:val="0"/>
          <w:marBottom w:val="0"/>
          <w:divBdr>
            <w:top w:val="none" w:sz="0" w:space="0" w:color="auto"/>
            <w:left w:val="none" w:sz="0" w:space="0" w:color="auto"/>
            <w:bottom w:val="none" w:sz="0" w:space="0" w:color="auto"/>
            <w:right w:val="none" w:sz="0" w:space="0" w:color="auto"/>
          </w:divBdr>
        </w:div>
        <w:div w:id="752311856">
          <w:marLeft w:val="480"/>
          <w:marRight w:val="0"/>
          <w:marTop w:val="0"/>
          <w:marBottom w:val="0"/>
          <w:divBdr>
            <w:top w:val="none" w:sz="0" w:space="0" w:color="auto"/>
            <w:left w:val="none" w:sz="0" w:space="0" w:color="auto"/>
            <w:bottom w:val="none" w:sz="0" w:space="0" w:color="auto"/>
            <w:right w:val="none" w:sz="0" w:space="0" w:color="auto"/>
          </w:divBdr>
        </w:div>
        <w:div w:id="764813163">
          <w:marLeft w:val="480"/>
          <w:marRight w:val="0"/>
          <w:marTop w:val="0"/>
          <w:marBottom w:val="0"/>
          <w:divBdr>
            <w:top w:val="none" w:sz="0" w:space="0" w:color="auto"/>
            <w:left w:val="none" w:sz="0" w:space="0" w:color="auto"/>
            <w:bottom w:val="none" w:sz="0" w:space="0" w:color="auto"/>
            <w:right w:val="none" w:sz="0" w:space="0" w:color="auto"/>
          </w:divBdr>
        </w:div>
        <w:div w:id="799759945">
          <w:marLeft w:val="480"/>
          <w:marRight w:val="0"/>
          <w:marTop w:val="0"/>
          <w:marBottom w:val="0"/>
          <w:divBdr>
            <w:top w:val="none" w:sz="0" w:space="0" w:color="auto"/>
            <w:left w:val="none" w:sz="0" w:space="0" w:color="auto"/>
            <w:bottom w:val="none" w:sz="0" w:space="0" w:color="auto"/>
            <w:right w:val="none" w:sz="0" w:space="0" w:color="auto"/>
          </w:divBdr>
        </w:div>
        <w:div w:id="837766450">
          <w:marLeft w:val="480"/>
          <w:marRight w:val="0"/>
          <w:marTop w:val="0"/>
          <w:marBottom w:val="0"/>
          <w:divBdr>
            <w:top w:val="none" w:sz="0" w:space="0" w:color="auto"/>
            <w:left w:val="none" w:sz="0" w:space="0" w:color="auto"/>
            <w:bottom w:val="none" w:sz="0" w:space="0" w:color="auto"/>
            <w:right w:val="none" w:sz="0" w:space="0" w:color="auto"/>
          </w:divBdr>
        </w:div>
        <w:div w:id="856769061">
          <w:marLeft w:val="480"/>
          <w:marRight w:val="0"/>
          <w:marTop w:val="0"/>
          <w:marBottom w:val="0"/>
          <w:divBdr>
            <w:top w:val="none" w:sz="0" w:space="0" w:color="auto"/>
            <w:left w:val="none" w:sz="0" w:space="0" w:color="auto"/>
            <w:bottom w:val="none" w:sz="0" w:space="0" w:color="auto"/>
            <w:right w:val="none" w:sz="0" w:space="0" w:color="auto"/>
          </w:divBdr>
        </w:div>
        <w:div w:id="902332231">
          <w:marLeft w:val="480"/>
          <w:marRight w:val="0"/>
          <w:marTop w:val="0"/>
          <w:marBottom w:val="0"/>
          <w:divBdr>
            <w:top w:val="none" w:sz="0" w:space="0" w:color="auto"/>
            <w:left w:val="none" w:sz="0" w:space="0" w:color="auto"/>
            <w:bottom w:val="none" w:sz="0" w:space="0" w:color="auto"/>
            <w:right w:val="none" w:sz="0" w:space="0" w:color="auto"/>
          </w:divBdr>
        </w:div>
        <w:div w:id="902518978">
          <w:marLeft w:val="480"/>
          <w:marRight w:val="0"/>
          <w:marTop w:val="0"/>
          <w:marBottom w:val="0"/>
          <w:divBdr>
            <w:top w:val="none" w:sz="0" w:space="0" w:color="auto"/>
            <w:left w:val="none" w:sz="0" w:space="0" w:color="auto"/>
            <w:bottom w:val="none" w:sz="0" w:space="0" w:color="auto"/>
            <w:right w:val="none" w:sz="0" w:space="0" w:color="auto"/>
          </w:divBdr>
        </w:div>
        <w:div w:id="907808315">
          <w:marLeft w:val="480"/>
          <w:marRight w:val="0"/>
          <w:marTop w:val="0"/>
          <w:marBottom w:val="0"/>
          <w:divBdr>
            <w:top w:val="none" w:sz="0" w:space="0" w:color="auto"/>
            <w:left w:val="none" w:sz="0" w:space="0" w:color="auto"/>
            <w:bottom w:val="none" w:sz="0" w:space="0" w:color="auto"/>
            <w:right w:val="none" w:sz="0" w:space="0" w:color="auto"/>
          </w:divBdr>
        </w:div>
        <w:div w:id="989289685">
          <w:marLeft w:val="480"/>
          <w:marRight w:val="0"/>
          <w:marTop w:val="0"/>
          <w:marBottom w:val="0"/>
          <w:divBdr>
            <w:top w:val="none" w:sz="0" w:space="0" w:color="auto"/>
            <w:left w:val="none" w:sz="0" w:space="0" w:color="auto"/>
            <w:bottom w:val="none" w:sz="0" w:space="0" w:color="auto"/>
            <w:right w:val="none" w:sz="0" w:space="0" w:color="auto"/>
          </w:divBdr>
        </w:div>
        <w:div w:id="1045370407">
          <w:marLeft w:val="480"/>
          <w:marRight w:val="0"/>
          <w:marTop w:val="0"/>
          <w:marBottom w:val="0"/>
          <w:divBdr>
            <w:top w:val="none" w:sz="0" w:space="0" w:color="auto"/>
            <w:left w:val="none" w:sz="0" w:space="0" w:color="auto"/>
            <w:bottom w:val="none" w:sz="0" w:space="0" w:color="auto"/>
            <w:right w:val="none" w:sz="0" w:space="0" w:color="auto"/>
          </w:divBdr>
        </w:div>
        <w:div w:id="1089153704">
          <w:marLeft w:val="480"/>
          <w:marRight w:val="0"/>
          <w:marTop w:val="0"/>
          <w:marBottom w:val="0"/>
          <w:divBdr>
            <w:top w:val="none" w:sz="0" w:space="0" w:color="auto"/>
            <w:left w:val="none" w:sz="0" w:space="0" w:color="auto"/>
            <w:bottom w:val="none" w:sz="0" w:space="0" w:color="auto"/>
            <w:right w:val="none" w:sz="0" w:space="0" w:color="auto"/>
          </w:divBdr>
        </w:div>
        <w:div w:id="1150320170">
          <w:marLeft w:val="480"/>
          <w:marRight w:val="0"/>
          <w:marTop w:val="0"/>
          <w:marBottom w:val="0"/>
          <w:divBdr>
            <w:top w:val="none" w:sz="0" w:space="0" w:color="auto"/>
            <w:left w:val="none" w:sz="0" w:space="0" w:color="auto"/>
            <w:bottom w:val="none" w:sz="0" w:space="0" w:color="auto"/>
            <w:right w:val="none" w:sz="0" w:space="0" w:color="auto"/>
          </w:divBdr>
        </w:div>
        <w:div w:id="1173686975">
          <w:marLeft w:val="480"/>
          <w:marRight w:val="0"/>
          <w:marTop w:val="0"/>
          <w:marBottom w:val="0"/>
          <w:divBdr>
            <w:top w:val="none" w:sz="0" w:space="0" w:color="auto"/>
            <w:left w:val="none" w:sz="0" w:space="0" w:color="auto"/>
            <w:bottom w:val="none" w:sz="0" w:space="0" w:color="auto"/>
            <w:right w:val="none" w:sz="0" w:space="0" w:color="auto"/>
          </w:divBdr>
        </w:div>
        <w:div w:id="1245338390">
          <w:marLeft w:val="480"/>
          <w:marRight w:val="0"/>
          <w:marTop w:val="0"/>
          <w:marBottom w:val="0"/>
          <w:divBdr>
            <w:top w:val="none" w:sz="0" w:space="0" w:color="auto"/>
            <w:left w:val="none" w:sz="0" w:space="0" w:color="auto"/>
            <w:bottom w:val="none" w:sz="0" w:space="0" w:color="auto"/>
            <w:right w:val="none" w:sz="0" w:space="0" w:color="auto"/>
          </w:divBdr>
        </w:div>
        <w:div w:id="1263101032">
          <w:marLeft w:val="480"/>
          <w:marRight w:val="0"/>
          <w:marTop w:val="0"/>
          <w:marBottom w:val="0"/>
          <w:divBdr>
            <w:top w:val="none" w:sz="0" w:space="0" w:color="auto"/>
            <w:left w:val="none" w:sz="0" w:space="0" w:color="auto"/>
            <w:bottom w:val="none" w:sz="0" w:space="0" w:color="auto"/>
            <w:right w:val="none" w:sz="0" w:space="0" w:color="auto"/>
          </w:divBdr>
        </w:div>
        <w:div w:id="1310398410">
          <w:marLeft w:val="480"/>
          <w:marRight w:val="0"/>
          <w:marTop w:val="0"/>
          <w:marBottom w:val="0"/>
          <w:divBdr>
            <w:top w:val="none" w:sz="0" w:space="0" w:color="auto"/>
            <w:left w:val="none" w:sz="0" w:space="0" w:color="auto"/>
            <w:bottom w:val="none" w:sz="0" w:space="0" w:color="auto"/>
            <w:right w:val="none" w:sz="0" w:space="0" w:color="auto"/>
          </w:divBdr>
        </w:div>
        <w:div w:id="1345400960">
          <w:marLeft w:val="480"/>
          <w:marRight w:val="0"/>
          <w:marTop w:val="0"/>
          <w:marBottom w:val="0"/>
          <w:divBdr>
            <w:top w:val="none" w:sz="0" w:space="0" w:color="auto"/>
            <w:left w:val="none" w:sz="0" w:space="0" w:color="auto"/>
            <w:bottom w:val="none" w:sz="0" w:space="0" w:color="auto"/>
            <w:right w:val="none" w:sz="0" w:space="0" w:color="auto"/>
          </w:divBdr>
        </w:div>
        <w:div w:id="1432168686">
          <w:marLeft w:val="480"/>
          <w:marRight w:val="0"/>
          <w:marTop w:val="0"/>
          <w:marBottom w:val="0"/>
          <w:divBdr>
            <w:top w:val="none" w:sz="0" w:space="0" w:color="auto"/>
            <w:left w:val="none" w:sz="0" w:space="0" w:color="auto"/>
            <w:bottom w:val="none" w:sz="0" w:space="0" w:color="auto"/>
            <w:right w:val="none" w:sz="0" w:space="0" w:color="auto"/>
          </w:divBdr>
        </w:div>
        <w:div w:id="1446077817">
          <w:marLeft w:val="480"/>
          <w:marRight w:val="0"/>
          <w:marTop w:val="0"/>
          <w:marBottom w:val="0"/>
          <w:divBdr>
            <w:top w:val="none" w:sz="0" w:space="0" w:color="auto"/>
            <w:left w:val="none" w:sz="0" w:space="0" w:color="auto"/>
            <w:bottom w:val="none" w:sz="0" w:space="0" w:color="auto"/>
            <w:right w:val="none" w:sz="0" w:space="0" w:color="auto"/>
          </w:divBdr>
        </w:div>
        <w:div w:id="1485513626">
          <w:marLeft w:val="480"/>
          <w:marRight w:val="0"/>
          <w:marTop w:val="0"/>
          <w:marBottom w:val="0"/>
          <w:divBdr>
            <w:top w:val="none" w:sz="0" w:space="0" w:color="auto"/>
            <w:left w:val="none" w:sz="0" w:space="0" w:color="auto"/>
            <w:bottom w:val="none" w:sz="0" w:space="0" w:color="auto"/>
            <w:right w:val="none" w:sz="0" w:space="0" w:color="auto"/>
          </w:divBdr>
        </w:div>
        <w:div w:id="1566602573">
          <w:marLeft w:val="480"/>
          <w:marRight w:val="0"/>
          <w:marTop w:val="0"/>
          <w:marBottom w:val="0"/>
          <w:divBdr>
            <w:top w:val="none" w:sz="0" w:space="0" w:color="auto"/>
            <w:left w:val="none" w:sz="0" w:space="0" w:color="auto"/>
            <w:bottom w:val="none" w:sz="0" w:space="0" w:color="auto"/>
            <w:right w:val="none" w:sz="0" w:space="0" w:color="auto"/>
          </w:divBdr>
        </w:div>
        <w:div w:id="1692608378">
          <w:marLeft w:val="480"/>
          <w:marRight w:val="0"/>
          <w:marTop w:val="0"/>
          <w:marBottom w:val="0"/>
          <w:divBdr>
            <w:top w:val="none" w:sz="0" w:space="0" w:color="auto"/>
            <w:left w:val="none" w:sz="0" w:space="0" w:color="auto"/>
            <w:bottom w:val="none" w:sz="0" w:space="0" w:color="auto"/>
            <w:right w:val="none" w:sz="0" w:space="0" w:color="auto"/>
          </w:divBdr>
        </w:div>
        <w:div w:id="1708723923">
          <w:marLeft w:val="480"/>
          <w:marRight w:val="0"/>
          <w:marTop w:val="0"/>
          <w:marBottom w:val="0"/>
          <w:divBdr>
            <w:top w:val="none" w:sz="0" w:space="0" w:color="auto"/>
            <w:left w:val="none" w:sz="0" w:space="0" w:color="auto"/>
            <w:bottom w:val="none" w:sz="0" w:space="0" w:color="auto"/>
            <w:right w:val="none" w:sz="0" w:space="0" w:color="auto"/>
          </w:divBdr>
        </w:div>
        <w:div w:id="1711610713">
          <w:marLeft w:val="480"/>
          <w:marRight w:val="0"/>
          <w:marTop w:val="0"/>
          <w:marBottom w:val="0"/>
          <w:divBdr>
            <w:top w:val="none" w:sz="0" w:space="0" w:color="auto"/>
            <w:left w:val="none" w:sz="0" w:space="0" w:color="auto"/>
            <w:bottom w:val="none" w:sz="0" w:space="0" w:color="auto"/>
            <w:right w:val="none" w:sz="0" w:space="0" w:color="auto"/>
          </w:divBdr>
        </w:div>
        <w:div w:id="1725986572">
          <w:marLeft w:val="480"/>
          <w:marRight w:val="0"/>
          <w:marTop w:val="0"/>
          <w:marBottom w:val="0"/>
          <w:divBdr>
            <w:top w:val="none" w:sz="0" w:space="0" w:color="auto"/>
            <w:left w:val="none" w:sz="0" w:space="0" w:color="auto"/>
            <w:bottom w:val="none" w:sz="0" w:space="0" w:color="auto"/>
            <w:right w:val="none" w:sz="0" w:space="0" w:color="auto"/>
          </w:divBdr>
        </w:div>
        <w:div w:id="1767382791">
          <w:marLeft w:val="480"/>
          <w:marRight w:val="0"/>
          <w:marTop w:val="0"/>
          <w:marBottom w:val="0"/>
          <w:divBdr>
            <w:top w:val="none" w:sz="0" w:space="0" w:color="auto"/>
            <w:left w:val="none" w:sz="0" w:space="0" w:color="auto"/>
            <w:bottom w:val="none" w:sz="0" w:space="0" w:color="auto"/>
            <w:right w:val="none" w:sz="0" w:space="0" w:color="auto"/>
          </w:divBdr>
        </w:div>
        <w:div w:id="1816213862">
          <w:marLeft w:val="480"/>
          <w:marRight w:val="0"/>
          <w:marTop w:val="0"/>
          <w:marBottom w:val="0"/>
          <w:divBdr>
            <w:top w:val="none" w:sz="0" w:space="0" w:color="auto"/>
            <w:left w:val="none" w:sz="0" w:space="0" w:color="auto"/>
            <w:bottom w:val="none" w:sz="0" w:space="0" w:color="auto"/>
            <w:right w:val="none" w:sz="0" w:space="0" w:color="auto"/>
          </w:divBdr>
        </w:div>
        <w:div w:id="1907252620">
          <w:marLeft w:val="480"/>
          <w:marRight w:val="0"/>
          <w:marTop w:val="0"/>
          <w:marBottom w:val="0"/>
          <w:divBdr>
            <w:top w:val="none" w:sz="0" w:space="0" w:color="auto"/>
            <w:left w:val="none" w:sz="0" w:space="0" w:color="auto"/>
            <w:bottom w:val="none" w:sz="0" w:space="0" w:color="auto"/>
            <w:right w:val="none" w:sz="0" w:space="0" w:color="auto"/>
          </w:divBdr>
        </w:div>
        <w:div w:id="1927032939">
          <w:marLeft w:val="480"/>
          <w:marRight w:val="0"/>
          <w:marTop w:val="0"/>
          <w:marBottom w:val="0"/>
          <w:divBdr>
            <w:top w:val="none" w:sz="0" w:space="0" w:color="auto"/>
            <w:left w:val="none" w:sz="0" w:space="0" w:color="auto"/>
            <w:bottom w:val="none" w:sz="0" w:space="0" w:color="auto"/>
            <w:right w:val="none" w:sz="0" w:space="0" w:color="auto"/>
          </w:divBdr>
        </w:div>
        <w:div w:id="1940023456">
          <w:marLeft w:val="480"/>
          <w:marRight w:val="0"/>
          <w:marTop w:val="0"/>
          <w:marBottom w:val="0"/>
          <w:divBdr>
            <w:top w:val="none" w:sz="0" w:space="0" w:color="auto"/>
            <w:left w:val="none" w:sz="0" w:space="0" w:color="auto"/>
            <w:bottom w:val="none" w:sz="0" w:space="0" w:color="auto"/>
            <w:right w:val="none" w:sz="0" w:space="0" w:color="auto"/>
          </w:divBdr>
        </w:div>
      </w:divsChild>
    </w:div>
    <w:div w:id="255750272">
      <w:bodyDiv w:val="1"/>
      <w:marLeft w:val="0"/>
      <w:marRight w:val="0"/>
      <w:marTop w:val="0"/>
      <w:marBottom w:val="0"/>
      <w:divBdr>
        <w:top w:val="none" w:sz="0" w:space="0" w:color="auto"/>
        <w:left w:val="none" w:sz="0" w:space="0" w:color="auto"/>
        <w:bottom w:val="none" w:sz="0" w:space="0" w:color="auto"/>
        <w:right w:val="none" w:sz="0" w:space="0" w:color="auto"/>
      </w:divBdr>
    </w:div>
    <w:div w:id="255868581">
      <w:bodyDiv w:val="1"/>
      <w:marLeft w:val="0"/>
      <w:marRight w:val="0"/>
      <w:marTop w:val="0"/>
      <w:marBottom w:val="0"/>
      <w:divBdr>
        <w:top w:val="none" w:sz="0" w:space="0" w:color="auto"/>
        <w:left w:val="none" w:sz="0" w:space="0" w:color="auto"/>
        <w:bottom w:val="none" w:sz="0" w:space="0" w:color="auto"/>
        <w:right w:val="none" w:sz="0" w:space="0" w:color="auto"/>
      </w:divBdr>
    </w:div>
    <w:div w:id="256063156">
      <w:bodyDiv w:val="1"/>
      <w:marLeft w:val="0"/>
      <w:marRight w:val="0"/>
      <w:marTop w:val="0"/>
      <w:marBottom w:val="0"/>
      <w:divBdr>
        <w:top w:val="none" w:sz="0" w:space="0" w:color="auto"/>
        <w:left w:val="none" w:sz="0" w:space="0" w:color="auto"/>
        <w:bottom w:val="none" w:sz="0" w:space="0" w:color="auto"/>
        <w:right w:val="none" w:sz="0" w:space="0" w:color="auto"/>
      </w:divBdr>
    </w:div>
    <w:div w:id="256258136">
      <w:bodyDiv w:val="1"/>
      <w:marLeft w:val="0"/>
      <w:marRight w:val="0"/>
      <w:marTop w:val="0"/>
      <w:marBottom w:val="0"/>
      <w:divBdr>
        <w:top w:val="none" w:sz="0" w:space="0" w:color="auto"/>
        <w:left w:val="none" w:sz="0" w:space="0" w:color="auto"/>
        <w:bottom w:val="none" w:sz="0" w:space="0" w:color="auto"/>
        <w:right w:val="none" w:sz="0" w:space="0" w:color="auto"/>
      </w:divBdr>
    </w:div>
    <w:div w:id="256451340">
      <w:bodyDiv w:val="1"/>
      <w:marLeft w:val="0"/>
      <w:marRight w:val="0"/>
      <w:marTop w:val="0"/>
      <w:marBottom w:val="0"/>
      <w:divBdr>
        <w:top w:val="none" w:sz="0" w:space="0" w:color="auto"/>
        <w:left w:val="none" w:sz="0" w:space="0" w:color="auto"/>
        <w:bottom w:val="none" w:sz="0" w:space="0" w:color="auto"/>
        <w:right w:val="none" w:sz="0" w:space="0" w:color="auto"/>
      </w:divBdr>
      <w:divsChild>
        <w:div w:id="25179909">
          <w:marLeft w:val="480"/>
          <w:marRight w:val="0"/>
          <w:marTop w:val="0"/>
          <w:marBottom w:val="0"/>
          <w:divBdr>
            <w:top w:val="none" w:sz="0" w:space="0" w:color="auto"/>
            <w:left w:val="none" w:sz="0" w:space="0" w:color="auto"/>
            <w:bottom w:val="none" w:sz="0" w:space="0" w:color="auto"/>
            <w:right w:val="none" w:sz="0" w:space="0" w:color="auto"/>
          </w:divBdr>
        </w:div>
        <w:div w:id="68505305">
          <w:marLeft w:val="480"/>
          <w:marRight w:val="0"/>
          <w:marTop w:val="0"/>
          <w:marBottom w:val="0"/>
          <w:divBdr>
            <w:top w:val="none" w:sz="0" w:space="0" w:color="auto"/>
            <w:left w:val="none" w:sz="0" w:space="0" w:color="auto"/>
            <w:bottom w:val="none" w:sz="0" w:space="0" w:color="auto"/>
            <w:right w:val="none" w:sz="0" w:space="0" w:color="auto"/>
          </w:divBdr>
        </w:div>
        <w:div w:id="123889490">
          <w:marLeft w:val="480"/>
          <w:marRight w:val="0"/>
          <w:marTop w:val="0"/>
          <w:marBottom w:val="0"/>
          <w:divBdr>
            <w:top w:val="none" w:sz="0" w:space="0" w:color="auto"/>
            <w:left w:val="none" w:sz="0" w:space="0" w:color="auto"/>
            <w:bottom w:val="none" w:sz="0" w:space="0" w:color="auto"/>
            <w:right w:val="none" w:sz="0" w:space="0" w:color="auto"/>
          </w:divBdr>
        </w:div>
        <w:div w:id="128791618">
          <w:marLeft w:val="480"/>
          <w:marRight w:val="0"/>
          <w:marTop w:val="0"/>
          <w:marBottom w:val="0"/>
          <w:divBdr>
            <w:top w:val="none" w:sz="0" w:space="0" w:color="auto"/>
            <w:left w:val="none" w:sz="0" w:space="0" w:color="auto"/>
            <w:bottom w:val="none" w:sz="0" w:space="0" w:color="auto"/>
            <w:right w:val="none" w:sz="0" w:space="0" w:color="auto"/>
          </w:divBdr>
        </w:div>
        <w:div w:id="136185192">
          <w:marLeft w:val="480"/>
          <w:marRight w:val="0"/>
          <w:marTop w:val="0"/>
          <w:marBottom w:val="0"/>
          <w:divBdr>
            <w:top w:val="none" w:sz="0" w:space="0" w:color="auto"/>
            <w:left w:val="none" w:sz="0" w:space="0" w:color="auto"/>
            <w:bottom w:val="none" w:sz="0" w:space="0" w:color="auto"/>
            <w:right w:val="none" w:sz="0" w:space="0" w:color="auto"/>
          </w:divBdr>
        </w:div>
        <w:div w:id="162739990">
          <w:marLeft w:val="480"/>
          <w:marRight w:val="0"/>
          <w:marTop w:val="0"/>
          <w:marBottom w:val="0"/>
          <w:divBdr>
            <w:top w:val="none" w:sz="0" w:space="0" w:color="auto"/>
            <w:left w:val="none" w:sz="0" w:space="0" w:color="auto"/>
            <w:bottom w:val="none" w:sz="0" w:space="0" w:color="auto"/>
            <w:right w:val="none" w:sz="0" w:space="0" w:color="auto"/>
          </w:divBdr>
        </w:div>
        <w:div w:id="163473744">
          <w:marLeft w:val="480"/>
          <w:marRight w:val="0"/>
          <w:marTop w:val="0"/>
          <w:marBottom w:val="0"/>
          <w:divBdr>
            <w:top w:val="none" w:sz="0" w:space="0" w:color="auto"/>
            <w:left w:val="none" w:sz="0" w:space="0" w:color="auto"/>
            <w:bottom w:val="none" w:sz="0" w:space="0" w:color="auto"/>
            <w:right w:val="none" w:sz="0" w:space="0" w:color="auto"/>
          </w:divBdr>
        </w:div>
        <w:div w:id="177014281">
          <w:marLeft w:val="480"/>
          <w:marRight w:val="0"/>
          <w:marTop w:val="0"/>
          <w:marBottom w:val="0"/>
          <w:divBdr>
            <w:top w:val="none" w:sz="0" w:space="0" w:color="auto"/>
            <w:left w:val="none" w:sz="0" w:space="0" w:color="auto"/>
            <w:bottom w:val="none" w:sz="0" w:space="0" w:color="auto"/>
            <w:right w:val="none" w:sz="0" w:space="0" w:color="auto"/>
          </w:divBdr>
        </w:div>
        <w:div w:id="215434029">
          <w:marLeft w:val="480"/>
          <w:marRight w:val="0"/>
          <w:marTop w:val="0"/>
          <w:marBottom w:val="0"/>
          <w:divBdr>
            <w:top w:val="none" w:sz="0" w:space="0" w:color="auto"/>
            <w:left w:val="none" w:sz="0" w:space="0" w:color="auto"/>
            <w:bottom w:val="none" w:sz="0" w:space="0" w:color="auto"/>
            <w:right w:val="none" w:sz="0" w:space="0" w:color="auto"/>
          </w:divBdr>
        </w:div>
        <w:div w:id="234514791">
          <w:marLeft w:val="480"/>
          <w:marRight w:val="0"/>
          <w:marTop w:val="0"/>
          <w:marBottom w:val="0"/>
          <w:divBdr>
            <w:top w:val="none" w:sz="0" w:space="0" w:color="auto"/>
            <w:left w:val="none" w:sz="0" w:space="0" w:color="auto"/>
            <w:bottom w:val="none" w:sz="0" w:space="0" w:color="auto"/>
            <w:right w:val="none" w:sz="0" w:space="0" w:color="auto"/>
          </w:divBdr>
        </w:div>
        <w:div w:id="259684747">
          <w:marLeft w:val="480"/>
          <w:marRight w:val="0"/>
          <w:marTop w:val="0"/>
          <w:marBottom w:val="0"/>
          <w:divBdr>
            <w:top w:val="none" w:sz="0" w:space="0" w:color="auto"/>
            <w:left w:val="none" w:sz="0" w:space="0" w:color="auto"/>
            <w:bottom w:val="none" w:sz="0" w:space="0" w:color="auto"/>
            <w:right w:val="none" w:sz="0" w:space="0" w:color="auto"/>
          </w:divBdr>
        </w:div>
        <w:div w:id="275988324">
          <w:marLeft w:val="480"/>
          <w:marRight w:val="0"/>
          <w:marTop w:val="0"/>
          <w:marBottom w:val="0"/>
          <w:divBdr>
            <w:top w:val="none" w:sz="0" w:space="0" w:color="auto"/>
            <w:left w:val="none" w:sz="0" w:space="0" w:color="auto"/>
            <w:bottom w:val="none" w:sz="0" w:space="0" w:color="auto"/>
            <w:right w:val="none" w:sz="0" w:space="0" w:color="auto"/>
          </w:divBdr>
        </w:div>
        <w:div w:id="458962095">
          <w:marLeft w:val="480"/>
          <w:marRight w:val="0"/>
          <w:marTop w:val="0"/>
          <w:marBottom w:val="0"/>
          <w:divBdr>
            <w:top w:val="none" w:sz="0" w:space="0" w:color="auto"/>
            <w:left w:val="none" w:sz="0" w:space="0" w:color="auto"/>
            <w:bottom w:val="none" w:sz="0" w:space="0" w:color="auto"/>
            <w:right w:val="none" w:sz="0" w:space="0" w:color="auto"/>
          </w:divBdr>
        </w:div>
        <w:div w:id="524681916">
          <w:marLeft w:val="480"/>
          <w:marRight w:val="0"/>
          <w:marTop w:val="0"/>
          <w:marBottom w:val="0"/>
          <w:divBdr>
            <w:top w:val="none" w:sz="0" w:space="0" w:color="auto"/>
            <w:left w:val="none" w:sz="0" w:space="0" w:color="auto"/>
            <w:bottom w:val="none" w:sz="0" w:space="0" w:color="auto"/>
            <w:right w:val="none" w:sz="0" w:space="0" w:color="auto"/>
          </w:divBdr>
        </w:div>
        <w:div w:id="525826436">
          <w:marLeft w:val="480"/>
          <w:marRight w:val="0"/>
          <w:marTop w:val="0"/>
          <w:marBottom w:val="0"/>
          <w:divBdr>
            <w:top w:val="none" w:sz="0" w:space="0" w:color="auto"/>
            <w:left w:val="none" w:sz="0" w:space="0" w:color="auto"/>
            <w:bottom w:val="none" w:sz="0" w:space="0" w:color="auto"/>
            <w:right w:val="none" w:sz="0" w:space="0" w:color="auto"/>
          </w:divBdr>
        </w:div>
        <w:div w:id="616765582">
          <w:marLeft w:val="480"/>
          <w:marRight w:val="0"/>
          <w:marTop w:val="0"/>
          <w:marBottom w:val="0"/>
          <w:divBdr>
            <w:top w:val="none" w:sz="0" w:space="0" w:color="auto"/>
            <w:left w:val="none" w:sz="0" w:space="0" w:color="auto"/>
            <w:bottom w:val="none" w:sz="0" w:space="0" w:color="auto"/>
            <w:right w:val="none" w:sz="0" w:space="0" w:color="auto"/>
          </w:divBdr>
        </w:div>
        <w:div w:id="635524413">
          <w:marLeft w:val="480"/>
          <w:marRight w:val="0"/>
          <w:marTop w:val="0"/>
          <w:marBottom w:val="0"/>
          <w:divBdr>
            <w:top w:val="none" w:sz="0" w:space="0" w:color="auto"/>
            <w:left w:val="none" w:sz="0" w:space="0" w:color="auto"/>
            <w:bottom w:val="none" w:sz="0" w:space="0" w:color="auto"/>
            <w:right w:val="none" w:sz="0" w:space="0" w:color="auto"/>
          </w:divBdr>
        </w:div>
        <w:div w:id="671761087">
          <w:marLeft w:val="480"/>
          <w:marRight w:val="0"/>
          <w:marTop w:val="0"/>
          <w:marBottom w:val="0"/>
          <w:divBdr>
            <w:top w:val="none" w:sz="0" w:space="0" w:color="auto"/>
            <w:left w:val="none" w:sz="0" w:space="0" w:color="auto"/>
            <w:bottom w:val="none" w:sz="0" w:space="0" w:color="auto"/>
            <w:right w:val="none" w:sz="0" w:space="0" w:color="auto"/>
          </w:divBdr>
        </w:div>
        <w:div w:id="707878122">
          <w:marLeft w:val="480"/>
          <w:marRight w:val="0"/>
          <w:marTop w:val="0"/>
          <w:marBottom w:val="0"/>
          <w:divBdr>
            <w:top w:val="none" w:sz="0" w:space="0" w:color="auto"/>
            <w:left w:val="none" w:sz="0" w:space="0" w:color="auto"/>
            <w:bottom w:val="none" w:sz="0" w:space="0" w:color="auto"/>
            <w:right w:val="none" w:sz="0" w:space="0" w:color="auto"/>
          </w:divBdr>
        </w:div>
        <w:div w:id="723334753">
          <w:marLeft w:val="480"/>
          <w:marRight w:val="0"/>
          <w:marTop w:val="0"/>
          <w:marBottom w:val="0"/>
          <w:divBdr>
            <w:top w:val="none" w:sz="0" w:space="0" w:color="auto"/>
            <w:left w:val="none" w:sz="0" w:space="0" w:color="auto"/>
            <w:bottom w:val="none" w:sz="0" w:space="0" w:color="auto"/>
            <w:right w:val="none" w:sz="0" w:space="0" w:color="auto"/>
          </w:divBdr>
        </w:div>
        <w:div w:id="777142156">
          <w:marLeft w:val="480"/>
          <w:marRight w:val="0"/>
          <w:marTop w:val="0"/>
          <w:marBottom w:val="0"/>
          <w:divBdr>
            <w:top w:val="none" w:sz="0" w:space="0" w:color="auto"/>
            <w:left w:val="none" w:sz="0" w:space="0" w:color="auto"/>
            <w:bottom w:val="none" w:sz="0" w:space="0" w:color="auto"/>
            <w:right w:val="none" w:sz="0" w:space="0" w:color="auto"/>
          </w:divBdr>
        </w:div>
        <w:div w:id="799112685">
          <w:marLeft w:val="480"/>
          <w:marRight w:val="0"/>
          <w:marTop w:val="0"/>
          <w:marBottom w:val="0"/>
          <w:divBdr>
            <w:top w:val="none" w:sz="0" w:space="0" w:color="auto"/>
            <w:left w:val="none" w:sz="0" w:space="0" w:color="auto"/>
            <w:bottom w:val="none" w:sz="0" w:space="0" w:color="auto"/>
            <w:right w:val="none" w:sz="0" w:space="0" w:color="auto"/>
          </w:divBdr>
        </w:div>
        <w:div w:id="815495500">
          <w:marLeft w:val="480"/>
          <w:marRight w:val="0"/>
          <w:marTop w:val="0"/>
          <w:marBottom w:val="0"/>
          <w:divBdr>
            <w:top w:val="none" w:sz="0" w:space="0" w:color="auto"/>
            <w:left w:val="none" w:sz="0" w:space="0" w:color="auto"/>
            <w:bottom w:val="none" w:sz="0" w:space="0" w:color="auto"/>
            <w:right w:val="none" w:sz="0" w:space="0" w:color="auto"/>
          </w:divBdr>
        </w:div>
        <w:div w:id="890070256">
          <w:marLeft w:val="480"/>
          <w:marRight w:val="0"/>
          <w:marTop w:val="0"/>
          <w:marBottom w:val="0"/>
          <w:divBdr>
            <w:top w:val="none" w:sz="0" w:space="0" w:color="auto"/>
            <w:left w:val="none" w:sz="0" w:space="0" w:color="auto"/>
            <w:bottom w:val="none" w:sz="0" w:space="0" w:color="auto"/>
            <w:right w:val="none" w:sz="0" w:space="0" w:color="auto"/>
          </w:divBdr>
        </w:div>
        <w:div w:id="896671220">
          <w:marLeft w:val="480"/>
          <w:marRight w:val="0"/>
          <w:marTop w:val="0"/>
          <w:marBottom w:val="0"/>
          <w:divBdr>
            <w:top w:val="none" w:sz="0" w:space="0" w:color="auto"/>
            <w:left w:val="none" w:sz="0" w:space="0" w:color="auto"/>
            <w:bottom w:val="none" w:sz="0" w:space="0" w:color="auto"/>
            <w:right w:val="none" w:sz="0" w:space="0" w:color="auto"/>
          </w:divBdr>
        </w:div>
        <w:div w:id="984744045">
          <w:marLeft w:val="480"/>
          <w:marRight w:val="0"/>
          <w:marTop w:val="0"/>
          <w:marBottom w:val="0"/>
          <w:divBdr>
            <w:top w:val="none" w:sz="0" w:space="0" w:color="auto"/>
            <w:left w:val="none" w:sz="0" w:space="0" w:color="auto"/>
            <w:bottom w:val="none" w:sz="0" w:space="0" w:color="auto"/>
            <w:right w:val="none" w:sz="0" w:space="0" w:color="auto"/>
          </w:divBdr>
        </w:div>
        <w:div w:id="1010912163">
          <w:marLeft w:val="480"/>
          <w:marRight w:val="0"/>
          <w:marTop w:val="0"/>
          <w:marBottom w:val="0"/>
          <w:divBdr>
            <w:top w:val="none" w:sz="0" w:space="0" w:color="auto"/>
            <w:left w:val="none" w:sz="0" w:space="0" w:color="auto"/>
            <w:bottom w:val="none" w:sz="0" w:space="0" w:color="auto"/>
            <w:right w:val="none" w:sz="0" w:space="0" w:color="auto"/>
          </w:divBdr>
        </w:div>
        <w:div w:id="1040742709">
          <w:marLeft w:val="480"/>
          <w:marRight w:val="0"/>
          <w:marTop w:val="0"/>
          <w:marBottom w:val="0"/>
          <w:divBdr>
            <w:top w:val="none" w:sz="0" w:space="0" w:color="auto"/>
            <w:left w:val="none" w:sz="0" w:space="0" w:color="auto"/>
            <w:bottom w:val="none" w:sz="0" w:space="0" w:color="auto"/>
            <w:right w:val="none" w:sz="0" w:space="0" w:color="auto"/>
          </w:divBdr>
        </w:div>
        <w:div w:id="1043752579">
          <w:marLeft w:val="480"/>
          <w:marRight w:val="0"/>
          <w:marTop w:val="0"/>
          <w:marBottom w:val="0"/>
          <w:divBdr>
            <w:top w:val="none" w:sz="0" w:space="0" w:color="auto"/>
            <w:left w:val="none" w:sz="0" w:space="0" w:color="auto"/>
            <w:bottom w:val="none" w:sz="0" w:space="0" w:color="auto"/>
            <w:right w:val="none" w:sz="0" w:space="0" w:color="auto"/>
          </w:divBdr>
        </w:div>
        <w:div w:id="1112282072">
          <w:marLeft w:val="480"/>
          <w:marRight w:val="0"/>
          <w:marTop w:val="0"/>
          <w:marBottom w:val="0"/>
          <w:divBdr>
            <w:top w:val="none" w:sz="0" w:space="0" w:color="auto"/>
            <w:left w:val="none" w:sz="0" w:space="0" w:color="auto"/>
            <w:bottom w:val="none" w:sz="0" w:space="0" w:color="auto"/>
            <w:right w:val="none" w:sz="0" w:space="0" w:color="auto"/>
          </w:divBdr>
        </w:div>
        <w:div w:id="1123695931">
          <w:marLeft w:val="480"/>
          <w:marRight w:val="0"/>
          <w:marTop w:val="0"/>
          <w:marBottom w:val="0"/>
          <w:divBdr>
            <w:top w:val="none" w:sz="0" w:space="0" w:color="auto"/>
            <w:left w:val="none" w:sz="0" w:space="0" w:color="auto"/>
            <w:bottom w:val="none" w:sz="0" w:space="0" w:color="auto"/>
            <w:right w:val="none" w:sz="0" w:space="0" w:color="auto"/>
          </w:divBdr>
        </w:div>
        <w:div w:id="1173839792">
          <w:marLeft w:val="480"/>
          <w:marRight w:val="0"/>
          <w:marTop w:val="0"/>
          <w:marBottom w:val="0"/>
          <w:divBdr>
            <w:top w:val="none" w:sz="0" w:space="0" w:color="auto"/>
            <w:left w:val="none" w:sz="0" w:space="0" w:color="auto"/>
            <w:bottom w:val="none" w:sz="0" w:space="0" w:color="auto"/>
            <w:right w:val="none" w:sz="0" w:space="0" w:color="auto"/>
          </w:divBdr>
        </w:div>
        <w:div w:id="1200512731">
          <w:marLeft w:val="480"/>
          <w:marRight w:val="0"/>
          <w:marTop w:val="0"/>
          <w:marBottom w:val="0"/>
          <w:divBdr>
            <w:top w:val="none" w:sz="0" w:space="0" w:color="auto"/>
            <w:left w:val="none" w:sz="0" w:space="0" w:color="auto"/>
            <w:bottom w:val="none" w:sz="0" w:space="0" w:color="auto"/>
            <w:right w:val="none" w:sz="0" w:space="0" w:color="auto"/>
          </w:divBdr>
        </w:div>
        <w:div w:id="1263144700">
          <w:marLeft w:val="480"/>
          <w:marRight w:val="0"/>
          <w:marTop w:val="0"/>
          <w:marBottom w:val="0"/>
          <w:divBdr>
            <w:top w:val="none" w:sz="0" w:space="0" w:color="auto"/>
            <w:left w:val="none" w:sz="0" w:space="0" w:color="auto"/>
            <w:bottom w:val="none" w:sz="0" w:space="0" w:color="auto"/>
            <w:right w:val="none" w:sz="0" w:space="0" w:color="auto"/>
          </w:divBdr>
        </w:div>
        <w:div w:id="1298417732">
          <w:marLeft w:val="480"/>
          <w:marRight w:val="0"/>
          <w:marTop w:val="0"/>
          <w:marBottom w:val="0"/>
          <w:divBdr>
            <w:top w:val="none" w:sz="0" w:space="0" w:color="auto"/>
            <w:left w:val="none" w:sz="0" w:space="0" w:color="auto"/>
            <w:bottom w:val="none" w:sz="0" w:space="0" w:color="auto"/>
            <w:right w:val="none" w:sz="0" w:space="0" w:color="auto"/>
          </w:divBdr>
        </w:div>
        <w:div w:id="1331832513">
          <w:marLeft w:val="480"/>
          <w:marRight w:val="0"/>
          <w:marTop w:val="0"/>
          <w:marBottom w:val="0"/>
          <w:divBdr>
            <w:top w:val="none" w:sz="0" w:space="0" w:color="auto"/>
            <w:left w:val="none" w:sz="0" w:space="0" w:color="auto"/>
            <w:bottom w:val="none" w:sz="0" w:space="0" w:color="auto"/>
            <w:right w:val="none" w:sz="0" w:space="0" w:color="auto"/>
          </w:divBdr>
        </w:div>
        <w:div w:id="1334726328">
          <w:marLeft w:val="480"/>
          <w:marRight w:val="0"/>
          <w:marTop w:val="0"/>
          <w:marBottom w:val="0"/>
          <w:divBdr>
            <w:top w:val="none" w:sz="0" w:space="0" w:color="auto"/>
            <w:left w:val="none" w:sz="0" w:space="0" w:color="auto"/>
            <w:bottom w:val="none" w:sz="0" w:space="0" w:color="auto"/>
            <w:right w:val="none" w:sz="0" w:space="0" w:color="auto"/>
          </w:divBdr>
        </w:div>
        <w:div w:id="1413117405">
          <w:marLeft w:val="480"/>
          <w:marRight w:val="0"/>
          <w:marTop w:val="0"/>
          <w:marBottom w:val="0"/>
          <w:divBdr>
            <w:top w:val="none" w:sz="0" w:space="0" w:color="auto"/>
            <w:left w:val="none" w:sz="0" w:space="0" w:color="auto"/>
            <w:bottom w:val="none" w:sz="0" w:space="0" w:color="auto"/>
            <w:right w:val="none" w:sz="0" w:space="0" w:color="auto"/>
          </w:divBdr>
        </w:div>
        <w:div w:id="1418743578">
          <w:marLeft w:val="480"/>
          <w:marRight w:val="0"/>
          <w:marTop w:val="0"/>
          <w:marBottom w:val="0"/>
          <w:divBdr>
            <w:top w:val="none" w:sz="0" w:space="0" w:color="auto"/>
            <w:left w:val="none" w:sz="0" w:space="0" w:color="auto"/>
            <w:bottom w:val="none" w:sz="0" w:space="0" w:color="auto"/>
            <w:right w:val="none" w:sz="0" w:space="0" w:color="auto"/>
          </w:divBdr>
        </w:div>
        <w:div w:id="1464226616">
          <w:marLeft w:val="480"/>
          <w:marRight w:val="0"/>
          <w:marTop w:val="0"/>
          <w:marBottom w:val="0"/>
          <w:divBdr>
            <w:top w:val="none" w:sz="0" w:space="0" w:color="auto"/>
            <w:left w:val="none" w:sz="0" w:space="0" w:color="auto"/>
            <w:bottom w:val="none" w:sz="0" w:space="0" w:color="auto"/>
            <w:right w:val="none" w:sz="0" w:space="0" w:color="auto"/>
          </w:divBdr>
        </w:div>
        <w:div w:id="1468164569">
          <w:marLeft w:val="480"/>
          <w:marRight w:val="0"/>
          <w:marTop w:val="0"/>
          <w:marBottom w:val="0"/>
          <w:divBdr>
            <w:top w:val="none" w:sz="0" w:space="0" w:color="auto"/>
            <w:left w:val="none" w:sz="0" w:space="0" w:color="auto"/>
            <w:bottom w:val="none" w:sz="0" w:space="0" w:color="auto"/>
            <w:right w:val="none" w:sz="0" w:space="0" w:color="auto"/>
          </w:divBdr>
        </w:div>
        <w:div w:id="1505778994">
          <w:marLeft w:val="480"/>
          <w:marRight w:val="0"/>
          <w:marTop w:val="0"/>
          <w:marBottom w:val="0"/>
          <w:divBdr>
            <w:top w:val="none" w:sz="0" w:space="0" w:color="auto"/>
            <w:left w:val="none" w:sz="0" w:space="0" w:color="auto"/>
            <w:bottom w:val="none" w:sz="0" w:space="0" w:color="auto"/>
            <w:right w:val="none" w:sz="0" w:space="0" w:color="auto"/>
          </w:divBdr>
        </w:div>
        <w:div w:id="1529566057">
          <w:marLeft w:val="480"/>
          <w:marRight w:val="0"/>
          <w:marTop w:val="0"/>
          <w:marBottom w:val="0"/>
          <w:divBdr>
            <w:top w:val="none" w:sz="0" w:space="0" w:color="auto"/>
            <w:left w:val="none" w:sz="0" w:space="0" w:color="auto"/>
            <w:bottom w:val="none" w:sz="0" w:space="0" w:color="auto"/>
            <w:right w:val="none" w:sz="0" w:space="0" w:color="auto"/>
          </w:divBdr>
        </w:div>
        <w:div w:id="1578057906">
          <w:marLeft w:val="480"/>
          <w:marRight w:val="0"/>
          <w:marTop w:val="0"/>
          <w:marBottom w:val="0"/>
          <w:divBdr>
            <w:top w:val="none" w:sz="0" w:space="0" w:color="auto"/>
            <w:left w:val="none" w:sz="0" w:space="0" w:color="auto"/>
            <w:bottom w:val="none" w:sz="0" w:space="0" w:color="auto"/>
            <w:right w:val="none" w:sz="0" w:space="0" w:color="auto"/>
          </w:divBdr>
        </w:div>
        <w:div w:id="1619022373">
          <w:marLeft w:val="480"/>
          <w:marRight w:val="0"/>
          <w:marTop w:val="0"/>
          <w:marBottom w:val="0"/>
          <w:divBdr>
            <w:top w:val="none" w:sz="0" w:space="0" w:color="auto"/>
            <w:left w:val="none" w:sz="0" w:space="0" w:color="auto"/>
            <w:bottom w:val="none" w:sz="0" w:space="0" w:color="auto"/>
            <w:right w:val="none" w:sz="0" w:space="0" w:color="auto"/>
          </w:divBdr>
        </w:div>
        <w:div w:id="1629244552">
          <w:marLeft w:val="480"/>
          <w:marRight w:val="0"/>
          <w:marTop w:val="0"/>
          <w:marBottom w:val="0"/>
          <w:divBdr>
            <w:top w:val="none" w:sz="0" w:space="0" w:color="auto"/>
            <w:left w:val="none" w:sz="0" w:space="0" w:color="auto"/>
            <w:bottom w:val="none" w:sz="0" w:space="0" w:color="auto"/>
            <w:right w:val="none" w:sz="0" w:space="0" w:color="auto"/>
          </w:divBdr>
        </w:div>
        <w:div w:id="1677343211">
          <w:marLeft w:val="480"/>
          <w:marRight w:val="0"/>
          <w:marTop w:val="0"/>
          <w:marBottom w:val="0"/>
          <w:divBdr>
            <w:top w:val="none" w:sz="0" w:space="0" w:color="auto"/>
            <w:left w:val="none" w:sz="0" w:space="0" w:color="auto"/>
            <w:bottom w:val="none" w:sz="0" w:space="0" w:color="auto"/>
            <w:right w:val="none" w:sz="0" w:space="0" w:color="auto"/>
          </w:divBdr>
        </w:div>
        <w:div w:id="1678926057">
          <w:marLeft w:val="480"/>
          <w:marRight w:val="0"/>
          <w:marTop w:val="0"/>
          <w:marBottom w:val="0"/>
          <w:divBdr>
            <w:top w:val="none" w:sz="0" w:space="0" w:color="auto"/>
            <w:left w:val="none" w:sz="0" w:space="0" w:color="auto"/>
            <w:bottom w:val="none" w:sz="0" w:space="0" w:color="auto"/>
            <w:right w:val="none" w:sz="0" w:space="0" w:color="auto"/>
          </w:divBdr>
        </w:div>
        <w:div w:id="1741714892">
          <w:marLeft w:val="480"/>
          <w:marRight w:val="0"/>
          <w:marTop w:val="0"/>
          <w:marBottom w:val="0"/>
          <w:divBdr>
            <w:top w:val="none" w:sz="0" w:space="0" w:color="auto"/>
            <w:left w:val="none" w:sz="0" w:space="0" w:color="auto"/>
            <w:bottom w:val="none" w:sz="0" w:space="0" w:color="auto"/>
            <w:right w:val="none" w:sz="0" w:space="0" w:color="auto"/>
          </w:divBdr>
        </w:div>
        <w:div w:id="1770352987">
          <w:marLeft w:val="480"/>
          <w:marRight w:val="0"/>
          <w:marTop w:val="0"/>
          <w:marBottom w:val="0"/>
          <w:divBdr>
            <w:top w:val="none" w:sz="0" w:space="0" w:color="auto"/>
            <w:left w:val="none" w:sz="0" w:space="0" w:color="auto"/>
            <w:bottom w:val="none" w:sz="0" w:space="0" w:color="auto"/>
            <w:right w:val="none" w:sz="0" w:space="0" w:color="auto"/>
          </w:divBdr>
        </w:div>
        <w:div w:id="1794202767">
          <w:marLeft w:val="480"/>
          <w:marRight w:val="0"/>
          <w:marTop w:val="0"/>
          <w:marBottom w:val="0"/>
          <w:divBdr>
            <w:top w:val="none" w:sz="0" w:space="0" w:color="auto"/>
            <w:left w:val="none" w:sz="0" w:space="0" w:color="auto"/>
            <w:bottom w:val="none" w:sz="0" w:space="0" w:color="auto"/>
            <w:right w:val="none" w:sz="0" w:space="0" w:color="auto"/>
          </w:divBdr>
        </w:div>
        <w:div w:id="1852603740">
          <w:marLeft w:val="480"/>
          <w:marRight w:val="0"/>
          <w:marTop w:val="0"/>
          <w:marBottom w:val="0"/>
          <w:divBdr>
            <w:top w:val="none" w:sz="0" w:space="0" w:color="auto"/>
            <w:left w:val="none" w:sz="0" w:space="0" w:color="auto"/>
            <w:bottom w:val="none" w:sz="0" w:space="0" w:color="auto"/>
            <w:right w:val="none" w:sz="0" w:space="0" w:color="auto"/>
          </w:divBdr>
        </w:div>
        <w:div w:id="1860504207">
          <w:marLeft w:val="480"/>
          <w:marRight w:val="0"/>
          <w:marTop w:val="0"/>
          <w:marBottom w:val="0"/>
          <w:divBdr>
            <w:top w:val="none" w:sz="0" w:space="0" w:color="auto"/>
            <w:left w:val="none" w:sz="0" w:space="0" w:color="auto"/>
            <w:bottom w:val="none" w:sz="0" w:space="0" w:color="auto"/>
            <w:right w:val="none" w:sz="0" w:space="0" w:color="auto"/>
          </w:divBdr>
        </w:div>
        <w:div w:id="1872645421">
          <w:marLeft w:val="480"/>
          <w:marRight w:val="0"/>
          <w:marTop w:val="0"/>
          <w:marBottom w:val="0"/>
          <w:divBdr>
            <w:top w:val="none" w:sz="0" w:space="0" w:color="auto"/>
            <w:left w:val="none" w:sz="0" w:space="0" w:color="auto"/>
            <w:bottom w:val="none" w:sz="0" w:space="0" w:color="auto"/>
            <w:right w:val="none" w:sz="0" w:space="0" w:color="auto"/>
          </w:divBdr>
        </w:div>
        <w:div w:id="1937208535">
          <w:marLeft w:val="480"/>
          <w:marRight w:val="0"/>
          <w:marTop w:val="0"/>
          <w:marBottom w:val="0"/>
          <w:divBdr>
            <w:top w:val="none" w:sz="0" w:space="0" w:color="auto"/>
            <w:left w:val="none" w:sz="0" w:space="0" w:color="auto"/>
            <w:bottom w:val="none" w:sz="0" w:space="0" w:color="auto"/>
            <w:right w:val="none" w:sz="0" w:space="0" w:color="auto"/>
          </w:divBdr>
        </w:div>
      </w:divsChild>
    </w:div>
    <w:div w:id="256790655">
      <w:bodyDiv w:val="1"/>
      <w:marLeft w:val="0"/>
      <w:marRight w:val="0"/>
      <w:marTop w:val="0"/>
      <w:marBottom w:val="0"/>
      <w:divBdr>
        <w:top w:val="none" w:sz="0" w:space="0" w:color="auto"/>
        <w:left w:val="none" w:sz="0" w:space="0" w:color="auto"/>
        <w:bottom w:val="none" w:sz="0" w:space="0" w:color="auto"/>
        <w:right w:val="none" w:sz="0" w:space="0" w:color="auto"/>
      </w:divBdr>
    </w:div>
    <w:div w:id="256866611">
      <w:bodyDiv w:val="1"/>
      <w:marLeft w:val="0"/>
      <w:marRight w:val="0"/>
      <w:marTop w:val="0"/>
      <w:marBottom w:val="0"/>
      <w:divBdr>
        <w:top w:val="none" w:sz="0" w:space="0" w:color="auto"/>
        <w:left w:val="none" w:sz="0" w:space="0" w:color="auto"/>
        <w:bottom w:val="none" w:sz="0" w:space="0" w:color="auto"/>
        <w:right w:val="none" w:sz="0" w:space="0" w:color="auto"/>
      </w:divBdr>
    </w:div>
    <w:div w:id="256910164">
      <w:bodyDiv w:val="1"/>
      <w:marLeft w:val="0"/>
      <w:marRight w:val="0"/>
      <w:marTop w:val="0"/>
      <w:marBottom w:val="0"/>
      <w:divBdr>
        <w:top w:val="none" w:sz="0" w:space="0" w:color="auto"/>
        <w:left w:val="none" w:sz="0" w:space="0" w:color="auto"/>
        <w:bottom w:val="none" w:sz="0" w:space="0" w:color="auto"/>
        <w:right w:val="none" w:sz="0" w:space="0" w:color="auto"/>
      </w:divBdr>
    </w:div>
    <w:div w:id="256914484">
      <w:bodyDiv w:val="1"/>
      <w:marLeft w:val="0"/>
      <w:marRight w:val="0"/>
      <w:marTop w:val="0"/>
      <w:marBottom w:val="0"/>
      <w:divBdr>
        <w:top w:val="none" w:sz="0" w:space="0" w:color="auto"/>
        <w:left w:val="none" w:sz="0" w:space="0" w:color="auto"/>
        <w:bottom w:val="none" w:sz="0" w:space="0" w:color="auto"/>
        <w:right w:val="none" w:sz="0" w:space="0" w:color="auto"/>
      </w:divBdr>
    </w:div>
    <w:div w:id="257064353">
      <w:bodyDiv w:val="1"/>
      <w:marLeft w:val="0"/>
      <w:marRight w:val="0"/>
      <w:marTop w:val="0"/>
      <w:marBottom w:val="0"/>
      <w:divBdr>
        <w:top w:val="none" w:sz="0" w:space="0" w:color="auto"/>
        <w:left w:val="none" w:sz="0" w:space="0" w:color="auto"/>
        <w:bottom w:val="none" w:sz="0" w:space="0" w:color="auto"/>
        <w:right w:val="none" w:sz="0" w:space="0" w:color="auto"/>
      </w:divBdr>
    </w:div>
    <w:div w:id="257294970">
      <w:bodyDiv w:val="1"/>
      <w:marLeft w:val="0"/>
      <w:marRight w:val="0"/>
      <w:marTop w:val="0"/>
      <w:marBottom w:val="0"/>
      <w:divBdr>
        <w:top w:val="none" w:sz="0" w:space="0" w:color="auto"/>
        <w:left w:val="none" w:sz="0" w:space="0" w:color="auto"/>
        <w:bottom w:val="none" w:sz="0" w:space="0" w:color="auto"/>
        <w:right w:val="none" w:sz="0" w:space="0" w:color="auto"/>
      </w:divBdr>
    </w:div>
    <w:div w:id="257298517">
      <w:bodyDiv w:val="1"/>
      <w:marLeft w:val="0"/>
      <w:marRight w:val="0"/>
      <w:marTop w:val="0"/>
      <w:marBottom w:val="0"/>
      <w:divBdr>
        <w:top w:val="none" w:sz="0" w:space="0" w:color="auto"/>
        <w:left w:val="none" w:sz="0" w:space="0" w:color="auto"/>
        <w:bottom w:val="none" w:sz="0" w:space="0" w:color="auto"/>
        <w:right w:val="none" w:sz="0" w:space="0" w:color="auto"/>
      </w:divBdr>
    </w:div>
    <w:div w:id="257561399">
      <w:bodyDiv w:val="1"/>
      <w:marLeft w:val="0"/>
      <w:marRight w:val="0"/>
      <w:marTop w:val="0"/>
      <w:marBottom w:val="0"/>
      <w:divBdr>
        <w:top w:val="none" w:sz="0" w:space="0" w:color="auto"/>
        <w:left w:val="none" w:sz="0" w:space="0" w:color="auto"/>
        <w:bottom w:val="none" w:sz="0" w:space="0" w:color="auto"/>
        <w:right w:val="none" w:sz="0" w:space="0" w:color="auto"/>
      </w:divBdr>
    </w:div>
    <w:div w:id="257563469">
      <w:bodyDiv w:val="1"/>
      <w:marLeft w:val="0"/>
      <w:marRight w:val="0"/>
      <w:marTop w:val="0"/>
      <w:marBottom w:val="0"/>
      <w:divBdr>
        <w:top w:val="none" w:sz="0" w:space="0" w:color="auto"/>
        <w:left w:val="none" w:sz="0" w:space="0" w:color="auto"/>
        <w:bottom w:val="none" w:sz="0" w:space="0" w:color="auto"/>
        <w:right w:val="none" w:sz="0" w:space="0" w:color="auto"/>
      </w:divBdr>
    </w:div>
    <w:div w:id="257644224">
      <w:bodyDiv w:val="1"/>
      <w:marLeft w:val="0"/>
      <w:marRight w:val="0"/>
      <w:marTop w:val="0"/>
      <w:marBottom w:val="0"/>
      <w:divBdr>
        <w:top w:val="none" w:sz="0" w:space="0" w:color="auto"/>
        <w:left w:val="none" w:sz="0" w:space="0" w:color="auto"/>
        <w:bottom w:val="none" w:sz="0" w:space="0" w:color="auto"/>
        <w:right w:val="none" w:sz="0" w:space="0" w:color="auto"/>
      </w:divBdr>
    </w:div>
    <w:div w:id="258370942">
      <w:bodyDiv w:val="1"/>
      <w:marLeft w:val="0"/>
      <w:marRight w:val="0"/>
      <w:marTop w:val="0"/>
      <w:marBottom w:val="0"/>
      <w:divBdr>
        <w:top w:val="none" w:sz="0" w:space="0" w:color="auto"/>
        <w:left w:val="none" w:sz="0" w:space="0" w:color="auto"/>
        <w:bottom w:val="none" w:sz="0" w:space="0" w:color="auto"/>
        <w:right w:val="none" w:sz="0" w:space="0" w:color="auto"/>
      </w:divBdr>
    </w:div>
    <w:div w:id="258490590">
      <w:bodyDiv w:val="1"/>
      <w:marLeft w:val="0"/>
      <w:marRight w:val="0"/>
      <w:marTop w:val="0"/>
      <w:marBottom w:val="0"/>
      <w:divBdr>
        <w:top w:val="none" w:sz="0" w:space="0" w:color="auto"/>
        <w:left w:val="none" w:sz="0" w:space="0" w:color="auto"/>
        <w:bottom w:val="none" w:sz="0" w:space="0" w:color="auto"/>
        <w:right w:val="none" w:sz="0" w:space="0" w:color="auto"/>
      </w:divBdr>
    </w:div>
    <w:div w:id="258760520">
      <w:bodyDiv w:val="1"/>
      <w:marLeft w:val="0"/>
      <w:marRight w:val="0"/>
      <w:marTop w:val="0"/>
      <w:marBottom w:val="0"/>
      <w:divBdr>
        <w:top w:val="none" w:sz="0" w:space="0" w:color="auto"/>
        <w:left w:val="none" w:sz="0" w:space="0" w:color="auto"/>
        <w:bottom w:val="none" w:sz="0" w:space="0" w:color="auto"/>
        <w:right w:val="none" w:sz="0" w:space="0" w:color="auto"/>
      </w:divBdr>
    </w:div>
    <w:div w:id="258833431">
      <w:bodyDiv w:val="1"/>
      <w:marLeft w:val="0"/>
      <w:marRight w:val="0"/>
      <w:marTop w:val="0"/>
      <w:marBottom w:val="0"/>
      <w:divBdr>
        <w:top w:val="none" w:sz="0" w:space="0" w:color="auto"/>
        <w:left w:val="none" w:sz="0" w:space="0" w:color="auto"/>
        <w:bottom w:val="none" w:sz="0" w:space="0" w:color="auto"/>
        <w:right w:val="none" w:sz="0" w:space="0" w:color="auto"/>
      </w:divBdr>
    </w:div>
    <w:div w:id="258877370">
      <w:bodyDiv w:val="1"/>
      <w:marLeft w:val="0"/>
      <w:marRight w:val="0"/>
      <w:marTop w:val="0"/>
      <w:marBottom w:val="0"/>
      <w:divBdr>
        <w:top w:val="none" w:sz="0" w:space="0" w:color="auto"/>
        <w:left w:val="none" w:sz="0" w:space="0" w:color="auto"/>
        <w:bottom w:val="none" w:sz="0" w:space="0" w:color="auto"/>
        <w:right w:val="none" w:sz="0" w:space="0" w:color="auto"/>
      </w:divBdr>
      <w:divsChild>
        <w:div w:id="38286745">
          <w:marLeft w:val="480"/>
          <w:marRight w:val="0"/>
          <w:marTop w:val="0"/>
          <w:marBottom w:val="0"/>
          <w:divBdr>
            <w:top w:val="none" w:sz="0" w:space="0" w:color="auto"/>
            <w:left w:val="none" w:sz="0" w:space="0" w:color="auto"/>
            <w:bottom w:val="none" w:sz="0" w:space="0" w:color="auto"/>
            <w:right w:val="none" w:sz="0" w:space="0" w:color="auto"/>
          </w:divBdr>
        </w:div>
        <w:div w:id="105390903">
          <w:marLeft w:val="480"/>
          <w:marRight w:val="0"/>
          <w:marTop w:val="0"/>
          <w:marBottom w:val="0"/>
          <w:divBdr>
            <w:top w:val="none" w:sz="0" w:space="0" w:color="auto"/>
            <w:left w:val="none" w:sz="0" w:space="0" w:color="auto"/>
            <w:bottom w:val="none" w:sz="0" w:space="0" w:color="auto"/>
            <w:right w:val="none" w:sz="0" w:space="0" w:color="auto"/>
          </w:divBdr>
        </w:div>
        <w:div w:id="109712742">
          <w:marLeft w:val="480"/>
          <w:marRight w:val="0"/>
          <w:marTop w:val="0"/>
          <w:marBottom w:val="0"/>
          <w:divBdr>
            <w:top w:val="none" w:sz="0" w:space="0" w:color="auto"/>
            <w:left w:val="none" w:sz="0" w:space="0" w:color="auto"/>
            <w:bottom w:val="none" w:sz="0" w:space="0" w:color="auto"/>
            <w:right w:val="none" w:sz="0" w:space="0" w:color="auto"/>
          </w:divBdr>
        </w:div>
        <w:div w:id="134178224">
          <w:marLeft w:val="480"/>
          <w:marRight w:val="0"/>
          <w:marTop w:val="0"/>
          <w:marBottom w:val="0"/>
          <w:divBdr>
            <w:top w:val="none" w:sz="0" w:space="0" w:color="auto"/>
            <w:left w:val="none" w:sz="0" w:space="0" w:color="auto"/>
            <w:bottom w:val="none" w:sz="0" w:space="0" w:color="auto"/>
            <w:right w:val="none" w:sz="0" w:space="0" w:color="auto"/>
          </w:divBdr>
        </w:div>
        <w:div w:id="144667520">
          <w:marLeft w:val="480"/>
          <w:marRight w:val="0"/>
          <w:marTop w:val="0"/>
          <w:marBottom w:val="0"/>
          <w:divBdr>
            <w:top w:val="none" w:sz="0" w:space="0" w:color="auto"/>
            <w:left w:val="none" w:sz="0" w:space="0" w:color="auto"/>
            <w:bottom w:val="none" w:sz="0" w:space="0" w:color="auto"/>
            <w:right w:val="none" w:sz="0" w:space="0" w:color="auto"/>
          </w:divBdr>
        </w:div>
        <w:div w:id="254438635">
          <w:marLeft w:val="480"/>
          <w:marRight w:val="0"/>
          <w:marTop w:val="0"/>
          <w:marBottom w:val="0"/>
          <w:divBdr>
            <w:top w:val="none" w:sz="0" w:space="0" w:color="auto"/>
            <w:left w:val="none" w:sz="0" w:space="0" w:color="auto"/>
            <w:bottom w:val="none" w:sz="0" w:space="0" w:color="auto"/>
            <w:right w:val="none" w:sz="0" w:space="0" w:color="auto"/>
          </w:divBdr>
        </w:div>
        <w:div w:id="293760222">
          <w:marLeft w:val="480"/>
          <w:marRight w:val="0"/>
          <w:marTop w:val="0"/>
          <w:marBottom w:val="0"/>
          <w:divBdr>
            <w:top w:val="none" w:sz="0" w:space="0" w:color="auto"/>
            <w:left w:val="none" w:sz="0" w:space="0" w:color="auto"/>
            <w:bottom w:val="none" w:sz="0" w:space="0" w:color="auto"/>
            <w:right w:val="none" w:sz="0" w:space="0" w:color="auto"/>
          </w:divBdr>
        </w:div>
        <w:div w:id="319119848">
          <w:marLeft w:val="480"/>
          <w:marRight w:val="0"/>
          <w:marTop w:val="0"/>
          <w:marBottom w:val="0"/>
          <w:divBdr>
            <w:top w:val="none" w:sz="0" w:space="0" w:color="auto"/>
            <w:left w:val="none" w:sz="0" w:space="0" w:color="auto"/>
            <w:bottom w:val="none" w:sz="0" w:space="0" w:color="auto"/>
            <w:right w:val="none" w:sz="0" w:space="0" w:color="auto"/>
          </w:divBdr>
        </w:div>
        <w:div w:id="320618770">
          <w:marLeft w:val="480"/>
          <w:marRight w:val="0"/>
          <w:marTop w:val="0"/>
          <w:marBottom w:val="0"/>
          <w:divBdr>
            <w:top w:val="none" w:sz="0" w:space="0" w:color="auto"/>
            <w:left w:val="none" w:sz="0" w:space="0" w:color="auto"/>
            <w:bottom w:val="none" w:sz="0" w:space="0" w:color="auto"/>
            <w:right w:val="none" w:sz="0" w:space="0" w:color="auto"/>
          </w:divBdr>
        </w:div>
        <w:div w:id="394009165">
          <w:marLeft w:val="480"/>
          <w:marRight w:val="0"/>
          <w:marTop w:val="0"/>
          <w:marBottom w:val="0"/>
          <w:divBdr>
            <w:top w:val="none" w:sz="0" w:space="0" w:color="auto"/>
            <w:left w:val="none" w:sz="0" w:space="0" w:color="auto"/>
            <w:bottom w:val="none" w:sz="0" w:space="0" w:color="auto"/>
            <w:right w:val="none" w:sz="0" w:space="0" w:color="auto"/>
          </w:divBdr>
        </w:div>
        <w:div w:id="435366442">
          <w:marLeft w:val="480"/>
          <w:marRight w:val="0"/>
          <w:marTop w:val="0"/>
          <w:marBottom w:val="0"/>
          <w:divBdr>
            <w:top w:val="none" w:sz="0" w:space="0" w:color="auto"/>
            <w:left w:val="none" w:sz="0" w:space="0" w:color="auto"/>
            <w:bottom w:val="none" w:sz="0" w:space="0" w:color="auto"/>
            <w:right w:val="none" w:sz="0" w:space="0" w:color="auto"/>
          </w:divBdr>
        </w:div>
        <w:div w:id="486477775">
          <w:marLeft w:val="480"/>
          <w:marRight w:val="0"/>
          <w:marTop w:val="0"/>
          <w:marBottom w:val="0"/>
          <w:divBdr>
            <w:top w:val="none" w:sz="0" w:space="0" w:color="auto"/>
            <w:left w:val="none" w:sz="0" w:space="0" w:color="auto"/>
            <w:bottom w:val="none" w:sz="0" w:space="0" w:color="auto"/>
            <w:right w:val="none" w:sz="0" w:space="0" w:color="auto"/>
          </w:divBdr>
        </w:div>
        <w:div w:id="500239570">
          <w:marLeft w:val="480"/>
          <w:marRight w:val="0"/>
          <w:marTop w:val="0"/>
          <w:marBottom w:val="0"/>
          <w:divBdr>
            <w:top w:val="none" w:sz="0" w:space="0" w:color="auto"/>
            <w:left w:val="none" w:sz="0" w:space="0" w:color="auto"/>
            <w:bottom w:val="none" w:sz="0" w:space="0" w:color="auto"/>
            <w:right w:val="none" w:sz="0" w:space="0" w:color="auto"/>
          </w:divBdr>
        </w:div>
        <w:div w:id="542795047">
          <w:marLeft w:val="480"/>
          <w:marRight w:val="0"/>
          <w:marTop w:val="0"/>
          <w:marBottom w:val="0"/>
          <w:divBdr>
            <w:top w:val="none" w:sz="0" w:space="0" w:color="auto"/>
            <w:left w:val="none" w:sz="0" w:space="0" w:color="auto"/>
            <w:bottom w:val="none" w:sz="0" w:space="0" w:color="auto"/>
            <w:right w:val="none" w:sz="0" w:space="0" w:color="auto"/>
          </w:divBdr>
        </w:div>
        <w:div w:id="588078084">
          <w:marLeft w:val="480"/>
          <w:marRight w:val="0"/>
          <w:marTop w:val="0"/>
          <w:marBottom w:val="0"/>
          <w:divBdr>
            <w:top w:val="none" w:sz="0" w:space="0" w:color="auto"/>
            <w:left w:val="none" w:sz="0" w:space="0" w:color="auto"/>
            <w:bottom w:val="none" w:sz="0" w:space="0" w:color="auto"/>
            <w:right w:val="none" w:sz="0" w:space="0" w:color="auto"/>
          </w:divBdr>
        </w:div>
        <w:div w:id="633145420">
          <w:marLeft w:val="480"/>
          <w:marRight w:val="0"/>
          <w:marTop w:val="0"/>
          <w:marBottom w:val="0"/>
          <w:divBdr>
            <w:top w:val="none" w:sz="0" w:space="0" w:color="auto"/>
            <w:left w:val="none" w:sz="0" w:space="0" w:color="auto"/>
            <w:bottom w:val="none" w:sz="0" w:space="0" w:color="auto"/>
            <w:right w:val="none" w:sz="0" w:space="0" w:color="auto"/>
          </w:divBdr>
        </w:div>
        <w:div w:id="666327056">
          <w:marLeft w:val="480"/>
          <w:marRight w:val="0"/>
          <w:marTop w:val="0"/>
          <w:marBottom w:val="0"/>
          <w:divBdr>
            <w:top w:val="none" w:sz="0" w:space="0" w:color="auto"/>
            <w:left w:val="none" w:sz="0" w:space="0" w:color="auto"/>
            <w:bottom w:val="none" w:sz="0" w:space="0" w:color="auto"/>
            <w:right w:val="none" w:sz="0" w:space="0" w:color="auto"/>
          </w:divBdr>
        </w:div>
        <w:div w:id="699009304">
          <w:marLeft w:val="480"/>
          <w:marRight w:val="0"/>
          <w:marTop w:val="0"/>
          <w:marBottom w:val="0"/>
          <w:divBdr>
            <w:top w:val="none" w:sz="0" w:space="0" w:color="auto"/>
            <w:left w:val="none" w:sz="0" w:space="0" w:color="auto"/>
            <w:bottom w:val="none" w:sz="0" w:space="0" w:color="auto"/>
            <w:right w:val="none" w:sz="0" w:space="0" w:color="auto"/>
          </w:divBdr>
        </w:div>
        <w:div w:id="727336945">
          <w:marLeft w:val="480"/>
          <w:marRight w:val="0"/>
          <w:marTop w:val="0"/>
          <w:marBottom w:val="0"/>
          <w:divBdr>
            <w:top w:val="none" w:sz="0" w:space="0" w:color="auto"/>
            <w:left w:val="none" w:sz="0" w:space="0" w:color="auto"/>
            <w:bottom w:val="none" w:sz="0" w:space="0" w:color="auto"/>
            <w:right w:val="none" w:sz="0" w:space="0" w:color="auto"/>
          </w:divBdr>
        </w:div>
        <w:div w:id="732234046">
          <w:marLeft w:val="480"/>
          <w:marRight w:val="0"/>
          <w:marTop w:val="0"/>
          <w:marBottom w:val="0"/>
          <w:divBdr>
            <w:top w:val="none" w:sz="0" w:space="0" w:color="auto"/>
            <w:left w:val="none" w:sz="0" w:space="0" w:color="auto"/>
            <w:bottom w:val="none" w:sz="0" w:space="0" w:color="auto"/>
            <w:right w:val="none" w:sz="0" w:space="0" w:color="auto"/>
          </w:divBdr>
        </w:div>
        <w:div w:id="739517701">
          <w:marLeft w:val="480"/>
          <w:marRight w:val="0"/>
          <w:marTop w:val="0"/>
          <w:marBottom w:val="0"/>
          <w:divBdr>
            <w:top w:val="none" w:sz="0" w:space="0" w:color="auto"/>
            <w:left w:val="none" w:sz="0" w:space="0" w:color="auto"/>
            <w:bottom w:val="none" w:sz="0" w:space="0" w:color="auto"/>
            <w:right w:val="none" w:sz="0" w:space="0" w:color="auto"/>
          </w:divBdr>
        </w:div>
        <w:div w:id="864248211">
          <w:marLeft w:val="480"/>
          <w:marRight w:val="0"/>
          <w:marTop w:val="0"/>
          <w:marBottom w:val="0"/>
          <w:divBdr>
            <w:top w:val="none" w:sz="0" w:space="0" w:color="auto"/>
            <w:left w:val="none" w:sz="0" w:space="0" w:color="auto"/>
            <w:bottom w:val="none" w:sz="0" w:space="0" w:color="auto"/>
            <w:right w:val="none" w:sz="0" w:space="0" w:color="auto"/>
          </w:divBdr>
        </w:div>
        <w:div w:id="897715123">
          <w:marLeft w:val="480"/>
          <w:marRight w:val="0"/>
          <w:marTop w:val="0"/>
          <w:marBottom w:val="0"/>
          <w:divBdr>
            <w:top w:val="none" w:sz="0" w:space="0" w:color="auto"/>
            <w:left w:val="none" w:sz="0" w:space="0" w:color="auto"/>
            <w:bottom w:val="none" w:sz="0" w:space="0" w:color="auto"/>
            <w:right w:val="none" w:sz="0" w:space="0" w:color="auto"/>
          </w:divBdr>
        </w:div>
        <w:div w:id="977341815">
          <w:marLeft w:val="480"/>
          <w:marRight w:val="0"/>
          <w:marTop w:val="0"/>
          <w:marBottom w:val="0"/>
          <w:divBdr>
            <w:top w:val="none" w:sz="0" w:space="0" w:color="auto"/>
            <w:left w:val="none" w:sz="0" w:space="0" w:color="auto"/>
            <w:bottom w:val="none" w:sz="0" w:space="0" w:color="auto"/>
            <w:right w:val="none" w:sz="0" w:space="0" w:color="auto"/>
          </w:divBdr>
        </w:div>
        <w:div w:id="995648013">
          <w:marLeft w:val="480"/>
          <w:marRight w:val="0"/>
          <w:marTop w:val="0"/>
          <w:marBottom w:val="0"/>
          <w:divBdr>
            <w:top w:val="none" w:sz="0" w:space="0" w:color="auto"/>
            <w:left w:val="none" w:sz="0" w:space="0" w:color="auto"/>
            <w:bottom w:val="none" w:sz="0" w:space="0" w:color="auto"/>
            <w:right w:val="none" w:sz="0" w:space="0" w:color="auto"/>
          </w:divBdr>
        </w:div>
        <w:div w:id="1013066748">
          <w:marLeft w:val="480"/>
          <w:marRight w:val="0"/>
          <w:marTop w:val="0"/>
          <w:marBottom w:val="0"/>
          <w:divBdr>
            <w:top w:val="none" w:sz="0" w:space="0" w:color="auto"/>
            <w:left w:val="none" w:sz="0" w:space="0" w:color="auto"/>
            <w:bottom w:val="none" w:sz="0" w:space="0" w:color="auto"/>
            <w:right w:val="none" w:sz="0" w:space="0" w:color="auto"/>
          </w:divBdr>
        </w:div>
        <w:div w:id="1025667008">
          <w:marLeft w:val="480"/>
          <w:marRight w:val="0"/>
          <w:marTop w:val="0"/>
          <w:marBottom w:val="0"/>
          <w:divBdr>
            <w:top w:val="none" w:sz="0" w:space="0" w:color="auto"/>
            <w:left w:val="none" w:sz="0" w:space="0" w:color="auto"/>
            <w:bottom w:val="none" w:sz="0" w:space="0" w:color="auto"/>
            <w:right w:val="none" w:sz="0" w:space="0" w:color="auto"/>
          </w:divBdr>
        </w:div>
        <w:div w:id="1095320576">
          <w:marLeft w:val="480"/>
          <w:marRight w:val="0"/>
          <w:marTop w:val="0"/>
          <w:marBottom w:val="0"/>
          <w:divBdr>
            <w:top w:val="none" w:sz="0" w:space="0" w:color="auto"/>
            <w:left w:val="none" w:sz="0" w:space="0" w:color="auto"/>
            <w:bottom w:val="none" w:sz="0" w:space="0" w:color="auto"/>
            <w:right w:val="none" w:sz="0" w:space="0" w:color="auto"/>
          </w:divBdr>
        </w:div>
        <w:div w:id="1183591534">
          <w:marLeft w:val="480"/>
          <w:marRight w:val="0"/>
          <w:marTop w:val="0"/>
          <w:marBottom w:val="0"/>
          <w:divBdr>
            <w:top w:val="none" w:sz="0" w:space="0" w:color="auto"/>
            <w:left w:val="none" w:sz="0" w:space="0" w:color="auto"/>
            <w:bottom w:val="none" w:sz="0" w:space="0" w:color="auto"/>
            <w:right w:val="none" w:sz="0" w:space="0" w:color="auto"/>
          </w:divBdr>
        </w:div>
        <w:div w:id="1263805838">
          <w:marLeft w:val="480"/>
          <w:marRight w:val="0"/>
          <w:marTop w:val="0"/>
          <w:marBottom w:val="0"/>
          <w:divBdr>
            <w:top w:val="none" w:sz="0" w:space="0" w:color="auto"/>
            <w:left w:val="none" w:sz="0" w:space="0" w:color="auto"/>
            <w:bottom w:val="none" w:sz="0" w:space="0" w:color="auto"/>
            <w:right w:val="none" w:sz="0" w:space="0" w:color="auto"/>
          </w:divBdr>
        </w:div>
        <w:div w:id="1345401279">
          <w:marLeft w:val="480"/>
          <w:marRight w:val="0"/>
          <w:marTop w:val="0"/>
          <w:marBottom w:val="0"/>
          <w:divBdr>
            <w:top w:val="none" w:sz="0" w:space="0" w:color="auto"/>
            <w:left w:val="none" w:sz="0" w:space="0" w:color="auto"/>
            <w:bottom w:val="none" w:sz="0" w:space="0" w:color="auto"/>
            <w:right w:val="none" w:sz="0" w:space="0" w:color="auto"/>
          </w:divBdr>
        </w:div>
        <w:div w:id="1402673650">
          <w:marLeft w:val="480"/>
          <w:marRight w:val="0"/>
          <w:marTop w:val="0"/>
          <w:marBottom w:val="0"/>
          <w:divBdr>
            <w:top w:val="none" w:sz="0" w:space="0" w:color="auto"/>
            <w:left w:val="none" w:sz="0" w:space="0" w:color="auto"/>
            <w:bottom w:val="none" w:sz="0" w:space="0" w:color="auto"/>
            <w:right w:val="none" w:sz="0" w:space="0" w:color="auto"/>
          </w:divBdr>
        </w:div>
        <w:div w:id="1404987140">
          <w:marLeft w:val="480"/>
          <w:marRight w:val="0"/>
          <w:marTop w:val="0"/>
          <w:marBottom w:val="0"/>
          <w:divBdr>
            <w:top w:val="none" w:sz="0" w:space="0" w:color="auto"/>
            <w:left w:val="none" w:sz="0" w:space="0" w:color="auto"/>
            <w:bottom w:val="none" w:sz="0" w:space="0" w:color="auto"/>
            <w:right w:val="none" w:sz="0" w:space="0" w:color="auto"/>
          </w:divBdr>
        </w:div>
        <w:div w:id="1475098373">
          <w:marLeft w:val="480"/>
          <w:marRight w:val="0"/>
          <w:marTop w:val="0"/>
          <w:marBottom w:val="0"/>
          <w:divBdr>
            <w:top w:val="none" w:sz="0" w:space="0" w:color="auto"/>
            <w:left w:val="none" w:sz="0" w:space="0" w:color="auto"/>
            <w:bottom w:val="none" w:sz="0" w:space="0" w:color="auto"/>
            <w:right w:val="none" w:sz="0" w:space="0" w:color="auto"/>
          </w:divBdr>
        </w:div>
        <w:div w:id="1527255779">
          <w:marLeft w:val="480"/>
          <w:marRight w:val="0"/>
          <w:marTop w:val="0"/>
          <w:marBottom w:val="0"/>
          <w:divBdr>
            <w:top w:val="none" w:sz="0" w:space="0" w:color="auto"/>
            <w:left w:val="none" w:sz="0" w:space="0" w:color="auto"/>
            <w:bottom w:val="none" w:sz="0" w:space="0" w:color="auto"/>
            <w:right w:val="none" w:sz="0" w:space="0" w:color="auto"/>
          </w:divBdr>
        </w:div>
        <w:div w:id="1529102504">
          <w:marLeft w:val="480"/>
          <w:marRight w:val="0"/>
          <w:marTop w:val="0"/>
          <w:marBottom w:val="0"/>
          <w:divBdr>
            <w:top w:val="none" w:sz="0" w:space="0" w:color="auto"/>
            <w:left w:val="none" w:sz="0" w:space="0" w:color="auto"/>
            <w:bottom w:val="none" w:sz="0" w:space="0" w:color="auto"/>
            <w:right w:val="none" w:sz="0" w:space="0" w:color="auto"/>
          </w:divBdr>
        </w:div>
        <w:div w:id="1544518068">
          <w:marLeft w:val="480"/>
          <w:marRight w:val="0"/>
          <w:marTop w:val="0"/>
          <w:marBottom w:val="0"/>
          <w:divBdr>
            <w:top w:val="none" w:sz="0" w:space="0" w:color="auto"/>
            <w:left w:val="none" w:sz="0" w:space="0" w:color="auto"/>
            <w:bottom w:val="none" w:sz="0" w:space="0" w:color="auto"/>
            <w:right w:val="none" w:sz="0" w:space="0" w:color="auto"/>
          </w:divBdr>
        </w:div>
        <w:div w:id="1591309195">
          <w:marLeft w:val="480"/>
          <w:marRight w:val="0"/>
          <w:marTop w:val="0"/>
          <w:marBottom w:val="0"/>
          <w:divBdr>
            <w:top w:val="none" w:sz="0" w:space="0" w:color="auto"/>
            <w:left w:val="none" w:sz="0" w:space="0" w:color="auto"/>
            <w:bottom w:val="none" w:sz="0" w:space="0" w:color="auto"/>
            <w:right w:val="none" w:sz="0" w:space="0" w:color="auto"/>
          </w:divBdr>
        </w:div>
        <w:div w:id="1672752509">
          <w:marLeft w:val="480"/>
          <w:marRight w:val="0"/>
          <w:marTop w:val="0"/>
          <w:marBottom w:val="0"/>
          <w:divBdr>
            <w:top w:val="none" w:sz="0" w:space="0" w:color="auto"/>
            <w:left w:val="none" w:sz="0" w:space="0" w:color="auto"/>
            <w:bottom w:val="none" w:sz="0" w:space="0" w:color="auto"/>
            <w:right w:val="none" w:sz="0" w:space="0" w:color="auto"/>
          </w:divBdr>
        </w:div>
        <w:div w:id="1673531944">
          <w:marLeft w:val="480"/>
          <w:marRight w:val="0"/>
          <w:marTop w:val="0"/>
          <w:marBottom w:val="0"/>
          <w:divBdr>
            <w:top w:val="none" w:sz="0" w:space="0" w:color="auto"/>
            <w:left w:val="none" w:sz="0" w:space="0" w:color="auto"/>
            <w:bottom w:val="none" w:sz="0" w:space="0" w:color="auto"/>
            <w:right w:val="none" w:sz="0" w:space="0" w:color="auto"/>
          </w:divBdr>
        </w:div>
        <w:div w:id="1854103876">
          <w:marLeft w:val="480"/>
          <w:marRight w:val="0"/>
          <w:marTop w:val="0"/>
          <w:marBottom w:val="0"/>
          <w:divBdr>
            <w:top w:val="none" w:sz="0" w:space="0" w:color="auto"/>
            <w:left w:val="none" w:sz="0" w:space="0" w:color="auto"/>
            <w:bottom w:val="none" w:sz="0" w:space="0" w:color="auto"/>
            <w:right w:val="none" w:sz="0" w:space="0" w:color="auto"/>
          </w:divBdr>
        </w:div>
      </w:divsChild>
    </w:div>
    <w:div w:id="258946532">
      <w:bodyDiv w:val="1"/>
      <w:marLeft w:val="0"/>
      <w:marRight w:val="0"/>
      <w:marTop w:val="0"/>
      <w:marBottom w:val="0"/>
      <w:divBdr>
        <w:top w:val="none" w:sz="0" w:space="0" w:color="auto"/>
        <w:left w:val="none" w:sz="0" w:space="0" w:color="auto"/>
        <w:bottom w:val="none" w:sz="0" w:space="0" w:color="auto"/>
        <w:right w:val="none" w:sz="0" w:space="0" w:color="auto"/>
      </w:divBdr>
    </w:div>
    <w:div w:id="259071609">
      <w:bodyDiv w:val="1"/>
      <w:marLeft w:val="0"/>
      <w:marRight w:val="0"/>
      <w:marTop w:val="0"/>
      <w:marBottom w:val="0"/>
      <w:divBdr>
        <w:top w:val="none" w:sz="0" w:space="0" w:color="auto"/>
        <w:left w:val="none" w:sz="0" w:space="0" w:color="auto"/>
        <w:bottom w:val="none" w:sz="0" w:space="0" w:color="auto"/>
        <w:right w:val="none" w:sz="0" w:space="0" w:color="auto"/>
      </w:divBdr>
    </w:div>
    <w:div w:id="259221399">
      <w:bodyDiv w:val="1"/>
      <w:marLeft w:val="0"/>
      <w:marRight w:val="0"/>
      <w:marTop w:val="0"/>
      <w:marBottom w:val="0"/>
      <w:divBdr>
        <w:top w:val="none" w:sz="0" w:space="0" w:color="auto"/>
        <w:left w:val="none" w:sz="0" w:space="0" w:color="auto"/>
        <w:bottom w:val="none" w:sz="0" w:space="0" w:color="auto"/>
        <w:right w:val="none" w:sz="0" w:space="0" w:color="auto"/>
      </w:divBdr>
    </w:div>
    <w:div w:id="259265160">
      <w:bodyDiv w:val="1"/>
      <w:marLeft w:val="0"/>
      <w:marRight w:val="0"/>
      <w:marTop w:val="0"/>
      <w:marBottom w:val="0"/>
      <w:divBdr>
        <w:top w:val="none" w:sz="0" w:space="0" w:color="auto"/>
        <w:left w:val="none" w:sz="0" w:space="0" w:color="auto"/>
        <w:bottom w:val="none" w:sz="0" w:space="0" w:color="auto"/>
        <w:right w:val="none" w:sz="0" w:space="0" w:color="auto"/>
      </w:divBdr>
    </w:div>
    <w:div w:id="259527891">
      <w:bodyDiv w:val="1"/>
      <w:marLeft w:val="0"/>
      <w:marRight w:val="0"/>
      <w:marTop w:val="0"/>
      <w:marBottom w:val="0"/>
      <w:divBdr>
        <w:top w:val="none" w:sz="0" w:space="0" w:color="auto"/>
        <w:left w:val="none" w:sz="0" w:space="0" w:color="auto"/>
        <w:bottom w:val="none" w:sz="0" w:space="0" w:color="auto"/>
        <w:right w:val="none" w:sz="0" w:space="0" w:color="auto"/>
      </w:divBdr>
    </w:div>
    <w:div w:id="260112615">
      <w:bodyDiv w:val="1"/>
      <w:marLeft w:val="0"/>
      <w:marRight w:val="0"/>
      <w:marTop w:val="0"/>
      <w:marBottom w:val="0"/>
      <w:divBdr>
        <w:top w:val="none" w:sz="0" w:space="0" w:color="auto"/>
        <w:left w:val="none" w:sz="0" w:space="0" w:color="auto"/>
        <w:bottom w:val="none" w:sz="0" w:space="0" w:color="auto"/>
        <w:right w:val="none" w:sz="0" w:space="0" w:color="auto"/>
      </w:divBdr>
    </w:div>
    <w:div w:id="261037198">
      <w:bodyDiv w:val="1"/>
      <w:marLeft w:val="0"/>
      <w:marRight w:val="0"/>
      <w:marTop w:val="0"/>
      <w:marBottom w:val="0"/>
      <w:divBdr>
        <w:top w:val="none" w:sz="0" w:space="0" w:color="auto"/>
        <w:left w:val="none" w:sz="0" w:space="0" w:color="auto"/>
        <w:bottom w:val="none" w:sz="0" w:space="0" w:color="auto"/>
        <w:right w:val="none" w:sz="0" w:space="0" w:color="auto"/>
      </w:divBdr>
    </w:div>
    <w:div w:id="261257227">
      <w:bodyDiv w:val="1"/>
      <w:marLeft w:val="0"/>
      <w:marRight w:val="0"/>
      <w:marTop w:val="0"/>
      <w:marBottom w:val="0"/>
      <w:divBdr>
        <w:top w:val="none" w:sz="0" w:space="0" w:color="auto"/>
        <w:left w:val="none" w:sz="0" w:space="0" w:color="auto"/>
        <w:bottom w:val="none" w:sz="0" w:space="0" w:color="auto"/>
        <w:right w:val="none" w:sz="0" w:space="0" w:color="auto"/>
      </w:divBdr>
      <w:divsChild>
        <w:div w:id="1777403144">
          <w:marLeft w:val="0"/>
          <w:marRight w:val="0"/>
          <w:marTop w:val="0"/>
          <w:marBottom w:val="0"/>
          <w:divBdr>
            <w:top w:val="none" w:sz="0" w:space="0" w:color="auto"/>
            <w:left w:val="none" w:sz="0" w:space="0" w:color="auto"/>
            <w:bottom w:val="none" w:sz="0" w:space="0" w:color="auto"/>
            <w:right w:val="none" w:sz="0" w:space="0" w:color="auto"/>
          </w:divBdr>
          <w:divsChild>
            <w:div w:id="1963539710">
              <w:marLeft w:val="0"/>
              <w:marRight w:val="0"/>
              <w:marTop w:val="0"/>
              <w:marBottom w:val="0"/>
              <w:divBdr>
                <w:top w:val="none" w:sz="0" w:space="0" w:color="auto"/>
                <w:left w:val="none" w:sz="0" w:space="0" w:color="auto"/>
                <w:bottom w:val="none" w:sz="0" w:space="0" w:color="auto"/>
                <w:right w:val="none" w:sz="0" w:space="0" w:color="auto"/>
              </w:divBdr>
              <w:divsChild>
                <w:div w:id="48975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376558">
      <w:bodyDiv w:val="1"/>
      <w:marLeft w:val="0"/>
      <w:marRight w:val="0"/>
      <w:marTop w:val="0"/>
      <w:marBottom w:val="0"/>
      <w:divBdr>
        <w:top w:val="none" w:sz="0" w:space="0" w:color="auto"/>
        <w:left w:val="none" w:sz="0" w:space="0" w:color="auto"/>
        <w:bottom w:val="none" w:sz="0" w:space="0" w:color="auto"/>
        <w:right w:val="none" w:sz="0" w:space="0" w:color="auto"/>
      </w:divBdr>
    </w:div>
    <w:div w:id="261688955">
      <w:bodyDiv w:val="1"/>
      <w:marLeft w:val="0"/>
      <w:marRight w:val="0"/>
      <w:marTop w:val="0"/>
      <w:marBottom w:val="0"/>
      <w:divBdr>
        <w:top w:val="none" w:sz="0" w:space="0" w:color="auto"/>
        <w:left w:val="none" w:sz="0" w:space="0" w:color="auto"/>
        <w:bottom w:val="none" w:sz="0" w:space="0" w:color="auto"/>
        <w:right w:val="none" w:sz="0" w:space="0" w:color="auto"/>
      </w:divBdr>
    </w:div>
    <w:div w:id="262347327">
      <w:bodyDiv w:val="1"/>
      <w:marLeft w:val="0"/>
      <w:marRight w:val="0"/>
      <w:marTop w:val="0"/>
      <w:marBottom w:val="0"/>
      <w:divBdr>
        <w:top w:val="none" w:sz="0" w:space="0" w:color="auto"/>
        <w:left w:val="none" w:sz="0" w:space="0" w:color="auto"/>
        <w:bottom w:val="none" w:sz="0" w:space="0" w:color="auto"/>
        <w:right w:val="none" w:sz="0" w:space="0" w:color="auto"/>
      </w:divBdr>
    </w:div>
    <w:div w:id="262417671">
      <w:bodyDiv w:val="1"/>
      <w:marLeft w:val="0"/>
      <w:marRight w:val="0"/>
      <w:marTop w:val="0"/>
      <w:marBottom w:val="0"/>
      <w:divBdr>
        <w:top w:val="none" w:sz="0" w:space="0" w:color="auto"/>
        <w:left w:val="none" w:sz="0" w:space="0" w:color="auto"/>
        <w:bottom w:val="none" w:sz="0" w:space="0" w:color="auto"/>
        <w:right w:val="none" w:sz="0" w:space="0" w:color="auto"/>
      </w:divBdr>
      <w:divsChild>
        <w:div w:id="82646190">
          <w:marLeft w:val="480"/>
          <w:marRight w:val="0"/>
          <w:marTop w:val="0"/>
          <w:marBottom w:val="0"/>
          <w:divBdr>
            <w:top w:val="none" w:sz="0" w:space="0" w:color="auto"/>
            <w:left w:val="none" w:sz="0" w:space="0" w:color="auto"/>
            <w:bottom w:val="none" w:sz="0" w:space="0" w:color="auto"/>
            <w:right w:val="none" w:sz="0" w:space="0" w:color="auto"/>
          </w:divBdr>
        </w:div>
        <w:div w:id="136337144">
          <w:marLeft w:val="480"/>
          <w:marRight w:val="0"/>
          <w:marTop w:val="0"/>
          <w:marBottom w:val="0"/>
          <w:divBdr>
            <w:top w:val="none" w:sz="0" w:space="0" w:color="auto"/>
            <w:left w:val="none" w:sz="0" w:space="0" w:color="auto"/>
            <w:bottom w:val="none" w:sz="0" w:space="0" w:color="auto"/>
            <w:right w:val="none" w:sz="0" w:space="0" w:color="auto"/>
          </w:divBdr>
        </w:div>
        <w:div w:id="143938706">
          <w:marLeft w:val="480"/>
          <w:marRight w:val="0"/>
          <w:marTop w:val="0"/>
          <w:marBottom w:val="0"/>
          <w:divBdr>
            <w:top w:val="none" w:sz="0" w:space="0" w:color="auto"/>
            <w:left w:val="none" w:sz="0" w:space="0" w:color="auto"/>
            <w:bottom w:val="none" w:sz="0" w:space="0" w:color="auto"/>
            <w:right w:val="none" w:sz="0" w:space="0" w:color="auto"/>
          </w:divBdr>
        </w:div>
        <w:div w:id="252325784">
          <w:marLeft w:val="480"/>
          <w:marRight w:val="0"/>
          <w:marTop w:val="0"/>
          <w:marBottom w:val="0"/>
          <w:divBdr>
            <w:top w:val="none" w:sz="0" w:space="0" w:color="auto"/>
            <w:left w:val="none" w:sz="0" w:space="0" w:color="auto"/>
            <w:bottom w:val="none" w:sz="0" w:space="0" w:color="auto"/>
            <w:right w:val="none" w:sz="0" w:space="0" w:color="auto"/>
          </w:divBdr>
        </w:div>
        <w:div w:id="303050064">
          <w:marLeft w:val="480"/>
          <w:marRight w:val="0"/>
          <w:marTop w:val="0"/>
          <w:marBottom w:val="0"/>
          <w:divBdr>
            <w:top w:val="none" w:sz="0" w:space="0" w:color="auto"/>
            <w:left w:val="none" w:sz="0" w:space="0" w:color="auto"/>
            <w:bottom w:val="none" w:sz="0" w:space="0" w:color="auto"/>
            <w:right w:val="none" w:sz="0" w:space="0" w:color="auto"/>
          </w:divBdr>
        </w:div>
        <w:div w:id="328947548">
          <w:marLeft w:val="480"/>
          <w:marRight w:val="0"/>
          <w:marTop w:val="0"/>
          <w:marBottom w:val="0"/>
          <w:divBdr>
            <w:top w:val="none" w:sz="0" w:space="0" w:color="auto"/>
            <w:left w:val="none" w:sz="0" w:space="0" w:color="auto"/>
            <w:bottom w:val="none" w:sz="0" w:space="0" w:color="auto"/>
            <w:right w:val="none" w:sz="0" w:space="0" w:color="auto"/>
          </w:divBdr>
        </w:div>
        <w:div w:id="369644695">
          <w:marLeft w:val="480"/>
          <w:marRight w:val="0"/>
          <w:marTop w:val="0"/>
          <w:marBottom w:val="0"/>
          <w:divBdr>
            <w:top w:val="none" w:sz="0" w:space="0" w:color="auto"/>
            <w:left w:val="none" w:sz="0" w:space="0" w:color="auto"/>
            <w:bottom w:val="none" w:sz="0" w:space="0" w:color="auto"/>
            <w:right w:val="none" w:sz="0" w:space="0" w:color="auto"/>
          </w:divBdr>
        </w:div>
        <w:div w:id="408582040">
          <w:marLeft w:val="480"/>
          <w:marRight w:val="0"/>
          <w:marTop w:val="0"/>
          <w:marBottom w:val="0"/>
          <w:divBdr>
            <w:top w:val="none" w:sz="0" w:space="0" w:color="auto"/>
            <w:left w:val="none" w:sz="0" w:space="0" w:color="auto"/>
            <w:bottom w:val="none" w:sz="0" w:space="0" w:color="auto"/>
            <w:right w:val="none" w:sz="0" w:space="0" w:color="auto"/>
          </w:divBdr>
        </w:div>
        <w:div w:id="428238643">
          <w:marLeft w:val="480"/>
          <w:marRight w:val="0"/>
          <w:marTop w:val="0"/>
          <w:marBottom w:val="0"/>
          <w:divBdr>
            <w:top w:val="none" w:sz="0" w:space="0" w:color="auto"/>
            <w:left w:val="none" w:sz="0" w:space="0" w:color="auto"/>
            <w:bottom w:val="none" w:sz="0" w:space="0" w:color="auto"/>
            <w:right w:val="none" w:sz="0" w:space="0" w:color="auto"/>
          </w:divBdr>
        </w:div>
        <w:div w:id="517818422">
          <w:marLeft w:val="480"/>
          <w:marRight w:val="0"/>
          <w:marTop w:val="0"/>
          <w:marBottom w:val="0"/>
          <w:divBdr>
            <w:top w:val="none" w:sz="0" w:space="0" w:color="auto"/>
            <w:left w:val="none" w:sz="0" w:space="0" w:color="auto"/>
            <w:bottom w:val="none" w:sz="0" w:space="0" w:color="auto"/>
            <w:right w:val="none" w:sz="0" w:space="0" w:color="auto"/>
          </w:divBdr>
        </w:div>
        <w:div w:id="692921609">
          <w:marLeft w:val="480"/>
          <w:marRight w:val="0"/>
          <w:marTop w:val="0"/>
          <w:marBottom w:val="0"/>
          <w:divBdr>
            <w:top w:val="none" w:sz="0" w:space="0" w:color="auto"/>
            <w:left w:val="none" w:sz="0" w:space="0" w:color="auto"/>
            <w:bottom w:val="none" w:sz="0" w:space="0" w:color="auto"/>
            <w:right w:val="none" w:sz="0" w:space="0" w:color="auto"/>
          </w:divBdr>
        </w:div>
        <w:div w:id="761799574">
          <w:marLeft w:val="480"/>
          <w:marRight w:val="0"/>
          <w:marTop w:val="0"/>
          <w:marBottom w:val="0"/>
          <w:divBdr>
            <w:top w:val="none" w:sz="0" w:space="0" w:color="auto"/>
            <w:left w:val="none" w:sz="0" w:space="0" w:color="auto"/>
            <w:bottom w:val="none" w:sz="0" w:space="0" w:color="auto"/>
            <w:right w:val="none" w:sz="0" w:space="0" w:color="auto"/>
          </w:divBdr>
        </w:div>
        <w:div w:id="777868767">
          <w:marLeft w:val="480"/>
          <w:marRight w:val="0"/>
          <w:marTop w:val="0"/>
          <w:marBottom w:val="0"/>
          <w:divBdr>
            <w:top w:val="none" w:sz="0" w:space="0" w:color="auto"/>
            <w:left w:val="none" w:sz="0" w:space="0" w:color="auto"/>
            <w:bottom w:val="none" w:sz="0" w:space="0" w:color="auto"/>
            <w:right w:val="none" w:sz="0" w:space="0" w:color="auto"/>
          </w:divBdr>
        </w:div>
        <w:div w:id="832332813">
          <w:marLeft w:val="480"/>
          <w:marRight w:val="0"/>
          <w:marTop w:val="0"/>
          <w:marBottom w:val="0"/>
          <w:divBdr>
            <w:top w:val="none" w:sz="0" w:space="0" w:color="auto"/>
            <w:left w:val="none" w:sz="0" w:space="0" w:color="auto"/>
            <w:bottom w:val="none" w:sz="0" w:space="0" w:color="auto"/>
            <w:right w:val="none" w:sz="0" w:space="0" w:color="auto"/>
          </w:divBdr>
        </w:div>
        <w:div w:id="935164537">
          <w:marLeft w:val="480"/>
          <w:marRight w:val="0"/>
          <w:marTop w:val="0"/>
          <w:marBottom w:val="0"/>
          <w:divBdr>
            <w:top w:val="none" w:sz="0" w:space="0" w:color="auto"/>
            <w:left w:val="none" w:sz="0" w:space="0" w:color="auto"/>
            <w:bottom w:val="none" w:sz="0" w:space="0" w:color="auto"/>
            <w:right w:val="none" w:sz="0" w:space="0" w:color="auto"/>
          </w:divBdr>
        </w:div>
        <w:div w:id="945308984">
          <w:marLeft w:val="480"/>
          <w:marRight w:val="0"/>
          <w:marTop w:val="0"/>
          <w:marBottom w:val="0"/>
          <w:divBdr>
            <w:top w:val="none" w:sz="0" w:space="0" w:color="auto"/>
            <w:left w:val="none" w:sz="0" w:space="0" w:color="auto"/>
            <w:bottom w:val="none" w:sz="0" w:space="0" w:color="auto"/>
            <w:right w:val="none" w:sz="0" w:space="0" w:color="auto"/>
          </w:divBdr>
        </w:div>
        <w:div w:id="1009260143">
          <w:marLeft w:val="480"/>
          <w:marRight w:val="0"/>
          <w:marTop w:val="0"/>
          <w:marBottom w:val="0"/>
          <w:divBdr>
            <w:top w:val="none" w:sz="0" w:space="0" w:color="auto"/>
            <w:left w:val="none" w:sz="0" w:space="0" w:color="auto"/>
            <w:bottom w:val="none" w:sz="0" w:space="0" w:color="auto"/>
            <w:right w:val="none" w:sz="0" w:space="0" w:color="auto"/>
          </w:divBdr>
        </w:div>
        <w:div w:id="1083068659">
          <w:marLeft w:val="480"/>
          <w:marRight w:val="0"/>
          <w:marTop w:val="0"/>
          <w:marBottom w:val="0"/>
          <w:divBdr>
            <w:top w:val="none" w:sz="0" w:space="0" w:color="auto"/>
            <w:left w:val="none" w:sz="0" w:space="0" w:color="auto"/>
            <w:bottom w:val="none" w:sz="0" w:space="0" w:color="auto"/>
            <w:right w:val="none" w:sz="0" w:space="0" w:color="auto"/>
          </w:divBdr>
        </w:div>
        <w:div w:id="1274164998">
          <w:marLeft w:val="480"/>
          <w:marRight w:val="0"/>
          <w:marTop w:val="0"/>
          <w:marBottom w:val="0"/>
          <w:divBdr>
            <w:top w:val="none" w:sz="0" w:space="0" w:color="auto"/>
            <w:left w:val="none" w:sz="0" w:space="0" w:color="auto"/>
            <w:bottom w:val="none" w:sz="0" w:space="0" w:color="auto"/>
            <w:right w:val="none" w:sz="0" w:space="0" w:color="auto"/>
          </w:divBdr>
        </w:div>
        <w:div w:id="1320427386">
          <w:marLeft w:val="480"/>
          <w:marRight w:val="0"/>
          <w:marTop w:val="0"/>
          <w:marBottom w:val="0"/>
          <w:divBdr>
            <w:top w:val="none" w:sz="0" w:space="0" w:color="auto"/>
            <w:left w:val="none" w:sz="0" w:space="0" w:color="auto"/>
            <w:bottom w:val="none" w:sz="0" w:space="0" w:color="auto"/>
            <w:right w:val="none" w:sz="0" w:space="0" w:color="auto"/>
          </w:divBdr>
        </w:div>
        <w:div w:id="1337342129">
          <w:marLeft w:val="480"/>
          <w:marRight w:val="0"/>
          <w:marTop w:val="0"/>
          <w:marBottom w:val="0"/>
          <w:divBdr>
            <w:top w:val="none" w:sz="0" w:space="0" w:color="auto"/>
            <w:left w:val="none" w:sz="0" w:space="0" w:color="auto"/>
            <w:bottom w:val="none" w:sz="0" w:space="0" w:color="auto"/>
            <w:right w:val="none" w:sz="0" w:space="0" w:color="auto"/>
          </w:divBdr>
        </w:div>
        <w:div w:id="1384988997">
          <w:marLeft w:val="480"/>
          <w:marRight w:val="0"/>
          <w:marTop w:val="0"/>
          <w:marBottom w:val="0"/>
          <w:divBdr>
            <w:top w:val="none" w:sz="0" w:space="0" w:color="auto"/>
            <w:left w:val="none" w:sz="0" w:space="0" w:color="auto"/>
            <w:bottom w:val="none" w:sz="0" w:space="0" w:color="auto"/>
            <w:right w:val="none" w:sz="0" w:space="0" w:color="auto"/>
          </w:divBdr>
        </w:div>
        <w:div w:id="1447001681">
          <w:marLeft w:val="480"/>
          <w:marRight w:val="0"/>
          <w:marTop w:val="0"/>
          <w:marBottom w:val="0"/>
          <w:divBdr>
            <w:top w:val="none" w:sz="0" w:space="0" w:color="auto"/>
            <w:left w:val="none" w:sz="0" w:space="0" w:color="auto"/>
            <w:bottom w:val="none" w:sz="0" w:space="0" w:color="auto"/>
            <w:right w:val="none" w:sz="0" w:space="0" w:color="auto"/>
          </w:divBdr>
        </w:div>
        <w:div w:id="1500727253">
          <w:marLeft w:val="480"/>
          <w:marRight w:val="0"/>
          <w:marTop w:val="0"/>
          <w:marBottom w:val="0"/>
          <w:divBdr>
            <w:top w:val="none" w:sz="0" w:space="0" w:color="auto"/>
            <w:left w:val="none" w:sz="0" w:space="0" w:color="auto"/>
            <w:bottom w:val="none" w:sz="0" w:space="0" w:color="auto"/>
            <w:right w:val="none" w:sz="0" w:space="0" w:color="auto"/>
          </w:divBdr>
        </w:div>
        <w:div w:id="1600983861">
          <w:marLeft w:val="480"/>
          <w:marRight w:val="0"/>
          <w:marTop w:val="0"/>
          <w:marBottom w:val="0"/>
          <w:divBdr>
            <w:top w:val="none" w:sz="0" w:space="0" w:color="auto"/>
            <w:left w:val="none" w:sz="0" w:space="0" w:color="auto"/>
            <w:bottom w:val="none" w:sz="0" w:space="0" w:color="auto"/>
            <w:right w:val="none" w:sz="0" w:space="0" w:color="auto"/>
          </w:divBdr>
        </w:div>
        <w:div w:id="1622150833">
          <w:marLeft w:val="480"/>
          <w:marRight w:val="0"/>
          <w:marTop w:val="0"/>
          <w:marBottom w:val="0"/>
          <w:divBdr>
            <w:top w:val="none" w:sz="0" w:space="0" w:color="auto"/>
            <w:left w:val="none" w:sz="0" w:space="0" w:color="auto"/>
            <w:bottom w:val="none" w:sz="0" w:space="0" w:color="auto"/>
            <w:right w:val="none" w:sz="0" w:space="0" w:color="auto"/>
          </w:divBdr>
        </w:div>
        <w:div w:id="1644845069">
          <w:marLeft w:val="480"/>
          <w:marRight w:val="0"/>
          <w:marTop w:val="0"/>
          <w:marBottom w:val="0"/>
          <w:divBdr>
            <w:top w:val="none" w:sz="0" w:space="0" w:color="auto"/>
            <w:left w:val="none" w:sz="0" w:space="0" w:color="auto"/>
            <w:bottom w:val="none" w:sz="0" w:space="0" w:color="auto"/>
            <w:right w:val="none" w:sz="0" w:space="0" w:color="auto"/>
          </w:divBdr>
        </w:div>
        <w:div w:id="1718238629">
          <w:marLeft w:val="480"/>
          <w:marRight w:val="0"/>
          <w:marTop w:val="0"/>
          <w:marBottom w:val="0"/>
          <w:divBdr>
            <w:top w:val="none" w:sz="0" w:space="0" w:color="auto"/>
            <w:left w:val="none" w:sz="0" w:space="0" w:color="auto"/>
            <w:bottom w:val="none" w:sz="0" w:space="0" w:color="auto"/>
            <w:right w:val="none" w:sz="0" w:space="0" w:color="auto"/>
          </w:divBdr>
        </w:div>
        <w:div w:id="1817801069">
          <w:marLeft w:val="480"/>
          <w:marRight w:val="0"/>
          <w:marTop w:val="0"/>
          <w:marBottom w:val="0"/>
          <w:divBdr>
            <w:top w:val="none" w:sz="0" w:space="0" w:color="auto"/>
            <w:left w:val="none" w:sz="0" w:space="0" w:color="auto"/>
            <w:bottom w:val="none" w:sz="0" w:space="0" w:color="auto"/>
            <w:right w:val="none" w:sz="0" w:space="0" w:color="auto"/>
          </w:divBdr>
        </w:div>
        <w:div w:id="1841383893">
          <w:marLeft w:val="480"/>
          <w:marRight w:val="0"/>
          <w:marTop w:val="0"/>
          <w:marBottom w:val="0"/>
          <w:divBdr>
            <w:top w:val="none" w:sz="0" w:space="0" w:color="auto"/>
            <w:left w:val="none" w:sz="0" w:space="0" w:color="auto"/>
            <w:bottom w:val="none" w:sz="0" w:space="0" w:color="auto"/>
            <w:right w:val="none" w:sz="0" w:space="0" w:color="auto"/>
          </w:divBdr>
        </w:div>
        <w:div w:id="1842039051">
          <w:marLeft w:val="480"/>
          <w:marRight w:val="0"/>
          <w:marTop w:val="0"/>
          <w:marBottom w:val="0"/>
          <w:divBdr>
            <w:top w:val="none" w:sz="0" w:space="0" w:color="auto"/>
            <w:left w:val="none" w:sz="0" w:space="0" w:color="auto"/>
            <w:bottom w:val="none" w:sz="0" w:space="0" w:color="auto"/>
            <w:right w:val="none" w:sz="0" w:space="0" w:color="auto"/>
          </w:divBdr>
        </w:div>
        <w:div w:id="1843617207">
          <w:marLeft w:val="480"/>
          <w:marRight w:val="0"/>
          <w:marTop w:val="0"/>
          <w:marBottom w:val="0"/>
          <w:divBdr>
            <w:top w:val="none" w:sz="0" w:space="0" w:color="auto"/>
            <w:left w:val="none" w:sz="0" w:space="0" w:color="auto"/>
            <w:bottom w:val="none" w:sz="0" w:space="0" w:color="auto"/>
            <w:right w:val="none" w:sz="0" w:space="0" w:color="auto"/>
          </w:divBdr>
        </w:div>
        <w:div w:id="1854147238">
          <w:marLeft w:val="480"/>
          <w:marRight w:val="0"/>
          <w:marTop w:val="0"/>
          <w:marBottom w:val="0"/>
          <w:divBdr>
            <w:top w:val="none" w:sz="0" w:space="0" w:color="auto"/>
            <w:left w:val="none" w:sz="0" w:space="0" w:color="auto"/>
            <w:bottom w:val="none" w:sz="0" w:space="0" w:color="auto"/>
            <w:right w:val="none" w:sz="0" w:space="0" w:color="auto"/>
          </w:divBdr>
        </w:div>
        <w:div w:id="1906715913">
          <w:marLeft w:val="480"/>
          <w:marRight w:val="0"/>
          <w:marTop w:val="0"/>
          <w:marBottom w:val="0"/>
          <w:divBdr>
            <w:top w:val="none" w:sz="0" w:space="0" w:color="auto"/>
            <w:left w:val="none" w:sz="0" w:space="0" w:color="auto"/>
            <w:bottom w:val="none" w:sz="0" w:space="0" w:color="auto"/>
            <w:right w:val="none" w:sz="0" w:space="0" w:color="auto"/>
          </w:divBdr>
        </w:div>
        <w:div w:id="1983848497">
          <w:marLeft w:val="480"/>
          <w:marRight w:val="0"/>
          <w:marTop w:val="0"/>
          <w:marBottom w:val="0"/>
          <w:divBdr>
            <w:top w:val="none" w:sz="0" w:space="0" w:color="auto"/>
            <w:left w:val="none" w:sz="0" w:space="0" w:color="auto"/>
            <w:bottom w:val="none" w:sz="0" w:space="0" w:color="auto"/>
            <w:right w:val="none" w:sz="0" w:space="0" w:color="auto"/>
          </w:divBdr>
        </w:div>
      </w:divsChild>
    </w:div>
    <w:div w:id="262497548">
      <w:bodyDiv w:val="1"/>
      <w:marLeft w:val="0"/>
      <w:marRight w:val="0"/>
      <w:marTop w:val="0"/>
      <w:marBottom w:val="0"/>
      <w:divBdr>
        <w:top w:val="none" w:sz="0" w:space="0" w:color="auto"/>
        <w:left w:val="none" w:sz="0" w:space="0" w:color="auto"/>
        <w:bottom w:val="none" w:sz="0" w:space="0" w:color="auto"/>
        <w:right w:val="none" w:sz="0" w:space="0" w:color="auto"/>
      </w:divBdr>
    </w:div>
    <w:div w:id="262537285">
      <w:bodyDiv w:val="1"/>
      <w:marLeft w:val="0"/>
      <w:marRight w:val="0"/>
      <w:marTop w:val="0"/>
      <w:marBottom w:val="0"/>
      <w:divBdr>
        <w:top w:val="none" w:sz="0" w:space="0" w:color="auto"/>
        <w:left w:val="none" w:sz="0" w:space="0" w:color="auto"/>
        <w:bottom w:val="none" w:sz="0" w:space="0" w:color="auto"/>
        <w:right w:val="none" w:sz="0" w:space="0" w:color="auto"/>
      </w:divBdr>
    </w:div>
    <w:div w:id="262957030">
      <w:bodyDiv w:val="1"/>
      <w:marLeft w:val="0"/>
      <w:marRight w:val="0"/>
      <w:marTop w:val="0"/>
      <w:marBottom w:val="0"/>
      <w:divBdr>
        <w:top w:val="none" w:sz="0" w:space="0" w:color="auto"/>
        <w:left w:val="none" w:sz="0" w:space="0" w:color="auto"/>
        <w:bottom w:val="none" w:sz="0" w:space="0" w:color="auto"/>
        <w:right w:val="none" w:sz="0" w:space="0" w:color="auto"/>
      </w:divBdr>
    </w:div>
    <w:div w:id="263150446">
      <w:bodyDiv w:val="1"/>
      <w:marLeft w:val="0"/>
      <w:marRight w:val="0"/>
      <w:marTop w:val="0"/>
      <w:marBottom w:val="0"/>
      <w:divBdr>
        <w:top w:val="none" w:sz="0" w:space="0" w:color="auto"/>
        <w:left w:val="none" w:sz="0" w:space="0" w:color="auto"/>
        <w:bottom w:val="none" w:sz="0" w:space="0" w:color="auto"/>
        <w:right w:val="none" w:sz="0" w:space="0" w:color="auto"/>
      </w:divBdr>
    </w:div>
    <w:div w:id="264193890">
      <w:bodyDiv w:val="1"/>
      <w:marLeft w:val="0"/>
      <w:marRight w:val="0"/>
      <w:marTop w:val="0"/>
      <w:marBottom w:val="0"/>
      <w:divBdr>
        <w:top w:val="none" w:sz="0" w:space="0" w:color="auto"/>
        <w:left w:val="none" w:sz="0" w:space="0" w:color="auto"/>
        <w:bottom w:val="none" w:sz="0" w:space="0" w:color="auto"/>
        <w:right w:val="none" w:sz="0" w:space="0" w:color="auto"/>
      </w:divBdr>
    </w:div>
    <w:div w:id="264775444">
      <w:bodyDiv w:val="1"/>
      <w:marLeft w:val="0"/>
      <w:marRight w:val="0"/>
      <w:marTop w:val="0"/>
      <w:marBottom w:val="0"/>
      <w:divBdr>
        <w:top w:val="none" w:sz="0" w:space="0" w:color="auto"/>
        <w:left w:val="none" w:sz="0" w:space="0" w:color="auto"/>
        <w:bottom w:val="none" w:sz="0" w:space="0" w:color="auto"/>
        <w:right w:val="none" w:sz="0" w:space="0" w:color="auto"/>
      </w:divBdr>
    </w:div>
    <w:div w:id="264968228">
      <w:bodyDiv w:val="1"/>
      <w:marLeft w:val="0"/>
      <w:marRight w:val="0"/>
      <w:marTop w:val="0"/>
      <w:marBottom w:val="0"/>
      <w:divBdr>
        <w:top w:val="none" w:sz="0" w:space="0" w:color="auto"/>
        <w:left w:val="none" w:sz="0" w:space="0" w:color="auto"/>
        <w:bottom w:val="none" w:sz="0" w:space="0" w:color="auto"/>
        <w:right w:val="none" w:sz="0" w:space="0" w:color="auto"/>
      </w:divBdr>
    </w:div>
    <w:div w:id="265381274">
      <w:bodyDiv w:val="1"/>
      <w:marLeft w:val="0"/>
      <w:marRight w:val="0"/>
      <w:marTop w:val="0"/>
      <w:marBottom w:val="0"/>
      <w:divBdr>
        <w:top w:val="none" w:sz="0" w:space="0" w:color="auto"/>
        <w:left w:val="none" w:sz="0" w:space="0" w:color="auto"/>
        <w:bottom w:val="none" w:sz="0" w:space="0" w:color="auto"/>
        <w:right w:val="none" w:sz="0" w:space="0" w:color="auto"/>
      </w:divBdr>
    </w:div>
    <w:div w:id="265433405">
      <w:bodyDiv w:val="1"/>
      <w:marLeft w:val="0"/>
      <w:marRight w:val="0"/>
      <w:marTop w:val="0"/>
      <w:marBottom w:val="0"/>
      <w:divBdr>
        <w:top w:val="none" w:sz="0" w:space="0" w:color="auto"/>
        <w:left w:val="none" w:sz="0" w:space="0" w:color="auto"/>
        <w:bottom w:val="none" w:sz="0" w:space="0" w:color="auto"/>
        <w:right w:val="none" w:sz="0" w:space="0" w:color="auto"/>
      </w:divBdr>
    </w:div>
    <w:div w:id="265504515">
      <w:bodyDiv w:val="1"/>
      <w:marLeft w:val="0"/>
      <w:marRight w:val="0"/>
      <w:marTop w:val="0"/>
      <w:marBottom w:val="0"/>
      <w:divBdr>
        <w:top w:val="none" w:sz="0" w:space="0" w:color="auto"/>
        <w:left w:val="none" w:sz="0" w:space="0" w:color="auto"/>
        <w:bottom w:val="none" w:sz="0" w:space="0" w:color="auto"/>
        <w:right w:val="none" w:sz="0" w:space="0" w:color="auto"/>
      </w:divBdr>
    </w:div>
    <w:div w:id="265695017">
      <w:bodyDiv w:val="1"/>
      <w:marLeft w:val="0"/>
      <w:marRight w:val="0"/>
      <w:marTop w:val="0"/>
      <w:marBottom w:val="0"/>
      <w:divBdr>
        <w:top w:val="none" w:sz="0" w:space="0" w:color="auto"/>
        <w:left w:val="none" w:sz="0" w:space="0" w:color="auto"/>
        <w:bottom w:val="none" w:sz="0" w:space="0" w:color="auto"/>
        <w:right w:val="none" w:sz="0" w:space="0" w:color="auto"/>
      </w:divBdr>
    </w:div>
    <w:div w:id="265816681">
      <w:bodyDiv w:val="1"/>
      <w:marLeft w:val="0"/>
      <w:marRight w:val="0"/>
      <w:marTop w:val="0"/>
      <w:marBottom w:val="0"/>
      <w:divBdr>
        <w:top w:val="none" w:sz="0" w:space="0" w:color="auto"/>
        <w:left w:val="none" w:sz="0" w:space="0" w:color="auto"/>
        <w:bottom w:val="none" w:sz="0" w:space="0" w:color="auto"/>
        <w:right w:val="none" w:sz="0" w:space="0" w:color="auto"/>
      </w:divBdr>
    </w:div>
    <w:div w:id="265887847">
      <w:bodyDiv w:val="1"/>
      <w:marLeft w:val="0"/>
      <w:marRight w:val="0"/>
      <w:marTop w:val="0"/>
      <w:marBottom w:val="0"/>
      <w:divBdr>
        <w:top w:val="none" w:sz="0" w:space="0" w:color="auto"/>
        <w:left w:val="none" w:sz="0" w:space="0" w:color="auto"/>
        <w:bottom w:val="none" w:sz="0" w:space="0" w:color="auto"/>
        <w:right w:val="none" w:sz="0" w:space="0" w:color="auto"/>
      </w:divBdr>
    </w:div>
    <w:div w:id="265962233">
      <w:bodyDiv w:val="1"/>
      <w:marLeft w:val="0"/>
      <w:marRight w:val="0"/>
      <w:marTop w:val="0"/>
      <w:marBottom w:val="0"/>
      <w:divBdr>
        <w:top w:val="none" w:sz="0" w:space="0" w:color="auto"/>
        <w:left w:val="none" w:sz="0" w:space="0" w:color="auto"/>
        <w:bottom w:val="none" w:sz="0" w:space="0" w:color="auto"/>
        <w:right w:val="none" w:sz="0" w:space="0" w:color="auto"/>
      </w:divBdr>
      <w:divsChild>
        <w:div w:id="111096131">
          <w:marLeft w:val="480"/>
          <w:marRight w:val="0"/>
          <w:marTop w:val="0"/>
          <w:marBottom w:val="0"/>
          <w:divBdr>
            <w:top w:val="none" w:sz="0" w:space="0" w:color="auto"/>
            <w:left w:val="none" w:sz="0" w:space="0" w:color="auto"/>
            <w:bottom w:val="none" w:sz="0" w:space="0" w:color="auto"/>
            <w:right w:val="none" w:sz="0" w:space="0" w:color="auto"/>
          </w:divBdr>
        </w:div>
        <w:div w:id="186524948">
          <w:marLeft w:val="480"/>
          <w:marRight w:val="0"/>
          <w:marTop w:val="0"/>
          <w:marBottom w:val="0"/>
          <w:divBdr>
            <w:top w:val="none" w:sz="0" w:space="0" w:color="auto"/>
            <w:left w:val="none" w:sz="0" w:space="0" w:color="auto"/>
            <w:bottom w:val="none" w:sz="0" w:space="0" w:color="auto"/>
            <w:right w:val="none" w:sz="0" w:space="0" w:color="auto"/>
          </w:divBdr>
        </w:div>
        <w:div w:id="192497244">
          <w:marLeft w:val="480"/>
          <w:marRight w:val="0"/>
          <w:marTop w:val="0"/>
          <w:marBottom w:val="0"/>
          <w:divBdr>
            <w:top w:val="none" w:sz="0" w:space="0" w:color="auto"/>
            <w:left w:val="none" w:sz="0" w:space="0" w:color="auto"/>
            <w:bottom w:val="none" w:sz="0" w:space="0" w:color="auto"/>
            <w:right w:val="none" w:sz="0" w:space="0" w:color="auto"/>
          </w:divBdr>
        </w:div>
        <w:div w:id="382364596">
          <w:marLeft w:val="480"/>
          <w:marRight w:val="0"/>
          <w:marTop w:val="0"/>
          <w:marBottom w:val="0"/>
          <w:divBdr>
            <w:top w:val="none" w:sz="0" w:space="0" w:color="auto"/>
            <w:left w:val="none" w:sz="0" w:space="0" w:color="auto"/>
            <w:bottom w:val="none" w:sz="0" w:space="0" w:color="auto"/>
            <w:right w:val="none" w:sz="0" w:space="0" w:color="auto"/>
          </w:divBdr>
        </w:div>
        <w:div w:id="507909515">
          <w:marLeft w:val="480"/>
          <w:marRight w:val="0"/>
          <w:marTop w:val="0"/>
          <w:marBottom w:val="0"/>
          <w:divBdr>
            <w:top w:val="none" w:sz="0" w:space="0" w:color="auto"/>
            <w:left w:val="none" w:sz="0" w:space="0" w:color="auto"/>
            <w:bottom w:val="none" w:sz="0" w:space="0" w:color="auto"/>
            <w:right w:val="none" w:sz="0" w:space="0" w:color="auto"/>
          </w:divBdr>
        </w:div>
        <w:div w:id="679741379">
          <w:marLeft w:val="480"/>
          <w:marRight w:val="0"/>
          <w:marTop w:val="0"/>
          <w:marBottom w:val="0"/>
          <w:divBdr>
            <w:top w:val="none" w:sz="0" w:space="0" w:color="auto"/>
            <w:left w:val="none" w:sz="0" w:space="0" w:color="auto"/>
            <w:bottom w:val="none" w:sz="0" w:space="0" w:color="auto"/>
            <w:right w:val="none" w:sz="0" w:space="0" w:color="auto"/>
          </w:divBdr>
        </w:div>
        <w:div w:id="935404262">
          <w:marLeft w:val="480"/>
          <w:marRight w:val="0"/>
          <w:marTop w:val="0"/>
          <w:marBottom w:val="0"/>
          <w:divBdr>
            <w:top w:val="none" w:sz="0" w:space="0" w:color="auto"/>
            <w:left w:val="none" w:sz="0" w:space="0" w:color="auto"/>
            <w:bottom w:val="none" w:sz="0" w:space="0" w:color="auto"/>
            <w:right w:val="none" w:sz="0" w:space="0" w:color="auto"/>
          </w:divBdr>
        </w:div>
        <w:div w:id="1040596942">
          <w:marLeft w:val="480"/>
          <w:marRight w:val="0"/>
          <w:marTop w:val="0"/>
          <w:marBottom w:val="0"/>
          <w:divBdr>
            <w:top w:val="none" w:sz="0" w:space="0" w:color="auto"/>
            <w:left w:val="none" w:sz="0" w:space="0" w:color="auto"/>
            <w:bottom w:val="none" w:sz="0" w:space="0" w:color="auto"/>
            <w:right w:val="none" w:sz="0" w:space="0" w:color="auto"/>
          </w:divBdr>
        </w:div>
        <w:div w:id="1162426915">
          <w:marLeft w:val="480"/>
          <w:marRight w:val="0"/>
          <w:marTop w:val="0"/>
          <w:marBottom w:val="0"/>
          <w:divBdr>
            <w:top w:val="none" w:sz="0" w:space="0" w:color="auto"/>
            <w:left w:val="none" w:sz="0" w:space="0" w:color="auto"/>
            <w:bottom w:val="none" w:sz="0" w:space="0" w:color="auto"/>
            <w:right w:val="none" w:sz="0" w:space="0" w:color="auto"/>
          </w:divBdr>
        </w:div>
        <w:div w:id="1303389968">
          <w:marLeft w:val="480"/>
          <w:marRight w:val="0"/>
          <w:marTop w:val="0"/>
          <w:marBottom w:val="0"/>
          <w:divBdr>
            <w:top w:val="none" w:sz="0" w:space="0" w:color="auto"/>
            <w:left w:val="none" w:sz="0" w:space="0" w:color="auto"/>
            <w:bottom w:val="none" w:sz="0" w:space="0" w:color="auto"/>
            <w:right w:val="none" w:sz="0" w:space="0" w:color="auto"/>
          </w:divBdr>
        </w:div>
        <w:div w:id="1372267228">
          <w:marLeft w:val="480"/>
          <w:marRight w:val="0"/>
          <w:marTop w:val="0"/>
          <w:marBottom w:val="0"/>
          <w:divBdr>
            <w:top w:val="none" w:sz="0" w:space="0" w:color="auto"/>
            <w:left w:val="none" w:sz="0" w:space="0" w:color="auto"/>
            <w:bottom w:val="none" w:sz="0" w:space="0" w:color="auto"/>
            <w:right w:val="none" w:sz="0" w:space="0" w:color="auto"/>
          </w:divBdr>
        </w:div>
        <w:div w:id="1451625920">
          <w:marLeft w:val="480"/>
          <w:marRight w:val="0"/>
          <w:marTop w:val="0"/>
          <w:marBottom w:val="0"/>
          <w:divBdr>
            <w:top w:val="none" w:sz="0" w:space="0" w:color="auto"/>
            <w:left w:val="none" w:sz="0" w:space="0" w:color="auto"/>
            <w:bottom w:val="none" w:sz="0" w:space="0" w:color="auto"/>
            <w:right w:val="none" w:sz="0" w:space="0" w:color="auto"/>
          </w:divBdr>
        </w:div>
        <w:div w:id="1459371511">
          <w:marLeft w:val="480"/>
          <w:marRight w:val="0"/>
          <w:marTop w:val="0"/>
          <w:marBottom w:val="0"/>
          <w:divBdr>
            <w:top w:val="none" w:sz="0" w:space="0" w:color="auto"/>
            <w:left w:val="none" w:sz="0" w:space="0" w:color="auto"/>
            <w:bottom w:val="none" w:sz="0" w:space="0" w:color="auto"/>
            <w:right w:val="none" w:sz="0" w:space="0" w:color="auto"/>
          </w:divBdr>
        </w:div>
        <w:div w:id="1547639893">
          <w:marLeft w:val="480"/>
          <w:marRight w:val="0"/>
          <w:marTop w:val="0"/>
          <w:marBottom w:val="0"/>
          <w:divBdr>
            <w:top w:val="none" w:sz="0" w:space="0" w:color="auto"/>
            <w:left w:val="none" w:sz="0" w:space="0" w:color="auto"/>
            <w:bottom w:val="none" w:sz="0" w:space="0" w:color="auto"/>
            <w:right w:val="none" w:sz="0" w:space="0" w:color="auto"/>
          </w:divBdr>
        </w:div>
        <w:div w:id="1577283461">
          <w:marLeft w:val="480"/>
          <w:marRight w:val="0"/>
          <w:marTop w:val="0"/>
          <w:marBottom w:val="0"/>
          <w:divBdr>
            <w:top w:val="none" w:sz="0" w:space="0" w:color="auto"/>
            <w:left w:val="none" w:sz="0" w:space="0" w:color="auto"/>
            <w:bottom w:val="none" w:sz="0" w:space="0" w:color="auto"/>
            <w:right w:val="none" w:sz="0" w:space="0" w:color="auto"/>
          </w:divBdr>
        </w:div>
        <w:div w:id="1590039045">
          <w:marLeft w:val="480"/>
          <w:marRight w:val="0"/>
          <w:marTop w:val="0"/>
          <w:marBottom w:val="0"/>
          <w:divBdr>
            <w:top w:val="none" w:sz="0" w:space="0" w:color="auto"/>
            <w:left w:val="none" w:sz="0" w:space="0" w:color="auto"/>
            <w:bottom w:val="none" w:sz="0" w:space="0" w:color="auto"/>
            <w:right w:val="none" w:sz="0" w:space="0" w:color="auto"/>
          </w:divBdr>
        </w:div>
        <w:div w:id="1595475131">
          <w:marLeft w:val="480"/>
          <w:marRight w:val="0"/>
          <w:marTop w:val="0"/>
          <w:marBottom w:val="0"/>
          <w:divBdr>
            <w:top w:val="none" w:sz="0" w:space="0" w:color="auto"/>
            <w:left w:val="none" w:sz="0" w:space="0" w:color="auto"/>
            <w:bottom w:val="none" w:sz="0" w:space="0" w:color="auto"/>
            <w:right w:val="none" w:sz="0" w:space="0" w:color="auto"/>
          </w:divBdr>
        </w:div>
        <w:div w:id="1676960166">
          <w:marLeft w:val="480"/>
          <w:marRight w:val="0"/>
          <w:marTop w:val="0"/>
          <w:marBottom w:val="0"/>
          <w:divBdr>
            <w:top w:val="none" w:sz="0" w:space="0" w:color="auto"/>
            <w:left w:val="none" w:sz="0" w:space="0" w:color="auto"/>
            <w:bottom w:val="none" w:sz="0" w:space="0" w:color="auto"/>
            <w:right w:val="none" w:sz="0" w:space="0" w:color="auto"/>
          </w:divBdr>
        </w:div>
        <w:div w:id="1738702374">
          <w:marLeft w:val="480"/>
          <w:marRight w:val="0"/>
          <w:marTop w:val="0"/>
          <w:marBottom w:val="0"/>
          <w:divBdr>
            <w:top w:val="none" w:sz="0" w:space="0" w:color="auto"/>
            <w:left w:val="none" w:sz="0" w:space="0" w:color="auto"/>
            <w:bottom w:val="none" w:sz="0" w:space="0" w:color="auto"/>
            <w:right w:val="none" w:sz="0" w:space="0" w:color="auto"/>
          </w:divBdr>
        </w:div>
        <w:div w:id="1804470278">
          <w:marLeft w:val="480"/>
          <w:marRight w:val="0"/>
          <w:marTop w:val="0"/>
          <w:marBottom w:val="0"/>
          <w:divBdr>
            <w:top w:val="none" w:sz="0" w:space="0" w:color="auto"/>
            <w:left w:val="none" w:sz="0" w:space="0" w:color="auto"/>
            <w:bottom w:val="none" w:sz="0" w:space="0" w:color="auto"/>
            <w:right w:val="none" w:sz="0" w:space="0" w:color="auto"/>
          </w:divBdr>
        </w:div>
        <w:div w:id="1981305845">
          <w:marLeft w:val="480"/>
          <w:marRight w:val="0"/>
          <w:marTop w:val="0"/>
          <w:marBottom w:val="0"/>
          <w:divBdr>
            <w:top w:val="none" w:sz="0" w:space="0" w:color="auto"/>
            <w:left w:val="none" w:sz="0" w:space="0" w:color="auto"/>
            <w:bottom w:val="none" w:sz="0" w:space="0" w:color="auto"/>
            <w:right w:val="none" w:sz="0" w:space="0" w:color="auto"/>
          </w:divBdr>
        </w:div>
      </w:divsChild>
    </w:div>
    <w:div w:id="266230300">
      <w:bodyDiv w:val="1"/>
      <w:marLeft w:val="0"/>
      <w:marRight w:val="0"/>
      <w:marTop w:val="0"/>
      <w:marBottom w:val="0"/>
      <w:divBdr>
        <w:top w:val="none" w:sz="0" w:space="0" w:color="auto"/>
        <w:left w:val="none" w:sz="0" w:space="0" w:color="auto"/>
        <w:bottom w:val="none" w:sz="0" w:space="0" w:color="auto"/>
        <w:right w:val="none" w:sz="0" w:space="0" w:color="auto"/>
      </w:divBdr>
    </w:div>
    <w:div w:id="266281274">
      <w:bodyDiv w:val="1"/>
      <w:marLeft w:val="0"/>
      <w:marRight w:val="0"/>
      <w:marTop w:val="0"/>
      <w:marBottom w:val="0"/>
      <w:divBdr>
        <w:top w:val="none" w:sz="0" w:space="0" w:color="auto"/>
        <w:left w:val="none" w:sz="0" w:space="0" w:color="auto"/>
        <w:bottom w:val="none" w:sz="0" w:space="0" w:color="auto"/>
        <w:right w:val="none" w:sz="0" w:space="0" w:color="auto"/>
      </w:divBdr>
    </w:div>
    <w:div w:id="266618625">
      <w:bodyDiv w:val="1"/>
      <w:marLeft w:val="0"/>
      <w:marRight w:val="0"/>
      <w:marTop w:val="0"/>
      <w:marBottom w:val="0"/>
      <w:divBdr>
        <w:top w:val="none" w:sz="0" w:space="0" w:color="auto"/>
        <w:left w:val="none" w:sz="0" w:space="0" w:color="auto"/>
        <w:bottom w:val="none" w:sz="0" w:space="0" w:color="auto"/>
        <w:right w:val="none" w:sz="0" w:space="0" w:color="auto"/>
      </w:divBdr>
    </w:div>
    <w:div w:id="266734411">
      <w:bodyDiv w:val="1"/>
      <w:marLeft w:val="0"/>
      <w:marRight w:val="0"/>
      <w:marTop w:val="0"/>
      <w:marBottom w:val="0"/>
      <w:divBdr>
        <w:top w:val="none" w:sz="0" w:space="0" w:color="auto"/>
        <w:left w:val="none" w:sz="0" w:space="0" w:color="auto"/>
        <w:bottom w:val="none" w:sz="0" w:space="0" w:color="auto"/>
        <w:right w:val="none" w:sz="0" w:space="0" w:color="auto"/>
      </w:divBdr>
    </w:div>
    <w:div w:id="266960449">
      <w:bodyDiv w:val="1"/>
      <w:marLeft w:val="0"/>
      <w:marRight w:val="0"/>
      <w:marTop w:val="0"/>
      <w:marBottom w:val="0"/>
      <w:divBdr>
        <w:top w:val="none" w:sz="0" w:space="0" w:color="auto"/>
        <w:left w:val="none" w:sz="0" w:space="0" w:color="auto"/>
        <w:bottom w:val="none" w:sz="0" w:space="0" w:color="auto"/>
        <w:right w:val="none" w:sz="0" w:space="0" w:color="auto"/>
      </w:divBdr>
    </w:div>
    <w:div w:id="267348699">
      <w:bodyDiv w:val="1"/>
      <w:marLeft w:val="0"/>
      <w:marRight w:val="0"/>
      <w:marTop w:val="0"/>
      <w:marBottom w:val="0"/>
      <w:divBdr>
        <w:top w:val="none" w:sz="0" w:space="0" w:color="auto"/>
        <w:left w:val="none" w:sz="0" w:space="0" w:color="auto"/>
        <w:bottom w:val="none" w:sz="0" w:space="0" w:color="auto"/>
        <w:right w:val="none" w:sz="0" w:space="0" w:color="auto"/>
      </w:divBdr>
    </w:div>
    <w:div w:id="267472587">
      <w:bodyDiv w:val="1"/>
      <w:marLeft w:val="0"/>
      <w:marRight w:val="0"/>
      <w:marTop w:val="0"/>
      <w:marBottom w:val="0"/>
      <w:divBdr>
        <w:top w:val="none" w:sz="0" w:space="0" w:color="auto"/>
        <w:left w:val="none" w:sz="0" w:space="0" w:color="auto"/>
        <w:bottom w:val="none" w:sz="0" w:space="0" w:color="auto"/>
        <w:right w:val="none" w:sz="0" w:space="0" w:color="auto"/>
      </w:divBdr>
    </w:div>
    <w:div w:id="267585261">
      <w:bodyDiv w:val="1"/>
      <w:marLeft w:val="0"/>
      <w:marRight w:val="0"/>
      <w:marTop w:val="0"/>
      <w:marBottom w:val="0"/>
      <w:divBdr>
        <w:top w:val="none" w:sz="0" w:space="0" w:color="auto"/>
        <w:left w:val="none" w:sz="0" w:space="0" w:color="auto"/>
        <w:bottom w:val="none" w:sz="0" w:space="0" w:color="auto"/>
        <w:right w:val="none" w:sz="0" w:space="0" w:color="auto"/>
      </w:divBdr>
      <w:divsChild>
        <w:div w:id="20978165">
          <w:marLeft w:val="480"/>
          <w:marRight w:val="0"/>
          <w:marTop w:val="0"/>
          <w:marBottom w:val="0"/>
          <w:divBdr>
            <w:top w:val="none" w:sz="0" w:space="0" w:color="auto"/>
            <w:left w:val="none" w:sz="0" w:space="0" w:color="auto"/>
            <w:bottom w:val="none" w:sz="0" w:space="0" w:color="auto"/>
            <w:right w:val="none" w:sz="0" w:space="0" w:color="auto"/>
          </w:divBdr>
        </w:div>
        <w:div w:id="86463317">
          <w:marLeft w:val="480"/>
          <w:marRight w:val="0"/>
          <w:marTop w:val="0"/>
          <w:marBottom w:val="0"/>
          <w:divBdr>
            <w:top w:val="none" w:sz="0" w:space="0" w:color="auto"/>
            <w:left w:val="none" w:sz="0" w:space="0" w:color="auto"/>
            <w:bottom w:val="none" w:sz="0" w:space="0" w:color="auto"/>
            <w:right w:val="none" w:sz="0" w:space="0" w:color="auto"/>
          </w:divBdr>
        </w:div>
        <w:div w:id="117064349">
          <w:marLeft w:val="480"/>
          <w:marRight w:val="0"/>
          <w:marTop w:val="0"/>
          <w:marBottom w:val="0"/>
          <w:divBdr>
            <w:top w:val="none" w:sz="0" w:space="0" w:color="auto"/>
            <w:left w:val="none" w:sz="0" w:space="0" w:color="auto"/>
            <w:bottom w:val="none" w:sz="0" w:space="0" w:color="auto"/>
            <w:right w:val="none" w:sz="0" w:space="0" w:color="auto"/>
          </w:divBdr>
        </w:div>
        <w:div w:id="168106485">
          <w:marLeft w:val="480"/>
          <w:marRight w:val="0"/>
          <w:marTop w:val="0"/>
          <w:marBottom w:val="0"/>
          <w:divBdr>
            <w:top w:val="none" w:sz="0" w:space="0" w:color="auto"/>
            <w:left w:val="none" w:sz="0" w:space="0" w:color="auto"/>
            <w:bottom w:val="none" w:sz="0" w:space="0" w:color="auto"/>
            <w:right w:val="none" w:sz="0" w:space="0" w:color="auto"/>
          </w:divBdr>
        </w:div>
        <w:div w:id="197279831">
          <w:marLeft w:val="480"/>
          <w:marRight w:val="0"/>
          <w:marTop w:val="0"/>
          <w:marBottom w:val="0"/>
          <w:divBdr>
            <w:top w:val="none" w:sz="0" w:space="0" w:color="auto"/>
            <w:left w:val="none" w:sz="0" w:space="0" w:color="auto"/>
            <w:bottom w:val="none" w:sz="0" w:space="0" w:color="auto"/>
            <w:right w:val="none" w:sz="0" w:space="0" w:color="auto"/>
          </w:divBdr>
        </w:div>
        <w:div w:id="313726754">
          <w:marLeft w:val="480"/>
          <w:marRight w:val="0"/>
          <w:marTop w:val="0"/>
          <w:marBottom w:val="0"/>
          <w:divBdr>
            <w:top w:val="none" w:sz="0" w:space="0" w:color="auto"/>
            <w:left w:val="none" w:sz="0" w:space="0" w:color="auto"/>
            <w:bottom w:val="none" w:sz="0" w:space="0" w:color="auto"/>
            <w:right w:val="none" w:sz="0" w:space="0" w:color="auto"/>
          </w:divBdr>
        </w:div>
        <w:div w:id="392628466">
          <w:marLeft w:val="480"/>
          <w:marRight w:val="0"/>
          <w:marTop w:val="0"/>
          <w:marBottom w:val="0"/>
          <w:divBdr>
            <w:top w:val="none" w:sz="0" w:space="0" w:color="auto"/>
            <w:left w:val="none" w:sz="0" w:space="0" w:color="auto"/>
            <w:bottom w:val="none" w:sz="0" w:space="0" w:color="auto"/>
            <w:right w:val="none" w:sz="0" w:space="0" w:color="auto"/>
          </w:divBdr>
        </w:div>
        <w:div w:id="410466150">
          <w:marLeft w:val="480"/>
          <w:marRight w:val="0"/>
          <w:marTop w:val="0"/>
          <w:marBottom w:val="0"/>
          <w:divBdr>
            <w:top w:val="none" w:sz="0" w:space="0" w:color="auto"/>
            <w:left w:val="none" w:sz="0" w:space="0" w:color="auto"/>
            <w:bottom w:val="none" w:sz="0" w:space="0" w:color="auto"/>
            <w:right w:val="none" w:sz="0" w:space="0" w:color="auto"/>
          </w:divBdr>
        </w:div>
        <w:div w:id="533881442">
          <w:marLeft w:val="480"/>
          <w:marRight w:val="0"/>
          <w:marTop w:val="0"/>
          <w:marBottom w:val="0"/>
          <w:divBdr>
            <w:top w:val="none" w:sz="0" w:space="0" w:color="auto"/>
            <w:left w:val="none" w:sz="0" w:space="0" w:color="auto"/>
            <w:bottom w:val="none" w:sz="0" w:space="0" w:color="auto"/>
            <w:right w:val="none" w:sz="0" w:space="0" w:color="auto"/>
          </w:divBdr>
        </w:div>
        <w:div w:id="568425189">
          <w:marLeft w:val="480"/>
          <w:marRight w:val="0"/>
          <w:marTop w:val="0"/>
          <w:marBottom w:val="0"/>
          <w:divBdr>
            <w:top w:val="none" w:sz="0" w:space="0" w:color="auto"/>
            <w:left w:val="none" w:sz="0" w:space="0" w:color="auto"/>
            <w:bottom w:val="none" w:sz="0" w:space="0" w:color="auto"/>
            <w:right w:val="none" w:sz="0" w:space="0" w:color="auto"/>
          </w:divBdr>
        </w:div>
        <w:div w:id="607661422">
          <w:marLeft w:val="480"/>
          <w:marRight w:val="0"/>
          <w:marTop w:val="0"/>
          <w:marBottom w:val="0"/>
          <w:divBdr>
            <w:top w:val="none" w:sz="0" w:space="0" w:color="auto"/>
            <w:left w:val="none" w:sz="0" w:space="0" w:color="auto"/>
            <w:bottom w:val="none" w:sz="0" w:space="0" w:color="auto"/>
            <w:right w:val="none" w:sz="0" w:space="0" w:color="auto"/>
          </w:divBdr>
        </w:div>
        <w:div w:id="642126022">
          <w:marLeft w:val="480"/>
          <w:marRight w:val="0"/>
          <w:marTop w:val="0"/>
          <w:marBottom w:val="0"/>
          <w:divBdr>
            <w:top w:val="none" w:sz="0" w:space="0" w:color="auto"/>
            <w:left w:val="none" w:sz="0" w:space="0" w:color="auto"/>
            <w:bottom w:val="none" w:sz="0" w:space="0" w:color="auto"/>
            <w:right w:val="none" w:sz="0" w:space="0" w:color="auto"/>
          </w:divBdr>
        </w:div>
        <w:div w:id="653337314">
          <w:marLeft w:val="480"/>
          <w:marRight w:val="0"/>
          <w:marTop w:val="0"/>
          <w:marBottom w:val="0"/>
          <w:divBdr>
            <w:top w:val="none" w:sz="0" w:space="0" w:color="auto"/>
            <w:left w:val="none" w:sz="0" w:space="0" w:color="auto"/>
            <w:bottom w:val="none" w:sz="0" w:space="0" w:color="auto"/>
            <w:right w:val="none" w:sz="0" w:space="0" w:color="auto"/>
          </w:divBdr>
        </w:div>
        <w:div w:id="668942339">
          <w:marLeft w:val="480"/>
          <w:marRight w:val="0"/>
          <w:marTop w:val="0"/>
          <w:marBottom w:val="0"/>
          <w:divBdr>
            <w:top w:val="none" w:sz="0" w:space="0" w:color="auto"/>
            <w:left w:val="none" w:sz="0" w:space="0" w:color="auto"/>
            <w:bottom w:val="none" w:sz="0" w:space="0" w:color="auto"/>
            <w:right w:val="none" w:sz="0" w:space="0" w:color="auto"/>
          </w:divBdr>
        </w:div>
        <w:div w:id="828716538">
          <w:marLeft w:val="480"/>
          <w:marRight w:val="0"/>
          <w:marTop w:val="0"/>
          <w:marBottom w:val="0"/>
          <w:divBdr>
            <w:top w:val="none" w:sz="0" w:space="0" w:color="auto"/>
            <w:left w:val="none" w:sz="0" w:space="0" w:color="auto"/>
            <w:bottom w:val="none" w:sz="0" w:space="0" w:color="auto"/>
            <w:right w:val="none" w:sz="0" w:space="0" w:color="auto"/>
          </w:divBdr>
        </w:div>
        <w:div w:id="873463892">
          <w:marLeft w:val="480"/>
          <w:marRight w:val="0"/>
          <w:marTop w:val="0"/>
          <w:marBottom w:val="0"/>
          <w:divBdr>
            <w:top w:val="none" w:sz="0" w:space="0" w:color="auto"/>
            <w:left w:val="none" w:sz="0" w:space="0" w:color="auto"/>
            <w:bottom w:val="none" w:sz="0" w:space="0" w:color="auto"/>
            <w:right w:val="none" w:sz="0" w:space="0" w:color="auto"/>
          </w:divBdr>
        </w:div>
        <w:div w:id="912352329">
          <w:marLeft w:val="480"/>
          <w:marRight w:val="0"/>
          <w:marTop w:val="0"/>
          <w:marBottom w:val="0"/>
          <w:divBdr>
            <w:top w:val="none" w:sz="0" w:space="0" w:color="auto"/>
            <w:left w:val="none" w:sz="0" w:space="0" w:color="auto"/>
            <w:bottom w:val="none" w:sz="0" w:space="0" w:color="auto"/>
            <w:right w:val="none" w:sz="0" w:space="0" w:color="auto"/>
          </w:divBdr>
        </w:div>
        <w:div w:id="985890201">
          <w:marLeft w:val="480"/>
          <w:marRight w:val="0"/>
          <w:marTop w:val="0"/>
          <w:marBottom w:val="0"/>
          <w:divBdr>
            <w:top w:val="none" w:sz="0" w:space="0" w:color="auto"/>
            <w:left w:val="none" w:sz="0" w:space="0" w:color="auto"/>
            <w:bottom w:val="none" w:sz="0" w:space="0" w:color="auto"/>
            <w:right w:val="none" w:sz="0" w:space="0" w:color="auto"/>
          </w:divBdr>
        </w:div>
        <w:div w:id="1036540238">
          <w:marLeft w:val="480"/>
          <w:marRight w:val="0"/>
          <w:marTop w:val="0"/>
          <w:marBottom w:val="0"/>
          <w:divBdr>
            <w:top w:val="none" w:sz="0" w:space="0" w:color="auto"/>
            <w:left w:val="none" w:sz="0" w:space="0" w:color="auto"/>
            <w:bottom w:val="none" w:sz="0" w:space="0" w:color="auto"/>
            <w:right w:val="none" w:sz="0" w:space="0" w:color="auto"/>
          </w:divBdr>
        </w:div>
        <w:div w:id="1100564175">
          <w:marLeft w:val="480"/>
          <w:marRight w:val="0"/>
          <w:marTop w:val="0"/>
          <w:marBottom w:val="0"/>
          <w:divBdr>
            <w:top w:val="none" w:sz="0" w:space="0" w:color="auto"/>
            <w:left w:val="none" w:sz="0" w:space="0" w:color="auto"/>
            <w:bottom w:val="none" w:sz="0" w:space="0" w:color="auto"/>
            <w:right w:val="none" w:sz="0" w:space="0" w:color="auto"/>
          </w:divBdr>
        </w:div>
        <w:div w:id="1116367250">
          <w:marLeft w:val="480"/>
          <w:marRight w:val="0"/>
          <w:marTop w:val="0"/>
          <w:marBottom w:val="0"/>
          <w:divBdr>
            <w:top w:val="none" w:sz="0" w:space="0" w:color="auto"/>
            <w:left w:val="none" w:sz="0" w:space="0" w:color="auto"/>
            <w:bottom w:val="none" w:sz="0" w:space="0" w:color="auto"/>
            <w:right w:val="none" w:sz="0" w:space="0" w:color="auto"/>
          </w:divBdr>
        </w:div>
        <w:div w:id="1248462805">
          <w:marLeft w:val="480"/>
          <w:marRight w:val="0"/>
          <w:marTop w:val="0"/>
          <w:marBottom w:val="0"/>
          <w:divBdr>
            <w:top w:val="none" w:sz="0" w:space="0" w:color="auto"/>
            <w:left w:val="none" w:sz="0" w:space="0" w:color="auto"/>
            <w:bottom w:val="none" w:sz="0" w:space="0" w:color="auto"/>
            <w:right w:val="none" w:sz="0" w:space="0" w:color="auto"/>
          </w:divBdr>
        </w:div>
        <w:div w:id="1373261107">
          <w:marLeft w:val="480"/>
          <w:marRight w:val="0"/>
          <w:marTop w:val="0"/>
          <w:marBottom w:val="0"/>
          <w:divBdr>
            <w:top w:val="none" w:sz="0" w:space="0" w:color="auto"/>
            <w:left w:val="none" w:sz="0" w:space="0" w:color="auto"/>
            <w:bottom w:val="none" w:sz="0" w:space="0" w:color="auto"/>
            <w:right w:val="none" w:sz="0" w:space="0" w:color="auto"/>
          </w:divBdr>
        </w:div>
        <w:div w:id="1391146397">
          <w:marLeft w:val="480"/>
          <w:marRight w:val="0"/>
          <w:marTop w:val="0"/>
          <w:marBottom w:val="0"/>
          <w:divBdr>
            <w:top w:val="none" w:sz="0" w:space="0" w:color="auto"/>
            <w:left w:val="none" w:sz="0" w:space="0" w:color="auto"/>
            <w:bottom w:val="none" w:sz="0" w:space="0" w:color="auto"/>
            <w:right w:val="none" w:sz="0" w:space="0" w:color="auto"/>
          </w:divBdr>
        </w:div>
        <w:div w:id="1434596461">
          <w:marLeft w:val="480"/>
          <w:marRight w:val="0"/>
          <w:marTop w:val="0"/>
          <w:marBottom w:val="0"/>
          <w:divBdr>
            <w:top w:val="none" w:sz="0" w:space="0" w:color="auto"/>
            <w:left w:val="none" w:sz="0" w:space="0" w:color="auto"/>
            <w:bottom w:val="none" w:sz="0" w:space="0" w:color="auto"/>
            <w:right w:val="none" w:sz="0" w:space="0" w:color="auto"/>
          </w:divBdr>
        </w:div>
        <w:div w:id="1492023062">
          <w:marLeft w:val="480"/>
          <w:marRight w:val="0"/>
          <w:marTop w:val="0"/>
          <w:marBottom w:val="0"/>
          <w:divBdr>
            <w:top w:val="none" w:sz="0" w:space="0" w:color="auto"/>
            <w:left w:val="none" w:sz="0" w:space="0" w:color="auto"/>
            <w:bottom w:val="none" w:sz="0" w:space="0" w:color="auto"/>
            <w:right w:val="none" w:sz="0" w:space="0" w:color="auto"/>
          </w:divBdr>
        </w:div>
        <w:div w:id="1517190459">
          <w:marLeft w:val="480"/>
          <w:marRight w:val="0"/>
          <w:marTop w:val="0"/>
          <w:marBottom w:val="0"/>
          <w:divBdr>
            <w:top w:val="none" w:sz="0" w:space="0" w:color="auto"/>
            <w:left w:val="none" w:sz="0" w:space="0" w:color="auto"/>
            <w:bottom w:val="none" w:sz="0" w:space="0" w:color="auto"/>
            <w:right w:val="none" w:sz="0" w:space="0" w:color="auto"/>
          </w:divBdr>
        </w:div>
        <w:div w:id="1522938888">
          <w:marLeft w:val="480"/>
          <w:marRight w:val="0"/>
          <w:marTop w:val="0"/>
          <w:marBottom w:val="0"/>
          <w:divBdr>
            <w:top w:val="none" w:sz="0" w:space="0" w:color="auto"/>
            <w:left w:val="none" w:sz="0" w:space="0" w:color="auto"/>
            <w:bottom w:val="none" w:sz="0" w:space="0" w:color="auto"/>
            <w:right w:val="none" w:sz="0" w:space="0" w:color="auto"/>
          </w:divBdr>
        </w:div>
        <w:div w:id="1567111190">
          <w:marLeft w:val="480"/>
          <w:marRight w:val="0"/>
          <w:marTop w:val="0"/>
          <w:marBottom w:val="0"/>
          <w:divBdr>
            <w:top w:val="none" w:sz="0" w:space="0" w:color="auto"/>
            <w:left w:val="none" w:sz="0" w:space="0" w:color="auto"/>
            <w:bottom w:val="none" w:sz="0" w:space="0" w:color="auto"/>
            <w:right w:val="none" w:sz="0" w:space="0" w:color="auto"/>
          </w:divBdr>
        </w:div>
        <w:div w:id="1612125812">
          <w:marLeft w:val="480"/>
          <w:marRight w:val="0"/>
          <w:marTop w:val="0"/>
          <w:marBottom w:val="0"/>
          <w:divBdr>
            <w:top w:val="none" w:sz="0" w:space="0" w:color="auto"/>
            <w:left w:val="none" w:sz="0" w:space="0" w:color="auto"/>
            <w:bottom w:val="none" w:sz="0" w:space="0" w:color="auto"/>
            <w:right w:val="none" w:sz="0" w:space="0" w:color="auto"/>
          </w:divBdr>
        </w:div>
        <w:div w:id="1666857158">
          <w:marLeft w:val="480"/>
          <w:marRight w:val="0"/>
          <w:marTop w:val="0"/>
          <w:marBottom w:val="0"/>
          <w:divBdr>
            <w:top w:val="none" w:sz="0" w:space="0" w:color="auto"/>
            <w:left w:val="none" w:sz="0" w:space="0" w:color="auto"/>
            <w:bottom w:val="none" w:sz="0" w:space="0" w:color="auto"/>
            <w:right w:val="none" w:sz="0" w:space="0" w:color="auto"/>
          </w:divBdr>
        </w:div>
        <w:div w:id="1719427929">
          <w:marLeft w:val="480"/>
          <w:marRight w:val="0"/>
          <w:marTop w:val="0"/>
          <w:marBottom w:val="0"/>
          <w:divBdr>
            <w:top w:val="none" w:sz="0" w:space="0" w:color="auto"/>
            <w:left w:val="none" w:sz="0" w:space="0" w:color="auto"/>
            <w:bottom w:val="none" w:sz="0" w:space="0" w:color="auto"/>
            <w:right w:val="none" w:sz="0" w:space="0" w:color="auto"/>
          </w:divBdr>
        </w:div>
        <w:div w:id="1796220428">
          <w:marLeft w:val="480"/>
          <w:marRight w:val="0"/>
          <w:marTop w:val="0"/>
          <w:marBottom w:val="0"/>
          <w:divBdr>
            <w:top w:val="none" w:sz="0" w:space="0" w:color="auto"/>
            <w:left w:val="none" w:sz="0" w:space="0" w:color="auto"/>
            <w:bottom w:val="none" w:sz="0" w:space="0" w:color="auto"/>
            <w:right w:val="none" w:sz="0" w:space="0" w:color="auto"/>
          </w:divBdr>
        </w:div>
        <w:div w:id="1871409324">
          <w:marLeft w:val="480"/>
          <w:marRight w:val="0"/>
          <w:marTop w:val="0"/>
          <w:marBottom w:val="0"/>
          <w:divBdr>
            <w:top w:val="none" w:sz="0" w:space="0" w:color="auto"/>
            <w:left w:val="none" w:sz="0" w:space="0" w:color="auto"/>
            <w:bottom w:val="none" w:sz="0" w:space="0" w:color="auto"/>
            <w:right w:val="none" w:sz="0" w:space="0" w:color="auto"/>
          </w:divBdr>
        </w:div>
        <w:div w:id="1904871824">
          <w:marLeft w:val="480"/>
          <w:marRight w:val="0"/>
          <w:marTop w:val="0"/>
          <w:marBottom w:val="0"/>
          <w:divBdr>
            <w:top w:val="none" w:sz="0" w:space="0" w:color="auto"/>
            <w:left w:val="none" w:sz="0" w:space="0" w:color="auto"/>
            <w:bottom w:val="none" w:sz="0" w:space="0" w:color="auto"/>
            <w:right w:val="none" w:sz="0" w:space="0" w:color="auto"/>
          </w:divBdr>
        </w:div>
        <w:div w:id="1953246667">
          <w:marLeft w:val="480"/>
          <w:marRight w:val="0"/>
          <w:marTop w:val="0"/>
          <w:marBottom w:val="0"/>
          <w:divBdr>
            <w:top w:val="none" w:sz="0" w:space="0" w:color="auto"/>
            <w:left w:val="none" w:sz="0" w:space="0" w:color="auto"/>
            <w:bottom w:val="none" w:sz="0" w:space="0" w:color="auto"/>
            <w:right w:val="none" w:sz="0" w:space="0" w:color="auto"/>
          </w:divBdr>
        </w:div>
      </w:divsChild>
    </w:div>
    <w:div w:id="267589542">
      <w:bodyDiv w:val="1"/>
      <w:marLeft w:val="0"/>
      <w:marRight w:val="0"/>
      <w:marTop w:val="0"/>
      <w:marBottom w:val="0"/>
      <w:divBdr>
        <w:top w:val="none" w:sz="0" w:space="0" w:color="auto"/>
        <w:left w:val="none" w:sz="0" w:space="0" w:color="auto"/>
        <w:bottom w:val="none" w:sz="0" w:space="0" w:color="auto"/>
        <w:right w:val="none" w:sz="0" w:space="0" w:color="auto"/>
      </w:divBdr>
    </w:div>
    <w:div w:id="268007127">
      <w:bodyDiv w:val="1"/>
      <w:marLeft w:val="0"/>
      <w:marRight w:val="0"/>
      <w:marTop w:val="0"/>
      <w:marBottom w:val="0"/>
      <w:divBdr>
        <w:top w:val="none" w:sz="0" w:space="0" w:color="auto"/>
        <w:left w:val="none" w:sz="0" w:space="0" w:color="auto"/>
        <w:bottom w:val="none" w:sz="0" w:space="0" w:color="auto"/>
        <w:right w:val="none" w:sz="0" w:space="0" w:color="auto"/>
      </w:divBdr>
    </w:div>
    <w:div w:id="268855171">
      <w:bodyDiv w:val="1"/>
      <w:marLeft w:val="0"/>
      <w:marRight w:val="0"/>
      <w:marTop w:val="0"/>
      <w:marBottom w:val="0"/>
      <w:divBdr>
        <w:top w:val="none" w:sz="0" w:space="0" w:color="auto"/>
        <w:left w:val="none" w:sz="0" w:space="0" w:color="auto"/>
        <w:bottom w:val="none" w:sz="0" w:space="0" w:color="auto"/>
        <w:right w:val="none" w:sz="0" w:space="0" w:color="auto"/>
      </w:divBdr>
    </w:div>
    <w:div w:id="268895337">
      <w:bodyDiv w:val="1"/>
      <w:marLeft w:val="0"/>
      <w:marRight w:val="0"/>
      <w:marTop w:val="0"/>
      <w:marBottom w:val="0"/>
      <w:divBdr>
        <w:top w:val="none" w:sz="0" w:space="0" w:color="auto"/>
        <w:left w:val="none" w:sz="0" w:space="0" w:color="auto"/>
        <w:bottom w:val="none" w:sz="0" w:space="0" w:color="auto"/>
        <w:right w:val="none" w:sz="0" w:space="0" w:color="auto"/>
      </w:divBdr>
    </w:div>
    <w:div w:id="269289612">
      <w:bodyDiv w:val="1"/>
      <w:marLeft w:val="0"/>
      <w:marRight w:val="0"/>
      <w:marTop w:val="0"/>
      <w:marBottom w:val="0"/>
      <w:divBdr>
        <w:top w:val="none" w:sz="0" w:space="0" w:color="auto"/>
        <w:left w:val="none" w:sz="0" w:space="0" w:color="auto"/>
        <w:bottom w:val="none" w:sz="0" w:space="0" w:color="auto"/>
        <w:right w:val="none" w:sz="0" w:space="0" w:color="auto"/>
      </w:divBdr>
    </w:div>
    <w:div w:id="269315645">
      <w:bodyDiv w:val="1"/>
      <w:marLeft w:val="0"/>
      <w:marRight w:val="0"/>
      <w:marTop w:val="0"/>
      <w:marBottom w:val="0"/>
      <w:divBdr>
        <w:top w:val="none" w:sz="0" w:space="0" w:color="auto"/>
        <w:left w:val="none" w:sz="0" w:space="0" w:color="auto"/>
        <w:bottom w:val="none" w:sz="0" w:space="0" w:color="auto"/>
        <w:right w:val="none" w:sz="0" w:space="0" w:color="auto"/>
      </w:divBdr>
    </w:div>
    <w:div w:id="269362988">
      <w:bodyDiv w:val="1"/>
      <w:marLeft w:val="0"/>
      <w:marRight w:val="0"/>
      <w:marTop w:val="0"/>
      <w:marBottom w:val="0"/>
      <w:divBdr>
        <w:top w:val="none" w:sz="0" w:space="0" w:color="auto"/>
        <w:left w:val="none" w:sz="0" w:space="0" w:color="auto"/>
        <w:bottom w:val="none" w:sz="0" w:space="0" w:color="auto"/>
        <w:right w:val="none" w:sz="0" w:space="0" w:color="auto"/>
      </w:divBdr>
    </w:div>
    <w:div w:id="270364215">
      <w:bodyDiv w:val="1"/>
      <w:marLeft w:val="0"/>
      <w:marRight w:val="0"/>
      <w:marTop w:val="0"/>
      <w:marBottom w:val="0"/>
      <w:divBdr>
        <w:top w:val="none" w:sz="0" w:space="0" w:color="auto"/>
        <w:left w:val="none" w:sz="0" w:space="0" w:color="auto"/>
        <w:bottom w:val="none" w:sz="0" w:space="0" w:color="auto"/>
        <w:right w:val="none" w:sz="0" w:space="0" w:color="auto"/>
      </w:divBdr>
    </w:div>
    <w:div w:id="270402221">
      <w:bodyDiv w:val="1"/>
      <w:marLeft w:val="0"/>
      <w:marRight w:val="0"/>
      <w:marTop w:val="0"/>
      <w:marBottom w:val="0"/>
      <w:divBdr>
        <w:top w:val="none" w:sz="0" w:space="0" w:color="auto"/>
        <w:left w:val="none" w:sz="0" w:space="0" w:color="auto"/>
        <w:bottom w:val="none" w:sz="0" w:space="0" w:color="auto"/>
        <w:right w:val="none" w:sz="0" w:space="0" w:color="auto"/>
      </w:divBdr>
    </w:div>
    <w:div w:id="270433029">
      <w:bodyDiv w:val="1"/>
      <w:marLeft w:val="0"/>
      <w:marRight w:val="0"/>
      <w:marTop w:val="0"/>
      <w:marBottom w:val="0"/>
      <w:divBdr>
        <w:top w:val="none" w:sz="0" w:space="0" w:color="auto"/>
        <w:left w:val="none" w:sz="0" w:space="0" w:color="auto"/>
        <w:bottom w:val="none" w:sz="0" w:space="0" w:color="auto"/>
        <w:right w:val="none" w:sz="0" w:space="0" w:color="auto"/>
      </w:divBdr>
    </w:div>
    <w:div w:id="270940091">
      <w:bodyDiv w:val="1"/>
      <w:marLeft w:val="0"/>
      <w:marRight w:val="0"/>
      <w:marTop w:val="0"/>
      <w:marBottom w:val="0"/>
      <w:divBdr>
        <w:top w:val="none" w:sz="0" w:space="0" w:color="auto"/>
        <w:left w:val="none" w:sz="0" w:space="0" w:color="auto"/>
        <w:bottom w:val="none" w:sz="0" w:space="0" w:color="auto"/>
        <w:right w:val="none" w:sz="0" w:space="0" w:color="auto"/>
      </w:divBdr>
    </w:div>
    <w:div w:id="271011871">
      <w:bodyDiv w:val="1"/>
      <w:marLeft w:val="0"/>
      <w:marRight w:val="0"/>
      <w:marTop w:val="0"/>
      <w:marBottom w:val="0"/>
      <w:divBdr>
        <w:top w:val="none" w:sz="0" w:space="0" w:color="auto"/>
        <w:left w:val="none" w:sz="0" w:space="0" w:color="auto"/>
        <w:bottom w:val="none" w:sz="0" w:space="0" w:color="auto"/>
        <w:right w:val="none" w:sz="0" w:space="0" w:color="auto"/>
      </w:divBdr>
    </w:div>
    <w:div w:id="271329219">
      <w:bodyDiv w:val="1"/>
      <w:marLeft w:val="0"/>
      <w:marRight w:val="0"/>
      <w:marTop w:val="0"/>
      <w:marBottom w:val="0"/>
      <w:divBdr>
        <w:top w:val="none" w:sz="0" w:space="0" w:color="auto"/>
        <w:left w:val="none" w:sz="0" w:space="0" w:color="auto"/>
        <w:bottom w:val="none" w:sz="0" w:space="0" w:color="auto"/>
        <w:right w:val="none" w:sz="0" w:space="0" w:color="auto"/>
      </w:divBdr>
    </w:div>
    <w:div w:id="271791507">
      <w:bodyDiv w:val="1"/>
      <w:marLeft w:val="0"/>
      <w:marRight w:val="0"/>
      <w:marTop w:val="0"/>
      <w:marBottom w:val="0"/>
      <w:divBdr>
        <w:top w:val="none" w:sz="0" w:space="0" w:color="auto"/>
        <w:left w:val="none" w:sz="0" w:space="0" w:color="auto"/>
        <w:bottom w:val="none" w:sz="0" w:space="0" w:color="auto"/>
        <w:right w:val="none" w:sz="0" w:space="0" w:color="auto"/>
      </w:divBdr>
    </w:div>
    <w:div w:id="271910003">
      <w:bodyDiv w:val="1"/>
      <w:marLeft w:val="0"/>
      <w:marRight w:val="0"/>
      <w:marTop w:val="0"/>
      <w:marBottom w:val="0"/>
      <w:divBdr>
        <w:top w:val="none" w:sz="0" w:space="0" w:color="auto"/>
        <w:left w:val="none" w:sz="0" w:space="0" w:color="auto"/>
        <w:bottom w:val="none" w:sz="0" w:space="0" w:color="auto"/>
        <w:right w:val="none" w:sz="0" w:space="0" w:color="auto"/>
      </w:divBdr>
    </w:div>
    <w:div w:id="271982673">
      <w:bodyDiv w:val="1"/>
      <w:marLeft w:val="0"/>
      <w:marRight w:val="0"/>
      <w:marTop w:val="0"/>
      <w:marBottom w:val="0"/>
      <w:divBdr>
        <w:top w:val="none" w:sz="0" w:space="0" w:color="auto"/>
        <w:left w:val="none" w:sz="0" w:space="0" w:color="auto"/>
        <w:bottom w:val="none" w:sz="0" w:space="0" w:color="auto"/>
        <w:right w:val="none" w:sz="0" w:space="0" w:color="auto"/>
      </w:divBdr>
    </w:div>
    <w:div w:id="272060902">
      <w:bodyDiv w:val="1"/>
      <w:marLeft w:val="0"/>
      <w:marRight w:val="0"/>
      <w:marTop w:val="0"/>
      <w:marBottom w:val="0"/>
      <w:divBdr>
        <w:top w:val="none" w:sz="0" w:space="0" w:color="auto"/>
        <w:left w:val="none" w:sz="0" w:space="0" w:color="auto"/>
        <w:bottom w:val="none" w:sz="0" w:space="0" w:color="auto"/>
        <w:right w:val="none" w:sz="0" w:space="0" w:color="auto"/>
      </w:divBdr>
    </w:div>
    <w:div w:id="272133746">
      <w:bodyDiv w:val="1"/>
      <w:marLeft w:val="0"/>
      <w:marRight w:val="0"/>
      <w:marTop w:val="0"/>
      <w:marBottom w:val="0"/>
      <w:divBdr>
        <w:top w:val="none" w:sz="0" w:space="0" w:color="auto"/>
        <w:left w:val="none" w:sz="0" w:space="0" w:color="auto"/>
        <w:bottom w:val="none" w:sz="0" w:space="0" w:color="auto"/>
        <w:right w:val="none" w:sz="0" w:space="0" w:color="auto"/>
      </w:divBdr>
    </w:div>
    <w:div w:id="272174259">
      <w:bodyDiv w:val="1"/>
      <w:marLeft w:val="0"/>
      <w:marRight w:val="0"/>
      <w:marTop w:val="0"/>
      <w:marBottom w:val="0"/>
      <w:divBdr>
        <w:top w:val="none" w:sz="0" w:space="0" w:color="auto"/>
        <w:left w:val="none" w:sz="0" w:space="0" w:color="auto"/>
        <w:bottom w:val="none" w:sz="0" w:space="0" w:color="auto"/>
        <w:right w:val="none" w:sz="0" w:space="0" w:color="auto"/>
      </w:divBdr>
    </w:div>
    <w:div w:id="272595530">
      <w:bodyDiv w:val="1"/>
      <w:marLeft w:val="0"/>
      <w:marRight w:val="0"/>
      <w:marTop w:val="0"/>
      <w:marBottom w:val="0"/>
      <w:divBdr>
        <w:top w:val="none" w:sz="0" w:space="0" w:color="auto"/>
        <w:left w:val="none" w:sz="0" w:space="0" w:color="auto"/>
        <w:bottom w:val="none" w:sz="0" w:space="0" w:color="auto"/>
        <w:right w:val="none" w:sz="0" w:space="0" w:color="auto"/>
      </w:divBdr>
    </w:div>
    <w:div w:id="273176171">
      <w:bodyDiv w:val="1"/>
      <w:marLeft w:val="0"/>
      <w:marRight w:val="0"/>
      <w:marTop w:val="0"/>
      <w:marBottom w:val="0"/>
      <w:divBdr>
        <w:top w:val="none" w:sz="0" w:space="0" w:color="auto"/>
        <w:left w:val="none" w:sz="0" w:space="0" w:color="auto"/>
        <w:bottom w:val="none" w:sz="0" w:space="0" w:color="auto"/>
        <w:right w:val="none" w:sz="0" w:space="0" w:color="auto"/>
      </w:divBdr>
    </w:div>
    <w:div w:id="273252320">
      <w:bodyDiv w:val="1"/>
      <w:marLeft w:val="0"/>
      <w:marRight w:val="0"/>
      <w:marTop w:val="0"/>
      <w:marBottom w:val="0"/>
      <w:divBdr>
        <w:top w:val="none" w:sz="0" w:space="0" w:color="auto"/>
        <w:left w:val="none" w:sz="0" w:space="0" w:color="auto"/>
        <w:bottom w:val="none" w:sz="0" w:space="0" w:color="auto"/>
        <w:right w:val="none" w:sz="0" w:space="0" w:color="auto"/>
      </w:divBdr>
    </w:div>
    <w:div w:id="273706727">
      <w:bodyDiv w:val="1"/>
      <w:marLeft w:val="0"/>
      <w:marRight w:val="0"/>
      <w:marTop w:val="0"/>
      <w:marBottom w:val="0"/>
      <w:divBdr>
        <w:top w:val="none" w:sz="0" w:space="0" w:color="auto"/>
        <w:left w:val="none" w:sz="0" w:space="0" w:color="auto"/>
        <w:bottom w:val="none" w:sz="0" w:space="0" w:color="auto"/>
        <w:right w:val="none" w:sz="0" w:space="0" w:color="auto"/>
      </w:divBdr>
    </w:div>
    <w:div w:id="273755092">
      <w:bodyDiv w:val="1"/>
      <w:marLeft w:val="0"/>
      <w:marRight w:val="0"/>
      <w:marTop w:val="0"/>
      <w:marBottom w:val="0"/>
      <w:divBdr>
        <w:top w:val="none" w:sz="0" w:space="0" w:color="auto"/>
        <w:left w:val="none" w:sz="0" w:space="0" w:color="auto"/>
        <w:bottom w:val="none" w:sz="0" w:space="0" w:color="auto"/>
        <w:right w:val="none" w:sz="0" w:space="0" w:color="auto"/>
      </w:divBdr>
    </w:div>
    <w:div w:id="273824479">
      <w:bodyDiv w:val="1"/>
      <w:marLeft w:val="0"/>
      <w:marRight w:val="0"/>
      <w:marTop w:val="0"/>
      <w:marBottom w:val="0"/>
      <w:divBdr>
        <w:top w:val="none" w:sz="0" w:space="0" w:color="auto"/>
        <w:left w:val="none" w:sz="0" w:space="0" w:color="auto"/>
        <w:bottom w:val="none" w:sz="0" w:space="0" w:color="auto"/>
        <w:right w:val="none" w:sz="0" w:space="0" w:color="auto"/>
      </w:divBdr>
    </w:div>
    <w:div w:id="274144002">
      <w:bodyDiv w:val="1"/>
      <w:marLeft w:val="0"/>
      <w:marRight w:val="0"/>
      <w:marTop w:val="0"/>
      <w:marBottom w:val="0"/>
      <w:divBdr>
        <w:top w:val="none" w:sz="0" w:space="0" w:color="auto"/>
        <w:left w:val="none" w:sz="0" w:space="0" w:color="auto"/>
        <w:bottom w:val="none" w:sz="0" w:space="0" w:color="auto"/>
        <w:right w:val="none" w:sz="0" w:space="0" w:color="auto"/>
      </w:divBdr>
    </w:div>
    <w:div w:id="274211161">
      <w:bodyDiv w:val="1"/>
      <w:marLeft w:val="0"/>
      <w:marRight w:val="0"/>
      <w:marTop w:val="0"/>
      <w:marBottom w:val="0"/>
      <w:divBdr>
        <w:top w:val="none" w:sz="0" w:space="0" w:color="auto"/>
        <w:left w:val="none" w:sz="0" w:space="0" w:color="auto"/>
        <w:bottom w:val="none" w:sz="0" w:space="0" w:color="auto"/>
        <w:right w:val="none" w:sz="0" w:space="0" w:color="auto"/>
      </w:divBdr>
    </w:div>
    <w:div w:id="274363622">
      <w:bodyDiv w:val="1"/>
      <w:marLeft w:val="0"/>
      <w:marRight w:val="0"/>
      <w:marTop w:val="0"/>
      <w:marBottom w:val="0"/>
      <w:divBdr>
        <w:top w:val="none" w:sz="0" w:space="0" w:color="auto"/>
        <w:left w:val="none" w:sz="0" w:space="0" w:color="auto"/>
        <w:bottom w:val="none" w:sz="0" w:space="0" w:color="auto"/>
        <w:right w:val="none" w:sz="0" w:space="0" w:color="auto"/>
      </w:divBdr>
    </w:div>
    <w:div w:id="274559598">
      <w:bodyDiv w:val="1"/>
      <w:marLeft w:val="0"/>
      <w:marRight w:val="0"/>
      <w:marTop w:val="0"/>
      <w:marBottom w:val="0"/>
      <w:divBdr>
        <w:top w:val="none" w:sz="0" w:space="0" w:color="auto"/>
        <w:left w:val="none" w:sz="0" w:space="0" w:color="auto"/>
        <w:bottom w:val="none" w:sz="0" w:space="0" w:color="auto"/>
        <w:right w:val="none" w:sz="0" w:space="0" w:color="auto"/>
      </w:divBdr>
    </w:div>
    <w:div w:id="274679707">
      <w:bodyDiv w:val="1"/>
      <w:marLeft w:val="0"/>
      <w:marRight w:val="0"/>
      <w:marTop w:val="0"/>
      <w:marBottom w:val="0"/>
      <w:divBdr>
        <w:top w:val="none" w:sz="0" w:space="0" w:color="auto"/>
        <w:left w:val="none" w:sz="0" w:space="0" w:color="auto"/>
        <w:bottom w:val="none" w:sz="0" w:space="0" w:color="auto"/>
        <w:right w:val="none" w:sz="0" w:space="0" w:color="auto"/>
      </w:divBdr>
    </w:div>
    <w:div w:id="275138462">
      <w:bodyDiv w:val="1"/>
      <w:marLeft w:val="0"/>
      <w:marRight w:val="0"/>
      <w:marTop w:val="0"/>
      <w:marBottom w:val="0"/>
      <w:divBdr>
        <w:top w:val="none" w:sz="0" w:space="0" w:color="auto"/>
        <w:left w:val="none" w:sz="0" w:space="0" w:color="auto"/>
        <w:bottom w:val="none" w:sz="0" w:space="0" w:color="auto"/>
        <w:right w:val="none" w:sz="0" w:space="0" w:color="auto"/>
      </w:divBdr>
    </w:div>
    <w:div w:id="275408209">
      <w:bodyDiv w:val="1"/>
      <w:marLeft w:val="0"/>
      <w:marRight w:val="0"/>
      <w:marTop w:val="0"/>
      <w:marBottom w:val="0"/>
      <w:divBdr>
        <w:top w:val="none" w:sz="0" w:space="0" w:color="auto"/>
        <w:left w:val="none" w:sz="0" w:space="0" w:color="auto"/>
        <w:bottom w:val="none" w:sz="0" w:space="0" w:color="auto"/>
        <w:right w:val="none" w:sz="0" w:space="0" w:color="auto"/>
      </w:divBdr>
    </w:div>
    <w:div w:id="275912852">
      <w:bodyDiv w:val="1"/>
      <w:marLeft w:val="0"/>
      <w:marRight w:val="0"/>
      <w:marTop w:val="0"/>
      <w:marBottom w:val="0"/>
      <w:divBdr>
        <w:top w:val="none" w:sz="0" w:space="0" w:color="auto"/>
        <w:left w:val="none" w:sz="0" w:space="0" w:color="auto"/>
        <w:bottom w:val="none" w:sz="0" w:space="0" w:color="auto"/>
        <w:right w:val="none" w:sz="0" w:space="0" w:color="auto"/>
      </w:divBdr>
    </w:div>
    <w:div w:id="276109303">
      <w:bodyDiv w:val="1"/>
      <w:marLeft w:val="0"/>
      <w:marRight w:val="0"/>
      <w:marTop w:val="0"/>
      <w:marBottom w:val="0"/>
      <w:divBdr>
        <w:top w:val="none" w:sz="0" w:space="0" w:color="auto"/>
        <w:left w:val="none" w:sz="0" w:space="0" w:color="auto"/>
        <w:bottom w:val="none" w:sz="0" w:space="0" w:color="auto"/>
        <w:right w:val="none" w:sz="0" w:space="0" w:color="auto"/>
      </w:divBdr>
    </w:div>
    <w:div w:id="276176743">
      <w:bodyDiv w:val="1"/>
      <w:marLeft w:val="0"/>
      <w:marRight w:val="0"/>
      <w:marTop w:val="0"/>
      <w:marBottom w:val="0"/>
      <w:divBdr>
        <w:top w:val="none" w:sz="0" w:space="0" w:color="auto"/>
        <w:left w:val="none" w:sz="0" w:space="0" w:color="auto"/>
        <w:bottom w:val="none" w:sz="0" w:space="0" w:color="auto"/>
        <w:right w:val="none" w:sz="0" w:space="0" w:color="auto"/>
      </w:divBdr>
    </w:div>
    <w:div w:id="276328179">
      <w:bodyDiv w:val="1"/>
      <w:marLeft w:val="0"/>
      <w:marRight w:val="0"/>
      <w:marTop w:val="0"/>
      <w:marBottom w:val="0"/>
      <w:divBdr>
        <w:top w:val="none" w:sz="0" w:space="0" w:color="auto"/>
        <w:left w:val="none" w:sz="0" w:space="0" w:color="auto"/>
        <w:bottom w:val="none" w:sz="0" w:space="0" w:color="auto"/>
        <w:right w:val="none" w:sz="0" w:space="0" w:color="auto"/>
      </w:divBdr>
    </w:div>
    <w:div w:id="276370980">
      <w:bodyDiv w:val="1"/>
      <w:marLeft w:val="0"/>
      <w:marRight w:val="0"/>
      <w:marTop w:val="0"/>
      <w:marBottom w:val="0"/>
      <w:divBdr>
        <w:top w:val="none" w:sz="0" w:space="0" w:color="auto"/>
        <w:left w:val="none" w:sz="0" w:space="0" w:color="auto"/>
        <w:bottom w:val="none" w:sz="0" w:space="0" w:color="auto"/>
        <w:right w:val="none" w:sz="0" w:space="0" w:color="auto"/>
      </w:divBdr>
    </w:div>
    <w:div w:id="276450706">
      <w:bodyDiv w:val="1"/>
      <w:marLeft w:val="0"/>
      <w:marRight w:val="0"/>
      <w:marTop w:val="0"/>
      <w:marBottom w:val="0"/>
      <w:divBdr>
        <w:top w:val="none" w:sz="0" w:space="0" w:color="auto"/>
        <w:left w:val="none" w:sz="0" w:space="0" w:color="auto"/>
        <w:bottom w:val="none" w:sz="0" w:space="0" w:color="auto"/>
        <w:right w:val="none" w:sz="0" w:space="0" w:color="auto"/>
      </w:divBdr>
    </w:div>
    <w:div w:id="276453155">
      <w:bodyDiv w:val="1"/>
      <w:marLeft w:val="0"/>
      <w:marRight w:val="0"/>
      <w:marTop w:val="0"/>
      <w:marBottom w:val="0"/>
      <w:divBdr>
        <w:top w:val="none" w:sz="0" w:space="0" w:color="auto"/>
        <w:left w:val="none" w:sz="0" w:space="0" w:color="auto"/>
        <w:bottom w:val="none" w:sz="0" w:space="0" w:color="auto"/>
        <w:right w:val="none" w:sz="0" w:space="0" w:color="auto"/>
      </w:divBdr>
    </w:div>
    <w:div w:id="276563636">
      <w:bodyDiv w:val="1"/>
      <w:marLeft w:val="0"/>
      <w:marRight w:val="0"/>
      <w:marTop w:val="0"/>
      <w:marBottom w:val="0"/>
      <w:divBdr>
        <w:top w:val="none" w:sz="0" w:space="0" w:color="auto"/>
        <w:left w:val="none" w:sz="0" w:space="0" w:color="auto"/>
        <w:bottom w:val="none" w:sz="0" w:space="0" w:color="auto"/>
        <w:right w:val="none" w:sz="0" w:space="0" w:color="auto"/>
      </w:divBdr>
    </w:div>
    <w:div w:id="276722241">
      <w:bodyDiv w:val="1"/>
      <w:marLeft w:val="0"/>
      <w:marRight w:val="0"/>
      <w:marTop w:val="0"/>
      <w:marBottom w:val="0"/>
      <w:divBdr>
        <w:top w:val="none" w:sz="0" w:space="0" w:color="auto"/>
        <w:left w:val="none" w:sz="0" w:space="0" w:color="auto"/>
        <w:bottom w:val="none" w:sz="0" w:space="0" w:color="auto"/>
        <w:right w:val="none" w:sz="0" w:space="0" w:color="auto"/>
      </w:divBdr>
    </w:div>
    <w:div w:id="276959216">
      <w:bodyDiv w:val="1"/>
      <w:marLeft w:val="0"/>
      <w:marRight w:val="0"/>
      <w:marTop w:val="0"/>
      <w:marBottom w:val="0"/>
      <w:divBdr>
        <w:top w:val="none" w:sz="0" w:space="0" w:color="auto"/>
        <w:left w:val="none" w:sz="0" w:space="0" w:color="auto"/>
        <w:bottom w:val="none" w:sz="0" w:space="0" w:color="auto"/>
        <w:right w:val="none" w:sz="0" w:space="0" w:color="auto"/>
      </w:divBdr>
    </w:div>
    <w:div w:id="277105124">
      <w:bodyDiv w:val="1"/>
      <w:marLeft w:val="0"/>
      <w:marRight w:val="0"/>
      <w:marTop w:val="0"/>
      <w:marBottom w:val="0"/>
      <w:divBdr>
        <w:top w:val="none" w:sz="0" w:space="0" w:color="auto"/>
        <w:left w:val="none" w:sz="0" w:space="0" w:color="auto"/>
        <w:bottom w:val="none" w:sz="0" w:space="0" w:color="auto"/>
        <w:right w:val="none" w:sz="0" w:space="0" w:color="auto"/>
      </w:divBdr>
    </w:div>
    <w:div w:id="277370497">
      <w:bodyDiv w:val="1"/>
      <w:marLeft w:val="0"/>
      <w:marRight w:val="0"/>
      <w:marTop w:val="0"/>
      <w:marBottom w:val="0"/>
      <w:divBdr>
        <w:top w:val="none" w:sz="0" w:space="0" w:color="auto"/>
        <w:left w:val="none" w:sz="0" w:space="0" w:color="auto"/>
        <w:bottom w:val="none" w:sz="0" w:space="0" w:color="auto"/>
        <w:right w:val="none" w:sz="0" w:space="0" w:color="auto"/>
      </w:divBdr>
    </w:div>
    <w:div w:id="277568393">
      <w:bodyDiv w:val="1"/>
      <w:marLeft w:val="0"/>
      <w:marRight w:val="0"/>
      <w:marTop w:val="0"/>
      <w:marBottom w:val="0"/>
      <w:divBdr>
        <w:top w:val="none" w:sz="0" w:space="0" w:color="auto"/>
        <w:left w:val="none" w:sz="0" w:space="0" w:color="auto"/>
        <w:bottom w:val="none" w:sz="0" w:space="0" w:color="auto"/>
        <w:right w:val="none" w:sz="0" w:space="0" w:color="auto"/>
      </w:divBdr>
      <w:divsChild>
        <w:div w:id="24645039">
          <w:marLeft w:val="480"/>
          <w:marRight w:val="0"/>
          <w:marTop w:val="0"/>
          <w:marBottom w:val="0"/>
          <w:divBdr>
            <w:top w:val="none" w:sz="0" w:space="0" w:color="auto"/>
            <w:left w:val="none" w:sz="0" w:space="0" w:color="auto"/>
            <w:bottom w:val="none" w:sz="0" w:space="0" w:color="auto"/>
            <w:right w:val="none" w:sz="0" w:space="0" w:color="auto"/>
          </w:divBdr>
        </w:div>
        <w:div w:id="29844705">
          <w:marLeft w:val="480"/>
          <w:marRight w:val="0"/>
          <w:marTop w:val="0"/>
          <w:marBottom w:val="0"/>
          <w:divBdr>
            <w:top w:val="none" w:sz="0" w:space="0" w:color="auto"/>
            <w:left w:val="none" w:sz="0" w:space="0" w:color="auto"/>
            <w:bottom w:val="none" w:sz="0" w:space="0" w:color="auto"/>
            <w:right w:val="none" w:sz="0" w:space="0" w:color="auto"/>
          </w:divBdr>
        </w:div>
        <w:div w:id="48385485">
          <w:marLeft w:val="480"/>
          <w:marRight w:val="0"/>
          <w:marTop w:val="0"/>
          <w:marBottom w:val="0"/>
          <w:divBdr>
            <w:top w:val="none" w:sz="0" w:space="0" w:color="auto"/>
            <w:left w:val="none" w:sz="0" w:space="0" w:color="auto"/>
            <w:bottom w:val="none" w:sz="0" w:space="0" w:color="auto"/>
            <w:right w:val="none" w:sz="0" w:space="0" w:color="auto"/>
          </w:divBdr>
        </w:div>
        <w:div w:id="141822721">
          <w:marLeft w:val="480"/>
          <w:marRight w:val="0"/>
          <w:marTop w:val="0"/>
          <w:marBottom w:val="0"/>
          <w:divBdr>
            <w:top w:val="none" w:sz="0" w:space="0" w:color="auto"/>
            <w:left w:val="none" w:sz="0" w:space="0" w:color="auto"/>
            <w:bottom w:val="none" w:sz="0" w:space="0" w:color="auto"/>
            <w:right w:val="none" w:sz="0" w:space="0" w:color="auto"/>
          </w:divBdr>
        </w:div>
        <w:div w:id="234510274">
          <w:marLeft w:val="480"/>
          <w:marRight w:val="0"/>
          <w:marTop w:val="0"/>
          <w:marBottom w:val="0"/>
          <w:divBdr>
            <w:top w:val="none" w:sz="0" w:space="0" w:color="auto"/>
            <w:left w:val="none" w:sz="0" w:space="0" w:color="auto"/>
            <w:bottom w:val="none" w:sz="0" w:space="0" w:color="auto"/>
            <w:right w:val="none" w:sz="0" w:space="0" w:color="auto"/>
          </w:divBdr>
        </w:div>
        <w:div w:id="288242330">
          <w:marLeft w:val="480"/>
          <w:marRight w:val="0"/>
          <w:marTop w:val="0"/>
          <w:marBottom w:val="0"/>
          <w:divBdr>
            <w:top w:val="none" w:sz="0" w:space="0" w:color="auto"/>
            <w:left w:val="none" w:sz="0" w:space="0" w:color="auto"/>
            <w:bottom w:val="none" w:sz="0" w:space="0" w:color="auto"/>
            <w:right w:val="none" w:sz="0" w:space="0" w:color="auto"/>
          </w:divBdr>
        </w:div>
        <w:div w:id="298457872">
          <w:marLeft w:val="480"/>
          <w:marRight w:val="0"/>
          <w:marTop w:val="0"/>
          <w:marBottom w:val="0"/>
          <w:divBdr>
            <w:top w:val="none" w:sz="0" w:space="0" w:color="auto"/>
            <w:left w:val="none" w:sz="0" w:space="0" w:color="auto"/>
            <w:bottom w:val="none" w:sz="0" w:space="0" w:color="auto"/>
            <w:right w:val="none" w:sz="0" w:space="0" w:color="auto"/>
          </w:divBdr>
        </w:div>
        <w:div w:id="452213724">
          <w:marLeft w:val="480"/>
          <w:marRight w:val="0"/>
          <w:marTop w:val="0"/>
          <w:marBottom w:val="0"/>
          <w:divBdr>
            <w:top w:val="none" w:sz="0" w:space="0" w:color="auto"/>
            <w:left w:val="none" w:sz="0" w:space="0" w:color="auto"/>
            <w:bottom w:val="none" w:sz="0" w:space="0" w:color="auto"/>
            <w:right w:val="none" w:sz="0" w:space="0" w:color="auto"/>
          </w:divBdr>
        </w:div>
        <w:div w:id="462578003">
          <w:marLeft w:val="480"/>
          <w:marRight w:val="0"/>
          <w:marTop w:val="0"/>
          <w:marBottom w:val="0"/>
          <w:divBdr>
            <w:top w:val="none" w:sz="0" w:space="0" w:color="auto"/>
            <w:left w:val="none" w:sz="0" w:space="0" w:color="auto"/>
            <w:bottom w:val="none" w:sz="0" w:space="0" w:color="auto"/>
            <w:right w:val="none" w:sz="0" w:space="0" w:color="auto"/>
          </w:divBdr>
        </w:div>
        <w:div w:id="515922691">
          <w:marLeft w:val="480"/>
          <w:marRight w:val="0"/>
          <w:marTop w:val="0"/>
          <w:marBottom w:val="0"/>
          <w:divBdr>
            <w:top w:val="none" w:sz="0" w:space="0" w:color="auto"/>
            <w:left w:val="none" w:sz="0" w:space="0" w:color="auto"/>
            <w:bottom w:val="none" w:sz="0" w:space="0" w:color="auto"/>
            <w:right w:val="none" w:sz="0" w:space="0" w:color="auto"/>
          </w:divBdr>
        </w:div>
        <w:div w:id="518200861">
          <w:marLeft w:val="480"/>
          <w:marRight w:val="0"/>
          <w:marTop w:val="0"/>
          <w:marBottom w:val="0"/>
          <w:divBdr>
            <w:top w:val="none" w:sz="0" w:space="0" w:color="auto"/>
            <w:left w:val="none" w:sz="0" w:space="0" w:color="auto"/>
            <w:bottom w:val="none" w:sz="0" w:space="0" w:color="auto"/>
            <w:right w:val="none" w:sz="0" w:space="0" w:color="auto"/>
          </w:divBdr>
        </w:div>
        <w:div w:id="577132009">
          <w:marLeft w:val="480"/>
          <w:marRight w:val="0"/>
          <w:marTop w:val="0"/>
          <w:marBottom w:val="0"/>
          <w:divBdr>
            <w:top w:val="none" w:sz="0" w:space="0" w:color="auto"/>
            <w:left w:val="none" w:sz="0" w:space="0" w:color="auto"/>
            <w:bottom w:val="none" w:sz="0" w:space="0" w:color="auto"/>
            <w:right w:val="none" w:sz="0" w:space="0" w:color="auto"/>
          </w:divBdr>
        </w:div>
        <w:div w:id="667053304">
          <w:marLeft w:val="480"/>
          <w:marRight w:val="0"/>
          <w:marTop w:val="0"/>
          <w:marBottom w:val="0"/>
          <w:divBdr>
            <w:top w:val="none" w:sz="0" w:space="0" w:color="auto"/>
            <w:left w:val="none" w:sz="0" w:space="0" w:color="auto"/>
            <w:bottom w:val="none" w:sz="0" w:space="0" w:color="auto"/>
            <w:right w:val="none" w:sz="0" w:space="0" w:color="auto"/>
          </w:divBdr>
        </w:div>
        <w:div w:id="677271777">
          <w:marLeft w:val="480"/>
          <w:marRight w:val="0"/>
          <w:marTop w:val="0"/>
          <w:marBottom w:val="0"/>
          <w:divBdr>
            <w:top w:val="none" w:sz="0" w:space="0" w:color="auto"/>
            <w:left w:val="none" w:sz="0" w:space="0" w:color="auto"/>
            <w:bottom w:val="none" w:sz="0" w:space="0" w:color="auto"/>
            <w:right w:val="none" w:sz="0" w:space="0" w:color="auto"/>
          </w:divBdr>
        </w:div>
        <w:div w:id="712265047">
          <w:marLeft w:val="480"/>
          <w:marRight w:val="0"/>
          <w:marTop w:val="0"/>
          <w:marBottom w:val="0"/>
          <w:divBdr>
            <w:top w:val="none" w:sz="0" w:space="0" w:color="auto"/>
            <w:left w:val="none" w:sz="0" w:space="0" w:color="auto"/>
            <w:bottom w:val="none" w:sz="0" w:space="0" w:color="auto"/>
            <w:right w:val="none" w:sz="0" w:space="0" w:color="auto"/>
          </w:divBdr>
        </w:div>
        <w:div w:id="779032082">
          <w:marLeft w:val="480"/>
          <w:marRight w:val="0"/>
          <w:marTop w:val="0"/>
          <w:marBottom w:val="0"/>
          <w:divBdr>
            <w:top w:val="none" w:sz="0" w:space="0" w:color="auto"/>
            <w:left w:val="none" w:sz="0" w:space="0" w:color="auto"/>
            <w:bottom w:val="none" w:sz="0" w:space="0" w:color="auto"/>
            <w:right w:val="none" w:sz="0" w:space="0" w:color="auto"/>
          </w:divBdr>
        </w:div>
        <w:div w:id="809635988">
          <w:marLeft w:val="480"/>
          <w:marRight w:val="0"/>
          <w:marTop w:val="0"/>
          <w:marBottom w:val="0"/>
          <w:divBdr>
            <w:top w:val="none" w:sz="0" w:space="0" w:color="auto"/>
            <w:left w:val="none" w:sz="0" w:space="0" w:color="auto"/>
            <w:bottom w:val="none" w:sz="0" w:space="0" w:color="auto"/>
            <w:right w:val="none" w:sz="0" w:space="0" w:color="auto"/>
          </w:divBdr>
        </w:div>
        <w:div w:id="914513389">
          <w:marLeft w:val="480"/>
          <w:marRight w:val="0"/>
          <w:marTop w:val="0"/>
          <w:marBottom w:val="0"/>
          <w:divBdr>
            <w:top w:val="none" w:sz="0" w:space="0" w:color="auto"/>
            <w:left w:val="none" w:sz="0" w:space="0" w:color="auto"/>
            <w:bottom w:val="none" w:sz="0" w:space="0" w:color="auto"/>
            <w:right w:val="none" w:sz="0" w:space="0" w:color="auto"/>
          </w:divBdr>
        </w:div>
        <w:div w:id="948439763">
          <w:marLeft w:val="480"/>
          <w:marRight w:val="0"/>
          <w:marTop w:val="0"/>
          <w:marBottom w:val="0"/>
          <w:divBdr>
            <w:top w:val="none" w:sz="0" w:space="0" w:color="auto"/>
            <w:left w:val="none" w:sz="0" w:space="0" w:color="auto"/>
            <w:bottom w:val="none" w:sz="0" w:space="0" w:color="auto"/>
            <w:right w:val="none" w:sz="0" w:space="0" w:color="auto"/>
          </w:divBdr>
        </w:div>
        <w:div w:id="990674649">
          <w:marLeft w:val="480"/>
          <w:marRight w:val="0"/>
          <w:marTop w:val="0"/>
          <w:marBottom w:val="0"/>
          <w:divBdr>
            <w:top w:val="none" w:sz="0" w:space="0" w:color="auto"/>
            <w:left w:val="none" w:sz="0" w:space="0" w:color="auto"/>
            <w:bottom w:val="none" w:sz="0" w:space="0" w:color="auto"/>
            <w:right w:val="none" w:sz="0" w:space="0" w:color="auto"/>
          </w:divBdr>
        </w:div>
        <w:div w:id="994140631">
          <w:marLeft w:val="480"/>
          <w:marRight w:val="0"/>
          <w:marTop w:val="0"/>
          <w:marBottom w:val="0"/>
          <w:divBdr>
            <w:top w:val="none" w:sz="0" w:space="0" w:color="auto"/>
            <w:left w:val="none" w:sz="0" w:space="0" w:color="auto"/>
            <w:bottom w:val="none" w:sz="0" w:space="0" w:color="auto"/>
            <w:right w:val="none" w:sz="0" w:space="0" w:color="auto"/>
          </w:divBdr>
        </w:div>
        <w:div w:id="1031996464">
          <w:marLeft w:val="480"/>
          <w:marRight w:val="0"/>
          <w:marTop w:val="0"/>
          <w:marBottom w:val="0"/>
          <w:divBdr>
            <w:top w:val="none" w:sz="0" w:space="0" w:color="auto"/>
            <w:left w:val="none" w:sz="0" w:space="0" w:color="auto"/>
            <w:bottom w:val="none" w:sz="0" w:space="0" w:color="auto"/>
            <w:right w:val="none" w:sz="0" w:space="0" w:color="auto"/>
          </w:divBdr>
        </w:div>
        <w:div w:id="1044909879">
          <w:marLeft w:val="480"/>
          <w:marRight w:val="0"/>
          <w:marTop w:val="0"/>
          <w:marBottom w:val="0"/>
          <w:divBdr>
            <w:top w:val="none" w:sz="0" w:space="0" w:color="auto"/>
            <w:left w:val="none" w:sz="0" w:space="0" w:color="auto"/>
            <w:bottom w:val="none" w:sz="0" w:space="0" w:color="auto"/>
            <w:right w:val="none" w:sz="0" w:space="0" w:color="auto"/>
          </w:divBdr>
        </w:div>
        <w:div w:id="1140535744">
          <w:marLeft w:val="480"/>
          <w:marRight w:val="0"/>
          <w:marTop w:val="0"/>
          <w:marBottom w:val="0"/>
          <w:divBdr>
            <w:top w:val="none" w:sz="0" w:space="0" w:color="auto"/>
            <w:left w:val="none" w:sz="0" w:space="0" w:color="auto"/>
            <w:bottom w:val="none" w:sz="0" w:space="0" w:color="auto"/>
            <w:right w:val="none" w:sz="0" w:space="0" w:color="auto"/>
          </w:divBdr>
        </w:div>
        <w:div w:id="1142116991">
          <w:marLeft w:val="480"/>
          <w:marRight w:val="0"/>
          <w:marTop w:val="0"/>
          <w:marBottom w:val="0"/>
          <w:divBdr>
            <w:top w:val="none" w:sz="0" w:space="0" w:color="auto"/>
            <w:left w:val="none" w:sz="0" w:space="0" w:color="auto"/>
            <w:bottom w:val="none" w:sz="0" w:space="0" w:color="auto"/>
            <w:right w:val="none" w:sz="0" w:space="0" w:color="auto"/>
          </w:divBdr>
        </w:div>
        <w:div w:id="1202085884">
          <w:marLeft w:val="480"/>
          <w:marRight w:val="0"/>
          <w:marTop w:val="0"/>
          <w:marBottom w:val="0"/>
          <w:divBdr>
            <w:top w:val="none" w:sz="0" w:space="0" w:color="auto"/>
            <w:left w:val="none" w:sz="0" w:space="0" w:color="auto"/>
            <w:bottom w:val="none" w:sz="0" w:space="0" w:color="auto"/>
            <w:right w:val="none" w:sz="0" w:space="0" w:color="auto"/>
          </w:divBdr>
        </w:div>
        <w:div w:id="1218011546">
          <w:marLeft w:val="480"/>
          <w:marRight w:val="0"/>
          <w:marTop w:val="0"/>
          <w:marBottom w:val="0"/>
          <w:divBdr>
            <w:top w:val="none" w:sz="0" w:space="0" w:color="auto"/>
            <w:left w:val="none" w:sz="0" w:space="0" w:color="auto"/>
            <w:bottom w:val="none" w:sz="0" w:space="0" w:color="auto"/>
            <w:right w:val="none" w:sz="0" w:space="0" w:color="auto"/>
          </w:divBdr>
        </w:div>
        <w:div w:id="1289118960">
          <w:marLeft w:val="480"/>
          <w:marRight w:val="0"/>
          <w:marTop w:val="0"/>
          <w:marBottom w:val="0"/>
          <w:divBdr>
            <w:top w:val="none" w:sz="0" w:space="0" w:color="auto"/>
            <w:left w:val="none" w:sz="0" w:space="0" w:color="auto"/>
            <w:bottom w:val="none" w:sz="0" w:space="0" w:color="auto"/>
            <w:right w:val="none" w:sz="0" w:space="0" w:color="auto"/>
          </w:divBdr>
        </w:div>
        <w:div w:id="1313485950">
          <w:marLeft w:val="480"/>
          <w:marRight w:val="0"/>
          <w:marTop w:val="0"/>
          <w:marBottom w:val="0"/>
          <w:divBdr>
            <w:top w:val="none" w:sz="0" w:space="0" w:color="auto"/>
            <w:left w:val="none" w:sz="0" w:space="0" w:color="auto"/>
            <w:bottom w:val="none" w:sz="0" w:space="0" w:color="auto"/>
            <w:right w:val="none" w:sz="0" w:space="0" w:color="auto"/>
          </w:divBdr>
        </w:div>
        <w:div w:id="1327633995">
          <w:marLeft w:val="480"/>
          <w:marRight w:val="0"/>
          <w:marTop w:val="0"/>
          <w:marBottom w:val="0"/>
          <w:divBdr>
            <w:top w:val="none" w:sz="0" w:space="0" w:color="auto"/>
            <w:left w:val="none" w:sz="0" w:space="0" w:color="auto"/>
            <w:bottom w:val="none" w:sz="0" w:space="0" w:color="auto"/>
            <w:right w:val="none" w:sz="0" w:space="0" w:color="auto"/>
          </w:divBdr>
        </w:div>
        <w:div w:id="1380785151">
          <w:marLeft w:val="480"/>
          <w:marRight w:val="0"/>
          <w:marTop w:val="0"/>
          <w:marBottom w:val="0"/>
          <w:divBdr>
            <w:top w:val="none" w:sz="0" w:space="0" w:color="auto"/>
            <w:left w:val="none" w:sz="0" w:space="0" w:color="auto"/>
            <w:bottom w:val="none" w:sz="0" w:space="0" w:color="auto"/>
            <w:right w:val="none" w:sz="0" w:space="0" w:color="auto"/>
          </w:divBdr>
        </w:div>
        <w:div w:id="1382484882">
          <w:marLeft w:val="480"/>
          <w:marRight w:val="0"/>
          <w:marTop w:val="0"/>
          <w:marBottom w:val="0"/>
          <w:divBdr>
            <w:top w:val="none" w:sz="0" w:space="0" w:color="auto"/>
            <w:left w:val="none" w:sz="0" w:space="0" w:color="auto"/>
            <w:bottom w:val="none" w:sz="0" w:space="0" w:color="auto"/>
            <w:right w:val="none" w:sz="0" w:space="0" w:color="auto"/>
          </w:divBdr>
        </w:div>
        <w:div w:id="1409496358">
          <w:marLeft w:val="480"/>
          <w:marRight w:val="0"/>
          <w:marTop w:val="0"/>
          <w:marBottom w:val="0"/>
          <w:divBdr>
            <w:top w:val="none" w:sz="0" w:space="0" w:color="auto"/>
            <w:left w:val="none" w:sz="0" w:space="0" w:color="auto"/>
            <w:bottom w:val="none" w:sz="0" w:space="0" w:color="auto"/>
            <w:right w:val="none" w:sz="0" w:space="0" w:color="auto"/>
          </w:divBdr>
        </w:div>
        <w:div w:id="1440833875">
          <w:marLeft w:val="480"/>
          <w:marRight w:val="0"/>
          <w:marTop w:val="0"/>
          <w:marBottom w:val="0"/>
          <w:divBdr>
            <w:top w:val="none" w:sz="0" w:space="0" w:color="auto"/>
            <w:left w:val="none" w:sz="0" w:space="0" w:color="auto"/>
            <w:bottom w:val="none" w:sz="0" w:space="0" w:color="auto"/>
            <w:right w:val="none" w:sz="0" w:space="0" w:color="auto"/>
          </w:divBdr>
        </w:div>
        <w:div w:id="1485077928">
          <w:marLeft w:val="480"/>
          <w:marRight w:val="0"/>
          <w:marTop w:val="0"/>
          <w:marBottom w:val="0"/>
          <w:divBdr>
            <w:top w:val="none" w:sz="0" w:space="0" w:color="auto"/>
            <w:left w:val="none" w:sz="0" w:space="0" w:color="auto"/>
            <w:bottom w:val="none" w:sz="0" w:space="0" w:color="auto"/>
            <w:right w:val="none" w:sz="0" w:space="0" w:color="auto"/>
          </w:divBdr>
        </w:div>
        <w:div w:id="1501461796">
          <w:marLeft w:val="480"/>
          <w:marRight w:val="0"/>
          <w:marTop w:val="0"/>
          <w:marBottom w:val="0"/>
          <w:divBdr>
            <w:top w:val="none" w:sz="0" w:space="0" w:color="auto"/>
            <w:left w:val="none" w:sz="0" w:space="0" w:color="auto"/>
            <w:bottom w:val="none" w:sz="0" w:space="0" w:color="auto"/>
            <w:right w:val="none" w:sz="0" w:space="0" w:color="auto"/>
          </w:divBdr>
        </w:div>
        <w:div w:id="1548756518">
          <w:marLeft w:val="480"/>
          <w:marRight w:val="0"/>
          <w:marTop w:val="0"/>
          <w:marBottom w:val="0"/>
          <w:divBdr>
            <w:top w:val="none" w:sz="0" w:space="0" w:color="auto"/>
            <w:left w:val="none" w:sz="0" w:space="0" w:color="auto"/>
            <w:bottom w:val="none" w:sz="0" w:space="0" w:color="auto"/>
            <w:right w:val="none" w:sz="0" w:space="0" w:color="auto"/>
          </w:divBdr>
        </w:div>
        <w:div w:id="1563447596">
          <w:marLeft w:val="480"/>
          <w:marRight w:val="0"/>
          <w:marTop w:val="0"/>
          <w:marBottom w:val="0"/>
          <w:divBdr>
            <w:top w:val="none" w:sz="0" w:space="0" w:color="auto"/>
            <w:left w:val="none" w:sz="0" w:space="0" w:color="auto"/>
            <w:bottom w:val="none" w:sz="0" w:space="0" w:color="auto"/>
            <w:right w:val="none" w:sz="0" w:space="0" w:color="auto"/>
          </w:divBdr>
        </w:div>
        <w:div w:id="1696687904">
          <w:marLeft w:val="480"/>
          <w:marRight w:val="0"/>
          <w:marTop w:val="0"/>
          <w:marBottom w:val="0"/>
          <w:divBdr>
            <w:top w:val="none" w:sz="0" w:space="0" w:color="auto"/>
            <w:left w:val="none" w:sz="0" w:space="0" w:color="auto"/>
            <w:bottom w:val="none" w:sz="0" w:space="0" w:color="auto"/>
            <w:right w:val="none" w:sz="0" w:space="0" w:color="auto"/>
          </w:divBdr>
        </w:div>
        <w:div w:id="1715499504">
          <w:marLeft w:val="480"/>
          <w:marRight w:val="0"/>
          <w:marTop w:val="0"/>
          <w:marBottom w:val="0"/>
          <w:divBdr>
            <w:top w:val="none" w:sz="0" w:space="0" w:color="auto"/>
            <w:left w:val="none" w:sz="0" w:space="0" w:color="auto"/>
            <w:bottom w:val="none" w:sz="0" w:space="0" w:color="auto"/>
            <w:right w:val="none" w:sz="0" w:space="0" w:color="auto"/>
          </w:divBdr>
        </w:div>
        <w:div w:id="1735349941">
          <w:marLeft w:val="480"/>
          <w:marRight w:val="0"/>
          <w:marTop w:val="0"/>
          <w:marBottom w:val="0"/>
          <w:divBdr>
            <w:top w:val="none" w:sz="0" w:space="0" w:color="auto"/>
            <w:left w:val="none" w:sz="0" w:space="0" w:color="auto"/>
            <w:bottom w:val="none" w:sz="0" w:space="0" w:color="auto"/>
            <w:right w:val="none" w:sz="0" w:space="0" w:color="auto"/>
          </w:divBdr>
        </w:div>
        <w:div w:id="1889415195">
          <w:marLeft w:val="480"/>
          <w:marRight w:val="0"/>
          <w:marTop w:val="0"/>
          <w:marBottom w:val="0"/>
          <w:divBdr>
            <w:top w:val="none" w:sz="0" w:space="0" w:color="auto"/>
            <w:left w:val="none" w:sz="0" w:space="0" w:color="auto"/>
            <w:bottom w:val="none" w:sz="0" w:space="0" w:color="auto"/>
            <w:right w:val="none" w:sz="0" w:space="0" w:color="auto"/>
          </w:divBdr>
        </w:div>
        <w:div w:id="1913391409">
          <w:marLeft w:val="480"/>
          <w:marRight w:val="0"/>
          <w:marTop w:val="0"/>
          <w:marBottom w:val="0"/>
          <w:divBdr>
            <w:top w:val="none" w:sz="0" w:space="0" w:color="auto"/>
            <w:left w:val="none" w:sz="0" w:space="0" w:color="auto"/>
            <w:bottom w:val="none" w:sz="0" w:space="0" w:color="auto"/>
            <w:right w:val="none" w:sz="0" w:space="0" w:color="auto"/>
          </w:divBdr>
        </w:div>
        <w:div w:id="1913465165">
          <w:marLeft w:val="480"/>
          <w:marRight w:val="0"/>
          <w:marTop w:val="0"/>
          <w:marBottom w:val="0"/>
          <w:divBdr>
            <w:top w:val="none" w:sz="0" w:space="0" w:color="auto"/>
            <w:left w:val="none" w:sz="0" w:space="0" w:color="auto"/>
            <w:bottom w:val="none" w:sz="0" w:space="0" w:color="auto"/>
            <w:right w:val="none" w:sz="0" w:space="0" w:color="auto"/>
          </w:divBdr>
        </w:div>
        <w:div w:id="1944876912">
          <w:marLeft w:val="480"/>
          <w:marRight w:val="0"/>
          <w:marTop w:val="0"/>
          <w:marBottom w:val="0"/>
          <w:divBdr>
            <w:top w:val="none" w:sz="0" w:space="0" w:color="auto"/>
            <w:left w:val="none" w:sz="0" w:space="0" w:color="auto"/>
            <w:bottom w:val="none" w:sz="0" w:space="0" w:color="auto"/>
            <w:right w:val="none" w:sz="0" w:space="0" w:color="auto"/>
          </w:divBdr>
        </w:div>
        <w:div w:id="1982925853">
          <w:marLeft w:val="480"/>
          <w:marRight w:val="0"/>
          <w:marTop w:val="0"/>
          <w:marBottom w:val="0"/>
          <w:divBdr>
            <w:top w:val="none" w:sz="0" w:space="0" w:color="auto"/>
            <w:left w:val="none" w:sz="0" w:space="0" w:color="auto"/>
            <w:bottom w:val="none" w:sz="0" w:space="0" w:color="auto"/>
            <w:right w:val="none" w:sz="0" w:space="0" w:color="auto"/>
          </w:divBdr>
        </w:div>
      </w:divsChild>
    </w:div>
    <w:div w:id="277759504">
      <w:bodyDiv w:val="1"/>
      <w:marLeft w:val="0"/>
      <w:marRight w:val="0"/>
      <w:marTop w:val="0"/>
      <w:marBottom w:val="0"/>
      <w:divBdr>
        <w:top w:val="none" w:sz="0" w:space="0" w:color="auto"/>
        <w:left w:val="none" w:sz="0" w:space="0" w:color="auto"/>
        <w:bottom w:val="none" w:sz="0" w:space="0" w:color="auto"/>
        <w:right w:val="none" w:sz="0" w:space="0" w:color="auto"/>
      </w:divBdr>
    </w:div>
    <w:div w:id="278341486">
      <w:bodyDiv w:val="1"/>
      <w:marLeft w:val="0"/>
      <w:marRight w:val="0"/>
      <w:marTop w:val="0"/>
      <w:marBottom w:val="0"/>
      <w:divBdr>
        <w:top w:val="none" w:sz="0" w:space="0" w:color="auto"/>
        <w:left w:val="none" w:sz="0" w:space="0" w:color="auto"/>
        <w:bottom w:val="none" w:sz="0" w:space="0" w:color="auto"/>
        <w:right w:val="none" w:sz="0" w:space="0" w:color="auto"/>
      </w:divBdr>
    </w:div>
    <w:div w:id="278489679">
      <w:bodyDiv w:val="1"/>
      <w:marLeft w:val="0"/>
      <w:marRight w:val="0"/>
      <w:marTop w:val="0"/>
      <w:marBottom w:val="0"/>
      <w:divBdr>
        <w:top w:val="none" w:sz="0" w:space="0" w:color="auto"/>
        <w:left w:val="none" w:sz="0" w:space="0" w:color="auto"/>
        <w:bottom w:val="none" w:sz="0" w:space="0" w:color="auto"/>
        <w:right w:val="none" w:sz="0" w:space="0" w:color="auto"/>
      </w:divBdr>
    </w:div>
    <w:div w:id="278687264">
      <w:bodyDiv w:val="1"/>
      <w:marLeft w:val="0"/>
      <w:marRight w:val="0"/>
      <w:marTop w:val="0"/>
      <w:marBottom w:val="0"/>
      <w:divBdr>
        <w:top w:val="none" w:sz="0" w:space="0" w:color="auto"/>
        <w:left w:val="none" w:sz="0" w:space="0" w:color="auto"/>
        <w:bottom w:val="none" w:sz="0" w:space="0" w:color="auto"/>
        <w:right w:val="none" w:sz="0" w:space="0" w:color="auto"/>
      </w:divBdr>
    </w:div>
    <w:div w:id="278881213">
      <w:bodyDiv w:val="1"/>
      <w:marLeft w:val="0"/>
      <w:marRight w:val="0"/>
      <w:marTop w:val="0"/>
      <w:marBottom w:val="0"/>
      <w:divBdr>
        <w:top w:val="none" w:sz="0" w:space="0" w:color="auto"/>
        <w:left w:val="none" w:sz="0" w:space="0" w:color="auto"/>
        <w:bottom w:val="none" w:sz="0" w:space="0" w:color="auto"/>
        <w:right w:val="none" w:sz="0" w:space="0" w:color="auto"/>
      </w:divBdr>
    </w:div>
    <w:div w:id="278921501">
      <w:bodyDiv w:val="1"/>
      <w:marLeft w:val="0"/>
      <w:marRight w:val="0"/>
      <w:marTop w:val="0"/>
      <w:marBottom w:val="0"/>
      <w:divBdr>
        <w:top w:val="none" w:sz="0" w:space="0" w:color="auto"/>
        <w:left w:val="none" w:sz="0" w:space="0" w:color="auto"/>
        <w:bottom w:val="none" w:sz="0" w:space="0" w:color="auto"/>
        <w:right w:val="none" w:sz="0" w:space="0" w:color="auto"/>
      </w:divBdr>
    </w:div>
    <w:div w:id="278952805">
      <w:bodyDiv w:val="1"/>
      <w:marLeft w:val="0"/>
      <w:marRight w:val="0"/>
      <w:marTop w:val="0"/>
      <w:marBottom w:val="0"/>
      <w:divBdr>
        <w:top w:val="none" w:sz="0" w:space="0" w:color="auto"/>
        <w:left w:val="none" w:sz="0" w:space="0" w:color="auto"/>
        <w:bottom w:val="none" w:sz="0" w:space="0" w:color="auto"/>
        <w:right w:val="none" w:sz="0" w:space="0" w:color="auto"/>
      </w:divBdr>
    </w:div>
    <w:div w:id="279150544">
      <w:bodyDiv w:val="1"/>
      <w:marLeft w:val="0"/>
      <w:marRight w:val="0"/>
      <w:marTop w:val="0"/>
      <w:marBottom w:val="0"/>
      <w:divBdr>
        <w:top w:val="none" w:sz="0" w:space="0" w:color="auto"/>
        <w:left w:val="none" w:sz="0" w:space="0" w:color="auto"/>
        <w:bottom w:val="none" w:sz="0" w:space="0" w:color="auto"/>
        <w:right w:val="none" w:sz="0" w:space="0" w:color="auto"/>
      </w:divBdr>
    </w:div>
    <w:div w:id="279722773">
      <w:bodyDiv w:val="1"/>
      <w:marLeft w:val="0"/>
      <w:marRight w:val="0"/>
      <w:marTop w:val="0"/>
      <w:marBottom w:val="0"/>
      <w:divBdr>
        <w:top w:val="none" w:sz="0" w:space="0" w:color="auto"/>
        <w:left w:val="none" w:sz="0" w:space="0" w:color="auto"/>
        <w:bottom w:val="none" w:sz="0" w:space="0" w:color="auto"/>
        <w:right w:val="none" w:sz="0" w:space="0" w:color="auto"/>
      </w:divBdr>
    </w:div>
    <w:div w:id="280384308">
      <w:bodyDiv w:val="1"/>
      <w:marLeft w:val="0"/>
      <w:marRight w:val="0"/>
      <w:marTop w:val="0"/>
      <w:marBottom w:val="0"/>
      <w:divBdr>
        <w:top w:val="none" w:sz="0" w:space="0" w:color="auto"/>
        <w:left w:val="none" w:sz="0" w:space="0" w:color="auto"/>
        <w:bottom w:val="none" w:sz="0" w:space="0" w:color="auto"/>
        <w:right w:val="none" w:sz="0" w:space="0" w:color="auto"/>
      </w:divBdr>
    </w:div>
    <w:div w:id="281376366">
      <w:bodyDiv w:val="1"/>
      <w:marLeft w:val="0"/>
      <w:marRight w:val="0"/>
      <w:marTop w:val="0"/>
      <w:marBottom w:val="0"/>
      <w:divBdr>
        <w:top w:val="none" w:sz="0" w:space="0" w:color="auto"/>
        <w:left w:val="none" w:sz="0" w:space="0" w:color="auto"/>
        <w:bottom w:val="none" w:sz="0" w:space="0" w:color="auto"/>
        <w:right w:val="none" w:sz="0" w:space="0" w:color="auto"/>
      </w:divBdr>
    </w:div>
    <w:div w:id="281957302">
      <w:bodyDiv w:val="1"/>
      <w:marLeft w:val="0"/>
      <w:marRight w:val="0"/>
      <w:marTop w:val="0"/>
      <w:marBottom w:val="0"/>
      <w:divBdr>
        <w:top w:val="none" w:sz="0" w:space="0" w:color="auto"/>
        <w:left w:val="none" w:sz="0" w:space="0" w:color="auto"/>
        <w:bottom w:val="none" w:sz="0" w:space="0" w:color="auto"/>
        <w:right w:val="none" w:sz="0" w:space="0" w:color="auto"/>
      </w:divBdr>
    </w:div>
    <w:div w:id="282198890">
      <w:bodyDiv w:val="1"/>
      <w:marLeft w:val="0"/>
      <w:marRight w:val="0"/>
      <w:marTop w:val="0"/>
      <w:marBottom w:val="0"/>
      <w:divBdr>
        <w:top w:val="none" w:sz="0" w:space="0" w:color="auto"/>
        <w:left w:val="none" w:sz="0" w:space="0" w:color="auto"/>
        <w:bottom w:val="none" w:sz="0" w:space="0" w:color="auto"/>
        <w:right w:val="none" w:sz="0" w:space="0" w:color="auto"/>
      </w:divBdr>
    </w:div>
    <w:div w:id="282267423">
      <w:bodyDiv w:val="1"/>
      <w:marLeft w:val="0"/>
      <w:marRight w:val="0"/>
      <w:marTop w:val="0"/>
      <w:marBottom w:val="0"/>
      <w:divBdr>
        <w:top w:val="none" w:sz="0" w:space="0" w:color="auto"/>
        <w:left w:val="none" w:sz="0" w:space="0" w:color="auto"/>
        <w:bottom w:val="none" w:sz="0" w:space="0" w:color="auto"/>
        <w:right w:val="none" w:sz="0" w:space="0" w:color="auto"/>
      </w:divBdr>
    </w:div>
    <w:div w:id="282269261">
      <w:bodyDiv w:val="1"/>
      <w:marLeft w:val="0"/>
      <w:marRight w:val="0"/>
      <w:marTop w:val="0"/>
      <w:marBottom w:val="0"/>
      <w:divBdr>
        <w:top w:val="none" w:sz="0" w:space="0" w:color="auto"/>
        <w:left w:val="none" w:sz="0" w:space="0" w:color="auto"/>
        <w:bottom w:val="none" w:sz="0" w:space="0" w:color="auto"/>
        <w:right w:val="none" w:sz="0" w:space="0" w:color="auto"/>
      </w:divBdr>
    </w:div>
    <w:div w:id="282427038">
      <w:bodyDiv w:val="1"/>
      <w:marLeft w:val="0"/>
      <w:marRight w:val="0"/>
      <w:marTop w:val="0"/>
      <w:marBottom w:val="0"/>
      <w:divBdr>
        <w:top w:val="none" w:sz="0" w:space="0" w:color="auto"/>
        <w:left w:val="none" w:sz="0" w:space="0" w:color="auto"/>
        <w:bottom w:val="none" w:sz="0" w:space="0" w:color="auto"/>
        <w:right w:val="none" w:sz="0" w:space="0" w:color="auto"/>
      </w:divBdr>
    </w:div>
    <w:div w:id="282881069">
      <w:bodyDiv w:val="1"/>
      <w:marLeft w:val="0"/>
      <w:marRight w:val="0"/>
      <w:marTop w:val="0"/>
      <w:marBottom w:val="0"/>
      <w:divBdr>
        <w:top w:val="none" w:sz="0" w:space="0" w:color="auto"/>
        <w:left w:val="none" w:sz="0" w:space="0" w:color="auto"/>
        <w:bottom w:val="none" w:sz="0" w:space="0" w:color="auto"/>
        <w:right w:val="none" w:sz="0" w:space="0" w:color="auto"/>
      </w:divBdr>
    </w:div>
    <w:div w:id="283080825">
      <w:bodyDiv w:val="1"/>
      <w:marLeft w:val="0"/>
      <w:marRight w:val="0"/>
      <w:marTop w:val="0"/>
      <w:marBottom w:val="0"/>
      <w:divBdr>
        <w:top w:val="none" w:sz="0" w:space="0" w:color="auto"/>
        <w:left w:val="none" w:sz="0" w:space="0" w:color="auto"/>
        <w:bottom w:val="none" w:sz="0" w:space="0" w:color="auto"/>
        <w:right w:val="none" w:sz="0" w:space="0" w:color="auto"/>
      </w:divBdr>
    </w:div>
    <w:div w:id="283124826">
      <w:bodyDiv w:val="1"/>
      <w:marLeft w:val="0"/>
      <w:marRight w:val="0"/>
      <w:marTop w:val="0"/>
      <w:marBottom w:val="0"/>
      <w:divBdr>
        <w:top w:val="none" w:sz="0" w:space="0" w:color="auto"/>
        <w:left w:val="none" w:sz="0" w:space="0" w:color="auto"/>
        <w:bottom w:val="none" w:sz="0" w:space="0" w:color="auto"/>
        <w:right w:val="none" w:sz="0" w:space="0" w:color="auto"/>
      </w:divBdr>
    </w:div>
    <w:div w:id="283271949">
      <w:bodyDiv w:val="1"/>
      <w:marLeft w:val="0"/>
      <w:marRight w:val="0"/>
      <w:marTop w:val="0"/>
      <w:marBottom w:val="0"/>
      <w:divBdr>
        <w:top w:val="none" w:sz="0" w:space="0" w:color="auto"/>
        <w:left w:val="none" w:sz="0" w:space="0" w:color="auto"/>
        <w:bottom w:val="none" w:sz="0" w:space="0" w:color="auto"/>
        <w:right w:val="none" w:sz="0" w:space="0" w:color="auto"/>
      </w:divBdr>
    </w:div>
    <w:div w:id="283538429">
      <w:bodyDiv w:val="1"/>
      <w:marLeft w:val="0"/>
      <w:marRight w:val="0"/>
      <w:marTop w:val="0"/>
      <w:marBottom w:val="0"/>
      <w:divBdr>
        <w:top w:val="none" w:sz="0" w:space="0" w:color="auto"/>
        <w:left w:val="none" w:sz="0" w:space="0" w:color="auto"/>
        <w:bottom w:val="none" w:sz="0" w:space="0" w:color="auto"/>
        <w:right w:val="none" w:sz="0" w:space="0" w:color="auto"/>
      </w:divBdr>
    </w:div>
    <w:div w:id="283578527">
      <w:bodyDiv w:val="1"/>
      <w:marLeft w:val="0"/>
      <w:marRight w:val="0"/>
      <w:marTop w:val="0"/>
      <w:marBottom w:val="0"/>
      <w:divBdr>
        <w:top w:val="none" w:sz="0" w:space="0" w:color="auto"/>
        <w:left w:val="none" w:sz="0" w:space="0" w:color="auto"/>
        <w:bottom w:val="none" w:sz="0" w:space="0" w:color="auto"/>
        <w:right w:val="none" w:sz="0" w:space="0" w:color="auto"/>
      </w:divBdr>
    </w:div>
    <w:div w:id="283922912">
      <w:bodyDiv w:val="1"/>
      <w:marLeft w:val="0"/>
      <w:marRight w:val="0"/>
      <w:marTop w:val="0"/>
      <w:marBottom w:val="0"/>
      <w:divBdr>
        <w:top w:val="none" w:sz="0" w:space="0" w:color="auto"/>
        <w:left w:val="none" w:sz="0" w:space="0" w:color="auto"/>
        <w:bottom w:val="none" w:sz="0" w:space="0" w:color="auto"/>
        <w:right w:val="none" w:sz="0" w:space="0" w:color="auto"/>
      </w:divBdr>
      <w:divsChild>
        <w:div w:id="47387500">
          <w:marLeft w:val="480"/>
          <w:marRight w:val="0"/>
          <w:marTop w:val="0"/>
          <w:marBottom w:val="0"/>
          <w:divBdr>
            <w:top w:val="none" w:sz="0" w:space="0" w:color="auto"/>
            <w:left w:val="none" w:sz="0" w:space="0" w:color="auto"/>
            <w:bottom w:val="none" w:sz="0" w:space="0" w:color="auto"/>
            <w:right w:val="none" w:sz="0" w:space="0" w:color="auto"/>
          </w:divBdr>
        </w:div>
        <w:div w:id="55980518">
          <w:marLeft w:val="480"/>
          <w:marRight w:val="0"/>
          <w:marTop w:val="0"/>
          <w:marBottom w:val="0"/>
          <w:divBdr>
            <w:top w:val="none" w:sz="0" w:space="0" w:color="auto"/>
            <w:left w:val="none" w:sz="0" w:space="0" w:color="auto"/>
            <w:bottom w:val="none" w:sz="0" w:space="0" w:color="auto"/>
            <w:right w:val="none" w:sz="0" w:space="0" w:color="auto"/>
          </w:divBdr>
        </w:div>
        <w:div w:id="172261122">
          <w:marLeft w:val="480"/>
          <w:marRight w:val="0"/>
          <w:marTop w:val="0"/>
          <w:marBottom w:val="0"/>
          <w:divBdr>
            <w:top w:val="none" w:sz="0" w:space="0" w:color="auto"/>
            <w:left w:val="none" w:sz="0" w:space="0" w:color="auto"/>
            <w:bottom w:val="none" w:sz="0" w:space="0" w:color="auto"/>
            <w:right w:val="none" w:sz="0" w:space="0" w:color="auto"/>
          </w:divBdr>
        </w:div>
        <w:div w:id="216548557">
          <w:marLeft w:val="480"/>
          <w:marRight w:val="0"/>
          <w:marTop w:val="0"/>
          <w:marBottom w:val="0"/>
          <w:divBdr>
            <w:top w:val="none" w:sz="0" w:space="0" w:color="auto"/>
            <w:left w:val="none" w:sz="0" w:space="0" w:color="auto"/>
            <w:bottom w:val="none" w:sz="0" w:space="0" w:color="auto"/>
            <w:right w:val="none" w:sz="0" w:space="0" w:color="auto"/>
          </w:divBdr>
        </w:div>
        <w:div w:id="257643062">
          <w:marLeft w:val="480"/>
          <w:marRight w:val="0"/>
          <w:marTop w:val="0"/>
          <w:marBottom w:val="0"/>
          <w:divBdr>
            <w:top w:val="none" w:sz="0" w:space="0" w:color="auto"/>
            <w:left w:val="none" w:sz="0" w:space="0" w:color="auto"/>
            <w:bottom w:val="none" w:sz="0" w:space="0" w:color="auto"/>
            <w:right w:val="none" w:sz="0" w:space="0" w:color="auto"/>
          </w:divBdr>
        </w:div>
        <w:div w:id="281806005">
          <w:marLeft w:val="480"/>
          <w:marRight w:val="0"/>
          <w:marTop w:val="0"/>
          <w:marBottom w:val="0"/>
          <w:divBdr>
            <w:top w:val="none" w:sz="0" w:space="0" w:color="auto"/>
            <w:left w:val="none" w:sz="0" w:space="0" w:color="auto"/>
            <w:bottom w:val="none" w:sz="0" w:space="0" w:color="auto"/>
            <w:right w:val="none" w:sz="0" w:space="0" w:color="auto"/>
          </w:divBdr>
        </w:div>
        <w:div w:id="397673407">
          <w:marLeft w:val="480"/>
          <w:marRight w:val="0"/>
          <w:marTop w:val="0"/>
          <w:marBottom w:val="0"/>
          <w:divBdr>
            <w:top w:val="none" w:sz="0" w:space="0" w:color="auto"/>
            <w:left w:val="none" w:sz="0" w:space="0" w:color="auto"/>
            <w:bottom w:val="none" w:sz="0" w:space="0" w:color="auto"/>
            <w:right w:val="none" w:sz="0" w:space="0" w:color="auto"/>
          </w:divBdr>
        </w:div>
        <w:div w:id="437523704">
          <w:marLeft w:val="480"/>
          <w:marRight w:val="0"/>
          <w:marTop w:val="0"/>
          <w:marBottom w:val="0"/>
          <w:divBdr>
            <w:top w:val="none" w:sz="0" w:space="0" w:color="auto"/>
            <w:left w:val="none" w:sz="0" w:space="0" w:color="auto"/>
            <w:bottom w:val="none" w:sz="0" w:space="0" w:color="auto"/>
            <w:right w:val="none" w:sz="0" w:space="0" w:color="auto"/>
          </w:divBdr>
        </w:div>
        <w:div w:id="473301559">
          <w:marLeft w:val="480"/>
          <w:marRight w:val="0"/>
          <w:marTop w:val="0"/>
          <w:marBottom w:val="0"/>
          <w:divBdr>
            <w:top w:val="none" w:sz="0" w:space="0" w:color="auto"/>
            <w:left w:val="none" w:sz="0" w:space="0" w:color="auto"/>
            <w:bottom w:val="none" w:sz="0" w:space="0" w:color="auto"/>
            <w:right w:val="none" w:sz="0" w:space="0" w:color="auto"/>
          </w:divBdr>
        </w:div>
        <w:div w:id="563758853">
          <w:marLeft w:val="480"/>
          <w:marRight w:val="0"/>
          <w:marTop w:val="0"/>
          <w:marBottom w:val="0"/>
          <w:divBdr>
            <w:top w:val="none" w:sz="0" w:space="0" w:color="auto"/>
            <w:left w:val="none" w:sz="0" w:space="0" w:color="auto"/>
            <w:bottom w:val="none" w:sz="0" w:space="0" w:color="auto"/>
            <w:right w:val="none" w:sz="0" w:space="0" w:color="auto"/>
          </w:divBdr>
        </w:div>
        <w:div w:id="665672943">
          <w:marLeft w:val="480"/>
          <w:marRight w:val="0"/>
          <w:marTop w:val="0"/>
          <w:marBottom w:val="0"/>
          <w:divBdr>
            <w:top w:val="none" w:sz="0" w:space="0" w:color="auto"/>
            <w:left w:val="none" w:sz="0" w:space="0" w:color="auto"/>
            <w:bottom w:val="none" w:sz="0" w:space="0" w:color="auto"/>
            <w:right w:val="none" w:sz="0" w:space="0" w:color="auto"/>
          </w:divBdr>
        </w:div>
        <w:div w:id="701707828">
          <w:marLeft w:val="480"/>
          <w:marRight w:val="0"/>
          <w:marTop w:val="0"/>
          <w:marBottom w:val="0"/>
          <w:divBdr>
            <w:top w:val="none" w:sz="0" w:space="0" w:color="auto"/>
            <w:left w:val="none" w:sz="0" w:space="0" w:color="auto"/>
            <w:bottom w:val="none" w:sz="0" w:space="0" w:color="auto"/>
            <w:right w:val="none" w:sz="0" w:space="0" w:color="auto"/>
          </w:divBdr>
        </w:div>
        <w:div w:id="800726093">
          <w:marLeft w:val="480"/>
          <w:marRight w:val="0"/>
          <w:marTop w:val="0"/>
          <w:marBottom w:val="0"/>
          <w:divBdr>
            <w:top w:val="none" w:sz="0" w:space="0" w:color="auto"/>
            <w:left w:val="none" w:sz="0" w:space="0" w:color="auto"/>
            <w:bottom w:val="none" w:sz="0" w:space="0" w:color="auto"/>
            <w:right w:val="none" w:sz="0" w:space="0" w:color="auto"/>
          </w:divBdr>
        </w:div>
        <w:div w:id="891506938">
          <w:marLeft w:val="480"/>
          <w:marRight w:val="0"/>
          <w:marTop w:val="0"/>
          <w:marBottom w:val="0"/>
          <w:divBdr>
            <w:top w:val="none" w:sz="0" w:space="0" w:color="auto"/>
            <w:left w:val="none" w:sz="0" w:space="0" w:color="auto"/>
            <w:bottom w:val="none" w:sz="0" w:space="0" w:color="auto"/>
            <w:right w:val="none" w:sz="0" w:space="0" w:color="auto"/>
          </w:divBdr>
        </w:div>
        <w:div w:id="893350065">
          <w:marLeft w:val="480"/>
          <w:marRight w:val="0"/>
          <w:marTop w:val="0"/>
          <w:marBottom w:val="0"/>
          <w:divBdr>
            <w:top w:val="none" w:sz="0" w:space="0" w:color="auto"/>
            <w:left w:val="none" w:sz="0" w:space="0" w:color="auto"/>
            <w:bottom w:val="none" w:sz="0" w:space="0" w:color="auto"/>
            <w:right w:val="none" w:sz="0" w:space="0" w:color="auto"/>
          </w:divBdr>
        </w:div>
        <w:div w:id="902912448">
          <w:marLeft w:val="480"/>
          <w:marRight w:val="0"/>
          <w:marTop w:val="0"/>
          <w:marBottom w:val="0"/>
          <w:divBdr>
            <w:top w:val="none" w:sz="0" w:space="0" w:color="auto"/>
            <w:left w:val="none" w:sz="0" w:space="0" w:color="auto"/>
            <w:bottom w:val="none" w:sz="0" w:space="0" w:color="auto"/>
            <w:right w:val="none" w:sz="0" w:space="0" w:color="auto"/>
          </w:divBdr>
        </w:div>
        <w:div w:id="908268401">
          <w:marLeft w:val="480"/>
          <w:marRight w:val="0"/>
          <w:marTop w:val="0"/>
          <w:marBottom w:val="0"/>
          <w:divBdr>
            <w:top w:val="none" w:sz="0" w:space="0" w:color="auto"/>
            <w:left w:val="none" w:sz="0" w:space="0" w:color="auto"/>
            <w:bottom w:val="none" w:sz="0" w:space="0" w:color="auto"/>
            <w:right w:val="none" w:sz="0" w:space="0" w:color="auto"/>
          </w:divBdr>
        </w:div>
        <w:div w:id="915168670">
          <w:marLeft w:val="480"/>
          <w:marRight w:val="0"/>
          <w:marTop w:val="0"/>
          <w:marBottom w:val="0"/>
          <w:divBdr>
            <w:top w:val="none" w:sz="0" w:space="0" w:color="auto"/>
            <w:left w:val="none" w:sz="0" w:space="0" w:color="auto"/>
            <w:bottom w:val="none" w:sz="0" w:space="0" w:color="auto"/>
            <w:right w:val="none" w:sz="0" w:space="0" w:color="auto"/>
          </w:divBdr>
        </w:div>
        <w:div w:id="954797405">
          <w:marLeft w:val="480"/>
          <w:marRight w:val="0"/>
          <w:marTop w:val="0"/>
          <w:marBottom w:val="0"/>
          <w:divBdr>
            <w:top w:val="none" w:sz="0" w:space="0" w:color="auto"/>
            <w:left w:val="none" w:sz="0" w:space="0" w:color="auto"/>
            <w:bottom w:val="none" w:sz="0" w:space="0" w:color="auto"/>
            <w:right w:val="none" w:sz="0" w:space="0" w:color="auto"/>
          </w:divBdr>
        </w:div>
        <w:div w:id="1037659329">
          <w:marLeft w:val="480"/>
          <w:marRight w:val="0"/>
          <w:marTop w:val="0"/>
          <w:marBottom w:val="0"/>
          <w:divBdr>
            <w:top w:val="none" w:sz="0" w:space="0" w:color="auto"/>
            <w:left w:val="none" w:sz="0" w:space="0" w:color="auto"/>
            <w:bottom w:val="none" w:sz="0" w:space="0" w:color="auto"/>
            <w:right w:val="none" w:sz="0" w:space="0" w:color="auto"/>
          </w:divBdr>
        </w:div>
        <w:div w:id="1053037621">
          <w:marLeft w:val="480"/>
          <w:marRight w:val="0"/>
          <w:marTop w:val="0"/>
          <w:marBottom w:val="0"/>
          <w:divBdr>
            <w:top w:val="none" w:sz="0" w:space="0" w:color="auto"/>
            <w:left w:val="none" w:sz="0" w:space="0" w:color="auto"/>
            <w:bottom w:val="none" w:sz="0" w:space="0" w:color="auto"/>
            <w:right w:val="none" w:sz="0" w:space="0" w:color="auto"/>
          </w:divBdr>
        </w:div>
        <w:div w:id="1076978721">
          <w:marLeft w:val="480"/>
          <w:marRight w:val="0"/>
          <w:marTop w:val="0"/>
          <w:marBottom w:val="0"/>
          <w:divBdr>
            <w:top w:val="none" w:sz="0" w:space="0" w:color="auto"/>
            <w:left w:val="none" w:sz="0" w:space="0" w:color="auto"/>
            <w:bottom w:val="none" w:sz="0" w:space="0" w:color="auto"/>
            <w:right w:val="none" w:sz="0" w:space="0" w:color="auto"/>
          </w:divBdr>
        </w:div>
        <w:div w:id="1142625653">
          <w:marLeft w:val="480"/>
          <w:marRight w:val="0"/>
          <w:marTop w:val="0"/>
          <w:marBottom w:val="0"/>
          <w:divBdr>
            <w:top w:val="none" w:sz="0" w:space="0" w:color="auto"/>
            <w:left w:val="none" w:sz="0" w:space="0" w:color="auto"/>
            <w:bottom w:val="none" w:sz="0" w:space="0" w:color="auto"/>
            <w:right w:val="none" w:sz="0" w:space="0" w:color="auto"/>
          </w:divBdr>
        </w:div>
        <w:div w:id="1310206129">
          <w:marLeft w:val="480"/>
          <w:marRight w:val="0"/>
          <w:marTop w:val="0"/>
          <w:marBottom w:val="0"/>
          <w:divBdr>
            <w:top w:val="none" w:sz="0" w:space="0" w:color="auto"/>
            <w:left w:val="none" w:sz="0" w:space="0" w:color="auto"/>
            <w:bottom w:val="none" w:sz="0" w:space="0" w:color="auto"/>
            <w:right w:val="none" w:sz="0" w:space="0" w:color="auto"/>
          </w:divBdr>
        </w:div>
        <w:div w:id="1505051256">
          <w:marLeft w:val="480"/>
          <w:marRight w:val="0"/>
          <w:marTop w:val="0"/>
          <w:marBottom w:val="0"/>
          <w:divBdr>
            <w:top w:val="none" w:sz="0" w:space="0" w:color="auto"/>
            <w:left w:val="none" w:sz="0" w:space="0" w:color="auto"/>
            <w:bottom w:val="none" w:sz="0" w:space="0" w:color="auto"/>
            <w:right w:val="none" w:sz="0" w:space="0" w:color="auto"/>
          </w:divBdr>
        </w:div>
        <w:div w:id="1538742278">
          <w:marLeft w:val="480"/>
          <w:marRight w:val="0"/>
          <w:marTop w:val="0"/>
          <w:marBottom w:val="0"/>
          <w:divBdr>
            <w:top w:val="none" w:sz="0" w:space="0" w:color="auto"/>
            <w:left w:val="none" w:sz="0" w:space="0" w:color="auto"/>
            <w:bottom w:val="none" w:sz="0" w:space="0" w:color="auto"/>
            <w:right w:val="none" w:sz="0" w:space="0" w:color="auto"/>
          </w:divBdr>
        </w:div>
        <w:div w:id="1556315970">
          <w:marLeft w:val="480"/>
          <w:marRight w:val="0"/>
          <w:marTop w:val="0"/>
          <w:marBottom w:val="0"/>
          <w:divBdr>
            <w:top w:val="none" w:sz="0" w:space="0" w:color="auto"/>
            <w:left w:val="none" w:sz="0" w:space="0" w:color="auto"/>
            <w:bottom w:val="none" w:sz="0" w:space="0" w:color="auto"/>
            <w:right w:val="none" w:sz="0" w:space="0" w:color="auto"/>
          </w:divBdr>
        </w:div>
        <w:div w:id="1609896201">
          <w:marLeft w:val="480"/>
          <w:marRight w:val="0"/>
          <w:marTop w:val="0"/>
          <w:marBottom w:val="0"/>
          <w:divBdr>
            <w:top w:val="none" w:sz="0" w:space="0" w:color="auto"/>
            <w:left w:val="none" w:sz="0" w:space="0" w:color="auto"/>
            <w:bottom w:val="none" w:sz="0" w:space="0" w:color="auto"/>
            <w:right w:val="none" w:sz="0" w:space="0" w:color="auto"/>
          </w:divBdr>
        </w:div>
        <w:div w:id="1610356747">
          <w:marLeft w:val="480"/>
          <w:marRight w:val="0"/>
          <w:marTop w:val="0"/>
          <w:marBottom w:val="0"/>
          <w:divBdr>
            <w:top w:val="none" w:sz="0" w:space="0" w:color="auto"/>
            <w:left w:val="none" w:sz="0" w:space="0" w:color="auto"/>
            <w:bottom w:val="none" w:sz="0" w:space="0" w:color="auto"/>
            <w:right w:val="none" w:sz="0" w:space="0" w:color="auto"/>
          </w:divBdr>
        </w:div>
        <w:div w:id="1722707022">
          <w:marLeft w:val="480"/>
          <w:marRight w:val="0"/>
          <w:marTop w:val="0"/>
          <w:marBottom w:val="0"/>
          <w:divBdr>
            <w:top w:val="none" w:sz="0" w:space="0" w:color="auto"/>
            <w:left w:val="none" w:sz="0" w:space="0" w:color="auto"/>
            <w:bottom w:val="none" w:sz="0" w:space="0" w:color="auto"/>
            <w:right w:val="none" w:sz="0" w:space="0" w:color="auto"/>
          </w:divBdr>
        </w:div>
        <w:div w:id="1843620005">
          <w:marLeft w:val="480"/>
          <w:marRight w:val="0"/>
          <w:marTop w:val="0"/>
          <w:marBottom w:val="0"/>
          <w:divBdr>
            <w:top w:val="none" w:sz="0" w:space="0" w:color="auto"/>
            <w:left w:val="none" w:sz="0" w:space="0" w:color="auto"/>
            <w:bottom w:val="none" w:sz="0" w:space="0" w:color="auto"/>
            <w:right w:val="none" w:sz="0" w:space="0" w:color="auto"/>
          </w:divBdr>
        </w:div>
        <w:div w:id="1844467938">
          <w:marLeft w:val="480"/>
          <w:marRight w:val="0"/>
          <w:marTop w:val="0"/>
          <w:marBottom w:val="0"/>
          <w:divBdr>
            <w:top w:val="none" w:sz="0" w:space="0" w:color="auto"/>
            <w:left w:val="none" w:sz="0" w:space="0" w:color="auto"/>
            <w:bottom w:val="none" w:sz="0" w:space="0" w:color="auto"/>
            <w:right w:val="none" w:sz="0" w:space="0" w:color="auto"/>
          </w:divBdr>
        </w:div>
        <w:div w:id="1872449770">
          <w:marLeft w:val="480"/>
          <w:marRight w:val="0"/>
          <w:marTop w:val="0"/>
          <w:marBottom w:val="0"/>
          <w:divBdr>
            <w:top w:val="none" w:sz="0" w:space="0" w:color="auto"/>
            <w:left w:val="none" w:sz="0" w:space="0" w:color="auto"/>
            <w:bottom w:val="none" w:sz="0" w:space="0" w:color="auto"/>
            <w:right w:val="none" w:sz="0" w:space="0" w:color="auto"/>
          </w:divBdr>
        </w:div>
        <w:div w:id="1882402051">
          <w:marLeft w:val="480"/>
          <w:marRight w:val="0"/>
          <w:marTop w:val="0"/>
          <w:marBottom w:val="0"/>
          <w:divBdr>
            <w:top w:val="none" w:sz="0" w:space="0" w:color="auto"/>
            <w:left w:val="none" w:sz="0" w:space="0" w:color="auto"/>
            <w:bottom w:val="none" w:sz="0" w:space="0" w:color="auto"/>
            <w:right w:val="none" w:sz="0" w:space="0" w:color="auto"/>
          </w:divBdr>
        </w:div>
        <w:div w:id="1925844225">
          <w:marLeft w:val="480"/>
          <w:marRight w:val="0"/>
          <w:marTop w:val="0"/>
          <w:marBottom w:val="0"/>
          <w:divBdr>
            <w:top w:val="none" w:sz="0" w:space="0" w:color="auto"/>
            <w:left w:val="none" w:sz="0" w:space="0" w:color="auto"/>
            <w:bottom w:val="none" w:sz="0" w:space="0" w:color="auto"/>
            <w:right w:val="none" w:sz="0" w:space="0" w:color="auto"/>
          </w:divBdr>
        </w:div>
        <w:div w:id="1956399118">
          <w:marLeft w:val="480"/>
          <w:marRight w:val="0"/>
          <w:marTop w:val="0"/>
          <w:marBottom w:val="0"/>
          <w:divBdr>
            <w:top w:val="none" w:sz="0" w:space="0" w:color="auto"/>
            <w:left w:val="none" w:sz="0" w:space="0" w:color="auto"/>
            <w:bottom w:val="none" w:sz="0" w:space="0" w:color="auto"/>
            <w:right w:val="none" w:sz="0" w:space="0" w:color="auto"/>
          </w:divBdr>
        </w:div>
      </w:divsChild>
    </w:div>
    <w:div w:id="284044577">
      <w:bodyDiv w:val="1"/>
      <w:marLeft w:val="0"/>
      <w:marRight w:val="0"/>
      <w:marTop w:val="0"/>
      <w:marBottom w:val="0"/>
      <w:divBdr>
        <w:top w:val="none" w:sz="0" w:space="0" w:color="auto"/>
        <w:left w:val="none" w:sz="0" w:space="0" w:color="auto"/>
        <w:bottom w:val="none" w:sz="0" w:space="0" w:color="auto"/>
        <w:right w:val="none" w:sz="0" w:space="0" w:color="auto"/>
      </w:divBdr>
    </w:div>
    <w:div w:id="284895886">
      <w:bodyDiv w:val="1"/>
      <w:marLeft w:val="0"/>
      <w:marRight w:val="0"/>
      <w:marTop w:val="0"/>
      <w:marBottom w:val="0"/>
      <w:divBdr>
        <w:top w:val="none" w:sz="0" w:space="0" w:color="auto"/>
        <w:left w:val="none" w:sz="0" w:space="0" w:color="auto"/>
        <w:bottom w:val="none" w:sz="0" w:space="0" w:color="auto"/>
        <w:right w:val="none" w:sz="0" w:space="0" w:color="auto"/>
      </w:divBdr>
    </w:div>
    <w:div w:id="285045596">
      <w:bodyDiv w:val="1"/>
      <w:marLeft w:val="0"/>
      <w:marRight w:val="0"/>
      <w:marTop w:val="0"/>
      <w:marBottom w:val="0"/>
      <w:divBdr>
        <w:top w:val="none" w:sz="0" w:space="0" w:color="auto"/>
        <w:left w:val="none" w:sz="0" w:space="0" w:color="auto"/>
        <w:bottom w:val="none" w:sz="0" w:space="0" w:color="auto"/>
        <w:right w:val="none" w:sz="0" w:space="0" w:color="auto"/>
      </w:divBdr>
    </w:div>
    <w:div w:id="285164186">
      <w:bodyDiv w:val="1"/>
      <w:marLeft w:val="0"/>
      <w:marRight w:val="0"/>
      <w:marTop w:val="0"/>
      <w:marBottom w:val="0"/>
      <w:divBdr>
        <w:top w:val="none" w:sz="0" w:space="0" w:color="auto"/>
        <w:left w:val="none" w:sz="0" w:space="0" w:color="auto"/>
        <w:bottom w:val="none" w:sz="0" w:space="0" w:color="auto"/>
        <w:right w:val="none" w:sz="0" w:space="0" w:color="auto"/>
      </w:divBdr>
    </w:div>
    <w:div w:id="285350958">
      <w:bodyDiv w:val="1"/>
      <w:marLeft w:val="0"/>
      <w:marRight w:val="0"/>
      <w:marTop w:val="0"/>
      <w:marBottom w:val="0"/>
      <w:divBdr>
        <w:top w:val="none" w:sz="0" w:space="0" w:color="auto"/>
        <w:left w:val="none" w:sz="0" w:space="0" w:color="auto"/>
        <w:bottom w:val="none" w:sz="0" w:space="0" w:color="auto"/>
        <w:right w:val="none" w:sz="0" w:space="0" w:color="auto"/>
      </w:divBdr>
    </w:div>
    <w:div w:id="285352665">
      <w:bodyDiv w:val="1"/>
      <w:marLeft w:val="0"/>
      <w:marRight w:val="0"/>
      <w:marTop w:val="0"/>
      <w:marBottom w:val="0"/>
      <w:divBdr>
        <w:top w:val="none" w:sz="0" w:space="0" w:color="auto"/>
        <w:left w:val="none" w:sz="0" w:space="0" w:color="auto"/>
        <w:bottom w:val="none" w:sz="0" w:space="0" w:color="auto"/>
        <w:right w:val="none" w:sz="0" w:space="0" w:color="auto"/>
      </w:divBdr>
    </w:div>
    <w:div w:id="285353314">
      <w:bodyDiv w:val="1"/>
      <w:marLeft w:val="0"/>
      <w:marRight w:val="0"/>
      <w:marTop w:val="0"/>
      <w:marBottom w:val="0"/>
      <w:divBdr>
        <w:top w:val="none" w:sz="0" w:space="0" w:color="auto"/>
        <w:left w:val="none" w:sz="0" w:space="0" w:color="auto"/>
        <w:bottom w:val="none" w:sz="0" w:space="0" w:color="auto"/>
        <w:right w:val="none" w:sz="0" w:space="0" w:color="auto"/>
      </w:divBdr>
    </w:div>
    <w:div w:id="285544180">
      <w:bodyDiv w:val="1"/>
      <w:marLeft w:val="0"/>
      <w:marRight w:val="0"/>
      <w:marTop w:val="0"/>
      <w:marBottom w:val="0"/>
      <w:divBdr>
        <w:top w:val="none" w:sz="0" w:space="0" w:color="auto"/>
        <w:left w:val="none" w:sz="0" w:space="0" w:color="auto"/>
        <w:bottom w:val="none" w:sz="0" w:space="0" w:color="auto"/>
        <w:right w:val="none" w:sz="0" w:space="0" w:color="auto"/>
      </w:divBdr>
    </w:div>
    <w:div w:id="285622434">
      <w:bodyDiv w:val="1"/>
      <w:marLeft w:val="0"/>
      <w:marRight w:val="0"/>
      <w:marTop w:val="0"/>
      <w:marBottom w:val="0"/>
      <w:divBdr>
        <w:top w:val="none" w:sz="0" w:space="0" w:color="auto"/>
        <w:left w:val="none" w:sz="0" w:space="0" w:color="auto"/>
        <w:bottom w:val="none" w:sz="0" w:space="0" w:color="auto"/>
        <w:right w:val="none" w:sz="0" w:space="0" w:color="auto"/>
      </w:divBdr>
    </w:div>
    <w:div w:id="285624961">
      <w:bodyDiv w:val="1"/>
      <w:marLeft w:val="0"/>
      <w:marRight w:val="0"/>
      <w:marTop w:val="0"/>
      <w:marBottom w:val="0"/>
      <w:divBdr>
        <w:top w:val="none" w:sz="0" w:space="0" w:color="auto"/>
        <w:left w:val="none" w:sz="0" w:space="0" w:color="auto"/>
        <w:bottom w:val="none" w:sz="0" w:space="0" w:color="auto"/>
        <w:right w:val="none" w:sz="0" w:space="0" w:color="auto"/>
      </w:divBdr>
    </w:div>
    <w:div w:id="286861044">
      <w:bodyDiv w:val="1"/>
      <w:marLeft w:val="0"/>
      <w:marRight w:val="0"/>
      <w:marTop w:val="0"/>
      <w:marBottom w:val="0"/>
      <w:divBdr>
        <w:top w:val="none" w:sz="0" w:space="0" w:color="auto"/>
        <w:left w:val="none" w:sz="0" w:space="0" w:color="auto"/>
        <w:bottom w:val="none" w:sz="0" w:space="0" w:color="auto"/>
        <w:right w:val="none" w:sz="0" w:space="0" w:color="auto"/>
      </w:divBdr>
    </w:div>
    <w:div w:id="287206468">
      <w:bodyDiv w:val="1"/>
      <w:marLeft w:val="0"/>
      <w:marRight w:val="0"/>
      <w:marTop w:val="0"/>
      <w:marBottom w:val="0"/>
      <w:divBdr>
        <w:top w:val="none" w:sz="0" w:space="0" w:color="auto"/>
        <w:left w:val="none" w:sz="0" w:space="0" w:color="auto"/>
        <w:bottom w:val="none" w:sz="0" w:space="0" w:color="auto"/>
        <w:right w:val="none" w:sz="0" w:space="0" w:color="auto"/>
      </w:divBdr>
    </w:div>
    <w:div w:id="288246986">
      <w:bodyDiv w:val="1"/>
      <w:marLeft w:val="0"/>
      <w:marRight w:val="0"/>
      <w:marTop w:val="0"/>
      <w:marBottom w:val="0"/>
      <w:divBdr>
        <w:top w:val="none" w:sz="0" w:space="0" w:color="auto"/>
        <w:left w:val="none" w:sz="0" w:space="0" w:color="auto"/>
        <w:bottom w:val="none" w:sz="0" w:space="0" w:color="auto"/>
        <w:right w:val="none" w:sz="0" w:space="0" w:color="auto"/>
      </w:divBdr>
    </w:div>
    <w:div w:id="288710808">
      <w:bodyDiv w:val="1"/>
      <w:marLeft w:val="0"/>
      <w:marRight w:val="0"/>
      <w:marTop w:val="0"/>
      <w:marBottom w:val="0"/>
      <w:divBdr>
        <w:top w:val="none" w:sz="0" w:space="0" w:color="auto"/>
        <w:left w:val="none" w:sz="0" w:space="0" w:color="auto"/>
        <w:bottom w:val="none" w:sz="0" w:space="0" w:color="auto"/>
        <w:right w:val="none" w:sz="0" w:space="0" w:color="auto"/>
      </w:divBdr>
    </w:div>
    <w:div w:id="288783174">
      <w:bodyDiv w:val="1"/>
      <w:marLeft w:val="0"/>
      <w:marRight w:val="0"/>
      <w:marTop w:val="0"/>
      <w:marBottom w:val="0"/>
      <w:divBdr>
        <w:top w:val="none" w:sz="0" w:space="0" w:color="auto"/>
        <w:left w:val="none" w:sz="0" w:space="0" w:color="auto"/>
        <w:bottom w:val="none" w:sz="0" w:space="0" w:color="auto"/>
        <w:right w:val="none" w:sz="0" w:space="0" w:color="auto"/>
      </w:divBdr>
    </w:div>
    <w:div w:id="288821731">
      <w:bodyDiv w:val="1"/>
      <w:marLeft w:val="0"/>
      <w:marRight w:val="0"/>
      <w:marTop w:val="0"/>
      <w:marBottom w:val="0"/>
      <w:divBdr>
        <w:top w:val="none" w:sz="0" w:space="0" w:color="auto"/>
        <w:left w:val="none" w:sz="0" w:space="0" w:color="auto"/>
        <w:bottom w:val="none" w:sz="0" w:space="0" w:color="auto"/>
        <w:right w:val="none" w:sz="0" w:space="0" w:color="auto"/>
      </w:divBdr>
    </w:div>
    <w:div w:id="289020903">
      <w:bodyDiv w:val="1"/>
      <w:marLeft w:val="0"/>
      <w:marRight w:val="0"/>
      <w:marTop w:val="0"/>
      <w:marBottom w:val="0"/>
      <w:divBdr>
        <w:top w:val="none" w:sz="0" w:space="0" w:color="auto"/>
        <w:left w:val="none" w:sz="0" w:space="0" w:color="auto"/>
        <w:bottom w:val="none" w:sz="0" w:space="0" w:color="auto"/>
        <w:right w:val="none" w:sz="0" w:space="0" w:color="auto"/>
      </w:divBdr>
    </w:div>
    <w:div w:id="289358137">
      <w:bodyDiv w:val="1"/>
      <w:marLeft w:val="0"/>
      <w:marRight w:val="0"/>
      <w:marTop w:val="0"/>
      <w:marBottom w:val="0"/>
      <w:divBdr>
        <w:top w:val="none" w:sz="0" w:space="0" w:color="auto"/>
        <w:left w:val="none" w:sz="0" w:space="0" w:color="auto"/>
        <w:bottom w:val="none" w:sz="0" w:space="0" w:color="auto"/>
        <w:right w:val="none" w:sz="0" w:space="0" w:color="auto"/>
      </w:divBdr>
    </w:div>
    <w:div w:id="289632977">
      <w:bodyDiv w:val="1"/>
      <w:marLeft w:val="0"/>
      <w:marRight w:val="0"/>
      <w:marTop w:val="0"/>
      <w:marBottom w:val="0"/>
      <w:divBdr>
        <w:top w:val="none" w:sz="0" w:space="0" w:color="auto"/>
        <w:left w:val="none" w:sz="0" w:space="0" w:color="auto"/>
        <w:bottom w:val="none" w:sz="0" w:space="0" w:color="auto"/>
        <w:right w:val="none" w:sz="0" w:space="0" w:color="auto"/>
      </w:divBdr>
    </w:div>
    <w:div w:id="289821512">
      <w:bodyDiv w:val="1"/>
      <w:marLeft w:val="0"/>
      <w:marRight w:val="0"/>
      <w:marTop w:val="0"/>
      <w:marBottom w:val="0"/>
      <w:divBdr>
        <w:top w:val="none" w:sz="0" w:space="0" w:color="auto"/>
        <w:left w:val="none" w:sz="0" w:space="0" w:color="auto"/>
        <w:bottom w:val="none" w:sz="0" w:space="0" w:color="auto"/>
        <w:right w:val="none" w:sz="0" w:space="0" w:color="auto"/>
      </w:divBdr>
    </w:div>
    <w:div w:id="289826227">
      <w:bodyDiv w:val="1"/>
      <w:marLeft w:val="0"/>
      <w:marRight w:val="0"/>
      <w:marTop w:val="0"/>
      <w:marBottom w:val="0"/>
      <w:divBdr>
        <w:top w:val="none" w:sz="0" w:space="0" w:color="auto"/>
        <w:left w:val="none" w:sz="0" w:space="0" w:color="auto"/>
        <w:bottom w:val="none" w:sz="0" w:space="0" w:color="auto"/>
        <w:right w:val="none" w:sz="0" w:space="0" w:color="auto"/>
      </w:divBdr>
    </w:div>
    <w:div w:id="290131420">
      <w:bodyDiv w:val="1"/>
      <w:marLeft w:val="0"/>
      <w:marRight w:val="0"/>
      <w:marTop w:val="0"/>
      <w:marBottom w:val="0"/>
      <w:divBdr>
        <w:top w:val="none" w:sz="0" w:space="0" w:color="auto"/>
        <w:left w:val="none" w:sz="0" w:space="0" w:color="auto"/>
        <w:bottom w:val="none" w:sz="0" w:space="0" w:color="auto"/>
        <w:right w:val="none" w:sz="0" w:space="0" w:color="auto"/>
      </w:divBdr>
    </w:div>
    <w:div w:id="290140350">
      <w:bodyDiv w:val="1"/>
      <w:marLeft w:val="0"/>
      <w:marRight w:val="0"/>
      <w:marTop w:val="0"/>
      <w:marBottom w:val="0"/>
      <w:divBdr>
        <w:top w:val="none" w:sz="0" w:space="0" w:color="auto"/>
        <w:left w:val="none" w:sz="0" w:space="0" w:color="auto"/>
        <w:bottom w:val="none" w:sz="0" w:space="0" w:color="auto"/>
        <w:right w:val="none" w:sz="0" w:space="0" w:color="auto"/>
      </w:divBdr>
    </w:div>
    <w:div w:id="290523451">
      <w:bodyDiv w:val="1"/>
      <w:marLeft w:val="0"/>
      <w:marRight w:val="0"/>
      <w:marTop w:val="0"/>
      <w:marBottom w:val="0"/>
      <w:divBdr>
        <w:top w:val="none" w:sz="0" w:space="0" w:color="auto"/>
        <w:left w:val="none" w:sz="0" w:space="0" w:color="auto"/>
        <w:bottom w:val="none" w:sz="0" w:space="0" w:color="auto"/>
        <w:right w:val="none" w:sz="0" w:space="0" w:color="auto"/>
      </w:divBdr>
    </w:div>
    <w:div w:id="290526787">
      <w:bodyDiv w:val="1"/>
      <w:marLeft w:val="0"/>
      <w:marRight w:val="0"/>
      <w:marTop w:val="0"/>
      <w:marBottom w:val="0"/>
      <w:divBdr>
        <w:top w:val="none" w:sz="0" w:space="0" w:color="auto"/>
        <w:left w:val="none" w:sz="0" w:space="0" w:color="auto"/>
        <w:bottom w:val="none" w:sz="0" w:space="0" w:color="auto"/>
        <w:right w:val="none" w:sz="0" w:space="0" w:color="auto"/>
      </w:divBdr>
    </w:div>
    <w:div w:id="290551365">
      <w:bodyDiv w:val="1"/>
      <w:marLeft w:val="0"/>
      <w:marRight w:val="0"/>
      <w:marTop w:val="0"/>
      <w:marBottom w:val="0"/>
      <w:divBdr>
        <w:top w:val="none" w:sz="0" w:space="0" w:color="auto"/>
        <w:left w:val="none" w:sz="0" w:space="0" w:color="auto"/>
        <w:bottom w:val="none" w:sz="0" w:space="0" w:color="auto"/>
        <w:right w:val="none" w:sz="0" w:space="0" w:color="auto"/>
      </w:divBdr>
      <w:divsChild>
        <w:div w:id="40133780">
          <w:marLeft w:val="480"/>
          <w:marRight w:val="0"/>
          <w:marTop w:val="0"/>
          <w:marBottom w:val="0"/>
          <w:divBdr>
            <w:top w:val="none" w:sz="0" w:space="0" w:color="auto"/>
            <w:left w:val="none" w:sz="0" w:space="0" w:color="auto"/>
            <w:bottom w:val="none" w:sz="0" w:space="0" w:color="auto"/>
            <w:right w:val="none" w:sz="0" w:space="0" w:color="auto"/>
          </w:divBdr>
        </w:div>
        <w:div w:id="40902412">
          <w:marLeft w:val="480"/>
          <w:marRight w:val="0"/>
          <w:marTop w:val="0"/>
          <w:marBottom w:val="0"/>
          <w:divBdr>
            <w:top w:val="none" w:sz="0" w:space="0" w:color="auto"/>
            <w:left w:val="none" w:sz="0" w:space="0" w:color="auto"/>
            <w:bottom w:val="none" w:sz="0" w:space="0" w:color="auto"/>
            <w:right w:val="none" w:sz="0" w:space="0" w:color="auto"/>
          </w:divBdr>
        </w:div>
        <w:div w:id="74938967">
          <w:marLeft w:val="480"/>
          <w:marRight w:val="0"/>
          <w:marTop w:val="0"/>
          <w:marBottom w:val="0"/>
          <w:divBdr>
            <w:top w:val="none" w:sz="0" w:space="0" w:color="auto"/>
            <w:left w:val="none" w:sz="0" w:space="0" w:color="auto"/>
            <w:bottom w:val="none" w:sz="0" w:space="0" w:color="auto"/>
            <w:right w:val="none" w:sz="0" w:space="0" w:color="auto"/>
          </w:divBdr>
        </w:div>
        <w:div w:id="267589619">
          <w:marLeft w:val="480"/>
          <w:marRight w:val="0"/>
          <w:marTop w:val="0"/>
          <w:marBottom w:val="0"/>
          <w:divBdr>
            <w:top w:val="none" w:sz="0" w:space="0" w:color="auto"/>
            <w:left w:val="none" w:sz="0" w:space="0" w:color="auto"/>
            <w:bottom w:val="none" w:sz="0" w:space="0" w:color="auto"/>
            <w:right w:val="none" w:sz="0" w:space="0" w:color="auto"/>
          </w:divBdr>
        </w:div>
        <w:div w:id="288047820">
          <w:marLeft w:val="480"/>
          <w:marRight w:val="0"/>
          <w:marTop w:val="0"/>
          <w:marBottom w:val="0"/>
          <w:divBdr>
            <w:top w:val="none" w:sz="0" w:space="0" w:color="auto"/>
            <w:left w:val="none" w:sz="0" w:space="0" w:color="auto"/>
            <w:bottom w:val="none" w:sz="0" w:space="0" w:color="auto"/>
            <w:right w:val="none" w:sz="0" w:space="0" w:color="auto"/>
          </w:divBdr>
        </w:div>
        <w:div w:id="296760448">
          <w:marLeft w:val="480"/>
          <w:marRight w:val="0"/>
          <w:marTop w:val="0"/>
          <w:marBottom w:val="0"/>
          <w:divBdr>
            <w:top w:val="none" w:sz="0" w:space="0" w:color="auto"/>
            <w:left w:val="none" w:sz="0" w:space="0" w:color="auto"/>
            <w:bottom w:val="none" w:sz="0" w:space="0" w:color="auto"/>
            <w:right w:val="none" w:sz="0" w:space="0" w:color="auto"/>
          </w:divBdr>
        </w:div>
        <w:div w:id="385446539">
          <w:marLeft w:val="480"/>
          <w:marRight w:val="0"/>
          <w:marTop w:val="0"/>
          <w:marBottom w:val="0"/>
          <w:divBdr>
            <w:top w:val="none" w:sz="0" w:space="0" w:color="auto"/>
            <w:left w:val="none" w:sz="0" w:space="0" w:color="auto"/>
            <w:bottom w:val="none" w:sz="0" w:space="0" w:color="auto"/>
            <w:right w:val="none" w:sz="0" w:space="0" w:color="auto"/>
          </w:divBdr>
        </w:div>
        <w:div w:id="387799307">
          <w:marLeft w:val="480"/>
          <w:marRight w:val="0"/>
          <w:marTop w:val="0"/>
          <w:marBottom w:val="0"/>
          <w:divBdr>
            <w:top w:val="none" w:sz="0" w:space="0" w:color="auto"/>
            <w:left w:val="none" w:sz="0" w:space="0" w:color="auto"/>
            <w:bottom w:val="none" w:sz="0" w:space="0" w:color="auto"/>
            <w:right w:val="none" w:sz="0" w:space="0" w:color="auto"/>
          </w:divBdr>
        </w:div>
        <w:div w:id="415324783">
          <w:marLeft w:val="480"/>
          <w:marRight w:val="0"/>
          <w:marTop w:val="0"/>
          <w:marBottom w:val="0"/>
          <w:divBdr>
            <w:top w:val="none" w:sz="0" w:space="0" w:color="auto"/>
            <w:left w:val="none" w:sz="0" w:space="0" w:color="auto"/>
            <w:bottom w:val="none" w:sz="0" w:space="0" w:color="auto"/>
            <w:right w:val="none" w:sz="0" w:space="0" w:color="auto"/>
          </w:divBdr>
        </w:div>
        <w:div w:id="452214035">
          <w:marLeft w:val="480"/>
          <w:marRight w:val="0"/>
          <w:marTop w:val="0"/>
          <w:marBottom w:val="0"/>
          <w:divBdr>
            <w:top w:val="none" w:sz="0" w:space="0" w:color="auto"/>
            <w:left w:val="none" w:sz="0" w:space="0" w:color="auto"/>
            <w:bottom w:val="none" w:sz="0" w:space="0" w:color="auto"/>
            <w:right w:val="none" w:sz="0" w:space="0" w:color="auto"/>
          </w:divBdr>
        </w:div>
        <w:div w:id="522402329">
          <w:marLeft w:val="480"/>
          <w:marRight w:val="0"/>
          <w:marTop w:val="0"/>
          <w:marBottom w:val="0"/>
          <w:divBdr>
            <w:top w:val="none" w:sz="0" w:space="0" w:color="auto"/>
            <w:left w:val="none" w:sz="0" w:space="0" w:color="auto"/>
            <w:bottom w:val="none" w:sz="0" w:space="0" w:color="auto"/>
            <w:right w:val="none" w:sz="0" w:space="0" w:color="auto"/>
          </w:divBdr>
        </w:div>
        <w:div w:id="529026166">
          <w:marLeft w:val="480"/>
          <w:marRight w:val="0"/>
          <w:marTop w:val="0"/>
          <w:marBottom w:val="0"/>
          <w:divBdr>
            <w:top w:val="none" w:sz="0" w:space="0" w:color="auto"/>
            <w:left w:val="none" w:sz="0" w:space="0" w:color="auto"/>
            <w:bottom w:val="none" w:sz="0" w:space="0" w:color="auto"/>
            <w:right w:val="none" w:sz="0" w:space="0" w:color="auto"/>
          </w:divBdr>
        </w:div>
        <w:div w:id="546263126">
          <w:marLeft w:val="480"/>
          <w:marRight w:val="0"/>
          <w:marTop w:val="0"/>
          <w:marBottom w:val="0"/>
          <w:divBdr>
            <w:top w:val="none" w:sz="0" w:space="0" w:color="auto"/>
            <w:left w:val="none" w:sz="0" w:space="0" w:color="auto"/>
            <w:bottom w:val="none" w:sz="0" w:space="0" w:color="auto"/>
            <w:right w:val="none" w:sz="0" w:space="0" w:color="auto"/>
          </w:divBdr>
        </w:div>
        <w:div w:id="552160630">
          <w:marLeft w:val="480"/>
          <w:marRight w:val="0"/>
          <w:marTop w:val="0"/>
          <w:marBottom w:val="0"/>
          <w:divBdr>
            <w:top w:val="none" w:sz="0" w:space="0" w:color="auto"/>
            <w:left w:val="none" w:sz="0" w:space="0" w:color="auto"/>
            <w:bottom w:val="none" w:sz="0" w:space="0" w:color="auto"/>
            <w:right w:val="none" w:sz="0" w:space="0" w:color="auto"/>
          </w:divBdr>
        </w:div>
        <w:div w:id="576745553">
          <w:marLeft w:val="480"/>
          <w:marRight w:val="0"/>
          <w:marTop w:val="0"/>
          <w:marBottom w:val="0"/>
          <w:divBdr>
            <w:top w:val="none" w:sz="0" w:space="0" w:color="auto"/>
            <w:left w:val="none" w:sz="0" w:space="0" w:color="auto"/>
            <w:bottom w:val="none" w:sz="0" w:space="0" w:color="auto"/>
            <w:right w:val="none" w:sz="0" w:space="0" w:color="auto"/>
          </w:divBdr>
        </w:div>
        <w:div w:id="580720478">
          <w:marLeft w:val="480"/>
          <w:marRight w:val="0"/>
          <w:marTop w:val="0"/>
          <w:marBottom w:val="0"/>
          <w:divBdr>
            <w:top w:val="none" w:sz="0" w:space="0" w:color="auto"/>
            <w:left w:val="none" w:sz="0" w:space="0" w:color="auto"/>
            <w:bottom w:val="none" w:sz="0" w:space="0" w:color="auto"/>
            <w:right w:val="none" w:sz="0" w:space="0" w:color="auto"/>
          </w:divBdr>
        </w:div>
        <w:div w:id="675576995">
          <w:marLeft w:val="480"/>
          <w:marRight w:val="0"/>
          <w:marTop w:val="0"/>
          <w:marBottom w:val="0"/>
          <w:divBdr>
            <w:top w:val="none" w:sz="0" w:space="0" w:color="auto"/>
            <w:left w:val="none" w:sz="0" w:space="0" w:color="auto"/>
            <w:bottom w:val="none" w:sz="0" w:space="0" w:color="auto"/>
            <w:right w:val="none" w:sz="0" w:space="0" w:color="auto"/>
          </w:divBdr>
        </w:div>
        <w:div w:id="707992202">
          <w:marLeft w:val="480"/>
          <w:marRight w:val="0"/>
          <w:marTop w:val="0"/>
          <w:marBottom w:val="0"/>
          <w:divBdr>
            <w:top w:val="none" w:sz="0" w:space="0" w:color="auto"/>
            <w:left w:val="none" w:sz="0" w:space="0" w:color="auto"/>
            <w:bottom w:val="none" w:sz="0" w:space="0" w:color="auto"/>
            <w:right w:val="none" w:sz="0" w:space="0" w:color="auto"/>
          </w:divBdr>
        </w:div>
        <w:div w:id="784736386">
          <w:marLeft w:val="480"/>
          <w:marRight w:val="0"/>
          <w:marTop w:val="0"/>
          <w:marBottom w:val="0"/>
          <w:divBdr>
            <w:top w:val="none" w:sz="0" w:space="0" w:color="auto"/>
            <w:left w:val="none" w:sz="0" w:space="0" w:color="auto"/>
            <w:bottom w:val="none" w:sz="0" w:space="0" w:color="auto"/>
            <w:right w:val="none" w:sz="0" w:space="0" w:color="auto"/>
          </w:divBdr>
        </w:div>
        <w:div w:id="834804024">
          <w:marLeft w:val="480"/>
          <w:marRight w:val="0"/>
          <w:marTop w:val="0"/>
          <w:marBottom w:val="0"/>
          <w:divBdr>
            <w:top w:val="none" w:sz="0" w:space="0" w:color="auto"/>
            <w:left w:val="none" w:sz="0" w:space="0" w:color="auto"/>
            <w:bottom w:val="none" w:sz="0" w:space="0" w:color="auto"/>
            <w:right w:val="none" w:sz="0" w:space="0" w:color="auto"/>
          </w:divBdr>
        </w:div>
        <w:div w:id="981348991">
          <w:marLeft w:val="480"/>
          <w:marRight w:val="0"/>
          <w:marTop w:val="0"/>
          <w:marBottom w:val="0"/>
          <w:divBdr>
            <w:top w:val="none" w:sz="0" w:space="0" w:color="auto"/>
            <w:left w:val="none" w:sz="0" w:space="0" w:color="auto"/>
            <w:bottom w:val="none" w:sz="0" w:space="0" w:color="auto"/>
            <w:right w:val="none" w:sz="0" w:space="0" w:color="auto"/>
          </w:divBdr>
        </w:div>
        <w:div w:id="1137724459">
          <w:marLeft w:val="480"/>
          <w:marRight w:val="0"/>
          <w:marTop w:val="0"/>
          <w:marBottom w:val="0"/>
          <w:divBdr>
            <w:top w:val="none" w:sz="0" w:space="0" w:color="auto"/>
            <w:left w:val="none" w:sz="0" w:space="0" w:color="auto"/>
            <w:bottom w:val="none" w:sz="0" w:space="0" w:color="auto"/>
            <w:right w:val="none" w:sz="0" w:space="0" w:color="auto"/>
          </w:divBdr>
        </w:div>
        <w:div w:id="1168058969">
          <w:marLeft w:val="480"/>
          <w:marRight w:val="0"/>
          <w:marTop w:val="0"/>
          <w:marBottom w:val="0"/>
          <w:divBdr>
            <w:top w:val="none" w:sz="0" w:space="0" w:color="auto"/>
            <w:left w:val="none" w:sz="0" w:space="0" w:color="auto"/>
            <w:bottom w:val="none" w:sz="0" w:space="0" w:color="auto"/>
            <w:right w:val="none" w:sz="0" w:space="0" w:color="auto"/>
          </w:divBdr>
        </w:div>
        <w:div w:id="1220556303">
          <w:marLeft w:val="480"/>
          <w:marRight w:val="0"/>
          <w:marTop w:val="0"/>
          <w:marBottom w:val="0"/>
          <w:divBdr>
            <w:top w:val="none" w:sz="0" w:space="0" w:color="auto"/>
            <w:left w:val="none" w:sz="0" w:space="0" w:color="auto"/>
            <w:bottom w:val="none" w:sz="0" w:space="0" w:color="auto"/>
            <w:right w:val="none" w:sz="0" w:space="0" w:color="auto"/>
          </w:divBdr>
        </w:div>
        <w:div w:id="1501847319">
          <w:marLeft w:val="480"/>
          <w:marRight w:val="0"/>
          <w:marTop w:val="0"/>
          <w:marBottom w:val="0"/>
          <w:divBdr>
            <w:top w:val="none" w:sz="0" w:space="0" w:color="auto"/>
            <w:left w:val="none" w:sz="0" w:space="0" w:color="auto"/>
            <w:bottom w:val="none" w:sz="0" w:space="0" w:color="auto"/>
            <w:right w:val="none" w:sz="0" w:space="0" w:color="auto"/>
          </w:divBdr>
        </w:div>
        <w:div w:id="1533885855">
          <w:marLeft w:val="480"/>
          <w:marRight w:val="0"/>
          <w:marTop w:val="0"/>
          <w:marBottom w:val="0"/>
          <w:divBdr>
            <w:top w:val="none" w:sz="0" w:space="0" w:color="auto"/>
            <w:left w:val="none" w:sz="0" w:space="0" w:color="auto"/>
            <w:bottom w:val="none" w:sz="0" w:space="0" w:color="auto"/>
            <w:right w:val="none" w:sz="0" w:space="0" w:color="auto"/>
          </w:divBdr>
        </w:div>
        <w:div w:id="1583487492">
          <w:marLeft w:val="480"/>
          <w:marRight w:val="0"/>
          <w:marTop w:val="0"/>
          <w:marBottom w:val="0"/>
          <w:divBdr>
            <w:top w:val="none" w:sz="0" w:space="0" w:color="auto"/>
            <w:left w:val="none" w:sz="0" w:space="0" w:color="auto"/>
            <w:bottom w:val="none" w:sz="0" w:space="0" w:color="auto"/>
            <w:right w:val="none" w:sz="0" w:space="0" w:color="auto"/>
          </w:divBdr>
        </w:div>
        <w:div w:id="1714771552">
          <w:marLeft w:val="480"/>
          <w:marRight w:val="0"/>
          <w:marTop w:val="0"/>
          <w:marBottom w:val="0"/>
          <w:divBdr>
            <w:top w:val="none" w:sz="0" w:space="0" w:color="auto"/>
            <w:left w:val="none" w:sz="0" w:space="0" w:color="auto"/>
            <w:bottom w:val="none" w:sz="0" w:space="0" w:color="auto"/>
            <w:right w:val="none" w:sz="0" w:space="0" w:color="auto"/>
          </w:divBdr>
        </w:div>
        <w:div w:id="1895653504">
          <w:marLeft w:val="480"/>
          <w:marRight w:val="0"/>
          <w:marTop w:val="0"/>
          <w:marBottom w:val="0"/>
          <w:divBdr>
            <w:top w:val="none" w:sz="0" w:space="0" w:color="auto"/>
            <w:left w:val="none" w:sz="0" w:space="0" w:color="auto"/>
            <w:bottom w:val="none" w:sz="0" w:space="0" w:color="auto"/>
            <w:right w:val="none" w:sz="0" w:space="0" w:color="auto"/>
          </w:divBdr>
        </w:div>
        <w:div w:id="1956281784">
          <w:marLeft w:val="480"/>
          <w:marRight w:val="0"/>
          <w:marTop w:val="0"/>
          <w:marBottom w:val="0"/>
          <w:divBdr>
            <w:top w:val="none" w:sz="0" w:space="0" w:color="auto"/>
            <w:left w:val="none" w:sz="0" w:space="0" w:color="auto"/>
            <w:bottom w:val="none" w:sz="0" w:space="0" w:color="auto"/>
            <w:right w:val="none" w:sz="0" w:space="0" w:color="auto"/>
          </w:divBdr>
        </w:div>
      </w:divsChild>
    </w:div>
    <w:div w:id="290790602">
      <w:bodyDiv w:val="1"/>
      <w:marLeft w:val="0"/>
      <w:marRight w:val="0"/>
      <w:marTop w:val="0"/>
      <w:marBottom w:val="0"/>
      <w:divBdr>
        <w:top w:val="none" w:sz="0" w:space="0" w:color="auto"/>
        <w:left w:val="none" w:sz="0" w:space="0" w:color="auto"/>
        <w:bottom w:val="none" w:sz="0" w:space="0" w:color="auto"/>
        <w:right w:val="none" w:sz="0" w:space="0" w:color="auto"/>
      </w:divBdr>
    </w:div>
    <w:div w:id="290866088">
      <w:bodyDiv w:val="1"/>
      <w:marLeft w:val="0"/>
      <w:marRight w:val="0"/>
      <w:marTop w:val="0"/>
      <w:marBottom w:val="0"/>
      <w:divBdr>
        <w:top w:val="none" w:sz="0" w:space="0" w:color="auto"/>
        <w:left w:val="none" w:sz="0" w:space="0" w:color="auto"/>
        <w:bottom w:val="none" w:sz="0" w:space="0" w:color="auto"/>
        <w:right w:val="none" w:sz="0" w:space="0" w:color="auto"/>
      </w:divBdr>
    </w:div>
    <w:div w:id="290987982">
      <w:bodyDiv w:val="1"/>
      <w:marLeft w:val="0"/>
      <w:marRight w:val="0"/>
      <w:marTop w:val="0"/>
      <w:marBottom w:val="0"/>
      <w:divBdr>
        <w:top w:val="none" w:sz="0" w:space="0" w:color="auto"/>
        <w:left w:val="none" w:sz="0" w:space="0" w:color="auto"/>
        <w:bottom w:val="none" w:sz="0" w:space="0" w:color="auto"/>
        <w:right w:val="none" w:sz="0" w:space="0" w:color="auto"/>
      </w:divBdr>
    </w:div>
    <w:div w:id="291909306">
      <w:bodyDiv w:val="1"/>
      <w:marLeft w:val="0"/>
      <w:marRight w:val="0"/>
      <w:marTop w:val="0"/>
      <w:marBottom w:val="0"/>
      <w:divBdr>
        <w:top w:val="none" w:sz="0" w:space="0" w:color="auto"/>
        <w:left w:val="none" w:sz="0" w:space="0" w:color="auto"/>
        <w:bottom w:val="none" w:sz="0" w:space="0" w:color="auto"/>
        <w:right w:val="none" w:sz="0" w:space="0" w:color="auto"/>
      </w:divBdr>
    </w:div>
    <w:div w:id="292249118">
      <w:bodyDiv w:val="1"/>
      <w:marLeft w:val="0"/>
      <w:marRight w:val="0"/>
      <w:marTop w:val="0"/>
      <w:marBottom w:val="0"/>
      <w:divBdr>
        <w:top w:val="none" w:sz="0" w:space="0" w:color="auto"/>
        <w:left w:val="none" w:sz="0" w:space="0" w:color="auto"/>
        <w:bottom w:val="none" w:sz="0" w:space="0" w:color="auto"/>
        <w:right w:val="none" w:sz="0" w:space="0" w:color="auto"/>
      </w:divBdr>
    </w:div>
    <w:div w:id="292712231">
      <w:bodyDiv w:val="1"/>
      <w:marLeft w:val="0"/>
      <w:marRight w:val="0"/>
      <w:marTop w:val="0"/>
      <w:marBottom w:val="0"/>
      <w:divBdr>
        <w:top w:val="none" w:sz="0" w:space="0" w:color="auto"/>
        <w:left w:val="none" w:sz="0" w:space="0" w:color="auto"/>
        <w:bottom w:val="none" w:sz="0" w:space="0" w:color="auto"/>
        <w:right w:val="none" w:sz="0" w:space="0" w:color="auto"/>
      </w:divBdr>
    </w:div>
    <w:div w:id="293487355">
      <w:bodyDiv w:val="1"/>
      <w:marLeft w:val="0"/>
      <w:marRight w:val="0"/>
      <w:marTop w:val="0"/>
      <w:marBottom w:val="0"/>
      <w:divBdr>
        <w:top w:val="none" w:sz="0" w:space="0" w:color="auto"/>
        <w:left w:val="none" w:sz="0" w:space="0" w:color="auto"/>
        <w:bottom w:val="none" w:sz="0" w:space="0" w:color="auto"/>
        <w:right w:val="none" w:sz="0" w:space="0" w:color="auto"/>
      </w:divBdr>
    </w:div>
    <w:div w:id="293827907">
      <w:bodyDiv w:val="1"/>
      <w:marLeft w:val="0"/>
      <w:marRight w:val="0"/>
      <w:marTop w:val="0"/>
      <w:marBottom w:val="0"/>
      <w:divBdr>
        <w:top w:val="none" w:sz="0" w:space="0" w:color="auto"/>
        <w:left w:val="none" w:sz="0" w:space="0" w:color="auto"/>
        <w:bottom w:val="none" w:sz="0" w:space="0" w:color="auto"/>
        <w:right w:val="none" w:sz="0" w:space="0" w:color="auto"/>
      </w:divBdr>
    </w:div>
    <w:div w:id="293947817">
      <w:bodyDiv w:val="1"/>
      <w:marLeft w:val="0"/>
      <w:marRight w:val="0"/>
      <w:marTop w:val="0"/>
      <w:marBottom w:val="0"/>
      <w:divBdr>
        <w:top w:val="none" w:sz="0" w:space="0" w:color="auto"/>
        <w:left w:val="none" w:sz="0" w:space="0" w:color="auto"/>
        <w:bottom w:val="none" w:sz="0" w:space="0" w:color="auto"/>
        <w:right w:val="none" w:sz="0" w:space="0" w:color="auto"/>
      </w:divBdr>
      <w:divsChild>
        <w:div w:id="23873949">
          <w:marLeft w:val="480"/>
          <w:marRight w:val="0"/>
          <w:marTop w:val="0"/>
          <w:marBottom w:val="0"/>
          <w:divBdr>
            <w:top w:val="none" w:sz="0" w:space="0" w:color="auto"/>
            <w:left w:val="none" w:sz="0" w:space="0" w:color="auto"/>
            <w:bottom w:val="none" w:sz="0" w:space="0" w:color="auto"/>
            <w:right w:val="none" w:sz="0" w:space="0" w:color="auto"/>
          </w:divBdr>
        </w:div>
        <w:div w:id="32006791">
          <w:marLeft w:val="480"/>
          <w:marRight w:val="0"/>
          <w:marTop w:val="0"/>
          <w:marBottom w:val="0"/>
          <w:divBdr>
            <w:top w:val="none" w:sz="0" w:space="0" w:color="auto"/>
            <w:left w:val="none" w:sz="0" w:space="0" w:color="auto"/>
            <w:bottom w:val="none" w:sz="0" w:space="0" w:color="auto"/>
            <w:right w:val="none" w:sz="0" w:space="0" w:color="auto"/>
          </w:divBdr>
        </w:div>
        <w:div w:id="32927463">
          <w:marLeft w:val="480"/>
          <w:marRight w:val="0"/>
          <w:marTop w:val="0"/>
          <w:marBottom w:val="0"/>
          <w:divBdr>
            <w:top w:val="none" w:sz="0" w:space="0" w:color="auto"/>
            <w:left w:val="none" w:sz="0" w:space="0" w:color="auto"/>
            <w:bottom w:val="none" w:sz="0" w:space="0" w:color="auto"/>
            <w:right w:val="none" w:sz="0" w:space="0" w:color="auto"/>
          </w:divBdr>
        </w:div>
        <w:div w:id="51344933">
          <w:marLeft w:val="480"/>
          <w:marRight w:val="0"/>
          <w:marTop w:val="0"/>
          <w:marBottom w:val="0"/>
          <w:divBdr>
            <w:top w:val="none" w:sz="0" w:space="0" w:color="auto"/>
            <w:left w:val="none" w:sz="0" w:space="0" w:color="auto"/>
            <w:bottom w:val="none" w:sz="0" w:space="0" w:color="auto"/>
            <w:right w:val="none" w:sz="0" w:space="0" w:color="auto"/>
          </w:divBdr>
        </w:div>
        <w:div w:id="83694655">
          <w:marLeft w:val="480"/>
          <w:marRight w:val="0"/>
          <w:marTop w:val="0"/>
          <w:marBottom w:val="0"/>
          <w:divBdr>
            <w:top w:val="none" w:sz="0" w:space="0" w:color="auto"/>
            <w:left w:val="none" w:sz="0" w:space="0" w:color="auto"/>
            <w:bottom w:val="none" w:sz="0" w:space="0" w:color="auto"/>
            <w:right w:val="none" w:sz="0" w:space="0" w:color="auto"/>
          </w:divBdr>
        </w:div>
        <w:div w:id="150294591">
          <w:marLeft w:val="480"/>
          <w:marRight w:val="0"/>
          <w:marTop w:val="0"/>
          <w:marBottom w:val="0"/>
          <w:divBdr>
            <w:top w:val="none" w:sz="0" w:space="0" w:color="auto"/>
            <w:left w:val="none" w:sz="0" w:space="0" w:color="auto"/>
            <w:bottom w:val="none" w:sz="0" w:space="0" w:color="auto"/>
            <w:right w:val="none" w:sz="0" w:space="0" w:color="auto"/>
          </w:divBdr>
        </w:div>
        <w:div w:id="193351505">
          <w:marLeft w:val="480"/>
          <w:marRight w:val="0"/>
          <w:marTop w:val="0"/>
          <w:marBottom w:val="0"/>
          <w:divBdr>
            <w:top w:val="none" w:sz="0" w:space="0" w:color="auto"/>
            <w:left w:val="none" w:sz="0" w:space="0" w:color="auto"/>
            <w:bottom w:val="none" w:sz="0" w:space="0" w:color="auto"/>
            <w:right w:val="none" w:sz="0" w:space="0" w:color="auto"/>
          </w:divBdr>
        </w:div>
        <w:div w:id="213202637">
          <w:marLeft w:val="480"/>
          <w:marRight w:val="0"/>
          <w:marTop w:val="0"/>
          <w:marBottom w:val="0"/>
          <w:divBdr>
            <w:top w:val="none" w:sz="0" w:space="0" w:color="auto"/>
            <w:left w:val="none" w:sz="0" w:space="0" w:color="auto"/>
            <w:bottom w:val="none" w:sz="0" w:space="0" w:color="auto"/>
            <w:right w:val="none" w:sz="0" w:space="0" w:color="auto"/>
          </w:divBdr>
        </w:div>
        <w:div w:id="295061708">
          <w:marLeft w:val="480"/>
          <w:marRight w:val="0"/>
          <w:marTop w:val="0"/>
          <w:marBottom w:val="0"/>
          <w:divBdr>
            <w:top w:val="none" w:sz="0" w:space="0" w:color="auto"/>
            <w:left w:val="none" w:sz="0" w:space="0" w:color="auto"/>
            <w:bottom w:val="none" w:sz="0" w:space="0" w:color="auto"/>
            <w:right w:val="none" w:sz="0" w:space="0" w:color="auto"/>
          </w:divBdr>
        </w:div>
        <w:div w:id="415250545">
          <w:marLeft w:val="480"/>
          <w:marRight w:val="0"/>
          <w:marTop w:val="0"/>
          <w:marBottom w:val="0"/>
          <w:divBdr>
            <w:top w:val="none" w:sz="0" w:space="0" w:color="auto"/>
            <w:left w:val="none" w:sz="0" w:space="0" w:color="auto"/>
            <w:bottom w:val="none" w:sz="0" w:space="0" w:color="auto"/>
            <w:right w:val="none" w:sz="0" w:space="0" w:color="auto"/>
          </w:divBdr>
        </w:div>
        <w:div w:id="518204774">
          <w:marLeft w:val="480"/>
          <w:marRight w:val="0"/>
          <w:marTop w:val="0"/>
          <w:marBottom w:val="0"/>
          <w:divBdr>
            <w:top w:val="none" w:sz="0" w:space="0" w:color="auto"/>
            <w:left w:val="none" w:sz="0" w:space="0" w:color="auto"/>
            <w:bottom w:val="none" w:sz="0" w:space="0" w:color="auto"/>
            <w:right w:val="none" w:sz="0" w:space="0" w:color="auto"/>
          </w:divBdr>
        </w:div>
        <w:div w:id="563177143">
          <w:marLeft w:val="480"/>
          <w:marRight w:val="0"/>
          <w:marTop w:val="0"/>
          <w:marBottom w:val="0"/>
          <w:divBdr>
            <w:top w:val="none" w:sz="0" w:space="0" w:color="auto"/>
            <w:left w:val="none" w:sz="0" w:space="0" w:color="auto"/>
            <w:bottom w:val="none" w:sz="0" w:space="0" w:color="auto"/>
            <w:right w:val="none" w:sz="0" w:space="0" w:color="auto"/>
          </w:divBdr>
        </w:div>
        <w:div w:id="666981659">
          <w:marLeft w:val="480"/>
          <w:marRight w:val="0"/>
          <w:marTop w:val="0"/>
          <w:marBottom w:val="0"/>
          <w:divBdr>
            <w:top w:val="none" w:sz="0" w:space="0" w:color="auto"/>
            <w:left w:val="none" w:sz="0" w:space="0" w:color="auto"/>
            <w:bottom w:val="none" w:sz="0" w:space="0" w:color="auto"/>
            <w:right w:val="none" w:sz="0" w:space="0" w:color="auto"/>
          </w:divBdr>
        </w:div>
        <w:div w:id="720717367">
          <w:marLeft w:val="480"/>
          <w:marRight w:val="0"/>
          <w:marTop w:val="0"/>
          <w:marBottom w:val="0"/>
          <w:divBdr>
            <w:top w:val="none" w:sz="0" w:space="0" w:color="auto"/>
            <w:left w:val="none" w:sz="0" w:space="0" w:color="auto"/>
            <w:bottom w:val="none" w:sz="0" w:space="0" w:color="auto"/>
            <w:right w:val="none" w:sz="0" w:space="0" w:color="auto"/>
          </w:divBdr>
        </w:div>
        <w:div w:id="755437432">
          <w:marLeft w:val="480"/>
          <w:marRight w:val="0"/>
          <w:marTop w:val="0"/>
          <w:marBottom w:val="0"/>
          <w:divBdr>
            <w:top w:val="none" w:sz="0" w:space="0" w:color="auto"/>
            <w:left w:val="none" w:sz="0" w:space="0" w:color="auto"/>
            <w:bottom w:val="none" w:sz="0" w:space="0" w:color="auto"/>
            <w:right w:val="none" w:sz="0" w:space="0" w:color="auto"/>
          </w:divBdr>
        </w:div>
        <w:div w:id="808937710">
          <w:marLeft w:val="480"/>
          <w:marRight w:val="0"/>
          <w:marTop w:val="0"/>
          <w:marBottom w:val="0"/>
          <w:divBdr>
            <w:top w:val="none" w:sz="0" w:space="0" w:color="auto"/>
            <w:left w:val="none" w:sz="0" w:space="0" w:color="auto"/>
            <w:bottom w:val="none" w:sz="0" w:space="0" w:color="auto"/>
            <w:right w:val="none" w:sz="0" w:space="0" w:color="auto"/>
          </w:divBdr>
        </w:div>
        <w:div w:id="832725777">
          <w:marLeft w:val="480"/>
          <w:marRight w:val="0"/>
          <w:marTop w:val="0"/>
          <w:marBottom w:val="0"/>
          <w:divBdr>
            <w:top w:val="none" w:sz="0" w:space="0" w:color="auto"/>
            <w:left w:val="none" w:sz="0" w:space="0" w:color="auto"/>
            <w:bottom w:val="none" w:sz="0" w:space="0" w:color="auto"/>
            <w:right w:val="none" w:sz="0" w:space="0" w:color="auto"/>
          </w:divBdr>
        </w:div>
        <w:div w:id="930626876">
          <w:marLeft w:val="480"/>
          <w:marRight w:val="0"/>
          <w:marTop w:val="0"/>
          <w:marBottom w:val="0"/>
          <w:divBdr>
            <w:top w:val="none" w:sz="0" w:space="0" w:color="auto"/>
            <w:left w:val="none" w:sz="0" w:space="0" w:color="auto"/>
            <w:bottom w:val="none" w:sz="0" w:space="0" w:color="auto"/>
            <w:right w:val="none" w:sz="0" w:space="0" w:color="auto"/>
          </w:divBdr>
        </w:div>
        <w:div w:id="932589157">
          <w:marLeft w:val="480"/>
          <w:marRight w:val="0"/>
          <w:marTop w:val="0"/>
          <w:marBottom w:val="0"/>
          <w:divBdr>
            <w:top w:val="none" w:sz="0" w:space="0" w:color="auto"/>
            <w:left w:val="none" w:sz="0" w:space="0" w:color="auto"/>
            <w:bottom w:val="none" w:sz="0" w:space="0" w:color="auto"/>
            <w:right w:val="none" w:sz="0" w:space="0" w:color="auto"/>
          </w:divBdr>
        </w:div>
        <w:div w:id="1041512786">
          <w:marLeft w:val="480"/>
          <w:marRight w:val="0"/>
          <w:marTop w:val="0"/>
          <w:marBottom w:val="0"/>
          <w:divBdr>
            <w:top w:val="none" w:sz="0" w:space="0" w:color="auto"/>
            <w:left w:val="none" w:sz="0" w:space="0" w:color="auto"/>
            <w:bottom w:val="none" w:sz="0" w:space="0" w:color="auto"/>
            <w:right w:val="none" w:sz="0" w:space="0" w:color="auto"/>
          </w:divBdr>
        </w:div>
        <w:div w:id="1060011814">
          <w:marLeft w:val="480"/>
          <w:marRight w:val="0"/>
          <w:marTop w:val="0"/>
          <w:marBottom w:val="0"/>
          <w:divBdr>
            <w:top w:val="none" w:sz="0" w:space="0" w:color="auto"/>
            <w:left w:val="none" w:sz="0" w:space="0" w:color="auto"/>
            <w:bottom w:val="none" w:sz="0" w:space="0" w:color="auto"/>
            <w:right w:val="none" w:sz="0" w:space="0" w:color="auto"/>
          </w:divBdr>
        </w:div>
        <w:div w:id="1141845601">
          <w:marLeft w:val="480"/>
          <w:marRight w:val="0"/>
          <w:marTop w:val="0"/>
          <w:marBottom w:val="0"/>
          <w:divBdr>
            <w:top w:val="none" w:sz="0" w:space="0" w:color="auto"/>
            <w:left w:val="none" w:sz="0" w:space="0" w:color="auto"/>
            <w:bottom w:val="none" w:sz="0" w:space="0" w:color="auto"/>
            <w:right w:val="none" w:sz="0" w:space="0" w:color="auto"/>
          </w:divBdr>
        </w:div>
        <w:div w:id="1158694238">
          <w:marLeft w:val="480"/>
          <w:marRight w:val="0"/>
          <w:marTop w:val="0"/>
          <w:marBottom w:val="0"/>
          <w:divBdr>
            <w:top w:val="none" w:sz="0" w:space="0" w:color="auto"/>
            <w:left w:val="none" w:sz="0" w:space="0" w:color="auto"/>
            <w:bottom w:val="none" w:sz="0" w:space="0" w:color="auto"/>
            <w:right w:val="none" w:sz="0" w:space="0" w:color="auto"/>
          </w:divBdr>
        </w:div>
        <w:div w:id="1337420796">
          <w:marLeft w:val="480"/>
          <w:marRight w:val="0"/>
          <w:marTop w:val="0"/>
          <w:marBottom w:val="0"/>
          <w:divBdr>
            <w:top w:val="none" w:sz="0" w:space="0" w:color="auto"/>
            <w:left w:val="none" w:sz="0" w:space="0" w:color="auto"/>
            <w:bottom w:val="none" w:sz="0" w:space="0" w:color="auto"/>
            <w:right w:val="none" w:sz="0" w:space="0" w:color="auto"/>
          </w:divBdr>
        </w:div>
        <w:div w:id="1340038224">
          <w:marLeft w:val="480"/>
          <w:marRight w:val="0"/>
          <w:marTop w:val="0"/>
          <w:marBottom w:val="0"/>
          <w:divBdr>
            <w:top w:val="none" w:sz="0" w:space="0" w:color="auto"/>
            <w:left w:val="none" w:sz="0" w:space="0" w:color="auto"/>
            <w:bottom w:val="none" w:sz="0" w:space="0" w:color="auto"/>
            <w:right w:val="none" w:sz="0" w:space="0" w:color="auto"/>
          </w:divBdr>
        </w:div>
        <w:div w:id="1369448387">
          <w:marLeft w:val="480"/>
          <w:marRight w:val="0"/>
          <w:marTop w:val="0"/>
          <w:marBottom w:val="0"/>
          <w:divBdr>
            <w:top w:val="none" w:sz="0" w:space="0" w:color="auto"/>
            <w:left w:val="none" w:sz="0" w:space="0" w:color="auto"/>
            <w:bottom w:val="none" w:sz="0" w:space="0" w:color="auto"/>
            <w:right w:val="none" w:sz="0" w:space="0" w:color="auto"/>
          </w:divBdr>
        </w:div>
        <w:div w:id="1371299716">
          <w:marLeft w:val="480"/>
          <w:marRight w:val="0"/>
          <w:marTop w:val="0"/>
          <w:marBottom w:val="0"/>
          <w:divBdr>
            <w:top w:val="none" w:sz="0" w:space="0" w:color="auto"/>
            <w:left w:val="none" w:sz="0" w:space="0" w:color="auto"/>
            <w:bottom w:val="none" w:sz="0" w:space="0" w:color="auto"/>
            <w:right w:val="none" w:sz="0" w:space="0" w:color="auto"/>
          </w:divBdr>
        </w:div>
        <w:div w:id="1395203955">
          <w:marLeft w:val="480"/>
          <w:marRight w:val="0"/>
          <w:marTop w:val="0"/>
          <w:marBottom w:val="0"/>
          <w:divBdr>
            <w:top w:val="none" w:sz="0" w:space="0" w:color="auto"/>
            <w:left w:val="none" w:sz="0" w:space="0" w:color="auto"/>
            <w:bottom w:val="none" w:sz="0" w:space="0" w:color="auto"/>
            <w:right w:val="none" w:sz="0" w:space="0" w:color="auto"/>
          </w:divBdr>
        </w:div>
        <w:div w:id="1422795987">
          <w:marLeft w:val="480"/>
          <w:marRight w:val="0"/>
          <w:marTop w:val="0"/>
          <w:marBottom w:val="0"/>
          <w:divBdr>
            <w:top w:val="none" w:sz="0" w:space="0" w:color="auto"/>
            <w:left w:val="none" w:sz="0" w:space="0" w:color="auto"/>
            <w:bottom w:val="none" w:sz="0" w:space="0" w:color="auto"/>
            <w:right w:val="none" w:sz="0" w:space="0" w:color="auto"/>
          </w:divBdr>
        </w:div>
        <w:div w:id="1525165469">
          <w:marLeft w:val="480"/>
          <w:marRight w:val="0"/>
          <w:marTop w:val="0"/>
          <w:marBottom w:val="0"/>
          <w:divBdr>
            <w:top w:val="none" w:sz="0" w:space="0" w:color="auto"/>
            <w:left w:val="none" w:sz="0" w:space="0" w:color="auto"/>
            <w:bottom w:val="none" w:sz="0" w:space="0" w:color="auto"/>
            <w:right w:val="none" w:sz="0" w:space="0" w:color="auto"/>
          </w:divBdr>
        </w:div>
        <w:div w:id="1548419806">
          <w:marLeft w:val="480"/>
          <w:marRight w:val="0"/>
          <w:marTop w:val="0"/>
          <w:marBottom w:val="0"/>
          <w:divBdr>
            <w:top w:val="none" w:sz="0" w:space="0" w:color="auto"/>
            <w:left w:val="none" w:sz="0" w:space="0" w:color="auto"/>
            <w:bottom w:val="none" w:sz="0" w:space="0" w:color="auto"/>
            <w:right w:val="none" w:sz="0" w:space="0" w:color="auto"/>
          </w:divBdr>
        </w:div>
        <w:div w:id="1607155506">
          <w:marLeft w:val="480"/>
          <w:marRight w:val="0"/>
          <w:marTop w:val="0"/>
          <w:marBottom w:val="0"/>
          <w:divBdr>
            <w:top w:val="none" w:sz="0" w:space="0" w:color="auto"/>
            <w:left w:val="none" w:sz="0" w:space="0" w:color="auto"/>
            <w:bottom w:val="none" w:sz="0" w:space="0" w:color="auto"/>
            <w:right w:val="none" w:sz="0" w:space="0" w:color="auto"/>
          </w:divBdr>
        </w:div>
        <w:div w:id="1789274985">
          <w:marLeft w:val="480"/>
          <w:marRight w:val="0"/>
          <w:marTop w:val="0"/>
          <w:marBottom w:val="0"/>
          <w:divBdr>
            <w:top w:val="none" w:sz="0" w:space="0" w:color="auto"/>
            <w:left w:val="none" w:sz="0" w:space="0" w:color="auto"/>
            <w:bottom w:val="none" w:sz="0" w:space="0" w:color="auto"/>
            <w:right w:val="none" w:sz="0" w:space="0" w:color="auto"/>
          </w:divBdr>
        </w:div>
        <w:div w:id="1791779413">
          <w:marLeft w:val="480"/>
          <w:marRight w:val="0"/>
          <w:marTop w:val="0"/>
          <w:marBottom w:val="0"/>
          <w:divBdr>
            <w:top w:val="none" w:sz="0" w:space="0" w:color="auto"/>
            <w:left w:val="none" w:sz="0" w:space="0" w:color="auto"/>
            <w:bottom w:val="none" w:sz="0" w:space="0" w:color="auto"/>
            <w:right w:val="none" w:sz="0" w:space="0" w:color="auto"/>
          </w:divBdr>
        </w:div>
        <w:div w:id="1920744573">
          <w:marLeft w:val="480"/>
          <w:marRight w:val="0"/>
          <w:marTop w:val="0"/>
          <w:marBottom w:val="0"/>
          <w:divBdr>
            <w:top w:val="none" w:sz="0" w:space="0" w:color="auto"/>
            <w:left w:val="none" w:sz="0" w:space="0" w:color="auto"/>
            <w:bottom w:val="none" w:sz="0" w:space="0" w:color="auto"/>
            <w:right w:val="none" w:sz="0" w:space="0" w:color="auto"/>
          </w:divBdr>
        </w:div>
        <w:div w:id="1930238118">
          <w:marLeft w:val="480"/>
          <w:marRight w:val="0"/>
          <w:marTop w:val="0"/>
          <w:marBottom w:val="0"/>
          <w:divBdr>
            <w:top w:val="none" w:sz="0" w:space="0" w:color="auto"/>
            <w:left w:val="none" w:sz="0" w:space="0" w:color="auto"/>
            <w:bottom w:val="none" w:sz="0" w:space="0" w:color="auto"/>
            <w:right w:val="none" w:sz="0" w:space="0" w:color="auto"/>
          </w:divBdr>
        </w:div>
        <w:div w:id="1959679462">
          <w:marLeft w:val="480"/>
          <w:marRight w:val="0"/>
          <w:marTop w:val="0"/>
          <w:marBottom w:val="0"/>
          <w:divBdr>
            <w:top w:val="none" w:sz="0" w:space="0" w:color="auto"/>
            <w:left w:val="none" w:sz="0" w:space="0" w:color="auto"/>
            <w:bottom w:val="none" w:sz="0" w:space="0" w:color="auto"/>
            <w:right w:val="none" w:sz="0" w:space="0" w:color="auto"/>
          </w:divBdr>
        </w:div>
        <w:div w:id="1968657874">
          <w:marLeft w:val="480"/>
          <w:marRight w:val="0"/>
          <w:marTop w:val="0"/>
          <w:marBottom w:val="0"/>
          <w:divBdr>
            <w:top w:val="none" w:sz="0" w:space="0" w:color="auto"/>
            <w:left w:val="none" w:sz="0" w:space="0" w:color="auto"/>
            <w:bottom w:val="none" w:sz="0" w:space="0" w:color="auto"/>
            <w:right w:val="none" w:sz="0" w:space="0" w:color="auto"/>
          </w:divBdr>
        </w:div>
      </w:divsChild>
    </w:div>
    <w:div w:id="294456077">
      <w:bodyDiv w:val="1"/>
      <w:marLeft w:val="0"/>
      <w:marRight w:val="0"/>
      <w:marTop w:val="0"/>
      <w:marBottom w:val="0"/>
      <w:divBdr>
        <w:top w:val="none" w:sz="0" w:space="0" w:color="auto"/>
        <w:left w:val="none" w:sz="0" w:space="0" w:color="auto"/>
        <w:bottom w:val="none" w:sz="0" w:space="0" w:color="auto"/>
        <w:right w:val="none" w:sz="0" w:space="0" w:color="auto"/>
      </w:divBdr>
    </w:div>
    <w:div w:id="294602486">
      <w:bodyDiv w:val="1"/>
      <w:marLeft w:val="0"/>
      <w:marRight w:val="0"/>
      <w:marTop w:val="0"/>
      <w:marBottom w:val="0"/>
      <w:divBdr>
        <w:top w:val="none" w:sz="0" w:space="0" w:color="auto"/>
        <w:left w:val="none" w:sz="0" w:space="0" w:color="auto"/>
        <w:bottom w:val="none" w:sz="0" w:space="0" w:color="auto"/>
        <w:right w:val="none" w:sz="0" w:space="0" w:color="auto"/>
      </w:divBdr>
    </w:div>
    <w:div w:id="295108774">
      <w:bodyDiv w:val="1"/>
      <w:marLeft w:val="0"/>
      <w:marRight w:val="0"/>
      <w:marTop w:val="0"/>
      <w:marBottom w:val="0"/>
      <w:divBdr>
        <w:top w:val="none" w:sz="0" w:space="0" w:color="auto"/>
        <w:left w:val="none" w:sz="0" w:space="0" w:color="auto"/>
        <w:bottom w:val="none" w:sz="0" w:space="0" w:color="auto"/>
        <w:right w:val="none" w:sz="0" w:space="0" w:color="auto"/>
      </w:divBdr>
    </w:div>
    <w:div w:id="295381057">
      <w:bodyDiv w:val="1"/>
      <w:marLeft w:val="0"/>
      <w:marRight w:val="0"/>
      <w:marTop w:val="0"/>
      <w:marBottom w:val="0"/>
      <w:divBdr>
        <w:top w:val="none" w:sz="0" w:space="0" w:color="auto"/>
        <w:left w:val="none" w:sz="0" w:space="0" w:color="auto"/>
        <w:bottom w:val="none" w:sz="0" w:space="0" w:color="auto"/>
        <w:right w:val="none" w:sz="0" w:space="0" w:color="auto"/>
      </w:divBdr>
    </w:div>
    <w:div w:id="295451281">
      <w:bodyDiv w:val="1"/>
      <w:marLeft w:val="0"/>
      <w:marRight w:val="0"/>
      <w:marTop w:val="0"/>
      <w:marBottom w:val="0"/>
      <w:divBdr>
        <w:top w:val="none" w:sz="0" w:space="0" w:color="auto"/>
        <w:left w:val="none" w:sz="0" w:space="0" w:color="auto"/>
        <w:bottom w:val="none" w:sz="0" w:space="0" w:color="auto"/>
        <w:right w:val="none" w:sz="0" w:space="0" w:color="auto"/>
      </w:divBdr>
    </w:div>
    <w:div w:id="295647604">
      <w:bodyDiv w:val="1"/>
      <w:marLeft w:val="0"/>
      <w:marRight w:val="0"/>
      <w:marTop w:val="0"/>
      <w:marBottom w:val="0"/>
      <w:divBdr>
        <w:top w:val="none" w:sz="0" w:space="0" w:color="auto"/>
        <w:left w:val="none" w:sz="0" w:space="0" w:color="auto"/>
        <w:bottom w:val="none" w:sz="0" w:space="0" w:color="auto"/>
        <w:right w:val="none" w:sz="0" w:space="0" w:color="auto"/>
      </w:divBdr>
      <w:divsChild>
        <w:div w:id="79255640">
          <w:marLeft w:val="480"/>
          <w:marRight w:val="0"/>
          <w:marTop w:val="0"/>
          <w:marBottom w:val="0"/>
          <w:divBdr>
            <w:top w:val="none" w:sz="0" w:space="0" w:color="auto"/>
            <w:left w:val="none" w:sz="0" w:space="0" w:color="auto"/>
            <w:bottom w:val="none" w:sz="0" w:space="0" w:color="auto"/>
            <w:right w:val="none" w:sz="0" w:space="0" w:color="auto"/>
          </w:divBdr>
        </w:div>
        <w:div w:id="144007516">
          <w:marLeft w:val="480"/>
          <w:marRight w:val="0"/>
          <w:marTop w:val="0"/>
          <w:marBottom w:val="0"/>
          <w:divBdr>
            <w:top w:val="none" w:sz="0" w:space="0" w:color="auto"/>
            <w:left w:val="none" w:sz="0" w:space="0" w:color="auto"/>
            <w:bottom w:val="none" w:sz="0" w:space="0" w:color="auto"/>
            <w:right w:val="none" w:sz="0" w:space="0" w:color="auto"/>
          </w:divBdr>
        </w:div>
        <w:div w:id="164638999">
          <w:marLeft w:val="480"/>
          <w:marRight w:val="0"/>
          <w:marTop w:val="0"/>
          <w:marBottom w:val="0"/>
          <w:divBdr>
            <w:top w:val="none" w:sz="0" w:space="0" w:color="auto"/>
            <w:left w:val="none" w:sz="0" w:space="0" w:color="auto"/>
            <w:bottom w:val="none" w:sz="0" w:space="0" w:color="auto"/>
            <w:right w:val="none" w:sz="0" w:space="0" w:color="auto"/>
          </w:divBdr>
        </w:div>
        <w:div w:id="276762788">
          <w:marLeft w:val="480"/>
          <w:marRight w:val="0"/>
          <w:marTop w:val="0"/>
          <w:marBottom w:val="0"/>
          <w:divBdr>
            <w:top w:val="none" w:sz="0" w:space="0" w:color="auto"/>
            <w:left w:val="none" w:sz="0" w:space="0" w:color="auto"/>
            <w:bottom w:val="none" w:sz="0" w:space="0" w:color="auto"/>
            <w:right w:val="none" w:sz="0" w:space="0" w:color="auto"/>
          </w:divBdr>
        </w:div>
        <w:div w:id="730082607">
          <w:marLeft w:val="480"/>
          <w:marRight w:val="0"/>
          <w:marTop w:val="0"/>
          <w:marBottom w:val="0"/>
          <w:divBdr>
            <w:top w:val="none" w:sz="0" w:space="0" w:color="auto"/>
            <w:left w:val="none" w:sz="0" w:space="0" w:color="auto"/>
            <w:bottom w:val="none" w:sz="0" w:space="0" w:color="auto"/>
            <w:right w:val="none" w:sz="0" w:space="0" w:color="auto"/>
          </w:divBdr>
        </w:div>
        <w:div w:id="965039905">
          <w:marLeft w:val="480"/>
          <w:marRight w:val="0"/>
          <w:marTop w:val="0"/>
          <w:marBottom w:val="0"/>
          <w:divBdr>
            <w:top w:val="none" w:sz="0" w:space="0" w:color="auto"/>
            <w:left w:val="none" w:sz="0" w:space="0" w:color="auto"/>
            <w:bottom w:val="none" w:sz="0" w:space="0" w:color="auto"/>
            <w:right w:val="none" w:sz="0" w:space="0" w:color="auto"/>
          </w:divBdr>
        </w:div>
        <w:div w:id="1005740319">
          <w:marLeft w:val="480"/>
          <w:marRight w:val="0"/>
          <w:marTop w:val="0"/>
          <w:marBottom w:val="0"/>
          <w:divBdr>
            <w:top w:val="none" w:sz="0" w:space="0" w:color="auto"/>
            <w:left w:val="none" w:sz="0" w:space="0" w:color="auto"/>
            <w:bottom w:val="none" w:sz="0" w:space="0" w:color="auto"/>
            <w:right w:val="none" w:sz="0" w:space="0" w:color="auto"/>
          </w:divBdr>
        </w:div>
        <w:div w:id="1095903840">
          <w:marLeft w:val="480"/>
          <w:marRight w:val="0"/>
          <w:marTop w:val="0"/>
          <w:marBottom w:val="0"/>
          <w:divBdr>
            <w:top w:val="none" w:sz="0" w:space="0" w:color="auto"/>
            <w:left w:val="none" w:sz="0" w:space="0" w:color="auto"/>
            <w:bottom w:val="none" w:sz="0" w:space="0" w:color="auto"/>
            <w:right w:val="none" w:sz="0" w:space="0" w:color="auto"/>
          </w:divBdr>
        </w:div>
        <w:div w:id="1295406286">
          <w:marLeft w:val="480"/>
          <w:marRight w:val="0"/>
          <w:marTop w:val="0"/>
          <w:marBottom w:val="0"/>
          <w:divBdr>
            <w:top w:val="none" w:sz="0" w:space="0" w:color="auto"/>
            <w:left w:val="none" w:sz="0" w:space="0" w:color="auto"/>
            <w:bottom w:val="none" w:sz="0" w:space="0" w:color="auto"/>
            <w:right w:val="none" w:sz="0" w:space="0" w:color="auto"/>
          </w:divBdr>
        </w:div>
        <w:div w:id="1389377293">
          <w:marLeft w:val="480"/>
          <w:marRight w:val="0"/>
          <w:marTop w:val="0"/>
          <w:marBottom w:val="0"/>
          <w:divBdr>
            <w:top w:val="none" w:sz="0" w:space="0" w:color="auto"/>
            <w:left w:val="none" w:sz="0" w:space="0" w:color="auto"/>
            <w:bottom w:val="none" w:sz="0" w:space="0" w:color="auto"/>
            <w:right w:val="none" w:sz="0" w:space="0" w:color="auto"/>
          </w:divBdr>
        </w:div>
        <w:div w:id="1696227131">
          <w:marLeft w:val="480"/>
          <w:marRight w:val="0"/>
          <w:marTop w:val="0"/>
          <w:marBottom w:val="0"/>
          <w:divBdr>
            <w:top w:val="none" w:sz="0" w:space="0" w:color="auto"/>
            <w:left w:val="none" w:sz="0" w:space="0" w:color="auto"/>
            <w:bottom w:val="none" w:sz="0" w:space="0" w:color="auto"/>
            <w:right w:val="none" w:sz="0" w:space="0" w:color="auto"/>
          </w:divBdr>
        </w:div>
        <w:div w:id="1792438557">
          <w:marLeft w:val="480"/>
          <w:marRight w:val="0"/>
          <w:marTop w:val="0"/>
          <w:marBottom w:val="0"/>
          <w:divBdr>
            <w:top w:val="none" w:sz="0" w:space="0" w:color="auto"/>
            <w:left w:val="none" w:sz="0" w:space="0" w:color="auto"/>
            <w:bottom w:val="none" w:sz="0" w:space="0" w:color="auto"/>
            <w:right w:val="none" w:sz="0" w:space="0" w:color="auto"/>
          </w:divBdr>
        </w:div>
        <w:div w:id="1867711915">
          <w:marLeft w:val="480"/>
          <w:marRight w:val="0"/>
          <w:marTop w:val="0"/>
          <w:marBottom w:val="0"/>
          <w:divBdr>
            <w:top w:val="none" w:sz="0" w:space="0" w:color="auto"/>
            <w:left w:val="none" w:sz="0" w:space="0" w:color="auto"/>
            <w:bottom w:val="none" w:sz="0" w:space="0" w:color="auto"/>
            <w:right w:val="none" w:sz="0" w:space="0" w:color="auto"/>
          </w:divBdr>
        </w:div>
        <w:div w:id="1961523310">
          <w:marLeft w:val="480"/>
          <w:marRight w:val="0"/>
          <w:marTop w:val="0"/>
          <w:marBottom w:val="0"/>
          <w:divBdr>
            <w:top w:val="none" w:sz="0" w:space="0" w:color="auto"/>
            <w:left w:val="none" w:sz="0" w:space="0" w:color="auto"/>
            <w:bottom w:val="none" w:sz="0" w:space="0" w:color="auto"/>
            <w:right w:val="none" w:sz="0" w:space="0" w:color="auto"/>
          </w:divBdr>
        </w:div>
      </w:divsChild>
    </w:div>
    <w:div w:id="296449131">
      <w:bodyDiv w:val="1"/>
      <w:marLeft w:val="0"/>
      <w:marRight w:val="0"/>
      <w:marTop w:val="0"/>
      <w:marBottom w:val="0"/>
      <w:divBdr>
        <w:top w:val="none" w:sz="0" w:space="0" w:color="auto"/>
        <w:left w:val="none" w:sz="0" w:space="0" w:color="auto"/>
        <w:bottom w:val="none" w:sz="0" w:space="0" w:color="auto"/>
        <w:right w:val="none" w:sz="0" w:space="0" w:color="auto"/>
      </w:divBdr>
    </w:div>
    <w:div w:id="297300410">
      <w:bodyDiv w:val="1"/>
      <w:marLeft w:val="0"/>
      <w:marRight w:val="0"/>
      <w:marTop w:val="0"/>
      <w:marBottom w:val="0"/>
      <w:divBdr>
        <w:top w:val="none" w:sz="0" w:space="0" w:color="auto"/>
        <w:left w:val="none" w:sz="0" w:space="0" w:color="auto"/>
        <w:bottom w:val="none" w:sz="0" w:space="0" w:color="auto"/>
        <w:right w:val="none" w:sz="0" w:space="0" w:color="auto"/>
      </w:divBdr>
    </w:div>
    <w:div w:id="297414149">
      <w:bodyDiv w:val="1"/>
      <w:marLeft w:val="0"/>
      <w:marRight w:val="0"/>
      <w:marTop w:val="0"/>
      <w:marBottom w:val="0"/>
      <w:divBdr>
        <w:top w:val="none" w:sz="0" w:space="0" w:color="auto"/>
        <w:left w:val="none" w:sz="0" w:space="0" w:color="auto"/>
        <w:bottom w:val="none" w:sz="0" w:space="0" w:color="auto"/>
        <w:right w:val="none" w:sz="0" w:space="0" w:color="auto"/>
      </w:divBdr>
    </w:div>
    <w:div w:id="297806277">
      <w:bodyDiv w:val="1"/>
      <w:marLeft w:val="0"/>
      <w:marRight w:val="0"/>
      <w:marTop w:val="0"/>
      <w:marBottom w:val="0"/>
      <w:divBdr>
        <w:top w:val="none" w:sz="0" w:space="0" w:color="auto"/>
        <w:left w:val="none" w:sz="0" w:space="0" w:color="auto"/>
        <w:bottom w:val="none" w:sz="0" w:space="0" w:color="auto"/>
        <w:right w:val="none" w:sz="0" w:space="0" w:color="auto"/>
      </w:divBdr>
    </w:div>
    <w:div w:id="297958194">
      <w:bodyDiv w:val="1"/>
      <w:marLeft w:val="0"/>
      <w:marRight w:val="0"/>
      <w:marTop w:val="0"/>
      <w:marBottom w:val="0"/>
      <w:divBdr>
        <w:top w:val="none" w:sz="0" w:space="0" w:color="auto"/>
        <w:left w:val="none" w:sz="0" w:space="0" w:color="auto"/>
        <w:bottom w:val="none" w:sz="0" w:space="0" w:color="auto"/>
        <w:right w:val="none" w:sz="0" w:space="0" w:color="auto"/>
      </w:divBdr>
      <w:divsChild>
        <w:div w:id="14425434">
          <w:marLeft w:val="480"/>
          <w:marRight w:val="0"/>
          <w:marTop w:val="0"/>
          <w:marBottom w:val="0"/>
          <w:divBdr>
            <w:top w:val="none" w:sz="0" w:space="0" w:color="auto"/>
            <w:left w:val="none" w:sz="0" w:space="0" w:color="auto"/>
            <w:bottom w:val="none" w:sz="0" w:space="0" w:color="auto"/>
            <w:right w:val="none" w:sz="0" w:space="0" w:color="auto"/>
          </w:divBdr>
        </w:div>
        <w:div w:id="21059324">
          <w:marLeft w:val="480"/>
          <w:marRight w:val="0"/>
          <w:marTop w:val="0"/>
          <w:marBottom w:val="0"/>
          <w:divBdr>
            <w:top w:val="none" w:sz="0" w:space="0" w:color="auto"/>
            <w:left w:val="none" w:sz="0" w:space="0" w:color="auto"/>
            <w:bottom w:val="none" w:sz="0" w:space="0" w:color="auto"/>
            <w:right w:val="none" w:sz="0" w:space="0" w:color="auto"/>
          </w:divBdr>
        </w:div>
        <w:div w:id="62535917">
          <w:marLeft w:val="480"/>
          <w:marRight w:val="0"/>
          <w:marTop w:val="0"/>
          <w:marBottom w:val="0"/>
          <w:divBdr>
            <w:top w:val="none" w:sz="0" w:space="0" w:color="auto"/>
            <w:left w:val="none" w:sz="0" w:space="0" w:color="auto"/>
            <w:bottom w:val="none" w:sz="0" w:space="0" w:color="auto"/>
            <w:right w:val="none" w:sz="0" w:space="0" w:color="auto"/>
          </w:divBdr>
        </w:div>
        <w:div w:id="134033990">
          <w:marLeft w:val="480"/>
          <w:marRight w:val="0"/>
          <w:marTop w:val="0"/>
          <w:marBottom w:val="0"/>
          <w:divBdr>
            <w:top w:val="none" w:sz="0" w:space="0" w:color="auto"/>
            <w:left w:val="none" w:sz="0" w:space="0" w:color="auto"/>
            <w:bottom w:val="none" w:sz="0" w:space="0" w:color="auto"/>
            <w:right w:val="none" w:sz="0" w:space="0" w:color="auto"/>
          </w:divBdr>
        </w:div>
        <w:div w:id="189874585">
          <w:marLeft w:val="480"/>
          <w:marRight w:val="0"/>
          <w:marTop w:val="0"/>
          <w:marBottom w:val="0"/>
          <w:divBdr>
            <w:top w:val="none" w:sz="0" w:space="0" w:color="auto"/>
            <w:left w:val="none" w:sz="0" w:space="0" w:color="auto"/>
            <w:bottom w:val="none" w:sz="0" w:space="0" w:color="auto"/>
            <w:right w:val="none" w:sz="0" w:space="0" w:color="auto"/>
          </w:divBdr>
        </w:div>
        <w:div w:id="224148831">
          <w:marLeft w:val="480"/>
          <w:marRight w:val="0"/>
          <w:marTop w:val="0"/>
          <w:marBottom w:val="0"/>
          <w:divBdr>
            <w:top w:val="none" w:sz="0" w:space="0" w:color="auto"/>
            <w:left w:val="none" w:sz="0" w:space="0" w:color="auto"/>
            <w:bottom w:val="none" w:sz="0" w:space="0" w:color="auto"/>
            <w:right w:val="none" w:sz="0" w:space="0" w:color="auto"/>
          </w:divBdr>
        </w:div>
        <w:div w:id="251595812">
          <w:marLeft w:val="480"/>
          <w:marRight w:val="0"/>
          <w:marTop w:val="0"/>
          <w:marBottom w:val="0"/>
          <w:divBdr>
            <w:top w:val="none" w:sz="0" w:space="0" w:color="auto"/>
            <w:left w:val="none" w:sz="0" w:space="0" w:color="auto"/>
            <w:bottom w:val="none" w:sz="0" w:space="0" w:color="auto"/>
            <w:right w:val="none" w:sz="0" w:space="0" w:color="auto"/>
          </w:divBdr>
        </w:div>
        <w:div w:id="311522362">
          <w:marLeft w:val="480"/>
          <w:marRight w:val="0"/>
          <w:marTop w:val="0"/>
          <w:marBottom w:val="0"/>
          <w:divBdr>
            <w:top w:val="none" w:sz="0" w:space="0" w:color="auto"/>
            <w:left w:val="none" w:sz="0" w:space="0" w:color="auto"/>
            <w:bottom w:val="none" w:sz="0" w:space="0" w:color="auto"/>
            <w:right w:val="none" w:sz="0" w:space="0" w:color="auto"/>
          </w:divBdr>
        </w:div>
        <w:div w:id="490635243">
          <w:marLeft w:val="480"/>
          <w:marRight w:val="0"/>
          <w:marTop w:val="0"/>
          <w:marBottom w:val="0"/>
          <w:divBdr>
            <w:top w:val="none" w:sz="0" w:space="0" w:color="auto"/>
            <w:left w:val="none" w:sz="0" w:space="0" w:color="auto"/>
            <w:bottom w:val="none" w:sz="0" w:space="0" w:color="auto"/>
            <w:right w:val="none" w:sz="0" w:space="0" w:color="auto"/>
          </w:divBdr>
        </w:div>
        <w:div w:id="548492022">
          <w:marLeft w:val="480"/>
          <w:marRight w:val="0"/>
          <w:marTop w:val="0"/>
          <w:marBottom w:val="0"/>
          <w:divBdr>
            <w:top w:val="none" w:sz="0" w:space="0" w:color="auto"/>
            <w:left w:val="none" w:sz="0" w:space="0" w:color="auto"/>
            <w:bottom w:val="none" w:sz="0" w:space="0" w:color="auto"/>
            <w:right w:val="none" w:sz="0" w:space="0" w:color="auto"/>
          </w:divBdr>
        </w:div>
        <w:div w:id="628979691">
          <w:marLeft w:val="480"/>
          <w:marRight w:val="0"/>
          <w:marTop w:val="0"/>
          <w:marBottom w:val="0"/>
          <w:divBdr>
            <w:top w:val="none" w:sz="0" w:space="0" w:color="auto"/>
            <w:left w:val="none" w:sz="0" w:space="0" w:color="auto"/>
            <w:bottom w:val="none" w:sz="0" w:space="0" w:color="auto"/>
            <w:right w:val="none" w:sz="0" w:space="0" w:color="auto"/>
          </w:divBdr>
        </w:div>
        <w:div w:id="841168081">
          <w:marLeft w:val="480"/>
          <w:marRight w:val="0"/>
          <w:marTop w:val="0"/>
          <w:marBottom w:val="0"/>
          <w:divBdr>
            <w:top w:val="none" w:sz="0" w:space="0" w:color="auto"/>
            <w:left w:val="none" w:sz="0" w:space="0" w:color="auto"/>
            <w:bottom w:val="none" w:sz="0" w:space="0" w:color="auto"/>
            <w:right w:val="none" w:sz="0" w:space="0" w:color="auto"/>
          </w:divBdr>
        </w:div>
        <w:div w:id="885797906">
          <w:marLeft w:val="480"/>
          <w:marRight w:val="0"/>
          <w:marTop w:val="0"/>
          <w:marBottom w:val="0"/>
          <w:divBdr>
            <w:top w:val="none" w:sz="0" w:space="0" w:color="auto"/>
            <w:left w:val="none" w:sz="0" w:space="0" w:color="auto"/>
            <w:bottom w:val="none" w:sz="0" w:space="0" w:color="auto"/>
            <w:right w:val="none" w:sz="0" w:space="0" w:color="auto"/>
          </w:divBdr>
        </w:div>
        <w:div w:id="893732887">
          <w:marLeft w:val="480"/>
          <w:marRight w:val="0"/>
          <w:marTop w:val="0"/>
          <w:marBottom w:val="0"/>
          <w:divBdr>
            <w:top w:val="none" w:sz="0" w:space="0" w:color="auto"/>
            <w:left w:val="none" w:sz="0" w:space="0" w:color="auto"/>
            <w:bottom w:val="none" w:sz="0" w:space="0" w:color="auto"/>
            <w:right w:val="none" w:sz="0" w:space="0" w:color="auto"/>
          </w:divBdr>
        </w:div>
        <w:div w:id="895093510">
          <w:marLeft w:val="480"/>
          <w:marRight w:val="0"/>
          <w:marTop w:val="0"/>
          <w:marBottom w:val="0"/>
          <w:divBdr>
            <w:top w:val="none" w:sz="0" w:space="0" w:color="auto"/>
            <w:left w:val="none" w:sz="0" w:space="0" w:color="auto"/>
            <w:bottom w:val="none" w:sz="0" w:space="0" w:color="auto"/>
            <w:right w:val="none" w:sz="0" w:space="0" w:color="auto"/>
          </w:divBdr>
        </w:div>
        <w:div w:id="907616127">
          <w:marLeft w:val="480"/>
          <w:marRight w:val="0"/>
          <w:marTop w:val="0"/>
          <w:marBottom w:val="0"/>
          <w:divBdr>
            <w:top w:val="none" w:sz="0" w:space="0" w:color="auto"/>
            <w:left w:val="none" w:sz="0" w:space="0" w:color="auto"/>
            <w:bottom w:val="none" w:sz="0" w:space="0" w:color="auto"/>
            <w:right w:val="none" w:sz="0" w:space="0" w:color="auto"/>
          </w:divBdr>
        </w:div>
        <w:div w:id="927471391">
          <w:marLeft w:val="480"/>
          <w:marRight w:val="0"/>
          <w:marTop w:val="0"/>
          <w:marBottom w:val="0"/>
          <w:divBdr>
            <w:top w:val="none" w:sz="0" w:space="0" w:color="auto"/>
            <w:left w:val="none" w:sz="0" w:space="0" w:color="auto"/>
            <w:bottom w:val="none" w:sz="0" w:space="0" w:color="auto"/>
            <w:right w:val="none" w:sz="0" w:space="0" w:color="auto"/>
          </w:divBdr>
        </w:div>
        <w:div w:id="930117705">
          <w:marLeft w:val="480"/>
          <w:marRight w:val="0"/>
          <w:marTop w:val="0"/>
          <w:marBottom w:val="0"/>
          <w:divBdr>
            <w:top w:val="none" w:sz="0" w:space="0" w:color="auto"/>
            <w:left w:val="none" w:sz="0" w:space="0" w:color="auto"/>
            <w:bottom w:val="none" w:sz="0" w:space="0" w:color="auto"/>
            <w:right w:val="none" w:sz="0" w:space="0" w:color="auto"/>
          </w:divBdr>
        </w:div>
        <w:div w:id="968123788">
          <w:marLeft w:val="480"/>
          <w:marRight w:val="0"/>
          <w:marTop w:val="0"/>
          <w:marBottom w:val="0"/>
          <w:divBdr>
            <w:top w:val="none" w:sz="0" w:space="0" w:color="auto"/>
            <w:left w:val="none" w:sz="0" w:space="0" w:color="auto"/>
            <w:bottom w:val="none" w:sz="0" w:space="0" w:color="auto"/>
            <w:right w:val="none" w:sz="0" w:space="0" w:color="auto"/>
          </w:divBdr>
        </w:div>
        <w:div w:id="980158917">
          <w:marLeft w:val="480"/>
          <w:marRight w:val="0"/>
          <w:marTop w:val="0"/>
          <w:marBottom w:val="0"/>
          <w:divBdr>
            <w:top w:val="none" w:sz="0" w:space="0" w:color="auto"/>
            <w:left w:val="none" w:sz="0" w:space="0" w:color="auto"/>
            <w:bottom w:val="none" w:sz="0" w:space="0" w:color="auto"/>
            <w:right w:val="none" w:sz="0" w:space="0" w:color="auto"/>
          </w:divBdr>
        </w:div>
        <w:div w:id="1092705438">
          <w:marLeft w:val="480"/>
          <w:marRight w:val="0"/>
          <w:marTop w:val="0"/>
          <w:marBottom w:val="0"/>
          <w:divBdr>
            <w:top w:val="none" w:sz="0" w:space="0" w:color="auto"/>
            <w:left w:val="none" w:sz="0" w:space="0" w:color="auto"/>
            <w:bottom w:val="none" w:sz="0" w:space="0" w:color="auto"/>
            <w:right w:val="none" w:sz="0" w:space="0" w:color="auto"/>
          </w:divBdr>
        </w:div>
        <w:div w:id="1183863049">
          <w:marLeft w:val="480"/>
          <w:marRight w:val="0"/>
          <w:marTop w:val="0"/>
          <w:marBottom w:val="0"/>
          <w:divBdr>
            <w:top w:val="none" w:sz="0" w:space="0" w:color="auto"/>
            <w:left w:val="none" w:sz="0" w:space="0" w:color="auto"/>
            <w:bottom w:val="none" w:sz="0" w:space="0" w:color="auto"/>
            <w:right w:val="none" w:sz="0" w:space="0" w:color="auto"/>
          </w:divBdr>
        </w:div>
        <w:div w:id="1238007027">
          <w:marLeft w:val="480"/>
          <w:marRight w:val="0"/>
          <w:marTop w:val="0"/>
          <w:marBottom w:val="0"/>
          <w:divBdr>
            <w:top w:val="none" w:sz="0" w:space="0" w:color="auto"/>
            <w:left w:val="none" w:sz="0" w:space="0" w:color="auto"/>
            <w:bottom w:val="none" w:sz="0" w:space="0" w:color="auto"/>
            <w:right w:val="none" w:sz="0" w:space="0" w:color="auto"/>
          </w:divBdr>
        </w:div>
        <w:div w:id="1256863561">
          <w:marLeft w:val="480"/>
          <w:marRight w:val="0"/>
          <w:marTop w:val="0"/>
          <w:marBottom w:val="0"/>
          <w:divBdr>
            <w:top w:val="none" w:sz="0" w:space="0" w:color="auto"/>
            <w:left w:val="none" w:sz="0" w:space="0" w:color="auto"/>
            <w:bottom w:val="none" w:sz="0" w:space="0" w:color="auto"/>
            <w:right w:val="none" w:sz="0" w:space="0" w:color="auto"/>
          </w:divBdr>
        </w:div>
        <w:div w:id="1259942301">
          <w:marLeft w:val="480"/>
          <w:marRight w:val="0"/>
          <w:marTop w:val="0"/>
          <w:marBottom w:val="0"/>
          <w:divBdr>
            <w:top w:val="none" w:sz="0" w:space="0" w:color="auto"/>
            <w:left w:val="none" w:sz="0" w:space="0" w:color="auto"/>
            <w:bottom w:val="none" w:sz="0" w:space="0" w:color="auto"/>
            <w:right w:val="none" w:sz="0" w:space="0" w:color="auto"/>
          </w:divBdr>
        </w:div>
        <w:div w:id="1294022292">
          <w:marLeft w:val="480"/>
          <w:marRight w:val="0"/>
          <w:marTop w:val="0"/>
          <w:marBottom w:val="0"/>
          <w:divBdr>
            <w:top w:val="none" w:sz="0" w:space="0" w:color="auto"/>
            <w:left w:val="none" w:sz="0" w:space="0" w:color="auto"/>
            <w:bottom w:val="none" w:sz="0" w:space="0" w:color="auto"/>
            <w:right w:val="none" w:sz="0" w:space="0" w:color="auto"/>
          </w:divBdr>
        </w:div>
        <w:div w:id="1322077809">
          <w:marLeft w:val="480"/>
          <w:marRight w:val="0"/>
          <w:marTop w:val="0"/>
          <w:marBottom w:val="0"/>
          <w:divBdr>
            <w:top w:val="none" w:sz="0" w:space="0" w:color="auto"/>
            <w:left w:val="none" w:sz="0" w:space="0" w:color="auto"/>
            <w:bottom w:val="none" w:sz="0" w:space="0" w:color="auto"/>
            <w:right w:val="none" w:sz="0" w:space="0" w:color="auto"/>
          </w:divBdr>
        </w:div>
        <w:div w:id="1436172542">
          <w:marLeft w:val="480"/>
          <w:marRight w:val="0"/>
          <w:marTop w:val="0"/>
          <w:marBottom w:val="0"/>
          <w:divBdr>
            <w:top w:val="none" w:sz="0" w:space="0" w:color="auto"/>
            <w:left w:val="none" w:sz="0" w:space="0" w:color="auto"/>
            <w:bottom w:val="none" w:sz="0" w:space="0" w:color="auto"/>
            <w:right w:val="none" w:sz="0" w:space="0" w:color="auto"/>
          </w:divBdr>
        </w:div>
        <w:div w:id="1489446367">
          <w:marLeft w:val="480"/>
          <w:marRight w:val="0"/>
          <w:marTop w:val="0"/>
          <w:marBottom w:val="0"/>
          <w:divBdr>
            <w:top w:val="none" w:sz="0" w:space="0" w:color="auto"/>
            <w:left w:val="none" w:sz="0" w:space="0" w:color="auto"/>
            <w:bottom w:val="none" w:sz="0" w:space="0" w:color="auto"/>
            <w:right w:val="none" w:sz="0" w:space="0" w:color="auto"/>
          </w:divBdr>
        </w:div>
        <w:div w:id="1509562630">
          <w:marLeft w:val="480"/>
          <w:marRight w:val="0"/>
          <w:marTop w:val="0"/>
          <w:marBottom w:val="0"/>
          <w:divBdr>
            <w:top w:val="none" w:sz="0" w:space="0" w:color="auto"/>
            <w:left w:val="none" w:sz="0" w:space="0" w:color="auto"/>
            <w:bottom w:val="none" w:sz="0" w:space="0" w:color="auto"/>
            <w:right w:val="none" w:sz="0" w:space="0" w:color="auto"/>
          </w:divBdr>
        </w:div>
        <w:div w:id="1597666537">
          <w:marLeft w:val="480"/>
          <w:marRight w:val="0"/>
          <w:marTop w:val="0"/>
          <w:marBottom w:val="0"/>
          <w:divBdr>
            <w:top w:val="none" w:sz="0" w:space="0" w:color="auto"/>
            <w:left w:val="none" w:sz="0" w:space="0" w:color="auto"/>
            <w:bottom w:val="none" w:sz="0" w:space="0" w:color="auto"/>
            <w:right w:val="none" w:sz="0" w:space="0" w:color="auto"/>
          </w:divBdr>
        </w:div>
        <w:div w:id="1618828075">
          <w:marLeft w:val="480"/>
          <w:marRight w:val="0"/>
          <w:marTop w:val="0"/>
          <w:marBottom w:val="0"/>
          <w:divBdr>
            <w:top w:val="none" w:sz="0" w:space="0" w:color="auto"/>
            <w:left w:val="none" w:sz="0" w:space="0" w:color="auto"/>
            <w:bottom w:val="none" w:sz="0" w:space="0" w:color="auto"/>
            <w:right w:val="none" w:sz="0" w:space="0" w:color="auto"/>
          </w:divBdr>
        </w:div>
        <w:div w:id="1627006767">
          <w:marLeft w:val="480"/>
          <w:marRight w:val="0"/>
          <w:marTop w:val="0"/>
          <w:marBottom w:val="0"/>
          <w:divBdr>
            <w:top w:val="none" w:sz="0" w:space="0" w:color="auto"/>
            <w:left w:val="none" w:sz="0" w:space="0" w:color="auto"/>
            <w:bottom w:val="none" w:sz="0" w:space="0" w:color="auto"/>
            <w:right w:val="none" w:sz="0" w:space="0" w:color="auto"/>
          </w:divBdr>
        </w:div>
        <w:div w:id="1654024079">
          <w:marLeft w:val="480"/>
          <w:marRight w:val="0"/>
          <w:marTop w:val="0"/>
          <w:marBottom w:val="0"/>
          <w:divBdr>
            <w:top w:val="none" w:sz="0" w:space="0" w:color="auto"/>
            <w:left w:val="none" w:sz="0" w:space="0" w:color="auto"/>
            <w:bottom w:val="none" w:sz="0" w:space="0" w:color="auto"/>
            <w:right w:val="none" w:sz="0" w:space="0" w:color="auto"/>
          </w:divBdr>
        </w:div>
        <w:div w:id="1698314309">
          <w:marLeft w:val="480"/>
          <w:marRight w:val="0"/>
          <w:marTop w:val="0"/>
          <w:marBottom w:val="0"/>
          <w:divBdr>
            <w:top w:val="none" w:sz="0" w:space="0" w:color="auto"/>
            <w:left w:val="none" w:sz="0" w:space="0" w:color="auto"/>
            <w:bottom w:val="none" w:sz="0" w:space="0" w:color="auto"/>
            <w:right w:val="none" w:sz="0" w:space="0" w:color="auto"/>
          </w:divBdr>
        </w:div>
        <w:div w:id="1772159741">
          <w:marLeft w:val="480"/>
          <w:marRight w:val="0"/>
          <w:marTop w:val="0"/>
          <w:marBottom w:val="0"/>
          <w:divBdr>
            <w:top w:val="none" w:sz="0" w:space="0" w:color="auto"/>
            <w:left w:val="none" w:sz="0" w:space="0" w:color="auto"/>
            <w:bottom w:val="none" w:sz="0" w:space="0" w:color="auto"/>
            <w:right w:val="none" w:sz="0" w:space="0" w:color="auto"/>
          </w:divBdr>
        </w:div>
        <w:div w:id="1933853200">
          <w:marLeft w:val="480"/>
          <w:marRight w:val="0"/>
          <w:marTop w:val="0"/>
          <w:marBottom w:val="0"/>
          <w:divBdr>
            <w:top w:val="none" w:sz="0" w:space="0" w:color="auto"/>
            <w:left w:val="none" w:sz="0" w:space="0" w:color="auto"/>
            <w:bottom w:val="none" w:sz="0" w:space="0" w:color="auto"/>
            <w:right w:val="none" w:sz="0" w:space="0" w:color="auto"/>
          </w:divBdr>
        </w:div>
      </w:divsChild>
    </w:div>
    <w:div w:id="299070900">
      <w:bodyDiv w:val="1"/>
      <w:marLeft w:val="0"/>
      <w:marRight w:val="0"/>
      <w:marTop w:val="0"/>
      <w:marBottom w:val="0"/>
      <w:divBdr>
        <w:top w:val="none" w:sz="0" w:space="0" w:color="auto"/>
        <w:left w:val="none" w:sz="0" w:space="0" w:color="auto"/>
        <w:bottom w:val="none" w:sz="0" w:space="0" w:color="auto"/>
        <w:right w:val="none" w:sz="0" w:space="0" w:color="auto"/>
      </w:divBdr>
    </w:div>
    <w:div w:id="299306033">
      <w:bodyDiv w:val="1"/>
      <w:marLeft w:val="0"/>
      <w:marRight w:val="0"/>
      <w:marTop w:val="0"/>
      <w:marBottom w:val="0"/>
      <w:divBdr>
        <w:top w:val="none" w:sz="0" w:space="0" w:color="auto"/>
        <w:left w:val="none" w:sz="0" w:space="0" w:color="auto"/>
        <w:bottom w:val="none" w:sz="0" w:space="0" w:color="auto"/>
        <w:right w:val="none" w:sz="0" w:space="0" w:color="auto"/>
      </w:divBdr>
      <w:divsChild>
        <w:div w:id="11150177">
          <w:marLeft w:val="480"/>
          <w:marRight w:val="0"/>
          <w:marTop w:val="0"/>
          <w:marBottom w:val="0"/>
          <w:divBdr>
            <w:top w:val="none" w:sz="0" w:space="0" w:color="auto"/>
            <w:left w:val="none" w:sz="0" w:space="0" w:color="auto"/>
            <w:bottom w:val="none" w:sz="0" w:space="0" w:color="auto"/>
            <w:right w:val="none" w:sz="0" w:space="0" w:color="auto"/>
          </w:divBdr>
        </w:div>
        <w:div w:id="108936730">
          <w:marLeft w:val="480"/>
          <w:marRight w:val="0"/>
          <w:marTop w:val="0"/>
          <w:marBottom w:val="0"/>
          <w:divBdr>
            <w:top w:val="none" w:sz="0" w:space="0" w:color="auto"/>
            <w:left w:val="none" w:sz="0" w:space="0" w:color="auto"/>
            <w:bottom w:val="none" w:sz="0" w:space="0" w:color="auto"/>
            <w:right w:val="none" w:sz="0" w:space="0" w:color="auto"/>
          </w:divBdr>
        </w:div>
        <w:div w:id="142963936">
          <w:marLeft w:val="480"/>
          <w:marRight w:val="0"/>
          <w:marTop w:val="0"/>
          <w:marBottom w:val="0"/>
          <w:divBdr>
            <w:top w:val="none" w:sz="0" w:space="0" w:color="auto"/>
            <w:left w:val="none" w:sz="0" w:space="0" w:color="auto"/>
            <w:bottom w:val="none" w:sz="0" w:space="0" w:color="auto"/>
            <w:right w:val="none" w:sz="0" w:space="0" w:color="auto"/>
          </w:divBdr>
        </w:div>
        <w:div w:id="205028042">
          <w:marLeft w:val="480"/>
          <w:marRight w:val="0"/>
          <w:marTop w:val="0"/>
          <w:marBottom w:val="0"/>
          <w:divBdr>
            <w:top w:val="none" w:sz="0" w:space="0" w:color="auto"/>
            <w:left w:val="none" w:sz="0" w:space="0" w:color="auto"/>
            <w:bottom w:val="none" w:sz="0" w:space="0" w:color="auto"/>
            <w:right w:val="none" w:sz="0" w:space="0" w:color="auto"/>
          </w:divBdr>
        </w:div>
        <w:div w:id="427118253">
          <w:marLeft w:val="480"/>
          <w:marRight w:val="0"/>
          <w:marTop w:val="0"/>
          <w:marBottom w:val="0"/>
          <w:divBdr>
            <w:top w:val="none" w:sz="0" w:space="0" w:color="auto"/>
            <w:left w:val="none" w:sz="0" w:space="0" w:color="auto"/>
            <w:bottom w:val="none" w:sz="0" w:space="0" w:color="auto"/>
            <w:right w:val="none" w:sz="0" w:space="0" w:color="auto"/>
          </w:divBdr>
        </w:div>
        <w:div w:id="470901615">
          <w:marLeft w:val="480"/>
          <w:marRight w:val="0"/>
          <w:marTop w:val="0"/>
          <w:marBottom w:val="0"/>
          <w:divBdr>
            <w:top w:val="none" w:sz="0" w:space="0" w:color="auto"/>
            <w:left w:val="none" w:sz="0" w:space="0" w:color="auto"/>
            <w:bottom w:val="none" w:sz="0" w:space="0" w:color="auto"/>
            <w:right w:val="none" w:sz="0" w:space="0" w:color="auto"/>
          </w:divBdr>
        </w:div>
        <w:div w:id="651762893">
          <w:marLeft w:val="480"/>
          <w:marRight w:val="0"/>
          <w:marTop w:val="0"/>
          <w:marBottom w:val="0"/>
          <w:divBdr>
            <w:top w:val="none" w:sz="0" w:space="0" w:color="auto"/>
            <w:left w:val="none" w:sz="0" w:space="0" w:color="auto"/>
            <w:bottom w:val="none" w:sz="0" w:space="0" w:color="auto"/>
            <w:right w:val="none" w:sz="0" w:space="0" w:color="auto"/>
          </w:divBdr>
        </w:div>
        <w:div w:id="1057751854">
          <w:marLeft w:val="480"/>
          <w:marRight w:val="0"/>
          <w:marTop w:val="0"/>
          <w:marBottom w:val="0"/>
          <w:divBdr>
            <w:top w:val="none" w:sz="0" w:space="0" w:color="auto"/>
            <w:left w:val="none" w:sz="0" w:space="0" w:color="auto"/>
            <w:bottom w:val="none" w:sz="0" w:space="0" w:color="auto"/>
            <w:right w:val="none" w:sz="0" w:space="0" w:color="auto"/>
          </w:divBdr>
        </w:div>
        <w:div w:id="1070692828">
          <w:marLeft w:val="480"/>
          <w:marRight w:val="0"/>
          <w:marTop w:val="0"/>
          <w:marBottom w:val="0"/>
          <w:divBdr>
            <w:top w:val="none" w:sz="0" w:space="0" w:color="auto"/>
            <w:left w:val="none" w:sz="0" w:space="0" w:color="auto"/>
            <w:bottom w:val="none" w:sz="0" w:space="0" w:color="auto"/>
            <w:right w:val="none" w:sz="0" w:space="0" w:color="auto"/>
          </w:divBdr>
        </w:div>
        <w:div w:id="1162890531">
          <w:marLeft w:val="480"/>
          <w:marRight w:val="0"/>
          <w:marTop w:val="0"/>
          <w:marBottom w:val="0"/>
          <w:divBdr>
            <w:top w:val="none" w:sz="0" w:space="0" w:color="auto"/>
            <w:left w:val="none" w:sz="0" w:space="0" w:color="auto"/>
            <w:bottom w:val="none" w:sz="0" w:space="0" w:color="auto"/>
            <w:right w:val="none" w:sz="0" w:space="0" w:color="auto"/>
          </w:divBdr>
        </w:div>
        <w:div w:id="1174345980">
          <w:marLeft w:val="480"/>
          <w:marRight w:val="0"/>
          <w:marTop w:val="0"/>
          <w:marBottom w:val="0"/>
          <w:divBdr>
            <w:top w:val="none" w:sz="0" w:space="0" w:color="auto"/>
            <w:left w:val="none" w:sz="0" w:space="0" w:color="auto"/>
            <w:bottom w:val="none" w:sz="0" w:space="0" w:color="auto"/>
            <w:right w:val="none" w:sz="0" w:space="0" w:color="auto"/>
          </w:divBdr>
        </w:div>
        <w:div w:id="1312830935">
          <w:marLeft w:val="480"/>
          <w:marRight w:val="0"/>
          <w:marTop w:val="0"/>
          <w:marBottom w:val="0"/>
          <w:divBdr>
            <w:top w:val="none" w:sz="0" w:space="0" w:color="auto"/>
            <w:left w:val="none" w:sz="0" w:space="0" w:color="auto"/>
            <w:bottom w:val="none" w:sz="0" w:space="0" w:color="auto"/>
            <w:right w:val="none" w:sz="0" w:space="0" w:color="auto"/>
          </w:divBdr>
        </w:div>
        <w:div w:id="1365248869">
          <w:marLeft w:val="480"/>
          <w:marRight w:val="0"/>
          <w:marTop w:val="0"/>
          <w:marBottom w:val="0"/>
          <w:divBdr>
            <w:top w:val="none" w:sz="0" w:space="0" w:color="auto"/>
            <w:left w:val="none" w:sz="0" w:space="0" w:color="auto"/>
            <w:bottom w:val="none" w:sz="0" w:space="0" w:color="auto"/>
            <w:right w:val="none" w:sz="0" w:space="0" w:color="auto"/>
          </w:divBdr>
        </w:div>
        <w:div w:id="1687094317">
          <w:marLeft w:val="480"/>
          <w:marRight w:val="0"/>
          <w:marTop w:val="0"/>
          <w:marBottom w:val="0"/>
          <w:divBdr>
            <w:top w:val="none" w:sz="0" w:space="0" w:color="auto"/>
            <w:left w:val="none" w:sz="0" w:space="0" w:color="auto"/>
            <w:bottom w:val="none" w:sz="0" w:space="0" w:color="auto"/>
            <w:right w:val="none" w:sz="0" w:space="0" w:color="auto"/>
          </w:divBdr>
        </w:div>
        <w:div w:id="1713530253">
          <w:marLeft w:val="480"/>
          <w:marRight w:val="0"/>
          <w:marTop w:val="0"/>
          <w:marBottom w:val="0"/>
          <w:divBdr>
            <w:top w:val="none" w:sz="0" w:space="0" w:color="auto"/>
            <w:left w:val="none" w:sz="0" w:space="0" w:color="auto"/>
            <w:bottom w:val="none" w:sz="0" w:space="0" w:color="auto"/>
            <w:right w:val="none" w:sz="0" w:space="0" w:color="auto"/>
          </w:divBdr>
        </w:div>
        <w:div w:id="1841845861">
          <w:marLeft w:val="480"/>
          <w:marRight w:val="0"/>
          <w:marTop w:val="0"/>
          <w:marBottom w:val="0"/>
          <w:divBdr>
            <w:top w:val="none" w:sz="0" w:space="0" w:color="auto"/>
            <w:left w:val="none" w:sz="0" w:space="0" w:color="auto"/>
            <w:bottom w:val="none" w:sz="0" w:space="0" w:color="auto"/>
            <w:right w:val="none" w:sz="0" w:space="0" w:color="auto"/>
          </w:divBdr>
        </w:div>
      </w:divsChild>
    </w:div>
    <w:div w:id="299770898">
      <w:bodyDiv w:val="1"/>
      <w:marLeft w:val="0"/>
      <w:marRight w:val="0"/>
      <w:marTop w:val="0"/>
      <w:marBottom w:val="0"/>
      <w:divBdr>
        <w:top w:val="none" w:sz="0" w:space="0" w:color="auto"/>
        <w:left w:val="none" w:sz="0" w:space="0" w:color="auto"/>
        <w:bottom w:val="none" w:sz="0" w:space="0" w:color="auto"/>
        <w:right w:val="none" w:sz="0" w:space="0" w:color="auto"/>
      </w:divBdr>
      <w:divsChild>
        <w:div w:id="226571088">
          <w:marLeft w:val="480"/>
          <w:marRight w:val="0"/>
          <w:marTop w:val="0"/>
          <w:marBottom w:val="0"/>
          <w:divBdr>
            <w:top w:val="none" w:sz="0" w:space="0" w:color="auto"/>
            <w:left w:val="none" w:sz="0" w:space="0" w:color="auto"/>
            <w:bottom w:val="none" w:sz="0" w:space="0" w:color="auto"/>
            <w:right w:val="none" w:sz="0" w:space="0" w:color="auto"/>
          </w:divBdr>
        </w:div>
        <w:div w:id="286203003">
          <w:marLeft w:val="480"/>
          <w:marRight w:val="0"/>
          <w:marTop w:val="0"/>
          <w:marBottom w:val="0"/>
          <w:divBdr>
            <w:top w:val="none" w:sz="0" w:space="0" w:color="auto"/>
            <w:left w:val="none" w:sz="0" w:space="0" w:color="auto"/>
            <w:bottom w:val="none" w:sz="0" w:space="0" w:color="auto"/>
            <w:right w:val="none" w:sz="0" w:space="0" w:color="auto"/>
          </w:divBdr>
        </w:div>
        <w:div w:id="288165860">
          <w:marLeft w:val="480"/>
          <w:marRight w:val="0"/>
          <w:marTop w:val="0"/>
          <w:marBottom w:val="0"/>
          <w:divBdr>
            <w:top w:val="none" w:sz="0" w:space="0" w:color="auto"/>
            <w:left w:val="none" w:sz="0" w:space="0" w:color="auto"/>
            <w:bottom w:val="none" w:sz="0" w:space="0" w:color="auto"/>
            <w:right w:val="none" w:sz="0" w:space="0" w:color="auto"/>
          </w:divBdr>
        </w:div>
        <w:div w:id="379525347">
          <w:marLeft w:val="480"/>
          <w:marRight w:val="0"/>
          <w:marTop w:val="0"/>
          <w:marBottom w:val="0"/>
          <w:divBdr>
            <w:top w:val="none" w:sz="0" w:space="0" w:color="auto"/>
            <w:left w:val="none" w:sz="0" w:space="0" w:color="auto"/>
            <w:bottom w:val="none" w:sz="0" w:space="0" w:color="auto"/>
            <w:right w:val="none" w:sz="0" w:space="0" w:color="auto"/>
          </w:divBdr>
        </w:div>
        <w:div w:id="387655550">
          <w:marLeft w:val="480"/>
          <w:marRight w:val="0"/>
          <w:marTop w:val="0"/>
          <w:marBottom w:val="0"/>
          <w:divBdr>
            <w:top w:val="none" w:sz="0" w:space="0" w:color="auto"/>
            <w:left w:val="none" w:sz="0" w:space="0" w:color="auto"/>
            <w:bottom w:val="none" w:sz="0" w:space="0" w:color="auto"/>
            <w:right w:val="none" w:sz="0" w:space="0" w:color="auto"/>
          </w:divBdr>
        </w:div>
        <w:div w:id="396321080">
          <w:marLeft w:val="480"/>
          <w:marRight w:val="0"/>
          <w:marTop w:val="0"/>
          <w:marBottom w:val="0"/>
          <w:divBdr>
            <w:top w:val="none" w:sz="0" w:space="0" w:color="auto"/>
            <w:left w:val="none" w:sz="0" w:space="0" w:color="auto"/>
            <w:bottom w:val="none" w:sz="0" w:space="0" w:color="auto"/>
            <w:right w:val="none" w:sz="0" w:space="0" w:color="auto"/>
          </w:divBdr>
        </w:div>
        <w:div w:id="400253731">
          <w:marLeft w:val="480"/>
          <w:marRight w:val="0"/>
          <w:marTop w:val="0"/>
          <w:marBottom w:val="0"/>
          <w:divBdr>
            <w:top w:val="none" w:sz="0" w:space="0" w:color="auto"/>
            <w:left w:val="none" w:sz="0" w:space="0" w:color="auto"/>
            <w:bottom w:val="none" w:sz="0" w:space="0" w:color="auto"/>
            <w:right w:val="none" w:sz="0" w:space="0" w:color="auto"/>
          </w:divBdr>
        </w:div>
        <w:div w:id="422646520">
          <w:marLeft w:val="480"/>
          <w:marRight w:val="0"/>
          <w:marTop w:val="0"/>
          <w:marBottom w:val="0"/>
          <w:divBdr>
            <w:top w:val="none" w:sz="0" w:space="0" w:color="auto"/>
            <w:left w:val="none" w:sz="0" w:space="0" w:color="auto"/>
            <w:bottom w:val="none" w:sz="0" w:space="0" w:color="auto"/>
            <w:right w:val="none" w:sz="0" w:space="0" w:color="auto"/>
          </w:divBdr>
        </w:div>
        <w:div w:id="457650648">
          <w:marLeft w:val="480"/>
          <w:marRight w:val="0"/>
          <w:marTop w:val="0"/>
          <w:marBottom w:val="0"/>
          <w:divBdr>
            <w:top w:val="none" w:sz="0" w:space="0" w:color="auto"/>
            <w:left w:val="none" w:sz="0" w:space="0" w:color="auto"/>
            <w:bottom w:val="none" w:sz="0" w:space="0" w:color="auto"/>
            <w:right w:val="none" w:sz="0" w:space="0" w:color="auto"/>
          </w:divBdr>
        </w:div>
        <w:div w:id="469636866">
          <w:marLeft w:val="480"/>
          <w:marRight w:val="0"/>
          <w:marTop w:val="0"/>
          <w:marBottom w:val="0"/>
          <w:divBdr>
            <w:top w:val="none" w:sz="0" w:space="0" w:color="auto"/>
            <w:left w:val="none" w:sz="0" w:space="0" w:color="auto"/>
            <w:bottom w:val="none" w:sz="0" w:space="0" w:color="auto"/>
            <w:right w:val="none" w:sz="0" w:space="0" w:color="auto"/>
          </w:divBdr>
        </w:div>
        <w:div w:id="553739432">
          <w:marLeft w:val="480"/>
          <w:marRight w:val="0"/>
          <w:marTop w:val="0"/>
          <w:marBottom w:val="0"/>
          <w:divBdr>
            <w:top w:val="none" w:sz="0" w:space="0" w:color="auto"/>
            <w:left w:val="none" w:sz="0" w:space="0" w:color="auto"/>
            <w:bottom w:val="none" w:sz="0" w:space="0" w:color="auto"/>
            <w:right w:val="none" w:sz="0" w:space="0" w:color="auto"/>
          </w:divBdr>
        </w:div>
        <w:div w:id="682049708">
          <w:marLeft w:val="480"/>
          <w:marRight w:val="0"/>
          <w:marTop w:val="0"/>
          <w:marBottom w:val="0"/>
          <w:divBdr>
            <w:top w:val="none" w:sz="0" w:space="0" w:color="auto"/>
            <w:left w:val="none" w:sz="0" w:space="0" w:color="auto"/>
            <w:bottom w:val="none" w:sz="0" w:space="0" w:color="auto"/>
            <w:right w:val="none" w:sz="0" w:space="0" w:color="auto"/>
          </w:divBdr>
        </w:div>
        <w:div w:id="728383069">
          <w:marLeft w:val="480"/>
          <w:marRight w:val="0"/>
          <w:marTop w:val="0"/>
          <w:marBottom w:val="0"/>
          <w:divBdr>
            <w:top w:val="none" w:sz="0" w:space="0" w:color="auto"/>
            <w:left w:val="none" w:sz="0" w:space="0" w:color="auto"/>
            <w:bottom w:val="none" w:sz="0" w:space="0" w:color="auto"/>
            <w:right w:val="none" w:sz="0" w:space="0" w:color="auto"/>
          </w:divBdr>
        </w:div>
        <w:div w:id="758870712">
          <w:marLeft w:val="480"/>
          <w:marRight w:val="0"/>
          <w:marTop w:val="0"/>
          <w:marBottom w:val="0"/>
          <w:divBdr>
            <w:top w:val="none" w:sz="0" w:space="0" w:color="auto"/>
            <w:left w:val="none" w:sz="0" w:space="0" w:color="auto"/>
            <w:bottom w:val="none" w:sz="0" w:space="0" w:color="auto"/>
            <w:right w:val="none" w:sz="0" w:space="0" w:color="auto"/>
          </w:divBdr>
        </w:div>
        <w:div w:id="759569240">
          <w:marLeft w:val="480"/>
          <w:marRight w:val="0"/>
          <w:marTop w:val="0"/>
          <w:marBottom w:val="0"/>
          <w:divBdr>
            <w:top w:val="none" w:sz="0" w:space="0" w:color="auto"/>
            <w:left w:val="none" w:sz="0" w:space="0" w:color="auto"/>
            <w:bottom w:val="none" w:sz="0" w:space="0" w:color="auto"/>
            <w:right w:val="none" w:sz="0" w:space="0" w:color="auto"/>
          </w:divBdr>
        </w:div>
        <w:div w:id="859201256">
          <w:marLeft w:val="480"/>
          <w:marRight w:val="0"/>
          <w:marTop w:val="0"/>
          <w:marBottom w:val="0"/>
          <w:divBdr>
            <w:top w:val="none" w:sz="0" w:space="0" w:color="auto"/>
            <w:left w:val="none" w:sz="0" w:space="0" w:color="auto"/>
            <w:bottom w:val="none" w:sz="0" w:space="0" w:color="auto"/>
            <w:right w:val="none" w:sz="0" w:space="0" w:color="auto"/>
          </w:divBdr>
        </w:div>
        <w:div w:id="871108648">
          <w:marLeft w:val="480"/>
          <w:marRight w:val="0"/>
          <w:marTop w:val="0"/>
          <w:marBottom w:val="0"/>
          <w:divBdr>
            <w:top w:val="none" w:sz="0" w:space="0" w:color="auto"/>
            <w:left w:val="none" w:sz="0" w:space="0" w:color="auto"/>
            <w:bottom w:val="none" w:sz="0" w:space="0" w:color="auto"/>
            <w:right w:val="none" w:sz="0" w:space="0" w:color="auto"/>
          </w:divBdr>
        </w:div>
        <w:div w:id="958607052">
          <w:marLeft w:val="480"/>
          <w:marRight w:val="0"/>
          <w:marTop w:val="0"/>
          <w:marBottom w:val="0"/>
          <w:divBdr>
            <w:top w:val="none" w:sz="0" w:space="0" w:color="auto"/>
            <w:left w:val="none" w:sz="0" w:space="0" w:color="auto"/>
            <w:bottom w:val="none" w:sz="0" w:space="0" w:color="auto"/>
            <w:right w:val="none" w:sz="0" w:space="0" w:color="auto"/>
          </w:divBdr>
        </w:div>
        <w:div w:id="966930227">
          <w:marLeft w:val="480"/>
          <w:marRight w:val="0"/>
          <w:marTop w:val="0"/>
          <w:marBottom w:val="0"/>
          <w:divBdr>
            <w:top w:val="none" w:sz="0" w:space="0" w:color="auto"/>
            <w:left w:val="none" w:sz="0" w:space="0" w:color="auto"/>
            <w:bottom w:val="none" w:sz="0" w:space="0" w:color="auto"/>
            <w:right w:val="none" w:sz="0" w:space="0" w:color="auto"/>
          </w:divBdr>
        </w:div>
        <w:div w:id="972448551">
          <w:marLeft w:val="480"/>
          <w:marRight w:val="0"/>
          <w:marTop w:val="0"/>
          <w:marBottom w:val="0"/>
          <w:divBdr>
            <w:top w:val="none" w:sz="0" w:space="0" w:color="auto"/>
            <w:left w:val="none" w:sz="0" w:space="0" w:color="auto"/>
            <w:bottom w:val="none" w:sz="0" w:space="0" w:color="auto"/>
            <w:right w:val="none" w:sz="0" w:space="0" w:color="auto"/>
          </w:divBdr>
        </w:div>
        <w:div w:id="982930189">
          <w:marLeft w:val="480"/>
          <w:marRight w:val="0"/>
          <w:marTop w:val="0"/>
          <w:marBottom w:val="0"/>
          <w:divBdr>
            <w:top w:val="none" w:sz="0" w:space="0" w:color="auto"/>
            <w:left w:val="none" w:sz="0" w:space="0" w:color="auto"/>
            <w:bottom w:val="none" w:sz="0" w:space="0" w:color="auto"/>
            <w:right w:val="none" w:sz="0" w:space="0" w:color="auto"/>
          </w:divBdr>
        </w:div>
        <w:div w:id="993534514">
          <w:marLeft w:val="480"/>
          <w:marRight w:val="0"/>
          <w:marTop w:val="0"/>
          <w:marBottom w:val="0"/>
          <w:divBdr>
            <w:top w:val="none" w:sz="0" w:space="0" w:color="auto"/>
            <w:left w:val="none" w:sz="0" w:space="0" w:color="auto"/>
            <w:bottom w:val="none" w:sz="0" w:space="0" w:color="auto"/>
            <w:right w:val="none" w:sz="0" w:space="0" w:color="auto"/>
          </w:divBdr>
        </w:div>
        <w:div w:id="1017200102">
          <w:marLeft w:val="480"/>
          <w:marRight w:val="0"/>
          <w:marTop w:val="0"/>
          <w:marBottom w:val="0"/>
          <w:divBdr>
            <w:top w:val="none" w:sz="0" w:space="0" w:color="auto"/>
            <w:left w:val="none" w:sz="0" w:space="0" w:color="auto"/>
            <w:bottom w:val="none" w:sz="0" w:space="0" w:color="auto"/>
            <w:right w:val="none" w:sz="0" w:space="0" w:color="auto"/>
          </w:divBdr>
        </w:div>
        <w:div w:id="1112091497">
          <w:marLeft w:val="480"/>
          <w:marRight w:val="0"/>
          <w:marTop w:val="0"/>
          <w:marBottom w:val="0"/>
          <w:divBdr>
            <w:top w:val="none" w:sz="0" w:space="0" w:color="auto"/>
            <w:left w:val="none" w:sz="0" w:space="0" w:color="auto"/>
            <w:bottom w:val="none" w:sz="0" w:space="0" w:color="auto"/>
            <w:right w:val="none" w:sz="0" w:space="0" w:color="auto"/>
          </w:divBdr>
        </w:div>
        <w:div w:id="1143543655">
          <w:marLeft w:val="480"/>
          <w:marRight w:val="0"/>
          <w:marTop w:val="0"/>
          <w:marBottom w:val="0"/>
          <w:divBdr>
            <w:top w:val="none" w:sz="0" w:space="0" w:color="auto"/>
            <w:left w:val="none" w:sz="0" w:space="0" w:color="auto"/>
            <w:bottom w:val="none" w:sz="0" w:space="0" w:color="auto"/>
            <w:right w:val="none" w:sz="0" w:space="0" w:color="auto"/>
          </w:divBdr>
        </w:div>
        <w:div w:id="1265385533">
          <w:marLeft w:val="480"/>
          <w:marRight w:val="0"/>
          <w:marTop w:val="0"/>
          <w:marBottom w:val="0"/>
          <w:divBdr>
            <w:top w:val="none" w:sz="0" w:space="0" w:color="auto"/>
            <w:left w:val="none" w:sz="0" w:space="0" w:color="auto"/>
            <w:bottom w:val="none" w:sz="0" w:space="0" w:color="auto"/>
            <w:right w:val="none" w:sz="0" w:space="0" w:color="auto"/>
          </w:divBdr>
        </w:div>
        <w:div w:id="1309168631">
          <w:marLeft w:val="480"/>
          <w:marRight w:val="0"/>
          <w:marTop w:val="0"/>
          <w:marBottom w:val="0"/>
          <w:divBdr>
            <w:top w:val="none" w:sz="0" w:space="0" w:color="auto"/>
            <w:left w:val="none" w:sz="0" w:space="0" w:color="auto"/>
            <w:bottom w:val="none" w:sz="0" w:space="0" w:color="auto"/>
            <w:right w:val="none" w:sz="0" w:space="0" w:color="auto"/>
          </w:divBdr>
        </w:div>
        <w:div w:id="1467434007">
          <w:marLeft w:val="480"/>
          <w:marRight w:val="0"/>
          <w:marTop w:val="0"/>
          <w:marBottom w:val="0"/>
          <w:divBdr>
            <w:top w:val="none" w:sz="0" w:space="0" w:color="auto"/>
            <w:left w:val="none" w:sz="0" w:space="0" w:color="auto"/>
            <w:bottom w:val="none" w:sz="0" w:space="0" w:color="auto"/>
            <w:right w:val="none" w:sz="0" w:space="0" w:color="auto"/>
          </w:divBdr>
        </w:div>
        <w:div w:id="1470391961">
          <w:marLeft w:val="480"/>
          <w:marRight w:val="0"/>
          <w:marTop w:val="0"/>
          <w:marBottom w:val="0"/>
          <w:divBdr>
            <w:top w:val="none" w:sz="0" w:space="0" w:color="auto"/>
            <w:left w:val="none" w:sz="0" w:space="0" w:color="auto"/>
            <w:bottom w:val="none" w:sz="0" w:space="0" w:color="auto"/>
            <w:right w:val="none" w:sz="0" w:space="0" w:color="auto"/>
          </w:divBdr>
        </w:div>
        <w:div w:id="1477843432">
          <w:marLeft w:val="480"/>
          <w:marRight w:val="0"/>
          <w:marTop w:val="0"/>
          <w:marBottom w:val="0"/>
          <w:divBdr>
            <w:top w:val="none" w:sz="0" w:space="0" w:color="auto"/>
            <w:left w:val="none" w:sz="0" w:space="0" w:color="auto"/>
            <w:bottom w:val="none" w:sz="0" w:space="0" w:color="auto"/>
            <w:right w:val="none" w:sz="0" w:space="0" w:color="auto"/>
          </w:divBdr>
        </w:div>
        <w:div w:id="1489059635">
          <w:marLeft w:val="480"/>
          <w:marRight w:val="0"/>
          <w:marTop w:val="0"/>
          <w:marBottom w:val="0"/>
          <w:divBdr>
            <w:top w:val="none" w:sz="0" w:space="0" w:color="auto"/>
            <w:left w:val="none" w:sz="0" w:space="0" w:color="auto"/>
            <w:bottom w:val="none" w:sz="0" w:space="0" w:color="auto"/>
            <w:right w:val="none" w:sz="0" w:space="0" w:color="auto"/>
          </w:divBdr>
        </w:div>
        <w:div w:id="1522208619">
          <w:marLeft w:val="480"/>
          <w:marRight w:val="0"/>
          <w:marTop w:val="0"/>
          <w:marBottom w:val="0"/>
          <w:divBdr>
            <w:top w:val="none" w:sz="0" w:space="0" w:color="auto"/>
            <w:left w:val="none" w:sz="0" w:space="0" w:color="auto"/>
            <w:bottom w:val="none" w:sz="0" w:space="0" w:color="auto"/>
            <w:right w:val="none" w:sz="0" w:space="0" w:color="auto"/>
          </w:divBdr>
        </w:div>
        <w:div w:id="1587955230">
          <w:marLeft w:val="480"/>
          <w:marRight w:val="0"/>
          <w:marTop w:val="0"/>
          <w:marBottom w:val="0"/>
          <w:divBdr>
            <w:top w:val="none" w:sz="0" w:space="0" w:color="auto"/>
            <w:left w:val="none" w:sz="0" w:space="0" w:color="auto"/>
            <w:bottom w:val="none" w:sz="0" w:space="0" w:color="auto"/>
            <w:right w:val="none" w:sz="0" w:space="0" w:color="auto"/>
          </w:divBdr>
        </w:div>
        <w:div w:id="1651592533">
          <w:marLeft w:val="480"/>
          <w:marRight w:val="0"/>
          <w:marTop w:val="0"/>
          <w:marBottom w:val="0"/>
          <w:divBdr>
            <w:top w:val="none" w:sz="0" w:space="0" w:color="auto"/>
            <w:left w:val="none" w:sz="0" w:space="0" w:color="auto"/>
            <w:bottom w:val="none" w:sz="0" w:space="0" w:color="auto"/>
            <w:right w:val="none" w:sz="0" w:space="0" w:color="auto"/>
          </w:divBdr>
        </w:div>
        <w:div w:id="1664746125">
          <w:marLeft w:val="480"/>
          <w:marRight w:val="0"/>
          <w:marTop w:val="0"/>
          <w:marBottom w:val="0"/>
          <w:divBdr>
            <w:top w:val="none" w:sz="0" w:space="0" w:color="auto"/>
            <w:left w:val="none" w:sz="0" w:space="0" w:color="auto"/>
            <w:bottom w:val="none" w:sz="0" w:space="0" w:color="auto"/>
            <w:right w:val="none" w:sz="0" w:space="0" w:color="auto"/>
          </w:divBdr>
        </w:div>
        <w:div w:id="1723092031">
          <w:marLeft w:val="480"/>
          <w:marRight w:val="0"/>
          <w:marTop w:val="0"/>
          <w:marBottom w:val="0"/>
          <w:divBdr>
            <w:top w:val="none" w:sz="0" w:space="0" w:color="auto"/>
            <w:left w:val="none" w:sz="0" w:space="0" w:color="auto"/>
            <w:bottom w:val="none" w:sz="0" w:space="0" w:color="auto"/>
            <w:right w:val="none" w:sz="0" w:space="0" w:color="auto"/>
          </w:divBdr>
        </w:div>
        <w:div w:id="1733187332">
          <w:marLeft w:val="480"/>
          <w:marRight w:val="0"/>
          <w:marTop w:val="0"/>
          <w:marBottom w:val="0"/>
          <w:divBdr>
            <w:top w:val="none" w:sz="0" w:space="0" w:color="auto"/>
            <w:left w:val="none" w:sz="0" w:space="0" w:color="auto"/>
            <w:bottom w:val="none" w:sz="0" w:space="0" w:color="auto"/>
            <w:right w:val="none" w:sz="0" w:space="0" w:color="auto"/>
          </w:divBdr>
        </w:div>
        <w:div w:id="1749645114">
          <w:marLeft w:val="480"/>
          <w:marRight w:val="0"/>
          <w:marTop w:val="0"/>
          <w:marBottom w:val="0"/>
          <w:divBdr>
            <w:top w:val="none" w:sz="0" w:space="0" w:color="auto"/>
            <w:left w:val="none" w:sz="0" w:space="0" w:color="auto"/>
            <w:bottom w:val="none" w:sz="0" w:space="0" w:color="auto"/>
            <w:right w:val="none" w:sz="0" w:space="0" w:color="auto"/>
          </w:divBdr>
        </w:div>
        <w:div w:id="1771392438">
          <w:marLeft w:val="480"/>
          <w:marRight w:val="0"/>
          <w:marTop w:val="0"/>
          <w:marBottom w:val="0"/>
          <w:divBdr>
            <w:top w:val="none" w:sz="0" w:space="0" w:color="auto"/>
            <w:left w:val="none" w:sz="0" w:space="0" w:color="auto"/>
            <w:bottom w:val="none" w:sz="0" w:space="0" w:color="auto"/>
            <w:right w:val="none" w:sz="0" w:space="0" w:color="auto"/>
          </w:divBdr>
        </w:div>
        <w:div w:id="1785538298">
          <w:marLeft w:val="480"/>
          <w:marRight w:val="0"/>
          <w:marTop w:val="0"/>
          <w:marBottom w:val="0"/>
          <w:divBdr>
            <w:top w:val="none" w:sz="0" w:space="0" w:color="auto"/>
            <w:left w:val="none" w:sz="0" w:space="0" w:color="auto"/>
            <w:bottom w:val="none" w:sz="0" w:space="0" w:color="auto"/>
            <w:right w:val="none" w:sz="0" w:space="0" w:color="auto"/>
          </w:divBdr>
        </w:div>
        <w:div w:id="1793357872">
          <w:marLeft w:val="480"/>
          <w:marRight w:val="0"/>
          <w:marTop w:val="0"/>
          <w:marBottom w:val="0"/>
          <w:divBdr>
            <w:top w:val="none" w:sz="0" w:space="0" w:color="auto"/>
            <w:left w:val="none" w:sz="0" w:space="0" w:color="auto"/>
            <w:bottom w:val="none" w:sz="0" w:space="0" w:color="auto"/>
            <w:right w:val="none" w:sz="0" w:space="0" w:color="auto"/>
          </w:divBdr>
        </w:div>
        <w:div w:id="1906452442">
          <w:marLeft w:val="480"/>
          <w:marRight w:val="0"/>
          <w:marTop w:val="0"/>
          <w:marBottom w:val="0"/>
          <w:divBdr>
            <w:top w:val="none" w:sz="0" w:space="0" w:color="auto"/>
            <w:left w:val="none" w:sz="0" w:space="0" w:color="auto"/>
            <w:bottom w:val="none" w:sz="0" w:space="0" w:color="auto"/>
            <w:right w:val="none" w:sz="0" w:space="0" w:color="auto"/>
          </w:divBdr>
        </w:div>
        <w:div w:id="1921212317">
          <w:marLeft w:val="480"/>
          <w:marRight w:val="0"/>
          <w:marTop w:val="0"/>
          <w:marBottom w:val="0"/>
          <w:divBdr>
            <w:top w:val="none" w:sz="0" w:space="0" w:color="auto"/>
            <w:left w:val="none" w:sz="0" w:space="0" w:color="auto"/>
            <w:bottom w:val="none" w:sz="0" w:space="0" w:color="auto"/>
            <w:right w:val="none" w:sz="0" w:space="0" w:color="auto"/>
          </w:divBdr>
        </w:div>
        <w:div w:id="1953631609">
          <w:marLeft w:val="480"/>
          <w:marRight w:val="0"/>
          <w:marTop w:val="0"/>
          <w:marBottom w:val="0"/>
          <w:divBdr>
            <w:top w:val="none" w:sz="0" w:space="0" w:color="auto"/>
            <w:left w:val="none" w:sz="0" w:space="0" w:color="auto"/>
            <w:bottom w:val="none" w:sz="0" w:space="0" w:color="auto"/>
            <w:right w:val="none" w:sz="0" w:space="0" w:color="auto"/>
          </w:divBdr>
        </w:div>
      </w:divsChild>
    </w:div>
    <w:div w:id="299851119">
      <w:bodyDiv w:val="1"/>
      <w:marLeft w:val="0"/>
      <w:marRight w:val="0"/>
      <w:marTop w:val="0"/>
      <w:marBottom w:val="0"/>
      <w:divBdr>
        <w:top w:val="none" w:sz="0" w:space="0" w:color="auto"/>
        <w:left w:val="none" w:sz="0" w:space="0" w:color="auto"/>
        <w:bottom w:val="none" w:sz="0" w:space="0" w:color="auto"/>
        <w:right w:val="none" w:sz="0" w:space="0" w:color="auto"/>
      </w:divBdr>
    </w:div>
    <w:div w:id="299920703">
      <w:bodyDiv w:val="1"/>
      <w:marLeft w:val="0"/>
      <w:marRight w:val="0"/>
      <w:marTop w:val="0"/>
      <w:marBottom w:val="0"/>
      <w:divBdr>
        <w:top w:val="none" w:sz="0" w:space="0" w:color="auto"/>
        <w:left w:val="none" w:sz="0" w:space="0" w:color="auto"/>
        <w:bottom w:val="none" w:sz="0" w:space="0" w:color="auto"/>
        <w:right w:val="none" w:sz="0" w:space="0" w:color="auto"/>
      </w:divBdr>
    </w:div>
    <w:div w:id="300157026">
      <w:bodyDiv w:val="1"/>
      <w:marLeft w:val="0"/>
      <w:marRight w:val="0"/>
      <w:marTop w:val="0"/>
      <w:marBottom w:val="0"/>
      <w:divBdr>
        <w:top w:val="none" w:sz="0" w:space="0" w:color="auto"/>
        <w:left w:val="none" w:sz="0" w:space="0" w:color="auto"/>
        <w:bottom w:val="none" w:sz="0" w:space="0" w:color="auto"/>
        <w:right w:val="none" w:sz="0" w:space="0" w:color="auto"/>
      </w:divBdr>
    </w:div>
    <w:div w:id="300498102">
      <w:bodyDiv w:val="1"/>
      <w:marLeft w:val="0"/>
      <w:marRight w:val="0"/>
      <w:marTop w:val="0"/>
      <w:marBottom w:val="0"/>
      <w:divBdr>
        <w:top w:val="none" w:sz="0" w:space="0" w:color="auto"/>
        <w:left w:val="none" w:sz="0" w:space="0" w:color="auto"/>
        <w:bottom w:val="none" w:sz="0" w:space="0" w:color="auto"/>
        <w:right w:val="none" w:sz="0" w:space="0" w:color="auto"/>
      </w:divBdr>
    </w:div>
    <w:div w:id="300501432">
      <w:bodyDiv w:val="1"/>
      <w:marLeft w:val="0"/>
      <w:marRight w:val="0"/>
      <w:marTop w:val="0"/>
      <w:marBottom w:val="0"/>
      <w:divBdr>
        <w:top w:val="none" w:sz="0" w:space="0" w:color="auto"/>
        <w:left w:val="none" w:sz="0" w:space="0" w:color="auto"/>
        <w:bottom w:val="none" w:sz="0" w:space="0" w:color="auto"/>
        <w:right w:val="none" w:sz="0" w:space="0" w:color="auto"/>
      </w:divBdr>
    </w:div>
    <w:div w:id="300578924">
      <w:bodyDiv w:val="1"/>
      <w:marLeft w:val="0"/>
      <w:marRight w:val="0"/>
      <w:marTop w:val="0"/>
      <w:marBottom w:val="0"/>
      <w:divBdr>
        <w:top w:val="none" w:sz="0" w:space="0" w:color="auto"/>
        <w:left w:val="none" w:sz="0" w:space="0" w:color="auto"/>
        <w:bottom w:val="none" w:sz="0" w:space="0" w:color="auto"/>
        <w:right w:val="none" w:sz="0" w:space="0" w:color="auto"/>
      </w:divBdr>
    </w:div>
    <w:div w:id="300579296">
      <w:bodyDiv w:val="1"/>
      <w:marLeft w:val="0"/>
      <w:marRight w:val="0"/>
      <w:marTop w:val="0"/>
      <w:marBottom w:val="0"/>
      <w:divBdr>
        <w:top w:val="none" w:sz="0" w:space="0" w:color="auto"/>
        <w:left w:val="none" w:sz="0" w:space="0" w:color="auto"/>
        <w:bottom w:val="none" w:sz="0" w:space="0" w:color="auto"/>
        <w:right w:val="none" w:sz="0" w:space="0" w:color="auto"/>
      </w:divBdr>
    </w:div>
    <w:div w:id="300614996">
      <w:bodyDiv w:val="1"/>
      <w:marLeft w:val="0"/>
      <w:marRight w:val="0"/>
      <w:marTop w:val="0"/>
      <w:marBottom w:val="0"/>
      <w:divBdr>
        <w:top w:val="none" w:sz="0" w:space="0" w:color="auto"/>
        <w:left w:val="none" w:sz="0" w:space="0" w:color="auto"/>
        <w:bottom w:val="none" w:sz="0" w:space="0" w:color="auto"/>
        <w:right w:val="none" w:sz="0" w:space="0" w:color="auto"/>
      </w:divBdr>
    </w:div>
    <w:div w:id="300623680">
      <w:bodyDiv w:val="1"/>
      <w:marLeft w:val="0"/>
      <w:marRight w:val="0"/>
      <w:marTop w:val="0"/>
      <w:marBottom w:val="0"/>
      <w:divBdr>
        <w:top w:val="none" w:sz="0" w:space="0" w:color="auto"/>
        <w:left w:val="none" w:sz="0" w:space="0" w:color="auto"/>
        <w:bottom w:val="none" w:sz="0" w:space="0" w:color="auto"/>
        <w:right w:val="none" w:sz="0" w:space="0" w:color="auto"/>
      </w:divBdr>
    </w:div>
    <w:div w:id="300696515">
      <w:bodyDiv w:val="1"/>
      <w:marLeft w:val="0"/>
      <w:marRight w:val="0"/>
      <w:marTop w:val="0"/>
      <w:marBottom w:val="0"/>
      <w:divBdr>
        <w:top w:val="none" w:sz="0" w:space="0" w:color="auto"/>
        <w:left w:val="none" w:sz="0" w:space="0" w:color="auto"/>
        <w:bottom w:val="none" w:sz="0" w:space="0" w:color="auto"/>
        <w:right w:val="none" w:sz="0" w:space="0" w:color="auto"/>
      </w:divBdr>
    </w:div>
    <w:div w:id="300697169">
      <w:bodyDiv w:val="1"/>
      <w:marLeft w:val="0"/>
      <w:marRight w:val="0"/>
      <w:marTop w:val="0"/>
      <w:marBottom w:val="0"/>
      <w:divBdr>
        <w:top w:val="none" w:sz="0" w:space="0" w:color="auto"/>
        <w:left w:val="none" w:sz="0" w:space="0" w:color="auto"/>
        <w:bottom w:val="none" w:sz="0" w:space="0" w:color="auto"/>
        <w:right w:val="none" w:sz="0" w:space="0" w:color="auto"/>
      </w:divBdr>
    </w:div>
    <w:div w:id="300773245">
      <w:bodyDiv w:val="1"/>
      <w:marLeft w:val="0"/>
      <w:marRight w:val="0"/>
      <w:marTop w:val="0"/>
      <w:marBottom w:val="0"/>
      <w:divBdr>
        <w:top w:val="none" w:sz="0" w:space="0" w:color="auto"/>
        <w:left w:val="none" w:sz="0" w:space="0" w:color="auto"/>
        <w:bottom w:val="none" w:sz="0" w:space="0" w:color="auto"/>
        <w:right w:val="none" w:sz="0" w:space="0" w:color="auto"/>
      </w:divBdr>
      <w:divsChild>
        <w:div w:id="76446787">
          <w:marLeft w:val="480"/>
          <w:marRight w:val="0"/>
          <w:marTop w:val="0"/>
          <w:marBottom w:val="0"/>
          <w:divBdr>
            <w:top w:val="none" w:sz="0" w:space="0" w:color="auto"/>
            <w:left w:val="none" w:sz="0" w:space="0" w:color="auto"/>
            <w:bottom w:val="none" w:sz="0" w:space="0" w:color="auto"/>
            <w:right w:val="none" w:sz="0" w:space="0" w:color="auto"/>
          </w:divBdr>
        </w:div>
        <w:div w:id="185871507">
          <w:marLeft w:val="480"/>
          <w:marRight w:val="0"/>
          <w:marTop w:val="0"/>
          <w:marBottom w:val="0"/>
          <w:divBdr>
            <w:top w:val="none" w:sz="0" w:space="0" w:color="auto"/>
            <w:left w:val="none" w:sz="0" w:space="0" w:color="auto"/>
            <w:bottom w:val="none" w:sz="0" w:space="0" w:color="auto"/>
            <w:right w:val="none" w:sz="0" w:space="0" w:color="auto"/>
          </w:divBdr>
        </w:div>
        <w:div w:id="191576190">
          <w:marLeft w:val="480"/>
          <w:marRight w:val="0"/>
          <w:marTop w:val="0"/>
          <w:marBottom w:val="0"/>
          <w:divBdr>
            <w:top w:val="none" w:sz="0" w:space="0" w:color="auto"/>
            <w:left w:val="none" w:sz="0" w:space="0" w:color="auto"/>
            <w:bottom w:val="none" w:sz="0" w:space="0" w:color="auto"/>
            <w:right w:val="none" w:sz="0" w:space="0" w:color="auto"/>
          </w:divBdr>
        </w:div>
        <w:div w:id="333262507">
          <w:marLeft w:val="480"/>
          <w:marRight w:val="0"/>
          <w:marTop w:val="0"/>
          <w:marBottom w:val="0"/>
          <w:divBdr>
            <w:top w:val="none" w:sz="0" w:space="0" w:color="auto"/>
            <w:left w:val="none" w:sz="0" w:space="0" w:color="auto"/>
            <w:bottom w:val="none" w:sz="0" w:space="0" w:color="auto"/>
            <w:right w:val="none" w:sz="0" w:space="0" w:color="auto"/>
          </w:divBdr>
        </w:div>
        <w:div w:id="372196286">
          <w:marLeft w:val="480"/>
          <w:marRight w:val="0"/>
          <w:marTop w:val="0"/>
          <w:marBottom w:val="0"/>
          <w:divBdr>
            <w:top w:val="none" w:sz="0" w:space="0" w:color="auto"/>
            <w:left w:val="none" w:sz="0" w:space="0" w:color="auto"/>
            <w:bottom w:val="none" w:sz="0" w:space="0" w:color="auto"/>
            <w:right w:val="none" w:sz="0" w:space="0" w:color="auto"/>
          </w:divBdr>
        </w:div>
        <w:div w:id="411514091">
          <w:marLeft w:val="480"/>
          <w:marRight w:val="0"/>
          <w:marTop w:val="0"/>
          <w:marBottom w:val="0"/>
          <w:divBdr>
            <w:top w:val="none" w:sz="0" w:space="0" w:color="auto"/>
            <w:left w:val="none" w:sz="0" w:space="0" w:color="auto"/>
            <w:bottom w:val="none" w:sz="0" w:space="0" w:color="auto"/>
            <w:right w:val="none" w:sz="0" w:space="0" w:color="auto"/>
          </w:divBdr>
        </w:div>
        <w:div w:id="476992786">
          <w:marLeft w:val="480"/>
          <w:marRight w:val="0"/>
          <w:marTop w:val="0"/>
          <w:marBottom w:val="0"/>
          <w:divBdr>
            <w:top w:val="none" w:sz="0" w:space="0" w:color="auto"/>
            <w:left w:val="none" w:sz="0" w:space="0" w:color="auto"/>
            <w:bottom w:val="none" w:sz="0" w:space="0" w:color="auto"/>
            <w:right w:val="none" w:sz="0" w:space="0" w:color="auto"/>
          </w:divBdr>
        </w:div>
        <w:div w:id="495997113">
          <w:marLeft w:val="480"/>
          <w:marRight w:val="0"/>
          <w:marTop w:val="0"/>
          <w:marBottom w:val="0"/>
          <w:divBdr>
            <w:top w:val="none" w:sz="0" w:space="0" w:color="auto"/>
            <w:left w:val="none" w:sz="0" w:space="0" w:color="auto"/>
            <w:bottom w:val="none" w:sz="0" w:space="0" w:color="auto"/>
            <w:right w:val="none" w:sz="0" w:space="0" w:color="auto"/>
          </w:divBdr>
        </w:div>
        <w:div w:id="508719199">
          <w:marLeft w:val="480"/>
          <w:marRight w:val="0"/>
          <w:marTop w:val="0"/>
          <w:marBottom w:val="0"/>
          <w:divBdr>
            <w:top w:val="none" w:sz="0" w:space="0" w:color="auto"/>
            <w:left w:val="none" w:sz="0" w:space="0" w:color="auto"/>
            <w:bottom w:val="none" w:sz="0" w:space="0" w:color="auto"/>
            <w:right w:val="none" w:sz="0" w:space="0" w:color="auto"/>
          </w:divBdr>
        </w:div>
        <w:div w:id="550848336">
          <w:marLeft w:val="480"/>
          <w:marRight w:val="0"/>
          <w:marTop w:val="0"/>
          <w:marBottom w:val="0"/>
          <w:divBdr>
            <w:top w:val="none" w:sz="0" w:space="0" w:color="auto"/>
            <w:left w:val="none" w:sz="0" w:space="0" w:color="auto"/>
            <w:bottom w:val="none" w:sz="0" w:space="0" w:color="auto"/>
            <w:right w:val="none" w:sz="0" w:space="0" w:color="auto"/>
          </w:divBdr>
        </w:div>
        <w:div w:id="678653118">
          <w:marLeft w:val="480"/>
          <w:marRight w:val="0"/>
          <w:marTop w:val="0"/>
          <w:marBottom w:val="0"/>
          <w:divBdr>
            <w:top w:val="none" w:sz="0" w:space="0" w:color="auto"/>
            <w:left w:val="none" w:sz="0" w:space="0" w:color="auto"/>
            <w:bottom w:val="none" w:sz="0" w:space="0" w:color="auto"/>
            <w:right w:val="none" w:sz="0" w:space="0" w:color="auto"/>
          </w:divBdr>
        </w:div>
        <w:div w:id="701057190">
          <w:marLeft w:val="480"/>
          <w:marRight w:val="0"/>
          <w:marTop w:val="0"/>
          <w:marBottom w:val="0"/>
          <w:divBdr>
            <w:top w:val="none" w:sz="0" w:space="0" w:color="auto"/>
            <w:left w:val="none" w:sz="0" w:space="0" w:color="auto"/>
            <w:bottom w:val="none" w:sz="0" w:space="0" w:color="auto"/>
            <w:right w:val="none" w:sz="0" w:space="0" w:color="auto"/>
          </w:divBdr>
        </w:div>
        <w:div w:id="730808215">
          <w:marLeft w:val="480"/>
          <w:marRight w:val="0"/>
          <w:marTop w:val="0"/>
          <w:marBottom w:val="0"/>
          <w:divBdr>
            <w:top w:val="none" w:sz="0" w:space="0" w:color="auto"/>
            <w:left w:val="none" w:sz="0" w:space="0" w:color="auto"/>
            <w:bottom w:val="none" w:sz="0" w:space="0" w:color="auto"/>
            <w:right w:val="none" w:sz="0" w:space="0" w:color="auto"/>
          </w:divBdr>
        </w:div>
        <w:div w:id="816186043">
          <w:marLeft w:val="480"/>
          <w:marRight w:val="0"/>
          <w:marTop w:val="0"/>
          <w:marBottom w:val="0"/>
          <w:divBdr>
            <w:top w:val="none" w:sz="0" w:space="0" w:color="auto"/>
            <w:left w:val="none" w:sz="0" w:space="0" w:color="auto"/>
            <w:bottom w:val="none" w:sz="0" w:space="0" w:color="auto"/>
            <w:right w:val="none" w:sz="0" w:space="0" w:color="auto"/>
          </w:divBdr>
        </w:div>
        <w:div w:id="880172839">
          <w:marLeft w:val="480"/>
          <w:marRight w:val="0"/>
          <w:marTop w:val="0"/>
          <w:marBottom w:val="0"/>
          <w:divBdr>
            <w:top w:val="none" w:sz="0" w:space="0" w:color="auto"/>
            <w:left w:val="none" w:sz="0" w:space="0" w:color="auto"/>
            <w:bottom w:val="none" w:sz="0" w:space="0" w:color="auto"/>
            <w:right w:val="none" w:sz="0" w:space="0" w:color="auto"/>
          </w:divBdr>
        </w:div>
        <w:div w:id="1209999403">
          <w:marLeft w:val="480"/>
          <w:marRight w:val="0"/>
          <w:marTop w:val="0"/>
          <w:marBottom w:val="0"/>
          <w:divBdr>
            <w:top w:val="none" w:sz="0" w:space="0" w:color="auto"/>
            <w:left w:val="none" w:sz="0" w:space="0" w:color="auto"/>
            <w:bottom w:val="none" w:sz="0" w:space="0" w:color="auto"/>
            <w:right w:val="none" w:sz="0" w:space="0" w:color="auto"/>
          </w:divBdr>
        </w:div>
        <w:div w:id="1228298835">
          <w:marLeft w:val="480"/>
          <w:marRight w:val="0"/>
          <w:marTop w:val="0"/>
          <w:marBottom w:val="0"/>
          <w:divBdr>
            <w:top w:val="none" w:sz="0" w:space="0" w:color="auto"/>
            <w:left w:val="none" w:sz="0" w:space="0" w:color="auto"/>
            <w:bottom w:val="none" w:sz="0" w:space="0" w:color="auto"/>
            <w:right w:val="none" w:sz="0" w:space="0" w:color="auto"/>
          </w:divBdr>
        </w:div>
        <w:div w:id="1241215288">
          <w:marLeft w:val="480"/>
          <w:marRight w:val="0"/>
          <w:marTop w:val="0"/>
          <w:marBottom w:val="0"/>
          <w:divBdr>
            <w:top w:val="none" w:sz="0" w:space="0" w:color="auto"/>
            <w:left w:val="none" w:sz="0" w:space="0" w:color="auto"/>
            <w:bottom w:val="none" w:sz="0" w:space="0" w:color="auto"/>
            <w:right w:val="none" w:sz="0" w:space="0" w:color="auto"/>
          </w:divBdr>
        </w:div>
        <w:div w:id="1429741261">
          <w:marLeft w:val="480"/>
          <w:marRight w:val="0"/>
          <w:marTop w:val="0"/>
          <w:marBottom w:val="0"/>
          <w:divBdr>
            <w:top w:val="none" w:sz="0" w:space="0" w:color="auto"/>
            <w:left w:val="none" w:sz="0" w:space="0" w:color="auto"/>
            <w:bottom w:val="none" w:sz="0" w:space="0" w:color="auto"/>
            <w:right w:val="none" w:sz="0" w:space="0" w:color="auto"/>
          </w:divBdr>
        </w:div>
        <w:div w:id="1446191839">
          <w:marLeft w:val="480"/>
          <w:marRight w:val="0"/>
          <w:marTop w:val="0"/>
          <w:marBottom w:val="0"/>
          <w:divBdr>
            <w:top w:val="none" w:sz="0" w:space="0" w:color="auto"/>
            <w:left w:val="none" w:sz="0" w:space="0" w:color="auto"/>
            <w:bottom w:val="none" w:sz="0" w:space="0" w:color="auto"/>
            <w:right w:val="none" w:sz="0" w:space="0" w:color="auto"/>
          </w:divBdr>
        </w:div>
        <w:div w:id="1583291187">
          <w:marLeft w:val="480"/>
          <w:marRight w:val="0"/>
          <w:marTop w:val="0"/>
          <w:marBottom w:val="0"/>
          <w:divBdr>
            <w:top w:val="none" w:sz="0" w:space="0" w:color="auto"/>
            <w:left w:val="none" w:sz="0" w:space="0" w:color="auto"/>
            <w:bottom w:val="none" w:sz="0" w:space="0" w:color="auto"/>
            <w:right w:val="none" w:sz="0" w:space="0" w:color="auto"/>
          </w:divBdr>
        </w:div>
        <w:div w:id="1589845305">
          <w:marLeft w:val="480"/>
          <w:marRight w:val="0"/>
          <w:marTop w:val="0"/>
          <w:marBottom w:val="0"/>
          <w:divBdr>
            <w:top w:val="none" w:sz="0" w:space="0" w:color="auto"/>
            <w:left w:val="none" w:sz="0" w:space="0" w:color="auto"/>
            <w:bottom w:val="none" w:sz="0" w:space="0" w:color="auto"/>
            <w:right w:val="none" w:sz="0" w:space="0" w:color="auto"/>
          </w:divBdr>
        </w:div>
        <w:div w:id="1611353502">
          <w:marLeft w:val="480"/>
          <w:marRight w:val="0"/>
          <w:marTop w:val="0"/>
          <w:marBottom w:val="0"/>
          <w:divBdr>
            <w:top w:val="none" w:sz="0" w:space="0" w:color="auto"/>
            <w:left w:val="none" w:sz="0" w:space="0" w:color="auto"/>
            <w:bottom w:val="none" w:sz="0" w:space="0" w:color="auto"/>
            <w:right w:val="none" w:sz="0" w:space="0" w:color="auto"/>
          </w:divBdr>
        </w:div>
        <w:div w:id="1746563137">
          <w:marLeft w:val="480"/>
          <w:marRight w:val="0"/>
          <w:marTop w:val="0"/>
          <w:marBottom w:val="0"/>
          <w:divBdr>
            <w:top w:val="none" w:sz="0" w:space="0" w:color="auto"/>
            <w:left w:val="none" w:sz="0" w:space="0" w:color="auto"/>
            <w:bottom w:val="none" w:sz="0" w:space="0" w:color="auto"/>
            <w:right w:val="none" w:sz="0" w:space="0" w:color="auto"/>
          </w:divBdr>
        </w:div>
        <w:div w:id="1818179497">
          <w:marLeft w:val="480"/>
          <w:marRight w:val="0"/>
          <w:marTop w:val="0"/>
          <w:marBottom w:val="0"/>
          <w:divBdr>
            <w:top w:val="none" w:sz="0" w:space="0" w:color="auto"/>
            <w:left w:val="none" w:sz="0" w:space="0" w:color="auto"/>
            <w:bottom w:val="none" w:sz="0" w:space="0" w:color="auto"/>
            <w:right w:val="none" w:sz="0" w:space="0" w:color="auto"/>
          </w:divBdr>
        </w:div>
        <w:div w:id="1864198463">
          <w:marLeft w:val="480"/>
          <w:marRight w:val="0"/>
          <w:marTop w:val="0"/>
          <w:marBottom w:val="0"/>
          <w:divBdr>
            <w:top w:val="none" w:sz="0" w:space="0" w:color="auto"/>
            <w:left w:val="none" w:sz="0" w:space="0" w:color="auto"/>
            <w:bottom w:val="none" w:sz="0" w:space="0" w:color="auto"/>
            <w:right w:val="none" w:sz="0" w:space="0" w:color="auto"/>
          </w:divBdr>
        </w:div>
        <w:div w:id="1890416478">
          <w:marLeft w:val="480"/>
          <w:marRight w:val="0"/>
          <w:marTop w:val="0"/>
          <w:marBottom w:val="0"/>
          <w:divBdr>
            <w:top w:val="none" w:sz="0" w:space="0" w:color="auto"/>
            <w:left w:val="none" w:sz="0" w:space="0" w:color="auto"/>
            <w:bottom w:val="none" w:sz="0" w:space="0" w:color="auto"/>
            <w:right w:val="none" w:sz="0" w:space="0" w:color="auto"/>
          </w:divBdr>
        </w:div>
      </w:divsChild>
    </w:div>
    <w:div w:id="300884418">
      <w:bodyDiv w:val="1"/>
      <w:marLeft w:val="0"/>
      <w:marRight w:val="0"/>
      <w:marTop w:val="0"/>
      <w:marBottom w:val="0"/>
      <w:divBdr>
        <w:top w:val="none" w:sz="0" w:space="0" w:color="auto"/>
        <w:left w:val="none" w:sz="0" w:space="0" w:color="auto"/>
        <w:bottom w:val="none" w:sz="0" w:space="0" w:color="auto"/>
        <w:right w:val="none" w:sz="0" w:space="0" w:color="auto"/>
      </w:divBdr>
      <w:divsChild>
        <w:div w:id="9374456">
          <w:marLeft w:val="480"/>
          <w:marRight w:val="0"/>
          <w:marTop w:val="0"/>
          <w:marBottom w:val="0"/>
          <w:divBdr>
            <w:top w:val="none" w:sz="0" w:space="0" w:color="auto"/>
            <w:left w:val="none" w:sz="0" w:space="0" w:color="auto"/>
            <w:bottom w:val="none" w:sz="0" w:space="0" w:color="auto"/>
            <w:right w:val="none" w:sz="0" w:space="0" w:color="auto"/>
          </w:divBdr>
        </w:div>
        <w:div w:id="75907064">
          <w:marLeft w:val="480"/>
          <w:marRight w:val="0"/>
          <w:marTop w:val="0"/>
          <w:marBottom w:val="0"/>
          <w:divBdr>
            <w:top w:val="none" w:sz="0" w:space="0" w:color="auto"/>
            <w:left w:val="none" w:sz="0" w:space="0" w:color="auto"/>
            <w:bottom w:val="none" w:sz="0" w:space="0" w:color="auto"/>
            <w:right w:val="none" w:sz="0" w:space="0" w:color="auto"/>
          </w:divBdr>
        </w:div>
        <w:div w:id="265693911">
          <w:marLeft w:val="480"/>
          <w:marRight w:val="0"/>
          <w:marTop w:val="0"/>
          <w:marBottom w:val="0"/>
          <w:divBdr>
            <w:top w:val="none" w:sz="0" w:space="0" w:color="auto"/>
            <w:left w:val="none" w:sz="0" w:space="0" w:color="auto"/>
            <w:bottom w:val="none" w:sz="0" w:space="0" w:color="auto"/>
            <w:right w:val="none" w:sz="0" w:space="0" w:color="auto"/>
          </w:divBdr>
        </w:div>
        <w:div w:id="284777170">
          <w:marLeft w:val="480"/>
          <w:marRight w:val="0"/>
          <w:marTop w:val="0"/>
          <w:marBottom w:val="0"/>
          <w:divBdr>
            <w:top w:val="none" w:sz="0" w:space="0" w:color="auto"/>
            <w:left w:val="none" w:sz="0" w:space="0" w:color="auto"/>
            <w:bottom w:val="none" w:sz="0" w:space="0" w:color="auto"/>
            <w:right w:val="none" w:sz="0" w:space="0" w:color="auto"/>
          </w:divBdr>
        </w:div>
        <w:div w:id="295380899">
          <w:marLeft w:val="480"/>
          <w:marRight w:val="0"/>
          <w:marTop w:val="0"/>
          <w:marBottom w:val="0"/>
          <w:divBdr>
            <w:top w:val="none" w:sz="0" w:space="0" w:color="auto"/>
            <w:left w:val="none" w:sz="0" w:space="0" w:color="auto"/>
            <w:bottom w:val="none" w:sz="0" w:space="0" w:color="auto"/>
            <w:right w:val="none" w:sz="0" w:space="0" w:color="auto"/>
          </w:divBdr>
        </w:div>
        <w:div w:id="322587151">
          <w:marLeft w:val="480"/>
          <w:marRight w:val="0"/>
          <w:marTop w:val="0"/>
          <w:marBottom w:val="0"/>
          <w:divBdr>
            <w:top w:val="none" w:sz="0" w:space="0" w:color="auto"/>
            <w:left w:val="none" w:sz="0" w:space="0" w:color="auto"/>
            <w:bottom w:val="none" w:sz="0" w:space="0" w:color="auto"/>
            <w:right w:val="none" w:sz="0" w:space="0" w:color="auto"/>
          </w:divBdr>
        </w:div>
        <w:div w:id="330959216">
          <w:marLeft w:val="480"/>
          <w:marRight w:val="0"/>
          <w:marTop w:val="0"/>
          <w:marBottom w:val="0"/>
          <w:divBdr>
            <w:top w:val="none" w:sz="0" w:space="0" w:color="auto"/>
            <w:left w:val="none" w:sz="0" w:space="0" w:color="auto"/>
            <w:bottom w:val="none" w:sz="0" w:space="0" w:color="auto"/>
            <w:right w:val="none" w:sz="0" w:space="0" w:color="auto"/>
          </w:divBdr>
        </w:div>
        <w:div w:id="380055675">
          <w:marLeft w:val="480"/>
          <w:marRight w:val="0"/>
          <w:marTop w:val="0"/>
          <w:marBottom w:val="0"/>
          <w:divBdr>
            <w:top w:val="none" w:sz="0" w:space="0" w:color="auto"/>
            <w:left w:val="none" w:sz="0" w:space="0" w:color="auto"/>
            <w:bottom w:val="none" w:sz="0" w:space="0" w:color="auto"/>
            <w:right w:val="none" w:sz="0" w:space="0" w:color="auto"/>
          </w:divBdr>
        </w:div>
        <w:div w:id="410276094">
          <w:marLeft w:val="480"/>
          <w:marRight w:val="0"/>
          <w:marTop w:val="0"/>
          <w:marBottom w:val="0"/>
          <w:divBdr>
            <w:top w:val="none" w:sz="0" w:space="0" w:color="auto"/>
            <w:left w:val="none" w:sz="0" w:space="0" w:color="auto"/>
            <w:bottom w:val="none" w:sz="0" w:space="0" w:color="auto"/>
            <w:right w:val="none" w:sz="0" w:space="0" w:color="auto"/>
          </w:divBdr>
        </w:div>
        <w:div w:id="729693545">
          <w:marLeft w:val="480"/>
          <w:marRight w:val="0"/>
          <w:marTop w:val="0"/>
          <w:marBottom w:val="0"/>
          <w:divBdr>
            <w:top w:val="none" w:sz="0" w:space="0" w:color="auto"/>
            <w:left w:val="none" w:sz="0" w:space="0" w:color="auto"/>
            <w:bottom w:val="none" w:sz="0" w:space="0" w:color="auto"/>
            <w:right w:val="none" w:sz="0" w:space="0" w:color="auto"/>
          </w:divBdr>
        </w:div>
        <w:div w:id="766659727">
          <w:marLeft w:val="480"/>
          <w:marRight w:val="0"/>
          <w:marTop w:val="0"/>
          <w:marBottom w:val="0"/>
          <w:divBdr>
            <w:top w:val="none" w:sz="0" w:space="0" w:color="auto"/>
            <w:left w:val="none" w:sz="0" w:space="0" w:color="auto"/>
            <w:bottom w:val="none" w:sz="0" w:space="0" w:color="auto"/>
            <w:right w:val="none" w:sz="0" w:space="0" w:color="auto"/>
          </w:divBdr>
        </w:div>
        <w:div w:id="834958293">
          <w:marLeft w:val="480"/>
          <w:marRight w:val="0"/>
          <w:marTop w:val="0"/>
          <w:marBottom w:val="0"/>
          <w:divBdr>
            <w:top w:val="none" w:sz="0" w:space="0" w:color="auto"/>
            <w:left w:val="none" w:sz="0" w:space="0" w:color="auto"/>
            <w:bottom w:val="none" w:sz="0" w:space="0" w:color="auto"/>
            <w:right w:val="none" w:sz="0" w:space="0" w:color="auto"/>
          </w:divBdr>
        </w:div>
        <w:div w:id="891968320">
          <w:marLeft w:val="480"/>
          <w:marRight w:val="0"/>
          <w:marTop w:val="0"/>
          <w:marBottom w:val="0"/>
          <w:divBdr>
            <w:top w:val="none" w:sz="0" w:space="0" w:color="auto"/>
            <w:left w:val="none" w:sz="0" w:space="0" w:color="auto"/>
            <w:bottom w:val="none" w:sz="0" w:space="0" w:color="auto"/>
            <w:right w:val="none" w:sz="0" w:space="0" w:color="auto"/>
          </w:divBdr>
        </w:div>
        <w:div w:id="974218717">
          <w:marLeft w:val="480"/>
          <w:marRight w:val="0"/>
          <w:marTop w:val="0"/>
          <w:marBottom w:val="0"/>
          <w:divBdr>
            <w:top w:val="none" w:sz="0" w:space="0" w:color="auto"/>
            <w:left w:val="none" w:sz="0" w:space="0" w:color="auto"/>
            <w:bottom w:val="none" w:sz="0" w:space="0" w:color="auto"/>
            <w:right w:val="none" w:sz="0" w:space="0" w:color="auto"/>
          </w:divBdr>
        </w:div>
        <w:div w:id="974918119">
          <w:marLeft w:val="480"/>
          <w:marRight w:val="0"/>
          <w:marTop w:val="0"/>
          <w:marBottom w:val="0"/>
          <w:divBdr>
            <w:top w:val="none" w:sz="0" w:space="0" w:color="auto"/>
            <w:left w:val="none" w:sz="0" w:space="0" w:color="auto"/>
            <w:bottom w:val="none" w:sz="0" w:space="0" w:color="auto"/>
            <w:right w:val="none" w:sz="0" w:space="0" w:color="auto"/>
          </w:divBdr>
        </w:div>
        <w:div w:id="992874296">
          <w:marLeft w:val="480"/>
          <w:marRight w:val="0"/>
          <w:marTop w:val="0"/>
          <w:marBottom w:val="0"/>
          <w:divBdr>
            <w:top w:val="none" w:sz="0" w:space="0" w:color="auto"/>
            <w:left w:val="none" w:sz="0" w:space="0" w:color="auto"/>
            <w:bottom w:val="none" w:sz="0" w:space="0" w:color="auto"/>
            <w:right w:val="none" w:sz="0" w:space="0" w:color="auto"/>
          </w:divBdr>
        </w:div>
        <w:div w:id="1032073578">
          <w:marLeft w:val="480"/>
          <w:marRight w:val="0"/>
          <w:marTop w:val="0"/>
          <w:marBottom w:val="0"/>
          <w:divBdr>
            <w:top w:val="none" w:sz="0" w:space="0" w:color="auto"/>
            <w:left w:val="none" w:sz="0" w:space="0" w:color="auto"/>
            <w:bottom w:val="none" w:sz="0" w:space="0" w:color="auto"/>
            <w:right w:val="none" w:sz="0" w:space="0" w:color="auto"/>
          </w:divBdr>
        </w:div>
        <w:div w:id="1073813797">
          <w:marLeft w:val="480"/>
          <w:marRight w:val="0"/>
          <w:marTop w:val="0"/>
          <w:marBottom w:val="0"/>
          <w:divBdr>
            <w:top w:val="none" w:sz="0" w:space="0" w:color="auto"/>
            <w:left w:val="none" w:sz="0" w:space="0" w:color="auto"/>
            <w:bottom w:val="none" w:sz="0" w:space="0" w:color="auto"/>
            <w:right w:val="none" w:sz="0" w:space="0" w:color="auto"/>
          </w:divBdr>
        </w:div>
        <w:div w:id="1085225313">
          <w:marLeft w:val="480"/>
          <w:marRight w:val="0"/>
          <w:marTop w:val="0"/>
          <w:marBottom w:val="0"/>
          <w:divBdr>
            <w:top w:val="none" w:sz="0" w:space="0" w:color="auto"/>
            <w:left w:val="none" w:sz="0" w:space="0" w:color="auto"/>
            <w:bottom w:val="none" w:sz="0" w:space="0" w:color="auto"/>
            <w:right w:val="none" w:sz="0" w:space="0" w:color="auto"/>
          </w:divBdr>
        </w:div>
        <w:div w:id="1138836518">
          <w:marLeft w:val="480"/>
          <w:marRight w:val="0"/>
          <w:marTop w:val="0"/>
          <w:marBottom w:val="0"/>
          <w:divBdr>
            <w:top w:val="none" w:sz="0" w:space="0" w:color="auto"/>
            <w:left w:val="none" w:sz="0" w:space="0" w:color="auto"/>
            <w:bottom w:val="none" w:sz="0" w:space="0" w:color="auto"/>
            <w:right w:val="none" w:sz="0" w:space="0" w:color="auto"/>
          </w:divBdr>
        </w:div>
        <w:div w:id="1153520485">
          <w:marLeft w:val="480"/>
          <w:marRight w:val="0"/>
          <w:marTop w:val="0"/>
          <w:marBottom w:val="0"/>
          <w:divBdr>
            <w:top w:val="none" w:sz="0" w:space="0" w:color="auto"/>
            <w:left w:val="none" w:sz="0" w:space="0" w:color="auto"/>
            <w:bottom w:val="none" w:sz="0" w:space="0" w:color="auto"/>
            <w:right w:val="none" w:sz="0" w:space="0" w:color="auto"/>
          </w:divBdr>
        </w:div>
        <w:div w:id="1163467259">
          <w:marLeft w:val="480"/>
          <w:marRight w:val="0"/>
          <w:marTop w:val="0"/>
          <w:marBottom w:val="0"/>
          <w:divBdr>
            <w:top w:val="none" w:sz="0" w:space="0" w:color="auto"/>
            <w:left w:val="none" w:sz="0" w:space="0" w:color="auto"/>
            <w:bottom w:val="none" w:sz="0" w:space="0" w:color="auto"/>
            <w:right w:val="none" w:sz="0" w:space="0" w:color="auto"/>
          </w:divBdr>
        </w:div>
        <w:div w:id="1188105597">
          <w:marLeft w:val="480"/>
          <w:marRight w:val="0"/>
          <w:marTop w:val="0"/>
          <w:marBottom w:val="0"/>
          <w:divBdr>
            <w:top w:val="none" w:sz="0" w:space="0" w:color="auto"/>
            <w:left w:val="none" w:sz="0" w:space="0" w:color="auto"/>
            <w:bottom w:val="none" w:sz="0" w:space="0" w:color="auto"/>
            <w:right w:val="none" w:sz="0" w:space="0" w:color="auto"/>
          </w:divBdr>
        </w:div>
        <w:div w:id="1208567796">
          <w:marLeft w:val="480"/>
          <w:marRight w:val="0"/>
          <w:marTop w:val="0"/>
          <w:marBottom w:val="0"/>
          <w:divBdr>
            <w:top w:val="none" w:sz="0" w:space="0" w:color="auto"/>
            <w:left w:val="none" w:sz="0" w:space="0" w:color="auto"/>
            <w:bottom w:val="none" w:sz="0" w:space="0" w:color="auto"/>
            <w:right w:val="none" w:sz="0" w:space="0" w:color="auto"/>
          </w:divBdr>
        </w:div>
        <w:div w:id="1237932726">
          <w:marLeft w:val="480"/>
          <w:marRight w:val="0"/>
          <w:marTop w:val="0"/>
          <w:marBottom w:val="0"/>
          <w:divBdr>
            <w:top w:val="none" w:sz="0" w:space="0" w:color="auto"/>
            <w:left w:val="none" w:sz="0" w:space="0" w:color="auto"/>
            <w:bottom w:val="none" w:sz="0" w:space="0" w:color="auto"/>
            <w:right w:val="none" w:sz="0" w:space="0" w:color="auto"/>
          </w:divBdr>
        </w:div>
        <w:div w:id="1292664342">
          <w:marLeft w:val="480"/>
          <w:marRight w:val="0"/>
          <w:marTop w:val="0"/>
          <w:marBottom w:val="0"/>
          <w:divBdr>
            <w:top w:val="none" w:sz="0" w:space="0" w:color="auto"/>
            <w:left w:val="none" w:sz="0" w:space="0" w:color="auto"/>
            <w:bottom w:val="none" w:sz="0" w:space="0" w:color="auto"/>
            <w:right w:val="none" w:sz="0" w:space="0" w:color="auto"/>
          </w:divBdr>
        </w:div>
        <w:div w:id="1338118911">
          <w:marLeft w:val="480"/>
          <w:marRight w:val="0"/>
          <w:marTop w:val="0"/>
          <w:marBottom w:val="0"/>
          <w:divBdr>
            <w:top w:val="none" w:sz="0" w:space="0" w:color="auto"/>
            <w:left w:val="none" w:sz="0" w:space="0" w:color="auto"/>
            <w:bottom w:val="none" w:sz="0" w:space="0" w:color="auto"/>
            <w:right w:val="none" w:sz="0" w:space="0" w:color="auto"/>
          </w:divBdr>
        </w:div>
        <w:div w:id="1431243984">
          <w:marLeft w:val="480"/>
          <w:marRight w:val="0"/>
          <w:marTop w:val="0"/>
          <w:marBottom w:val="0"/>
          <w:divBdr>
            <w:top w:val="none" w:sz="0" w:space="0" w:color="auto"/>
            <w:left w:val="none" w:sz="0" w:space="0" w:color="auto"/>
            <w:bottom w:val="none" w:sz="0" w:space="0" w:color="auto"/>
            <w:right w:val="none" w:sz="0" w:space="0" w:color="auto"/>
          </w:divBdr>
        </w:div>
        <w:div w:id="1553686176">
          <w:marLeft w:val="480"/>
          <w:marRight w:val="0"/>
          <w:marTop w:val="0"/>
          <w:marBottom w:val="0"/>
          <w:divBdr>
            <w:top w:val="none" w:sz="0" w:space="0" w:color="auto"/>
            <w:left w:val="none" w:sz="0" w:space="0" w:color="auto"/>
            <w:bottom w:val="none" w:sz="0" w:space="0" w:color="auto"/>
            <w:right w:val="none" w:sz="0" w:space="0" w:color="auto"/>
          </w:divBdr>
        </w:div>
        <w:div w:id="1582835383">
          <w:marLeft w:val="480"/>
          <w:marRight w:val="0"/>
          <w:marTop w:val="0"/>
          <w:marBottom w:val="0"/>
          <w:divBdr>
            <w:top w:val="none" w:sz="0" w:space="0" w:color="auto"/>
            <w:left w:val="none" w:sz="0" w:space="0" w:color="auto"/>
            <w:bottom w:val="none" w:sz="0" w:space="0" w:color="auto"/>
            <w:right w:val="none" w:sz="0" w:space="0" w:color="auto"/>
          </w:divBdr>
        </w:div>
        <w:div w:id="1624997549">
          <w:marLeft w:val="480"/>
          <w:marRight w:val="0"/>
          <w:marTop w:val="0"/>
          <w:marBottom w:val="0"/>
          <w:divBdr>
            <w:top w:val="none" w:sz="0" w:space="0" w:color="auto"/>
            <w:left w:val="none" w:sz="0" w:space="0" w:color="auto"/>
            <w:bottom w:val="none" w:sz="0" w:space="0" w:color="auto"/>
            <w:right w:val="none" w:sz="0" w:space="0" w:color="auto"/>
          </w:divBdr>
        </w:div>
        <w:div w:id="1627348741">
          <w:marLeft w:val="480"/>
          <w:marRight w:val="0"/>
          <w:marTop w:val="0"/>
          <w:marBottom w:val="0"/>
          <w:divBdr>
            <w:top w:val="none" w:sz="0" w:space="0" w:color="auto"/>
            <w:left w:val="none" w:sz="0" w:space="0" w:color="auto"/>
            <w:bottom w:val="none" w:sz="0" w:space="0" w:color="auto"/>
            <w:right w:val="none" w:sz="0" w:space="0" w:color="auto"/>
          </w:divBdr>
        </w:div>
        <w:div w:id="1722746834">
          <w:marLeft w:val="480"/>
          <w:marRight w:val="0"/>
          <w:marTop w:val="0"/>
          <w:marBottom w:val="0"/>
          <w:divBdr>
            <w:top w:val="none" w:sz="0" w:space="0" w:color="auto"/>
            <w:left w:val="none" w:sz="0" w:space="0" w:color="auto"/>
            <w:bottom w:val="none" w:sz="0" w:space="0" w:color="auto"/>
            <w:right w:val="none" w:sz="0" w:space="0" w:color="auto"/>
          </w:divBdr>
        </w:div>
        <w:div w:id="1727102068">
          <w:marLeft w:val="480"/>
          <w:marRight w:val="0"/>
          <w:marTop w:val="0"/>
          <w:marBottom w:val="0"/>
          <w:divBdr>
            <w:top w:val="none" w:sz="0" w:space="0" w:color="auto"/>
            <w:left w:val="none" w:sz="0" w:space="0" w:color="auto"/>
            <w:bottom w:val="none" w:sz="0" w:space="0" w:color="auto"/>
            <w:right w:val="none" w:sz="0" w:space="0" w:color="auto"/>
          </w:divBdr>
        </w:div>
        <w:div w:id="1780448326">
          <w:marLeft w:val="480"/>
          <w:marRight w:val="0"/>
          <w:marTop w:val="0"/>
          <w:marBottom w:val="0"/>
          <w:divBdr>
            <w:top w:val="none" w:sz="0" w:space="0" w:color="auto"/>
            <w:left w:val="none" w:sz="0" w:space="0" w:color="auto"/>
            <w:bottom w:val="none" w:sz="0" w:space="0" w:color="auto"/>
            <w:right w:val="none" w:sz="0" w:space="0" w:color="auto"/>
          </w:divBdr>
        </w:div>
        <w:div w:id="1789422145">
          <w:marLeft w:val="480"/>
          <w:marRight w:val="0"/>
          <w:marTop w:val="0"/>
          <w:marBottom w:val="0"/>
          <w:divBdr>
            <w:top w:val="none" w:sz="0" w:space="0" w:color="auto"/>
            <w:left w:val="none" w:sz="0" w:space="0" w:color="auto"/>
            <w:bottom w:val="none" w:sz="0" w:space="0" w:color="auto"/>
            <w:right w:val="none" w:sz="0" w:space="0" w:color="auto"/>
          </w:divBdr>
        </w:div>
        <w:div w:id="1792163872">
          <w:marLeft w:val="480"/>
          <w:marRight w:val="0"/>
          <w:marTop w:val="0"/>
          <w:marBottom w:val="0"/>
          <w:divBdr>
            <w:top w:val="none" w:sz="0" w:space="0" w:color="auto"/>
            <w:left w:val="none" w:sz="0" w:space="0" w:color="auto"/>
            <w:bottom w:val="none" w:sz="0" w:space="0" w:color="auto"/>
            <w:right w:val="none" w:sz="0" w:space="0" w:color="auto"/>
          </w:divBdr>
        </w:div>
        <w:div w:id="1922981884">
          <w:marLeft w:val="480"/>
          <w:marRight w:val="0"/>
          <w:marTop w:val="0"/>
          <w:marBottom w:val="0"/>
          <w:divBdr>
            <w:top w:val="none" w:sz="0" w:space="0" w:color="auto"/>
            <w:left w:val="none" w:sz="0" w:space="0" w:color="auto"/>
            <w:bottom w:val="none" w:sz="0" w:space="0" w:color="auto"/>
            <w:right w:val="none" w:sz="0" w:space="0" w:color="auto"/>
          </w:divBdr>
        </w:div>
        <w:div w:id="1928685657">
          <w:marLeft w:val="480"/>
          <w:marRight w:val="0"/>
          <w:marTop w:val="0"/>
          <w:marBottom w:val="0"/>
          <w:divBdr>
            <w:top w:val="none" w:sz="0" w:space="0" w:color="auto"/>
            <w:left w:val="none" w:sz="0" w:space="0" w:color="auto"/>
            <w:bottom w:val="none" w:sz="0" w:space="0" w:color="auto"/>
            <w:right w:val="none" w:sz="0" w:space="0" w:color="auto"/>
          </w:divBdr>
        </w:div>
        <w:div w:id="1933320554">
          <w:marLeft w:val="480"/>
          <w:marRight w:val="0"/>
          <w:marTop w:val="0"/>
          <w:marBottom w:val="0"/>
          <w:divBdr>
            <w:top w:val="none" w:sz="0" w:space="0" w:color="auto"/>
            <w:left w:val="none" w:sz="0" w:space="0" w:color="auto"/>
            <w:bottom w:val="none" w:sz="0" w:space="0" w:color="auto"/>
            <w:right w:val="none" w:sz="0" w:space="0" w:color="auto"/>
          </w:divBdr>
        </w:div>
      </w:divsChild>
    </w:div>
    <w:div w:id="301692244">
      <w:bodyDiv w:val="1"/>
      <w:marLeft w:val="0"/>
      <w:marRight w:val="0"/>
      <w:marTop w:val="0"/>
      <w:marBottom w:val="0"/>
      <w:divBdr>
        <w:top w:val="none" w:sz="0" w:space="0" w:color="auto"/>
        <w:left w:val="none" w:sz="0" w:space="0" w:color="auto"/>
        <w:bottom w:val="none" w:sz="0" w:space="0" w:color="auto"/>
        <w:right w:val="none" w:sz="0" w:space="0" w:color="auto"/>
      </w:divBdr>
    </w:div>
    <w:div w:id="302085363">
      <w:bodyDiv w:val="1"/>
      <w:marLeft w:val="0"/>
      <w:marRight w:val="0"/>
      <w:marTop w:val="0"/>
      <w:marBottom w:val="0"/>
      <w:divBdr>
        <w:top w:val="none" w:sz="0" w:space="0" w:color="auto"/>
        <w:left w:val="none" w:sz="0" w:space="0" w:color="auto"/>
        <w:bottom w:val="none" w:sz="0" w:space="0" w:color="auto"/>
        <w:right w:val="none" w:sz="0" w:space="0" w:color="auto"/>
      </w:divBdr>
    </w:div>
    <w:div w:id="302389682">
      <w:bodyDiv w:val="1"/>
      <w:marLeft w:val="0"/>
      <w:marRight w:val="0"/>
      <w:marTop w:val="0"/>
      <w:marBottom w:val="0"/>
      <w:divBdr>
        <w:top w:val="none" w:sz="0" w:space="0" w:color="auto"/>
        <w:left w:val="none" w:sz="0" w:space="0" w:color="auto"/>
        <w:bottom w:val="none" w:sz="0" w:space="0" w:color="auto"/>
        <w:right w:val="none" w:sz="0" w:space="0" w:color="auto"/>
      </w:divBdr>
    </w:div>
    <w:div w:id="302584107">
      <w:bodyDiv w:val="1"/>
      <w:marLeft w:val="0"/>
      <w:marRight w:val="0"/>
      <w:marTop w:val="0"/>
      <w:marBottom w:val="0"/>
      <w:divBdr>
        <w:top w:val="none" w:sz="0" w:space="0" w:color="auto"/>
        <w:left w:val="none" w:sz="0" w:space="0" w:color="auto"/>
        <w:bottom w:val="none" w:sz="0" w:space="0" w:color="auto"/>
        <w:right w:val="none" w:sz="0" w:space="0" w:color="auto"/>
      </w:divBdr>
    </w:div>
    <w:div w:id="302739814">
      <w:bodyDiv w:val="1"/>
      <w:marLeft w:val="0"/>
      <w:marRight w:val="0"/>
      <w:marTop w:val="0"/>
      <w:marBottom w:val="0"/>
      <w:divBdr>
        <w:top w:val="none" w:sz="0" w:space="0" w:color="auto"/>
        <w:left w:val="none" w:sz="0" w:space="0" w:color="auto"/>
        <w:bottom w:val="none" w:sz="0" w:space="0" w:color="auto"/>
        <w:right w:val="none" w:sz="0" w:space="0" w:color="auto"/>
      </w:divBdr>
    </w:div>
    <w:div w:id="303195765">
      <w:bodyDiv w:val="1"/>
      <w:marLeft w:val="0"/>
      <w:marRight w:val="0"/>
      <w:marTop w:val="0"/>
      <w:marBottom w:val="0"/>
      <w:divBdr>
        <w:top w:val="none" w:sz="0" w:space="0" w:color="auto"/>
        <w:left w:val="none" w:sz="0" w:space="0" w:color="auto"/>
        <w:bottom w:val="none" w:sz="0" w:space="0" w:color="auto"/>
        <w:right w:val="none" w:sz="0" w:space="0" w:color="auto"/>
      </w:divBdr>
    </w:div>
    <w:div w:id="303973261">
      <w:bodyDiv w:val="1"/>
      <w:marLeft w:val="0"/>
      <w:marRight w:val="0"/>
      <w:marTop w:val="0"/>
      <w:marBottom w:val="0"/>
      <w:divBdr>
        <w:top w:val="none" w:sz="0" w:space="0" w:color="auto"/>
        <w:left w:val="none" w:sz="0" w:space="0" w:color="auto"/>
        <w:bottom w:val="none" w:sz="0" w:space="0" w:color="auto"/>
        <w:right w:val="none" w:sz="0" w:space="0" w:color="auto"/>
      </w:divBdr>
    </w:div>
    <w:div w:id="303974691">
      <w:bodyDiv w:val="1"/>
      <w:marLeft w:val="0"/>
      <w:marRight w:val="0"/>
      <w:marTop w:val="0"/>
      <w:marBottom w:val="0"/>
      <w:divBdr>
        <w:top w:val="none" w:sz="0" w:space="0" w:color="auto"/>
        <w:left w:val="none" w:sz="0" w:space="0" w:color="auto"/>
        <w:bottom w:val="none" w:sz="0" w:space="0" w:color="auto"/>
        <w:right w:val="none" w:sz="0" w:space="0" w:color="auto"/>
      </w:divBdr>
    </w:div>
    <w:div w:id="304044485">
      <w:bodyDiv w:val="1"/>
      <w:marLeft w:val="0"/>
      <w:marRight w:val="0"/>
      <w:marTop w:val="0"/>
      <w:marBottom w:val="0"/>
      <w:divBdr>
        <w:top w:val="none" w:sz="0" w:space="0" w:color="auto"/>
        <w:left w:val="none" w:sz="0" w:space="0" w:color="auto"/>
        <w:bottom w:val="none" w:sz="0" w:space="0" w:color="auto"/>
        <w:right w:val="none" w:sz="0" w:space="0" w:color="auto"/>
      </w:divBdr>
    </w:div>
    <w:div w:id="304045753">
      <w:bodyDiv w:val="1"/>
      <w:marLeft w:val="0"/>
      <w:marRight w:val="0"/>
      <w:marTop w:val="0"/>
      <w:marBottom w:val="0"/>
      <w:divBdr>
        <w:top w:val="none" w:sz="0" w:space="0" w:color="auto"/>
        <w:left w:val="none" w:sz="0" w:space="0" w:color="auto"/>
        <w:bottom w:val="none" w:sz="0" w:space="0" w:color="auto"/>
        <w:right w:val="none" w:sz="0" w:space="0" w:color="auto"/>
      </w:divBdr>
    </w:div>
    <w:div w:id="304505962">
      <w:bodyDiv w:val="1"/>
      <w:marLeft w:val="0"/>
      <w:marRight w:val="0"/>
      <w:marTop w:val="0"/>
      <w:marBottom w:val="0"/>
      <w:divBdr>
        <w:top w:val="none" w:sz="0" w:space="0" w:color="auto"/>
        <w:left w:val="none" w:sz="0" w:space="0" w:color="auto"/>
        <w:bottom w:val="none" w:sz="0" w:space="0" w:color="auto"/>
        <w:right w:val="none" w:sz="0" w:space="0" w:color="auto"/>
      </w:divBdr>
    </w:div>
    <w:div w:id="305087931">
      <w:bodyDiv w:val="1"/>
      <w:marLeft w:val="0"/>
      <w:marRight w:val="0"/>
      <w:marTop w:val="0"/>
      <w:marBottom w:val="0"/>
      <w:divBdr>
        <w:top w:val="none" w:sz="0" w:space="0" w:color="auto"/>
        <w:left w:val="none" w:sz="0" w:space="0" w:color="auto"/>
        <w:bottom w:val="none" w:sz="0" w:space="0" w:color="auto"/>
        <w:right w:val="none" w:sz="0" w:space="0" w:color="auto"/>
      </w:divBdr>
    </w:div>
    <w:div w:id="305089929">
      <w:bodyDiv w:val="1"/>
      <w:marLeft w:val="0"/>
      <w:marRight w:val="0"/>
      <w:marTop w:val="0"/>
      <w:marBottom w:val="0"/>
      <w:divBdr>
        <w:top w:val="none" w:sz="0" w:space="0" w:color="auto"/>
        <w:left w:val="none" w:sz="0" w:space="0" w:color="auto"/>
        <w:bottom w:val="none" w:sz="0" w:space="0" w:color="auto"/>
        <w:right w:val="none" w:sz="0" w:space="0" w:color="auto"/>
      </w:divBdr>
    </w:div>
    <w:div w:id="305202688">
      <w:bodyDiv w:val="1"/>
      <w:marLeft w:val="0"/>
      <w:marRight w:val="0"/>
      <w:marTop w:val="0"/>
      <w:marBottom w:val="0"/>
      <w:divBdr>
        <w:top w:val="none" w:sz="0" w:space="0" w:color="auto"/>
        <w:left w:val="none" w:sz="0" w:space="0" w:color="auto"/>
        <w:bottom w:val="none" w:sz="0" w:space="0" w:color="auto"/>
        <w:right w:val="none" w:sz="0" w:space="0" w:color="auto"/>
      </w:divBdr>
    </w:div>
    <w:div w:id="305397836">
      <w:bodyDiv w:val="1"/>
      <w:marLeft w:val="0"/>
      <w:marRight w:val="0"/>
      <w:marTop w:val="0"/>
      <w:marBottom w:val="0"/>
      <w:divBdr>
        <w:top w:val="none" w:sz="0" w:space="0" w:color="auto"/>
        <w:left w:val="none" w:sz="0" w:space="0" w:color="auto"/>
        <w:bottom w:val="none" w:sz="0" w:space="0" w:color="auto"/>
        <w:right w:val="none" w:sz="0" w:space="0" w:color="auto"/>
      </w:divBdr>
    </w:div>
    <w:div w:id="305403987">
      <w:bodyDiv w:val="1"/>
      <w:marLeft w:val="0"/>
      <w:marRight w:val="0"/>
      <w:marTop w:val="0"/>
      <w:marBottom w:val="0"/>
      <w:divBdr>
        <w:top w:val="none" w:sz="0" w:space="0" w:color="auto"/>
        <w:left w:val="none" w:sz="0" w:space="0" w:color="auto"/>
        <w:bottom w:val="none" w:sz="0" w:space="0" w:color="auto"/>
        <w:right w:val="none" w:sz="0" w:space="0" w:color="auto"/>
      </w:divBdr>
    </w:div>
    <w:div w:id="305663967">
      <w:bodyDiv w:val="1"/>
      <w:marLeft w:val="0"/>
      <w:marRight w:val="0"/>
      <w:marTop w:val="0"/>
      <w:marBottom w:val="0"/>
      <w:divBdr>
        <w:top w:val="none" w:sz="0" w:space="0" w:color="auto"/>
        <w:left w:val="none" w:sz="0" w:space="0" w:color="auto"/>
        <w:bottom w:val="none" w:sz="0" w:space="0" w:color="auto"/>
        <w:right w:val="none" w:sz="0" w:space="0" w:color="auto"/>
      </w:divBdr>
    </w:div>
    <w:div w:id="305672966">
      <w:bodyDiv w:val="1"/>
      <w:marLeft w:val="0"/>
      <w:marRight w:val="0"/>
      <w:marTop w:val="0"/>
      <w:marBottom w:val="0"/>
      <w:divBdr>
        <w:top w:val="none" w:sz="0" w:space="0" w:color="auto"/>
        <w:left w:val="none" w:sz="0" w:space="0" w:color="auto"/>
        <w:bottom w:val="none" w:sz="0" w:space="0" w:color="auto"/>
        <w:right w:val="none" w:sz="0" w:space="0" w:color="auto"/>
      </w:divBdr>
    </w:div>
    <w:div w:id="305859462">
      <w:bodyDiv w:val="1"/>
      <w:marLeft w:val="0"/>
      <w:marRight w:val="0"/>
      <w:marTop w:val="0"/>
      <w:marBottom w:val="0"/>
      <w:divBdr>
        <w:top w:val="none" w:sz="0" w:space="0" w:color="auto"/>
        <w:left w:val="none" w:sz="0" w:space="0" w:color="auto"/>
        <w:bottom w:val="none" w:sz="0" w:space="0" w:color="auto"/>
        <w:right w:val="none" w:sz="0" w:space="0" w:color="auto"/>
      </w:divBdr>
    </w:div>
    <w:div w:id="305933177">
      <w:bodyDiv w:val="1"/>
      <w:marLeft w:val="0"/>
      <w:marRight w:val="0"/>
      <w:marTop w:val="0"/>
      <w:marBottom w:val="0"/>
      <w:divBdr>
        <w:top w:val="none" w:sz="0" w:space="0" w:color="auto"/>
        <w:left w:val="none" w:sz="0" w:space="0" w:color="auto"/>
        <w:bottom w:val="none" w:sz="0" w:space="0" w:color="auto"/>
        <w:right w:val="none" w:sz="0" w:space="0" w:color="auto"/>
      </w:divBdr>
    </w:div>
    <w:div w:id="306014664">
      <w:bodyDiv w:val="1"/>
      <w:marLeft w:val="0"/>
      <w:marRight w:val="0"/>
      <w:marTop w:val="0"/>
      <w:marBottom w:val="0"/>
      <w:divBdr>
        <w:top w:val="none" w:sz="0" w:space="0" w:color="auto"/>
        <w:left w:val="none" w:sz="0" w:space="0" w:color="auto"/>
        <w:bottom w:val="none" w:sz="0" w:space="0" w:color="auto"/>
        <w:right w:val="none" w:sz="0" w:space="0" w:color="auto"/>
      </w:divBdr>
    </w:div>
    <w:div w:id="306281336">
      <w:bodyDiv w:val="1"/>
      <w:marLeft w:val="0"/>
      <w:marRight w:val="0"/>
      <w:marTop w:val="0"/>
      <w:marBottom w:val="0"/>
      <w:divBdr>
        <w:top w:val="none" w:sz="0" w:space="0" w:color="auto"/>
        <w:left w:val="none" w:sz="0" w:space="0" w:color="auto"/>
        <w:bottom w:val="none" w:sz="0" w:space="0" w:color="auto"/>
        <w:right w:val="none" w:sz="0" w:space="0" w:color="auto"/>
      </w:divBdr>
    </w:div>
    <w:div w:id="306394819">
      <w:bodyDiv w:val="1"/>
      <w:marLeft w:val="0"/>
      <w:marRight w:val="0"/>
      <w:marTop w:val="0"/>
      <w:marBottom w:val="0"/>
      <w:divBdr>
        <w:top w:val="none" w:sz="0" w:space="0" w:color="auto"/>
        <w:left w:val="none" w:sz="0" w:space="0" w:color="auto"/>
        <w:bottom w:val="none" w:sz="0" w:space="0" w:color="auto"/>
        <w:right w:val="none" w:sz="0" w:space="0" w:color="auto"/>
      </w:divBdr>
    </w:div>
    <w:div w:id="306401499">
      <w:bodyDiv w:val="1"/>
      <w:marLeft w:val="0"/>
      <w:marRight w:val="0"/>
      <w:marTop w:val="0"/>
      <w:marBottom w:val="0"/>
      <w:divBdr>
        <w:top w:val="none" w:sz="0" w:space="0" w:color="auto"/>
        <w:left w:val="none" w:sz="0" w:space="0" w:color="auto"/>
        <w:bottom w:val="none" w:sz="0" w:space="0" w:color="auto"/>
        <w:right w:val="none" w:sz="0" w:space="0" w:color="auto"/>
      </w:divBdr>
    </w:div>
    <w:div w:id="306663762">
      <w:bodyDiv w:val="1"/>
      <w:marLeft w:val="0"/>
      <w:marRight w:val="0"/>
      <w:marTop w:val="0"/>
      <w:marBottom w:val="0"/>
      <w:divBdr>
        <w:top w:val="none" w:sz="0" w:space="0" w:color="auto"/>
        <w:left w:val="none" w:sz="0" w:space="0" w:color="auto"/>
        <w:bottom w:val="none" w:sz="0" w:space="0" w:color="auto"/>
        <w:right w:val="none" w:sz="0" w:space="0" w:color="auto"/>
      </w:divBdr>
    </w:div>
    <w:div w:id="306712441">
      <w:bodyDiv w:val="1"/>
      <w:marLeft w:val="0"/>
      <w:marRight w:val="0"/>
      <w:marTop w:val="0"/>
      <w:marBottom w:val="0"/>
      <w:divBdr>
        <w:top w:val="none" w:sz="0" w:space="0" w:color="auto"/>
        <w:left w:val="none" w:sz="0" w:space="0" w:color="auto"/>
        <w:bottom w:val="none" w:sz="0" w:space="0" w:color="auto"/>
        <w:right w:val="none" w:sz="0" w:space="0" w:color="auto"/>
      </w:divBdr>
    </w:div>
    <w:div w:id="306787817">
      <w:bodyDiv w:val="1"/>
      <w:marLeft w:val="0"/>
      <w:marRight w:val="0"/>
      <w:marTop w:val="0"/>
      <w:marBottom w:val="0"/>
      <w:divBdr>
        <w:top w:val="none" w:sz="0" w:space="0" w:color="auto"/>
        <w:left w:val="none" w:sz="0" w:space="0" w:color="auto"/>
        <w:bottom w:val="none" w:sz="0" w:space="0" w:color="auto"/>
        <w:right w:val="none" w:sz="0" w:space="0" w:color="auto"/>
      </w:divBdr>
    </w:div>
    <w:div w:id="306935031">
      <w:bodyDiv w:val="1"/>
      <w:marLeft w:val="0"/>
      <w:marRight w:val="0"/>
      <w:marTop w:val="0"/>
      <w:marBottom w:val="0"/>
      <w:divBdr>
        <w:top w:val="none" w:sz="0" w:space="0" w:color="auto"/>
        <w:left w:val="none" w:sz="0" w:space="0" w:color="auto"/>
        <w:bottom w:val="none" w:sz="0" w:space="0" w:color="auto"/>
        <w:right w:val="none" w:sz="0" w:space="0" w:color="auto"/>
      </w:divBdr>
      <w:divsChild>
        <w:div w:id="2099100">
          <w:marLeft w:val="480"/>
          <w:marRight w:val="0"/>
          <w:marTop w:val="0"/>
          <w:marBottom w:val="0"/>
          <w:divBdr>
            <w:top w:val="none" w:sz="0" w:space="0" w:color="auto"/>
            <w:left w:val="none" w:sz="0" w:space="0" w:color="auto"/>
            <w:bottom w:val="none" w:sz="0" w:space="0" w:color="auto"/>
            <w:right w:val="none" w:sz="0" w:space="0" w:color="auto"/>
          </w:divBdr>
        </w:div>
        <w:div w:id="39210191">
          <w:marLeft w:val="480"/>
          <w:marRight w:val="0"/>
          <w:marTop w:val="0"/>
          <w:marBottom w:val="0"/>
          <w:divBdr>
            <w:top w:val="none" w:sz="0" w:space="0" w:color="auto"/>
            <w:left w:val="none" w:sz="0" w:space="0" w:color="auto"/>
            <w:bottom w:val="none" w:sz="0" w:space="0" w:color="auto"/>
            <w:right w:val="none" w:sz="0" w:space="0" w:color="auto"/>
          </w:divBdr>
        </w:div>
        <w:div w:id="62409951">
          <w:marLeft w:val="480"/>
          <w:marRight w:val="0"/>
          <w:marTop w:val="0"/>
          <w:marBottom w:val="0"/>
          <w:divBdr>
            <w:top w:val="none" w:sz="0" w:space="0" w:color="auto"/>
            <w:left w:val="none" w:sz="0" w:space="0" w:color="auto"/>
            <w:bottom w:val="none" w:sz="0" w:space="0" w:color="auto"/>
            <w:right w:val="none" w:sz="0" w:space="0" w:color="auto"/>
          </w:divBdr>
        </w:div>
        <w:div w:id="66198105">
          <w:marLeft w:val="480"/>
          <w:marRight w:val="0"/>
          <w:marTop w:val="0"/>
          <w:marBottom w:val="0"/>
          <w:divBdr>
            <w:top w:val="none" w:sz="0" w:space="0" w:color="auto"/>
            <w:left w:val="none" w:sz="0" w:space="0" w:color="auto"/>
            <w:bottom w:val="none" w:sz="0" w:space="0" w:color="auto"/>
            <w:right w:val="none" w:sz="0" w:space="0" w:color="auto"/>
          </w:divBdr>
        </w:div>
        <w:div w:id="103959678">
          <w:marLeft w:val="480"/>
          <w:marRight w:val="0"/>
          <w:marTop w:val="0"/>
          <w:marBottom w:val="0"/>
          <w:divBdr>
            <w:top w:val="none" w:sz="0" w:space="0" w:color="auto"/>
            <w:left w:val="none" w:sz="0" w:space="0" w:color="auto"/>
            <w:bottom w:val="none" w:sz="0" w:space="0" w:color="auto"/>
            <w:right w:val="none" w:sz="0" w:space="0" w:color="auto"/>
          </w:divBdr>
        </w:div>
        <w:div w:id="111828564">
          <w:marLeft w:val="480"/>
          <w:marRight w:val="0"/>
          <w:marTop w:val="0"/>
          <w:marBottom w:val="0"/>
          <w:divBdr>
            <w:top w:val="none" w:sz="0" w:space="0" w:color="auto"/>
            <w:left w:val="none" w:sz="0" w:space="0" w:color="auto"/>
            <w:bottom w:val="none" w:sz="0" w:space="0" w:color="auto"/>
            <w:right w:val="none" w:sz="0" w:space="0" w:color="auto"/>
          </w:divBdr>
        </w:div>
        <w:div w:id="116534785">
          <w:marLeft w:val="480"/>
          <w:marRight w:val="0"/>
          <w:marTop w:val="0"/>
          <w:marBottom w:val="0"/>
          <w:divBdr>
            <w:top w:val="none" w:sz="0" w:space="0" w:color="auto"/>
            <w:left w:val="none" w:sz="0" w:space="0" w:color="auto"/>
            <w:bottom w:val="none" w:sz="0" w:space="0" w:color="auto"/>
            <w:right w:val="none" w:sz="0" w:space="0" w:color="auto"/>
          </w:divBdr>
        </w:div>
        <w:div w:id="195125095">
          <w:marLeft w:val="480"/>
          <w:marRight w:val="0"/>
          <w:marTop w:val="0"/>
          <w:marBottom w:val="0"/>
          <w:divBdr>
            <w:top w:val="none" w:sz="0" w:space="0" w:color="auto"/>
            <w:left w:val="none" w:sz="0" w:space="0" w:color="auto"/>
            <w:bottom w:val="none" w:sz="0" w:space="0" w:color="auto"/>
            <w:right w:val="none" w:sz="0" w:space="0" w:color="auto"/>
          </w:divBdr>
        </w:div>
        <w:div w:id="334962434">
          <w:marLeft w:val="480"/>
          <w:marRight w:val="0"/>
          <w:marTop w:val="0"/>
          <w:marBottom w:val="0"/>
          <w:divBdr>
            <w:top w:val="none" w:sz="0" w:space="0" w:color="auto"/>
            <w:left w:val="none" w:sz="0" w:space="0" w:color="auto"/>
            <w:bottom w:val="none" w:sz="0" w:space="0" w:color="auto"/>
            <w:right w:val="none" w:sz="0" w:space="0" w:color="auto"/>
          </w:divBdr>
        </w:div>
        <w:div w:id="424347724">
          <w:marLeft w:val="480"/>
          <w:marRight w:val="0"/>
          <w:marTop w:val="0"/>
          <w:marBottom w:val="0"/>
          <w:divBdr>
            <w:top w:val="none" w:sz="0" w:space="0" w:color="auto"/>
            <w:left w:val="none" w:sz="0" w:space="0" w:color="auto"/>
            <w:bottom w:val="none" w:sz="0" w:space="0" w:color="auto"/>
            <w:right w:val="none" w:sz="0" w:space="0" w:color="auto"/>
          </w:divBdr>
        </w:div>
        <w:div w:id="457141058">
          <w:marLeft w:val="480"/>
          <w:marRight w:val="0"/>
          <w:marTop w:val="0"/>
          <w:marBottom w:val="0"/>
          <w:divBdr>
            <w:top w:val="none" w:sz="0" w:space="0" w:color="auto"/>
            <w:left w:val="none" w:sz="0" w:space="0" w:color="auto"/>
            <w:bottom w:val="none" w:sz="0" w:space="0" w:color="auto"/>
            <w:right w:val="none" w:sz="0" w:space="0" w:color="auto"/>
          </w:divBdr>
        </w:div>
        <w:div w:id="474762855">
          <w:marLeft w:val="480"/>
          <w:marRight w:val="0"/>
          <w:marTop w:val="0"/>
          <w:marBottom w:val="0"/>
          <w:divBdr>
            <w:top w:val="none" w:sz="0" w:space="0" w:color="auto"/>
            <w:left w:val="none" w:sz="0" w:space="0" w:color="auto"/>
            <w:bottom w:val="none" w:sz="0" w:space="0" w:color="auto"/>
            <w:right w:val="none" w:sz="0" w:space="0" w:color="auto"/>
          </w:divBdr>
        </w:div>
        <w:div w:id="497427086">
          <w:marLeft w:val="480"/>
          <w:marRight w:val="0"/>
          <w:marTop w:val="0"/>
          <w:marBottom w:val="0"/>
          <w:divBdr>
            <w:top w:val="none" w:sz="0" w:space="0" w:color="auto"/>
            <w:left w:val="none" w:sz="0" w:space="0" w:color="auto"/>
            <w:bottom w:val="none" w:sz="0" w:space="0" w:color="auto"/>
            <w:right w:val="none" w:sz="0" w:space="0" w:color="auto"/>
          </w:divBdr>
        </w:div>
        <w:div w:id="498037482">
          <w:marLeft w:val="480"/>
          <w:marRight w:val="0"/>
          <w:marTop w:val="0"/>
          <w:marBottom w:val="0"/>
          <w:divBdr>
            <w:top w:val="none" w:sz="0" w:space="0" w:color="auto"/>
            <w:left w:val="none" w:sz="0" w:space="0" w:color="auto"/>
            <w:bottom w:val="none" w:sz="0" w:space="0" w:color="auto"/>
            <w:right w:val="none" w:sz="0" w:space="0" w:color="auto"/>
          </w:divBdr>
        </w:div>
        <w:div w:id="605700070">
          <w:marLeft w:val="480"/>
          <w:marRight w:val="0"/>
          <w:marTop w:val="0"/>
          <w:marBottom w:val="0"/>
          <w:divBdr>
            <w:top w:val="none" w:sz="0" w:space="0" w:color="auto"/>
            <w:left w:val="none" w:sz="0" w:space="0" w:color="auto"/>
            <w:bottom w:val="none" w:sz="0" w:space="0" w:color="auto"/>
            <w:right w:val="none" w:sz="0" w:space="0" w:color="auto"/>
          </w:divBdr>
        </w:div>
        <w:div w:id="617836087">
          <w:marLeft w:val="480"/>
          <w:marRight w:val="0"/>
          <w:marTop w:val="0"/>
          <w:marBottom w:val="0"/>
          <w:divBdr>
            <w:top w:val="none" w:sz="0" w:space="0" w:color="auto"/>
            <w:left w:val="none" w:sz="0" w:space="0" w:color="auto"/>
            <w:bottom w:val="none" w:sz="0" w:space="0" w:color="auto"/>
            <w:right w:val="none" w:sz="0" w:space="0" w:color="auto"/>
          </w:divBdr>
        </w:div>
        <w:div w:id="623580943">
          <w:marLeft w:val="480"/>
          <w:marRight w:val="0"/>
          <w:marTop w:val="0"/>
          <w:marBottom w:val="0"/>
          <w:divBdr>
            <w:top w:val="none" w:sz="0" w:space="0" w:color="auto"/>
            <w:left w:val="none" w:sz="0" w:space="0" w:color="auto"/>
            <w:bottom w:val="none" w:sz="0" w:space="0" w:color="auto"/>
            <w:right w:val="none" w:sz="0" w:space="0" w:color="auto"/>
          </w:divBdr>
        </w:div>
        <w:div w:id="689187504">
          <w:marLeft w:val="480"/>
          <w:marRight w:val="0"/>
          <w:marTop w:val="0"/>
          <w:marBottom w:val="0"/>
          <w:divBdr>
            <w:top w:val="none" w:sz="0" w:space="0" w:color="auto"/>
            <w:left w:val="none" w:sz="0" w:space="0" w:color="auto"/>
            <w:bottom w:val="none" w:sz="0" w:space="0" w:color="auto"/>
            <w:right w:val="none" w:sz="0" w:space="0" w:color="auto"/>
          </w:divBdr>
        </w:div>
        <w:div w:id="707028056">
          <w:marLeft w:val="480"/>
          <w:marRight w:val="0"/>
          <w:marTop w:val="0"/>
          <w:marBottom w:val="0"/>
          <w:divBdr>
            <w:top w:val="none" w:sz="0" w:space="0" w:color="auto"/>
            <w:left w:val="none" w:sz="0" w:space="0" w:color="auto"/>
            <w:bottom w:val="none" w:sz="0" w:space="0" w:color="auto"/>
            <w:right w:val="none" w:sz="0" w:space="0" w:color="auto"/>
          </w:divBdr>
        </w:div>
        <w:div w:id="1079836814">
          <w:marLeft w:val="480"/>
          <w:marRight w:val="0"/>
          <w:marTop w:val="0"/>
          <w:marBottom w:val="0"/>
          <w:divBdr>
            <w:top w:val="none" w:sz="0" w:space="0" w:color="auto"/>
            <w:left w:val="none" w:sz="0" w:space="0" w:color="auto"/>
            <w:bottom w:val="none" w:sz="0" w:space="0" w:color="auto"/>
            <w:right w:val="none" w:sz="0" w:space="0" w:color="auto"/>
          </w:divBdr>
        </w:div>
        <w:div w:id="1155410102">
          <w:marLeft w:val="480"/>
          <w:marRight w:val="0"/>
          <w:marTop w:val="0"/>
          <w:marBottom w:val="0"/>
          <w:divBdr>
            <w:top w:val="none" w:sz="0" w:space="0" w:color="auto"/>
            <w:left w:val="none" w:sz="0" w:space="0" w:color="auto"/>
            <w:bottom w:val="none" w:sz="0" w:space="0" w:color="auto"/>
            <w:right w:val="none" w:sz="0" w:space="0" w:color="auto"/>
          </w:divBdr>
        </w:div>
        <w:div w:id="1213149240">
          <w:marLeft w:val="480"/>
          <w:marRight w:val="0"/>
          <w:marTop w:val="0"/>
          <w:marBottom w:val="0"/>
          <w:divBdr>
            <w:top w:val="none" w:sz="0" w:space="0" w:color="auto"/>
            <w:left w:val="none" w:sz="0" w:space="0" w:color="auto"/>
            <w:bottom w:val="none" w:sz="0" w:space="0" w:color="auto"/>
            <w:right w:val="none" w:sz="0" w:space="0" w:color="auto"/>
          </w:divBdr>
        </w:div>
        <w:div w:id="1234242007">
          <w:marLeft w:val="480"/>
          <w:marRight w:val="0"/>
          <w:marTop w:val="0"/>
          <w:marBottom w:val="0"/>
          <w:divBdr>
            <w:top w:val="none" w:sz="0" w:space="0" w:color="auto"/>
            <w:left w:val="none" w:sz="0" w:space="0" w:color="auto"/>
            <w:bottom w:val="none" w:sz="0" w:space="0" w:color="auto"/>
            <w:right w:val="none" w:sz="0" w:space="0" w:color="auto"/>
          </w:divBdr>
        </w:div>
        <w:div w:id="1419248006">
          <w:marLeft w:val="480"/>
          <w:marRight w:val="0"/>
          <w:marTop w:val="0"/>
          <w:marBottom w:val="0"/>
          <w:divBdr>
            <w:top w:val="none" w:sz="0" w:space="0" w:color="auto"/>
            <w:left w:val="none" w:sz="0" w:space="0" w:color="auto"/>
            <w:bottom w:val="none" w:sz="0" w:space="0" w:color="auto"/>
            <w:right w:val="none" w:sz="0" w:space="0" w:color="auto"/>
          </w:divBdr>
        </w:div>
        <w:div w:id="1493838828">
          <w:marLeft w:val="480"/>
          <w:marRight w:val="0"/>
          <w:marTop w:val="0"/>
          <w:marBottom w:val="0"/>
          <w:divBdr>
            <w:top w:val="none" w:sz="0" w:space="0" w:color="auto"/>
            <w:left w:val="none" w:sz="0" w:space="0" w:color="auto"/>
            <w:bottom w:val="none" w:sz="0" w:space="0" w:color="auto"/>
            <w:right w:val="none" w:sz="0" w:space="0" w:color="auto"/>
          </w:divBdr>
        </w:div>
        <w:div w:id="1524317790">
          <w:marLeft w:val="480"/>
          <w:marRight w:val="0"/>
          <w:marTop w:val="0"/>
          <w:marBottom w:val="0"/>
          <w:divBdr>
            <w:top w:val="none" w:sz="0" w:space="0" w:color="auto"/>
            <w:left w:val="none" w:sz="0" w:space="0" w:color="auto"/>
            <w:bottom w:val="none" w:sz="0" w:space="0" w:color="auto"/>
            <w:right w:val="none" w:sz="0" w:space="0" w:color="auto"/>
          </w:divBdr>
        </w:div>
        <w:div w:id="1603032680">
          <w:marLeft w:val="480"/>
          <w:marRight w:val="0"/>
          <w:marTop w:val="0"/>
          <w:marBottom w:val="0"/>
          <w:divBdr>
            <w:top w:val="none" w:sz="0" w:space="0" w:color="auto"/>
            <w:left w:val="none" w:sz="0" w:space="0" w:color="auto"/>
            <w:bottom w:val="none" w:sz="0" w:space="0" w:color="auto"/>
            <w:right w:val="none" w:sz="0" w:space="0" w:color="auto"/>
          </w:divBdr>
        </w:div>
        <w:div w:id="1716544443">
          <w:marLeft w:val="480"/>
          <w:marRight w:val="0"/>
          <w:marTop w:val="0"/>
          <w:marBottom w:val="0"/>
          <w:divBdr>
            <w:top w:val="none" w:sz="0" w:space="0" w:color="auto"/>
            <w:left w:val="none" w:sz="0" w:space="0" w:color="auto"/>
            <w:bottom w:val="none" w:sz="0" w:space="0" w:color="auto"/>
            <w:right w:val="none" w:sz="0" w:space="0" w:color="auto"/>
          </w:divBdr>
        </w:div>
        <w:div w:id="1766075188">
          <w:marLeft w:val="480"/>
          <w:marRight w:val="0"/>
          <w:marTop w:val="0"/>
          <w:marBottom w:val="0"/>
          <w:divBdr>
            <w:top w:val="none" w:sz="0" w:space="0" w:color="auto"/>
            <w:left w:val="none" w:sz="0" w:space="0" w:color="auto"/>
            <w:bottom w:val="none" w:sz="0" w:space="0" w:color="auto"/>
            <w:right w:val="none" w:sz="0" w:space="0" w:color="auto"/>
          </w:divBdr>
        </w:div>
        <w:div w:id="1797675668">
          <w:marLeft w:val="480"/>
          <w:marRight w:val="0"/>
          <w:marTop w:val="0"/>
          <w:marBottom w:val="0"/>
          <w:divBdr>
            <w:top w:val="none" w:sz="0" w:space="0" w:color="auto"/>
            <w:left w:val="none" w:sz="0" w:space="0" w:color="auto"/>
            <w:bottom w:val="none" w:sz="0" w:space="0" w:color="auto"/>
            <w:right w:val="none" w:sz="0" w:space="0" w:color="auto"/>
          </w:divBdr>
        </w:div>
        <w:div w:id="1820220833">
          <w:marLeft w:val="480"/>
          <w:marRight w:val="0"/>
          <w:marTop w:val="0"/>
          <w:marBottom w:val="0"/>
          <w:divBdr>
            <w:top w:val="none" w:sz="0" w:space="0" w:color="auto"/>
            <w:left w:val="none" w:sz="0" w:space="0" w:color="auto"/>
            <w:bottom w:val="none" w:sz="0" w:space="0" w:color="auto"/>
            <w:right w:val="none" w:sz="0" w:space="0" w:color="auto"/>
          </w:divBdr>
        </w:div>
        <w:div w:id="1856075877">
          <w:marLeft w:val="480"/>
          <w:marRight w:val="0"/>
          <w:marTop w:val="0"/>
          <w:marBottom w:val="0"/>
          <w:divBdr>
            <w:top w:val="none" w:sz="0" w:space="0" w:color="auto"/>
            <w:left w:val="none" w:sz="0" w:space="0" w:color="auto"/>
            <w:bottom w:val="none" w:sz="0" w:space="0" w:color="auto"/>
            <w:right w:val="none" w:sz="0" w:space="0" w:color="auto"/>
          </w:divBdr>
        </w:div>
        <w:div w:id="1969242678">
          <w:marLeft w:val="480"/>
          <w:marRight w:val="0"/>
          <w:marTop w:val="0"/>
          <w:marBottom w:val="0"/>
          <w:divBdr>
            <w:top w:val="none" w:sz="0" w:space="0" w:color="auto"/>
            <w:left w:val="none" w:sz="0" w:space="0" w:color="auto"/>
            <w:bottom w:val="none" w:sz="0" w:space="0" w:color="auto"/>
            <w:right w:val="none" w:sz="0" w:space="0" w:color="auto"/>
          </w:divBdr>
        </w:div>
      </w:divsChild>
    </w:div>
    <w:div w:id="307326215">
      <w:bodyDiv w:val="1"/>
      <w:marLeft w:val="0"/>
      <w:marRight w:val="0"/>
      <w:marTop w:val="0"/>
      <w:marBottom w:val="0"/>
      <w:divBdr>
        <w:top w:val="none" w:sz="0" w:space="0" w:color="auto"/>
        <w:left w:val="none" w:sz="0" w:space="0" w:color="auto"/>
        <w:bottom w:val="none" w:sz="0" w:space="0" w:color="auto"/>
        <w:right w:val="none" w:sz="0" w:space="0" w:color="auto"/>
      </w:divBdr>
    </w:div>
    <w:div w:id="307327289">
      <w:bodyDiv w:val="1"/>
      <w:marLeft w:val="0"/>
      <w:marRight w:val="0"/>
      <w:marTop w:val="0"/>
      <w:marBottom w:val="0"/>
      <w:divBdr>
        <w:top w:val="none" w:sz="0" w:space="0" w:color="auto"/>
        <w:left w:val="none" w:sz="0" w:space="0" w:color="auto"/>
        <w:bottom w:val="none" w:sz="0" w:space="0" w:color="auto"/>
        <w:right w:val="none" w:sz="0" w:space="0" w:color="auto"/>
      </w:divBdr>
    </w:div>
    <w:div w:id="307563089">
      <w:bodyDiv w:val="1"/>
      <w:marLeft w:val="0"/>
      <w:marRight w:val="0"/>
      <w:marTop w:val="0"/>
      <w:marBottom w:val="0"/>
      <w:divBdr>
        <w:top w:val="none" w:sz="0" w:space="0" w:color="auto"/>
        <w:left w:val="none" w:sz="0" w:space="0" w:color="auto"/>
        <w:bottom w:val="none" w:sz="0" w:space="0" w:color="auto"/>
        <w:right w:val="none" w:sz="0" w:space="0" w:color="auto"/>
      </w:divBdr>
    </w:div>
    <w:div w:id="308024460">
      <w:bodyDiv w:val="1"/>
      <w:marLeft w:val="0"/>
      <w:marRight w:val="0"/>
      <w:marTop w:val="0"/>
      <w:marBottom w:val="0"/>
      <w:divBdr>
        <w:top w:val="none" w:sz="0" w:space="0" w:color="auto"/>
        <w:left w:val="none" w:sz="0" w:space="0" w:color="auto"/>
        <w:bottom w:val="none" w:sz="0" w:space="0" w:color="auto"/>
        <w:right w:val="none" w:sz="0" w:space="0" w:color="auto"/>
      </w:divBdr>
    </w:div>
    <w:div w:id="308364984">
      <w:bodyDiv w:val="1"/>
      <w:marLeft w:val="0"/>
      <w:marRight w:val="0"/>
      <w:marTop w:val="0"/>
      <w:marBottom w:val="0"/>
      <w:divBdr>
        <w:top w:val="none" w:sz="0" w:space="0" w:color="auto"/>
        <w:left w:val="none" w:sz="0" w:space="0" w:color="auto"/>
        <w:bottom w:val="none" w:sz="0" w:space="0" w:color="auto"/>
        <w:right w:val="none" w:sz="0" w:space="0" w:color="auto"/>
      </w:divBdr>
    </w:div>
    <w:div w:id="308438462">
      <w:bodyDiv w:val="1"/>
      <w:marLeft w:val="0"/>
      <w:marRight w:val="0"/>
      <w:marTop w:val="0"/>
      <w:marBottom w:val="0"/>
      <w:divBdr>
        <w:top w:val="none" w:sz="0" w:space="0" w:color="auto"/>
        <w:left w:val="none" w:sz="0" w:space="0" w:color="auto"/>
        <w:bottom w:val="none" w:sz="0" w:space="0" w:color="auto"/>
        <w:right w:val="none" w:sz="0" w:space="0" w:color="auto"/>
      </w:divBdr>
    </w:div>
    <w:div w:id="308629873">
      <w:bodyDiv w:val="1"/>
      <w:marLeft w:val="0"/>
      <w:marRight w:val="0"/>
      <w:marTop w:val="0"/>
      <w:marBottom w:val="0"/>
      <w:divBdr>
        <w:top w:val="none" w:sz="0" w:space="0" w:color="auto"/>
        <w:left w:val="none" w:sz="0" w:space="0" w:color="auto"/>
        <w:bottom w:val="none" w:sz="0" w:space="0" w:color="auto"/>
        <w:right w:val="none" w:sz="0" w:space="0" w:color="auto"/>
      </w:divBdr>
    </w:div>
    <w:div w:id="308631615">
      <w:bodyDiv w:val="1"/>
      <w:marLeft w:val="0"/>
      <w:marRight w:val="0"/>
      <w:marTop w:val="0"/>
      <w:marBottom w:val="0"/>
      <w:divBdr>
        <w:top w:val="none" w:sz="0" w:space="0" w:color="auto"/>
        <w:left w:val="none" w:sz="0" w:space="0" w:color="auto"/>
        <w:bottom w:val="none" w:sz="0" w:space="0" w:color="auto"/>
        <w:right w:val="none" w:sz="0" w:space="0" w:color="auto"/>
      </w:divBdr>
      <w:divsChild>
        <w:div w:id="45880497">
          <w:marLeft w:val="480"/>
          <w:marRight w:val="0"/>
          <w:marTop w:val="0"/>
          <w:marBottom w:val="0"/>
          <w:divBdr>
            <w:top w:val="none" w:sz="0" w:space="0" w:color="auto"/>
            <w:left w:val="none" w:sz="0" w:space="0" w:color="auto"/>
            <w:bottom w:val="none" w:sz="0" w:space="0" w:color="auto"/>
            <w:right w:val="none" w:sz="0" w:space="0" w:color="auto"/>
          </w:divBdr>
        </w:div>
        <w:div w:id="80958789">
          <w:marLeft w:val="480"/>
          <w:marRight w:val="0"/>
          <w:marTop w:val="0"/>
          <w:marBottom w:val="0"/>
          <w:divBdr>
            <w:top w:val="none" w:sz="0" w:space="0" w:color="auto"/>
            <w:left w:val="none" w:sz="0" w:space="0" w:color="auto"/>
            <w:bottom w:val="none" w:sz="0" w:space="0" w:color="auto"/>
            <w:right w:val="none" w:sz="0" w:space="0" w:color="auto"/>
          </w:divBdr>
        </w:div>
        <w:div w:id="88089023">
          <w:marLeft w:val="480"/>
          <w:marRight w:val="0"/>
          <w:marTop w:val="0"/>
          <w:marBottom w:val="0"/>
          <w:divBdr>
            <w:top w:val="none" w:sz="0" w:space="0" w:color="auto"/>
            <w:left w:val="none" w:sz="0" w:space="0" w:color="auto"/>
            <w:bottom w:val="none" w:sz="0" w:space="0" w:color="auto"/>
            <w:right w:val="none" w:sz="0" w:space="0" w:color="auto"/>
          </w:divBdr>
        </w:div>
        <w:div w:id="93870432">
          <w:marLeft w:val="480"/>
          <w:marRight w:val="0"/>
          <w:marTop w:val="0"/>
          <w:marBottom w:val="0"/>
          <w:divBdr>
            <w:top w:val="none" w:sz="0" w:space="0" w:color="auto"/>
            <w:left w:val="none" w:sz="0" w:space="0" w:color="auto"/>
            <w:bottom w:val="none" w:sz="0" w:space="0" w:color="auto"/>
            <w:right w:val="none" w:sz="0" w:space="0" w:color="auto"/>
          </w:divBdr>
        </w:div>
        <w:div w:id="104421886">
          <w:marLeft w:val="480"/>
          <w:marRight w:val="0"/>
          <w:marTop w:val="0"/>
          <w:marBottom w:val="0"/>
          <w:divBdr>
            <w:top w:val="none" w:sz="0" w:space="0" w:color="auto"/>
            <w:left w:val="none" w:sz="0" w:space="0" w:color="auto"/>
            <w:bottom w:val="none" w:sz="0" w:space="0" w:color="auto"/>
            <w:right w:val="none" w:sz="0" w:space="0" w:color="auto"/>
          </w:divBdr>
        </w:div>
        <w:div w:id="269355287">
          <w:marLeft w:val="480"/>
          <w:marRight w:val="0"/>
          <w:marTop w:val="0"/>
          <w:marBottom w:val="0"/>
          <w:divBdr>
            <w:top w:val="none" w:sz="0" w:space="0" w:color="auto"/>
            <w:left w:val="none" w:sz="0" w:space="0" w:color="auto"/>
            <w:bottom w:val="none" w:sz="0" w:space="0" w:color="auto"/>
            <w:right w:val="none" w:sz="0" w:space="0" w:color="auto"/>
          </w:divBdr>
        </w:div>
        <w:div w:id="307708965">
          <w:marLeft w:val="480"/>
          <w:marRight w:val="0"/>
          <w:marTop w:val="0"/>
          <w:marBottom w:val="0"/>
          <w:divBdr>
            <w:top w:val="none" w:sz="0" w:space="0" w:color="auto"/>
            <w:left w:val="none" w:sz="0" w:space="0" w:color="auto"/>
            <w:bottom w:val="none" w:sz="0" w:space="0" w:color="auto"/>
            <w:right w:val="none" w:sz="0" w:space="0" w:color="auto"/>
          </w:divBdr>
        </w:div>
        <w:div w:id="373163306">
          <w:marLeft w:val="480"/>
          <w:marRight w:val="0"/>
          <w:marTop w:val="0"/>
          <w:marBottom w:val="0"/>
          <w:divBdr>
            <w:top w:val="none" w:sz="0" w:space="0" w:color="auto"/>
            <w:left w:val="none" w:sz="0" w:space="0" w:color="auto"/>
            <w:bottom w:val="none" w:sz="0" w:space="0" w:color="auto"/>
            <w:right w:val="none" w:sz="0" w:space="0" w:color="auto"/>
          </w:divBdr>
        </w:div>
        <w:div w:id="499388132">
          <w:marLeft w:val="480"/>
          <w:marRight w:val="0"/>
          <w:marTop w:val="0"/>
          <w:marBottom w:val="0"/>
          <w:divBdr>
            <w:top w:val="none" w:sz="0" w:space="0" w:color="auto"/>
            <w:left w:val="none" w:sz="0" w:space="0" w:color="auto"/>
            <w:bottom w:val="none" w:sz="0" w:space="0" w:color="auto"/>
            <w:right w:val="none" w:sz="0" w:space="0" w:color="auto"/>
          </w:divBdr>
        </w:div>
        <w:div w:id="529951673">
          <w:marLeft w:val="480"/>
          <w:marRight w:val="0"/>
          <w:marTop w:val="0"/>
          <w:marBottom w:val="0"/>
          <w:divBdr>
            <w:top w:val="none" w:sz="0" w:space="0" w:color="auto"/>
            <w:left w:val="none" w:sz="0" w:space="0" w:color="auto"/>
            <w:bottom w:val="none" w:sz="0" w:space="0" w:color="auto"/>
            <w:right w:val="none" w:sz="0" w:space="0" w:color="auto"/>
          </w:divBdr>
        </w:div>
        <w:div w:id="699816945">
          <w:marLeft w:val="480"/>
          <w:marRight w:val="0"/>
          <w:marTop w:val="0"/>
          <w:marBottom w:val="0"/>
          <w:divBdr>
            <w:top w:val="none" w:sz="0" w:space="0" w:color="auto"/>
            <w:left w:val="none" w:sz="0" w:space="0" w:color="auto"/>
            <w:bottom w:val="none" w:sz="0" w:space="0" w:color="auto"/>
            <w:right w:val="none" w:sz="0" w:space="0" w:color="auto"/>
          </w:divBdr>
        </w:div>
        <w:div w:id="703747262">
          <w:marLeft w:val="480"/>
          <w:marRight w:val="0"/>
          <w:marTop w:val="0"/>
          <w:marBottom w:val="0"/>
          <w:divBdr>
            <w:top w:val="none" w:sz="0" w:space="0" w:color="auto"/>
            <w:left w:val="none" w:sz="0" w:space="0" w:color="auto"/>
            <w:bottom w:val="none" w:sz="0" w:space="0" w:color="auto"/>
            <w:right w:val="none" w:sz="0" w:space="0" w:color="auto"/>
          </w:divBdr>
        </w:div>
        <w:div w:id="868764197">
          <w:marLeft w:val="480"/>
          <w:marRight w:val="0"/>
          <w:marTop w:val="0"/>
          <w:marBottom w:val="0"/>
          <w:divBdr>
            <w:top w:val="none" w:sz="0" w:space="0" w:color="auto"/>
            <w:left w:val="none" w:sz="0" w:space="0" w:color="auto"/>
            <w:bottom w:val="none" w:sz="0" w:space="0" w:color="auto"/>
            <w:right w:val="none" w:sz="0" w:space="0" w:color="auto"/>
          </w:divBdr>
        </w:div>
        <w:div w:id="926692942">
          <w:marLeft w:val="480"/>
          <w:marRight w:val="0"/>
          <w:marTop w:val="0"/>
          <w:marBottom w:val="0"/>
          <w:divBdr>
            <w:top w:val="none" w:sz="0" w:space="0" w:color="auto"/>
            <w:left w:val="none" w:sz="0" w:space="0" w:color="auto"/>
            <w:bottom w:val="none" w:sz="0" w:space="0" w:color="auto"/>
            <w:right w:val="none" w:sz="0" w:space="0" w:color="auto"/>
          </w:divBdr>
        </w:div>
        <w:div w:id="963537814">
          <w:marLeft w:val="480"/>
          <w:marRight w:val="0"/>
          <w:marTop w:val="0"/>
          <w:marBottom w:val="0"/>
          <w:divBdr>
            <w:top w:val="none" w:sz="0" w:space="0" w:color="auto"/>
            <w:left w:val="none" w:sz="0" w:space="0" w:color="auto"/>
            <w:bottom w:val="none" w:sz="0" w:space="0" w:color="auto"/>
            <w:right w:val="none" w:sz="0" w:space="0" w:color="auto"/>
          </w:divBdr>
        </w:div>
        <w:div w:id="1048071212">
          <w:marLeft w:val="480"/>
          <w:marRight w:val="0"/>
          <w:marTop w:val="0"/>
          <w:marBottom w:val="0"/>
          <w:divBdr>
            <w:top w:val="none" w:sz="0" w:space="0" w:color="auto"/>
            <w:left w:val="none" w:sz="0" w:space="0" w:color="auto"/>
            <w:bottom w:val="none" w:sz="0" w:space="0" w:color="auto"/>
            <w:right w:val="none" w:sz="0" w:space="0" w:color="auto"/>
          </w:divBdr>
        </w:div>
        <w:div w:id="1145122918">
          <w:marLeft w:val="480"/>
          <w:marRight w:val="0"/>
          <w:marTop w:val="0"/>
          <w:marBottom w:val="0"/>
          <w:divBdr>
            <w:top w:val="none" w:sz="0" w:space="0" w:color="auto"/>
            <w:left w:val="none" w:sz="0" w:space="0" w:color="auto"/>
            <w:bottom w:val="none" w:sz="0" w:space="0" w:color="auto"/>
            <w:right w:val="none" w:sz="0" w:space="0" w:color="auto"/>
          </w:divBdr>
        </w:div>
        <w:div w:id="1192301159">
          <w:marLeft w:val="480"/>
          <w:marRight w:val="0"/>
          <w:marTop w:val="0"/>
          <w:marBottom w:val="0"/>
          <w:divBdr>
            <w:top w:val="none" w:sz="0" w:space="0" w:color="auto"/>
            <w:left w:val="none" w:sz="0" w:space="0" w:color="auto"/>
            <w:bottom w:val="none" w:sz="0" w:space="0" w:color="auto"/>
            <w:right w:val="none" w:sz="0" w:space="0" w:color="auto"/>
          </w:divBdr>
        </w:div>
        <w:div w:id="1199314549">
          <w:marLeft w:val="480"/>
          <w:marRight w:val="0"/>
          <w:marTop w:val="0"/>
          <w:marBottom w:val="0"/>
          <w:divBdr>
            <w:top w:val="none" w:sz="0" w:space="0" w:color="auto"/>
            <w:left w:val="none" w:sz="0" w:space="0" w:color="auto"/>
            <w:bottom w:val="none" w:sz="0" w:space="0" w:color="auto"/>
            <w:right w:val="none" w:sz="0" w:space="0" w:color="auto"/>
          </w:divBdr>
        </w:div>
        <w:div w:id="1221406379">
          <w:marLeft w:val="480"/>
          <w:marRight w:val="0"/>
          <w:marTop w:val="0"/>
          <w:marBottom w:val="0"/>
          <w:divBdr>
            <w:top w:val="none" w:sz="0" w:space="0" w:color="auto"/>
            <w:left w:val="none" w:sz="0" w:space="0" w:color="auto"/>
            <w:bottom w:val="none" w:sz="0" w:space="0" w:color="auto"/>
            <w:right w:val="none" w:sz="0" w:space="0" w:color="auto"/>
          </w:divBdr>
        </w:div>
        <w:div w:id="1400056149">
          <w:marLeft w:val="480"/>
          <w:marRight w:val="0"/>
          <w:marTop w:val="0"/>
          <w:marBottom w:val="0"/>
          <w:divBdr>
            <w:top w:val="none" w:sz="0" w:space="0" w:color="auto"/>
            <w:left w:val="none" w:sz="0" w:space="0" w:color="auto"/>
            <w:bottom w:val="none" w:sz="0" w:space="0" w:color="auto"/>
            <w:right w:val="none" w:sz="0" w:space="0" w:color="auto"/>
          </w:divBdr>
        </w:div>
        <w:div w:id="1427917220">
          <w:marLeft w:val="480"/>
          <w:marRight w:val="0"/>
          <w:marTop w:val="0"/>
          <w:marBottom w:val="0"/>
          <w:divBdr>
            <w:top w:val="none" w:sz="0" w:space="0" w:color="auto"/>
            <w:left w:val="none" w:sz="0" w:space="0" w:color="auto"/>
            <w:bottom w:val="none" w:sz="0" w:space="0" w:color="auto"/>
            <w:right w:val="none" w:sz="0" w:space="0" w:color="auto"/>
          </w:divBdr>
        </w:div>
        <w:div w:id="1438797142">
          <w:marLeft w:val="480"/>
          <w:marRight w:val="0"/>
          <w:marTop w:val="0"/>
          <w:marBottom w:val="0"/>
          <w:divBdr>
            <w:top w:val="none" w:sz="0" w:space="0" w:color="auto"/>
            <w:left w:val="none" w:sz="0" w:space="0" w:color="auto"/>
            <w:bottom w:val="none" w:sz="0" w:space="0" w:color="auto"/>
            <w:right w:val="none" w:sz="0" w:space="0" w:color="auto"/>
          </w:divBdr>
        </w:div>
        <w:div w:id="1459492872">
          <w:marLeft w:val="480"/>
          <w:marRight w:val="0"/>
          <w:marTop w:val="0"/>
          <w:marBottom w:val="0"/>
          <w:divBdr>
            <w:top w:val="none" w:sz="0" w:space="0" w:color="auto"/>
            <w:left w:val="none" w:sz="0" w:space="0" w:color="auto"/>
            <w:bottom w:val="none" w:sz="0" w:space="0" w:color="auto"/>
            <w:right w:val="none" w:sz="0" w:space="0" w:color="auto"/>
          </w:divBdr>
        </w:div>
        <w:div w:id="1547907492">
          <w:marLeft w:val="480"/>
          <w:marRight w:val="0"/>
          <w:marTop w:val="0"/>
          <w:marBottom w:val="0"/>
          <w:divBdr>
            <w:top w:val="none" w:sz="0" w:space="0" w:color="auto"/>
            <w:left w:val="none" w:sz="0" w:space="0" w:color="auto"/>
            <w:bottom w:val="none" w:sz="0" w:space="0" w:color="auto"/>
            <w:right w:val="none" w:sz="0" w:space="0" w:color="auto"/>
          </w:divBdr>
        </w:div>
        <w:div w:id="1622878378">
          <w:marLeft w:val="480"/>
          <w:marRight w:val="0"/>
          <w:marTop w:val="0"/>
          <w:marBottom w:val="0"/>
          <w:divBdr>
            <w:top w:val="none" w:sz="0" w:space="0" w:color="auto"/>
            <w:left w:val="none" w:sz="0" w:space="0" w:color="auto"/>
            <w:bottom w:val="none" w:sz="0" w:space="0" w:color="auto"/>
            <w:right w:val="none" w:sz="0" w:space="0" w:color="auto"/>
          </w:divBdr>
        </w:div>
        <w:div w:id="1662540631">
          <w:marLeft w:val="480"/>
          <w:marRight w:val="0"/>
          <w:marTop w:val="0"/>
          <w:marBottom w:val="0"/>
          <w:divBdr>
            <w:top w:val="none" w:sz="0" w:space="0" w:color="auto"/>
            <w:left w:val="none" w:sz="0" w:space="0" w:color="auto"/>
            <w:bottom w:val="none" w:sz="0" w:space="0" w:color="auto"/>
            <w:right w:val="none" w:sz="0" w:space="0" w:color="auto"/>
          </w:divBdr>
        </w:div>
        <w:div w:id="1719932732">
          <w:marLeft w:val="480"/>
          <w:marRight w:val="0"/>
          <w:marTop w:val="0"/>
          <w:marBottom w:val="0"/>
          <w:divBdr>
            <w:top w:val="none" w:sz="0" w:space="0" w:color="auto"/>
            <w:left w:val="none" w:sz="0" w:space="0" w:color="auto"/>
            <w:bottom w:val="none" w:sz="0" w:space="0" w:color="auto"/>
            <w:right w:val="none" w:sz="0" w:space="0" w:color="auto"/>
          </w:divBdr>
        </w:div>
        <w:div w:id="1738043948">
          <w:marLeft w:val="480"/>
          <w:marRight w:val="0"/>
          <w:marTop w:val="0"/>
          <w:marBottom w:val="0"/>
          <w:divBdr>
            <w:top w:val="none" w:sz="0" w:space="0" w:color="auto"/>
            <w:left w:val="none" w:sz="0" w:space="0" w:color="auto"/>
            <w:bottom w:val="none" w:sz="0" w:space="0" w:color="auto"/>
            <w:right w:val="none" w:sz="0" w:space="0" w:color="auto"/>
          </w:divBdr>
        </w:div>
        <w:div w:id="1961916142">
          <w:marLeft w:val="480"/>
          <w:marRight w:val="0"/>
          <w:marTop w:val="0"/>
          <w:marBottom w:val="0"/>
          <w:divBdr>
            <w:top w:val="none" w:sz="0" w:space="0" w:color="auto"/>
            <w:left w:val="none" w:sz="0" w:space="0" w:color="auto"/>
            <w:bottom w:val="none" w:sz="0" w:space="0" w:color="auto"/>
            <w:right w:val="none" w:sz="0" w:space="0" w:color="auto"/>
          </w:divBdr>
        </w:div>
        <w:div w:id="1962344698">
          <w:marLeft w:val="480"/>
          <w:marRight w:val="0"/>
          <w:marTop w:val="0"/>
          <w:marBottom w:val="0"/>
          <w:divBdr>
            <w:top w:val="none" w:sz="0" w:space="0" w:color="auto"/>
            <w:left w:val="none" w:sz="0" w:space="0" w:color="auto"/>
            <w:bottom w:val="none" w:sz="0" w:space="0" w:color="auto"/>
            <w:right w:val="none" w:sz="0" w:space="0" w:color="auto"/>
          </w:divBdr>
        </w:div>
      </w:divsChild>
    </w:div>
    <w:div w:id="308822545">
      <w:bodyDiv w:val="1"/>
      <w:marLeft w:val="0"/>
      <w:marRight w:val="0"/>
      <w:marTop w:val="0"/>
      <w:marBottom w:val="0"/>
      <w:divBdr>
        <w:top w:val="none" w:sz="0" w:space="0" w:color="auto"/>
        <w:left w:val="none" w:sz="0" w:space="0" w:color="auto"/>
        <w:bottom w:val="none" w:sz="0" w:space="0" w:color="auto"/>
        <w:right w:val="none" w:sz="0" w:space="0" w:color="auto"/>
      </w:divBdr>
      <w:divsChild>
        <w:div w:id="4867227">
          <w:marLeft w:val="480"/>
          <w:marRight w:val="0"/>
          <w:marTop w:val="0"/>
          <w:marBottom w:val="0"/>
          <w:divBdr>
            <w:top w:val="none" w:sz="0" w:space="0" w:color="auto"/>
            <w:left w:val="none" w:sz="0" w:space="0" w:color="auto"/>
            <w:bottom w:val="none" w:sz="0" w:space="0" w:color="auto"/>
            <w:right w:val="none" w:sz="0" w:space="0" w:color="auto"/>
          </w:divBdr>
        </w:div>
        <w:div w:id="14967642">
          <w:marLeft w:val="480"/>
          <w:marRight w:val="0"/>
          <w:marTop w:val="0"/>
          <w:marBottom w:val="0"/>
          <w:divBdr>
            <w:top w:val="none" w:sz="0" w:space="0" w:color="auto"/>
            <w:left w:val="none" w:sz="0" w:space="0" w:color="auto"/>
            <w:bottom w:val="none" w:sz="0" w:space="0" w:color="auto"/>
            <w:right w:val="none" w:sz="0" w:space="0" w:color="auto"/>
          </w:divBdr>
        </w:div>
        <w:div w:id="29840292">
          <w:marLeft w:val="480"/>
          <w:marRight w:val="0"/>
          <w:marTop w:val="0"/>
          <w:marBottom w:val="0"/>
          <w:divBdr>
            <w:top w:val="none" w:sz="0" w:space="0" w:color="auto"/>
            <w:left w:val="none" w:sz="0" w:space="0" w:color="auto"/>
            <w:bottom w:val="none" w:sz="0" w:space="0" w:color="auto"/>
            <w:right w:val="none" w:sz="0" w:space="0" w:color="auto"/>
          </w:divBdr>
        </w:div>
        <w:div w:id="69234292">
          <w:marLeft w:val="480"/>
          <w:marRight w:val="0"/>
          <w:marTop w:val="0"/>
          <w:marBottom w:val="0"/>
          <w:divBdr>
            <w:top w:val="none" w:sz="0" w:space="0" w:color="auto"/>
            <w:left w:val="none" w:sz="0" w:space="0" w:color="auto"/>
            <w:bottom w:val="none" w:sz="0" w:space="0" w:color="auto"/>
            <w:right w:val="none" w:sz="0" w:space="0" w:color="auto"/>
          </w:divBdr>
        </w:div>
        <w:div w:id="168638726">
          <w:marLeft w:val="480"/>
          <w:marRight w:val="0"/>
          <w:marTop w:val="0"/>
          <w:marBottom w:val="0"/>
          <w:divBdr>
            <w:top w:val="none" w:sz="0" w:space="0" w:color="auto"/>
            <w:left w:val="none" w:sz="0" w:space="0" w:color="auto"/>
            <w:bottom w:val="none" w:sz="0" w:space="0" w:color="auto"/>
            <w:right w:val="none" w:sz="0" w:space="0" w:color="auto"/>
          </w:divBdr>
        </w:div>
        <w:div w:id="170989761">
          <w:marLeft w:val="480"/>
          <w:marRight w:val="0"/>
          <w:marTop w:val="0"/>
          <w:marBottom w:val="0"/>
          <w:divBdr>
            <w:top w:val="none" w:sz="0" w:space="0" w:color="auto"/>
            <w:left w:val="none" w:sz="0" w:space="0" w:color="auto"/>
            <w:bottom w:val="none" w:sz="0" w:space="0" w:color="auto"/>
            <w:right w:val="none" w:sz="0" w:space="0" w:color="auto"/>
          </w:divBdr>
        </w:div>
        <w:div w:id="243807725">
          <w:marLeft w:val="480"/>
          <w:marRight w:val="0"/>
          <w:marTop w:val="0"/>
          <w:marBottom w:val="0"/>
          <w:divBdr>
            <w:top w:val="none" w:sz="0" w:space="0" w:color="auto"/>
            <w:left w:val="none" w:sz="0" w:space="0" w:color="auto"/>
            <w:bottom w:val="none" w:sz="0" w:space="0" w:color="auto"/>
            <w:right w:val="none" w:sz="0" w:space="0" w:color="auto"/>
          </w:divBdr>
        </w:div>
        <w:div w:id="359671981">
          <w:marLeft w:val="480"/>
          <w:marRight w:val="0"/>
          <w:marTop w:val="0"/>
          <w:marBottom w:val="0"/>
          <w:divBdr>
            <w:top w:val="none" w:sz="0" w:space="0" w:color="auto"/>
            <w:left w:val="none" w:sz="0" w:space="0" w:color="auto"/>
            <w:bottom w:val="none" w:sz="0" w:space="0" w:color="auto"/>
            <w:right w:val="none" w:sz="0" w:space="0" w:color="auto"/>
          </w:divBdr>
        </w:div>
        <w:div w:id="385027249">
          <w:marLeft w:val="480"/>
          <w:marRight w:val="0"/>
          <w:marTop w:val="0"/>
          <w:marBottom w:val="0"/>
          <w:divBdr>
            <w:top w:val="none" w:sz="0" w:space="0" w:color="auto"/>
            <w:left w:val="none" w:sz="0" w:space="0" w:color="auto"/>
            <w:bottom w:val="none" w:sz="0" w:space="0" w:color="auto"/>
            <w:right w:val="none" w:sz="0" w:space="0" w:color="auto"/>
          </w:divBdr>
        </w:div>
        <w:div w:id="472601979">
          <w:marLeft w:val="480"/>
          <w:marRight w:val="0"/>
          <w:marTop w:val="0"/>
          <w:marBottom w:val="0"/>
          <w:divBdr>
            <w:top w:val="none" w:sz="0" w:space="0" w:color="auto"/>
            <w:left w:val="none" w:sz="0" w:space="0" w:color="auto"/>
            <w:bottom w:val="none" w:sz="0" w:space="0" w:color="auto"/>
            <w:right w:val="none" w:sz="0" w:space="0" w:color="auto"/>
          </w:divBdr>
        </w:div>
        <w:div w:id="479543573">
          <w:marLeft w:val="480"/>
          <w:marRight w:val="0"/>
          <w:marTop w:val="0"/>
          <w:marBottom w:val="0"/>
          <w:divBdr>
            <w:top w:val="none" w:sz="0" w:space="0" w:color="auto"/>
            <w:left w:val="none" w:sz="0" w:space="0" w:color="auto"/>
            <w:bottom w:val="none" w:sz="0" w:space="0" w:color="auto"/>
            <w:right w:val="none" w:sz="0" w:space="0" w:color="auto"/>
          </w:divBdr>
        </w:div>
        <w:div w:id="676469322">
          <w:marLeft w:val="480"/>
          <w:marRight w:val="0"/>
          <w:marTop w:val="0"/>
          <w:marBottom w:val="0"/>
          <w:divBdr>
            <w:top w:val="none" w:sz="0" w:space="0" w:color="auto"/>
            <w:left w:val="none" w:sz="0" w:space="0" w:color="auto"/>
            <w:bottom w:val="none" w:sz="0" w:space="0" w:color="auto"/>
            <w:right w:val="none" w:sz="0" w:space="0" w:color="auto"/>
          </w:divBdr>
        </w:div>
        <w:div w:id="704910586">
          <w:marLeft w:val="480"/>
          <w:marRight w:val="0"/>
          <w:marTop w:val="0"/>
          <w:marBottom w:val="0"/>
          <w:divBdr>
            <w:top w:val="none" w:sz="0" w:space="0" w:color="auto"/>
            <w:left w:val="none" w:sz="0" w:space="0" w:color="auto"/>
            <w:bottom w:val="none" w:sz="0" w:space="0" w:color="auto"/>
            <w:right w:val="none" w:sz="0" w:space="0" w:color="auto"/>
          </w:divBdr>
        </w:div>
        <w:div w:id="856046595">
          <w:marLeft w:val="480"/>
          <w:marRight w:val="0"/>
          <w:marTop w:val="0"/>
          <w:marBottom w:val="0"/>
          <w:divBdr>
            <w:top w:val="none" w:sz="0" w:space="0" w:color="auto"/>
            <w:left w:val="none" w:sz="0" w:space="0" w:color="auto"/>
            <w:bottom w:val="none" w:sz="0" w:space="0" w:color="auto"/>
            <w:right w:val="none" w:sz="0" w:space="0" w:color="auto"/>
          </w:divBdr>
        </w:div>
        <w:div w:id="875001441">
          <w:marLeft w:val="480"/>
          <w:marRight w:val="0"/>
          <w:marTop w:val="0"/>
          <w:marBottom w:val="0"/>
          <w:divBdr>
            <w:top w:val="none" w:sz="0" w:space="0" w:color="auto"/>
            <w:left w:val="none" w:sz="0" w:space="0" w:color="auto"/>
            <w:bottom w:val="none" w:sz="0" w:space="0" w:color="auto"/>
            <w:right w:val="none" w:sz="0" w:space="0" w:color="auto"/>
          </w:divBdr>
        </w:div>
        <w:div w:id="916281309">
          <w:marLeft w:val="480"/>
          <w:marRight w:val="0"/>
          <w:marTop w:val="0"/>
          <w:marBottom w:val="0"/>
          <w:divBdr>
            <w:top w:val="none" w:sz="0" w:space="0" w:color="auto"/>
            <w:left w:val="none" w:sz="0" w:space="0" w:color="auto"/>
            <w:bottom w:val="none" w:sz="0" w:space="0" w:color="auto"/>
            <w:right w:val="none" w:sz="0" w:space="0" w:color="auto"/>
          </w:divBdr>
        </w:div>
        <w:div w:id="946081405">
          <w:marLeft w:val="480"/>
          <w:marRight w:val="0"/>
          <w:marTop w:val="0"/>
          <w:marBottom w:val="0"/>
          <w:divBdr>
            <w:top w:val="none" w:sz="0" w:space="0" w:color="auto"/>
            <w:left w:val="none" w:sz="0" w:space="0" w:color="auto"/>
            <w:bottom w:val="none" w:sz="0" w:space="0" w:color="auto"/>
            <w:right w:val="none" w:sz="0" w:space="0" w:color="auto"/>
          </w:divBdr>
        </w:div>
        <w:div w:id="957292776">
          <w:marLeft w:val="480"/>
          <w:marRight w:val="0"/>
          <w:marTop w:val="0"/>
          <w:marBottom w:val="0"/>
          <w:divBdr>
            <w:top w:val="none" w:sz="0" w:space="0" w:color="auto"/>
            <w:left w:val="none" w:sz="0" w:space="0" w:color="auto"/>
            <w:bottom w:val="none" w:sz="0" w:space="0" w:color="auto"/>
            <w:right w:val="none" w:sz="0" w:space="0" w:color="auto"/>
          </w:divBdr>
        </w:div>
        <w:div w:id="963195312">
          <w:marLeft w:val="480"/>
          <w:marRight w:val="0"/>
          <w:marTop w:val="0"/>
          <w:marBottom w:val="0"/>
          <w:divBdr>
            <w:top w:val="none" w:sz="0" w:space="0" w:color="auto"/>
            <w:left w:val="none" w:sz="0" w:space="0" w:color="auto"/>
            <w:bottom w:val="none" w:sz="0" w:space="0" w:color="auto"/>
            <w:right w:val="none" w:sz="0" w:space="0" w:color="auto"/>
          </w:divBdr>
        </w:div>
        <w:div w:id="977808270">
          <w:marLeft w:val="480"/>
          <w:marRight w:val="0"/>
          <w:marTop w:val="0"/>
          <w:marBottom w:val="0"/>
          <w:divBdr>
            <w:top w:val="none" w:sz="0" w:space="0" w:color="auto"/>
            <w:left w:val="none" w:sz="0" w:space="0" w:color="auto"/>
            <w:bottom w:val="none" w:sz="0" w:space="0" w:color="auto"/>
            <w:right w:val="none" w:sz="0" w:space="0" w:color="auto"/>
          </w:divBdr>
        </w:div>
        <w:div w:id="1055928989">
          <w:marLeft w:val="480"/>
          <w:marRight w:val="0"/>
          <w:marTop w:val="0"/>
          <w:marBottom w:val="0"/>
          <w:divBdr>
            <w:top w:val="none" w:sz="0" w:space="0" w:color="auto"/>
            <w:left w:val="none" w:sz="0" w:space="0" w:color="auto"/>
            <w:bottom w:val="none" w:sz="0" w:space="0" w:color="auto"/>
            <w:right w:val="none" w:sz="0" w:space="0" w:color="auto"/>
          </w:divBdr>
        </w:div>
        <w:div w:id="1075277551">
          <w:marLeft w:val="480"/>
          <w:marRight w:val="0"/>
          <w:marTop w:val="0"/>
          <w:marBottom w:val="0"/>
          <w:divBdr>
            <w:top w:val="none" w:sz="0" w:space="0" w:color="auto"/>
            <w:left w:val="none" w:sz="0" w:space="0" w:color="auto"/>
            <w:bottom w:val="none" w:sz="0" w:space="0" w:color="auto"/>
            <w:right w:val="none" w:sz="0" w:space="0" w:color="auto"/>
          </w:divBdr>
        </w:div>
        <w:div w:id="1090080759">
          <w:marLeft w:val="480"/>
          <w:marRight w:val="0"/>
          <w:marTop w:val="0"/>
          <w:marBottom w:val="0"/>
          <w:divBdr>
            <w:top w:val="none" w:sz="0" w:space="0" w:color="auto"/>
            <w:left w:val="none" w:sz="0" w:space="0" w:color="auto"/>
            <w:bottom w:val="none" w:sz="0" w:space="0" w:color="auto"/>
            <w:right w:val="none" w:sz="0" w:space="0" w:color="auto"/>
          </w:divBdr>
        </w:div>
        <w:div w:id="1134786139">
          <w:marLeft w:val="480"/>
          <w:marRight w:val="0"/>
          <w:marTop w:val="0"/>
          <w:marBottom w:val="0"/>
          <w:divBdr>
            <w:top w:val="none" w:sz="0" w:space="0" w:color="auto"/>
            <w:left w:val="none" w:sz="0" w:space="0" w:color="auto"/>
            <w:bottom w:val="none" w:sz="0" w:space="0" w:color="auto"/>
            <w:right w:val="none" w:sz="0" w:space="0" w:color="auto"/>
          </w:divBdr>
        </w:div>
        <w:div w:id="1144198606">
          <w:marLeft w:val="480"/>
          <w:marRight w:val="0"/>
          <w:marTop w:val="0"/>
          <w:marBottom w:val="0"/>
          <w:divBdr>
            <w:top w:val="none" w:sz="0" w:space="0" w:color="auto"/>
            <w:left w:val="none" w:sz="0" w:space="0" w:color="auto"/>
            <w:bottom w:val="none" w:sz="0" w:space="0" w:color="auto"/>
            <w:right w:val="none" w:sz="0" w:space="0" w:color="auto"/>
          </w:divBdr>
        </w:div>
        <w:div w:id="1160465224">
          <w:marLeft w:val="480"/>
          <w:marRight w:val="0"/>
          <w:marTop w:val="0"/>
          <w:marBottom w:val="0"/>
          <w:divBdr>
            <w:top w:val="none" w:sz="0" w:space="0" w:color="auto"/>
            <w:left w:val="none" w:sz="0" w:space="0" w:color="auto"/>
            <w:bottom w:val="none" w:sz="0" w:space="0" w:color="auto"/>
            <w:right w:val="none" w:sz="0" w:space="0" w:color="auto"/>
          </w:divBdr>
        </w:div>
        <w:div w:id="1274751800">
          <w:marLeft w:val="480"/>
          <w:marRight w:val="0"/>
          <w:marTop w:val="0"/>
          <w:marBottom w:val="0"/>
          <w:divBdr>
            <w:top w:val="none" w:sz="0" w:space="0" w:color="auto"/>
            <w:left w:val="none" w:sz="0" w:space="0" w:color="auto"/>
            <w:bottom w:val="none" w:sz="0" w:space="0" w:color="auto"/>
            <w:right w:val="none" w:sz="0" w:space="0" w:color="auto"/>
          </w:divBdr>
        </w:div>
        <w:div w:id="1326396957">
          <w:marLeft w:val="480"/>
          <w:marRight w:val="0"/>
          <w:marTop w:val="0"/>
          <w:marBottom w:val="0"/>
          <w:divBdr>
            <w:top w:val="none" w:sz="0" w:space="0" w:color="auto"/>
            <w:left w:val="none" w:sz="0" w:space="0" w:color="auto"/>
            <w:bottom w:val="none" w:sz="0" w:space="0" w:color="auto"/>
            <w:right w:val="none" w:sz="0" w:space="0" w:color="auto"/>
          </w:divBdr>
        </w:div>
        <w:div w:id="1331985903">
          <w:marLeft w:val="480"/>
          <w:marRight w:val="0"/>
          <w:marTop w:val="0"/>
          <w:marBottom w:val="0"/>
          <w:divBdr>
            <w:top w:val="none" w:sz="0" w:space="0" w:color="auto"/>
            <w:left w:val="none" w:sz="0" w:space="0" w:color="auto"/>
            <w:bottom w:val="none" w:sz="0" w:space="0" w:color="auto"/>
            <w:right w:val="none" w:sz="0" w:space="0" w:color="auto"/>
          </w:divBdr>
        </w:div>
        <w:div w:id="1389958316">
          <w:marLeft w:val="480"/>
          <w:marRight w:val="0"/>
          <w:marTop w:val="0"/>
          <w:marBottom w:val="0"/>
          <w:divBdr>
            <w:top w:val="none" w:sz="0" w:space="0" w:color="auto"/>
            <w:left w:val="none" w:sz="0" w:space="0" w:color="auto"/>
            <w:bottom w:val="none" w:sz="0" w:space="0" w:color="auto"/>
            <w:right w:val="none" w:sz="0" w:space="0" w:color="auto"/>
          </w:divBdr>
        </w:div>
        <w:div w:id="1404792234">
          <w:marLeft w:val="480"/>
          <w:marRight w:val="0"/>
          <w:marTop w:val="0"/>
          <w:marBottom w:val="0"/>
          <w:divBdr>
            <w:top w:val="none" w:sz="0" w:space="0" w:color="auto"/>
            <w:left w:val="none" w:sz="0" w:space="0" w:color="auto"/>
            <w:bottom w:val="none" w:sz="0" w:space="0" w:color="auto"/>
            <w:right w:val="none" w:sz="0" w:space="0" w:color="auto"/>
          </w:divBdr>
        </w:div>
        <w:div w:id="1406761388">
          <w:marLeft w:val="480"/>
          <w:marRight w:val="0"/>
          <w:marTop w:val="0"/>
          <w:marBottom w:val="0"/>
          <w:divBdr>
            <w:top w:val="none" w:sz="0" w:space="0" w:color="auto"/>
            <w:left w:val="none" w:sz="0" w:space="0" w:color="auto"/>
            <w:bottom w:val="none" w:sz="0" w:space="0" w:color="auto"/>
            <w:right w:val="none" w:sz="0" w:space="0" w:color="auto"/>
          </w:divBdr>
        </w:div>
        <w:div w:id="1407847875">
          <w:marLeft w:val="480"/>
          <w:marRight w:val="0"/>
          <w:marTop w:val="0"/>
          <w:marBottom w:val="0"/>
          <w:divBdr>
            <w:top w:val="none" w:sz="0" w:space="0" w:color="auto"/>
            <w:left w:val="none" w:sz="0" w:space="0" w:color="auto"/>
            <w:bottom w:val="none" w:sz="0" w:space="0" w:color="auto"/>
            <w:right w:val="none" w:sz="0" w:space="0" w:color="auto"/>
          </w:divBdr>
        </w:div>
        <w:div w:id="1420984194">
          <w:marLeft w:val="480"/>
          <w:marRight w:val="0"/>
          <w:marTop w:val="0"/>
          <w:marBottom w:val="0"/>
          <w:divBdr>
            <w:top w:val="none" w:sz="0" w:space="0" w:color="auto"/>
            <w:left w:val="none" w:sz="0" w:space="0" w:color="auto"/>
            <w:bottom w:val="none" w:sz="0" w:space="0" w:color="auto"/>
            <w:right w:val="none" w:sz="0" w:space="0" w:color="auto"/>
          </w:divBdr>
        </w:div>
        <w:div w:id="1440368923">
          <w:marLeft w:val="480"/>
          <w:marRight w:val="0"/>
          <w:marTop w:val="0"/>
          <w:marBottom w:val="0"/>
          <w:divBdr>
            <w:top w:val="none" w:sz="0" w:space="0" w:color="auto"/>
            <w:left w:val="none" w:sz="0" w:space="0" w:color="auto"/>
            <w:bottom w:val="none" w:sz="0" w:space="0" w:color="auto"/>
            <w:right w:val="none" w:sz="0" w:space="0" w:color="auto"/>
          </w:divBdr>
        </w:div>
        <w:div w:id="1442921512">
          <w:marLeft w:val="480"/>
          <w:marRight w:val="0"/>
          <w:marTop w:val="0"/>
          <w:marBottom w:val="0"/>
          <w:divBdr>
            <w:top w:val="none" w:sz="0" w:space="0" w:color="auto"/>
            <w:left w:val="none" w:sz="0" w:space="0" w:color="auto"/>
            <w:bottom w:val="none" w:sz="0" w:space="0" w:color="auto"/>
            <w:right w:val="none" w:sz="0" w:space="0" w:color="auto"/>
          </w:divBdr>
        </w:div>
        <w:div w:id="1478840208">
          <w:marLeft w:val="480"/>
          <w:marRight w:val="0"/>
          <w:marTop w:val="0"/>
          <w:marBottom w:val="0"/>
          <w:divBdr>
            <w:top w:val="none" w:sz="0" w:space="0" w:color="auto"/>
            <w:left w:val="none" w:sz="0" w:space="0" w:color="auto"/>
            <w:bottom w:val="none" w:sz="0" w:space="0" w:color="auto"/>
            <w:right w:val="none" w:sz="0" w:space="0" w:color="auto"/>
          </w:divBdr>
        </w:div>
        <w:div w:id="1549486981">
          <w:marLeft w:val="480"/>
          <w:marRight w:val="0"/>
          <w:marTop w:val="0"/>
          <w:marBottom w:val="0"/>
          <w:divBdr>
            <w:top w:val="none" w:sz="0" w:space="0" w:color="auto"/>
            <w:left w:val="none" w:sz="0" w:space="0" w:color="auto"/>
            <w:bottom w:val="none" w:sz="0" w:space="0" w:color="auto"/>
            <w:right w:val="none" w:sz="0" w:space="0" w:color="auto"/>
          </w:divBdr>
        </w:div>
        <w:div w:id="1618028258">
          <w:marLeft w:val="480"/>
          <w:marRight w:val="0"/>
          <w:marTop w:val="0"/>
          <w:marBottom w:val="0"/>
          <w:divBdr>
            <w:top w:val="none" w:sz="0" w:space="0" w:color="auto"/>
            <w:left w:val="none" w:sz="0" w:space="0" w:color="auto"/>
            <w:bottom w:val="none" w:sz="0" w:space="0" w:color="auto"/>
            <w:right w:val="none" w:sz="0" w:space="0" w:color="auto"/>
          </w:divBdr>
        </w:div>
        <w:div w:id="1722317631">
          <w:marLeft w:val="480"/>
          <w:marRight w:val="0"/>
          <w:marTop w:val="0"/>
          <w:marBottom w:val="0"/>
          <w:divBdr>
            <w:top w:val="none" w:sz="0" w:space="0" w:color="auto"/>
            <w:left w:val="none" w:sz="0" w:space="0" w:color="auto"/>
            <w:bottom w:val="none" w:sz="0" w:space="0" w:color="auto"/>
            <w:right w:val="none" w:sz="0" w:space="0" w:color="auto"/>
          </w:divBdr>
        </w:div>
        <w:div w:id="1755122592">
          <w:marLeft w:val="480"/>
          <w:marRight w:val="0"/>
          <w:marTop w:val="0"/>
          <w:marBottom w:val="0"/>
          <w:divBdr>
            <w:top w:val="none" w:sz="0" w:space="0" w:color="auto"/>
            <w:left w:val="none" w:sz="0" w:space="0" w:color="auto"/>
            <w:bottom w:val="none" w:sz="0" w:space="0" w:color="auto"/>
            <w:right w:val="none" w:sz="0" w:space="0" w:color="auto"/>
          </w:divBdr>
        </w:div>
        <w:div w:id="1788159579">
          <w:marLeft w:val="480"/>
          <w:marRight w:val="0"/>
          <w:marTop w:val="0"/>
          <w:marBottom w:val="0"/>
          <w:divBdr>
            <w:top w:val="none" w:sz="0" w:space="0" w:color="auto"/>
            <w:left w:val="none" w:sz="0" w:space="0" w:color="auto"/>
            <w:bottom w:val="none" w:sz="0" w:space="0" w:color="auto"/>
            <w:right w:val="none" w:sz="0" w:space="0" w:color="auto"/>
          </w:divBdr>
        </w:div>
        <w:div w:id="1804344471">
          <w:marLeft w:val="480"/>
          <w:marRight w:val="0"/>
          <w:marTop w:val="0"/>
          <w:marBottom w:val="0"/>
          <w:divBdr>
            <w:top w:val="none" w:sz="0" w:space="0" w:color="auto"/>
            <w:left w:val="none" w:sz="0" w:space="0" w:color="auto"/>
            <w:bottom w:val="none" w:sz="0" w:space="0" w:color="auto"/>
            <w:right w:val="none" w:sz="0" w:space="0" w:color="auto"/>
          </w:divBdr>
        </w:div>
        <w:div w:id="1828589943">
          <w:marLeft w:val="480"/>
          <w:marRight w:val="0"/>
          <w:marTop w:val="0"/>
          <w:marBottom w:val="0"/>
          <w:divBdr>
            <w:top w:val="none" w:sz="0" w:space="0" w:color="auto"/>
            <w:left w:val="none" w:sz="0" w:space="0" w:color="auto"/>
            <w:bottom w:val="none" w:sz="0" w:space="0" w:color="auto"/>
            <w:right w:val="none" w:sz="0" w:space="0" w:color="auto"/>
          </w:divBdr>
        </w:div>
        <w:div w:id="1835679617">
          <w:marLeft w:val="480"/>
          <w:marRight w:val="0"/>
          <w:marTop w:val="0"/>
          <w:marBottom w:val="0"/>
          <w:divBdr>
            <w:top w:val="none" w:sz="0" w:space="0" w:color="auto"/>
            <w:left w:val="none" w:sz="0" w:space="0" w:color="auto"/>
            <w:bottom w:val="none" w:sz="0" w:space="0" w:color="auto"/>
            <w:right w:val="none" w:sz="0" w:space="0" w:color="auto"/>
          </w:divBdr>
        </w:div>
        <w:div w:id="1909530822">
          <w:marLeft w:val="480"/>
          <w:marRight w:val="0"/>
          <w:marTop w:val="0"/>
          <w:marBottom w:val="0"/>
          <w:divBdr>
            <w:top w:val="none" w:sz="0" w:space="0" w:color="auto"/>
            <w:left w:val="none" w:sz="0" w:space="0" w:color="auto"/>
            <w:bottom w:val="none" w:sz="0" w:space="0" w:color="auto"/>
            <w:right w:val="none" w:sz="0" w:space="0" w:color="auto"/>
          </w:divBdr>
        </w:div>
        <w:div w:id="1935672215">
          <w:marLeft w:val="480"/>
          <w:marRight w:val="0"/>
          <w:marTop w:val="0"/>
          <w:marBottom w:val="0"/>
          <w:divBdr>
            <w:top w:val="none" w:sz="0" w:space="0" w:color="auto"/>
            <w:left w:val="none" w:sz="0" w:space="0" w:color="auto"/>
            <w:bottom w:val="none" w:sz="0" w:space="0" w:color="auto"/>
            <w:right w:val="none" w:sz="0" w:space="0" w:color="auto"/>
          </w:divBdr>
        </w:div>
        <w:div w:id="1938826513">
          <w:marLeft w:val="480"/>
          <w:marRight w:val="0"/>
          <w:marTop w:val="0"/>
          <w:marBottom w:val="0"/>
          <w:divBdr>
            <w:top w:val="none" w:sz="0" w:space="0" w:color="auto"/>
            <w:left w:val="none" w:sz="0" w:space="0" w:color="auto"/>
            <w:bottom w:val="none" w:sz="0" w:space="0" w:color="auto"/>
            <w:right w:val="none" w:sz="0" w:space="0" w:color="auto"/>
          </w:divBdr>
        </w:div>
        <w:div w:id="1981956640">
          <w:marLeft w:val="480"/>
          <w:marRight w:val="0"/>
          <w:marTop w:val="0"/>
          <w:marBottom w:val="0"/>
          <w:divBdr>
            <w:top w:val="none" w:sz="0" w:space="0" w:color="auto"/>
            <w:left w:val="none" w:sz="0" w:space="0" w:color="auto"/>
            <w:bottom w:val="none" w:sz="0" w:space="0" w:color="auto"/>
            <w:right w:val="none" w:sz="0" w:space="0" w:color="auto"/>
          </w:divBdr>
        </w:div>
      </w:divsChild>
    </w:div>
    <w:div w:id="308871632">
      <w:bodyDiv w:val="1"/>
      <w:marLeft w:val="0"/>
      <w:marRight w:val="0"/>
      <w:marTop w:val="0"/>
      <w:marBottom w:val="0"/>
      <w:divBdr>
        <w:top w:val="none" w:sz="0" w:space="0" w:color="auto"/>
        <w:left w:val="none" w:sz="0" w:space="0" w:color="auto"/>
        <w:bottom w:val="none" w:sz="0" w:space="0" w:color="auto"/>
        <w:right w:val="none" w:sz="0" w:space="0" w:color="auto"/>
      </w:divBdr>
    </w:div>
    <w:div w:id="308946156">
      <w:bodyDiv w:val="1"/>
      <w:marLeft w:val="0"/>
      <w:marRight w:val="0"/>
      <w:marTop w:val="0"/>
      <w:marBottom w:val="0"/>
      <w:divBdr>
        <w:top w:val="none" w:sz="0" w:space="0" w:color="auto"/>
        <w:left w:val="none" w:sz="0" w:space="0" w:color="auto"/>
        <w:bottom w:val="none" w:sz="0" w:space="0" w:color="auto"/>
        <w:right w:val="none" w:sz="0" w:space="0" w:color="auto"/>
      </w:divBdr>
      <w:divsChild>
        <w:div w:id="13121085">
          <w:marLeft w:val="480"/>
          <w:marRight w:val="0"/>
          <w:marTop w:val="0"/>
          <w:marBottom w:val="0"/>
          <w:divBdr>
            <w:top w:val="none" w:sz="0" w:space="0" w:color="auto"/>
            <w:left w:val="none" w:sz="0" w:space="0" w:color="auto"/>
            <w:bottom w:val="none" w:sz="0" w:space="0" w:color="auto"/>
            <w:right w:val="none" w:sz="0" w:space="0" w:color="auto"/>
          </w:divBdr>
        </w:div>
        <w:div w:id="32506171">
          <w:marLeft w:val="480"/>
          <w:marRight w:val="0"/>
          <w:marTop w:val="0"/>
          <w:marBottom w:val="0"/>
          <w:divBdr>
            <w:top w:val="none" w:sz="0" w:space="0" w:color="auto"/>
            <w:left w:val="none" w:sz="0" w:space="0" w:color="auto"/>
            <w:bottom w:val="none" w:sz="0" w:space="0" w:color="auto"/>
            <w:right w:val="none" w:sz="0" w:space="0" w:color="auto"/>
          </w:divBdr>
        </w:div>
        <w:div w:id="37904100">
          <w:marLeft w:val="480"/>
          <w:marRight w:val="0"/>
          <w:marTop w:val="0"/>
          <w:marBottom w:val="0"/>
          <w:divBdr>
            <w:top w:val="none" w:sz="0" w:space="0" w:color="auto"/>
            <w:left w:val="none" w:sz="0" w:space="0" w:color="auto"/>
            <w:bottom w:val="none" w:sz="0" w:space="0" w:color="auto"/>
            <w:right w:val="none" w:sz="0" w:space="0" w:color="auto"/>
          </w:divBdr>
        </w:div>
        <w:div w:id="39288000">
          <w:marLeft w:val="480"/>
          <w:marRight w:val="0"/>
          <w:marTop w:val="0"/>
          <w:marBottom w:val="0"/>
          <w:divBdr>
            <w:top w:val="none" w:sz="0" w:space="0" w:color="auto"/>
            <w:left w:val="none" w:sz="0" w:space="0" w:color="auto"/>
            <w:bottom w:val="none" w:sz="0" w:space="0" w:color="auto"/>
            <w:right w:val="none" w:sz="0" w:space="0" w:color="auto"/>
          </w:divBdr>
        </w:div>
        <w:div w:id="52122112">
          <w:marLeft w:val="480"/>
          <w:marRight w:val="0"/>
          <w:marTop w:val="0"/>
          <w:marBottom w:val="0"/>
          <w:divBdr>
            <w:top w:val="none" w:sz="0" w:space="0" w:color="auto"/>
            <w:left w:val="none" w:sz="0" w:space="0" w:color="auto"/>
            <w:bottom w:val="none" w:sz="0" w:space="0" w:color="auto"/>
            <w:right w:val="none" w:sz="0" w:space="0" w:color="auto"/>
          </w:divBdr>
        </w:div>
        <w:div w:id="178396425">
          <w:marLeft w:val="480"/>
          <w:marRight w:val="0"/>
          <w:marTop w:val="0"/>
          <w:marBottom w:val="0"/>
          <w:divBdr>
            <w:top w:val="none" w:sz="0" w:space="0" w:color="auto"/>
            <w:left w:val="none" w:sz="0" w:space="0" w:color="auto"/>
            <w:bottom w:val="none" w:sz="0" w:space="0" w:color="auto"/>
            <w:right w:val="none" w:sz="0" w:space="0" w:color="auto"/>
          </w:divBdr>
        </w:div>
        <w:div w:id="242299788">
          <w:marLeft w:val="480"/>
          <w:marRight w:val="0"/>
          <w:marTop w:val="0"/>
          <w:marBottom w:val="0"/>
          <w:divBdr>
            <w:top w:val="none" w:sz="0" w:space="0" w:color="auto"/>
            <w:left w:val="none" w:sz="0" w:space="0" w:color="auto"/>
            <w:bottom w:val="none" w:sz="0" w:space="0" w:color="auto"/>
            <w:right w:val="none" w:sz="0" w:space="0" w:color="auto"/>
          </w:divBdr>
        </w:div>
        <w:div w:id="321734391">
          <w:marLeft w:val="480"/>
          <w:marRight w:val="0"/>
          <w:marTop w:val="0"/>
          <w:marBottom w:val="0"/>
          <w:divBdr>
            <w:top w:val="none" w:sz="0" w:space="0" w:color="auto"/>
            <w:left w:val="none" w:sz="0" w:space="0" w:color="auto"/>
            <w:bottom w:val="none" w:sz="0" w:space="0" w:color="auto"/>
            <w:right w:val="none" w:sz="0" w:space="0" w:color="auto"/>
          </w:divBdr>
        </w:div>
        <w:div w:id="517235175">
          <w:marLeft w:val="480"/>
          <w:marRight w:val="0"/>
          <w:marTop w:val="0"/>
          <w:marBottom w:val="0"/>
          <w:divBdr>
            <w:top w:val="none" w:sz="0" w:space="0" w:color="auto"/>
            <w:left w:val="none" w:sz="0" w:space="0" w:color="auto"/>
            <w:bottom w:val="none" w:sz="0" w:space="0" w:color="auto"/>
            <w:right w:val="none" w:sz="0" w:space="0" w:color="auto"/>
          </w:divBdr>
        </w:div>
        <w:div w:id="553586026">
          <w:marLeft w:val="480"/>
          <w:marRight w:val="0"/>
          <w:marTop w:val="0"/>
          <w:marBottom w:val="0"/>
          <w:divBdr>
            <w:top w:val="none" w:sz="0" w:space="0" w:color="auto"/>
            <w:left w:val="none" w:sz="0" w:space="0" w:color="auto"/>
            <w:bottom w:val="none" w:sz="0" w:space="0" w:color="auto"/>
            <w:right w:val="none" w:sz="0" w:space="0" w:color="auto"/>
          </w:divBdr>
        </w:div>
        <w:div w:id="586429910">
          <w:marLeft w:val="480"/>
          <w:marRight w:val="0"/>
          <w:marTop w:val="0"/>
          <w:marBottom w:val="0"/>
          <w:divBdr>
            <w:top w:val="none" w:sz="0" w:space="0" w:color="auto"/>
            <w:left w:val="none" w:sz="0" w:space="0" w:color="auto"/>
            <w:bottom w:val="none" w:sz="0" w:space="0" w:color="auto"/>
            <w:right w:val="none" w:sz="0" w:space="0" w:color="auto"/>
          </w:divBdr>
        </w:div>
        <w:div w:id="641621351">
          <w:marLeft w:val="480"/>
          <w:marRight w:val="0"/>
          <w:marTop w:val="0"/>
          <w:marBottom w:val="0"/>
          <w:divBdr>
            <w:top w:val="none" w:sz="0" w:space="0" w:color="auto"/>
            <w:left w:val="none" w:sz="0" w:space="0" w:color="auto"/>
            <w:bottom w:val="none" w:sz="0" w:space="0" w:color="auto"/>
            <w:right w:val="none" w:sz="0" w:space="0" w:color="auto"/>
          </w:divBdr>
        </w:div>
        <w:div w:id="803545281">
          <w:marLeft w:val="480"/>
          <w:marRight w:val="0"/>
          <w:marTop w:val="0"/>
          <w:marBottom w:val="0"/>
          <w:divBdr>
            <w:top w:val="none" w:sz="0" w:space="0" w:color="auto"/>
            <w:left w:val="none" w:sz="0" w:space="0" w:color="auto"/>
            <w:bottom w:val="none" w:sz="0" w:space="0" w:color="auto"/>
            <w:right w:val="none" w:sz="0" w:space="0" w:color="auto"/>
          </w:divBdr>
        </w:div>
        <w:div w:id="806163261">
          <w:marLeft w:val="480"/>
          <w:marRight w:val="0"/>
          <w:marTop w:val="0"/>
          <w:marBottom w:val="0"/>
          <w:divBdr>
            <w:top w:val="none" w:sz="0" w:space="0" w:color="auto"/>
            <w:left w:val="none" w:sz="0" w:space="0" w:color="auto"/>
            <w:bottom w:val="none" w:sz="0" w:space="0" w:color="auto"/>
            <w:right w:val="none" w:sz="0" w:space="0" w:color="auto"/>
          </w:divBdr>
        </w:div>
        <w:div w:id="823544756">
          <w:marLeft w:val="480"/>
          <w:marRight w:val="0"/>
          <w:marTop w:val="0"/>
          <w:marBottom w:val="0"/>
          <w:divBdr>
            <w:top w:val="none" w:sz="0" w:space="0" w:color="auto"/>
            <w:left w:val="none" w:sz="0" w:space="0" w:color="auto"/>
            <w:bottom w:val="none" w:sz="0" w:space="0" w:color="auto"/>
            <w:right w:val="none" w:sz="0" w:space="0" w:color="auto"/>
          </w:divBdr>
        </w:div>
        <w:div w:id="958413487">
          <w:marLeft w:val="480"/>
          <w:marRight w:val="0"/>
          <w:marTop w:val="0"/>
          <w:marBottom w:val="0"/>
          <w:divBdr>
            <w:top w:val="none" w:sz="0" w:space="0" w:color="auto"/>
            <w:left w:val="none" w:sz="0" w:space="0" w:color="auto"/>
            <w:bottom w:val="none" w:sz="0" w:space="0" w:color="auto"/>
            <w:right w:val="none" w:sz="0" w:space="0" w:color="auto"/>
          </w:divBdr>
        </w:div>
        <w:div w:id="1032726486">
          <w:marLeft w:val="480"/>
          <w:marRight w:val="0"/>
          <w:marTop w:val="0"/>
          <w:marBottom w:val="0"/>
          <w:divBdr>
            <w:top w:val="none" w:sz="0" w:space="0" w:color="auto"/>
            <w:left w:val="none" w:sz="0" w:space="0" w:color="auto"/>
            <w:bottom w:val="none" w:sz="0" w:space="0" w:color="auto"/>
            <w:right w:val="none" w:sz="0" w:space="0" w:color="auto"/>
          </w:divBdr>
        </w:div>
        <w:div w:id="1215043406">
          <w:marLeft w:val="480"/>
          <w:marRight w:val="0"/>
          <w:marTop w:val="0"/>
          <w:marBottom w:val="0"/>
          <w:divBdr>
            <w:top w:val="none" w:sz="0" w:space="0" w:color="auto"/>
            <w:left w:val="none" w:sz="0" w:space="0" w:color="auto"/>
            <w:bottom w:val="none" w:sz="0" w:space="0" w:color="auto"/>
            <w:right w:val="none" w:sz="0" w:space="0" w:color="auto"/>
          </w:divBdr>
        </w:div>
        <w:div w:id="1225070737">
          <w:marLeft w:val="480"/>
          <w:marRight w:val="0"/>
          <w:marTop w:val="0"/>
          <w:marBottom w:val="0"/>
          <w:divBdr>
            <w:top w:val="none" w:sz="0" w:space="0" w:color="auto"/>
            <w:left w:val="none" w:sz="0" w:space="0" w:color="auto"/>
            <w:bottom w:val="none" w:sz="0" w:space="0" w:color="auto"/>
            <w:right w:val="none" w:sz="0" w:space="0" w:color="auto"/>
          </w:divBdr>
        </w:div>
        <w:div w:id="1233194909">
          <w:marLeft w:val="480"/>
          <w:marRight w:val="0"/>
          <w:marTop w:val="0"/>
          <w:marBottom w:val="0"/>
          <w:divBdr>
            <w:top w:val="none" w:sz="0" w:space="0" w:color="auto"/>
            <w:left w:val="none" w:sz="0" w:space="0" w:color="auto"/>
            <w:bottom w:val="none" w:sz="0" w:space="0" w:color="auto"/>
            <w:right w:val="none" w:sz="0" w:space="0" w:color="auto"/>
          </w:divBdr>
        </w:div>
        <w:div w:id="1354451906">
          <w:marLeft w:val="480"/>
          <w:marRight w:val="0"/>
          <w:marTop w:val="0"/>
          <w:marBottom w:val="0"/>
          <w:divBdr>
            <w:top w:val="none" w:sz="0" w:space="0" w:color="auto"/>
            <w:left w:val="none" w:sz="0" w:space="0" w:color="auto"/>
            <w:bottom w:val="none" w:sz="0" w:space="0" w:color="auto"/>
            <w:right w:val="none" w:sz="0" w:space="0" w:color="auto"/>
          </w:divBdr>
        </w:div>
        <w:div w:id="1428580916">
          <w:marLeft w:val="480"/>
          <w:marRight w:val="0"/>
          <w:marTop w:val="0"/>
          <w:marBottom w:val="0"/>
          <w:divBdr>
            <w:top w:val="none" w:sz="0" w:space="0" w:color="auto"/>
            <w:left w:val="none" w:sz="0" w:space="0" w:color="auto"/>
            <w:bottom w:val="none" w:sz="0" w:space="0" w:color="auto"/>
            <w:right w:val="none" w:sz="0" w:space="0" w:color="auto"/>
          </w:divBdr>
        </w:div>
        <w:div w:id="1443380181">
          <w:marLeft w:val="480"/>
          <w:marRight w:val="0"/>
          <w:marTop w:val="0"/>
          <w:marBottom w:val="0"/>
          <w:divBdr>
            <w:top w:val="none" w:sz="0" w:space="0" w:color="auto"/>
            <w:left w:val="none" w:sz="0" w:space="0" w:color="auto"/>
            <w:bottom w:val="none" w:sz="0" w:space="0" w:color="auto"/>
            <w:right w:val="none" w:sz="0" w:space="0" w:color="auto"/>
          </w:divBdr>
        </w:div>
        <w:div w:id="1534462351">
          <w:marLeft w:val="480"/>
          <w:marRight w:val="0"/>
          <w:marTop w:val="0"/>
          <w:marBottom w:val="0"/>
          <w:divBdr>
            <w:top w:val="none" w:sz="0" w:space="0" w:color="auto"/>
            <w:left w:val="none" w:sz="0" w:space="0" w:color="auto"/>
            <w:bottom w:val="none" w:sz="0" w:space="0" w:color="auto"/>
            <w:right w:val="none" w:sz="0" w:space="0" w:color="auto"/>
          </w:divBdr>
        </w:div>
        <w:div w:id="1555041694">
          <w:marLeft w:val="480"/>
          <w:marRight w:val="0"/>
          <w:marTop w:val="0"/>
          <w:marBottom w:val="0"/>
          <w:divBdr>
            <w:top w:val="none" w:sz="0" w:space="0" w:color="auto"/>
            <w:left w:val="none" w:sz="0" w:space="0" w:color="auto"/>
            <w:bottom w:val="none" w:sz="0" w:space="0" w:color="auto"/>
            <w:right w:val="none" w:sz="0" w:space="0" w:color="auto"/>
          </w:divBdr>
        </w:div>
        <w:div w:id="1684014954">
          <w:marLeft w:val="480"/>
          <w:marRight w:val="0"/>
          <w:marTop w:val="0"/>
          <w:marBottom w:val="0"/>
          <w:divBdr>
            <w:top w:val="none" w:sz="0" w:space="0" w:color="auto"/>
            <w:left w:val="none" w:sz="0" w:space="0" w:color="auto"/>
            <w:bottom w:val="none" w:sz="0" w:space="0" w:color="auto"/>
            <w:right w:val="none" w:sz="0" w:space="0" w:color="auto"/>
          </w:divBdr>
        </w:div>
        <w:div w:id="1693453574">
          <w:marLeft w:val="480"/>
          <w:marRight w:val="0"/>
          <w:marTop w:val="0"/>
          <w:marBottom w:val="0"/>
          <w:divBdr>
            <w:top w:val="none" w:sz="0" w:space="0" w:color="auto"/>
            <w:left w:val="none" w:sz="0" w:space="0" w:color="auto"/>
            <w:bottom w:val="none" w:sz="0" w:space="0" w:color="auto"/>
            <w:right w:val="none" w:sz="0" w:space="0" w:color="auto"/>
          </w:divBdr>
        </w:div>
        <w:div w:id="1791433578">
          <w:marLeft w:val="480"/>
          <w:marRight w:val="0"/>
          <w:marTop w:val="0"/>
          <w:marBottom w:val="0"/>
          <w:divBdr>
            <w:top w:val="none" w:sz="0" w:space="0" w:color="auto"/>
            <w:left w:val="none" w:sz="0" w:space="0" w:color="auto"/>
            <w:bottom w:val="none" w:sz="0" w:space="0" w:color="auto"/>
            <w:right w:val="none" w:sz="0" w:space="0" w:color="auto"/>
          </w:divBdr>
        </w:div>
        <w:div w:id="1858276259">
          <w:marLeft w:val="480"/>
          <w:marRight w:val="0"/>
          <w:marTop w:val="0"/>
          <w:marBottom w:val="0"/>
          <w:divBdr>
            <w:top w:val="none" w:sz="0" w:space="0" w:color="auto"/>
            <w:left w:val="none" w:sz="0" w:space="0" w:color="auto"/>
            <w:bottom w:val="none" w:sz="0" w:space="0" w:color="auto"/>
            <w:right w:val="none" w:sz="0" w:space="0" w:color="auto"/>
          </w:divBdr>
        </w:div>
        <w:div w:id="1884294841">
          <w:marLeft w:val="480"/>
          <w:marRight w:val="0"/>
          <w:marTop w:val="0"/>
          <w:marBottom w:val="0"/>
          <w:divBdr>
            <w:top w:val="none" w:sz="0" w:space="0" w:color="auto"/>
            <w:left w:val="none" w:sz="0" w:space="0" w:color="auto"/>
            <w:bottom w:val="none" w:sz="0" w:space="0" w:color="auto"/>
            <w:right w:val="none" w:sz="0" w:space="0" w:color="auto"/>
          </w:divBdr>
        </w:div>
        <w:div w:id="1905214015">
          <w:marLeft w:val="480"/>
          <w:marRight w:val="0"/>
          <w:marTop w:val="0"/>
          <w:marBottom w:val="0"/>
          <w:divBdr>
            <w:top w:val="none" w:sz="0" w:space="0" w:color="auto"/>
            <w:left w:val="none" w:sz="0" w:space="0" w:color="auto"/>
            <w:bottom w:val="none" w:sz="0" w:space="0" w:color="auto"/>
            <w:right w:val="none" w:sz="0" w:space="0" w:color="auto"/>
          </w:divBdr>
        </w:div>
        <w:div w:id="1981835753">
          <w:marLeft w:val="480"/>
          <w:marRight w:val="0"/>
          <w:marTop w:val="0"/>
          <w:marBottom w:val="0"/>
          <w:divBdr>
            <w:top w:val="none" w:sz="0" w:space="0" w:color="auto"/>
            <w:left w:val="none" w:sz="0" w:space="0" w:color="auto"/>
            <w:bottom w:val="none" w:sz="0" w:space="0" w:color="auto"/>
            <w:right w:val="none" w:sz="0" w:space="0" w:color="auto"/>
          </w:divBdr>
        </w:div>
      </w:divsChild>
    </w:div>
    <w:div w:id="309217021">
      <w:bodyDiv w:val="1"/>
      <w:marLeft w:val="0"/>
      <w:marRight w:val="0"/>
      <w:marTop w:val="0"/>
      <w:marBottom w:val="0"/>
      <w:divBdr>
        <w:top w:val="none" w:sz="0" w:space="0" w:color="auto"/>
        <w:left w:val="none" w:sz="0" w:space="0" w:color="auto"/>
        <w:bottom w:val="none" w:sz="0" w:space="0" w:color="auto"/>
        <w:right w:val="none" w:sz="0" w:space="0" w:color="auto"/>
      </w:divBdr>
    </w:div>
    <w:div w:id="309403692">
      <w:bodyDiv w:val="1"/>
      <w:marLeft w:val="0"/>
      <w:marRight w:val="0"/>
      <w:marTop w:val="0"/>
      <w:marBottom w:val="0"/>
      <w:divBdr>
        <w:top w:val="none" w:sz="0" w:space="0" w:color="auto"/>
        <w:left w:val="none" w:sz="0" w:space="0" w:color="auto"/>
        <w:bottom w:val="none" w:sz="0" w:space="0" w:color="auto"/>
        <w:right w:val="none" w:sz="0" w:space="0" w:color="auto"/>
      </w:divBdr>
    </w:div>
    <w:div w:id="309410407">
      <w:bodyDiv w:val="1"/>
      <w:marLeft w:val="0"/>
      <w:marRight w:val="0"/>
      <w:marTop w:val="0"/>
      <w:marBottom w:val="0"/>
      <w:divBdr>
        <w:top w:val="none" w:sz="0" w:space="0" w:color="auto"/>
        <w:left w:val="none" w:sz="0" w:space="0" w:color="auto"/>
        <w:bottom w:val="none" w:sz="0" w:space="0" w:color="auto"/>
        <w:right w:val="none" w:sz="0" w:space="0" w:color="auto"/>
      </w:divBdr>
    </w:div>
    <w:div w:id="309486170">
      <w:bodyDiv w:val="1"/>
      <w:marLeft w:val="0"/>
      <w:marRight w:val="0"/>
      <w:marTop w:val="0"/>
      <w:marBottom w:val="0"/>
      <w:divBdr>
        <w:top w:val="none" w:sz="0" w:space="0" w:color="auto"/>
        <w:left w:val="none" w:sz="0" w:space="0" w:color="auto"/>
        <w:bottom w:val="none" w:sz="0" w:space="0" w:color="auto"/>
        <w:right w:val="none" w:sz="0" w:space="0" w:color="auto"/>
      </w:divBdr>
    </w:div>
    <w:div w:id="309868056">
      <w:bodyDiv w:val="1"/>
      <w:marLeft w:val="0"/>
      <w:marRight w:val="0"/>
      <w:marTop w:val="0"/>
      <w:marBottom w:val="0"/>
      <w:divBdr>
        <w:top w:val="none" w:sz="0" w:space="0" w:color="auto"/>
        <w:left w:val="none" w:sz="0" w:space="0" w:color="auto"/>
        <w:bottom w:val="none" w:sz="0" w:space="0" w:color="auto"/>
        <w:right w:val="none" w:sz="0" w:space="0" w:color="auto"/>
      </w:divBdr>
    </w:div>
    <w:div w:id="309988043">
      <w:bodyDiv w:val="1"/>
      <w:marLeft w:val="0"/>
      <w:marRight w:val="0"/>
      <w:marTop w:val="0"/>
      <w:marBottom w:val="0"/>
      <w:divBdr>
        <w:top w:val="none" w:sz="0" w:space="0" w:color="auto"/>
        <w:left w:val="none" w:sz="0" w:space="0" w:color="auto"/>
        <w:bottom w:val="none" w:sz="0" w:space="0" w:color="auto"/>
        <w:right w:val="none" w:sz="0" w:space="0" w:color="auto"/>
      </w:divBdr>
    </w:div>
    <w:div w:id="310594838">
      <w:bodyDiv w:val="1"/>
      <w:marLeft w:val="0"/>
      <w:marRight w:val="0"/>
      <w:marTop w:val="0"/>
      <w:marBottom w:val="0"/>
      <w:divBdr>
        <w:top w:val="none" w:sz="0" w:space="0" w:color="auto"/>
        <w:left w:val="none" w:sz="0" w:space="0" w:color="auto"/>
        <w:bottom w:val="none" w:sz="0" w:space="0" w:color="auto"/>
        <w:right w:val="none" w:sz="0" w:space="0" w:color="auto"/>
      </w:divBdr>
    </w:div>
    <w:div w:id="311179922">
      <w:bodyDiv w:val="1"/>
      <w:marLeft w:val="0"/>
      <w:marRight w:val="0"/>
      <w:marTop w:val="0"/>
      <w:marBottom w:val="0"/>
      <w:divBdr>
        <w:top w:val="none" w:sz="0" w:space="0" w:color="auto"/>
        <w:left w:val="none" w:sz="0" w:space="0" w:color="auto"/>
        <w:bottom w:val="none" w:sz="0" w:space="0" w:color="auto"/>
        <w:right w:val="none" w:sz="0" w:space="0" w:color="auto"/>
      </w:divBdr>
    </w:div>
    <w:div w:id="311563315">
      <w:bodyDiv w:val="1"/>
      <w:marLeft w:val="0"/>
      <w:marRight w:val="0"/>
      <w:marTop w:val="0"/>
      <w:marBottom w:val="0"/>
      <w:divBdr>
        <w:top w:val="none" w:sz="0" w:space="0" w:color="auto"/>
        <w:left w:val="none" w:sz="0" w:space="0" w:color="auto"/>
        <w:bottom w:val="none" w:sz="0" w:space="0" w:color="auto"/>
        <w:right w:val="none" w:sz="0" w:space="0" w:color="auto"/>
      </w:divBdr>
    </w:div>
    <w:div w:id="311755325">
      <w:bodyDiv w:val="1"/>
      <w:marLeft w:val="0"/>
      <w:marRight w:val="0"/>
      <w:marTop w:val="0"/>
      <w:marBottom w:val="0"/>
      <w:divBdr>
        <w:top w:val="none" w:sz="0" w:space="0" w:color="auto"/>
        <w:left w:val="none" w:sz="0" w:space="0" w:color="auto"/>
        <w:bottom w:val="none" w:sz="0" w:space="0" w:color="auto"/>
        <w:right w:val="none" w:sz="0" w:space="0" w:color="auto"/>
      </w:divBdr>
    </w:div>
    <w:div w:id="311837785">
      <w:bodyDiv w:val="1"/>
      <w:marLeft w:val="0"/>
      <w:marRight w:val="0"/>
      <w:marTop w:val="0"/>
      <w:marBottom w:val="0"/>
      <w:divBdr>
        <w:top w:val="none" w:sz="0" w:space="0" w:color="auto"/>
        <w:left w:val="none" w:sz="0" w:space="0" w:color="auto"/>
        <w:bottom w:val="none" w:sz="0" w:space="0" w:color="auto"/>
        <w:right w:val="none" w:sz="0" w:space="0" w:color="auto"/>
      </w:divBdr>
    </w:div>
    <w:div w:id="312032632">
      <w:bodyDiv w:val="1"/>
      <w:marLeft w:val="0"/>
      <w:marRight w:val="0"/>
      <w:marTop w:val="0"/>
      <w:marBottom w:val="0"/>
      <w:divBdr>
        <w:top w:val="none" w:sz="0" w:space="0" w:color="auto"/>
        <w:left w:val="none" w:sz="0" w:space="0" w:color="auto"/>
        <w:bottom w:val="none" w:sz="0" w:space="0" w:color="auto"/>
        <w:right w:val="none" w:sz="0" w:space="0" w:color="auto"/>
      </w:divBdr>
    </w:div>
    <w:div w:id="312488746">
      <w:bodyDiv w:val="1"/>
      <w:marLeft w:val="0"/>
      <w:marRight w:val="0"/>
      <w:marTop w:val="0"/>
      <w:marBottom w:val="0"/>
      <w:divBdr>
        <w:top w:val="none" w:sz="0" w:space="0" w:color="auto"/>
        <w:left w:val="none" w:sz="0" w:space="0" w:color="auto"/>
        <w:bottom w:val="none" w:sz="0" w:space="0" w:color="auto"/>
        <w:right w:val="none" w:sz="0" w:space="0" w:color="auto"/>
      </w:divBdr>
    </w:div>
    <w:div w:id="312568732">
      <w:bodyDiv w:val="1"/>
      <w:marLeft w:val="0"/>
      <w:marRight w:val="0"/>
      <w:marTop w:val="0"/>
      <w:marBottom w:val="0"/>
      <w:divBdr>
        <w:top w:val="none" w:sz="0" w:space="0" w:color="auto"/>
        <w:left w:val="none" w:sz="0" w:space="0" w:color="auto"/>
        <w:bottom w:val="none" w:sz="0" w:space="0" w:color="auto"/>
        <w:right w:val="none" w:sz="0" w:space="0" w:color="auto"/>
      </w:divBdr>
    </w:div>
    <w:div w:id="313142799">
      <w:bodyDiv w:val="1"/>
      <w:marLeft w:val="0"/>
      <w:marRight w:val="0"/>
      <w:marTop w:val="0"/>
      <w:marBottom w:val="0"/>
      <w:divBdr>
        <w:top w:val="none" w:sz="0" w:space="0" w:color="auto"/>
        <w:left w:val="none" w:sz="0" w:space="0" w:color="auto"/>
        <w:bottom w:val="none" w:sz="0" w:space="0" w:color="auto"/>
        <w:right w:val="none" w:sz="0" w:space="0" w:color="auto"/>
      </w:divBdr>
    </w:div>
    <w:div w:id="313220689">
      <w:bodyDiv w:val="1"/>
      <w:marLeft w:val="0"/>
      <w:marRight w:val="0"/>
      <w:marTop w:val="0"/>
      <w:marBottom w:val="0"/>
      <w:divBdr>
        <w:top w:val="none" w:sz="0" w:space="0" w:color="auto"/>
        <w:left w:val="none" w:sz="0" w:space="0" w:color="auto"/>
        <w:bottom w:val="none" w:sz="0" w:space="0" w:color="auto"/>
        <w:right w:val="none" w:sz="0" w:space="0" w:color="auto"/>
      </w:divBdr>
    </w:div>
    <w:div w:id="313490242">
      <w:bodyDiv w:val="1"/>
      <w:marLeft w:val="0"/>
      <w:marRight w:val="0"/>
      <w:marTop w:val="0"/>
      <w:marBottom w:val="0"/>
      <w:divBdr>
        <w:top w:val="none" w:sz="0" w:space="0" w:color="auto"/>
        <w:left w:val="none" w:sz="0" w:space="0" w:color="auto"/>
        <w:bottom w:val="none" w:sz="0" w:space="0" w:color="auto"/>
        <w:right w:val="none" w:sz="0" w:space="0" w:color="auto"/>
      </w:divBdr>
    </w:div>
    <w:div w:id="313602831">
      <w:bodyDiv w:val="1"/>
      <w:marLeft w:val="0"/>
      <w:marRight w:val="0"/>
      <w:marTop w:val="0"/>
      <w:marBottom w:val="0"/>
      <w:divBdr>
        <w:top w:val="none" w:sz="0" w:space="0" w:color="auto"/>
        <w:left w:val="none" w:sz="0" w:space="0" w:color="auto"/>
        <w:bottom w:val="none" w:sz="0" w:space="0" w:color="auto"/>
        <w:right w:val="none" w:sz="0" w:space="0" w:color="auto"/>
      </w:divBdr>
    </w:div>
    <w:div w:id="313921999">
      <w:bodyDiv w:val="1"/>
      <w:marLeft w:val="0"/>
      <w:marRight w:val="0"/>
      <w:marTop w:val="0"/>
      <w:marBottom w:val="0"/>
      <w:divBdr>
        <w:top w:val="none" w:sz="0" w:space="0" w:color="auto"/>
        <w:left w:val="none" w:sz="0" w:space="0" w:color="auto"/>
        <w:bottom w:val="none" w:sz="0" w:space="0" w:color="auto"/>
        <w:right w:val="none" w:sz="0" w:space="0" w:color="auto"/>
      </w:divBdr>
    </w:div>
    <w:div w:id="314189757">
      <w:bodyDiv w:val="1"/>
      <w:marLeft w:val="0"/>
      <w:marRight w:val="0"/>
      <w:marTop w:val="0"/>
      <w:marBottom w:val="0"/>
      <w:divBdr>
        <w:top w:val="none" w:sz="0" w:space="0" w:color="auto"/>
        <w:left w:val="none" w:sz="0" w:space="0" w:color="auto"/>
        <w:bottom w:val="none" w:sz="0" w:space="0" w:color="auto"/>
        <w:right w:val="none" w:sz="0" w:space="0" w:color="auto"/>
      </w:divBdr>
    </w:div>
    <w:div w:id="314728616">
      <w:bodyDiv w:val="1"/>
      <w:marLeft w:val="0"/>
      <w:marRight w:val="0"/>
      <w:marTop w:val="0"/>
      <w:marBottom w:val="0"/>
      <w:divBdr>
        <w:top w:val="none" w:sz="0" w:space="0" w:color="auto"/>
        <w:left w:val="none" w:sz="0" w:space="0" w:color="auto"/>
        <w:bottom w:val="none" w:sz="0" w:space="0" w:color="auto"/>
        <w:right w:val="none" w:sz="0" w:space="0" w:color="auto"/>
      </w:divBdr>
    </w:div>
    <w:div w:id="314920709">
      <w:bodyDiv w:val="1"/>
      <w:marLeft w:val="0"/>
      <w:marRight w:val="0"/>
      <w:marTop w:val="0"/>
      <w:marBottom w:val="0"/>
      <w:divBdr>
        <w:top w:val="none" w:sz="0" w:space="0" w:color="auto"/>
        <w:left w:val="none" w:sz="0" w:space="0" w:color="auto"/>
        <w:bottom w:val="none" w:sz="0" w:space="0" w:color="auto"/>
        <w:right w:val="none" w:sz="0" w:space="0" w:color="auto"/>
      </w:divBdr>
    </w:div>
    <w:div w:id="314988202">
      <w:bodyDiv w:val="1"/>
      <w:marLeft w:val="0"/>
      <w:marRight w:val="0"/>
      <w:marTop w:val="0"/>
      <w:marBottom w:val="0"/>
      <w:divBdr>
        <w:top w:val="none" w:sz="0" w:space="0" w:color="auto"/>
        <w:left w:val="none" w:sz="0" w:space="0" w:color="auto"/>
        <w:bottom w:val="none" w:sz="0" w:space="0" w:color="auto"/>
        <w:right w:val="none" w:sz="0" w:space="0" w:color="auto"/>
      </w:divBdr>
    </w:div>
    <w:div w:id="315033657">
      <w:bodyDiv w:val="1"/>
      <w:marLeft w:val="0"/>
      <w:marRight w:val="0"/>
      <w:marTop w:val="0"/>
      <w:marBottom w:val="0"/>
      <w:divBdr>
        <w:top w:val="none" w:sz="0" w:space="0" w:color="auto"/>
        <w:left w:val="none" w:sz="0" w:space="0" w:color="auto"/>
        <w:bottom w:val="none" w:sz="0" w:space="0" w:color="auto"/>
        <w:right w:val="none" w:sz="0" w:space="0" w:color="auto"/>
      </w:divBdr>
    </w:div>
    <w:div w:id="315039764">
      <w:bodyDiv w:val="1"/>
      <w:marLeft w:val="0"/>
      <w:marRight w:val="0"/>
      <w:marTop w:val="0"/>
      <w:marBottom w:val="0"/>
      <w:divBdr>
        <w:top w:val="none" w:sz="0" w:space="0" w:color="auto"/>
        <w:left w:val="none" w:sz="0" w:space="0" w:color="auto"/>
        <w:bottom w:val="none" w:sz="0" w:space="0" w:color="auto"/>
        <w:right w:val="none" w:sz="0" w:space="0" w:color="auto"/>
      </w:divBdr>
    </w:div>
    <w:div w:id="315229515">
      <w:bodyDiv w:val="1"/>
      <w:marLeft w:val="0"/>
      <w:marRight w:val="0"/>
      <w:marTop w:val="0"/>
      <w:marBottom w:val="0"/>
      <w:divBdr>
        <w:top w:val="none" w:sz="0" w:space="0" w:color="auto"/>
        <w:left w:val="none" w:sz="0" w:space="0" w:color="auto"/>
        <w:bottom w:val="none" w:sz="0" w:space="0" w:color="auto"/>
        <w:right w:val="none" w:sz="0" w:space="0" w:color="auto"/>
      </w:divBdr>
    </w:div>
    <w:div w:id="315305674">
      <w:bodyDiv w:val="1"/>
      <w:marLeft w:val="0"/>
      <w:marRight w:val="0"/>
      <w:marTop w:val="0"/>
      <w:marBottom w:val="0"/>
      <w:divBdr>
        <w:top w:val="none" w:sz="0" w:space="0" w:color="auto"/>
        <w:left w:val="none" w:sz="0" w:space="0" w:color="auto"/>
        <w:bottom w:val="none" w:sz="0" w:space="0" w:color="auto"/>
        <w:right w:val="none" w:sz="0" w:space="0" w:color="auto"/>
      </w:divBdr>
    </w:div>
    <w:div w:id="315308762">
      <w:bodyDiv w:val="1"/>
      <w:marLeft w:val="0"/>
      <w:marRight w:val="0"/>
      <w:marTop w:val="0"/>
      <w:marBottom w:val="0"/>
      <w:divBdr>
        <w:top w:val="none" w:sz="0" w:space="0" w:color="auto"/>
        <w:left w:val="none" w:sz="0" w:space="0" w:color="auto"/>
        <w:bottom w:val="none" w:sz="0" w:space="0" w:color="auto"/>
        <w:right w:val="none" w:sz="0" w:space="0" w:color="auto"/>
      </w:divBdr>
    </w:div>
    <w:div w:id="315646493">
      <w:bodyDiv w:val="1"/>
      <w:marLeft w:val="0"/>
      <w:marRight w:val="0"/>
      <w:marTop w:val="0"/>
      <w:marBottom w:val="0"/>
      <w:divBdr>
        <w:top w:val="none" w:sz="0" w:space="0" w:color="auto"/>
        <w:left w:val="none" w:sz="0" w:space="0" w:color="auto"/>
        <w:bottom w:val="none" w:sz="0" w:space="0" w:color="auto"/>
        <w:right w:val="none" w:sz="0" w:space="0" w:color="auto"/>
      </w:divBdr>
    </w:div>
    <w:div w:id="315652725">
      <w:bodyDiv w:val="1"/>
      <w:marLeft w:val="0"/>
      <w:marRight w:val="0"/>
      <w:marTop w:val="0"/>
      <w:marBottom w:val="0"/>
      <w:divBdr>
        <w:top w:val="none" w:sz="0" w:space="0" w:color="auto"/>
        <w:left w:val="none" w:sz="0" w:space="0" w:color="auto"/>
        <w:bottom w:val="none" w:sz="0" w:space="0" w:color="auto"/>
        <w:right w:val="none" w:sz="0" w:space="0" w:color="auto"/>
      </w:divBdr>
    </w:div>
    <w:div w:id="315767350">
      <w:bodyDiv w:val="1"/>
      <w:marLeft w:val="0"/>
      <w:marRight w:val="0"/>
      <w:marTop w:val="0"/>
      <w:marBottom w:val="0"/>
      <w:divBdr>
        <w:top w:val="none" w:sz="0" w:space="0" w:color="auto"/>
        <w:left w:val="none" w:sz="0" w:space="0" w:color="auto"/>
        <w:bottom w:val="none" w:sz="0" w:space="0" w:color="auto"/>
        <w:right w:val="none" w:sz="0" w:space="0" w:color="auto"/>
      </w:divBdr>
    </w:div>
    <w:div w:id="315888699">
      <w:bodyDiv w:val="1"/>
      <w:marLeft w:val="0"/>
      <w:marRight w:val="0"/>
      <w:marTop w:val="0"/>
      <w:marBottom w:val="0"/>
      <w:divBdr>
        <w:top w:val="none" w:sz="0" w:space="0" w:color="auto"/>
        <w:left w:val="none" w:sz="0" w:space="0" w:color="auto"/>
        <w:bottom w:val="none" w:sz="0" w:space="0" w:color="auto"/>
        <w:right w:val="none" w:sz="0" w:space="0" w:color="auto"/>
      </w:divBdr>
    </w:div>
    <w:div w:id="315915317">
      <w:bodyDiv w:val="1"/>
      <w:marLeft w:val="0"/>
      <w:marRight w:val="0"/>
      <w:marTop w:val="0"/>
      <w:marBottom w:val="0"/>
      <w:divBdr>
        <w:top w:val="none" w:sz="0" w:space="0" w:color="auto"/>
        <w:left w:val="none" w:sz="0" w:space="0" w:color="auto"/>
        <w:bottom w:val="none" w:sz="0" w:space="0" w:color="auto"/>
        <w:right w:val="none" w:sz="0" w:space="0" w:color="auto"/>
      </w:divBdr>
    </w:div>
    <w:div w:id="315957211">
      <w:bodyDiv w:val="1"/>
      <w:marLeft w:val="0"/>
      <w:marRight w:val="0"/>
      <w:marTop w:val="0"/>
      <w:marBottom w:val="0"/>
      <w:divBdr>
        <w:top w:val="none" w:sz="0" w:space="0" w:color="auto"/>
        <w:left w:val="none" w:sz="0" w:space="0" w:color="auto"/>
        <w:bottom w:val="none" w:sz="0" w:space="0" w:color="auto"/>
        <w:right w:val="none" w:sz="0" w:space="0" w:color="auto"/>
      </w:divBdr>
    </w:div>
    <w:div w:id="316152949">
      <w:bodyDiv w:val="1"/>
      <w:marLeft w:val="0"/>
      <w:marRight w:val="0"/>
      <w:marTop w:val="0"/>
      <w:marBottom w:val="0"/>
      <w:divBdr>
        <w:top w:val="none" w:sz="0" w:space="0" w:color="auto"/>
        <w:left w:val="none" w:sz="0" w:space="0" w:color="auto"/>
        <w:bottom w:val="none" w:sz="0" w:space="0" w:color="auto"/>
        <w:right w:val="none" w:sz="0" w:space="0" w:color="auto"/>
      </w:divBdr>
    </w:div>
    <w:div w:id="316343259">
      <w:bodyDiv w:val="1"/>
      <w:marLeft w:val="0"/>
      <w:marRight w:val="0"/>
      <w:marTop w:val="0"/>
      <w:marBottom w:val="0"/>
      <w:divBdr>
        <w:top w:val="none" w:sz="0" w:space="0" w:color="auto"/>
        <w:left w:val="none" w:sz="0" w:space="0" w:color="auto"/>
        <w:bottom w:val="none" w:sz="0" w:space="0" w:color="auto"/>
        <w:right w:val="none" w:sz="0" w:space="0" w:color="auto"/>
      </w:divBdr>
    </w:div>
    <w:div w:id="316348454">
      <w:bodyDiv w:val="1"/>
      <w:marLeft w:val="0"/>
      <w:marRight w:val="0"/>
      <w:marTop w:val="0"/>
      <w:marBottom w:val="0"/>
      <w:divBdr>
        <w:top w:val="none" w:sz="0" w:space="0" w:color="auto"/>
        <w:left w:val="none" w:sz="0" w:space="0" w:color="auto"/>
        <w:bottom w:val="none" w:sz="0" w:space="0" w:color="auto"/>
        <w:right w:val="none" w:sz="0" w:space="0" w:color="auto"/>
      </w:divBdr>
    </w:div>
    <w:div w:id="316499658">
      <w:bodyDiv w:val="1"/>
      <w:marLeft w:val="0"/>
      <w:marRight w:val="0"/>
      <w:marTop w:val="0"/>
      <w:marBottom w:val="0"/>
      <w:divBdr>
        <w:top w:val="none" w:sz="0" w:space="0" w:color="auto"/>
        <w:left w:val="none" w:sz="0" w:space="0" w:color="auto"/>
        <w:bottom w:val="none" w:sz="0" w:space="0" w:color="auto"/>
        <w:right w:val="none" w:sz="0" w:space="0" w:color="auto"/>
      </w:divBdr>
      <w:divsChild>
        <w:div w:id="114562394">
          <w:marLeft w:val="480"/>
          <w:marRight w:val="0"/>
          <w:marTop w:val="0"/>
          <w:marBottom w:val="0"/>
          <w:divBdr>
            <w:top w:val="none" w:sz="0" w:space="0" w:color="auto"/>
            <w:left w:val="none" w:sz="0" w:space="0" w:color="auto"/>
            <w:bottom w:val="none" w:sz="0" w:space="0" w:color="auto"/>
            <w:right w:val="none" w:sz="0" w:space="0" w:color="auto"/>
          </w:divBdr>
        </w:div>
        <w:div w:id="117528089">
          <w:marLeft w:val="480"/>
          <w:marRight w:val="0"/>
          <w:marTop w:val="0"/>
          <w:marBottom w:val="0"/>
          <w:divBdr>
            <w:top w:val="none" w:sz="0" w:space="0" w:color="auto"/>
            <w:left w:val="none" w:sz="0" w:space="0" w:color="auto"/>
            <w:bottom w:val="none" w:sz="0" w:space="0" w:color="auto"/>
            <w:right w:val="none" w:sz="0" w:space="0" w:color="auto"/>
          </w:divBdr>
        </w:div>
        <w:div w:id="191454536">
          <w:marLeft w:val="480"/>
          <w:marRight w:val="0"/>
          <w:marTop w:val="0"/>
          <w:marBottom w:val="0"/>
          <w:divBdr>
            <w:top w:val="none" w:sz="0" w:space="0" w:color="auto"/>
            <w:left w:val="none" w:sz="0" w:space="0" w:color="auto"/>
            <w:bottom w:val="none" w:sz="0" w:space="0" w:color="auto"/>
            <w:right w:val="none" w:sz="0" w:space="0" w:color="auto"/>
          </w:divBdr>
        </w:div>
        <w:div w:id="196236297">
          <w:marLeft w:val="480"/>
          <w:marRight w:val="0"/>
          <w:marTop w:val="0"/>
          <w:marBottom w:val="0"/>
          <w:divBdr>
            <w:top w:val="none" w:sz="0" w:space="0" w:color="auto"/>
            <w:left w:val="none" w:sz="0" w:space="0" w:color="auto"/>
            <w:bottom w:val="none" w:sz="0" w:space="0" w:color="auto"/>
            <w:right w:val="none" w:sz="0" w:space="0" w:color="auto"/>
          </w:divBdr>
        </w:div>
        <w:div w:id="315693453">
          <w:marLeft w:val="480"/>
          <w:marRight w:val="0"/>
          <w:marTop w:val="0"/>
          <w:marBottom w:val="0"/>
          <w:divBdr>
            <w:top w:val="none" w:sz="0" w:space="0" w:color="auto"/>
            <w:left w:val="none" w:sz="0" w:space="0" w:color="auto"/>
            <w:bottom w:val="none" w:sz="0" w:space="0" w:color="auto"/>
            <w:right w:val="none" w:sz="0" w:space="0" w:color="auto"/>
          </w:divBdr>
        </w:div>
        <w:div w:id="376904502">
          <w:marLeft w:val="480"/>
          <w:marRight w:val="0"/>
          <w:marTop w:val="0"/>
          <w:marBottom w:val="0"/>
          <w:divBdr>
            <w:top w:val="none" w:sz="0" w:space="0" w:color="auto"/>
            <w:left w:val="none" w:sz="0" w:space="0" w:color="auto"/>
            <w:bottom w:val="none" w:sz="0" w:space="0" w:color="auto"/>
            <w:right w:val="none" w:sz="0" w:space="0" w:color="auto"/>
          </w:divBdr>
        </w:div>
        <w:div w:id="423574429">
          <w:marLeft w:val="480"/>
          <w:marRight w:val="0"/>
          <w:marTop w:val="0"/>
          <w:marBottom w:val="0"/>
          <w:divBdr>
            <w:top w:val="none" w:sz="0" w:space="0" w:color="auto"/>
            <w:left w:val="none" w:sz="0" w:space="0" w:color="auto"/>
            <w:bottom w:val="none" w:sz="0" w:space="0" w:color="auto"/>
            <w:right w:val="none" w:sz="0" w:space="0" w:color="auto"/>
          </w:divBdr>
        </w:div>
        <w:div w:id="461732416">
          <w:marLeft w:val="480"/>
          <w:marRight w:val="0"/>
          <w:marTop w:val="0"/>
          <w:marBottom w:val="0"/>
          <w:divBdr>
            <w:top w:val="none" w:sz="0" w:space="0" w:color="auto"/>
            <w:left w:val="none" w:sz="0" w:space="0" w:color="auto"/>
            <w:bottom w:val="none" w:sz="0" w:space="0" w:color="auto"/>
            <w:right w:val="none" w:sz="0" w:space="0" w:color="auto"/>
          </w:divBdr>
        </w:div>
        <w:div w:id="541871591">
          <w:marLeft w:val="480"/>
          <w:marRight w:val="0"/>
          <w:marTop w:val="0"/>
          <w:marBottom w:val="0"/>
          <w:divBdr>
            <w:top w:val="none" w:sz="0" w:space="0" w:color="auto"/>
            <w:left w:val="none" w:sz="0" w:space="0" w:color="auto"/>
            <w:bottom w:val="none" w:sz="0" w:space="0" w:color="auto"/>
            <w:right w:val="none" w:sz="0" w:space="0" w:color="auto"/>
          </w:divBdr>
        </w:div>
        <w:div w:id="546601302">
          <w:marLeft w:val="480"/>
          <w:marRight w:val="0"/>
          <w:marTop w:val="0"/>
          <w:marBottom w:val="0"/>
          <w:divBdr>
            <w:top w:val="none" w:sz="0" w:space="0" w:color="auto"/>
            <w:left w:val="none" w:sz="0" w:space="0" w:color="auto"/>
            <w:bottom w:val="none" w:sz="0" w:space="0" w:color="auto"/>
            <w:right w:val="none" w:sz="0" w:space="0" w:color="auto"/>
          </w:divBdr>
        </w:div>
        <w:div w:id="591931676">
          <w:marLeft w:val="480"/>
          <w:marRight w:val="0"/>
          <w:marTop w:val="0"/>
          <w:marBottom w:val="0"/>
          <w:divBdr>
            <w:top w:val="none" w:sz="0" w:space="0" w:color="auto"/>
            <w:left w:val="none" w:sz="0" w:space="0" w:color="auto"/>
            <w:bottom w:val="none" w:sz="0" w:space="0" w:color="auto"/>
            <w:right w:val="none" w:sz="0" w:space="0" w:color="auto"/>
          </w:divBdr>
        </w:div>
        <w:div w:id="617184820">
          <w:marLeft w:val="480"/>
          <w:marRight w:val="0"/>
          <w:marTop w:val="0"/>
          <w:marBottom w:val="0"/>
          <w:divBdr>
            <w:top w:val="none" w:sz="0" w:space="0" w:color="auto"/>
            <w:left w:val="none" w:sz="0" w:space="0" w:color="auto"/>
            <w:bottom w:val="none" w:sz="0" w:space="0" w:color="auto"/>
            <w:right w:val="none" w:sz="0" w:space="0" w:color="auto"/>
          </w:divBdr>
        </w:div>
        <w:div w:id="626160904">
          <w:marLeft w:val="480"/>
          <w:marRight w:val="0"/>
          <w:marTop w:val="0"/>
          <w:marBottom w:val="0"/>
          <w:divBdr>
            <w:top w:val="none" w:sz="0" w:space="0" w:color="auto"/>
            <w:left w:val="none" w:sz="0" w:space="0" w:color="auto"/>
            <w:bottom w:val="none" w:sz="0" w:space="0" w:color="auto"/>
            <w:right w:val="none" w:sz="0" w:space="0" w:color="auto"/>
          </w:divBdr>
        </w:div>
        <w:div w:id="709036276">
          <w:marLeft w:val="480"/>
          <w:marRight w:val="0"/>
          <w:marTop w:val="0"/>
          <w:marBottom w:val="0"/>
          <w:divBdr>
            <w:top w:val="none" w:sz="0" w:space="0" w:color="auto"/>
            <w:left w:val="none" w:sz="0" w:space="0" w:color="auto"/>
            <w:bottom w:val="none" w:sz="0" w:space="0" w:color="auto"/>
            <w:right w:val="none" w:sz="0" w:space="0" w:color="auto"/>
          </w:divBdr>
        </w:div>
        <w:div w:id="742147018">
          <w:marLeft w:val="480"/>
          <w:marRight w:val="0"/>
          <w:marTop w:val="0"/>
          <w:marBottom w:val="0"/>
          <w:divBdr>
            <w:top w:val="none" w:sz="0" w:space="0" w:color="auto"/>
            <w:left w:val="none" w:sz="0" w:space="0" w:color="auto"/>
            <w:bottom w:val="none" w:sz="0" w:space="0" w:color="auto"/>
            <w:right w:val="none" w:sz="0" w:space="0" w:color="auto"/>
          </w:divBdr>
        </w:div>
        <w:div w:id="980234734">
          <w:marLeft w:val="480"/>
          <w:marRight w:val="0"/>
          <w:marTop w:val="0"/>
          <w:marBottom w:val="0"/>
          <w:divBdr>
            <w:top w:val="none" w:sz="0" w:space="0" w:color="auto"/>
            <w:left w:val="none" w:sz="0" w:space="0" w:color="auto"/>
            <w:bottom w:val="none" w:sz="0" w:space="0" w:color="auto"/>
            <w:right w:val="none" w:sz="0" w:space="0" w:color="auto"/>
          </w:divBdr>
        </w:div>
        <w:div w:id="1056509927">
          <w:marLeft w:val="480"/>
          <w:marRight w:val="0"/>
          <w:marTop w:val="0"/>
          <w:marBottom w:val="0"/>
          <w:divBdr>
            <w:top w:val="none" w:sz="0" w:space="0" w:color="auto"/>
            <w:left w:val="none" w:sz="0" w:space="0" w:color="auto"/>
            <w:bottom w:val="none" w:sz="0" w:space="0" w:color="auto"/>
            <w:right w:val="none" w:sz="0" w:space="0" w:color="auto"/>
          </w:divBdr>
        </w:div>
        <w:div w:id="1131753647">
          <w:marLeft w:val="480"/>
          <w:marRight w:val="0"/>
          <w:marTop w:val="0"/>
          <w:marBottom w:val="0"/>
          <w:divBdr>
            <w:top w:val="none" w:sz="0" w:space="0" w:color="auto"/>
            <w:left w:val="none" w:sz="0" w:space="0" w:color="auto"/>
            <w:bottom w:val="none" w:sz="0" w:space="0" w:color="auto"/>
            <w:right w:val="none" w:sz="0" w:space="0" w:color="auto"/>
          </w:divBdr>
        </w:div>
        <w:div w:id="1307321786">
          <w:marLeft w:val="480"/>
          <w:marRight w:val="0"/>
          <w:marTop w:val="0"/>
          <w:marBottom w:val="0"/>
          <w:divBdr>
            <w:top w:val="none" w:sz="0" w:space="0" w:color="auto"/>
            <w:left w:val="none" w:sz="0" w:space="0" w:color="auto"/>
            <w:bottom w:val="none" w:sz="0" w:space="0" w:color="auto"/>
            <w:right w:val="none" w:sz="0" w:space="0" w:color="auto"/>
          </w:divBdr>
        </w:div>
        <w:div w:id="1353340874">
          <w:marLeft w:val="480"/>
          <w:marRight w:val="0"/>
          <w:marTop w:val="0"/>
          <w:marBottom w:val="0"/>
          <w:divBdr>
            <w:top w:val="none" w:sz="0" w:space="0" w:color="auto"/>
            <w:left w:val="none" w:sz="0" w:space="0" w:color="auto"/>
            <w:bottom w:val="none" w:sz="0" w:space="0" w:color="auto"/>
            <w:right w:val="none" w:sz="0" w:space="0" w:color="auto"/>
          </w:divBdr>
        </w:div>
        <w:div w:id="1545367250">
          <w:marLeft w:val="480"/>
          <w:marRight w:val="0"/>
          <w:marTop w:val="0"/>
          <w:marBottom w:val="0"/>
          <w:divBdr>
            <w:top w:val="none" w:sz="0" w:space="0" w:color="auto"/>
            <w:left w:val="none" w:sz="0" w:space="0" w:color="auto"/>
            <w:bottom w:val="none" w:sz="0" w:space="0" w:color="auto"/>
            <w:right w:val="none" w:sz="0" w:space="0" w:color="auto"/>
          </w:divBdr>
        </w:div>
        <w:div w:id="1599564298">
          <w:marLeft w:val="480"/>
          <w:marRight w:val="0"/>
          <w:marTop w:val="0"/>
          <w:marBottom w:val="0"/>
          <w:divBdr>
            <w:top w:val="none" w:sz="0" w:space="0" w:color="auto"/>
            <w:left w:val="none" w:sz="0" w:space="0" w:color="auto"/>
            <w:bottom w:val="none" w:sz="0" w:space="0" w:color="auto"/>
            <w:right w:val="none" w:sz="0" w:space="0" w:color="auto"/>
          </w:divBdr>
        </w:div>
        <w:div w:id="1673339103">
          <w:marLeft w:val="480"/>
          <w:marRight w:val="0"/>
          <w:marTop w:val="0"/>
          <w:marBottom w:val="0"/>
          <w:divBdr>
            <w:top w:val="none" w:sz="0" w:space="0" w:color="auto"/>
            <w:left w:val="none" w:sz="0" w:space="0" w:color="auto"/>
            <w:bottom w:val="none" w:sz="0" w:space="0" w:color="auto"/>
            <w:right w:val="none" w:sz="0" w:space="0" w:color="auto"/>
          </w:divBdr>
        </w:div>
        <w:div w:id="1679848933">
          <w:marLeft w:val="480"/>
          <w:marRight w:val="0"/>
          <w:marTop w:val="0"/>
          <w:marBottom w:val="0"/>
          <w:divBdr>
            <w:top w:val="none" w:sz="0" w:space="0" w:color="auto"/>
            <w:left w:val="none" w:sz="0" w:space="0" w:color="auto"/>
            <w:bottom w:val="none" w:sz="0" w:space="0" w:color="auto"/>
            <w:right w:val="none" w:sz="0" w:space="0" w:color="auto"/>
          </w:divBdr>
        </w:div>
        <w:div w:id="1800948511">
          <w:marLeft w:val="480"/>
          <w:marRight w:val="0"/>
          <w:marTop w:val="0"/>
          <w:marBottom w:val="0"/>
          <w:divBdr>
            <w:top w:val="none" w:sz="0" w:space="0" w:color="auto"/>
            <w:left w:val="none" w:sz="0" w:space="0" w:color="auto"/>
            <w:bottom w:val="none" w:sz="0" w:space="0" w:color="auto"/>
            <w:right w:val="none" w:sz="0" w:space="0" w:color="auto"/>
          </w:divBdr>
        </w:div>
        <w:div w:id="1839231657">
          <w:marLeft w:val="480"/>
          <w:marRight w:val="0"/>
          <w:marTop w:val="0"/>
          <w:marBottom w:val="0"/>
          <w:divBdr>
            <w:top w:val="none" w:sz="0" w:space="0" w:color="auto"/>
            <w:left w:val="none" w:sz="0" w:space="0" w:color="auto"/>
            <w:bottom w:val="none" w:sz="0" w:space="0" w:color="auto"/>
            <w:right w:val="none" w:sz="0" w:space="0" w:color="auto"/>
          </w:divBdr>
        </w:div>
        <w:div w:id="1938370359">
          <w:marLeft w:val="480"/>
          <w:marRight w:val="0"/>
          <w:marTop w:val="0"/>
          <w:marBottom w:val="0"/>
          <w:divBdr>
            <w:top w:val="none" w:sz="0" w:space="0" w:color="auto"/>
            <w:left w:val="none" w:sz="0" w:space="0" w:color="auto"/>
            <w:bottom w:val="none" w:sz="0" w:space="0" w:color="auto"/>
            <w:right w:val="none" w:sz="0" w:space="0" w:color="auto"/>
          </w:divBdr>
        </w:div>
      </w:divsChild>
    </w:div>
    <w:div w:id="317080888">
      <w:bodyDiv w:val="1"/>
      <w:marLeft w:val="0"/>
      <w:marRight w:val="0"/>
      <w:marTop w:val="0"/>
      <w:marBottom w:val="0"/>
      <w:divBdr>
        <w:top w:val="none" w:sz="0" w:space="0" w:color="auto"/>
        <w:left w:val="none" w:sz="0" w:space="0" w:color="auto"/>
        <w:bottom w:val="none" w:sz="0" w:space="0" w:color="auto"/>
        <w:right w:val="none" w:sz="0" w:space="0" w:color="auto"/>
      </w:divBdr>
    </w:div>
    <w:div w:id="317460920">
      <w:bodyDiv w:val="1"/>
      <w:marLeft w:val="0"/>
      <w:marRight w:val="0"/>
      <w:marTop w:val="0"/>
      <w:marBottom w:val="0"/>
      <w:divBdr>
        <w:top w:val="none" w:sz="0" w:space="0" w:color="auto"/>
        <w:left w:val="none" w:sz="0" w:space="0" w:color="auto"/>
        <w:bottom w:val="none" w:sz="0" w:space="0" w:color="auto"/>
        <w:right w:val="none" w:sz="0" w:space="0" w:color="auto"/>
      </w:divBdr>
    </w:div>
    <w:div w:id="317851140">
      <w:bodyDiv w:val="1"/>
      <w:marLeft w:val="0"/>
      <w:marRight w:val="0"/>
      <w:marTop w:val="0"/>
      <w:marBottom w:val="0"/>
      <w:divBdr>
        <w:top w:val="none" w:sz="0" w:space="0" w:color="auto"/>
        <w:left w:val="none" w:sz="0" w:space="0" w:color="auto"/>
        <w:bottom w:val="none" w:sz="0" w:space="0" w:color="auto"/>
        <w:right w:val="none" w:sz="0" w:space="0" w:color="auto"/>
      </w:divBdr>
    </w:div>
    <w:div w:id="318001289">
      <w:bodyDiv w:val="1"/>
      <w:marLeft w:val="0"/>
      <w:marRight w:val="0"/>
      <w:marTop w:val="0"/>
      <w:marBottom w:val="0"/>
      <w:divBdr>
        <w:top w:val="none" w:sz="0" w:space="0" w:color="auto"/>
        <w:left w:val="none" w:sz="0" w:space="0" w:color="auto"/>
        <w:bottom w:val="none" w:sz="0" w:space="0" w:color="auto"/>
        <w:right w:val="none" w:sz="0" w:space="0" w:color="auto"/>
      </w:divBdr>
    </w:div>
    <w:div w:id="318193154">
      <w:bodyDiv w:val="1"/>
      <w:marLeft w:val="0"/>
      <w:marRight w:val="0"/>
      <w:marTop w:val="0"/>
      <w:marBottom w:val="0"/>
      <w:divBdr>
        <w:top w:val="none" w:sz="0" w:space="0" w:color="auto"/>
        <w:left w:val="none" w:sz="0" w:space="0" w:color="auto"/>
        <w:bottom w:val="none" w:sz="0" w:space="0" w:color="auto"/>
        <w:right w:val="none" w:sz="0" w:space="0" w:color="auto"/>
      </w:divBdr>
    </w:div>
    <w:div w:id="318310888">
      <w:bodyDiv w:val="1"/>
      <w:marLeft w:val="0"/>
      <w:marRight w:val="0"/>
      <w:marTop w:val="0"/>
      <w:marBottom w:val="0"/>
      <w:divBdr>
        <w:top w:val="none" w:sz="0" w:space="0" w:color="auto"/>
        <w:left w:val="none" w:sz="0" w:space="0" w:color="auto"/>
        <w:bottom w:val="none" w:sz="0" w:space="0" w:color="auto"/>
        <w:right w:val="none" w:sz="0" w:space="0" w:color="auto"/>
      </w:divBdr>
    </w:div>
    <w:div w:id="318583538">
      <w:bodyDiv w:val="1"/>
      <w:marLeft w:val="0"/>
      <w:marRight w:val="0"/>
      <w:marTop w:val="0"/>
      <w:marBottom w:val="0"/>
      <w:divBdr>
        <w:top w:val="none" w:sz="0" w:space="0" w:color="auto"/>
        <w:left w:val="none" w:sz="0" w:space="0" w:color="auto"/>
        <w:bottom w:val="none" w:sz="0" w:space="0" w:color="auto"/>
        <w:right w:val="none" w:sz="0" w:space="0" w:color="auto"/>
      </w:divBdr>
      <w:divsChild>
        <w:div w:id="27999558">
          <w:marLeft w:val="480"/>
          <w:marRight w:val="0"/>
          <w:marTop w:val="0"/>
          <w:marBottom w:val="0"/>
          <w:divBdr>
            <w:top w:val="none" w:sz="0" w:space="0" w:color="auto"/>
            <w:left w:val="none" w:sz="0" w:space="0" w:color="auto"/>
            <w:bottom w:val="none" w:sz="0" w:space="0" w:color="auto"/>
            <w:right w:val="none" w:sz="0" w:space="0" w:color="auto"/>
          </w:divBdr>
        </w:div>
        <w:div w:id="63575368">
          <w:marLeft w:val="480"/>
          <w:marRight w:val="0"/>
          <w:marTop w:val="0"/>
          <w:marBottom w:val="0"/>
          <w:divBdr>
            <w:top w:val="none" w:sz="0" w:space="0" w:color="auto"/>
            <w:left w:val="none" w:sz="0" w:space="0" w:color="auto"/>
            <w:bottom w:val="none" w:sz="0" w:space="0" w:color="auto"/>
            <w:right w:val="none" w:sz="0" w:space="0" w:color="auto"/>
          </w:divBdr>
        </w:div>
        <w:div w:id="139275322">
          <w:marLeft w:val="480"/>
          <w:marRight w:val="0"/>
          <w:marTop w:val="0"/>
          <w:marBottom w:val="0"/>
          <w:divBdr>
            <w:top w:val="none" w:sz="0" w:space="0" w:color="auto"/>
            <w:left w:val="none" w:sz="0" w:space="0" w:color="auto"/>
            <w:bottom w:val="none" w:sz="0" w:space="0" w:color="auto"/>
            <w:right w:val="none" w:sz="0" w:space="0" w:color="auto"/>
          </w:divBdr>
        </w:div>
        <w:div w:id="140729950">
          <w:marLeft w:val="480"/>
          <w:marRight w:val="0"/>
          <w:marTop w:val="0"/>
          <w:marBottom w:val="0"/>
          <w:divBdr>
            <w:top w:val="none" w:sz="0" w:space="0" w:color="auto"/>
            <w:left w:val="none" w:sz="0" w:space="0" w:color="auto"/>
            <w:bottom w:val="none" w:sz="0" w:space="0" w:color="auto"/>
            <w:right w:val="none" w:sz="0" w:space="0" w:color="auto"/>
          </w:divBdr>
        </w:div>
        <w:div w:id="157577548">
          <w:marLeft w:val="480"/>
          <w:marRight w:val="0"/>
          <w:marTop w:val="0"/>
          <w:marBottom w:val="0"/>
          <w:divBdr>
            <w:top w:val="none" w:sz="0" w:space="0" w:color="auto"/>
            <w:left w:val="none" w:sz="0" w:space="0" w:color="auto"/>
            <w:bottom w:val="none" w:sz="0" w:space="0" w:color="auto"/>
            <w:right w:val="none" w:sz="0" w:space="0" w:color="auto"/>
          </w:divBdr>
        </w:div>
        <w:div w:id="255332933">
          <w:marLeft w:val="480"/>
          <w:marRight w:val="0"/>
          <w:marTop w:val="0"/>
          <w:marBottom w:val="0"/>
          <w:divBdr>
            <w:top w:val="none" w:sz="0" w:space="0" w:color="auto"/>
            <w:left w:val="none" w:sz="0" w:space="0" w:color="auto"/>
            <w:bottom w:val="none" w:sz="0" w:space="0" w:color="auto"/>
            <w:right w:val="none" w:sz="0" w:space="0" w:color="auto"/>
          </w:divBdr>
        </w:div>
        <w:div w:id="375662000">
          <w:marLeft w:val="480"/>
          <w:marRight w:val="0"/>
          <w:marTop w:val="0"/>
          <w:marBottom w:val="0"/>
          <w:divBdr>
            <w:top w:val="none" w:sz="0" w:space="0" w:color="auto"/>
            <w:left w:val="none" w:sz="0" w:space="0" w:color="auto"/>
            <w:bottom w:val="none" w:sz="0" w:space="0" w:color="auto"/>
            <w:right w:val="none" w:sz="0" w:space="0" w:color="auto"/>
          </w:divBdr>
        </w:div>
        <w:div w:id="442726141">
          <w:marLeft w:val="480"/>
          <w:marRight w:val="0"/>
          <w:marTop w:val="0"/>
          <w:marBottom w:val="0"/>
          <w:divBdr>
            <w:top w:val="none" w:sz="0" w:space="0" w:color="auto"/>
            <w:left w:val="none" w:sz="0" w:space="0" w:color="auto"/>
            <w:bottom w:val="none" w:sz="0" w:space="0" w:color="auto"/>
            <w:right w:val="none" w:sz="0" w:space="0" w:color="auto"/>
          </w:divBdr>
        </w:div>
        <w:div w:id="454367787">
          <w:marLeft w:val="480"/>
          <w:marRight w:val="0"/>
          <w:marTop w:val="0"/>
          <w:marBottom w:val="0"/>
          <w:divBdr>
            <w:top w:val="none" w:sz="0" w:space="0" w:color="auto"/>
            <w:left w:val="none" w:sz="0" w:space="0" w:color="auto"/>
            <w:bottom w:val="none" w:sz="0" w:space="0" w:color="auto"/>
            <w:right w:val="none" w:sz="0" w:space="0" w:color="auto"/>
          </w:divBdr>
        </w:div>
        <w:div w:id="472406089">
          <w:marLeft w:val="480"/>
          <w:marRight w:val="0"/>
          <w:marTop w:val="0"/>
          <w:marBottom w:val="0"/>
          <w:divBdr>
            <w:top w:val="none" w:sz="0" w:space="0" w:color="auto"/>
            <w:left w:val="none" w:sz="0" w:space="0" w:color="auto"/>
            <w:bottom w:val="none" w:sz="0" w:space="0" w:color="auto"/>
            <w:right w:val="none" w:sz="0" w:space="0" w:color="auto"/>
          </w:divBdr>
        </w:div>
        <w:div w:id="520357198">
          <w:marLeft w:val="480"/>
          <w:marRight w:val="0"/>
          <w:marTop w:val="0"/>
          <w:marBottom w:val="0"/>
          <w:divBdr>
            <w:top w:val="none" w:sz="0" w:space="0" w:color="auto"/>
            <w:left w:val="none" w:sz="0" w:space="0" w:color="auto"/>
            <w:bottom w:val="none" w:sz="0" w:space="0" w:color="auto"/>
            <w:right w:val="none" w:sz="0" w:space="0" w:color="auto"/>
          </w:divBdr>
        </w:div>
        <w:div w:id="544680990">
          <w:marLeft w:val="480"/>
          <w:marRight w:val="0"/>
          <w:marTop w:val="0"/>
          <w:marBottom w:val="0"/>
          <w:divBdr>
            <w:top w:val="none" w:sz="0" w:space="0" w:color="auto"/>
            <w:left w:val="none" w:sz="0" w:space="0" w:color="auto"/>
            <w:bottom w:val="none" w:sz="0" w:space="0" w:color="auto"/>
            <w:right w:val="none" w:sz="0" w:space="0" w:color="auto"/>
          </w:divBdr>
        </w:div>
        <w:div w:id="554633039">
          <w:marLeft w:val="480"/>
          <w:marRight w:val="0"/>
          <w:marTop w:val="0"/>
          <w:marBottom w:val="0"/>
          <w:divBdr>
            <w:top w:val="none" w:sz="0" w:space="0" w:color="auto"/>
            <w:left w:val="none" w:sz="0" w:space="0" w:color="auto"/>
            <w:bottom w:val="none" w:sz="0" w:space="0" w:color="auto"/>
            <w:right w:val="none" w:sz="0" w:space="0" w:color="auto"/>
          </w:divBdr>
        </w:div>
        <w:div w:id="709257217">
          <w:marLeft w:val="480"/>
          <w:marRight w:val="0"/>
          <w:marTop w:val="0"/>
          <w:marBottom w:val="0"/>
          <w:divBdr>
            <w:top w:val="none" w:sz="0" w:space="0" w:color="auto"/>
            <w:left w:val="none" w:sz="0" w:space="0" w:color="auto"/>
            <w:bottom w:val="none" w:sz="0" w:space="0" w:color="auto"/>
            <w:right w:val="none" w:sz="0" w:space="0" w:color="auto"/>
          </w:divBdr>
        </w:div>
        <w:div w:id="766728833">
          <w:marLeft w:val="480"/>
          <w:marRight w:val="0"/>
          <w:marTop w:val="0"/>
          <w:marBottom w:val="0"/>
          <w:divBdr>
            <w:top w:val="none" w:sz="0" w:space="0" w:color="auto"/>
            <w:left w:val="none" w:sz="0" w:space="0" w:color="auto"/>
            <w:bottom w:val="none" w:sz="0" w:space="0" w:color="auto"/>
            <w:right w:val="none" w:sz="0" w:space="0" w:color="auto"/>
          </w:divBdr>
        </w:div>
        <w:div w:id="890926996">
          <w:marLeft w:val="480"/>
          <w:marRight w:val="0"/>
          <w:marTop w:val="0"/>
          <w:marBottom w:val="0"/>
          <w:divBdr>
            <w:top w:val="none" w:sz="0" w:space="0" w:color="auto"/>
            <w:left w:val="none" w:sz="0" w:space="0" w:color="auto"/>
            <w:bottom w:val="none" w:sz="0" w:space="0" w:color="auto"/>
            <w:right w:val="none" w:sz="0" w:space="0" w:color="auto"/>
          </w:divBdr>
        </w:div>
        <w:div w:id="941188734">
          <w:marLeft w:val="480"/>
          <w:marRight w:val="0"/>
          <w:marTop w:val="0"/>
          <w:marBottom w:val="0"/>
          <w:divBdr>
            <w:top w:val="none" w:sz="0" w:space="0" w:color="auto"/>
            <w:left w:val="none" w:sz="0" w:space="0" w:color="auto"/>
            <w:bottom w:val="none" w:sz="0" w:space="0" w:color="auto"/>
            <w:right w:val="none" w:sz="0" w:space="0" w:color="auto"/>
          </w:divBdr>
        </w:div>
        <w:div w:id="1043484942">
          <w:marLeft w:val="480"/>
          <w:marRight w:val="0"/>
          <w:marTop w:val="0"/>
          <w:marBottom w:val="0"/>
          <w:divBdr>
            <w:top w:val="none" w:sz="0" w:space="0" w:color="auto"/>
            <w:left w:val="none" w:sz="0" w:space="0" w:color="auto"/>
            <w:bottom w:val="none" w:sz="0" w:space="0" w:color="auto"/>
            <w:right w:val="none" w:sz="0" w:space="0" w:color="auto"/>
          </w:divBdr>
        </w:div>
        <w:div w:id="1049109956">
          <w:marLeft w:val="480"/>
          <w:marRight w:val="0"/>
          <w:marTop w:val="0"/>
          <w:marBottom w:val="0"/>
          <w:divBdr>
            <w:top w:val="none" w:sz="0" w:space="0" w:color="auto"/>
            <w:left w:val="none" w:sz="0" w:space="0" w:color="auto"/>
            <w:bottom w:val="none" w:sz="0" w:space="0" w:color="auto"/>
            <w:right w:val="none" w:sz="0" w:space="0" w:color="auto"/>
          </w:divBdr>
        </w:div>
        <w:div w:id="1184635945">
          <w:marLeft w:val="480"/>
          <w:marRight w:val="0"/>
          <w:marTop w:val="0"/>
          <w:marBottom w:val="0"/>
          <w:divBdr>
            <w:top w:val="none" w:sz="0" w:space="0" w:color="auto"/>
            <w:left w:val="none" w:sz="0" w:space="0" w:color="auto"/>
            <w:bottom w:val="none" w:sz="0" w:space="0" w:color="auto"/>
            <w:right w:val="none" w:sz="0" w:space="0" w:color="auto"/>
          </w:divBdr>
        </w:div>
        <w:div w:id="1200162602">
          <w:marLeft w:val="480"/>
          <w:marRight w:val="0"/>
          <w:marTop w:val="0"/>
          <w:marBottom w:val="0"/>
          <w:divBdr>
            <w:top w:val="none" w:sz="0" w:space="0" w:color="auto"/>
            <w:left w:val="none" w:sz="0" w:space="0" w:color="auto"/>
            <w:bottom w:val="none" w:sz="0" w:space="0" w:color="auto"/>
            <w:right w:val="none" w:sz="0" w:space="0" w:color="auto"/>
          </w:divBdr>
        </w:div>
        <w:div w:id="1271935364">
          <w:marLeft w:val="480"/>
          <w:marRight w:val="0"/>
          <w:marTop w:val="0"/>
          <w:marBottom w:val="0"/>
          <w:divBdr>
            <w:top w:val="none" w:sz="0" w:space="0" w:color="auto"/>
            <w:left w:val="none" w:sz="0" w:space="0" w:color="auto"/>
            <w:bottom w:val="none" w:sz="0" w:space="0" w:color="auto"/>
            <w:right w:val="none" w:sz="0" w:space="0" w:color="auto"/>
          </w:divBdr>
        </w:div>
        <w:div w:id="1332174357">
          <w:marLeft w:val="480"/>
          <w:marRight w:val="0"/>
          <w:marTop w:val="0"/>
          <w:marBottom w:val="0"/>
          <w:divBdr>
            <w:top w:val="none" w:sz="0" w:space="0" w:color="auto"/>
            <w:left w:val="none" w:sz="0" w:space="0" w:color="auto"/>
            <w:bottom w:val="none" w:sz="0" w:space="0" w:color="auto"/>
            <w:right w:val="none" w:sz="0" w:space="0" w:color="auto"/>
          </w:divBdr>
        </w:div>
        <w:div w:id="1340427919">
          <w:marLeft w:val="480"/>
          <w:marRight w:val="0"/>
          <w:marTop w:val="0"/>
          <w:marBottom w:val="0"/>
          <w:divBdr>
            <w:top w:val="none" w:sz="0" w:space="0" w:color="auto"/>
            <w:left w:val="none" w:sz="0" w:space="0" w:color="auto"/>
            <w:bottom w:val="none" w:sz="0" w:space="0" w:color="auto"/>
            <w:right w:val="none" w:sz="0" w:space="0" w:color="auto"/>
          </w:divBdr>
        </w:div>
        <w:div w:id="1366101043">
          <w:marLeft w:val="480"/>
          <w:marRight w:val="0"/>
          <w:marTop w:val="0"/>
          <w:marBottom w:val="0"/>
          <w:divBdr>
            <w:top w:val="none" w:sz="0" w:space="0" w:color="auto"/>
            <w:left w:val="none" w:sz="0" w:space="0" w:color="auto"/>
            <w:bottom w:val="none" w:sz="0" w:space="0" w:color="auto"/>
            <w:right w:val="none" w:sz="0" w:space="0" w:color="auto"/>
          </w:divBdr>
        </w:div>
        <w:div w:id="1410418194">
          <w:marLeft w:val="480"/>
          <w:marRight w:val="0"/>
          <w:marTop w:val="0"/>
          <w:marBottom w:val="0"/>
          <w:divBdr>
            <w:top w:val="none" w:sz="0" w:space="0" w:color="auto"/>
            <w:left w:val="none" w:sz="0" w:space="0" w:color="auto"/>
            <w:bottom w:val="none" w:sz="0" w:space="0" w:color="auto"/>
            <w:right w:val="none" w:sz="0" w:space="0" w:color="auto"/>
          </w:divBdr>
        </w:div>
        <w:div w:id="1415279140">
          <w:marLeft w:val="480"/>
          <w:marRight w:val="0"/>
          <w:marTop w:val="0"/>
          <w:marBottom w:val="0"/>
          <w:divBdr>
            <w:top w:val="none" w:sz="0" w:space="0" w:color="auto"/>
            <w:left w:val="none" w:sz="0" w:space="0" w:color="auto"/>
            <w:bottom w:val="none" w:sz="0" w:space="0" w:color="auto"/>
            <w:right w:val="none" w:sz="0" w:space="0" w:color="auto"/>
          </w:divBdr>
        </w:div>
        <w:div w:id="1511528751">
          <w:marLeft w:val="480"/>
          <w:marRight w:val="0"/>
          <w:marTop w:val="0"/>
          <w:marBottom w:val="0"/>
          <w:divBdr>
            <w:top w:val="none" w:sz="0" w:space="0" w:color="auto"/>
            <w:left w:val="none" w:sz="0" w:space="0" w:color="auto"/>
            <w:bottom w:val="none" w:sz="0" w:space="0" w:color="auto"/>
            <w:right w:val="none" w:sz="0" w:space="0" w:color="auto"/>
          </w:divBdr>
        </w:div>
        <w:div w:id="1549955221">
          <w:marLeft w:val="480"/>
          <w:marRight w:val="0"/>
          <w:marTop w:val="0"/>
          <w:marBottom w:val="0"/>
          <w:divBdr>
            <w:top w:val="none" w:sz="0" w:space="0" w:color="auto"/>
            <w:left w:val="none" w:sz="0" w:space="0" w:color="auto"/>
            <w:bottom w:val="none" w:sz="0" w:space="0" w:color="auto"/>
            <w:right w:val="none" w:sz="0" w:space="0" w:color="auto"/>
          </w:divBdr>
        </w:div>
        <w:div w:id="1627003199">
          <w:marLeft w:val="480"/>
          <w:marRight w:val="0"/>
          <w:marTop w:val="0"/>
          <w:marBottom w:val="0"/>
          <w:divBdr>
            <w:top w:val="none" w:sz="0" w:space="0" w:color="auto"/>
            <w:left w:val="none" w:sz="0" w:space="0" w:color="auto"/>
            <w:bottom w:val="none" w:sz="0" w:space="0" w:color="auto"/>
            <w:right w:val="none" w:sz="0" w:space="0" w:color="auto"/>
          </w:divBdr>
        </w:div>
        <w:div w:id="1635208736">
          <w:marLeft w:val="480"/>
          <w:marRight w:val="0"/>
          <w:marTop w:val="0"/>
          <w:marBottom w:val="0"/>
          <w:divBdr>
            <w:top w:val="none" w:sz="0" w:space="0" w:color="auto"/>
            <w:left w:val="none" w:sz="0" w:space="0" w:color="auto"/>
            <w:bottom w:val="none" w:sz="0" w:space="0" w:color="auto"/>
            <w:right w:val="none" w:sz="0" w:space="0" w:color="auto"/>
          </w:divBdr>
        </w:div>
        <w:div w:id="1663850889">
          <w:marLeft w:val="480"/>
          <w:marRight w:val="0"/>
          <w:marTop w:val="0"/>
          <w:marBottom w:val="0"/>
          <w:divBdr>
            <w:top w:val="none" w:sz="0" w:space="0" w:color="auto"/>
            <w:left w:val="none" w:sz="0" w:space="0" w:color="auto"/>
            <w:bottom w:val="none" w:sz="0" w:space="0" w:color="auto"/>
            <w:right w:val="none" w:sz="0" w:space="0" w:color="auto"/>
          </w:divBdr>
        </w:div>
        <w:div w:id="1689022240">
          <w:marLeft w:val="480"/>
          <w:marRight w:val="0"/>
          <w:marTop w:val="0"/>
          <w:marBottom w:val="0"/>
          <w:divBdr>
            <w:top w:val="none" w:sz="0" w:space="0" w:color="auto"/>
            <w:left w:val="none" w:sz="0" w:space="0" w:color="auto"/>
            <w:bottom w:val="none" w:sz="0" w:space="0" w:color="auto"/>
            <w:right w:val="none" w:sz="0" w:space="0" w:color="auto"/>
          </w:divBdr>
        </w:div>
        <w:div w:id="1847863663">
          <w:marLeft w:val="480"/>
          <w:marRight w:val="0"/>
          <w:marTop w:val="0"/>
          <w:marBottom w:val="0"/>
          <w:divBdr>
            <w:top w:val="none" w:sz="0" w:space="0" w:color="auto"/>
            <w:left w:val="none" w:sz="0" w:space="0" w:color="auto"/>
            <w:bottom w:val="none" w:sz="0" w:space="0" w:color="auto"/>
            <w:right w:val="none" w:sz="0" w:space="0" w:color="auto"/>
          </w:divBdr>
        </w:div>
        <w:div w:id="1921786648">
          <w:marLeft w:val="480"/>
          <w:marRight w:val="0"/>
          <w:marTop w:val="0"/>
          <w:marBottom w:val="0"/>
          <w:divBdr>
            <w:top w:val="none" w:sz="0" w:space="0" w:color="auto"/>
            <w:left w:val="none" w:sz="0" w:space="0" w:color="auto"/>
            <w:bottom w:val="none" w:sz="0" w:space="0" w:color="auto"/>
            <w:right w:val="none" w:sz="0" w:space="0" w:color="auto"/>
          </w:divBdr>
        </w:div>
        <w:div w:id="1926258917">
          <w:marLeft w:val="480"/>
          <w:marRight w:val="0"/>
          <w:marTop w:val="0"/>
          <w:marBottom w:val="0"/>
          <w:divBdr>
            <w:top w:val="none" w:sz="0" w:space="0" w:color="auto"/>
            <w:left w:val="none" w:sz="0" w:space="0" w:color="auto"/>
            <w:bottom w:val="none" w:sz="0" w:space="0" w:color="auto"/>
            <w:right w:val="none" w:sz="0" w:space="0" w:color="auto"/>
          </w:divBdr>
        </w:div>
        <w:div w:id="1937521162">
          <w:marLeft w:val="480"/>
          <w:marRight w:val="0"/>
          <w:marTop w:val="0"/>
          <w:marBottom w:val="0"/>
          <w:divBdr>
            <w:top w:val="none" w:sz="0" w:space="0" w:color="auto"/>
            <w:left w:val="none" w:sz="0" w:space="0" w:color="auto"/>
            <w:bottom w:val="none" w:sz="0" w:space="0" w:color="auto"/>
            <w:right w:val="none" w:sz="0" w:space="0" w:color="auto"/>
          </w:divBdr>
        </w:div>
      </w:divsChild>
    </w:div>
    <w:div w:id="318772134">
      <w:bodyDiv w:val="1"/>
      <w:marLeft w:val="0"/>
      <w:marRight w:val="0"/>
      <w:marTop w:val="0"/>
      <w:marBottom w:val="0"/>
      <w:divBdr>
        <w:top w:val="none" w:sz="0" w:space="0" w:color="auto"/>
        <w:left w:val="none" w:sz="0" w:space="0" w:color="auto"/>
        <w:bottom w:val="none" w:sz="0" w:space="0" w:color="auto"/>
        <w:right w:val="none" w:sz="0" w:space="0" w:color="auto"/>
      </w:divBdr>
    </w:div>
    <w:div w:id="318852240">
      <w:bodyDiv w:val="1"/>
      <w:marLeft w:val="0"/>
      <w:marRight w:val="0"/>
      <w:marTop w:val="0"/>
      <w:marBottom w:val="0"/>
      <w:divBdr>
        <w:top w:val="none" w:sz="0" w:space="0" w:color="auto"/>
        <w:left w:val="none" w:sz="0" w:space="0" w:color="auto"/>
        <w:bottom w:val="none" w:sz="0" w:space="0" w:color="auto"/>
        <w:right w:val="none" w:sz="0" w:space="0" w:color="auto"/>
      </w:divBdr>
      <w:divsChild>
        <w:div w:id="9526980">
          <w:marLeft w:val="480"/>
          <w:marRight w:val="0"/>
          <w:marTop w:val="0"/>
          <w:marBottom w:val="0"/>
          <w:divBdr>
            <w:top w:val="none" w:sz="0" w:space="0" w:color="auto"/>
            <w:left w:val="none" w:sz="0" w:space="0" w:color="auto"/>
            <w:bottom w:val="none" w:sz="0" w:space="0" w:color="auto"/>
            <w:right w:val="none" w:sz="0" w:space="0" w:color="auto"/>
          </w:divBdr>
        </w:div>
        <w:div w:id="123544724">
          <w:marLeft w:val="480"/>
          <w:marRight w:val="0"/>
          <w:marTop w:val="0"/>
          <w:marBottom w:val="0"/>
          <w:divBdr>
            <w:top w:val="none" w:sz="0" w:space="0" w:color="auto"/>
            <w:left w:val="none" w:sz="0" w:space="0" w:color="auto"/>
            <w:bottom w:val="none" w:sz="0" w:space="0" w:color="auto"/>
            <w:right w:val="none" w:sz="0" w:space="0" w:color="auto"/>
          </w:divBdr>
        </w:div>
        <w:div w:id="195193436">
          <w:marLeft w:val="480"/>
          <w:marRight w:val="0"/>
          <w:marTop w:val="0"/>
          <w:marBottom w:val="0"/>
          <w:divBdr>
            <w:top w:val="none" w:sz="0" w:space="0" w:color="auto"/>
            <w:left w:val="none" w:sz="0" w:space="0" w:color="auto"/>
            <w:bottom w:val="none" w:sz="0" w:space="0" w:color="auto"/>
            <w:right w:val="none" w:sz="0" w:space="0" w:color="auto"/>
          </w:divBdr>
        </w:div>
        <w:div w:id="210458138">
          <w:marLeft w:val="480"/>
          <w:marRight w:val="0"/>
          <w:marTop w:val="0"/>
          <w:marBottom w:val="0"/>
          <w:divBdr>
            <w:top w:val="none" w:sz="0" w:space="0" w:color="auto"/>
            <w:left w:val="none" w:sz="0" w:space="0" w:color="auto"/>
            <w:bottom w:val="none" w:sz="0" w:space="0" w:color="auto"/>
            <w:right w:val="none" w:sz="0" w:space="0" w:color="auto"/>
          </w:divBdr>
        </w:div>
        <w:div w:id="218908510">
          <w:marLeft w:val="480"/>
          <w:marRight w:val="0"/>
          <w:marTop w:val="0"/>
          <w:marBottom w:val="0"/>
          <w:divBdr>
            <w:top w:val="none" w:sz="0" w:space="0" w:color="auto"/>
            <w:left w:val="none" w:sz="0" w:space="0" w:color="auto"/>
            <w:bottom w:val="none" w:sz="0" w:space="0" w:color="auto"/>
            <w:right w:val="none" w:sz="0" w:space="0" w:color="auto"/>
          </w:divBdr>
        </w:div>
        <w:div w:id="261256987">
          <w:marLeft w:val="480"/>
          <w:marRight w:val="0"/>
          <w:marTop w:val="0"/>
          <w:marBottom w:val="0"/>
          <w:divBdr>
            <w:top w:val="none" w:sz="0" w:space="0" w:color="auto"/>
            <w:left w:val="none" w:sz="0" w:space="0" w:color="auto"/>
            <w:bottom w:val="none" w:sz="0" w:space="0" w:color="auto"/>
            <w:right w:val="none" w:sz="0" w:space="0" w:color="auto"/>
          </w:divBdr>
        </w:div>
        <w:div w:id="389885402">
          <w:marLeft w:val="480"/>
          <w:marRight w:val="0"/>
          <w:marTop w:val="0"/>
          <w:marBottom w:val="0"/>
          <w:divBdr>
            <w:top w:val="none" w:sz="0" w:space="0" w:color="auto"/>
            <w:left w:val="none" w:sz="0" w:space="0" w:color="auto"/>
            <w:bottom w:val="none" w:sz="0" w:space="0" w:color="auto"/>
            <w:right w:val="none" w:sz="0" w:space="0" w:color="auto"/>
          </w:divBdr>
        </w:div>
        <w:div w:id="446509430">
          <w:marLeft w:val="480"/>
          <w:marRight w:val="0"/>
          <w:marTop w:val="0"/>
          <w:marBottom w:val="0"/>
          <w:divBdr>
            <w:top w:val="none" w:sz="0" w:space="0" w:color="auto"/>
            <w:left w:val="none" w:sz="0" w:space="0" w:color="auto"/>
            <w:bottom w:val="none" w:sz="0" w:space="0" w:color="auto"/>
            <w:right w:val="none" w:sz="0" w:space="0" w:color="auto"/>
          </w:divBdr>
        </w:div>
        <w:div w:id="509368457">
          <w:marLeft w:val="480"/>
          <w:marRight w:val="0"/>
          <w:marTop w:val="0"/>
          <w:marBottom w:val="0"/>
          <w:divBdr>
            <w:top w:val="none" w:sz="0" w:space="0" w:color="auto"/>
            <w:left w:val="none" w:sz="0" w:space="0" w:color="auto"/>
            <w:bottom w:val="none" w:sz="0" w:space="0" w:color="auto"/>
            <w:right w:val="none" w:sz="0" w:space="0" w:color="auto"/>
          </w:divBdr>
        </w:div>
        <w:div w:id="515272868">
          <w:marLeft w:val="480"/>
          <w:marRight w:val="0"/>
          <w:marTop w:val="0"/>
          <w:marBottom w:val="0"/>
          <w:divBdr>
            <w:top w:val="none" w:sz="0" w:space="0" w:color="auto"/>
            <w:left w:val="none" w:sz="0" w:space="0" w:color="auto"/>
            <w:bottom w:val="none" w:sz="0" w:space="0" w:color="auto"/>
            <w:right w:val="none" w:sz="0" w:space="0" w:color="auto"/>
          </w:divBdr>
        </w:div>
        <w:div w:id="539897096">
          <w:marLeft w:val="480"/>
          <w:marRight w:val="0"/>
          <w:marTop w:val="0"/>
          <w:marBottom w:val="0"/>
          <w:divBdr>
            <w:top w:val="none" w:sz="0" w:space="0" w:color="auto"/>
            <w:left w:val="none" w:sz="0" w:space="0" w:color="auto"/>
            <w:bottom w:val="none" w:sz="0" w:space="0" w:color="auto"/>
            <w:right w:val="none" w:sz="0" w:space="0" w:color="auto"/>
          </w:divBdr>
        </w:div>
        <w:div w:id="571896067">
          <w:marLeft w:val="480"/>
          <w:marRight w:val="0"/>
          <w:marTop w:val="0"/>
          <w:marBottom w:val="0"/>
          <w:divBdr>
            <w:top w:val="none" w:sz="0" w:space="0" w:color="auto"/>
            <w:left w:val="none" w:sz="0" w:space="0" w:color="auto"/>
            <w:bottom w:val="none" w:sz="0" w:space="0" w:color="auto"/>
            <w:right w:val="none" w:sz="0" w:space="0" w:color="auto"/>
          </w:divBdr>
        </w:div>
        <w:div w:id="638266306">
          <w:marLeft w:val="480"/>
          <w:marRight w:val="0"/>
          <w:marTop w:val="0"/>
          <w:marBottom w:val="0"/>
          <w:divBdr>
            <w:top w:val="none" w:sz="0" w:space="0" w:color="auto"/>
            <w:left w:val="none" w:sz="0" w:space="0" w:color="auto"/>
            <w:bottom w:val="none" w:sz="0" w:space="0" w:color="auto"/>
            <w:right w:val="none" w:sz="0" w:space="0" w:color="auto"/>
          </w:divBdr>
        </w:div>
        <w:div w:id="640426618">
          <w:marLeft w:val="480"/>
          <w:marRight w:val="0"/>
          <w:marTop w:val="0"/>
          <w:marBottom w:val="0"/>
          <w:divBdr>
            <w:top w:val="none" w:sz="0" w:space="0" w:color="auto"/>
            <w:left w:val="none" w:sz="0" w:space="0" w:color="auto"/>
            <w:bottom w:val="none" w:sz="0" w:space="0" w:color="auto"/>
            <w:right w:val="none" w:sz="0" w:space="0" w:color="auto"/>
          </w:divBdr>
        </w:div>
        <w:div w:id="682052358">
          <w:marLeft w:val="480"/>
          <w:marRight w:val="0"/>
          <w:marTop w:val="0"/>
          <w:marBottom w:val="0"/>
          <w:divBdr>
            <w:top w:val="none" w:sz="0" w:space="0" w:color="auto"/>
            <w:left w:val="none" w:sz="0" w:space="0" w:color="auto"/>
            <w:bottom w:val="none" w:sz="0" w:space="0" w:color="auto"/>
            <w:right w:val="none" w:sz="0" w:space="0" w:color="auto"/>
          </w:divBdr>
        </w:div>
        <w:div w:id="723528300">
          <w:marLeft w:val="480"/>
          <w:marRight w:val="0"/>
          <w:marTop w:val="0"/>
          <w:marBottom w:val="0"/>
          <w:divBdr>
            <w:top w:val="none" w:sz="0" w:space="0" w:color="auto"/>
            <w:left w:val="none" w:sz="0" w:space="0" w:color="auto"/>
            <w:bottom w:val="none" w:sz="0" w:space="0" w:color="auto"/>
            <w:right w:val="none" w:sz="0" w:space="0" w:color="auto"/>
          </w:divBdr>
        </w:div>
        <w:div w:id="761029055">
          <w:marLeft w:val="480"/>
          <w:marRight w:val="0"/>
          <w:marTop w:val="0"/>
          <w:marBottom w:val="0"/>
          <w:divBdr>
            <w:top w:val="none" w:sz="0" w:space="0" w:color="auto"/>
            <w:left w:val="none" w:sz="0" w:space="0" w:color="auto"/>
            <w:bottom w:val="none" w:sz="0" w:space="0" w:color="auto"/>
            <w:right w:val="none" w:sz="0" w:space="0" w:color="auto"/>
          </w:divBdr>
        </w:div>
        <w:div w:id="824127038">
          <w:marLeft w:val="480"/>
          <w:marRight w:val="0"/>
          <w:marTop w:val="0"/>
          <w:marBottom w:val="0"/>
          <w:divBdr>
            <w:top w:val="none" w:sz="0" w:space="0" w:color="auto"/>
            <w:left w:val="none" w:sz="0" w:space="0" w:color="auto"/>
            <w:bottom w:val="none" w:sz="0" w:space="0" w:color="auto"/>
            <w:right w:val="none" w:sz="0" w:space="0" w:color="auto"/>
          </w:divBdr>
        </w:div>
        <w:div w:id="824395525">
          <w:marLeft w:val="480"/>
          <w:marRight w:val="0"/>
          <w:marTop w:val="0"/>
          <w:marBottom w:val="0"/>
          <w:divBdr>
            <w:top w:val="none" w:sz="0" w:space="0" w:color="auto"/>
            <w:left w:val="none" w:sz="0" w:space="0" w:color="auto"/>
            <w:bottom w:val="none" w:sz="0" w:space="0" w:color="auto"/>
            <w:right w:val="none" w:sz="0" w:space="0" w:color="auto"/>
          </w:divBdr>
        </w:div>
        <w:div w:id="831216026">
          <w:marLeft w:val="480"/>
          <w:marRight w:val="0"/>
          <w:marTop w:val="0"/>
          <w:marBottom w:val="0"/>
          <w:divBdr>
            <w:top w:val="none" w:sz="0" w:space="0" w:color="auto"/>
            <w:left w:val="none" w:sz="0" w:space="0" w:color="auto"/>
            <w:bottom w:val="none" w:sz="0" w:space="0" w:color="auto"/>
            <w:right w:val="none" w:sz="0" w:space="0" w:color="auto"/>
          </w:divBdr>
        </w:div>
        <w:div w:id="976448358">
          <w:marLeft w:val="480"/>
          <w:marRight w:val="0"/>
          <w:marTop w:val="0"/>
          <w:marBottom w:val="0"/>
          <w:divBdr>
            <w:top w:val="none" w:sz="0" w:space="0" w:color="auto"/>
            <w:left w:val="none" w:sz="0" w:space="0" w:color="auto"/>
            <w:bottom w:val="none" w:sz="0" w:space="0" w:color="auto"/>
            <w:right w:val="none" w:sz="0" w:space="0" w:color="auto"/>
          </w:divBdr>
        </w:div>
        <w:div w:id="977226081">
          <w:marLeft w:val="480"/>
          <w:marRight w:val="0"/>
          <w:marTop w:val="0"/>
          <w:marBottom w:val="0"/>
          <w:divBdr>
            <w:top w:val="none" w:sz="0" w:space="0" w:color="auto"/>
            <w:left w:val="none" w:sz="0" w:space="0" w:color="auto"/>
            <w:bottom w:val="none" w:sz="0" w:space="0" w:color="auto"/>
            <w:right w:val="none" w:sz="0" w:space="0" w:color="auto"/>
          </w:divBdr>
        </w:div>
        <w:div w:id="983120835">
          <w:marLeft w:val="480"/>
          <w:marRight w:val="0"/>
          <w:marTop w:val="0"/>
          <w:marBottom w:val="0"/>
          <w:divBdr>
            <w:top w:val="none" w:sz="0" w:space="0" w:color="auto"/>
            <w:left w:val="none" w:sz="0" w:space="0" w:color="auto"/>
            <w:bottom w:val="none" w:sz="0" w:space="0" w:color="auto"/>
            <w:right w:val="none" w:sz="0" w:space="0" w:color="auto"/>
          </w:divBdr>
        </w:div>
        <w:div w:id="996687621">
          <w:marLeft w:val="480"/>
          <w:marRight w:val="0"/>
          <w:marTop w:val="0"/>
          <w:marBottom w:val="0"/>
          <w:divBdr>
            <w:top w:val="none" w:sz="0" w:space="0" w:color="auto"/>
            <w:left w:val="none" w:sz="0" w:space="0" w:color="auto"/>
            <w:bottom w:val="none" w:sz="0" w:space="0" w:color="auto"/>
            <w:right w:val="none" w:sz="0" w:space="0" w:color="auto"/>
          </w:divBdr>
        </w:div>
        <w:div w:id="1206789966">
          <w:marLeft w:val="480"/>
          <w:marRight w:val="0"/>
          <w:marTop w:val="0"/>
          <w:marBottom w:val="0"/>
          <w:divBdr>
            <w:top w:val="none" w:sz="0" w:space="0" w:color="auto"/>
            <w:left w:val="none" w:sz="0" w:space="0" w:color="auto"/>
            <w:bottom w:val="none" w:sz="0" w:space="0" w:color="auto"/>
            <w:right w:val="none" w:sz="0" w:space="0" w:color="auto"/>
          </w:divBdr>
        </w:div>
        <w:div w:id="1214581009">
          <w:marLeft w:val="480"/>
          <w:marRight w:val="0"/>
          <w:marTop w:val="0"/>
          <w:marBottom w:val="0"/>
          <w:divBdr>
            <w:top w:val="none" w:sz="0" w:space="0" w:color="auto"/>
            <w:left w:val="none" w:sz="0" w:space="0" w:color="auto"/>
            <w:bottom w:val="none" w:sz="0" w:space="0" w:color="auto"/>
            <w:right w:val="none" w:sz="0" w:space="0" w:color="auto"/>
          </w:divBdr>
        </w:div>
        <w:div w:id="1232040348">
          <w:marLeft w:val="480"/>
          <w:marRight w:val="0"/>
          <w:marTop w:val="0"/>
          <w:marBottom w:val="0"/>
          <w:divBdr>
            <w:top w:val="none" w:sz="0" w:space="0" w:color="auto"/>
            <w:left w:val="none" w:sz="0" w:space="0" w:color="auto"/>
            <w:bottom w:val="none" w:sz="0" w:space="0" w:color="auto"/>
            <w:right w:val="none" w:sz="0" w:space="0" w:color="auto"/>
          </w:divBdr>
        </w:div>
        <w:div w:id="1255430317">
          <w:marLeft w:val="480"/>
          <w:marRight w:val="0"/>
          <w:marTop w:val="0"/>
          <w:marBottom w:val="0"/>
          <w:divBdr>
            <w:top w:val="none" w:sz="0" w:space="0" w:color="auto"/>
            <w:left w:val="none" w:sz="0" w:space="0" w:color="auto"/>
            <w:bottom w:val="none" w:sz="0" w:space="0" w:color="auto"/>
            <w:right w:val="none" w:sz="0" w:space="0" w:color="auto"/>
          </w:divBdr>
        </w:div>
        <w:div w:id="1270308660">
          <w:marLeft w:val="480"/>
          <w:marRight w:val="0"/>
          <w:marTop w:val="0"/>
          <w:marBottom w:val="0"/>
          <w:divBdr>
            <w:top w:val="none" w:sz="0" w:space="0" w:color="auto"/>
            <w:left w:val="none" w:sz="0" w:space="0" w:color="auto"/>
            <w:bottom w:val="none" w:sz="0" w:space="0" w:color="auto"/>
            <w:right w:val="none" w:sz="0" w:space="0" w:color="auto"/>
          </w:divBdr>
        </w:div>
        <w:div w:id="1289510881">
          <w:marLeft w:val="480"/>
          <w:marRight w:val="0"/>
          <w:marTop w:val="0"/>
          <w:marBottom w:val="0"/>
          <w:divBdr>
            <w:top w:val="none" w:sz="0" w:space="0" w:color="auto"/>
            <w:left w:val="none" w:sz="0" w:space="0" w:color="auto"/>
            <w:bottom w:val="none" w:sz="0" w:space="0" w:color="auto"/>
            <w:right w:val="none" w:sz="0" w:space="0" w:color="auto"/>
          </w:divBdr>
        </w:div>
        <w:div w:id="1366979787">
          <w:marLeft w:val="480"/>
          <w:marRight w:val="0"/>
          <w:marTop w:val="0"/>
          <w:marBottom w:val="0"/>
          <w:divBdr>
            <w:top w:val="none" w:sz="0" w:space="0" w:color="auto"/>
            <w:left w:val="none" w:sz="0" w:space="0" w:color="auto"/>
            <w:bottom w:val="none" w:sz="0" w:space="0" w:color="auto"/>
            <w:right w:val="none" w:sz="0" w:space="0" w:color="auto"/>
          </w:divBdr>
        </w:div>
        <w:div w:id="1431662420">
          <w:marLeft w:val="480"/>
          <w:marRight w:val="0"/>
          <w:marTop w:val="0"/>
          <w:marBottom w:val="0"/>
          <w:divBdr>
            <w:top w:val="none" w:sz="0" w:space="0" w:color="auto"/>
            <w:left w:val="none" w:sz="0" w:space="0" w:color="auto"/>
            <w:bottom w:val="none" w:sz="0" w:space="0" w:color="auto"/>
            <w:right w:val="none" w:sz="0" w:space="0" w:color="auto"/>
          </w:divBdr>
        </w:div>
        <w:div w:id="1510830057">
          <w:marLeft w:val="480"/>
          <w:marRight w:val="0"/>
          <w:marTop w:val="0"/>
          <w:marBottom w:val="0"/>
          <w:divBdr>
            <w:top w:val="none" w:sz="0" w:space="0" w:color="auto"/>
            <w:left w:val="none" w:sz="0" w:space="0" w:color="auto"/>
            <w:bottom w:val="none" w:sz="0" w:space="0" w:color="auto"/>
            <w:right w:val="none" w:sz="0" w:space="0" w:color="auto"/>
          </w:divBdr>
        </w:div>
        <w:div w:id="1570581592">
          <w:marLeft w:val="480"/>
          <w:marRight w:val="0"/>
          <w:marTop w:val="0"/>
          <w:marBottom w:val="0"/>
          <w:divBdr>
            <w:top w:val="none" w:sz="0" w:space="0" w:color="auto"/>
            <w:left w:val="none" w:sz="0" w:space="0" w:color="auto"/>
            <w:bottom w:val="none" w:sz="0" w:space="0" w:color="auto"/>
            <w:right w:val="none" w:sz="0" w:space="0" w:color="auto"/>
          </w:divBdr>
        </w:div>
        <w:div w:id="1589650306">
          <w:marLeft w:val="480"/>
          <w:marRight w:val="0"/>
          <w:marTop w:val="0"/>
          <w:marBottom w:val="0"/>
          <w:divBdr>
            <w:top w:val="none" w:sz="0" w:space="0" w:color="auto"/>
            <w:left w:val="none" w:sz="0" w:space="0" w:color="auto"/>
            <w:bottom w:val="none" w:sz="0" w:space="0" w:color="auto"/>
            <w:right w:val="none" w:sz="0" w:space="0" w:color="auto"/>
          </w:divBdr>
        </w:div>
        <w:div w:id="1682657623">
          <w:marLeft w:val="480"/>
          <w:marRight w:val="0"/>
          <w:marTop w:val="0"/>
          <w:marBottom w:val="0"/>
          <w:divBdr>
            <w:top w:val="none" w:sz="0" w:space="0" w:color="auto"/>
            <w:left w:val="none" w:sz="0" w:space="0" w:color="auto"/>
            <w:bottom w:val="none" w:sz="0" w:space="0" w:color="auto"/>
            <w:right w:val="none" w:sz="0" w:space="0" w:color="auto"/>
          </w:divBdr>
        </w:div>
        <w:div w:id="1700085876">
          <w:marLeft w:val="480"/>
          <w:marRight w:val="0"/>
          <w:marTop w:val="0"/>
          <w:marBottom w:val="0"/>
          <w:divBdr>
            <w:top w:val="none" w:sz="0" w:space="0" w:color="auto"/>
            <w:left w:val="none" w:sz="0" w:space="0" w:color="auto"/>
            <w:bottom w:val="none" w:sz="0" w:space="0" w:color="auto"/>
            <w:right w:val="none" w:sz="0" w:space="0" w:color="auto"/>
          </w:divBdr>
        </w:div>
        <w:div w:id="1745489047">
          <w:marLeft w:val="480"/>
          <w:marRight w:val="0"/>
          <w:marTop w:val="0"/>
          <w:marBottom w:val="0"/>
          <w:divBdr>
            <w:top w:val="none" w:sz="0" w:space="0" w:color="auto"/>
            <w:left w:val="none" w:sz="0" w:space="0" w:color="auto"/>
            <w:bottom w:val="none" w:sz="0" w:space="0" w:color="auto"/>
            <w:right w:val="none" w:sz="0" w:space="0" w:color="auto"/>
          </w:divBdr>
        </w:div>
        <w:div w:id="1863585716">
          <w:marLeft w:val="480"/>
          <w:marRight w:val="0"/>
          <w:marTop w:val="0"/>
          <w:marBottom w:val="0"/>
          <w:divBdr>
            <w:top w:val="none" w:sz="0" w:space="0" w:color="auto"/>
            <w:left w:val="none" w:sz="0" w:space="0" w:color="auto"/>
            <w:bottom w:val="none" w:sz="0" w:space="0" w:color="auto"/>
            <w:right w:val="none" w:sz="0" w:space="0" w:color="auto"/>
          </w:divBdr>
        </w:div>
        <w:div w:id="1919973681">
          <w:marLeft w:val="480"/>
          <w:marRight w:val="0"/>
          <w:marTop w:val="0"/>
          <w:marBottom w:val="0"/>
          <w:divBdr>
            <w:top w:val="none" w:sz="0" w:space="0" w:color="auto"/>
            <w:left w:val="none" w:sz="0" w:space="0" w:color="auto"/>
            <w:bottom w:val="none" w:sz="0" w:space="0" w:color="auto"/>
            <w:right w:val="none" w:sz="0" w:space="0" w:color="auto"/>
          </w:divBdr>
        </w:div>
      </w:divsChild>
    </w:div>
    <w:div w:id="319307895">
      <w:bodyDiv w:val="1"/>
      <w:marLeft w:val="0"/>
      <w:marRight w:val="0"/>
      <w:marTop w:val="0"/>
      <w:marBottom w:val="0"/>
      <w:divBdr>
        <w:top w:val="none" w:sz="0" w:space="0" w:color="auto"/>
        <w:left w:val="none" w:sz="0" w:space="0" w:color="auto"/>
        <w:bottom w:val="none" w:sz="0" w:space="0" w:color="auto"/>
        <w:right w:val="none" w:sz="0" w:space="0" w:color="auto"/>
      </w:divBdr>
    </w:div>
    <w:div w:id="319384576">
      <w:bodyDiv w:val="1"/>
      <w:marLeft w:val="0"/>
      <w:marRight w:val="0"/>
      <w:marTop w:val="0"/>
      <w:marBottom w:val="0"/>
      <w:divBdr>
        <w:top w:val="none" w:sz="0" w:space="0" w:color="auto"/>
        <w:left w:val="none" w:sz="0" w:space="0" w:color="auto"/>
        <w:bottom w:val="none" w:sz="0" w:space="0" w:color="auto"/>
        <w:right w:val="none" w:sz="0" w:space="0" w:color="auto"/>
      </w:divBdr>
    </w:div>
    <w:div w:id="319508695">
      <w:bodyDiv w:val="1"/>
      <w:marLeft w:val="0"/>
      <w:marRight w:val="0"/>
      <w:marTop w:val="0"/>
      <w:marBottom w:val="0"/>
      <w:divBdr>
        <w:top w:val="none" w:sz="0" w:space="0" w:color="auto"/>
        <w:left w:val="none" w:sz="0" w:space="0" w:color="auto"/>
        <w:bottom w:val="none" w:sz="0" w:space="0" w:color="auto"/>
        <w:right w:val="none" w:sz="0" w:space="0" w:color="auto"/>
      </w:divBdr>
    </w:div>
    <w:div w:id="319579337">
      <w:bodyDiv w:val="1"/>
      <w:marLeft w:val="0"/>
      <w:marRight w:val="0"/>
      <w:marTop w:val="0"/>
      <w:marBottom w:val="0"/>
      <w:divBdr>
        <w:top w:val="none" w:sz="0" w:space="0" w:color="auto"/>
        <w:left w:val="none" w:sz="0" w:space="0" w:color="auto"/>
        <w:bottom w:val="none" w:sz="0" w:space="0" w:color="auto"/>
        <w:right w:val="none" w:sz="0" w:space="0" w:color="auto"/>
      </w:divBdr>
    </w:div>
    <w:div w:id="319768905">
      <w:bodyDiv w:val="1"/>
      <w:marLeft w:val="0"/>
      <w:marRight w:val="0"/>
      <w:marTop w:val="0"/>
      <w:marBottom w:val="0"/>
      <w:divBdr>
        <w:top w:val="none" w:sz="0" w:space="0" w:color="auto"/>
        <w:left w:val="none" w:sz="0" w:space="0" w:color="auto"/>
        <w:bottom w:val="none" w:sz="0" w:space="0" w:color="auto"/>
        <w:right w:val="none" w:sz="0" w:space="0" w:color="auto"/>
      </w:divBdr>
    </w:div>
    <w:div w:id="319888950">
      <w:bodyDiv w:val="1"/>
      <w:marLeft w:val="0"/>
      <w:marRight w:val="0"/>
      <w:marTop w:val="0"/>
      <w:marBottom w:val="0"/>
      <w:divBdr>
        <w:top w:val="none" w:sz="0" w:space="0" w:color="auto"/>
        <w:left w:val="none" w:sz="0" w:space="0" w:color="auto"/>
        <w:bottom w:val="none" w:sz="0" w:space="0" w:color="auto"/>
        <w:right w:val="none" w:sz="0" w:space="0" w:color="auto"/>
      </w:divBdr>
    </w:div>
    <w:div w:id="320044890">
      <w:bodyDiv w:val="1"/>
      <w:marLeft w:val="0"/>
      <w:marRight w:val="0"/>
      <w:marTop w:val="0"/>
      <w:marBottom w:val="0"/>
      <w:divBdr>
        <w:top w:val="none" w:sz="0" w:space="0" w:color="auto"/>
        <w:left w:val="none" w:sz="0" w:space="0" w:color="auto"/>
        <w:bottom w:val="none" w:sz="0" w:space="0" w:color="auto"/>
        <w:right w:val="none" w:sz="0" w:space="0" w:color="auto"/>
      </w:divBdr>
    </w:div>
    <w:div w:id="321083200">
      <w:bodyDiv w:val="1"/>
      <w:marLeft w:val="0"/>
      <w:marRight w:val="0"/>
      <w:marTop w:val="0"/>
      <w:marBottom w:val="0"/>
      <w:divBdr>
        <w:top w:val="none" w:sz="0" w:space="0" w:color="auto"/>
        <w:left w:val="none" w:sz="0" w:space="0" w:color="auto"/>
        <w:bottom w:val="none" w:sz="0" w:space="0" w:color="auto"/>
        <w:right w:val="none" w:sz="0" w:space="0" w:color="auto"/>
      </w:divBdr>
    </w:div>
    <w:div w:id="321201691">
      <w:bodyDiv w:val="1"/>
      <w:marLeft w:val="0"/>
      <w:marRight w:val="0"/>
      <w:marTop w:val="0"/>
      <w:marBottom w:val="0"/>
      <w:divBdr>
        <w:top w:val="none" w:sz="0" w:space="0" w:color="auto"/>
        <w:left w:val="none" w:sz="0" w:space="0" w:color="auto"/>
        <w:bottom w:val="none" w:sz="0" w:space="0" w:color="auto"/>
        <w:right w:val="none" w:sz="0" w:space="0" w:color="auto"/>
      </w:divBdr>
    </w:div>
    <w:div w:id="321543705">
      <w:bodyDiv w:val="1"/>
      <w:marLeft w:val="0"/>
      <w:marRight w:val="0"/>
      <w:marTop w:val="0"/>
      <w:marBottom w:val="0"/>
      <w:divBdr>
        <w:top w:val="none" w:sz="0" w:space="0" w:color="auto"/>
        <w:left w:val="none" w:sz="0" w:space="0" w:color="auto"/>
        <w:bottom w:val="none" w:sz="0" w:space="0" w:color="auto"/>
        <w:right w:val="none" w:sz="0" w:space="0" w:color="auto"/>
      </w:divBdr>
    </w:div>
    <w:div w:id="321616425">
      <w:bodyDiv w:val="1"/>
      <w:marLeft w:val="0"/>
      <w:marRight w:val="0"/>
      <w:marTop w:val="0"/>
      <w:marBottom w:val="0"/>
      <w:divBdr>
        <w:top w:val="none" w:sz="0" w:space="0" w:color="auto"/>
        <w:left w:val="none" w:sz="0" w:space="0" w:color="auto"/>
        <w:bottom w:val="none" w:sz="0" w:space="0" w:color="auto"/>
        <w:right w:val="none" w:sz="0" w:space="0" w:color="auto"/>
      </w:divBdr>
    </w:div>
    <w:div w:id="322389920">
      <w:bodyDiv w:val="1"/>
      <w:marLeft w:val="0"/>
      <w:marRight w:val="0"/>
      <w:marTop w:val="0"/>
      <w:marBottom w:val="0"/>
      <w:divBdr>
        <w:top w:val="none" w:sz="0" w:space="0" w:color="auto"/>
        <w:left w:val="none" w:sz="0" w:space="0" w:color="auto"/>
        <w:bottom w:val="none" w:sz="0" w:space="0" w:color="auto"/>
        <w:right w:val="none" w:sz="0" w:space="0" w:color="auto"/>
      </w:divBdr>
    </w:div>
    <w:div w:id="322928421">
      <w:bodyDiv w:val="1"/>
      <w:marLeft w:val="0"/>
      <w:marRight w:val="0"/>
      <w:marTop w:val="0"/>
      <w:marBottom w:val="0"/>
      <w:divBdr>
        <w:top w:val="none" w:sz="0" w:space="0" w:color="auto"/>
        <w:left w:val="none" w:sz="0" w:space="0" w:color="auto"/>
        <w:bottom w:val="none" w:sz="0" w:space="0" w:color="auto"/>
        <w:right w:val="none" w:sz="0" w:space="0" w:color="auto"/>
      </w:divBdr>
    </w:div>
    <w:div w:id="323164163">
      <w:bodyDiv w:val="1"/>
      <w:marLeft w:val="0"/>
      <w:marRight w:val="0"/>
      <w:marTop w:val="0"/>
      <w:marBottom w:val="0"/>
      <w:divBdr>
        <w:top w:val="none" w:sz="0" w:space="0" w:color="auto"/>
        <w:left w:val="none" w:sz="0" w:space="0" w:color="auto"/>
        <w:bottom w:val="none" w:sz="0" w:space="0" w:color="auto"/>
        <w:right w:val="none" w:sz="0" w:space="0" w:color="auto"/>
      </w:divBdr>
    </w:div>
    <w:div w:id="323167854">
      <w:bodyDiv w:val="1"/>
      <w:marLeft w:val="0"/>
      <w:marRight w:val="0"/>
      <w:marTop w:val="0"/>
      <w:marBottom w:val="0"/>
      <w:divBdr>
        <w:top w:val="none" w:sz="0" w:space="0" w:color="auto"/>
        <w:left w:val="none" w:sz="0" w:space="0" w:color="auto"/>
        <w:bottom w:val="none" w:sz="0" w:space="0" w:color="auto"/>
        <w:right w:val="none" w:sz="0" w:space="0" w:color="auto"/>
      </w:divBdr>
    </w:div>
    <w:div w:id="323514233">
      <w:bodyDiv w:val="1"/>
      <w:marLeft w:val="0"/>
      <w:marRight w:val="0"/>
      <w:marTop w:val="0"/>
      <w:marBottom w:val="0"/>
      <w:divBdr>
        <w:top w:val="none" w:sz="0" w:space="0" w:color="auto"/>
        <w:left w:val="none" w:sz="0" w:space="0" w:color="auto"/>
        <w:bottom w:val="none" w:sz="0" w:space="0" w:color="auto"/>
        <w:right w:val="none" w:sz="0" w:space="0" w:color="auto"/>
      </w:divBdr>
    </w:div>
    <w:div w:id="323552908">
      <w:bodyDiv w:val="1"/>
      <w:marLeft w:val="0"/>
      <w:marRight w:val="0"/>
      <w:marTop w:val="0"/>
      <w:marBottom w:val="0"/>
      <w:divBdr>
        <w:top w:val="none" w:sz="0" w:space="0" w:color="auto"/>
        <w:left w:val="none" w:sz="0" w:space="0" w:color="auto"/>
        <w:bottom w:val="none" w:sz="0" w:space="0" w:color="auto"/>
        <w:right w:val="none" w:sz="0" w:space="0" w:color="auto"/>
      </w:divBdr>
    </w:div>
    <w:div w:id="323558910">
      <w:bodyDiv w:val="1"/>
      <w:marLeft w:val="0"/>
      <w:marRight w:val="0"/>
      <w:marTop w:val="0"/>
      <w:marBottom w:val="0"/>
      <w:divBdr>
        <w:top w:val="none" w:sz="0" w:space="0" w:color="auto"/>
        <w:left w:val="none" w:sz="0" w:space="0" w:color="auto"/>
        <w:bottom w:val="none" w:sz="0" w:space="0" w:color="auto"/>
        <w:right w:val="none" w:sz="0" w:space="0" w:color="auto"/>
      </w:divBdr>
    </w:div>
    <w:div w:id="324210934">
      <w:bodyDiv w:val="1"/>
      <w:marLeft w:val="0"/>
      <w:marRight w:val="0"/>
      <w:marTop w:val="0"/>
      <w:marBottom w:val="0"/>
      <w:divBdr>
        <w:top w:val="none" w:sz="0" w:space="0" w:color="auto"/>
        <w:left w:val="none" w:sz="0" w:space="0" w:color="auto"/>
        <w:bottom w:val="none" w:sz="0" w:space="0" w:color="auto"/>
        <w:right w:val="none" w:sz="0" w:space="0" w:color="auto"/>
      </w:divBdr>
    </w:div>
    <w:div w:id="325979361">
      <w:bodyDiv w:val="1"/>
      <w:marLeft w:val="0"/>
      <w:marRight w:val="0"/>
      <w:marTop w:val="0"/>
      <w:marBottom w:val="0"/>
      <w:divBdr>
        <w:top w:val="none" w:sz="0" w:space="0" w:color="auto"/>
        <w:left w:val="none" w:sz="0" w:space="0" w:color="auto"/>
        <w:bottom w:val="none" w:sz="0" w:space="0" w:color="auto"/>
        <w:right w:val="none" w:sz="0" w:space="0" w:color="auto"/>
      </w:divBdr>
    </w:div>
    <w:div w:id="326326704">
      <w:bodyDiv w:val="1"/>
      <w:marLeft w:val="0"/>
      <w:marRight w:val="0"/>
      <w:marTop w:val="0"/>
      <w:marBottom w:val="0"/>
      <w:divBdr>
        <w:top w:val="none" w:sz="0" w:space="0" w:color="auto"/>
        <w:left w:val="none" w:sz="0" w:space="0" w:color="auto"/>
        <w:bottom w:val="none" w:sz="0" w:space="0" w:color="auto"/>
        <w:right w:val="none" w:sz="0" w:space="0" w:color="auto"/>
      </w:divBdr>
    </w:div>
    <w:div w:id="326329168">
      <w:bodyDiv w:val="1"/>
      <w:marLeft w:val="0"/>
      <w:marRight w:val="0"/>
      <w:marTop w:val="0"/>
      <w:marBottom w:val="0"/>
      <w:divBdr>
        <w:top w:val="none" w:sz="0" w:space="0" w:color="auto"/>
        <w:left w:val="none" w:sz="0" w:space="0" w:color="auto"/>
        <w:bottom w:val="none" w:sz="0" w:space="0" w:color="auto"/>
        <w:right w:val="none" w:sz="0" w:space="0" w:color="auto"/>
      </w:divBdr>
    </w:div>
    <w:div w:id="326440633">
      <w:bodyDiv w:val="1"/>
      <w:marLeft w:val="0"/>
      <w:marRight w:val="0"/>
      <w:marTop w:val="0"/>
      <w:marBottom w:val="0"/>
      <w:divBdr>
        <w:top w:val="none" w:sz="0" w:space="0" w:color="auto"/>
        <w:left w:val="none" w:sz="0" w:space="0" w:color="auto"/>
        <w:bottom w:val="none" w:sz="0" w:space="0" w:color="auto"/>
        <w:right w:val="none" w:sz="0" w:space="0" w:color="auto"/>
      </w:divBdr>
    </w:div>
    <w:div w:id="326597497">
      <w:bodyDiv w:val="1"/>
      <w:marLeft w:val="0"/>
      <w:marRight w:val="0"/>
      <w:marTop w:val="0"/>
      <w:marBottom w:val="0"/>
      <w:divBdr>
        <w:top w:val="none" w:sz="0" w:space="0" w:color="auto"/>
        <w:left w:val="none" w:sz="0" w:space="0" w:color="auto"/>
        <w:bottom w:val="none" w:sz="0" w:space="0" w:color="auto"/>
        <w:right w:val="none" w:sz="0" w:space="0" w:color="auto"/>
      </w:divBdr>
    </w:div>
    <w:div w:id="326710183">
      <w:bodyDiv w:val="1"/>
      <w:marLeft w:val="0"/>
      <w:marRight w:val="0"/>
      <w:marTop w:val="0"/>
      <w:marBottom w:val="0"/>
      <w:divBdr>
        <w:top w:val="none" w:sz="0" w:space="0" w:color="auto"/>
        <w:left w:val="none" w:sz="0" w:space="0" w:color="auto"/>
        <w:bottom w:val="none" w:sz="0" w:space="0" w:color="auto"/>
        <w:right w:val="none" w:sz="0" w:space="0" w:color="auto"/>
      </w:divBdr>
    </w:div>
    <w:div w:id="327439744">
      <w:bodyDiv w:val="1"/>
      <w:marLeft w:val="0"/>
      <w:marRight w:val="0"/>
      <w:marTop w:val="0"/>
      <w:marBottom w:val="0"/>
      <w:divBdr>
        <w:top w:val="none" w:sz="0" w:space="0" w:color="auto"/>
        <w:left w:val="none" w:sz="0" w:space="0" w:color="auto"/>
        <w:bottom w:val="none" w:sz="0" w:space="0" w:color="auto"/>
        <w:right w:val="none" w:sz="0" w:space="0" w:color="auto"/>
      </w:divBdr>
    </w:div>
    <w:div w:id="327444211">
      <w:bodyDiv w:val="1"/>
      <w:marLeft w:val="0"/>
      <w:marRight w:val="0"/>
      <w:marTop w:val="0"/>
      <w:marBottom w:val="0"/>
      <w:divBdr>
        <w:top w:val="none" w:sz="0" w:space="0" w:color="auto"/>
        <w:left w:val="none" w:sz="0" w:space="0" w:color="auto"/>
        <w:bottom w:val="none" w:sz="0" w:space="0" w:color="auto"/>
        <w:right w:val="none" w:sz="0" w:space="0" w:color="auto"/>
      </w:divBdr>
    </w:div>
    <w:div w:id="327444888">
      <w:bodyDiv w:val="1"/>
      <w:marLeft w:val="0"/>
      <w:marRight w:val="0"/>
      <w:marTop w:val="0"/>
      <w:marBottom w:val="0"/>
      <w:divBdr>
        <w:top w:val="none" w:sz="0" w:space="0" w:color="auto"/>
        <w:left w:val="none" w:sz="0" w:space="0" w:color="auto"/>
        <w:bottom w:val="none" w:sz="0" w:space="0" w:color="auto"/>
        <w:right w:val="none" w:sz="0" w:space="0" w:color="auto"/>
      </w:divBdr>
    </w:div>
    <w:div w:id="327639914">
      <w:bodyDiv w:val="1"/>
      <w:marLeft w:val="0"/>
      <w:marRight w:val="0"/>
      <w:marTop w:val="0"/>
      <w:marBottom w:val="0"/>
      <w:divBdr>
        <w:top w:val="none" w:sz="0" w:space="0" w:color="auto"/>
        <w:left w:val="none" w:sz="0" w:space="0" w:color="auto"/>
        <w:bottom w:val="none" w:sz="0" w:space="0" w:color="auto"/>
        <w:right w:val="none" w:sz="0" w:space="0" w:color="auto"/>
      </w:divBdr>
    </w:div>
    <w:div w:id="327754107">
      <w:bodyDiv w:val="1"/>
      <w:marLeft w:val="0"/>
      <w:marRight w:val="0"/>
      <w:marTop w:val="0"/>
      <w:marBottom w:val="0"/>
      <w:divBdr>
        <w:top w:val="none" w:sz="0" w:space="0" w:color="auto"/>
        <w:left w:val="none" w:sz="0" w:space="0" w:color="auto"/>
        <w:bottom w:val="none" w:sz="0" w:space="0" w:color="auto"/>
        <w:right w:val="none" w:sz="0" w:space="0" w:color="auto"/>
      </w:divBdr>
      <w:divsChild>
        <w:div w:id="9256884">
          <w:marLeft w:val="480"/>
          <w:marRight w:val="0"/>
          <w:marTop w:val="0"/>
          <w:marBottom w:val="0"/>
          <w:divBdr>
            <w:top w:val="none" w:sz="0" w:space="0" w:color="auto"/>
            <w:left w:val="none" w:sz="0" w:space="0" w:color="auto"/>
            <w:bottom w:val="none" w:sz="0" w:space="0" w:color="auto"/>
            <w:right w:val="none" w:sz="0" w:space="0" w:color="auto"/>
          </w:divBdr>
        </w:div>
        <w:div w:id="90973079">
          <w:marLeft w:val="480"/>
          <w:marRight w:val="0"/>
          <w:marTop w:val="0"/>
          <w:marBottom w:val="0"/>
          <w:divBdr>
            <w:top w:val="none" w:sz="0" w:space="0" w:color="auto"/>
            <w:left w:val="none" w:sz="0" w:space="0" w:color="auto"/>
            <w:bottom w:val="none" w:sz="0" w:space="0" w:color="auto"/>
            <w:right w:val="none" w:sz="0" w:space="0" w:color="auto"/>
          </w:divBdr>
        </w:div>
        <w:div w:id="114061410">
          <w:marLeft w:val="480"/>
          <w:marRight w:val="0"/>
          <w:marTop w:val="0"/>
          <w:marBottom w:val="0"/>
          <w:divBdr>
            <w:top w:val="none" w:sz="0" w:space="0" w:color="auto"/>
            <w:left w:val="none" w:sz="0" w:space="0" w:color="auto"/>
            <w:bottom w:val="none" w:sz="0" w:space="0" w:color="auto"/>
            <w:right w:val="none" w:sz="0" w:space="0" w:color="auto"/>
          </w:divBdr>
        </w:div>
        <w:div w:id="121923904">
          <w:marLeft w:val="480"/>
          <w:marRight w:val="0"/>
          <w:marTop w:val="0"/>
          <w:marBottom w:val="0"/>
          <w:divBdr>
            <w:top w:val="none" w:sz="0" w:space="0" w:color="auto"/>
            <w:left w:val="none" w:sz="0" w:space="0" w:color="auto"/>
            <w:bottom w:val="none" w:sz="0" w:space="0" w:color="auto"/>
            <w:right w:val="none" w:sz="0" w:space="0" w:color="auto"/>
          </w:divBdr>
        </w:div>
        <w:div w:id="238487283">
          <w:marLeft w:val="480"/>
          <w:marRight w:val="0"/>
          <w:marTop w:val="0"/>
          <w:marBottom w:val="0"/>
          <w:divBdr>
            <w:top w:val="none" w:sz="0" w:space="0" w:color="auto"/>
            <w:left w:val="none" w:sz="0" w:space="0" w:color="auto"/>
            <w:bottom w:val="none" w:sz="0" w:space="0" w:color="auto"/>
            <w:right w:val="none" w:sz="0" w:space="0" w:color="auto"/>
          </w:divBdr>
        </w:div>
        <w:div w:id="339935613">
          <w:marLeft w:val="480"/>
          <w:marRight w:val="0"/>
          <w:marTop w:val="0"/>
          <w:marBottom w:val="0"/>
          <w:divBdr>
            <w:top w:val="none" w:sz="0" w:space="0" w:color="auto"/>
            <w:left w:val="none" w:sz="0" w:space="0" w:color="auto"/>
            <w:bottom w:val="none" w:sz="0" w:space="0" w:color="auto"/>
            <w:right w:val="none" w:sz="0" w:space="0" w:color="auto"/>
          </w:divBdr>
        </w:div>
        <w:div w:id="440300330">
          <w:marLeft w:val="480"/>
          <w:marRight w:val="0"/>
          <w:marTop w:val="0"/>
          <w:marBottom w:val="0"/>
          <w:divBdr>
            <w:top w:val="none" w:sz="0" w:space="0" w:color="auto"/>
            <w:left w:val="none" w:sz="0" w:space="0" w:color="auto"/>
            <w:bottom w:val="none" w:sz="0" w:space="0" w:color="auto"/>
            <w:right w:val="none" w:sz="0" w:space="0" w:color="auto"/>
          </w:divBdr>
        </w:div>
        <w:div w:id="556822043">
          <w:marLeft w:val="480"/>
          <w:marRight w:val="0"/>
          <w:marTop w:val="0"/>
          <w:marBottom w:val="0"/>
          <w:divBdr>
            <w:top w:val="none" w:sz="0" w:space="0" w:color="auto"/>
            <w:left w:val="none" w:sz="0" w:space="0" w:color="auto"/>
            <w:bottom w:val="none" w:sz="0" w:space="0" w:color="auto"/>
            <w:right w:val="none" w:sz="0" w:space="0" w:color="auto"/>
          </w:divBdr>
        </w:div>
        <w:div w:id="561870854">
          <w:marLeft w:val="480"/>
          <w:marRight w:val="0"/>
          <w:marTop w:val="0"/>
          <w:marBottom w:val="0"/>
          <w:divBdr>
            <w:top w:val="none" w:sz="0" w:space="0" w:color="auto"/>
            <w:left w:val="none" w:sz="0" w:space="0" w:color="auto"/>
            <w:bottom w:val="none" w:sz="0" w:space="0" w:color="auto"/>
            <w:right w:val="none" w:sz="0" w:space="0" w:color="auto"/>
          </w:divBdr>
        </w:div>
        <w:div w:id="596905701">
          <w:marLeft w:val="480"/>
          <w:marRight w:val="0"/>
          <w:marTop w:val="0"/>
          <w:marBottom w:val="0"/>
          <w:divBdr>
            <w:top w:val="none" w:sz="0" w:space="0" w:color="auto"/>
            <w:left w:val="none" w:sz="0" w:space="0" w:color="auto"/>
            <w:bottom w:val="none" w:sz="0" w:space="0" w:color="auto"/>
            <w:right w:val="none" w:sz="0" w:space="0" w:color="auto"/>
          </w:divBdr>
        </w:div>
        <w:div w:id="658731962">
          <w:marLeft w:val="480"/>
          <w:marRight w:val="0"/>
          <w:marTop w:val="0"/>
          <w:marBottom w:val="0"/>
          <w:divBdr>
            <w:top w:val="none" w:sz="0" w:space="0" w:color="auto"/>
            <w:left w:val="none" w:sz="0" w:space="0" w:color="auto"/>
            <w:bottom w:val="none" w:sz="0" w:space="0" w:color="auto"/>
            <w:right w:val="none" w:sz="0" w:space="0" w:color="auto"/>
          </w:divBdr>
        </w:div>
        <w:div w:id="682165636">
          <w:marLeft w:val="480"/>
          <w:marRight w:val="0"/>
          <w:marTop w:val="0"/>
          <w:marBottom w:val="0"/>
          <w:divBdr>
            <w:top w:val="none" w:sz="0" w:space="0" w:color="auto"/>
            <w:left w:val="none" w:sz="0" w:space="0" w:color="auto"/>
            <w:bottom w:val="none" w:sz="0" w:space="0" w:color="auto"/>
            <w:right w:val="none" w:sz="0" w:space="0" w:color="auto"/>
          </w:divBdr>
        </w:div>
        <w:div w:id="708603505">
          <w:marLeft w:val="480"/>
          <w:marRight w:val="0"/>
          <w:marTop w:val="0"/>
          <w:marBottom w:val="0"/>
          <w:divBdr>
            <w:top w:val="none" w:sz="0" w:space="0" w:color="auto"/>
            <w:left w:val="none" w:sz="0" w:space="0" w:color="auto"/>
            <w:bottom w:val="none" w:sz="0" w:space="0" w:color="auto"/>
            <w:right w:val="none" w:sz="0" w:space="0" w:color="auto"/>
          </w:divBdr>
        </w:div>
        <w:div w:id="725296930">
          <w:marLeft w:val="480"/>
          <w:marRight w:val="0"/>
          <w:marTop w:val="0"/>
          <w:marBottom w:val="0"/>
          <w:divBdr>
            <w:top w:val="none" w:sz="0" w:space="0" w:color="auto"/>
            <w:left w:val="none" w:sz="0" w:space="0" w:color="auto"/>
            <w:bottom w:val="none" w:sz="0" w:space="0" w:color="auto"/>
            <w:right w:val="none" w:sz="0" w:space="0" w:color="auto"/>
          </w:divBdr>
        </w:div>
        <w:div w:id="749623515">
          <w:marLeft w:val="480"/>
          <w:marRight w:val="0"/>
          <w:marTop w:val="0"/>
          <w:marBottom w:val="0"/>
          <w:divBdr>
            <w:top w:val="none" w:sz="0" w:space="0" w:color="auto"/>
            <w:left w:val="none" w:sz="0" w:space="0" w:color="auto"/>
            <w:bottom w:val="none" w:sz="0" w:space="0" w:color="auto"/>
            <w:right w:val="none" w:sz="0" w:space="0" w:color="auto"/>
          </w:divBdr>
        </w:div>
        <w:div w:id="767382942">
          <w:marLeft w:val="480"/>
          <w:marRight w:val="0"/>
          <w:marTop w:val="0"/>
          <w:marBottom w:val="0"/>
          <w:divBdr>
            <w:top w:val="none" w:sz="0" w:space="0" w:color="auto"/>
            <w:left w:val="none" w:sz="0" w:space="0" w:color="auto"/>
            <w:bottom w:val="none" w:sz="0" w:space="0" w:color="auto"/>
            <w:right w:val="none" w:sz="0" w:space="0" w:color="auto"/>
          </w:divBdr>
        </w:div>
        <w:div w:id="803502972">
          <w:marLeft w:val="480"/>
          <w:marRight w:val="0"/>
          <w:marTop w:val="0"/>
          <w:marBottom w:val="0"/>
          <w:divBdr>
            <w:top w:val="none" w:sz="0" w:space="0" w:color="auto"/>
            <w:left w:val="none" w:sz="0" w:space="0" w:color="auto"/>
            <w:bottom w:val="none" w:sz="0" w:space="0" w:color="auto"/>
            <w:right w:val="none" w:sz="0" w:space="0" w:color="auto"/>
          </w:divBdr>
        </w:div>
        <w:div w:id="829444492">
          <w:marLeft w:val="480"/>
          <w:marRight w:val="0"/>
          <w:marTop w:val="0"/>
          <w:marBottom w:val="0"/>
          <w:divBdr>
            <w:top w:val="none" w:sz="0" w:space="0" w:color="auto"/>
            <w:left w:val="none" w:sz="0" w:space="0" w:color="auto"/>
            <w:bottom w:val="none" w:sz="0" w:space="0" w:color="auto"/>
            <w:right w:val="none" w:sz="0" w:space="0" w:color="auto"/>
          </w:divBdr>
        </w:div>
        <w:div w:id="847866055">
          <w:marLeft w:val="480"/>
          <w:marRight w:val="0"/>
          <w:marTop w:val="0"/>
          <w:marBottom w:val="0"/>
          <w:divBdr>
            <w:top w:val="none" w:sz="0" w:space="0" w:color="auto"/>
            <w:left w:val="none" w:sz="0" w:space="0" w:color="auto"/>
            <w:bottom w:val="none" w:sz="0" w:space="0" w:color="auto"/>
            <w:right w:val="none" w:sz="0" w:space="0" w:color="auto"/>
          </w:divBdr>
        </w:div>
        <w:div w:id="851920446">
          <w:marLeft w:val="480"/>
          <w:marRight w:val="0"/>
          <w:marTop w:val="0"/>
          <w:marBottom w:val="0"/>
          <w:divBdr>
            <w:top w:val="none" w:sz="0" w:space="0" w:color="auto"/>
            <w:left w:val="none" w:sz="0" w:space="0" w:color="auto"/>
            <w:bottom w:val="none" w:sz="0" w:space="0" w:color="auto"/>
            <w:right w:val="none" w:sz="0" w:space="0" w:color="auto"/>
          </w:divBdr>
        </w:div>
        <w:div w:id="889263087">
          <w:marLeft w:val="480"/>
          <w:marRight w:val="0"/>
          <w:marTop w:val="0"/>
          <w:marBottom w:val="0"/>
          <w:divBdr>
            <w:top w:val="none" w:sz="0" w:space="0" w:color="auto"/>
            <w:left w:val="none" w:sz="0" w:space="0" w:color="auto"/>
            <w:bottom w:val="none" w:sz="0" w:space="0" w:color="auto"/>
            <w:right w:val="none" w:sz="0" w:space="0" w:color="auto"/>
          </w:divBdr>
        </w:div>
        <w:div w:id="976573421">
          <w:marLeft w:val="480"/>
          <w:marRight w:val="0"/>
          <w:marTop w:val="0"/>
          <w:marBottom w:val="0"/>
          <w:divBdr>
            <w:top w:val="none" w:sz="0" w:space="0" w:color="auto"/>
            <w:left w:val="none" w:sz="0" w:space="0" w:color="auto"/>
            <w:bottom w:val="none" w:sz="0" w:space="0" w:color="auto"/>
            <w:right w:val="none" w:sz="0" w:space="0" w:color="auto"/>
          </w:divBdr>
        </w:div>
        <w:div w:id="1052771132">
          <w:marLeft w:val="480"/>
          <w:marRight w:val="0"/>
          <w:marTop w:val="0"/>
          <w:marBottom w:val="0"/>
          <w:divBdr>
            <w:top w:val="none" w:sz="0" w:space="0" w:color="auto"/>
            <w:left w:val="none" w:sz="0" w:space="0" w:color="auto"/>
            <w:bottom w:val="none" w:sz="0" w:space="0" w:color="auto"/>
            <w:right w:val="none" w:sz="0" w:space="0" w:color="auto"/>
          </w:divBdr>
        </w:div>
        <w:div w:id="1081484352">
          <w:marLeft w:val="480"/>
          <w:marRight w:val="0"/>
          <w:marTop w:val="0"/>
          <w:marBottom w:val="0"/>
          <w:divBdr>
            <w:top w:val="none" w:sz="0" w:space="0" w:color="auto"/>
            <w:left w:val="none" w:sz="0" w:space="0" w:color="auto"/>
            <w:bottom w:val="none" w:sz="0" w:space="0" w:color="auto"/>
            <w:right w:val="none" w:sz="0" w:space="0" w:color="auto"/>
          </w:divBdr>
        </w:div>
        <w:div w:id="1100219727">
          <w:marLeft w:val="480"/>
          <w:marRight w:val="0"/>
          <w:marTop w:val="0"/>
          <w:marBottom w:val="0"/>
          <w:divBdr>
            <w:top w:val="none" w:sz="0" w:space="0" w:color="auto"/>
            <w:left w:val="none" w:sz="0" w:space="0" w:color="auto"/>
            <w:bottom w:val="none" w:sz="0" w:space="0" w:color="auto"/>
            <w:right w:val="none" w:sz="0" w:space="0" w:color="auto"/>
          </w:divBdr>
        </w:div>
        <w:div w:id="1101030021">
          <w:marLeft w:val="480"/>
          <w:marRight w:val="0"/>
          <w:marTop w:val="0"/>
          <w:marBottom w:val="0"/>
          <w:divBdr>
            <w:top w:val="none" w:sz="0" w:space="0" w:color="auto"/>
            <w:left w:val="none" w:sz="0" w:space="0" w:color="auto"/>
            <w:bottom w:val="none" w:sz="0" w:space="0" w:color="auto"/>
            <w:right w:val="none" w:sz="0" w:space="0" w:color="auto"/>
          </w:divBdr>
        </w:div>
        <w:div w:id="1363823573">
          <w:marLeft w:val="480"/>
          <w:marRight w:val="0"/>
          <w:marTop w:val="0"/>
          <w:marBottom w:val="0"/>
          <w:divBdr>
            <w:top w:val="none" w:sz="0" w:space="0" w:color="auto"/>
            <w:left w:val="none" w:sz="0" w:space="0" w:color="auto"/>
            <w:bottom w:val="none" w:sz="0" w:space="0" w:color="auto"/>
            <w:right w:val="none" w:sz="0" w:space="0" w:color="auto"/>
          </w:divBdr>
        </w:div>
        <w:div w:id="1373262677">
          <w:marLeft w:val="480"/>
          <w:marRight w:val="0"/>
          <w:marTop w:val="0"/>
          <w:marBottom w:val="0"/>
          <w:divBdr>
            <w:top w:val="none" w:sz="0" w:space="0" w:color="auto"/>
            <w:left w:val="none" w:sz="0" w:space="0" w:color="auto"/>
            <w:bottom w:val="none" w:sz="0" w:space="0" w:color="auto"/>
            <w:right w:val="none" w:sz="0" w:space="0" w:color="auto"/>
          </w:divBdr>
        </w:div>
        <w:div w:id="1447113019">
          <w:marLeft w:val="480"/>
          <w:marRight w:val="0"/>
          <w:marTop w:val="0"/>
          <w:marBottom w:val="0"/>
          <w:divBdr>
            <w:top w:val="none" w:sz="0" w:space="0" w:color="auto"/>
            <w:left w:val="none" w:sz="0" w:space="0" w:color="auto"/>
            <w:bottom w:val="none" w:sz="0" w:space="0" w:color="auto"/>
            <w:right w:val="none" w:sz="0" w:space="0" w:color="auto"/>
          </w:divBdr>
        </w:div>
        <w:div w:id="1467818050">
          <w:marLeft w:val="480"/>
          <w:marRight w:val="0"/>
          <w:marTop w:val="0"/>
          <w:marBottom w:val="0"/>
          <w:divBdr>
            <w:top w:val="none" w:sz="0" w:space="0" w:color="auto"/>
            <w:left w:val="none" w:sz="0" w:space="0" w:color="auto"/>
            <w:bottom w:val="none" w:sz="0" w:space="0" w:color="auto"/>
            <w:right w:val="none" w:sz="0" w:space="0" w:color="auto"/>
          </w:divBdr>
        </w:div>
        <w:div w:id="1481771377">
          <w:marLeft w:val="480"/>
          <w:marRight w:val="0"/>
          <w:marTop w:val="0"/>
          <w:marBottom w:val="0"/>
          <w:divBdr>
            <w:top w:val="none" w:sz="0" w:space="0" w:color="auto"/>
            <w:left w:val="none" w:sz="0" w:space="0" w:color="auto"/>
            <w:bottom w:val="none" w:sz="0" w:space="0" w:color="auto"/>
            <w:right w:val="none" w:sz="0" w:space="0" w:color="auto"/>
          </w:divBdr>
        </w:div>
        <w:div w:id="1569997869">
          <w:marLeft w:val="480"/>
          <w:marRight w:val="0"/>
          <w:marTop w:val="0"/>
          <w:marBottom w:val="0"/>
          <w:divBdr>
            <w:top w:val="none" w:sz="0" w:space="0" w:color="auto"/>
            <w:left w:val="none" w:sz="0" w:space="0" w:color="auto"/>
            <w:bottom w:val="none" w:sz="0" w:space="0" w:color="auto"/>
            <w:right w:val="none" w:sz="0" w:space="0" w:color="auto"/>
          </w:divBdr>
        </w:div>
        <w:div w:id="1604149041">
          <w:marLeft w:val="480"/>
          <w:marRight w:val="0"/>
          <w:marTop w:val="0"/>
          <w:marBottom w:val="0"/>
          <w:divBdr>
            <w:top w:val="none" w:sz="0" w:space="0" w:color="auto"/>
            <w:left w:val="none" w:sz="0" w:space="0" w:color="auto"/>
            <w:bottom w:val="none" w:sz="0" w:space="0" w:color="auto"/>
            <w:right w:val="none" w:sz="0" w:space="0" w:color="auto"/>
          </w:divBdr>
        </w:div>
        <w:div w:id="1644652240">
          <w:marLeft w:val="480"/>
          <w:marRight w:val="0"/>
          <w:marTop w:val="0"/>
          <w:marBottom w:val="0"/>
          <w:divBdr>
            <w:top w:val="none" w:sz="0" w:space="0" w:color="auto"/>
            <w:left w:val="none" w:sz="0" w:space="0" w:color="auto"/>
            <w:bottom w:val="none" w:sz="0" w:space="0" w:color="auto"/>
            <w:right w:val="none" w:sz="0" w:space="0" w:color="auto"/>
          </w:divBdr>
        </w:div>
        <w:div w:id="1766802063">
          <w:marLeft w:val="480"/>
          <w:marRight w:val="0"/>
          <w:marTop w:val="0"/>
          <w:marBottom w:val="0"/>
          <w:divBdr>
            <w:top w:val="none" w:sz="0" w:space="0" w:color="auto"/>
            <w:left w:val="none" w:sz="0" w:space="0" w:color="auto"/>
            <w:bottom w:val="none" w:sz="0" w:space="0" w:color="auto"/>
            <w:right w:val="none" w:sz="0" w:space="0" w:color="auto"/>
          </w:divBdr>
        </w:div>
        <w:div w:id="1768692072">
          <w:marLeft w:val="480"/>
          <w:marRight w:val="0"/>
          <w:marTop w:val="0"/>
          <w:marBottom w:val="0"/>
          <w:divBdr>
            <w:top w:val="none" w:sz="0" w:space="0" w:color="auto"/>
            <w:left w:val="none" w:sz="0" w:space="0" w:color="auto"/>
            <w:bottom w:val="none" w:sz="0" w:space="0" w:color="auto"/>
            <w:right w:val="none" w:sz="0" w:space="0" w:color="auto"/>
          </w:divBdr>
        </w:div>
        <w:div w:id="1793211878">
          <w:marLeft w:val="480"/>
          <w:marRight w:val="0"/>
          <w:marTop w:val="0"/>
          <w:marBottom w:val="0"/>
          <w:divBdr>
            <w:top w:val="none" w:sz="0" w:space="0" w:color="auto"/>
            <w:left w:val="none" w:sz="0" w:space="0" w:color="auto"/>
            <w:bottom w:val="none" w:sz="0" w:space="0" w:color="auto"/>
            <w:right w:val="none" w:sz="0" w:space="0" w:color="auto"/>
          </w:divBdr>
        </w:div>
        <w:div w:id="1857840079">
          <w:marLeft w:val="480"/>
          <w:marRight w:val="0"/>
          <w:marTop w:val="0"/>
          <w:marBottom w:val="0"/>
          <w:divBdr>
            <w:top w:val="none" w:sz="0" w:space="0" w:color="auto"/>
            <w:left w:val="none" w:sz="0" w:space="0" w:color="auto"/>
            <w:bottom w:val="none" w:sz="0" w:space="0" w:color="auto"/>
            <w:right w:val="none" w:sz="0" w:space="0" w:color="auto"/>
          </w:divBdr>
        </w:div>
        <w:div w:id="1902208433">
          <w:marLeft w:val="480"/>
          <w:marRight w:val="0"/>
          <w:marTop w:val="0"/>
          <w:marBottom w:val="0"/>
          <w:divBdr>
            <w:top w:val="none" w:sz="0" w:space="0" w:color="auto"/>
            <w:left w:val="none" w:sz="0" w:space="0" w:color="auto"/>
            <w:bottom w:val="none" w:sz="0" w:space="0" w:color="auto"/>
            <w:right w:val="none" w:sz="0" w:space="0" w:color="auto"/>
          </w:divBdr>
        </w:div>
      </w:divsChild>
    </w:div>
    <w:div w:id="328094016">
      <w:bodyDiv w:val="1"/>
      <w:marLeft w:val="0"/>
      <w:marRight w:val="0"/>
      <w:marTop w:val="0"/>
      <w:marBottom w:val="0"/>
      <w:divBdr>
        <w:top w:val="none" w:sz="0" w:space="0" w:color="auto"/>
        <w:left w:val="none" w:sz="0" w:space="0" w:color="auto"/>
        <w:bottom w:val="none" w:sz="0" w:space="0" w:color="auto"/>
        <w:right w:val="none" w:sz="0" w:space="0" w:color="auto"/>
      </w:divBdr>
    </w:div>
    <w:div w:id="328219605">
      <w:bodyDiv w:val="1"/>
      <w:marLeft w:val="0"/>
      <w:marRight w:val="0"/>
      <w:marTop w:val="0"/>
      <w:marBottom w:val="0"/>
      <w:divBdr>
        <w:top w:val="none" w:sz="0" w:space="0" w:color="auto"/>
        <w:left w:val="none" w:sz="0" w:space="0" w:color="auto"/>
        <w:bottom w:val="none" w:sz="0" w:space="0" w:color="auto"/>
        <w:right w:val="none" w:sz="0" w:space="0" w:color="auto"/>
      </w:divBdr>
    </w:div>
    <w:div w:id="328749465">
      <w:bodyDiv w:val="1"/>
      <w:marLeft w:val="0"/>
      <w:marRight w:val="0"/>
      <w:marTop w:val="0"/>
      <w:marBottom w:val="0"/>
      <w:divBdr>
        <w:top w:val="none" w:sz="0" w:space="0" w:color="auto"/>
        <w:left w:val="none" w:sz="0" w:space="0" w:color="auto"/>
        <w:bottom w:val="none" w:sz="0" w:space="0" w:color="auto"/>
        <w:right w:val="none" w:sz="0" w:space="0" w:color="auto"/>
      </w:divBdr>
    </w:div>
    <w:div w:id="329450958">
      <w:bodyDiv w:val="1"/>
      <w:marLeft w:val="0"/>
      <w:marRight w:val="0"/>
      <w:marTop w:val="0"/>
      <w:marBottom w:val="0"/>
      <w:divBdr>
        <w:top w:val="none" w:sz="0" w:space="0" w:color="auto"/>
        <w:left w:val="none" w:sz="0" w:space="0" w:color="auto"/>
        <w:bottom w:val="none" w:sz="0" w:space="0" w:color="auto"/>
        <w:right w:val="none" w:sz="0" w:space="0" w:color="auto"/>
      </w:divBdr>
    </w:div>
    <w:div w:id="329523482">
      <w:bodyDiv w:val="1"/>
      <w:marLeft w:val="0"/>
      <w:marRight w:val="0"/>
      <w:marTop w:val="0"/>
      <w:marBottom w:val="0"/>
      <w:divBdr>
        <w:top w:val="none" w:sz="0" w:space="0" w:color="auto"/>
        <w:left w:val="none" w:sz="0" w:space="0" w:color="auto"/>
        <w:bottom w:val="none" w:sz="0" w:space="0" w:color="auto"/>
        <w:right w:val="none" w:sz="0" w:space="0" w:color="auto"/>
      </w:divBdr>
    </w:div>
    <w:div w:id="329600709">
      <w:bodyDiv w:val="1"/>
      <w:marLeft w:val="0"/>
      <w:marRight w:val="0"/>
      <w:marTop w:val="0"/>
      <w:marBottom w:val="0"/>
      <w:divBdr>
        <w:top w:val="none" w:sz="0" w:space="0" w:color="auto"/>
        <w:left w:val="none" w:sz="0" w:space="0" w:color="auto"/>
        <w:bottom w:val="none" w:sz="0" w:space="0" w:color="auto"/>
        <w:right w:val="none" w:sz="0" w:space="0" w:color="auto"/>
      </w:divBdr>
    </w:div>
    <w:div w:id="329646388">
      <w:bodyDiv w:val="1"/>
      <w:marLeft w:val="0"/>
      <w:marRight w:val="0"/>
      <w:marTop w:val="0"/>
      <w:marBottom w:val="0"/>
      <w:divBdr>
        <w:top w:val="none" w:sz="0" w:space="0" w:color="auto"/>
        <w:left w:val="none" w:sz="0" w:space="0" w:color="auto"/>
        <w:bottom w:val="none" w:sz="0" w:space="0" w:color="auto"/>
        <w:right w:val="none" w:sz="0" w:space="0" w:color="auto"/>
      </w:divBdr>
    </w:div>
    <w:div w:id="329673201">
      <w:bodyDiv w:val="1"/>
      <w:marLeft w:val="0"/>
      <w:marRight w:val="0"/>
      <w:marTop w:val="0"/>
      <w:marBottom w:val="0"/>
      <w:divBdr>
        <w:top w:val="none" w:sz="0" w:space="0" w:color="auto"/>
        <w:left w:val="none" w:sz="0" w:space="0" w:color="auto"/>
        <w:bottom w:val="none" w:sz="0" w:space="0" w:color="auto"/>
        <w:right w:val="none" w:sz="0" w:space="0" w:color="auto"/>
      </w:divBdr>
    </w:div>
    <w:div w:id="329678151">
      <w:bodyDiv w:val="1"/>
      <w:marLeft w:val="0"/>
      <w:marRight w:val="0"/>
      <w:marTop w:val="0"/>
      <w:marBottom w:val="0"/>
      <w:divBdr>
        <w:top w:val="none" w:sz="0" w:space="0" w:color="auto"/>
        <w:left w:val="none" w:sz="0" w:space="0" w:color="auto"/>
        <w:bottom w:val="none" w:sz="0" w:space="0" w:color="auto"/>
        <w:right w:val="none" w:sz="0" w:space="0" w:color="auto"/>
      </w:divBdr>
    </w:div>
    <w:div w:id="329797055">
      <w:bodyDiv w:val="1"/>
      <w:marLeft w:val="0"/>
      <w:marRight w:val="0"/>
      <w:marTop w:val="0"/>
      <w:marBottom w:val="0"/>
      <w:divBdr>
        <w:top w:val="none" w:sz="0" w:space="0" w:color="auto"/>
        <w:left w:val="none" w:sz="0" w:space="0" w:color="auto"/>
        <w:bottom w:val="none" w:sz="0" w:space="0" w:color="auto"/>
        <w:right w:val="none" w:sz="0" w:space="0" w:color="auto"/>
      </w:divBdr>
    </w:div>
    <w:div w:id="329991953">
      <w:bodyDiv w:val="1"/>
      <w:marLeft w:val="0"/>
      <w:marRight w:val="0"/>
      <w:marTop w:val="0"/>
      <w:marBottom w:val="0"/>
      <w:divBdr>
        <w:top w:val="none" w:sz="0" w:space="0" w:color="auto"/>
        <w:left w:val="none" w:sz="0" w:space="0" w:color="auto"/>
        <w:bottom w:val="none" w:sz="0" w:space="0" w:color="auto"/>
        <w:right w:val="none" w:sz="0" w:space="0" w:color="auto"/>
      </w:divBdr>
    </w:div>
    <w:div w:id="330373664">
      <w:bodyDiv w:val="1"/>
      <w:marLeft w:val="0"/>
      <w:marRight w:val="0"/>
      <w:marTop w:val="0"/>
      <w:marBottom w:val="0"/>
      <w:divBdr>
        <w:top w:val="none" w:sz="0" w:space="0" w:color="auto"/>
        <w:left w:val="none" w:sz="0" w:space="0" w:color="auto"/>
        <w:bottom w:val="none" w:sz="0" w:space="0" w:color="auto"/>
        <w:right w:val="none" w:sz="0" w:space="0" w:color="auto"/>
      </w:divBdr>
    </w:div>
    <w:div w:id="330766001">
      <w:bodyDiv w:val="1"/>
      <w:marLeft w:val="0"/>
      <w:marRight w:val="0"/>
      <w:marTop w:val="0"/>
      <w:marBottom w:val="0"/>
      <w:divBdr>
        <w:top w:val="none" w:sz="0" w:space="0" w:color="auto"/>
        <w:left w:val="none" w:sz="0" w:space="0" w:color="auto"/>
        <w:bottom w:val="none" w:sz="0" w:space="0" w:color="auto"/>
        <w:right w:val="none" w:sz="0" w:space="0" w:color="auto"/>
      </w:divBdr>
    </w:div>
    <w:div w:id="331297285">
      <w:bodyDiv w:val="1"/>
      <w:marLeft w:val="0"/>
      <w:marRight w:val="0"/>
      <w:marTop w:val="0"/>
      <w:marBottom w:val="0"/>
      <w:divBdr>
        <w:top w:val="none" w:sz="0" w:space="0" w:color="auto"/>
        <w:left w:val="none" w:sz="0" w:space="0" w:color="auto"/>
        <w:bottom w:val="none" w:sz="0" w:space="0" w:color="auto"/>
        <w:right w:val="none" w:sz="0" w:space="0" w:color="auto"/>
      </w:divBdr>
    </w:div>
    <w:div w:id="331446654">
      <w:bodyDiv w:val="1"/>
      <w:marLeft w:val="0"/>
      <w:marRight w:val="0"/>
      <w:marTop w:val="0"/>
      <w:marBottom w:val="0"/>
      <w:divBdr>
        <w:top w:val="none" w:sz="0" w:space="0" w:color="auto"/>
        <w:left w:val="none" w:sz="0" w:space="0" w:color="auto"/>
        <w:bottom w:val="none" w:sz="0" w:space="0" w:color="auto"/>
        <w:right w:val="none" w:sz="0" w:space="0" w:color="auto"/>
      </w:divBdr>
    </w:div>
    <w:div w:id="331447097">
      <w:bodyDiv w:val="1"/>
      <w:marLeft w:val="0"/>
      <w:marRight w:val="0"/>
      <w:marTop w:val="0"/>
      <w:marBottom w:val="0"/>
      <w:divBdr>
        <w:top w:val="none" w:sz="0" w:space="0" w:color="auto"/>
        <w:left w:val="none" w:sz="0" w:space="0" w:color="auto"/>
        <w:bottom w:val="none" w:sz="0" w:space="0" w:color="auto"/>
        <w:right w:val="none" w:sz="0" w:space="0" w:color="auto"/>
      </w:divBdr>
    </w:div>
    <w:div w:id="332488913">
      <w:bodyDiv w:val="1"/>
      <w:marLeft w:val="0"/>
      <w:marRight w:val="0"/>
      <w:marTop w:val="0"/>
      <w:marBottom w:val="0"/>
      <w:divBdr>
        <w:top w:val="none" w:sz="0" w:space="0" w:color="auto"/>
        <w:left w:val="none" w:sz="0" w:space="0" w:color="auto"/>
        <w:bottom w:val="none" w:sz="0" w:space="0" w:color="auto"/>
        <w:right w:val="none" w:sz="0" w:space="0" w:color="auto"/>
      </w:divBdr>
    </w:div>
    <w:div w:id="332994910">
      <w:bodyDiv w:val="1"/>
      <w:marLeft w:val="0"/>
      <w:marRight w:val="0"/>
      <w:marTop w:val="0"/>
      <w:marBottom w:val="0"/>
      <w:divBdr>
        <w:top w:val="none" w:sz="0" w:space="0" w:color="auto"/>
        <w:left w:val="none" w:sz="0" w:space="0" w:color="auto"/>
        <w:bottom w:val="none" w:sz="0" w:space="0" w:color="auto"/>
        <w:right w:val="none" w:sz="0" w:space="0" w:color="auto"/>
      </w:divBdr>
    </w:div>
    <w:div w:id="333147606">
      <w:bodyDiv w:val="1"/>
      <w:marLeft w:val="0"/>
      <w:marRight w:val="0"/>
      <w:marTop w:val="0"/>
      <w:marBottom w:val="0"/>
      <w:divBdr>
        <w:top w:val="none" w:sz="0" w:space="0" w:color="auto"/>
        <w:left w:val="none" w:sz="0" w:space="0" w:color="auto"/>
        <w:bottom w:val="none" w:sz="0" w:space="0" w:color="auto"/>
        <w:right w:val="none" w:sz="0" w:space="0" w:color="auto"/>
      </w:divBdr>
    </w:div>
    <w:div w:id="333383547">
      <w:bodyDiv w:val="1"/>
      <w:marLeft w:val="0"/>
      <w:marRight w:val="0"/>
      <w:marTop w:val="0"/>
      <w:marBottom w:val="0"/>
      <w:divBdr>
        <w:top w:val="none" w:sz="0" w:space="0" w:color="auto"/>
        <w:left w:val="none" w:sz="0" w:space="0" w:color="auto"/>
        <w:bottom w:val="none" w:sz="0" w:space="0" w:color="auto"/>
        <w:right w:val="none" w:sz="0" w:space="0" w:color="auto"/>
      </w:divBdr>
    </w:div>
    <w:div w:id="333798630">
      <w:bodyDiv w:val="1"/>
      <w:marLeft w:val="0"/>
      <w:marRight w:val="0"/>
      <w:marTop w:val="0"/>
      <w:marBottom w:val="0"/>
      <w:divBdr>
        <w:top w:val="none" w:sz="0" w:space="0" w:color="auto"/>
        <w:left w:val="none" w:sz="0" w:space="0" w:color="auto"/>
        <w:bottom w:val="none" w:sz="0" w:space="0" w:color="auto"/>
        <w:right w:val="none" w:sz="0" w:space="0" w:color="auto"/>
      </w:divBdr>
    </w:div>
    <w:div w:id="334575154">
      <w:bodyDiv w:val="1"/>
      <w:marLeft w:val="0"/>
      <w:marRight w:val="0"/>
      <w:marTop w:val="0"/>
      <w:marBottom w:val="0"/>
      <w:divBdr>
        <w:top w:val="none" w:sz="0" w:space="0" w:color="auto"/>
        <w:left w:val="none" w:sz="0" w:space="0" w:color="auto"/>
        <w:bottom w:val="none" w:sz="0" w:space="0" w:color="auto"/>
        <w:right w:val="none" w:sz="0" w:space="0" w:color="auto"/>
      </w:divBdr>
    </w:div>
    <w:div w:id="334958462">
      <w:bodyDiv w:val="1"/>
      <w:marLeft w:val="0"/>
      <w:marRight w:val="0"/>
      <w:marTop w:val="0"/>
      <w:marBottom w:val="0"/>
      <w:divBdr>
        <w:top w:val="none" w:sz="0" w:space="0" w:color="auto"/>
        <w:left w:val="none" w:sz="0" w:space="0" w:color="auto"/>
        <w:bottom w:val="none" w:sz="0" w:space="0" w:color="auto"/>
        <w:right w:val="none" w:sz="0" w:space="0" w:color="auto"/>
      </w:divBdr>
    </w:div>
    <w:div w:id="335232988">
      <w:bodyDiv w:val="1"/>
      <w:marLeft w:val="0"/>
      <w:marRight w:val="0"/>
      <w:marTop w:val="0"/>
      <w:marBottom w:val="0"/>
      <w:divBdr>
        <w:top w:val="none" w:sz="0" w:space="0" w:color="auto"/>
        <w:left w:val="none" w:sz="0" w:space="0" w:color="auto"/>
        <w:bottom w:val="none" w:sz="0" w:space="0" w:color="auto"/>
        <w:right w:val="none" w:sz="0" w:space="0" w:color="auto"/>
      </w:divBdr>
    </w:div>
    <w:div w:id="335544922">
      <w:bodyDiv w:val="1"/>
      <w:marLeft w:val="0"/>
      <w:marRight w:val="0"/>
      <w:marTop w:val="0"/>
      <w:marBottom w:val="0"/>
      <w:divBdr>
        <w:top w:val="none" w:sz="0" w:space="0" w:color="auto"/>
        <w:left w:val="none" w:sz="0" w:space="0" w:color="auto"/>
        <w:bottom w:val="none" w:sz="0" w:space="0" w:color="auto"/>
        <w:right w:val="none" w:sz="0" w:space="0" w:color="auto"/>
      </w:divBdr>
    </w:div>
    <w:div w:id="335573483">
      <w:bodyDiv w:val="1"/>
      <w:marLeft w:val="0"/>
      <w:marRight w:val="0"/>
      <w:marTop w:val="0"/>
      <w:marBottom w:val="0"/>
      <w:divBdr>
        <w:top w:val="none" w:sz="0" w:space="0" w:color="auto"/>
        <w:left w:val="none" w:sz="0" w:space="0" w:color="auto"/>
        <w:bottom w:val="none" w:sz="0" w:space="0" w:color="auto"/>
        <w:right w:val="none" w:sz="0" w:space="0" w:color="auto"/>
      </w:divBdr>
    </w:div>
    <w:div w:id="335769395">
      <w:bodyDiv w:val="1"/>
      <w:marLeft w:val="0"/>
      <w:marRight w:val="0"/>
      <w:marTop w:val="0"/>
      <w:marBottom w:val="0"/>
      <w:divBdr>
        <w:top w:val="none" w:sz="0" w:space="0" w:color="auto"/>
        <w:left w:val="none" w:sz="0" w:space="0" w:color="auto"/>
        <w:bottom w:val="none" w:sz="0" w:space="0" w:color="auto"/>
        <w:right w:val="none" w:sz="0" w:space="0" w:color="auto"/>
      </w:divBdr>
    </w:div>
    <w:div w:id="335957912">
      <w:bodyDiv w:val="1"/>
      <w:marLeft w:val="0"/>
      <w:marRight w:val="0"/>
      <w:marTop w:val="0"/>
      <w:marBottom w:val="0"/>
      <w:divBdr>
        <w:top w:val="none" w:sz="0" w:space="0" w:color="auto"/>
        <w:left w:val="none" w:sz="0" w:space="0" w:color="auto"/>
        <w:bottom w:val="none" w:sz="0" w:space="0" w:color="auto"/>
        <w:right w:val="none" w:sz="0" w:space="0" w:color="auto"/>
      </w:divBdr>
    </w:div>
    <w:div w:id="336226523">
      <w:bodyDiv w:val="1"/>
      <w:marLeft w:val="0"/>
      <w:marRight w:val="0"/>
      <w:marTop w:val="0"/>
      <w:marBottom w:val="0"/>
      <w:divBdr>
        <w:top w:val="none" w:sz="0" w:space="0" w:color="auto"/>
        <w:left w:val="none" w:sz="0" w:space="0" w:color="auto"/>
        <w:bottom w:val="none" w:sz="0" w:space="0" w:color="auto"/>
        <w:right w:val="none" w:sz="0" w:space="0" w:color="auto"/>
      </w:divBdr>
    </w:div>
    <w:div w:id="336425672">
      <w:bodyDiv w:val="1"/>
      <w:marLeft w:val="0"/>
      <w:marRight w:val="0"/>
      <w:marTop w:val="0"/>
      <w:marBottom w:val="0"/>
      <w:divBdr>
        <w:top w:val="none" w:sz="0" w:space="0" w:color="auto"/>
        <w:left w:val="none" w:sz="0" w:space="0" w:color="auto"/>
        <w:bottom w:val="none" w:sz="0" w:space="0" w:color="auto"/>
        <w:right w:val="none" w:sz="0" w:space="0" w:color="auto"/>
      </w:divBdr>
    </w:div>
    <w:div w:id="337195642">
      <w:bodyDiv w:val="1"/>
      <w:marLeft w:val="0"/>
      <w:marRight w:val="0"/>
      <w:marTop w:val="0"/>
      <w:marBottom w:val="0"/>
      <w:divBdr>
        <w:top w:val="none" w:sz="0" w:space="0" w:color="auto"/>
        <w:left w:val="none" w:sz="0" w:space="0" w:color="auto"/>
        <w:bottom w:val="none" w:sz="0" w:space="0" w:color="auto"/>
        <w:right w:val="none" w:sz="0" w:space="0" w:color="auto"/>
      </w:divBdr>
      <w:divsChild>
        <w:div w:id="16347459">
          <w:marLeft w:val="480"/>
          <w:marRight w:val="0"/>
          <w:marTop w:val="0"/>
          <w:marBottom w:val="0"/>
          <w:divBdr>
            <w:top w:val="none" w:sz="0" w:space="0" w:color="auto"/>
            <w:left w:val="none" w:sz="0" w:space="0" w:color="auto"/>
            <w:bottom w:val="none" w:sz="0" w:space="0" w:color="auto"/>
            <w:right w:val="none" w:sz="0" w:space="0" w:color="auto"/>
          </w:divBdr>
        </w:div>
        <w:div w:id="28917595">
          <w:marLeft w:val="480"/>
          <w:marRight w:val="0"/>
          <w:marTop w:val="0"/>
          <w:marBottom w:val="0"/>
          <w:divBdr>
            <w:top w:val="none" w:sz="0" w:space="0" w:color="auto"/>
            <w:left w:val="none" w:sz="0" w:space="0" w:color="auto"/>
            <w:bottom w:val="none" w:sz="0" w:space="0" w:color="auto"/>
            <w:right w:val="none" w:sz="0" w:space="0" w:color="auto"/>
          </w:divBdr>
        </w:div>
        <w:div w:id="92017394">
          <w:marLeft w:val="480"/>
          <w:marRight w:val="0"/>
          <w:marTop w:val="0"/>
          <w:marBottom w:val="0"/>
          <w:divBdr>
            <w:top w:val="none" w:sz="0" w:space="0" w:color="auto"/>
            <w:left w:val="none" w:sz="0" w:space="0" w:color="auto"/>
            <w:bottom w:val="none" w:sz="0" w:space="0" w:color="auto"/>
            <w:right w:val="none" w:sz="0" w:space="0" w:color="auto"/>
          </w:divBdr>
        </w:div>
        <w:div w:id="172229652">
          <w:marLeft w:val="480"/>
          <w:marRight w:val="0"/>
          <w:marTop w:val="0"/>
          <w:marBottom w:val="0"/>
          <w:divBdr>
            <w:top w:val="none" w:sz="0" w:space="0" w:color="auto"/>
            <w:left w:val="none" w:sz="0" w:space="0" w:color="auto"/>
            <w:bottom w:val="none" w:sz="0" w:space="0" w:color="auto"/>
            <w:right w:val="none" w:sz="0" w:space="0" w:color="auto"/>
          </w:divBdr>
        </w:div>
        <w:div w:id="296567468">
          <w:marLeft w:val="480"/>
          <w:marRight w:val="0"/>
          <w:marTop w:val="0"/>
          <w:marBottom w:val="0"/>
          <w:divBdr>
            <w:top w:val="none" w:sz="0" w:space="0" w:color="auto"/>
            <w:left w:val="none" w:sz="0" w:space="0" w:color="auto"/>
            <w:bottom w:val="none" w:sz="0" w:space="0" w:color="auto"/>
            <w:right w:val="none" w:sz="0" w:space="0" w:color="auto"/>
          </w:divBdr>
        </w:div>
        <w:div w:id="326440516">
          <w:marLeft w:val="480"/>
          <w:marRight w:val="0"/>
          <w:marTop w:val="0"/>
          <w:marBottom w:val="0"/>
          <w:divBdr>
            <w:top w:val="none" w:sz="0" w:space="0" w:color="auto"/>
            <w:left w:val="none" w:sz="0" w:space="0" w:color="auto"/>
            <w:bottom w:val="none" w:sz="0" w:space="0" w:color="auto"/>
            <w:right w:val="none" w:sz="0" w:space="0" w:color="auto"/>
          </w:divBdr>
        </w:div>
        <w:div w:id="339085525">
          <w:marLeft w:val="480"/>
          <w:marRight w:val="0"/>
          <w:marTop w:val="0"/>
          <w:marBottom w:val="0"/>
          <w:divBdr>
            <w:top w:val="none" w:sz="0" w:space="0" w:color="auto"/>
            <w:left w:val="none" w:sz="0" w:space="0" w:color="auto"/>
            <w:bottom w:val="none" w:sz="0" w:space="0" w:color="auto"/>
            <w:right w:val="none" w:sz="0" w:space="0" w:color="auto"/>
          </w:divBdr>
        </w:div>
        <w:div w:id="341051150">
          <w:marLeft w:val="480"/>
          <w:marRight w:val="0"/>
          <w:marTop w:val="0"/>
          <w:marBottom w:val="0"/>
          <w:divBdr>
            <w:top w:val="none" w:sz="0" w:space="0" w:color="auto"/>
            <w:left w:val="none" w:sz="0" w:space="0" w:color="auto"/>
            <w:bottom w:val="none" w:sz="0" w:space="0" w:color="auto"/>
            <w:right w:val="none" w:sz="0" w:space="0" w:color="auto"/>
          </w:divBdr>
        </w:div>
        <w:div w:id="351346289">
          <w:marLeft w:val="480"/>
          <w:marRight w:val="0"/>
          <w:marTop w:val="0"/>
          <w:marBottom w:val="0"/>
          <w:divBdr>
            <w:top w:val="none" w:sz="0" w:space="0" w:color="auto"/>
            <w:left w:val="none" w:sz="0" w:space="0" w:color="auto"/>
            <w:bottom w:val="none" w:sz="0" w:space="0" w:color="auto"/>
            <w:right w:val="none" w:sz="0" w:space="0" w:color="auto"/>
          </w:divBdr>
        </w:div>
        <w:div w:id="398330027">
          <w:marLeft w:val="480"/>
          <w:marRight w:val="0"/>
          <w:marTop w:val="0"/>
          <w:marBottom w:val="0"/>
          <w:divBdr>
            <w:top w:val="none" w:sz="0" w:space="0" w:color="auto"/>
            <w:left w:val="none" w:sz="0" w:space="0" w:color="auto"/>
            <w:bottom w:val="none" w:sz="0" w:space="0" w:color="auto"/>
            <w:right w:val="none" w:sz="0" w:space="0" w:color="auto"/>
          </w:divBdr>
        </w:div>
        <w:div w:id="411975070">
          <w:marLeft w:val="480"/>
          <w:marRight w:val="0"/>
          <w:marTop w:val="0"/>
          <w:marBottom w:val="0"/>
          <w:divBdr>
            <w:top w:val="none" w:sz="0" w:space="0" w:color="auto"/>
            <w:left w:val="none" w:sz="0" w:space="0" w:color="auto"/>
            <w:bottom w:val="none" w:sz="0" w:space="0" w:color="auto"/>
            <w:right w:val="none" w:sz="0" w:space="0" w:color="auto"/>
          </w:divBdr>
        </w:div>
        <w:div w:id="467748482">
          <w:marLeft w:val="480"/>
          <w:marRight w:val="0"/>
          <w:marTop w:val="0"/>
          <w:marBottom w:val="0"/>
          <w:divBdr>
            <w:top w:val="none" w:sz="0" w:space="0" w:color="auto"/>
            <w:left w:val="none" w:sz="0" w:space="0" w:color="auto"/>
            <w:bottom w:val="none" w:sz="0" w:space="0" w:color="auto"/>
            <w:right w:val="none" w:sz="0" w:space="0" w:color="auto"/>
          </w:divBdr>
        </w:div>
        <w:div w:id="501966112">
          <w:marLeft w:val="480"/>
          <w:marRight w:val="0"/>
          <w:marTop w:val="0"/>
          <w:marBottom w:val="0"/>
          <w:divBdr>
            <w:top w:val="none" w:sz="0" w:space="0" w:color="auto"/>
            <w:left w:val="none" w:sz="0" w:space="0" w:color="auto"/>
            <w:bottom w:val="none" w:sz="0" w:space="0" w:color="auto"/>
            <w:right w:val="none" w:sz="0" w:space="0" w:color="auto"/>
          </w:divBdr>
        </w:div>
        <w:div w:id="504054904">
          <w:marLeft w:val="480"/>
          <w:marRight w:val="0"/>
          <w:marTop w:val="0"/>
          <w:marBottom w:val="0"/>
          <w:divBdr>
            <w:top w:val="none" w:sz="0" w:space="0" w:color="auto"/>
            <w:left w:val="none" w:sz="0" w:space="0" w:color="auto"/>
            <w:bottom w:val="none" w:sz="0" w:space="0" w:color="auto"/>
            <w:right w:val="none" w:sz="0" w:space="0" w:color="auto"/>
          </w:divBdr>
        </w:div>
        <w:div w:id="522868369">
          <w:marLeft w:val="480"/>
          <w:marRight w:val="0"/>
          <w:marTop w:val="0"/>
          <w:marBottom w:val="0"/>
          <w:divBdr>
            <w:top w:val="none" w:sz="0" w:space="0" w:color="auto"/>
            <w:left w:val="none" w:sz="0" w:space="0" w:color="auto"/>
            <w:bottom w:val="none" w:sz="0" w:space="0" w:color="auto"/>
            <w:right w:val="none" w:sz="0" w:space="0" w:color="auto"/>
          </w:divBdr>
        </w:div>
        <w:div w:id="552739768">
          <w:marLeft w:val="480"/>
          <w:marRight w:val="0"/>
          <w:marTop w:val="0"/>
          <w:marBottom w:val="0"/>
          <w:divBdr>
            <w:top w:val="none" w:sz="0" w:space="0" w:color="auto"/>
            <w:left w:val="none" w:sz="0" w:space="0" w:color="auto"/>
            <w:bottom w:val="none" w:sz="0" w:space="0" w:color="auto"/>
            <w:right w:val="none" w:sz="0" w:space="0" w:color="auto"/>
          </w:divBdr>
        </w:div>
        <w:div w:id="747265260">
          <w:marLeft w:val="480"/>
          <w:marRight w:val="0"/>
          <w:marTop w:val="0"/>
          <w:marBottom w:val="0"/>
          <w:divBdr>
            <w:top w:val="none" w:sz="0" w:space="0" w:color="auto"/>
            <w:left w:val="none" w:sz="0" w:space="0" w:color="auto"/>
            <w:bottom w:val="none" w:sz="0" w:space="0" w:color="auto"/>
            <w:right w:val="none" w:sz="0" w:space="0" w:color="auto"/>
          </w:divBdr>
        </w:div>
        <w:div w:id="750813059">
          <w:marLeft w:val="480"/>
          <w:marRight w:val="0"/>
          <w:marTop w:val="0"/>
          <w:marBottom w:val="0"/>
          <w:divBdr>
            <w:top w:val="none" w:sz="0" w:space="0" w:color="auto"/>
            <w:left w:val="none" w:sz="0" w:space="0" w:color="auto"/>
            <w:bottom w:val="none" w:sz="0" w:space="0" w:color="auto"/>
            <w:right w:val="none" w:sz="0" w:space="0" w:color="auto"/>
          </w:divBdr>
        </w:div>
        <w:div w:id="823011226">
          <w:marLeft w:val="480"/>
          <w:marRight w:val="0"/>
          <w:marTop w:val="0"/>
          <w:marBottom w:val="0"/>
          <w:divBdr>
            <w:top w:val="none" w:sz="0" w:space="0" w:color="auto"/>
            <w:left w:val="none" w:sz="0" w:space="0" w:color="auto"/>
            <w:bottom w:val="none" w:sz="0" w:space="0" w:color="auto"/>
            <w:right w:val="none" w:sz="0" w:space="0" w:color="auto"/>
          </w:divBdr>
        </w:div>
        <w:div w:id="831873753">
          <w:marLeft w:val="480"/>
          <w:marRight w:val="0"/>
          <w:marTop w:val="0"/>
          <w:marBottom w:val="0"/>
          <w:divBdr>
            <w:top w:val="none" w:sz="0" w:space="0" w:color="auto"/>
            <w:left w:val="none" w:sz="0" w:space="0" w:color="auto"/>
            <w:bottom w:val="none" w:sz="0" w:space="0" w:color="auto"/>
            <w:right w:val="none" w:sz="0" w:space="0" w:color="auto"/>
          </w:divBdr>
        </w:div>
        <w:div w:id="839006711">
          <w:marLeft w:val="480"/>
          <w:marRight w:val="0"/>
          <w:marTop w:val="0"/>
          <w:marBottom w:val="0"/>
          <w:divBdr>
            <w:top w:val="none" w:sz="0" w:space="0" w:color="auto"/>
            <w:left w:val="none" w:sz="0" w:space="0" w:color="auto"/>
            <w:bottom w:val="none" w:sz="0" w:space="0" w:color="auto"/>
            <w:right w:val="none" w:sz="0" w:space="0" w:color="auto"/>
          </w:divBdr>
        </w:div>
        <w:div w:id="864565092">
          <w:marLeft w:val="480"/>
          <w:marRight w:val="0"/>
          <w:marTop w:val="0"/>
          <w:marBottom w:val="0"/>
          <w:divBdr>
            <w:top w:val="none" w:sz="0" w:space="0" w:color="auto"/>
            <w:left w:val="none" w:sz="0" w:space="0" w:color="auto"/>
            <w:bottom w:val="none" w:sz="0" w:space="0" w:color="auto"/>
            <w:right w:val="none" w:sz="0" w:space="0" w:color="auto"/>
          </w:divBdr>
        </w:div>
        <w:div w:id="969478794">
          <w:marLeft w:val="480"/>
          <w:marRight w:val="0"/>
          <w:marTop w:val="0"/>
          <w:marBottom w:val="0"/>
          <w:divBdr>
            <w:top w:val="none" w:sz="0" w:space="0" w:color="auto"/>
            <w:left w:val="none" w:sz="0" w:space="0" w:color="auto"/>
            <w:bottom w:val="none" w:sz="0" w:space="0" w:color="auto"/>
            <w:right w:val="none" w:sz="0" w:space="0" w:color="auto"/>
          </w:divBdr>
        </w:div>
        <w:div w:id="1228418864">
          <w:marLeft w:val="480"/>
          <w:marRight w:val="0"/>
          <w:marTop w:val="0"/>
          <w:marBottom w:val="0"/>
          <w:divBdr>
            <w:top w:val="none" w:sz="0" w:space="0" w:color="auto"/>
            <w:left w:val="none" w:sz="0" w:space="0" w:color="auto"/>
            <w:bottom w:val="none" w:sz="0" w:space="0" w:color="auto"/>
            <w:right w:val="none" w:sz="0" w:space="0" w:color="auto"/>
          </w:divBdr>
        </w:div>
        <w:div w:id="1258755888">
          <w:marLeft w:val="480"/>
          <w:marRight w:val="0"/>
          <w:marTop w:val="0"/>
          <w:marBottom w:val="0"/>
          <w:divBdr>
            <w:top w:val="none" w:sz="0" w:space="0" w:color="auto"/>
            <w:left w:val="none" w:sz="0" w:space="0" w:color="auto"/>
            <w:bottom w:val="none" w:sz="0" w:space="0" w:color="auto"/>
            <w:right w:val="none" w:sz="0" w:space="0" w:color="auto"/>
          </w:divBdr>
        </w:div>
        <w:div w:id="1259026264">
          <w:marLeft w:val="480"/>
          <w:marRight w:val="0"/>
          <w:marTop w:val="0"/>
          <w:marBottom w:val="0"/>
          <w:divBdr>
            <w:top w:val="none" w:sz="0" w:space="0" w:color="auto"/>
            <w:left w:val="none" w:sz="0" w:space="0" w:color="auto"/>
            <w:bottom w:val="none" w:sz="0" w:space="0" w:color="auto"/>
            <w:right w:val="none" w:sz="0" w:space="0" w:color="auto"/>
          </w:divBdr>
        </w:div>
        <w:div w:id="1262227252">
          <w:marLeft w:val="480"/>
          <w:marRight w:val="0"/>
          <w:marTop w:val="0"/>
          <w:marBottom w:val="0"/>
          <w:divBdr>
            <w:top w:val="none" w:sz="0" w:space="0" w:color="auto"/>
            <w:left w:val="none" w:sz="0" w:space="0" w:color="auto"/>
            <w:bottom w:val="none" w:sz="0" w:space="0" w:color="auto"/>
            <w:right w:val="none" w:sz="0" w:space="0" w:color="auto"/>
          </w:divBdr>
        </w:div>
        <w:div w:id="1271090238">
          <w:marLeft w:val="480"/>
          <w:marRight w:val="0"/>
          <w:marTop w:val="0"/>
          <w:marBottom w:val="0"/>
          <w:divBdr>
            <w:top w:val="none" w:sz="0" w:space="0" w:color="auto"/>
            <w:left w:val="none" w:sz="0" w:space="0" w:color="auto"/>
            <w:bottom w:val="none" w:sz="0" w:space="0" w:color="auto"/>
            <w:right w:val="none" w:sz="0" w:space="0" w:color="auto"/>
          </w:divBdr>
        </w:div>
        <w:div w:id="1284969470">
          <w:marLeft w:val="480"/>
          <w:marRight w:val="0"/>
          <w:marTop w:val="0"/>
          <w:marBottom w:val="0"/>
          <w:divBdr>
            <w:top w:val="none" w:sz="0" w:space="0" w:color="auto"/>
            <w:left w:val="none" w:sz="0" w:space="0" w:color="auto"/>
            <w:bottom w:val="none" w:sz="0" w:space="0" w:color="auto"/>
            <w:right w:val="none" w:sz="0" w:space="0" w:color="auto"/>
          </w:divBdr>
        </w:div>
        <w:div w:id="1318997962">
          <w:marLeft w:val="480"/>
          <w:marRight w:val="0"/>
          <w:marTop w:val="0"/>
          <w:marBottom w:val="0"/>
          <w:divBdr>
            <w:top w:val="none" w:sz="0" w:space="0" w:color="auto"/>
            <w:left w:val="none" w:sz="0" w:space="0" w:color="auto"/>
            <w:bottom w:val="none" w:sz="0" w:space="0" w:color="auto"/>
            <w:right w:val="none" w:sz="0" w:space="0" w:color="auto"/>
          </w:divBdr>
        </w:div>
        <w:div w:id="1340621328">
          <w:marLeft w:val="480"/>
          <w:marRight w:val="0"/>
          <w:marTop w:val="0"/>
          <w:marBottom w:val="0"/>
          <w:divBdr>
            <w:top w:val="none" w:sz="0" w:space="0" w:color="auto"/>
            <w:left w:val="none" w:sz="0" w:space="0" w:color="auto"/>
            <w:bottom w:val="none" w:sz="0" w:space="0" w:color="auto"/>
            <w:right w:val="none" w:sz="0" w:space="0" w:color="auto"/>
          </w:divBdr>
        </w:div>
        <w:div w:id="1340891775">
          <w:marLeft w:val="480"/>
          <w:marRight w:val="0"/>
          <w:marTop w:val="0"/>
          <w:marBottom w:val="0"/>
          <w:divBdr>
            <w:top w:val="none" w:sz="0" w:space="0" w:color="auto"/>
            <w:left w:val="none" w:sz="0" w:space="0" w:color="auto"/>
            <w:bottom w:val="none" w:sz="0" w:space="0" w:color="auto"/>
            <w:right w:val="none" w:sz="0" w:space="0" w:color="auto"/>
          </w:divBdr>
        </w:div>
        <w:div w:id="1342053001">
          <w:marLeft w:val="480"/>
          <w:marRight w:val="0"/>
          <w:marTop w:val="0"/>
          <w:marBottom w:val="0"/>
          <w:divBdr>
            <w:top w:val="none" w:sz="0" w:space="0" w:color="auto"/>
            <w:left w:val="none" w:sz="0" w:space="0" w:color="auto"/>
            <w:bottom w:val="none" w:sz="0" w:space="0" w:color="auto"/>
            <w:right w:val="none" w:sz="0" w:space="0" w:color="auto"/>
          </w:divBdr>
        </w:div>
        <w:div w:id="1360744898">
          <w:marLeft w:val="480"/>
          <w:marRight w:val="0"/>
          <w:marTop w:val="0"/>
          <w:marBottom w:val="0"/>
          <w:divBdr>
            <w:top w:val="none" w:sz="0" w:space="0" w:color="auto"/>
            <w:left w:val="none" w:sz="0" w:space="0" w:color="auto"/>
            <w:bottom w:val="none" w:sz="0" w:space="0" w:color="auto"/>
            <w:right w:val="none" w:sz="0" w:space="0" w:color="auto"/>
          </w:divBdr>
        </w:div>
        <w:div w:id="1376006048">
          <w:marLeft w:val="480"/>
          <w:marRight w:val="0"/>
          <w:marTop w:val="0"/>
          <w:marBottom w:val="0"/>
          <w:divBdr>
            <w:top w:val="none" w:sz="0" w:space="0" w:color="auto"/>
            <w:left w:val="none" w:sz="0" w:space="0" w:color="auto"/>
            <w:bottom w:val="none" w:sz="0" w:space="0" w:color="auto"/>
            <w:right w:val="none" w:sz="0" w:space="0" w:color="auto"/>
          </w:divBdr>
        </w:div>
        <w:div w:id="1383552684">
          <w:marLeft w:val="480"/>
          <w:marRight w:val="0"/>
          <w:marTop w:val="0"/>
          <w:marBottom w:val="0"/>
          <w:divBdr>
            <w:top w:val="none" w:sz="0" w:space="0" w:color="auto"/>
            <w:left w:val="none" w:sz="0" w:space="0" w:color="auto"/>
            <w:bottom w:val="none" w:sz="0" w:space="0" w:color="auto"/>
            <w:right w:val="none" w:sz="0" w:space="0" w:color="auto"/>
          </w:divBdr>
        </w:div>
        <w:div w:id="1451045210">
          <w:marLeft w:val="480"/>
          <w:marRight w:val="0"/>
          <w:marTop w:val="0"/>
          <w:marBottom w:val="0"/>
          <w:divBdr>
            <w:top w:val="none" w:sz="0" w:space="0" w:color="auto"/>
            <w:left w:val="none" w:sz="0" w:space="0" w:color="auto"/>
            <w:bottom w:val="none" w:sz="0" w:space="0" w:color="auto"/>
            <w:right w:val="none" w:sz="0" w:space="0" w:color="auto"/>
          </w:divBdr>
        </w:div>
        <w:div w:id="1485317441">
          <w:marLeft w:val="480"/>
          <w:marRight w:val="0"/>
          <w:marTop w:val="0"/>
          <w:marBottom w:val="0"/>
          <w:divBdr>
            <w:top w:val="none" w:sz="0" w:space="0" w:color="auto"/>
            <w:left w:val="none" w:sz="0" w:space="0" w:color="auto"/>
            <w:bottom w:val="none" w:sz="0" w:space="0" w:color="auto"/>
            <w:right w:val="none" w:sz="0" w:space="0" w:color="auto"/>
          </w:divBdr>
        </w:div>
        <w:div w:id="1506749435">
          <w:marLeft w:val="480"/>
          <w:marRight w:val="0"/>
          <w:marTop w:val="0"/>
          <w:marBottom w:val="0"/>
          <w:divBdr>
            <w:top w:val="none" w:sz="0" w:space="0" w:color="auto"/>
            <w:left w:val="none" w:sz="0" w:space="0" w:color="auto"/>
            <w:bottom w:val="none" w:sz="0" w:space="0" w:color="auto"/>
            <w:right w:val="none" w:sz="0" w:space="0" w:color="auto"/>
          </w:divBdr>
        </w:div>
        <w:div w:id="1510560203">
          <w:marLeft w:val="480"/>
          <w:marRight w:val="0"/>
          <w:marTop w:val="0"/>
          <w:marBottom w:val="0"/>
          <w:divBdr>
            <w:top w:val="none" w:sz="0" w:space="0" w:color="auto"/>
            <w:left w:val="none" w:sz="0" w:space="0" w:color="auto"/>
            <w:bottom w:val="none" w:sz="0" w:space="0" w:color="auto"/>
            <w:right w:val="none" w:sz="0" w:space="0" w:color="auto"/>
          </w:divBdr>
        </w:div>
        <w:div w:id="1520319102">
          <w:marLeft w:val="480"/>
          <w:marRight w:val="0"/>
          <w:marTop w:val="0"/>
          <w:marBottom w:val="0"/>
          <w:divBdr>
            <w:top w:val="none" w:sz="0" w:space="0" w:color="auto"/>
            <w:left w:val="none" w:sz="0" w:space="0" w:color="auto"/>
            <w:bottom w:val="none" w:sz="0" w:space="0" w:color="auto"/>
            <w:right w:val="none" w:sz="0" w:space="0" w:color="auto"/>
          </w:divBdr>
        </w:div>
        <w:div w:id="1545562225">
          <w:marLeft w:val="480"/>
          <w:marRight w:val="0"/>
          <w:marTop w:val="0"/>
          <w:marBottom w:val="0"/>
          <w:divBdr>
            <w:top w:val="none" w:sz="0" w:space="0" w:color="auto"/>
            <w:left w:val="none" w:sz="0" w:space="0" w:color="auto"/>
            <w:bottom w:val="none" w:sz="0" w:space="0" w:color="auto"/>
            <w:right w:val="none" w:sz="0" w:space="0" w:color="auto"/>
          </w:divBdr>
        </w:div>
        <w:div w:id="1555313360">
          <w:marLeft w:val="480"/>
          <w:marRight w:val="0"/>
          <w:marTop w:val="0"/>
          <w:marBottom w:val="0"/>
          <w:divBdr>
            <w:top w:val="none" w:sz="0" w:space="0" w:color="auto"/>
            <w:left w:val="none" w:sz="0" w:space="0" w:color="auto"/>
            <w:bottom w:val="none" w:sz="0" w:space="0" w:color="auto"/>
            <w:right w:val="none" w:sz="0" w:space="0" w:color="auto"/>
          </w:divBdr>
        </w:div>
        <w:div w:id="1585605593">
          <w:marLeft w:val="480"/>
          <w:marRight w:val="0"/>
          <w:marTop w:val="0"/>
          <w:marBottom w:val="0"/>
          <w:divBdr>
            <w:top w:val="none" w:sz="0" w:space="0" w:color="auto"/>
            <w:left w:val="none" w:sz="0" w:space="0" w:color="auto"/>
            <w:bottom w:val="none" w:sz="0" w:space="0" w:color="auto"/>
            <w:right w:val="none" w:sz="0" w:space="0" w:color="auto"/>
          </w:divBdr>
        </w:div>
        <w:div w:id="1612515214">
          <w:marLeft w:val="480"/>
          <w:marRight w:val="0"/>
          <w:marTop w:val="0"/>
          <w:marBottom w:val="0"/>
          <w:divBdr>
            <w:top w:val="none" w:sz="0" w:space="0" w:color="auto"/>
            <w:left w:val="none" w:sz="0" w:space="0" w:color="auto"/>
            <w:bottom w:val="none" w:sz="0" w:space="0" w:color="auto"/>
            <w:right w:val="none" w:sz="0" w:space="0" w:color="auto"/>
          </w:divBdr>
        </w:div>
        <w:div w:id="1651405053">
          <w:marLeft w:val="480"/>
          <w:marRight w:val="0"/>
          <w:marTop w:val="0"/>
          <w:marBottom w:val="0"/>
          <w:divBdr>
            <w:top w:val="none" w:sz="0" w:space="0" w:color="auto"/>
            <w:left w:val="none" w:sz="0" w:space="0" w:color="auto"/>
            <w:bottom w:val="none" w:sz="0" w:space="0" w:color="auto"/>
            <w:right w:val="none" w:sz="0" w:space="0" w:color="auto"/>
          </w:divBdr>
        </w:div>
        <w:div w:id="1662780682">
          <w:marLeft w:val="480"/>
          <w:marRight w:val="0"/>
          <w:marTop w:val="0"/>
          <w:marBottom w:val="0"/>
          <w:divBdr>
            <w:top w:val="none" w:sz="0" w:space="0" w:color="auto"/>
            <w:left w:val="none" w:sz="0" w:space="0" w:color="auto"/>
            <w:bottom w:val="none" w:sz="0" w:space="0" w:color="auto"/>
            <w:right w:val="none" w:sz="0" w:space="0" w:color="auto"/>
          </w:divBdr>
        </w:div>
        <w:div w:id="1666935905">
          <w:marLeft w:val="480"/>
          <w:marRight w:val="0"/>
          <w:marTop w:val="0"/>
          <w:marBottom w:val="0"/>
          <w:divBdr>
            <w:top w:val="none" w:sz="0" w:space="0" w:color="auto"/>
            <w:left w:val="none" w:sz="0" w:space="0" w:color="auto"/>
            <w:bottom w:val="none" w:sz="0" w:space="0" w:color="auto"/>
            <w:right w:val="none" w:sz="0" w:space="0" w:color="auto"/>
          </w:divBdr>
        </w:div>
        <w:div w:id="1678000296">
          <w:marLeft w:val="480"/>
          <w:marRight w:val="0"/>
          <w:marTop w:val="0"/>
          <w:marBottom w:val="0"/>
          <w:divBdr>
            <w:top w:val="none" w:sz="0" w:space="0" w:color="auto"/>
            <w:left w:val="none" w:sz="0" w:space="0" w:color="auto"/>
            <w:bottom w:val="none" w:sz="0" w:space="0" w:color="auto"/>
            <w:right w:val="none" w:sz="0" w:space="0" w:color="auto"/>
          </w:divBdr>
        </w:div>
        <w:div w:id="1728063897">
          <w:marLeft w:val="480"/>
          <w:marRight w:val="0"/>
          <w:marTop w:val="0"/>
          <w:marBottom w:val="0"/>
          <w:divBdr>
            <w:top w:val="none" w:sz="0" w:space="0" w:color="auto"/>
            <w:left w:val="none" w:sz="0" w:space="0" w:color="auto"/>
            <w:bottom w:val="none" w:sz="0" w:space="0" w:color="auto"/>
            <w:right w:val="none" w:sz="0" w:space="0" w:color="auto"/>
          </w:divBdr>
        </w:div>
        <w:div w:id="1818104417">
          <w:marLeft w:val="480"/>
          <w:marRight w:val="0"/>
          <w:marTop w:val="0"/>
          <w:marBottom w:val="0"/>
          <w:divBdr>
            <w:top w:val="none" w:sz="0" w:space="0" w:color="auto"/>
            <w:left w:val="none" w:sz="0" w:space="0" w:color="auto"/>
            <w:bottom w:val="none" w:sz="0" w:space="0" w:color="auto"/>
            <w:right w:val="none" w:sz="0" w:space="0" w:color="auto"/>
          </w:divBdr>
        </w:div>
        <w:div w:id="1880238966">
          <w:marLeft w:val="480"/>
          <w:marRight w:val="0"/>
          <w:marTop w:val="0"/>
          <w:marBottom w:val="0"/>
          <w:divBdr>
            <w:top w:val="none" w:sz="0" w:space="0" w:color="auto"/>
            <w:left w:val="none" w:sz="0" w:space="0" w:color="auto"/>
            <w:bottom w:val="none" w:sz="0" w:space="0" w:color="auto"/>
            <w:right w:val="none" w:sz="0" w:space="0" w:color="auto"/>
          </w:divBdr>
        </w:div>
        <w:div w:id="1928727424">
          <w:marLeft w:val="480"/>
          <w:marRight w:val="0"/>
          <w:marTop w:val="0"/>
          <w:marBottom w:val="0"/>
          <w:divBdr>
            <w:top w:val="none" w:sz="0" w:space="0" w:color="auto"/>
            <w:left w:val="none" w:sz="0" w:space="0" w:color="auto"/>
            <w:bottom w:val="none" w:sz="0" w:space="0" w:color="auto"/>
            <w:right w:val="none" w:sz="0" w:space="0" w:color="auto"/>
          </w:divBdr>
        </w:div>
      </w:divsChild>
    </w:div>
    <w:div w:id="337344064">
      <w:bodyDiv w:val="1"/>
      <w:marLeft w:val="0"/>
      <w:marRight w:val="0"/>
      <w:marTop w:val="0"/>
      <w:marBottom w:val="0"/>
      <w:divBdr>
        <w:top w:val="none" w:sz="0" w:space="0" w:color="auto"/>
        <w:left w:val="none" w:sz="0" w:space="0" w:color="auto"/>
        <w:bottom w:val="none" w:sz="0" w:space="0" w:color="auto"/>
        <w:right w:val="none" w:sz="0" w:space="0" w:color="auto"/>
      </w:divBdr>
    </w:div>
    <w:div w:id="337579019">
      <w:bodyDiv w:val="1"/>
      <w:marLeft w:val="0"/>
      <w:marRight w:val="0"/>
      <w:marTop w:val="0"/>
      <w:marBottom w:val="0"/>
      <w:divBdr>
        <w:top w:val="none" w:sz="0" w:space="0" w:color="auto"/>
        <w:left w:val="none" w:sz="0" w:space="0" w:color="auto"/>
        <w:bottom w:val="none" w:sz="0" w:space="0" w:color="auto"/>
        <w:right w:val="none" w:sz="0" w:space="0" w:color="auto"/>
      </w:divBdr>
    </w:div>
    <w:div w:id="337777942">
      <w:bodyDiv w:val="1"/>
      <w:marLeft w:val="0"/>
      <w:marRight w:val="0"/>
      <w:marTop w:val="0"/>
      <w:marBottom w:val="0"/>
      <w:divBdr>
        <w:top w:val="none" w:sz="0" w:space="0" w:color="auto"/>
        <w:left w:val="none" w:sz="0" w:space="0" w:color="auto"/>
        <w:bottom w:val="none" w:sz="0" w:space="0" w:color="auto"/>
        <w:right w:val="none" w:sz="0" w:space="0" w:color="auto"/>
      </w:divBdr>
    </w:div>
    <w:div w:id="338044018">
      <w:bodyDiv w:val="1"/>
      <w:marLeft w:val="0"/>
      <w:marRight w:val="0"/>
      <w:marTop w:val="0"/>
      <w:marBottom w:val="0"/>
      <w:divBdr>
        <w:top w:val="none" w:sz="0" w:space="0" w:color="auto"/>
        <w:left w:val="none" w:sz="0" w:space="0" w:color="auto"/>
        <w:bottom w:val="none" w:sz="0" w:space="0" w:color="auto"/>
        <w:right w:val="none" w:sz="0" w:space="0" w:color="auto"/>
      </w:divBdr>
    </w:div>
    <w:div w:id="338390419">
      <w:bodyDiv w:val="1"/>
      <w:marLeft w:val="0"/>
      <w:marRight w:val="0"/>
      <w:marTop w:val="0"/>
      <w:marBottom w:val="0"/>
      <w:divBdr>
        <w:top w:val="none" w:sz="0" w:space="0" w:color="auto"/>
        <w:left w:val="none" w:sz="0" w:space="0" w:color="auto"/>
        <w:bottom w:val="none" w:sz="0" w:space="0" w:color="auto"/>
        <w:right w:val="none" w:sz="0" w:space="0" w:color="auto"/>
      </w:divBdr>
    </w:div>
    <w:div w:id="338697336">
      <w:bodyDiv w:val="1"/>
      <w:marLeft w:val="0"/>
      <w:marRight w:val="0"/>
      <w:marTop w:val="0"/>
      <w:marBottom w:val="0"/>
      <w:divBdr>
        <w:top w:val="none" w:sz="0" w:space="0" w:color="auto"/>
        <w:left w:val="none" w:sz="0" w:space="0" w:color="auto"/>
        <w:bottom w:val="none" w:sz="0" w:space="0" w:color="auto"/>
        <w:right w:val="none" w:sz="0" w:space="0" w:color="auto"/>
      </w:divBdr>
    </w:div>
    <w:div w:id="339237010">
      <w:bodyDiv w:val="1"/>
      <w:marLeft w:val="0"/>
      <w:marRight w:val="0"/>
      <w:marTop w:val="0"/>
      <w:marBottom w:val="0"/>
      <w:divBdr>
        <w:top w:val="none" w:sz="0" w:space="0" w:color="auto"/>
        <w:left w:val="none" w:sz="0" w:space="0" w:color="auto"/>
        <w:bottom w:val="none" w:sz="0" w:space="0" w:color="auto"/>
        <w:right w:val="none" w:sz="0" w:space="0" w:color="auto"/>
      </w:divBdr>
    </w:div>
    <w:div w:id="339623642">
      <w:bodyDiv w:val="1"/>
      <w:marLeft w:val="0"/>
      <w:marRight w:val="0"/>
      <w:marTop w:val="0"/>
      <w:marBottom w:val="0"/>
      <w:divBdr>
        <w:top w:val="none" w:sz="0" w:space="0" w:color="auto"/>
        <w:left w:val="none" w:sz="0" w:space="0" w:color="auto"/>
        <w:bottom w:val="none" w:sz="0" w:space="0" w:color="auto"/>
        <w:right w:val="none" w:sz="0" w:space="0" w:color="auto"/>
      </w:divBdr>
      <w:divsChild>
        <w:div w:id="28796229">
          <w:marLeft w:val="480"/>
          <w:marRight w:val="0"/>
          <w:marTop w:val="0"/>
          <w:marBottom w:val="0"/>
          <w:divBdr>
            <w:top w:val="none" w:sz="0" w:space="0" w:color="auto"/>
            <w:left w:val="none" w:sz="0" w:space="0" w:color="auto"/>
            <w:bottom w:val="none" w:sz="0" w:space="0" w:color="auto"/>
            <w:right w:val="none" w:sz="0" w:space="0" w:color="auto"/>
          </w:divBdr>
        </w:div>
        <w:div w:id="144473265">
          <w:marLeft w:val="480"/>
          <w:marRight w:val="0"/>
          <w:marTop w:val="0"/>
          <w:marBottom w:val="0"/>
          <w:divBdr>
            <w:top w:val="none" w:sz="0" w:space="0" w:color="auto"/>
            <w:left w:val="none" w:sz="0" w:space="0" w:color="auto"/>
            <w:bottom w:val="none" w:sz="0" w:space="0" w:color="auto"/>
            <w:right w:val="none" w:sz="0" w:space="0" w:color="auto"/>
          </w:divBdr>
        </w:div>
        <w:div w:id="145168125">
          <w:marLeft w:val="480"/>
          <w:marRight w:val="0"/>
          <w:marTop w:val="0"/>
          <w:marBottom w:val="0"/>
          <w:divBdr>
            <w:top w:val="none" w:sz="0" w:space="0" w:color="auto"/>
            <w:left w:val="none" w:sz="0" w:space="0" w:color="auto"/>
            <w:bottom w:val="none" w:sz="0" w:space="0" w:color="auto"/>
            <w:right w:val="none" w:sz="0" w:space="0" w:color="auto"/>
          </w:divBdr>
        </w:div>
        <w:div w:id="152718771">
          <w:marLeft w:val="480"/>
          <w:marRight w:val="0"/>
          <w:marTop w:val="0"/>
          <w:marBottom w:val="0"/>
          <w:divBdr>
            <w:top w:val="none" w:sz="0" w:space="0" w:color="auto"/>
            <w:left w:val="none" w:sz="0" w:space="0" w:color="auto"/>
            <w:bottom w:val="none" w:sz="0" w:space="0" w:color="auto"/>
            <w:right w:val="none" w:sz="0" w:space="0" w:color="auto"/>
          </w:divBdr>
        </w:div>
        <w:div w:id="247423896">
          <w:marLeft w:val="480"/>
          <w:marRight w:val="0"/>
          <w:marTop w:val="0"/>
          <w:marBottom w:val="0"/>
          <w:divBdr>
            <w:top w:val="none" w:sz="0" w:space="0" w:color="auto"/>
            <w:left w:val="none" w:sz="0" w:space="0" w:color="auto"/>
            <w:bottom w:val="none" w:sz="0" w:space="0" w:color="auto"/>
            <w:right w:val="none" w:sz="0" w:space="0" w:color="auto"/>
          </w:divBdr>
        </w:div>
        <w:div w:id="329061872">
          <w:marLeft w:val="480"/>
          <w:marRight w:val="0"/>
          <w:marTop w:val="0"/>
          <w:marBottom w:val="0"/>
          <w:divBdr>
            <w:top w:val="none" w:sz="0" w:space="0" w:color="auto"/>
            <w:left w:val="none" w:sz="0" w:space="0" w:color="auto"/>
            <w:bottom w:val="none" w:sz="0" w:space="0" w:color="auto"/>
            <w:right w:val="none" w:sz="0" w:space="0" w:color="auto"/>
          </w:divBdr>
        </w:div>
        <w:div w:id="353576762">
          <w:marLeft w:val="480"/>
          <w:marRight w:val="0"/>
          <w:marTop w:val="0"/>
          <w:marBottom w:val="0"/>
          <w:divBdr>
            <w:top w:val="none" w:sz="0" w:space="0" w:color="auto"/>
            <w:left w:val="none" w:sz="0" w:space="0" w:color="auto"/>
            <w:bottom w:val="none" w:sz="0" w:space="0" w:color="auto"/>
            <w:right w:val="none" w:sz="0" w:space="0" w:color="auto"/>
          </w:divBdr>
        </w:div>
        <w:div w:id="359596748">
          <w:marLeft w:val="480"/>
          <w:marRight w:val="0"/>
          <w:marTop w:val="0"/>
          <w:marBottom w:val="0"/>
          <w:divBdr>
            <w:top w:val="none" w:sz="0" w:space="0" w:color="auto"/>
            <w:left w:val="none" w:sz="0" w:space="0" w:color="auto"/>
            <w:bottom w:val="none" w:sz="0" w:space="0" w:color="auto"/>
            <w:right w:val="none" w:sz="0" w:space="0" w:color="auto"/>
          </w:divBdr>
        </w:div>
        <w:div w:id="368410077">
          <w:marLeft w:val="480"/>
          <w:marRight w:val="0"/>
          <w:marTop w:val="0"/>
          <w:marBottom w:val="0"/>
          <w:divBdr>
            <w:top w:val="none" w:sz="0" w:space="0" w:color="auto"/>
            <w:left w:val="none" w:sz="0" w:space="0" w:color="auto"/>
            <w:bottom w:val="none" w:sz="0" w:space="0" w:color="auto"/>
            <w:right w:val="none" w:sz="0" w:space="0" w:color="auto"/>
          </w:divBdr>
        </w:div>
        <w:div w:id="511378372">
          <w:marLeft w:val="480"/>
          <w:marRight w:val="0"/>
          <w:marTop w:val="0"/>
          <w:marBottom w:val="0"/>
          <w:divBdr>
            <w:top w:val="none" w:sz="0" w:space="0" w:color="auto"/>
            <w:left w:val="none" w:sz="0" w:space="0" w:color="auto"/>
            <w:bottom w:val="none" w:sz="0" w:space="0" w:color="auto"/>
            <w:right w:val="none" w:sz="0" w:space="0" w:color="auto"/>
          </w:divBdr>
        </w:div>
        <w:div w:id="596065264">
          <w:marLeft w:val="480"/>
          <w:marRight w:val="0"/>
          <w:marTop w:val="0"/>
          <w:marBottom w:val="0"/>
          <w:divBdr>
            <w:top w:val="none" w:sz="0" w:space="0" w:color="auto"/>
            <w:left w:val="none" w:sz="0" w:space="0" w:color="auto"/>
            <w:bottom w:val="none" w:sz="0" w:space="0" w:color="auto"/>
            <w:right w:val="none" w:sz="0" w:space="0" w:color="auto"/>
          </w:divBdr>
        </w:div>
        <w:div w:id="602735561">
          <w:marLeft w:val="480"/>
          <w:marRight w:val="0"/>
          <w:marTop w:val="0"/>
          <w:marBottom w:val="0"/>
          <w:divBdr>
            <w:top w:val="none" w:sz="0" w:space="0" w:color="auto"/>
            <w:left w:val="none" w:sz="0" w:space="0" w:color="auto"/>
            <w:bottom w:val="none" w:sz="0" w:space="0" w:color="auto"/>
            <w:right w:val="none" w:sz="0" w:space="0" w:color="auto"/>
          </w:divBdr>
        </w:div>
        <w:div w:id="615790071">
          <w:marLeft w:val="480"/>
          <w:marRight w:val="0"/>
          <w:marTop w:val="0"/>
          <w:marBottom w:val="0"/>
          <w:divBdr>
            <w:top w:val="none" w:sz="0" w:space="0" w:color="auto"/>
            <w:left w:val="none" w:sz="0" w:space="0" w:color="auto"/>
            <w:bottom w:val="none" w:sz="0" w:space="0" w:color="auto"/>
            <w:right w:val="none" w:sz="0" w:space="0" w:color="auto"/>
          </w:divBdr>
        </w:div>
        <w:div w:id="653068787">
          <w:marLeft w:val="480"/>
          <w:marRight w:val="0"/>
          <w:marTop w:val="0"/>
          <w:marBottom w:val="0"/>
          <w:divBdr>
            <w:top w:val="none" w:sz="0" w:space="0" w:color="auto"/>
            <w:left w:val="none" w:sz="0" w:space="0" w:color="auto"/>
            <w:bottom w:val="none" w:sz="0" w:space="0" w:color="auto"/>
            <w:right w:val="none" w:sz="0" w:space="0" w:color="auto"/>
          </w:divBdr>
        </w:div>
        <w:div w:id="693848125">
          <w:marLeft w:val="480"/>
          <w:marRight w:val="0"/>
          <w:marTop w:val="0"/>
          <w:marBottom w:val="0"/>
          <w:divBdr>
            <w:top w:val="none" w:sz="0" w:space="0" w:color="auto"/>
            <w:left w:val="none" w:sz="0" w:space="0" w:color="auto"/>
            <w:bottom w:val="none" w:sz="0" w:space="0" w:color="auto"/>
            <w:right w:val="none" w:sz="0" w:space="0" w:color="auto"/>
          </w:divBdr>
        </w:div>
        <w:div w:id="755368793">
          <w:marLeft w:val="480"/>
          <w:marRight w:val="0"/>
          <w:marTop w:val="0"/>
          <w:marBottom w:val="0"/>
          <w:divBdr>
            <w:top w:val="none" w:sz="0" w:space="0" w:color="auto"/>
            <w:left w:val="none" w:sz="0" w:space="0" w:color="auto"/>
            <w:bottom w:val="none" w:sz="0" w:space="0" w:color="auto"/>
            <w:right w:val="none" w:sz="0" w:space="0" w:color="auto"/>
          </w:divBdr>
        </w:div>
        <w:div w:id="829491950">
          <w:marLeft w:val="480"/>
          <w:marRight w:val="0"/>
          <w:marTop w:val="0"/>
          <w:marBottom w:val="0"/>
          <w:divBdr>
            <w:top w:val="none" w:sz="0" w:space="0" w:color="auto"/>
            <w:left w:val="none" w:sz="0" w:space="0" w:color="auto"/>
            <w:bottom w:val="none" w:sz="0" w:space="0" w:color="auto"/>
            <w:right w:val="none" w:sz="0" w:space="0" w:color="auto"/>
          </w:divBdr>
        </w:div>
        <w:div w:id="837230936">
          <w:marLeft w:val="480"/>
          <w:marRight w:val="0"/>
          <w:marTop w:val="0"/>
          <w:marBottom w:val="0"/>
          <w:divBdr>
            <w:top w:val="none" w:sz="0" w:space="0" w:color="auto"/>
            <w:left w:val="none" w:sz="0" w:space="0" w:color="auto"/>
            <w:bottom w:val="none" w:sz="0" w:space="0" w:color="auto"/>
            <w:right w:val="none" w:sz="0" w:space="0" w:color="auto"/>
          </w:divBdr>
        </w:div>
        <w:div w:id="917859375">
          <w:marLeft w:val="480"/>
          <w:marRight w:val="0"/>
          <w:marTop w:val="0"/>
          <w:marBottom w:val="0"/>
          <w:divBdr>
            <w:top w:val="none" w:sz="0" w:space="0" w:color="auto"/>
            <w:left w:val="none" w:sz="0" w:space="0" w:color="auto"/>
            <w:bottom w:val="none" w:sz="0" w:space="0" w:color="auto"/>
            <w:right w:val="none" w:sz="0" w:space="0" w:color="auto"/>
          </w:divBdr>
        </w:div>
        <w:div w:id="933324185">
          <w:marLeft w:val="480"/>
          <w:marRight w:val="0"/>
          <w:marTop w:val="0"/>
          <w:marBottom w:val="0"/>
          <w:divBdr>
            <w:top w:val="none" w:sz="0" w:space="0" w:color="auto"/>
            <w:left w:val="none" w:sz="0" w:space="0" w:color="auto"/>
            <w:bottom w:val="none" w:sz="0" w:space="0" w:color="auto"/>
            <w:right w:val="none" w:sz="0" w:space="0" w:color="auto"/>
          </w:divBdr>
        </w:div>
        <w:div w:id="939945907">
          <w:marLeft w:val="480"/>
          <w:marRight w:val="0"/>
          <w:marTop w:val="0"/>
          <w:marBottom w:val="0"/>
          <w:divBdr>
            <w:top w:val="none" w:sz="0" w:space="0" w:color="auto"/>
            <w:left w:val="none" w:sz="0" w:space="0" w:color="auto"/>
            <w:bottom w:val="none" w:sz="0" w:space="0" w:color="auto"/>
            <w:right w:val="none" w:sz="0" w:space="0" w:color="auto"/>
          </w:divBdr>
        </w:div>
        <w:div w:id="988942163">
          <w:marLeft w:val="480"/>
          <w:marRight w:val="0"/>
          <w:marTop w:val="0"/>
          <w:marBottom w:val="0"/>
          <w:divBdr>
            <w:top w:val="none" w:sz="0" w:space="0" w:color="auto"/>
            <w:left w:val="none" w:sz="0" w:space="0" w:color="auto"/>
            <w:bottom w:val="none" w:sz="0" w:space="0" w:color="auto"/>
            <w:right w:val="none" w:sz="0" w:space="0" w:color="auto"/>
          </w:divBdr>
        </w:div>
        <w:div w:id="1006518615">
          <w:marLeft w:val="480"/>
          <w:marRight w:val="0"/>
          <w:marTop w:val="0"/>
          <w:marBottom w:val="0"/>
          <w:divBdr>
            <w:top w:val="none" w:sz="0" w:space="0" w:color="auto"/>
            <w:left w:val="none" w:sz="0" w:space="0" w:color="auto"/>
            <w:bottom w:val="none" w:sz="0" w:space="0" w:color="auto"/>
            <w:right w:val="none" w:sz="0" w:space="0" w:color="auto"/>
          </w:divBdr>
        </w:div>
        <w:div w:id="1017660167">
          <w:marLeft w:val="480"/>
          <w:marRight w:val="0"/>
          <w:marTop w:val="0"/>
          <w:marBottom w:val="0"/>
          <w:divBdr>
            <w:top w:val="none" w:sz="0" w:space="0" w:color="auto"/>
            <w:left w:val="none" w:sz="0" w:space="0" w:color="auto"/>
            <w:bottom w:val="none" w:sz="0" w:space="0" w:color="auto"/>
            <w:right w:val="none" w:sz="0" w:space="0" w:color="auto"/>
          </w:divBdr>
        </w:div>
        <w:div w:id="1113134785">
          <w:marLeft w:val="480"/>
          <w:marRight w:val="0"/>
          <w:marTop w:val="0"/>
          <w:marBottom w:val="0"/>
          <w:divBdr>
            <w:top w:val="none" w:sz="0" w:space="0" w:color="auto"/>
            <w:left w:val="none" w:sz="0" w:space="0" w:color="auto"/>
            <w:bottom w:val="none" w:sz="0" w:space="0" w:color="auto"/>
            <w:right w:val="none" w:sz="0" w:space="0" w:color="auto"/>
          </w:divBdr>
        </w:div>
        <w:div w:id="1145732897">
          <w:marLeft w:val="480"/>
          <w:marRight w:val="0"/>
          <w:marTop w:val="0"/>
          <w:marBottom w:val="0"/>
          <w:divBdr>
            <w:top w:val="none" w:sz="0" w:space="0" w:color="auto"/>
            <w:left w:val="none" w:sz="0" w:space="0" w:color="auto"/>
            <w:bottom w:val="none" w:sz="0" w:space="0" w:color="auto"/>
            <w:right w:val="none" w:sz="0" w:space="0" w:color="auto"/>
          </w:divBdr>
        </w:div>
        <w:div w:id="1168206808">
          <w:marLeft w:val="480"/>
          <w:marRight w:val="0"/>
          <w:marTop w:val="0"/>
          <w:marBottom w:val="0"/>
          <w:divBdr>
            <w:top w:val="none" w:sz="0" w:space="0" w:color="auto"/>
            <w:left w:val="none" w:sz="0" w:space="0" w:color="auto"/>
            <w:bottom w:val="none" w:sz="0" w:space="0" w:color="auto"/>
            <w:right w:val="none" w:sz="0" w:space="0" w:color="auto"/>
          </w:divBdr>
        </w:div>
        <w:div w:id="1201623567">
          <w:marLeft w:val="480"/>
          <w:marRight w:val="0"/>
          <w:marTop w:val="0"/>
          <w:marBottom w:val="0"/>
          <w:divBdr>
            <w:top w:val="none" w:sz="0" w:space="0" w:color="auto"/>
            <w:left w:val="none" w:sz="0" w:space="0" w:color="auto"/>
            <w:bottom w:val="none" w:sz="0" w:space="0" w:color="auto"/>
            <w:right w:val="none" w:sz="0" w:space="0" w:color="auto"/>
          </w:divBdr>
        </w:div>
        <w:div w:id="1304850000">
          <w:marLeft w:val="480"/>
          <w:marRight w:val="0"/>
          <w:marTop w:val="0"/>
          <w:marBottom w:val="0"/>
          <w:divBdr>
            <w:top w:val="none" w:sz="0" w:space="0" w:color="auto"/>
            <w:left w:val="none" w:sz="0" w:space="0" w:color="auto"/>
            <w:bottom w:val="none" w:sz="0" w:space="0" w:color="auto"/>
            <w:right w:val="none" w:sz="0" w:space="0" w:color="auto"/>
          </w:divBdr>
        </w:div>
        <w:div w:id="1413426573">
          <w:marLeft w:val="480"/>
          <w:marRight w:val="0"/>
          <w:marTop w:val="0"/>
          <w:marBottom w:val="0"/>
          <w:divBdr>
            <w:top w:val="none" w:sz="0" w:space="0" w:color="auto"/>
            <w:left w:val="none" w:sz="0" w:space="0" w:color="auto"/>
            <w:bottom w:val="none" w:sz="0" w:space="0" w:color="auto"/>
            <w:right w:val="none" w:sz="0" w:space="0" w:color="auto"/>
          </w:divBdr>
        </w:div>
        <w:div w:id="1417901229">
          <w:marLeft w:val="480"/>
          <w:marRight w:val="0"/>
          <w:marTop w:val="0"/>
          <w:marBottom w:val="0"/>
          <w:divBdr>
            <w:top w:val="none" w:sz="0" w:space="0" w:color="auto"/>
            <w:left w:val="none" w:sz="0" w:space="0" w:color="auto"/>
            <w:bottom w:val="none" w:sz="0" w:space="0" w:color="auto"/>
            <w:right w:val="none" w:sz="0" w:space="0" w:color="auto"/>
          </w:divBdr>
        </w:div>
        <w:div w:id="1441993771">
          <w:marLeft w:val="480"/>
          <w:marRight w:val="0"/>
          <w:marTop w:val="0"/>
          <w:marBottom w:val="0"/>
          <w:divBdr>
            <w:top w:val="none" w:sz="0" w:space="0" w:color="auto"/>
            <w:left w:val="none" w:sz="0" w:space="0" w:color="auto"/>
            <w:bottom w:val="none" w:sz="0" w:space="0" w:color="auto"/>
            <w:right w:val="none" w:sz="0" w:space="0" w:color="auto"/>
          </w:divBdr>
        </w:div>
        <w:div w:id="1455369395">
          <w:marLeft w:val="480"/>
          <w:marRight w:val="0"/>
          <w:marTop w:val="0"/>
          <w:marBottom w:val="0"/>
          <w:divBdr>
            <w:top w:val="none" w:sz="0" w:space="0" w:color="auto"/>
            <w:left w:val="none" w:sz="0" w:space="0" w:color="auto"/>
            <w:bottom w:val="none" w:sz="0" w:space="0" w:color="auto"/>
            <w:right w:val="none" w:sz="0" w:space="0" w:color="auto"/>
          </w:divBdr>
        </w:div>
        <w:div w:id="1566331554">
          <w:marLeft w:val="480"/>
          <w:marRight w:val="0"/>
          <w:marTop w:val="0"/>
          <w:marBottom w:val="0"/>
          <w:divBdr>
            <w:top w:val="none" w:sz="0" w:space="0" w:color="auto"/>
            <w:left w:val="none" w:sz="0" w:space="0" w:color="auto"/>
            <w:bottom w:val="none" w:sz="0" w:space="0" w:color="auto"/>
            <w:right w:val="none" w:sz="0" w:space="0" w:color="auto"/>
          </w:divBdr>
        </w:div>
        <w:div w:id="1580478518">
          <w:marLeft w:val="480"/>
          <w:marRight w:val="0"/>
          <w:marTop w:val="0"/>
          <w:marBottom w:val="0"/>
          <w:divBdr>
            <w:top w:val="none" w:sz="0" w:space="0" w:color="auto"/>
            <w:left w:val="none" w:sz="0" w:space="0" w:color="auto"/>
            <w:bottom w:val="none" w:sz="0" w:space="0" w:color="auto"/>
            <w:right w:val="none" w:sz="0" w:space="0" w:color="auto"/>
          </w:divBdr>
        </w:div>
        <w:div w:id="1583835814">
          <w:marLeft w:val="480"/>
          <w:marRight w:val="0"/>
          <w:marTop w:val="0"/>
          <w:marBottom w:val="0"/>
          <w:divBdr>
            <w:top w:val="none" w:sz="0" w:space="0" w:color="auto"/>
            <w:left w:val="none" w:sz="0" w:space="0" w:color="auto"/>
            <w:bottom w:val="none" w:sz="0" w:space="0" w:color="auto"/>
            <w:right w:val="none" w:sz="0" w:space="0" w:color="auto"/>
          </w:divBdr>
        </w:div>
        <w:div w:id="1650087731">
          <w:marLeft w:val="480"/>
          <w:marRight w:val="0"/>
          <w:marTop w:val="0"/>
          <w:marBottom w:val="0"/>
          <w:divBdr>
            <w:top w:val="none" w:sz="0" w:space="0" w:color="auto"/>
            <w:left w:val="none" w:sz="0" w:space="0" w:color="auto"/>
            <w:bottom w:val="none" w:sz="0" w:space="0" w:color="auto"/>
            <w:right w:val="none" w:sz="0" w:space="0" w:color="auto"/>
          </w:divBdr>
        </w:div>
        <w:div w:id="1663042670">
          <w:marLeft w:val="480"/>
          <w:marRight w:val="0"/>
          <w:marTop w:val="0"/>
          <w:marBottom w:val="0"/>
          <w:divBdr>
            <w:top w:val="none" w:sz="0" w:space="0" w:color="auto"/>
            <w:left w:val="none" w:sz="0" w:space="0" w:color="auto"/>
            <w:bottom w:val="none" w:sz="0" w:space="0" w:color="auto"/>
            <w:right w:val="none" w:sz="0" w:space="0" w:color="auto"/>
          </w:divBdr>
        </w:div>
        <w:div w:id="1675915754">
          <w:marLeft w:val="480"/>
          <w:marRight w:val="0"/>
          <w:marTop w:val="0"/>
          <w:marBottom w:val="0"/>
          <w:divBdr>
            <w:top w:val="none" w:sz="0" w:space="0" w:color="auto"/>
            <w:left w:val="none" w:sz="0" w:space="0" w:color="auto"/>
            <w:bottom w:val="none" w:sz="0" w:space="0" w:color="auto"/>
            <w:right w:val="none" w:sz="0" w:space="0" w:color="auto"/>
          </w:divBdr>
        </w:div>
        <w:div w:id="1719476007">
          <w:marLeft w:val="480"/>
          <w:marRight w:val="0"/>
          <w:marTop w:val="0"/>
          <w:marBottom w:val="0"/>
          <w:divBdr>
            <w:top w:val="none" w:sz="0" w:space="0" w:color="auto"/>
            <w:left w:val="none" w:sz="0" w:space="0" w:color="auto"/>
            <w:bottom w:val="none" w:sz="0" w:space="0" w:color="auto"/>
            <w:right w:val="none" w:sz="0" w:space="0" w:color="auto"/>
          </w:divBdr>
        </w:div>
        <w:div w:id="1768621078">
          <w:marLeft w:val="480"/>
          <w:marRight w:val="0"/>
          <w:marTop w:val="0"/>
          <w:marBottom w:val="0"/>
          <w:divBdr>
            <w:top w:val="none" w:sz="0" w:space="0" w:color="auto"/>
            <w:left w:val="none" w:sz="0" w:space="0" w:color="auto"/>
            <w:bottom w:val="none" w:sz="0" w:space="0" w:color="auto"/>
            <w:right w:val="none" w:sz="0" w:space="0" w:color="auto"/>
          </w:divBdr>
        </w:div>
        <w:div w:id="1779786763">
          <w:marLeft w:val="480"/>
          <w:marRight w:val="0"/>
          <w:marTop w:val="0"/>
          <w:marBottom w:val="0"/>
          <w:divBdr>
            <w:top w:val="none" w:sz="0" w:space="0" w:color="auto"/>
            <w:left w:val="none" w:sz="0" w:space="0" w:color="auto"/>
            <w:bottom w:val="none" w:sz="0" w:space="0" w:color="auto"/>
            <w:right w:val="none" w:sz="0" w:space="0" w:color="auto"/>
          </w:divBdr>
        </w:div>
        <w:div w:id="1781559137">
          <w:marLeft w:val="480"/>
          <w:marRight w:val="0"/>
          <w:marTop w:val="0"/>
          <w:marBottom w:val="0"/>
          <w:divBdr>
            <w:top w:val="none" w:sz="0" w:space="0" w:color="auto"/>
            <w:left w:val="none" w:sz="0" w:space="0" w:color="auto"/>
            <w:bottom w:val="none" w:sz="0" w:space="0" w:color="auto"/>
            <w:right w:val="none" w:sz="0" w:space="0" w:color="auto"/>
          </w:divBdr>
        </w:div>
        <w:div w:id="1826051382">
          <w:marLeft w:val="480"/>
          <w:marRight w:val="0"/>
          <w:marTop w:val="0"/>
          <w:marBottom w:val="0"/>
          <w:divBdr>
            <w:top w:val="none" w:sz="0" w:space="0" w:color="auto"/>
            <w:left w:val="none" w:sz="0" w:space="0" w:color="auto"/>
            <w:bottom w:val="none" w:sz="0" w:space="0" w:color="auto"/>
            <w:right w:val="none" w:sz="0" w:space="0" w:color="auto"/>
          </w:divBdr>
        </w:div>
        <w:div w:id="1896309541">
          <w:marLeft w:val="480"/>
          <w:marRight w:val="0"/>
          <w:marTop w:val="0"/>
          <w:marBottom w:val="0"/>
          <w:divBdr>
            <w:top w:val="none" w:sz="0" w:space="0" w:color="auto"/>
            <w:left w:val="none" w:sz="0" w:space="0" w:color="auto"/>
            <w:bottom w:val="none" w:sz="0" w:space="0" w:color="auto"/>
            <w:right w:val="none" w:sz="0" w:space="0" w:color="auto"/>
          </w:divBdr>
        </w:div>
      </w:divsChild>
    </w:div>
    <w:div w:id="339700733">
      <w:bodyDiv w:val="1"/>
      <w:marLeft w:val="0"/>
      <w:marRight w:val="0"/>
      <w:marTop w:val="0"/>
      <w:marBottom w:val="0"/>
      <w:divBdr>
        <w:top w:val="none" w:sz="0" w:space="0" w:color="auto"/>
        <w:left w:val="none" w:sz="0" w:space="0" w:color="auto"/>
        <w:bottom w:val="none" w:sz="0" w:space="0" w:color="auto"/>
        <w:right w:val="none" w:sz="0" w:space="0" w:color="auto"/>
      </w:divBdr>
    </w:div>
    <w:div w:id="339820818">
      <w:bodyDiv w:val="1"/>
      <w:marLeft w:val="0"/>
      <w:marRight w:val="0"/>
      <w:marTop w:val="0"/>
      <w:marBottom w:val="0"/>
      <w:divBdr>
        <w:top w:val="none" w:sz="0" w:space="0" w:color="auto"/>
        <w:left w:val="none" w:sz="0" w:space="0" w:color="auto"/>
        <w:bottom w:val="none" w:sz="0" w:space="0" w:color="auto"/>
        <w:right w:val="none" w:sz="0" w:space="0" w:color="auto"/>
      </w:divBdr>
    </w:div>
    <w:div w:id="340401701">
      <w:bodyDiv w:val="1"/>
      <w:marLeft w:val="0"/>
      <w:marRight w:val="0"/>
      <w:marTop w:val="0"/>
      <w:marBottom w:val="0"/>
      <w:divBdr>
        <w:top w:val="none" w:sz="0" w:space="0" w:color="auto"/>
        <w:left w:val="none" w:sz="0" w:space="0" w:color="auto"/>
        <w:bottom w:val="none" w:sz="0" w:space="0" w:color="auto"/>
        <w:right w:val="none" w:sz="0" w:space="0" w:color="auto"/>
      </w:divBdr>
    </w:div>
    <w:div w:id="340742023">
      <w:bodyDiv w:val="1"/>
      <w:marLeft w:val="0"/>
      <w:marRight w:val="0"/>
      <w:marTop w:val="0"/>
      <w:marBottom w:val="0"/>
      <w:divBdr>
        <w:top w:val="none" w:sz="0" w:space="0" w:color="auto"/>
        <w:left w:val="none" w:sz="0" w:space="0" w:color="auto"/>
        <w:bottom w:val="none" w:sz="0" w:space="0" w:color="auto"/>
        <w:right w:val="none" w:sz="0" w:space="0" w:color="auto"/>
      </w:divBdr>
    </w:div>
    <w:div w:id="340742663">
      <w:bodyDiv w:val="1"/>
      <w:marLeft w:val="0"/>
      <w:marRight w:val="0"/>
      <w:marTop w:val="0"/>
      <w:marBottom w:val="0"/>
      <w:divBdr>
        <w:top w:val="none" w:sz="0" w:space="0" w:color="auto"/>
        <w:left w:val="none" w:sz="0" w:space="0" w:color="auto"/>
        <w:bottom w:val="none" w:sz="0" w:space="0" w:color="auto"/>
        <w:right w:val="none" w:sz="0" w:space="0" w:color="auto"/>
      </w:divBdr>
      <w:divsChild>
        <w:div w:id="42563531">
          <w:marLeft w:val="480"/>
          <w:marRight w:val="0"/>
          <w:marTop w:val="0"/>
          <w:marBottom w:val="0"/>
          <w:divBdr>
            <w:top w:val="none" w:sz="0" w:space="0" w:color="auto"/>
            <w:left w:val="none" w:sz="0" w:space="0" w:color="auto"/>
            <w:bottom w:val="none" w:sz="0" w:space="0" w:color="auto"/>
            <w:right w:val="none" w:sz="0" w:space="0" w:color="auto"/>
          </w:divBdr>
        </w:div>
        <w:div w:id="67850708">
          <w:marLeft w:val="480"/>
          <w:marRight w:val="0"/>
          <w:marTop w:val="0"/>
          <w:marBottom w:val="0"/>
          <w:divBdr>
            <w:top w:val="none" w:sz="0" w:space="0" w:color="auto"/>
            <w:left w:val="none" w:sz="0" w:space="0" w:color="auto"/>
            <w:bottom w:val="none" w:sz="0" w:space="0" w:color="auto"/>
            <w:right w:val="none" w:sz="0" w:space="0" w:color="auto"/>
          </w:divBdr>
        </w:div>
        <w:div w:id="156968233">
          <w:marLeft w:val="480"/>
          <w:marRight w:val="0"/>
          <w:marTop w:val="0"/>
          <w:marBottom w:val="0"/>
          <w:divBdr>
            <w:top w:val="none" w:sz="0" w:space="0" w:color="auto"/>
            <w:left w:val="none" w:sz="0" w:space="0" w:color="auto"/>
            <w:bottom w:val="none" w:sz="0" w:space="0" w:color="auto"/>
            <w:right w:val="none" w:sz="0" w:space="0" w:color="auto"/>
          </w:divBdr>
        </w:div>
        <w:div w:id="163009743">
          <w:marLeft w:val="480"/>
          <w:marRight w:val="0"/>
          <w:marTop w:val="0"/>
          <w:marBottom w:val="0"/>
          <w:divBdr>
            <w:top w:val="none" w:sz="0" w:space="0" w:color="auto"/>
            <w:left w:val="none" w:sz="0" w:space="0" w:color="auto"/>
            <w:bottom w:val="none" w:sz="0" w:space="0" w:color="auto"/>
            <w:right w:val="none" w:sz="0" w:space="0" w:color="auto"/>
          </w:divBdr>
        </w:div>
        <w:div w:id="238487696">
          <w:marLeft w:val="480"/>
          <w:marRight w:val="0"/>
          <w:marTop w:val="0"/>
          <w:marBottom w:val="0"/>
          <w:divBdr>
            <w:top w:val="none" w:sz="0" w:space="0" w:color="auto"/>
            <w:left w:val="none" w:sz="0" w:space="0" w:color="auto"/>
            <w:bottom w:val="none" w:sz="0" w:space="0" w:color="auto"/>
            <w:right w:val="none" w:sz="0" w:space="0" w:color="auto"/>
          </w:divBdr>
        </w:div>
        <w:div w:id="266620120">
          <w:marLeft w:val="480"/>
          <w:marRight w:val="0"/>
          <w:marTop w:val="0"/>
          <w:marBottom w:val="0"/>
          <w:divBdr>
            <w:top w:val="none" w:sz="0" w:space="0" w:color="auto"/>
            <w:left w:val="none" w:sz="0" w:space="0" w:color="auto"/>
            <w:bottom w:val="none" w:sz="0" w:space="0" w:color="auto"/>
            <w:right w:val="none" w:sz="0" w:space="0" w:color="auto"/>
          </w:divBdr>
        </w:div>
        <w:div w:id="331759845">
          <w:marLeft w:val="480"/>
          <w:marRight w:val="0"/>
          <w:marTop w:val="0"/>
          <w:marBottom w:val="0"/>
          <w:divBdr>
            <w:top w:val="none" w:sz="0" w:space="0" w:color="auto"/>
            <w:left w:val="none" w:sz="0" w:space="0" w:color="auto"/>
            <w:bottom w:val="none" w:sz="0" w:space="0" w:color="auto"/>
            <w:right w:val="none" w:sz="0" w:space="0" w:color="auto"/>
          </w:divBdr>
        </w:div>
        <w:div w:id="452945601">
          <w:marLeft w:val="480"/>
          <w:marRight w:val="0"/>
          <w:marTop w:val="0"/>
          <w:marBottom w:val="0"/>
          <w:divBdr>
            <w:top w:val="none" w:sz="0" w:space="0" w:color="auto"/>
            <w:left w:val="none" w:sz="0" w:space="0" w:color="auto"/>
            <w:bottom w:val="none" w:sz="0" w:space="0" w:color="auto"/>
            <w:right w:val="none" w:sz="0" w:space="0" w:color="auto"/>
          </w:divBdr>
        </w:div>
        <w:div w:id="553738676">
          <w:marLeft w:val="480"/>
          <w:marRight w:val="0"/>
          <w:marTop w:val="0"/>
          <w:marBottom w:val="0"/>
          <w:divBdr>
            <w:top w:val="none" w:sz="0" w:space="0" w:color="auto"/>
            <w:left w:val="none" w:sz="0" w:space="0" w:color="auto"/>
            <w:bottom w:val="none" w:sz="0" w:space="0" w:color="auto"/>
            <w:right w:val="none" w:sz="0" w:space="0" w:color="auto"/>
          </w:divBdr>
        </w:div>
        <w:div w:id="556278515">
          <w:marLeft w:val="480"/>
          <w:marRight w:val="0"/>
          <w:marTop w:val="0"/>
          <w:marBottom w:val="0"/>
          <w:divBdr>
            <w:top w:val="none" w:sz="0" w:space="0" w:color="auto"/>
            <w:left w:val="none" w:sz="0" w:space="0" w:color="auto"/>
            <w:bottom w:val="none" w:sz="0" w:space="0" w:color="auto"/>
            <w:right w:val="none" w:sz="0" w:space="0" w:color="auto"/>
          </w:divBdr>
        </w:div>
        <w:div w:id="557397138">
          <w:marLeft w:val="480"/>
          <w:marRight w:val="0"/>
          <w:marTop w:val="0"/>
          <w:marBottom w:val="0"/>
          <w:divBdr>
            <w:top w:val="none" w:sz="0" w:space="0" w:color="auto"/>
            <w:left w:val="none" w:sz="0" w:space="0" w:color="auto"/>
            <w:bottom w:val="none" w:sz="0" w:space="0" w:color="auto"/>
            <w:right w:val="none" w:sz="0" w:space="0" w:color="auto"/>
          </w:divBdr>
        </w:div>
        <w:div w:id="703747944">
          <w:marLeft w:val="480"/>
          <w:marRight w:val="0"/>
          <w:marTop w:val="0"/>
          <w:marBottom w:val="0"/>
          <w:divBdr>
            <w:top w:val="none" w:sz="0" w:space="0" w:color="auto"/>
            <w:left w:val="none" w:sz="0" w:space="0" w:color="auto"/>
            <w:bottom w:val="none" w:sz="0" w:space="0" w:color="auto"/>
            <w:right w:val="none" w:sz="0" w:space="0" w:color="auto"/>
          </w:divBdr>
        </w:div>
        <w:div w:id="740757236">
          <w:marLeft w:val="480"/>
          <w:marRight w:val="0"/>
          <w:marTop w:val="0"/>
          <w:marBottom w:val="0"/>
          <w:divBdr>
            <w:top w:val="none" w:sz="0" w:space="0" w:color="auto"/>
            <w:left w:val="none" w:sz="0" w:space="0" w:color="auto"/>
            <w:bottom w:val="none" w:sz="0" w:space="0" w:color="auto"/>
            <w:right w:val="none" w:sz="0" w:space="0" w:color="auto"/>
          </w:divBdr>
        </w:div>
        <w:div w:id="747650688">
          <w:marLeft w:val="480"/>
          <w:marRight w:val="0"/>
          <w:marTop w:val="0"/>
          <w:marBottom w:val="0"/>
          <w:divBdr>
            <w:top w:val="none" w:sz="0" w:space="0" w:color="auto"/>
            <w:left w:val="none" w:sz="0" w:space="0" w:color="auto"/>
            <w:bottom w:val="none" w:sz="0" w:space="0" w:color="auto"/>
            <w:right w:val="none" w:sz="0" w:space="0" w:color="auto"/>
          </w:divBdr>
        </w:div>
        <w:div w:id="749471018">
          <w:marLeft w:val="480"/>
          <w:marRight w:val="0"/>
          <w:marTop w:val="0"/>
          <w:marBottom w:val="0"/>
          <w:divBdr>
            <w:top w:val="none" w:sz="0" w:space="0" w:color="auto"/>
            <w:left w:val="none" w:sz="0" w:space="0" w:color="auto"/>
            <w:bottom w:val="none" w:sz="0" w:space="0" w:color="auto"/>
            <w:right w:val="none" w:sz="0" w:space="0" w:color="auto"/>
          </w:divBdr>
        </w:div>
        <w:div w:id="808977602">
          <w:marLeft w:val="480"/>
          <w:marRight w:val="0"/>
          <w:marTop w:val="0"/>
          <w:marBottom w:val="0"/>
          <w:divBdr>
            <w:top w:val="none" w:sz="0" w:space="0" w:color="auto"/>
            <w:left w:val="none" w:sz="0" w:space="0" w:color="auto"/>
            <w:bottom w:val="none" w:sz="0" w:space="0" w:color="auto"/>
            <w:right w:val="none" w:sz="0" w:space="0" w:color="auto"/>
          </w:divBdr>
        </w:div>
        <w:div w:id="904268120">
          <w:marLeft w:val="480"/>
          <w:marRight w:val="0"/>
          <w:marTop w:val="0"/>
          <w:marBottom w:val="0"/>
          <w:divBdr>
            <w:top w:val="none" w:sz="0" w:space="0" w:color="auto"/>
            <w:left w:val="none" w:sz="0" w:space="0" w:color="auto"/>
            <w:bottom w:val="none" w:sz="0" w:space="0" w:color="auto"/>
            <w:right w:val="none" w:sz="0" w:space="0" w:color="auto"/>
          </w:divBdr>
        </w:div>
        <w:div w:id="951090078">
          <w:marLeft w:val="480"/>
          <w:marRight w:val="0"/>
          <w:marTop w:val="0"/>
          <w:marBottom w:val="0"/>
          <w:divBdr>
            <w:top w:val="none" w:sz="0" w:space="0" w:color="auto"/>
            <w:left w:val="none" w:sz="0" w:space="0" w:color="auto"/>
            <w:bottom w:val="none" w:sz="0" w:space="0" w:color="auto"/>
            <w:right w:val="none" w:sz="0" w:space="0" w:color="auto"/>
          </w:divBdr>
        </w:div>
        <w:div w:id="1000044886">
          <w:marLeft w:val="480"/>
          <w:marRight w:val="0"/>
          <w:marTop w:val="0"/>
          <w:marBottom w:val="0"/>
          <w:divBdr>
            <w:top w:val="none" w:sz="0" w:space="0" w:color="auto"/>
            <w:left w:val="none" w:sz="0" w:space="0" w:color="auto"/>
            <w:bottom w:val="none" w:sz="0" w:space="0" w:color="auto"/>
            <w:right w:val="none" w:sz="0" w:space="0" w:color="auto"/>
          </w:divBdr>
        </w:div>
        <w:div w:id="1147743916">
          <w:marLeft w:val="480"/>
          <w:marRight w:val="0"/>
          <w:marTop w:val="0"/>
          <w:marBottom w:val="0"/>
          <w:divBdr>
            <w:top w:val="none" w:sz="0" w:space="0" w:color="auto"/>
            <w:left w:val="none" w:sz="0" w:space="0" w:color="auto"/>
            <w:bottom w:val="none" w:sz="0" w:space="0" w:color="auto"/>
            <w:right w:val="none" w:sz="0" w:space="0" w:color="auto"/>
          </w:divBdr>
        </w:div>
        <w:div w:id="1151212605">
          <w:marLeft w:val="480"/>
          <w:marRight w:val="0"/>
          <w:marTop w:val="0"/>
          <w:marBottom w:val="0"/>
          <w:divBdr>
            <w:top w:val="none" w:sz="0" w:space="0" w:color="auto"/>
            <w:left w:val="none" w:sz="0" w:space="0" w:color="auto"/>
            <w:bottom w:val="none" w:sz="0" w:space="0" w:color="auto"/>
            <w:right w:val="none" w:sz="0" w:space="0" w:color="auto"/>
          </w:divBdr>
        </w:div>
        <w:div w:id="1170558007">
          <w:marLeft w:val="480"/>
          <w:marRight w:val="0"/>
          <w:marTop w:val="0"/>
          <w:marBottom w:val="0"/>
          <w:divBdr>
            <w:top w:val="none" w:sz="0" w:space="0" w:color="auto"/>
            <w:left w:val="none" w:sz="0" w:space="0" w:color="auto"/>
            <w:bottom w:val="none" w:sz="0" w:space="0" w:color="auto"/>
            <w:right w:val="none" w:sz="0" w:space="0" w:color="auto"/>
          </w:divBdr>
        </w:div>
        <w:div w:id="1270236013">
          <w:marLeft w:val="480"/>
          <w:marRight w:val="0"/>
          <w:marTop w:val="0"/>
          <w:marBottom w:val="0"/>
          <w:divBdr>
            <w:top w:val="none" w:sz="0" w:space="0" w:color="auto"/>
            <w:left w:val="none" w:sz="0" w:space="0" w:color="auto"/>
            <w:bottom w:val="none" w:sz="0" w:space="0" w:color="auto"/>
            <w:right w:val="none" w:sz="0" w:space="0" w:color="auto"/>
          </w:divBdr>
        </w:div>
        <w:div w:id="1277760346">
          <w:marLeft w:val="480"/>
          <w:marRight w:val="0"/>
          <w:marTop w:val="0"/>
          <w:marBottom w:val="0"/>
          <w:divBdr>
            <w:top w:val="none" w:sz="0" w:space="0" w:color="auto"/>
            <w:left w:val="none" w:sz="0" w:space="0" w:color="auto"/>
            <w:bottom w:val="none" w:sz="0" w:space="0" w:color="auto"/>
            <w:right w:val="none" w:sz="0" w:space="0" w:color="auto"/>
          </w:divBdr>
        </w:div>
        <w:div w:id="1294874089">
          <w:marLeft w:val="480"/>
          <w:marRight w:val="0"/>
          <w:marTop w:val="0"/>
          <w:marBottom w:val="0"/>
          <w:divBdr>
            <w:top w:val="none" w:sz="0" w:space="0" w:color="auto"/>
            <w:left w:val="none" w:sz="0" w:space="0" w:color="auto"/>
            <w:bottom w:val="none" w:sz="0" w:space="0" w:color="auto"/>
            <w:right w:val="none" w:sz="0" w:space="0" w:color="auto"/>
          </w:divBdr>
        </w:div>
        <w:div w:id="1314528770">
          <w:marLeft w:val="480"/>
          <w:marRight w:val="0"/>
          <w:marTop w:val="0"/>
          <w:marBottom w:val="0"/>
          <w:divBdr>
            <w:top w:val="none" w:sz="0" w:space="0" w:color="auto"/>
            <w:left w:val="none" w:sz="0" w:space="0" w:color="auto"/>
            <w:bottom w:val="none" w:sz="0" w:space="0" w:color="auto"/>
            <w:right w:val="none" w:sz="0" w:space="0" w:color="auto"/>
          </w:divBdr>
        </w:div>
        <w:div w:id="1350986707">
          <w:marLeft w:val="480"/>
          <w:marRight w:val="0"/>
          <w:marTop w:val="0"/>
          <w:marBottom w:val="0"/>
          <w:divBdr>
            <w:top w:val="none" w:sz="0" w:space="0" w:color="auto"/>
            <w:left w:val="none" w:sz="0" w:space="0" w:color="auto"/>
            <w:bottom w:val="none" w:sz="0" w:space="0" w:color="auto"/>
            <w:right w:val="none" w:sz="0" w:space="0" w:color="auto"/>
          </w:divBdr>
        </w:div>
        <w:div w:id="1421296949">
          <w:marLeft w:val="480"/>
          <w:marRight w:val="0"/>
          <w:marTop w:val="0"/>
          <w:marBottom w:val="0"/>
          <w:divBdr>
            <w:top w:val="none" w:sz="0" w:space="0" w:color="auto"/>
            <w:left w:val="none" w:sz="0" w:space="0" w:color="auto"/>
            <w:bottom w:val="none" w:sz="0" w:space="0" w:color="auto"/>
            <w:right w:val="none" w:sz="0" w:space="0" w:color="auto"/>
          </w:divBdr>
        </w:div>
        <w:div w:id="1531722209">
          <w:marLeft w:val="480"/>
          <w:marRight w:val="0"/>
          <w:marTop w:val="0"/>
          <w:marBottom w:val="0"/>
          <w:divBdr>
            <w:top w:val="none" w:sz="0" w:space="0" w:color="auto"/>
            <w:left w:val="none" w:sz="0" w:space="0" w:color="auto"/>
            <w:bottom w:val="none" w:sz="0" w:space="0" w:color="auto"/>
            <w:right w:val="none" w:sz="0" w:space="0" w:color="auto"/>
          </w:divBdr>
        </w:div>
        <w:div w:id="1556505548">
          <w:marLeft w:val="480"/>
          <w:marRight w:val="0"/>
          <w:marTop w:val="0"/>
          <w:marBottom w:val="0"/>
          <w:divBdr>
            <w:top w:val="none" w:sz="0" w:space="0" w:color="auto"/>
            <w:left w:val="none" w:sz="0" w:space="0" w:color="auto"/>
            <w:bottom w:val="none" w:sz="0" w:space="0" w:color="auto"/>
            <w:right w:val="none" w:sz="0" w:space="0" w:color="auto"/>
          </w:divBdr>
        </w:div>
        <w:div w:id="1633631257">
          <w:marLeft w:val="480"/>
          <w:marRight w:val="0"/>
          <w:marTop w:val="0"/>
          <w:marBottom w:val="0"/>
          <w:divBdr>
            <w:top w:val="none" w:sz="0" w:space="0" w:color="auto"/>
            <w:left w:val="none" w:sz="0" w:space="0" w:color="auto"/>
            <w:bottom w:val="none" w:sz="0" w:space="0" w:color="auto"/>
            <w:right w:val="none" w:sz="0" w:space="0" w:color="auto"/>
          </w:divBdr>
        </w:div>
        <w:div w:id="1654795796">
          <w:marLeft w:val="480"/>
          <w:marRight w:val="0"/>
          <w:marTop w:val="0"/>
          <w:marBottom w:val="0"/>
          <w:divBdr>
            <w:top w:val="none" w:sz="0" w:space="0" w:color="auto"/>
            <w:left w:val="none" w:sz="0" w:space="0" w:color="auto"/>
            <w:bottom w:val="none" w:sz="0" w:space="0" w:color="auto"/>
            <w:right w:val="none" w:sz="0" w:space="0" w:color="auto"/>
          </w:divBdr>
        </w:div>
        <w:div w:id="1731609893">
          <w:marLeft w:val="480"/>
          <w:marRight w:val="0"/>
          <w:marTop w:val="0"/>
          <w:marBottom w:val="0"/>
          <w:divBdr>
            <w:top w:val="none" w:sz="0" w:space="0" w:color="auto"/>
            <w:left w:val="none" w:sz="0" w:space="0" w:color="auto"/>
            <w:bottom w:val="none" w:sz="0" w:space="0" w:color="auto"/>
            <w:right w:val="none" w:sz="0" w:space="0" w:color="auto"/>
          </w:divBdr>
        </w:div>
        <w:div w:id="1762024680">
          <w:marLeft w:val="480"/>
          <w:marRight w:val="0"/>
          <w:marTop w:val="0"/>
          <w:marBottom w:val="0"/>
          <w:divBdr>
            <w:top w:val="none" w:sz="0" w:space="0" w:color="auto"/>
            <w:left w:val="none" w:sz="0" w:space="0" w:color="auto"/>
            <w:bottom w:val="none" w:sz="0" w:space="0" w:color="auto"/>
            <w:right w:val="none" w:sz="0" w:space="0" w:color="auto"/>
          </w:divBdr>
        </w:div>
        <w:div w:id="1870020810">
          <w:marLeft w:val="480"/>
          <w:marRight w:val="0"/>
          <w:marTop w:val="0"/>
          <w:marBottom w:val="0"/>
          <w:divBdr>
            <w:top w:val="none" w:sz="0" w:space="0" w:color="auto"/>
            <w:left w:val="none" w:sz="0" w:space="0" w:color="auto"/>
            <w:bottom w:val="none" w:sz="0" w:space="0" w:color="auto"/>
            <w:right w:val="none" w:sz="0" w:space="0" w:color="auto"/>
          </w:divBdr>
        </w:div>
        <w:div w:id="1900244740">
          <w:marLeft w:val="480"/>
          <w:marRight w:val="0"/>
          <w:marTop w:val="0"/>
          <w:marBottom w:val="0"/>
          <w:divBdr>
            <w:top w:val="none" w:sz="0" w:space="0" w:color="auto"/>
            <w:left w:val="none" w:sz="0" w:space="0" w:color="auto"/>
            <w:bottom w:val="none" w:sz="0" w:space="0" w:color="auto"/>
            <w:right w:val="none" w:sz="0" w:space="0" w:color="auto"/>
          </w:divBdr>
        </w:div>
        <w:div w:id="1905335286">
          <w:marLeft w:val="480"/>
          <w:marRight w:val="0"/>
          <w:marTop w:val="0"/>
          <w:marBottom w:val="0"/>
          <w:divBdr>
            <w:top w:val="none" w:sz="0" w:space="0" w:color="auto"/>
            <w:left w:val="none" w:sz="0" w:space="0" w:color="auto"/>
            <w:bottom w:val="none" w:sz="0" w:space="0" w:color="auto"/>
            <w:right w:val="none" w:sz="0" w:space="0" w:color="auto"/>
          </w:divBdr>
        </w:div>
      </w:divsChild>
    </w:div>
    <w:div w:id="340745270">
      <w:bodyDiv w:val="1"/>
      <w:marLeft w:val="0"/>
      <w:marRight w:val="0"/>
      <w:marTop w:val="0"/>
      <w:marBottom w:val="0"/>
      <w:divBdr>
        <w:top w:val="none" w:sz="0" w:space="0" w:color="auto"/>
        <w:left w:val="none" w:sz="0" w:space="0" w:color="auto"/>
        <w:bottom w:val="none" w:sz="0" w:space="0" w:color="auto"/>
        <w:right w:val="none" w:sz="0" w:space="0" w:color="auto"/>
      </w:divBdr>
    </w:div>
    <w:div w:id="340746146">
      <w:bodyDiv w:val="1"/>
      <w:marLeft w:val="0"/>
      <w:marRight w:val="0"/>
      <w:marTop w:val="0"/>
      <w:marBottom w:val="0"/>
      <w:divBdr>
        <w:top w:val="none" w:sz="0" w:space="0" w:color="auto"/>
        <w:left w:val="none" w:sz="0" w:space="0" w:color="auto"/>
        <w:bottom w:val="none" w:sz="0" w:space="0" w:color="auto"/>
        <w:right w:val="none" w:sz="0" w:space="0" w:color="auto"/>
      </w:divBdr>
    </w:div>
    <w:div w:id="341208488">
      <w:bodyDiv w:val="1"/>
      <w:marLeft w:val="0"/>
      <w:marRight w:val="0"/>
      <w:marTop w:val="0"/>
      <w:marBottom w:val="0"/>
      <w:divBdr>
        <w:top w:val="none" w:sz="0" w:space="0" w:color="auto"/>
        <w:left w:val="none" w:sz="0" w:space="0" w:color="auto"/>
        <w:bottom w:val="none" w:sz="0" w:space="0" w:color="auto"/>
        <w:right w:val="none" w:sz="0" w:space="0" w:color="auto"/>
      </w:divBdr>
    </w:div>
    <w:div w:id="341784997">
      <w:bodyDiv w:val="1"/>
      <w:marLeft w:val="0"/>
      <w:marRight w:val="0"/>
      <w:marTop w:val="0"/>
      <w:marBottom w:val="0"/>
      <w:divBdr>
        <w:top w:val="none" w:sz="0" w:space="0" w:color="auto"/>
        <w:left w:val="none" w:sz="0" w:space="0" w:color="auto"/>
        <w:bottom w:val="none" w:sz="0" w:space="0" w:color="auto"/>
        <w:right w:val="none" w:sz="0" w:space="0" w:color="auto"/>
      </w:divBdr>
    </w:div>
    <w:div w:id="341856288">
      <w:bodyDiv w:val="1"/>
      <w:marLeft w:val="0"/>
      <w:marRight w:val="0"/>
      <w:marTop w:val="0"/>
      <w:marBottom w:val="0"/>
      <w:divBdr>
        <w:top w:val="none" w:sz="0" w:space="0" w:color="auto"/>
        <w:left w:val="none" w:sz="0" w:space="0" w:color="auto"/>
        <w:bottom w:val="none" w:sz="0" w:space="0" w:color="auto"/>
        <w:right w:val="none" w:sz="0" w:space="0" w:color="auto"/>
      </w:divBdr>
    </w:div>
    <w:div w:id="341905266">
      <w:bodyDiv w:val="1"/>
      <w:marLeft w:val="0"/>
      <w:marRight w:val="0"/>
      <w:marTop w:val="0"/>
      <w:marBottom w:val="0"/>
      <w:divBdr>
        <w:top w:val="none" w:sz="0" w:space="0" w:color="auto"/>
        <w:left w:val="none" w:sz="0" w:space="0" w:color="auto"/>
        <w:bottom w:val="none" w:sz="0" w:space="0" w:color="auto"/>
        <w:right w:val="none" w:sz="0" w:space="0" w:color="auto"/>
      </w:divBdr>
    </w:div>
    <w:div w:id="342708609">
      <w:bodyDiv w:val="1"/>
      <w:marLeft w:val="0"/>
      <w:marRight w:val="0"/>
      <w:marTop w:val="0"/>
      <w:marBottom w:val="0"/>
      <w:divBdr>
        <w:top w:val="none" w:sz="0" w:space="0" w:color="auto"/>
        <w:left w:val="none" w:sz="0" w:space="0" w:color="auto"/>
        <w:bottom w:val="none" w:sz="0" w:space="0" w:color="auto"/>
        <w:right w:val="none" w:sz="0" w:space="0" w:color="auto"/>
      </w:divBdr>
    </w:div>
    <w:div w:id="342780459">
      <w:bodyDiv w:val="1"/>
      <w:marLeft w:val="0"/>
      <w:marRight w:val="0"/>
      <w:marTop w:val="0"/>
      <w:marBottom w:val="0"/>
      <w:divBdr>
        <w:top w:val="none" w:sz="0" w:space="0" w:color="auto"/>
        <w:left w:val="none" w:sz="0" w:space="0" w:color="auto"/>
        <w:bottom w:val="none" w:sz="0" w:space="0" w:color="auto"/>
        <w:right w:val="none" w:sz="0" w:space="0" w:color="auto"/>
      </w:divBdr>
    </w:div>
    <w:div w:id="342826053">
      <w:bodyDiv w:val="1"/>
      <w:marLeft w:val="0"/>
      <w:marRight w:val="0"/>
      <w:marTop w:val="0"/>
      <w:marBottom w:val="0"/>
      <w:divBdr>
        <w:top w:val="none" w:sz="0" w:space="0" w:color="auto"/>
        <w:left w:val="none" w:sz="0" w:space="0" w:color="auto"/>
        <w:bottom w:val="none" w:sz="0" w:space="0" w:color="auto"/>
        <w:right w:val="none" w:sz="0" w:space="0" w:color="auto"/>
      </w:divBdr>
    </w:div>
    <w:div w:id="343096303">
      <w:bodyDiv w:val="1"/>
      <w:marLeft w:val="0"/>
      <w:marRight w:val="0"/>
      <w:marTop w:val="0"/>
      <w:marBottom w:val="0"/>
      <w:divBdr>
        <w:top w:val="none" w:sz="0" w:space="0" w:color="auto"/>
        <w:left w:val="none" w:sz="0" w:space="0" w:color="auto"/>
        <w:bottom w:val="none" w:sz="0" w:space="0" w:color="auto"/>
        <w:right w:val="none" w:sz="0" w:space="0" w:color="auto"/>
      </w:divBdr>
    </w:div>
    <w:div w:id="343096368">
      <w:bodyDiv w:val="1"/>
      <w:marLeft w:val="0"/>
      <w:marRight w:val="0"/>
      <w:marTop w:val="0"/>
      <w:marBottom w:val="0"/>
      <w:divBdr>
        <w:top w:val="none" w:sz="0" w:space="0" w:color="auto"/>
        <w:left w:val="none" w:sz="0" w:space="0" w:color="auto"/>
        <w:bottom w:val="none" w:sz="0" w:space="0" w:color="auto"/>
        <w:right w:val="none" w:sz="0" w:space="0" w:color="auto"/>
      </w:divBdr>
    </w:div>
    <w:div w:id="344093397">
      <w:bodyDiv w:val="1"/>
      <w:marLeft w:val="0"/>
      <w:marRight w:val="0"/>
      <w:marTop w:val="0"/>
      <w:marBottom w:val="0"/>
      <w:divBdr>
        <w:top w:val="none" w:sz="0" w:space="0" w:color="auto"/>
        <w:left w:val="none" w:sz="0" w:space="0" w:color="auto"/>
        <w:bottom w:val="none" w:sz="0" w:space="0" w:color="auto"/>
        <w:right w:val="none" w:sz="0" w:space="0" w:color="auto"/>
      </w:divBdr>
    </w:div>
    <w:div w:id="344593642">
      <w:bodyDiv w:val="1"/>
      <w:marLeft w:val="0"/>
      <w:marRight w:val="0"/>
      <w:marTop w:val="0"/>
      <w:marBottom w:val="0"/>
      <w:divBdr>
        <w:top w:val="none" w:sz="0" w:space="0" w:color="auto"/>
        <w:left w:val="none" w:sz="0" w:space="0" w:color="auto"/>
        <w:bottom w:val="none" w:sz="0" w:space="0" w:color="auto"/>
        <w:right w:val="none" w:sz="0" w:space="0" w:color="auto"/>
      </w:divBdr>
    </w:div>
    <w:div w:id="345207074">
      <w:bodyDiv w:val="1"/>
      <w:marLeft w:val="0"/>
      <w:marRight w:val="0"/>
      <w:marTop w:val="0"/>
      <w:marBottom w:val="0"/>
      <w:divBdr>
        <w:top w:val="none" w:sz="0" w:space="0" w:color="auto"/>
        <w:left w:val="none" w:sz="0" w:space="0" w:color="auto"/>
        <w:bottom w:val="none" w:sz="0" w:space="0" w:color="auto"/>
        <w:right w:val="none" w:sz="0" w:space="0" w:color="auto"/>
      </w:divBdr>
    </w:div>
    <w:div w:id="345327053">
      <w:bodyDiv w:val="1"/>
      <w:marLeft w:val="0"/>
      <w:marRight w:val="0"/>
      <w:marTop w:val="0"/>
      <w:marBottom w:val="0"/>
      <w:divBdr>
        <w:top w:val="none" w:sz="0" w:space="0" w:color="auto"/>
        <w:left w:val="none" w:sz="0" w:space="0" w:color="auto"/>
        <w:bottom w:val="none" w:sz="0" w:space="0" w:color="auto"/>
        <w:right w:val="none" w:sz="0" w:space="0" w:color="auto"/>
      </w:divBdr>
    </w:div>
    <w:div w:id="345449196">
      <w:bodyDiv w:val="1"/>
      <w:marLeft w:val="0"/>
      <w:marRight w:val="0"/>
      <w:marTop w:val="0"/>
      <w:marBottom w:val="0"/>
      <w:divBdr>
        <w:top w:val="none" w:sz="0" w:space="0" w:color="auto"/>
        <w:left w:val="none" w:sz="0" w:space="0" w:color="auto"/>
        <w:bottom w:val="none" w:sz="0" w:space="0" w:color="auto"/>
        <w:right w:val="none" w:sz="0" w:space="0" w:color="auto"/>
      </w:divBdr>
    </w:div>
    <w:div w:id="345638260">
      <w:bodyDiv w:val="1"/>
      <w:marLeft w:val="0"/>
      <w:marRight w:val="0"/>
      <w:marTop w:val="0"/>
      <w:marBottom w:val="0"/>
      <w:divBdr>
        <w:top w:val="none" w:sz="0" w:space="0" w:color="auto"/>
        <w:left w:val="none" w:sz="0" w:space="0" w:color="auto"/>
        <w:bottom w:val="none" w:sz="0" w:space="0" w:color="auto"/>
        <w:right w:val="none" w:sz="0" w:space="0" w:color="auto"/>
      </w:divBdr>
    </w:div>
    <w:div w:id="345863091">
      <w:bodyDiv w:val="1"/>
      <w:marLeft w:val="0"/>
      <w:marRight w:val="0"/>
      <w:marTop w:val="0"/>
      <w:marBottom w:val="0"/>
      <w:divBdr>
        <w:top w:val="none" w:sz="0" w:space="0" w:color="auto"/>
        <w:left w:val="none" w:sz="0" w:space="0" w:color="auto"/>
        <w:bottom w:val="none" w:sz="0" w:space="0" w:color="auto"/>
        <w:right w:val="none" w:sz="0" w:space="0" w:color="auto"/>
      </w:divBdr>
    </w:div>
    <w:div w:id="346253257">
      <w:bodyDiv w:val="1"/>
      <w:marLeft w:val="0"/>
      <w:marRight w:val="0"/>
      <w:marTop w:val="0"/>
      <w:marBottom w:val="0"/>
      <w:divBdr>
        <w:top w:val="none" w:sz="0" w:space="0" w:color="auto"/>
        <w:left w:val="none" w:sz="0" w:space="0" w:color="auto"/>
        <w:bottom w:val="none" w:sz="0" w:space="0" w:color="auto"/>
        <w:right w:val="none" w:sz="0" w:space="0" w:color="auto"/>
      </w:divBdr>
    </w:div>
    <w:div w:id="346562537">
      <w:bodyDiv w:val="1"/>
      <w:marLeft w:val="0"/>
      <w:marRight w:val="0"/>
      <w:marTop w:val="0"/>
      <w:marBottom w:val="0"/>
      <w:divBdr>
        <w:top w:val="none" w:sz="0" w:space="0" w:color="auto"/>
        <w:left w:val="none" w:sz="0" w:space="0" w:color="auto"/>
        <w:bottom w:val="none" w:sz="0" w:space="0" w:color="auto"/>
        <w:right w:val="none" w:sz="0" w:space="0" w:color="auto"/>
      </w:divBdr>
    </w:div>
    <w:div w:id="346713170">
      <w:bodyDiv w:val="1"/>
      <w:marLeft w:val="0"/>
      <w:marRight w:val="0"/>
      <w:marTop w:val="0"/>
      <w:marBottom w:val="0"/>
      <w:divBdr>
        <w:top w:val="none" w:sz="0" w:space="0" w:color="auto"/>
        <w:left w:val="none" w:sz="0" w:space="0" w:color="auto"/>
        <w:bottom w:val="none" w:sz="0" w:space="0" w:color="auto"/>
        <w:right w:val="none" w:sz="0" w:space="0" w:color="auto"/>
      </w:divBdr>
    </w:div>
    <w:div w:id="346713626">
      <w:bodyDiv w:val="1"/>
      <w:marLeft w:val="0"/>
      <w:marRight w:val="0"/>
      <w:marTop w:val="0"/>
      <w:marBottom w:val="0"/>
      <w:divBdr>
        <w:top w:val="none" w:sz="0" w:space="0" w:color="auto"/>
        <w:left w:val="none" w:sz="0" w:space="0" w:color="auto"/>
        <w:bottom w:val="none" w:sz="0" w:space="0" w:color="auto"/>
        <w:right w:val="none" w:sz="0" w:space="0" w:color="auto"/>
      </w:divBdr>
    </w:div>
    <w:div w:id="346761914">
      <w:bodyDiv w:val="1"/>
      <w:marLeft w:val="0"/>
      <w:marRight w:val="0"/>
      <w:marTop w:val="0"/>
      <w:marBottom w:val="0"/>
      <w:divBdr>
        <w:top w:val="none" w:sz="0" w:space="0" w:color="auto"/>
        <w:left w:val="none" w:sz="0" w:space="0" w:color="auto"/>
        <w:bottom w:val="none" w:sz="0" w:space="0" w:color="auto"/>
        <w:right w:val="none" w:sz="0" w:space="0" w:color="auto"/>
      </w:divBdr>
    </w:div>
    <w:div w:id="346909216">
      <w:bodyDiv w:val="1"/>
      <w:marLeft w:val="0"/>
      <w:marRight w:val="0"/>
      <w:marTop w:val="0"/>
      <w:marBottom w:val="0"/>
      <w:divBdr>
        <w:top w:val="none" w:sz="0" w:space="0" w:color="auto"/>
        <w:left w:val="none" w:sz="0" w:space="0" w:color="auto"/>
        <w:bottom w:val="none" w:sz="0" w:space="0" w:color="auto"/>
        <w:right w:val="none" w:sz="0" w:space="0" w:color="auto"/>
      </w:divBdr>
    </w:div>
    <w:div w:id="347105128">
      <w:bodyDiv w:val="1"/>
      <w:marLeft w:val="0"/>
      <w:marRight w:val="0"/>
      <w:marTop w:val="0"/>
      <w:marBottom w:val="0"/>
      <w:divBdr>
        <w:top w:val="none" w:sz="0" w:space="0" w:color="auto"/>
        <w:left w:val="none" w:sz="0" w:space="0" w:color="auto"/>
        <w:bottom w:val="none" w:sz="0" w:space="0" w:color="auto"/>
        <w:right w:val="none" w:sz="0" w:space="0" w:color="auto"/>
      </w:divBdr>
    </w:div>
    <w:div w:id="347607281">
      <w:bodyDiv w:val="1"/>
      <w:marLeft w:val="0"/>
      <w:marRight w:val="0"/>
      <w:marTop w:val="0"/>
      <w:marBottom w:val="0"/>
      <w:divBdr>
        <w:top w:val="none" w:sz="0" w:space="0" w:color="auto"/>
        <w:left w:val="none" w:sz="0" w:space="0" w:color="auto"/>
        <w:bottom w:val="none" w:sz="0" w:space="0" w:color="auto"/>
        <w:right w:val="none" w:sz="0" w:space="0" w:color="auto"/>
      </w:divBdr>
    </w:div>
    <w:div w:id="348026244">
      <w:bodyDiv w:val="1"/>
      <w:marLeft w:val="0"/>
      <w:marRight w:val="0"/>
      <w:marTop w:val="0"/>
      <w:marBottom w:val="0"/>
      <w:divBdr>
        <w:top w:val="none" w:sz="0" w:space="0" w:color="auto"/>
        <w:left w:val="none" w:sz="0" w:space="0" w:color="auto"/>
        <w:bottom w:val="none" w:sz="0" w:space="0" w:color="auto"/>
        <w:right w:val="none" w:sz="0" w:space="0" w:color="auto"/>
      </w:divBdr>
    </w:div>
    <w:div w:id="348219748">
      <w:bodyDiv w:val="1"/>
      <w:marLeft w:val="0"/>
      <w:marRight w:val="0"/>
      <w:marTop w:val="0"/>
      <w:marBottom w:val="0"/>
      <w:divBdr>
        <w:top w:val="none" w:sz="0" w:space="0" w:color="auto"/>
        <w:left w:val="none" w:sz="0" w:space="0" w:color="auto"/>
        <w:bottom w:val="none" w:sz="0" w:space="0" w:color="auto"/>
        <w:right w:val="none" w:sz="0" w:space="0" w:color="auto"/>
      </w:divBdr>
    </w:div>
    <w:div w:id="348290403">
      <w:bodyDiv w:val="1"/>
      <w:marLeft w:val="0"/>
      <w:marRight w:val="0"/>
      <w:marTop w:val="0"/>
      <w:marBottom w:val="0"/>
      <w:divBdr>
        <w:top w:val="none" w:sz="0" w:space="0" w:color="auto"/>
        <w:left w:val="none" w:sz="0" w:space="0" w:color="auto"/>
        <w:bottom w:val="none" w:sz="0" w:space="0" w:color="auto"/>
        <w:right w:val="none" w:sz="0" w:space="0" w:color="auto"/>
      </w:divBdr>
    </w:div>
    <w:div w:id="348457239">
      <w:bodyDiv w:val="1"/>
      <w:marLeft w:val="0"/>
      <w:marRight w:val="0"/>
      <w:marTop w:val="0"/>
      <w:marBottom w:val="0"/>
      <w:divBdr>
        <w:top w:val="none" w:sz="0" w:space="0" w:color="auto"/>
        <w:left w:val="none" w:sz="0" w:space="0" w:color="auto"/>
        <w:bottom w:val="none" w:sz="0" w:space="0" w:color="auto"/>
        <w:right w:val="none" w:sz="0" w:space="0" w:color="auto"/>
      </w:divBdr>
    </w:div>
    <w:div w:id="348869556">
      <w:bodyDiv w:val="1"/>
      <w:marLeft w:val="0"/>
      <w:marRight w:val="0"/>
      <w:marTop w:val="0"/>
      <w:marBottom w:val="0"/>
      <w:divBdr>
        <w:top w:val="none" w:sz="0" w:space="0" w:color="auto"/>
        <w:left w:val="none" w:sz="0" w:space="0" w:color="auto"/>
        <w:bottom w:val="none" w:sz="0" w:space="0" w:color="auto"/>
        <w:right w:val="none" w:sz="0" w:space="0" w:color="auto"/>
      </w:divBdr>
    </w:div>
    <w:div w:id="348917402">
      <w:bodyDiv w:val="1"/>
      <w:marLeft w:val="0"/>
      <w:marRight w:val="0"/>
      <w:marTop w:val="0"/>
      <w:marBottom w:val="0"/>
      <w:divBdr>
        <w:top w:val="none" w:sz="0" w:space="0" w:color="auto"/>
        <w:left w:val="none" w:sz="0" w:space="0" w:color="auto"/>
        <w:bottom w:val="none" w:sz="0" w:space="0" w:color="auto"/>
        <w:right w:val="none" w:sz="0" w:space="0" w:color="auto"/>
      </w:divBdr>
    </w:div>
    <w:div w:id="349067414">
      <w:bodyDiv w:val="1"/>
      <w:marLeft w:val="0"/>
      <w:marRight w:val="0"/>
      <w:marTop w:val="0"/>
      <w:marBottom w:val="0"/>
      <w:divBdr>
        <w:top w:val="none" w:sz="0" w:space="0" w:color="auto"/>
        <w:left w:val="none" w:sz="0" w:space="0" w:color="auto"/>
        <w:bottom w:val="none" w:sz="0" w:space="0" w:color="auto"/>
        <w:right w:val="none" w:sz="0" w:space="0" w:color="auto"/>
      </w:divBdr>
    </w:div>
    <w:div w:id="349112425">
      <w:bodyDiv w:val="1"/>
      <w:marLeft w:val="0"/>
      <w:marRight w:val="0"/>
      <w:marTop w:val="0"/>
      <w:marBottom w:val="0"/>
      <w:divBdr>
        <w:top w:val="none" w:sz="0" w:space="0" w:color="auto"/>
        <w:left w:val="none" w:sz="0" w:space="0" w:color="auto"/>
        <w:bottom w:val="none" w:sz="0" w:space="0" w:color="auto"/>
        <w:right w:val="none" w:sz="0" w:space="0" w:color="auto"/>
      </w:divBdr>
    </w:div>
    <w:div w:id="349112667">
      <w:bodyDiv w:val="1"/>
      <w:marLeft w:val="0"/>
      <w:marRight w:val="0"/>
      <w:marTop w:val="0"/>
      <w:marBottom w:val="0"/>
      <w:divBdr>
        <w:top w:val="none" w:sz="0" w:space="0" w:color="auto"/>
        <w:left w:val="none" w:sz="0" w:space="0" w:color="auto"/>
        <w:bottom w:val="none" w:sz="0" w:space="0" w:color="auto"/>
        <w:right w:val="none" w:sz="0" w:space="0" w:color="auto"/>
      </w:divBdr>
    </w:div>
    <w:div w:id="349452935">
      <w:bodyDiv w:val="1"/>
      <w:marLeft w:val="0"/>
      <w:marRight w:val="0"/>
      <w:marTop w:val="0"/>
      <w:marBottom w:val="0"/>
      <w:divBdr>
        <w:top w:val="none" w:sz="0" w:space="0" w:color="auto"/>
        <w:left w:val="none" w:sz="0" w:space="0" w:color="auto"/>
        <w:bottom w:val="none" w:sz="0" w:space="0" w:color="auto"/>
        <w:right w:val="none" w:sz="0" w:space="0" w:color="auto"/>
      </w:divBdr>
    </w:div>
    <w:div w:id="349718492">
      <w:bodyDiv w:val="1"/>
      <w:marLeft w:val="0"/>
      <w:marRight w:val="0"/>
      <w:marTop w:val="0"/>
      <w:marBottom w:val="0"/>
      <w:divBdr>
        <w:top w:val="none" w:sz="0" w:space="0" w:color="auto"/>
        <w:left w:val="none" w:sz="0" w:space="0" w:color="auto"/>
        <w:bottom w:val="none" w:sz="0" w:space="0" w:color="auto"/>
        <w:right w:val="none" w:sz="0" w:space="0" w:color="auto"/>
      </w:divBdr>
    </w:div>
    <w:div w:id="349721836">
      <w:bodyDiv w:val="1"/>
      <w:marLeft w:val="0"/>
      <w:marRight w:val="0"/>
      <w:marTop w:val="0"/>
      <w:marBottom w:val="0"/>
      <w:divBdr>
        <w:top w:val="none" w:sz="0" w:space="0" w:color="auto"/>
        <w:left w:val="none" w:sz="0" w:space="0" w:color="auto"/>
        <w:bottom w:val="none" w:sz="0" w:space="0" w:color="auto"/>
        <w:right w:val="none" w:sz="0" w:space="0" w:color="auto"/>
      </w:divBdr>
    </w:div>
    <w:div w:id="349989193">
      <w:bodyDiv w:val="1"/>
      <w:marLeft w:val="0"/>
      <w:marRight w:val="0"/>
      <w:marTop w:val="0"/>
      <w:marBottom w:val="0"/>
      <w:divBdr>
        <w:top w:val="none" w:sz="0" w:space="0" w:color="auto"/>
        <w:left w:val="none" w:sz="0" w:space="0" w:color="auto"/>
        <w:bottom w:val="none" w:sz="0" w:space="0" w:color="auto"/>
        <w:right w:val="none" w:sz="0" w:space="0" w:color="auto"/>
      </w:divBdr>
    </w:div>
    <w:div w:id="350305052">
      <w:bodyDiv w:val="1"/>
      <w:marLeft w:val="0"/>
      <w:marRight w:val="0"/>
      <w:marTop w:val="0"/>
      <w:marBottom w:val="0"/>
      <w:divBdr>
        <w:top w:val="none" w:sz="0" w:space="0" w:color="auto"/>
        <w:left w:val="none" w:sz="0" w:space="0" w:color="auto"/>
        <w:bottom w:val="none" w:sz="0" w:space="0" w:color="auto"/>
        <w:right w:val="none" w:sz="0" w:space="0" w:color="auto"/>
      </w:divBdr>
    </w:div>
    <w:div w:id="351346159">
      <w:bodyDiv w:val="1"/>
      <w:marLeft w:val="0"/>
      <w:marRight w:val="0"/>
      <w:marTop w:val="0"/>
      <w:marBottom w:val="0"/>
      <w:divBdr>
        <w:top w:val="none" w:sz="0" w:space="0" w:color="auto"/>
        <w:left w:val="none" w:sz="0" w:space="0" w:color="auto"/>
        <w:bottom w:val="none" w:sz="0" w:space="0" w:color="auto"/>
        <w:right w:val="none" w:sz="0" w:space="0" w:color="auto"/>
      </w:divBdr>
    </w:div>
    <w:div w:id="351609841">
      <w:bodyDiv w:val="1"/>
      <w:marLeft w:val="0"/>
      <w:marRight w:val="0"/>
      <w:marTop w:val="0"/>
      <w:marBottom w:val="0"/>
      <w:divBdr>
        <w:top w:val="none" w:sz="0" w:space="0" w:color="auto"/>
        <w:left w:val="none" w:sz="0" w:space="0" w:color="auto"/>
        <w:bottom w:val="none" w:sz="0" w:space="0" w:color="auto"/>
        <w:right w:val="none" w:sz="0" w:space="0" w:color="auto"/>
      </w:divBdr>
    </w:div>
    <w:div w:id="351883344">
      <w:bodyDiv w:val="1"/>
      <w:marLeft w:val="0"/>
      <w:marRight w:val="0"/>
      <w:marTop w:val="0"/>
      <w:marBottom w:val="0"/>
      <w:divBdr>
        <w:top w:val="none" w:sz="0" w:space="0" w:color="auto"/>
        <w:left w:val="none" w:sz="0" w:space="0" w:color="auto"/>
        <w:bottom w:val="none" w:sz="0" w:space="0" w:color="auto"/>
        <w:right w:val="none" w:sz="0" w:space="0" w:color="auto"/>
      </w:divBdr>
    </w:div>
    <w:div w:id="351955747">
      <w:bodyDiv w:val="1"/>
      <w:marLeft w:val="0"/>
      <w:marRight w:val="0"/>
      <w:marTop w:val="0"/>
      <w:marBottom w:val="0"/>
      <w:divBdr>
        <w:top w:val="none" w:sz="0" w:space="0" w:color="auto"/>
        <w:left w:val="none" w:sz="0" w:space="0" w:color="auto"/>
        <w:bottom w:val="none" w:sz="0" w:space="0" w:color="auto"/>
        <w:right w:val="none" w:sz="0" w:space="0" w:color="auto"/>
      </w:divBdr>
    </w:div>
    <w:div w:id="352195416">
      <w:bodyDiv w:val="1"/>
      <w:marLeft w:val="0"/>
      <w:marRight w:val="0"/>
      <w:marTop w:val="0"/>
      <w:marBottom w:val="0"/>
      <w:divBdr>
        <w:top w:val="none" w:sz="0" w:space="0" w:color="auto"/>
        <w:left w:val="none" w:sz="0" w:space="0" w:color="auto"/>
        <w:bottom w:val="none" w:sz="0" w:space="0" w:color="auto"/>
        <w:right w:val="none" w:sz="0" w:space="0" w:color="auto"/>
      </w:divBdr>
    </w:div>
    <w:div w:id="352729293">
      <w:bodyDiv w:val="1"/>
      <w:marLeft w:val="0"/>
      <w:marRight w:val="0"/>
      <w:marTop w:val="0"/>
      <w:marBottom w:val="0"/>
      <w:divBdr>
        <w:top w:val="none" w:sz="0" w:space="0" w:color="auto"/>
        <w:left w:val="none" w:sz="0" w:space="0" w:color="auto"/>
        <w:bottom w:val="none" w:sz="0" w:space="0" w:color="auto"/>
        <w:right w:val="none" w:sz="0" w:space="0" w:color="auto"/>
      </w:divBdr>
    </w:div>
    <w:div w:id="352849866">
      <w:bodyDiv w:val="1"/>
      <w:marLeft w:val="0"/>
      <w:marRight w:val="0"/>
      <w:marTop w:val="0"/>
      <w:marBottom w:val="0"/>
      <w:divBdr>
        <w:top w:val="none" w:sz="0" w:space="0" w:color="auto"/>
        <w:left w:val="none" w:sz="0" w:space="0" w:color="auto"/>
        <w:bottom w:val="none" w:sz="0" w:space="0" w:color="auto"/>
        <w:right w:val="none" w:sz="0" w:space="0" w:color="auto"/>
      </w:divBdr>
    </w:div>
    <w:div w:id="353071875">
      <w:bodyDiv w:val="1"/>
      <w:marLeft w:val="0"/>
      <w:marRight w:val="0"/>
      <w:marTop w:val="0"/>
      <w:marBottom w:val="0"/>
      <w:divBdr>
        <w:top w:val="none" w:sz="0" w:space="0" w:color="auto"/>
        <w:left w:val="none" w:sz="0" w:space="0" w:color="auto"/>
        <w:bottom w:val="none" w:sz="0" w:space="0" w:color="auto"/>
        <w:right w:val="none" w:sz="0" w:space="0" w:color="auto"/>
      </w:divBdr>
    </w:div>
    <w:div w:id="353655463">
      <w:bodyDiv w:val="1"/>
      <w:marLeft w:val="0"/>
      <w:marRight w:val="0"/>
      <w:marTop w:val="0"/>
      <w:marBottom w:val="0"/>
      <w:divBdr>
        <w:top w:val="none" w:sz="0" w:space="0" w:color="auto"/>
        <w:left w:val="none" w:sz="0" w:space="0" w:color="auto"/>
        <w:bottom w:val="none" w:sz="0" w:space="0" w:color="auto"/>
        <w:right w:val="none" w:sz="0" w:space="0" w:color="auto"/>
      </w:divBdr>
    </w:div>
    <w:div w:id="353725786">
      <w:bodyDiv w:val="1"/>
      <w:marLeft w:val="0"/>
      <w:marRight w:val="0"/>
      <w:marTop w:val="0"/>
      <w:marBottom w:val="0"/>
      <w:divBdr>
        <w:top w:val="none" w:sz="0" w:space="0" w:color="auto"/>
        <w:left w:val="none" w:sz="0" w:space="0" w:color="auto"/>
        <w:bottom w:val="none" w:sz="0" w:space="0" w:color="auto"/>
        <w:right w:val="none" w:sz="0" w:space="0" w:color="auto"/>
      </w:divBdr>
    </w:div>
    <w:div w:id="354505102">
      <w:bodyDiv w:val="1"/>
      <w:marLeft w:val="0"/>
      <w:marRight w:val="0"/>
      <w:marTop w:val="0"/>
      <w:marBottom w:val="0"/>
      <w:divBdr>
        <w:top w:val="none" w:sz="0" w:space="0" w:color="auto"/>
        <w:left w:val="none" w:sz="0" w:space="0" w:color="auto"/>
        <w:bottom w:val="none" w:sz="0" w:space="0" w:color="auto"/>
        <w:right w:val="none" w:sz="0" w:space="0" w:color="auto"/>
      </w:divBdr>
    </w:div>
    <w:div w:id="355080748">
      <w:bodyDiv w:val="1"/>
      <w:marLeft w:val="0"/>
      <w:marRight w:val="0"/>
      <w:marTop w:val="0"/>
      <w:marBottom w:val="0"/>
      <w:divBdr>
        <w:top w:val="none" w:sz="0" w:space="0" w:color="auto"/>
        <w:left w:val="none" w:sz="0" w:space="0" w:color="auto"/>
        <w:bottom w:val="none" w:sz="0" w:space="0" w:color="auto"/>
        <w:right w:val="none" w:sz="0" w:space="0" w:color="auto"/>
      </w:divBdr>
    </w:div>
    <w:div w:id="355279277">
      <w:bodyDiv w:val="1"/>
      <w:marLeft w:val="0"/>
      <w:marRight w:val="0"/>
      <w:marTop w:val="0"/>
      <w:marBottom w:val="0"/>
      <w:divBdr>
        <w:top w:val="none" w:sz="0" w:space="0" w:color="auto"/>
        <w:left w:val="none" w:sz="0" w:space="0" w:color="auto"/>
        <w:bottom w:val="none" w:sz="0" w:space="0" w:color="auto"/>
        <w:right w:val="none" w:sz="0" w:space="0" w:color="auto"/>
      </w:divBdr>
    </w:div>
    <w:div w:id="355353061">
      <w:bodyDiv w:val="1"/>
      <w:marLeft w:val="0"/>
      <w:marRight w:val="0"/>
      <w:marTop w:val="0"/>
      <w:marBottom w:val="0"/>
      <w:divBdr>
        <w:top w:val="none" w:sz="0" w:space="0" w:color="auto"/>
        <w:left w:val="none" w:sz="0" w:space="0" w:color="auto"/>
        <w:bottom w:val="none" w:sz="0" w:space="0" w:color="auto"/>
        <w:right w:val="none" w:sz="0" w:space="0" w:color="auto"/>
      </w:divBdr>
    </w:div>
    <w:div w:id="355548368">
      <w:bodyDiv w:val="1"/>
      <w:marLeft w:val="0"/>
      <w:marRight w:val="0"/>
      <w:marTop w:val="0"/>
      <w:marBottom w:val="0"/>
      <w:divBdr>
        <w:top w:val="none" w:sz="0" w:space="0" w:color="auto"/>
        <w:left w:val="none" w:sz="0" w:space="0" w:color="auto"/>
        <w:bottom w:val="none" w:sz="0" w:space="0" w:color="auto"/>
        <w:right w:val="none" w:sz="0" w:space="0" w:color="auto"/>
      </w:divBdr>
    </w:div>
    <w:div w:id="356320313">
      <w:bodyDiv w:val="1"/>
      <w:marLeft w:val="0"/>
      <w:marRight w:val="0"/>
      <w:marTop w:val="0"/>
      <w:marBottom w:val="0"/>
      <w:divBdr>
        <w:top w:val="none" w:sz="0" w:space="0" w:color="auto"/>
        <w:left w:val="none" w:sz="0" w:space="0" w:color="auto"/>
        <w:bottom w:val="none" w:sz="0" w:space="0" w:color="auto"/>
        <w:right w:val="none" w:sz="0" w:space="0" w:color="auto"/>
      </w:divBdr>
    </w:div>
    <w:div w:id="356393792">
      <w:bodyDiv w:val="1"/>
      <w:marLeft w:val="0"/>
      <w:marRight w:val="0"/>
      <w:marTop w:val="0"/>
      <w:marBottom w:val="0"/>
      <w:divBdr>
        <w:top w:val="none" w:sz="0" w:space="0" w:color="auto"/>
        <w:left w:val="none" w:sz="0" w:space="0" w:color="auto"/>
        <w:bottom w:val="none" w:sz="0" w:space="0" w:color="auto"/>
        <w:right w:val="none" w:sz="0" w:space="0" w:color="auto"/>
      </w:divBdr>
    </w:div>
    <w:div w:id="356585506">
      <w:bodyDiv w:val="1"/>
      <w:marLeft w:val="0"/>
      <w:marRight w:val="0"/>
      <w:marTop w:val="0"/>
      <w:marBottom w:val="0"/>
      <w:divBdr>
        <w:top w:val="none" w:sz="0" w:space="0" w:color="auto"/>
        <w:left w:val="none" w:sz="0" w:space="0" w:color="auto"/>
        <w:bottom w:val="none" w:sz="0" w:space="0" w:color="auto"/>
        <w:right w:val="none" w:sz="0" w:space="0" w:color="auto"/>
      </w:divBdr>
    </w:div>
    <w:div w:id="356664709">
      <w:bodyDiv w:val="1"/>
      <w:marLeft w:val="0"/>
      <w:marRight w:val="0"/>
      <w:marTop w:val="0"/>
      <w:marBottom w:val="0"/>
      <w:divBdr>
        <w:top w:val="none" w:sz="0" w:space="0" w:color="auto"/>
        <w:left w:val="none" w:sz="0" w:space="0" w:color="auto"/>
        <w:bottom w:val="none" w:sz="0" w:space="0" w:color="auto"/>
        <w:right w:val="none" w:sz="0" w:space="0" w:color="auto"/>
      </w:divBdr>
    </w:div>
    <w:div w:id="357045506">
      <w:bodyDiv w:val="1"/>
      <w:marLeft w:val="0"/>
      <w:marRight w:val="0"/>
      <w:marTop w:val="0"/>
      <w:marBottom w:val="0"/>
      <w:divBdr>
        <w:top w:val="none" w:sz="0" w:space="0" w:color="auto"/>
        <w:left w:val="none" w:sz="0" w:space="0" w:color="auto"/>
        <w:bottom w:val="none" w:sz="0" w:space="0" w:color="auto"/>
        <w:right w:val="none" w:sz="0" w:space="0" w:color="auto"/>
      </w:divBdr>
    </w:div>
    <w:div w:id="357198597">
      <w:bodyDiv w:val="1"/>
      <w:marLeft w:val="0"/>
      <w:marRight w:val="0"/>
      <w:marTop w:val="0"/>
      <w:marBottom w:val="0"/>
      <w:divBdr>
        <w:top w:val="none" w:sz="0" w:space="0" w:color="auto"/>
        <w:left w:val="none" w:sz="0" w:space="0" w:color="auto"/>
        <w:bottom w:val="none" w:sz="0" w:space="0" w:color="auto"/>
        <w:right w:val="none" w:sz="0" w:space="0" w:color="auto"/>
      </w:divBdr>
    </w:div>
    <w:div w:id="357245234">
      <w:bodyDiv w:val="1"/>
      <w:marLeft w:val="0"/>
      <w:marRight w:val="0"/>
      <w:marTop w:val="0"/>
      <w:marBottom w:val="0"/>
      <w:divBdr>
        <w:top w:val="none" w:sz="0" w:space="0" w:color="auto"/>
        <w:left w:val="none" w:sz="0" w:space="0" w:color="auto"/>
        <w:bottom w:val="none" w:sz="0" w:space="0" w:color="auto"/>
        <w:right w:val="none" w:sz="0" w:space="0" w:color="auto"/>
      </w:divBdr>
    </w:div>
    <w:div w:id="357585607">
      <w:bodyDiv w:val="1"/>
      <w:marLeft w:val="0"/>
      <w:marRight w:val="0"/>
      <w:marTop w:val="0"/>
      <w:marBottom w:val="0"/>
      <w:divBdr>
        <w:top w:val="none" w:sz="0" w:space="0" w:color="auto"/>
        <w:left w:val="none" w:sz="0" w:space="0" w:color="auto"/>
        <w:bottom w:val="none" w:sz="0" w:space="0" w:color="auto"/>
        <w:right w:val="none" w:sz="0" w:space="0" w:color="auto"/>
      </w:divBdr>
    </w:div>
    <w:div w:id="357972696">
      <w:bodyDiv w:val="1"/>
      <w:marLeft w:val="0"/>
      <w:marRight w:val="0"/>
      <w:marTop w:val="0"/>
      <w:marBottom w:val="0"/>
      <w:divBdr>
        <w:top w:val="none" w:sz="0" w:space="0" w:color="auto"/>
        <w:left w:val="none" w:sz="0" w:space="0" w:color="auto"/>
        <w:bottom w:val="none" w:sz="0" w:space="0" w:color="auto"/>
        <w:right w:val="none" w:sz="0" w:space="0" w:color="auto"/>
      </w:divBdr>
    </w:div>
    <w:div w:id="358051500">
      <w:bodyDiv w:val="1"/>
      <w:marLeft w:val="0"/>
      <w:marRight w:val="0"/>
      <w:marTop w:val="0"/>
      <w:marBottom w:val="0"/>
      <w:divBdr>
        <w:top w:val="none" w:sz="0" w:space="0" w:color="auto"/>
        <w:left w:val="none" w:sz="0" w:space="0" w:color="auto"/>
        <w:bottom w:val="none" w:sz="0" w:space="0" w:color="auto"/>
        <w:right w:val="none" w:sz="0" w:space="0" w:color="auto"/>
      </w:divBdr>
      <w:divsChild>
        <w:div w:id="71633616">
          <w:marLeft w:val="480"/>
          <w:marRight w:val="0"/>
          <w:marTop w:val="0"/>
          <w:marBottom w:val="0"/>
          <w:divBdr>
            <w:top w:val="none" w:sz="0" w:space="0" w:color="auto"/>
            <w:left w:val="none" w:sz="0" w:space="0" w:color="auto"/>
            <w:bottom w:val="none" w:sz="0" w:space="0" w:color="auto"/>
            <w:right w:val="none" w:sz="0" w:space="0" w:color="auto"/>
          </w:divBdr>
        </w:div>
        <w:div w:id="97606909">
          <w:marLeft w:val="480"/>
          <w:marRight w:val="0"/>
          <w:marTop w:val="0"/>
          <w:marBottom w:val="0"/>
          <w:divBdr>
            <w:top w:val="none" w:sz="0" w:space="0" w:color="auto"/>
            <w:left w:val="none" w:sz="0" w:space="0" w:color="auto"/>
            <w:bottom w:val="none" w:sz="0" w:space="0" w:color="auto"/>
            <w:right w:val="none" w:sz="0" w:space="0" w:color="auto"/>
          </w:divBdr>
        </w:div>
        <w:div w:id="142889919">
          <w:marLeft w:val="480"/>
          <w:marRight w:val="0"/>
          <w:marTop w:val="0"/>
          <w:marBottom w:val="0"/>
          <w:divBdr>
            <w:top w:val="none" w:sz="0" w:space="0" w:color="auto"/>
            <w:left w:val="none" w:sz="0" w:space="0" w:color="auto"/>
            <w:bottom w:val="none" w:sz="0" w:space="0" w:color="auto"/>
            <w:right w:val="none" w:sz="0" w:space="0" w:color="auto"/>
          </w:divBdr>
        </w:div>
        <w:div w:id="158813869">
          <w:marLeft w:val="480"/>
          <w:marRight w:val="0"/>
          <w:marTop w:val="0"/>
          <w:marBottom w:val="0"/>
          <w:divBdr>
            <w:top w:val="none" w:sz="0" w:space="0" w:color="auto"/>
            <w:left w:val="none" w:sz="0" w:space="0" w:color="auto"/>
            <w:bottom w:val="none" w:sz="0" w:space="0" w:color="auto"/>
            <w:right w:val="none" w:sz="0" w:space="0" w:color="auto"/>
          </w:divBdr>
        </w:div>
        <w:div w:id="245698606">
          <w:marLeft w:val="480"/>
          <w:marRight w:val="0"/>
          <w:marTop w:val="0"/>
          <w:marBottom w:val="0"/>
          <w:divBdr>
            <w:top w:val="none" w:sz="0" w:space="0" w:color="auto"/>
            <w:left w:val="none" w:sz="0" w:space="0" w:color="auto"/>
            <w:bottom w:val="none" w:sz="0" w:space="0" w:color="auto"/>
            <w:right w:val="none" w:sz="0" w:space="0" w:color="auto"/>
          </w:divBdr>
        </w:div>
        <w:div w:id="283461749">
          <w:marLeft w:val="480"/>
          <w:marRight w:val="0"/>
          <w:marTop w:val="0"/>
          <w:marBottom w:val="0"/>
          <w:divBdr>
            <w:top w:val="none" w:sz="0" w:space="0" w:color="auto"/>
            <w:left w:val="none" w:sz="0" w:space="0" w:color="auto"/>
            <w:bottom w:val="none" w:sz="0" w:space="0" w:color="auto"/>
            <w:right w:val="none" w:sz="0" w:space="0" w:color="auto"/>
          </w:divBdr>
        </w:div>
        <w:div w:id="302545520">
          <w:marLeft w:val="480"/>
          <w:marRight w:val="0"/>
          <w:marTop w:val="0"/>
          <w:marBottom w:val="0"/>
          <w:divBdr>
            <w:top w:val="none" w:sz="0" w:space="0" w:color="auto"/>
            <w:left w:val="none" w:sz="0" w:space="0" w:color="auto"/>
            <w:bottom w:val="none" w:sz="0" w:space="0" w:color="auto"/>
            <w:right w:val="none" w:sz="0" w:space="0" w:color="auto"/>
          </w:divBdr>
        </w:div>
        <w:div w:id="333456467">
          <w:marLeft w:val="480"/>
          <w:marRight w:val="0"/>
          <w:marTop w:val="0"/>
          <w:marBottom w:val="0"/>
          <w:divBdr>
            <w:top w:val="none" w:sz="0" w:space="0" w:color="auto"/>
            <w:left w:val="none" w:sz="0" w:space="0" w:color="auto"/>
            <w:bottom w:val="none" w:sz="0" w:space="0" w:color="auto"/>
            <w:right w:val="none" w:sz="0" w:space="0" w:color="auto"/>
          </w:divBdr>
        </w:div>
        <w:div w:id="338700541">
          <w:marLeft w:val="480"/>
          <w:marRight w:val="0"/>
          <w:marTop w:val="0"/>
          <w:marBottom w:val="0"/>
          <w:divBdr>
            <w:top w:val="none" w:sz="0" w:space="0" w:color="auto"/>
            <w:left w:val="none" w:sz="0" w:space="0" w:color="auto"/>
            <w:bottom w:val="none" w:sz="0" w:space="0" w:color="auto"/>
            <w:right w:val="none" w:sz="0" w:space="0" w:color="auto"/>
          </w:divBdr>
        </w:div>
        <w:div w:id="348141334">
          <w:marLeft w:val="480"/>
          <w:marRight w:val="0"/>
          <w:marTop w:val="0"/>
          <w:marBottom w:val="0"/>
          <w:divBdr>
            <w:top w:val="none" w:sz="0" w:space="0" w:color="auto"/>
            <w:left w:val="none" w:sz="0" w:space="0" w:color="auto"/>
            <w:bottom w:val="none" w:sz="0" w:space="0" w:color="auto"/>
            <w:right w:val="none" w:sz="0" w:space="0" w:color="auto"/>
          </w:divBdr>
        </w:div>
        <w:div w:id="436290658">
          <w:marLeft w:val="480"/>
          <w:marRight w:val="0"/>
          <w:marTop w:val="0"/>
          <w:marBottom w:val="0"/>
          <w:divBdr>
            <w:top w:val="none" w:sz="0" w:space="0" w:color="auto"/>
            <w:left w:val="none" w:sz="0" w:space="0" w:color="auto"/>
            <w:bottom w:val="none" w:sz="0" w:space="0" w:color="auto"/>
            <w:right w:val="none" w:sz="0" w:space="0" w:color="auto"/>
          </w:divBdr>
        </w:div>
        <w:div w:id="506868219">
          <w:marLeft w:val="480"/>
          <w:marRight w:val="0"/>
          <w:marTop w:val="0"/>
          <w:marBottom w:val="0"/>
          <w:divBdr>
            <w:top w:val="none" w:sz="0" w:space="0" w:color="auto"/>
            <w:left w:val="none" w:sz="0" w:space="0" w:color="auto"/>
            <w:bottom w:val="none" w:sz="0" w:space="0" w:color="auto"/>
            <w:right w:val="none" w:sz="0" w:space="0" w:color="auto"/>
          </w:divBdr>
        </w:div>
        <w:div w:id="607352489">
          <w:marLeft w:val="480"/>
          <w:marRight w:val="0"/>
          <w:marTop w:val="0"/>
          <w:marBottom w:val="0"/>
          <w:divBdr>
            <w:top w:val="none" w:sz="0" w:space="0" w:color="auto"/>
            <w:left w:val="none" w:sz="0" w:space="0" w:color="auto"/>
            <w:bottom w:val="none" w:sz="0" w:space="0" w:color="auto"/>
            <w:right w:val="none" w:sz="0" w:space="0" w:color="auto"/>
          </w:divBdr>
        </w:div>
        <w:div w:id="614093603">
          <w:marLeft w:val="480"/>
          <w:marRight w:val="0"/>
          <w:marTop w:val="0"/>
          <w:marBottom w:val="0"/>
          <w:divBdr>
            <w:top w:val="none" w:sz="0" w:space="0" w:color="auto"/>
            <w:left w:val="none" w:sz="0" w:space="0" w:color="auto"/>
            <w:bottom w:val="none" w:sz="0" w:space="0" w:color="auto"/>
            <w:right w:val="none" w:sz="0" w:space="0" w:color="auto"/>
          </w:divBdr>
        </w:div>
        <w:div w:id="638073738">
          <w:marLeft w:val="480"/>
          <w:marRight w:val="0"/>
          <w:marTop w:val="0"/>
          <w:marBottom w:val="0"/>
          <w:divBdr>
            <w:top w:val="none" w:sz="0" w:space="0" w:color="auto"/>
            <w:left w:val="none" w:sz="0" w:space="0" w:color="auto"/>
            <w:bottom w:val="none" w:sz="0" w:space="0" w:color="auto"/>
            <w:right w:val="none" w:sz="0" w:space="0" w:color="auto"/>
          </w:divBdr>
        </w:div>
        <w:div w:id="711223305">
          <w:marLeft w:val="480"/>
          <w:marRight w:val="0"/>
          <w:marTop w:val="0"/>
          <w:marBottom w:val="0"/>
          <w:divBdr>
            <w:top w:val="none" w:sz="0" w:space="0" w:color="auto"/>
            <w:left w:val="none" w:sz="0" w:space="0" w:color="auto"/>
            <w:bottom w:val="none" w:sz="0" w:space="0" w:color="auto"/>
            <w:right w:val="none" w:sz="0" w:space="0" w:color="auto"/>
          </w:divBdr>
        </w:div>
        <w:div w:id="725108334">
          <w:marLeft w:val="480"/>
          <w:marRight w:val="0"/>
          <w:marTop w:val="0"/>
          <w:marBottom w:val="0"/>
          <w:divBdr>
            <w:top w:val="none" w:sz="0" w:space="0" w:color="auto"/>
            <w:left w:val="none" w:sz="0" w:space="0" w:color="auto"/>
            <w:bottom w:val="none" w:sz="0" w:space="0" w:color="auto"/>
            <w:right w:val="none" w:sz="0" w:space="0" w:color="auto"/>
          </w:divBdr>
        </w:div>
        <w:div w:id="760226633">
          <w:marLeft w:val="480"/>
          <w:marRight w:val="0"/>
          <w:marTop w:val="0"/>
          <w:marBottom w:val="0"/>
          <w:divBdr>
            <w:top w:val="none" w:sz="0" w:space="0" w:color="auto"/>
            <w:left w:val="none" w:sz="0" w:space="0" w:color="auto"/>
            <w:bottom w:val="none" w:sz="0" w:space="0" w:color="auto"/>
            <w:right w:val="none" w:sz="0" w:space="0" w:color="auto"/>
          </w:divBdr>
        </w:div>
        <w:div w:id="808668364">
          <w:marLeft w:val="480"/>
          <w:marRight w:val="0"/>
          <w:marTop w:val="0"/>
          <w:marBottom w:val="0"/>
          <w:divBdr>
            <w:top w:val="none" w:sz="0" w:space="0" w:color="auto"/>
            <w:left w:val="none" w:sz="0" w:space="0" w:color="auto"/>
            <w:bottom w:val="none" w:sz="0" w:space="0" w:color="auto"/>
            <w:right w:val="none" w:sz="0" w:space="0" w:color="auto"/>
          </w:divBdr>
        </w:div>
        <w:div w:id="821509356">
          <w:marLeft w:val="480"/>
          <w:marRight w:val="0"/>
          <w:marTop w:val="0"/>
          <w:marBottom w:val="0"/>
          <w:divBdr>
            <w:top w:val="none" w:sz="0" w:space="0" w:color="auto"/>
            <w:left w:val="none" w:sz="0" w:space="0" w:color="auto"/>
            <w:bottom w:val="none" w:sz="0" w:space="0" w:color="auto"/>
            <w:right w:val="none" w:sz="0" w:space="0" w:color="auto"/>
          </w:divBdr>
        </w:div>
        <w:div w:id="835192666">
          <w:marLeft w:val="480"/>
          <w:marRight w:val="0"/>
          <w:marTop w:val="0"/>
          <w:marBottom w:val="0"/>
          <w:divBdr>
            <w:top w:val="none" w:sz="0" w:space="0" w:color="auto"/>
            <w:left w:val="none" w:sz="0" w:space="0" w:color="auto"/>
            <w:bottom w:val="none" w:sz="0" w:space="0" w:color="auto"/>
            <w:right w:val="none" w:sz="0" w:space="0" w:color="auto"/>
          </w:divBdr>
        </w:div>
        <w:div w:id="835415967">
          <w:marLeft w:val="480"/>
          <w:marRight w:val="0"/>
          <w:marTop w:val="0"/>
          <w:marBottom w:val="0"/>
          <w:divBdr>
            <w:top w:val="none" w:sz="0" w:space="0" w:color="auto"/>
            <w:left w:val="none" w:sz="0" w:space="0" w:color="auto"/>
            <w:bottom w:val="none" w:sz="0" w:space="0" w:color="auto"/>
            <w:right w:val="none" w:sz="0" w:space="0" w:color="auto"/>
          </w:divBdr>
        </w:div>
        <w:div w:id="840046551">
          <w:marLeft w:val="480"/>
          <w:marRight w:val="0"/>
          <w:marTop w:val="0"/>
          <w:marBottom w:val="0"/>
          <w:divBdr>
            <w:top w:val="none" w:sz="0" w:space="0" w:color="auto"/>
            <w:left w:val="none" w:sz="0" w:space="0" w:color="auto"/>
            <w:bottom w:val="none" w:sz="0" w:space="0" w:color="auto"/>
            <w:right w:val="none" w:sz="0" w:space="0" w:color="auto"/>
          </w:divBdr>
        </w:div>
        <w:div w:id="870533547">
          <w:marLeft w:val="480"/>
          <w:marRight w:val="0"/>
          <w:marTop w:val="0"/>
          <w:marBottom w:val="0"/>
          <w:divBdr>
            <w:top w:val="none" w:sz="0" w:space="0" w:color="auto"/>
            <w:left w:val="none" w:sz="0" w:space="0" w:color="auto"/>
            <w:bottom w:val="none" w:sz="0" w:space="0" w:color="auto"/>
            <w:right w:val="none" w:sz="0" w:space="0" w:color="auto"/>
          </w:divBdr>
        </w:div>
        <w:div w:id="872962725">
          <w:marLeft w:val="480"/>
          <w:marRight w:val="0"/>
          <w:marTop w:val="0"/>
          <w:marBottom w:val="0"/>
          <w:divBdr>
            <w:top w:val="none" w:sz="0" w:space="0" w:color="auto"/>
            <w:left w:val="none" w:sz="0" w:space="0" w:color="auto"/>
            <w:bottom w:val="none" w:sz="0" w:space="0" w:color="auto"/>
            <w:right w:val="none" w:sz="0" w:space="0" w:color="auto"/>
          </w:divBdr>
        </w:div>
        <w:div w:id="918248009">
          <w:marLeft w:val="480"/>
          <w:marRight w:val="0"/>
          <w:marTop w:val="0"/>
          <w:marBottom w:val="0"/>
          <w:divBdr>
            <w:top w:val="none" w:sz="0" w:space="0" w:color="auto"/>
            <w:left w:val="none" w:sz="0" w:space="0" w:color="auto"/>
            <w:bottom w:val="none" w:sz="0" w:space="0" w:color="auto"/>
            <w:right w:val="none" w:sz="0" w:space="0" w:color="auto"/>
          </w:divBdr>
        </w:div>
        <w:div w:id="949555477">
          <w:marLeft w:val="480"/>
          <w:marRight w:val="0"/>
          <w:marTop w:val="0"/>
          <w:marBottom w:val="0"/>
          <w:divBdr>
            <w:top w:val="none" w:sz="0" w:space="0" w:color="auto"/>
            <w:left w:val="none" w:sz="0" w:space="0" w:color="auto"/>
            <w:bottom w:val="none" w:sz="0" w:space="0" w:color="auto"/>
            <w:right w:val="none" w:sz="0" w:space="0" w:color="auto"/>
          </w:divBdr>
        </w:div>
        <w:div w:id="1058552997">
          <w:marLeft w:val="480"/>
          <w:marRight w:val="0"/>
          <w:marTop w:val="0"/>
          <w:marBottom w:val="0"/>
          <w:divBdr>
            <w:top w:val="none" w:sz="0" w:space="0" w:color="auto"/>
            <w:left w:val="none" w:sz="0" w:space="0" w:color="auto"/>
            <w:bottom w:val="none" w:sz="0" w:space="0" w:color="auto"/>
            <w:right w:val="none" w:sz="0" w:space="0" w:color="auto"/>
          </w:divBdr>
        </w:div>
        <w:div w:id="1110052079">
          <w:marLeft w:val="480"/>
          <w:marRight w:val="0"/>
          <w:marTop w:val="0"/>
          <w:marBottom w:val="0"/>
          <w:divBdr>
            <w:top w:val="none" w:sz="0" w:space="0" w:color="auto"/>
            <w:left w:val="none" w:sz="0" w:space="0" w:color="auto"/>
            <w:bottom w:val="none" w:sz="0" w:space="0" w:color="auto"/>
            <w:right w:val="none" w:sz="0" w:space="0" w:color="auto"/>
          </w:divBdr>
        </w:div>
        <w:div w:id="1125662183">
          <w:marLeft w:val="480"/>
          <w:marRight w:val="0"/>
          <w:marTop w:val="0"/>
          <w:marBottom w:val="0"/>
          <w:divBdr>
            <w:top w:val="none" w:sz="0" w:space="0" w:color="auto"/>
            <w:left w:val="none" w:sz="0" w:space="0" w:color="auto"/>
            <w:bottom w:val="none" w:sz="0" w:space="0" w:color="auto"/>
            <w:right w:val="none" w:sz="0" w:space="0" w:color="auto"/>
          </w:divBdr>
        </w:div>
        <w:div w:id="1181358048">
          <w:marLeft w:val="480"/>
          <w:marRight w:val="0"/>
          <w:marTop w:val="0"/>
          <w:marBottom w:val="0"/>
          <w:divBdr>
            <w:top w:val="none" w:sz="0" w:space="0" w:color="auto"/>
            <w:left w:val="none" w:sz="0" w:space="0" w:color="auto"/>
            <w:bottom w:val="none" w:sz="0" w:space="0" w:color="auto"/>
            <w:right w:val="none" w:sz="0" w:space="0" w:color="auto"/>
          </w:divBdr>
        </w:div>
        <w:div w:id="1277375196">
          <w:marLeft w:val="480"/>
          <w:marRight w:val="0"/>
          <w:marTop w:val="0"/>
          <w:marBottom w:val="0"/>
          <w:divBdr>
            <w:top w:val="none" w:sz="0" w:space="0" w:color="auto"/>
            <w:left w:val="none" w:sz="0" w:space="0" w:color="auto"/>
            <w:bottom w:val="none" w:sz="0" w:space="0" w:color="auto"/>
            <w:right w:val="none" w:sz="0" w:space="0" w:color="auto"/>
          </w:divBdr>
        </w:div>
        <w:div w:id="1309817752">
          <w:marLeft w:val="480"/>
          <w:marRight w:val="0"/>
          <w:marTop w:val="0"/>
          <w:marBottom w:val="0"/>
          <w:divBdr>
            <w:top w:val="none" w:sz="0" w:space="0" w:color="auto"/>
            <w:left w:val="none" w:sz="0" w:space="0" w:color="auto"/>
            <w:bottom w:val="none" w:sz="0" w:space="0" w:color="auto"/>
            <w:right w:val="none" w:sz="0" w:space="0" w:color="auto"/>
          </w:divBdr>
        </w:div>
        <w:div w:id="1319530467">
          <w:marLeft w:val="480"/>
          <w:marRight w:val="0"/>
          <w:marTop w:val="0"/>
          <w:marBottom w:val="0"/>
          <w:divBdr>
            <w:top w:val="none" w:sz="0" w:space="0" w:color="auto"/>
            <w:left w:val="none" w:sz="0" w:space="0" w:color="auto"/>
            <w:bottom w:val="none" w:sz="0" w:space="0" w:color="auto"/>
            <w:right w:val="none" w:sz="0" w:space="0" w:color="auto"/>
          </w:divBdr>
        </w:div>
        <w:div w:id="1361197896">
          <w:marLeft w:val="480"/>
          <w:marRight w:val="0"/>
          <w:marTop w:val="0"/>
          <w:marBottom w:val="0"/>
          <w:divBdr>
            <w:top w:val="none" w:sz="0" w:space="0" w:color="auto"/>
            <w:left w:val="none" w:sz="0" w:space="0" w:color="auto"/>
            <w:bottom w:val="none" w:sz="0" w:space="0" w:color="auto"/>
            <w:right w:val="none" w:sz="0" w:space="0" w:color="auto"/>
          </w:divBdr>
        </w:div>
        <w:div w:id="1371538988">
          <w:marLeft w:val="480"/>
          <w:marRight w:val="0"/>
          <w:marTop w:val="0"/>
          <w:marBottom w:val="0"/>
          <w:divBdr>
            <w:top w:val="none" w:sz="0" w:space="0" w:color="auto"/>
            <w:left w:val="none" w:sz="0" w:space="0" w:color="auto"/>
            <w:bottom w:val="none" w:sz="0" w:space="0" w:color="auto"/>
            <w:right w:val="none" w:sz="0" w:space="0" w:color="auto"/>
          </w:divBdr>
        </w:div>
        <w:div w:id="1399479018">
          <w:marLeft w:val="480"/>
          <w:marRight w:val="0"/>
          <w:marTop w:val="0"/>
          <w:marBottom w:val="0"/>
          <w:divBdr>
            <w:top w:val="none" w:sz="0" w:space="0" w:color="auto"/>
            <w:left w:val="none" w:sz="0" w:space="0" w:color="auto"/>
            <w:bottom w:val="none" w:sz="0" w:space="0" w:color="auto"/>
            <w:right w:val="none" w:sz="0" w:space="0" w:color="auto"/>
          </w:divBdr>
        </w:div>
        <w:div w:id="1422676196">
          <w:marLeft w:val="480"/>
          <w:marRight w:val="0"/>
          <w:marTop w:val="0"/>
          <w:marBottom w:val="0"/>
          <w:divBdr>
            <w:top w:val="none" w:sz="0" w:space="0" w:color="auto"/>
            <w:left w:val="none" w:sz="0" w:space="0" w:color="auto"/>
            <w:bottom w:val="none" w:sz="0" w:space="0" w:color="auto"/>
            <w:right w:val="none" w:sz="0" w:space="0" w:color="auto"/>
          </w:divBdr>
        </w:div>
        <w:div w:id="1423799035">
          <w:marLeft w:val="480"/>
          <w:marRight w:val="0"/>
          <w:marTop w:val="0"/>
          <w:marBottom w:val="0"/>
          <w:divBdr>
            <w:top w:val="none" w:sz="0" w:space="0" w:color="auto"/>
            <w:left w:val="none" w:sz="0" w:space="0" w:color="auto"/>
            <w:bottom w:val="none" w:sz="0" w:space="0" w:color="auto"/>
            <w:right w:val="none" w:sz="0" w:space="0" w:color="auto"/>
          </w:divBdr>
        </w:div>
        <w:div w:id="1425764806">
          <w:marLeft w:val="480"/>
          <w:marRight w:val="0"/>
          <w:marTop w:val="0"/>
          <w:marBottom w:val="0"/>
          <w:divBdr>
            <w:top w:val="none" w:sz="0" w:space="0" w:color="auto"/>
            <w:left w:val="none" w:sz="0" w:space="0" w:color="auto"/>
            <w:bottom w:val="none" w:sz="0" w:space="0" w:color="auto"/>
            <w:right w:val="none" w:sz="0" w:space="0" w:color="auto"/>
          </w:divBdr>
        </w:div>
        <w:div w:id="1427069709">
          <w:marLeft w:val="480"/>
          <w:marRight w:val="0"/>
          <w:marTop w:val="0"/>
          <w:marBottom w:val="0"/>
          <w:divBdr>
            <w:top w:val="none" w:sz="0" w:space="0" w:color="auto"/>
            <w:left w:val="none" w:sz="0" w:space="0" w:color="auto"/>
            <w:bottom w:val="none" w:sz="0" w:space="0" w:color="auto"/>
            <w:right w:val="none" w:sz="0" w:space="0" w:color="auto"/>
          </w:divBdr>
        </w:div>
        <w:div w:id="1508597829">
          <w:marLeft w:val="480"/>
          <w:marRight w:val="0"/>
          <w:marTop w:val="0"/>
          <w:marBottom w:val="0"/>
          <w:divBdr>
            <w:top w:val="none" w:sz="0" w:space="0" w:color="auto"/>
            <w:left w:val="none" w:sz="0" w:space="0" w:color="auto"/>
            <w:bottom w:val="none" w:sz="0" w:space="0" w:color="auto"/>
            <w:right w:val="none" w:sz="0" w:space="0" w:color="auto"/>
          </w:divBdr>
        </w:div>
        <w:div w:id="1517814805">
          <w:marLeft w:val="480"/>
          <w:marRight w:val="0"/>
          <w:marTop w:val="0"/>
          <w:marBottom w:val="0"/>
          <w:divBdr>
            <w:top w:val="none" w:sz="0" w:space="0" w:color="auto"/>
            <w:left w:val="none" w:sz="0" w:space="0" w:color="auto"/>
            <w:bottom w:val="none" w:sz="0" w:space="0" w:color="auto"/>
            <w:right w:val="none" w:sz="0" w:space="0" w:color="auto"/>
          </w:divBdr>
        </w:div>
        <w:div w:id="1530996995">
          <w:marLeft w:val="480"/>
          <w:marRight w:val="0"/>
          <w:marTop w:val="0"/>
          <w:marBottom w:val="0"/>
          <w:divBdr>
            <w:top w:val="none" w:sz="0" w:space="0" w:color="auto"/>
            <w:left w:val="none" w:sz="0" w:space="0" w:color="auto"/>
            <w:bottom w:val="none" w:sz="0" w:space="0" w:color="auto"/>
            <w:right w:val="none" w:sz="0" w:space="0" w:color="auto"/>
          </w:divBdr>
        </w:div>
        <w:div w:id="1534810645">
          <w:marLeft w:val="480"/>
          <w:marRight w:val="0"/>
          <w:marTop w:val="0"/>
          <w:marBottom w:val="0"/>
          <w:divBdr>
            <w:top w:val="none" w:sz="0" w:space="0" w:color="auto"/>
            <w:left w:val="none" w:sz="0" w:space="0" w:color="auto"/>
            <w:bottom w:val="none" w:sz="0" w:space="0" w:color="auto"/>
            <w:right w:val="none" w:sz="0" w:space="0" w:color="auto"/>
          </w:divBdr>
        </w:div>
        <w:div w:id="1539706644">
          <w:marLeft w:val="480"/>
          <w:marRight w:val="0"/>
          <w:marTop w:val="0"/>
          <w:marBottom w:val="0"/>
          <w:divBdr>
            <w:top w:val="none" w:sz="0" w:space="0" w:color="auto"/>
            <w:left w:val="none" w:sz="0" w:space="0" w:color="auto"/>
            <w:bottom w:val="none" w:sz="0" w:space="0" w:color="auto"/>
            <w:right w:val="none" w:sz="0" w:space="0" w:color="auto"/>
          </w:divBdr>
        </w:div>
        <w:div w:id="1615137640">
          <w:marLeft w:val="480"/>
          <w:marRight w:val="0"/>
          <w:marTop w:val="0"/>
          <w:marBottom w:val="0"/>
          <w:divBdr>
            <w:top w:val="none" w:sz="0" w:space="0" w:color="auto"/>
            <w:left w:val="none" w:sz="0" w:space="0" w:color="auto"/>
            <w:bottom w:val="none" w:sz="0" w:space="0" w:color="auto"/>
            <w:right w:val="none" w:sz="0" w:space="0" w:color="auto"/>
          </w:divBdr>
        </w:div>
        <w:div w:id="1616869496">
          <w:marLeft w:val="480"/>
          <w:marRight w:val="0"/>
          <w:marTop w:val="0"/>
          <w:marBottom w:val="0"/>
          <w:divBdr>
            <w:top w:val="none" w:sz="0" w:space="0" w:color="auto"/>
            <w:left w:val="none" w:sz="0" w:space="0" w:color="auto"/>
            <w:bottom w:val="none" w:sz="0" w:space="0" w:color="auto"/>
            <w:right w:val="none" w:sz="0" w:space="0" w:color="auto"/>
          </w:divBdr>
        </w:div>
        <w:div w:id="1624573667">
          <w:marLeft w:val="480"/>
          <w:marRight w:val="0"/>
          <w:marTop w:val="0"/>
          <w:marBottom w:val="0"/>
          <w:divBdr>
            <w:top w:val="none" w:sz="0" w:space="0" w:color="auto"/>
            <w:left w:val="none" w:sz="0" w:space="0" w:color="auto"/>
            <w:bottom w:val="none" w:sz="0" w:space="0" w:color="auto"/>
            <w:right w:val="none" w:sz="0" w:space="0" w:color="auto"/>
          </w:divBdr>
        </w:div>
        <w:div w:id="1682704550">
          <w:marLeft w:val="480"/>
          <w:marRight w:val="0"/>
          <w:marTop w:val="0"/>
          <w:marBottom w:val="0"/>
          <w:divBdr>
            <w:top w:val="none" w:sz="0" w:space="0" w:color="auto"/>
            <w:left w:val="none" w:sz="0" w:space="0" w:color="auto"/>
            <w:bottom w:val="none" w:sz="0" w:space="0" w:color="auto"/>
            <w:right w:val="none" w:sz="0" w:space="0" w:color="auto"/>
          </w:divBdr>
        </w:div>
        <w:div w:id="1686134890">
          <w:marLeft w:val="480"/>
          <w:marRight w:val="0"/>
          <w:marTop w:val="0"/>
          <w:marBottom w:val="0"/>
          <w:divBdr>
            <w:top w:val="none" w:sz="0" w:space="0" w:color="auto"/>
            <w:left w:val="none" w:sz="0" w:space="0" w:color="auto"/>
            <w:bottom w:val="none" w:sz="0" w:space="0" w:color="auto"/>
            <w:right w:val="none" w:sz="0" w:space="0" w:color="auto"/>
          </w:divBdr>
        </w:div>
        <w:div w:id="1761172121">
          <w:marLeft w:val="480"/>
          <w:marRight w:val="0"/>
          <w:marTop w:val="0"/>
          <w:marBottom w:val="0"/>
          <w:divBdr>
            <w:top w:val="none" w:sz="0" w:space="0" w:color="auto"/>
            <w:left w:val="none" w:sz="0" w:space="0" w:color="auto"/>
            <w:bottom w:val="none" w:sz="0" w:space="0" w:color="auto"/>
            <w:right w:val="none" w:sz="0" w:space="0" w:color="auto"/>
          </w:divBdr>
        </w:div>
        <w:div w:id="1829662460">
          <w:marLeft w:val="480"/>
          <w:marRight w:val="0"/>
          <w:marTop w:val="0"/>
          <w:marBottom w:val="0"/>
          <w:divBdr>
            <w:top w:val="none" w:sz="0" w:space="0" w:color="auto"/>
            <w:left w:val="none" w:sz="0" w:space="0" w:color="auto"/>
            <w:bottom w:val="none" w:sz="0" w:space="0" w:color="auto"/>
            <w:right w:val="none" w:sz="0" w:space="0" w:color="auto"/>
          </w:divBdr>
        </w:div>
        <w:div w:id="1853493459">
          <w:marLeft w:val="480"/>
          <w:marRight w:val="0"/>
          <w:marTop w:val="0"/>
          <w:marBottom w:val="0"/>
          <w:divBdr>
            <w:top w:val="none" w:sz="0" w:space="0" w:color="auto"/>
            <w:left w:val="none" w:sz="0" w:space="0" w:color="auto"/>
            <w:bottom w:val="none" w:sz="0" w:space="0" w:color="auto"/>
            <w:right w:val="none" w:sz="0" w:space="0" w:color="auto"/>
          </w:divBdr>
        </w:div>
        <w:div w:id="1970822878">
          <w:marLeft w:val="480"/>
          <w:marRight w:val="0"/>
          <w:marTop w:val="0"/>
          <w:marBottom w:val="0"/>
          <w:divBdr>
            <w:top w:val="none" w:sz="0" w:space="0" w:color="auto"/>
            <w:left w:val="none" w:sz="0" w:space="0" w:color="auto"/>
            <w:bottom w:val="none" w:sz="0" w:space="0" w:color="auto"/>
            <w:right w:val="none" w:sz="0" w:space="0" w:color="auto"/>
          </w:divBdr>
        </w:div>
      </w:divsChild>
    </w:div>
    <w:div w:id="358547712">
      <w:bodyDiv w:val="1"/>
      <w:marLeft w:val="0"/>
      <w:marRight w:val="0"/>
      <w:marTop w:val="0"/>
      <w:marBottom w:val="0"/>
      <w:divBdr>
        <w:top w:val="none" w:sz="0" w:space="0" w:color="auto"/>
        <w:left w:val="none" w:sz="0" w:space="0" w:color="auto"/>
        <w:bottom w:val="none" w:sz="0" w:space="0" w:color="auto"/>
        <w:right w:val="none" w:sz="0" w:space="0" w:color="auto"/>
      </w:divBdr>
    </w:div>
    <w:div w:id="358580179">
      <w:bodyDiv w:val="1"/>
      <w:marLeft w:val="0"/>
      <w:marRight w:val="0"/>
      <w:marTop w:val="0"/>
      <w:marBottom w:val="0"/>
      <w:divBdr>
        <w:top w:val="none" w:sz="0" w:space="0" w:color="auto"/>
        <w:left w:val="none" w:sz="0" w:space="0" w:color="auto"/>
        <w:bottom w:val="none" w:sz="0" w:space="0" w:color="auto"/>
        <w:right w:val="none" w:sz="0" w:space="0" w:color="auto"/>
      </w:divBdr>
    </w:div>
    <w:div w:id="359476538">
      <w:bodyDiv w:val="1"/>
      <w:marLeft w:val="0"/>
      <w:marRight w:val="0"/>
      <w:marTop w:val="0"/>
      <w:marBottom w:val="0"/>
      <w:divBdr>
        <w:top w:val="none" w:sz="0" w:space="0" w:color="auto"/>
        <w:left w:val="none" w:sz="0" w:space="0" w:color="auto"/>
        <w:bottom w:val="none" w:sz="0" w:space="0" w:color="auto"/>
        <w:right w:val="none" w:sz="0" w:space="0" w:color="auto"/>
      </w:divBdr>
    </w:div>
    <w:div w:id="359665998">
      <w:bodyDiv w:val="1"/>
      <w:marLeft w:val="0"/>
      <w:marRight w:val="0"/>
      <w:marTop w:val="0"/>
      <w:marBottom w:val="0"/>
      <w:divBdr>
        <w:top w:val="none" w:sz="0" w:space="0" w:color="auto"/>
        <w:left w:val="none" w:sz="0" w:space="0" w:color="auto"/>
        <w:bottom w:val="none" w:sz="0" w:space="0" w:color="auto"/>
        <w:right w:val="none" w:sz="0" w:space="0" w:color="auto"/>
      </w:divBdr>
    </w:div>
    <w:div w:id="359821512">
      <w:bodyDiv w:val="1"/>
      <w:marLeft w:val="0"/>
      <w:marRight w:val="0"/>
      <w:marTop w:val="0"/>
      <w:marBottom w:val="0"/>
      <w:divBdr>
        <w:top w:val="none" w:sz="0" w:space="0" w:color="auto"/>
        <w:left w:val="none" w:sz="0" w:space="0" w:color="auto"/>
        <w:bottom w:val="none" w:sz="0" w:space="0" w:color="auto"/>
        <w:right w:val="none" w:sz="0" w:space="0" w:color="auto"/>
      </w:divBdr>
    </w:div>
    <w:div w:id="359938927">
      <w:bodyDiv w:val="1"/>
      <w:marLeft w:val="0"/>
      <w:marRight w:val="0"/>
      <w:marTop w:val="0"/>
      <w:marBottom w:val="0"/>
      <w:divBdr>
        <w:top w:val="none" w:sz="0" w:space="0" w:color="auto"/>
        <w:left w:val="none" w:sz="0" w:space="0" w:color="auto"/>
        <w:bottom w:val="none" w:sz="0" w:space="0" w:color="auto"/>
        <w:right w:val="none" w:sz="0" w:space="0" w:color="auto"/>
      </w:divBdr>
    </w:div>
    <w:div w:id="360084810">
      <w:bodyDiv w:val="1"/>
      <w:marLeft w:val="0"/>
      <w:marRight w:val="0"/>
      <w:marTop w:val="0"/>
      <w:marBottom w:val="0"/>
      <w:divBdr>
        <w:top w:val="none" w:sz="0" w:space="0" w:color="auto"/>
        <w:left w:val="none" w:sz="0" w:space="0" w:color="auto"/>
        <w:bottom w:val="none" w:sz="0" w:space="0" w:color="auto"/>
        <w:right w:val="none" w:sz="0" w:space="0" w:color="auto"/>
      </w:divBdr>
    </w:div>
    <w:div w:id="360279443">
      <w:bodyDiv w:val="1"/>
      <w:marLeft w:val="0"/>
      <w:marRight w:val="0"/>
      <w:marTop w:val="0"/>
      <w:marBottom w:val="0"/>
      <w:divBdr>
        <w:top w:val="none" w:sz="0" w:space="0" w:color="auto"/>
        <w:left w:val="none" w:sz="0" w:space="0" w:color="auto"/>
        <w:bottom w:val="none" w:sz="0" w:space="0" w:color="auto"/>
        <w:right w:val="none" w:sz="0" w:space="0" w:color="auto"/>
      </w:divBdr>
    </w:div>
    <w:div w:id="360741245">
      <w:bodyDiv w:val="1"/>
      <w:marLeft w:val="0"/>
      <w:marRight w:val="0"/>
      <w:marTop w:val="0"/>
      <w:marBottom w:val="0"/>
      <w:divBdr>
        <w:top w:val="none" w:sz="0" w:space="0" w:color="auto"/>
        <w:left w:val="none" w:sz="0" w:space="0" w:color="auto"/>
        <w:bottom w:val="none" w:sz="0" w:space="0" w:color="auto"/>
        <w:right w:val="none" w:sz="0" w:space="0" w:color="auto"/>
      </w:divBdr>
    </w:div>
    <w:div w:id="360742331">
      <w:bodyDiv w:val="1"/>
      <w:marLeft w:val="0"/>
      <w:marRight w:val="0"/>
      <w:marTop w:val="0"/>
      <w:marBottom w:val="0"/>
      <w:divBdr>
        <w:top w:val="none" w:sz="0" w:space="0" w:color="auto"/>
        <w:left w:val="none" w:sz="0" w:space="0" w:color="auto"/>
        <w:bottom w:val="none" w:sz="0" w:space="0" w:color="auto"/>
        <w:right w:val="none" w:sz="0" w:space="0" w:color="auto"/>
      </w:divBdr>
    </w:div>
    <w:div w:id="360863788">
      <w:bodyDiv w:val="1"/>
      <w:marLeft w:val="0"/>
      <w:marRight w:val="0"/>
      <w:marTop w:val="0"/>
      <w:marBottom w:val="0"/>
      <w:divBdr>
        <w:top w:val="none" w:sz="0" w:space="0" w:color="auto"/>
        <w:left w:val="none" w:sz="0" w:space="0" w:color="auto"/>
        <w:bottom w:val="none" w:sz="0" w:space="0" w:color="auto"/>
        <w:right w:val="none" w:sz="0" w:space="0" w:color="auto"/>
      </w:divBdr>
    </w:div>
    <w:div w:id="360907411">
      <w:bodyDiv w:val="1"/>
      <w:marLeft w:val="0"/>
      <w:marRight w:val="0"/>
      <w:marTop w:val="0"/>
      <w:marBottom w:val="0"/>
      <w:divBdr>
        <w:top w:val="none" w:sz="0" w:space="0" w:color="auto"/>
        <w:left w:val="none" w:sz="0" w:space="0" w:color="auto"/>
        <w:bottom w:val="none" w:sz="0" w:space="0" w:color="auto"/>
        <w:right w:val="none" w:sz="0" w:space="0" w:color="auto"/>
      </w:divBdr>
    </w:div>
    <w:div w:id="360980557">
      <w:bodyDiv w:val="1"/>
      <w:marLeft w:val="0"/>
      <w:marRight w:val="0"/>
      <w:marTop w:val="0"/>
      <w:marBottom w:val="0"/>
      <w:divBdr>
        <w:top w:val="none" w:sz="0" w:space="0" w:color="auto"/>
        <w:left w:val="none" w:sz="0" w:space="0" w:color="auto"/>
        <w:bottom w:val="none" w:sz="0" w:space="0" w:color="auto"/>
        <w:right w:val="none" w:sz="0" w:space="0" w:color="auto"/>
      </w:divBdr>
    </w:div>
    <w:div w:id="361324996">
      <w:bodyDiv w:val="1"/>
      <w:marLeft w:val="0"/>
      <w:marRight w:val="0"/>
      <w:marTop w:val="0"/>
      <w:marBottom w:val="0"/>
      <w:divBdr>
        <w:top w:val="none" w:sz="0" w:space="0" w:color="auto"/>
        <w:left w:val="none" w:sz="0" w:space="0" w:color="auto"/>
        <w:bottom w:val="none" w:sz="0" w:space="0" w:color="auto"/>
        <w:right w:val="none" w:sz="0" w:space="0" w:color="auto"/>
      </w:divBdr>
    </w:div>
    <w:div w:id="361368554">
      <w:bodyDiv w:val="1"/>
      <w:marLeft w:val="0"/>
      <w:marRight w:val="0"/>
      <w:marTop w:val="0"/>
      <w:marBottom w:val="0"/>
      <w:divBdr>
        <w:top w:val="none" w:sz="0" w:space="0" w:color="auto"/>
        <w:left w:val="none" w:sz="0" w:space="0" w:color="auto"/>
        <w:bottom w:val="none" w:sz="0" w:space="0" w:color="auto"/>
        <w:right w:val="none" w:sz="0" w:space="0" w:color="auto"/>
      </w:divBdr>
      <w:divsChild>
        <w:div w:id="4019742">
          <w:marLeft w:val="480"/>
          <w:marRight w:val="0"/>
          <w:marTop w:val="0"/>
          <w:marBottom w:val="0"/>
          <w:divBdr>
            <w:top w:val="none" w:sz="0" w:space="0" w:color="auto"/>
            <w:left w:val="none" w:sz="0" w:space="0" w:color="auto"/>
            <w:bottom w:val="none" w:sz="0" w:space="0" w:color="auto"/>
            <w:right w:val="none" w:sz="0" w:space="0" w:color="auto"/>
          </w:divBdr>
        </w:div>
        <w:div w:id="105976378">
          <w:marLeft w:val="480"/>
          <w:marRight w:val="0"/>
          <w:marTop w:val="0"/>
          <w:marBottom w:val="0"/>
          <w:divBdr>
            <w:top w:val="none" w:sz="0" w:space="0" w:color="auto"/>
            <w:left w:val="none" w:sz="0" w:space="0" w:color="auto"/>
            <w:bottom w:val="none" w:sz="0" w:space="0" w:color="auto"/>
            <w:right w:val="none" w:sz="0" w:space="0" w:color="auto"/>
          </w:divBdr>
        </w:div>
        <w:div w:id="122122766">
          <w:marLeft w:val="480"/>
          <w:marRight w:val="0"/>
          <w:marTop w:val="0"/>
          <w:marBottom w:val="0"/>
          <w:divBdr>
            <w:top w:val="none" w:sz="0" w:space="0" w:color="auto"/>
            <w:left w:val="none" w:sz="0" w:space="0" w:color="auto"/>
            <w:bottom w:val="none" w:sz="0" w:space="0" w:color="auto"/>
            <w:right w:val="none" w:sz="0" w:space="0" w:color="auto"/>
          </w:divBdr>
        </w:div>
        <w:div w:id="129445244">
          <w:marLeft w:val="480"/>
          <w:marRight w:val="0"/>
          <w:marTop w:val="0"/>
          <w:marBottom w:val="0"/>
          <w:divBdr>
            <w:top w:val="none" w:sz="0" w:space="0" w:color="auto"/>
            <w:left w:val="none" w:sz="0" w:space="0" w:color="auto"/>
            <w:bottom w:val="none" w:sz="0" w:space="0" w:color="auto"/>
            <w:right w:val="none" w:sz="0" w:space="0" w:color="auto"/>
          </w:divBdr>
        </w:div>
        <w:div w:id="230241546">
          <w:marLeft w:val="480"/>
          <w:marRight w:val="0"/>
          <w:marTop w:val="0"/>
          <w:marBottom w:val="0"/>
          <w:divBdr>
            <w:top w:val="none" w:sz="0" w:space="0" w:color="auto"/>
            <w:left w:val="none" w:sz="0" w:space="0" w:color="auto"/>
            <w:bottom w:val="none" w:sz="0" w:space="0" w:color="auto"/>
            <w:right w:val="none" w:sz="0" w:space="0" w:color="auto"/>
          </w:divBdr>
        </w:div>
        <w:div w:id="319889001">
          <w:marLeft w:val="480"/>
          <w:marRight w:val="0"/>
          <w:marTop w:val="0"/>
          <w:marBottom w:val="0"/>
          <w:divBdr>
            <w:top w:val="none" w:sz="0" w:space="0" w:color="auto"/>
            <w:left w:val="none" w:sz="0" w:space="0" w:color="auto"/>
            <w:bottom w:val="none" w:sz="0" w:space="0" w:color="auto"/>
            <w:right w:val="none" w:sz="0" w:space="0" w:color="auto"/>
          </w:divBdr>
        </w:div>
        <w:div w:id="412049051">
          <w:marLeft w:val="480"/>
          <w:marRight w:val="0"/>
          <w:marTop w:val="0"/>
          <w:marBottom w:val="0"/>
          <w:divBdr>
            <w:top w:val="none" w:sz="0" w:space="0" w:color="auto"/>
            <w:left w:val="none" w:sz="0" w:space="0" w:color="auto"/>
            <w:bottom w:val="none" w:sz="0" w:space="0" w:color="auto"/>
            <w:right w:val="none" w:sz="0" w:space="0" w:color="auto"/>
          </w:divBdr>
        </w:div>
        <w:div w:id="456146544">
          <w:marLeft w:val="480"/>
          <w:marRight w:val="0"/>
          <w:marTop w:val="0"/>
          <w:marBottom w:val="0"/>
          <w:divBdr>
            <w:top w:val="none" w:sz="0" w:space="0" w:color="auto"/>
            <w:left w:val="none" w:sz="0" w:space="0" w:color="auto"/>
            <w:bottom w:val="none" w:sz="0" w:space="0" w:color="auto"/>
            <w:right w:val="none" w:sz="0" w:space="0" w:color="auto"/>
          </w:divBdr>
        </w:div>
        <w:div w:id="661465474">
          <w:marLeft w:val="480"/>
          <w:marRight w:val="0"/>
          <w:marTop w:val="0"/>
          <w:marBottom w:val="0"/>
          <w:divBdr>
            <w:top w:val="none" w:sz="0" w:space="0" w:color="auto"/>
            <w:left w:val="none" w:sz="0" w:space="0" w:color="auto"/>
            <w:bottom w:val="none" w:sz="0" w:space="0" w:color="auto"/>
            <w:right w:val="none" w:sz="0" w:space="0" w:color="auto"/>
          </w:divBdr>
        </w:div>
        <w:div w:id="764688704">
          <w:marLeft w:val="480"/>
          <w:marRight w:val="0"/>
          <w:marTop w:val="0"/>
          <w:marBottom w:val="0"/>
          <w:divBdr>
            <w:top w:val="none" w:sz="0" w:space="0" w:color="auto"/>
            <w:left w:val="none" w:sz="0" w:space="0" w:color="auto"/>
            <w:bottom w:val="none" w:sz="0" w:space="0" w:color="auto"/>
            <w:right w:val="none" w:sz="0" w:space="0" w:color="auto"/>
          </w:divBdr>
        </w:div>
        <w:div w:id="779184745">
          <w:marLeft w:val="480"/>
          <w:marRight w:val="0"/>
          <w:marTop w:val="0"/>
          <w:marBottom w:val="0"/>
          <w:divBdr>
            <w:top w:val="none" w:sz="0" w:space="0" w:color="auto"/>
            <w:left w:val="none" w:sz="0" w:space="0" w:color="auto"/>
            <w:bottom w:val="none" w:sz="0" w:space="0" w:color="auto"/>
            <w:right w:val="none" w:sz="0" w:space="0" w:color="auto"/>
          </w:divBdr>
        </w:div>
        <w:div w:id="876239423">
          <w:marLeft w:val="480"/>
          <w:marRight w:val="0"/>
          <w:marTop w:val="0"/>
          <w:marBottom w:val="0"/>
          <w:divBdr>
            <w:top w:val="none" w:sz="0" w:space="0" w:color="auto"/>
            <w:left w:val="none" w:sz="0" w:space="0" w:color="auto"/>
            <w:bottom w:val="none" w:sz="0" w:space="0" w:color="auto"/>
            <w:right w:val="none" w:sz="0" w:space="0" w:color="auto"/>
          </w:divBdr>
        </w:div>
        <w:div w:id="892078234">
          <w:marLeft w:val="480"/>
          <w:marRight w:val="0"/>
          <w:marTop w:val="0"/>
          <w:marBottom w:val="0"/>
          <w:divBdr>
            <w:top w:val="none" w:sz="0" w:space="0" w:color="auto"/>
            <w:left w:val="none" w:sz="0" w:space="0" w:color="auto"/>
            <w:bottom w:val="none" w:sz="0" w:space="0" w:color="auto"/>
            <w:right w:val="none" w:sz="0" w:space="0" w:color="auto"/>
          </w:divBdr>
        </w:div>
        <w:div w:id="917440885">
          <w:marLeft w:val="480"/>
          <w:marRight w:val="0"/>
          <w:marTop w:val="0"/>
          <w:marBottom w:val="0"/>
          <w:divBdr>
            <w:top w:val="none" w:sz="0" w:space="0" w:color="auto"/>
            <w:left w:val="none" w:sz="0" w:space="0" w:color="auto"/>
            <w:bottom w:val="none" w:sz="0" w:space="0" w:color="auto"/>
            <w:right w:val="none" w:sz="0" w:space="0" w:color="auto"/>
          </w:divBdr>
        </w:div>
        <w:div w:id="1032220742">
          <w:marLeft w:val="480"/>
          <w:marRight w:val="0"/>
          <w:marTop w:val="0"/>
          <w:marBottom w:val="0"/>
          <w:divBdr>
            <w:top w:val="none" w:sz="0" w:space="0" w:color="auto"/>
            <w:left w:val="none" w:sz="0" w:space="0" w:color="auto"/>
            <w:bottom w:val="none" w:sz="0" w:space="0" w:color="auto"/>
            <w:right w:val="none" w:sz="0" w:space="0" w:color="auto"/>
          </w:divBdr>
        </w:div>
        <w:div w:id="1134566663">
          <w:marLeft w:val="480"/>
          <w:marRight w:val="0"/>
          <w:marTop w:val="0"/>
          <w:marBottom w:val="0"/>
          <w:divBdr>
            <w:top w:val="none" w:sz="0" w:space="0" w:color="auto"/>
            <w:left w:val="none" w:sz="0" w:space="0" w:color="auto"/>
            <w:bottom w:val="none" w:sz="0" w:space="0" w:color="auto"/>
            <w:right w:val="none" w:sz="0" w:space="0" w:color="auto"/>
          </w:divBdr>
        </w:div>
        <w:div w:id="1138033411">
          <w:marLeft w:val="480"/>
          <w:marRight w:val="0"/>
          <w:marTop w:val="0"/>
          <w:marBottom w:val="0"/>
          <w:divBdr>
            <w:top w:val="none" w:sz="0" w:space="0" w:color="auto"/>
            <w:left w:val="none" w:sz="0" w:space="0" w:color="auto"/>
            <w:bottom w:val="none" w:sz="0" w:space="0" w:color="auto"/>
            <w:right w:val="none" w:sz="0" w:space="0" w:color="auto"/>
          </w:divBdr>
        </w:div>
        <w:div w:id="1138112974">
          <w:marLeft w:val="480"/>
          <w:marRight w:val="0"/>
          <w:marTop w:val="0"/>
          <w:marBottom w:val="0"/>
          <w:divBdr>
            <w:top w:val="none" w:sz="0" w:space="0" w:color="auto"/>
            <w:left w:val="none" w:sz="0" w:space="0" w:color="auto"/>
            <w:bottom w:val="none" w:sz="0" w:space="0" w:color="auto"/>
            <w:right w:val="none" w:sz="0" w:space="0" w:color="auto"/>
          </w:divBdr>
        </w:div>
        <w:div w:id="1177109842">
          <w:marLeft w:val="480"/>
          <w:marRight w:val="0"/>
          <w:marTop w:val="0"/>
          <w:marBottom w:val="0"/>
          <w:divBdr>
            <w:top w:val="none" w:sz="0" w:space="0" w:color="auto"/>
            <w:left w:val="none" w:sz="0" w:space="0" w:color="auto"/>
            <w:bottom w:val="none" w:sz="0" w:space="0" w:color="auto"/>
            <w:right w:val="none" w:sz="0" w:space="0" w:color="auto"/>
          </w:divBdr>
        </w:div>
        <w:div w:id="1220630586">
          <w:marLeft w:val="480"/>
          <w:marRight w:val="0"/>
          <w:marTop w:val="0"/>
          <w:marBottom w:val="0"/>
          <w:divBdr>
            <w:top w:val="none" w:sz="0" w:space="0" w:color="auto"/>
            <w:left w:val="none" w:sz="0" w:space="0" w:color="auto"/>
            <w:bottom w:val="none" w:sz="0" w:space="0" w:color="auto"/>
            <w:right w:val="none" w:sz="0" w:space="0" w:color="auto"/>
          </w:divBdr>
        </w:div>
        <w:div w:id="1220944735">
          <w:marLeft w:val="480"/>
          <w:marRight w:val="0"/>
          <w:marTop w:val="0"/>
          <w:marBottom w:val="0"/>
          <w:divBdr>
            <w:top w:val="none" w:sz="0" w:space="0" w:color="auto"/>
            <w:left w:val="none" w:sz="0" w:space="0" w:color="auto"/>
            <w:bottom w:val="none" w:sz="0" w:space="0" w:color="auto"/>
            <w:right w:val="none" w:sz="0" w:space="0" w:color="auto"/>
          </w:divBdr>
        </w:div>
        <w:div w:id="1422991000">
          <w:marLeft w:val="480"/>
          <w:marRight w:val="0"/>
          <w:marTop w:val="0"/>
          <w:marBottom w:val="0"/>
          <w:divBdr>
            <w:top w:val="none" w:sz="0" w:space="0" w:color="auto"/>
            <w:left w:val="none" w:sz="0" w:space="0" w:color="auto"/>
            <w:bottom w:val="none" w:sz="0" w:space="0" w:color="auto"/>
            <w:right w:val="none" w:sz="0" w:space="0" w:color="auto"/>
          </w:divBdr>
        </w:div>
        <w:div w:id="1454249115">
          <w:marLeft w:val="480"/>
          <w:marRight w:val="0"/>
          <w:marTop w:val="0"/>
          <w:marBottom w:val="0"/>
          <w:divBdr>
            <w:top w:val="none" w:sz="0" w:space="0" w:color="auto"/>
            <w:left w:val="none" w:sz="0" w:space="0" w:color="auto"/>
            <w:bottom w:val="none" w:sz="0" w:space="0" w:color="auto"/>
            <w:right w:val="none" w:sz="0" w:space="0" w:color="auto"/>
          </w:divBdr>
        </w:div>
        <w:div w:id="1514955350">
          <w:marLeft w:val="480"/>
          <w:marRight w:val="0"/>
          <w:marTop w:val="0"/>
          <w:marBottom w:val="0"/>
          <w:divBdr>
            <w:top w:val="none" w:sz="0" w:space="0" w:color="auto"/>
            <w:left w:val="none" w:sz="0" w:space="0" w:color="auto"/>
            <w:bottom w:val="none" w:sz="0" w:space="0" w:color="auto"/>
            <w:right w:val="none" w:sz="0" w:space="0" w:color="auto"/>
          </w:divBdr>
        </w:div>
        <w:div w:id="1523323977">
          <w:marLeft w:val="480"/>
          <w:marRight w:val="0"/>
          <w:marTop w:val="0"/>
          <w:marBottom w:val="0"/>
          <w:divBdr>
            <w:top w:val="none" w:sz="0" w:space="0" w:color="auto"/>
            <w:left w:val="none" w:sz="0" w:space="0" w:color="auto"/>
            <w:bottom w:val="none" w:sz="0" w:space="0" w:color="auto"/>
            <w:right w:val="none" w:sz="0" w:space="0" w:color="auto"/>
          </w:divBdr>
        </w:div>
        <w:div w:id="1549993284">
          <w:marLeft w:val="480"/>
          <w:marRight w:val="0"/>
          <w:marTop w:val="0"/>
          <w:marBottom w:val="0"/>
          <w:divBdr>
            <w:top w:val="none" w:sz="0" w:space="0" w:color="auto"/>
            <w:left w:val="none" w:sz="0" w:space="0" w:color="auto"/>
            <w:bottom w:val="none" w:sz="0" w:space="0" w:color="auto"/>
            <w:right w:val="none" w:sz="0" w:space="0" w:color="auto"/>
          </w:divBdr>
        </w:div>
        <w:div w:id="1550192801">
          <w:marLeft w:val="480"/>
          <w:marRight w:val="0"/>
          <w:marTop w:val="0"/>
          <w:marBottom w:val="0"/>
          <w:divBdr>
            <w:top w:val="none" w:sz="0" w:space="0" w:color="auto"/>
            <w:left w:val="none" w:sz="0" w:space="0" w:color="auto"/>
            <w:bottom w:val="none" w:sz="0" w:space="0" w:color="auto"/>
            <w:right w:val="none" w:sz="0" w:space="0" w:color="auto"/>
          </w:divBdr>
        </w:div>
        <w:div w:id="1561091266">
          <w:marLeft w:val="480"/>
          <w:marRight w:val="0"/>
          <w:marTop w:val="0"/>
          <w:marBottom w:val="0"/>
          <w:divBdr>
            <w:top w:val="none" w:sz="0" w:space="0" w:color="auto"/>
            <w:left w:val="none" w:sz="0" w:space="0" w:color="auto"/>
            <w:bottom w:val="none" w:sz="0" w:space="0" w:color="auto"/>
            <w:right w:val="none" w:sz="0" w:space="0" w:color="auto"/>
          </w:divBdr>
        </w:div>
        <w:div w:id="1608200769">
          <w:marLeft w:val="480"/>
          <w:marRight w:val="0"/>
          <w:marTop w:val="0"/>
          <w:marBottom w:val="0"/>
          <w:divBdr>
            <w:top w:val="none" w:sz="0" w:space="0" w:color="auto"/>
            <w:left w:val="none" w:sz="0" w:space="0" w:color="auto"/>
            <w:bottom w:val="none" w:sz="0" w:space="0" w:color="auto"/>
            <w:right w:val="none" w:sz="0" w:space="0" w:color="auto"/>
          </w:divBdr>
        </w:div>
        <w:div w:id="1627276792">
          <w:marLeft w:val="480"/>
          <w:marRight w:val="0"/>
          <w:marTop w:val="0"/>
          <w:marBottom w:val="0"/>
          <w:divBdr>
            <w:top w:val="none" w:sz="0" w:space="0" w:color="auto"/>
            <w:left w:val="none" w:sz="0" w:space="0" w:color="auto"/>
            <w:bottom w:val="none" w:sz="0" w:space="0" w:color="auto"/>
            <w:right w:val="none" w:sz="0" w:space="0" w:color="auto"/>
          </w:divBdr>
        </w:div>
        <w:div w:id="1630476501">
          <w:marLeft w:val="480"/>
          <w:marRight w:val="0"/>
          <w:marTop w:val="0"/>
          <w:marBottom w:val="0"/>
          <w:divBdr>
            <w:top w:val="none" w:sz="0" w:space="0" w:color="auto"/>
            <w:left w:val="none" w:sz="0" w:space="0" w:color="auto"/>
            <w:bottom w:val="none" w:sz="0" w:space="0" w:color="auto"/>
            <w:right w:val="none" w:sz="0" w:space="0" w:color="auto"/>
          </w:divBdr>
        </w:div>
        <w:div w:id="1630669538">
          <w:marLeft w:val="480"/>
          <w:marRight w:val="0"/>
          <w:marTop w:val="0"/>
          <w:marBottom w:val="0"/>
          <w:divBdr>
            <w:top w:val="none" w:sz="0" w:space="0" w:color="auto"/>
            <w:left w:val="none" w:sz="0" w:space="0" w:color="auto"/>
            <w:bottom w:val="none" w:sz="0" w:space="0" w:color="auto"/>
            <w:right w:val="none" w:sz="0" w:space="0" w:color="auto"/>
          </w:divBdr>
        </w:div>
        <w:div w:id="1675061524">
          <w:marLeft w:val="480"/>
          <w:marRight w:val="0"/>
          <w:marTop w:val="0"/>
          <w:marBottom w:val="0"/>
          <w:divBdr>
            <w:top w:val="none" w:sz="0" w:space="0" w:color="auto"/>
            <w:left w:val="none" w:sz="0" w:space="0" w:color="auto"/>
            <w:bottom w:val="none" w:sz="0" w:space="0" w:color="auto"/>
            <w:right w:val="none" w:sz="0" w:space="0" w:color="auto"/>
          </w:divBdr>
        </w:div>
        <w:div w:id="1679036353">
          <w:marLeft w:val="480"/>
          <w:marRight w:val="0"/>
          <w:marTop w:val="0"/>
          <w:marBottom w:val="0"/>
          <w:divBdr>
            <w:top w:val="none" w:sz="0" w:space="0" w:color="auto"/>
            <w:left w:val="none" w:sz="0" w:space="0" w:color="auto"/>
            <w:bottom w:val="none" w:sz="0" w:space="0" w:color="auto"/>
            <w:right w:val="none" w:sz="0" w:space="0" w:color="auto"/>
          </w:divBdr>
        </w:div>
        <w:div w:id="1735739272">
          <w:marLeft w:val="480"/>
          <w:marRight w:val="0"/>
          <w:marTop w:val="0"/>
          <w:marBottom w:val="0"/>
          <w:divBdr>
            <w:top w:val="none" w:sz="0" w:space="0" w:color="auto"/>
            <w:left w:val="none" w:sz="0" w:space="0" w:color="auto"/>
            <w:bottom w:val="none" w:sz="0" w:space="0" w:color="auto"/>
            <w:right w:val="none" w:sz="0" w:space="0" w:color="auto"/>
          </w:divBdr>
        </w:div>
        <w:div w:id="1846246370">
          <w:marLeft w:val="480"/>
          <w:marRight w:val="0"/>
          <w:marTop w:val="0"/>
          <w:marBottom w:val="0"/>
          <w:divBdr>
            <w:top w:val="none" w:sz="0" w:space="0" w:color="auto"/>
            <w:left w:val="none" w:sz="0" w:space="0" w:color="auto"/>
            <w:bottom w:val="none" w:sz="0" w:space="0" w:color="auto"/>
            <w:right w:val="none" w:sz="0" w:space="0" w:color="auto"/>
          </w:divBdr>
        </w:div>
        <w:div w:id="1887912544">
          <w:marLeft w:val="480"/>
          <w:marRight w:val="0"/>
          <w:marTop w:val="0"/>
          <w:marBottom w:val="0"/>
          <w:divBdr>
            <w:top w:val="none" w:sz="0" w:space="0" w:color="auto"/>
            <w:left w:val="none" w:sz="0" w:space="0" w:color="auto"/>
            <w:bottom w:val="none" w:sz="0" w:space="0" w:color="auto"/>
            <w:right w:val="none" w:sz="0" w:space="0" w:color="auto"/>
          </w:divBdr>
        </w:div>
        <w:div w:id="1909731557">
          <w:marLeft w:val="480"/>
          <w:marRight w:val="0"/>
          <w:marTop w:val="0"/>
          <w:marBottom w:val="0"/>
          <w:divBdr>
            <w:top w:val="none" w:sz="0" w:space="0" w:color="auto"/>
            <w:left w:val="none" w:sz="0" w:space="0" w:color="auto"/>
            <w:bottom w:val="none" w:sz="0" w:space="0" w:color="auto"/>
            <w:right w:val="none" w:sz="0" w:space="0" w:color="auto"/>
          </w:divBdr>
        </w:div>
        <w:div w:id="1956253196">
          <w:marLeft w:val="480"/>
          <w:marRight w:val="0"/>
          <w:marTop w:val="0"/>
          <w:marBottom w:val="0"/>
          <w:divBdr>
            <w:top w:val="none" w:sz="0" w:space="0" w:color="auto"/>
            <w:left w:val="none" w:sz="0" w:space="0" w:color="auto"/>
            <w:bottom w:val="none" w:sz="0" w:space="0" w:color="auto"/>
            <w:right w:val="none" w:sz="0" w:space="0" w:color="auto"/>
          </w:divBdr>
        </w:div>
        <w:div w:id="1960186495">
          <w:marLeft w:val="480"/>
          <w:marRight w:val="0"/>
          <w:marTop w:val="0"/>
          <w:marBottom w:val="0"/>
          <w:divBdr>
            <w:top w:val="none" w:sz="0" w:space="0" w:color="auto"/>
            <w:left w:val="none" w:sz="0" w:space="0" w:color="auto"/>
            <w:bottom w:val="none" w:sz="0" w:space="0" w:color="auto"/>
            <w:right w:val="none" w:sz="0" w:space="0" w:color="auto"/>
          </w:divBdr>
        </w:div>
        <w:div w:id="1970471121">
          <w:marLeft w:val="480"/>
          <w:marRight w:val="0"/>
          <w:marTop w:val="0"/>
          <w:marBottom w:val="0"/>
          <w:divBdr>
            <w:top w:val="none" w:sz="0" w:space="0" w:color="auto"/>
            <w:left w:val="none" w:sz="0" w:space="0" w:color="auto"/>
            <w:bottom w:val="none" w:sz="0" w:space="0" w:color="auto"/>
            <w:right w:val="none" w:sz="0" w:space="0" w:color="auto"/>
          </w:divBdr>
        </w:div>
      </w:divsChild>
    </w:div>
    <w:div w:id="361439887">
      <w:bodyDiv w:val="1"/>
      <w:marLeft w:val="0"/>
      <w:marRight w:val="0"/>
      <w:marTop w:val="0"/>
      <w:marBottom w:val="0"/>
      <w:divBdr>
        <w:top w:val="none" w:sz="0" w:space="0" w:color="auto"/>
        <w:left w:val="none" w:sz="0" w:space="0" w:color="auto"/>
        <w:bottom w:val="none" w:sz="0" w:space="0" w:color="auto"/>
        <w:right w:val="none" w:sz="0" w:space="0" w:color="auto"/>
      </w:divBdr>
      <w:divsChild>
        <w:div w:id="26218968">
          <w:marLeft w:val="480"/>
          <w:marRight w:val="0"/>
          <w:marTop w:val="0"/>
          <w:marBottom w:val="0"/>
          <w:divBdr>
            <w:top w:val="none" w:sz="0" w:space="0" w:color="auto"/>
            <w:left w:val="none" w:sz="0" w:space="0" w:color="auto"/>
            <w:bottom w:val="none" w:sz="0" w:space="0" w:color="auto"/>
            <w:right w:val="none" w:sz="0" w:space="0" w:color="auto"/>
          </w:divBdr>
        </w:div>
        <w:div w:id="72362652">
          <w:marLeft w:val="480"/>
          <w:marRight w:val="0"/>
          <w:marTop w:val="0"/>
          <w:marBottom w:val="0"/>
          <w:divBdr>
            <w:top w:val="none" w:sz="0" w:space="0" w:color="auto"/>
            <w:left w:val="none" w:sz="0" w:space="0" w:color="auto"/>
            <w:bottom w:val="none" w:sz="0" w:space="0" w:color="auto"/>
            <w:right w:val="none" w:sz="0" w:space="0" w:color="auto"/>
          </w:divBdr>
        </w:div>
        <w:div w:id="80106497">
          <w:marLeft w:val="480"/>
          <w:marRight w:val="0"/>
          <w:marTop w:val="0"/>
          <w:marBottom w:val="0"/>
          <w:divBdr>
            <w:top w:val="none" w:sz="0" w:space="0" w:color="auto"/>
            <w:left w:val="none" w:sz="0" w:space="0" w:color="auto"/>
            <w:bottom w:val="none" w:sz="0" w:space="0" w:color="auto"/>
            <w:right w:val="none" w:sz="0" w:space="0" w:color="auto"/>
          </w:divBdr>
        </w:div>
        <w:div w:id="89662188">
          <w:marLeft w:val="480"/>
          <w:marRight w:val="0"/>
          <w:marTop w:val="0"/>
          <w:marBottom w:val="0"/>
          <w:divBdr>
            <w:top w:val="none" w:sz="0" w:space="0" w:color="auto"/>
            <w:left w:val="none" w:sz="0" w:space="0" w:color="auto"/>
            <w:bottom w:val="none" w:sz="0" w:space="0" w:color="auto"/>
            <w:right w:val="none" w:sz="0" w:space="0" w:color="auto"/>
          </w:divBdr>
        </w:div>
        <w:div w:id="105657833">
          <w:marLeft w:val="480"/>
          <w:marRight w:val="0"/>
          <w:marTop w:val="0"/>
          <w:marBottom w:val="0"/>
          <w:divBdr>
            <w:top w:val="none" w:sz="0" w:space="0" w:color="auto"/>
            <w:left w:val="none" w:sz="0" w:space="0" w:color="auto"/>
            <w:bottom w:val="none" w:sz="0" w:space="0" w:color="auto"/>
            <w:right w:val="none" w:sz="0" w:space="0" w:color="auto"/>
          </w:divBdr>
        </w:div>
        <w:div w:id="181013161">
          <w:marLeft w:val="480"/>
          <w:marRight w:val="0"/>
          <w:marTop w:val="0"/>
          <w:marBottom w:val="0"/>
          <w:divBdr>
            <w:top w:val="none" w:sz="0" w:space="0" w:color="auto"/>
            <w:left w:val="none" w:sz="0" w:space="0" w:color="auto"/>
            <w:bottom w:val="none" w:sz="0" w:space="0" w:color="auto"/>
            <w:right w:val="none" w:sz="0" w:space="0" w:color="auto"/>
          </w:divBdr>
        </w:div>
        <w:div w:id="372538889">
          <w:marLeft w:val="480"/>
          <w:marRight w:val="0"/>
          <w:marTop w:val="0"/>
          <w:marBottom w:val="0"/>
          <w:divBdr>
            <w:top w:val="none" w:sz="0" w:space="0" w:color="auto"/>
            <w:left w:val="none" w:sz="0" w:space="0" w:color="auto"/>
            <w:bottom w:val="none" w:sz="0" w:space="0" w:color="auto"/>
            <w:right w:val="none" w:sz="0" w:space="0" w:color="auto"/>
          </w:divBdr>
        </w:div>
        <w:div w:id="440682177">
          <w:marLeft w:val="480"/>
          <w:marRight w:val="0"/>
          <w:marTop w:val="0"/>
          <w:marBottom w:val="0"/>
          <w:divBdr>
            <w:top w:val="none" w:sz="0" w:space="0" w:color="auto"/>
            <w:left w:val="none" w:sz="0" w:space="0" w:color="auto"/>
            <w:bottom w:val="none" w:sz="0" w:space="0" w:color="auto"/>
            <w:right w:val="none" w:sz="0" w:space="0" w:color="auto"/>
          </w:divBdr>
        </w:div>
        <w:div w:id="459080400">
          <w:marLeft w:val="480"/>
          <w:marRight w:val="0"/>
          <w:marTop w:val="0"/>
          <w:marBottom w:val="0"/>
          <w:divBdr>
            <w:top w:val="none" w:sz="0" w:space="0" w:color="auto"/>
            <w:left w:val="none" w:sz="0" w:space="0" w:color="auto"/>
            <w:bottom w:val="none" w:sz="0" w:space="0" w:color="auto"/>
            <w:right w:val="none" w:sz="0" w:space="0" w:color="auto"/>
          </w:divBdr>
        </w:div>
        <w:div w:id="509687626">
          <w:marLeft w:val="480"/>
          <w:marRight w:val="0"/>
          <w:marTop w:val="0"/>
          <w:marBottom w:val="0"/>
          <w:divBdr>
            <w:top w:val="none" w:sz="0" w:space="0" w:color="auto"/>
            <w:left w:val="none" w:sz="0" w:space="0" w:color="auto"/>
            <w:bottom w:val="none" w:sz="0" w:space="0" w:color="auto"/>
            <w:right w:val="none" w:sz="0" w:space="0" w:color="auto"/>
          </w:divBdr>
        </w:div>
        <w:div w:id="545332467">
          <w:marLeft w:val="480"/>
          <w:marRight w:val="0"/>
          <w:marTop w:val="0"/>
          <w:marBottom w:val="0"/>
          <w:divBdr>
            <w:top w:val="none" w:sz="0" w:space="0" w:color="auto"/>
            <w:left w:val="none" w:sz="0" w:space="0" w:color="auto"/>
            <w:bottom w:val="none" w:sz="0" w:space="0" w:color="auto"/>
            <w:right w:val="none" w:sz="0" w:space="0" w:color="auto"/>
          </w:divBdr>
        </w:div>
        <w:div w:id="562758211">
          <w:marLeft w:val="480"/>
          <w:marRight w:val="0"/>
          <w:marTop w:val="0"/>
          <w:marBottom w:val="0"/>
          <w:divBdr>
            <w:top w:val="none" w:sz="0" w:space="0" w:color="auto"/>
            <w:left w:val="none" w:sz="0" w:space="0" w:color="auto"/>
            <w:bottom w:val="none" w:sz="0" w:space="0" w:color="auto"/>
            <w:right w:val="none" w:sz="0" w:space="0" w:color="auto"/>
          </w:divBdr>
        </w:div>
        <w:div w:id="649403898">
          <w:marLeft w:val="480"/>
          <w:marRight w:val="0"/>
          <w:marTop w:val="0"/>
          <w:marBottom w:val="0"/>
          <w:divBdr>
            <w:top w:val="none" w:sz="0" w:space="0" w:color="auto"/>
            <w:left w:val="none" w:sz="0" w:space="0" w:color="auto"/>
            <w:bottom w:val="none" w:sz="0" w:space="0" w:color="auto"/>
            <w:right w:val="none" w:sz="0" w:space="0" w:color="auto"/>
          </w:divBdr>
        </w:div>
        <w:div w:id="730270773">
          <w:marLeft w:val="480"/>
          <w:marRight w:val="0"/>
          <w:marTop w:val="0"/>
          <w:marBottom w:val="0"/>
          <w:divBdr>
            <w:top w:val="none" w:sz="0" w:space="0" w:color="auto"/>
            <w:left w:val="none" w:sz="0" w:space="0" w:color="auto"/>
            <w:bottom w:val="none" w:sz="0" w:space="0" w:color="auto"/>
            <w:right w:val="none" w:sz="0" w:space="0" w:color="auto"/>
          </w:divBdr>
        </w:div>
        <w:div w:id="836457914">
          <w:marLeft w:val="480"/>
          <w:marRight w:val="0"/>
          <w:marTop w:val="0"/>
          <w:marBottom w:val="0"/>
          <w:divBdr>
            <w:top w:val="none" w:sz="0" w:space="0" w:color="auto"/>
            <w:left w:val="none" w:sz="0" w:space="0" w:color="auto"/>
            <w:bottom w:val="none" w:sz="0" w:space="0" w:color="auto"/>
            <w:right w:val="none" w:sz="0" w:space="0" w:color="auto"/>
          </w:divBdr>
        </w:div>
        <w:div w:id="852961258">
          <w:marLeft w:val="480"/>
          <w:marRight w:val="0"/>
          <w:marTop w:val="0"/>
          <w:marBottom w:val="0"/>
          <w:divBdr>
            <w:top w:val="none" w:sz="0" w:space="0" w:color="auto"/>
            <w:left w:val="none" w:sz="0" w:space="0" w:color="auto"/>
            <w:bottom w:val="none" w:sz="0" w:space="0" w:color="auto"/>
            <w:right w:val="none" w:sz="0" w:space="0" w:color="auto"/>
          </w:divBdr>
        </w:div>
        <w:div w:id="868689853">
          <w:marLeft w:val="480"/>
          <w:marRight w:val="0"/>
          <w:marTop w:val="0"/>
          <w:marBottom w:val="0"/>
          <w:divBdr>
            <w:top w:val="none" w:sz="0" w:space="0" w:color="auto"/>
            <w:left w:val="none" w:sz="0" w:space="0" w:color="auto"/>
            <w:bottom w:val="none" w:sz="0" w:space="0" w:color="auto"/>
            <w:right w:val="none" w:sz="0" w:space="0" w:color="auto"/>
          </w:divBdr>
        </w:div>
        <w:div w:id="875773730">
          <w:marLeft w:val="480"/>
          <w:marRight w:val="0"/>
          <w:marTop w:val="0"/>
          <w:marBottom w:val="0"/>
          <w:divBdr>
            <w:top w:val="none" w:sz="0" w:space="0" w:color="auto"/>
            <w:left w:val="none" w:sz="0" w:space="0" w:color="auto"/>
            <w:bottom w:val="none" w:sz="0" w:space="0" w:color="auto"/>
            <w:right w:val="none" w:sz="0" w:space="0" w:color="auto"/>
          </w:divBdr>
        </w:div>
        <w:div w:id="918372204">
          <w:marLeft w:val="480"/>
          <w:marRight w:val="0"/>
          <w:marTop w:val="0"/>
          <w:marBottom w:val="0"/>
          <w:divBdr>
            <w:top w:val="none" w:sz="0" w:space="0" w:color="auto"/>
            <w:left w:val="none" w:sz="0" w:space="0" w:color="auto"/>
            <w:bottom w:val="none" w:sz="0" w:space="0" w:color="auto"/>
            <w:right w:val="none" w:sz="0" w:space="0" w:color="auto"/>
          </w:divBdr>
        </w:div>
        <w:div w:id="918833094">
          <w:marLeft w:val="480"/>
          <w:marRight w:val="0"/>
          <w:marTop w:val="0"/>
          <w:marBottom w:val="0"/>
          <w:divBdr>
            <w:top w:val="none" w:sz="0" w:space="0" w:color="auto"/>
            <w:left w:val="none" w:sz="0" w:space="0" w:color="auto"/>
            <w:bottom w:val="none" w:sz="0" w:space="0" w:color="auto"/>
            <w:right w:val="none" w:sz="0" w:space="0" w:color="auto"/>
          </w:divBdr>
        </w:div>
        <w:div w:id="969743355">
          <w:marLeft w:val="480"/>
          <w:marRight w:val="0"/>
          <w:marTop w:val="0"/>
          <w:marBottom w:val="0"/>
          <w:divBdr>
            <w:top w:val="none" w:sz="0" w:space="0" w:color="auto"/>
            <w:left w:val="none" w:sz="0" w:space="0" w:color="auto"/>
            <w:bottom w:val="none" w:sz="0" w:space="0" w:color="auto"/>
            <w:right w:val="none" w:sz="0" w:space="0" w:color="auto"/>
          </w:divBdr>
        </w:div>
        <w:div w:id="995105016">
          <w:marLeft w:val="480"/>
          <w:marRight w:val="0"/>
          <w:marTop w:val="0"/>
          <w:marBottom w:val="0"/>
          <w:divBdr>
            <w:top w:val="none" w:sz="0" w:space="0" w:color="auto"/>
            <w:left w:val="none" w:sz="0" w:space="0" w:color="auto"/>
            <w:bottom w:val="none" w:sz="0" w:space="0" w:color="auto"/>
            <w:right w:val="none" w:sz="0" w:space="0" w:color="auto"/>
          </w:divBdr>
        </w:div>
        <w:div w:id="1016226457">
          <w:marLeft w:val="480"/>
          <w:marRight w:val="0"/>
          <w:marTop w:val="0"/>
          <w:marBottom w:val="0"/>
          <w:divBdr>
            <w:top w:val="none" w:sz="0" w:space="0" w:color="auto"/>
            <w:left w:val="none" w:sz="0" w:space="0" w:color="auto"/>
            <w:bottom w:val="none" w:sz="0" w:space="0" w:color="auto"/>
            <w:right w:val="none" w:sz="0" w:space="0" w:color="auto"/>
          </w:divBdr>
        </w:div>
        <w:div w:id="1100637589">
          <w:marLeft w:val="480"/>
          <w:marRight w:val="0"/>
          <w:marTop w:val="0"/>
          <w:marBottom w:val="0"/>
          <w:divBdr>
            <w:top w:val="none" w:sz="0" w:space="0" w:color="auto"/>
            <w:left w:val="none" w:sz="0" w:space="0" w:color="auto"/>
            <w:bottom w:val="none" w:sz="0" w:space="0" w:color="auto"/>
            <w:right w:val="none" w:sz="0" w:space="0" w:color="auto"/>
          </w:divBdr>
        </w:div>
        <w:div w:id="1184394896">
          <w:marLeft w:val="480"/>
          <w:marRight w:val="0"/>
          <w:marTop w:val="0"/>
          <w:marBottom w:val="0"/>
          <w:divBdr>
            <w:top w:val="none" w:sz="0" w:space="0" w:color="auto"/>
            <w:left w:val="none" w:sz="0" w:space="0" w:color="auto"/>
            <w:bottom w:val="none" w:sz="0" w:space="0" w:color="auto"/>
            <w:right w:val="none" w:sz="0" w:space="0" w:color="auto"/>
          </w:divBdr>
        </w:div>
        <w:div w:id="1198351649">
          <w:marLeft w:val="480"/>
          <w:marRight w:val="0"/>
          <w:marTop w:val="0"/>
          <w:marBottom w:val="0"/>
          <w:divBdr>
            <w:top w:val="none" w:sz="0" w:space="0" w:color="auto"/>
            <w:left w:val="none" w:sz="0" w:space="0" w:color="auto"/>
            <w:bottom w:val="none" w:sz="0" w:space="0" w:color="auto"/>
            <w:right w:val="none" w:sz="0" w:space="0" w:color="auto"/>
          </w:divBdr>
        </w:div>
        <w:div w:id="1264337393">
          <w:marLeft w:val="480"/>
          <w:marRight w:val="0"/>
          <w:marTop w:val="0"/>
          <w:marBottom w:val="0"/>
          <w:divBdr>
            <w:top w:val="none" w:sz="0" w:space="0" w:color="auto"/>
            <w:left w:val="none" w:sz="0" w:space="0" w:color="auto"/>
            <w:bottom w:val="none" w:sz="0" w:space="0" w:color="auto"/>
            <w:right w:val="none" w:sz="0" w:space="0" w:color="auto"/>
          </w:divBdr>
        </w:div>
        <w:div w:id="1318143422">
          <w:marLeft w:val="480"/>
          <w:marRight w:val="0"/>
          <w:marTop w:val="0"/>
          <w:marBottom w:val="0"/>
          <w:divBdr>
            <w:top w:val="none" w:sz="0" w:space="0" w:color="auto"/>
            <w:left w:val="none" w:sz="0" w:space="0" w:color="auto"/>
            <w:bottom w:val="none" w:sz="0" w:space="0" w:color="auto"/>
            <w:right w:val="none" w:sz="0" w:space="0" w:color="auto"/>
          </w:divBdr>
        </w:div>
        <w:div w:id="1333869852">
          <w:marLeft w:val="480"/>
          <w:marRight w:val="0"/>
          <w:marTop w:val="0"/>
          <w:marBottom w:val="0"/>
          <w:divBdr>
            <w:top w:val="none" w:sz="0" w:space="0" w:color="auto"/>
            <w:left w:val="none" w:sz="0" w:space="0" w:color="auto"/>
            <w:bottom w:val="none" w:sz="0" w:space="0" w:color="auto"/>
            <w:right w:val="none" w:sz="0" w:space="0" w:color="auto"/>
          </w:divBdr>
        </w:div>
        <w:div w:id="1338341751">
          <w:marLeft w:val="480"/>
          <w:marRight w:val="0"/>
          <w:marTop w:val="0"/>
          <w:marBottom w:val="0"/>
          <w:divBdr>
            <w:top w:val="none" w:sz="0" w:space="0" w:color="auto"/>
            <w:left w:val="none" w:sz="0" w:space="0" w:color="auto"/>
            <w:bottom w:val="none" w:sz="0" w:space="0" w:color="auto"/>
            <w:right w:val="none" w:sz="0" w:space="0" w:color="auto"/>
          </w:divBdr>
        </w:div>
        <w:div w:id="1343817326">
          <w:marLeft w:val="480"/>
          <w:marRight w:val="0"/>
          <w:marTop w:val="0"/>
          <w:marBottom w:val="0"/>
          <w:divBdr>
            <w:top w:val="none" w:sz="0" w:space="0" w:color="auto"/>
            <w:left w:val="none" w:sz="0" w:space="0" w:color="auto"/>
            <w:bottom w:val="none" w:sz="0" w:space="0" w:color="auto"/>
            <w:right w:val="none" w:sz="0" w:space="0" w:color="auto"/>
          </w:divBdr>
        </w:div>
        <w:div w:id="1381319721">
          <w:marLeft w:val="480"/>
          <w:marRight w:val="0"/>
          <w:marTop w:val="0"/>
          <w:marBottom w:val="0"/>
          <w:divBdr>
            <w:top w:val="none" w:sz="0" w:space="0" w:color="auto"/>
            <w:left w:val="none" w:sz="0" w:space="0" w:color="auto"/>
            <w:bottom w:val="none" w:sz="0" w:space="0" w:color="auto"/>
            <w:right w:val="none" w:sz="0" w:space="0" w:color="auto"/>
          </w:divBdr>
        </w:div>
        <w:div w:id="1412576915">
          <w:marLeft w:val="480"/>
          <w:marRight w:val="0"/>
          <w:marTop w:val="0"/>
          <w:marBottom w:val="0"/>
          <w:divBdr>
            <w:top w:val="none" w:sz="0" w:space="0" w:color="auto"/>
            <w:left w:val="none" w:sz="0" w:space="0" w:color="auto"/>
            <w:bottom w:val="none" w:sz="0" w:space="0" w:color="auto"/>
            <w:right w:val="none" w:sz="0" w:space="0" w:color="auto"/>
          </w:divBdr>
        </w:div>
        <w:div w:id="1482651388">
          <w:marLeft w:val="480"/>
          <w:marRight w:val="0"/>
          <w:marTop w:val="0"/>
          <w:marBottom w:val="0"/>
          <w:divBdr>
            <w:top w:val="none" w:sz="0" w:space="0" w:color="auto"/>
            <w:left w:val="none" w:sz="0" w:space="0" w:color="auto"/>
            <w:bottom w:val="none" w:sz="0" w:space="0" w:color="auto"/>
            <w:right w:val="none" w:sz="0" w:space="0" w:color="auto"/>
          </w:divBdr>
        </w:div>
        <w:div w:id="1525627589">
          <w:marLeft w:val="480"/>
          <w:marRight w:val="0"/>
          <w:marTop w:val="0"/>
          <w:marBottom w:val="0"/>
          <w:divBdr>
            <w:top w:val="none" w:sz="0" w:space="0" w:color="auto"/>
            <w:left w:val="none" w:sz="0" w:space="0" w:color="auto"/>
            <w:bottom w:val="none" w:sz="0" w:space="0" w:color="auto"/>
            <w:right w:val="none" w:sz="0" w:space="0" w:color="auto"/>
          </w:divBdr>
        </w:div>
        <w:div w:id="1561331497">
          <w:marLeft w:val="480"/>
          <w:marRight w:val="0"/>
          <w:marTop w:val="0"/>
          <w:marBottom w:val="0"/>
          <w:divBdr>
            <w:top w:val="none" w:sz="0" w:space="0" w:color="auto"/>
            <w:left w:val="none" w:sz="0" w:space="0" w:color="auto"/>
            <w:bottom w:val="none" w:sz="0" w:space="0" w:color="auto"/>
            <w:right w:val="none" w:sz="0" w:space="0" w:color="auto"/>
          </w:divBdr>
        </w:div>
        <w:div w:id="1601570799">
          <w:marLeft w:val="480"/>
          <w:marRight w:val="0"/>
          <w:marTop w:val="0"/>
          <w:marBottom w:val="0"/>
          <w:divBdr>
            <w:top w:val="none" w:sz="0" w:space="0" w:color="auto"/>
            <w:left w:val="none" w:sz="0" w:space="0" w:color="auto"/>
            <w:bottom w:val="none" w:sz="0" w:space="0" w:color="auto"/>
            <w:right w:val="none" w:sz="0" w:space="0" w:color="auto"/>
          </w:divBdr>
        </w:div>
        <w:div w:id="1628733120">
          <w:marLeft w:val="480"/>
          <w:marRight w:val="0"/>
          <w:marTop w:val="0"/>
          <w:marBottom w:val="0"/>
          <w:divBdr>
            <w:top w:val="none" w:sz="0" w:space="0" w:color="auto"/>
            <w:left w:val="none" w:sz="0" w:space="0" w:color="auto"/>
            <w:bottom w:val="none" w:sz="0" w:space="0" w:color="auto"/>
            <w:right w:val="none" w:sz="0" w:space="0" w:color="auto"/>
          </w:divBdr>
        </w:div>
        <w:div w:id="1768965659">
          <w:marLeft w:val="480"/>
          <w:marRight w:val="0"/>
          <w:marTop w:val="0"/>
          <w:marBottom w:val="0"/>
          <w:divBdr>
            <w:top w:val="none" w:sz="0" w:space="0" w:color="auto"/>
            <w:left w:val="none" w:sz="0" w:space="0" w:color="auto"/>
            <w:bottom w:val="none" w:sz="0" w:space="0" w:color="auto"/>
            <w:right w:val="none" w:sz="0" w:space="0" w:color="auto"/>
          </w:divBdr>
        </w:div>
        <w:div w:id="1820539419">
          <w:marLeft w:val="480"/>
          <w:marRight w:val="0"/>
          <w:marTop w:val="0"/>
          <w:marBottom w:val="0"/>
          <w:divBdr>
            <w:top w:val="none" w:sz="0" w:space="0" w:color="auto"/>
            <w:left w:val="none" w:sz="0" w:space="0" w:color="auto"/>
            <w:bottom w:val="none" w:sz="0" w:space="0" w:color="auto"/>
            <w:right w:val="none" w:sz="0" w:space="0" w:color="auto"/>
          </w:divBdr>
        </w:div>
        <w:div w:id="1927110805">
          <w:marLeft w:val="480"/>
          <w:marRight w:val="0"/>
          <w:marTop w:val="0"/>
          <w:marBottom w:val="0"/>
          <w:divBdr>
            <w:top w:val="none" w:sz="0" w:space="0" w:color="auto"/>
            <w:left w:val="none" w:sz="0" w:space="0" w:color="auto"/>
            <w:bottom w:val="none" w:sz="0" w:space="0" w:color="auto"/>
            <w:right w:val="none" w:sz="0" w:space="0" w:color="auto"/>
          </w:divBdr>
        </w:div>
        <w:div w:id="1951547078">
          <w:marLeft w:val="480"/>
          <w:marRight w:val="0"/>
          <w:marTop w:val="0"/>
          <w:marBottom w:val="0"/>
          <w:divBdr>
            <w:top w:val="none" w:sz="0" w:space="0" w:color="auto"/>
            <w:left w:val="none" w:sz="0" w:space="0" w:color="auto"/>
            <w:bottom w:val="none" w:sz="0" w:space="0" w:color="auto"/>
            <w:right w:val="none" w:sz="0" w:space="0" w:color="auto"/>
          </w:divBdr>
        </w:div>
      </w:divsChild>
    </w:div>
    <w:div w:id="361445972">
      <w:bodyDiv w:val="1"/>
      <w:marLeft w:val="0"/>
      <w:marRight w:val="0"/>
      <w:marTop w:val="0"/>
      <w:marBottom w:val="0"/>
      <w:divBdr>
        <w:top w:val="none" w:sz="0" w:space="0" w:color="auto"/>
        <w:left w:val="none" w:sz="0" w:space="0" w:color="auto"/>
        <w:bottom w:val="none" w:sz="0" w:space="0" w:color="auto"/>
        <w:right w:val="none" w:sz="0" w:space="0" w:color="auto"/>
      </w:divBdr>
    </w:div>
    <w:div w:id="361713998">
      <w:bodyDiv w:val="1"/>
      <w:marLeft w:val="0"/>
      <w:marRight w:val="0"/>
      <w:marTop w:val="0"/>
      <w:marBottom w:val="0"/>
      <w:divBdr>
        <w:top w:val="none" w:sz="0" w:space="0" w:color="auto"/>
        <w:left w:val="none" w:sz="0" w:space="0" w:color="auto"/>
        <w:bottom w:val="none" w:sz="0" w:space="0" w:color="auto"/>
        <w:right w:val="none" w:sz="0" w:space="0" w:color="auto"/>
      </w:divBdr>
    </w:div>
    <w:div w:id="361900707">
      <w:bodyDiv w:val="1"/>
      <w:marLeft w:val="0"/>
      <w:marRight w:val="0"/>
      <w:marTop w:val="0"/>
      <w:marBottom w:val="0"/>
      <w:divBdr>
        <w:top w:val="none" w:sz="0" w:space="0" w:color="auto"/>
        <w:left w:val="none" w:sz="0" w:space="0" w:color="auto"/>
        <w:bottom w:val="none" w:sz="0" w:space="0" w:color="auto"/>
        <w:right w:val="none" w:sz="0" w:space="0" w:color="auto"/>
      </w:divBdr>
    </w:div>
    <w:div w:id="361975814">
      <w:bodyDiv w:val="1"/>
      <w:marLeft w:val="0"/>
      <w:marRight w:val="0"/>
      <w:marTop w:val="0"/>
      <w:marBottom w:val="0"/>
      <w:divBdr>
        <w:top w:val="none" w:sz="0" w:space="0" w:color="auto"/>
        <w:left w:val="none" w:sz="0" w:space="0" w:color="auto"/>
        <w:bottom w:val="none" w:sz="0" w:space="0" w:color="auto"/>
        <w:right w:val="none" w:sz="0" w:space="0" w:color="auto"/>
      </w:divBdr>
    </w:div>
    <w:div w:id="362217485">
      <w:bodyDiv w:val="1"/>
      <w:marLeft w:val="0"/>
      <w:marRight w:val="0"/>
      <w:marTop w:val="0"/>
      <w:marBottom w:val="0"/>
      <w:divBdr>
        <w:top w:val="none" w:sz="0" w:space="0" w:color="auto"/>
        <w:left w:val="none" w:sz="0" w:space="0" w:color="auto"/>
        <w:bottom w:val="none" w:sz="0" w:space="0" w:color="auto"/>
        <w:right w:val="none" w:sz="0" w:space="0" w:color="auto"/>
      </w:divBdr>
    </w:div>
    <w:div w:id="362443767">
      <w:bodyDiv w:val="1"/>
      <w:marLeft w:val="0"/>
      <w:marRight w:val="0"/>
      <w:marTop w:val="0"/>
      <w:marBottom w:val="0"/>
      <w:divBdr>
        <w:top w:val="none" w:sz="0" w:space="0" w:color="auto"/>
        <w:left w:val="none" w:sz="0" w:space="0" w:color="auto"/>
        <w:bottom w:val="none" w:sz="0" w:space="0" w:color="auto"/>
        <w:right w:val="none" w:sz="0" w:space="0" w:color="auto"/>
      </w:divBdr>
    </w:div>
    <w:div w:id="362748839">
      <w:bodyDiv w:val="1"/>
      <w:marLeft w:val="0"/>
      <w:marRight w:val="0"/>
      <w:marTop w:val="0"/>
      <w:marBottom w:val="0"/>
      <w:divBdr>
        <w:top w:val="none" w:sz="0" w:space="0" w:color="auto"/>
        <w:left w:val="none" w:sz="0" w:space="0" w:color="auto"/>
        <w:bottom w:val="none" w:sz="0" w:space="0" w:color="auto"/>
        <w:right w:val="none" w:sz="0" w:space="0" w:color="auto"/>
      </w:divBdr>
    </w:div>
    <w:div w:id="362902105">
      <w:bodyDiv w:val="1"/>
      <w:marLeft w:val="0"/>
      <w:marRight w:val="0"/>
      <w:marTop w:val="0"/>
      <w:marBottom w:val="0"/>
      <w:divBdr>
        <w:top w:val="none" w:sz="0" w:space="0" w:color="auto"/>
        <w:left w:val="none" w:sz="0" w:space="0" w:color="auto"/>
        <w:bottom w:val="none" w:sz="0" w:space="0" w:color="auto"/>
        <w:right w:val="none" w:sz="0" w:space="0" w:color="auto"/>
      </w:divBdr>
    </w:div>
    <w:div w:id="363140711">
      <w:bodyDiv w:val="1"/>
      <w:marLeft w:val="0"/>
      <w:marRight w:val="0"/>
      <w:marTop w:val="0"/>
      <w:marBottom w:val="0"/>
      <w:divBdr>
        <w:top w:val="none" w:sz="0" w:space="0" w:color="auto"/>
        <w:left w:val="none" w:sz="0" w:space="0" w:color="auto"/>
        <w:bottom w:val="none" w:sz="0" w:space="0" w:color="auto"/>
        <w:right w:val="none" w:sz="0" w:space="0" w:color="auto"/>
      </w:divBdr>
    </w:div>
    <w:div w:id="363334485">
      <w:bodyDiv w:val="1"/>
      <w:marLeft w:val="0"/>
      <w:marRight w:val="0"/>
      <w:marTop w:val="0"/>
      <w:marBottom w:val="0"/>
      <w:divBdr>
        <w:top w:val="none" w:sz="0" w:space="0" w:color="auto"/>
        <w:left w:val="none" w:sz="0" w:space="0" w:color="auto"/>
        <w:bottom w:val="none" w:sz="0" w:space="0" w:color="auto"/>
        <w:right w:val="none" w:sz="0" w:space="0" w:color="auto"/>
      </w:divBdr>
    </w:div>
    <w:div w:id="364258829">
      <w:bodyDiv w:val="1"/>
      <w:marLeft w:val="0"/>
      <w:marRight w:val="0"/>
      <w:marTop w:val="0"/>
      <w:marBottom w:val="0"/>
      <w:divBdr>
        <w:top w:val="none" w:sz="0" w:space="0" w:color="auto"/>
        <w:left w:val="none" w:sz="0" w:space="0" w:color="auto"/>
        <w:bottom w:val="none" w:sz="0" w:space="0" w:color="auto"/>
        <w:right w:val="none" w:sz="0" w:space="0" w:color="auto"/>
      </w:divBdr>
    </w:div>
    <w:div w:id="364332996">
      <w:bodyDiv w:val="1"/>
      <w:marLeft w:val="0"/>
      <w:marRight w:val="0"/>
      <w:marTop w:val="0"/>
      <w:marBottom w:val="0"/>
      <w:divBdr>
        <w:top w:val="none" w:sz="0" w:space="0" w:color="auto"/>
        <w:left w:val="none" w:sz="0" w:space="0" w:color="auto"/>
        <w:bottom w:val="none" w:sz="0" w:space="0" w:color="auto"/>
        <w:right w:val="none" w:sz="0" w:space="0" w:color="auto"/>
      </w:divBdr>
    </w:div>
    <w:div w:id="364794110">
      <w:bodyDiv w:val="1"/>
      <w:marLeft w:val="0"/>
      <w:marRight w:val="0"/>
      <w:marTop w:val="0"/>
      <w:marBottom w:val="0"/>
      <w:divBdr>
        <w:top w:val="none" w:sz="0" w:space="0" w:color="auto"/>
        <w:left w:val="none" w:sz="0" w:space="0" w:color="auto"/>
        <w:bottom w:val="none" w:sz="0" w:space="0" w:color="auto"/>
        <w:right w:val="none" w:sz="0" w:space="0" w:color="auto"/>
      </w:divBdr>
    </w:div>
    <w:div w:id="365183679">
      <w:bodyDiv w:val="1"/>
      <w:marLeft w:val="0"/>
      <w:marRight w:val="0"/>
      <w:marTop w:val="0"/>
      <w:marBottom w:val="0"/>
      <w:divBdr>
        <w:top w:val="none" w:sz="0" w:space="0" w:color="auto"/>
        <w:left w:val="none" w:sz="0" w:space="0" w:color="auto"/>
        <w:bottom w:val="none" w:sz="0" w:space="0" w:color="auto"/>
        <w:right w:val="none" w:sz="0" w:space="0" w:color="auto"/>
      </w:divBdr>
    </w:div>
    <w:div w:id="365251048">
      <w:bodyDiv w:val="1"/>
      <w:marLeft w:val="0"/>
      <w:marRight w:val="0"/>
      <w:marTop w:val="0"/>
      <w:marBottom w:val="0"/>
      <w:divBdr>
        <w:top w:val="none" w:sz="0" w:space="0" w:color="auto"/>
        <w:left w:val="none" w:sz="0" w:space="0" w:color="auto"/>
        <w:bottom w:val="none" w:sz="0" w:space="0" w:color="auto"/>
        <w:right w:val="none" w:sz="0" w:space="0" w:color="auto"/>
      </w:divBdr>
    </w:div>
    <w:div w:id="365713590">
      <w:bodyDiv w:val="1"/>
      <w:marLeft w:val="0"/>
      <w:marRight w:val="0"/>
      <w:marTop w:val="0"/>
      <w:marBottom w:val="0"/>
      <w:divBdr>
        <w:top w:val="none" w:sz="0" w:space="0" w:color="auto"/>
        <w:left w:val="none" w:sz="0" w:space="0" w:color="auto"/>
        <w:bottom w:val="none" w:sz="0" w:space="0" w:color="auto"/>
        <w:right w:val="none" w:sz="0" w:space="0" w:color="auto"/>
      </w:divBdr>
    </w:div>
    <w:div w:id="365955201">
      <w:bodyDiv w:val="1"/>
      <w:marLeft w:val="0"/>
      <w:marRight w:val="0"/>
      <w:marTop w:val="0"/>
      <w:marBottom w:val="0"/>
      <w:divBdr>
        <w:top w:val="none" w:sz="0" w:space="0" w:color="auto"/>
        <w:left w:val="none" w:sz="0" w:space="0" w:color="auto"/>
        <w:bottom w:val="none" w:sz="0" w:space="0" w:color="auto"/>
        <w:right w:val="none" w:sz="0" w:space="0" w:color="auto"/>
      </w:divBdr>
    </w:div>
    <w:div w:id="366032104">
      <w:bodyDiv w:val="1"/>
      <w:marLeft w:val="0"/>
      <w:marRight w:val="0"/>
      <w:marTop w:val="0"/>
      <w:marBottom w:val="0"/>
      <w:divBdr>
        <w:top w:val="none" w:sz="0" w:space="0" w:color="auto"/>
        <w:left w:val="none" w:sz="0" w:space="0" w:color="auto"/>
        <w:bottom w:val="none" w:sz="0" w:space="0" w:color="auto"/>
        <w:right w:val="none" w:sz="0" w:space="0" w:color="auto"/>
      </w:divBdr>
    </w:div>
    <w:div w:id="366032482">
      <w:bodyDiv w:val="1"/>
      <w:marLeft w:val="0"/>
      <w:marRight w:val="0"/>
      <w:marTop w:val="0"/>
      <w:marBottom w:val="0"/>
      <w:divBdr>
        <w:top w:val="none" w:sz="0" w:space="0" w:color="auto"/>
        <w:left w:val="none" w:sz="0" w:space="0" w:color="auto"/>
        <w:bottom w:val="none" w:sz="0" w:space="0" w:color="auto"/>
        <w:right w:val="none" w:sz="0" w:space="0" w:color="auto"/>
      </w:divBdr>
    </w:div>
    <w:div w:id="366150239">
      <w:bodyDiv w:val="1"/>
      <w:marLeft w:val="0"/>
      <w:marRight w:val="0"/>
      <w:marTop w:val="0"/>
      <w:marBottom w:val="0"/>
      <w:divBdr>
        <w:top w:val="none" w:sz="0" w:space="0" w:color="auto"/>
        <w:left w:val="none" w:sz="0" w:space="0" w:color="auto"/>
        <w:bottom w:val="none" w:sz="0" w:space="0" w:color="auto"/>
        <w:right w:val="none" w:sz="0" w:space="0" w:color="auto"/>
      </w:divBdr>
    </w:div>
    <w:div w:id="366376795">
      <w:bodyDiv w:val="1"/>
      <w:marLeft w:val="0"/>
      <w:marRight w:val="0"/>
      <w:marTop w:val="0"/>
      <w:marBottom w:val="0"/>
      <w:divBdr>
        <w:top w:val="none" w:sz="0" w:space="0" w:color="auto"/>
        <w:left w:val="none" w:sz="0" w:space="0" w:color="auto"/>
        <w:bottom w:val="none" w:sz="0" w:space="0" w:color="auto"/>
        <w:right w:val="none" w:sz="0" w:space="0" w:color="auto"/>
      </w:divBdr>
    </w:div>
    <w:div w:id="367142668">
      <w:bodyDiv w:val="1"/>
      <w:marLeft w:val="0"/>
      <w:marRight w:val="0"/>
      <w:marTop w:val="0"/>
      <w:marBottom w:val="0"/>
      <w:divBdr>
        <w:top w:val="none" w:sz="0" w:space="0" w:color="auto"/>
        <w:left w:val="none" w:sz="0" w:space="0" w:color="auto"/>
        <w:bottom w:val="none" w:sz="0" w:space="0" w:color="auto"/>
        <w:right w:val="none" w:sz="0" w:space="0" w:color="auto"/>
      </w:divBdr>
    </w:div>
    <w:div w:id="367295831">
      <w:bodyDiv w:val="1"/>
      <w:marLeft w:val="0"/>
      <w:marRight w:val="0"/>
      <w:marTop w:val="0"/>
      <w:marBottom w:val="0"/>
      <w:divBdr>
        <w:top w:val="none" w:sz="0" w:space="0" w:color="auto"/>
        <w:left w:val="none" w:sz="0" w:space="0" w:color="auto"/>
        <w:bottom w:val="none" w:sz="0" w:space="0" w:color="auto"/>
        <w:right w:val="none" w:sz="0" w:space="0" w:color="auto"/>
      </w:divBdr>
    </w:div>
    <w:div w:id="368145100">
      <w:bodyDiv w:val="1"/>
      <w:marLeft w:val="0"/>
      <w:marRight w:val="0"/>
      <w:marTop w:val="0"/>
      <w:marBottom w:val="0"/>
      <w:divBdr>
        <w:top w:val="none" w:sz="0" w:space="0" w:color="auto"/>
        <w:left w:val="none" w:sz="0" w:space="0" w:color="auto"/>
        <w:bottom w:val="none" w:sz="0" w:space="0" w:color="auto"/>
        <w:right w:val="none" w:sz="0" w:space="0" w:color="auto"/>
      </w:divBdr>
    </w:div>
    <w:div w:id="368192291">
      <w:bodyDiv w:val="1"/>
      <w:marLeft w:val="0"/>
      <w:marRight w:val="0"/>
      <w:marTop w:val="0"/>
      <w:marBottom w:val="0"/>
      <w:divBdr>
        <w:top w:val="none" w:sz="0" w:space="0" w:color="auto"/>
        <w:left w:val="none" w:sz="0" w:space="0" w:color="auto"/>
        <w:bottom w:val="none" w:sz="0" w:space="0" w:color="auto"/>
        <w:right w:val="none" w:sz="0" w:space="0" w:color="auto"/>
      </w:divBdr>
    </w:div>
    <w:div w:id="368258516">
      <w:bodyDiv w:val="1"/>
      <w:marLeft w:val="0"/>
      <w:marRight w:val="0"/>
      <w:marTop w:val="0"/>
      <w:marBottom w:val="0"/>
      <w:divBdr>
        <w:top w:val="none" w:sz="0" w:space="0" w:color="auto"/>
        <w:left w:val="none" w:sz="0" w:space="0" w:color="auto"/>
        <w:bottom w:val="none" w:sz="0" w:space="0" w:color="auto"/>
        <w:right w:val="none" w:sz="0" w:space="0" w:color="auto"/>
      </w:divBdr>
    </w:div>
    <w:div w:id="368648334">
      <w:bodyDiv w:val="1"/>
      <w:marLeft w:val="0"/>
      <w:marRight w:val="0"/>
      <w:marTop w:val="0"/>
      <w:marBottom w:val="0"/>
      <w:divBdr>
        <w:top w:val="none" w:sz="0" w:space="0" w:color="auto"/>
        <w:left w:val="none" w:sz="0" w:space="0" w:color="auto"/>
        <w:bottom w:val="none" w:sz="0" w:space="0" w:color="auto"/>
        <w:right w:val="none" w:sz="0" w:space="0" w:color="auto"/>
      </w:divBdr>
    </w:div>
    <w:div w:id="368652203">
      <w:bodyDiv w:val="1"/>
      <w:marLeft w:val="0"/>
      <w:marRight w:val="0"/>
      <w:marTop w:val="0"/>
      <w:marBottom w:val="0"/>
      <w:divBdr>
        <w:top w:val="none" w:sz="0" w:space="0" w:color="auto"/>
        <w:left w:val="none" w:sz="0" w:space="0" w:color="auto"/>
        <w:bottom w:val="none" w:sz="0" w:space="0" w:color="auto"/>
        <w:right w:val="none" w:sz="0" w:space="0" w:color="auto"/>
      </w:divBdr>
    </w:div>
    <w:div w:id="368797672">
      <w:bodyDiv w:val="1"/>
      <w:marLeft w:val="0"/>
      <w:marRight w:val="0"/>
      <w:marTop w:val="0"/>
      <w:marBottom w:val="0"/>
      <w:divBdr>
        <w:top w:val="none" w:sz="0" w:space="0" w:color="auto"/>
        <w:left w:val="none" w:sz="0" w:space="0" w:color="auto"/>
        <w:bottom w:val="none" w:sz="0" w:space="0" w:color="auto"/>
        <w:right w:val="none" w:sz="0" w:space="0" w:color="auto"/>
      </w:divBdr>
    </w:div>
    <w:div w:id="369382068">
      <w:bodyDiv w:val="1"/>
      <w:marLeft w:val="0"/>
      <w:marRight w:val="0"/>
      <w:marTop w:val="0"/>
      <w:marBottom w:val="0"/>
      <w:divBdr>
        <w:top w:val="none" w:sz="0" w:space="0" w:color="auto"/>
        <w:left w:val="none" w:sz="0" w:space="0" w:color="auto"/>
        <w:bottom w:val="none" w:sz="0" w:space="0" w:color="auto"/>
        <w:right w:val="none" w:sz="0" w:space="0" w:color="auto"/>
      </w:divBdr>
    </w:div>
    <w:div w:id="369382806">
      <w:bodyDiv w:val="1"/>
      <w:marLeft w:val="0"/>
      <w:marRight w:val="0"/>
      <w:marTop w:val="0"/>
      <w:marBottom w:val="0"/>
      <w:divBdr>
        <w:top w:val="none" w:sz="0" w:space="0" w:color="auto"/>
        <w:left w:val="none" w:sz="0" w:space="0" w:color="auto"/>
        <w:bottom w:val="none" w:sz="0" w:space="0" w:color="auto"/>
        <w:right w:val="none" w:sz="0" w:space="0" w:color="auto"/>
      </w:divBdr>
    </w:div>
    <w:div w:id="369913160">
      <w:bodyDiv w:val="1"/>
      <w:marLeft w:val="0"/>
      <w:marRight w:val="0"/>
      <w:marTop w:val="0"/>
      <w:marBottom w:val="0"/>
      <w:divBdr>
        <w:top w:val="none" w:sz="0" w:space="0" w:color="auto"/>
        <w:left w:val="none" w:sz="0" w:space="0" w:color="auto"/>
        <w:bottom w:val="none" w:sz="0" w:space="0" w:color="auto"/>
        <w:right w:val="none" w:sz="0" w:space="0" w:color="auto"/>
      </w:divBdr>
    </w:div>
    <w:div w:id="371148736">
      <w:bodyDiv w:val="1"/>
      <w:marLeft w:val="0"/>
      <w:marRight w:val="0"/>
      <w:marTop w:val="0"/>
      <w:marBottom w:val="0"/>
      <w:divBdr>
        <w:top w:val="none" w:sz="0" w:space="0" w:color="auto"/>
        <w:left w:val="none" w:sz="0" w:space="0" w:color="auto"/>
        <w:bottom w:val="none" w:sz="0" w:space="0" w:color="auto"/>
        <w:right w:val="none" w:sz="0" w:space="0" w:color="auto"/>
      </w:divBdr>
    </w:div>
    <w:div w:id="371267197">
      <w:bodyDiv w:val="1"/>
      <w:marLeft w:val="0"/>
      <w:marRight w:val="0"/>
      <w:marTop w:val="0"/>
      <w:marBottom w:val="0"/>
      <w:divBdr>
        <w:top w:val="none" w:sz="0" w:space="0" w:color="auto"/>
        <w:left w:val="none" w:sz="0" w:space="0" w:color="auto"/>
        <w:bottom w:val="none" w:sz="0" w:space="0" w:color="auto"/>
        <w:right w:val="none" w:sz="0" w:space="0" w:color="auto"/>
      </w:divBdr>
    </w:div>
    <w:div w:id="371617205">
      <w:bodyDiv w:val="1"/>
      <w:marLeft w:val="0"/>
      <w:marRight w:val="0"/>
      <w:marTop w:val="0"/>
      <w:marBottom w:val="0"/>
      <w:divBdr>
        <w:top w:val="none" w:sz="0" w:space="0" w:color="auto"/>
        <w:left w:val="none" w:sz="0" w:space="0" w:color="auto"/>
        <w:bottom w:val="none" w:sz="0" w:space="0" w:color="auto"/>
        <w:right w:val="none" w:sz="0" w:space="0" w:color="auto"/>
      </w:divBdr>
    </w:div>
    <w:div w:id="371853125">
      <w:bodyDiv w:val="1"/>
      <w:marLeft w:val="0"/>
      <w:marRight w:val="0"/>
      <w:marTop w:val="0"/>
      <w:marBottom w:val="0"/>
      <w:divBdr>
        <w:top w:val="none" w:sz="0" w:space="0" w:color="auto"/>
        <w:left w:val="none" w:sz="0" w:space="0" w:color="auto"/>
        <w:bottom w:val="none" w:sz="0" w:space="0" w:color="auto"/>
        <w:right w:val="none" w:sz="0" w:space="0" w:color="auto"/>
      </w:divBdr>
    </w:div>
    <w:div w:id="371927499">
      <w:bodyDiv w:val="1"/>
      <w:marLeft w:val="0"/>
      <w:marRight w:val="0"/>
      <w:marTop w:val="0"/>
      <w:marBottom w:val="0"/>
      <w:divBdr>
        <w:top w:val="none" w:sz="0" w:space="0" w:color="auto"/>
        <w:left w:val="none" w:sz="0" w:space="0" w:color="auto"/>
        <w:bottom w:val="none" w:sz="0" w:space="0" w:color="auto"/>
        <w:right w:val="none" w:sz="0" w:space="0" w:color="auto"/>
      </w:divBdr>
    </w:div>
    <w:div w:id="372267970">
      <w:bodyDiv w:val="1"/>
      <w:marLeft w:val="0"/>
      <w:marRight w:val="0"/>
      <w:marTop w:val="0"/>
      <w:marBottom w:val="0"/>
      <w:divBdr>
        <w:top w:val="none" w:sz="0" w:space="0" w:color="auto"/>
        <w:left w:val="none" w:sz="0" w:space="0" w:color="auto"/>
        <w:bottom w:val="none" w:sz="0" w:space="0" w:color="auto"/>
        <w:right w:val="none" w:sz="0" w:space="0" w:color="auto"/>
      </w:divBdr>
    </w:div>
    <w:div w:id="372660013">
      <w:bodyDiv w:val="1"/>
      <w:marLeft w:val="0"/>
      <w:marRight w:val="0"/>
      <w:marTop w:val="0"/>
      <w:marBottom w:val="0"/>
      <w:divBdr>
        <w:top w:val="none" w:sz="0" w:space="0" w:color="auto"/>
        <w:left w:val="none" w:sz="0" w:space="0" w:color="auto"/>
        <w:bottom w:val="none" w:sz="0" w:space="0" w:color="auto"/>
        <w:right w:val="none" w:sz="0" w:space="0" w:color="auto"/>
      </w:divBdr>
    </w:div>
    <w:div w:id="372773287">
      <w:bodyDiv w:val="1"/>
      <w:marLeft w:val="0"/>
      <w:marRight w:val="0"/>
      <w:marTop w:val="0"/>
      <w:marBottom w:val="0"/>
      <w:divBdr>
        <w:top w:val="none" w:sz="0" w:space="0" w:color="auto"/>
        <w:left w:val="none" w:sz="0" w:space="0" w:color="auto"/>
        <w:bottom w:val="none" w:sz="0" w:space="0" w:color="auto"/>
        <w:right w:val="none" w:sz="0" w:space="0" w:color="auto"/>
      </w:divBdr>
    </w:div>
    <w:div w:id="372774484">
      <w:bodyDiv w:val="1"/>
      <w:marLeft w:val="0"/>
      <w:marRight w:val="0"/>
      <w:marTop w:val="0"/>
      <w:marBottom w:val="0"/>
      <w:divBdr>
        <w:top w:val="none" w:sz="0" w:space="0" w:color="auto"/>
        <w:left w:val="none" w:sz="0" w:space="0" w:color="auto"/>
        <w:bottom w:val="none" w:sz="0" w:space="0" w:color="auto"/>
        <w:right w:val="none" w:sz="0" w:space="0" w:color="auto"/>
      </w:divBdr>
      <w:divsChild>
        <w:div w:id="4140017">
          <w:marLeft w:val="480"/>
          <w:marRight w:val="0"/>
          <w:marTop w:val="0"/>
          <w:marBottom w:val="0"/>
          <w:divBdr>
            <w:top w:val="none" w:sz="0" w:space="0" w:color="auto"/>
            <w:left w:val="none" w:sz="0" w:space="0" w:color="auto"/>
            <w:bottom w:val="none" w:sz="0" w:space="0" w:color="auto"/>
            <w:right w:val="none" w:sz="0" w:space="0" w:color="auto"/>
          </w:divBdr>
        </w:div>
        <w:div w:id="45951590">
          <w:marLeft w:val="480"/>
          <w:marRight w:val="0"/>
          <w:marTop w:val="0"/>
          <w:marBottom w:val="0"/>
          <w:divBdr>
            <w:top w:val="none" w:sz="0" w:space="0" w:color="auto"/>
            <w:left w:val="none" w:sz="0" w:space="0" w:color="auto"/>
            <w:bottom w:val="none" w:sz="0" w:space="0" w:color="auto"/>
            <w:right w:val="none" w:sz="0" w:space="0" w:color="auto"/>
          </w:divBdr>
        </w:div>
        <w:div w:id="76370515">
          <w:marLeft w:val="480"/>
          <w:marRight w:val="0"/>
          <w:marTop w:val="0"/>
          <w:marBottom w:val="0"/>
          <w:divBdr>
            <w:top w:val="none" w:sz="0" w:space="0" w:color="auto"/>
            <w:left w:val="none" w:sz="0" w:space="0" w:color="auto"/>
            <w:bottom w:val="none" w:sz="0" w:space="0" w:color="auto"/>
            <w:right w:val="none" w:sz="0" w:space="0" w:color="auto"/>
          </w:divBdr>
        </w:div>
        <w:div w:id="158425184">
          <w:marLeft w:val="480"/>
          <w:marRight w:val="0"/>
          <w:marTop w:val="0"/>
          <w:marBottom w:val="0"/>
          <w:divBdr>
            <w:top w:val="none" w:sz="0" w:space="0" w:color="auto"/>
            <w:left w:val="none" w:sz="0" w:space="0" w:color="auto"/>
            <w:bottom w:val="none" w:sz="0" w:space="0" w:color="auto"/>
            <w:right w:val="none" w:sz="0" w:space="0" w:color="auto"/>
          </w:divBdr>
        </w:div>
        <w:div w:id="163597119">
          <w:marLeft w:val="480"/>
          <w:marRight w:val="0"/>
          <w:marTop w:val="0"/>
          <w:marBottom w:val="0"/>
          <w:divBdr>
            <w:top w:val="none" w:sz="0" w:space="0" w:color="auto"/>
            <w:left w:val="none" w:sz="0" w:space="0" w:color="auto"/>
            <w:bottom w:val="none" w:sz="0" w:space="0" w:color="auto"/>
            <w:right w:val="none" w:sz="0" w:space="0" w:color="auto"/>
          </w:divBdr>
        </w:div>
        <w:div w:id="180780069">
          <w:marLeft w:val="480"/>
          <w:marRight w:val="0"/>
          <w:marTop w:val="0"/>
          <w:marBottom w:val="0"/>
          <w:divBdr>
            <w:top w:val="none" w:sz="0" w:space="0" w:color="auto"/>
            <w:left w:val="none" w:sz="0" w:space="0" w:color="auto"/>
            <w:bottom w:val="none" w:sz="0" w:space="0" w:color="auto"/>
            <w:right w:val="none" w:sz="0" w:space="0" w:color="auto"/>
          </w:divBdr>
        </w:div>
        <w:div w:id="181018418">
          <w:marLeft w:val="480"/>
          <w:marRight w:val="0"/>
          <w:marTop w:val="0"/>
          <w:marBottom w:val="0"/>
          <w:divBdr>
            <w:top w:val="none" w:sz="0" w:space="0" w:color="auto"/>
            <w:left w:val="none" w:sz="0" w:space="0" w:color="auto"/>
            <w:bottom w:val="none" w:sz="0" w:space="0" w:color="auto"/>
            <w:right w:val="none" w:sz="0" w:space="0" w:color="auto"/>
          </w:divBdr>
        </w:div>
        <w:div w:id="286929694">
          <w:marLeft w:val="480"/>
          <w:marRight w:val="0"/>
          <w:marTop w:val="0"/>
          <w:marBottom w:val="0"/>
          <w:divBdr>
            <w:top w:val="none" w:sz="0" w:space="0" w:color="auto"/>
            <w:left w:val="none" w:sz="0" w:space="0" w:color="auto"/>
            <w:bottom w:val="none" w:sz="0" w:space="0" w:color="auto"/>
            <w:right w:val="none" w:sz="0" w:space="0" w:color="auto"/>
          </w:divBdr>
        </w:div>
        <w:div w:id="315187388">
          <w:marLeft w:val="480"/>
          <w:marRight w:val="0"/>
          <w:marTop w:val="0"/>
          <w:marBottom w:val="0"/>
          <w:divBdr>
            <w:top w:val="none" w:sz="0" w:space="0" w:color="auto"/>
            <w:left w:val="none" w:sz="0" w:space="0" w:color="auto"/>
            <w:bottom w:val="none" w:sz="0" w:space="0" w:color="auto"/>
            <w:right w:val="none" w:sz="0" w:space="0" w:color="auto"/>
          </w:divBdr>
        </w:div>
        <w:div w:id="378866522">
          <w:marLeft w:val="480"/>
          <w:marRight w:val="0"/>
          <w:marTop w:val="0"/>
          <w:marBottom w:val="0"/>
          <w:divBdr>
            <w:top w:val="none" w:sz="0" w:space="0" w:color="auto"/>
            <w:left w:val="none" w:sz="0" w:space="0" w:color="auto"/>
            <w:bottom w:val="none" w:sz="0" w:space="0" w:color="auto"/>
            <w:right w:val="none" w:sz="0" w:space="0" w:color="auto"/>
          </w:divBdr>
        </w:div>
        <w:div w:id="423499979">
          <w:marLeft w:val="480"/>
          <w:marRight w:val="0"/>
          <w:marTop w:val="0"/>
          <w:marBottom w:val="0"/>
          <w:divBdr>
            <w:top w:val="none" w:sz="0" w:space="0" w:color="auto"/>
            <w:left w:val="none" w:sz="0" w:space="0" w:color="auto"/>
            <w:bottom w:val="none" w:sz="0" w:space="0" w:color="auto"/>
            <w:right w:val="none" w:sz="0" w:space="0" w:color="auto"/>
          </w:divBdr>
        </w:div>
        <w:div w:id="427389977">
          <w:marLeft w:val="480"/>
          <w:marRight w:val="0"/>
          <w:marTop w:val="0"/>
          <w:marBottom w:val="0"/>
          <w:divBdr>
            <w:top w:val="none" w:sz="0" w:space="0" w:color="auto"/>
            <w:left w:val="none" w:sz="0" w:space="0" w:color="auto"/>
            <w:bottom w:val="none" w:sz="0" w:space="0" w:color="auto"/>
            <w:right w:val="none" w:sz="0" w:space="0" w:color="auto"/>
          </w:divBdr>
        </w:div>
        <w:div w:id="444278640">
          <w:marLeft w:val="480"/>
          <w:marRight w:val="0"/>
          <w:marTop w:val="0"/>
          <w:marBottom w:val="0"/>
          <w:divBdr>
            <w:top w:val="none" w:sz="0" w:space="0" w:color="auto"/>
            <w:left w:val="none" w:sz="0" w:space="0" w:color="auto"/>
            <w:bottom w:val="none" w:sz="0" w:space="0" w:color="auto"/>
            <w:right w:val="none" w:sz="0" w:space="0" w:color="auto"/>
          </w:divBdr>
        </w:div>
        <w:div w:id="630288356">
          <w:marLeft w:val="480"/>
          <w:marRight w:val="0"/>
          <w:marTop w:val="0"/>
          <w:marBottom w:val="0"/>
          <w:divBdr>
            <w:top w:val="none" w:sz="0" w:space="0" w:color="auto"/>
            <w:left w:val="none" w:sz="0" w:space="0" w:color="auto"/>
            <w:bottom w:val="none" w:sz="0" w:space="0" w:color="auto"/>
            <w:right w:val="none" w:sz="0" w:space="0" w:color="auto"/>
          </w:divBdr>
        </w:div>
        <w:div w:id="652874638">
          <w:marLeft w:val="480"/>
          <w:marRight w:val="0"/>
          <w:marTop w:val="0"/>
          <w:marBottom w:val="0"/>
          <w:divBdr>
            <w:top w:val="none" w:sz="0" w:space="0" w:color="auto"/>
            <w:left w:val="none" w:sz="0" w:space="0" w:color="auto"/>
            <w:bottom w:val="none" w:sz="0" w:space="0" w:color="auto"/>
            <w:right w:val="none" w:sz="0" w:space="0" w:color="auto"/>
          </w:divBdr>
        </w:div>
        <w:div w:id="715470690">
          <w:marLeft w:val="480"/>
          <w:marRight w:val="0"/>
          <w:marTop w:val="0"/>
          <w:marBottom w:val="0"/>
          <w:divBdr>
            <w:top w:val="none" w:sz="0" w:space="0" w:color="auto"/>
            <w:left w:val="none" w:sz="0" w:space="0" w:color="auto"/>
            <w:bottom w:val="none" w:sz="0" w:space="0" w:color="auto"/>
            <w:right w:val="none" w:sz="0" w:space="0" w:color="auto"/>
          </w:divBdr>
        </w:div>
        <w:div w:id="877207097">
          <w:marLeft w:val="480"/>
          <w:marRight w:val="0"/>
          <w:marTop w:val="0"/>
          <w:marBottom w:val="0"/>
          <w:divBdr>
            <w:top w:val="none" w:sz="0" w:space="0" w:color="auto"/>
            <w:left w:val="none" w:sz="0" w:space="0" w:color="auto"/>
            <w:bottom w:val="none" w:sz="0" w:space="0" w:color="auto"/>
            <w:right w:val="none" w:sz="0" w:space="0" w:color="auto"/>
          </w:divBdr>
        </w:div>
        <w:div w:id="891426845">
          <w:marLeft w:val="480"/>
          <w:marRight w:val="0"/>
          <w:marTop w:val="0"/>
          <w:marBottom w:val="0"/>
          <w:divBdr>
            <w:top w:val="none" w:sz="0" w:space="0" w:color="auto"/>
            <w:left w:val="none" w:sz="0" w:space="0" w:color="auto"/>
            <w:bottom w:val="none" w:sz="0" w:space="0" w:color="auto"/>
            <w:right w:val="none" w:sz="0" w:space="0" w:color="auto"/>
          </w:divBdr>
        </w:div>
        <w:div w:id="953289844">
          <w:marLeft w:val="480"/>
          <w:marRight w:val="0"/>
          <w:marTop w:val="0"/>
          <w:marBottom w:val="0"/>
          <w:divBdr>
            <w:top w:val="none" w:sz="0" w:space="0" w:color="auto"/>
            <w:left w:val="none" w:sz="0" w:space="0" w:color="auto"/>
            <w:bottom w:val="none" w:sz="0" w:space="0" w:color="auto"/>
            <w:right w:val="none" w:sz="0" w:space="0" w:color="auto"/>
          </w:divBdr>
        </w:div>
        <w:div w:id="980428053">
          <w:marLeft w:val="480"/>
          <w:marRight w:val="0"/>
          <w:marTop w:val="0"/>
          <w:marBottom w:val="0"/>
          <w:divBdr>
            <w:top w:val="none" w:sz="0" w:space="0" w:color="auto"/>
            <w:left w:val="none" w:sz="0" w:space="0" w:color="auto"/>
            <w:bottom w:val="none" w:sz="0" w:space="0" w:color="auto"/>
            <w:right w:val="none" w:sz="0" w:space="0" w:color="auto"/>
          </w:divBdr>
        </w:div>
        <w:div w:id="998120309">
          <w:marLeft w:val="480"/>
          <w:marRight w:val="0"/>
          <w:marTop w:val="0"/>
          <w:marBottom w:val="0"/>
          <w:divBdr>
            <w:top w:val="none" w:sz="0" w:space="0" w:color="auto"/>
            <w:left w:val="none" w:sz="0" w:space="0" w:color="auto"/>
            <w:bottom w:val="none" w:sz="0" w:space="0" w:color="auto"/>
            <w:right w:val="none" w:sz="0" w:space="0" w:color="auto"/>
          </w:divBdr>
        </w:div>
        <w:div w:id="1006857588">
          <w:marLeft w:val="480"/>
          <w:marRight w:val="0"/>
          <w:marTop w:val="0"/>
          <w:marBottom w:val="0"/>
          <w:divBdr>
            <w:top w:val="none" w:sz="0" w:space="0" w:color="auto"/>
            <w:left w:val="none" w:sz="0" w:space="0" w:color="auto"/>
            <w:bottom w:val="none" w:sz="0" w:space="0" w:color="auto"/>
            <w:right w:val="none" w:sz="0" w:space="0" w:color="auto"/>
          </w:divBdr>
        </w:div>
        <w:div w:id="1021056334">
          <w:marLeft w:val="480"/>
          <w:marRight w:val="0"/>
          <w:marTop w:val="0"/>
          <w:marBottom w:val="0"/>
          <w:divBdr>
            <w:top w:val="none" w:sz="0" w:space="0" w:color="auto"/>
            <w:left w:val="none" w:sz="0" w:space="0" w:color="auto"/>
            <w:bottom w:val="none" w:sz="0" w:space="0" w:color="auto"/>
            <w:right w:val="none" w:sz="0" w:space="0" w:color="auto"/>
          </w:divBdr>
        </w:div>
        <w:div w:id="1061714031">
          <w:marLeft w:val="480"/>
          <w:marRight w:val="0"/>
          <w:marTop w:val="0"/>
          <w:marBottom w:val="0"/>
          <w:divBdr>
            <w:top w:val="none" w:sz="0" w:space="0" w:color="auto"/>
            <w:left w:val="none" w:sz="0" w:space="0" w:color="auto"/>
            <w:bottom w:val="none" w:sz="0" w:space="0" w:color="auto"/>
            <w:right w:val="none" w:sz="0" w:space="0" w:color="auto"/>
          </w:divBdr>
        </w:div>
        <w:div w:id="1065103003">
          <w:marLeft w:val="480"/>
          <w:marRight w:val="0"/>
          <w:marTop w:val="0"/>
          <w:marBottom w:val="0"/>
          <w:divBdr>
            <w:top w:val="none" w:sz="0" w:space="0" w:color="auto"/>
            <w:left w:val="none" w:sz="0" w:space="0" w:color="auto"/>
            <w:bottom w:val="none" w:sz="0" w:space="0" w:color="auto"/>
            <w:right w:val="none" w:sz="0" w:space="0" w:color="auto"/>
          </w:divBdr>
        </w:div>
        <w:div w:id="1072198293">
          <w:marLeft w:val="480"/>
          <w:marRight w:val="0"/>
          <w:marTop w:val="0"/>
          <w:marBottom w:val="0"/>
          <w:divBdr>
            <w:top w:val="none" w:sz="0" w:space="0" w:color="auto"/>
            <w:left w:val="none" w:sz="0" w:space="0" w:color="auto"/>
            <w:bottom w:val="none" w:sz="0" w:space="0" w:color="auto"/>
            <w:right w:val="none" w:sz="0" w:space="0" w:color="auto"/>
          </w:divBdr>
        </w:div>
        <w:div w:id="1259755092">
          <w:marLeft w:val="480"/>
          <w:marRight w:val="0"/>
          <w:marTop w:val="0"/>
          <w:marBottom w:val="0"/>
          <w:divBdr>
            <w:top w:val="none" w:sz="0" w:space="0" w:color="auto"/>
            <w:left w:val="none" w:sz="0" w:space="0" w:color="auto"/>
            <w:bottom w:val="none" w:sz="0" w:space="0" w:color="auto"/>
            <w:right w:val="none" w:sz="0" w:space="0" w:color="auto"/>
          </w:divBdr>
        </w:div>
        <w:div w:id="1292051596">
          <w:marLeft w:val="480"/>
          <w:marRight w:val="0"/>
          <w:marTop w:val="0"/>
          <w:marBottom w:val="0"/>
          <w:divBdr>
            <w:top w:val="none" w:sz="0" w:space="0" w:color="auto"/>
            <w:left w:val="none" w:sz="0" w:space="0" w:color="auto"/>
            <w:bottom w:val="none" w:sz="0" w:space="0" w:color="auto"/>
            <w:right w:val="none" w:sz="0" w:space="0" w:color="auto"/>
          </w:divBdr>
        </w:div>
        <w:div w:id="1339691389">
          <w:marLeft w:val="480"/>
          <w:marRight w:val="0"/>
          <w:marTop w:val="0"/>
          <w:marBottom w:val="0"/>
          <w:divBdr>
            <w:top w:val="none" w:sz="0" w:space="0" w:color="auto"/>
            <w:left w:val="none" w:sz="0" w:space="0" w:color="auto"/>
            <w:bottom w:val="none" w:sz="0" w:space="0" w:color="auto"/>
            <w:right w:val="none" w:sz="0" w:space="0" w:color="auto"/>
          </w:divBdr>
        </w:div>
        <w:div w:id="1358628215">
          <w:marLeft w:val="480"/>
          <w:marRight w:val="0"/>
          <w:marTop w:val="0"/>
          <w:marBottom w:val="0"/>
          <w:divBdr>
            <w:top w:val="none" w:sz="0" w:space="0" w:color="auto"/>
            <w:left w:val="none" w:sz="0" w:space="0" w:color="auto"/>
            <w:bottom w:val="none" w:sz="0" w:space="0" w:color="auto"/>
            <w:right w:val="none" w:sz="0" w:space="0" w:color="auto"/>
          </w:divBdr>
        </w:div>
        <w:div w:id="1363356709">
          <w:marLeft w:val="480"/>
          <w:marRight w:val="0"/>
          <w:marTop w:val="0"/>
          <w:marBottom w:val="0"/>
          <w:divBdr>
            <w:top w:val="none" w:sz="0" w:space="0" w:color="auto"/>
            <w:left w:val="none" w:sz="0" w:space="0" w:color="auto"/>
            <w:bottom w:val="none" w:sz="0" w:space="0" w:color="auto"/>
            <w:right w:val="none" w:sz="0" w:space="0" w:color="auto"/>
          </w:divBdr>
        </w:div>
        <w:div w:id="1364355893">
          <w:marLeft w:val="480"/>
          <w:marRight w:val="0"/>
          <w:marTop w:val="0"/>
          <w:marBottom w:val="0"/>
          <w:divBdr>
            <w:top w:val="none" w:sz="0" w:space="0" w:color="auto"/>
            <w:left w:val="none" w:sz="0" w:space="0" w:color="auto"/>
            <w:bottom w:val="none" w:sz="0" w:space="0" w:color="auto"/>
            <w:right w:val="none" w:sz="0" w:space="0" w:color="auto"/>
          </w:divBdr>
        </w:div>
        <w:div w:id="1389038059">
          <w:marLeft w:val="480"/>
          <w:marRight w:val="0"/>
          <w:marTop w:val="0"/>
          <w:marBottom w:val="0"/>
          <w:divBdr>
            <w:top w:val="none" w:sz="0" w:space="0" w:color="auto"/>
            <w:left w:val="none" w:sz="0" w:space="0" w:color="auto"/>
            <w:bottom w:val="none" w:sz="0" w:space="0" w:color="auto"/>
            <w:right w:val="none" w:sz="0" w:space="0" w:color="auto"/>
          </w:divBdr>
        </w:div>
        <w:div w:id="1407990628">
          <w:marLeft w:val="480"/>
          <w:marRight w:val="0"/>
          <w:marTop w:val="0"/>
          <w:marBottom w:val="0"/>
          <w:divBdr>
            <w:top w:val="none" w:sz="0" w:space="0" w:color="auto"/>
            <w:left w:val="none" w:sz="0" w:space="0" w:color="auto"/>
            <w:bottom w:val="none" w:sz="0" w:space="0" w:color="auto"/>
            <w:right w:val="none" w:sz="0" w:space="0" w:color="auto"/>
          </w:divBdr>
        </w:div>
        <w:div w:id="1429809550">
          <w:marLeft w:val="480"/>
          <w:marRight w:val="0"/>
          <w:marTop w:val="0"/>
          <w:marBottom w:val="0"/>
          <w:divBdr>
            <w:top w:val="none" w:sz="0" w:space="0" w:color="auto"/>
            <w:left w:val="none" w:sz="0" w:space="0" w:color="auto"/>
            <w:bottom w:val="none" w:sz="0" w:space="0" w:color="auto"/>
            <w:right w:val="none" w:sz="0" w:space="0" w:color="auto"/>
          </w:divBdr>
        </w:div>
        <w:div w:id="1450514724">
          <w:marLeft w:val="480"/>
          <w:marRight w:val="0"/>
          <w:marTop w:val="0"/>
          <w:marBottom w:val="0"/>
          <w:divBdr>
            <w:top w:val="none" w:sz="0" w:space="0" w:color="auto"/>
            <w:left w:val="none" w:sz="0" w:space="0" w:color="auto"/>
            <w:bottom w:val="none" w:sz="0" w:space="0" w:color="auto"/>
            <w:right w:val="none" w:sz="0" w:space="0" w:color="auto"/>
          </w:divBdr>
        </w:div>
        <w:div w:id="1523126980">
          <w:marLeft w:val="480"/>
          <w:marRight w:val="0"/>
          <w:marTop w:val="0"/>
          <w:marBottom w:val="0"/>
          <w:divBdr>
            <w:top w:val="none" w:sz="0" w:space="0" w:color="auto"/>
            <w:left w:val="none" w:sz="0" w:space="0" w:color="auto"/>
            <w:bottom w:val="none" w:sz="0" w:space="0" w:color="auto"/>
            <w:right w:val="none" w:sz="0" w:space="0" w:color="auto"/>
          </w:divBdr>
        </w:div>
        <w:div w:id="1710106032">
          <w:marLeft w:val="480"/>
          <w:marRight w:val="0"/>
          <w:marTop w:val="0"/>
          <w:marBottom w:val="0"/>
          <w:divBdr>
            <w:top w:val="none" w:sz="0" w:space="0" w:color="auto"/>
            <w:left w:val="none" w:sz="0" w:space="0" w:color="auto"/>
            <w:bottom w:val="none" w:sz="0" w:space="0" w:color="auto"/>
            <w:right w:val="none" w:sz="0" w:space="0" w:color="auto"/>
          </w:divBdr>
        </w:div>
        <w:div w:id="1713767007">
          <w:marLeft w:val="480"/>
          <w:marRight w:val="0"/>
          <w:marTop w:val="0"/>
          <w:marBottom w:val="0"/>
          <w:divBdr>
            <w:top w:val="none" w:sz="0" w:space="0" w:color="auto"/>
            <w:left w:val="none" w:sz="0" w:space="0" w:color="auto"/>
            <w:bottom w:val="none" w:sz="0" w:space="0" w:color="auto"/>
            <w:right w:val="none" w:sz="0" w:space="0" w:color="auto"/>
          </w:divBdr>
        </w:div>
        <w:div w:id="1773091990">
          <w:marLeft w:val="480"/>
          <w:marRight w:val="0"/>
          <w:marTop w:val="0"/>
          <w:marBottom w:val="0"/>
          <w:divBdr>
            <w:top w:val="none" w:sz="0" w:space="0" w:color="auto"/>
            <w:left w:val="none" w:sz="0" w:space="0" w:color="auto"/>
            <w:bottom w:val="none" w:sz="0" w:space="0" w:color="auto"/>
            <w:right w:val="none" w:sz="0" w:space="0" w:color="auto"/>
          </w:divBdr>
        </w:div>
        <w:div w:id="1821464505">
          <w:marLeft w:val="480"/>
          <w:marRight w:val="0"/>
          <w:marTop w:val="0"/>
          <w:marBottom w:val="0"/>
          <w:divBdr>
            <w:top w:val="none" w:sz="0" w:space="0" w:color="auto"/>
            <w:left w:val="none" w:sz="0" w:space="0" w:color="auto"/>
            <w:bottom w:val="none" w:sz="0" w:space="0" w:color="auto"/>
            <w:right w:val="none" w:sz="0" w:space="0" w:color="auto"/>
          </w:divBdr>
        </w:div>
        <w:div w:id="1890528414">
          <w:marLeft w:val="480"/>
          <w:marRight w:val="0"/>
          <w:marTop w:val="0"/>
          <w:marBottom w:val="0"/>
          <w:divBdr>
            <w:top w:val="none" w:sz="0" w:space="0" w:color="auto"/>
            <w:left w:val="none" w:sz="0" w:space="0" w:color="auto"/>
            <w:bottom w:val="none" w:sz="0" w:space="0" w:color="auto"/>
            <w:right w:val="none" w:sz="0" w:space="0" w:color="auto"/>
          </w:divBdr>
        </w:div>
        <w:div w:id="1943492911">
          <w:marLeft w:val="480"/>
          <w:marRight w:val="0"/>
          <w:marTop w:val="0"/>
          <w:marBottom w:val="0"/>
          <w:divBdr>
            <w:top w:val="none" w:sz="0" w:space="0" w:color="auto"/>
            <w:left w:val="none" w:sz="0" w:space="0" w:color="auto"/>
            <w:bottom w:val="none" w:sz="0" w:space="0" w:color="auto"/>
            <w:right w:val="none" w:sz="0" w:space="0" w:color="auto"/>
          </w:divBdr>
        </w:div>
        <w:div w:id="1965963695">
          <w:marLeft w:val="480"/>
          <w:marRight w:val="0"/>
          <w:marTop w:val="0"/>
          <w:marBottom w:val="0"/>
          <w:divBdr>
            <w:top w:val="none" w:sz="0" w:space="0" w:color="auto"/>
            <w:left w:val="none" w:sz="0" w:space="0" w:color="auto"/>
            <w:bottom w:val="none" w:sz="0" w:space="0" w:color="auto"/>
            <w:right w:val="none" w:sz="0" w:space="0" w:color="auto"/>
          </w:divBdr>
        </w:div>
        <w:div w:id="1978602621">
          <w:marLeft w:val="480"/>
          <w:marRight w:val="0"/>
          <w:marTop w:val="0"/>
          <w:marBottom w:val="0"/>
          <w:divBdr>
            <w:top w:val="none" w:sz="0" w:space="0" w:color="auto"/>
            <w:left w:val="none" w:sz="0" w:space="0" w:color="auto"/>
            <w:bottom w:val="none" w:sz="0" w:space="0" w:color="auto"/>
            <w:right w:val="none" w:sz="0" w:space="0" w:color="auto"/>
          </w:divBdr>
        </w:div>
        <w:div w:id="1983196872">
          <w:marLeft w:val="480"/>
          <w:marRight w:val="0"/>
          <w:marTop w:val="0"/>
          <w:marBottom w:val="0"/>
          <w:divBdr>
            <w:top w:val="none" w:sz="0" w:space="0" w:color="auto"/>
            <w:left w:val="none" w:sz="0" w:space="0" w:color="auto"/>
            <w:bottom w:val="none" w:sz="0" w:space="0" w:color="auto"/>
            <w:right w:val="none" w:sz="0" w:space="0" w:color="auto"/>
          </w:divBdr>
        </w:div>
      </w:divsChild>
    </w:div>
    <w:div w:id="373045025">
      <w:bodyDiv w:val="1"/>
      <w:marLeft w:val="0"/>
      <w:marRight w:val="0"/>
      <w:marTop w:val="0"/>
      <w:marBottom w:val="0"/>
      <w:divBdr>
        <w:top w:val="none" w:sz="0" w:space="0" w:color="auto"/>
        <w:left w:val="none" w:sz="0" w:space="0" w:color="auto"/>
        <w:bottom w:val="none" w:sz="0" w:space="0" w:color="auto"/>
        <w:right w:val="none" w:sz="0" w:space="0" w:color="auto"/>
      </w:divBdr>
    </w:div>
    <w:div w:id="373119422">
      <w:bodyDiv w:val="1"/>
      <w:marLeft w:val="0"/>
      <w:marRight w:val="0"/>
      <w:marTop w:val="0"/>
      <w:marBottom w:val="0"/>
      <w:divBdr>
        <w:top w:val="none" w:sz="0" w:space="0" w:color="auto"/>
        <w:left w:val="none" w:sz="0" w:space="0" w:color="auto"/>
        <w:bottom w:val="none" w:sz="0" w:space="0" w:color="auto"/>
        <w:right w:val="none" w:sz="0" w:space="0" w:color="auto"/>
      </w:divBdr>
    </w:div>
    <w:div w:id="373122562">
      <w:bodyDiv w:val="1"/>
      <w:marLeft w:val="0"/>
      <w:marRight w:val="0"/>
      <w:marTop w:val="0"/>
      <w:marBottom w:val="0"/>
      <w:divBdr>
        <w:top w:val="none" w:sz="0" w:space="0" w:color="auto"/>
        <w:left w:val="none" w:sz="0" w:space="0" w:color="auto"/>
        <w:bottom w:val="none" w:sz="0" w:space="0" w:color="auto"/>
        <w:right w:val="none" w:sz="0" w:space="0" w:color="auto"/>
      </w:divBdr>
    </w:div>
    <w:div w:id="373581686">
      <w:bodyDiv w:val="1"/>
      <w:marLeft w:val="0"/>
      <w:marRight w:val="0"/>
      <w:marTop w:val="0"/>
      <w:marBottom w:val="0"/>
      <w:divBdr>
        <w:top w:val="none" w:sz="0" w:space="0" w:color="auto"/>
        <w:left w:val="none" w:sz="0" w:space="0" w:color="auto"/>
        <w:bottom w:val="none" w:sz="0" w:space="0" w:color="auto"/>
        <w:right w:val="none" w:sz="0" w:space="0" w:color="auto"/>
      </w:divBdr>
    </w:div>
    <w:div w:id="373694858">
      <w:bodyDiv w:val="1"/>
      <w:marLeft w:val="0"/>
      <w:marRight w:val="0"/>
      <w:marTop w:val="0"/>
      <w:marBottom w:val="0"/>
      <w:divBdr>
        <w:top w:val="none" w:sz="0" w:space="0" w:color="auto"/>
        <w:left w:val="none" w:sz="0" w:space="0" w:color="auto"/>
        <w:bottom w:val="none" w:sz="0" w:space="0" w:color="auto"/>
        <w:right w:val="none" w:sz="0" w:space="0" w:color="auto"/>
      </w:divBdr>
    </w:div>
    <w:div w:id="374038594">
      <w:bodyDiv w:val="1"/>
      <w:marLeft w:val="0"/>
      <w:marRight w:val="0"/>
      <w:marTop w:val="0"/>
      <w:marBottom w:val="0"/>
      <w:divBdr>
        <w:top w:val="none" w:sz="0" w:space="0" w:color="auto"/>
        <w:left w:val="none" w:sz="0" w:space="0" w:color="auto"/>
        <w:bottom w:val="none" w:sz="0" w:space="0" w:color="auto"/>
        <w:right w:val="none" w:sz="0" w:space="0" w:color="auto"/>
      </w:divBdr>
      <w:divsChild>
        <w:div w:id="5637763">
          <w:marLeft w:val="480"/>
          <w:marRight w:val="0"/>
          <w:marTop w:val="0"/>
          <w:marBottom w:val="0"/>
          <w:divBdr>
            <w:top w:val="none" w:sz="0" w:space="0" w:color="auto"/>
            <w:left w:val="none" w:sz="0" w:space="0" w:color="auto"/>
            <w:bottom w:val="none" w:sz="0" w:space="0" w:color="auto"/>
            <w:right w:val="none" w:sz="0" w:space="0" w:color="auto"/>
          </w:divBdr>
        </w:div>
        <w:div w:id="106125282">
          <w:marLeft w:val="480"/>
          <w:marRight w:val="0"/>
          <w:marTop w:val="0"/>
          <w:marBottom w:val="0"/>
          <w:divBdr>
            <w:top w:val="none" w:sz="0" w:space="0" w:color="auto"/>
            <w:left w:val="none" w:sz="0" w:space="0" w:color="auto"/>
            <w:bottom w:val="none" w:sz="0" w:space="0" w:color="auto"/>
            <w:right w:val="none" w:sz="0" w:space="0" w:color="auto"/>
          </w:divBdr>
        </w:div>
        <w:div w:id="182938029">
          <w:marLeft w:val="480"/>
          <w:marRight w:val="0"/>
          <w:marTop w:val="0"/>
          <w:marBottom w:val="0"/>
          <w:divBdr>
            <w:top w:val="none" w:sz="0" w:space="0" w:color="auto"/>
            <w:left w:val="none" w:sz="0" w:space="0" w:color="auto"/>
            <w:bottom w:val="none" w:sz="0" w:space="0" w:color="auto"/>
            <w:right w:val="none" w:sz="0" w:space="0" w:color="auto"/>
          </w:divBdr>
        </w:div>
        <w:div w:id="318923469">
          <w:marLeft w:val="480"/>
          <w:marRight w:val="0"/>
          <w:marTop w:val="0"/>
          <w:marBottom w:val="0"/>
          <w:divBdr>
            <w:top w:val="none" w:sz="0" w:space="0" w:color="auto"/>
            <w:left w:val="none" w:sz="0" w:space="0" w:color="auto"/>
            <w:bottom w:val="none" w:sz="0" w:space="0" w:color="auto"/>
            <w:right w:val="none" w:sz="0" w:space="0" w:color="auto"/>
          </w:divBdr>
        </w:div>
        <w:div w:id="384530080">
          <w:marLeft w:val="480"/>
          <w:marRight w:val="0"/>
          <w:marTop w:val="0"/>
          <w:marBottom w:val="0"/>
          <w:divBdr>
            <w:top w:val="none" w:sz="0" w:space="0" w:color="auto"/>
            <w:left w:val="none" w:sz="0" w:space="0" w:color="auto"/>
            <w:bottom w:val="none" w:sz="0" w:space="0" w:color="auto"/>
            <w:right w:val="none" w:sz="0" w:space="0" w:color="auto"/>
          </w:divBdr>
        </w:div>
        <w:div w:id="409272797">
          <w:marLeft w:val="480"/>
          <w:marRight w:val="0"/>
          <w:marTop w:val="0"/>
          <w:marBottom w:val="0"/>
          <w:divBdr>
            <w:top w:val="none" w:sz="0" w:space="0" w:color="auto"/>
            <w:left w:val="none" w:sz="0" w:space="0" w:color="auto"/>
            <w:bottom w:val="none" w:sz="0" w:space="0" w:color="auto"/>
            <w:right w:val="none" w:sz="0" w:space="0" w:color="auto"/>
          </w:divBdr>
        </w:div>
        <w:div w:id="425467143">
          <w:marLeft w:val="480"/>
          <w:marRight w:val="0"/>
          <w:marTop w:val="0"/>
          <w:marBottom w:val="0"/>
          <w:divBdr>
            <w:top w:val="none" w:sz="0" w:space="0" w:color="auto"/>
            <w:left w:val="none" w:sz="0" w:space="0" w:color="auto"/>
            <w:bottom w:val="none" w:sz="0" w:space="0" w:color="auto"/>
            <w:right w:val="none" w:sz="0" w:space="0" w:color="auto"/>
          </w:divBdr>
        </w:div>
        <w:div w:id="535970453">
          <w:marLeft w:val="480"/>
          <w:marRight w:val="0"/>
          <w:marTop w:val="0"/>
          <w:marBottom w:val="0"/>
          <w:divBdr>
            <w:top w:val="none" w:sz="0" w:space="0" w:color="auto"/>
            <w:left w:val="none" w:sz="0" w:space="0" w:color="auto"/>
            <w:bottom w:val="none" w:sz="0" w:space="0" w:color="auto"/>
            <w:right w:val="none" w:sz="0" w:space="0" w:color="auto"/>
          </w:divBdr>
        </w:div>
        <w:div w:id="594628663">
          <w:marLeft w:val="480"/>
          <w:marRight w:val="0"/>
          <w:marTop w:val="0"/>
          <w:marBottom w:val="0"/>
          <w:divBdr>
            <w:top w:val="none" w:sz="0" w:space="0" w:color="auto"/>
            <w:left w:val="none" w:sz="0" w:space="0" w:color="auto"/>
            <w:bottom w:val="none" w:sz="0" w:space="0" w:color="auto"/>
            <w:right w:val="none" w:sz="0" w:space="0" w:color="auto"/>
          </w:divBdr>
        </w:div>
        <w:div w:id="662196672">
          <w:marLeft w:val="480"/>
          <w:marRight w:val="0"/>
          <w:marTop w:val="0"/>
          <w:marBottom w:val="0"/>
          <w:divBdr>
            <w:top w:val="none" w:sz="0" w:space="0" w:color="auto"/>
            <w:left w:val="none" w:sz="0" w:space="0" w:color="auto"/>
            <w:bottom w:val="none" w:sz="0" w:space="0" w:color="auto"/>
            <w:right w:val="none" w:sz="0" w:space="0" w:color="auto"/>
          </w:divBdr>
        </w:div>
        <w:div w:id="695081372">
          <w:marLeft w:val="480"/>
          <w:marRight w:val="0"/>
          <w:marTop w:val="0"/>
          <w:marBottom w:val="0"/>
          <w:divBdr>
            <w:top w:val="none" w:sz="0" w:space="0" w:color="auto"/>
            <w:left w:val="none" w:sz="0" w:space="0" w:color="auto"/>
            <w:bottom w:val="none" w:sz="0" w:space="0" w:color="auto"/>
            <w:right w:val="none" w:sz="0" w:space="0" w:color="auto"/>
          </w:divBdr>
        </w:div>
        <w:div w:id="741173477">
          <w:marLeft w:val="480"/>
          <w:marRight w:val="0"/>
          <w:marTop w:val="0"/>
          <w:marBottom w:val="0"/>
          <w:divBdr>
            <w:top w:val="none" w:sz="0" w:space="0" w:color="auto"/>
            <w:left w:val="none" w:sz="0" w:space="0" w:color="auto"/>
            <w:bottom w:val="none" w:sz="0" w:space="0" w:color="auto"/>
            <w:right w:val="none" w:sz="0" w:space="0" w:color="auto"/>
          </w:divBdr>
        </w:div>
        <w:div w:id="745422902">
          <w:marLeft w:val="480"/>
          <w:marRight w:val="0"/>
          <w:marTop w:val="0"/>
          <w:marBottom w:val="0"/>
          <w:divBdr>
            <w:top w:val="none" w:sz="0" w:space="0" w:color="auto"/>
            <w:left w:val="none" w:sz="0" w:space="0" w:color="auto"/>
            <w:bottom w:val="none" w:sz="0" w:space="0" w:color="auto"/>
            <w:right w:val="none" w:sz="0" w:space="0" w:color="auto"/>
          </w:divBdr>
        </w:div>
        <w:div w:id="751708501">
          <w:marLeft w:val="480"/>
          <w:marRight w:val="0"/>
          <w:marTop w:val="0"/>
          <w:marBottom w:val="0"/>
          <w:divBdr>
            <w:top w:val="none" w:sz="0" w:space="0" w:color="auto"/>
            <w:left w:val="none" w:sz="0" w:space="0" w:color="auto"/>
            <w:bottom w:val="none" w:sz="0" w:space="0" w:color="auto"/>
            <w:right w:val="none" w:sz="0" w:space="0" w:color="auto"/>
          </w:divBdr>
        </w:div>
        <w:div w:id="817461449">
          <w:marLeft w:val="480"/>
          <w:marRight w:val="0"/>
          <w:marTop w:val="0"/>
          <w:marBottom w:val="0"/>
          <w:divBdr>
            <w:top w:val="none" w:sz="0" w:space="0" w:color="auto"/>
            <w:left w:val="none" w:sz="0" w:space="0" w:color="auto"/>
            <w:bottom w:val="none" w:sz="0" w:space="0" w:color="auto"/>
            <w:right w:val="none" w:sz="0" w:space="0" w:color="auto"/>
          </w:divBdr>
        </w:div>
        <w:div w:id="863440568">
          <w:marLeft w:val="480"/>
          <w:marRight w:val="0"/>
          <w:marTop w:val="0"/>
          <w:marBottom w:val="0"/>
          <w:divBdr>
            <w:top w:val="none" w:sz="0" w:space="0" w:color="auto"/>
            <w:left w:val="none" w:sz="0" w:space="0" w:color="auto"/>
            <w:bottom w:val="none" w:sz="0" w:space="0" w:color="auto"/>
            <w:right w:val="none" w:sz="0" w:space="0" w:color="auto"/>
          </w:divBdr>
        </w:div>
        <w:div w:id="899514356">
          <w:marLeft w:val="480"/>
          <w:marRight w:val="0"/>
          <w:marTop w:val="0"/>
          <w:marBottom w:val="0"/>
          <w:divBdr>
            <w:top w:val="none" w:sz="0" w:space="0" w:color="auto"/>
            <w:left w:val="none" w:sz="0" w:space="0" w:color="auto"/>
            <w:bottom w:val="none" w:sz="0" w:space="0" w:color="auto"/>
            <w:right w:val="none" w:sz="0" w:space="0" w:color="auto"/>
          </w:divBdr>
        </w:div>
        <w:div w:id="930546663">
          <w:marLeft w:val="480"/>
          <w:marRight w:val="0"/>
          <w:marTop w:val="0"/>
          <w:marBottom w:val="0"/>
          <w:divBdr>
            <w:top w:val="none" w:sz="0" w:space="0" w:color="auto"/>
            <w:left w:val="none" w:sz="0" w:space="0" w:color="auto"/>
            <w:bottom w:val="none" w:sz="0" w:space="0" w:color="auto"/>
            <w:right w:val="none" w:sz="0" w:space="0" w:color="auto"/>
          </w:divBdr>
        </w:div>
        <w:div w:id="1065494322">
          <w:marLeft w:val="480"/>
          <w:marRight w:val="0"/>
          <w:marTop w:val="0"/>
          <w:marBottom w:val="0"/>
          <w:divBdr>
            <w:top w:val="none" w:sz="0" w:space="0" w:color="auto"/>
            <w:left w:val="none" w:sz="0" w:space="0" w:color="auto"/>
            <w:bottom w:val="none" w:sz="0" w:space="0" w:color="auto"/>
            <w:right w:val="none" w:sz="0" w:space="0" w:color="auto"/>
          </w:divBdr>
        </w:div>
        <w:div w:id="1086919216">
          <w:marLeft w:val="480"/>
          <w:marRight w:val="0"/>
          <w:marTop w:val="0"/>
          <w:marBottom w:val="0"/>
          <w:divBdr>
            <w:top w:val="none" w:sz="0" w:space="0" w:color="auto"/>
            <w:left w:val="none" w:sz="0" w:space="0" w:color="auto"/>
            <w:bottom w:val="none" w:sz="0" w:space="0" w:color="auto"/>
            <w:right w:val="none" w:sz="0" w:space="0" w:color="auto"/>
          </w:divBdr>
        </w:div>
        <w:div w:id="1184245274">
          <w:marLeft w:val="480"/>
          <w:marRight w:val="0"/>
          <w:marTop w:val="0"/>
          <w:marBottom w:val="0"/>
          <w:divBdr>
            <w:top w:val="none" w:sz="0" w:space="0" w:color="auto"/>
            <w:left w:val="none" w:sz="0" w:space="0" w:color="auto"/>
            <w:bottom w:val="none" w:sz="0" w:space="0" w:color="auto"/>
            <w:right w:val="none" w:sz="0" w:space="0" w:color="auto"/>
          </w:divBdr>
        </w:div>
        <w:div w:id="1185556366">
          <w:marLeft w:val="480"/>
          <w:marRight w:val="0"/>
          <w:marTop w:val="0"/>
          <w:marBottom w:val="0"/>
          <w:divBdr>
            <w:top w:val="none" w:sz="0" w:space="0" w:color="auto"/>
            <w:left w:val="none" w:sz="0" w:space="0" w:color="auto"/>
            <w:bottom w:val="none" w:sz="0" w:space="0" w:color="auto"/>
            <w:right w:val="none" w:sz="0" w:space="0" w:color="auto"/>
          </w:divBdr>
        </w:div>
        <w:div w:id="1221867556">
          <w:marLeft w:val="480"/>
          <w:marRight w:val="0"/>
          <w:marTop w:val="0"/>
          <w:marBottom w:val="0"/>
          <w:divBdr>
            <w:top w:val="none" w:sz="0" w:space="0" w:color="auto"/>
            <w:left w:val="none" w:sz="0" w:space="0" w:color="auto"/>
            <w:bottom w:val="none" w:sz="0" w:space="0" w:color="auto"/>
            <w:right w:val="none" w:sz="0" w:space="0" w:color="auto"/>
          </w:divBdr>
        </w:div>
        <w:div w:id="1271233718">
          <w:marLeft w:val="480"/>
          <w:marRight w:val="0"/>
          <w:marTop w:val="0"/>
          <w:marBottom w:val="0"/>
          <w:divBdr>
            <w:top w:val="none" w:sz="0" w:space="0" w:color="auto"/>
            <w:left w:val="none" w:sz="0" w:space="0" w:color="auto"/>
            <w:bottom w:val="none" w:sz="0" w:space="0" w:color="auto"/>
            <w:right w:val="none" w:sz="0" w:space="0" w:color="auto"/>
          </w:divBdr>
        </w:div>
        <w:div w:id="1273710547">
          <w:marLeft w:val="480"/>
          <w:marRight w:val="0"/>
          <w:marTop w:val="0"/>
          <w:marBottom w:val="0"/>
          <w:divBdr>
            <w:top w:val="none" w:sz="0" w:space="0" w:color="auto"/>
            <w:left w:val="none" w:sz="0" w:space="0" w:color="auto"/>
            <w:bottom w:val="none" w:sz="0" w:space="0" w:color="auto"/>
            <w:right w:val="none" w:sz="0" w:space="0" w:color="auto"/>
          </w:divBdr>
        </w:div>
        <w:div w:id="1297685477">
          <w:marLeft w:val="480"/>
          <w:marRight w:val="0"/>
          <w:marTop w:val="0"/>
          <w:marBottom w:val="0"/>
          <w:divBdr>
            <w:top w:val="none" w:sz="0" w:space="0" w:color="auto"/>
            <w:left w:val="none" w:sz="0" w:space="0" w:color="auto"/>
            <w:bottom w:val="none" w:sz="0" w:space="0" w:color="auto"/>
            <w:right w:val="none" w:sz="0" w:space="0" w:color="auto"/>
          </w:divBdr>
        </w:div>
        <w:div w:id="1357466904">
          <w:marLeft w:val="480"/>
          <w:marRight w:val="0"/>
          <w:marTop w:val="0"/>
          <w:marBottom w:val="0"/>
          <w:divBdr>
            <w:top w:val="none" w:sz="0" w:space="0" w:color="auto"/>
            <w:left w:val="none" w:sz="0" w:space="0" w:color="auto"/>
            <w:bottom w:val="none" w:sz="0" w:space="0" w:color="auto"/>
            <w:right w:val="none" w:sz="0" w:space="0" w:color="auto"/>
          </w:divBdr>
        </w:div>
        <w:div w:id="1484547598">
          <w:marLeft w:val="480"/>
          <w:marRight w:val="0"/>
          <w:marTop w:val="0"/>
          <w:marBottom w:val="0"/>
          <w:divBdr>
            <w:top w:val="none" w:sz="0" w:space="0" w:color="auto"/>
            <w:left w:val="none" w:sz="0" w:space="0" w:color="auto"/>
            <w:bottom w:val="none" w:sz="0" w:space="0" w:color="auto"/>
            <w:right w:val="none" w:sz="0" w:space="0" w:color="auto"/>
          </w:divBdr>
        </w:div>
        <w:div w:id="1493451619">
          <w:marLeft w:val="480"/>
          <w:marRight w:val="0"/>
          <w:marTop w:val="0"/>
          <w:marBottom w:val="0"/>
          <w:divBdr>
            <w:top w:val="none" w:sz="0" w:space="0" w:color="auto"/>
            <w:left w:val="none" w:sz="0" w:space="0" w:color="auto"/>
            <w:bottom w:val="none" w:sz="0" w:space="0" w:color="auto"/>
            <w:right w:val="none" w:sz="0" w:space="0" w:color="auto"/>
          </w:divBdr>
        </w:div>
        <w:div w:id="1498689853">
          <w:marLeft w:val="480"/>
          <w:marRight w:val="0"/>
          <w:marTop w:val="0"/>
          <w:marBottom w:val="0"/>
          <w:divBdr>
            <w:top w:val="none" w:sz="0" w:space="0" w:color="auto"/>
            <w:left w:val="none" w:sz="0" w:space="0" w:color="auto"/>
            <w:bottom w:val="none" w:sz="0" w:space="0" w:color="auto"/>
            <w:right w:val="none" w:sz="0" w:space="0" w:color="auto"/>
          </w:divBdr>
        </w:div>
        <w:div w:id="1517960655">
          <w:marLeft w:val="480"/>
          <w:marRight w:val="0"/>
          <w:marTop w:val="0"/>
          <w:marBottom w:val="0"/>
          <w:divBdr>
            <w:top w:val="none" w:sz="0" w:space="0" w:color="auto"/>
            <w:left w:val="none" w:sz="0" w:space="0" w:color="auto"/>
            <w:bottom w:val="none" w:sz="0" w:space="0" w:color="auto"/>
            <w:right w:val="none" w:sz="0" w:space="0" w:color="auto"/>
          </w:divBdr>
        </w:div>
        <w:div w:id="1547645092">
          <w:marLeft w:val="480"/>
          <w:marRight w:val="0"/>
          <w:marTop w:val="0"/>
          <w:marBottom w:val="0"/>
          <w:divBdr>
            <w:top w:val="none" w:sz="0" w:space="0" w:color="auto"/>
            <w:left w:val="none" w:sz="0" w:space="0" w:color="auto"/>
            <w:bottom w:val="none" w:sz="0" w:space="0" w:color="auto"/>
            <w:right w:val="none" w:sz="0" w:space="0" w:color="auto"/>
          </w:divBdr>
        </w:div>
        <w:div w:id="1555770963">
          <w:marLeft w:val="480"/>
          <w:marRight w:val="0"/>
          <w:marTop w:val="0"/>
          <w:marBottom w:val="0"/>
          <w:divBdr>
            <w:top w:val="none" w:sz="0" w:space="0" w:color="auto"/>
            <w:left w:val="none" w:sz="0" w:space="0" w:color="auto"/>
            <w:bottom w:val="none" w:sz="0" w:space="0" w:color="auto"/>
            <w:right w:val="none" w:sz="0" w:space="0" w:color="auto"/>
          </w:divBdr>
        </w:div>
        <w:div w:id="1617710273">
          <w:marLeft w:val="480"/>
          <w:marRight w:val="0"/>
          <w:marTop w:val="0"/>
          <w:marBottom w:val="0"/>
          <w:divBdr>
            <w:top w:val="none" w:sz="0" w:space="0" w:color="auto"/>
            <w:left w:val="none" w:sz="0" w:space="0" w:color="auto"/>
            <w:bottom w:val="none" w:sz="0" w:space="0" w:color="auto"/>
            <w:right w:val="none" w:sz="0" w:space="0" w:color="auto"/>
          </w:divBdr>
        </w:div>
        <w:div w:id="1654068548">
          <w:marLeft w:val="480"/>
          <w:marRight w:val="0"/>
          <w:marTop w:val="0"/>
          <w:marBottom w:val="0"/>
          <w:divBdr>
            <w:top w:val="none" w:sz="0" w:space="0" w:color="auto"/>
            <w:left w:val="none" w:sz="0" w:space="0" w:color="auto"/>
            <w:bottom w:val="none" w:sz="0" w:space="0" w:color="auto"/>
            <w:right w:val="none" w:sz="0" w:space="0" w:color="auto"/>
          </w:divBdr>
        </w:div>
        <w:div w:id="1754816201">
          <w:marLeft w:val="480"/>
          <w:marRight w:val="0"/>
          <w:marTop w:val="0"/>
          <w:marBottom w:val="0"/>
          <w:divBdr>
            <w:top w:val="none" w:sz="0" w:space="0" w:color="auto"/>
            <w:left w:val="none" w:sz="0" w:space="0" w:color="auto"/>
            <w:bottom w:val="none" w:sz="0" w:space="0" w:color="auto"/>
            <w:right w:val="none" w:sz="0" w:space="0" w:color="auto"/>
          </w:divBdr>
        </w:div>
        <w:div w:id="1781101105">
          <w:marLeft w:val="480"/>
          <w:marRight w:val="0"/>
          <w:marTop w:val="0"/>
          <w:marBottom w:val="0"/>
          <w:divBdr>
            <w:top w:val="none" w:sz="0" w:space="0" w:color="auto"/>
            <w:left w:val="none" w:sz="0" w:space="0" w:color="auto"/>
            <w:bottom w:val="none" w:sz="0" w:space="0" w:color="auto"/>
            <w:right w:val="none" w:sz="0" w:space="0" w:color="auto"/>
          </w:divBdr>
        </w:div>
        <w:div w:id="1880437577">
          <w:marLeft w:val="480"/>
          <w:marRight w:val="0"/>
          <w:marTop w:val="0"/>
          <w:marBottom w:val="0"/>
          <w:divBdr>
            <w:top w:val="none" w:sz="0" w:space="0" w:color="auto"/>
            <w:left w:val="none" w:sz="0" w:space="0" w:color="auto"/>
            <w:bottom w:val="none" w:sz="0" w:space="0" w:color="auto"/>
            <w:right w:val="none" w:sz="0" w:space="0" w:color="auto"/>
          </w:divBdr>
        </w:div>
        <w:div w:id="1905868383">
          <w:marLeft w:val="480"/>
          <w:marRight w:val="0"/>
          <w:marTop w:val="0"/>
          <w:marBottom w:val="0"/>
          <w:divBdr>
            <w:top w:val="none" w:sz="0" w:space="0" w:color="auto"/>
            <w:left w:val="none" w:sz="0" w:space="0" w:color="auto"/>
            <w:bottom w:val="none" w:sz="0" w:space="0" w:color="auto"/>
            <w:right w:val="none" w:sz="0" w:space="0" w:color="auto"/>
          </w:divBdr>
        </w:div>
        <w:div w:id="1938978258">
          <w:marLeft w:val="480"/>
          <w:marRight w:val="0"/>
          <w:marTop w:val="0"/>
          <w:marBottom w:val="0"/>
          <w:divBdr>
            <w:top w:val="none" w:sz="0" w:space="0" w:color="auto"/>
            <w:left w:val="none" w:sz="0" w:space="0" w:color="auto"/>
            <w:bottom w:val="none" w:sz="0" w:space="0" w:color="auto"/>
            <w:right w:val="none" w:sz="0" w:space="0" w:color="auto"/>
          </w:divBdr>
        </w:div>
      </w:divsChild>
    </w:div>
    <w:div w:id="374350611">
      <w:bodyDiv w:val="1"/>
      <w:marLeft w:val="0"/>
      <w:marRight w:val="0"/>
      <w:marTop w:val="0"/>
      <w:marBottom w:val="0"/>
      <w:divBdr>
        <w:top w:val="none" w:sz="0" w:space="0" w:color="auto"/>
        <w:left w:val="none" w:sz="0" w:space="0" w:color="auto"/>
        <w:bottom w:val="none" w:sz="0" w:space="0" w:color="auto"/>
        <w:right w:val="none" w:sz="0" w:space="0" w:color="auto"/>
      </w:divBdr>
    </w:div>
    <w:div w:id="374618885">
      <w:bodyDiv w:val="1"/>
      <w:marLeft w:val="0"/>
      <w:marRight w:val="0"/>
      <w:marTop w:val="0"/>
      <w:marBottom w:val="0"/>
      <w:divBdr>
        <w:top w:val="none" w:sz="0" w:space="0" w:color="auto"/>
        <w:left w:val="none" w:sz="0" w:space="0" w:color="auto"/>
        <w:bottom w:val="none" w:sz="0" w:space="0" w:color="auto"/>
        <w:right w:val="none" w:sz="0" w:space="0" w:color="auto"/>
      </w:divBdr>
    </w:div>
    <w:div w:id="375549620">
      <w:bodyDiv w:val="1"/>
      <w:marLeft w:val="0"/>
      <w:marRight w:val="0"/>
      <w:marTop w:val="0"/>
      <w:marBottom w:val="0"/>
      <w:divBdr>
        <w:top w:val="none" w:sz="0" w:space="0" w:color="auto"/>
        <w:left w:val="none" w:sz="0" w:space="0" w:color="auto"/>
        <w:bottom w:val="none" w:sz="0" w:space="0" w:color="auto"/>
        <w:right w:val="none" w:sz="0" w:space="0" w:color="auto"/>
      </w:divBdr>
    </w:div>
    <w:div w:id="375930360">
      <w:bodyDiv w:val="1"/>
      <w:marLeft w:val="0"/>
      <w:marRight w:val="0"/>
      <w:marTop w:val="0"/>
      <w:marBottom w:val="0"/>
      <w:divBdr>
        <w:top w:val="none" w:sz="0" w:space="0" w:color="auto"/>
        <w:left w:val="none" w:sz="0" w:space="0" w:color="auto"/>
        <w:bottom w:val="none" w:sz="0" w:space="0" w:color="auto"/>
        <w:right w:val="none" w:sz="0" w:space="0" w:color="auto"/>
      </w:divBdr>
    </w:div>
    <w:div w:id="376051451">
      <w:bodyDiv w:val="1"/>
      <w:marLeft w:val="0"/>
      <w:marRight w:val="0"/>
      <w:marTop w:val="0"/>
      <w:marBottom w:val="0"/>
      <w:divBdr>
        <w:top w:val="none" w:sz="0" w:space="0" w:color="auto"/>
        <w:left w:val="none" w:sz="0" w:space="0" w:color="auto"/>
        <w:bottom w:val="none" w:sz="0" w:space="0" w:color="auto"/>
        <w:right w:val="none" w:sz="0" w:space="0" w:color="auto"/>
      </w:divBdr>
    </w:div>
    <w:div w:id="376201219">
      <w:bodyDiv w:val="1"/>
      <w:marLeft w:val="0"/>
      <w:marRight w:val="0"/>
      <w:marTop w:val="0"/>
      <w:marBottom w:val="0"/>
      <w:divBdr>
        <w:top w:val="none" w:sz="0" w:space="0" w:color="auto"/>
        <w:left w:val="none" w:sz="0" w:space="0" w:color="auto"/>
        <w:bottom w:val="none" w:sz="0" w:space="0" w:color="auto"/>
        <w:right w:val="none" w:sz="0" w:space="0" w:color="auto"/>
      </w:divBdr>
    </w:div>
    <w:div w:id="376203444">
      <w:bodyDiv w:val="1"/>
      <w:marLeft w:val="0"/>
      <w:marRight w:val="0"/>
      <w:marTop w:val="0"/>
      <w:marBottom w:val="0"/>
      <w:divBdr>
        <w:top w:val="none" w:sz="0" w:space="0" w:color="auto"/>
        <w:left w:val="none" w:sz="0" w:space="0" w:color="auto"/>
        <w:bottom w:val="none" w:sz="0" w:space="0" w:color="auto"/>
        <w:right w:val="none" w:sz="0" w:space="0" w:color="auto"/>
      </w:divBdr>
    </w:div>
    <w:div w:id="376397482">
      <w:bodyDiv w:val="1"/>
      <w:marLeft w:val="0"/>
      <w:marRight w:val="0"/>
      <w:marTop w:val="0"/>
      <w:marBottom w:val="0"/>
      <w:divBdr>
        <w:top w:val="none" w:sz="0" w:space="0" w:color="auto"/>
        <w:left w:val="none" w:sz="0" w:space="0" w:color="auto"/>
        <w:bottom w:val="none" w:sz="0" w:space="0" w:color="auto"/>
        <w:right w:val="none" w:sz="0" w:space="0" w:color="auto"/>
      </w:divBdr>
    </w:div>
    <w:div w:id="376471293">
      <w:bodyDiv w:val="1"/>
      <w:marLeft w:val="0"/>
      <w:marRight w:val="0"/>
      <w:marTop w:val="0"/>
      <w:marBottom w:val="0"/>
      <w:divBdr>
        <w:top w:val="none" w:sz="0" w:space="0" w:color="auto"/>
        <w:left w:val="none" w:sz="0" w:space="0" w:color="auto"/>
        <w:bottom w:val="none" w:sz="0" w:space="0" w:color="auto"/>
        <w:right w:val="none" w:sz="0" w:space="0" w:color="auto"/>
      </w:divBdr>
    </w:div>
    <w:div w:id="376782363">
      <w:bodyDiv w:val="1"/>
      <w:marLeft w:val="0"/>
      <w:marRight w:val="0"/>
      <w:marTop w:val="0"/>
      <w:marBottom w:val="0"/>
      <w:divBdr>
        <w:top w:val="none" w:sz="0" w:space="0" w:color="auto"/>
        <w:left w:val="none" w:sz="0" w:space="0" w:color="auto"/>
        <w:bottom w:val="none" w:sz="0" w:space="0" w:color="auto"/>
        <w:right w:val="none" w:sz="0" w:space="0" w:color="auto"/>
      </w:divBdr>
    </w:div>
    <w:div w:id="377509781">
      <w:bodyDiv w:val="1"/>
      <w:marLeft w:val="0"/>
      <w:marRight w:val="0"/>
      <w:marTop w:val="0"/>
      <w:marBottom w:val="0"/>
      <w:divBdr>
        <w:top w:val="none" w:sz="0" w:space="0" w:color="auto"/>
        <w:left w:val="none" w:sz="0" w:space="0" w:color="auto"/>
        <w:bottom w:val="none" w:sz="0" w:space="0" w:color="auto"/>
        <w:right w:val="none" w:sz="0" w:space="0" w:color="auto"/>
      </w:divBdr>
    </w:div>
    <w:div w:id="377705952">
      <w:bodyDiv w:val="1"/>
      <w:marLeft w:val="0"/>
      <w:marRight w:val="0"/>
      <w:marTop w:val="0"/>
      <w:marBottom w:val="0"/>
      <w:divBdr>
        <w:top w:val="none" w:sz="0" w:space="0" w:color="auto"/>
        <w:left w:val="none" w:sz="0" w:space="0" w:color="auto"/>
        <w:bottom w:val="none" w:sz="0" w:space="0" w:color="auto"/>
        <w:right w:val="none" w:sz="0" w:space="0" w:color="auto"/>
      </w:divBdr>
    </w:div>
    <w:div w:id="377752071">
      <w:bodyDiv w:val="1"/>
      <w:marLeft w:val="0"/>
      <w:marRight w:val="0"/>
      <w:marTop w:val="0"/>
      <w:marBottom w:val="0"/>
      <w:divBdr>
        <w:top w:val="none" w:sz="0" w:space="0" w:color="auto"/>
        <w:left w:val="none" w:sz="0" w:space="0" w:color="auto"/>
        <w:bottom w:val="none" w:sz="0" w:space="0" w:color="auto"/>
        <w:right w:val="none" w:sz="0" w:space="0" w:color="auto"/>
      </w:divBdr>
    </w:div>
    <w:div w:id="377895416">
      <w:bodyDiv w:val="1"/>
      <w:marLeft w:val="0"/>
      <w:marRight w:val="0"/>
      <w:marTop w:val="0"/>
      <w:marBottom w:val="0"/>
      <w:divBdr>
        <w:top w:val="none" w:sz="0" w:space="0" w:color="auto"/>
        <w:left w:val="none" w:sz="0" w:space="0" w:color="auto"/>
        <w:bottom w:val="none" w:sz="0" w:space="0" w:color="auto"/>
        <w:right w:val="none" w:sz="0" w:space="0" w:color="auto"/>
      </w:divBdr>
    </w:div>
    <w:div w:id="378096600">
      <w:bodyDiv w:val="1"/>
      <w:marLeft w:val="0"/>
      <w:marRight w:val="0"/>
      <w:marTop w:val="0"/>
      <w:marBottom w:val="0"/>
      <w:divBdr>
        <w:top w:val="none" w:sz="0" w:space="0" w:color="auto"/>
        <w:left w:val="none" w:sz="0" w:space="0" w:color="auto"/>
        <w:bottom w:val="none" w:sz="0" w:space="0" w:color="auto"/>
        <w:right w:val="none" w:sz="0" w:space="0" w:color="auto"/>
      </w:divBdr>
    </w:div>
    <w:div w:id="378432804">
      <w:bodyDiv w:val="1"/>
      <w:marLeft w:val="0"/>
      <w:marRight w:val="0"/>
      <w:marTop w:val="0"/>
      <w:marBottom w:val="0"/>
      <w:divBdr>
        <w:top w:val="none" w:sz="0" w:space="0" w:color="auto"/>
        <w:left w:val="none" w:sz="0" w:space="0" w:color="auto"/>
        <w:bottom w:val="none" w:sz="0" w:space="0" w:color="auto"/>
        <w:right w:val="none" w:sz="0" w:space="0" w:color="auto"/>
      </w:divBdr>
    </w:div>
    <w:div w:id="378552566">
      <w:bodyDiv w:val="1"/>
      <w:marLeft w:val="0"/>
      <w:marRight w:val="0"/>
      <w:marTop w:val="0"/>
      <w:marBottom w:val="0"/>
      <w:divBdr>
        <w:top w:val="none" w:sz="0" w:space="0" w:color="auto"/>
        <w:left w:val="none" w:sz="0" w:space="0" w:color="auto"/>
        <w:bottom w:val="none" w:sz="0" w:space="0" w:color="auto"/>
        <w:right w:val="none" w:sz="0" w:space="0" w:color="auto"/>
      </w:divBdr>
    </w:div>
    <w:div w:id="378669837">
      <w:bodyDiv w:val="1"/>
      <w:marLeft w:val="0"/>
      <w:marRight w:val="0"/>
      <w:marTop w:val="0"/>
      <w:marBottom w:val="0"/>
      <w:divBdr>
        <w:top w:val="none" w:sz="0" w:space="0" w:color="auto"/>
        <w:left w:val="none" w:sz="0" w:space="0" w:color="auto"/>
        <w:bottom w:val="none" w:sz="0" w:space="0" w:color="auto"/>
        <w:right w:val="none" w:sz="0" w:space="0" w:color="auto"/>
      </w:divBdr>
    </w:div>
    <w:div w:id="378865018">
      <w:bodyDiv w:val="1"/>
      <w:marLeft w:val="0"/>
      <w:marRight w:val="0"/>
      <w:marTop w:val="0"/>
      <w:marBottom w:val="0"/>
      <w:divBdr>
        <w:top w:val="none" w:sz="0" w:space="0" w:color="auto"/>
        <w:left w:val="none" w:sz="0" w:space="0" w:color="auto"/>
        <w:bottom w:val="none" w:sz="0" w:space="0" w:color="auto"/>
        <w:right w:val="none" w:sz="0" w:space="0" w:color="auto"/>
      </w:divBdr>
    </w:div>
    <w:div w:id="379212493">
      <w:bodyDiv w:val="1"/>
      <w:marLeft w:val="0"/>
      <w:marRight w:val="0"/>
      <w:marTop w:val="0"/>
      <w:marBottom w:val="0"/>
      <w:divBdr>
        <w:top w:val="none" w:sz="0" w:space="0" w:color="auto"/>
        <w:left w:val="none" w:sz="0" w:space="0" w:color="auto"/>
        <w:bottom w:val="none" w:sz="0" w:space="0" w:color="auto"/>
        <w:right w:val="none" w:sz="0" w:space="0" w:color="auto"/>
      </w:divBdr>
    </w:div>
    <w:div w:id="379256892">
      <w:bodyDiv w:val="1"/>
      <w:marLeft w:val="0"/>
      <w:marRight w:val="0"/>
      <w:marTop w:val="0"/>
      <w:marBottom w:val="0"/>
      <w:divBdr>
        <w:top w:val="none" w:sz="0" w:space="0" w:color="auto"/>
        <w:left w:val="none" w:sz="0" w:space="0" w:color="auto"/>
        <w:bottom w:val="none" w:sz="0" w:space="0" w:color="auto"/>
        <w:right w:val="none" w:sz="0" w:space="0" w:color="auto"/>
      </w:divBdr>
    </w:div>
    <w:div w:id="379594234">
      <w:bodyDiv w:val="1"/>
      <w:marLeft w:val="0"/>
      <w:marRight w:val="0"/>
      <w:marTop w:val="0"/>
      <w:marBottom w:val="0"/>
      <w:divBdr>
        <w:top w:val="none" w:sz="0" w:space="0" w:color="auto"/>
        <w:left w:val="none" w:sz="0" w:space="0" w:color="auto"/>
        <w:bottom w:val="none" w:sz="0" w:space="0" w:color="auto"/>
        <w:right w:val="none" w:sz="0" w:space="0" w:color="auto"/>
      </w:divBdr>
    </w:div>
    <w:div w:id="379743128">
      <w:bodyDiv w:val="1"/>
      <w:marLeft w:val="0"/>
      <w:marRight w:val="0"/>
      <w:marTop w:val="0"/>
      <w:marBottom w:val="0"/>
      <w:divBdr>
        <w:top w:val="none" w:sz="0" w:space="0" w:color="auto"/>
        <w:left w:val="none" w:sz="0" w:space="0" w:color="auto"/>
        <w:bottom w:val="none" w:sz="0" w:space="0" w:color="auto"/>
        <w:right w:val="none" w:sz="0" w:space="0" w:color="auto"/>
      </w:divBdr>
    </w:div>
    <w:div w:id="380177840">
      <w:bodyDiv w:val="1"/>
      <w:marLeft w:val="0"/>
      <w:marRight w:val="0"/>
      <w:marTop w:val="0"/>
      <w:marBottom w:val="0"/>
      <w:divBdr>
        <w:top w:val="none" w:sz="0" w:space="0" w:color="auto"/>
        <w:left w:val="none" w:sz="0" w:space="0" w:color="auto"/>
        <w:bottom w:val="none" w:sz="0" w:space="0" w:color="auto"/>
        <w:right w:val="none" w:sz="0" w:space="0" w:color="auto"/>
      </w:divBdr>
    </w:div>
    <w:div w:id="380179936">
      <w:bodyDiv w:val="1"/>
      <w:marLeft w:val="0"/>
      <w:marRight w:val="0"/>
      <w:marTop w:val="0"/>
      <w:marBottom w:val="0"/>
      <w:divBdr>
        <w:top w:val="none" w:sz="0" w:space="0" w:color="auto"/>
        <w:left w:val="none" w:sz="0" w:space="0" w:color="auto"/>
        <w:bottom w:val="none" w:sz="0" w:space="0" w:color="auto"/>
        <w:right w:val="none" w:sz="0" w:space="0" w:color="auto"/>
      </w:divBdr>
    </w:div>
    <w:div w:id="380325128">
      <w:bodyDiv w:val="1"/>
      <w:marLeft w:val="0"/>
      <w:marRight w:val="0"/>
      <w:marTop w:val="0"/>
      <w:marBottom w:val="0"/>
      <w:divBdr>
        <w:top w:val="none" w:sz="0" w:space="0" w:color="auto"/>
        <w:left w:val="none" w:sz="0" w:space="0" w:color="auto"/>
        <w:bottom w:val="none" w:sz="0" w:space="0" w:color="auto"/>
        <w:right w:val="none" w:sz="0" w:space="0" w:color="auto"/>
      </w:divBdr>
    </w:div>
    <w:div w:id="380329535">
      <w:bodyDiv w:val="1"/>
      <w:marLeft w:val="0"/>
      <w:marRight w:val="0"/>
      <w:marTop w:val="0"/>
      <w:marBottom w:val="0"/>
      <w:divBdr>
        <w:top w:val="none" w:sz="0" w:space="0" w:color="auto"/>
        <w:left w:val="none" w:sz="0" w:space="0" w:color="auto"/>
        <w:bottom w:val="none" w:sz="0" w:space="0" w:color="auto"/>
        <w:right w:val="none" w:sz="0" w:space="0" w:color="auto"/>
      </w:divBdr>
    </w:div>
    <w:div w:id="380979729">
      <w:bodyDiv w:val="1"/>
      <w:marLeft w:val="0"/>
      <w:marRight w:val="0"/>
      <w:marTop w:val="0"/>
      <w:marBottom w:val="0"/>
      <w:divBdr>
        <w:top w:val="none" w:sz="0" w:space="0" w:color="auto"/>
        <w:left w:val="none" w:sz="0" w:space="0" w:color="auto"/>
        <w:bottom w:val="none" w:sz="0" w:space="0" w:color="auto"/>
        <w:right w:val="none" w:sz="0" w:space="0" w:color="auto"/>
      </w:divBdr>
    </w:div>
    <w:div w:id="381097153">
      <w:bodyDiv w:val="1"/>
      <w:marLeft w:val="0"/>
      <w:marRight w:val="0"/>
      <w:marTop w:val="0"/>
      <w:marBottom w:val="0"/>
      <w:divBdr>
        <w:top w:val="none" w:sz="0" w:space="0" w:color="auto"/>
        <w:left w:val="none" w:sz="0" w:space="0" w:color="auto"/>
        <w:bottom w:val="none" w:sz="0" w:space="0" w:color="auto"/>
        <w:right w:val="none" w:sz="0" w:space="0" w:color="auto"/>
      </w:divBdr>
    </w:div>
    <w:div w:id="381443281">
      <w:bodyDiv w:val="1"/>
      <w:marLeft w:val="0"/>
      <w:marRight w:val="0"/>
      <w:marTop w:val="0"/>
      <w:marBottom w:val="0"/>
      <w:divBdr>
        <w:top w:val="none" w:sz="0" w:space="0" w:color="auto"/>
        <w:left w:val="none" w:sz="0" w:space="0" w:color="auto"/>
        <w:bottom w:val="none" w:sz="0" w:space="0" w:color="auto"/>
        <w:right w:val="none" w:sz="0" w:space="0" w:color="auto"/>
      </w:divBdr>
    </w:div>
    <w:div w:id="381448445">
      <w:bodyDiv w:val="1"/>
      <w:marLeft w:val="0"/>
      <w:marRight w:val="0"/>
      <w:marTop w:val="0"/>
      <w:marBottom w:val="0"/>
      <w:divBdr>
        <w:top w:val="none" w:sz="0" w:space="0" w:color="auto"/>
        <w:left w:val="none" w:sz="0" w:space="0" w:color="auto"/>
        <w:bottom w:val="none" w:sz="0" w:space="0" w:color="auto"/>
        <w:right w:val="none" w:sz="0" w:space="0" w:color="auto"/>
      </w:divBdr>
    </w:div>
    <w:div w:id="381830057">
      <w:bodyDiv w:val="1"/>
      <w:marLeft w:val="0"/>
      <w:marRight w:val="0"/>
      <w:marTop w:val="0"/>
      <w:marBottom w:val="0"/>
      <w:divBdr>
        <w:top w:val="none" w:sz="0" w:space="0" w:color="auto"/>
        <w:left w:val="none" w:sz="0" w:space="0" w:color="auto"/>
        <w:bottom w:val="none" w:sz="0" w:space="0" w:color="auto"/>
        <w:right w:val="none" w:sz="0" w:space="0" w:color="auto"/>
      </w:divBdr>
    </w:div>
    <w:div w:id="381947960">
      <w:bodyDiv w:val="1"/>
      <w:marLeft w:val="0"/>
      <w:marRight w:val="0"/>
      <w:marTop w:val="0"/>
      <w:marBottom w:val="0"/>
      <w:divBdr>
        <w:top w:val="none" w:sz="0" w:space="0" w:color="auto"/>
        <w:left w:val="none" w:sz="0" w:space="0" w:color="auto"/>
        <w:bottom w:val="none" w:sz="0" w:space="0" w:color="auto"/>
        <w:right w:val="none" w:sz="0" w:space="0" w:color="auto"/>
      </w:divBdr>
    </w:div>
    <w:div w:id="382141083">
      <w:bodyDiv w:val="1"/>
      <w:marLeft w:val="0"/>
      <w:marRight w:val="0"/>
      <w:marTop w:val="0"/>
      <w:marBottom w:val="0"/>
      <w:divBdr>
        <w:top w:val="none" w:sz="0" w:space="0" w:color="auto"/>
        <w:left w:val="none" w:sz="0" w:space="0" w:color="auto"/>
        <w:bottom w:val="none" w:sz="0" w:space="0" w:color="auto"/>
        <w:right w:val="none" w:sz="0" w:space="0" w:color="auto"/>
      </w:divBdr>
    </w:div>
    <w:div w:id="382562155">
      <w:bodyDiv w:val="1"/>
      <w:marLeft w:val="0"/>
      <w:marRight w:val="0"/>
      <w:marTop w:val="0"/>
      <w:marBottom w:val="0"/>
      <w:divBdr>
        <w:top w:val="none" w:sz="0" w:space="0" w:color="auto"/>
        <w:left w:val="none" w:sz="0" w:space="0" w:color="auto"/>
        <w:bottom w:val="none" w:sz="0" w:space="0" w:color="auto"/>
        <w:right w:val="none" w:sz="0" w:space="0" w:color="auto"/>
      </w:divBdr>
    </w:div>
    <w:div w:id="383916090">
      <w:bodyDiv w:val="1"/>
      <w:marLeft w:val="0"/>
      <w:marRight w:val="0"/>
      <w:marTop w:val="0"/>
      <w:marBottom w:val="0"/>
      <w:divBdr>
        <w:top w:val="none" w:sz="0" w:space="0" w:color="auto"/>
        <w:left w:val="none" w:sz="0" w:space="0" w:color="auto"/>
        <w:bottom w:val="none" w:sz="0" w:space="0" w:color="auto"/>
        <w:right w:val="none" w:sz="0" w:space="0" w:color="auto"/>
      </w:divBdr>
    </w:div>
    <w:div w:id="385029557">
      <w:bodyDiv w:val="1"/>
      <w:marLeft w:val="0"/>
      <w:marRight w:val="0"/>
      <w:marTop w:val="0"/>
      <w:marBottom w:val="0"/>
      <w:divBdr>
        <w:top w:val="none" w:sz="0" w:space="0" w:color="auto"/>
        <w:left w:val="none" w:sz="0" w:space="0" w:color="auto"/>
        <w:bottom w:val="none" w:sz="0" w:space="0" w:color="auto"/>
        <w:right w:val="none" w:sz="0" w:space="0" w:color="auto"/>
      </w:divBdr>
      <w:divsChild>
        <w:div w:id="201553190">
          <w:marLeft w:val="480"/>
          <w:marRight w:val="0"/>
          <w:marTop w:val="0"/>
          <w:marBottom w:val="0"/>
          <w:divBdr>
            <w:top w:val="none" w:sz="0" w:space="0" w:color="auto"/>
            <w:left w:val="none" w:sz="0" w:space="0" w:color="auto"/>
            <w:bottom w:val="none" w:sz="0" w:space="0" w:color="auto"/>
            <w:right w:val="none" w:sz="0" w:space="0" w:color="auto"/>
          </w:divBdr>
        </w:div>
        <w:div w:id="229462596">
          <w:marLeft w:val="480"/>
          <w:marRight w:val="0"/>
          <w:marTop w:val="0"/>
          <w:marBottom w:val="0"/>
          <w:divBdr>
            <w:top w:val="none" w:sz="0" w:space="0" w:color="auto"/>
            <w:left w:val="none" w:sz="0" w:space="0" w:color="auto"/>
            <w:bottom w:val="none" w:sz="0" w:space="0" w:color="auto"/>
            <w:right w:val="none" w:sz="0" w:space="0" w:color="auto"/>
          </w:divBdr>
        </w:div>
        <w:div w:id="267662782">
          <w:marLeft w:val="480"/>
          <w:marRight w:val="0"/>
          <w:marTop w:val="0"/>
          <w:marBottom w:val="0"/>
          <w:divBdr>
            <w:top w:val="none" w:sz="0" w:space="0" w:color="auto"/>
            <w:left w:val="none" w:sz="0" w:space="0" w:color="auto"/>
            <w:bottom w:val="none" w:sz="0" w:space="0" w:color="auto"/>
            <w:right w:val="none" w:sz="0" w:space="0" w:color="auto"/>
          </w:divBdr>
        </w:div>
        <w:div w:id="303631873">
          <w:marLeft w:val="480"/>
          <w:marRight w:val="0"/>
          <w:marTop w:val="0"/>
          <w:marBottom w:val="0"/>
          <w:divBdr>
            <w:top w:val="none" w:sz="0" w:space="0" w:color="auto"/>
            <w:left w:val="none" w:sz="0" w:space="0" w:color="auto"/>
            <w:bottom w:val="none" w:sz="0" w:space="0" w:color="auto"/>
            <w:right w:val="none" w:sz="0" w:space="0" w:color="auto"/>
          </w:divBdr>
        </w:div>
        <w:div w:id="330374569">
          <w:marLeft w:val="480"/>
          <w:marRight w:val="0"/>
          <w:marTop w:val="0"/>
          <w:marBottom w:val="0"/>
          <w:divBdr>
            <w:top w:val="none" w:sz="0" w:space="0" w:color="auto"/>
            <w:left w:val="none" w:sz="0" w:space="0" w:color="auto"/>
            <w:bottom w:val="none" w:sz="0" w:space="0" w:color="auto"/>
            <w:right w:val="none" w:sz="0" w:space="0" w:color="auto"/>
          </w:divBdr>
        </w:div>
        <w:div w:id="392705746">
          <w:marLeft w:val="480"/>
          <w:marRight w:val="0"/>
          <w:marTop w:val="0"/>
          <w:marBottom w:val="0"/>
          <w:divBdr>
            <w:top w:val="none" w:sz="0" w:space="0" w:color="auto"/>
            <w:left w:val="none" w:sz="0" w:space="0" w:color="auto"/>
            <w:bottom w:val="none" w:sz="0" w:space="0" w:color="auto"/>
            <w:right w:val="none" w:sz="0" w:space="0" w:color="auto"/>
          </w:divBdr>
        </w:div>
        <w:div w:id="451898228">
          <w:marLeft w:val="480"/>
          <w:marRight w:val="0"/>
          <w:marTop w:val="0"/>
          <w:marBottom w:val="0"/>
          <w:divBdr>
            <w:top w:val="none" w:sz="0" w:space="0" w:color="auto"/>
            <w:left w:val="none" w:sz="0" w:space="0" w:color="auto"/>
            <w:bottom w:val="none" w:sz="0" w:space="0" w:color="auto"/>
            <w:right w:val="none" w:sz="0" w:space="0" w:color="auto"/>
          </w:divBdr>
        </w:div>
        <w:div w:id="495799967">
          <w:marLeft w:val="480"/>
          <w:marRight w:val="0"/>
          <w:marTop w:val="0"/>
          <w:marBottom w:val="0"/>
          <w:divBdr>
            <w:top w:val="none" w:sz="0" w:space="0" w:color="auto"/>
            <w:left w:val="none" w:sz="0" w:space="0" w:color="auto"/>
            <w:bottom w:val="none" w:sz="0" w:space="0" w:color="auto"/>
            <w:right w:val="none" w:sz="0" w:space="0" w:color="auto"/>
          </w:divBdr>
        </w:div>
        <w:div w:id="500394578">
          <w:marLeft w:val="480"/>
          <w:marRight w:val="0"/>
          <w:marTop w:val="0"/>
          <w:marBottom w:val="0"/>
          <w:divBdr>
            <w:top w:val="none" w:sz="0" w:space="0" w:color="auto"/>
            <w:left w:val="none" w:sz="0" w:space="0" w:color="auto"/>
            <w:bottom w:val="none" w:sz="0" w:space="0" w:color="auto"/>
            <w:right w:val="none" w:sz="0" w:space="0" w:color="auto"/>
          </w:divBdr>
        </w:div>
        <w:div w:id="543031500">
          <w:marLeft w:val="480"/>
          <w:marRight w:val="0"/>
          <w:marTop w:val="0"/>
          <w:marBottom w:val="0"/>
          <w:divBdr>
            <w:top w:val="none" w:sz="0" w:space="0" w:color="auto"/>
            <w:left w:val="none" w:sz="0" w:space="0" w:color="auto"/>
            <w:bottom w:val="none" w:sz="0" w:space="0" w:color="auto"/>
            <w:right w:val="none" w:sz="0" w:space="0" w:color="auto"/>
          </w:divBdr>
        </w:div>
        <w:div w:id="578560189">
          <w:marLeft w:val="480"/>
          <w:marRight w:val="0"/>
          <w:marTop w:val="0"/>
          <w:marBottom w:val="0"/>
          <w:divBdr>
            <w:top w:val="none" w:sz="0" w:space="0" w:color="auto"/>
            <w:left w:val="none" w:sz="0" w:space="0" w:color="auto"/>
            <w:bottom w:val="none" w:sz="0" w:space="0" w:color="auto"/>
            <w:right w:val="none" w:sz="0" w:space="0" w:color="auto"/>
          </w:divBdr>
        </w:div>
        <w:div w:id="608661072">
          <w:marLeft w:val="480"/>
          <w:marRight w:val="0"/>
          <w:marTop w:val="0"/>
          <w:marBottom w:val="0"/>
          <w:divBdr>
            <w:top w:val="none" w:sz="0" w:space="0" w:color="auto"/>
            <w:left w:val="none" w:sz="0" w:space="0" w:color="auto"/>
            <w:bottom w:val="none" w:sz="0" w:space="0" w:color="auto"/>
            <w:right w:val="none" w:sz="0" w:space="0" w:color="auto"/>
          </w:divBdr>
        </w:div>
        <w:div w:id="690187010">
          <w:marLeft w:val="480"/>
          <w:marRight w:val="0"/>
          <w:marTop w:val="0"/>
          <w:marBottom w:val="0"/>
          <w:divBdr>
            <w:top w:val="none" w:sz="0" w:space="0" w:color="auto"/>
            <w:left w:val="none" w:sz="0" w:space="0" w:color="auto"/>
            <w:bottom w:val="none" w:sz="0" w:space="0" w:color="auto"/>
            <w:right w:val="none" w:sz="0" w:space="0" w:color="auto"/>
          </w:divBdr>
        </w:div>
        <w:div w:id="734934958">
          <w:marLeft w:val="480"/>
          <w:marRight w:val="0"/>
          <w:marTop w:val="0"/>
          <w:marBottom w:val="0"/>
          <w:divBdr>
            <w:top w:val="none" w:sz="0" w:space="0" w:color="auto"/>
            <w:left w:val="none" w:sz="0" w:space="0" w:color="auto"/>
            <w:bottom w:val="none" w:sz="0" w:space="0" w:color="auto"/>
            <w:right w:val="none" w:sz="0" w:space="0" w:color="auto"/>
          </w:divBdr>
        </w:div>
        <w:div w:id="741221319">
          <w:marLeft w:val="480"/>
          <w:marRight w:val="0"/>
          <w:marTop w:val="0"/>
          <w:marBottom w:val="0"/>
          <w:divBdr>
            <w:top w:val="none" w:sz="0" w:space="0" w:color="auto"/>
            <w:left w:val="none" w:sz="0" w:space="0" w:color="auto"/>
            <w:bottom w:val="none" w:sz="0" w:space="0" w:color="auto"/>
            <w:right w:val="none" w:sz="0" w:space="0" w:color="auto"/>
          </w:divBdr>
        </w:div>
        <w:div w:id="769619360">
          <w:marLeft w:val="480"/>
          <w:marRight w:val="0"/>
          <w:marTop w:val="0"/>
          <w:marBottom w:val="0"/>
          <w:divBdr>
            <w:top w:val="none" w:sz="0" w:space="0" w:color="auto"/>
            <w:left w:val="none" w:sz="0" w:space="0" w:color="auto"/>
            <w:bottom w:val="none" w:sz="0" w:space="0" w:color="auto"/>
            <w:right w:val="none" w:sz="0" w:space="0" w:color="auto"/>
          </w:divBdr>
        </w:div>
        <w:div w:id="777483800">
          <w:marLeft w:val="480"/>
          <w:marRight w:val="0"/>
          <w:marTop w:val="0"/>
          <w:marBottom w:val="0"/>
          <w:divBdr>
            <w:top w:val="none" w:sz="0" w:space="0" w:color="auto"/>
            <w:left w:val="none" w:sz="0" w:space="0" w:color="auto"/>
            <w:bottom w:val="none" w:sz="0" w:space="0" w:color="auto"/>
            <w:right w:val="none" w:sz="0" w:space="0" w:color="auto"/>
          </w:divBdr>
        </w:div>
        <w:div w:id="801964832">
          <w:marLeft w:val="480"/>
          <w:marRight w:val="0"/>
          <w:marTop w:val="0"/>
          <w:marBottom w:val="0"/>
          <w:divBdr>
            <w:top w:val="none" w:sz="0" w:space="0" w:color="auto"/>
            <w:left w:val="none" w:sz="0" w:space="0" w:color="auto"/>
            <w:bottom w:val="none" w:sz="0" w:space="0" w:color="auto"/>
            <w:right w:val="none" w:sz="0" w:space="0" w:color="auto"/>
          </w:divBdr>
        </w:div>
        <w:div w:id="931014000">
          <w:marLeft w:val="480"/>
          <w:marRight w:val="0"/>
          <w:marTop w:val="0"/>
          <w:marBottom w:val="0"/>
          <w:divBdr>
            <w:top w:val="none" w:sz="0" w:space="0" w:color="auto"/>
            <w:left w:val="none" w:sz="0" w:space="0" w:color="auto"/>
            <w:bottom w:val="none" w:sz="0" w:space="0" w:color="auto"/>
            <w:right w:val="none" w:sz="0" w:space="0" w:color="auto"/>
          </w:divBdr>
        </w:div>
        <w:div w:id="952135473">
          <w:marLeft w:val="480"/>
          <w:marRight w:val="0"/>
          <w:marTop w:val="0"/>
          <w:marBottom w:val="0"/>
          <w:divBdr>
            <w:top w:val="none" w:sz="0" w:space="0" w:color="auto"/>
            <w:left w:val="none" w:sz="0" w:space="0" w:color="auto"/>
            <w:bottom w:val="none" w:sz="0" w:space="0" w:color="auto"/>
            <w:right w:val="none" w:sz="0" w:space="0" w:color="auto"/>
          </w:divBdr>
        </w:div>
        <w:div w:id="1139153021">
          <w:marLeft w:val="480"/>
          <w:marRight w:val="0"/>
          <w:marTop w:val="0"/>
          <w:marBottom w:val="0"/>
          <w:divBdr>
            <w:top w:val="none" w:sz="0" w:space="0" w:color="auto"/>
            <w:left w:val="none" w:sz="0" w:space="0" w:color="auto"/>
            <w:bottom w:val="none" w:sz="0" w:space="0" w:color="auto"/>
            <w:right w:val="none" w:sz="0" w:space="0" w:color="auto"/>
          </w:divBdr>
        </w:div>
        <w:div w:id="1192718751">
          <w:marLeft w:val="480"/>
          <w:marRight w:val="0"/>
          <w:marTop w:val="0"/>
          <w:marBottom w:val="0"/>
          <w:divBdr>
            <w:top w:val="none" w:sz="0" w:space="0" w:color="auto"/>
            <w:left w:val="none" w:sz="0" w:space="0" w:color="auto"/>
            <w:bottom w:val="none" w:sz="0" w:space="0" w:color="auto"/>
            <w:right w:val="none" w:sz="0" w:space="0" w:color="auto"/>
          </w:divBdr>
        </w:div>
        <w:div w:id="1236206095">
          <w:marLeft w:val="480"/>
          <w:marRight w:val="0"/>
          <w:marTop w:val="0"/>
          <w:marBottom w:val="0"/>
          <w:divBdr>
            <w:top w:val="none" w:sz="0" w:space="0" w:color="auto"/>
            <w:left w:val="none" w:sz="0" w:space="0" w:color="auto"/>
            <w:bottom w:val="none" w:sz="0" w:space="0" w:color="auto"/>
            <w:right w:val="none" w:sz="0" w:space="0" w:color="auto"/>
          </w:divBdr>
        </w:div>
        <w:div w:id="1319336072">
          <w:marLeft w:val="480"/>
          <w:marRight w:val="0"/>
          <w:marTop w:val="0"/>
          <w:marBottom w:val="0"/>
          <w:divBdr>
            <w:top w:val="none" w:sz="0" w:space="0" w:color="auto"/>
            <w:left w:val="none" w:sz="0" w:space="0" w:color="auto"/>
            <w:bottom w:val="none" w:sz="0" w:space="0" w:color="auto"/>
            <w:right w:val="none" w:sz="0" w:space="0" w:color="auto"/>
          </w:divBdr>
        </w:div>
        <w:div w:id="1347094912">
          <w:marLeft w:val="480"/>
          <w:marRight w:val="0"/>
          <w:marTop w:val="0"/>
          <w:marBottom w:val="0"/>
          <w:divBdr>
            <w:top w:val="none" w:sz="0" w:space="0" w:color="auto"/>
            <w:left w:val="none" w:sz="0" w:space="0" w:color="auto"/>
            <w:bottom w:val="none" w:sz="0" w:space="0" w:color="auto"/>
            <w:right w:val="none" w:sz="0" w:space="0" w:color="auto"/>
          </w:divBdr>
        </w:div>
        <w:div w:id="1377044514">
          <w:marLeft w:val="480"/>
          <w:marRight w:val="0"/>
          <w:marTop w:val="0"/>
          <w:marBottom w:val="0"/>
          <w:divBdr>
            <w:top w:val="none" w:sz="0" w:space="0" w:color="auto"/>
            <w:left w:val="none" w:sz="0" w:space="0" w:color="auto"/>
            <w:bottom w:val="none" w:sz="0" w:space="0" w:color="auto"/>
            <w:right w:val="none" w:sz="0" w:space="0" w:color="auto"/>
          </w:divBdr>
        </w:div>
        <w:div w:id="1385329689">
          <w:marLeft w:val="480"/>
          <w:marRight w:val="0"/>
          <w:marTop w:val="0"/>
          <w:marBottom w:val="0"/>
          <w:divBdr>
            <w:top w:val="none" w:sz="0" w:space="0" w:color="auto"/>
            <w:left w:val="none" w:sz="0" w:space="0" w:color="auto"/>
            <w:bottom w:val="none" w:sz="0" w:space="0" w:color="auto"/>
            <w:right w:val="none" w:sz="0" w:space="0" w:color="auto"/>
          </w:divBdr>
        </w:div>
        <w:div w:id="1401634842">
          <w:marLeft w:val="480"/>
          <w:marRight w:val="0"/>
          <w:marTop w:val="0"/>
          <w:marBottom w:val="0"/>
          <w:divBdr>
            <w:top w:val="none" w:sz="0" w:space="0" w:color="auto"/>
            <w:left w:val="none" w:sz="0" w:space="0" w:color="auto"/>
            <w:bottom w:val="none" w:sz="0" w:space="0" w:color="auto"/>
            <w:right w:val="none" w:sz="0" w:space="0" w:color="auto"/>
          </w:divBdr>
        </w:div>
        <w:div w:id="1549996141">
          <w:marLeft w:val="480"/>
          <w:marRight w:val="0"/>
          <w:marTop w:val="0"/>
          <w:marBottom w:val="0"/>
          <w:divBdr>
            <w:top w:val="none" w:sz="0" w:space="0" w:color="auto"/>
            <w:left w:val="none" w:sz="0" w:space="0" w:color="auto"/>
            <w:bottom w:val="none" w:sz="0" w:space="0" w:color="auto"/>
            <w:right w:val="none" w:sz="0" w:space="0" w:color="auto"/>
          </w:divBdr>
        </w:div>
        <w:div w:id="1565487967">
          <w:marLeft w:val="480"/>
          <w:marRight w:val="0"/>
          <w:marTop w:val="0"/>
          <w:marBottom w:val="0"/>
          <w:divBdr>
            <w:top w:val="none" w:sz="0" w:space="0" w:color="auto"/>
            <w:left w:val="none" w:sz="0" w:space="0" w:color="auto"/>
            <w:bottom w:val="none" w:sz="0" w:space="0" w:color="auto"/>
            <w:right w:val="none" w:sz="0" w:space="0" w:color="auto"/>
          </w:divBdr>
        </w:div>
        <w:div w:id="1580169900">
          <w:marLeft w:val="480"/>
          <w:marRight w:val="0"/>
          <w:marTop w:val="0"/>
          <w:marBottom w:val="0"/>
          <w:divBdr>
            <w:top w:val="none" w:sz="0" w:space="0" w:color="auto"/>
            <w:left w:val="none" w:sz="0" w:space="0" w:color="auto"/>
            <w:bottom w:val="none" w:sz="0" w:space="0" w:color="auto"/>
            <w:right w:val="none" w:sz="0" w:space="0" w:color="auto"/>
          </w:divBdr>
        </w:div>
        <w:div w:id="1643732271">
          <w:marLeft w:val="480"/>
          <w:marRight w:val="0"/>
          <w:marTop w:val="0"/>
          <w:marBottom w:val="0"/>
          <w:divBdr>
            <w:top w:val="none" w:sz="0" w:space="0" w:color="auto"/>
            <w:left w:val="none" w:sz="0" w:space="0" w:color="auto"/>
            <w:bottom w:val="none" w:sz="0" w:space="0" w:color="auto"/>
            <w:right w:val="none" w:sz="0" w:space="0" w:color="auto"/>
          </w:divBdr>
        </w:div>
        <w:div w:id="1795362495">
          <w:marLeft w:val="480"/>
          <w:marRight w:val="0"/>
          <w:marTop w:val="0"/>
          <w:marBottom w:val="0"/>
          <w:divBdr>
            <w:top w:val="none" w:sz="0" w:space="0" w:color="auto"/>
            <w:left w:val="none" w:sz="0" w:space="0" w:color="auto"/>
            <w:bottom w:val="none" w:sz="0" w:space="0" w:color="auto"/>
            <w:right w:val="none" w:sz="0" w:space="0" w:color="auto"/>
          </w:divBdr>
        </w:div>
        <w:div w:id="1829976337">
          <w:marLeft w:val="480"/>
          <w:marRight w:val="0"/>
          <w:marTop w:val="0"/>
          <w:marBottom w:val="0"/>
          <w:divBdr>
            <w:top w:val="none" w:sz="0" w:space="0" w:color="auto"/>
            <w:left w:val="none" w:sz="0" w:space="0" w:color="auto"/>
            <w:bottom w:val="none" w:sz="0" w:space="0" w:color="auto"/>
            <w:right w:val="none" w:sz="0" w:space="0" w:color="auto"/>
          </w:divBdr>
        </w:div>
        <w:div w:id="1842620131">
          <w:marLeft w:val="480"/>
          <w:marRight w:val="0"/>
          <w:marTop w:val="0"/>
          <w:marBottom w:val="0"/>
          <w:divBdr>
            <w:top w:val="none" w:sz="0" w:space="0" w:color="auto"/>
            <w:left w:val="none" w:sz="0" w:space="0" w:color="auto"/>
            <w:bottom w:val="none" w:sz="0" w:space="0" w:color="auto"/>
            <w:right w:val="none" w:sz="0" w:space="0" w:color="auto"/>
          </w:divBdr>
        </w:div>
        <w:div w:id="1873374290">
          <w:marLeft w:val="480"/>
          <w:marRight w:val="0"/>
          <w:marTop w:val="0"/>
          <w:marBottom w:val="0"/>
          <w:divBdr>
            <w:top w:val="none" w:sz="0" w:space="0" w:color="auto"/>
            <w:left w:val="none" w:sz="0" w:space="0" w:color="auto"/>
            <w:bottom w:val="none" w:sz="0" w:space="0" w:color="auto"/>
            <w:right w:val="none" w:sz="0" w:space="0" w:color="auto"/>
          </w:divBdr>
        </w:div>
      </w:divsChild>
    </w:div>
    <w:div w:id="385417912">
      <w:bodyDiv w:val="1"/>
      <w:marLeft w:val="0"/>
      <w:marRight w:val="0"/>
      <w:marTop w:val="0"/>
      <w:marBottom w:val="0"/>
      <w:divBdr>
        <w:top w:val="none" w:sz="0" w:space="0" w:color="auto"/>
        <w:left w:val="none" w:sz="0" w:space="0" w:color="auto"/>
        <w:bottom w:val="none" w:sz="0" w:space="0" w:color="auto"/>
        <w:right w:val="none" w:sz="0" w:space="0" w:color="auto"/>
      </w:divBdr>
    </w:div>
    <w:div w:id="385493093">
      <w:bodyDiv w:val="1"/>
      <w:marLeft w:val="0"/>
      <w:marRight w:val="0"/>
      <w:marTop w:val="0"/>
      <w:marBottom w:val="0"/>
      <w:divBdr>
        <w:top w:val="none" w:sz="0" w:space="0" w:color="auto"/>
        <w:left w:val="none" w:sz="0" w:space="0" w:color="auto"/>
        <w:bottom w:val="none" w:sz="0" w:space="0" w:color="auto"/>
        <w:right w:val="none" w:sz="0" w:space="0" w:color="auto"/>
      </w:divBdr>
    </w:div>
    <w:div w:id="385646425">
      <w:bodyDiv w:val="1"/>
      <w:marLeft w:val="0"/>
      <w:marRight w:val="0"/>
      <w:marTop w:val="0"/>
      <w:marBottom w:val="0"/>
      <w:divBdr>
        <w:top w:val="none" w:sz="0" w:space="0" w:color="auto"/>
        <w:left w:val="none" w:sz="0" w:space="0" w:color="auto"/>
        <w:bottom w:val="none" w:sz="0" w:space="0" w:color="auto"/>
        <w:right w:val="none" w:sz="0" w:space="0" w:color="auto"/>
      </w:divBdr>
    </w:div>
    <w:div w:id="385884108">
      <w:bodyDiv w:val="1"/>
      <w:marLeft w:val="0"/>
      <w:marRight w:val="0"/>
      <w:marTop w:val="0"/>
      <w:marBottom w:val="0"/>
      <w:divBdr>
        <w:top w:val="none" w:sz="0" w:space="0" w:color="auto"/>
        <w:left w:val="none" w:sz="0" w:space="0" w:color="auto"/>
        <w:bottom w:val="none" w:sz="0" w:space="0" w:color="auto"/>
        <w:right w:val="none" w:sz="0" w:space="0" w:color="auto"/>
      </w:divBdr>
    </w:div>
    <w:div w:id="386296234">
      <w:bodyDiv w:val="1"/>
      <w:marLeft w:val="0"/>
      <w:marRight w:val="0"/>
      <w:marTop w:val="0"/>
      <w:marBottom w:val="0"/>
      <w:divBdr>
        <w:top w:val="none" w:sz="0" w:space="0" w:color="auto"/>
        <w:left w:val="none" w:sz="0" w:space="0" w:color="auto"/>
        <w:bottom w:val="none" w:sz="0" w:space="0" w:color="auto"/>
        <w:right w:val="none" w:sz="0" w:space="0" w:color="auto"/>
      </w:divBdr>
    </w:div>
    <w:div w:id="386489164">
      <w:bodyDiv w:val="1"/>
      <w:marLeft w:val="0"/>
      <w:marRight w:val="0"/>
      <w:marTop w:val="0"/>
      <w:marBottom w:val="0"/>
      <w:divBdr>
        <w:top w:val="none" w:sz="0" w:space="0" w:color="auto"/>
        <w:left w:val="none" w:sz="0" w:space="0" w:color="auto"/>
        <w:bottom w:val="none" w:sz="0" w:space="0" w:color="auto"/>
        <w:right w:val="none" w:sz="0" w:space="0" w:color="auto"/>
      </w:divBdr>
    </w:div>
    <w:div w:id="386497493">
      <w:bodyDiv w:val="1"/>
      <w:marLeft w:val="0"/>
      <w:marRight w:val="0"/>
      <w:marTop w:val="0"/>
      <w:marBottom w:val="0"/>
      <w:divBdr>
        <w:top w:val="none" w:sz="0" w:space="0" w:color="auto"/>
        <w:left w:val="none" w:sz="0" w:space="0" w:color="auto"/>
        <w:bottom w:val="none" w:sz="0" w:space="0" w:color="auto"/>
        <w:right w:val="none" w:sz="0" w:space="0" w:color="auto"/>
      </w:divBdr>
    </w:div>
    <w:div w:id="386614735">
      <w:bodyDiv w:val="1"/>
      <w:marLeft w:val="0"/>
      <w:marRight w:val="0"/>
      <w:marTop w:val="0"/>
      <w:marBottom w:val="0"/>
      <w:divBdr>
        <w:top w:val="none" w:sz="0" w:space="0" w:color="auto"/>
        <w:left w:val="none" w:sz="0" w:space="0" w:color="auto"/>
        <w:bottom w:val="none" w:sz="0" w:space="0" w:color="auto"/>
        <w:right w:val="none" w:sz="0" w:space="0" w:color="auto"/>
      </w:divBdr>
    </w:div>
    <w:div w:id="386801801">
      <w:bodyDiv w:val="1"/>
      <w:marLeft w:val="0"/>
      <w:marRight w:val="0"/>
      <w:marTop w:val="0"/>
      <w:marBottom w:val="0"/>
      <w:divBdr>
        <w:top w:val="none" w:sz="0" w:space="0" w:color="auto"/>
        <w:left w:val="none" w:sz="0" w:space="0" w:color="auto"/>
        <w:bottom w:val="none" w:sz="0" w:space="0" w:color="auto"/>
        <w:right w:val="none" w:sz="0" w:space="0" w:color="auto"/>
      </w:divBdr>
    </w:div>
    <w:div w:id="386804747">
      <w:bodyDiv w:val="1"/>
      <w:marLeft w:val="0"/>
      <w:marRight w:val="0"/>
      <w:marTop w:val="0"/>
      <w:marBottom w:val="0"/>
      <w:divBdr>
        <w:top w:val="none" w:sz="0" w:space="0" w:color="auto"/>
        <w:left w:val="none" w:sz="0" w:space="0" w:color="auto"/>
        <w:bottom w:val="none" w:sz="0" w:space="0" w:color="auto"/>
        <w:right w:val="none" w:sz="0" w:space="0" w:color="auto"/>
      </w:divBdr>
    </w:div>
    <w:div w:id="387265322">
      <w:bodyDiv w:val="1"/>
      <w:marLeft w:val="0"/>
      <w:marRight w:val="0"/>
      <w:marTop w:val="0"/>
      <w:marBottom w:val="0"/>
      <w:divBdr>
        <w:top w:val="none" w:sz="0" w:space="0" w:color="auto"/>
        <w:left w:val="none" w:sz="0" w:space="0" w:color="auto"/>
        <w:bottom w:val="none" w:sz="0" w:space="0" w:color="auto"/>
        <w:right w:val="none" w:sz="0" w:space="0" w:color="auto"/>
      </w:divBdr>
    </w:div>
    <w:div w:id="387266822">
      <w:bodyDiv w:val="1"/>
      <w:marLeft w:val="0"/>
      <w:marRight w:val="0"/>
      <w:marTop w:val="0"/>
      <w:marBottom w:val="0"/>
      <w:divBdr>
        <w:top w:val="none" w:sz="0" w:space="0" w:color="auto"/>
        <w:left w:val="none" w:sz="0" w:space="0" w:color="auto"/>
        <w:bottom w:val="none" w:sz="0" w:space="0" w:color="auto"/>
        <w:right w:val="none" w:sz="0" w:space="0" w:color="auto"/>
      </w:divBdr>
    </w:div>
    <w:div w:id="387388157">
      <w:bodyDiv w:val="1"/>
      <w:marLeft w:val="0"/>
      <w:marRight w:val="0"/>
      <w:marTop w:val="0"/>
      <w:marBottom w:val="0"/>
      <w:divBdr>
        <w:top w:val="none" w:sz="0" w:space="0" w:color="auto"/>
        <w:left w:val="none" w:sz="0" w:space="0" w:color="auto"/>
        <w:bottom w:val="none" w:sz="0" w:space="0" w:color="auto"/>
        <w:right w:val="none" w:sz="0" w:space="0" w:color="auto"/>
      </w:divBdr>
    </w:div>
    <w:div w:id="387413996">
      <w:bodyDiv w:val="1"/>
      <w:marLeft w:val="0"/>
      <w:marRight w:val="0"/>
      <w:marTop w:val="0"/>
      <w:marBottom w:val="0"/>
      <w:divBdr>
        <w:top w:val="none" w:sz="0" w:space="0" w:color="auto"/>
        <w:left w:val="none" w:sz="0" w:space="0" w:color="auto"/>
        <w:bottom w:val="none" w:sz="0" w:space="0" w:color="auto"/>
        <w:right w:val="none" w:sz="0" w:space="0" w:color="auto"/>
      </w:divBdr>
    </w:div>
    <w:div w:id="387531374">
      <w:bodyDiv w:val="1"/>
      <w:marLeft w:val="0"/>
      <w:marRight w:val="0"/>
      <w:marTop w:val="0"/>
      <w:marBottom w:val="0"/>
      <w:divBdr>
        <w:top w:val="none" w:sz="0" w:space="0" w:color="auto"/>
        <w:left w:val="none" w:sz="0" w:space="0" w:color="auto"/>
        <w:bottom w:val="none" w:sz="0" w:space="0" w:color="auto"/>
        <w:right w:val="none" w:sz="0" w:space="0" w:color="auto"/>
      </w:divBdr>
    </w:div>
    <w:div w:id="387531412">
      <w:bodyDiv w:val="1"/>
      <w:marLeft w:val="0"/>
      <w:marRight w:val="0"/>
      <w:marTop w:val="0"/>
      <w:marBottom w:val="0"/>
      <w:divBdr>
        <w:top w:val="none" w:sz="0" w:space="0" w:color="auto"/>
        <w:left w:val="none" w:sz="0" w:space="0" w:color="auto"/>
        <w:bottom w:val="none" w:sz="0" w:space="0" w:color="auto"/>
        <w:right w:val="none" w:sz="0" w:space="0" w:color="auto"/>
      </w:divBdr>
    </w:div>
    <w:div w:id="387605954">
      <w:bodyDiv w:val="1"/>
      <w:marLeft w:val="0"/>
      <w:marRight w:val="0"/>
      <w:marTop w:val="0"/>
      <w:marBottom w:val="0"/>
      <w:divBdr>
        <w:top w:val="none" w:sz="0" w:space="0" w:color="auto"/>
        <w:left w:val="none" w:sz="0" w:space="0" w:color="auto"/>
        <w:bottom w:val="none" w:sz="0" w:space="0" w:color="auto"/>
        <w:right w:val="none" w:sz="0" w:space="0" w:color="auto"/>
      </w:divBdr>
    </w:div>
    <w:div w:id="387918236">
      <w:bodyDiv w:val="1"/>
      <w:marLeft w:val="0"/>
      <w:marRight w:val="0"/>
      <w:marTop w:val="0"/>
      <w:marBottom w:val="0"/>
      <w:divBdr>
        <w:top w:val="none" w:sz="0" w:space="0" w:color="auto"/>
        <w:left w:val="none" w:sz="0" w:space="0" w:color="auto"/>
        <w:bottom w:val="none" w:sz="0" w:space="0" w:color="auto"/>
        <w:right w:val="none" w:sz="0" w:space="0" w:color="auto"/>
      </w:divBdr>
      <w:divsChild>
        <w:div w:id="146091452">
          <w:marLeft w:val="480"/>
          <w:marRight w:val="0"/>
          <w:marTop w:val="0"/>
          <w:marBottom w:val="0"/>
          <w:divBdr>
            <w:top w:val="none" w:sz="0" w:space="0" w:color="auto"/>
            <w:left w:val="none" w:sz="0" w:space="0" w:color="auto"/>
            <w:bottom w:val="none" w:sz="0" w:space="0" w:color="auto"/>
            <w:right w:val="none" w:sz="0" w:space="0" w:color="auto"/>
          </w:divBdr>
        </w:div>
        <w:div w:id="176432753">
          <w:marLeft w:val="480"/>
          <w:marRight w:val="0"/>
          <w:marTop w:val="0"/>
          <w:marBottom w:val="0"/>
          <w:divBdr>
            <w:top w:val="none" w:sz="0" w:space="0" w:color="auto"/>
            <w:left w:val="none" w:sz="0" w:space="0" w:color="auto"/>
            <w:bottom w:val="none" w:sz="0" w:space="0" w:color="auto"/>
            <w:right w:val="none" w:sz="0" w:space="0" w:color="auto"/>
          </w:divBdr>
        </w:div>
        <w:div w:id="211885606">
          <w:marLeft w:val="480"/>
          <w:marRight w:val="0"/>
          <w:marTop w:val="0"/>
          <w:marBottom w:val="0"/>
          <w:divBdr>
            <w:top w:val="none" w:sz="0" w:space="0" w:color="auto"/>
            <w:left w:val="none" w:sz="0" w:space="0" w:color="auto"/>
            <w:bottom w:val="none" w:sz="0" w:space="0" w:color="auto"/>
            <w:right w:val="none" w:sz="0" w:space="0" w:color="auto"/>
          </w:divBdr>
        </w:div>
        <w:div w:id="393043910">
          <w:marLeft w:val="480"/>
          <w:marRight w:val="0"/>
          <w:marTop w:val="0"/>
          <w:marBottom w:val="0"/>
          <w:divBdr>
            <w:top w:val="none" w:sz="0" w:space="0" w:color="auto"/>
            <w:left w:val="none" w:sz="0" w:space="0" w:color="auto"/>
            <w:bottom w:val="none" w:sz="0" w:space="0" w:color="auto"/>
            <w:right w:val="none" w:sz="0" w:space="0" w:color="auto"/>
          </w:divBdr>
        </w:div>
        <w:div w:id="431515604">
          <w:marLeft w:val="480"/>
          <w:marRight w:val="0"/>
          <w:marTop w:val="0"/>
          <w:marBottom w:val="0"/>
          <w:divBdr>
            <w:top w:val="none" w:sz="0" w:space="0" w:color="auto"/>
            <w:left w:val="none" w:sz="0" w:space="0" w:color="auto"/>
            <w:bottom w:val="none" w:sz="0" w:space="0" w:color="auto"/>
            <w:right w:val="none" w:sz="0" w:space="0" w:color="auto"/>
          </w:divBdr>
        </w:div>
        <w:div w:id="450049330">
          <w:marLeft w:val="480"/>
          <w:marRight w:val="0"/>
          <w:marTop w:val="0"/>
          <w:marBottom w:val="0"/>
          <w:divBdr>
            <w:top w:val="none" w:sz="0" w:space="0" w:color="auto"/>
            <w:left w:val="none" w:sz="0" w:space="0" w:color="auto"/>
            <w:bottom w:val="none" w:sz="0" w:space="0" w:color="auto"/>
            <w:right w:val="none" w:sz="0" w:space="0" w:color="auto"/>
          </w:divBdr>
        </w:div>
        <w:div w:id="557278346">
          <w:marLeft w:val="480"/>
          <w:marRight w:val="0"/>
          <w:marTop w:val="0"/>
          <w:marBottom w:val="0"/>
          <w:divBdr>
            <w:top w:val="none" w:sz="0" w:space="0" w:color="auto"/>
            <w:left w:val="none" w:sz="0" w:space="0" w:color="auto"/>
            <w:bottom w:val="none" w:sz="0" w:space="0" w:color="auto"/>
            <w:right w:val="none" w:sz="0" w:space="0" w:color="auto"/>
          </w:divBdr>
        </w:div>
        <w:div w:id="566037063">
          <w:marLeft w:val="480"/>
          <w:marRight w:val="0"/>
          <w:marTop w:val="0"/>
          <w:marBottom w:val="0"/>
          <w:divBdr>
            <w:top w:val="none" w:sz="0" w:space="0" w:color="auto"/>
            <w:left w:val="none" w:sz="0" w:space="0" w:color="auto"/>
            <w:bottom w:val="none" w:sz="0" w:space="0" w:color="auto"/>
            <w:right w:val="none" w:sz="0" w:space="0" w:color="auto"/>
          </w:divBdr>
        </w:div>
        <w:div w:id="630599302">
          <w:marLeft w:val="480"/>
          <w:marRight w:val="0"/>
          <w:marTop w:val="0"/>
          <w:marBottom w:val="0"/>
          <w:divBdr>
            <w:top w:val="none" w:sz="0" w:space="0" w:color="auto"/>
            <w:left w:val="none" w:sz="0" w:space="0" w:color="auto"/>
            <w:bottom w:val="none" w:sz="0" w:space="0" w:color="auto"/>
            <w:right w:val="none" w:sz="0" w:space="0" w:color="auto"/>
          </w:divBdr>
        </w:div>
        <w:div w:id="683020172">
          <w:marLeft w:val="480"/>
          <w:marRight w:val="0"/>
          <w:marTop w:val="0"/>
          <w:marBottom w:val="0"/>
          <w:divBdr>
            <w:top w:val="none" w:sz="0" w:space="0" w:color="auto"/>
            <w:left w:val="none" w:sz="0" w:space="0" w:color="auto"/>
            <w:bottom w:val="none" w:sz="0" w:space="0" w:color="auto"/>
            <w:right w:val="none" w:sz="0" w:space="0" w:color="auto"/>
          </w:divBdr>
        </w:div>
        <w:div w:id="892273940">
          <w:marLeft w:val="480"/>
          <w:marRight w:val="0"/>
          <w:marTop w:val="0"/>
          <w:marBottom w:val="0"/>
          <w:divBdr>
            <w:top w:val="none" w:sz="0" w:space="0" w:color="auto"/>
            <w:left w:val="none" w:sz="0" w:space="0" w:color="auto"/>
            <w:bottom w:val="none" w:sz="0" w:space="0" w:color="auto"/>
            <w:right w:val="none" w:sz="0" w:space="0" w:color="auto"/>
          </w:divBdr>
        </w:div>
        <w:div w:id="929238665">
          <w:marLeft w:val="480"/>
          <w:marRight w:val="0"/>
          <w:marTop w:val="0"/>
          <w:marBottom w:val="0"/>
          <w:divBdr>
            <w:top w:val="none" w:sz="0" w:space="0" w:color="auto"/>
            <w:left w:val="none" w:sz="0" w:space="0" w:color="auto"/>
            <w:bottom w:val="none" w:sz="0" w:space="0" w:color="auto"/>
            <w:right w:val="none" w:sz="0" w:space="0" w:color="auto"/>
          </w:divBdr>
        </w:div>
        <w:div w:id="1018970759">
          <w:marLeft w:val="480"/>
          <w:marRight w:val="0"/>
          <w:marTop w:val="0"/>
          <w:marBottom w:val="0"/>
          <w:divBdr>
            <w:top w:val="none" w:sz="0" w:space="0" w:color="auto"/>
            <w:left w:val="none" w:sz="0" w:space="0" w:color="auto"/>
            <w:bottom w:val="none" w:sz="0" w:space="0" w:color="auto"/>
            <w:right w:val="none" w:sz="0" w:space="0" w:color="auto"/>
          </w:divBdr>
        </w:div>
        <w:div w:id="1072387237">
          <w:marLeft w:val="480"/>
          <w:marRight w:val="0"/>
          <w:marTop w:val="0"/>
          <w:marBottom w:val="0"/>
          <w:divBdr>
            <w:top w:val="none" w:sz="0" w:space="0" w:color="auto"/>
            <w:left w:val="none" w:sz="0" w:space="0" w:color="auto"/>
            <w:bottom w:val="none" w:sz="0" w:space="0" w:color="auto"/>
            <w:right w:val="none" w:sz="0" w:space="0" w:color="auto"/>
          </w:divBdr>
        </w:div>
        <w:div w:id="1077703480">
          <w:marLeft w:val="480"/>
          <w:marRight w:val="0"/>
          <w:marTop w:val="0"/>
          <w:marBottom w:val="0"/>
          <w:divBdr>
            <w:top w:val="none" w:sz="0" w:space="0" w:color="auto"/>
            <w:left w:val="none" w:sz="0" w:space="0" w:color="auto"/>
            <w:bottom w:val="none" w:sz="0" w:space="0" w:color="auto"/>
            <w:right w:val="none" w:sz="0" w:space="0" w:color="auto"/>
          </w:divBdr>
        </w:div>
        <w:div w:id="1097746855">
          <w:marLeft w:val="480"/>
          <w:marRight w:val="0"/>
          <w:marTop w:val="0"/>
          <w:marBottom w:val="0"/>
          <w:divBdr>
            <w:top w:val="none" w:sz="0" w:space="0" w:color="auto"/>
            <w:left w:val="none" w:sz="0" w:space="0" w:color="auto"/>
            <w:bottom w:val="none" w:sz="0" w:space="0" w:color="auto"/>
            <w:right w:val="none" w:sz="0" w:space="0" w:color="auto"/>
          </w:divBdr>
        </w:div>
        <w:div w:id="1152523296">
          <w:marLeft w:val="480"/>
          <w:marRight w:val="0"/>
          <w:marTop w:val="0"/>
          <w:marBottom w:val="0"/>
          <w:divBdr>
            <w:top w:val="none" w:sz="0" w:space="0" w:color="auto"/>
            <w:left w:val="none" w:sz="0" w:space="0" w:color="auto"/>
            <w:bottom w:val="none" w:sz="0" w:space="0" w:color="auto"/>
            <w:right w:val="none" w:sz="0" w:space="0" w:color="auto"/>
          </w:divBdr>
        </w:div>
        <w:div w:id="1167162564">
          <w:marLeft w:val="480"/>
          <w:marRight w:val="0"/>
          <w:marTop w:val="0"/>
          <w:marBottom w:val="0"/>
          <w:divBdr>
            <w:top w:val="none" w:sz="0" w:space="0" w:color="auto"/>
            <w:left w:val="none" w:sz="0" w:space="0" w:color="auto"/>
            <w:bottom w:val="none" w:sz="0" w:space="0" w:color="auto"/>
            <w:right w:val="none" w:sz="0" w:space="0" w:color="auto"/>
          </w:divBdr>
        </w:div>
        <w:div w:id="1248461042">
          <w:marLeft w:val="480"/>
          <w:marRight w:val="0"/>
          <w:marTop w:val="0"/>
          <w:marBottom w:val="0"/>
          <w:divBdr>
            <w:top w:val="none" w:sz="0" w:space="0" w:color="auto"/>
            <w:left w:val="none" w:sz="0" w:space="0" w:color="auto"/>
            <w:bottom w:val="none" w:sz="0" w:space="0" w:color="auto"/>
            <w:right w:val="none" w:sz="0" w:space="0" w:color="auto"/>
          </w:divBdr>
        </w:div>
        <w:div w:id="1278298446">
          <w:marLeft w:val="480"/>
          <w:marRight w:val="0"/>
          <w:marTop w:val="0"/>
          <w:marBottom w:val="0"/>
          <w:divBdr>
            <w:top w:val="none" w:sz="0" w:space="0" w:color="auto"/>
            <w:left w:val="none" w:sz="0" w:space="0" w:color="auto"/>
            <w:bottom w:val="none" w:sz="0" w:space="0" w:color="auto"/>
            <w:right w:val="none" w:sz="0" w:space="0" w:color="auto"/>
          </w:divBdr>
        </w:div>
        <w:div w:id="1312061871">
          <w:marLeft w:val="480"/>
          <w:marRight w:val="0"/>
          <w:marTop w:val="0"/>
          <w:marBottom w:val="0"/>
          <w:divBdr>
            <w:top w:val="none" w:sz="0" w:space="0" w:color="auto"/>
            <w:left w:val="none" w:sz="0" w:space="0" w:color="auto"/>
            <w:bottom w:val="none" w:sz="0" w:space="0" w:color="auto"/>
            <w:right w:val="none" w:sz="0" w:space="0" w:color="auto"/>
          </w:divBdr>
        </w:div>
        <w:div w:id="1344278666">
          <w:marLeft w:val="480"/>
          <w:marRight w:val="0"/>
          <w:marTop w:val="0"/>
          <w:marBottom w:val="0"/>
          <w:divBdr>
            <w:top w:val="none" w:sz="0" w:space="0" w:color="auto"/>
            <w:left w:val="none" w:sz="0" w:space="0" w:color="auto"/>
            <w:bottom w:val="none" w:sz="0" w:space="0" w:color="auto"/>
            <w:right w:val="none" w:sz="0" w:space="0" w:color="auto"/>
          </w:divBdr>
        </w:div>
        <w:div w:id="1357392787">
          <w:marLeft w:val="480"/>
          <w:marRight w:val="0"/>
          <w:marTop w:val="0"/>
          <w:marBottom w:val="0"/>
          <w:divBdr>
            <w:top w:val="none" w:sz="0" w:space="0" w:color="auto"/>
            <w:left w:val="none" w:sz="0" w:space="0" w:color="auto"/>
            <w:bottom w:val="none" w:sz="0" w:space="0" w:color="auto"/>
            <w:right w:val="none" w:sz="0" w:space="0" w:color="auto"/>
          </w:divBdr>
        </w:div>
        <w:div w:id="1475558433">
          <w:marLeft w:val="480"/>
          <w:marRight w:val="0"/>
          <w:marTop w:val="0"/>
          <w:marBottom w:val="0"/>
          <w:divBdr>
            <w:top w:val="none" w:sz="0" w:space="0" w:color="auto"/>
            <w:left w:val="none" w:sz="0" w:space="0" w:color="auto"/>
            <w:bottom w:val="none" w:sz="0" w:space="0" w:color="auto"/>
            <w:right w:val="none" w:sz="0" w:space="0" w:color="auto"/>
          </w:divBdr>
        </w:div>
        <w:div w:id="1528248748">
          <w:marLeft w:val="480"/>
          <w:marRight w:val="0"/>
          <w:marTop w:val="0"/>
          <w:marBottom w:val="0"/>
          <w:divBdr>
            <w:top w:val="none" w:sz="0" w:space="0" w:color="auto"/>
            <w:left w:val="none" w:sz="0" w:space="0" w:color="auto"/>
            <w:bottom w:val="none" w:sz="0" w:space="0" w:color="auto"/>
            <w:right w:val="none" w:sz="0" w:space="0" w:color="auto"/>
          </w:divBdr>
        </w:div>
        <w:div w:id="1567454982">
          <w:marLeft w:val="480"/>
          <w:marRight w:val="0"/>
          <w:marTop w:val="0"/>
          <w:marBottom w:val="0"/>
          <w:divBdr>
            <w:top w:val="none" w:sz="0" w:space="0" w:color="auto"/>
            <w:left w:val="none" w:sz="0" w:space="0" w:color="auto"/>
            <w:bottom w:val="none" w:sz="0" w:space="0" w:color="auto"/>
            <w:right w:val="none" w:sz="0" w:space="0" w:color="auto"/>
          </w:divBdr>
        </w:div>
        <w:div w:id="1629119539">
          <w:marLeft w:val="480"/>
          <w:marRight w:val="0"/>
          <w:marTop w:val="0"/>
          <w:marBottom w:val="0"/>
          <w:divBdr>
            <w:top w:val="none" w:sz="0" w:space="0" w:color="auto"/>
            <w:left w:val="none" w:sz="0" w:space="0" w:color="auto"/>
            <w:bottom w:val="none" w:sz="0" w:space="0" w:color="auto"/>
            <w:right w:val="none" w:sz="0" w:space="0" w:color="auto"/>
          </w:divBdr>
        </w:div>
        <w:div w:id="1631747758">
          <w:marLeft w:val="480"/>
          <w:marRight w:val="0"/>
          <w:marTop w:val="0"/>
          <w:marBottom w:val="0"/>
          <w:divBdr>
            <w:top w:val="none" w:sz="0" w:space="0" w:color="auto"/>
            <w:left w:val="none" w:sz="0" w:space="0" w:color="auto"/>
            <w:bottom w:val="none" w:sz="0" w:space="0" w:color="auto"/>
            <w:right w:val="none" w:sz="0" w:space="0" w:color="auto"/>
          </w:divBdr>
        </w:div>
        <w:div w:id="1746951342">
          <w:marLeft w:val="480"/>
          <w:marRight w:val="0"/>
          <w:marTop w:val="0"/>
          <w:marBottom w:val="0"/>
          <w:divBdr>
            <w:top w:val="none" w:sz="0" w:space="0" w:color="auto"/>
            <w:left w:val="none" w:sz="0" w:space="0" w:color="auto"/>
            <w:bottom w:val="none" w:sz="0" w:space="0" w:color="auto"/>
            <w:right w:val="none" w:sz="0" w:space="0" w:color="auto"/>
          </w:divBdr>
        </w:div>
        <w:div w:id="1767845922">
          <w:marLeft w:val="480"/>
          <w:marRight w:val="0"/>
          <w:marTop w:val="0"/>
          <w:marBottom w:val="0"/>
          <w:divBdr>
            <w:top w:val="none" w:sz="0" w:space="0" w:color="auto"/>
            <w:left w:val="none" w:sz="0" w:space="0" w:color="auto"/>
            <w:bottom w:val="none" w:sz="0" w:space="0" w:color="auto"/>
            <w:right w:val="none" w:sz="0" w:space="0" w:color="auto"/>
          </w:divBdr>
        </w:div>
        <w:div w:id="1895695110">
          <w:marLeft w:val="480"/>
          <w:marRight w:val="0"/>
          <w:marTop w:val="0"/>
          <w:marBottom w:val="0"/>
          <w:divBdr>
            <w:top w:val="none" w:sz="0" w:space="0" w:color="auto"/>
            <w:left w:val="none" w:sz="0" w:space="0" w:color="auto"/>
            <w:bottom w:val="none" w:sz="0" w:space="0" w:color="auto"/>
            <w:right w:val="none" w:sz="0" w:space="0" w:color="auto"/>
          </w:divBdr>
        </w:div>
      </w:divsChild>
    </w:div>
    <w:div w:id="388308751">
      <w:bodyDiv w:val="1"/>
      <w:marLeft w:val="0"/>
      <w:marRight w:val="0"/>
      <w:marTop w:val="0"/>
      <w:marBottom w:val="0"/>
      <w:divBdr>
        <w:top w:val="none" w:sz="0" w:space="0" w:color="auto"/>
        <w:left w:val="none" w:sz="0" w:space="0" w:color="auto"/>
        <w:bottom w:val="none" w:sz="0" w:space="0" w:color="auto"/>
        <w:right w:val="none" w:sz="0" w:space="0" w:color="auto"/>
      </w:divBdr>
    </w:div>
    <w:div w:id="388724381">
      <w:bodyDiv w:val="1"/>
      <w:marLeft w:val="0"/>
      <w:marRight w:val="0"/>
      <w:marTop w:val="0"/>
      <w:marBottom w:val="0"/>
      <w:divBdr>
        <w:top w:val="none" w:sz="0" w:space="0" w:color="auto"/>
        <w:left w:val="none" w:sz="0" w:space="0" w:color="auto"/>
        <w:bottom w:val="none" w:sz="0" w:space="0" w:color="auto"/>
        <w:right w:val="none" w:sz="0" w:space="0" w:color="auto"/>
      </w:divBdr>
    </w:div>
    <w:div w:id="389617746">
      <w:bodyDiv w:val="1"/>
      <w:marLeft w:val="0"/>
      <w:marRight w:val="0"/>
      <w:marTop w:val="0"/>
      <w:marBottom w:val="0"/>
      <w:divBdr>
        <w:top w:val="none" w:sz="0" w:space="0" w:color="auto"/>
        <w:left w:val="none" w:sz="0" w:space="0" w:color="auto"/>
        <w:bottom w:val="none" w:sz="0" w:space="0" w:color="auto"/>
        <w:right w:val="none" w:sz="0" w:space="0" w:color="auto"/>
      </w:divBdr>
    </w:div>
    <w:div w:id="390276642">
      <w:bodyDiv w:val="1"/>
      <w:marLeft w:val="0"/>
      <w:marRight w:val="0"/>
      <w:marTop w:val="0"/>
      <w:marBottom w:val="0"/>
      <w:divBdr>
        <w:top w:val="none" w:sz="0" w:space="0" w:color="auto"/>
        <w:left w:val="none" w:sz="0" w:space="0" w:color="auto"/>
        <w:bottom w:val="none" w:sz="0" w:space="0" w:color="auto"/>
        <w:right w:val="none" w:sz="0" w:space="0" w:color="auto"/>
      </w:divBdr>
    </w:div>
    <w:div w:id="390732653">
      <w:bodyDiv w:val="1"/>
      <w:marLeft w:val="0"/>
      <w:marRight w:val="0"/>
      <w:marTop w:val="0"/>
      <w:marBottom w:val="0"/>
      <w:divBdr>
        <w:top w:val="none" w:sz="0" w:space="0" w:color="auto"/>
        <w:left w:val="none" w:sz="0" w:space="0" w:color="auto"/>
        <w:bottom w:val="none" w:sz="0" w:space="0" w:color="auto"/>
        <w:right w:val="none" w:sz="0" w:space="0" w:color="auto"/>
      </w:divBdr>
    </w:div>
    <w:div w:id="390927945">
      <w:bodyDiv w:val="1"/>
      <w:marLeft w:val="0"/>
      <w:marRight w:val="0"/>
      <w:marTop w:val="0"/>
      <w:marBottom w:val="0"/>
      <w:divBdr>
        <w:top w:val="none" w:sz="0" w:space="0" w:color="auto"/>
        <w:left w:val="none" w:sz="0" w:space="0" w:color="auto"/>
        <w:bottom w:val="none" w:sz="0" w:space="0" w:color="auto"/>
        <w:right w:val="none" w:sz="0" w:space="0" w:color="auto"/>
      </w:divBdr>
    </w:div>
    <w:div w:id="391121334">
      <w:bodyDiv w:val="1"/>
      <w:marLeft w:val="0"/>
      <w:marRight w:val="0"/>
      <w:marTop w:val="0"/>
      <w:marBottom w:val="0"/>
      <w:divBdr>
        <w:top w:val="none" w:sz="0" w:space="0" w:color="auto"/>
        <w:left w:val="none" w:sz="0" w:space="0" w:color="auto"/>
        <w:bottom w:val="none" w:sz="0" w:space="0" w:color="auto"/>
        <w:right w:val="none" w:sz="0" w:space="0" w:color="auto"/>
      </w:divBdr>
    </w:div>
    <w:div w:id="391122637">
      <w:bodyDiv w:val="1"/>
      <w:marLeft w:val="0"/>
      <w:marRight w:val="0"/>
      <w:marTop w:val="0"/>
      <w:marBottom w:val="0"/>
      <w:divBdr>
        <w:top w:val="none" w:sz="0" w:space="0" w:color="auto"/>
        <w:left w:val="none" w:sz="0" w:space="0" w:color="auto"/>
        <w:bottom w:val="none" w:sz="0" w:space="0" w:color="auto"/>
        <w:right w:val="none" w:sz="0" w:space="0" w:color="auto"/>
      </w:divBdr>
      <w:divsChild>
        <w:div w:id="11348933">
          <w:marLeft w:val="480"/>
          <w:marRight w:val="0"/>
          <w:marTop w:val="0"/>
          <w:marBottom w:val="0"/>
          <w:divBdr>
            <w:top w:val="none" w:sz="0" w:space="0" w:color="auto"/>
            <w:left w:val="none" w:sz="0" w:space="0" w:color="auto"/>
            <w:bottom w:val="none" w:sz="0" w:space="0" w:color="auto"/>
            <w:right w:val="none" w:sz="0" w:space="0" w:color="auto"/>
          </w:divBdr>
        </w:div>
        <w:div w:id="57676767">
          <w:marLeft w:val="480"/>
          <w:marRight w:val="0"/>
          <w:marTop w:val="0"/>
          <w:marBottom w:val="0"/>
          <w:divBdr>
            <w:top w:val="none" w:sz="0" w:space="0" w:color="auto"/>
            <w:left w:val="none" w:sz="0" w:space="0" w:color="auto"/>
            <w:bottom w:val="none" w:sz="0" w:space="0" w:color="auto"/>
            <w:right w:val="none" w:sz="0" w:space="0" w:color="auto"/>
          </w:divBdr>
        </w:div>
        <w:div w:id="136074704">
          <w:marLeft w:val="480"/>
          <w:marRight w:val="0"/>
          <w:marTop w:val="0"/>
          <w:marBottom w:val="0"/>
          <w:divBdr>
            <w:top w:val="none" w:sz="0" w:space="0" w:color="auto"/>
            <w:left w:val="none" w:sz="0" w:space="0" w:color="auto"/>
            <w:bottom w:val="none" w:sz="0" w:space="0" w:color="auto"/>
            <w:right w:val="none" w:sz="0" w:space="0" w:color="auto"/>
          </w:divBdr>
        </w:div>
        <w:div w:id="485167517">
          <w:marLeft w:val="480"/>
          <w:marRight w:val="0"/>
          <w:marTop w:val="0"/>
          <w:marBottom w:val="0"/>
          <w:divBdr>
            <w:top w:val="none" w:sz="0" w:space="0" w:color="auto"/>
            <w:left w:val="none" w:sz="0" w:space="0" w:color="auto"/>
            <w:bottom w:val="none" w:sz="0" w:space="0" w:color="auto"/>
            <w:right w:val="none" w:sz="0" w:space="0" w:color="auto"/>
          </w:divBdr>
        </w:div>
        <w:div w:id="485586551">
          <w:marLeft w:val="480"/>
          <w:marRight w:val="0"/>
          <w:marTop w:val="0"/>
          <w:marBottom w:val="0"/>
          <w:divBdr>
            <w:top w:val="none" w:sz="0" w:space="0" w:color="auto"/>
            <w:left w:val="none" w:sz="0" w:space="0" w:color="auto"/>
            <w:bottom w:val="none" w:sz="0" w:space="0" w:color="auto"/>
            <w:right w:val="none" w:sz="0" w:space="0" w:color="auto"/>
          </w:divBdr>
        </w:div>
        <w:div w:id="509829475">
          <w:marLeft w:val="480"/>
          <w:marRight w:val="0"/>
          <w:marTop w:val="0"/>
          <w:marBottom w:val="0"/>
          <w:divBdr>
            <w:top w:val="none" w:sz="0" w:space="0" w:color="auto"/>
            <w:left w:val="none" w:sz="0" w:space="0" w:color="auto"/>
            <w:bottom w:val="none" w:sz="0" w:space="0" w:color="auto"/>
            <w:right w:val="none" w:sz="0" w:space="0" w:color="auto"/>
          </w:divBdr>
        </w:div>
        <w:div w:id="639191586">
          <w:marLeft w:val="480"/>
          <w:marRight w:val="0"/>
          <w:marTop w:val="0"/>
          <w:marBottom w:val="0"/>
          <w:divBdr>
            <w:top w:val="none" w:sz="0" w:space="0" w:color="auto"/>
            <w:left w:val="none" w:sz="0" w:space="0" w:color="auto"/>
            <w:bottom w:val="none" w:sz="0" w:space="0" w:color="auto"/>
            <w:right w:val="none" w:sz="0" w:space="0" w:color="auto"/>
          </w:divBdr>
        </w:div>
        <w:div w:id="657727762">
          <w:marLeft w:val="480"/>
          <w:marRight w:val="0"/>
          <w:marTop w:val="0"/>
          <w:marBottom w:val="0"/>
          <w:divBdr>
            <w:top w:val="none" w:sz="0" w:space="0" w:color="auto"/>
            <w:left w:val="none" w:sz="0" w:space="0" w:color="auto"/>
            <w:bottom w:val="none" w:sz="0" w:space="0" w:color="auto"/>
            <w:right w:val="none" w:sz="0" w:space="0" w:color="auto"/>
          </w:divBdr>
        </w:div>
        <w:div w:id="761992181">
          <w:marLeft w:val="480"/>
          <w:marRight w:val="0"/>
          <w:marTop w:val="0"/>
          <w:marBottom w:val="0"/>
          <w:divBdr>
            <w:top w:val="none" w:sz="0" w:space="0" w:color="auto"/>
            <w:left w:val="none" w:sz="0" w:space="0" w:color="auto"/>
            <w:bottom w:val="none" w:sz="0" w:space="0" w:color="auto"/>
            <w:right w:val="none" w:sz="0" w:space="0" w:color="auto"/>
          </w:divBdr>
        </w:div>
        <w:div w:id="811407800">
          <w:marLeft w:val="480"/>
          <w:marRight w:val="0"/>
          <w:marTop w:val="0"/>
          <w:marBottom w:val="0"/>
          <w:divBdr>
            <w:top w:val="none" w:sz="0" w:space="0" w:color="auto"/>
            <w:left w:val="none" w:sz="0" w:space="0" w:color="auto"/>
            <w:bottom w:val="none" w:sz="0" w:space="0" w:color="auto"/>
            <w:right w:val="none" w:sz="0" w:space="0" w:color="auto"/>
          </w:divBdr>
        </w:div>
        <w:div w:id="814840330">
          <w:marLeft w:val="480"/>
          <w:marRight w:val="0"/>
          <w:marTop w:val="0"/>
          <w:marBottom w:val="0"/>
          <w:divBdr>
            <w:top w:val="none" w:sz="0" w:space="0" w:color="auto"/>
            <w:left w:val="none" w:sz="0" w:space="0" w:color="auto"/>
            <w:bottom w:val="none" w:sz="0" w:space="0" w:color="auto"/>
            <w:right w:val="none" w:sz="0" w:space="0" w:color="auto"/>
          </w:divBdr>
        </w:div>
        <w:div w:id="908345305">
          <w:marLeft w:val="480"/>
          <w:marRight w:val="0"/>
          <w:marTop w:val="0"/>
          <w:marBottom w:val="0"/>
          <w:divBdr>
            <w:top w:val="none" w:sz="0" w:space="0" w:color="auto"/>
            <w:left w:val="none" w:sz="0" w:space="0" w:color="auto"/>
            <w:bottom w:val="none" w:sz="0" w:space="0" w:color="auto"/>
            <w:right w:val="none" w:sz="0" w:space="0" w:color="auto"/>
          </w:divBdr>
        </w:div>
        <w:div w:id="952905122">
          <w:marLeft w:val="480"/>
          <w:marRight w:val="0"/>
          <w:marTop w:val="0"/>
          <w:marBottom w:val="0"/>
          <w:divBdr>
            <w:top w:val="none" w:sz="0" w:space="0" w:color="auto"/>
            <w:left w:val="none" w:sz="0" w:space="0" w:color="auto"/>
            <w:bottom w:val="none" w:sz="0" w:space="0" w:color="auto"/>
            <w:right w:val="none" w:sz="0" w:space="0" w:color="auto"/>
          </w:divBdr>
        </w:div>
        <w:div w:id="976573601">
          <w:marLeft w:val="480"/>
          <w:marRight w:val="0"/>
          <w:marTop w:val="0"/>
          <w:marBottom w:val="0"/>
          <w:divBdr>
            <w:top w:val="none" w:sz="0" w:space="0" w:color="auto"/>
            <w:left w:val="none" w:sz="0" w:space="0" w:color="auto"/>
            <w:bottom w:val="none" w:sz="0" w:space="0" w:color="auto"/>
            <w:right w:val="none" w:sz="0" w:space="0" w:color="auto"/>
          </w:divBdr>
        </w:div>
        <w:div w:id="1024330237">
          <w:marLeft w:val="480"/>
          <w:marRight w:val="0"/>
          <w:marTop w:val="0"/>
          <w:marBottom w:val="0"/>
          <w:divBdr>
            <w:top w:val="none" w:sz="0" w:space="0" w:color="auto"/>
            <w:left w:val="none" w:sz="0" w:space="0" w:color="auto"/>
            <w:bottom w:val="none" w:sz="0" w:space="0" w:color="auto"/>
            <w:right w:val="none" w:sz="0" w:space="0" w:color="auto"/>
          </w:divBdr>
        </w:div>
        <w:div w:id="1068117849">
          <w:marLeft w:val="480"/>
          <w:marRight w:val="0"/>
          <w:marTop w:val="0"/>
          <w:marBottom w:val="0"/>
          <w:divBdr>
            <w:top w:val="none" w:sz="0" w:space="0" w:color="auto"/>
            <w:left w:val="none" w:sz="0" w:space="0" w:color="auto"/>
            <w:bottom w:val="none" w:sz="0" w:space="0" w:color="auto"/>
            <w:right w:val="none" w:sz="0" w:space="0" w:color="auto"/>
          </w:divBdr>
        </w:div>
        <w:div w:id="1075014014">
          <w:marLeft w:val="480"/>
          <w:marRight w:val="0"/>
          <w:marTop w:val="0"/>
          <w:marBottom w:val="0"/>
          <w:divBdr>
            <w:top w:val="none" w:sz="0" w:space="0" w:color="auto"/>
            <w:left w:val="none" w:sz="0" w:space="0" w:color="auto"/>
            <w:bottom w:val="none" w:sz="0" w:space="0" w:color="auto"/>
            <w:right w:val="none" w:sz="0" w:space="0" w:color="auto"/>
          </w:divBdr>
        </w:div>
        <w:div w:id="1162621711">
          <w:marLeft w:val="480"/>
          <w:marRight w:val="0"/>
          <w:marTop w:val="0"/>
          <w:marBottom w:val="0"/>
          <w:divBdr>
            <w:top w:val="none" w:sz="0" w:space="0" w:color="auto"/>
            <w:left w:val="none" w:sz="0" w:space="0" w:color="auto"/>
            <w:bottom w:val="none" w:sz="0" w:space="0" w:color="auto"/>
            <w:right w:val="none" w:sz="0" w:space="0" w:color="auto"/>
          </w:divBdr>
        </w:div>
        <w:div w:id="1205754618">
          <w:marLeft w:val="480"/>
          <w:marRight w:val="0"/>
          <w:marTop w:val="0"/>
          <w:marBottom w:val="0"/>
          <w:divBdr>
            <w:top w:val="none" w:sz="0" w:space="0" w:color="auto"/>
            <w:left w:val="none" w:sz="0" w:space="0" w:color="auto"/>
            <w:bottom w:val="none" w:sz="0" w:space="0" w:color="auto"/>
            <w:right w:val="none" w:sz="0" w:space="0" w:color="auto"/>
          </w:divBdr>
        </w:div>
        <w:div w:id="1279949235">
          <w:marLeft w:val="480"/>
          <w:marRight w:val="0"/>
          <w:marTop w:val="0"/>
          <w:marBottom w:val="0"/>
          <w:divBdr>
            <w:top w:val="none" w:sz="0" w:space="0" w:color="auto"/>
            <w:left w:val="none" w:sz="0" w:space="0" w:color="auto"/>
            <w:bottom w:val="none" w:sz="0" w:space="0" w:color="auto"/>
            <w:right w:val="none" w:sz="0" w:space="0" w:color="auto"/>
          </w:divBdr>
        </w:div>
        <w:div w:id="1403218870">
          <w:marLeft w:val="480"/>
          <w:marRight w:val="0"/>
          <w:marTop w:val="0"/>
          <w:marBottom w:val="0"/>
          <w:divBdr>
            <w:top w:val="none" w:sz="0" w:space="0" w:color="auto"/>
            <w:left w:val="none" w:sz="0" w:space="0" w:color="auto"/>
            <w:bottom w:val="none" w:sz="0" w:space="0" w:color="auto"/>
            <w:right w:val="none" w:sz="0" w:space="0" w:color="auto"/>
          </w:divBdr>
        </w:div>
        <w:div w:id="1456409522">
          <w:marLeft w:val="480"/>
          <w:marRight w:val="0"/>
          <w:marTop w:val="0"/>
          <w:marBottom w:val="0"/>
          <w:divBdr>
            <w:top w:val="none" w:sz="0" w:space="0" w:color="auto"/>
            <w:left w:val="none" w:sz="0" w:space="0" w:color="auto"/>
            <w:bottom w:val="none" w:sz="0" w:space="0" w:color="auto"/>
            <w:right w:val="none" w:sz="0" w:space="0" w:color="auto"/>
          </w:divBdr>
        </w:div>
        <w:div w:id="1458717328">
          <w:marLeft w:val="480"/>
          <w:marRight w:val="0"/>
          <w:marTop w:val="0"/>
          <w:marBottom w:val="0"/>
          <w:divBdr>
            <w:top w:val="none" w:sz="0" w:space="0" w:color="auto"/>
            <w:left w:val="none" w:sz="0" w:space="0" w:color="auto"/>
            <w:bottom w:val="none" w:sz="0" w:space="0" w:color="auto"/>
            <w:right w:val="none" w:sz="0" w:space="0" w:color="auto"/>
          </w:divBdr>
        </w:div>
        <w:div w:id="1669364802">
          <w:marLeft w:val="480"/>
          <w:marRight w:val="0"/>
          <w:marTop w:val="0"/>
          <w:marBottom w:val="0"/>
          <w:divBdr>
            <w:top w:val="none" w:sz="0" w:space="0" w:color="auto"/>
            <w:left w:val="none" w:sz="0" w:space="0" w:color="auto"/>
            <w:bottom w:val="none" w:sz="0" w:space="0" w:color="auto"/>
            <w:right w:val="none" w:sz="0" w:space="0" w:color="auto"/>
          </w:divBdr>
        </w:div>
        <w:div w:id="1692488091">
          <w:marLeft w:val="480"/>
          <w:marRight w:val="0"/>
          <w:marTop w:val="0"/>
          <w:marBottom w:val="0"/>
          <w:divBdr>
            <w:top w:val="none" w:sz="0" w:space="0" w:color="auto"/>
            <w:left w:val="none" w:sz="0" w:space="0" w:color="auto"/>
            <w:bottom w:val="none" w:sz="0" w:space="0" w:color="auto"/>
            <w:right w:val="none" w:sz="0" w:space="0" w:color="auto"/>
          </w:divBdr>
        </w:div>
        <w:div w:id="1746294963">
          <w:marLeft w:val="480"/>
          <w:marRight w:val="0"/>
          <w:marTop w:val="0"/>
          <w:marBottom w:val="0"/>
          <w:divBdr>
            <w:top w:val="none" w:sz="0" w:space="0" w:color="auto"/>
            <w:left w:val="none" w:sz="0" w:space="0" w:color="auto"/>
            <w:bottom w:val="none" w:sz="0" w:space="0" w:color="auto"/>
            <w:right w:val="none" w:sz="0" w:space="0" w:color="auto"/>
          </w:divBdr>
        </w:div>
        <w:div w:id="1894660357">
          <w:marLeft w:val="480"/>
          <w:marRight w:val="0"/>
          <w:marTop w:val="0"/>
          <w:marBottom w:val="0"/>
          <w:divBdr>
            <w:top w:val="none" w:sz="0" w:space="0" w:color="auto"/>
            <w:left w:val="none" w:sz="0" w:space="0" w:color="auto"/>
            <w:bottom w:val="none" w:sz="0" w:space="0" w:color="auto"/>
            <w:right w:val="none" w:sz="0" w:space="0" w:color="auto"/>
          </w:divBdr>
        </w:div>
        <w:div w:id="1962031568">
          <w:marLeft w:val="480"/>
          <w:marRight w:val="0"/>
          <w:marTop w:val="0"/>
          <w:marBottom w:val="0"/>
          <w:divBdr>
            <w:top w:val="none" w:sz="0" w:space="0" w:color="auto"/>
            <w:left w:val="none" w:sz="0" w:space="0" w:color="auto"/>
            <w:bottom w:val="none" w:sz="0" w:space="0" w:color="auto"/>
            <w:right w:val="none" w:sz="0" w:space="0" w:color="auto"/>
          </w:divBdr>
        </w:div>
      </w:divsChild>
    </w:div>
    <w:div w:id="391201579">
      <w:bodyDiv w:val="1"/>
      <w:marLeft w:val="0"/>
      <w:marRight w:val="0"/>
      <w:marTop w:val="0"/>
      <w:marBottom w:val="0"/>
      <w:divBdr>
        <w:top w:val="none" w:sz="0" w:space="0" w:color="auto"/>
        <w:left w:val="none" w:sz="0" w:space="0" w:color="auto"/>
        <w:bottom w:val="none" w:sz="0" w:space="0" w:color="auto"/>
        <w:right w:val="none" w:sz="0" w:space="0" w:color="auto"/>
      </w:divBdr>
    </w:div>
    <w:div w:id="391386455">
      <w:bodyDiv w:val="1"/>
      <w:marLeft w:val="0"/>
      <w:marRight w:val="0"/>
      <w:marTop w:val="0"/>
      <w:marBottom w:val="0"/>
      <w:divBdr>
        <w:top w:val="none" w:sz="0" w:space="0" w:color="auto"/>
        <w:left w:val="none" w:sz="0" w:space="0" w:color="auto"/>
        <w:bottom w:val="none" w:sz="0" w:space="0" w:color="auto"/>
        <w:right w:val="none" w:sz="0" w:space="0" w:color="auto"/>
      </w:divBdr>
    </w:div>
    <w:div w:id="391541550">
      <w:bodyDiv w:val="1"/>
      <w:marLeft w:val="0"/>
      <w:marRight w:val="0"/>
      <w:marTop w:val="0"/>
      <w:marBottom w:val="0"/>
      <w:divBdr>
        <w:top w:val="none" w:sz="0" w:space="0" w:color="auto"/>
        <w:left w:val="none" w:sz="0" w:space="0" w:color="auto"/>
        <w:bottom w:val="none" w:sz="0" w:space="0" w:color="auto"/>
        <w:right w:val="none" w:sz="0" w:space="0" w:color="auto"/>
      </w:divBdr>
    </w:div>
    <w:div w:id="391929785">
      <w:bodyDiv w:val="1"/>
      <w:marLeft w:val="0"/>
      <w:marRight w:val="0"/>
      <w:marTop w:val="0"/>
      <w:marBottom w:val="0"/>
      <w:divBdr>
        <w:top w:val="none" w:sz="0" w:space="0" w:color="auto"/>
        <w:left w:val="none" w:sz="0" w:space="0" w:color="auto"/>
        <w:bottom w:val="none" w:sz="0" w:space="0" w:color="auto"/>
        <w:right w:val="none" w:sz="0" w:space="0" w:color="auto"/>
      </w:divBdr>
    </w:div>
    <w:div w:id="391971365">
      <w:bodyDiv w:val="1"/>
      <w:marLeft w:val="0"/>
      <w:marRight w:val="0"/>
      <w:marTop w:val="0"/>
      <w:marBottom w:val="0"/>
      <w:divBdr>
        <w:top w:val="none" w:sz="0" w:space="0" w:color="auto"/>
        <w:left w:val="none" w:sz="0" w:space="0" w:color="auto"/>
        <w:bottom w:val="none" w:sz="0" w:space="0" w:color="auto"/>
        <w:right w:val="none" w:sz="0" w:space="0" w:color="auto"/>
      </w:divBdr>
    </w:div>
    <w:div w:id="392317655">
      <w:bodyDiv w:val="1"/>
      <w:marLeft w:val="0"/>
      <w:marRight w:val="0"/>
      <w:marTop w:val="0"/>
      <w:marBottom w:val="0"/>
      <w:divBdr>
        <w:top w:val="none" w:sz="0" w:space="0" w:color="auto"/>
        <w:left w:val="none" w:sz="0" w:space="0" w:color="auto"/>
        <w:bottom w:val="none" w:sz="0" w:space="0" w:color="auto"/>
        <w:right w:val="none" w:sz="0" w:space="0" w:color="auto"/>
      </w:divBdr>
    </w:div>
    <w:div w:id="392579130">
      <w:bodyDiv w:val="1"/>
      <w:marLeft w:val="0"/>
      <w:marRight w:val="0"/>
      <w:marTop w:val="0"/>
      <w:marBottom w:val="0"/>
      <w:divBdr>
        <w:top w:val="none" w:sz="0" w:space="0" w:color="auto"/>
        <w:left w:val="none" w:sz="0" w:space="0" w:color="auto"/>
        <w:bottom w:val="none" w:sz="0" w:space="0" w:color="auto"/>
        <w:right w:val="none" w:sz="0" w:space="0" w:color="auto"/>
      </w:divBdr>
    </w:div>
    <w:div w:id="392780351">
      <w:bodyDiv w:val="1"/>
      <w:marLeft w:val="0"/>
      <w:marRight w:val="0"/>
      <w:marTop w:val="0"/>
      <w:marBottom w:val="0"/>
      <w:divBdr>
        <w:top w:val="none" w:sz="0" w:space="0" w:color="auto"/>
        <w:left w:val="none" w:sz="0" w:space="0" w:color="auto"/>
        <w:bottom w:val="none" w:sz="0" w:space="0" w:color="auto"/>
        <w:right w:val="none" w:sz="0" w:space="0" w:color="auto"/>
      </w:divBdr>
    </w:div>
    <w:div w:id="392850321">
      <w:bodyDiv w:val="1"/>
      <w:marLeft w:val="0"/>
      <w:marRight w:val="0"/>
      <w:marTop w:val="0"/>
      <w:marBottom w:val="0"/>
      <w:divBdr>
        <w:top w:val="none" w:sz="0" w:space="0" w:color="auto"/>
        <w:left w:val="none" w:sz="0" w:space="0" w:color="auto"/>
        <w:bottom w:val="none" w:sz="0" w:space="0" w:color="auto"/>
        <w:right w:val="none" w:sz="0" w:space="0" w:color="auto"/>
      </w:divBdr>
    </w:div>
    <w:div w:id="392894032">
      <w:bodyDiv w:val="1"/>
      <w:marLeft w:val="0"/>
      <w:marRight w:val="0"/>
      <w:marTop w:val="0"/>
      <w:marBottom w:val="0"/>
      <w:divBdr>
        <w:top w:val="none" w:sz="0" w:space="0" w:color="auto"/>
        <w:left w:val="none" w:sz="0" w:space="0" w:color="auto"/>
        <w:bottom w:val="none" w:sz="0" w:space="0" w:color="auto"/>
        <w:right w:val="none" w:sz="0" w:space="0" w:color="auto"/>
      </w:divBdr>
    </w:div>
    <w:div w:id="392969113">
      <w:bodyDiv w:val="1"/>
      <w:marLeft w:val="0"/>
      <w:marRight w:val="0"/>
      <w:marTop w:val="0"/>
      <w:marBottom w:val="0"/>
      <w:divBdr>
        <w:top w:val="none" w:sz="0" w:space="0" w:color="auto"/>
        <w:left w:val="none" w:sz="0" w:space="0" w:color="auto"/>
        <w:bottom w:val="none" w:sz="0" w:space="0" w:color="auto"/>
        <w:right w:val="none" w:sz="0" w:space="0" w:color="auto"/>
      </w:divBdr>
    </w:div>
    <w:div w:id="393045487">
      <w:bodyDiv w:val="1"/>
      <w:marLeft w:val="0"/>
      <w:marRight w:val="0"/>
      <w:marTop w:val="0"/>
      <w:marBottom w:val="0"/>
      <w:divBdr>
        <w:top w:val="none" w:sz="0" w:space="0" w:color="auto"/>
        <w:left w:val="none" w:sz="0" w:space="0" w:color="auto"/>
        <w:bottom w:val="none" w:sz="0" w:space="0" w:color="auto"/>
        <w:right w:val="none" w:sz="0" w:space="0" w:color="auto"/>
      </w:divBdr>
    </w:div>
    <w:div w:id="393235715">
      <w:bodyDiv w:val="1"/>
      <w:marLeft w:val="0"/>
      <w:marRight w:val="0"/>
      <w:marTop w:val="0"/>
      <w:marBottom w:val="0"/>
      <w:divBdr>
        <w:top w:val="none" w:sz="0" w:space="0" w:color="auto"/>
        <w:left w:val="none" w:sz="0" w:space="0" w:color="auto"/>
        <w:bottom w:val="none" w:sz="0" w:space="0" w:color="auto"/>
        <w:right w:val="none" w:sz="0" w:space="0" w:color="auto"/>
      </w:divBdr>
    </w:div>
    <w:div w:id="393967484">
      <w:bodyDiv w:val="1"/>
      <w:marLeft w:val="0"/>
      <w:marRight w:val="0"/>
      <w:marTop w:val="0"/>
      <w:marBottom w:val="0"/>
      <w:divBdr>
        <w:top w:val="none" w:sz="0" w:space="0" w:color="auto"/>
        <w:left w:val="none" w:sz="0" w:space="0" w:color="auto"/>
        <w:bottom w:val="none" w:sz="0" w:space="0" w:color="auto"/>
        <w:right w:val="none" w:sz="0" w:space="0" w:color="auto"/>
      </w:divBdr>
    </w:div>
    <w:div w:id="394279659">
      <w:bodyDiv w:val="1"/>
      <w:marLeft w:val="0"/>
      <w:marRight w:val="0"/>
      <w:marTop w:val="0"/>
      <w:marBottom w:val="0"/>
      <w:divBdr>
        <w:top w:val="none" w:sz="0" w:space="0" w:color="auto"/>
        <w:left w:val="none" w:sz="0" w:space="0" w:color="auto"/>
        <w:bottom w:val="none" w:sz="0" w:space="0" w:color="auto"/>
        <w:right w:val="none" w:sz="0" w:space="0" w:color="auto"/>
      </w:divBdr>
    </w:div>
    <w:div w:id="394553004">
      <w:bodyDiv w:val="1"/>
      <w:marLeft w:val="0"/>
      <w:marRight w:val="0"/>
      <w:marTop w:val="0"/>
      <w:marBottom w:val="0"/>
      <w:divBdr>
        <w:top w:val="none" w:sz="0" w:space="0" w:color="auto"/>
        <w:left w:val="none" w:sz="0" w:space="0" w:color="auto"/>
        <w:bottom w:val="none" w:sz="0" w:space="0" w:color="auto"/>
        <w:right w:val="none" w:sz="0" w:space="0" w:color="auto"/>
      </w:divBdr>
    </w:div>
    <w:div w:id="394744305">
      <w:bodyDiv w:val="1"/>
      <w:marLeft w:val="0"/>
      <w:marRight w:val="0"/>
      <w:marTop w:val="0"/>
      <w:marBottom w:val="0"/>
      <w:divBdr>
        <w:top w:val="none" w:sz="0" w:space="0" w:color="auto"/>
        <w:left w:val="none" w:sz="0" w:space="0" w:color="auto"/>
        <w:bottom w:val="none" w:sz="0" w:space="0" w:color="auto"/>
        <w:right w:val="none" w:sz="0" w:space="0" w:color="auto"/>
      </w:divBdr>
    </w:div>
    <w:div w:id="394815225">
      <w:bodyDiv w:val="1"/>
      <w:marLeft w:val="0"/>
      <w:marRight w:val="0"/>
      <w:marTop w:val="0"/>
      <w:marBottom w:val="0"/>
      <w:divBdr>
        <w:top w:val="none" w:sz="0" w:space="0" w:color="auto"/>
        <w:left w:val="none" w:sz="0" w:space="0" w:color="auto"/>
        <w:bottom w:val="none" w:sz="0" w:space="0" w:color="auto"/>
        <w:right w:val="none" w:sz="0" w:space="0" w:color="auto"/>
      </w:divBdr>
    </w:div>
    <w:div w:id="395712040">
      <w:bodyDiv w:val="1"/>
      <w:marLeft w:val="0"/>
      <w:marRight w:val="0"/>
      <w:marTop w:val="0"/>
      <w:marBottom w:val="0"/>
      <w:divBdr>
        <w:top w:val="none" w:sz="0" w:space="0" w:color="auto"/>
        <w:left w:val="none" w:sz="0" w:space="0" w:color="auto"/>
        <w:bottom w:val="none" w:sz="0" w:space="0" w:color="auto"/>
        <w:right w:val="none" w:sz="0" w:space="0" w:color="auto"/>
      </w:divBdr>
    </w:div>
    <w:div w:id="396056272">
      <w:bodyDiv w:val="1"/>
      <w:marLeft w:val="0"/>
      <w:marRight w:val="0"/>
      <w:marTop w:val="0"/>
      <w:marBottom w:val="0"/>
      <w:divBdr>
        <w:top w:val="none" w:sz="0" w:space="0" w:color="auto"/>
        <w:left w:val="none" w:sz="0" w:space="0" w:color="auto"/>
        <w:bottom w:val="none" w:sz="0" w:space="0" w:color="auto"/>
        <w:right w:val="none" w:sz="0" w:space="0" w:color="auto"/>
      </w:divBdr>
    </w:div>
    <w:div w:id="396123906">
      <w:bodyDiv w:val="1"/>
      <w:marLeft w:val="0"/>
      <w:marRight w:val="0"/>
      <w:marTop w:val="0"/>
      <w:marBottom w:val="0"/>
      <w:divBdr>
        <w:top w:val="none" w:sz="0" w:space="0" w:color="auto"/>
        <w:left w:val="none" w:sz="0" w:space="0" w:color="auto"/>
        <w:bottom w:val="none" w:sz="0" w:space="0" w:color="auto"/>
        <w:right w:val="none" w:sz="0" w:space="0" w:color="auto"/>
      </w:divBdr>
    </w:div>
    <w:div w:id="396125377">
      <w:bodyDiv w:val="1"/>
      <w:marLeft w:val="0"/>
      <w:marRight w:val="0"/>
      <w:marTop w:val="0"/>
      <w:marBottom w:val="0"/>
      <w:divBdr>
        <w:top w:val="none" w:sz="0" w:space="0" w:color="auto"/>
        <w:left w:val="none" w:sz="0" w:space="0" w:color="auto"/>
        <w:bottom w:val="none" w:sz="0" w:space="0" w:color="auto"/>
        <w:right w:val="none" w:sz="0" w:space="0" w:color="auto"/>
      </w:divBdr>
    </w:div>
    <w:div w:id="396323497">
      <w:bodyDiv w:val="1"/>
      <w:marLeft w:val="0"/>
      <w:marRight w:val="0"/>
      <w:marTop w:val="0"/>
      <w:marBottom w:val="0"/>
      <w:divBdr>
        <w:top w:val="none" w:sz="0" w:space="0" w:color="auto"/>
        <w:left w:val="none" w:sz="0" w:space="0" w:color="auto"/>
        <w:bottom w:val="none" w:sz="0" w:space="0" w:color="auto"/>
        <w:right w:val="none" w:sz="0" w:space="0" w:color="auto"/>
      </w:divBdr>
    </w:div>
    <w:div w:id="396436937">
      <w:bodyDiv w:val="1"/>
      <w:marLeft w:val="0"/>
      <w:marRight w:val="0"/>
      <w:marTop w:val="0"/>
      <w:marBottom w:val="0"/>
      <w:divBdr>
        <w:top w:val="none" w:sz="0" w:space="0" w:color="auto"/>
        <w:left w:val="none" w:sz="0" w:space="0" w:color="auto"/>
        <w:bottom w:val="none" w:sz="0" w:space="0" w:color="auto"/>
        <w:right w:val="none" w:sz="0" w:space="0" w:color="auto"/>
      </w:divBdr>
    </w:div>
    <w:div w:id="396780665">
      <w:bodyDiv w:val="1"/>
      <w:marLeft w:val="0"/>
      <w:marRight w:val="0"/>
      <w:marTop w:val="0"/>
      <w:marBottom w:val="0"/>
      <w:divBdr>
        <w:top w:val="none" w:sz="0" w:space="0" w:color="auto"/>
        <w:left w:val="none" w:sz="0" w:space="0" w:color="auto"/>
        <w:bottom w:val="none" w:sz="0" w:space="0" w:color="auto"/>
        <w:right w:val="none" w:sz="0" w:space="0" w:color="auto"/>
      </w:divBdr>
    </w:div>
    <w:div w:id="396977974">
      <w:bodyDiv w:val="1"/>
      <w:marLeft w:val="0"/>
      <w:marRight w:val="0"/>
      <w:marTop w:val="0"/>
      <w:marBottom w:val="0"/>
      <w:divBdr>
        <w:top w:val="none" w:sz="0" w:space="0" w:color="auto"/>
        <w:left w:val="none" w:sz="0" w:space="0" w:color="auto"/>
        <w:bottom w:val="none" w:sz="0" w:space="0" w:color="auto"/>
        <w:right w:val="none" w:sz="0" w:space="0" w:color="auto"/>
      </w:divBdr>
    </w:div>
    <w:div w:id="397092846">
      <w:bodyDiv w:val="1"/>
      <w:marLeft w:val="0"/>
      <w:marRight w:val="0"/>
      <w:marTop w:val="0"/>
      <w:marBottom w:val="0"/>
      <w:divBdr>
        <w:top w:val="none" w:sz="0" w:space="0" w:color="auto"/>
        <w:left w:val="none" w:sz="0" w:space="0" w:color="auto"/>
        <w:bottom w:val="none" w:sz="0" w:space="0" w:color="auto"/>
        <w:right w:val="none" w:sz="0" w:space="0" w:color="auto"/>
      </w:divBdr>
    </w:div>
    <w:div w:id="397094085">
      <w:bodyDiv w:val="1"/>
      <w:marLeft w:val="0"/>
      <w:marRight w:val="0"/>
      <w:marTop w:val="0"/>
      <w:marBottom w:val="0"/>
      <w:divBdr>
        <w:top w:val="none" w:sz="0" w:space="0" w:color="auto"/>
        <w:left w:val="none" w:sz="0" w:space="0" w:color="auto"/>
        <w:bottom w:val="none" w:sz="0" w:space="0" w:color="auto"/>
        <w:right w:val="none" w:sz="0" w:space="0" w:color="auto"/>
      </w:divBdr>
    </w:div>
    <w:div w:id="397633931">
      <w:bodyDiv w:val="1"/>
      <w:marLeft w:val="0"/>
      <w:marRight w:val="0"/>
      <w:marTop w:val="0"/>
      <w:marBottom w:val="0"/>
      <w:divBdr>
        <w:top w:val="none" w:sz="0" w:space="0" w:color="auto"/>
        <w:left w:val="none" w:sz="0" w:space="0" w:color="auto"/>
        <w:bottom w:val="none" w:sz="0" w:space="0" w:color="auto"/>
        <w:right w:val="none" w:sz="0" w:space="0" w:color="auto"/>
      </w:divBdr>
    </w:div>
    <w:div w:id="398023727">
      <w:bodyDiv w:val="1"/>
      <w:marLeft w:val="0"/>
      <w:marRight w:val="0"/>
      <w:marTop w:val="0"/>
      <w:marBottom w:val="0"/>
      <w:divBdr>
        <w:top w:val="none" w:sz="0" w:space="0" w:color="auto"/>
        <w:left w:val="none" w:sz="0" w:space="0" w:color="auto"/>
        <w:bottom w:val="none" w:sz="0" w:space="0" w:color="auto"/>
        <w:right w:val="none" w:sz="0" w:space="0" w:color="auto"/>
      </w:divBdr>
    </w:div>
    <w:div w:id="398134975">
      <w:bodyDiv w:val="1"/>
      <w:marLeft w:val="0"/>
      <w:marRight w:val="0"/>
      <w:marTop w:val="0"/>
      <w:marBottom w:val="0"/>
      <w:divBdr>
        <w:top w:val="none" w:sz="0" w:space="0" w:color="auto"/>
        <w:left w:val="none" w:sz="0" w:space="0" w:color="auto"/>
        <w:bottom w:val="none" w:sz="0" w:space="0" w:color="auto"/>
        <w:right w:val="none" w:sz="0" w:space="0" w:color="auto"/>
      </w:divBdr>
    </w:div>
    <w:div w:id="398140663">
      <w:bodyDiv w:val="1"/>
      <w:marLeft w:val="0"/>
      <w:marRight w:val="0"/>
      <w:marTop w:val="0"/>
      <w:marBottom w:val="0"/>
      <w:divBdr>
        <w:top w:val="none" w:sz="0" w:space="0" w:color="auto"/>
        <w:left w:val="none" w:sz="0" w:space="0" w:color="auto"/>
        <w:bottom w:val="none" w:sz="0" w:space="0" w:color="auto"/>
        <w:right w:val="none" w:sz="0" w:space="0" w:color="auto"/>
      </w:divBdr>
    </w:div>
    <w:div w:id="398403867">
      <w:bodyDiv w:val="1"/>
      <w:marLeft w:val="0"/>
      <w:marRight w:val="0"/>
      <w:marTop w:val="0"/>
      <w:marBottom w:val="0"/>
      <w:divBdr>
        <w:top w:val="none" w:sz="0" w:space="0" w:color="auto"/>
        <w:left w:val="none" w:sz="0" w:space="0" w:color="auto"/>
        <w:bottom w:val="none" w:sz="0" w:space="0" w:color="auto"/>
        <w:right w:val="none" w:sz="0" w:space="0" w:color="auto"/>
      </w:divBdr>
    </w:div>
    <w:div w:id="398790761">
      <w:bodyDiv w:val="1"/>
      <w:marLeft w:val="0"/>
      <w:marRight w:val="0"/>
      <w:marTop w:val="0"/>
      <w:marBottom w:val="0"/>
      <w:divBdr>
        <w:top w:val="none" w:sz="0" w:space="0" w:color="auto"/>
        <w:left w:val="none" w:sz="0" w:space="0" w:color="auto"/>
        <w:bottom w:val="none" w:sz="0" w:space="0" w:color="auto"/>
        <w:right w:val="none" w:sz="0" w:space="0" w:color="auto"/>
      </w:divBdr>
    </w:div>
    <w:div w:id="398940000">
      <w:bodyDiv w:val="1"/>
      <w:marLeft w:val="0"/>
      <w:marRight w:val="0"/>
      <w:marTop w:val="0"/>
      <w:marBottom w:val="0"/>
      <w:divBdr>
        <w:top w:val="none" w:sz="0" w:space="0" w:color="auto"/>
        <w:left w:val="none" w:sz="0" w:space="0" w:color="auto"/>
        <w:bottom w:val="none" w:sz="0" w:space="0" w:color="auto"/>
        <w:right w:val="none" w:sz="0" w:space="0" w:color="auto"/>
      </w:divBdr>
    </w:div>
    <w:div w:id="399013897">
      <w:bodyDiv w:val="1"/>
      <w:marLeft w:val="0"/>
      <w:marRight w:val="0"/>
      <w:marTop w:val="0"/>
      <w:marBottom w:val="0"/>
      <w:divBdr>
        <w:top w:val="none" w:sz="0" w:space="0" w:color="auto"/>
        <w:left w:val="none" w:sz="0" w:space="0" w:color="auto"/>
        <w:bottom w:val="none" w:sz="0" w:space="0" w:color="auto"/>
        <w:right w:val="none" w:sz="0" w:space="0" w:color="auto"/>
      </w:divBdr>
    </w:div>
    <w:div w:id="399326502">
      <w:bodyDiv w:val="1"/>
      <w:marLeft w:val="0"/>
      <w:marRight w:val="0"/>
      <w:marTop w:val="0"/>
      <w:marBottom w:val="0"/>
      <w:divBdr>
        <w:top w:val="none" w:sz="0" w:space="0" w:color="auto"/>
        <w:left w:val="none" w:sz="0" w:space="0" w:color="auto"/>
        <w:bottom w:val="none" w:sz="0" w:space="0" w:color="auto"/>
        <w:right w:val="none" w:sz="0" w:space="0" w:color="auto"/>
      </w:divBdr>
    </w:div>
    <w:div w:id="399449613">
      <w:bodyDiv w:val="1"/>
      <w:marLeft w:val="0"/>
      <w:marRight w:val="0"/>
      <w:marTop w:val="0"/>
      <w:marBottom w:val="0"/>
      <w:divBdr>
        <w:top w:val="none" w:sz="0" w:space="0" w:color="auto"/>
        <w:left w:val="none" w:sz="0" w:space="0" w:color="auto"/>
        <w:bottom w:val="none" w:sz="0" w:space="0" w:color="auto"/>
        <w:right w:val="none" w:sz="0" w:space="0" w:color="auto"/>
      </w:divBdr>
    </w:div>
    <w:div w:id="399715337">
      <w:bodyDiv w:val="1"/>
      <w:marLeft w:val="0"/>
      <w:marRight w:val="0"/>
      <w:marTop w:val="0"/>
      <w:marBottom w:val="0"/>
      <w:divBdr>
        <w:top w:val="none" w:sz="0" w:space="0" w:color="auto"/>
        <w:left w:val="none" w:sz="0" w:space="0" w:color="auto"/>
        <w:bottom w:val="none" w:sz="0" w:space="0" w:color="auto"/>
        <w:right w:val="none" w:sz="0" w:space="0" w:color="auto"/>
      </w:divBdr>
    </w:div>
    <w:div w:id="399718033">
      <w:bodyDiv w:val="1"/>
      <w:marLeft w:val="0"/>
      <w:marRight w:val="0"/>
      <w:marTop w:val="0"/>
      <w:marBottom w:val="0"/>
      <w:divBdr>
        <w:top w:val="none" w:sz="0" w:space="0" w:color="auto"/>
        <w:left w:val="none" w:sz="0" w:space="0" w:color="auto"/>
        <w:bottom w:val="none" w:sz="0" w:space="0" w:color="auto"/>
        <w:right w:val="none" w:sz="0" w:space="0" w:color="auto"/>
      </w:divBdr>
    </w:div>
    <w:div w:id="399912889">
      <w:bodyDiv w:val="1"/>
      <w:marLeft w:val="0"/>
      <w:marRight w:val="0"/>
      <w:marTop w:val="0"/>
      <w:marBottom w:val="0"/>
      <w:divBdr>
        <w:top w:val="none" w:sz="0" w:space="0" w:color="auto"/>
        <w:left w:val="none" w:sz="0" w:space="0" w:color="auto"/>
        <w:bottom w:val="none" w:sz="0" w:space="0" w:color="auto"/>
        <w:right w:val="none" w:sz="0" w:space="0" w:color="auto"/>
      </w:divBdr>
    </w:div>
    <w:div w:id="400178177">
      <w:bodyDiv w:val="1"/>
      <w:marLeft w:val="0"/>
      <w:marRight w:val="0"/>
      <w:marTop w:val="0"/>
      <w:marBottom w:val="0"/>
      <w:divBdr>
        <w:top w:val="none" w:sz="0" w:space="0" w:color="auto"/>
        <w:left w:val="none" w:sz="0" w:space="0" w:color="auto"/>
        <w:bottom w:val="none" w:sz="0" w:space="0" w:color="auto"/>
        <w:right w:val="none" w:sz="0" w:space="0" w:color="auto"/>
      </w:divBdr>
    </w:div>
    <w:div w:id="400491348">
      <w:bodyDiv w:val="1"/>
      <w:marLeft w:val="0"/>
      <w:marRight w:val="0"/>
      <w:marTop w:val="0"/>
      <w:marBottom w:val="0"/>
      <w:divBdr>
        <w:top w:val="none" w:sz="0" w:space="0" w:color="auto"/>
        <w:left w:val="none" w:sz="0" w:space="0" w:color="auto"/>
        <w:bottom w:val="none" w:sz="0" w:space="0" w:color="auto"/>
        <w:right w:val="none" w:sz="0" w:space="0" w:color="auto"/>
      </w:divBdr>
    </w:div>
    <w:div w:id="400567537">
      <w:bodyDiv w:val="1"/>
      <w:marLeft w:val="0"/>
      <w:marRight w:val="0"/>
      <w:marTop w:val="0"/>
      <w:marBottom w:val="0"/>
      <w:divBdr>
        <w:top w:val="none" w:sz="0" w:space="0" w:color="auto"/>
        <w:left w:val="none" w:sz="0" w:space="0" w:color="auto"/>
        <w:bottom w:val="none" w:sz="0" w:space="0" w:color="auto"/>
        <w:right w:val="none" w:sz="0" w:space="0" w:color="auto"/>
      </w:divBdr>
    </w:div>
    <w:div w:id="400753297">
      <w:bodyDiv w:val="1"/>
      <w:marLeft w:val="0"/>
      <w:marRight w:val="0"/>
      <w:marTop w:val="0"/>
      <w:marBottom w:val="0"/>
      <w:divBdr>
        <w:top w:val="none" w:sz="0" w:space="0" w:color="auto"/>
        <w:left w:val="none" w:sz="0" w:space="0" w:color="auto"/>
        <w:bottom w:val="none" w:sz="0" w:space="0" w:color="auto"/>
        <w:right w:val="none" w:sz="0" w:space="0" w:color="auto"/>
      </w:divBdr>
    </w:div>
    <w:div w:id="400756689">
      <w:bodyDiv w:val="1"/>
      <w:marLeft w:val="0"/>
      <w:marRight w:val="0"/>
      <w:marTop w:val="0"/>
      <w:marBottom w:val="0"/>
      <w:divBdr>
        <w:top w:val="none" w:sz="0" w:space="0" w:color="auto"/>
        <w:left w:val="none" w:sz="0" w:space="0" w:color="auto"/>
        <w:bottom w:val="none" w:sz="0" w:space="0" w:color="auto"/>
        <w:right w:val="none" w:sz="0" w:space="0" w:color="auto"/>
      </w:divBdr>
      <w:divsChild>
        <w:div w:id="178663034">
          <w:marLeft w:val="480"/>
          <w:marRight w:val="0"/>
          <w:marTop w:val="0"/>
          <w:marBottom w:val="0"/>
          <w:divBdr>
            <w:top w:val="none" w:sz="0" w:space="0" w:color="auto"/>
            <w:left w:val="none" w:sz="0" w:space="0" w:color="auto"/>
            <w:bottom w:val="none" w:sz="0" w:space="0" w:color="auto"/>
            <w:right w:val="none" w:sz="0" w:space="0" w:color="auto"/>
          </w:divBdr>
        </w:div>
        <w:div w:id="200898871">
          <w:marLeft w:val="480"/>
          <w:marRight w:val="0"/>
          <w:marTop w:val="0"/>
          <w:marBottom w:val="0"/>
          <w:divBdr>
            <w:top w:val="none" w:sz="0" w:space="0" w:color="auto"/>
            <w:left w:val="none" w:sz="0" w:space="0" w:color="auto"/>
            <w:bottom w:val="none" w:sz="0" w:space="0" w:color="auto"/>
            <w:right w:val="none" w:sz="0" w:space="0" w:color="auto"/>
          </w:divBdr>
        </w:div>
        <w:div w:id="227809344">
          <w:marLeft w:val="480"/>
          <w:marRight w:val="0"/>
          <w:marTop w:val="0"/>
          <w:marBottom w:val="0"/>
          <w:divBdr>
            <w:top w:val="none" w:sz="0" w:space="0" w:color="auto"/>
            <w:left w:val="none" w:sz="0" w:space="0" w:color="auto"/>
            <w:bottom w:val="none" w:sz="0" w:space="0" w:color="auto"/>
            <w:right w:val="none" w:sz="0" w:space="0" w:color="auto"/>
          </w:divBdr>
        </w:div>
        <w:div w:id="322709675">
          <w:marLeft w:val="480"/>
          <w:marRight w:val="0"/>
          <w:marTop w:val="0"/>
          <w:marBottom w:val="0"/>
          <w:divBdr>
            <w:top w:val="none" w:sz="0" w:space="0" w:color="auto"/>
            <w:left w:val="none" w:sz="0" w:space="0" w:color="auto"/>
            <w:bottom w:val="none" w:sz="0" w:space="0" w:color="auto"/>
            <w:right w:val="none" w:sz="0" w:space="0" w:color="auto"/>
          </w:divBdr>
        </w:div>
        <w:div w:id="479924686">
          <w:marLeft w:val="480"/>
          <w:marRight w:val="0"/>
          <w:marTop w:val="0"/>
          <w:marBottom w:val="0"/>
          <w:divBdr>
            <w:top w:val="none" w:sz="0" w:space="0" w:color="auto"/>
            <w:left w:val="none" w:sz="0" w:space="0" w:color="auto"/>
            <w:bottom w:val="none" w:sz="0" w:space="0" w:color="auto"/>
            <w:right w:val="none" w:sz="0" w:space="0" w:color="auto"/>
          </w:divBdr>
        </w:div>
        <w:div w:id="534847996">
          <w:marLeft w:val="480"/>
          <w:marRight w:val="0"/>
          <w:marTop w:val="0"/>
          <w:marBottom w:val="0"/>
          <w:divBdr>
            <w:top w:val="none" w:sz="0" w:space="0" w:color="auto"/>
            <w:left w:val="none" w:sz="0" w:space="0" w:color="auto"/>
            <w:bottom w:val="none" w:sz="0" w:space="0" w:color="auto"/>
            <w:right w:val="none" w:sz="0" w:space="0" w:color="auto"/>
          </w:divBdr>
        </w:div>
        <w:div w:id="641035623">
          <w:marLeft w:val="480"/>
          <w:marRight w:val="0"/>
          <w:marTop w:val="0"/>
          <w:marBottom w:val="0"/>
          <w:divBdr>
            <w:top w:val="none" w:sz="0" w:space="0" w:color="auto"/>
            <w:left w:val="none" w:sz="0" w:space="0" w:color="auto"/>
            <w:bottom w:val="none" w:sz="0" w:space="0" w:color="auto"/>
            <w:right w:val="none" w:sz="0" w:space="0" w:color="auto"/>
          </w:divBdr>
        </w:div>
        <w:div w:id="691956804">
          <w:marLeft w:val="480"/>
          <w:marRight w:val="0"/>
          <w:marTop w:val="0"/>
          <w:marBottom w:val="0"/>
          <w:divBdr>
            <w:top w:val="none" w:sz="0" w:space="0" w:color="auto"/>
            <w:left w:val="none" w:sz="0" w:space="0" w:color="auto"/>
            <w:bottom w:val="none" w:sz="0" w:space="0" w:color="auto"/>
            <w:right w:val="none" w:sz="0" w:space="0" w:color="auto"/>
          </w:divBdr>
        </w:div>
        <w:div w:id="705567853">
          <w:marLeft w:val="480"/>
          <w:marRight w:val="0"/>
          <w:marTop w:val="0"/>
          <w:marBottom w:val="0"/>
          <w:divBdr>
            <w:top w:val="none" w:sz="0" w:space="0" w:color="auto"/>
            <w:left w:val="none" w:sz="0" w:space="0" w:color="auto"/>
            <w:bottom w:val="none" w:sz="0" w:space="0" w:color="auto"/>
            <w:right w:val="none" w:sz="0" w:space="0" w:color="auto"/>
          </w:divBdr>
        </w:div>
        <w:div w:id="761072439">
          <w:marLeft w:val="480"/>
          <w:marRight w:val="0"/>
          <w:marTop w:val="0"/>
          <w:marBottom w:val="0"/>
          <w:divBdr>
            <w:top w:val="none" w:sz="0" w:space="0" w:color="auto"/>
            <w:left w:val="none" w:sz="0" w:space="0" w:color="auto"/>
            <w:bottom w:val="none" w:sz="0" w:space="0" w:color="auto"/>
            <w:right w:val="none" w:sz="0" w:space="0" w:color="auto"/>
          </w:divBdr>
        </w:div>
        <w:div w:id="761217510">
          <w:marLeft w:val="480"/>
          <w:marRight w:val="0"/>
          <w:marTop w:val="0"/>
          <w:marBottom w:val="0"/>
          <w:divBdr>
            <w:top w:val="none" w:sz="0" w:space="0" w:color="auto"/>
            <w:left w:val="none" w:sz="0" w:space="0" w:color="auto"/>
            <w:bottom w:val="none" w:sz="0" w:space="0" w:color="auto"/>
            <w:right w:val="none" w:sz="0" w:space="0" w:color="auto"/>
          </w:divBdr>
        </w:div>
        <w:div w:id="784232440">
          <w:marLeft w:val="480"/>
          <w:marRight w:val="0"/>
          <w:marTop w:val="0"/>
          <w:marBottom w:val="0"/>
          <w:divBdr>
            <w:top w:val="none" w:sz="0" w:space="0" w:color="auto"/>
            <w:left w:val="none" w:sz="0" w:space="0" w:color="auto"/>
            <w:bottom w:val="none" w:sz="0" w:space="0" w:color="auto"/>
            <w:right w:val="none" w:sz="0" w:space="0" w:color="auto"/>
          </w:divBdr>
        </w:div>
        <w:div w:id="792141621">
          <w:marLeft w:val="480"/>
          <w:marRight w:val="0"/>
          <w:marTop w:val="0"/>
          <w:marBottom w:val="0"/>
          <w:divBdr>
            <w:top w:val="none" w:sz="0" w:space="0" w:color="auto"/>
            <w:left w:val="none" w:sz="0" w:space="0" w:color="auto"/>
            <w:bottom w:val="none" w:sz="0" w:space="0" w:color="auto"/>
            <w:right w:val="none" w:sz="0" w:space="0" w:color="auto"/>
          </w:divBdr>
        </w:div>
        <w:div w:id="808984010">
          <w:marLeft w:val="480"/>
          <w:marRight w:val="0"/>
          <w:marTop w:val="0"/>
          <w:marBottom w:val="0"/>
          <w:divBdr>
            <w:top w:val="none" w:sz="0" w:space="0" w:color="auto"/>
            <w:left w:val="none" w:sz="0" w:space="0" w:color="auto"/>
            <w:bottom w:val="none" w:sz="0" w:space="0" w:color="auto"/>
            <w:right w:val="none" w:sz="0" w:space="0" w:color="auto"/>
          </w:divBdr>
        </w:div>
        <w:div w:id="899705483">
          <w:marLeft w:val="480"/>
          <w:marRight w:val="0"/>
          <w:marTop w:val="0"/>
          <w:marBottom w:val="0"/>
          <w:divBdr>
            <w:top w:val="none" w:sz="0" w:space="0" w:color="auto"/>
            <w:left w:val="none" w:sz="0" w:space="0" w:color="auto"/>
            <w:bottom w:val="none" w:sz="0" w:space="0" w:color="auto"/>
            <w:right w:val="none" w:sz="0" w:space="0" w:color="auto"/>
          </w:divBdr>
        </w:div>
        <w:div w:id="988443766">
          <w:marLeft w:val="480"/>
          <w:marRight w:val="0"/>
          <w:marTop w:val="0"/>
          <w:marBottom w:val="0"/>
          <w:divBdr>
            <w:top w:val="none" w:sz="0" w:space="0" w:color="auto"/>
            <w:left w:val="none" w:sz="0" w:space="0" w:color="auto"/>
            <w:bottom w:val="none" w:sz="0" w:space="0" w:color="auto"/>
            <w:right w:val="none" w:sz="0" w:space="0" w:color="auto"/>
          </w:divBdr>
        </w:div>
        <w:div w:id="1016537698">
          <w:marLeft w:val="480"/>
          <w:marRight w:val="0"/>
          <w:marTop w:val="0"/>
          <w:marBottom w:val="0"/>
          <w:divBdr>
            <w:top w:val="none" w:sz="0" w:space="0" w:color="auto"/>
            <w:left w:val="none" w:sz="0" w:space="0" w:color="auto"/>
            <w:bottom w:val="none" w:sz="0" w:space="0" w:color="auto"/>
            <w:right w:val="none" w:sz="0" w:space="0" w:color="auto"/>
          </w:divBdr>
        </w:div>
        <w:div w:id="1020206638">
          <w:marLeft w:val="480"/>
          <w:marRight w:val="0"/>
          <w:marTop w:val="0"/>
          <w:marBottom w:val="0"/>
          <w:divBdr>
            <w:top w:val="none" w:sz="0" w:space="0" w:color="auto"/>
            <w:left w:val="none" w:sz="0" w:space="0" w:color="auto"/>
            <w:bottom w:val="none" w:sz="0" w:space="0" w:color="auto"/>
            <w:right w:val="none" w:sz="0" w:space="0" w:color="auto"/>
          </w:divBdr>
        </w:div>
        <w:div w:id="1143044526">
          <w:marLeft w:val="480"/>
          <w:marRight w:val="0"/>
          <w:marTop w:val="0"/>
          <w:marBottom w:val="0"/>
          <w:divBdr>
            <w:top w:val="none" w:sz="0" w:space="0" w:color="auto"/>
            <w:left w:val="none" w:sz="0" w:space="0" w:color="auto"/>
            <w:bottom w:val="none" w:sz="0" w:space="0" w:color="auto"/>
            <w:right w:val="none" w:sz="0" w:space="0" w:color="auto"/>
          </w:divBdr>
        </w:div>
        <w:div w:id="1178080363">
          <w:marLeft w:val="480"/>
          <w:marRight w:val="0"/>
          <w:marTop w:val="0"/>
          <w:marBottom w:val="0"/>
          <w:divBdr>
            <w:top w:val="none" w:sz="0" w:space="0" w:color="auto"/>
            <w:left w:val="none" w:sz="0" w:space="0" w:color="auto"/>
            <w:bottom w:val="none" w:sz="0" w:space="0" w:color="auto"/>
            <w:right w:val="none" w:sz="0" w:space="0" w:color="auto"/>
          </w:divBdr>
        </w:div>
        <w:div w:id="1197504058">
          <w:marLeft w:val="480"/>
          <w:marRight w:val="0"/>
          <w:marTop w:val="0"/>
          <w:marBottom w:val="0"/>
          <w:divBdr>
            <w:top w:val="none" w:sz="0" w:space="0" w:color="auto"/>
            <w:left w:val="none" w:sz="0" w:space="0" w:color="auto"/>
            <w:bottom w:val="none" w:sz="0" w:space="0" w:color="auto"/>
            <w:right w:val="none" w:sz="0" w:space="0" w:color="auto"/>
          </w:divBdr>
        </w:div>
        <w:div w:id="1224174186">
          <w:marLeft w:val="480"/>
          <w:marRight w:val="0"/>
          <w:marTop w:val="0"/>
          <w:marBottom w:val="0"/>
          <w:divBdr>
            <w:top w:val="none" w:sz="0" w:space="0" w:color="auto"/>
            <w:left w:val="none" w:sz="0" w:space="0" w:color="auto"/>
            <w:bottom w:val="none" w:sz="0" w:space="0" w:color="auto"/>
            <w:right w:val="none" w:sz="0" w:space="0" w:color="auto"/>
          </w:divBdr>
        </w:div>
        <w:div w:id="1306545248">
          <w:marLeft w:val="480"/>
          <w:marRight w:val="0"/>
          <w:marTop w:val="0"/>
          <w:marBottom w:val="0"/>
          <w:divBdr>
            <w:top w:val="none" w:sz="0" w:space="0" w:color="auto"/>
            <w:left w:val="none" w:sz="0" w:space="0" w:color="auto"/>
            <w:bottom w:val="none" w:sz="0" w:space="0" w:color="auto"/>
            <w:right w:val="none" w:sz="0" w:space="0" w:color="auto"/>
          </w:divBdr>
        </w:div>
        <w:div w:id="1328901963">
          <w:marLeft w:val="480"/>
          <w:marRight w:val="0"/>
          <w:marTop w:val="0"/>
          <w:marBottom w:val="0"/>
          <w:divBdr>
            <w:top w:val="none" w:sz="0" w:space="0" w:color="auto"/>
            <w:left w:val="none" w:sz="0" w:space="0" w:color="auto"/>
            <w:bottom w:val="none" w:sz="0" w:space="0" w:color="auto"/>
            <w:right w:val="none" w:sz="0" w:space="0" w:color="auto"/>
          </w:divBdr>
        </w:div>
        <w:div w:id="1537888042">
          <w:marLeft w:val="480"/>
          <w:marRight w:val="0"/>
          <w:marTop w:val="0"/>
          <w:marBottom w:val="0"/>
          <w:divBdr>
            <w:top w:val="none" w:sz="0" w:space="0" w:color="auto"/>
            <w:left w:val="none" w:sz="0" w:space="0" w:color="auto"/>
            <w:bottom w:val="none" w:sz="0" w:space="0" w:color="auto"/>
            <w:right w:val="none" w:sz="0" w:space="0" w:color="auto"/>
          </w:divBdr>
        </w:div>
        <w:div w:id="1625041269">
          <w:marLeft w:val="480"/>
          <w:marRight w:val="0"/>
          <w:marTop w:val="0"/>
          <w:marBottom w:val="0"/>
          <w:divBdr>
            <w:top w:val="none" w:sz="0" w:space="0" w:color="auto"/>
            <w:left w:val="none" w:sz="0" w:space="0" w:color="auto"/>
            <w:bottom w:val="none" w:sz="0" w:space="0" w:color="auto"/>
            <w:right w:val="none" w:sz="0" w:space="0" w:color="auto"/>
          </w:divBdr>
        </w:div>
        <w:div w:id="1649893882">
          <w:marLeft w:val="480"/>
          <w:marRight w:val="0"/>
          <w:marTop w:val="0"/>
          <w:marBottom w:val="0"/>
          <w:divBdr>
            <w:top w:val="none" w:sz="0" w:space="0" w:color="auto"/>
            <w:left w:val="none" w:sz="0" w:space="0" w:color="auto"/>
            <w:bottom w:val="none" w:sz="0" w:space="0" w:color="auto"/>
            <w:right w:val="none" w:sz="0" w:space="0" w:color="auto"/>
          </w:divBdr>
        </w:div>
        <w:div w:id="1749159034">
          <w:marLeft w:val="480"/>
          <w:marRight w:val="0"/>
          <w:marTop w:val="0"/>
          <w:marBottom w:val="0"/>
          <w:divBdr>
            <w:top w:val="none" w:sz="0" w:space="0" w:color="auto"/>
            <w:left w:val="none" w:sz="0" w:space="0" w:color="auto"/>
            <w:bottom w:val="none" w:sz="0" w:space="0" w:color="auto"/>
            <w:right w:val="none" w:sz="0" w:space="0" w:color="auto"/>
          </w:divBdr>
        </w:div>
        <w:div w:id="1773089087">
          <w:marLeft w:val="480"/>
          <w:marRight w:val="0"/>
          <w:marTop w:val="0"/>
          <w:marBottom w:val="0"/>
          <w:divBdr>
            <w:top w:val="none" w:sz="0" w:space="0" w:color="auto"/>
            <w:left w:val="none" w:sz="0" w:space="0" w:color="auto"/>
            <w:bottom w:val="none" w:sz="0" w:space="0" w:color="auto"/>
            <w:right w:val="none" w:sz="0" w:space="0" w:color="auto"/>
          </w:divBdr>
        </w:div>
        <w:div w:id="1786803091">
          <w:marLeft w:val="480"/>
          <w:marRight w:val="0"/>
          <w:marTop w:val="0"/>
          <w:marBottom w:val="0"/>
          <w:divBdr>
            <w:top w:val="none" w:sz="0" w:space="0" w:color="auto"/>
            <w:left w:val="none" w:sz="0" w:space="0" w:color="auto"/>
            <w:bottom w:val="none" w:sz="0" w:space="0" w:color="auto"/>
            <w:right w:val="none" w:sz="0" w:space="0" w:color="auto"/>
          </w:divBdr>
        </w:div>
        <w:div w:id="1814981702">
          <w:marLeft w:val="480"/>
          <w:marRight w:val="0"/>
          <w:marTop w:val="0"/>
          <w:marBottom w:val="0"/>
          <w:divBdr>
            <w:top w:val="none" w:sz="0" w:space="0" w:color="auto"/>
            <w:left w:val="none" w:sz="0" w:space="0" w:color="auto"/>
            <w:bottom w:val="none" w:sz="0" w:space="0" w:color="auto"/>
            <w:right w:val="none" w:sz="0" w:space="0" w:color="auto"/>
          </w:divBdr>
        </w:div>
        <w:div w:id="1958028477">
          <w:marLeft w:val="480"/>
          <w:marRight w:val="0"/>
          <w:marTop w:val="0"/>
          <w:marBottom w:val="0"/>
          <w:divBdr>
            <w:top w:val="none" w:sz="0" w:space="0" w:color="auto"/>
            <w:left w:val="none" w:sz="0" w:space="0" w:color="auto"/>
            <w:bottom w:val="none" w:sz="0" w:space="0" w:color="auto"/>
            <w:right w:val="none" w:sz="0" w:space="0" w:color="auto"/>
          </w:divBdr>
        </w:div>
      </w:divsChild>
    </w:div>
    <w:div w:id="401298127">
      <w:bodyDiv w:val="1"/>
      <w:marLeft w:val="0"/>
      <w:marRight w:val="0"/>
      <w:marTop w:val="0"/>
      <w:marBottom w:val="0"/>
      <w:divBdr>
        <w:top w:val="none" w:sz="0" w:space="0" w:color="auto"/>
        <w:left w:val="none" w:sz="0" w:space="0" w:color="auto"/>
        <w:bottom w:val="none" w:sz="0" w:space="0" w:color="auto"/>
        <w:right w:val="none" w:sz="0" w:space="0" w:color="auto"/>
      </w:divBdr>
    </w:div>
    <w:div w:id="401366756">
      <w:bodyDiv w:val="1"/>
      <w:marLeft w:val="0"/>
      <w:marRight w:val="0"/>
      <w:marTop w:val="0"/>
      <w:marBottom w:val="0"/>
      <w:divBdr>
        <w:top w:val="none" w:sz="0" w:space="0" w:color="auto"/>
        <w:left w:val="none" w:sz="0" w:space="0" w:color="auto"/>
        <w:bottom w:val="none" w:sz="0" w:space="0" w:color="auto"/>
        <w:right w:val="none" w:sz="0" w:space="0" w:color="auto"/>
      </w:divBdr>
    </w:div>
    <w:div w:id="401368507">
      <w:bodyDiv w:val="1"/>
      <w:marLeft w:val="0"/>
      <w:marRight w:val="0"/>
      <w:marTop w:val="0"/>
      <w:marBottom w:val="0"/>
      <w:divBdr>
        <w:top w:val="none" w:sz="0" w:space="0" w:color="auto"/>
        <w:left w:val="none" w:sz="0" w:space="0" w:color="auto"/>
        <w:bottom w:val="none" w:sz="0" w:space="0" w:color="auto"/>
        <w:right w:val="none" w:sz="0" w:space="0" w:color="auto"/>
      </w:divBdr>
    </w:div>
    <w:div w:id="401368802">
      <w:bodyDiv w:val="1"/>
      <w:marLeft w:val="0"/>
      <w:marRight w:val="0"/>
      <w:marTop w:val="0"/>
      <w:marBottom w:val="0"/>
      <w:divBdr>
        <w:top w:val="none" w:sz="0" w:space="0" w:color="auto"/>
        <w:left w:val="none" w:sz="0" w:space="0" w:color="auto"/>
        <w:bottom w:val="none" w:sz="0" w:space="0" w:color="auto"/>
        <w:right w:val="none" w:sz="0" w:space="0" w:color="auto"/>
      </w:divBdr>
    </w:div>
    <w:div w:id="401489442">
      <w:bodyDiv w:val="1"/>
      <w:marLeft w:val="0"/>
      <w:marRight w:val="0"/>
      <w:marTop w:val="0"/>
      <w:marBottom w:val="0"/>
      <w:divBdr>
        <w:top w:val="none" w:sz="0" w:space="0" w:color="auto"/>
        <w:left w:val="none" w:sz="0" w:space="0" w:color="auto"/>
        <w:bottom w:val="none" w:sz="0" w:space="0" w:color="auto"/>
        <w:right w:val="none" w:sz="0" w:space="0" w:color="auto"/>
      </w:divBdr>
    </w:div>
    <w:div w:id="401879231">
      <w:bodyDiv w:val="1"/>
      <w:marLeft w:val="0"/>
      <w:marRight w:val="0"/>
      <w:marTop w:val="0"/>
      <w:marBottom w:val="0"/>
      <w:divBdr>
        <w:top w:val="none" w:sz="0" w:space="0" w:color="auto"/>
        <w:left w:val="none" w:sz="0" w:space="0" w:color="auto"/>
        <w:bottom w:val="none" w:sz="0" w:space="0" w:color="auto"/>
        <w:right w:val="none" w:sz="0" w:space="0" w:color="auto"/>
      </w:divBdr>
    </w:div>
    <w:div w:id="401950088">
      <w:bodyDiv w:val="1"/>
      <w:marLeft w:val="0"/>
      <w:marRight w:val="0"/>
      <w:marTop w:val="0"/>
      <w:marBottom w:val="0"/>
      <w:divBdr>
        <w:top w:val="none" w:sz="0" w:space="0" w:color="auto"/>
        <w:left w:val="none" w:sz="0" w:space="0" w:color="auto"/>
        <w:bottom w:val="none" w:sz="0" w:space="0" w:color="auto"/>
        <w:right w:val="none" w:sz="0" w:space="0" w:color="auto"/>
      </w:divBdr>
    </w:div>
    <w:div w:id="402021434">
      <w:bodyDiv w:val="1"/>
      <w:marLeft w:val="0"/>
      <w:marRight w:val="0"/>
      <w:marTop w:val="0"/>
      <w:marBottom w:val="0"/>
      <w:divBdr>
        <w:top w:val="none" w:sz="0" w:space="0" w:color="auto"/>
        <w:left w:val="none" w:sz="0" w:space="0" w:color="auto"/>
        <w:bottom w:val="none" w:sz="0" w:space="0" w:color="auto"/>
        <w:right w:val="none" w:sz="0" w:space="0" w:color="auto"/>
      </w:divBdr>
    </w:div>
    <w:div w:id="402139353">
      <w:bodyDiv w:val="1"/>
      <w:marLeft w:val="0"/>
      <w:marRight w:val="0"/>
      <w:marTop w:val="0"/>
      <w:marBottom w:val="0"/>
      <w:divBdr>
        <w:top w:val="none" w:sz="0" w:space="0" w:color="auto"/>
        <w:left w:val="none" w:sz="0" w:space="0" w:color="auto"/>
        <w:bottom w:val="none" w:sz="0" w:space="0" w:color="auto"/>
        <w:right w:val="none" w:sz="0" w:space="0" w:color="auto"/>
      </w:divBdr>
    </w:div>
    <w:div w:id="402264570">
      <w:bodyDiv w:val="1"/>
      <w:marLeft w:val="0"/>
      <w:marRight w:val="0"/>
      <w:marTop w:val="0"/>
      <w:marBottom w:val="0"/>
      <w:divBdr>
        <w:top w:val="none" w:sz="0" w:space="0" w:color="auto"/>
        <w:left w:val="none" w:sz="0" w:space="0" w:color="auto"/>
        <w:bottom w:val="none" w:sz="0" w:space="0" w:color="auto"/>
        <w:right w:val="none" w:sz="0" w:space="0" w:color="auto"/>
      </w:divBdr>
    </w:div>
    <w:div w:id="402333794">
      <w:bodyDiv w:val="1"/>
      <w:marLeft w:val="0"/>
      <w:marRight w:val="0"/>
      <w:marTop w:val="0"/>
      <w:marBottom w:val="0"/>
      <w:divBdr>
        <w:top w:val="none" w:sz="0" w:space="0" w:color="auto"/>
        <w:left w:val="none" w:sz="0" w:space="0" w:color="auto"/>
        <w:bottom w:val="none" w:sz="0" w:space="0" w:color="auto"/>
        <w:right w:val="none" w:sz="0" w:space="0" w:color="auto"/>
      </w:divBdr>
    </w:div>
    <w:div w:id="402342047">
      <w:bodyDiv w:val="1"/>
      <w:marLeft w:val="0"/>
      <w:marRight w:val="0"/>
      <w:marTop w:val="0"/>
      <w:marBottom w:val="0"/>
      <w:divBdr>
        <w:top w:val="none" w:sz="0" w:space="0" w:color="auto"/>
        <w:left w:val="none" w:sz="0" w:space="0" w:color="auto"/>
        <w:bottom w:val="none" w:sz="0" w:space="0" w:color="auto"/>
        <w:right w:val="none" w:sz="0" w:space="0" w:color="auto"/>
      </w:divBdr>
    </w:div>
    <w:div w:id="402719464">
      <w:bodyDiv w:val="1"/>
      <w:marLeft w:val="0"/>
      <w:marRight w:val="0"/>
      <w:marTop w:val="0"/>
      <w:marBottom w:val="0"/>
      <w:divBdr>
        <w:top w:val="none" w:sz="0" w:space="0" w:color="auto"/>
        <w:left w:val="none" w:sz="0" w:space="0" w:color="auto"/>
        <w:bottom w:val="none" w:sz="0" w:space="0" w:color="auto"/>
        <w:right w:val="none" w:sz="0" w:space="0" w:color="auto"/>
      </w:divBdr>
    </w:div>
    <w:div w:id="402798268">
      <w:bodyDiv w:val="1"/>
      <w:marLeft w:val="0"/>
      <w:marRight w:val="0"/>
      <w:marTop w:val="0"/>
      <w:marBottom w:val="0"/>
      <w:divBdr>
        <w:top w:val="none" w:sz="0" w:space="0" w:color="auto"/>
        <w:left w:val="none" w:sz="0" w:space="0" w:color="auto"/>
        <w:bottom w:val="none" w:sz="0" w:space="0" w:color="auto"/>
        <w:right w:val="none" w:sz="0" w:space="0" w:color="auto"/>
      </w:divBdr>
    </w:div>
    <w:div w:id="402921167">
      <w:bodyDiv w:val="1"/>
      <w:marLeft w:val="0"/>
      <w:marRight w:val="0"/>
      <w:marTop w:val="0"/>
      <w:marBottom w:val="0"/>
      <w:divBdr>
        <w:top w:val="none" w:sz="0" w:space="0" w:color="auto"/>
        <w:left w:val="none" w:sz="0" w:space="0" w:color="auto"/>
        <w:bottom w:val="none" w:sz="0" w:space="0" w:color="auto"/>
        <w:right w:val="none" w:sz="0" w:space="0" w:color="auto"/>
      </w:divBdr>
    </w:div>
    <w:div w:id="402988688">
      <w:bodyDiv w:val="1"/>
      <w:marLeft w:val="0"/>
      <w:marRight w:val="0"/>
      <w:marTop w:val="0"/>
      <w:marBottom w:val="0"/>
      <w:divBdr>
        <w:top w:val="none" w:sz="0" w:space="0" w:color="auto"/>
        <w:left w:val="none" w:sz="0" w:space="0" w:color="auto"/>
        <w:bottom w:val="none" w:sz="0" w:space="0" w:color="auto"/>
        <w:right w:val="none" w:sz="0" w:space="0" w:color="auto"/>
      </w:divBdr>
    </w:div>
    <w:div w:id="403575103">
      <w:bodyDiv w:val="1"/>
      <w:marLeft w:val="0"/>
      <w:marRight w:val="0"/>
      <w:marTop w:val="0"/>
      <w:marBottom w:val="0"/>
      <w:divBdr>
        <w:top w:val="none" w:sz="0" w:space="0" w:color="auto"/>
        <w:left w:val="none" w:sz="0" w:space="0" w:color="auto"/>
        <w:bottom w:val="none" w:sz="0" w:space="0" w:color="auto"/>
        <w:right w:val="none" w:sz="0" w:space="0" w:color="auto"/>
      </w:divBdr>
    </w:div>
    <w:div w:id="403911682">
      <w:bodyDiv w:val="1"/>
      <w:marLeft w:val="0"/>
      <w:marRight w:val="0"/>
      <w:marTop w:val="0"/>
      <w:marBottom w:val="0"/>
      <w:divBdr>
        <w:top w:val="none" w:sz="0" w:space="0" w:color="auto"/>
        <w:left w:val="none" w:sz="0" w:space="0" w:color="auto"/>
        <w:bottom w:val="none" w:sz="0" w:space="0" w:color="auto"/>
        <w:right w:val="none" w:sz="0" w:space="0" w:color="auto"/>
      </w:divBdr>
    </w:div>
    <w:div w:id="403990495">
      <w:bodyDiv w:val="1"/>
      <w:marLeft w:val="0"/>
      <w:marRight w:val="0"/>
      <w:marTop w:val="0"/>
      <w:marBottom w:val="0"/>
      <w:divBdr>
        <w:top w:val="none" w:sz="0" w:space="0" w:color="auto"/>
        <w:left w:val="none" w:sz="0" w:space="0" w:color="auto"/>
        <w:bottom w:val="none" w:sz="0" w:space="0" w:color="auto"/>
        <w:right w:val="none" w:sz="0" w:space="0" w:color="auto"/>
      </w:divBdr>
    </w:div>
    <w:div w:id="404037781">
      <w:bodyDiv w:val="1"/>
      <w:marLeft w:val="0"/>
      <w:marRight w:val="0"/>
      <w:marTop w:val="0"/>
      <w:marBottom w:val="0"/>
      <w:divBdr>
        <w:top w:val="none" w:sz="0" w:space="0" w:color="auto"/>
        <w:left w:val="none" w:sz="0" w:space="0" w:color="auto"/>
        <w:bottom w:val="none" w:sz="0" w:space="0" w:color="auto"/>
        <w:right w:val="none" w:sz="0" w:space="0" w:color="auto"/>
      </w:divBdr>
    </w:div>
    <w:div w:id="404181597">
      <w:bodyDiv w:val="1"/>
      <w:marLeft w:val="0"/>
      <w:marRight w:val="0"/>
      <w:marTop w:val="0"/>
      <w:marBottom w:val="0"/>
      <w:divBdr>
        <w:top w:val="none" w:sz="0" w:space="0" w:color="auto"/>
        <w:left w:val="none" w:sz="0" w:space="0" w:color="auto"/>
        <w:bottom w:val="none" w:sz="0" w:space="0" w:color="auto"/>
        <w:right w:val="none" w:sz="0" w:space="0" w:color="auto"/>
      </w:divBdr>
    </w:div>
    <w:div w:id="404258117">
      <w:bodyDiv w:val="1"/>
      <w:marLeft w:val="0"/>
      <w:marRight w:val="0"/>
      <w:marTop w:val="0"/>
      <w:marBottom w:val="0"/>
      <w:divBdr>
        <w:top w:val="none" w:sz="0" w:space="0" w:color="auto"/>
        <w:left w:val="none" w:sz="0" w:space="0" w:color="auto"/>
        <w:bottom w:val="none" w:sz="0" w:space="0" w:color="auto"/>
        <w:right w:val="none" w:sz="0" w:space="0" w:color="auto"/>
      </w:divBdr>
    </w:div>
    <w:div w:id="404301962">
      <w:bodyDiv w:val="1"/>
      <w:marLeft w:val="0"/>
      <w:marRight w:val="0"/>
      <w:marTop w:val="0"/>
      <w:marBottom w:val="0"/>
      <w:divBdr>
        <w:top w:val="none" w:sz="0" w:space="0" w:color="auto"/>
        <w:left w:val="none" w:sz="0" w:space="0" w:color="auto"/>
        <w:bottom w:val="none" w:sz="0" w:space="0" w:color="auto"/>
        <w:right w:val="none" w:sz="0" w:space="0" w:color="auto"/>
      </w:divBdr>
    </w:div>
    <w:div w:id="404454909">
      <w:bodyDiv w:val="1"/>
      <w:marLeft w:val="0"/>
      <w:marRight w:val="0"/>
      <w:marTop w:val="0"/>
      <w:marBottom w:val="0"/>
      <w:divBdr>
        <w:top w:val="none" w:sz="0" w:space="0" w:color="auto"/>
        <w:left w:val="none" w:sz="0" w:space="0" w:color="auto"/>
        <w:bottom w:val="none" w:sz="0" w:space="0" w:color="auto"/>
        <w:right w:val="none" w:sz="0" w:space="0" w:color="auto"/>
      </w:divBdr>
    </w:div>
    <w:div w:id="404500817">
      <w:bodyDiv w:val="1"/>
      <w:marLeft w:val="0"/>
      <w:marRight w:val="0"/>
      <w:marTop w:val="0"/>
      <w:marBottom w:val="0"/>
      <w:divBdr>
        <w:top w:val="none" w:sz="0" w:space="0" w:color="auto"/>
        <w:left w:val="none" w:sz="0" w:space="0" w:color="auto"/>
        <w:bottom w:val="none" w:sz="0" w:space="0" w:color="auto"/>
        <w:right w:val="none" w:sz="0" w:space="0" w:color="auto"/>
      </w:divBdr>
    </w:div>
    <w:div w:id="404764611">
      <w:bodyDiv w:val="1"/>
      <w:marLeft w:val="0"/>
      <w:marRight w:val="0"/>
      <w:marTop w:val="0"/>
      <w:marBottom w:val="0"/>
      <w:divBdr>
        <w:top w:val="none" w:sz="0" w:space="0" w:color="auto"/>
        <w:left w:val="none" w:sz="0" w:space="0" w:color="auto"/>
        <w:bottom w:val="none" w:sz="0" w:space="0" w:color="auto"/>
        <w:right w:val="none" w:sz="0" w:space="0" w:color="auto"/>
      </w:divBdr>
    </w:div>
    <w:div w:id="404838305">
      <w:bodyDiv w:val="1"/>
      <w:marLeft w:val="0"/>
      <w:marRight w:val="0"/>
      <w:marTop w:val="0"/>
      <w:marBottom w:val="0"/>
      <w:divBdr>
        <w:top w:val="none" w:sz="0" w:space="0" w:color="auto"/>
        <w:left w:val="none" w:sz="0" w:space="0" w:color="auto"/>
        <w:bottom w:val="none" w:sz="0" w:space="0" w:color="auto"/>
        <w:right w:val="none" w:sz="0" w:space="0" w:color="auto"/>
      </w:divBdr>
    </w:div>
    <w:div w:id="404959263">
      <w:bodyDiv w:val="1"/>
      <w:marLeft w:val="0"/>
      <w:marRight w:val="0"/>
      <w:marTop w:val="0"/>
      <w:marBottom w:val="0"/>
      <w:divBdr>
        <w:top w:val="none" w:sz="0" w:space="0" w:color="auto"/>
        <w:left w:val="none" w:sz="0" w:space="0" w:color="auto"/>
        <w:bottom w:val="none" w:sz="0" w:space="0" w:color="auto"/>
        <w:right w:val="none" w:sz="0" w:space="0" w:color="auto"/>
      </w:divBdr>
    </w:div>
    <w:div w:id="405610382">
      <w:bodyDiv w:val="1"/>
      <w:marLeft w:val="0"/>
      <w:marRight w:val="0"/>
      <w:marTop w:val="0"/>
      <w:marBottom w:val="0"/>
      <w:divBdr>
        <w:top w:val="none" w:sz="0" w:space="0" w:color="auto"/>
        <w:left w:val="none" w:sz="0" w:space="0" w:color="auto"/>
        <w:bottom w:val="none" w:sz="0" w:space="0" w:color="auto"/>
        <w:right w:val="none" w:sz="0" w:space="0" w:color="auto"/>
      </w:divBdr>
    </w:div>
    <w:div w:id="405692261">
      <w:bodyDiv w:val="1"/>
      <w:marLeft w:val="0"/>
      <w:marRight w:val="0"/>
      <w:marTop w:val="0"/>
      <w:marBottom w:val="0"/>
      <w:divBdr>
        <w:top w:val="none" w:sz="0" w:space="0" w:color="auto"/>
        <w:left w:val="none" w:sz="0" w:space="0" w:color="auto"/>
        <w:bottom w:val="none" w:sz="0" w:space="0" w:color="auto"/>
        <w:right w:val="none" w:sz="0" w:space="0" w:color="auto"/>
      </w:divBdr>
    </w:div>
    <w:div w:id="405803011">
      <w:bodyDiv w:val="1"/>
      <w:marLeft w:val="0"/>
      <w:marRight w:val="0"/>
      <w:marTop w:val="0"/>
      <w:marBottom w:val="0"/>
      <w:divBdr>
        <w:top w:val="none" w:sz="0" w:space="0" w:color="auto"/>
        <w:left w:val="none" w:sz="0" w:space="0" w:color="auto"/>
        <w:bottom w:val="none" w:sz="0" w:space="0" w:color="auto"/>
        <w:right w:val="none" w:sz="0" w:space="0" w:color="auto"/>
      </w:divBdr>
    </w:div>
    <w:div w:id="406150295">
      <w:bodyDiv w:val="1"/>
      <w:marLeft w:val="0"/>
      <w:marRight w:val="0"/>
      <w:marTop w:val="0"/>
      <w:marBottom w:val="0"/>
      <w:divBdr>
        <w:top w:val="none" w:sz="0" w:space="0" w:color="auto"/>
        <w:left w:val="none" w:sz="0" w:space="0" w:color="auto"/>
        <w:bottom w:val="none" w:sz="0" w:space="0" w:color="auto"/>
        <w:right w:val="none" w:sz="0" w:space="0" w:color="auto"/>
      </w:divBdr>
    </w:div>
    <w:div w:id="406343949">
      <w:bodyDiv w:val="1"/>
      <w:marLeft w:val="0"/>
      <w:marRight w:val="0"/>
      <w:marTop w:val="0"/>
      <w:marBottom w:val="0"/>
      <w:divBdr>
        <w:top w:val="none" w:sz="0" w:space="0" w:color="auto"/>
        <w:left w:val="none" w:sz="0" w:space="0" w:color="auto"/>
        <w:bottom w:val="none" w:sz="0" w:space="0" w:color="auto"/>
        <w:right w:val="none" w:sz="0" w:space="0" w:color="auto"/>
      </w:divBdr>
    </w:div>
    <w:div w:id="406727730">
      <w:bodyDiv w:val="1"/>
      <w:marLeft w:val="0"/>
      <w:marRight w:val="0"/>
      <w:marTop w:val="0"/>
      <w:marBottom w:val="0"/>
      <w:divBdr>
        <w:top w:val="none" w:sz="0" w:space="0" w:color="auto"/>
        <w:left w:val="none" w:sz="0" w:space="0" w:color="auto"/>
        <w:bottom w:val="none" w:sz="0" w:space="0" w:color="auto"/>
        <w:right w:val="none" w:sz="0" w:space="0" w:color="auto"/>
      </w:divBdr>
    </w:div>
    <w:div w:id="406733006">
      <w:bodyDiv w:val="1"/>
      <w:marLeft w:val="0"/>
      <w:marRight w:val="0"/>
      <w:marTop w:val="0"/>
      <w:marBottom w:val="0"/>
      <w:divBdr>
        <w:top w:val="none" w:sz="0" w:space="0" w:color="auto"/>
        <w:left w:val="none" w:sz="0" w:space="0" w:color="auto"/>
        <w:bottom w:val="none" w:sz="0" w:space="0" w:color="auto"/>
        <w:right w:val="none" w:sz="0" w:space="0" w:color="auto"/>
      </w:divBdr>
    </w:div>
    <w:div w:id="406810025">
      <w:bodyDiv w:val="1"/>
      <w:marLeft w:val="0"/>
      <w:marRight w:val="0"/>
      <w:marTop w:val="0"/>
      <w:marBottom w:val="0"/>
      <w:divBdr>
        <w:top w:val="none" w:sz="0" w:space="0" w:color="auto"/>
        <w:left w:val="none" w:sz="0" w:space="0" w:color="auto"/>
        <w:bottom w:val="none" w:sz="0" w:space="0" w:color="auto"/>
        <w:right w:val="none" w:sz="0" w:space="0" w:color="auto"/>
      </w:divBdr>
    </w:div>
    <w:div w:id="407003203">
      <w:bodyDiv w:val="1"/>
      <w:marLeft w:val="0"/>
      <w:marRight w:val="0"/>
      <w:marTop w:val="0"/>
      <w:marBottom w:val="0"/>
      <w:divBdr>
        <w:top w:val="none" w:sz="0" w:space="0" w:color="auto"/>
        <w:left w:val="none" w:sz="0" w:space="0" w:color="auto"/>
        <w:bottom w:val="none" w:sz="0" w:space="0" w:color="auto"/>
        <w:right w:val="none" w:sz="0" w:space="0" w:color="auto"/>
      </w:divBdr>
    </w:div>
    <w:div w:id="407075624">
      <w:bodyDiv w:val="1"/>
      <w:marLeft w:val="0"/>
      <w:marRight w:val="0"/>
      <w:marTop w:val="0"/>
      <w:marBottom w:val="0"/>
      <w:divBdr>
        <w:top w:val="none" w:sz="0" w:space="0" w:color="auto"/>
        <w:left w:val="none" w:sz="0" w:space="0" w:color="auto"/>
        <w:bottom w:val="none" w:sz="0" w:space="0" w:color="auto"/>
        <w:right w:val="none" w:sz="0" w:space="0" w:color="auto"/>
      </w:divBdr>
    </w:div>
    <w:div w:id="407114355">
      <w:bodyDiv w:val="1"/>
      <w:marLeft w:val="0"/>
      <w:marRight w:val="0"/>
      <w:marTop w:val="0"/>
      <w:marBottom w:val="0"/>
      <w:divBdr>
        <w:top w:val="none" w:sz="0" w:space="0" w:color="auto"/>
        <w:left w:val="none" w:sz="0" w:space="0" w:color="auto"/>
        <w:bottom w:val="none" w:sz="0" w:space="0" w:color="auto"/>
        <w:right w:val="none" w:sz="0" w:space="0" w:color="auto"/>
      </w:divBdr>
    </w:div>
    <w:div w:id="407115324">
      <w:bodyDiv w:val="1"/>
      <w:marLeft w:val="0"/>
      <w:marRight w:val="0"/>
      <w:marTop w:val="0"/>
      <w:marBottom w:val="0"/>
      <w:divBdr>
        <w:top w:val="none" w:sz="0" w:space="0" w:color="auto"/>
        <w:left w:val="none" w:sz="0" w:space="0" w:color="auto"/>
        <w:bottom w:val="none" w:sz="0" w:space="0" w:color="auto"/>
        <w:right w:val="none" w:sz="0" w:space="0" w:color="auto"/>
      </w:divBdr>
    </w:div>
    <w:div w:id="407269108">
      <w:bodyDiv w:val="1"/>
      <w:marLeft w:val="0"/>
      <w:marRight w:val="0"/>
      <w:marTop w:val="0"/>
      <w:marBottom w:val="0"/>
      <w:divBdr>
        <w:top w:val="none" w:sz="0" w:space="0" w:color="auto"/>
        <w:left w:val="none" w:sz="0" w:space="0" w:color="auto"/>
        <w:bottom w:val="none" w:sz="0" w:space="0" w:color="auto"/>
        <w:right w:val="none" w:sz="0" w:space="0" w:color="auto"/>
      </w:divBdr>
    </w:div>
    <w:div w:id="407271288">
      <w:bodyDiv w:val="1"/>
      <w:marLeft w:val="0"/>
      <w:marRight w:val="0"/>
      <w:marTop w:val="0"/>
      <w:marBottom w:val="0"/>
      <w:divBdr>
        <w:top w:val="none" w:sz="0" w:space="0" w:color="auto"/>
        <w:left w:val="none" w:sz="0" w:space="0" w:color="auto"/>
        <w:bottom w:val="none" w:sz="0" w:space="0" w:color="auto"/>
        <w:right w:val="none" w:sz="0" w:space="0" w:color="auto"/>
      </w:divBdr>
    </w:div>
    <w:div w:id="407460952">
      <w:bodyDiv w:val="1"/>
      <w:marLeft w:val="0"/>
      <w:marRight w:val="0"/>
      <w:marTop w:val="0"/>
      <w:marBottom w:val="0"/>
      <w:divBdr>
        <w:top w:val="none" w:sz="0" w:space="0" w:color="auto"/>
        <w:left w:val="none" w:sz="0" w:space="0" w:color="auto"/>
        <w:bottom w:val="none" w:sz="0" w:space="0" w:color="auto"/>
        <w:right w:val="none" w:sz="0" w:space="0" w:color="auto"/>
      </w:divBdr>
    </w:div>
    <w:div w:id="407503873">
      <w:bodyDiv w:val="1"/>
      <w:marLeft w:val="0"/>
      <w:marRight w:val="0"/>
      <w:marTop w:val="0"/>
      <w:marBottom w:val="0"/>
      <w:divBdr>
        <w:top w:val="none" w:sz="0" w:space="0" w:color="auto"/>
        <w:left w:val="none" w:sz="0" w:space="0" w:color="auto"/>
        <w:bottom w:val="none" w:sz="0" w:space="0" w:color="auto"/>
        <w:right w:val="none" w:sz="0" w:space="0" w:color="auto"/>
      </w:divBdr>
    </w:div>
    <w:div w:id="408113614">
      <w:bodyDiv w:val="1"/>
      <w:marLeft w:val="0"/>
      <w:marRight w:val="0"/>
      <w:marTop w:val="0"/>
      <w:marBottom w:val="0"/>
      <w:divBdr>
        <w:top w:val="none" w:sz="0" w:space="0" w:color="auto"/>
        <w:left w:val="none" w:sz="0" w:space="0" w:color="auto"/>
        <w:bottom w:val="none" w:sz="0" w:space="0" w:color="auto"/>
        <w:right w:val="none" w:sz="0" w:space="0" w:color="auto"/>
      </w:divBdr>
      <w:divsChild>
        <w:div w:id="48038485">
          <w:marLeft w:val="480"/>
          <w:marRight w:val="0"/>
          <w:marTop w:val="0"/>
          <w:marBottom w:val="0"/>
          <w:divBdr>
            <w:top w:val="none" w:sz="0" w:space="0" w:color="auto"/>
            <w:left w:val="none" w:sz="0" w:space="0" w:color="auto"/>
            <w:bottom w:val="none" w:sz="0" w:space="0" w:color="auto"/>
            <w:right w:val="none" w:sz="0" w:space="0" w:color="auto"/>
          </w:divBdr>
        </w:div>
        <w:div w:id="124280181">
          <w:marLeft w:val="480"/>
          <w:marRight w:val="0"/>
          <w:marTop w:val="0"/>
          <w:marBottom w:val="0"/>
          <w:divBdr>
            <w:top w:val="none" w:sz="0" w:space="0" w:color="auto"/>
            <w:left w:val="none" w:sz="0" w:space="0" w:color="auto"/>
            <w:bottom w:val="none" w:sz="0" w:space="0" w:color="auto"/>
            <w:right w:val="none" w:sz="0" w:space="0" w:color="auto"/>
          </w:divBdr>
        </w:div>
        <w:div w:id="157815531">
          <w:marLeft w:val="480"/>
          <w:marRight w:val="0"/>
          <w:marTop w:val="0"/>
          <w:marBottom w:val="0"/>
          <w:divBdr>
            <w:top w:val="none" w:sz="0" w:space="0" w:color="auto"/>
            <w:left w:val="none" w:sz="0" w:space="0" w:color="auto"/>
            <w:bottom w:val="none" w:sz="0" w:space="0" w:color="auto"/>
            <w:right w:val="none" w:sz="0" w:space="0" w:color="auto"/>
          </w:divBdr>
        </w:div>
        <w:div w:id="326785269">
          <w:marLeft w:val="480"/>
          <w:marRight w:val="0"/>
          <w:marTop w:val="0"/>
          <w:marBottom w:val="0"/>
          <w:divBdr>
            <w:top w:val="none" w:sz="0" w:space="0" w:color="auto"/>
            <w:left w:val="none" w:sz="0" w:space="0" w:color="auto"/>
            <w:bottom w:val="none" w:sz="0" w:space="0" w:color="auto"/>
            <w:right w:val="none" w:sz="0" w:space="0" w:color="auto"/>
          </w:divBdr>
        </w:div>
        <w:div w:id="349450034">
          <w:marLeft w:val="480"/>
          <w:marRight w:val="0"/>
          <w:marTop w:val="0"/>
          <w:marBottom w:val="0"/>
          <w:divBdr>
            <w:top w:val="none" w:sz="0" w:space="0" w:color="auto"/>
            <w:left w:val="none" w:sz="0" w:space="0" w:color="auto"/>
            <w:bottom w:val="none" w:sz="0" w:space="0" w:color="auto"/>
            <w:right w:val="none" w:sz="0" w:space="0" w:color="auto"/>
          </w:divBdr>
        </w:div>
        <w:div w:id="355545072">
          <w:marLeft w:val="480"/>
          <w:marRight w:val="0"/>
          <w:marTop w:val="0"/>
          <w:marBottom w:val="0"/>
          <w:divBdr>
            <w:top w:val="none" w:sz="0" w:space="0" w:color="auto"/>
            <w:left w:val="none" w:sz="0" w:space="0" w:color="auto"/>
            <w:bottom w:val="none" w:sz="0" w:space="0" w:color="auto"/>
            <w:right w:val="none" w:sz="0" w:space="0" w:color="auto"/>
          </w:divBdr>
        </w:div>
        <w:div w:id="378893529">
          <w:marLeft w:val="480"/>
          <w:marRight w:val="0"/>
          <w:marTop w:val="0"/>
          <w:marBottom w:val="0"/>
          <w:divBdr>
            <w:top w:val="none" w:sz="0" w:space="0" w:color="auto"/>
            <w:left w:val="none" w:sz="0" w:space="0" w:color="auto"/>
            <w:bottom w:val="none" w:sz="0" w:space="0" w:color="auto"/>
            <w:right w:val="none" w:sz="0" w:space="0" w:color="auto"/>
          </w:divBdr>
        </w:div>
        <w:div w:id="471942231">
          <w:marLeft w:val="480"/>
          <w:marRight w:val="0"/>
          <w:marTop w:val="0"/>
          <w:marBottom w:val="0"/>
          <w:divBdr>
            <w:top w:val="none" w:sz="0" w:space="0" w:color="auto"/>
            <w:left w:val="none" w:sz="0" w:space="0" w:color="auto"/>
            <w:bottom w:val="none" w:sz="0" w:space="0" w:color="auto"/>
            <w:right w:val="none" w:sz="0" w:space="0" w:color="auto"/>
          </w:divBdr>
        </w:div>
        <w:div w:id="521162748">
          <w:marLeft w:val="480"/>
          <w:marRight w:val="0"/>
          <w:marTop w:val="0"/>
          <w:marBottom w:val="0"/>
          <w:divBdr>
            <w:top w:val="none" w:sz="0" w:space="0" w:color="auto"/>
            <w:left w:val="none" w:sz="0" w:space="0" w:color="auto"/>
            <w:bottom w:val="none" w:sz="0" w:space="0" w:color="auto"/>
            <w:right w:val="none" w:sz="0" w:space="0" w:color="auto"/>
          </w:divBdr>
        </w:div>
        <w:div w:id="531191545">
          <w:marLeft w:val="480"/>
          <w:marRight w:val="0"/>
          <w:marTop w:val="0"/>
          <w:marBottom w:val="0"/>
          <w:divBdr>
            <w:top w:val="none" w:sz="0" w:space="0" w:color="auto"/>
            <w:left w:val="none" w:sz="0" w:space="0" w:color="auto"/>
            <w:bottom w:val="none" w:sz="0" w:space="0" w:color="auto"/>
            <w:right w:val="none" w:sz="0" w:space="0" w:color="auto"/>
          </w:divBdr>
        </w:div>
        <w:div w:id="544803184">
          <w:marLeft w:val="480"/>
          <w:marRight w:val="0"/>
          <w:marTop w:val="0"/>
          <w:marBottom w:val="0"/>
          <w:divBdr>
            <w:top w:val="none" w:sz="0" w:space="0" w:color="auto"/>
            <w:left w:val="none" w:sz="0" w:space="0" w:color="auto"/>
            <w:bottom w:val="none" w:sz="0" w:space="0" w:color="auto"/>
            <w:right w:val="none" w:sz="0" w:space="0" w:color="auto"/>
          </w:divBdr>
        </w:div>
        <w:div w:id="549459416">
          <w:marLeft w:val="480"/>
          <w:marRight w:val="0"/>
          <w:marTop w:val="0"/>
          <w:marBottom w:val="0"/>
          <w:divBdr>
            <w:top w:val="none" w:sz="0" w:space="0" w:color="auto"/>
            <w:left w:val="none" w:sz="0" w:space="0" w:color="auto"/>
            <w:bottom w:val="none" w:sz="0" w:space="0" w:color="auto"/>
            <w:right w:val="none" w:sz="0" w:space="0" w:color="auto"/>
          </w:divBdr>
        </w:div>
        <w:div w:id="605843518">
          <w:marLeft w:val="480"/>
          <w:marRight w:val="0"/>
          <w:marTop w:val="0"/>
          <w:marBottom w:val="0"/>
          <w:divBdr>
            <w:top w:val="none" w:sz="0" w:space="0" w:color="auto"/>
            <w:left w:val="none" w:sz="0" w:space="0" w:color="auto"/>
            <w:bottom w:val="none" w:sz="0" w:space="0" w:color="auto"/>
            <w:right w:val="none" w:sz="0" w:space="0" w:color="auto"/>
          </w:divBdr>
        </w:div>
        <w:div w:id="638152126">
          <w:marLeft w:val="480"/>
          <w:marRight w:val="0"/>
          <w:marTop w:val="0"/>
          <w:marBottom w:val="0"/>
          <w:divBdr>
            <w:top w:val="none" w:sz="0" w:space="0" w:color="auto"/>
            <w:left w:val="none" w:sz="0" w:space="0" w:color="auto"/>
            <w:bottom w:val="none" w:sz="0" w:space="0" w:color="auto"/>
            <w:right w:val="none" w:sz="0" w:space="0" w:color="auto"/>
          </w:divBdr>
        </w:div>
        <w:div w:id="722600405">
          <w:marLeft w:val="480"/>
          <w:marRight w:val="0"/>
          <w:marTop w:val="0"/>
          <w:marBottom w:val="0"/>
          <w:divBdr>
            <w:top w:val="none" w:sz="0" w:space="0" w:color="auto"/>
            <w:left w:val="none" w:sz="0" w:space="0" w:color="auto"/>
            <w:bottom w:val="none" w:sz="0" w:space="0" w:color="auto"/>
            <w:right w:val="none" w:sz="0" w:space="0" w:color="auto"/>
          </w:divBdr>
        </w:div>
        <w:div w:id="735081914">
          <w:marLeft w:val="480"/>
          <w:marRight w:val="0"/>
          <w:marTop w:val="0"/>
          <w:marBottom w:val="0"/>
          <w:divBdr>
            <w:top w:val="none" w:sz="0" w:space="0" w:color="auto"/>
            <w:left w:val="none" w:sz="0" w:space="0" w:color="auto"/>
            <w:bottom w:val="none" w:sz="0" w:space="0" w:color="auto"/>
            <w:right w:val="none" w:sz="0" w:space="0" w:color="auto"/>
          </w:divBdr>
        </w:div>
        <w:div w:id="744761071">
          <w:marLeft w:val="480"/>
          <w:marRight w:val="0"/>
          <w:marTop w:val="0"/>
          <w:marBottom w:val="0"/>
          <w:divBdr>
            <w:top w:val="none" w:sz="0" w:space="0" w:color="auto"/>
            <w:left w:val="none" w:sz="0" w:space="0" w:color="auto"/>
            <w:bottom w:val="none" w:sz="0" w:space="0" w:color="auto"/>
            <w:right w:val="none" w:sz="0" w:space="0" w:color="auto"/>
          </w:divBdr>
        </w:div>
        <w:div w:id="753672727">
          <w:marLeft w:val="480"/>
          <w:marRight w:val="0"/>
          <w:marTop w:val="0"/>
          <w:marBottom w:val="0"/>
          <w:divBdr>
            <w:top w:val="none" w:sz="0" w:space="0" w:color="auto"/>
            <w:left w:val="none" w:sz="0" w:space="0" w:color="auto"/>
            <w:bottom w:val="none" w:sz="0" w:space="0" w:color="auto"/>
            <w:right w:val="none" w:sz="0" w:space="0" w:color="auto"/>
          </w:divBdr>
        </w:div>
        <w:div w:id="768696510">
          <w:marLeft w:val="480"/>
          <w:marRight w:val="0"/>
          <w:marTop w:val="0"/>
          <w:marBottom w:val="0"/>
          <w:divBdr>
            <w:top w:val="none" w:sz="0" w:space="0" w:color="auto"/>
            <w:left w:val="none" w:sz="0" w:space="0" w:color="auto"/>
            <w:bottom w:val="none" w:sz="0" w:space="0" w:color="auto"/>
            <w:right w:val="none" w:sz="0" w:space="0" w:color="auto"/>
          </w:divBdr>
        </w:div>
        <w:div w:id="902176515">
          <w:marLeft w:val="480"/>
          <w:marRight w:val="0"/>
          <w:marTop w:val="0"/>
          <w:marBottom w:val="0"/>
          <w:divBdr>
            <w:top w:val="none" w:sz="0" w:space="0" w:color="auto"/>
            <w:left w:val="none" w:sz="0" w:space="0" w:color="auto"/>
            <w:bottom w:val="none" w:sz="0" w:space="0" w:color="auto"/>
            <w:right w:val="none" w:sz="0" w:space="0" w:color="auto"/>
          </w:divBdr>
        </w:div>
        <w:div w:id="986318806">
          <w:marLeft w:val="480"/>
          <w:marRight w:val="0"/>
          <w:marTop w:val="0"/>
          <w:marBottom w:val="0"/>
          <w:divBdr>
            <w:top w:val="none" w:sz="0" w:space="0" w:color="auto"/>
            <w:left w:val="none" w:sz="0" w:space="0" w:color="auto"/>
            <w:bottom w:val="none" w:sz="0" w:space="0" w:color="auto"/>
            <w:right w:val="none" w:sz="0" w:space="0" w:color="auto"/>
          </w:divBdr>
        </w:div>
        <w:div w:id="1000622904">
          <w:marLeft w:val="480"/>
          <w:marRight w:val="0"/>
          <w:marTop w:val="0"/>
          <w:marBottom w:val="0"/>
          <w:divBdr>
            <w:top w:val="none" w:sz="0" w:space="0" w:color="auto"/>
            <w:left w:val="none" w:sz="0" w:space="0" w:color="auto"/>
            <w:bottom w:val="none" w:sz="0" w:space="0" w:color="auto"/>
            <w:right w:val="none" w:sz="0" w:space="0" w:color="auto"/>
          </w:divBdr>
        </w:div>
        <w:div w:id="1006131392">
          <w:marLeft w:val="480"/>
          <w:marRight w:val="0"/>
          <w:marTop w:val="0"/>
          <w:marBottom w:val="0"/>
          <w:divBdr>
            <w:top w:val="none" w:sz="0" w:space="0" w:color="auto"/>
            <w:left w:val="none" w:sz="0" w:space="0" w:color="auto"/>
            <w:bottom w:val="none" w:sz="0" w:space="0" w:color="auto"/>
            <w:right w:val="none" w:sz="0" w:space="0" w:color="auto"/>
          </w:divBdr>
        </w:div>
        <w:div w:id="1028483900">
          <w:marLeft w:val="480"/>
          <w:marRight w:val="0"/>
          <w:marTop w:val="0"/>
          <w:marBottom w:val="0"/>
          <w:divBdr>
            <w:top w:val="none" w:sz="0" w:space="0" w:color="auto"/>
            <w:left w:val="none" w:sz="0" w:space="0" w:color="auto"/>
            <w:bottom w:val="none" w:sz="0" w:space="0" w:color="auto"/>
            <w:right w:val="none" w:sz="0" w:space="0" w:color="auto"/>
          </w:divBdr>
        </w:div>
        <w:div w:id="1053314507">
          <w:marLeft w:val="480"/>
          <w:marRight w:val="0"/>
          <w:marTop w:val="0"/>
          <w:marBottom w:val="0"/>
          <w:divBdr>
            <w:top w:val="none" w:sz="0" w:space="0" w:color="auto"/>
            <w:left w:val="none" w:sz="0" w:space="0" w:color="auto"/>
            <w:bottom w:val="none" w:sz="0" w:space="0" w:color="auto"/>
            <w:right w:val="none" w:sz="0" w:space="0" w:color="auto"/>
          </w:divBdr>
        </w:div>
        <w:div w:id="1074208512">
          <w:marLeft w:val="480"/>
          <w:marRight w:val="0"/>
          <w:marTop w:val="0"/>
          <w:marBottom w:val="0"/>
          <w:divBdr>
            <w:top w:val="none" w:sz="0" w:space="0" w:color="auto"/>
            <w:left w:val="none" w:sz="0" w:space="0" w:color="auto"/>
            <w:bottom w:val="none" w:sz="0" w:space="0" w:color="auto"/>
            <w:right w:val="none" w:sz="0" w:space="0" w:color="auto"/>
          </w:divBdr>
        </w:div>
        <w:div w:id="1146510417">
          <w:marLeft w:val="480"/>
          <w:marRight w:val="0"/>
          <w:marTop w:val="0"/>
          <w:marBottom w:val="0"/>
          <w:divBdr>
            <w:top w:val="none" w:sz="0" w:space="0" w:color="auto"/>
            <w:left w:val="none" w:sz="0" w:space="0" w:color="auto"/>
            <w:bottom w:val="none" w:sz="0" w:space="0" w:color="auto"/>
            <w:right w:val="none" w:sz="0" w:space="0" w:color="auto"/>
          </w:divBdr>
        </w:div>
        <w:div w:id="1160466048">
          <w:marLeft w:val="480"/>
          <w:marRight w:val="0"/>
          <w:marTop w:val="0"/>
          <w:marBottom w:val="0"/>
          <w:divBdr>
            <w:top w:val="none" w:sz="0" w:space="0" w:color="auto"/>
            <w:left w:val="none" w:sz="0" w:space="0" w:color="auto"/>
            <w:bottom w:val="none" w:sz="0" w:space="0" w:color="auto"/>
            <w:right w:val="none" w:sz="0" w:space="0" w:color="auto"/>
          </w:divBdr>
        </w:div>
        <w:div w:id="1184707687">
          <w:marLeft w:val="480"/>
          <w:marRight w:val="0"/>
          <w:marTop w:val="0"/>
          <w:marBottom w:val="0"/>
          <w:divBdr>
            <w:top w:val="none" w:sz="0" w:space="0" w:color="auto"/>
            <w:left w:val="none" w:sz="0" w:space="0" w:color="auto"/>
            <w:bottom w:val="none" w:sz="0" w:space="0" w:color="auto"/>
            <w:right w:val="none" w:sz="0" w:space="0" w:color="auto"/>
          </w:divBdr>
        </w:div>
        <w:div w:id="1202862367">
          <w:marLeft w:val="480"/>
          <w:marRight w:val="0"/>
          <w:marTop w:val="0"/>
          <w:marBottom w:val="0"/>
          <w:divBdr>
            <w:top w:val="none" w:sz="0" w:space="0" w:color="auto"/>
            <w:left w:val="none" w:sz="0" w:space="0" w:color="auto"/>
            <w:bottom w:val="none" w:sz="0" w:space="0" w:color="auto"/>
            <w:right w:val="none" w:sz="0" w:space="0" w:color="auto"/>
          </w:divBdr>
        </w:div>
        <w:div w:id="1280645878">
          <w:marLeft w:val="480"/>
          <w:marRight w:val="0"/>
          <w:marTop w:val="0"/>
          <w:marBottom w:val="0"/>
          <w:divBdr>
            <w:top w:val="none" w:sz="0" w:space="0" w:color="auto"/>
            <w:left w:val="none" w:sz="0" w:space="0" w:color="auto"/>
            <w:bottom w:val="none" w:sz="0" w:space="0" w:color="auto"/>
            <w:right w:val="none" w:sz="0" w:space="0" w:color="auto"/>
          </w:divBdr>
        </w:div>
        <w:div w:id="1284456273">
          <w:marLeft w:val="480"/>
          <w:marRight w:val="0"/>
          <w:marTop w:val="0"/>
          <w:marBottom w:val="0"/>
          <w:divBdr>
            <w:top w:val="none" w:sz="0" w:space="0" w:color="auto"/>
            <w:left w:val="none" w:sz="0" w:space="0" w:color="auto"/>
            <w:bottom w:val="none" w:sz="0" w:space="0" w:color="auto"/>
            <w:right w:val="none" w:sz="0" w:space="0" w:color="auto"/>
          </w:divBdr>
        </w:div>
        <w:div w:id="1285118372">
          <w:marLeft w:val="480"/>
          <w:marRight w:val="0"/>
          <w:marTop w:val="0"/>
          <w:marBottom w:val="0"/>
          <w:divBdr>
            <w:top w:val="none" w:sz="0" w:space="0" w:color="auto"/>
            <w:left w:val="none" w:sz="0" w:space="0" w:color="auto"/>
            <w:bottom w:val="none" w:sz="0" w:space="0" w:color="auto"/>
            <w:right w:val="none" w:sz="0" w:space="0" w:color="auto"/>
          </w:divBdr>
        </w:div>
        <w:div w:id="1337463493">
          <w:marLeft w:val="480"/>
          <w:marRight w:val="0"/>
          <w:marTop w:val="0"/>
          <w:marBottom w:val="0"/>
          <w:divBdr>
            <w:top w:val="none" w:sz="0" w:space="0" w:color="auto"/>
            <w:left w:val="none" w:sz="0" w:space="0" w:color="auto"/>
            <w:bottom w:val="none" w:sz="0" w:space="0" w:color="auto"/>
            <w:right w:val="none" w:sz="0" w:space="0" w:color="auto"/>
          </w:divBdr>
        </w:div>
        <w:div w:id="1398279032">
          <w:marLeft w:val="480"/>
          <w:marRight w:val="0"/>
          <w:marTop w:val="0"/>
          <w:marBottom w:val="0"/>
          <w:divBdr>
            <w:top w:val="none" w:sz="0" w:space="0" w:color="auto"/>
            <w:left w:val="none" w:sz="0" w:space="0" w:color="auto"/>
            <w:bottom w:val="none" w:sz="0" w:space="0" w:color="auto"/>
            <w:right w:val="none" w:sz="0" w:space="0" w:color="auto"/>
          </w:divBdr>
        </w:div>
        <w:div w:id="1413702751">
          <w:marLeft w:val="480"/>
          <w:marRight w:val="0"/>
          <w:marTop w:val="0"/>
          <w:marBottom w:val="0"/>
          <w:divBdr>
            <w:top w:val="none" w:sz="0" w:space="0" w:color="auto"/>
            <w:left w:val="none" w:sz="0" w:space="0" w:color="auto"/>
            <w:bottom w:val="none" w:sz="0" w:space="0" w:color="auto"/>
            <w:right w:val="none" w:sz="0" w:space="0" w:color="auto"/>
          </w:divBdr>
        </w:div>
        <w:div w:id="1425614855">
          <w:marLeft w:val="480"/>
          <w:marRight w:val="0"/>
          <w:marTop w:val="0"/>
          <w:marBottom w:val="0"/>
          <w:divBdr>
            <w:top w:val="none" w:sz="0" w:space="0" w:color="auto"/>
            <w:left w:val="none" w:sz="0" w:space="0" w:color="auto"/>
            <w:bottom w:val="none" w:sz="0" w:space="0" w:color="auto"/>
            <w:right w:val="none" w:sz="0" w:space="0" w:color="auto"/>
          </w:divBdr>
        </w:div>
        <w:div w:id="1654211585">
          <w:marLeft w:val="480"/>
          <w:marRight w:val="0"/>
          <w:marTop w:val="0"/>
          <w:marBottom w:val="0"/>
          <w:divBdr>
            <w:top w:val="none" w:sz="0" w:space="0" w:color="auto"/>
            <w:left w:val="none" w:sz="0" w:space="0" w:color="auto"/>
            <w:bottom w:val="none" w:sz="0" w:space="0" w:color="auto"/>
            <w:right w:val="none" w:sz="0" w:space="0" w:color="auto"/>
          </w:divBdr>
        </w:div>
        <w:div w:id="1659069959">
          <w:marLeft w:val="480"/>
          <w:marRight w:val="0"/>
          <w:marTop w:val="0"/>
          <w:marBottom w:val="0"/>
          <w:divBdr>
            <w:top w:val="none" w:sz="0" w:space="0" w:color="auto"/>
            <w:left w:val="none" w:sz="0" w:space="0" w:color="auto"/>
            <w:bottom w:val="none" w:sz="0" w:space="0" w:color="auto"/>
            <w:right w:val="none" w:sz="0" w:space="0" w:color="auto"/>
          </w:divBdr>
        </w:div>
        <w:div w:id="1711949801">
          <w:marLeft w:val="480"/>
          <w:marRight w:val="0"/>
          <w:marTop w:val="0"/>
          <w:marBottom w:val="0"/>
          <w:divBdr>
            <w:top w:val="none" w:sz="0" w:space="0" w:color="auto"/>
            <w:left w:val="none" w:sz="0" w:space="0" w:color="auto"/>
            <w:bottom w:val="none" w:sz="0" w:space="0" w:color="auto"/>
            <w:right w:val="none" w:sz="0" w:space="0" w:color="auto"/>
          </w:divBdr>
        </w:div>
        <w:div w:id="1726562423">
          <w:marLeft w:val="480"/>
          <w:marRight w:val="0"/>
          <w:marTop w:val="0"/>
          <w:marBottom w:val="0"/>
          <w:divBdr>
            <w:top w:val="none" w:sz="0" w:space="0" w:color="auto"/>
            <w:left w:val="none" w:sz="0" w:space="0" w:color="auto"/>
            <w:bottom w:val="none" w:sz="0" w:space="0" w:color="auto"/>
            <w:right w:val="none" w:sz="0" w:space="0" w:color="auto"/>
          </w:divBdr>
        </w:div>
        <w:div w:id="1867450300">
          <w:marLeft w:val="480"/>
          <w:marRight w:val="0"/>
          <w:marTop w:val="0"/>
          <w:marBottom w:val="0"/>
          <w:divBdr>
            <w:top w:val="none" w:sz="0" w:space="0" w:color="auto"/>
            <w:left w:val="none" w:sz="0" w:space="0" w:color="auto"/>
            <w:bottom w:val="none" w:sz="0" w:space="0" w:color="auto"/>
            <w:right w:val="none" w:sz="0" w:space="0" w:color="auto"/>
          </w:divBdr>
        </w:div>
        <w:div w:id="1931350621">
          <w:marLeft w:val="480"/>
          <w:marRight w:val="0"/>
          <w:marTop w:val="0"/>
          <w:marBottom w:val="0"/>
          <w:divBdr>
            <w:top w:val="none" w:sz="0" w:space="0" w:color="auto"/>
            <w:left w:val="none" w:sz="0" w:space="0" w:color="auto"/>
            <w:bottom w:val="none" w:sz="0" w:space="0" w:color="auto"/>
            <w:right w:val="none" w:sz="0" w:space="0" w:color="auto"/>
          </w:divBdr>
        </w:div>
        <w:div w:id="1964919454">
          <w:marLeft w:val="480"/>
          <w:marRight w:val="0"/>
          <w:marTop w:val="0"/>
          <w:marBottom w:val="0"/>
          <w:divBdr>
            <w:top w:val="none" w:sz="0" w:space="0" w:color="auto"/>
            <w:left w:val="none" w:sz="0" w:space="0" w:color="auto"/>
            <w:bottom w:val="none" w:sz="0" w:space="0" w:color="auto"/>
            <w:right w:val="none" w:sz="0" w:space="0" w:color="auto"/>
          </w:divBdr>
        </w:div>
        <w:div w:id="1969313428">
          <w:marLeft w:val="480"/>
          <w:marRight w:val="0"/>
          <w:marTop w:val="0"/>
          <w:marBottom w:val="0"/>
          <w:divBdr>
            <w:top w:val="none" w:sz="0" w:space="0" w:color="auto"/>
            <w:left w:val="none" w:sz="0" w:space="0" w:color="auto"/>
            <w:bottom w:val="none" w:sz="0" w:space="0" w:color="auto"/>
            <w:right w:val="none" w:sz="0" w:space="0" w:color="auto"/>
          </w:divBdr>
        </w:div>
      </w:divsChild>
    </w:div>
    <w:div w:id="408187481">
      <w:bodyDiv w:val="1"/>
      <w:marLeft w:val="0"/>
      <w:marRight w:val="0"/>
      <w:marTop w:val="0"/>
      <w:marBottom w:val="0"/>
      <w:divBdr>
        <w:top w:val="none" w:sz="0" w:space="0" w:color="auto"/>
        <w:left w:val="none" w:sz="0" w:space="0" w:color="auto"/>
        <w:bottom w:val="none" w:sz="0" w:space="0" w:color="auto"/>
        <w:right w:val="none" w:sz="0" w:space="0" w:color="auto"/>
      </w:divBdr>
    </w:div>
    <w:div w:id="408188971">
      <w:bodyDiv w:val="1"/>
      <w:marLeft w:val="0"/>
      <w:marRight w:val="0"/>
      <w:marTop w:val="0"/>
      <w:marBottom w:val="0"/>
      <w:divBdr>
        <w:top w:val="none" w:sz="0" w:space="0" w:color="auto"/>
        <w:left w:val="none" w:sz="0" w:space="0" w:color="auto"/>
        <w:bottom w:val="none" w:sz="0" w:space="0" w:color="auto"/>
        <w:right w:val="none" w:sz="0" w:space="0" w:color="auto"/>
      </w:divBdr>
    </w:div>
    <w:div w:id="408431942">
      <w:bodyDiv w:val="1"/>
      <w:marLeft w:val="0"/>
      <w:marRight w:val="0"/>
      <w:marTop w:val="0"/>
      <w:marBottom w:val="0"/>
      <w:divBdr>
        <w:top w:val="none" w:sz="0" w:space="0" w:color="auto"/>
        <w:left w:val="none" w:sz="0" w:space="0" w:color="auto"/>
        <w:bottom w:val="none" w:sz="0" w:space="0" w:color="auto"/>
        <w:right w:val="none" w:sz="0" w:space="0" w:color="auto"/>
      </w:divBdr>
    </w:div>
    <w:div w:id="408699404">
      <w:bodyDiv w:val="1"/>
      <w:marLeft w:val="0"/>
      <w:marRight w:val="0"/>
      <w:marTop w:val="0"/>
      <w:marBottom w:val="0"/>
      <w:divBdr>
        <w:top w:val="none" w:sz="0" w:space="0" w:color="auto"/>
        <w:left w:val="none" w:sz="0" w:space="0" w:color="auto"/>
        <w:bottom w:val="none" w:sz="0" w:space="0" w:color="auto"/>
        <w:right w:val="none" w:sz="0" w:space="0" w:color="auto"/>
      </w:divBdr>
    </w:div>
    <w:div w:id="408813925">
      <w:bodyDiv w:val="1"/>
      <w:marLeft w:val="0"/>
      <w:marRight w:val="0"/>
      <w:marTop w:val="0"/>
      <w:marBottom w:val="0"/>
      <w:divBdr>
        <w:top w:val="none" w:sz="0" w:space="0" w:color="auto"/>
        <w:left w:val="none" w:sz="0" w:space="0" w:color="auto"/>
        <w:bottom w:val="none" w:sz="0" w:space="0" w:color="auto"/>
        <w:right w:val="none" w:sz="0" w:space="0" w:color="auto"/>
      </w:divBdr>
    </w:div>
    <w:div w:id="408845835">
      <w:bodyDiv w:val="1"/>
      <w:marLeft w:val="0"/>
      <w:marRight w:val="0"/>
      <w:marTop w:val="0"/>
      <w:marBottom w:val="0"/>
      <w:divBdr>
        <w:top w:val="none" w:sz="0" w:space="0" w:color="auto"/>
        <w:left w:val="none" w:sz="0" w:space="0" w:color="auto"/>
        <w:bottom w:val="none" w:sz="0" w:space="0" w:color="auto"/>
        <w:right w:val="none" w:sz="0" w:space="0" w:color="auto"/>
      </w:divBdr>
    </w:div>
    <w:div w:id="409232129">
      <w:bodyDiv w:val="1"/>
      <w:marLeft w:val="0"/>
      <w:marRight w:val="0"/>
      <w:marTop w:val="0"/>
      <w:marBottom w:val="0"/>
      <w:divBdr>
        <w:top w:val="none" w:sz="0" w:space="0" w:color="auto"/>
        <w:left w:val="none" w:sz="0" w:space="0" w:color="auto"/>
        <w:bottom w:val="none" w:sz="0" w:space="0" w:color="auto"/>
        <w:right w:val="none" w:sz="0" w:space="0" w:color="auto"/>
      </w:divBdr>
    </w:div>
    <w:div w:id="409305023">
      <w:bodyDiv w:val="1"/>
      <w:marLeft w:val="0"/>
      <w:marRight w:val="0"/>
      <w:marTop w:val="0"/>
      <w:marBottom w:val="0"/>
      <w:divBdr>
        <w:top w:val="none" w:sz="0" w:space="0" w:color="auto"/>
        <w:left w:val="none" w:sz="0" w:space="0" w:color="auto"/>
        <w:bottom w:val="none" w:sz="0" w:space="0" w:color="auto"/>
        <w:right w:val="none" w:sz="0" w:space="0" w:color="auto"/>
      </w:divBdr>
    </w:div>
    <w:div w:id="409498310">
      <w:bodyDiv w:val="1"/>
      <w:marLeft w:val="0"/>
      <w:marRight w:val="0"/>
      <w:marTop w:val="0"/>
      <w:marBottom w:val="0"/>
      <w:divBdr>
        <w:top w:val="none" w:sz="0" w:space="0" w:color="auto"/>
        <w:left w:val="none" w:sz="0" w:space="0" w:color="auto"/>
        <w:bottom w:val="none" w:sz="0" w:space="0" w:color="auto"/>
        <w:right w:val="none" w:sz="0" w:space="0" w:color="auto"/>
      </w:divBdr>
    </w:div>
    <w:div w:id="409694068">
      <w:bodyDiv w:val="1"/>
      <w:marLeft w:val="0"/>
      <w:marRight w:val="0"/>
      <w:marTop w:val="0"/>
      <w:marBottom w:val="0"/>
      <w:divBdr>
        <w:top w:val="none" w:sz="0" w:space="0" w:color="auto"/>
        <w:left w:val="none" w:sz="0" w:space="0" w:color="auto"/>
        <w:bottom w:val="none" w:sz="0" w:space="0" w:color="auto"/>
        <w:right w:val="none" w:sz="0" w:space="0" w:color="auto"/>
      </w:divBdr>
      <w:divsChild>
        <w:div w:id="171339833">
          <w:marLeft w:val="480"/>
          <w:marRight w:val="0"/>
          <w:marTop w:val="0"/>
          <w:marBottom w:val="0"/>
          <w:divBdr>
            <w:top w:val="none" w:sz="0" w:space="0" w:color="auto"/>
            <w:left w:val="none" w:sz="0" w:space="0" w:color="auto"/>
            <w:bottom w:val="none" w:sz="0" w:space="0" w:color="auto"/>
            <w:right w:val="none" w:sz="0" w:space="0" w:color="auto"/>
          </w:divBdr>
        </w:div>
        <w:div w:id="221256537">
          <w:marLeft w:val="480"/>
          <w:marRight w:val="0"/>
          <w:marTop w:val="0"/>
          <w:marBottom w:val="0"/>
          <w:divBdr>
            <w:top w:val="none" w:sz="0" w:space="0" w:color="auto"/>
            <w:left w:val="none" w:sz="0" w:space="0" w:color="auto"/>
            <w:bottom w:val="none" w:sz="0" w:space="0" w:color="auto"/>
            <w:right w:val="none" w:sz="0" w:space="0" w:color="auto"/>
          </w:divBdr>
        </w:div>
        <w:div w:id="235751802">
          <w:marLeft w:val="480"/>
          <w:marRight w:val="0"/>
          <w:marTop w:val="0"/>
          <w:marBottom w:val="0"/>
          <w:divBdr>
            <w:top w:val="none" w:sz="0" w:space="0" w:color="auto"/>
            <w:left w:val="none" w:sz="0" w:space="0" w:color="auto"/>
            <w:bottom w:val="none" w:sz="0" w:space="0" w:color="auto"/>
            <w:right w:val="none" w:sz="0" w:space="0" w:color="auto"/>
          </w:divBdr>
        </w:div>
        <w:div w:id="247495554">
          <w:marLeft w:val="480"/>
          <w:marRight w:val="0"/>
          <w:marTop w:val="0"/>
          <w:marBottom w:val="0"/>
          <w:divBdr>
            <w:top w:val="none" w:sz="0" w:space="0" w:color="auto"/>
            <w:left w:val="none" w:sz="0" w:space="0" w:color="auto"/>
            <w:bottom w:val="none" w:sz="0" w:space="0" w:color="auto"/>
            <w:right w:val="none" w:sz="0" w:space="0" w:color="auto"/>
          </w:divBdr>
        </w:div>
        <w:div w:id="252277043">
          <w:marLeft w:val="480"/>
          <w:marRight w:val="0"/>
          <w:marTop w:val="0"/>
          <w:marBottom w:val="0"/>
          <w:divBdr>
            <w:top w:val="none" w:sz="0" w:space="0" w:color="auto"/>
            <w:left w:val="none" w:sz="0" w:space="0" w:color="auto"/>
            <w:bottom w:val="none" w:sz="0" w:space="0" w:color="auto"/>
            <w:right w:val="none" w:sz="0" w:space="0" w:color="auto"/>
          </w:divBdr>
        </w:div>
        <w:div w:id="569656800">
          <w:marLeft w:val="480"/>
          <w:marRight w:val="0"/>
          <w:marTop w:val="0"/>
          <w:marBottom w:val="0"/>
          <w:divBdr>
            <w:top w:val="none" w:sz="0" w:space="0" w:color="auto"/>
            <w:left w:val="none" w:sz="0" w:space="0" w:color="auto"/>
            <w:bottom w:val="none" w:sz="0" w:space="0" w:color="auto"/>
            <w:right w:val="none" w:sz="0" w:space="0" w:color="auto"/>
          </w:divBdr>
        </w:div>
        <w:div w:id="583345528">
          <w:marLeft w:val="480"/>
          <w:marRight w:val="0"/>
          <w:marTop w:val="0"/>
          <w:marBottom w:val="0"/>
          <w:divBdr>
            <w:top w:val="none" w:sz="0" w:space="0" w:color="auto"/>
            <w:left w:val="none" w:sz="0" w:space="0" w:color="auto"/>
            <w:bottom w:val="none" w:sz="0" w:space="0" w:color="auto"/>
            <w:right w:val="none" w:sz="0" w:space="0" w:color="auto"/>
          </w:divBdr>
        </w:div>
        <w:div w:id="695691603">
          <w:marLeft w:val="480"/>
          <w:marRight w:val="0"/>
          <w:marTop w:val="0"/>
          <w:marBottom w:val="0"/>
          <w:divBdr>
            <w:top w:val="none" w:sz="0" w:space="0" w:color="auto"/>
            <w:left w:val="none" w:sz="0" w:space="0" w:color="auto"/>
            <w:bottom w:val="none" w:sz="0" w:space="0" w:color="auto"/>
            <w:right w:val="none" w:sz="0" w:space="0" w:color="auto"/>
          </w:divBdr>
        </w:div>
        <w:div w:id="709454987">
          <w:marLeft w:val="480"/>
          <w:marRight w:val="0"/>
          <w:marTop w:val="0"/>
          <w:marBottom w:val="0"/>
          <w:divBdr>
            <w:top w:val="none" w:sz="0" w:space="0" w:color="auto"/>
            <w:left w:val="none" w:sz="0" w:space="0" w:color="auto"/>
            <w:bottom w:val="none" w:sz="0" w:space="0" w:color="auto"/>
            <w:right w:val="none" w:sz="0" w:space="0" w:color="auto"/>
          </w:divBdr>
        </w:div>
        <w:div w:id="724108527">
          <w:marLeft w:val="480"/>
          <w:marRight w:val="0"/>
          <w:marTop w:val="0"/>
          <w:marBottom w:val="0"/>
          <w:divBdr>
            <w:top w:val="none" w:sz="0" w:space="0" w:color="auto"/>
            <w:left w:val="none" w:sz="0" w:space="0" w:color="auto"/>
            <w:bottom w:val="none" w:sz="0" w:space="0" w:color="auto"/>
            <w:right w:val="none" w:sz="0" w:space="0" w:color="auto"/>
          </w:divBdr>
        </w:div>
        <w:div w:id="783111051">
          <w:marLeft w:val="480"/>
          <w:marRight w:val="0"/>
          <w:marTop w:val="0"/>
          <w:marBottom w:val="0"/>
          <w:divBdr>
            <w:top w:val="none" w:sz="0" w:space="0" w:color="auto"/>
            <w:left w:val="none" w:sz="0" w:space="0" w:color="auto"/>
            <w:bottom w:val="none" w:sz="0" w:space="0" w:color="auto"/>
            <w:right w:val="none" w:sz="0" w:space="0" w:color="auto"/>
          </w:divBdr>
        </w:div>
        <w:div w:id="784007439">
          <w:marLeft w:val="480"/>
          <w:marRight w:val="0"/>
          <w:marTop w:val="0"/>
          <w:marBottom w:val="0"/>
          <w:divBdr>
            <w:top w:val="none" w:sz="0" w:space="0" w:color="auto"/>
            <w:left w:val="none" w:sz="0" w:space="0" w:color="auto"/>
            <w:bottom w:val="none" w:sz="0" w:space="0" w:color="auto"/>
            <w:right w:val="none" w:sz="0" w:space="0" w:color="auto"/>
          </w:divBdr>
        </w:div>
        <w:div w:id="820192907">
          <w:marLeft w:val="480"/>
          <w:marRight w:val="0"/>
          <w:marTop w:val="0"/>
          <w:marBottom w:val="0"/>
          <w:divBdr>
            <w:top w:val="none" w:sz="0" w:space="0" w:color="auto"/>
            <w:left w:val="none" w:sz="0" w:space="0" w:color="auto"/>
            <w:bottom w:val="none" w:sz="0" w:space="0" w:color="auto"/>
            <w:right w:val="none" w:sz="0" w:space="0" w:color="auto"/>
          </w:divBdr>
        </w:div>
        <w:div w:id="881985147">
          <w:marLeft w:val="480"/>
          <w:marRight w:val="0"/>
          <w:marTop w:val="0"/>
          <w:marBottom w:val="0"/>
          <w:divBdr>
            <w:top w:val="none" w:sz="0" w:space="0" w:color="auto"/>
            <w:left w:val="none" w:sz="0" w:space="0" w:color="auto"/>
            <w:bottom w:val="none" w:sz="0" w:space="0" w:color="auto"/>
            <w:right w:val="none" w:sz="0" w:space="0" w:color="auto"/>
          </w:divBdr>
        </w:div>
        <w:div w:id="989165311">
          <w:marLeft w:val="480"/>
          <w:marRight w:val="0"/>
          <w:marTop w:val="0"/>
          <w:marBottom w:val="0"/>
          <w:divBdr>
            <w:top w:val="none" w:sz="0" w:space="0" w:color="auto"/>
            <w:left w:val="none" w:sz="0" w:space="0" w:color="auto"/>
            <w:bottom w:val="none" w:sz="0" w:space="0" w:color="auto"/>
            <w:right w:val="none" w:sz="0" w:space="0" w:color="auto"/>
          </w:divBdr>
        </w:div>
        <w:div w:id="1004355308">
          <w:marLeft w:val="480"/>
          <w:marRight w:val="0"/>
          <w:marTop w:val="0"/>
          <w:marBottom w:val="0"/>
          <w:divBdr>
            <w:top w:val="none" w:sz="0" w:space="0" w:color="auto"/>
            <w:left w:val="none" w:sz="0" w:space="0" w:color="auto"/>
            <w:bottom w:val="none" w:sz="0" w:space="0" w:color="auto"/>
            <w:right w:val="none" w:sz="0" w:space="0" w:color="auto"/>
          </w:divBdr>
        </w:div>
        <w:div w:id="1042828389">
          <w:marLeft w:val="480"/>
          <w:marRight w:val="0"/>
          <w:marTop w:val="0"/>
          <w:marBottom w:val="0"/>
          <w:divBdr>
            <w:top w:val="none" w:sz="0" w:space="0" w:color="auto"/>
            <w:left w:val="none" w:sz="0" w:space="0" w:color="auto"/>
            <w:bottom w:val="none" w:sz="0" w:space="0" w:color="auto"/>
            <w:right w:val="none" w:sz="0" w:space="0" w:color="auto"/>
          </w:divBdr>
        </w:div>
        <w:div w:id="1045449873">
          <w:marLeft w:val="480"/>
          <w:marRight w:val="0"/>
          <w:marTop w:val="0"/>
          <w:marBottom w:val="0"/>
          <w:divBdr>
            <w:top w:val="none" w:sz="0" w:space="0" w:color="auto"/>
            <w:left w:val="none" w:sz="0" w:space="0" w:color="auto"/>
            <w:bottom w:val="none" w:sz="0" w:space="0" w:color="auto"/>
            <w:right w:val="none" w:sz="0" w:space="0" w:color="auto"/>
          </w:divBdr>
        </w:div>
        <w:div w:id="1072971199">
          <w:marLeft w:val="480"/>
          <w:marRight w:val="0"/>
          <w:marTop w:val="0"/>
          <w:marBottom w:val="0"/>
          <w:divBdr>
            <w:top w:val="none" w:sz="0" w:space="0" w:color="auto"/>
            <w:left w:val="none" w:sz="0" w:space="0" w:color="auto"/>
            <w:bottom w:val="none" w:sz="0" w:space="0" w:color="auto"/>
            <w:right w:val="none" w:sz="0" w:space="0" w:color="auto"/>
          </w:divBdr>
        </w:div>
        <w:div w:id="1188835521">
          <w:marLeft w:val="480"/>
          <w:marRight w:val="0"/>
          <w:marTop w:val="0"/>
          <w:marBottom w:val="0"/>
          <w:divBdr>
            <w:top w:val="none" w:sz="0" w:space="0" w:color="auto"/>
            <w:left w:val="none" w:sz="0" w:space="0" w:color="auto"/>
            <w:bottom w:val="none" w:sz="0" w:space="0" w:color="auto"/>
            <w:right w:val="none" w:sz="0" w:space="0" w:color="auto"/>
          </w:divBdr>
        </w:div>
        <w:div w:id="1234196887">
          <w:marLeft w:val="480"/>
          <w:marRight w:val="0"/>
          <w:marTop w:val="0"/>
          <w:marBottom w:val="0"/>
          <w:divBdr>
            <w:top w:val="none" w:sz="0" w:space="0" w:color="auto"/>
            <w:left w:val="none" w:sz="0" w:space="0" w:color="auto"/>
            <w:bottom w:val="none" w:sz="0" w:space="0" w:color="auto"/>
            <w:right w:val="none" w:sz="0" w:space="0" w:color="auto"/>
          </w:divBdr>
        </w:div>
        <w:div w:id="1239483284">
          <w:marLeft w:val="480"/>
          <w:marRight w:val="0"/>
          <w:marTop w:val="0"/>
          <w:marBottom w:val="0"/>
          <w:divBdr>
            <w:top w:val="none" w:sz="0" w:space="0" w:color="auto"/>
            <w:left w:val="none" w:sz="0" w:space="0" w:color="auto"/>
            <w:bottom w:val="none" w:sz="0" w:space="0" w:color="auto"/>
            <w:right w:val="none" w:sz="0" w:space="0" w:color="auto"/>
          </w:divBdr>
        </w:div>
        <w:div w:id="1259873466">
          <w:marLeft w:val="480"/>
          <w:marRight w:val="0"/>
          <w:marTop w:val="0"/>
          <w:marBottom w:val="0"/>
          <w:divBdr>
            <w:top w:val="none" w:sz="0" w:space="0" w:color="auto"/>
            <w:left w:val="none" w:sz="0" w:space="0" w:color="auto"/>
            <w:bottom w:val="none" w:sz="0" w:space="0" w:color="auto"/>
            <w:right w:val="none" w:sz="0" w:space="0" w:color="auto"/>
          </w:divBdr>
        </w:div>
        <w:div w:id="1289361881">
          <w:marLeft w:val="480"/>
          <w:marRight w:val="0"/>
          <w:marTop w:val="0"/>
          <w:marBottom w:val="0"/>
          <w:divBdr>
            <w:top w:val="none" w:sz="0" w:space="0" w:color="auto"/>
            <w:left w:val="none" w:sz="0" w:space="0" w:color="auto"/>
            <w:bottom w:val="none" w:sz="0" w:space="0" w:color="auto"/>
            <w:right w:val="none" w:sz="0" w:space="0" w:color="auto"/>
          </w:divBdr>
        </w:div>
        <w:div w:id="1293630434">
          <w:marLeft w:val="480"/>
          <w:marRight w:val="0"/>
          <w:marTop w:val="0"/>
          <w:marBottom w:val="0"/>
          <w:divBdr>
            <w:top w:val="none" w:sz="0" w:space="0" w:color="auto"/>
            <w:left w:val="none" w:sz="0" w:space="0" w:color="auto"/>
            <w:bottom w:val="none" w:sz="0" w:space="0" w:color="auto"/>
            <w:right w:val="none" w:sz="0" w:space="0" w:color="auto"/>
          </w:divBdr>
        </w:div>
        <w:div w:id="1296763856">
          <w:marLeft w:val="480"/>
          <w:marRight w:val="0"/>
          <w:marTop w:val="0"/>
          <w:marBottom w:val="0"/>
          <w:divBdr>
            <w:top w:val="none" w:sz="0" w:space="0" w:color="auto"/>
            <w:left w:val="none" w:sz="0" w:space="0" w:color="auto"/>
            <w:bottom w:val="none" w:sz="0" w:space="0" w:color="auto"/>
            <w:right w:val="none" w:sz="0" w:space="0" w:color="auto"/>
          </w:divBdr>
        </w:div>
        <w:div w:id="1456483960">
          <w:marLeft w:val="480"/>
          <w:marRight w:val="0"/>
          <w:marTop w:val="0"/>
          <w:marBottom w:val="0"/>
          <w:divBdr>
            <w:top w:val="none" w:sz="0" w:space="0" w:color="auto"/>
            <w:left w:val="none" w:sz="0" w:space="0" w:color="auto"/>
            <w:bottom w:val="none" w:sz="0" w:space="0" w:color="auto"/>
            <w:right w:val="none" w:sz="0" w:space="0" w:color="auto"/>
          </w:divBdr>
        </w:div>
        <w:div w:id="1475370875">
          <w:marLeft w:val="480"/>
          <w:marRight w:val="0"/>
          <w:marTop w:val="0"/>
          <w:marBottom w:val="0"/>
          <w:divBdr>
            <w:top w:val="none" w:sz="0" w:space="0" w:color="auto"/>
            <w:left w:val="none" w:sz="0" w:space="0" w:color="auto"/>
            <w:bottom w:val="none" w:sz="0" w:space="0" w:color="auto"/>
            <w:right w:val="none" w:sz="0" w:space="0" w:color="auto"/>
          </w:divBdr>
        </w:div>
        <w:div w:id="1490975371">
          <w:marLeft w:val="480"/>
          <w:marRight w:val="0"/>
          <w:marTop w:val="0"/>
          <w:marBottom w:val="0"/>
          <w:divBdr>
            <w:top w:val="none" w:sz="0" w:space="0" w:color="auto"/>
            <w:left w:val="none" w:sz="0" w:space="0" w:color="auto"/>
            <w:bottom w:val="none" w:sz="0" w:space="0" w:color="auto"/>
            <w:right w:val="none" w:sz="0" w:space="0" w:color="auto"/>
          </w:divBdr>
        </w:div>
        <w:div w:id="1518229417">
          <w:marLeft w:val="480"/>
          <w:marRight w:val="0"/>
          <w:marTop w:val="0"/>
          <w:marBottom w:val="0"/>
          <w:divBdr>
            <w:top w:val="none" w:sz="0" w:space="0" w:color="auto"/>
            <w:left w:val="none" w:sz="0" w:space="0" w:color="auto"/>
            <w:bottom w:val="none" w:sz="0" w:space="0" w:color="auto"/>
            <w:right w:val="none" w:sz="0" w:space="0" w:color="auto"/>
          </w:divBdr>
        </w:div>
        <w:div w:id="1542668337">
          <w:marLeft w:val="480"/>
          <w:marRight w:val="0"/>
          <w:marTop w:val="0"/>
          <w:marBottom w:val="0"/>
          <w:divBdr>
            <w:top w:val="none" w:sz="0" w:space="0" w:color="auto"/>
            <w:left w:val="none" w:sz="0" w:space="0" w:color="auto"/>
            <w:bottom w:val="none" w:sz="0" w:space="0" w:color="auto"/>
            <w:right w:val="none" w:sz="0" w:space="0" w:color="auto"/>
          </w:divBdr>
        </w:div>
        <w:div w:id="1633561979">
          <w:marLeft w:val="480"/>
          <w:marRight w:val="0"/>
          <w:marTop w:val="0"/>
          <w:marBottom w:val="0"/>
          <w:divBdr>
            <w:top w:val="none" w:sz="0" w:space="0" w:color="auto"/>
            <w:left w:val="none" w:sz="0" w:space="0" w:color="auto"/>
            <w:bottom w:val="none" w:sz="0" w:space="0" w:color="auto"/>
            <w:right w:val="none" w:sz="0" w:space="0" w:color="auto"/>
          </w:divBdr>
        </w:div>
        <w:div w:id="1642953946">
          <w:marLeft w:val="480"/>
          <w:marRight w:val="0"/>
          <w:marTop w:val="0"/>
          <w:marBottom w:val="0"/>
          <w:divBdr>
            <w:top w:val="none" w:sz="0" w:space="0" w:color="auto"/>
            <w:left w:val="none" w:sz="0" w:space="0" w:color="auto"/>
            <w:bottom w:val="none" w:sz="0" w:space="0" w:color="auto"/>
            <w:right w:val="none" w:sz="0" w:space="0" w:color="auto"/>
          </w:divBdr>
        </w:div>
        <w:div w:id="1667442294">
          <w:marLeft w:val="480"/>
          <w:marRight w:val="0"/>
          <w:marTop w:val="0"/>
          <w:marBottom w:val="0"/>
          <w:divBdr>
            <w:top w:val="none" w:sz="0" w:space="0" w:color="auto"/>
            <w:left w:val="none" w:sz="0" w:space="0" w:color="auto"/>
            <w:bottom w:val="none" w:sz="0" w:space="0" w:color="auto"/>
            <w:right w:val="none" w:sz="0" w:space="0" w:color="auto"/>
          </w:divBdr>
        </w:div>
        <w:div w:id="1672416516">
          <w:marLeft w:val="480"/>
          <w:marRight w:val="0"/>
          <w:marTop w:val="0"/>
          <w:marBottom w:val="0"/>
          <w:divBdr>
            <w:top w:val="none" w:sz="0" w:space="0" w:color="auto"/>
            <w:left w:val="none" w:sz="0" w:space="0" w:color="auto"/>
            <w:bottom w:val="none" w:sz="0" w:space="0" w:color="auto"/>
            <w:right w:val="none" w:sz="0" w:space="0" w:color="auto"/>
          </w:divBdr>
        </w:div>
        <w:div w:id="1693451804">
          <w:marLeft w:val="480"/>
          <w:marRight w:val="0"/>
          <w:marTop w:val="0"/>
          <w:marBottom w:val="0"/>
          <w:divBdr>
            <w:top w:val="none" w:sz="0" w:space="0" w:color="auto"/>
            <w:left w:val="none" w:sz="0" w:space="0" w:color="auto"/>
            <w:bottom w:val="none" w:sz="0" w:space="0" w:color="auto"/>
            <w:right w:val="none" w:sz="0" w:space="0" w:color="auto"/>
          </w:divBdr>
        </w:div>
        <w:div w:id="1723677379">
          <w:marLeft w:val="480"/>
          <w:marRight w:val="0"/>
          <w:marTop w:val="0"/>
          <w:marBottom w:val="0"/>
          <w:divBdr>
            <w:top w:val="none" w:sz="0" w:space="0" w:color="auto"/>
            <w:left w:val="none" w:sz="0" w:space="0" w:color="auto"/>
            <w:bottom w:val="none" w:sz="0" w:space="0" w:color="auto"/>
            <w:right w:val="none" w:sz="0" w:space="0" w:color="auto"/>
          </w:divBdr>
        </w:div>
        <w:div w:id="1732776019">
          <w:marLeft w:val="480"/>
          <w:marRight w:val="0"/>
          <w:marTop w:val="0"/>
          <w:marBottom w:val="0"/>
          <w:divBdr>
            <w:top w:val="none" w:sz="0" w:space="0" w:color="auto"/>
            <w:left w:val="none" w:sz="0" w:space="0" w:color="auto"/>
            <w:bottom w:val="none" w:sz="0" w:space="0" w:color="auto"/>
            <w:right w:val="none" w:sz="0" w:space="0" w:color="auto"/>
          </w:divBdr>
        </w:div>
        <w:div w:id="1744252969">
          <w:marLeft w:val="480"/>
          <w:marRight w:val="0"/>
          <w:marTop w:val="0"/>
          <w:marBottom w:val="0"/>
          <w:divBdr>
            <w:top w:val="none" w:sz="0" w:space="0" w:color="auto"/>
            <w:left w:val="none" w:sz="0" w:space="0" w:color="auto"/>
            <w:bottom w:val="none" w:sz="0" w:space="0" w:color="auto"/>
            <w:right w:val="none" w:sz="0" w:space="0" w:color="auto"/>
          </w:divBdr>
        </w:div>
        <w:div w:id="1795637886">
          <w:marLeft w:val="480"/>
          <w:marRight w:val="0"/>
          <w:marTop w:val="0"/>
          <w:marBottom w:val="0"/>
          <w:divBdr>
            <w:top w:val="none" w:sz="0" w:space="0" w:color="auto"/>
            <w:left w:val="none" w:sz="0" w:space="0" w:color="auto"/>
            <w:bottom w:val="none" w:sz="0" w:space="0" w:color="auto"/>
            <w:right w:val="none" w:sz="0" w:space="0" w:color="auto"/>
          </w:divBdr>
        </w:div>
        <w:div w:id="1826899429">
          <w:marLeft w:val="480"/>
          <w:marRight w:val="0"/>
          <w:marTop w:val="0"/>
          <w:marBottom w:val="0"/>
          <w:divBdr>
            <w:top w:val="none" w:sz="0" w:space="0" w:color="auto"/>
            <w:left w:val="none" w:sz="0" w:space="0" w:color="auto"/>
            <w:bottom w:val="none" w:sz="0" w:space="0" w:color="auto"/>
            <w:right w:val="none" w:sz="0" w:space="0" w:color="auto"/>
          </w:divBdr>
        </w:div>
        <w:div w:id="1828280946">
          <w:marLeft w:val="480"/>
          <w:marRight w:val="0"/>
          <w:marTop w:val="0"/>
          <w:marBottom w:val="0"/>
          <w:divBdr>
            <w:top w:val="none" w:sz="0" w:space="0" w:color="auto"/>
            <w:left w:val="none" w:sz="0" w:space="0" w:color="auto"/>
            <w:bottom w:val="none" w:sz="0" w:space="0" w:color="auto"/>
            <w:right w:val="none" w:sz="0" w:space="0" w:color="auto"/>
          </w:divBdr>
        </w:div>
        <w:div w:id="1893543442">
          <w:marLeft w:val="480"/>
          <w:marRight w:val="0"/>
          <w:marTop w:val="0"/>
          <w:marBottom w:val="0"/>
          <w:divBdr>
            <w:top w:val="none" w:sz="0" w:space="0" w:color="auto"/>
            <w:left w:val="none" w:sz="0" w:space="0" w:color="auto"/>
            <w:bottom w:val="none" w:sz="0" w:space="0" w:color="auto"/>
            <w:right w:val="none" w:sz="0" w:space="0" w:color="auto"/>
          </w:divBdr>
        </w:div>
        <w:div w:id="1914461375">
          <w:marLeft w:val="480"/>
          <w:marRight w:val="0"/>
          <w:marTop w:val="0"/>
          <w:marBottom w:val="0"/>
          <w:divBdr>
            <w:top w:val="none" w:sz="0" w:space="0" w:color="auto"/>
            <w:left w:val="none" w:sz="0" w:space="0" w:color="auto"/>
            <w:bottom w:val="none" w:sz="0" w:space="0" w:color="auto"/>
            <w:right w:val="none" w:sz="0" w:space="0" w:color="auto"/>
          </w:divBdr>
        </w:div>
        <w:div w:id="1931499689">
          <w:marLeft w:val="480"/>
          <w:marRight w:val="0"/>
          <w:marTop w:val="0"/>
          <w:marBottom w:val="0"/>
          <w:divBdr>
            <w:top w:val="none" w:sz="0" w:space="0" w:color="auto"/>
            <w:left w:val="none" w:sz="0" w:space="0" w:color="auto"/>
            <w:bottom w:val="none" w:sz="0" w:space="0" w:color="auto"/>
            <w:right w:val="none" w:sz="0" w:space="0" w:color="auto"/>
          </w:divBdr>
        </w:div>
        <w:div w:id="1945963077">
          <w:marLeft w:val="480"/>
          <w:marRight w:val="0"/>
          <w:marTop w:val="0"/>
          <w:marBottom w:val="0"/>
          <w:divBdr>
            <w:top w:val="none" w:sz="0" w:space="0" w:color="auto"/>
            <w:left w:val="none" w:sz="0" w:space="0" w:color="auto"/>
            <w:bottom w:val="none" w:sz="0" w:space="0" w:color="auto"/>
            <w:right w:val="none" w:sz="0" w:space="0" w:color="auto"/>
          </w:divBdr>
        </w:div>
        <w:div w:id="1965235989">
          <w:marLeft w:val="480"/>
          <w:marRight w:val="0"/>
          <w:marTop w:val="0"/>
          <w:marBottom w:val="0"/>
          <w:divBdr>
            <w:top w:val="none" w:sz="0" w:space="0" w:color="auto"/>
            <w:left w:val="none" w:sz="0" w:space="0" w:color="auto"/>
            <w:bottom w:val="none" w:sz="0" w:space="0" w:color="auto"/>
            <w:right w:val="none" w:sz="0" w:space="0" w:color="auto"/>
          </w:divBdr>
        </w:div>
      </w:divsChild>
    </w:div>
    <w:div w:id="409891304">
      <w:bodyDiv w:val="1"/>
      <w:marLeft w:val="0"/>
      <w:marRight w:val="0"/>
      <w:marTop w:val="0"/>
      <w:marBottom w:val="0"/>
      <w:divBdr>
        <w:top w:val="none" w:sz="0" w:space="0" w:color="auto"/>
        <w:left w:val="none" w:sz="0" w:space="0" w:color="auto"/>
        <w:bottom w:val="none" w:sz="0" w:space="0" w:color="auto"/>
        <w:right w:val="none" w:sz="0" w:space="0" w:color="auto"/>
      </w:divBdr>
    </w:div>
    <w:div w:id="410124699">
      <w:bodyDiv w:val="1"/>
      <w:marLeft w:val="0"/>
      <w:marRight w:val="0"/>
      <w:marTop w:val="0"/>
      <w:marBottom w:val="0"/>
      <w:divBdr>
        <w:top w:val="none" w:sz="0" w:space="0" w:color="auto"/>
        <w:left w:val="none" w:sz="0" w:space="0" w:color="auto"/>
        <w:bottom w:val="none" w:sz="0" w:space="0" w:color="auto"/>
        <w:right w:val="none" w:sz="0" w:space="0" w:color="auto"/>
      </w:divBdr>
    </w:div>
    <w:div w:id="410276062">
      <w:bodyDiv w:val="1"/>
      <w:marLeft w:val="0"/>
      <w:marRight w:val="0"/>
      <w:marTop w:val="0"/>
      <w:marBottom w:val="0"/>
      <w:divBdr>
        <w:top w:val="none" w:sz="0" w:space="0" w:color="auto"/>
        <w:left w:val="none" w:sz="0" w:space="0" w:color="auto"/>
        <w:bottom w:val="none" w:sz="0" w:space="0" w:color="auto"/>
        <w:right w:val="none" w:sz="0" w:space="0" w:color="auto"/>
      </w:divBdr>
    </w:div>
    <w:div w:id="410322845">
      <w:bodyDiv w:val="1"/>
      <w:marLeft w:val="0"/>
      <w:marRight w:val="0"/>
      <w:marTop w:val="0"/>
      <w:marBottom w:val="0"/>
      <w:divBdr>
        <w:top w:val="none" w:sz="0" w:space="0" w:color="auto"/>
        <w:left w:val="none" w:sz="0" w:space="0" w:color="auto"/>
        <w:bottom w:val="none" w:sz="0" w:space="0" w:color="auto"/>
        <w:right w:val="none" w:sz="0" w:space="0" w:color="auto"/>
      </w:divBdr>
      <w:divsChild>
        <w:div w:id="53286286">
          <w:marLeft w:val="480"/>
          <w:marRight w:val="0"/>
          <w:marTop w:val="0"/>
          <w:marBottom w:val="0"/>
          <w:divBdr>
            <w:top w:val="none" w:sz="0" w:space="0" w:color="auto"/>
            <w:left w:val="none" w:sz="0" w:space="0" w:color="auto"/>
            <w:bottom w:val="none" w:sz="0" w:space="0" w:color="auto"/>
            <w:right w:val="none" w:sz="0" w:space="0" w:color="auto"/>
          </w:divBdr>
        </w:div>
        <w:div w:id="72549537">
          <w:marLeft w:val="480"/>
          <w:marRight w:val="0"/>
          <w:marTop w:val="0"/>
          <w:marBottom w:val="0"/>
          <w:divBdr>
            <w:top w:val="none" w:sz="0" w:space="0" w:color="auto"/>
            <w:left w:val="none" w:sz="0" w:space="0" w:color="auto"/>
            <w:bottom w:val="none" w:sz="0" w:space="0" w:color="auto"/>
            <w:right w:val="none" w:sz="0" w:space="0" w:color="auto"/>
          </w:divBdr>
        </w:div>
        <w:div w:id="74402173">
          <w:marLeft w:val="480"/>
          <w:marRight w:val="0"/>
          <w:marTop w:val="0"/>
          <w:marBottom w:val="0"/>
          <w:divBdr>
            <w:top w:val="none" w:sz="0" w:space="0" w:color="auto"/>
            <w:left w:val="none" w:sz="0" w:space="0" w:color="auto"/>
            <w:bottom w:val="none" w:sz="0" w:space="0" w:color="auto"/>
            <w:right w:val="none" w:sz="0" w:space="0" w:color="auto"/>
          </w:divBdr>
        </w:div>
        <w:div w:id="126240655">
          <w:marLeft w:val="480"/>
          <w:marRight w:val="0"/>
          <w:marTop w:val="0"/>
          <w:marBottom w:val="0"/>
          <w:divBdr>
            <w:top w:val="none" w:sz="0" w:space="0" w:color="auto"/>
            <w:left w:val="none" w:sz="0" w:space="0" w:color="auto"/>
            <w:bottom w:val="none" w:sz="0" w:space="0" w:color="auto"/>
            <w:right w:val="none" w:sz="0" w:space="0" w:color="auto"/>
          </w:divBdr>
        </w:div>
        <w:div w:id="241767272">
          <w:marLeft w:val="480"/>
          <w:marRight w:val="0"/>
          <w:marTop w:val="0"/>
          <w:marBottom w:val="0"/>
          <w:divBdr>
            <w:top w:val="none" w:sz="0" w:space="0" w:color="auto"/>
            <w:left w:val="none" w:sz="0" w:space="0" w:color="auto"/>
            <w:bottom w:val="none" w:sz="0" w:space="0" w:color="auto"/>
            <w:right w:val="none" w:sz="0" w:space="0" w:color="auto"/>
          </w:divBdr>
        </w:div>
        <w:div w:id="304899958">
          <w:marLeft w:val="480"/>
          <w:marRight w:val="0"/>
          <w:marTop w:val="0"/>
          <w:marBottom w:val="0"/>
          <w:divBdr>
            <w:top w:val="none" w:sz="0" w:space="0" w:color="auto"/>
            <w:left w:val="none" w:sz="0" w:space="0" w:color="auto"/>
            <w:bottom w:val="none" w:sz="0" w:space="0" w:color="auto"/>
            <w:right w:val="none" w:sz="0" w:space="0" w:color="auto"/>
          </w:divBdr>
        </w:div>
        <w:div w:id="308903715">
          <w:marLeft w:val="480"/>
          <w:marRight w:val="0"/>
          <w:marTop w:val="0"/>
          <w:marBottom w:val="0"/>
          <w:divBdr>
            <w:top w:val="none" w:sz="0" w:space="0" w:color="auto"/>
            <w:left w:val="none" w:sz="0" w:space="0" w:color="auto"/>
            <w:bottom w:val="none" w:sz="0" w:space="0" w:color="auto"/>
            <w:right w:val="none" w:sz="0" w:space="0" w:color="auto"/>
          </w:divBdr>
        </w:div>
        <w:div w:id="322662938">
          <w:marLeft w:val="480"/>
          <w:marRight w:val="0"/>
          <w:marTop w:val="0"/>
          <w:marBottom w:val="0"/>
          <w:divBdr>
            <w:top w:val="none" w:sz="0" w:space="0" w:color="auto"/>
            <w:left w:val="none" w:sz="0" w:space="0" w:color="auto"/>
            <w:bottom w:val="none" w:sz="0" w:space="0" w:color="auto"/>
            <w:right w:val="none" w:sz="0" w:space="0" w:color="auto"/>
          </w:divBdr>
        </w:div>
        <w:div w:id="355891881">
          <w:marLeft w:val="480"/>
          <w:marRight w:val="0"/>
          <w:marTop w:val="0"/>
          <w:marBottom w:val="0"/>
          <w:divBdr>
            <w:top w:val="none" w:sz="0" w:space="0" w:color="auto"/>
            <w:left w:val="none" w:sz="0" w:space="0" w:color="auto"/>
            <w:bottom w:val="none" w:sz="0" w:space="0" w:color="auto"/>
            <w:right w:val="none" w:sz="0" w:space="0" w:color="auto"/>
          </w:divBdr>
        </w:div>
        <w:div w:id="357463645">
          <w:marLeft w:val="480"/>
          <w:marRight w:val="0"/>
          <w:marTop w:val="0"/>
          <w:marBottom w:val="0"/>
          <w:divBdr>
            <w:top w:val="none" w:sz="0" w:space="0" w:color="auto"/>
            <w:left w:val="none" w:sz="0" w:space="0" w:color="auto"/>
            <w:bottom w:val="none" w:sz="0" w:space="0" w:color="auto"/>
            <w:right w:val="none" w:sz="0" w:space="0" w:color="auto"/>
          </w:divBdr>
        </w:div>
        <w:div w:id="409036418">
          <w:marLeft w:val="480"/>
          <w:marRight w:val="0"/>
          <w:marTop w:val="0"/>
          <w:marBottom w:val="0"/>
          <w:divBdr>
            <w:top w:val="none" w:sz="0" w:space="0" w:color="auto"/>
            <w:left w:val="none" w:sz="0" w:space="0" w:color="auto"/>
            <w:bottom w:val="none" w:sz="0" w:space="0" w:color="auto"/>
            <w:right w:val="none" w:sz="0" w:space="0" w:color="auto"/>
          </w:divBdr>
        </w:div>
        <w:div w:id="516584401">
          <w:marLeft w:val="480"/>
          <w:marRight w:val="0"/>
          <w:marTop w:val="0"/>
          <w:marBottom w:val="0"/>
          <w:divBdr>
            <w:top w:val="none" w:sz="0" w:space="0" w:color="auto"/>
            <w:left w:val="none" w:sz="0" w:space="0" w:color="auto"/>
            <w:bottom w:val="none" w:sz="0" w:space="0" w:color="auto"/>
            <w:right w:val="none" w:sz="0" w:space="0" w:color="auto"/>
          </w:divBdr>
        </w:div>
        <w:div w:id="561332354">
          <w:marLeft w:val="480"/>
          <w:marRight w:val="0"/>
          <w:marTop w:val="0"/>
          <w:marBottom w:val="0"/>
          <w:divBdr>
            <w:top w:val="none" w:sz="0" w:space="0" w:color="auto"/>
            <w:left w:val="none" w:sz="0" w:space="0" w:color="auto"/>
            <w:bottom w:val="none" w:sz="0" w:space="0" w:color="auto"/>
            <w:right w:val="none" w:sz="0" w:space="0" w:color="auto"/>
          </w:divBdr>
        </w:div>
        <w:div w:id="609123368">
          <w:marLeft w:val="480"/>
          <w:marRight w:val="0"/>
          <w:marTop w:val="0"/>
          <w:marBottom w:val="0"/>
          <w:divBdr>
            <w:top w:val="none" w:sz="0" w:space="0" w:color="auto"/>
            <w:left w:val="none" w:sz="0" w:space="0" w:color="auto"/>
            <w:bottom w:val="none" w:sz="0" w:space="0" w:color="auto"/>
            <w:right w:val="none" w:sz="0" w:space="0" w:color="auto"/>
          </w:divBdr>
        </w:div>
        <w:div w:id="628324544">
          <w:marLeft w:val="480"/>
          <w:marRight w:val="0"/>
          <w:marTop w:val="0"/>
          <w:marBottom w:val="0"/>
          <w:divBdr>
            <w:top w:val="none" w:sz="0" w:space="0" w:color="auto"/>
            <w:left w:val="none" w:sz="0" w:space="0" w:color="auto"/>
            <w:bottom w:val="none" w:sz="0" w:space="0" w:color="auto"/>
            <w:right w:val="none" w:sz="0" w:space="0" w:color="auto"/>
          </w:divBdr>
        </w:div>
        <w:div w:id="652569047">
          <w:marLeft w:val="480"/>
          <w:marRight w:val="0"/>
          <w:marTop w:val="0"/>
          <w:marBottom w:val="0"/>
          <w:divBdr>
            <w:top w:val="none" w:sz="0" w:space="0" w:color="auto"/>
            <w:left w:val="none" w:sz="0" w:space="0" w:color="auto"/>
            <w:bottom w:val="none" w:sz="0" w:space="0" w:color="auto"/>
            <w:right w:val="none" w:sz="0" w:space="0" w:color="auto"/>
          </w:divBdr>
        </w:div>
        <w:div w:id="720250364">
          <w:marLeft w:val="480"/>
          <w:marRight w:val="0"/>
          <w:marTop w:val="0"/>
          <w:marBottom w:val="0"/>
          <w:divBdr>
            <w:top w:val="none" w:sz="0" w:space="0" w:color="auto"/>
            <w:left w:val="none" w:sz="0" w:space="0" w:color="auto"/>
            <w:bottom w:val="none" w:sz="0" w:space="0" w:color="auto"/>
            <w:right w:val="none" w:sz="0" w:space="0" w:color="auto"/>
          </w:divBdr>
        </w:div>
        <w:div w:id="728767290">
          <w:marLeft w:val="480"/>
          <w:marRight w:val="0"/>
          <w:marTop w:val="0"/>
          <w:marBottom w:val="0"/>
          <w:divBdr>
            <w:top w:val="none" w:sz="0" w:space="0" w:color="auto"/>
            <w:left w:val="none" w:sz="0" w:space="0" w:color="auto"/>
            <w:bottom w:val="none" w:sz="0" w:space="0" w:color="auto"/>
            <w:right w:val="none" w:sz="0" w:space="0" w:color="auto"/>
          </w:divBdr>
        </w:div>
        <w:div w:id="740441385">
          <w:marLeft w:val="480"/>
          <w:marRight w:val="0"/>
          <w:marTop w:val="0"/>
          <w:marBottom w:val="0"/>
          <w:divBdr>
            <w:top w:val="none" w:sz="0" w:space="0" w:color="auto"/>
            <w:left w:val="none" w:sz="0" w:space="0" w:color="auto"/>
            <w:bottom w:val="none" w:sz="0" w:space="0" w:color="auto"/>
            <w:right w:val="none" w:sz="0" w:space="0" w:color="auto"/>
          </w:divBdr>
        </w:div>
        <w:div w:id="808741686">
          <w:marLeft w:val="480"/>
          <w:marRight w:val="0"/>
          <w:marTop w:val="0"/>
          <w:marBottom w:val="0"/>
          <w:divBdr>
            <w:top w:val="none" w:sz="0" w:space="0" w:color="auto"/>
            <w:left w:val="none" w:sz="0" w:space="0" w:color="auto"/>
            <w:bottom w:val="none" w:sz="0" w:space="0" w:color="auto"/>
            <w:right w:val="none" w:sz="0" w:space="0" w:color="auto"/>
          </w:divBdr>
        </w:div>
        <w:div w:id="832186221">
          <w:marLeft w:val="480"/>
          <w:marRight w:val="0"/>
          <w:marTop w:val="0"/>
          <w:marBottom w:val="0"/>
          <w:divBdr>
            <w:top w:val="none" w:sz="0" w:space="0" w:color="auto"/>
            <w:left w:val="none" w:sz="0" w:space="0" w:color="auto"/>
            <w:bottom w:val="none" w:sz="0" w:space="0" w:color="auto"/>
            <w:right w:val="none" w:sz="0" w:space="0" w:color="auto"/>
          </w:divBdr>
        </w:div>
        <w:div w:id="881406162">
          <w:marLeft w:val="480"/>
          <w:marRight w:val="0"/>
          <w:marTop w:val="0"/>
          <w:marBottom w:val="0"/>
          <w:divBdr>
            <w:top w:val="none" w:sz="0" w:space="0" w:color="auto"/>
            <w:left w:val="none" w:sz="0" w:space="0" w:color="auto"/>
            <w:bottom w:val="none" w:sz="0" w:space="0" w:color="auto"/>
            <w:right w:val="none" w:sz="0" w:space="0" w:color="auto"/>
          </w:divBdr>
        </w:div>
        <w:div w:id="933394882">
          <w:marLeft w:val="480"/>
          <w:marRight w:val="0"/>
          <w:marTop w:val="0"/>
          <w:marBottom w:val="0"/>
          <w:divBdr>
            <w:top w:val="none" w:sz="0" w:space="0" w:color="auto"/>
            <w:left w:val="none" w:sz="0" w:space="0" w:color="auto"/>
            <w:bottom w:val="none" w:sz="0" w:space="0" w:color="auto"/>
            <w:right w:val="none" w:sz="0" w:space="0" w:color="auto"/>
          </w:divBdr>
        </w:div>
        <w:div w:id="942420463">
          <w:marLeft w:val="480"/>
          <w:marRight w:val="0"/>
          <w:marTop w:val="0"/>
          <w:marBottom w:val="0"/>
          <w:divBdr>
            <w:top w:val="none" w:sz="0" w:space="0" w:color="auto"/>
            <w:left w:val="none" w:sz="0" w:space="0" w:color="auto"/>
            <w:bottom w:val="none" w:sz="0" w:space="0" w:color="auto"/>
            <w:right w:val="none" w:sz="0" w:space="0" w:color="auto"/>
          </w:divBdr>
        </w:div>
        <w:div w:id="1012417791">
          <w:marLeft w:val="480"/>
          <w:marRight w:val="0"/>
          <w:marTop w:val="0"/>
          <w:marBottom w:val="0"/>
          <w:divBdr>
            <w:top w:val="none" w:sz="0" w:space="0" w:color="auto"/>
            <w:left w:val="none" w:sz="0" w:space="0" w:color="auto"/>
            <w:bottom w:val="none" w:sz="0" w:space="0" w:color="auto"/>
            <w:right w:val="none" w:sz="0" w:space="0" w:color="auto"/>
          </w:divBdr>
        </w:div>
        <w:div w:id="1072921473">
          <w:marLeft w:val="480"/>
          <w:marRight w:val="0"/>
          <w:marTop w:val="0"/>
          <w:marBottom w:val="0"/>
          <w:divBdr>
            <w:top w:val="none" w:sz="0" w:space="0" w:color="auto"/>
            <w:left w:val="none" w:sz="0" w:space="0" w:color="auto"/>
            <w:bottom w:val="none" w:sz="0" w:space="0" w:color="auto"/>
            <w:right w:val="none" w:sz="0" w:space="0" w:color="auto"/>
          </w:divBdr>
        </w:div>
        <w:div w:id="1152139341">
          <w:marLeft w:val="480"/>
          <w:marRight w:val="0"/>
          <w:marTop w:val="0"/>
          <w:marBottom w:val="0"/>
          <w:divBdr>
            <w:top w:val="none" w:sz="0" w:space="0" w:color="auto"/>
            <w:left w:val="none" w:sz="0" w:space="0" w:color="auto"/>
            <w:bottom w:val="none" w:sz="0" w:space="0" w:color="auto"/>
            <w:right w:val="none" w:sz="0" w:space="0" w:color="auto"/>
          </w:divBdr>
        </w:div>
        <w:div w:id="1185051342">
          <w:marLeft w:val="480"/>
          <w:marRight w:val="0"/>
          <w:marTop w:val="0"/>
          <w:marBottom w:val="0"/>
          <w:divBdr>
            <w:top w:val="none" w:sz="0" w:space="0" w:color="auto"/>
            <w:left w:val="none" w:sz="0" w:space="0" w:color="auto"/>
            <w:bottom w:val="none" w:sz="0" w:space="0" w:color="auto"/>
            <w:right w:val="none" w:sz="0" w:space="0" w:color="auto"/>
          </w:divBdr>
        </w:div>
        <w:div w:id="1223249215">
          <w:marLeft w:val="480"/>
          <w:marRight w:val="0"/>
          <w:marTop w:val="0"/>
          <w:marBottom w:val="0"/>
          <w:divBdr>
            <w:top w:val="none" w:sz="0" w:space="0" w:color="auto"/>
            <w:left w:val="none" w:sz="0" w:space="0" w:color="auto"/>
            <w:bottom w:val="none" w:sz="0" w:space="0" w:color="auto"/>
            <w:right w:val="none" w:sz="0" w:space="0" w:color="auto"/>
          </w:divBdr>
        </w:div>
        <w:div w:id="1403872331">
          <w:marLeft w:val="480"/>
          <w:marRight w:val="0"/>
          <w:marTop w:val="0"/>
          <w:marBottom w:val="0"/>
          <w:divBdr>
            <w:top w:val="none" w:sz="0" w:space="0" w:color="auto"/>
            <w:left w:val="none" w:sz="0" w:space="0" w:color="auto"/>
            <w:bottom w:val="none" w:sz="0" w:space="0" w:color="auto"/>
            <w:right w:val="none" w:sz="0" w:space="0" w:color="auto"/>
          </w:divBdr>
        </w:div>
        <w:div w:id="1434669678">
          <w:marLeft w:val="480"/>
          <w:marRight w:val="0"/>
          <w:marTop w:val="0"/>
          <w:marBottom w:val="0"/>
          <w:divBdr>
            <w:top w:val="none" w:sz="0" w:space="0" w:color="auto"/>
            <w:left w:val="none" w:sz="0" w:space="0" w:color="auto"/>
            <w:bottom w:val="none" w:sz="0" w:space="0" w:color="auto"/>
            <w:right w:val="none" w:sz="0" w:space="0" w:color="auto"/>
          </w:divBdr>
        </w:div>
        <w:div w:id="1478716474">
          <w:marLeft w:val="480"/>
          <w:marRight w:val="0"/>
          <w:marTop w:val="0"/>
          <w:marBottom w:val="0"/>
          <w:divBdr>
            <w:top w:val="none" w:sz="0" w:space="0" w:color="auto"/>
            <w:left w:val="none" w:sz="0" w:space="0" w:color="auto"/>
            <w:bottom w:val="none" w:sz="0" w:space="0" w:color="auto"/>
            <w:right w:val="none" w:sz="0" w:space="0" w:color="auto"/>
          </w:divBdr>
        </w:div>
        <w:div w:id="1559123423">
          <w:marLeft w:val="480"/>
          <w:marRight w:val="0"/>
          <w:marTop w:val="0"/>
          <w:marBottom w:val="0"/>
          <w:divBdr>
            <w:top w:val="none" w:sz="0" w:space="0" w:color="auto"/>
            <w:left w:val="none" w:sz="0" w:space="0" w:color="auto"/>
            <w:bottom w:val="none" w:sz="0" w:space="0" w:color="auto"/>
            <w:right w:val="none" w:sz="0" w:space="0" w:color="auto"/>
          </w:divBdr>
        </w:div>
        <w:div w:id="1564874841">
          <w:marLeft w:val="480"/>
          <w:marRight w:val="0"/>
          <w:marTop w:val="0"/>
          <w:marBottom w:val="0"/>
          <w:divBdr>
            <w:top w:val="none" w:sz="0" w:space="0" w:color="auto"/>
            <w:left w:val="none" w:sz="0" w:space="0" w:color="auto"/>
            <w:bottom w:val="none" w:sz="0" w:space="0" w:color="auto"/>
            <w:right w:val="none" w:sz="0" w:space="0" w:color="auto"/>
          </w:divBdr>
        </w:div>
        <w:div w:id="1716927397">
          <w:marLeft w:val="480"/>
          <w:marRight w:val="0"/>
          <w:marTop w:val="0"/>
          <w:marBottom w:val="0"/>
          <w:divBdr>
            <w:top w:val="none" w:sz="0" w:space="0" w:color="auto"/>
            <w:left w:val="none" w:sz="0" w:space="0" w:color="auto"/>
            <w:bottom w:val="none" w:sz="0" w:space="0" w:color="auto"/>
            <w:right w:val="none" w:sz="0" w:space="0" w:color="auto"/>
          </w:divBdr>
        </w:div>
        <w:div w:id="1720401100">
          <w:marLeft w:val="480"/>
          <w:marRight w:val="0"/>
          <w:marTop w:val="0"/>
          <w:marBottom w:val="0"/>
          <w:divBdr>
            <w:top w:val="none" w:sz="0" w:space="0" w:color="auto"/>
            <w:left w:val="none" w:sz="0" w:space="0" w:color="auto"/>
            <w:bottom w:val="none" w:sz="0" w:space="0" w:color="auto"/>
            <w:right w:val="none" w:sz="0" w:space="0" w:color="auto"/>
          </w:divBdr>
        </w:div>
        <w:div w:id="1761172531">
          <w:marLeft w:val="480"/>
          <w:marRight w:val="0"/>
          <w:marTop w:val="0"/>
          <w:marBottom w:val="0"/>
          <w:divBdr>
            <w:top w:val="none" w:sz="0" w:space="0" w:color="auto"/>
            <w:left w:val="none" w:sz="0" w:space="0" w:color="auto"/>
            <w:bottom w:val="none" w:sz="0" w:space="0" w:color="auto"/>
            <w:right w:val="none" w:sz="0" w:space="0" w:color="auto"/>
          </w:divBdr>
        </w:div>
        <w:div w:id="1763139104">
          <w:marLeft w:val="480"/>
          <w:marRight w:val="0"/>
          <w:marTop w:val="0"/>
          <w:marBottom w:val="0"/>
          <w:divBdr>
            <w:top w:val="none" w:sz="0" w:space="0" w:color="auto"/>
            <w:left w:val="none" w:sz="0" w:space="0" w:color="auto"/>
            <w:bottom w:val="none" w:sz="0" w:space="0" w:color="auto"/>
            <w:right w:val="none" w:sz="0" w:space="0" w:color="auto"/>
          </w:divBdr>
        </w:div>
        <w:div w:id="1960915314">
          <w:marLeft w:val="480"/>
          <w:marRight w:val="0"/>
          <w:marTop w:val="0"/>
          <w:marBottom w:val="0"/>
          <w:divBdr>
            <w:top w:val="none" w:sz="0" w:space="0" w:color="auto"/>
            <w:left w:val="none" w:sz="0" w:space="0" w:color="auto"/>
            <w:bottom w:val="none" w:sz="0" w:space="0" w:color="auto"/>
            <w:right w:val="none" w:sz="0" w:space="0" w:color="auto"/>
          </w:divBdr>
        </w:div>
        <w:div w:id="1966882248">
          <w:marLeft w:val="480"/>
          <w:marRight w:val="0"/>
          <w:marTop w:val="0"/>
          <w:marBottom w:val="0"/>
          <w:divBdr>
            <w:top w:val="none" w:sz="0" w:space="0" w:color="auto"/>
            <w:left w:val="none" w:sz="0" w:space="0" w:color="auto"/>
            <w:bottom w:val="none" w:sz="0" w:space="0" w:color="auto"/>
            <w:right w:val="none" w:sz="0" w:space="0" w:color="auto"/>
          </w:divBdr>
        </w:div>
      </w:divsChild>
    </w:div>
    <w:div w:id="410585447">
      <w:bodyDiv w:val="1"/>
      <w:marLeft w:val="0"/>
      <w:marRight w:val="0"/>
      <w:marTop w:val="0"/>
      <w:marBottom w:val="0"/>
      <w:divBdr>
        <w:top w:val="none" w:sz="0" w:space="0" w:color="auto"/>
        <w:left w:val="none" w:sz="0" w:space="0" w:color="auto"/>
        <w:bottom w:val="none" w:sz="0" w:space="0" w:color="auto"/>
        <w:right w:val="none" w:sz="0" w:space="0" w:color="auto"/>
      </w:divBdr>
    </w:div>
    <w:div w:id="411047030">
      <w:bodyDiv w:val="1"/>
      <w:marLeft w:val="0"/>
      <w:marRight w:val="0"/>
      <w:marTop w:val="0"/>
      <w:marBottom w:val="0"/>
      <w:divBdr>
        <w:top w:val="none" w:sz="0" w:space="0" w:color="auto"/>
        <w:left w:val="none" w:sz="0" w:space="0" w:color="auto"/>
        <w:bottom w:val="none" w:sz="0" w:space="0" w:color="auto"/>
        <w:right w:val="none" w:sz="0" w:space="0" w:color="auto"/>
      </w:divBdr>
      <w:divsChild>
        <w:div w:id="31079865">
          <w:marLeft w:val="480"/>
          <w:marRight w:val="0"/>
          <w:marTop w:val="0"/>
          <w:marBottom w:val="0"/>
          <w:divBdr>
            <w:top w:val="none" w:sz="0" w:space="0" w:color="auto"/>
            <w:left w:val="none" w:sz="0" w:space="0" w:color="auto"/>
            <w:bottom w:val="none" w:sz="0" w:space="0" w:color="auto"/>
            <w:right w:val="none" w:sz="0" w:space="0" w:color="auto"/>
          </w:divBdr>
        </w:div>
        <w:div w:id="50008201">
          <w:marLeft w:val="480"/>
          <w:marRight w:val="0"/>
          <w:marTop w:val="0"/>
          <w:marBottom w:val="0"/>
          <w:divBdr>
            <w:top w:val="none" w:sz="0" w:space="0" w:color="auto"/>
            <w:left w:val="none" w:sz="0" w:space="0" w:color="auto"/>
            <w:bottom w:val="none" w:sz="0" w:space="0" w:color="auto"/>
            <w:right w:val="none" w:sz="0" w:space="0" w:color="auto"/>
          </w:divBdr>
        </w:div>
        <w:div w:id="121651502">
          <w:marLeft w:val="480"/>
          <w:marRight w:val="0"/>
          <w:marTop w:val="0"/>
          <w:marBottom w:val="0"/>
          <w:divBdr>
            <w:top w:val="none" w:sz="0" w:space="0" w:color="auto"/>
            <w:left w:val="none" w:sz="0" w:space="0" w:color="auto"/>
            <w:bottom w:val="none" w:sz="0" w:space="0" w:color="auto"/>
            <w:right w:val="none" w:sz="0" w:space="0" w:color="auto"/>
          </w:divBdr>
        </w:div>
        <w:div w:id="157312684">
          <w:marLeft w:val="480"/>
          <w:marRight w:val="0"/>
          <w:marTop w:val="0"/>
          <w:marBottom w:val="0"/>
          <w:divBdr>
            <w:top w:val="none" w:sz="0" w:space="0" w:color="auto"/>
            <w:left w:val="none" w:sz="0" w:space="0" w:color="auto"/>
            <w:bottom w:val="none" w:sz="0" w:space="0" w:color="auto"/>
            <w:right w:val="none" w:sz="0" w:space="0" w:color="auto"/>
          </w:divBdr>
        </w:div>
        <w:div w:id="280846056">
          <w:marLeft w:val="480"/>
          <w:marRight w:val="0"/>
          <w:marTop w:val="0"/>
          <w:marBottom w:val="0"/>
          <w:divBdr>
            <w:top w:val="none" w:sz="0" w:space="0" w:color="auto"/>
            <w:left w:val="none" w:sz="0" w:space="0" w:color="auto"/>
            <w:bottom w:val="none" w:sz="0" w:space="0" w:color="auto"/>
            <w:right w:val="none" w:sz="0" w:space="0" w:color="auto"/>
          </w:divBdr>
        </w:div>
        <w:div w:id="299462579">
          <w:marLeft w:val="480"/>
          <w:marRight w:val="0"/>
          <w:marTop w:val="0"/>
          <w:marBottom w:val="0"/>
          <w:divBdr>
            <w:top w:val="none" w:sz="0" w:space="0" w:color="auto"/>
            <w:left w:val="none" w:sz="0" w:space="0" w:color="auto"/>
            <w:bottom w:val="none" w:sz="0" w:space="0" w:color="auto"/>
            <w:right w:val="none" w:sz="0" w:space="0" w:color="auto"/>
          </w:divBdr>
        </w:div>
        <w:div w:id="372121219">
          <w:marLeft w:val="480"/>
          <w:marRight w:val="0"/>
          <w:marTop w:val="0"/>
          <w:marBottom w:val="0"/>
          <w:divBdr>
            <w:top w:val="none" w:sz="0" w:space="0" w:color="auto"/>
            <w:left w:val="none" w:sz="0" w:space="0" w:color="auto"/>
            <w:bottom w:val="none" w:sz="0" w:space="0" w:color="auto"/>
            <w:right w:val="none" w:sz="0" w:space="0" w:color="auto"/>
          </w:divBdr>
        </w:div>
        <w:div w:id="400253030">
          <w:marLeft w:val="480"/>
          <w:marRight w:val="0"/>
          <w:marTop w:val="0"/>
          <w:marBottom w:val="0"/>
          <w:divBdr>
            <w:top w:val="none" w:sz="0" w:space="0" w:color="auto"/>
            <w:left w:val="none" w:sz="0" w:space="0" w:color="auto"/>
            <w:bottom w:val="none" w:sz="0" w:space="0" w:color="auto"/>
            <w:right w:val="none" w:sz="0" w:space="0" w:color="auto"/>
          </w:divBdr>
        </w:div>
        <w:div w:id="409036233">
          <w:marLeft w:val="480"/>
          <w:marRight w:val="0"/>
          <w:marTop w:val="0"/>
          <w:marBottom w:val="0"/>
          <w:divBdr>
            <w:top w:val="none" w:sz="0" w:space="0" w:color="auto"/>
            <w:left w:val="none" w:sz="0" w:space="0" w:color="auto"/>
            <w:bottom w:val="none" w:sz="0" w:space="0" w:color="auto"/>
            <w:right w:val="none" w:sz="0" w:space="0" w:color="auto"/>
          </w:divBdr>
        </w:div>
        <w:div w:id="447480110">
          <w:marLeft w:val="480"/>
          <w:marRight w:val="0"/>
          <w:marTop w:val="0"/>
          <w:marBottom w:val="0"/>
          <w:divBdr>
            <w:top w:val="none" w:sz="0" w:space="0" w:color="auto"/>
            <w:left w:val="none" w:sz="0" w:space="0" w:color="auto"/>
            <w:bottom w:val="none" w:sz="0" w:space="0" w:color="auto"/>
            <w:right w:val="none" w:sz="0" w:space="0" w:color="auto"/>
          </w:divBdr>
        </w:div>
        <w:div w:id="567769600">
          <w:marLeft w:val="480"/>
          <w:marRight w:val="0"/>
          <w:marTop w:val="0"/>
          <w:marBottom w:val="0"/>
          <w:divBdr>
            <w:top w:val="none" w:sz="0" w:space="0" w:color="auto"/>
            <w:left w:val="none" w:sz="0" w:space="0" w:color="auto"/>
            <w:bottom w:val="none" w:sz="0" w:space="0" w:color="auto"/>
            <w:right w:val="none" w:sz="0" w:space="0" w:color="auto"/>
          </w:divBdr>
        </w:div>
        <w:div w:id="586767057">
          <w:marLeft w:val="480"/>
          <w:marRight w:val="0"/>
          <w:marTop w:val="0"/>
          <w:marBottom w:val="0"/>
          <w:divBdr>
            <w:top w:val="none" w:sz="0" w:space="0" w:color="auto"/>
            <w:left w:val="none" w:sz="0" w:space="0" w:color="auto"/>
            <w:bottom w:val="none" w:sz="0" w:space="0" w:color="auto"/>
            <w:right w:val="none" w:sz="0" w:space="0" w:color="auto"/>
          </w:divBdr>
        </w:div>
        <w:div w:id="661395749">
          <w:marLeft w:val="480"/>
          <w:marRight w:val="0"/>
          <w:marTop w:val="0"/>
          <w:marBottom w:val="0"/>
          <w:divBdr>
            <w:top w:val="none" w:sz="0" w:space="0" w:color="auto"/>
            <w:left w:val="none" w:sz="0" w:space="0" w:color="auto"/>
            <w:bottom w:val="none" w:sz="0" w:space="0" w:color="auto"/>
            <w:right w:val="none" w:sz="0" w:space="0" w:color="auto"/>
          </w:divBdr>
        </w:div>
        <w:div w:id="680283639">
          <w:marLeft w:val="480"/>
          <w:marRight w:val="0"/>
          <w:marTop w:val="0"/>
          <w:marBottom w:val="0"/>
          <w:divBdr>
            <w:top w:val="none" w:sz="0" w:space="0" w:color="auto"/>
            <w:left w:val="none" w:sz="0" w:space="0" w:color="auto"/>
            <w:bottom w:val="none" w:sz="0" w:space="0" w:color="auto"/>
            <w:right w:val="none" w:sz="0" w:space="0" w:color="auto"/>
          </w:divBdr>
        </w:div>
        <w:div w:id="732117259">
          <w:marLeft w:val="480"/>
          <w:marRight w:val="0"/>
          <w:marTop w:val="0"/>
          <w:marBottom w:val="0"/>
          <w:divBdr>
            <w:top w:val="none" w:sz="0" w:space="0" w:color="auto"/>
            <w:left w:val="none" w:sz="0" w:space="0" w:color="auto"/>
            <w:bottom w:val="none" w:sz="0" w:space="0" w:color="auto"/>
            <w:right w:val="none" w:sz="0" w:space="0" w:color="auto"/>
          </w:divBdr>
        </w:div>
        <w:div w:id="762922502">
          <w:marLeft w:val="480"/>
          <w:marRight w:val="0"/>
          <w:marTop w:val="0"/>
          <w:marBottom w:val="0"/>
          <w:divBdr>
            <w:top w:val="none" w:sz="0" w:space="0" w:color="auto"/>
            <w:left w:val="none" w:sz="0" w:space="0" w:color="auto"/>
            <w:bottom w:val="none" w:sz="0" w:space="0" w:color="auto"/>
            <w:right w:val="none" w:sz="0" w:space="0" w:color="auto"/>
          </w:divBdr>
        </w:div>
        <w:div w:id="806362019">
          <w:marLeft w:val="480"/>
          <w:marRight w:val="0"/>
          <w:marTop w:val="0"/>
          <w:marBottom w:val="0"/>
          <w:divBdr>
            <w:top w:val="none" w:sz="0" w:space="0" w:color="auto"/>
            <w:left w:val="none" w:sz="0" w:space="0" w:color="auto"/>
            <w:bottom w:val="none" w:sz="0" w:space="0" w:color="auto"/>
            <w:right w:val="none" w:sz="0" w:space="0" w:color="auto"/>
          </w:divBdr>
        </w:div>
        <w:div w:id="849874118">
          <w:marLeft w:val="480"/>
          <w:marRight w:val="0"/>
          <w:marTop w:val="0"/>
          <w:marBottom w:val="0"/>
          <w:divBdr>
            <w:top w:val="none" w:sz="0" w:space="0" w:color="auto"/>
            <w:left w:val="none" w:sz="0" w:space="0" w:color="auto"/>
            <w:bottom w:val="none" w:sz="0" w:space="0" w:color="auto"/>
            <w:right w:val="none" w:sz="0" w:space="0" w:color="auto"/>
          </w:divBdr>
        </w:div>
        <w:div w:id="875967876">
          <w:marLeft w:val="480"/>
          <w:marRight w:val="0"/>
          <w:marTop w:val="0"/>
          <w:marBottom w:val="0"/>
          <w:divBdr>
            <w:top w:val="none" w:sz="0" w:space="0" w:color="auto"/>
            <w:left w:val="none" w:sz="0" w:space="0" w:color="auto"/>
            <w:bottom w:val="none" w:sz="0" w:space="0" w:color="auto"/>
            <w:right w:val="none" w:sz="0" w:space="0" w:color="auto"/>
          </w:divBdr>
        </w:div>
        <w:div w:id="1179923925">
          <w:marLeft w:val="480"/>
          <w:marRight w:val="0"/>
          <w:marTop w:val="0"/>
          <w:marBottom w:val="0"/>
          <w:divBdr>
            <w:top w:val="none" w:sz="0" w:space="0" w:color="auto"/>
            <w:left w:val="none" w:sz="0" w:space="0" w:color="auto"/>
            <w:bottom w:val="none" w:sz="0" w:space="0" w:color="auto"/>
            <w:right w:val="none" w:sz="0" w:space="0" w:color="auto"/>
          </w:divBdr>
        </w:div>
        <w:div w:id="1234047767">
          <w:marLeft w:val="480"/>
          <w:marRight w:val="0"/>
          <w:marTop w:val="0"/>
          <w:marBottom w:val="0"/>
          <w:divBdr>
            <w:top w:val="none" w:sz="0" w:space="0" w:color="auto"/>
            <w:left w:val="none" w:sz="0" w:space="0" w:color="auto"/>
            <w:bottom w:val="none" w:sz="0" w:space="0" w:color="auto"/>
            <w:right w:val="none" w:sz="0" w:space="0" w:color="auto"/>
          </w:divBdr>
        </w:div>
        <w:div w:id="1244947261">
          <w:marLeft w:val="480"/>
          <w:marRight w:val="0"/>
          <w:marTop w:val="0"/>
          <w:marBottom w:val="0"/>
          <w:divBdr>
            <w:top w:val="none" w:sz="0" w:space="0" w:color="auto"/>
            <w:left w:val="none" w:sz="0" w:space="0" w:color="auto"/>
            <w:bottom w:val="none" w:sz="0" w:space="0" w:color="auto"/>
            <w:right w:val="none" w:sz="0" w:space="0" w:color="auto"/>
          </w:divBdr>
        </w:div>
        <w:div w:id="1271470565">
          <w:marLeft w:val="480"/>
          <w:marRight w:val="0"/>
          <w:marTop w:val="0"/>
          <w:marBottom w:val="0"/>
          <w:divBdr>
            <w:top w:val="none" w:sz="0" w:space="0" w:color="auto"/>
            <w:left w:val="none" w:sz="0" w:space="0" w:color="auto"/>
            <w:bottom w:val="none" w:sz="0" w:space="0" w:color="auto"/>
            <w:right w:val="none" w:sz="0" w:space="0" w:color="auto"/>
          </w:divBdr>
        </w:div>
        <w:div w:id="1271820371">
          <w:marLeft w:val="480"/>
          <w:marRight w:val="0"/>
          <w:marTop w:val="0"/>
          <w:marBottom w:val="0"/>
          <w:divBdr>
            <w:top w:val="none" w:sz="0" w:space="0" w:color="auto"/>
            <w:left w:val="none" w:sz="0" w:space="0" w:color="auto"/>
            <w:bottom w:val="none" w:sz="0" w:space="0" w:color="auto"/>
            <w:right w:val="none" w:sz="0" w:space="0" w:color="auto"/>
          </w:divBdr>
        </w:div>
        <w:div w:id="1289436882">
          <w:marLeft w:val="480"/>
          <w:marRight w:val="0"/>
          <w:marTop w:val="0"/>
          <w:marBottom w:val="0"/>
          <w:divBdr>
            <w:top w:val="none" w:sz="0" w:space="0" w:color="auto"/>
            <w:left w:val="none" w:sz="0" w:space="0" w:color="auto"/>
            <w:bottom w:val="none" w:sz="0" w:space="0" w:color="auto"/>
            <w:right w:val="none" w:sz="0" w:space="0" w:color="auto"/>
          </w:divBdr>
        </w:div>
        <w:div w:id="1300068386">
          <w:marLeft w:val="480"/>
          <w:marRight w:val="0"/>
          <w:marTop w:val="0"/>
          <w:marBottom w:val="0"/>
          <w:divBdr>
            <w:top w:val="none" w:sz="0" w:space="0" w:color="auto"/>
            <w:left w:val="none" w:sz="0" w:space="0" w:color="auto"/>
            <w:bottom w:val="none" w:sz="0" w:space="0" w:color="auto"/>
            <w:right w:val="none" w:sz="0" w:space="0" w:color="auto"/>
          </w:divBdr>
        </w:div>
        <w:div w:id="1311666957">
          <w:marLeft w:val="480"/>
          <w:marRight w:val="0"/>
          <w:marTop w:val="0"/>
          <w:marBottom w:val="0"/>
          <w:divBdr>
            <w:top w:val="none" w:sz="0" w:space="0" w:color="auto"/>
            <w:left w:val="none" w:sz="0" w:space="0" w:color="auto"/>
            <w:bottom w:val="none" w:sz="0" w:space="0" w:color="auto"/>
            <w:right w:val="none" w:sz="0" w:space="0" w:color="auto"/>
          </w:divBdr>
        </w:div>
        <w:div w:id="1353531005">
          <w:marLeft w:val="480"/>
          <w:marRight w:val="0"/>
          <w:marTop w:val="0"/>
          <w:marBottom w:val="0"/>
          <w:divBdr>
            <w:top w:val="none" w:sz="0" w:space="0" w:color="auto"/>
            <w:left w:val="none" w:sz="0" w:space="0" w:color="auto"/>
            <w:bottom w:val="none" w:sz="0" w:space="0" w:color="auto"/>
            <w:right w:val="none" w:sz="0" w:space="0" w:color="auto"/>
          </w:divBdr>
        </w:div>
        <w:div w:id="1424762201">
          <w:marLeft w:val="480"/>
          <w:marRight w:val="0"/>
          <w:marTop w:val="0"/>
          <w:marBottom w:val="0"/>
          <w:divBdr>
            <w:top w:val="none" w:sz="0" w:space="0" w:color="auto"/>
            <w:left w:val="none" w:sz="0" w:space="0" w:color="auto"/>
            <w:bottom w:val="none" w:sz="0" w:space="0" w:color="auto"/>
            <w:right w:val="none" w:sz="0" w:space="0" w:color="auto"/>
          </w:divBdr>
        </w:div>
        <w:div w:id="1438716753">
          <w:marLeft w:val="480"/>
          <w:marRight w:val="0"/>
          <w:marTop w:val="0"/>
          <w:marBottom w:val="0"/>
          <w:divBdr>
            <w:top w:val="none" w:sz="0" w:space="0" w:color="auto"/>
            <w:left w:val="none" w:sz="0" w:space="0" w:color="auto"/>
            <w:bottom w:val="none" w:sz="0" w:space="0" w:color="auto"/>
            <w:right w:val="none" w:sz="0" w:space="0" w:color="auto"/>
          </w:divBdr>
        </w:div>
        <w:div w:id="1469938275">
          <w:marLeft w:val="480"/>
          <w:marRight w:val="0"/>
          <w:marTop w:val="0"/>
          <w:marBottom w:val="0"/>
          <w:divBdr>
            <w:top w:val="none" w:sz="0" w:space="0" w:color="auto"/>
            <w:left w:val="none" w:sz="0" w:space="0" w:color="auto"/>
            <w:bottom w:val="none" w:sz="0" w:space="0" w:color="auto"/>
            <w:right w:val="none" w:sz="0" w:space="0" w:color="auto"/>
          </w:divBdr>
        </w:div>
        <w:div w:id="1477994911">
          <w:marLeft w:val="480"/>
          <w:marRight w:val="0"/>
          <w:marTop w:val="0"/>
          <w:marBottom w:val="0"/>
          <w:divBdr>
            <w:top w:val="none" w:sz="0" w:space="0" w:color="auto"/>
            <w:left w:val="none" w:sz="0" w:space="0" w:color="auto"/>
            <w:bottom w:val="none" w:sz="0" w:space="0" w:color="auto"/>
            <w:right w:val="none" w:sz="0" w:space="0" w:color="auto"/>
          </w:divBdr>
        </w:div>
        <w:div w:id="1499073828">
          <w:marLeft w:val="480"/>
          <w:marRight w:val="0"/>
          <w:marTop w:val="0"/>
          <w:marBottom w:val="0"/>
          <w:divBdr>
            <w:top w:val="none" w:sz="0" w:space="0" w:color="auto"/>
            <w:left w:val="none" w:sz="0" w:space="0" w:color="auto"/>
            <w:bottom w:val="none" w:sz="0" w:space="0" w:color="auto"/>
            <w:right w:val="none" w:sz="0" w:space="0" w:color="auto"/>
          </w:divBdr>
        </w:div>
        <w:div w:id="1525171646">
          <w:marLeft w:val="480"/>
          <w:marRight w:val="0"/>
          <w:marTop w:val="0"/>
          <w:marBottom w:val="0"/>
          <w:divBdr>
            <w:top w:val="none" w:sz="0" w:space="0" w:color="auto"/>
            <w:left w:val="none" w:sz="0" w:space="0" w:color="auto"/>
            <w:bottom w:val="none" w:sz="0" w:space="0" w:color="auto"/>
            <w:right w:val="none" w:sz="0" w:space="0" w:color="auto"/>
          </w:divBdr>
        </w:div>
        <w:div w:id="1566990375">
          <w:marLeft w:val="480"/>
          <w:marRight w:val="0"/>
          <w:marTop w:val="0"/>
          <w:marBottom w:val="0"/>
          <w:divBdr>
            <w:top w:val="none" w:sz="0" w:space="0" w:color="auto"/>
            <w:left w:val="none" w:sz="0" w:space="0" w:color="auto"/>
            <w:bottom w:val="none" w:sz="0" w:space="0" w:color="auto"/>
            <w:right w:val="none" w:sz="0" w:space="0" w:color="auto"/>
          </w:divBdr>
        </w:div>
        <w:div w:id="1608780700">
          <w:marLeft w:val="480"/>
          <w:marRight w:val="0"/>
          <w:marTop w:val="0"/>
          <w:marBottom w:val="0"/>
          <w:divBdr>
            <w:top w:val="none" w:sz="0" w:space="0" w:color="auto"/>
            <w:left w:val="none" w:sz="0" w:space="0" w:color="auto"/>
            <w:bottom w:val="none" w:sz="0" w:space="0" w:color="auto"/>
            <w:right w:val="none" w:sz="0" w:space="0" w:color="auto"/>
          </w:divBdr>
        </w:div>
        <w:div w:id="1639917622">
          <w:marLeft w:val="480"/>
          <w:marRight w:val="0"/>
          <w:marTop w:val="0"/>
          <w:marBottom w:val="0"/>
          <w:divBdr>
            <w:top w:val="none" w:sz="0" w:space="0" w:color="auto"/>
            <w:left w:val="none" w:sz="0" w:space="0" w:color="auto"/>
            <w:bottom w:val="none" w:sz="0" w:space="0" w:color="auto"/>
            <w:right w:val="none" w:sz="0" w:space="0" w:color="auto"/>
          </w:divBdr>
        </w:div>
        <w:div w:id="1648850694">
          <w:marLeft w:val="480"/>
          <w:marRight w:val="0"/>
          <w:marTop w:val="0"/>
          <w:marBottom w:val="0"/>
          <w:divBdr>
            <w:top w:val="none" w:sz="0" w:space="0" w:color="auto"/>
            <w:left w:val="none" w:sz="0" w:space="0" w:color="auto"/>
            <w:bottom w:val="none" w:sz="0" w:space="0" w:color="auto"/>
            <w:right w:val="none" w:sz="0" w:space="0" w:color="auto"/>
          </w:divBdr>
        </w:div>
        <w:div w:id="1741173322">
          <w:marLeft w:val="480"/>
          <w:marRight w:val="0"/>
          <w:marTop w:val="0"/>
          <w:marBottom w:val="0"/>
          <w:divBdr>
            <w:top w:val="none" w:sz="0" w:space="0" w:color="auto"/>
            <w:left w:val="none" w:sz="0" w:space="0" w:color="auto"/>
            <w:bottom w:val="none" w:sz="0" w:space="0" w:color="auto"/>
            <w:right w:val="none" w:sz="0" w:space="0" w:color="auto"/>
          </w:divBdr>
        </w:div>
        <w:div w:id="1777673346">
          <w:marLeft w:val="480"/>
          <w:marRight w:val="0"/>
          <w:marTop w:val="0"/>
          <w:marBottom w:val="0"/>
          <w:divBdr>
            <w:top w:val="none" w:sz="0" w:space="0" w:color="auto"/>
            <w:left w:val="none" w:sz="0" w:space="0" w:color="auto"/>
            <w:bottom w:val="none" w:sz="0" w:space="0" w:color="auto"/>
            <w:right w:val="none" w:sz="0" w:space="0" w:color="auto"/>
          </w:divBdr>
        </w:div>
        <w:div w:id="1801923589">
          <w:marLeft w:val="480"/>
          <w:marRight w:val="0"/>
          <w:marTop w:val="0"/>
          <w:marBottom w:val="0"/>
          <w:divBdr>
            <w:top w:val="none" w:sz="0" w:space="0" w:color="auto"/>
            <w:left w:val="none" w:sz="0" w:space="0" w:color="auto"/>
            <w:bottom w:val="none" w:sz="0" w:space="0" w:color="auto"/>
            <w:right w:val="none" w:sz="0" w:space="0" w:color="auto"/>
          </w:divBdr>
        </w:div>
        <w:div w:id="1912932772">
          <w:marLeft w:val="480"/>
          <w:marRight w:val="0"/>
          <w:marTop w:val="0"/>
          <w:marBottom w:val="0"/>
          <w:divBdr>
            <w:top w:val="none" w:sz="0" w:space="0" w:color="auto"/>
            <w:left w:val="none" w:sz="0" w:space="0" w:color="auto"/>
            <w:bottom w:val="none" w:sz="0" w:space="0" w:color="auto"/>
            <w:right w:val="none" w:sz="0" w:space="0" w:color="auto"/>
          </w:divBdr>
        </w:div>
        <w:div w:id="1943875617">
          <w:marLeft w:val="480"/>
          <w:marRight w:val="0"/>
          <w:marTop w:val="0"/>
          <w:marBottom w:val="0"/>
          <w:divBdr>
            <w:top w:val="none" w:sz="0" w:space="0" w:color="auto"/>
            <w:left w:val="none" w:sz="0" w:space="0" w:color="auto"/>
            <w:bottom w:val="none" w:sz="0" w:space="0" w:color="auto"/>
            <w:right w:val="none" w:sz="0" w:space="0" w:color="auto"/>
          </w:divBdr>
        </w:div>
      </w:divsChild>
    </w:div>
    <w:div w:id="411120152">
      <w:bodyDiv w:val="1"/>
      <w:marLeft w:val="0"/>
      <w:marRight w:val="0"/>
      <w:marTop w:val="0"/>
      <w:marBottom w:val="0"/>
      <w:divBdr>
        <w:top w:val="none" w:sz="0" w:space="0" w:color="auto"/>
        <w:left w:val="none" w:sz="0" w:space="0" w:color="auto"/>
        <w:bottom w:val="none" w:sz="0" w:space="0" w:color="auto"/>
        <w:right w:val="none" w:sz="0" w:space="0" w:color="auto"/>
      </w:divBdr>
    </w:div>
    <w:div w:id="411438771">
      <w:bodyDiv w:val="1"/>
      <w:marLeft w:val="0"/>
      <w:marRight w:val="0"/>
      <w:marTop w:val="0"/>
      <w:marBottom w:val="0"/>
      <w:divBdr>
        <w:top w:val="none" w:sz="0" w:space="0" w:color="auto"/>
        <w:left w:val="none" w:sz="0" w:space="0" w:color="auto"/>
        <w:bottom w:val="none" w:sz="0" w:space="0" w:color="auto"/>
        <w:right w:val="none" w:sz="0" w:space="0" w:color="auto"/>
      </w:divBdr>
    </w:div>
    <w:div w:id="411662056">
      <w:bodyDiv w:val="1"/>
      <w:marLeft w:val="0"/>
      <w:marRight w:val="0"/>
      <w:marTop w:val="0"/>
      <w:marBottom w:val="0"/>
      <w:divBdr>
        <w:top w:val="none" w:sz="0" w:space="0" w:color="auto"/>
        <w:left w:val="none" w:sz="0" w:space="0" w:color="auto"/>
        <w:bottom w:val="none" w:sz="0" w:space="0" w:color="auto"/>
        <w:right w:val="none" w:sz="0" w:space="0" w:color="auto"/>
      </w:divBdr>
    </w:div>
    <w:div w:id="411708159">
      <w:bodyDiv w:val="1"/>
      <w:marLeft w:val="0"/>
      <w:marRight w:val="0"/>
      <w:marTop w:val="0"/>
      <w:marBottom w:val="0"/>
      <w:divBdr>
        <w:top w:val="none" w:sz="0" w:space="0" w:color="auto"/>
        <w:left w:val="none" w:sz="0" w:space="0" w:color="auto"/>
        <w:bottom w:val="none" w:sz="0" w:space="0" w:color="auto"/>
        <w:right w:val="none" w:sz="0" w:space="0" w:color="auto"/>
      </w:divBdr>
    </w:div>
    <w:div w:id="411854149">
      <w:bodyDiv w:val="1"/>
      <w:marLeft w:val="0"/>
      <w:marRight w:val="0"/>
      <w:marTop w:val="0"/>
      <w:marBottom w:val="0"/>
      <w:divBdr>
        <w:top w:val="none" w:sz="0" w:space="0" w:color="auto"/>
        <w:left w:val="none" w:sz="0" w:space="0" w:color="auto"/>
        <w:bottom w:val="none" w:sz="0" w:space="0" w:color="auto"/>
        <w:right w:val="none" w:sz="0" w:space="0" w:color="auto"/>
      </w:divBdr>
    </w:div>
    <w:div w:id="412316772">
      <w:bodyDiv w:val="1"/>
      <w:marLeft w:val="0"/>
      <w:marRight w:val="0"/>
      <w:marTop w:val="0"/>
      <w:marBottom w:val="0"/>
      <w:divBdr>
        <w:top w:val="none" w:sz="0" w:space="0" w:color="auto"/>
        <w:left w:val="none" w:sz="0" w:space="0" w:color="auto"/>
        <w:bottom w:val="none" w:sz="0" w:space="0" w:color="auto"/>
        <w:right w:val="none" w:sz="0" w:space="0" w:color="auto"/>
      </w:divBdr>
    </w:div>
    <w:div w:id="412774860">
      <w:bodyDiv w:val="1"/>
      <w:marLeft w:val="0"/>
      <w:marRight w:val="0"/>
      <w:marTop w:val="0"/>
      <w:marBottom w:val="0"/>
      <w:divBdr>
        <w:top w:val="none" w:sz="0" w:space="0" w:color="auto"/>
        <w:left w:val="none" w:sz="0" w:space="0" w:color="auto"/>
        <w:bottom w:val="none" w:sz="0" w:space="0" w:color="auto"/>
        <w:right w:val="none" w:sz="0" w:space="0" w:color="auto"/>
      </w:divBdr>
    </w:div>
    <w:div w:id="413094645">
      <w:bodyDiv w:val="1"/>
      <w:marLeft w:val="0"/>
      <w:marRight w:val="0"/>
      <w:marTop w:val="0"/>
      <w:marBottom w:val="0"/>
      <w:divBdr>
        <w:top w:val="none" w:sz="0" w:space="0" w:color="auto"/>
        <w:left w:val="none" w:sz="0" w:space="0" w:color="auto"/>
        <w:bottom w:val="none" w:sz="0" w:space="0" w:color="auto"/>
        <w:right w:val="none" w:sz="0" w:space="0" w:color="auto"/>
      </w:divBdr>
    </w:div>
    <w:div w:id="413165094">
      <w:bodyDiv w:val="1"/>
      <w:marLeft w:val="0"/>
      <w:marRight w:val="0"/>
      <w:marTop w:val="0"/>
      <w:marBottom w:val="0"/>
      <w:divBdr>
        <w:top w:val="none" w:sz="0" w:space="0" w:color="auto"/>
        <w:left w:val="none" w:sz="0" w:space="0" w:color="auto"/>
        <w:bottom w:val="none" w:sz="0" w:space="0" w:color="auto"/>
        <w:right w:val="none" w:sz="0" w:space="0" w:color="auto"/>
      </w:divBdr>
    </w:div>
    <w:div w:id="413284724">
      <w:bodyDiv w:val="1"/>
      <w:marLeft w:val="0"/>
      <w:marRight w:val="0"/>
      <w:marTop w:val="0"/>
      <w:marBottom w:val="0"/>
      <w:divBdr>
        <w:top w:val="none" w:sz="0" w:space="0" w:color="auto"/>
        <w:left w:val="none" w:sz="0" w:space="0" w:color="auto"/>
        <w:bottom w:val="none" w:sz="0" w:space="0" w:color="auto"/>
        <w:right w:val="none" w:sz="0" w:space="0" w:color="auto"/>
      </w:divBdr>
    </w:div>
    <w:div w:id="413556003">
      <w:bodyDiv w:val="1"/>
      <w:marLeft w:val="0"/>
      <w:marRight w:val="0"/>
      <w:marTop w:val="0"/>
      <w:marBottom w:val="0"/>
      <w:divBdr>
        <w:top w:val="none" w:sz="0" w:space="0" w:color="auto"/>
        <w:left w:val="none" w:sz="0" w:space="0" w:color="auto"/>
        <w:bottom w:val="none" w:sz="0" w:space="0" w:color="auto"/>
        <w:right w:val="none" w:sz="0" w:space="0" w:color="auto"/>
      </w:divBdr>
    </w:div>
    <w:div w:id="413629156">
      <w:bodyDiv w:val="1"/>
      <w:marLeft w:val="0"/>
      <w:marRight w:val="0"/>
      <w:marTop w:val="0"/>
      <w:marBottom w:val="0"/>
      <w:divBdr>
        <w:top w:val="none" w:sz="0" w:space="0" w:color="auto"/>
        <w:left w:val="none" w:sz="0" w:space="0" w:color="auto"/>
        <w:bottom w:val="none" w:sz="0" w:space="0" w:color="auto"/>
        <w:right w:val="none" w:sz="0" w:space="0" w:color="auto"/>
      </w:divBdr>
    </w:div>
    <w:div w:id="414403251">
      <w:bodyDiv w:val="1"/>
      <w:marLeft w:val="0"/>
      <w:marRight w:val="0"/>
      <w:marTop w:val="0"/>
      <w:marBottom w:val="0"/>
      <w:divBdr>
        <w:top w:val="none" w:sz="0" w:space="0" w:color="auto"/>
        <w:left w:val="none" w:sz="0" w:space="0" w:color="auto"/>
        <w:bottom w:val="none" w:sz="0" w:space="0" w:color="auto"/>
        <w:right w:val="none" w:sz="0" w:space="0" w:color="auto"/>
      </w:divBdr>
    </w:div>
    <w:div w:id="414477243">
      <w:bodyDiv w:val="1"/>
      <w:marLeft w:val="0"/>
      <w:marRight w:val="0"/>
      <w:marTop w:val="0"/>
      <w:marBottom w:val="0"/>
      <w:divBdr>
        <w:top w:val="none" w:sz="0" w:space="0" w:color="auto"/>
        <w:left w:val="none" w:sz="0" w:space="0" w:color="auto"/>
        <w:bottom w:val="none" w:sz="0" w:space="0" w:color="auto"/>
        <w:right w:val="none" w:sz="0" w:space="0" w:color="auto"/>
      </w:divBdr>
    </w:div>
    <w:div w:id="414867229">
      <w:bodyDiv w:val="1"/>
      <w:marLeft w:val="0"/>
      <w:marRight w:val="0"/>
      <w:marTop w:val="0"/>
      <w:marBottom w:val="0"/>
      <w:divBdr>
        <w:top w:val="none" w:sz="0" w:space="0" w:color="auto"/>
        <w:left w:val="none" w:sz="0" w:space="0" w:color="auto"/>
        <w:bottom w:val="none" w:sz="0" w:space="0" w:color="auto"/>
        <w:right w:val="none" w:sz="0" w:space="0" w:color="auto"/>
      </w:divBdr>
    </w:div>
    <w:div w:id="415323791">
      <w:bodyDiv w:val="1"/>
      <w:marLeft w:val="0"/>
      <w:marRight w:val="0"/>
      <w:marTop w:val="0"/>
      <w:marBottom w:val="0"/>
      <w:divBdr>
        <w:top w:val="none" w:sz="0" w:space="0" w:color="auto"/>
        <w:left w:val="none" w:sz="0" w:space="0" w:color="auto"/>
        <w:bottom w:val="none" w:sz="0" w:space="0" w:color="auto"/>
        <w:right w:val="none" w:sz="0" w:space="0" w:color="auto"/>
      </w:divBdr>
      <w:divsChild>
        <w:div w:id="56324223">
          <w:marLeft w:val="480"/>
          <w:marRight w:val="0"/>
          <w:marTop w:val="0"/>
          <w:marBottom w:val="0"/>
          <w:divBdr>
            <w:top w:val="none" w:sz="0" w:space="0" w:color="auto"/>
            <w:left w:val="none" w:sz="0" w:space="0" w:color="auto"/>
            <w:bottom w:val="none" w:sz="0" w:space="0" w:color="auto"/>
            <w:right w:val="none" w:sz="0" w:space="0" w:color="auto"/>
          </w:divBdr>
        </w:div>
        <w:div w:id="90707624">
          <w:marLeft w:val="480"/>
          <w:marRight w:val="0"/>
          <w:marTop w:val="0"/>
          <w:marBottom w:val="0"/>
          <w:divBdr>
            <w:top w:val="none" w:sz="0" w:space="0" w:color="auto"/>
            <w:left w:val="none" w:sz="0" w:space="0" w:color="auto"/>
            <w:bottom w:val="none" w:sz="0" w:space="0" w:color="auto"/>
            <w:right w:val="none" w:sz="0" w:space="0" w:color="auto"/>
          </w:divBdr>
        </w:div>
        <w:div w:id="94055055">
          <w:marLeft w:val="480"/>
          <w:marRight w:val="0"/>
          <w:marTop w:val="0"/>
          <w:marBottom w:val="0"/>
          <w:divBdr>
            <w:top w:val="none" w:sz="0" w:space="0" w:color="auto"/>
            <w:left w:val="none" w:sz="0" w:space="0" w:color="auto"/>
            <w:bottom w:val="none" w:sz="0" w:space="0" w:color="auto"/>
            <w:right w:val="none" w:sz="0" w:space="0" w:color="auto"/>
          </w:divBdr>
        </w:div>
        <w:div w:id="109209234">
          <w:marLeft w:val="480"/>
          <w:marRight w:val="0"/>
          <w:marTop w:val="0"/>
          <w:marBottom w:val="0"/>
          <w:divBdr>
            <w:top w:val="none" w:sz="0" w:space="0" w:color="auto"/>
            <w:left w:val="none" w:sz="0" w:space="0" w:color="auto"/>
            <w:bottom w:val="none" w:sz="0" w:space="0" w:color="auto"/>
            <w:right w:val="none" w:sz="0" w:space="0" w:color="auto"/>
          </w:divBdr>
        </w:div>
        <w:div w:id="123937282">
          <w:marLeft w:val="480"/>
          <w:marRight w:val="0"/>
          <w:marTop w:val="0"/>
          <w:marBottom w:val="0"/>
          <w:divBdr>
            <w:top w:val="none" w:sz="0" w:space="0" w:color="auto"/>
            <w:left w:val="none" w:sz="0" w:space="0" w:color="auto"/>
            <w:bottom w:val="none" w:sz="0" w:space="0" w:color="auto"/>
            <w:right w:val="none" w:sz="0" w:space="0" w:color="auto"/>
          </w:divBdr>
        </w:div>
        <w:div w:id="351490662">
          <w:marLeft w:val="480"/>
          <w:marRight w:val="0"/>
          <w:marTop w:val="0"/>
          <w:marBottom w:val="0"/>
          <w:divBdr>
            <w:top w:val="none" w:sz="0" w:space="0" w:color="auto"/>
            <w:left w:val="none" w:sz="0" w:space="0" w:color="auto"/>
            <w:bottom w:val="none" w:sz="0" w:space="0" w:color="auto"/>
            <w:right w:val="none" w:sz="0" w:space="0" w:color="auto"/>
          </w:divBdr>
        </w:div>
        <w:div w:id="375549475">
          <w:marLeft w:val="480"/>
          <w:marRight w:val="0"/>
          <w:marTop w:val="0"/>
          <w:marBottom w:val="0"/>
          <w:divBdr>
            <w:top w:val="none" w:sz="0" w:space="0" w:color="auto"/>
            <w:left w:val="none" w:sz="0" w:space="0" w:color="auto"/>
            <w:bottom w:val="none" w:sz="0" w:space="0" w:color="auto"/>
            <w:right w:val="none" w:sz="0" w:space="0" w:color="auto"/>
          </w:divBdr>
        </w:div>
        <w:div w:id="420562232">
          <w:marLeft w:val="480"/>
          <w:marRight w:val="0"/>
          <w:marTop w:val="0"/>
          <w:marBottom w:val="0"/>
          <w:divBdr>
            <w:top w:val="none" w:sz="0" w:space="0" w:color="auto"/>
            <w:left w:val="none" w:sz="0" w:space="0" w:color="auto"/>
            <w:bottom w:val="none" w:sz="0" w:space="0" w:color="auto"/>
            <w:right w:val="none" w:sz="0" w:space="0" w:color="auto"/>
          </w:divBdr>
        </w:div>
        <w:div w:id="531259798">
          <w:marLeft w:val="480"/>
          <w:marRight w:val="0"/>
          <w:marTop w:val="0"/>
          <w:marBottom w:val="0"/>
          <w:divBdr>
            <w:top w:val="none" w:sz="0" w:space="0" w:color="auto"/>
            <w:left w:val="none" w:sz="0" w:space="0" w:color="auto"/>
            <w:bottom w:val="none" w:sz="0" w:space="0" w:color="auto"/>
            <w:right w:val="none" w:sz="0" w:space="0" w:color="auto"/>
          </w:divBdr>
        </w:div>
        <w:div w:id="538202215">
          <w:marLeft w:val="480"/>
          <w:marRight w:val="0"/>
          <w:marTop w:val="0"/>
          <w:marBottom w:val="0"/>
          <w:divBdr>
            <w:top w:val="none" w:sz="0" w:space="0" w:color="auto"/>
            <w:left w:val="none" w:sz="0" w:space="0" w:color="auto"/>
            <w:bottom w:val="none" w:sz="0" w:space="0" w:color="auto"/>
            <w:right w:val="none" w:sz="0" w:space="0" w:color="auto"/>
          </w:divBdr>
        </w:div>
        <w:div w:id="556555260">
          <w:marLeft w:val="480"/>
          <w:marRight w:val="0"/>
          <w:marTop w:val="0"/>
          <w:marBottom w:val="0"/>
          <w:divBdr>
            <w:top w:val="none" w:sz="0" w:space="0" w:color="auto"/>
            <w:left w:val="none" w:sz="0" w:space="0" w:color="auto"/>
            <w:bottom w:val="none" w:sz="0" w:space="0" w:color="auto"/>
            <w:right w:val="none" w:sz="0" w:space="0" w:color="auto"/>
          </w:divBdr>
        </w:div>
        <w:div w:id="572589160">
          <w:marLeft w:val="480"/>
          <w:marRight w:val="0"/>
          <w:marTop w:val="0"/>
          <w:marBottom w:val="0"/>
          <w:divBdr>
            <w:top w:val="none" w:sz="0" w:space="0" w:color="auto"/>
            <w:left w:val="none" w:sz="0" w:space="0" w:color="auto"/>
            <w:bottom w:val="none" w:sz="0" w:space="0" w:color="auto"/>
            <w:right w:val="none" w:sz="0" w:space="0" w:color="auto"/>
          </w:divBdr>
        </w:div>
        <w:div w:id="624240728">
          <w:marLeft w:val="480"/>
          <w:marRight w:val="0"/>
          <w:marTop w:val="0"/>
          <w:marBottom w:val="0"/>
          <w:divBdr>
            <w:top w:val="none" w:sz="0" w:space="0" w:color="auto"/>
            <w:left w:val="none" w:sz="0" w:space="0" w:color="auto"/>
            <w:bottom w:val="none" w:sz="0" w:space="0" w:color="auto"/>
            <w:right w:val="none" w:sz="0" w:space="0" w:color="auto"/>
          </w:divBdr>
        </w:div>
        <w:div w:id="672875112">
          <w:marLeft w:val="480"/>
          <w:marRight w:val="0"/>
          <w:marTop w:val="0"/>
          <w:marBottom w:val="0"/>
          <w:divBdr>
            <w:top w:val="none" w:sz="0" w:space="0" w:color="auto"/>
            <w:left w:val="none" w:sz="0" w:space="0" w:color="auto"/>
            <w:bottom w:val="none" w:sz="0" w:space="0" w:color="auto"/>
            <w:right w:val="none" w:sz="0" w:space="0" w:color="auto"/>
          </w:divBdr>
        </w:div>
        <w:div w:id="710619107">
          <w:marLeft w:val="480"/>
          <w:marRight w:val="0"/>
          <w:marTop w:val="0"/>
          <w:marBottom w:val="0"/>
          <w:divBdr>
            <w:top w:val="none" w:sz="0" w:space="0" w:color="auto"/>
            <w:left w:val="none" w:sz="0" w:space="0" w:color="auto"/>
            <w:bottom w:val="none" w:sz="0" w:space="0" w:color="auto"/>
            <w:right w:val="none" w:sz="0" w:space="0" w:color="auto"/>
          </w:divBdr>
        </w:div>
        <w:div w:id="817109316">
          <w:marLeft w:val="480"/>
          <w:marRight w:val="0"/>
          <w:marTop w:val="0"/>
          <w:marBottom w:val="0"/>
          <w:divBdr>
            <w:top w:val="none" w:sz="0" w:space="0" w:color="auto"/>
            <w:left w:val="none" w:sz="0" w:space="0" w:color="auto"/>
            <w:bottom w:val="none" w:sz="0" w:space="0" w:color="auto"/>
            <w:right w:val="none" w:sz="0" w:space="0" w:color="auto"/>
          </w:divBdr>
        </w:div>
        <w:div w:id="819157982">
          <w:marLeft w:val="480"/>
          <w:marRight w:val="0"/>
          <w:marTop w:val="0"/>
          <w:marBottom w:val="0"/>
          <w:divBdr>
            <w:top w:val="none" w:sz="0" w:space="0" w:color="auto"/>
            <w:left w:val="none" w:sz="0" w:space="0" w:color="auto"/>
            <w:bottom w:val="none" w:sz="0" w:space="0" w:color="auto"/>
            <w:right w:val="none" w:sz="0" w:space="0" w:color="auto"/>
          </w:divBdr>
        </w:div>
        <w:div w:id="835874910">
          <w:marLeft w:val="480"/>
          <w:marRight w:val="0"/>
          <w:marTop w:val="0"/>
          <w:marBottom w:val="0"/>
          <w:divBdr>
            <w:top w:val="none" w:sz="0" w:space="0" w:color="auto"/>
            <w:left w:val="none" w:sz="0" w:space="0" w:color="auto"/>
            <w:bottom w:val="none" w:sz="0" w:space="0" w:color="auto"/>
            <w:right w:val="none" w:sz="0" w:space="0" w:color="auto"/>
          </w:divBdr>
        </w:div>
        <w:div w:id="865288533">
          <w:marLeft w:val="480"/>
          <w:marRight w:val="0"/>
          <w:marTop w:val="0"/>
          <w:marBottom w:val="0"/>
          <w:divBdr>
            <w:top w:val="none" w:sz="0" w:space="0" w:color="auto"/>
            <w:left w:val="none" w:sz="0" w:space="0" w:color="auto"/>
            <w:bottom w:val="none" w:sz="0" w:space="0" w:color="auto"/>
            <w:right w:val="none" w:sz="0" w:space="0" w:color="auto"/>
          </w:divBdr>
        </w:div>
        <w:div w:id="869684175">
          <w:marLeft w:val="480"/>
          <w:marRight w:val="0"/>
          <w:marTop w:val="0"/>
          <w:marBottom w:val="0"/>
          <w:divBdr>
            <w:top w:val="none" w:sz="0" w:space="0" w:color="auto"/>
            <w:left w:val="none" w:sz="0" w:space="0" w:color="auto"/>
            <w:bottom w:val="none" w:sz="0" w:space="0" w:color="auto"/>
            <w:right w:val="none" w:sz="0" w:space="0" w:color="auto"/>
          </w:divBdr>
        </w:div>
        <w:div w:id="884369764">
          <w:marLeft w:val="480"/>
          <w:marRight w:val="0"/>
          <w:marTop w:val="0"/>
          <w:marBottom w:val="0"/>
          <w:divBdr>
            <w:top w:val="none" w:sz="0" w:space="0" w:color="auto"/>
            <w:left w:val="none" w:sz="0" w:space="0" w:color="auto"/>
            <w:bottom w:val="none" w:sz="0" w:space="0" w:color="auto"/>
            <w:right w:val="none" w:sz="0" w:space="0" w:color="auto"/>
          </w:divBdr>
        </w:div>
        <w:div w:id="905646962">
          <w:marLeft w:val="480"/>
          <w:marRight w:val="0"/>
          <w:marTop w:val="0"/>
          <w:marBottom w:val="0"/>
          <w:divBdr>
            <w:top w:val="none" w:sz="0" w:space="0" w:color="auto"/>
            <w:left w:val="none" w:sz="0" w:space="0" w:color="auto"/>
            <w:bottom w:val="none" w:sz="0" w:space="0" w:color="auto"/>
            <w:right w:val="none" w:sz="0" w:space="0" w:color="auto"/>
          </w:divBdr>
        </w:div>
        <w:div w:id="916524933">
          <w:marLeft w:val="480"/>
          <w:marRight w:val="0"/>
          <w:marTop w:val="0"/>
          <w:marBottom w:val="0"/>
          <w:divBdr>
            <w:top w:val="none" w:sz="0" w:space="0" w:color="auto"/>
            <w:left w:val="none" w:sz="0" w:space="0" w:color="auto"/>
            <w:bottom w:val="none" w:sz="0" w:space="0" w:color="auto"/>
            <w:right w:val="none" w:sz="0" w:space="0" w:color="auto"/>
          </w:divBdr>
        </w:div>
        <w:div w:id="943655935">
          <w:marLeft w:val="480"/>
          <w:marRight w:val="0"/>
          <w:marTop w:val="0"/>
          <w:marBottom w:val="0"/>
          <w:divBdr>
            <w:top w:val="none" w:sz="0" w:space="0" w:color="auto"/>
            <w:left w:val="none" w:sz="0" w:space="0" w:color="auto"/>
            <w:bottom w:val="none" w:sz="0" w:space="0" w:color="auto"/>
            <w:right w:val="none" w:sz="0" w:space="0" w:color="auto"/>
          </w:divBdr>
        </w:div>
        <w:div w:id="992686311">
          <w:marLeft w:val="480"/>
          <w:marRight w:val="0"/>
          <w:marTop w:val="0"/>
          <w:marBottom w:val="0"/>
          <w:divBdr>
            <w:top w:val="none" w:sz="0" w:space="0" w:color="auto"/>
            <w:left w:val="none" w:sz="0" w:space="0" w:color="auto"/>
            <w:bottom w:val="none" w:sz="0" w:space="0" w:color="auto"/>
            <w:right w:val="none" w:sz="0" w:space="0" w:color="auto"/>
          </w:divBdr>
        </w:div>
        <w:div w:id="1040589346">
          <w:marLeft w:val="480"/>
          <w:marRight w:val="0"/>
          <w:marTop w:val="0"/>
          <w:marBottom w:val="0"/>
          <w:divBdr>
            <w:top w:val="none" w:sz="0" w:space="0" w:color="auto"/>
            <w:left w:val="none" w:sz="0" w:space="0" w:color="auto"/>
            <w:bottom w:val="none" w:sz="0" w:space="0" w:color="auto"/>
            <w:right w:val="none" w:sz="0" w:space="0" w:color="auto"/>
          </w:divBdr>
        </w:div>
        <w:div w:id="1120027541">
          <w:marLeft w:val="480"/>
          <w:marRight w:val="0"/>
          <w:marTop w:val="0"/>
          <w:marBottom w:val="0"/>
          <w:divBdr>
            <w:top w:val="none" w:sz="0" w:space="0" w:color="auto"/>
            <w:left w:val="none" w:sz="0" w:space="0" w:color="auto"/>
            <w:bottom w:val="none" w:sz="0" w:space="0" w:color="auto"/>
            <w:right w:val="none" w:sz="0" w:space="0" w:color="auto"/>
          </w:divBdr>
        </w:div>
        <w:div w:id="1135562800">
          <w:marLeft w:val="480"/>
          <w:marRight w:val="0"/>
          <w:marTop w:val="0"/>
          <w:marBottom w:val="0"/>
          <w:divBdr>
            <w:top w:val="none" w:sz="0" w:space="0" w:color="auto"/>
            <w:left w:val="none" w:sz="0" w:space="0" w:color="auto"/>
            <w:bottom w:val="none" w:sz="0" w:space="0" w:color="auto"/>
            <w:right w:val="none" w:sz="0" w:space="0" w:color="auto"/>
          </w:divBdr>
        </w:div>
        <w:div w:id="1149978703">
          <w:marLeft w:val="480"/>
          <w:marRight w:val="0"/>
          <w:marTop w:val="0"/>
          <w:marBottom w:val="0"/>
          <w:divBdr>
            <w:top w:val="none" w:sz="0" w:space="0" w:color="auto"/>
            <w:left w:val="none" w:sz="0" w:space="0" w:color="auto"/>
            <w:bottom w:val="none" w:sz="0" w:space="0" w:color="auto"/>
            <w:right w:val="none" w:sz="0" w:space="0" w:color="auto"/>
          </w:divBdr>
        </w:div>
        <w:div w:id="1195189822">
          <w:marLeft w:val="480"/>
          <w:marRight w:val="0"/>
          <w:marTop w:val="0"/>
          <w:marBottom w:val="0"/>
          <w:divBdr>
            <w:top w:val="none" w:sz="0" w:space="0" w:color="auto"/>
            <w:left w:val="none" w:sz="0" w:space="0" w:color="auto"/>
            <w:bottom w:val="none" w:sz="0" w:space="0" w:color="auto"/>
            <w:right w:val="none" w:sz="0" w:space="0" w:color="auto"/>
          </w:divBdr>
        </w:div>
        <w:div w:id="1208033372">
          <w:marLeft w:val="480"/>
          <w:marRight w:val="0"/>
          <w:marTop w:val="0"/>
          <w:marBottom w:val="0"/>
          <w:divBdr>
            <w:top w:val="none" w:sz="0" w:space="0" w:color="auto"/>
            <w:left w:val="none" w:sz="0" w:space="0" w:color="auto"/>
            <w:bottom w:val="none" w:sz="0" w:space="0" w:color="auto"/>
            <w:right w:val="none" w:sz="0" w:space="0" w:color="auto"/>
          </w:divBdr>
        </w:div>
        <w:div w:id="1270746302">
          <w:marLeft w:val="480"/>
          <w:marRight w:val="0"/>
          <w:marTop w:val="0"/>
          <w:marBottom w:val="0"/>
          <w:divBdr>
            <w:top w:val="none" w:sz="0" w:space="0" w:color="auto"/>
            <w:left w:val="none" w:sz="0" w:space="0" w:color="auto"/>
            <w:bottom w:val="none" w:sz="0" w:space="0" w:color="auto"/>
            <w:right w:val="none" w:sz="0" w:space="0" w:color="auto"/>
          </w:divBdr>
        </w:div>
        <w:div w:id="1283919434">
          <w:marLeft w:val="480"/>
          <w:marRight w:val="0"/>
          <w:marTop w:val="0"/>
          <w:marBottom w:val="0"/>
          <w:divBdr>
            <w:top w:val="none" w:sz="0" w:space="0" w:color="auto"/>
            <w:left w:val="none" w:sz="0" w:space="0" w:color="auto"/>
            <w:bottom w:val="none" w:sz="0" w:space="0" w:color="auto"/>
            <w:right w:val="none" w:sz="0" w:space="0" w:color="auto"/>
          </w:divBdr>
        </w:div>
        <w:div w:id="1314748718">
          <w:marLeft w:val="480"/>
          <w:marRight w:val="0"/>
          <w:marTop w:val="0"/>
          <w:marBottom w:val="0"/>
          <w:divBdr>
            <w:top w:val="none" w:sz="0" w:space="0" w:color="auto"/>
            <w:left w:val="none" w:sz="0" w:space="0" w:color="auto"/>
            <w:bottom w:val="none" w:sz="0" w:space="0" w:color="auto"/>
            <w:right w:val="none" w:sz="0" w:space="0" w:color="auto"/>
          </w:divBdr>
        </w:div>
        <w:div w:id="1322536497">
          <w:marLeft w:val="480"/>
          <w:marRight w:val="0"/>
          <w:marTop w:val="0"/>
          <w:marBottom w:val="0"/>
          <w:divBdr>
            <w:top w:val="none" w:sz="0" w:space="0" w:color="auto"/>
            <w:left w:val="none" w:sz="0" w:space="0" w:color="auto"/>
            <w:bottom w:val="none" w:sz="0" w:space="0" w:color="auto"/>
            <w:right w:val="none" w:sz="0" w:space="0" w:color="auto"/>
          </w:divBdr>
        </w:div>
        <w:div w:id="1335303214">
          <w:marLeft w:val="480"/>
          <w:marRight w:val="0"/>
          <w:marTop w:val="0"/>
          <w:marBottom w:val="0"/>
          <w:divBdr>
            <w:top w:val="none" w:sz="0" w:space="0" w:color="auto"/>
            <w:left w:val="none" w:sz="0" w:space="0" w:color="auto"/>
            <w:bottom w:val="none" w:sz="0" w:space="0" w:color="auto"/>
            <w:right w:val="none" w:sz="0" w:space="0" w:color="auto"/>
          </w:divBdr>
        </w:div>
        <w:div w:id="1342196506">
          <w:marLeft w:val="480"/>
          <w:marRight w:val="0"/>
          <w:marTop w:val="0"/>
          <w:marBottom w:val="0"/>
          <w:divBdr>
            <w:top w:val="none" w:sz="0" w:space="0" w:color="auto"/>
            <w:left w:val="none" w:sz="0" w:space="0" w:color="auto"/>
            <w:bottom w:val="none" w:sz="0" w:space="0" w:color="auto"/>
            <w:right w:val="none" w:sz="0" w:space="0" w:color="auto"/>
          </w:divBdr>
        </w:div>
        <w:div w:id="1406756332">
          <w:marLeft w:val="480"/>
          <w:marRight w:val="0"/>
          <w:marTop w:val="0"/>
          <w:marBottom w:val="0"/>
          <w:divBdr>
            <w:top w:val="none" w:sz="0" w:space="0" w:color="auto"/>
            <w:left w:val="none" w:sz="0" w:space="0" w:color="auto"/>
            <w:bottom w:val="none" w:sz="0" w:space="0" w:color="auto"/>
            <w:right w:val="none" w:sz="0" w:space="0" w:color="auto"/>
          </w:divBdr>
        </w:div>
        <w:div w:id="1539734929">
          <w:marLeft w:val="480"/>
          <w:marRight w:val="0"/>
          <w:marTop w:val="0"/>
          <w:marBottom w:val="0"/>
          <w:divBdr>
            <w:top w:val="none" w:sz="0" w:space="0" w:color="auto"/>
            <w:left w:val="none" w:sz="0" w:space="0" w:color="auto"/>
            <w:bottom w:val="none" w:sz="0" w:space="0" w:color="auto"/>
            <w:right w:val="none" w:sz="0" w:space="0" w:color="auto"/>
          </w:divBdr>
        </w:div>
        <w:div w:id="1554657222">
          <w:marLeft w:val="480"/>
          <w:marRight w:val="0"/>
          <w:marTop w:val="0"/>
          <w:marBottom w:val="0"/>
          <w:divBdr>
            <w:top w:val="none" w:sz="0" w:space="0" w:color="auto"/>
            <w:left w:val="none" w:sz="0" w:space="0" w:color="auto"/>
            <w:bottom w:val="none" w:sz="0" w:space="0" w:color="auto"/>
            <w:right w:val="none" w:sz="0" w:space="0" w:color="auto"/>
          </w:divBdr>
        </w:div>
        <w:div w:id="1560704119">
          <w:marLeft w:val="480"/>
          <w:marRight w:val="0"/>
          <w:marTop w:val="0"/>
          <w:marBottom w:val="0"/>
          <w:divBdr>
            <w:top w:val="none" w:sz="0" w:space="0" w:color="auto"/>
            <w:left w:val="none" w:sz="0" w:space="0" w:color="auto"/>
            <w:bottom w:val="none" w:sz="0" w:space="0" w:color="auto"/>
            <w:right w:val="none" w:sz="0" w:space="0" w:color="auto"/>
          </w:divBdr>
        </w:div>
        <w:div w:id="1591111594">
          <w:marLeft w:val="480"/>
          <w:marRight w:val="0"/>
          <w:marTop w:val="0"/>
          <w:marBottom w:val="0"/>
          <w:divBdr>
            <w:top w:val="none" w:sz="0" w:space="0" w:color="auto"/>
            <w:left w:val="none" w:sz="0" w:space="0" w:color="auto"/>
            <w:bottom w:val="none" w:sz="0" w:space="0" w:color="auto"/>
            <w:right w:val="none" w:sz="0" w:space="0" w:color="auto"/>
          </w:divBdr>
        </w:div>
        <w:div w:id="1656643228">
          <w:marLeft w:val="480"/>
          <w:marRight w:val="0"/>
          <w:marTop w:val="0"/>
          <w:marBottom w:val="0"/>
          <w:divBdr>
            <w:top w:val="none" w:sz="0" w:space="0" w:color="auto"/>
            <w:left w:val="none" w:sz="0" w:space="0" w:color="auto"/>
            <w:bottom w:val="none" w:sz="0" w:space="0" w:color="auto"/>
            <w:right w:val="none" w:sz="0" w:space="0" w:color="auto"/>
          </w:divBdr>
        </w:div>
        <w:div w:id="1752503526">
          <w:marLeft w:val="480"/>
          <w:marRight w:val="0"/>
          <w:marTop w:val="0"/>
          <w:marBottom w:val="0"/>
          <w:divBdr>
            <w:top w:val="none" w:sz="0" w:space="0" w:color="auto"/>
            <w:left w:val="none" w:sz="0" w:space="0" w:color="auto"/>
            <w:bottom w:val="none" w:sz="0" w:space="0" w:color="auto"/>
            <w:right w:val="none" w:sz="0" w:space="0" w:color="auto"/>
          </w:divBdr>
        </w:div>
        <w:div w:id="1761170880">
          <w:marLeft w:val="480"/>
          <w:marRight w:val="0"/>
          <w:marTop w:val="0"/>
          <w:marBottom w:val="0"/>
          <w:divBdr>
            <w:top w:val="none" w:sz="0" w:space="0" w:color="auto"/>
            <w:left w:val="none" w:sz="0" w:space="0" w:color="auto"/>
            <w:bottom w:val="none" w:sz="0" w:space="0" w:color="auto"/>
            <w:right w:val="none" w:sz="0" w:space="0" w:color="auto"/>
          </w:divBdr>
        </w:div>
        <w:div w:id="1894122436">
          <w:marLeft w:val="480"/>
          <w:marRight w:val="0"/>
          <w:marTop w:val="0"/>
          <w:marBottom w:val="0"/>
          <w:divBdr>
            <w:top w:val="none" w:sz="0" w:space="0" w:color="auto"/>
            <w:left w:val="none" w:sz="0" w:space="0" w:color="auto"/>
            <w:bottom w:val="none" w:sz="0" w:space="0" w:color="auto"/>
            <w:right w:val="none" w:sz="0" w:space="0" w:color="auto"/>
          </w:divBdr>
        </w:div>
        <w:div w:id="1921910655">
          <w:marLeft w:val="480"/>
          <w:marRight w:val="0"/>
          <w:marTop w:val="0"/>
          <w:marBottom w:val="0"/>
          <w:divBdr>
            <w:top w:val="none" w:sz="0" w:space="0" w:color="auto"/>
            <w:left w:val="none" w:sz="0" w:space="0" w:color="auto"/>
            <w:bottom w:val="none" w:sz="0" w:space="0" w:color="auto"/>
            <w:right w:val="none" w:sz="0" w:space="0" w:color="auto"/>
          </w:divBdr>
        </w:div>
        <w:div w:id="1931616778">
          <w:marLeft w:val="480"/>
          <w:marRight w:val="0"/>
          <w:marTop w:val="0"/>
          <w:marBottom w:val="0"/>
          <w:divBdr>
            <w:top w:val="none" w:sz="0" w:space="0" w:color="auto"/>
            <w:left w:val="none" w:sz="0" w:space="0" w:color="auto"/>
            <w:bottom w:val="none" w:sz="0" w:space="0" w:color="auto"/>
            <w:right w:val="none" w:sz="0" w:space="0" w:color="auto"/>
          </w:divBdr>
        </w:div>
      </w:divsChild>
    </w:div>
    <w:div w:id="415324040">
      <w:bodyDiv w:val="1"/>
      <w:marLeft w:val="0"/>
      <w:marRight w:val="0"/>
      <w:marTop w:val="0"/>
      <w:marBottom w:val="0"/>
      <w:divBdr>
        <w:top w:val="none" w:sz="0" w:space="0" w:color="auto"/>
        <w:left w:val="none" w:sz="0" w:space="0" w:color="auto"/>
        <w:bottom w:val="none" w:sz="0" w:space="0" w:color="auto"/>
        <w:right w:val="none" w:sz="0" w:space="0" w:color="auto"/>
      </w:divBdr>
    </w:div>
    <w:div w:id="415399116">
      <w:bodyDiv w:val="1"/>
      <w:marLeft w:val="0"/>
      <w:marRight w:val="0"/>
      <w:marTop w:val="0"/>
      <w:marBottom w:val="0"/>
      <w:divBdr>
        <w:top w:val="none" w:sz="0" w:space="0" w:color="auto"/>
        <w:left w:val="none" w:sz="0" w:space="0" w:color="auto"/>
        <w:bottom w:val="none" w:sz="0" w:space="0" w:color="auto"/>
        <w:right w:val="none" w:sz="0" w:space="0" w:color="auto"/>
      </w:divBdr>
    </w:div>
    <w:div w:id="415634562">
      <w:bodyDiv w:val="1"/>
      <w:marLeft w:val="0"/>
      <w:marRight w:val="0"/>
      <w:marTop w:val="0"/>
      <w:marBottom w:val="0"/>
      <w:divBdr>
        <w:top w:val="none" w:sz="0" w:space="0" w:color="auto"/>
        <w:left w:val="none" w:sz="0" w:space="0" w:color="auto"/>
        <w:bottom w:val="none" w:sz="0" w:space="0" w:color="auto"/>
        <w:right w:val="none" w:sz="0" w:space="0" w:color="auto"/>
      </w:divBdr>
    </w:div>
    <w:div w:id="415903585">
      <w:bodyDiv w:val="1"/>
      <w:marLeft w:val="0"/>
      <w:marRight w:val="0"/>
      <w:marTop w:val="0"/>
      <w:marBottom w:val="0"/>
      <w:divBdr>
        <w:top w:val="none" w:sz="0" w:space="0" w:color="auto"/>
        <w:left w:val="none" w:sz="0" w:space="0" w:color="auto"/>
        <w:bottom w:val="none" w:sz="0" w:space="0" w:color="auto"/>
        <w:right w:val="none" w:sz="0" w:space="0" w:color="auto"/>
      </w:divBdr>
    </w:div>
    <w:div w:id="415981992">
      <w:bodyDiv w:val="1"/>
      <w:marLeft w:val="0"/>
      <w:marRight w:val="0"/>
      <w:marTop w:val="0"/>
      <w:marBottom w:val="0"/>
      <w:divBdr>
        <w:top w:val="none" w:sz="0" w:space="0" w:color="auto"/>
        <w:left w:val="none" w:sz="0" w:space="0" w:color="auto"/>
        <w:bottom w:val="none" w:sz="0" w:space="0" w:color="auto"/>
        <w:right w:val="none" w:sz="0" w:space="0" w:color="auto"/>
      </w:divBdr>
    </w:div>
    <w:div w:id="416363850">
      <w:bodyDiv w:val="1"/>
      <w:marLeft w:val="0"/>
      <w:marRight w:val="0"/>
      <w:marTop w:val="0"/>
      <w:marBottom w:val="0"/>
      <w:divBdr>
        <w:top w:val="none" w:sz="0" w:space="0" w:color="auto"/>
        <w:left w:val="none" w:sz="0" w:space="0" w:color="auto"/>
        <w:bottom w:val="none" w:sz="0" w:space="0" w:color="auto"/>
        <w:right w:val="none" w:sz="0" w:space="0" w:color="auto"/>
      </w:divBdr>
    </w:div>
    <w:div w:id="416445336">
      <w:bodyDiv w:val="1"/>
      <w:marLeft w:val="0"/>
      <w:marRight w:val="0"/>
      <w:marTop w:val="0"/>
      <w:marBottom w:val="0"/>
      <w:divBdr>
        <w:top w:val="none" w:sz="0" w:space="0" w:color="auto"/>
        <w:left w:val="none" w:sz="0" w:space="0" w:color="auto"/>
        <w:bottom w:val="none" w:sz="0" w:space="0" w:color="auto"/>
        <w:right w:val="none" w:sz="0" w:space="0" w:color="auto"/>
      </w:divBdr>
    </w:div>
    <w:div w:id="416942810">
      <w:bodyDiv w:val="1"/>
      <w:marLeft w:val="0"/>
      <w:marRight w:val="0"/>
      <w:marTop w:val="0"/>
      <w:marBottom w:val="0"/>
      <w:divBdr>
        <w:top w:val="none" w:sz="0" w:space="0" w:color="auto"/>
        <w:left w:val="none" w:sz="0" w:space="0" w:color="auto"/>
        <w:bottom w:val="none" w:sz="0" w:space="0" w:color="auto"/>
        <w:right w:val="none" w:sz="0" w:space="0" w:color="auto"/>
      </w:divBdr>
    </w:div>
    <w:div w:id="416945569">
      <w:bodyDiv w:val="1"/>
      <w:marLeft w:val="0"/>
      <w:marRight w:val="0"/>
      <w:marTop w:val="0"/>
      <w:marBottom w:val="0"/>
      <w:divBdr>
        <w:top w:val="none" w:sz="0" w:space="0" w:color="auto"/>
        <w:left w:val="none" w:sz="0" w:space="0" w:color="auto"/>
        <w:bottom w:val="none" w:sz="0" w:space="0" w:color="auto"/>
        <w:right w:val="none" w:sz="0" w:space="0" w:color="auto"/>
      </w:divBdr>
    </w:div>
    <w:div w:id="417022824">
      <w:bodyDiv w:val="1"/>
      <w:marLeft w:val="0"/>
      <w:marRight w:val="0"/>
      <w:marTop w:val="0"/>
      <w:marBottom w:val="0"/>
      <w:divBdr>
        <w:top w:val="none" w:sz="0" w:space="0" w:color="auto"/>
        <w:left w:val="none" w:sz="0" w:space="0" w:color="auto"/>
        <w:bottom w:val="none" w:sz="0" w:space="0" w:color="auto"/>
        <w:right w:val="none" w:sz="0" w:space="0" w:color="auto"/>
      </w:divBdr>
    </w:div>
    <w:div w:id="417292768">
      <w:bodyDiv w:val="1"/>
      <w:marLeft w:val="0"/>
      <w:marRight w:val="0"/>
      <w:marTop w:val="0"/>
      <w:marBottom w:val="0"/>
      <w:divBdr>
        <w:top w:val="none" w:sz="0" w:space="0" w:color="auto"/>
        <w:left w:val="none" w:sz="0" w:space="0" w:color="auto"/>
        <w:bottom w:val="none" w:sz="0" w:space="0" w:color="auto"/>
        <w:right w:val="none" w:sz="0" w:space="0" w:color="auto"/>
      </w:divBdr>
    </w:div>
    <w:div w:id="417406177">
      <w:bodyDiv w:val="1"/>
      <w:marLeft w:val="0"/>
      <w:marRight w:val="0"/>
      <w:marTop w:val="0"/>
      <w:marBottom w:val="0"/>
      <w:divBdr>
        <w:top w:val="none" w:sz="0" w:space="0" w:color="auto"/>
        <w:left w:val="none" w:sz="0" w:space="0" w:color="auto"/>
        <w:bottom w:val="none" w:sz="0" w:space="0" w:color="auto"/>
        <w:right w:val="none" w:sz="0" w:space="0" w:color="auto"/>
      </w:divBdr>
    </w:div>
    <w:div w:id="417407621">
      <w:bodyDiv w:val="1"/>
      <w:marLeft w:val="0"/>
      <w:marRight w:val="0"/>
      <w:marTop w:val="0"/>
      <w:marBottom w:val="0"/>
      <w:divBdr>
        <w:top w:val="none" w:sz="0" w:space="0" w:color="auto"/>
        <w:left w:val="none" w:sz="0" w:space="0" w:color="auto"/>
        <w:bottom w:val="none" w:sz="0" w:space="0" w:color="auto"/>
        <w:right w:val="none" w:sz="0" w:space="0" w:color="auto"/>
      </w:divBdr>
    </w:div>
    <w:div w:id="417871102">
      <w:bodyDiv w:val="1"/>
      <w:marLeft w:val="0"/>
      <w:marRight w:val="0"/>
      <w:marTop w:val="0"/>
      <w:marBottom w:val="0"/>
      <w:divBdr>
        <w:top w:val="none" w:sz="0" w:space="0" w:color="auto"/>
        <w:left w:val="none" w:sz="0" w:space="0" w:color="auto"/>
        <w:bottom w:val="none" w:sz="0" w:space="0" w:color="auto"/>
        <w:right w:val="none" w:sz="0" w:space="0" w:color="auto"/>
      </w:divBdr>
    </w:div>
    <w:div w:id="418061340">
      <w:bodyDiv w:val="1"/>
      <w:marLeft w:val="0"/>
      <w:marRight w:val="0"/>
      <w:marTop w:val="0"/>
      <w:marBottom w:val="0"/>
      <w:divBdr>
        <w:top w:val="none" w:sz="0" w:space="0" w:color="auto"/>
        <w:left w:val="none" w:sz="0" w:space="0" w:color="auto"/>
        <w:bottom w:val="none" w:sz="0" w:space="0" w:color="auto"/>
        <w:right w:val="none" w:sz="0" w:space="0" w:color="auto"/>
      </w:divBdr>
    </w:div>
    <w:div w:id="418261652">
      <w:bodyDiv w:val="1"/>
      <w:marLeft w:val="0"/>
      <w:marRight w:val="0"/>
      <w:marTop w:val="0"/>
      <w:marBottom w:val="0"/>
      <w:divBdr>
        <w:top w:val="none" w:sz="0" w:space="0" w:color="auto"/>
        <w:left w:val="none" w:sz="0" w:space="0" w:color="auto"/>
        <w:bottom w:val="none" w:sz="0" w:space="0" w:color="auto"/>
        <w:right w:val="none" w:sz="0" w:space="0" w:color="auto"/>
      </w:divBdr>
    </w:div>
    <w:div w:id="418451208">
      <w:bodyDiv w:val="1"/>
      <w:marLeft w:val="0"/>
      <w:marRight w:val="0"/>
      <w:marTop w:val="0"/>
      <w:marBottom w:val="0"/>
      <w:divBdr>
        <w:top w:val="none" w:sz="0" w:space="0" w:color="auto"/>
        <w:left w:val="none" w:sz="0" w:space="0" w:color="auto"/>
        <w:bottom w:val="none" w:sz="0" w:space="0" w:color="auto"/>
        <w:right w:val="none" w:sz="0" w:space="0" w:color="auto"/>
      </w:divBdr>
    </w:div>
    <w:div w:id="418985606">
      <w:bodyDiv w:val="1"/>
      <w:marLeft w:val="0"/>
      <w:marRight w:val="0"/>
      <w:marTop w:val="0"/>
      <w:marBottom w:val="0"/>
      <w:divBdr>
        <w:top w:val="none" w:sz="0" w:space="0" w:color="auto"/>
        <w:left w:val="none" w:sz="0" w:space="0" w:color="auto"/>
        <w:bottom w:val="none" w:sz="0" w:space="0" w:color="auto"/>
        <w:right w:val="none" w:sz="0" w:space="0" w:color="auto"/>
      </w:divBdr>
    </w:div>
    <w:div w:id="418989204">
      <w:bodyDiv w:val="1"/>
      <w:marLeft w:val="0"/>
      <w:marRight w:val="0"/>
      <w:marTop w:val="0"/>
      <w:marBottom w:val="0"/>
      <w:divBdr>
        <w:top w:val="none" w:sz="0" w:space="0" w:color="auto"/>
        <w:left w:val="none" w:sz="0" w:space="0" w:color="auto"/>
        <w:bottom w:val="none" w:sz="0" w:space="0" w:color="auto"/>
        <w:right w:val="none" w:sz="0" w:space="0" w:color="auto"/>
      </w:divBdr>
    </w:div>
    <w:div w:id="419104104">
      <w:bodyDiv w:val="1"/>
      <w:marLeft w:val="0"/>
      <w:marRight w:val="0"/>
      <w:marTop w:val="0"/>
      <w:marBottom w:val="0"/>
      <w:divBdr>
        <w:top w:val="none" w:sz="0" w:space="0" w:color="auto"/>
        <w:left w:val="none" w:sz="0" w:space="0" w:color="auto"/>
        <w:bottom w:val="none" w:sz="0" w:space="0" w:color="auto"/>
        <w:right w:val="none" w:sz="0" w:space="0" w:color="auto"/>
      </w:divBdr>
    </w:div>
    <w:div w:id="419178147">
      <w:bodyDiv w:val="1"/>
      <w:marLeft w:val="0"/>
      <w:marRight w:val="0"/>
      <w:marTop w:val="0"/>
      <w:marBottom w:val="0"/>
      <w:divBdr>
        <w:top w:val="none" w:sz="0" w:space="0" w:color="auto"/>
        <w:left w:val="none" w:sz="0" w:space="0" w:color="auto"/>
        <w:bottom w:val="none" w:sz="0" w:space="0" w:color="auto"/>
        <w:right w:val="none" w:sz="0" w:space="0" w:color="auto"/>
      </w:divBdr>
    </w:div>
    <w:div w:id="419907986">
      <w:bodyDiv w:val="1"/>
      <w:marLeft w:val="0"/>
      <w:marRight w:val="0"/>
      <w:marTop w:val="0"/>
      <w:marBottom w:val="0"/>
      <w:divBdr>
        <w:top w:val="none" w:sz="0" w:space="0" w:color="auto"/>
        <w:left w:val="none" w:sz="0" w:space="0" w:color="auto"/>
        <w:bottom w:val="none" w:sz="0" w:space="0" w:color="auto"/>
        <w:right w:val="none" w:sz="0" w:space="0" w:color="auto"/>
      </w:divBdr>
    </w:div>
    <w:div w:id="420179177">
      <w:bodyDiv w:val="1"/>
      <w:marLeft w:val="0"/>
      <w:marRight w:val="0"/>
      <w:marTop w:val="0"/>
      <w:marBottom w:val="0"/>
      <w:divBdr>
        <w:top w:val="none" w:sz="0" w:space="0" w:color="auto"/>
        <w:left w:val="none" w:sz="0" w:space="0" w:color="auto"/>
        <w:bottom w:val="none" w:sz="0" w:space="0" w:color="auto"/>
        <w:right w:val="none" w:sz="0" w:space="0" w:color="auto"/>
      </w:divBdr>
    </w:div>
    <w:div w:id="420564379">
      <w:bodyDiv w:val="1"/>
      <w:marLeft w:val="0"/>
      <w:marRight w:val="0"/>
      <w:marTop w:val="0"/>
      <w:marBottom w:val="0"/>
      <w:divBdr>
        <w:top w:val="none" w:sz="0" w:space="0" w:color="auto"/>
        <w:left w:val="none" w:sz="0" w:space="0" w:color="auto"/>
        <w:bottom w:val="none" w:sz="0" w:space="0" w:color="auto"/>
        <w:right w:val="none" w:sz="0" w:space="0" w:color="auto"/>
      </w:divBdr>
    </w:div>
    <w:div w:id="421221963">
      <w:bodyDiv w:val="1"/>
      <w:marLeft w:val="0"/>
      <w:marRight w:val="0"/>
      <w:marTop w:val="0"/>
      <w:marBottom w:val="0"/>
      <w:divBdr>
        <w:top w:val="none" w:sz="0" w:space="0" w:color="auto"/>
        <w:left w:val="none" w:sz="0" w:space="0" w:color="auto"/>
        <w:bottom w:val="none" w:sz="0" w:space="0" w:color="auto"/>
        <w:right w:val="none" w:sz="0" w:space="0" w:color="auto"/>
      </w:divBdr>
    </w:div>
    <w:div w:id="421297047">
      <w:bodyDiv w:val="1"/>
      <w:marLeft w:val="0"/>
      <w:marRight w:val="0"/>
      <w:marTop w:val="0"/>
      <w:marBottom w:val="0"/>
      <w:divBdr>
        <w:top w:val="none" w:sz="0" w:space="0" w:color="auto"/>
        <w:left w:val="none" w:sz="0" w:space="0" w:color="auto"/>
        <w:bottom w:val="none" w:sz="0" w:space="0" w:color="auto"/>
        <w:right w:val="none" w:sz="0" w:space="0" w:color="auto"/>
      </w:divBdr>
    </w:div>
    <w:div w:id="421494692">
      <w:bodyDiv w:val="1"/>
      <w:marLeft w:val="0"/>
      <w:marRight w:val="0"/>
      <w:marTop w:val="0"/>
      <w:marBottom w:val="0"/>
      <w:divBdr>
        <w:top w:val="none" w:sz="0" w:space="0" w:color="auto"/>
        <w:left w:val="none" w:sz="0" w:space="0" w:color="auto"/>
        <w:bottom w:val="none" w:sz="0" w:space="0" w:color="auto"/>
        <w:right w:val="none" w:sz="0" w:space="0" w:color="auto"/>
      </w:divBdr>
    </w:div>
    <w:div w:id="421607883">
      <w:bodyDiv w:val="1"/>
      <w:marLeft w:val="0"/>
      <w:marRight w:val="0"/>
      <w:marTop w:val="0"/>
      <w:marBottom w:val="0"/>
      <w:divBdr>
        <w:top w:val="none" w:sz="0" w:space="0" w:color="auto"/>
        <w:left w:val="none" w:sz="0" w:space="0" w:color="auto"/>
        <w:bottom w:val="none" w:sz="0" w:space="0" w:color="auto"/>
        <w:right w:val="none" w:sz="0" w:space="0" w:color="auto"/>
      </w:divBdr>
    </w:div>
    <w:div w:id="422069397">
      <w:bodyDiv w:val="1"/>
      <w:marLeft w:val="0"/>
      <w:marRight w:val="0"/>
      <w:marTop w:val="0"/>
      <w:marBottom w:val="0"/>
      <w:divBdr>
        <w:top w:val="none" w:sz="0" w:space="0" w:color="auto"/>
        <w:left w:val="none" w:sz="0" w:space="0" w:color="auto"/>
        <w:bottom w:val="none" w:sz="0" w:space="0" w:color="auto"/>
        <w:right w:val="none" w:sz="0" w:space="0" w:color="auto"/>
      </w:divBdr>
    </w:div>
    <w:div w:id="422603877">
      <w:bodyDiv w:val="1"/>
      <w:marLeft w:val="0"/>
      <w:marRight w:val="0"/>
      <w:marTop w:val="0"/>
      <w:marBottom w:val="0"/>
      <w:divBdr>
        <w:top w:val="none" w:sz="0" w:space="0" w:color="auto"/>
        <w:left w:val="none" w:sz="0" w:space="0" w:color="auto"/>
        <w:bottom w:val="none" w:sz="0" w:space="0" w:color="auto"/>
        <w:right w:val="none" w:sz="0" w:space="0" w:color="auto"/>
      </w:divBdr>
    </w:div>
    <w:div w:id="422604714">
      <w:bodyDiv w:val="1"/>
      <w:marLeft w:val="0"/>
      <w:marRight w:val="0"/>
      <w:marTop w:val="0"/>
      <w:marBottom w:val="0"/>
      <w:divBdr>
        <w:top w:val="none" w:sz="0" w:space="0" w:color="auto"/>
        <w:left w:val="none" w:sz="0" w:space="0" w:color="auto"/>
        <w:bottom w:val="none" w:sz="0" w:space="0" w:color="auto"/>
        <w:right w:val="none" w:sz="0" w:space="0" w:color="auto"/>
      </w:divBdr>
    </w:div>
    <w:div w:id="422653534">
      <w:bodyDiv w:val="1"/>
      <w:marLeft w:val="0"/>
      <w:marRight w:val="0"/>
      <w:marTop w:val="0"/>
      <w:marBottom w:val="0"/>
      <w:divBdr>
        <w:top w:val="none" w:sz="0" w:space="0" w:color="auto"/>
        <w:left w:val="none" w:sz="0" w:space="0" w:color="auto"/>
        <w:bottom w:val="none" w:sz="0" w:space="0" w:color="auto"/>
        <w:right w:val="none" w:sz="0" w:space="0" w:color="auto"/>
      </w:divBdr>
    </w:div>
    <w:div w:id="422797442">
      <w:bodyDiv w:val="1"/>
      <w:marLeft w:val="0"/>
      <w:marRight w:val="0"/>
      <w:marTop w:val="0"/>
      <w:marBottom w:val="0"/>
      <w:divBdr>
        <w:top w:val="none" w:sz="0" w:space="0" w:color="auto"/>
        <w:left w:val="none" w:sz="0" w:space="0" w:color="auto"/>
        <w:bottom w:val="none" w:sz="0" w:space="0" w:color="auto"/>
        <w:right w:val="none" w:sz="0" w:space="0" w:color="auto"/>
      </w:divBdr>
    </w:div>
    <w:div w:id="423574790">
      <w:bodyDiv w:val="1"/>
      <w:marLeft w:val="0"/>
      <w:marRight w:val="0"/>
      <w:marTop w:val="0"/>
      <w:marBottom w:val="0"/>
      <w:divBdr>
        <w:top w:val="none" w:sz="0" w:space="0" w:color="auto"/>
        <w:left w:val="none" w:sz="0" w:space="0" w:color="auto"/>
        <w:bottom w:val="none" w:sz="0" w:space="0" w:color="auto"/>
        <w:right w:val="none" w:sz="0" w:space="0" w:color="auto"/>
      </w:divBdr>
    </w:div>
    <w:div w:id="423578815">
      <w:bodyDiv w:val="1"/>
      <w:marLeft w:val="0"/>
      <w:marRight w:val="0"/>
      <w:marTop w:val="0"/>
      <w:marBottom w:val="0"/>
      <w:divBdr>
        <w:top w:val="none" w:sz="0" w:space="0" w:color="auto"/>
        <w:left w:val="none" w:sz="0" w:space="0" w:color="auto"/>
        <w:bottom w:val="none" w:sz="0" w:space="0" w:color="auto"/>
        <w:right w:val="none" w:sz="0" w:space="0" w:color="auto"/>
      </w:divBdr>
    </w:div>
    <w:div w:id="423646136">
      <w:bodyDiv w:val="1"/>
      <w:marLeft w:val="0"/>
      <w:marRight w:val="0"/>
      <w:marTop w:val="0"/>
      <w:marBottom w:val="0"/>
      <w:divBdr>
        <w:top w:val="none" w:sz="0" w:space="0" w:color="auto"/>
        <w:left w:val="none" w:sz="0" w:space="0" w:color="auto"/>
        <w:bottom w:val="none" w:sz="0" w:space="0" w:color="auto"/>
        <w:right w:val="none" w:sz="0" w:space="0" w:color="auto"/>
      </w:divBdr>
    </w:div>
    <w:div w:id="423763063">
      <w:bodyDiv w:val="1"/>
      <w:marLeft w:val="0"/>
      <w:marRight w:val="0"/>
      <w:marTop w:val="0"/>
      <w:marBottom w:val="0"/>
      <w:divBdr>
        <w:top w:val="none" w:sz="0" w:space="0" w:color="auto"/>
        <w:left w:val="none" w:sz="0" w:space="0" w:color="auto"/>
        <w:bottom w:val="none" w:sz="0" w:space="0" w:color="auto"/>
        <w:right w:val="none" w:sz="0" w:space="0" w:color="auto"/>
      </w:divBdr>
    </w:div>
    <w:div w:id="423772168">
      <w:bodyDiv w:val="1"/>
      <w:marLeft w:val="0"/>
      <w:marRight w:val="0"/>
      <w:marTop w:val="0"/>
      <w:marBottom w:val="0"/>
      <w:divBdr>
        <w:top w:val="none" w:sz="0" w:space="0" w:color="auto"/>
        <w:left w:val="none" w:sz="0" w:space="0" w:color="auto"/>
        <w:bottom w:val="none" w:sz="0" w:space="0" w:color="auto"/>
        <w:right w:val="none" w:sz="0" w:space="0" w:color="auto"/>
      </w:divBdr>
    </w:div>
    <w:div w:id="424032874">
      <w:bodyDiv w:val="1"/>
      <w:marLeft w:val="0"/>
      <w:marRight w:val="0"/>
      <w:marTop w:val="0"/>
      <w:marBottom w:val="0"/>
      <w:divBdr>
        <w:top w:val="none" w:sz="0" w:space="0" w:color="auto"/>
        <w:left w:val="none" w:sz="0" w:space="0" w:color="auto"/>
        <w:bottom w:val="none" w:sz="0" w:space="0" w:color="auto"/>
        <w:right w:val="none" w:sz="0" w:space="0" w:color="auto"/>
      </w:divBdr>
    </w:div>
    <w:div w:id="424158891">
      <w:bodyDiv w:val="1"/>
      <w:marLeft w:val="0"/>
      <w:marRight w:val="0"/>
      <w:marTop w:val="0"/>
      <w:marBottom w:val="0"/>
      <w:divBdr>
        <w:top w:val="none" w:sz="0" w:space="0" w:color="auto"/>
        <w:left w:val="none" w:sz="0" w:space="0" w:color="auto"/>
        <w:bottom w:val="none" w:sz="0" w:space="0" w:color="auto"/>
        <w:right w:val="none" w:sz="0" w:space="0" w:color="auto"/>
      </w:divBdr>
    </w:div>
    <w:div w:id="424346959">
      <w:bodyDiv w:val="1"/>
      <w:marLeft w:val="0"/>
      <w:marRight w:val="0"/>
      <w:marTop w:val="0"/>
      <w:marBottom w:val="0"/>
      <w:divBdr>
        <w:top w:val="none" w:sz="0" w:space="0" w:color="auto"/>
        <w:left w:val="none" w:sz="0" w:space="0" w:color="auto"/>
        <w:bottom w:val="none" w:sz="0" w:space="0" w:color="auto"/>
        <w:right w:val="none" w:sz="0" w:space="0" w:color="auto"/>
      </w:divBdr>
    </w:div>
    <w:div w:id="424377199">
      <w:bodyDiv w:val="1"/>
      <w:marLeft w:val="0"/>
      <w:marRight w:val="0"/>
      <w:marTop w:val="0"/>
      <w:marBottom w:val="0"/>
      <w:divBdr>
        <w:top w:val="none" w:sz="0" w:space="0" w:color="auto"/>
        <w:left w:val="none" w:sz="0" w:space="0" w:color="auto"/>
        <w:bottom w:val="none" w:sz="0" w:space="0" w:color="auto"/>
        <w:right w:val="none" w:sz="0" w:space="0" w:color="auto"/>
      </w:divBdr>
    </w:div>
    <w:div w:id="424766163">
      <w:bodyDiv w:val="1"/>
      <w:marLeft w:val="0"/>
      <w:marRight w:val="0"/>
      <w:marTop w:val="0"/>
      <w:marBottom w:val="0"/>
      <w:divBdr>
        <w:top w:val="none" w:sz="0" w:space="0" w:color="auto"/>
        <w:left w:val="none" w:sz="0" w:space="0" w:color="auto"/>
        <w:bottom w:val="none" w:sz="0" w:space="0" w:color="auto"/>
        <w:right w:val="none" w:sz="0" w:space="0" w:color="auto"/>
      </w:divBdr>
    </w:div>
    <w:div w:id="424809143">
      <w:bodyDiv w:val="1"/>
      <w:marLeft w:val="0"/>
      <w:marRight w:val="0"/>
      <w:marTop w:val="0"/>
      <w:marBottom w:val="0"/>
      <w:divBdr>
        <w:top w:val="none" w:sz="0" w:space="0" w:color="auto"/>
        <w:left w:val="none" w:sz="0" w:space="0" w:color="auto"/>
        <w:bottom w:val="none" w:sz="0" w:space="0" w:color="auto"/>
        <w:right w:val="none" w:sz="0" w:space="0" w:color="auto"/>
      </w:divBdr>
    </w:div>
    <w:div w:id="425003483">
      <w:bodyDiv w:val="1"/>
      <w:marLeft w:val="0"/>
      <w:marRight w:val="0"/>
      <w:marTop w:val="0"/>
      <w:marBottom w:val="0"/>
      <w:divBdr>
        <w:top w:val="none" w:sz="0" w:space="0" w:color="auto"/>
        <w:left w:val="none" w:sz="0" w:space="0" w:color="auto"/>
        <w:bottom w:val="none" w:sz="0" w:space="0" w:color="auto"/>
        <w:right w:val="none" w:sz="0" w:space="0" w:color="auto"/>
      </w:divBdr>
    </w:div>
    <w:div w:id="425155846">
      <w:bodyDiv w:val="1"/>
      <w:marLeft w:val="0"/>
      <w:marRight w:val="0"/>
      <w:marTop w:val="0"/>
      <w:marBottom w:val="0"/>
      <w:divBdr>
        <w:top w:val="none" w:sz="0" w:space="0" w:color="auto"/>
        <w:left w:val="none" w:sz="0" w:space="0" w:color="auto"/>
        <w:bottom w:val="none" w:sz="0" w:space="0" w:color="auto"/>
        <w:right w:val="none" w:sz="0" w:space="0" w:color="auto"/>
      </w:divBdr>
    </w:div>
    <w:div w:id="425200772">
      <w:bodyDiv w:val="1"/>
      <w:marLeft w:val="0"/>
      <w:marRight w:val="0"/>
      <w:marTop w:val="0"/>
      <w:marBottom w:val="0"/>
      <w:divBdr>
        <w:top w:val="none" w:sz="0" w:space="0" w:color="auto"/>
        <w:left w:val="none" w:sz="0" w:space="0" w:color="auto"/>
        <w:bottom w:val="none" w:sz="0" w:space="0" w:color="auto"/>
        <w:right w:val="none" w:sz="0" w:space="0" w:color="auto"/>
      </w:divBdr>
    </w:div>
    <w:div w:id="425618851">
      <w:bodyDiv w:val="1"/>
      <w:marLeft w:val="0"/>
      <w:marRight w:val="0"/>
      <w:marTop w:val="0"/>
      <w:marBottom w:val="0"/>
      <w:divBdr>
        <w:top w:val="none" w:sz="0" w:space="0" w:color="auto"/>
        <w:left w:val="none" w:sz="0" w:space="0" w:color="auto"/>
        <w:bottom w:val="none" w:sz="0" w:space="0" w:color="auto"/>
        <w:right w:val="none" w:sz="0" w:space="0" w:color="auto"/>
      </w:divBdr>
    </w:div>
    <w:div w:id="426120195">
      <w:bodyDiv w:val="1"/>
      <w:marLeft w:val="0"/>
      <w:marRight w:val="0"/>
      <w:marTop w:val="0"/>
      <w:marBottom w:val="0"/>
      <w:divBdr>
        <w:top w:val="none" w:sz="0" w:space="0" w:color="auto"/>
        <w:left w:val="none" w:sz="0" w:space="0" w:color="auto"/>
        <w:bottom w:val="none" w:sz="0" w:space="0" w:color="auto"/>
        <w:right w:val="none" w:sz="0" w:space="0" w:color="auto"/>
      </w:divBdr>
    </w:div>
    <w:div w:id="426386798">
      <w:bodyDiv w:val="1"/>
      <w:marLeft w:val="0"/>
      <w:marRight w:val="0"/>
      <w:marTop w:val="0"/>
      <w:marBottom w:val="0"/>
      <w:divBdr>
        <w:top w:val="none" w:sz="0" w:space="0" w:color="auto"/>
        <w:left w:val="none" w:sz="0" w:space="0" w:color="auto"/>
        <w:bottom w:val="none" w:sz="0" w:space="0" w:color="auto"/>
        <w:right w:val="none" w:sz="0" w:space="0" w:color="auto"/>
      </w:divBdr>
    </w:div>
    <w:div w:id="426926099">
      <w:bodyDiv w:val="1"/>
      <w:marLeft w:val="0"/>
      <w:marRight w:val="0"/>
      <w:marTop w:val="0"/>
      <w:marBottom w:val="0"/>
      <w:divBdr>
        <w:top w:val="none" w:sz="0" w:space="0" w:color="auto"/>
        <w:left w:val="none" w:sz="0" w:space="0" w:color="auto"/>
        <w:bottom w:val="none" w:sz="0" w:space="0" w:color="auto"/>
        <w:right w:val="none" w:sz="0" w:space="0" w:color="auto"/>
      </w:divBdr>
    </w:div>
    <w:div w:id="427584919">
      <w:bodyDiv w:val="1"/>
      <w:marLeft w:val="0"/>
      <w:marRight w:val="0"/>
      <w:marTop w:val="0"/>
      <w:marBottom w:val="0"/>
      <w:divBdr>
        <w:top w:val="none" w:sz="0" w:space="0" w:color="auto"/>
        <w:left w:val="none" w:sz="0" w:space="0" w:color="auto"/>
        <w:bottom w:val="none" w:sz="0" w:space="0" w:color="auto"/>
        <w:right w:val="none" w:sz="0" w:space="0" w:color="auto"/>
      </w:divBdr>
    </w:div>
    <w:div w:id="427774595">
      <w:bodyDiv w:val="1"/>
      <w:marLeft w:val="0"/>
      <w:marRight w:val="0"/>
      <w:marTop w:val="0"/>
      <w:marBottom w:val="0"/>
      <w:divBdr>
        <w:top w:val="none" w:sz="0" w:space="0" w:color="auto"/>
        <w:left w:val="none" w:sz="0" w:space="0" w:color="auto"/>
        <w:bottom w:val="none" w:sz="0" w:space="0" w:color="auto"/>
        <w:right w:val="none" w:sz="0" w:space="0" w:color="auto"/>
      </w:divBdr>
    </w:div>
    <w:div w:id="427849399">
      <w:bodyDiv w:val="1"/>
      <w:marLeft w:val="0"/>
      <w:marRight w:val="0"/>
      <w:marTop w:val="0"/>
      <w:marBottom w:val="0"/>
      <w:divBdr>
        <w:top w:val="none" w:sz="0" w:space="0" w:color="auto"/>
        <w:left w:val="none" w:sz="0" w:space="0" w:color="auto"/>
        <w:bottom w:val="none" w:sz="0" w:space="0" w:color="auto"/>
        <w:right w:val="none" w:sz="0" w:space="0" w:color="auto"/>
      </w:divBdr>
    </w:div>
    <w:div w:id="427972551">
      <w:bodyDiv w:val="1"/>
      <w:marLeft w:val="0"/>
      <w:marRight w:val="0"/>
      <w:marTop w:val="0"/>
      <w:marBottom w:val="0"/>
      <w:divBdr>
        <w:top w:val="none" w:sz="0" w:space="0" w:color="auto"/>
        <w:left w:val="none" w:sz="0" w:space="0" w:color="auto"/>
        <w:bottom w:val="none" w:sz="0" w:space="0" w:color="auto"/>
        <w:right w:val="none" w:sz="0" w:space="0" w:color="auto"/>
      </w:divBdr>
    </w:div>
    <w:div w:id="428239229">
      <w:bodyDiv w:val="1"/>
      <w:marLeft w:val="0"/>
      <w:marRight w:val="0"/>
      <w:marTop w:val="0"/>
      <w:marBottom w:val="0"/>
      <w:divBdr>
        <w:top w:val="none" w:sz="0" w:space="0" w:color="auto"/>
        <w:left w:val="none" w:sz="0" w:space="0" w:color="auto"/>
        <w:bottom w:val="none" w:sz="0" w:space="0" w:color="auto"/>
        <w:right w:val="none" w:sz="0" w:space="0" w:color="auto"/>
      </w:divBdr>
    </w:div>
    <w:div w:id="428618945">
      <w:bodyDiv w:val="1"/>
      <w:marLeft w:val="0"/>
      <w:marRight w:val="0"/>
      <w:marTop w:val="0"/>
      <w:marBottom w:val="0"/>
      <w:divBdr>
        <w:top w:val="none" w:sz="0" w:space="0" w:color="auto"/>
        <w:left w:val="none" w:sz="0" w:space="0" w:color="auto"/>
        <w:bottom w:val="none" w:sz="0" w:space="0" w:color="auto"/>
        <w:right w:val="none" w:sz="0" w:space="0" w:color="auto"/>
      </w:divBdr>
    </w:div>
    <w:div w:id="428742677">
      <w:bodyDiv w:val="1"/>
      <w:marLeft w:val="0"/>
      <w:marRight w:val="0"/>
      <w:marTop w:val="0"/>
      <w:marBottom w:val="0"/>
      <w:divBdr>
        <w:top w:val="none" w:sz="0" w:space="0" w:color="auto"/>
        <w:left w:val="none" w:sz="0" w:space="0" w:color="auto"/>
        <w:bottom w:val="none" w:sz="0" w:space="0" w:color="auto"/>
        <w:right w:val="none" w:sz="0" w:space="0" w:color="auto"/>
      </w:divBdr>
    </w:div>
    <w:div w:id="428814661">
      <w:bodyDiv w:val="1"/>
      <w:marLeft w:val="0"/>
      <w:marRight w:val="0"/>
      <w:marTop w:val="0"/>
      <w:marBottom w:val="0"/>
      <w:divBdr>
        <w:top w:val="none" w:sz="0" w:space="0" w:color="auto"/>
        <w:left w:val="none" w:sz="0" w:space="0" w:color="auto"/>
        <w:bottom w:val="none" w:sz="0" w:space="0" w:color="auto"/>
        <w:right w:val="none" w:sz="0" w:space="0" w:color="auto"/>
      </w:divBdr>
    </w:div>
    <w:div w:id="429157709">
      <w:bodyDiv w:val="1"/>
      <w:marLeft w:val="0"/>
      <w:marRight w:val="0"/>
      <w:marTop w:val="0"/>
      <w:marBottom w:val="0"/>
      <w:divBdr>
        <w:top w:val="none" w:sz="0" w:space="0" w:color="auto"/>
        <w:left w:val="none" w:sz="0" w:space="0" w:color="auto"/>
        <w:bottom w:val="none" w:sz="0" w:space="0" w:color="auto"/>
        <w:right w:val="none" w:sz="0" w:space="0" w:color="auto"/>
      </w:divBdr>
    </w:div>
    <w:div w:id="429206564">
      <w:bodyDiv w:val="1"/>
      <w:marLeft w:val="0"/>
      <w:marRight w:val="0"/>
      <w:marTop w:val="0"/>
      <w:marBottom w:val="0"/>
      <w:divBdr>
        <w:top w:val="none" w:sz="0" w:space="0" w:color="auto"/>
        <w:left w:val="none" w:sz="0" w:space="0" w:color="auto"/>
        <w:bottom w:val="none" w:sz="0" w:space="0" w:color="auto"/>
        <w:right w:val="none" w:sz="0" w:space="0" w:color="auto"/>
      </w:divBdr>
    </w:div>
    <w:div w:id="429278236">
      <w:bodyDiv w:val="1"/>
      <w:marLeft w:val="0"/>
      <w:marRight w:val="0"/>
      <w:marTop w:val="0"/>
      <w:marBottom w:val="0"/>
      <w:divBdr>
        <w:top w:val="none" w:sz="0" w:space="0" w:color="auto"/>
        <w:left w:val="none" w:sz="0" w:space="0" w:color="auto"/>
        <w:bottom w:val="none" w:sz="0" w:space="0" w:color="auto"/>
        <w:right w:val="none" w:sz="0" w:space="0" w:color="auto"/>
      </w:divBdr>
    </w:div>
    <w:div w:id="429356071">
      <w:bodyDiv w:val="1"/>
      <w:marLeft w:val="0"/>
      <w:marRight w:val="0"/>
      <w:marTop w:val="0"/>
      <w:marBottom w:val="0"/>
      <w:divBdr>
        <w:top w:val="none" w:sz="0" w:space="0" w:color="auto"/>
        <w:left w:val="none" w:sz="0" w:space="0" w:color="auto"/>
        <w:bottom w:val="none" w:sz="0" w:space="0" w:color="auto"/>
        <w:right w:val="none" w:sz="0" w:space="0" w:color="auto"/>
      </w:divBdr>
    </w:div>
    <w:div w:id="429475311">
      <w:bodyDiv w:val="1"/>
      <w:marLeft w:val="0"/>
      <w:marRight w:val="0"/>
      <w:marTop w:val="0"/>
      <w:marBottom w:val="0"/>
      <w:divBdr>
        <w:top w:val="none" w:sz="0" w:space="0" w:color="auto"/>
        <w:left w:val="none" w:sz="0" w:space="0" w:color="auto"/>
        <w:bottom w:val="none" w:sz="0" w:space="0" w:color="auto"/>
        <w:right w:val="none" w:sz="0" w:space="0" w:color="auto"/>
      </w:divBdr>
    </w:div>
    <w:div w:id="429594469">
      <w:bodyDiv w:val="1"/>
      <w:marLeft w:val="0"/>
      <w:marRight w:val="0"/>
      <w:marTop w:val="0"/>
      <w:marBottom w:val="0"/>
      <w:divBdr>
        <w:top w:val="none" w:sz="0" w:space="0" w:color="auto"/>
        <w:left w:val="none" w:sz="0" w:space="0" w:color="auto"/>
        <w:bottom w:val="none" w:sz="0" w:space="0" w:color="auto"/>
        <w:right w:val="none" w:sz="0" w:space="0" w:color="auto"/>
      </w:divBdr>
    </w:div>
    <w:div w:id="429664245">
      <w:bodyDiv w:val="1"/>
      <w:marLeft w:val="0"/>
      <w:marRight w:val="0"/>
      <w:marTop w:val="0"/>
      <w:marBottom w:val="0"/>
      <w:divBdr>
        <w:top w:val="none" w:sz="0" w:space="0" w:color="auto"/>
        <w:left w:val="none" w:sz="0" w:space="0" w:color="auto"/>
        <w:bottom w:val="none" w:sz="0" w:space="0" w:color="auto"/>
        <w:right w:val="none" w:sz="0" w:space="0" w:color="auto"/>
      </w:divBdr>
    </w:div>
    <w:div w:id="429815782">
      <w:bodyDiv w:val="1"/>
      <w:marLeft w:val="0"/>
      <w:marRight w:val="0"/>
      <w:marTop w:val="0"/>
      <w:marBottom w:val="0"/>
      <w:divBdr>
        <w:top w:val="none" w:sz="0" w:space="0" w:color="auto"/>
        <w:left w:val="none" w:sz="0" w:space="0" w:color="auto"/>
        <w:bottom w:val="none" w:sz="0" w:space="0" w:color="auto"/>
        <w:right w:val="none" w:sz="0" w:space="0" w:color="auto"/>
      </w:divBdr>
    </w:div>
    <w:div w:id="430200203">
      <w:bodyDiv w:val="1"/>
      <w:marLeft w:val="0"/>
      <w:marRight w:val="0"/>
      <w:marTop w:val="0"/>
      <w:marBottom w:val="0"/>
      <w:divBdr>
        <w:top w:val="none" w:sz="0" w:space="0" w:color="auto"/>
        <w:left w:val="none" w:sz="0" w:space="0" w:color="auto"/>
        <w:bottom w:val="none" w:sz="0" w:space="0" w:color="auto"/>
        <w:right w:val="none" w:sz="0" w:space="0" w:color="auto"/>
      </w:divBdr>
    </w:div>
    <w:div w:id="430854257">
      <w:bodyDiv w:val="1"/>
      <w:marLeft w:val="0"/>
      <w:marRight w:val="0"/>
      <w:marTop w:val="0"/>
      <w:marBottom w:val="0"/>
      <w:divBdr>
        <w:top w:val="none" w:sz="0" w:space="0" w:color="auto"/>
        <w:left w:val="none" w:sz="0" w:space="0" w:color="auto"/>
        <w:bottom w:val="none" w:sz="0" w:space="0" w:color="auto"/>
        <w:right w:val="none" w:sz="0" w:space="0" w:color="auto"/>
      </w:divBdr>
    </w:div>
    <w:div w:id="430904709">
      <w:bodyDiv w:val="1"/>
      <w:marLeft w:val="0"/>
      <w:marRight w:val="0"/>
      <w:marTop w:val="0"/>
      <w:marBottom w:val="0"/>
      <w:divBdr>
        <w:top w:val="none" w:sz="0" w:space="0" w:color="auto"/>
        <w:left w:val="none" w:sz="0" w:space="0" w:color="auto"/>
        <w:bottom w:val="none" w:sz="0" w:space="0" w:color="auto"/>
        <w:right w:val="none" w:sz="0" w:space="0" w:color="auto"/>
      </w:divBdr>
    </w:div>
    <w:div w:id="431123931">
      <w:bodyDiv w:val="1"/>
      <w:marLeft w:val="0"/>
      <w:marRight w:val="0"/>
      <w:marTop w:val="0"/>
      <w:marBottom w:val="0"/>
      <w:divBdr>
        <w:top w:val="none" w:sz="0" w:space="0" w:color="auto"/>
        <w:left w:val="none" w:sz="0" w:space="0" w:color="auto"/>
        <w:bottom w:val="none" w:sz="0" w:space="0" w:color="auto"/>
        <w:right w:val="none" w:sz="0" w:space="0" w:color="auto"/>
      </w:divBdr>
      <w:divsChild>
        <w:div w:id="476073670">
          <w:marLeft w:val="480"/>
          <w:marRight w:val="0"/>
          <w:marTop w:val="0"/>
          <w:marBottom w:val="0"/>
          <w:divBdr>
            <w:top w:val="none" w:sz="0" w:space="0" w:color="auto"/>
            <w:left w:val="none" w:sz="0" w:space="0" w:color="auto"/>
            <w:bottom w:val="none" w:sz="0" w:space="0" w:color="auto"/>
            <w:right w:val="none" w:sz="0" w:space="0" w:color="auto"/>
          </w:divBdr>
        </w:div>
        <w:div w:id="805977949">
          <w:marLeft w:val="480"/>
          <w:marRight w:val="0"/>
          <w:marTop w:val="0"/>
          <w:marBottom w:val="0"/>
          <w:divBdr>
            <w:top w:val="none" w:sz="0" w:space="0" w:color="auto"/>
            <w:left w:val="none" w:sz="0" w:space="0" w:color="auto"/>
            <w:bottom w:val="none" w:sz="0" w:space="0" w:color="auto"/>
            <w:right w:val="none" w:sz="0" w:space="0" w:color="auto"/>
          </w:divBdr>
        </w:div>
        <w:div w:id="871191727">
          <w:marLeft w:val="480"/>
          <w:marRight w:val="0"/>
          <w:marTop w:val="0"/>
          <w:marBottom w:val="0"/>
          <w:divBdr>
            <w:top w:val="none" w:sz="0" w:space="0" w:color="auto"/>
            <w:left w:val="none" w:sz="0" w:space="0" w:color="auto"/>
            <w:bottom w:val="none" w:sz="0" w:space="0" w:color="auto"/>
            <w:right w:val="none" w:sz="0" w:space="0" w:color="auto"/>
          </w:divBdr>
        </w:div>
        <w:div w:id="1000280590">
          <w:marLeft w:val="480"/>
          <w:marRight w:val="0"/>
          <w:marTop w:val="0"/>
          <w:marBottom w:val="0"/>
          <w:divBdr>
            <w:top w:val="none" w:sz="0" w:space="0" w:color="auto"/>
            <w:left w:val="none" w:sz="0" w:space="0" w:color="auto"/>
            <w:bottom w:val="none" w:sz="0" w:space="0" w:color="auto"/>
            <w:right w:val="none" w:sz="0" w:space="0" w:color="auto"/>
          </w:divBdr>
        </w:div>
        <w:div w:id="1102070483">
          <w:marLeft w:val="480"/>
          <w:marRight w:val="0"/>
          <w:marTop w:val="0"/>
          <w:marBottom w:val="0"/>
          <w:divBdr>
            <w:top w:val="none" w:sz="0" w:space="0" w:color="auto"/>
            <w:left w:val="none" w:sz="0" w:space="0" w:color="auto"/>
            <w:bottom w:val="none" w:sz="0" w:space="0" w:color="auto"/>
            <w:right w:val="none" w:sz="0" w:space="0" w:color="auto"/>
          </w:divBdr>
        </w:div>
        <w:div w:id="1153445044">
          <w:marLeft w:val="480"/>
          <w:marRight w:val="0"/>
          <w:marTop w:val="0"/>
          <w:marBottom w:val="0"/>
          <w:divBdr>
            <w:top w:val="none" w:sz="0" w:space="0" w:color="auto"/>
            <w:left w:val="none" w:sz="0" w:space="0" w:color="auto"/>
            <w:bottom w:val="none" w:sz="0" w:space="0" w:color="auto"/>
            <w:right w:val="none" w:sz="0" w:space="0" w:color="auto"/>
          </w:divBdr>
        </w:div>
        <w:div w:id="1225021529">
          <w:marLeft w:val="480"/>
          <w:marRight w:val="0"/>
          <w:marTop w:val="0"/>
          <w:marBottom w:val="0"/>
          <w:divBdr>
            <w:top w:val="none" w:sz="0" w:space="0" w:color="auto"/>
            <w:left w:val="none" w:sz="0" w:space="0" w:color="auto"/>
            <w:bottom w:val="none" w:sz="0" w:space="0" w:color="auto"/>
            <w:right w:val="none" w:sz="0" w:space="0" w:color="auto"/>
          </w:divBdr>
        </w:div>
        <w:div w:id="1286306390">
          <w:marLeft w:val="480"/>
          <w:marRight w:val="0"/>
          <w:marTop w:val="0"/>
          <w:marBottom w:val="0"/>
          <w:divBdr>
            <w:top w:val="none" w:sz="0" w:space="0" w:color="auto"/>
            <w:left w:val="none" w:sz="0" w:space="0" w:color="auto"/>
            <w:bottom w:val="none" w:sz="0" w:space="0" w:color="auto"/>
            <w:right w:val="none" w:sz="0" w:space="0" w:color="auto"/>
          </w:divBdr>
        </w:div>
        <w:div w:id="1366710778">
          <w:marLeft w:val="480"/>
          <w:marRight w:val="0"/>
          <w:marTop w:val="0"/>
          <w:marBottom w:val="0"/>
          <w:divBdr>
            <w:top w:val="none" w:sz="0" w:space="0" w:color="auto"/>
            <w:left w:val="none" w:sz="0" w:space="0" w:color="auto"/>
            <w:bottom w:val="none" w:sz="0" w:space="0" w:color="auto"/>
            <w:right w:val="none" w:sz="0" w:space="0" w:color="auto"/>
          </w:divBdr>
        </w:div>
        <w:div w:id="1443375976">
          <w:marLeft w:val="480"/>
          <w:marRight w:val="0"/>
          <w:marTop w:val="0"/>
          <w:marBottom w:val="0"/>
          <w:divBdr>
            <w:top w:val="none" w:sz="0" w:space="0" w:color="auto"/>
            <w:left w:val="none" w:sz="0" w:space="0" w:color="auto"/>
            <w:bottom w:val="none" w:sz="0" w:space="0" w:color="auto"/>
            <w:right w:val="none" w:sz="0" w:space="0" w:color="auto"/>
          </w:divBdr>
        </w:div>
        <w:div w:id="1564560735">
          <w:marLeft w:val="480"/>
          <w:marRight w:val="0"/>
          <w:marTop w:val="0"/>
          <w:marBottom w:val="0"/>
          <w:divBdr>
            <w:top w:val="none" w:sz="0" w:space="0" w:color="auto"/>
            <w:left w:val="none" w:sz="0" w:space="0" w:color="auto"/>
            <w:bottom w:val="none" w:sz="0" w:space="0" w:color="auto"/>
            <w:right w:val="none" w:sz="0" w:space="0" w:color="auto"/>
          </w:divBdr>
        </w:div>
        <w:div w:id="1575314428">
          <w:marLeft w:val="480"/>
          <w:marRight w:val="0"/>
          <w:marTop w:val="0"/>
          <w:marBottom w:val="0"/>
          <w:divBdr>
            <w:top w:val="none" w:sz="0" w:space="0" w:color="auto"/>
            <w:left w:val="none" w:sz="0" w:space="0" w:color="auto"/>
            <w:bottom w:val="none" w:sz="0" w:space="0" w:color="auto"/>
            <w:right w:val="none" w:sz="0" w:space="0" w:color="auto"/>
          </w:divBdr>
        </w:div>
        <w:div w:id="1692219889">
          <w:marLeft w:val="480"/>
          <w:marRight w:val="0"/>
          <w:marTop w:val="0"/>
          <w:marBottom w:val="0"/>
          <w:divBdr>
            <w:top w:val="none" w:sz="0" w:space="0" w:color="auto"/>
            <w:left w:val="none" w:sz="0" w:space="0" w:color="auto"/>
            <w:bottom w:val="none" w:sz="0" w:space="0" w:color="auto"/>
            <w:right w:val="none" w:sz="0" w:space="0" w:color="auto"/>
          </w:divBdr>
        </w:div>
        <w:div w:id="1772703151">
          <w:marLeft w:val="480"/>
          <w:marRight w:val="0"/>
          <w:marTop w:val="0"/>
          <w:marBottom w:val="0"/>
          <w:divBdr>
            <w:top w:val="none" w:sz="0" w:space="0" w:color="auto"/>
            <w:left w:val="none" w:sz="0" w:space="0" w:color="auto"/>
            <w:bottom w:val="none" w:sz="0" w:space="0" w:color="auto"/>
            <w:right w:val="none" w:sz="0" w:space="0" w:color="auto"/>
          </w:divBdr>
        </w:div>
        <w:div w:id="1960451110">
          <w:marLeft w:val="480"/>
          <w:marRight w:val="0"/>
          <w:marTop w:val="0"/>
          <w:marBottom w:val="0"/>
          <w:divBdr>
            <w:top w:val="none" w:sz="0" w:space="0" w:color="auto"/>
            <w:left w:val="none" w:sz="0" w:space="0" w:color="auto"/>
            <w:bottom w:val="none" w:sz="0" w:space="0" w:color="auto"/>
            <w:right w:val="none" w:sz="0" w:space="0" w:color="auto"/>
          </w:divBdr>
        </w:div>
        <w:div w:id="1976326302">
          <w:marLeft w:val="480"/>
          <w:marRight w:val="0"/>
          <w:marTop w:val="0"/>
          <w:marBottom w:val="0"/>
          <w:divBdr>
            <w:top w:val="none" w:sz="0" w:space="0" w:color="auto"/>
            <w:left w:val="none" w:sz="0" w:space="0" w:color="auto"/>
            <w:bottom w:val="none" w:sz="0" w:space="0" w:color="auto"/>
            <w:right w:val="none" w:sz="0" w:space="0" w:color="auto"/>
          </w:divBdr>
        </w:div>
      </w:divsChild>
    </w:div>
    <w:div w:id="431245072">
      <w:bodyDiv w:val="1"/>
      <w:marLeft w:val="0"/>
      <w:marRight w:val="0"/>
      <w:marTop w:val="0"/>
      <w:marBottom w:val="0"/>
      <w:divBdr>
        <w:top w:val="none" w:sz="0" w:space="0" w:color="auto"/>
        <w:left w:val="none" w:sz="0" w:space="0" w:color="auto"/>
        <w:bottom w:val="none" w:sz="0" w:space="0" w:color="auto"/>
        <w:right w:val="none" w:sz="0" w:space="0" w:color="auto"/>
      </w:divBdr>
    </w:div>
    <w:div w:id="431359922">
      <w:bodyDiv w:val="1"/>
      <w:marLeft w:val="0"/>
      <w:marRight w:val="0"/>
      <w:marTop w:val="0"/>
      <w:marBottom w:val="0"/>
      <w:divBdr>
        <w:top w:val="none" w:sz="0" w:space="0" w:color="auto"/>
        <w:left w:val="none" w:sz="0" w:space="0" w:color="auto"/>
        <w:bottom w:val="none" w:sz="0" w:space="0" w:color="auto"/>
        <w:right w:val="none" w:sz="0" w:space="0" w:color="auto"/>
      </w:divBdr>
      <w:divsChild>
        <w:div w:id="95637071">
          <w:marLeft w:val="480"/>
          <w:marRight w:val="0"/>
          <w:marTop w:val="0"/>
          <w:marBottom w:val="0"/>
          <w:divBdr>
            <w:top w:val="none" w:sz="0" w:space="0" w:color="auto"/>
            <w:left w:val="none" w:sz="0" w:space="0" w:color="auto"/>
            <w:bottom w:val="none" w:sz="0" w:space="0" w:color="auto"/>
            <w:right w:val="none" w:sz="0" w:space="0" w:color="auto"/>
          </w:divBdr>
        </w:div>
        <w:div w:id="154734432">
          <w:marLeft w:val="480"/>
          <w:marRight w:val="0"/>
          <w:marTop w:val="0"/>
          <w:marBottom w:val="0"/>
          <w:divBdr>
            <w:top w:val="none" w:sz="0" w:space="0" w:color="auto"/>
            <w:left w:val="none" w:sz="0" w:space="0" w:color="auto"/>
            <w:bottom w:val="none" w:sz="0" w:space="0" w:color="auto"/>
            <w:right w:val="none" w:sz="0" w:space="0" w:color="auto"/>
          </w:divBdr>
        </w:div>
        <w:div w:id="184053496">
          <w:marLeft w:val="480"/>
          <w:marRight w:val="0"/>
          <w:marTop w:val="0"/>
          <w:marBottom w:val="0"/>
          <w:divBdr>
            <w:top w:val="none" w:sz="0" w:space="0" w:color="auto"/>
            <w:left w:val="none" w:sz="0" w:space="0" w:color="auto"/>
            <w:bottom w:val="none" w:sz="0" w:space="0" w:color="auto"/>
            <w:right w:val="none" w:sz="0" w:space="0" w:color="auto"/>
          </w:divBdr>
        </w:div>
        <w:div w:id="288122538">
          <w:marLeft w:val="480"/>
          <w:marRight w:val="0"/>
          <w:marTop w:val="0"/>
          <w:marBottom w:val="0"/>
          <w:divBdr>
            <w:top w:val="none" w:sz="0" w:space="0" w:color="auto"/>
            <w:left w:val="none" w:sz="0" w:space="0" w:color="auto"/>
            <w:bottom w:val="none" w:sz="0" w:space="0" w:color="auto"/>
            <w:right w:val="none" w:sz="0" w:space="0" w:color="auto"/>
          </w:divBdr>
        </w:div>
        <w:div w:id="460851493">
          <w:marLeft w:val="480"/>
          <w:marRight w:val="0"/>
          <w:marTop w:val="0"/>
          <w:marBottom w:val="0"/>
          <w:divBdr>
            <w:top w:val="none" w:sz="0" w:space="0" w:color="auto"/>
            <w:left w:val="none" w:sz="0" w:space="0" w:color="auto"/>
            <w:bottom w:val="none" w:sz="0" w:space="0" w:color="auto"/>
            <w:right w:val="none" w:sz="0" w:space="0" w:color="auto"/>
          </w:divBdr>
        </w:div>
        <w:div w:id="617027407">
          <w:marLeft w:val="480"/>
          <w:marRight w:val="0"/>
          <w:marTop w:val="0"/>
          <w:marBottom w:val="0"/>
          <w:divBdr>
            <w:top w:val="none" w:sz="0" w:space="0" w:color="auto"/>
            <w:left w:val="none" w:sz="0" w:space="0" w:color="auto"/>
            <w:bottom w:val="none" w:sz="0" w:space="0" w:color="auto"/>
            <w:right w:val="none" w:sz="0" w:space="0" w:color="auto"/>
          </w:divBdr>
        </w:div>
        <w:div w:id="645355656">
          <w:marLeft w:val="480"/>
          <w:marRight w:val="0"/>
          <w:marTop w:val="0"/>
          <w:marBottom w:val="0"/>
          <w:divBdr>
            <w:top w:val="none" w:sz="0" w:space="0" w:color="auto"/>
            <w:left w:val="none" w:sz="0" w:space="0" w:color="auto"/>
            <w:bottom w:val="none" w:sz="0" w:space="0" w:color="auto"/>
            <w:right w:val="none" w:sz="0" w:space="0" w:color="auto"/>
          </w:divBdr>
        </w:div>
        <w:div w:id="729302402">
          <w:marLeft w:val="480"/>
          <w:marRight w:val="0"/>
          <w:marTop w:val="0"/>
          <w:marBottom w:val="0"/>
          <w:divBdr>
            <w:top w:val="none" w:sz="0" w:space="0" w:color="auto"/>
            <w:left w:val="none" w:sz="0" w:space="0" w:color="auto"/>
            <w:bottom w:val="none" w:sz="0" w:space="0" w:color="auto"/>
            <w:right w:val="none" w:sz="0" w:space="0" w:color="auto"/>
          </w:divBdr>
        </w:div>
        <w:div w:id="746267135">
          <w:marLeft w:val="480"/>
          <w:marRight w:val="0"/>
          <w:marTop w:val="0"/>
          <w:marBottom w:val="0"/>
          <w:divBdr>
            <w:top w:val="none" w:sz="0" w:space="0" w:color="auto"/>
            <w:left w:val="none" w:sz="0" w:space="0" w:color="auto"/>
            <w:bottom w:val="none" w:sz="0" w:space="0" w:color="auto"/>
            <w:right w:val="none" w:sz="0" w:space="0" w:color="auto"/>
          </w:divBdr>
        </w:div>
        <w:div w:id="811367060">
          <w:marLeft w:val="480"/>
          <w:marRight w:val="0"/>
          <w:marTop w:val="0"/>
          <w:marBottom w:val="0"/>
          <w:divBdr>
            <w:top w:val="none" w:sz="0" w:space="0" w:color="auto"/>
            <w:left w:val="none" w:sz="0" w:space="0" w:color="auto"/>
            <w:bottom w:val="none" w:sz="0" w:space="0" w:color="auto"/>
            <w:right w:val="none" w:sz="0" w:space="0" w:color="auto"/>
          </w:divBdr>
        </w:div>
        <w:div w:id="858356353">
          <w:marLeft w:val="480"/>
          <w:marRight w:val="0"/>
          <w:marTop w:val="0"/>
          <w:marBottom w:val="0"/>
          <w:divBdr>
            <w:top w:val="none" w:sz="0" w:space="0" w:color="auto"/>
            <w:left w:val="none" w:sz="0" w:space="0" w:color="auto"/>
            <w:bottom w:val="none" w:sz="0" w:space="0" w:color="auto"/>
            <w:right w:val="none" w:sz="0" w:space="0" w:color="auto"/>
          </w:divBdr>
        </w:div>
        <w:div w:id="931357088">
          <w:marLeft w:val="480"/>
          <w:marRight w:val="0"/>
          <w:marTop w:val="0"/>
          <w:marBottom w:val="0"/>
          <w:divBdr>
            <w:top w:val="none" w:sz="0" w:space="0" w:color="auto"/>
            <w:left w:val="none" w:sz="0" w:space="0" w:color="auto"/>
            <w:bottom w:val="none" w:sz="0" w:space="0" w:color="auto"/>
            <w:right w:val="none" w:sz="0" w:space="0" w:color="auto"/>
          </w:divBdr>
        </w:div>
        <w:div w:id="936134801">
          <w:marLeft w:val="480"/>
          <w:marRight w:val="0"/>
          <w:marTop w:val="0"/>
          <w:marBottom w:val="0"/>
          <w:divBdr>
            <w:top w:val="none" w:sz="0" w:space="0" w:color="auto"/>
            <w:left w:val="none" w:sz="0" w:space="0" w:color="auto"/>
            <w:bottom w:val="none" w:sz="0" w:space="0" w:color="auto"/>
            <w:right w:val="none" w:sz="0" w:space="0" w:color="auto"/>
          </w:divBdr>
        </w:div>
        <w:div w:id="953365457">
          <w:marLeft w:val="480"/>
          <w:marRight w:val="0"/>
          <w:marTop w:val="0"/>
          <w:marBottom w:val="0"/>
          <w:divBdr>
            <w:top w:val="none" w:sz="0" w:space="0" w:color="auto"/>
            <w:left w:val="none" w:sz="0" w:space="0" w:color="auto"/>
            <w:bottom w:val="none" w:sz="0" w:space="0" w:color="auto"/>
            <w:right w:val="none" w:sz="0" w:space="0" w:color="auto"/>
          </w:divBdr>
        </w:div>
        <w:div w:id="968585134">
          <w:marLeft w:val="480"/>
          <w:marRight w:val="0"/>
          <w:marTop w:val="0"/>
          <w:marBottom w:val="0"/>
          <w:divBdr>
            <w:top w:val="none" w:sz="0" w:space="0" w:color="auto"/>
            <w:left w:val="none" w:sz="0" w:space="0" w:color="auto"/>
            <w:bottom w:val="none" w:sz="0" w:space="0" w:color="auto"/>
            <w:right w:val="none" w:sz="0" w:space="0" w:color="auto"/>
          </w:divBdr>
        </w:div>
        <w:div w:id="1029835632">
          <w:marLeft w:val="480"/>
          <w:marRight w:val="0"/>
          <w:marTop w:val="0"/>
          <w:marBottom w:val="0"/>
          <w:divBdr>
            <w:top w:val="none" w:sz="0" w:space="0" w:color="auto"/>
            <w:left w:val="none" w:sz="0" w:space="0" w:color="auto"/>
            <w:bottom w:val="none" w:sz="0" w:space="0" w:color="auto"/>
            <w:right w:val="none" w:sz="0" w:space="0" w:color="auto"/>
          </w:divBdr>
        </w:div>
        <w:div w:id="1049917154">
          <w:marLeft w:val="480"/>
          <w:marRight w:val="0"/>
          <w:marTop w:val="0"/>
          <w:marBottom w:val="0"/>
          <w:divBdr>
            <w:top w:val="none" w:sz="0" w:space="0" w:color="auto"/>
            <w:left w:val="none" w:sz="0" w:space="0" w:color="auto"/>
            <w:bottom w:val="none" w:sz="0" w:space="0" w:color="auto"/>
            <w:right w:val="none" w:sz="0" w:space="0" w:color="auto"/>
          </w:divBdr>
        </w:div>
        <w:div w:id="1072582945">
          <w:marLeft w:val="480"/>
          <w:marRight w:val="0"/>
          <w:marTop w:val="0"/>
          <w:marBottom w:val="0"/>
          <w:divBdr>
            <w:top w:val="none" w:sz="0" w:space="0" w:color="auto"/>
            <w:left w:val="none" w:sz="0" w:space="0" w:color="auto"/>
            <w:bottom w:val="none" w:sz="0" w:space="0" w:color="auto"/>
            <w:right w:val="none" w:sz="0" w:space="0" w:color="auto"/>
          </w:divBdr>
        </w:div>
        <w:div w:id="1313437978">
          <w:marLeft w:val="480"/>
          <w:marRight w:val="0"/>
          <w:marTop w:val="0"/>
          <w:marBottom w:val="0"/>
          <w:divBdr>
            <w:top w:val="none" w:sz="0" w:space="0" w:color="auto"/>
            <w:left w:val="none" w:sz="0" w:space="0" w:color="auto"/>
            <w:bottom w:val="none" w:sz="0" w:space="0" w:color="auto"/>
            <w:right w:val="none" w:sz="0" w:space="0" w:color="auto"/>
          </w:divBdr>
        </w:div>
        <w:div w:id="1318651856">
          <w:marLeft w:val="480"/>
          <w:marRight w:val="0"/>
          <w:marTop w:val="0"/>
          <w:marBottom w:val="0"/>
          <w:divBdr>
            <w:top w:val="none" w:sz="0" w:space="0" w:color="auto"/>
            <w:left w:val="none" w:sz="0" w:space="0" w:color="auto"/>
            <w:bottom w:val="none" w:sz="0" w:space="0" w:color="auto"/>
            <w:right w:val="none" w:sz="0" w:space="0" w:color="auto"/>
          </w:divBdr>
        </w:div>
        <w:div w:id="1362320997">
          <w:marLeft w:val="480"/>
          <w:marRight w:val="0"/>
          <w:marTop w:val="0"/>
          <w:marBottom w:val="0"/>
          <w:divBdr>
            <w:top w:val="none" w:sz="0" w:space="0" w:color="auto"/>
            <w:left w:val="none" w:sz="0" w:space="0" w:color="auto"/>
            <w:bottom w:val="none" w:sz="0" w:space="0" w:color="auto"/>
            <w:right w:val="none" w:sz="0" w:space="0" w:color="auto"/>
          </w:divBdr>
        </w:div>
        <w:div w:id="1383754851">
          <w:marLeft w:val="480"/>
          <w:marRight w:val="0"/>
          <w:marTop w:val="0"/>
          <w:marBottom w:val="0"/>
          <w:divBdr>
            <w:top w:val="none" w:sz="0" w:space="0" w:color="auto"/>
            <w:left w:val="none" w:sz="0" w:space="0" w:color="auto"/>
            <w:bottom w:val="none" w:sz="0" w:space="0" w:color="auto"/>
            <w:right w:val="none" w:sz="0" w:space="0" w:color="auto"/>
          </w:divBdr>
        </w:div>
        <w:div w:id="1423599282">
          <w:marLeft w:val="480"/>
          <w:marRight w:val="0"/>
          <w:marTop w:val="0"/>
          <w:marBottom w:val="0"/>
          <w:divBdr>
            <w:top w:val="none" w:sz="0" w:space="0" w:color="auto"/>
            <w:left w:val="none" w:sz="0" w:space="0" w:color="auto"/>
            <w:bottom w:val="none" w:sz="0" w:space="0" w:color="auto"/>
            <w:right w:val="none" w:sz="0" w:space="0" w:color="auto"/>
          </w:divBdr>
        </w:div>
        <w:div w:id="1494299731">
          <w:marLeft w:val="480"/>
          <w:marRight w:val="0"/>
          <w:marTop w:val="0"/>
          <w:marBottom w:val="0"/>
          <w:divBdr>
            <w:top w:val="none" w:sz="0" w:space="0" w:color="auto"/>
            <w:left w:val="none" w:sz="0" w:space="0" w:color="auto"/>
            <w:bottom w:val="none" w:sz="0" w:space="0" w:color="auto"/>
            <w:right w:val="none" w:sz="0" w:space="0" w:color="auto"/>
          </w:divBdr>
        </w:div>
        <w:div w:id="1494375276">
          <w:marLeft w:val="480"/>
          <w:marRight w:val="0"/>
          <w:marTop w:val="0"/>
          <w:marBottom w:val="0"/>
          <w:divBdr>
            <w:top w:val="none" w:sz="0" w:space="0" w:color="auto"/>
            <w:left w:val="none" w:sz="0" w:space="0" w:color="auto"/>
            <w:bottom w:val="none" w:sz="0" w:space="0" w:color="auto"/>
            <w:right w:val="none" w:sz="0" w:space="0" w:color="auto"/>
          </w:divBdr>
        </w:div>
        <w:div w:id="1507162366">
          <w:marLeft w:val="480"/>
          <w:marRight w:val="0"/>
          <w:marTop w:val="0"/>
          <w:marBottom w:val="0"/>
          <w:divBdr>
            <w:top w:val="none" w:sz="0" w:space="0" w:color="auto"/>
            <w:left w:val="none" w:sz="0" w:space="0" w:color="auto"/>
            <w:bottom w:val="none" w:sz="0" w:space="0" w:color="auto"/>
            <w:right w:val="none" w:sz="0" w:space="0" w:color="auto"/>
          </w:divBdr>
        </w:div>
        <w:div w:id="1533765304">
          <w:marLeft w:val="480"/>
          <w:marRight w:val="0"/>
          <w:marTop w:val="0"/>
          <w:marBottom w:val="0"/>
          <w:divBdr>
            <w:top w:val="none" w:sz="0" w:space="0" w:color="auto"/>
            <w:left w:val="none" w:sz="0" w:space="0" w:color="auto"/>
            <w:bottom w:val="none" w:sz="0" w:space="0" w:color="auto"/>
            <w:right w:val="none" w:sz="0" w:space="0" w:color="auto"/>
          </w:divBdr>
        </w:div>
        <w:div w:id="1589851262">
          <w:marLeft w:val="480"/>
          <w:marRight w:val="0"/>
          <w:marTop w:val="0"/>
          <w:marBottom w:val="0"/>
          <w:divBdr>
            <w:top w:val="none" w:sz="0" w:space="0" w:color="auto"/>
            <w:left w:val="none" w:sz="0" w:space="0" w:color="auto"/>
            <w:bottom w:val="none" w:sz="0" w:space="0" w:color="auto"/>
            <w:right w:val="none" w:sz="0" w:space="0" w:color="auto"/>
          </w:divBdr>
        </w:div>
        <w:div w:id="1647317194">
          <w:marLeft w:val="480"/>
          <w:marRight w:val="0"/>
          <w:marTop w:val="0"/>
          <w:marBottom w:val="0"/>
          <w:divBdr>
            <w:top w:val="none" w:sz="0" w:space="0" w:color="auto"/>
            <w:left w:val="none" w:sz="0" w:space="0" w:color="auto"/>
            <w:bottom w:val="none" w:sz="0" w:space="0" w:color="auto"/>
            <w:right w:val="none" w:sz="0" w:space="0" w:color="auto"/>
          </w:divBdr>
        </w:div>
        <w:div w:id="1681201531">
          <w:marLeft w:val="480"/>
          <w:marRight w:val="0"/>
          <w:marTop w:val="0"/>
          <w:marBottom w:val="0"/>
          <w:divBdr>
            <w:top w:val="none" w:sz="0" w:space="0" w:color="auto"/>
            <w:left w:val="none" w:sz="0" w:space="0" w:color="auto"/>
            <w:bottom w:val="none" w:sz="0" w:space="0" w:color="auto"/>
            <w:right w:val="none" w:sz="0" w:space="0" w:color="auto"/>
          </w:divBdr>
        </w:div>
        <w:div w:id="1684744853">
          <w:marLeft w:val="480"/>
          <w:marRight w:val="0"/>
          <w:marTop w:val="0"/>
          <w:marBottom w:val="0"/>
          <w:divBdr>
            <w:top w:val="none" w:sz="0" w:space="0" w:color="auto"/>
            <w:left w:val="none" w:sz="0" w:space="0" w:color="auto"/>
            <w:bottom w:val="none" w:sz="0" w:space="0" w:color="auto"/>
            <w:right w:val="none" w:sz="0" w:space="0" w:color="auto"/>
          </w:divBdr>
        </w:div>
        <w:div w:id="1709792742">
          <w:marLeft w:val="480"/>
          <w:marRight w:val="0"/>
          <w:marTop w:val="0"/>
          <w:marBottom w:val="0"/>
          <w:divBdr>
            <w:top w:val="none" w:sz="0" w:space="0" w:color="auto"/>
            <w:left w:val="none" w:sz="0" w:space="0" w:color="auto"/>
            <w:bottom w:val="none" w:sz="0" w:space="0" w:color="auto"/>
            <w:right w:val="none" w:sz="0" w:space="0" w:color="auto"/>
          </w:divBdr>
        </w:div>
        <w:div w:id="1786072510">
          <w:marLeft w:val="480"/>
          <w:marRight w:val="0"/>
          <w:marTop w:val="0"/>
          <w:marBottom w:val="0"/>
          <w:divBdr>
            <w:top w:val="none" w:sz="0" w:space="0" w:color="auto"/>
            <w:left w:val="none" w:sz="0" w:space="0" w:color="auto"/>
            <w:bottom w:val="none" w:sz="0" w:space="0" w:color="auto"/>
            <w:right w:val="none" w:sz="0" w:space="0" w:color="auto"/>
          </w:divBdr>
        </w:div>
        <w:div w:id="1809127365">
          <w:marLeft w:val="480"/>
          <w:marRight w:val="0"/>
          <w:marTop w:val="0"/>
          <w:marBottom w:val="0"/>
          <w:divBdr>
            <w:top w:val="none" w:sz="0" w:space="0" w:color="auto"/>
            <w:left w:val="none" w:sz="0" w:space="0" w:color="auto"/>
            <w:bottom w:val="none" w:sz="0" w:space="0" w:color="auto"/>
            <w:right w:val="none" w:sz="0" w:space="0" w:color="auto"/>
          </w:divBdr>
        </w:div>
        <w:div w:id="1831100337">
          <w:marLeft w:val="480"/>
          <w:marRight w:val="0"/>
          <w:marTop w:val="0"/>
          <w:marBottom w:val="0"/>
          <w:divBdr>
            <w:top w:val="none" w:sz="0" w:space="0" w:color="auto"/>
            <w:left w:val="none" w:sz="0" w:space="0" w:color="auto"/>
            <w:bottom w:val="none" w:sz="0" w:space="0" w:color="auto"/>
            <w:right w:val="none" w:sz="0" w:space="0" w:color="auto"/>
          </w:divBdr>
        </w:div>
        <w:div w:id="1867207454">
          <w:marLeft w:val="480"/>
          <w:marRight w:val="0"/>
          <w:marTop w:val="0"/>
          <w:marBottom w:val="0"/>
          <w:divBdr>
            <w:top w:val="none" w:sz="0" w:space="0" w:color="auto"/>
            <w:left w:val="none" w:sz="0" w:space="0" w:color="auto"/>
            <w:bottom w:val="none" w:sz="0" w:space="0" w:color="auto"/>
            <w:right w:val="none" w:sz="0" w:space="0" w:color="auto"/>
          </w:divBdr>
        </w:div>
        <w:div w:id="1963535965">
          <w:marLeft w:val="480"/>
          <w:marRight w:val="0"/>
          <w:marTop w:val="0"/>
          <w:marBottom w:val="0"/>
          <w:divBdr>
            <w:top w:val="none" w:sz="0" w:space="0" w:color="auto"/>
            <w:left w:val="none" w:sz="0" w:space="0" w:color="auto"/>
            <w:bottom w:val="none" w:sz="0" w:space="0" w:color="auto"/>
            <w:right w:val="none" w:sz="0" w:space="0" w:color="auto"/>
          </w:divBdr>
        </w:div>
      </w:divsChild>
    </w:div>
    <w:div w:id="432212599">
      <w:bodyDiv w:val="1"/>
      <w:marLeft w:val="0"/>
      <w:marRight w:val="0"/>
      <w:marTop w:val="0"/>
      <w:marBottom w:val="0"/>
      <w:divBdr>
        <w:top w:val="none" w:sz="0" w:space="0" w:color="auto"/>
        <w:left w:val="none" w:sz="0" w:space="0" w:color="auto"/>
        <w:bottom w:val="none" w:sz="0" w:space="0" w:color="auto"/>
        <w:right w:val="none" w:sz="0" w:space="0" w:color="auto"/>
      </w:divBdr>
    </w:div>
    <w:div w:id="432239370">
      <w:bodyDiv w:val="1"/>
      <w:marLeft w:val="0"/>
      <w:marRight w:val="0"/>
      <w:marTop w:val="0"/>
      <w:marBottom w:val="0"/>
      <w:divBdr>
        <w:top w:val="none" w:sz="0" w:space="0" w:color="auto"/>
        <w:left w:val="none" w:sz="0" w:space="0" w:color="auto"/>
        <w:bottom w:val="none" w:sz="0" w:space="0" w:color="auto"/>
        <w:right w:val="none" w:sz="0" w:space="0" w:color="auto"/>
      </w:divBdr>
    </w:div>
    <w:div w:id="432550668">
      <w:bodyDiv w:val="1"/>
      <w:marLeft w:val="0"/>
      <w:marRight w:val="0"/>
      <w:marTop w:val="0"/>
      <w:marBottom w:val="0"/>
      <w:divBdr>
        <w:top w:val="none" w:sz="0" w:space="0" w:color="auto"/>
        <w:left w:val="none" w:sz="0" w:space="0" w:color="auto"/>
        <w:bottom w:val="none" w:sz="0" w:space="0" w:color="auto"/>
        <w:right w:val="none" w:sz="0" w:space="0" w:color="auto"/>
      </w:divBdr>
    </w:div>
    <w:div w:id="432628212">
      <w:bodyDiv w:val="1"/>
      <w:marLeft w:val="0"/>
      <w:marRight w:val="0"/>
      <w:marTop w:val="0"/>
      <w:marBottom w:val="0"/>
      <w:divBdr>
        <w:top w:val="none" w:sz="0" w:space="0" w:color="auto"/>
        <w:left w:val="none" w:sz="0" w:space="0" w:color="auto"/>
        <w:bottom w:val="none" w:sz="0" w:space="0" w:color="auto"/>
        <w:right w:val="none" w:sz="0" w:space="0" w:color="auto"/>
      </w:divBdr>
      <w:divsChild>
        <w:div w:id="126631932">
          <w:marLeft w:val="480"/>
          <w:marRight w:val="0"/>
          <w:marTop w:val="0"/>
          <w:marBottom w:val="0"/>
          <w:divBdr>
            <w:top w:val="none" w:sz="0" w:space="0" w:color="auto"/>
            <w:left w:val="none" w:sz="0" w:space="0" w:color="auto"/>
            <w:bottom w:val="none" w:sz="0" w:space="0" w:color="auto"/>
            <w:right w:val="none" w:sz="0" w:space="0" w:color="auto"/>
          </w:divBdr>
        </w:div>
        <w:div w:id="208078349">
          <w:marLeft w:val="480"/>
          <w:marRight w:val="0"/>
          <w:marTop w:val="0"/>
          <w:marBottom w:val="0"/>
          <w:divBdr>
            <w:top w:val="none" w:sz="0" w:space="0" w:color="auto"/>
            <w:left w:val="none" w:sz="0" w:space="0" w:color="auto"/>
            <w:bottom w:val="none" w:sz="0" w:space="0" w:color="auto"/>
            <w:right w:val="none" w:sz="0" w:space="0" w:color="auto"/>
          </w:divBdr>
        </w:div>
        <w:div w:id="258490902">
          <w:marLeft w:val="480"/>
          <w:marRight w:val="0"/>
          <w:marTop w:val="0"/>
          <w:marBottom w:val="0"/>
          <w:divBdr>
            <w:top w:val="none" w:sz="0" w:space="0" w:color="auto"/>
            <w:left w:val="none" w:sz="0" w:space="0" w:color="auto"/>
            <w:bottom w:val="none" w:sz="0" w:space="0" w:color="auto"/>
            <w:right w:val="none" w:sz="0" w:space="0" w:color="auto"/>
          </w:divBdr>
        </w:div>
        <w:div w:id="319427565">
          <w:marLeft w:val="480"/>
          <w:marRight w:val="0"/>
          <w:marTop w:val="0"/>
          <w:marBottom w:val="0"/>
          <w:divBdr>
            <w:top w:val="none" w:sz="0" w:space="0" w:color="auto"/>
            <w:left w:val="none" w:sz="0" w:space="0" w:color="auto"/>
            <w:bottom w:val="none" w:sz="0" w:space="0" w:color="auto"/>
            <w:right w:val="none" w:sz="0" w:space="0" w:color="auto"/>
          </w:divBdr>
        </w:div>
        <w:div w:id="447628161">
          <w:marLeft w:val="480"/>
          <w:marRight w:val="0"/>
          <w:marTop w:val="0"/>
          <w:marBottom w:val="0"/>
          <w:divBdr>
            <w:top w:val="none" w:sz="0" w:space="0" w:color="auto"/>
            <w:left w:val="none" w:sz="0" w:space="0" w:color="auto"/>
            <w:bottom w:val="none" w:sz="0" w:space="0" w:color="auto"/>
            <w:right w:val="none" w:sz="0" w:space="0" w:color="auto"/>
          </w:divBdr>
        </w:div>
        <w:div w:id="573979470">
          <w:marLeft w:val="480"/>
          <w:marRight w:val="0"/>
          <w:marTop w:val="0"/>
          <w:marBottom w:val="0"/>
          <w:divBdr>
            <w:top w:val="none" w:sz="0" w:space="0" w:color="auto"/>
            <w:left w:val="none" w:sz="0" w:space="0" w:color="auto"/>
            <w:bottom w:val="none" w:sz="0" w:space="0" w:color="auto"/>
            <w:right w:val="none" w:sz="0" w:space="0" w:color="auto"/>
          </w:divBdr>
        </w:div>
        <w:div w:id="596015701">
          <w:marLeft w:val="480"/>
          <w:marRight w:val="0"/>
          <w:marTop w:val="0"/>
          <w:marBottom w:val="0"/>
          <w:divBdr>
            <w:top w:val="none" w:sz="0" w:space="0" w:color="auto"/>
            <w:left w:val="none" w:sz="0" w:space="0" w:color="auto"/>
            <w:bottom w:val="none" w:sz="0" w:space="0" w:color="auto"/>
            <w:right w:val="none" w:sz="0" w:space="0" w:color="auto"/>
          </w:divBdr>
        </w:div>
        <w:div w:id="726609848">
          <w:marLeft w:val="480"/>
          <w:marRight w:val="0"/>
          <w:marTop w:val="0"/>
          <w:marBottom w:val="0"/>
          <w:divBdr>
            <w:top w:val="none" w:sz="0" w:space="0" w:color="auto"/>
            <w:left w:val="none" w:sz="0" w:space="0" w:color="auto"/>
            <w:bottom w:val="none" w:sz="0" w:space="0" w:color="auto"/>
            <w:right w:val="none" w:sz="0" w:space="0" w:color="auto"/>
          </w:divBdr>
        </w:div>
        <w:div w:id="772356380">
          <w:marLeft w:val="480"/>
          <w:marRight w:val="0"/>
          <w:marTop w:val="0"/>
          <w:marBottom w:val="0"/>
          <w:divBdr>
            <w:top w:val="none" w:sz="0" w:space="0" w:color="auto"/>
            <w:left w:val="none" w:sz="0" w:space="0" w:color="auto"/>
            <w:bottom w:val="none" w:sz="0" w:space="0" w:color="auto"/>
            <w:right w:val="none" w:sz="0" w:space="0" w:color="auto"/>
          </w:divBdr>
        </w:div>
        <w:div w:id="787234300">
          <w:marLeft w:val="480"/>
          <w:marRight w:val="0"/>
          <w:marTop w:val="0"/>
          <w:marBottom w:val="0"/>
          <w:divBdr>
            <w:top w:val="none" w:sz="0" w:space="0" w:color="auto"/>
            <w:left w:val="none" w:sz="0" w:space="0" w:color="auto"/>
            <w:bottom w:val="none" w:sz="0" w:space="0" w:color="auto"/>
            <w:right w:val="none" w:sz="0" w:space="0" w:color="auto"/>
          </w:divBdr>
        </w:div>
        <w:div w:id="946350603">
          <w:marLeft w:val="480"/>
          <w:marRight w:val="0"/>
          <w:marTop w:val="0"/>
          <w:marBottom w:val="0"/>
          <w:divBdr>
            <w:top w:val="none" w:sz="0" w:space="0" w:color="auto"/>
            <w:left w:val="none" w:sz="0" w:space="0" w:color="auto"/>
            <w:bottom w:val="none" w:sz="0" w:space="0" w:color="auto"/>
            <w:right w:val="none" w:sz="0" w:space="0" w:color="auto"/>
          </w:divBdr>
        </w:div>
        <w:div w:id="975794138">
          <w:marLeft w:val="480"/>
          <w:marRight w:val="0"/>
          <w:marTop w:val="0"/>
          <w:marBottom w:val="0"/>
          <w:divBdr>
            <w:top w:val="none" w:sz="0" w:space="0" w:color="auto"/>
            <w:left w:val="none" w:sz="0" w:space="0" w:color="auto"/>
            <w:bottom w:val="none" w:sz="0" w:space="0" w:color="auto"/>
            <w:right w:val="none" w:sz="0" w:space="0" w:color="auto"/>
          </w:divBdr>
        </w:div>
        <w:div w:id="980381453">
          <w:marLeft w:val="480"/>
          <w:marRight w:val="0"/>
          <w:marTop w:val="0"/>
          <w:marBottom w:val="0"/>
          <w:divBdr>
            <w:top w:val="none" w:sz="0" w:space="0" w:color="auto"/>
            <w:left w:val="none" w:sz="0" w:space="0" w:color="auto"/>
            <w:bottom w:val="none" w:sz="0" w:space="0" w:color="auto"/>
            <w:right w:val="none" w:sz="0" w:space="0" w:color="auto"/>
          </w:divBdr>
        </w:div>
        <w:div w:id="1065373063">
          <w:marLeft w:val="480"/>
          <w:marRight w:val="0"/>
          <w:marTop w:val="0"/>
          <w:marBottom w:val="0"/>
          <w:divBdr>
            <w:top w:val="none" w:sz="0" w:space="0" w:color="auto"/>
            <w:left w:val="none" w:sz="0" w:space="0" w:color="auto"/>
            <w:bottom w:val="none" w:sz="0" w:space="0" w:color="auto"/>
            <w:right w:val="none" w:sz="0" w:space="0" w:color="auto"/>
          </w:divBdr>
        </w:div>
        <w:div w:id="1190342249">
          <w:marLeft w:val="480"/>
          <w:marRight w:val="0"/>
          <w:marTop w:val="0"/>
          <w:marBottom w:val="0"/>
          <w:divBdr>
            <w:top w:val="none" w:sz="0" w:space="0" w:color="auto"/>
            <w:left w:val="none" w:sz="0" w:space="0" w:color="auto"/>
            <w:bottom w:val="none" w:sz="0" w:space="0" w:color="auto"/>
            <w:right w:val="none" w:sz="0" w:space="0" w:color="auto"/>
          </w:divBdr>
        </w:div>
        <w:div w:id="1204832071">
          <w:marLeft w:val="480"/>
          <w:marRight w:val="0"/>
          <w:marTop w:val="0"/>
          <w:marBottom w:val="0"/>
          <w:divBdr>
            <w:top w:val="none" w:sz="0" w:space="0" w:color="auto"/>
            <w:left w:val="none" w:sz="0" w:space="0" w:color="auto"/>
            <w:bottom w:val="none" w:sz="0" w:space="0" w:color="auto"/>
            <w:right w:val="none" w:sz="0" w:space="0" w:color="auto"/>
          </w:divBdr>
        </w:div>
        <w:div w:id="1214275056">
          <w:marLeft w:val="480"/>
          <w:marRight w:val="0"/>
          <w:marTop w:val="0"/>
          <w:marBottom w:val="0"/>
          <w:divBdr>
            <w:top w:val="none" w:sz="0" w:space="0" w:color="auto"/>
            <w:left w:val="none" w:sz="0" w:space="0" w:color="auto"/>
            <w:bottom w:val="none" w:sz="0" w:space="0" w:color="auto"/>
            <w:right w:val="none" w:sz="0" w:space="0" w:color="auto"/>
          </w:divBdr>
        </w:div>
        <w:div w:id="1227254341">
          <w:marLeft w:val="480"/>
          <w:marRight w:val="0"/>
          <w:marTop w:val="0"/>
          <w:marBottom w:val="0"/>
          <w:divBdr>
            <w:top w:val="none" w:sz="0" w:space="0" w:color="auto"/>
            <w:left w:val="none" w:sz="0" w:space="0" w:color="auto"/>
            <w:bottom w:val="none" w:sz="0" w:space="0" w:color="auto"/>
            <w:right w:val="none" w:sz="0" w:space="0" w:color="auto"/>
          </w:divBdr>
        </w:div>
        <w:div w:id="1339040008">
          <w:marLeft w:val="480"/>
          <w:marRight w:val="0"/>
          <w:marTop w:val="0"/>
          <w:marBottom w:val="0"/>
          <w:divBdr>
            <w:top w:val="none" w:sz="0" w:space="0" w:color="auto"/>
            <w:left w:val="none" w:sz="0" w:space="0" w:color="auto"/>
            <w:bottom w:val="none" w:sz="0" w:space="0" w:color="auto"/>
            <w:right w:val="none" w:sz="0" w:space="0" w:color="auto"/>
          </w:divBdr>
        </w:div>
        <w:div w:id="1353066623">
          <w:marLeft w:val="480"/>
          <w:marRight w:val="0"/>
          <w:marTop w:val="0"/>
          <w:marBottom w:val="0"/>
          <w:divBdr>
            <w:top w:val="none" w:sz="0" w:space="0" w:color="auto"/>
            <w:left w:val="none" w:sz="0" w:space="0" w:color="auto"/>
            <w:bottom w:val="none" w:sz="0" w:space="0" w:color="auto"/>
            <w:right w:val="none" w:sz="0" w:space="0" w:color="auto"/>
          </w:divBdr>
        </w:div>
        <w:div w:id="1430278936">
          <w:marLeft w:val="480"/>
          <w:marRight w:val="0"/>
          <w:marTop w:val="0"/>
          <w:marBottom w:val="0"/>
          <w:divBdr>
            <w:top w:val="none" w:sz="0" w:space="0" w:color="auto"/>
            <w:left w:val="none" w:sz="0" w:space="0" w:color="auto"/>
            <w:bottom w:val="none" w:sz="0" w:space="0" w:color="auto"/>
            <w:right w:val="none" w:sz="0" w:space="0" w:color="auto"/>
          </w:divBdr>
        </w:div>
        <w:div w:id="1526165871">
          <w:marLeft w:val="480"/>
          <w:marRight w:val="0"/>
          <w:marTop w:val="0"/>
          <w:marBottom w:val="0"/>
          <w:divBdr>
            <w:top w:val="none" w:sz="0" w:space="0" w:color="auto"/>
            <w:left w:val="none" w:sz="0" w:space="0" w:color="auto"/>
            <w:bottom w:val="none" w:sz="0" w:space="0" w:color="auto"/>
            <w:right w:val="none" w:sz="0" w:space="0" w:color="auto"/>
          </w:divBdr>
        </w:div>
        <w:div w:id="1580678280">
          <w:marLeft w:val="480"/>
          <w:marRight w:val="0"/>
          <w:marTop w:val="0"/>
          <w:marBottom w:val="0"/>
          <w:divBdr>
            <w:top w:val="none" w:sz="0" w:space="0" w:color="auto"/>
            <w:left w:val="none" w:sz="0" w:space="0" w:color="auto"/>
            <w:bottom w:val="none" w:sz="0" w:space="0" w:color="auto"/>
            <w:right w:val="none" w:sz="0" w:space="0" w:color="auto"/>
          </w:divBdr>
        </w:div>
        <w:div w:id="1608464419">
          <w:marLeft w:val="480"/>
          <w:marRight w:val="0"/>
          <w:marTop w:val="0"/>
          <w:marBottom w:val="0"/>
          <w:divBdr>
            <w:top w:val="none" w:sz="0" w:space="0" w:color="auto"/>
            <w:left w:val="none" w:sz="0" w:space="0" w:color="auto"/>
            <w:bottom w:val="none" w:sz="0" w:space="0" w:color="auto"/>
            <w:right w:val="none" w:sz="0" w:space="0" w:color="auto"/>
          </w:divBdr>
        </w:div>
        <w:div w:id="1630014223">
          <w:marLeft w:val="480"/>
          <w:marRight w:val="0"/>
          <w:marTop w:val="0"/>
          <w:marBottom w:val="0"/>
          <w:divBdr>
            <w:top w:val="none" w:sz="0" w:space="0" w:color="auto"/>
            <w:left w:val="none" w:sz="0" w:space="0" w:color="auto"/>
            <w:bottom w:val="none" w:sz="0" w:space="0" w:color="auto"/>
            <w:right w:val="none" w:sz="0" w:space="0" w:color="auto"/>
          </w:divBdr>
        </w:div>
        <w:div w:id="1729448713">
          <w:marLeft w:val="480"/>
          <w:marRight w:val="0"/>
          <w:marTop w:val="0"/>
          <w:marBottom w:val="0"/>
          <w:divBdr>
            <w:top w:val="none" w:sz="0" w:space="0" w:color="auto"/>
            <w:left w:val="none" w:sz="0" w:space="0" w:color="auto"/>
            <w:bottom w:val="none" w:sz="0" w:space="0" w:color="auto"/>
            <w:right w:val="none" w:sz="0" w:space="0" w:color="auto"/>
          </w:divBdr>
        </w:div>
        <w:div w:id="1756396294">
          <w:marLeft w:val="480"/>
          <w:marRight w:val="0"/>
          <w:marTop w:val="0"/>
          <w:marBottom w:val="0"/>
          <w:divBdr>
            <w:top w:val="none" w:sz="0" w:space="0" w:color="auto"/>
            <w:left w:val="none" w:sz="0" w:space="0" w:color="auto"/>
            <w:bottom w:val="none" w:sz="0" w:space="0" w:color="auto"/>
            <w:right w:val="none" w:sz="0" w:space="0" w:color="auto"/>
          </w:divBdr>
        </w:div>
        <w:div w:id="1843936944">
          <w:marLeft w:val="480"/>
          <w:marRight w:val="0"/>
          <w:marTop w:val="0"/>
          <w:marBottom w:val="0"/>
          <w:divBdr>
            <w:top w:val="none" w:sz="0" w:space="0" w:color="auto"/>
            <w:left w:val="none" w:sz="0" w:space="0" w:color="auto"/>
            <w:bottom w:val="none" w:sz="0" w:space="0" w:color="auto"/>
            <w:right w:val="none" w:sz="0" w:space="0" w:color="auto"/>
          </w:divBdr>
        </w:div>
        <w:div w:id="1880043333">
          <w:marLeft w:val="480"/>
          <w:marRight w:val="0"/>
          <w:marTop w:val="0"/>
          <w:marBottom w:val="0"/>
          <w:divBdr>
            <w:top w:val="none" w:sz="0" w:space="0" w:color="auto"/>
            <w:left w:val="none" w:sz="0" w:space="0" w:color="auto"/>
            <w:bottom w:val="none" w:sz="0" w:space="0" w:color="auto"/>
            <w:right w:val="none" w:sz="0" w:space="0" w:color="auto"/>
          </w:divBdr>
        </w:div>
        <w:div w:id="1891724563">
          <w:marLeft w:val="480"/>
          <w:marRight w:val="0"/>
          <w:marTop w:val="0"/>
          <w:marBottom w:val="0"/>
          <w:divBdr>
            <w:top w:val="none" w:sz="0" w:space="0" w:color="auto"/>
            <w:left w:val="none" w:sz="0" w:space="0" w:color="auto"/>
            <w:bottom w:val="none" w:sz="0" w:space="0" w:color="auto"/>
            <w:right w:val="none" w:sz="0" w:space="0" w:color="auto"/>
          </w:divBdr>
        </w:div>
        <w:div w:id="1934432618">
          <w:marLeft w:val="480"/>
          <w:marRight w:val="0"/>
          <w:marTop w:val="0"/>
          <w:marBottom w:val="0"/>
          <w:divBdr>
            <w:top w:val="none" w:sz="0" w:space="0" w:color="auto"/>
            <w:left w:val="none" w:sz="0" w:space="0" w:color="auto"/>
            <w:bottom w:val="none" w:sz="0" w:space="0" w:color="auto"/>
            <w:right w:val="none" w:sz="0" w:space="0" w:color="auto"/>
          </w:divBdr>
        </w:div>
        <w:div w:id="1937249882">
          <w:marLeft w:val="480"/>
          <w:marRight w:val="0"/>
          <w:marTop w:val="0"/>
          <w:marBottom w:val="0"/>
          <w:divBdr>
            <w:top w:val="none" w:sz="0" w:space="0" w:color="auto"/>
            <w:left w:val="none" w:sz="0" w:space="0" w:color="auto"/>
            <w:bottom w:val="none" w:sz="0" w:space="0" w:color="auto"/>
            <w:right w:val="none" w:sz="0" w:space="0" w:color="auto"/>
          </w:divBdr>
        </w:div>
        <w:div w:id="1941521423">
          <w:marLeft w:val="480"/>
          <w:marRight w:val="0"/>
          <w:marTop w:val="0"/>
          <w:marBottom w:val="0"/>
          <w:divBdr>
            <w:top w:val="none" w:sz="0" w:space="0" w:color="auto"/>
            <w:left w:val="none" w:sz="0" w:space="0" w:color="auto"/>
            <w:bottom w:val="none" w:sz="0" w:space="0" w:color="auto"/>
            <w:right w:val="none" w:sz="0" w:space="0" w:color="auto"/>
          </w:divBdr>
        </w:div>
      </w:divsChild>
    </w:div>
    <w:div w:id="432632410">
      <w:bodyDiv w:val="1"/>
      <w:marLeft w:val="0"/>
      <w:marRight w:val="0"/>
      <w:marTop w:val="0"/>
      <w:marBottom w:val="0"/>
      <w:divBdr>
        <w:top w:val="none" w:sz="0" w:space="0" w:color="auto"/>
        <w:left w:val="none" w:sz="0" w:space="0" w:color="auto"/>
        <w:bottom w:val="none" w:sz="0" w:space="0" w:color="auto"/>
        <w:right w:val="none" w:sz="0" w:space="0" w:color="auto"/>
      </w:divBdr>
    </w:div>
    <w:div w:id="432819419">
      <w:bodyDiv w:val="1"/>
      <w:marLeft w:val="0"/>
      <w:marRight w:val="0"/>
      <w:marTop w:val="0"/>
      <w:marBottom w:val="0"/>
      <w:divBdr>
        <w:top w:val="none" w:sz="0" w:space="0" w:color="auto"/>
        <w:left w:val="none" w:sz="0" w:space="0" w:color="auto"/>
        <w:bottom w:val="none" w:sz="0" w:space="0" w:color="auto"/>
        <w:right w:val="none" w:sz="0" w:space="0" w:color="auto"/>
      </w:divBdr>
    </w:div>
    <w:div w:id="432826905">
      <w:bodyDiv w:val="1"/>
      <w:marLeft w:val="0"/>
      <w:marRight w:val="0"/>
      <w:marTop w:val="0"/>
      <w:marBottom w:val="0"/>
      <w:divBdr>
        <w:top w:val="none" w:sz="0" w:space="0" w:color="auto"/>
        <w:left w:val="none" w:sz="0" w:space="0" w:color="auto"/>
        <w:bottom w:val="none" w:sz="0" w:space="0" w:color="auto"/>
        <w:right w:val="none" w:sz="0" w:space="0" w:color="auto"/>
      </w:divBdr>
    </w:div>
    <w:div w:id="433131961">
      <w:bodyDiv w:val="1"/>
      <w:marLeft w:val="0"/>
      <w:marRight w:val="0"/>
      <w:marTop w:val="0"/>
      <w:marBottom w:val="0"/>
      <w:divBdr>
        <w:top w:val="none" w:sz="0" w:space="0" w:color="auto"/>
        <w:left w:val="none" w:sz="0" w:space="0" w:color="auto"/>
        <w:bottom w:val="none" w:sz="0" w:space="0" w:color="auto"/>
        <w:right w:val="none" w:sz="0" w:space="0" w:color="auto"/>
      </w:divBdr>
    </w:div>
    <w:div w:id="433481579">
      <w:bodyDiv w:val="1"/>
      <w:marLeft w:val="0"/>
      <w:marRight w:val="0"/>
      <w:marTop w:val="0"/>
      <w:marBottom w:val="0"/>
      <w:divBdr>
        <w:top w:val="none" w:sz="0" w:space="0" w:color="auto"/>
        <w:left w:val="none" w:sz="0" w:space="0" w:color="auto"/>
        <w:bottom w:val="none" w:sz="0" w:space="0" w:color="auto"/>
        <w:right w:val="none" w:sz="0" w:space="0" w:color="auto"/>
      </w:divBdr>
    </w:div>
    <w:div w:id="434061446">
      <w:bodyDiv w:val="1"/>
      <w:marLeft w:val="0"/>
      <w:marRight w:val="0"/>
      <w:marTop w:val="0"/>
      <w:marBottom w:val="0"/>
      <w:divBdr>
        <w:top w:val="none" w:sz="0" w:space="0" w:color="auto"/>
        <w:left w:val="none" w:sz="0" w:space="0" w:color="auto"/>
        <w:bottom w:val="none" w:sz="0" w:space="0" w:color="auto"/>
        <w:right w:val="none" w:sz="0" w:space="0" w:color="auto"/>
      </w:divBdr>
    </w:div>
    <w:div w:id="434447064">
      <w:bodyDiv w:val="1"/>
      <w:marLeft w:val="0"/>
      <w:marRight w:val="0"/>
      <w:marTop w:val="0"/>
      <w:marBottom w:val="0"/>
      <w:divBdr>
        <w:top w:val="none" w:sz="0" w:space="0" w:color="auto"/>
        <w:left w:val="none" w:sz="0" w:space="0" w:color="auto"/>
        <w:bottom w:val="none" w:sz="0" w:space="0" w:color="auto"/>
        <w:right w:val="none" w:sz="0" w:space="0" w:color="auto"/>
      </w:divBdr>
    </w:div>
    <w:div w:id="434520605">
      <w:bodyDiv w:val="1"/>
      <w:marLeft w:val="0"/>
      <w:marRight w:val="0"/>
      <w:marTop w:val="0"/>
      <w:marBottom w:val="0"/>
      <w:divBdr>
        <w:top w:val="none" w:sz="0" w:space="0" w:color="auto"/>
        <w:left w:val="none" w:sz="0" w:space="0" w:color="auto"/>
        <w:bottom w:val="none" w:sz="0" w:space="0" w:color="auto"/>
        <w:right w:val="none" w:sz="0" w:space="0" w:color="auto"/>
      </w:divBdr>
    </w:div>
    <w:div w:id="434593025">
      <w:bodyDiv w:val="1"/>
      <w:marLeft w:val="0"/>
      <w:marRight w:val="0"/>
      <w:marTop w:val="0"/>
      <w:marBottom w:val="0"/>
      <w:divBdr>
        <w:top w:val="none" w:sz="0" w:space="0" w:color="auto"/>
        <w:left w:val="none" w:sz="0" w:space="0" w:color="auto"/>
        <w:bottom w:val="none" w:sz="0" w:space="0" w:color="auto"/>
        <w:right w:val="none" w:sz="0" w:space="0" w:color="auto"/>
      </w:divBdr>
    </w:div>
    <w:div w:id="434595825">
      <w:bodyDiv w:val="1"/>
      <w:marLeft w:val="0"/>
      <w:marRight w:val="0"/>
      <w:marTop w:val="0"/>
      <w:marBottom w:val="0"/>
      <w:divBdr>
        <w:top w:val="none" w:sz="0" w:space="0" w:color="auto"/>
        <w:left w:val="none" w:sz="0" w:space="0" w:color="auto"/>
        <w:bottom w:val="none" w:sz="0" w:space="0" w:color="auto"/>
        <w:right w:val="none" w:sz="0" w:space="0" w:color="auto"/>
      </w:divBdr>
    </w:div>
    <w:div w:id="434906006">
      <w:bodyDiv w:val="1"/>
      <w:marLeft w:val="0"/>
      <w:marRight w:val="0"/>
      <w:marTop w:val="0"/>
      <w:marBottom w:val="0"/>
      <w:divBdr>
        <w:top w:val="none" w:sz="0" w:space="0" w:color="auto"/>
        <w:left w:val="none" w:sz="0" w:space="0" w:color="auto"/>
        <w:bottom w:val="none" w:sz="0" w:space="0" w:color="auto"/>
        <w:right w:val="none" w:sz="0" w:space="0" w:color="auto"/>
      </w:divBdr>
    </w:div>
    <w:div w:id="435490359">
      <w:bodyDiv w:val="1"/>
      <w:marLeft w:val="0"/>
      <w:marRight w:val="0"/>
      <w:marTop w:val="0"/>
      <w:marBottom w:val="0"/>
      <w:divBdr>
        <w:top w:val="none" w:sz="0" w:space="0" w:color="auto"/>
        <w:left w:val="none" w:sz="0" w:space="0" w:color="auto"/>
        <w:bottom w:val="none" w:sz="0" w:space="0" w:color="auto"/>
        <w:right w:val="none" w:sz="0" w:space="0" w:color="auto"/>
      </w:divBdr>
    </w:div>
    <w:div w:id="435516932">
      <w:bodyDiv w:val="1"/>
      <w:marLeft w:val="0"/>
      <w:marRight w:val="0"/>
      <w:marTop w:val="0"/>
      <w:marBottom w:val="0"/>
      <w:divBdr>
        <w:top w:val="none" w:sz="0" w:space="0" w:color="auto"/>
        <w:left w:val="none" w:sz="0" w:space="0" w:color="auto"/>
        <w:bottom w:val="none" w:sz="0" w:space="0" w:color="auto"/>
        <w:right w:val="none" w:sz="0" w:space="0" w:color="auto"/>
      </w:divBdr>
    </w:div>
    <w:div w:id="436219096">
      <w:bodyDiv w:val="1"/>
      <w:marLeft w:val="0"/>
      <w:marRight w:val="0"/>
      <w:marTop w:val="0"/>
      <w:marBottom w:val="0"/>
      <w:divBdr>
        <w:top w:val="none" w:sz="0" w:space="0" w:color="auto"/>
        <w:left w:val="none" w:sz="0" w:space="0" w:color="auto"/>
        <w:bottom w:val="none" w:sz="0" w:space="0" w:color="auto"/>
        <w:right w:val="none" w:sz="0" w:space="0" w:color="auto"/>
      </w:divBdr>
    </w:div>
    <w:div w:id="436339143">
      <w:bodyDiv w:val="1"/>
      <w:marLeft w:val="0"/>
      <w:marRight w:val="0"/>
      <w:marTop w:val="0"/>
      <w:marBottom w:val="0"/>
      <w:divBdr>
        <w:top w:val="none" w:sz="0" w:space="0" w:color="auto"/>
        <w:left w:val="none" w:sz="0" w:space="0" w:color="auto"/>
        <w:bottom w:val="none" w:sz="0" w:space="0" w:color="auto"/>
        <w:right w:val="none" w:sz="0" w:space="0" w:color="auto"/>
      </w:divBdr>
    </w:div>
    <w:div w:id="436633219">
      <w:bodyDiv w:val="1"/>
      <w:marLeft w:val="0"/>
      <w:marRight w:val="0"/>
      <w:marTop w:val="0"/>
      <w:marBottom w:val="0"/>
      <w:divBdr>
        <w:top w:val="none" w:sz="0" w:space="0" w:color="auto"/>
        <w:left w:val="none" w:sz="0" w:space="0" w:color="auto"/>
        <w:bottom w:val="none" w:sz="0" w:space="0" w:color="auto"/>
        <w:right w:val="none" w:sz="0" w:space="0" w:color="auto"/>
      </w:divBdr>
      <w:divsChild>
        <w:div w:id="7215031">
          <w:marLeft w:val="480"/>
          <w:marRight w:val="0"/>
          <w:marTop w:val="0"/>
          <w:marBottom w:val="0"/>
          <w:divBdr>
            <w:top w:val="none" w:sz="0" w:space="0" w:color="auto"/>
            <w:left w:val="none" w:sz="0" w:space="0" w:color="auto"/>
            <w:bottom w:val="none" w:sz="0" w:space="0" w:color="auto"/>
            <w:right w:val="none" w:sz="0" w:space="0" w:color="auto"/>
          </w:divBdr>
        </w:div>
        <w:div w:id="49967380">
          <w:marLeft w:val="480"/>
          <w:marRight w:val="0"/>
          <w:marTop w:val="0"/>
          <w:marBottom w:val="0"/>
          <w:divBdr>
            <w:top w:val="none" w:sz="0" w:space="0" w:color="auto"/>
            <w:left w:val="none" w:sz="0" w:space="0" w:color="auto"/>
            <w:bottom w:val="none" w:sz="0" w:space="0" w:color="auto"/>
            <w:right w:val="none" w:sz="0" w:space="0" w:color="auto"/>
          </w:divBdr>
        </w:div>
        <w:div w:id="86578872">
          <w:marLeft w:val="480"/>
          <w:marRight w:val="0"/>
          <w:marTop w:val="0"/>
          <w:marBottom w:val="0"/>
          <w:divBdr>
            <w:top w:val="none" w:sz="0" w:space="0" w:color="auto"/>
            <w:left w:val="none" w:sz="0" w:space="0" w:color="auto"/>
            <w:bottom w:val="none" w:sz="0" w:space="0" w:color="auto"/>
            <w:right w:val="none" w:sz="0" w:space="0" w:color="auto"/>
          </w:divBdr>
        </w:div>
        <w:div w:id="88354511">
          <w:marLeft w:val="480"/>
          <w:marRight w:val="0"/>
          <w:marTop w:val="0"/>
          <w:marBottom w:val="0"/>
          <w:divBdr>
            <w:top w:val="none" w:sz="0" w:space="0" w:color="auto"/>
            <w:left w:val="none" w:sz="0" w:space="0" w:color="auto"/>
            <w:bottom w:val="none" w:sz="0" w:space="0" w:color="auto"/>
            <w:right w:val="none" w:sz="0" w:space="0" w:color="auto"/>
          </w:divBdr>
        </w:div>
        <w:div w:id="218638284">
          <w:marLeft w:val="480"/>
          <w:marRight w:val="0"/>
          <w:marTop w:val="0"/>
          <w:marBottom w:val="0"/>
          <w:divBdr>
            <w:top w:val="none" w:sz="0" w:space="0" w:color="auto"/>
            <w:left w:val="none" w:sz="0" w:space="0" w:color="auto"/>
            <w:bottom w:val="none" w:sz="0" w:space="0" w:color="auto"/>
            <w:right w:val="none" w:sz="0" w:space="0" w:color="auto"/>
          </w:divBdr>
        </w:div>
        <w:div w:id="220483092">
          <w:marLeft w:val="480"/>
          <w:marRight w:val="0"/>
          <w:marTop w:val="0"/>
          <w:marBottom w:val="0"/>
          <w:divBdr>
            <w:top w:val="none" w:sz="0" w:space="0" w:color="auto"/>
            <w:left w:val="none" w:sz="0" w:space="0" w:color="auto"/>
            <w:bottom w:val="none" w:sz="0" w:space="0" w:color="auto"/>
            <w:right w:val="none" w:sz="0" w:space="0" w:color="auto"/>
          </w:divBdr>
        </w:div>
        <w:div w:id="289098470">
          <w:marLeft w:val="480"/>
          <w:marRight w:val="0"/>
          <w:marTop w:val="0"/>
          <w:marBottom w:val="0"/>
          <w:divBdr>
            <w:top w:val="none" w:sz="0" w:space="0" w:color="auto"/>
            <w:left w:val="none" w:sz="0" w:space="0" w:color="auto"/>
            <w:bottom w:val="none" w:sz="0" w:space="0" w:color="auto"/>
            <w:right w:val="none" w:sz="0" w:space="0" w:color="auto"/>
          </w:divBdr>
        </w:div>
        <w:div w:id="302544771">
          <w:marLeft w:val="480"/>
          <w:marRight w:val="0"/>
          <w:marTop w:val="0"/>
          <w:marBottom w:val="0"/>
          <w:divBdr>
            <w:top w:val="none" w:sz="0" w:space="0" w:color="auto"/>
            <w:left w:val="none" w:sz="0" w:space="0" w:color="auto"/>
            <w:bottom w:val="none" w:sz="0" w:space="0" w:color="auto"/>
            <w:right w:val="none" w:sz="0" w:space="0" w:color="auto"/>
          </w:divBdr>
        </w:div>
        <w:div w:id="346910268">
          <w:marLeft w:val="480"/>
          <w:marRight w:val="0"/>
          <w:marTop w:val="0"/>
          <w:marBottom w:val="0"/>
          <w:divBdr>
            <w:top w:val="none" w:sz="0" w:space="0" w:color="auto"/>
            <w:left w:val="none" w:sz="0" w:space="0" w:color="auto"/>
            <w:bottom w:val="none" w:sz="0" w:space="0" w:color="auto"/>
            <w:right w:val="none" w:sz="0" w:space="0" w:color="auto"/>
          </w:divBdr>
        </w:div>
        <w:div w:id="511603670">
          <w:marLeft w:val="480"/>
          <w:marRight w:val="0"/>
          <w:marTop w:val="0"/>
          <w:marBottom w:val="0"/>
          <w:divBdr>
            <w:top w:val="none" w:sz="0" w:space="0" w:color="auto"/>
            <w:left w:val="none" w:sz="0" w:space="0" w:color="auto"/>
            <w:bottom w:val="none" w:sz="0" w:space="0" w:color="auto"/>
            <w:right w:val="none" w:sz="0" w:space="0" w:color="auto"/>
          </w:divBdr>
        </w:div>
        <w:div w:id="541483110">
          <w:marLeft w:val="480"/>
          <w:marRight w:val="0"/>
          <w:marTop w:val="0"/>
          <w:marBottom w:val="0"/>
          <w:divBdr>
            <w:top w:val="none" w:sz="0" w:space="0" w:color="auto"/>
            <w:left w:val="none" w:sz="0" w:space="0" w:color="auto"/>
            <w:bottom w:val="none" w:sz="0" w:space="0" w:color="auto"/>
            <w:right w:val="none" w:sz="0" w:space="0" w:color="auto"/>
          </w:divBdr>
        </w:div>
        <w:div w:id="552693034">
          <w:marLeft w:val="480"/>
          <w:marRight w:val="0"/>
          <w:marTop w:val="0"/>
          <w:marBottom w:val="0"/>
          <w:divBdr>
            <w:top w:val="none" w:sz="0" w:space="0" w:color="auto"/>
            <w:left w:val="none" w:sz="0" w:space="0" w:color="auto"/>
            <w:bottom w:val="none" w:sz="0" w:space="0" w:color="auto"/>
            <w:right w:val="none" w:sz="0" w:space="0" w:color="auto"/>
          </w:divBdr>
        </w:div>
        <w:div w:id="595557014">
          <w:marLeft w:val="480"/>
          <w:marRight w:val="0"/>
          <w:marTop w:val="0"/>
          <w:marBottom w:val="0"/>
          <w:divBdr>
            <w:top w:val="none" w:sz="0" w:space="0" w:color="auto"/>
            <w:left w:val="none" w:sz="0" w:space="0" w:color="auto"/>
            <w:bottom w:val="none" w:sz="0" w:space="0" w:color="auto"/>
            <w:right w:val="none" w:sz="0" w:space="0" w:color="auto"/>
          </w:divBdr>
        </w:div>
        <w:div w:id="719746109">
          <w:marLeft w:val="480"/>
          <w:marRight w:val="0"/>
          <w:marTop w:val="0"/>
          <w:marBottom w:val="0"/>
          <w:divBdr>
            <w:top w:val="none" w:sz="0" w:space="0" w:color="auto"/>
            <w:left w:val="none" w:sz="0" w:space="0" w:color="auto"/>
            <w:bottom w:val="none" w:sz="0" w:space="0" w:color="auto"/>
            <w:right w:val="none" w:sz="0" w:space="0" w:color="auto"/>
          </w:divBdr>
        </w:div>
        <w:div w:id="817307625">
          <w:marLeft w:val="480"/>
          <w:marRight w:val="0"/>
          <w:marTop w:val="0"/>
          <w:marBottom w:val="0"/>
          <w:divBdr>
            <w:top w:val="none" w:sz="0" w:space="0" w:color="auto"/>
            <w:left w:val="none" w:sz="0" w:space="0" w:color="auto"/>
            <w:bottom w:val="none" w:sz="0" w:space="0" w:color="auto"/>
            <w:right w:val="none" w:sz="0" w:space="0" w:color="auto"/>
          </w:divBdr>
        </w:div>
        <w:div w:id="838739216">
          <w:marLeft w:val="480"/>
          <w:marRight w:val="0"/>
          <w:marTop w:val="0"/>
          <w:marBottom w:val="0"/>
          <w:divBdr>
            <w:top w:val="none" w:sz="0" w:space="0" w:color="auto"/>
            <w:left w:val="none" w:sz="0" w:space="0" w:color="auto"/>
            <w:bottom w:val="none" w:sz="0" w:space="0" w:color="auto"/>
            <w:right w:val="none" w:sz="0" w:space="0" w:color="auto"/>
          </w:divBdr>
        </w:div>
        <w:div w:id="1050157064">
          <w:marLeft w:val="480"/>
          <w:marRight w:val="0"/>
          <w:marTop w:val="0"/>
          <w:marBottom w:val="0"/>
          <w:divBdr>
            <w:top w:val="none" w:sz="0" w:space="0" w:color="auto"/>
            <w:left w:val="none" w:sz="0" w:space="0" w:color="auto"/>
            <w:bottom w:val="none" w:sz="0" w:space="0" w:color="auto"/>
            <w:right w:val="none" w:sz="0" w:space="0" w:color="auto"/>
          </w:divBdr>
        </w:div>
        <w:div w:id="1084452445">
          <w:marLeft w:val="480"/>
          <w:marRight w:val="0"/>
          <w:marTop w:val="0"/>
          <w:marBottom w:val="0"/>
          <w:divBdr>
            <w:top w:val="none" w:sz="0" w:space="0" w:color="auto"/>
            <w:left w:val="none" w:sz="0" w:space="0" w:color="auto"/>
            <w:bottom w:val="none" w:sz="0" w:space="0" w:color="auto"/>
            <w:right w:val="none" w:sz="0" w:space="0" w:color="auto"/>
          </w:divBdr>
        </w:div>
        <w:div w:id="1093284790">
          <w:marLeft w:val="480"/>
          <w:marRight w:val="0"/>
          <w:marTop w:val="0"/>
          <w:marBottom w:val="0"/>
          <w:divBdr>
            <w:top w:val="none" w:sz="0" w:space="0" w:color="auto"/>
            <w:left w:val="none" w:sz="0" w:space="0" w:color="auto"/>
            <w:bottom w:val="none" w:sz="0" w:space="0" w:color="auto"/>
            <w:right w:val="none" w:sz="0" w:space="0" w:color="auto"/>
          </w:divBdr>
        </w:div>
        <w:div w:id="1114207355">
          <w:marLeft w:val="480"/>
          <w:marRight w:val="0"/>
          <w:marTop w:val="0"/>
          <w:marBottom w:val="0"/>
          <w:divBdr>
            <w:top w:val="none" w:sz="0" w:space="0" w:color="auto"/>
            <w:left w:val="none" w:sz="0" w:space="0" w:color="auto"/>
            <w:bottom w:val="none" w:sz="0" w:space="0" w:color="auto"/>
            <w:right w:val="none" w:sz="0" w:space="0" w:color="auto"/>
          </w:divBdr>
        </w:div>
        <w:div w:id="1171330958">
          <w:marLeft w:val="480"/>
          <w:marRight w:val="0"/>
          <w:marTop w:val="0"/>
          <w:marBottom w:val="0"/>
          <w:divBdr>
            <w:top w:val="none" w:sz="0" w:space="0" w:color="auto"/>
            <w:left w:val="none" w:sz="0" w:space="0" w:color="auto"/>
            <w:bottom w:val="none" w:sz="0" w:space="0" w:color="auto"/>
            <w:right w:val="none" w:sz="0" w:space="0" w:color="auto"/>
          </w:divBdr>
        </w:div>
        <w:div w:id="1177311609">
          <w:marLeft w:val="480"/>
          <w:marRight w:val="0"/>
          <w:marTop w:val="0"/>
          <w:marBottom w:val="0"/>
          <w:divBdr>
            <w:top w:val="none" w:sz="0" w:space="0" w:color="auto"/>
            <w:left w:val="none" w:sz="0" w:space="0" w:color="auto"/>
            <w:bottom w:val="none" w:sz="0" w:space="0" w:color="auto"/>
            <w:right w:val="none" w:sz="0" w:space="0" w:color="auto"/>
          </w:divBdr>
        </w:div>
        <w:div w:id="1242644164">
          <w:marLeft w:val="480"/>
          <w:marRight w:val="0"/>
          <w:marTop w:val="0"/>
          <w:marBottom w:val="0"/>
          <w:divBdr>
            <w:top w:val="none" w:sz="0" w:space="0" w:color="auto"/>
            <w:left w:val="none" w:sz="0" w:space="0" w:color="auto"/>
            <w:bottom w:val="none" w:sz="0" w:space="0" w:color="auto"/>
            <w:right w:val="none" w:sz="0" w:space="0" w:color="auto"/>
          </w:divBdr>
        </w:div>
        <w:div w:id="1253248197">
          <w:marLeft w:val="480"/>
          <w:marRight w:val="0"/>
          <w:marTop w:val="0"/>
          <w:marBottom w:val="0"/>
          <w:divBdr>
            <w:top w:val="none" w:sz="0" w:space="0" w:color="auto"/>
            <w:left w:val="none" w:sz="0" w:space="0" w:color="auto"/>
            <w:bottom w:val="none" w:sz="0" w:space="0" w:color="auto"/>
            <w:right w:val="none" w:sz="0" w:space="0" w:color="auto"/>
          </w:divBdr>
        </w:div>
        <w:div w:id="1308127433">
          <w:marLeft w:val="480"/>
          <w:marRight w:val="0"/>
          <w:marTop w:val="0"/>
          <w:marBottom w:val="0"/>
          <w:divBdr>
            <w:top w:val="none" w:sz="0" w:space="0" w:color="auto"/>
            <w:left w:val="none" w:sz="0" w:space="0" w:color="auto"/>
            <w:bottom w:val="none" w:sz="0" w:space="0" w:color="auto"/>
            <w:right w:val="none" w:sz="0" w:space="0" w:color="auto"/>
          </w:divBdr>
        </w:div>
        <w:div w:id="1335260125">
          <w:marLeft w:val="480"/>
          <w:marRight w:val="0"/>
          <w:marTop w:val="0"/>
          <w:marBottom w:val="0"/>
          <w:divBdr>
            <w:top w:val="none" w:sz="0" w:space="0" w:color="auto"/>
            <w:left w:val="none" w:sz="0" w:space="0" w:color="auto"/>
            <w:bottom w:val="none" w:sz="0" w:space="0" w:color="auto"/>
            <w:right w:val="none" w:sz="0" w:space="0" w:color="auto"/>
          </w:divBdr>
        </w:div>
        <w:div w:id="1372340855">
          <w:marLeft w:val="480"/>
          <w:marRight w:val="0"/>
          <w:marTop w:val="0"/>
          <w:marBottom w:val="0"/>
          <w:divBdr>
            <w:top w:val="none" w:sz="0" w:space="0" w:color="auto"/>
            <w:left w:val="none" w:sz="0" w:space="0" w:color="auto"/>
            <w:bottom w:val="none" w:sz="0" w:space="0" w:color="auto"/>
            <w:right w:val="none" w:sz="0" w:space="0" w:color="auto"/>
          </w:divBdr>
        </w:div>
        <w:div w:id="1375696438">
          <w:marLeft w:val="480"/>
          <w:marRight w:val="0"/>
          <w:marTop w:val="0"/>
          <w:marBottom w:val="0"/>
          <w:divBdr>
            <w:top w:val="none" w:sz="0" w:space="0" w:color="auto"/>
            <w:left w:val="none" w:sz="0" w:space="0" w:color="auto"/>
            <w:bottom w:val="none" w:sz="0" w:space="0" w:color="auto"/>
            <w:right w:val="none" w:sz="0" w:space="0" w:color="auto"/>
          </w:divBdr>
        </w:div>
        <w:div w:id="1497570052">
          <w:marLeft w:val="480"/>
          <w:marRight w:val="0"/>
          <w:marTop w:val="0"/>
          <w:marBottom w:val="0"/>
          <w:divBdr>
            <w:top w:val="none" w:sz="0" w:space="0" w:color="auto"/>
            <w:left w:val="none" w:sz="0" w:space="0" w:color="auto"/>
            <w:bottom w:val="none" w:sz="0" w:space="0" w:color="auto"/>
            <w:right w:val="none" w:sz="0" w:space="0" w:color="auto"/>
          </w:divBdr>
        </w:div>
        <w:div w:id="1499036171">
          <w:marLeft w:val="480"/>
          <w:marRight w:val="0"/>
          <w:marTop w:val="0"/>
          <w:marBottom w:val="0"/>
          <w:divBdr>
            <w:top w:val="none" w:sz="0" w:space="0" w:color="auto"/>
            <w:left w:val="none" w:sz="0" w:space="0" w:color="auto"/>
            <w:bottom w:val="none" w:sz="0" w:space="0" w:color="auto"/>
            <w:right w:val="none" w:sz="0" w:space="0" w:color="auto"/>
          </w:divBdr>
        </w:div>
        <w:div w:id="1531800238">
          <w:marLeft w:val="480"/>
          <w:marRight w:val="0"/>
          <w:marTop w:val="0"/>
          <w:marBottom w:val="0"/>
          <w:divBdr>
            <w:top w:val="none" w:sz="0" w:space="0" w:color="auto"/>
            <w:left w:val="none" w:sz="0" w:space="0" w:color="auto"/>
            <w:bottom w:val="none" w:sz="0" w:space="0" w:color="auto"/>
            <w:right w:val="none" w:sz="0" w:space="0" w:color="auto"/>
          </w:divBdr>
        </w:div>
        <w:div w:id="1606690244">
          <w:marLeft w:val="480"/>
          <w:marRight w:val="0"/>
          <w:marTop w:val="0"/>
          <w:marBottom w:val="0"/>
          <w:divBdr>
            <w:top w:val="none" w:sz="0" w:space="0" w:color="auto"/>
            <w:left w:val="none" w:sz="0" w:space="0" w:color="auto"/>
            <w:bottom w:val="none" w:sz="0" w:space="0" w:color="auto"/>
            <w:right w:val="none" w:sz="0" w:space="0" w:color="auto"/>
          </w:divBdr>
        </w:div>
        <w:div w:id="1624455504">
          <w:marLeft w:val="480"/>
          <w:marRight w:val="0"/>
          <w:marTop w:val="0"/>
          <w:marBottom w:val="0"/>
          <w:divBdr>
            <w:top w:val="none" w:sz="0" w:space="0" w:color="auto"/>
            <w:left w:val="none" w:sz="0" w:space="0" w:color="auto"/>
            <w:bottom w:val="none" w:sz="0" w:space="0" w:color="auto"/>
            <w:right w:val="none" w:sz="0" w:space="0" w:color="auto"/>
          </w:divBdr>
        </w:div>
        <w:div w:id="1661419507">
          <w:marLeft w:val="480"/>
          <w:marRight w:val="0"/>
          <w:marTop w:val="0"/>
          <w:marBottom w:val="0"/>
          <w:divBdr>
            <w:top w:val="none" w:sz="0" w:space="0" w:color="auto"/>
            <w:left w:val="none" w:sz="0" w:space="0" w:color="auto"/>
            <w:bottom w:val="none" w:sz="0" w:space="0" w:color="auto"/>
            <w:right w:val="none" w:sz="0" w:space="0" w:color="auto"/>
          </w:divBdr>
        </w:div>
        <w:div w:id="1689062832">
          <w:marLeft w:val="480"/>
          <w:marRight w:val="0"/>
          <w:marTop w:val="0"/>
          <w:marBottom w:val="0"/>
          <w:divBdr>
            <w:top w:val="none" w:sz="0" w:space="0" w:color="auto"/>
            <w:left w:val="none" w:sz="0" w:space="0" w:color="auto"/>
            <w:bottom w:val="none" w:sz="0" w:space="0" w:color="auto"/>
            <w:right w:val="none" w:sz="0" w:space="0" w:color="auto"/>
          </w:divBdr>
        </w:div>
        <w:div w:id="1715999677">
          <w:marLeft w:val="480"/>
          <w:marRight w:val="0"/>
          <w:marTop w:val="0"/>
          <w:marBottom w:val="0"/>
          <w:divBdr>
            <w:top w:val="none" w:sz="0" w:space="0" w:color="auto"/>
            <w:left w:val="none" w:sz="0" w:space="0" w:color="auto"/>
            <w:bottom w:val="none" w:sz="0" w:space="0" w:color="auto"/>
            <w:right w:val="none" w:sz="0" w:space="0" w:color="auto"/>
          </w:divBdr>
        </w:div>
        <w:div w:id="1766152815">
          <w:marLeft w:val="480"/>
          <w:marRight w:val="0"/>
          <w:marTop w:val="0"/>
          <w:marBottom w:val="0"/>
          <w:divBdr>
            <w:top w:val="none" w:sz="0" w:space="0" w:color="auto"/>
            <w:left w:val="none" w:sz="0" w:space="0" w:color="auto"/>
            <w:bottom w:val="none" w:sz="0" w:space="0" w:color="auto"/>
            <w:right w:val="none" w:sz="0" w:space="0" w:color="auto"/>
          </w:divBdr>
        </w:div>
        <w:div w:id="1800607571">
          <w:marLeft w:val="480"/>
          <w:marRight w:val="0"/>
          <w:marTop w:val="0"/>
          <w:marBottom w:val="0"/>
          <w:divBdr>
            <w:top w:val="none" w:sz="0" w:space="0" w:color="auto"/>
            <w:left w:val="none" w:sz="0" w:space="0" w:color="auto"/>
            <w:bottom w:val="none" w:sz="0" w:space="0" w:color="auto"/>
            <w:right w:val="none" w:sz="0" w:space="0" w:color="auto"/>
          </w:divBdr>
        </w:div>
        <w:div w:id="1894389466">
          <w:marLeft w:val="480"/>
          <w:marRight w:val="0"/>
          <w:marTop w:val="0"/>
          <w:marBottom w:val="0"/>
          <w:divBdr>
            <w:top w:val="none" w:sz="0" w:space="0" w:color="auto"/>
            <w:left w:val="none" w:sz="0" w:space="0" w:color="auto"/>
            <w:bottom w:val="none" w:sz="0" w:space="0" w:color="auto"/>
            <w:right w:val="none" w:sz="0" w:space="0" w:color="auto"/>
          </w:divBdr>
        </w:div>
        <w:div w:id="1943147645">
          <w:marLeft w:val="480"/>
          <w:marRight w:val="0"/>
          <w:marTop w:val="0"/>
          <w:marBottom w:val="0"/>
          <w:divBdr>
            <w:top w:val="none" w:sz="0" w:space="0" w:color="auto"/>
            <w:left w:val="none" w:sz="0" w:space="0" w:color="auto"/>
            <w:bottom w:val="none" w:sz="0" w:space="0" w:color="auto"/>
            <w:right w:val="none" w:sz="0" w:space="0" w:color="auto"/>
          </w:divBdr>
        </w:div>
        <w:div w:id="1947692182">
          <w:marLeft w:val="480"/>
          <w:marRight w:val="0"/>
          <w:marTop w:val="0"/>
          <w:marBottom w:val="0"/>
          <w:divBdr>
            <w:top w:val="none" w:sz="0" w:space="0" w:color="auto"/>
            <w:left w:val="none" w:sz="0" w:space="0" w:color="auto"/>
            <w:bottom w:val="none" w:sz="0" w:space="0" w:color="auto"/>
            <w:right w:val="none" w:sz="0" w:space="0" w:color="auto"/>
          </w:divBdr>
        </w:div>
      </w:divsChild>
    </w:div>
    <w:div w:id="436675177">
      <w:bodyDiv w:val="1"/>
      <w:marLeft w:val="0"/>
      <w:marRight w:val="0"/>
      <w:marTop w:val="0"/>
      <w:marBottom w:val="0"/>
      <w:divBdr>
        <w:top w:val="none" w:sz="0" w:space="0" w:color="auto"/>
        <w:left w:val="none" w:sz="0" w:space="0" w:color="auto"/>
        <w:bottom w:val="none" w:sz="0" w:space="0" w:color="auto"/>
        <w:right w:val="none" w:sz="0" w:space="0" w:color="auto"/>
      </w:divBdr>
    </w:div>
    <w:div w:id="436798939">
      <w:bodyDiv w:val="1"/>
      <w:marLeft w:val="0"/>
      <w:marRight w:val="0"/>
      <w:marTop w:val="0"/>
      <w:marBottom w:val="0"/>
      <w:divBdr>
        <w:top w:val="none" w:sz="0" w:space="0" w:color="auto"/>
        <w:left w:val="none" w:sz="0" w:space="0" w:color="auto"/>
        <w:bottom w:val="none" w:sz="0" w:space="0" w:color="auto"/>
        <w:right w:val="none" w:sz="0" w:space="0" w:color="auto"/>
      </w:divBdr>
    </w:div>
    <w:div w:id="436995645">
      <w:bodyDiv w:val="1"/>
      <w:marLeft w:val="0"/>
      <w:marRight w:val="0"/>
      <w:marTop w:val="0"/>
      <w:marBottom w:val="0"/>
      <w:divBdr>
        <w:top w:val="none" w:sz="0" w:space="0" w:color="auto"/>
        <w:left w:val="none" w:sz="0" w:space="0" w:color="auto"/>
        <w:bottom w:val="none" w:sz="0" w:space="0" w:color="auto"/>
        <w:right w:val="none" w:sz="0" w:space="0" w:color="auto"/>
      </w:divBdr>
    </w:div>
    <w:div w:id="437457161">
      <w:bodyDiv w:val="1"/>
      <w:marLeft w:val="0"/>
      <w:marRight w:val="0"/>
      <w:marTop w:val="0"/>
      <w:marBottom w:val="0"/>
      <w:divBdr>
        <w:top w:val="none" w:sz="0" w:space="0" w:color="auto"/>
        <w:left w:val="none" w:sz="0" w:space="0" w:color="auto"/>
        <w:bottom w:val="none" w:sz="0" w:space="0" w:color="auto"/>
        <w:right w:val="none" w:sz="0" w:space="0" w:color="auto"/>
      </w:divBdr>
    </w:div>
    <w:div w:id="437457206">
      <w:bodyDiv w:val="1"/>
      <w:marLeft w:val="0"/>
      <w:marRight w:val="0"/>
      <w:marTop w:val="0"/>
      <w:marBottom w:val="0"/>
      <w:divBdr>
        <w:top w:val="none" w:sz="0" w:space="0" w:color="auto"/>
        <w:left w:val="none" w:sz="0" w:space="0" w:color="auto"/>
        <w:bottom w:val="none" w:sz="0" w:space="0" w:color="auto"/>
        <w:right w:val="none" w:sz="0" w:space="0" w:color="auto"/>
      </w:divBdr>
    </w:div>
    <w:div w:id="437919761">
      <w:bodyDiv w:val="1"/>
      <w:marLeft w:val="0"/>
      <w:marRight w:val="0"/>
      <w:marTop w:val="0"/>
      <w:marBottom w:val="0"/>
      <w:divBdr>
        <w:top w:val="none" w:sz="0" w:space="0" w:color="auto"/>
        <w:left w:val="none" w:sz="0" w:space="0" w:color="auto"/>
        <w:bottom w:val="none" w:sz="0" w:space="0" w:color="auto"/>
        <w:right w:val="none" w:sz="0" w:space="0" w:color="auto"/>
      </w:divBdr>
    </w:div>
    <w:div w:id="438061083">
      <w:bodyDiv w:val="1"/>
      <w:marLeft w:val="0"/>
      <w:marRight w:val="0"/>
      <w:marTop w:val="0"/>
      <w:marBottom w:val="0"/>
      <w:divBdr>
        <w:top w:val="none" w:sz="0" w:space="0" w:color="auto"/>
        <w:left w:val="none" w:sz="0" w:space="0" w:color="auto"/>
        <w:bottom w:val="none" w:sz="0" w:space="0" w:color="auto"/>
        <w:right w:val="none" w:sz="0" w:space="0" w:color="auto"/>
      </w:divBdr>
    </w:div>
    <w:div w:id="438062319">
      <w:bodyDiv w:val="1"/>
      <w:marLeft w:val="0"/>
      <w:marRight w:val="0"/>
      <w:marTop w:val="0"/>
      <w:marBottom w:val="0"/>
      <w:divBdr>
        <w:top w:val="none" w:sz="0" w:space="0" w:color="auto"/>
        <w:left w:val="none" w:sz="0" w:space="0" w:color="auto"/>
        <w:bottom w:val="none" w:sz="0" w:space="0" w:color="auto"/>
        <w:right w:val="none" w:sz="0" w:space="0" w:color="auto"/>
      </w:divBdr>
    </w:div>
    <w:div w:id="438765673">
      <w:bodyDiv w:val="1"/>
      <w:marLeft w:val="0"/>
      <w:marRight w:val="0"/>
      <w:marTop w:val="0"/>
      <w:marBottom w:val="0"/>
      <w:divBdr>
        <w:top w:val="none" w:sz="0" w:space="0" w:color="auto"/>
        <w:left w:val="none" w:sz="0" w:space="0" w:color="auto"/>
        <w:bottom w:val="none" w:sz="0" w:space="0" w:color="auto"/>
        <w:right w:val="none" w:sz="0" w:space="0" w:color="auto"/>
      </w:divBdr>
    </w:div>
    <w:div w:id="439105142">
      <w:bodyDiv w:val="1"/>
      <w:marLeft w:val="0"/>
      <w:marRight w:val="0"/>
      <w:marTop w:val="0"/>
      <w:marBottom w:val="0"/>
      <w:divBdr>
        <w:top w:val="none" w:sz="0" w:space="0" w:color="auto"/>
        <w:left w:val="none" w:sz="0" w:space="0" w:color="auto"/>
        <w:bottom w:val="none" w:sz="0" w:space="0" w:color="auto"/>
        <w:right w:val="none" w:sz="0" w:space="0" w:color="auto"/>
      </w:divBdr>
    </w:div>
    <w:div w:id="439111372">
      <w:bodyDiv w:val="1"/>
      <w:marLeft w:val="0"/>
      <w:marRight w:val="0"/>
      <w:marTop w:val="0"/>
      <w:marBottom w:val="0"/>
      <w:divBdr>
        <w:top w:val="none" w:sz="0" w:space="0" w:color="auto"/>
        <w:left w:val="none" w:sz="0" w:space="0" w:color="auto"/>
        <w:bottom w:val="none" w:sz="0" w:space="0" w:color="auto"/>
        <w:right w:val="none" w:sz="0" w:space="0" w:color="auto"/>
      </w:divBdr>
    </w:div>
    <w:div w:id="440028136">
      <w:bodyDiv w:val="1"/>
      <w:marLeft w:val="0"/>
      <w:marRight w:val="0"/>
      <w:marTop w:val="0"/>
      <w:marBottom w:val="0"/>
      <w:divBdr>
        <w:top w:val="none" w:sz="0" w:space="0" w:color="auto"/>
        <w:left w:val="none" w:sz="0" w:space="0" w:color="auto"/>
        <w:bottom w:val="none" w:sz="0" w:space="0" w:color="auto"/>
        <w:right w:val="none" w:sz="0" w:space="0" w:color="auto"/>
      </w:divBdr>
    </w:div>
    <w:div w:id="440077447">
      <w:bodyDiv w:val="1"/>
      <w:marLeft w:val="0"/>
      <w:marRight w:val="0"/>
      <w:marTop w:val="0"/>
      <w:marBottom w:val="0"/>
      <w:divBdr>
        <w:top w:val="none" w:sz="0" w:space="0" w:color="auto"/>
        <w:left w:val="none" w:sz="0" w:space="0" w:color="auto"/>
        <w:bottom w:val="none" w:sz="0" w:space="0" w:color="auto"/>
        <w:right w:val="none" w:sz="0" w:space="0" w:color="auto"/>
      </w:divBdr>
    </w:div>
    <w:div w:id="440103898">
      <w:bodyDiv w:val="1"/>
      <w:marLeft w:val="0"/>
      <w:marRight w:val="0"/>
      <w:marTop w:val="0"/>
      <w:marBottom w:val="0"/>
      <w:divBdr>
        <w:top w:val="none" w:sz="0" w:space="0" w:color="auto"/>
        <w:left w:val="none" w:sz="0" w:space="0" w:color="auto"/>
        <w:bottom w:val="none" w:sz="0" w:space="0" w:color="auto"/>
        <w:right w:val="none" w:sz="0" w:space="0" w:color="auto"/>
      </w:divBdr>
    </w:div>
    <w:div w:id="440422773">
      <w:bodyDiv w:val="1"/>
      <w:marLeft w:val="0"/>
      <w:marRight w:val="0"/>
      <w:marTop w:val="0"/>
      <w:marBottom w:val="0"/>
      <w:divBdr>
        <w:top w:val="none" w:sz="0" w:space="0" w:color="auto"/>
        <w:left w:val="none" w:sz="0" w:space="0" w:color="auto"/>
        <w:bottom w:val="none" w:sz="0" w:space="0" w:color="auto"/>
        <w:right w:val="none" w:sz="0" w:space="0" w:color="auto"/>
      </w:divBdr>
    </w:div>
    <w:div w:id="440492037">
      <w:bodyDiv w:val="1"/>
      <w:marLeft w:val="0"/>
      <w:marRight w:val="0"/>
      <w:marTop w:val="0"/>
      <w:marBottom w:val="0"/>
      <w:divBdr>
        <w:top w:val="none" w:sz="0" w:space="0" w:color="auto"/>
        <w:left w:val="none" w:sz="0" w:space="0" w:color="auto"/>
        <w:bottom w:val="none" w:sz="0" w:space="0" w:color="auto"/>
        <w:right w:val="none" w:sz="0" w:space="0" w:color="auto"/>
      </w:divBdr>
    </w:div>
    <w:div w:id="440686563">
      <w:bodyDiv w:val="1"/>
      <w:marLeft w:val="0"/>
      <w:marRight w:val="0"/>
      <w:marTop w:val="0"/>
      <w:marBottom w:val="0"/>
      <w:divBdr>
        <w:top w:val="none" w:sz="0" w:space="0" w:color="auto"/>
        <w:left w:val="none" w:sz="0" w:space="0" w:color="auto"/>
        <w:bottom w:val="none" w:sz="0" w:space="0" w:color="auto"/>
        <w:right w:val="none" w:sz="0" w:space="0" w:color="auto"/>
      </w:divBdr>
    </w:div>
    <w:div w:id="440802790">
      <w:bodyDiv w:val="1"/>
      <w:marLeft w:val="0"/>
      <w:marRight w:val="0"/>
      <w:marTop w:val="0"/>
      <w:marBottom w:val="0"/>
      <w:divBdr>
        <w:top w:val="none" w:sz="0" w:space="0" w:color="auto"/>
        <w:left w:val="none" w:sz="0" w:space="0" w:color="auto"/>
        <w:bottom w:val="none" w:sz="0" w:space="0" w:color="auto"/>
        <w:right w:val="none" w:sz="0" w:space="0" w:color="auto"/>
      </w:divBdr>
    </w:div>
    <w:div w:id="441001079">
      <w:bodyDiv w:val="1"/>
      <w:marLeft w:val="0"/>
      <w:marRight w:val="0"/>
      <w:marTop w:val="0"/>
      <w:marBottom w:val="0"/>
      <w:divBdr>
        <w:top w:val="none" w:sz="0" w:space="0" w:color="auto"/>
        <w:left w:val="none" w:sz="0" w:space="0" w:color="auto"/>
        <w:bottom w:val="none" w:sz="0" w:space="0" w:color="auto"/>
        <w:right w:val="none" w:sz="0" w:space="0" w:color="auto"/>
      </w:divBdr>
    </w:div>
    <w:div w:id="441076162">
      <w:bodyDiv w:val="1"/>
      <w:marLeft w:val="0"/>
      <w:marRight w:val="0"/>
      <w:marTop w:val="0"/>
      <w:marBottom w:val="0"/>
      <w:divBdr>
        <w:top w:val="none" w:sz="0" w:space="0" w:color="auto"/>
        <w:left w:val="none" w:sz="0" w:space="0" w:color="auto"/>
        <w:bottom w:val="none" w:sz="0" w:space="0" w:color="auto"/>
        <w:right w:val="none" w:sz="0" w:space="0" w:color="auto"/>
      </w:divBdr>
    </w:div>
    <w:div w:id="441077048">
      <w:bodyDiv w:val="1"/>
      <w:marLeft w:val="0"/>
      <w:marRight w:val="0"/>
      <w:marTop w:val="0"/>
      <w:marBottom w:val="0"/>
      <w:divBdr>
        <w:top w:val="none" w:sz="0" w:space="0" w:color="auto"/>
        <w:left w:val="none" w:sz="0" w:space="0" w:color="auto"/>
        <w:bottom w:val="none" w:sz="0" w:space="0" w:color="auto"/>
        <w:right w:val="none" w:sz="0" w:space="0" w:color="auto"/>
      </w:divBdr>
    </w:div>
    <w:div w:id="441337427">
      <w:bodyDiv w:val="1"/>
      <w:marLeft w:val="0"/>
      <w:marRight w:val="0"/>
      <w:marTop w:val="0"/>
      <w:marBottom w:val="0"/>
      <w:divBdr>
        <w:top w:val="none" w:sz="0" w:space="0" w:color="auto"/>
        <w:left w:val="none" w:sz="0" w:space="0" w:color="auto"/>
        <w:bottom w:val="none" w:sz="0" w:space="0" w:color="auto"/>
        <w:right w:val="none" w:sz="0" w:space="0" w:color="auto"/>
      </w:divBdr>
    </w:div>
    <w:div w:id="441464107">
      <w:bodyDiv w:val="1"/>
      <w:marLeft w:val="0"/>
      <w:marRight w:val="0"/>
      <w:marTop w:val="0"/>
      <w:marBottom w:val="0"/>
      <w:divBdr>
        <w:top w:val="none" w:sz="0" w:space="0" w:color="auto"/>
        <w:left w:val="none" w:sz="0" w:space="0" w:color="auto"/>
        <w:bottom w:val="none" w:sz="0" w:space="0" w:color="auto"/>
        <w:right w:val="none" w:sz="0" w:space="0" w:color="auto"/>
      </w:divBdr>
    </w:div>
    <w:div w:id="441607284">
      <w:bodyDiv w:val="1"/>
      <w:marLeft w:val="0"/>
      <w:marRight w:val="0"/>
      <w:marTop w:val="0"/>
      <w:marBottom w:val="0"/>
      <w:divBdr>
        <w:top w:val="none" w:sz="0" w:space="0" w:color="auto"/>
        <w:left w:val="none" w:sz="0" w:space="0" w:color="auto"/>
        <w:bottom w:val="none" w:sz="0" w:space="0" w:color="auto"/>
        <w:right w:val="none" w:sz="0" w:space="0" w:color="auto"/>
      </w:divBdr>
    </w:div>
    <w:div w:id="441917126">
      <w:bodyDiv w:val="1"/>
      <w:marLeft w:val="0"/>
      <w:marRight w:val="0"/>
      <w:marTop w:val="0"/>
      <w:marBottom w:val="0"/>
      <w:divBdr>
        <w:top w:val="none" w:sz="0" w:space="0" w:color="auto"/>
        <w:left w:val="none" w:sz="0" w:space="0" w:color="auto"/>
        <w:bottom w:val="none" w:sz="0" w:space="0" w:color="auto"/>
        <w:right w:val="none" w:sz="0" w:space="0" w:color="auto"/>
      </w:divBdr>
    </w:div>
    <w:div w:id="441993425">
      <w:bodyDiv w:val="1"/>
      <w:marLeft w:val="0"/>
      <w:marRight w:val="0"/>
      <w:marTop w:val="0"/>
      <w:marBottom w:val="0"/>
      <w:divBdr>
        <w:top w:val="none" w:sz="0" w:space="0" w:color="auto"/>
        <w:left w:val="none" w:sz="0" w:space="0" w:color="auto"/>
        <w:bottom w:val="none" w:sz="0" w:space="0" w:color="auto"/>
        <w:right w:val="none" w:sz="0" w:space="0" w:color="auto"/>
      </w:divBdr>
    </w:div>
    <w:div w:id="442041138">
      <w:bodyDiv w:val="1"/>
      <w:marLeft w:val="0"/>
      <w:marRight w:val="0"/>
      <w:marTop w:val="0"/>
      <w:marBottom w:val="0"/>
      <w:divBdr>
        <w:top w:val="none" w:sz="0" w:space="0" w:color="auto"/>
        <w:left w:val="none" w:sz="0" w:space="0" w:color="auto"/>
        <w:bottom w:val="none" w:sz="0" w:space="0" w:color="auto"/>
        <w:right w:val="none" w:sz="0" w:space="0" w:color="auto"/>
      </w:divBdr>
    </w:div>
    <w:div w:id="442111245">
      <w:bodyDiv w:val="1"/>
      <w:marLeft w:val="0"/>
      <w:marRight w:val="0"/>
      <w:marTop w:val="0"/>
      <w:marBottom w:val="0"/>
      <w:divBdr>
        <w:top w:val="none" w:sz="0" w:space="0" w:color="auto"/>
        <w:left w:val="none" w:sz="0" w:space="0" w:color="auto"/>
        <w:bottom w:val="none" w:sz="0" w:space="0" w:color="auto"/>
        <w:right w:val="none" w:sz="0" w:space="0" w:color="auto"/>
      </w:divBdr>
    </w:div>
    <w:div w:id="442118996">
      <w:bodyDiv w:val="1"/>
      <w:marLeft w:val="0"/>
      <w:marRight w:val="0"/>
      <w:marTop w:val="0"/>
      <w:marBottom w:val="0"/>
      <w:divBdr>
        <w:top w:val="none" w:sz="0" w:space="0" w:color="auto"/>
        <w:left w:val="none" w:sz="0" w:space="0" w:color="auto"/>
        <w:bottom w:val="none" w:sz="0" w:space="0" w:color="auto"/>
        <w:right w:val="none" w:sz="0" w:space="0" w:color="auto"/>
      </w:divBdr>
      <w:divsChild>
        <w:div w:id="177937728">
          <w:marLeft w:val="480"/>
          <w:marRight w:val="0"/>
          <w:marTop w:val="0"/>
          <w:marBottom w:val="0"/>
          <w:divBdr>
            <w:top w:val="none" w:sz="0" w:space="0" w:color="auto"/>
            <w:left w:val="none" w:sz="0" w:space="0" w:color="auto"/>
            <w:bottom w:val="none" w:sz="0" w:space="0" w:color="auto"/>
            <w:right w:val="none" w:sz="0" w:space="0" w:color="auto"/>
          </w:divBdr>
        </w:div>
        <w:div w:id="185993222">
          <w:marLeft w:val="480"/>
          <w:marRight w:val="0"/>
          <w:marTop w:val="0"/>
          <w:marBottom w:val="0"/>
          <w:divBdr>
            <w:top w:val="none" w:sz="0" w:space="0" w:color="auto"/>
            <w:left w:val="none" w:sz="0" w:space="0" w:color="auto"/>
            <w:bottom w:val="none" w:sz="0" w:space="0" w:color="auto"/>
            <w:right w:val="none" w:sz="0" w:space="0" w:color="auto"/>
          </w:divBdr>
        </w:div>
        <w:div w:id="298263175">
          <w:marLeft w:val="480"/>
          <w:marRight w:val="0"/>
          <w:marTop w:val="0"/>
          <w:marBottom w:val="0"/>
          <w:divBdr>
            <w:top w:val="none" w:sz="0" w:space="0" w:color="auto"/>
            <w:left w:val="none" w:sz="0" w:space="0" w:color="auto"/>
            <w:bottom w:val="none" w:sz="0" w:space="0" w:color="auto"/>
            <w:right w:val="none" w:sz="0" w:space="0" w:color="auto"/>
          </w:divBdr>
        </w:div>
        <w:div w:id="357969581">
          <w:marLeft w:val="480"/>
          <w:marRight w:val="0"/>
          <w:marTop w:val="0"/>
          <w:marBottom w:val="0"/>
          <w:divBdr>
            <w:top w:val="none" w:sz="0" w:space="0" w:color="auto"/>
            <w:left w:val="none" w:sz="0" w:space="0" w:color="auto"/>
            <w:bottom w:val="none" w:sz="0" w:space="0" w:color="auto"/>
            <w:right w:val="none" w:sz="0" w:space="0" w:color="auto"/>
          </w:divBdr>
        </w:div>
        <w:div w:id="543106203">
          <w:marLeft w:val="480"/>
          <w:marRight w:val="0"/>
          <w:marTop w:val="0"/>
          <w:marBottom w:val="0"/>
          <w:divBdr>
            <w:top w:val="none" w:sz="0" w:space="0" w:color="auto"/>
            <w:left w:val="none" w:sz="0" w:space="0" w:color="auto"/>
            <w:bottom w:val="none" w:sz="0" w:space="0" w:color="auto"/>
            <w:right w:val="none" w:sz="0" w:space="0" w:color="auto"/>
          </w:divBdr>
        </w:div>
        <w:div w:id="564879798">
          <w:marLeft w:val="480"/>
          <w:marRight w:val="0"/>
          <w:marTop w:val="0"/>
          <w:marBottom w:val="0"/>
          <w:divBdr>
            <w:top w:val="none" w:sz="0" w:space="0" w:color="auto"/>
            <w:left w:val="none" w:sz="0" w:space="0" w:color="auto"/>
            <w:bottom w:val="none" w:sz="0" w:space="0" w:color="auto"/>
            <w:right w:val="none" w:sz="0" w:space="0" w:color="auto"/>
          </w:divBdr>
        </w:div>
        <w:div w:id="582877282">
          <w:marLeft w:val="480"/>
          <w:marRight w:val="0"/>
          <w:marTop w:val="0"/>
          <w:marBottom w:val="0"/>
          <w:divBdr>
            <w:top w:val="none" w:sz="0" w:space="0" w:color="auto"/>
            <w:left w:val="none" w:sz="0" w:space="0" w:color="auto"/>
            <w:bottom w:val="none" w:sz="0" w:space="0" w:color="auto"/>
            <w:right w:val="none" w:sz="0" w:space="0" w:color="auto"/>
          </w:divBdr>
        </w:div>
        <w:div w:id="716514812">
          <w:marLeft w:val="480"/>
          <w:marRight w:val="0"/>
          <w:marTop w:val="0"/>
          <w:marBottom w:val="0"/>
          <w:divBdr>
            <w:top w:val="none" w:sz="0" w:space="0" w:color="auto"/>
            <w:left w:val="none" w:sz="0" w:space="0" w:color="auto"/>
            <w:bottom w:val="none" w:sz="0" w:space="0" w:color="auto"/>
            <w:right w:val="none" w:sz="0" w:space="0" w:color="auto"/>
          </w:divBdr>
        </w:div>
        <w:div w:id="743189739">
          <w:marLeft w:val="480"/>
          <w:marRight w:val="0"/>
          <w:marTop w:val="0"/>
          <w:marBottom w:val="0"/>
          <w:divBdr>
            <w:top w:val="none" w:sz="0" w:space="0" w:color="auto"/>
            <w:left w:val="none" w:sz="0" w:space="0" w:color="auto"/>
            <w:bottom w:val="none" w:sz="0" w:space="0" w:color="auto"/>
            <w:right w:val="none" w:sz="0" w:space="0" w:color="auto"/>
          </w:divBdr>
        </w:div>
        <w:div w:id="888803739">
          <w:marLeft w:val="480"/>
          <w:marRight w:val="0"/>
          <w:marTop w:val="0"/>
          <w:marBottom w:val="0"/>
          <w:divBdr>
            <w:top w:val="none" w:sz="0" w:space="0" w:color="auto"/>
            <w:left w:val="none" w:sz="0" w:space="0" w:color="auto"/>
            <w:bottom w:val="none" w:sz="0" w:space="0" w:color="auto"/>
            <w:right w:val="none" w:sz="0" w:space="0" w:color="auto"/>
          </w:divBdr>
        </w:div>
        <w:div w:id="979382065">
          <w:marLeft w:val="480"/>
          <w:marRight w:val="0"/>
          <w:marTop w:val="0"/>
          <w:marBottom w:val="0"/>
          <w:divBdr>
            <w:top w:val="none" w:sz="0" w:space="0" w:color="auto"/>
            <w:left w:val="none" w:sz="0" w:space="0" w:color="auto"/>
            <w:bottom w:val="none" w:sz="0" w:space="0" w:color="auto"/>
            <w:right w:val="none" w:sz="0" w:space="0" w:color="auto"/>
          </w:divBdr>
        </w:div>
        <w:div w:id="1109817285">
          <w:marLeft w:val="480"/>
          <w:marRight w:val="0"/>
          <w:marTop w:val="0"/>
          <w:marBottom w:val="0"/>
          <w:divBdr>
            <w:top w:val="none" w:sz="0" w:space="0" w:color="auto"/>
            <w:left w:val="none" w:sz="0" w:space="0" w:color="auto"/>
            <w:bottom w:val="none" w:sz="0" w:space="0" w:color="auto"/>
            <w:right w:val="none" w:sz="0" w:space="0" w:color="auto"/>
          </w:divBdr>
        </w:div>
        <w:div w:id="1132553293">
          <w:marLeft w:val="480"/>
          <w:marRight w:val="0"/>
          <w:marTop w:val="0"/>
          <w:marBottom w:val="0"/>
          <w:divBdr>
            <w:top w:val="none" w:sz="0" w:space="0" w:color="auto"/>
            <w:left w:val="none" w:sz="0" w:space="0" w:color="auto"/>
            <w:bottom w:val="none" w:sz="0" w:space="0" w:color="auto"/>
            <w:right w:val="none" w:sz="0" w:space="0" w:color="auto"/>
          </w:divBdr>
        </w:div>
        <w:div w:id="1216501206">
          <w:marLeft w:val="480"/>
          <w:marRight w:val="0"/>
          <w:marTop w:val="0"/>
          <w:marBottom w:val="0"/>
          <w:divBdr>
            <w:top w:val="none" w:sz="0" w:space="0" w:color="auto"/>
            <w:left w:val="none" w:sz="0" w:space="0" w:color="auto"/>
            <w:bottom w:val="none" w:sz="0" w:space="0" w:color="auto"/>
            <w:right w:val="none" w:sz="0" w:space="0" w:color="auto"/>
          </w:divBdr>
        </w:div>
        <w:div w:id="1247496615">
          <w:marLeft w:val="480"/>
          <w:marRight w:val="0"/>
          <w:marTop w:val="0"/>
          <w:marBottom w:val="0"/>
          <w:divBdr>
            <w:top w:val="none" w:sz="0" w:space="0" w:color="auto"/>
            <w:left w:val="none" w:sz="0" w:space="0" w:color="auto"/>
            <w:bottom w:val="none" w:sz="0" w:space="0" w:color="auto"/>
            <w:right w:val="none" w:sz="0" w:space="0" w:color="auto"/>
          </w:divBdr>
        </w:div>
        <w:div w:id="1253203570">
          <w:marLeft w:val="480"/>
          <w:marRight w:val="0"/>
          <w:marTop w:val="0"/>
          <w:marBottom w:val="0"/>
          <w:divBdr>
            <w:top w:val="none" w:sz="0" w:space="0" w:color="auto"/>
            <w:left w:val="none" w:sz="0" w:space="0" w:color="auto"/>
            <w:bottom w:val="none" w:sz="0" w:space="0" w:color="auto"/>
            <w:right w:val="none" w:sz="0" w:space="0" w:color="auto"/>
          </w:divBdr>
        </w:div>
        <w:div w:id="1495678473">
          <w:marLeft w:val="480"/>
          <w:marRight w:val="0"/>
          <w:marTop w:val="0"/>
          <w:marBottom w:val="0"/>
          <w:divBdr>
            <w:top w:val="none" w:sz="0" w:space="0" w:color="auto"/>
            <w:left w:val="none" w:sz="0" w:space="0" w:color="auto"/>
            <w:bottom w:val="none" w:sz="0" w:space="0" w:color="auto"/>
            <w:right w:val="none" w:sz="0" w:space="0" w:color="auto"/>
          </w:divBdr>
        </w:div>
        <w:div w:id="1532113087">
          <w:marLeft w:val="480"/>
          <w:marRight w:val="0"/>
          <w:marTop w:val="0"/>
          <w:marBottom w:val="0"/>
          <w:divBdr>
            <w:top w:val="none" w:sz="0" w:space="0" w:color="auto"/>
            <w:left w:val="none" w:sz="0" w:space="0" w:color="auto"/>
            <w:bottom w:val="none" w:sz="0" w:space="0" w:color="auto"/>
            <w:right w:val="none" w:sz="0" w:space="0" w:color="auto"/>
          </w:divBdr>
        </w:div>
        <w:div w:id="1604731119">
          <w:marLeft w:val="480"/>
          <w:marRight w:val="0"/>
          <w:marTop w:val="0"/>
          <w:marBottom w:val="0"/>
          <w:divBdr>
            <w:top w:val="none" w:sz="0" w:space="0" w:color="auto"/>
            <w:left w:val="none" w:sz="0" w:space="0" w:color="auto"/>
            <w:bottom w:val="none" w:sz="0" w:space="0" w:color="auto"/>
            <w:right w:val="none" w:sz="0" w:space="0" w:color="auto"/>
          </w:divBdr>
        </w:div>
        <w:div w:id="1608388922">
          <w:marLeft w:val="480"/>
          <w:marRight w:val="0"/>
          <w:marTop w:val="0"/>
          <w:marBottom w:val="0"/>
          <w:divBdr>
            <w:top w:val="none" w:sz="0" w:space="0" w:color="auto"/>
            <w:left w:val="none" w:sz="0" w:space="0" w:color="auto"/>
            <w:bottom w:val="none" w:sz="0" w:space="0" w:color="auto"/>
            <w:right w:val="none" w:sz="0" w:space="0" w:color="auto"/>
          </w:divBdr>
        </w:div>
        <w:div w:id="1629697940">
          <w:marLeft w:val="480"/>
          <w:marRight w:val="0"/>
          <w:marTop w:val="0"/>
          <w:marBottom w:val="0"/>
          <w:divBdr>
            <w:top w:val="none" w:sz="0" w:space="0" w:color="auto"/>
            <w:left w:val="none" w:sz="0" w:space="0" w:color="auto"/>
            <w:bottom w:val="none" w:sz="0" w:space="0" w:color="auto"/>
            <w:right w:val="none" w:sz="0" w:space="0" w:color="auto"/>
          </w:divBdr>
        </w:div>
        <w:div w:id="1670449959">
          <w:marLeft w:val="480"/>
          <w:marRight w:val="0"/>
          <w:marTop w:val="0"/>
          <w:marBottom w:val="0"/>
          <w:divBdr>
            <w:top w:val="none" w:sz="0" w:space="0" w:color="auto"/>
            <w:left w:val="none" w:sz="0" w:space="0" w:color="auto"/>
            <w:bottom w:val="none" w:sz="0" w:space="0" w:color="auto"/>
            <w:right w:val="none" w:sz="0" w:space="0" w:color="auto"/>
          </w:divBdr>
        </w:div>
        <w:div w:id="1910724949">
          <w:marLeft w:val="480"/>
          <w:marRight w:val="0"/>
          <w:marTop w:val="0"/>
          <w:marBottom w:val="0"/>
          <w:divBdr>
            <w:top w:val="none" w:sz="0" w:space="0" w:color="auto"/>
            <w:left w:val="none" w:sz="0" w:space="0" w:color="auto"/>
            <w:bottom w:val="none" w:sz="0" w:space="0" w:color="auto"/>
            <w:right w:val="none" w:sz="0" w:space="0" w:color="auto"/>
          </w:divBdr>
        </w:div>
      </w:divsChild>
    </w:div>
    <w:div w:id="442269075">
      <w:bodyDiv w:val="1"/>
      <w:marLeft w:val="0"/>
      <w:marRight w:val="0"/>
      <w:marTop w:val="0"/>
      <w:marBottom w:val="0"/>
      <w:divBdr>
        <w:top w:val="none" w:sz="0" w:space="0" w:color="auto"/>
        <w:left w:val="none" w:sz="0" w:space="0" w:color="auto"/>
        <w:bottom w:val="none" w:sz="0" w:space="0" w:color="auto"/>
        <w:right w:val="none" w:sz="0" w:space="0" w:color="auto"/>
      </w:divBdr>
    </w:div>
    <w:div w:id="442384031">
      <w:bodyDiv w:val="1"/>
      <w:marLeft w:val="0"/>
      <w:marRight w:val="0"/>
      <w:marTop w:val="0"/>
      <w:marBottom w:val="0"/>
      <w:divBdr>
        <w:top w:val="none" w:sz="0" w:space="0" w:color="auto"/>
        <w:left w:val="none" w:sz="0" w:space="0" w:color="auto"/>
        <w:bottom w:val="none" w:sz="0" w:space="0" w:color="auto"/>
        <w:right w:val="none" w:sz="0" w:space="0" w:color="auto"/>
      </w:divBdr>
    </w:div>
    <w:div w:id="442581459">
      <w:bodyDiv w:val="1"/>
      <w:marLeft w:val="0"/>
      <w:marRight w:val="0"/>
      <w:marTop w:val="0"/>
      <w:marBottom w:val="0"/>
      <w:divBdr>
        <w:top w:val="none" w:sz="0" w:space="0" w:color="auto"/>
        <w:left w:val="none" w:sz="0" w:space="0" w:color="auto"/>
        <w:bottom w:val="none" w:sz="0" w:space="0" w:color="auto"/>
        <w:right w:val="none" w:sz="0" w:space="0" w:color="auto"/>
      </w:divBdr>
    </w:div>
    <w:div w:id="442846004">
      <w:bodyDiv w:val="1"/>
      <w:marLeft w:val="0"/>
      <w:marRight w:val="0"/>
      <w:marTop w:val="0"/>
      <w:marBottom w:val="0"/>
      <w:divBdr>
        <w:top w:val="none" w:sz="0" w:space="0" w:color="auto"/>
        <w:left w:val="none" w:sz="0" w:space="0" w:color="auto"/>
        <w:bottom w:val="none" w:sz="0" w:space="0" w:color="auto"/>
        <w:right w:val="none" w:sz="0" w:space="0" w:color="auto"/>
      </w:divBdr>
    </w:div>
    <w:div w:id="443111836">
      <w:bodyDiv w:val="1"/>
      <w:marLeft w:val="0"/>
      <w:marRight w:val="0"/>
      <w:marTop w:val="0"/>
      <w:marBottom w:val="0"/>
      <w:divBdr>
        <w:top w:val="none" w:sz="0" w:space="0" w:color="auto"/>
        <w:left w:val="none" w:sz="0" w:space="0" w:color="auto"/>
        <w:bottom w:val="none" w:sz="0" w:space="0" w:color="auto"/>
        <w:right w:val="none" w:sz="0" w:space="0" w:color="auto"/>
      </w:divBdr>
      <w:divsChild>
        <w:div w:id="20513805">
          <w:marLeft w:val="480"/>
          <w:marRight w:val="0"/>
          <w:marTop w:val="0"/>
          <w:marBottom w:val="0"/>
          <w:divBdr>
            <w:top w:val="none" w:sz="0" w:space="0" w:color="auto"/>
            <w:left w:val="none" w:sz="0" w:space="0" w:color="auto"/>
            <w:bottom w:val="none" w:sz="0" w:space="0" w:color="auto"/>
            <w:right w:val="none" w:sz="0" w:space="0" w:color="auto"/>
          </w:divBdr>
        </w:div>
        <w:div w:id="38827470">
          <w:marLeft w:val="480"/>
          <w:marRight w:val="0"/>
          <w:marTop w:val="0"/>
          <w:marBottom w:val="0"/>
          <w:divBdr>
            <w:top w:val="none" w:sz="0" w:space="0" w:color="auto"/>
            <w:left w:val="none" w:sz="0" w:space="0" w:color="auto"/>
            <w:bottom w:val="none" w:sz="0" w:space="0" w:color="auto"/>
            <w:right w:val="none" w:sz="0" w:space="0" w:color="auto"/>
          </w:divBdr>
        </w:div>
        <w:div w:id="124742803">
          <w:marLeft w:val="480"/>
          <w:marRight w:val="0"/>
          <w:marTop w:val="0"/>
          <w:marBottom w:val="0"/>
          <w:divBdr>
            <w:top w:val="none" w:sz="0" w:space="0" w:color="auto"/>
            <w:left w:val="none" w:sz="0" w:space="0" w:color="auto"/>
            <w:bottom w:val="none" w:sz="0" w:space="0" w:color="auto"/>
            <w:right w:val="none" w:sz="0" w:space="0" w:color="auto"/>
          </w:divBdr>
        </w:div>
        <w:div w:id="158009668">
          <w:marLeft w:val="480"/>
          <w:marRight w:val="0"/>
          <w:marTop w:val="0"/>
          <w:marBottom w:val="0"/>
          <w:divBdr>
            <w:top w:val="none" w:sz="0" w:space="0" w:color="auto"/>
            <w:left w:val="none" w:sz="0" w:space="0" w:color="auto"/>
            <w:bottom w:val="none" w:sz="0" w:space="0" w:color="auto"/>
            <w:right w:val="none" w:sz="0" w:space="0" w:color="auto"/>
          </w:divBdr>
        </w:div>
        <w:div w:id="232354205">
          <w:marLeft w:val="480"/>
          <w:marRight w:val="0"/>
          <w:marTop w:val="0"/>
          <w:marBottom w:val="0"/>
          <w:divBdr>
            <w:top w:val="none" w:sz="0" w:space="0" w:color="auto"/>
            <w:left w:val="none" w:sz="0" w:space="0" w:color="auto"/>
            <w:bottom w:val="none" w:sz="0" w:space="0" w:color="auto"/>
            <w:right w:val="none" w:sz="0" w:space="0" w:color="auto"/>
          </w:divBdr>
        </w:div>
        <w:div w:id="247081618">
          <w:marLeft w:val="480"/>
          <w:marRight w:val="0"/>
          <w:marTop w:val="0"/>
          <w:marBottom w:val="0"/>
          <w:divBdr>
            <w:top w:val="none" w:sz="0" w:space="0" w:color="auto"/>
            <w:left w:val="none" w:sz="0" w:space="0" w:color="auto"/>
            <w:bottom w:val="none" w:sz="0" w:space="0" w:color="auto"/>
            <w:right w:val="none" w:sz="0" w:space="0" w:color="auto"/>
          </w:divBdr>
        </w:div>
        <w:div w:id="362295253">
          <w:marLeft w:val="480"/>
          <w:marRight w:val="0"/>
          <w:marTop w:val="0"/>
          <w:marBottom w:val="0"/>
          <w:divBdr>
            <w:top w:val="none" w:sz="0" w:space="0" w:color="auto"/>
            <w:left w:val="none" w:sz="0" w:space="0" w:color="auto"/>
            <w:bottom w:val="none" w:sz="0" w:space="0" w:color="auto"/>
            <w:right w:val="none" w:sz="0" w:space="0" w:color="auto"/>
          </w:divBdr>
        </w:div>
        <w:div w:id="366418007">
          <w:marLeft w:val="480"/>
          <w:marRight w:val="0"/>
          <w:marTop w:val="0"/>
          <w:marBottom w:val="0"/>
          <w:divBdr>
            <w:top w:val="none" w:sz="0" w:space="0" w:color="auto"/>
            <w:left w:val="none" w:sz="0" w:space="0" w:color="auto"/>
            <w:bottom w:val="none" w:sz="0" w:space="0" w:color="auto"/>
            <w:right w:val="none" w:sz="0" w:space="0" w:color="auto"/>
          </w:divBdr>
        </w:div>
        <w:div w:id="404839152">
          <w:marLeft w:val="480"/>
          <w:marRight w:val="0"/>
          <w:marTop w:val="0"/>
          <w:marBottom w:val="0"/>
          <w:divBdr>
            <w:top w:val="none" w:sz="0" w:space="0" w:color="auto"/>
            <w:left w:val="none" w:sz="0" w:space="0" w:color="auto"/>
            <w:bottom w:val="none" w:sz="0" w:space="0" w:color="auto"/>
            <w:right w:val="none" w:sz="0" w:space="0" w:color="auto"/>
          </w:divBdr>
        </w:div>
        <w:div w:id="405999111">
          <w:marLeft w:val="480"/>
          <w:marRight w:val="0"/>
          <w:marTop w:val="0"/>
          <w:marBottom w:val="0"/>
          <w:divBdr>
            <w:top w:val="none" w:sz="0" w:space="0" w:color="auto"/>
            <w:left w:val="none" w:sz="0" w:space="0" w:color="auto"/>
            <w:bottom w:val="none" w:sz="0" w:space="0" w:color="auto"/>
            <w:right w:val="none" w:sz="0" w:space="0" w:color="auto"/>
          </w:divBdr>
        </w:div>
        <w:div w:id="442772603">
          <w:marLeft w:val="480"/>
          <w:marRight w:val="0"/>
          <w:marTop w:val="0"/>
          <w:marBottom w:val="0"/>
          <w:divBdr>
            <w:top w:val="none" w:sz="0" w:space="0" w:color="auto"/>
            <w:left w:val="none" w:sz="0" w:space="0" w:color="auto"/>
            <w:bottom w:val="none" w:sz="0" w:space="0" w:color="auto"/>
            <w:right w:val="none" w:sz="0" w:space="0" w:color="auto"/>
          </w:divBdr>
        </w:div>
        <w:div w:id="445275912">
          <w:marLeft w:val="480"/>
          <w:marRight w:val="0"/>
          <w:marTop w:val="0"/>
          <w:marBottom w:val="0"/>
          <w:divBdr>
            <w:top w:val="none" w:sz="0" w:space="0" w:color="auto"/>
            <w:left w:val="none" w:sz="0" w:space="0" w:color="auto"/>
            <w:bottom w:val="none" w:sz="0" w:space="0" w:color="auto"/>
            <w:right w:val="none" w:sz="0" w:space="0" w:color="auto"/>
          </w:divBdr>
        </w:div>
        <w:div w:id="483857576">
          <w:marLeft w:val="480"/>
          <w:marRight w:val="0"/>
          <w:marTop w:val="0"/>
          <w:marBottom w:val="0"/>
          <w:divBdr>
            <w:top w:val="none" w:sz="0" w:space="0" w:color="auto"/>
            <w:left w:val="none" w:sz="0" w:space="0" w:color="auto"/>
            <w:bottom w:val="none" w:sz="0" w:space="0" w:color="auto"/>
            <w:right w:val="none" w:sz="0" w:space="0" w:color="auto"/>
          </w:divBdr>
        </w:div>
        <w:div w:id="491993936">
          <w:marLeft w:val="480"/>
          <w:marRight w:val="0"/>
          <w:marTop w:val="0"/>
          <w:marBottom w:val="0"/>
          <w:divBdr>
            <w:top w:val="none" w:sz="0" w:space="0" w:color="auto"/>
            <w:left w:val="none" w:sz="0" w:space="0" w:color="auto"/>
            <w:bottom w:val="none" w:sz="0" w:space="0" w:color="auto"/>
            <w:right w:val="none" w:sz="0" w:space="0" w:color="auto"/>
          </w:divBdr>
        </w:div>
        <w:div w:id="509831748">
          <w:marLeft w:val="480"/>
          <w:marRight w:val="0"/>
          <w:marTop w:val="0"/>
          <w:marBottom w:val="0"/>
          <w:divBdr>
            <w:top w:val="none" w:sz="0" w:space="0" w:color="auto"/>
            <w:left w:val="none" w:sz="0" w:space="0" w:color="auto"/>
            <w:bottom w:val="none" w:sz="0" w:space="0" w:color="auto"/>
            <w:right w:val="none" w:sz="0" w:space="0" w:color="auto"/>
          </w:divBdr>
        </w:div>
        <w:div w:id="551381201">
          <w:marLeft w:val="480"/>
          <w:marRight w:val="0"/>
          <w:marTop w:val="0"/>
          <w:marBottom w:val="0"/>
          <w:divBdr>
            <w:top w:val="none" w:sz="0" w:space="0" w:color="auto"/>
            <w:left w:val="none" w:sz="0" w:space="0" w:color="auto"/>
            <w:bottom w:val="none" w:sz="0" w:space="0" w:color="auto"/>
            <w:right w:val="none" w:sz="0" w:space="0" w:color="auto"/>
          </w:divBdr>
        </w:div>
        <w:div w:id="552691920">
          <w:marLeft w:val="480"/>
          <w:marRight w:val="0"/>
          <w:marTop w:val="0"/>
          <w:marBottom w:val="0"/>
          <w:divBdr>
            <w:top w:val="none" w:sz="0" w:space="0" w:color="auto"/>
            <w:left w:val="none" w:sz="0" w:space="0" w:color="auto"/>
            <w:bottom w:val="none" w:sz="0" w:space="0" w:color="auto"/>
            <w:right w:val="none" w:sz="0" w:space="0" w:color="auto"/>
          </w:divBdr>
        </w:div>
        <w:div w:id="667489293">
          <w:marLeft w:val="480"/>
          <w:marRight w:val="0"/>
          <w:marTop w:val="0"/>
          <w:marBottom w:val="0"/>
          <w:divBdr>
            <w:top w:val="none" w:sz="0" w:space="0" w:color="auto"/>
            <w:left w:val="none" w:sz="0" w:space="0" w:color="auto"/>
            <w:bottom w:val="none" w:sz="0" w:space="0" w:color="auto"/>
            <w:right w:val="none" w:sz="0" w:space="0" w:color="auto"/>
          </w:divBdr>
        </w:div>
        <w:div w:id="766537403">
          <w:marLeft w:val="480"/>
          <w:marRight w:val="0"/>
          <w:marTop w:val="0"/>
          <w:marBottom w:val="0"/>
          <w:divBdr>
            <w:top w:val="none" w:sz="0" w:space="0" w:color="auto"/>
            <w:left w:val="none" w:sz="0" w:space="0" w:color="auto"/>
            <w:bottom w:val="none" w:sz="0" w:space="0" w:color="auto"/>
            <w:right w:val="none" w:sz="0" w:space="0" w:color="auto"/>
          </w:divBdr>
        </w:div>
        <w:div w:id="801770152">
          <w:marLeft w:val="480"/>
          <w:marRight w:val="0"/>
          <w:marTop w:val="0"/>
          <w:marBottom w:val="0"/>
          <w:divBdr>
            <w:top w:val="none" w:sz="0" w:space="0" w:color="auto"/>
            <w:left w:val="none" w:sz="0" w:space="0" w:color="auto"/>
            <w:bottom w:val="none" w:sz="0" w:space="0" w:color="auto"/>
            <w:right w:val="none" w:sz="0" w:space="0" w:color="auto"/>
          </w:divBdr>
        </w:div>
        <w:div w:id="803356441">
          <w:marLeft w:val="480"/>
          <w:marRight w:val="0"/>
          <w:marTop w:val="0"/>
          <w:marBottom w:val="0"/>
          <w:divBdr>
            <w:top w:val="none" w:sz="0" w:space="0" w:color="auto"/>
            <w:left w:val="none" w:sz="0" w:space="0" w:color="auto"/>
            <w:bottom w:val="none" w:sz="0" w:space="0" w:color="auto"/>
            <w:right w:val="none" w:sz="0" w:space="0" w:color="auto"/>
          </w:divBdr>
        </w:div>
        <w:div w:id="941499783">
          <w:marLeft w:val="480"/>
          <w:marRight w:val="0"/>
          <w:marTop w:val="0"/>
          <w:marBottom w:val="0"/>
          <w:divBdr>
            <w:top w:val="none" w:sz="0" w:space="0" w:color="auto"/>
            <w:left w:val="none" w:sz="0" w:space="0" w:color="auto"/>
            <w:bottom w:val="none" w:sz="0" w:space="0" w:color="auto"/>
            <w:right w:val="none" w:sz="0" w:space="0" w:color="auto"/>
          </w:divBdr>
        </w:div>
        <w:div w:id="1078677490">
          <w:marLeft w:val="480"/>
          <w:marRight w:val="0"/>
          <w:marTop w:val="0"/>
          <w:marBottom w:val="0"/>
          <w:divBdr>
            <w:top w:val="none" w:sz="0" w:space="0" w:color="auto"/>
            <w:left w:val="none" w:sz="0" w:space="0" w:color="auto"/>
            <w:bottom w:val="none" w:sz="0" w:space="0" w:color="auto"/>
            <w:right w:val="none" w:sz="0" w:space="0" w:color="auto"/>
          </w:divBdr>
        </w:div>
        <w:div w:id="1080370978">
          <w:marLeft w:val="480"/>
          <w:marRight w:val="0"/>
          <w:marTop w:val="0"/>
          <w:marBottom w:val="0"/>
          <w:divBdr>
            <w:top w:val="none" w:sz="0" w:space="0" w:color="auto"/>
            <w:left w:val="none" w:sz="0" w:space="0" w:color="auto"/>
            <w:bottom w:val="none" w:sz="0" w:space="0" w:color="auto"/>
            <w:right w:val="none" w:sz="0" w:space="0" w:color="auto"/>
          </w:divBdr>
        </w:div>
        <w:div w:id="1117679815">
          <w:marLeft w:val="480"/>
          <w:marRight w:val="0"/>
          <w:marTop w:val="0"/>
          <w:marBottom w:val="0"/>
          <w:divBdr>
            <w:top w:val="none" w:sz="0" w:space="0" w:color="auto"/>
            <w:left w:val="none" w:sz="0" w:space="0" w:color="auto"/>
            <w:bottom w:val="none" w:sz="0" w:space="0" w:color="auto"/>
            <w:right w:val="none" w:sz="0" w:space="0" w:color="auto"/>
          </w:divBdr>
        </w:div>
        <w:div w:id="1122774109">
          <w:marLeft w:val="480"/>
          <w:marRight w:val="0"/>
          <w:marTop w:val="0"/>
          <w:marBottom w:val="0"/>
          <w:divBdr>
            <w:top w:val="none" w:sz="0" w:space="0" w:color="auto"/>
            <w:left w:val="none" w:sz="0" w:space="0" w:color="auto"/>
            <w:bottom w:val="none" w:sz="0" w:space="0" w:color="auto"/>
            <w:right w:val="none" w:sz="0" w:space="0" w:color="auto"/>
          </w:divBdr>
        </w:div>
        <w:div w:id="1133597269">
          <w:marLeft w:val="480"/>
          <w:marRight w:val="0"/>
          <w:marTop w:val="0"/>
          <w:marBottom w:val="0"/>
          <w:divBdr>
            <w:top w:val="none" w:sz="0" w:space="0" w:color="auto"/>
            <w:left w:val="none" w:sz="0" w:space="0" w:color="auto"/>
            <w:bottom w:val="none" w:sz="0" w:space="0" w:color="auto"/>
            <w:right w:val="none" w:sz="0" w:space="0" w:color="auto"/>
          </w:divBdr>
        </w:div>
        <w:div w:id="1148207631">
          <w:marLeft w:val="480"/>
          <w:marRight w:val="0"/>
          <w:marTop w:val="0"/>
          <w:marBottom w:val="0"/>
          <w:divBdr>
            <w:top w:val="none" w:sz="0" w:space="0" w:color="auto"/>
            <w:left w:val="none" w:sz="0" w:space="0" w:color="auto"/>
            <w:bottom w:val="none" w:sz="0" w:space="0" w:color="auto"/>
            <w:right w:val="none" w:sz="0" w:space="0" w:color="auto"/>
          </w:divBdr>
        </w:div>
        <w:div w:id="1211919379">
          <w:marLeft w:val="480"/>
          <w:marRight w:val="0"/>
          <w:marTop w:val="0"/>
          <w:marBottom w:val="0"/>
          <w:divBdr>
            <w:top w:val="none" w:sz="0" w:space="0" w:color="auto"/>
            <w:left w:val="none" w:sz="0" w:space="0" w:color="auto"/>
            <w:bottom w:val="none" w:sz="0" w:space="0" w:color="auto"/>
            <w:right w:val="none" w:sz="0" w:space="0" w:color="auto"/>
          </w:divBdr>
        </w:div>
        <w:div w:id="1213882958">
          <w:marLeft w:val="480"/>
          <w:marRight w:val="0"/>
          <w:marTop w:val="0"/>
          <w:marBottom w:val="0"/>
          <w:divBdr>
            <w:top w:val="none" w:sz="0" w:space="0" w:color="auto"/>
            <w:left w:val="none" w:sz="0" w:space="0" w:color="auto"/>
            <w:bottom w:val="none" w:sz="0" w:space="0" w:color="auto"/>
            <w:right w:val="none" w:sz="0" w:space="0" w:color="auto"/>
          </w:divBdr>
        </w:div>
        <w:div w:id="1229880036">
          <w:marLeft w:val="480"/>
          <w:marRight w:val="0"/>
          <w:marTop w:val="0"/>
          <w:marBottom w:val="0"/>
          <w:divBdr>
            <w:top w:val="none" w:sz="0" w:space="0" w:color="auto"/>
            <w:left w:val="none" w:sz="0" w:space="0" w:color="auto"/>
            <w:bottom w:val="none" w:sz="0" w:space="0" w:color="auto"/>
            <w:right w:val="none" w:sz="0" w:space="0" w:color="auto"/>
          </w:divBdr>
        </w:div>
        <w:div w:id="1330258058">
          <w:marLeft w:val="480"/>
          <w:marRight w:val="0"/>
          <w:marTop w:val="0"/>
          <w:marBottom w:val="0"/>
          <w:divBdr>
            <w:top w:val="none" w:sz="0" w:space="0" w:color="auto"/>
            <w:left w:val="none" w:sz="0" w:space="0" w:color="auto"/>
            <w:bottom w:val="none" w:sz="0" w:space="0" w:color="auto"/>
            <w:right w:val="none" w:sz="0" w:space="0" w:color="auto"/>
          </w:divBdr>
        </w:div>
        <w:div w:id="1330523255">
          <w:marLeft w:val="480"/>
          <w:marRight w:val="0"/>
          <w:marTop w:val="0"/>
          <w:marBottom w:val="0"/>
          <w:divBdr>
            <w:top w:val="none" w:sz="0" w:space="0" w:color="auto"/>
            <w:left w:val="none" w:sz="0" w:space="0" w:color="auto"/>
            <w:bottom w:val="none" w:sz="0" w:space="0" w:color="auto"/>
            <w:right w:val="none" w:sz="0" w:space="0" w:color="auto"/>
          </w:divBdr>
        </w:div>
        <w:div w:id="1388839848">
          <w:marLeft w:val="480"/>
          <w:marRight w:val="0"/>
          <w:marTop w:val="0"/>
          <w:marBottom w:val="0"/>
          <w:divBdr>
            <w:top w:val="none" w:sz="0" w:space="0" w:color="auto"/>
            <w:left w:val="none" w:sz="0" w:space="0" w:color="auto"/>
            <w:bottom w:val="none" w:sz="0" w:space="0" w:color="auto"/>
            <w:right w:val="none" w:sz="0" w:space="0" w:color="auto"/>
          </w:divBdr>
        </w:div>
        <w:div w:id="1399981705">
          <w:marLeft w:val="480"/>
          <w:marRight w:val="0"/>
          <w:marTop w:val="0"/>
          <w:marBottom w:val="0"/>
          <w:divBdr>
            <w:top w:val="none" w:sz="0" w:space="0" w:color="auto"/>
            <w:left w:val="none" w:sz="0" w:space="0" w:color="auto"/>
            <w:bottom w:val="none" w:sz="0" w:space="0" w:color="auto"/>
            <w:right w:val="none" w:sz="0" w:space="0" w:color="auto"/>
          </w:divBdr>
        </w:div>
        <w:div w:id="1420248361">
          <w:marLeft w:val="480"/>
          <w:marRight w:val="0"/>
          <w:marTop w:val="0"/>
          <w:marBottom w:val="0"/>
          <w:divBdr>
            <w:top w:val="none" w:sz="0" w:space="0" w:color="auto"/>
            <w:left w:val="none" w:sz="0" w:space="0" w:color="auto"/>
            <w:bottom w:val="none" w:sz="0" w:space="0" w:color="auto"/>
            <w:right w:val="none" w:sz="0" w:space="0" w:color="auto"/>
          </w:divBdr>
        </w:div>
        <w:div w:id="1509324197">
          <w:marLeft w:val="480"/>
          <w:marRight w:val="0"/>
          <w:marTop w:val="0"/>
          <w:marBottom w:val="0"/>
          <w:divBdr>
            <w:top w:val="none" w:sz="0" w:space="0" w:color="auto"/>
            <w:left w:val="none" w:sz="0" w:space="0" w:color="auto"/>
            <w:bottom w:val="none" w:sz="0" w:space="0" w:color="auto"/>
            <w:right w:val="none" w:sz="0" w:space="0" w:color="auto"/>
          </w:divBdr>
        </w:div>
        <w:div w:id="1609315475">
          <w:marLeft w:val="480"/>
          <w:marRight w:val="0"/>
          <w:marTop w:val="0"/>
          <w:marBottom w:val="0"/>
          <w:divBdr>
            <w:top w:val="none" w:sz="0" w:space="0" w:color="auto"/>
            <w:left w:val="none" w:sz="0" w:space="0" w:color="auto"/>
            <w:bottom w:val="none" w:sz="0" w:space="0" w:color="auto"/>
            <w:right w:val="none" w:sz="0" w:space="0" w:color="auto"/>
          </w:divBdr>
        </w:div>
        <w:div w:id="1633176404">
          <w:marLeft w:val="480"/>
          <w:marRight w:val="0"/>
          <w:marTop w:val="0"/>
          <w:marBottom w:val="0"/>
          <w:divBdr>
            <w:top w:val="none" w:sz="0" w:space="0" w:color="auto"/>
            <w:left w:val="none" w:sz="0" w:space="0" w:color="auto"/>
            <w:bottom w:val="none" w:sz="0" w:space="0" w:color="auto"/>
            <w:right w:val="none" w:sz="0" w:space="0" w:color="auto"/>
          </w:divBdr>
        </w:div>
        <w:div w:id="1693411333">
          <w:marLeft w:val="480"/>
          <w:marRight w:val="0"/>
          <w:marTop w:val="0"/>
          <w:marBottom w:val="0"/>
          <w:divBdr>
            <w:top w:val="none" w:sz="0" w:space="0" w:color="auto"/>
            <w:left w:val="none" w:sz="0" w:space="0" w:color="auto"/>
            <w:bottom w:val="none" w:sz="0" w:space="0" w:color="auto"/>
            <w:right w:val="none" w:sz="0" w:space="0" w:color="auto"/>
          </w:divBdr>
        </w:div>
        <w:div w:id="1737318834">
          <w:marLeft w:val="480"/>
          <w:marRight w:val="0"/>
          <w:marTop w:val="0"/>
          <w:marBottom w:val="0"/>
          <w:divBdr>
            <w:top w:val="none" w:sz="0" w:space="0" w:color="auto"/>
            <w:left w:val="none" w:sz="0" w:space="0" w:color="auto"/>
            <w:bottom w:val="none" w:sz="0" w:space="0" w:color="auto"/>
            <w:right w:val="none" w:sz="0" w:space="0" w:color="auto"/>
          </w:divBdr>
        </w:div>
        <w:div w:id="1746143056">
          <w:marLeft w:val="480"/>
          <w:marRight w:val="0"/>
          <w:marTop w:val="0"/>
          <w:marBottom w:val="0"/>
          <w:divBdr>
            <w:top w:val="none" w:sz="0" w:space="0" w:color="auto"/>
            <w:left w:val="none" w:sz="0" w:space="0" w:color="auto"/>
            <w:bottom w:val="none" w:sz="0" w:space="0" w:color="auto"/>
            <w:right w:val="none" w:sz="0" w:space="0" w:color="auto"/>
          </w:divBdr>
        </w:div>
        <w:div w:id="1753621374">
          <w:marLeft w:val="480"/>
          <w:marRight w:val="0"/>
          <w:marTop w:val="0"/>
          <w:marBottom w:val="0"/>
          <w:divBdr>
            <w:top w:val="none" w:sz="0" w:space="0" w:color="auto"/>
            <w:left w:val="none" w:sz="0" w:space="0" w:color="auto"/>
            <w:bottom w:val="none" w:sz="0" w:space="0" w:color="auto"/>
            <w:right w:val="none" w:sz="0" w:space="0" w:color="auto"/>
          </w:divBdr>
        </w:div>
        <w:div w:id="1802065559">
          <w:marLeft w:val="480"/>
          <w:marRight w:val="0"/>
          <w:marTop w:val="0"/>
          <w:marBottom w:val="0"/>
          <w:divBdr>
            <w:top w:val="none" w:sz="0" w:space="0" w:color="auto"/>
            <w:left w:val="none" w:sz="0" w:space="0" w:color="auto"/>
            <w:bottom w:val="none" w:sz="0" w:space="0" w:color="auto"/>
            <w:right w:val="none" w:sz="0" w:space="0" w:color="auto"/>
          </w:divBdr>
        </w:div>
        <w:div w:id="1870294939">
          <w:marLeft w:val="480"/>
          <w:marRight w:val="0"/>
          <w:marTop w:val="0"/>
          <w:marBottom w:val="0"/>
          <w:divBdr>
            <w:top w:val="none" w:sz="0" w:space="0" w:color="auto"/>
            <w:left w:val="none" w:sz="0" w:space="0" w:color="auto"/>
            <w:bottom w:val="none" w:sz="0" w:space="0" w:color="auto"/>
            <w:right w:val="none" w:sz="0" w:space="0" w:color="auto"/>
          </w:divBdr>
        </w:div>
        <w:div w:id="1872180437">
          <w:marLeft w:val="480"/>
          <w:marRight w:val="0"/>
          <w:marTop w:val="0"/>
          <w:marBottom w:val="0"/>
          <w:divBdr>
            <w:top w:val="none" w:sz="0" w:space="0" w:color="auto"/>
            <w:left w:val="none" w:sz="0" w:space="0" w:color="auto"/>
            <w:bottom w:val="none" w:sz="0" w:space="0" w:color="auto"/>
            <w:right w:val="none" w:sz="0" w:space="0" w:color="auto"/>
          </w:divBdr>
        </w:div>
        <w:div w:id="1895504515">
          <w:marLeft w:val="480"/>
          <w:marRight w:val="0"/>
          <w:marTop w:val="0"/>
          <w:marBottom w:val="0"/>
          <w:divBdr>
            <w:top w:val="none" w:sz="0" w:space="0" w:color="auto"/>
            <w:left w:val="none" w:sz="0" w:space="0" w:color="auto"/>
            <w:bottom w:val="none" w:sz="0" w:space="0" w:color="auto"/>
            <w:right w:val="none" w:sz="0" w:space="0" w:color="auto"/>
          </w:divBdr>
        </w:div>
        <w:div w:id="1934436968">
          <w:marLeft w:val="480"/>
          <w:marRight w:val="0"/>
          <w:marTop w:val="0"/>
          <w:marBottom w:val="0"/>
          <w:divBdr>
            <w:top w:val="none" w:sz="0" w:space="0" w:color="auto"/>
            <w:left w:val="none" w:sz="0" w:space="0" w:color="auto"/>
            <w:bottom w:val="none" w:sz="0" w:space="0" w:color="auto"/>
            <w:right w:val="none" w:sz="0" w:space="0" w:color="auto"/>
          </w:divBdr>
        </w:div>
        <w:div w:id="1936666261">
          <w:marLeft w:val="480"/>
          <w:marRight w:val="0"/>
          <w:marTop w:val="0"/>
          <w:marBottom w:val="0"/>
          <w:divBdr>
            <w:top w:val="none" w:sz="0" w:space="0" w:color="auto"/>
            <w:left w:val="none" w:sz="0" w:space="0" w:color="auto"/>
            <w:bottom w:val="none" w:sz="0" w:space="0" w:color="auto"/>
            <w:right w:val="none" w:sz="0" w:space="0" w:color="auto"/>
          </w:divBdr>
        </w:div>
        <w:div w:id="1962883987">
          <w:marLeft w:val="480"/>
          <w:marRight w:val="0"/>
          <w:marTop w:val="0"/>
          <w:marBottom w:val="0"/>
          <w:divBdr>
            <w:top w:val="none" w:sz="0" w:space="0" w:color="auto"/>
            <w:left w:val="none" w:sz="0" w:space="0" w:color="auto"/>
            <w:bottom w:val="none" w:sz="0" w:space="0" w:color="auto"/>
            <w:right w:val="none" w:sz="0" w:space="0" w:color="auto"/>
          </w:divBdr>
        </w:div>
      </w:divsChild>
    </w:div>
    <w:div w:id="443304077">
      <w:bodyDiv w:val="1"/>
      <w:marLeft w:val="0"/>
      <w:marRight w:val="0"/>
      <w:marTop w:val="0"/>
      <w:marBottom w:val="0"/>
      <w:divBdr>
        <w:top w:val="none" w:sz="0" w:space="0" w:color="auto"/>
        <w:left w:val="none" w:sz="0" w:space="0" w:color="auto"/>
        <w:bottom w:val="none" w:sz="0" w:space="0" w:color="auto"/>
        <w:right w:val="none" w:sz="0" w:space="0" w:color="auto"/>
      </w:divBdr>
    </w:div>
    <w:div w:id="443812294">
      <w:bodyDiv w:val="1"/>
      <w:marLeft w:val="0"/>
      <w:marRight w:val="0"/>
      <w:marTop w:val="0"/>
      <w:marBottom w:val="0"/>
      <w:divBdr>
        <w:top w:val="none" w:sz="0" w:space="0" w:color="auto"/>
        <w:left w:val="none" w:sz="0" w:space="0" w:color="auto"/>
        <w:bottom w:val="none" w:sz="0" w:space="0" w:color="auto"/>
        <w:right w:val="none" w:sz="0" w:space="0" w:color="auto"/>
      </w:divBdr>
    </w:div>
    <w:div w:id="444886334">
      <w:bodyDiv w:val="1"/>
      <w:marLeft w:val="0"/>
      <w:marRight w:val="0"/>
      <w:marTop w:val="0"/>
      <w:marBottom w:val="0"/>
      <w:divBdr>
        <w:top w:val="none" w:sz="0" w:space="0" w:color="auto"/>
        <w:left w:val="none" w:sz="0" w:space="0" w:color="auto"/>
        <w:bottom w:val="none" w:sz="0" w:space="0" w:color="auto"/>
        <w:right w:val="none" w:sz="0" w:space="0" w:color="auto"/>
      </w:divBdr>
    </w:div>
    <w:div w:id="445542562">
      <w:bodyDiv w:val="1"/>
      <w:marLeft w:val="0"/>
      <w:marRight w:val="0"/>
      <w:marTop w:val="0"/>
      <w:marBottom w:val="0"/>
      <w:divBdr>
        <w:top w:val="none" w:sz="0" w:space="0" w:color="auto"/>
        <w:left w:val="none" w:sz="0" w:space="0" w:color="auto"/>
        <w:bottom w:val="none" w:sz="0" w:space="0" w:color="auto"/>
        <w:right w:val="none" w:sz="0" w:space="0" w:color="auto"/>
      </w:divBdr>
    </w:div>
    <w:div w:id="445583617">
      <w:bodyDiv w:val="1"/>
      <w:marLeft w:val="0"/>
      <w:marRight w:val="0"/>
      <w:marTop w:val="0"/>
      <w:marBottom w:val="0"/>
      <w:divBdr>
        <w:top w:val="none" w:sz="0" w:space="0" w:color="auto"/>
        <w:left w:val="none" w:sz="0" w:space="0" w:color="auto"/>
        <w:bottom w:val="none" w:sz="0" w:space="0" w:color="auto"/>
        <w:right w:val="none" w:sz="0" w:space="0" w:color="auto"/>
      </w:divBdr>
    </w:div>
    <w:div w:id="445738097">
      <w:bodyDiv w:val="1"/>
      <w:marLeft w:val="0"/>
      <w:marRight w:val="0"/>
      <w:marTop w:val="0"/>
      <w:marBottom w:val="0"/>
      <w:divBdr>
        <w:top w:val="none" w:sz="0" w:space="0" w:color="auto"/>
        <w:left w:val="none" w:sz="0" w:space="0" w:color="auto"/>
        <w:bottom w:val="none" w:sz="0" w:space="0" w:color="auto"/>
        <w:right w:val="none" w:sz="0" w:space="0" w:color="auto"/>
      </w:divBdr>
    </w:div>
    <w:div w:id="446392303">
      <w:bodyDiv w:val="1"/>
      <w:marLeft w:val="0"/>
      <w:marRight w:val="0"/>
      <w:marTop w:val="0"/>
      <w:marBottom w:val="0"/>
      <w:divBdr>
        <w:top w:val="none" w:sz="0" w:space="0" w:color="auto"/>
        <w:left w:val="none" w:sz="0" w:space="0" w:color="auto"/>
        <w:bottom w:val="none" w:sz="0" w:space="0" w:color="auto"/>
        <w:right w:val="none" w:sz="0" w:space="0" w:color="auto"/>
      </w:divBdr>
    </w:div>
    <w:div w:id="446660148">
      <w:bodyDiv w:val="1"/>
      <w:marLeft w:val="0"/>
      <w:marRight w:val="0"/>
      <w:marTop w:val="0"/>
      <w:marBottom w:val="0"/>
      <w:divBdr>
        <w:top w:val="none" w:sz="0" w:space="0" w:color="auto"/>
        <w:left w:val="none" w:sz="0" w:space="0" w:color="auto"/>
        <w:bottom w:val="none" w:sz="0" w:space="0" w:color="auto"/>
        <w:right w:val="none" w:sz="0" w:space="0" w:color="auto"/>
      </w:divBdr>
    </w:div>
    <w:div w:id="446851643">
      <w:bodyDiv w:val="1"/>
      <w:marLeft w:val="0"/>
      <w:marRight w:val="0"/>
      <w:marTop w:val="0"/>
      <w:marBottom w:val="0"/>
      <w:divBdr>
        <w:top w:val="none" w:sz="0" w:space="0" w:color="auto"/>
        <w:left w:val="none" w:sz="0" w:space="0" w:color="auto"/>
        <w:bottom w:val="none" w:sz="0" w:space="0" w:color="auto"/>
        <w:right w:val="none" w:sz="0" w:space="0" w:color="auto"/>
      </w:divBdr>
    </w:div>
    <w:div w:id="447285477">
      <w:bodyDiv w:val="1"/>
      <w:marLeft w:val="0"/>
      <w:marRight w:val="0"/>
      <w:marTop w:val="0"/>
      <w:marBottom w:val="0"/>
      <w:divBdr>
        <w:top w:val="none" w:sz="0" w:space="0" w:color="auto"/>
        <w:left w:val="none" w:sz="0" w:space="0" w:color="auto"/>
        <w:bottom w:val="none" w:sz="0" w:space="0" w:color="auto"/>
        <w:right w:val="none" w:sz="0" w:space="0" w:color="auto"/>
      </w:divBdr>
    </w:div>
    <w:div w:id="447545844">
      <w:bodyDiv w:val="1"/>
      <w:marLeft w:val="0"/>
      <w:marRight w:val="0"/>
      <w:marTop w:val="0"/>
      <w:marBottom w:val="0"/>
      <w:divBdr>
        <w:top w:val="none" w:sz="0" w:space="0" w:color="auto"/>
        <w:left w:val="none" w:sz="0" w:space="0" w:color="auto"/>
        <w:bottom w:val="none" w:sz="0" w:space="0" w:color="auto"/>
        <w:right w:val="none" w:sz="0" w:space="0" w:color="auto"/>
      </w:divBdr>
    </w:div>
    <w:div w:id="448009617">
      <w:bodyDiv w:val="1"/>
      <w:marLeft w:val="0"/>
      <w:marRight w:val="0"/>
      <w:marTop w:val="0"/>
      <w:marBottom w:val="0"/>
      <w:divBdr>
        <w:top w:val="none" w:sz="0" w:space="0" w:color="auto"/>
        <w:left w:val="none" w:sz="0" w:space="0" w:color="auto"/>
        <w:bottom w:val="none" w:sz="0" w:space="0" w:color="auto"/>
        <w:right w:val="none" w:sz="0" w:space="0" w:color="auto"/>
      </w:divBdr>
    </w:div>
    <w:div w:id="448089184">
      <w:bodyDiv w:val="1"/>
      <w:marLeft w:val="0"/>
      <w:marRight w:val="0"/>
      <w:marTop w:val="0"/>
      <w:marBottom w:val="0"/>
      <w:divBdr>
        <w:top w:val="none" w:sz="0" w:space="0" w:color="auto"/>
        <w:left w:val="none" w:sz="0" w:space="0" w:color="auto"/>
        <w:bottom w:val="none" w:sz="0" w:space="0" w:color="auto"/>
        <w:right w:val="none" w:sz="0" w:space="0" w:color="auto"/>
      </w:divBdr>
    </w:div>
    <w:div w:id="448089375">
      <w:bodyDiv w:val="1"/>
      <w:marLeft w:val="0"/>
      <w:marRight w:val="0"/>
      <w:marTop w:val="0"/>
      <w:marBottom w:val="0"/>
      <w:divBdr>
        <w:top w:val="none" w:sz="0" w:space="0" w:color="auto"/>
        <w:left w:val="none" w:sz="0" w:space="0" w:color="auto"/>
        <w:bottom w:val="none" w:sz="0" w:space="0" w:color="auto"/>
        <w:right w:val="none" w:sz="0" w:space="0" w:color="auto"/>
      </w:divBdr>
    </w:div>
    <w:div w:id="448090057">
      <w:bodyDiv w:val="1"/>
      <w:marLeft w:val="0"/>
      <w:marRight w:val="0"/>
      <w:marTop w:val="0"/>
      <w:marBottom w:val="0"/>
      <w:divBdr>
        <w:top w:val="none" w:sz="0" w:space="0" w:color="auto"/>
        <w:left w:val="none" w:sz="0" w:space="0" w:color="auto"/>
        <w:bottom w:val="none" w:sz="0" w:space="0" w:color="auto"/>
        <w:right w:val="none" w:sz="0" w:space="0" w:color="auto"/>
      </w:divBdr>
    </w:div>
    <w:div w:id="448091576">
      <w:bodyDiv w:val="1"/>
      <w:marLeft w:val="0"/>
      <w:marRight w:val="0"/>
      <w:marTop w:val="0"/>
      <w:marBottom w:val="0"/>
      <w:divBdr>
        <w:top w:val="none" w:sz="0" w:space="0" w:color="auto"/>
        <w:left w:val="none" w:sz="0" w:space="0" w:color="auto"/>
        <w:bottom w:val="none" w:sz="0" w:space="0" w:color="auto"/>
        <w:right w:val="none" w:sz="0" w:space="0" w:color="auto"/>
      </w:divBdr>
    </w:div>
    <w:div w:id="448203398">
      <w:bodyDiv w:val="1"/>
      <w:marLeft w:val="0"/>
      <w:marRight w:val="0"/>
      <w:marTop w:val="0"/>
      <w:marBottom w:val="0"/>
      <w:divBdr>
        <w:top w:val="none" w:sz="0" w:space="0" w:color="auto"/>
        <w:left w:val="none" w:sz="0" w:space="0" w:color="auto"/>
        <w:bottom w:val="none" w:sz="0" w:space="0" w:color="auto"/>
        <w:right w:val="none" w:sz="0" w:space="0" w:color="auto"/>
      </w:divBdr>
    </w:div>
    <w:div w:id="448359554">
      <w:bodyDiv w:val="1"/>
      <w:marLeft w:val="0"/>
      <w:marRight w:val="0"/>
      <w:marTop w:val="0"/>
      <w:marBottom w:val="0"/>
      <w:divBdr>
        <w:top w:val="none" w:sz="0" w:space="0" w:color="auto"/>
        <w:left w:val="none" w:sz="0" w:space="0" w:color="auto"/>
        <w:bottom w:val="none" w:sz="0" w:space="0" w:color="auto"/>
        <w:right w:val="none" w:sz="0" w:space="0" w:color="auto"/>
      </w:divBdr>
    </w:div>
    <w:div w:id="448397653">
      <w:bodyDiv w:val="1"/>
      <w:marLeft w:val="0"/>
      <w:marRight w:val="0"/>
      <w:marTop w:val="0"/>
      <w:marBottom w:val="0"/>
      <w:divBdr>
        <w:top w:val="none" w:sz="0" w:space="0" w:color="auto"/>
        <w:left w:val="none" w:sz="0" w:space="0" w:color="auto"/>
        <w:bottom w:val="none" w:sz="0" w:space="0" w:color="auto"/>
        <w:right w:val="none" w:sz="0" w:space="0" w:color="auto"/>
      </w:divBdr>
    </w:div>
    <w:div w:id="448549048">
      <w:bodyDiv w:val="1"/>
      <w:marLeft w:val="0"/>
      <w:marRight w:val="0"/>
      <w:marTop w:val="0"/>
      <w:marBottom w:val="0"/>
      <w:divBdr>
        <w:top w:val="none" w:sz="0" w:space="0" w:color="auto"/>
        <w:left w:val="none" w:sz="0" w:space="0" w:color="auto"/>
        <w:bottom w:val="none" w:sz="0" w:space="0" w:color="auto"/>
        <w:right w:val="none" w:sz="0" w:space="0" w:color="auto"/>
      </w:divBdr>
      <w:divsChild>
        <w:div w:id="16853141">
          <w:marLeft w:val="480"/>
          <w:marRight w:val="0"/>
          <w:marTop w:val="0"/>
          <w:marBottom w:val="0"/>
          <w:divBdr>
            <w:top w:val="none" w:sz="0" w:space="0" w:color="auto"/>
            <w:left w:val="none" w:sz="0" w:space="0" w:color="auto"/>
            <w:bottom w:val="none" w:sz="0" w:space="0" w:color="auto"/>
            <w:right w:val="none" w:sz="0" w:space="0" w:color="auto"/>
          </w:divBdr>
        </w:div>
        <w:div w:id="26102395">
          <w:marLeft w:val="480"/>
          <w:marRight w:val="0"/>
          <w:marTop w:val="0"/>
          <w:marBottom w:val="0"/>
          <w:divBdr>
            <w:top w:val="none" w:sz="0" w:space="0" w:color="auto"/>
            <w:left w:val="none" w:sz="0" w:space="0" w:color="auto"/>
            <w:bottom w:val="none" w:sz="0" w:space="0" w:color="auto"/>
            <w:right w:val="none" w:sz="0" w:space="0" w:color="auto"/>
          </w:divBdr>
        </w:div>
        <w:div w:id="33117265">
          <w:marLeft w:val="480"/>
          <w:marRight w:val="0"/>
          <w:marTop w:val="0"/>
          <w:marBottom w:val="0"/>
          <w:divBdr>
            <w:top w:val="none" w:sz="0" w:space="0" w:color="auto"/>
            <w:left w:val="none" w:sz="0" w:space="0" w:color="auto"/>
            <w:bottom w:val="none" w:sz="0" w:space="0" w:color="auto"/>
            <w:right w:val="none" w:sz="0" w:space="0" w:color="auto"/>
          </w:divBdr>
        </w:div>
        <w:div w:id="63989051">
          <w:marLeft w:val="480"/>
          <w:marRight w:val="0"/>
          <w:marTop w:val="0"/>
          <w:marBottom w:val="0"/>
          <w:divBdr>
            <w:top w:val="none" w:sz="0" w:space="0" w:color="auto"/>
            <w:left w:val="none" w:sz="0" w:space="0" w:color="auto"/>
            <w:bottom w:val="none" w:sz="0" w:space="0" w:color="auto"/>
            <w:right w:val="none" w:sz="0" w:space="0" w:color="auto"/>
          </w:divBdr>
        </w:div>
        <w:div w:id="92748031">
          <w:marLeft w:val="480"/>
          <w:marRight w:val="0"/>
          <w:marTop w:val="0"/>
          <w:marBottom w:val="0"/>
          <w:divBdr>
            <w:top w:val="none" w:sz="0" w:space="0" w:color="auto"/>
            <w:left w:val="none" w:sz="0" w:space="0" w:color="auto"/>
            <w:bottom w:val="none" w:sz="0" w:space="0" w:color="auto"/>
            <w:right w:val="none" w:sz="0" w:space="0" w:color="auto"/>
          </w:divBdr>
        </w:div>
        <w:div w:id="108668509">
          <w:marLeft w:val="480"/>
          <w:marRight w:val="0"/>
          <w:marTop w:val="0"/>
          <w:marBottom w:val="0"/>
          <w:divBdr>
            <w:top w:val="none" w:sz="0" w:space="0" w:color="auto"/>
            <w:left w:val="none" w:sz="0" w:space="0" w:color="auto"/>
            <w:bottom w:val="none" w:sz="0" w:space="0" w:color="auto"/>
            <w:right w:val="none" w:sz="0" w:space="0" w:color="auto"/>
          </w:divBdr>
        </w:div>
        <w:div w:id="109515817">
          <w:marLeft w:val="480"/>
          <w:marRight w:val="0"/>
          <w:marTop w:val="0"/>
          <w:marBottom w:val="0"/>
          <w:divBdr>
            <w:top w:val="none" w:sz="0" w:space="0" w:color="auto"/>
            <w:left w:val="none" w:sz="0" w:space="0" w:color="auto"/>
            <w:bottom w:val="none" w:sz="0" w:space="0" w:color="auto"/>
            <w:right w:val="none" w:sz="0" w:space="0" w:color="auto"/>
          </w:divBdr>
        </w:div>
        <w:div w:id="127741981">
          <w:marLeft w:val="480"/>
          <w:marRight w:val="0"/>
          <w:marTop w:val="0"/>
          <w:marBottom w:val="0"/>
          <w:divBdr>
            <w:top w:val="none" w:sz="0" w:space="0" w:color="auto"/>
            <w:left w:val="none" w:sz="0" w:space="0" w:color="auto"/>
            <w:bottom w:val="none" w:sz="0" w:space="0" w:color="auto"/>
            <w:right w:val="none" w:sz="0" w:space="0" w:color="auto"/>
          </w:divBdr>
        </w:div>
        <w:div w:id="154954882">
          <w:marLeft w:val="480"/>
          <w:marRight w:val="0"/>
          <w:marTop w:val="0"/>
          <w:marBottom w:val="0"/>
          <w:divBdr>
            <w:top w:val="none" w:sz="0" w:space="0" w:color="auto"/>
            <w:left w:val="none" w:sz="0" w:space="0" w:color="auto"/>
            <w:bottom w:val="none" w:sz="0" w:space="0" w:color="auto"/>
            <w:right w:val="none" w:sz="0" w:space="0" w:color="auto"/>
          </w:divBdr>
        </w:div>
        <w:div w:id="162472178">
          <w:marLeft w:val="480"/>
          <w:marRight w:val="0"/>
          <w:marTop w:val="0"/>
          <w:marBottom w:val="0"/>
          <w:divBdr>
            <w:top w:val="none" w:sz="0" w:space="0" w:color="auto"/>
            <w:left w:val="none" w:sz="0" w:space="0" w:color="auto"/>
            <w:bottom w:val="none" w:sz="0" w:space="0" w:color="auto"/>
            <w:right w:val="none" w:sz="0" w:space="0" w:color="auto"/>
          </w:divBdr>
        </w:div>
        <w:div w:id="193856597">
          <w:marLeft w:val="480"/>
          <w:marRight w:val="0"/>
          <w:marTop w:val="0"/>
          <w:marBottom w:val="0"/>
          <w:divBdr>
            <w:top w:val="none" w:sz="0" w:space="0" w:color="auto"/>
            <w:left w:val="none" w:sz="0" w:space="0" w:color="auto"/>
            <w:bottom w:val="none" w:sz="0" w:space="0" w:color="auto"/>
            <w:right w:val="none" w:sz="0" w:space="0" w:color="auto"/>
          </w:divBdr>
        </w:div>
        <w:div w:id="247883890">
          <w:marLeft w:val="480"/>
          <w:marRight w:val="0"/>
          <w:marTop w:val="0"/>
          <w:marBottom w:val="0"/>
          <w:divBdr>
            <w:top w:val="none" w:sz="0" w:space="0" w:color="auto"/>
            <w:left w:val="none" w:sz="0" w:space="0" w:color="auto"/>
            <w:bottom w:val="none" w:sz="0" w:space="0" w:color="auto"/>
            <w:right w:val="none" w:sz="0" w:space="0" w:color="auto"/>
          </w:divBdr>
        </w:div>
        <w:div w:id="251357304">
          <w:marLeft w:val="480"/>
          <w:marRight w:val="0"/>
          <w:marTop w:val="0"/>
          <w:marBottom w:val="0"/>
          <w:divBdr>
            <w:top w:val="none" w:sz="0" w:space="0" w:color="auto"/>
            <w:left w:val="none" w:sz="0" w:space="0" w:color="auto"/>
            <w:bottom w:val="none" w:sz="0" w:space="0" w:color="auto"/>
            <w:right w:val="none" w:sz="0" w:space="0" w:color="auto"/>
          </w:divBdr>
        </w:div>
        <w:div w:id="299506589">
          <w:marLeft w:val="480"/>
          <w:marRight w:val="0"/>
          <w:marTop w:val="0"/>
          <w:marBottom w:val="0"/>
          <w:divBdr>
            <w:top w:val="none" w:sz="0" w:space="0" w:color="auto"/>
            <w:left w:val="none" w:sz="0" w:space="0" w:color="auto"/>
            <w:bottom w:val="none" w:sz="0" w:space="0" w:color="auto"/>
            <w:right w:val="none" w:sz="0" w:space="0" w:color="auto"/>
          </w:divBdr>
        </w:div>
        <w:div w:id="328799444">
          <w:marLeft w:val="480"/>
          <w:marRight w:val="0"/>
          <w:marTop w:val="0"/>
          <w:marBottom w:val="0"/>
          <w:divBdr>
            <w:top w:val="none" w:sz="0" w:space="0" w:color="auto"/>
            <w:left w:val="none" w:sz="0" w:space="0" w:color="auto"/>
            <w:bottom w:val="none" w:sz="0" w:space="0" w:color="auto"/>
            <w:right w:val="none" w:sz="0" w:space="0" w:color="auto"/>
          </w:divBdr>
        </w:div>
        <w:div w:id="384842656">
          <w:marLeft w:val="480"/>
          <w:marRight w:val="0"/>
          <w:marTop w:val="0"/>
          <w:marBottom w:val="0"/>
          <w:divBdr>
            <w:top w:val="none" w:sz="0" w:space="0" w:color="auto"/>
            <w:left w:val="none" w:sz="0" w:space="0" w:color="auto"/>
            <w:bottom w:val="none" w:sz="0" w:space="0" w:color="auto"/>
            <w:right w:val="none" w:sz="0" w:space="0" w:color="auto"/>
          </w:divBdr>
        </w:div>
        <w:div w:id="500121037">
          <w:marLeft w:val="480"/>
          <w:marRight w:val="0"/>
          <w:marTop w:val="0"/>
          <w:marBottom w:val="0"/>
          <w:divBdr>
            <w:top w:val="none" w:sz="0" w:space="0" w:color="auto"/>
            <w:left w:val="none" w:sz="0" w:space="0" w:color="auto"/>
            <w:bottom w:val="none" w:sz="0" w:space="0" w:color="auto"/>
            <w:right w:val="none" w:sz="0" w:space="0" w:color="auto"/>
          </w:divBdr>
        </w:div>
        <w:div w:id="526143557">
          <w:marLeft w:val="480"/>
          <w:marRight w:val="0"/>
          <w:marTop w:val="0"/>
          <w:marBottom w:val="0"/>
          <w:divBdr>
            <w:top w:val="none" w:sz="0" w:space="0" w:color="auto"/>
            <w:left w:val="none" w:sz="0" w:space="0" w:color="auto"/>
            <w:bottom w:val="none" w:sz="0" w:space="0" w:color="auto"/>
            <w:right w:val="none" w:sz="0" w:space="0" w:color="auto"/>
          </w:divBdr>
        </w:div>
        <w:div w:id="549270648">
          <w:marLeft w:val="480"/>
          <w:marRight w:val="0"/>
          <w:marTop w:val="0"/>
          <w:marBottom w:val="0"/>
          <w:divBdr>
            <w:top w:val="none" w:sz="0" w:space="0" w:color="auto"/>
            <w:left w:val="none" w:sz="0" w:space="0" w:color="auto"/>
            <w:bottom w:val="none" w:sz="0" w:space="0" w:color="auto"/>
            <w:right w:val="none" w:sz="0" w:space="0" w:color="auto"/>
          </w:divBdr>
        </w:div>
        <w:div w:id="598873307">
          <w:marLeft w:val="480"/>
          <w:marRight w:val="0"/>
          <w:marTop w:val="0"/>
          <w:marBottom w:val="0"/>
          <w:divBdr>
            <w:top w:val="none" w:sz="0" w:space="0" w:color="auto"/>
            <w:left w:val="none" w:sz="0" w:space="0" w:color="auto"/>
            <w:bottom w:val="none" w:sz="0" w:space="0" w:color="auto"/>
            <w:right w:val="none" w:sz="0" w:space="0" w:color="auto"/>
          </w:divBdr>
        </w:div>
        <w:div w:id="610287711">
          <w:marLeft w:val="480"/>
          <w:marRight w:val="0"/>
          <w:marTop w:val="0"/>
          <w:marBottom w:val="0"/>
          <w:divBdr>
            <w:top w:val="none" w:sz="0" w:space="0" w:color="auto"/>
            <w:left w:val="none" w:sz="0" w:space="0" w:color="auto"/>
            <w:bottom w:val="none" w:sz="0" w:space="0" w:color="auto"/>
            <w:right w:val="none" w:sz="0" w:space="0" w:color="auto"/>
          </w:divBdr>
        </w:div>
        <w:div w:id="635765055">
          <w:marLeft w:val="480"/>
          <w:marRight w:val="0"/>
          <w:marTop w:val="0"/>
          <w:marBottom w:val="0"/>
          <w:divBdr>
            <w:top w:val="none" w:sz="0" w:space="0" w:color="auto"/>
            <w:left w:val="none" w:sz="0" w:space="0" w:color="auto"/>
            <w:bottom w:val="none" w:sz="0" w:space="0" w:color="auto"/>
            <w:right w:val="none" w:sz="0" w:space="0" w:color="auto"/>
          </w:divBdr>
        </w:div>
        <w:div w:id="663821129">
          <w:marLeft w:val="480"/>
          <w:marRight w:val="0"/>
          <w:marTop w:val="0"/>
          <w:marBottom w:val="0"/>
          <w:divBdr>
            <w:top w:val="none" w:sz="0" w:space="0" w:color="auto"/>
            <w:left w:val="none" w:sz="0" w:space="0" w:color="auto"/>
            <w:bottom w:val="none" w:sz="0" w:space="0" w:color="auto"/>
            <w:right w:val="none" w:sz="0" w:space="0" w:color="auto"/>
          </w:divBdr>
        </w:div>
        <w:div w:id="707753548">
          <w:marLeft w:val="480"/>
          <w:marRight w:val="0"/>
          <w:marTop w:val="0"/>
          <w:marBottom w:val="0"/>
          <w:divBdr>
            <w:top w:val="none" w:sz="0" w:space="0" w:color="auto"/>
            <w:left w:val="none" w:sz="0" w:space="0" w:color="auto"/>
            <w:bottom w:val="none" w:sz="0" w:space="0" w:color="auto"/>
            <w:right w:val="none" w:sz="0" w:space="0" w:color="auto"/>
          </w:divBdr>
        </w:div>
        <w:div w:id="859781152">
          <w:marLeft w:val="480"/>
          <w:marRight w:val="0"/>
          <w:marTop w:val="0"/>
          <w:marBottom w:val="0"/>
          <w:divBdr>
            <w:top w:val="none" w:sz="0" w:space="0" w:color="auto"/>
            <w:left w:val="none" w:sz="0" w:space="0" w:color="auto"/>
            <w:bottom w:val="none" w:sz="0" w:space="0" w:color="auto"/>
            <w:right w:val="none" w:sz="0" w:space="0" w:color="auto"/>
          </w:divBdr>
        </w:div>
        <w:div w:id="929194573">
          <w:marLeft w:val="480"/>
          <w:marRight w:val="0"/>
          <w:marTop w:val="0"/>
          <w:marBottom w:val="0"/>
          <w:divBdr>
            <w:top w:val="none" w:sz="0" w:space="0" w:color="auto"/>
            <w:left w:val="none" w:sz="0" w:space="0" w:color="auto"/>
            <w:bottom w:val="none" w:sz="0" w:space="0" w:color="auto"/>
            <w:right w:val="none" w:sz="0" w:space="0" w:color="auto"/>
          </w:divBdr>
        </w:div>
        <w:div w:id="931938973">
          <w:marLeft w:val="480"/>
          <w:marRight w:val="0"/>
          <w:marTop w:val="0"/>
          <w:marBottom w:val="0"/>
          <w:divBdr>
            <w:top w:val="none" w:sz="0" w:space="0" w:color="auto"/>
            <w:left w:val="none" w:sz="0" w:space="0" w:color="auto"/>
            <w:bottom w:val="none" w:sz="0" w:space="0" w:color="auto"/>
            <w:right w:val="none" w:sz="0" w:space="0" w:color="auto"/>
          </w:divBdr>
        </w:div>
        <w:div w:id="1127432581">
          <w:marLeft w:val="480"/>
          <w:marRight w:val="0"/>
          <w:marTop w:val="0"/>
          <w:marBottom w:val="0"/>
          <w:divBdr>
            <w:top w:val="none" w:sz="0" w:space="0" w:color="auto"/>
            <w:left w:val="none" w:sz="0" w:space="0" w:color="auto"/>
            <w:bottom w:val="none" w:sz="0" w:space="0" w:color="auto"/>
            <w:right w:val="none" w:sz="0" w:space="0" w:color="auto"/>
          </w:divBdr>
        </w:div>
        <w:div w:id="1175922027">
          <w:marLeft w:val="480"/>
          <w:marRight w:val="0"/>
          <w:marTop w:val="0"/>
          <w:marBottom w:val="0"/>
          <w:divBdr>
            <w:top w:val="none" w:sz="0" w:space="0" w:color="auto"/>
            <w:left w:val="none" w:sz="0" w:space="0" w:color="auto"/>
            <w:bottom w:val="none" w:sz="0" w:space="0" w:color="auto"/>
            <w:right w:val="none" w:sz="0" w:space="0" w:color="auto"/>
          </w:divBdr>
        </w:div>
        <w:div w:id="1260481476">
          <w:marLeft w:val="480"/>
          <w:marRight w:val="0"/>
          <w:marTop w:val="0"/>
          <w:marBottom w:val="0"/>
          <w:divBdr>
            <w:top w:val="none" w:sz="0" w:space="0" w:color="auto"/>
            <w:left w:val="none" w:sz="0" w:space="0" w:color="auto"/>
            <w:bottom w:val="none" w:sz="0" w:space="0" w:color="auto"/>
            <w:right w:val="none" w:sz="0" w:space="0" w:color="auto"/>
          </w:divBdr>
        </w:div>
        <w:div w:id="1312562307">
          <w:marLeft w:val="480"/>
          <w:marRight w:val="0"/>
          <w:marTop w:val="0"/>
          <w:marBottom w:val="0"/>
          <w:divBdr>
            <w:top w:val="none" w:sz="0" w:space="0" w:color="auto"/>
            <w:left w:val="none" w:sz="0" w:space="0" w:color="auto"/>
            <w:bottom w:val="none" w:sz="0" w:space="0" w:color="auto"/>
            <w:right w:val="none" w:sz="0" w:space="0" w:color="auto"/>
          </w:divBdr>
        </w:div>
        <w:div w:id="1326006374">
          <w:marLeft w:val="480"/>
          <w:marRight w:val="0"/>
          <w:marTop w:val="0"/>
          <w:marBottom w:val="0"/>
          <w:divBdr>
            <w:top w:val="none" w:sz="0" w:space="0" w:color="auto"/>
            <w:left w:val="none" w:sz="0" w:space="0" w:color="auto"/>
            <w:bottom w:val="none" w:sz="0" w:space="0" w:color="auto"/>
            <w:right w:val="none" w:sz="0" w:space="0" w:color="auto"/>
          </w:divBdr>
        </w:div>
        <w:div w:id="1381398999">
          <w:marLeft w:val="480"/>
          <w:marRight w:val="0"/>
          <w:marTop w:val="0"/>
          <w:marBottom w:val="0"/>
          <w:divBdr>
            <w:top w:val="none" w:sz="0" w:space="0" w:color="auto"/>
            <w:left w:val="none" w:sz="0" w:space="0" w:color="auto"/>
            <w:bottom w:val="none" w:sz="0" w:space="0" w:color="auto"/>
            <w:right w:val="none" w:sz="0" w:space="0" w:color="auto"/>
          </w:divBdr>
        </w:div>
        <w:div w:id="1409575767">
          <w:marLeft w:val="480"/>
          <w:marRight w:val="0"/>
          <w:marTop w:val="0"/>
          <w:marBottom w:val="0"/>
          <w:divBdr>
            <w:top w:val="none" w:sz="0" w:space="0" w:color="auto"/>
            <w:left w:val="none" w:sz="0" w:space="0" w:color="auto"/>
            <w:bottom w:val="none" w:sz="0" w:space="0" w:color="auto"/>
            <w:right w:val="none" w:sz="0" w:space="0" w:color="auto"/>
          </w:divBdr>
        </w:div>
        <w:div w:id="1410737416">
          <w:marLeft w:val="480"/>
          <w:marRight w:val="0"/>
          <w:marTop w:val="0"/>
          <w:marBottom w:val="0"/>
          <w:divBdr>
            <w:top w:val="none" w:sz="0" w:space="0" w:color="auto"/>
            <w:left w:val="none" w:sz="0" w:space="0" w:color="auto"/>
            <w:bottom w:val="none" w:sz="0" w:space="0" w:color="auto"/>
            <w:right w:val="none" w:sz="0" w:space="0" w:color="auto"/>
          </w:divBdr>
        </w:div>
        <w:div w:id="1459765850">
          <w:marLeft w:val="480"/>
          <w:marRight w:val="0"/>
          <w:marTop w:val="0"/>
          <w:marBottom w:val="0"/>
          <w:divBdr>
            <w:top w:val="none" w:sz="0" w:space="0" w:color="auto"/>
            <w:left w:val="none" w:sz="0" w:space="0" w:color="auto"/>
            <w:bottom w:val="none" w:sz="0" w:space="0" w:color="auto"/>
            <w:right w:val="none" w:sz="0" w:space="0" w:color="auto"/>
          </w:divBdr>
        </w:div>
        <w:div w:id="1520581513">
          <w:marLeft w:val="480"/>
          <w:marRight w:val="0"/>
          <w:marTop w:val="0"/>
          <w:marBottom w:val="0"/>
          <w:divBdr>
            <w:top w:val="none" w:sz="0" w:space="0" w:color="auto"/>
            <w:left w:val="none" w:sz="0" w:space="0" w:color="auto"/>
            <w:bottom w:val="none" w:sz="0" w:space="0" w:color="auto"/>
            <w:right w:val="none" w:sz="0" w:space="0" w:color="auto"/>
          </w:divBdr>
        </w:div>
        <w:div w:id="1577471725">
          <w:marLeft w:val="480"/>
          <w:marRight w:val="0"/>
          <w:marTop w:val="0"/>
          <w:marBottom w:val="0"/>
          <w:divBdr>
            <w:top w:val="none" w:sz="0" w:space="0" w:color="auto"/>
            <w:left w:val="none" w:sz="0" w:space="0" w:color="auto"/>
            <w:bottom w:val="none" w:sz="0" w:space="0" w:color="auto"/>
            <w:right w:val="none" w:sz="0" w:space="0" w:color="auto"/>
          </w:divBdr>
        </w:div>
        <w:div w:id="1623995667">
          <w:marLeft w:val="480"/>
          <w:marRight w:val="0"/>
          <w:marTop w:val="0"/>
          <w:marBottom w:val="0"/>
          <w:divBdr>
            <w:top w:val="none" w:sz="0" w:space="0" w:color="auto"/>
            <w:left w:val="none" w:sz="0" w:space="0" w:color="auto"/>
            <w:bottom w:val="none" w:sz="0" w:space="0" w:color="auto"/>
            <w:right w:val="none" w:sz="0" w:space="0" w:color="auto"/>
          </w:divBdr>
        </w:div>
        <w:div w:id="1636179945">
          <w:marLeft w:val="480"/>
          <w:marRight w:val="0"/>
          <w:marTop w:val="0"/>
          <w:marBottom w:val="0"/>
          <w:divBdr>
            <w:top w:val="none" w:sz="0" w:space="0" w:color="auto"/>
            <w:left w:val="none" w:sz="0" w:space="0" w:color="auto"/>
            <w:bottom w:val="none" w:sz="0" w:space="0" w:color="auto"/>
            <w:right w:val="none" w:sz="0" w:space="0" w:color="auto"/>
          </w:divBdr>
        </w:div>
        <w:div w:id="1673559072">
          <w:marLeft w:val="480"/>
          <w:marRight w:val="0"/>
          <w:marTop w:val="0"/>
          <w:marBottom w:val="0"/>
          <w:divBdr>
            <w:top w:val="none" w:sz="0" w:space="0" w:color="auto"/>
            <w:left w:val="none" w:sz="0" w:space="0" w:color="auto"/>
            <w:bottom w:val="none" w:sz="0" w:space="0" w:color="auto"/>
            <w:right w:val="none" w:sz="0" w:space="0" w:color="auto"/>
          </w:divBdr>
        </w:div>
        <w:div w:id="1706175982">
          <w:marLeft w:val="480"/>
          <w:marRight w:val="0"/>
          <w:marTop w:val="0"/>
          <w:marBottom w:val="0"/>
          <w:divBdr>
            <w:top w:val="none" w:sz="0" w:space="0" w:color="auto"/>
            <w:left w:val="none" w:sz="0" w:space="0" w:color="auto"/>
            <w:bottom w:val="none" w:sz="0" w:space="0" w:color="auto"/>
            <w:right w:val="none" w:sz="0" w:space="0" w:color="auto"/>
          </w:divBdr>
        </w:div>
        <w:div w:id="1813669868">
          <w:marLeft w:val="480"/>
          <w:marRight w:val="0"/>
          <w:marTop w:val="0"/>
          <w:marBottom w:val="0"/>
          <w:divBdr>
            <w:top w:val="none" w:sz="0" w:space="0" w:color="auto"/>
            <w:left w:val="none" w:sz="0" w:space="0" w:color="auto"/>
            <w:bottom w:val="none" w:sz="0" w:space="0" w:color="auto"/>
            <w:right w:val="none" w:sz="0" w:space="0" w:color="auto"/>
          </w:divBdr>
        </w:div>
        <w:div w:id="1826431726">
          <w:marLeft w:val="480"/>
          <w:marRight w:val="0"/>
          <w:marTop w:val="0"/>
          <w:marBottom w:val="0"/>
          <w:divBdr>
            <w:top w:val="none" w:sz="0" w:space="0" w:color="auto"/>
            <w:left w:val="none" w:sz="0" w:space="0" w:color="auto"/>
            <w:bottom w:val="none" w:sz="0" w:space="0" w:color="auto"/>
            <w:right w:val="none" w:sz="0" w:space="0" w:color="auto"/>
          </w:divBdr>
        </w:div>
        <w:div w:id="1833325204">
          <w:marLeft w:val="480"/>
          <w:marRight w:val="0"/>
          <w:marTop w:val="0"/>
          <w:marBottom w:val="0"/>
          <w:divBdr>
            <w:top w:val="none" w:sz="0" w:space="0" w:color="auto"/>
            <w:left w:val="none" w:sz="0" w:space="0" w:color="auto"/>
            <w:bottom w:val="none" w:sz="0" w:space="0" w:color="auto"/>
            <w:right w:val="none" w:sz="0" w:space="0" w:color="auto"/>
          </w:divBdr>
        </w:div>
        <w:div w:id="1875382163">
          <w:marLeft w:val="480"/>
          <w:marRight w:val="0"/>
          <w:marTop w:val="0"/>
          <w:marBottom w:val="0"/>
          <w:divBdr>
            <w:top w:val="none" w:sz="0" w:space="0" w:color="auto"/>
            <w:left w:val="none" w:sz="0" w:space="0" w:color="auto"/>
            <w:bottom w:val="none" w:sz="0" w:space="0" w:color="auto"/>
            <w:right w:val="none" w:sz="0" w:space="0" w:color="auto"/>
          </w:divBdr>
        </w:div>
        <w:div w:id="1883399148">
          <w:marLeft w:val="480"/>
          <w:marRight w:val="0"/>
          <w:marTop w:val="0"/>
          <w:marBottom w:val="0"/>
          <w:divBdr>
            <w:top w:val="none" w:sz="0" w:space="0" w:color="auto"/>
            <w:left w:val="none" w:sz="0" w:space="0" w:color="auto"/>
            <w:bottom w:val="none" w:sz="0" w:space="0" w:color="auto"/>
            <w:right w:val="none" w:sz="0" w:space="0" w:color="auto"/>
          </w:divBdr>
        </w:div>
      </w:divsChild>
    </w:div>
    <w:div w:id="448552310">
      <w:bodyDiv w:val="1"/>
      <w:marLeft w:val="0"/>
      <w:marRight w:val="0"/>
      <w:marTop w:val="0"/>
      <w:marBottom w:val="0"/>
      <w:divBdr>
        <w:top w:val="none" w:sz="0" w:space="0" w:color="auto"/>
        <w:left w:val="none" w:sz="0" w:space="0" w:color="auto"/>
        <w:bottom w:val="none" w:sz="0" w:space="0" w:color="auto"/>
        <w:right w:val="none" w:sz="0" w:space="0" w:color="auto"/>
      </w:divBdr>
    </w:div>
    <w:div w:id="448620651">
      <w:bodyDiv w:val="1"/>
      <w:marLeft w:val="0"/>
      <w:marRight w:val="0"/>
      <w:marTop w:val="0"/>
      <w:marBottom w:val="0"/>
      <w:divBdr>
        <w:top w:val="none" w:sz="0" w:space="0" w:color="auto"/>
        <w:left w:val="none" w:sz="0" w:space="0" w:color="auto"/>
        <w:bottom w:val="none" w:sz="0" w:space="0" w:color="auto"/>
        <w:right w:val="none" w:sz="0" w:space="0" w:color="auto"/>
      </w:divBdr>
    </w:div>
    <w:div w:id="448624082">
      <w:bodyDiv w:val="1"/>
      <w:marLeft w:val="0"/>
      <w:marRight w:val="0"/>
      <w:marTop w:val="0"/>
      <w:marBottom w:val="0"/>
      <w:divBdr>
        <w:top w:val="none" w:sz="0" w:space="0" w:color="auto"/>
        <w:left w:val="none" w:sz="0" w:space="0" w:color="auto"/>
        <w:bottom w:val="none" w:sz="0" w:space="0" w:color="auto"/>
        <w:right w:val="none" w:sz="0" w:space="0" w:color="auto"/>
      </w:divBdr>
    </w:div>
    <w:div w:id="449324474">
      <w:bodyDiv w:val="1"/>
      <w:marLeft w:val="0"/>
      <w:marRight w:val="0"/>
      <w:marTop w:val="0"/>
      <w:marBottom w:val="0"/>
      <w:divBdr>
        <w:top w:val="none" w:sz="0" w:space="0" w:color="auto"/>
        <w:left w:val="none" w:sz="0" w:space="0" w:color="auto"/>
        <w:bottom w:val="none" w:sz="0" w:space="0" w:color="auto"/>
        <w:right w:val="none" w:sz="0" w:space="0" w:color="auto"/>
      </w:divBdr>
    </w:div>
    <w:div w:id="449325140">
      <w:bodyDiv w:val="1"/>
      <w:marLeft w:val="0"/>
      <w:marRight w:val="0"/>
      <w:marTop w:val="0"/>
      <w:marBottom w:val="0"/>
      <w:divBdr>
        <w:top w:val="none" w:sz="0" w:space="0" w:color="auto"/>
        <w:left w:val="none" w:sz="0" w:space="0" w:color="auto"/>
        <w:bottom w:val="none" w:sz="0" w:space="0" w:color="auto"/>
        <w:right w:val="none" w:sz="0" w:space="0" w:color="auto"/>
      </w:divBdr>
    </w:div>
    <w:div w:id="449859970">
      <w:bodyDiv w:val="1"/>
      <w:marLeft w:val="0"/>
      <w:marRight w:val="0"/>
      <w:marTop w:val="0"/>
      <w:marBottom w:val="0"/>
      <w:divBdr>
        <w:top w:val="none" w:sz="0" w:space="0" w:color="auto"/>
        <w:left w:val="none" w:sz="0" w:space="0" w:color="auto"/>
        <w:bottom w:val="none" w:sz="0" w:space="0" w:color="auto"/>
        <w:right w:val="none" w:sz="0" w:space="0" w:color="auto"/>
      </w:divBdr>
    </w:div>
    <w:div w:id="450130038">
      <w:bodyDiv w:val="1"/>
      <w:marLeft w:val="0"/>
      <w:marRight w:val="0"/>
      <w:marTop w:val="0"/>
      <w:marBottom w:val="0"/>
      <w:divBdr>
        <w:top w:val="none" w:sz="0" w:space="0" w:color="auto"/>
        <w:left w:val="none" w:sz="0" w:space="0" w:color="auto"/>
        <w:bottom w:val="none" w:sz="0" w:space="0" w:color="auto"/>
        <w:right w:val="none" w:sz="0" w:space="0" w:color="auto"/>
      </w:divBdr>
    </w:div>
    <w:div w:id="450248018">
      <w:bodyDiv w:val="1"/>
      <w:marLeft w:val="0"/>
      <w:marRight w:val="0"/>
      <w:marTop w:val="0"/>
      <w:marBottom w:val="0"/>
      <w:divBdr>
        <w:top w:val="none" w:sz="0" w:space="0" w:color="auto"/>
        <w:left w:val="none" w:sz="0" w:space="0" w:color="auto"/>
        <w:bottom w:val="none" w:sz="0" w:space="0" w:color="auto"/>
        <w:right w:val="none" w:sz="0" w:space="0" w:color="auto"/>
      </w:divBdr>
    </w:div>
    <w:div w:id="450368454">
      <w:bodyDiv w:val="1"/>
      <w:marLeft w:val="0"/>
      <w:marRight w:val="0"/>
      <w:marTop w:val="0"/>
      <w:marBottom w:val="0"/>
      <w:divBdr>
        <w:top w:val="none" w:sz="0" w:space="0" w:color="auto"/>
        <w:left w:val="none" w:sz="0" w:space="0" w:color="auto"/>
        <w:bottom w:val="none" w:sz="0" w:space="0" w:color="auto"/>
        <w:right w:val="none" w:sz="0" w:space="0" w:color="auto"/>
      </w:divBdr>
    </w:div>
    <w:div w:id="450440642">
      <w:bodyDiv w:val="1"/>
      <w:marLeft w:val="0"/>
      <w:marRight w:val="0"/>
      <w:marTop w:val="0"/>
      <w:marBottom w:val="0"/>
      <w:divBdr>
        <w:top w:val="none" w:sz="0" w:space="0" w:color="auto"/>
        <w:left w:val="none" w:sz="0" w:space="0" w:color="auto"/>
        <w:bottom w:val="none" w:sz="0" w:space="0" w:color="auto"/>
        <w:right w:val="none" w:sz="0" w:space="0" w:color="auto"/>
      </w:divBdr>
    </w:div>
    <w:div w:id="450588322">
      <w:bodyDiv w:val="1"/>
      <w:marLeft w:val="0"/>
      <w:marRight w:val="0"/>
      <w:marTop w:val="0"/>
      <w:marBottom w:val="0"/>
      <w:divBdr>
        <w:top w:val="none" w:sz="0" w:space="0" w:color="auto"/>
        <w:left w:val="none" w:sz="0" w:space="0" w:color="auto"/>
        <w:bottom w:val="none" w:sz="0" w:space="0" w:color="auto"/>
        <w:right w:val="none" w:sz="0" w:space="0" w:color="auto"/>
      </w:divBdr>
    </w:div>
    <w:div w:id="451092586">
      <w:bodyDiv w:val="1"/>
      <w:marLeft w:val="0"/>
      <w:marRight w:val="0"/>
      <w:marTop w:val="0"/>
      <w:marBottom w:val="0"/>
      <w:divBdr>
        <w:top w:val="none" w:sz="0" w:space="0" w:color="auto"/>
        <w:left w:val="none" w:sz="0" w:space="0" w:color="auto"/>
        <w:bottom w:val="none" w:sz="0" w:space="0" w:color="auto"/>
        <w:right w:val="none" w:sz="0" w:space="0" w:color="auto"/>
      </w:divBdr>
    </w:div>
    <w:div w:id="451680165">
      <w:bodyDiv w:val="1"/>
      <w:marLeft w:val="0"/>
      <w:marRight w:val="0"/>
      <w:marTop w:val="0"/>
      <w:marBottom w:val="0"/>
      <w:divBdr>
        <w:top w:val="none" w:sz="0" w:space="0" w:color="auto"/>
        <w:left w:val="none" w:sz="0" w:space="0" w:color="auto"/>
        <w:bottom w:val="none" w:sz="0" w:space="0" w:color="auto"/>
        <w:right w:val="none" w:sz="0" w:space="0" w:color="auto"/>
      </w:divBdr>
    </w:div>
    <w:div w:id="451901209">
      <w:bodyDiv w:val="1"/>
      <w:marLeft w:val="0"/>
      <w:marRight w:val="0"/>
      <w:marTop w:val="0"/>
      <w:marBottom w:val="0"/>
      <w:divBdr>
        <w:top w:val="none" w:sz="0" w:space="0" w:color="auto"/>
        <w:left w:val="none" w:sz="0" w:space="0" w:color="auto"/>
        <w:bottom w:val="none" w:sz="0" w:space="0" w:color="auto"/>
        <w:right w:val="none" w:sz="0" w:space="0" w:color="auto"/>
      </w:divBdr>
    </w:div>
    <w:div w:id="451939722">
      <w:bodyDiv w:val="1"/>
      <w:marLeft w:val="0"/>
      <w:marRight w:val="0"/>
      <w:marTop w:val="0"/>
      <w:marBottom w:val="0"/>
      <w:divBdr>
        <w:top w:val="none" w:sz="0" w:space="0" w:color="auto"/>
        <w:left w:val="none" w:sz="0" w:space="0" w:color="auto"/>
        <w:bottom w:val="none" w:sz="0" w:space="0" w:color="auto"/>
        <w:right w:val="none" w:sz="0" w:space="0" w:color="auto"/>
      </w:divBdr>
    </w:div>
    <w:div w:id="452213246">
      <w:bodyDiv w:val="1"/>
      <w:marLeft w:val="0"/>
      <w:marRight w:val="0"/>
      <w:marTop w:val="0"/>
      <w:marBottom w:val="0"/>
      <w:divBdr>
        <w:top w:val="none" w:sz="0" w:space="0" w:color="auto"/>
        <w:left w:val="none" w:sz="0" w:space="0" w:color="auto"/>
        <w:bottom w:val="none" w:sz="0" w:space="0" w:color="auto"/>
        <w:right w:val="none" w:sz="0" w:space="0" w:color="auto"/>
      </w:divBdr>
    </w:div>
    <w:div w:id="452557123">
      <w:bodyDiv w:val="1"/>
      <w:marLeft w:val="0"/>
      <w:marRight w:val="0"/>
      <w:marTop w:val="0"/>
      <w:marBottom w:val="0"/>
      <w:divBdr>
        <w:top w:val="none" w:sz="0" w:space="0" w:color="auto"/>
        <w:left w:val="none" w:sz="0" w:space="0" w:color="auto"/>
        <w:bottom w:val="none" w:sz="0" w:space="0" w:color="auto"/>
        <w:right w:val="none" w:sz="0" w:space="0" w:color="auto"/>
      </w:divBdr>
    </w:div>
    <w:div w:id="452790052">
      <w:bodyDiv w:val="1"/>
      <w:marLeft w:val="0"/>
      <w:marRight w:val="0"/>
      <w:marTop w:val="0"/>
      <w:marBottom w:val="0"/>
      <w:divBdr>
        <w:top w:val="none" w:sz="0" w:space="0" w:color="auto"/>
        <w:left w:val="none" w:sz="0" w:space="0" w:color="auto"/>
        <w:bottom w:val="none" w:sz="0" w:space="0" w:color="auto"/>
        <w:right w:val="none" w:sz="0" w:space="0" w:color="auto"/>
      </w:divBdr>
    </w:div>
    <w:div w:id="453449545">
      <w:bodyDiv w:val="1"/>
      <w:marLeft w:val="0"/>
      <w:marRight w:val="0"/>
      <w:marTop w:val="0"/>
      <w:marBottom w:val="0"/>
      <w:divBdr>
        <w:top w:val="none" w:sz="0" w:space="0" w:color="auto"/>
        <w:left w:val="none" w:sz="0" w:space="0" w:color="auto"/>
        <w:bottom w:val="none" w:sz="0" w:space="0" w:color="auto"/>
        <w:right w:val="none" w:sz="0" w:space="0" w:color="auto"/>
      </w:divBdr>
    </w:div>
    <w:div w:id="453669806">
      <w:bodyDiv w:val="1"/>
      <w:marLeft w:val="0"/>
      <w:marRight w:val="0"/>
      <w:marTop w:val="0"/>
      <w:marBottom w:val="0"/>
      <w:divBdr>
        <w:top w:val="none" w:sz="0" w:space="0" w:color="auto"/>
        <w:left w:val="none" w:sz="0" w:space="0" w:color="auto"/>
        <w:bottom w:val="none" w:sz="0" w:space="0" w:color="auto"/>
        <w:right w:val="none" w:sz="0" w:space="0" w:color="auto"/>
      </w:divBdr>
    </w:div>
    <w:div w:id="453672479">
      <w:bodyDiv w:val="1"/>
      <w:marLeft w:val="0"/>
      <w:marRight w:val="0"/>
      <w:marTop w:val="0"/>
      <w:marBottom w:val="0"/>
      <w:divBdr>
        <w:top w:val="none" w:sz="0" w:space="0" w:color="auto"/>
        <w:left w:val="none" w:sz="0" w:space="0" w:color="auto"/>
        <w:bottom w:val="none" w:sz="0" w:space="0" w:color="auto"/>
        <w:right w:val="none" w:sz="0" w:space="0" w:color="auto"/>
      </w:divBdr>
    </w:div>
    <w:div w:id="453711998">
      <w:bodyDiv w:val="1"/>
      <w:marLeft w:val="0"/>
      <w:marRight w:val="0"/>
      <w:marTop w:val="0"/>
      <w:marBottom w:val="0"/>
      <w:divBdr>
        <w:top w:val="none" w:sz="0" w:space="0" w:color="auto"/>
        <w:left w:val="none" w:sz="0" w:space="0" w:color="auto"/>
        <w:bottom w:val="none" w:sz="0" w:space="0" w:color="auto"/>
        <w:right w:val="none" w:sz="0" w:space="0" w:color="auto"/>
      </w:divBdr>
      <w:divsChild>
        <w:div w:id="289169227">
          <w:marLeft w:val="480"/>
          <w:marRight w:val="0"/>
          <w:marTop w:val="0"/>
          <w:marBottom w:val="0"/>
          <w:divBdr>
            <w:top w:val="none" w:sz="0" w:space="0" w:color="auto"/>
            <w:left w:val="none" w:sz="0" w:space="0" w:color="auto"/>
            <w:bottom w:val="none" w:sz="0" w:space="0" w:color="auto"/>
            <w:right w:val="none" w:sz="0" w:space="0" w:color="auto"/>
          </w:divBdr>
        </w:div>
        <w:div w:id="294795105">
          <w:marLeft w:val="480"/>
          <w:marRight w:val="0"/>
          <w:marTop w:val="0"/>
          <w:marBottom w:val="0"/>
          <w:divBdr>
            <w:top w:val="none" w:sz="0" w:space="0" w:color="auto"/>
            <w:left w:val="none" w:sz="0" w:space="0" w:color="auto"/>
            <w:bottom w:val="none" w:sz="0" w:space="0" w:color="auto"/>
            <w:right w:val="none" w:sz="0" w:space="0" w:color="auto"/>
          </w:divBdr>
        </w:div>
        <w:div w:id="310327482">
          <w:marLeft w:val="480"/>
          <w:marRight w:val="0"/>
          <w:marTop w:val="0"/>
          <w:marBottom w:val="0"/>
          <w:divBdr>
            <w:top w:val="none" w:sz="0" w:space="0" w:color="auto"/>
            <w:left w:val="none" w:sz="0" w:space="0" w:color="auto"/>
            <w:bottom w:val="none" w:sz="0" w:space="0" w:color="auto"/>
            <w:right w:val="none" w:sz="0" w:space="0" w:color="auto"/>
          </w:divBdr>
        </w:div>
        <w:div w:id="335495962">
          <w:marLeft w:val="480"/>
          <w:marRight w:val="0"/>
          <w:marTop w:val="0"/>
          <w:marBottom w:val="0"/>
          <w:divBdr>
            <w:top w:val="none" w:sz="0" w:space="0" w:color="auto"/>
            <w:left w:val="none" w:sz="0" w:space="0" w:color="auto"/>
            <w:bottom w:val="none" w:sz="0" w:space="0" w:color="auto"/>
            <w:right w:val="none" w:sz="0" w:space="0" w:color="auto"/>
          </w:divBdr>
        </w:div>
        <w:div w:id="337001570">
          <w:marLeft w:val="480"/>
          <w:marRight w:val="0"/>
          <w:marTop w:val="0"/>
          <w:marBottom w:val="0"/>
          <w:divBdr>
            <w:top w:val="none" w:sz="0" w:space="0" w:color="auto"/>
            <w:left w:val="none" w:sz="0" w:space="0" w:color="auto"/>
            <w:bottom w:val="none" w:sz="0" w:space="0" w:color="auto"/>
            <w:right w:val="none" w:sz="0" w:space="0" w:color="auto"/>
          </w:divBdr>
        </w:div>
        <w:div w:id="345718651">
          <w:marLeft w:val="480"/>
          <w:marRight w:val="0"/>
          <w:marTop w:val="0"/>
          <w:marBottom w:val="0"/>
          <w:divBdr>
            <w:top w:val="none" w:sz="0" w:space="0" w:color="auto"/>
            <w:left w:val="none" w:sz="0" w:space="0" w:color="auto"/>
            <w:bottom w:val="none" w:sz="0" w:space="0" w:color="auto"/>
            <w:right w:val="none" w:sz="0" w:space="0" w:color="auto"/>
          </w:divBdr>
        </w:div>
        <w:div w:id="368070583">
          <w:marLeft w:val="480"/>
          <w:marRight w:val="0"/>
          <w:marTop w:val="0"/>
          <w:marBottom w:val="0"/>
          <w:divBdr>
            <w:top w:val="none" w:sz="0" w:space="0" w:color="auto"/>
            <w:left w:val="none" w:sz="0" w:space="0" w:color="auto"/>
            <w:bottom w:val="none" w:sz="0" w:space="0" w:color="auto"/>
            <w:right w:val="none" w:sz="0" w:space="0" w:color="auto"/>
          </w:divBdr>
        </w:div>
        <w:div w:id="414012132">
          <w:marLeft w:val="480"/>
          <w:marRight w:val="0"/>
          <w:marTop w:val="0"/>
          <w:marBottom w:val="0"/>
          <w:divBdr>
            <w:top w:val="none" w:sz="0" w:space="0" w:color="auto"/>
            <w:left w:val="none" w:sz="0" w:space="0" w:color="auto"/>
            <w:bottom w:val="none" w:sz="0" w:space="0" w:color="auto"/>
            <w:right w:val="none" w:sz="0" w:space="0" w:color="auto"/>
          </w:divBdr>
        </w:div>
        <w:div w:id="441266108">
          <w:marLeft w:val="480"/>
          <w:marRight w:val="0"/>
          <w:marTop w:val="0"/>
          <w:marBottom w:val="0"/>
          <w:divBdr>
            <w:top w:val="none" w:sz="0" w:space="0" w:color="auto"/>
            <w:left w:val="none" w:sz="0" w:space="0" w:color="auto"/>
            <w:bottom w:val="none" w:sz="0" w:space="0" w:color="auto"/>
            <w:right w:val="none" w:sz="0" w:space="0" w:color="auto"/>
          </w:divBdr>
        </w:div>
        <w:div w:id="509026543">
          <w:marLeft w:val="480"/>
          <w:marRight w:val="0"/>
          <w:marTop w:val="0"/>
          <w:marBottom w:val="0"/>
          <w:divBdr>
            <w:top w:val="none" w:sz="0" w:space="0" w:color="auto"/>
            <w:left w:val="none" w:sz="0" w:space="0" w:color="auto"/>
            <w:bottom w:val="none" w:sz="0" w:space="0" w:color="auto"/>
            <w:right w:val="none" w:sz="0" w:space="0" w:color="auto"/>
          </w:divBdr>
        </w:div>
        <w:div w:id="610750113">
          <w:marLeft w:val="480"/>
          <w:marRight w:val="0"/>
          <w:marTop w:val="0"/>
          <w:marBottom w:val="0"/>
          <w:divBdr>
            <w:top w:val="none" w:sz="0" w:space="0" w:color="auto"/>
            <w:left w:val="none" w:sz="0" w:space="0" w:color="auto"/>
            <w:bottom w:val="none" w:sz="0" w:space="0" w:color="auto"/>
            <w:right w:val="none" w:sz="0" w:space="0" w:color="auto"/>
          </w:divBdr>
        </w:div>
        <w:div w:id="611285197">
          <w:marLeft w:val="480"/>
          <w:marRight w:val="0"/>
          <w:marTop w:val="0"/>
          <w:marBottom w:val="0"/>
          <w:divBdr>
            <w:top w:val="none" w:sz="0" w:space="0" w:color="auto"/>
            <w:left w:val="none" w:sz="0" w:space="0" w:color="auto"/>
            <w:bottom w:val="none" w:sz="0" w:space="0" w:color="auto"/>
            <w:right w:val="none" w:sz="0" w:space="0" w:color="auto"/>
          </w:divBdr>
        </w:div>
        <w:div w:id="672687797">
          <w:marLeft w:val="480"/>
          <w:marRight w:val="0"/>
          <w:marTop w:val="0"/>
          <w:marBottom w:val="0"/>
          <w:divBdr>
            <w:top w:val="none" w:sz="0" w:space="0" w:color="auto"/>
            <w:left w:val="none" w:sz="0" w:space="0" w:color="auto"/>
            <w:bottom w:val="none" w:sz="0" w:space="0" w:color="auto"/>
            <w:right w:val="none" w:sz="0" w:space="0" w:color="auto"/>
          </w:divBdr>
        </w:div>
        <w:div w:id="759178485">
          <w:marLeft w:val="480"/>
          <w:marRight w:val="0"/>
          <w:marTop w:val="0"/>
          <w:marBottom w:val="0"/>
          <w:divBdr>
            <w:top w:val="none" w:sz="0" w:space="0" w:color="auto"/>
            <w:left w:val="none" w:sz="0" w:space="0" w:color="auto"/>
            <w:bottom w:val="none" w:sz="0" w:space="0" w:color="auto"/>
            <w:right w:val="none" w:sz="0" w:space="0" w:color="auto"/>
          </w:divBdr>
        </w:div>
        <w:div w:id="900094111">
          <w:marLeft w:val="480"/>
          <w:marRight w:val="0"/>
          <w:marTop w:val="0"/>
          <w:marBottom w:val="0"/>
          <w:divBdr>
            <w:top w:val="none" w:sz="0" w:space="0" w:color="auto"/>
            <w:left w:val="none" w:sz="0" w:space="0" w:color="auto"/>
            <w:bottom w:val="none" w:sz="0" w:space="0" w:color="auto"/>
            <w:right w:val="none" w:sz="0" w:space="0" w:color="auto"/>
          </w:divBdr>
        </w:div>
        <w:div w:id="913973001">
          <w:marLeft w:val="480"/>
          <w:marRight w:val="0"/>
          <w:marTop w:val="0"/>
          <w:marBottom w:val="0"/>
          <w:divBdr>
            <w:top w:val="none" w:sz="0" w:space="0" w:color="auto"/>
            <w:left w:val="none" w:sz="0" w:space="0" w:color="auto"/>
            <w:bottom w:val="none" w:sz="0" w:space="0" w:color="auto"/>
            <w:right w:val="none" w:sz="0" w:space="0" w:color="auto"/>
          </w:divBdr>
        </w:div>
        <w:div w:id="1033730957">
          <w:marLeft w:val="480"/>
          <w:marRight w:val="0"/>
          <w:marTop w:val="0"/>
          <w:marBottom w:val="0"/>
          <w:divBdr>
            <w:top w:val="none" w:sz="0" w:space="0" w:color="auto"/>
            <w:left w:val="none" w:sz="0" w:space="0" w:color="auto"/>
            <w:bottom w:val="none" w:sz="0" w:space="0" w:color="auto"/>
            <w:right w:val="none" w:sz="0" w:space="0" w:color="auto"/>
          </w:divBdr>
        </w:div>
        <w:div w:id="1079446921">
          <w:marLeft w:val="480"/>
          <w:marRight w:val="0"/>
          <w:marTop w:val="0"/>
          <w:marBottom w:val="0"/>
          <w:divBdr>
            <w:top w:val="none" w:sz="0" w:space="0" w:color="auto"/>
            <w:left w:val="none" w:sz="0" w:space="0" w:color="auto"/>
            <w:bottom w:val="none" w:sz="0" w:space="0" w:color="auto"/>
            <w:right w:val="none" w:sz="0" w:space="0" w:color="auto"/>
          </w:divBdr>
        </w:div>
        <w:div w:id="1106466806">
          <w:marLeft w:val="480"/>
          <w:marRight w:val="0"/>
          <w:marTop w:val="0"/>
          <w:marBottom w:val="0"/>
          <w:divBdr>
            <w:top w:val="none" w:sz="0" w:space="0" w:color="auto"/>
            <w:left w:val="none" w:sz="0" w:space="0" w:color="auto"/>
            <w:bottom w:val="none" w:sz="0" w:space="0" w:color="auto"/>
            <w:right w:val="none" w:sz="0" w:space="0" w:color="auto"/>
          </w:divBdr>
        </w:div>
        <w:div w:id="1140420445">
          <w:marLeft w:val="480"/>
          <w:marRight w:val="0"/>
          <w:marTop w:val="0"/>
          <w:marBottom w:val="0"/>
          <w:divBdr>
            <w:top w:val="none" w:sz="0" w:space="0" w:color="auto"/>
            <w:left w:val="none" w:sz="0" w:space="0" w:color="auto"/>
            <w:bottom w:val="none" w:sz="0" w:space="0" w:color="auto"/>
            <w:right w:val="none" w:sz="0" w:space="0" w:color="auto"/>
          </w:divBdr>
        </w:div>
        <w:div w:id="1156802118">
          <w:marLeft w:val="480"/>
          <w:marRight w:val="0"/>
          <w:marTop w:val="0"/>
          <w:marBottom w:val="0"/>
          <w:divBdr>
            <w:top w:val="none" w:sz="0" w:space="0" w:color="auto"/>
            <w:left w:val="none" w:sz="0" w:space="0" w:color="auto"/>
            <w:bottom w:val="none" w:sz="0" w:space="0" w:color="auto"/>
            <w:right w:val="none" w:sz="0" w:space="0" w:color="auto"/>
          </w:divBdr>
        </w:div>
        <w:div w:id="1157038898">
          <w:marLeft w:val="480"/>
          <w:marRight w:val="0"/>
          <w:marTop w:val="0"/>
          <w:marBottom w:val="0"/>
          <w:divBdr>
            <w:top w:val="none" w:sz="0" w:space="0" w:color="auto"/>
            <w:left w:val="none" w:sz="0" w:space="0" w:color="auto"/>
            <w:bottom w:val="none" w:sz="0" w:space="0" w:color="auto"/>
            <w:right w:val="none" w:sz="0" w:space="0" w:color="auto"/>
          </w:divBdr>
        </w:div>
        <w:div w:id="1168058118">
          <w:marLeft w:val="480"/>
          <w:marRight w:val="0"/>
          <w:marTop w:val="0"/>
          <w:marBottom w:val="0"/>
          <w:divBdr>
            <w:top w:val="none" w:sz="0" w:space="0" w:color="auto"/>
            <w:left w:val="none" w:sz="0" w:space="0" w:color="auto"/>
            <w:bottom w:val="none" w:sz="0" w:space="0" w:color="auto"/>
            <w:right w:val="none" w:sz="0" w:space="0" w:color="auto"/>
          </w:divBdr>
        </w:div>
        <w:div w:id="1171142309">
          <w:marLeft w:val="480"/>
          <w:marRight w:val="0"/>
          <w:marTop w:val="0"/>
          <w:marBottom w:val="0"/>
          <w:divBdr>
            <w:top w:val="none" w:sz="0" w:space="0" w:color="auto"/>
            <w:left w:val="none" w:sz="0" w:space="0" w:color="auto"/>
            <w:bottom w:val="none" w:sz="0" w:space="0" w:color="auto"/>
            <w:right w:val="none" w:sz="0" w:space="0" w:color="auto"/>
          </w:divBdr>
        </w:div>
        <w:div w:id="1270624928">
          <w:marLeft w:val="480"/>
          <w:marRight w:val="0"/>
          <w:marTop w:val="0"/>
          <w:marBottom w:val="0"/>
          <w:divBdr>
            <w:top w:val="none" w:sz="0" w:space="0" w:color="auto"/>
            <w:left w:val="none" w:sz="0" w:space="0" w:color="auto"/>
            <w:bottom w:val="none" w:sz="0" w:space="0" w:color="auto"/>
            <w:right w:val="none" w:sz="0" w:space="0" w:color="auto"/>
          </w:divBdr>
        </w:div>
        <w:div w:id="1288583002">
          <w:marLeft w:val="480"/>
          <w:marRight w:val="0"/>
          <w:marTop w:val="0"/>
          <w:marBottom w:val="0"/>
          <w:divBdr>
            <w:top w:val="none" w:sz="0" w:space="0" w:color="auto"/>
            <w:left w:val="none" w:sz="0" w:space="0" w:color="auto"/>
            <w:bottom w:val="none" w:sz="0" w:space="0" w:color="auto"/>
            <w:right w:val="none" w:sz="0" w:space="0" w:color="auto"/>
          </w:divBdr>
        </w:div>
        <w:div w:id="1341421648">
          <w:marLeft w:val="480"/>
          <w:marRight w:val="0"/>
          <w:marTop w:val="0"/>
          <w:marBottom w:val="0"/>
          <w:divBdr>
            <w:top w:val="none" w:sz="0" w:space="0" w:color="auto"/>
            <w:left w:val="none" w:sz="0" w:space="0" w:color="auto"/>
            <w:bottom w:val="none" w:sz="0" w:space="0" w:color="auto"/>
            <w:right w:val="none" w:sz="0" w:space="0" w:color="auto"/>
          </w:divBdr>
        </w:div>
        <w:div w:id="1438524828">
          <w:marLeft w:val="480"/>
          <w:marRight w:val="0"/>
          <w:marTop w:val="0"/>
          <w:marBottom w:val="0"/>
          <w:divBdr>
            <w:top w:val="none" w:sz="0" w:space="0" w:color="auto"/>
            <w:left w:val="none" w:sz="0" w:space="0" w:color="auto"/>
            <w:bottom w:val="none" w:sz="0" w:space="0" w:color="auto"/>
            <w:right w:val="none" w:sz="0" w:space="0" w:color="auto"/>
          </w:divBdr>
        </w:div>
        <w:div w:id="1458988393">
          <w:marLeft w:val="480"/>
          <w:marRight w:val="0"/>
          <w:marTop w:val="0"/>
          <w:marBottom w:val="0"/>
          <w:divBdr>
            <w:top w:val="none" w:sz="0" w:space="0" w:color="auto"/>
            <w:left w:val="none" w:sz="0" w:space="0" w:color="auto"/>
            <w:bottom w:val="none" w:sz="0" w:space="0" w:color="auto"/>
            <w:right w:val="none" w:sz="0" w:space="0" w:color="auto"/>
          </w:divBdr>
        </w:div>
        <w:div w:id="1487629233">
          <w:marLeft w:val="480"/>
          <w:marRight w:val="0"/>
          <w:marTop w:val="0"/>
          <w:marBottom w:val="0"/>
          <w:divBdr>
            <w:top w:val="none" w:sz="0" w:space="0" w:color="auto"/>
            <w:left w:val="none" w:sz="0" w:space="0" w:color="auto"/>
            <w:bottom w:val="none" w:sz="0" w:space="0" w:color="auto"/>
            <w:right w:val="none" w:sz="0" w:space="0" w:color="auto"/>
          </w:divBdr>
        </w:div>
        <w:div w:id="1522206743">
          <w:marLeft w:val="480"/>
          <w:marRight w:val="0"/>
          <w:marTop w:val="0"/>
          <w:marBottom w:val="0"/>
          <w:divBdr>
            <w:top w:val="none" w:sz="0" w:space="0" w:color="auto"/>
            <w:left w:val="none" w:sz="0" w:space="0" w:color="auto"/>
            <w:bottom w:val="none" w:sz="0" w:space="0" w:color="auto"/>
            <w:right w:val="none" w:sz="0" w:space="0" w:color="auto"/>
          </w:divBdr>
        </w:div>
        <w:div w:id="1528256851">
          <w:marLeft w:val="480"/>
          <w:marRight w:val="0"/>
          <w:marTop w:val="0"/>
          <w:marBottom w:val="0"/>
          <w:divBdr>
            <w:top w:val="none" w:sz="0" w:space="0" w:color="auto"/>
            <w:left w:val="none" w:sz="0" w:space="0" w:color="auto"/>
            <w:bottom w:val="none" w:sz="0" w:space="0" w:color="auto"/>
            <w:right w:val="none" w:sz="0" w:space="0" w:color="auto"/>
          </w:divBdr>
        </w:div>
        <w:div w:id="1533495947">
          <w:marLeft w:val="480"/>
          <w:marRight w:val="0"/>
          <w:marTop w:val="0"/>
          <w:marBottom w:val="0"/>
          <w:divBdr>
            <w:top w:val="none" w:sz="0" w:space="0" w:color="auto"/>
            <w:left w:val="none" w:sz="0" w:space="0" w:color="auto"/>
            <w:bottom w:val="none" w:sz="0" w:space="0" w:color="auto"/>
            <w:right w:val="none" w:sz="0" w:space="0" w:color="auto"/>
          </w:divBdr>
        </w:div>
        <w:div w:id="1587614437">
          <w:marLeft w:val="480"/>
          <w:marRight w:val="0"/>
          <w:marTop w:val="0"/>
          <w:marBottom w:val="0"/>
          <w:divBdr>
            <w:top w:val="none" w:sz="0" w:space="0" w:color="auto"/>
            <w:left w:val="none" w:sz="0" w:space="0" w:color="auto"/>
            <w:bottom w:val="none" w:sz="0" w:space="0" w:color="auto"/>
            <w:right w:val="none" w:sz="0" w:space="0" w:color="auto"/>
          </w:divBdr>
        </w:div>
        <w:div w:id="1618827708">
          <w:marLeft w:val="480"/>
          <w:marRight w:val="0"/>
          <w:marTop w:val="0"/>
          <w:marBottom w:val="0"/>
          <w:divBdr>
            <w:top w:val="none" w:sz="0" w:space="0" w:color="auto"/>
            <w:left w:val="none" w:sz="0" w:space="0" w:color="auto"/>
            <w:bottom w:val="none" w:sz="0" w:space="0" w:color="auto"/>
            <w:right w:val="none" w:sz="0" w:space="0" w:color="auto"/>
          </w:divBdr>
        </w:div>
        <w:div w:id="1625841422">
          <w:marLeft w:val="480"/>
          <w:marRight w:val="0"/>
          <w:marTop w:val="0"/>
          <w:marBottom w:val="0"/>
          <w:divBdr>
            <w:top w:val="none" w:sz="0" w:space="0" w:color="auto"/>
            <w:left w:val="none" w:sz="0" w:space="0" w:color="auto"/>
            <w:bottom w:val="none" w:sz="0" w:space="0" w:color="auto"/>
            <w:right w:val="none" w:sz="0" w:space="0" w:color="auto"/>
          </w:divBdr>
        </w:div>
        <w:div w:id="1689136006">
          <w:marLeft w:val="480"/>
          <w:marRight w:val="0"/>
          <w:marTop w:val="0"/>
          <w:marBottom w:val="0"/>
          <w:divBdr>
            <w:top w:val="none" w:sz="0" w:space="0" w:color="auto"/>
            <w:left w:val="none" w:sz="0" w:space="0" w:color="auto"/>
            <w:bottom w:val="none" w:sz="0" w:space="0" w:color="auto"/>
            <w:right w:val="none" w:sz="0" w:space="0" w:color="auto"/>
          </w:divBdr>
        </w:div>
        <w:div w:id="1706517791">
          <w:marLeft w:val="480"/>
          <w:marRight w:val="0"/>
          <w:marTop w:val="0"/>
          <w:marBottom w:val="0"/>
          <w:divBdr>
            <w:top w:val="none" w:sz="0" w:space="0" w:color="auto"/>
            <w:left w:val="none" w:sz="0" w:space="0" w:color="auto"/>
            <w:bottom w:val="none" w:sz="0" w:space="0" w:color="auto"/>
            <w:right w:val="none" w:sz="0" w:space="0" w:color="auto"/>
          </w:divBdr>
        </w:div>
        <w:div w:id="1810708390">
          <w:marLeft w:val="480"/>
          <w:marRight w:val="0"/>
          <w:marTop w:val="0"/>
          <w:marBottom w:val="0"/>
          <w:divBdr>
            <w:top w:val="none" w:sz="0" w:space="0" w:color="auto"/>
            <w:left w:val="none" w:sz="0" w:space="0" w:color="auto"/>
            <w:bottom w:val="none" w:sz="0" w:space="0" w:color="auto"/>
            <w:right w:val="none" w:sz="0" w:space="0" w:color="auto"/>
          </w:divBdr>
        </w:div>
        <w:div w:id="1823888055">
          <w:marLeft w:val="480"/>
          <w:marRight w:val="0"/>
          <w:marTop w:val="0"/>
          <w:marBottom w:val="0"/>
          <w:divBdr>
            <w:top w:val="none" w:sz="0" w:space="0" w:color="auto"/>
            <w:left w:val="none" w:sz="0" w:space="0" w:color="auto"/>
            <w:bottom w:val="none" w:sz="0" w:space="0" w:color="auto"/>
            <w:right w:val="none" w:sz="0" w:space="0" w:color="auto"/>
          </w:divBdr>
        </w:div>
        <w:div w:id="1868640509">
          <w:marLeft w:val="480"/>
          <w:marRight w:val="0"/>
          <w:marTop w:val="0"/>
          <w:marBottom w:val="0"/>
          <w:divBdr>
            <w:top w:val="none" w:sz="0" w:space="0" w:color="auto"/>
            <w:left w:val="none" w:sz="0" w:space="0" w:color="auto"/>
            <w:bottom w:val="none" w:sz="0" w:space="0" w:color="auto"/>
            <w:right w:val="none" w:sz="0" w:space="0" w:color="auto"/>
          </w:divBdr>
        </w:div>
        <w:div w:id="1873877362">
          <w:marLeft w:val="480"/>
          <w:marRight w:val="0"/>
          <w:marTop w:val="0"/>
          <w:marBottom w:val="0"/>
          <w:divBdr>
            <w:top w:val="none" w:sz="0" w:space="0" w:color="auto"/>
            <w:left w:val="none" w:sz="0" w:space="0" w:color="auto"/>
            <w:bottom w:val="none" w:sz="0" w:space="0" w:color="auto"/>
            <w:right w:val="none" w:sz="0" w:space="0" w:color="auto"/>
          </w:divBdr>
        </w:div>
        <w:div w:id="1884638290">
          <w:marLeft w:val="480"/>
          <w:marRight w:val="0"/>
          <w:marTop w:val="0"/>
          <w:marBottom w:val="0"/>
          <w:divBdr>
            <w:top w:val="none" w:sz="0" w:space="0" w:color="auto"/>
            <w:left w:val="none" w:sz="0" w:space="0" w:color="auto"/>
            <w:bottom w:val="none" w:sz="0" w:space="0" w:color="auto"/>
            <w:right w:val="none" w:sz="0" w:space="0" w:color="auto"/>
          </w:divBdr>
        </w:div>
      </w:divsChild>
    </w:div>
    <w:div w:id="453911349">
      <w:bodyDiv w:val="1"/>
      <w:marLeft w:val="0"/>
      <w:marRight w:val="0"/>
      <w:marTop w:val="0"/>
      <w:marBottom w:val="0"/>
      <w:divBdr>
        <w:top w:val="none" w:sz="0" w:space="0" w:color="auto"/>
        <w:left w:val="none" w:sz="0" w:space="0" w:color="auto"/>
        <w:bottom w:val="none" w:sz="0" w:space="0" w:color="auto"/>
        <w:right w:val="none" w:sz="0" w:space="0" w:color="auto"/>
      </w:divBdr>
    </w:div>
    <w:div w:id="453986228">
      <w:bodyDiv w:val="1"/>
      <w:marLeft w:val="0"/>
      <w:marRight w:val="0"/>
      <w:marTop w:val="0"/>
      <w:marBottom w:val="0"/>
      <w:divBdr>
        <w:top w:val="none" w:sz="0" w:space="0" w:color="auto"/>
        <w:left w:val="none" w:sz="0" w:space="0" w:color="auto"/>
        <w:bottom w:val="none" w:sz="0" w:space="0" w:color="auto"/>
        <w:right w:val="none" w:sz="0" w:space="0" w:color="auto"/>
      </w:divBdr>
    </w:div>
    <w:div w:id="454446848">
      <w:bodyDiv w:val="1"/>
      <w:marLeft w:val="0"/>
      <w:marRight w:val="0"/>
      <w:marTop w:val="0"/>
      <w:marBottom w:val="0"/>
      <w:divBdr>
        <w:top w:val="none" w:sz="0" w:space="0" w:color="auto"/>
        <w:left w:val="none" w:sz="0" w:space="0" w:color="auto"/>
        <w:bottom w:val="none" w:sz="0" w:space="0" w:color="auto"/>
        <w:right w:val="none" w:sz="0" w:space="0" w:color="auto"/>
      </w:divBdr>
    </w:div>
    <w:div w:id="455366468">
      <w:bodyDiv w:val="1"/>
      <w:marLeft w:val="0"/>
      <w:marRight w:val="0"/>
      <w:marTop w:val="0"/>
      <w:marBottom w:val="0"/>
      <w:divBdr>
        <w:top w:val="none" w:sz="0" w:space="0" w:color="auto"/>
        <w:left w:val="none" w:sz="0" w:space="0" w:color="auto"/>
        <w:bottom w:val="none" w:sz="0" w:space="0" w:color="auto"/>
        <w:right w:val="none" w:sz="0" w:space="0" w:color="auto"/>
      </w:divBdr>
    </w:div>
    <w:div w:id="455760840">
      <w:bodyDiv w:val="1"/>
      <w:marLeft w:val="0"/>
      <w:marRight w:val="0"/>
      <w:marTop w:val="0"/>
      <w:marBottom w:val="0"/>
      <w:divBdr>
        <w:top w:val="none" w:sz="0" w:space="0" w:color="auto"/>
        <w:left w:val="none" w:sz="0" w:space="0" w:color="auto"/>
        <w:bottom w:val="none" w:sz="0" w:space="0" w:color="auto"/>
        <w:right w:val="none" w:sz="0" w:space="0" w:color="auto"/>
      </w:divBdr>
    </w:div>
    <w:div w:id="455874995">
      <w:bodyDiv w:val="1"/>
      <w:marLeft w:val="0"/>
      <w:marRight w:val="0"/>
      <w:marTop w:val="0"/>
      <w:marBottom w:val="0"/>
      <w:divBdr>
        <w:top w:val="none" w:sz="0" w:space="0" w:color="auto"/>
        <w:left w:val="none" w:sz="0" w:space="0" w:color="auto"/>
        <w:bottom w:val="none" w:sz="0" w:space="0" w:color="auto"/>
        <w:right w:val="none" w:sz="0" w:space="0" w:color="auto"/>
      </w:divBdr>
    </w:div>
    <w:div w:id="456218467">
      <w:bodyDiv w:val="1"/>
      <w:marLeft w:val="0"/>
      <w:marRight w:val="0"/>
      <w:marTop w:val="0"/>
      <w:marBottom w:val="0"/>
      <w:divBdr>
        <w:top w:val="none" w:sz="0" w:space="0" w:color="auto"/>
        <w:left w:val="none" w:sz="0" w:space="0" w:color="auto"/>
        <w:bottom w:val="none" w:sz="0" w:space="0" w:color="auto"/>
        <w:right w:val="none" w:sz="0" w:space="0" w:color="auto"/>
      </w:divBdr>
    </w:div>
    <w:div w:id="456291716">
      <w:bodyDiv w:val="1"/>
      <w:marLeft w:val="0"/>
      <w:marRight w:val="0"/>
      <w:marTop w:val="0"/>
      <w:marBottom w:val="0"/>
      <w:divBdr>
        <w:top w:val="none" w:sz="0" w:space="0" w:color="auto"/>
        <w:left w:val="none" w:sz="0" w:space="0" w:color="auto"/>
        <w:bottom w:val="none" w:sz="0" w:space="0" w:color="auto"/>
        <w:right w:val="none" w:sz="0" w:space="0" w:color="auto"/>
      </w:divBdr>
    </w:div>
    <w:div w:id="456337750">
      <w:bodyDiv w:val="1"/>
      <w:marLeft w:val="0"/>
      <w:marRight w:val="0"/>
      <w:marTop w:val="0"/>
      <w:marBottom w:val="0"/>
      <w:divBdr>
        <w:top w:val="none" w:sz="0" w:space="0" w:color="auto"/>
        <w:left w:val="none" w:sz="0" w:space="0" w:color="auto"/>
        <w:bottom w:val="none" w:sz="0" w:space="0" w:color="auto"/>
        <w:right w:val="none" w:sz="0" w:space="0" w:color="auto"/>
      </w:divBdr>
    </w:div>
    <w:div w:id="456414243">
      <w:bodyDiv w:val="1"/>
      <w:marLeft w:val="0"/>
      <w:marRight w:val="0"/>
      <w:marTop w:val="0"/>
      <w:marBottom w:val="0"/>
      <w:divBdr>
        <w:top w:val="none" w:sz="0" w:space="0" w:color="auto"/>
        <w:left w:val="none" w:sz="0" w:space="0" w:color="auto"/>
        <w:bottom w:val="none" w:sz="0" w:space="0" w:color="auto"/>
        <w:right w:val="none" w:sz="0" w:space="0" w:color="auto"/>
      </w:divBdr>
    </w:div>
    <w:div w:id="456606103">
      <w:bodyDiv w:val="1"/>
      <w:marLeft w:val="0"/>
      <w:marRight w:val="0"/>
      <w:marTop w:val="0"/>
      <w:marBottom w:val="0"/>
      <w:divBdr>
        <w:top w:val="none" w:sz="0" w:space="0" w:color="auto"/>
        <w:left w:val="none" w:sz="0" w:space="0" w:color="auto"/>
        <w:bottom w:val="none" w:sz="0" w:space="0" w:color="auto"/>
        <w:right w:val="none" w:sz="0" w:space="0" w:color="auto"/>
      </w:divBdr>
    </w:div>
    <w:div w:id="456876142">
      <w:bodyDiv w:val="1"/>
      <w:marLeft w:val="0"/>
      <w:marRight w:val="0"/>
      <w:marTop w:val="0"/>
      <w:marBottom w:val="0"/>
      <w:divBdr>
        <w:top w:val="none" w:sz="0" w:space="0" w:color="auto"/>
        <w:left w:val="none" w:sz="0" w:space="0" w:color="auto"/>
        <w:bottom w:val="none" w:sz="0" w:space="0" w:color="auto"/>
        <w:right w:val="none" w:sz="0" w:space="0" w:color="auto"/>
      </w:divBdr>
    </w:div>
    <w:div w:id="456993642">
      <w:bodyDiv w:val="1"/>
      <w:marLeft w:val="0"/>
      <w:marRight w:val="0"/>
      <w:marTop w:val="0"/>
      <w:marBottom w:val="0"/>
      <w:divBdr>
        <w:top w:val="none" w:sz="0" w:space="0" w:color="auto"/>
        <w:left w:val="none" w:sz="0" w:space="0" w:color="auto"/>
        <w:bottom w:val="none" w:sz="0" w:space="0" w:color="auto"/>
        <w:right w:val="none" w:sz="0" w:space="0" w:color="auto"/>
      </w:divBdr>
    </w:div>
    <w:div w:id="457065106">
      <w:bodyDiv w:val="1"/>
      <w:marLeft w:val="0"/>
      <w:marRight w:val="0"/>
      <w:marTop w:val="0"/>
      <w:marBottom w:val="0"/>
      <w:divBdr>
        <w:top w:val="none" w:sz="0" w:space="0" w:color="auto"/>
        <w:left w:val="none" w:sz="0" w:space="0" w:color="auto"/>
        <w:bottom w:val="none" w:sz="0" w:space="0" w:color="auto"/>
        <w:right w:val="none" w:sz="0" w:space="0" w:color="auto"/>
      </w:divBdr>
    </w:div>
    <w:div w:id="457071223">
      <w:bodyDiv w:val="1"/>
      <w:marLeft w:val="0"/>
      <w:marRight w:val="0"/>
      <w:marTop w:val="0"/>
      <w:marBottom w:val="0"/>
      <w:divBdr>
        <w:top w:val="none" w:sz="0" w:space="0" w:color="auto"/>
        <w:left w:val="none" w:sz="0" w:space="0" w:color="auto"/>
        <w:bottom w:val="none" w:sz="0" w:space="0" w:color="auto"/>
        <w:right w:val="none" w:sz="0" w:space="0" w:color="auto"/>
      </w:divBdr>
    </w:div>
    <w:div w:id="457379620">
      <w:bodyDiv w:val="1"/>
      <w:marLeft w:val="0"/>
      <w:marRight w:val="0"/>
      <w:marTop w:val="0"/>
      <w:marBottom w:val="0"/>
      <w:divBdr>
        <w:top w:val="none" w:sz="0" w:space="0" w:color="auto"/>
        <w:left w:val="none" w:sz="0" w:space="0" w:color="auto"/>
        <w:bottom w:val="none" w:sz="0" w:space="0" w:color="auto"/>
        <w:right w:val="none" w:sz="0" w:space="0" w:color="auto"/>
      </w:divBdr>
    </w:div>
    <w:div w:id="457573637">
      <w:bodyDiv w:val="1"/>
      <w:marLeft w:val="0"/>
      <w:marRight w:val="0"/>
      <w:marTop w:val="0"/>
      <w:marBottom w:val="0"/>
      <w:divBdr>
        <w:top w:val="none" w:sz="0" w:space="0" w:color="auto"/>
        <w:left w:val="none" w:sz="0" w:space="0" w:color="auto"/>
        <w:bottom w:val="none" w:sz="0" w:space="0" w:color="auto"/>
        <w:right w:val="none" w:sz="0" w:space="0" w:color="auto"/>
      </w:divBdr>
    </w:div>
    <w:div w:id="457652555">
      <w:bodyDiv w:val="1"/>
      <w:marLeft w:val="0"/>
      <w:marRight w:val="0"/>
      <w:marTop w:val="0"/>
      <w:marBottom w:val="0"/>
      <w:divBdr>
        <w:top w:val="none" w:sz="0" w:space="0" w:color="auto"/>
        <w:left w:val="none" w:sz="0" w:space="0" w:color="auto"/>
        <w:bottom w:val="none" w:sz="0" w:space="0" w:color="auto"/>
        <w:right w:val="none" w:sz="0" w:space="0" w:color="auto"/>
      </w:divBdr>
    </w:div>
    <w:div w:id="457994638">
      <w:bodyDiv w:val="1"/>
      <w:marLeft w:val="0"/>
      <w:marRight w:val="0"/>
      <w:marTop w:val="0"/>
      <w:marBottom w:val="0"/>
      <w:divBdr>
        <w:top w:val="none" w:sz="0" w:space="0" w:color="auto"/>
        <w:left w:val="none" w:sz="0" w:space="0" w:color="auto"/>
        <w:bottom w:val="none" w:sz="0" w:space="0" w:color="auto"/>
        <w:right w:val="none" w:sz="0" w:space="0" w:color="auto"/>
      </w:divBdr>
    </w:div>
    <w:div w:id="458181614">
      <w:bodyDiv w:val="1"/>
      <w:marLeft w:val="0"/>
      <w:marRight w:val="0"/>
      <w:marTop w:val="0"/>
      <w:marBottom w:val="0"/>
      <w:divBdr>
        <w:top w:val="none" w:sz="0" w:space="0" w:color="auto"/>
        <w:left w:val="none" w:sz="0" w:space="0" w:color="auto"/>
        <w:bottom w:val="none" w:sz="0" w:space="0" w:color="auto"/>
        <w:right w:val="none" w:sz="0" w:space="0" w:color="auto"/>
      </w:divBdr>
    </w:div>
    <w:div w:id="458499100">
      <w:bodyDiv w:val="1"/>
      <w:marLeft w:val="0"/>
      <w:marRight w:val="0"/>
      <w:marTop w:val="0"/>
      <w:marBottom w:val="0"/>
      <w:divBdr>
        <w:top w:val="none" w:sz="0" w:space="0" w:color="auto"/>
        <w:left w:val="none" w:sz="0" w:space="0" w:color="auto"/>
        <w:bottom w:val="none" w:sz="0" w:space="0" w:color="auto"/>
        <w:right w:val="none" w:sz="0" w:space="0" w:color="auto"/>
      </w:divBdr>
    </w:div>
    <w:div w:id="458652102">
      <w:bodyDiv w:val="1"/>
      <w:marLeft w:val="0"/>
      <w:marRight w:val="0"/>
      <w:marTop w:val="0"/>
      <w:marBottom w:val="0"/>
      <w:divBdr>
        <w:top w:val="none" w:sz="0" w:space="0" w:color="auto"/>
        <w:left w:val="none" w:sz="0" w:space="0" w:color="auto"/>
        <w:bottom w:val="none" w:sz="0" w:space="0" w:color="auto"/>
        <w:right w:val="none" w:sz="0" w:space="0" w:color="auto"/>
      </w:divBdr>
    </w:div>
    <w:div w:id="458955062">
      <w:bodyDiv w:val="1"/>
      <w:marLeft w:val="0"/>
      <w:marRight w:val="0"/>
      <w:marTop w:val="0"/>
      <w:marBottom w:val="0"/>
      <w:divBdr>
        <w:top w:val="none" w:sz="0" w:space="0" w:color="auto"/>
        <w:left w:val="none" w:sz="0" w:space="0" w:color="auto"/>
        <w:bottom w:val="none" w:sz="0" w:space="0" w:color="auto"/>
        <w:right w:val="none" w:sz="0" w:space="0" w:color="auto"/>
      </w:divBdr>
    </w:div>
    <w:div w:id="459034988">
      <w:bodyDiv w:val="1"/>
      <w:marLeft w:val="0"/>
      <w:marRight w:val="0"/>
      <w:marTop w:val="0"/>
      <w:marBottom w:val="0"/>
      <w:divBdr>
        <w:top w:val="none" w:sz="0" w:space="0" w:color="auto"/>
        <w:left w:val="none" w:sz="0" w:space="0" w:color="auto"/>
        <w:bottom w:val="none" w:sz="0" w:space="0" w:color="auto"/>
        <w:right w:val="none" w:sz="0" w:space="0" w:color="auto"/>
      </w:divBdr>
    </w:div>
    <w:div w:id="459304968">
      <w:bodyDiv w:val="1"/>
      <w:marLeft w:val="0"/>
      <w:marRight w:val="0"/>
      <w:marTop w:val="0"/>
      <w:marBottom w:val="0"/>
      <w:divBdr>
        <w:top w:val="none" w:sz="0" w:space="0" w:color="auto"/>
        <w:left w:val="none" w:sz="0" w:space="0" w:color="auto"/>
        <w:bottom w:val="none" w:sz="0" w:space="0" w:color="auto"/>
        <w:right w:val="none" w:sz="0" w:space="0" w:color="auto"/>
      </w:divBdr>
    </w:div>
    <w:div w:id="459306547">
      <w:bodyDiv w:val="1"/>
      <w:marLeft w:val="0"/>
      <w:marRight w:val="0"/>
      <w:marTop w:val="0"/>
      <w:marBottom w:val="0"/>
      <w:divBdr>
        <w:top w:val="none" w:sz="0" w:space="0" w:color="auto"/>
        <w:left w:val="none" w:sz="0" w:space="0" w:color="auto"/>
        <w:bottom w:val="none" w:sz="0" w:space="0" w:color="auto"/>
        <w:right w:val="none" w:sz="0" w:space="0" w:color="auto"/>
      </w:divBdr>
    </w:div>
    <w:div w:id="459764162">
      <w:bodyDiv w:val="1"/>
      <w:marLeft w:val="0"/>
      <w:marRight w:val="0"/>
      <w:marTop w:val="0"/>
      <w:marBottom w:val="0"/>
      <w:divBdr>
        <w:top w:val="none" w:sz="0" w:space="0" w:color="auto"/>
        <w:left w:val="none" w:sz="0" w:space="0" w:color="auto"/>
        <w:bottom w:val="none" w:sz="0" w:space="0" w:color="auto"/>
        <w:right w:val="none" w:sz="0" w:space="0" w:color="auto"/>
      </w:divBdr>
    </w:div>
    <w:div w:id="459883010">
      <w:bodyDiv w:val="1"/>
      <w:marLeft w:val="0"/>
      <w:marRight w:val="0"/>
      <w:marTop w:val="0"/>
      <w:marBottom w:val="0"/>
      <w:divBdr>
        <w:top w:val="none" w:sz="0" w:space="0" w:color="auto"/>
        <w:left w:val="none" w:sz="0" w:space="0" w:color="auto"/>
        <w:bottom w:val="none" w:sz="0" w:space="0" w:color="auto"/>
        <w:right w:val="none" w:sz="0" w:space="0" w:color="auto"/>
      </w:divBdr>
    </w:div>
    <w:div w:id="459956096">
      <w:bodyDiv w:val="1"/>
      <w:marLeft w:val="0"/>
      <w:marRight w:val="0"/>
      <w:marTop w:val="0"/>
      <w:marBottom w:val="0"/>
      <w:divBdr>
        <w:top w:val="none" w:sz="0" w:space="0" w:color="auto"/>
        <w:left w:val="none" w:sz="0" w:space="0" w:color="auto"/>
        <w:bottom w:val="none" w:sz="0" w:space="0" w:color="auto"/>
        <w:right w:val="none" w:sz="0" w:space="0" w:color="auto"/>
      </w:divBdr>
      <w:divsChild>
        <w:div w:id="61299293">
          <w:marLeft w:val="480"/>
          <w:marRight w:val="0"/>
          <w:marTop w:val="0"/>
          <w:marBottom w:val="0"/>
          <w:divBdr>
            <w:top w:val="none" w:sz="0" w:space="0" w:color="auto"/>
            <w:left w:val="none" w:sz="0" w:space="0" w:color="auto"/>
            <w:bottom w:val="none" w:sz="0" w:space="0" w:color="auto"/>
            <w:right w:val="none" w:sz="0" w:space="0" w:color="auto"/>
          </w:divBdr>
        </w:div>
        <w:div w:id="149297485">
          <w:marLeft w:val="480"/>
          <w:marRight w:val="0"/>
          <w:marTop w:val="0"/>
          <w:marBottom w:val="0"/>
          <w:divBdr>
            <w:top w:val="none" w:sz="0" w:space="0" w:color="auto"/>
            <w:left w:val="none" w:sz="0" w:space="0" w:color="auto"/>
            <w:bottom w:val="none" w:sz="0" w:space="0" w:color="auto"/>
            <w:right w:val="none" w:sz="0" w:space="0" w:color="auto"/>
          </w:divBdr>
        </w:div>
        <w:div w:id="273950087">
          <w:marLeft w:val="480"/>
          <w:marRight w:val="0"/>
          <w:marTop w:val="0"/>
          <w:marBottom w:val="0"/>
          <w:divBdr>
            <w:top w:val="none" w:sz="0" w:space="0" w:color="auto"/>
            <w:left w:val="none" w:sz="0" w:space="0" w:color="auto"/>
            <w:bottom w:val="none" w:sz="0" w:space="0" w:color="auto"/>
            <w:right w:val="none" w:sz="0" w:space="0" w:color="auto"/>
          </w:divBdr>
        </w:div>
        <w:div w:id="308897663">
          <w:marLeft w:val="480"/>
          <w:marRight w:val="0"/>
          <w:marTop w:val="0"/>
          <w:marBottom w:val="0"/>
          <w:divBdr>
            <w:top w:val="none" w:sz="0" w:space="0" w:color="auto"/>
            <w:left w:val="none" w:sz="0" w:space="0" w:color="auto"/>
            <w:bottom w:val="none" w:sz="0" w:space="0" w:color="auto"/>
            <w:right w:val="none" w:sz="0" w:space="0" w:color="auto"/>
          </w:divBdr>
        </w:div>
        <w:div w:id="320043996">
          <w:marLeft w:val="480"/>
          <w:marRight w:val="0"/>
          <w:marTop w:val="0"/>
          <w:marBottom w:val="0"/>
          <w:divBdr>
            <w:top w:val="none" w:sz="0" w:space="0" w:color="auto"/>
            <w:left w:val="none" w:sz="0" w:space="0" w:color="auto"/>
            <w:bottom w:val="none" w:sz="0" w:space="0" w:color="auto"/>
            <w:right w:val="none" w:sz="0" w:space="0" w:color="auto"/>
          </w:divBdr>
        </w:div>
        <w:div w:id="465705053">
          <w:marLeft w:val="480"/>
          <w:marRight w:val="0"/>
          <w:marTop w:val="0"/>
          <w:marBottom w:val="0"/>
          <w:divBdr>
            <w:top w:val="none" w:sz="0" w:space="0" w:color="auto"/>
            <w:left w:val="none" w:sz="0" w:space="0" w:color="auto"/>
            <w:bottom w:val="none" w:sz="0" w:space="0" w:color="auto"/>
            <w:right w:val="none" w:sz="0" w:space="0" w:color="auto"/>
          </w:divBdr>
        </w:div>
        <w:div w:id="508100756">
          <w:marLeft w:val="480"/>
          <w:marRight w:val="0"/>
          <w:marTop w:val="0"/>
          <w:marBottom w:val="0"/>
          <w:divBdr>
            <w:top w:val="none" w:sz="0" w:space="0" w:color="auto"/>
            <w:left w:val="none" w:sz="0" w:space="0" w:color="auto"/>
            <w:bottom w:val="none" w:sz="0" w:space="0" w:color="auto"/>
            <w:right w:val="none" w:sz="0" w:space="0" w:color="auto"/>
          </w:divBdr>
        </w:div>
        <w:div w:id="547885342">
          <w:marLeft w:val="480"/>
          <w:marRight w:val="0"/>
          <w:marTop w:val="0"/>
          <w:marBottom w:val="0"/>
          <w:divBdr>
            <w:top w:val="none" w:sz="0" w:space="0" w:color="auto"/>
            <w:left w:val="none" w:sz="0" w:space="0" w:color="auto"/>
            <w:bottom w:val="none" w:sz="0" w:space="0" w:color="auto"/>
            <w:right w:val="none" w:sz="0" w:space="0" w:color="auto"/>
          </w:divBdr>
        </w:div>
        <w:div w:id="567762893">
          <w:marLeft w:val="480"/>
          <w:marRight w:val="0"/>
          <w:marTop w:val="0"/>
          <w:marBottom w:val="0"/>
          <w:divBdr>
            <w:top w:val="none" w:sz="0" w:space="0" w:color="auto"/>
            <w:left w:val="none" w:sz="0" w:space="0" w:color="auto"/>
            <w:bottom w:val="none" w:sz="0" w:space="0" w:color="auto"/>
            <w:right w:val="none" w:sz="0" w:space="0" w:color="auto"/>
          </w:divBdr>
        </w:div>
        <w:div w:id="596913220">
          <w:marLeft w:val="480"/>
          <w:marRight w:val="0"/>
          <w:marTop w:val="0"/>
          <w:marBottom w:val="0"/>
          <w:divBdr>
            <w:top w:val="none" w:sz="0" w:space="0" w:color="auto"/>
            <w:left w:val="none" w:sz="0" w:space="0" w:color="auto"/>
            <w:bottom w:val="none" w:sz="0" w:space="0" w:color="auto"/>
            <w:right w:val="none" w:sz="0" w:space="0" w:color="auto"/>
          </w:divBdr>
        </w:div>
        <w:div w:id="602960361">
          <w:marLeft w:val="480"/>
          <w:marRight w:val="0"/>
          <w:marTop w:val="0"/>
          <w:marBottom w:val="0"/>
          <w:divBdr>
            <w:top w:val="none" w:sz="0" w:space="0" w:color="auto"/>
            <w:left w:val="none" w:sz="0" w:space="0" w:color="auto"/>
            <w:bottom w:val="none" w:sz="0" w:space="0" w:color="auto"/>
            <w:right w:val="none" w:sz="0" w:space="0" w:color="auto"/>
          </w:divBdr>
        </w:div>
        <w:div w:id="617107796">
          <w:marLeft w:val="480"/>
          <w:marRight w:val="0"/>
          <w:marTop w:val="0"/>
          <w:marBottom w:val="0"/>
          <w:divBdr>
            <w:top w:val="none" w:sz="0" w:space="0" w:color="auto"/>
            <w:left w:val="none" w:sz="0" w:space="0" w:color="auto"/>
            <w:bottom w:val="none" w:sz="0" w:space="0" w:color="auto"/>
            <w:right w:val="none" w:sz="0" w:space="0" w:color="auto"/>
          </w:divBdr>
        </w:div>
        <w:div w:id="622461781">
          <w:marLeft w:val="480"/>
          <w:marRight w:val="0"/>
          <w:marTop w:val="0"/>
          <w:marBottom w:val="0"/>
          <w:divBdr>
            <w:top w:val="none" w:sz="0" w:space="0" w:color="auto"/>
            <w:left w:val="none" w:sz="0" w:space="0" w:color="auto"/>
            <w:bottom w:val="none" w:sz="0" w:space="0" w:color="auto"/>
            <w:right w:val="none" w:sz="0" w:space="0" w:color="auto"/>
          </w:divBdr>
        </w:div>
        <w:div w:id="625890872">
          <w:marLeft w:val="480"/>
          <w:marRight w:val="0"/>
          <w:marTop w:val="0"/>
          <w:marBottom w:val="0"/>
          <w:divBdr>
            <w:top w:val="none" w:sz="0" w:space="0" w:color="auto"/>
            <w:left w:val="none" w:sz="0" w:space="0" w:color="auto"/>
            <w:bottom w:val="none" w:sz="0" w:space="0" w:color="auto"/>
            <w:right w:val="none" w:sz="0" w:space="0" w:color="auto"/>
          </w:divBdr>
        </w:div>
        <w:div w:id="626206760">
          <w:marLeft w:val="480"/>
          <w:marRight w:val="0"/>
          <w:marTop w:val="0"/>
          <w:marBottom w:val="0"/>
          <w:divBdr>
            <w:top w:val="none" w:sz="0" w:space="0" w:color="auto"/>
            <w:left w:val="none" w:sz="0" w:space="0" w:color="auto"/>
            <w:bottom w:val="none" w:sz="0" w:space="0" w:color="auto"/>
            <w:right w:val="none" w:sz="0" w:space="0" w:color="auto"/>
          </w:divBdr>
        </w:div>
        <w:div w:id="648242298">
          <w:marLeft w:val="480"/>
          <w:marRight w:val="0"/>
          <w:marTop w:val="0"/>
          <w:marBottom w:val="0"/>
          <w:divBdr>
            <w:top w:val="none" w:sz="0" w:space="0" w:color="auto"/>
            <w:left w:val="none" w:sz="0" w:space="0" w:color="auto"/>
            <w:bottom w:val="none" w:sz="0" w:space="0" w:color="auto"/>
            <w:right w:val="none" w:sz="0" w:space="0" w:color="auto"/>
          </w:divBdr>
        </w:div>
        <w:div w:id="651257553">
          <w:marLeft w:val="480"/>
          <w:marRight w:val="0"/>
          <w:marTop w:val="0"/>
          <w:marBottom w:val="0"/>
          <w:divBdr>
            <w:top w:val="none" w:sz="0" w:space="0" w:color="auto"/>
            <w:left w:val="none" w:sz="0" w:space="0" w:color="auto"/>
            <w:bottom w:val="none" w:sz="0" w:space="0" w:color="auto"/>
            <w:right w:val="none" w:sz="0" w:space="0" w:color="auto"/>
          </w:divBdr>
        </w:div>
        <w:div w:id="655304548">
          <w:marLeft w:val="480"/>
          <w:marRight w:val="0"/>
          <w:marTop w:val="0"/>
          <w:marBottom w:val="0"/>
          <w:divBdr>
            <w:top w:val="none" w:sz="0" w:space="0" w:color="auto"/>
            <w:left w:val="none" w:sz="0" w:space="0" w:color="auto"/>
            <w:bottom w:val="none" w:sz="0" w:space="0" w:color="auto"/>
            <w:right w:val="none" w:sz="0" w:space="0" w:color="auto"/>
          </w:divBdr>
        </w:div>
        <w:div w:id="663362616">
          <w:marLeft w:val="480"/>
          <w:marRight w:val="0"/>
          <w:marTop w:val="0"/>
          <w:marBottom w:val="0"/>
          <w:divBdr>
            <w:top w:val="none" w:sz="0" w:space="0" w:color="auto"/>
            <w:left w:val="none" w:sz="0" w:space="0" w:color="auto"/>
            <w:bottom w:val="none" w:sz="0" w:space="0" w:color="auto"/>
            <w:right w:val="none" w:sz="0" w:space="0" w:color="auto"/>
          </w:divBdr>
        </w:div>
        <w:div w:id="663554947">
          <w:marLeft w:val="480"/>
          <w:marRight w:val="0"/>
          <w:marTop w:val="0"/>
          <w:marBottom w:val="0"/>
          <w:divBdr>
            <w:top w:val="none" w:sz="0" w:space="0" w:color="auto"/>
            <w:left w:val="none" w:sz="0" w:space="0" w:color="auto"/>
            <w:bottom w:val="none" w:sz="0" w:space="0" w:color="auto"/>
            <w:right w:val="none" w:sz="0" w:space="0" w:color="auto"/>
          </w:divBdr>
        </w:div>
        <w:div w:id="663968256">
          <w:marLeft w:val="480"/>
          <w:marRight w:val="0"/>
          <w:marTop w:val="0"/>
          <w:marBottom w:val="0"/>
          <w:divBdr>
            <w:top w:val="none" w:sz="0" w:space="0" w:color="auto"/>
            <w:left w:val="none" w:sz="0" w:space="0" w:color="auto"/>
            <w:bottom w:val="none" w:sz="0" w:space="0" w:color="auto"/>
            <w:right w:val="none" w:sz="0" w:space="0" w:color="auto"/>
          </w:divBdr>
        </w:div>
        <w:div w:id="695041027">
          <w:marLeft w:val="480"/>
          <w:marRight w:val="0"/>
          <w:marTop w:val="0"/>
          <w:marBottom w:val="0"/>
          <w:divBdr>
            <w:top w:val="none" w:sz="0" w:space="0" w:color="auto"/>
            <w:left w:val="none" w:sz="0" w:space="0" w:color="auto"/>
            <w:bottom w:val="none" w:sz="0" w:space="0" w:color="auto"/>
            <w:right w:val="none" w:sz="0" w:space="0" w:color="auto"/>
          </w:divBdr>
        </w:div>
        <w:div w:id="704016930">
          <w:marLeft w:val="480"/>
          <w:marRight w:val="0"/>
          <w:marTop w:val="0"/>
          <w:marBottom w:val="0"/>
          <w:divBdr>
            <w:top w:val="none" w:sz="0" w:space="0" w:color="auto"/>
            <w:left w:val="none" w:sz="0" w:space="0" w:color="auto"/>
            <w:bottom w:val="none" w:sz="0" w:space="0" w:color="auto"/>
            <w:right w:val="none" w:sz="0" w:space="0" w:color="auto"/>
          </w:divBdr>
        </w:div>
        <w:div w:id="724450459">
          <w:marLeft w:val="480"/>
          <w:marRight w:val="0"/>
          <w:marTop w:val="0"/>
          <w:marBottom w:val="0"/>
          <w:divBdr>
            <w:top w:val="none" w:sz="0" w:space="0" w:color="auto"/>
            <w:left w:val="none" w:sz="0" w:space="0" w:color="auto"/>
            <w:bottom w:val="none" w:sz="0" w:space="0" w:color="auto"/>
            <w:right w:val="none" w:sz="0" w:space="0" w:color="auto"/>
          </w:divBdr>
        </w:div>
        <w:div w:id="780412966">
          <w:marLeft w:val="480"/>
          <w:marRight w:val="0"/>
          <w:marTop w:val="0"/>
          <w:marBottom w:val="0"/>
          <w:divBdr>
            <w:top w:val="none" w:sz="0" w:space="0" w:color="auto"/>
            <w:left w:val="none" w:sz="0" w:space="0" w:color="auto"/>
            <w:bottom w:val="none" w:sz="0" w:space="0" w:color="auto"/>
            <w:right w:val="none" w:sz="0" w:space="0" w:color="auto"/>
          </w:divBdr>
        </w:div>
        <w:div w:id="850490541">
          <w:marLeft w:val="480"/>
          <w:marRight w:val="0"/>
          <w:marTop w:val="0"/>
          <w:marBottom w:val="0"/>
          <w:divBdr>
            <w:top w:val="none" w:sz="0" w:space="0" w:color="auto"/>
            <w:left w:val="none" w:sz="0" w:space="0" w:color="auto"/>
            <w:bottom w:val="none" w:sz="0" w:space="0" w:color="auto"/>
            <w:right w:val="none" w:sz="0" w:space="0" w:color="auto"/>
          </w:divBdr>
        </w:div>
        <w:div w:id="867988928">
          <w:marLeft w:val="480"/>
          <w:marRight w:val="0"/>
          <w:marTop w:val="0"/>
          <w:marBottom w:val="0"/>
          <w:divBdr>
            <w:top w:val="none" w:sz="0" w:space="0" w:color="auto"/>
            <w:left w:val="none" w:sz="0" w:space="0" w:color="auto"/>
            <w:bottom w:val="none" w:sz="0" w:space="0" w:color="auto"/>
            <w:right w:val="none" w:sz="0" w:space="0" w:color="auto"/>
          </w:divBdr>
        </w:div>
        <w:div w:id="876740722">
          <w:marLeft w:val="480"/>
          <w:marRight w:val="0"/>
          <w:marTop w:val="0"/>
          <w:marBottom w:val="0"/>
          <w:divBdr>
            <w:top w:val="none" w:sz="0" w:space="0" w:color="auto"/>
            <w:left w:val="none" w:sz="0" w:space="0" w:color="auto"/>
            <w:bottom w:val="none" w:sz="0" w:space="0" w:color="auto"/>
            <w:right w:val="none" w:sz="0" w:space="0" w:color="auto"/>
          </w:divBdr>
        </w:div>
        <w:div w:id="884565874">
          <w:marLeft w:val="480"/>
          <w:marRight w:val="0"/>
          <w:marTop w:val="0"/>
          <w:marBottom w:val="0"/>
          <w:divBdr>
            <w:top w:val="none" w:sz="0" w:space="0" w:color="auto"/>
            <w:left w:val="none" w:sz="0" w:space="0" w:color="auto"/>
            <w:bottom w:val="none" w:sz="0" w:space="0" w:color="auto"/>
            <w:right w:val="none" w:sz="0" w:space="0" w:color="auto"/>
          </w:divBdr>
        </w:div>
        <w:div w:id="888687575">
          <w:marLeft w:val="480"/>
          <w:marRight w:val="0"/>
          <w:marTop w:val="0"/>
          <w:marBottom w:val="0"/>
          <w:divBdr>
            <w:top w:val="none" w:sz="0" w:space="0" w:color="auto"/>
            <w:left w:val="none" w:sz="0" w:space="0" w:color="auto"/>
            <w:bottom w:val="none" w:sz="0" w:space="0" w:color="auto"/>
            <w:right w:val="none" w:sz="0" w:space="0" w:color="auto"/>
          </w:divBdr>
        </w:div>
        <w:div w:id="926113758">
          <w:marLeft w:val="480"/>
          <w:marRight w:val="0"/>
          <w:marTop w:val="0"/>
          <w:marBottom w:val="0"/>
          <w:divBdr>
            <w:top w:val="none" w:sz="0" w:space="0" w:color="auto"/>
            <w:left w:val="none" w:sz="0" w:space="0" w:color="auto"/>
            <w:bottom w:val="none" w:sz="0" w:space="0" w:color="auto"/>
            <w:right w:val="none" w:sz="0" w:space="0" w:color="auto"/>
          </w:divBdr>
        </w:div>
        <w:div w:id="998388864">
          <w:marLeft w:val="480"/>
          <w:marRight w:val="0"/>
          <w:marTop w:val="0"/>
          <w:marBottom w:val="0"/>
          <w:divBdr>
            <w:top w:val="none" w:sz="0" w:space="0" w:color="auto"/>
            <w:left w:val="none" w:sz="0" w:space="0" w:color="auto"/>
            <w:bottom w:val="none" w:sz="0" w:space="0" w:color="auto"/>
            <w:right w:val="none" w:sz="0" w:space="0" w:color="auto"/>
          </w:divBdr>
        </w:div>
        <w:div w:id="1062632568">
          <w:marLeft w:val="480"/>
          <w:marRight w:val="0"/>
          <w:marTop w:val="0"/>
          <w:marBottom w:val="0"/>
          <w:divBdr>
            <w:top w:val="none" w:sz="0" w:space="0" w:color="auto"/>
            <w:left w:val="none" w:sz="0" w:space="0" w:color="auto"/>
            <w:bottom w:val="none" w:sz="0" w:space="0" w:color="auto"/>
            <w:right w:val="none" w:sz="0" w:space="0" w:color="auto"/>
          </w:divBdr>
        </w:div>
        <w:div w:id="1112288013">
          <w:marLeft w:val="480"/>
          <w:marRight w:val="0"/>
          <w:marTop w:val="0"/>
          <w:marBottom w:val="0"/>
          <w:divBdr>
            <w:top w:val="none" w:sz="0" w:space="0" w:color="auto"/>
            <w:left w:val="none" w:sz="0" w:space="0" w:color="auto"/>
            <w:bottom w:val="none" w:sz="0" w:space="0" w:color="auto"/>
            <w:right w:val="none" w:sz="0" w:space="0" w:color="auto"/>
          </w:divBdr>
        </w:div>
        <w:div w:id="1119028896">
          <w:marLeft w:val="480"/>
          <w:marRight w:val="0"/>
          <w:marTop w:val="0"/>
          <w:marBottom w:val="0"/>
          <w:divBdr>
            <w:top w:val="none" w:sz="0" w:space="0" w:color="auto"/>
            <w:left w:val="none" w:sz="0" w:space="0" w:color="auto"/>
            <w:bottom w:val="none" w:sz="0" w:space="0" w:color="auto"/>
            <w:right w:val="none" w:sz="0" w:space="0" w:color="auto"/>
          </w:divBdr>
        </w:div>
        <w:div w:id="1168399946">
          <w:marLeft w:val="480"/>
          <w:marRight w:val="0"/>
          <w:marTop w:val="0"/>
          <w:marBottom w:val="0"/>
          <w:divBdr>
            <w:top w:val="none" w:sz="0" w:space="0" w:color="auto"/>
            <w:left w:val="none" w:sz="0" w:space="0" w:color="auto"/>
            <w:bottom w:val="none" w:sz="0" w:space="0" w:color="auto"/>
            <w:right w:val="none" w:sz="0" w:space="0" w:color="auto"/>
          </w:divBdr>
        </w:div>
        <w:div w:id="1172985825">
          <w:marLeft w:val="480"/>
          <w:marRight w:val="0"/>
          <w:marTop w:val="0"/>
          <w:marBottom w:val="0"/>
          <w:divBdr>
            <w:top w:val="none" w:sz="0" w:space="0" w:color="auto"/>
            <w:left w:val="none" w:sz="0" w:space="0" w:color="auto"/>
            <w:bottom w:val="none" w:sz="0" w:space="0" w:color="auto"/>
            <w:right w:val="none" w:sz="0" w:space="0" w:color="auto"/>
          </w:divBdr>
        </w:div>
        <w:div w:id="1173103315">
          <w:marLeft w:val="480"/>
          <w:marRight w:val="0"/>
          <w:marTop w:val="0"/>
          <w:marBottom w:val="0"/>
          <w:divBdr>
            <w:top w:val="none" w:sz="0" w:space="0" w:color="auto"/>
            <w:left w:val="none" w:sz="0" w:space="0" w:color="auto"/>
            <w:bottom w:val="none" w:sz="0" w:space="0" w:color="auto"/>
            <w:right w:val="none" w:sz="0" w:space="0" w:color="auto"/>
          </w:divBdr>
        </w:div>
        <w:div w:id="1217669450">
          <w:marLeft w:val="480"/>
          <w:marRight w:val="0"/>
          <w:marTop w:val="0"/>
          <w:marBottom w:val="0"/>
          <w:divBdr>
            <w:top w:val="none" w:sz="0" w:space="0" w:color="auto"/>
            <w:left w:val="none" w:sz="0" w:space="0" w:color="auto"/>
            <w:bottom w:val="none" w:sz="0" w:space="0" w:color="auto"/>
            <w:right w:val="none" w:sz="0" w:space="0" w:color="auto"/>
          </w:divBdr>
        </w:div>
        <w:div w:id="1266577458">
          <w:marLeft w:val="480"/>
          <w:marRight w:val="0"/>
          <w:marTop w:val="0"/>
          <w:marBottom w:val="0"/>
          <w:divBdr>
            <w:top w:val="none" w:sz="0" w:space="0" w:color="auto"/>
            <w:left w:val="none" w:sz="0" w:space="0" w:color="auto"/>
            <w:bottom w:val="none" w:sz="0" w:space="0" w:color="auto"/>
            <w:right w:val="none" w:sz="0" w:space="0" w:color="auto"/>
          </w:divBdr>
        </w:div>
        <w:div w:id="1282765169">
          <w:marLeft w:val="480"/>
          <w:marRight w:val="0"/>
          <w:marTop w:val="0"/>
          <w:marBottom w:val="0"/>
          <w:divBdr>
            <w:top w:val="none" w:sz="0" w:space="0" w:color="auto"/>
            <w:left w:val="none" w:sz="0" w:space="0" w:color="auto"/>
            <w:bottom w:val="none" w:sz="0" w:space="0" w:color="auto"/>
            <w:right w:val="none" w:sz="0" w:space="0" w:color="auto"/>
          </w:divBdr>
        </w:div>
        <w:div w:id="1360428444">
          <w:marLeft w:val="480"/>
          <w:marRight w:val="0"/>
          <w:marTop w:val="0"/>
          <w:marBottom w:val="0"/>
          <w:divBdr>
            <w:top w:val="none" w:sz="0" w:space="0" w:color="auto"/>
            <w:left w:val="none" w:sz="0" w:space="0" w:color="auto"/>
            <w:bottom w:val="none" w:sz="0" w:space="0" w:color="auto"/>
            <w:right w:val="none" w:sz="0" w:space="0" w:color="auto"/>
          </w:divBdr>
        </w:div>
        <w:div w:id="1503619620">
          <w:marLeft w:val="480"/>
          <w:marRight w:val="0"/>
          <w:marTop w:val="0"/>
          <w:marBottom w:val="0"/>
          <w:divBdr>
            <w:top w:val="none" w:sz="0" w:space="0" w:color="auto"/>
            <w:left w:val="none" w:sz="0" w:space="0" w:color="auto"/>
            <w:bottom w:val="none" w:sz="0" w:space="0" w:color="auto"/>
            <w:right w:val="none" w:sz="0" w:space="0" w:color="auto"/>
          </w:divBdr>
        </w:div>
        <w:div w:id="1520587756">
          <w:marLeft w:val="480"/>
          <w:marRight w:val="0"/>
          <w:marTop w:val="0"/>
          <w:marBottom w:val="0"/>
          <w:divBdr>
            <w:top w:val="none" w:sz="0" w:space="0" w:color="auto"/>
            <w:left w:val="none" w:sz="0" w:space="0" w:color="auto"/>
            <w:bottom w:val="none" w:sz="0" w:space="0" w:color="auto"/>
            <w:right w:val="none" w:sz="0" w:space="0" w:color="auto"/>
          </w:divBdr>
        </w:div>
        <w:div w:id="1588422629">
          <w:marLeft w:val="480"/>
          <w:marRight w:val="0"/>
          <w:marTop w:val="0"/>
          <w:marBottom w:val="0"/>
          <w:divBdr>
            <w:top w:val="none" w:sz="0" w:space="0" w:color="auto"/>
            <w:left w:val="none" w:sz="0" w:space="0" w:color="auto"/>
            <w:bottom w:val="none" w:sz="0" w:space="0" w:color="auto"/>
            <w:right w:val="none" w:sz="0" w:space="0" w:color="auto"/>
          </w:divBdr>
        </w:div>
        <w:div w:id="1661544940">
          <w:marLeft w:val="480"/>
          <w:marRight w:val="0"/>
          <w:marTop w:val="0"/>
          <w:marBottom w:val="0"/>
          <w:divBdr>
            <w:top w:val="none" w:sz="0" w:space="0" w:color="auto"/>
            <w:left w:val="none" w:sz="0" w:space="0" w:color="auto"/>
            <w:bottom w:val="none" w:sz="0" w:space="0" w:color="auto"/>
            <w:right w:val="none" w:sz="0" w:space="0" w:color="auto"/>
          </w:divBdr>
        </w:div>
        <w:div w:id="1716075449">
          <w:marLeft w:val="480"/>
          <w:marRight w:val="0"/>
          <w:marTop w:val="0"/>
          <w:marBottom w:val="0"/>
          <w:divBdr>
            <w:top w:val="none" w:sz="0" w:space="0" w:color="auto"/>
            <w:left w:val="none" w:sz="0" w:space="0" w:color="auto"/>
            <w:bottom w:val="none" w:sz="0" w:space="0" w:color="auto"/>
            <w:right w:val="none" w:sz="0" w:space="0" w:color="auto"/>
          </w:divBdr>
        </w:div>
        <w:div w:id="1808745488">
          <w:marLeft w:val="480"/>
          <w:marRight w:val="0"/>
          <w:marTop w:val="0"/>
          <w:marBottom w:val="0"/>
          <w:divBdr>
            <w:top w:val="none" w:sz="0" w:space="0" w:color="auto"/>
            <w:left w:val="none" w:sz="0" w:space="0" w:color="auto"/>
            <w:bottom w:val="none" w:sz="0" w:space="0" w:color="auto"/>
            <w:right w:val="none" w:sz="0" w:space="0" w:color="auto"/>
          </w:divBdr>
        </w:div>
        <w:div w:id="1823502728">
          <w:marLeft w:val="480"/>
          <w:marRight w:val="0"/>
          <w:marTop w:val="0"/>
          <w:marBottom w:val="0"/>
          <w:divBdr>
            <w:top w:val="none" w:sz="0" w:space="0" w:color="auto"/>
            <w:left w:val="none" w:sz="0" w:space="0" w:color="auto"/>
            <w:bottom w:val="none" w:sz="0" w:space="0" w:color="auto"/>
            <w:right w:val="none" w:sz="0" w:space="0" w:color="auto"/>
          </w:divBdr>
        </w:div>
        <w:div w:id="1833521322">
          <w:marLeft w:val="480"/>
          <w:marRight w:val="0"/>
          <w:marTop w:val="0"/>
          <w:marBottom w:val="0"/>
          <w:divBdr>
            <w:top w:val="none" w:sz="0" w:space="0" w:color="auto"/>
            <w:left w:val="none" w:sz="0" w:space="0" w:color="auto"/>
            <w:bottom w:val="none" w:sz="0" w:space="0" w:color="auto"/>
            <w:right w:val="none" w:sz="0" w:space="0" w:color="auto"/>
          </w:divBdr>
        </w:div>
        <w:div w:id="1863975542">
          <w:marLeft w:val="480"/>
          <w:marRight w:val="0"/>
          <w:marTop w:val="0"/>
          <w:marBottom w:val="0"/>
          <w:divBdr>
            <w:top w:val="none" w:sz="0" w:space="0" w:color="auto"/>
            <w:left w:val="none" w:sz="0" w:space="0" w:color="auto"/>
            <w:bottom w:val="none" w:sz="0" w:space="0" w:color="auto"/>
            <w:right w:val="none" w:sz="0" w:space="0" w:color="auto"/>
          </w:divBdr>
        </w:div>
        <w:div w:id="1898319787">
          <w:marLeft w:val="480"/>
          <w:marRight w:val="0"/>
          <w:marTop w:val="0"/>
          <w:marBottom w:val="0"/>
          <w:divBdr>
            <w:top w:val="none" w:sz="0" w:space="0" w:color="auto"/>
            <w:left w:val="none" w:sz="0" w:space="0" w:color="auto"/>
            <w:bottom w:val="none" w:sz="0" w:space="0" w:color="auto"/>
            <w:right w:val="none" w:sz="0" w:space="0" w:color="auto"/>
          </w:divBdr>
        </w:div>
        <w:div w:id="1939679787">
          <w:marLeft w:val="480"/>
          <w:marRight w:val="0"/>
          <w:marTop w:val="0"/>
          <w:marBottom w:val="0"/>
          <w:divBdr>
            <w:top w:val="none" w:sz="0" w:space="0" w:color="auto"/>
            <w:left w:val="none" w:sz="0" w:space="0" w:color="auto"/>
            <w:bottom w:val="none" w:sz="0" w:space="0" w:color="auto"/>
            <w:right w:val="none" w:sz="0" w:space="0" w:color="auto"/>
          </w:divBdr>
        </w:div>
      </w:divsChild>
    </w:div>
    <w:div w:id="460195873">
      <w:bodyDiv w:val="1"/>
      <w:marLeft w:val="0"/>
      <w:marRight w:val="0"/>
      <w:marTop w:val="0"/>
      <w:marBottom w:val="0"/>
      <w:divBdr>
        <w:top w:val="none" w:sz="0" w:space="0" w:color="auto"/>
        <w:left w:val="none" w:sz="0" w:space="0" w:color="auto"/>
        <w:bottom w:val="none" w:sz="0" w:space="0" w:color="auto"/>
        <w:right w:val="none" w:sz="0" w:space="0" w:color="auto"/>
      </w:divBdr>
    </w:div>
    <w:div w:id="460349661">
      <w:bodyDiv w:val="1"/>
      <w:marLeft w:val="0"/>
      <w:marRight w:val="0"/>
      <w:marTop w:val="0"/>
      <w:marBottom w:val="0"/>
      <w:divBdr>
        <w:top w:val="none" w:sz="0" w:space="0" w:color="auto"/>
        <w:left w:val="none" w:sz="0" w:space="0" w:color="auto"/>
        <w:bottom w:val="none" w:sz="0" w:space="0" w:color="auto"/>
        <w:right w:val="none" w:sz="0" w:space="0" w:color="auto"/>
      </w:divBdr>
    </w:div>
    <w:div w:id="460616245">
      <w:bodyDiv w:val="1"/>
      <w:marLeft w:val="0"/>
      <w:marRight w:val="0"/>
      <w:marTop w:val="0"/>
      <w:marBottom w:val="0"/>
      <w:divBdr>
        <w:top w:val="none" w:sz="0" w:space="0" w:color="auto"/>
        <w:left w:val="none" w:sz="0" w:space="0" w:color="auto"/>
        <w:bottom w:val="none" w:sz="0" w:space="0" w:color="auto"/>
        <w:right w:val="none" w:sz="0" w:space="0" w:color="auto"/>
      </w:divBdr>
    </w:div>
    <w:div w:id="460732350">
      <w:bodyDiv w:val="1"/>
      <w:marLeft w:val="0"/>
      <w:marRight w:val="0"/>
      <w:marTop w:val="0"/>
      <w:marBottom w:val="0"/>
      <w:divBdr>
        <w:top w:val="none" w:sz="0" w:space="0" w:color="auto"/>
        <w:left w:val="none" w:sz="0" w:space="0" w:color="auto"/>
        <w:bottom w:val="none" w:sz="0" w:space="0" w:color="auto"/>
        <w:right w:val="none" w:sz="0" w:space="0" w:color="auto"/>
      </w:divBdr>
    </w:div>
    <w:div w:id="460802398">
      <w:bodyDiv w:val="1"/>
      <w:marLeft w:val="0"/>
      <w:marRight w:val="0"/>
      <w:marTop w:val="0"/>
      <w:marBottom w:val="0"/>
      <w:divBdr>
        <w:top w:val="none" w:sz="0" w:space="0" w:color="auto"/>
        <w:left w:val="none" w:sz="0" w:space="0" w:color="auto"/>
        <w:bottom w:val="none" w:sz="0" w:space="0" w:color="auto"/>
        <w:right w:val="none" w:sz="0" w:space="0" w:color="auto"/>
      </w:divBdr>
    </w:div>
    <w:div w:id="461001188">
      <w:bodyDiv w:val="1"/>
      <w:marLeft w:val="0"/>
      <w:marRight w:val="0"/>
      <w:marTop w:val="0"/>
      <w:marBottom w:val="0"/>
      <w:divBdr>
        <w:top w:val="none" w:sz="0" w:space="0" w:color="auto"/>
        <w:left w:val="none" w:sz="0" w:space="0" w:color="auto"/>
        <w:bottom w:val="none" w:sz="0" w:space="0" w:color="auto"/>
        <w:right w:val="none" w:sz="0" w:space="0" w:color="auto"/>
      </w:divBdr>
    </w:div>
    <w:div w:id="461072004">
      <w:bodyDiv w:val="1"/>
      <w:marLeft w:val="0"/>
      <w:marRight w:val="0"/>
      <w:marTop w:val="0"/>
      <w:marBottom w:val="0"/>
      <w:divBdr>
        <w:top w:val="none" w:sz="0" w:space="0" w:color="auto"/>
        <w:left w:val="none" w:sz="0" w:space="0" w:color="auto"/>
        <w:bottom w:val="none" w:sz="0" w:space="0" w:color="auto"/>
        <w:right w:val="none" w:sz="0" w:space="0" w:color="auto"/>
      </w:divBdr>
    </w:div>
    <w:div w:id="461270174">
      <w:bodyDiv w:val="1"/>
      <w:marLeft w:val="0"/>
      <w:marRight w:val="0"/>
      <w:marTop w:val="0"/>
      <w:marBottom w:val="0"/>
      <w:divBdr>
        <w:top w:val="none" w:sz="0" w:space="0" w:color="auto"/>
        <w:left w:val="none" w:sz="0" w:space="0" w:color="auto"/>
        <w:bottom w:val="none" w:sz="0" w:space="0" w:color="auto"/>
        <w:right w:val="none" w:sz="0" w:space="0" w:color="auto"/>
      </w:divBdr>
    </w:div>
    <w:div w:id="461460562">
      <w:bodyDiv w:val="1"/>
      <w:marLeft w:val="0"/>
      <w:marRight w:val="0"/>
      <w:marTop w:val="0"/>
      <w:marBottom w:val="0"/>
      <w:divBdr>
        <w:top w:val="none" w:sz="0" w:space="0" w:color="auto"/>
        <w:left w:val="none" w:sz="0" w:space="0" w:color="auto"/>
        <w:bottom w:val="none" w:sz="0" w:space="0" w:color="auto"/>
        <w:right w:val="none" w:sz="0" w:space="0" w:color="auto"/>
      </w:divBdr>
    </w:div>
    <w:div w:id="461461635">
      <w:bodyDiv w:val="1"/>
      <w:marLeft w:val="0"/>
      <w:marRight w:val="0"/>
      <w:marTop w:val="0"/>
      <w:marBottom w:val="0"/>
      <w:divBdr>
        <w:top w:val="none" w:sz="0" w:space="0" w:color="auto"/>
        <w:left w:val="none" w:sz="0" w:space="0" w:color="auto"/>
        <w:bottom w:val="none" w:sz="0" w:space="0" w:color="auto"/>
        <w:right w:val="none" w:sz="0" w:space="0" w:color="auto"/>
      </w:divBdr>
      <w:divsChild>
        <w:div w:id="17699512">
          <w:marLeft w:val="480"/>
          <w:marRight w:val="0"/>
          <w:marTop w:val="0"/>
          <w:marBottom w:val="0"/>
          <w:divBdr>
            <w:top w:val="none" w:sz="0" w:space="0" w:color="auto"/>
            <w:left w:val="none" w:sz="0" w:space="0" w:color="auto"/>
            <w:bottom w:val="none" w:sz="0" w:space="0" w:color="auto"/>
            <w:right w:val="none" w:sz="0" w:space="0" w:color="auto"/>
          </w:divBdr>
        </w:div>
        <w:div w:id="54279774">
          <w:marLeft w:val="480"/>
          <w:marRight w:val="0"/>
          <w:marTop w:val="0"/>
          <w:marBottom w:val="0"/>
          <w:divBdr>
            <w:top w:val="none" w:sz="0" w:space="0" w:color="auto"/>
            <w:left w:val="none" w:sz="0" w:space="0" w:color="auto"/>
            <w:bottom w:val="none" w:sz="0" w:space="0" w:color="auto"/>
            <w:right w:val="none" w:sz="0" w:space="0" w:color="auto"/>
          </w:divBdr>
        </w:div>
        <w:div w:id="77945451">
          <w:marLeft w:val="480"/>
          <w:marRight w:val="0"/>
          <w:marTop w:val="0"/>
          <w:marBottom w:val="0"/>
          <w:divBdr>
            <w:top w:val="none" w:sz="0" w:space="0" w:color="auto"/>
            <w:left w:val="none" w:sz="0" w:space="0" w:color="auto"/>
            <w:bottom w:val="none" w:sz="0" w:space="0" w:color="auto"/>
            <w:right w:val="none" w:sz="0" w:space="0" w:color="auto"/>
          </w:divBdr>
        </w:div>
        <w:div w:id="91438902">
          <w:marLeft w:val="480"/>
          <w:marRight w:val="0"/>
          <w:marTop w:val="0"/>
          <w:marBottom w:val="0"/>
          <w:divBdr>
            <w:top w:val="none" w:sz="0" w:space="0" w:color="auto"/>
            <w:left w:val="none" w:sz="0" w:space="0" w:color="auto"/>
            <w:bottom w:val="none" w:sz="0" w:space="0" w:color="auto"/>
            <w:right w:val="none" w:sz="0" w:space="0" w:color="auto"/>
          </w:divBdr>
        </w:div>
        <w:div w:id="104234195">
          <w:marLeft w:val="480"/>
          <w:marRight w:val="0"/>
          <w:marTop w:val="0"/>
          <w:marBottom w:val="0"/>
          <w:divBdr>
            <w:top w:val="none" w:sz="0" w:space="0" w:color="auto"/>
            <w:left w:val="none" w:sz="0" w:space="0" w:color="auto"/>
            <w:bottom w:val="none" w:sz="0" w:space="0" w:color="auto"/>
            <w:right w:val="none" w:sz="0" w:space="0" w:color="auto"/>
          </w:divBdr>
        </w:div>
        <w:div w:id="112402868">
          <w:marLeft w:val="480"/>
          <w:marRight w:val="0"/>
          <w:marTop w:val="0"/>
          <w:marBottom w:val="0"/>
          <w:divBdr>
            <w:top w:val="none" w:sz="0" w:space="0" w:color="auto"/>
            <w:left w:val="none" w:sz="0" w:space="0" w:color="auto"/>
            <w:bottom w:val="none" w:sz="0" w:space="0" w:color="auto"/>
            <w:right w:val="none" w:sz="0" w:space="0" w:color="auto"/>
          </w:divBdr>
        </w:div>
        <w:div w:id="173231293">
          <w:marLeft w:val="480"/>
          <w:marRight w:val="0"/>
          <w:marTop w:val="0"/>
          <w:marBottom w:val="0"/>
          <w:divBdr>
            <w:top w:val="none" w:sz="0" w:space="0" w:color="auto"/>
            <w:left w:val="none" w:sz="0" w:space="0" w:color="auto"/>
            <w:bottom w:val="none" w:sz="0" w:space="0" w:color="auto"/>
            <w:right w:val="none" w:sz="0" w:space="0" w:color="auto"/>
          </w:divBdr>
        </w:div>
        <w:div w:id="178935638">
          <w:marLeft w:val="480"/>
          <w:marRight w:val="0"/>
          <w:marTop w:val="0"/>
          <w:marBottom w:val="0"/>
          <w:divBdr>
            <w:top w:val="none" w:sz="0" w:space="0" w:color="auto"/>
            <w:left w:val="none" w:sz="0" w:space="0" w:color="auto"/>
            <w:bottom w:val="none" w:sz="0" w:space="0" w:color="auto"/>
            <w:right w:val="none" w:sz="0" w:space="0" w:color="auto"/>
          </w:divBdr>
        </w:div>
        <w:div w:id="221596309">
          <w:marLeft w:val="480"/>
          <w:marRight w:val="0"/>
          <w:marTop w:val="0"/>
          <w:marBottom w:val="0"/>
          <w:divBdr>
            <w:top w:val="none" w:sz="0" w:space="0" w:color="auto"/>
            <w:left w:val="none" w:sz="0" w:space="0" w:color="auto"/>
            <w:bottom w:val="none" w:sz="0" w:space="0" w:color="auto"/>
            <w:right w:val="none" w:sz="0" w:space="0" w:color="auto"/>
          </w:divBdr>
        </w:div>
        <w:div w:id="245190224">
          <w:marLeft w:val="480"/>
          <w:marRight w:val="0"/>
          <w:marTop w:val="0"/>
          <w:marBottom w:val="0"/>
          <w:divBdr>
            <w:top w:val="none" w:sz="0" w:space="0" w:color="auto"/>
            <w:left w:val="none" w:sz="0" w:space="0" w:color="auto"/>
            <w:bottom w:val="none" w:sz="0" w:space="0" w:color="auto"/>
            <w:right w:val="none" w:sz="0" w:space="0" w:color="auto"/>
          </w:divBdr>
        </w:div>
        <w:div w:id="262147348">
          <w:marLeft w:val="480"/>
          <w:marRight w:val="0"/>
          <w:marTop w:val="0"/>
          <w:marBottom w:val="0"/>
          <w:divBdr>
            <w:top w:val="none" w:sz="0" w:space="0" w:color="auto"/>
            <w:left w:val="none" w:sz="0" w:space="0" w:color="auto"/>
            <w:bottom w:val="none" w:sz="0" w:space="0" w:color="auto"/>
            <w:right w:val="none" w:sz="0" w:space="0" w:color="auto"/>
          </w:divBdr>
        </w:div>
        <w:div w:id="270091912">
          <w:marLeft w:val="480"/>
          <w:marRight w:val="0"/>
          <w:marTop w:val="0"/>
          <w:marBottom w:val="0"/>
          <w:divBdr>
            <w:top w:val="none" w:sz="0" w:space="0" w:color="auto"/>
            <w:left w:val="none" w:sz="0" w:space="0" w:color="auto"/>
            <w:bottom w:val="none" w:sz="0" w:space="0" w:color="auto"/>
            <w:right w:val="none" w:sz="0" w:space="0" w:color="auto"/>
          </w:divBdr>
        </w:div>
        <w:div w:id="327221654">
          <w:marLeft w:val="480"/>
          <w:marRight w:val="0"/>
          <w:marTop w:val="0"/>
          <w:marBottom w:val="0"/>
          <w:divBdr>
            <w:top w:val="none" w:sz="0" w:space="0" w:color="auto"/>
            <w:left w:val="none" w:sz="0" w:space="0" w:color="auto"/>
            <w:bottom w:val="none" w:sz="0" w:space="0" w:color="auto"/>
            <w:right w:val="none" w:sz="0" w:space="0" w:color="auto"/>
          </w:divBdr>
        </w:div>
        <w:div w:id="345719700">
          <w:marLeft w:val="480"/>
          <w:marRight w:val="0"/>
          <w:marTop w:val="0"/>
          <w:marBottom w:val="0"/>
          <w:divBdr>
            <w:top w:val="none" w:sz="0" w:space="0" w:color="auto"/>
            <w:left w:val="none" w:sz="0" w:space="0" w:color="auto"/>
            <w:bottom w:val="none" w:sz="0" w:space="0" w:color="auto"/>
            <w:right w:val="none" w:sz="0" w:space="0" w:color="auto"/>
          </w:divBdr>
        </w:div>
        <w:div w:id="533734207">
          <w:marLeft w:val="480"/>
          <w:marRight w:val="0"/>
          <w:marTop w:val="0"/>
          <w:marBottom w:val="0"/>
          <w:divBdr>
            <w:top w:val="none" w:sz="0" w:space="0" w:color="auto"/>
            <w:left w:val="none" w:sz="0" w:space="0" w:color="auto"/>
            <w:bottom w:val="none" w:sz="0" w:space="0" w:color="auto"/>
            <w:right w:val="none" w:sz="0" w:space="0" w:color="auto"/>
          </w:divBdr>
        </w:div>
        <w:div w:id="601764553">
          <w:marLeft w:val="480"/>
          <w:marRight w:val="0"/>
          <w:marTop w:val="0"/>
          <w:marBottom w:val="0"/>
          <w:divBdr>
            <w:top w:val="none" w:sz="0" w:space="0" w:color="auto"/>
            <w:left w:val="none" w:sz="0" w:space="0" w:color="auto"/>
            <w:bottom w:val="none" w:sz="0" w:space="0" w:color="auto"/>
            <w:right w:val="none" w:sz="0" w:space="0" w:color="auto"/>
          </w:divBdr>
        </w:div>
        <w:div w:id="629214779">
          <w:marLeft w:val="480"/>
          <w:marRight w:val="0"/>
          <w:marTop w:val="0"/>
          <w:marBottom w:val="0"/>
          <w:divBdr>
            <w:top w:val="none" w:sz="0" w:space="0" w:color="auto"/>
            <w:left w:val="none" w:sz="0" w:space="0" w:color="auto"/>
            <w:bottom w:val="none" w:sz="0" w:space="0" w:color="auto"/>
            <w:right w:val="none" w:sz="0" w:space="0" w:color="auto"/>
          </w:divBdr>
        </w:div>
        <w:div w:id="656110198">
          <w:marLeft w:val="480"/>
          <w:marRight w:val="0"/>
          <w:marTop w:val="0"/>
          <w:marBottom w:val="0"/>
          <w:divBdr>
            <w:top w:val="none" w:sz="0" w:space="0" w:color="auto"/>
            <w:left w:val="none" w:sz="0" w:space="0" w:color="auto"/>
            <w:bottom w:val="none" w:sz="0" w:space="0" w:color="auto"/>
            <w:right w:val="none" w:sz="0" w:space="0" w:color="auto"/>
          </w:divBdr>
        </w:div>
        <w:div w:id="667253940">
          <w:marLeft w:val="480"/>
          <w:marRight w:val="0"/>
          <w:marTop w:val="0"/>
          <w:marBottom w:val="0"/>
          <w:divBdr>
            <w:top w:val="none" w:sz="0" w:space="0" w:color="auto"/>
            <w:left w:val="none" w:sz="0" w:space="0" w:color="auto"/>
            <w:bottom w:val="none" w:sz="0" w:space="0" w:color="auto"/>
            <w:right w:val="none" w:sz="0" w:space="0" w:color="auto"/>
          </w:divBdr>
        </w:div>
        <w:div w:id="712461870">
          <w:marLeft w:val="480"/>
          <w:marRight w:val="0"/>
          <w:marTop w:val="0"/>
          <w:marBottom w:val="0"/>
          <w:divBdr>
            <w:top w:val="none" w:sz="0" w:space="0" w:color="auto"/>
            <w:left w:val="none" w:sz="0" w:space="0" w:color="auto"/>
            <w:bottom w:val="none" w:sz="0" w:space="0" w:color="auto"/>
            <w:right w:val="none" w:sz="0" w:space="0" w:color="auto"/>
          </w:divBdr>
        </w:div>
        <w:div w:id="780607720">
          <w:marLeft w:val="480"/>
          <w:marRight w:val="0"/>
          <w:marTop w:val="0"/>
          <w:marBottom w:val="0"/>
          <w:divBdr>
            <w:top w:val="none" w:sz="0" w:space="0" w:color="auto"/>
            <w:left w:val="none" w:sz="0" w:space="0" w:color="auto"/>
            <w:bottom w:val="none" w:sz="0" w:space="0" w:color="auto"/>
            <w:right w:val="none" w:sz="0" w:space="0" w:color="auto"/>
          </w:divBdr>
        </w:div>
        <w:div w:id="802113977">
          <w:marLeft w:val="480"/>
          <w:marRight w:val="0"/>
          <w:marTop w:val="0"/>
          <w:marBottom w:val="0"/>
          <w:divBdr>
            <w:top w:val="none" w:sz="0" w:space="0" w:color="auto"/>
            <w:left w:val="none" w:sz="0" w:space="0" w:color="auto"/>
            <w:bottom w:val="none" w:sz="0" w:space="0" w:color="auto"/>
            <w:right w:val="none" w:sz="0" w:space="0" w:color="auto"/>
          </w:divBdr>
        </w:div>
        <w:div w:id="858010095">
          <w:marLeft w:val="480"/>
          <w:marRight w:val="0"/>
          <w:marTop w:val="0"/>
          <w:marBottom w:val="0"/>
          <w:divBdr>
            <w:top w:val="none" w:sz="0" w:space="0" w:color="auto"/>
            <w:left w:val="none" w:sz="0" w:space="0" w:color="auto"/>
            <w:bottom w:val="none" w:sz="0" w:space="0" w:color="auto"/>
            <w:right w:val="none" w:sz="0" w:space="0" w:color="auto"/>
          </w:divBdr>
        </w:div>
        <w:div w:id="896547392">
          <w:marLeft w:val="480"/>
          <w:marRight w:val="0"/>
          <w:marTop w:val="0"/>
          <w:marBottom w:val="0"/>
          <w:divBdr>
            <w:top w:val="none" w:sz="0" w:space="0" w:color="auto"/>
            <w:left w:val="none" w:sz="0" w:space="0" w:color="auto"/>
            <w:bottom w:val="none" w:sz="0" w:space="0" w:color="auto"/>
            <w:right w:val="none" w:sz="0" w:space="0" w:color="auto"/>
          </w:divBdr>
        </w:div>
        <w:div w:id="1001204761">
          <w:marLeft w:val="480"/>
          <w:marRight w:val="0"/>
          <w:marTop w:val="0"/>
          <w:marBottom w:val="0"/>
          <w:divBdr>
            <w:top w:val="none" w:sz="0" w:space="0" w:color="auto"/>
            <w:left w:val="none" w:sz="0" w:space="0" w:color="auto"/>
            <w:bottom w:val="none" w:sz="0" w:space="0" w:color="auto"/>
            <w:right w:val="none" w:sz="0" w:space="0" w:color="auto"/>
          </w:divBdr>
        </w:div>
        <w:div w:id="1001466246">
          <w:marLeft w:val="480"/>
          <w:marRight w:val="0"/>
          <w:marTop w:val="0"/>
          <w:marBottom w:val="0"/>
          <w:divBdr>
            <w:top w:val="none" w:sz="0" w:space="0" w:color="auto"/>
            <w:left w:val="none" w:sz="0" w:space="0" w:color="auto"/>
            <w:bottom w:val="none" w:sz="0" w:space="0" w:color="auto"/>
            <w:right w:val="none" w:sz="0" w:space="0" w:color="auto"/>
          </w:divBdr>
        </w:div>
        <w:div w:id="1025521250">
          <w:marLeft w:val="480"/>
          <w:marRight w:val="0"/>
          <w:marTop w:val="0"/>
          <w:marBottom w:val="0"/>
          <w:divBdr>
            <w:top w:val="none" w:sz="0" w:space="0" w:color="auto"/>
            <w:left w:val="none" w:sz="0" w:space="0" w:color="auto"/>
            <w:bottom w:val="none" w:sz="0" w:space="0" w:color="auto"/>
            <w:right w:val="none" w:sz="0" w:space="0" w:color="auto"/>
          </w:divBdr>
        </w:div>
        <w:div w:id="1052654576">
          <w:marLeft w:val="480"/>
          <w:marRight w:val="0"/>
          <w:marTop w:val="0"/>
          <w:marBottom w:val="0"/>
          <w:divBdr>
            <w:top w:val="none" w:sz="0" w:space="0" w:color="auto"/>
            <w:left w:val="none" w:sz="0" w:space="0" w:color="auto"/>
            <w:bottom w:val="none" w:sz="0" w:space="0" w:color="auto"/>
            <w:right w:val="none" w:sz="0" w:space="0" w:color="auto"/>
          </w:divBdr>
        </w:div>
        <w:div w:id="1068071854">
          <w:marLeft w:val="480"/>
          <w:marRight w:val="0"/>
          <w:marTop w:val="0"/>
          <w:marBottom w:val="0"/>
          <w:divBdr>
            <w:top w:val="none" w:sz="0" w:space="0" w:color="auto"/>
            <w:left w:val="none" w:sz="0" w:space="0" w:color="auto"/>
            <w:bottom w:val="none" w:sz="0" w:space="0" w:color="auto"/>
            <w:right w:val="none" w:sz="0" w:space="0" w:color="auto"/>
          </w:divBdr>
        </w:div>
        <w:div w:id="1073813599">
          <w:marLeft w:val="480"/>
          <w:marRight w:val="0"/>
          <w:marTop w:val="0"/>
          <w:marBottom w:val="0"/>
          <w:divBdr>
            <w:top w:val="none" w:sz="0" w:space="0" w:color="auto"/>
            <w:left w:val="none" w:sz="0" w:space="0" w:color="auto"/>
            <w:bottom w:val="none" w:sz="0" w:space="0" w:color="auto"/>
            <w:right w:val="none" w:sz="0" w:space="0" w:color="auto"/>
          </w:divBdr>
        </w:div>
        <w:div w:id="1086999376">
          <w:marLeft w:val="480"/>
          <w:marRight w:val="0"/>
          <w:marTop w:val="0"/>
          <w:marBottom w:val="0"/>
          <w:divBdr>
            <w:top w:val="none" w:sz="0" w:space="0" w:color="auto"/>
            <w:left w:val="none" w:sz="0" w:space="0" w:color="auto"/>
            <w:bottom w:val="none" w:sz="0" w:space="0" w:color="auto"/>
            <w:right w:val="none" w:sz="0" w:space="0" w:color="auto"/>
          </w:divBdr>
        </w:div>
        <w:div w:id="1189834076">
          <w:marLeft w:val="480"/>
          <w:marRight w:val="0"/>
          <w:marTop w:val="0"/>
          <w:marBottom w:val="0"/>
          <w:divBdr>
            <w:top w:val="none" w:sz="0" w:space="0" w:color="auto"/>
            <w:left w:val="none" w:sz="0" w:space="0" w:color="auto"/>
            <w:bottom w:val="none" w:sz="0" w:space="0" w:color="auto"/>
            <w:right w:val="none" w:sz="0" w:space="0" w:color="auto"/>
          </w:divBdr>
        </w:div>
        <w:div w:id="1212233749">
          <w:marLeft w:val="480"/>
          <w:marRight w:val="0"/>
          <w:marTop w:val="0"/>
          <w:marBottom w:val="0"/>
          <w:divBdr>
            <w:top w:val="none" w:sz="0" w:space="0" w:color="auto"/>
            <w:left w:val="none" w:sz="0" w:space="0" w:color="auto"/>
            <w:bottom w:val="none" w:sz="0" w:space="0" w:color="auto"/>
            <w:right w:val="none" w:sz="0" w:space="0" w:color="auto"/>
          </w:divBdr>
        </w:div>
        <w:div w:id="1241866308">
          <w:marLeft w:val="480"/>
          <w:marRight w:val="0"/>
          <w:marTop w:val="0"/>
          <w:marBottom w:val="0"/>
          <w:divBdr>
            <w:top w:val="none" w:sz="0" w:space="0" w:color="auto"/>
            <w:left w:val="none" w:sz="0" w:space="0" w:color="auto"/>
            <w:bottom w:val="none" w:sz="0" w:space="0" w:color="auto"/>
            <w:right w:val="none" w:sz="0" w:space="0" w:color="auto"/>
          </w:divBdr>
        </w:div>
        <w:div w:id="1282611242">
          <w:marLeft w:val="480"/>
          <w:marRight w:val="0"/>
          <w:marTop w:val="0"/>
          <w:marBottom w:val="0"/>
          <w:divBdr>
            <w:top w:val="none" w:sz="0" w:space="0" w:color="auto"/>
            <w:left w:val="none" w:sz="0" w:space="0" w:color="auto"/>
            <w:bottom w:val="none" w:sz="0" w:space="0" w:color="auto"/>
            <w:right w:val="none" w:sz="0" w:space="0" w:color="auto"/>
          </w:divBdr>
        </w:div>
        <w:div w:id="1343703143">
          <w:marLeft w:val="480"/>
          <w:marRight w:val="0"/>
          <w:marTop w:val="0"/>
          <w:marBottom w:val="0"/>
          <w:divBdr>
            <w:top w:val="none" w:sz="0" w:space="0" w:color="auto"/>
            <w:left w:val="none" w:sz="0" w:space="0" w:color="auto"/>
            <w:bottom w:val="none" w:sz="0" w:space="0" w:color="auto"/>
            <w:right w:val="none" w:sz="0" w:space="0" w:color="auto"/>
          </w:divBdr>
        </w:div>
        <w:div w:id="1400666266">
          <w:marLeft w:val="480"/>
          <w:marRight w:val="0"/>
          <w:marTop w:val="0"/>
          <w:marBottom w:val="0"/>
          <w:divBdr>
            <w:top w:val="none" w:sz="0" w:space="0" w:color="auto"/>
            <w:left w:val="none" w:sz="0" w:space="0" w:color="auto"/>
            <w:bottom w:val="none" w:sz="0" w:space="0" w:color="auto"/>
            <w:right w:val="none" w:sz="0" w:space="0" w:color="auto"/>
          </w:divBdr>
        </w:div>
        <w:div w:id="1437022903">
          <w:marLeft w:val="480"/>
          <w:marRight w:val="0"/>
          <w:marTop w:val="0"/>
          <w:marBottom w:val="0"/>
          <w:divBdr>
            <w:top w:val="none" w:sz="0" w:space="0" w:color="auto"/>
            <w:left w:val="none" w:sz="0" w:space="0" w:color="auto"/>
            <w:bottom w:val="none" w:sz="0" w:space="0" w:color="auto"/>
            <w:right w:val="none" w:sz="0" w:space="0" w:color="auto"/>
          </w:divBdr>
        </w:div>
        <w:div w:id="1463694166">
          <w:marLeft w:val="480"/>
          <w:marRight w:val="0"/>
          <w:marTop w:val="0"/>
          <w:marBottom w:val="0"/>
          <w:divBdr>
            <w:top w:val="none" w:sz="0" w:space="0" w:color="auto"/>
            <w:left w:val="none" w:sz="0" w:space="0" w:color="auto"/>
            <w:bottom w:val="none" w:sz="0" w:space="0" w:color="auto"/>
            <w:right w:val="none" w:sz="0" w:space="0" w:color="auto"/>
          </w:divBdr>
        </w:div>
        <w:div w:id="1479419097">
          <w:marLeft w:val="480"/>
          <w:marRight w:val="0"/>
          <w:marTop w:val="0"/>
          <w:marBottom w:val="0"/>
          <w:divBdr>
            <w:top w:val="none" w:sz="0" w:space="0" w:color="auto"/>
            <w:left w:val="none" w:sz="0" w:space="0" w:color="auto"/>
            <w:bottom w:val="none" w:sz="0" w:space="0" w:color="auto"/>
            <w:right w:val="none" w:sz="0" w:space="0" w:color="auto"/>
          </w:divBdr>
        </w:div>
        <w:div w:id="1581405504">
          <w:marLeft w:val="480"/>
          <w:marRight w:val="0"/>
          <w:marTop w:val="0"/>
          <w:marBottom w:val="0"/>
          <w:divBdr>
            <w:top w:val="none" w:sz="0" w:space="0" w:color="auto"/>
            <w:left w:val="none" w:sz="0" w:space="0" w:color="auto"/>
            <w:bottom w:val="none" w:sz="0" w:space="0" w:color="auto"/>
            <w:right w:val="none" w:sz="0" w:space="0" w:color="auto"/>
          </w:divBdr>
        </w:div>
        <w:div w:id="1589270348">
          <w:marLeft w:val="480"/>
          <w:marRight w:val="0"/>
          <w:marTop w:val="0"/>
          <w:marBottom w:val="0"/>
          <w:divBdr>
            <w:top w:val="none" w:sz="0" w:space="0" w:color="auto"/>
            <w:left w:val="none" w:sz="0" w:space="0" w:color="auto"/>
            <w:bottom w:val="none" w:sz="0" w:space="0" w:color="auto"/>
            <w:right w:val="none" w:sz="0" w:space="0" w:color="auto"/>
          </w:divBdr>
        </w:div>
        <w:div w:id="1637711106">
          <w:marLeft w:val="480"/>
          <w:marRight w:val="0"/>
          <w:marTop w:val="0"/>
          <w:marBottom w:val="0"/>
          <w:divBdr>
            <w:top w:val="none" w:sz="0" w:space="0" w:color="auto"/>
            <w:left w:val="none" w:sz="0" w:space="0" w:color="auto"/>
            <w:bottom w:val="none" w:sz="0" w:space="0" w:color="auto"/>
            <w:right w:val="none" w:sz="0" w:space="0" w:color="auto"/>
          </w:divBdr>
        </w:div>
        <w:div w:id="1670329518">
          <w:marLeft w:val="480"/>
          <w:marRight w:val="0"/>
          <w:marTop w:val="0"/>
          <w:marBottom w:val="0"/>
          <w:divBdr>
            <w:top w:val="none" w:sz="0" w:space="0" w:color="auto"/>
            <w:left w:val="none" w:sz="0" w:space="0" w:color="auto"/>
            <w:bottom w:val="none" w:sz="0" w:space="0" w:color="auto"/>
            <w:right w:val="none" w:sz="0" w:space="0" w:color="auto"/>
          </w:divBdr>
        </w:div>
        <w:div w:id="1678458101">
          <w:marLeft w:val="480"/>
          <w:marRight w:val="0"/>
          <w:marTop w:val="0"/>
          <w:marBottom w:val="0"/>
          <w:divBdr>
            <w:top w:val="none" w:sz="0" w:space="0" w:color="auto"/>
            <w:left w:val="none" w:sz="0" w:space="0" w:color="auto"/>
            <w:bottom w:val="none" w:sz="0" w:space="0" w:color="auto"/>
            <w:right w:val="none" w:sz="0" w:space="0" w:color="auto"/>
          </w:divBdr>
        </w:div>
        <w:div w:id="1697343881">
          <w:marLeft w:val="480"/>
          <w:marRight w:val="0"/>
          <w:marTop w:val="0"/>
          <w:marBottom w:val="0"/>
          <w:divBdr>
            <w:top w:val="none" w:sz="0" w:space="0" w:color="auto"/>
            <w:left w:val="none" w:sz="0" w:space="0" w:color="auto"/>
            <w:bottom w:val="none" w:sz="0" w:space="0" w:color="auto"/>
            <w:right w:val="none" w:sz="0" w:space="0" w:color="auto"/>
          </w:divBdr>
        </w:div>
        <w:div w:id="1722749233">
          <w:marLeft w:val="480"/>
          <w:marRight w:val="0"/>
          <w:marTop w:val="0"/>
          <w:marBottom w:val="0"/>
          <w:divBdr>
            <w:top w:val="none" w:sz="0" w:space="0" w:color="auto"/>
            <w:left w:val="none" w:sz="0" w:space="0" w:color="auto"/>
            <w:bottom w:val="none" w:sz="0" w:space="0" w:color="auto"/>
            <w:right w:val="none" w:sz="0" w:space="0" w:color="auto"/>
          </w:divBdr>
        </w:div>
        <w:div w:id="1734963720">
          <w:marLeft w:val="480"/>
          <w:marRight w:val="0"/>
          <w:marTop w:val="0"/>
          <w:marBottom w:val="0"/>
          <w:divBdr>
            <w:top w:val="none" w:sz="0" w:space="0" w:color="auto"/>
            <w:left w:val="none" w:sz="0" w:space="0" w:color="auto"/>
            <w:bottom w:val="none" w:sz="0" w:space="0" w:color="auto"/>
            <w:right w:val="none" w:sz="0" w:space="0" w:color="auto"/>
          </w:divBdr>
        </w:div>
        <w:div w:id="1782382759">
          <w:marLeft w:val="480"/>
          <w:marRight w:val="0"/>
          <w:marTop w:val="0"/>
          <w:marBottom w:val="0"/>
          <w:divBdr>
            <w:top w:val="none" w:sz="0" w:space="0" w:color="auto"/>
            <w:left w:val="none" w:sz="0" w:space="0" w:color="auto"/>
            <w:bottom w:val="none" w:sz="0" w:space="0" w:color="auto"/>
            <w:right w:val="none" w:sz="0" w:space="0" w:color="auto"/>
          </w:divBdr>
        </w:div>
        <w:div w:id="1797481072">
          <w:marLeft w:val="480"/>
          <w:marRight w:val="0"/>
          <w:marTop w:val="0"/>
          <w:marBottom w:val="0"/>
          <w:divBdr>
            <w:top w:val="none" w:sz="0" w:space="0" w:color="auto"/>
            <w:left w:val="none" w:sz="0" w:space="0" w:color="auto"/>
            <w:bottom w:val="none" w:sz="0" w:space="0" w:color="auto"/>
            <w:right w:val="none" w:sz="0" w:space="0" w:color="auto"/>
          </w:divBdr>
        </w:div>
        <w:div w:id="1822192874">
          <w:marLeft w:val="480"/>
          <w:marRight w:val="0"/>
          <w:marTop w:val="0"/>
          <w:marBottom w:val="0"/>
          <w:divBdr>
            <w:top w:val="none" w:sz="0" w:space="0" w:color="auto"/>
            <w:left w:val="none" w:sz="0" w:space="0" w:color="auto"/>
            <w:bottom w:val="none" w:sz="0" w:space="0" w:color="auto"/>
            <w:right w:val="none" w:sz="0" w:space="0" w:color="auto"/>
          </w:divBdr>
        </w:div>
        <w:div w:id="1897735545">
          <w:marLeft w:val="480"/>
          <w:marRight w:val="0"/>
          <w:marTop w:val="0"/>
          <w:marBottom w:val="0"/>
          <w:divBdr>
            <w:top w:val="none" w:sz="0" w:space="0" w:color="auto"/>
            <w:left w:val="none" w:sz="0" w:space="0" w:color="auto"/>
            <w:bottom w:val="none" w:sz="0" w:space="0" w:color="auto"/>
            <w:right w:val="none" w:sz="0" w:space="0" w:color="auto"/>
          </w:divBdr>
        </w:div>
        <w:div w:id="1899126186">
          <w:marLeft w:val="480"/>
          <w:marRight w:val="0"/>
          <w:marTop w:val="0"/>
          <w:marBottom w:val="0"/>
          <w:divBdr>
            <w:top w:val="none" w:sz="0" w:space="0" w:color="auto"/>
            <w:left w:val="none" w:sz="0" w:space="0" w:color="auto"/>
            <w:bottom w:val="none" w:sz="0" w:space="0" w:color="auto"/>
            <w:right w:val="none" w:sz="0" w:space="0" w:color="auto"/>
          </w:divBdr>
        </w:div>
      </w:divsChild>
    </w:div>
    <w:div w:id="461659995">
      <w:bodyDiv w:val="1"/>
      <w:marLeft w:val="0"/>
      <w:marRight w:val="0"/>
      <w:marTop w:val="0"/>
      <w:marBottom w:val="0"/>
      <w:divBdr>
        <w:top w:val="none" w:sz="0" w:space="0" w:color="auto"/>
        <w:left w:val="none" w:sz="0" w:space="0" w:color="auto"/>
        <w:bottom w:val="none" w:sz="0" w:space="0" w:color="auto"/>
        <w:right w:val="none" w:sz="0" w:space="0" w:color="auto"/>
      </w:divBdr>
    </w:div>
    <w:div w:id="462189063">
      <w:bodyDiv w:val="1"/>
      <w:marLeft w:val="0"/>
      <w:marRight w:val="0"/>
      <w:marTop w:val="0"/>
      <w:marBottom w:val="0"/>
      <w:divBdr>
        <w:top w:val="none" w:sz="0" w:space="0" w:color="auto"/>
        <w:left w:val="none" w:sz="0" w:space="0" w:color="auto"/>
        <w:bottom w:val="none" w:sz="0" w:space="0" w:color="auto"/>
        <w:right w:val="none" w:sz="0" w:space="0" w:color="auto"/>
      </w:divBdr>
    </w:div>
    <w:div w:id="462189320">
      <w:bodyDiv w:val="1"/>
      <w:marLeft w:val="0"/>
      <w:marRight w:val="0"/>
      <w:marTop w:val="0"/>
      <w:marBottom w:val="0"/>
      <w:divBdr>
        <w:top w:val="none" w:sz="0" w:space="0" w:color="auto"/>
        <w:left w:val="none" w:sz="0" w:space="0" w:color="auto"/>
        <w:bottom w:val="none" w:sz="0" w:space="0" w:color="auto"/>
        <w:right w:val="none" w:sz="0" w:space="0" w:color="auto"/>
      </w:divBdr>
      <w:divsChild>
        <w:div w:id="1519076">
          <w:marLeft w:val="480"/>
          <w:marRight w:val="0"/>
          <w:marTop w:val="0"/>
          <w:marBottom w:val="0"/>
          <w:divBdr>
            <w:top w:val="none" w:sz="0" w:space="0" w:color="auto"/>
            <w:left w:val="none" w:sz="0" w:space="0" w:color="auto"/>
            <w:bottom w:val="none" w:sz="0" w:space="0" w:color="auto"/>
            <w:right w:val="none" w:sz="0" w:space="0" w:color="auto"/>
          </w:divBdr>
        </w:div>
        <w:div w:id="33770319">
          <w:marLeft w:val="480"/>
          <w:marRight w:val="0"/>
          <w:marTop w:val="0"/>
          <w:marBottom w:val="0"/>
          <w:divBdr>
            <w:top w:val="none" w:sz="0" w:space="0" w:color="auto"/>
            <w:left w:val="none" w:sz="0" w:space="0" w:color="auto"/>
            <w:bottom w:val="none" w:sz="0" w:space="0" w:color="auto"/>
            <w:right w:val="none" w:sz="0" w:space="0" w:color="auto"/>
          </w:divBdr>
        </w:div>
        <w:div w:id="85421185">
          <w:marLeft w:val="480"/>
          <w:marRight w:val="0"/>
          <w:marTop w:val="0"/>
          <w:marBottom w:val="0"/>
          <w:divBdr>
            <w:top w:val="none" w:sz="0" w:space="0" w:color="auto"/>
            <w:left w:val="none" w:sz="0" w:space="0" w:color="auto"/>
            <w:bottom w:val="none" w:sz="0" w:space="0" w:color="auto"/>
            <w:right w:val="none" w:sz="0" w:space="0" w:color="auto"/>
          </w:divBdr>
        </w:div>
        <w:div w:id="127162028">
          <w:marLeft w:val="480"/>
          <w:marRight w:val="0"/>
          <w:marTop w:val="0"/>
          <w:marBottom w:val="0"/>
          <w:divBdr>
            <w:top w:val="none" w:sz="0" w:space="0" w:color="auto"/>
            <w:left w:val="none" w:sz="0" w:space="0" w:color="auto"/>
            <w:bottom w:val="none" w:sz="0" w:space="0" w:color="auto"/>
            <w:right w:val="none" w:sz="0" w:space="0" w:color="auto"/>
          </w:divBdr>
        </w:div>
        <w:div w:id="149908477">
          <w:marLeft w:val="480"/>
          <w:marRight w:val="0"/>
          <w:marTop w:val="0"/>
          <w:marBottom w:val="0"/>
          <w:divBdr>
            <w:top w:val="none" w:sz="0" w:space="0" w:color="auto"/>
            <w:left w:val="none" w:sz="0" w:space="0" w:color="auto"/>
            <w:bottom w:val="none" w:sz="0" w:space="0" w:color="auto"/>
            <w:right w:val="none" w:sz="0" w:space="0" w:color="auto"/>
          </w:divBdr>
        </w:div>
        <w:div w:id="394469843">
          <w:marLeft w:val="480"/>
          <w:marRight w:val="0"/>
          <w:marTop w:val="0"/>
          <w:marBottom w:val="0"/>
          <w:divBdr>
            <w:top w:val="none" w:sz="0" w:space="0" w:color="auto"/>
            <w:left w:val="none" w:sz="0" w:space="0" w:color="auto"/>
            <w:bottom w:val="none" w:sz="0" w:space="0" w:color="auto"/>
            <w:right w:val="none" w:sz="0" w:space="0" w:color="auto"/>
          </w:divBdr>
        </w:div>
        <w:div w:id="402064499">
          <w:marLeft w:val="480"/>
          <w:marRight w:val="0"/>
          <w:marTop w:val="0"/>
          <w:marBottom w:val="0"/>
          <w:divBdr>
            <w:top w:val="none" w:sz="0" w:space="0" w:color="auto"/>
            <w:left w:val="none" w:sz="0" w:space="0" w:color="auto"/>
            <w:bottom w:val="none" w:sz="0" w:space="0" w:color="auto"/>
            <w:right w:val="none" w:sz="0" w:space="0" w:color="auto"/>
          </w:divBdr>
        </w:div>
        <w:div w:id="501506872">
          <w:marLeft w:val="480"/>
          <w:marRight w:val="0"/>
          <w:marTop w:val="0"/>
          <w:marBottom w:val="0"/>
          <w:divBdr>
            <w:top w:val="none" w:sz="0" w:space="0" w:color="auto"/>
            <w:left w:val="none" w:sz="0" w:space="0" w:color="auto"/>
            <w:bottom w:val="none" w:sz="0" w:space="0" w:color="auto"/>
            <w:right w:val="none" w:sz="0" w:space="0" w:color="auto"/>
          </w:divBdr>
        </w:div>
        <w:div w:id="581911726">
          <w:marLeft w:val="480"/>
          <w:marRight w:val="0"/>
          <w:marTop w:val="0"/>
          <w:marBottom w:val="0"/>
          <w:divBdr>
            <w:top w:val="none" w:sz="0" w:space="0" w:color="auto"/>
            <w:left w:val="none" w:sz="0" w:space="0" w:color="auto"/>
            <w:bottom w:val="none" w:sz="0" w:space="0" w:color="auto"/>
            <w:right w:val="none" w:sz="0" w:space="0" w:color="auto"/>
          </w:divBdr>
        </w:div>
        <w:div w:id="665717476">
          <w:marLeft w:val="480"/>
          <w:marRight w:val="0"/>
          <w:marTop w:val="0"/>
          <w:marBottom w:val="0"/>
          <w:divBdr>
            <w:top w:val="none" w:sz="0" w:space="0" w:color="auto"/>
            <w:left w:val="none" w:sz="0" w:space="0" w:color="auto"/>
            <w:bottom w:val="none" w:sz="0" w:space="0" w:color="auto"/>
            <w:right w:val="none" w:sz="0" w:space="0" w:color="auto"/>
          </w:divBdr>
        </w:div>
        <w:div w:id="773280925">
          <w:marLeft w:val="480"/>
          <w:marRight w:val="0"/>
          <w:marTop w:val="0"/>
          <w:marBottom w:val="0"/>
          <w:divBdr>
            <w:top w:val="none" w:sz="0" w:space="0" w:color="auto"/>
            <w:left w:val="none" w:sz="0" w:space="0" w:color="auto"/>
            <w:bottom w:val="none" w:sz="0" w:space="0" w:color="auto"/>
            <w:right w:val="none" w:sz="0" w:space="0" w:color="auto"/>
          </w:divBdr>
        </w:div>
        <w:div w:id="801121645">
          <w:marLeft w:val="480"/>
          <w:marRight w:val="0"/>
          <w:marTop w:val="0"/>
          <w:marBottom w:val="0"/>
          <w:divBdr>
            <w:top w:val="none" w:sz="0" w:space="0" w:color="auto"/>
            <w:left w:val="none" w:sz="0" w:space="0" w:color="auto"/>
            <w:bottom w:val="none" w:sz="0" w:space="0" w:color="auto"/>
            <w:right w:val="none" w:sz="0" w:space="0" w:color="auto"/>
          </w:divBdr>
        </w:div>
        <w:div w:id="940989518">
          <w:marLeft w:val="480"/>
          <w:marRight w:val="0"/>
          <w:marTop w:val="0"/>
          <w:marBottom w:val="0"/>
          <w:divBdr>
            <w:top w:val="none" w:sz="0" w:space="0" w:color="auto"/>
            <w:left w:val="none" w:sz="0" w:space="0" w:color="auto"/>
            <w:bottom w:val="none" w:sz="0" w:space="0" w:color="auto"/>
            <w:right w:val="none" w:sz="0" w:space="0" w:color="auto"/>
          </w:divBdr>
        </w:div>
        <w:div w:id="969215046">
          <w:marLeft w:val="480"/>
          <w:marRight w:val="0"/>
          <w:marTop w:val="0"/>
          <w:marBottom w:val="0"/>
          <w:divBdr>
            <w:top w:val="none" w:sz="0" w:space="0" w:color="auto"/>
            <w:left w:val="none" w:sz="0" w:space="0" w:color="auto"/>
            <w:bottom w:val="none" w:sz="0" w:space="0" w:color="auto"/>
            <w:right w:val="none" w:sz="0" w:space="0" w:color="auto"/>
          </w:divBdr>
        </w:div>
        <w:div w:id="995644975">
          <w:marLeft w:val="480"/>
          <w:marRight w:val="0"/>
          <w:marTop w:val="0"/>
          <w:marBottom w:val="0"/>
          <w:divBdr>
            <w:top w:val="none" w:sz="0" w:space="0" w:color="auto"/>
            <w:left w:val="none" w:sz="0" w:space="0" w:color="auto"/>
            <w:bottom w:val="none" w:sz="0" w:space="0" w:color="auto"/>
            <w:right w:val="none" w:sz="0" w:space="0" w:color="auto"/>
          </w:divBdr>
        </w:div>
        <w:div w:id="1016738060">
          <w:marLeft w:val="480"/>
          <w:marRight w:val="0"/>
          <w:marTop w:val="0"/>
          <w:marBottom w:val="0"/>
          <w:divBdr>
            <w:top w:val="none" w:sz="0" w:space="0" w:color="auto"/>
            <w:left w:val="none" w:sz="0" w:space="0" w:color="auto"/>
            <w:bottom w:val="none" w:sz="0" w:space="0" w:color="auto"/>
            <w:right w:val="none" w:sz="0" w:space="0" w:color="auto"/>
          </w:divBdr>
        </w:div>
        <w:div w:id="1060207691">
          <w:marLeft w:val="480"/>
          <w:marRight w:val="0"/>
          <w:marTop w:val="0"/>
          <w:marBottom w:val="0"/>
          <w:divBdr>
            <w:top w:val="none" w:sz="0" w:space="0" w:color="auto"/>
            <w:left w:val="none" w:sz="0" w:space="0" w:color="auto"/>
            <w:bottom w:val="none" w:sz="0" w:space="0" w:color="auto"/>
            <w:right w:val="none" w:sz="0" w:space="0" w:color="auto"/>
          </w:divBdr>
        </w:div>
        <w:div w:id="1073745811">
          <w:marLeft w:val="480"/>
          <w:marRight w:val="0"/>
          <w:marTop w:val="0"/>
          <w:marBottom w:val="0"/>
          <w:divBdr>
            <w:top w:val="none" w:sz="0" w:space="0" w:color="auto"/>
            <w:left w:val="none" w:sz="0" w:space="0" w:color="auto"/>
            <w:bottom w:val="none" w:sz="0" w:space="0" w:color="auto"/>
            <w:right w:val="none" w:sz="0" w:space="0" w:color="auto"/>
          </w:divBdr>
        </w:div>
        <w:div w:id="1088045060">
          <w:marLeft w:val="480"/>
          <w:marRight w:val="0"/>
          <w:marTop w:val="0"/>
          <w:marBottom w:val="0"/>
          <w:divBdr>
            <w:top w:val="none" w:sz="0" w:space="0" w:color="auto"/>
            <w:left w:val="none" w:sz="0" w:space="0" w:color="auto"/>
            <w:bottom w:val="none" w:sz="0" w:space="0" w:color="auto"/>
            <w:right w:val="none" w:sz="0" w:space="0" w:color="auto"/>
          </w:divBdr>
        </w:div>
        <w:div w:id="1137603638">
          <w:marLeft w:val="480"/>
          <w:marRight w:val="0"/>
          <w:marTop w:val="0"/>
          <w:marBottom w:val="0"/>
          <w:divBdr>
            <w:top w:val="none" w:sz="0" w:space="0" w:color="auto"/>
            <w:left w:val="none" w:sz="0" w:space="0" w:color="auto"/>
            <w:bottom w:val="none" w:sz="0" w:space="0" w:color="auto"/>
            <w:right w:val="none" w:sz="0" w:space="0" w:color="auto"/>
          </w:divBdr>
        </w:div>
        <w:div w:id="1172528475">
          <w:marLeft w:val="480"/>
          <w:marRight w:val="0"/>
          <w:marTop w:val="0"/>
          <w:marBottom w:val="0"/>
          <w:divBdr>
            <w:top w:val="none" w:sz="0" w:space="0" w:color="auto"/>
            <w:left w:val="none" w:sz="0" w:space="0" w:color="auto"/>
            <w:bottom w:val="none" w:sz="0" w:space="0" w:color="auto"/>
            <w:right w:val="none" w:sz="0" w:space="0" w:color="auto"/>
          </w:divBdr>
        </w:div>
        <w:div w:id="1242181932">
          <w:marLeft w:val="480"/>
          <w:marRight w:val="0"/>
          <w:marTop w:val="0"/>
          <w:marBottom w:val="0"/>
          <w:divBdr>
            <w:top w:val="none" w:sz="0" w:space="0" w:color="auto"/>
            <w:left w:val="none" w:sz="0" w:space="0" w:color="auto"/>
            <w:bottom w:val="none" w:sz="0" w:space="0" w:color="auto"/>
            <w:right w:val="none" w:sz="0" w:space="0" w:color="auto"/>
          </w:divBdr>
        </w:div>
        <w:div w:id="1315448739">
          <w:marLeft w:val="480"/>
          <w:marRight w:val="0"/>
          <w:marTop w:val="0"/>
          <w:marBottom w:val="0"/>
          <w:divBdr>
            <w:top w:val="none" w:sz="0" w:space="0" w:color="auto"/>
            <w:left w:val="none" w:sz="0" w:space="0" w:color="auto"/>
            <w:bottom w:val="none" w:sz="0" w:space="0" w:color="auto"/>
            <w:right w:val="none" w:sz="0" w:space="0" w:color="auto"/>
          </w:divBdr>
        </w:div>
        <w:div w:id="1327902922">
          <w:marLeft w:val="480"/>
          <w:marRight w:val="0"/>
          <w:marTop w:val="0"/>
          <w:marBottom w:val="0"/>
          <w:divBdr>
            <w:top w:val="none" w:sz="0" w:space="0" w:color="auto"/>
            <w:left w:val="none" w:sz="0" w:space="0" w:color="auto"/>
            <w:bottom w:val="none" w:sz="0" w:space="0" w:color="auto"/>
            <w:right w:val="none" w:sz="0" w:space="0" w:color="auto"/>
          </w:divBdr>
        </w:div>
        <w:div w:id="1429428797">
          <w:marLeft w:val="480"/>
          <w:marRight w:val="0"/>
          <w:marTop w:val="0"/>
          <w:marBottom w:val="0"/>
          <w:divBdr>
            <w:top w:val="none" w:sz="0" w:space="0" w:color="auto"/>
            <w:left w:val="none" w:sz="0" w:space="0" w:color="auto"/>
            <w:bottom w:val="none" w:sz="0" w:space="0" w:color="auto"/>
            <w:right w:val="none" w:sz="0" w:space="0" w:color="auto"/>
          </w:divBdr>
        </w:div>
        <w:div w:id="1661695790">
          <w:marLeft w:val="480"/>
          <w:marRight w:val="0"/>
          <w:marTop w:val="0"/>
          <w:marBottom w:val="0"/>
          <w:divBdr>
            <w:top w:val="none" w:sz="0" w:space="0" w:color="auto"/>
            <w:left w:val="none" w:sz="0" w:space="0" w:color="auto"/>
            <w:bottom w:val="none" w:sz="0" w:space="0" w:color="auto"/>
            <w:right w:val="none" w:sz="0" w:space="0" w:color="auto"/>
          </w:divBdr>
        </w:div>
        <w:div w:id="1778017981">
          <w:marLeft w:val="480"/>
          <w:marRight w:val="0"/>
          <w:marTop w:val="0"/>
          <w:marBottom w:val="0"/>
          <w:divBdr>
            <w:top w:val="none" w:sz="0" w:space="0" w:color="auto"/>
            <w:left w:val="none" w:sz="0" w:space="0" w:color="auto"/>
            <w:bottom w:val="none" w:sz="0" w:space="0" w:color="auto"/>
            <w:right w:val="none" w:sz="0" w:space="0" w:color="auto"/>
          </w:divBdr>
        </w:div>
        <w:div w:id="1814711788">
          <w:marLeft w:val="480"/>
          <w:marRight w:val="0"/>
          <w:marTop w:val="0"/>
          <w:marBottom w:val="0"/>
          <w:divBdr>
            <w:top w:val="none" w:sz="0" w:space="0" w:color="auto"/>
            <w:left w:val="none" w:sz="0" w:space="0" w:color="auto"/>
            <w:bottom w:val="none" w:sz="0" w:space="0" w:color="auto"/>
            <w:right w:val="none" w:sz="0" w:space="0" w:color="auto"/>
          </w:divBdr>
        </w:div>
        <w:div w:id="1964996549">
          <w:marLeft w:val="480"/>
          <w:marRight w:val="0"/>
          <w:marTop w:val="0"/>
          <w:marBottom w:val="0"/>
          <w:divBdr>
            <w:top w:val="none" w:sz="0" w:space="0" w:color="auto"/>
            <w:left w:val="none" w:sz="0" w:space="0" w:color="auto"/>
            <w:bottom w:val="none" w:sz="0" w:space="0" w:color="auto"/>
            <w:right w:val="none" w:sz="0" w:space="0" w:color="auto"/>
          </w:divBdr>
        </w:div>
        <w:div w:id="1984457948">
          <w:marLeft w:val="480"/>
          <w:marRight w:val="0"/>
          <w:marTop w:val="0"/>
          <w:marBottom w:val="0"/>
          <w:divBdr>
            <w:top w:val="none" w:sz="0" w:space="0" w:color="auto"/>
            <w:left w:val="none" w:sz="0" w:space="0" w:color="auto"/>
            <w:bottom w:val="none" w:sz="0" w:space="0" w:color="auto"/>
            <w:right w:val="none" w:sz="0" w:space="0" w:color="auto"/>
          </w:divBdr>
        </w:div>
      </w:divsChild>
    </w:div>
    <w:div w:id="462387937">
      <w:bodyDiv w:val="1"/>
      <w:marLeft w:val="0"/>
      <w:marRight w:val="0"/>
      <w:marTop w:val="0"/>
      <w:marBottom w:val="0"/>
      <w:divBdr>
        <w:top w:val="none" w:sz="0" w:space="0" w:color="auto"/>
        <w:left w:val="none" w:sz="0" w:space="0" w:color="auto"/>
        <w:bottom w:val="none" w:sz="0" w:space="0" w:color="auto"/>
        <w:right w:val="none" w:sz="0" w:space="0" w:color="auto"/>
      </w:divBdr>
    </w:div>
    <w:div w:id="462694006">
      <w:bodyDiv w:val="1"/>
      <w:marLeft w:val="0"/>
      <w:marRight w:val="0"/>
      <w:marTop w:val="0"/>
      <w:marBottom w:val="0"/>
      <w:divBdr>
        <w:top w:val="none" w:sz="0" w:space="0" w:color="auto"/>
        <w:left w:val="none" w:sz="0" w:space="0" w:color="auto"/>
        <w:bottom w:val="none" w:sz="0" w:space="0" w:color="auto"/>
        <w:right w:val="none" w:sz="0" w:space="0" w:color="auto"/>
      </w:divBdr>
    </w:div>
    <w:div w:id="462844170">
      <w:bodyDiv w:val="1"/>
      <w:marLeft w:val="0"/>
      <w:marRight w:val="0"/>
      <w:marTop w:val="0"/>
      <w:marBottom w:val="0"/>
      <w:divBdr>
        <w:top w:val="none" w:sz="0" w:space="0" w:color="auto"/>
        <w:left w:val="none" w:sz="0" w:space="0" w:color="auto"/>
        <w:bottom w:val="none" w:sz="0" w:space="0" w:color="auto"/>
        <w:right w:val="none" w:sz="0" w:space="0" w:color="auto"/>
      </w:divBdr>
    </w:div>
    <w:div w:id="463618875">
      <w:bodyDiv w:val="1"/>
      <w:marLeft w:val="0"/>
      <w:marRight w:val="0"/>
      <w:marTop w:val="0"/>
      <w:marBottom w:val="0"/>
      <w:divBdr>
        <w:top w:val="none" w:sz="0" w:space="0" w:color="auto"/>
        <w:left w:val="none" w:sz="0" w:space="0" w:color="auto"/>
        <w:bottom w:val="none" w:sz="0" w:space="0" w:color="auto"/>
        <w:right w:val="none" w:sz="0" w:space="0" w:color="auto"/>
      </w:divBdr>
    </w:div>
    <w:div w:id="463667950">
      <w:bodyDiv w:val="1"/>
      <w:marLeft w:val="0"/>
      <w:marRight w:val="0"/>
      <w:marTop w:val="0"/>
      <w:marBottom w:val="0"/>
      <w:divBdr>
        <w:top w:val="none" w:sz="0" w:space="0" w:color="auto"/>
        <w:left w:val="none" w:sz="0" w:space="0" w:color="auto"/>
        <w:bottom w:val="none" w:sz="0" w:space="0" w:color="auto"/>
        <w:right w:val="none" w:sz="0" w:space="0" w:color="auto"/>
      </w:divBdr>
    </w:div>
    <w:div w:id="464200400">
      <w:bodyDiv w:val="1"/>
      <w:marLeft w:val="0"/>
      <w:marRight w:val="0"/>
      <w:marTop w:val="0"/>
      <w:marBottom w:val="0"/>
      <w:divBdr>
        <w:top w:val="none" w:sz="0" w:space="0" w:color="auto"/>
        <w:left w:val="none" w:sz="0" w:space="0" w:color="auto"/>
        <w:bottom w:val="none" w:sz="0" w:space="0" w:color="auto"/>
        <w:right w:val="none" w:sz="0" w:space="0" w:color="auto"/>
      </w:divBdr>
    </w:div>
    <w:div w:id="464546175">
      <w:bodyDiv w:val="1"/>
      <w:marLeft w:val="0"/>
      <w:marRight w:val="0"/>
      <w:marTop w:val="0"/>
      <w:marBottom w:val="0"/>
      <w:divBdr>
        <w:top w:val="none" w:sz="0" w:space="0" w:color="auto"/>
        <w:left w:val="none" w:sz="0" w:space="0" w:color="auto"/>
        <w:bottom w:val="none" w:sz="0" w:space="0" w:color="auto"/>
        <w:right w:val="none" w:sz="0" w:space="0" w:color="auto"/>
      </w:divBdr>
    </w:div>
    <w:div w:id="464928828">
      <w:bodyDiv w:val="1"/>
      <w:marLeft w:val="0"/>
      <w:marRight w:val="0"/>
      <w:marTop w:val="0"/>
      <w:marBottom w:val="0"/>
      <w:divBdr>
        <w:top w:val="none" w:sz="0" w:space="0" w:color="auto"/>
        <w:left w:val="none" w:sz="0" w:space="0" w:color="auto"/>
        <w:bottom w:val="none" w:sz="0" w:space="0" w:color="auto"/>
        <w:right w:val="none" w:sz="0" w:space="0" w:color="auto"/>
      </w:divBdr>
    </w:div>
    <w:div w:id="464932162">
      <w:bodyDiv w:val="1"/>
      <w:marLeft w:val="0"/>
      <w:marRight w:val="0"/>
      <w:marTop w:val="0"/>
      <w:marBottom w:val="0"/>
      <w:divBdr>
        <w:top w:val="none" w:sz="0" w:space="0" w:color="auto"/>
        <w:left w:val="none" w:sz="0" w:space="0" w:color="auto"/>
        <w:bottom w:val="none" w:sz="0" w:space="0" w:color="auto"/>
        <w:right w:val="none" w:sz="0" w:space="0" w:color="auto"/>
      </w:divBdr>
    </w:div>
    <w:div w:id="465006588">
      <w:bodyDiv w:val="1"/>
      <w:marLeft w:val="0"/>
      <w:marRight w:val="0"/>
      <w:marTop w:val="0"/>
      <w:marBottom w:val="0"/>
      <w:divBdr>
        <w:top w:val="none" w:sz="0" w:space="0" w:color="auto"/>
        <w:left w:val="none" w:sz="0" w:space="0" w:color="auto"/>
        <w:bottom w:val="none" w:sz="0" w:space="0" w:color="auto"/>
        <w:right w:val="none" w:sz="0" w:space="0" w:color="auto"/>
      </w:divBdr>
    </w:div>
    <w:div w:id="465049938">
      <w:bodyDiv w:val="1"/>
      <w:marLeft w:val="0"/>
      <w:marRight w:val="0"/>
      <w:marTop w:val="0"/>
      <w:marBottom w:val="0"/>
      <w:divBdr>
        <w:top w:val="none" w:sz="0" w:space="0" w:color="auto"/>
        <w:left w:val="none" w:sz="0" w:space="0" w:color="auto"/>
        <w:bottom w:val="none" w:sz="0" w:space="0" w:color="auto"/>
        <w:right w:val="none" w:sz="0" w:space="0" w:color="auto"/>
      </w:divBdr>
    </w:div>
    <w:div w:id="465389264">
      <w:bodyDiv w:val="1"/>
      <w:marLeft w:val="0"/>
      <w:marRight w:val="0"/>
      <w:marTop w:val="0"/>
      <w:marBottom w:val="0"/>
      <w:divBdr>
        <w:top w:val="none" w:sz="0" w:space="0" w:color="auto"/>
        <w:left w:val="none" w:sz="0" w:space="0" w:color="auto"/>
        <w:bottom w:val="none" w:sz="0" w:space="0" w:color="auto"/>
        <w:right w:val="none" w:sz="0" w:space="0" w:color="auto"/>
      </w:divBdr>
    </w:div>
    <w:div w:id="465507797">
      <w:bodyDiv w:val="1"/>
      <w:marLeft w:val="0"/>
      <w:marRight w:val="0"/>
      <w:marTop w:val="0"/>
      <w:marBottom w:val="0"/>
      <w:divBdr>
        <w:top w:val="none" w:sz="0" w:space="0" w:color="auto"/>
        <w:left w:val="none" w:sz="0" w:space="0" w:color="auto"/>
        <w:bottom w:val="none" w:sz="0" w:space="0" w:color="auto"/>
        <w:right w:val="none" w:sz="0" w:space="0" w:color="auto"/>
      </w:divBdr>
    </w:div>
    <w:div w:id="465781592">
      <w:bodyDiv w:val="1"/>
      <w:marLeft w:val="0"/>
      <w:marRight w:val="0"/>
      <w:marTop w:val="0"/>
      <w:marBottom w:val="0"/>
      <w:divBdr>
        <w:top w:val="none" w:sz="0" w:space="0" w:color="auto"/>
        <w:left w:val="none" w:sz="0" w:space="0" w:color="auto"/>
        <w:bottom w:val="none" w:sz="0" w:space="0" w:color="auto"/>
        <w:right w:val="none" w:sz="0" w:space="0" w:color="auto"/>
      </w:divBdr>
    </w:div>
    <w:div w:id="465972776">
      <w:bodyDiv w:val="1"/>
      <w:marLeft w:val="0"/>
      <w:marRight w:val="0"/>
      <w:marTop w:val="0"/>
      <w:marBottom w:val="0"/>
      <w:divBdr>
        <w:top w:val="none" w:sz="0" w:space="0" w:color="auto"/>
        <w:left w:val="none" w:sz="0" w:space="0" w:color="auto"/>
        <w:bottom w:val="none" w:sz="0" w:space="0" w:color="auto"/>
        <w:right w:val="none" w:sz="0" w:space="0" w:color="auto"/>
      </w:divBdr>
    </w:div>
    <w:div w:id="466092913">
      <w:bodyDiv w:val="1"/>
      <w:marLeft w:val="0"/>
      <w:marRight w:val="0"/>
      <w:marTop w:val="0"/>
      <w:marBottom w:val="0"/>
      <w:divBdr>
        <w:top w:val="none" w:sz="0" w:space="0" w:color="auto"/>
        <w:left w:val="none" w:sz="0" w:space="0" w:color="auto"/>
        <w:bottom w:val="none" w:sz="0" w:space="0" w:color="auto"/>
        <w:right w:val="none" w:sz="0" w:space="0" w:color="auto"/>
      </w:divBdr>
    </w:div>
    <w:div w:id="466163700">
      <w:bodyDiv w:val="1"/>
      <w:marLeft w:val="0"/>
      <w:marRight w:val="0"/>
      <w:marTop w:val="0"/>
      <w:marBottom w:val="0"/>
      <w:divBdr>
        <w:top w:val="none" w:sz="0" w:space="0" w:color="auto"/>
        <w:left w:val="none" w:sz="0" w:space="0" w:color="auto"/>
        <w:bottom w:val="none" w:sz="0" w:space="0" w:color="auto"/>
        <w:right w:val="none" w:sz="0" w:space="0" w:color="auto"/>
      </w:divBdr>
    </w:div>
    <w:div w:id="466360485">
      <w:bodyDiv w:val="1"/>
      <w:marLeft w:val="0"/>
      <w:marRight w:val="0"/>
      <w:marTop w:val="0"/>
      <w:marBottom w:val="0"/>
      <w:divBdr>
        <w:top w:val="none" w:sz="0" w:space="0" w:color="auto"/>
        <w:left w:val="none" w:sz="0" w:space="0" w:color="auto"/>
        <w:bottom w:val="none" w:sz="0" w:space="0" w:color="auto"/>
        <w:right w:val="none" w:sz="0" w:space="0" w:color="auto"/>
      </w:divBdr>
      <w:divsChild>
        <w:div w:id="35786593">
          <w:marLeft w:val="480"/>
          <w:marRight w:val="0"/>
          <w:marTop w:val="0"/>
          <w:marBottom w:val="0"/>
          <w:divBdr>
            <w:top w:val="none" w:sz="0" w:space="0" w:color="auto"/>
            <w:left w:val="none" w:sz="0" w:space="0" w:color="auto"/>
            <w:bottom w:val="none" w:sz="0" w:space="0" w:color="auto"/>
            <w:right w:val="none" w:sz="0" w:space="0" w:color="auto"/>
          </w:divBdr>
        </w:div>
        <w:div w:id="50927504">
          <w:marLeft w:val="480"/>
          <w:marRight w:val="0"/>
          <w:marTop w:val="0"/>
          <w:marBottom w:val="0"/>
          <w:divBdr>
            <w:top w:val="none" w:sz="0" w:space="0" w:color="auto"/>
            <w:left w:val="none" w:sz="0" w:space="0" w:color="auto"/>
            <w:bottom w:val="none" w:sz="0" w:space="0" w:color="auto"/>
            <w:right w:val="none" w:sz="0" w:space="0" w:color="auto"/>
          </w:divBdr>
        </w:div>
        <w:div w:id="160973149">
          <w:marLeft w:val="480"/>
          <w:marRight w:val="0"/>
          <w:marTop w:val="0"/>
          <w:marBottom w:val="0"/>
          <w:divBdr>
            <w:top w:val="none" w:sz="0" w:space="0" w:color="auto"/>
            <w:left w:val="none" w:sz="0" w:space="0" w:color="auto"/>
            <w:bottom w:val="none" w:sz="0" w:space="0" w:color="auto"/>
            <w:right w:val="none" w:sz="0" w:space="0" w:color="auto"/>
          </w:divBdr>
        </w:div>
        <w:div w:id="190265889">
          <w:marLeft w:val="480"/>
          <w:marRight w:val="0"/>
          <w:marTop w:val="0"/>
          <w:marBottom w:val="0"/>
          <w:divBdr>
            <w:top w:val="none" w:sz="0" w:space="0" w:color="auto"/>
            <w:left w:val="none" w:sz="0" w:space="0" w:color="auto"/>
            <w:bottom w:val="none" w:sz="0" w:space="0" w:color="auto"/>
            <w:right w:val="none" w:sz="0" w:space="0" w:color="auto"/>
          </w:divBdr>
        </w:div>
        <w:div w:id="380059805">
          <w:marLeft w:val="480"/>
          <w:marRight w:val="0"/>
          <w:marTop w:val="0"/>
          <w:marBottom w:val="0"/>
          <w:divBdr>
            <w:top w:val="none" w:sz="0" w:space="0" w:color="auto"/>
            <w:left w:val="none" w:sz="0" w:space="0" w:color="auto"/>
            <w:bottom w:val="none" w:sz="0" w:space="0" w:color="auto"/>
            <w:right w:val="none" w:sz="0" w:space="0" w:color="auto"/>
          </w:divBdr>
        </w:div>
        <w:div w:id="429811190">
          <w:marLeft w:val="480"/>
          <w:marRight w:val="0"/>
          <w:marTop w:val="0"/>
          <w:marBottom w:val="0"/>
          <w:divBdr>
            <w:top w:val="none" w:sz="0" w:space="0" w:color="auto"/>
            <w:left w:val="none" w:sz="0" w:space="0" w:color="auto"/>
            <w:bottom w:val="none" w:sz="0" w:space="0" w:color="auto"/>
            <w:right w:val="none" w:sz="0" w:space="0" w:color="auto"/>
          </w:divBdr>
        </w:div>
        <w:div w:id="463692902">
          <w:marLeft w:val="480"/>
          <w:marRight w:val="0"/>
          <w:marTop w:val="0"/>
          <w:marBottom w:val="0"/>
          <w:divBdr>
            <w:top w:val="none" w:sz="0" w:space="0" w:color="auto"/>
            <w:left w:val="none" w:sz="0" w:space="0" w:color="auto"/>
            <w:bottom w:val="none" w:sz="0" w:space="0" w:color="auto"/>
            <w:right w:val="none" w:sz="0" w:space="0" w:color="auto"/>
          </w:divBdr>
        </w:div>
        <w:div w:id="481237409">
          <w:marLeft w:val="480"/>
          <w:marRight w:val="0"/>
          <w:marTop w:val="0"/>
          <w:marBottom w:val="0"/>
          <w:divBdr>
            <w:top w:val="none" w:sz="0" w:space="0" w:color="auto"/>
            <w:left w:val="none" w:sz="0" w:space="0" w:color="auto"/>
            <w:bottom w:val="none" w:sz="0" w:space="0" w:color="auto"/>
            <w:right w:val="none" w:sz="0" w:space="0" w:color="auto"/>
          </w:divBdr>
        </w:div>
        <w:div w:id="492574247">
          <w:marLeft w:val="480"/>
          <w:marRight w:val="0"/>
          <w:marTop w:val="0"/>
          <w:marBottom w:val="0"/>
          <w:divBdr>
            <w:top w:val="none" w:sz="0" w:space="0" w:color="auto"/>
            <w:left w:val="none" w:sz="0" w:space="0" w:color="auto"/>
            <w:bottom w:val="none" w:sz="0" w:space="0" w:color="auto"/>
            <w:right w:val="none" w:sz="0" w:space="0" w:color="auto"/>
          </w:divBdr>
        </w:div>
        <w:div w:id="504437291">
          <w:marLeft w:val="480"/>
          <w:marRight w:val="0"/>
          <w:marTop w:val="0"/>
          <w:marBottom w:val="0"/>
          <w:divBdr>
            <w:top w:val="none" w:sz="0" w:space="0" w:color="auto"/>
            <w:left w:val="none" w:sz="0" w:space="0" w:color="auto"/>
            <w:bottom w:val="none" w:sz="0" w:space="0" w:color="auto"/>
            <w:right w:val="none" w:sz="0" w:space="0" w:color="auto"/>
          </w:divBdr>
        </w:div>
        <w:div w:id="600376368">
          <w:marLeft w:val="480"/>
          <w:marRight w:val="0"/>
          <w:marTop w:val="0"/>
          <w:marBottom w:val="0"/>
          <w:divBdr>
            <w:top w:val="none" w:sz="0" w:space="0" w:color="auto"/>
            <w:left w:val="none" w:sz="0" w:space="0" w:color="auto"/>
            <w:bottom w:val="none" w:sz="0" w:space="0" w:color="auto"/>
            <w:right w:val="none" w:sz="0" w:space="0" w:color="auto"/>
          </w:divBdr>
        </w:div>
        <w:div w:id="606087510">
          <w:marLeft w:val="480"/>
          <w:marRight w:val="0"/>
          <w:marTop w:val="0"/>
          <w:marBottom w:val="0"/>
          <w:divBdr>
            <w:top w:val="none" w:sz="0" w:space="0" w:color="auto"/>
            <w:left w:val="none" w:sz="0" w:space="0" w:color="auto"/>
            <w:bottom w:val="none" w:sz="0" w:space="0" w:color="auto"/>
            <w:right w:val="none" w:sz="0" w:space="0" w:color="auto"/>
          </w:divBdr>
        </w:div>
        <w:div w:id="684329686">
          <w:marLeft w:val="480"/>
          <w:marRight w:val="0"/>
          <w:marTop w:val="0"/>
          <w:marBottom w:val="0"/>
          <w:divBdr>
            <w:top w:val="none" w:sz="0" w:space="0" w:color="auto"/>
            <w:left w:val="none" w:sz="0" w:space="0" w:color="auto"/>
            <w:bottom w:val="none" w:sz="0" w:space="0" w:color="auto"/>
            <w:right w:val="none" w:sz="0" w:space="0" w:color="auto"/>
          </w:divBdr>
        </w:div>
        <w:div w:id="755050778">
          <w:marLeft w:val="480"/>
          <w:marRight w:val="0"/>
          <w:marTop w:val="0"/>
          <w:marBottom w:val="0"/>
          <w:divBdr>
            <w:top w:val="none" w:sz="0" w:space="0" w:color="auto"/>
            <w:left w:val="none" w:sz="0" w:space="0" w:color="auto"/>
            <w:bottom w:val="none" w:sz="0" w:space="0" w:color="auto"/>
            <w:right w:val="none" w:sz="0" w:space="0" w:color="auto"/>
          </w:divBdr>
        </w:div>
        <w:div w:id="765616400">
          <w:marLeft w:val="480"/>
          <w:marRight w:val="0"/>
          <w:marTop w:val="0"/>
          <w:marBottom w:val="0"/>
          <w:divBdr>
            <w:top w:val="none" w:sz="0" w:space="0" w:color="auto"/>
            <w:left w:val="none" w:sz="0" w:space="0" w:color="auto"/>
            <w:bottom w:val="none" w:sz="0" w:space="0" w:color="auto"/>
            <w:right w:val="none" w:sz="0" w:space="0" w:color="auto"/>
          </w:divBdr>
        </w:div>
        <w:div w:id="780615297">
          <w:marLeft w:val="480"/>
          <w:marRight w:val="0"/>
          <w:marTop w:val="0"/>
          <w:marBottom w:val="0"/>
          <w:divBdr>
            <w:top w:val="none" w:sz="0" w:space="0" w:color="auto"/>
            <w:left w:val="none" w:sz="0" w:space="0" w:color="auto"/>
            <w:bottom w:val="none" w:sz="0" w:space="0" w:color="auto"/>
            <w:right w:val="none" w:sz="0" w:space="0" w:color="auto"/>
          </w:divBdr>
        </w:div>
        <w:div w:id="874852946">
          <w:marLeft w:val="480"/>
          <w:marRight w:val="0"/>
          <w:marTop w:val="0"/>
          <w:marBottom w:val="0"/>
          <w:divBdr>
            <w:top w:val="none" w:sz="0" w:space="0" w:color="auto"/>
            <w:left w:val="none" w:sz="0" w:space="0" w:color="auto"/>
            <w:bottom w:val="none" w:sz="0" w:space="0" w:color="auto"/>
            <w:right w:val="none" w:sz="0" w:space="0" w:color="auto"/>
          </w:divBdr>
        </w:div>
        <w:div w:id="875585813">
          <w:marLeft w:val="480"/>
          <w:marRight w:val="0"/>
          <w:marTop w:val="0"/>
          <w:marBottom w:val="0"/>
          <w:divBdr>
            <w:top w:val="none" w:sz="0" w:space="0" w:color="auto"/>
            <w:left w:val="none" w:sz="0" w:space="0" w:color="auto"/>
            <w:bottom w:val="none" w:sz="0" w:space="0" w:color="auto"/>
            <w:right w:val="none" w:sz="0" w:space="0" w:color="auto"/>
          </w:divBdr>
        </w:div>
        <w:div w:id="889925466">
          <w:marLeft w:val="480"/>
          <w:marRight w:val="0"/>
          <w:marTop w:val="0"/>
          <w:marBottom w:val="0"/>
          <w:divBdr>
            <w:top w:val="none" w:sz="0" w:space="0" w:color="auto"/>
            <w:left w:val="none" w:sz="0" w:space="0" w:color="auto"/>
            <w:bottom w:val="none" w:sz="0" w:space="0" w:color="auto"/>
            <w:right w:val="none" w:sz="0" w:space="0" w:color="auto"/>
          </w:divBdr>
        </w:div>
        <w:div w:id="894125607">
          <w:marLeft w:val="480"/>
          <w:marRight w:val="0"/>
          <w:marTop w:val="0"/>
          <w:marBottom w:val="0"/>
          <w:divBdr>
            <w:top w:val="none" w:sz="0" w:space="0" w:color="auto"/>
            <w:left w:val="none" w:sz="0" w:space="0" w:color="auto"/>
            <w:bottom w:val="none" w:sz="0" w:space="0" w:color="auto"/>
            <w:right w:val="none" w:sz="0" w:space="0" w:color="auto"/>
          </w:divBdr>
        </w:div>
        <w:div w:id="968629498">
          <w:marLeft w:val="480"/>
          <w:marRight w:val="0"/>
          <w:marTop w:val="0"/>
          <w:marBottom w:val="0"/>
          <w:divBdr>
            <w:top w:val="none" w:sz="0" w:space="0" w:color="auto"/>
            <w:left w:val="none" w:sz="0" w:space="0" w:color="auto"/>
            <w:bottom w:val="none" w:sz="0" w:space="0" w:color="auto"/>
            <w:right w:val="none" w:sz="0" w:space="0" w:color="auto"/>
          </w:divBdr>
        </w:div>
        <w:div w:id="976254805">
          <w:marLeft w:val="480"/>
          <w:marRight w:val="0"/>
          <w:marTop w:val="0"/>
          <w:marBottom w:val="0"/>
          <w:divBdr>
            <w:top w:val="none" w:sz="0" w:space="0" w:color="auto"/>
            <w:left w:val="none" w:sz="0" w:space="0" w:color="auto"/>
            <w:bottom w:val="none" w:sz="0" w:space="0" w:color="auto"/>
            <w:right w:val="none" w:sz="0" w:space="0" w:color="auto"/>
          </w:divBdr>
        </w:div>
        <w:div w:id="1031877377">
          <w:marLeft w:val="480"/>
          <w:marRight w:val="0"/>
          <w:marTop w:val="0"/>
          <w:marBottom w:val="0"/>
          <w:divBdr>
            <w:top w:val="none" w:sz="0" w:space="0" w:color="auto"/>
            <w:left w:val="none" w:sz="0" w:space="0" w:color="auto"/>
            <w:bottom w:val="none" w:sz="0" w:space="0" w:color="auto"/>
            <w:right w:val="none" w:sz="0" w:space="0" w:color="auto"/>
          </w:divBdr>
        </w:div>
        <w:div w:id="1049377162">
          <w:marLeft w:val="480"/>
          <w:marRight w:val="0"/>
          <w:marTop w:val="0"/>
          <w:marBottom w:val="0"/>
          <w:divBdr>
            <w:top w:val="none" w:sz="0" w:space="0" w:color="auto"/>
            <w:left w:val="none" w:sz="0" w:space="0" w:color="auto"/>
            <w:bottom w:val="none" w:sz="0" w:space="0" w:color="auto"/>
            <w:right w:val="none" w:sz="0" w:space="0" w:color="auto"/>
          </w:divBdr>
        </w:div>
        <w:div w:id="1077046468">
          <w:marLeft w:val="480"/>
          <w:marRight w:val="0"/>
          <w:marTop w:val="0"/>
          <w:marBottom w:val="0"/>
          <w:divBdr>
            <w:top w:val="none" w:sz="0" w:space="0" w:color="auto"/>
            <w:left w:val="none" w:sz="0" w:space="0" w:color="auto"/>
            <w:bottom w:val="none" w:sz="0" w:space="0" w:color="auto"/>
            <w:right w:val="none" w:sz="0" w:space="0" w:color="auto"/>
          </w:divBdr>
        </w:div>
        <w:div w:id="1121343996">
          <w:marLeft w:val="480"/>
          <w:marRight w:val="0"/>
          <w:marTop w:val="0"/>
          <w:marBottom w:val="0"/>
          <w:divBdr>
            <w:top w:val="none" w:sz="0" w:space="0" w:color="auto"/>
            <w:left w:val="none" w:sz="0" w:space="0" w:color="auto"/>
            <w:bottom w:val="none" w:sz="0" w:space="0" w:color="auto"/>
            <w:right w:val="none" w:sz="0" w:space="0" w:color="auto"/>
          </w:divBdr>
        </w:div>
        <w:div w:id="1154376531">
          <w:marLeft w:val="480"/>
          <w:marRight w:val="0"/>
          <w:marTop w:val="0"/>
          <w:marBottom w:val="0"/>
          <w:divBdr>
            <w:top w:val="none" w:sz="0" w:space="0" w:color="auto"/>
            <w:left w:val="none" w:sz="0" w:space="0" w:color="auto"/>
            <w:bottom w:val="none" w:sz="0" w:space="0" w:color="auto"/>
            <w:right w:val="none" w:sz="0" w:space="0" w:color="auto"/>
          </w:divBdr>
        </w:div>
        <w:div w:id="1175657010">
          <w:marLeft w:val="480"/>
          <w:marRight w:val="0"/>
          <w:marTop w:val="0"/>
          <w:marBottom w:val="0"/>
          <w:divBdr>
            <w:top w:val="none" w:sz="0" w:space="0" w:color="auto"/>
            <w:left w:val="none" w:sz="0" w:space="0" w:color="auto"/>
            <w:bottom w:val="none" w:sz="0" w:space="0" w:color="auto"/>
            <w:right w:val="none" w:sz="0" w:space="0" w:color="auto"/>
          </w:divBdr>
        </w:div>
        <w:div w:id="1328899522">
          <w:marLeft w:val="480"/>
          <w:marRight w:val="0"/>
          <w:marTop w:val="0"/>
          <w:marBottom w:val="0"/>
          <w:divBdr>
            <w:top w:val="none" w:sz="0" w:space="0" w:color="auto"/>
            <w:left w:val="none" w:sz="0" w:space="0" w:color="auto"/>
            <w:bottom w:val="none" w:sz="0" w:space="0" w:color="auto"/>
            <w:right w:val="none" w:sz="0" w:space="0" w:color="auto"/>
          </w:divBdr>
        </w:div>
        <w:div w:id="1372144955">
          <w:marLeft w:val="480"/>
          <w:marRight w:val="0"/>
          <w:marTop w:val="0"/>
          <w:marBottom w:val="0"/>
          <w:divBdr>
            <w:top w:val="none" w:sz="0" w:space="0" w:color="auto"/>
            <w:left w:val="none" w:sz="0" w:space="0" w:color="auto"/>
            <w:bottom w:val="none" w:sz="0" w:space="0" w:color="auto"/>
            <w:right w:val="none" w:sz="0" w:space="0" w:color="auto"/>
          </w:divBdr>
        </w:div>
        <w:div w:id="1477337840">
          <w:marLeft w:val="480"/>
          <w:marRight w:val="0"/>
          <w:marTop w:val="0"/>
          <w:marBottom w:val="0"/>
          <w:divBdr>
            <w:top w:val="none" w:sz="0" w:space="0" w:color="auto"/>
            <w:left w:val="none" w:sz="0" w:space="0" w:color="auto"/>
            <w:bottom w:val="none" w:sz="0" w:space="0" w:color="auto"/>
            <w:right w:val="none" w:sz="0" w:space="0" w:color="auto"/>
          </w:divBdr>
        </w:div>
        <w:div w:id="1481193901">
          <w:marLeft w:val="480"/>
          <w:marRight w:val="0"/>
          <w:marTop w:val="0"/>
          <w:marBottom w:val="0"/>
          <w:divBdr>
            <w:top w:val="none" w:sz="0" w:space="0" w:color="auto"/>
            <w:left w:val="none" w:sz="0" w:space="0" w:color="auto"/>
            <w:bottom w:val="none" w:sz="0" w:space="0" w:color="auto"/>
            <w:right w:val="none" w:sz="0" w:space="0" w:color="auto"/>
          </w:divBdr>
        </w:div>
        <w:div w:id="1493526217">
          <w:marLeft w:val="480"/>
          <w:marRight w:val="0"/>
          <w:marTop w:val="0"/>
          <w:marBottom w:val="0"/>
          <w:divBdr>
            <w:top w:val="none" w:sz="0" w:space="0" w:color="auto"/>
            <w:left w:val="none" w:sz="0" w:space="0" w:color="auto"/>
            <w:bottom w:val="none" w:sz="0" w:space="0" w:color="auto"/>
            <w:right w:val="none" w:sz="0" w:space="0" w:color="auto"/>
          </w:divBdr>
        </w:div>
        <w:div w:id="1572160955">
          <w:marLeft w:val="480"/>
          <w:marRight w:val="0"/>
          <w:marTop w:val="0"/>
          <w:marBottom w:val="0"/>
          <w:divBdr>
            <w:top w:val="none" w:sz="0" w:space="0" w:color="auto"/>
            <w:left w:val="none" w:sz="0" w:space="0" w:color="auto"/>
            <w:bottom w:val="none" w:sz="0" w:space="0" w:color="auto"/>
            <w:right w:val="none" w:sz="0" w:space="0" w:color="auto"/>
          </w:divBdr>
        </w:div>
        <w:div w:id="1592666007">
          <w:marLeft w:val="480"/>
          <w:marRight w:val="0"/>
          <w:marTop w:val="0"/>
          <w:marBottom w:val="0"/>
          <w:divBdr>
            <w:top w:val="none" w:sz="0" w:space="0" w:color="auto"/>
            <w:left w:val="none" w:sz="0" w:space="0" w:color="auto"/>
            <w:bottom w:val="none" w:sz="0" w:space="0" w:color="auto"/>
            <w:right w:val="none" w:sz="0" w:space="0" w:color="auto"/>
          </w:divBdr>
        </w:div>
        <w:div w:id="1634630576">
          <w:marLeft w:val="480"/>
          <w:marRight w:val="0"/>
          <w:marTop w:val="0"/>
          <w:marBottom w:val="0"/>
          <w:divBdr>
            <w:top w:val="none" w:sz="0" w:space="0" w:color="auto"/>
            <w:left w:val="none" w:sz="0" w:space="0" w:color="auto"/>
            <w:bottom w:val="none" w:sz="0" w:space="0" w:color="auto"/>
            <w:right w:val="none" w:sz="0" w:space="0" w:color="auto"/>
          </w:divBdr>
        </w:div>
        <w:div w:id="1675568698">
          <w:marLeft w:val="480"/>
          <w:marRight w:val="0"/>
          <w:marTop w:val="0"/>
          <w:marBottom w:val="0"/>
          <w:divBdr>
            <w:top w:val="none" w:sz="0" w:space="0" w:color="auto"/>
            <w:left w:val="none" w:sz="0" w:space="0" w:color="auto"/>
            <w:bottom w:val="none" w:sz="0" w:space="0" w:color="auto"/>
            <w:right w:val="none" w:sz="0" w:space="0" w:color="auto"/>
          </w:divBdr>
        </w:div>
        <w:div w:id="1787039804">
          <w:marLeft w:val="480"/>
          <w:marRight w:val="0"/>
          <w:marTop w:val="0"/>
          <w:marBottom w:val="0"/>
          <w:divBdr>
            <w:top w:val="none" w:sz="0" w:space="0" w:color="auto"/>
            <w:left w:val="none" w:sz="0" w:space="0" w:color="auto"/>
            <w:bottom w:val="none" w:sz="0" w:space="0" w:color="auto"/>
            <w:right w:val="none" w:sz="0" w:space="0" w:color="auto"/>
          </w:divBdr>
        </w:div>
        <w:div w:id="1812794226">
          <w:marLeft w:val="480"/>
          <w:marRight w:val="0"/>
          <w:marTop w:val="0"/>
          <w:marBottom w:val="0"/>
          <w:divBdr>
            <w:top w:val="none" w:sz="0" w:space="0" w:color="auto"/>
            <w:left w:val="none" w:sz="0" w:space="0" w:color="auto"/>
            <w:bottom w:val="none" w:sz="0" w:space="0" w:color="auto"/>
            <w:right w:val="none" w:sz="0" w:space="0" w:color="auto"/>
          </w:divBdr>
        </w:div>
        <w:div w:id="1820146943">
          <w:marLeft w:val="480"/>
          <w:marRight w:val="0"/>
          <w:marTop w:val="0"/>
          <w:marBottom w:val="0"/>
          <w:divBdr>
            <w:top w:val="none" w:sz="0" w:space="0" w:color="auto"/>
            <w:left w:val="none" w:sz="0" w:space="0" w:color="auto"/>
            <w:bottom w:val="none" w:sz="0" w:space="0" w:color="auto"/>
            <w:right w:val="none" w:sz="0" w:space="0" w:color="auto"/>
          </w:divBdr>
        </w:div>
        <w:div w:id="1919320024">
          <w:marLeft w:val="480"/>
          <w:marRight w:val="0"/>
          <w:marTop w:val="0"/>
          <w:marBottom w:val="0"/>
          <w:divBdr>
            <w:top w:val="none" w:sz="0" w:space="0" w:color="auto"/>
            <w:left w:val="none" w:sz="0" w:space="0" w:color="auto"/>
            <w:bottom w:val="none" w:sz="0" w:space="0" w:color="auto"/>
            <w:right w:val="none" w:sz="0" w:space="0" w:color="auto"/>
          </w:divBdr>
        </w:div>
      </w:divsChild>
    </w:div>
    <w:div w:id="466776829">
      <w:bodyDiv w:val="1"/>
      <w:marLeft w:val="0"/>
      <w:marRight w:val="0"/>
      <w:marTop w:val="0"/>
      <w:marBottom w:val="0"/>
      <w:divBdr>
        <w:top w:val="none" w:sz="0" w:space="0" w:color="auto"/>
        <w:left w:val="none" w:sz="0" w:space="0" w:color="auto"/>
        <w:bottom w:val="none" w:sz="0" w:space="0" w:color="auto"/>
        <w:right w:val="none" w:sz="0" w:space="0" w:color="auto"/>
      </w:divBdr>
    </w:div>
    <w:div w:id="466901587">
      <w:bodyDiv w:val="1"/>
      <w:marLeft w:val="0"/>
      <w:marRight w:val="0"/>
      <w:marTop w:val="0"/>
      <w:marBottom w:val="0"/>
      <w:divBdr>
        <w:top w:val="none" w:sz="0" w:space="0" w:color="auto"/>
        <w:left w:val="none" w:sz="0" w:space="0" w:color="auto"/>
        <w:bottom w:val="none" w:sz="0" w:space="0" w:color="auto"/>
        <w:right w:val="none" w:sz="0" w:space="0" w:color="auto"/>
      </w:divBdr>
    </w:div>
    <w:div w:id="467010964">
      <w:bodyDiv w:val="1"/>
      <w:marLeft w:val="0"/>
      <w:marRight w:val="0"/>
      <w:marTop w:val="0"/>
      <w:marBottom w:val="0"/>
      <w:divBdr>
        <w:top w:val="none" w:sz="0" w:space="0" w:color="auto"/>
        <w:left w:val="none" w:sz="0" w:space="0" w:color="auto"/>
        <w:bottom w:val="none" w:sz="0" w:space="0" w:color="auto"/>
        <w:right w:val="none" w:sz="0" w:space="0" w:color="auto"/>
      </w:divBdr>
    </w:div>
    <w:div w:id="467086820">
      <w:bodyDiv w:val="1"/>
      <w:marLeft w:val="0"/>
      <w:marRight w:val="0"/>
      <w:marTop w:val="0"/>
      <w:marBottom w:val="0"/>
      <w:divBdr>
        <w:top w:val="none" w:sz="0" w:space="0" w:color="auto"/>
        <w:left w:val="none" w:sz="0" w:space="0" w:color="auto"/>
        <w:bottom w:val="none" w:sz="0" w:space="0" w:color="auto"/>
        <w:right w:val="none" w:sz="0" w:space="0" w:color="auto"/>
      </w:divBdr>
    </w:div>
    <w:div w:id="467825262">
      <w:bodyDiv w:val="1"/>
      <w:marLeft w:val="0"/>
      <w:marRight w:val="0"/>
      <w:marTop w:val="0"/>
      <w:marBottom w:val="0"/>
      <w:divBdr>
        <w:top w:val="none" w:sz="0" w:space="0" w:color="auto"/>
        <w:left w:val="none" w:sz="0" w:space="0" w:color="auto"/>
        <w:bottom w:val="none" w:sz="0" w:space="0" w:color="auto"/>
        <w:right w:val="none" w:sz="0" w:space="0" w:color="auto"/>
      </w:divBdr>
    </w:div>
    <w:div w:id="468014376">
      <w:bodyDiv w:val="1"/>
      <w:marLeft w:val="0"/>
      <w:marRight w:val="0"/>
      <w:marTop w:val="0"/>
      <w:marBottom w:val="0"/>
      <w:divBdr>
        <w:top w:val="none" w:sz="0" w:space="0" w:color="auto"/>
        <w:left w:val="none" w:sz="0" w:space="0" w:color="auto"/>
        <w:bottom w:val="none" w:sz="0" w:space="0" w:color="auto"/>
        <w:right w:val="none" w:sz="0" w:space="0" w:color="auto"/>
      </w:divBdr>
    </w:div>
    <w:div w:id="468212694">
      <w:bodyDiv w:val="1"/>
      <w:marLeft w:val="0"/>
      <w:marRight w:val="0"/>
      <w:marTop w:val="0"/>
      <w:marBottom w:val="0"/>
      <w:divBdr>
        <w:top w:val="none" w:sz="0" w:space="0" w:color="auto"/>
        <w:left w:val="none" w:sz="0" w:space="0" w:color="auto"/>
        <w:bottom w:val="none" w:sz="0" w:space="0" w:color="auto"/>
        <w:right w:val="none" w:sz="0" w:space="0" w:color="auto"/>
      </w:divBdr>
      <w:divsChild>
        <w:div w:id="5601181">
          <w:marLeft w:val="480"/>
          <w:marRight w:val="0"/>
          <w:marTop w:val="0"/>
          <w:marBottom w:val="0"/>
          <w:divBdr>
            <w:top w:val="none" w:sz="0" w:space="0" w:color="auto"/>
            <w:left w:val="none" w:sz="0" w:space="0" w:color="auto"/>
            <w:bottom w:val="none" w:sz="0" w:space="0" w:color="auto"/>
            <w:right w:val="none" w:sz="0" w:space="0" w:color="auto"/>
          </w:divBdr>
        </w:div>
        <w:div w:id="66923511">
          <w:marLeft w:val="480"/>
          <w:marRight w:val="0"/>
          <w:marTop w:val="0"/>
          <w:marBottom w:val="0"/>
          <w:divBdr>
            <w:top w:val="none" w:sz="0" w:space="0" w:color="auto"/>
            <w:left w:val="none" w:sz="0" w:space="0" w:color="auto"/>
            <w:bottom w:val="none" w:sz="0" w:space="0" w:color="auto"/>
            <w:right w:val="none" w:sz="0" w:space="0" w:color="auto"/>
          </w:divBdr>
        </w:div>
        <w:div w:id="97599693">
          <w:marLeft w:val="480"/>
          <w:marRight w:val="0"/>
          <w:marTop w:val="0"/>
          <w:marBottom w:val="0"/>
          <w:divBdr>
            <w:top w:val="none" w:sz="0" w:space="0" w:color="auto"/>
            <w:left w:val="none" w:sz="0" w:space="0" w:color="auto"/>
            <w:bottom w:val="none" w:sz="0" w:space="0" w:color="auto"/>
            <w:right w:val="none" w:sz="0" w:space="0" w:color="auto"/>
          </w:divBdr>
        </w:div>
        <w:div w:id="152453309">
          <w:marLeft w:val="480"/>
          <w:marRight w:val="0"/>
          <w:marTop w:val="0"/>
          <w:marBottom w:val="0"/>
          <w:divBdr>
            <w:top w:val="none" w:sz="0" w:space="0" w:color="auto"/>
            <w:left w:val="none" w:sz="0" w:space="0" w:color="auto"/>
            <w:bottom w:val="none" w:sz="0" w:space="0" w:color="auto"/>
            <w:right w:val="none" w:sz="0" w:space="0" w:color="auto"/>
          </w:divBdr>
        </w:div>
        <w:div w:id="244606961">
          <w:marLeft w:val="480"/>
          <w:marRight w:val="0"/>
          <w:marTop w:val="0"/>
          <w:marBottom w:val="0"/>
          <w:divBdr>
            <w:top w:val="none" w:sz="0" w:space="0" w:color="auto"/>
            <w:left w:val="none" w:sz="0" w:space="0" w:color="auto"/>
            <w:bottom w:val="none" w:sz="0" w:space="0" w:color="auto"/>
            <w:right w:val="none" w:sz="0" w:space="0" w:color="auto"/>
          </w:divBdr>
        </w:div>
        <w:div w:id="282735857">
          <w:marLeft w:val="480"/>
          <w:marRight w:val="0"/>
          <w:marTop w:val="0"/>
          <w:marBottom w:val="0"/>
          <w:divBdr>
            <w:top w:val="none" w:sz="0" w:space="0" w:color="auto"/>
            <w:left w:val="none" w:sz="0" w:space="0" w:color="auto"/>
            <w:bottom w:val="none" w:sz="0" w:space="0" w:color="auto"/>
            <w:right w:val="none" w:sz="0" w:space="0" w:color="auto"/>
          </w:divBdr>
        </w:div>
        <w:div w:id="397748690">
          <w:marLeft w:val="480"/>
          <w:marRight w:val="0"/>
          <w:marTop w:val="0"/>
          <w:marBottom w:val="0"/>
          <w:divBdr>
            <w:top w:val="none" w:sz="0" w:space="0" w:color="auto"/>
            <w:left w:val="none" w:sz="0" w:space="0" w:color="auto"/>
            <w:bottom w:val="none" w:sz="0" w:space="0" w:color="auto"/>
            <w:right w:val="none" w:sz="0" w:space="0" w:color="auto"/>
          </w:divBdr>
        </w:div>
        <w:div w:id="454105222">
          <w:marLeft w:val="480"/>
          <w:marRight w:val="0"/>
          <w:marTop w:val="0"/>
          <w:marBottom w:val="0"/>
          <w:divBdr>
            <w:top w:val="none" w:sz="0" w:space="0" w:color="auto"/>
            <w:left w:val="none" w:sz="0" w:space="0" w:color="auto"/>
            <w:bottom w:val="none" w:sz="0" w:space="0" w:color="auto"/>
            <w:right w:val="none" w:sz="0" w:space="0" w:color="auto"/>
          </w:divBdr>
        </w:div>
        <w:div w:id="678967755">
          <w:marLeft w:val="480"/>
          <w:marRight w:val="0"/>
          <w:marTop w:val="0"/>
          <w:marBottom w:val="0"/>
          <w:divBdr>
            <w:top w:val="none" w:sz="0" w:space="0" w:color="auto"/>
            <w:left w:val="none" w:sz="0" w:space="0" w:color="auto"/>
            <w:bottom w:val="none" w:sz="0" w:space="0" w:color="auto"/>
            <w:right w:val="none" w:sz="0" w:space="0" w:color="auto"/>
          </w:divBdr>
        </w:div>
        <w:div w:id="704789689">
          <w:marLeft w:val="480"/>
          <w:marRight w:val="0"/>
          <w:marTop w:val="0"/>
          <w:marBottom w:val="0"/>
          <w:divBdr>
            <w:top w:val="none" w:sz="0" w:space="0" w:color="auto"/>
            <w:left w:val="none" w:sz="0" w:space="0" w:color="auto"/>
            <w:bottom w:val="none" w:sz="0" w:space="0" w:color="auto"/>
            <w:right w:val="none" w:sz="0" w:space="0" w:color="auto"/>
          </w:divBdr>
        </w:div>
        <w:div w:id="725882103">
          <w:marLeft w:val="480"/>
          <w:marRight w:val="0"/>
          <w:marTop w:val="0"/>
          <w:marBottom w:val="0"/>
          <w:divBdr>
            <w:top w:val="none" w:sz="0" w:space="0" w:color="auto"/>
            <w:left w:val="none" w:sz="0" w:space="0" w:color="auto"/>
            <w:bottom w:val="none" w:sz="0" w:space="0" w:color="auto"/>
            <w:right w:val="none" w:sz="0" w:space="0" w:color="auto"/>
          </w:divBdr>
        </w:div>
        <w:div w:id="908542774">
          <w:marLeft w:val="480"/>
          <w:marRight w:val="0"/>
          <w:marTop w:val="0"/>
          <w:marBottom w:val="0"/>
          <w:divBdr>
            <w:top w:val="none" w:sz="0" w:space="0" w:color="auto"/>
            <w:left w:val="none" w:sz="0" w:space="0" w:color="auto"/>
            <w:bottom w:val="none" w:sz="0" w:space="0" w:color="auto"/>
            <w:right w:val="none" w:sz="0" w:space="0" w:color="auto"/>
          </w:divBdr>
        </w:div>
        <w:div w:id="966281453">
          <w:marLeft w:val="480"/>
          <w:marRight w:val="0"/>
          <w:marTop w:val="0"/>
          <w:marBottom w:val="0"/>
          <w:divBdr>
            <w:top w:val="none" w:sz="0" w:space="0" w:color="auto"/>
            <w:left w:val="none" w:sz="0" w:space="0" w:color="auto"/>
            <w:bottom w:val="none" w:sz="0" w:space="0" w:color="auto"/>
            <w:right w:val="none" w:sz="0" w:space="0" w:color="auto"/>
          </w:divBdr>
        </w:div>
        <w:div w:id="976911516">
          <w:marLeft w:val="480"/>
          <w:marRight w:val="0"/>
          <w:marTop w:val="0"/>
          <w:marBottom w:val="0"/>
          <w:divBdr>
            <w:top w:val="none" w:sz="0" w:space="0" w:color="auto"/>
            <w:left w:val="none" w:sz="0" w:space="0" w:color="auto"/>
            <w:bottom w:val="none" w:sz="0" w:space="0" w:color="auto"/>
            <w:right w:val="none" w:sz="0" w:space="0" w:color="auto"/>
          </w:divBdr>
        </w:div>
        <w:div w:id="1010334572">
          <w:marLeft w:val="480"/>
          <w:marRight w:val="0"/>
          <w:marTop w:val="0"/>
          <w:marBottom w:val="0"/>
          <w:divBdr>
            <w:top w:val="none" w:sz="0" w:space="0" w:color="auto"/>
            <w:left w:val="none" w:sz="0" w:space="0" w:color="auto"/>
            <w:bottom w:val="none" w:sz="0" w:space="0" w:color="auto"/>
            <w:right w:val="none" w:sz="0" w:space="0" w:color="auto"/>
          </w:divBdr>
        </w:div>
        <w:div w:id="1027949802">
          <w:marLeft w:val="480"/>
          <w:marRight w:val="0"/>
          <w:marTop w:val="0"/>
          <w:marBottom w:val="0"/>
          <w:divBdr>
            <w:top w:val="none" w:sz="0" w:space="0" w:color="auto"/>
            <w:left w:val="none" w:sz="0" w:space="0" w:color="auto"/>
            <w:bottom w:val="none" w:sz="0" w:space="0" w:color="auto"/>
            <w:right w:val="none" w:sz="0" w:space="0" w:color="auto"/>
          </w:divBdr>
        </w:div>
        <w:div w:id="1028409888">
          <w:marLeft w:val="480"/>
          <w:marRight w:val="0"/>
          <w:marTop w:val="0"/>
          <w:marBottom w:val="0"/>
          <w:divBdr>
            <w:top w:val="none" w:sz="0" w:space="0" w:color="auto"/>
            <w:left w:val="none" w:sz="0" w:space="0" w:color="auto"/>
            <w:bottom w:val="none" w:sz="0" w:space="0" w:color="auto"/>
            <w:right w:val="none" w:sz="0" w:space="0" w:color="auto"/>
          </w:divBdr>
        </w:div>
        <w:div w:id="1056508378">
          <w:marLeft w:val="480"/>
          <w:marRight w:val="0"/>
          <w:marTop w:val="0"/>
          <w:marBottom w:val="0"/>
          <w:divBdr>
            <w:top w:val="none" w:sz="0" w:space="0" w:color="auto"/>
            <w:left w:val="none" w:sz="0" w:space="0" w:color="auto"/>
            <w:bottom w:val="none" w:sz="0" w:space="0" w:color="auto"/>
            <w:right w:val="none" w:sz="0" w:space="0" w:color="auto"/>
          </w:divBdr>
        </w:div>
        <w:div w:id="1200360702">
          <w:marLeft w:val="480"/>
          <w:marRight w:val="0"/>
          <w:marTop w:val="0"/>
          <w:marBottom w:val="0"/>
          <w:divBdr>
            <w:top w:val="none" w:sz="0" w:space="0" w:color="auto"/>
            <w:left w:val="none" w:sz="0" w:space="0" w:color="auto"/>
            <w:bottom w:val="none" w:sz="0" w:space="0" w:color="auto"/>
            <w:right w:val="none" w:sz="0" w:space="0" w:color="auto"/>
          </w:divBdr>
        </w:div>
        <w:div w:id="1285425508">
          <w:marLeft w:val="480"/>
          <w:marRight w:val="0"/>
          <w:marTop w:val="0"/>
          <w:marBottom w:val="0"/>
          <w:divBdr>
            <w:top w:val="none" w:sz="0" w:space="0" w:color="auto"/>
            <w:left w:val="none" w:sz="0" w:space="0" w:color="auto"/>
            <w:bottom w:val="none" w:sz="0" w:space="0" w:color="auto"/>
            <w:right w:val="none" w:sz="0" w:space="0" w:color="auto"/>
          </w:divBdr>
        </w:div>
        <w:div w:id="1318874586">
          <w:marLeft w:val="480"/>
          <w:marRight w:val="0"/>
          <w:marTop w:val="0"/>
          <w:marBottom w:val="0"/>
          <w:divBdr>
            <w:top w:val="none" w:sz="0" w:space="0" w:color="auto"/>
            <w:left w:val="none" w:sz="0" w:space="0" w:color="auto"/>
            <w:bottom w:val="none" w:sz="0" w:space="0" w:color="auto"/>
            <w:right w:val="none" w:sz="0" w:space="0" w:color="auto"/>
          </w:divBdr>
        </w:div>
        <w:div w:id="1321077633">
          <w:marLeft w:val="480"/>
          <w:marRight w:val="0"/>
          <w:marTop w:val="0"/>
          <w:marBottom w:val="0"/>
          <w:divBdr>
            <w:top w:val="none" w:sz="0" w:space="0" w:color="auto"/>
            <w:left w:val="none" w:sz="0" w:space="0" w:color="auto"/>
            <w:bottom w:val="none" w:sz="0" w:space="0" w:color="auto"/>
            <w:right w:val="none" w:sz="0" w:space="0" w:color="auto"/>
          </w:divBdr>
        </w:div>
        <w:div w:id="1577670284">
          <w:marLeft w:val="480"/>
          <w:marRight w:val="0"/>
          <w:marTop w:val="0"/>
          <w:marBottom w:val="0"/>
          <w:divBdr>
            <w:top w:val="none" w:sz="0" w:space="0" w:color="auto"/>
            <w:left w:val="none" w:sz="0" w:space="0" w:color="auto"/>
            <w:bottom w:val="none" w:sz="0" w:space="0" w:color="auto"/>
            <w:right w:val="none" w:sz="0" w:space="0" w:color="auto"/>
          </w:divBdr>
        </w:div>
        <w:div w:id="1607154277">
          <w:marLeft w:val="480"/>
          <w:marRight w:val="0"/>
          <w:marTop w:val="0"/>
          <w:marBottom w:val="0"/>
          <w:divBdr>
            <w:top w:val="none" w:sz="0" w:space="0" w:color="auto"/>
            <w:left w:val="none" w:sz="0" w:space="0" w:color="auto"/>
            <w:bottom w:val="none" w:sz="0" w:space="0" w:color="auto"/>
            <w:right w:val="none" w:sz="0" w:space="0" w:color="auto"/>
          </w:divBdr>
        </w:div>
        <w:div w:id="1651251208">
          <w:marLeft w:val="480"/>
          <w:marRight w:val="0"/>
          <w:marTop w:val="0"/>
          <w:marBottom w:val="0"/>
          <w:divBdr>
            <w:top w:val="none" w:sz="0" w:space="0" w:color="auto"/>
            <w:left w:val="none" w:sz="0" w:space="0" w:color="auto"/>
            <w:bottom w:val="none" w:sz="0" w:space="0" w:color="auto"/>
            <w:right w:val="none" w:sz="0" w:space="0" w:color="auto"/>
          </w:divBdr>
        </w:div>
        <w:div w:id="1656377215">
          <w:marLeft w:val="480"/>
          <w:marRight w:val="0"/>
          <w:marTop w:val="0"/>
          <w:marBottom w:val="0"/>
          <w:divBdr>
            <w:top w:val="none" w:sz="0" w:space="0" w:color="auto"/>
            <w:left w:val="none" w:sz="0" w:space="0" w:color="auto"/>
            <w:bottom w:val="none" w:sz="0" w:space="0" w:color="auto"/>
            <w:right w:val="none" w:sz="0" w:space="0" w:color="auto"/>
          </w:divBdr>
        </w:div>
        <w:div w:id="1745103497">
          <w:marLeft w:val="480"/>
          <w:marRight w:val="0"/>
          <w:marTop w:val="0"/>
          <w:marBottom w:val="0"/>
          <w:divBdr>
            <w:top w:val="none" w:sz="0" w:space="0" w:color="auto"/>
            <w:left w:val="none" w:sz="0" w:space="0" w:color="auto"/>
            <w:bottom w:val="none" w:sz="0" w:space="0" w:color="auto"/>
            <w:right w:val="none" w:sz="0" w:space="0" w:color="auto"/>
          </w:divBdr>
        </w:div>
        <w:div w:id="1746995125">
          <w:marLeft w:val="480"/>
          <w:marRight w:val="0"/>
          <w:marTop w:val="0"/>
          <w:marBottom w:val="0"/>
          <w:divBdr>
            <w:top w:val="none" w:sz="0" w:space="0" w:color="auto"/>
            <w:left w:val="none" w:sz="0" w:space="0" w:color="auto"/>
            <w:bottom w:val="none" w:sz="0" w:space="0" w:color="auto"/>
            <w:right w:val="none" w:sz="0" w:space="0" w:color="auto"/>
          </w:divBdr>
        </w:div>
        <w:div w:id="1751850804">
          <w:marLeft w:val="480"/>
          <w:marRight w:val="0"/>
          <w:marTop w:val="0"/>
          <w:marBottom w:val="0"/>
          <w:divBdr>
            <w:top w:val="none" w:sz="0" w:space="0" w:color="auto"/>
            <w:left w:val="none" w:sz="0" w:space="0" w:color="auto"/>
            <w:bottom w:val="none" w:sz="0" w:space="0" w:color="auto"/>
            <w:right w:val="none" w:sz="0" w:space="0" w:color="auto"/>
          </w:divBdr>
        </w:div>
        <w:div w:id="1832984516">
          <w:marLeft w:val="480"/>
          <w:marRight w:val="0"/>
          <w:marTop w:val="0"/>
          <w:marBottom w:val="0"/>
          <w:divBdr>
            <w:top w:val="none" w:sz="0" w:space="0" w:color="auto"/>
            <w:left w:val="none" w:sz="0" w:space="0" w:color="auto"/>
            <w:bottom w:val="none" w:sz="0" w:space="0" w:color="auto"/>
            <w:right w:val="none" w:sz="0" w:space="0" w:color="auto"/>
          </w:divBdr>
        </w:div>
        <w:div w:id="1848128615">
          <w:marLeft w:val="480"/>
          <w:marRight w:val="0"/>
          <w:marTop w:val="0"/>
          <w:marBottom w:val="0"/>
          <w:divBdr>
            <w:top w:val="none" w:sz="0" w:space="0" w:color="auto"/>
            <w:left w:val="none" w:sz="0" w:space="0" w:color="auto"/>
            <w:bottom w:val="none" w:sz="0" w:space="0" w:color="auto"/>
            <w:right w:val="none" w:sz="0" w:space="0" w:color="auto"/>
          </w:divBdr>
        </w:div>
      </w:divsChild>
    </w:div>
    <w:div w:id="468547874">
      <w:bodyDiv w:val="1"/>
      <w:marLeft w:val="0"/>
      <w:marRight w:val="0"/>
      <w:marTop w:val="0"/>
      <w:marBottom w:val="0"/>
      <w:divBdr>
        <w:top w:val="none" w:sz="0" w:space="0" w:color="auto"/>
        <w:left w:val="none" w:sz="0" w:space="0" w:color="auto"/>
        <w:bottom w:val="none" w:sz="0" w:space="0" w:color="auto"/>
        <w:right w:val="none" w:sz="0" w:space="0" w:color="auto"/>
      </w:divBdr>
    </w:div>
    <w:div w:id="468595734">
      <w:bodyDiv w:val="1"/>
      <w:marLeft w:val="0"/>
      <w:marRight w:val="0"/>
      <w:marTop w:val="0"/>
      <w:marBottom w:val="0"/>
      <w:divBdr>
        <w:top w:val="none" w:sz="0" w:space="0" w:color="auto"/>
        <w:left w:val="none" w:sz="0" w:space="0" w:color="auto"/>
        <w:bottom w:val="none" w:sz="0" w:space="0" w:color="auto"/>
        <w:right w:val="none" w:sz="0" w:space="0" w:color="auto"/>
      </w:divBdr>
    </w:div>
    <w:div w:id="468789602">
      <w:bodyDiv w:val="1"/>
      <w:marLeft w:val="0"/>
      <w:marRight w:val="0"/>
      <w:marTop w:val="0"/>
      <w:marBottom w:val="0"/>
      <w:divBdr>
        <w:top w:val="none" w:sz="0" w:space="0" w:color="auto"/>
        <w:left w:val="none" w:sz="0" w:space="0" w:color="auto"/>
        <w:bottom w:val="none" w:sz="0" w:space="0" w:color="auto"/>
        <w:right w:val="none" w:sz="0" w:space="0" w:color="auto"/>
      </w:divBdr>
      <w:divsChild>
        <w:div w:id="594319">
          <w:marLeft w:val="480"/>
          <w:marRight w:val="0"/>
          <w:marTop w:val="0"/>
          <w:marBottom w:val="0"/>
          <w:divBdr>
            <w:top w:val="none" w:sz="0" w:space="0" w:color="auto"/>
            <w:left w:val="none" w:sz="0" w:space="0" w:color="auto"/>
            <w:bottom w:val="none" w:sz="0" w:space="0" w:color="auto"/>
            <w:right w:val="none" w:sz="0" w:space="0" w:color="auto"/>
          </w:divBdr>
        </w:div>
        <w:div w:id="11345601">
          <w:marLeft w:val="480"/>
          <w:marRight w:val="0"/>
          <w:marTop w:val="0"/>
          <w:marBottom w:val="0"/>
          <w:divBdr>
            <w:top w:val="none" w:sz="0" w:space="0" w:color="auto"/>
            <w:left w:val="none" w:sz="0" w:space="0" w:color="auto"/>
            <w:bottom w:val="none" w:sz="0" w:space="0" w:color="auto"/>
            <w:right w:val="none" w:sz="0" w:space="0" w:color="auto"/>
          </w:divBdr>
        </w:div>
        <w:div w:id="106122617">
          <w:marLeft w:val="480"/>
          <w:marRight w:val="0"/>
          <w:marTop w:val="0"/>
          <w:marBottom w:val="0"/>
          <w:divBdr>
            <w:top w:val="none" w:sz="0" w:space="0" w:color="auto"/>
            <w:left w:val="none" w:sz="0" w:space="0" w:color="auto"/>
            <w:bottom w:val="none" w:sz="0" w:space="0" w:color="auto"/>
            <w:right w:val="none" w:sz="0" w:space="0" w:color="auto"/>
          </w:divBdr>
        </w:div>
        <w:div w:id="228735395">
          <w:marLeft w:val="480"/>
          <w:marRight w:val="0"/>
          <w:marTop w:val="0"/>
          <w:marBottom w:val="0"/>
          <w:divBdr>
            <w:top w:val="none" w:sz="0" w:space="0" w:color="auto"/>
            <w:left w:val="none" w:sz="0" w:space="0" w:color="auto"/>
            <w:bottom w:val="none" w:sz="0" w:space="0" w:color="auto"/>
            <w:right w:val="none" w:sz="0" w:space="0" w:color="auto"/>
          </w:divBdr>
        </w:div>
        <w:div w:id="284776567">
          <w:marLeft w:val="480"/>
          <w:marRight w:val="0"/>
          <w:marTop w:val="0"/>
          <w:marBottom w:val="0"/>
          <w:divBdr>
            <w:top w:val="none" w:sz="0" w:space="0" w:color="auto"/>
            <w:left w:val="none" w:sz="0" w:space="0" w:color="auto"/>
            <w:bottom w:val="none" w:sz="0" w:space="0" w:color="auto"/>
            <w:right w:val="none" w:sz="0" w:space="0" w:color="auto"/>
          </w:divBdr>
        </w:div>
        <w:div w:id="303706314">
          <w:marLeft w:val="480"/>
          <w:marRight w:val="0"/>
          <w:marTop w:val="0"/>
          <w:marBottom w:val="0"/>
          <w:divBdr>
            <w:top w:val="none" w:sz="0" w:space="0" w:color="auto"/>
            <w:left w:val="none" w:sz="0" w:space="0" w:color="auto"/>
            <w:bottom w:val="none" w:sz="0" w:space="0" w:color="auto"/>
            <w:right w:val="none" w:sz="0" w:space="0" w:color="auto"/>
          </w:divBdr>
        </w:div>
        <w:div w:id="385951671">
          <w:marLeft w:val="480"/>
          <w:marRight w:val="0"/>
          <w:marTop w:val="0"/>
          <w:marBottom w:val="0"/>
          <w:divBdr>
            <w:top w:val="none" w:sz="0" w:space="0" w:color="auto"/>
            <w:left w:val="none" w:sz="0" w:space="0" w:color="auto"/>
            <w:bottom w:val="none" w:sz="0" w:space="0" w:color="auto"/>
            <w:right w:val="none" w:sz="0" w:space="0" w:color="auto"/>
          </w:divBdr>
        </w:div>
        <w:div w:id="391274663">
          <w:marLeft w:val="480"/>
          <w:marRight w:val="0"/>
          <w:marTop w:val="0"/>
          <w:marBottom w:val="0"/>
          <w:divBdr>
            <w:top w:val="none" w:sz="0" w:space="0" w:color="auto"/>
            <w:left w:val="none" w:sz="0" w:space="0" w:color="auto"/>
            <w:bottom w:val="none" w:sz="0" w:space="0" w:color="auto"/>
            <w:right w:val="none" w:sz="0" w:space="0" w:color="auto"/>
          </w:divBdr>
        </w:div>
        <w:div w:id="430055287">
          <w:marLeft w:val="480"/>
          <w:marRight w:val="0"/>
          <w:marTop w:val="0"/>
          <w:marBottom w:val="0"/>
          <w:divBdr>
            <w:top w:val="none" w:sz="0" w:space="0" w:color="auto"/>
            <w:left w:val="none" w:sz="0" w:space="0" w:color="auto"/>
            <w:bottom w:val="none" w:sz="0" w:space="0" w:color="auto"/>
            <w:right w:val="none" w:sz="0" w:space="0" w:color="auto"/>
          </w:divBdr>
        </w:div>
        <w:div w:id="563613523">
          <w:marLeft w:val="480"/>
          <w:marRight w:val="0"/>
          <w:marTop w:val="0"/>
          <w:marBottom w:val="0"/>
          <w:divBdr>
            <w:top w:val="none" w:sz="0" w:space="0" w:color="auto"/>
            <w:left w:val="none" w:sz="0" w:space="0" w:color="auto"/>
            <w:bottom w:val="none" w:sz="0" w:space="0" w:color="auto"/>
            <w:right w:val="none" w:sz="0" w:space="0" w:color="auto"/>
          </w:divBdr>
        </w:div>
        <w:div w:id="577134466">
          <w:marLeft w:val="480"/>
          <w:marRight w:val="0"/>
          <w:marTop w:val="0"/>
          <w:marBottom w:val="0"/>
          <w:divBdr>
            <w:top w:val="none" w:sz="0" w:space="0" w:color="auto"/>
            <w:left w:val="none" w:sz="0" w:space="0" w:color="auto"/>
            <w:bottom w:val="none" w:sz="0" w:space="0" w:color="auto"/>
            <w:right w:val="none" w:sz="0" w:space="0" w:color="auto"/>
          </w:divBdr>
        </w:div>
        <w:div w:id="599337728">
          <w:marLeft w:val="480"/>
          <w:marRight w:val="0"/>
          <w:marTop w:val="0"/>
          <w:marBottom w:val="0"/>
          <w:divBdr>
            <w:top w:val="none" w:sz="0" w:space="0" w:color="auto"/>
            <w:left w:val="none" w:sz="0" w:space="0" w:color="auto"/>
            <w:bottom w:val="none" w:sz="0" w:space="0" w:color="auto"/>
            <w:right w:val="none" w:sz="0" w:space="0" w:color="auto"/>
          </w:divBdr>
        </w:div>
        <w:div w:id="650058472">
          <w:marLeft w:val="480"/>
          <w:marRight w:val="0"/>
          <w:marTop w:val="0"/>
          <w:marBottom w:val="0"/>
          <w:divBdr>
            <w:top w:val="none" w:sz="0" w:space="0" w:color="auto"/>
            <w:left w:val="none" w:sz="0" w:space="0" w:color="auto"/>
            <w:bottom w:val="none" w:sz="0" w:space="0" w:color="auto"/>
            <w:right w:val="none" w:sz="0" w:space="0" w:color="auto"/>
          </w:divBdr>
        </w:div>
        <w:div w:id="651300743">
          <w:marLeft w:val="480"/>
          <w:marRight w:val="0"/>
          <w:marTop w:val="0"/>
          <w:marBottom w:val="0"/>
          <w:divBdr>
            <w:top w:val="none" w:sz="0" w:space="0" w:color="auto"/>
            <w:left w:val="none" w:sz="0" w:space="0" w:color="auto"/>
            <w:bottom w:val="none" w:sz="0" w:space="0" w:color="auto"/>
            <w:right w:val="none" w:sz="0" w:space="0" w:color="auto"/>
          </w:divBdr>
        </w:div>
        <w:div w:id="653070481">
          <w:marLeft w:val="480"/>
          <w:marRight w:val="0"/>
          <w:marTop w:val="0"/>
          <w:marBottom w:val="0"/>
          <w:divBdr>
            <w:top w:val="none" w:sz="0" w:space="0" w:color="auto"/>
            <w:left w:val="none" w:sz="0" w:space="0" w:color="auto"/>
            <w:bottom w:val="none" w:sz="0" w:space="0" w:color="auto"/>
            <w:right w:val="none" w:sz="0" w:space="0" w:color="auto"/>
          </w:divBdr>
        </w:div>
        <w:div w:id="706830280">
          <w:marLeft w:val="480"/>
          <w:marRight w:val="0"/>
          <w:marTop w:val="0"/>
          <w:marBottom w:val="0"/>
          <w:divBdr>
            <w:top w:val="none" w:sz="0" w:space="0" w:color="auto"/>
            <w:left w:val="none" w:sz="0" w:space="0" w:color="auto"/>
            <w:bottom w:val="none" w:sz="0" w:space="0" w:color="auto"/>
            <w:right w:val="none" w:sz="0" w:space="0" w:color="auto"/>
          </w:divBdr>
        </w:div>
        <w:div w:id="749233268">
          <w:marLeft w:val="480"/>
          <w:marRight w:val="0"/>
          <w:marTop w:val="0"/>
          <w:marBottom w:val="0"/>
          <w:divBdr>
            <w:top w:val="none" w:sz="0" w:space="0" w:color="auto"/>
            <w:left w:val="none" w:sz="0" w:space="0" w:color="auto"/>
            <w:bottom w:val="none" w:sz="0" w:space="0" w:color="auto"/>
            <w:right w:val="none" w:sz="0" w:space="0" w:color="auto"/>
          </w:divBdr>
        </w:div>
        <w:div w:id="780297960">
          <w:marLeft w:val="480"/>
          <w:marRight w:val="0"/>
          <w:marTop w:val="0"/>
          <w:marBottom w:val="0"/>
          <w:divBdr>
            <w:top w:val="none" w:sz="0" w:space="0" w:color="auto"/>
            <w:left w:val="none" w:sz="0" w:space="0" w:color="auto"/>
            <w:bottom w:val="none" w:sz="0" w:space="0" w:color="auto"/>
            <w:right w:val="none" w:sz="0" w:space="0" w:color="auto"/>
          </w:divBdr>
        </w:div>
        <w:div w:id="797911762">
          <w:marLeft w:val="480"/>
          <w:marRight w:val="0"/>
          <w:marTop w:val="0"/>
          <w:marBottom w:val="0"/>
          <w:divBdr>
            <w:top w:val="none" w:sz="0" w:space="0" w:color="auto"/>
            <w:left w:val="none" w:sz="0" w:space="0" w:color="auto"/>
            <w:bottom w:val="none" w:sz="0" w:space="0" w:color="auto"/>
            <w:right w:val="none" w:sz="0" w:space="0" w:color="auto"/>
          </w:divBdr>
        </w:div>
        <w:div w:id="814028865">
          <w:marLeft w:val="480"/>
          <w:marRight w:val="0"/>
          <w:marTop w:val="0"/>
          <w:marBottom w:val="0"/>
          <w:divBdr>
            <w:top w:val="none" w:sz="0" w:space="0" w:color="auto"/>
            <w:left w:val="none" w:sz="0" w:space="0" w:color="auto"/>
            <w:bottom w:val="none" w:sz="0" w:space="0" w:color="auto"/>
            <w:right w:val="none" w:sz="0" w:space="0" w:color="auto"/>
          </w:divBdr>
        </w:div>
        <w:div w:id="844830870">
          <w:marLeft w:val="480"/>
          <w:marRight w:val="0"/>
          <w:marTop w:val="0"/>
          <w:marBottom w:val="0"/>
          <w:divBdr>
            <w:top w:val="none" w:sz="0" w:space="0" w:color="auto"/>
            <w:left w:val="none" w:sz="0" w:space="0" w:color="auto"/>
            <w:bottom w:val="none" w:sz="0" w:space="0" w:color="auto"/>
            <w:right w:val="none" w:sz="0" w:space="0" w:color="auto"/>
          </w:divBdr>
        </w:div>
        <w:div w:id="893812311">
          <w:marLeft w:val="480"/>
          <w:marRight w:val="0"/>
          <w:marTop w:val="0"/>
          <w:marBottom w:val="0"/>
          <w:divBdr>
            <w:top w:val="none" w:sz="0" w:space="0" w:color="auto"/>
            <w:left w:val="none" w:sz="0" w:space="0" w:color="auto"/>
            <w:bottom w:val="none" w:sz="0" w:space="0" w:color="auto"/>
            <w:right w:val="none" w:sz="0" w:space="0" w:color="auto"/>
          </w:divBdr>
        </w:div>
        <w:div w:id="913247557">
          <w:marLeft w:val="480"/>
          <w:marRight w:val="0"/>
          <w:marTop w:val="0"/>
          <w:marBottom w:val="0"/>
          <w:divBdr>
            <w:top w:val="none" w:sz="0" w:space="0" w:color="auto"/>
            <w:left w:val="none" w:sz="0" w:space="0" w:color="auto"/>
            <w:bottom w:val="none" w:sz="0" w:space="0" w:color="auto"/>
            <w:right w:val="none" w:sz="0" w:space="0" w:color="auto"/>
          </w:divBdr>
        </w:div>
        <w:div w:id="956060791">
          <w:marLeft w:val="480"/>
          <w:marRight w:val="0"/>
          <w:marTop w:val="0"/>
          <w:marBottom w:val="0"/>
          <w:divBdr>
            <w:top w:val="none" w:sz="0" w:space="0" w:color="auto"/>
            <w:left w:val="none" w:sz="0" w:space="0" w:color="auto"/>
            <w:bottom w:val="none" w:sz="0" w:space="0" w:color="auto"/>
            <w:right w:val="none" w:sz="0" w:space="0" w:color="auto"/>
          </w:divBdr>
        </w:div>
        <w:div w:id="1027832830">
          <w:marLeft w:val="480"/>
          <w:marRight w:val="0"/>
          <w:marTop w:val="0"/>
          <w:marBottom w:val="0"/>
          <w:divBdr>
            <w:top w:val="none" w:sz="0" w:space="0" w:color="auto"/>
            <w:left w:val="none" w:sz="0" w:space="0" w:color="auto"/>
            <w:bottom w:val="none" w:sz="0" w:space="0" w:color="auto"/>
            <w:right w:val="none" w:sz="0" w:space="0" w:color="auto"/>
          </w:divBdr>
        </w:div>
        <w:div w:id="1137144450">
          <w:marLeft w:val="480"/>
          <w:marRight w:val="0"/>
          <w:marTop w:val="0"/>
          <w:marBottom w:val="0"/>
          <w:divBdr>
            <w:top w:val="none" w:sz="0" w:space="0" w:color="auto"/>
            <w:left w:val="none" w:sz="0" w:space="0" w:color="auto"/>
            <w:bottom w:val="none" w:sz="0" w:space="0" w:color="auto"/>
            <w:right w:val="none" w:sz="0" w:space="0" w:color="auto"/>
          </w:divBdr>
        </w:div>
        <w:div w:id="1218853791">
          <w:marLeft w:val="480"/>
          <w:marRight w:val="0"/>
          <w:marTop w:val="0"/>
          <w:marBottom w:val="0"/>
          <w:divBdr>
            <w:top w:val="none" w:sz="0" w:space="0" w:color="auto"/>
            <w:left w:val="none" w:sz="0" w:space="0" w:color="auto"/>
            <w:bottom w:val="none" w:sz="0" w:space="0" w:color="auto"/>
            <w:right w:val="none" w:sz="0" w:space="0" w:color="auto"/>
          </w:divBdr>
        </w:div>
        <w:div w:id="1220022400">
          <w:marLeft w:val="480"/>
          <w:marRight w:val="0"/>
          <w:marTop w:val="0"/>
          <w:marBottom w:val="0"/>
          <w:divBdr>
            <w:top w:val="none" w:sz="0" w:space="0" w:color="auto"/>
            <w:left w:val="none" w:sz="0" w:space="0" w:color="auto"/>
            <w:bottom w:val="none" w:sz="0" w:space="0" w:color="auto"/>
            <w:right w:val="none" w:sz="0" w:space="0" w:color="auto"/>
          </w:divBdr>
        </w:div>
        <w:div w:id="1242568460">
          <w:marLeft w:val="480"/>
          <w:marRight w:val="0"/>
          <w:marTop w:val="0"/>
          <w:marBottom w:val="0"/>
          <w:divBdr>
            <w:top w:val="none" w:sz="0" w:space="0" w:color="auto"/>
            <w:left w:val="none" w:sz="0" w:space="0" w:color="auto"/>
            <w:bottom w:val="none" w:sz="0" w:space="0" w:color="auto"/>
            <w:right w:val="none" w:sz="0" w:space="0" w:color="auto"/>
          </w:divBdr>
        </w:div>
        <w:div w:id="1302153004">
          <w:marLeft w:val="480"/>
          <w:marRight w:val="0"/>
          <w:marTop w:val="0"/>
          <w:marBottom w:val="0"/>
          <w:divBdr>
            <w:top w:val="none" w:sz="0" w:space="0" w:color="auto"/>
            <w:left w:val="none" w:sz="0" w:space="0" w:color="auto"/>
            <w:bottom w:val="none" w:sz="0" w:space="0" w:color="auto"/>
            <w:right w:val="none" w:sz="0" w:space="0" w:color="auto"/>
          </w:divBdr>
        </w:div>
        <w:div w:id="1391729613">
          <w:marLeft w:val="480"/>
          <w:marRight w:val="0"/>
          <w:marTop w:val="0"/>
          <w:marBottom w:val="0"/>
          <w:divBdr>
            <w:top w:val="none" w:sz="0" w:space="0" w:color="auto"/>
            <w:left w:val="none" w:sz="0" w:space="0" w:color="auto"/>
            <w:bottom w:val="none" w:sz="0" w:space="0" w:color="auto"/>
            <w:right w:val="none" w:sz="0" w:space="0" w:color="auto"/>
          </w:divBdr>
        </w:div>
        <w:div w:id="1560357942">
          <w:marLeft w:val="480"/>
          <w:marRight w:val="0"/>
          <w:marTop w:val="0"/>
          <w:marBottom w:val="0"/>
          <w:divBdr>
            <w:top w:val="none" w:sz="0" w:space="0" w:color="auto"/>
            <w:left w:val="none" w:sz="0" w:space="0" w:color="auto"/>
            <w:bottom w:val="none" w:sz="0" w:space="0" w:color="auto"/>
            <w:right w:val="none" w:sz="0" w:space="0" w:color="auto"/>
          </w:divBdr>
        </w:div>
        <w:div w:id="1609001644">
          <w:marLeft w:val="480"/>
          <w:marRight w:val="0"/>
          <w:marTop w:val="0"/>
          <w:marBottom w:val="0"/>
          <w:divBdr>
            <w:top w:val="none" w:sz="0" w:space="0" w:color="auto"/>
            <w:left w:val="none" w:sz="0" w:space="0" w:color="auto"/>
            <w:bottom w:val="none" w:sz="0" w:space="0" w:color="auto"/>
            <w:right w:val="none" w:sz="0" w:space="0" w:color="auto"/>
          </w:divBdr>
        </w:div>
        <w:div w:id="1696034815">
          <w:marLeft w:val="480"/>
          <w:marRight w:val="0"/>
          <w:marTop w:val="0"/>
          <w:marBottom w:val="0"/>
          <w:divBdr>
            <w:top w:val="none" w:sz="0" w:space="0" w:color="auto"/>
            <w:left w:val="none" w:sz="0" w:space="0" w:color="auto"/>
            <w:bottom w:val="none" w:sz="0" w:space="0" w:color="auto"/>
            <w:right w:val="none" w:sz="0" w:space="0" w:color="auto"/>
          </w:divBdr>
        </w:div>
        <w:div w:id="1751655657">
          <w:marLeft w:val="480"/>
          <w:marRight w:val="0"/>
          <w:marTop w:val="0"/>
          <w:marBottom w:val="0"/>
          <w:divBdr>
            <w:top w:val="none" w:sz="0" w:space="0" w:color="auto"/>
            <w:left w:val="none" w:sz="0" w:space="0" w:color="auto"/>
            <w:bottom w:val="none" w:sz="0" w:space="0" w:color="auto"/>
            <w:right w:val="none" w:sz="0" w:space="0" w:color="auto"/>
          </w:divBdr>
        </w:div>
        <w:div w:id="1754038107">
          <w:marLeft w:val="480"/>
          <w:marRight w:val="0"/>
          <w:marTop w:val="0"/>
          <w:marBottom w:val="0"/>
          <w:divBdr>
            <w:top w:val="none" w:sz="0" w:space="0" w:color="auto"/>
            <w:left w:val="none" w:sz="0" w:space="0" w:color="auto"/>
            <w:bottom w:val="none" w:sz="0" w:space="0" w:color="auto"/>
            <w:right w:val="none" w:sz="0" w:space="0" w:color="auto"/>
          </w:divBdr>
        </w:div>
        <w:div w:id="1875732620">
          <w:marLeft w:val="480"/>
          <w:marRight w:val="0"/>
          <w:marTop w:val="0"/>
          <w:marBottom w:val="0"/>
          <w:divBdr>
            <w:top w:val="none" w:sz="0" w:space="0" w:color="auto"/>
            <w:left w:val="none" w:sz="0" w:space="0" w:color="auto"/>
            <w:bottom w:val="none" w:sz="0" w:space="0" w:color="auto"/>
            <w:right w:val="none" w:sz="0" w:space="0" w:color="auto"/>
          </w:divBdr>
        </w:div>
        <w:div w:id="1970932802">
          <w:marLeft w:val="480"/>
          <w:marRight w:val="0"/>
          <w:marTop w:val="0"/>
          <w:marBottom w:val="0"/>
          <w:divBdr>
            <w:top w:val="none" w:sz="0" w:space="0" w:color="auto"/>
            <w:left w:val="none" w:sz="0" w:space="0" w:color="auto"/>
            <w:bottom w:val="none" w:sz="0" w:space="0" w:color="auto"/>
            <w:right w:val="none" w:sz="0" w:space="0" w:color="auto"/>
          </w:divBdr>
        </w:div>
      </w:divsChild>
    </w:div>
    <w:div w:id="468791702">
      <w:bodyDiv w:val="1"/>
      <w:marLeft w:val="0"/>
      <w:marRight w:val="0"/>
      <w:marTop w:val="0"/>
      <w:marBottom w:val="0"/>
      <w:divBdr>
        <w:top w:val="none" w:sz="0" w:space="0" w:color="auto"/>
        <w:left w:val="none" w:sz="0" w:space="0" w:color="auto"/>
        <w:bottom w:val="none" w:sz="0" w:space="0" w:color="auto"/>
        <w:right w:val="none" w:sz="0" w:space="0" w:color="auto"/>
      </w:divBdr>
    </w:div>
    <w:div w:id="468937737">
      <w:bodyDiv w:val="1"/>
      <w:marLeft w:val="0"/>
      <w:marRight w:val="0"/>
      <w:marTop w:val="0"/>
      <w:marBottom w:val="0"/>
      <w:divBdr>
        <w:top w:val="none" w:sz="0" w:space="0" w:color="auto"/>
        <w:left w:val="none" w:sz="0" w:space="0" w:color="auto"/>
        <w:bottom w:val="none" w:sz="0" w:space="0" w:color="auto"/>
        <w:right w:val="none" w:sz="0" w:space="0" w:color="auto"/>
      </w:divBdr>
      <w:divsChild>
        <w:div w:id="29114877">
          <w:marLeft w:val="480"/>
          <w:marRight w:val="0"/>
          <w:marTop w:val="0"/>
          <w:marBottom w:val="0"/>
          <w:divBdr>
            <w:top w:val="none" w:sz="0" w:space="0" w:color="auto"/>
            <w:left w:val="none" w:sz="0" w:space="0" w:color="auto"/>
            <w:bottom w:val="none" w:sz="0" w:space="0" w:color="auto"/>
            <w:right w:val="none" w:sz="0" w:space="0" w:color="auto"/>
          </w:divBdr>
        </w:div>
        <w:div w:id="42951139">
          <w:marLeft w:val="480"/>
          <w:marRight w:val="0"/>
          <w:marTop w:val="0"/>
          <w:marBottom w:val="0"/>
          <w:divBdr>
            <w:top w:val="none" w:sz="0" w:space="0" w:color="auto"/>
            <w:left w:val="none" w:sz="0" w:space="0" w:color="auto"/>
            <w:bottom w:val="none" w:sz="0" w:space="0" w:color="auto"/>
            <w:right w:val="none" w:sz="0" w:space="0" w:color="auto"/>
          </w:divBdr>
        </w:div>
        <w:div w:id="138495887">
          <w:marLeft w:val="480"/>
          <w:marRight w:val="0"/>
          <w:marTop w:val="0"/>
          <w:marBottom w:val="0"/>
          <w:divBdr>
            <w:top w:val="none" w:sz="0" w:space="0" w:color="auto"/>
            <w:left w:val="none" w:sz="0" w:space="0" w:color="auto"/>
            <w:bottom w:val="none" w:sz="0" w:space="0" w:color="auto"/>
            <w:right w:val="none" w:sz="0" w:space="0" w:color="auto"/>
          </w:divBdr>
        </w:div>
        <w:div w:id="186719138">
          <w:marLeft w:val="480"/>
          <w:marRight w:val="0"/>
          <w:marTop w:val="0"/>
          <w:marBottom w:val="0"/>
          <w:divBdr>
            <w:top w:val="none" w:sz="0" w:space="0" w:color="auto"/>
            <w:left w:val="none" w:sz="0" w:space="0" w:color="auto"/>
            <w:bottom w:val="none" w:sz="0" w:space="0" w:color="auto"/>
            <w:right w:val="none" w:sz="0" w:space="0" w:color="auto"/>
          </w:divBdr>
        </w:div>
        <w:div w:id="207960334">
          <w:marLeft w:val="480"/>
          <w:marRight w:val="0"/>
          <w:marTop w:val="0"/>
          <w:marBottom w:val="0"/>
          <w:divBdr>
            <w:top w:val="none" w:sz="0" w:space="0" w:color="auto"/>
            <w:left w:val="none" w:sz="0" w:space="0" w:color="auto"/>
            <w:bottom w:val="none" w:sz="0" w:space="0" w:color="auto"/>
            <w:right w:val="none" w:sz="0" w:space="0" w:color="auto"/>
          </w:divBdr>
        </w:div>
        <w:div w:id="227083655">
          <w:marLeft w:val="480"/>
          <w:marRight w:val="0"/>
          <w:marTop w:val="0"/>
          <w:marBottom w:val="0"/>
          <w:divBdr>
            <w:top w:val="none" w:sz="0" w:space="0" w:color="auto"/>
            <w:left w:val="none" w:sz="0" w:space="0" w:color="auto"/>
            <w:bottom w:val="none" w:sz="0" w:space="0" w:color="auto"/>
            <w:right w:val="none" w:sz="0" w:space="0" w:color="auto"/>
          </w:divBdr>
        </w:div>
        <w:div w:id="245458623">
          <w:marLeft w:val="480"/>
          <w:marRight w:val="0"/>
          <w:marTop w:val="0"/>
          <w:marBottom w:val="0"/>
          <w:divBdr>
            <w:top w:val="none" w:sz="0" w:space="0" w:color="auto"/>
            <w:left w:val="none" w:sz="0" w:space="0" w:color="auto"/>
            <w:bottom w:val="none" w:sz="0" w:space="0" w:color="auto"/>
            <w:right w:val="none" w:sz="0" w:space="0" w:color="auto"/>
          </w:divBdr>
        </w:div>
        <w:div w:id="257567130">
          <w:marLeft w:val="480"/>
          <w:marRight w:val="0"/>
          <w:marTop w:val="0"/>
          <w:marBottom w:val="0"/>
          <w:divBdr>
            <w:top w:val="none" w:sz="0" w:space="0" w:color="auto"/>
            <w:left w:val="none" w:sz="0" w:space="0" w:color="auto"/>
            <w:bottom w:val="none" w:sz="0" w:space="0" w:color="auto"/>
            <w:right w:val="none" w:sz="0" w:space="0" w:color="auto"/>
          </w:divBdr>
        </w:div>
        <w:div w:id="308898332">
          <w:marLeft w:val="480"/>
          <w:marRight w:val="0"/>
          <w:marTop w:val="0"/>
          <w:marBottom w:val="0"/>
          <w:divBdr>
            <w:top w:val="none" w:sz="0" w:space="0" w:color="auto"/>
            <w:left w:val="none" w:sz="0" w:space="0" w:color="auto"/>
            <w:bottom w:val="none" w:sz="0" w:space="0" w:color="auto"/>
            <w:right w:val="none" w:sz="0" w:space="0" w:color="auto"/>
          </w:divBdr>
        </w:div>
        <w:div w:id="381684045">
          <w:marLeft w:val="480"/>
          <w:marRight w:val="0"/>
          <w:marTop w:val="0"/>
          <w:marBottom w:val="0"/>
          <w:divBdr>
            <w:top w:val="none" w:sz="0" w:space="0" w:color="auto"/>
            <w:left w:val="none" w:sz="0" w:space="0" w:color="auto"/>
            <w:bottom w:val="none" w:sz="0" w:space="0" w:color="auto"/>
            <w:right w:val="none" w:sz="0" w:space="0" w:color="auto"/>
          </w:divBdr>
        </w:div>
        <w:div w:id="390348319">
          <w:marLeft w:val="480"/>
          <w:marRight w:val="0"/>
          <w:marTop w:val="0"/>
          <w:marBottom w:val="0"/>
          <w:divBdr>
            <w:top w:val="none" w:sz="0" w:space="0" w:color="auto"/>
            <w:left w:val="none" w:sz="0" w:space="0" w:color="auto"/>
            <w:bottom w:val="none" w:sz="0" w:space="0" w:color="auto"/>
            <w:right w:val="none" w:sz="0" w:space="0" w:color="auto"/>
          </w:divBdr>
        </w:div>
        <w:div w:id="519398461">
          <w:marLeft w:val="480"/>
          <w:marRight w:val="0"/>
          <w:marTop w:val="0"/>
          <w:marBottom w:val="0"/>
          <w:divBdr>
            <w:top w:val="none" w:sz="0" w:space="0" w:color="auto"/>
            <w:left w:val="none" w:sz="0" w:space="0" w:color="auto"/>
            <w:bottom w:val="none" w:sz="0" w:space="0" w:color="auto"/>
            <w:right w:val="none" w:sz="0" w:space="0" w:color="auto"/>
          </w:divBdr>
        </w:div>
        <w:div w:id="559680588">
          <w:marLeft w:val="480"/>
          <w:marRight w:val="0"/>
          <w:marTop w:val="0"/>
          <w:marBottom w:val="0"/>
          <w:divBdr>
            <w:top w:val="none" w:sz="0" w:space="0" w:color="auto"/>
            <w:left w:val="none" w:sz="0" w:space="0" w:color="auto"/>
            <w:bottom w:val="none" w:sz="0" w:space="0" w:color="auto"/>
            <w:right w:val="none" w:sz="0" w:space="0" w:color="auto"/>
          </w:divBdr>
        </w:div>
        <w:div w:id="655035043">
          <w:marLeft w:val="480"/>
          <w:marRight w:val="0"/>
          <w:marTop w:val="0"/>
          <w:marBottom w:val="0"/>
          <w:divBdr>
            <w:top w:val="none" w:sz="0" w:space="0" w:color="auto"/>
            <w:left w:val="none" w:sz="0" w:space="0" w:color="auto"/>
            <w:bottom w:val="none" w:sz="0" w:space="0" w:color="auto"/>
            <w:right w:val="none" w:sz="0" w:space="0" w:color="auto"/>
          </w:divBdr>
        </w:div>
        <w:div w:id="723337172">
          <w:marLeft w:val="480"/>
          <w:marRight w:val="0"/>
          <w:marTop w:val="0"/>
          <w:marBottom w:val="0"/>
          <w:divBdr>
            <w:top w:val="none" w:sz="0" w:space="0" w:color="auto"/>
            <w:left w:val="none" w:sz="0" w:space="0" w:color="auto"/>
            <w:bottom w:val="none" w:sz="0" w:space="0" w:color="auto"/>
            <w:right w:val="none" w:sz="0" w:space="0" w:color="auto"/>
          </w:divBdr>
        </w:div>
        <w:div w:id="739408566">
          <w:marLeft w:val="480"/>
          <w:marRight w:val="0"/>
          <w:marTop w:val="0"/>
          <w:marBottom w:val="0"/>
          <w:divBdr>
            <w:top w:val="none" w:sz="0" w:space="0" w:color="auto"/>
            <w:left w:val="none" w:sz="0" w:space="0" w:color="auto"/>
            <w:bottom w:val="none" w:sz="0" w:space="0" w:color="auto"/>
            <w:right w:val="none" w:sz="0" w:space="0" w:color="auto"/>
          </w:divBdr>
        </w:div>
        <w:div w:id="828055780">
          <w:marLeft w:val="480"/>
          <w:marRight w:val="0"/>
          <w:marTop w:val="0"/>
          <w:marBottom w:val="0"/>
          <w:divBdr>
            <w:top w:val="none" w:sz="0" w:space="0" w:color="auto"/>
            <w:left w:val="none" w:sz="0" w:space="0" w:color="auto"/>
            <w:bottom w:val="none" w:sz="0" w:space="0" w:color="auto"/>
            <w:right w:val="none" w:sz="0" w:space="0" w:color="auto"/>
          </w:divBdr>
        </w:div>
        <w:div w:id="846214124">
          <w:marLeft w:val="480"/>
          <w:marRight w:val="0"/>
          <w:marTop w:val="0"/>
          <w:marBottom w:val="0"/>
          <w:divBdr>
            <w:top w:val="none" w:sz="0" w:space="0" w:color="auto"/>
            <w:left w:val="none" w:sz="0" w:space="0" w:color="auto"/>
            <w:bottom w:val="none" w:sz="0" w:space="0" w:color="auto"/>
            <w:right w:val="none" w:sz="0" w:space="0" w:color="auto"/>
          </w:divBdr>
        </w:div>
        <w:div w:id="881096916">
          <w:marLeft w:val="480"/>
          <w:marRight w:val="0"/>
          <w:marTop w:val="0"/>
          <w:marBottom w:val="0"/>
          <w:divBdr>
            <w:top w:val="none" w:sz="0" w:space="0" w:color="auto"/>
            <w:left w:val="none" w:sz="0" w:space="0" w:color="auto"/>
            <w:bottom w:val="none" w:sz="0" w:space="0" w:color="auto"/>
            <w:right w:val="none" w:sz="0" w:space="0" w:color="auto"/>
          </w:divBdr>
        </w:div>
        <w:div w:id="939872233">
          <w:marLeft w:val="480"/>
          <w:marRight w:val="0"/>
          <w:marTop w:val="0"/>
          <w:marBottom w:val="0"/>
          <w:divBdr>
            <w:top w:val="none" w:sz="0" w:space="0" w:color="auto"/>
            <w:left w:val="none" w:sz="0" w:space="0" w:color="auto"/>
            <w:bottom w:val="none" w:sz="0" w:space="0" w:color="auto"/>
            <w:right w:val="none" w:sz="0" w:space="0" w:color="auto"/>
          </w:divBdr>
        </w:div>
        <w:div w:id="984042545">
          <w:marLeft w:val="480"/>
          <w:marRight w:val="0"/>
          <w:marTop w:val="0"/>
          <w:marBottom w:val="0"/>
          <w:divBdr>
            <w:top w:val="none" w:sz="0" w:space="0" w:color="auto"/>
            <w:left w:val="none" w:sz="0" w:space="0" w:color="auto"/>
            <w:bottom w:val="none" w:sz="0" w:space="0" w:color="auto"/>
            <w:right w:val="none" w:sz="0" w:space="0" w:color="auto"/>
          </w:divBdr>
        </w:div>
        <w:div w:id="1000739272">
          <w:marLeft w:val="480"/>
          <w:marRight w:val="0"/>
          <w:marTop w:val="0"/>
          <w:marBottom w:val="0"/>
          <w:divBdr>
            <w:top w:val="none" w:sz="0" w:space="0" w:color="auto"/>
            <w:left w:val="none" w:sz="0" w:space="0" w:color="auto"/>
            <w:bottom w:val="none" w:sz="0" w:space="0" w:color="auto"/>
            <w:right w:val="none" w:sz="0" w:space="0" w:color="auto"/>
          </w:divBdr>
        </w:div>
        <w:div w:id="1042369197">
          <w:marLeft w:val="480"/>
          <w:marRight w:val="0"/>
          <w:marTop w:val="0"/>
          <w:marBottom w:val="0"/>
          <w:divBdr>
            <w:top w:val="none" w:sz="0" w:space="0" w:color="auto"/>
            <w:left w:val="none" w:sz="0" w:space="0" w:color="auto"/>
            <w:bottom w:val="none" w:sz="0" w:space="0" w:color="auto"/>
            <w:right w:val="none" w:sz="0" w:space="0" w:color="auto"/>
          </w:divBdr>
        </w:div>
        <w:div w:id="1047728980">
          <w:marLeft w:val="480"/>
          <w:marRight w:val="0"/>
          <w:marTop w:val="0"/>
          <w:marBottom w:val="0"/>
          <w:divBdr>
            <w:top w:val="none" w:sz="0" w:space="0" w:color="auto"/>
            <w:left w:val="none" w:sz="0" w:space="0" w:color="auto"/>
            <w:bottom w:val="none" w:sz="0" w:space="0" w:color="auto"/>
            <w:right w:val="none" w:sz="0" w:space="0" w:color="auto"/>
          </w:divBdr>
        </w:div>
        <w:div w:id="1129737774">
          <w:marLeft w:val="480"/>
          <w:marRight w:val="0"/>
          <w:marTop w:val="0"/>
          <w:marBottom w:val="0"/>
          <w:divBdr>
            <w:top w:val="none" w:sz="0" w:space="0" w:color="auto"/>
            <w:left w:val="none" w:sz="0" w:space="0" w:color="auto"/>
            <w:bottom w:val="none" w:sz="0" w:space="0" w:color="auto"/>
            <w:right w:val="none" w:sz="0" w:space="0" w:color="auto"/>
          </w:divBdr>
        </w:div>
        <w:div w:id="1194660315">
          <w:marLeft w:val="480"/>
          <w:marRight w:val="0"/>
          <w:marTop w:val="0"/>
          <w:marBottom w:val="0"/>
          <w:divBdr>
            <w:top w:val="none" w:sz="0" w:space="0" w:color="auto"/>
            <w:left w:val="none" w:sz="0" w:space="0" w:color="auto"/>
            <w:bottom w:val="none" w:sz="0" w:space="0" w:color="auto"/>
            <w:right w:val="none" w:sz="0" w:space="0" w:color="auto"/>
          </w:divBdr>
        </w:div>
        <w:div w:id="1244338373">
          <w:marLeft w:val="480"/>
          <w:marRight w:val="0"/>
          <w:marTop w:val="0"/>
          <w:marBottom w:val="0"/>
          <w:divBdr>
            <w:top w:val="none" w:sz="0" w:space="0" w:color="auto"/>
            <w:left w:val="none" w:sz="0" w:space="0" w:color="auto"/>
            <w:bottom w:val="none" w:sz="0" w:space="0" w:color="auto"/>
            <w:right w:val="none" w:sz="0" w:space="0" w:color="auto"/>
          </w:divBdr>
        </w:div>
        <w:div w:id="1324436313">
          <w:marLeft w:val="480"/>
          <w:marRight w:val="0"/>
          <w:marTop w:val="0"/>
          <w:marBottom w:val="0"/>
          <w:divBdr>
            <w:top w:val="none" w:sz="0" w:space="0" w:color="auto"/>
            <w:left w:val="none" w:sz="0" w:space="0" w:color="auto"/>
            <w:bottom w:val="none" w:sz="0" w:space="0" w:color="auto"/>
            <w:right w:val="none" w:sz="0" w:space="0" w:color="auto"/>
          </w:divBdr>
        </w:div>
        <w:div w:id="1367100254">
          <w:marLeft w:val="480"/>
          <w:marRight w:val="0"/>
          <w:marTop w:val="0"/>
          <w:marBottom w:val="0"/>
          <w:divBdr>
            <w:top w:val="none" w:sz="0" w:space="0" w:color="auto"/>
            <w:left w:val="none" w:sz="0" w:space="0" w:color="auto"/>
            <w:bottom w:val="none" w:sz="0" w:space="0" w:color="auto"/>
            <w:right w:val="none" w:sz="0" w:space="0" w:color="auto"/>
          </w:divBdr>
        </w:div>
        <w:div w:id="1385911885">
          <w:marLeft w:val="480"/>
          <w:marRight w:val="0"/>
          <w:marTop w:val="0"/>
          <w:marBottom w:val="0"/>
          <w:divBdr>
            <w:top w:val="none" w:sz="0" w:space="0" w:color="auto"/>
            <w:left w:val="none" w:sz="0" w:space="0" w:color="auto"/>
            <w:bottom w:val="none" w:sz="0" w:space="0" w:color="auto"/>
            <w:right w:val="none" w:sz="0" w:space="0" w:color="auto"/>
          </w:divBdr>
        </w:div>
        <w:div w:id="1393235669">
          <w:marLeft w:val="480"/>
          <w:marRight w:val="0"/>
          <w:marTop w:val="0"/>
          <w:marBottom w:val="0"/>
          <w:divBdr>
            <w:top w:val="none" w:sz="0" w:space="0" w:color="auto"/>
            <w:left w:val="none" w:sz="0" w:space="0" w:color="auto"/>
            <w:bottom w:val="none" w:sz="0" w:space="0" w:color="auto"/>
            <w:right w:val="none" w:sz="0" w:space="0" w:color="auto"/>
          </w:divBdr>
        </w:div>
        <w:div w:id="1401365815">
          <w:marLeft w:val="480"/>
          <w:marRight w:val="0"/>
          <w:marTop w:val="0"/>
          <w:marBottom w:val="0"/>
          <w:divBdr>
            <w:top w:val="none" w:sz="0" w:space="0" w:color="auto"/>
            <w:left w:val="none" w:sz="0" w:space="0" w:color="auto"/>
            <w:bottom w:val="none" w:sz="0" w:space="0" w:color="auto"/>
            <w:right w:val="none" w:sz="0" w:space="0" w:color="auto"/>
          </w:divBdr>
        </w:div>
        <w:div w:id="1514369964">
          <w:marLeft w:val="480"/>
          <w:marRight w:val="0"/>
          <w:marTop w:val="0"/>
          <w:marBottom w:val="0"/>
          <w:divBdr>
            <w:top w:val="none" w:sz="0" w:space="0" w:color="auto"/>
            <w:left w:val="none" w:sz="0" w:space="0" w:color="auto"/>
            <w:bottom w:val="none" w:sz="0" w:space="0" w:color="auto"/>
            <w:right w:val="none" w:sz="0" w:space="0" w:color="auto"/>
          </w:divBdr>
        </w:div>
        <w:div w:id="1516336921">
          <w:marLeft w:val="480"/>
          <w:marRight w:val="0"/>
          <w:marTop w:val="0"/>
          <w:marBottom w:val="0"/>
          <w:divBdr>
            <w:top w:val="none" w:sz="0" w:space="0" w:color="auto"/>
            <w:left w:val="none" w:sz="0" w:space="0" w:color="auto"/>
            <w:bottom w:val="none" w:sz="0" w:space="0" w:color="auto"/>
            <w:right w:val="none" w:sz="0" w:space="0" w:color="auto"/>
          </w:divBdr>
        </w:div>
        <w:div w:id="1519542933">
          <w:marLeft w:val="480"/>
          <w:marRight w:val="0"/>
          <w:marTop w:val="0"/>
          <w:marBottom w:val="0"/>
          <w:divBdr>
            <w:top w:val="none" w:sz="0" w:space="0" w:color="auto"/>
            <w:left w:val="none" w:sz="0" w:space="0" w:color="auto"/>
            <w:bottom w:val="none" w:sz="0" w:space="0" w:color="auto"/>
            <w:right w:val="none" w:sz="0" w:space="0" w:color="auto"/>
          </w:divBdr>
        </w:div>
        <w:div w:id="1543444734">
          <w:marLeft w:val="480"/>
          <w:marRight w:val="0"/>
          <w:marTop w:val="0"/>
          <w:marBottom w:val="0"/>
          <w:divBdr>
            <w:top w:val="none" w:sz="0" w:space="0" w:color="auto"/>
            <w:left w:val="none" w:sz="0" w:space="0" w:color="auto"/>
            <w:bottom w:val="none" w:sz="0" w:space="0" w:color="auto"/>
            <w:right w:val="none" w:sz="0" w:space="0" w:color="auto"/>
          </w:divBdr>
        </w:div>
        <w:div w:id="1614244279">
          <w:marLeft w:val="480"/>
          <w:marRight w:val="0"/>
          <w:marTop w:val="0"/>
          <w:marBottom w:val="0"/>
          <w:divBdr>
            <w:top w:val="none" w:sz="0" w:space="0" w:color="auto"/>
            <w:left w:val="none" w:sz="0" w:space="0" w:color="auto"/>
            <w:bottom w:val="none" w:sz="0" w:space="0" w:color="auto"/>
            <w:right w:val="none" w:sz="0" w:space="0" w:color="auto"/>
          </w:divBdr>
        </w:div>
        <w:div w:id="1649283492">
          <w:marLeft w:val="480"/>
          <w:marRight w:val="0"/>
          <w:marTop w:val="0"/>
          <w:marBottom w:val="0"/>
          <w:divBdr>
            <w:top w:val="none" w:sz="0" w:space="0" w:color="auto"/>
            <w:left w:val="none" w:sz="0" w:space="0" w:color="auto"/>
            <w:bottom w:val="none" w:sz="0" w:space="0" w:color="auto"/>
            <w:right w:val="none" w:sz="0" w:space="0" w:color="auto"/>
          </w:divBdr>
        </w:div>
        <w:div w:id="1675259515">
          <w:marLeft w:val="480"/>
          <w:marRight w:val="0"/>
          <w:marTop w:val="0"/>
          <w:marBottom w:val="0"/>
          <w:divBdr>
            <w:top w:val="none" w:sz="0" w:space="0" w:color="auto"/>
            <w:left w:val="none" w:sz="0" w:space="0" w:color="auto"/>
            <w:bottom w:val="none" w:sz="0" w:space="0" w:color="auto"/>
            <w:right w:val="none" w:sz="0" w:space="0" w:color="auto"/>
          </w:divBdr>
        </w:div>
        <w:div w:id="1707026958">
          <w:marLeft w:val="480"/>
          <w:marRight w:val="0"/>
          <w:marTop w:val="0"/>
          <w:marBottom w:val="0"/>
          <w:divBdr>
            <w:top w:val="none" w:sz="0" w:space="0" w:color="auto"/>
            <w:left w:val="none" w:sz="0" w:space="0" w:color="auto"/>
            <w:bottom w:val="none" w:sz="0" w:space="0" w:color="auto"/>
            <w:right w:val="none" w:sz="0" w:space="0" w:color="auto"/>
          </w:divBdr>
        </w:div>
        <w:div w:id="1713385988">
          <w:marLeft w:val="480"/>
          <w:marRight w:val="0"/>
          <w:marTop w:val="0"/>
          <w:marBottom w:val="0"/>
          <w:divBdr>
            <w:top w:val="none" w:sz="0" w:space="0" w:color="auto"/>
            <w:left w:val="none" w:sz="0" w:space="0" w:color="auto"/>
            <w:bottom w:val="none" w:sz="0" w:space="0" w:color="auto"/>
            <w:right w:val="none" w:sz="0" w:space="0" w:color="auto"/>
          </w:divBdr>
        </w:div>
        <w:div w:id="1759788766">
          <w:marLeft w:val="480"/>
          <w:marRight w:val="0"/>
          <w:marTop w:val="0"/>
          <w:marBottom w:val="0"/>
          <w:divBdr>
            <w:top w:val="none" w:sz="0" w:space="0" w:color="auto"/>
            <w:left w:val="none" w:sz="0" w:space="0" w:color="auto"/>
            <w:bottom w:val="none" w:sz="0" w:space="0" w:color="auto"/>
            <w:right w:val="none" w:sz="0" w:space="0" w:color="auto"/>
          </w:divBdr>
        </w:div>
        <w:div w:id="1770664879">
          <w:marLeft w:val="480"/>
          <w:marRight w:val="0"/>
          <w:marTop w:val="0"/>
          <w:marBottom w:val="0"/>
          <w:divBdr>
            <w:top w:val="none" w:sz="0" w:space="0" w:color="auto"/>
            <w:left w:val="none" w:sz="0" w:space="0" w:color="auto"/>
            <w:bottom w:val="none" w:sz="0" w:space="0" w:color="auto"/>
            <w:right w:val="none" w:sz="0" w:space="0" w:color="auto"/>
          </w:divBdr>
        </w:div>
        <w:div w:id="1784108176">
          <w:marLeft w:val="480"/>
          <w:marRight w:val="0"/>
          <w:marTop w:val="0"/>
          <w:marBottom w:val="0"/>
          <w:divBdr>
            <w:top w:val="none" w:sz="0" w:space="0" w:color="auto"/>
            <w:left w:val="none" w:sz="0" w:space="0" w:color="auto"/>
            <w:bottom w:val="none" w:sz="0" w:space="0" w:color="auto"/>
            <w:right w:val="none" w:sz="0" w:space="0" w:color="auto"/>
          </w:divBdr>
        </w:div>
        <w:div w:id="1886873206">
          <w:marLeft w:val="480"/>
          <w:marRight w:val="0"/>
          <w:marTop w:val="0"/>
          <w:marBottom w:val="0"/>
          <w:divBdr>
            <w:top w:val="none" w:sz="0" w:space="0" w:color="auto"/>
            <w:left w:val="none" w:sz="0" w:space="0" w:color="auto"/>
            <w:bottom w:val="none" w:sz="0" w:space="0" w:color="auto"/>
            <w:right w:val="none" w:sz="0" w:space="0" w:color="auto"/>
          </w:divBdr>
        </w:div>
        <w:div w:id="1909605668">
          <w:marLeft w:val="480"/>
          <w:marRight w:val="0"/>
          <w:marTop w:val="0"/>
          <w:marBottom w:val="0"/>
          <w:divBdr>
            <w:top w:val="none" w:sz="0" w:space="0" w:color="auto"/>
            <w:left w:val="none" w:sz="0" w:space="0" w:color="auto"/>
            <w:bottom w:val="none" w:sz="0" w:space="0" w:color="auto"/>
            <w:right w:val="none" w:sz="0" w:space="0" w:color="auto"/>
          </w:divBdr>
        </w:div>
        <w:div w:id="1950039081">
          <w:marLeft w:val="480"/>
          <w:marRight w:val="0"/>
          <w:marTop w:val="0"/>
          <w:marBottom w:val="0"/>
          <w:divBdr>
            <w:top w:val="none" w:sz="0" w:space="0" w:color="auto"/>
            <w:left w:val="none" w:sz="0" w:space="0" w:color="auto"/>
            <w:bottom w:val="none" w:sz="0" w:space="0" w:color="auto"/>
            <w:right w:val="none" w:sz="0" w:space="0" w:color="auto"/>
          </w:divBdr>
        </w:div>
        <w:div w:id="1970473305">
          <w:marLeft w:val="480"/>
          <w:marRight w:val="0"/>
          <w:marTop w:val="0"/>
          <w:marBottom w:val="0"/>
          <w:divBdr>
            <w:top w:val="none" w:sz="0" w:space="0" w:color="auto"/>
            <w:left w:val="none" w:sz="0" w:space="0" w:color="auto"/>
            <w:bottom w:val="none" w:sz="0" w:space="0" w:color="auto"/>
            <w:right w:val="none" w:sz="0" w:space="0" w:color="auto"/>
          </w:divBdr>
        </w:div>
      </w:divsChild>
    </w:div>
    <w:div w:id="468981697">
      <w:bodyDiv w:val="1"/>
      <w:marLeft w:val="0"/>
      <w:marRight w:val="0"/>
      <w:marTop w:val="0"/>
      <w:marBottom w:val="0"/>
      <w:divBdr>
        <w:top w:val="none" w:sz="0" w:space="0" w:color="auto"/>
        <w:left w:val="none" w:sz="0" w:space="0" w:color="auto"/>
        <w:bottom w:val="none" w:sz="0" w:space="0" w:color="auto"/>
        <w:right w:val="none" w:sz="0" w:space="0" w:color="auto"/>
      </w:divBdr>
    </w:div>
    <w:div w:id="469248206">
      <w:bodyDiv w:val="1"/>
      <w:marLeft w:val="0"/>
      <w:marRight w:val="0"/>
      <w:marTop w:val="0"/>
      <w:marBottom w:val="0"/>
      <w:divBdr>
        <w:top w:val="none" w:sz="0" w:space="0" w:color="auto"/>
        <w:left w:val="none" w:sz="0" w:space="0" w:color="auto"/>
        <w:bottom w:val="none" w:sz="0" w:space="0" w:color="auto"/>
        <w:right w:val="none" w:sz="0" w:space="0" w:color="auto"/>
      </w:divBdr>
    </w:div>
    <w:div w:id="469440821">
      <w:bodyDiv w:val="1"/>
      <w:marLeft w:val="0"/>
      <w:marRight w:val="0"/>
      <w:marTop w:val="0"/>
      <w:marBottom w:val="0"/>
      <w:divBdr>
        <w:top w:val="none" w:sz="0" w:space="0" w:color="auto"/>
        <w:left w:val="none" w:sz="0" w:space="0" w:color="auto"/>
        <w:bottom w:val="none" w:sz="0" w:space="0" w:color="auto"/>
        <w:right w:val="none" w:sz="0" w:space="0" w:color="auto"/>
      </w:divBdr>
    </w:div>
    <w:div w:id="469521086">
      <w:bodyDiv w:val="1"/>
      <w:marLeft w:val="0"/>
      <w:marRight w:val="0"/>
      <w:marTop w:val="0"/>
      <w:marBottom w:val="0"/>
      <w:divBdr>
        <w:top w:val="none" w:sz="0" w:space="0" w:color="auto"/>
        <w:left w:val="none" w:sz="0" w:space="0" w:color="auto"/>
        <w:bottom w:val="none" w:sz="0" w:space="0" w:color="auto"/>
        <w:right w:val="none" w:sz="0" w:space="0" w:color="auto"/>
      </w:divBdr>
    </w:div>
    <w:div w:id="469633366">
      <w:bodyDiv w:val="1"/>
      <w:marLeft w:val="0"/>
      <w:marRight w:val="0"/>
      <w:marTop w:val="0"/>
      <w:marBottom w:val="0"/>
      <w:divBdr>
        <w:top w:val="none" w:sz="0" w:space="0" w:color="auto"/>
        <w:left w:val="none" w:sz="0" w:space="0" w:color="auto"/>
        <w:bottom w:val="none" w:sz="0" w:space="0" w:color="auto"/>
        <w:right w:val="none" w:sz="0" w:space="0" w:color="auto"/>
      </w:divBdr>
    </w:div>
    <w:div w:id="469787094">
      <w:bodyDiv w:val="1"/>
      <w:marLeft w:val="0"/>
      <w:marRight w:val="0"/>
      <w:marTop w:val="0"/>
      <w:marBottom w:val="0"/>
      <w:divBdr>
        <w:top w:val="none" w:sz="0" w:space="0" w:color="auto"/>
        <w:left w:val="none" w:sz="0" w:space="0" w:color="auto"/>
        <w:bottom w:val="none" w:sz="0" w:space="0" w:color="auto"/>
        <w:right w:val="none" w:sz="0" w:space="0" w:color="auto"/>
      </w:divBdr>
    </w:div>
    <w:div w:id="469985072">
      <w:bodyDiv w:val="1"/>
      <w:marLeft w:val="0"/>
      <w:marRight w:val="0"/>
      <w:marTop w:val="0"/>
      <w:marBottom w:val="0"/>
      <w:divBdr>
        <w:top w:val="none" w:sz="0" w:space="0" w:color="auto"/>
        <w:left w:val="none" w:sz="0" w:space="0" w:color="auto"/>
        <w:bottom w:val="none" w:sz="0" w:space="0" w:color="auto"/>
        <w:right w:val="none" w:sz="0" w:space="0" w:color="auto"/>
      </w:divBdr>
    </w:div>
    <w:div w:id="470631140">
      <w:bodyDiv w:val="1"/>
      <w:marLeft w:val="0"/>
      <w:marRight w:val="0"/>
      <w:marTop w:val="0"/>
      <w:marBottom w:val="0"/>
      <w:divBdr>
        <w:top w:val="none" w:sz="0" w:space="0" w:color="auto"/>
        <w:left w:val="none" w:sz="0" w:space="0" w:color="auto"/>
        <w:bottom w:val="none" w:sz="0" w:space="0" w:color="auto"/>
        <w:right w:val="none" w:sz="0" w:space="0" w:color="auto"/>
      </w:divBdr>
    </w:div>
    <w:div w:id="470824532">
      <w:bodyDiv w:val="1"/>
      <w:marLeft w:val="0"/>
      <w:marRight w:val="0"/>
      <w:marTop w:val="0"/>
      <w:marBottom w:val="0"/>
      <w:divBdr>
        <w:top w:val="none" w:sz="0" w:space="0" w:color="auto"/>
        <w:left w:val="none" w:sz="0" w:space="0" w:color="auto"/>
        <w:bottom w:val="none" w:sz="0" w:space="0" w:color="auto"/>
        <w:right w:val="none" w:sz="0" w:space="0" w:color="auto"/>
      </w:divBdr>
    </w:div>
    <w:div w:id="470900851">
      <w:bodyDiv w:val="1"/>
      <w:marLeft w:val="0"/>
      <w:marRight w:val="0"/>
      <w:marTop w:val="0"/>
      <w:marBottom w:val="0"/>
      <w:divBdr>
        <w:top w:val="none" w:sz="0" w:space="0" w:color="auto"/>
        <w:left w:val="none" w:sz="0" w:space="0" w:color="auto"/>
        <w:bottom w:val="none" w:sz="0" w:space="0" w:color="auto"/>
        <w:right w:val="none" w:sz="0" w:space="0" w:color="auto"/>
      </w:divBdr>
    </w:div>
    <w:div w:id="471097930">
      <w:bodyDiv w:val="1"/>
      <w:marLeft w:val="0"/>
      <w:marRight w:val="0"/>
      <w:marTop w:val="0"/>
      <w:marBottom w:val="0"/>
      <w:divBdr>
        <w:top w:val="none" w:sz="0" w:space="0" w:color="auto"/>
        <w:left w:val="none" w:sz="0" w:space="0" w:color="auto"/>
        <w:bottom w:val="none" w:sz="0" w:space="0" w:color="auto"/>
        <w:right w:val="none" w:sz="0" w:space="0" w:color="auto"/>
      </w:divBdr>
    </w:div>
    <w:div w:id="471606623">
      <w:bodyDiv w:val="1"/>
      <w:marLeft w:val="0"/>
      <w:marRight w:val="0"/>
      <w:marTop w:val="0"/>
      <w:marBottom w:val="0"/>
      <w:divBdr>
        <w:top w:val="none" w:sz="0" w:space="0" w:color="auto"/>
        <w:left w:val="none" w:sz="0" w:space="0" w:color="auto"/>
        <w:bottom w:val="none" w:sz="0" w:space="0" w:color="auto"/>
        <w:right w:val="none" w:sz="0" w:space="0" w:color="auto"/>
      </w:divBdr>
    </w:div>
    <w:div w:id="472334034">
      <w:bodyDiv w:val="1"/>
      <w:marLeft w:val="0"/>
      <w:marRight w:val="0"/>
      <w:marTop w:val="0"/>
      <w:marBottom w:val="0"/>
      <w:divBdr>
        <w:top w:val="none" w:sz="0" w:space="0" w:color="auto"/>
        <w:left w:val="none" w:sz="0" w:space="0" w:color="auto"/>
        <w:bottom w:val="none" w:sz="0" w:space="0" w:color="auto"/>
        <w:right w:val="none" w:sz="0" w:space="0" w:color="auto"/>
      </w:divBdr>
    </w:div>
    <w:div w:id="472480680">
      <w:bodyDiv w:val="1"/>
      <w:marLeft w:val="0"/>
      <w:marRight w:val="0"/>
      <w:marTop w:val="0"/>
      <w:marBottom w:val="0"/>
      <w:divBdr>
        <w:top w:val="none" w:sz="0" w:space="0" w:color="auto"/>
        <w:left w:val="none" w:sz="0" w:space="0" w:color="auto"/>
        <w:bottom w:val="none" w:sz="0" w:space="0" w:color="auto"/>
        <w:right w:val="none" w:sz="0" w:space="0" w:color="auto"/>
      </w:divBdr>
      <w:divsChild>
        <w:div w:id="43138914">
          <w:marLeft w:val="480"/>
          <w:marRight w:val="0"/>
          <w:marTop w:val="0"/>
          <w:marBottom w:val="0"/>
          <w:divBdr>
            <w:top w:val="none" w:sz="0" w:space="0" w:color="auto"/>
            <w:left w:val="none" w:sz="0" w:space="0" w:color="auto"/>
            <w:bottom w:val="none" w:sz="0" w:space="0" w:color="auto"/>
            <w:right w:val="none" w:sz="0" w:space="0" w:color="auto"/>
          </w:divBdr>
        </w:div>
        <w:div w:id="54090625">
          <w:marLeft w:val="480"/>
          <w:marRight w:val="0"/>
          <w:marTop w:val="0"/>
          <w:marBottom w:val="0"/>
          <w:divBdr>
            <w:top w:val="none" w:sz="0" w:space="0" w:color="auto"/>
            <w:left w:val="none" w:sz="0" w:space="0" w:color="auto"/>
            <w:bottom w:val="none" w:sz="0" w:space="0" w:color="auto"/>
            <w:right w:val="none" w:sz="0" w:space="0" w:color="auto"/>
          </w:divBdr>
        </w:div>
        <w:div w:id="157624721">
          <w:marLeft w:val="480"/>
          <w:marRight w:val="0"/>
          <w:marTop w:val="0"/>
          <w:marBottom w:val="0"/>
          <w:divBdr>
            <w:top w:val="none" w:sz="0" w:space="0" w:color="auto"/>
            <w:left w:val="none" w:sz="0" w:space="0" w:color="auto"/>
            <w:bottom w:val="none" w:sz="0" w:space="0" w:color="auto"/>
            <w:right w:val="none" w:sz="0" w:space="0" w:color="auto"/>
          </w:divBdr>
        </w:div>
        <w:div w:id="161941235">
          <w:marLeft w:val="480"/>
          <w:marRight w:val="0"/>
          <w:marTop w:val="0"/>
          <w:marBottom w:val="0"/>
          <w:divBdr>
            <w:top w:val="none" w:sz="0" w:space="0" w:color="auto"/>
            <w:left w:val="none" w:sz="0" w:space="0" w:color="auto"/>
            <w:bottom w:val="none" w:sz="0" w:space="0" w:color="auto"/>
            <w:right w:val="none" w:sz="0" w:space="0" w:color="auto"/>
          </w:divBdr>
        </w:div>
        <w:div w:id="271714046">
          <w:marLeft w:val="480"/>
          <w:marRight w:val="0"/>
          <w:marTop w:val="0"/>
          <w:marBottom w:val="0"/>
          <w:divBdr>
            <w:top w:val="none" w:sz="0" w:space="0" w:color="auto"/>
            <w:left w:val="none" w:sz="0" w:space="0" w:color="auto"/>
            <w:bottom w:val="none" w:sz="0" w:space="0" w:color="auto"/>
            <w:right w:val="none" w:sz="0" w:space="0" w:color="auto"/>
          </w:divBdr>
        </w:div>
        <w:div w:id="340474432">
          <w:marLeft w:val="480"/>
          <w:marRight w:val="0"/>
          <w:marTop w:val="0"/>
          <w:marBottom w:val="0"/>
          <w:divBdr>
            <w:top w:val="none" w:sz="0" w:space="0" w:color="auto"/>
            <w:left w:val="none" w:sz="0" w:space="0" w:color="auto"/>
            <w:bottom w:val="none" w:sz="0" w:space="0" w:color="auto"/>
            <w:right w:val="none" w:sz="0" w:space="0" w:color="auto"/>
          </w:divBdr>
        </w:div>
        <w:div w:id="348651708">
          <w:marLeft w:val="480"/>
          <w:marRight w:val="0"/>
          <w:marTop w:val="0"/>
          <w:marBottom w:val="0"/>
          <w:divBdr>
            <w:top w:val="none" w:sz="0" w:space="0" w:color="auto"/>
            <w:left w:val="none" w:sz="0" w:space="0" w:color="auto"/>
            <w:bottom w:val="none" w:sz="0" w:space="0" w:color="auto"/>
            <w:right w:val="none" w:sz="0" w:space="0" w:color="auto"/>
          </w:divBdr>
        </w:div>
        <w:div w:id="410197265">
          <w:marLeft w:val="480"/>
          <w:marRight w:val="0"/>
          <w:marTop w:val="0"/>
          <w:marBottom w:val="0"/>
          <w:divBdr>
            <w:top w:val="none" w:sz="0" w:space="0" w:color="auto"/>
            <w:left w:val="none" w:sz="0" w:space="0" w:color="auto"/>
            <w:bottom w:val="none" w:sz="0" w:space="0" w:color="auto"/>
            <w:right w:val="none" w:sz="0" w:space="0" w:color="auto"/>
          </w:divBdr>
        </w:div>
        <w:div w:id="411896024">
          <w:marLeft w:val="480"/>
          <w:marRight w:val="0"/>
          <w:marTop w:val="0"/>
          <w:marBottom w:val="0"/>
          <w:divBdr>
            <w:top w:val="none" w:sz="0" w:space="0" w:color="auto"/>
            <w:left w:val="none" w:sz="0" w:space="0" w:color="auto"/>
            <w:bottom w:val="none" w:sz="0" w:space="0" w:color="auto"/>
            <w:right w:val="none" w:sz="0" w:space="0" w:color="auto"/>
          </w:divBdr>
        </w:div>
        <w:div w:id="432365719">
          <w:marLeft w:val="480"/>
          <w:marRight w:val="0"/>
          <w:marTop w:val="0"/>
          <w:marBottom w:val="0"/>
          <w:divBdr>
            <w:top w:val="none" w:sz="0" w:space="0" w:color="auto"/>
            <w:left w:val="none" w:sz="0" w:space="0" w:color="auto"/>
            <w:bottom w:val="none" w:sz="0" w:space="0" w:color="auto"/>
            <w:right w:val="none" w:sz="0" w:space="0" w:color="auto"/>
          </w:divBdr>
        </w:div>
        <w:div w:id="521169623">
          <w:marLeft w:val="480"/>
          <w:marRight w:val="0"/>
          <w:marTop w:val="0"/>
          <w:marBottom w:val="0"/>
          <w:divBdr>
            <w:top w:val="none" w:sz="0" w:space="0" w:color="auto"/>
            <w:left w:val="none" w:sz="0" w:space="0" w:color="auto"/>
            <w:bottom w:val="none" w:sz="0" w:space="0" w:color="auto"/>
            <w:right w:val="none" w:sz="0" w:space="0" w:color="auto"/>
          </w:divBdr>
        </w:div>
        <w:div w:id="584657558">
          <w:marLeft w:val="480"/>
          <w:marRight w:val="0"/>
          <w:marTop w:val="0"/>
          <w:marBottom w:val="0"/>
          <w:divBdr>
            <w:top w:val="none" w:sz="0" w:space="0" w:color="auto"/>
            <w:left w:val="none" w:sz="0" w:space="0" w:color="auto"/>
            <w:bottom w:val="none" w:sz="0" w:space="0" w:color="auto"/>
            <w:right w:val="none" w:sz="0" w:space="0" w:color="auto"/>
          </w:divBdr>
        </w:div>
        <w:div w:id="600527466">
          <w:marLeft w:val="480"/>
          <w:marRight w:val="0"/>
          <w:marTop w:val="0"/>
          <w:marBottom w:val="0"/>
          <w:divBdr>
            <w:top w:val="none" w:sz="0" w:space="0" w:color="auto"/>
            <w:left w:val="none" w:sz="0" w:space="0" w:color="auto"/>
            <w:bottom w:val="none" w:sz="0" w:space="0" w:color="auto"/>
            <w:right w:val="none" w:sz="0" w:space="0" w:color="auto"/>
          </w:divBdr>
        </w:div>
        <w:div w:id="628360156">
          <w:marLeft w:val="480"/>
          <w:marRight w:val="0"/>
          <w:marTop w:val="0"/>
          <w:marBottom w:val="0"/>
          <w:divBdr>
            <w:top w:val="none" w:sz="0" w:space="0" w:color="auto"/>
            <w:left w:val="none" w:sz="0" w:space="0" w:color="auto"/>
            <w:bottom w:val="none" w:sz="0" w:space="0" w:color="auto"/>
            <w:right w:val="none" w:sz="0" w:space="0" w:color="auto"/>
          </w:divBdr>
        </w:div>
        <w:div w:id="655456627">
          <w:marLeft w:val="480"/>
          <w:marRight w:val="0"/>
          <w:marTop w:val="0"/>
          <w:marBottom w:val="0"/>
          <w:divBdr>
            <w:top w:val="none" w:sz="0" w:space="0" w:color="auto"/>
            <w:left w:val="none" w:sz="0" w:space="0" w:color="auto"/>
            <w:bottom w:val="none" w:sz="0" w:space="0" w:color="auto"/>
            <w:right w:val="none" w:sz="0" w:space="0" w:color="auto"/>
          </w:divBdr>
        </w:div>
        <w:div w:id="708408477">
          <w:marLeft w:val="480"/>
          <w:marRight w:val="0"/>
          <w:marTop w:val="0"/>
          <w:marBottom w:val="0"/>
          <w:divBdr>
            <w:top w:val="none" w:sz="0" w:space="0" w:color="auto"/>
            <w:left w:val="none" w:sz="0" w:space="0" w:color="auto"/>
            <w:bottom w:val="none" w:sz="0" w:space="0" w:color="auto"/>
            <w:right w:val="none" w:sz="0" w:space="0" w:color="auto"/>
          </w:divBdr>
        </w:div>
        <w:div w:id="719744614">
          <w:marLeft w:val="480"/>
          <w:marRight w:val="0"/>
          <w:marTop w:val="0"/>
          <w:marBottom w:val="0"/>
          <w:divBdr>
            <w:top w:val="none" w:sz="0" w:space="0" w:color="auto"/>
            <w:left w:val="none" w:sz="0" w:space="0" w:color="auto"/>
            <w:bottom w:val="none" w:sz="0" w:space="0" w:color="auto"/>
            <w:right w:val="none" w:sz="0" w:space="0" w:color="auto"/>
          </w:divBdr>
        </w:div>
        <w:div w:id="745151221">
          <w:marLeft w:val="480"/>
          <w:marRight w:val="0"/>
          <w:marTop w:val="0"/>
          <w:marBottom w:val="0"/>
          <w:divBdr>
            <w:top w:val="none" w:sz="0" w:space="0" w:color="auto"/>
            <w:left w:val="none" w:sz="0" w:space="0" w:color="auto"/>
            <w:bottom w:val="none" w:sz="0" w:space="0" w:color="auto"/>
            <w:right w:val="none" w:sz="0" w:space="0" w:color="auto"/>
          </w:divBdr>
        </w:div>
        <w:div w:id="797800243">
          <w:marLeft w:val="480"/>
          <w:marRight w:val="0"/>
          <w:marTop w:val="0"/>
          <w:marBottom w:val="0"/>
          <w:divBdr>
            <w:top w:val="none" w:sz="0" w:space="0" w:color="auto"/>
            <w:left w:val="none" w:sz="0" w:space="0" w:color="auto"/>
            <w:bottom w:val="none" w:sz="0" w:space="0" w:color="auto"/>
            <w:right w:val="none" w:sz="0" w:space="0" w:color="auto"/>
          </w:divBdr>
        </w:div>
        <w:div w:id="873729753">
          <w:marLeft w:val="480"/>
          <w:marRight w:val="0"/>
          <w:marTop w:val="0"/>
          <w:marBottom w:val="0"/>
          <w:divBdr>
            <w:top w:val="none" w:sz="0" w:space="0" w:color="auto"/>
            <w:left w:val="none" w:sz="0" w:space="0" w:color="auto"/>
            <w:bottom w:val="none" w:sz="0" w:space="0" w:color="auto"/>
            <w:right w:val="none" w:sz="0" w:space="0" w:color="auto"/>
          </w:divBdr>
        </w:div>
        <w:div w:id="972757239">
          <w:marLeft w:val="480"/>
          <w:marRight w:val="0"/>
          <w:marTop w:val="0"/>
          <w:marBottom w:val="0"/>
          <w:divBdr>
            <w:top w:val="none" w:sz="0" w:space="0" w:color="auto"/>
            <w:left w:val="none" w:sz="0" w:space="0" w:color="auto"/>
            <w:bottom w:val="none" w:sz="0" w:space="0" w:color="auto"/>
            <w:right w:val="none" w:sz="0" w:space="0" w:color="auto"/>
          </w:divBdr>
        </w:div>
        <w:div w:id="1051224696">
          <w:marLeft w:val="480"/>
          <w:marRight w:val="0"/>
          <w:marTop w:val="0"/>
          <w:marBottom w:val="0"/>
          <w:divBdr>
            <w:top w:val="none" w:sz="0" w:space="0" w:color="auto"/>
            <w:left w:val="none" w:sz="0" w:space="0" w:color="auto"/>
            <w:bottom w:val="none" w:sz="0" w:space="0" w:color="auto"/>
            <w:right w:val="none" w:sz="0" w:space="0" w:color="auto"/>
          </w:divBdr>
        </w:div>
        <w:div w:id="1084762919">
          <w:marLeft w:val="480"/>
          <w:marRight w:val="0"/>
          <w:marTop w:val="0"/>
          <w:marBottom w:val="0"/>
          <w:divBdr>
            <w:top w:val="none" w:sz="0" w:space="0" w:color="auto"/>
            <w:left w:val="none" w:sz="0" w:space="0" w:color="auto"/>
            <w:bottom w:val="none" w:sz="0" w:space="0" w:color="auto"/>
            <w:right w:val="none" w:sz="0" w:space="0" w:color="auto"/>
          </w:divBdr>
        </w:div>
        <w:div w:id="1089077284">
          <w:marLeft w:val="480"/>
          <w:marRight w:val="0"/>
          <w:marTop w:val="0"/>
          <w:marBottom w:val="0"/>
          <w:divBdr>
            <w:top w:val="none" w:sz="0" w:space="0" w:color="auto"/>
            <w:left w:val="none" w:sz="0" w:space="0" w:color="auto"/>
            <w:bottom w:val="none" w:sz="0" w:space="0" w:color="auto"/>
            <w:right w:val="none" w:sz="0" w:space="0" w:color="auto"/>
          </w:divBdr>
        </w:div>
        <w:div w:id="1113742961">
          <w:marLeft w:val="480"/>
          <w:marRight w:val="0"/>
          <w:marTop w:val="0"/>
          <w:marBottom w:val="0"/>
          <w:divBdr>
            <w:top w:val="none" w:sz="0" w:space="0" w:color="auto"/>
            <w:left w:val="none" w:sz="0" w:space="0" w:color="auto"/>
            <w:bottom w:val="none" w:sz="0" w:space="0" w:color="auto"/>
            <w:right w:val="none" w:sz="0" w:space="0" w:color="auto"/>
          </w:divBdr>
        </w:div>
        <w:div w:id="1114136978">
          <w:marLeft w:val="480"/>
          <w:marRight w:val="0"/>
          <w:marTop w:val="0"/>
          <w:marBottom w:val="0"/>
          <w:divBdr>
            <w:top w:val="none" w:sz="0" w:space="0" w:color="auto"/>
            <w:left w:val="none" w:sz="0" w:space="0" w:color="auto"/>
            <w:bottom w:val="none" w:sz="0" w:space="0" w:color="auto"/>
            <w:right w:val="none" w:sz="0" w:space="0" w:color="auto"/>
          </w:divBdr>
        </w:div>
        <w:div w:id="1134832157">
          <w:marLeft w:val="480"/>
          <w:marRight w:val="0"/>
          <w:marTop w:val="0"/>
          <w:marBottom w:val="0"/>
          <w:divBdr>
            <w:top w:val="none" w:sz="0" w:space="0" w:color="auto"/>
            <w:left w:val="none" w:sz="0" w:space="0" w:color="auto"/>
            <w:bottom w:val="none" w:sz="0" w:space="0" w:color="auto"/>
            <w:right w:val="none" w:sz="0" w:space="0" w:color="auto"/>
          </w:divBdr>
        </w:div>
        <w:div w:id="1186165886">
          <w:marLeft w:val="480"/>
          <w:marRight w:val="0"/>
          <w:marTop w:val="0"/>
          <w:marBottom w:val="0"/>
          <w:divBdr>
            <w:top w:val="none" w:sz="0" w:space="0" w:color="auto"/>
            <w:left w:val="none" w:sz="0" w:space="0" w:color="auto"/>
            <w:bottom w:val="none" w:sz="0" w:space="0" w:color="auto"/>
            <w:right w:val="none" w:sz="0" w:space="0" w:color="auto"/>
          </w:divBdr>
        </w:div>
        <w:div w:id="1248073527">
          <w:marLeft w:val="480"/>
          <w:marRight w:val="0"/>
          <w:marTop w:val="0"/>
          <w:marBottom w:val="0"/>
          <w:divBdr>
            <w:top w:val="none" w:sz="0" w:space="0" w:color="auto"/>
            <w:left w:val="none" w:sz="0" w:space="0" w:color="auto"/>
            <w:bottom w:val="none" w:sz="0" w:space="0" w:color="auto"/>
            <w:right w:val="none" w:sz="0" w:space="0" w:color="auto"/>
          </w:divBdr>
        </w:div>
        <w:div w:id="1280794665">
          <w:marLeft w:val="480"/>
          <w:marRight w:val="0"/>
          <w:marTop w:val="0"/>
          <w:marBottom w:val="0"/>
          <w:divBdr>
            <w:top w:val="none" w:sz="0" w:space="0" w:color="auto"/>
            <w:left w:val="none" w:sz="0" w:space="0" w:color="auto"/>
            <w:bottom w:val="none" w:sz="0" w:space="0" w:color="auto"/>
            <w:right w:val="none" w:sz="0" w:space="0" w:color="auto"/>
          </w:divBdr>
        </w:div>
        <w:div w:id="1374384635">
          <w:marLeft w:val="480"/>
          <w:marRight w:val="0"/>
          <w:marTop w:val="0"/>
          <w:marBottom w:val="0"/>
          <w:divBdr>
            <w:top w:val="none" w:sz="0" w:space="0" w:color="auto"/>
            <w:left w:val="none" w:sz="0" w:space="0" w:color="auto"/>
            <w:bottom w:val="none" w:sz="0" w:space="0" w:color="auto"/>
            <w:right w:val="none" w:sz="0" w:space="0" w:color="auto"/>
          </w:divBdr>
        </w:div>
        <w:div w:id="1375152852">
          <w:marLeft w:val="480"/>
          <w:marRight w:val="0"/>
          <w:marTop w:val="0"/>
          <w:marBottom w:val="0"/>
          <w:divBdr>
            <w:top w:val="none" w:sz="0" w:space="0" w:color="auto"/>
            <w:left w:val="none" w:sz="0" w:space="0" w:color="auto"/>
            <w:bottom w:val="none" w:sz="0" w:space="0" w:color="auto"/>
            <w:right w:val="none" w:sz="0" w:space="0" w:color="auto"/>
          </w:divBdr>
        </w:div>
        <w:div w:id="1414743041">
          <w:marLeft w:val="480"/>
          <w:marRight w:val="0"/>
          <w:marTop w:val="0"/>
          <w:marBottom w:val="0"/>
          <w:divBdr>
            <w:top w:val="none" w:sz="0" w:space="0" w:color="auto"/>
            <w:left w:val="none" w:sz="0" w:space="0" w:color="auto"/>
            <w:bottom w:val="none" w:sz="0" w:space="0" w:color="auto"/>
            <w:right w:val="none" w:sz="0" w:space="0" w:color="auto"/>
          </w:divBdr>
        </w:div>
        <w:div w:id="1468351520">
          <w:marLeft w:val="480"/>
          <w:marRight w:val="0"/>
          <w:marTop w:val="0"/>
          <w:marBottom w:val="0"/>
          <w:divBdr>
            <w:top w:val="none" w:sz="0" w:space="0" w:color="auto"/>
            <w:left w:val="none" w:sz="0" w:space="0" w:color="auto"/>
            <w:bottom w:val="none" w:sz="0" w:space="0" w:color="auto"/>
            <w:right w:val="none" w:sz="0" w:space="0" w:color="auto"/>
          </w:divBdr>
        </w:div>
        <w:div w:id="1482115492">
          <w:marLeft w:val="480"/>
          <w:marRight w:val="0"/>
          <w:marTop w:val="0"/>
          <w:marBottom w:val="0"/>
          <w:divBdr>
            <w:top w:val="none" w:sz="0" w:space="0" w:color="auto"/>
            <w:left w:val="none" w:sz="0" w:space="0" w:color="auto"/>
            <w:bottom w:val="none" w:sz="0" w:space="0" w:color="auto"/>
            <w:right w:val="none" w:sz="0" w:space="0" w:color="auto"/>
          </w:divBdr>
        </w:div>
        <w:div w:id="1493253560">
          <w:marLeft w:val="480"/>
          <w:marRight w:val="0"/>
          <w:marTop w:val="0"/>
          <w:marBottom w:val="0"/>
          <w:divBdr>
            <w:top w:val="none" w:sz="0" w:space="0" w:color="auto"/>
            <w:left w:val="none" w:sz="0" w:space="0" w:color="auto"/>
            <w:bottom w:val="none" w:sz="0" w:space="0" w:color="auto"/>
            <w:right w:val="none" w:sz="0" w:space="0" w:color="auto"/>
          </w:divBdr>
        </w:div>
        <w:div w:id="1540556127">
          <w:marLeft w:val="480"/>
          <w:marRight w:val="0"/>
          <w:marTop w:val="0"/>
          <w:marBottom w:val="0"/>
          <w:divBdr>
            <w:top w:val="none" w:sz="0" w:space="0" w:color="auto"/>
            <w:left w:val="none" w:sz="0" w:space="0" w:color="auto"/>
            <w:bottom w:val="none" w:sz="0" w:space="0" w:color="auto"/>
            <w:right w:val="none" w:sz="0" w:space="0" w:color="auto"/>
          </w:divBdr>
        </w:div>
        <w:div w:id="1570071107">
          <w:marLeft w:val="480"/>
          <w:marRight w:val="0"/>
          <w:marTop w:val="0"/>
          <w:marBottom w:val="0"/>
          <w:divBdr>
            <w:top w:val="none" w:sz="0" w:space="0" w:color="auto"/>
            <w:left w:val="none" w:sz="0" w:space="0" w:color="auto"/>
            <w:bottom w:val="none" w:sz="0" w:space="0" w:color="auto"/>
            <w:right w:val="none" w:sz="0" w:space="0" w:color="auto"/>
          </w:divBdr>
        </w:div>
        <w:div w:id="1586646831">
          <w:marLeft w:val="480"/>
          <w:marRight w:val="0"/>
          <w:marTop w:val="0"/>
          <w:marBottom w:val="0"/>
          <w:divBdr>
            <w:top w:val="none" w:sz="0" w:space="0" w:color="auto"/>
            <w:left w:val="none" w:sz="0" w:space="0" w:color="auto"/>
            <w:bottom w:val="none" w:sz="0" w:space="0" w:color="auto"/>
            <w:right w:val="none" w:sz="0" w:space="0" w:color="auto"/>
          </w:divBdr>
        </w:div>
        <w:div w:id="1665624729">
          <w:marLeft w:val="480"/>
          <w:marRight w:val="0"/>
          <w:marTop w:val="0"/>
          <w:marBottom w:val="0"/>
          <w:divBdr>
            <w:top w:val="none" w:sz="0" w:space="0" w:color="auto"/>
            <w:left w:val="none" w:sz="0" w:space="0" w:color="auto"/>
            <w:bottom w:val="none" w:sz="0" w:space="0" w:color="auto"/>
            <w:right w:val="none" w:sz="0" w:space="0" w:color="auto"/>
          </w:divBdr>
        </w:div>
        <w:div w:id="1689022377">
          <w:marLeft w:val="480"/>
          <w:marRight w:val="0"/>
          <w:marTop w:val="0"/>
          <w:marBottom w:val="0"/>
          <w:divBdr>
            <w:top w:val="none" w:sz="0" w:space="0" w:color="auto"/>
            <w:left w:val="none" w:sz="0" w:space="0" w:color="auto"/>
            <w:bottom w:val="none" w:sz="0" w:space="0" w:color="auto"/>
            <w:right w:val="none" w:sz="0" w:space="0" w:color="auto"/>
          </w:divBdr>
        </w:div>
        <w:div w:id="1822622067">
          <w:marLeft w:val="480"/>
          <w:marRight w:val="0"/>
          <w:marTop w:val="0"/>
          <w:marBottom w:val="0"/>
          <w:divBdr>
            <w:top w:val="none" w:sz="0" w:space="0" w:color="auto"/>
            <w:left w:val="none" w:sz="0" w:space="0" w:color="auto"/>
            <w:bottom w:val="none" w:sz="0" w:space="0" w:color="auto"/>
            <w:right w:val="none" w:sz="0" w:space="0" w:color="auto"/>
          </w:divBdr>
        </w:div>
      </w:divsChild>
    </w:div>
    <w:div w:id="473253690">
      <w:bodyDiv w:val="1"/>
      <w:marLeft w:val="0"/>
      <w:marRight w:val="0"/>
      <w:marTop w:val="0"/>
      <w:marBottom w:val="0"/>
      <w:divBdr>
        <w:top w:val="none" w:sz="0" w:space="0" w:color="auto"/>
        <w:left w:val="none" w:sz="0" w:space="0" w:color="auto"/>
        <w:bottom w:val="none" w:sz="0" w:space="0" w:color="auto"/>
        <w:right w:val="none" w:sz="0" w:space="0" w:color="auto"/>
      </w:divBdr>
    </w:div>
    <w:div w:id="473450715">
      <w:bodyDiv w:val="1"/>
      <w:marLeft w:val="0"/>
      <w:marRight w:val="0"/>
      <w:marTop w:val="0"/>
      <w:marBottom w:val="0"/>
      <w:divBdr>
        <w:top w:val="none" w:sz="0" w:space="0" w:color="auto"/>
        <w:left w:val="none" w:sz="0" w:space="0" w:color="auto"/>
        <w:bottom w:val="none" w:sz="0" w:space="0" w:color="auto"/>
        <w:right w:val="none" w:sz="0" w:space="0" w:color="auto"/>
      </w:divBdr>
    </w:div>
    <w:div w:id="473453843">
      <w:bodyDiv w:val="1"/>
      <w:marLeft w:val="0"/>
      <w:marRight w:val="0"/>
      <w:marTop w:val="0"/>
      <w:marBottom w:val="0"/>
      <w:divBdr>
        <w:top w:val="none" w:sz="0" w:space="0" w:color="auto"/>
        <w:left w:val="none" w:sz="0" w:space="0" w:color="auto"/>
        <w:bottom w:val="none" w:sz="0" w:space="0" w:color="auto"/>
        <w:right w:val="none" w:sz="0" w:space="0" w:color="auto"/>
      </w:divBdr>
    </w:div>
    <w:div w:id="473765142">
      <w:bodyDiv w:val="1"/>
      <w:marLeft w:val="0"/>
      <w:marRight w:val="0"/>
      <w:marTop w:val="0"/>
      <w:marBottom w:val="0"/>
      <w:divBdr>
        <w:top w:val="none" w:sz="0" w:space="0" w:color="auto"/>
        <w:left w:val="none" w:sz="0" w:space="0" w:color="auto"/>
        <w:bottom w:val="none" w:sz="0" w:space="0" w:color="auto"/>
        <w:right w:val="none" w:sz="0" w:space="0" w:color="auto"/>
      </w:divBdr>
    </w:div>
    <w:div w:id="473915083">
      <w:bodyDiv w:val="1"/>
      <w:marLeft w:val="0"/>
      <w:marRight w:val="0"/>
      <w:marTop w:val="0"/>
      <w:marBottom w:val="0"/>
      <w:divBdr>
        <w:top w:val="none" w:sz="0" w:space="0" w:color="auto"/>
        <w:left w:val="none" w:sz="0" w:space="0" w:color="auto"/>
        <w:bottom w:val="none" w:sz="0" w:space="0" w:color="auto"/>
        <w:right w:val="none" w:sz="0" w:space="0" w:color="auto"/>
      </w:divBdr>
    </w:div>
    <w:div w:id="474227085">
      <w:bodyDiv w:val="1"/>
      <w:marLeft w:val="0"/>
      <w:marRight w:val="0"/>
      <w:marTop w:val="0"/>
      <w:marBottom w:val="0"/>
      <w:divBdr>
        <w:top w:val="none" w:sz="0" w:space="0" w:color="auto"/>
        <w:left w:val="none" w:sz="0" w:space="0" w:color="auto"/>
        <w:bottom w:val="none" w:sz="0" w:space="0" w:color="auto"/>
        <w:right w:val="none" w:sz="0" w:space="0" w:color="auto"/>
      </w:divBdr>
    </w:div>
    <w:div w:id="474296099">
      <w:bodyDiv w:val="1"/>
      <w:marLeft w:val="0"/>
      <w:marRight w:val="0"/>
      <w:marTop w:val="0"/>
      <w:marBottom w:val="0"/>
      <w:divBdr>
        <w:top w:val="none" w:sz="0" w:space="0" w:color="auto"/>
        <w:left w:val="none" w:sz="0" w:space="0" w:color="auto"/>
        <w:bottom w:val="none" w:sz="0" w:space="0" w:color="auto"/>
        <w:right w:val="none" w:sz="0" w:space="0" w:color="auto"/>
      </w:divBdr>
    </w:div>
    <w:div w:id="474377392">
      <w:bodyDiv w:val="1"/>
      <w:marLeft w:val="0"/>
      <w:marRight w:val="0"/>
      <w:marTop w:val="0"/>
      <w:marBottom w:val="0"/>
      <w:divBdr>
        <w:top w:val="none" w:sz="0" w:space="0" w:color="auto"/>
        <w:left w:val="none" w:sz="0" w:space="0" w:color="auto"/>
        <w:bottom w:val="none" w:sz="0" w:space="0" w:color="auto"/>
        <w:right w:val="none" w:sz="0" w:space="0" w:color="auto"/>
      </w:divBdr>
    </w:div>
    <w:div w:id="474447192">
      <w:bodyDiv w:val="1"/>
      <w:marLeft w:val="0"/>
      <w:marRight w:val="0"/>
      <w:marTop w:val="0"/>
      <w:marBottom w:val="0"/>
      <w:divBdr>
        <w:top w:val="none" w:sz="0" w:space="0" w:color="auto"/>
        <w:left w:val="none" w:sz="0" w:space="0" w:color="auto"/>
        <w:bottom w:val="none" w:sz="0" w:space="0" w:color="auto"/>
        <w:right w:val="none" w:sz="0" w:space="0" w:color="auto"/>
      </w:divBdr>
    </w:div>
    <w:div w:id="474565025">
      <w:bodyDiv w:val="1"/>
      <w:marLeft w:val="0"/>
      <w:marRight w:val="0"/>
      <w:marTop w:val="0"/>
      <w:marBottom w:val="0"/>
      <w:divBdr>
        <w:top w:val="none" w:sz="0" w:space="0" w:color="auto"/>
        <w:left w:val="none" w:sz="0" w:space="0" w:color="auto"/>
        <w:bottom w:val="none" w:sz="0" w:space="0" w:color="auto"/>
        <w:right w:val="none" w:sz="0" w:space="0" w:color="auto"/>
      </w:divBdr>
    </w:div>
    <w:div w:id="474764116">
      <w:bodyDiv w:val="1"/>
      <w:marLeft w:val="0"/>
      <w:marRight w:val="0"/>
      <w:marTop w:val="0"/>
      <w:marBottom w:val="0"/>
      <w:divBdr>
        <w:top w:val="none" w:sz="0" w:space="0" w:color="auto"/>
        <w:left w:val="none" w:sz="0" w:space="0" w:color="auto"/>
        <w:bottom w:val="none" w:sz="0" w:space="0" w:color="auto"/>
        <w:right w:val="none" w:sz="0" w:space="0" w:color="auto"/>
      </w:divBdr>
    </w:div>
    <w:div w:id="474836037">
      <w:bodyDiv w:val="1"/>
      <w:marLeft w:val="0"/>
      <w:marRight w:val="0"/>
      <w:marTop w:val="0"/>
      <w:marBottom w:val="0"/>
      <w:divBdr>
        <w:top w:val="none" w:sz="0" w:space="0" w:color="auto"/>
        <w:left w:val="none" w:sz="0" w:space="0" w:color="auto"/>
        <w:bottom w:val="none" w:sz="0" w:space="0" w:color="auto"/>
        <w:right w:val="none" w:sz="0" w:space="0" w:color="auto"/>
      </w:divBdr>
    </w:div>
    <w:div w:id="475223687">
      <w:bodyDiv w:val="1"/>
      <w:marLeft w:val="0"/>
      <w:marRight w:val="0"/>
      <w:marTop w:val="0"/>
      <w:marBottom w:val="0"/>
      <w:divBdr>
        <w:top w:val="none" w:sz="0" w:space="0" w:color="auto"/>
        <w:left w:val="none" w:sz="0" w:space="0" w:color="auto"/>
        <w:bottom w:val="none" w:sz="0" w:space="0" w:color="auto"/>
        <w:right w:val="none" w:sz="0" w:space="0" w:color="auto"/>
      </w:divBdr>
    </w:div>
    <w:div w:id="475336664">
      <w:bodyDiv w:val="1"/>
      <w:marLeft w:val="0"/>
      <w:marRight w:val="0"/>
      <w:marTop w:val="0"/>
      <w:marBottom w:val="0"/>
      <w:divBdr>
        <w:top w:val="none" w:sz="0" w:space="0" w:color="auto"/>
        <w:left w:val="none" w:sz="0" w:space="0" w:color="auto"/>
        <w:bottom w:val="none" w:sz="0" w:space="0" w:color="auto"/>
        <w:right w:val="none" w:sz="0" w:space="0" w:color="auto"/>
      </w:divBdr>
      <w:divsChild>
        <w:div w:id="97608797">
          <w:marLeft w:val="480"/>
          <w:marRight w:val="0"/>
          <w:marTop w:val="0"/>
          <w:marBottom w:val="0"/>
          <w:divBdr>
            <w:top w:val="none" w:sz="0" w:space="0" w:color="auto"/>
            <w:left w:val="none" w:sz="0" w:space="0" w:color="auto"/>
            <w:bottom w:val="none" w:sz="0" w:space="0" w:color="auto"/>
            <w:right w:val="none" w:sz="0" w:space="0" w:color="auto"/>
          </w:divBdr>
        </w:div>
        <w:div w:id="171183499">
          <w:marLeft w:val="480"/>
          <w:marRight w:val="0"/>
          <w:marTop w:val="0"/>
          <w:marBottom w:val="0"/>
          <w:divBdr>
            <w:top w:val="none" w:sz="0" w:space="0" w:color="auto"/>
            <w:left w:val="none" w:sz="0" w:space="0" w:color="auto"/>
            <w:bottom w:val="none" w:sz="0" w:space="0" w:color="auto"/>
            <w:right w:val="none" w:sz="0" w:space="0" w:color="auto"/>
          </w:divBdr>
        </w:div>
        <w:div w:id="181670188">
          <w:marLeft w:val="480"/>
          <w:marRight w:val="0"/>
          <w:marTop w:val="0"/>
          <w:marBottom w:val="0"/>
          <w:divBdr>
            <w:top w:val="none" w:sz="0" w:space="0" w:color="auto"/>
            <w:left w:val="none" w:sz="0" w:space="0" w:color="auto"/>
            <w:bottom w:val="none" w:sz="0" w:space="0" w:color="auto"/>
            <w:right w:val="none" w:sz="0" w:space="0" w:color="auto"/>
          </w:divBdr>
        </w:div>
        <w:div w:id="196743532">
          <w:marLeft w:val="480"/>
          <w:marRight w:val="0"/>
          <w:marTop w:val="0"/>
          <w:marBottom w:val="0"/>
          <w:divBdr>
            <w:top w:val="none" w:sz="0" w:space="0" w:color="auto"/>
            <w:left w:val="none" w:sz="0" w:space="0" w:color="auto"/>
            <w:bottom w:val="none" w:sz="0" w:space="0" w:color="auto"/>
            <w:right w:val="none" w:sz="0" w:space="0" w:color="auto"/>
          </w:divBdr>
        </w:div>
        <w:div w:id="197394535">
          <w:marLeft w:val="480"/>
          <w:marRight w:val="0"/>
          <w:marTop w:val="0"/>
          <w:marBottom w:val="0"/>
          <w:divBdr>
            <w:top w:val="none" w:sz="0" w:space="0" w:color="auto"/>
            <w:left w:val="none" w:sz="0" w:space="0" w:color="auto"/>
            <w:bottom w:val="none" w:sz="0" w:space="0" w:color="auto"/>
            <w:right w:val="none" w:sz="0" w:space="0" w:color="auto"/>
          </w:divBdr>
        </w:div>
        <w:div w:id="219022422">
          <w:marLeft w:val="480"/>
          <w:marRight w:val="0"/>
          <w:marTop w:val="0"/>
          <w:marBottom w:val="0"/>
          <w:divBdr>
            <w:top w:val="none" w:sz="0" w:space="0" w:color="auto"/>
            <w:left w:val="none" w:sz="0" w:space="0" w:color="auto"/>
            <w:bottom w:val="none" w:sz="0" w:space="0" w:color="auto"/>
            <w:right w:val="none" w:sz="0" w:space="0" w:color="auto"/>
          </w:divBdr>
        </w:div>
        <w:div w:id="418986695">
          <w:marLeft w:val="480"/>
          <w:marRight w:val="0"/>
          <w:marTop w:val="0"/>
          <w:marBottom w:val="0"/>
          <w:divBdr>
            <w:top w:val="none" w:sz="0" w:space="0" w:color="auto"/>
            <w:left w:val="none" w:sz="0" w:space="0" w:color="auto"/>
            <w:bottom w:val="none" w:sz="0" w:space="0" w:color="auto"/>
            <w:right w:val="none" w:sz="0" w:space="0" w:color="auto"/>
          </w:divBdr>
        </w:div>
        <w:div w:id="610278737">
          <w:marLeft w:val="480"/>
          <w:marRight w:val="0"/>
          <w:marTop w:val="0"/>
          <w:marBottom w:val="0"/>
          <w:divBdr>
            <w:top w:val="none" w:sz="0" w:space="0" w:color="auto"/>
            <w:left w:val="none" w:sz="0" w:space="0" w:color="auto"/>
            <w:bottom w:val="none" w:sz="0" w:space="0" w:color="auto"/>
            <w:right w:val="none" w:sz="0" w:space="0" w:color="auto"/>
          </w:divBdr>
        </w:div>
        <w:div w:id="639305939">
          <w:marLeft w:val="480"/>
          <w:marRight w:val="0"/>
          <w:marTop w:val="0"/>
          <w:marBottom w:val="0"/>
          <w:divBdr>
            <w:top w:val="none" w:sz="0" w:space="0" w:color="auto"/>
            <w:left w:val="none" w:sz="0" w:space="0" w:color="auto"/>
            <w:bottom w:val="none" w:sz="0" w:space="0" w:color="auto"/>
            <w:right w:val="none" w:sz="0" w:space="0" w:color="auto"/>
          </w:divBdr>
        </w:div>
        <w:div w:id="809202337">
          <w:marLeft w:val="480"/>
          <w:marRight w:val="0"/>
          <w:marTop w:val="0"/>
          <w:marBottom w:val="0"/>
          <w:divBdr>
            <w:top w:val="none" w:sz="0" w:space="0" w:color="auto"/>
            <w:left w:val="none" w:sz="0" w:space="0" w:color="auto"/>
            <w:bottom w:val="none" w:sz="0" w:space="0" w:color="auto"/>
            <w:right w:val="none" w:sz="0" w:space="0" w:color="auto"/>
          </w:divBdr>
        </w:div>
        <w:div w:id="893614401">
          <w:marLeft w:val="480"/>
          <w:marRight w:val="0"/>
          <w:marTop w:val="0"/>
          <w:marBottom w:val="0"/>
          <w:divBdr>
            <w:top w:val="none" w:sz="0" w:space="0" w:color="auto"/>
            <w:left w:val="none" w:sz="0" w:space="0" w:color="auto"/>
            <w:bottom w:val="none" w:sz="0" w:space="0" w:color="auto"/>
            <w:right w:val="none" w:sz="0" w:space="0" w:color="auto"/>
          </w:divBdr>
        </w:div>
        <w:div w:id="1029528108">
          <w:marLeft w:val="480"/>
          <w:marRight w:val="0"/>
          <w:marTop w:val="0"/>
          <w:marBottom w:val="0"/>
          <w:divBdr>
            <w:top w:val="none" w:sz="0" w:space="0" w:color="auto"/>
            <w:left w:val="none" w:sz="0" w:space="0" w:color="auto"/>
            <w:bottom w:val="none" w:sz="0" w:space="0" w:color="auto"/>
            <w:right w:val="none" w:sz="0" w:space="0" w:color="auto"/>
          </w:divBdr>
        </w:div>
        <w:div w:id="1049721611">
          <w:marLeft w:val="480"/>
          <w:marRight w:val="0"/>
          <w:marTop w:val="0"/>
          <w:marBottom w:val="0"/>
          <w:divBdr>
            <w:top w:val="none" w:sz="0" w:space="0" w:color="auto"/>
            <w:left w:val="none" w:sz="0" w:space="0" w:color="auto"/>
            <w:bottom w:val="none" w:sz="0" w:space="0" w:color="auto"/>
            <w:right w:val="none" w:sz="0" w:space="0" w:color="auto"/>
          </w:divBdr>
        </w:div>
        <w:div w:id="1062289693">
          <w:marLeft w:val="480"/>
          <w:marRight w:val="0"/>
          <w:marTop w:val="0"/>
          <w:marBottom w:val="0"/>
          <w:divBdr>
            <w:top w:val="none" w:sz="0" w:space="0" w:color="auto"/>
            <w:left w:val="none" w:sz="0" w:space="0" w:color="auto"/>
            <w:bottom w:val="none" w:sz="0" w:space="0" w:color="auto"/>
            <w:right w:val="none" w:sz="0" w:space="0" w:color="auto"/>
          </w:divBdr>
        </w:div>
        <w:div w:id="1137914680">
          <w:marLeft w:val="480"/>
          <w:marRight w:val="0"/>
          <w:marTop w:val="0"/>
          <w:marBottom w:val="0"/>
          <w:divBdr>
            <w:top w:val="none" w:sz="0" w:space="0" w:color="auto"/>
            <w:left w:val="none" w:sz="0" w:space="0" w:color="auto"/>
            <w:bottom w:val="none" w:sz="0" w:space="0" w:color="auto"/>
            <w:right w:val="none" w:sz="0" w:space="0" w:color="auto"/>
          </w:divBdr>
        </w:div>
        <w:div w:id="1303147191">
          <w:marLeft w:val="480"/>
          <w:marRight w:val="0"/>
          <w:marTop w:val="0"/>
          <w:marBottom w:val="0"/>
          <w:divBdr>
            <w:top w:val="none" w:sz="0" w:space="0" w:color="auto"/>
            <w:left w:val="none" w:sz="0" w:space="0" w:color="auto"/>
            <w:bottom w:val="none" w:sz="0" w:space="0" w:color="auto"/>
            <w:right w:val="none" w:sz="0" w:space="0" w:color="auto"/>
          </w:divBdr>
        </w:div>
        <w:div w:id="1382633737">
          <w:marLeft w:val="480"/>
          <w:marRight w:val="0"/>
          <w:marTop w:val="0"/>
          <w:marBottom w:val="0"/>
          <w:divBdr>
            <w:top w:val="none" w:sz="0" w:space="0" w:color="auto"/>
            <w:left w:val="none" w:sz="0" w:space="0" w:color="auto"/>
            <w:bottom w:val="none" w:sz="0" w:space="0" w:color="auto"/>
            <w:right w:val="none" w:sz="0" w:space="0" w:color="auto"/>
          </w:divBdr>
        </w:div>
        <w:div w:id="1510868180">
          <w:marLeft w:val="480"/>
          <w:marRight w:val="0"/>
          <w:marTop w:val="0"/>
          <w:marBottom w:val="0"/>
          <w:divBdr>
            <w:top w:val="none" w:sz="0" w:space="0" w:color="auto"/>
            <w:left w:val="none" w:sz="0" w:space="0" w:color="auto"/>
            <w:bottom w:val="none" w:sz="0" w:space="0" w:color="auto"/>
            <w:right w:val="none" w:sz="0" w:space="0" w:color="auto"/>
          </w:divBdr>
        </w:div>
        <w:div w:id="1540389380">
          <w:marLeft w:val="480"/>
          <w:marRight w:val="0"/>
          <w:marTop w:val="0"/>
          <w:marBottom w:val="0"/>
          <w:divBdr>
            <w:top w:val="none" w:sz="0" w:space="0" w:color="auto"/>
            <w:left w:val="none" w:sz="0" w:space="0" w:color="auto"/>
            <w:bottom w:val="none" w:sz="0" w:space="0" w:color="auto"/>
            <w:right w:val="none" w:sz="0" w:space="0" w:color="auto"/>
          </w:divBdr>
        </w:div>
        <w:div w:id="1565214016">
          <w:marLeft w:val="480"/>
          <w:marRight w:val="0"/>
          <w:marTop w:val="0"/>
          <w:marBottom w:val="0"/>
          <w:divBdr>
            <w:top w:val="none" w:sz="0" w:space="0" w:color="auto"/>
            <w:left w:val="none" w:sz="0" w:space="0" w:color="auto"/>
            <w:bottom w:val="none" w:sz="0" w:space="0" w:color="auto"/>
            <w:right w:val="none" w:sz="0" w:space="0" w:color="auto"/>
          </w:divBdr>
        </w:div>
        <w:div w:id="1634559613">
          <w:marLeft w:val="480"/>
          <w:marRight w:val="0"/>
          <w:marTop w:val="0"/>
          <w:marBottom w:val="0"/>
          <w:divBdr>
            <w:top w:val="none" w:sz="0" w:space="0" w:color="auto"/>
            <w:left w:val="none" w:sz="0" w:space="0" w:color="auto"/>
            <w:bottom w:val="none" w:sz="0" w:space="0" w:color="auto"/>
            <w:right w:val="none" w:sz="0" w:space="0" w:color="auto"/>
          </w:divBdr>
        </w:div>
        <w:div w:id="1695379807">
          <w:marLeft w:val="480"/>
          <w:marRight w:val="0"/>
          <w:marTop w:val="0"/>
          <w:marBottom w:val="0"/>
          <w:divBdr>
            <w:top w:val="none" w:sz="0" w:space="0" w:color="auto"/>
            <w:left w:val="none" w:sz="0" w:space="0" w:color="auto"/>
            <w:bottom w:val="none" w:sz="0" w:space="0" w:color="auto"/>
            <w:right w:val="none" w:sz="0" w:space="0" w:color="auto"/>
          </w:divBdr>
        </w:div>
        <w:div w:id="1804536020">
          <w:marLeft w:val="480"/>
          <w:marRight w:val="0"/>
          <w:marTop w:val="0"/>
          <w:marBottom w:val="0"/>
          <w:divBdr>
            <w:top w:val="none" w:sz="0" w:space="0" w:color="auto"/>
            <w:left w:val="none" w:sz="0" w:space="0" w:color="auto"/>
            <w:bottom w:val="none" w:sz="0" w:space="0" w:color="auto"/>
            <w:right w:val="none" w:sz="0" w:space="0" w:color="auto"/>
          </w:divBdr>
        </w:div>
        <w:div w:id="1809276212">
          <w:marLeft w:val="480"/>
          <w:marRight w:val="0"/>
          <w:marTop w:val="0"/>
          <w:marBottom w:val="0"/>
          <w:divBdr>
            <w:top w:val="none" w:sz="0" w:space="0" w:color="auto"/>
            <w:left w:val="none" w:sz="0" w:space="0" w:color="auto"/>
            <w:bottom w:val="none" w:sz="0" w:space="0" w:color="auto"/>
            <w:right w:val="none" w:sz="0" w:space="0" w:color="auto"/>
          </w:divBdr>
        </w:div>
        <w:div w:id="1830440668">
          <w:marLeft w:val="480"/>
          <w:marRight w:val="0"/>
          <w:marTop w:val="0"/>
          <w:marBottom w:val="0"/>
          <w:divBdr>
            <w:top w:val="none" w:sz="0" w:space="0" w:color="auto"/>
            <w:left w:val="none" w:sz="0" w:space="0" w:color="auto"/>
            <w:bottom w:val="none" w:sz="0" w:space="0" w:color="auto"/>
            <w:right w:val="none" w:sz="0" w:space="0" w:color="auto"/>
          </w:divBdr>
        </w:div>
        <w:div w:id="1853495148">
          <w:marLeft w:val="480"/>
          <w:marRight w:val="0"/>
          <w:marTop w:val="0"/>
          <w:marBottom w:val="0"/>
          <w:divBdr>
            <w:top w:val="none" w:sz="0" w:space="0" w:color="auto"/>
            <w:left w:val="none" w:sz="0" w:space="0" w:color="auto"/>
            <w:bottom w:val="none" w:sz="0" w:space="0" w:color="auto"/>
            <w:right w:val="none" w:sz="0" w:space="0" w:color="auto"/>
          </w:divBdr>
        </w:div>
        <w:div w:id="1871407406">
          <w:marLeft w:val="480"/>
          <w:marRight w:val="0"/>
          <w:marTop w:val="0"/>
          <w:marBottom w:val="0"/>
          <w:divBdr>
            <w:top w:val="none" w:sz="0" w:space="0" w:color="auto"/>
            <w:left w:val="none" w:sz="0" w:space="0" w:color="auto"/>
            <w:bottom w:val="none" w:sz="0" w:space="0" w:color="auto"/>
            <w:right w:val="none" w:sz="0" w:space="0" w:color="auto"/>
          </w:divBdr>
        </w:div>
        <w:div w:id="1872646655">
          <w:marLeft w:val="480"/>
          <w:marRight w:val="0"/>
          <w:marTop w:val="0"/>
          <w:marBottom w:val="0"/>
          <w:divBdr>
            <w:top w:val="none" w:sz="0" w:space="0" w:color="auto"/>
            <w:left w:val="none" w:sz="0" w:space="0" w:color="auto"/>
            <w:bottom w:val="none" w:sz="0" w:space="0" w:color="auto"/>
            <w:right w:val="none" w:sz="0" w:space="0" w:color="auto"/>
          </w:divBdr>
        </w:div>
        <w:div w:id="1891380126">
          <w:marLeft w:val="480"/>
          <w:marRight w:val="0"/>
          <w:marTop w:val="0"/>
          <w:marBottom w:val="0"/>
          <w:divBdr>
            <w:top w:val="none" w:sz="0" w:space="0" w:color="auto"/>
            <w:left w:val="none" w:sz="0" w:space="0" w:color="auto"/>
            <w:bottom w:val="none" w:sz="0" w:space="0" w:color="auto"/>
            <w:right w:val="none" w:sz="0" w:space="0" w:color="auto"/>
          </w:divBdr>
        </w:div>
        <w:div w:id="1915041323">
          <w:marLeft w:val="480"/>
          <w:marRight w:val="0"/>
          <w:marTop w:val="0"/>
          <w:marBottom w:val="0"/>
          <w:divBdr>
            <w:top w:val="none" w:sz="0" w:space="0" w:color="auto"/>
            <w:left w:val="none" w:sz="0" w:space="0" w:color="auto"/>
            <w:bottom w:val="none" w:sz="0" w:space="0" w:color="auto"/>
            <w:right w:val="none" w:sz="0" w:space="0" w:color="auto"/>
          </w:divBdr>
        </w:div>
      </w:divsChild>
    </w:div>
    <w:div w:id="475612310">
      <w:bodyDiv w:val="1"/>
      <w:marLeft w:val="0"/>
      <w:marRight w:val="0"/>
      <w:marTop w:val="0"/>
      <w:marBottom w:val="0"/>
      <w:divBdr>
        <w:top w:val="none" w:sz="0" w:space="0" w:color="auto"/>
        <w:left w:val="none" w:sz="0" w:space="0" w:color="auto"/>
        <w:bottom w:val="none" w:sz="0" w:space="0" w:color="auto"/>
        <w:right w:val="none" w:sz="0" w:space="0" w:color="auto"/>
      </w:divBdr>
      <w:divsChild>
        <w:div w:id="8071698">
          <w:marLeft w:val="480"/>
          <w:marRight w:val="0"/>
          <w:marTop w:val="0"/>
          <w:marBottom w:val="0"/>
          <w:divBdr>
            <w:top w:val="none" w:sz="0" w:space="0" w:color="auto"/>
            <w:left w:val="none" w:sz="0" w:space="0" w:color="auto"/>
            <w:bottom w:val="none" w:sz="0" w:space="0" w:color="auto"/>
            <w:right w:val="none" w:sz="0" w:space="0" w:color="auto"/>
          </w:divBdr>
        </w:div>
        <w:div w:id="66997095">
          <w:marLeft w:val="480"/>
          <w:marRight w:val="0"/>
          <w:marTop w:val="0"/>
          <w:marBottom w:val="0"/>
          <w:divBdr>
            <w:top w:val="none" w:sz="0" w:space="0" w:color="auto"/>
            <w:left w:val="none" w:sz="0" w:space="0" w:color="auto"/>
            <w:bottom w:val="none" w:sz="0" w:space="0" w:color="auto"/>
            <w:right w:val="none" w:sz="0" w:space="0" w:color="auto"/>
          </w:divBdr>
        </w:div>
        <w:div w:id="199318298">
          <w:marLeft w:val="480"/>
          <w:marRight w:val="0"/>
          <w:marTop w:val="0"/>
          <w:marBottom w:val="0"/>
          <w:divBdr>
            <w:top w:val="none" w:sz="0" w:space="0" w:color="auto"/>
            <w:left w:val="none" w:sz="0" w:space="0" w:color="auto"/>
            <w:bottom w:val="none" w:sz="0" w:space="0" w:color="auto"/>
            <w:right w:val="none" w:sz="0" w:space="0" w:color="auto"/>
          </w:divBdr>
        </w:div>
        <w:div w:id="220021842">
          <w:marLeft w:val="480"/>
          <w:marRight w:val="0"/>
          <w:marTop w:val="0"/>
          <w:marBottom w:val="0"/>
          <w:divBdr>
            <w:top w:val="none" w:sz="0" w:space="0" w:color="auto"/>
            <w:left w:val="none" w:sz="0" w:space="0" w:color="auto"/>
            <w:bottom w:val="none" w:sz="0" w:space="0" w:color="auto"/>
            <w:right w:val="none" w:sz="0" w:space="0" w:color="auto"/>
          </w:divBdr>
        </w:div>
        <w:div w:id="365564951">
          <w:marLeft w:val="480"/>
          <w:marRight w:val="0"/>
          <w:marTop w:val="0"/>
          <w:marBottom w:val="0"/>
          <w:divBdr>
            <w:top w:val="none" w:sz="0" w:space="0" w:color="auto"/>
            <w:left w:val="none" w:sz="0" w:space="0" w:color="auto"/>
            <w:bottom w:val="none" w:sz="0" w:space="0" w:color="auto"/>
            <w:right w:val="none" w:sz="0" w:space="0" w:color="auto"/>
          </w:divBdr>
        </w:div>
        <w:div w:id="387412843">
          <w:marLeft w:val="480"/>
          <w:marRight w:val="0"/>
          <w:marTop w:val="0"/>
          <w:marBottom w:val="0"/>
          <w:divBdr>
            <w:top w:val="none" w:sz="0" w:space="0" w:color="auto"/>
            <w:left w:val="none" w:sz="0" w:space="0" w:color="auto"/>
            <w:bottom w:val="none" w:sz="0" w:space="0" w:color="auto"/>
            <w:right w:val="none" w:sz="0" w:space="0" w:color="auto"/>
          </w:divBdr>
        </w:div>
        <w:div w:id="430321147">
          <w:marLeft w:val="480"/>
          <w:marRight w:val="0"/>
          <w:marTop w:val="0"/>
          <w:marBottom w:val="0"/>
          <w:divBdr>
            <w:top w:val="none" w:sz="0" w:space="0" w:color="auto"/>
            <w:left w:val="none" w:sz="0" w:space="0" w:color="auto"/>
            <w:bottom w:val="none" w:sz="0" w:space="0" w:color="auto"/>
            <w:right w:val="none" w:sz="0" w:space="0" w:color="auto"/>
          </w:divBdr>
        </w:div>
        <w:div w:id="483620653">
          <w:marLeft w:val="480"/>
          <w:marRight w:val="0"/>
          <w:marTop w:val="0"/>
          <w:marBottom w:val="0"/>
          <w:divBdr>
            <w:top w:val="none" w:sz="0" w:space="0" w:color="auto"/>
            <w:left w:val="none" w:sz="0" w:space="0" w:color="auto"/>
            <w:bottom w:val="none" w:sz="0" w:space="0" w:color="auto"/>
            <w:right w:val="none" w:sz="0" w:space="0" w:color="auto"/>
          </w:divBdr>
        </w:div>
        <w:div w:id="518590423">
          <w:marLeft w:val="480"/>
          <w:marRight w:val="0"/>
          <w:marTop w:val="0"/>
          <w:marBottom w:val="0"/>
          <w:divBdr>
            <w:top w:val="none" w:sz="0" w:space="0" w:color="auto"/>
            <w:left w:val="none" w:sz="0" w:space="0" w:color="auto"/>
            <w:bottom w:val="none" w:sz="0" w:space="0" w:color="auto"/>
            <w:right w:val="none" w:sz="0" w:space="0" w:color="auto"/>
          </w:divBdr>
        </w:div>
        <w:div w:id="639653872">
          <w:marLeft w:val="480"/>
          <w:marRight w:val="0"/>
          <w:marTop w:val="0"/>
          <w:marBottom w:val="0"/>
          <w:divBdr>
            <w:top w:val="none" w:sz="0" w:space="0" w:color="auto"/>
            <w:left w:val="none" w:sz="0" w:space="0" w:color="auto"/>
            <w:bottom w:val="none" w:sz="0" w:space="0" w:color="auto"/>
            <w:right w:val="none" w:sz="0" w:space="0" w:color="auto"/>
          </w:divBdr>
        </w:div>
        <w:div w:id="669723913">
          <w:marLeft w:val="480"/>
          <w:marRight w:val="0"/>
          <w:marTop w:val="0"/>
          <w:marBottom w:val="0"/>
          <w:divBdr>
            <w:top w:val="none" w:sz="0" w:space="0" w:color="auto"/>
            <w:left w:val="none" w:sz="0" w:space="0" w:color="auto"/>
            <w:bottom w:val="none" w:sz="0" w:space="0" w:color="auto"/>
            <w:right w:val="none" w:sz="0" w:space="0" w:color="auto"/>
          </w:divBdr>
        </w:div>
        <w:div w:id="680010828">
          <w:marLeft w:val="480"/>
          <w:marRight w:val="0"/>
          <w:marTop w:val="0"/>
          <w:marBottom w:val="0"/>
          <w:divBdr>
            <w:top w:val="none" w:sz="0" w:space="0" w:color="auto"/>
            <w:left w:val="none" w:sz="0" w:space="0" w:color="auto"/>
            <w:bottom w:val="none" w:sz="0" w:space="0" w:color="auto"/>
            <w:right w:val="none" w:sz="0" w:space="0" w:color="auto"/>
          </w:divBdr>
        </w:div>
        <w:div w:id="710115070">
          <w:marLeft w:val="480"/>
          <w:marRight w:val="0"/>
          <w:marTop w:val="0"/>
          <w:marBottom w:val="0"/>
          <w:divBdr>
            <w:top w:val="none" w:sz="0" w:space="0" w:color="auto"/>
            <w:left w:val="none" w:sz="0" w:space="0" w:color="auto"/>
            <w:bottom w:val="none" w:sz="0" w:space="0" w:color="auto"/>
            <w:right w:val="none" w:sz="0" w:space="0" w:color="auto"/>
          </w:divBdr>
        </w:div>
        <w:div w:id="820581092">
          <w:marLeft w:val="480"/>
          <w:marRight w:val="0"/>
          <w:marTop w:val="0"/>
          <w:marBottom w:val="0"/>
          <w:divBdr>
            <w:top w:val="none" w:sz="0" w:space="0" w:color="auto"/>
            <w:left w:val="none" w:sz="0" w:space="0" w:color="auto"/>
            <w:bottom w:val="none" w:sz="0" w:space="0" w:color="auto"/>
            <w:right w:val="none" w:sz="0" w:space="0" w:color="auto"/>
          </w:divBdr>
        </w:div>
        <w:div w:id="830365822">
          <w:marLeft w:val="480"/>
          <w:marRight w:val="0"/>
          <w:marTop w:val="0"/>
          <w:marBottom w:val="0"/>
          <w:divBdr>
            <w:top w:val="none" w:sz="0" w:space="0" w:color="auto"/>
            <w:left w:val="none" w:sz="0" w:space="0" w:color="auto"/>
            <w:bottom w:val="none" w:sz="0" w:space="0" w:color="auto"/>
            <w:right w:val="none" w:sz="0" w:space="0" w:color="auto"/>
          </w:divBdr>
        </w:div>
        <w:div w:id="837501107">
          <w:marLeft w:val="480"/>
          <w:marRight w:val="0"/>
          <w:marTop w:val="0"/>
          <w:marBottom w:val="0"/>
          <w:divBdr>
            <w:top w:val="none" w:sz="0" w:space="0" w:color="auto"/>
            <w:left w:val="none" w:sz="0" w:space="0" w:color="auto"/>
            <w:bottom w:val="none" w:sz="0" w:space="0" w:color="auto"/>
            <w:right w:val="none" w:sz="0" w:space="0" w:color="auto"/>
          </w:divBdr>
        </w:div>
        <w:div w:id="857819400">
          <w:marLeft w:val="480"/>
          <w:marRight w:val="0"/>
          <w:marTop w:val="0"/>
          <w:marBottom w:val="0"/>
          <w:divBdr>
            <w:top w:val="none" w:sz="0" w:space="0" w:color="auto"/>
            <w:left w:val="none" w:sz="0" w:space="0" w:color="auto"/>
            <w:bottom w:val="none" w:sz="0" w:space="0" w:color="auto"/>
            <w:right w:val="none" w:sz="0" w:space="0" w:color="auto"/>
          </w:divBdr>
        </w:div>
        <w:div w:id="898592170">
          <w:marLeft w:val="480"/>
          <w:marRight w:val="0"/>
          <w:marTop w:val="0"/>
          <w:marBottom w:val="0"/>
          <w:divBdr>
            <w:top w:val="none" w:sz="0" w:space="0" w:color="auto"/>
            <w:left w:val="none" w:sz="0" w:space="0" w:color="auto"/>
            <w:bottom w:val="none" w:sz="0" w:space="0" w:color="auto"/>
            <w:right w:val="none" w:sz="0" w:space="0" w:color="auto"/>
          </w:divBdr>
        </w:div>
        <w:div w:id="960378840">
          <w:marLeft w:val="480"/>
          <w:marRight w:val="0"/>
          <w:marTop w:val="0"/>
          <w:marBottom w:val="0"/>
          <w:divBdr>
            <w:top w:val="none" w:sz="0" w:space="0" w:color="auto"/>
            <w:left w:val="none" w:sz="0" w:space="0" w:color="auto"/>
            <w:bottom w:val="none" w:sz="0" w:space="0" w:color="auto"/>
            <w:right w:val="none" w:sz="0" w:space="0" w:color="auto"/>
          </w:divBdr>
        </w:div>
        <w:div w:id="1086732214">
          <w:marLeft w:val="480"/>
          <w:marRight w:val="0"/>
          <w:marTop w:val="0"/>
          <w:marBottom w:val="0"/>
          <w:divBdr>
            <w:top w:val="none" w:sz="0" w:space="0" w:color="auto"/>
            <w:left w:val="none" w:sz="0" w:space="0" w:color="auto"/>
            <w:bottom w:val="none" w:sz="0" w:space="0" w:color="auto"/>
            <w:right w:val="none" w:sz="0" w:space="0" w:color="auto"/>
          </w:divBdr>
        </w:div>
        <w:div w:id="1088699758">
          <w:marLeft w:val="480"/>
          <w:marRight w:val="0"/>
          <w:marTop w:val="0"/>
          <w:marBottom w:val="0"/>
          <w:divBdr>
            <w:top w:val="none" w:sz="0" w:space="0" w:color="auto"/>
            <w:left w:val="none" w:sz="0" w:space="0" w:color="auto"/>
            <w:bottom w:val="none" w:sz="0" w:space="0" w:color="auto"/>
            <w:right w:val="none" w:sz="0" w:space="0" w:color="auto"/>
          </w:divBdr>
        </w:div>
        <w:div w:id="1094323965">
          <w:marLeft w:val="480"/>
          <w:marRight w:val="0"/>
          <w:marTop w:val="0"/>
          <w:marBottom w:val="0"/>
          <w:divBdr>
            <w:top w:val="none" w:sz="0" w:space="0" w:color="auto"/>
            <w:left w:val="none" w:sz="0" w:space="0" w:color="auto"/>
            <w:bottom w:val="none" w:sz="0" w:space="0" w:color="auto"/>
            <w:right w:val="none" w:sz="0" w:space="0" w:color="auto"/>
          </w:divBdr>
        </w:div>
        <w:div w:id="1266303762">
          <w:marLeft w:val="480"/>
          <w:marRight w:val="0"/>
          <w:marTop w:val="0"/>
          <w:marBottom w:val="0"/>
          <w:divBdr>
            <w:top w:val="none" w:sz="0" w:space="0" w:color="auto"/>
            <w:left w:val="none" w:sz="0" w:space="0" w:color="auto"/>
            <w:bottom w:val="none" w:sz="0" w:space="0" w:color="auto"/>
            <w:right w:val="none" w:sz="0" w:space="0" w:color="auto"/>
          </w:divBdr>
        </w:div>
        <w:div w:id="1322082570">
          <w:marLeft w:val="480"/>
          <w:marRight w:val="0"/>
          <w:marTop w:val="0"/>
          <w:marBottom w:val="0"/>
          <w:divBdr>
            <w:top w:val="none" w:sz="0" w:space="0" w:color="auto"/>
            <w:left w:val="none" w:sz="0" w:space="0" w:color="auto"/>
            <w:bottom w:val="none" w:sz="0" w:space="0" w:color="auto"/>
            <w:right w:val="none" w:sz="0" w:space="0" w:color="auto"/>
          </w:divBdr>
        </w:div>
        <w:div w:id="1396271123">
          <w:marLeft w:val="480"/>
          <w:marRight w:val="0"/>
          <w:marTop w:val="0"/>
          <w:marBottom w:val="0"/>
          <w:divBdr>
            <w:top w:val="none" w:sz="0" w:space="0" w:color="auto"/>
            <w:left w:val="none" w:sz="0" w:space="0" w:color="auto"/>
            <w:bottom w:val="none" w:sz="0" w:space="0" w:color="auto"/>
            <w:right w:val="none" w:sz="0" w:space="0" w:color="auto"/>
          </w:divBdr>
        </w:div>
        <w:div w:id="1405952891">
          <w:marLeft w:val="480"/>
          <w:marRight w:val="0"/>
          <w:marTop w:val="0"/>
          <w:marBottom w:val="0"/>
          <w:divBdr>
            <w:top w:val="none" w:sz="0" w:space="0" w:color="auto"/>
            <w:left w:val="none" w:sz="0" w:space="0" w:color="auto"/>
            <w:bottom w:val="none" w:sz="0" w:space="0" w:color="auto"/>
            <w:right w:val="none" w:sz="0" w:space="0" w:color="auto"/>
          </w:divBdr>
        </w:div>
        <w:div w:id="1424572114">
          <w:marLeft w:val="480"/>
          <w:marRight w:val="0"/>
          <w:marTop w:val="0"/>
          <w:marBottom w:val="0"/>
          <w:divBdr>
            <w:top w:val="none" w:sz="0" w:space="0" w:color="auto"/>
            <w:left w:val="none" w:sz="0" w:space="0" w:color="auto"/>
            <w:bottom w:val="none" w:sz="0" w:space="0" w:color="auto"/>
            <w:right w:val="none" w:sz="0" w:space="0" w:color="auto"/>
          </w:divBdr>
        </w:div>
        <w:div w:id="1496607819">
          <w:marLeft w:val="480"/>
          <w:marRight w:val="0"/>
          <w:marTop w:val="0"/>
          <w:marBottom w:val="0"/>
          <w:divBdr>
            <w:top w:val="none" w:sz="0" w:space="0" w:color="auto"/>
            <w:left w:val="none" w:sz="0" w:space="0" w:color="auto"/>
            <w:bottom w:val="none" w:sz="0" w:space="0" w:color="auto"/>
            <w:right w:val="none" w:sz="0" w:space="0" w:color="auto"/>
          </w:divBdr>
        </w:div>
        <w:div w:id="1670061998">
          <w:marLeft w:val="480"/>
          <w:marRight w:val="0"/>
          <w:marTop w:val="0"/>
          <w:marBottom w:val="0"/>
          <w:divBdr>
            <w:top w:val="none" w:sz="0" w:space="0" w:color="auto"/>
            <w:left w:val="none" w:sz="0" w:space="0" w:color="auto"/>
            <w:bottom w:val="none" w:sz="0" w:space="0" w:color="auto"/>
            <w:right w:val="none" w:sz="0" w:space="0" w:color="auto"/>
          </w:divBdr>
        </w:div>
        <w:div w:id="1725326809">
          <w:marLeft w:val="480"/>
          <w:marRight w:val="0"/>
          <w:marTop w:val="0"/>
          <w:marBottom w:val="0"/>
          <w:divBdr>
            <w:top w:val="none" w:sz="0" w:space="0" w:color="auto"/>
            <w:left w:val="none" w:sz="0" w:space="0" w:color="auto"/>
            <w:bottom w:val="none" w:sz="0" w:space="0" w:color="auto"/>
            <w:right w:val="none" w:sz="0" w:space="0" w:color="auto"/>
          </w:divBdr>
        </w:div>
        <w:div w:id="1783332354">
          <w:marLeft w:val="480"/>
          <w:marRight w:val="0"/>
          <w:marTop w:val="0"/>
          <w:marBottom w:val="0"/>
          <w:divBdr>
            <w:top w:val="none" w:sz="0" w:space="0" w:color="auto"/>
            <w:left w:val="none" w:sz="0" w:space="0" w:color="auto"/>
            <w:bottom w:val="none" w:sz="0" w:space="0" w:color="auto"/>
            <w:right w:val="none" w:sz="0" w:space="0" w:color="auto"/>
          </w:divBdr>
        </w:div>
        <w:div w:id="1818957905">
          <w:marLeft w:val="480"/>
          <w:marRight w:val="0"/>
          <w:marTop w:val="0"/>
          <w:marBottom w:val="0"/>
          <w:divBdr>
            <w:top w:val="none" w:sz="0" w:space="0" w:color="auto"/>
            <w:left w:val="none" w:sz="0" w:space="0" w:color="auto"/>
            <w:bottom w:val="none" w:sz="0" w:space="0" w:color="auto"/>
            <w:right w:val="none" w:sz="0" w:space="0" w:color="auto"/>
          </w:divBdr>
        </w:div>
        <w:div w:id="1892644269">
          <w:marLeft w:val="480"/>
          <w:marRight w:val="0"/>
          <w:marTop w:val="0"/>
          <w:marBottom w:val="0"/>
          <w:divBdr>
            <w:top w:val="none" w:sz="0" w:space="0" w:color="auto"/>
            <w:left w:val="none" w:sz="0" w:space="0" w:color="auto"/>
            <w:bottom w:val="none" w:sz="0" w:space="0" w:color="auto"/>
            <w:right w:val="none" w:sz="0" w:space="0" w:color="auto"/>
          </w:divBdr>
        </w:div>
        <w:div w:id="1920946856">
          <w:marLeft w:val="480"/>
          <w:marRight w:val="0"/>
          <w:marTop w:val="0"/>
          <w:marBottom w:val="0"/>
          <w:divBdr>
            <w:top w:val="none" w:sz="0" w:space="0" w:color="auto"/>
            <w:left w:val="none" w:sz="0" w:space="0" w:color="auto"/>
            <w:bottom w:val="none" w:sz="0" w:space="0" w:color="auto"/>
            <w:right w:val="none" w:sz="0" w:space="0" w:color="auto"/>
          </w:divBdr>
        </w:div>
        <w:div w:id="1948535160">
          <w:marLeft w:val="480"/>
          <w:marRight w:val="0"/>
          <w:marTop w:val="0"/>
          <w:marBottom w:val="0"/>
          <w:divBdr>
            <w:top w:val="none" w:sz="0" w:space="0" w:color="auto"/>
            <w:left w:val="none" w:sz="0" w:space="0" w:color="auto"/>
            <w:bottom w:val="none" w:sz="0" w:space="0" w:color="auto"/>
            <w:right w:val="none" w:sz="0" w:space="0" w:color="auto"/>
          </w:divBdr>
        </w:div>
      </w:divsChild>
    </w:div>
    <w:div w:id="475806922">
      <w:bodyDiv w:val="1"/>
      <w:marLeft w:val="0"/>
      <w:marRight w:val="0"/>
      <w:marTop w:val="0"/>
      <w:marBottom w:val="0"/>
      <w:divBdr>
        <w:top w:val="none" w:sz="0" w:space="0" w:color="auto"/>
        <w:left w:val="none" w:sz="0" w:space="0" w:color="auto"/>
        <w:bottom w:val="none" w:sz="0" w:space="0" w:color="auto"/>
        <w:right w:val="none" w:sz="0" w:space="0" w:color="auto"/>
      </w:divBdr>
    </w:div>
    <w:div w:id="476000342">
      <w:bodyDiv w:val="1"/>
      <w:marLeft w:val="0"/>
      <w:marRight w:val="0"/>
      <w:marTop w:val="0"/>
      <w:marBottom w:val="0"/>
      <w:divBdr>
        <w:top w:val="none" w:sz="0" w:space="0" w:color="auto"/>
        <w:left w:val="none" w:sz="0" w:space="0" w:color="auto"/>
        <w:bottom w:val="none" w:sz="0" w:space="0" w:color="auto"/>
        <w:right w:val="none" w:sz="0" w:space="0" w:color="auto"/>
      </w:divBdr>
    </w:div>
    <w:div w:id="476186491">
      <w:bodyDiv w:val="1"/>
      <w:marLeft w:val="0"/>
      <w:marRight w:val="0"/>
      <w:marTop w:val="0"/>
      <w:marBottom w:val="0"/>
      <w:divBdr>
        <w:top w:val="none" w:sz="0" w:space="0" w:color="auto"/>
        <w:left w:val="none" w:sz="0" w:space="0" w:color="auto"/>
        <w:bottom w:val="none" w:sz="0" w:space="0" w:color="auto"/>
        <w:right w:val="none" w:sz="0" w:space="0" w:color="auto"/>
      </w:divBdr>
    </w:div>
    <w:div w:id="476342271">
      <w:bodyDiv w:val="1"/>
      <w:marLeft w:val="0"/>
      <w:marRight w:val="0"/>
      <w:marTop w:val="0"/>
      <w:marBottom w:val="0"/>
      <w:divBdr>
        <w:top w:val="none" w:sz="0" w:space="0" w:color="auto"/>
        <w:left w:val="none" w:sz="0" w:space="0" w:color="auto"/>
        <w:bottom w:val="none" w:sz="0" w:space="0" w:color="auto"/>
        <w:right w:val="none" w:sz="0" w:space="0" w:color="auto"/>
      </w:divBdr>
    </w:div>
    <w:div w:id="476533475">
      <w:bodyDiv w:val="1"/>
      <w:marLeft w:val="0"/>
      <w:marRight w:val="0"/>
      <w:marTop w:val="0"/>
      <w:marBottom w:val="0"/>
      <w:divBdr>
        <w:top w:val="none" w:sz="0" w:space="0" w:color="auto"/>
        <w:left w:val="none" w:sz="0" w:space="0" w:color="auto"/>
        <w:bottom w:val="none" w:sz="0" w:space="0" w:color="auto"/>
        <w:right w:val="none" w:sz="0" w:space="0" w:color="auto"/>
      </w:divBdr>
    </w:div>
    <w:div w:id="476579788">
      <w:bodyDiv w:val="1"/>
      <w:marLeft w:val="0"/>
      <w:marRight w:val="0"/>
      <w:marTop w:val="0"/>
      <w:marBottom w:val="0"/>
      <w:divBdr>
        <w:top w:val="none" w:sz="0" w:space="0" w:color="auto"/>
        <w:left w:val="none" w:sz="0" w:space="0" w:color="auto"/>
        <w:bottom w:val="none" w:sz="0" w:space="0" w:color="auto"/>
        <w:right w:val="none" w:sz="0" w:space="0" w:color="auto"/>
      </w:divBdr>
    </w:div>
    <w:div w:id="476802642">
      <w:bodyDiv w:val="1"/>
      <w:marLeft w:val="0"/>
      <w:marRight w:val="0"/>
      <w:marTop w:val="0"/>
      <w:marBottom w:val="0"/>
      <w:divBdr>
        <w:top w:val="none" w:sz="0" w:space="0" w:color="auto"/>
        <w:left w:val="none" w:sz="0" w:space="0" w:color="auto"/>
        <w:bottom w:val="none" w:sz="0" w:space="0" w:color="auto"/>
        <w:right w:val="none" w:sz="0" w:space="0" w:color="auto"/>
      </w:divBdr>
    </w:div>
    <w:div w:id="477185523">
      <w:bodyDiv w:val="1"/>
      <w:marLeft w:val="0"/>
      <w:marRight w:val="0"/>
      <w:marTop w:val="0"/>
      <w:marBottom w:val="0"/>
      <w:divBdr>
        <w:top w:val="none" w:sz="0" w:space="0" w:color="auto"/>
        <w:left w:val="none" w:sz="0" w:space="0" w:color="auto"/>
        <w:bottom w:val="none" w:sz="0" w:space="0" w:color="auto"/>
        <w:right w:val="none" w:sz="0" w:space="0" w:color="auto"/>
      </w:divBdr>
    </w:div>
    <w:div w:id="477233696">
      <w:bodyDiv w:val="1"/>
      <w:marLeft w:val="0"/>
      <w:marRight w:val="0"/>
      <w:marTop w:val="0"/>
      <w:marBottom w:val="0"/>
      <w:divBdr>
        <w:top w:val="none" w:sz="0" w:space="0" w:color="auto"/>
        <w:left w:val="none" w:sz="0" w:space="0" w:color="auto"/>
        <w:bottom w:val="none" w:sz="0" w:space="0" w:color="auto"/>
        <w:right w:val="none" w:sz="0" w:space="0" w:color="auto"/>
      </w:divBdr>
    </w:div>
    <w:div w:id="477571528">
      <w:bodyDiv w:val="1"/>
      <w:marLeft w:val="0"/>
      <w:marRight w:val="0"/>
      <w:marTop w:val="0"/>
      <w:marBottom w:val="0"/>
      <w:divBdr>
        <w:top w:val="none" w:sz="0" w:space="0" w:color="auto"/>
        <w:left w:val="none" w:sz="0" w:space="0" w:color="auto"/>
        <w:bottom w:val="none" w:sz="0" w:space="0" w:color="auto"/>
        <w:right w:val="none" w:sz="0" w:space="0" w:color="auto"/>
      </w:divBdr>
    </w:div>
    <w:div w:id="478108269">
      <w:bodyDiv w:val="1"/>
      <w:marLeft w:val="0"/>
      <w:marRight w:val="0"/>
      <w:marTop w:val="0"/>
      <w:marBottom w:val="0"/>
      <w:divBdr>
        <w:top w:val="none" w:sz="0" w:space="0" w:color="auto"/>
        <w:left w:val="none" w:sz="0" w:space="0" w:color="auto"/>
        <w:bottom w:val="none" w:sz="0" w:space="0" w:color="auto"/>
        <w:right w:val="none" w:sz="0" w:space="0" w:color="auto"/>
      </w:divBdr>
    </w:div>
    <w:div w:id="478112469">
      <w:bodyDiv w:val="1"/>
      <w:marLeft w:val="0"/>
      <w:marRight w:val="0"/>
      <w:marTop w:val="0"/>
      <w:marBottom w:val="0"/>
      <w:divBdr>
        <w:top w:val="none" w:sz="0" w:space="0" w:color="auto"/>
        <w:left w:val="none" w:sz="0" w:space="0" w:color="auto"/>
        <w:bottom w:val="none" w:sz="0" w:space="0" w:color="auto"/>
        <w:right w:val="none" w:sz="0" w:space="0" w:color="auto"/>
      </w:divBdr>
    </w:div>
    <w:div w:id="478310594">
      <w:bodyDiv w:val="1"/>
      <w:marLeft w:val="0"/>
      <w:marRight w:val="0"/>
      <w:marTop w:val="0"/>
      <w:marBottom w:val="0"/>
      <w:divBdr>
        <w:top w:val="none" w:sz="0" w:space="0" w:color="auto"/>
        <w:left w:val="none" w:sz="0" w:space="0" w:color="auto"/>
        <w:bottom w:val="none" w:sz="0" w:space="0" w:color="auto"/>
        <w:right w:val="none" w:sz="0" w:space="0" w:color="auto"/>
      </w:divBdr>
    </w:div>
    <w:div w:id="478310606">
      <w:bodyDiv w:val="1"/>
      <w:marLeft w:val="0"/>
      <w:marRight w:val="0"/>
      <w:marTop w:val="0"/>
      <w:marBottom w:val="0"/>
      <w:divBdr>
        <w:top w:val="none" w:sz="0" w:space="0" w:color="auto"/>
        <w:left w:val="none" w:sz="0" w:space="0" w:color="auto"/>
        <w:bottom w:val="none" w:sz="0" w:space="0" w:color="auto"/>
        <w:right w:val="none" w:sz="0" w:space="0" w:color="auto"/>
      </w:divBdr>
    </w:div>
    <w:div w:id="478569818">
      <w:bodyDiv w:val="1"/>
      <w:marLeft w:val="0"/>
      <w:marRight w:val="0"/>
      <w:marTop w:val="0"/>
      <w:marBottom w:val="0"/>
      <w:divBdr>
        <w:top w:val="none" w:sz="0" w:space="0" w:color="auto"/>
        <w:left w:val="none" w:sz="0" w:space="0" w:color="auto"/>
        <w:bottom w:val="none" w:sz="0" w:space="0" w:color="auto"/>
        <w:right w:val="none" w:sz="0" w:space="0" w:color="auto"/>
      </w:divBdr>
    </w:div>
    <w:div w:id="478890366">
      <w:bodyDiv w:val="1"/>
      <w:marLeft w:val="0"/>
      <w:marRight w:val="0"/>
      <w:marTop w:val="0"/>
      <w:marBottom w:val="0"/>
      <w:divBdr>
        <w:top w:val="none" w:sz="0" w:space="0" w:color="auto"/>
        <w:left w:val="none" w:sz="0" w:space="0" w:color="auto"/>
        <w:bottom w:val="none" w:sz="0" w:space="0" w:color="auto"/>
        <w:right w:val="none" w:sz="0" w:space="0" w:color="auto"/>
      </w:divBdr>
    </w:div>
    <w:div w:id="479008212">
      <w:bodyDiv w:val="1"/>
      <w:marLeft w:val="0"/>
      <w:marRight w:val="0"/>
      <w:marTop w:val="0"/>
      <w:marBottom w:val="0"/>
      <w:divBdr>
        <w:top w:val="none" w:sz="0" w:space="0" w:color="auto"/>
        <w:left w:val="none" w:sz="0" w:space="0" w:color="auto"/>
        <w:bottom w:val="none" w:sz="0" w:space="0" w:color="auto"/>
        <w:right w:val="none" w:sz="0" w:space="0" w:color="auto"/>
      </w:divBdr>
    </w:div>
    <w:div w:id="479738366">
      <w:bodyDiv w:val="1"/>
      <w:marLeft w:val="0"/>
      <w:marRight w:val="0"/>
      <w:marTop w:val="0"/>
      <w:marBottom w:val="0"/>
      <w:divBdr>
        <w:top w:val="none" w:sz="0" w:space="0" w:color="auto"/>
        <w:left w:val="none" w:sz="0" w:space="0" w:color="auto"/>
        <w:bottom w:val="none" w:sz="0" w:space="0" w:color="auto"/>
        <w:right w:val="none" w:sz="0" w:space="0" w:color="auto"/>
      </w:divBdr>
    </w:div>
    <w:div w:id="480001757">
      <w:bodyDiv w:val="1"/>
      <w:marLeft w:val="0"/>
      <w:marRight w:val="0"/>
      <w:marTop w:val="0"/>
      <w:marBottom w:val="0"/>
      <w:divBdr>
        <w:top w:val="none" w:sz="0" w:space="0" w:color="auto"/>
        <w:left w:val="none" w:sz="0" w:space="0" w:color="auto"/>
        <w:bottom w:val="none" w:sz="0" w:space="0" w:color="auto"/>
        <w:right w:val="none" w:sz="0" w:space="0" w:color="auto"/>
      </w:divBdr>
    </w:div>
    <w:div w:id="480586523">
      <w:bodyDiv w:val="1"/>
      <w:marLeft w:val="0"/>
      <w:marRight w:val="0"/>
      <w:marTop w:val="0"/>
      <w:marBottom w:val="0"/>
      <w:divBdr>
        <w:top w:val="none" w:sz="0" w:space="0" w:color="auto"/>
        <w:left w:val="none" w:sz="0" w:space="0" w:color="auto"/>
        <w:bottom w:val="none" w:sz="0" w:space="0" w:color="auto"/>
        <w:right w:val="none" w:sz="0" w:space="0" w:color="auto"/>
      </w:divBdr>
    </w:div>
    <w:div w:id="480925677">
      <w:bodyDiv w:val="1"/>
      <w:marLeft w:val="0"/>
      <w:marRight w:val="0"/>
      <w:marTop w:val="0"/>
      <w:marBottom w:val="0"/>
      <w:divBdr>
        <w:top w:val="none" w:sz="0" w:space="0" w:color="auto"/>
        <w:left w:val="none" w:sz="0" w:space="0" w:color="auto"/>
        <w:bottom w:val="none" w:sz="0" w:space="0" w:color="auto"/>
        <w:right w:val="none" w:sz="0" w:space="0" w:color="auto"/>
      </w:divBdr>
    </w:div>
    <w:div w:id="481585928">
      <w:bodyDiv w:val="1"/>
      <w:marLeft w:val="0"/>
      <w:marRight w:val="0"/>
      <w:marTop w:val="0"/>
      <w:marBottom w:val="0"/>
      <w:divBdr>
        <w:top w:val="none" w:sz="0" w:space="0" w:color="auto"/>
        <w:left w:val="none" w:sz="0" w:space="0" w:color="auto"/>
        <w:bottom w:val="none" w:sz="0" w:space="0" w:color="auto"/>
        <w:right w:val="none" w:sz="0" w:space="0" w:color="auto"/>
      </w:divBdr>
    </w:div>
    <w:div w:id="481624573">
      <w:bodyDiv w:val="1"/>
      <w:marLeft w:val="0"/>
      <w:marRight w:val="0"/>
      <w:marTop w:val="0"/>
      <w:marBottom w:val="0"/>
      <w:divBdr>
        <w:top w:val="none" w:sz="0" w:space="0" w:color="auto"/>
        <w:left w:val="none" w:sz="0" w:space="0" w:color="auto"/>
        <w:bottom w:val="none" w:sz="0" w:space="0" w:color="auto"/>
        <w:right w:val="none" w:sz="0" w:space="0" w:color="auto"/>
      </w:divBdr>
      <w:divsChild>
        <w:div w:id="37701850">
          <w:marLeft w:val="480"/>
          <w:marRight w:val="0"/>
          <w:marTop w:val="0"/>
          <w:marBottom w:val="0"/>
          <w:divBdr>
            <w:top w:val="none" w:sz="0" w:space="0" w:color="auto"/>
            <w:left w:val="none" w:sz="0" w:space="0" w:color="auto"/>
            <w:bottom w:val="none" w:sz="0" w:space="0" w:color="auto"/>
            <w:right w:val="none" w:sz="0" w:space="0" w:color="auto"/>
          </w:divBdr>
        </w:div>
        <w:div w:id="57628625">
          <w:marLeft w:val="480"/>
          <w:marRight w:val="0"/>
          <w:marTop w:val="0"/>
          <w:marBottom w:val="0"/>
          <w:divBdr>
            <w:top w:val="none" w:sz="0" w:space="0" w:color="auto"/>
            <w:left w:val="none" w:sz="0" w:space="0" w:color="auto"/>
            <w:bottom w:val="none" w:sz="0" w:space="0" w:color="auto"/>
            <w:right w:val="none" w:sz="0" w:space="0" w:color="auto"/>
          </w:divBdr>
        </w:div>
        <w:div w:id="72825027">
          <w:marLeft w:val="480"/>
          <w:marRight w:val="0"/>
          <w:marTop w:val="0"/>
          <w:marBottom w:val="0"/>
          <w:divBdr>
            <w:top w:val="none" w:sz="0" w:space="0" w:color="auto"/>
            <w:left w:val="none" w:sz="0" w:space="0" w:color="auto"/>
            <w:bottom w:val="none" w:sz="0" w:space="0" w:color="auto"/>
            <w:right w:val="none" w:sz="0" w:space="0" w:color="auto"/>
          </w:divBdr>
        </w:div>
        <w:div w:id="223756704">
          <w:marLeft w:val="480"/>
          <w:marRight w:val="0"/>
          <w:marTop w:val="0"/>
          <w:marBottom w:val="0"/>
          <w:divBdr>
            <w:top w:val="none" w:sz="0" w:space="0" w:color="auto"/>
            <w:left w:val="none" w:sz="0" w:space="0" w:color="auto"/>
            <w:bottom w:val="none" w:sz="0" w:space="0" w:color="auto"/>
            <w:right w:val="none" w:sz="0" w:space="0" w:color="auto"/>
          </w:divBdr>
        </w:div>
        <w:div w:id="243607954">
          <w:marLeft w:val="480"/>
          <w:marRight w:val="0"/>
          <w:marTop w:val="0"/>
          <w:marBottom w:val="0"/>
          <w:divBdr>
            <w:top w:val="none" w:sz="0" w:space="0" w:color="auto"/>
            <w:left w:val="none" w:sz="0" w:space="0" w:color="auto"/>
            <w:bottom w:val="none" w:sz="0" w:space="0" w:color="auto"/>
            <w:right w:val="none" w:sz="0" w:space="0" w:color="auto"/>
          </w:divBdr>
        </w:div>
        <w:div w:id="278224104">
          <w:marLeft w:val="480"/>
          <w:marRight w:val="0"/>
          <w:marTop w:val="0"/>
          <w:marBottom w:val="0"/>
          <w:divBdr>
            <w:top w:val="none" w:sz="0" w:space="0" w:color="auto"/>
            <w:left w:val="none" w:sz="0" w:space="0" w:color="auto"/>
            <w:bottom w:val="none" w:sz="0" w:space="0" w:color="auto"/>
            <w:right w:val="none" w:sz="0" w:space="0" w:color="auto"/>
          </w:divBdr>
        </w:div>
        <w:div w:id="342511514">
          <w:marLeft w:val="480"/>
          <w:marRight w:val="0"/>
          <w:marTop w:val="0"/>
          <w:marBottom w:val="0"/>
          <w:divBdr>
            <w:top w:val="none" w:sz="0" w:space="0" w:color="auto"/>
            <w:left w:val="none" w:sz="0" w:space="0" w:color="auto"/>
            <w:bottom w:val="none" w:sz="0" w:space="0" w:color="auto"/>
            <w:right w:val="none" w:sz="0" w:space="0" w:color="auto"/>
          </w:divBdr>
        </w:div>
        <w:div w:id="452288370">
          <w:marLeft w:val="480"/>
          <w:marRight w:val="0"/>
          <w:marTop w:val="0"/>
          <w:marBottom w:val="0"/>
          <w:divBdr>
            <w:top w:val="none" w:sz="0" w:space="0" w:color="auto"/>
            <w:left w:val="none" w:sz="0" w:space="0" w:color="auto"/>
            <w:bottom w:val="none" w:sz="0" w:space="0" w:color="auto"/>
            <w:right w:val="none" w:sz="0" w:space="0" w:color="auto"/>
          </w:divBdr>
        </w:div>
        <w:div w:id="518814396">
          <w:marLeft w:val="480"/>
          <w:marRight w:val="0"/>
          <w:marTop w:val="0"/>
          <w:marBottom w:val="0"/>
          <w:divBdr>
            <w:top w:val="none" w:sz="0" w:space="0" w:color="auto"/>
            <w:left w:val="none" w:sz="0" w:space="0" w:color="auto"/>
            <w:bottom w:val="none" w:sz="0" w:space="0" w:color="auto"/>
            <w:right w:val="none" w:sz="0" w:space="0" w:color="auto"/>
          </w:divBdr>
        </w:div>
        <w:div w:id="528370740">
          <w:marLeft w:val="480"/>
          <w:marRight w:val="0"/>
          <w:marTop w:val="0"/>
          <w:marBottom w:val="0"/>
          <w:divBdr>
            <w:top w:val="none" w:sz="0" w:space="0" w:color="auto"/>
            <w:left w:val="none" w:sz="0" w:space="0" w:color="auto"/>
            <w:bottom w:val="none" w:sz="0" w:space="0" w:color="auto"/>
            <w:right w:val="none" w:sz="0" w:space="0" w:color="auto"/>
          </w:divBdr>
        </w:div>
        <w:div w:id="560335753">
          <w:marLeft w:val="480"/>
          <w:marRight w:val="0"/>
          <w:marTop w:val="0"/>
          <w:marBottom w:val="0"/>
          <w:divBdr>
            <w:top w:val="none" w:sz="0" w:space="0" w:color="auto"/>
            <w:left w:val="none" w:sz="0" w:space="0" w:color="auto"/>
            <w:bottom w:val="none" w:sz="0" w:space="0" w:color="auto"/>
            <w:right w:val="none" w:sz="0" w:space="0" w:color="auto"/>
          </w:divBdr>
        </w:div>
        <w:div w:id="575751936">
          <w:marLeft w:val="480"/>
          <w:marRight w:val="0"/>
          <w:marTop w:val="0"/>
          <w:marBottom w:val="0"/>
          <w:divBdr>
            <w:top w:val="none" w:sz="0" w:space="0" w:color="auto"/>
            <w:left w:val="none" w:sz="0" w:space="0" w:color="auto"/>
            <w:bottom w:val="none" w:sz="0" w:space="0" w:color="auto"/>
            <w:right w:val="none" w:sz="0" w:space="0" w:color="auto"/>
          </w:divBdr>
        </w:div>
        <w:div w:id="591740424">
          <w:marLeft w:val="480"/>
          <w:marRight w:val="0"/>
          <w:marTop w:val="0"/>
          <w:marBottom w:val="0"/>
          <w:divBdr>
            <w:top w:val="none" w:sz="0" w:space="0" w:color="auto"/>
            <w:left w:val="none" w:sz="0" w:space="0" w:color="auto"/>
            <w:bottom w:val="none" w:sz="0" w:space="0" w:color="auto"/>
            <w:right w:val="none" w:sz="0" w:space="0" w:color="auto"/>
          </w:divBdr>
        </w:div>
        <w:div w:id="599261889">
          <w:marLeft w:val="480"/>
          <w:marRight w:val="0"/>
          <w:marTop w:val="0"/>
          <w:marBottom w:val="0"/>
          <w:divBdr>
            <w:top w:val="none" w:sz="0" w:space="0" w:color="auto"/>
            <w:left w:val="none" w:sz="0" w:space="0" w:color="auto"/>
            <w:bottom w:val="none" w:sz="0" w:space="0" w:color="auto"/>
            <w:right w:val="none" w:sz="0" w:space="0" w:color="auto"/>
          </w:divBdr>
        </w:div>
        <w:div w:id="608440456">
          <w:marLeft w:val="480"/>
          <w:marRight w:val="0"/>
          <w:marTop w:val="0"/>
          <w:marBottom w:val="0"/>
          <w:divBdr>
            <w:top w:val="none" w:sz="0" w:space="0" w:color="auto"/>
            <w:left w:val="none" w:sz="0" w:space="0" w:color="auto"/>
            <w:bottom w:val="none" w:sz="0" w:space="0" w:color="auto"/>
            <w:right w:val="none" w:sz="0" w:space="0" w:color="auto"/>
          </w:divBdr>
        </w:div>
        <w:div w:id="624967182">
          <w:marLeft w:val="480"/>
          <w:marRight w:val="0"/>
          <w:marTop w:val="0"/>
          <w:marBottom w:val="0"/>
          <w:divBdr>
            <w:top w:val="none" w:sz="0" w:space="0" w:color="auto"/>
            <w:left w:val="none" w:sz="0" w:space="0" w:color="auto"/>
            <w:bottom w:val="none" w:sz="0" w:space="0" w:color="auto"/>
            <w:right w:val="none" w:sz="0" w:space="0" w:color="auto"/>
          </w:divBdr>
        </w:div>
        <w:div w:id="646281853">
          <w:marLeft w:val="480"/>
          <w:marRight w:val="0"/>
          <w:marTop w:val="0"/>
          <w:marBottom w:val="0"/>
          <w:divBdr>
            <w:top w:val="none" w:sz="0" w:space="0" w:color="auto"/>
            <w:left w:val="none" w:sz="0" w:space="0" w:color="auto"/>
            <w:bottom w:val="none" w:sz="0" w:space="0" w:color="auto"/>
            <w:right w:val="none" w:sz="0" w:space="0" w:color="auto"/>
          </w:divBdr>
        </w:div>
        <w:div w:id="695619331">
          <w:marLeft w:val="480"/>
          <w:marRight w:val="0"/>
          <w:marTop w:val="0"/>
          <w:marBottom w:val="0"/>
          <w:divBdr>
            <w:top w:val="none" w:sz="0" w:space="0" w:color="auto"/>
            <w:left w:val="none" w:sz="0" w:space="0" w:color="auto"/>
            <w:bottom w:val="none" w:sz="0" w:space="0" w:color="auto"/>
            <w:right w:val="none" w:sz="0" w:space="0" w:color="auto"/>
          </w:divBdr>
        </w:div>
        <w:div w:id="724567576">
          <w:marLeft w:val="480"/>
          <w:marRight w:val="0"/>
          <w:marTop w:val="0"/>
          <w:marBottom w:val="0"/>
          <w:divBdr>
            <w:top w:val="none" w:sz="0" w:space="0" w:color="auto"/>
            <w:left w:val="none" w:sz="0" w:space="0" w:color="auto"/>
            <w:bottom w:val="none" w:sz="0" w:space="0" w:color="auto"/>
            <w:right w:val="none" w:sz="0" w:space="0" w:color="auto"/>
          </w:divBdr>
        </w:div>
        <w:div w:id="861822365">
          <w:marLeft w:val="480"/>
          <w:marRight w:val="0"/>
          <w:marTop w:val="0"/>
          <w:marBottom w:val="0"/>
          <w:divBdr>
            <w:top w:val="none" w:sz="0" w:space="0" w:color="auto"/>
            <w:left w:val="none" w:sz="0" w:space="0" w:color="auto"/>
            <w:bottom w:val="none" w:sz="0" w:space="0" w:color="auto"/>
            <w:right w:val="none" w:sz="0" w:space="0" w:color="auto"/>
          </w:divBdr>
        </w:div>
        <w:div w:id="953174852">
          <w:marLeft w:val="480"/>
          <w:marRight w:val="0"/>
          <w:marTop w:val="0"/>
          <w:marBottom w:val="0"/>
          <w:divBdr>
            <w:top w:val="none" w:sz="0" w:space="0" w:color="auto"/>
            <w:left w:val="none" w:sz="0" w:space="0" w:color="auto"/>
            <w:bottom w:val="none" w:sz="0" w:space="0" w:color="auto"/>
            <w:right w:val="none" w:sz="0" w:space="0" w:color="auto"/>
          </w:divBdr>
        </w:div>
        <w:div w:id="982467609">
          <w:marLeft w:val="480"/>
          <w:marRight w:val="0"/>
          <w:marTop w:val="0"/>
          <w:marBottom w:val="0"/>
          <w:divBdr>
            <w:top w:val="none" w:sz="0" w:space="0" w:color="auto"/>
            <w:left w:val="none" w:sz="0" w:space="0" w:color="auto"/>
            <w:bottom w:val="none" w:sz="0" w:space="0" w:color="auto"/>
            <w:right w:val="none" w:sz="0" w:space="0" w:color="auto"/>
          </w:divBdr>
        </w:div>
        <w:div w:id="1000699609">
          <w:marLeft w:val="480"/>
          <w:marRight w:val="0"/>
          <w:marTop w:val="0"/>
          <w:marBottom w:val="0"/>
          <w:divBdr>
            <w:top w:val="none" w:sz="0" w:space="0" w:color="auto"/>
            <w:left w:val="none" w:sz="0" w:space="0" w:color="auto"/>
            <w:bottom w:val="none" w:sz="0" w:space="0" w:color="auto"/>
            <w:right w:val="none" w:sz="0" w:space="0" w:color="auto"/>
          </w:divBdr>
        </w:div>
        <w:div w:id="1062362109">
          <w:marLeft w:val="480"/>
          <w:marRight w:val="0"/>
          <w:marTop w:val="0"/>
          <w:marBottom w:val="0"/>
          <w:divBdr>
            <w:top w:val="none" w:sz="0" w:space="0" w:color="auto"/>
            <w:left w:val="none" w:sz="0" w:space="0" w:color="auto"/>
            <w:bottom w:val="none" w:sz="0" w:space="0" w:color="auto"/>
            <w:right w:val="none" w:sz="0" w:space="0" w:color="auto"/>
          </w:divBdr>
        </w:div>
        <w:div w:id="1079330583">
          <w:marLeft w:val="480"/>
          <w:marRight w:val="0"/>
          <w:marTop w:val="0"/>
          <w:marBottom w:val="0"/>
          <w:divBdr>
            <w:top w:val="none" w:sz="0" w:space="0" w:color="auto"/>
            <w:left w:val="none" w:sz="0" w:space="0" w:color="auto"/>
            <w:bottom w:val="none" w:sz="0" w:space="0" w:color="auto"/>
            <w:right w:val="none" w:sz="0" w:space="0" w:color="auto"/>
          </w:divBdr>
        </w:div>
        <w:div w:id="1103770999">
          <w:marLeft w:val="480"/>
          <w:marRight w:val="0"/>
          <w:marTop w:val="0"/>
          <w:marBottom w:val="0"/>
          <w:divBdr>
            <w:top w:val="none" w:sz="0" w:space="0" w:color="auto"/>
            <w:left w:val="none" w:sz="0" w:space="0" w:color="auto"/>
            <w:bottom w:val="none" w:sz="0" w:space="0" w:color="auto"/>
            <w:right w:val="none" w:sz="0" w:space="0" w:color="auto"/>
          </w:divBdr>
        </w:div>
        <w:div w:id="1109350485">
          <w:marLeft w:val="480"/>
          <w:marRight w:val="0"/>
          <w:marTop w:val="0"/>
          <w:marBottom w:val="0"/>
          <w:divBdr>
            <w:top w:val="none" w:sz="0" w:space="0" w:color="auto"/>
            <w:left w:val="none" w:sz="0" w:space="0" w:color="auto"/>
            <w:bottom w:val="none" w:sz="0" w:space="0" w:color="auto"/>
            <w:right w:val="none" w:sz="0" w:space="0" w:color="auto"/>
          </w:divBdr>
        </w:div>
        <w:div w:id="1119185159">
          <w:marLeft w:val="480"/>
          <w:marRight w:val="0"/>
          <w:marTop w:val="0"/>
          <w:marBottom w:val="0"/>
          <w:divBdr>
            <w:top w:val="none" w:sz="0" w:space="0" w:color="auto"/>
            <w:left w:val="none" w:sz="0" w:space="0" w:color="auto"/>
            <w:bottom w:val="none" w:sz="0" w:space="0" w:color="auto"/>
            <w:right w:val="none" w:sz="0" w:space="0" w:color="auto"/>
          </w:divBdr>
        </w:div>
        <w:div w:id="1127620402">
          <w:marLeft w:val="480"/>
          <w:marRight w:val="0"/>
          <w:marTop w:val="0"/>
          <w:marBottom w:val="0"/>
          <w:divBdr>
            <w:top w:val="none" w:sz="0" w:space="0" w:color="auto"/>
            <w:left w:val="none" w:sz="0" w:space="0" w:color="auto"/>
            <w:bottom w:val="none" w:sz="0" w:space="0" w:color="auto"/>
            <w:right w:val="none" w:sz="0" w:space="0" w:color="auto"/>
          </w:divBdr>
        </w:div>
        <w:div w:id="1160269454">
          <w:marLeft w:val="480"/>
          <w:marRight w:val="0"/>
          <w:marTop w:val="0"/>
          <w:marBottom w:val="0"/>
          <w:divBdr>
            <w:top w:val="none" w:sz="0" w:space="0" w:color="auto"/>
            <w:left w:val="none" w:sz="0" w:space="0" w:color="auto"/>
            <w:bottom w:val="none" w:sz="0" w:space="0" w:color="auto"/>
            <w:right w:val="none" w:sz="0" w:space="0" w:color="auto"/>
          </w:divBdr>
        </w:div>
        <w:div w:id="1268804336">
          <w:marLeft w:val="480"/>
          <w:marRight w:val="0"/>
          <w:marTop w:val="0"/>
          <w:marBottom w:val="0"/>
          <w:divBdr>
            <w:top w:val="none" w:sz="0" w:space="0" w:color="auto"/>
            <w:left w:val="none" w:sz="0" w:space="0" w:color="auto"/>
            <w:bottom w:val="none" w:sz="0" w:space="0" w:color="auto"/>
            <w:right w:val="none" w:sz="0" w:space="0" w:color="auto"/>
          </w:divBdr>
        </w:div>
        <w:div w:id="1279947445">
          <w:marLeft w:val="480"/>
          <w:marRight w:val="0"/>
          <w:marTop w:val="0"/>
          <w:marBottom w:val="0"/>
          <w:divBdr>
            <w:top w:val="none" w:sz="0" w:space="0" w:color="auto"/>
            <w:left w:val="none" w:sz="0" w:space="0" w:color="auto"/>
            <w:bottom w:val="none" w:sz="0" w:space="0" w:color="auto"/>
            <w:right w:val="none" w:sz="0" w:space="0" w:color="auto"/>
          </w:divBdr>
        </w:div>
        <w:div w:id="1348286934">
          <w:marLeft w:val="480"/>
          <w:marRight w:val="0"/>
          <w:marTop w:val="0"/>
          <w:marBottom w:val="0"/>
          <w:divBdr>
            <w:top w:val="none" w:sz="0" w:space="0" w:color="auto"/>
            <w:left w:val="none" w:sz="0" w:space="0" w:color="auto"/>
            <w:bottom w:val="none" w:sz="0" w:space="0" w:color="auto"/>
            <w:right w:val="none" w:sz="0" w:space="0" w:color="auto"/>
          </w:divBdr>
        </w:div>
        <w:div w:id="1366565565">
          <w:marLeft w:val="480"/>
          <w:marRight w:val="0"/>
          <w:marTop w:val="0"/>
          <w:marBottom w:val="0"/>
          <w:divBdr>
            <w:top w:val="none" w:sz="0" w:space="0" w:color="auto"/>
            <w:left w:val="none" w:sz="0" w:space="0" w:color="auto"/>
            <w:bottom w:val="none" w:sz="0" w:space="0" w:color="auto"/>
            <w:right w:val="none" w:sz="0" w:space="0" w:color="auto"/>
          </w:divBdr>
        </w:div>
        <w:div w:id="1420366506">
          <w:marLeft w:val="480"/>
          <w:marRight w:val="0"/>
          <w:marTop w:val="0"/>
          <w:marBottom w:val="0"/>
          <w:divBdr>
            <w:top w:val="none" w:sz="0" w:space="0" w:color="auto"/>
            <w:left w:val="none" w:sz="0" w:space="0" w:color="auto"/>
            <w:bottom w:val="none" w:sz="0" w:space="0" w:color="auto"/>
            <w:right w:val="none" w:sz="0" w:space="0" w:color="auto"/>
          </w:divBdr>
        </w:div>
        <w:div w:id="1430540017">
          <w:marLeft w:val="480"/>
          <w:marRight w:val="0"/>
          <w:marTop w:val="0"/>
          <w:marBottom w:val="0"/>
          <w:divBdr>
            <w:top w:val="none" w:sz="0" w:space="0" w:color="auto"/>
            <w:left w:val="none" w:sz="0" w:space="0" w:color="auto"/>
            <w:bottom w:val="none" w:sz="0" w:space="0" w:color="auto"/>
            <w:right w:val="none" w:sz="0" w:space="0" w:color="auto"/>
          </w:divBdr>
        </w:div>
        <w:div w:id="1447043627">
          <w:marLeft w:val="480"/>
          <w:marRight w:val="0"/>
          <w:marTop w:val="0"/>
          <w:marBottom w:val="0"/>
          <w:divBdr>
            <w:top w:val="none" w:sz="0" w:space="0" w:color="auto"/>
            <w:left w:val="none" w:sz="0" w:space="0" w:color="auto"/>
            <w:bottom w:val="none" w:sz="0" w:space="0" w:color="auto"/>
            <w:right w:val="none" w:sz="0" w:space="0" w:color="auto"/>
          </w:divBdr>
        </w:div>
        <w:div w:id="1452699881">
          <w:marLeft w:val="480"/>
          <w:marRight w:val="0"/>
          <w:marTop w:val="0"/>
          <w:marBottom w:val="0"/>
          <w:divBdr>
            <w:top w:val="none" w:sz="0" w:space="0" w:color="auto"/>
            <w:left w:val="none" w:sz="0" w:space="0" w:color="auto"/>
            <w:bottom w:val="none" w:sz="0" w:space="0" w:color="auto"/>
            <w:right w:val="none" w:sz="0" w:space="0" w:color="auto"/>
          </w:divBdr>
        </w:div>
        <w:div w:id="1476799317">
          <w:marLeft w:val="480"/>
          <w:marRight w:val="0"/>
          <w:marTop w:val="0"/>
          <w:marBottom w:val="0"/>
          <w:divBdr>
            <w:top w:val="none" w:sz="0" w:space="0" w:color="auto"/>
            <w:left w:val="none" w:sz="0" w:space="0" w:color="auto"/>
            <w:bottom w:val="none" w:sz="0" w:space="0" w:color="auto"/>
            <w:right w:val="none" w:sz="0" w:space="0" w:color="auto"/>
          </w:divBdr>
        </w:div>
        <w:div w:id="1498350017">
          <w:marLeft w:val="480"/>
          <w:marRight w:val="0"/>
          <w:marTop w:val="0"/>
          <w:marBottom w:val="0"/>
          <w:divBdr>
            <w:top w:val="none" w:sz="0" w:space="0" w:color="auto"/>
            <w:left w:val="none" w:sz="0" w:space="0" w:color="auto"/>
            <w:bottom w:val="none" w:sz="0" w:space="0" w:color="auto"/>
            <w:right w:val="none" w:sz="0" w:space="0" w:color="auto"/>
          </w:divBdr>
        </w:div>
        <w:div w:id="1501893652">
          <w:marLeft w:val="480"/>
          <w:marRight w:val="0"/>
          <w:marTop w:val="0"/>
          <w:marBottom w:val="0"/>
          <w:divBdr>
            <w:top w:val="none" w:sz="0" w:space="0" w:color="auto"/>
            <w:left w:val="none" w:sz="0" w:space="0" w:color="auto"/>
            <w:bottom w:val="none" w:sz="0" w:space="0" w:color="auto"/>
            <w:right w:val="none" w:sz="0" w:space="0" w:color="auto"/>
          </w:divBdr>
        </w:div>
        <w:div w:id="1534995170">
          <w:marLeft w:val="480"/>
          <w:marRight w:val="0"/>
          <w:marTop w:val="0"/>
          <w:marBottom w:val="0"/>
          <w:divBdr>
            <w:top w:val="none" w:sz="0" w:space="0" w:color="auto"/>
            <w:left w:val="none" w:sz="0" w:space="0" w:color="auto"/>
            <w:bottom w:val="none" w:sz="0" w:space="0" w:color="auto"/>
            <w:right w:val="none" w:sz="0" w:space="0" w:color="auto"/>
          </w:divBdr>
        </w:div>
        <w:div w:id="1538085034">
          <w:marLeft w:val="480"/>
          <w:marRight w:val="0"/>
          <w:marTop w:val="0"/>
          <w:marBottom w:val="0"/>
          <w:divBdr>
            <w:top w:val="none" w:sz="0" w:space="0" w:color="auto"/>
            <w:left w:val="none" w:sz="0" w:space="0" w:color="auto"/>
            <w:bottom w:val="none" w:sz="0" w:space="0" w:color="auto"/>
            <w:right w:val="none" w:sz="0" w:space="0" w:color="auto"/>
          </w:divBdr>
        </w:div>
        <w:div w:id="1557666841">
          <w:marLeft w:val="480"/>
          <w:marRight w:val="0"/>
          <w:marTop w:val="0"/>
          <w:marBottom w:val="0"/>
          <w:divBdr>
            <w:top w:val="none" w:sz="0" w:space="0" w:color="auto"/>
            <w:left w:val="none" w:sz="0" w:space="0" w:color="auto"/>
            <w:bottom w:val="none" w:sz="0" w:space="0" w:color="auto"/>
            <w:right w:val="none" w:sz="0" w:space="0" w:color="auto"/>
          </w:divBdr>
        </w:div>
        <w:div w:id="1599212090">
          <w:marLeft w:val="480"/>
          <w:marRight w:val="0"/>
          <w:marTop w:val="0"/>
          <w:marBottom w:val="0"/>
          <w:divBdr>
            <w:top w:val="none" w:sz="0" w:space="0" w:color="auto"/>
            <w:left w:val="none" w:sz="0" w:space="0" w:color="auto"/>
            <w:bottom w:val="none" w:sz="0" w:space="0" w:color="auto"/>
            <w:right w:val="none" w:sz="0" w:space="0" w:color="auto"/>
          </w:divBdr>
        </w:div>
        <w:div w:id="1658532537">
          <w:marLeft w:val="480"/>
          <w:marRight w:val="0"/>
          <w:marTop w:val="0"/>
          <w:marBottom w:val="0"/>
          <w:divBdr>
            <w:top w:val="none" w:sz="0" w:space="0" w:color="auto"/>
            <w:left w:val="none" w:sz="0" w:space="0" w:color="auto"/>
            <w:bottom w:val="none" w:sz="0" w:space="0" w:color="auto"/>
            <w:right w:val="none" w:sz="0" w:space="0" w:color="auto"/>
          </w:divBdr>
        </w:div>
        <w:div w:id="1808082492">
          <w:marLeft w:val="480"/>
          <w:marRight w:val="0"/>
          <w:marTop w:val="0"/>
          <w:marBottom w:val="0"/>
          <w:divBdr>
            <w:top w:val="none" w:sz="0" w:space="0" w:color="auto"/>
            <w:left w:val="none" w:sz="0" w:space="0" w:color="auto"/>
            <w:bottom w:val="none" w:sz="0" w:space="0" w:color="auto"/>
            <w:right w:val="none" w:sz="0" w:space="0" w:color="auto"/>
          </w:divBdr>
        </w:div>
        <w:div w:id="1809469151">
          <w:marLeft w:val="480"/>
          <w:marRight w:val="0"/>
          <w:marTop w:val="0"/>
          <w:marBottom w:val="0"/>
          <w:divBdr>
            <w:top w:val="none" w:sz="0" w:space="0" w:color="auto"/>
            <w:left w:val="none" w:sz="0" w:space="0" w:color="auto"/>
            <w:bottom w:val="none" w:sz="0" w:space="0" w:color="auto"/>
            <w:right w:val="none" w:sz="0" w:space="0" w:color="auto"/>
          </w:divBdr>
        </w:div>
        <w:div w:id="1883977776">
          <w:marLeft w:val="480"/>
          <w:marRight w:val="0"/>
          <w:marTop w:val="0"/>
          <w:marBottom w:val="0"/>
          <w:divBdr>
            <w:top w:val="none" w:sz="0" w:space="0" w:color="auto"/>
            <w:left w:val="none" w:sz="0" w:space="0" w:color="auto"/>
            <w:bottom w:val="none" w:sz="0" w:space="0" w:color="auto"/>
            <w:right w:val="none" w:sz="0" w:space="0" w:color="auto"/>
          </w:divBdr>
        </w:div>
      </w:divsChild>
    </w:div>
    <w:div w:id="481701633">
      <w:bodyDiv w:val="1"/>
      <w:marLeft w:val="0"/>
      <w:marRight w:val="0"/>
      <w:marTop w:val="0"/>
      <w:marBottom w:val="0"/>
      <w:divBdr>
        <w:top w:val="none" w:sz="0" w:space="0" w:color="auto"/>
        <w:left w:val="none" w:sz="0" w:space="0" w:color="auto"/>
        <w:bottom w:val="none" w:sz="0" w:space="0" w:color="auto"/>
        <w:right w:val="none" w:sz="0" w:space="0" w:color="auto"/>
      </w:divBdr>
    </w:div>
    <w:div w:id="481773134">
      <w:bodyDiv w:val="1"/>
      <w:marLeft w:val="0"/>
      <w:marRight w:val="0"/>
      <w:marTop w:val="0"/>
      <w:marBottom w:val="0"/>
      <w:divBdr>
        <w:top w:val="none" w:sz="0" w:space="0" w:color="auto"/>
        <w:left w:val="none" w:sz="0" w:space="0" w:color="auto"/>
        <w:bottom w:val="none" w:sz="0" w:space="0" w:color="auto"/>
        <w:right w:val="none" w:sz="0" w:space="0" w:color="auto"/>
      </w:divBdr>
    </w:div>
    <w:div w:id="482088205">
      <w:bodyDiv w:val="1"/>
      <w:marLeft w:val="0"/>
      <w:marRight w:val="0"/>
      <w:marTop w:val="0"/>
      <w:marBottom w:val="0"/>
      <w:divBdr>
        <w:top w:val="none" w:sz="0" w:space="0" w:color="auto"/>
        <w:left w:val="none" w:sz="0" w:space="0" w:color="auto"/>
        <w:bottom w:val="none" w:sz="0" w:space="0" w:color="auto"/>
        <w:right w:val="none" w:sz="0" w:space="0" w:color="auto"/>
      </w:divBdr>
    </w:div>
    <w:div w:id="482236191">
      <w:bodyDiv w:val="1"/>
      <w:marLeft w:val="0"/>
      <w:marRight w:val="0"/>
      <w:marTop w:val="0"/>
      <w:marBottom w:val="0"/>
      <w:divBdr>
        <w:top w:val="none" w:sz="0" w:space="0" w:color="auto"/>
        <w:left w:val="none" w:sz="0" w:space="0" w:color="auto"/>
        <w:bottom w:val="none" w:sz="0" w:space="0" w:color="auto"/>
        <w:right w:val="none" w:sz="0" w:space="0" w:color="auto"/>
      </w:divBdr>
    </w:div>
    <w:div w:id="482626704">
      <w:bodyDiv w:val="1"/>
      <w:marLeft w:val="0"/>
      <w:marRight w:val="0"/>
      <w:marTop w:val="0"/>
      <w:marBottom w:val="0"/>
      <w:divBdr>
        <w:top w:val="none" w:sz="0" w:space="0" w:color="auto"/>
        <w:left w:val="none" w:sz="0" w:space="0" w:color="auto"/>
        <w:bottom w:val="none" w:sz="0" w:space="0" w:color="auto"/>
        <w:right w:val="none" w:sz="0" w:space="0" w:color="auto"/>
      </w:divBdr>
    </w:div>
    <w:div w:id="482966099">
      <w:bodyDiv w:val="1"/>
      <w:marLeft w:val="0"/>
      <w:marRight w:val="0"/>
      <w:marTop w:val="0"/>
      <w:marBottom w:val="0"/>
      <w:divBdr>
        <w:top w:val="none" w:sz="0" w:space="0" w:color="auto"/>
        <w:left w:val="none" w:sz="0" w:space="0" w:color="auto"/>
        <w:bottom w:val="none" w:sz="0" w:space="0" w:color="auto"/>
        <w:right w:val="none" w:sz="0" w:space="0" w:color="auto"/>
      </w:divBdr>
    </w:div>
    <w:div w:id="483086145">
      <w:bodyDiv w:val="1"/>
      <w:marLeft w:val="0"/>
      <w:marRight w:val="0"/>
      <w:marTop w:val="0"/>
      <w:marBottom w:val="0"/>
      <w:divBdr>
        <w:top w:val="none" w:sz="0" w:space="0" w:color="auto"/>
        <w:left w:val="none" w:sz="0" w:space="0" w:color="auto"/>
        <w:bottom w:val="none" w:sz="0" w:space="0" w:color="auto"/>
        <w:right w:val="none" w:sz="0" w:space="0" w:color="auto"/>
      </w:divBdr>
    </w:div>
    <w:div w:id="483356882">
      <w:bodyDiv w:val="1"/>
      <w:marLeft w:val="0"/>
      <w:marRight w:val="0"/>
      <w:marTop w:val="0"/>
      <w:marBottom w:val="0"/>
      <w:divBdr>
        <w:top w:val="none" w:sz="0" w:space="0" w:color="auto"/>
        <w:left w:val="none" w:sz="0" w:space="0" w:color="auto"/>
        <w:bottom w:val="none" w:sz="0" w:space="0" w:color="auto"/>
        <w:right w:val="none" w:sz="0" w:space="0" w:color="auto"/>
      </w:divBdr>
    </w:div>
    <w:div w:id="483591891">
      <w:bodyDiv w:val="1"/>
      <w:marLeft w:val="0"/>
      <w:marRight w:val="0"/>
      <w:marTop w:val="0"/>
      <w:marBottom w:val="0"/>
      <w:divBdr>
        <w:top w:val="none" w:sz="0" w:space="0" w:color="auto"/>
        <w:left w:val="none" w:sz="0" w:space="0" w:color="auto"/>
        <w:bottom w:val="none" w:sz="0" w:space="0" w:color="auto"/>
        <w:right w:val="none" w:sz="0" w:space="0" w:color="auto"/>
      </w:divBdr>
    </w:div>
    <w:div w:id="483621299">
      <w:bodyDiv w:val="1"/>
      <w:marLeft w:val="0"/>
      <w:marRight w:val="0"/>
      <w:marTop w:val="0"/>
      <w:marBottom w:val="0"/>
      <w:divBdr>
        <w:top w:val="none" w:sz="0" w:space="0" w:color="auto"/>
        <w:left w:val="none" w:sz="0" w:space="0" w:color="auto"/>
        <w:bottom w:val="none" w:sz="0" w:space="0" w:color="auto"/>
        <w:right w:val="none" w:sz="0" w:space="0" w:color="auto"/>
      </w:divBdr>
    </w:div>
    <w:div w:id="483787354">
      <w:bodyDiv w:val="1"/>
      <w:marLeft w:val="0"/>
      <w:marRight w:val="0"/>
      <w:marTop w:val="0"/>
      <w:marBottom w:val="0"/>
      <w:divBdr>
        <w:top w:val="none" w:sz="0" w:space="0" w:color="auto"/>
        <w:left w:val="none" w:sz="0" w:space="0" w:color="auto"/>
        <w:bottom w:val="none" w:sz="0" w:space="0" w:color="auto"/>
        <w:right w:val="none" w:sz="0" w:space="0" w:color="auto"/>
      </w:divBdr>
    </w:div>
    <w:div w:id="483937675">
      <w:bodyDiv w:val="1"/>
      <w:marLeft w:val="0"/>
      <w:marRight w:val="0"/>
      <w:marTop w:val="0"/>
      <w:marBottom w:val="0"/>
      <w:divBdr>
        <w:top w:val="none" w:sz="0" w:space="0" w:color="auto"/>
        <w:left w:val="none" w:sz="0" w:space="0" w:color="auto"/>
        <w:bottom w:val="none" w:sz="0" w:space="0" w:color="auto"/>
        <w:right w:val="none" w:sz="0" w:space="0" w:color="auto"/>
      </w:divBdr>
    </w:div>
    <w:div w:id="484014777">
      <w:bodyDiv w:val="1"/>
      <w:marLeft w:val="0"/>
      <w:marRight w:val="0"/>
      <w:marTop w:val="0"/>
      <w:marBottom w:val="0"/>
      <w:divBdr>
        <w:top w:val="none" w:sz="0" w:space="0" w:color="auto"/>
        <w:left w:val="none" w:sz="0" w:space="0" w:color="auto"/>
        <w:bottom w:val="none" w:sz="0" w:space="0" w:color="auto"/>
        <w:right w:val="none" w:sz="0" w:space="0" w:color="auto"/>
      </w:divBdr>
    </w:div>
    <w:div w:id="484126103">
      <w:bodyDiv w:val="1"/>
      <w:marLeft w:val="0"/>
      <w:marRight w:val="0"/>
      <w:marTop w:val="0"/>
      <w:marBottom w:val="0"/>
      <w:divBdr>
        <w:top w:val="none" w:sz="0" w:space="0" w:color="auto"/>
        <w:left w:val="none" w:sz="0" w:space="0" w:color="auto"/>
        <w:bottom w:val="none" w:sz="0" w:space="0" w:color="auto"/>
        <w:right w:val="none" w:sz="0" w:space="0" w:color="auto"/>
      </w:divBdr>
    </w:div>
    <w:div w:id="484316706">
      <w:bodyDiv w:val="1"/>
      <w:marLeft w:val="0"/>
      <w:marRight w:val="0"/>
      <w:marTop w:val="0"/>
      <w:marBottom w:val="0"/>
      <w:divBdr>
        <w:top w:val="none" w:sz="0" w:space="0" w:color="auto"/>
        <w:left w:val="none" w:sz="0" w:space="0" w:color="auto"/>
        <w:bottom w:val="none" w:sz="0" w:space="0" w:color="auto"/>
        <w:right w:val="none" w:sz="0" w:space="0" w:color="auto"/>
      </w:divBdr>
    </w:div>
    <w:div w:id="484518698">
      <w:bodyDiv w:val="1"/>
      <w:marLeft w:val="0"/>
      <w:marRight w:val="0"/>
      <w:marTop w:val="0"/>
      <w:marBottom w:val="0"/>
      <w:divBdr>
        <w:top w:val="none" w:sz="0" w:space="0" w:color="auto"/>
        <w:left w:val="none" w:sz="0" w:space="0" w:color="auto"/>
        <w:bottom w:val="none" w:sz="0" w:space="0" w:color="auto"/>
        <w:right w:val="none" w:sz="0" w:space="0" w:color="auto"/>
      </w:divBdr>
    </w:div>
    <w:div w:id="484782082">
      <w:bodyDiv w:val="1"/>
      <w:marLeft w:val="0"/>
      <w:marRight w:val="0"/>
      <w:marTop w:val="0"/>
      <w:marBottom w:val="0"/>
      <w:divBdr>
        <w:top w:val="none" w:sz="0" w:space="0" w:color="auto"/>
        <w:left w:val="none" w:sz="0" w:space="0" w:color="auto"/>
        <w:bottom w:val="none" w:sz="0" w:space="0" w:color="auto"/>
        <w:right w:val="none" w:sz="0" w:space="0" w:color="auto"/>
      </w:divBdr>
    </w:div>
    <w:div w:id="485125301">
      <w:bodyDiv w:val="1"/>
      <w:marLeft w:val="0"/>
      <w:marRight w:val="0"/>
      <w:marTop w:val="0"/>
      <w:marBottom w:val="0"/>
      <w:divBdr>
        <w:top w:val="none" w:sz="0" w:space="0" w:color="auto"/>
        <w:left w:val="none" w:sz="0" w:space="0" w:color="auto"/>
        <w:bottom w:val="none" w:sz="0" w:space="0" w:color="auto"/>
        <w:right w:val="none" w:sz="0" w:space="0" w:color="auto"/>
      </w:divBdr>
    </w:div>
    <w:div w:id="485321322">
      <w:bodyDiv w:val="1"/>
      <w:marLeft w:val="0"/>
      <w:marRight w:val="0"/>
      <w:marTop w:val="0"/>
      <w:marBottom w:val="0"/>
      <w:divBdr>
        <w:top w:val="none" w:sz="0" w:space="0" w:color="auto"/>
        <w:left w:val="none" w:sz="0" w:space="0" w:color="auto"/>
        <w:bottom w:val="none" w:sz="0" w:space="0" w:color="auto"/>
        <w:right w:val="none" w:sz="0" w:space="0" w:color="auto"/>
      </w:divBdr>
    </w:div>
    <w:div w:id="485825267">
      <w:bodyDiv w:val="1"/>
      <w:marLeft w:val="0"/>
      <w:marRight w:val="0"/>
      <w:marTop w:val="0"/>
      <w:marBottom w:val="0"/>
      <w:divBdr>
        <w:top w:val="none" w:sz="0" w:space="0" w:color="auto"/>
        <w:left w:val="none" w:sz="0" w:space="0" w:color="auto"/>
        <w:bottom w:val="none" w:sz="0" w:space="0" w:color="auto"/>
        <w:right w:val="none" w:sz="0" w:space="0" w:color="auto"/>
      </w:divBdr>
    </w:div>
    <w:div w:id="485979819">
      <w:bodyDiv w:val="1"/>
      <w:marLeft w:val="0"/>
      <w:marRight w:val="0"/>
      <w:marTop w:val="0"/>
      <w:marBottom w:val="0"/>
      <w:divBdr>
        <w:top w:val="none" w:sz="0" w:space="0" w:color="auto"/>
        <w:left w:val="none" w:sz="0" w:space="0" w:color="auto"/>
        <w:bottom w:val="none" w:sz="0" w:space="0" w:color="auto"/>
        <w:right w:val="none" w:sz="0" w:space="0" w:color="auto"/>
      </w:divBdr>
      <w:divsChild>
        <w:div w:id="175463942">
          <w:marLeft w:val="480"/>
          <w:marRight w:val="0"/>
          <w:marTop w:val="0"/>
          <w:marBottom w:val="0"/>
          <w:divBdr>
            <w:top w:val="none" w:sz="0" w:space="0" w:color="auto"/>
            <w:left w:val="none" w:sz="0" w:space="0" w:color="auto"/>
            <w:bottom w:val="none" w:sz="0" w:space="0" w:color="auto"/>
            <w:right w:val="none" w:sz="0" w:space="0" w:color="auto"/>
          </w:divBdr>
        </w:div>
        <w:div w:id="304823862">
          <w:marLeft w:val="480"/>
          <w:marRight w:val="0"/>
          <w:marTop w:val="0"/>
          <w:marBottom w:val="0"/>
          <w:divBdr>
            <w:top w:val="none" w:sz="0" w:space="0" w:color="auto"/>
            <w:left w:val="none" w:sz="0" w:space="0" w:color="auto"/>
            <w:bottom w:val="none" w:sz="0" w:space="0" w:color="auto"/>
            <w:right w:val="none" w:sz="0" w:space="0" w:color="auto"/>
          </w:divBdr>
        </w:div>
        <w:div w:id="353269054">
          <w:marLeft w:val="480"/>
          <w:marRight w:val="0"/>
          <w:marTop w:val="0"/>
          <w:marBottom w:val="0"/>
          <w:divBdr>
            <w:top w:val="none" w:sz="0" w:space="0" w:color="auto"/>
            <w:left w:val="none" w:sz="0" w:space="0" w:color="auto"/>
            <w:bottom w:val="none" w:sz="0" w:space="0" w:color="auto"/>
            <w:right w:val="none" w:sz="0" w:space="0" w:color="auto"/>
          </w:divBdr>
        </w:div>
        <w:div w:id="358048315">
          <w:marLeft w:val="480"/>
          <w:marRight w:val="0"/>
          <w:marTop w:val="0"/>
          <w:marBottom w:val="0"/>
          <w:divBdr>
            <w:top w:val="none" w:sz="0" w:space="0" w:color="auto"/>
            <w:left w:val="none" w:sz="0" w:space="0" w:color="auto"/>
            <w:bottom w:val="none" w:sz="0" w:space="0" w:color="auto"/>
            <w:right w:val="none" w:sz="0" w:space="0" w:color="auto"/>
          </w:divBdr>
        </w:div>
        <w:div w:id="415520509">
          <w:marLeft w:val="480"/>
          <w:marRight w:val="0"/>
          <w:marTop w:val="0"/>
          <w:marBottom w:val="0"/>
          <w:divBdr>
            <w:top w:val="none" w:sz="0" w:space="0" w:color="auto"/>
            <w:left w:val="none" w:sz="0" w:space="0" w:color="auto"/>
            <w:bottom w:val="none" w:sz="0" w:space="0" w:color="auto"/>
            <w:right w:val="none" w:sz="0" w:space="0" w:color="auto"/>
          </w:divBdr>
        </w:div>
        <w:div w:id="450366114">
          <w:marLeft w:val="480"/>
          <w:marRight w:val="0"/>
          <w:marTop w:val="0"/>
          <w:marBottom w:val="0"/>
          <w:divBdr>
            <w:top w:val="none" w:sz="0" w:space="0" w:color="auto"/>
            <w:left w:val="none" w:sz="0" w:space="0" w:color="auto"/>
            <w:bottom w:val="none" w:sz="0" w:space="0" w:color="auto"/>
            <w:right w:val="none" w:sz="0" w:space="0" w:color="auto"/>
          </w:divBdr>
        </w:div>
        <w:div w:id="514080014">
          <w:marLeft w:val="480"/>
          <w:marRight w:val="0"/>
          <w:marTop w:val="0"/>
          <w:marBottom w:val="0"/>
          <w:divBdr>
            <w:top w:val="none" w:sz="0" w:space="0" w:color="auto"/>
            <w:left w:val="none" w:sz="0" w:space="0" w:color="auto"/>
            <w:bottom w:val="none" w:sz="0" w:space="0" w:color="auto"/>
            <w:right w:val="none" w:sz="0" w:space="0" w:color="auto"/>
          </w:divBdr>
        </w:div>
        <w:div w:id="578833521">
          <w:marLeft w:val="480"/>
          <w:marRight w:val="0"/>
          <w:marTop w:val="0"/>
          <w:marBottom w:val="0"/>
          <w:divBdr>
            <w:top w:val="none" w:sz="0" w:space="0" w:color="auto"/>
            <w:left w:val="none" w:sz="0" w:space="0" w:color="auto"/>
            <w:bottom w:val="none" w:sz="0" w:space="0" w:color="auto"/>
            <w:right w:val="none" w:sz="0" w:space="0" w:color="auto"/>
          </w:divBdr>
        </w:div>
        <w:div w:id="593705882">
          <w:marLeft w:val="480"/>
          <w:marRight w:val="0"/>
          <w:marTop w:val="0"/>
          <w:marBottom w:val="0"/>
          <w:divBdr>
            <w:top w:val="none" w:sz="0" w:space="0" w:color="auto"/>
            <w:left w:val="none" w:sz="0" w:space="0" w:color="auto"/>
            <w:bottom w:val="none" w:sz="0" w:space="0" w:color="auto"/>
            <w:right w:val="none" w:sz="0" w:space="0" w:color="auto"/>
          </w:divBdr>
        </w:div>
        <w:div w:id="609315190">
          <w:marLeft w:val="480"/>
          <w:marRight w:val="0"/>
          <w:marTop w:val="0"/>
          <w:marBottom w:val="0"/>
          <w:divBdr>
            <w:top w:val="none" w:sz="0" w:space="0" w:color="auto"/>
            <w:left w:val="none" w:sz="0" w:space="0" w:color="auto"/>
            <w:bottom w:val="none" w:sz="0" w:space="0" w:color="auto"/>
            <w:right w:val="none" w:sz="0" w:space="0" w:color="auto"/>
          </w:divBdr>
        </w:div>
        <w:div w:id="785470945">
          <w:marLeft w:val="480"/>
          <w:marRight w:val="0"/>
          <w:marTop w:val="0"/>
          <w:marBottom w:val="0"/>
          <w:divBdr>
            <w:top w:val="none" w:sz="0" w:space="0" w:color="auto"/>
            <w:left w:val="none" w:sz="0" w:space="0" w:color="auto"/>
            <w:bottom w:val="none" w:sz="0" w:space="0" w:color="auto"/>
            <w:right w:val="none" w:sz="0" w:space="0" w:color="auto"/>
          </w:divBdr>
        </w:div>
        <w:div w:id="844393755">
          <w:marLeft w:val="480"/>
          <w:marRight w:val="0"/>
          <w:marTop w:val="0"/>
          <w:marBottom w:val="0"/>
          <w:divBdr>
            <w:top w:val="none" w:sz="0" w:space="0" w:color="auto"/>
            <w:left w:val="none" w:sz="0" w:space="0" w:color="auto"/>
            <w:bottom w:val="none" w:sz="0" w:space="0" w:color="auto"/>
            <w:right w:val="none" w:sz="0" w:space="0" w:color="auto"/>
          </w:divBdr>
        </w:div>
        <w:div w:id="906498501">
          <w:marLeft w:val="480"/>
          <w:marRight w:val="0"/>
          <w:marTop w:val="0"/>
          <w:marBottom w:val="0"/>
          <w:divBdr>
            <w:top w:val="none" w:sz="0" w:space="0" w:color="auto"/>
            <w:left w:val="none" w:sz="0" w:space="0" w:color="auto"/>
            <w:bottom w:val="none" w:sz="0" w:space="0" w:color="auto"/>
            <w:right w:val="none" w:sz="0" w:space="0" w:color="auto"/>
          </w:divBdr>
        </w:div>
        <w:div w:id="939869266">
          <w:marLeft w:val="480"/>
          <w:marRight w:val="0"/>
          <w:marTop w:val="0"/>
          <w:marBottom w:val="0"/>
          <w:divBdr>
            <w:top w:val="none" w:sz="0" w:space="0" w:color="auto"/>
            <w:left w:val="none" w:sz="0" w:space="0" w:color="auto"/>
            <w:bottom w:val="none" w:sz="0" w:space="0" w:color="auto"/>
            <w:right w:val="none" w:sz="0" w:space="0" w:color="auto"/>
          </w:divBdr>
        </w:div>
        <w:div w:id="971440489">
          <w:marLeft w:val="480"/>
          <w:marRight w:val="0"/>
          <w:marTop w:val="0"/>
          <w:marBottom w:val="0"/>
          <w:divBdr>
            <w:top w:val="none" w:sz="0" w:space="0" w:color="auto"/>
            <w:left w:val="none" w:sz="0" w:space="0" w:color="auto"/>
            <w:bottom w:val="none" w:sz="0" w:space="0" w:color="auto"/>
            <w:right w:val="none" w:sz="0" w:space="0" w:color="auto"/>
          </w:divBdr>
        </w:div>
        <w:div w:id="1011180677">
          <w:marLeft w:val="480"/>
          <w:marRight w:val="0"/>
          <w:marTop w:val="0"/>
          <w:marBottom w:val="0"/>
          <w:divBdr>
            <w:top w:val="none" w:sz="0" w:space="0" w:color="auto"/>
            <w:left w:val="none" w:sz="0" w:space="0" w:color="auto"/>
            <w:bottom w:val="none" w:sz="0" w:space="0" w:color="auto"/>
            <w:right w:val="none" w:sz="0" w:space="0" w:color="auto"/>
          </w:divBdr>
        </w:div>
        <w:div w:id="1073892560">
          <w:marLeft w:val="480"/>
          <w:marRight w:val="0"/>
          <w:marTop w:val="0"/>
          <w:marBottom w:val="0"/>
          <w:divBdr>
            <w:top w:val="none" w:sz="0" w:space="0" w:color="auto"/>
            <w:left w:val="none" w:sz="0" w:space="0" w:color="auto"/>
            <w:bottom w:val="none" w:sz="0" w:space="0" w:color="auto"/>
            <w:right w:val="none" w:sz="0" w:space="0" w:color="auto"/>
          </w:divBdr>
        </w:div>
        <w:div w:id="1086616047">
          <w:marLeft w:val="480"/>
          <w:marRight w:val="0"/>
          <w:marTop w:val="0"/>
          <w:marBottom w:val="0"/>
          <w:divBdr>
            <w:top w:val="none" w:sz="0" w:space="0" w:color="auto"/>
            <w:left w:val="none" w:sz="0" w:space="0" w:color="auto"/>
            <w:bottom w:val="none" w:sz="0" w:space="0" w:color="auto"/>
            <w:right w:val="none" w:sz="0" w:space="0" w:color="auto"/>
          </w:divBdr>
        </w:div>
        <w:div w:id="1098869140">
          <w:marLeft w:val="480"/>
          <w:marRight w:val="0"/>
          <w:marTop w:val="0"/>
          <w:marBottom w:val="0"/>
          <w:divBdr>
            <w:top w:val="none" w:sz="0" w:space="0" w:color="auto"/>
            <w:left w:val="none" w:sz="0" w:space="0" w:color="auto"/>
            <w:bottom w:val="none" w:sz="0" w:space="0" w:color="auto"/>
            <w:right w:val="none" w:sz="0" w:space="0" w:color="auto"/>
          </w:divBdr>
        </w:div>
        <w:div w:id="1135295370">
          <w:marLeft w:val="480"/>
          <w:marRight w:val="0"/>
          <w:marTop w:val="0"/>
          <w:marBottom w:val="0"/>
          <w:divBdr>
            <w:top w:val="none" w:sz="0" w:space="0" w:color="auto"/>
            <w:left w:val="none" w:sz="0" w:space="0" w:color="auto"/>
            <w:bottom w:val="none" w:sz="0" w:space="0" w:color="auto"/>
            <w:right w:val="none" w:sz="0" w:space="0" w:color="auto"/>
          </w:divBdr>
        </w:div>
        <w:div w:id="1155415788">
          <w:marLeft w:val="480"/>
          <w:marRight w:val="0"/>
          <w:marTop w:val="0"/>
          <w:marBottom w:val="0"/>
          <w:divBdr>
            <w:top w:val="none" w:sz="0" w:space="0" w:color="auto"/>
            <w:left w:val="none" w:sz="0" w:space="0" w:color="auto"/>
            <w:bottom w:val="none" w:sz="0" w:space="0" w:color="auto"/>
            <w:right w:val="none" w:sz="0" w:space="0" w:color="auto"/>
          </w:divBdr>
        </w:div>
        <w:div w:id="1163005250">
          <w:marLeft w:val="480"/>
          <w:marRight w:val="0"/>
          <w:marTop w:val="0"/>
          <w:marBottom w:val="0"/>
          <w:divBdr>
            <w:top w:val="none" w:sz="0" w:space="0" w:color="auto"/>
            <w:left w:val="none" w:sz="0" w:space="0" w:color="auto"/>
            <w:bottom w:val="none" w:sz="0" w:space="0" w:color="auto"/>
            <w:right w:val="none" w:sz="0" w:space="0" w:color="auto"/>
          </w:divBdr>
        </w:div>
        <w:div w:id="1214581842">
          <w:marLeft w:val="480"/>
          <w:marRight w:val="0"/>
          <w:marTop w:val="0"/>
          <w:marBottom w:val="0"/>
          <w:divBdr>
            <w:top w:val="none" w:sz="0" w:space="0" w:color="auto"/>
            <w:left w:val="none" w:sz="0" w:space="0" w:color="auto"/>
            <w:bottom w:val="none" w:sz="0" w:space="0" w:color="auto"/>
            <w:right w:val="none" w:sz="0" w:space="0" w:color="auto"/>
          </w:divBdr>
        </w:div>
        <w:div w:id="1220828418">
          <w:marLeft w:val="480"/>
          <w:marRight w:val="0"/>
          <w:marTop w:val="0"/>
          <w:marBottom w:val="0"/>
          <w:divBdr>
            <w:top w:val="none" w:sz="0" w:space="0" w:color="auto"/>
            <w:left w:val="none" w:sz="0" w:space="0" w:color="auto"/>
            <w:bottom w:val="none" w:sz="0" w:space="0" w:color="auto"/>
            <w:right w:val="none" w:sz="0" w:space="0" w:color="auto"/>
          </w:divBdr>
        </w:div>
        <w:div w:id="1364600225">
          <w:marLeft w:val="480"/>
          <w:marRight w:val="0"/>
          <w:marTop w:val="0"/>
          <w:marBottom w:val="0"/>
          <w:divBdr>
            <w:top w:val="none" w:sz="0" w:space="0" w:color="auto"/>
            <w:left w:val="none" w:sz="0" w:space="0" w:color="auto"/>
            <w:bottom w:val="none" w:sz="0" w:space="0" w:color="auto"/>
            <w:right w:val="none" w:sz="0" w:space="0" w:color="auto"/>
          </w:divBdr>
        </w:div>
        <w:div w:id="1476024710">
          <w:marLeft w:val="480"/>
          <w:marRight w:val="0"/>
          <w:marTop w:val="0"/>
          <w:marBottom w:val="0"/>
          <w:divBdr>
            <w:top w:val="none" w:sz="0" w:space="0" w:color="auto"/>
            <w:left w:val="none" w:sz="0" w:space="0" w:color="auto"/>
            <w:bottom w:val="none" w:sz="0" w:space="0" w:color="auto"/>
            <w:right w:val="none" w:sz="0" w:space="0" w:color="auto"/>
          </w:divBdr>
        </w:div>
        <w:div w:id="1497457269">
          <w:marLeft w:val="480"/>
          <w:marRight w:val="0"/>
          <w:marTop w:val="0"/>
          <w:marBottom w:val="0"/>
          <w:divBdr>
            <w:top w:val="none" w:sz="0" w:space="0" w:color="auto"/>
            <w:left w:val="none" w:sz="0" w:space="0" w:color="auto"/>
            <w:bottom w:val="none" w:sz="0" w:space="0" w:color="auto"/>
            <w:right w:val="none" w:sz="0" w:space="0" w:color="auto"/>
          </w:divBdr>
        </w:div>
        <w:div w:id="1534920669">
          <w:marLeft w:val="480"/>
          <w:marRight w:val="0"/>
          <w:marTop w:val="0"/>
          <w:marBottom w:val="0"/>
          <w:divBdr>
            <w:top w:val="none" w:sz="0" w:space="0" w:color="auto"/>
            <w:left w:val="none" w:sz="0" w:space="0" w:color="auto"/>
            <w:bottom w:val="none" w:sz="0" w:space="0" w:color="auto"/>
            <w:right w:val="none" w:sz="0" w:space="0" w:color="auto"/>
          </w:divBdr>
        </w:div>
        <w:div w:id="1594514861">
          <w:marLeft w:val="480"/>
          <w:marRight w:val="0"/>
          <w:marTop w:val="0"/>
          <w:marBottom w:val="0"/>
          <w:divBdr>
            <w:top w:val="none" w:sz="0" w:space="0" w:color="auto"/>
            <w:left w:val="none" w:sz="0" w:space="0" w:color="auto"/>
            <w:bottom w:val="none" w:sz="0" w:space="0" w:color="auto"/>
            <w:right w:val="none" w:sz="0" w:space="0" w:color="auto"/>
          </w:divBdr>
        </w:div>
        <w:div w:id="1618294505">
          <w:marLeft w:val="480"/>
          <w:marRight w:val="0"/>
          <w:marTop w:val="0"/>
          <w:marBottom w:val="0"/>
          <w:divBdr>
            <w:top w:val="none" w:sz="0" w:space="0" w:color="auto"/>
            <w:left w:val="none" w:sz="0" w:space="0" w:color="auto"/>
            <w:bottom w:val="none" w:sz="0" w:space="0" w:color="auto"/>
            <w:right w:val="none" w:sz="0" w:space="0" w:color="auto"/>
          </w:divBdr>
        </w:div>
        <w:div w:id="1698431528">
          <w:marLeft w:val="480"/>
          <w:marRight w:val="0"/>
          <w:marTop w:val="0"/>
          <w:marBottom w:val="0"/>
          <w:divBdr>
            <w:top w:val="none" w:sz="0" w:space="0" w:color="auto"/>
            <w:left w:val="none" w:sz="0" w:space="0" w:color="auto"/>
            <w:bottom w:val="none" w:sz="0" w:space="0" w:color="auto"/>
            <w:right w:val="none" w:sz="0" w:space="0" w:color="auto"/>
          </w:divBdr>
        </w:div>
        <w:div w:id="1850489365">
          <w:marLeft w:val="480"/>
          <w:marRight w:val="0"/>
          <w:marTop w:val="0"/>
          <w:marBottom w:val="0"/>
          <w:divBdr>
            <w:top w:val="none" w:sz="0" w:space="0" w:color="auto"/>
            <w:left w:val="none" w:sz="0" w:space="0" w:color="auto"/>
            <w:bottom w:val="none" w:sz="0" w:space="0" w:color="auto"/>
            <w:right w:val="none" w:sz="0" w:space="0" w:color="auto"/>
          </w:divBdr>
        </w:div>
        <w:div w:id="1912500636">
          <w:marLeft w:val="480"/>
          <w:marRight w:val="0"/>
          <w:marTop w:val="0"/>
          <w:marBottom w:val="0"/>
          <w:divBdr>
            <w:top w:val="none" w:sz="0" w:space="0" w:color="auto"/>
            <w:left w:val="none" w:sz="0" w:space="0" w:color="auto"/>
            <w:bottom w:val="none" w:sz="0" w:space="0" w:color="auto"/>
            <w:right w:val="none" w:sz="0" w:space="0" w:color="auto"/>
          </w:divBdr>
        </w:div>
        <w:div w:id="1930768315">
          <w:marLeft w:val="480"/>
          <w:marRight w:val="0"/>
          <w:marTop w:val="0"/>
          <w:marBottom w:val="0"/>
          <w:divBdr>
            <w:top w:val="none" w:sz="0" w:space="0" w:color="auto"/>
            <w:left w:val="none" w:sz="0" w:space="0" w:color="auto"/>
            <w:bottom w:val="none" w:sz="0" w:space="0" w:color="auto"/>
            <w:right w:val="none" w:sz="0" w:space="0" w:color="auto"/>
          </w:divBdr>
        </w:div>
        <w:div w:id="1942176420">
          <w:marLeft w:val="480"/>
          <w:marRight w:val="0"/>
          <w:marTop w:val="0"/>
          <w:marBottom w:val="0"/>
          <w:divBdr>
            <w:top w:val="none" w:sz="0" w:space="0" w:color="auto"/>
            <w:left w:val="none" w:sz="0" w:space="0" w:color="auto"/>
            <w:bottom w:val="none" w:sz="0" w:space="0" w:color="auto"/>
            <w:right w:val="none" w:sz="0" w:space="0" w:color="auto"/>
          </w:divBdr>
        </w:div>
      </w:divsChild>
    </w:div>
    <w:div w:id="486016822">
      <w:bodyDiv w:val="1"/>
      <w:marLeft w:val="0"/>
      <w:marRight w:val="0"/>
      <w:marTop w:val="0"/>
      <w:marBottom w:val="0"/>
      <w:divBdr>
        <w:top w:val="none" w:sz="0" w:space="0" w:color="auto"/>
        <w:left w:val="none" w:sz="0" w:space="0" w:color="auto"/>
        <w:bottom w:val="none" w:sz="0" w:space="0" w:color="auto"/>
        <w:right w:val="none" w:sz="0" w:space="0" w:color="auto"/>
      </w:divBdr>
    </w:div>
    <w:div w:id="486019415">
      <w:bodyDiv w:val="1"/>
      <w:marLeft w:val="0"/>
      <w:marRight w:val="0"/>
      <w:marTop w:val="0"/>
      <w:marBottom w:val="0"/>
      <w:divBdr>
        <w:top w:val="none" w:sz="0" w:space="0" w:color="auto"/>
        <w:left w:val="none" w:sz="0" w:space="0" w:color="auto"/>
        <w:bottom w:val="none" w:sz="0" w:space="0" w:color="auto"/>
        <w:right w:val="none" w:sz="0" w:space="0" w:color="auto"/>
      </w:divBdr>
    </w:div>
    <w:div w:id="486021904">
      <w:bodyDiv w:val="1"/>
      <w:marLeft w:val="0"/>
      <w:marRight w:val="0"/>
      <w:marTop w:val="0"/>
      <w:marBottom w:val="0"/>
      <w:divBdr>
        <w:top w:val="none" w:sz="0" w:space="0" w:color="auto"/>
        <w:left w:val="none" w:sz="0" w:space="0" w:color="auto"/>
        <w:bottom w:val="none" w:sz="0" w:space="0" w:color="auto"/>
        <w:right w:val="none" w:sz="0" w:space="0" w:color="auto"/>
      </w:divBdr>
    </w:div>
    <w:div w:id="486215941">
      <w:bodyDiv w:val="1"/>
      <w:marLeft w:val="0"/>
      <w:marRight w:val="0"/>
      <w:marTop w:val="0"/>
      <w:marBottom w:val="0"/>
      <w:divBdr>
        <w:top w:val="none" w:sz="0" w:space="0" w:color="auto"/>
        <w:left w:val="none" w:sz="0" w:space="0" w:color="auto"/>
        <w:bottom w:val="none" w:sz="0" w:space="0" w:color="auto"/>
        <w:right w:val="none" w:sz="0" w:space="0" w:color="auto"/>
      </w:divBdr>
    </w:div>
    <w:div w:id="486550966">
      <w:bodyDiv w:val="1"/>
      <w:marLeft w:val="0"/>
      <w:marRight w:val="0"/>
      <w:marTop w:val="0"/>
      <w:marBottom w:val="0"/>
      <w:divBdr>
        <w:top w:val="none" w:sz="0" w:space="0" w:color="auto"/>
        <w:left w:val="none" w:sz="0" w:space="0" w:color="auto"/>
        <w:bottom w:val="none" w:sz="0" w:space="0" w:color="auto"/>
        <w:right w:val="none" w:sz="0" w:space="0" w:color="auto"/>
      </w:divBdr>
    </w:div>
    <w:div w:id="486630863">
      <w:bodyDiv w:val="1"/>
      <w:marLeft w:val="0"/>
      <w:marRight w:val="0"/>
      <w:marTop w:val="0"/>
      <w:marBottom w:val="0"/>
      <w:divBdr>
        <w:top w:val="none" w:sz="0" w:space="0" w:color="auto"/>
        <w:left w:val="none" w:sz="0" w:space="0" w:color="auto"/>
        <w:bottom w:val="none" w:sz="0" w:space="0" w:color="auto"/>
        <w:right w:val="none" w:sz="0" w:space="0" w:color="auto"/>
      </w:divBdr>
    </w:div>
    <w:div w:id="486749915">
      <w:bodyDiv w:val="1"/>
      <w:marLeft w:val="0"/>
      <w:marRight w:val="0"/>
      <w:marTop w:val="0"/>
      <w:marBottom w:val="0"/>
      <w:divBdr>
        <w:top w:val="none" w:sz="0" w:space="0" w:color="auto"/>
        <w:left w:val="none" w:sz="0" w:space="0" w:color="auto"/>
        <w:bottom w:val="none" w:sz="0" w:space="0" w:color="auto"/>
        <w:right w:val="none" w:sz="0" w:space="0" w:color="auto"/>
      </w:divBdr>
    </w:div>
    <w:div w:id="486868748">
      <w:bodyDiv w:val="1"/>
      <w:marLeft w:val="0"/>
      <w:marRight w:val="0"/>
      <w:marTop w:val="0"/>
      <w:marBottom w:val="0"/>
      <w:divBdr>
        <w:top w:val="none" w:sz="0" w:space="0" w:color="auto"/>
        <w:left w:val="none" w:sz="0" w:space="0" w:color="auto"/>
        <w:bottom w:val="none" w:sz="0" w:space="0" w:color="auto"/>
        <w:right w:val="none" w:sz="0" w:space="0" w:color="auto"/>
      </w:divBdr>
    </w:div>
    <w:div w:id="486895398">
      <w:bodyDiv w:val="1"/>
      <w:marLeft w:val="0"/>
      <w:marRight w:val="0"/>
      <w:marTop w:val="0"/>
      <w:marBottom w:val="0"/>
      <w:divBdr>
        <w:top w:val="none" w:sz="0" w:space="0" w:color="auto"/>
        <w:left w:val="none" w:sz="0" w:space="0" w:color="auto"/>
        <w:bottom w:val="none" w:sz="0" w:space="0" w:color="auto"/>
        <w:right w:val="none" w:sz="0" w:space="0" w:color="auto"/>
      </w:divBdr>
    </w:div>
    <w:div w:id="487015254">
      <w:bodyDiv w:val="1"/>
      <w:marLeft w:val="0"/>
      <w:marRight w:val="0"/>
      <w:marTop w:val="0"/>
      <w:marBottom w:val="0"/>
      <w:divBdr>
        <w:top w:val="none" w:sz="0" w:space="0" w:color="auto"/>
        <w:left w:val="none" w:sz="0" w:space="0" w:color="auto"/>
        <w:bottom w:val="none" w:sz="0" w:space="0" w:color="auto"/>
        <w:right w:val="none" w:sz="0" w:space="0" w:color="auto"/>
      </w:divBdr>
    </w:div>
    <w:div w:id="487132907">
      <w:bodyDiv w:val="1"/>
      <w:marLeft w:val="0"/>
      <w:marRight w:val="0"/>
      <w:marTop w:val="0"/>
      <w:marBottom w:val="0"/>
      <w:divBdr>
        <w:top w:val="none" w:sz="0" w:space="0" w:color="auto"/>
        <w:left w:val="none" w:sz="0" w:space="0" w:color="auto"/>
        <w:bottom w:val="none" w:sz="0" w:space="0" w:color="auto"/>
        <w:right w:val="none" w:sz="0" w:space="0" w:color="auto"/>
      </w:divBdr>
    </w:div>
    <w:div w:id="487479522">
      <w:bodyDiv w:val="1"/>
      <w:marLeft w:val="0"/>
      <w:marRight w:val="0"/>
      <w:marTop w:val="0"/>
      <w:marBottom w:val="0"/>
      <w:divBdr>
        <w:top w:val="none" w:sz="0" w:space="0" w:color="auto"/>
        <w:left w:val="none" w:sz="0" w:space="0" w:color="auto"/>
        <w:bottom w:val="none" w:sz="0" w:space="0" w:color="auto"/>
        <w:right w:val="none" w:sz="0" w:space="0" w:color="auto"/>
      </w:divBdr>
    </w:div>
    <w:div w:id="487719376">
      <w:bodyDiv w:val="1"/>
      <w:marLeft w:val="0"/>
      <w:marRight w:val="0"/>
      <w:marTop w:val="0"/>
      <w:marBottom w:val="0"/>
      <w:divBdr>
        <w:top w:val="none" w:sz="0" w:space="0" w:color="auto"/>
        <w:left w:val="none" w:sz="0" w:space="0" w:color="auto"/>
        <w:bottom w:val="none" w:sz="0" w:space="0" w:color="auto"/>
        <w:right w:val="none" w:sz="0" w:space="0" w:color="auto"/>
      </w:divBdr>
    </w:div>
    <w:div w:id="488134027">
      <w:bodyDiv w:val="1"/>
      <w:marLeft w:val="0"/>
      <w:marRight w:val="0"/>
      <w:marTop w:val="0"/>
      <w:marBottom w:val="0"/>
      <w:divBdr>
        <w:top w:val="none" w:sz="0" w:space="0" w:color="auto"/>
        <w:left w:val="none" w:sz="0" w:space="0" w:color="auto"/>
        <w:bottom w:val="none" w:sz="0" w:space="0" w:color="auto"/>
        <w:right w:val="none" w:sz="0" w:space="0" w:color="auto"/>
      </w:divBdr>
    </w:div>
    <w:div w:id="489059497">
      <w:bodyDiv w:val="1"/>
      <w:marLeft w:val="0"/>
      <w:marRight w:val="0"/>
      <w:marTop w:val="0"/>
      <w:marBottom w:val="0"/>
      <w:divBdr>
        <w:top w:val="none" w:sz="0" w:space="0" w:color="auto"/>
        <w:left w:val="none" w:sz="0" w:space="0" w:color="auto"/>
        <w:bottom w:val="none" w:sz="0" w:space="0" w:color="auto"/>
        <w:right w:val="none" w:sz="0" w:space="0" w:color="auto"/>
      </w:divBdr>
    </w:div>
    <w:div w:id="489446161">
      <w:bodyDiv w:val="1"/>
      <w:marLeft w:val="0"/>
      <w:marRight w:val="0"/>
      <w:marTop w:val="0"/>
      <w:marBottom w:val="0"/>
      <w:divBdr>
        <w:top w:val="none" w:sz="0" w:space="0" w:color="auto"/>
        <w:left w:val="none" w:sz="0" w:space="0" w:color="auto"/>
        <w:bottom w:val="none" w:sz="0" w:space="0" w:color="auto"/>
        <w:right w:val="none" w:sz="0" w:space="0" w:color="auto"/>
      </w:divBdr>
    </w:div>
    <w:div w:id="489567338">
      <w:bodyDiv w:val="1"/>
      <w:marLeft w:val="0"/>
      <w:marRight w:val="0"/>
      <w:marTop w:val="0"/>
      <w:marBottom w:val="0"/>
      <w:divBdr>
        <w:top w:val="none" w:sz="0" w:space="0" w:color="auto"/>
        <w:left w:val="none" w:sz="0" w:space="0" w:color="auto"/>
        <w:bottom w:val="none" w:sz="0" w:space="0" w:color="auto"/>
        <w:right w:val="none" w:sz="0" w:space="0" w:color="auto"/>
      </w:divBdr>
    </w:div>
    <w:div w:id="489832915">
      <w:bodyDiv w:val="1"/>
      <w:marLeft w:val="0"/>
      <w:marRight w:val="0"/>
      <w:marTop w:val="0"/>
      <w:marBottom w:val="0"/>
      <w:divBdr>
        <w:top w:val="none" w:sz="0" w:space="0" w:color="auto"/>
        <w:left w:val="none" w:sz="0" w:space="0" w:color="auto"/>
        <w:bottom w:val="none" w:sz="0" w:space="0" w:color="auto"/>
        <w:right w:val="none" w:sz="0" w:space="0" w:color="auto"/>
      </w:divBdr>
    </w:div>
    <w:div w:id="489948296">
      <w:bodyDiv w:val="1"/>
      <w:marLeft w:val="0"/>
      <w:marRight w:val="0"/>
      <w:marTop w:val="0"/>
      <w:marBottom w:val="0"/>
      <w:divBdr>
        <w:top w:val="none" w:sz="0" w:space="0" w:color="auto"/>
        <w:left w:val="none" w:sz="0" w:space="0" w:color="auto"/>
        <w:bottom w:val="none" w:sz="0" w:space="0" w:color="auto"/>
        <w:right w:val="none" w:sz="0" w:space="0" w:color="auto"/>
      </w:divBdr>
    </w:div>
    <w:div w:id="490146465">
      <w:bodyDiv w:val="1"/>
      <w:marLeft w:val="0"/>
      <w:marRight w:val="0"/>
      <w:marTop w:val="0"/>
      <w:marBottom w:val="0"/>
      <w:divBdr>
        <w:top w:val="none" w:sz="0" w:space="0" w:color="auto"/>
        <w:left w:val="none" w:sz="0" w:space="0" w:color="auto"/>
        <w:bottom w:val="none" w:sz="0" w:space="0" w:color="auto"/>
        <w:right w:val="none" w:sz="0" w:space="0" w:color="auto"/>
      </w:divBdr>
      <w:divsChild>
        <w:div w:id="5449354">
          <w:marLeft w:val="480"/>
          <w:marRight w:val="0"/>
          <w:marTop w:val="0"/>
          <w:marBottom w:val="0"/>
          <w:divBdr>
            <w:top w:val="none" w:sz="0" w:space="0" w:color="auto"/>
            <w:left w:val="none" w:sz="0" w:space="0" w:color="auto"/>
            <w:bottom w:val="none" w:sz="0" w:space="0" w:color="auto"/>
            <w:right w:val="none" w:sz="0" w:space="0" w:color="auto"/>
          </w:divBdr>
        </w:div>
        <w:div w:id="49690468">
          <w:marLeft w:val="480"/>
          <w:marRight w:val="0"/>
          <w:marTop w:val="0"/>
          <w:marBottom w:val="0"/>
          <w:divBdr>
            <w:top w:val="none" w:sz="0" w:space="0" w:color="auto"/>
            <w:left w:val="none" w:sz="0" w:space="0" w:color="auto"/>
            <w:bottom w:val="none" w:sz="0" w:space="0" w:color="auto"/>
            <w:right w:val="none" w:sz="0" w:space="0" w:color="auto"/>
          </w:divBdr>
        </w:div>
        <w:div w:id="63919021">
          <w:marLeft w:val="480"/>
          <w:marRight w:val="0"/>
          <w:marTop w:val="0"/>
          <w:marBottom w:val="0"/>
          <w:divBdr>
            <w:top w:val="none" w:sz="0" w:space="0" w:color="auto"/>
            <w:left w:val="none" w:sz="0" w:space="0" w:color="auto"/>
            <w:bottom w:val="none" w:sz="0" w:space="0" w:color="auto"/>
            <w:right w:val="none" w:sz="0" w:space="0" w:color="auto"/>
          </w:divBdr>
        </w:div>
        <w:div w:id="96993713">
          <w:marLeft w:val="480"/>
          <w:marRight w:val="0"/>
          <w:marTop w:val="0"/>
          <w:marBottom w:val="0"/>
          <w:divBdr>
            <w:top w:val="none" w:sz="0" w:space="0" w:color="auto"/>
            <w:left w:val="none" w:sz="0" w:space="0" w:color="auto"/>
            <w:bottom w:val="none" w:sz="0" w:space="0" w:color="auto"/>
            <w:right w:val="none" w:sz="0" w:space="0" w:color="auto"/>
          </w:divBdr>
        </w:div>
        <w:div w:id="111290962">
          <w:marLeft w:val="480"/>
          <w:marRight w:val="0"/>
          <w:marTop w:val="0"/>
          <w:marBottom w:val="0"/>
          <w:divBdr>
            <w:top w:val="none" w:sz="0" w:space="0" w:color="auto"/>
            <w:left w:val="none" w:sz="0" w:space="0" w:color="auto"/>
            <w:bottom w:val="none" w:sz="0" w:space="0" w:color="auto"/>
            <w:right w:val="none" w:sz="0" w:space="0" w:color="auto"/>
          </w:divBdr>
        </w:div>
        <w:div w:id="294066254">
          <w:marLeft w:val="480"/>
          <w:marRight w:val="0"/>
          <w:marTop w:val="0"/>
          <w:marBottom w:val="0"/>
          <w:divBdr>
            <w:top w:val="none" w:sz="0" w:space="0" w:color="auto"/>
            <w:left w:val="none" w:sz="0" w:space="0" w:color="auto"/>
            <w:bottom w:val="none" w:sz="0" w:space="0" w:color="auto"/>
            <w:right w:val="none" w:sz="0" w:space="0" w:color="auto"/>
          </w:divBdr>
        </w:div>
        <w:div w:id="332803377">
          <w:marLeft w:val="480"/>
          <w:marRight w:val="0"/>
          <w:marTop w:val="0"/>
          <w:marBottom w:val="0"/>
          <w:divBdr>
            <w:top w:val="none" w:sz="0" w:space="0" w:color="auto"/>
            <w:left w:val="none" w:sz="0" w:space="0" w:color="auto"/>
            <w:bottom w:val="none" w:sz="0" w:space="0" w:color="auto"/>
            <w:right w:val="none" w:sz="0" w:space="0" w:color="auto"/>
          </w:divBdr>
        </w:div>
        <w:div w:id="432475161">
          <w:marLeft w:val="480"/>
          <w:marRight w:val="0"/>
          <w:marTop w:val="0"/>
          <w:marBottom w:val="0"/>
          <w:divBdr>
            <w:top w:val="none" w:sz="0" w:space="0" w:color="auto"/>
            <w:left w:val="none" w:sz="0" w:space="0" w:color="auto"/>
            <w:bottom w:val="none" w:sz="0" w:space="0" w:color="auto"/>
            <w:right w:val="none" w:sz="0" w:space="0" w:color="auto"/>
          </w:divBdr>
        </w:div>
        <w:div w:id="537546328">
          <w:marLeft w:val="480"/>
          <w:marRight w:val="0"/>
          <w:marTop w:val="0"/>
          <w:marBottom w:val="0"/>
          <w:divBdr>
            <w:top w:val="none" w:sz="0" w:space="0" w:color="auto"/>
            <w:left w:val="none" w:sz="0" w:space="0" w:color="auto"/>
            <w:bottom w:val="none" w:sz="0" w:space="0" w:color="auto"/>
            <w:right w:val="none" w:sz="0" w:space="0" w:color="auto"/>
          </w:divBdr>
        </w:div>
        <w:div w:id="563609878">
          <w:marLeft w:val="480"/>
          <w:marRight w:val="0"/>
          <w:marTop w:val="0"/>
          <w:marBottom w:val="0"/>
          <w:divBdr>
            <w:top w:val="none" w:sz="0" w:space="0" w:color="auto"/>
            <w:left w:val="none" w:sz="0" w:space="0" w:color="auto"/>
            <w:bottom w:val="none" w:sz="0" w:space="0" w:color="auto"/>
            <w:right w:val="none" w:sz="0" w:space="0" w:color="auto"/>
          </w:divBdr>
        </w:div>
        <w:div w:id="607125796">
          <w:marLeft w:val="480"/>
          <w:marRight w:val="0"/>
          <w:marTop w:val="0"/>
          <w:marBottom w:val="0"/>
          <w:divBdr>
            <w:top w:val="none" w:sz="0" w:space="0" w:color="auto"/>
            <w:left w:val="none" w:sz="0" w:space="0" w:color="auto"/>
            <w:bottom w:val="none" w:sz="0" w:space="0" w:color="auto"/>
            <w:right w:val="none" w:sz="0" w:space="0" w:color="auto"/>
          </w:divBdr>
        </w:div>
        <w:div w:id="624963458">
          <w:marLeft w:val="480"/>
          <w:marRight w:val="0"/>
          <w:marTop w:val="0"/>
          <w:marBottom w:val="0"/>
          <w:divBdr>
            <w:top w:val="none" w:sz="0" w:space="0" w:color="auto"/>
            <w:left w:val="none" w:sz="0" w:space="0" w:color="auto"/>
            <w:bottom w:val="none" w:sz="0" w:space="0" w:color="auto"/>
            <w:right w:val="none" w:sz="0" w:space="0" w:color="auto"/>
          </w:divBdr>
        </w:div>
        <w:div w:id="668100391">
          <w:marLeft w:val="480"/>
          <w:marRight w:val="0"/>
          <w:marTop w:val="0"/>
          <w:marBottom w:val="0"/>
          <w:divBdr>
            <w:top w:val="none" w:sz="0" w:space="0" w:color="auto"/>
            <w:left w:val="none" w:sz="0" w:space="0" w:color="auto"/>
            <w:bottom w:val="none" w:sz="0" w:space="0" w:color="auto"/>
            <w:right w:val="none" w:sz="0" w:space="0" w:color="auto"/>
          </w:divBdr>
        </w:div>
        <w:div w:id="863711601">
          <w:marLeft w:val="480"/>
          <w:marRight w:val="0"/>
          <w:marTop w:val="0"/>
          <w:marBottom w:val="0"/>
          <w:divBdr>
            <w:top w:val="none" w:sz="0" w:space="0" w:color="auto"/>
            <w:left w:val="none" w:sz="0" w:space="0" w:color="auto"/>
            <w:bottom w:val="none" w:sz="0" w:space="0" w:color="auto"/>
            <w:right w:val="none" w:sz="0" w:space="0" w:color="auto"/>
          </w:divBdr>
        </w:div>
        <w:div w:id="924268694">
          <w:marLeft w:val="480"/>
          <w:marRight w:val="0"/>
          <w:marTop w:val="0"/>
          <w:marBottom w:val="0"/>
          <w:divBdr>
            <w:top w:val="none" w:sz="0" w:space="0" w:color="auto"/>
            <w:left w:val="none" w:sz="0" w:space="0" w:color="auto"/>
            <w:bottom w:val="none" w:sz="0" w:space="0" w:color="auto"/>
            <w:right w:val="none" w:sz="0" w:space="0" w:color="auto"/>
          </w:divBdr>
        </w:div>
        <w:div w:id="936713544">
          <w:marLeft w:val="480"/>
          <w:marRight w:val="0"/>
          <w:marTop w:val="0"/>
          <w:marBottom w:val="0"/>
          <w:divBdr>
            <w:top w:val="none" w:sz="0" w:space="0" w:color="auto"/>
            <w:left w:val="none" w:sz="0" w:space="0" w:color="auto"/>
            <w:bottom w:val="none" w:sz="0" w:space="0" w:color="auto"/>
            <w:right w:val="none" w:sz="0" w:space="0" w:color="auto"/>
          </w:divBdr>
        </w:div>
        <w:div w:id="1005977789">
          <w:marLeft w:val="480"/>
          <w:marRight w:val="0"/>
          <w:marTop w:val="0"/>
          <w:marBottom w:val="0"/>
          <w:divBdr>
            <w:top w:val="none" w:sz="0" w:space="0" w:color="auto"/>
            <w:left w:val="none" w:sz="0" w:space="0" w:color="auto"/>
            <w:bottom w:val="none" w:sz="0" w:space="0" w:color="auto"/>
            <w:right w:val="none" w:sz="0" w:space="0" w:color="auto"/>
          </w:divBdr>
        </w:div>
        <w:div w:id="1127969877">
          <w:marLeft w:val="480"/>
          <w:marRight w:val="0"/>
          <w:marTop w:val="0"/>
          <w:marBottom w:val="0"/>
          <w:divBdr>
            <w:top w:val="none" w:sz="0" w:space="0" w:color="auto"/>
            <w:left w:val="none" w:sz="0" w:space="0" w:color="auto"/>
            <w:bottom w:val="none" w:sz="0" w:space="0" w:color="auto"/>
            <w:right w:val="none" w:sz="0" w:space="0" w:color="auto"/>
          </w:divBdr>
        </w:div>
        <w:div w:id="1138064228">
          <w:marLeft w:val="480"/>
          <w:marRight w:val="0"/>
          <w:marTop w:val="0"/>
          <w:marBottom w:val="0"/>
          <w:divBdr>
            <w:top w:val="none" w:sz="0" w:space="0" w:color="auto"/>
            <w:left w:val="none" w:sz="0" w:space="0" w:color="auto"/>
            <w:bottom w:val="none" w:sz="0" w:space="0" w:color="auto"/>
            <w:right w:val="none" w:sz="0" w:space="0" w:color="auto"/>
          </w:divBdr>
        </w:div>
        <w:div w:id="1159927712">
          <w:marLeft w:val="480"/>
          <w:marRight w:val="0"/>
          <w:marTop w:val="0"/>
          <w:marBottom w:val="0"/>
          <w:divBdr>
            <w:top w:val="none" w:sz="0" w:space="0" w:color="auto"/>
            <w:left w:val="none" w:sz="0" w:space="0" w:color="auto"/>
            <w:bottom w:val="none" w:sz="0" w:space="0" w:color="auto"/>
            <w:right w:val="none" w:sz="0" w:space="0" w:color="auto"/>
          </w:divBdr>
        </w:div>
        <w:div w:id="1395277862">
          <w:marLeft w:val="480"/>
          <w:marRight w:val="0"/>
          <w:marTop w:val="0"/>
          <w:marBottom w:val="0"/>
          <w:divBdr>
            <w:top w:val="none" w:sz="0" w:space="0" w:color="auto"/>
            <w:left w:val="none" w:sz="0" w:space="0" w:color="auto"/>
            <w:bottom w:val="none" w:sz="0" w:space="0" w:color="auto"/>
            <w:right w:val="none" w:sz="0" w:space="0" w:color="auto"/>
          </w:divBdr>
        </w:div>
        <w:div w:id="1401440194">
          <w:marLeft w:val="480"/>
          <w:marRight w:val="0"/>
          <w:marTop w:val="0"/>
          <w:marBottom w:val="0"/>
          <w:divBdr>
            <w:top w:val="none" w:sz="0" w:space="0" w:color="auto"/>
            <w:left w:val="none" w:sz="0" w:space="0" w:color="auto"/>
            <w:bottom w:val="none" w:sz="0" w:space="0" w:color="auto"/>
            <w:right w:val="none" w:sz="0" w:space="0" w:color="auto"/>
          </w:divBdr>
        </w:div>
        <w:div w:id="1476726049">
          <w:marLeft w:val="480"/>
          <w:marRight w:val="0"/>
          <w:marTop w:val="0"/>
          <w:marBottom w:val="0"/>
          <w:divBdr>
            <w:top w:val="none" w:sz="0" w:space="0" w:color="auto"/>
            <w:left w:val="none" w:sz="0" w:space="0" w:color="auto"/>
            <w:bottom w:val="none" w:sz="0" w:space="0" w:color="auto"/>
            <w:right w:val="none" w:sz="0" w:space="0" w:color="auto"/>
          </w:divBdr>
        </w:div>
        <w:div w:id="1495759570">
          <w:marLeft w:val="480"/>
          <w:marRight w:val="0"/>
          <w:marTop w:val="0"/>
          <w:marBottom w:val="0"/>
          <w:divBdr>
            <w:top w:val="none" w:sz="0" w:space="0" w:color="auto"/>
            <w:left w:val="none" w:sz="0" w:space="0" w:color="auto"/>
            <w:bottom w:val="none" w:sz="0" w:space="0" w:color="auto"/>
            <w:right w:val="none" w:sz="0" w:space="0" w:color="auto"/>
          </w:divBdr>
        </w:div>
        <w:div w:id="1522472267">
          <w:marLeft w:val="480"/>
          <w:marRight w:val="0"/>
          <w:marTop w:val="0"/>
          <w:marBottom w:val="0"/>
          <w:divBdr>
            <w:top w:val="none" w:sz="0" w:space="0" w:color="auto"/>
            <w:left w:val="none" w:sz="0" w:space="0" w:color="auto"/>
            <w:bottom w:val="none" w:sz="0" w:space="0" w:color="auto"/>
            <w:right w:val="none" w:sz="0" w:space="0" w:color="auto"/>
          </w:divBdr>
        </w:div>
        <w:div w:id="1541438443">
          <w:marLeft w:val="480"/>
          <w:marRight w:val="0"/>
          <w:marTop w:val="0"/>
          <w:marBottom w:val="0"/>
          <w:divBdr>
            <w:top w:val="none" w:sz="0" w:space="0" w:color="auto"/>
            <w:left w:val="none" w:sz="0" w:space="0" w:color="auto"/>
            <w:bottom w:val="none" w:sz="0" w:space="0" w:color="auto"/>
            <w:right w:val="none" w:sz="0" w:space="0" w:color="auto"/>
          </w:divBdr>
        </w:div>
        <w:div w:id="1723825423">
          <w:marLeft w:val="480"/>
          <w:marRight w:val="0"/>
          <w:marTop w:val="0"/>
          <w:marBottom w:val="0"/>
          <w:divBdr>
            <w:top w:val="none" w:sz="0" w:space="0" w:color="auto"/>
            <w:left w:val="none" w:sz="0" w:space="0" w:color="auto"/>
            <w:bottom w:val="none" w:sz="0" w:space="0" w:color="auto"/>
            <w:right w:val="none" w:sz="0" w:space="0" w:color="auto"/>
          </w:divBdr>
        </w:div>
        <w:div w:id="1730806721">
          <w:marLeft w:val="480"/>
          <w:marRight w:val="0"/>
          <w:marTop w:val="0"/>
          <w:marBottom w:val="0"/>
          <w:divBdr>
            <w:top w:val="none" w:sz="0" w:space="0" w:color="auto"/>
            <w:left w:val="none" w:sz="0" w:space="0" w:color="auto"/>
            <w:bottom w:val="none" w:sz="0" w:space="0" w:color="auto"/>
            <w:right w:val="none" w:sz="0" w:space="0" w:color="auto"/>
          </w:divBdr>
        </w:div>
        <w:div w:id="1806116841">
          <w:marLeft w:val="480"/>
          <w:marRight w:val="0"/>
          <w:marTop w:val="0"/>
          <w:marBottom w:val="0"/>
          <w:divBdr>
            <w:top w:val="none" w:sz="0" w:space="0" w:color="auto"/>
            <w:left w:val="none" w:sz="0" w:space="0" w:color="auto"/>
            <w:bottom w:val="none" w:sz="0" w:space="0" w:color="auto"/>
            <w:right w:val="none" w:sz="0" w:space="0" w:color="auto"/>
          </w:divBdr>
        </w:div>
        <w:div w:id="1866751392">
          <w:marLeft w:val="480"/>
          <w:marRight w:val="0"/>
          <w:marTop w:val="0"/>
          <w:marBottom w:val="0"/>
          <w:divBdr>
            <w:top w:val="none" w:sz="0" w:space="0" w:color="auto"/>
            <w:left w:val="none" w:sz="0" w:space="0" w:color="auto"/>
            <w:bottom w:val="none" w:sz="0" w:space="0" w:color="auto"/>
            <w:right w:val="none" w:sz="0" w:space="0" w:color="auto"/>
          </w:divBdr>
        </w:div>
        <w:div w:id="1894389342">
          <w:marLeft w:val="480"/>
          <w:marRight w:val="0"/>
          <w:marTop w:val="0"/>
          <w:marBottom w:val="0"/>
          <w:divBdr>
            <w:top w:val="none" w:sz="0" w:space="0" w:color="auto"/>
            <w:left w:val="none" w:sz="0" w:space="0" w:color="auto"/>
            <w:bottom w:val="none" w:sz="0" w:space="0" w:color="auto"/>
            <w:right w:val="none" w:sz="0" w:space="0" w:color="auto"/>
          </w:divBdr>
        </w:div>
        <w:div w:id="1910142552">
          <w:marLeft w:val="480"/>
          <w:marRight w:val="0"/>
          <w:marTop w:val="0"/>
          <w:marBottom w:val="0"/>
          <w:divBdr>
            <w:top w:val="none" w:sz="0" w:space="0" w:color="auto"/>
            <w:left w:val="none" w:sz="0" w:space="0" w:color="auto"/>
            <w:bottom w:val="none" w:sz="0" w:space="0" w:color="auto"/>
            <w:right w:val="none" w:sz="0" w:space="0" w:color="auto"/>
          </w:divBdr>
        </w:div>
        <w:div w:id="1962689597">
          <w:marLeft w:val="480"/>
          <w:marRight w:val="0"/>
          <w:marTop w:val="0"/>
          <w:marBottom w:val="0"/>
          <w:divBdr>
            <w:top w:val="none" w:sz="0" w:space="0" w:color="auto"/>
            <w:left w:val="none" w:sz="0" w:space="0" w:color="auto"/>
            <w:bottom w:val="none" w:sz="0" w:space="0" w:color="auto"/>
            <w:right w:val="none" w:sz="0" w:space="0" w:color="auto"/>
          </w:divBdr>
        </w:div>
        <w:div w:id="1984195212">
          <w:marLeft w:val="480"/>
          <w:marRight w:val="0"/>
          <w:marTop w:val="0"/>
          <w:marBottom w:val="0"/>
          <w:divBdr>
            <w:top w:val="none" w:sz="0" w:space="0" w:color="auto"/>
            <w:left w:val="none" w:sz="0" w:space="0" w:color="auto"/>
            <w:bottom w:val="none" w:sz="0" w:space="0" w:color="auto"/>
            <w:right w:val="none" w:sz="0" w:space="0" w:color="auto"/>
          </w:divBdr>
        </w:div>
      </w:divsChild>
    </w:div>
    <w:div w:id="490213987">
      <w:bodyDiv w:val="1"/>
      <w:marLeft w:val="0"/>
      <w:marRight w:val="0"/>
      <w:marTop w:val="0"/>
      <w:marBottom w:val="0"/>
      <w:divBdr>
        <w:top w:val="none" w:sz="0" w:space="0" w:color="auto"/>
        <w:left w:val="none" w:sz="0" w:space="0" w:color="auto"/>
        <w:bottom w:val="none" w:sz="0" w:space="0" w:color="auto"/>
        <w:right w:val="none" w:sz="0" w:space="0" w:color="auto"/>
      </w:divBdr>
    </w:div>
    <w:div w:id="490215564">
      <w:bodyDiv w:val="1"/>
      <w:marLeft w:val="0"/>
      <w:marRight w:val="0"/>
      <w:marTop w:val="0"/>
      <w:marBottom w:val="0"/>
      <w:divBdr>
        <w:top w:val="none" w:sz="0" w:space="0" w:color="auto"/>
        <w:left w:val="none" w:sz="0" w:space="0" w:color="auto"/>
        <w:bottom w:val="none" w:sz="0" w:space="0" w:color="auto"/>
        <w:right w:val="none" w:sz="0" w:space="0" w:color="auto"/>
      </w:divBdr>
    </w:div>
    <w:div w:id="490295549">
      <w:bodyDiv w:val="1"/>
      <w:marLeft w:val="0"/>
      <w:marRight w:val="0"/>
      <w:marTop w:val="0"/>
      <w:marBottom w:val="0"/>
      <w:divBdr>
        <w:top w:val="none" w:sz="0" w:space="0" w:color="auto"/>
        <w:left w:val="none" w:sz="0" w:space="0" w:color="auto"/>
        <w:bottom w:val="none" w:sz="0" w:space="0" w:color="auto"/>
        <w:right w:val="none" w:sz="0" w:space="0" w:color="auto"/>
      </w:divBdr>
    </w:div>
    <w:div w:id="490407664">
      <w:bodyDiv w:val="1"/>
      <w:marLeft w:val="0"/>
      <w:marRight w:val="0"/>
      <w:marTop w:val="0"/>
      <w:marBottom w:val="0"/>
      <w:divBdr>
        <w:top w:val="none" w:sz="0" w:space="0" w:color="auto"/>
        <w:left w:val="none" w:sz="0" w:space="0" w:color="auto"/>
        <w:bottom w:val="none" w:sz="0" w:space="0" w:color="auto"/>
        <w:right w:val="none" w:sz="0" w:space="0" w:color="auto"/>
      </w:divBdr>
    </w:div>
    <w:div w:id="490948509">
      <w:bodyDiv w:val="1"/>
      <w:marLeft w:val="0"/>
      <w:marRight w:val="0"/>
      <w:marTop w:val="0"/>
      <w:marBottom w:val="0"/>
      <w:divBdr>
        <w:top w:val="none" w:sz="0" w:space="0" w:color="auto"/>
        <w:left w:val="none" w:sz="0" w:space="0" w:color="auto"/>
        <w:bottom w:val="none" w:sz="0" w:space="0" w:color="auto"/>
        <w:right w:val="none" w:sz="0" w:space="0" w:color="auto"/>
      </w:divBdr>
    </w:div>
    <w:div w:id="491069111">
      <w:bodyDiv w:val="1"/>
      <w:marLeft w:val="0"/>
      <w:marRight w:val="0"/>
      <w:marTop w:val="0"/>
      <w:marBottom w:val="0"/>
      <w:divBdr>
        <w:top w:val="none" w:sz="0" w:space="0" w:color="auto"/>
        <w:left w:val="none" w:sz="0" w:space="0" w:color="auto"/>
        <w:bottom w:val="none" w:sz="0" w:space="0" w:color="auto"/>
        <w:right w:val="none" w:sz="0" w:space="0" w:color="auto"/>
      </w:divBdr>
    </w:div>
    <w:div w:id="491259866">
      <w:bodyDiv w:val="1"/>
      <w:marLeft w:val="0"/>
      <w:marRight w:val="0"/>
      <w:marTop w:val="0"/>
      <w:marBottom w:val="0"/>
      <w:divBdr>
        <w:top w:val="none" w:sz="0" w:space="0" w:color="auto"/>
        <w:left w:val="none" w:sz="0" w:space="0" w:color="auto"/>
        <w:bottom w:val="none" w:sz="0" w:space="0" w:color="auto"/>
        <w:right w:val="none" w:sz="0" w:space="0" w:color="auto"/>
      </w:divBdr>
    </w:div>
    <w:div w:id="491412726">
      <w:bodyDiv w:val="1"/>
      <w:marLeft w:val="0"/>
      <w:marRight w:val="0"/>
      <w:marTop w:val="0"/>
      <w:marBottom w:val="0"/>
      <w:divBdr>
        <w:top w:val="none" w:sz="0" w:space="0" w:color="auto"/>
        <w:left w:val="none" w:sz="0" w:space="0" w:color="auto"/>
        <w:bottom w:val="none" w:sz="0" w:space="0" w:color="auto"/>
        <w:right w:val="none" w:sz="0" w:space="0" w:color="auto"/>
      </w:divBdr>
    </w:div>
    <w:div w:id="491530055">
      <w:bodyDiv w:val="1"/>
      <w:marLeft w:val="0"/>
      <w:marRight w:val="0"/>
      <w:marTop w:val="0"/>
      <w:marBottom w:val="0"/>
      <w:divBdr>
        <w:top w:val="none" w:sz="0" w:space="0" w:color="auto"/>
        <w:left w:val="none" w:sz="0" w:space="0" w:color="auto"/>
        <w:bottom w:val="none" w:sz="0" w:space="0" w:color="auto"/>
        <w:right w:val="none" w:sz="0" w:space="0" w:color="auto"/>
      </w:divBdr>
      <w:divsChild>
        <w:div w:id="63066245">
          <w:marLeft w:val="480"/>
          <w:marRight w:val="0"/>
          <w:marTop w:val="0"/>
          <w:marBottom w:val="0"/>
          <w:divBdr>
            <w:top w:val="none" w:sz="0" w:space="0" w:color="auto"/>
            <w:left w:val="none" w:sz="0" w:space="0" w:color="auto"/>
            <w:bottom w:val="none" w:sz="0" w:space="0" w:color="auto"/>
            <w:right w:val="none" w:sz="0" w:space="0" w:color="auto"/>
          </w:divBdr>
        </w:div>
        <w:div w:id="90513041">
          <w:marLeft w:val="480"/>
          <w:marRight w:val="0"/>
          <w:marTop w:val="0"/>
          <w:marBottom w:val="0"/>
          <w:divBdr>
            <w:top w:val="none" w:sz="0" w:space="0" w:color="auto"/>
            <w:left w:val="none" w:sz="0" w:space="0" w:color="auto"/>
            <w:bottom w:val="none" w:sz="0" w:space="0" w:color="auto"/>
            <w:right w:val="none" w:sz="0" w:space="0" w:color="auto"/>
          </w:divBdr>
        </w:div>
        <w:div w:id="155345241">
          <w:marLeft w:val="480"/>
          <w:marRight w:val="0"/>
          <w:marTop w:val="0"/>
          <w:marBottom w:val="0"/>
          <w:divBdr>
            <w:top w:val="none" w:sz="0" w:space="0" w:color="auto"/>
            <w:left w:val="none" w:sz="0" w:space="0" w:color="auto"/>
            <w:bottom w:val="none" w:sz="0" w:space="0" w:color="auto"/>
            <w:right w:val="none" w:sz="0" w:space="0" w:color="auto"/>
          </w:divBdr>
        </w:div>
        <w:div w:id="217864501">
          <w:marLeft w:val="480"/>
          <w:marRight w:val="0"/>
          <w:marTop w:val="0"/>
          <w:marBottom w:val="0"/>
          <w:divBdr>
            <w:top w:val="none" w:sz="0" w:space="0" w:color="auto"/>
            <w:left w:val="none" w:sz="0" w:space="0" w:color="auto"/>
            <w:bottom w:val="none" w:sz="0" w:space="0" w:color="auto"/>
            <w:right w:val="none" w:sz="0" w:space="0" w:color="auto"/>
          </w:divBdr>
        </w:div>
        <w:div w:id="257565010">
          <w:marLeft w:val="480"/>
          <w:marRight w:val="0"/>
          <w:marTop w:val="0"/>
          <w:marBottom w:val="0"/>
          <w:divBdr>
            <w:top w:val="none" w:sz="0" w:space="0" w:color="auto"/>
            <w:left w:val="none" w:sz="0" w:space="0" w:color="auto"/>
            <w:bottom w:val="none" w:sz="0" w:space="0" w:color="auto"/>
            <w:right w:val="none" w:sz="0" w:space="0" w:color="auto"/>
          </w:divBdr>
        </w:div>
        <w:div w:id="304480652">
          <w:marLeft w:val="480"/>
          <w:marRight w:val="0"/>
          <w:marTop w:val="0"/>
          <w:marBottom w:val="0"/>
          <w:divBdr>
            <w:top w:val="none" w:sz="0" w:space="0" w:color="auto"/>
            <w:left w:val="none" w:sz="0" w:space="0" w:color="auto"/>
            <w:bottom w:val="none" w:sz="0" w:space="0" w:color="auto"/>
            <w:right w:val="none" w:sz="0" w:space="0" w:color="auto"/>
          </w:divBdr>
        </w:div>
        <w:div w:id="315111882">
          <w:marLeft w:val="480"/>
          <w:marRight w:val="0"/>
          <w:marTop w:val="0"/>
          <w:marBottom w:val="0"/>
          <w:divBdr>
            <w:top w:val="none" w:sz="0" w:space="0" w:color="auto"/>
            <w:left w:val="none" w:sz="0" w:space="0" w:color="auto"/>
            <w:bottom w:val="none" w:sz="0" w:space="0" w:color="auto"/>
            <w:right w:val="none" w:sz="0" w:space="0" w:color="auto"/>
          </w:divBdr>
        </w:div>
        <w:div w:id="333186477">
          <w:marLeft w:val="480"/>
          <w:marRight w:val="0"/>
          <w:marTop w:val="0"/>
          <w:marBottom w:val="0"/>
          <w:divBdr>
            <w:top w:val="none" w:sz="0" w:space="0" w:color="auto"/>
            <w:left w:val="none" w:sz="0" w:space="0" w:color="auto"/>
            <w:bottom w:val="none" w:sz="0" w:space="0" w:color="auto"/>
            <w:right w:val="none" w:sz="0" w:space="0" w:color="auto"/>
          </w:divBdr>
        </w:div>
        <w:div w:id="451168795">
          <w:marLeft w:val="480"/>
          <w:marRight w:val="0"/>
          <w:marTop w:val="0"/>
          <w:marBottom w:val="0"/>
          <w:divBdr>
            <w:top w:val="none" w:sz="0" w:space="0" w:color="auto"/>
            <w:left w:val="none" w:sz="0" w:space="0" w:color="auto"/>
            <w:bottom w:val="none" w:sz="0" w:space="0" w:color="auto"/>
            <w:right w:val="none" w:sz="0" w:space="0" w:color="auto"/>
          </w:divBdr>
        </w:div>
        <w:div w:id="459686743">
          <w:marLeft w:val="480"/>
          <w:marRight w:val="0"/>
          <w:marTop w:val="0"/>
          <w:marBottom w:val="0"/>
          <w:divBdr>
            <w:top w:val="none" w:sz="0" w:space="0" w:color="auto"/>
            <w:left w:val="none" w:sz="0" w:space="0" w:color="auto"/>
            <w:bottom w:val="none" w:sz="0" w:space="0" w:color="auto"/>
            <w:right w:val="none" w:sz="0" w:space="0" w:color="auto"/>
          </w:divBdr>
        </w:div>
        <w:div w:id="460807894">
          <w:marLeft w:val="480"/>
          <w:marRight w:val="0"/>
          <w:marTop w:val="0"/>
          <w:marBottom w:val="0"/>
          <w:divBdr>
            <w:top w:val="none" w:sz="0" w:space="0" w:color="auto"/>
            <w:left w:val="none" w:sz="0" w:space="0" w:color="auto"/>
            <w:bottom w:val="none" w:sz="0" w:space="0" w:color="auto"/>
            <w:right w:val="none" w:sz="0" w:space="0" w:color="auto"/>
          </w:divBdr>
        </w:div>
        <w:div w:id="526334332">
          <w:marLeft w:val="480"/>
          <w:marRight w:val="0"/>
          <w:marTop w:val="0"/>
          <w:marBottom w:val="0"/>
          <w:divBdr>
            <w:top w:val="none" w:sz="0" w:space="0" w:color="auto"/>
            <w:left w:val="none" w:sz="0" w:space="0" w:color="auto"/>
            <w:bottom w:val="none" w:sz="0" w:space="0" w:color="auto"/>
            <w:right w:val="none" w:sz="0" w:space="0" w:color="auto"/>
          </w:divBdr>
        </w:div>
        <w:div w:id="526797698">
          <w:marLeft w:val="480"/>
          <w:marRight w:val="0"/>
          <w:marTop w:val="0"/>
          <w:marBottom w:val="0"/>
          <w:divBdr>
            <w:top w:val="none" w:sz="0" w:space="0" w:color="auto"/>
            <w:left w:val="none" w:sz="0" w:space="0" w:color="auto"/>
            <w:bottom w:val="none" w:sz="0" w:space="0" w:color="auto"/>
            <w:right w:val="none" w:sz="0" w:space="0" w:color="auto"/>
          </w:divBdr>
        </w:div>
        <w:div w:id="542179691">
          <w:marLeft w:val="480"/>
          <w:marRight w:val="0"/>
          <w:marTop w:val="0"/>
          <w:marBottom w:val="0"/>
          <w:divBdr>
            <w:top w:val="none" w:sz="0" w:space="0" w:color="auto"/>
            <w:left w:val="none" w:sz="0" w:space="0" w:color="auto"/>
            <w:bottom w:val="none" w:sz="0" w:space="0" w:color="auto"/>
            <w:right w:val="none" w:sz="0" w:space="0" w:color="auto"/>
          </w:divBdr>
        </w:div>
        <w:div w:id="680283746">
          <w:marLeft w:val="480"/>
          <w:marRight w:val="0"/>
          <w:marTop w:val="0"/>
          <w:marBottom w:val="0"/>
          <w:divBdr>
            <w:top w:val="none" w:sz="0" w:space="0" w:color="auto"/>
            <w:left w:val="none" w:sz="0" w:space="0" w:color="auto"/>
            <w:bottom w:val="none" w:sz="0" w:space="0" w:color="auto"/>
            <w:right w:val="none" w:sz="0" w:space="0" w:color="auto"/>
          </w:divBdr>
        </w:div>
        <w:div w:id="698050519">
          <w:marLeft w:val="480"/>
          <w:marRight w:val="0"/>
          <w:marTop w:val="0"/>
          <w:marBottom w:val="0"/>
          <w:divBdr>
            <w:top w:val="none" w:sz="0" w:space="0" w:color="auto"/>
            <w:left w:val="none" w:sz="0" w:space="0" w:color="auto"/>
            <w:bottom w:val="none" w:sz="0" w:space="0" w:color="auto"/>
            <w:right w:val="none" w:sz="0" w:space="0" w:color="auto"/>
          </w:divBdr>
        </w:div>
        <w:div w:id="725446223">
          <w:marLeft w:val="480"/>
          <w:marRight w:val="0"/>
          <w:marTop w:val="0"/>
          <w:marBottom w:val="0"/>
          <w:divBdr>
            <w:top w:val="none" w:sz="0" w:space="0" w:color="auto"/>
            <w:left w:val="none" w:sz="0" w:space="0" w:color="auto"/>
            <w:bottom w:val="none" w:sz="0" w:space="0" w:color="auto"/>
            <w:right w:val="none" w:sz="0" w:space="0" w:color="auto"/>
          </w:divBdr>
        </w:div>
        <w:div w:id="750271914">
          <w:marLeft w:val="480"/>
          <w:marRight w:val="0"/>
          <w:marTop w:val="0"/>
          <w:marBottom w:val="0"/>
          <w:divBdr>
            <w:top w:val="none" w:sz="0" w:space="0" w:color="auto"/>
            <w:left w:val="none" w:sz="0" w:space="0" w:color="auto"/>
            <w:bottom w:val="none" w:sz="0" w:space="0" w:color="auto"/>
            <w:right w:val="none" w:sz="0" w:space="0" w:color="auto"/>
          </w:divBdr>
        </w:div>
        <w:div w:id="753749221">
          <w:marLeft w:val="480"/>
          <w:marRight w:val="0"/>
          <w:marTop w:val="0"/>
          <w:marBottom w:val="0"/>
          <w:divBdr>
            <w:top w:val="none" w:sz="0" w:space="0" w:color="auto"/>
            <w:left w:val="none" w:sz="0" w:space="0" w:color="auto"/>
            <w:bottom w:val="none" w:sz="0" w:space="0" w:color="auto"/>
            <w:right w:val="none" w:sz="0" w:space="0" w:color="auto"/>
          </w:divBdr>
        </w:div>
        <w:div w:id="780075255">
          <w:marLeft w:val="480"/>
          <w:marRight w:val="0"/>
          <w:marTop w:val="0"/>
          <w:marBottom w:val="0"/>
          <w:divBdr>
            <w:top w:val="none" w:sz="0" w:space="0" w:color="auto"/>
            <w:left w:val="none" w:sz="0" w:space="0" w:color="auto"/>
            <w:bottom w:val="none" w:sz="0" w:space="0" w:color="auto"/>
            <w:right w:val="none" w:sz="0" w:space="0" w:color="auto"/>
          </w:divBdr>
        </w:div>
        <w:div w:id="788161381">
          <w:marLeft w:val="480"/>
          <w:marRight w:val="0"/>
          <w:marTop w:val="0"/>
          <w:marBottom w:val="0"/>
          <w:divBdr>
            <w:top w:val="none" w:sz="0" w:space="0" w:color="auto"/>
            <w:left w:val="none" w:sz="0" w:space="0" w:color="auto"/>
            <w:bottom w:val="none" w:sz="0" w:space="0" w:color="auto"/>
            <w:right w:val="none" w:sz="0" w:space="0" w:color="auto"/>
          </w:divBdr>
        </w:div>
        <w:div w:id="820345561">
          <w:marLeft w:val="480"/>
          <w:marRight w:val="0"/>
          <w:marTop w:val="0"/>
          <w:marBottom w:val="0"/>
          <w:divBdr>
            <w:top w:val="none" w:sz="0" w:space="0" w:color="auto"/>
            <w:left w:val="none" w:sz="0" w:space="0" w:color="auto"/>
            <w:bottom w:val="none" w:sz="0" w:space="0" w:color="auto"/>
            <w:right w:val="none" w:sz="0" w:space="0" w:color="auto"/>
          </w:divBdr>
        </w:div>
        <w:div w:id="876698786">
          <w:marLeft w:val="480"/>
          <w:marRight w:val="0"/>
          <w:marTop w:val="0"/>
          <w:marBottom w:val="0"/>
          <w:divBdr>
            <w:top w:val="none" w:sz="0" w:space="0" w:color="auto"/>
            <w:left w:val="none" w:sz="0" w:space="0" w:color="auto"/>
            <w:bottom w:val="none" w:sz="0" w:space="0" w:color="auto"/>
            <w:right w:val="none" w:sz="0" w:space="0" w:color="auto"/>
          </w:divBdr>
        </w:div>
        <w:div w:id="928805414">
          <w:marLeft w:val="480"/>
          <w:marRight w:val="0"/>
          <w:marTop w:val="0"/>
          <w:marBottom w:val="0"/>
          <w:divBdr>
            <w:top w:val="none" w:sz="0" w:space="0" w:color="auto"/>
            <w:left w:val="none" w:sz="0" w:space="0" w:color="auto"/>
            <w:bottom w:val="none" w:sz="0" w:space="0" w:color="auto"/>
            <w:right w:val="none" w:sz="0" w:space="0" w:color="auto"/>
          </w:divBdr>
        </w:div>
        <w:div w:id="1001739329">
          <w:marLeft w:val="480"/>
          <w:marRight w:val="0"/>
          <w:marTop w:val="0"/>
          <w:marBottom w:val="0"/>
          <w:divBdr>
            <w:top w:val="none" w:sz="0" w:space="0" w:color="auto"/>
            <w:left w:val="none" w:sz="0" w:space="0" w:color="auto"/>
            <w:bottom w:val="none" w:sz="0" w:space="0" w:color="auto"/>
            <w:right w:val="none" w:sz="0" w:space="0" w:color="auto"/>
          </w:divBdr>
        </w:div>
        <w:div w:id="1013534020">
          <w:marLeft w:val="480"/>
          <w:marRight w:val="0"/>
          <w:marTop w:val="0"/>
          <w:marBottom w:val="0"/>
          <w:divBdr>
            <w:top w:val="none" w:sz="0" w:space="0" w:color="auto"/>
            <w:left w:val="none" w:sz="0" w:space="0" w:color="auto"/>
            <w:bottom w:val="none" w:sz="0" w:space="0" w:color="auto"/>
            <w:right w:val="none" w:sz="0" w:space="0" w:color="auto"/>
          </w:divBdr>
        </w:div>
        <w:div w:id="1090156878">
          <w:marLeft w:val="480"/>
          <w:marRight w:val="0"/>
          <w:marTop w:val="0"/>
          <w:marBottom w:val="0"/>
          <w:divBdr>
            <w:top w:val="none" w:sz="0" w:space="0" w:color="auto"/>
            <w:left w:val="none" w:sz="0" w:space="0" w:color="auto"/>
            <w:bottom w:val="none" w:sz="0" w:space="0" w:color="auto"/>
            <w:right w:val="none" w:sz="0" w:space="0" w:color="auto"/>
          </w:divBdr>
        </w:div>
        <w:div w:id="1116288595">
          <w:marLeft w:val="480"/>
          <w:marRight w:val="0"/>
          <w:marTop w:val="0"/>
          <w:marBottom w:val="0"/>
          <w:divBdr>
            <w:top w:val="none" w:sz="0" w:space="0" w:color="auto"/>
            <w:left w:val="none" w:sz="0" w:space="0" w:color="auto"/>
            <w:bottom w:val="none" w:sz="0" w:space="0" w:color="auto"/>
            <w:right w:val="none" w:sz="0" w:space="0" w:color="auto"/>
          </w:divBdr>
        </w:div>
        <w:div w:id="1171722394">
          <w:marLeft w:val="480"/>
          <w:marRight w:val="0"/>
          <w:marTop w:val="0"/>
          <w:marBottom w:val="0"/>
          <w:divBdr>
            <w:top w:val="none" w:sz="0" w:space="0" w:color="auto"/>
            <w:left w:val="none" w:sz="0" w:space="0" w:color="auto"/>
            <w:bottom w:val="none" w:sz="0" w:space="0" w:color="auto"/>
            <w:right w:val="none" w:sz="0" w:space="0" w:color="auto"/>
          </w:divBdr>
        </w:div>
        <w:div w:id="1196305999">
          <w:marLeft w:val="480"/>
          <w:marRight w:val="0"/>
          <w:marTop w:val="0"/>
          <w:marBottom w:val="0"/>
          <w:divBdr>
            <w:top w:val="none" w:sz="0" w:space="0" w:color="auto"/>
            <w:left w:val="none" w:sz="0" w:space="0" w:color="auto"/>
            <w:bottom w:val="none" w:sz="0" w:space="0" w:color="auto"/>
            <w:right w:val="none" w:sz="0" w:space="0" w:color="auto"/>
          </w:divBdr>
        </w:div>
        <w:div w:id="1242325501">
          <w:marLeft w:val="480"/>
          <w:marRight w:val="0"/>
          <w:marTop w:val="0"/>
          <w:marBottom w:val="0"/>
          <w:divBdr>
            <w:top w:val="none" w:sz="0" w:space="0" w:color="auto"/>
            <w:left w:val="none" w:sz="0" w:space="0" w:color="auto"/>
            <w:bottom w:val="none" w:sz="0" w:space="0" w:color="auto"/>
            <w:right w:val="none" w:sz="0" w:space="0" w:color="auto"/>
          </w:divBdr>
        </w:div>
        <w:div w:id="1243490771">
          <w:marLeft w:val="480"/>
          <w:marRight w:val="0"/>
          <w:marTop w:val="0"/>
          <w:marBottom w:val="0"/>
          <w:divBdr>
            <w:top w:val="none" w:sz="0" w:space="0" w:color="auto"/>
            <w:left w:val="none" w:sz="0" w:space="0" w:color="auto"/>
            <w:bottom w:val="none" w:sz="0" w:space="0" w:color="auto"/>
            <w:right w:val="none" w:sz="0" w:space="0" w:color="auto"/>
          </w:divBdr>
        </w:div>
        <w:div w:id="1277298025">
          <w:marLeft w:val="480"/>
          <w:marRight w:val="0"/>
          <w:marTop w:val="0"/>
          <w:marBottom w:val="0"/>
          <w:divBdr>
            <w:top w:val="none" w:sz="0" w:space="0" w:color="auto"/>
            <w:left w:val="none" w:sz="0" w:space="0" w:color="auto"/>
            <w:bottom w:val="none" w:sz="0" w:space="0" w:color="auto"/>
            <w:right w:val="none" w:sz="0" w:space="0" w:color="auto"/>
          </w:divBdr>
        </w:div>
        <w:div w:id="1329288306">
          <w:marLeft w:val="480"/>
          <w:marRight w:val="0"/>
          <w:marTop w:val="0"/>
          <w:marBottom w:val="0"/>
          <w:divBdr>
            <w:top w:val="none" w:sz="0" w:space="0" w:color="auto"/>
            <w:left w:val="none" w:sz="0" w:space="0" w:color="auto"/>
            <w:bottom w:val="none" w:sz="0" w:space="0" w:color="auto"/>
            <w:right w:val="none" w:sz="0" w:space="0" w:color="auto"/>
          </w:divBdr>
        </w:div>
        <w:div w:id="1337920623">
          <w:marLeft w:val="480"/>
          <w:marRight w:val="0"/>
          <w:marTop w:val="0"/>
          <w:marBottom w:val="0"/>
          <w:divBdr>
            <w:top w:val="none" w:sz="0" w:space="0" w:color="auto"/>
            <w:left w:val="none" w:sz="0" w:space="0" w:color="auto"/>
            <w:bottom w:val="none" w:sz="0" w:space="0" w:color="auto"/>
            <w:right w:val="none" w:sz="0" w:space="0" w:color="auto"/>
          </w:divBdr>
        </w:div>
        <w:div w:id="1340624195">
          <w:marLeft w:val="480"/>
          <w:marRight w:val="0"/>
          <w:marTop w:val="0"/>
          <w:marBottom w:val="0"/>
          <w:divBdr>
            <w:top w:val="none" w:sz="0" w:space="0" w:color="auto"/>
            <w:left w:val="none" w:sz="0" w:space="0" w:color="auto"/>
            <w:bottom w:val="none" w:sz="0" w:space="0" w:color="auto"/>
            <w:right w:val="none" w:sz="0" w:space="0" w:color="auto"/>
          </w:divBdr>
        </w:div>
        <w:div w:id="1348406338">
          <w:marLeft w:val="480"/>
          <w:marRight w:val="0"/>
          <w:marTop w:val="0"/>
          <w:marBottom w:val="0"/>
          <w:divBdr>
            <w:top w:val="none" w:sz="0" w:space="0" w:color="auto"/>
            <w:left w:val="none" w:sz="0" w:space="0" w:color="auto"/>
            <w:bottom w:val="none" w:sz="0" w:space="0" w:color="auto"/>
            <w:right w:val="none" w:sz="0" w:space="0" w:color="auto"/>
          </w:divBdr>
        </w:div>
        <w:div w:id="1383866348">
          <w:marLeft w:val="480"/>
          <w:marRight w:val="0"/>
          <w:marTop w:val="0"/>
          <w:marBottom w:val="0"/>
          <w:divBdr>
            <w:top w:val="none" w:sz="0" w:space="0" w:color="auto"/>
            <w:left w:val="none" w:sz="0" w:space="0" w:color="auto"/>
            <w:bottom w:val="none" w:sz="0" w:space="0" w:color="auto"/>
            <w:right w:val="none" w:sz="0" w:space="0" w:color="auto"/>
          </w:divBdr>
        </w:div>
        <w:div w:id="1426612477">
          <w:marLeft w:val="480"/>
          <w:marRight w:val="0"/>
          <w:marTop w:val="0"/>
          <w:marBottom w:val="0"/>
          <w:divBdr>
            <w:top w:val="none" w:sz="0" w:space="0" w:color="auto"/>
            <w:left w:val="none" w:sz="0" w:space="0" w:color="auto"/>
            <w:bottom w:val="none" w:sz="0" w:space="0" w:color="auto"/>
            <w:right w:val="none" w:sz="0" w:space="0" w:color="auto"/>
          </w:divBdr>
        </w:div>
        <w:div w:id="1552184232">
          <w:marLeft w:val="480"/>
          <w:marRight w:val="0"/>
          <w:marTop w:val="0"/>
          <w:marBottom w:val="0"/>
          <w:divBdr>
            <w:top w:val="none" w:sz="0" w:space="0" w:color="auto"/>
            <w:left w:val="none" w:sz="0" w:space="0" w:color="auto"/>
            <w:bottom w:val="none" w:sz="0" w:space="0" w:color="auto"/>
            <w:right w:val="none" w:sz="0" w:space="0" w:color="auto"/>
          </w:divBdr>
        </w:div>
        <w:div w:id="1563563952">
          <w:marLeft w:val="480"/>
          <w:marRight w:val="0"/>
          <w:marTop w:val="0"/>
          <w:marBottom w:val="0"/>
          <w:divBdr>
            <w:top w:val="none" w:sz="0" w:space="0" w:color="auto"/>
            <w:left w:val="none" w:sz="0" w:space="0" w:color="auto"/>
            <w:bottom w:val="none" w:sz="0" w:space="0" w:color="auto"/>
            <w:right w:val="none" w:sz="0" w:space="0" w:color="auto"/>
          </w:divBdr>
        </w:div>
        <w:div w:id="1595086687">
          <w:marLeft w:val="480"/>
          <w:marRight w:val="0"/>
          <w:marTop w:val="0"/>
          <w:marBottom w:val="0"/>
          <w:divBdr>
            <w:top w:val="none" w:sz="0" w:space="0" w:color="auto"/>
            <w:left w:val="none" w:sz="0" w:space="0" w:color="auto"/>
            <w:bottom w:val="none" w:sz="0" w:space="0" w:color="auto"/>
            <w:right w:val="none" w:sz="0" w:space="0" w:color="auto"/>
          </w:divBdr>
        </w:div>
        <w:div w:id="1613433940">
          <w:marLeft w:val="480"/>
          <w:marRight w:val="0"/>
          <w:marTop w:val="0"/>
          <w:marBottom w:val="0"/>
          <w:divBdr>
            <w:top w:val="none" w:sz="0" w:space="0" w:color="auto"/>
            <w:left w:val="none" w:sz="0" w:space="0" w:color="auto"/>
            <w:bottom w:val="none" w:sz="0" w:space="0" w:color="auto"/>
            <w:right w:val="none" w:sz="0" w:space="0" w:color="auto"/>
          </w:divBdr>
        </w:div>
        <w:div w:id="1701708658">
          <w:marLeft w:val="480"/>
          <w:marRight w:val="0"/>
          <w:marTop w:val="0"/>
          <w:marBottom w:val="0"/>
          <w:divBdr>
            <w:top w:val="none" w:sz="0" w:space="0" w:color="auto"/>
            <w:left w:val="none" w:sz="0" w:space="0" w:color="auto"/>
            <w:bottom w:val="none" w:sz="0" w:space="0" w:color="auto"/>
            <w:right w:val="none" w:sz="0" w:space="0" w:color="auto"/>
          </w:divBdr>
        </w:div>
        <w:div w:id="1720713830">
          <w:marLeft w:val="480"/>
          <w:marRight w:val="0"/>
          <w:marTop w:val="0"/>
          <w:marBottom w:val="0"/>
          <w:divBdr>
            <w:top w:val="none" w:sz="0" w:space="0" w:color="auto"/>
            <w:left w:val="none" w:sz="0" w:space="0" w:color="auto"/>
            <w:bottom w:val="none" w:sz="0" w:space="0" w:color="auto"/>
            <w:right w:val="none" w:sz="0" w:space="0" w:color="auto"/>
          </w:divBdr>
        </w:div>
        <w:div w:id="1734808756">
          <w:marLeft w:val="480"/>
          <w:marRight w:val="0"/>
          <w:marTop w:val="0"/>
          <w:marBottom w:val="0"/>
          <w:divBdr>
            <w:top w:val="none" w:sz="0" w:space="0" w:color="auto"/>
            <w:left w:val="none" w:sz="0" w:space="0" w:color="auto"/>
            <w:bottom w:val="none" w:sz="0" w:space="0" w:color="auto"/>
            <w:right w:val="none" w:sz="0" w:space="0" w:color="auto"/>
          </w:divBdr>
        </w:div>
        <w:div w:id="1794251352">
          <w:marLeft w:val="480"/>
          <w:marRight w:val="0"/>
          <w:marTop w:val="0"/>
          <w:marBottom w:val="0"/>
          <w:divBdr>
            <w:top w:val="none" w:sz="0" w:space="0" w:color="auto"/>
            <w:left w:val="none" w:sz="0" w:space="0" w:color="auto"/>
            <w:bottom w:val="none" w:sz="0" w:space="0" w:color="auto"/>
            <w:right w:val="none" w:sz="0" w:space="0" w:color="auto"/>
          </w:divBdr>
        </w:div>
        <w:div w:id="1807746279">
          <w:marLeft w:val="480"/>
          <w:marRight w:val="0"/>
          <w:marTop w:val="0"/>
          <w:marBottom w:val="0"/>
          <w:divBdr>
            <w:top w:val="none" w:sz="0" w:space="0" w:color="auto"/>
            <w:left w:val="none" w:sz="0" w:space="0" w:color="auto"/>
            <w:bottom w:val="none" w:sz="0" w:space="0" w:color="auto"/>
            <w:right w:val="none" w:sz="0" w:space="0" w:color="auto"/>
          </w:divBdr>
        </w:div>
        <w:div w:id="1813517499">
          <w:marLeft w:val="480"/>
          <w:marRight w:val="0"/>
          <w:marTop w:val="0"/>
          <w:marBottom w:val="0"/>
          <w:divBdr>
            <w:top w:val="none" w:sz="0" w:space="0" w:color="auto"/>
            <w:left w:val="none" w:sz="0" w:space="0" w:color="auto"/>
            <w:bottom w:val="none" w:sz="0" w:space="0" w:color="auto"/>
            <w:right w:val="none" w:sz="0" w:space="0" w:color="auto"/>
          </w:divBdr>
        </w:div>
        <w:div w:id="1841264584">
          <w:marLeft w:val="480"/>
          <w:marRight w:val="0"/>
          <w:marTop w:val="0"/>
          <w:marBottom w:val="0"/>
          <w:divBdr>
            <w:top w:val="none" w:sz="0" w:space="0" w:color="auto"/>
            <w:left w:val="none" w:sz="0" w:space="0" w:color="auto"/>
            <w:bottom w:val="none" w:sz="0" w:space="0" w:color="auto"/>
            <w:right w:val="none" w:sz="0" w:space="0" w:color="auto"/>
          </w:divBdr>
        </w:div>
        <w:div w:id="1849295520">
          <w:marLeft w:val="480"/>
          <w:marRight w:val="0"/>
          <w:marTop w:val="0"/>
          <w:marBottom w:val="0"/>
          <w:divBdr>
            <w:top w:val="none" w:sz="0" w:space="0" w:color="auto"/>
            <w:left w:val="none" w:sz="0" w:space="0" w:color="auto"/>
            <w:bottom w:val="none" w:sz="0" w:space="0" w:color="auto"/>
            <w:right w:val="none" w:sz="0" w:space="0" w:color="auto"/>
          </w:divBdr>
        </w:div>
        <w:div w:id="1869877890">
          <w:marLeft w:val="480"/>
          <w:marRight w:val="0"/>
          <w:marTop w:val="0"/>
          <w:marBottom w:val="0"/>
          <w:divBdr>
            <w:top w:val="none" w:sz="0" w:space="0" w:color="auto"/>
            <w:left w:val="none" w:sz="0" w:space="0" w:color="auto"/>
            <w:bottom w:val="none" w:sz="0" w:space="0" w:color="auto"/>
            <w:right w:val="none" w:sz="0" w:space="0" w:color="auto"/>
          </w:divBdr>
        </w:div>
        <w:div w:id="1872374419">
          <w:marLeft w:val="480"/>
          <w:marRight w:val="0"/>
          <w:marTop w:val="0"/>
          <w:marBottom w:val="0"/>
          <w:divBdr>
            <w:top w:val="none" w:sz="0" w:space="0" w:color="auto"/>
            <w:left w:val="none" w:sz="0" w:space="0" w:color="auto"/>
            <w:bottom w:val="none" w:sz="0" w:space="0" w:color="auto"/>
            <w:right w:val="none" w:sz="0" w:space="0" w:color="auto"/>
          </w:divBdr>
        </w:div>
        <w:div w:id="1984456740">
          <w:marLeft w:val="480"/>
          <w:marRight w:val="0"/>
          <w:marTop w:val="0"/>
          <w:marBottom w:val="0"/>
          <w:divBdr>
            <w:top w:val="none" w:sz="0" w:space="0" w:color="auto"/>
            <w:left w:val="none" w:sz="0" w:space="0" w:color="auto"/>
            <w:bottom w:val="none" w:sz="0" w:space="0" w:color="auto"/>
            <w:right w:val="none" w:sz="0" w:space="0" w:color="auto"/>
          </w:divBdr>
        </w:div>
      </w:divsChild>
    </w:div>
    <w:div w:id="491606268">
      <w:bodyDiv w:val="1"/>
      <w:marLeft w:val="0"/>
      <w:marRight w:val="0"/>
      <w:marTop w:val="0"/>
      <w:marBottom w:val="0"/>
      <w:divBdr>
        <w:top w:val="none" w:sz="0" w:space="0" w:color="auto"/>
        <w:left w:val="none" w:sz="0" w:space="0" w:color="auto"/>
        <w:bottom w:val="none" w:sz="0" w:space="0" w:color="auto"/>
        <w:right w:val="none" w:sz="0" w:space="0" w:color="auto"/>
      </w:divBdr>
    </w:div>
    <w:div w:id="491682667">
      <w:bodyDiv w:val="1"/>
      <w:marLeft w:val="0"/>
      <w:marRight w:val="0"/>
      <w:marTop w:val="0"/>
      <w:marBottom w:val="0"/>
      <w:divBdr>
        <w:top w:val="none" w:sz="0" w:space="0" w:color="auto"/>
        <w:left w:val="none" w:sz="0" w:space="0" w:color="auto"/>
        <w:bottom w:val="none" w:sz="0" w:space="0" w:color="auto"/>
        <w:right w:val="none" w:sz="0" w:space="0" w:color="auto"/>
      </w:divBdr>
    </w:div>
    <w:div w:id="491799514">
      <w:bodyDiv w:val="1"/>
      <w:marLeft w:val="0"/>
      <w:marRight w:val="0"/>
      <w:marTop w:val="0"/>
      <w:marBottom w:val="0"/>
      <w:divBdr>
        <w:top w:val="none" w:sz="0" w:space="0" w:color="auto"/>
        <w:left w:val="none" w:sz="0" w:space="0" w:color="auto"/>
        <w:bottom w:val="none" w:sz="0" w:space="0" w:color="auto"/>
        <w:right w:val="none" w:sz="0" w:space="0" w:color="auto"/>
      </w:divBdr>
    </w:div>
    <w:div w:id="491800250">
      <w:bodyDiv w:val="1"/>
      <w:marLeft w:val="0"/>
      <w:marRight w:val="0"/>
      <w:marTop w:val="0"/>
      <w:marBottom w:val="0"/>
      <w:divBdr>
        <w:top w:val="none" w:sz="0" w:space="0" w:color="auto"/>
        <w:left w:val="none" w:sz="0" w:space="0" w:color="auto"/>
        <w:bottom w:val="none" w:sz="0" w:space="0" w:color="auto"/>
        <w:right w:val="none" w:sz="0" w:space="0" w:color="auto"/>
      </w:divBdr>
    </w:div>
    <w:div w:id="491917005">
      <w:bodyDiv w:val="1"/>
      <w:marLeft w:val="0"/>
      <w:marRight w:val="0"/>
      <w:marTop w:val="0"/>
      <w:marBottom w:val="0"/>
      <w:divBdr>
        <w:top w:val="none" w:sz="0" w:space="0" w:color="auto"/>
        <w:left w:val="none" w:sz="0" w:space="0" w:color="auto"/>
        <w:bottom w:val="none" w:sz="0" w:space="0" w:color="auto"/>
        <w:right w:val="none" w:sz="0" w:space="0" w:color="auto"/>
      </w:divBdr>
    </w:div>
    <w:div w:id="491993028">
      <w:bodyDiv w:val="1"/>
      <w:marLeft w:val="0"/>
      <w:marRight w:val="0"/>
      <w:marTop w:val="0"/>
      <w:marBottom w:val="0"/>
      <w:divBdr>
        <w:top w:val="none" w:sz="0" w:space="0" w:color="auto"/>
        <w:left w:val="none" w:sz="0" w:space="0" w:color="auto"/>
        <w:bottom w:val="none" w:sz="0" w:space="0" w:color="auto"/>
        <w:right w:val="none" w:sz="0" w:space="0" w:color="auto"/>
      </w:divBdr>
    </w:div>
    <w:div w:id="492335319">
      <w:bodyDiv w:val="1"/>
      <w:marLeft w:val="0"/>
      <w:marRight w:val="0"/>
      <w:marTop w:val="0"/>
      <w:marBottom w:val="0"/>
      <w:divBdr>
        <w:top w:val="none" w:sz="0" w:space="0" w:color="auto"/>
        <w:left w:val="none" w:sz="0" w:space="0" w:color="auto"/>
        <w:bottom w:val="none" w:sz="0" w:space="0" w:color="auto"/>
        <w:right w:val="none" w:sz="0" w:space="0" w:color="auto"/>
      </w:divBdr>
    </w:div>
    <w:div w:id="492641742">
      <w:bodyDiv w:val="1"/>
      <w:marLeft w:val="0"/>
      <w:marRight w:val="0"/>
      <w:marTop w:val="0"/>
      <w:marBottom w:val="0"/>
      <w:divBdr>
        <w:top w:val="none" w:sz="0" w:space="0" w:color="auto"/>
        <w:left w:val="none" w:sz="0" w:space="0" w:color="auto"/>
        <w:bottom w:val="none" w:sz="0" w:space="0" w:color="auto"/>
        <w:right w:val="none" w:sz="0" w:space="0" w:color="auto"/>
      </w:divBdr>
    </w:div>
    <w:div w:id="492641928">
      <w:bodyDiv w:val="1"/>
      <w:marLeft w:val="0"/>
      <w:marRight w:val="0"/>
      <w:marTop w:val="0"/>
      <w:marBottom w:val="0"/>
      <w:divBdr>
        <w:top w:val="none" w:sz="0" w:space="0" w:color="auto"/>
        <w:left w:val="none" w:sz="0" w:space="0" w:color="auto"/>
        <w:bottom w:val="none" w:sz="0" w:space="0" w:color="auto"/>
        <w:right w:val="none" w:sz="0" w:space="0" w:color="auto"/>
      </w:divBdr>
      <w:divsChild>
        <w:div w:id="43062335">
          <w:marLeft w:val="480"/>
          <w:marRight w:val="0"/>
          <w:marTop w:val="0"/>
          <w:marBottom w:val="0"/>
          <w:divBdr>
            <w:top w:val="none" w:sz="0" w:space="0" w:color="auto"/>
            <w:left w:val="none" w:sz="0" w:space="0" w:color="auto"/>
            <w:bottom w:val="none" w:sz="0" w:space="0" w:color="auto"/>
            <w:right w:val="none" w:sz="0" w:space="0" w:color="auto"/>
          </w:divBdr>
        </w:div>
        <w:div w:id="95564272">
          <w:marLeft w:val="480"/>
          <w:marRight w:val="0"/>
          <w:marTop w:val="0"/>
          <w:marBottom w:val="0"/>
          <w:divBdr>
            <w:top w:val="none" w:sz="0" w:space="0" w:color="auto"/>
            <w:left w:val="none" w:sz="0" w:space="0" w:color="auto"/>
            <w:bottom w:val="none" w:sz="0" w:space="0" w:color="auto"/>
            <w:right w:val="none" w:sz="0" w:space="0" w:color="auto"/>
          </w:divBdr>
        </w:div>
        <w:div w:id="108360205">
          <w:marLeft w:val="480"/>
          <w:marRight w:val="0"/>
          <w:marTop w:val="0"/>
          <w:marBottom w:val="0"/>
          <w:divBdr>
            <w:top w:val="none" w:sz="0" w:space="0" w:color="auto"/>
            <w:left w:val="none" w:sz="0" w:space="0" w:color="auto"/>
            <w:bottom w:val="none" w:sz="0" w:space="0" w:color="auto"/>
            <w:right w:val="none" w:sz="0" w:space="0" w:color="auto"/>
          </w:divBdr>
        </w:div>
        <w:div w:id="259680954">
          <w:marLeft w:val="480"/>
          <w:marRight w:val="0"/>
          <w:marTop w:val="0"/>
          <w:marBottom w:val="0"/>
          <w:divBdr>
            <w:top w:val="none" w:sz="0" w:space="0" w:color="auto"/>
            <w:left w:val="none" w:sz="0" w:space="0" w:color="auto"/>
            <w:bottom w:val="none" w:sz="0" w:space="0" w:color="auto"/>
            <w:right w:val="none" w:sz="0" w:space="0" w:color="auto"/>
          </w:divBdr>
        </w:div>
        <w:div w:id="322661756">
          <w:marLeft w:val="480"/>
          <w:marRight w:val="0"/>
          <w:marTop w:val="0"/>
          <w:marBottom w:val="0"/>
          <w:divBdr>
            <w:top w:val="none" w:sz="0" w:space="0" w:color="auto"/>
            <w:left w:val="none" w:sz="0" w:space="0" w:color="auto"/>
            <w:bottom w:val="none" w:sz="0" w:space="0" w:color="auto"/>
            <w:right w:val="none" w:sz="0" w:space="0" w:color="auto"/>
          </w:divBdr>
        </w:div>
        <w:div w:id="352921153">
          <w:marLeft w:val="480"/>
          <w:marRight w:val="0"/>
          <w:marTop w:val="0"/>
          <w:marBottom w:val="0"/>
          <w:divBdr>
            <w:top w:val="none" w:sz="0" w:space="0" w:color="auto"/>
            <w:left w:val="none" w:sz="0" w:space="0" w:color="auto"/>
            <w:bottom w:val="none" w:sz="0" w:space="0" w:color="auto"/>
            <w:right w:val="none" w:sz="0" w:space="0" w:color="auto"/>
          </w:divBdr>
        </w:div>
        <w:div w:id="413868236">
          <w:marLeft w:val="480"/>
          <w:marRight w:val="0"/>
          <w:marTop w:val="0"/>
          <w:marBottom w:val="0"/>
          <w:divBdr>
            <w:top w:val="none" w:sz="0" w:space="0" w:color="auto"/>
            <w:left w:val="none" w:sz="0" w:space="0" w:color="auto"/>
            <w:bottom w:val="none" w:sz="0" w:space="0" w:color="auto"/>
            <w:right w:val="none" w:sz="0" w:space="0" w:color="auto"/>
          </w:divBdr>
        </w:div>
        <w:div w:id="459344029">
          <w:marLeft w:val="480"/>
          <w:marRight w:val="0"/>
          <w:marTop w:val="0"/>
          <w:marBottom w:val="0"/>
          <w:divBdr>
            <w:top w:val="none" w:sz="0" w:space="0" w:color="auto"/>
            <w:left w:val="none" w:sz="0" w:space="0" w:color="auto"/>
            <w:bottom w:val="none" w:sz="0" w:space="0" w:color="auto"/>
            <w:right w:val="none" w:sz="0" w:space="0" w:color="auto"/>
          </w:divBdr>
        </w:div>
        <w:div w:id="478228046">
          <w:marLeft w:val="480"/>
          <w:marRight w:val="0"/>
          <w:marTop w:val="0"/>
          <w:marBottom w:val="0"/>
          <w:divBdr>
            <w:top w:val="none" w:sz="0" w:space="0" w:color="auto"/>
            <w:left w:val="none" w:sz="0" w:space="0" w:color="auto"/>
            <w:bottom w:val="none" w:sz="0" w:space="0" w:color="auto"/>
            <w:right w:val="none" w:sz="0" w:space="0" w:color="auto"/>
          </w:divBdr>
        </w:div>
        <w:div w:id="508981792">
          <w:marLeft w:val="480"/>
          <w:marRight w:val="0"/>
          <w:marTop w:val="0"/>
          <w:marBottom w:val="0"/>
          <w:divBdr>
            <w:top w:val="none" w:sz="0" w:space="0" w:color="auto"/>
            <w:left w:val="none" w:sz="0" w:space="0" w:color="auto"/>
            <w:bottom w:val="none" w:sz="0" w:space="0" w:color="auto"/>
            <w:right w:val="none" w:sz="0" w:space="0" w:color="auto"/>
          </w:divBdr>
        </w:div>
        <w:div w:id="611784327">
          <w:marLeft w:val="480"/>
          <w:marRight w:val="0"/>
          <w:marTop w:val="0"/>
          <w:marBottom w:val="0"/>
          <w:divBdr>
            <w:top w:val="none" w:sz="0" w:space="0" w:color="auto"/>
            <w:left w:val="none" w:sz="0" w:space="0" w:color="auto"/>
            <w:bottom w:val="none" w:sz="0" w:space="0" w:color="auto"/>
            <w:right w:val="none" w:sz="0" w:space="0" w:color="auto"/>
          </w:divBdr>
        </w:div>
        <w:div w:id="652411763">
          <w:marLeft w:val="480"/>
          <w:marRight w:val="0"/>
          <w:marTop w:val="0"/>
          <w:marBottom w:val="0"/>
          <w:divBdr>
            <w:top w:val="none" w:sz="0" w:space="0" w:color="auto"/>
            <w:left w:val="none" w:sz="0" w:space="0" w:color="auto"/>
            <w:bottom w:val="none" w:sz="0" w:space="0" w:color="auto"/>
            <w:right w:val="none" w:sz="0" w:space="0" w:color="auto"/>
          </w:divBdr>
        </w:div>
        <w:div w:id="663778167">
          <w:marLeft w:val="480"/>
          <w:marRight w:val="0"/>
          <w:marTop w:val="0"/>
          <w:marBottom w:val="0"/>
          <w:divBdr>
            <w:top w:val="none" w:sz="0" w:space="0" w:color="auto"/>
            <w:left w:val="none" w:sz="0" w:space="0" w:color="auto"/>
            <w:bottom w:val="none" w:sz="0" w:space="0" w:color="auto"/>
            <w:right w:val="none" w:sz="0" w:space="0" w:color="auto"/>
          </w:divBdr>
        </w:div>
        <w:div w:id="761533165">
          <w:marLeft w:val="480"/>
          <w:marRight w:val="0"/>
          <w:marTop w:val="0"/>
          <w:marBottom w:val="0"/>
          <w:divBdr>
            <w:top w:val="none" w:sz="0" w:space="0" w:color="auto"/>
            <w:left w:val="none" w:sz="0" w:space="0" w:color="auto"/>
            <w:bottom w:val="none" w:sz="0" w:space="0" w:color="auto"/>
            <w:right w:val="none" w:sz="0" w:space="0" w:color="auto"/>
          </w:divBdr>
        </w:div>
        <w:div w:id="830826179">
          <w:marLeft w:val="480"/>
          <w:marRight w:val="0"/>
          <w:marTop w:val="0"/>
          <w:marBottom w:val="0"/>
          <w:divBdr>
            <w:top w:val="none" w:sz="0" w:space="0" w:color="auto"/>
            <w:left w:val="none" w:sz="0" w:space="0" w:color="auto"/>
            <w:bottom w:val="none" w:sz="0" w:space="0" w:color="auto"/>
            <w:right w:val="none" w:sz="0" w:space="0" w:color="auto"/>
          </w:divBdr>
        </w:div>
        <w:div w:id="919602693">
          <w:marLeft w:val="480"/>
          <w:marRight w:val="0"/>
          <w:marTop w:val="0"/>
          <w:marBottom w:val="0"/>
          <w:divBdr>
            <w:top w:val="none" w:sz="0" w:space="0" w:color="auto"/>
            <w:left w:val="none" w:sz="0" w:space="0" w:color="auto"/>
            <w:bottom w:val="none" w:sz="0" w:space="0" w:color="auto"/>
            <w:right w:val="none" w:sz="0" w:space="0" w:color="auto"/>
          </w:divBdr>
        </w:div>
        <w:div w:id="940844807">
          <w:marLeft w:val="480"/>
          <w:marRight w:val="0"/>
          <w:marTop w:val="0"/>
          <w:marBottom w:val="0"/>
          <w:divBdr>
            <w:top w:val="none" w:sz="0" w:space="0" w:color="auto"/>
            <w:left w:val="none" w:sz="0" w:space="0" w:color="auto"/>
            <w:bottom w:val="none" w:sz="0" w:space="0" w:color="auto"/>
            <w:right w:val="none" w:sz="0" w:space="0" w:color="auto"/>
          </w:divBdr>
        </w:div>
        <w:div w:id="975723470">
          <w:marLeft w:val="480"/>
          <w:marRight w:val="0"/>
          <w:marTop w:val="0"/>
          <w:marBottom w:val="0"/>
          <w:divBdr>
            <w:top w:val="none" w:sz="0" w:space="0" w:color="auto"/>
            <w:left w:val="none" w:sz="0" w:space="0" w:color="auto"/>
            <w:bottom w:val="none" w:sz="0" w:space="0" w:color="auto"/>
            <w:right w:val="none" w:sz="0" w:space="0" w:color="auto"/>
          </w:divBdr>
        </w:div>
        <w:div w:id="981081357">
          <w:marLeft w:val="480"/>
          <w:marRight w:val="0"/>
          <w:marTop w:val="0"/>
          <w:marBottom w:val="0"/>
          <w:divBdr>
            <w:top w:val="none" w:sz="0" w:space="0" w:color="auto"/>
            <w:left w:val="none" w:sz="0" w:space="0" w:color="auto"/>
            <w:bottom w:val="none" w:sz="0" w:space="0" w:color="auto"/>
            <w:right w:val="none" w:sz="0" w:space="0" w:color="auto"/>
          </w:divBdr>
        </w:div>
        <w:div w:id="987512881">
          <w:marLeft w:val="480"/>
          <w:marRight w:val="0"/>
          <w:marTop w:val="0"/>
          <w:marBottom w:val="0"/>
          <w:divBdr>
            <w:top w:val="none" w:sz="0" w:space="0" w:color="auto"/>
            <w:left w:val="none" w:sz="0" w:space="0" w:color="auto"/>
            <w:bottom w:val="none" w:sz="0" w:space="0" w:color="auto"/>
            <w:right w:val="none" w:sz="0" w:space="0" w:color="auto"/>
          </w:divBdr>
        </w:div>
        <w:div w:id="997726748">
          <w:marLeft w:val="480"/>
          <w:marRight w:val="0"/>
          <w:marTop w:val="0"/>
          <w:marBottom w:val="0"/>
          <w:divBdr>
            <w:top w:val="none" w:sz="0" w:space="0" w:color="auto"/>
            <w:left w:val="none" w:sz="0" w:space="0" w:color="auto"/>
            <w:bottom w:val="none" w:sz="0" w:space="0" w:color="auto"/>
            <w:right w:val="none" w:sz="0" w:space="0" w:color="auto"/>
          </w:divBdr>
        </w:div>
        <w:div w:id="1047727743">
          <w:marLeft w:val="480"/>
          <w:marRight w:val="0"/>
          <w:marTop w:val="0"/>
          <w:marBottom w:val="0"/>
          <w:divBdr>
            <w:top w:val="none" w:sz="0" w:space="0" w:color="auto"/>
            <w:left w:val="none" w:sz="0" w:space="0" w:color="auto"/>
            <w:bottom w:val="none" w:sz="0" w:space="0" w:color="auto"/>
            <w:right w:val="none" w:sz="0" w:space="0" w:color="auto"/>
          </w:divBdr>
        </w:div>
        <w:div w:id="1124932720">
          <w:marLeft w:val="480"/>
          <w:marRight w:val="0"/>
          <w:marTop w:val="0"/>
          <w:marBottom w:val="0"/>
          <w:divBdr>
            <w:top w:val="none" w:sz="0" w:space="0" w:color="auto"/>
            <w:left w:val="none" w:sz="0" w:space="0" w:color="auto"/>
            <w:bottom w:val="none" w:sz="0" w:space="0" w:color="auto"/>
            <w:right w:val="none" w:sz="0" w:space="0" w:color="auto"/>
          </w:divBdr>
        </w:div>
        <w:div w:id="1223521563">
          <w:marLeft w:val="480"/>
          <w:marRight w:val="0"/>
          <w:marTop w:val="0"/>
          <w:marBottom w:val="0"/>
          <w:divBdr>
            <w:top w:val="none" w:sz="0" w:space="0" w:color="auto"/>
            <w:left w:val="none" w:sz="0" w:space="0" w:color="auto"/>
            <w:bottom w:val="none" w:sz="0" w:space="0" w:color="auto"/>
            <w:right w:val="none" w:sz="0" w:space="0" w:color="auto"/>
          </w:divBdr>
        </w:div>
        <w:div w:id="1225023314">
          <w:marLeft w:val="480"/>
          <w:marRight w:val="0"/>
          <w:marTop w:val="0"/>
          <w:marBottom w:val="0"/>
          <w:divBdr>
            <w:top w:val="none" w:sz="0" w:space="0" w:color="auto"/>
            <w:left w:val="none" w:sz="0" w:space="0" w:color="auto"/>
            <w:bottom w:val="none" w:sz="0" w:space="0" w:color="auto"/>
            <w:right w:val="none" w:sz="0" w:space="0" w:color="auto"/>
          </w:divBdr>
        </w:div>
        <w:div w:id="1241017049">
          <w:marLeft w:val="480"/>
          <w:marRight w:val="0"/>
          <w:marTop w:val="0"/>
          <w:marBottom w:val="0"/>
          <w:divBdr>
            <w:top w:val="none" w:sz="0" w:space="0" w:color="auto"/>
            <w:left w:val="none" w:sz="0" w:space="0" w:color="auto"/>
            <w:bottom w:val="none" w:sz="0" w:space="0" w:color="auto"/>
            <w:right w:val="none" w:sz="0" w:space="0" w:color="auto"/>
          </w:divBdr>
        </w:div>
        <w:div w:id="1257178612">
          <w:marLeft w:val="480"/>
          <w:marRight w:val="0"/>
          <w:marTop w:val="0"/>
          <w:marBottom w:val="0"/>
          <w:divBdr>
            <w:top w:val="none" w:sz="0" w:space="0" w:color="auto"/>
            <w:left w:val="none" w:sz="0" w:space="0" w:color="auto"/>
            <w:bottom w:val="none" w:sz="0" w:space="0" w:color="auto"/>
            <w:right w:val="none" w:sz="0" w:space="0" w:color="auto"/>
          </w:divBdr>
        </w:div>
        <w:div w:id="1276131264">
          <w:marLeft w:val="480"/>
          <w:marRight w:val="0"/>
          <w:marTop w:val="0"/>
          <w:marBottom w:val="0"/>
          <w:divBdr>
            <w:top w:val="none" w:sz="0" w:space="0" w:color="auto"/>
            <w:left w:val="none" w:sz="0" w:space="0" w:color="auto"/>
            <w:bottom w:val="none" w:sz="0" w:space="0" w:color="auto"/>
            <w:right w:val="none" w:sz="0" w:space="0" w:color="auto"/>
          </w:divBdr>
        </w:div>
        <w:div w:id="1375276621">
          <w:marLeft w:val="480"/>
          <w:marRight w:val="0"/>
          <w:marTop w:val="0"/>
          <w:marBottom w:val="0"/>
          <w:divBdr>
            <w:top w:val="none" w:sz="0" w:space="0" w:color="auto"/>
            <w:left w:val="none" w:sz="0" w:space="0" w:color="auto"/>
            <w:bottom w:val="none" w:sz="0" w:space="0" w:color="auto"/>
            <w:right w:val="none" w:sz="0" w:space="0" w:color="auto"/>
          </w:divBdr>
        </w:div>
        <w:div w:id="1390420261">
          <w:marLeft w:val="480"/>
          <w:marRight w:val="0"/>
          <w:marTop w:val="0"/>
          <w:marBottom w:val="0"/>
          <w:divBdr>
            <w:top w:val="none" w:sz="0" w:space="0" w:color="auto"/>
            <w:left w:val="none" w:sz="0" w:space="0" w:color="auto"/>
            <w:bottom w:val="none" w:sz="0" w:space="0" w:color="auto"/>
            <w:right w:val="none" w:sz="0" w:space="0" w:color="auto"/>
          </w:divBdr>
        </w:div>
        <w:div w:id="1722091283">
          <w:marLeft w:val="480"/>
          <w:marRight w:val="0"/>
          <w:marTop w:val="0"/>
          <w:marBottom w:val="0"/>
          <w:divBdr>
            <w:top w:val="none" w:sz="0" w:space="0" w:color="auto"/>
            <w:left w:val="none" w:sz="0" w:space="0" w:color="auto"/>
            <w:bottom w:val="none" w:sz="0" w:space="0" w:color="auto"/>
            <w:right w:val="none" w:sz="0" w:space="0" w:color="auto"/>
          </w:divBdr>
        </w:div>
        <w:div w:id="1725331871">
          <w:marLeft w:val="480"/>
          <w:marRight w:val="0"/>
          <w:marTop w:val="0"/>
          <w:marBottom w:val="0"/>
          <w:divBdr>
            <w:top w:val="none" w:sz="0" w:space="0" w:color="auto"/>
            <w:left w:val="none" w:sz="0" w:space="0" w:color="auto"/>
            <w:bottom w:val="none" w:sz="0" w:space="0" w:color="auto"/>
            <w:right w:val="none" w:sz="0" w:space="0" w:color="auto"/>
          </w:divBdr>
        </w:div>
        <w:div w:id="1810323939">
          <w:marLeft w:val="480"/>
          <w:marRight w:val="0"/>
          <w:marTop w:val="0"/>
          <w:marBottom w:val="0"/>
          <w:divBdr>
            <w:top w:val="none" w:sz="0" w:space="0" w:color="auto"/>
            <w:left w:val="none" w:sz="0" w:space="0" w:color="auto"/>
            <w:bottom w:val="none" w:sz="0" w:space="0" w:color="auto"/>
            <w:right w:val="none" w:sz="0" w:space="0" w:color="auto"/>
          </w:divBdr>
        </w:div>
        <w:div w:id="1846362450">
          <w:marLeft w:val="480"/>
          <w:marRight w:val="0"/>
          <w:marTop w:val="0"/>
          <w:marBottom w:val="0"/>
          <w:divBdr>
            <w:top w:val="none" w:sz="0" w:space="0" w:color="auto"/>
            <w:left w:val="none" w:sz="0" w:space="0" w:color="auto"/>
            <w:bottom w:val="none" w:sz="0" w:space="0" w:color="auto"/>
            <w:right w:val="none" w:sz="0" w:space="0" w:color="auto"/>
          </w:divBdr>
        </w:div>
        <w:div w:id="1867908997">
          <w:marLeft w:val="480"/>
          <w:marRight w:val="0"/>
          <w:marTop w:val="0"/>
          <w:marBottom w:val="0"/>
          <w:divBdr>
            <w:top w:val="none" w:sz="0" w:space="0" w:color="auto"/>
            <w:left w:val="none" w:sz="0" w:space="0" w:color="auto"/>
            <w:bottom w:val="none" w:sz="0" w:space="0" w:color="auto"/>
            <w:right w:val="none" w:sz="0" w:space="0" w:color="auto"/>
          </w:divBdr>
        </w:div>
        <w:div w:id="1868445766">
          <w:marLeft w:val="480"/>
          <w:marRight w:val="0"/>
          <w:marTop w:val="0"/>
          <w:marBottom w:val="0"/>
          <w:divBdr>
            <w:top w:val="none" w:sz="0" w:space="0" w:color="auto"/>
            <w:left w:val="none" w:sz="0" w:space="0" w:color="auto"/>
            <w:bottom w:val="none" w:sz="0" w:space="0" w:color="auto"/>
            <w:right w:val="none" w:sz="0" w:space="0" w:color="auto"/>
          </w:divBdr>
        </w:div>
        <w:div w:id="1871992537">
          <w:marLeft w:val="480"/>
          <w:marRight w:val="0"/>
          <w:marTop w:val="0"/>
          <w:marBottom w:val="0"/>
          <w:divBdr>
            <w:top w:val="none" w:sz="0" w:space="0" w:color="auto"/>
            <w:left w:val="none" w:sz="0" w:space="0" w:color="auto"/>
            <w:bottom w:val="none" w:sz="0" w:space="0" w:color="auto"/>
            <w:right w:val="none" w:sz="0" w:space="0" w:color="auto"/>
          </w:divBdr>
        </w:div>
        <w:div w:id="1966544012">
          <w:marLeft w:val="480"/>
          <w:marRight w:val="0"/>
          <w:marTop w:val="0"/>
          <w:marBottom w:val="0"/>
          <w:divBdr>
            <w:top w:val="none" w:sz="0" w:space="0" w:color="auto"/>
            <w:left w:val="none" w:sz="0" w:space="0" w:color="auto"/>
            <w:bottom w:val="none" w:sz="0" w:space="0" w:color="auto"/>
            <w:right w:val="none" w:sz="0" w:space="0" w:color="auto"/>
          </w:divBdr>
        </w:div>
        <w:div w:id="1967544556">
          <w:marLeft w:val="480"/>
          <w:marRight w:val="0"/>
          <w:marTop w:val="0"/>
          <w:marBottom w:val="0"/>
          <w:divBdr>
            <w:top w:val="none" w:sz="0" w:space="0" w:color="auto"/>
            <w:left w:val="none" w:sz="0" w:space="0" w:color="auto"/>
            <w:bottom w:val="none" w:sz="0" w:space="0" w:color="auto"/>
            <w:right w:val="none" w:sz="0" w:space="0" w:color="auto"/>
          </w:divBdr>
        </w:div>
        <w:div w:id="1970889192">
          <w:marLeft w:val="480"/>
          <w:marRight w:val="0"/>
          <w:marTop w:val="0"/>
          <w:marBottom w:val="0"/>
          <w:divBdr>
            <w:top w:val="none" w:sz="0" w:space="0" w:color="auto"/>
            <w:left w:val="none" w:sz="0" w:space="0" w:color="auto"/>
            <w:bottom w:val="none" w:sz="0" w:space="0" w:color="auto"/>
            <w:right w:val="none" w:sz="0" w:space="0" w:color="auto"/>
          </w:divBdr>
        </w:div>
      </w:divsChild>
    </w:div>
    <w:div w:id="492841830">
      <w:bodyDiv w:val="1"/>
      <w:marLeft w:val="0"/>
      <w:marRight w:val="0"/>
      <w:marTop w:val="0"/>
      <w:marBottom w:val="0"/>
      <w:divBdr>
        <w:top w:val="none" w:sz="0" w:space="0" w:color="auto"/>
        <w:left w:val="none" w:sz="0" w:space="0" w:color="auto"/>
        <w:bottom w:val="none" w:sz="0" w:space="0" w:color="auto"/>
        <w:right w:val="none" w:sz="0" w:space="0" w:color="auto"/>
      </w:divBdr>
    </w:div>
    <w:div w:id="492986226">
      <w:bodyDiv w:val="1"/>
      <w:marLeft w:val="0"/>
      <w:marRight w:val="0"/>
      <w:marTop w:val="0"/>
      <w:marBottom w:val="0"/>
      <w:divBdr>
        <w:top w:val="none" w:sz="0" w:space="0" w:color="auto"/>
        <w:left w:val="none" w:sz="0" w:space="0" w:color="auto"/>
        <w:bottom w:val="none" w:sz="0" w:space="0" w:color="auto"/>
        <w:right w:val="none" w:sz="0" w:space="0" w:color="auto"/>
      </w:divBdr>
    </w:div>
    <w:div w:id="493108567">
      <w:bodyDiv w:val="1"/>
      <w:marLeft w:val="0"/>
      <w:marRight w:val="0"/>
      <w:marTop w:val="0"/>
      <w:marBottom w:val="0"/>
      <w:divBdr>
        <w:top w:val="none" w:sz="0" w:space="0" w:color="auto"/>
        <w:left w:val="none" w:sz="0" w:space="0" w:color="auto"/>
        <w:bottom w:val="none" w:sz="0" w:space="0" w:color="auto"/>
        <w:right w:val="none" w:sz="0" w:space="0" w:color="auto"/>
      </w:divBdr>
    </w:div>
    <w:div w:id="493111982">
      <w:bodyDiv w:val="1"/>
      <w:marLeft w:val="0"/>
      <w:marRight w:val="0"/>
      <w:marTop w:val="0"/>
      <w:marBottom w:val="0"/>
      <w:divBdr>
        <w:top w:val="none" w:sz="0" w:space="0" w:color="auto"/>
        <w:left w:val="none" w:sz="0" w:space="0" w:color="auto"/>
        <w:bottom w:val="none" w:sz="0" w:space="0" w:color="auto"/>
        <w:right w:val="none" w:sz="0" w:space="0" w:color="auto"/>
      </w:divBdr>
    </w:div>
    <w:div w:id="493256458">
      <w:bodyDiv w:val="1"/>
      <w:marLeft w:val="0"/>
      <w:marRight w:val="0"/>
      <w:marTop w:val="0"/>
      <w:marBottom w:val="0"/>
      <w:divBdr>
        <w:top w:val="none" w:sz="0" w:space="0" w:color="auto"/>
        <w:left w:val="none" w:sz="0" w:space="0" w:color="auto"/>
        <w:bottom w:val="none" w:sz="0" w:space="0" w:color="auto"/>
        <w:right w:val="none" w:sz="0" w:space="0" w:color="auto"/>
      </w:divBdr>
    </w:div>
    <w:div w:id="493685119">
      <w:bodyDiv w:val="1"/>
      <w:marLeft w:val="0"/>
      <w:marRight w:val="0"/>
      <w:marTop w:val="0"/>
      <w:marBottom w:val="0"/>
      <w:divBdr>
        <w:top w:val="none" w:sz="0" w:space="0" w:color="auto"/>
        <w:left w:val="none" w:sz="0" w:space="0" w:color="auto"/>
        <w:bottom w:val="none" w:sz="0" w:space="0" w:color="auto"/>
        <w:right w:val="none" w:sz="0" w:space="0" w:color="auto"/>
      </w:divBdr>
      <w:divsChild>
        <w:div w:id="22287425">
          <w:marLeft w:val="480"/>
          <w:marRight w:val="0"/>
          <w:marTop w:val="0"/>
          <w:marBottom w:val="0"/>
          <w:divBdr>
            <w:top w:val="none" w:sz="0" w:space="0" w:color="auto"/>
            <w:left w:val="none" w:sz="0" w:space="0" w:color="auto"/>
            <w:bottom w:val="none" w:sz="0" w:space="0" w:color="auto"/>
            <w:right w:val="none" w:sz="0" w:space="0" w:color="auto"/>
          </w:divBdr>
        </w:div>
        <w:div w:id="70544035">
          <w:marLeft w:val="480"/>
          <w:marRight w:val="0"/>
          <w:marTop w:val="0"/>
          <w:marBottom w:val="0"/>
          <w:divBdr>
            <w:top w:val="none" w:sz="0" w:space="0" w:color="auto"/>
            <w:left w:val="none" w:sz="0" w:space="0" w:color="auto"/>
            <w:bottom w:val="none" w:sz="0" w:space="0" w:color="auto"/>
            <w:right w:val="none" w:sz="0" w:space="0" w:color="auto"/>
          </w:divBdr>
        </w:div>
        <w:div w:id="91096617">
          <w:marLeft w:val="480"/>
          <w:marRight w:val="0"/>
          <w:marTop w:val="0"/>
          <w:marBottom w:val="0"/>
          <w:divBdr>
            <w:top w:val="none" w:sz="0" w:space="0" w:color="auto"/>
            <w:left w:val="none" w:sz="0" w:space="0" w:color="auto"/>
            <w:bottom w:val="none" w:sz="0" w:space="0" w:color="auto"/>
            <w:right w:val="none" w:sz="0" w:space="0" w:color="auto"/>
          </w:divBdr>
        </w:div>
        <w:div w:id="97526161">
          <w:marLeft w:val="480"/>
          <w:marRight w:val="0"/>
          <w:marTop w:val="0"/>
          <w:marBottom w:val="0"/>
          <w:divBdr>
            <w:top w:val="none" w:sz="0" w:space="0" w:color="auto"/>
            <w:left w:val="none" w:sz="0" w:space="0" w:color="auto"/>
            <w:bottom w:val="none" w:sz="0" w:space="0" w:color="auto"/>
            <w:right w:val="none" w:sz="0" w:space="0" w:color="auto"/>
          </w:divBdr>
        </w:div>
        <w:div w:id="120540375">
          <w:marLeft w:val="480"/>
          <w:marRight w:val="0"/>
          <w:marTop w:val="0"/>
          <w:marBottom w:val="0"/>
          <w:divBdr>
            <w:top w:val="none" w:sz="0" w:space="0" w:color="auto"/>
            <w:left w:val="none" w:sz="0" w:space="0" w:color="auto"/>
            <w:bottom w:val="none" w:sz="0" w:space="0" w:color="auto"/>
            <w:right w:val="none" w:sz="0" w:space="0" w:color="auto"/>
          </w:divBdr>
        </w:div>
        <w:div w:id="188956326">
          <w:marLeft w:val="480"/>
          <w:marRight w:val="0"/>
          <w:marTop w:val="0"/>
          <w:marBottom w:val="0"/>
          <w:divBdr>
            <w:top w:val="none" w:sz="0" w:space="0" w:color="auto"/>
            <w:left w:val="none" w:sz="0" w:space="0" w:color="auto"/>
            <w:bottom w:val="none" w:sz="0" w:space="0" w:color="auto"/>
            <w:right w:val="none" w:sz="0" w:space="0" w:color="auto"/>
          </w:divBdr>
        </w:div>
        <w:div w:id="360056234">
          <w:marLeft w:val="480"/>
          <w:marRight w:val="0"/>
          <w:marTop w:val="0"/>
          <w:marBottom w:val="0"/>
          <w:divBdr>
            <w:top w:val="none" w:sz="0" w:space="0" w:color="auto"/>
            <w:left w:val="none" w:sz="0" w:space="0" w:color="auto"/>
            <w:bottom w:val="none" w:sz="0" w:space="0" w:color="auto"/>
            <w:right w:val="none" w:sz="0" w:space="0" w:color="auto"/>
          </w:divBdr>
        </w:div>
        <w:div w:id="363795390">
          <w:marLeft w:val="480"/>
          <w:marRight w:val="0"/>
          <w:marTop w:val="0"/>
          <w:marBottom w:val="0"/>
          <w:divBdr>
            <w:top w:val="none" w:sz="0" w:space="0" w:color="auto"/>
            <w:left w:val="none" w:sz="0" w:space="0" w:color="auto"/>
            <w:bottom w:val="none" w:sz="0" w:space="0" w:color="auto"/>
            <w:right w:val="none" w:sz="0" w:space="0" w:color="auto"/>
          </w:divBdr>
        </w:div>
        <w:div w:id="392435778">
          <w:marLeft w:val="480"/>
          <w:marRight w:val="0"/>
          <w:marTop w:val="0"/>
          <w:marBottom w:val="0"/>
          <w:divBdr>
            <w:top w:val="none" w:sz="0" w:space="0" w:color="auto"/>
            <w:left w:val="none" w:sz="0" w:space="0" w:color="auto"/>
            <w:bottom w:val="none" w:sz="0" w:space="0" w:color="auto"/>
            <w:right w:val="none" w:sz="0" w:space="0" w:color="auto"/>
          </w:divBdr>
        </w:div>
        <w:div w:id="459154535">
          <w:marLeft w:val="480"/>
          <w:marRight w:val="0"/>
          <w:marTop w:val="0"/>
          <w:marBottom w:val="0"/>
          <w:divBdr>
            <w:top w:val="none" w:sz="0" w:space="0" w:color="auto"/>
            <w:left w:val="none" w:sz="0" w:space="0" w:color="auto"/>
            <w:bottom w:val="none" w:sz="0" w:space="0" w:color="auto"/>
            <w:right w:val="none" w:sz="0" w:space="0" w:color="auto"/>
          </w:divBdr>
        </w:div>
        <w:div w:id="562520472">
          <w:marLeft w:val="480"/>
          <w:marRight w:val="0"/>
          <w:marTop w:val="0"/>
          <w:marBottom w:val="0"/>
          <w:divBdr>
            <w:top w:val="none" w:sz="0" w:space="0" w:color="auto"/>
            <w:left w:val="none" w:sz="0" w:space="0" w:color="auto"/>
            <w:bottom w:val="none" w:sz="0" w:space="0" w:color="auto"/>
            <w:right w:val="none" w:sz="0" w:space="0" w:color="auto"/>
          </w:divBdr>
        </w:div>
        <w:div w:id="563445379">
          <w:marLeft w:val="480"/>
          <w:marRight w:val="0"/>
          <w:marTop w:val="0"/>
          <w:marBottom w:val="0"/>
          <w:divBdr>
            <w:top w:val="none" w:sz="0" w:space="0" w:color="auto"/>
            <w:left w:val="none" w:sz="0" w:space="0" w:color="auto"/>
            <w:bottom w:val="none" w:sz="0" w:space="0" w:color="auto"/>
            <w:right w:val="none" w:sz="0" w:space="0" w:color="auto"/>
          </w:divBdr>
        </w:div>
        <w:div w:id="570042617">
          <w:marLeft w:val="480"/>
          <w:marRight w:val="0"/>
          <w:marTop w:val="0"/>
          <w:marBottom w:val="0"/>
          <w:divBdr>
            <w:top w:val="none" w:sz="0" w:space="0" w:color="auto"/>
            <w:left w:val="none" w:sz="0" w:space="0" w:color="auto"/>
            <w:bottom w:val="none" w:sz="0" w:space="0" w:color="auto"/>
            <w:right w:val="none" w:sz="0" w:space="0" w:color="auto"/>
          </w:divBdr>
        </w:div>
        <w:div w:id="644624107">
          <w:marLeft w:val="480"/>
          <w:marRight w:val="0"/>
          <w:marTop w:val="0"/>
          <w:marBottom w:val="0"/>
          <w:divBdr>
            <w:top w:val="none" w:sz="0" w:space="0" w:color="auto"/>
            <w:left w:val="none" w:sz="0" w:space="0" w:color="auto"/>
            <w:bottom w:val="none" w:sz="0" w:space="0" w:color="auto"/>
            <w:right w:val="none" w:sz="0" w:space="0" w:color="auto"/>
          </w:divBdr>
        </w:div>
        <w:div w:id="831026924">
          <w:marLeft w:val="480"/>
          <w:marRight w:val="0"/>
          <w:marTop w:val="0"/>
          <w:marBottom w:val="0"/>
          <w:divBdr>
            <w:top w:val="none" w:sz="0" w:space="0" w:color="auto"/>
            <w:left w:val="none" w:sz="0" w:space="0" w:color="auto"/>
            <w:bottom w:val="none" w:sz="0" w:space="0" w:color="auto"/>
            <w:right w:val="none" w:sz="0" w:space="0" w:color="auto"/>
          </w:divBdr>
        </w:div>
        <w:div w:id="885530133">
          <w:marLeft w:val="480"/>
          <w:marRight w:val="0"/>
          <w:marTop w:val="0"/>
          <w:marBottom w:val="0"/>
          <w:divBdr>
            <w:top w:val="none" w:sz="0" w:space="0" w:color="auto"/>
            <w:left w:val="none" w:sz="0" w:space="0" w:color="auto"/>
            <w:bottom w:val="none" w:sz="0" w:space="0" w:color="auto"/>
            <w:right w:val="none" w:sz="0" w:space="0" w:color="auto"/>
          </w:divBdr>
        </w:div>
        <w:div w:id="910843993">
          <w:marLeft w:val="480"/>
          <w:marRight w:val="0"/>
          <w:marTop w:val="0"/>
          <w:marBottom w:val="0"/>
          <w:divBdr>
            <w:top w:val="none" w:sz="0" w:space="0" w:color="auto"/>
            <w:left w:val="none" w:sz="0" w:space="0" w:color="auto"/>
            <w:bottom w:val="none" w:sz="0" w:space="0" w:color="auto"/>
            <w:right w:val="none" w:sz="0" w:space="0" w:color="auto"/>
          </w:divBdr>
        </w:div>
        <w:div w:id="976034711">
          <w:marLeft w:val="480"/>
          <w:marRight w:val="0"/>
          <w:marTop w:val="0"/>
          <w:marBottom w:val="0"/>
          <w:divBdr>
            <w:top w:val="none" w:sz="0" w:space="0" w:color="auto"/>
            <w:left w:val="none" w:sz="0" w:space="0" w:color="auto"/>
            <w:bottom w:val="none" w:sz="0" w:space="0" w:color="auto"/>
            <w:right w:val="none" w:sz="0" w:space="0" w:color="auto"/>
          </w:divBdr>
        </w:div>
        <w:div w:id="1117717239">
          <w:marLeft w:val="480"/>
          <w:marRight w:val="0"/>
          <w:marTop w:val="0"/>
          <w:marBottom w:val="0"/>
          <w:divBdr>
            <w:top w:val="none" w:sz="0" w:space="0" w:color="auto"/>
            <w:left w:val="none" w:sz="0" w:space="0" w:color="auto"/>
            <w:bottom w:val="none" w:sz="0" w:space="0" w:color="auto"/>
            <w:right w:val="none" w:sz="0" w:space="0" w:color="auto"/>
          </w:divBdr>
        </w:div>
        <w:div w:id="1161889039">
          <w:marLeft w:val="480"/>
          <w:marRight w:val="0"/>
          <w:marTop w:val="0"/>
          <w:marBottom w:val="0"/>
          <w:divBdr>
            <w:top w:val="none" w:sz="0" w:space="0" w:color="auto"/>
            <w:left w:val="none" w:sz="0" w:space="0" w:color="auto"/>
            <w:bottom w:val="none" w:sz="0" w:space="0" w:color="auto"/>
            <w:right w:val="none" w:sz="0" w:space="0" w:color="auto"/>
          </w:divBdr>
        </w:div>
        <w:div w:id="1234966862">
          <w:marLeft w:val="480"/>
          <w:marRight w:val="0"/>
          <w:marTop w:val="0"/>
          <w:marBottom w:val="0"/>
          <w:divBdr>
            <w:top w:val="none" w:sz="0" w:space="0" w:color="auto"/>
            <w:left w:val="none" w:sz="0" w:space="0" w:color="auto"/>
            <w:bottom w:val="none" w:sz="0" w:space="0" w:color="auto"/>
            <w:right w:val="none" w:sz="0" w:space="0" w:color="auto"/>
          </w:divBdr>
        </w:div>
        <w:div w:id="1250847136">
          <w:marLeft w:val="480"/>
          <w:marRight w:val="0"/>
          <w:marTop w:val="0"/>
          <w:marBottom w:val="0"/>
          <w:divBdr>
            <w:top w:val="none" w:sz="0" w:space="0" w:color="auto"/>
            <w:left w:val="none" w:sz="0" w:space="0" w:color="auto"/>
            <w:bottom w:val="none" w:sz="0" w:space="0" w:color="auto"/>
            <w:right w:val="none" w:sz="0" w:space="0" w:color="auto"/>
          </w:divBdr>
        </w:div>
        <w:div w:id="1272977998">
          <w:marLeft w:val="480"/>
          <w:marRight w:val="0"/>
          <w:marTop w:val="0"/>
          <w:marBottom w:val="0"/>
          <w:divBdr>
            <w:top w:val="none" w:sz="0" w:space="0" w:color="auto"/>
            <w:left w:val="none" w:sz="0" w:space="0" w:color="auto"/>
            <w:bottom w:val="none" w:sz="0" w:space="0" w:color="auto"/>
            <w:right w:val="none" w:sz="0" w:space="0" w:color="auto"/>
          </w:divBdr>
        </w:div>
        <w:div w:id="1293631416">
          <w:marLeft w:val="480"/>
          <w:marRight w:val="0"/>
          <w:marTop w:val="0"/>
          <w:marBottom w:val="0"/>
          <w:divBdr>
            <w:top w:val="none" w:sz="0" w:space="0" w:color="auto"/>
            <w:left w:val="none" w:sz="0" w:space="0" w:color="auto"/>
            <w:bottom w:val="none" w:sz="0" w:space="0" w:color="auto"/>
            <w:right w:val="none" w:sz="0" w:space="0" w:color="auto"/>
          </w:divBdr>
        </w:div>
        <w:div w:id="1309824878">
          <w:marLeft w:val="480"/>
          <w:marRight w:val="0"/>
          <w:marTop w:val="0"/>
          <w:marBottom w:val="0"/>
          <w:divBdr>
            <w:top w:val="none" w:sz="0" w:space="0" w:color="auto"/>
            <w:left w:val="none" w:sz="0" w:space="0" w:color="auto"/>
            <w:bottom w:val="none" w:sz="0" w:space="0" w:color="auto"/>
            <w:right w:val="none" w:sz="0" w:space="0" w:color="auto"/>
          </w:divBdr>
        </w:div>
        <w:div w:id="1439058795">
          <w:marLeft w:val="480"/>
          <w:marRight w:val="0"/>
          <w:marTop w:val="0"/>
          <w:marBottom w:val="0"/>
          <w:divBdr>
            <w:top w:val="none" w:sz="0" w:space="0" w:color="auto"/>
            <w:left w:val="none" w:sz="0" w:space="0" w:color="auto"/>
            <w:bottom w:val="none" w:sz="0" w:space="0" w:color="auto"/>
            <w:right w:val="none" w:sz="0" w:space="0" w:color="auto"/>
          </w:divBdr>
        </w:div>
        <w:div w:id="1524325280">
          <w:marLeft w:val="480"/>
          <w:marRight w:val="0"/>
          <w:marTop w:val="0"/>
          <w:marBottom w:val="0"/>
          <w:divBdr>
            <w:top w:val="none" w:sz="0" w:space="0" w:color="auto"/>
            <w:left w:val="none" w:sz="0" w:space="0" w:color="auto"/>
            <w:bottom w:val="none" w:sz="0" w:space="0" w:color="auto"/>
            <w:right w:val="none" w:sz="0" w:space="0" w:color="auto"/>
          </w:divBdr>
        </w:div>
        <w:div w:id="1602104597">
          <w:marLeft w:val="480"/>
          <w:marRight w:val="0"/>
          <w:marTop w:val="0"/>
          <w:marBottom w:val="0"/>
          <w:divBdr>
            <w:top w:val="none" w:sz="0" w:space="0" w:color="auto"/>
            <w:left w:val="none" w:sz="0" w:space="0" w:color="auto"/>
            <w:bottom w:val="none" w:sz="0" w:space="0" w:color="auto"/>
            <w:right w:val="none" w:sz="0" w:space="0" w:color="auto"/>
          </w:divBdr>
        </w:div>
        <w:div w:id="1644774571">
          <w:marLeft w:val="480"/>
          <w:marRight w:val="0"/>
          <w:marTop w:val="0"/>
          <w:marBottom w:val="0"/>
          <w:divBdr>
            <w:top w:val="none" w:sz="0" w:space="0" w:color="auto"/>
            <w:left w:val="none" w:sz="0" w:space="0" w:color="auto"/>
            <w:bottom w:val="none" w:sz="0" w:space="0" w:color="auto"/>
            <w:right w:val="none" w:sz="0" w:space="0" w:color="auto"/>
          </w:divBdr>
        </w:div>
        <w:div w:id="1680498962">
          <w:marLeft w:val="480"/>
          <w:marRight w:val="0"/>
          <w:marTop w:val="0"/>
          <w:marBottom w:val="0"/>
          <w:divBdr>
            <w:top w:val="none" w:sz="0" w:space="0" w:color="auto"/>
            <w:left w:val="none" w:sz="0" w:space="0" w:color="auto"/>
            <w:bottom w:val="none" w:sz="0" w:space="0" w:color="auto"/>
            <w:right w:val="none" w:sz="0" w:space="0" w:color="auto"/>
          </w:divBdr>
        </w:div>
        <w:div w:id="1706830753">
          <w:marLeft w:val="480"/>
          <w:marRight w:val="0"/>
          <w:marTop w:val="0"/>
          <w:marBottom w:val="0"/>
          <w:divBdr>
            <w:top w:val="none" w:sz="0" w:space="0" w:color="auto"/>
            <w:left w:val="none" w:sz="0" w:space="0" w:color="auto"/>
            <w:bottom w:val="none" w:sz="0" w:space="0" w:color="auto"/>
            <w:right w:val="none" w:sz="0" w:space="0" w:color="auto"/>
          </w:divBdr>
        </w:div>
        <w:div w:id="1714887338">
          <w:marLeft w:val="480"/>
          <w:marRight w:val="0"/>
          <w:marTop w:val="0"/>
          <w:marBottom w:val="0"/>
          <w:divBdr>
            <w:top w:val="none" w:sz="0" w:space="0" w:color="auto"/>
            <w:left w:val="none" w:sz="0" w:space="0" w:color="auto"/>
            <w:bottom w:val="none" w:sz="0" w:space="0" w:color="auto"/>
            <w:right w:val="none" w:sz="0" w:space="0" w:color="auto"/>
          </w:divBdr>
        </w:div>
        <w:div w:id="1818641080">
          <w:marLeft w:val="480"/>
          <w:marRight w:val="0"/>
          <w:marTop w:val="0"/>
          <w:marBottom w:val="0"/>
          <w:divBdr>
            <w:top w:val="none" w:sz="0" w:space="0" w:color="auto"/>
            <w:left w:val="none" w:sz="0" w:space="0" w:color="auto"/>
            <w:bottom w:val="none" w:sz="0" w:space="0" w:color="auto"/>
            <w:right w:val="none" w:sz="0" w:space="0" w:color="auto"/>
          </w:divBdr>
        </w:div>
        <w:div w:id="1853645817">
          <w:marLeft w:val="480"/>
          <w:marRight w:val="0"/>
          <w:marTop w:val="0"/>
          <w:marBottom w:val="0"/>
          <w:divBdr>
            <w:top w:val="none" w:sz="0" w:space="0" w:color="auto"/>
            <w:left w:val="none" w:sz="0" w:space="0" w:color="auto"/>
            <w:bottom w:val="none" w:sz="0" w:space="0" w:color="auto"/>
            <w:right w:val="none" w:sz="0" w:space="0" w:color="auto"/>
          </w:divBdr>
        </w:div>
        <w:div w:id="1854028731">
          <w:marLeft w:val="480"/>
          <w:marRight w:val="0"/>
          <w:marTop w:val="0"/>
          <w:marBottom w:val="0"/>
          <w:divBdr>
            <w:top w:val="none" w:sz="0" w:space="0" w:color="auto"/>
            <w:left w:val="none" w:sz="0" w:space="0" w:color="auto"/>
            <w:bottom w:val="none" w:sz="0" w:space="0" w:color="auto"/>
            <w:right w:val="none" w:sz="0" w:space="0" w:color="auto"/>
          </w:divBdr>
        </w:div>
        <w:div w:id="1900895398">
          <w:marLeft w:val="480"/>
          <w:marRight w:val="0"/>
          <w:marTop w:val="0"/>
          <w:marBottom w:val="0"/>
          <w:divBdr>
            <w:top w:val="none" w:sz="0" w:space="0" w:color="auto"/>
            <w:left w:val="none" w:sz="0" w:space="0" w:color="auto"/>
            <w:bottom w:val="none" w:sz="0" w:space="0" w:color="auto"/>
            <w:right w:val="none" w:sz="0" w:space="0" w:color="auto"/>
          </w:divBdr>
        </w:div>
        <w:div w:id="1956784962">
          <w:marLeft w:val="480"/>
          <w:marRight w:val="0"/>
          <w:marTop w:val="0"/>
          <w:marBottom w:val="0"/>
          <w:divBdr>
            <w:top w:val="none" w:sz="0" w:space="0" w:color="auto"/>
            <w:left w:val="none" w:sz="0" w:space="0" w:color="auto"/>
            <w:bottom w:val="none" w:sz="0" w:space="0" w:color="auto"/>
            <w:right w:val="none" w:sz="0" w:space="0" w:color="auto"/>
          </w:divBdr>
        </w:div>
        <w:div w:id="1965573082">
          <w:marLeft w:val="480"/>
          <w:marRight w:val="0"/>
          <w:marTop w:val="0"/>
          <w:marBottom w:val="0"/>
          <w:divBdr>
            <w:top w:val="none" w:sz="0" w:space="0" w:color="auto"/>
            <w:left w:val="none" w:sz="0" w:space="0" w:color="auto"/>
            <w:bottom w:val="none" w:sz="0" w:space="0" w:color="auto"/>
            <w:right w:val="none" w:sz="0" w:space="0" w:color="auto"/>
          </w:divBdr>
        </w:div>
        <w:div w:id="1978291022">
          <w:marLeft w:val="480"/>
          <w:marRight w:val="0"/>
          <w:marTop w:val="0"/>
          <w:marBottom w:val="0"/>
          <w:divBdr>
            <w:top w:val="none" w:sz="0" w:space="0" w:color="auto"/>
            <w:left w:val="none" w:sz="0" w:space="0" w:color="auto"/>
            <w:bottom w:val="none" w:sz="0" w:space="0" w:color="auto"/>
            <w:right w:val="none" w:sz="0" w:space="0" w:color="auto"/>
          </w:divBdr>
        </w:div>
      </w:divsChild>
    </w:div>
    <w:div w:id="494036159">
      <w:bodyDiv w:val="1"/>
      <w:marLeft w:val="0"/>
      <w:marRight w:val="0"/>
      <w:marTop w:val="0"/>
      <w:marBottom w:val="0"/>
      <w:divBdr>
        <w:top w:val="none" w:sz="0" w:space="0" w:color="auto"/>
        <w:left w:val="none" w:sz="0" w:space="0" w:color="auto"/>
        <w:bottom w:val="none" w:sz="0" w:space="0" w:color="auto"/>
        <w:right w:val="none" w:sz="0" w:space="0" w:color="auto"/>
      </w:divBdr>
    </w:div>
    <w:div w:id="494685923">
      <w:bodyDiv w:val="1"/>
      <w:marLeft w:val="0"/>
      <w:marRight w:val="0"/>
      <w:marTop w:val="0"/>
      <w:marBottom w:val="0"/>
      <w:divBdr>
        <w:top w:val="none" w:sz="0" w:space="0" w:color="auto"/>
        <w:left w:val="none" w:sz="0" w:space="0" w:color="auto"/>
        <w:bottom w:val="none" w:sz="0" w:space="0" w:color="auto"/>
        <w:right w:val="none" w:sz="0" w:space="0" w:color="auto"/>
      </w:divBdr>
    </w:div>
    <w:div w:id="494690235">
      <w:bodyDiv w:val="1"/>
      <w:marLeft w:val="0"/>
      <w:marRight w:val="0"/>
      <w:marTop w:val="0"/>
      <w:marBottom w:val="0"/>
      <w:divBdr>
        <w:top w:val="none" w:sz="0" w:space="0" w:color="auto"/>
        <w:left w:val="none" w:sz="0" w:space="0" w:color="auto"/>
        <w:bottom w:val="none" w:sz="0" w:space="0" w:color="auto"/>
        <w:right w:val="none" w:sz="0" w:space="0" w:color="auto"/>
      </w:divBdr>
    </w:div>
    <w:div w:id="495340232">
      <w:bodyDiv w:val="1"/>
      <w:marLeft w:val="0"/>
      <w:marRight w:val="0"/>
      <w:marTop w:val="0"/>
      <w:marBottom w:val="0"/>
      <w:divBdr>
        <w:top w:val="none" w:sz="0" w:space="0" w:color="auto"/>
        <w:left w:val="none" w:sz="0" w:space="0" w:color="auto"/>
        <w:bottom w:val="none" w:sz="0" w:space="0" w:color="auto"/>
        <w:right w:val="none" w:sz="0" w:space="0" w:color="auto"/>
      </w:divBdr>
    </w:div>
    <w:div w:id="495388435">
      <w:bodyDiv w:val="1"/>
      <w:marLeft w:val="0"/>
      <w:marRight w:val="0"/>
      <w:marTop w:val="0"/>
      <w:marBottom w:val="0"/>
      <w:divBdr>
        <w:top w:val="none" w:sz="0" w:space="0" w:color="auto"/>
        <w:left w:val="none" w:sz="0" w:space="0" w:color="auto"/>
        <w:bottom w:val="none" w:sz="0" w:space="0" w:color="auto"/>
        <w:right w:val="none" w:sz="0" w:space="0" w:color="auto"/>
      </w:divBdr>
    </w:div>
    <w:div w:id="495655692">
      <w:bodyDiv w:val="1"/>
      <w:marLeft w:val="0"/>
      <w:marRight w:val="0"/>
      <w:marTop w:val="0"/>
      <w:marBottom w:val="0"/>
      <w:divBdr>
        <w:top w:val="none" w:sz="0" w:space="0" w:color="auto"/>
        <w:left w:val="none" w:sz="0" w:space="0" w:color="auto"/>
        <w:bottom w:val="none" w:sz="0" w:space="0" w:color="auto"/>
        <w:right w:val="none" w:sz="0" w:space="0" w:color="auto"/>
      </w:divBdr>
    </w:div>
    <w:div w:id="495807740">
      <w:bodyDiv w:val="1"/>
      <w:marLeft w:val="0"/>
      <w:marRight w:val="0"/>
      <w:marTop w:val="0"/>
      <w:marBottom w:val="0"/>
      <w:divBdr>
        <w:top w:val="none" w:sz="0" w:space="0" w:color="auto"/>
        <w:left w:val="none" w:sz="0" w:space="0" w:color="auto"/>
        <w:bottom w:val="none" w:sz="0" w:space="0" w:color="auto"/>
        <w:right w:val="none" w:sz="0" w:space="0" w:color="auto"/>
      </w:divBdr>
    </w:div>
    <w:div w:id="496389255">
      <w:bodyDiv w:val="1"/>
      <w:marLeft w:val="0"/>
      <w:marRight w:val="0"/>
      <w:marTop w:val="0"/>
      <w:marBottom w:val="0"/>
      <w:divBdr>
        <w:top w:val="none" w:sz="0" w:space="0" w:color="auto"/>
        <w:left w:val="none" w:sz="0" w:space="0" w:color="auto"/>
        <w:bottom w:val="none" w:sz="0" w:space="0" w:color="auto"/>
        <w:right w:val="none" w:sz="0" w:space="0" w:color="auto"/>
      </w:divBdr>
    </w:div>
    <w:div w:id="496963020">
      <w:bodyDiv w:val="1"/>
      <w:marLeft w:val="0"/>
      <w:marRight w:val="0"/>
      <w:marTop w:val="0"/>
      <w:marBottom w:val="0"/>
      <w:divBdr>
        <w:top w:val="none" w:sz="0" w:space="0" w:color="auto"/>
        <w:left w:val="none" w:sz="0" w:space="0" w:color="auto"/>
        <w:bottom w:val="none" w:sz="0" w:space="0" w:color="auto"/>
        <w:right w:val="none" w:sz="0" w:space="0" w:color="auto"/>
      </w:divBdr>
    </w:div>
    <w:div w:id="497115548">
      <w:bodyDiv w:val="1"/>
      <w:marLeft w:val="0"/>
      <w:marRight w:val="0"/>
      <w:marTop w:val="0"/>
      <w:marBottom w:val="0"/>
      <w:divBdr>
        <w:top w:val="none" w:sz="0" w:space="0" w:color="auto"/>
        <w:left w:val="none" w:sz="0" w:space="0" w:color="auto"/>
        <w:bottom w:val="none" w:sz="0" w:space="0" w:color="auto"/>
        <w:right w:val="none" w:sz="0" w:space="0" w:color="auto"/>
      </w:divBdr>
    </w:div>
    <w:div w:id="497157816">
      <w:bodyDiv w:val="1"/>
      <w:marLeft w:val="0"/>
      <w:marRight w:val="0"/>
      <w:marTop w:val="0"/>
      <w:marBottom w:val="0"/>
      <w:divBdr>
        <w:top w:val="none" w:sz="0" w:space="0" w:color="auto"/>
        <w:left w:val="none" w:sz="0" w:space="0" w:color="auto"/>
        <w:bottom w:val="none" w:sz="0" w:space="0" w:color="auto"/>
        <w:right w:val="none" w:sz="0" w:space="0" w:color="auto"/>
      </w:divBdr>
    </w:div>
    <w:div w:id="497573236">
      <w:bodyDiv w:val="1"/>
      <w:marLeft w:val="0"/>
      <w:marRight w:val="0"/>
      <w:marTop w:val="0"/>
      <w:marBottom w:val="0"/>
      <w:divBdr>
        <w:top w:val="none" w:sz="0" w:space="0" w:color="auto"/>
        <w:left w:val="none" w:sz="0" w:space="0" w:color="auto"/>
        <w:bottom w:val="none" w:sz="0" w:space="0" w:color="auto"/>
        <w:right w:val="none" w:sz="0" w:space="0" w:color="auto"/>
      </w:divBdr>
    </w:div>
    <w:div w:id="497580764">
      <w:bodyDiv w:val="1"/>
      <w:marLeft w:val="0"/>
      <w:marRight w:val="0"/>
      <w:marTop w:val="0"/>
      <w:marBottom w:val="0"/>
      <w:divBdr>
        <w:top w:val="none" w:sz="0" w:space="0" w:color="auto"/>
        <w:left w:val="none" w:sz="0" w:space="0" w:color="auto"/>
        <w:bottom w:val="none" w:sz="0" w:space="0" w:color="auto"/>
        <w:right w:val="none" w:sz="0" w:space="0" w:color="auto"/>
      </w:divBdr>
    </w:div>
    <w:div w:id="497698261">
      <w:bodyDiv w:val="1"/>
      <w:marLeft w:val="0"/>
      <w:marRight w:val="0"/>
      <w:marTop w:val="0"/>
      <w:marBottom w:val="0"/>
      <w:divBdr>
        <w:top w:val="none" w:sz="0" w:space="0" w:color="auto"/>
        <w:left w:val="none" w:sz="0" w:space="0" w:color="auto"/>
        <w:bottom w:val="none" w:sz="0" w:space="0" w:color="auto"/>
        <w:right w:val="none" w:sz="0" w:space="0" w:color="auto"/>
      </w:divBdr>
    </w:div>
    <w:div w:id="498080522">
      <w:bodyDiv w:val="1"/>
      <w:marLeft w:val="0"/>
      <w:marRight w:val="0"/>
      <w:marTop w:val="0"/>
      <w:marBottom w:val="0"/>
      <w:divBdr>
        <w:top w:val="none" w:sz="0" w:space="0" w:color="auto"/>
        <w:left w:val="none" w:sz="0" w:space="0" w:color="auto"/>
        <w:bottom w:val="none" w:sz="0" w:space="0" w:color="auto"/>
        <w:right w:val="none" w:sz="0" w:space="0" w:color="auto"/>
      </w:divBdr>
    </w:div>
    <w:div w:id="498233719">
      <w:bodyDiv w:val="1"/>
      <w:marLeft w:val="0"/>
      <w:marRight w:val="0"/>
      <w:marTop w:val="0"/>
      <w:marBottom w:val="0"/>
      <w:divBdr>
        <w:top w:val="none" w:sz="0" w:space="0" w:color="auto"/>
        <w:left w:val="none" w:sz="0" w:space="0" w:color="auto"/>
        <w:bottom w:val="none" w:sz="0" w:space="0" w:color="auto"/>
        <w:right w:val="none" w:sz="0" w:space="0" w:color="auto"/>
      </w:divBdr>
    </w:div>
    <w:div w:id="498270238">
      <w:bodyDiv w:val="1"/>
      <w:marLeft w:val="0"/>
      <w:marRight w:val="0"/>
      <w:marTop w:val="0"/>
      <w:marBottom w:val="0"/>
      <w:divBdr>
        <w:top w:val="none" w:sz="0" w:space="0" w:color="auto"/>
        <w:left w:val="none" w:sz="0" w:space="0" w:color="auto"/>
        <w:bottom w:val="none" w:sz="0" w:space="0" w:color="auto"/>
        <w:right w:val="none" w:sz="0" w:space="0" w:color="auto"/>
      </w:divBdr>
    </w:div>
    <w:div w:id="498616963">
      <w:bodyDiv w:val="1"/>
      <w:marLeft w:val="0"/>
      <w:marRight w:val="0"/>
      <w:marTop w:val="0"/>
      <w:marBottom w:val="0"/>
      <w:divBdr>
        <w:top w:val="none" w:sz="0" w:space="0" w:color="auto"/>
        <w:left w:val="none" w:sz="0" w:space="0" w:color="auto"/>
        <w:bottom w:val="none" w:sz="0" w:space="0" w:color="auto"/>
        <w:right w:val="none" w:sz="0" w:space="0" w:color="auto"/>
      </w:divBdr>
    </w:div>
    <w:div w:id="498814804">
      <w:bodyDiv w:val="1"/>
      <w:marLeft w:val="0"/>
      <w:marRight w:val="0"/>
      <w:marTop w:val="0"/>
      <w:marBottom w:val="0"/>
      <w:divBdr>
        <w:top w:val="none" w:sz="0" w:space="0" w:color="auto"/>
        <w:left w:val="none" w:sz="0" w:space="0" w:color="auto"/>
        <w:bottom w:val="none" w:sz="0" w:space="0" w:color="auto"/>
        <w:right w:val="none" w:sz="0" w:space="0" w:color="auto"/>
      </w:divBdr>
    </w:div>
    <w:div w:id="499199275">
      <w:bodyDiv w:val="1"/>
      <w:marLeft w:val="0"/>
      <w:marRight w:val="0"/>
      <w:marTop w:val="0"/>
      <w:marBottom w:val="0"/>
      <w:divBdr>
        <w:top w:val="none" w:sz="0" w:space="0" w:color="auto"/>
        <w:left w:val="none" w:sz="0" w:space="0" w:color="auto"/>
        <w:bottom w:val="none" w:sz="0" w:space="0" w:color="auto"/>
        <w:right w:val="none" w:sz="0" w:space="0" w:color="auto"/>
      </w:divBdr>
    </w:div>
    <w:div w:id="499351178">
      <w:bodyDiv w:val="1"/>
      <w:marLeft w:val="0"/>
      <w:marRight w:val="0"/>
      <w:marTop w:val="0"/>
      <w:marBottom w:val="0"/>
      <w:divBdr>
        <w:top w:val="none" w:sz="0" w:space="0" w:color="auto"/>
        <w:left w:val="none" w:sz="0" w:space="0" w:color="auto"/>
        <w:bottom w:val="none" w:sz="0" w:space="0" w:color="auto"/>
        <w:right w:val="none" w:sz="0" w:space="0" w:color="auto"/>
      </w:divBdr>
    </w:div>
    <w:div w:id="499390592">
      <w:bodyDiv w:val="1"/>
      <w:marLeft w:val="0"/>
      <w:marRight w:val="0"/>
      <w:marTop w:val="0"/>
      <w:marBottom w:val="0"/>
      <w:divBdr>
        <w:top w:val="none" w:sz="0" w:space="0" w:color="auto"/>
        <w:left w:val="none" w:sz="0" w:space="0" w:color="auto"/>
        <w:bottom w:val="none" w:sz="0" w:space="0" w:color="auto"/>
        <w:right w:val="none" w:sz="0" w:space="0" w:color="auto"/>
      </w:divBdr>
    </w:div>
    <w:div w:id="499471370">
      <w:bodyDiv w:val="1"/>
      <w:marLeft w:val="0"/>
      <w:marRight w:val="0"/>
      <w:marTop w:val="0"/>
      <w:marBottom w:val="0"/>
      <w:divBdr>
        <w:top w:val="none" w:sz="0" w:space="0" w:color="auto"/>
        <w:left w:val="none" w:sz="0" w:space="0" w:color="auto"/>
        <w:bottom w:val="none" w:sz="0" w:space="0" w:color="auto"/>
        <w:right w:val="none" w:sz="0" w:space="0" w:color="auto"/>
      </w:divBdr>
    </w:div>
    <w:div w:id="499659527">
      <w:bodyDiv w:val="1"/>
      <w:marLeft w:val="0"/>
      <w:marRight w:val="0"/>
      <w:marTop w:val="0"/>
      <w:marBottom w:val="0"/>
      <w:divBdr>
        <w:top w:val="none" w:sz="0" w:space="0" w:color="auto"/>
        <w:left w:val="none" w:sz="0" w:space="0" w:color="auto"/>
        <w:bottom w:val="none" w:sz="0" w:space="0" w:color="auto"/>
        <w:right w:val="none" w:sz="0" w:space="0" w:color="auto"/>
      </w:divBdr>
    </w:div>
    <w:div w:id="500043428">
      <w:bodyDiv w:val="1"/>
      <w:marLeft w:val="0"/>
      <w:marRight w:val="0"/>
      <w:marTop w:val="0"/>
      <w:marBottom w:val="0"/>
      <w:divBdr>
        <w:top w:val="none" w:sz="0" w:space="0" w:color="auto"/>
        <w:left w:val="none" w:sz="0" w:space="0" w:color="auto"/>
        <w:bottom w:val="none" w:sz="0" w:space="0" w:color="auto"/>
        <w:right w:val="none" w:sz="0" w:space="0" w:color="auto"/>
      </w:divBdr>
    </w:div>
    <w:div w:id="500236702">
      <w:bodyDiv w:val="1"/>
      <w:marLeft w:val="0"/>
      <w:marRight w:val="0"/>
      <w:marTop w:val="0"/>
      <w:marBottom w:val="0"/>
      <w:divBdr>
        <w:top w:val="none" w:sz="0" w:space="0" w:color="auto"/>
        <w:left w:val="none" w:sz="0" w:space="0" w:color="auto"/>
        <w:bottom w:val="none" w:sz="0" w:space="0" w:color="auto"/>
        <w:right w:val="none" w:sz="0" w:space="0" w:color="auto"/>
      </w:divBdr>
    </w:div>
    <w:div w:id="500238073">
      <w:bodyDiv w:val="1"/>
      <w:marLeft w:val="0"/>
      <w:marRight w:val="0"/>
      <w:marTop w:val="0"/>
      <w:marBottom w:val="0"/>
      <w:divBdr>
        <w:top w:val="none" w:sz="0" w:space="0" w:color="auto"/>
        <w:left w:val="none" w:sz="0" w:space="0" w:color="auto"/>
        <w:bottom w:val="none" w:sz="0" w:space="0" w:color="auto"/>
        <w:right w:val="none" w:sz="0" w:space="0" w:color="auto"/>
      </w:divBdr>
    </w:div>
    <w:div w:id="500584845">
      <w:bodyDiv w:val="1"/>
      <w:marLeft w:val="0"/>
      <w:marRight w:val="0"/>
      <w:marTop w:val="0"/>
      <w:marBottom w:val="0"/>
      <w:divBdr>
        <w:top w:val="none" w:sz="0" w:space="0" w:color="auto"/>
        <w:left w:val="none" w:sz="0" w:space="0" w:color="auto"/>
        <w:bottom w:val="none" w:sz="0" w:space="0" w:color="auto"/>
        <w:right w:val="none" w:sz="0" w:space="0" w:color="auto"/>
      </w:divBdr>
    </w:div>
    <w:div w:id="501504206">
      <w:bodyDiv w:val="1"/>
      <w:marLeft w:val="0"/>
      <w:marRight w:val="0"/>
      <w:marTop w:val="0"/>
      <w:marBottom w:val="0"/>
      <w:divBdr>
        <w:top w:val="none" w:sz="0" w:space="0" w:color="auto"/>
        <w:left w:val="none" w:sz="0" w:space="0" w:color="auto"/>
        <w:bottom w:val="none" w:sz="0" w:space="0" w:color="auto"/>
        <w:right w:val="none" w:sz="0" w:space="0" w:color="auto"/>
      </w:divBdr>
    </w:div>
    <w:div w:id="501508655">
      <w:bodyDiv w:val="1"/>
      <w:marLeft w:val="0"/>
      <w:marRight w:val="0"/>
      <w:marTop w:val="0"/>
      <w:marBottom w:val="0"/>
      <w:divBdr>
        <w:top w:val="none" w:sz="0" w:space="0" w:color="auto"/>
        <w:left w:val="none" w:sz="0" w:space="0" w:color="auto"/>
        <w:bottom w:val="none" w:sz="0" w:space="0" w:color="auto"/>
        <w:right w:val="none" w:sz="0" w:space="0" w:color="auto"/>
      </w:divBdr>
    </w:div>
    <w:div w:id="501510390">
      <w:bodyDiv w:val="1"/>
      <w:marLeft w:val="0"/>
      <w:marRight w:val="0"/>
      <w:marTop w:val="0"/>
      <w:marBottom w:val="0"/>
      <w:divBdr>
        <w:top w:val="none" w:sz="0" w:space="0" w:color="auto"/>
        <w:left w:val="none" w:sz="0" w:space="0" w:color="auto"/>
        <w:bottom w:val="none" w:sz="0" w:space="0" w:color="auto"/>
        <w:right w:val="none" w:sz="0" w:space="0" w:color="auto"/>
      </w:divBdr>
    </w:div>
    <w:div w:id="501549554">
      <w:bodyDiv w:val="1"/>
      <w:marLeft w:val="0"/>
      <w:marRight w:val="0"/>
      <w:marTop w:val="0"/>
      <w:marBottom w:val="0"/>
      <w:divBdr>
        <w:top w:val="none" w:sz="0" w:space="0" w:color="auto"/>
        <w:left w:val="none" w:sz="0" w:space="0" w:color="auto"/>
        <w:bottom w:val="none" w:sz="0" w:space="0" w:color="auto"/>
        <w:right w:val="none" w:sz="0" w:space="0" w:color="auto"/>
      </w:divBdr>
    </w:div>
    <w:div w:id="501897929">
      <w:bodyDiv w:val="1"/>
      <w:marLeft w:val="0"/>
      <w:marRight w:val="0"/>
      <w:marTop w:val="0"/>
      <w:marBottom w:val="0"/>
      <w:divBdr>
        <w:top w:val="none" w:sz="0" w:space="0" w:color="auto"/>
        <w:left w:val="none" w:sz="0" w:space="0" w:color="auto"/>
        <w:bottom w:val="none" w:sz="0" w:space="0" w:color="auto"/>
        <w:right w:val="none" w:sz="0" w:space="0" w:color="auto"/>
      </w:divBdr>
    </w:div>
    <w:div w:id="502161676">
      <w:bodyDiv w:val="1"/>
      <w:marLeft w:val="0"/>
      <w:marRight w:val="0"/>
      <w:marTop w:val="0"/>
      <w:marBottom w:val="0"/>
      <w:divBdr>
        <w:top w:val="none" w:sz="0" w:space="0" w:color="auto"/>
        <w:left w:val="none" w:sz="0" w:space="0" w:color="auto"/>
        <w:bottom w:val="none" w:sz="0" w:space="0" w:color="auto"/>
        <w:right w:val="none" w:sz="0" w:space="0" w:color="auto"/>
      </w:divBdr>
    </w:div>
    <w:div w:id="502286745">
      <w:bodyDiv w:val="1"/>
      <w:marLeft w:val="0"/>
      <w:marRight w:val="0"/>
      <w:marTop w:val="0"/>
      <w:marBottom w:val="0"/>
      <w:divBdr>
        <w:top w:val="none" w:sz="0" w:space="0" w:color="auto"/>
        <w:left w:val="none" w:sz="0" w:space="0" w:color="auto"/>
        <w:bottom w:val="none" w:sz="0" w:space="0" w:color="auto"/>
        <w:right w:val="none" w:sz="0" w:space="0" w:color="auto"/>
      </w:divBdr>
    </w:div>
    <w:div w:id="502429968">
      <w:bodyDiv w:val="1"/>
      <w:marLeft w:val="0"/>
      <w:marRight w:val="0"/>
      <w:marTop w:val="0"/>
      <w:marBottom w:val="0"/>
      <w:divBdr>
        <w:top w:val="none" w:sz="0" w:space="0" w:color="auto"/>
        <w:left w:val="none" w:sz="0" w:space="0" w:color="auto"/>
        <w:bottom w:val="none" w:sz="0" w:space="0" w:color="auto"/>
        <w:right w:val="none" w:sz="0" w:space="0" w:color="auto"/>
      </w:divBdr>
    </w:div>
    <w:div w:id="502477980">
      <w:bodyDiv w:val="1"/>
      <w:marLeft w:val="0"/>
      <w:marRight w:val="0"/>
      <w:marTop w:val="0"/>
      <w:marBottom w:val="0"/>
      <w:divBdr>
        <w:top w:val="none" w:sz="0" w:space="0" w:color="auto"/>
        <w:left w:val="none" w:sz="0" w:space="0" w:color="auto"/>
        <w:bottom w:val="none" w:sz="0" w:space="0" w:color="auto"/>
        <w:right w:val="none" w:sz="0" w:space="0" w:color="auto"/>
      </w:divBdr>
    </w:div>
    <w:div w:id="502628161">
      <w:bodyDiv w:val="1"/>
      <w:marLeft w:val="0"/>
      <w:marRight w:val="0"/>
      <w:marTop w:val="0"/>
      <w:marBottom w:val="0"/>
      <w:divBdr>
        <w:top w:val="none" w:sz="0" w:space="0" w:color="auto"/>
        <w:left w:val="none" w:sz="0" w:space="0" w:color="auto"/>
        <w:bottom w:val="none" w:sz="0" w:space="0" w:color="auto"/>
        <w:right w:val="none" w:sz="0" w:space="0" w:color="auto"/>
      </w:divBdr>
    </w:div>
    <w:div w:id="502665468">
      <w:bodyDiv w:val="1"/>
      <w:marLeft w:val="0"/>
      <w:marRight w:val="0"/>
      <w:marTop w:val="0"/>
      <w:marBottom w:val="0"/>
      <w:divBdr>
        <w:top w:val="none" w:sz="0" w:space="0" w:color="auto"/>
        <w:left w:val="none" w:sz="0" w:space="0" w:color="auto"/>
        <w:bottom w:val="none" w:sz="0" w:space="0" w:color="auto"/>
        <w:right w:val="none" w:sz="0" w:space="0" w:color="auto"/>
      </w:divBdr>
    </w:div>
    <w:div w:id="502670084">
      <w:bodyDiv w:val="1"/>
      <w:marLeft w:val="0"/>
      <w:marRight w:val="0"/>
      <w:marTop w:val="0"/>
      <w:marBottom w:val="0"/>
      <w:divBdr>
        <w:top w:val="none" w:sz="0" w:space="0" w:color="auto"/>
        <w:left w:val="none" w:sz="0" w:space="0" w:color="auto"/>
        <w:bottom w:val="none" w:sz="0" w:space="0" w:color="auto"/>
        <w:right w:val="none" w:sz="0" w:space="0" w:color="auto"/>
      </w:divBdr>
    </w:div>
    <w:div w:id="503519458">
      <w:bodyDiv w:val="1"/>
      <w:marLeft w:val="0"/>
      <w:marRight w:val="0"/>
      <w:marTop w:val="0"/>
      <w:marBottom w:val="0"/>
      <w:divBdr>
        <w:top w:val="none" w:sz="0" w:space="0" w:color="auto"/>
        <w:left w:val="none" w:sz="0" w:space="0" w:color="auto"/>
        <w:bottom w:val="none" w:sz="0" w:space="0" w:color="auto"/>
        <w:right w:val="none" w:sz="0" w:space="0" w:color="auto"/>
      </w:divBdr>
    </w:div>
    <w:div w:id="503590349">
      <w:bodyDiv w:val="1"/>
      <w:marLeft w:val="0"/>
      <w:marRight w:val="0"/>
      <w:marTop w:val="0"/>
      <w:marBottom w:val="0"/>
      <w:divBdr>
        <w:top w:val="none" w:sz="0" w:space="0" w:color="auto"/>
        <w:left w:val="none" w:sz="0" w:space="0" w:color="auto"/>
        <w:bottom w:val="none" w:sz="0" w:space="0" w:color="auto"/>
        <w:right w:val="none" w:sz="0" w:space="0" w:color="auto"/>
      </w:divBdr>
    </w:div>
    <w:div w:id="503935460">
      <w:bodyDiv w:val="1"/>
      <w:marLeft w:val="0"/>
      <w:marRight w:val="0"/>
      <w:marTop w:val="0"/>
      <w:marBottom w:val="0"/>
      <w:divBdr>
        <w:top w:val="none" w:sz="0" w:space="0" w:color="auto"/>
        <w:left w:val="none" w:sz="0" w:space="0" w:color="auto"/>
        <w:bottom w:val="none" w:sz="0" w:space="0" w:color="auto"/>
        <w:right w:val="none" w:sz="0" w:space="0" w:color="auto"/>
      </w:divBdr>
    </w:div>
    <w:div w:id="504057744">
      <w:bodyDiv w:val="1"/>
      <w:marLeft w:val="0"/>
      <w:marRight w:val="0"/>
      <w:marTop w:val="0"/>
      <w:marBottom w:val="0"/>
      <w:divBdr>
        <w:top w:val="none" w:sz="0" w:space="0" w:color="auto"/>
        <w:left w:val="none" w:sz="0" w:space="0" w:color="auto"/>
        <w:bottom w:val="none" w:sz="0" w:space="0" w:color="auto"/>
        <w:right w:val="none" w:sz="0" w:space="0" w:color="auto"/>
      </w:divBdr>
    </w:div>
    <w:div w:id="504397343">
      <w:bodyDiv w:val="1"/>
      <w:marLeft w:val="0"/>
      <w:marRight w:val="0"/>
      <w:marTop w:val="0"/>
      <w:marBottom w:val="0"/>
      <w:divBdr>
        <w:top w:val="none" w:sz="0" w:space="0" w:color="auto"/>
        <w:left w:val="none" w:sz="0" w:space="0" w:color="auto"/>
        <w:bottom w:val="none" w:sz="0" w:space="0" w:color="auto"/>
        <w:right w:val="none" w:sz="0" w:space="0" w:color="auto"/>
      </w:divBdr>
    </w:div>
    <w:div w:id="504519462">
      <w:bodyDiv w:val="1"/>
      <w:marLeft w:val="0"/>
      <w:marRight w:val="0"/>
      <w:marTop w:val="0"/>
      <w:marBottom w:val="0"/>
      <w:divBdr>
        <w:top w:val="none" w:sz="0" w:space="0" w:color="auto"/>
        <w:left w:val="none" w:sz="0" w:space="0" w:color="auto"/>
        <w:bottom w:val="none" w:sz="0" w:space="0" w:color="auto"/>
        <w:right w:val="none" w:sz="0" w:space="0" w:color="auto"/>
      </w:divBdr>
    </w:div>
    <w:div w:id="504588844">
      <w:bodyDiv w:val="1"/>
      <w:marLeft w:val="0"/>
      <w:marRight w:val="0"/>
      <w:marTop w:val="0"/>
      <w:marBottom w:val="0"/>
      <w:divBdr>
        <w:top w:val="none" w:sz="0" w:space="0" w:color="auto"/>
        <w:left w:val="none" w:sz="0" w:space="0" w:color="auto"/>
        <w:bottom w:val="none" w:sz="0" w:space="0" w:color="auto"/>
        <w:right w:val="none" w:sz="0" w:space="0" w:color="auto"/>
      </w:divBdr>
    </w:div>
    <w:div w:id="504903314">
      <w:bodyDiv w:val="1"/>
      <w:marLeft w:val="0"/>
      <w:marRight w:val="0"/>
      <w:marTop w:val="0"/>
      <w:marBottom w:val="0"/>
      <w:divBdr>
        <w:top w:val="none" w:sz="0" w:space="0" w:color="auto"/>
        <w:left w:val="none" w:sz="0" w:space="0" w:color="auto"/>
        <w:bottom w:val="none" w:sz="0" w:space="0" w:color="auto"/>
        <w:right w:val="none" w:sz="0" w:space="0" w:color="auto"/>
      </w:divBdr>
    </w:div>
    <w:div w:id="505168572">
      <w:bodyDiv w:val="1"/>
      <w:marLeft w:val="0"/>
      <w:marRight w:val="0"/>
      <w:marTop w:val="0"/>
      <w:marBottom w:val="0"/>
      <w:divBdr>
        <w:top w:val="none" w:sz="0" w:space="0" w:color="auto"/>
        <w:left w:val="none" w:sz="0" w:space="0" w:color="auto"/>
        <w:bottom w:val="none" w:sz="0" w:space="0" w:color="auto"/>
        <w:right w:val="none" w:sz="0" w:space="0" w:color="auto"/>
      </w:divBdr>
    </w:div>
    <w:div w:id="505484715">
      <w:bodyDiv w:val="1"/>
      <w:marLeft w:val="0"/>
      <w:marRight w:val="0"/>
      <w:marTop w:val="0"/>
      <w:marBottom w:val="0"/>
      <w:divBdr>
        <w:top w:val="none" w:sz="0" w:space="0" w:color="auto"/>
        <w:left w:val="none" w:sz="0" w:space="0" w:color="auto"/>
        <w:bottom w:val="none" w:sz="0" w:space="0" w:color="auto"/>
        <w:right w:val="none" w:sz="0" w:space="0" w:color="auto"/>
      </w:divBdr>
    </w:div>
    <w:div w:id="505553718">
      <w:bodyDiv w:val="1"/>
      <w:marLeft w:val="0"/>
      <w:marRight w:val="0"/>
      <w:marTop w:val="0"/>
      <w:marBottom w:val="0"/>
      <w:divBdr>
        <w:top w:val="none" w:sz="0" w:space="0" w:color="auto"/>
        <w:left w:val="none" w:sz="0" w:space="0" w:color="auto"/>
        <w:bottom w:val="none" w:sz="0" w:space="0" w:color="auto"/>
        <w:right w:val="none" w:sz="0" w:space="0" w:color="auto"/>
      </w:divBdr>
    </w:div>
    <w:div w:id="505556349">
      <w:bodyDiv w:val="1"/>
      <w:marLeft w:val="0"/>
      <w:marRight w:val="0"/>
      <w:marTop w:val="0"/>
      <w:marBottom w:val="0"/>
      <w:divBdr>
        <w:top w:val="none" w:sz="0" w:space="0" w:color="auto"/>
        <w:left w:val="none" w:sz="0" w:space="0" w:color="auto"/>
        <w:bottom w:val="none" w:sz="0" w:space="0" w:color="auto"/>
        <w:right w:val="none" w:sz="0" w:space="0" w:color="auto"/>
      </w:divBdr>
    </w:div>
    <w:div w:id="505562473">
      <w:bodyDiv w:val="1"/>
      <w:marLeft w:val="0"/>
      <w:marRight w:val="0"/>
      <w:marTop w:val="0"/>
      <w:marBottom w:val="0"/>
      <w:divBdr>
        <w:top w:val="none" w:sz="0" w:space="0" w:color="auto"/>
        <w:left w:val="none" w:sz="0" w:space="0" w:color="auto"/>
        <w:bottom w:val="none" w:sz="0" w:space="0" w:color="auto"/>
        <w:right w:val="none" w:sz="0" w:space="0" w:color="auto"/>
      </w:divBdr>
    </w:div>
    <w:div w:id="505678494">
      <w:bodyDiv w:val="1"/>
      <w:marLeft w:val="0"/>
      <w:marRight w:val="0"/>
      <w:marTop w:val="0"/>
      <w:marBottom w:val="0"/>
      <w:divBdr>
        <w:top w:val="none" w:sz="0" w:space="0" w:color="auto"/>
        <w:left w:val="none" w:sz="0" w:space="0" w:color="auto"/>
        <w:bottom w:val="none" w:sz="0" w:space="0" w:color="auto"/>
        <w:right w:val="none" w:sz="0" w:space="0" w:color="auto"/>
      </w:divBdr>
    </w:div>
    <w:div w:id="505899522">
      <w:bodyDiv w:val="1"/>
      <w:marLeft w:val="0"/>
      <w:marRight w:val="0"/>
      <w:marTop w:val="0"/>
      <w:marBottom w:val="0"/>
      <w:divBdr>
        <w:top w:val="none" w:sz="0" w:space="0" w:color="auto"/>
        <w:left w:val="none" w:sz="0" w:space="0" w:color="auto"/>
        <w:bottom w:val="none" w:sz="0" w:space="0" w:color="auto"/>
        <w:right w:val="none" w:sz="0" w:space="0" w:color="auto"/>
      </w:divBdr>
    </w:div>
    <w:div w:id="505941279">
      <w:bodyDiv w:val="1"/>
      <w:marLeft w:val="0"/>
      <w:marRight w:val="0"/>
      <w:marTop w:val="0"/>
      <w:marBottom w:val="0"/>
      <w:divBdr>
        <w:top w:val="none" w:sz="0" w:space="0" w:color="auto"/>
        <w:left w:val="none" w:sz="0" w:space="0" w:color="auto"/>
        <w:bottom w:val="none" w:sz="0" w:space="0" w:color="auto"/>
        <w:right w:val="none" w:sz="0" w:space="0" w:color="auto"/>
      </w:divBdr>
    </w:div>
    <w:div w:id="506216318">
      <w:bodyDiv w:val="1"/>
      <w:marLeft w:val="0"/>
      <w:marRight w:val="0"/>
      <w:marTop w:val="0"/>
      <w:marBottom w:val="0"/>
      <w:divBdr>
        <w:top w:val="none" w:sz="0" w:space="0" w:color="auto"/>
        <w:left w:val="none" w:sz="0" w:space="0" w:color="auto"/>
        <w:bottom w:val="none" w:sz="0" w:space="0" w:color="auto"/>
        <w:right w:val="none" w:sz="0" w:space="0" w:color="auto"/>
      </w:divBdr>
    </w:div>
    <w:div w:id="506869424">
      <w:bodyDiv w:val="1"/>
      <w:marLeft w:val="0"/>
      <w:marRight w:val="0"/>
      <w:marTop w:val="0"/>
      <w:marBottom w:val="0"/>
      <w:divBdr>
        <w:top w:val="none" w:sz="0" w:space="0" w:color="auto"/>
        <w:left w:val="none" w:sz="0" w:space="0" w:color="auto"/>
        <w:bottom w:val="none" w:sz="0" w:space="0" w:color="auto"/>
        <w:right w:val="none" w:sz="0" w:space="0" w:color="auto"/>
      </w:divBdr>
    </w:div>
    <w:div w:id="507257623">
      <w:bodyDiv w:val="1"/>
      <w:marLeft w:val="0"/>
      <w:marRight w:val="0"/>
      <w:marTop w:val="0"/>
      <w:marBottom w:val="0"/>
      <w:divBdr>
        <w:top w:val="none" w:sz="0" w:space="0" w:color="auto"/>
        <w:left w:val="none" w:sz="0" w:space="0" w:color="auto"/>
        <w:bottom w:val="none" w:sz="0" w:space="0" w:color="auto"/>
        <w:right w:val="none" w:sz="0" w:space="0" w:color="auto"/>
      </w:divBdr>
      <w:divsChild>
        <w:div w:id="2100291">
          <w:marLeft w:val="480"/>
          <w:marRight w:val="0"/>
          <w:marTop w:val="0"/>
          <w:marBottom w:val="0"/>
          <w:divBdr>
            <w:top w:val="none" w:sz="0" w:space="0" w:color="auto"/>
            <w:left w:val="none" w:sz="0" w:space="0" w:color="auto"/>
            <w:bottom w:val="none" w:sz="0" w:space="0" w:color="auto"/>
            <w:right w:val="none" w:sz="0" w:space="0" w:color="auto"/>
          </w:divBdr>
        </w:div>
        <w:div w:id="74207112">
          <w:marLeft w:val="480"/>
          <w:marRight w:val="0"/>
          <w:marTop w:val="0"/>
          <w:marBottom w:val="0"/>
          <w:divBdr>
            <w:top w:val="none" w:sz="0" w:space="0" w:color="auto"/>
            <w:left w:val="none" w:sz="0" w:space="0" w:color="auto"/>
            <w:bottom w:val="none" w:sz="0" w:space="0" w:color="auto"/>
            <w:right w:val="none" w:sz="0" w:space="0" w:color="auto"/>
          </w:divBdr>
        </w:div>
        <w:div w:id="231157594">
          <w:marLeft w:val="480"/>
          <w:marRight w:val="0"/>
          <w:marTop w:val="0"/>
          <w:marBottom w:val="0"/>
          <w:divBdr>
            <w:top w:val="none" w:sz="0" w:space="0" w:color="auto"/>
            <w:left w:val="none" w:sz="0" w:space="0" w:color="auto"/>
            <w:bottom w:val="none" w:sz="0" w:space="0" w:color="auto"/>
            <w:right w:val="none" w:sz="0" w:space="0" w:color="auto"/>
          </w:divBdr>
        </w:div>
        <w:div w:id="423720814">
          <w:marLeft w:val="480"/>
          <w:marRight w:val="0"/>
          <w:marTop w:val="0"/>
          <w:marBottom w:val="0"/>
          <w:divBdr>
            <w:top w:val="none" w:sz="0" w:space="0" w:color="auto"/>
            <w:left w:val="none" w:sz="0" w:space="0" w:color="auto"/>
            <w:bottom w:val="none" w:sz="0" w:space="0" w:color="auto"/>
            <w:right w:val="none" w:sz="0" w:space="0" w:color="auto"/>
          </w:divBdr>
        </w:div>
        <w:div w:id="547453854">
          <w:marLeft w:val="480"/>
          <w:marRight w:val="0"/>
          <w:marTop w:val="0"/>
          <w:marBottom w:val="0"/>
          <w:divBdr>
            <w:top w:val="none" w:sz="0" w:space="0" w:color="auto"/>
            <w:left w:val="none" w:sz="0" w:space="0" w:color="auto"/>
            <w:bottom w:val="none" w:sz="0" w:space="0" w:color="auto"/>
            <w:right w:val="none" w:sz="0" w:space="0" w:color="auto"/>
          </w:divBdr>
        </w:div>
        <w:div w:id="568229154">
          <w:marLeft w:val="480"/>
          <w:marRight w:val="0"/>
          <w:marTop w:val="0"/>
          <w:marBottom w:val="0"/>
          <w:divBdr>
            <w:top w:val="none" w:sz="0" w:space="0" w:color="auto"/>
            <w:left w:val="none" w:sz="0" w:space="0" w:color="auto"/>
            <w:bottom w:val="none" w:sz="0" w:space="0" w:color="auto"/>
            <w:right w:val="none" w:sz="0" w:space="0" w:color="auto"/>
          </w:divBdr>
        </w:div>
        <w:div w:id="571083151">
          <w:marLeft w:val="480"/>
          <w:marRight w:val="0"/>
          <w:marTop w:val="0"/>
          <w:marBottom w:val="0"/>
          <w:divBdr>
            <w:top w:val="none" w:sz="0" w:space="0" w:color="auto"/>
            <w:left w:val="none" w:sz="0" w:space="0" w:color="auto"/>
            <w:bottom w:val="none" w:sz="0" w:space="0" w:color="auto"/>
            <w:right w:val="none" w:sz="0" w:space="0" w:color="auto"/>
          </w:divBdr>
        </w:div>
        <w:div w:id="698168649">
          <w:marLeft w:val="480"/>
          <w:marRight w:val="0"/>
          <w:marTop w:val="0"/>
          <w:marBottom w:val="0"/>
          <w:divBdr>
            <w:top w:val="none" w:sz="0" w:space="0" w:color="auto"/>
            <w:left w:val="none" w:sz="0" w:space="0" w:color="auto"/>
            <w:bottom w:val="none" w:sz="0" w:space="0" w:color="auto"/>
            <w:right w:val="none" w:sz="0" w:space="0" w:color="auto"/>
          </w:divBdr>
        </w:div>
        <w:div w:id="707335597">
          <w:marLeft w:val="480"/>
          <w:marRight w:val="0"/>
          <w:marTop w:val="0"/>
          <w:marBottom w:val="0"/>
          <w:divBdr>
            <w:top w:val="none" w:sz="0" w:space="0" w:color="auto"/>
            <w:left w:val="none" w:sz="0" w:space="0" w:color="auto"/>
            <w:bottom w:val="none" w:sz="0" w:space="0" w:color="auto"/>
            <w:right w:val="none" w:sz="0" w:space="0" w:color="auto"/>
          </w:divBdr>
        </w:div>
        <w:div w:id="740175238">
          <w:marLeft w:val="480"/>
          <w:marRight w:val="0"/>
          <w:marTop w:val="0"/>
          <w:marBottom w:val="0"/>
          <w:divBdr>
            <w:top w:val="none" w:sz="0" w:space="0" w:color="auto"/>
            <w:left w:val="none" w:sz="0" w:space="0" w:color="auto"/>
            <w:bottom w:val="none" w:sz="0" w:space="0" w:color="auto"/>
            <w:right w:val="none" w:sz="0" w:space="0" w:color="auto"/>
          </w:divBdr>
        </w:div>
        <w:div w:id="839807570">
          <w:marLeft w:val="480"/>
          <w:marRight w:val="0"/>
          <w:marTop w:val="0"/>
          <w:marBottom w:val="0"/>
          <w:divBdr>
            <w:top w:val="none" w:sz="0" w:space="0" w:color="auto"/>
            <w:left w:val="none" w:sz="0" w:space="0" w:color="auto"/>
            <w:bottom w:val="none" w:sz="0" w:space="0" w:color="auto"/>
            <w:right w:val="none" w:sz="0" w:space="0" w:color="auto"/>
          </w:divBdr>
        </w:div>
        <w:div w:id="942570387">
          <w:marLeft w:val="480"/>
          <w:marRight w:val="0"/>
          <w:marTop w:val="0"/>
          <w:marBottom w:val="0"/>
          <w:divBdr>
            <w:top w:val="none" w:sz="0" w:space="0" w:color="auto"/>
            <w:left w:val="none" w:sz="0" w:space="0" w:color="auto"/>
            <w:bottom w:val="none" w:sz="0" w:space="0" w:color="auto"/>
            <w:right w:val="none" w:sz="0" w:space="0" w:color="auto"/>
          </w:divBdr>
        </w:div>
        <w:div w:id="1134564870">
          <w:marLeft w:val="480"/>
          <w:marRight w:val="0"/>
          <w:marTop w:val="0"/>
          <w:marBottom w:val="0"/>
          <w:divBdr>
            <w:top w:val="none" w:sz="0" w:space="0" w:color="auto"/>
            <w:left w:val="none" w:sz="0" w:space="0" w:color="auto"/>
            <w:bottom w:val="none" w:sz="0" w:space="0" w:color="auto"/>
            <w:right w:val="none" w:sz="0" w:space="0" w:color="auto"/>
          </w:divBdr>
        </w:div>
        <w:div w:id="1276909491">
          <w:marLeft w:val="480"/>
          <w:marRight w:val="0"/>
          <w:marTop w:val="0"/>
          <w:marBottom w:val="0"/>
          <w:divBdr>
            <w:top w:val="none" w:sz="0" w:space="0" w:color="auto"/>
            <w:left w:val="none" w:sz="0" w:space="0" w:color="auto"/>
            <w:bottom w:val="none" w:sz="0" w:space="0" w:color="auto"/>
            <w:right w:val="none" w:sz="0" w:space="0" w:color="auto"/>
          </w:divBdr>
        </w:div>
        <w:div w:id="1306743927">
          <w:marLeft w:val="480"/>
          <w:marRight w:val="0"/>
          <w:marTop w:val="0"/>
          <w:marBottom w:val="0"/>
          <w:divBdr>
            <w:top w:val="none" w:sz="0" w:space="0" w:color="auto"/>
            <w:left w:val="none" w:sz="0" w:space="0" w:color="auto"/>
            <w:bottom w:val="none" w:sz="0" w:space="0" w:color="auto"/>
            <w:right w:val="none" w:sz="0" w:space="0" w:color="auto"/>
          </w:divBdr>
        </w:div>
        <w:div w:id="1412967471">
          <w:marLeft w:val="480"/>
          <w:marRight w:val="0"/>
          <w:marTop w:val="0"/>
          <w:marBottom w:val="0"/>
          <w:divBdr>
            <w:top w:val="none" w:sz="0" w:space="0" w:color="auto"/>
            <w:left w:val="none" w:sz="0" w:space="0" w:color="auto"/>
            <w:bottom w:val="none" w:sz="0" w:space="0" w:color="auto"/>
            <w:right w:val="none" w:sz="0" w:space="0" w:color="auto"/>
          </w:divBdr>
        </w:div>
        <w:div w:id="1793137263">
          <w:marLeft w:val="480"/>
          <w:marRight w:val="0"/>
          <w:marTop w:val="0"/>
          <w:marBottom w:val="0"/>
          <w:divBdr>
            <w:top w:val="none" w:sz="0" w:space="0" w:color="auto"/>
            <w:left w:val="none" w:sz="0" w:space="0" w:color="auto"/>
            <w:bottom w:val="none" w:sz="0" w:space="0" w:color="auto"/>
            <w:right w:val="none" w:sz="0" w:space="0" w:color="auto"/>
          </w:divBdr>
        </w:div>
        <w:div w:id="1894266137">
          <w:marLeft w:val="480"/>
          <w:marRight w:val="0"/>
          <w:marTop w:val="0"/>
          <w:marBottom w:val="0"/>
          <w:divBdr>
            <w:top w:val="none" w:sz="0" w:space="0" w:color="auto"/>
            <w:left w:val="none" w:sz="0" w:space="0" w:color="auto"/>
            <w:bottom w:val="none" w:sz="0" w:space="0" w:color="auto"/>
            <w:right w:val="none" w:sz="0" w:space="0" w:color="auto"/>
          </w:divBdr>
        </w:div>
        <w:div w:id="1942638102">
          <w:marLeft w:val="480"/>
          <w:marRight w:val="0"/>
          <w:marTop w:val="0"/>
          <w:marBottom w:val="0"/>
          <w:divBdr>
            <w:top w:val="none" w:sz="0" w:space="0" w:color="auto"/>
            <w:left w:val="none" w:sz="0" w:space="0" w:color="auto"/>
            <w:bottom w:val="none" w:sz="0" w:space="0" w:color="auto"/>
            <w:right w:val="none" w:sz="0" w:space="0" w:color="auto"/>
          </w:divBdr>
        </w:div>
      </w:divsChild>
    </w:div>
    <w:div w:id="507602477">
      <w:bodyDiv w:val="1"/>
      <w:marLeft w:val="0"/>
      <w:marRight w:val="0"/>
      <w:marTop w:val="0"/>
      <w:marBottom w:val="0"/>
      <w:divBdr>
        <w:top w:val="none" w:sz="0" w:space="0" w:color="auto"/>
        <w:left w:val="none" w:sz="0" w:space="0" w:color="auto"/>
        <w:bottom w:val="none" w:sz="0" w:space="0" w:color="auto"/>
        <w:right w:val="none" w:sz="0" w:space="0" w:color="auto"/>
      </w:divBdr>
    </w:div>
    <w:div w:id="507796786">
      <w:bodyDiv w:val="1"/>
      <w:marLeft w:val="0"/>
      <w:marRight w:val="0"/>
      <w:marTop w:val="0"/>
      <w:marBottom w:val="0"/>
      <w:divBdr>
        <w:top w:val="none" w:sz="0" w:space="0" w:color="auto"/>
        <w:left w:val="none" w:sz="0" w:space="0" w:color="auto"/>
        <w:bottom w:val="none" w:sz="0" w:space="0" w:color="auto"/>
        <w:right w:val="none" w:sz="0" w:space="0" w:color="auto"/>
      </w:divBdr>
    </w:div>
    <w:div w:id="507870997">
      <w:bodyDiv w:val="1"/>
      <w:marLeft w:val="0"/>
      <w:marRight w:val="0"/>
      <w:marTop w:val="0"/>
      <w:marBottom w:val="0"/>
      <w:divBdr>
        <w:top w:val="none" w:sz="0" w:space="0" w:color="auto"/>
        <w:left w:val="none" w:sz="0" w:space="0" w:color="auto"/>
        <w:bottom w:val="none" w:sz="0" w:space="0" w:color="auto"/>
        <w:right w:val="none" w:sz="0" w:space="0" w:color="auto"/>
      </w:divBdr>
    </w:div>
    <w:div w:id="507913070">
      <w:bodyDiv w:val="1"/>
      <w:marLeft w:val="0"/>
      <w:marRight w:val="0"/>
      <w:marTop w:val="0"/>
      <w:marBottom w:val="0"/>
      <w:divBdr>
        <w:top w:val="none" w:sz="0" w:space="0" w:color="auto"/>
        <w:left w:val="none" w:sz="0" w:space="0" w:color="auto"/>
        <w:bottom w:val="none" w:sz="0" w:space="0" w:color="auto"/>
        <w:right w:val="none" w:sz="0" w:space="0" w:color="auto"/>
      </w:divBdr>
    </w:div>
    <w:div w:id="508066461">
      <w:bodyDiv w:val="1"/>
      <w:marLeft w:val="0"/>
      <w:marRight w:val="0"/>
      <w:marTop w:val="0"/>
      <w:marBottom w:val="0"/>
      <w:divBdr>
        <w:top w:val="none" w:sz="0" w:space="0" w:color="auto"/>
        <w:left w:val="none" w:sz="0" w:space="0" w:color="auto"/>
        <w:bottom w:val="none" w:sz="0" w:space="0" w:color="auto"/>
        <w:right w:val="none" w:sz="0" w:space="0" w:color="auto"/>
      </w:divBdr>
    </w:div>
    <w:div w:id="508182504">
      <w:bodyDiv w:val="1"/>
      <w:marLeft w:val="0"/>
      <w:marRight w:val="0"/>
      <w:marTop w:val="0"/>
      <w:marBottom w:val="0"/>
      <w:divBdr>
        <w:top w:val="none" w:sz="0" w:space="0" w:color="auto"/>
        <w:left w:val="none" w:sz="0" w:space="0" w:color="auto"/>
        <w:bottom w:val="none" w:sz="0" w:space="0" w:color="auto"/>
        <w:right w:val="none" w:sz="0" w:space="0" w:color="auto"/>
      </w:divBdr>
    </w:div>
    <w:div w:id="508370695">
      <w:bodyDiv w:val="1"/>
      <w:marLeft w:val="0"/>
      <w:marRight w:val="0"/>
      <w:marTop w:val="0"/>
      <w:marBottom w:val="0"/>
      <w:divBdr>
        <w:top w:val="none" w:sz="0" w:space="0" w:color="auto"/>
        <w:left w:val="none" w:sz="0" w:space="0" w:color="auto"/>
        <w:bottom w:val="none" w:sz="0" w:space="0" w:color="auto"/>
        <w:right w:val="none" w:sz="0" w:space="0" w:color="auto"/>
      </w:divBdr>
    </w:div>
    <w:div w:id="508640460">
      <w:bodyDiv w:val="1"/>
      <w:marLeft w:val="0"/>
      <w:marRight w:val="0"/>
      <w:marTop w:val="0"/>
      <w:marBottom w:val="0"/>
      <w:divBdr>
        <w:top w:val="none" w:sz="0" w:space="0" w:color="auto"/>
        <w:left w:val="none" w:sz="0" w:space="0" w:color="auto"/>
        <w:bottom w:val="none" w:sz="0" w:space="0" w:color="auto"/>
        <w:right w:val="none" w:sz="0" w:space="0" w:color="auto"/>
      </w:divBdr>
    </w:div>
    <w:div w:id="508644066">
      <w:bodyDiv w:val="1"/>
      <w:marLeft w:val="0"/>
      <w:marRight w:val="0"/>
      <w:marTop w:val="0"/>
      <w:marBottom w:val="0"/>
      <w:divBdr>
        <w:top w:val="none" w:sz="0" w:space="0" w:color="auto"/>
        <w:left w:val="none" w:sz="0" w:space="0" w:color="auto"/>
        <w:bottom w:val="none" w:sz="0" w:space="0" w:color="auto"/>
        <w:right w:val="none" w:sz="0" w:space="0" w:color="auto"/>
      </w:divBdr>
    </w:div>
    <w:div w:id="508719278">
      <w:bodyDiv w:val="1"/>
      <w:marLeft w:val="0"/>
      <w:marRight w:val="0"/>
      <w:marTop w:val="0"/>
      <w:marBottom w:val="0"/>
      <w:divBdr>
        <w:top w:val="none" w:sz="0" w:space="0" w:color="auto"/>
        <w:left w:val="none" w:sz="0" w:space="0" w:color="auto"/>
        <w:bottom w:val="none" w:sz="0" w:space="0" w:color="auto"/>
        <w:right w:val="none" w:sz="0" w:space="0" w:color="auto"/>
      </w:divBdr>
    </w:div>
    <w:div w:id="508759727">
      <w:bodyDiv w:val="1"/>
      <w:marLeft w:val="0"/>
      <w:marRight w:val="0"/>
      <w:marTop w:val="0"/>
      <w:marBottom w:val="0"/>
      <w:divBdr>
        <w:top w:val="none" w:sz="0" w:space="0" w:color="auto"/>
        <w:left w:val="none" w:sz="0" w:space="0" w:color="auto"/>
        <w:bottom w:val="none" w:sz="0" w:space="0" w:color="auto"/>
        <w:right w:val="none" w:sz="0" w:space="0" w:color="auto"/>
      </w:divBdr>
      <w:divsChild>
        <w:div w:id="9988455">
          <w:marLeft w:val="480"/>
          <w:marRight w:val="0"/>
          <w:marTop w:val="0"/>
          <w:marBottom w:val="0"/>
          <w:divBdr>
            <w:top w:val="none" w:sz="0" w:space="0" w:color="auto"/>
            <w:left w:val="none" w:sz="0" w:space="0" w:color="auto"/>
            <w:bottom w:val="none" w:sz="0" w:space="0" w:color="auto"/>
            <w:right w:val="none" w:sz="0" w:space="0" w:color="auto"/>
          </w:divBdr>
        </w:div>
        <w:div w:id="65999229">
          <w:marLeft w:val="480"/>
          <w:marRight w:val="0"/>
          <w:marTop w:val="0"/>
          <w:marBottom w:val="0"/>
          <w:divBdr>
            <w:top w:val="none" w:sz="0" w:space="0" w:color="auto"/>
            <w:left w:val="none" w:sz="0" w:space="0" w:color="auto"/>
            <w:bottom w:val="none" w:sz="0" w:space="0" w:color="auto"/>
            <w:right w:val="none" w:sz="0" w:space="0" w:color="auto"/>
          </w:divBdr>
        </w:div>
        <w:div w:id="85151045">
          <w:marLeft w:val="480"/>
          <w:marRight w:val="0"/>
          <w:marTop w:val="0"/>
          <w:marBottom w:val="0"/>
          <w:divBdr>
            <w:top w:val="none" w:sz="0" w:space="0" w:color="auto"/>
            <w:left w:val="none" w:sz="0" w:space="0" w:color="auto"/>
            <w:bottom w:val="none" w:sz="0" w:space="0" w:color="auto"/>
            <w:right w:val="none" w:sz="0" w:space="0" w:color="auto"/>
          </w:divBdr>
        </w:div>
        <w:div w:id="166748368">
          <w:marLeft w:val="480"/>
          <w:marRight w:val="0"/>
          <w:marTop w:val="0"/>
          <w:marBottom w:val="0"/>
          <w:divBdr>
            <w:top w:val="none" w:sz="0" w:space="0" w:color="auto"/>
            <w:left w:val="none" w:sz="0" w:space="0" w:color="auto"/>
            <w:bottom w:val="none" w:sz="0" w:space="0" w:color="auto"/>
            <w:right w:val="none" w:sz="0" w:space="0" w:color="auto"/>
          </w:divBdr>
        </w:div>
        <w:div w:id="196164103">
          <w:marLeft w:val="480"/>
          <w:marRight w:val="0"/>
          <w:marTop w:val="0"/>
          <w:marBottom w:val="0"/>
          <w:divBdr>
            <w:top w:val="none" w:sz="0" w:space="0" w:color="auto"/>
            <w:left w:val="none" w:sz="0" w:space="0" w:color="auto"/>
            <w:bottom w:val="none" w:sz="0" w:space="0" w:color="auto"/>
            <w:right w:val="none" w:sz="0" w:space="0" w:color="auto"/>
          </w:divBdr>
        </w:div>
        <w:div w:id="204373838">
          <w:marLeft w:val="480"/>
          <w:marRight w:val="0"/>
          <w:marTop w:val="0"/>
          <w:marBottom w:val="0"/>
          <w:divBdr>
            <w:top w:val="none" w:sz="0" w:space="0" w:color="auto"/>
            <w:left w:val="none" w:sz="0" w:space="0" w:color="auto"/>
            <w:bottom w:val="none" w:sz="0" w:space="0" w:color="auto"/>
            <w:right w:val="none" w:sz="0" w:space="0" w:color="auto"/>
          </w:divBdr>
        </w:div>
        <w:div w:id="248075627">
          <w:marLeft w:val="480"/>
          <w:marRight w:val="0"/>
          <w:marTop w:val="0"/>
          <w:marBottom w:val="0"/>
          <w:divBdr>
            <w:top w:val="none" w:sz="0" w:space="0" w:color="auto"/>
            <w:left w:val="none" w:sz="0" w:space="0" w:color="auto"/>
            <w:bottom w:val="none" w:sz="0" w:space="0" w:color="auto"/>
            <w:right w:val="none" w:sz="0" w:space="0" w:color="auto"/>
          </w:divBdr>
        </w:div>
        <w:div w:id="299723946">
          <w:marLeft w:val="480"/>
          <w:marRight w:val="0"/>
          <w:marTop w:val="0"/>
          <w:marBottom w:val="0"/>
          <w:divBdr>
            <w:top w:val="none" w:sz="0" w:space="0" w:color="auto"/>
            <w:left w:val="none" w:sz="0" w:space="0" w:color="auto"/>
            <w:bottom w:val="none" w:sz="0" w:space="0" w:color="auto"/>
            <w:right w:val="none" w:sz="0" w:space="0" w:color="auto"/>
          </w:divBdr>
        </w:div>
        <w:div w:id="308751279">
          <w:marLeft w:val="480"/>
          <w:marRight w:val="0"/>
          <w:marTop w:val="0"/>
          <w:marBottom w:val="0"/>
          <w:divBdr>
            <w:top w:val="none" w:sz="0" w:space="0" w:color="auto"/>
            <w:left w:val="none" w:sz="0" w:space="0" w:color="auto"/>
            <w:bottom w:val="none" w:sz="0" w:space="0" w:color="auto"/>
            <w:right w:val="none" w:sz="0" w:space="0" w:color="auto"/>
          </w:divBdr>
        </w:div>
        <w:div w:id="416174853">
          <w:marLeft w:val="480"/>
          <w:marRight w:val="0"/>
          <w:marTop w:val="0"/>
          <w:marBottom w:val="0"/>
          <w:divBdr>
            <w:top w:val="none" w:sz="0" w:space="0" w:color="auto"/>
            <w:left w:val="none" w:sz="0" w:space="0" w:color="auto"/>
            <w:bottom w:val="none" w:sz="0" w:space="0" w:color="auto"/>
            <w:right w:val="none" w:sz="0" w:space="0" w:color="auto"/>
          </w:divBdr>
        </w:div>
        <w:div w:id="427043553">
          <w:marLeft w:val="480"/>
          <w:marRight w:val="0"/>
          <w:marTop w:val="0"/>
          <w:marBottom w:val="0"/>
          <w:divBdr>
            <w:top w:val="none" w:sz="0" w:space="0" w:color="auto"/>
            <w:left w:val="none" w:sz="0" w:space="0" w:color="auto"/>
            <w:bottom w:val="none" w:sz="0" w:space="0" w:color="auto"/>
            <w:right w:val="none" w:sz="0" w:space="0" w:color="auto"/>
          </w:divBdr>
        </w:div>
        <w:div w:id="478884537">
          <w:marLeft w:val="480"/>
          <w:marRight w:val="0"/>
          <w:marTop w:val="0"/>
          <w:marBottom w:val="0"/>
          <w:divBdr>
            <w:top w:val="none" w:sz="0" w:space="0" w:color="auto"/>
            <w:left w:val="none" w:sz="0" w:space="0" w:color="auto"/>
            <w:bottom w:val="none" w:sz="0" w:space="0" w:color="auto"/>
            <w:right w:val="none" w:sz="0" w:space="0" w:color="auto"/>
          </w:divBdr>
        </w:div>
        <w:div w:id="780033425">
          <w:marLeft w:val="480"/>
          <w:marRight w:val="0"/>
          <w:marTop w:val="0"/>
          <w:marBottom w:val="0"/>
          <w:divBdr>
            <w:top w:val="none" w:sz="0" w:space="0" w:color="auto"/>
            <w:left w:val="none" w:sz="0" w:space="0" w:color="auto"/>
            <w:bottom w:val="none" w:sz="0" w:space="0" w:color="auto"/>
            <w:right w:val="none" w:sz="0" w:space="0" w:color="auto"/>
          </w:divBdr>
        </w:div>
        <w:div w:id="787940737">
          <w:marLeft w:val="480"/>
          <w:marRight w:val="0"/>
          <w:marTop w:val="0"/>
          <w:marBottom w:val="0"/>
          <w:divBdr>
            <w:top w:val="none" w:sz="0" w:space="0" w:color="auto"/>
            <w:left w:val="none" w:sz="0" w:space="0" w:color="auto"/>
            <w:bottom w:val="none" w:sz="0" w:space="0" w:color="auto"/>
            <w:right w:val="none" w:sz="0" w:space="0" w:color="auto"/>
          </w:divBdr>
        </w:div>
        <w:div w:id="825516415">
          <w:marLeft w:val="480"/>
          <w:marRight w:val="0"/>
          <w:marTop w:val="0"/>
          <w:marBottom w:val="0"/>
          <w:divBdr>
            <w:top w:val="none" w:sz="0" w:space="0" w:color="auto"/>
            <w:left w:val="none" w:sz="0" w:space="0" w:color="auto"/>
            <w:bottom w:val="none" w:sz="0" w:space="0" w:color="auto"/>
            <w:right w:val="none" w:sz="0" w:space="0" w:color="auto"/>
          </w:divBdr>
        </w:div>
        <w:div w:id="826628480">
          <w:marLeft w:val="480"/>
          <w:marRight w:val="0"/>
          <w:marTop w:val="0"/>
          <w:marBottom w:val="0"/>
          <w:divBdr>
            <w:top w:val="none" w:sz="0" w:space="0" w:color="auto"/>
            <w:left w:val="none" w:sz="0" w:space="0" w:color="auto"/>
            <w:bottom w:val="none" w:sz="0" w:space="0" w:color="auto"/>
            <w:right w:val="none" w:sz="0" w:space="0" w:color="auto"/>
          </w:divBdr>
        </w:div>
        <w:div w:id="828835699">
          <w:marLeft w:val="480"/>
          <w:marRight w:val="0"/>
          <w:marTop w:val="0"/>
          <w:marBottom w:val="0"/>
          <w:divBdr>
            <w:top w:val="none" w:sz="0" w:space="0" w:color="auto"/>
            <w:left w:val="none" w:sz="0" w:space="0" w:color="auto"/>
            <w:bottom w:val="none" w:sz="0" w:space="0" w:color="auto"/>
            <w:right w:val="none" w:sz="0" w:space="0" w:color="auto"/>
          </w:divBdr>
        </w:div>
        <w:div w:id="834998071">
          <w:marLeft w:val="480"/>
          <w:marRight w:val="0"/>
          <w:marTop w:val="0"/>
          <w:marBottom w:val="0"/>
          <w:divBdr>
            <w:top w:val="none" w:sz="0" w:space="0" w:color="auto"/>
            <w:left w:val="none" w:sz="0" w:space="0" w:color="auto"/>
            <w:bottom w:val="none" w:sz="0" w:space="0" w:color="auto"/>
            <w:right w:val="none" w:sz="0" w:space="0" w:color="auto"/>
          </w:divBdr>
        </w:div>
        <w:div w:id="843977105">
          <w:marLeft w:val="480"/>
          <w:marRight w:val="0"/>
          <w:marTop w:val="0"/>
          <w:marBottom w:val="0"/>
          <w:divBdr>
            <w:top w:val="none" w:sz="0" w:space="0" w:color="auto"/>
            <w:left w:val="none" w:sz="0" w:space="0" w:color="auto"/>
            <w:bottom w:val="none" w:sz="0" w:space="0" w:color="auto"/>
            <w:right w:val="none" w:sz="0" w:space="0" w:color="auto"/>
          </w:divBdr>
        </w:div>
        <w:div w:id="871184061">
          <w:marLeft w:val="480"/>
          <w:marRight w:val="0"/>
          <w:marTop w:val="0"/>
          <w:marBottom w:val="0"/>
          <w:divBdr>
            <w:top w:val="none" w:sz="0" w:space="0" w:color="auto"/>
            <w:left w:val="none" w:sz="0" w:space="0" w:color="auto"/>
            <w:bottom w:val="none" w:sz="0" w:space="0" w:color="auto"/>
            <w:right w:val="none" w:sz="0" w:space="0" w:color="auto"/>
          </w:divBdr>
        </w:div>
        <w:div w:id="877595526">
          <w:marLeft w:val="480"/>
          <w:marRight w:val="0"/>
          <w:marTop w:val="0"/>
          <w:marBottom w:val="0"/>
          <w:divBdr>
            <w:top w:val="none" w:sz="0" w:space="0" w:color="auto"/>
            <w:left w:val="none" w:sz="0" w:space="0" w:color="auto"/>
            <w:bottom w:val="none" w:sz="0" w:space="0" w:color="auto"/>
            <w:right w:val="none" w:sz="0" w:space="0" w:color="auto"/>
          </w:divBdr>
        </w:div>
        <w:div w:id="891771974">
          <w:marLeft w:val="480"/>
          <w:marRight w:val="0"/>
          <w:marTop w:val="0"/>
          <w:marBottom w:val="0"/>
          <w:divBdr>
            <w:top w:val="none" w:sz="0" w:space="0" w:color="auto"/>
            <w:left w:val="none" w:sz="0" w:space="0" w:color="auto"/>
            <w:bottom w:val="none" w:sz="0" w:space="0" w:color="auto"/>
            <w:right w:val="none" w:sz="0" w:space="0" w:color="auto"/>
          </w:divBdr>
        </w:div>
        <w:div w:id="967662161">
          <w:marLeft w:val="480"/>
          <w:marRight w:val="0"/>
          <w:marTop w:val="0"/>
          <w:marBottom w:val="0"/>
          <w:divBdr>
            <w:top w:val="none" w:sz="0" w:space="0" w:color="auto"/>
            <w:left w:val="none" w:sz="0" w:space="0" w:color="auto"/>
            <w:bottom w:val="none" w:sz="0" w:space="0" w:color="auto"/>
            <w:right w:val="none" w:sz="0" w:space="0" w:color="auto"/>
          </w:divBdr>
        </w:div>
        <w:div w:id="1023939099">
          <w:marLeft w:val="480"/>
          <w:marRight w:val="0"/>
          <w:marTop w:val="0"/>
          <w:marBottom w:val="0"/>
          <w:divBdr>
            <w:top w:val="none" w:sz="0" w:space="0" w:color="auto"/>
            <w:left w:val="none" w:sz="0" w:space="0" w:color="auto"/>
            <w:bottom w:val="none" w:sz="0" w:space="0" w:color="auto"/>
            <w:right w:val="none" w:sz="0" w:space="0" w:color="auto"/>
          </w:divBdr>
        </w:div>
        <w:div w:id="1039433526">
          <w:marLeft w:val="480"/>
          <w:marRight w:val="0"/>
          <w:marTop w:val="0"/>
          <w:marBottom w:val="0"/>
          <w:divBdr>
            <w:top w:val="none" w:sz="0" w:space="0" w:color="auto"/>
            <w:left w:val="none" w:sz="0" w:space="0" w:color="auto"/>
            <w:bottom w:val="none" w:sz="0" w:space="0" w:color="auto"/>
            <w:right w:val="none" w:sz="0" w:space="0" w:color="auto"/>
          </w:divBdr>
        </w:div>
        <w:div w:id="1088384355">
          <w:marLeft w:val="480"/>
          <w:marRight w:val="0"/>
          <w:marTop w:val="0"/>
          <w:marBottom w:val="0"/>
          <w:divBdr>
            <w:top w:val="none" w:sz="0" w:space="0" w:color="auto"/>
            <w:left w:val="none" w:sz="0" w:space="0" w:color="auto"/>
            <w:bottom w:val="none" w:sz="0" w:space="0" w:color="auto"/>
            <w:right w:val="none" w:sz="0" w:space="0" w:color="auto"/>
          </w:divBdr>
        </w:div>
        <w:div w:id="1159930040">
          <w:marLeft w:val="480"/>
          <w:marRight w:val="0"/>
          <w:marTop w:val="0"/>
          <w:marBottom w:val="0"/>
          <w:divBdr>
            <w:top w:val="none" w:sz="0" w:space="0" w:color="auto"/>
            <w:left w:val="none" w:sz="0" w:space="0" w:color="auto"/>
            <w:bottom w:val="none" w:sz="0" w:space="0" w:color="auto"/>
            <w:right w:val="none" w:sz="0" w:space="0" w:color="auto"/>
          </w:divBdr>
        </w:div>
        <w:div w:id="1228685787">
          <w:marLeft w:val="480"/>
          <w:marRight w:val="0"/>
          <w:marTop w:val="0"/>
          <w:marBottom w:val="0"/>
          <w:divBdr>
            <w:top w:val="none" w:sz="0" w:space="0" w:color="auto"/>
            <w:left w:val="none" w:sz="0" w:space="0" w:color="auto"/>
            <w:bottom w:val="none" w:sz="0" w:space="0" w:color="auto"/>
            <w:right w:val="none" w:sz="0" w:space="0" w:color="auto"/>
          </w:divBdr>
        </w:div>
        <w:div w:id="1229464492">
          <w:marLeft w:val="480"/>
          <w:marRight w:val="0"/>
          <w:marTop w:val="0"/>
          <w:marBottom w:val="0"/>
          <w:divBdr>
            <w:top w:val="none" w:sz="0" w:space="0" w:color="auto"/>
            <w:left w:val="none" w:sz="0" w:space="0" w:color="auto"/>
            <w:bottom w:val="none" w:sz="0" w:space="0" w:color="auto"/>
            <w:right w:val="none" w:sz="0" w:space="0" w:color="auto"/>
          </w:divBdr>
        </w:div>
        <w:div w:id="1273585664">
          <w:marLeft w:val="480"/>
          <w:marRight w:val="0"/>
          <w:marTop w:val="0"/>
          <w:marBottom w:val="0"/>
          <w:divBdr>
            <w:top w:val="none" w:sz="0" w:space="0" w:color="auto"/>
            <w:left w:val="none" w:sz="0" w:space="0" w:color="auto"/>
            <w:bottom w:val="none" w:sz="0" w:space="0" w:color="auto"/>
            <w:right w:val="none" w:sz="0" w:space="0" w:color="auto"/>
          </w:divBdr>
        </w:div>
        <w:div w:id="1293707859">
          <w:marLeft w:val="480"/>
          <w:marRight w:val="0"/>
          <w:marTop w:val="0"/>
          <w:marBottom w:val="0"/>
          <w:divBdr>
            <w:top w:val="none" w:sz="0" w:space="0" w:color="auto"/>
            <w:left w:val="none" w:sz="0" w:space="0" w:color="auto"/>
            <w:bottom w:val="none" w:sz="0" w:space="0" w:color="auto"/>
            <w:right w:val="none" w:sz="0" w:space="0" w:color="auto"/>
          </w:divBdr>
        </w:div>
        <w:div w:id="1310161739">
          <w:marLeft w:val="480"/>
          <w:marRight w:val="0"/>
          <w:marTop w:val="0"/>
          <w:marBottom w:val="0"/>
          <w:divBdr>
            <w:top w:val="none" w:sz="0" w:space="0" w:color="auto"/>
            <w:left w:val="none" w:sz="0" w:space="0" w:color="auto"/>
            <w:bottom w:val="none" w:sz="0" w:space="0" w:color="auto"/>
            <w:right w:val="none" w:sz="0" w:space="0" w:color="auto"/>
          </w:divBdr>
        </w:div>
        <w:div w:id="1351225446">
          <w:marLeft w:val="480"/>
          <w:marRight w:val="0"/>
          <w:marTop w:val="0"/>
          <w:marBottom w:val="0"/>
          <w:divBdr>
            <w:top w:val="none" w:sz="0" w:space="0" w:color="auto"/>
            <w:left w:val="none" w:sz="0" w:space="0" w:color="auto"/>
            <w:bottom w:val="none" w:sz="0" w:space="0" w:color="auto"/>
            <w:right w:val="none" w:sz="0" w:space="0" w:color="auto"/>
          </w:divBdr>
        </w:div>
        <w:div w:id="1368335124">
          <w:marLeft w:val="480"/>
          <w:marRight w:val="0"/>
          <w:marTop w:val="0"/>
          <w:marBottom w:val="0"/>
          <w:divBdr>
            <w:top w:val="none" w:sz="0" w:space="0" w:color="auto"/>
            <w:left w:val="none" w:sz="0" w:space="0" w:color="auto"/>
            <w:bottom w:val="none" w:sz="0" w:space="0" w:color="auto"/>
            <w:right w:val="none" w:sz="0" w:space="0" w:color="auto"/>
          </w:divBdr>
        </w:div>
        <w:div w:id="1584492032">
          <w:marLeft w:val="480"/>
          <w:marRight w:val="0"/>
          <w:marTop w:val="0"/>
          <w:marBottom w:val="0"/>
          <w:divBdr>
            <w:top w:val="none" w:sz="0" w:space="0" w:color="auto"/>
            <w:left w:val="none" w:sz="0" w:space="0" w:color="auto"/>
            <w:bottom w:val="none" w:sz="0" w:space="0" w:color="auto"/>
            <w:right w:val="none" w:sz="0" w:space="0" w:color="auto"/>
          </w:divBdr>
        </w:div>
        <w:div w:id="1587232207">
          <w:marLeft w:val="480"/>
          <w:marRight w:val="0"/>
          <w:marTop w:val="0"/>
          <w:marBottom w:val="0"/>
          <w:divBdr>
            <w:top w:val="none" w:sz="0" w:space="0" w:color="auto"/>
            <w:left w:val="none" w:sz="0" w:space="0" w:color="auto"/>
            <w:bottom w:val="none" w:sz="0" w:space="0" w:color="auto"/>
            <w:right w:val="none" w:sz="0" w:space="0" w:color="auto"/>
          </w:divBdr>
        </w:div>
        <w:div w:id="1895308952">
          <w:marLeft w:val="480"/>
          <w:marRight w:val="0"/>
          <w:marTop w:val="0"/>
          <w:marBottom w:val="0"/>
          <w:divBdr>
            <w:top w:val="none" w:sz="0" w:space="0" w:color="auto"/>
            <w:left w:val="none" w:sz="0" w:space="0" w:color="auto"/>
            <w:bottom w:val="none" w:sz="0" w:space="0" w:color="auto"/>
            <w:right w:val="none" w:sz="0" w:space="0" w:color="auto"/>
          </w:divBdr>
        </w:div>
        <w:div w:id="1908879265">
          <w:marLeft w:val="480"/>
          <w:marRight w:val="0"/>
          <w:marTop w:val="0"/>
          <w:marBottom w:val="0"/>
          <w:divBdr>
            <w:top w:val="none" w:sz="0" w:space="0" w:color="auto"/>
            <w:left w:val="none" w:sz="0" w:space="0" w:color="auto"/>
            <w:bottom w:val="none" w:sz="0" w:space="0" w:color="auto"/>
            <w:right w:val="none" w:sz="0" w:space="0" w:color="auto"/>
          </w:divBdr>
        </w:div>
        <w:div w:id="1952004362">
          <w:marLeft w:val="480"/>
          <w:marRight w:val="0"/>
          <w:marTop w:val="0"/>
          <w:marBottom w:val="0"/>
          <w:divBdr>
            <w:top w:val="none" w:sz="0" w:space="0" w:color="auto"/>
            <w:left w:val="none" w:sz="0" w:space="0" w:color="auto"/>
            <w:bottom w:val="none" w:sz="0" w:space="0" w:color="auto"/>
            <w:right w:val="none" w:sz="0" w:space="0" w:color="auto"/>
          </w:divBdr>
        </w:div>
        <w:div w:id="1972707832">
          <w:marLeft w:val="480"/>
          <w:marRight w:val="0"/>
          <w:marTop w:val="0"/>
          <w:marBottom w:val="0"/>
          <w:divBdr>
            <w:top w:val="none" w:sz="0" w:space="0" w:color="auto"/>
            <w:left w:val="none" w:sz="0" w:space="0" w:color="auto"/>
            <w:bottom w:val="none" w:sz="0" w:space="0" w:color="auto"/>
            <w:right w:val="none" w:sz="0" w:space="0" w:color="auto"/>
          </w:divBdr>
        </w:div>
      </w:divsChild>
    </w:div>
    <w:div w:id="508912377">
      <w:bodyDiv w:val="1"/>
      <w:marLeft w:val="0"/>
      <w:marRight w:val="0"/>
      <w:marTop w:val="0"/>
      <w:marBottom w:val="0"/>
      <w:divBdr>
        <w:top w:val="none" w:sz="0" w:space="0" w:color="auto"/>
        <w:left w:val="none" w:sz="0" w:space="0" w:color="auto"/>
        <w:bottom w:val="none" w:sz="0" w:space="0" w:color="auto"/>
        <w:right w:val="none" w:sz="0" w:space="0" w:color="auto"/>
      </w:divBdr>
    </w:div>
    <w:div w:id="509485397">
      <w:bodyDiv w:val="1"/>
      <w:marLeft w:val="0"/>
      <w:marRight w:val="0"/>
      <w:marTop w:val="0"/>
      <w:marBottom w:val="0"/>
      <w:divBdr>
        <w:top w:val="none" w:sz="0" w:space="0" w:color="auto"/>
        <w:left w:val="none" w:sz="0" w:space="0" w:color="auto"/>
        <w:bottom w:val="none" w:sz="0" w:space="0" w:color="auto"/>
        <w:right w:val="none" w:sz="0" w:space="0" w:color="auto"/>
      </w:divBdr>
    </w:div>
    <w:div w:id="509754956">
      <w:bodyDiv w:val="1"/>
      <w:marLeft w:val="0"/>
      <w:marRight w:val="0"/>
      <w:marTop w:val="0"/>
      <w:marBottom w:val="0"/>
      <w:divBdr>
        <w:top w:val="none" w:sz="0" w:space="0" w:color="auto"/>
        <w:left w:val="none" w:sz="0" w:space="0" w:color="auto"/>
        <w:bottom w:val="none" w:sz="0" w:space="0" w:color="auto"/>
        <w:right w:val="none" w:sz="0" w:space="0" w:color="auto"/>
      </w:divBdr>
    </w:div>
    <w:div w:id="509757267">
      <w:bodyDiv w:val="1"/>
      <w:marLeft w:val="0"/>
      <w:marRight w:val="0"/>
      <w:marTop w:val="0"/>
      <w:marBottom w:val="0"/>
      <w:divBdr>
        <w:top w:val="none" w:sz="0" w:space="0" w:color="auto"/>
        <w:left w:val="none" w:sz="0" w:space="0" w:color="auto"/>
        <w:bottom w:val="none" w:sz="0" w:space="0" w:color="auto"/>
        <w:right w:val="none" w:sz="0" w:space="0" w:color="auto"/>
      </w:divBdr>
      <w:divsChild>
        <w:div w:id="21827465">
          <w:marLeft w:val="480"/>
          <w:marRight w:val="0"/>
          <w:marTop w:val="0"/>
          <w:marBottom w:val="0"/>
          <w:divBdr>
            <w:top w:val="none" w:sz="0" w:space="0" w:color="auto"/>
            <w:left w:val="none" w:sz="0" w:space="0" w:color="auto"/>
            <w:bottom w:val="none" w:sz="0" w:space="0" w:color="auto"/>
            <w:right w:val="none" w:sz="0" w:space="0" w:color="auto"/>
          </w:divBdr>
        </w:div>
        <w:div w:id="59794129">
          <w:marLeft w:val="480"/>
          <w:marRight w:val="0"/>
          <w:marTop w:val="0"/>
          <w:marBottom w:val="0"/>
          <w:divBdr>
            <w:top w:val="none" w:sz="0" w:space="0" w:color="auto"/>
            <w:left w:val="none" w:sz="0" w:space="0" w:color="auto"/>
            <w:bottom w:val="none" w:sz="0" w:space="0" w:color="auto"/>
            <w:right w:val="none" w:sz="0" w:space="0" w:color="auto"/>
          </w:divBdr>
        </w:div>
        <w:div w:id="139807644">
          <w:marLeft w:val="480"/>
          <w:marRight w:val="0"/>
          <w:marTop w:val="0"/>
          <w:marBottom w:val="0"/>
          <w:divBdr>
            <w:top w:val="none" w:sz="0" w:space="0" w:color="auto"/>
            <w:left w:val="none" w:sz="0" w:space="0" w:color="auto"/>
            <w:bottom w:val="none" w:sz="0" w:space="0" w:color="auto"/>
            <w:right w:val="none" w:sz="0" w:space="0" w:color="auto"/>
          </w:divBdr>
        </w:div>
        <w:div w:id="160396670">
          <w:marLeft w:val="480"/>
          <w:marRight w:val="0"/>
          <w:marTop w:val="0"/>
          <w:marBottom w:val="0"/>
          <w:divBdr>
            <w:top w:val="none" w:sz="0" w:space="0" w:color="auto"/>
            <w:left w:val="none" w:sz="0" w:space="0" w:color="auto"/>
            <w:bottom w:val="none" w:sz="0" w:space="0" w:color="auto"/>
            <w:right w:val="none" w:sz="0" w:space="0" w:color="auto"/>
          </w:divBdr>
        </w:div>
        <w:div w:id="206383238">
          <w:marLeft w:val="480"/>
          <w:marRight w:val="0"/>
          <w:marTop w:val="0"/>
          <w:marBottom w:val="0"/>
          <w:divBdr>
            <w:top w:val="none" w:sz="0" w:space="0" w:color="auto"/>
            <w:left w:val="none" w:sz="0" w:space="0" w:color="auto"/>
            <w:bottom w:val="none" w:sz="0" w:space="0" w:color="auto"/>
            <w:right w:val="none" w:sz="0" w:space="0" w:color="auto"/>
          </w:divBdr>
        </w:div>
        <w:div w:id="213278934">
          <w:marLeft w:val="480"/>
          <w:marRight w:val="0"/>
          <w:marTop w:val="0"/>
          <w:marBottom w:val="0"/>
          <w:divBdr>
            <w:top w:val="none" w:sz="0" w:space="0" w:color="auto"/>
            <w:left w:val="none" w:sz="0" w:space="0" w:color="auto"/>
            <w:bottom w:val="none" w:sz="0" w:space="0" w:color="auto"/>
            <w:right w:val="none" w:sz="0" w:space="0" w:color="auto"/>
          </w:divBdr>
        </w:div>
        <w:div w:id="220606099">
          <w:marLeft w:val="480"/>
          <w:marRight w:val="0"/>
          <w:marTop w:val="0"/>
          <w:marBottom w:val="0"/>
          <w:divBdr>
            <w:top w:val="none" w:sz="0" w:space="0" w:color="auto"/>
            <w:left w:val="none" w:sz="0" w:space="0" w:color="auto"/>
            <w:bottom w:val="none" w:sz="0" w:space="0" w:color="auto"/>
            <w:right w:val="none" w:sz="0" w:space="0" w:color="auto"/>
          </w:divBdr>
        </w:div>
        <w:div w:id="220673085">
          <w:marLeft w:val="480"/>
          <w:marRight w:val="0"/>
          <w:marTop w:val="0"/>
          <w:marBottom w:val="0"/>
          <w:divBdr>
            <w:top w:val="none" w:sz="0" w:space="0" w:color="auto"/>
            <w:left w:val="none" w:sz="0" w:space="0" w:color="auto"/>
            <w:bottom w:val="none" w:sz="0" w:space="0" w:color="auto"/>
            <w:right w:val="none" w:sz="0" w:space="0" w:color="auto"/>
          </w:divBdr>
        </w:div>
        <w:div w:id="227033615">
          <w:marLeft w:val="480"/>
          <w:marRight w:val="0"/>
          <w:marTop w:val="0"/>
          <w:marBottom w:val="0"/>
          <w:divBdr>
            <w:top w:val="none" w:sz="0" w:space="0" w:color="auto"/>
            <w:left w:val="none" w:sz="0" w:space="0" w:color="auto"/>
            <w:bottom w:val="none" w:sz="0" w:space="0" w:color="auto"/>
            <w:right w:val="none" w:sz="0" w:space="0" w:color="auto"/>
          </w:divBdr>
        </w:div>
        <w:div w:id="232669713">
          <w:marLeft w:val="480"/>
          <w:marRight w:val="0"/>
          <w:marTop w:val="0"/>
          <w:marBottom w:val="0"/>
          <w:divBdr>
            <w:top w:val="none" w:sz="0" w:space="0" w:color="auto"/>
            <w:left w:val="none" w:sz="0" w:space="0" w:color="auto"/>
            <w:bottom w:val="none" w:sz="0" w:space="0" w:color="auto"/>
            <w:right w:val="none" w:sz="0" w:space="0" w:color="auto"/>
          </w:divBdr>
        </w:div>
        <w:div w:id="284191116">
          <w:marLeft w:val="480"/>
          <w:marRight w:val="0"/>
          <w:marTop w:val="0"/>
          <w:marBottom w:val="0"/>
          <w:divBdr>
            <w:top w:val="none" w:sz="0" w:space="0" w:color="auto"/>
            <w:left w:val="none" w:sz="0" w:space="0" w:color="auto"/>
            <w:bottom w:val="none" w:sz="0" w:space="0" w:color="auto"/>
            <w:right w:val="none" w:sz="0" w:space="0" w:color="auto"/>
          </w:divBdr>
        </w:div>
        <w:div w:id="291984139">
          <w:marLeft w:val="480"/>
          <w:marRight w:val="0"/>
          <w:marTop w:val="0"/>
          <w:marBottom w:val="0"/>
          <w:divBdr>
            <w:top w:val="none" w:sz="0" w:space="0" w:color="auto"/>
            <w:left w:val="none" w:sz="0" w:space="0" w:color="auto"/>
            <w:bottom w:val="none" w:sz="0" w:space="0" w:color="auto"/>
            <w:right w:val="none" w:sz="0" w:space="0" w:color="auto"/>
          </w:divBdr>
        </w:div>
        <w:div w:id="342242250">
          <w:marLeft w:val="480"/>
          <w:marRight w:val="0"/>
          <w:marTop w:val="0"/>
          <w:marBottom w:val="0"/>
          <w:divBdr>
            <w:top w:val="none" w:sz="0" w:space="0" w:color="auto"/>
            <w:left w:val="none" w:sz="0" w:space="0" w:color="auto"/>
            <w:bottom w:val="none" w:sz="0" w:space="0" w:color="auto"/>
            <w:right w:val="none" w:sz="0" w:space="0" w:color="auto"/>
          </w:divBdr>
        </w:div>
        <w:div w:id="373770478">
          <w:marLeft w:val="480"/>
          <w:marRight w:val="0"/>
          <w:marTop w:val="0"/>
          <w:marBottom w:val="0"/>
          <w:divBdr>
            <w:top w:val="none" w:sz="0" w:space="0" w:color="auto"/>
            <w:left w:val="none" w:sz="0" w:space="0" w:color="auto"/>
            <w:bottom w:val="none" w:sz="0" w:space="0" w:color="auto"/>
            <w:right w:val="none" w:sz="0" w:space="0" w:color="auto"/>
          </w:divBdr>
        </w:div>
        <w:div w:id="423192560">
          <w:marLeft w:val="480"/>
          <w:marRight w:val="0"/>
          <w:marTop w:val="0"/>
          <w:marBottom w:val="0"/>
          <w:divBdr>
            <w:top w:val="none" w:sz="0" w:space="0" w:color="auto"/>
            <w:left w:val="none" w:sz="0" w:space="0" w:color="auto"/>
            <w:bottom w:val="none" w:sz="0" w:space="0" w:color="auto"/>
            <w:right w:val="none" w:sz="0" w:space="0" w:color="auto"/>
          </w:divBdr>
        </w:div>
        <w:div w:id="578634778">
          <w:marLeft w:val="480"/>
          <w:marRight w:val="0"/>
          <w:marTop w:val="0"/>
          <w:marBottom w:val="0"/>
          <w:divBdr>
            <w:top w:val="none" w:sz="0" w:space="0" w:color="auto"/>
            <w:left w:val="none" w:sz="0" w:space="0" w:color="auto"/>
            <w:bottom w:val="none" w:sz="0" w:space="0" w:color="auto"/>
            <w:right w:val="none" w:sz="0" w:space="0" w:color="auto"/>
          </w:divBdr>
        </w:div>
        <w:div w:id="594629332">
          <w:marLeft w:val="480"/>
          <w:marRight w:val="0"/>
          <w:marTop w:val="0"/>
          <w:marBottom w:val="0"/>
          <w:divBdr>
            <w:top w:val="none" w:sz="0" w:space="0" w:color="auto"/>
            <w:left w:val="none" w:sz="0" w:space="0" w:color="auto"/>
            <w:bottom w:val="none" w:sz="0" w:space="0" w:color="auto"/>
            <w:right w:val="none" w:sz="0" w:space="0" w:color="auto"/>
          </w:divBdr>
        </w:div>
        <w:div w:id="651444333">
          <w:marLeft w:val="480"/>
          <w:marRight w:val="0"/>
          <w:marTop w:val="0"/>
          <w:marBottom w:val="0"/>
          <w:divBdr>
            <w:top w:val="none" w:sz="0" w:space="0" w:color="auto"/>
            <w:left w:val="none" w:sz="0" w:space="0" w:color="auto"/>
            <w:bottom w:val="none" w:sz="0" w:space="0" w:color="auto"/>
            <w:right w:val="none" w:sz="0" w:space="0" w:color="auto"/>
          </w:divBdr>
        </w:div>
        <w:div w:id="718824406">
          <w:marLeft w:val="480"/>
          <w:marRight w:val="0"/>
          <w:marTop w:val="0"/>
          <w:marBottom w:val="0"/>
          <w:divBdr>
            <w:top w:val="none" w:sz="0" w:space="0" w:color="auto"/>
            <w:left w:val="none" w:sz="0" w:space="0" w:color="auto"/>
            <w:bottom w:val="none" w:sz="0" w:space="0" w:color="auto"/>
            <w:right w:val="none" w:sz="0" w:space="0" w:color="auto"/>
          </w:divBdr>
        </w:div>
        <w:div w:id="754941094">
          <w:marLeft w:val="480"/>
          <w:marRight w:val="0"/>
          <w:marTop w:val="0"/>
          <w:marBottom w:val="0"/>
          <w:divBdr>
            <w:top w:val="none" w:sz="0" w:space="0" w:color="auto"/>
            <w:left w:val="none" w:sz="0" w:space="0" w:color="auto"/>
            <w:bottom w:val="none" w:sz="0" w:space="0" w:color="auto"/>
            <w:right w:val="none" w:sz="0" w:space="0" w:color="auto"/>
          </w:divBdr>
        </w:div>
        <w:div w:id="806121991">
          <w:marLeft w:val="480"/>
          <w:marRight w:val="0"/>
          <w:marTop w:val="0"/>
          <w:marBottom w:val="0"/>
          <w:divBdr>
            <w:top w:val="none" w:sz="0" w:space="0" w:color="auto"/>
            <w:left w:val="none" w:sz="0" w:space="0" w:color="auto"/>
            <w:bottom w:val="none" w:sz="0" w:space="0" w:color="auto"/>
            <w:right w:val="none" w:sz="0" w:space="0" w:color="auto"/>
          </w:divBdr>
        </w:div>
        <w:div w:id="831338200">
          <w:marLeft w:val="480"/>
          <w:marRight w:val="0"/>
          <w:marTop w:val="0"/>
          <w:marBottom w:val="0"/>
          <w:divBdr>
            <w:top w:val="none" w:sz="0" w:space="0" w:color="auto"/>
            <w:left w:val="none" w:sz="0" w:space="0" w:color="auto"/>
            <w:bottom w:val="none" w:sz="0" w:space="0" w:color="auto"/>
            <w:right w:val="none" w:sz="0" w:space="0" w:color="auto"/>
          </w:divBdr>
        </w:div>
        <w:div w:id="847906763">
          <w:marLeft w:val="480"/>
          <w:marRight w:val="0"/>
          <w:marTop w:val="0"/>
          <w:marBottom w:val="0"/>
          <w:divBdr>
            <w:top w:val="none" w:sz="0" w:space="0" w:color="auto"/>
            <w:left w:val="none" w:sz="0" w:space="0" w:color="auto"/>
            <w:bottom w:val="none" w:sz="0" w:space="0" w:color="auto"/>
            <w:right w:val="none" w:sz="0" w:space="0" w:color="auto"/>
          </w:divBdr>
        </w:div>
        <w:div w:id="1017923132">
          <w:marLeft w:val="480"/>
          <w:marRight w:val="0"/>
          <w:marTop w:val="0"/>
          <w:marBottom w:val="0"/>
          <w:divBdr>
            <w:top w:val="none" w:sz="0" w:space="0" w:color="auto"/>
            <w:left w:val="none" w:sz="0" w:space="0" w:color="auto"/>
            <w:bottom w:val="none" w:sz="0" w:space="0" w:color="auto"/>
            <w:right w:val="none" w:sz="0" w:space="0" w:color="auto"/>
          </w:divBdr>
        </w:div>
        <w:div w:id="1093284617">
          <w:marLeft w:val="480"/>
          <w:marRight w:val="0"/>
          <w:marTop w:val="0"/>
          <w:marBottom w:val="0"/>
          <w:divBdr>
            <w:top w:val="none" w:sz="0" w:space="0" w:color="auto"/>
            <w:left w:val="none" w:sz="0" w:space="0" w:color="auto"/>
            <w:bottom w:val="none" w:sz="0" w:space="0" w:color="auto"/>
            <w:right w:val="none" w:sz="0" w:space="0" w:color="auto"/>
          </w:divBdr>
        </w:div>
        <w:div w:id="1127546933">
          <w:marLeft w:val="480"/>
          <w:marRight w:val="0"/>
          <w:marTop w:val="0"/>
          <w:marBottom w:val="0"/>
          <w:divBdr>
            <w:top w:val="none" w:sz="0" w:space="0" w:color="auto"/>
            <w:left w:val="none" w:sz="0" w:space="0" w:color="auto"/>
            <w:bottom w:val="none" w:sz="0" w:space="0" w:color="auto"/>
            <w:right w:val="none" w:sz="0" w:space="0" w:color="auto"/>
          </w:divBdr>
        </w:div>
        <w:div w:id="1144590943">
          <w:marLeft w:val="480"/>
          <w:marRight w:val="0"/>
          <w:marTop w:val="0"/>
          <w:marBottom w:val="0"/>
          <w:divBdr>
            <w:top w:val="none" w:sz="0" w:space="0" w:color="auto"/>
            <w:left w:val="none" w:sz="0" w:space="0" w:color="auto"/>
            <w:bottom w:val="none" w:sz="0" w:space="0" w:color="auto"/>
            <w:right w:val="none" w:sz="0" w:space="0" w:color="auto"/>
          </w:divBdr>
        </w:div>
        <w:div w:id="1310019303">
          <w:marLeft w:val="480"/>
          <w:marRight w:val="0"/>
          <w:marTop w:val="0"/>
          <w:marBottom w:val="0"/>
          <w:divBdr>
            <w:top w:val="none" w:sz="0" w:space="0" w:color="auto"/>
            <w:left w:val="none" w:sz="0" w:space="0" w:color="auto"/>
            <w:bottom w:val="none" w:sz="0" w:space="0" w:color="auto"/>
            <w:right w:val="none" w:sz="0" w:space="0" w:color="auto"/>
          </w:divBdr>
        </w:div>
        <w:div w:id="1356542456">
          <w:marLeft w:val="480"/>
          <w:marRight w:val="0"/>
          <w:marTop w:val="0"/>
          <w:marBottom w:val="0"/>
          <w:divBdr>
            <w:top w:val="none" w:sz="0" w:space="0" w:color="auto"/>
            <w:left w:val="none" w:sz="0" w:space="0" w:color="auto"/>
            <w:bottom w:val="none" w:sz="0" w:space="0" w:color="auto"/>
            <w:right w:val="none" w:sz="0" w:space="0" w:color="auto"/>
          </w:divBdr>
        </w:div>
        <w:div w:id="1406803689">
          <w:marLeft w:val="480"/>
          <w:marRight w:val="0"/>
          <w:marTop w:val="0"/>
          <w:marBottom w:val="0"/>
          <w:divBdr>
            <w:top w:val="none" w:sz="0" w:space="0" w:color="auto"/>
            <w:left w:val="none" w:sz="0" w:space="0" w:color="auto"/>
            <w:bottom w:val="none" w:sz="0" w:space="0" w:color="auto"/>
            <w:right w:val="none" w:sz="0" w:space="0" w:color="auto"/>
          </w:divBdr>
        </w:div>
        <w:div w:id="1469515119">
          <w:marLeft w:val="480"/>
          <w:marRight w:val="0"/>
          <w:marTop w:val="0"/>
          <w:marBottom w:val="0"/>
          <w:divBdr>
            <w:top w:val="none" w:sz="0" w:space="0" w:color="auto"/>
            <w:left w:val="none" w:sz="0" w:space="0" w:color="auto"/>
            <w:bottom w:val="none" w:sz="0" w:space="0" w:color="auto"/>
            <w:right w:val="none" w:sz="0" w:space="0" w:color="auto"/>
          </w:divBdr>
        </w:div>
        <w:div w:id="1606881120">
          <w:marLeft w:val="480"/>
          <w:marRight w:val="0"/>
          <w:marTop w:val="0"/>
          <w:marBottom w:val="0"/>
          <w:divBdr>
            <w:top w:val="none" w:sz="0" w:space="0" w:color="auto"/>
            <w:left w:val="none" w:sz="0" w:space="0" w:color="auto"/>
            <w:bottom w:val="none" w:sz="0" w:space="0" w:color="auto"/>
            <w:right w:val="none" w:sz="0" w:space="0" w:color="auto"/>
          </w:divBdr>
        </w:div>
        <w:div w:id="1654606584">
          <w:marLeft w:val="480"/>
          <w:marRight w:val="0"/>
          <w:marTop w:val="0"/>
          <w:marBottom w:val="0"/>
          <w:divBdr>
            <w:top w:val="none" w:sz="0" w:space="0" w:color="auto"/>
            <w:left w:val="none" w:sz="0" w:space="0" w:color="auto"/>
            <w:bottom w:val="none" w:sz="0" w:space="0" w:color="auto"/>
            <w:right w:val="none" w:sz="0" w:space="0" w:color="auto"/>
          </w:divBdr>
        </w:div>
        <w:div w:id="1829468895">
          <w:marLeft w:val="480"/>
          <w:marRight w:val="0"/>
          <w:marTop w:val="0"/>
          <w:marBottom w:val="0"/>
          <w:divBdr>
            <w:top w:val="none" w:sz="0" w:space="0" w:color="auto"/>
            <w:left w:val="none" w:sz="0" w:space="0" w:color="auto"/>
            <w:bottom w:val="none" w:sz="0" w:space="0" w:color="auto"/>
            <w:right w:val="none" w:sz="0" w:space="0" w:color="auto"/>
          </w:divBdr>
        </w:div>
        <w:div w:id="1862430057">
          <w:marLeft w:val="480"/>
          <w:marRight w:val="0"/>
          <w:marTop w:val="0"/>
          <w:marBottom w:val="0"/>
          <w:divBdr>
            <w:top w:val="none" w:sz="0" w:space="0" w:color="auto"/>
            <w:left w:val="none" w:sz="0" w:space="0" w:color="auto"/>
            <w:bottom w:val="none" w:sz="0" w:space="0" w:color="auto"/>
            <w:right w:val="none" w:sz="0" w:space="0" w:color="auto"/>
          </w:divBdr>
        </w:div>
        <w:div w:id="1939558526">
          <w:marLeft w:val="480"/>
          <w:marRight w:val="0"/>
          <w:marTop w:val="0"/>
          <w:marBottom w:val="0"/>
          <w:divBdr>
            <w:top w:val="none" w:sz="0" w:space="0" w:color="auto"/>
            <w:left w:val="none" w:sz="0" w:space="0" w:color="auto"/>
            <w:bottom w:val="none" w:sz="0" w:space="0" w:color="auto"/>
            <w:right w:val="none" w:sz="0" w:space="0" w:color="auto"/>
          </w:divBdr>
        </w:div>
      </w:divsChild>
    </w:div>
    <w:div w:id="509876896">
      <w:bodyDiv w:val="1"/>
      <w:marLeft w:val="0"/>
      <w:marRight w:val="0"/>
      <w:marTop w:val="0"/>
      <w:marBottom w:val="0"/>
      <w:divBdr>
        <w:top w:val="none" w:sz="0" w:space="0" w:color="auto"/>
        <w:left w:val="none" w:sz="0" w:space="0" w:color="auto"/>
        <w:bottom w:val="none" w:sz="0" w:space="0" w:color="auto"/>
        <w:right w:val="none" w:sz="0" w:space="0" w:color="auto"/>
      </w:divBdr>
    </w:div>
    <w:div w:id="510146966">
      <w:bodyDiv w:val="1"/>
      <w:marLeft w:val="0"/>
      <w:marRight w:val="0"/>
      <w:marTop w:val="0"/>
      <w:marBottom w:val="0"/>
      <w:divBdr>
        <w:top w:val="none" w:sz="0" w:space="0" w:color="auto"/>
        <w:left w:val="none" w:sz="0" w:space="0" w:color="auto"/>
        <w:bottom w:val="none" w:sz="0" w:space="0" w:color="auto"/>
        <w:right w:val="none" w:sz="0" w:space="0" w:color="auto"/>
      </w:divBdr>
    </w:div>
    <w:div w:id="510418867">
      <w:bodyDiv w:val="1"/>
      <w:marLeft w:val="0"/>
      <w:marRight w:val="0"/>
      <w:marTop w:val="0"/>
      <w:marBottom w:val="0"/>
      <w:divBdr>
        <w:top w:val="none" w:sz="0" w:space="0" w:color="auto"/>
        <w:left w:val="none" w:sz="0" w:space="0" w:color="auto"/>
        <w:bottom w:val="none" w:sz="0" w:space="0" w:color="auto"/>
        <w:right w:val="none" w:sz="0" w:space="0" w:color="auto"/>
      </w:divBdr>
    </w:div>
    <w:div w:id="510679297">
      <w:bodyDiv w:val="1"/>
      <w:marLeft w:val="0"/>
      <w:marRight w:val="0"/>
      <w:marTop w:val="0"/>
      <w:marBottom w:val="0"/>
      <w:divBdr>
        <w:top w:val="none" w:sz="0" w:space="0" w:color="auto"/>
        <w:left w:val="none" w:sz="0" w:space="0" w:color="auto"/>
        <w:bottom w:val="none" w:sz="0" w:space="0" w:color="auto"/>
        <w:right w:val="none" w:sz="0" w:space="0" w:color="auto"/>
      </w:divBdr>
    </w:div>
    <w:div w:id="511260262">
      <w:bodyDiv w:val="1"/>
      <w:marLeft w:val="0"/>
      <w:marRight w:val="0"/>
      <w:marTop w:val="0"/>
      <w:marBottom w:val="0"/>
      <w:divBdr>
        <w:top w:val="none" w:sz="0" w:space="0" w:color="auto"/>
        <w:left w:val="none" w:sz="0" w:space="0" w:color="auto"/>
        <w:bottom w:val="none" w:sz="0" w:space="0" w:color="auto"/>
        <w:right w:val="none" w:sz="0" w:space="0" w:color="auto"/>
      </w:divBdr>
    </w:div>
    <w:div w:id="511722689">
      <w:bodyDiv w:val="1"/>
      <w:marLeft w:val="0"/>
      <w:marRight w:val="0"/>
      <w:marTop w:val="0"/>
      <w:marBottom w:val="0"/>
      <w:divBdr>
        <w:top w:val="none" w:sz="0" w:space="0" w:color="auto"/>
        <w:left w:val="none" w:sz="0" w:space="0" w:color="auto"/>
        <w:bottom w:val="none" w:sz="0" w:space="0" w:color="auto"/>
        <w:right w:val="none" w:sz="0" w:space="0" w:color="auto"/>
      </w:divBdr>
    </w:div>
    <w:div w:id="511838387">
      <w:bodyDiv w:val="1"/>
      <w:marLeft w:val="0"/>
      <w:marRight w:val="0"/>
      <w:marTop w:val="0"/>
      <w:marBottom w:val="0"/>
      <w:divBdr>
        <w:top w:val="none" w:sz="0" w:space="0" w:color="auto"/>
        <w:left w:val="none" w:sz="0" w:space="0" w:color="auto"/>
        <w:bottom w:val="none" w:sz="0" w:space="0" w:color="auto"/>
        <w:right w:val="none" w:sz="0" w:space="0" w:color="auto"/>
      </w:divBdr>
    </w:div>
    <w:div w:id="511915464">
      <w:bodyDiv w:val="1"/>
      <w:marLeft w:val="0"/>
      <w:marRight w:val="0"/>
      <w:marTop w:val="0"/>
      <w:marBottom w:val="0"/>
      <w:divBdr>
        <w:top w:val="none" w:sz="0" w:space="0" w:color="auto"/>
        <w:left w:val="none" w:sz="0" w:space="0" w:color="auto"/>
        <w:bottom w:val="none" w:sz="0" w:space="0" w:color="auto"/>
        <w:right w:val="none" w:sz="0" w:space="0" w:color="auto"/>
      </w:divBdr>
    </w:div>
    <w:div w:id="511922162">
      <w:bodyDiv w:val="1"/>
      <w:marLeft w:val="0"/>
      <w:marRight w:val="0"/>
      <w:marTop w:val="0"/>
      <w:marBottom w:val="0"/>
      <w:divBdr>
        <w:top w:val="none" w:sz="0" w:space="0" w:color="auto"/>
        <w:left w:val="none" w:sz="0" w:space="0" w:color="auto"/>
        <w:bottom w:val="none" w:sz="0" w:space="0" w:color="auto"/>
        <w:right w:val="none" w:sz="0" w:space="0" w:color="auto"/>
      </w:divBdr>
    </w:div>
    <w:div w:id="512107879">
      <w:bodyDiv w:val="1"/>
      <w:marLeft w:val="0"/>
      <w:marRight w:val="0"/>
      <w:marTop w:val="0"/>
      <w:marBottom w:val="0"/>
      <w:divBdr>
        <w:top w:val="none" w:sz="0" w:space="0" w:color="auto"/>
        <w:left w:val="none" w:sz="0" w:space="0" w:color="auto"/>
        <w:bottom w:val="none" w:sz="0" w:space="0" w:color="auto"/>
        <w:right w:val="none" w:sz="0" w:space="0" w:color="auto"/>
      </w:divBdr>
    </w:div>
    <w:div w:id="512501650">
      <w:bodyDiv w:val="1"/>
      <w:marLeft w:val="0"/>
      <w:marRight w:val="0"/>
      <w:marTop w:val="0"/>
      <w:marBottom w:val="0"/>
      <w:divBdr>
        <w:top w:val="none" w:sz="0" w:space="0" w:color="auto"/>
        <w:left w:val="none" w:sz="0" w:space="0" w:color="auto"/>
        <w:bottom w:val="none" w:sz="0" w:space="0" w:color="auto"/>
        <w:right w:val="none" w:sz="0" w:space="0" w:color="auto"/>
      </w:divBdr>
    </w:div>
    <w:div w:id="512842544">
      <w:bodyDiv w:val="1"/>
      <w:marLeft w:val="0"/>
      <w:marRight w:val="0"/>
      <w:marTop w:val="0"/>
      <w:marBottom w:val="0"/>
      <w:divBdr>
        <w:top w:val="none" w:sz="0" w:space="0" w:color="auto"/>
        <w:left w:val="none" w:sz="0" w:space="0" w:color="auto"/>
        <w:bottom w:val="none" w:sz="0" w:space="0" w:color="auto"/>
        <w:right w:val="none" w:sz="0" w:space="0" w:color="auto"/>
      </w:divBdr>
    </w:div>
    <w:div w:id="513155600">
      <w:bodyDiv w:val="1"/>
      <w:marLeft w:val="0"/>
      <w:marRight w:val="0"/>
      <w:marTop w:val="0"/>
      <w:marBottom w:val="0"/>
      <w:divBdr>
        <w:top w:val="none" w:sz="0" w:space="0" w:color="auto"/>
        <w:left w:val="none" w:sz="0" w:space="0" w:color="auto"/>
        <w:bottom w:val="none" w:sz="0" w:space="0" w:color="auto"/>
        <w:right w:val="none" w:sz="0" w:space="0" w:color="auto"/>
      </w:divBdr>
    </w:div>
    <w:div w:id="513375299">
      <w:bodyDiv w:val="1"/>
      <w:marLeft w:val="0"/>
      <w:marRight w:val="0"/>
      <w:marTop w:val="0"/>
      <w:marBottom w:val="0"/>
      <w:divBdr>
        <w:top w:val="none" w:sz="0" w:space="0" w:color="auto"/>
        <w:left w:val="none" w:sz="0" w:space="0" w:color="auto"/>
        <w:bottom w:val="none" w:sz="0" w:space="0" w:color="auto"/>
        <w:right w:val="none" w:sz="0" w:space="0" w:color="auto"/>
      </w:divBdr>
    </w:div>
    <w:div w:id="513495874">
      <w:bodyDiv w:val="1"/>
      <w:marLeft w:val="0"/>
      <w:marRight w:val="0"/>
      <w:marTop w:val="0"/>
      <w:marBottom w:val="0"/>
      <w:divBdr>
        <w:top w:val="none" w:sz="0" w:space="0" w:color="auto"/>
        <w:left w:val="none" w:sz="0" w:space="0" w:color="auto"/>
        <w:bottom w:val="none" w:sz="0" w:space="0" w:color="auto"/>
        <w:right w:val="none" w:sz="0" w:space="0" w:color="auto"/>
      </w:divBdr>
    </w:div>
    <w:div w:id="514539604">
      <w:bodyDiv w:val="1"/>
      <w:marLeft w:val="0"/>
      <w:marRight w:val="0"/>
      <w:marTop w:val="0"/>
      <w:marBottom w:val="0"/>
      <w:divBdr>
        <w:top w:val="none" w:sz="0" w:space="0" w:color="auto"/>
        <w:left w:val="none" w:sz="0" w:space="0" w:color="auto"/>
        <w:bottom w:val="none" w:sz="0" w:space="0" w:color="auto"/>
        <w:right w:val="none" w:sz="0" w:space="0" w:color="auto"/>
      </w:divBdr>
    </w:div>
    <w:div w:id="514542387">
      <w:bodyDiv w:val="1"/>
      <w:marLeft w:val="0"/>
      <w:marRight w:val="0"/>
      <w:marTop w:val="0"/>
      <w:marBottom w:val="0"/>
      <w:divBdr>
        <w:top w:val="none" w:sz="0" w:space="0" w:color="auto"/>
        <w:left w:val="none" w:sz="0" w:space="0" w:color="auto"/>
        <w:bottom w:val="none" w:sz="0" w:space="0" w:color="auto"/>
        <w:right w:val="none" w:sz="0" w:space="0" w:color="auto"/>
      </w:divBdr>
    </w:div>
    <w:div w:id="514655266">
      <w:bodyDiv w:val="1"/>
      <w:marLeft w:val="0"/>
      <w:marRight w:val="0"/>
      <w:marTop w:val="0"/>
      <w:marBottom w:val="0"/>
      <w:divBdr>
        <w:top w:val="none" w:sz="0" w:space="0" w:color="auto"/>
        <w:left w:val="none" w:sz="0" w:space="0" w:color="auto"/>
        <w:bottom w:val="none" w:sz="0" w:space="0" w:color="auto"/>
        <w:right w:val="none" w:sz="0" w:space="0" w:color="auto"/>
      </w:divBdr>
    </w:div>
    <w:div w:id="514733273">
      <w:bodyDiv w:val="1"/>
      <w:marLeft w:val="0"/>
      <w:marRight w:val="0"/>
      <w:marTop w:val="0"/>
      <w:marBottom w:val="0"/>
      <w:divBdr>
        <w:top w:val="none" w:sz="0" w:space="0" w:color="auto"/>
        <w:left w:val="none" w:sz="0" w:space="0" w:color="auto"/>
        <w:bottom w:val="none" w:sz="0" w:space="0" w:color="auto"/>
        <w:right w:val="none" w:sz="0" w:space="0" w:color="auto"/>
      </w:divBdr>
    </w:div>
    <w:div w:id="514879477">
      <w:bodyDiv w:val="1"/>
      <w:marLeft w:val="0"/>
      <w:marRight w:val="0"/>
      <w:marTop w:val="0"/>
      <w:marBottom w:val="0"/>
      <w:divBdr>
        <w:top w:val="none" w:sz="0" w:space="0" w:color="auto"/>
        <w:left w:val="none" w:sz="0" w:space="0" w:color="auto"/>
        <w:bottom w:val="none" w:sz="0" w:space="0" w:color="auto"/>
        <w:right w:val="none" w:sz="0" w:space="0" w:color="auto"/>
      </w:divBdr>
    </w:div>
    <w:div w:id="514998494">
      <w:bodyDiv w:val="1"/>
      <w:marLeft w:val="0"/>
      <w:marRight w:val="0"/>
      <w:marTop w:val="0"/>
      <w:marBottom w:val="0"/>
      <w:divBdr>
        <w:top w:val="none" w:sz="0" w:space="0" w:color="auto"/>
        <w:left w:val="none" w:sz="0" w:space="0" w:color="auto"/>
        <w:bottom w:val="none" w:sz="0" w:space="0" w:color="auto"/>
        <w:right w:val="none" w:sz="0" w:space="0" w:color="auto"/>
      </w:divBdr>
    </w:div>
    <w:div w:id="516039046">
      <w:bodyDiv w:val="1"/>
      <w:marLeft w:val="0"/>
      <w:marRight w:val="0"/>
      <w:marTop w:val="0"/>
      <w:marBottom w:val="0"/>
      <w:divBdr>
        <w:top w:val="none" w:sz="0" w:space="0" w:color="auto"/>
        <w:left w:val="none" w:sz="0" w:space="0" w:color="auto"/>
        <w:bottom w:val="none" w:sz="0" w:space="0" w:color="auto"/>
        <w:right w:val="none" w:sz="0" w:space="0" w:color="auto"/>
      </w:divBdr>
    </w:div>
    <w:div w:id="516432824">
      <w:bodyDiv w:val="1"/>
      <w:marLeft w:val="0"/>
      <w:marRight w:val="0"/>
      <w:marTop w:val="0"/>
      <w:marBottom w:val="0"/>
      <w:divBdr>
        <w:top w:val="none" w:sz="0" w:space="0" w:color="auto"/>
        <w:left w:val="none" w:sz="0" w:space="0" w:color="auto"/>
        <w:bottom w:val="none" w:sz="0" w:space="0" w:color="auto"/>
        <w:right w:val="none" w:sz="0" w:space="0" w:color="auto"/>
      </w:divBdr>
    </w:div>
    <w:div w:id="516694101">
      <w:bodyDiv w:val="1"/>
      <w:marLeft w:val="0"/>
      <w:marRight w:val="0"/>
      <w:marTop w:val="0"/>
      <w:marBottom w:val="0"/>
      <w:divBdr>
        <w:top w:val="none" w:sz="0" w:space="0" w:color="auto"/>
        <w:left w:val="none" w:sz="0" w:space="0" w:color="auto"/>
        <w:bottom w:val="none" w:sz="0" w:space="0" w:color="auto"/>
        <w:right w:val="none" w:sz="0" w:space="0" w:color="auto"/>
      </w:divBdr>
    </w:div>
    <w:div w:id="516888163">
      <w:bodyDiv w:val="1"/>
      <w:marLeft w:val="0"/>
      <w:marRight w:val="0"/>
      <w:marTop w:val="0"/>
      <w:marBottom w:val="0"/>
      <w:divBdr>
        <w:top w:val="none" w:sz="0" w:space="0" w:color="auto"/>
        <w:left w:val="none" w:sz="0" w:space="0" w:color="auto"/>
        <w:bottom w:val="none" w:sz="0" w:space="0" w:color="auto"/>
        <w:right w:val="none" w:sz="0" w:space="0" w:color="auto"/>
      </w:divBdr>
    </w:div>
    <w:div w:id="516894037">
      <w:bodyDiv w:val="1"/>
      <w:marLeft w:val="0"/>
      <w:marRight w:val="0"/>
      <w:marTop w:val="0"/>
      <w:marBottom w:val="0"/>
      <w:divBdr>
        <w:top w:val="none" w:sz="0" w:space="0" w:color="auto"/>
        <w:left w:val="none" w:sz="0" w:space="0" w:color="auto"/>
        <w:bottom w:val="none" w:sz="0" w:space="0" w:color="auto"/>
        <w:right w:val="none" w:sz="0" w:space="0" w:color="auto"/>
      </w:divBdr>
    </w:div>
    <w:div w:id="517161162">
      <w:bodyDiv w:val="1"/>
      <w:marLeft w:val="0"/>
      <w:marRight w:val="0"/>
      <w:marTop w:val="0"/>
      <w:marBottom w:val="0"/>
      <w:divBdr>
        <w:top w:val="none" w:sz="0" w:space="0" w:color="auto"/>
        <w:left w:val="none" w:sz="0" w:space="0" w:color="auto"/>
        <w:bottom w:val="none" w:sz="0" w:space="0" w:color="auto"/>
        <w:right w:val="none" w:sz="0" w:space="0" w:color="auto"/>
      </w:divBdr>
    </w:div>
    <w:div w:id="517237180">
      <w:bodyDiv w:val="1"/>
      <w:marLeft w:val="0"/>
      <w:marRight w:val="0"/>
      <w:marTop w:val="0"/>
      <w:marBottom w:val="0"/>
      <w:divBdr>
        <w:top w:val="none" w:sz="0" w:space="0" w:color="auto"/>
        <w:left w:val="none" w:sz="0" w:space="0" w:color="auto"/>
        <w:bottom w:val="none" w:sz="0" w:space="0" w:color="auto"/>
        <w:right w:val="none" w:sz="0" w:space="0" w:color="auto"/>
      </w:divBdr>
    </w:div>
    <w:div w:id="517237218">
      <w:bodyDiv w:val="1"/>
      <w:marLeft w:val="0"/>
      <w:marRight w:val="0"/>
      <w:marTop w:val="0"/>
      <w:marBottom w:val="0"/>
      <w:divBdr>
        <w:top w:val="none" w:sz="0" w:space="0" w:color="auto"/>
        <w:left w:val="none" w:sz="0" w:space="0" w:color="auto"/>
        <w:bottom w:val="none" w:sz="0" w:space="0" w:color="auto"/>
        <w:right w:val="none" w:sz="0" w:space="0" w:color="auto"/>
      </w:divBdr>
    </w:div>
    <w:div w:id="517473870">
      <w:bodyDiv w:val="1"/>
      <w:marLeft w:val="0"/>
      <w:marRight w:val="0"/>
      <w:marTop w:val="0"/>
      <w:marBottom w:val="0"/>
      <w:divBdr>
        <w:top w:val="none" w:sz="0" w:space="0" w:color="auto"/>
        <w:left w:val="none" w:sz="0" w:space="0" w:color="auto"/>
        <w:bottom w:val="none" w:sz="0" w:space="0" w:color="auto"/>
        <w:right w:val="none" w:sz="0" w:space="0" w:color="auto"/>
      </w:divBdr>
    </w:div>
    <w:div w:id="517692806">
      <w:bodyDiv w:val="1"/>
      <w:marLeft w:val="0"/>
      <w:marRight w:val="0"/>
      <w:marTop w:val="0"/>
      <w:marBottom w:val="0"/>
      <w:divBdr>
        <w:top w:val="none" w:sz="0" w:space="0" w:color="auto"/>
        <w:left w:val="none" w:sz="0" w:space="0" w:color="auto"/>
        <w:bottom w:val="none" w:sz="0" w:space="0" w:color="auto"/>
        <w:right w:val="none" w:sz="0" w:space="0" w:color="auto"/>
      </w:divBdr>
    </w:div>
    <w:div w:id="517890236">
      <w:bodyDiv w:val="1"/>
      <w:marLeft w:val="0"/>
      <w:marRight w:val="0"/>
      <w:marTop w:val="0"/>
      <w:marBottom w:val="0"/>
      <w:divBdr>
        <w:top w:val="none" w:sz="0" w:space="0" w:color="auto"/>
        <w:left w:val="none" w:sz="0" w:space="0" w:color="auto"/>
        <w:bottom w:val="none" w:sz="0" w:space="0" w:color="auto"/>
        <w:right w:val="none" w:sz="0" w:space="0" w:color="auto"/>
      </w:divBdr>
    </w:div>
    <w:div w:id="517938017">
      <w:bodyDiv w:val="1"/>
      <w:marLeft w:val="0"/>
      <w:marRight w:val="0"/>
      <w:marTop w:val="0"/>
      <w:marBottom w:val="0"/>
      <w:divBdr>
        <w:top w:val="none" w:sz="0" w:space="0" w:color="auto"/>
        <w:left w:val="none" w:sz="0" w:space="0" w:color="auto"/>
        <w:bottom w:val="none" w:sz="0" w:space="0" w:color="auto"/>
        <w:right w:val="none" w:sz="0" w:space="0" w:color="auto"/>
      </w:divBdr>
    </w:div>
    <w:div w:id="518354595">
      <w:bodyDiv w:val="1"/>
      <w:marLeft w:val="0"/>
      <w:marRight w:val="0"/>
      <w:marTop w:val="0"/>
      <w:marBottom w:val="0"/>
      <w:divBdr>
        <w:top w:val="none" w:sz="0" w:space="0" w:color="auto"/>
        <w:left w:val="none" w:sz="0" w:space="0" w:color="auto"/>
        <w:bottom w:val="none" w:sz="0" w:space="0" w:color="auto"/>
        <w:right w:val="none" w:sz="0" w:space="0" w:color="auto"/>
      </w:divBdr>
    </w:div>
    <w:div w:id="518398904">
      <w:bodyDiv w:val="1"/>
      <w:marLeft w:val="0"/>
      <w:marRight w:val="0"/>
      <w:marTop w:val="0"/>
      <w:marBottom w:val="0"/>
      <w:divBdr>
        <w:top w:val="none" w:sz="0" w:space="0" w:color="auto"/>
        <w:left w:val="none" w:sz="0" w:space="0" w:color="auto"/>
        <w:bottom w:val="none" w:sz="0" w:space="0" w:color="auto"/>
        <w:right w:val="none" w:sz="0" w:space="0" w:color="auto"/>
      </w:divBdr>
    </w:div>
    <w:div w:id="519584425">
      <w:bodyDiv w:val="1"/>
      <w:marLeft w:val="0"/>
      <w:marRight w:val="0"/>
      <w:marTop w:val="0"/>
      <w:marBottom w:val="0"/>
      <w:divBdr>
        <w:top w:val="none" w:sz="0" w:space="0" w:color="auto"/>
        <w:left w:val="none" w:sz="0" w:space="0" w:color="auto"/>
        <w:bottom w:val="none" w:sz="0" w:space="0" w:color="auto"/>
        <w:right w:val="none" w:sz="0" w:space="0" w:color="auto"/>
      </w:divBdr>
    </w:div>
    <w:div w:id="519702358">
      <w:bodyDiv w:val="1"/>
      <w:marLeft w:val="0"/>
      <w:marRight w:val="0"/>
      <w:marTop w:val="0"/>
      <w:marBottom w:val="0"/>
      <w:divBdr>
        <w:top w:val="none" w:sz="0" w:space="0" w:color="auto"/>
        <w:left w:val="none" w:sz="0" w:space="0" w:color="auto"/>
        <w:bottom w:val="none" w:sz="0" w:space="0" w:color="auto"/>
        <w:right w:val="none" w:sz="0" w:space="0" w:color="auto"/>
      </w:divBdr>
      <w:divsChild>
        <w:div w:id="61343023">
          <w:marLeft w:val="480"/>
          <w:marRight w:val="0"/>
          <w:marTop w:val="0"/>
          <w:marBottom w:val="0"/>
          <w:divBdr>
            <w:top w:val="none" w:sz="0" w:space="0" w:color="auto"/>
            <w:left w:val="none" w:sz="0" w:space="0" w:color="auto"/>
            <w:bottom w:val="none" w:sz="0" w:space="0" w:color="auto"/>
            <w:right w:val="none" w:sz="0" w:space="0" w:color="auto"/>
          </w:divBdr>
        </w:div>
        <w:div w:id="68381367">
          <w:marLeft w:val="480"/>
          <w:marRight w:val="0"/>
          <w:marTop w:val="0"/>
          <w:marBottom w:val="0"/>
          <w:divBdr>
            <w:top w:val="none" w:sz="0" w:space="0" w:color="auto"/>
            <w:left w:val="none" w:sz="0" w:space="0" w:color="auto"/>
            <w:bottom w:val="none" w:sz="0" w:space="0" w:color="auto"/>
            <w:right w:val="none" w:sz="0" w:space="0" w:color="auto"/>
          </w:divBdr>
        </w:div>
        <w:div w:id="121194277">
          <w:marLeft w:val="480"/>
          <w:marRight w:val="0"/>
          <w:marTop w:val="0"/>
          <w:marBottom w:val="0"/>
          <w:divBdr>
            <w:top w:val="none" w:sz="0" w:space="0" w:color="auto"/>
            <w:left w:val="none" w:sz="0" w:space="0" w:color="auto"/>
            <w:bottom w:val="none" w:sz="0" w:space="0" w:color="auto"/>
            <w:right w:val="none" w:sz="0" w:space="0" w:color="auto"/>
          </w:divBdr>
        </w:div>
        <w:div w:id="524909713">
          <w:marLeft w:val="480"/>
          <w:marRight w:val="0"/>
          <w:marTop w:val="0"/>
          <w:marBottom w:val="0"/>
          <w:divBdr>
            <w:top w:val="none" w:sz="0" w:space="0" w:color="auto"/>
            <w:left w:val="none" w:sz="0" w:space="0" w:color="auto"/>
            <w:bottom w:val="none" w:sz="0" w:space="0" w:color="auto"/>
            <w:right w:val="none" w:sz="0" w:space="0" w:color="auto"/>
          </w:divBdr>
        </w:div>
        <w:div w:id="625745427">
          <w:marLeft w:val="480"/>
          <w:marRight w:val="0"/>
          <w:marTop w:val="0"/>
          <w:marBottom w:val="0"/>
          <w:divBdr>
            <w:top w:val="none" w:sz="0" w:space="0" w:color="auto"/>
            <w:left w:val="none" w:sz="0" w:space="0" w:color="auto"/>
            <w:bottom w:val="none" w:sz="0" w:space="0" w:color="auto"/>
            <w:right w:val="none" w:sz="0" w:space="0" w:color="auto"/>
          </w:divBdr>
        </w:div>
        <w:div w:id="1058941560">
          <w:marLeft w:val="480"/>
          <w:marRight w:val="0"/>
          <w:marTop w:val="0"/>
          <w:marBottom w:val="0"/>
          <w:divBdr>
            <w:top w:val="none" w:sz="0" w:space="0" w:color="auto"/>
            <w:left w:val="none" w:sz="0" w:space="0" w:color="auto"/>
            <w:bottom w:val="none" w:sz="0" w:space="0" w:color="auto"/>
            <w:right w:val="none" w:sz="0" w:space="0" w:color="auto"/>
          </w:divBdr>
        </w:div>
        <w:div w:id="1085494793">
          <w:marLeft w:val="480"/>
          <w:marRight w:val="0"/>
          <w:marTop w:val="0"/>
          <w:marBottom w:val="0"/>
          <w:divBdr>
            <w:top w:val="none" w:sz="0" w:space="0" w:color="auto"/>
            <w:left w:val="none" w:sz="0" w:space="0" w:color="auto"/>
            <w:bottom w:val="none" w:sz="0" w:space="0" w:color="auto"/>
            <w:right w:val="none" w:sz="0" w:space="0" w:color="auto"/>
          </w:divBdr>
        </w:div>
        <w:div w:id="1122964919">
          <w:marLeft w:val="480"/>
          <w:marRight w:val="0"/>
          <w:marTop w:val="0"/>
          <w:marBottom w:val="0"/>
          <w:divBdr>
            <w:top w:val="none" w:sz="0" w:space="0" w:color="auto"/>
            <w:left w:val="none" w:sz="0" w:space="0" w:color="auto"/>
            <w:bottom w:val="none" w:sz="0" w:space="0" w:color="auto"/>
            <w:right w:val="none" w:sz="0" w:space="0" w:color="auto"/>
          </w:divBdr>
        </w:div>
        <w:div w:id="1247417509">
          <w:marLeft w:val="480"/>
          <w:marRight w:val="0"/>
          <w:marTop w:val="0"/>
          <w:marBottom w:val="0"/>
          <w:divBdr>
            <w:top w:val="none" w:sz="0" w:space="0" w:color="auto"/>
            <w:left w:val="none" w:sz="0" w:space="0" w:color="auto"/>
            <w:bottom w:val="none" w:sz="0" w:space="0" w:color="auto"/>
            <w:right w:val="none" w:sz="0" w:space="0" w:color="auto"/>
          </w:divBdr>
        </w:div>
        <w:div w:id="1273054923">
          <w:marLeft w:val="480"/>
          <w:marRight w:val="0"/>
          <w:marTop w:val="0"/>
          <w:marBottom w:val="0"/>
          <w:divBdr>
            <w:top w:val="none" w:sz="0" w:space="0" w:color="auto"/>
            <w:left w:val="none" w:sz="0" w:space="0" w:color="auto"/>
            <w:bottom w:val="none" w:sz="0" w:space="0" w:color="auto"/>
            <w:right w:val="none" w:sz="0" w:space="0" w:color="auto"/>
          </w:divBdr>
        </w:div>
        <w:div w:id="1309895245">
          <w:marLeft w:val="480"/>
          <w:marRight w:val="0"/>
          <w:marTop w:val="0"/>
          <w:marBottom w:val="0"/>
          <w:divBdr>
            <w:top w:val="none" w:sz="0" w:space="0" w:color="auto"/>
            <w:left w:val="none" w:sz="0" w:space="0" w:color="auto"/>
            <w:bottom w:val="none" w:sz="0" w:space="0" w:color="auto"/>
            <w:right w:val="none" w:sz="0" w:space="0" w:color="auto"/>
          </w:divBdr>
        </w:div>
        <w:div w:id="1404792514">
          <w:marLeft w:val="480"/>
          <w:marRight w:val="0"/>
          <w:marTop w:val="0"/>
          <w:marBottom w:val="0"/>
          <w:divBdr>
            <w:top w:val="none" w:sz="0" w:space="0" w:color="auto"/>
            <w:left w:val="none" w:sz="0" w:space="0" w:color="auto"/>
            <w:bottom w:val="none" w:sz="0" w:space="0" w:color="auto"/>
            <w:right w:val="none" w:sz="0" w:space="0" w:color="auto"/>
          </w:divBdr>
        </w:div>
        <w:div w:id="1667320812">
          <w:marLeft w:val="480"/>
          <w:marRight w:val="0"/>
          <w:marTop w:val="0"/>
          <w:marBottom w:val="0"/>
          <w:divBdr>
            <w:top w:val="none" w:sz="0" w:space="0" w:color="auto"/>
            <w:left w:val="none" w:sz="0" w:space="0" w:color="auto"/>
            <w:bottom w:val="none" w:sz="0" w:space="0" w:color="auto"/>
            <w:right w:val="none" w:sz="0" w:space="0" w:color="auto"/>
          </w:divBdr>
        </w:div>
        <w:div w:id="1684168162">
          <w:marLeft w:val="480"/>
          <w:marRight w:val="0"/>
          <w:marTop w:val="0"/>
          <w:marBottom w:val="0"/>
          <w:divBdr>
            <w:top w:val="none" w:sz="0" w:space="0" w:color="auto"/>
            <w:left w:val="none" w:sz="0" w:space="0" w:color="auto"/>
            <w:bottom w:val="none" w:sz="0" w:space="0" w:color="auto"/>
            <w:right w:val="none" w:sz="0" w:space="0" w:color="auto"/>
          </w:divBdr>
        </w:div>
      </w:divsChild>
    </w:div>
    <w:div w:id="519707566">
      <w:bodyDiv w:val="1"/>
      <w:marLeft w:val="0"/>
      <w:marRight w:val="0"/>
      <w:marTop w:val="0"/>
      <w:marBottom w:val="0"/>
      <w:divBdr>
        <w:top w:val="none" w:sz="0" w:space="0" w:color="auto"/>
        <w:left w:val="none" w:sz="0" w:space="0" w:color="auto"/>
        <w:bottom w:val="none" w:sz="0" w:space="0" w:color="auto"/>
        <w:right w:val="none" w:sz="0" w:space="0" w:color="auto"/>
      </w:divBdr>
    </w:div>
    <w:div w:id="519780390">
      <w:bodyDiv w:val="1"/>
      <w:marLeft w:val="0"/>
      <w:marRight w:val="0"/>
      <w:marTop w:val="0"/>
      <w:marBottom w:val="0"/>
      <w:divBdr>
        <w:top w:val="none" w:sz="0" w:space="0" w:color="auto"/>
        <w:left w:val="none" w:sz="0" w:space="0" w:color="auto"/>
        <w:bottom w:val="none" w:sz="0" w:space="0" w:color="auto"/>
        <w:right w:val="none" w:sz="0" w:space="0" w:color="auto"/>
      </w:divBdr>
    </w:div>
    <w:div w:id="519857961">
      <w:bodyDiv w:val="1"/>
      <w:marLeft w:val="0"/>
      <w:marRight w:val="0"/>
      <w:marTop w:val="0"/>
      <w:marBottom w:val="0"/>
      <w:divBdr>
        <w:top w:val="none" w:sz="0" w:space="0" w:color="auto"/>
        <w:left w:val="none" w:sz="0" w:space="0" w:color="auto"/>
        <w:bottom w:val="none" w:sz="0" w:space="0" w:color="auto"/>
        <w:right w:val="none" w:sz="0" w:space="0" w:color="auto"/>
      </w:divBdr>
    </w:div>
    <w:div w:id="521281648">
      <w:bodyDiv w:val="1"/>
      <w:marLeft w:val="0"/>
      <w:marRight w:val="0"/>
      <w:marTop w:val="0"/>
      <w:marBottom w:val="0"/>
      <w:divBdr>
        <w:top w:val="none" w:sz="0" w:space="0" w:color="auto"/>
        <w:left w:val="none" w:sz="0" w:space="0" w:color="auto"/>
        <w:bottom w:val="none" w:sz="0" w:space="0" w:color="auto"/>
        <w:right w:val="none" w:sz="0" w:space="0" w:color="auto"/>
      </w:divBdr>
    </w:div>
    <w:div w:id="521358739">
      <w:bodyDiv w:val="1"/>
      <w:marLeft w:val="0"/>
      <w:marRight w:val="0"/>
      <w:marTop w:val="0"/>
      <w:marBottom w:val="0"/>
      <w:divBdr>
        <w:top w:val="none" w:sz="0" w:space="0" w:color="auto"/>
        <w:left w:val="none" w:sz="0" w:space="0" w:color="auto"/>
        <w:bottom w:val="none" w:sz="0" w:space="0" w:color="auto"/>
        <w:right w:val="none" w:sz="0" w:space="0" w:color="auto"/>
      </w:divBdr>
    </w:div>
    <w:div w:id="521364123">
      <w:bodyDiv w:val="1"/>
      <w:marLeft w:val="0"/>
      <w:marRight w:val="0"/>
      <w:marTop w:val="0"/>
      <w:marBottom w:val="0"/>
      <w:divBdr>
        <w:top w:val="none" w:sz="0" w:space="0" w:color="auto"/>
        <w:left w:val="none" w:sz="0" w:space="0" w:color="auto"/>
        <w:bottom w:val="none" w:sz="0" w:space="0" w:color="auto"/>
        <w:right w:val="none" w:sz="0" w:space="0" w:color="auto"/>
      </w:divBdr>
    </w:div>
    <w:div w:id="521481951">
      <w:bodyDiv w:val="1"/>
      <w:marLeft w:val="0"/>
      <w:marRight w:val="0"/>
      <w:marTop w:val="0"/>
      <w:marBottom w:val="0"/>
      <w:divBdr>
        <w:top w:val="none" w:sz="0" w:space="0" w:color="auto"/>
        <w:left w:val="none" w:sz="0" w:space="0" w:color="auto"/>
        <w:bottom w:val="none" w:sz="0" w:space="0" w:color="auto"/>
        <w:right w:val="none" w:sz="0" w:space="0" w:color="auto"/>
      </w:divBdr>
    </w:div>
    <w:div w:id="521551354">
      <w:bodyDiv w:val="1"/>
      <w:marLeft w:val="0"/>
      <w:marRight w:val="0"/>
      <w:marTop w:val="0"/>
      <w:marBottom w:val="0"/>
      <w:divBdr>
        <w:top w:val="none" w:sz="0" w:space="0" w:color="auto"/>
        <w:left w:val="none" w:sz="0" w:space="0" w:color="auto"/>
        <w:bottom w:val="none" w:sz="0" w:space="0" w:color="auto"/>
        <w:right w:val="none" w:sz="0" w:space="0" w:color="auto"/>
      </w:divBdr>
    </w:div>
    <w:div w:id="521629271">
      <w:bodyDiv w:val="1"/>
      <w:marLeft w:val="0"/>
      <w:marRight w:val="0"/>
      <w:marTop w:val="0"/>
      <w:marBottom w:val="0"/>
      <w:divBdr>
        <w:top w:val="none" w:sz="0" w:space="0" w:color="auto"/>
        <w:left w:val="none" w:sz="0" w:space="0" w:color="auto"/>
        <w:bottom w:val="none" w:sz="0" w:space="0" w:color="auto"/>
        <w:right w:val="none" w:sz="0" w:space="0" w:color="auto"/>
      </w:divBdr>
    </w:div>
    <w:div w:id="522327209">
      <w:bodyDiv w:val="1"/>
      <w:marLeft w:val="0"/>
      <w:marRight w:val="0"/>
      <w:marTop w:val="0"/>
      <w:marBottom w:val="0"/>
      <w:divBdr>
        <w:top w:val="none" w:sz="0" w:space="0" w:color="auto"/>
        <w:left w:val="none" w:sz="0" w:space="0" w:color="auto"/>
        <w:bottom w:val="none" w:sz="0" w:space="0" w:color="auto"/>
        <w:right w:val="none" w:sz="0" w:space="0" w:color="auto"/>
      </w:divBdr>
    </w:div>
    <w:div w:id="522978080">
      <w:bodyDiv w:val="1"/>
      <w:marLeft w:val="0"/>
      <w:marRight w:val="0"/>
      <w:marTop w:val="0"/>
      <w:marBottom w:val="0"/>
      <w:divBdr>
        <w:top w:val="none" w:sz="0" w:space="0" w:color="auto"/>
        <w:left w:val="none" w:sz="0" w:space="0" w:color="auto"/>
        <w:bottom w:val="none" w:sz="0" w:space="0" w:color="auto"/>
        <w:right w:val="none" w:sz="0" w:space="0" w:color="auto"/>
      </w:divBdr>
    </w:div>
    <w:div w:id="523636193">
      <w:bodyDiv w:val="1"/>
      <w:marLeft w:val="0"/>
      <w:marRight w:val="0"/>
      <w:marTop w:val="0"/>
      <w:marBottom w:val="0"/>
      <w:divBdr>
        <w:top w:val="none" w:sz="0" w:space="0" w:color="auto"/>
        <w:left w:val="none" w:sz="0" w:space="0" w:color="auto"/>
        <w:bottom w:val="none" w:sz="0" w:space="0" w:color="auto"/>
        <w:right w:val="none" w:sz="0" w:space="0" w:color="auto"/>
      </w:divBdr>
    </w:div>
    <w:div w:id="524027107">
      <w:bodyDiv w:val="1"/>
      <w:marLeft w:val="0"/>
      <w:marRight w:val="0"/>
      <w:marTop w:val="0"/>
      <w:marBottom w:val="0"/>
      <w:divBdr>
        <w:top w:val="none" w:sz="0" w:space="0" w:color="auto"/>
        <w:left w:val="none" w:sz="0" w:space="0" w:color="auto"/>
        <w:bottom w:val="none" w:sz="0" w:space="0" w:color="auto"/>
        <w:right w:val="none" w:sz="0" w:space="0" w:color="auto"/>
      </w:divBdr>
      <w:divsChild>
        <w:div w:id="48847220">
          <w:marLeft w:val="480"/>
          <w:marRight w:val="0"/>
          <w:marTop w:val="0"/>
          <w:marBottom w:val="0"/>
          <w:divBdr>
            <w:top w:val="none" w:sz="0" w:space="0" w:color="auto"/>
            <w:left w:val="none" w:sz="0" w:space="0" w:color="auto"/>
            <w:bottom w:val="none" w:sz="0" w:space="0" w:color="auto"/>
            <w:right w:val="none" w:sz="0" w:space="0" w:color="auto"/>
          </w:divBdr>
        </w:div>
        <w:div w:id="55444255">
          <w:marLeft w:val="480"/>
          <w:marRight w:val="0"/>
          <w:marTop w:val="0"/>
          <w:marBottom w:val="0"/>
          <w:divBdr>
            <w:top w:val="none" w:sz="0" w:space="0" w:color="auto"/>
            <w:left w:val="none" w:sz="0" w:space="0" w:color="auto"/>
            <w:bottom w:val="none" w:sz="0" w:space="0" w:color="auto"/>
            <w:right w:val="none" w:sz="0" w:space="0" w:color="auto"/>
          </w:divBdr>
        </w:div>
        <w:div w:id="63845715">
          <w:marLeft w:val="480"/>
          <w:marRight w:val="0"/>
          <w:marTop w:val="0"/>
          <w:marBottom w:val="0"/>
          <w:divBdr>
            <w:top w:val="none" w:sz="0" w:space="0" w:color="auto"/>
            <w:left w:val="none" w:sz="0" w:space="0" w:color="auto"/>
            <w:bottom w:val="none" w:sz="0" w:space="0" w:color="auto"/>
            <w:right w:val="none" w:sz="0" w:space="0" w:color="auto"/>
          </w:divBdr>
        </w:div>
        <w:div w:id="73749630">
          <w:marLeft w:val="480"/>
          <w:marRight w:val="0"/>
          <w:marTop w:val="0"/>
          <w:marBottom w:val="0"/>
          <w:divBdr>
            <w:top w:val="none" w:sz="0" w:space="0" w:color="auto"/>
            <w:left w:val="none" w:sz="0" w:space="0" w:color="auto"/>
            <w:bottom w:val="none" w:sz="0" w:space="0" w:color="auto"/>
            <w:right w:val="none" w:sz="0" w:space="0" w:color="auto"/>
          </w:divBdr>
        </w:div>
        <w:div w:id="195778305">
          <w:marLeft w:val="480"/>
          <w:marRight w:val="0"/>
          <w:marTop w:val="0"/>
          <w:marBottom w:val="0"/>
          <w:divBdr>
            <w:top w:val="none" w:sz="0" w:space="0" w:color="auto"/>
            <w:left w:val="none" w:sz="0" w:space="0" w:color="auto"/>
            <w:bottom w:val="none" w:sz="0" w:space="0" w:color="auto"/>
            <w:right w:val="none" w:sz="0" w:space="0" w:color="auto"/>
          </w:divBdr>
        </w:div>
        <w:div w:id="319240524">
          <w:marLeft w:val="480"/>
          <w:marRight w:val="0"/>
          <w:marTop w:val="0"/>
          <w:marBottom w:val="0"/>
          <w:divBdr>
            <w:top w:val="none" w:sz="0" w:space="0" w:color="auto"/>
            <w:left w:val="none" w:sz="0" w:space="0" w:color="auto"/>
            <w:bottom w:val="none" w:sz="0" w:space="0" w:color="auto"/>
            <w:right w:val="none" w:sz="0" w:space="0" w:color="auto"/>
          </w:divBdr>
        </w:div>
        <w:div w:id="336494531">
          <w:marLeft w:val="480"/>
          <w:marRight w:val="0"/>
          <w:marTop w:val="0"/>
          <w:marBottom w:val="0"/>
          <w:divBdr>
            <w:top w:val="none" w:sz="0" w:space="0" w:color="auto"/>
            <w:left w:val="none" w:sz="0" w:space="0" w:color="auto"/>
            <w:bottom w:val="none" w:sz="0" w:space="0" w:color="auto"/>
            <w:right w:val="none" w:sz="0" w:space="0" w:color="auto"/>
          </w:divBdr>
        </w:div>
        <w:div w:id="338243269">
          <w:marLeft w:val="480"/>
          <w:marRight w:val="0"/>
          <w:marTop w:val="0"/>
          <w:marBottom w:val="0"/>
          <w:divBdr>
            <w:top w:val="none" w:sz="0" w:space="0" w:color="auto"/>
            <w:left w:val="none" w:sz="0" w:space="0" w:color="auto"/>
            <w:bottom w:val="none" w:sz="0" w:space="0" w:color="auto"/>
            <w:right w:val="none" w:sz="0" w:space="0" w:color="auto"/>
          </w:divBdr>
        </w:div>
        <w:div w:id="357006410">
          <w:marLeft w:val="480"/>
          <w:marRight w:val="0"/>
          <w:marTop w:val="0"/>
          <w:marBottom w:val="0"/>
          <w:divBdr>
            <w:top w:val="none" w:sz="0" w:space="0" w:color="auto"/>
            <w:left w:val="none" w:sz="0" w:space="0" w:color="auto"/>
            <w:bottom w:val="none" w:sz="0" w:space="0" w:color="auto"/>
            <w:right w:val="none" w:sz="0" w:space="0" w:color="auto"/>
          </w:divBdr>
        </w:div>
        <w:div w:id="357975219">
          <w:marLeft w:val="480"/>
          <w:marRight w:val="0"/>
          <w:marTop w:val="0"/>
          <w:marBottom w:val="0"/>
          <w:divBdr>
            <w:top w:val="none" w:sz="0" w:space="0" w:color="auto"/>
            <w:left w:val="none" w:sz="0" w:space="0" w:color="auto"/>
            <w:bottom w:val="none" w:sz="0" w:space="0" w:color="auto"/>
            <w:right w:val="none" w:sz="0" w:space="0" w:color="auto"/>
          </w:divBdr>
        </w:div>
        <w:div w:id="366417115">
          <w:marLeft w:val="480"/>
          <w:marRight w:val="0"/>
          <w:marTop w:val="0"/>
          <w:marBottom w:val="0"/>
          <w:divBdr>
            <w:top w:val="none" w:sz="0" w:space="0" w:color="auto"/>
            <w:left w:val="none" w:sz="0" w:space="0" w:color="auto"/>
            <w:bottom w:val="none" w:sz="0" w:space="0" w:color="auto"/>
            <w:right w:val="none" w:sz="0" w:space="0" w:color="auto"/>
          </w:divBdr>
        </w:div>
        <w:div w:id="372730644">
          <w:marLeft w:val="480"/>
          <w:marRight w:val="0"/>
          <w:marTop w:val="0"/>
          <w:marBottom w:val="0"/>
          <w:divBdr>
            <w:top w:val="none" w:sz="0" w:space="0" w:color="auto"/>
            <w:left w:val="none" w:sz="0" w:space="0" w:color="auto"/>
            <w:bottom w:val="none" w:sz="0" w:space="0" w:color="auto"/>
            <w:right w:val="none" w:sz="0" w:space="0" w:color="auto"/>
          </w:divBdr>
        </w:div>
        <w:div w:id="400981748">
          <w:marLeft w:val="480"/>
          <w:marRight w:val="0"/>
          <w:marTop w:val="0"/>
          <w:marBottom w:val="0"/>
          <w:divBdr>
            <w:top w:val="none" w:sz="0" w:space="0" w:color="auto"/>
            <w:left w:val="none" w:sz="0" w:space="0" w:color="auto"/>
            <w:bottom w:val="none" w:sz="0" w:space="0" w:color="auto"/>
            <w:right w:val="none" w:sz="0" w:space="0" w:color="auto"/>
          </w:divBdr>
        </w:div>
        <w:div w:id="408112098">
          <w:marLeft w:val="480"/>
          <w:marRight w:val="0"/>
          <w:marTop w:val="0"/>
          <w:marBottom w:val="0"/>
          <w:divBdr>
            <w:top w:val="none" w:sz="0" w:space="0" w:color="auto"/>
            <w:left w:val="none" w:sz="0" w:space="0" w:color="auto"/>
            <w:bottom w:val="none" w:sz="0" w:space="0" w:color="auto"/>
            <w:right w:val="none" w:sz="0" w:space="0" w:color="auto"/>
          </w:divBdr>
        </w:div>
        <w:div w:id="429200274">
          <w:marLeft w:val="480"/>
          <w:marRight w:val="0"/>
          <w:marTop w:val="0"/>
          <w:marBottom w:val="0"/>
          <w:divBdr>
            <w:top w:val="none" w:sz="0" w:space="0" w:color="auto"/>
            <w:left w:val="none" w:sz="0" w:space="0" w:color="auto"/>
            <w:bottom w:val="none" w:sz="0" w:space="0" w:color="auto"/>
            <w:right w:val="none" w:sz="0" w:space="0" w:color="auto"/>
          </w:divBdr>
        </w:div>
        <w:div w:id="442042784">
          <w:marLeft w:val="480"/>
          <w:marRight w:val="0"/>
          <w:marTop w:val="0"/>
          <w:marBottom w:val="0"/>
          <w:divBdr>
            <w:top w:val="none" w:sz="0" w:space="0" w:color="auto"/>
            <w:left w:val="none" w:sz="0" w:space="0" w:color="auto"/>
            <w:bottom w:val="none" w:sz="0" w:space="0" w:color="auto"/>
            <w:right w:val="none" w:sz="0" w:space="0" w:color="auto"/>
          </w:divBdr>
        </w:div>
        <w:div w:id="478502877">
          <w:marLeft w:val="480"/>
          <w:marRight w:val="0"/>
          <w:marTop w:val="0"/>
          <w:marBottom w:val="0"/>
          <w:divBdr>
            <w:top w:val="none" w:sz="0" w:space="0" w:color="auto"/>
            <w:left w:val="none" w:sz="0" w:space="0" w:color="auto"/>
            <w:bottom w:val="none" w:sz="0" w:space="0" w:color="auto"/>
            <w:right w:val="none" w:sz="0" w:space="0" w:color="auto"/>
          </w:divBdr>
        </w:div>
        <w:div w:id="585725105">
          <w:marLeft w:val="480"/>
          <w:marRight w:val="0"/>
          <w:marTop w:val="0"/>
          <w:marBottom w:val="0"/>
          <w:divBdr>
            <w:top w:val="none" w:sz="0" w:space="0" w:color="auto"/>
            <w:left w:val="none" w:sz="0" w:space="0" w:color="auto"/>
            <w:bottom w:val="none" w:sz="0" w:space="0" w:color="auto"/>
            <w:right w:val="none" w:sz="0" w:space="0" w:color="auto"/>
          </w:divBdr>
        </w:div>
        <w:div w:id="620108404">
          <w:marLeft w:val="480"/>
          <w:marRight w:val="0"/>
          <w:marTop w:val="0"/>
          <w:marBottom w:val="0"/>
          <w:divBdr>
            <w:top w:val="none" w:sz="0" w:space="0" w:color="auto"/>
            <w:left w:val="none" w:sz="0" w:space="0" w:color="auto"/>
            <w:bottom w:val="none" w:sz="0" w:space="0" w:color="auto"/>
            <w:right w:val="none" w:sz="0" w:space="0" w:color="auto"/>
          </w:divBdr>
        </w:div>
        <w:div w:id="740181442">
          <w:marLeft w:val="480"/>
          <w:marRight w:val="0"/>
          <w:marTop w:val="0"/>
          <w:marBottom w:val="0"/>
          <w:divBdr>
            <w:top w:val="none" w:sz="0" w:space="0" w:color="auto"/>
            <w:left w:val="none" w:sz="0" w:space="0" w:color="auto"/>
            <w:bottom w:val="none" w:sz="0" w:space="0" w:color="auto"/>
            <w:right w:val="none" w:sz="0" w:space="0" w:color="auto"/>
          </w:divBdr>
        </w:div>
        <w:div w:id="835192152">
          <w:marLeft w:val="480"/>
          <w:marRight w:val="0"/>
          <w:marTop w:val="0"/>
          <w:marBottom w:val="0"/>
          <w:divBdr>
            <w:top w:val="none" w:sz="0" w:space="0" w:color="auto"/>
            <w:left w:val="none" w:sz="0" w:space="0" w:color="auto"/>
            <w:bottom w:val="none" w:sz="0" w:space="0" w:color="auto"/>
            <w:right w:val="none" w:sz="0" w:space="0" w:color="auto"/>
          </w:divBdr>
        </w:div>
        <w:div w:id="867790699">
          <w:marLeft w:val="480"/>
          <w:marRight w:val="0"/>
          <w:marTop w:val="0"/>
          <w:marBottom w:val="0"/>
          <w:divBdr>
            <w:top w:val="none" w:sz="0" w:space="0" w:color="auto"/>
            <w:left w:val="none" w:sz="0" w:space="0" w:color="auto"/>
            <w:bottom w:val="none" w:sz="0" w:space="0" w:color="auto"/>
            <w:right w:val="none" w:sz="0" w:space="0" w:color="auto"/>
          </w:divBdr>
        </w:div>
        <w:div w:id="908078616">
          <w:marLeft w:val="480"/>
          <w:marRight w:val="0"/>
          <w:marTop w:val="0"/>
          <w:marBottom w:val="0"/>
          <w:divBdr>
            <w:top w:val="none" w:sz="0" w:space="0" w:color="auto"/>
            <w:left w:val="none" w:sz="0" w:space="0" w:color="auto"/>
            <w:bottom w:val="none" w:sz="0" w:space="0" w:color="auto"/>
            <w:right w:val="none" w:sz="0" w:space="0" w:color="auto"/>
          </w:divBdr>
        </w:div>
        <w:div w:id="920483522">
          <w:marLeft w:val="480"/>
          <w:marRight w:val="0"/>
          <w:marTop w:val="0"/>
          <w:marBottom w:val="0"/>
          <w:divBdr>
            <w:top w:val="none" w:sz="0" w:space="0" w:color="auto"/>
            <w:left w:val="none" w:sz="0" w:space="0" w:color="auto"/>
            <w:bottom w:val="none" w:sz="0" w:space="0" w:color="auto"/>
            <w:right w:val="none" w:sz="0" w:space="0" w:color="auto"/>
          </w:divBdr>
        </w:div>
        <w:div w:id="973562003">
          <w:marLeft w:val="480"/>
          <w:marRight w:val="0"/>
          <w:marTop w:val="0"/>
          <w:marBottom w:val="0"/>
          <w:divBdr>
            <w:top w:val="none" w:sz="0" w:space="0" w:color="auto"/>
            <w:left w:val="none" w:sz="0" w:space="0" w:color="auto"/>
            <w:bottom w:val="none" w:sz="0" w:space="0" w:color="auto"/>
            <w:right w:val="none" w:sz="0" w:space="0" w:color="auto"/>
          </w:divBdr>
        </w:div>
        <w:div w:id="1048453424">
          <w:marLeft w:val="480"/>
          <w:marRight w:val="0"/>
          <w:marTop w:val="0"/>
          <w:marBottom w:val="0"/>
          <w:divBdr>
            <w:top w:val="none" w:sz="0" w:space="0" w:color="auto"/>
            <w:left w:val="none" w:sz="0" w:space="0" w:color="auto"/>
            <w:bottom w:val="none" w:sz="0" w:space="0" w:color="auto"/>
            <w:right w:val="none" w:sz="0" w:space="0" w:color="auto"/>
          </w:divBdr>
        </w:div>
        <w:div w:id="1140611257">
          <w:marLeft w:val="480"/>
          <w:marRight w:val="0"/>
          <w:marTop w:val="0"/>
          <w:marBottom w:val="0"/>
          <w:divBdr>
            <w:top w:val="none" w:sz="0" w:space="0" w:color="auto"/>
            <w:left w:val="none" w:sz="0" w:space="0" w:color="auto"/>
            <w:bottom w:val="none" w:sz="0" w:space="0" w:color="auto"/>
            <w:right w:val="none" w:sz="0" w:space="0" w:color="auto"/>
          </w:divBdr>
        </w:div>
        <w:div w:id="1220631078">
          <w:marLeft w:val="480"/>
          <w:marRight w:val="0"/>
          <w:marTop w:val="0"/>
          <w:marBottom w:val="0"/>
          <w:divBdr>
            <w:top w:val="none" w:sz="0" w:space="0" w:color="auto"/>
            <w:left w:val="none" w:sz="0" w:space="0" w:color="auto"/>
            <w:bottom w:val="none" w:sz="0" w:space="0" w:color="auto"/>
            <w:right w:val="none" w:sz="0" w:space="0" w:color="auto"/>
          </w:divBdr>
        </w:div>
        <w:div w:id="1263032519">
          <w:marLeft w:val="480"/>
          <w:marRight w:val="0"/>
          <w:marTop w:val="0"/>
          <w:marBottom w:val="0"/>
          <w:divBdr>
            <w:top w:val="none" w:sz="0" w:space="0" w:color="auto"/>
            <w:left w:val="none" w:sz="0" w:space="0" w:color="auto"/>
            <w:bottom w:val="none" w:sz="0" w:space="0" w:color="auto"/>
            <w:right w:val="none" w:sz="0" w:space="0" w:color="auto"/>
          </w:divBdr>
        </w:div>
        <w:div w:id="1269119835">
          <w:marLeft w:val="480"/>
          <w:marRight w:val="0"/>
          <w:marTop w:val="0"/>
          <w:marBottom w:val="0"/>
          <w:divBdr>
            <w:top w:val="none" w:sz="0" w:space="0" w:color="auto"/>
            <w:left w:val="none" w:sz="0" w:space="0" w:color="auto"/>
            <w:bottom w:val="none" w:sz="0" w:space="0" w:color="auto"/>
            <w:right w:val="none" w:sz="0" w:space="0" w:color="auto"/>
          </w:divBdr>
        </w:div>
        <w:div w:id="1274752066">
          <w:marLeft w:val="480"/>
          <w:marRight w:val="0"/>
          <w:marTop w:val="0"/>
          <w:marBottom w:val="0"/>
          <w:divBdr>
            <w:top w:val="none" w:sz="0" w:space="0" w:color="auto"/>
            <w:left w:val="none" w:sz="0" w:space="0" w:color="auto"/>
            <w:bottom w:val="none" w:sz="0" w:space="0" w:color="auto"/>
            <w:right w:val="none" w:sz="0" w:space="0" w:color="auto"/>
          </w:divBdr>
        </w:div>
        <w:div w:id="1279949441">
          <w:marLeft w:val="480"/>
          <w:marRight w:val="0"/>
          <w:marTop w:val="0"/>
          <w:marBottom w:val="0"/>
          <w:divBdr>
            <w:top w:val="none" w:sz="0" w:space="0" w:color="auto"/>
            <w:left w:val="none" w:sz="0" w:space="0" w:color="auto"/>
            <w:bottom w:val="none" w:sz="0" w:space="0" w:color="auto"/>
            <w:right w:val="none" w:sz="0" w:space="0" w:color="auto"/>
          </w:divBdr>
        </w:div>
        <w:div w:id="1282035617">
          <w:marLeft w:val="480"/>
          <w:marRight w:val="0"/>
          <w:marTop w:val="0"/>
          <w:marBottom w:val="0"/>
          <w:divBdr>
            <w:top w:val="none" w:sz="0" w:space="0" w:color="auto"/>
            <w:left w:val="none" w:sz="0" w:space="0" w:color="auto"/>
            <w:bottom w:val="none" w:sz="0" w:space="0" w:color="auto"/>
            <w:right w:val="none" w:sz="0" w:space="0" w:color="auto"/>
          </w:divBdr>
        </w:div>
        <w:div w:id="1297370291">
          <w:marLeft w:val="480"/>
          <w:marRight w:val="0"/>
          <w:marTop w:val="0"/>
          <w:marBottom w:val="0"/>
          <w:divBdr>
            <w:top w:val="none" w:sz="0" w:space="0" w:color="auto"/>
            <w:left w:val="none" w:sz="0" w:space="0" w:color="auto"/>
            <w:bottom w:val="none" w:sz="0" w:space="0" w:color="auto"/>
            <w:right w:val="none" w:sz="0" w:space="0" w:color="auto"/>
          </w:divBdr>
        </w:div>
        <w:div w:id="1331060146">
          <w:marLeft w:val="480"/>
          <w:marRight w:val="0"/>
          <w:marTop w:val="0"/>
          <w:marBottom w:val="0"/>
          <w:divBdr>
            <w:top w:val="none" w:sz="0" w:space="0" w:color="auto"/>
            <w:left w:val="none" w:sz="0" w:space="0" w:color="auto"/>
            <w:bottom w:val="none" w:sz="0" w:space="0" w:color="auto"/>
            <w:right w:val="none" w:sz="0" w:space="0" w:color="auto"/>
          </w:divBdr>
        </w:div>
        <w:div w:id="1371110333">
          <w:marLeft w:val="480"/>
          <w:marRight w:val="0"/>
          <w:marTop w:val="0"/>
          <w:marBottom w:val="0"/>
          <w:divBdr>
            <w:top w:val="none" w:sz="0" w:space="0" w:color="auto"/>
            <w:left w:val="none" w:sz="0" w:space="0" w:color="auto"/>
            <w:bottom w:val="none" w:sz="0" w:space="0" w:color="auto"/>
            <w:right w:val="none" w:sz="0" w:space="0" w:color="auto"/>
          </w:divBdr>
        </w:div>
        <w:div w:id="1406949569">
          <w:marLeft w:val="480"/>
          <w:marRight w:val="0"/>
          <w:marTop w:val="0"/>
          <w:marBottom w:val="0"/>
          <w:divBdr>
            <w:top w:val="none" w:sz="0" w:space="0" w:color="auto"/>
            <w:left w:val="none" w:sz="0" w:space="0" w:color="auto"/>
            <w:bottom w:val="none" w:sz="0" w:space="0" w:color="auto"/>
            <w:right w:val="none" w:sz="0" w:space="0" w:color="auto"/>
          </w:divBdr>
        </w:div>
        <w:div w:id="1418164535">
          <w:marLeft w:val="480"/>
          <w:marRight w:val="0"/>
          <w:marTop w:val="0"/>
          <w:marBottom w:val="0"/>
          <w:divBdr>
            <w:top w:val="none" w:sz="0" w:space="0" w:color="auto"/>
            <w:left w:val="none" w:sz="0" w:space="0" w:color="auto"/>
            <w:bottom w:val="none" w:sz="0" w:space="0" w:color="auto"/>
            <w:right w:val="none" w:sz="0" w:space="0" w:color="auto"/>
          </w:divBdr>
        </w:div>
        <w:div w:id="1432312765">
          <w:marLeft w:val="480"/>
          <w:marRight w:val="0"/>
          <w:marTop w:val="0"/>
          <w:marBottom w:val="0"/>
          <w:divBdr>
            <w:top w:val="none" w:sz="0" w:space="0" w:color="auto"/>
            <w:left w:val="none" w:sz="0" w:space="0" w:color="auto"/>
            <w:bottom w:val="none" w:sz="0" w:space="0" w:color="auto"/>
            <w:right w:val="none" w:sz="0" w:space="0" w:color="auto"/>
          </w:divBdr>
        </w:div>
        <w:div w:id="1458989737">
          <w:marLeft w:val="480"/>
          <w:marRight w:val="0"/>
          <w:marTop w:val="0"/>
          <w:marBottom w:val="0"/>
          <w:divBdr>
            <w:top w:val="none" w:sz="0" w:space="0" w:color="auto"/>
            <w:left w:val="none" w:sz="0" w:space="0" w:color="auto"/>
            <w:bottom w:val="none" w:sz="0" w:space="0" w:color="auto"/>
            <w:right w:val="none" w:sz="0" w:space="0" w:color="auto"/>
          </w:divBdr>
        </w:div>
        <w:div w:id="1474829808">
          <w:marLeft w:val="480"/>
          <w:marRight w:val="0"/>
          <w:marTop w:val="0"/>
          <w:marBottom w:val="0"/>
          <w:divBdr>
            <w:top w:val="none" w:sz="0" w:space="0" w:color="auto"/>
            <w:left w:val="none" w:sz="0" w:space="0" w:color="auto"/>
            <w:bottom w:val="none" w:sz="0" w:space="0" w:color="auto"/>
            <w:right w:val="none" w:sz="0" w:space="0" w:color="auto"/>
          </w:divBdr>
        </w:div>
        <w:div w:id="1540896541">
          <w:marLeft w:val="480"/>
          <w:marRight w:val="0"/>
          <w:marTop w:val="0"/>
          <w:marBottom w:val="0"/>
          <w:divBdr>
            <w:top w:val="none" w:sz="0" w:space="0" w:color="auto"/>
            <w:left w:val="none" w:sz="0" w:space="0" w:color="auto"/>
            <w:bottom w:val="none" w:sz="0" w:space="0" w:color="auto"/>
            <w:right w:val="none" w:sz="0" w:space="0" w:color="auto"/>
          </w:divBdr>
        </w:div>
        <w:div w:id="1588033840">
          <w:marLeft w:val="480"/>
          <w:marRight w:val="0"/>
          <w:marTop w:val="0"/>
          <w:marBottom w:val="0"/>
          <w:divBdr>
            <w:top w:val="none" w:sz="0" w:space="0" w:color="auto"/>
            <w:left w:val="none" w:sz="0" w:space="0" w:color="auto"/>
            <w:bottom w:val="none" w:sz="0" w:space="0" w:color="auto"/>
            <w:right w:val="none" w:sz="0" w:space="0" w:color="auto"/>
          </w:divBdr>
        </w:div>
        <w:div w:id="1650017383">
          <w:marLeft w:val="480"/>
          <w:marRight w:val="0"/>
          <w:marTop w:val="0"/>
          <w:marBottom w:val="0"/>
          <w:divBdr>
            <w:top w:val="none" w:sz="0" w:space="0" w:color="auto"/>
            <w:left w:val="none" w:sz="0" w:space="0" w:color="auto"/>
            <w:bottom w:val="none" w:sz="0" w:space="0" w:color="auto"/>
            <w:right w:val="none" w:sz="0" w:space="0" w:color="auto"/>
          </w:divBdr>
        </w:div>
        <w:div w:id="1709837462">
          <w:marLeft w:val="480"/>
          <w:marRight w:val="0"/>
          <w:marTop w:val="0"/>
          <w:marBottom w:val="0"/>
          <w:divBdr>
            <w:top w:val="none" w:sz="0" w:space="0" w:color="auto"/>
            <w:left w:val="none" w:sz="0" w:space="0" w:color="auto"/>
            <w:bottom w:val="none" w:sz="0" w:space="0" w:color="auto"/>
            <w:right w:val="none" w:sz="0" w:space="0" w:color="auto"/>
          </w:divBdr>
        </w:div>
        <w:div w:id="1765147912">
          <w:marLeft w:val="480"/>
          <w:marRight w:val="0"/>
          <w:marTop w:val="0"/>
          <w:marBottom w:val="0"/>
          <w:divBdr>
            <w:top w:val="none" w:sz="0" w:space="0" w:color="auto"/>
            <w:left w:val="none" w:sz="0" w:space="0" w:color="auto"/>
            <w:bottom w:val="none" w:sz="0" w:space="0" w:color="auto"/>
            <w:right w:val="none" w:sz="0" w:space="0" w:color="auto"/>
          </w:divBdr>
        </w:div>
        <w:div w:id="1817256346">
          <w:marLeft w:val="480"/>
          <w:marRight w:val="0"/>
          <w:marTop w:val="0"/>
          <w:marBottom w:val="0"/>
          <w:divBdr>
            <w:top w:val="none" w:sz="0" w:space="0" w:color="auto"/>
            <w:left w:val="none" w:sz="0" w:space="0" w:color="auto"/>
            <w:bottom w:val="none" w:sz="0" w:space="0" w:color="auto"/>
            <w:right w:val="none" w:sz="0" w:space="0" w:color="auto"/>
          </w:divBdr>
        </w:div>
        <w:div w:id="1878352815">
          <w:marLeft w:val="480"/>
          <w:marRight w:val="0"/>
          <w:marTop w:val="0"/>
          <w:marBottom w:val="0"/>
          <w:divBdr>
            <w:top w:val="none" w:sz="0" w:space="0" w:color="auto"/>
            <w:left w:val="none" w:sz="0" w:space="0" w:color="auto"/>
            <w:bottom w:val="none" w:sz="0" w:space="0" w:color="auto"/>
            <w:right w:val="none" w:sz="0" w:space="0" w:color="auto"/>
          </w:divBdr>
        </w:div>
        <w:div w:id="1944992122">
          <w:marLeft w:val="480"/>
          <w:marRight w:val="0"/>
          <w:marTop w:val="0"/>
          <w:marBottom w:val="0"/>
          <w:divBdr>
            <w:top w:val="none" w:sz="0" w:space="0" w:color="auto"/>
            <w:left w:val="none" w:sz="0" w:space="0" w:color="auto"/>
            <w:bottom w:val="none" w:sz="0" w:space="0" w:color="auto"/>
            <w:right w:val="none" w:sz="0" w:space="0" w:color="auto"/>
          </w:divBdr>
        </w:div>
      </w:divsChild>
    </w:div>
    <w:div w:id="524099692">
      <w:bodyDiv w:val="1"/>
      <w:marLeft w:val="0"/>
      <w:marRight w:val="0"/>
      <w:marTop w:val="0"/>
      <w:marBottom w:val="0"/>
      <w:divBdr>
        <w:top w:val="none" w:sz="0" w:space="0" w:color="auto"/>
        <w:left w:val="none" w:sz="0" w:space="0" w:color="auto"/>
        <w:bottom w:val="none" w:sz="0" w:space="0" w:color="auto"/>
        <w:right w:val="none" w:sz="0" w:space="0" w:color="auto"/>
      </w:divBdr>
    </w:div>
    <w:div w:id="524171411">
      <w:bodyDiv w:val="1"/>
      <w:marLeft w:val="0"/>
      <w:marRight w:val="0"/>
      <w:marTop w:val="0"/>
      <w:marBottom w:val="0"/>
      <w:divBdr>
        <w:top w:val="none" w:sz="0" w:space="0" w:color="auto"/>
        <w:left w:val="none" w:sz="0" w:space="0" w:color="auto"/>
        <w:bottom w:val="none" w:sz="0" w:space="0" w:color="auto"/>
        <w:right w:val="none" w:sz="0" w:space="0" w:color="auto"/>
      </w:divBdr>
    </w:div>
    <w:div w:id="524372284">
      <w:bodyDiv w:val="1"/>
      <w:marLeft w:val="0"/>
      <w:marRight w:val="0"/>
      <w:marTop w:val="0"/>
      <w:marBottom w:val="0"/>
      <w:divBdr>
        <w:top w:val="none" w:sz="0" w:space="0" w:color="auto"/>
        <w:left w:val="none" w:sz="0" w:space="0" w:color="auto"/>
        <w:bottom w:val="none" w:sz="0" w:space="0" w:color="auto"/>
        <w:right w:val="none" w:sz="0" w:space="0" w:color="auto"/>
      </w:divBdr>
    </w:div>
    <w:div w:id="524752027">
      <w:bodyDiv w:val="1"/>
      <w:marLeft w:val="0"/>
      <w:marRight w:val="0"/>
      <w:marTop w:val="0"/>
      <w:marBottom w:val="0"/>
      <w:divBdr>
        <w:top w:val="none" w:sz="0" w:space="0" w:color="auto"/>
        <w:left w:val="none" w:sz="0" w:space="0" w:color="auto"/>
        <w:bottom w:val="none" w:sz="0" w:space="0" w:color="auto"/>
        <w:right w:val="none" w:sz="0" w:space="0" w:color="auto"/>
      </w:divBdr>
    </w:div>
    <w:div w:id="525021159">
      <w:bodyDiv w:val="1"/>
      <w:marLeft w:val="0"/>
      <w:marRight w:val="0"/>
      <w:marTop w:val="0"/>
      <w:marBottom w:val="0"/>
      <w:divBdr>
        <w:top w:val="none" w:sz="0" w:space="0" w:color="auto"/>
        <w:left w:val="none" w:sz="0" w:space="0" w:color="auto"/>
        <w:bottom w:val="none" w:sz="0" w:space="0" w:color="auto"/>
        <w:right w:val="none" w:sz="0" w:space="0" w:color="auto"/>
      </w:divBdr>
    </w:div>
    <w:div w:id="525414158">
      <w:bodyDiv w:val="1"/>
      <w:marLeft w:val="0"/>
      <w:marRight w:val="0"/>
      <w:marTop w:val="0"/>
      <w:marBottom w:val="0"/>
      <w:divBdr>
        <w:top w:val="none" w:sz="0" w:space="0" w:color="auto"/>
        <w:left w:val="none" w:sz="0" w:space="0" w:color="auto"/>
        <w:bottom w:val="none" w:sz="0" w:space="0" w:color="auto"/>
        <w:right w:val="none" w:sz="0" w:space="0" w:color="auto"/>
      </w:divBdr>
    </w:div>
    <w:div w:id="525557944">
      <w:bodyDiv w:val="1"/>
      <w:marLeft w:val="0"/>
      <w:marRight w:val="0"/>
      <w:marTop w:val="0"/>
      <w:marBottom w:val="0"/>
      <w:divBdr>
        <w:top w:val="none" w:sz="0" w:space="0" w:color="auto"/>
        <w:left w:val="none" w:sz="0" w:space="0" w:color="auto"/>
        <w:bottom w:val="none" w:sz="0" w:space="0" w:color="auto"/>
        <w:right w:val="none" w:sz="0" w:space="0" w:color="auto"/>
      </w:divBdr>
    </w:div>
    <w:div w:id="525598788">
      <w:bodyDiv w:val="1"/>
      <w:marLeft w:val="0"/>
      <w:marRight w:val="0"/>
      <w:marTop w:val="0"/>
      <w:marBottom w:val="0"/>
      <w:divBdr>
        <w:top w:val="none" w:sz="0" w:space="0" w:color="auto"/>
        <w:left w:val="none" w:sz="0" w:space="0" w:color="auto"/>
        <w:bottom w:val="none" w:sz="0" w:space="0" w:color="auto"/>
        <w:right w:val="none" w:sz="0" w:space="0" w:color="auto"/>
      </w:divBdr>
    </w:div>
    <w:div w:id="525946995">
      <w:bodyDiv w:val="1"/>
      <w:marLeft w:val="0"/>
      <w:marRight w:val="0"/>
      <w:marTop w:val="0"/>
      <w:marBottom w:val="0"/>
      <w:divBdr>
        <w:top w:val="none" w:sz="0" w:space="0" w:color="auto"/>
        <w:left w:val="none" w:sz="0" w:space="0" w:color="auto"/>
        <w:bottom w:val="none" w:sz="0" w:space="0" w:color="auto"/>
        <w:right w:val="none" w:sz="0" w:space="0" w:color="auto"/>
      </w:divBdr>
    </w:div>
    <w:div w:id="526215927">
      <w:bodyDiv w:val="1"/>
      <w:marLeft w:val="0"/>
      <w:marRight w:val="0"/>
      <w:marTop w:val="0"/>
      <w:marBottom w:val="0"/>
      <w:divBdr>
        <w:top w:val="none" w:sz="0" w:space="0" w:color="auto"/>
        <w:left w:val="none" w:sz="0" w:space="0" w:color="auto"/>
        <w:bottom w:val="none" w:sz="0" w:space="0" w:color="auto"/>
        <w:right w:val="none" w:sz="0" w:space="0" w:color="auto"/>
      </w:divBdr>
      <w:divsChild>
        <w:div w:id="10299760">
          <w:marLeft w:val="480"/>
          <w:marRight w:val="0"/>
          <w:marTop w:val="0"/>
          <w:marBottom w:val="0"/>
          <w:divBdr>
            <w:top w:val="none" w:sz="0" w:space="0" w:color="auto"/>
            <w:left w:val="none" w:sz="0" w:space="0" w:color="auto"/>
            <w:bottom w:val="none" w:sz="0" w:space="0" w:color="auto"/>
            <w:right w:val="none" w:sz="0" w:space="0" w:color="auto"/>
          </w:divBdr>
        </w:div>
        <w:div w:id="71855266">
          <w:marLeft w:val="480"/>
          <w:marRight w:val="0"/>
          <w:marTop w:val="0"/>
          <w:marBottom w:val="0"/>
          <w:divBdr>
            <w:top w:val="none" w:sz="0" w:space="0" w:color="auto"/>
            <w:left w:val="none" w:sz="0" w:space="0" w:color="auto"/>
            <w:bottom w:val="none" w:sz="0" w:space="0" w:color="auto"/>
            <w:right w:val="none" w:sz="0" w:space="0" w:color="auto"/>
          </w:divBdr>
        </w:div>
        <w:div w:id="110901670">
          <w:marLeft w:val="480"/>
          <w:marRight w:val="0"/>
          <w:marTop w:val="0"/>
          <w:marBottom w:val="0"/>
          <w:divBdr>
            <w:top w:val="none" w:sz="0" w:space="0" w:color="auto"/>
            <w:left w:val="none" w:sz="0" w:space="0" w:color="auto"/>
            <w:bottom w:val="none" w:sz="0" w:space="0" w:color="auto"/>
            <w:right w:val="none" w:sz="0" w:space="0" w:color="auto"/>
          </w:divBdr>
        </w:div>
        <w:div w:id="178279719">
          <w:marLeft w:val="480"/>
          <w:marRight w:val="0"/>
          <w:marTop w:val="0"/>
          <w:marBottom w:val="0"/>
          <w:divBdr>
            <w:top w:val="none" w:sz="0" w:space="0" w:color="auto"/>
            <w:left w:val="none" w:sz="0" w:space="0" w:color="auto"/>
            <w:bottom w:val="none" w:sz="0" w:space="0" w:color="auto"/>
            <w:right w:val="none" w:sz="0" w:space="0" w:color="auto"/>
          </w:divBdr>
        </w:div>
        <w:div w:id="241260331">
          <w:marLeft w:val="480"/>
          <w:marRight w:val="0"/>
          <w:marTop w:val="0"/>
          <w:marBottom w:val="0"/>
          <w:divBdr>
            <w:top w:val="none" w:sz="0" w:space="0" w:color="auto"/>
            <w:left w:val="none" w:sz="0" w:space="0" w:color="auto"/>
            <w:bottom w:val="none" w:sz="0" w:space="0" w:color="auto"/>
            <w:right w:val="none" w:sz="0" w:space="0" w:color="auto"/>
          </w:divBdr>
        </w:div>
        <w:div w:id="255066189">
          <w:marLeft w:val="480"/>
          <w:marRight w:val="0"/>
          <w:marTop w:val="0"/>
          <w:marBottom w:val="0"/>
          <w:divBdr>
            <w:top w:val="none" w:sz="0" w:space="0" w:color="auto"/>
            <w:left w:val="none" w:sz="0" w:space="0" w:color="auto"/>
            <w:bottom w:val="none" w:sz="0" w:space="0" w:color="auto"/>
            <w:right w:val="none" w:sz="0" w:space="0" w:color="auto"/>
          </w:divBdr>
        </w:div>
        <w:div w:id="288975603">
          <w:marLeft w:val="480"/>
          <w:marRight w:val="0"/>
          <w:marTop w:val="0"/>
          <w:marBottom w:val="0"/>
          <w:divBdr>
            <w:top w:val="none" w:sz="0" w:space="0" w:color="auto"/>
            <w:left w:val="none" w:sz="0" w:space="0" w:color="auto"/>
            <w:bottom w:val="none" w:sz="0" w:space="0" w:color="auto"/>
            <w:right w:val="none" w:sz="0" w:space="0" w:color="auto"/>
          </w:divBdr>
        </w:div>
        <w:div w:id="320547725">
          <w:marLeft w:val="480"/>
          <w:marRight w:val="0"/>
          <w:marTop w:val="0"/>
          <w:marBottom w:val="0"/>
          <w:divBdr>
            <w:top w:val="none" w:sz="0" w:space="0" w:color="auto"/>
            <w:left w:val="none" w:sz="0" w:space="0" w:color="auto"/>
            <w:bottom w:val="none" w:sz="0" w:space="0" w:color="auto"/>
            <w:right w:val="none" w:sz="0" w:space="0" w:color="auto"/>
          </w:divBdr>
        </w:div>
        <w:div w:id="410125665">
          <w:marLeft w:val="480"/>
          <w:marRight w:val="0"/>
          <w:marTop w:val="0"/>
          <w:marBottom w:val="0"/>
          <w:divBdr>
            <w:top w:val="none" w:sz="0" w:space="0" w:color="auto"/>
            <w:left w:val="none" w:sz="0" w:space="0" w:color="auto"/>
            <w:bottom w:val="none" w:sz="0" w:space="0" w:color="auto"/>
            <w:right w:val="none" w:sz="0" w:space="0" w:color="auto"/>
          </w:divBdr>
        </w:div>
        <w:div w:id="442237994">
          <w:marLeft w:val="480"/>
          <w:marRight w:val="0"/>
          <w:marTop w:val="0"/>
          <w:marBottom w:val="0"/>
          <w:divBdr>
            <w:top w:val="none" w:sz="0" w:space="0" w:color="auto"/>
            <w:left w:val="none" w:sz="0" w:space="0" w:color="auto"/>
            <w:bottom w:val="none" w:sz="0" w:space="0" w:color="auto"/>
            <w:right w:val="none" w:sz="0" w:space="0" w:color="auto"/>
          </w:divBdr>
        </w:div>
        <w:div w:id="452097247">
          <w:marLeft w:val="480"/>
          <w:marRight w:val="0"/>
          <w:marTop w:val="0"/>
          <w:marBottom w:val="0"/>
          <w:divBdr>
            <w:top w:val="none" w:sz="0" w:space="0" w:color="auto"/>
            <w:left w:val="none" w:sz="0" w:space="0" w:color="auto"/>
            <w:bottom w:val="none" w:sz="0" w:space="0" w:color="auto"/>
            <w:right w:val="none" w:sz="0" w:space="0" w:color="auto"/>
          </w:divBdr>
        </w:div>
        <w:div w:id="494565519">
          <w:marLeft w:val="480"/>
          <w:marRight w:val="0"/>
          <w:marTop w:val="0"/>
          <w:marBottom w:val="0"/>
          <w:divBdr>
            <w:top w:val="none" w:sz="0" w:space="0" w:color="auto"/>
            <w:left w:val="none" w:sz="0" w:space="0" w:color="auto"/>
            <w:bottom w:val="none" w:sz="0" w:space="0" w:color="auto"/>
            <w:right w:val="none" w:sz="0" w:space="0" w:color="auto"/>
          </w:divBdr>
        </w:div>
        <w:div w:id="583682389">
          <w:marLeft w:val="480"/>
          <w:marRight w:val="0"/>
          <w:marTop w:val="0"/>
          <w:marBottom w:val="0"/>
          <w:divBdr>
            <w:top w:val="none" w:sz="0" w:space="0" w:color="auto"/>
            <w:left w:val="none" w:sz="0" w:space="0" w:color="auto"/>
            <w:bottom w:val="none" w:sz="0" w:space="0" w:color="auto"/>
            <w:right w:val="none" w:sz="0" w:space="0" w:color="auto"/>
          </w:divBdr>
        </w:div>
        <w:div w:id="617026326">
          <w:marLeft w:val="480"/>
          <w:marRight w:val="0"/>
          <w:marTop w:val="0"/>
          <w:marBottom w:val="0"/>
          <w:divBdr>
            <w:top w:val="none" w:sz="0" w:space="0" w:color="auto"/>
            <w:left w:val="none" w:sz="0" w:space="0" w:color="auto"/>
            <w:bottom w:val="none" w:sz="0" w:space="0" w:color="auto"/>
            <w:right w:val="none" w:sz="0" w:space="0" w:color="auto"/>
          </w:divBdr>
        </w:div>
        <w:div w:id="674722380">
          <w:marLeft w:val="480"/>
          <w:marRight w:val="0"/>
          <w:marTop w:val="0"/>
          <w:marBottom w:val="0"/>
          <w:divBdr>
            <w:top w:val="none" w:sz="0" w:space="0" w:color="auto"/>
            <w:left w:val="none" w:sz="0" w:space="0" w:color="auto"/>
            <w:bottom w:val="none" w:sz="0" w:space="0" w:color="auto"/>
            <w:right w:val="none" w:sz="0" w:space="0" w:color="auto"/>
          </w:divBdr>
        </w:div>
        <w:div w:id="685985239">
          <w:marLeft w:val="480"/>
          <w:marRight w:val="0"/>
          <w:marTop w:val="0"/>
          <w:marBottom w:val="0"/>
          <w:divBdr>
            <w:top w:val="none" w:sz="0" w:space="0" w:color="auto"/>
            <w:left w:val="none" w:sz="0" w:space="0" w:color="auto"/>
            <w:bottom w:val="none" w:sz="0" w:space="0" w:color="auto"/>
            <w:right w:val="none" w:sz="0" w:space="0" w:color="auto"/>
          </w:divBdr>
        </w:div>
        <w:div w:id="714159657">
          <w:marLeft w:val="480"/>
          <w:marRight w:val="0"/>
          <w:marTop w:val="0"/>
          <w:marBottom w:val="0"/>
          <w:divBdr>
            <w:top w:val="none" w:sz="0" w:space="0" w:color="auto"/>
            <w:left w:val="none" w:sz="0" w:space="0" w:color="auto"/>
            <w:bottom w:val="none" w:sz="0" w:space="0" w:color="auto"/>
            <w:right w:val="none" w:sz="0" w:space="0" w:color="auto"/>
          </w:divBdr>
        </w:div>
        <w:div w:id="827213328">
          <w:marLeft w:val="480"/>
          <w:marRight w:val="0"/>
          <w:marTop w:val="0"/>
          <w:marBottom w:val="0"/>
          <w:divBdr>
            <w:top w:val="none" w:sz="0" w:space="0" w:color="auto"/>
            <w:left w:val="none" w:sz="0" w:space="0" w:color="auto"/>
            <w:bottom w:val="none" w:sz="0" w:space="0" w:color="auto"/>
            <w:right w:val="none" w:sz="0" w:space="0" w:color="auto"/>
          </w:divBdr>
        </w:div>
        <w:div w:id="857811994">
          <w:marLeft w:val="480"/>
          <w:marRight w:val="0"/>
          <w:marTop w:val="0"/>
          <w:marBottom w:val="0"/>
          <w:divBdr>
            <w:top w:val="none" w:sz="0" w:space="0" w:color="auto"/>
            <w:left w:val="none" w:sz="0" w:space="0" w:color="auto"/>
            <w:bottom w:val="none" w:sz="0" w:space="0" w:color="auto"/>
            <w:right w:val="none" w:sz="0" w:space="0" w:color="auto"/>
          </w:divBdr>
        </w:div>
        <w:div w:id="874732721">
          <w:marLeft w:val="480"/>
          <w:marRight w:val="0"/>
          <w:marTop w:val="0"/>
          <w:marBottom w:val="0"/>
          <w:divBdr>
            <w:top w:val="none" w:sz="0" w:space="0" w:color="auto"/>
            <w:left w:val="none" w:sz="0" w:space="0" w:color="auto"/>
            <w:bottom w:val="none" w:sz="0" w:space="0" w:color="auto"/>
            <w:right w:val="none" w:sz="0" w:space="0" w:color="auto"/>
          </w:divBdr>
        </w:div>
        <w:div w:id="923144581">
          <w:marLeft w:val="480"/>
          <w:marRight w:val="0"/>
          <w:marTop w:val="0"/>
          <w:marBottom w:val="0"/>
          <w:divBdr>
            <w:top w:val="none" w:sz="0" w:space="0" w:color="auto"/>
            <w:left w:val="none" w:sz="0" w:space="0" w:color="auto"/>
            <w:bottom w:val="none" w:sz="0" w:space="0" w:color="auto"/>
            <w:right w:val="none" w:sz="0" w:space="0" w:color="auto"/>
          </w:divBdr>
        </w:div>
        <w:div w:id="972253021">
          <w:marLeft w:val="480"/>
          <w:marRight w:val="0"/>
          <w:marTop w:val="0"/>
          <w:marBottom w:val="0"/>
          <w:divBdr>
            <w:top w:val="none" w:sz="0" w:space="0" w:color="auto"/>
            <w:left w:val="none" w:sz="0" w:space="0" w:color="auto"/>
            <w:bottom w:val="none" w:sz="0" w:space="0" w:color="auto"/>
            <w:right w:val="none" w:sz="0" w:space="0" w:color="auto"/>
          </w:divBdr>
        </w:div>
        <w:div w:id="1162820003">
          <w:marLeft w:val="480"/>
          <w:marRight w:val="0"/>
          <w:marTop w:val="0"/>
          <w:marBottom w:val="0"/>
          <w:divBdr>
            <w:top w:val="none" w:sz="0" w:space="0" w:color="auto"/>
            <w:left w:val="none" w:sz="0" w:space="0" w:color="auto"/>
            <w:bottom w:val="none" w:sz="0" w:space="0" w:color="auto"/>
            <w:right w:val="none" w:sz="0" w:space="0" w:color="auto"/>
          </w:divBdr>
        </w:div>
        <w:div w:id="1174611284">
          <w:marLeft w:val="480"/>
          <w:marRight w:val="0"/>
          <w:marTop w:val="0"/>
          <w:marBottom w:val="0"/>
          <w:divBdr>
            <w:top w:val="none" w:sz="0" w:space="0" w:color="auto"/>
            <w:left w:val="none" w:sz="0" w:space="0" w:color="auto"/>
            <w:bottom w:val="none" w:sz="0" w:space="0" w:color="auto"/>
            <w:right w:val="none" w:sz="0" w:space="0" w:color="auto"/>
          </w:divBdr>
        </w:div>
        <w:div w:id="1199052727">
          <w:marLeft w:val="480"/>
          <w:marRight w:val="0"/>
          <w:marTop w:val="0"/>
          <w:marBottom w:val="0"/>
          <w:divBdr>
            <w:top w:val="none" w:sz="0" w:space="0" w:color="auto"/>
            <w:left w:val="none" w:sz="0" w:space="0" w:color="auto"/>
            <w:bottom w:val="none" w:sz="0" w:space="0" w:color="auto"/>
            <w:right w:val="none" w:sz="0" w:space="0" w:color="auto"/>
          </w:divBdr>
        </w:div>
        <w:div w:id="1294481314">
          <w:marLeft w:val="480"/>
          <w:marRight w:val="0"/>
          <w:marTop w:val="0"/>
          <w:marBottom w:val="0"/>
          <w:divBdr>
            <w:top w:val="none" w:sz="0" w:space="0" w:color="auto"/>
            <w:left w:val="none" w:sz="0" w:space="0" w:color="auto"/>
            <w:bottom w:val="none" w:sz="0" w:space="0" w:color="auto"/>
            <w:right w:val="none" w:sz="0" w:space="0" w:color="auto"/>
          </w:divBdr>
        </w:div>
        <w:div w:id="1300375875">
          <w:marLeft w:val="480"/>
          <w:marRight w:val="0"/>
          <w:marTop w:val="0"/>
          <w:marBottom w:val="0"/>
          <w:divBdr>
            <w:top w:val="none" w:sz="0" w:space="0" w:color="auto"/>
            <w:left w:val="none" w:sz="0" w:space="0" w:color="auto"/>
            <w:bottom w:val="none" w:sz="0" w:space="0" w:color="auto"/>
            <w:right w:val="none" w:sz="0" w:space="0" w:color="auto"/>
          </w:divBdr>
        </w:div>
        <w:div w:id="1303192125">
          <w:marLeft w:val="480"/>
          <w:marRight w:val="0"/>
          <w:marTop w:val="0"/>
          <w:marBottom w:val="0"/>
          <w:divBdr>
            <w:top w:val="none" w:sz="0" w:space="0" w:color="auto"/>
            <w:left w:val="none" w:sz="0" w:space="0" w:color="auto"/>
            <w:bottom w:val="none" w:sz="0" w:space="0" w:color="auto"/>
            <w:right w:val="none" w:sz="0" w:space="0" w:color="auto"/>
          </w:divBdr>
        </w:div>
        <w:div w:id="1305500493">
          <w:marLeft w:val="480"/>
          <w:marRight w:val="0"/>
          <w:marTop w:val="0"/>
          <w:marBottom w:val="0"/>
          <w:divBdr>
            <w:top w:val="none" w:sz="0" w:space="0" w:color="auto"/>
            <w:left w:val="none" w:sz="0" w:space="0" w:color="auto"/>
            <w:bottom w:val="none" w:sz="0" w:space="0" w:color="auto"/>
            <w:right w:val="none" w:sz="0" w:space="0" w:color="auto"/>
          </w:divBdr>
        </w:div>
        <w:div w:id="1326974766">
          <w:marLeft w:val="480"/>
          <w:marRight w:val="0"/>
          <w:marTop w:val="0"/>
          <w:marBottom w:val="0"/>
          <w:divBdr>
            <w:top w:val="none" w:sz="0" w:space="0" w:color="auto"/>
            <w:left w:val="none" w:sz="0" w:space="0" w:color="auto"/>
            <w:bottom w:val="none" w:sz="0" w:space="0" w:color="auto"/>
            <w:right w:val="none" w:sz="0" w:space="0" w:color="auto"/>
          </w:divBdr>
        </w:div>
        <w:div w:id="1347514085">
          <w:marLeft w:val="480"/>
          <w:marRight w:val="0"/>
          <w:marTop w:val="0"/>
          <w:marBottom w:val="0"/>
          <w:divBdr>
            <w:top w:val="none" w:sz="0" w:space="0" w:color="auto"/>
            <w:left w:val="none" w:sz="0" w:space="0" w:color="auto"/>
            <w:bottom w:val="none" w:sz="0" w:space="0" w:color="auto"/>
            <w:right w:val="none" w:sz="0" w:space="0" w:color="auto"/>
          </w:divBdr>
        </w:div>
        <w:div w:id="1458377916">
          <w:marLeft w:val="480"/>
          <w:marRight w:val="0"/>
          <w:marTop w:val="0"/>
          <w:marBottom w:val="0"/>
          <w:divBdr>
            <w:top w:val="none" w:sz="0" w:space="0" w:color="auto"/>
            <w:left w:val="none" w:sz="0" w:space="0" w:color="auto"/>
            <w:bottom w:val="none" w:sz="0" w:space="0" w:color="auto"/>
            <w:right w:val="none" w:sz="0" w:space="0" w:color="auto"/>
          </w:divBdr>
        </w:div>
        <w:div w:id="1487867099">
          <w:marLeft w:val="480"/>
          <w:marRight w:val="0"/>
          <w:marTop w:val="0"/>
          <w:marBottom w:val="0"/>
          <w:divBdr>
            <w:top w:val="none" w:sz="0" w:space="0" w:color="auto"/>
            <w:left w:val="none" w:sz="0" w:space="0" w:color="auto"/>
            <w:bottom w:val="none" w:sz="0" w:space="0" w:color="auto"/>
            <w:right w:val="none" w:sz="0" w:space="0" w:color="auto"/>
          </w:divBdr>
        </w:div>
        <w:div w:id="1609659152">
          <w:marLeft w:val="480"/>
          <w:marRight w:val="0"/>
          <w:marTop w:val="0"/>
          <w:marBottom w:val="0"/>
          <w:divBdr>
            <w:top w:val="none" w:sz="0" w:space="0" w:color="auto"/>
            <w:left w:val="none" w:sz="0" w:space="0" w:color="auto"/>
            <w:bottom w:val="none" w:sz="0" w:space="0" w:color="auto"/>
            <w:right w:val="none" w:sz="0" w:space="0" w:color="auto"/>
          </w:divBdr>
        </w:div>
        <w:div w:id="1618752778">
          <w:marLeft w:val="480"/>
          <w:marRight w:val="0"/>
          <w:marTop w:val="0"/>
          <w:marBottom w:val="0"/>
          <w:divBdr>
            <w:top w:val="none" w:sz="0" w:space="0" w:color="auto"/>
            <w:left w:val="none" w:sz="0" w:space="0" w:color="auto"/>
            <w:bottom w:val="none" w:sz="0" w:space="0" w:color="auto"/>
            <w:right w:val="none" w:sz="0" w:space="0" w:color="auto"/>
          </w:divBdr>
        </w:div>
        <w:div w:id="1624724289">
          <w:marLeft w:val="480"/>
          <w:marRight w:val="0"/>
          <w:marTop w:val="0"/>
          <w:marBottom w:val="0"/>
          <w:divBdr>
            <w:top w:val="none" w:sz="0" w:space="0" w:color="auto"/>
            <w:left w:val="none" w:sz="0" w:space="0" w:color="auto"/>
            <w:bottom w:val="none" w:sz="0" w:space="0" w:color="auto"/>
            <w:right w:val="none" w:sz="0" w:space="0" w:color="auto"/>
          </w:divBdr>
        </w:div>
        <w:div w:id="1727140110">
          <w:marLeft w:val="480"/>
          <w:marRight w:val="0"/>
          <w:marTop w:val="0"/>
          <w:marBottom w:val="0"/>
          <w:divBdr>
            <w:top w:val="none" w:sz="0" w:space="0" w:color="auto"/>
            <w:left w:val="none" w:sz="0" w:space="0" w:color="auto"/>
            <w:bottom w:val="none" w:sz="0" w:space="0" w:color="auto"/>
            <w:right w:val="none" w:sz="0" w:space="0" w:color="auto"/>
          </w:divBdr>
        </w:div>
        <w:div w:id="1793398666">
          <w:marLeft w:val="480"/>
          <w:marRight w:val="0"/>
          <w:marTop w:val="0"/>
          <w:marBottom w:val="0"/>
          <w:divBdr>
            <w:top w:val="none" w:sz="0" w:space="0" w:color="auto"/>
            <w:left w:val="none" w:sz="0" w:space="0" w:color="auto"/>
            <w:bottom w:val="none" w:sz="0" w:space="0" w:color="auto"/>
            <w:right w:val="none" w:sz="0" w:space="0" w:color="auto"/>
          </w:divBdr>
        </w:div>
        <w:div w:id="1793745540">
          <w:marLeft w:val="480"/>
          <w:marRight w:val="0"/>
          <w:marTop w:val="0"/>
          <w:marBottom w:val="0"/>
          <w:divBdr>
            <w:top w:val="none" w:sz="0" w:space="0" w:color="auto"/>
            <w:left w:val="none" w:sz="0" w:space="0" w:color="auto"/>
            <w:bottom w:val="none" w:sz="0" w:space="0" w:color="auto"/>
            <w:right w:val="none" w:sz="0" w:space="0" w:color="auto"/>
          </w:divBdr>
        </w:div>
        <w:div w:id="1831211381">
          <w:marLeft w:val="480"/>
          <w:marRight w:val="0"/>
          <w:marTop w:val="0"/>
          <w:marBottom w:val="0"/>
          <w:divBdr>
            <w:top w:val="none" w:sz="0" w:space="0" w:color="auto"/>
            <w:left w:val="none" w:sz="0" w:space="0" w:color="auto"/>
            <w:bottom w:val="none" w:sz="0" w:space="0" w:color="auto"/>
            <w:right w:val="none" w:sz="0" w:space="0" w:color="auto"/>
          </w:divBdr>
        </w:div>
        <w:div w:id="1836922444">
          <w:marLeft w:val="480"/>
          <w:marRight w:val="0"/>
          <w:marTop w:val="0"/>
          <w:marBottom w:val="0"/>
          <w:divBdr>
            <w:top w:val="none" w:sz="0" w:space="0" w:color="auto"/>
            <w:left w:val="none" w:sz="0" w:space="0" w:color="auto"/>
            <w:bottom w:val="none" w:sz="0" w:space="0" w:color="auto"/>
            <w:right w:val="none" w:sz="0" w:space="0" w:color="auto"/>
          </w:divBdr>
        </w:div>
        <w:div w:id="1976131834">
          <w:marLeft w:val="480"/>
          <w:marRight w:val="0"/>
          <w:marTop w:val="0"/>
          <w:marBottom w:val="0"/>
          <w:divBdr>
            <w:top w:val="none" w:sz="0" w:space="0" w:color="auto"/>
            <w:left w:val="none" w:sz="0" w:space="0" w:color="auto"/>
            <w:bottom w:val="none" w:sz="0" w:space="0" w:color="auto"/>
            <w:right w:val="none" w:sz="0" w:space="0" w:color="auto"/>
          </w:divBdr>
        </w:div>
      </w:divsChild>
    </w:div>
    <w:div w:id="527332763">
      <w:bodyDiv w:val="1"/>
      <w:marLeft w:val="0"/>
      <w:marRight w:val="0"/>
      <w:marTop w:val="0"/>
      <w:marBottom w:val="0"/>
      <w:divBdr>
        <w:top w:val="none" w:sz="0" w:space="0" w:color="auto"/>
        <w:left w:val="none" w:sz="0" w:space="0" w:color="auto"/>
        <w:bottom w:val="none" w:sz="0" w:space="0" w:color="auto"/>
        <w:right w:val="none" w:sz="0" w:space="0" w:color="auto"/>
      </w:divBdr>
    </w:div>
    <w:div w:id="527526209">
      <w:bodyDiv w:val="1"/>
      <w:marLeft w:val="0"/>
      <w:marRight w:val="0"/>
      <w:marTop w:val="0"/>
      <w:marBottom w:val="0"/>
      <w:divBdr>
        <w:top w:val="none" w:sz="0" w:space="0" w:color="auto"/>
        <w:left w:val="none" w:sz="0" w:space="0" w:color="auto"/>
        <w:bottom w:val="none" w:sz="0" w:space="0" w:color="auto"/>
        <w:right w:val="none" w:sz="0" w:space="0" w:color="auto"/>
      </w:divBdr>
    </w:div>
    <w:div w:id="527644398">
      <w:bodyDiv w:val="1"/>
      <w:marLeft w:val="0"/>
      <w:marRight w:val="0"/>
      <w:marTop w:val="0"/>
      <w:marBottom w:val="0"/>
      <w:divBdr>
        <w:top w:val="none" w:sz="0" w:space="0" w:color="auto"/>
        <w:left w:val="none" w:sz="0" w:space="0" w:color="auto"/>
        <w:bottom w:val="none" w:sz="0" w:space="0" w:color="auto"/>
        <w:right w:val="none" w:sz="0" w:space="0" w:color="auto"/>
      </w:divBdr>
    </w:div>
    <w:div w:id="527716960">
      <w:bodyDiv w:val="1"/>
      <w:marLeft w:val="0"/>
      <w:marRight w:val="0"/>
      <w:marTop w:val="0"/>
      <w:marBottom w:val="0"/>
      <w:divBdr>
        <w:top w:val="none" w:sz="0" w:space="0" w:color="auto"/>
        <w:left w:val="none" w:sz="0" w:space="0" w:color="auto"/>
        <w:bottom w:val="none" w:sz="0" w:space="0" w:color="auto"/>
        <w:right w:val="none" w:sz="0" w:space="0" w:color="auto"/>
      </w:divBdr>
    </w:div>
    <w:div w:id="527912994">
      <w:bodyDiv w:val="1"/>
      <w:marLeft w:val="0"/>
      <w:marRight w:val="0"/>
      <w:marTop w:val="0"/>
      <w:marBottom w:val="0"/>
      <w:divBdr>
        <w:top w:val="none" w:sz="0" w:space="0" w:color="auto"/>
        <w:left w:val="none" w:sz="0" w:space="0" w:color="auto"/>
        <w:bottom w:val="none" w:sz="0" w:space="0" w:color="auto"/>
        <w:right w:val="none" w:sz="0" w:space="0" w:color="auto"/>
      </w:divBdr>
    </w:div>
    <w:div w:id="528107421">
      <w:bodyDiv w:val="1"/>
      <w:marLeft w:val="0"/>
      <w:marRight w:val="0"/>
      <w:marTop w:val="0"/>
      <w:marBottom w:val="0"/>
      <w:divBdr>
        <w:top w:val="none" w:sz="0" w:space="0" w:color="auto"/>
        <w:left w:val="none" w:sz="0" w:space="0" w:color="auto"/>
        <w:bottom w:val="none" w:sz="0" w:space="0" w:color="auto"/>
        <w:right w:val="none" w:sz="0" w:space="0" w:color="auto"/>
      </w:divBdr>
      <w:divsChild>
        <w:div w:id="38095525">
          <w:marLeft w:val="480"/>
          <w:marRight w:val="0"/>
          <w:marTop w:val="0"/>
          <w:marBottom w:val="0"/>
          <w:divBdr>
            <w:top w:val="none" w:sz="0" w:space="0" w:color="auto"/>
            <w:left w:val="none" w:sz="0" w:space="0" w:color="auto"/>
            <w:bottom w:val="none" w:sz="0" w:space="0" w:color="auto"/>
            <w:right w:val="none" w:sz="0" w:space="0" w:color="auto"/>
          </w:divBdr>
        </w:div>
        <w:div w:id="169418989">
          <w:marLeft w:val="480"/>
          <w:marRight w:val="0"/>
          <w:marTop w:val="0"/>
          <w:marBottom w:val="0"/>
          <w:divBdr>
            <w:top w:val="none" w:sz="0" w:space="0" w:color="auto"/>
            <w:left w:val="none" w:sz="0" w:space="0" w:color="auto"/>
            <w:bottom w:val="none" w:sz="0" w:space="0" w:color="auto"/>
            <w:right w:val="none" w:sz="0" w:space="0" w:color="auto"/>
          </w:divBdr>
        </w:div>
        <w:div w:id="269046352">
          <w:marLeft w:val="480"/>
          <w:marRight w:val="0"/>
          <w:marTop w:val="0"/>
          <w:marBottom w:val="0"/>
          <w:divBdr>
            <w:top w:val="none" w:sz="0" w:space="0" w:color="auto"/>
            <w:left w:val="none" w:sz="0" w:space="0" w:color="auto"/>
            <w:bottom w:val="none" w:sz="0" w:space="0" w:color="auto"/>
            <w:right w:val="none" w:sz="0" w:space="0" w:color="auto"/>
          </w:divBdr>
        </w:div>
        <w:div w:id="274989744">
          <w:marLeft w:val="480"/>
          <w:marRight w:val="0"/>
          <w:marTop w:val="0"/>
          <w:marBottom w:val="0"/>
          <w:divBdr>
            <w:top w:val="none" w:sz="0" w:space="0" w:color="auto"/>
            <w:left w:val="none" w:sz="0" w:space="0" w:color="auto"/>
            <w:bottom w:val="none" w:sz="0" w:space="0" w:color="auto"/>
            <w:right w:val="none" w:sz="0" w:space="0" w:color="auto"/>
          </w:divBdr>
        </w:div>
        <w:div w:id="280191722">
          <w:marLeft w:val="480"/>
          <w:marRight w:val="0"/>
          <w:marTop w:val="0"/>
          <w:marBottom w:val="0"/>
          <w:divBdr>
            <w:top w:val="none" w:sz="0" w:space="0" w:color="auto"/>
            <w:left w:val="none" w:sz="0" w:space="0" w:color="auto"/>
            <w:bottom w:val="none" w:sz="0" w:space="0" w:color="auto"/>
            <w:right w:val="none" w:sz="0" w:space="0" w:color="auto"/>
          </w:divBdr>
        </w:div>
        <w:div w:id="397946654">
          <w:marLeft w:val="480"/>
          <w:marRight w:val="0"/>
          <w:marTop w:val="0"/>
          <w:marBottom w:val="0"/>
          <w:divBdr>
            <w:top w:val="none" w:sz="0" w:space="0" w:color="auto"/>
            <w:left w:val="none" w:sz="0" w:space="0" w:color="auto"/>
            <w:bottom w:val="none" w:sz="0" w:space="0" w:color="auto"/>
            <w:right w:val="none" w:sz="0" w:space="0" w:color="auto"/>
          </w:divBdr>
        </w:div>
        <w:div w:id="460270508">
          <w:marLeft w:val="480"/>
          <w:marRight w:val="0"/>
          <w:marTop w:val="0"/>
          <w:marBottom w:val="0"/>
          <w:divBdr>
            <w:top w:val="none" w:sz="0" w:space="0" w:color="auto"/>
            <w:left w:val="none" w:sz="0" w:space="0" w:color="auto"/>
            <w:bottom w:val="none" w:sz="0" w:space="0" w:color="auto"/>
            <w:right w:val="none" w:sz="0" w:space="0" w:color="auto"/>
          </w:divBdr>
        </w:div>
        <w:div w:id="487013412">
          <w:marLeft w:val="480"/>
          <w:marRight w:val="0"/>
          <w:marTop w:val="0"/>
          <w:marBottom w:val="0"/>
          <w:divBdr>
            <w:top w:val="none" w:sz="0" w:space="0" w:color="auto"/>
            <w:left w:val="none" w:sz="0" w:space="0" w:color="auto"/>
            <w:bottom w:val="none" w:sz="0" w:space="0" w:color="auto"/>
            <w:right w:val="none" w:sz="0" w:space="0" w:color="auto"/>
          </w:divBdr>
        </w:div>
        <w:div w:id="500705002">
          <w:marLeft w:val="480"/>
          <w:marRight w:val="0"/>
          <w:marTop w:val="0"/>
          <w:marBottom w:val="0"/>
          <w:divBdr>
            <w:top w:val="none" w:sz="0" w:space="0" w:color="auto"/>
            <w:left w:val="none" w:sz="0" w:space="0" w:color="auto"/>
            <w:bottom w:val="none" w:sz="0" w:space="0" w:color="auto"/>
            <w:right w:val="none" w:sz="0" w:space="0" w:color="auto"/>
          </w:divBdr>
        </w:div>
        <w:div w:id="523516372">
          <w:marLeft w:val="480"/>
          <w:marRight w:val="0"/>
          <w:marTop w:val="0"/>
          <w:marBottom w:val="0"/>
          <w:divBdr>
            <w:top w:val="none" w:sz="0" w:space="0" w:color="auto"/>
            <w:left w:val="none" w:sz="0" w:space="0" w:color="auto"/>
            <w:bottom w:val="none" w:sz="0" w:space="0" w:color="auto"/>
            <w:right w:val="none" w:sz="0" w:space="0" w:color="auto"/>
          </w:divBdr>
        </w:div>
        <w:div w:id="576862431">
          <w:marLeft w:val="480"/>
          <w:marRight w:val="0"/>
          <w:marTop w:val="0"/>
          <w:marBottom w:val="0"/>
          <w:divBdr>
            <w:top w:val="none" w:sz="0" w:space="0" w:color="auto"/>
            <w:left w:val="none" w:sz="0" w:space="0" w:color="auto"/>
            <w:bottom w:val="none" w:sz="0" w:space="0" w:color="auto"/>
            <w:right w:val="none" w:sz="0" w:space="0" w:color="auto"/>
          </w:divBdr>
        </w:div>
        <w:div w:id="587810377">
          <w:marLeft w:val="480"/>
          <w:marRight w:val="0"/>
          <w:marTop w:val="0"/>
          <w:marBottom w:val="0"/>
          <w:divBdr>
            <w:top w:val="none" w:sz="0" w:space="0" w:color="auto"/>
            <w:left w:val="none" w:sz="0" w:space="0" w:color="auto"/>
            <w:bottom w:val="none" w:sz="0" w:space="0" w:color="auto"/>
            <w:right w:val="none" w:sz="0" w:space="0" w:color="auto"/>
          </w:divBdr>
        </w:div>
        <w:div w:id="594244221">
          <w:marLeft w:val="480"/>
          <w:marRight w:val="0"/>
          <w:marTop w:val="0"/>
          <w:marBottom w:val="0"/>
          <w:divBdr>
            <w:top w:val="none" w:sz="0" w:space="0" w:color="auto"/>
            <w:left w:val="none" w:sz="0" w:space="0" w:color="auto"/>
            <w:bottom w:val="none" w:sz="0" w:space="0" w:color="auto"/>
            <w:right w:val="none" w:sz="0" w:space="0" w:color="auto"/>
          </w:divBdr>
        </w:div>
        <w:div w:id="690423943">
          <w:marLeft w:val="480"/>
          <w:marRight w:val="0"/>
          <w:marTop w:val="0"/>
          <w:marBottom w:val="0"/>
          <w:divBdr>
            <w:top w:val="none" w:sz="0" w:space="0" w:color="auto"/>
            <w:left w:val="none" w:sz="0" w:space="0" w:color="auto"/>
            <w:bottom w:val="none" w:sz="0" w:space="0" w:color="auto"/>
            <w:right w:val="none" w:sz="0" w:space="0" w:color="auto"/>
          </w:divBdr>
        </w:div>
        <w:div w:id="763300386">
          <w:marLeft w:val="480"/>
          <w:marRight w:val="0"/>
          <w:marTop w:val="0"/>
          <w:marBottom w:val="0"/>
          <w:divBdr>
            <w:top w:val="none" w:sz="0" w:space="0" w:color="auto"/>
            <w:left w:val="none" w:sz="0" w:space="0" w:color="auto"/>
            <w:bottom w:val="none" w:sz="0" w:space="0" w:color="auto"/>
            <w:right w:val="none" w:sz="0" w:space="0" w:color="auto"/>
          </w:divBdr>
        </w:div>
        <w:div w:id="785851876">
          <w:marLeft w:val="480"/>
          <w:marRight w:val="0"/>
          <w:marTop w:val="0"/>
          <w:marBottom w:val="0"/>
          <w:divBdr>
            <w:top w:val="none" w:sz="0" w:space="0" w:color="auto"/>
            <w:left w:val="none" w:sz="0" w:space="0" w:color="auto"/>
            <w:bottom w:val="none" w:sz="0" w:space="0" w:color="auto"/>
            <w:right w:val="none" w:sz="0" w:space="0" w:color="auto"/>
          </w:divBdr>
        </w:div>
        <w:div w:id="788744381">
          <w:marLeft w:val="480"/>
          <w:marRight w:val="0"/>
          <w:marTop w:val="0"/>
          <w:marBottom w:val="0"/>
          <w:divBdr>
            <w:top w:val="none" w:sz="0" w:space="0" w:color="auto"/>
            <w:left w:val="none" w:sz="0" w:space="0" w:color="auto"/>
            <w:bottom w:val="none" w:sz="0" w:space="0" w:color="auto"/>
            <w:right w:val="none" w:sz="0" w:space="0" w:color="auto"/>
          </w:divBdr>
        </w:div>
        <w:div w:id="840773316">
          <w:marLeft w:val="480"/>
          <w:marRight w:val="0"/>
          <w:marTop w:val="0"/>
          <w:marBottom w:val="0"/>
          <w:divBdr>
            <w:top w:val="none" w:sz="0" w:space="0" w:color="auto"/>
            <w:left w:val="none" w:sz="0" w:space="0" w:color="auto"/>
            <w:bottom w:val="none" w:sz="0" w:space="0" w:color="auto"/>
            <w:right w:val="none" w:sz="0" w:space="0" w:color="auto"/>
          </w:divBdr>
        </w:div>
        <w:div w:id="900335725">
          <w:marLeft w:val="480"/>
          <w:marRight w:val="0"/>
          <w:marTop w:val="0"/>
          <w:marBottom w:val="0"/>
          <w:divBdr>
            <w:top w:val="none" w:sz="0" w:space="0" w:color="auto"/>
            <w:left w:val="none" w:sz="0" w:space="0" w:color="auto"/>
            <w:bottom w:val="none" w:sz="0" w:space="0" w:color="auto"/>
            <w:right w:val="none" w:sz="0" w:space="0" w:color="auto"/>
          </w:divBdr>
        </w:div>
        <w:div w:id="918752330">
          <w:marLeft w:val="480"/>
          <w:marRight w:val="0"/>
          <w:marTop w:val="0"/>
          <w:marBottom w:val="0"/>
          <w:divBdr>
            <w:top w:val="none" w:sz="0" w:space="0" w:color="auto"/>
            <w:left w:val="none" w:sz="0" w:space="0" w:color="auto"/>
            <w:bottom w:val="none" w:sz="0" w:space="0" w:color="auto"/>
            <w:right w:val="none" w:sz="0" w:space="0" w:color="auto"/>
          </w:divBdr>
        </w:div>
        <w:div w:id="943154874">
          <w:marLeft w:val="480"/>
          <w:marRight w:val="0"/>
          <w:marTop w:val="0"/>
          <w:marBottom w:val="0"/>
          <w:divBdr>
            <w:top w:val="none" w:sz="0" w:space="0" w:color="auto"/>
            <w:left w:val="none" w:sz="0" w:space="0" w:color="auto"/>
            <w:bottom w:val="none" w:sz="0" w:space="0" w:color="auto"/>
            <w:right w:val="none" w:sz="0" w:space="0" w:color="auto"/>
          </w:divBdr>
        </w:div>
        <w:div w:id="987443762">
          <w:marLeft w:val="480"/>
          <w:marRight w:val="0"/>
          <w:marTop w:val="0"/>
          <w:marBottom w:val="0"/>
          <w:divBdr>
            <w:top w:val="none" w:sz="0" w:space="0" w:color="auto"/>
            <w:left w:val="none" w:sz="0" w:space="0" w:color="auto"/>
            <w:bottom w:val="none" w:sz="0" w:space="0" w:color="auto"/>
            <w:right w:val="none" w:sz="0" w:space="0" w:color="auto"/>
          </w:divBdr>
        </w:div>
        <w:div w:id="1238251511">
          <w:marLeft w:val="480"/>
          <w:marRight w:val="0"/>
          <w:marTop w:val="0"/>
          <w:marBottom w:val="0"/>
          <w:divBdr>
            <w:top w:val="none" w:sz="0" w:space="0" w:color="auto"/>
            <w:left w:val="none" w:sz="0" w:space="0" w:color="auto"/>
            <w:bottom w:val="none" w:sz="0" w:space="0" w:color="auto"/>
            <w:right w:val="none" w:sz="0" w:space="0" w:color="auto"/>
          </w:divBdr>
        </w:div>
        <w:div w:id="1309088530">
          <w:marLeft w:val="480"/>
          <w:marRight w:val="0"/>
          <w:marTop w:val="0"/>
          <w:marBottom w:val="0"/>
          <w:divBdr>
            <w:top w:val="none" w:sz="0" w:space="0" w:color="auto"/>
            <w:left w:val="none" w:sz="0" w:space="0" w:color="auto"/>
            <w:bottom w:val="none" w:sz="0" w:space="0" w:color="auto"/>
            <w:right w:val="none" w:sz="0" w:space="0" w:color="auto"/>
          </w:divBdr>
        </w:div>
        <w:div w:id="1332677072">
          <w:marLeft w:val="480"/>
          <w:marRight w:val="0"/>
          <w:marTop w:val="0"/>
          <w:marBottom w:val="0"/>
          <w:divBdr>
            <w:top w:val="none" w:sz="0" w:space="0" w:color="auto"/>
            <w:left w:val="none" w:sz="0" w:space="0" w:color="auto"/>
            <w:bottom w:val="none" w:sz="0" w:space="0" w:color="auto"/>
            <w:right w:val="none" w:sz="0" w:space="0" w:color="auto"/>
          </w:divBdr>
        </w:div>
        <w:div w:id="1340230347">
          <w:marLeft w:val="480"/>
          <w:marRight w:val="0"/>
          <w:marTop w:val="0"/>
          <w:marBottom w:val="0"/>
          <w:divBdr>
            <w:top w:val="none" w:sz="0" w:space="0" w:color="auto"/>
            <w:left w:val="none" w:sz="0" w:space="0" w:color="auto"/>
            <w:bottom w:val="none" w:sz="0" w:space="0" w:color="auto"/>
            <w:right w:val="none" w:sz="0" w:space="0" w:color="auto"/>
          </w:divBdr>
        </w:div>
        <w:div w:id="1390375579">
          <w:marLeft w:val="480"/>
          <w:marRight w:val="0"/>
          <w:marTop w:val="0"/>
          <w:marBottom w:val="0"/>
          <w:divBdr>
            <w:top w:val="none" w:sz="0" w:space="0" w:color="auto"/>
            <w:left w:val="none" w:sz="0" w:space="0" w:color="auto"/>
            <w:bottom w:val="none" w:sz="0" w:space="0" w:color="auto"/>
            <w:right w:val="none" w:sz="0" w:space="0" w:color="auto"/>
          </w:divBdr>
        </w:div>
        <w:div w:id="1400513874">
          <w:marLeft w:val="480"/>
          <w:marRight w:val="0"/>
          <w:marTop w:val="0"/>
          <w:marBottom w:val="0"/>
          <w:divBdr>
            <w:top w:val="none" w:sz="0" w:space="0" w:color="auto"/>
            <w:left w:val="none" w:sz="0" w:space="0" w:color="auto"/>
            <w:bottom w:val="none" w:sz="0" w:space="0" w:color="auto"/>
            <w:right w:val="none" w:sz="0" w:space="0" w:color="auto"/>
          </w:divBdr>
        </w:div>
        <w:div w:id="1472098169">
          <w:marLeft w:val="480"/>
          <w:marRight w:val="0"/>
          <w:marTop w:val="0"/>
          <w:marBottom w:val="0"/>
          <w:divBdr>
            <w:top w:val="none" w:sz="0" w:space="0" w:color="auto"/>
            <w:left w:val="none" w:sz="0" w:space="0" w:color="auto"/>
            <w:bottom w:val="none" w:sz="0" w:space="0" w:color="auto"/>
            <w:right w:val="none" w:sz="0" w:space="0" w:color="auto"/>
          </w:divBdr>
        </w:div>
        <w:div w:id="1492870320">
          <w:marLeft w:val="480"/>
          <w:marRight w:val="0"/>
          <w:marTop w:val="0"/>
          <w:marBottom w:val="0"/>
          <w:divBdr>
            <w:top w:val="none" w:sz="0" w:space="0" w:color="auto"/>
            <w:left w:val="none" w:sz="0" w:space="0" w:color="auto"/>
            <w:bottom w:val="none" w:sz="0" w:space="0" w:color="auto"/>
            <w:right w:val="none" w:sz="0" w:space="0" w:color="auto"/>
          </w:divBdr>
        </w:div>
        <w:div w:id="1569268222">
          <w:marLeft w:val="480"/>
          <w:marRight w:val="0"/>
          <w:marTop w:val="0"/>
          <w:marBottom w:val="0"/>
          <w:divBdr>
            <w:top w:val="none" w:sz="0" w:space="0" w:color="auto"/>
            <w:left w:val="none" w:sz="0" w:space="0" w:color="auto"/>
            <w:bottom w:val="none" w:sz="0" w:space="0" w:color="auto"/>
            <w:right w:val="none" w:sz="0" w:space="0" w:color="auto"/>
          </w:divBdr>
        </w:div>
        <w:div w:id="1570578473">
          <w:marLeft w:val="480"/>
          <w:marRight w:val="0"/>
          <w:marTop w:val="0"/>
          <w:marBottom w:val="0"/>
          <w:divBdr>
            <w:top w:val="none" w:sz="0" w:space="0" w:color="auto"/>
            <w:left w:val="none" w:sz="0" w:space="0" w:color="auto"/>
            <w:bottom w:val="none" w:sz="0" w:space="0" w:color="auto"/>
            <w:right w:val="none" w:sz="0" w:space="0" w:color="auto"/>
          </w:divBdr>
        </w:div>
        <w:div w:id="1604530890">
          <w:marLeft w:val="480"/>
          <w:marRight w:val="0"/>
          <w:marTop w:val="0"/>
          <w:marBottom w:val="0"/>
          <w:divBdr>
            <w:top w:val="none" w:sz="0" w:space="0" w:color="auto"/>
            <w:left w:val="none" w:sz="0" w:space="0" w:color="auto"/>
            <w:bottom w:val="none" w:sz="0" w:space="0" w:color="auto"/>
            <w:right w:val="none" w:sz="0" w:space="0" w:color="auto"/>
          </w:divBdr>
        </w:div>
        <w:div w:id="1606382356">
          <w:marLeft w:val="480"/>
          <w:marRight w:val="0"/>
          <w:marTop w:val="0"/>
          <w:marBottom w:val="0"/>
          <w:divBdr>
            <w:top w:val="none" w:sz="0" w:space="0" w:color="auto"/>
            <w:left w:val="none" w:sz="0" w:space="0" w:color="auto"/>
            <w:bottom w:val="none" w:sz="0" w:space="0" w:color="auto"/>
            <w:right w:val="none" w:sz="0" w:space="0" w:color="auto"/>
          </w:divBdr>
        </w:div>
        <w:div w:id="1638141174">
          <w:marLeft w:val="480"/>
          <w:marRight w:val="0"/>
          <w:marTop w:val="0"/>
          <w:marBottom w:val="0"/>
          <w:divBdr>
            <w:top w:val="none" w:sz="0" w:space="0" w:color="auto"/>
            <w:left w:val="none" w:sz="0" w:space="0" w:color="auto"/>
            <w:bottom w:val="none" w:sz="0" w:space="0" w:color="auto"/>
            <w:right w:val="none" w:sz="0" w:space="0" w:color="auto"/>
          </w:divBdr>
        </w:div>
        <w:div w:id="1720663335">
          <w:marLeft w:val="480"/>
          <w:marRight w:val="0"/>
          <w:marTop w:val="0"/>
          <w:marBottom w:val="0"/>
          <w:divBdr>
            <w:top w:val="none" w:sz="0" w:space="0" w:color="auto"/>
            <w:left w:val="none" w:sz="0" w:space="0" w:color="auto"/>
            <w:bottom w:val="none" w:sz="0" w:space="0" w:color="auto"/>
            <w:right w:val="none" w:sz="0" w:space="0" w:color="auto"/>
          </w:divBdr>
        </w:div>
        <w:div w:id="1777600902">
          <w:marLeft w:val="480"/>
          <w:marRight w:val="0"/>
          <w:marTop w:val="0"/>
          <w:marBottom w:val="0"/>
          <w:divBdr>
            <w:top w:val="none" w:sz="0" w:space="0" w:color="auto"/>
            <w:left w:val="none" w:sz="0" w:space="0" w:color="auto"/>
            <w:bottom w:val="none" w:sz="0" w:space="0" w:color="auto"/>
            <w:right w:val="none" w:sz="0" w:space="0" w:color="auto"/>
          </w:divBdr>
        </w:div>
        <w:div w:id="1782073083">
          <w:marLeft w:val="480"/>
          <w:marRight w:val="0"/>
          <w:marTop w:val="0"/>
          <w:marBottom w:val="0"/>
          <w:divBdr>
            <w:top w:val="none" w:sz="0" w:space="0" w:color="auto"/>
            <w:left w:val="none" w:sz="0" w:space="0" w:color="auto"/>
            <w:bottom w:val="none" w:sz="0" w:space="0" w:color="auto"/>
            <w:right w:val="none" w:sz="0" w:space="0" w:color="auto"/>
          </w:divBdr>
        </w:div>
        <w:div w:id="1903297824">
          <w:marLeft w:val="480"/>
          <w:marRight w:val="0"/>
          <w:marTop w:val="0"/>
          <w:marBottom w:val="0"/>
          <w:divBdr>
            <w:top w:val="none" w:sz="0" w:space="0" w:color="auto"/>
            <w:left w:val="none" w:sz="0" w:space="0" w:color="auto"/>
            <w:bottom w:val="none" w:sz="0" w:space="0" w:color="auto"/>
            <w:right w:val="none" w:sz="0" w:space="0" w:color="auto"/>
          </w:divBdr>
        </w:div>
        <w:div w:id="1909270750">
          <w:marLeft w:val="480"/>
          <w:marRight w:val="0"/>
          <w:marTop w:val="0"/>
          <w:marBottom w:val="0"/>
          <w:divBdr>
            <w:top w:val="none" w:sz="0" w:space="0" w:color="auto"/>
            <w:left w:val="none" w:sz="0" w:space="0" w:color="auto"/>
            <w:bottom w:val="none" w:sz="0" w:space="0" w:color="auto"/>
            <w:right w:val="none" w:sz="0" w:space="0" w:color="auto"/>
          </w:divBdr>
        </w:div>
        <w:div w:id="1912959879">
          <w:marLeft w:val="480"/>
          <w:marRight w:val="0"/>
          <w:marTop w:val="0"/>
          <w:marBottom w:val="0"/>
          <w:divBdr>
            <w:top w:val="none" w:sz="0" w:space="0" w:color="auto"/>
            <w:left w:val="none" w:sz="0" w:space="0" w:color="auto"/>
            <w:bottom w:val="none" w:sz="0" w:space="0" w:color="auto"/>
            <w:right w:val="none" w:sz="0" w:space="0" w:color="auto"/>
          </w:divBdr>
        </w:div>
        <w:div w:id="1938560765">
          <w:marLeft w:val="480"/>
          <w:marRight w:val="0"/>
          <w:marTop w:val="0"/>
          <w:marBottom w:val="0"/>
          <w:divBdr>
            <w:top w:val="none" w:sz="0" w:space="0" w:color="auto"/>
            <w:left w:val="none" w:sz="0" w:space="0" w:color="auto"/>
            <w:bottom w:val="none" w:sz="0" w:space="0" w:color="auto"/>
            <w:right w:val="none" w:sz="0" w:space="0" w:color="auto"/>
          </w:divBdr>
        </w:div>
        <w:div w:id="1969897944">
          <w:marLeft w:val="480"/>
          <w:marRight w:val="0"/>
          <w:marTop w:val="0"/>
          <w:marBottom w:val="0"/>
          <w:divBdr>
            <w:top w:val="none" w:sz="0" w:space="0" w:color="auto"/>
            <w:left w:val="none" w:sz="0" w:space="0" w:color="auto"/>
            <w:bottom w:val="none" w:sz="0" w:space="0" w:color="auto"/>
            <w:right w:val="none" w:sz="0" w:space="0" w:color="auto"/>
          </w:divBdr>
        </w:div>
      </w:divsChild>
    </w:div>
    <w:div w:id="528491475">
      <w:bodyDiv w:val="1"/>
      <w:marLeft w:val="0"/>
      <w:marRight w:val="0"/>
      <w:marTop w:val="0"/>
      <w:marBottom w:val="0"/>
      <w:divBdr>
        <w:top w:val="none" w:sz="0" w:space="0" w:color="auto"/>
        <w:left w:val="none" w:sz="0" w:space="0" w:color="auto"/>
        <w:bottom w:val="none" w:sz="0" w:space="0" w:color="auto"/>
        <w:right w:val="none" w:sz="0" w:space="0" w:color="auto"/>
      </w:divBdr>
      <w:divsChild>
        <w:div w:id="100029244">
          <w:marLeft w:val="480"/>
          <w:marRight w:val="0"/>
          <w:marTop w:val="0"/>
          <w:marBottom w:val="0"/>
          <w:divBdr>
            <w:top w:val="none" w:sz="0" w:space="0" w:color="auto"/>
            <w:left w:val="none" w:sz="0" w:space="0" w:color="auto"/>
            <w:bottom w:val="none" w:sz="0" w:space="0" w:color="auto"/>
            <w:right w:val="none" w:sz="0" w:space="0" w:color="auto"/>
          </w:divBdr>
        </w:div>
        <w:div w:id="383023475">
          <w:marLeft w:val="480"/>
          <w:marRight w:val="0"/>
          <w:marTop w:val="0"/>
          <w:marBottom w:val="0"/>
          <w:divBdr>
            <w:top w:val="none" w:sz="0" w:space="0" w:color="auto"/>
            <w:left w:val="none" w:sz="0" w:space="0" w:color="auto"/>
            <w:bottom w:val="none" w:sz="0" w:space="0" w:color="auto"/>
            <w:right w:val="none" w:sz="0" w:space="0" w:color="auto"/>
          </w:divBdr>
        </w:div>
        <w:div w:id="398285707">
          <w:marLeft w:val="480"/>
          <w:marRight w:val="0"/>
          <w:marTop w:val="0"/>
          <w:marBottom w:val="0"/>
          <w:divBdr>
            <w:top w:val="none" w:sz="0" w:space="0" w:color="auto"/>
            <w:left w:val="none" w:sz="0" w:space="0" w:color="auto"/>
            <w:bottom w:val="none" w:sz="0" w:space="0" w:color="auto"/>
            <w:right w:val="none" w:sz="0" w:space="0" w:color="auto"/>
          </w:divBdr>
        </w:div>
        <w:div w:id="517429563">
          <w:marLeft w:val="480"/>
          <w:marRight w:val="0"/>
          <w:marTop w:val="0"/>
          <w:marBottom w:val="0"/>
          <w:divBdr>
            <w:top w:val="none" w:sz="0" w:space="0" w:color="auto"/>
            <w:left w:val="none" w:sz="0" w:space="0" w:color="auto"/>
            <w:bottom w:val="none" w:sz="0" w:space="0" w:color="auto"/>
            <w:right w:val="none" w:sz="0" w:space="0" w:color="auto"/>
          </w:divBdr>
        </w:div>
        <w:div w:id="930235276">
          <w:marLeft w:val="480"/>
          <w:marRight w:val="0"/>
          <w:marTop w:val="0"/>
          <w:marBottom w:val="0"/>
          <w:divBdr>
            <w:top w:val="none" w:sz="0" w:space="0" w:color="auto"/>
            <w:left w:val="none" w:sz="0" w:space="0" w:color="auto"/>
            <w:bottom w:val="none" w:sz="0" w:space="0" w:color="auto"/>
            <w:right w:val="none" w:sz="0" w:space="0" w:color="auto"/>
          </w:divBdr>
        </w:div>
        <w:div w:id="979192378">
          <w:marLeft w:val="480"/>
          <w:marRight w:val="0"/>
          <w:marTop w:val="0"/>
          <w:marBottom w:val="0"/>
          <w:divBdr>
            <w:top w:val="none" w:sz="0" w:space="0" w:color="auto"/>
            <w:left w:val="none" w:sz="0" w:space="0" w:color="auto"/>
            <w:bottom w:val="none" w:sz="0" w:space="0" w:color="auto"/>
            <w:right w:val="none" w:sz="0" w:space="0" w:color="auto"/>
          </w:divBdr>
        </w:div>
        <w:div w:id="1054234402">
          <w:marLeft w:val="480"/>
          <w:marRight w:val="0"/>
          <w:marTop w:val="0"/>
          <w:marBottom w:val="0"/>
          <w:divBdr>
            <w:top w:val="none" w:sz="0" w:space="0" w:color="auto"/>
            <w:left w:val="none" w:sz="0" w:space="0" w:color="auto"/>
            <w:bottom w:val="none" w:sz="0" w:space="0" w:color="auto"/>
            <w:right w:val="none" w:sz="0" w:space="0" w:color="auto"/>
          </w:divBdr>
        </w:div>
        <w:div w:id="1115977820">
          <w:marLeft w:val="480"/>
          <w:marRight w:val="0"/>
          <w:marTop w:val="0"/>
          <w:marBottom w:val="0"/>
          <w:divBdr>
            <w:top w:val="none" w:sz="0" w:space="0" w:color="auto"/>
            <w:left w:val="none" w:sz="0" w:space="0" w:color="auto"/>
            <w:bottom w:val="none" w:sz="0" w:space="0" w:color="auto"/>
            <w:right w:val="none" w:sz="0" w:space="0" w:color="auto"/>
          </w:divBdr>
        </w:div>
        <w:div w:id="1131090240">
          <w:marLeft w:val="480"/>
          <w:marRight w:val="0"/>
          <w:marTop w:val="0"/>
          <w:marBottom w:val="0"/>
          <w:divBdr>
            <w:top w:val="none" w:sz="0" w:space="0" w:color="auto"/>
            <w:left w:val="none" w:sz="0" w:space="0" w:color="auto"/>
            <w:bottom w:val="none" w:sz="0" w:space="0" w:color="auto"/>
            <w:right w:val="none" w:sz="0" w:space="0" w:color="auto"/>
          </w:divBdr>
        </w:div>
        <w:div w:id="1278178196">
          <w:marLeft w:val="480"/>
          <w:marRight w:val="0"/>
          <w:marTop w:val="0"/>
          <w:marBottom w:val="0"/>
          <w:divBdr>
            <w:top w:val="none" w:sz="0" w:space="0" w:color="auto"/>
            <w:left w:val="none" w:sz="0" w:space="0" w:color="auto"/>
            <w:bottom w:val="none" w:sz="0" w:space="0" w:color="auto"/>
            <w:right w:val="none" w:sz="0" w:space="0" w:color="auto"/>
          </w:divBdr>
        </w:div>
        <w:div w:id="1404572177">
          <w:marLeft w:val="480"/>
          <w:marRight w:val="0"/>
          <w:marTop w:val="0"/>
          <w:marBottom w:val="0"/>
          <w:divBdr>
            <w:top w:val="none" w:sz="0" w:space="0" w:color="auto"/>
            <w:left w:val="none" w:sz="0" w:space="0" w:color="auto"/>
            <w:bottom w:val="none" w:sz="0" w:space="0" w:color="auto"/>
            <w:right w:val="none" w:sz="0" w:space="0" w:color="auto"/>
          </w:divBdr>
        </w:div>
        <w:div w:id="1453750426">
          <w:marLeft w:val="480"/>
          <w:marRight w:val="0"/>
          <w:marTop w:val="0"/>
          <w:marBottom w:val="0"/>
          <w:divBdr>
            <w:top w:val="none" w:sz="0" w:space="0" w:color="auto"/>
            <w:left w:val="none" w:sz="0" w:space="0" w:color="auto"/>
            <w:bottom w:val="none" w:sz="0" w:space="0" w:color="auto"/>
            <w:right w:val="none" w:sz="0" w:space="0" w:color="auto"/>
          </w:divBdr>
        </w:div>
        <w:div w:id="1498155397">
          <w:marLeft w:val="480"/>
          <w:marRight w:val="0"/>
          <w:marTop w:val="0"/>
          <w:marBottom w:val="0"/>
          <w:divBdr>
            <w:top w:val="none" w:sz="0" w:space="0" w:color="auto"/>
            <w:left w:val="none" w:sz="0" w:space="0" w:color="auto"/>
            <w:bottom w:val="none" w:sz="0" w:space="0" w:color="auto"/>
            <w:right w:val="none" w:sz="0" w:space="0" w:color="auto"/>
          </w:divBdr>
        </w:div>
        <w:div w:id="1596591061">
          <w:marLeft w:val="480"/>
          <w:marRight w:val="0"/>
          <w:marTop w:val="0"/>
          <w:marBottom w:val="0"/>
          <w:divBdr>
            <w:top w:val="none" w:sz="0" w:space="0" w:color="auto"/>
            <w:left w:val="none" w:sz="0" w:space="0" w:color="auto"/>
            <w:bottom w:val="none" w:sz="0" w:space="0" w:color="auto"/>
            <w:right w:val="none" w:sz="0" w:space="0" w:color="auto"/>
          </w:divBdr>
        </w:div>
        <w:div w:id="1636375990">
          <w:marLeft w:val="480"/>
          <w:marRight w:val="0"/>
          <w:marTop w:val="0"/>
          <w:marBottom w:val="0"/>
          <w:divBdr>
            <w:top w:val="none" w:sz="0" w:space="0" w:color="auto"/>
            <w:left w:val="none" w:sz="0" w:space="0" w:color="auto"/>
            <w:bottom w:val="none" w:sz="0" w:space="0" w:color="auto"/>
            <w:right w:val="none" w:sz="0" w:space="0" w:color="auto"/>
          </w:divBdr>
        </w:div>
        <w:div w:id="1653560398">
          <w:marLeft w:val="480"/>
          <w:marRight w:val="0"/>
          <w:marTop w:val="0"/>
          <w:marBottom w:val="0"/>
          <w:divBdr>
            <w:top w:val="none" w:sz="0" w:space="0" w:color="auto"/>
            <w:left w:val="none" w:sz="0" w:space="0" w:color="auto"/>
            <w:bottom w:val="none" w:sz="0" w:space="0" w:color="auto"/>
            <w:right w:val="none" w:sz="0" w:space="0" w:color="auto"/>
          </w:divBdr>
        </w:div>
        <w:div w:id="1724400651">
          <w:marLeft w:val="480"/>
          <w:marRight w:val="0"/>
          <w:marTop w:val="0"/>
          <w:marBottom w:val="0"/>
          <w:divBdr>
            <w:top w:val="none" w:sz="0" w:space="0" w:color="auto"/>
            <w:left w:val="none" w:sz="0" w:space="0" w:color="auto"/>
            <w:bottom w:val="none" w:sz="0" w:space="0" w:color="auto"/>
            <w:right w:val="none" w:sz="0" w:space="0" w:color="auto"/>
          </w:divBdr>
        </w:div>
      </w:divsChild>
    </w:div>
    <w:div w:id="528639015">
      <w:bodyDiv w:val="1"/>
      <w:marLeft w:val="0"/>
      <w:marRight w:val="0"/>
      <w:marTop w:val="0"/>
      <w:marBottom w:val="0"/>
      <w:divBdr>
        <w:top w:val="none" w:sz="0" w:space="0" w:color="auto"/>
        <w:left w:val="none" w:sz="0" w:space="0" w:color="auto"/>
        <w:bottom w:val="none" w:sz="0" w:space="0" w:color="auto"/>
        <w:right w:val="none" w:sz="0" w:space="0" w:color="auto"/>
      </w:divBdr>
    </w:div>
    <w:div w:id="529075419">
      <w:bodyDiv w:val="1"/>
      <w:marLeft w:val="0"/>
      <w:marRight w:val="0"/>
      <w:marTop w:val="0"/>
      <w:marBottom w:val="0"/>
      <w:divBdr>
        <w:top w:val="none" w:sz="0" w:space="0" w:color="auto"/>
        <w:left w:val="none" w:sz="0" w:space="0" w:color="auto"/>
        <w:bottom w:val="none" w:sz="0" w:space="0" w:color="auto"/>
        <w:right w:val="none" w:sz="0" w:space="0" w:color="auto"/>
      </w:divBdr>
    </w:div>
    <w:div w:id="529416978">
      <w:bodyDiv w:val="1"/>
      <w:marLeft w:val="0"/>
      <w:marRight w:val="0"/>
      <w:marTop w:val="0"/>
      <w:marBottom w:val="0"/>
      <w:divBdr>
        <w:top w:val="none" w:sz="0" w:space="0" w:color="auto"/>
        <w:left w:val="none" w:sz="0" w:space="0" w:color="auto"/>
        <w:bottom w:val="none" w:sz="0" w:space="0" w:color="auto"/>
        <w:right w:val="none" w:sz="0" w:space="0" w:color="auto"/>
      </w:divBdr>
    </w:div>
    <w:div w:id="529420518">
      <w:bodyDiv w:val="1"/>
      <w:marLeft w:val="0"/>
      <w:marRight w:val="0"/>
      <w:marTop w:val="0"/>
      <w:marBottom w:val="0"/>
      <w:divBdr>
        <w:top w:val="none" w:sz="0" w:space="0" w:color="auto"/>
        <w:left w:val="none" w:sz="0" w:space="0" w:color="auto"/>
        <w:bottom w:val="none" w:sz="0" w:space="0" w:color="auto"/>
        <w:right w:val="none" w:sz="0" w:space="0" w:color="auto"/>
      </w:divBdr>
    </w:div>
    <w:div w:id="529531509">
      <w:bodyDiv w:val="1"/>
      <w:marLeft w:val="0"/>
      <w:marRight w:val="0"/>
      <w:marTop w:val="0"/>
      <w:marBottom w:val="0"/>
      <w:divBdr>
        <w:top w:val="none" w:sz="0" w:space="0" w:color="auto"/>
        <w:left w:val="none" w:sz="0" w:space="0" w:color="auto"/>
        <w:bottom w:val="none" w:sz="0" w:space="0" w:color="auto"/>
        <w:right w:val="none" w:sz="0" w:space="0" w:color="auto"/>
      </w:divBdr>
    </w:div>
    <w:div w:id="529800192">
      <w:bodyDiv w:val="1"/>
      <w:marLeft w:val="0"/>
      <w:marRight w:val="0"/>
      <w:marTop w:val="0"/>
      <w:marBottom w:val="0"/>
      <w:divBdr>
        <w:top w:val="none" w:sz="0" w:space="0" w:color="auto"/>
        <w:left w:val="none" w:sz="0" w:space="0" w:color="auto"/>
        <w:bottom w:val="none" w:sz="0" w:space="0" w:color="auto"/>
        <w:right w:val="none" w:sz="0" w:space="0" w:color="auto"/>
      </w:divBdr>
      <w:divsChild>
        <w:div w:id="114056599">
          <w:marLeft w:val="480"/>
          <w:marRight w:val="0"/>
          <w:marTop w:val="0"/>
          <w:marBottom w:val="0"/>
          <w:divBdr>
            <w:top w:val="none" w:sz="0" w:space="0" w:color="auto"/>
            <w:left w:val="none" w:sz="0" w:space="0" w:color="auto"/>
            <w:bottom w:val="none" w:sz="0" w:space="0" w:color="auto"/>
            <w:right w:val="none" w:sz="0" w:space="0" w:color="auto"/>
          </w:divBdr>
        </w:div>
        <w:div w:id="163280991">
          <w:marLeft w:val="480"/>
          <w:marRight w:val="0"/>
          <w:marTop w:val="0"/>
          <w:marBottom w:val="0"/>
          <w:divBdr>
            <w:top w:val="none" w:sz="0" w:space="0" w:color="auto"/>
            <w:left w:val="none" w:sz="0" w:space="0" w:color="auto"/>
            <w:bottom w:val="none" w:sz="0" w:space="0" w:color="auto"/>
            <w:right w:val="none" w:sz="0" w:space="0" w:color="auto"/>
          </w:divBdr>
        </w:div>
        <w:div w:id="170338732">
          <w:marLeft w:val="480"/>
          <w:marRight w:val="0"/>
          <w:marTop w:val="0"/>
          <w:marBottom w:val="0"/>
          <w:divBdr>
            <w:top w:val="none" w:sz="0" w:space="0" w:color="auto"/>
            <w:left w:val="none" w:sz="0" w:space="0" w:color="auto"/>
            <w:bottom w:val="none" w:sz="0" w:space="0" w:color="auto"/>
            <w:right w:val="none" w:sz="0" w:space="0" w:color="auto"/>
          </w:divBdr>
        </w:div>
        <w:div w:id="218788136">
          <w:marLeft w:val="480"/>
          <w:marRight w:val="0"/>
          <w:marTop w:val="0"/>
          <w:marBottom w:val="0"/>
          <w:divBdr>
            <w:top w:val="none" w:sz="0" w:space="0" w:color="auto"/>
            <w:left w:val="none" w:sz="0" w:space="0" w:color="auto"/>
            <w:bottom w:val="none" w:sz="0" w:space="0" w:color="auto"/>
            <w:right w:val="none" w:sz="0" w:space="0" w:color="auto"/>
          </w:divBdr>
        </w:div>
        <w:div w:id="244846230">
          <w:marLeft w:val="480"/>
          <w:marRight w:val="0"/>
          <w:marTop w:val="0"/>
          <w:marBottom w:val="0"/>
          <w:divBdr>
            <w:top w:val="none" w:sz="0" w:space="0" w:color="auto"/>
            <w:left w:val="none" w:sz="0" w:space="0" w:color="auto"/>
            <w:bottom w:val="none" w:sz="0" w:space="0" w:color="auto"/>
            <w:right w:val="none" w:sz="0" w:space="0" w:color="auto"/>
          </w:divBdr>
        </w:div>
        <w:div w:id="286862991">
          <w:marLeft w:val="480"/>
          <w:marRight w:val="0"/>
          <w:marTop w:val="0"/>
          <w:marBottom w:val="0"/>
          <w:divBdr>
            <w:top w:val="none" w:sz="0" w:space="0" w:color="auto"/>
            <w:left w:val="none" w:sz="0" w:space="0" w:color="auto"/>
            <w:bottom w:val="none" w:sz="0" w:space="0" w:color="auto"/>
            <w:right w:val="none" w:sz="0" w:space="0" w:color="auto"/>
          </w:divBdr>
        </w:div>
        <w:div w:id="306857072">
          <w:marLeft w:val="480"/>
          <w:marRight w:val="0"/>
          <w:marTop w:val="0"/>
          <w:marBottom w:val="0"/>
          <w:divBdr>
            <w:top w:val="none" w:sz="0" w:space="0" w:color="auto"/>
            <w:left w:val="none" w:sz="0" w:space="0" w:color="auto"/>
            <w:bottom w:val="none" w:sz="0" w:space="0" w:color="auto"/>
            <w:right w:val="none" w:sz="0" w:space="0" w:color="auto"/>
          </w:divBdr>
        </w:div>
        <w:div w:id="312830377">
          <w:marLeft w:val="480"/>
          <w:marRight w:val="0"/>
          <w:marTop w:val="0"/>
          <w:marBottom w:val="0"/>
          <w:divBdr>
            <w:top w:val="none" w:sz="0" w:space="0" w:color="auto"/>
            <w:left w:val="none" w:sz="0" w:space="0" w:color="auto"/>
            <w:bottom w:val="none" w:sz="0" w:space="0" w:color="auto"/>
            <w:right w:val="none" w:sz="0" w:space="0" w:color="auto"/>
          </w:divBdr>
        </w:div>
        <w:div w:id="316767690">
          <w:marLeft w:val="480"/>
          <w:marRight w:val="0"/>
          <w:marTop w:val="0"/>
          <w:marBottom w:val="0"/>
          <w:divBdr>
            <w:top w:val="none" w:sz="0" w:space="0" w:color="auto"/>
            <w:left w:val="none" w:sz="0" w:space="0" w:color="auto"/>
            <w:bottom w:val="none" w:sz="0" w:space="0" w:color="auto"/>
            <w:right w:val="none" w:sz="0" w:space="0" w:color="auto"/>
          </w:divBdr>
        </w:div>
        <w:div w:id="356737954">
          <w:marLeft w:val="480"/>
          <w:marRight w:val="0"/>
          <w:marTop w:val="0"/>
          <w:marBottom w:val="0"/>
          <w:divBdr>
            <w:top w:val="none" w:sz="0" w:space="0" w:color="auto"/>
            <w:left w:val="none" w:sz="0" w:space="0" w:color="auto"/>
            <w:bottom w:val="none" w:sz="0" w:space="0" w:color="auto"/>
            <w:right w:val="none" w:sz="0" w:space="0" w:color="auto"/>
          </w:divBdr>
        </w:div>
        <w:div w:id="361248112">
          <w:marLeft w:val="480"/>
          <w:marRight w:val="0"/>
          <w:marTop w:val="0"/>
          <w:marBottom w:val="0"/>
          <w:divBdr>
            <w:top w:val="none" w:sz="0" w:space="0" w:color="auto"/>
            <w:left w:val="none" w:sz="0" w:space="0" w:color="auto"/>
            <w:bottom w:val="none" w:sz="0" w:space="0" w:color="auto"/>
            <w:right w:val="none" w:sz="0" w:space="0" w:color="auto"/>
          </w:divBdr>
        </w:div>
        <w:div w:id="398141184">
          <w:marLeft w:val="480"/>
          <w:marRight w:val="0"/>
          <w:marTop w:val="0"/>
          <w:marBottom w:val="0"/>
          <w:divBdr>
            <w:top w:val="none" w:sz="0" w:space="0" w:color="auto"/>
            <w:left w:val="none" w:sz="0" w:space="0" w:color="auto"/>
            <w:bottom w:val="none" w:sz="0" w:space="0" w:color="auto"/>
            <w:right w:val="none" w:sz="0" w:space="0" w:color="auto"/>
          </w:divBdr>
        </w:div>
        <w:div w:id="413163180">
          <w:marLeft w:val="480"/>
          <w:marRight w:val="0"/>
          <w:marTop w:val="0"/>
          <w:marBottom w:val="0"/>
          <w:divBdr>
            <w:top w:val="none" w:sz="0" w:space="0" w:color="auto"/>
            <w:left w:val="none" w:sz="0" w:space="0" w:color="auto"/>
            <w:bottom w:val="none" w:sz="0" w:space="0" w:color="auto"/>
            <w:right w:val="none" w:sz="0" w:space="0" w:color="auto"/>
          </w:divBdr>
        </w:div>
        <w:div w:id="448859751">
          <w:marLeft w:val="480"/>
          <w:marRight w:val="0"/>
          <w:marTop w:val="0"/>
          <w:marBottom w:val="0"/>
          <w:divBdr>
            <w:top w:val="none" w:sz="0" w:space="0" w:color="auto"/>
            <w:left w:val="none" w:sz="0" w:space="0" w:color="auto"/>
            <w:bottom w:val="none" w:sz="0" w:space="0" w:color="auto"/>
            <w:right w:val="none" w:sz="0" w:space="0" w:color="auto"/>
          </w:divBdr>
        </w:div>
        <w:div w:id="482940032">
          <w:marLeft w:val="480"/>
          <w:marRight w:val="0"/>
          <w:marTop w:val="0"/>
          <w:marBottom w:val="0"/>
          <w:divBdr>
            <w:top w:val="none" w:sz="0" w:space="0" w:color="auto"/>
            <w:left w:val="none" w:sz="0" w:space="0" w:color="auto"/>
            <w:bottom w:val="none" w:sz="0" w:space="0" w:color="auto"/>
            <w:right w:val="none" w:sz="0" w:space="0" w:color="auto"/>
          </w:divBdr>
        </w:div>
        <w:div w:id="542206564">
          <w:marLeft w:val="480"/>
          <w:marRight w:val="0"/>
          <w:marTop w:val="0"/>
          <w:marBottom w:val="0"/>
          <w:divBdr>
            <w:top w:val="none" w:sz="0" w:space="0" w:color="auto"/>
            <w:left w:val="none" w:sz="0" w:space="0" w:color="auto"/>
            <w:bottom w:val="none" w:sz="0" w:space="0" w:color="auto"/>
            <w:right w:val="none" w:sz="0" w:space="0" w:color="auto"/>
          </w:divBdr>
        </w:div>
        <w:div w:id="586234250">
          <w:marLeft w:val="480"/>
          <w:marRight w:val="0"/>
          <w:marTop w:val="0"/>
          <w:marBottom w:val="0"/>
          <w:divBdr>
            <w:top w:val="none" w:sz="0" w:space="0" w:color="auto"/>
            <w:left w:val="none" w:sz="0" w:space="0" w:color="auto"/>
            <w:bottom w:val="none" w:sz="0" w:space="0" w:color="auto"/>
            <w:right w:val="none" w:sz="0" w:space="0" w:color="auto"/>
          </w:divBdr>
        </w:div>
        <w:div w:id="629360814">
          <w:marLeft w:val="480"/>
          <w:marRight w:val="0"/>
          <w:marTop w:val="0"/>
          <w:marBottom w:val="0"/>
          <w:divBdr>
            <w:top w:val="none" w:sz="0" w:space="0" w:color="auto"/>
            <w:left w:val="none" w:sz="0" w:space="0" w:color="auto"/>
            <w:bottom w:val="none" w:sz="0" w:space="0" w:color="auto"/>
            <w:right w:val="none" w:sz="0" w:space="0" w:color="auto"/>
          </w:divBdr>
        </w:div>
        <w:div w:id="725836246">
          <w:marLeft w:val="480"/>
          <w:marRight w:val="0"/>
          <w:marTop w:val="0"/>
          <w:marBottom w:val="0"/>
          <w:divBdr>
            <w:top w:val="none" w:sz="0" w:space="0" w:color="auto"/>
            <w:left w:val="none" w:sz="0" w:space="0" w:color="auto"/>
            <w:bottom w:val="none" w:sz="0" w:space="0" w:color="auto"/>
            <w:right w:val="none" w:sz="0" w:space="0" w:color="auto"/>
          </w:divBdr>
        </w:div>
        <w:div w:id="764156790">
          <w:marLeft w:val="480"/>
          <w:marRight w:val="0"/>
          <w:marTop w:val="0"/>
          <w:marBottom w:val="0"/>
          <w:divBdr>
            <w:top w:val="none" w:sz="0" w:space="0" w:color="auto"/>
            <w:left w:val="none" w:sz="0" w:space="0" w:color="auto"/>
            <w:bottom w:val="none" w:sz="0" w:space="0" w:color="auto"/>
            <w:right w:val="none" w:sz="0" w:space="0" w:color="auto"/>
          </w:divBdr>
        </w:div>
        <w:div w:id="931281165">
          <w:marLeft w:val="480"/>
          <w:marRight w:val="0"/>
          <w:marTop w:val="0"/>
          <w:marBottom w:val="0"/>
          <w:divBdr>
            <w:top w:val="none" w:sz="0" w:space="0" w:color="auto"/>
            <w:left w:val="none" w:sz="0" w:space="0" w:color="auto"/>
            <w:bottom w:val="none" w:sz="0" w:space="0" w:color="auto"/>
            <w:right w:val="none" w:sz="0" w:space="0" w:color="auto"/>
          </w:divBdr>
        </w:div>
        <w:div w:id="934367155">
          <w:marLeft w:val="480"/>
          <w:marRight w:val="0"/>
          <w:marTop w:val="0"/>
          <w:marBottom w:val="0"/>
          <w:divBdr>
            <w:top w:val="none" w:sz="0" w:space="0" w:color="auto"/>
            <w:left w:val="none" w:sz="0" w:space="0" w:color="auto"/>
            <w:bottom w:val="none" w:sz="0" w:space="0" w:color="auto"/>
            <w:right w:val="none" w:sz="0" w:space="0" w:color="auto"/>
          </w:divBdr>
        </w:div>
        <w:div w:id="944308506">
          <w:marLeft w:val="480"/>
          <w:marRight w:val="0"/>
          <w:marTop w:val="0"/>
          <w:marBottom w:val="0"/>
          <w:divBdr>
            <w:top w:val="none" w:sz="0" w:space="0" w:color="auto"/>
            <w:left w:val="none" w:sz="0" w:space="0" w:color="auto"/>
            <w:bottom w:val="none" w:sz="0" w:space="0" w:color="auto"/>
            <w:right w:val="none" w:sz="0" w:space="0" w:color="auto"/>
          </w:divBdr>
        </w:div>
        <w:div w:id="944727110">
          <w:marLeft w:val="480"/>
          <w:marRight w:val="0"/>
          <w:marTop w:val="0"/>
          <w:marBottom w:val="0"/>
          <w:divBdr>
            <w:top w:val="none" w:sz="0" w:space="0" w:color="auto"/>
            <w:left w:val="none" w:sz="0" w:space="0" w:color="auto"/>
            <w:bottom w:val="none" w:sz="0" w:space="0" w:color="auto"/>
            <w:right w:val="none" w:sz="0" w:space="0" w:color="auto"/>
          </w:divBdr>
        </w:div>
        <w:div w:id="958103209">
          <w:marLeft w:val="480"/>
          <w:marRight w:val="0"/>
          <w:marTop w:val="0"/>
          <w:marBottom w:val="0"/>
          <w:divBdr>
            <w:top w:val="none" w:sz="0" w:space="0" w:color="auto"/>
            <w:left w:val="none" w:sz="0" w:space="0" w:color="auto"/>
            <w:bottom w:val="none" w:sz="0" w:space="0" w:color="auto"/>
            <w:right w:val="none" w:sz="0" w:space="0" w:color="auto"/>
          </w:divBdr>
        </w:div>
        <w:div w:id="995720516">
          <w:marLeft w:val="480"/>
          <w:marRight w:val="0"/>
          <w:marTop w:val="0"/>
          <w:marBottom w:val="0"/>
          <w:divBdr>
            <w:top w:val="none" w:sz="0" w:space="0" w:color="auto"/>
            <w:left w:val="none" w:sz="0" w:space="0" w:color="auto"/>
            <w:bottom w:val="none" w:sz="0" w:space="0" w:color="auto"/>
            <w:right w:val="none" w:sz="0" w:space="0" w:color="auto"/>
          </w:divBdr>
        </w:div>
        <w:div w:id="1002119806">
          <w:marLeft w:val="480"/>
          <w:marRight w:val="0"/>
          <w:marTop w:val="0"/>
          <w:marBottom w:val="0"/>
          <w:divBdr>
            <w:top w:val="none" w:sz="0" w:space="0" w:color="auto"/>
            <w:left w:val="none" w:sz="0" w:space="0" w:color="auto"/>
            <w:bottom w:val="none" w:sz="0" w:space="0" w:color="auto"/>
            <w:right w:val="none" w:sz="0" w:space="0" w:color="auto"/>
          </w:divBdr>
        </w:div>
        <w:div w:id="1017272601">
          <w:marLeft w:val="480"/>
          <w:marRight w:val="0"/>
          <w:marTop w:val="0"/>
          <w:marBottom w:val="0"/>
          <w:divBdr>
            <w:top w:val="none" w:sz="0" w:space="0" w:color="auto"/>
            <w:left w:val="none" w:sz="0" w:space="0" w:color="auto"/>
            <w:bottom w:val="none" w:sz="0" w:space="0" w:color="auto"/>
            <w:right w:val="none" w:sz="0" w:space="0" w:color="auto"/>
          </w:divBdr>
        </w:div>
        <w:div w:id="1060446836">
          <w:marLeft w:val="480"/>
          <w:marRight w:val="0"/>
          <w:marTop w:val="0"/>
          <w:marBottom w:val="0"/>
          <w:divBdr>
            <w:top w:val="none" w:sz="0" w:space="0" w:color="auto"/>
            <w:left w:val="none" w:sz="0" w:space="0" w:color="auto"/>
            <w:bottom w:val="none" w:sz="0" w:space="0" w:color="auto"/>
            <w:right w:val="none" w:sz="0" w:space="0" w:color="auto"/>
          </w:divBdr>
        </w:div>
        <w:div w:id="1133212023">
          <w:marLeft w:val="480"/>
          <w:marRight w:val="0"/>
          <w:marTop w:val="0"/>
          <w:marBottom w:val="0"/>
          <w:divBdr>
            <w:top w:val="none" w:sz="0" w:space="0" w:color="auto"/>
            <w:left w:val="none" w:sz="0" w:space="0" w:color="auto"/>
            <w:bottom w:val="none" w:sz="0" w:space="0" w:color="auto"/>
            <w:right w:val="none" w:sz="0" w:space="0" w:color="auto"/>
          </w:divBdr>
        </w:div>
        <w:div w:id="1169829872">
          <w:marLeft w:val="480"/>
          <w:marRight w:val="0"/>
          <w:marTop w:val="0"/>
          <w:marBottom w:val="0"/>
          <w:divBdr>
            <w:top w:val="none" w:sz="0" w:space="0" w:color="auto"/>
            <w:left w:val="none" w:sz="0" w:space="0" w:color="auto"/>
            <w:bottom w:val="none" w:sz="0" w:space="0" w:color="auto"/>
            <w:right w:val="none" w:sz="0" w:space="0" w:color="auto"/>
          </w:divBdr>
        </w:div>
        <w:div w:id="1264342716">
          <w:marLeft w:val="480"/>
          <w:marRight w:val="0"/>
          <w:marTop w:val="0"/>
          <w:marBottom w:val="0"/>
          <w:divBdr>
            <w:top w:val="none" w:sz="0" w:space="0" w:color="auto"/>
            <w:left w:val="none" w:sz="0" w:space="0" w:color="auto"/>
            <w:bottom w:val="none" w:sz="0" w:space="0" w:color="auto"/>
            <w:right w:val="none" w:sz="0" w:space="0" w:color="auto"/>
          </w:divBdr>
        </w:div>
        <w:div w:id="1329745752">
          <w:marLeft w:val="480"/>
          <w:marRight w:val="0"/>
          <w:marTop w:val="0"/>
          <w:marBottom w:val="0"/>
          <w:divBdr>
            <w:top w:val="none" w:sz="0" w:space="0" w:color="auto"/>
            <w:left w:val="none" w:sz="0" w:space="0" w:color="auto"/>
            <w:bottom w:val="none" w:sz="0" w:space="0" w:color="auto"/>
            <w:right w:val="none" w:sz="0" w:space="0" w:color="auto"/>
          </w:divBdr>
        </w:div>
        <w:div w:id="1440904832">
          <w:marLeft w:val="480"/>
          <w:marRight w:val="0"/>
          <w:marTop w:val="0"/>
          <w:marBottom w:val="0"/>
          <w:divBdr>
            <w:top w:val="none" w:sz="0" w:space="0" w:color="auto"/>
            <w:left w:val="none" w:sz="0" w:space="0" w:color="auto"/>
            <w:bottom w:val="none" w:sz="0" w:space="0" w:color="auto"/>
            <w:right w:val="none" w:sz="0" w:space="0" w:color="auto"/>
          </w:divBdr>
        </w:div>
        <w:div w:id="1730418703">
          <w:marLeft w:val="480"/>
          <w:marRight w:val="0"/>
          <w:marTop w:val="0"/>
          <w:marBottom w:val="0"/>
          <w:divBdr>
            <w:top w:val="none" w:sz="0" w:space="0" w:color="auto"/>
            <w:left w:val="none" w:sz="0" w:space="0" w:color="auto"/>
            <w:bottom w:val="none" w:sz="0" w:space="0" w:color="auto"/>
            <w:right w:val="none" w:sz="0" w:space="0" w:color="auto"/>
          </w:divBdr>
        </w:div>
        <w:div w:id="1736001496">
          <w:marLeft w:val="480"/>
          <w:marRight w:val="0"/>
          <w:marTop w:val="0"/>
          <w:marBottom w:val="0"/>
          <w:divBdr>
            <w:top w:val="none" w:sz="0" w:space="0" w:color="auto"/>
            <w:left w:val="none" w:sz="0" w:space="0" w:color="auto"/>
            <w:bottom w:val="none" w:sz="0" w:space="0" w:color="auto"/>
            <w:right w:val="none" w:sz="0" w:space="0" w:color="auto"/>
          </w:divBdr>
        </w:div>
        <w:div w:id="1772166140">
          <w:marLeft w:val="480"/>
          <w:marRight w:val="0"/>
          <w:marTop w:val="0"/>
          <w:marBottom w:val="0"/>
          <w:divBdr>
            <w:top w:val="none" w:sz="0" w:space="0" w:color="auto"/>
            <w:left w:val="none" w:sz="0" w:space="0" w:color="auto"/>
            <w:bottom w:val="none" w:sz="0" w:space="0" w:color="auto"/>
            <w:right w:val="none" w:sz="0" w:space="0" w:color="auto"/>
          </w:divBdr>
        </w:div>
        <w:div w:id="1779643533">
          <w:marLeft w:val="480"/>
          <w:marRight w:val="0"/>
          <w:marTop w:val="0"/>
          <w:marBottom w:val="0"/>
          <w:divBdr>
            <w:top w:val="none" w:sz="0" w:space="0" w:color="auto"/>
            <w:left w:val="none" w:sz="0" w:space="0" w:color="auto"/>
            <w:bottom w:val="none" w:sz="0" w:space="0" w:color="auto"/>
            <w:right w:val="none" w:sz="0" w:space="0" w:color="auto"/>
          </w:divBdr>
        </w:div>
        <w:div w:id="1831172828">
          <w:marLeft w:val="480"/>
          <w:marRight w:val="0"/>
          <w:marTop w:val="0"/>
          <w:marBottom w:val="0"/>
          <w:divBdr>
            <w:top w:val="none" w:sz="0" w:space="0" w:color="auto"/>
            <w:left w:val="none" w:sz="0" w:space="0" w:color="auto"/>
            <w:bottom w:val="none" w:sz="0" w:space="0" w:color="auto"/>
            <w:right w:val="none" w:sz="0" w:space="0" w:color="auto"/>
          </w:divBdr>
        </w:div>
        <w:div w:id="1866282903">
          <w:marLeft w:val="480"/>
          <w:marRight w:val="0"/>
          <w:marTop w:val="0"/>
          <w:marBottom w:val="0"/>
          <w:divBdr>
            <w:top w:val="none" w:sz="0" w:space="0" w:color="auto"/>
            <w:left w:val="none" w:sz="0" w:space="0" w:color="auto"/>
            <w:bottom w:val="none" w:sz="0" w:space="0" w:color="auto"/>
            <w:right w:val="none" w:sz="0" w:space="0" w:color="auto"/>
          </w:divBdr>
        </w:div>
        <w:div w:id="1885095164">
          <w:marLeft w:val="480"/>
          <w:marRight w:val="0"/>
          <w:marTop w:val="0"/>
          <w:marBottom w:val="0"/>
          <w:divBdr>
            <w:top w:val="none" w:sz="0" w:space="0" w:color="auto"/>
            <w:left w:val="none" w:sz="0" w:space="0" w:color="auto"/>
            <w:bottom w:val="none" w:sz="0" w:space="0" w:color="auto"/>
            <w:right w:val="none" w:sz="0" w:space="0" w:color="auto"/>
          </w:divBdr>
        </w:div>
        <w:div w:id="1911689243">
          <w:marLeft w:val="480"/>
          <w:marRight w:val="0"/>
          <w:marTop w:val="0"/>
          <w:marBottom w:val="0"/>
          <w:divBdr>
            <w:top w:val="none" w:sz="0" w:space="0" w:color="auto"/>
            <w:left w:val="none" w:sz="0" w:space="0" w:color="auto"/>
            <w:bottom w:val="none" w:sz="0" w:space="0" w:color="auto"/>
            <w:right w:val="none" w:sz="0" w:space="0" w:color="auto"/>
          </w:divBdr>
        </w:div>
      </w:divsChild>
    </w:div>
    <w:div w:id="529952887">
      <w:bodyDiv w:val="1"/>
      <w:marLeft w:val="0"/>
      <w:marRight w:val="0"/>
      <w:marTop w:val="0"/>
      <w:marBottom w:val="0"/>
      <w:divBdr>
        <w:top w:val="none" w:sz="0" w:space="0" w:color="auto"/>
        <w:left w:val="none" w:sz="0" w:space="0" w:color="auto"/>
        <w:bottom w:val="none" w:sz="0" w:space="0" w:color="auto"/>
        <w:right w:val="none" w:sz="0" w:space="0" w:color="auto"/>
      </w:divBdr>
    </w:div>
    <w:div w:id="530387506">
      <w:bodyDiv w:val="1"/>
      <w:marLeft w:val="0"/>
      <w:marRight w:val="0"/>
      <w:marTop w:val="0"/>
      <w:marBottom w:val="0"/>
      <w:divBdr>
        <w:top w:val="none" w:sz="0" w:space="0" w:color="auto"/>
        <w:left w:val="none" w:sz="0" w:space="0" w:color="auto"/>
        <w:bottom w:val="none" w:sz="0" w:space="0" w:color="auto"/>
        <w:right w:val="none" w:sz="0" w:space="0" w:color="auto"/>
      </w:divBdr>
    </w:div>
    <w:div w:id="530845016">
      <w:bodyDiv w:val="1"/>
      <w:marLeft w:val="0"/>
      <w:marRight w:val="0"/>
      <w:marTop w:val="0"/>
      <w:marBottom w:val="0"/>
      <w:divBdr>
        <w:top w:val="none" w:sz="0" w:space="0" w:color="auto"/>
        <w:left w:val="none" w:sz="0" w:space="0" w:color="auto"/>
        <w:bottom w:val="none" w:sz="0" w:space="0" w:color="auto"/>
        <w:right w:val="none" w:sz="0" w:space="0" w:color="auto"/>
      </w:divBdr>
    </w:div>
    <w:div w:id="531114494">
      <w:bodyDiv w:val="1"/>
      <w:marLeft w:val="0"/>
      <w:marRight w:val="0"/>
      <w:marTop w:val="0"/>
      <w:marBottom w:val="0"/>
      <w:divBdr>
        <w:top w:val="none" w:sz="0" w:space="0" w:color="auto"/>
        <w:left w:val="none" w:sz="0" w:space="0" w:color="auto"/>
        <w:bottom w:val="none" w:sz="0" w:space="0" w:color="auto"/>
        <w:right w:val="none" w:sz="0" w:space="0" w:color="auto"/>
      </w:divBdr>
    </w:div>
    <w:div w:id="531236002">
      <w:bodyDiv w:val="1"/>
      <w:marLeft w:val="0"/>
      <w:marRight w:val="0"/>
      <w:marTop w:val="0"/>
      <w:marBottom w:val="0"/>
      <w:divBdr>
        <w:top w:val="none" w:sz="0" w:space="0" w:color="auto"/>
        <w:left w:val="none" w:sz="0" w:space="0" w:color="auto"/>
        <w:bottom w:val="none" w:sz="0" w:space="0" w:color="auto"/>
        <w:right w:val="none" w:sz="0" w:space="0" w:color="auto"/>
      </w:divBdr>
    </w:div>
    <w:div w:id="531386000">
      <w:bodyDiv w:val="1"/>
      <w:marLeft w:val="0"/>
      <w:marRight w:val="0"/>
      <w:marTop w:val="0"/>
      <w:marBottom w:val="0"/>
      <w:divBdr>
        <w:top w:val="none" w:sz="0" w:space="0" w:color="auto"/>
        <w:left w:val="none" w:sz="0" w:space="0" w:color="auto"/>
        <w:bottom w:val="none" w:sz="0" w:space="0" w:color="auto"/>
        <w:right w:val="none" w:sz="0" w:space="0" w:color="auto"/>
      </w:divBdr>
      <w:divsChild>
        <w:div w:id="16320417">
          <w:marLeft w:val="480"/>
          <w:marRight w:val="0"/>
          <w:marTop w:val="0"/>
          <w:marBottom w:val="0"/>
          <w:divBdr>
            <w:top w:val="none" w:sz="0" w:space="0" w:color="auto"/>
            <w:left w:val="none" w:sz="0" w:space="0" w:color="auto"/>
            <w:bottom w:val="none" w:sz="0" w:space="0" w:color="auto"/>
            <w:right w:val="none" w:sz="0" w:space="0" w:color="auto"/>
          </w:divBdr>
        </w:div>
        <w:div w:id="25563604">
          <w:marLeft w:val="480"/>
          <w:marRight w:val="0"/>
          <w:marTop w:val="0"/>
          <w:marBottom w:val="0"/>
          <w:divBdr>
            <w:top w:val="none" w:sz="0" w:space="0" w:color="auto"/>
            <w:left w:val="none" w:sz="0" w:space="0" w:color="auto"/>
            <w:bottom w:val="none" w:sz="0" w:space="0" w:color="auto"/>
            <w:right w:val="none" w:sz="0" w:space="0" w:color="auto"/>
          </w:divBdr>
        </w:div>
        <w:div w:id="64576377">
          <w:marLeft w:val="480"/>
          <w:marRight w:val="0"/>
          <w:marTop w:val="0"/>
          <w:marBottom w:val="0"/>
          <w:divBdr>
            <w:top w:val="none" w:sz="0" w:space="0" w:color="auto"/>
            <w:left w:val="none" w:sz="0" w:space="0" w:color="auto"/>
            <w:bottom w:val="none" w:sz="0" w:space="0" w:color="auto"/>
            <w:right w:val="none" w:sz="0" w:space="0" w:color="auto"/>
          </w:divBdr>
        </w:div>
        <w:div w:id="74863940">
          <w:marLeft w:val="480"/>
          <w:marRight w:val="0"/>
          <w:marTop w:val="0"/>
          <w:marBottom w:val="0"/>
          <w:divBdr>
            <w:top w:val="none" w:sz="0" w:space="0" w:color="auto"/>
            <w:left w:val="none" w:sz="0" w:space="0" w:color="auto"/>
            <w:bottom w:val="none" w:sz="0" w:space="0" w:color="auto"/>
            <w:right w:val="none" w:sz="0" w:space="0" w:color="auto"/>
          </w:divBdr>
        </w:div>
        <w:div w:id="125660144">
          <w:marLeft w:val="480"/>
          <w:marRight w:val="0"/>
          <w:marTop w:val="0"/>
          <w:marBottom w:val="0"/>
          <w:divBdr>
            <w:top w:val="none" w:sz="0" w:space="0" w:color="auto"/>
            <w:left w:val="none" w:sz="0" w:space="0" w:color="auto"/>
            <w:bottom w:val="none" w:sz="0" w:space="0" w:color="auto"/>
            <w:right w:val="none" w:sz="0" w:space="0" w:color="auto"/>
          </w:divBdr>
        </w:div>
        <w:div w:id="139157550">
          <w:marLeft w:val="480"/>
          <w:marRight w:val="0"/>
          <w:marTop w:val="0"/>
          <w:marBottom w:val="0"/>
          <w:divBdr>
            <w:top w:val="none" w:sz="0" w:space="0" w:color="auto"/>
            <w:left w:val="none" w:sz="0" w:space="0" w:color="auto"/>
            <w:bottom w:val="none" w:sz="0" w:space="0" w:color="auto"/>
            <w:right w:val="none" w:sz="0" w:space="0" w:color="auto"/>
          </w:divBdr>
        </w:div>
        <w:div w:id="158078545">
          <w:marLeft w:val="480"/>
          <w:marRight w:val="0"/>
          <w:marTop w:val="0"/>
          <w:marBottom w:val="0"/>
          <w:divBdr>
            <w:top w:val="none" w:sz="0" w:space="0" w:color="auto"/>
            <w:left w:val="none" w:sz="0" w:space="0" w:color="auto"/>
            <w:bottom w:val="none" w:sz="0" w:space="0" w:color="auto"/>
            <w:right w:val="none" w:sz="0" w:space="0" w:color="auto"/>
          </w:divBdr>
        </w:div>
        <w:div w:id="178862098">
          <w:marLeft w:val="480"/>
          <w:marRight w:val="0"/>
          <w:marTop w:val="0"/>
          <w:marBottom w:val="0"/>
          <w:divBdr>
            <w:top w:val="none" w:sz="0" w:space="0" w:color="auto"/>
            <w:left w:val="none" w:sz="0" w:space="0" w:color="auto"/>
            <w:bottom w:val="none" w:sz="0" w:space="0" w:color="auto"/>
            <w:right w:val="none" w:sz="0" w:space="0" w:color="auto"/>
          </w:divBdr>
        </w:div>
        <w:div w:id="203830790">
          <w:marLeft w:val="480"/>
          <w:marRight w:val="0"/>
          <w:marTop w:val="0"/>
          <w:marBottom w:val="0"/>
          <w:divBdr>
            <w:top w:val="none" w:sz="0" w:space="0" w:color="auto"/>
            <w:left w:val="none" w:sz="0" w:space="0" w:color="auto"/>
            <w:bottom w:val="none" w:sz="0" w:space="0" w:color="auto"/>
            <w:right w:val="none" w:sz="0" w:space="0" w:color="auto"/>
          </w:divBdr>
        </w:div>
        <w:div w:id="269747955">
          <w:marLeft w:val="480"/>
          <w:marRight w:val="0"/>
          <w:marTop w:val="0"/>
          <w:marBottom w:val="0"/>
          <w:divBdr>
            <w:top w:val="none" w:sz="0" w:space="0" w:color="auto"/>
            <w:left w:val="none" w:sz="0" w:space="0" w:color="auto"/>
            <w:bottom w:val="none" w:sz="0" w:space="0" w:color="auto"/>
            <w:right w:val="none" w:sz="0" w:space="0" w:color="auto"/>
          </w:divBdr>
        </w:div>
        <w:div w:id="410198230">
          <w:marLeft w:val="480"/>
          <w:marRight w:val="0"/>
          <w:marTop w:val="0"/>
          <w:marBottom w:val="0"/>
          <w:divBdr>
            <w:top w:val="none" w:sz="0" w:space="0" w:color="auto"/>
            <w:left w:val="none" w:sz="0" w:space="0" w:color="auto"/>
            <w:bottom w:val="none" w:sz="0" w:space="0" w:color="auto"/>
            <w:right w:val="none" w:sz="0" w:space="0" w:color="auto"/>
          </w:divBdr>
        </w:div>
        <w:div w:id="423113524">
          <w:marLeft w:val="480"/>
          <w:marRight w:val="0"/>
          <w:marTop w:val="0"/>
          <w:marBottom w:val="0"/>
          <w:divBdr>
            <w:top w:val="none" w:sz="0" w:space="0" w:color="auto"/>
            <w:left w:val="none" w:sz="0" w:space="0" w:color="auto"/>
            <w:bottom w:val="none" w:sz="0" w:space="0" w:color="auto"/>
            <w:right w:val="none" w:sz="0" w:space="0" w:color="auto"/>
          </w:divBdr>
        </w:div>
        <w:div w:id="423497971">
          <w:marLeft w:val="480"/>
          <w:marRight w:val="0"/>
          <w:marTop w:val="0"/>
          <w:marBottom w:val="0"/>
          <w:divBdr>
            <w:top w:val="none" w:sz="0" w:space="0" w:color="auto"/>
            <w:left w:val="none" w:sz="0" w:space="0" w:color="auto"/>
            <w:bottom w:val="none" w:sz="0" w:space="0" w:color="auto"/>
            <w:right w:val="none" w:sz="0" w:space="0" w:color="auto"/>
          </w:divBdr>
        </w:div>
        <w:div w:id="425735299">
          <w:marLeft w:val="480"/>
          <w:marRight w:val="0"/>
          <w:marTop w:val="0"/>
          <w:marBottom w:val="0"/>
          <w:divBdr>
            <w:top w:val="none" w:sz="0" w:space="0" w:color="auto"/>
            <w:left w:val="none" w:sz="0" w:space="0" w:color="auto"/>
            <w:bottom w:val="none" w:sz="0" w:space="0" w:color="auto"/>
            <w:right w:val="none" w:sz="0" w:space="0" w:color="auto"/>
          </w:divBdr>
        </w:div>
        <w:div w:id="425808462">
          <w:marLeft w:val="480"/>
          <w:marRight w:val="0"/>
          <w:marTop w:val="0"/>
          <w:marBottom w:val="0"/>
          <w:divBdr>
            <w:top w:val="none" w:sz="0" w:space="0" w:color="auto"/>
            <w:left w:val="none" w:sz="0" w:space="0" w:color="auto"/>
            <w:bottom w:val="none" w:sz="0" w:space="0" w:color="auto"/>
            <w:right w:val="none" w:sz="0" w:space="0" w:color="auto"/>
          </w:divBdr>
        </w:div>
        <w:div w:id="448822502">
          <w:marLeft w:val="480"/>
          <w:marRight w:val="0"/>
          <w:marTop w:val="0"/>
          <w:marBottom w:val="0"/>
          <w:divBdr>
            <w:top w:val="none" w:sz="0" w:space="0" w:color="auto"/>
            <w:left w:val="none" w:sz="0" w:space="0" w:color="auto"/>
            <w:bottom w:val="none" w:sz="0" w:space="0" w:color="auto"/>
            <w:right w:val="none" w:sz="0" w:space="0" w:color="auto"/>
          </w:divBdr>
        </w:div>
        <w:div w:id="475804048">
          <w:marLeft w:val="480"/>
          <w:marRight w:val="0"/>
          <w:marTop w:val="0"/>
          <w:marBottom w:val="0"/>
          <w:divBdr>
            <w:top w:val="none" w:sz="0" w:space="0" w:color="auto"/>
            <w:left w:val="none" w:sz="0" w:space="0" w:color="auto"/>
            <w:bottom w:val="none" w:sz="0" w:space="0" w:color="auto"/>
            <w:right w:val="none" w:sz="0" w:space="0" w:color="auto"/>
          </w:divBdr>
        </w:div>
        <w:div w:id="525411991">
          <w:marLeft w:val="480"/>
          <w:marRight w:val="0"/>
          <w:marTop w:val="0"/>
          <w:marBottom w:val="0"/>
          <w:divBdr>
            <w:top w:val="none" w:sz="0" w:space="0" w:color="auto"/>
            <w:left w:val="none" w:sz="0" w:space="0" w:color="auto"/>
            <w:bottom w:val="none" w:sz="0" w:space="0" w:color="auto"/>
            <w:right w:val="none" w:sz="0" w:space="0" w:color="auto"/>
          </w:divBdr>
        </w:div>
        <w:div w:id="574632193">
          <w:marLeft w:val="480"/>
          <w:marRight w:val="0"/>
          <w:marTop w:val="0"/>
          <w:marBottom w:val="0"/>
          <w:divBdr>
            <w:top w:val="none" w:sz="0" w:space="0" w:color="auto"/>
            <w:left w:val="none" w:sz="0" w:space="0" w:color="auto"/>
            <w:bottom w:val="none" w:sz="0" w:space="0" w:color="auto"/>
            <w:right w:val="none" w:sz="0" w:space="0" w:color="auto"/>
          </w:divBdr>
        </w:div>
        <w:div w:id="650990401">
          <w:marLeft w:val="480"/>
          <w:marRight w:val="0"/>
          <w:marTop w:val="0"/>
          <w:marBottom w:val="0"/>
          <w:divBdr>
            <w:top w:val="none" w:sz="0" w:space="0" w:color="auto"/>
            <w:left w:val="none" w:sz="0" w:space="0" w:color="auto"/>
            <w:bottom w:val="none" w:sz="0" w:space="0" w:color="auto"/>
            <w:right w:val="none" w:sz="0" w:space="0" w:color="auto"/>
          </w:divBdr>
        </w:div>
        <w:div w:id="765928175">
          <w:marLeft w:val="480"/>
          <w:marRight w:val="0"/>
          <w:marTop w:val="0"/>
          <w:marBottom w:val="0"/>
          <w:divBdr>
            <w:top w:val="none" w:sz="0" w:space="0" w:color="auto"/>
            <w:left w:val="none" w:sz="0" w:space="0" w:color="auto"/>
            <w:bottom w:val="none" w:sz="0" w:space="0" w:color="auto"/>
            <w:right w:val="none" w:sz="0" w:space="0" w:color="auto"/>
          </w:divBdr>
        </w:div>
        <w:div w:id="784665293">
          <w:marLeft w:val="480"/>
          <w:marRight w:val="0"/>
          <w:marTop w:val="0"/>
          <w:marBottom w:val="0"/>
          <w:divBdr>
            <w:top w:val="none" w:sz="0" w:space="0" w:color="auto"/>
            <w:left w:val="none" w:sz="0" w:space="0" w:color="auto"/>
            <w:bottom w:val="none" w:sz="0" w:space="0" w:color="auto"/>
            <w:right w:val="none" w:sz="0" w:space="0" w:color="auto"/>
          </w:divBdr>
        </w:div>
        <w:div w:id="809370750">
          <w:marLeft w:val="480"/>
          <w:marRight w:val="0"/>
          <w:marTop w:val="0"/>
          <w:marBottom w:val="0"/>
          <w:divBdr>
            <w:top w:val="none" w:sz="0" w:space="0" w:color="auto"/>
            <w:left w:val="none" w:sz="0" w:space="0" w:color="auto"/>
            <w:bottom w:val="none" w:sz="0" w:space="0" w:color="auto"/>
            <w:right w:val="none" w:sz="0" w:space="0" w:color="auto"/>
          </w:divBdr>
        </w:div>
        <w:div w:id="817304566">
          <w:marLeft w:val="480"/>
          <w:marRight w:val="0"/>
          <w:marTop w:val="0"/>
          <w:marBottom w:val="0"/>
          <w:divBdr>
            <w:top w:val="none" w:sz="0" w:space="0" w:color="auto"/>
            <w:left w:val="none" w:sz="0" w:space="0" w:color="auto"/>
            <w:bottom w:val="none" w:sz="0" w:space="0" w:color="auto"/>
            <w:right w:val="none" w:sz="0" w:space="0" w:color="auto"/>
          </w:divBdr>
        </w:div>
        <w:div w:id="831917016">
          <w:marLeft w:val="480"/>
          <w:marRight w:val="0"/>
          <w:marTop w:val="0"/>
          <w:marBottom w:val="0"/>
          <w:divBdr>
            <w:top w:val="none" w:sz="0" w:space="0" w:color="auto"/>
            <w:left w:val="none" w:sz="0" w:space="0" w:color="auto"/>
            <w:bottom w:val="none" w:sz="0" w:space="0" w:color="auto"/>
            <w:right w:val="none" w:sz="0" w:space="0" w:color="auto"/>
          </w:divBdr>
        </w:div>
        <w:div w:id="868840749">
          <w:marLeft w:val="480"/>
          <w:marRight w:val="0"/>
          <w:marTop w:val="0"/>
          <w:marBottom w:val="0"/>
          <w:divBdr>
            <w:top w:val="none" w:sz="0" w:space="0" w:color="auto"/>
            <w:left w:val="none" w:sz="0" w:space="0" w:color="auto"/>
            <w:bottom w:val="none" w:sz="0" w:space="0" w:color="auto"/>
            <w:right w:val="none" w:sz="0" w:space="0" w:color="auto"/>
          </w:divBdr>
        </w:div>
        <w:div w:id="901138542">
          <w:marLeft w:val="480"/>
          <w:marRight w:val="0"/>
          <w:marTop w:val="0"/>
          <w:marBottom w:val="0"/>
          <w:divBdr>
            <w:top w:val="none" w:sz="0" w:space="0" w:color="auto"/>
            <w:left w:val="none" w:sz="0" w:space="0" w:color="auto"/>
            <w:bottom w:val="none" w:sz="0" w:space="0" w:color="auto"/>
            <w:right w:val="none" w:sz="0" w:space="0" w:color="auto"/>
          </w:divBdr>
        </w:div>
        <w:div w:id="914781465">
          <w:marLeft w:val="480"/>
          <w:marRight w:val="0"/>
          <w:marTop w:val="0"/>
          <w:marBottom w:val="0"/>
          <w:divBdr>
            <w:top w:val="none" w:sz="0" w:space="0" w:color="auto"/>
            <w:left w:val="none" w:sz="0" w:space="0" w:color="auto"/>
            <w:bottom w:val="none" w:sz="0" w:space="0" w:color="auto"/>
            <w:right w:val="none" w:sz="0" w:space="0" w:color="auto"/>
          </w:divBdr>
        </w:div>
        <w:div w:id="923026929">
          <w:marLeft w:val="480"/>
          <w:marRight w:val="0"/>
          <w:marTop w:val="0"/>
          <w:marBottom w:val="0"/>
          <w:divBdr>
            <w:top w:val="none" w:sz="0" w:space="0" w:color="auto"/>
            <w:left w:val="none" w:sz="0" w:space="0" w:color="auto"/>
            <w:bottom w:val="none" w:sz="0" w:space="0" w:color="auto"/>
            <w:right w:val="none" w:sz="0" w:space="0" w:color="auto"/>
          </w:divBdr>
        </w:div>
        <w:div w:id="935675505">
          <w:marLeft w:val="480"/>
          <w:marRight w:val="0"/>
          <w:marTop w:val="0"/>
          <w:marBottom w:val="0"/>
          <w:divBdr>
            <w:top w:val="none" w:sz="0" w:space="0" w:color="auto"/>
            <w:left w:val="none" w:sz="0" w:space="0" w:color="auto"/>
            <w:bottom w:val="none" w:sz="0" w:space="0" w:color="auto"/>
            <w:right w:val="none" w:sz="0" w:space="0" w:color="auto"/>
          </w:divBdr>
        </w:div>
        <w:div w:id="946038578">
          <w:marLeft w:val="480"/>
          <w:marRight w:val="0"/>
          <w:marTop w:val="0"/>
          <w:marBottom w:val="0"/>
          <w:divBdr>
            <w:top w:val="none" w:sz="0" w:space="0" w:color="auto"/>
            <w:left w:val="none" w:sz="0" w:space="0" w:color="auto"/>
            <w:bottom w:val="none" w:sz="0" w:space="0" w:color="auto"/>
            <w:right w:val="none" w:sz="0" w:space="0" w:color="auto"/>
          </w:divBdr>
        </w:div>
        <w:div w:id="987325576">
          <w:marLeft w:val="480"/>
          <w:marRight w:val="0"/>
          <w:marTop w:val="0"/>
          <w:marBottom w:val="0"/>
          <w:divBdr>
            <w:top w:val="none" w:sz="0" w:space="0" w:color="auto"/>
            <w:left w:val="none" w:sz="0" w:space="0" w:color="auto"/>
            <w:bottom w:val="none" w:sz="0" w:space="0" w:color="auto"/>
            <w:right w:val="none" w:sz="0" w:space="0" w:color="auto"/>
          </w:divBdr>
        </w:div>
        <w:div w:id="989790369">
          <w:marLeft w:val="480"/>
          <w:marRight w:val="0"/>
          <w:marTop w:val="0"/>
          <w:marBottom w:val="0"/>
          <w:divBdr>
            <w:top w:val="none" w:sz="0" w:space="0" w:color="auto"/>
            <w:left w:val="none" w:sz="0" w:space="0" w:color="auto"/>
            <w:bottom w:val="none" w:sz="0" w:space="0" w:color="auto"/>
            <w:right w:val="none" w:sz="0" w:space="0" w:color="auto"/>
          </w:divBdr>
        </w:div>
        <w:div w:id="992953381">
          <w:marLeft w:val="480"/>
          <w:marRight w:val="0"/>
          <w:marTop w:val="0"/>
          <w:marBottom w:val="0"/>
          <w:divBdr>
            <w:top w:val="none" w:sz="0" w:space="0" w:color="auto"/>
            <w:left w:val="none" w:sz="0" w:space="0" w:color="auto"/>
            <w:bottom w:val="none" w:sz="0" w:space="0" w:color="auto"/>
            <w:right w:val="none" w:sz="0" w:space="0" w:color="auto"/>
          </w:divBdr>
        </w:div>
        <w:div w:id="997146394">
          <w:marLeft w:val="480"/>
          <w:marRight w:val="0"/>
          <w:marTop w:val="0"/>
          <w:marBottom w:val="0"/>
          <w:divBdr>
            <w:top w:val="none" w:sz="0" w:space="0" w:color="auto"/>
            <w:left w:val="none" w:sz="0" w:space="0" w:color="auto"/>
            <w:bottom w:val="none" w:sz="0" w:space="0" w:color="auto"/>
            <w:right w:val="none" w:sz="0" w:space="0" w:color="auto"/>
          </w:divBdr>
        </w:div>
        <w:div w:id="1052777653">
          <w:marLeft w:val="480"/>
          <w:marRight w:val="0"/>
          <w:marTop w:val="0"/>
          <w:marBottom w:val="0"/>
          <w:divBdr>
            <w:top w:val="none" w:sz="0" w:space="0" w:color="auto"/>
            <w:left w:val="none" w:sz="0" w:space="0" w:color="auto"/>
            <w:bottom w:val="none" w:sz="0" w:space="0" w:color="auto"/>
            <w:right w:val="none" w:sz="0" w:space="0" w:color="auto"/>
          </w:divBdr>
        </w:div>
        <w:div w:id="1136293683">
          <w:marLeft w:val="480"/>
          <w:marRight w:val="0"/>
          <w:marTop w:val="0"/>
          <w:marBottom w:val="0"/>
          <w:divBdr>
            <w:top w:val="none" w:sz="0" w:space="0" w:color="auto"/>
            <w:left w:val="none" w:sz="0" w:space="0" w:color="auto"/>
            <w:bottom w:val="none" w:sz="0" w:space="0" w:color="auto"/>
            <w:right w:val="none" w:sz="0" w:space="0" w:color="auto"/>
          </w:divBdr>
        </w:div>
        <w:div w:id="1153639417">
          <w:marLeft w:val="480"/>
          <w:marRight w:val="0"/>
          <w:marTop w:val="0"/>
          <w:marBottom w:val="0"/>
          <w:divBdr>
            <w:top w:val="none" w:sz="0" w:space="0" w:color="auto"/>
            <w:left w:val="none" w:sz="0" w:space="0" w:color="auto"/>
            <w:bottom w:val="none" w:sz="0" w:space="0" w:color="auto"/>
            <w:right w:val="none" w:sz="0" w:space="0" w:color="auto"/>
          </w:divBdr>
        </w:div>
        <w:div w:id="1252928795">
          <w:marLeft w:val="480"/>
          <w:marRight w:val="0"/>
          <w:marTop w:val="0"/>
          <w:marBottom w:val="0"/>
          <w:divBdr>
            <w:top w:val="none" w:sz="0" w:space="0" w:color="auto"/>
            <w:left w:val="none" w:sz="0" w:space="0" w:color="auto"/>
            <w:bottom w:val="none" w:sz="0" w:space="0" w:color="auto"/>
            <w:right w:val="none" w:sz="0" w:space="0" w:color="auto"/>
          </w:divBdr>
        </w:div>
        <w:div w:id="1300762179">
          <w:marLeft w:val="480"/>
          <w:marRight w:val="0"/>
          <w:marTop w:val="0"/>
          <w:marBottom w:val="0"/>
          <w:divBdr>
            <w:top w:val="none" w:sz="0" w:space="0" w:color="auto"/>
            <w:left w:val="none" w:sz="0" w:space="0" w:color="auto"/>
            <w:bottom w:val="none" w:sz="0" w:space="0" w:color="auto"/>
            <w:right w:val="none" w:sz="0" w:space="0" w:color="auto"/>
          </w:divBdr>
        </w:div>
        <w:div w:id="1356273298">
          <w:marLeft w:val="480"/>
          <w:marRight w:val="0"/>
          <w:marTop w:val="0"/>
          <w:marBottom w:val="0"/>
          <w:divBdr>
            <w:top w:val="none" w:sz="0" w:space="0" w:color="auto"/>
            <w:left w:val="none" w:sz="0" w:space="0" w:color="auto"/>
            <w:bottom w:val="none" w:sz="0" w:space="0" w:color="auto"/>
            <w:right w:val="none" w:sz="0" w:space="0" w:color="auto"/>
          </w:divBdr>
        </w:div>
        <w:div w:id="1441753630">
          <w:marLeft w:val="480"/>
          <w:marRight w:val="0"/>
          <w:marTop w:val="0"/>
          <w:marBottom w:val="0"/>
          <w:divBdr>
            <w:top w:val="none" w:sz="0" w:space="0" w:color="auto"/>
            <w:left w:val="none" w:sz="0" w:space="0" w:color="auto"/>
            <w:bottom w:val="none" w:sz="0" w:space="0" w:color="auto"/>
            <w:right w:val="none" w:sz="0" w:space="0" w:color="auto"/>
          </w:divBdr>
        </w:div>
        <w:div w:id="1447113176">
          <w:marLeft w:val="480"/>
          <w:marRight w:val="0"/>
          <w:marTop w:val="0"/>
          <w:marBottom w:val="0"/>
          <w:divBdr>
            <w:top w:val="none" w:sz="0" w:space="0" w:color="auto"/>
            <w:left w:val="none" w:sz="0" w:space="0" w:color="auto"/>
            <w:bottom w:val="none" w:sz="0" w:space="0" w:color="auto"/>
            <w:right w:val="none" w:sz="0" w:space="0" w:color="auto"/>
          </w:divBdr>
        </w:div>
        <w:div w:id="1454637706">
          <w:marLeft w:val="480"/>
          <w:marRight w:val="0"/>
          <w:marTop w:val="0"/>
          <w:marBottom w:val="0"/>
          <w:divBdr>
            <w:top w:val="none" w:sz="0" w:space="0" w:color="auto"/>
            <w:left w:val="none" w:sz="0" w:space="0" w:color="auto"/>
            <w:bottom w:val="none" w:sz="0" w:space="0" w:color="auto"/>
            <w:right w:val="none" w:sz="0" w:space="0" w:color="auto"/>
          </w:divBdr>
        </w:div>
        <w:div w:id="1507090173">
          <w:marLeft w:val="480"/>
          <w:marRight w:val="0"/>
          <w:marTop w:val="0"/>
          <w:marBottom w:val="0"/>
          <w:divBdr>
            <w:top w:val="none" w:sz="0" w:space="0" w:color="auto"/>
            <w:left w:val="none" w:sz="0" w:space="0" w:color="auto"/>
            <w:bottom w:val="none" w:sz="0" w:space="0" w:color="auto"/>
            <w:right w:val="none" w:sz="0" w:space="0" w:color="auto"/>
          </w:divBdr>
        </w:div>
        <w:div w:id="1512838794">
          <w:marLeft w:val="480"/>
          <w:marRight w:val="0"/>
          <w:marTop w:val="0"/>
          <w:marBottom w:val="0"/>
          <w:divBdr>
            <w:top w:val="none" w:sz="0" w:space="0" w:color="auto"/>
            <w:left w:val="none" w:sz="0" w:space="0" w:color="auto"/>
            <w:bottom w:val="none" w:sz="0" w:space="0" w:color="auto"/>
            <w:right w:val="none" w:sz="0" w:space="0" w:color="auto"/>
          </w:divBdr>
        </w:div>
        <w:div w:id="1525751161">
          <w:marLeft w:val="480"/>
          <w:marRight w:val="0"/>
          <w:marTop w:val="0"/>
          <w:marBottom w:val="0"/>
          <w:divBdr>
            <w:top w:val="none" w:sz="0" w:space="0" w:color="auto"/>
            <w:left w:val="none" w:sz="0" w:space="0" w:color="auto"/>
            <w:bottom w:val="none" w:sz="0" w:space="0" w:color="auto"/>
            <w:right w:val="none" w:sz="0" w:space="0" w:color="auto"/>
          </w:divBdr>
        </w:div>
        <w:div w:id="1526824687">
          <w:marLeft w:val="480"/>
          <w:marRight w:val="0"/>
          <w:marTop w:val="0"/>
          <w:marBottom w:val="0"/>
          <w:divBdr>
            <w:top w:val="none" w:sz="0" w:space="0" w:color="auto"/>
            <w:left w:val="none" w:sz="0" w:space="0" w:color="auto"/>
            <w:bottom w:val="none" w:sz="0" w:space="0" w:color="auto"/>
            <w:right w:val="none" w:sz="0" w:space="0" w:color="auto"/>
          </w:divBdr>
        </w:div>
        <w:div w:id="1602447235">
          <w:marLeft w:val="480"/>
          <w:marRight w:val="0"/>
          <w:marTop w:val="0"/>
          <w:marBottom w:val="0"/>
          <w:divBdr>
            <w:top w:val="none" w:sz="0" w:space="0" w:color="auto"/>
            <w:left w:val="none" w:sz="0" w:space="0" w:color="auto"/>
            <w:bottom w:val="none" w:sz="0" w:space="0" w:color="auto"/>
            <w:right w:val="none" w:sz="0" w:space="0" w:color="auto"/>
          </w:divBdr>
        </w:div>
        <w:div w:id="1692802197">
          <w:marLeft w:val="480"/>
          <w:marRight w:val="0"/>
          <w:marTop w:val="0"/>
          <w:marBottom w:val="0"/>
          <w:divBdr>
            <w:top w:val="none" w:sz="0" w:space="0" w:color="auto"/>
            <w:left w:val="none" w:sz="0" w:space="0" w:color="auto"/>
            <w:bottom w:val="none" w:sz="0" w:space="0" w:color="auto"/>
            <w:right w:val="none" w:sz="0" w:space="0" w:color="auto"/>
          </w:divBdr>
        </w:div>
        <w:div w:id="1707681405">
          <w:marLeft w:val="480"/>
          <w:marRight w:val="0"/>
          <w:marTop w:val="0"/>
          <w:marBottom w:val="0"/>
          <w:divBdr>
            <w:top w:val="none" w:sz="0" w:space="0" w:color="auto"/>
            <w:left w:val="none" w:sz="0" w:space="0" w:color="auto"/>
            <w:bottom w:val="none" w:sz="0" w:space="0" w:color="auto"/>
            <w:right w:val="none" w:sz="0" w:space="0" w:color="auto"/>
          </w:divBdr>
        </w:div>
        <w:div w:id="1741098338">
          <w:marLeft w:val="480"/>
          <w:marRight w:val="0"/>
          <w:marTop w:val="0"/>
          <w:marBottom w:val="0"/>
          <w:divBdr>
            <w:top w:val="none" w:sz="0" w:space="0" w:color="auto"/>
            <w:left w:val="none" w:sz="0" w:space="0" w:color="auto"/>
            <w:bottom w:val="none" w:sz="0" w:space="0" w:color="auto"/>
            <w:right w:val="none" w:sz="0" w:space="0" w:color="auto"/>
          </w:divBdr>
        </w:div>
        <w:div w:id="1785923001">
          <w:marLeft w:val="480"/>
          <w:marRight w:val="0"/>
          <w:marTop w:val="0"/>
          <w:marBottom w:val="0"/>
          <w:divBdr>
            <w:top w:val="none" w:sz="0" w:space="0" w:color="auto"/>
            <w:left w:val="none" w:sz="0" w:space="0" w:color="auto"/>
            <w:bottom w:val="none" w:sz="0" w:space="0" w:color="auto"/>
            <w:right w:val="none" w:sz="0" w:space="0" w:color="auto"/>
          </w:divBdr>
        </w:div>
        <w:div w:id="1841850543">
          <w:marLeft w:val="480"/>
          <w:marRight w:val="0"/>
          <w:marTop w:val="0"/>
          <w:marBottom w:val="0"/>
          <w:divBdr>
            <w:top w:val="none" w:sz="0" w:space="0" w:color="auto"/>
            <w:left w:val="none" w:sz="0" w:space="0" w:color="auto"/>
            <w:bottom w:val="none" w:sz="0" w:space="0" w:color="auto"/>
            <w:right w:val="none" w:sz="0" w:space="0" w:color="auto"/>
          </w:divBdr>
        </w:div>
        <w:div w:id="1862892150">
          <w:marLeft w:val="480"/>
          <w:marRight w:val="0"/>
          <w:marTop w:val="0"/>
          <w:marBottom w:val="0"/>
          <w:divBdr>
            <w:top w:val="none" w:sz="0" w:space="0" w:color="auto"/>
            <w:left w:val="none" w:sz="0" w:space="0" w:color="auto"/>
            <w:bottom w:val="none" w:sz="0" w:space="0" w:color="auto"/>
            <w:right w:val="none" w:sz="0" w:space="0" w:color="auto"/>
          </w:divBdr>
        </w:div>
        <w:div w:id="1904870428">
          <w:marLeft w:val="480"/>
          <w:marRight w:val="0"/>
          <w:marTop w:val="0"/>
          <w:marBottom w:val="0"/>
          <w:divBdr>
            <w:top w:val="none" w:sz="0" w:space="0" w:color="auto"/>
            <w:left w:val="none" w:sz="0" w:space="0" w:color="auto"/>
            <w:bottom w:val="none" w:sz="0" w:space="0" w:color="auto"/>
            <w:right w:val="none" w:sz="0" w:space="0" w:color="auto"/>
          </w:divBdr>
        </w:div>
        <w:div w:id="1905749701">
          <w:marLeft w:val="480"/>
          <w:marRight w:val="0"/>
          <w:marTop w:val="0"/>
          <w:marBottom w:val="0"/>
          <w:divBdr>
            <w:top w:val="none" w:sz="0" w:space="0" w:color="auto"/>
            <w:left w:val="none" w:sz="0" w:space="0" w:color="auto"/>
            <w:bottom w:val="none" w:sz="0" w:space="0" w:color="auto"/>
            <w:right w:val="none" w:sz="0" w:space="0" w:color="auto"/>
          </w:divBdr>
        </w:div>
        <w:div w:id="1925332148">
          <w:marLeft w:val="480"/>
          <w:marRight w:val="0"/>
          <w:marTop w:val="0"/>
          <w:marBottom w:val="0"/>
          <w:divBdr>
            <w:top w:val="none" w:sz="0" w:space="0" w:color="auto"/>
            <w:left w:val="none" w:sz="0" w:space="0" w:color="auto"/>
            <w:bottom w:val="none" w:sz="0" w:space="0" w:color="auto"/>
            <w:right w:val="none" w:sz="0" w:space="0" w:color="auto"/>
          </w:divBdr>
        </w:div>
        <w:div w:id="1949311031">
          <w:marLeft w:val="480"/>
          <w:marRight w:val="0"/>
          <w:marTop w:val="0"/>
          <w:marBottom w:val="0"/>
          <w:divBdr>
            <w:top w:val="none" w:sz="0" w:space="0" w:color="auto"/>
            <w:left w:val="none" w:sz="0" w:space="0" w:color="auto"/>
            <w:bottom w:val="none" w:sz="0" w:space="0" w:color="auto"/>
            <w:right w:val="none" w:sz="0" w:space="0" w:color="auto"/>
          </w:divBdr>
        </w:div>
      </w:divsChild>
    </w:div>
    <w:div w:id="531502753">
      <w:bodyDiv w:val="1"/>
      <w:marLeft w:val="0"/>
      <w:marRight w:val="0"/>
      <w:marTop w:val="0"/>
      <w:marBottom w:val="0"/>
      <w:divBdr>
        <w:top w:val="none" w:sz="0" w:space="0" w:color="auto"/>
        <w:left w:val="none" w:sz="0" w:space="0" w:color="auto"/>
        <w:bottom w:val="none" w:sz="0" w:space="0" w:color="auto"/>
        <w:right w:val="none" w:sz="0" w:space="0" w:color="auto"/>
      </w:divBdr>
    </w:div>
    <w:div w:id="531578365">
      <w:bodyDiv w:val="1"/>
      <w:marLeft w:val="0"/>
      <w:marRight w:val="0"/>
      <w:marTop w:val="0"/>
      <w:marBottom w:val="0"/>
      <w:divBdr>
        <w:top w:val="none" w:sz="0" w:space="0" w:color="auto"/>
        <w:left w:val="none" w:sz="0" w:space="0" w:color="auto"/>
        <w:bottom w:val="none" w:sz="0" w:space="0" w:color="auto"/>
        <w:right w:val="none" w:sz="0" w:space="0" w:color="auto"/>
      </w:divBdr>
    </w:div>
    <w:div w:id="531770355">
      <w:bodyDiv w:val="1"/>
      <w:marLeft w:val="0"/>
      <w:marRight w:val="0"/>
      <w:marTop w:val="0"/>
      <w:marBottom w:val="0"/>
      <w:divBdr>
        <w:top w:val="none" w:sz="0" w:space="0" w:color="auto"/>
        <w:left w:val="none" w:sz="0" w:space="0" w:color="auto"/>
        <w:bottom w:val="none" w:sz="0" w:space="0" w:color="auto"/>
        <w:right w:val="none" w:sz="0" w:space="0" w:color="auto"/>
      </w:divBdr>
    </w:div>
    <w:div w:id="531921157">
      <w:bodyDiv w:val="1"/>
      <w:marLeft w:val="0"/>
      <w:marRight w:val="0"/>
      <w:marTop w:val="0"/>
      <w:marBottom w:val="0"/>
      <w:divBdr>
        <w:top w:val="none" w:sz="0" w:space="0" w:color="auto"/>
        <w:left w:val="none" w:sz="0" w:space="0" w:color="auto"/>
        <w:bottom w:val="none" w:sz="0" w:space="0" w:color="auto"/>
        <w:right w:val="none" w:sz="0" w:space="0" w:color="auto"/>
      </w:divBdr>
    </w:div>
    <w:div w:id="531966959">
      <w:bodyDiv w:val="1"/>
      <w:marLeft w:val="0"/>
      <w:marRight w:val="0"/>
      <w:marTop w:val="0"/>
      <w:marBottom w:val="0"/>
      <w:divBdr>
        <w:top w:val="none" w:sz="0" w:space="0" w:color="auto"/>
        <w:left w:val="none" w:sz="0" w:space="0" w:color="auto"/>
        <w:bottom w:val="none" w:sz="0" w:space="0" w:color="auto"/>
        <w:right w:val="none" w:sz="0" w:space="0" w:color="auto"/>
      </w:divBdr>
    </w:div>
    <w:div w:id="532501627">
      <w:bodyDiv w:val="1"/>
      <w:marLeft w:val="0"/>
      <w:marRight w:val="0"/>
      <w:marTop w:val="0"/>
      <w:marBottom w:val="0"/>
      <w:divBdr>
        <w:top w:val="none" w:sz="0" w:space="0" w:color="auto"/>
        <w:left w:val="none" w:sz="0" w:space="0" w:color="auto"/>
        <w:bottom w:val="none" w:sz="0" w:space="0" w:color="auto"/>
        <w:right w:val="none" w:sz="0" w:space="0" w:color="auto"/>
      </w:divBdr>
    </w:div>
    <w:div w:id="532689986">
      <w:bodyDiv w:val="1"/>
      <w:marLeft w:val="0"/>
      <w:marRight w:val="0"/>
      <w:marTop w:val="0"/>
      <w:marBottom w:val="0"/>
      <w:divBdr>
        <w:top w:val="none" w:sz="0" w:space="0" w:color="auto"/>
        <w:left w:val="none" w:sz="0" w:space="0" w:color="auto"/>
        <w:bottom w:val="none" w:sz="0" w:space="0" w:color="auto"/>
        <w:right w:val="none" w:sz="0" w:space="0" w:color="auto"/>
      </w:divBdr>
    </w:div>
    <w:div w:id="532692453">
      <w:bodyDiv w:val="1"/>
      <w:marLeft w:val="0"/>
      <w:marRight w:val="0"/>
      <w:marTop w:val="0"/>
      <w:marBottom w:val="0"/>
      <w:divBdr>
        <w:top w:val="none" w:sz="0" w:space="0" w:color="auto"/>
        <w:left w:val="none" w:sz="0" w:space="0" w:color="auto"/>
        <w:bottom w:val="none" w:sz="0" w:space="0" w:color="auto"/>
        <w:right w:val="none" w:sz="0" w:space="0" w:color="auto"/>
      </w:divBdr>
    </w:div>
    <w:div w:id="532767352">
      <w:bodyDiv w:val="1"/>
      <w:marLeft w:val="0"/>
      <w:marRight w:val="0"/>
      <w:marTop w:val="0"/>
      <w:marBottom w:val="0"/>
      <w:divBdr>
        <w:top w:val="none" w:sz="0" w:space="0" w:color="auto"/>
        <w:left w:val="none" w:sz="0" w:space="0" w:color="auto"/>
        <w:bottom w:val="none" w:sz="0" w:space="0" w:color="auto"/>
        <w:right w:val="none" w:sz="0" w:space="0" w:color="auto"/>
      </w:divBdr>
    </w:div>
    <w:div w:id="533272882">
      <w:bodyDiv w:val="1"/>
      <w:marLeft w:val="0"/>
      <w:marRight w:val="0"/>
      <w:marTop w:val="0"/>
      <w:marBottom w:val="0"/>
      <w:divBdr>
        <w:top w:val="none" w:sz="0" w:space="0" w:color="auto"/>
        <w:left w:val="none" w:sz="0" w:space="0" w:color="auto"/>
        <w:bottom w:val="none" w:sz="0" w:space="0" w:color="auto"/>
        <w:right w:val="none" w:sz="0" w:space="0" w:color="auto"/>
      </w:divBdr>
    </w:div>
    <w:div w:id="533617438">
      <w:bodyDiv w:val="1"/>
      <w:marLeft w:val="0"/>
      <w:marRight w:val="0"/>
      <w:marTop w:val="0"/>
      <w:marBottom w:val="0"/>
      <w:divBdr>
        <w:top w:val="none" w:sz="0" w:space="0" w:color="auto"/>
        <w:left w:val="none" w:sz="0" w:space="0" w:color="auto"/>
        <w:bottom w:val="none" w:sz="0" w:space="0" w:color="auto"/>
        <w:right w:val="none" w:sz="0" w:space="0" w:color="auto"/>
      </w:divBdr>
    </w:div>
    <w:div w:id="533689637">
      <w:bodyDiv w:val="1"/>
      <w:marLeft w:val="0"/>
      <w:marRight w:val="0"/>
      <w:marTop w:val="0"/>
      <w:marBottom w:val="0"/>
      <w:divBdr>
        <w:top w:val="none" w:sz="0" w:space="0" w:color="auto"/>
        <w:left w:val="none" w:sz="0" w:space="0" w:color="auto"/>
        <w:bottom w:val="none" w:sz="0" w:space="0" w:color="auto"/>
        <w:right w:val="none" w:sz="0" w:space="0" w:color="auto"/>
      </w:divBdr>
    </w:div>
    <w:div w:id="533813691">
      <w:bodyDiv w:val="1"/>
      <w:marLeft w:val="0"/>
      <w:marRight w:val="0"/>
      <w:marTop w:val="0"/>
      <w:marBottom w:val="0"/>
      <w:divBdr>
        <w:top w:val="none" w:sz="0" w:space="0" w:color="auto"/>
        <w:left w:val="none" w:sz="0" w:space="0" w:color="auto"/>
        <w:bottom w:val="none" w:sz="0" w:space="0" w:color="auto"/>
        <w:right w:val="none" w:sz="0" w:space="0" w:color="auto"/>
      </w:divBdr>
    </w:div>
    <w:div w:id="534124217">
      <w:bodyDiv w:val="1"/>
      <w:marLeft w:val="0"/>
      <w:marRight w:val="0"/>
      <w:marTop w:val="0"/>
      <w:marBottom w:val="0"/>
      <w:divBdr>
        <w:top w:val="none" w:sz="0" w:space="0" w:color="auto"/>
        <w:left w:val="none" w:sz="0" w:space="0" w:color="auto"/>
        <w:bottom w:val="none" w:sz="0" w:space="0" w:color="auto"/>
        <w:right w:val="none" w:sz="0" w:space="0" w:color="auto"/>
      </w:divBdr>
    </w:div>
    <w:div w:id="534538179">
      <w:bodyDiv w:val="1"/>
      <w:marLeft w:val="0"/>
      <w:marRight w:val="0"/>
      <w:marTop w:val="0"/>
      <w:marBottom w:val="0"/>
      <w:divBdr>
        <w:top w:val="none" w:sz="0" w:space="0" w:color="auto"/>
        <w:left w:val="none" w:sz="0" w:space="0" w:color="auto"/>
        <w:bottom w:val="none" w:sz="0" w:space="0" w:color="auto"/>
        <w:right w:val="none" w:sz="0" w:space="0" w:color="auto"/>
      </w:divBdr>
    </w:div>
    <w:div w:id="534774108">
      <w:bodyDiv w:val="1"/>
      <w:marLeft w:val="0"/>
      <w:marRight w:val="0"/>
      <w:marTop w:val="0"/>
      <w:marBottom w:val="0"/>
      <w:divBdr>
        <w:top w:val="none" w:sz="0" w:space="0" w:color="auto"/>
        <w:left w:val="none" w:sz="0" w:space="0" w:color="auto"/>
        <w:bottom w:val="none" w:sz="0" w:space="0" w:color="auto"/>
        <w:right w:val="none" w:sz="0" w:space="0" w:color="auto"/>
      </w:divBdr>
    </w:div>
    <w:div w:id="534974387">
      <w:bodyDiv w:val="1"/>
      <w:marLeft w:val="0"/>
      <w:marRight w:val="0"/>
      <w:marTop w:val="0"/>
      <w:marBottom w:val="0"/>
      <w:divBdr>
        <w:top w:val="none" w:sz="0" w:space="0" w:color="auto"/>
        <w:left w:val="none" w:sz="0" w:space="0" w:color="auto"/>
        <w:bottom w:val="none" w:sz="0" w:space="0" w:color="auto"/>
        <w:right w:val="none" w:sz="0" w:space="0" w:color="auto"/>
      </w:divBdr>
    </w:div>
    <w:div w:id="535116647">
      <w:bodyDiv w:val="1"/>
      <w:marLeft w:val="0"/>
      <w:marRight w:val="0"/>
      <w:marTop w:val="0"/>
      <w:marBottom w:val="0"/>
      <w:divBdr>
        <w:top w:val="none" w:sz="0" w:space="0" w:color="auto"/>
        <w:left w:val="none" w:sz="0" w:space="0" w:color="auto"/>
        <w:bottom w:val="none" w:sz="0" w:space="0" w:color="auto"/>
        <w:right w:val="none" w:sz="0" w:space="0" w:color="auto"/>
      </w:divBdr>
    </w:div>
    <w:div w:id="535581553">
      <w:bodyDiv w:val="1"/>
      <w:marLeft w:val="0"/>
      <w:marRight w:val="0"/>
      <w:marTop w:val="0"/>
      <w:marBottom w:val="0"/>
      <w:divBdr>
        <w:top w:val="none" w:sz="0" w:space="0" w:color="auto"/>
        <w:left w:val="none" w:sz="0" w:space="0" w:color="auto"/>
        <w:bottom w:val="none" w:sz="0" w:space="0" w:color="auto"/>
        <w:right w:val="none" w:sz="0" w:space="0" w:color="auto"/>
      </w:divBdr>
    </w:div>
    <w:div w:id="536242938">
      <w:bodyDiv w:val="1"/>
      <w:marLeft w:val="0"/>
      <w:marRight w:val="0"/>
      <w:marTop w:val="0"/>
      <w:marBottom w:val="0"/>
      <w:divBdr>
        <w:top w:val="none" w:sz="0" w:space="0" w:color="auto"/>
        <w:left w:val="none" w:sz="0" w:space="0" w:color="auto"/>
        <w:bottom w:val="none" w:sz="0" w:space="0" w:color="auto"/>
        <w:right w:val="none" w:sz="0" w:space="0" w:color="auto"/>
      </w:divBdr>
    </w:div>
    <w:div w:id="536360702">
      <w:bodyDiv w:val="1"/>
      <w:marLeft w:val="0"/>
      <w:marRight w:val="0"/>
      <w:marTop w:val="0"/>
      <w:marBottom w:val="0"/>
      <w:divBdr>
        <w:top w:val="none" w:sz="0" w:space="0" w:color="auto"/>
        <w:left w:val="none" w:sz="0" w:space="0" w:color="auto"/>
        <w:bottom w:val="none" w:sz="0" w:space="0" w:color="auto"/>
        <w:right w:val="none" w:sz="0" w:space="0" w:color="auto"/>
      </w:divBdr>
    </w:div>
    <w:div w:id="536549315">
      <w:bodyDiv w:val="1"/>
      <w:marLeft w:val="0"/>
      <w:marRight w:val="0"/>
      <w:marTop w:val="0"/>
      <w:marBottom w:val="0"/>
      <w:divBdr>
        <w:top w:val="none" w:sz="0" w:space="0" w:color="auto"/>
        <w:left w:val="none" w:sz="0" w:space="0" w:color="auto"/>
        <w:bottom w:val="none" w:sz="0" w:space="0" w:color="auto"/>
        <w:right w:val="none" w:sz="0" w:space="0" w:color="auto"/>
      </w:divBdr>
    </w:div>
    <w:div w:id="536741895">
      <w:bodyDiv w:val="1"/>
      <w:marLeft w:val="0"/>
      <w:marRight w:val="0"/>
      <w:marTop w:val="0"/>
      <w:marBottom w:val="0"/>
      <w:divBdr>
        <w:top w:val="none" w:sz="0" w:space="0" w:color="auto"/>
        <w:left w:val="none" w:sz="0" w:space="0" w:color="auto"/>
        <w:bottom w:val="none" w:sz="0" w:space="0" w:color="auto"/>
        <w:right w:val="none" w:sz="0" w:space="0" w:color="auto"/>
      </w:divBdr>
    </w:div>
    <w:div w:id="536772564">
      <w:bodyDiv w:val="1"/>
      <w:marLeft w:val="0"/>
      <w:marRight w:val="0"/>
      <w:marTop w:val="0"/>
      <w:marBottom w:val="0"/>
      <w:divBdr>
        <w:top w:val="none" w:sz="0" w:space="0" w:color="auto"/>
        <w:left w:val="none" w:sz="0" w:space="0" w:color="auto"/>
        <w:bottom w:val="none" w:sz="0" w:space="0" w:color="auto"/>
        <w:right w:val="none" w:sz="0" w:space="0" w:color="auto"/>
      </w:divBdr>
    </w:div>
    <w:div w:id="536821618">
      <w:bodyDiv w:val="1"/>
      <w:marLeft w:val="0"/>
      <w:marRight w:val="0"/>
      <w:marTop w:val="0"/>
      <w:marBottom w:val="0"/>
      <w:divBdr>
        <w:top w:val="none" w:sz="0" w:space="0" w:color="auto"/>
        <w:left w:val="none" w:sz="0" w:space="0" w:color="auto"/>
        <w:bottom w:val="none" w:sz="0" w:space="0" w:color="auto"/>
        <w:right w:val="none" w:sz="0" w:space="0" w:color="auto"/>
      </w:divBdr>
    </w:div>
    <w:div w:id="536891179">
      <w:bodyDiv w:val="1"/>
      <w:marLeft w:val="0"/>
      <w:marRight w:val="0"/>
      <w:marTop w:val="0"/>
      <w:marBottom w:val="0"/>
      <w:divBdr>
        <w:top w:val="none" w:sz="0" w:space="0" w:color="auto"/>
        <w:left w:val="none" w:sz="0" w:space="0" w:color="auto"/>
        <w:bottom w:val="none" w:sz="0" w:space="0" w:color="auto"/>
        <w:right w:val="none" w:sz="0" w:space="0" w:color="auto"/>
      </w:divBdr>
      <w:divsChild>
        <w:div w:id="4015610">
          <w:marLeft w:val="480"/>
          <w:marRight w:val="0"/>
          <w:marTop w:val="0"/>
          <w:marBottom w:val="0"/>
          <w:divBdr>
            <w:top w:val="none" w:sz="0" w:space="0" w:color="auto"/>
            <w:left w:val="none" w:sz="0" w:space="0" w:color="auto"/>
            <w:bottom w:val="none" w:sz="0" w:space="0" w:color="auto"/>
            <w:right w:val="none" w:sz="0" w:space="0" w:color="auto"/>
          </w:divBdr>
        </w:div>
        <w:div w:id="90321438">
          <w:marLeft w:val="480"/>
          <w:marRight w:val="0"/>
          <w:marTop w:val="0"/>
          <w:marBottom w:val="0"/>
          <w:divBdr>
            <w:top w:val="none" w:sz="0" w:space="0" w:color="auto"/>
            <w:left w:val="none" w:sz="0" w:space="0" w:color="auto"/>
            <w:bottom w:val="none" w:sz="0" w:space="0" w:color="auto"/>
            <w:right w:val="none" w:sz="0" w:space="0" w:color="auto"/>
          </w:divBdr>
        </w:div>
        <w:div w:id="95516450">
          <w:marLeft w:val="480"/>
          <w:marRight w:val="0"/>
          <w:marTop w:val="0"/>
          <w:marBottom w:val="0"/>
          <w:divBdr>
            <w:top w:val="none" w:sz="0" w:space="0" w:color="auto"/>
            <w:left w:val="none" w:sz="0" w:space="0" w:color="auto"/>
            <w:bottom w:val="none" w:sz="0" w:space="0" w:color="auto"/>
            <w:right w:val="none" w:sz="0" w:space="0" w:color="auto"/>
          </w:divBdr>
        </w:div>
        <w:div w:id="100881208">
          <w:marLeft w:val="480"/>
          <w:marRight w:val="0"/>
          <w:marTop w:val="0"/>
          <w:marBottom w:val="0"/>
          <w:divBdr>
            <w:top w:val="none" w:sz="0" w:space="0" w:color="auto"/>
            <w:left w:val="none" w:sz="0" w:space="0" w:color="auto"/>
            <w:bottom w:val="none" w:sz="0" w:space="0" w:color="auto"/>
            <w:right w:val="none" w:sz="0" w:space="0" w:color="auto"/>
          </w:divBdr>
        </w:div>
        <w:div w:id="112795881">
          <w:marLeft w:val="480"/>
          <w:marRight w:val="0"/>
          <w:marTop w:val="0"/>
          <w:marBottom w:val="0"/>
          <w:divBdr>
            <w:top w:val="none" w:sz="0" w:space="0" w:color="auto"/>
            <w:left w:val="none" w:sz="0" w:space="0" w:color="auto"/>
            <w:bottom w:val="none" w:sz="0" w:space="0" w:color="auto"/>
            <w:right w:val="none" w:sz="0" w:space="0" w:color="auto"/>
          </w:divBdr>
        </w:div>
        <w:div w:id="146630193">
          <w:marLeft w:val="480"/>
          <w:marRight w:val="0"/>
          <w:marTop w:val="0"/>
          <w:marBottom w:val="0"/>
          <w:divBdr>
            <w:top w:val="none" w:sz="0" w:space="0" w:color="auto"/>
            <w:left w:val="none" w:sz="0" w:space="0" w:color="auto"/>
            <w:bottom w:val="none" w:sz="0" w:space="0" w:color="auto"/>
            <w:right w:val="none" w:sz="0" w:space="0" w:color="auto"/>
          </w:divBdr>
        </w:div>
        <w:div w:id="194734270">
          <w:marLeft w:val="480"/>
          <w:marRight w:val="0"/>
          <w:marTop w:val="0"/>
          <w:marBottom w:val="0"/>
          <w:divBdr>
            <w:top w:val="none" w:sz="0" w:space="0" w:color="auto"/>
            <w:left w:val="none" w:sz="0" w:space="0" w:color="auto"/>
            <w:bottom w:val="none" w:sz="0" w:space="0" w:color="auto"/>
            <w:right w:val="none" w:sz="0" w:space="0" w:color="auto"/>
          </w:divBdr>
        </w:div>
        <w:div w:id="198473676">
          <w:marLeft w:val="480"/>
          <w:marRight w:val="0"/>
          <w:marTop w:val="0"/>
          <w:marBottom w:val="0"/>
          <w:divBdr>
            <w:top w:val="none" w:sz="0" w:space="0" w:color="auto"/>
            <w:left w:val="none" w:sz="0" w:space="0" w:color="auto"/>
            <w:bottom w:val="none" w:sz="0" w:space="0" w:color="auto"/>
            <w:right w:val="none" w:sz="0" w:space="0" w:color="auto"/>
          </w:divBdr>
        </w:div>
        <w:div w:id="214900846">
          <w:marLeft w:val="480"/>
          <w:marRight w:val="0"/>
          <w:marTop w:val="0"/>
          <w:marBottom w:val="0"/>
          <w:divBdr>
            <w:top w:val="none" w:sz="0" w:space="0" w:color="auto"/>
            <w:left w:val="none" w:sz="0" w:space="0" w:color="auto"/>
            <w:bottom w:val="none" w:sz="0" w:space="0" w:color="auto"/>
            <w:right w:val="none" w:sz="0" w:space="0" w:color="auto"/>
          </w:divBdr>
        </w:div>
        <w:div w:id="281961067">
          <w:marLeft w:val="480"/>
          <w:marRight w:val="0"/>
          <w:marTop w:val="0"/>
          <w:marBottom w:val="0"/>
          <w:divBdr>
            <w:top w:val="none" w:sz="0" w:space="0" w:color="auto"/>
            <w:left w:val="none" w:sz="0" w:space="0" w:color="auto"/>
            <w:bottom w:val="none" w:sz="0" w:space="0" w:color="auto"/>
            <w:right w:val="none" w:sz="0" w:space="0" w:color="auto"/>
          </w:divBdr>
        </w:div>
        <w:div w:id="291836749">
          <w:marLeft w:val="480"/>
          <w:marRight w:val="0"/>
          <w:marTop w:val="0"/>
          <w:marBottom w:val="0"/>
          <w:divBdr>
            <w:top w:val="none" w:sz="0" w:space="0" w:color="auto"/>
            <w:left w:val="none" w:sz="0" w:space="0" w:color="auto"/>
            <w:bottom w:val="none" w:sz="0" w:space="0" w:color="auto"/>
            <w:right w:val="none" w:sz="0" w:space="0" w:color="auto"/>
          </w:divBdr>
        </w:div>
        <w:div w:id="310906147">
          <w:marLeft w:val="480"/>
          <w:marRight w:val="0"/>
          <w:marTop w:val="0"/>
          <w:marBottom w:val="0"/>
          <w:divBdr>
            <w:top w:val="none" w:sz="0" w:space="0" w:color="auto"/>
            <w:left w:val="none" w:sz="0" w:space="0" w:color="auto"/>
            <w:bottom w:val="none" w:sz="0" w:space="0" w:color="auto"/>
            <w:right w:val="none" w:sz="0" w:space="0" w:color="auto"/>
          </w:divBdr>
        </w:div>
        <w:div w:id="365450279">
          <w:marLeft w:val="480"/>
          <w:marRight w:val="0"/>
          <w:marTop w:val="0"/>
          <w:marBottom w:val="0"/>
          <w:divBdr>
            <w:top w:val="none" w:sz="0" w:space="0" w:color="auto"/>
            <w:left w:val="none" w:sz="0" w:space="0" w:color="auto"/>
            <w:bottom w:val="none" w:sz="0" w:space="0" w:color="auto"/>
            <w:right w:val="none" w:sz="0" w:space="0" w:color="auto"/>
          </w:divBdr>
        </w:div>
        <w:div w:id="367535985">
          <w:marLeft w:val="480"/>
          <w:marRight w:val="0"/>
          <w:marTop w:val="0"/>
          <w:marBottom w:val="0"/>
          <w:divBdr>
            <w:top w:val="none" w:sz="0" w:space="0" w:color="auto"/>
            <w:left w:val="none" w:sz="0" w:space="0" w:color="auto"/>
            <w:bottom w:val="none" w:sz="0" w:space="0" w:color="auto"/>
            <w:right w:val="none" w:sz="0" w:space="0" w:color="auto"/>
          </w:divBdr>
        </w:div>
        <w:div w:id="481699042">
          <w:marLeft w:val="480"/>
          <w:marRight w:val="0"/>
          <w:marTop w:val="0"/>
          <w:marBottom w:val="0"/>
          <w:divBdr>
            <w:top w:val="none" w:sz="0" w:space="0" w:color="auto"/>
            <w:left w:val="none" w:sz="0" w:space="0" w:color="auto"/>
            <w:bottom w:val="none" w:sz="0" w:space="0" w:color="auto"/>
            <w:right w:val="none" w:sz="0" w:space="0" w:color="auto"/>
          </w:divBdr>
        </w:div>
        <w:div w:id="490559542">
          <w:marLeft w:val="480"/>
          <w:marRight w:val="0"/>
          <w:marTop w:val="0"/>
          <w:marBottom w:val="0"/>
          <w:divBdr>
            <w:top w:val="none" w:sz="0" w:space="0" w:color="auto"/>
            <w:left w:val="none" w:sz="0" w:space="0" w:color="auto"/>
            <w:bottom w:val="none" w:sz="0" w:space="0" w:color="auto"/>
            <w:right w:val="none" w:sz="0" w:space="0" w:color="auto"/>
          </w:divBdr>
        </w:div>
        <w:div w:id="566107647">
          <w:marLeft w:val="480"/>
          <w:marRight w:val="0"/>
          <w:marTop w:val="0"/>
          <w:marBottom w:val="0"/>
          <w:divBdr>
            <w:top w:val="none" w:sz="0" w:space="0" w:color="auto"/>
            <w:left w:val="none" w:sz="0" w:space="0" w:color="auto"/>
            <w:bottom w:val="none" w:sz="0" w:space="0" w:color="auto"/>
            <w:right w:val="none" w:sz="0" w:space="0" w:color="auto"/>
          </w:divBdr>
        </w:div>
        <w:div w:id="639841374">
          <w:marLeft w:val="480"/>
          <w:marRight w:val="0"/>
          <w:marTop w:val="0"/>
          <w:marBottom w:val="0"/>
          <w:divBdr>
            <w:top w:val="none" w:sz="0" w:space="0" w:color="auto"/>
            <w:left w:val="none" w:sz="0" w:space="0" w:color="auto"/>
            <w:bottom w:val="none" w:sz="0" w:space="0" w:color="auto"/>
            <w:right w:val="none" w:sz="0" w:space="0" w:color="auto"/>
          </w:divBdr>
        </w:div>
        <w:div w:id="649409420">
          <w:marLeft w:val="480"/>
          <w:marRight w:val="0"/>
          <w:marTop w:val="0"/>
          <w:marBottom w:val="0"/>
          <w:divBdr>
            <w:top w:val="none" w:sz="0" w:space="0" w:color="auto"/>
            <w:left w:val="none" w:sz="0" w:space="0" w:color="auto"/>
            <w:bottom w:val="none" w:sz="0" w:space="0" w:color="auto"/>
            <w:right w:val="none" w:sz="0" w:space="0" w:color="auto"/>
          </w:divBdr>
        </w:div>
        <w:div w:id="662659339">
          <w:marLeft w:val="480"/>
          <w:marRight w:val="0"/>
          <w:marTop w:val="0"/>
          <w:marBottom w:val="0"/>
          <w:divBdr>
            <w:top w:val="none" w:sz="0" w:space="0" w:color="auto"/>
            <w:left w:val="none" w:sz="0" w:space="0" w:color="auto"/>
            <w:bottom w:val="none" w:sz="0" w:space="0" w:color="auto"/>
            <w:right w:val="none" w:sz="0" w:space="0" w:color="auto"/>
          </w:divBdr>
        </w:div>
        <w:div w:id="678581633">
          <w:marLeft w:val="480"/>
          <w:marRight w:val="0"/>
          <w:marTop w:val="0"/>
          <w:marBottom w:val="0"/>
          <w:divBdr>
            <w:top w:val="none" w:sz="0" w:space="0" w:color="auto"/>
            <w:left w:val="none" w:sz="0" w:space="0" w:color="auto"/>
            <w:bottom w:val="none" w:sz="0" w:space="0" w:color="auto"/>
            <w:right w:val="none" w:sz="0" w:space="0" w:color="auto"/>
          </w:divBdr>
        </w:div>
        <w:div w:id="682246651">
          <w:marLeft w:val="480"/>
          <w:marRight w:val="0"/>
          <w:marTop w:val="0"/>
          <w:marBottom w:val="0"/>
          <w:divBdr>
            <w:top w:val="none" w:sz="0" w:space="0" w:color="auto"/>
            <w:left w:val="none" w:sz="0" w:space="0" w:color="auto"/>
            <w:bottom w:val="none" w:sz="0" w:space="0" w:color="auto"/>
            <w:right w:val="none" w:sz="0" w:space="0" w:color="auto"/>
          </w:divBdr>
        </w:div>
        <w:div w:id="701587788">
          <w:marLeft w:val="480"/>
          <w:marRight w:val="0"/>
          <w:marTop w:val="0"/>
          <w:marBottom w:val="0"/>
          <w:divBdr>
            <w:top w:val="none" w:sz="0" w:space="0" w:color="auto"/>
            <w:left w:val="none" w:sz="0" w:space="0" w:color="auto"/>
            <w:bottom w:val="none" w:sz="0" w:space="0" w:color="auto"/>
            <w:right w:val="none" w:sz="0" w:space="0" w:color="auto"/>
          </w:divBdr>
        </w:div>
        <w:div w:id="748043009">
          <w:marLeft w:val="480"/>
          <w:marRight w:val="0"/>
          <w:marTop w:val="0"/>
          <w:marBottom w:val="0"/>
          <w:divBdr>
            <w:top w:val="none" w:sz="0" w:space="0" w:color="auto"/>
            <w:left w:val="none" w:sz="0" w:space="0" w:color="auto"/>
            <w:bottom w:val="none" w:sz="0" w:space="0" w:color="auto"/>
            <w:right w:val="none" w:sz="0" w:space="0" w:color="auto"/>
          </w:divBdr>
        </w:div>
        <w:div w:id="864102633">
          <w:marLeft w:val="480"/>
          <w:marRight w:val="0"/>
          <w:marTop w:val="0"/>
          <w:marBottom w:val="0"/>
          <w:divBdr>
            <w:top w:val="none" w:sz="0" w:space="0" w:color="auto"/>
            <w:left w:val="none" w:sz="0" w:space="0" w:color="auto"/>
            <w:bottom w:val="none" w:sz="0" w:space="0" w:color="auto"/>
            <w:right w:val="none" w:sz="0" w:space="0" w:color="auto"/>
          </w:divBdr>
        </w:div>
        <w:div w:id="983852080">
          <w:marLeft w:val="480"/>
          <w:marRight w:val="0"/>
          <w:marTop w:val="0"/>
          <w:marBottom w:val="0"/>
          <w:divBdr>
            <w:top w:val="none" w:sz="0" w:space="0" w:color="auto"/>
            <w:left w:val="none" w:sz="0" w:space="0" w:color="auto"/>
            <w:bottom w:val="none" w:sz="0" w:space="0" w:color="auto"/>
            <w:right w:val="none" w:sz="0" w:space="0" w:color="auto"/>
          </w:divBdr>
        </w:div>
        <w:div w:id="992369850">
          <w:marLeft w:val="480"/>
          <w:marRight w:val="0"/>
          <w:marTop w:val="0"/>
          <w:marBottom w:val="0"/>
          <w:divBdr>
            <w:top w:val="none" w:sz="0" w:space="0" w:color="auto"/>
            <w:left w:val="none" w:sz="0" w:space="0" w:color="auto"/>
            <w:bottom w:val="none" w:sz="0" w:space="0" w:color="auto"/>
            <w:right w:val="none" w:sz="0" w:space="0" w:color="auto"/>
          </w:divBdr>
        </w:div>
        <w:div w:id="1081373692">
          <w:marLeft w:val="480"/>
          <w:marRight w:val="0"/>
          <w:marTop w:val="0"/>
          <w:marBottom w:val="0"/>
          <w:divBdr>
            <w:top w:val="none" w:sz="0" w:space="0" w:color="auto"/>
            <w:left w:val="none" w:sz="0" w:space="0" w:color="auto"/>
            <w:bottom w:val="none" w:sz="0" w:space="0" w:color="auto"/>
            <w:right w:val="none" w:sz="0" w:space="0" w:color="auto"/>
          </w:divBdr>
        </w:div>
        <w:div w:id="1138378564">
          <w:marLeft w:val="480"/>
          <w:marRight w:val="0"/>
          <w:marTop w:val="0"/>
          <w:marBottom w:val="0"/>
          <w:divBdr>
            <w:top w:val="none" w:sz="0" w:space="0" w:color="auto"/>
            <w:left w:val="none" w:sz="0" w:space="0" w:color="auto"/>
            <w:bottom w:val="none" w:sz="0" w:space="0" w:color="auto"/>
            <w:right w:val="none" w:sz="0" w:space="0" w:color="auto"/>
          </w:divBdr>
        </w:div>
        <w:div w:id="1226642404">
          <w:marLeft w:val="480"/>
          <w:marRight w:val="0"/>
          <w:marTop w:val="0"/>
          <w:marBottom w:val="0"/>
          <w:divBdr>
            <w:top w:val="none" w:sz="0" w:space="0" w:color="auto"/>
            <w:left w:val="none" w:sz="0" w:space="0" w:color="auto"/>
            <w:bottom w:val="none" w:sz="0" w:space="0" w:color="auto"/>
            <w:right w:val="none" w:sz="0" w:space="0" w:color="auto"/>
          </w:divBdr>
        </w:div>
        <w:div w:id="1240866065">
          <w:marLeft w:val="480"/>
          <w:marRight w:val="0"/>
          <w:marTop w:val="0"/>
          <w:marBottom w:val="0"/>
          <w:divBdr>
            <w:top w:val="none" w:sz="0" w:space="0" w:color="auto"/>
            <w:left w:val="none" w:sz="0" w:space="0" w:color="auto"/>
            <w:bottom w:val="none" w:sz="0" w:space="0" w:color="auto"/>
            <w:right w:val="none" w:sz="0" w:space="0" w:color="auto"/>
          </w:divBdr>
        </w:div>
        <w:div w:id="1280838403">
          <w:marLeft w:val="480"/>
          <w:marRight w:val="0"/>
          <w:marTop w:val="0"/>
          <w:marBottom w:val="0"/>
          <w:divBdr>
            <w:top w:val="none" w:sz="0" w:space="0" w:color="auto"/>
            <w:left w:val="none" w:sz="0" w:space="0" w:color="auto"/>
            <w:bottom w:val="none" w:sz="0" w:space="0" w:color="auto"/>
            <w:right w:val="none" w:sz="0" w:space="0" w:color="auto"/>
          </w:divBdr>
        </w:div>
        <w:div w:id="1330592956">
          <w:marLeft w:val="480"/>
          <w:marRight w:val="0"/>
          <w:marTop w:val="0"/>
          <w:marBottom w:val="0"/>
          <w:divBdr>
            <w:top w:val="none" w:sz="0" w:space="0" w:color="auto"/>
            <w:left w:val="none" w:sz="0" w:space="0" w:color="auto"/>
            <w:bottom w:val="none" w:sz="0" w:space="0" w:color="auto"/>
            <w:right w:val="none" w:sz="0" w:space="0" w:color="auto"/>
          </w:divBdr>
        </w:div>
        <w:div w:id="1347172652">
          <w:marLeft w:val="480"/>
          <w:marRight w:val="0"/>
          <w:marTop w:val="0"/>
          <w:marBottom w:val="0"/>
          <w:divBdr>
            <w:top w:val="none" w:sz="0" w:space="0" w:color="auto"/>
            <w:left w:val="none" w:sz="0" w:space="0" w:color="auto"/>
            <w:bottom w:val="none" w:sz="0" w:space="0" w:color="auto"/>
            <w:right w:val="none" w:sz="0" w:space="0" w:color="auto"/>
          </w:divBdr>
        </w:div>
        <w:div w:id="1554924825">
          <w:marLeft w:val="480"/>
          <w:marRight w:val="0"/>
          <w:marTop w:val="0"/>
          <w:marBottom w:val="0"/>
          <w:divBdr>
            <w:top w:val="none" w:sz="0" w:space="0" w:color="auto"/>
            <w:left w:val="none" w:sz="0" w:space="0" w:color="auto"/>
            <w:bottom w:val="none" w:sz="0" w:space="0" w:color="auto"/>
            <w:right w:val="none" w:sz="0" w:space="0" w:color="auto"/>
          </w:divBdr>
        </w:div>
        <w:div w:id="1572737924">
          <w:marLeft w:val="480"/>
          <w:marRight w:val="0"/>
          <w:marTop w:val="0"/>
          <w:marBottom w:val="0"/>
          <w:divBdr>
            <w:top w:val="none" w:sz="0" w:space="0" w:color="auto"/>
            <w:left w:val="none" w:sz="0" w:space="0" w:color="auto"/>
            <w:bottom w:val="none" w:sz="0" w:space="0" w:color="auto"/>
            <w:right w:val="none" w:sz="0" w:space="0" w:color="auto"/>
          </w:divBdr>
        </w:div>
        <w:div w:id="1638337797">
          <w:marLeft w:val="480"/>
          <w:marRight w:val="0"/>
          <w:marTop w:val="0"/>
          <w:marBottom w:val="0"/>
          <w:divBdr>
            <w:top w:val="none" w:sz="0" w:space="0" w:color="auto"/>
            <w:left w:val="none" w:sz="0" w:space="0" w:color="auto"/>
            <w:bottom w:val="none" w:sz="0" w:space="0" w:color="auto"/>
            <w:right w:val="none" w:sz="0" w:space="0" w:color="auto"/>
          </w:divBdr>
        </w:div>
        <w:div w:id="1654674990">
          <w:marLeft w:val="480"/>
          <w:marRight w:val="0"/>
          <w:marTop w:val="0"/>
          <w:marBottom w:val="0"/>
          <w:divBdr>
            <w:top w:val="none" w:sz="0" w:space="0" w:color="auto"/>
            <w:left w:val="none" w:sz="0" w:space="0" w:color="auto"/>
            <w:bottom w:val="none" w:sz="0" w:space="0" w:color="auto"/>
            <w:right w:val="none" w:sz="0" w:space="0" w:color="auto"/>
          </w:divBdr>
        </w:div>
        <w:div w:id="1655141498">
          <w:marLeft w:val="480"/>
          <w:marRight w:val="0"/>
          <w:marTop w:val="0"/>
          <w:marBottom w:val="0"/>
          <w:divBdr>
            <w:top w:val="none" w:sz="0" w:space="0" w:color="auto"/>
            <w:left w:val="none" w:sz="0" w:space="0" w:color="auto"/>
            <w:bottom w:val="none" w:sz="0" w:space="0" w:color="auto"/>
            <w:right w:val="none" w:sz="0" w:space="0" w:color="auto"/>
          </w:divBdr>
        </w:div>
        <w:div w:id="1743529551">
          <w:marLeft w:val="480"/>
          <w:marRight w:val="0"/>
          <w:marTop w:val="0"/>
          <w:marBottom w:val="0"/>
          <w:divBdr>
            <w:top w:val="none" w:sz="0" w:space="0" w:color="auto"/>
            <w:left w:val="none" w:sz="0" w:space="0" w:color="auto"/>
            <w:bottom w:val="none" w:sz="0" w:space="0" w:color="auto"/>
            <w:right w:val="none" w:sz="0" w:space="0" w:color="auto"/>
          </w:divBdr>
        </w:div>
        <w:div w:id="1845706450">
          <w:marLeft w:val="480"/>
          <w:marRight w:val="0"/>
          <w:marTop w:val="0"/>
          <w:marBottom w:val="0"/>
          <w:divBdr>
            <w:top w:val="none" w:sz="0" w:space="0" w:color="auto"/>
            <w:left w:val="none" w:sz="0" w:space="0" w:color="auto"/>
            <w:bottom w:val="none" w:sz="0" w:space="0" w:color="auto"/>
            <w:right w:val="none" w:sz="0" w:space="0" w:color="auto"/>
          </w:divBdr>
        </w:div>
        <w:div w:id="1926110188">
          <w:marLeft w:val="480"/>
          <w:marRight w:val="0"/>
          <w:marTop w:val="0"/>
          <w:marBottom w:val="0"/>
          <w:divBdr>
            <w:top w:val="none" w:sz="0" w:space="0" w:color="auto"/>
            <w:left w:val="none" w:sz="0" w:space="0" w:color="auto"/>
            <w:bottom w:val="none" w:sz="0" w:space="0" w:color="auto"/>
            <w:right w:val="none" w:sz="0" w:space="0" w:color="auto"/>
          </w:divBdr>
        </w:div>
        <w:div w:id="1969235393">
          <w:marLeft w:val="480"/>
          <w:marRight w:val="0"/>
          <w:marTop w:val="0"/>
          <w:marBottom w:val="0"/>
          <w:divBdr>
            <w:top w:val="none" w:sz="0" w:space="0" w:color="auto"/>
            <w:left w:val="none" w:sz="0" w:space="0" w:color="auto"/>
            <w:bottom w:val="none" w:sz="0" w:space="0" w:color="auto"/>
            <w:right w:val="none" w:sz="0" w:space="0" w:color="auto"/>
          </w:divBdr>
        </w:div>
      </w:divsChild>
    </w:div>
    <w:div w:id="536898007">
      <w:bodyDiv w:val="1"/>
      <w:marLeft w:val="0"/>
      <w:marRight w:val="0"/>
      <w:marTop w:val="0"/>
      <w:marBottom w:val="0"/>
      <w:divBdr>
        <w:top w:val="none" w:sz="0" w:space="0" w:color="auto"/>
        <w:left w:val="none" w:sz="0" w:space="0" w:color="auto"/>
        <w:bottom w:val="none" w:sz="0" w:space="0" w:color="auto"/>
        <w:right w:val="none" w:sz="0" w:space="0" w:color="auto"/>
      </w:divBdr>
    </w:div>
    <w:div w:id="537284689">
      <w:bodyDiv w:val="1"/>
      <w:marLeft w:val="0"/>
      <w:marRight w:val="0"/>
      <w:marTop w:val="0"/>
      <w:marBottom w:val="0"/>
      <w:divBdr>
        <w:top w:val="none" w:sz="0" w:space="0" w:color="auto"/>
        <w:left w:val="none" w:sz="0" w:space="0" w:color="auto"/>
        <w:bottom w:val="none" w:sz="0" w:space="0" w:color="auto"/>
        <w:right w:val="none" w:sz="0" w:space="0" w:color="auto"/>
      </w:divBdr>
    </w:div>
    <w:div w:id="537669724">
      <w:bodyDiv w:val="1"/>
      <w:marLeft w:val="0"/>
      <w:marRight w:val="0"/>
      <w:marTop w:val="0"/>
      <w:marBottom w:val="0"/>
      <w:divBdr>
        <w:top w:val="none" w:sz="0" w:space="0" w:color="auto"/>
        <w:left w:val="none" w:sz="0" w:space="0" w:color="auto"/>
        <w:bottom w:val="none" w:sz="0" w:space="0" w:color="auto"/>
        <w:right w:val="none" w:sz="0" w:space="0" w:color="auto"/>
      </w:divBdr>
    </w:div>
    <w:div w:id="537819444">
      <w:bodyDiv w:val="1"/>
      <w:marLeft w:val="0"/>
      <w:marRight w:val="0"/>
      <w:marTop w:val="0"/>
      <w:marBottom w:val="0"/>
      <w:divBdr>
        <w:top w:val="none" w:sz="0" w:space="0" w:color="auto"/>
        <w:left w:val="none" w:sz="0" w:space="0" w:color="auto"/>
        <w:bottom w:val="none" w:sz="0" w:space="0" w:color="auto"/>
        <w:right w:val="none" w:sz="0" w:space="0" w:color="auto"/>
      </w:divBdr>
    </w:div>
    <w:div w:id="538321781">
      <w:bodyDiv w:val="1"/>
      <w:marLeft w:val="0"/>
      <w:marRight w:val="0"/>
      <w:marTop w:val="0"/>
      <w:marBottom w:val="0"/>
      <w:divBdr>
        <w:top w:val="none" w:sz="0" w:space="0" w:color="auto"/>
        <w:left w:val="none" w:sz="0" w:space="0" w:color="auto"/>
        <w:bottom w:val="none" w:sz="0" w:space="0" w:color="auto"/>
        <w:right w:val="none" w:sz="0" w:space="0" w:color="auto"/>
      </w:divBdr>
    </w:div>
    <w:div w:id="538324481">
      <w:bodyDiv w:val="1"/>
      <w:marLeft w:val="0"/>
      <w:marRight w:val="0"/>
      <w:marTop w:val="0"/>
      <w:marBottom w:val="0"/>
      <w:divBdr>
        <w:top w:val="none" w:sz="0" w:space="0" w:color="auto"/>
        <w:left w:val="none" w:sz="0" w:space="0" w:color="auto"/>
        <w:bottom w:val="none" w:sz="0" w:space="0" w:color="auto"/>
        <w:right w:val="none" w:sz="0" w:space="0" w:color="auto"/>
      </w:divBdr>
    </w:div>
    <w:div w:id="538519727">
      <w:bodyDiv w:val="1"/>
      <w:marLeft w:val="0"/>
      <w:marRight w:val="0"/>
      <w:marTop w:val="0"/>
      <w:marBottom w:val="0"/>
      <w:divBdr>
        <w:top w:val="none" w:sz="0" w:space="0" w:color="auto"/>
        <w:left w:val="none" w:sz="0" w:space="0" w:color="auto"/>
        <w:bottom w:val="none" w:sz="0" w:space="0" w:color="auto"/>
        <w:right w:val="none" w:sz="0" w:space="0" w:color="auto"/>
      </w:divBdr>
    </w:div>
    <w:div w:id="538783012">
      <w:bodyDiv w:val="1"/>
      <w:marLeft w:val="0"/>
      <w:marRight w:val="0"/>
      <w:marTop w:val="0"/>
      <w:marBottom w:val="0"/>
      <w:divBdr>
        <w:top w:val="none" w:sz="0" w:space="0" w:color="auto"/>
        <w:left w:val="none" w:sz="0" w:space="0" w:color="auto"/>
        <w:bottom w:val="none" w:sz="0" w:space="0" w:color="auto"/>
        <w:right w:val="none" w:sz="0" w:space="0" w:color="auto"/>
      </w:divBdr>
    </w:div>
    <w:div w:id="539174153">
      <w:bodyDiv w:val="1"/>
      <w:marLeft w:val="0"/>
      <w:marRight w:val="0"/>
      <w:marTop w:val="0"/>
      <w:marBottom w:val="0"/>
      <w:divBdr>
        <w:top w:val="none" w:sz="0" w:space="0" w:color="auto"/>
        <w:left w:val="none" w:sz="0" w:space="0" w:color="auto"/>
        <w:bottom w:val="none" w:sz="0" w:space="0" w:color="auto"/>
        <w:right w:val="none" w:sz="0" w:space="0" w:color="auto"/>
      </w:divBdr>
    </w:div>
    <w:div w:id="539325651">
      <w:bodyDiv w:val="1"/>
      <w:marLeft w:val="0"/>
      <w:marRight w:val="0"/>
      <w:marTop w:val="0"/>
      <w:marBottom w:val="0"/>
      <w:divBdr>
        <w:top w:val="none" w:sz="0" w:space="0" w:color="auto"/>
        <w:left w:val="none" w:sz="0" w:space="0" w:color="auto"/>
        <w:bottom w:val="none" w:sz="0" w:space="0" w:color="auto"/>
        <w:right w:val="none" w:sz="0" w:space="0" w:color="auto"/>
      </w:divBdr>
    </w:div>
    <w:div w:id="539438078">
      <w:bodyDiv w:val="1"/>
      <w:marLeft w:val="0"/>
      <w:marRight w:val="0"/>
      <w:marTop w:val="0"/>
      <w:marBottom w:val="0"/>
      <w:divBdr>
        <w:top w:val="none" w:sz="0" w:space="0" w:color="auto"/>
        <w:left w:val="none" w:sz="0" w:space="0" w:color="auto"/>
        <w:bottom w:val="none" w:sz="0" w:space="0" w:color="auto"/>
        <w:right w:val="none" w:sz="0" w:space="0" w:color="auto"/>
      </w:divBdr>
    </w:div>
    <w:div w:id="539976833">
      <w:bodyDiv w:val="1"/>
      <w:marLeft w:val="0"/>
      <w:marRight w:val="0"/>
      <w:marTop w:val="0"/>
      <w:marBottom w:val="0"/>
      <w:divBdr>
        <w:top w:val="none" w:sz="0" w:space="0" w:color="auto"/>
        <w:left w:val="none" w:sz="0" w:space="0" w:color="auto"/>
        <w:bottom w:val="none" w:sz="0" w:space="0" w:color="auto"/>
        <w:right w:val="none" w:sz="0" w:space="0" w:color="auto"/>
      </w:divBdr>
      <w:divsChild>
        <w:div w:id="46998858">
          <w:marLeft w:val="480"/>
          <w:marRight w:val="0"/>
          <w:marTop w:val="0"/>
          <w:marBottom w:val="0"/>
          <w:divBdr>
            <w:top w:val="none" w:sz="0" w:space="0" w:color="auto"/>
            <w:left w:val="none" w:sz="0" w:space="0" w:color="auto"/>
            <w:bottom w:val="none" w:sz="0" w:space="0" w:color="auto"/>
            <w:right w:val="none" w:sz="0" w:space="0" w:color="auto"/>
          </w:divBdr>
        </w:div>
        <w:div w:id="163521699">
          <w:marLeft w:val="480"/>
          <w:marRight w:val="0"/>
          <w:marTop w:val="0"/>
          <w:marBottom w:val="0"/>
          <w:divBdr>
            <w:top w:val="none" w:sz="0" w:space="0" w:color="auto"/>
            <w:left w:val="none" w:sz="0" w:space="0" w:color="auto"/>
            <w:bottom w:val="none" w:sz="0" w:space="0" w:color="auto"/>
            <w:right w:val="none" w:sz="0" w:space="0" w:color="auto"/>
          </w:divBdr>
        </w:div>
        <w:div w:id="225919707">
          <w:marLeft w:val="480"/>
          <w:marRight w:val="0"/>
          <w:marTop w:val="0"/>
          <w:marBottom w:val="0"/>
          <w:divBdr>
            <w:top w:val="none" w:sz="0" w:space="0" w:color="auto"/>
            <w:left w:val="none" w:sz="0" w:space="0" w:color="auto"/>
            <w:bottom w:val="none" w:sz="0" w:space="0" w:color="auto"/>
            <w:right w:val="none" w:sz="0" w:space="0" w:color="auto"/>
          </w:divBdr>
        </w:div>
        <w:div w:id="251548435">
          <w:marLeft w:val="480"/>
          <w:marRight w:val="0"/>
          <w:marTop w:val="0"/>
          <w:marBottom w:val="0"/>
          <w:divBdr>
            <w:top w:val="none" w:sz="0" w:space="0" w:color="auto"/>
            <w:left w:val="none" w:sz="0" w:space="0" w:color="auto"/>
            <w:bottom w:val="none" w:sz="0" w:space="0" w:color="auto"/>
            <w:right w:val="none" w:sz="0" w:space="0" w:color="auto"/>
          </w:divBdr>
        </w:div>
        <w:div w:id="264535973">
          <w:marLeft w:val="480"/>
          <w:marRight w:val="0"/>
          <w:marTop w:val="0"/>
          <w:marBottom w:val="0"/>
          <w:divBdr>
            <w:top w:val="none" w:sz="0" w:space="0" w:color="auto"/>
            <w:left w:val="none" w:sz="0" w:space="0" w:color="auto"/>
            <w:bottom w:val="none" w:sz="0" w:space="0" w:color="auto"/>
            <w:right w:val="none" w:sz="0" w:space="0" w:color="auto"/>
          </w:divBdr>
        </w:div>
        <w:div w:id="300157555">
          <w:marLeft w:val="480"/>
          <w:marRight w:val="0"/>
          <w:marTop w:val="0"/>
          <w:marBottom w:val="0"/>
          <w:divBdr>
            <w:top w:val="none" w:sz="0" w:space="0" w:color="auto"/>
            <w:left w:val="none" w:sz="0" w:space="0" w:color="auto"/>
            <w:bottom w:val="none" w:sz="0" w:space="0" w:color="auto"/>
            <w:right w:val="none" w:sz="0" w:space="0" w:color="auto"/>
          </w:divBdr>
        </w:div>
        <w:div w:id="302850720">
          <w:marLeft w:val="480"/>
          <w:marRight w:val="0"/>
          <w:marTop w:val="0"/>
          <w:marBottom w:val="0"/>
          <w:divBdr>
            <w:top w:val="none" w:sz="0" w:space="0" w:color="auto"/>
            <w:left w:val="none" w:sz="0" w:space="0" w:color="auto"/>
            <w:bottom w:val="none" w:sz="0" w:space="0" w:color="auto"/>
            <w:right w:val="none" w:sz="0" w:space="0" w:color="auto"/>
          </w:divBdr>
        </w:div>
        <w:div w:id="334307917">
          <w:marLeft w:val="480"/>
          <w:marRight w:val="0"/>
          <w:marTop w:val="0"/>
          <w:marBottom w:val="0"/>
          <w:divBdr>
            <w:top w:val="none" w:sz="0" w:space="0" w:color="auto"/>
            <w:left w:val="none" w:sz="0" w:space="0" w:color="auto"/>
            <w:bottom w:val="none" w:sz="0" w:space="0" w:color="auto"/>
            <w:right w:val="none" w:sz="0" w:space="0" w:color="auto"/>
          </w:divBdr>
        </w:div>
        <w:div w:id="403718884">
          <w:marLeft w:val="480"/>
          <w:marRight w:val="0"/>
          <w:marTop w:val="0"/>
          <w:marBottom w:val="0"/>
          <w:divBdr>
            <w:top w:val="none" w:sz="0" w:space="0" w:color="auto"/>
            <w:left w:val="none" w:sz="0" w:space="0" w:color="auto"/>
            <w:bottom w:val="none" w:sz="0" w:space="0" w:color="auto"/>
            <w:right w:val="none" w:sz="0" w:space="0" w:color="auto"/>
          </w:divBdr>
        </w:div>
        <w:div w:id="441193208">
          <w:marLeft w:val="480"/>
          <w:marRight w:val="0"/>
          <w:marTop w:val="0"/>
          <w:marBottom w:val="0"/>
          <w:divBdr>
            <w:top w:val="none" w:sz="0" w:space="0" w:color="auto"/>
            <w:left w:val="none" w:sz="0" w:space="0" w:color="auto"/>
            <w:bottom w:val="none" w:sz="0" w:space="0" w:color="auto"/>
            <w:right w:val="none" w:sz="0" w:space="0" w:color="auto"/>
          </w:divBdr>
        </w:div>
        <w:div w:id="471751819">
          <w:marLeft w:val="480"/>
          <w:marRight w:val="0"/>
          <w:marTop w:val="0"/>
          <w:marBottom w:val="0"/>
          <w:divBdr>
            <w:top w:val="none" w:sz="0" w:space="0" w:color="auto"/>
            <w:left w:val="none" w:sz="0" w:space="0" w:color="auto"/>
            <w:bottom w:val="none" w:sz="0" w:space="0" w:color="auto"/>
            <w:right w:val="none" w:sz="0" w:space="0" w:color="auto"/>
          </w:divBdr>
        </w:div>
        <w:div w:id="484928945">
          <w:marLeft w:val="480"/>
          <w:marRight w:val="0"/>
          <w:marTop w:val="0"/>
          <w:marBottom w:val="0"/>
          <w:divBdr>
            <w:top w:val="none" w:sz="0" w:space="0" w:color="auto"/>
            <w:left w:val="none" w:sz="0" w:space="0" w:color="auto"/>
            <w:bottom w:val="none" w:sz="0" w:space="0" w:color="auto"/>
            <w:right w:val="none" w:sz="0" w:space="0" w:color="auto"/>
          </w:divBdr>
        </w:div>
        <w:div w:id="543103169">
          <w:marLeft w:val="480"/>
          <w:marRight w:val="0"/>
          <w:marTop w:val="0"/>
          <w:marBottom w:val="0"/>
          <w:divBdr>
            <w:top w:val="none" w:sz="0" w:space="0" w:color="auto"/>
            <w:left w:val="none" w:sz="0" w:space="0" w:color="auto"/>
            <w:bottom w:val="none" w:sz="0" w:space="0" w:color="auto"/>
            <w:right w:val="none" w:sz="0" w:space="0" w:color="auto"/>
          </w:divBdr>
        </w:div>
        <w:div w:id="613252314">
          <w:marLeft w:val="480"/>
          <w:marRight w:val="0"/>
          <w:marTop w:val="0"/>
          <w:marBottom w:val="0"/>
          <w:divBdr>
            <w:top w:val="none" w:sz="0" w:space="0" w:color="auto"/>
            <w:left w:val="none" w:sz="0" w:space="0" w:color="auto"/>
            <w:bottom w:val="none" w:sz="0" w:space="0" w:color="auto"/>
            <w:right w:val="none" w:sz="0" w:space="0" w:color="auto"/>
          </w:divBdr>
        </w:div>
        <w:div w:id="643659213">
          <w:marLeft w:val="480"/>
          <w:marRight w:val="0"/>
          <w:marTop w:val="0"/>
          <w:marBottom w:val="0"/>
          <w:divBdr>
            <w:top w:val="none" w:sz="0" w:space="0" w:color="auto"/>
            <w:left w:val="none" w:sz="0" w:space="0" w:color="auto"/>
            <w:bottom w:val="none" w:sz="0" w:space="0" w:color="auto"/>
            <w:right w:val="none" w:sz="0" w:space="0" w:color="auto"/>
          </w:divBdr>
        </w:div>
        <w:div w:id="681858471">
          <w:marLeft w:val="480"/>
          <w:marRight w:val="0"/>
          <w:marTop w:val="0"/>
          <w:marBottom w:val="0"/>
          <w:divBdr>
            <w:top w:val="none" w:sz="0" w:space="0" w:color="auto"/>
            <w:left w:val="none" w:sz="0" w:space="0" w:color="auto"/>
            <w:bottom w:val="none" w:sz="0" w:space="0" w:color="auto"/>
            <w:right w:val="none" w:sz="0" w:space="0" w:color="auto"/>
          </w:divBdr>
        </w:div>
        <w:div w:id="778724602">
          <w:marLeft w:val="480"/>
          <w:marRight w:val="0"/>
          <w:marTop w:val="0"/>
          <w:marBottom w:val="0"/>
          <w:divBdr>
            <w:top w:val="none" w:sz="0" w:space="0" w:color="auto"/>
            <w:left w:val="none" w:sz="0" w:space="0" w:color="auto"/>
            <w:bottom w:val="none" w:sz="0" w:space="0" w:color="auto"/>
            <w:right w:val="none" w:sz="0" w:space="0" w:color="auto"/>
          </w:divBdr>
        </w:div>
        <w:div w:id="788085441">
          <w:marLeft w:val="480"/>
          <w:marRight w:val="0"/>
          <w:marTop w:val="0"/>
          <w:marBottom w:val="0"/>
          <w:divBdr>
            <w:top w:val="none" w:sz="0" w:space="0" w:color="auto"/>
            <w:left w:val="none" w:sz="0" w:space="0" w:color="auto"/>
            <w:bottom w:val="none" w:sz="0" w:space="0" w:color="auto"/>
            <w:right w:val="none" w:sz="0" w:space="0" w:color="auto"/>
          </w:divBdr>
        </w:div>
        <w:div w:id="792863865">
          <w:marLeft w:val="480"/>
          <w:marRight w:val="0"/>
          <w:marTop w:val="0"/>
          <w:marBottom w:val="0"/>
          <w:divBdr>
            <w:top w:val="none" w:sz="0" w:space="0" w:color="auto"/>
            <w:left w:val="none" w:sz="0" w:space="0" w:color="auto"/>
            <w:bottom w:val="none" w:sz="0" w:space="0" w:color="auto"/>
            <w:right w:val="none" w:sz="0" w:space="0" w:color="auto"/>
          </w:divBdr>
        </w:div>
        <w:div w:id="908807407">
          <w:marLeft w:val="480"/>
          <w:marRight w:val="0"/>
          <w:marTop w:val="0"/>
          <w:marBottom w:val="0"/>
          <w:divBdr>
            <w:top w:val="none" w:sz="0" w:space="0" w:color="auto"/>
            <w:left w:val="none" w:sz="0" w:space="0" w:color="auto"/>
            <w:bottom w:val="none" w:sz="0" w:space="0" w:color="auto"/>
            <w:right w:val="none" w:sz="0" w:space="0" w:color="auto"/>
          </w:divBdr>
        </w:div>
        <w:div w:id="909971437">
          <w:marLeft w:val="480"/>
          <w:marRight w:val="0"/>
          <w:marTop w:val="0"/>
          <w:marBottom w:val="0"/>
          <w:divBdr>
            <w:top w:val="none" w:sz="0" w:space="0" w:color="auto"/>
            <w:left w:val="none" w:sz="0" w:space="0" w:color="auto"/>
            <w:bottom w:val="none" w:sz="0" w:space="0" w:color="auto"/>
            <w:right w:val="none" w:sz="0" w:space="0" w:color="auto"/>
          </w:divBdr>
        </w:div>
        <w:div w:id="995113135">
          <w:marLeft w:val="480"/>
          <w:marRight w:val="0"/>
          <w:marTop w:val="0"/>
          <w:marBottom w:val="0"/>
          <w:divBdr>
            <w:top w:val="none" w:sz="0" w:space="0" w:color="auto"/>
            <w:left w:val="none" w:sz="0" w:space="0" w:color="auto"/>
            <w:bottom w:val="none" w:sz="0" w:space="0" w:color="auto"/>
            <w:right w:val="none" w:sz="0" w:space="0" w:color="auto"/>
          </w:divBdr>
        </w:div>
        <w:div w:id="1033271072">
          <w:marLeft w:val="480"/>
          <w:marRight w:val="0"/>
          <w:marTop w:val="0"/>
          <w:marBottom w:val="0"/>
          <w:divBdr>
            <w:top w:val="none" w:sz="0" w:space="0" w:color="auto"/>
            <w:left w:val="none" w:sz="0" w:space="0" w:color="auto"/>
            <w:bottom w:val="none" w:sz="0" w:space="0" w:color="auto"/>
            <w:right w:val="none" w:sz="0" w:space="0" w:color="auto"/>
          </w:divBdr>
        </w:div>
        <w:div w:id="1036735565">
          <w:marLeft w:val="480"/>
          <w:marRight w:val="0"/>
          <w:marTop w:val="0"/>
          <w:marBottom w:val="0"/>
          <w:divBdr>
            <w:top w:val="none" w:sz="0" w:space="0" w:color="auto"/>
            <w:left w:val="none" w:sz="0" w:space="0" w:color="auto"/>
            <w:bottom w:val="none" w:sz="0" w:space="0" w:color="auto"/>
            <w:right w:val="none" w:sz="0" w:space="0" w:color="auto"/>
          </w:divBdr>
        </w:div>
        <w:div w:id="1042899335">
          <w:marLeft w:val="480"/>
          <w:marRight w:val="0"/>
          <w:marTop w:val="0"/>
          <w:marBottom w:val="0"/>
          <w:divBdr>
            <w:top w:val="none" w:sz="0" w:space="0" w:color="auto"/>
            <w:left w:val="none" w:sz="0" w:space="0" w:color="auto"/>
            <w:bottom w:val="none" w:sz="0" w:space="0" w:color="auto"/>
            <w:right w:val="none" w:sz="0" w:space="0" w:color="auto"/>
          </w:divBdr>
        </w:div>
        <w:div w:id="1107845706">
          <w:marLeft w:val="480"/>
          <w:marRight w:val="0"/>
          <w:marTop w:val="0"/>
          <w:marBottom w:val="0"/>
          <w:divBdr>
            <w:top w:val="none" w:sz="0" w:space="0" w:color="auto"/>
            <w:left w:val="none" w:sz="0" w:space="0" w:color="auto"/>
            <w:bottom w:val="none" w:sz="0" w:space="0" w:color="auto"/>
            <w:right w:val="none" w:sz="0" w:space="0" w:color="auto"/>
          </w:divBdr>
        </w:div>
        <w:div w:id="1134563956">
          <w:marLeft w:val="480"/>
          <w:marRight w:val="0"/>
          <w:marTop w:val="0"/>
          <w:marBottom w:val="0"/>
          <w:divBdr>
            <w:top w:val="none" w:sz="0" w:space="0" w:color="auto"/>
            <w:left w:val="none" w:sz="0" w:space="0" w:color="auto"/>
            <w:bottom w:val="none" w:sz="0" w:space="0" w:color="auto"/>
            <w:right w:val="none" w:sz="0" w:space="0" w:color="auto"/>
          </w:divBdr>
        </w:div>
        <w:div w:id="1273627424">
          <w:marLeft w:val="480"/>
          <w:marRight w:val="0"/>
          <w:marTop w:val="0"/>
          <w:marBottom w:val="0"/>
          <w:divBdr>
            <w:top w:val="none" w:sz="0" w:space="0" w:color="auto"/>
            <w:left w:val="none" w:sz="0" w:space="0" w:color="auto"/>
            <w:bottom w:val="none" w:sz="0" w:space="0" w:color="auto"/>
            <w:right w:val="none" w:sz="0" w:space="0" w:color="auto"/>
          </w:divBdr>
        </w:div>
        <w:div w:id="1315840786">
          <w:marLeft w:val="480"/>
          <w:marRight w:val="0"/>
          <w:marTop w:val="0"/>
          <w:marBottom w:val="0"/>
          <w:divBdr>
            <w:top w:val="none" w:sz="0" w:space="0" w:color="auto"/>
            <w:left w:val="none" w:sz="0" w:space="0" w:color="auto"/>
            <w:bottom w:val="none" w:sz="0" w:space="0" w:color="auto"/>
            <w:right w:val="none" w:sz="0" w:space="0" w:color="auto"/>
          </w:divBdr>
        </w:div>
        <w:div w:id="1399741161">
          <w:marLeft w:val="480"/>
          <w:marRight w:val="0"/>
          <w:marTop w:val="0"/>
          <w:marBottom w:val="0"/>
          <w:divBdr>
            <w:top w:val="none" w:sz="0" w:space="0" w:color="auto"/>
            <w:left w:val="none" w:sz="0" w:space="0" w:color="auto"/>
            <w:bottom w:val="none" w:sz="0" w:space="0" w:color="auto"/>
            <w:right w:val="none" w:sz="0" w:space="0" w:color="auto"/>
          </w:divBdr>
        </w:div>
        <w:div w:id="1428581519">
          <w:marLeft w:val="480"/>
          <w:marRight w:val="0"/>
          <w:marTop w:val="0"/>
          <w:marBottom w:val="0"/>
          <w:divBdr>
            <w:top w:val="none" w:sz="0" w:space="0" w:color="auto"/>
            <w:left w:val="none" w:sz="0" w:space="0" w:color="auto"/>
            <w:bottom w:val="none" w:sz="0" w:space="0" w:color="auto"/>
            <w:right w:val="none" w:sz="0" w:space="0" w:color="auto"/>
          </w:divBdr>
        </w:div>
        <w:div w:id="1503086618">
          <w:marLeft w:val="480"/>
          <w:marRight w:val="0"/>
          <w:marTop w:val="0"/>
          <w:marBottom w:val="0"/>
          <w:divBdr>
            <w:top w:val="none" w:sz="0" w:space="0" w:color="auto"/>
            <w:left w:val="none" w:sz="0" w:space="0" w:color="auto"/>
            <w:bottom w:val="none" w:sz="0" w:space="0" w:color="auto"/>
            <w:right w:val="none" w:sz="0" w:space="0" w:color="auto"/>
          </w:divBdr>
        </w:div>
        <w:div w:id="1507598131">
          <w:marLeft w:val="480"/>
          <w:marRight w:val="0"/>
          <w:marTop w:val="0"/>
          <w:marBottom w:val="0"/>
          <w:divBdr>
            <w:top w:val="none" w:sz="0" w:space="0" w:color="auto"/>
            <w:left w:val="none" w:sz="0" w:space="0" w:color="auto"/>
            <w:bottom w:val="none" w:sz="0" w:space="0" w:color="auto"/>
            <w:right w:val="none" w:sz="0" w:space="0" w:color="auto"/>
          </w:divBdr>
        </w:div>
        <w:div w:id="1515073816">
          <w:marLeft w:val="480"/>
          <w:marRight w:val="0"/>
          <w:marTop w:val="0"/>
          <w:marBottom w:val="0"/>
          <w:divBdr>
            <w:top w:val="none" w:sz="0" w:space="0" w:color="auto"/>
            <w:left w:val="none" w:sz="0" w:space="0" w:color="auto"/>
            <w:bottom w:val="none" w:sz="0" w:space="0" w:color="auto"/>
            <w:right w:val="none" w:sz="0" w:space="0" w:color="auto"/>
          </w:divBdr>
        </w:div>
        <w:div w:id="1546064808">
          <w:marLeft w:val="480"/>
          <w:marRight w:val="0"/>
          <w:marTop w:val="0"/>
          <w:marBottom w:val="0"/>
          <w:divBdr>
            <w:top w:val="none" w:sz="0" w:space="0" w:color="auto"/>
            <w:left w:val="none" w:sz="0" w:space="0" w:color="auto"/>
            <w:bottom w:val="none" w:sz="0" w:space="0" w:color="auto"/>
            <w:right w:val="none" w:sz="0" w:space="0" w:color="auto"/>
          </w:divBdr>
        </w:div>
        <w:div w:id="1562908808">
          <w:marLeft w:val="480"/>
          <w:marRight w:val="0"/>
          <w:marTop w:val="0"/>
          <w:marBottom w:val="0"/>
          <w:divBdr>
            <w:top w:val="none" w:sz="0" w:space="0" w:color="auto"/>
            <w:left w:val="none" w:sz="0" w:space="0" w:color="auto"/>
            <w:bottom w:val="none" w:sz="0" w:space="0" w:color="auto"/>
            <w:right w:val="none" w:sz="0" w:space="0" w:color="auto"/>
          </w:divBdr>
        </w:div>
        <w:div w:id="1563952339">
          <w:marLeft w:val="480"/>
          <w:marRight w:val="0"/>
          <w:marTop w:val="0"/>
          <w:marBottom w:val="0"/>
          <w:divBdr>
            <w:top w:val="none" w:sz="0" w:space="0" w:color="auto"/>
            <w:left w:val="none" w:sz="0" w:space="0" w:color="auto"/>
            <w:bottom w:val="none" w:sz="0" w:space="0" w:color="auto"/>
            <w:right w:val="none" w:sz="0" w:space="0" w:color="auto"/>
          </w:divBdr>
        </w:div>
        <w:div w:id="1605766317">
          <w:marLeft w:val="480"/>
          <w:marRight w:val="0"/>
          <w:marTop w:val="0"/>
          <w:marBottom w:val="0"/>
          <w:divBdr>
            <w:top w:val="none" w:sz="0" w:space="0" w:color="auto"/>
            <w:left w:val="none" w:sz="0" w:space="0" w:color="auto"/>
            <w:bottom w:val="none" w:sz="0" w:space="0" w:color="auto"/>
            <w:right w:val="none" w:sz="0" w:space="0" w:color="auto"/>
          </w:divBdr>
        </w:div>
        <w:div w:id="1654024012">
          <w:marLeft w:val="480"/>
          <w:marRight w:val="0"/>
          <w:marTop w:val="0"/>
          <w:marBottom w:val="0"/>
          <w:divBdr>
            <w:top w:val="none" w:sz="0" w:space="0" w:color="auto"/>
            <w:left w:val="none" w:sz="0" w:space="0" w:color="auto"/>
            <w:bottom w:val="none" w:sz="0" w:space="0" w:color="auto"/>
            <w:right w:val="none" w:sz="0" w:space="0" w:color="auto"/>
          </w:divBdr>
        </w:div>
        <w:div w:id="1671102975">
          <w:marLeft w:val="480"/>
          <w:marRight w:val="0"/>
          <w:marTop w:val="0"/>
          <w:marBottom w:val="0"/>
          <w:divBdr>
            <w:top w:val="none" w:sz="0" w:space="0" w:color="auto"/>
            <w:left w:val="none" w:sz="0" w:space="0" w:color="auto"/>
            <w:bottom w:val="none" w:sz="0" w:space="0" w:color="auto"/>
            <w:right w:val="none" w:sz="0" w:space="0" w:color="auto"/>
          </w:divBdr>
        </w:div>
        <w:div w:id="1679307075">
          <w:marLeft w:val="480"/>
          <w:marRight w:val="0"/>
          <w:marTop w:val="0"/>
          <w:marBottom w:val="0"/>
          <w:divBdr>
            <w:top w:val="none" w:sz="0" w:space="0" w:color="auto"/>
            <w:left w:val="none" w:sz="0" w:space="0" w:color="auto"/>
            <w:bottom w:val="none" w:sz="0" w:space="0" w:color="auto"/>
            <w:right w:val="none" w:sz="0" w:space="0" w:color="auto"/>
          </w:divBdr>
        </w:div>
        <w:div w:id="1687829563">
          <w:marLeft w:val="480"/>
          <w:marRight w:val="0"/>
          <w:marTop w:val="0"/>
          <w:marBottom w:val="0"/>
          <w:divBdr>
            <w:top w:val="none" w:sz="0" w:space="0" w:color="auto"/>
            <w:left w:val="none" w:sz="0" w:space="0" w:color="auto"/>
            <w:bottom w:val="none" w:sz="0" w:space="0" w:color="auto"/>
            <w:right w:val="none" w:sz="0" w:space="0" w:color="auto"/>
          </w:divBdr>
        </w:div>
        <w:div w:id="1691251285">
          <w:marLeft w:val="480"/>
          <w:marRight w:val="0"/>
          <w:marTop w:val="0"/>
          <w:marBottom w:val="0"/>
          <w:divBdr>
            <w:top w:val="none" w:sz="0" w:space="0" w:color="auto"/>
            <w:left w:val="none" w:sz="0" w:space="0" w:color="auto"/>
            <w:bottom w:val="none" w:sz="0" w:space="0" w:color="auto"/>
            <w:right w:val="none" w:sz="0" w:space="0" w:color="auto"/>
          </w:divBdr>
        </w:div>
        <w:div w:id="1727677438">
          <w:marLeft w:val="480"/>
          <w:marRight w:val="0"/>
          <w:marTop w:val="0"/>
          <w:marBottom w:val="0"/>
          <w:divBdr>
            <w:top w:val="none" w:sz="0" w:space="0" w:color="auto"/>
            <w:left w:val="none" w:sz="0" w:space="0" w:color="auto"/>
            <w:bottom w:val="none" w:sz="0" w:space="0" w:color="auto"/>
            <w:right w:val="none" w:sz="0" w:space="0" w:color="auto"/>
          </w:divBdr>
        </w:div>
        <w:div w:id="1731270673">
          <w:marLeft w:val="480"/>
          <w:marRight w:val="0"/>
          <w:marTop w:val="0"/>
          <w:marBottom w:val="0"/>
          <w:divBdr>
            <w:top w:val="none" w:sz="0" w:space="0" w:color="auto"/>
            <w:left w:val="none" w:sz="0" w:space="0" w:color="auto"/>
            <w:bottom w:val="none" w:sz="0" w:space="0" w:color="auto"/>
            <w:right w:val="none" w:sz="0" w:space="0" w:color="auto"/>
          </w:divBdr>
        </w:div>
        <w:div w:id="1794204861">
          <w:marLeft w:val="480"/>
          <w:marRight w:val="0"/>
          <w:marTop w:val="0"/>
          <w:marBottom w:val="0"/>
          <w:divBdr>
            <w:top w:val="none" w:sz="0" w:space="0" w:color="auto"/>
            <w:left w:val="none" w:sz="0" w:space="0" w:color="auto"/>
            <w:bottom w:val="none" w:sz="0" w:space="0" w:color="auto"/>
            <w:right w:val="none" w:sz="0" w:space="0" w:color="auto"/>
          </w:divBdr>
        </w:div>
        <w:div w:id="1847018866">
          <w:marLeft w:val="480"/>
          <w:marRight w:val="0"/>
          <w:marTop w:val="0"/>
          <w:marBottom w:val="0"/>
          <w:divBdr>
            <w:top w:val="none" w:sz="0" w:space="0" w:color="auto"/>
            <w:left w:val="none" w:sz="0" w:space="0" w:color="auto"/>
            <w:bottom w:val="none" w:sz="0" w:space="0" w:color="auto"/>
            <w:right w:val="none" w:sz="0" w:space="0" w:color="auto"/>
          </w:divBdr>
        </w:div>
        <w:div w:id="1883593048">
          <w:marLeft w:val="480"/>
          <w:marRight w:val="0"/>
          <w:marTop w:val="0"/>
          <w:marBottom w:val="0"/>
          <w:divBdr>
            <w:top w:val="none" w:sz="0" w:space="0" w:color="auto"/>
            <w:left w:val="none" w:sz="0" w:space="0" w:color="auto"/>
            <w:bottom w:val="none" w:sz="0" w:space="0" w:color="auto"/>
            <w:right w:val="none" w:sz="0" w:space="0" w:color="auto"/>
          </w:divBdr>
        </w:div>
        <w:div w:id="1945649251">
          <w:marLeft w:val="480"/>
          <w:marRight w:val="0"/>
          <w:marTop w:val="0"/>
          <w:marBottom w:val="0"/>
          <w:divBdr>
            <w:top w:val="none" w:sz="0" w:space="0" w:color="auto"/>
            <w:left w:val="none" w:sz="0" w:space="0" w:color="auto"/>
            <w:bottom w:val="none" w:sz="0" w:space="0" w:color="auto"/>
            <w:right w:val="none" w:sz="0" w:space="0" w:color="auto"/>
          </w:divBdr>
        </w:div>
        <w:div w:id="1947152858">
          <w:marLeft w:val="480"/>
          <w:marRight w:val="0"/>
          <w:marTop w:val="0"/>
          <w:marBottom w:val="0"/>
          <w:divBdr>
            <w:top w:val="none" w:sz="0" w:space="0" w:color="auto"/>
            <w:left w:val="none" w:sz="0" w:space="0" w:color="auto"/>
            <w:bottom w:val="none" w:sz="0" w:space="0" w:color="auto"/>
            <w:right w:val="none" w:sz="0" w:space="0" w:color="auto"/>
          </w:divBdr>
        </w:div>
      </w:divsChild>
    </w:div>
    <w:div w:id="540018636">
      <w:bodyDiv w:val="1"/>
      <w:marLeft w:val="0"/>
      <w:marRight w:val="0"/>
      <w:marTop w:val="0"/>
      <w:marBottom w:val="0"/>
      <w:divBdr>
        <w:top w:val="none" w:sz="0" w:space="0" w:color="auto"/>
        <w:left w:val="none" w:sz="0" w:space="0" w:color="auto"/>
        <w:bottom w:val="none" w:sz="0" w:space="0" w:color="auto"/>
        <w:right w:val="none" w:sz="0" w:space="0" w:color="auto"/>
      </w:divBdr>
      <w:divsChild>
        <w:div w:id="94836382">
          <w:marLeft w:val="480"/>
          <w:marRight w:val="0"/>
          <w:marTop w:val="0"/>
          <w:marBottom w:val="0"/>
          <w:divBdr>
            <w:top w:val="none" w:sz="0" w:space="0" w:color="auto"/>
            <w:left w:val="none" w:sz="0" w:space="0" w:color="auto"/>
            <w:bottom w:val="none" w:sz="0" w:space="0" w:color="auto"/>
            <w:right w:val="none" w:sz="0" w:space="0" w:color="auto"/>
          </w:divBdr>
        </w:div>
        <w:div w:id="142821139">
          <w:marLeft w:val="480"/>
          <w:marRight w:val="0"/>
          <w:marTop w:val="0"/>
          <w:marBottom w:val="0"/>
          <w:divBdr>
            <w:top w:val="none" w:sz="0" w:space="0" w:color="auto"/>
            <w:left w:val="none" w:sz="0" w:space="0" w:color="auto"/>
            <w:bottom w:val="none" w:sz="0" w:space="0" w:color="auto"/>
            <w:right w:val="none" w:sz="0" w:space="0" w:color="auto"/>
          </w:divBdr>
        </w:div>
        <w:div w:id="219754002">
          <w:marLeft w:val="480"/>
          <w:marRight w:val="0"/>
          <w:marTop w:val="0"/>
          <w:marBottom w:val="0"/>
          <w:divBdr>
            <w:top w:val="none" w:sz="0" w:space="0" w:color="auto"/>
            <w:left w:val="none" w:sz="0" w:space="0" w:color="auto"/>
            <w:bottom w:val="none" w:sz="0" w:space="0" w:color="auto"/>
            <w:right w:val="none" w:sz="0" w:space="0" w:color="auto"/>
          </w:divBdr>
        </w:div>
        <w:div w:id="229854029">
          <w:marLeft w:val="480"/>
          <w:marRight w:val="0"/>
          <w:marTop w:val="0"/>
          <w:marBottom w:val="0"/>
          <w:divBdr>
            <w:top w:val="none" w:sz="0" w:space="0" w:color="auto"/>
            <w:left w:val="none" w:sz="0" w:space="0" w:color="auto"/>
            <w:bottom w:val="none" w:sz="0" w:space="0" w:color="auto"/>
            <w:right w:val="none" w:sz="0" w:space="0" w:color="auto"/>
          </w:divBdr>
        </w:div>
        <w:div w:id="251401008">
          <w:marLeft w:val="480"/>
          <w:marRight w:val="0"/>
          <w:marTop w:val="0"/>
          <w:marBottom w:val="0"/>
          <w:divBdr>
            <w:top w:val="none" w:sz="0" w:space="0" w:color="auto"/>
            <w:left w:val="none" w:sz="0" w:space="0" w:color="auto"/>
            <w:bottom w:val="none" w:sz="0" w:space="0" w:color="auto"/>
            <w:right w:val="none" w:sz="0" w:space="0" w:color="auto"/>
          </w:divBdr>
        </w:div>
        <w:div w:id="251740617">
          <w:marLeft w:val="480"/>
          <w:marRight w:val="0"/>
          <w:marTop w:val="0"/>
          <w:marBottom w:val="0"/>
          <w:divBdr>
            <w:top w:val="none" w:sz="0" w:space="0" w:color="auto"/>
            <w:left w:val="none" w:sz="0" w:space="0" w:color="auto"/>
            <w:bottom w:val="none" w:sz="0" w:space="0" w:color="auto"/>
            <w:right w:val="none" w:sz="0" w:space="0" w:color="auto"/>
          </w:divBdr>
        </w:div>
        <w:div w:id="275868687">
          <w:marLeft w:val="480"/>
          <w:marRight w:val="0"/>
          <w:marTop w:val="0"/>
          <w:marBottom w:val="0"/>
          <w:divBdr>
            <w:top w:val="none" w:sz="0" w:space="0" w:color="auto"/>
            <w:left w:val="none" w:sz="0" w:space="0" w:color="auto"/>
            <w:bottom w:val="none" w:sz="0" w:space="0" w:color="auto"/>
            <w:right w:val="none" w:sz="0" w:space="0" w:color="auto"/>
          </w:divBdr>
        </w:div>
        <w:div w:id="390618875">
          <w:marLeft w:val="480"/>
          <w:marRight w:val="0"/>
          <w:marTop w:val="0"/>
          <w:marBottom w:val="0"/>
          <w:divBdr>
            <w:top w:val="none" w:sz="0" w:space="0" w:color="auto"/>
            <w:left w:val="none" w:sz="0" w:space="0" w:color="auto"/>
            <w:bottom w:val="none" w:sz="0" w:space="0" w:color="auto"/>
            <w:right w:val="none" w:sz="0" w:space="0" w:color="auto"/>
          </w:divBdr>
        </w:div>
        <w:div w:id="542401402">
          <w:marLeft w:val="480"/>
          <w:marRight w:val="0"/>
          <w:marTop w:val="0"/>
          <w:marBottom w:val="0"/>
          <w:divBdr>
            <w:top w:val="none" w:sz="0" w:space="0" w:color="auto"/>
            <w:left w:val="none" w:sz="0" w:space="0" w:color="auto"/>
            <w:bottom w:val="none" w:sz="0" w:space="0" w:color="auto"/>
            <w:right w:val="none" w:sz="0" w:space="0" w:color="auto"/>
          </w:divBdr>
        </w:div>
        <w:div w:id="682240566">
          <w:marLeft w:val="480"/>
          <w:marRight w:val="0"/>
          <w:marTop w:val="0"/>
          <w:marBottom w:val="0"/>
          <w:divBdr>
            <w:top w:val="none" w:sz="0" w:space="0" w:color="auto"/>
            <w:left w:val="none" w:sz="0" w:space="0" w:color="auto"/>
            <w:bottom w:val="none" w:sz="0" w:space="0" w:color="auto"/>
            <w:right w:val="none" w:sz="0" w:space="0" w:color="auto"/>
          </w:divBdr>
        </w:div>
        <w:div w:id="781801224">
          <w:marLeft w:val="480"/>
          <w:marRight w:val="0"/>
          <w:marTop w:val="0"/>
          <w:marBottom w:val="0"/>
          <w:divBdr>
            <w:top w:val="none" w:sz="0" w:space="0" w:color="auto"/>
            <w:left w:val="none" w:sz="0" w:space="0" w:color="auto"/>
            <w:bottom w:val="none" w:sz="0" w:space="0" w:color="auto"/>
            <w:right w:val="none" w:sz="0" w:space="0" w:color="auto"/>
          </w:divBdr>
        </w:div>
        <w:div w:id="802239486">
          <w:marLeft w:val="480"/>
          <w:marRight w:val="0"/>
          <w:marTop w:val="0"/>
          <w:marBottom w:val="0"/>
          <w:divBdr>
            <w:top w:val="none" w:sz="0" w:space="0" w:color="auto"/>
            <w:left w:val="none" w:sz="0" w:space="0" w:color="auto"/>
            <w:bottom w:val="none" w:sz="0" w:space="0" w:color="auto"/>
            <w:right w:val="none" w:sz="0" w:space="0" w:color="auto"/>
          </w:divBdr>
        </w:div>
        <w:div w:id="809829292">
          <w:marLeft w:val="480"/>
          <w:marRight w:val="0"/>
          <w:marTop w:val="0"/>
          <w:marBottom w:val="0"/>
          <w:divBdr>
            <w:top w:val="none" w:sz="0" w:space="0" w:color="auto"/>
            <w:left w:val="none" w:sz="0" w:space="0" w:color="auto"/>
            <w:bottom w:val="none" w:sz="0" w:space="0" w:color="auto"/>
            <w:right w:val="none" w:sz="0" w:space="0" w:color="auto"/>
          </w:divBdr>
        </w:div>
        <w:div w:id="841579854">
          <w:marLeft w:val="480"/>
          <w:marRight w:val="0"/>
          <w:marTop w:val="0"/>
          <w:marBottom w:val="0"/>
          <w:divBdr>
            <w:top w:val="none" w:sz="0" w:space="0" w:color="auto"/>
            <w:left w:val="none" w:sz="0" w:space="0" w:color="auto"/>
            <w:bottom w:val="none" w:sz="0" w:space="0" w:color="auto"/>
            <w:right w:val="none" w:sz="0" w:space="0" w:color="auto"/>
          </w:divBdr>
        </w:div>
        <w:div w:id="886794528">
          <w:marLeft w:val="480"/>
          <w:marRight w:val="0"/>
          <w:marTop w:val="0"/>
          <w:marBottom w:val="0"/>
          <w:divBdr>
            <w:top w:val="none" w:sz="0" w:space="0" w:color="auto"/>
            <w:left w:val="none" w:sz="0" w:space="0" w:color="auto"/>
            <w:bottom w:val="none" w:sz="0" w:space="0" w:color="auto"/>
            <w:right w:val="none" w:sz="0" w:space="0" w:color="auto"/>
          </w:divBdr>
        </w:div>
        <w:div w:id="892161886">
          <w:marLeft w:val="480"/>
          <w:marRight w:val="0"/>
          <w:marTop w:val="0"/>
          <w:marBottom w:val="0"/>
          <w:divBdr>
            <w:top w:val="none" w:sz="0" w:space="0" w:color="auto"/>
            <w:left w:val="none" w:sz="0" w:space="0" w:color="auto"/>
            <w:bottom w:val="none" w:sz="0" w:space="0" w:color="auto"/>
            <w:right w:val="none" w:sz="0" w:space="0" w:color="auto"/>
          </w:divBdr>
        </w:div>
        <w:div w:id="1037462370">
          <w:marLeft w:val="480"/>
          <w:marRight w:val="0"/>
          <w:marTop w:val="0"/>
          <w:marBottom w:val="0"/>
          <w:divBdr>
            <w:top w:val="none" w:sz="0" w:space="0" w:color="auto"/>
            <w:left w:val="none" w:sz="0" w:space="0" w:color="auto"/>
            <w:bottom w:val="none" w:sz="0" w:space="0" w:color="auto"/>
            <w:right w:val="none" w:sz="0" w:space="0" w:color="auto"/>
          </w:divBdr>
        </w:div>
        <w:div w:id="1042511708">
          <w:marLeft w:val="480"/>
          <w:marRight w:val="0"/>
          <w:marTop w:val="0"/>
          <w:marBottom w:val="0"/>
          <w:divBdr>
            <w:top w:val="none" w:sz="0" w:space="0" w:color="auto"/>
            <w:left w:val="none" w:sz="0" w:space="0" w:color="auto"/>
            <w:bottom w:val="none" w:sz="0" w:space="0" w:color="auto"/>
            <w:right w:val="none" w:sz="0" w:space="0" w:color="auto"/>
          </w:divBdr>
        </w:div>
        <w:div w:id="1065837470">
          <w:marLeft w:val="480"/>
          <w:marRight w:val="0"/>
          <w:marTop w:val="0"/>
          <w:marBottom w:val="0"/>
          <w:divBdr>
            <w:top w:val="none" w:sz="0" w:space="0" w:color="auto"/>
            <w:left w:val="none" w:sz="0" w:space="0" w:color="auto"/>
            <w:bottom w:val="none" w:sz="0" w:space="0" w:color="auto"/>
            <w:right w:val="none" w:sz="0" w:space="0" w:color="auto"/>
          </w:divBdr>
        </w:div>
        <w:div w:id="1075980054">
          <w:marLeft w:val="480"/>
          <w:marRight w:val="0"/>
          <w:marTop w:val="0"/>
          <w:marBottom w:val="0"/>
          <w:divBdr>
            <w:top w:val="none" w:sz="0" w:space="0" w:color="auto"/>
            <w:left w:val="none" w:sz="0" w:space="0" w:color="auto"/>
            <w:bottom w:val="none" w:sz="0" w:space="0" w:color="auto"/>
            <w:right w:val="none" w:sz="0" w:space="0" w:color="auto"/>
          </w:divBdr>
        </w:div>
        <w:div w:id="1075981198">
          <w:marLeft w:val="480"/>
          <w:marRight w:val="0"/>
          <w:marTop w:val="0"/>
          <w:marBottom w:val="0"/>
          <w:divBdr>
            <w:top w:val="none" w:sz="0" w:space="0" w:color="auto"/>
            <w:left w:val="none" w:sz="0" w:space="0" w:color="auto"/>
            <w:bottom w:val="none" w:sz="0" w:space="0" w:color="auto"/>
            <w:right w:val="none" w:sz="0" w:space="0" w:color="auto"/>
          </w:divBdr>
        </w:div>
        <w:div w:id="1141582298">
          <w:marLeft w:val="480"/>
          <w:marRight w:val="0"/>
          <w:marTop w:val="0"/>
          <w:marBottom w:val="0"/>
          <w:divBdr>
            <w:top w:val="none" w:sz="0" w:space="0" w:color="auto"/>
            <w:left w:val="none" w:sz="0" w:space="0" w:color="auto"/>
            <w:bottom w:val="none" w:sz="0" w:space="0" w:color="auto"/>
            <w:right w:val="none" w:sz="0" w:space="0" w:color="auto"/>
          </w:divBdr>
        </w:div>
        <w:div w:id="1144735680">
          <w:marLeft w:val="480"/>
          <w:marRight w:val="0"/>
          <w:marTop w:val="0"/>
          <w:marBottom w:val="0"/>
          <w:divBdr>
            <w:top w:val="none" w:sz="0" w:space="0" w:color="auto"/>
            <w:left w:val="none" w:sz="0" w:space="0" w:color="auto"/>
            <w:bottom w:val="none" w:sz="0" w:space="0" w:color="auto"/>
            <w:right w:val="none" w:sz="0" w:space="0" w:color="auto"/>
          </w:divBdr>
        </w:div>
        <w:div w:id="1165590101">
          <w:marLeft w:val="480"/>
          <w:marRight w:val="0"/>
          <w:marTop w:val="0"/>
          <w:marBottom w:val="0"/>
          <w:divBdr>
            <w:top w:val="none" w:sz="0" w:space="0" w:color="auto"/>
            <w:left w:val="none" w:sz="0" w:space="0" w:color="auto"/>
            <w:bottom w:val="none" w:sz="0" w:space="0" w:color="auto"/>
            <w:right w:val="none" w:sz="0" w:space="0" w:color="auto"/>
          </w:divBdr>
        </w:div>
        <w:div w:id="1246106184">
          <w:marLeft w:val="480"/>
          <w:marRight w:val="0"/>
          <w:marTop w:val="0"/>
          <w:marBottom w:val="0"/>
          <w:divBdr>
            <w:top w:val="none" w:sz="0" w:space="0" w:color="auto"/>
            <w:left w:val="none" w:sz="0" w:space="0" w:color="auto"/>
            <w:bottom w:val="none" w:sz="0" w:space="0" w:color="auto"/>
            <w:right w:val="none" w:sz="0" w:space="0" w:color="auto"/>
          </w:divBdr>
        </w:div>
        <w:div w:id="1392122051">
          <w:marLeft w:val="480"/>
          <w:marRight w:val="0"/>
          <w:marTop w:val="0"/>
          <w:marBottom w:val="0"/>
          <w:divBdr>
            <w:top w:val="none" w:sz="0" w:space="0" w:color="auto"/>
            <w:left w:val="none" w:sz="0" w:space="0" w:color="auto"/>
            <w:bottom w:val="none" w:sz="0" w:space="0" w:color="auto"/>
            <w:right w:val="none" w:sz="0" w:space="0" w:color="auto"/>
          </w:divBdr>
        </w:div>
        <w:div w:id="1439133448">
          <w:marLeft w:val="480"/>
          <w:marRight w:val="0"/>
          <w:marTop w:val="0"/>
          <w:marBottom w:val="0"/>
          <w:divBdr>
            <w:top w:val="none" w:sz="0" w:space="0" w:color="auto"/>
            <w:left w:val="none" w:sz="0" w:space="0" w:color="auto"/>
            <w:bottom w:val="none" w:sz="0" w:space="0" w:color="auto"/>
            <w:right w:val="none" w:sz="0" w:space="0" w:color="auto"/>
          </w:divBdr>
        </w:div>
        <w:div w:id="1465270780">
          <w:marLeft w:val="480"/>
          <w:marRight w:val="0"/>
          <w:marTop w:val="0"/>
          <w:marBottom w:val="0"/>
          <w:divBdr>
            <w:top w:val="none" w:sz="0" w:space="0" w:color="auto"/>
            <w:left w:val="none" w:sz="0" w:space="0" w:color="auto"/>
            <w:bottom w:val="none" w:sz="0" w:space="0" w:color="auto"/>
            <w:right w:val="none" w:sz="0" w:space="0" w:color="auto"/>
          </w:divBdr>
        </w:div>
        <w:div w:id="1505894163">
          <w:marLeft w:val="480"/>
          <w:marRight w:val="0"/>
          <w:marTop w:val="0"/>
          <w:marBottom w:val="0"/>
          <w:divBdr>
            <w:top w:val="none" w:sz="0" w:space="0" w:color="auto"/>
            <w:left w:val="none" w:sz="0" w:space="0" w:color="auto"/>
            <w:bottom w:val="none" w:sz="0" w:space="0" w:color="auto"/>
            <w:right w:val="none" w:sz="0" w:space="0" w:color="auto"/>
          </w:divBdr>
        </w:div>
        <w:div w:id="1666667718">
          <w:marLeft w:val="480"/>
          <w:marRight w:val="0"/>
          <w:marTop w:val="0"/>
          <w:marBottom w:val="0"/>
          <w:divBdr>
            <w:top w:val="none" w:sz="0" w:space="0" w:color="auto"/>
            <w:left w:val="none" w:sz="0" w:space="0" w:color="auto"/>
            <w:bottom w:val="none" w:sz="0" w:space="0" w:color="auto"/>
            <w:right w:val="none" w:sz="0" w:space="0" w:color="auto"/>
          </w:divBdr>
        </w:div>
        <w:div w:id="1727416368">
          <w:marLeft w:val="480"/>
          <w:marRight w:val="0"/>
          <w:marTop w:val="0"/>
          <w:marBottom w:val="0"/>
          <w:divBdr>
            <w:top w:val="none" w:sz="0" w:space="0" w:color="auto"/>
            <w:left w:val="none" w:sz="0" w:space="0" w:color="auto"/>
            <w:bottom w:val="none" w:sz="0" w:space="0" w:color="auto"/>
            <w:right w:val="none" w:sz="0" w:space="0" w:color="auto"/>
          </w:divBdr>
        </w:div>
        <w:div w:id="1742831575">
          <w:marLeft w:val="480"/>
          <w:marRight w:val="0"/>
          <w:marTop w:val="0"/>
          <w:marBottom w:val="0"/>
          <w:divBdr>
            <w:top w:val="none" w:sz="0" w:space="0" w:color="auto"/>
            <w:left w:val="none" w:sz="0" w:space="0" w:color="auto"/>
            <w:bottom w:val="none" w:sz="0" w:space="0" w:color="auto"/>
            <w:right w:val="none" w:sz="0" w:space="0" w:color="auto"/>
          </w:divBdr>
        </w:div>
        <w:div w:id="1749107335">
          <w:marLeft w:val="480"/>
          <w:marRight w:val="0"/>
          <w:marTop w:val="0"/>
          <w:marBottom w:val="0"/>
          <w:divBdr>
            <w:top w:val="none" w:sz="0" w:space="0" w:color="auto"/>
            <w:left w:val="none" w:sz="0" w:space="0" w:color="auto"/>
            <w:bottom w:val="none" w:sz="0" w:space="0" w:color="auto"/>
            <w:right w:val="none" w:sz="0" w:space="0" w:color="auto"/>
          </w:divBdr>
        </w:div>
        <w:div w:id="1763523309">
          <w:marLeft w:val="480"/>
          <w:marRight w:val="0"/>
          <w:marTop w:val="0"/>
          <w:marBottom w:val="0"/>
          <w:divBdr>
            <w:top w:val="none" w:sz="0" w:space="0" w:color="auto"/>
            <w:left w:val="none" w:sz="0" w:space="0" w:color="auto"/>
            <w:bottom w:val="none" w:sz="0" w:space="0" w:color="auto"/>
            <w:right w:val="none" w:sz="0" w:space="0" w:color="auto"/>
          </w:divBdr>
        </w:div>
        <w:div w:id="1875388616">
          <w:marLeft w:val="480"/>
          <w:marRight w:val="0"/>
          <w:marTop w:val="0"/>
          <w:marBottom w:val="0"/>
          <w:divBdr>
            <w:top w:val="none" w:sz="0" w:space="0" w:color="auto"/>
            <w:left w:val="none" w:sz="0" w:space="0" w:color="auto"/>
            <w:bottom w:val="none" w:sz="0" w:space="0" w:color="auto"/>
            <w:right w:val="none" w:sz="0" w:space="0" w:color="auto"/>
          </w:divBdr>
        </w:div>
        <w:div w:id="1881092664">
          <w:marLeft w:val="480"/>
          <w:marRight w:val="0"/>
          <w:marTop w:val="0"/>
          <w:marBottom w:val="0"/>
          <w:divBdr>
            <w:top w:val="none" w:sz="0" w:space="0" w:color="auto"/>
            <w:left w:val="none" w:sz="0" w:space="0" w:color="auto"/>
            <w:bottom w:val="none" w:sz="0" w:space="0" w:color="auto"/>
            <w:right w:val="none" w:sz="0" w:space="0" w:color="auto"/>
          </w:divBdr>
        </w:div>
        <w:div w:id="1914923631">
          <w:marLeft w:val="480"/>
          <w:marRight w:val="0"/>
          <w:marTop w:val="0"/>
          <w:marBottom w:val="0"/>
          <w:divBdr>
            <w:top w:val="none" w:sz="0" w:space="0" w:color="auto"/>
            <w:left w:val="none" w:sz="0" w:space="0" w:color="auto"/>
            <w:bottom w:val="none" w:sz="0" w:space="0" w:color="auto"/>
            <w:right w:val="none" w:sz="0" w:space="0" w:color="auto"/>
          </w:divBdr>
        </w:div>
      </w:divsChild>
    </w:div>
    <w:div w:id="540095070">
      <w:bodyDiv w:val="1"/>
      <w:marLeft w:val="0"/>
      <w:marRight w:val="0"/>
      <w:marTop w:val="0"/>
      <w:marBottom w:val="0"/>
      <w:divBdr>
        <w:top w:val="none" w:sz="0" w:space="0" w:color="auto"/>
        <w:left w:val="none" w:sz="0" w:space="0" w:color="auto"/>
        <w:bottom w:val="none" w:sz="0" w:space="0" w:color="auto"/>
        <w:right w:val="none" w:sz="0" w:space="0" w:color="auto"/>
      </w:divBdr>
    </w:div>
    <w:div w:id="540284860">
      <w:bodyDiv w:val="1"/>
      <w:marLeft w:val="0"/>
      <w:marRight w:val="0"/>
      <w:marTop w:val="0"/>
      <w:marBottom w:val="0"/>
      <w:divBdr>
        <w:top w:val="none" w:sz="0" w:space="0" w:color="auto"/>
        <w:left w:val="none" w:sz="0" w:space="0" w:color="auto"/>
        <w:bottom w:val="none" w:sz="0" w:space="0" w:color="auto"/>
        <w:right w:val="none" w:sz="0" w:space="0" w:color="auto"/>
      </w:divBdr>
    </w:div>
    <w:div w:id="540438140">
      <w:bodyDiv w:val="1"/>
      <w:marLeft w:val="0"/>
      <w:marRight w:val="0"/>
      <w:marTop w:val="0"/>
      <w:marBottom w:val="0"/>
      <w:divBdr>
        <w:top w:val="none" w:sz="0" w:space="0" w:color="auto"/>
        <w:left w:val="none" w:sz="0" w:space="0" w:color="auto"/>
        <w:bottom w:val="none" w:sz="0" w:space="0" w:color="auto"/>
        <w:right w:val="none" w:sz="0" w:space="0" w:color="auto"/>
      </w:divBdr>
    </w:div>
    <w:div w:id="540750556">
      <w:bodyDiv w:val="1"/>
      <w:marLeft w:val="0"/>
      <w:marRight w:val="0"/>
      <w:marTop w:val="0"/>
      <w:marBottom w:val="0"/>
      <w:divBdr>
        <w:top w:val="none" w:sz="0" w:space="0" w:color="auto"/>
        <w:left w:val="none" w:sz="0" w:space="0" w:color="auto"/>
        <w:bottom w:val="none" w:sz="0" w:space="0" w:color="auto"/>
        <w:right w:val="none" w:sz="0" w:space="0" w:color="auto"/>
      </w:divBdr>
    </w:div>
    <w:div w:id="540824666">
      <w:bodyDiv w:val="1"/>
      <w:marLeft w:val="0"/>
      <w:marRight w:val="0"/>
      <w:marTop w:val="0"/>
      <w:marBottom w:val="0"/>
      <w:divBdr>
        <w:top w:val="none" w:sz="0" w:space="0" w:color="auto"/>
        <w:left w:val="none" w:sz="0" w:space="0" w:color="auto"/>
        <w:bottom w:val="none" w:sz="0" w:space="0" w:color="auto"/>
        <w:right w:val="none" w:sz="0" w:space="0" w:color="auto"/>
      </w:divBdr>
    </w:div>
    <w:div w:id="541139035">
      <w:bodyDiv w:val="1"/>
      <w:marLeft w:val="0"/>
      <w:marRight w:val="0"/>
      <w:marTop w:val="0"/>
      <w:marBottom w:val="0"/>
      <w:divBdr>
        <w:top w:val="none" w:sz="0" w:space="0" w:color="auto"/>
        <w:left w:val="none" w:sz="0" w:space="0" w:color="auto"/>
        <w:bottom w:val="none" w:sz="0" w:space="0" w:color="auto"/>
        <w:right w:val="none" w:sz="0" w:space="0" w:color="auto"/>
      </w:divBdr>
    </w:div>
    <w:div w:id="541332132">
      <w:bodyDiv w:val="1"/>
      <w:marLeft w:val="0"/>
      <w:marRight w:val="0"/>
      <w:marTop w:val="0"/>
      <w:marBottom w:val="0"/>
      <w:divBdr>
        <w:top w:val="none" w:sz="0" w:space="0" w:color="auto"/>
        <w:left w:val="none" w:sz="0" w:space="0" w:color="auto"/>
        <w:bottom w:val="none" w:sz="0" w:space="0" w:color="auto"/>
        <w:right w:val="none" w:sz="0" w:space="0" w:color="auto"/>
      </w:divBdr>
    </w:div>
    <w:div w:id="541482868">
      <w:bodyDiv w:val="1"/>
      <w:marLeft w:val="0"/>
      <w:marRight w:val="0"/>
      <w:marTop w:val="0"/>
      <w:marBottom w:val="0"/>
      <w:divBdr>
        <w:top w:val="none" w:sz="0" w:space="0" w:color="auto"/>
        <w:left w:val="none" w:sz="0" w:space="0" w:color="auto"/>
        <w:bottom w:val="none" w:sz="0" w:space="0" w:color="auto"/>
        <w:right w:val="none" w:sz="0" w:space="0" w:color="auto"/>
      </w:divBdr>
    </w:div>
    <w:div w:id="541750186">
      <w:bodyDiv w:val="1"/>
      <w:marLeft w:val="0"/>
      <w:marRight w:val="0"/>
      <w:marTop w:val="0"/>
      <w:marBottom w:val="0"/>
      <w:divBdr>
        <w:top w:val="none" w:sz="0" w:space="0" w:color="auto"/>
        <w:left w:val="none" w:sz="0" w:space="0" w:color="auto"/>
        <w:bottom w:val="none" w:sz="0" w:space="0" w:color="auto"/>
        <w:right w:val="none" w:sz="0" w:space="0" w:color="auto"/>
      </w:divBdr>
    </w:div>
    <w:div w:id="542211165">
      <w:bodyDiv w:val="1"/>
      <w:marLeft w:val="0"/>
      <w:marRight w:val="0"/>
      <w:marTop w:val="0"/>
      <w:marBottom w:val="0"/>
      <w:divBdr>
        <w:top w:val="none" w:sz="0" w:space="0" w:color="auto"/>
        <w:left w:val="none" w:sz="0" w:space="0" w:color="auto"/>
        <w:bottom w:val="none" w:sz="0" w:space="0" w:color="auto"/>
        <w:right w:val="none" w:sz="0" w:space="0" w:color="auto"/>
      </w:divBdr>
    </w:div>
    <w:div w:id="542400216">
      <w:bodyDiv w:val="1"/>
      <w:marLeft w:val="0"/>
      <w:marRight w:val="0"/>
      <w:marTop w:val="0"/>
      <w:marBottom w:val="0"/>
      <w:divBdr>
        <w:top w:val="none" w:sz="0" w:space="0" w:color="auto"/>
        <w:left w:val="none" w:sz="0" w:space="0" w:color="auto"/>
        <w:bottom w:val="none" w:sz="0" w:space="0" w:color="auto"/>
        <w:right w:val="none" w:sz="0" w:space="0" w:color="auto"/>
      </w:divBdr>
    </w:div>
    <w:div w:id="542405940">
      <w:bodyDiv w:val="1"/>
      <w:marLeft w:val="0"/>
      <w:marRight w:val="0"/>
      <w:marTop w:val="0"/>
      <w:marBottom w:val="0"/>
      <w:divBdr>
        <w:top w:val="none" w:sz="0" w:space="0" w:color="auto"/>
        <w:left w:val="none" w:sz="0" w:space="0" w:color="auto"/>
        <w:bottom w:val="none" w:sz="0" w:space="0" w:color="auto"/>
        <w:right w:val="none" w:sz="0" w:space="0" w:color="auto"/>
      </w:divBdr>
    </w:div>
    <w:div w:id="542640296">
      <w:bodyDiv w:val="1"/>
      <w:marLeft w:val="0"/>
      <w:marRight w:val="0"/>
      <w:marTop w:val="0"/>
      <w:marBottom w:val="0"/>
      <w:divBdr>
        <w:top w:val="none" w:sz="0" w:space="0" w:color="auto"/>
        <w:left w:val="none" w:sz="0" w:space="0" w:color="auto"/>
        <w:bottom w:val="none" w:sz="0" w:space="0" w:color="auto"/>
        <w:right w:val="none" w:sz="0" w:space="0" w:color="auto"/>
      </w:divBdr>
    </w:div>
    <w:div w:id="542836760">
      <w:bodyDiv w:val="1"/>
      <w:marLeft w:val="0"/>
      <w:marRight w:val="0"/>
      <w:marTop w:val="0"/>
      <w:marBottom w:val="0"/>
      <w:divBdr>
        <w:top w:val="none" w:sz="0" w:space="0" w:color="auto"/>
        <w:left w:val="none" w:sz="0" w:space="0" w:color="auto"/>
        <w:bottom w:val="none" w:sz="0" w:space="0" w:color="auto"/>
        <w:right w:val="none" w:sz="0" w:space="0" w:color="auto"/>
      </w:divBdr>
    </w:div>
    <w:div w:id="543062602">
      <w:bodyDiv w:val="1"/>
      <w:marLeft w:val="0"/>
      <w:marRight w:val="0"/>
      <w:marTop w:val="0"/>
      <w:marBottom w:val="0"/>
      <w:divBdr>
        <w:top w:val="none" w:sz="0" w:space="0" w:color="auto"/>
        <w:left w:val="none" w:sz="0" w:space="0" w:color="auto"/>
        <w:bottom w:val="none" w:sz="0" w:space="0" w:color="auto"/>
        <w:right w:val="none" w:sz="0" w:space="0" w:color="auto"/>
      </w:divBdr>
    </w:div>
    <w:div w:id="543367640">
      <w:bodyDiv w:val="1"/>
      <w:marLeft w:val="0"/>
      <w:marRight w:val="0"/>
      <w:marTop w:val="0"/>
      <w:marBottom w:val="0"/>
      <w:divBdr>
        <w:top w:val="none" w:sz="0" w:space="0" w:color="auto"/>
        <w:left w:val="none" w:sz="0" w:space="0" w:color="auto"/>
        <w:bottom w:val="none" w:sz="0" w:space="0" w:color="auto"/>
        <w:right w:val="none" w:sz="0" w:space="0" w:color="auto"/>
      </w:divBdr>
    </w:div>
    <w:div w:id="543371698">
      <w:bodyDiv w:val="1"/>
      <w:marLeft w:val="0"/>
      <w:marRight w:val="0"/>
      <w:marTop w:val="0"/>
      <w:marBottom w:val="0"/>
      <w:divBdr>
        <w:top w:val="none" w:sz="0" w:space="0" w:color="auto"/>
        <w:left w:val="none" w:sz="0" w:space="0" w:color="auto"/>
        <w:bottom w:val="none" w:sz="0" w:space="0" w:color="auto"/>
        <w:right w:val="none" w:sz="0" w:space="0" w:color="auto"/>
      </w:divBdr>
    </w:div>
    <w:div w:id="543837108">
      <w:bodyDiv w:val="1"/>
      <w:marLeft w:val="0"/>
      <w:marRight w:val="0"/>
      <w:marTop w:val="0"/>
      <w:marBottom w:val="0"/>
      <w:divBdr>
        <w:top w:val="none" w:sz="0" w:space="0" w:color="auto"/>
        <w:left w:val="none" w:sz="0" w:space="0" w:color="auto"/>
        <w:bottom w:val="none" w:sz="0" w:space="0" w:color="auto"/>
        <w:right w:val="none" w:sz="0" w:space="0" w:color="auto"/>
      </w:divBdr>
    </w:div>
    <w:div w:id="543949276">
      <w:bodyDiv w:val="1"/>
      <w:marLeft w:val="0"/>
      <w:marRight w:val="0"/>
      <w:marTop w:val="0"/>
      <w:marBottom w:val="0"/>
      <w:divBdr>
        <w:top w:val="none" w:sz="0" w:space="0" w:color="auto"/>
        <w:left w:val="none" w:sz="0" w:space="0" w:color="auto"/>
        <w:bottom w:val="none" w:sz="0" w:space="0" w:color="auto"/>
        <w:right w:val="none" w:sz="0" w:space="0" w:color="auto"/>
      </w:divBdr>
    </w:div>
    <w:div w:id="544220704">
      <w:bodyDiv w:val="1"/>
      <w:marLeft w:val="0"/>
      <w:marRight w:val="0"/>
      <w:marTop w:val="0"/>
      <w:marBottom w:val="0"/>
      <w:divBdr>
        <w:top w:val="none" w:sz="0" w:space="0" w:color="auto"/>
        <w:left w:val="none" w:sz="0" w:space="0" w:color="auto"/>
        <w:bottom w:val="none" w:sz="0" w:space="0" w:color="auto"/>
        <w:right w:val="none" w:sz="0" w:space="0" w:color="auto"/>
      </w:divBdr>
    </w:div>
    <w:div w:id="544684503">
      <w:bodyDiv w:val="1"/>
      <w:marLeft w:val="0"/>
      <w:marRight w:val="0"/>
      <w:marTop w:val="0"/>
      <w:marBottom w:val="0"/>
      <w:divBdr>
        <w:top w:val="none" w:sz="0" w:space="0" w:color="auto"/>
        <w:left w:val="none" w:sz="0" w:space="0" w:color="auto"/>
        <w:bottom w:val="none" w:sz="0" w:space="0" w:color="auto"/>
        <w:right w:val="none" w:sz="0" w:space="0" w:color="auto"/>
      </w:divBdr>
    </w:div>
    <w:div w:id="544946808">
      <w:bodyDiv w:val="1"/>
      <w:marLeft w:val="0"/>
      <w:marRight w:val="0"/>
      <w:marTop w:val="0"/>
      <w:marBottom w:val="0"/>
      <w:divBdr>
        <w:top w:val="none" w:sz="0" w:space="0" w:color="auto"/>
        <w:left w:val="none" w:sz="0" w:space="0" w:color="auto"/>
        <w:bottom w:val="none" w:sz="0" w:space="0" w:color="auto"/>
        <w:right w:val="none" w:sz="0" w:space="0" w:color="auto"/>
      </w:divBdr>
    </w:div>
    <w:div w:id="544947824">
      <w:bodyDiv w:val="1"/>
      <w:marLeft w:val="0"/>
      <w:marRight w:val="0"/>
      <w:marTop w:val="0"/>
      <w:marBottom w:val="0"/>
      <w:divBdr>
        <w:top w:val="none" w:sz="0" w:space="0" w:color="auto"/>
        <w:left w:val="none" w:sz="0" w:space="0" w:color="auto"/>
        <w:bottom w:val="none" w:sz="0" w:space="0" w:color="auto"/>
        <w:right w:val="none" w:sz="0" w:space="0" w:color="auto"/>
      </w:divBdr>
    </w:div>
    <w:div w:id="545138527">
      <w:bodyDiv w:val="1"/>
      <w:marLeft w:val="0"/>
      <w:marRight w:val="0"/>
      <w:marTop w:val="0"/>
      <w:marBottom w:val="0"/>
      <w:divBdr>
        <w:top w:val="none" w:sz="0" w:space="0" w:color="auto"/>
        <w:left w:val="none" w:sz="0" w:space="0" w:color="auto"/>
        <w:bottom w:val="none" w:sz="0" w:space="0" w:color="auto"/>
        <w:right w:val="none" w:sz="0" w:space="0" w:color="auto"/>
      </w:divBdr>
    </w:div>
    <w:div w:id="545332886">
      <w:bodyDiv w:val="1"/>
      <w:marLeft w:val="0"/>
      <w:marRight w:val="0"/>
      <w:marTop w:val="0"/>
      <w:marBottom w:val="0"/>
      <w:divBdr>
        <w:top w:val="none" w:sz="0" w:space="0" w:color="auto"/>
        <w:left w:val="none" w:sz="0" w:space="0" w:color="auto"/>
        <w:bottom w:val="none" w:sz="0" w:space="0" w:color="auto"/>
        <w:right w:val="none" w:sz="0" w:space="0" w:color="auto"/>
      </w:divBdr>
    </w:div>
    <w:div w:id="545336571">
      <w:bodyDiv w:val="1"/>
      <w:marLeft w:val="0"/>
      <w:marRight w:val="0"/>
      <w:marTop w:val="0"/>
      <w:marBottom w:val="0"/>
      <w:divBdr>
        <w:top w:val="none" w:sz="0" w:space="0" w:color="auto"/>
        <w:left w:val="none" w:sz="0" w:space="0" w:color="auto"/>
        <w:bottom w:val="none" w:sz="0" w:space="0" w:color="auto"/>
        <w:right w:val="none" w:sz="0" w:space="0" w:color="auto"/>
      </w:divBdr>
    </w:div>
    <w:div w:id="545338932">
      <w:bodyDiv w:val="1"/>
      <w:marLeft w:val="0"/>
      <w:marRight w:val="0"/>
      <w:marTop w:val="0"/>
      <w:marBottom w:val="0"/>
      <w:divBdr>
        <w:top w:val="none" w:sz="0" w:space="0" w:color="auto"/>
        <w:left w:val="none" w:sz="0" w:space="0" w:color="auto"/>
        <w:bottom w:val="none" w:sz="0" w:space="0" w:color="auto"/>
        <w:right w:val="none" w:sz="0" w:space="0" w:color="auto"/>
      </w:divBdr>
    </w:div>
    <w:div w:id="546721989">
      <w:bodyDiv w:val="1"/>
      <w:marLeft w:val="0"/>
      <w:marRight w:val="0"/>
      <w:marTop w:val="0"/>
      <w:marBottom w:val="0"/>
      <w:divBdr>
        <w:top w:val="none" w:sz="0" w:space="0" w:color="auto"/>
        <w:left w:val="none" w:sz="0" w:space="0" w:color="auto"/>
        <w:bottom w:val="none" w:sz="0" w:space="0" w:color="auto"/>
        <w:right w:val="none" w:sz="0" w:space="0" w:color="auto"/>
      </w:divBdr>
    </w:div>
    <w:div w:id="546725709">
      <w:bodyDiv w:val="1"/>
      <w:marLeft w:val="0"/>
      <w:marRight w:val="0"/>
      <w:marTop w:val="0"/>
      <w:marBottom w:val="0"/>
      <w:divBdr>
        <w:top w:val="none" w:sz="0" w:space="0" w:color="auto"/>
        <w:left w:val="none" w:sz="0" w:space="0" w:color="auto"/>
        <w:bottom w:val="none" w:sz="0" w:space="0" w:color="auto"/>
        <w:right w:val="none" w:sz="0" w:space="0" w:color="auto"/>
      </w:divBdr>
    </w:div>
    <w:div w:id="546994654">
      <w:bodyDiv w:val="1"/>
      <w:marLeft w:val="0"/>
      <w:marRight w:val="0"/>
      <w:marTop w:val="0"/>
      <w:marBottom w:val="0"/>
      <w:divBdr>
        <w:top w:val="none" w:sz="0" w:space="0" w:color="auto"/>
        <w:left w:val="none" w:sz="0" w:space="0" w:color="auto"/>
        <w:bottom w:val="none" w:sz="0" w:space="0" w:color="auto"/>
        <w:right w:val="none" w:sz="0" w:space="0" w:color="auto"/>
      </w:divBdr>
    </w:div>
    <w:div w:id="547229746">
      <w:bodyDiv w:val="1"/>
      <w:marLeft w:val="0"/>
      <w:marRight w:val="0"/>
      <w:marTop w:val="0"/>
      <w:marBottom w:val="0"/>
      <w:divBdr>
        <w:top w:val="none" w:sz="0" w:space="0" w:color="auto"/>
        <w:left w:val="none" w:sz="0" w:space="0" w:color="auto"/>
        <w:bottom w:val="none" w:sz="0" w:space="0" w:color="auto"/>
        <w:right w:val="none" w:sz="0" w:space="0" w:color="auto"/>
      </w:divBdr>
    </w:div>
    <w:div w:id="547498410">
      <w:bodyDiv w:val="1"/>
      <w:marLeft w:val="0"/>
      <w:marRight w:val="0"/>
      <w:marTop w:val="0"/>
      <w:marBottom w:val="0"/>
      <w:divBdr>
        <w:top w:val="none" w:sz="0" w:space="0" w:color="auto"/>
        <w:left w:val="none" w:sz="0" w:space="0" w:color="auto"/>
        <w:bottom w:val="none" w:sz="0" w:space="0" w:color="auto"/>
        <w:right w:val="none" w:sz="0" w:space="0" w:color="auto"/>
      </w:divBdr>
    </w:div>
    <w:div w:id="547574720">
      <w:bodyDiv w:val="1"/>
      <w:marLeft w:val="0"/>
      <w:marRight w:val="0"/>
      <w:marTop w:val="0"/>
      <w:marBottom w:val="0"/>
      <w:divBdr>
        <w:top w:val="none" w:sz="0" w:space="0" w:color="auto"/>
        <w:left w:val="none" w:sz="0" w:space="0" w:color="auto"/>
        <w:bottom w:val="none" w:sz="0" w:space="0" w:color="auto"/>
        <w:right w:val="none" w:sz="0" w:space="0" w:color="auto"/>
      </w:divBdr>
    </w:div>
    <w:div w:id="547760085">
      <w:bodyDiv w:val="1"/>
      <w:marLeft w:val="0"/>
      <w:marRight w:val="0"/>
      <w:marTop w:val="0"/>
      <w:marBottom w:val="0"/>
      <w:divBdr>
        <w:top w:val="none" w:sz="0" w:space="0" w:color="auto"/>
        <w:left w:val="none" w:sz="0" w:space="0" w:color="auto"/>
        <w:bottom w:val="none" w:sz="0" w:space="0" w:color="auto"/>
        <w:right w:val="none" w:sz="0" w:space="0" w:color="auto"/>
      </w:divBdr>
    </w:div>
    <w:div w:id="548304807">
      <w:bodyDiv w:val="1"/>
      <w:marLeft w:val="0"/>
      <w:marRight w:val="0"/>
      <w:marTop w:val="0"/>
      <w:marBottom w:val="0"/>
      <w:divBdr>
        <w:top w:val="none" w:sz="0" w:space="0" w:color="auto"/>
        <w:left w:val="none" w:sz="0" w:space="0" w:color="auto"/>
        <w:bottom w:val="none" w:sz="0" w:space="0" w:color="auto"/>
        <w:right w:val="none" w:sz="0" w:space="0" w:color="auto"/>
      </w:divBdr>
    </w:div>
    <w:div w:id="548688074">
      <w:bodyDiv w:val="1"/>
      <w:marLeft w:val="0"/>
      <w:marRight w:val="0"/>
      <w:marTop w:val="0"/>
      <w:marBottom w:val="0"/>
      <w:divBdr>
        <w:top w:val="none" w:sz="0" w:space="0" w:color="auto"/>
        <w:left w:val="none" w:sz="0" w:space="0" w:color="auto"/>
        <w:bottom w:val="none" w:sz="0" w:space="0" w:color="auto"/>
        <w:right w:val="none" w:sz="0" w:space="0" w:color="auto"/>
      </w:divBdr>
    </w:div>
    <w:div w:id="548884918">
      <w:bodyDiv w:val="1"/>
      <w:marLeft w:val="0"/>
      <w:marRight w:val="0"/>
      <w:marTop w:val="0"/>
      <w:marBottom w:val="0"/>
      <w:divBdr>
        <w:top w:val="none" w:sz="0" w:space="0" w:color="auto"/>
        <w:left w:val="none" w:sz="0" w:space="0" w:color="auto"/>
        <w:bottom w:val="none" w:sz="0" w:space="0" w:color="auto"/>
        <w:right w:val="none" w:sz="0" w:space="0" w:color="auto"/>
      </w:divBdr>
    </w:div>
    <w:div w:id="548955515">
      <w:bodyDiv w:val="1"/>
      <w:marLeft w:val="0"/>
      <w:marRight w:val="0"/>
      <w:marTop w:val="0"/>
      <w:marBottom w:val="0"/>
      <w:divBdr>
        <w:top w:val="none" w:sz="0" w:space="0" w:color="auto"/>
        <w:left w:val="none" w:sz="0" w:space="0" w:color="auto"/>
        <w:bottom w:val="none" w:sz="0" w:space="0" w:color="auto"/>
        <w:right w:val="none" w:sz="0" w:space="0" w:color="auto"/>
      </w:divBdr>
    </w:div>
    <w:div w:id="548996607">
      <w:bodyDiv w:val="1"/>
      <w:marLeft w:val="0"/>
      <w:marRight w:val="0"/>
      <w:marTop w:val="0"/>
      <w:marBottom w:val="0"/>
      <w:divBdr>
        <w:top w:val="none" w:sz="0" w:space="0" w:color="auto"/>
        <w:left w:val="none" w:sz="0" w:space="0" w:color="auto"/>
        <w:bottom w:val="none" w:sz="0" w:space="0" w:color="auto"/>
        <w:right w:val="none" w:sz="0" w:space="0" w:color="auto"/>
      </w:divBdr>
    </w:div>
    <w:div w:id="549417281">
      <w:bodyDiv w:val="1"/>
      <w:marLeft w:val="0"/>
      <w:marRight w:val="0"/>
      <w:marTop w:val="0"/>
      <w:marBottom w:val="0"/>
      <w:divBdr>
        <w:top w:val="none" w:sz="0" w:space="0" w:color="auto"/>
        <w:left w:val="none" w:sz="0" w:space="0" w:color="auto"/>
        <w:bottom w:val="none" w:sz="0" w:space="0" w:color="auto"/>
        <w:right w:val="none" w:sz="0" w:space="0" w:color="auto"/>
      </w:divBdr>
    </w:div>
    <w:div w:id="549809100">
      <w:bodyDiv w:val="1"/>
      <w:marLeft w:val="0"/>
      <w:marRight w:val="0"/>
      <w:marTop w:val="0"/>
      <w:marBottom w:val="0"/>
      <w:divBdr>
        <w:top w:val="none" w:sz="0" w:space="0" w:color="auto"/>
        <w:left w:val="none" w:sz="0" w:space="0" w:color="auto"/>
        <w:bottom w:val="none" w:sz="0" w:space="0" w:color="auto"/>
        <w:right w:val="none" w:sz="0" w:space="0" w:color="auto"/>
      </w:divBdr>
    </w:div>
    <w:div w:id="549850944">
      <w:bodyDiv w:val="1"/>
      <w:marLeft w:val="0"/>
      <w:marRight w:val="0"/>
      <w:marTop w:val="0"/>
      <w:marBottom w:val="0"/>
      <w:divBdr>
        <w:top w:val="none" w:sz="0" w:space="0" w:color="auto"/>
        <w:left w:val="none" w:sz="0" w:space="0" w:color="auto"/>
        <w:bottom w:val="none" w:sz="0" w:space="0" w:color="auto"/>
        <w:right w:val="none" w:sz="0" w:space="0" w:color="auto"/>
      </w:divBdr>
    </w:div>
    <w:div w:id="550076394">
      <w:bodyDiv w:val="1"/>
      <w:marLeft w:val="0"/>
      <w:marRight w:val="0"/>
      <w:marTop w:val="0"/>
      <w:marBottom w:val="0"/>
      <w:divBdr>
        <w:top w:val="none" w:sz="0" w:space="0" w:color="auto"/>
        <w:left w:val="none" w:sz="0" w:space="0" w:color="auto"/>
        <w:bottom w:val="none" w:sz="0" w:space="0" w:color="auto"/>
        <w:right w:val="none" w:sz="0" w:space="0" w:color="auto"/>
      </w:divBdr>
    </w:div>
    <w:div w:id="550311629">
      <w:bodyDiv w:val="1"/>
      <w:marLeft w:val="0"/>
      <w:marRight w:val="0"/>
      <w:marTop w:val="0"/>
      <w:marBottom w:val="0"/>
      <w:divBdr>
        <w:top w:val="none" w:sz="0" w:space="0" w:color="auto"/>
        <w:left w:val="none" w:sz="0" w:space="0" w:color="auto"/>
        <w:bottom w:val="none" w:sz="0" w:space="0" w:color="auto"/>
        <w:right w:val="none" w:sz="0" w:space="0" w:color="auto"/>
      </w:divBdr>
    </w:div>
    <w:div w:id="550724627">
      <w:bodyDiv w:val="1"/>
      <w:marLeft w:val="0"/>
      <w:marRight w:val="0"/>
      <w:marTop w:val="0"/>
      <w:marBottom w:val="0"/>
      <w:divBdr>
        <w:top w:val="none" w:sz="0" w:space="0" w:color="auto"/>
        <w:left w:val="none" w:sz="0" w:space="0" w:color="auto"/>
        <w:bottom w:val="none" w:sz="0" w:space="0" w:color="auto"/>
        <w:right w:val="none" w:sz="0" w:space="0" w:color="auto"/>
      </w:divBdr>
    </w:div>
    <w:div w:id="550775539">
      <w:bodyDiv w:val="1"/>
      <w:marLeft w:val="0"/>
      <w:marRight w:val="0"/>
      <w:marTop w:val="0"/>
      <w:marBottom w:val="0"/>
      <w:divBdr>
        <w:top w:val="none" w:sz="0" w:space="0" w:color="auto"/>
        <w:left w:val="none" w:sz="0" w:space="0" w:color="auto"/>
        <w:bottom w:val="none" w:sz="0" w:space="0" w:color="auto"/>
        <w:right w:val="none" w:sz="0" w:space="0" w:color="auto"/>
      </w:divBdr>
    </w:div>
    <w:div w:id="550922015">
      <w:bodyDiv w:val="1"/>
      <w:marLeft w:val="0"/>
      <w:marRight w:val="0"/>
      <w:marTop w:val="0"/>
      <w:marBottom w:val="0"/>
      <w:divBdr>
        <w:top w:val="none" w:sz="0" w:space="0" w:color="auto"/>
        <w:left w:val="none" w:sz="0" w:space="0" w:color="auto"/>
        <w:bottom w:val="none" w:sz="0" w:space="0" w:color="auto"/>
        <w:right w:val="none" w:sz="0" w:space="0" w:color="auto"/>
      </w:divBdr>
    </w:div>
    <w:div w:id="550967341">
      <w:bodyDiv w:val="1"/>
      <w:marLeft w:val="0"/>
      <w:marRight w:val="0"/>
      <w:marTop w:val="0"/>
      <w:marBottom w:val="0"/>
      <w:divBdr>
        <w:top w:val="none" w:sz="0" w:space="0" w:color="auto"/>
        <w:left w:val="none" w:sz="0" w:space="0" w:color="auto"/>
        <w:bottom w:val="none" w:sz="0" w:space="0" w:color="auto"/>
        <w:right w:val="none" w:sz="0" w:space="0" w:color="auto"/>
      </w:divBdr>
    </w:div>
    <w:div w:id="551233835">
      <w:bodyDiv w:val="1"/>
      <w:marLeft w:val="0"/>
      <w:marRight w:val="0"/>
      <w:marTop w:val="0"/>
      <w:marBottom w:val="0"/>
      <w:divBdr>
        <w:top w:val="none" w:sz="0" w:space="0" w:color="auto"/>
        <w:left w:val="none" w:sz="0" w:space="0" w:color="auto"/>
        <w:bottom w:val="none" w:sz="0" w:space="0" w:color="auto"/>
        <w:right w:val="none" w:sz="0" w:space="0" w:color="auto"/>
      </w:divBdr>
    </w:div>
    <w:div w:id="551619591">
      <w:bodyDiv w:val="1"/>
      <w:marLeft w:val="0"/>
      <w:marRight w:val="0"/>
      <w:marTop w:val="0"/>
      <w:marBottom w:val="0"/>
      <w:divBdr>
        <w:top w:val="none" w:sz="0" w:space="0" w:color="auto"/>
        <w:left w:val="none" w:sz="0" w:space="0" w:color="auto"/>
        <w:bottom w:val="none" w:sz="0" w:space="0" w:color="auto"/>
        <w:right w:val="none" w:sz="0" w:space="0" w:color="auto"/>
      </w:divBdr>
    </w:div>
    <w:div w:id="551767969">
      <w:bodyDiv w:val="1"/>
      <w:marLeft w:val="0"/>
      <w:marRight w:val="0"/>
      <w:marTop w:val="0"/>
      <w:marBottom w:val="0"/>
      <w:divBdr>
        <w:top w:val="none" w:sz="0" w:space="0" w:color="auto"/>
        <w:left w:val="none" w:sz="0" w:space="0" w:color="auto"/>
        <w:bottom w:val="none" w:sz="0" w:space="0" w:color="auto"/>
        <w:right w:val="none" w:sz="0" w:space="0" w:color="auto"/>
      </w:divBdr>
    </w:div>
    <w:div w:id="551774485">
      <w:bodyDiv w:val="1"/>
      <w:marLeft w:val="0"/>
      <w:marRight w:val="0"/>
      <w:marTop w:val="0"/>
      <w:marBottom w:val="0"/>
      <w:divBdr>
        <w:top w:val="none" w:sz="0" w:space="0" w:color="auto"/>
        <w:left w:val="none" w:sz="0" w:space="0" w:color="auto"/>
        <w:bottom w:val="none" w:sz="0" w:space="0" w:color="auto"/>
        <w:right w:val="none" w:sz="0" w:space="0" w:color="auto"/>
      </w:divBdr>
    </w:div>
    <w:div w:id="552157219">
      <w:bodyDiv w:val="1"/>
      <w:marLeft w:val="0"/>
      <w:marRight w:val="0"/>
      <w:marTop w:val="0"/>
      <w:marBottom w:val="0"/>
      <w:divBdr>
        <w:top w:val="none" w:sz="0" w:space="0" w:color="auto"/>
        <w:left w:val="none" w:sz="0" w:space="0" w:color="auto"/>
        <w:bottom w:val="none" w:sz="0" w:space="0" w:color="auto"/>
        <w:right w:val="none" w:sz="0" w:space="0" w:color="auto"/>
      </w:divBdr>
    </w:div>
    <w:div w:id="552303760">
      <w:bodyDiv w:val="1"/>
      <w:marLeft w:val="0"/>
      <w:marRight w:val="0"/>
      <w:marTop w:val="0"/>
      <w:marBottom w:val="0"/>
      <w:divBdr>
        <w:top w:val="none" w:sz="0" w:space="0" w:color="auto"/>
        <w:left w:val="none" w:sz="0" w:space="0" w:color="auto"/>
        <w:bottom w:val="none" w:sz="0" w:space="0" w:color="auto"/>
        <w:right w:val="none" w:sz="0" w:space="0" w:color="auto"/>
      </w:divBdr>
      <w:divsChild>
        <w:div w:id="3364269">
          <w:marLeft w:val="480"/>
          <w:marRight w:val="0"/>
          <w:marTop w:val="0"/>
          <w:marBottom w:val="0"/>
          <w:divBdr>
            <w:top w:val="none" w:sz="0" w:space="0" w:color="auto"/>
            <w:left w:val="none" w:sz="0" w:space="0" w:color="auto"/>
            <w:bottom w:val="none" w:sz="0" w:space="0" w:color="auto"/>
            <w:right w:val="none" w:sz="0" w:space="0" w:color="auto"/>
          </w:divBdr>
        </w:div>
        <w:div w:id="31075458">
          <w:marLeft w:val="480"/>
          <w:marRight w:val="0"/>
          <w:marTop w:val="0"/>
          <w:marBottom w:val="0"/>
          <w:divBdr>
            <w:top w:val="none" w:sz="0" w:space="0" w:color="auto"/>
            <w:left w:val="none" w:sz="0" w:space="0" w:color="auto"/>
            <w:bottom w:val="none" w:sz="0" w:space="0" w:color="auto"/>
            <w:right w:val="none" w:sz="0" w:space="0" w:color="auto"/>
          </w:divBdr>
        </w:div>
        <w:div w:id="66921954">
          <w:marLeft w:val="480"/>
          <w:marRight w:val="0"/>
          <w:marTop w:val="0"/>
          <w:marBottom w:val="0"/>
          <w:divBdr>
            <w:top w:val="none" w:sz="0" w:space="0" w:color="auto"/>
            <w:left w:val="none" w:sz="0" w:space="0" w:color="auto"/>
            <w:bottom w:val="none" w:sz="0" w:space="0" w:color="auto"/>
            <w:right w:val="none" w:sz="0" w:space="0" w:color="auto"/>
          </w:divBdr>
        </w:div>
        <w:div w:id="94446686">
          <w:marLeft w:val="480"/>
          <w:marRight w:val="0"/>
          <w:marTop w:val="0"/>
          <w:marBottom w:val="0"/>
          <w:divBdr>
            <w:top w:val="none" w:sz="0" w:space="0" w:color="auto"/>
            <w:left w:val="none" w:sz="0" w:space="0" w:color="auto"/>
            <w:bottom w:val="none" w:sz="0" w:space="0" w:color="auto"/>
            <w:right w:val="none" w:sz="0" w:space="0" w:color="auto"/>
          </w:divBdr>
        </w:div>
        <w:div w:id="97872731">
          <w:marLeft w:val="480"/>
          <w:marRight w:val="0"/>
          <w:marTop w:val="0"/>
          <w:marBottom w:val="0"/>
          <w:divBdr>
            <w:top w:val="none" w:sz="0" w:space="0" w:color="auto"/>
            <w:left w:val="none" w:sz="0" w:space="0" w:color="auto"/>
            <w:bottom w:val="none" w:sz="0" w:space="0" w:color="auto"/>
            <w:right w:val="none" w:sz="0" w:space="0" w:color="auto"/>
          </w:divBdr>
        </w:div>
        <w:div w:id="99298763">
          <w:marLeft w:val="480"/>
          <w:marRight w:val="0"/>
          <w:marTop w:val="0"/>
          <w:marBottom w:val="0"/>
          <w:divBdr>
            <w:top w:val="none" w:sz="0" w:space="0" w:color="auto"/>
            <w:left w:val="none" w:sz="0" w:space="0" w:color="auto"/>
            <w:bottom w:val="none" w:sz="0" w:space="0" w:color="auto"/>
            <w:right w:val="none" w:sz="0" w:space="0" w:color="auto"/>
          </w:divBdr>
        </w:div>
        <w:div w:id="116264865">
          <w:marLeft w:val="480"/>
          <w:marRight w:val="0"/>
          <w:marTop w:val="0"/>
          <w:marBottom w:val="0"/>
          <w:divBdr>
            <w:top w:val="none" w:sz="0" w:space="0" w:color="auto"/>
            <w:left w:val="none" w:sz="0" w:space="0" w:color="auto"/>
            <w:bottom w:val="none" w:sz="0" w:space="0" w:color="auto"/>
            <w:right w:val="none" w:sz="0" w:space="0" w:color="auto"/>
          </w:divBdr>
        </w:div>
        <w:div w:id="326984087">
          <w:marLeft w:val="480"/>
          <w:marRight w:val="0"/>
          <w:marTop w:val="0"/>
          <w:marBottom w:val="0"/>
          <w:divBdr>
            <w:top w:val="none" w:sz="0" w:space="0" w:color="auto"/>
            <w:left w:val="none" w:sz="0" w:space="0" w:color="auto"/>
            <w:bottom w:val="none" w:sz="0" w:space="0" w:color="auto"/>
            <w:right w:val="none" w:sz="0" w:space="0" w:color="auto"/>
          </w:divBdr>
        </w:div>
        <w:div w:id="351684728">
          <w:marLeft w:val="480"/>
          <w:marRight w:val="0"/>
          <w:marTop w:val="0"/>
          <w:marBottom w:val="0"/>
          <w:divBdr>
            <w:top w:val="none" w:sz="0" w:space="0" w:color="auto"/>
            <w:left w:val="none" w:sz="0" w:space="0" w:color="auto"/>
            <w:bottom w:val="none" w:sz="0" w:space="0" w:color="auto"/>
            <w:right w:val="none" w:sz="0" w:space="0" w:color="auto"/>
          </w:divBdr>
        </w:div>
        <w:div w:id="426657383">
          <w:marLeft w:val="480"/>
          <w:marRight w:val="0"/>
          <w:marTop w:val="0"/>
          <w:marBottom w:val="0"/>
          <w:divBdr>
            <w:top w:val="none" w:sz="0" w:space="0" w:color="auto"/>
            <w:left w:val="none" w:sz="0" w:space="0" w:color="auto"/>
            <w:bottom w:val="none" w:sz="0" w:space="0" w:color="auto"/>
            <w:right w:val="none" w:sz="0" w:space="0" w:color="auto"/>
          </w:divBdr>
        </w:div>
        <w:div w:id="427888203">
          <w:marLeft w:val="480"/>
          <w:marRight w:val="0"/>
          <w:marTop w:val="0"/>
          <w:marBottom w:val="0"/>
          <w:divBdr>
            <w:top w:val="none" w:sz="0" w:space="0" w:color="auto"/>
            <w:left w:val="none" w:sz="0" w:space="0" w:color="auto"/>
            <w:bottom w:val="none" w:sz="0" w:space="0" w:color="auto"/>
            <w:right w:val="none" w:sz="0" w:space="0" w:color="auto"/>
          </w:divBdr>
        </w:div>
        <w:div w:id="443768793">
          <w:marLeft w:val="480"/>
          <w:marRight w:val="0"/>
          <w:marTop w:val="0"/>
          <w:marBottom w:val="0"/>
          <w:divBdr>
            <w:top w:val="none" w:sz="0" w:space="0" w:color="auto"/>
            <w:left w:val="none" w:sz="0" w:space="0" w:color="auto"/>
            <w:bottom w:val="none" w:sz="0" w:space="0" w:color="auto"/>
            <w:right w:val="none" w:sz="0" w:space="0" w:color="auto"/>
          </w:divBdr>
        </w:div>
        <w:div w:id="458497493">
          <w:marLeft w:val="480"/>
          <w:marRight w:val="0"/>
          <w:marTop w:val="0"/>
          <w:marBottom w:val="0"/>
          <w:divBdr>
            <w:top w:val="none" w:sz="0" w:space="0" w:color="auto"/>
            <w:left w:val="none" w:sz="0" w:space="0" w:color="auto"/>
            <w:bottom w:val="none" w:sz="0" w:space="0" w:color="auto"/>
            <w:right w:val="none" w:sz="0" w:space="0" w:color="auto"/>
          </w:divBdr>
        </w:div>
        <w:div w:id="461461287">
          <w:marLeft w:val="480"/>
          <w:marRight w:val="0"/>
          <w:marTop w:val="0"/>
          <w:marBottom w:val="0"/>
          <w:divBdr>
            <w:top w:val="none" w:sz="0" w:space="0" w:color="auto"/>
            <w:left w:val="none" w:sz="0" w:space="0" w:color="auto"/>
            <w:bottom w:val="none" w:sz="0" w:space="0" w:color="auto"/>
            <w:right w:val="none" w:sz="0" w:space="0" w:color="auto"/>
          </w:divBdr>
        </w:div>
        <w:div w:id="485512650">
          <w:marLeft w:val="480"/>
          <w:marRight w:val="0"/>
          <w:marTop w:val="0"/>
          <w:marBottom w:val="0"/>
          <w:divBdr>
            <w:top w:val="none" w:sz="0" w:space="0" w:color="auto"/>
            <w:left w:val="none" w:sz="0" w:space="0" w:color="auto"/>
            <w:bottom w:val="none" w:sz="0" w:space="0" w:color="auto"/>
            <w:right w:val="none" w:sz="0" w:space="0" w:color="auto"/>
          </w:divBdr>
        </w:div>
        <w:div w:id="644360883">
          <w:marLeft w:val="480"/>
          <w:marRight w:val="0"/>
          <w:marTop w:val="0"/>
          <w:marBottom w:val="0"/>
          <w:divBdr>
            <w:top w:val="none" w:sz="0" w:space="0" w:color="auto"/>
            <w:left w:val="none" w:sz="0" w:space="0" w:color="auto"/>
            <w:bottom w:val="none" w:sz="0" w:space="0" w:color="auto"/>
            <w:right w:val="none" w:sz="0" w:space="0" w:color="auto"/>
          </w:divBdr>
        </w:div>
        <w:div w:id="660550582">
          <w:marLeft w:val="480"/>
          <w:marRight w:val="0"/>
          <w:marTop w:val="0"/>
          <w:marBottom w:val="0"/>
          <w:divBdr>
            <w:top w:val="none" w:sz="0" w:space="0" w:color="auto"/>
            <w:left w:val="none" w:sz="0" w:space="0" w:color="auto"/>
            <w:bottom w:val="none" w:sz="0" w:space="0" w:color="auto"/>
            <w:right w:val="none" w:sz="0" w:space="0" w:color="auto"/>
          </w:divBdr>
        </w:div>
        <w:div w:id="778447634">
          <w:marLeft w:val="480"/>
          <w:marRight w:val="0"/>
          <w:marTop w:val="0"/>
          <w:marBottom w:val="0"/>
          <w:divBdr>
            <w:top w:val="none" w:sz="0" w:space="0" w:color="auto"/>
            <w:left w:val="none" w:sz="0" w:space="0" w:color="auto"/>
            <w:bottom w:val="none" w:sz="0" w:space="0" w:color="auto"/>
            <w:right w:val="none" w:sz="0" w:space="0" w:color="auto"/>
          </w:divBdr>
        </w:div>
        <w:div w:id="847675306">
          <w:marLeft w:val="480"/>
          <w:marRight w:val="0"/>
          <w:marTop w:val="0"/>
          <w:marBottom w:val="0"/>
          <w:divBdr>
            <w:top w:val="none" w:sz="0" w:space="0" w:color="auto"/>
            <w:left w:val="none" w:sz="0" w:space="0" w:color="auto"/>
            <w:bottom w:val="none" w:sz="0" w:space="0" w:color="auto"/>
            <w:right w:val="none" w:sz="0" w:space="0" w:color="auto"/>
          </w:divBdr>
        </w:div>
        <w:div w:id="863789948">
          <w:marLeft w:val="480"/>
          <w:marRight w:val="0"/>
          <w:marTop w:val="0"/>
          <w:marBottom w:val="0"/>
          <w:divBdr>
            <w:top w:val="none" w:sz="0" w:space="0" w:color="auto"/>
            <w:left w:val="none" w:sz="0" w:space="0" w:color="auto"/>
            <w:bottom w:val="none" w:sz="0" w:space="0" w:color="auto"/>
            <w:right w:val="none" w:sz="0" w:space="0" w:color="auto"/>
          </w:divBdr>
        </w:div>
        <w:div w:id="941693200">
          <w:marLeft w:val="480"/>
          <w:marRight w:val="0"/>
          <w:marTop w:val="0"/>
          <w:marBottom w:val="0"/>
          <w:divBdr>
            <w:top w:val="none" w:sz="0" w:space="0" w:color="auto"/>
            <w:left w:val="none" w:sz="0" w:space="0" w:color="auto"/>
            <w:bottom w:val="none" w:sz="0" w:space="0" w:color="auto"/>
            <w:right w:val="none" w:sz="0" w:space="0" w:color="auto"/>
          </w:divBdr>
        </w:div>
        <w:div w:id="956523118">
          <w:marLeft w:val="480"/>
          <w:marRight w:val="0"/>
          <w:marTop w:val="0"/>
          <w:marBottom w:val="0"/>
          <w:divBdr>
            <w:top w:val="none" w:sz="0" w:space="0" w:color="auto"/>
            <w:left w:val="none" w:sz="0" w:space="0" w:color="auto"/>
            <w:bottom w:val="none" w:sz="0" w:space="0" w:color="auto"/>
            <w:right w:val="none" w:sz="0" w:space="0" w:color="auto"/>
          </w:divBdr>
        </w:div>
        <w:div w:id="961881764">
          <w:marLeft w:val="480"/>
          <w:marRight w:val="0"/>
          <w:marTop w:val="0"/>
          <w:marBottom w:val="0"/>
          <w:divBdr>
            <w:top w:val="none" w:sz="0" w:space="0" w:color="auto"/>
            <w:left w:val="none" w:sz="0" w:space="0" w:color="auto"/>
            <w:bottom w:val="none" w:sz="0" w:space="0" w:color="auto"/>
            <w:right w:val="none" w:sz="0" w:space="0" w:color="auto"/>
          </w:divBdr>
        </w:div>
        <w:div w:id="980037826">
          <w:marLeft w:val="480"/>
          <w:marRight w:val="0"/>
          <w:marTop w:val="0"/>
          <w:marBottom w:val="0"/>
          <w:divBdr>
            <w:top w:val="none" w:sz="0" w:space="0" w:color="auto"/>
            <w:left w:val="none" w:sz="0" w:space="0" w:color="auto"/>
            <w:bottom w:val="none" w:sz="0" w:space="0" w:color="auto"/>
            <w:right w:val="none" w:sz="0" w:space="0" w:color="auto"/>
          </w:divBdr>
        </w:div>
        <w:div w:id="1002389969">
          <w:marLeft w:val="480"/>
          <w:marRight w:val="0"/>
          <w:marTop w:val="0"/>
          <w:marBottom w:val="0"/>
          <w:divBdr>
            <w:top w:val="none" w:sz="0" w:space="0" w:color="auto"/>
            <w:left w:val="none" w:sz="0" w:space="0" w:color="auto"/>
            <w:bottom w:val="none" w:sz="0" w:space="0" w:color="auto"/>
            <w:right w:val="none" w:sz="0" w:space="0" w:color="auto"/>
          </w:divBdr>
        </w:div>
        <w:div w:id="1031079010">
          <w:marLeft w:val="480"/>
          <w:marRight w:val="0"/>
          <w:marTop w:val="0"/>
          <w:marBottom w:val="0"/>
          <w:divBdr>
            <w:top w:val="none" w:sz="0" w:space="0" w:color="auto"/>
            <w:left w:val="none" w:sz="0" w:space="0" w:color="auto"/>
            <w:bottom w:val="none" w:sz="0" w:space="0" w:color="auto"/>
            <w:right w:val="none" w:sz="0" w:space="0" w:color="auto"/>
          </w:divBdr>
        </w:div>
        <w:div w:id="1114330190">
          <w:marLeft w:val="480"/>
          <w:marRight w:val="0"/>
          <w:marTop w:val="0"/>
          <w:marBottom w:val="0"/>
          <w:divBdr>
            <w:top w:val="none" w:sz="0" w:space="0" w:color="auto"/>
            <w:left w:val="none" w:sz="0" w:space="0" w:color="auto"/>
            <w:bottom w:val="none" w:sz="0" w:space="0" w:color="auto"/>
            <w:right w:val="none" w:sz="0" w:space="0" w:color="auto"/>
          </w:divBdr>
        </w:div>
        <w:div w:id="1161387685">
          <w:marLeft w:val="480"/>
          <w:marRight w:val="0"/>
          <w:marTop w:val="0"/>
          <w:marBottom w:val="0"/>
          <w:divBdr>
            <w:top w:val="none" w:sz="0" w:space="0" w:color="auto"/>
            <w:left w:val="none" w:sz="0" w:space="0" w:color="auto"/>
            <w:bottom w:val="none" w:sz="0" w:space="0" w:color="auto"/>
            <w:right w:val="none" w:sz="0" w:space="0" w:color="auto"/>
          </w:divBdr>
        </w:div>
        <w:div w:id="1194922097">
          <w:marLeft w:val="480"/>
          <w:marRight w:val="0"/>
          <w:marTop w:val="0"/>
          <w:marBottom w:val="0"/>
          <w:divBdr>
            <w:top w:val="none" w:sz="0" w:space="0" w:color="auto"/>
            <w:left w:val="none" w:sz="0" w:space="0" w:color="auto"/>
            <w:bottom w:val="none" w:sz="0" w:space="0" w:color="auto"/>
            <w:right w:val="none" w:sz="0" w:space="0" w:color="auto"/>
          </w:divBdr>
        </w:div>
        <w:div w:id="1236625375">
          <w:marLeft w:val="480"/>
          <w:marRight w:val="0"/>
          <w:marTop w:val="0"/>
          <w:marBottom w:val="0"/>
          <w:divBdr>
            <w:top w:val="none" w:sz="0" w:space="0" w:color="auto"/>
            <w:left w:val="none" w:sz="0" w:space="0" w:color="auto"/>
            <w:bottom w:val="none" w:sz="0" w:space="0" w:color="auto"/>
            <w:right w:val="none" w:sz="0" w:space="0" w:color="auto"/>
          </w:divBdr>
        </w:div>
        <w:div w:id="1249730486">
          <w:marLeft w:val="480"/>
          <w:marRight w:val="0"/>
          <w:marTop w:val="0"/>
          <w:marBottom w:val="0"/>
          <w:divBdr>
            <w:top w:val="none" w:sz="0" w:space="0" w:color="auto"/>
            <w:left w:val="none" w:sz="0" w:space="0" w:color="auto"/>
            <w:bottom w:val="none" w:sz="0" w:space="0" w:color="auto"/>
            <w:right w:val="none" w:sz="0" w:space="0" w:color="auto"/>
          </w:divBdr>
        </w:div>
        <w:div w:id="1332485037">
          <w:marLeft w:val="480"/>
          <w:marRight w:val="0"/>
          <w:marTop w:val="0"/>
          <w:marBottom w:val="0"/>
          <w:divBdr>
            <w:top w:val="none" w:sz="0" w:space="0" w:color="auto"/>
            <w:left w:val="none" w:sz="0" w:space="0" w:color="auto"/>
            <w:bottom w:val="none" w:sz="0" w:space="0" w:color="auto"/>
            <w:right w:val="none" w:sz="0" w:space="0" w:color="auto"/>
          </w:divBdr>
        </w:div>
        <w:div w:id="1341808523">
          <w:marLeft w:val="480"/>
          <w:marRight w:val="0"/>
          <w:marTop w:val="0"/>
          <w:marBottom w:val="0"/>
          <w:divBdr>
            <w:top w:val="none" w:sz="0" w:space="0" w:color="auto"/>
            <w:left w:val="none" w:sz="0" w:space="0" w:color="auto"/>
            <w:bottom w:val="none" w:sz="0" w:space="0" w:color="auto"/>
            <w:right w:val="none" w:sz="0" w:space="0" w:color="auto"/>
          </w:divBdr>
        </w:div>
        <w:div w:id="1470367093">
          <w:marLeft w:val="480"/>
          <w:marRight w:val="0"/>
          <w:marTop w:val="0"/>
          <w:marBottom w:val="0"/>
          <w:divBdr>
            <w:top w:val="none" w:sz="0" w:space="0" w:color="auto"/>
            <w:left w:val="none" w:sz="0" w:space="0" w:color="auto"/>
            <w:bottom w:val="none" w:sz="0" w:space="0" w:color="auto"/>
            <w:right w:val="none" w:sz="0" w:space="0" w:color="auto"/>
          </w:divBdr>
        </w:div>
        <w:div w:id="1470588081">
          <w:marLeft w:val="480"/>
          <w:marRight w:val="0"/>
          <w:marTop w:val="0"/>
          <w:marBottom w:val="0"/>
          <w:divBdr>
            <w:top w:val="none" w:sz="0" w:space="0" w:color="auto"/>
            <w:left w:val="none" w:sz="0" w:space="0" w:color="auto"/>
            <w:bottom w:val="none" w:sz="0" w:space="0" w:color="auto"/>
            <w:right w:val="none" w:sz="0" w:space="0" w:color="auto"/>
          </w:divBdr>
        </w:div>
        <w:div w:id="1484076949">
          <w:marLeft w:val="480"/>
          <w:marRight w:val="0"/>
          <w:marTop w:val="0"/>
          <w:marBottom w:val="0"/>
          <w:divBdr>
            <w:top w:val="none" w:sz="0" w:space="0" w:color="auto"/>
            <w:left w:val="none" w:sz="0" w:space="0" w:color="auto"/>
            <w:bottom w:val="none" w:sz="0" w:space="0" w:color="auto"/>
            <w:right w:val="none" w:sz="0" w:space="0" w:color="auto"/>
          </w:divBdr>
        </w:div>
        <w:div w:id="1496068630">
          <w:marLeft w:val="480"/>
          <w:marRight w:val="0"/>
          <w:marTop w:val="0"/>
          <w:marBottom w:val="0"/>
          <w:divBdr>
            <w:top w:val="none" w:sz="0" w:space="0" w:color="auto"/>
            <w:left w:val="none" w:sz="0" w:space="0" w:color="auto"/>
            <w:bottom w:val="none" w:sz="0" w:space="0" w:color="auto"/>
            <w:right w:val="none" w:sz="0" w:space="0" w:color="auto"/>
          </w:divBdr>
        </w:div>
        <w:div w:id="1511142255">
          <w:marLeft w:val="480"/>
          <w:marRight w:val="0"/>
          <w:marTop w:val="0"/>
          <w:marBottom w:val="0"/>
          <w:divBdr>
            <w:top w:val="none" w:sz="0" w:space="0" w:color="auto"/>
            <w:left w:val="none" w:sz="0" w:space="0" w:color="auto"/>
            <w:bottom w:val="none" w:sz="0" w:space="0" w:color="auto"/>
            <w:right w:val="none" w:sz="0" w:space="0" w:color="auto"/>
          </w:divBdr>
        </w:div>
        <w:div w:id="1636910842">
          <w:marLeft w:val="480"/>
          <w:marRight w:val="0"/>
          <w:marTop w:val="0"/>
          <w:marBottom w:val="0"/>
          <w:divBdr>
            <w:top w:val="none" w:sz="0" w:space="0" w:color="auto"/>
            <w:left w:val="none" w:sz="0" w:space="0" w:color="auto"/>
            <w:bottom w:val="none" w:sz="0" w:space="0" w:color="auto"/>
            <w:right w:val="none" w:sz="0" w:space="0" w:color="auto"/>
          </w:divBdr>
        </w:div>
        <w:div w:id="1725714763">
          <w:marLeft w:val="480"/>
          <w:marRight w:val="0"/>
          <w:marTop w:val="0"/>
          <w:marBottom w:val="0"/>
          <w:divBdr>
            <w:top w:val="none" w:sz="0" w:space="0" w:color="auto"/>
            <w:left w:val="none" w:sz="0" w:space="0" w:color="auto"/>
            <w:bottom w:val="none" w:sz="0" w:space="0" w:color="auto"/>
            <w:right w:val="none" w:sz="0" w:space="0" w:color="auto"/>
          </w:divBdr>
        </w:div>
        <w:div w:id="1787625846">
          <w:marLeft w:val="480"/>
          <w:marRight w:val="0"/>
          <w:marTop w:val="0"/>
          <w:marBottom w:val="0"/>
          <w:divBdr>
            <w:top w:val="none" w:sz="0" w:space="0" w:color="auto"/>
            <w:left w:val="none" w:sz="0" w:space="0" w:color="auto"/>
            <w:bottom w:val="none" w:sz="0" w:space="0" w:color="auto"/>
            <w:right w:val="none" w:sz="0" w:space="0" w:color="auto"/>
          </w:divBdr>
        </w:div>
        <w:div w:id="1811634953">
          <w:marLeft w:val="480"/>
          <w:marRight w:val="0"/>
          <w:marTop w:val="0"/>
          <w:marBottom w:val="0"/>
          <w:divBdr>
            <w:top w:val="none" w:sz="0" w:space="0" w:color="auto"/>
            <w:left w:val="none" w:sz="0" w:space="0" w:color="auto"/>
            <w:bottom w:val="none" w:sz="0" w:space="0" w:color="auto"/>
            <w:right w:val="none" w:sz="0" w:space="0" w:color="auto"/>
          </w:divBdr>
        </w:div>
        <w:div w:id="1847280340">
          <w:marLeft w:val="480"/>
          <w:marRight w:val="0"/>
          <w:marTop w:val="0"/>
          <w:marBottom w:val="0"/>
          <w:divBdr>
            <w:top w:val="none" w:sz="0" w:space="0" w:color="auto"/>
            <w:left w:val="none" w:sz="0" w:space="0" w:color="auto"/>
            <w:bottom w:val="none" w:sz="0" w:space="0" w:color="auto"/>
            <w:right w:val="none" w:sz="0" w:space="0" w:color="auto"/>
          </w:divBdr>
        </w:div>
        <w:div w:id="1890453503">
          <w:marLeft w:val="480"/>
          <w:marRight w:val="0"/>
          <w:marTop w:val="0"/>
          <w:marBottom w:val="0"/>
          <w:divBdr>
            <w:top w:val="none" w:sz="0" w:space="0" w:color="auto"/>
            <w:left w:val="none" w:sz="0" w:space="0" w:color="auto"/>
            <w:bottom w:val="none" w:sz="0" w:space="0" w:color="auto"/>
            <w:right w:val="none" w:sz="0" w:space="0" w:color="auto"/>
          </w:divBdr>
        </w:div>
        <w:div w:id="1893737542">
          <w:marLeft w:val="480"/>
          <w:marRight w:val="0"/>
          <w:marTop w:val="0"/>
          <w:marBottom w:val="0"/>
          <w:divBdr>
            <w:top w:val="none" w:sz="0" w:space="0" w:color="auto"/>
            <w:left w:val="none" w:sz="0" w:space="0" w:color="auto"/>
            <w:bottom w:val="none" w:sz="0" w:space="0" w:color="auto"/>
            <w:right w:val="none" w:sz="0" w:space="0" w:color="auto"/>
          </w:divBdr>
        </w:div>
        <w:div w:id="1952972908">
          <w:marLeft w:val="480"/>
          <w:marRight w:val="0"/>
          <w:marTop w:val="0"/>
          <w:marBottom w:val="0"/>
          <w:divBdr>
            <w:top w:val="none" w:sz="0" w:space="0" w:color="auto"/>
            <w:left w:val="none" w:sz="0" w:space="0" w:color="auto"/>
            <w:bottom w:val="none" w:sz="0" w:space="0" w:color="auto"/>
            <w:right w:val="none" w:sz="0" w:space="0" w:color="auto"/>
          </w:divBdr>
        </w:div>
      </w:divsChild>
    </w:div>
    <w:div w:id="553080336">
      <w:bodyDiv w:val="1"/>
      <w:marLeft w:val="0"/>
      <w:marRight w:val="0"/>
      <w:marTop w:val="0"/>
      <w:marBottom w:val="0"/>
      <w:divBdr>
        <w:top w:val="none" w:sz="0" w:space="0" w:color="auto"/>
        <w:left w:val="none" w:sz="0" w:space="0" w:color="auto"/>
        <w:bottom w:val="none" w:sz="0" w:space="0" w:color="auto"/>
        <w:right w:val="none" w:sz="0" w:space="0" w:color="auto"/>
      </w:divBdr>
    </w:div>
    <w:div w:id="553154888">
      <w:bodyDiv w:val="1"/>
      <w:marLeft w:val="0"/>
      <w:marRight w:val="0"/>
      <w:marTop w:val="0"/>
      <w:marBottom w:val="0"/>
      <w:divBdr>
        <w:top w:val="none" w:sz="0" w:space="0" w:color="auto"/>
        <w:left w:val="none" w:sz="0" w:space="0" w:color="auto"/>
        <w:bottom w:val="none" w:sz="0" w:space="0" w:color="auto"/>
        <w:right w:val="none" w:sz="0" w:space="0" w:color="auto"/>
      </w:divBdr>
    </w:div>
    <w:div w:id="553272101">
      <w:bodyDiv w:val="1"/>
      <w:marLeft w:val="0"/>
      <w:marRight w:val="0"/>
      <w:marTop w:val="0"/>
      <w:marBottom w:val="0"/>
      <w:divBdr>
        <w:top w:val="none" w:sz="0" w:space="0" w:color="auto"/>
        <w:left w:val="none" w:sz="0" w:space="0" w:color="auto"/>
        <w:bottom w:val="none" w:sz="0" w:space="0" w:color="auto"/>
        <w:right w:val="none" w:sz="0" w:space="0" w:color="auto"/>
      </w:divBdr>
    </w:div>
    <w:div w:id="553272484">
      <w:bodyDiv w:val="1"/>
      <w:marLeft w:val="0"/>
      <w:marRight w:val="0"/>
      <w:marTop w:val="0"/>
      <w:marBottom w:val="0"/>
      <w:divBdr>
        <w:top w:val="none" w:sz="0" w:space="0" w:color="auto"/>
        <w:left w:val="none" w:sz="0" w:space="0" w:color="auto"/>
        <w:bottom w:val="none" w:sz="0" w:space="0" w:color="auto"/>
        <w:right w:val="none" w:sz="0" w:space="0" w:color="auto"/>
      </w:divBdr>
    </w:div>
    <w:div w:id="553346874">
      <w:bodyDiv w:val="1"/>
      <w:marLeft w:val="0"/>
      <w:marRight w:val="0"/>
      <w:marTop w:val="0"/>
      <w:marBottom w:val="0"/>
      <w:divBdr>
        <w:top w:val="none" w:sz="0" w:space="0" w:color="auto"/>
        <w:left w:val="none" w:sz="0" w:space="0" w:color="auto"/>
        <w:bottom w:val="none" w:sz="0" w:space="0" w:color="auto"/>
        <w:right w:val="none" w:sz="0" w:space="0" w:color="auto"/>
      </w:divBdr>
    </w:div>
    <w:div w:id="553352115">
      <w:bodyDiv w:val="1"/>
      <w:marLeft w:val="0"/>
      <w:marRight w:val="0"/>
      <w:marTop w:val="0"/>
      <w:marBottom w:val="0"/>
      <w:divBdr>
        <w:top w:val="none" w:sz="0" w:space="0" w:color="auto"/>
        <w:left w:val="none" w:sz="0" w:space="0" w:color="auto"/>
        <w:bottom w:val="none" w:sz="0" w:space="0" w:color="auto"/>
        <w:right w:val="none" w:sz="0" w:space="0" w:color="auto"/>
      </w:divBdr>
    </w:div>
    <w:div w:id="553539863">
      <w:bodyDiv w:val="1"/>
      <w:marLeft w:val="0"/>
      <w:marRight w:val="0"/>
      <w:marTop w:val="0"/>
      <w:marBottom w:val="0"/>
      <w:divBdr>
        <w:top w:val="none" w:sz="0" w:space="0" w:color="auto"/>
        <w:left w:val="none" w:sz="0" w:space="0" w:color="auto"/>
        <w:bottom w:val="none" w:sz="0" w:space="0" w:color="auto"/>
        <w:right w:val="none" w:sz="0" w:space="0" w:color="auto"/>
      </w:divBdr>
    </w:div>
    <w:div w:id="554200332">
      <w:bodyDiv w:val="1"/>
      <w:marLeft w:val="0"/>
      <w:marRight w:val="0"/>
      <w:marTop w:val="0"/>
      <w:marBottom w:val="0"/>
      <w:divBdr>
        <w:top w:val="none" w:sz="0" w:space="0" w:color="auto"/>
        <w:left w:val="none" w:sz="0" w:space="0" w:color="auto"/>
        <w:bottom w:val="none" w:sz="0" w:space="0" w:color="auto"/>
        <w:right w:val="none" w:sz="0" w:space="0" w:color="auto"/>
      </w:divBdr>
    </w:div>
    <w:div w:id="554387582">
      <w:bodyDiv w:val="1"/>
      <w:marLeft w:val="0"/>
      <w:marRight w:val="0"/>
      <w:marTop w:val="0"/>
      <w:marBottom w:val="0"/>
      <w:divBdr>
        <w:top w:val="none" w:sz="0" w:space="0" w:color="auto"/>
        <w:left w:val="none" w:sz="0" w:space="0" w:color="auto"/>
        <w:bottom w:val="none" w:sz="0" w:space="0" w:color="auto"/>
        <w:right w:val="none" w:sz="0" w:space="0" w:color="auto"/>
      </w:divBdr>
    </w:div>
    <w:div w:id="554857538">
      <w:bodyDiv w:val="1"/>
      <w:marLeft w:val="0"/>
      <w:marRight w:val="0"/>
      <w:marTop w:val="0"/>
      <w:marBottom w:val="0"/>
      <w:divBdr>
        <w:top w:val="none" w:sz="0" w:space="0" w:color="auto"/>
        <w:left w:val="none" w:sz="0" w:space="0" w:color="auto"/>
        <w:bottom w:val="none" w:sz="0" w:space="0" w:color="auto"/>
        <w:right w:val="none" w:sz="0" w:space="0" w:color="auto"/>
      </w:divBdr>
    </w:div>
    <w:div w:id="555094596">
      <w:bodyDiv w:val="1"/>
      <w:marLeft w:val="0"/>
      <w:marRight w:val="0"/>
      <w:marTop w:val="0"/>
      <w:marBottom w:val="0"/>
      <w:divBdr>
        <w:top w:val="none" w:sz="0" w:space="0" w:color="auto"/>
        <w:left w:val="none" w:sz="0" w:space="0" w:color="auto"/>
        <w:bottom w:val="none" w:sz="0" w:space="0" w:color="auto"/>
        <w:right w:val="none" w:sz="0" w:space="0" w:color="auto"/>
      </w:divBdr>
    </w:div>
    <w:div w:id="555509564">
      <w:bodyDiv w:val="1"/>
      <w:marLeft w:val="0"/>
      <w:marRight w:val="0"/>
      <w:marTop w:val="0"/>
      <w:marBottom w:val="0"/>
      <w:divBdr>
        <w:top w:val="none" w:sz="0" w:space="0" w:color="auto"/>
        <w:left w:val="none" w:sz="0" w:space="0" w:color="auto"/>
        <w:bottom w:val="none" w:sz="0" w:space="0" w:color="auto"/>
        <w:right w:val="none" w:sz="0" w:space="0" w:color="auto"/>
      </w:divBdr>
    </w:div>
    <w:div w:id="556018931">
      <w:bodyDiv w:val="1"/>
      <w:marLeft w:val="0"/>
      <w:marRight w:val="0"/>
      <w:marTop w:val="0"/>
      <w:marBottom w:val="0"/>
      <w:divBdr>
        <w:top w:val="none" w:sz="0" w:space="0" w:color="auto"/>
        <w:left w:val="none" w:sz="0" w:space="0" w:color="auto"/>
        <w:bottom w:val="none" w:sz="0" w:space="0" w:color="auto"/>
        <w:right w:val="none" w:sz="0" w:space="0" w:color="auto"/>
      </w:divBdr>
    </w:div>
    <w:div w:id="556087798">
      <w:bodyDiv w:val="1"/>
      <w:marLeft w:val="0"/>
      <w:marRight w:val="0"/>
      <w:marTop w:val="0"/>
      <w:marBottom w:val="0"/>
      <w:divBdr>
        <w:top w:val="none" w:sz="0" w:space="0" w:color="auto"/>
        <w:left w:val="none" w:sz="0" w:space="0" w:color="auto"/>
        <w:bottom w:val="none" w:sz="0" w:space="0" w:color="auto"/>
        <w:right w:val="none" w:sz="0" w:space="0" w:color="auto"/>
      </w:divBdr>
    </w:div>
    <w:div w:id="556210295">
      <w:bodyDiv w:val="1"/>
      <w:marLeft w:val="0"/>
      <w:marRight w:val="0"/>
      <w:marTop w:val="0"/>
      <w:marBottom w:val="0"/>
      <w:divBdr>
        <w:top w:val="none" w:sz="0" w:space="0" w:color="auto"/>
        <w:left w:val="none" w:sz="0" w:space="0" w:color="auto"/>
        <w:bottom w:val="none" w:sz="0" w:space="0" w:color="auto"/>
        <w:right w:val="none" w:sz="0" w:space="0" w:color="auto"/>
      </w:divBdr>
    </w:div>
    <w:div w:id="556475757">
      <w:bodyDiv w:val="1"/>
      <w:marLeft w:val="0"/>
      <w:marRight w:val="0"/>
      <w:marTop w:val="0"/>
      <w:marBottom w:val="0"/>
      <w:divBdr>
        <w:top w:val="none" w:sz="0" w:space="0" w:color="auto"/>
        <w:left w:val="none" w:sz="0" w:space="0" w:color="auto"/>
        <w:bottom w:val="none" w:sz="0" w:space="0" w:color="auto"/>
        <w:right w:val="none" w:sz="0" w:space="0" w:color="auto"/>
      </w:divBdr>
    </w:div>
    <w:div w:id="556628724">
      <w:bodyDiv w:val="1"/>
      <w:marLeft w:val="0"/>
      <w:marRight w:val="0"/>
      <w:marTop w:val="0"/>
      <w:marBottom w:val="0"/>
      <w:divBdr>
        <w:top w:val="none" w:sz="0" w:space="0" w:color="auto"/>
        <w:left w:val="none" w:sz="0" w:space="0" w:color="auto"/>
        <w:bottom w:val="none" w:sz="0" w:space="0" w:color="auto"/>
        <w:right w:val="none" w:sz="0" w:space="0" w:color="auto"/>
      </w:divBdr>
    </w:div>
    <w:div w:id="556820511">
      <w:bodyDiv w:val="1"/>
      <w:marLeft w:val="0"/>
      <w:marRight w:val="0"/>
      <w:marTop w:val="0"/>
      <w:marBottom w:val="0"/>
      <w:divBdr>
        <w:top w:val="none" w:sz="0" w:space="0" w:color="auto"/>
        <w:left w:val="none" w:sz="0" w:space="0" w:color="auto"/>
        <w:bottom w:val="none" w:sz="0" w:space="0" w:color="auto"/>
        <w:right w:val="none" w:sz="0" w:space="0" w:color="auto"/>
      </w:divBdr>
    </w:div>
    <w:div w:id="556861039">
      <w:bodyDiv w:val="1"/>
      <w:marLeft w:val="0"/>
      <w:marRight w:val="0"/>
      <w:marTop w:val="0"/>
      <w:marBottom w:val="0"/>
      <w:divBdr>
        <w:top w:val="none" w:sz="0" w:space="0" w:color="auto"/>
        <w:left w:val="none" w:sz="0" w:space="0" w:color="auto"/>
        <w:bottom w:val="none" w:sz="0" w:space="0" w:color="auto"/>
        <w:right w:val="none" w:sz="0" w:space="0" w:color="auto"/>
      </w:divBdr>
    </w:div>
    <w:div w:id="556891596">
      <w:bodyDiv w:val="1"/>
      <w:marLeft w:val="0"/>
      <w:marRight w:val="0"/>
      <w:marTop w:val="0"/>
      <w:marBottom w:val="0"/>
      <w:divBdr>
        <w:top w:val="none" w:sz="0" w:space="0" w:color="auto"/>
        <w:left w:val="none" w:sz="0" w:space="0" w:color="auto"/>
        <w:bottom w:val="none" w:sz="0" w:space="0" w:color="auto"/>
        <w:right w:val="none" w:sz="0" w:space="0" w:color="auto"/>
      </w:divBdr>
    </w:div>
    <w:div w:id="557211346">
      <w:bodyDiv w:val="1"/>
      <w:marLeft w:val="0"/>
      <w:marRight w:val="0"/>
      <w:marTop w:val="0"/>
      <w:marBottom w:val="0"/>
      <w:divBdr>
        <w:top w:val="none" w:sz="0" w:space="0" w:color="auto"/>
        <w:left w:val="none" w:sz="0" w:space="0" w:color="auto"/>
        <w:bottom w:val="none" w:sz="0" w:space="0" w:color="auto"/>
        <w:right w:val="none" w:sz="0" w:space="0" w:color="auto"/>
      </w:divBdr>
    </w:div>
    <w:div w:id="557328073">
      <w:bodyDiv w:val="1"/>
      <w:marLeft w:val="0"/>
      <w:marRight w:val="0"/>
      <w:marTop w:val="0"/>
      <w:marBottom w:val="0"/>
      <w:divBdr>
        <w:top w:val="none" w:sz="0" w:space="0" w:color="auto"/>
        <w:left w:val="none" w:sz="0" w:space="0" w:color="auto"/>
        <w:bottom w:val="none" w:sz="0" w:space="0" w:color="auto"/>
        <w:right w:val="none" w:sz="0" w:space="0" w:color="auto"/>
      </w:divBdr>
    </w:div>
    <w:div w:id="557404856">
      <w:bodyDiv w:val="1"/>
      <w:marLeft w:val="0"/>
      <w:marRight w:val="0"/>
      <w:marTop w:val="0"/>
      <w:marBottom w:val="0"/>
      <w:divBdr>
        <w:top w:val="none" w:sz="0" w:space="0" w:color="auto"/>
        <w:left w:val="none" w:sz="0" w:space="0" w:color="auto"/>
        <w:bottom w:val="none" w:sz="0" w:space="0" w:color="auto"/>
        <w:right w:val="none" w:sz="0" w:space="0" w:color="auto"/>
      </w:divBdr>
    </w:div>
    <w:div w:id="557669503">
      <w:bodyDiv w:val="1"/>
      <w:marLeft w:val="0"/>
      <w:marRight w:val="0"/>
      <w:marTop w:val="0"/>
      <w:marBottom w:val="0"/>
      <w:divBdr>
        <w:top w:val="none" w:sz="0" w:space="0" w:color="auto"/>
        <w:left w:val="none" w:sz="0" w:space="0" w:color="auto"/>
        <w:bottom w:val="none" w:sz="0" w:space="0" w:color="auto"/>
        <w:right w:val="none" w:sz="0" w:space="0" w:color="auto"/>
      </w:divBdr>
    </w:div>
    <w:div w:id="557714916">
      <w:bodyDiv w:val="1"/>
      <w:marLeft w:val="0"/>
      <w:marRight w:val="0"/>
      <w:marTop w:val="0"/>
      <w:marBottom w:val="0"/>
      <w:divBdr>
        <w:top w:val="none" w:sz="0" w:space="0" w:color="auto"/>
        <w:left w:val="none" w:sz="0" w:space="0" w:color="auto"/>
        <w:bottom w:val="none" w:sz="0" w:space="0" w:color="auto"/>
        <w:right w:val="none" w:sz="0" w:space="0" w:color="auto"/>
      </w:divBdr>
      <w:divsChild>
        <w:div w:id="18552411">
          <w:marLeft w:val="480"/>
          <w:marRight w:val="0"/>
          <w:marTop w:val="0"/>
          <w:marBottom w:val="0"/>
          <w:divBdr>
            <w:top w:val="none" w:sz="0" w:space="0" w:color="auto"/>
            <w:left w:val="none" w:sz="0" w:space="0" w:color="auto"/>
            <w:bottom w:val="none" w:sz="0" w:space="0" w:color="auto"/>
            <w:right w:val="none" w:sz="0" w:space="0" w:color="auto"/>
          </w:divBdr>
        </w:div>
        <w:div w:id="67846558">
          <w:marLeft w:val="480"/>
          <w:marRight w:val="0"/>
          <w:marTop w:val="0"/>
          <w:marBottom w:val="0"/>
          <w:divBdr>
            <w:top w:val="none" w:sz="0" w:space="0" w:color="auto"/>
            <w:left w:val="none" w:sz="0" w:space="0" w:color="auto"/>
            <w:bottom w:val="none" w:sz="0" w:space="0" w:color="auto"/>
            <w:right w:val="none" w:sz="0" w:space="0" w:color="auto"/>
          </w:divBdr>
        </w:div>
        <w:div w:id="120928906">
          <w:marLeft w:val="480"/>
          <w:marRight w:val="0"/>
          <w:marTop w:val="0"/>
          <w:marBottom w:val="0"/>
          <w:divBdr>
            <w:top w:val="none" w:sz="0" w:space="0" w:color="auto"/>
            <w:left w:val="none" w:sz="0" w:space="0" w:color="auto"/>
            <w:bottom w:val="none" w:sz="0" w:space="0" w:color="auto"/>
            <w:right w:val="none" w:sz="0" w:space="0" w:color="auto"/>
          </w:divBdr>
        </w:div>
        <w:div w:id="244151263">
          <w:marLeft w:val="480"/>
          <w:marRight w:val="0"/>
          <w:marTop w:val="0"/>
          <w:marBottom w:val="0"/>
          <w:divBdr>
            <w:top w:val="none" w:sz="0" w:space="0" w:color="auto"/>
            <w:left w:val="none" w:sz="0" w:space="0" w:color="auto"/>
            <w:bottom w:val="none" w:sz="0" w:space="0" w:color="auto"/>
            <w:right w:val="none" w:sz="0" w:space="0" w:color="auto"/>
          </w:divBdr>
        </w:div>
        <w:div w:id="259146512">
          <w:marLeft w:val="480"/>
          <w:marRight w:val="0"/>
          <w:marTop w:val="0"/>
          <w:marBottom w:val="0"/>
          <w:divBdr>
            <w:top w:val="none" w:sz="0" w:space="0" w:color="auto"/>
            <w:left w:val="none" w:sz="0" w:space="0" w:color="auto"/>
            <w:bottom w:val="none" w:sz="0" w:space="0" w:color="auto"/>
            <w:right w:val="none" w:sz="0" w:space="0" w:color="auto"/>
          </w:divBdr>
        </w:div>
        <w:div w:id="300967092">
          <w:marLeft w:val="480"/>
          <w:marRight w:val="0"/>
          <w:marTop w:val="0"/>
          <w:marBottom w:val="0"/>
          <w:divBdr>
            <w:top w:val="none" w:sz="0" w:space="0" w:color="auto"/>
            <w:left w:val="none" w:sz="0" w:space="0" w:color="auto"/>
            <w:bottom w:val="none" w:sz="0" w:space="0" w:color="auto"/>
            <w:right w:val="none" w:sz="0" w:space="0" w:color="auto"/>
          </w:divBdr>
        </w:div>
        <w:div w:id="342635561">
          <w:marLeft w:val="480"/>
          <w:marRight w:val="0"/>
          <w:marTop w:val="0"/>
          <w:marBottom w:val="0"/>
          <w:divBdr>
            <w:top w:val="none" w:sz="0" w:space="0" w:color="auto"/>
            <w:left w:val="none" w:sz="0" w:space="0" w:color="auto"/>
            <w:bottom w:val="none" w:sz="0" w:space="0" w:color="auto"/>
            <w:right w:val="none" w:sz="0" w:space="0" w:color="auto"/>
          </w:divBdr>
        </w:div>
        <w:div w:id="352347743">
          <w:marLeft w:val="480"/>
          <w:marRight w:val="0"/>
          <w:marTop w:val="0"/>
          <w:marBottom w:val="0"/>
          <w:divBdr>
            <w:top w:val="none" w:sz="0" w:space="0" w:color="auto"/>
            <w:left w:val="none" w:sz="0" w:space="0" w:color="auto"/>
            <w:bottom w:val="none" w:sz="0" w:space="0" w:color="auto"/>
            <w:right w:val="none" w:sz="0" w:space="0" w:color="auto"/>
          </w:divBdr>
        </w:div>
        <w:div w:id="381751549">
          <w:marLeft w:val="480"/>
          <w:marRight w:val="0"/>
          <w:marTop w:val="0"/>
          <w:marBottom w:val="0"/>
          <w:divBdr>
            <w:top w:val="none" w:sz="0" w:space="0" w:color="auto"/>
            <w:left w:val="none" w:sz="0" w:space="0" w:color="auto"/>
            <w:bottom w:val="none" w:sz="0" w:space="0" w:color="auto"/>
            <w:right w:val="none" w:sz="0" w:space="0" w:color="auto"/>
          </w:divBdr>
        </w:div>
        <w:div w:id="425465709">
          <w:marLeft w:val="480"/>
          <w:marRight w:val="0"/>
          <w:marTop w:val="0"/>
          <w:marBottom w:val="0"/>
          <w:divBdr>
            <w:top w:val="none" w:sz="0" w:space="0" w:color="auto"/>
            <w:left w:val="none" w:sz="0" w:space="0" w:color="auto"/>
            <w:bottom w:val="none" w:sz="0" w:space="0" w:color="auto"/>
            <w:right w:val="none" w:sz="0" w:space="0" w:color="auto"/>
          </w:divBdr>
        </w:div>
        <w:div w:id="581060583">
          <w:marLeft w:val="480"/>
          <w:marRight w:val="0"/>
          <w:marTop w:val="0"/>
          <w:marBottom w:val="0"/>
          <w:divBdr>
            <w:top w:val="none" w:sz="0" w:space="0" w:color="auto"/>
            <w:left w:val="none" w:sz="0" w:space="0" w:color="auto"/>
            <w:bottom w:val="none" w:sz="0" w:space="0" w:color="auto"/>
            <w:right w:val="none" w:sz="0" w:space="0" w:color="auto"/>
          </w:divBdr>
        </w:div>
        <w:div w:id="627586349">
          <w:marLeft w:val="480"/>
          <w:marRight w:val="0"/>
          <w:marTop w:val="0"/>
          <w:marBottom w:val="0"/>
          <w:divBdr>
            <w:top w:val="none" w:sz="0" w:space="0" w:color="auto"/>
            <w:left w:val="none" w:sz="0" w:space="0" w:color="auto"/>
            <w:bottom w:val="none" w:sz="0" w:space="0" w:color="auto"/>
            <w:right w:val="none" w:sz="0" w:space="0" w:color="auto"/>
          </w:divBdr>
        </w:div>
        <w:div w:id="659819260">
          <w:marLeft w:val="480"/>
          <w:marRight w:val="0"/>
          <w:marTop w:val="0"/>
          <w:marBottom w:val="0"/>
          <w:divBdr>
            <w:top w:val="none" w:sz="0" w:space="0" w:color="auto"/>
            <w:left w:val="none" w:sz="0" w:space="0" w:color="auto"/>
            <w:bottom w:val="none" w:sz="0" w:space="0" w:color="auto"/>
            <w:right w:val="none" w:sz="0" w:space="0" w:color="auto"/>
          </w:divBdr>
        </w:div>
        <w:div w:id="668214640">
          <w:marLeft w:val="480"/>
          <w:marRight w:val="0"/>
          <w:marTop w:val="0"/>
          <w:marBottom w:val="0"/>
          <w:divBdr>
            <w:top w:val="none" w:sz="0" w:space="0" w:color="auto"/>
            <w:left w:val="none" w:sz="0" w:space="0" w:color="auto"/>
            <w:bottom w:val="none" w:sz="0" w:space="0" w:color="auto"/>
            <w:right w:val="none" w:sz="0" w:space="0" w:color="auto"/>
          </w:divBdr>
        </w:div>
        <w:div w:id="716440599">
          <w:marLeft w:val="480"/>
          <w:marRight w:val="0"/>
          <w:marTop w:val="0"/>
          <w:marBottom w:val="0"/>
          <w:divBdr>
            <w:top w:val="none" w:sz="0" w:space="0" w:color="auto"/>
            <w:left w:val="none" w:sz="0" w:space="0" w:color="auto"/>
            <w:bottom w:val="none" w:sz="0" w:space="0" w:color="auto"/>
            <w:right w:val="none" w:sz="0" w:space="0" w:color="auto"/>
          </w:divBdr>
        </w:div>
        <w:div w:id="725881351">
          <w:marLeft w:val="480"/>
          <w:marRight w:val="0"/>
          <w:marTop w:val="0"/>
          <w:marBottom w:val="0"/>
          <w:divBdr>
            <w:top w:val="none" w:sz="0" w:space="0" w:color="auto"/>
            <w:left w:val="none" w:sz="0" w:space="0" w:color="auto"/>
            <w:bottom w:val="none" w:sz="0" w:space="0" w:color="auto"/>
            <w:right w:val="none" w:sz="0" w:space="0" w:color="auto"/>
          </w:divBdr>
        </w:div>
        <w:div w:id="730225798">
          <w:marLeft w:val="480"/>
          <w:marRight w:val="0"/>
          <w:marTop w:val="0"/>
          <w:marBottom w:val="0"/>
          <w:divBdr>
            <w:top w:val="none" w:sz="0" w:space="0" w:color="auto"/>
            <w:left w:val="none" w:sz="0" w:space="0" w:color="auto"/>
            <w:bottom w:val="none" w:sz="0" w:space="0" w:color="auto"/>
            <w:right w:val="none" w:sz="0" w:space="0" w:color="auto"/>
          </w:divBdr>
        </w:div>
        <w:div w:id="789710250">
          <w:marLeft w:val="480"/>
          <w:marRight w:val="0"/>
          <w:marTop w:val="0"/>
          <w:marBottom w:val="0"/>
          <w:divBdr>
            <w:top w:val="none" w:sz="0" w:space="0" w:color="auto"/>
            <w:left w:val="none" w:sz="0" w:space="0" w:color="auto"/>
            <w:bottom w:val="none" w:sz="0" w:space="0" w:color="auto"/>
            <w:right w:val="none" w:sz="0" w:space="0" w:color="auto"/>
          </w:divBdr>
        </w:div>
        <w:div w:id="821698389">
          <w:marLeft w:val="480"/>
          <w:marRight w:val="0"/>
          <w:marTop w:val="0"/>
          <w:marBottom w:val="0"/>
          <w:divBdr>
            <w:top w:val="none" w:sz="0" w:space="0" w:color="auto"/>
            <w:left w:val="none" w:sz="0" w:space="0" w:color="auto"/>
            <w:bottom w:val="none" w:sz="0" w:space="0" w:color="auto"/>
            <w:right w:val="none" w:sz="0" w:space="0" w:color="auto"/>
          </w:divBdr>
        </w:div>
        <w:div w:id="827483113">
          <w:marLeft w:val="480"/>
          <w:marRight w:val="0"/>
          <w:marTop w:val="0"/>
          <w:marBottom w:val="0"/>
          <w:divBdr>
            <w:top w:val="none" w:sz="0" w:space="0" w:color="auto"/>
            <w:left w:val="none" w:sz="0" w:space="0" w:color="auto"/>
            <w:bottom w:val="none" w:sz="0" w:space="0" w:color="auto"/>
            <w:right w:val="none" w:sz="0" w:space="0" w:color="auto"/>
          </w:divBdr>
        </w:div>
        <w:div w:id="972949535">
          <w:marLeft w:val="480"/>
          <w:marRight w:val="0"/>
          <w:marTop w:val="0"/>
          <w:marBottom w:val="0"/>
          <w:divBdr>
            <w:top w:val="none" w:sz="0" w:space="0" w:color="auto"/>
            <w:left w:val="none" w:sz="0" w:space="0" w:color="auto"/>
            <w:bottom w:val="none" w:sz="0" w:space="0" w:color="auto"/>
            <w:right w:val="none" w:sz="0" w:space="0" w:color="auto"/>
          </w:divBdr>
        </w:div>
        <w:div w:id="1121875671">
          <w:marLeft w:val="480"/>
          <w:marRight w:val="0"/>
          <w:marTop w:val="0"/>
          <w:marBottom w:val="0"/>
          <w:divBdr>
            <w:top w:val="none" w:sz="0" w:space="0" w:color="auto"/>
            <w:left w:val="none" w:sz="0" w:space="0" w:color="auto"/>
            <w:bottom w:val="none" w:sz="0" w:space="0" w:color="auto"/>
            <w:right w:val="none" w:sz="0" w:space="0" w:color="auto"/>
          </w:divBdr>
        </w:div>
        <w:div w:id="1258178156">
          <w:marLeft w:val="480"/>
          <w:marRight w:val="0"/>
          <w:marTop w:val="0"/>
          <w:marBottom w:val="0"/>
          <w:divBdr>
            <w:top w:val="none" w:sz="0" w:space="0" w:color="auto"/>
            <w:left w:val="none" w:sz="0" w:space="0" w:color="auto"/>
            <w:bottom w:val="none" w:sz="0" w:space="0" w:color="auto"/>
            <w:right w:val="none" w:sz="0" w:space="0" w:color="auto"/>
          </w:divBdr>
        </w:div>
        <w:div w:id="1427074862">
          <w:marLeft w:val="480"/>
          <w:marRight w:val="0"/>
          <w:marTop w:val="0"/>
          <w:marBottom w:val="0"/>
          <w:divBdr>
            <w:top w:val="none" w:sz="0" w:space="0" w:color="auto"/>
            <w:left w:val="none" w:sz="0" w:space="0" w:color="auto"/>
            <w:bottom w:val="none" w:sz="0" w:space="0" w:color="auto"/>
            <w:right w:val="none" w:sz="0" w:space="0" w:color="auto"/>
          </w:divBdr>
        </w:div>
        <w:div w:id="1431658395">
          <w:marLeft w:val="480"/>
          <w:marRight w:val="0"/>
          <w:marTop w:val="0"/>
          <w:marBottom w:val="0"/>
          <w:divBdr>
            <w:top w:val="none" w:sz="0" w:space="0" w:color="auto"/>
            <w:left w:val="none" w:sz="0" w:space="0" w:color="auto"/>
            <w:bottom w:val="none" w:sz="0" w:space="0" w:color="auto"/>
            <w:right w:val="none" w:sz="0" w:space="0" w:color="auto"/>
          </w:divBdr>
        </w:div>
        <w:div w:id="1559391237">
          <w:marLeft w:val="480"/>
          <w:marRight w:val="0"/>
          <w:marTop w:val="0"/>
          <w:marBottom w:val="0"/>
          <w:divBdr>
            <w:top w:val="none" w:sz="0" w:space="0" w:color="auto"/>
            <w:left w:val="none" w:sz="0" w:space="0" w:color="auto"/>
            <w:bottom w:val="none" w:sz="0" w:space="0" w:color="auto"/>
            <w:right w:val="none" w:sz="0" w:space="0" w:color="auto"/>
          </w:divBdr>
        </w:div>
        <w:div w:id="1583948960">
          <w:marLeft w:val="480"/>
          <w:marRight w:val="0"/>
          <w:marTop w:val="0"/>
          <w:marBottom w:val="0"/>
          <w:divBdr>
            <w:top w:val="none" w:sz="0" w:space="0" w:color="auto"/>
            <w:left w:val="none" w:sz="0" w:space="0" w:color="auto"/>
            <w:bottom w:val="none" w:sz="0" w:space="0" w:color="auto"/>
            <w:right w:val="none" w:sz="0" w:space="0" w:color="auto"/>
          </w:divBdr>
        </w:div>
        <w:div w:id="1601067796">
          <w:marLeft w:val="480"/>
          <w:marRight w:val="0"/>
          <w:marTop w:val="0"/>
          <w:marBottom w:val="0"/>
          <w:divBdr>
            <w:top w:val="none" w:sz="0" w:space="0" w:color="auto"/>
            <w:left w:val="none" w:sz="0" w:space="0" w:color="auto"/>
            <w:bottom w:val="none" w:sz="0" w:space="0" w:color="auto"/>
            <w:right w:val="none" w:sz="0" w:space="0" w:color="auto"/>
          </w:divBdr>
        </w:div>
        <w:div w:id="1671055858">
          <w:marLeft w:val="480"/>
          <w:marRight w:val="0"/>
          <w:marTop w:val="0"/>
          <w:marBottom w:val="0"/>
          <w:divBdr>
            <w:top w:val="none" w:sz="0" w:space="0" w:color="auto"/>
            <w:left w:val="none" w:sz="0" w:space="0" w:color="auto"/>
            <w:bottom w:val="none" w:sz="0" w:space="0" w:color="auto"/>
            <w:right w:val="none" w:sz="0" w:space="0" w:color="auto"/>
          </w:divBdr>
        </w:div>
        <w:div w:id="1676878757">
          <w:marLeft w:val="480"/>
          <w:marRight w:val="0"/>
          <w:marTop w:val="0"/>
          <w:marBottom w:val="0"/>
          <w:divBdr>
            <w:top w:val="none" w:sz="0" w:space="0" w:color="auto"/>
            <w:left w:val="none" w:sz="0" w:space="0" w:color="auto"/>
            <w:bottom w:val="none" w:sz="0" w:space="0" w:color="auto"/>
            <w:right w:val="none" w:sz="0" w:space="0" w:color="auto"/>
          </w:divBdr>
        </w:div>
        <w:div w:id="1795517679">
          <w:marLeft w:val="480"/>
          <w:marRight w:val="0"/>
          <w:marTop w:val="0"/>
          <w:marBottom w:val="0"/>
          <w:divBdr>
            <w:top w:val="none" w:sz="0" w:space="0" w:color="auto"/>
            <w:left w:val="none" w:sz="0" w:space="0" w:color="auto"/>
            <w:bottom w:val="none" w:sz="0" w:space="0" w:color="auto"/>
            <w:right w:val="none" w:sz="0" w:space="0" w:color="auto"/>
          </w:divBdr>
        </w:div>
        <w:div w:id="1822308626">
          <w:marLeft w:val="480"/>
          <w:marRight w:val="0"/>
          <w:marTop w:val="0"/>
          <w:marBottom w:val="0"/>
          <w:divBdr>
            <w:top w:val="none" w:sz="0" w:space="0" w:color="auto"/>
            <w:left w:val="none" w:sz="0" w:space="0" w:color="auto"/>
            <w:bottom w:val="none" w:sz="0" w:space="0" w:color="auto"/>
            <w:right w:val="none" w:sz="0" w:space="0" w:color="auto"/>
          </w:divBdr>
        </w:div>
        <w:div w:id="1848590598">
          <w:marLeft w:val="480"/>
          <w:marRight w:val="0"/>
          <w:marTop w:val="0"/>
          <w:marBottom w:val="0"/>
          <w:divBdr>
            <w:top w:val="none" w:sz="0" w:space="0" w:color="auto"/>
            <w:left w:val="none" w:sz="0" w:space="0" w:color="auto"/>
            <w:bottom w:val="none" w:sz="0" w:space="0" w:color="auto"/>
            <w:right w:val="none" w:sz="0" w:space="0" w:color="auto"/>
          </w:divBdr>
        </w:div>
        <w:div w:id="1849249867">
          <w:marLeft w:val="480"/>
          <w:marRight w:val="0"/>
          <w:marTop w:val="0"/>
          <w:marBottom w:val="0"/>
          <w:divBdr>
            <w:top w:val="none" w:sz="0" w:space="0" w:color="auto"/>
            <w:left w:val="none" w:sz="0" w:space="0" w:color="auto"/>
            <w:bottom w:val="none" w:sz="0" w:space="0" w:color="auto"/>
            <w:right w:val="none" w:sz="0" w:space="0" w:color="auto"/>
          </w:divBdr>
        </w:div>
        <w:div w:id="1939092110">
          <w:marLeft w:val="480"/>
          <w:marRight w:val="0"/>
          <w:marTop w:val="0"/>
          <w:marBottom w:val="0"/>
          <w:divBdr>
            <w:top w:val="none" w:sz="0" w:space="0" w:color="auto"/>
            <w:left w:val="none" w:sz="0" w:space="0" w:color="auto"/>
            <w:bottom w:val="none" w:sz="0" w:space="0" w:color="auto"/>
            <w:right w:val="none" w:sz="0" w:space="0" w:color="auto"/>
          </w:divBdr>
        </w:div>
        <w:div w:id="1973903948">
          <w:marLeft w:val="480"/>
          <w:marRight w:val="0"/>
          <w:marTop w:val="0"/>
          <w:marBottom w:val="0"/>
          <w:divBdr>
            <w:top w:val="none" w:sz="0" w:space="0" w:color="auto"/>
            <w:left w:val="none" w:sz="0" w:space="0" w:color="auto"/>
            <w:bottom w:val="none" w:sz="0" w:space="0" w:color="auto"/>
            <w:right w:val="none" w:sz="0" w:space="0" w:color="auto"/>
          </w:divBdr>
        </w:div>
      </w:divsChild>
    </w:div>
    <w:div w:id="557935111">
      <w:bodyDiv w:val="1"/>
      <w:marLeft w:val="0"/>
      <w:marRight w:val="0"/>
      <w:marTop w:val="0"/>
      <w:marBottom w:val="0"/>
      <w:divBdr>
        <w:top w:val="none" w:sz="0" w:space="0" w:color="auto"/>
        <w:left w:val="none" w:sz="0" w:space="0" w:color="auto"/>
        <w:bottom w:val="none" w:sz="0" w:space="0" w:color="auto"/>
        <w:right w:val="none" w:sz="0" w:space="0" w:color="auto"/>
      </w:divBdr>
    </w:div>
    <w:div w:id="558325640">
      <w:bodyDiv w:val="1"/>
      <w:marLeft w:val="0"/>
      <w:marRight w:val="0"/>
      <w:marTop w:val="0"/>
      <w:marBottom w:val="0"/>
      <w:divBdr>
        <w:top w:val="none" w:sz="0" w:space="0" w:color="auto"/>
        <w:left w:val="none" w:sz="0" w:space="0" w:color="auto"/>
        <w:bottom w:val="none" w:sz="0" w:space="0" w:color="auto"/>
        <w:right w:val="none" w:sz="0" w:space="0" w:color="auto"/>
      </w:divBdr>
    </w:div>
    <w:div w:id="558439289">
      <w:bodyDiv w:val="1"/>
      <w:marLeft w:val="0"/>
      <w:marRight w:val="0"/>
      <w:marTop w:val="0"/>
      <w:marBottom w:val="0"/>
      <w:divBdr>
        <w:top w:val="none" w:sz="0" w:space="0" w:color="auto"/>
        <w:left w:val="none" w:sz="0" w:space="0" w:color="auto"/>
        <w:bottom w:val="none" w:sz="0" w:space="0" w:color="auto"/>
        <w:right w:val="none" w:sz="0" w:space="0" w:color="auto"/>
      </w:divBdr>
    </w:div>
    <w:div w:id="559174562">
      <w:bodyDiv w:val="1"/>
      <w:marLeft w:val="0"/>
      <w:marRight w:val="0"/>
      <w:marTop w:val="0"/>
      <w:marBottom w:val="0"/>
      <w:divBdr>
        <w:top w:val="none" w:sz="0" w:space="0" w:color="auto"/>
        <w:left w:val="none" w:sz="0" w:space="0" w:color="auto"/>
        <w:bottom w:val="none" w:sz="0" w:space="0" w:color="auto"/>
        <w:right w:val="none" w:sz="0" w:space="0" w:color="auto"/>
      </w:divBdr>
    </w:div>
    <w:div w:id="559291342">
      <w:bodyDiv w:val="1"/>
      <w:marLeft w:val="0"/>
      <w:marRight w:val="0"/>
      <w:marTop w:val="0"/>
      <w:marBottom w:val="0"/>
      <w:divBdr>
        <w:top w:val="none" w:sz="0" w:space="0" w:color="auto"/>
        <w:left w:val="none" w:sz="0" w:space="0" w:color="auto"/>
        <w:bottom w:val="none" w:sz="0" w:space="0" w:color="auto"/>
        <w:right w:val="none" w:sz="0" w:space="0" w:color="auto"/>
      </w:divBdr>
    </w:div>
    <w:div w:id="559677527">
      <w:bodyDiv w:val="1"/>
      <w:marLeft w:val="0"/>
      <w:marRight w:val="0"/>
      <w:marTop w:val="0"/>
      <w:marBottom w:val="0"/>
      <w:divBdr>
        <w:top w:val="none" w:sz="0" w:space="0" w:color="auto"/>
        <w:left w:val="none" w:sz="0" w:space="0" w:color="auto"/>
        <w:bottom w:val="none" w:sz="0" w:space="0" w:color="auto"/>
        <w:right w:val="none" w:sz="0" w:space="0" w:color="auto"/>
      </w:divBdr>
    </w:div>
    <w:div w:id="559751380">
      <w:bodyDiv w:val="1"/>
      <w:marLeft w:val="0"/>
      <w:marRight w:val="0"/>
      <w:marTop w:val="0"/>
      <w:marBottom w:val="0"/>
      <w:divBdr>
        <w:top w:val="none" w:sz="0" w:space="0" w:color="auto"/>
        <w:left w:val="none" w:sz="0" w:space="0" w:color="auto"/>
        <w:bottom w:val="none" w:sz="0" w:space="0" w:color="auto"/>
        <w:right w:val="none" w:sz="0" w:space="0" w:color="auto"/>
      </w:divBdr>
    </w:div>
    <w:div w:id="560217627">
      <w:bodyDiv w:val="1"/>
      <w:marLeft w:val="0"/>
      <w:marRight w:val="0"/>
      <w:marTop w:val="0"/>
      <w:marBottom w:val="0"/>
      <w:divBdr>
        <w:top w:val="none" w:sz="0" w:space="0" w:color="auto"/>
        <w:left w:val="none" w:sz="0" w:space="0" w:color="auto"/>
        <w:bottom w:val="none" w:sz="0" w:space="0" w:color="auto"/>
        <w:right w:val="none" w:sz="0" w:space="0" w:color="auto"/>
      </w:divBdr>
      <w:divsChild>
        <w:div w:id="12726223">
          <w:marLeft w:val="480"/>
          <w:marRight w:val="0"/>
          <w:marTop w:val="0"/>
          <w:marBottom w:val="0"/>
          <w:divBdr>
            <w:top w:val="none" w:sz="0" w:space="0" w:color="auto"/>
            <w:left w:val="none" w:sz="0" w:space="0" w:color="auto"/>
            <w:bottom w:val="none" w:sz="0" w:space="0" w:color="auto"/>
            <w:right w:val="none" w:sz="0" w:space="0" w:color="auto"/>
          </w:divBdr>
        </w:div>
        <w:div w:id="23217156">
          <w:marLeft w:val="480"/>
          <w:marRight w:val="0"/>
          <w:marTop w:val="0"/>
          <w:marBottom w:val="0"/>
          <w:divBdr>
            <w:top w:val="none" w:sz="0" w:space="0" w:color="auto"/>
            <w:left w:val="none" w:sz="0" w:space="0" w:color="auto"/>
            <w:bottom w:val="none" w:sz="0" w:space="0" w:color="auto"/>
            <w:right w:val="none" w:sz="0" w:space="0" w:color="auto"/>
          </w:divBdr>
        </w:div>
        <w:div w:id="39674409">
          <w:marLeft w:val="480"/>
          <w:marRight w:val="0"/>
          <w:marTop w:val="0"/>
          <w:marBottom w:val="0"/>
          <w:divBdr>
            <w:top w:val="none" w:sz="0" w:space="0" w:color="auto"/>
            <w:left w:val="none" w:sz="0" w:space="0" w:color="auto"/>
            <w:bottom w:val="none" w:sz="0" w:space="0" w:color="auto"/>
            <w:right w:val="none" w:sz="0" w:space="0" w:color="auto"/>
          </w:divBdr>
        </w:div>
        <w:div w:id="58478242">
          <w:marLeft w:val="480"/>
          <w:marRight w:val="0"/>
          <w:marTop w:val="0"/>
          <w:marBottom w:val="0"/>
          <w:divBdr>
            <w:top w:val="none" w:sz="0" w:space="0" w:color="auto"/>
            <w:left w:val="none" w:sz="0" w:space="0" w:color="auto"/>
            <w:bottom w:val="none" w:sz="0" w:space="0" w:color="auto"/>
            <w:right w:val="none" w:sz="0" w:space="0" w:color="auto"/>
          </w:divBdr>
        </w:div>
        <w:div w:id="116725928">
          <w:marLeft w:val="480"/>
          <w:marRight w:val="0"/>
          <w:marTop w:val="0"/>
          <w:marBottom w:val="0"/>
          <w:divBdr>
            <w:top w:val="none" w:sz="0" w:space="0" w:color="auto"/>
            <w:left w:val="none" w:sz="0" w:space="0" w:color="auto"/>
            <w:bottom w:val="none" w:sz="0" w:space="0" w:color="auto"/>
            <w:right w:val="none" w:sz="0" w:space="0" w:color="auto"/>
          </w:divBdr>
        </w:div>
        <w:div w:id="202718275">
          <w:marLeft w:val="480"/>
          <w:marRight w:val="0"/>
          <w:marTop w:val="0"/>
          <w:marBottom w:val="0"/>
          <w:divBdr>
            <w:top w:val="none" w:sz="0" w:space="0" w:color="auto"/>
            <w:left w:val="none" w:sz="0" w:space="0" w:color="auto"/>
            <w:bottom w:val="none" w:sz="0" w:space="0" w:color="auto"/>
            <w:right w:val="none" w:sz="0" w:space="0" w:color="auto"/>
          </w:divBdr>
        </w:div>
        <w:div w:id="252708701">
          <w:marLeft w:val="480"/>
          <w:marRight w:val="0"/>
          <w:marTop w:val="0"/>
          <w:marBottom w:val="0"/>
          <w:divBdr>
            <w:top w:val="none" w:sz="0" w:space="0" w:color="auto"/>
            <w:left w:val="none" w:sz="0" w:space="0" w:color="auto"/>
            <w:bottom w:val="none" w:sz="0" w:space="0" w:color="auto"/>
            <w:right w:val="none" w:sz="0" w:space="0" w:color="auto"/>
          </w:divBdr>
        </w:div>
        <w:div w:id="324823609">
          <w:marLeft w:val="480"/>
          <w:marRight w:val="0"/>
          <w:marTop w:val="0"/>
          <w:marBottom w:val="0"/>
          <w:divBdr>
            <w:top w:val="none" w:sz="0" w:space="0" w:color="auto"/>
            <w:left w:val="none" w:sz="0" w:space="0" w:color="auto"/>
            <w:bottom w:val="none" w:sz="0" w:space="0" w:color="auto"/>
            <w:right w:val="none" w:sz="0" w:space="0" w:color="auto"/>
          </w:divBdr>
        </w:div>
        <w:div w:id="360328303">
          <w:marLeft w:val="480"/>
          <w:marRight w:val="0"/>
          <w:marTop w:val="0"/>
          <w:marBottom w:val="0"/>
          <w:divBdr>
            <w:top w:val="none" w:sz="0" w:space="0" w:color="auto"/>
            <w:left w:val="none" w:sz="0" w:space="0" w:color="auto"/>
            <w:bottom w:val="none" w:sz="0" w:space="0" w:color="auto"/>
            <w:right w:val="none" w:sz="0" w:space="0" w:color="auto"/>
          </w:divBdr>
        </w:div>
        <w:div w:id="483669903">
          <w:marLeft w:val="480"/>
          <w:marRight w:val="0"/>
          <w:marTop w:val="0"/>
          <w:marBottom w:val="0"/>
          <w:divBdr>
            <w:top w:val="none" w:sz="0" w:space="0" w:color="auto"/>
            <w:left w:val="none" w:sz="0" w:space="0" w:color="auto"/>
            <w:bottom w:val="none" w:sz="0" w:space="0" w:color="auto"/>
            <w:right w:val="none" w:sz="0" w:space="0" w:color="auto"/>
          </w:divBdr>
        </w:div>
        <w:div w:id="509829965">
          <w:marLeft w:val="480"/>
          <w:marRight w:val="0"/>
          <w:marTop w:val="0"/>
          <w:marBottom w:val="0"/>
          <w:divBdr>
            <w:top w:val="none" w:sz="0" w:space="0" w:color="auto"/>
            <w:left w:val="none" w:sz="0" w:space="0" w:color="auto"/>
            <w:bottom w:val="none" w:sz="0" w:space="0" w:color="auto"/>
            <w:right w:val="none" w:sz="0" w:space="0" w:color="auto"/>
          </w:divBdr>
        </w:div>
        <w:div w:id="553156474">
          <w:marLeft w:val="480"/>
          <w:marRight w:val="0"/>
          <w:marTop w:val="0"/>
          <w:marBottom w:val="0"/>
          <w:divBdr>
            <w:top w:val="none" w:sz="0" w:space="0" w:color="auto"/>
            <w:left w:val="none" w:sz="0" w:space="0" w:color="auto"/>
            <w:bottom w:val="none" w:sz="0" w:space="0" w:color="auto"/>
            <w:right w:val="none" w:sz="0" w:space="0" w:color="auto"/>
          </w:divBdr>
        </w:div>
        <w:div w:id="593124896">
          <w:marLeft w:val="480"/>
          <w:marRight w:val="0"/>
          <w:marTop w:val="0"/>
          <w:marBottom w:val="0"/>
          <w:divBdr>
            <w:top w:val="none" w:sz="0" w:space="0" w:color="auto"/>
            <w:left w:val="none" w:sz="0" w:space="0" w:color="auto"/>
            <w:bottom w:val="none" w:sz="0" w:space="0" w:color="auto"/>
            <w:right w:val="none" w:sz="0" w:space="0" w:color="auto"/>
          </w:divBdr>
        </w:div>
        <w:div w:id="594674453">
          <w:marLeft w:val="480"/>
          <w:marRight w:val="0"/>
          <w:marTop w:val="0"/>
          <w:marBottom w:val="0"/>
          <w:divBdr>
            <w:top w:val="none" w:sz="0" w:space="0" w:color="auto"/>
            <w:left w:val="none" w:sz="0" w:space="0" w:color="auto"/>
            <w:bottom w:val="none" w:sz="0" w:space="0" w:color="auto"/>
            <w:right w:val="none" w:sz="0" w:space="0" w:color="auto"/>
          </w:divBdr>
        </w:div>
        <w:div w:id="704402737">
          <w:marLeft w:val="480"/>
          <w:marRight w:val="0"/>
          <w:marTop w:val="0"/>
          <w:marBottom w:val="0"/>
          <w:divBdr>
            <w:top w:val="none" w:sz="0" w:space="0" w:color="auto"/>
            <w:left w:val="none" w:sz="0" w:space="0" w:color="auto"/>
            <w:bottom w:val="none" w:sz="0" w:space="0" w:color="auto"/>
            <w:right w:val="none" w:sz="0" w:space="0" w:color="auto"/>
          </w:divBdr>
        </w:div>
        <w:div w:id="769162623">
          <w:marLeft w:val="480"/>
          <w:marRight w:val="0"/>
          <w:marTop w:val="0"/>
          <w:marBottom w:val="0"/>
          <w:divBdr>
            <w:top w:val="none" w:sz="0" w:space="0" w:color="auto"/>
            <w:left w:val="none" w:sz="0" w:space="0" w:color="auto"/>
            <w:bottom w:val="none" w:sz="0" w:space="0" w:color="auto"/>
            <w:right w:val="none" w:sz="0" w:space="0" w:color="auto"/>
          </w:divBdr>
        </w:div>
        <w:div w:id="823667140">
          <w:marLeft w:val="480"/>
          <w:marRight w:val="0"/>
          <w:marTop w:val="0"/>
          <w:marBottom w:val="0"/>
          <w:divBdr>
            <w:top w:val="none" w:sz="0" w:space="0" w:color="auto"/>
            <w:left w:val="none" w:sz="0" w:space="0" w:color="auto"/>
            <w:bottom w:val="none" w:sz="0" w:space="0" w:color="auto"/>
            <w:right w:val="none" w:sz="0" w:space="0" w:color="auto"/>
          </w:divBdr>
        </w:div>
        <w:div w:id="855577282">
          <w:marLeft w:val="480"/>
          <w:marRight w:val="0"/>
          <w:marTop w:val="0"/>
          <w:marBottom w:val="0"/>
          <w:divBdr>
            <w:top w:val="none" w:sz="0" w:space="0" w:color="auto"/>
            <w:left w:val="none" w:sz="0" w:space="0" w:color="auto"/>
            <w:bottom w:val="none" w:sz="0" w:space="0" w:color="auto"/>
            <w:right w:val="none" w:sz="0" w:space="0" w:color="auto"/>
          </w:divBdr>
        </w:div>
        <w:div w:id="860699684">
          <w:marLeft w:val="480"/>
          <w:marRight w:val="0"/>
          <w:marTop w:val="0"/>
          <w:marBottom w:val="0"/>
          <w:divBdr>
            <w:top w:val="none" w:sz="0" w:space="0" w:color="auto"/>
            <w:left w:val="none" w:sz="0" w:space="0" w:color="auto"/>
            <w:bottom w:val="none" w:sz="0" w:space="0" w:color="auto"/>
            <w:right w:val="none" w:sz="0" w:space="0" w:color="auto"/>
          </w:divBdr>
        </w:div>
        <w:div w:id="930627493">
          <w:marLeft w:val="480"/>
          <w:marRight w:val="0"/>
          <w:marTop w:val="0"/>
          <w:marBottom w:val="0"/>
          <w:divBdr>
            <w:top w:val="none" w:sz="0" w:space="0" w:color="auto"/>
            <w:left w:val="none" w:sz="0" w:space="0" w:color="auto"/>
            <w:bottom w:val="none" w:sz="0" w:space="0" w:color="auto"/>
            <w:right w:val="none" w:sz="0" w:space="0" w:color="auto"/>
          </w:divBdr>
        </w:div>
        <w:div w:id="944845703">
          <w:marLeft w:val="480"/>
          <w:marRight w:val="0"/>
          <w:marTop w:val="0"/>
          <w:marBottom w:val="0"/>
          <w:divBdr>
            <w:top w:val="none" w:sz="0" w:space="0" w:color="auto"/>
            <w:left w:val="none" w:sz="0" w:space="0" w:color="auto"/>
            <w:bottom w:val="none" w:sz="0" w:space="0" w:color="auto"/>
            <w:right w:val="none" w:sz="0" w:space="0" w:color="auto"/>
          </w:divBdr>
        </w:div>
        <w:div w:id="947272370">
          <w:marLeft w:val="480"/>
          <w:marRight w:val="0"/>
          <w:marTop w:val="0"/>
          <w:marBottom w:val="0"/>
          <w:divBdr>
            <w:top w:val="none" w:sz="0" w:space="0" w:color="auto"/>
            <w:left w:val="none" w:sz="0" w:space="0" w:color="auto"/>
            <w:bottom w:val="none" w:sz="0" w:space="0" w:color="auto"/>
            <w:right w:val="none" w:sz="0" w:space="0" w:color="auto"/>
          </w:divBdr>
        </w:div>
        <w:div w:id="948008081">
          <w:marLeft w:val="480"/>
          <w:marRight w:val="0"/>
          <w:marTop w:val="0"/>
          <w:marBottom w:val="0"/>
          <w:divBdr>
            <w:top w:val="none" w:sz="0" w:space="0" w:color="auto"/>
            <w:left w:val="none" w:sz="0" w:space="0" w:color="auto"/>
            <w:bottom w:val="none" w:sz="0" w:space="0" w:color="auto"/>
            <w:right w:val="none" w:sz="0" w:space="0" w:color="auto"/>
          </w:divBdr>
        </w:div>
        <w:div w:id="971639977">
          <w:marLeft w:val="480"/>
          <w:marRight w:val="0"/>
          <w:marTop w:val="0"/>
          <w:marBottom w:val="0"/>
          <w:divBdr>
            <w:top w:val="none" w:sz="0" w:space="0" w:color="auto"/>
            <w:left w:val="none" w:sz="0" w:space="0" w:color="auto"/>
            <w:bottom w:val="none" w:sz="0" w:space="0" w:color="auto"/>
            <w:right w:val="none" w:sz="0" w:space="0" w:color="auto"/>
          </w:divBdr>
        </w:div>
        <w:div w:id="1006589171">
          <w:marLeft w:val="480"/>
          <w:marRight w:val="0"/>
          <w:marTop w:val="0"/>
          <w:marBottom w:val="0"/>
          <w:divBdr>
            <w:top w:val="none" w:sz="0" w:space="0" w:color="auto"/>
            <w:left w:val="none" w:sz="0" w:space="0" w:color="auto"/>
            <w:bottom w:val="none" w:sz="0" w:space="0" w:color="auto"/>
            <w:right w:val="none" w:sz="0" w:space="0" w:color="auto"/>
          </w:divBdr>
        </w:div>
        <w:div w:id="1034422551">
          <w:marLeft w:val="480"/>
          <w:marRight w:val="0"/>
          <w:marTop w:val="0"/>
          <w:marBottom w:val="0"/>
          <w:divBdr>
            <w:top w:val="none" w:sz="0" w:space="0" w:color="auto"/>
            <w:left w:val="none" w:sz="0" w:space="0" w:color="auto"/>
            <w:bottom w:val="none" w:sz="0" w:space="0" w:color="auto"/>
            <w:right w:val="none" w:sz="0" w:space="0" w:color="auto"/>
          </w:divBdr>
        </w:div>
        <w:div w:id="1135373311">
          <w:marLeft w:val="480"/>
          <w:marRight w:val="0"/>
          <w:marTop w:val="0"/>
          <w:marBottom w:val="0"/>
          <w:divBdr>
            <w:top w:val="none" w:sz="0" w:space="0" w:color="auto"/>
            <w:left w:val="none" w:sz="0" w:space="0" w:color="auto"/>
            <w:bottom w:val="none" w:sz="0" w:space="0" w:color="auto"/>
            <w:right w:val="none" w:sz="0" w:space="0" w:color="auto"/>
          </w:divBdr>
        </w:div>
        <w:div w:id="1262178523">
          <w:marLeft w:val="480"/>
          <w:marRight w:val="0"/>
          <w:marTop w:val="0"/>
          <w:marBottom w:val="0"/>
          <w:divBdr>
            <w:top w:val="none" w:sz="0" w:space="0" w:color="auto"/>
            <w:left w:val="none" w:sz="0" w:space="0" w:color="auto"/>
            <w:bottom w:val="none" w:sz="0" w:space="0" w:color="auto"/>
            <w:right w:val="none" w:sz="0" w:space="0" w:color="auto"/>
          </w:divBdr>
        </w:div>
        <w:div w:id="1315380611">
          <w:marLeft w:val="480"/>
          <w:marRight w:val="0"/>
          <w:marTop w:val="0"/>
          <w:marBottom w:val="0"/>
          <w:divBdr>
            <w:top w:val="none" w:sz="0" w:space="0" w:color="auto"/>
            <w:left w:val="none" w:sz="0" w:space="0" w:color="auto"/>
            <w:bottom w:val="none" w:sz="0" w:space="0" w:color="auto"/>
            <w:right w:val="none" w:sz="0" w:space="0" w:color="auto"/>
          </w:divBdr>
        </w:div>
        <w:div w:id="1419399155">
          <w:marLeft w:val="480"/>
          <w:marRight w:val="0"/>
          <w:marTop w:val="0"/>
          <w:marBottom w:val="0"/>
          <w:divBdr>
            <w:top w:val="none" w:sz="0" w:space="0" w:color="auto"/>
            <w:left w:val="none" w:sz="0" w:space="0" w:color="auto"/>
            <w:bottom w:val="none" w:sz="0" w:space="0" w:color="auto"/>
            <w:right w:val="none" w:sz="0" w:space="0" w:color="auto"/>
          </w:divBdr>
        </w:div>
        <w:div w:id="1427071049">
          <w:marLeft w:val="480"/>
          <w:marRight w:val="0"/>
          <w:marTop w:val="0"/>
          <w:marBottom w:val="0"/>
          <w:divBdr>
            <w:top w:val="none" w:sz="0" w:space="0" w:color="auto"/>
            <w:left w:val="none" w:sz="0" w:space="0" w:color="auto"/>
            <w:bottom w:val="none" w:sz="0" w:space="0" w:color="auto"/>
            <w:right w:val="none" w:sz="0" w:space="0" w:color="auto"/>
          </w:divBdr>
        </w:div>
        <w:div w:id="1440834102">
          <w:marLeft w:val="480"/>
          <w:marRight w:val="0"/>
          <w:marTop w:val="0"/>
          <w:marBottom w:val="0"/>
          <w:divBdr>
            <w:top w:val="none" w:sz="0" w:space="0" w:color="auto"/>
            <w:left w:val="none" w:sz="0" w:space="0" w:color="auto"/>
            <w:bottom w:val="none" w:sz="0" w:space="0" w:color="auto"/>
            <w:right w:val="none" w:sz="0" w:space="0" w:color="auto"/>
          </w:divBdr>
        </w:div>
        <w:div w:id="1580361105">
          <w:marLeft w:val="480"/>
          <w:marRight w:val="0"/>
          <w:marTop w:val="0"/>
          <w:marBottom w:val="0"/>
          <w:divBdr>
            <w:top w:val="none" w:sz="0" w:space="0" w:color="auto"/>
            <w:left w:val="none" w:sz="0" w:space="0" w:color="auto"/>
            <w:bottom w:val="none" w:sz="0" w:space="0" w:color="auto"/>
            <w:right w:val="none" w:sz="0" w:space="0" w:color="auto"/>
          </w:divBdr>
        </w:div>
        <w:div w:id="1648317075">
          <w:marLeft w:val="480"/>
          <w:marRight w:val="0"/>
          <w:marTop w:val="0"/>
          <w:marBottom w:val="0"/>
          <w:divBdr>
            <w:top w:val="none" w:sz="0" w:space="0" w:color="auto"/>
            <w:left w:val="none" w:sz="0" w:space="0" w:color="auto"/>
            <w:bottom w:val="none" w:sz="0" w:space="0" w:color="auto"/>
            <w:right w:val="none" w:sz="0" w:space="0" w:color="auto"/>
          </w:divBdr>
        </w:div>
        <w:div w:id="1710496916">
          <w:marLeft w:val="480"/>
          <w:marRight w:val="0"/>
          <w:marTop w:val="0"/>
          <w:marBottom w:val="0"/>
          <w:divBdr>
            <w:top w:val="none" w:sz="0" w:space="0" w:color="auto"/>
            <w:left w:val="none" w:sz="0" w:space="0" w:color="auto"/>
            <w:bottom w:val="none" w:sz="0" w:space="0" w:color="auto"/>
            <w:right w:val="none" w:sz="0" w:space="0" w:color="auto"/>
          </w:divBdr>
        </w:div>
        <w:div w:id="1827547408">
          <w:marLeft w:val="480"/>
          <w:marRight w:val="0"/>
          <w:marTop w:val="0"/>
          <w:marBottom w:val="0"/>
          <w:divBdr>
            <w:top w:val="none" w:sz="0" w:space="0" w:color="auto"/>
            <w:left w:val="none" w:sz="0" w:space="0" w:color="auto"/>
            <w:bottom w:val="none" w:sz="0" w:space="0" w:color="auto"/>
            <w:right w:val="none" w:sz="0" w:space="0" w:color="auto"/>
          </w:divBdr>
        </w:div>
        <w:div w:id="1848666624">
          <w:marLeft w:val="480"/>
          <w:marRight w:val="0"/>
          <w:marTop w:val="0"/>
          <w:marBottom w:val="0"/>
          <w:divBdr>
            <w:top w:val="none" w:sz="0" w:space="0" w:color="auto"/>
            <w:left w:val="none" w:sz="0" w:space="0" w:color="auto"/>
            <w:bottom w:val="none" w:sz="0" w:space="0" w:color="auto"/>
            <w:right w:val="none" w:sz="0" w:space="0" w:color="auto"/>
          </w:divBdr>
        </w:div>
        <w:div w:id="1864055730">
          <w:marLeft w:val="480"/>
          <w:marRight w:val="0"/>
          <w:marTop w:val="0"/>
          <w:marBottom w:val="0"/>
          <w:divBdr>
            <w:top w:val="none" w:sz="0" w:space="0" w:color="auto"/>
            <w:left w:val="none" w:sz="0" w:space="0" w:color="auto"/>
            <w:bottom w:val="none" w:sz="0" w:space="0" w:color="auto"/>
            <w:right w:val="none" w:sz="0" w:space="0" w:color="auto"/>
          </w:divBdr>
        </w:div>
        <w:div w:id="1871917033">
          <w:marLeft w:val="480"/>
          <w:marRight w:val="0"/>
          <w:marTop w:val="0"/>
          <w:marBottom w:val="0"/>
          <w:divBdr>
            <w:top w:val="none" w:sz="0" w:space="0" w:color="auto"/>
            <w:left w:val="none" w:sz="0" w:space="0" w:color="auto"/>
            <w:bottom w:val="none" w:sz="0" w:space="0" w:color="auto"/>
            <w:right w:val="none" w:sz="0" w:space="0" w:color="auto"/>
          </w:divBdr>
        </w:div>
        <w:div w:id="1918124756">
          <w:marLeft w:val="480"/>
          <w:marRight w:val="0"/>
          <w:marTop w:val="0"/>
          <w:marBottom w:val="0"/>
          <w:divBdr>
            <w:top w:val="none" w:sz="0" w:space="0" w:color="auto"/>
            <w:left w:val="none" w:sz="0" w:space="0" w:color="auto"/>
            <w:bottom w:val="none" w:sz="0" w:space="0" w:color="auto"/>
            <w:right w:val="none" w:sz="0" w:space="0" w:color="auto"/>
          </w:divBdr>
        </w:div>
      </w:divsChild>
    </w:div>
    <w:div w:id="560294203">
      <w:bodyDiv w:val="1"/>
      <w:marLeft w:val="0"/>
      <w:marRight w:val="0"/>
      <w:marTop w:val="0"/>
      <w:marBottom w:val="0"/>
      <w:divBdr>
        <w:top w:val="none" w:sz="0" w:space="0" w:color="auto"/>
        <w:left w:val="none" w:sz="0" w:space="0" w:color="auto"/>
        <w:bottom w:val="none" w:sz="0" w:space="0" w:color="auto"/>
        <w:right w:val="none" w:sz="0" w:space="0" w:color="auto"/>
      </w:divBdr>
    </w:div>
    <w:div w:id="560405954">
      <w:bodyDiv w:val="1"/>
      <w:marLeft w:val="0"/>
      <w:marRight w:val="0"/>
      <w:marTop w:val="0"/>
      <w:marBottom w:val="0"/>
      <w:divBdr>
        <w:top w:val="none" w:sz="0" w:space="0" w:color="auto"/>
        <w:left w:val="none" w:sz="0" w:space="0" w:color="auto"/>
        <w:bottom w:val="none" w:sz="0" w:space="0" w:color="auto"/>
        <w:right w:val="none" w:sz="0" w:space="0" w:color="auto"/>
      </w:divBdr>
      <w:divsChild>
        <w:div w:id="106658879">
          <w:marLeft w:val="480"/>
          <w:marRight w:val="0"/>
          <w:marTop w:val="0"/>
          <w:marBottom w:val="0"/>
          <w:divBdr>
            <w:top w:val="none" w:sz="0" w:space="0" w:color="auto"/>
            <w:left w:val="none" w:sz="0" w:space="0" w:color="auto"/>
            <w:bottom w:val="none" w:sz="0" w:space="0" w:color="auto"/>
            <w:right w:val="none" w:sz="0" w:space="0" w:color="auto"/>
          </w:divBdr>
        </w:div>
        <w:div w:id="109276705">
          <w:marLeft w:val="480"/>
          <w:marRight w:val="0"/>
          <w:marTop w:val="0"/>
          <w:marBottom w:val="0"/>
          <w:divBdr>
            <w:top w:val="none" w:sz="0" w:space="0" w:color="auto"/>
            <w:left w:val="none" w:sz="0" w:space="0" w:color="auto"/>
            <w:bottom w:val="none" w:sz="0" w:space="0" w:color="auto"/>
            <w:right w:val="none" w:sz="0" w:space="0" w:color="auto"/>
          </w:divBdr>
        </w:div>
        <w:div w:id="122114459">
          <w:marLeft w:val="480"/>
          <w:marRight w:val="0"/>
          <w:marTop w:val="0"/>
          <w:marBottom w:val="0"/>
          <w:divBdr>
            <w:top w:val="none" w:sz="0" w:space="0" w:color="auto"/>
            <w:left w:val="none" w:sz="0" w:space="0" w:color="auto"/>
            <w:bottom w:val="none" w:sz="0" w:space="0" w:color="auto"/>
            <w:right w:val="none" w:sz="0" w:space="0" w:color="auto"/>
          </w:divBdr>
        </w:div>
        <w:div w:id="124395559">
          <w:marLeft w:val="480"/>
          <w:marRight w:val="0"/>
          <w:marTop w:val="0"/>
          <w:marBottom w:val="0"/>
          <w:divBdr>
            <w:top w:val="none" w:sz="0" w:space="0" w:color="auto"/>
            <w:left w:val="none" w:sz="0" w:space="0" w:color="auto"/>
            <w:bottom w:val="none" w:sz="0" w:space="0" w:color="auto"/>
            <w:right w:val="none" w:sz="0" w:space="0" w:color="auto"/>
          </w:divBdr>
        </w:div>
        <w:div w:id="207186958">
          <w:marLeft w:val="480"/>
          <w:marRight w:val="0"/>
          <w:marTop w:val="0"/>
          <w:marBottom w:val="0"/>
          <w:divBdr>
            <w:top w:val="none" w:sz="0" w:space="0" w:color="auto"/>
            <w:left w:val="none" w:sz="0" w:space="0" w:color="auto"/>
            <w:bottom w:val="none" w:sz="0" w:space="0" w:color="auto"/>
            <w:right w:val="none" w:sz="0" w:space="0" w:color="auto"/>
          </w:divBdr>
        </w:div>
        <w:div w:id="246353741">
          <w:marLeft w:val="480"/>
          <w:marRight w:val="0"/>
          <w:marTop w:val="0"/>
          <w:marBottom w:val="0"/>
          <w:divBdr>
            <w:top w:val="none" w:sz="0" w:space="0" w:color="auto"/>
            <w:left w:val="none" w:sz="0" w:space="0" w:color="auto"/>
            <w:bottom w:val="none" w:sz="0" w:space="0" w:color="auto"/>
            <w:right w:val="none" w:sz="0" w:space="0" w:color="auto"/>
          </w:divBdr>
        </w:div>
        <w:div w:id="283771739">
          <w:marLeft w:val="480"/>
          <w:marRight w:val="0"/>
          <w:marTop w:val="0"/>
          <w:marBottom w:val="0"/>
          <w:divBdr>
            <w:top w:val="none" w:sz="0" w:space="0" w:color="auto"/>
            <w:left w:val="none" w:sz="0" w:space="0" w:color="auto"/>
            <w:bottom w:val="none" w:sz="0" w:space="0" w:color="auto"/>
            <w:right w:val="none" w:sz="0" w:space="0" w:color="auto"/>
          </w:divBdr>
        </w:div>
        <w:div w:id="354502753">
          <w:marLeft w:val="480"/>
          <w:marRight w:val="0"/>
          <w:marTop w:val="0"/>
          <w:marBottom w:val="0"/>
          <w:divBdr>
            <w:top w:val="none" w:sz="0" w:space="0" w:color="auto"/>
            <w:left w:val="none" w:sz="0" w:space="0" w:color="auto"/>
            <w:bottom w:val="none" w:sz="0" w:space="0" w:color="auto"/>
            <w:right w:val="none" w:sz="0" w:space="0" w:color="auto"/>
          </w:divBdr>
        </w:div>
        <w:div w:id="367149203">
          <w:marLeft w:val="480"/>
          <w:marRight w:val="0"/>
          <w:marTop w:val="0"/>
          <w:marBottom w:val="0"/>
          <w:divBdr>
            <w:top w:val="none" w:sz="0" w:space="0" w:color="auto"/>
            <w:left w:val="none" w:sz="0" w:space="0" w:color="auto"/>
            <w:bottom w:val="none" w:sz="0" w:space="0" w:color="auto"/>
            <w:right w:val="none" w:sz="0" w:space="0" w:color="auto"/>
          </w:divBdr>
        </w:div>
        <w:div w:id="424418318">
          <w:marLeft w:val="480"/>
          <w:marRight w:val="0"/>
          <w:marTop w:val="0"/>
          <w:marBottom w:val="0"/>
          <w:divBdr>
            <w:top w:val="none" w:sz="0" w:space="0" w:color="auto"/>
            <w:left w:val="none" w:sz="0" w:space="0" w:color="auto"/>
            <w:bottom w:val="none" w:sz="0" w:space="0" w:color="auto"/>
            <w:right w:val="none" w:sz="0" w:space="0" w:color="auto"/>
          </w:divBdr>
        </w:div>
        <w:div w:id="424424002">
          <w:marLeft w:val="480"/>
          <w:marRight w:val="0"/>
          <w:marTop w:val="0"/>
          <w:marBottom w:val="0"/>
          <w:divBdr>
            <w:top w:val="none" w:sz="0" w:space="0" w:color="auto"/>
            <w:left w:val="none" w:sz="0" w:space="0" w:color="auto"/>
            <w:bottom w:val="none" w:sz="0" w:space="0" w:color="auto"/>
            <w:right w:val="none" w:sz="0" w:space="0" w:color="auto"/>
          </w:divBdr>
        </w:div>
        <w:div w:id="456991193">
          <w:marLeft w:val="480"/>
          <w:marRight w:val="0"/>
          <w:marTop w:val="0"/>
          <w:marBottom w:val="0"/>
          <w:divBdr>
            <w:top w:val="none" w:sz="0" w:space="0" w:color="auto"/>
            <w:left w:val="none" w:sz="0" w:space="0" w:color="auto"/>
            <w:bottom w:val="none" w:sz="0" w:space="0" w:color="auto"/>
            <w:right w:val="none" w:sz="0" w:space="0" w:color="auto"/>
          </w:divBdr>
        </w:div>
        <w:div w:id="471531882">
          <w:marLeft w:val="480"/>
          <w:marRight w:val="0"/>
          <w:marTop w:val="0"/>
          <w:marBottom w:val="0"/>
          <w:divBdr>
            <w:top w:val="none" w:sz="0" w:space="0" w:color="auto"/>
            <w:left w:val="none" w:sz="0" w:space="0" w:color="auto"/>
            <w:bottom w:val="none" w:sz="0" w:space="0" w:color="auto"/>
            <w:right w:val="none" w:sz="0" w:space="0" w:color="auto"/>
          </w:divBdr>
        </w:div>
        <w:div w:id="472675591">
          <w:marLeft w:val="480"/>
          <w:marRight w:val="0"/>
          <w:marTop w:val="0"/>
          <w:marBottom w:val="0"/>
          <w:divBdr>
            <w:top w:val="none" w:sz="0" w:space="0" w:color="auto"/>
            <w:left w:val="none" w:sz="0" w:space="0" w:color="auto"/>
            <w:bottom w:val="none" w:sz="0" w:space="0" w:color="auto"/>
            <w:right w:val="none" w:sz="0" w:space="0" w:color="auto"/>
          </w:divBdr>
        </w:div>
        <w:div w:id="490023910">
          <w:marLeft w:val="480"/>
          <w:marRight w:val="0"/>
          <w:marTop w:val="0"/>
          <w:marBottom w:val="0"/>
          <w:divBdr>
            <w:top w:val="none" w:sz="0" w:space="0" w:color="auto"/>
            <w:left w:val="none" w:sz="0" w:space="0" w:color="auto"/>
            <w:bottom w:val="none" w:sz="0" w:space="0" w:color="auto"/>
            <w:right w:val="none" w:sz="0" w:space="0" w:color="auto"/>
          </w:divBdr>
        </w:div>
        <w:div w:id="524056052">
          <w:marLeft w:val="480"/>
          <w:marRight w:val="0"/>
          <w:marTop w:val="0"/>
          <w:marBottom w:val="0"/>
          <w:divBdr>
            <w:top w:val="none" w:sz="0" w:space="0" w:color="auto"/>
            <w:left w:val="none" w:sz="0" w:space="0" w:color="auto"/>
            <w:bottom w:val="none" w:sz="0" w:space="0" w:color="auto"/>
            <w:right w:val="none" w:sz="0" w:space="0" w:color="auto"/>
          </w:divBdr>
        </w:div>
        <w:div w:id="567502442">
          <w:marLeft w:val="480"/>
          <w:marRight w:val="0"/>
          <w:marTop w:val="0"/>
          <w:marBottom w:val="0"/>
          <w:divBdr>
            <w:top w:val="none" w:sz="0" w:space="0" w:color="auto"/>
            <w:left w:val="none" w:sz="0" w:space="0" w:color="auto"/>
            <w:bottom w:val="none" w:sz="0" w:space="0" w:color="auto"/>
            <w:right w:val="none" w:sz="0" w:space="0" w:color="auto"/>
          </w:divBdr>
        </w:div>
        <w:div w:id="630013877">
          <w:marLeft w:val="480"/>
          <w:marRight w:val="0"/>
          <w:marTop w:val="0"/>
          <w:marBottom w:val="0"/>
          <w:divBdr>
            <w:top w:val="none" w:sz="0" w:space="0" w:color="auto"/>
            <w:left w:val="none" w:sz="0" w:space="0" w:color="auto"/>
            <w:bottom w:val="none" w:sz="0" w:space="0" w:color="auto"/>
            <w:right w:val="none" w:sz="0" w:space="0" w:color="auto"/>
          </w:divBdr>
        </w:div>
        <w:div w:id="643317869">
          <w:marLeft w:val="480"/>
          <w:marRight w:val="0"/>
          <w:marTop w:val="0"/>
          <w:marBottom w:val="0"/>
          <w:divBdr>
            <w:top w:val="none" w:sz="0" w:space="0" w:color="auto"/>
            <w:left w:val="none" w:sz="0" w:space="0" w:color="auto"/>
            <w:bottom w:val="none" w:sz="0" w:space="0" w:color="auto"/>
            <w:right w:val="none" w:sz="0" w:space="0" w:color="auto"/>
          </w:divBdr>
        </w:div>
        <w:div w:id="682633302">
          <w:marLeft w:val="480"/>
          <w:marRight w:val="0"/>
          <w:marTop w:val="0"/>
          <w:marBottom w:val="0"/>
          <w:divBdr>
            <w:top w:val="none" w:sz="0" w:space="0" w:color="auto"/>
            <w:left w:val="none" w:sz="0" w:space="0" w:color="auto"/>
            <w:bottom w:val="none" w:sz="0" w:space="0" w:color="auto"/>
            <w:right w:val="none" w:sz="0" w:space="0" w:color="auto"/>
          </w:divBdr>
        </w:div>
        <w:div w:id="772481725">
          <w:marLeft w:val="480"/>
          <w:marRight w:val="0"/>
          <w:marTop w:val="0"/>
          <w:marBottom w:val="0"/>
          <w:divBdr>
            <w:top w:val="none" w:sz="0" w:space="0" w:color="auto"/>
            <w:left w:val="none" w:sz="0" w:space="0" w:color="auto"/>
            <w:bottom w:val="none" w:sz="0" w:space="0" w:color="auto"/>
            <w:right w:val="none" w:sz="0" w:space="0" w:color="auto"/>
          </w:divBdr>
        </w:div>
        <w:div w:id="850527775">
          <w:marLeft w:val="480"/>
          <w:marRight w:val="0"/>
          <w:marTop w:val="0"/>
          <w:marBottom w:val="0"/>
          <w:divBdr>
            <w:top w:val="none" w:sz="0" w:space="0" w:color="auto"/>
            <w:left w:val="none" w:sz="0" w:space="0" w:color="auto"/>
            <w:bottom w:val="none" w:sz="0" w:space="0" w:color="auto"/>
            <w:right w:val="none" w:sz="0" w:space="0" w:color="auto"/>
          </w:divBdr>
        </w:div>
        <w:div w:id="862674696">
          <w:marLeft w:val="480"/>
          <w:marRight w:val="0"/>
          <w:marTop w:val="0"/>
          <w:marBottom w:val="0"/>
          <w:divBdr>
            <w:top w:val="none" w:sz="0" w:space="0" w:color="auto"/>
            <w:left w:val="none" w:sz="0" w:space="0" w:color="auto"/>
            <w:bottom w:val="none" w:sz="0" w:space="0" w:color="auto"/>
            <w:right w:val="none" w:sz="0" w:space="0" w:color="auto"/>
          </w:divBdr>
        </w:div>
        <w:div w:id="870728749">
          <w:marLeft w:val="480"/>
          <w:marRight w:val="0"/>
          <w:marTop w:val="0"/>
          <w:marBottom w:val="0"/>
          <w:divBdr>
            <w:top w:val="none" w:sz="0" w:space="0" w:color="auto"/>
            <w:left w:val="none" w:sz="0" w:space="0" w:color="auto"/>
            <w:bottom w:val="none" w:sz="0" w:space="0" w:color="auto"/>
            <w:right w:val="none" w:sz="0" w:space="0" w:color="auto"/>
          </w:divBdr>
        </w:div>
        <w:div w:id="909847558">
          <w:marLeft w:val="480"/>
          <w:marRight w:val="0"/>
          <w:marTop w:val="0"/>
          <w:marBottom w:val="0"/>
          <w:divBdr>
            <w:top w:val="none" w:sz="0" w:space="0" w:color="auto"/>
            <w:left w:val="none" w:sz="0" w:space="0" w:color="auto"/>
            <w:bottom w:val="none" w:sz="0" w:space="0" w:color="auto"/>
            <w:right w:val="none" w:sz="0" w:space="0" w:color="auto"/>
          </w:divBdr>
        </w:div>
        <w:div w:id="1039090058">
          <w:marLeft w:val="480"/>
          <w:marRight w:val="0"/>
          <w:marTop w:val="0"/>
          <w:marBottom w:val="0"/>
          <w:divBdr>
            <w:top w:val="none" w:sz="0" w:space="0" w:color="auto"/>
            <w:left w:val="none" w:sz="0" w:space="0" w:color="auto"/>
            <w:bottom w:val="none" w:sz="0" w:space="0" w:color="auto"/>
            <w:right w:val="none" w:sz="0" w:space="0" w:color="auto"/>
          </w:divBdr>
        </w:div>
        <w:div w:id="1052146482">
          <w:marLeft w:val="480"/>
          <w:marRight w:val="0"/>
          <w:marTop w:val="0"/>
          <w:marBottom w:val="0"/>
          <w:divBdr>
            <w:top w:val="none" w:sz="0" w:space="0" w:color="auto"/>
            <w:left w:val="none" w:sz="0" w:space="0" w:color="auto"/>
            <w:bottom w:val="none" w:sz="0" w:space="0" w:color="auto"/>
            <w:right w:val="none" w:sz="0" w:space="0" w:color="auto"/>
          </w:divBdr>
        </w:div>
        <w:div w:id="1075274781">
          <w:marLeft w:val="480"/>
          <w:marRight w:val="0"/>
          <w:marTop w:val="0"/>
          <w:marBottom w:val="0"/>
          <w:divBdr>
            <w:top w:val="none" w:sz="0" w:space="0" w:color="auto"/>
            <w:left w:val="none" w:sz="0" w:space="0" w:color="auto"/>
            <w:bottom w:val="none" w:sz="0" w:space="0" w:color="auto"/>
            <w:right w:val="none" w:sz="0" w:space="0" w:color="auto"/>
          </w:divBdr>
        </w:div>
        <w:div w:id="1115564902">
          <w:marLeft w:val="480"/>
          <w:marRight w:val="0"/>
          <w:marTop w:val="0"/>
          <w:marBottom w:val="0"/>
          <w:divBdr>
            <w:top w:val="none" w:sz="0" w:space="0" w:color="auto"/>
            <w:left w:val="none" w:sz="0" w:space="0" w:color="auto"/>
            <w:bottom w:val="none" w:sz="0" w:space="0" w:color="auto"/>
            <w:right w:val="none" w:sz="0" w:space="0" w:color="auto"/>
          </w:divBdr>
        </w:div>
        <w:div w:id="1134909126">
          <w:marLeft w:val="480"/>
          <w:marRight w:val="0"/>
          <w:marTop w:val="0"/>
          <w:marBottom w:val="0"/>
          <w:divBdr>
            <w:top w:val="none" w:sz="0" w:space="0" w:color="auto"/>
            <w:left w:val="none" w:sz="0" w:space="0" w:color="auto"/>
            <w:bottom w:val="none" w:sz="0" w:space="0" w:color="auto"/>
            <w:right w:val="none" w:sz="0" w:space="0" w:color="auto"/>
          </w:divBdr>
        </w:div>
        <w:div w:id="1137988331">
          <w:marLeft w:val="480"/>
          <w:marRight w:val="0"/>
          <w:marTop w:val="0"/>
          <w:marBottom w:val="0"/>
          <w:divBdr>
            <w:top w:val="none" w:sz="0" w:space="0" w:color="auto"/>
            <w:left w:val="none" w:sz="0" w:space="0" w:color="auto"/>
            <w:bottom w:val="none" w:sz="0" w:space="0" w:color="auto"/>
            <w:right w:val="none" w:sz="0" w:space="0" w:color="auto"/>
          </w:divBdr>
        </w:div>
        <w:div w:id="1145509185">
          <w:marLeft w:val="480"/>
          <w:marRight w:val="0"/>
          <w:marTop w:val="0"/>
          <w:marBottom w:val="0"/>
          <w:divBdr>
            <w:top w:val="none" w:sz="0" w:space="0" w:color="auto"/>
            <w:left w:val="none" w:sz="0" w:space="0" w:color="auto"/>
            <w:bottom w:val="none" w:sz="0" w:space="0" w:color="auto"/>
            <w:right w:val="none" w:sz="0" w:space="0" w:color="auto"/>
          </w:divBdr>
        </w:div>
        <w:div w:id="1154761988">
          <w:marLeft w:val="480"/>
          <w:marRight w:val="0"/>
          <w:marTop w:val="0"/>
          <w:marBottom w:val="0"/>
          <w:divBdr>
            <w:top w:val="none" w:sz="0" w:space="0" w:color="auto"/>
            <w:left w:val="none" w:sz="0" w:space="0" w:color="auto"/>
            <w:bottom w:val="none" w:sz="0" w:space="0" w:color="auto"/>
            <w:right w:val="none" w:sz="0" w:space="0" w:color="auto"/>
          </w:divBdr>
        </w:div>
        <w:div w:id="1209149111">
          <w:marLeft w:val="480"/>
          <w:marRight w:val="0"/>
          <w:marTop w:val="0"/>
          <w:marBottom w:val="0"/>
          <w:divBdr>
            <w:top w:val="none" w:sz="0" w:space="0" w:color="auto"/>
            <w:left w:val="none" w:sz="0" w:space="0" w:color="auto"/>
            <w:bottom w:val="none" w:sz="0" w:space="0" w:color="auto"/>
            <w:right w:val="none" w:sz="0" w:space="0" w:color="auto"/>
          </w:divBdr>
        </w:div>
        <w:div w:id="1270702721">
          <w:marLeft w:val="480"/>
          <w:marRight w:val="0"/>
          <w:marTop w:val="0"/>
          <w:marBottom w:val="0"/>
          <w:divBdr>
            <w:top w:val="none" w:sz="0" w:space="0" w:color="auto"/>
            <w:left w:val="none" w:sz="0" w:space="0" w:color="auto"/>
            <w:bottom w:val="none" w:sz="0" w:space="0" w:color="auto"/>
            <w:right w:val="none" w:sz="0" w:space="0" w:color="auto"/>
          </w:divBdr>
        </w:div>
        <w:div w:id="1289313642">
          <w:marLeft w:val="480"/>
          <w:marRight w:val="0"/>
          <w:marTop w:val="0"/>
          <w:marBottom w:val="0"/>
          <w:divBdr>
            <w:top w:val="none" w:sz="0" w:space="0" w:color="auto"/>
            <w:left w:val="none" w:sz="0" w:space="0" w:color="auto"/>
            <w:bottom w:val="none" w:sz="0" w:space="0" w:color="auto"/>
            <w:right w:val="none" w:sz="0" w:space="0" w:color="auto"/>
          </w:divBdr>
        </w:div>
        <w:div w:id="1312832815">
          <w:marLeft w:val="480"/>
          <w:marRight w:val="0"/>
          <w:marTop w:val="0"/>
          <w:marBottom w:val="0"/>
          <w:divBdr>
            <w:top w:val="none" w:sz="0" w:space="0" w:color="auto"/>
            <w:left w:val="none" w:sz="0" w:space="0" w:color="auto"/>
            <w:bottom w:val="none" w:sz="0" w:space="0" w:color="auto"/>
            <w:right w:val="none" w:sz="0" w:space="0" w:color="auto"/>
          </w:divBdr>
        </w:div>
        <w:div w:id="1314603020">
          <w:marLeft w:val="480"/>
          <w:marRight w:val="0"/>
          <w:marTop w:val="0"/>
          <w:marBottom w:val="0"/>
          <w:divBdr>
            <w:top w:val="none" w:sz="0" w:space="0" w:color="auto"/>
            <w:left w:val="none" w:sz="0" w:space="0" w:color="auto"/>
            <w:bottom w:val="none" w:sz="0" w:space="0" w:color="auto"/>
            <w:right w:val="none" w:sz="0" w:space="0" w:color="auto"/>
          </w:divBdr>
        </w:div>
        <w:div w:id="1383749343">
          <w:marLeft w:val="480"/>
          <w:marRight w:val="0"/>
          <w:marTop w:val="0"/>
          <w:marBottom w:val="0"/>
          <w:divBdr>
            <w:top w:val="none" w:sz="0" w:space="0" w:color="auto"/>
            <w:left w:val="none" w:sz="0" w:space="0" w:color="auto"/>
            <w:bottom w:val="none" w:sz="0" w:space="0" w:color="auto"/>
            <w:right w:val="none" w:sz="0" w:space="0" w:color="auto"/>
          </w:divBdr>
        </w:div>
        <w:div w:id="1425611725">
          <w:marLeft w:val="480"/>
          <w:marRight w:val="0"/>
          <w:marTop w:val="0"/>
          <w:marBottom w:val="0"/>
          <w:divBdr>
            <w:top w:val="none" w:sz="0" w:space="0" w:color="auto"/>
            <w:left w:val="none" w:sz="0" w:space="0" w:color="auto"/>
            <w:bottom w:val="none" w:sz="0" w:space="0" w:color="auto"/>
            <w:right w:val="none" w:sz="0" w:space="0" w:color="auto"/>
          </w:divBdr>
        </w:div>
        <w:div w:id="1434400595">
          <w:marLeft w:val="480"/>
          <w:marRight w:val="0"/>
          <w:marTop w:val="0"/>
          <w:marBottom w:val="0"/>
          <w:divBdr>
            <w:top w:val="none" w:sz="0" w:space="0" w:color="auto"/>
            <w:left w:val="none" w:sz="0" w:space="0" w:color="auto"/>
            <w:bottom w:val="none" w:sz="0" w:space="0" w:color="auto"/>
            <w:right w:val="none" w:sz="0" w:space="0" w:color="auto"/>
          </w:divBdr>
        </w:div>
        <w:div w:id="1443108153">
          <w:marLeft w:val="480"/>
          <w:marRight w:val="0"/>
          <w:marTop w:val="0"/>
          <w:marBottom w:val="0"/>
          <w:divBdr>
            <w:top w:val="none" w:sz="0" w:space="0" w:color="auto"/>
            <w:left w:val="none" w:sz="0" w:space="0" w:color="auto"/>
            <w:bottom w:val="none" w:sz="0" w:space="0" w:color="auto"/>
            <w:right w:val="none" w:sz="0" w:space="0" w:color="auto"/>
          </w:divBdr>
        </w:div>
        <w:div w:id="1444108970">
          <w:marLeft w:val="480"/>
          <w:marRight w:val="0"/>
          <w:marTop w:val="0"/>
          <w:marBottom w:val="0"/>
          <w:divBdr>
            <w:top w:val="none" w:sz="0" w:space="0" w:color="auto"/>
            <w:left w:val="none" w:sz="0" w:space="0" w:color="auto"/>
            <w:bottom w:val="none" w:sz="0" w:space="0" w:color="auto"/>
            <w:right w:val="none" w:sz="0" w:space="0" w:color="auto"/>
          </w:divBdr>
        </w:div>
        <w:div w:id="1459490122">
          <w:marLeft w:val="480"/>
          <w:marRight w:val="0"/>
          <w:marTop w:val="0"/>
          <w:marBottom w:val="0"/>
          <w:divBdr>
            <w:top w:val="none" w:sz="0" w:space="0" w:color="auto"/>
            <w:left w:val="none" w:sz="0" w:space="0" w:color="auto"/>
            <w:bottom w:val="none" w:sz="0" w:space="0" w:color="auto"/>
            <w:right w:val="none" w:sz="0" w:space="0" w:color="auto"/>
          </w:divBdr>
        </w:div>
        <w:div w:id="1693529447">
          <w:marLeft w:val="480"/>
          <w:marRight w:val="0"/>
          <w:marTop w:val="0"/>
          <w:marBottom w:val="0"/>
          <w:divBdr>
            <w:top w:val="none" w:sz="0" w:space="0" w:color="auto"/>
            <w:left w:val="none" w:sz="0" w:space="0" w:color="auto"/>
            <w:bottom w:val="none" w:sz="0" w:space="0" w:color="auto"/>
            <w:right w:val="none" w:sz="0" w:space="0" w:color="auto"/>
          </w:divBdr>
        </w:div>
        <w:div w:id="1742560696">
          <w:marLeft w:val="480"/>
          <w:marRight w:val="0"/>
          <w:marTop w:val="0"/>
          <w:marBottom w:val="0"/>
          <w:divBdr>
            <w:top w:val="none" w:sz="0" w:space="0" w:color="auto"/>
            <w:left w:val="none" w:sz="0" w:space="0" w:color="auto"/>
            <w:bottom w:val="none" w:sz="0" w:space="0" w:color="auto"/>
            <w:right w:val="none" w:sz="0" w:space="0" w:color="auto"/>
          </w:divBdr>
        </w:div>
        <w:div w:id="1894653598">
          <w:marLeft w:val="480"/>
          <w:marRight w:val="0"/>
          <w:marTop w:val="0"/>
          <w:marBottom w:val="0"/>
          <w:divBdr>
            <w:top w:val="none" w:sz="0" w:space="0" w:color="auto"/>
            <w:left w:val="none" w:sz="0" w:space="0" w:color="auto"/>
            <w:bottom w:val="none" w:sz="0" w:space="0" w:color="auto"/>
            <w:right w:val="none" w:sz="0" w:space="0" w:color="auto"/>
          </w:divBdr>
        </w:div>
        <w:div w:id="1925064316">
          <w:marLeft w:val="480"/>
          <w:marRight w:val="0"/>
          <w:marTop w:val="0"/>
          <w:marBottom w:val="0"/>
          <w:divBdr>
            <w:top w:val="none" w:sz="0" w:space="0" w:color="auto"/>
            <w:left w:val="none" w:sz="0" w:space="0" w:color="auto"/>
            <w:bottom w:val="none" w:sz="0" w:space="0" w:color="auto"/>
            <w:right w:val="none" w:sz="0" w:space="0" w:color="auto"/>
          </w:divBdr>
        </w:div>
        <w:div w:id="1972516021">
          <w:marLeft w:val="480"/>
          <w:marRight w:val="0"/>
          <w:marTop w:val="0"/>
          <w:marBottom w:val="0"/>
          <w:divBdr>
            <w:top w:val="none" w:sz="0" w:space="0" w:color="auto"/>
            <w:left w:val="none" w:sz="0" w:space="0" w:color="auto"/>
            <w:bottom w:val="none" w:sz="0" w:space="0" w:color="auto"/>
            <w:right w:val="none" w:sz="0" w:space="0" w:color="auto"/>
          </w:divBdr>
        </w:div>
      </w:divsChild>
    </w:div>
    <w:div w:id="560605152">
      <w:bodyDiv w:val="1"/>
      <w:marLeft w:val="0"/>
      <w:marRight w:val="0"/>
      <w:marTop w:val="0"/>
      <w:marBottom w:val="0"/>
      <w:divBdr>
        <w:top w:val="none" w:sz="0" w:space="0" w:color="auto"/>
        <w:left w:val="none" w:sz="0" w:space="0" w:color="auto"/>
        <w:bottom w:val="none" w:sz="0" w:space="0" w:color="auto"/>
        <w:right w:val="none" w:sz="0" w:space="0" w:color="auto"/>
      </w:divBdr>
    </w:div>
    <w:div w:id="560791714">
      <w:bodyDiv w:val="1"/>
      <w:marLeft w:val="0"/>
      <w:marRight w:val="0"/>
      <w:marTop w:val="0"/>
      <w:marBottom w:val="0"/>
      <w:divBdr>
        <w:top w:val="none" w:sz="0" w:space="0" w:color="auto"/>
        <w:left w:val="none" w:sz="0" w:space="0" w:color="auto"/>
        <w:bottom w:val="none" w:sz="0" w:space="0" w:color="auto"/>
        <w:right w:val="none" w:sz="0" w:space="0" w:color="auto"/>
      </w:divBdr>
      <w:divsChild>
        <w:div w:id="30233394">
          <w:marLeft w:val="480"/>
          <w:marRight w:val="0"/>
          <w:marTop w:val="0"/>
          <w:marBottom w:val="0"/>
          <w:divBdr>
            <w:top w:val="none" w:sz="0" w:space="0" w:color="auto"/>
            <w:left w:val="none" w:sz="0" w:space="0" w:color="auto"/>
            <w:bottom w:val="none" w:sz="0" w:space="0" w:color="auto"/>
            <w:right w:val="none" w:sz="0" w:space="0" w:color="auto"/>
          </w:divBdr>
        </w:div>
        <w:div w:id="41487732">
          <w:marLeft w:val="480"/>
          <w:marRight w:val="0"/>
          <w:marTop w:val="0"/>
          <w:marBottom w:val="0"/>
          <w:divBdr>
            <w:top w:val="none" w:sz="0" w:space="0" w:color="auto"/>
            <w:left w:val="none" w:sz="0" w:space="0" w:color="auto"/>
            <w:bottom w:val="none" w:sz="0" w:space="0" w:color="auto"/>
            <w:right w:val="none" w:sz="0" w:space="0" w:color="auto"/>
          </w:divBdr>
        </w:div>
        <w:div w:id="42409159">
          <w:marLeft w:val="480"/>
          <w:marRight w:val="0"/>
          <w:marTop w:val="0"/>
          <w:marBottom w:val="0"/>
          <w:divBdr>
            <w:top w:val="none" w:sz="0" w:space="0" w:color="auto"/>
            <w:left w:val="none" w:sz="0" w:space="0" w:color="auto"/>
            <w:bottom w:val="none" w:sz="0" w:space="0" w:color="auto"/>
            <w:right w:val="none" w:sz="0" w:space="0" w:color="auto"/>
          </w:divBdr>
        </w:div>
        <w:div w:id="160656677">
          <w:marLeft w:val="480"/>
          <w:marRight w:val="0"/>
          <w:marTop w:val="0"/>
          <w:marBottom w:val="0"/>
          <w:divBdr>
            <w:top w:val="none" w:sz="0" w:space="0" w:color="auto"/>
            <w:left w:val="none" w:sz="0" w:space="0" w:color="auto"/>
            <w:bottom w:val="none" w:sz="0" w:space="0" w:color="auto"/>
            <w:right w:val="none" w:sz="0" w:space="0" w:color="auto"/>
          </w:divBdr>
        </w:div>
        <w:div w:id="173888364">
          <w:marLeft w:val="480"/>
          <w:marRight w:val="0"/>
          <w:marTop w:val="0"/>
          <w:marBottom w:val="0"/>
          <w:divBdr>
            <w:top w:val="none" w:sz="0" w:space="0" w:color="auto"/>
            <w:left w:val="none" w:sz="0" w:space="0" w:color="auto"/>
            <w:bottom w:val="none" w:sz="0" w:space="0" w:color="auto"/>
            <w:right w:val="none" w:sz="0" w:space="0" w:color="auto"/>
          </w:divBdr>
        </w:div>
        <w:div w:id="192115847">
          <w:marLeft w:val="480"/>
          <w:marRight w:val="0"/>
          <w:marTop w:val="0"/>
          <w:marBottom w:val="0"/>
          <w:divBdr>
            <w:top w:val="none" w:sz="0" w:space="0" w:color="auto"/>
            <w:left w:val="none" w:sz="0" w:space="0" w:color="auto"/>
            <w:bottom w:val="none" w:sz="0" w:space="0" w:color="auto"/>
            <w:right w:val="none" w:sz="0" w:space="0" w:color="auto"/>
          </w:divBdr>
        </w:div>
        <w:div w:id="296032385">
          <w:marLeft w:val="480"/>
          <w:marRight w:val="0"/>
          <w:marTop w:val="0"/>
          <w:marBottom w:val="0"/>
          <w:divBdr>
            <w:top w:val="none" w:sz="0" w:space="0" w:color="auto"/>
            <w:left w:val="none" w:sz="0" w:space="0" w:color="auto"/>
            <w:bottom w:val="none" w:sz="0" w:space="0" w:color="auto"/>
            <w:right w:val="none" w:sz="0" w:space="0" w:color="auto"/>
          </w:divBdr>
        </w:div>
        <w:div w:id="439689701">
          <w:marLeft w:val="480"/>
          <w:marRight w:val="0"/>
          <w:marTop w:val="0"/>
          <w:marBottom w:val="0"/>
          <w:divBdr>
            <w:top w:val="none" w:sz="0" w:space="0" w:color="auto"/>
            <w:left w:val="none" w:sz="0" w:space="0" w:color="auto"/>
            <w:bottom w:val="none" w:sz="0" w:space="0" w:color="auto"/>
            <w:right w:val="none" w:sz="0" w:space="0" w:color="auto"/>
          </w:divBdr>
        </w:div>
        <w:div w:id="467018884">
          <w:marLeft w:val="480"/>
          <w:marRight w:val="0"/>
          <w:marTop w:val="0"/>
          <w:marBottom w:val="0"/>
          <w:divBdr>
            <w:top w:val="none" w:sz="0" w:space="0" w:color="auto"/>
            <w:left w:val="none" w:sz="0" w:space="0" w:color="auto"/>
            <w:bottom w:val="none" w:sz="0" w:space="0" w:color="auto"/>
            <w:right w:val="none" w:sz="0" w:space="0" w:color="auto"/>
          </w:divBdr>
        </w:div>
        <w:div w:id="493879941">
          <w:marLeft w:val="480"/>
          <w:marRight w:val="0"/>
          <w:marTop w:val="0"/>
          <w:marBottom w:val="0"/>
          <w:divBdr>
            <w:top w:val="none" w:sz="0" w:space="0" w:color="auto"/>
            <w:left w:val="none" w:sz="0" w:space="0" w:color="auto"/>
            <w:bottom w:val="none" w:sz="0" w:space="0" w:color="auto"/>
            <w:right w:val="none" w:sz="0" w:space="0" w:color="auto"/>
          </w:divBdr>
        </w:div>
        <w:div w:id="597493350">
          <w:marLeft w:val="480"/>
          <w:marRight w:val="0"/>
          <w:marTop w:val="0"/>
          <w:marBottom w:val="0"/>
          <w:divBdr>
            <w:top w:val="none" w:sz="0" w:space="0" w:color="auto"/>
            <w:left w:val="none" w:sz="0" w:space="0" w:color="auto"/>
            <w:bottom w:val="none" w:sz="0" w:space="0" w:color="auto"/>
            <w:right w:val="none" w:sz="0" w:space="0" w:color="auto"/>
          </w:divBdr>
        </w:div>
        <w:div w:id="660694665">
          <w:marLeft w:val="480"/>
          <w:marRight w:val="0"/>
          <w:marTop w:val="0"/>
          <w:marBottom w:val="0"/>
          <w:divBdr>
            <w:top w:val="none" w:sz="0" w:space="0" w:color="auto"/>
            <w:left w:val="none" w:sz="0" w:space="0" w:color="auto"/>
            <w:bottom w:val="none" w:sz="0" w:space="0" w:color="auto"/>
            <w:right w:val="none" w:sz="0" w:space="0" w:color="auto"/>
          </w:divBdr>
        </w:div>
        <w:div w:id="665866835">
          <w:marLeft w:val="480"/>
          <w:marRight w:val="0"/>
          <w:marTop w:val="0"/>
          <w:marBottom w:val="0"/>
          <w:divBdr>
            <w:top w:val="none" w:sz="0" w:space="0" w:color="auto"/>
            <w:left w:val="none" w:sz="0" w:space="0" w:color="auto"/>
            <w:bottom w:val="none" w:sz="0" w:space="0" w:color="auto"/>
            <w:right w:val="none" w:sz="0" w:space="0" w:color="auto"/>
          </w:divBdr>
        </w:div>
        <w:div w:id="708994597">
          <w:marLeft w:val="480"/>
          <w:marRight w:val="0"/>
          <w:marTop w:val="0"/>
          <w:marBottom w:val="0"/>
          <w:divBdr>
            <w:top w:val="none" w:sz="0" w:space="0" w:color="auto"/>
            <w:left w:val="none" w:sz="0" w:space="0" w:color="auto"/>
            <w:bottom w:val="none" w:sz="0" w:space="0" w:color="auto"/>
            <w:right w:val="none" w:sz="0" w:space="0" w:color="auto"/>
          </w:divBdr>
        </w:div>
        <w:div w:id="734937158">
          <w:marLeft w:val="480"/>
          <w:marRight w:val="0"/>
          <w:marTop w:val="0"/>
          <w:marBottom w:val="0"/>
          <w:divBdr>
            <w:top w:val="none" w:sz="0" w:space="0" w:color="auto"/>
            <w:left w:val="none" w:sz="0" w:space="0" w:color="auto"/>
            <w:bottom w:val="none" w:sz="0" w:space="0" w:color="auto"/>
            <w:right w:val="none" w:sz="0" w:space="0" w:color="auto"/>
          </w:divBdr>
        </w:div>
        <w:div w:id="755253212">
          <w:marLeft w:val="480"/>
          <w:marRight w:val="0"/>
          <w:marTop w:val="0"/>
          <w:marBottom w:val="0"/>
          <w:divBdr>
            <w:top w:val="none" w:sz="0" w:space="0" w:color="auto"/>
            <w:left w:val="none" w:sz="0" w:space="0" w:color="auto"/>
            <w:bottom w:val="none" w:sz="0" w:space="0" w:color="auto"/>
            <w:right w:val="none" w:sz="0" w:space="0" w:color="auto"/>
          </w:divBdr>
        </w:div>
        <w:div w:id="971253770">
          <w:marLeft w:val="480"/>
          <w:marRight w:val="0"/>
          <w:marTop w:val="0"/>
          <w:marBottom w:val="0"/>
          <w:divBdr>
            <w:top w:val="none" w:sz="0" w:space="0" w:color="auto"/>
            <w:left w:val="none" w:sz="0" w:space="0" w:color="auto"/>
            <w:bottom w:val="none" w:sz="0" w:space="0" w:color="auto"/>
            <w:right w:val="none" w:sz="0" w:space="0" w:color="auto"/>
          </w:divBdr>
        </w:div>
        <w:div w:id="1002046418">
          <w:marLeft w:val="480"/>
          <w:marRight w:val="0"/>
          <w:marTop w:val="0"/>
          <w:marBottom w:val="0"/>
          <w:divBdr>
            <w:top w:val="none" w:sz="0" w:space="0" w:color="auto"/>
            <w:left w:val="none" w:sz="0" w:space="0" w:color="auto"/>
            <w:bottom w:val="none" w:sz="0" w:space="0" w:color="auto"/>
            <w:right w:val="none" w:sz="0" w:space="0" w:color="auto"/>
          </w:divBdr>
        </w:div>
        <w:div w:id="1006135329">
          <w:marLeft w:val="480"/>
          <w:marRight w:val="0"/>
          <w:marTop w:val="0"/>
          <w:marBottom w:val="0"/>
          <w:divBdr>
            <w:top w:val="none" w:sz="0" w:space="0" w:color="auto"/>
            <w:left w:val="none" w:sz="0" w:space="0" w:color="auto"/>
            <w:bottom w:val="none" w:sz="0" w:space="0" w:color="auto"/>
            <w:right w:val="none" w:sz="0" w:space="0" w:color="auto"/>
          </w:divBdr>
        </w:div>
        <w:div w:id="1012219154">
          <w:marLeft w:val="480"/>
          <w:marRight w:val="0"/>
          <w:marTop w:val="0"/>
          <w:marBottom w:val="0"/>
          <w:divBdr>
            <w:top w:val="none" w:sz="0" w:space="0" w:color="auto"/>
            <w:left w:val="none" w:sz="0" w:space="0" w:color="auto"/>
            <w:bottom w:val="none" w:sz="0" w:space="0" w:color="auto"/>
            <w:right w:val="none" w:sz="0" w:space="0" w:color="auto"/>
          </w:divBdr>
        </w:div>
        <w:div w:id="1053387744">
          <w:marLeft w:val="480"/>
          <w:marRight w:val="0"/>
          <w:marTop w:val="0"/>
          <w:marBottom w:val="0"/>
          <w:divBdr>
            <w:top w:val="none" w:sz="0" w:space="0" w:color="auto"/>
            <w:left w:val="none" w:sz="0" w:space="0" w:color="auto"/>
            <w:bottom w:val="none" w:sz="0" w:space="0" w:color="auto"/>
            <w:right w:val="none" w:sz="0" w:space="0" w:color="auto"/>
          </w:divBdr>
        </w:div>
        <w:div w:id="1058283894">
          <w:marLeft w:val="480"/>
          <w:marRight w:val="0"/>
          <w:marTop w:val="0"/>
          <w:marBottom w:val="0"/>
          <w:divBdr>
            <w:top w:val="none" w:sz="0" w:space="0" w:color="auto"/>
            <w:left w:val="none" w:sz="0" w:space="0" w:color="auto"/>
            <w:bottom w:val="none" w:sz="0" w:space="0" w:color="auto"/>
            <w:right w:val="none" w:sz="0" w:space="0" w:color="auto"/>
          </w:divBdr>
        </w:div>
        <w:div w:id="1058406805">
          <w:marLeft w:val="480"/>
          <w:marRight w:val="0"/>
          <w:marTop w:val="0"/>
          <w:marBottom w:val="0"/>
          <w:divBdr>
            <w:top w:val="none" w:sz="0" w:space="0" w:color="auto"/>
            <w:left w:val="none" w:sz="0" w:space="0" w:color="auto"/>
            <w:bottom w:val="none" w:sz="0" w:space="0" w:color="auto"/>
            <w:right w:val="none" w:sz="0" w:space="0" w:color="auto"/>
          </w:divBdr>
        </w:div>
        <w:div w:id="1122727520">
          <w:marLeft w:val="480"/>
          <w:marRight w:val="0"/>
          <w:marTop w:val="0"/>
          <w:marBottom w:val="0"/>
          <w:divBdr>
            <w:top w:val="none" w:sz="0" w:space="0" w:color="auto"/>
            <w:left w:val="none" w:sz="0" w:space="0" w:color="auto"/>
            <w:bottom w:val="none" w:sz="0" w:space="0" w:color="auto"/>
            <w:right w:val="none" w:sz="0" w:space="0" w:color="auto"/>
          </w:divBdr>
        </w:div>
        <w:div w:id="1135953967">
          <w:marLeft w:val="480"/>
          <w:marRight w:val="0"/>
          <w:marTop w:val="0"/>
          <w:marBottom w:val="0"/>
          <w:divBdr>
            <w:top w:val="none" w:sz="0" w:space="0" w:color="auto"/>
            <w:left w:val="none" w:sz="0" w:space="0" w:color="auto"/>
            <w:bottom w:val="none" w:sz="0" w:space="0" w:color="auto"/>
            <w:right w:val="none" w:sz="0" w:space="0" w:color="auto"/>
          </w:divBdr>
        </w:div>
        <w:div w:id="1175219725">
          <w:marLeft w:val="480"/>
          <w:marRight w:val="0"/>
          <w:marTop w:val="0"/>
          <w:marBottom w:val="0"/>
          <w:divBdr>
            <w:top w:val="none" w:sz="0" w:space="0" w:color="auto"/>
            <w:left w:val="none" w:sz="0" w:space="0" w:color="auto"/>
            <w:bottom w:val="none" w:sz="0" w:space="0" w:color="auto"/>
            <w:right w:val="none" w:sz="0" w:space="0" w:color="auto"/>
          </w:divBdr>
        </w:div>
        <w:div w:id="1282299345">
          <w:marLeft w:val="480"/>
          <w:marRight w:val="0"/>
          <w:marTop w:val="0"/>
          <w:marBottom w:val="0"/>
          <w:divBdr>
            <w:top w:val="none" w:sz="0" w:space="0" w:color="auto"/>
            <w:left w:val="none" w:sz="0" w:space="0" w:color="auto"/>
            <w:bottom w:val="none" w:sz="0" w:space="0" w:color="auto"/>
            <w:right w:val="none" w:sz="0" w:space="0" w:color="auto"/>
          </w:divBdr>
        </w:div>
        <w:div w:id="1301839822">
          <w:marLeft w:val="480"/>
          <w:marRight w:val="0"/>
          <w:marTop w:val="0"/>
          <w:marBottom w:val="0"/>
          <w:divBdr>
            <w:top w:val="none" w:sz="0" w:space="0" w:color="auto"/>
            <w:left w:val="none" w:sz="0" w:space="0" w:color="auto"/>
            <w:bottom w:val="none" w:sz="0" w:space="0" w:color="auto"/>
            <w:right w:val="none" w:sz="0" w:space="0" w:color="auto"/>
          </w:divBdr>
        </w:div>
        <w:div w:id="1304115572">
          <w:marLeft w:val="480"/>
          <w:marRight w:val="0"/>
          <w:marTop w:val="0"/>
          <w:marBottom w:val="0"/>
          <w:divBdr>
            <w:top w:val="none" w:sz="0" w:space="0" w:color="auto"/>
            <w:left w:val="none" w:sz="0" w:space="0" w:color="auto"/>
            <w:bottom w:val="none" w:sz="0" w:space="0" w:color="auto"/>
            <w:right w:val="none" w:sz="0" w:space="0" w:color="auto"/>
          </w:divBdr>
        </w:div>
        <w:div w:id="1360357976">
          <w:marLeft w:val="480"/>
          <w:marRight w:val="0"/>
          <w:marTop w:val="0"/>
          <w:marBottom w:val="0"/>
          <w:divBdr>
            <w:top w:val="none" w:sz="0" w:space="0" w:color="auto"/>
            <w:left w:val="none" w:sz="0" w:space="0" w:color="auto"/>
            <w:bottom w:val="none" w:sz="0" w:space="0" w:color="auto"/>
            <w:right w:val="none" w:sz="0" w:space="0" w:color="auto"/>
          </w:divBdr>
        </w:div>
        <w:div w:id="1403673890">
          <w:marLeft w:val="480"/>
          <w:marRight w:val="0"/>
          <w:marTop w:val="0"/>
          <w:marBottom w:val="0"/>
          <w:divBdr>
            <w:top w:val="none" w:sz="0" w:space="0" w:color="auto"/>
            <w:left w:val="none" w:sz="0" w:space="0" w:color="auto"/>
            <w:bottom w:val="none" w:sz="0" w:space="0" w:color="auto"/>
            <w:right w:val="none" w:sz="0" w:space="0" w:color="auto"/>
          </w:divBdr>
        </w:div>
        <w:div w:id="1413232230">
          <w:marLeft w:val="480"/>
          <w:marRight w:val="0"/>
          <w:marTop w:val="0"/>
          <w:marBottom w:val="0"/>
          <w:divBdr>
            <w:top w:val="none" w:sz="0" w:space="0" w:color="auto"/>
            <w:left w:val="none" w:sz="0" w:space="0" w:color="auto"/>
            <w:bottom w:val="none" w:sz="0" w:space="0" w:color="auto"/>
            <w:right w:val="none" w:sz="0" w:space="0" w:color="auto"/>
          </w:divBdr>
        </w:div>
        <w:div w:id="1445730308">
          <w:marLeft w:val="480"/>
          <w:marRight w:val="0"/>
          <w:marTop w:val="0"/>
          <w:marBottom w:val="0"/>
          <w:divBdr>
            <w:top w:val="none" w:sz="0" w:space="0" w:color="auto"/>
            <w:left w:val="none" w:sz="0" w:space="0" w:color="auto"/>
            <w:bottom w:val="none" w:sz="0" w:space="0" w:color="auto"/>
            <w:right w:val="none" w:sz="0" w:space="0" w:color="auto"/>
          </w:divBdr>
        </w:div>
        <w:div w:id="1537309469">
          <w:marLeft w:val="480"/>
          <w:marRight w:val="0"/>
          <w:marTop w:val="0"/>
          <w:marBottom w:val="0"/>
          <w:divBdr>
            <w:top w:val="none" w:sz="0" w:space="0" w:color="auto"/>
            <w:left w:val="none" w:sz="0" w:space="0" w:color="auto"/>
            <w:bottom w:val="none" w:sz="0" w:space="0" w:color="auto"/>
            <w:right w:val="none" w:sz="0" w:space="0" w:color="auto"/>
          </w:divBdr>
        </w:div>
        <w:div w:id="1550417443">
          <w:marLeft w:val="480"/>
          <w:marRight w:val="0"/>
          <w:marTop w:val="0"/>
          <w:marBottom w:val="0"/>
          <w:divBdr>
            <w:top w:val="none" w:sz="0" w:space="0" w:color="auto"/>
            <w:left w:val="none" w:sz="0" w:space="0" w:color="auto"/>
            <w:bottom w:val="none" w:sz="0" w:space="0" w:color="auto"/>
            <w:right w:val="none" w:sz="0" w:space="0" w:color="auto"/>
          </w:divBdr>
        </w:div>
        <w:div w:id="1585913468">
          <w:marLeft w:val="480"/>
          <w:marRight w:val="0"/>
          <w:marTop w:val="0"/>
          <w:marBottom w:val="0"/>
          <w:divBdr>
            <w:top w:val="none" w:sz="0" w:space="0" w:color="auto"/>
            <w:left w:val="none" w:sz="0" w:space="0" w:color="auto"/>
            <w:bottom w:val="none" w:sz="0" w:space="0" w:color="auto"/>
            <w:right w:val="none" w:sz="0" w:space="0" w:color="auto"/>
          </w:divBdr>
        </w:div>
        <w:div w:id="1604607911">
          <w:marLeft w:val="480"/>
          <w:marRight w:val="0"/>
          <w:marTop w:val="0"/>
          <w:marBottom w:val="0"/>
          <w:divBdr>
            <w:top w:val="none" w:sz="0" w:space="0" w:color="auto"/>
            <w:left w:val="none" w:sz="0" w:space="0" w:color="auto"/>
            <w:bottom w:val="none" w:sz="0" w:space="0" w:color="auto"/>
            <w:right w:val="none" w:sz="0" w:space="0" w:color="auto"/>
          </w:divBdr>
        </w:div>
        <w:div w:id="1619022087">
          <w:marLeft w:val="480"/>
          <w:marRight w:val="0"/>
          <w:marTop w:val="0"/>
          <w:marBottom w:val="0"/>
          <w:divBdr>
            <w:top w:val="none" w:sz="0" w:space="0" w:color="auto"/>
            <w:left w:val="none" w:sz="0" w:space="0" w:color="auto"/>
            <w:bottom w:val="none" w:sz="0" w:space="0" w:color="auto"/>
            <w:right w:val="none" w:sz="0" w:space="0" w:color="auto"/>
          </w:divBdr>
        </w:div>
        <w:div w:id="1689675267">
          <w:marLeft w:val="480"/>
          <w:marRight w:val="0"/>
          <w:marTop w:val="0"/>
          <w:marBottom w:val="0"/>
          <w:divBdr>
            <w:top w:val="none" w:sz="0" w:space="0" w:color="auto"/>
            <w:left w:val="none" w:sz="0" w:space="0" w:color="auto"/>
            <w:bottom w:val="none" w:sz="0" w:space="0" w:color="auto"/>
            <w:right w:val="none" w:sz="0" w:space="0" w:color="auto"/>
          </w:divBdr>
        </w:div>
        <w:div w:id="1765687231">
          <w:marLeft w:val="480"/>
          <w:marRight w:val="0"/>
          <w:marTop w:val="0"/>
          <w:marBottom w:val="0"/>
          <w:divBdr>
            <w:top w:val="none" w:sz="0" w:space="0" w:color="auto"/>
            <w:left w:val="none" w:sz="0" w:space="0" w:color="auto"/>
            <w:bottom w:val="none" w:sz="0" w:space="0" w:color="auto"/>
            <w:right w:val="none" w:sz="0" w:space="0" w:color="auto"/>
          </w:divBdr>
        </w:div>
        <w:div w:id="1778022130">
          <w:marLeft w:val="480"/>
          <w:marRight w:val="0"/>
          <w:marTop w:val="0"/>
          <w:marBottom w:val="0"/>
          <w:divBdr>
            <w:top w:val="none" w:sz="0" w:space="0" w:color="auto"/>
            <w:left w:val="none" w:sz="0" w:space="0" w:color="auto"/>
            <w:bottom w:val="none" w:sz="0" w:space="0" w:color="auto"/>
            <w:right w:val="none" w:sz="0" w:space="0" w:color="auto"/>
          </w:divBdr>
        </w:div>
        <w:div w:id="1785230836">
          <w:marLeft w:val="480"/>
          <w:marRight w:val="0"/>
          <w:marTop w:val="0"/>
          <w:marBottom w:val="0"/>
          <w:divBdr>
            <w:top w:val="none" w:sz="0" w:space="0" w:color="auto"/>
            <w:left w:val="none" w:sz="0" w:space="0" w:color="auto"/>
            <w:bottom w:val="none" w:sz="0" w:space="0" w:color="auto"/>
            <w:right w:val="none" w:sz="0" w:space="0" w:color="auto"/>
          </w:divBdr>
        </w:div>
        <w:div w:id="1791440078">
          <w:marLeft w:val="480"/>
          <w:marRight w:val="0"/>
          <w:marTop w:val="0"/>
          <w:marBottom w:val="0"/>
          <w:divBdr>
            <w:top w:val="none" w:sz="0" w:space="0" w:color="auto"/>
            <w:left w:val="none" w:sz="0" w:space="0" w:color="auto"/>
            <w:bottom w:val="none" w:sz="0" w:space="0" w:color="auto"/>
            <w:right w:val="none" w:sz="0" w:space="0" w:color="auto"/>
          </w:divBdr>
        </w:div>
        <w:div w:id="1885018049">
          <w:marLeft w:val="480"/>
          <w:marRight w:val="0"/>
          <w:marTop w:val="0"/>
          <w:marBottom w:val="0"/>
          <w:divBdr>
            <w:top w:val="none" w:sz="0" w:space="0" w:color="auto"/>
            <w:left w:val="none" w:sz="0" w:space="0" w:color="auto"/>
            <w:bottom w:val="none" w:sz="0" w:space="0" w:color="auto"/>
            <w:right w:val="none" w:sz="0" w:space="0" w:color="auto"/>
          </w:divBdr>
        </w:div>
      </w:divsChild>
    </w:div>
    <w:div w:id="560866674">
      <w:bodyDiv w:val="1"/>
      <w:marLeft w:val="0"/>
      <w:marRight w:val="0"/>
      <w:marTop w:val="0"/>
      <w:marBottom w:val="0"/>
      <w:divBdr>
        <w:top w:val="none" w:sz="0" w:space="0" w:color="auto"/>
        <w:left w:val="none" w:sz="0" w:space="0" w:color="auto"/>
        <w:bottom w:val="none" w:sz="0" w:space="0" w:color="auto"/>
        <w:right w:val="none" w:sz="0" w:space="0" w:color="auto"/>
      </w:divBdr>
    </w:div>
    <w:div w:id="562059387">
      <w:bodyDiv w:val="1"/>
      <w:marLeft w:val="0"/>
      <w:marRight w:val="0"/>
      <w:marTop w:val="0"/>
      <w:marBottom w:val="0"/>
      <w:divBdr>
        <w:top w:val="none" w:sz="0" w:space="0" w:color="auto"/>
        <w:left w:val="none" w:sz="0" w:space="0" w:color="auto"/>
        <w:bottom w:val="none" w:sz="0" w:space="0" w:color="auto"/>
        <w:right w:val="none" w:sz="0" w:space="0" w:color="auto"/>
      </w:divBdr>
    </w:div>
    <w:div w:id="562301018">
      <w:bodyDiv w:val="1"/>
      <w:marLeft w:val="0"/>
      <w:marRight w:val="0"/>
      <w:marTop w:val="0"/>
      <w:marBottom w:val="0"/>
      <w:divBdr>
        <w:top w:val="none" w:sz="0" w:space="0" w:color="auto"/>
        <w:left w:val="none" w:sz="0" w:space="0" w:color="auto"/>
        <w:bottom w:val="none" w:sz="0" w:space="0" w:color="auto"/>
        <w:right w:val="none" w:sz="0" w:space="0" w:color="auto"/>
      </w:divBdr>
      <w:divsChild>
        <w:div w:id="68694527">
          <w:marLeft w:val="480"/>
          <w:marRight w:val="0"/>
          <w:marTop w:val="0"/>
          <w:marBottom w:val="0"/>
          <w:divBdr>
            <w:top w:val="none" w:sz="0" w:space="0" w:color="auto"/>
            <w:left w:val="none" w:sz="0" w:space="0" w:color="auto"/>
            <w:bottom w:val="none" w:sz="0" w:space="0" w:color="auto"/>
            <w:right w:val="none" w:sz="0" w:space="0" w:color="auto"/>
          </w:divBdr>
        </w:div>
        <w:div w:id="73013098">
          <w:marLeft w:val="480"/>
          <w:marRight w:val="0"/>
          <w:marTop w:val="0"/>
          <w:marBottom w:val="0"/>
          <w:divBdr>
            <w:top w:val="none" w:sz="0" w:space="0" w:color="auto"/>
            <w:left w:val="none" w:sz="0" w:space="0" w:color="auto"/>
            <w:bottom w:val="none" w:sz="0" w:space="0" w:color="auto"/>
            <w:right w:val="none" w:sz="0" w:space="0" w:color="auto"/>
          </w:divBdr>
        </w:div>
        <w:div w:id="151223218">
          <w:marLeft w:val="480"/>
          <w:marRight w:val="0"/>
          <w:marTop w:val="0"/>
          <w:marBottom w:val="0"/>
          <w:divBdr>
            <w:top w:val="none" w:sz="0" w:space="0" w:color="auto"/>
            <w:left w:val="none" w:sz="0" w:space="0" w:color="auto"/>
            <w:bottom w:val="none" w:sz="0" w:space="0" w:color="auto"/>
            <w:right w:val="none" w:sz="0" w:space="0" w:color="auto"/>
          </w:divBdr>
        </w:div>
        <w:div w:id="221521494">
          <w:marLeft w:val="480"/>
          <w:marRight w:val="0"/>
          <w:marTop w:val="0"/>
          <w:marBottom w:val="0"/>
          <w:divBdr>
            <w:top w:val="none" w:sz="0" w:space="0" w:color="auto"/>
            <w:left w:val="none" w:sz="0" w:space="0" w:color="auto"/>
            <w:bottom w:val="none" w:sz="0" w:space="0" w:color="auto"/>
            <w:right w:val="none" w:sz="0" w:space="0" w:color="auto"/>
          </w:divBdr>
        </w:div>
        <w:div w:id="327099033">
          <w:marLeft w:val="480"/>
          <w:marRight w:val="0"/>
          <w:marTop w:val="0"/>
          <w:marBottom w:val="0"/>
          <w:divBdr>
            <w:top w:val="none" w:sz="0" w:space="0" w:color="auto"/>
            <w:left w:val="none" w:sz="0" w:space="0" w:color="auto"/>
            <w:bottom w:val="none" w:sz="0" w:space="0" w:color="auto"/>
            <w:right w:val="none" w:sz="0" w:space="0" w:color="auto"/>
          </w:divBdr>
        </w:div>
        <w:div w:id="541475650">
          <w:marLeft w:val="480"/>
          <w:marRight w:val="0"/>
          <w:marTop w:val="0"/>
          <w:marBottom w:val="0"/>
          <w:divBdr>
            <w:top w:val="none" w:sz="0" w:space="0" w:color="auto"/>
            <w:left w:val="none" w:sz="0" w:space="0" w:color="auto"/>
            <w:bottom w:val="none" w:sz="0" w:space="0" w:color="auto"/>
            <w:right w:val="none" w:sz="0" w:space="0" w:color="auto"/>
          </w:divBdr>
        </w:div>
        <w:div w:id="608664547">
          <w:marLeft w:val="480"/>
          <w:marRight w:val="0"/>
          <w:marTop w:val="0"/>
          <w:marBottom w:val="0"/>
          <w:divBdr>
            <w:top w:val="none" w:sz="0" w:space="0" w:color="auto"/>
            <w:left w:val="none" w:sz="0" w:space="0" w:color="auto"/>
            <w:bottom w:val="none" w:sz="0" w:space="0" w:color="auto"/>
            <w:right w:val="none" w:sz="0" w:space="0" w:color="auto"/>
          </w:divBdr>
        </w:div>
        <w:div w:id="678973708">
          <w:marLeft w:val="480"/>
          <w:marRight w:val="0"/>
          <w:marTop w:val="0"/>
          <w:marBottom w:val="0"/>
          <w:divBdr>
            <w:top w:val="none" w:sz="0" w:space="0" w:color="auto"/>
            <w:left w:val="none" w:sz="0" w:space="0" w:color="auto"/>
            <w:bottom w:val="none" w:sz="0" w:space="0" w:color="auto"/>
            <w:right w:val="none" w:sz="0" w:space="0" w:color="auto"/>
          </w:divBdr>
        </w:div>
        <w:div w:id="731008453">
          <w:marLeft w:val="480"/>
          <w:marRight w:val="0"/>
          <w:marTop w:val="0"/>
          <w:marBottom w:val="0"/>
          <w:divBdr>
            <w:top w:val="none" w:sz="0" w:space="0" w:color="auto"/>
            <w:left w:val="none" w:sz="0" w:space="0" w:color="auto"/>
            <w:bottom w:val="none" w:sz="0" w:space="0" w:color="auto"/>
            <w:right w:val="none" w:sz="0" w:space="0" w:color="auto"/>
          </w:divBdr>
        </w:div>
        <w:div w:id="848251313">
          <w:marLeft w:val="480"/>
          <w:marRight w:val="0"/>
          <w:marTop w:val="0"/>
          <w:marBottom w:val="0"/>
          <w:divBdr>
            <w:top w:val="none" w:sz="0" w:space="0" w:color="auto"/>
            <w:left w:val="none" w:sz="0" w:space="0" w:color="auto"/>
            <w:bottom w:val="none" w:sz="0" w:space="0" w:color="auto"/>
            <w:right w:val="none" w:sz="0" w:space="0" w:color="auto"/>
          </w:divBdr>
        </w:div>
        <w:div w:id="960965333">
          <w:marLeft w:val="480"/>
          <w:marRight w:val="0"/>
          <w:marTop w:val="0"/>
          <w:marBottom w:val="0"/>
          <w:divBdr>
            <w:top w:val="none" w:sz="0" w:space="0" w:color="auto"/>
            <w:left w:val="none" w:sz="0" w:space="0" w:color="auto"/>
            <w:bottom w:val="none" w:sz="0" w:space="0" w:color="auto"/>
            <w:right w:val="none" w:sz="0" w:space="0" w:color="auto"/>
          </w:divBdr>
        </w:div>
        <w:div w:id="1103264649">
          <w:marLeft w:val="480"/>
          <w:marRight w:val="0"/>
          <w:marTop w:val="0"/>
          <w:marBottom w:val="0"/>
          <w:divBdr>
            <w:top w:val="none" w:sz="0" w:space="0" w:color="auto"/>
            <w:left w:val="none" w:sz="0" w:space="0" w:color="auto"/>
            <w:bottom w:val="none" w:sz="0" w:space="0" w:color="auto"/>
            <w:right w:val="none" w:sz="0" w:space="0" w:color="auto"/>
          </w:divBdr>
        </w:div>
        <w:div w:id="1115709668">
          <w:marLeft w:val="480"/>
          <w:marRight w:val="0"/>
          <w:marTop w:val="0"/>
          <w:marBottom w:val="0"/>
          <w:divBdr>
            <w:top w:val="none" w:sz="0" w:space="0" w:color="auto"/>
            <w:left w:val="none" w:sz="0" w:space="0" w:color="auto"/>
            <w:bottom w:val="none" w:sz="0" w:space="0" w:color="auto"/>
            <w:right w:val="none" w:sz="0" w:space="0" w:color="auto"/>
          </w:divBdr>
        </w:div>
        <w:div w:id="1153058459">
          <w:marLeft w:val="480"/>
          <w:marRight w:val="0"/>
          <w:marTop w:val="0"/>
          <w:marBottom w:val="0"/>
          <w:divBdr>
            <w:top w:val="none" w:sz="0" w:space="0" w:color="auto"/>
            <w:left w:val="none" w:sz="0" w:space="0" w:color="auto"/>
            <w:bottom w:val="none" w:sz="0" w:space="0" w:color="auto"/>
            <w:right w:val="none" w:sz="0" w:space="0" w:color="auto"/>
          </w:divBdr>
        </w:div>
        <w:div w:id="1168399981">
          <w:marLeft w:val="480"/>
          <w:marRight w:val="0"/>
          <w:marTop w:val="0"/>
          <w:marBottom w:val="0"/>
          <w:divBdr>
            <w:top w:val="none" w:sz="0" w:space="0" w:color="auto"/>
            <w:left w:val="none" w:sz="0" w:space="0" w:color="auto"/>
            <w:bottom w:val="none" w:sz="0" w:space="0" w:color="auto"/>
            <w:right w:val="none" w:sz="0" w:space="0" w:color="auto"/>
          </w:divBdr>
        </w:div>
        <w:div w:id="1191332208">
          <w:marLeft w:val="480"/>
          <w:marRight w:val="0"/>
          <w:marTop w:val="0"/>
          <w:marBottom w:val="0"/>
          <w:divBdr>
            <w:top w:val="none" w:sz="0" w:space="0" w:color="auto"/>
            <w:left w:val="none" w:sz="0" w:space="0" w:color="auto"/>
            <w:bottom w:val="none" w:sz="0" w:space="0" w:color="auto"/>
            <w:right w:val="none" w:sz="0" w:space="0" w:color="auto"/>
          </w:divBdr>
        </w:div>
        <w:div w:id="1208833187">
          <w:marLeft w:val="480"/>
          <w:marRight w:val="0"/>
          <w:marTop w:val="0"/>
          <w:marBottom w:val="0"/>
          <w:divBdr>
            <w:top w:val="none" w:sz="0" w:space="0" w:color="auto"/>
            <w:left w:val="none" w:sz="0" w:space="0" w:color="auto"/>
            <w:bottom w:val="none" w:sz="0" w:space="0" w:color="auto"/>
            <w:right w:val="none" w:sz="0" w:space="0" w:color="auto"/>
          </w:divBdr>
        </w:div>
        <w:div w:id="1222213486">
          <w:marLeft w:val="480"/>
          <w:marRight w:val="0"/>
          <w:marTop w:val="0"/>
          <w:marBottom w:val="0"/>
          <w:divBdr>
            <w:top w:val="none" w:sz="0" w:space="0" w:color="auto"/>
            <w:left w:val="none" w:sz="0" w:space="0" w:color="auto"/>
            <w:bottom w:val="none" w:sz="0" w:space="0" w:color="auto"/>
            <w:right w:val="none" w:sz="0" w:space="0" w:color="auto"/>
          </w:divBdr>
        </w:div>
        <w:div w:id="1238175129">
          <w:marLeft w:val="480"/>
          <w:marRight w:val="0"/>
          <w:marTop w:val="0"/>
          <w:marBottom w:val="0"/>
          <w:divBdr>
            <w:top w:val="none" w:sz="0" w:space="0" w:color="auto"/>
            <w:left w:val="none" w:sz="0" w:space="0" w:color="auto"/>
            <w:bottom w:val="none" w:sz="0" w:space="0" w:color="auto"/>
            <w:right w:val="none" w:sz="0" w:space="0" w:color="auto"/>
          </w:divBdr>
        </w:div>
        <w:div w:id="1297417744">
          <w:marLeft w:val="480"/>
          <w:marRight w:val="0"/>
          <w:marTop w:val="0"/>
          <w:marBottom w:val="0"/>
          <w:divBdr>
            <w:top w:val="none" w:sz="0" w:space="0" w:color="auto"/>
            <w:left w:val="none" w:sz="0" w:space="0" w:color="auto"/>
            <w:bottom w:val="none" w:sz="0" w:space="0" w:color="auto"/>
            <w:right w:val="none" w:sz="0" w:space="0" w:color="auto"/>
          </w:divBdr>
        </w:div>
        <w:div w:id="1375228719">
          <w:marLeft w:val="480"/>
          <w:marRight w:val="0"/>
          <w:marTop w:val="0"/>
          <w:marBottom w:val="0"/>
          <w:divBdr>
            <w:top w:val="none" w:sz="0" w:space="0" w:color="auto"/>
            <w:left w:val="none" w:sz="0" w:space="0" w:color="auto"/>
            <w:bottom w:val="none" w:sz="0" w:space="0" w:color="auto"/>
            <w:right w:val="none" w:sz="0" w:space="0" w:color="auto"/>
          </w:divBdr>
        </w:div>
        <w:div w:id="1400637453">
          <w:marLeft w:val="480"/>
          <w:marRight w:val="0"/>
          <w:marTop w:val="0"/>
          <w:marBottom w:val="0"/>
          <w:divBdr>
            <w:top w:val="none" w:sz="0" w:space="0" w:color="auto"/>
            <w:left w:val="none" w:sz="0" w:space="0" w:color="auto"/>
            <w:bottom w:val="none" w:sz="0" w:space="0" w:color="auto"/>
            <w:right w:val="none" w:sz="0" w:space="0" w:color="auto"/>
          </w:divBdr>
        </w:div>
        <w:div w:id="1413816117">
          <w:marLeft w:val="480"/>
          <w:marRight w:val="0"/>
          <w:marTop w:val="0"/>
          <w:marBottom w:val="0"/>
          <w:divBdr>
            <w:top w:val="none" w:sz="0" w:space="0" w:color="auto"/>
            <w:left w:val="none" w:sz="0" w:space="0" w:color="auto"/>
            <w:bottom w:val="none" w:sz="0" w:space="0" w:color="auto"/>
            <w:right w:val="none" w:sz="0" w:space="0" w:color="auto"/>
          </w:divBdr>
        </w:div>
        <w:div w:id="1413963152">
          <w:marLeft w:val="480"/>
          <w:marRight w:val="0"/>
          <w:marTop w:val="0"/>
          <w:marBottom w:val="0"/>
          <w:divBdr>
            <w:top w:val="none" w:sz="0" w:space="0" w:color="auto"/>
            <w:left w:val="none" w:sz="0" w:space="0" w:color="auto"/>
            <w:bottom w:val="none" w:sz="0" w:space="0" w:color="auto"/>
            <w:right w:val="none" w:sz="0" w:space="0" w:color="auto"/>
          </w:divBdr>
        </w:div>
        <w:div w:id="1563835610">
          <w:marLeft w:val="480"/>
          <w:marRight w:val="0"/>
          <w:marTop w:val="0"/>
          <w:marBottom w:val="0"/>
          <w:divBdr>
            <w:top w:val="none" w:sz="0" w:space="0" w:color="auto"/>
            <w:left w:val="none" w:sz="0" w:space="0" w:color="auto"/>
            <w:bottom w:val="none" w:sz="0" w:space="0" w:color="auto"/>
            <w:right w:val="none" w:sz="0" w:space="0" w:color="auto"/>
          </w:divBdr>
        </w:div>
        <w:div w:id="1637376462">
          <w:marLeft w:val="480"/>
          <w:marRight w:val="0"/>
          <w:marTop w:val="0"/>
          <w:marBottom w:val="0"/>
          <w:divBdr>
            <w:top w:val="none" w:sz="0" w:space="0" w:color="auto"/>
            <w:left w:val="none" w:sz="0" w:space="0" w:color="auto"/>
            <w:bottom w:val="none" w:sz="0" w:space="0" w:color="auto"/>
            <w:right w:val="none" w:sz="0" w:space="0" w:color="auto"/>
          </w:divBdr>
        </w:div>
        <w:div w:id="1665553010">
          <w:marLeft w:val="480"/>
          <w:marRight w:val="0"/>
          <w:marTop w:val="0"/>
          <w:marBottom w:val="0"/>
          <w:divBdr>
            <w:top w:val="none" w:sz="0" w:space="0" w:color="auto"/>
            <w:left w:val="none" w:sz="0" w:space="0" w:color="auto"/>
            <w:bottom w:val="none" w:sz="0" w:space="0" w:color="auto"/>
            <w:right w:val="none" w:sz="0" w:space="0" w:color="auto"/>
          </w:divBdr>
        </w:div>
        <w:div w:id="1721635696">
          <w:marLeft w:val="480"/>
          <w:marRight w:val="0"/>
          <w:marTop w:val="0"/>
          <w:marBottom w:val="0"/>
          <w:divBdr>
            <w:top w:val="none" w:sz="0" w:space="0" w:color="auto"/>
            <w:left w:val="none" w:sz="0" w:space="0" w:color="auto"/>
            <w:bottom w:val="none" w:sz="0" w:space="0" w:color="auto"/>
            <w:right w:val="none" w:sz="0" w:space="0" w:color="auto"/>
          </w:divBdr>
        </w:div>
        <w:div w:id="1905601236">
          <w:marLeft w:val="480"/>
          <w:marRight w:val="0"/>
          <w:marTop w:val="0"/>
          <w:marBottom w:val="0"/>
          <w:divBdr>
            <w:top w:val="none" w:sz="0" w:space="0" w:color="auto"/>
            <w:left w:val="none" w:sz="0" w:space="0" w:color="auto"/>
            <w:bottom w:val="none" w:sz="0" w:space="0" w:color="auto"/>
            <w:right w:val="none" w:sz="0" w:space="0" w:color="auto"/>
          </w:divBdr>
        </w:div>
      </w:divsChild>
    </w:div>
    <w:div w:id="563028022">
      <w:bodyDiv w:val="1"/>
      <w:marLeft w:val="0"/>
      <w:marRight w:val="0"/>
      <w:marTop w:val="0"/>
      <w:marBottom w:val="0"/>
      <w:divBdr>
        <w:top w:val="none" w:sz="0" w:space="0" w:color="auto"/>
        <w:left w:val="none" w:sz="0" w:space="0" w:color="auto"/>
        <w:bottom w:val="none" w:sz="0" w:space="0" w:color="auto"/>
        <w:right w:val="none" w:sz="0" w:space="0" w:color="auto"/>
      </w:divBdr>
    </w:div>
    <w:div w:id="563491319">
      <w:bodyDiv w:val="1"/>
      <w:marLeft w:val="0"/>
      <w:marRight w:val="0"/>
      <w:marTop w:val="0"/>
      <w:marBottom w:val="0"/>
      <w:divBdr>
        <w:top w:val="none" w:sz="0" w:space="0" w:color="auto"/>
        <w:left w:val="none" w:sz="0" w:space="0" w:color="auto"/>
        <w:bottom w:val="none" w:sz="0" w:space="0" w:color="auto"/>
        <w:right w:val="none" w:sz="0" w:space="0" w:color="auto"/>
      </w:divBdr>
    </w:div>
    <w:div w:id="563954495">
      <w:bodyDiv w:val="1"/>
      <w:marLeft w:val="0"/>
      <w:marRight w:val="0"/>
      <w:marTop w:val="0"/>
      <w:marBottom w:val="0"/>
      <w:divBdr>
        <w:top w:val="none" w:sz="0" w:space="0" w:color="auto"/>
        <w:left w:val="none" w:sz="0" w:space="0" w:color="auto"/>
        <w:bottom w:val="none" w:sz="0" w:space="0" w:color="auto"/>
        <w:right w:val="none" w:sz="0" w:space="0" w:color="auto"/>
      </w:divBdr>
    </w:div>
    <w:div w:id="564075034">
      <w:bodyDiv w:val="1"/>
      <w:marLeft w:val="0"/>
      <w:marRight w:val="0"/>
      <w:marTop w:val="0"/>
      <w:marBottom w:val="0"/>
      <w:divBdr>
        <w:top w:val="none" w:sz="0" w:space="0" w:color="auto"/>
        <w:left w:val="none" w:sz="0" w:space="0" w:color="auto"/>
        <w:bottom w:val="none" w:sz="0" w:space="0" w:color="auto"/>
        <w:right w:val="none" w:sz="0" w:space="0" w:color="auto"/>
      </w:divBdr>
      <w:divsChild>
        <w:div w:id="48647757">
          <w:marLeft w:val="480"/>
          <w:marRight w:val="0"/>
          <w:marTop w:val="0"/>
          <w:marBottom w:val="0"/>
          <w:divBdr>
            <w:top w:val="none" w:sz="0" w:space="0" w:color="auto"/>
            <w:left w:val="none" w:sz="0" w:space="0" w:color="auto"/>
            <w:bottom w:val="none" w:sz="0" w:space="0" w:color="auto"/>
            <w:right w:val="none" w:sz="0" w:space="0" w:color="auto"/>
          </w:divBdr>
        </w:div>
        <w:div w:id="52312716">
          <w:marLeft w:val="480"/>
          <w:marRight w:val="0"/>
          <w:marTop w:val="0"/>
          <w:marBottom w:val="0"/>
          <w:divBdr>
            <w:top w:val="none" w:sz="0" w:space="0" w:color="auto"/>
            <w:left w:val="none" w:sz="0" w:space="0" w:color="auto"/>
            <w:bottom w:val="none" w:sz="0" w:space="0" w:color="auto"/>
            <w:right w:val="none" w:sz="0" w:space="0" w:color="auto"/>
          </w:divBdr>
        </w:div>
        <w:div w:id="58671276">
          <w:marLeft w:val="480"/>
          <w:marRight w:val="0"/>
          <w:marTop w:val="0"/>
          <w:marBottom w:val="0"/>
          <w:divBdr>
            <w:top w:val="none" w:sz="0" w:space="0" w:color="auto"/>
            <w:left w:val="none" w:sz="0" w:space="0" w:color="auto"/>
            <w:bottom w:val="none" w:sz="0" w:space="0" w:color="auto"/>
            <w:right w:val="none" w:sz="0" w:space="0" w:color="auto"/>
          </w:divBdr>
        </w:div>
        <w:div w:id="82193694">
          <w:marLeft w:val="480"/>
          <w:marRight w:val="0"/>
          <w:marTop w:val="0"/>
          <w:marBottom w:val="0"/>
          <w:divBdr>
            <w:top w:val="none" w:sz="0" w:space="0" w:color="auto"/>
            <w:left w:val="none" w:sz="0" w:space="0" w:color="auto"/>
            <w:bottom w:val="none" w:sz="0" w:space="0" w:color="auto"/>
            <w:right w:val="none" w:sz="0" w:space="0" w:color="auto"/>
          </w:divBdr>
        </w:div>
        <w:div w:id="89861527">
          <w:marLeft w:val="480"/>
          <w:marRight w:val="0"/>
          <w:marTop w:val="0"/>
          <w:marBottom w:val="0"/>
          <w:divBdr>
            <w:top w:val="none" w:sz="0" w:space="0" w:color="auto"/>
            <w:left w:val="none" w:sz="0" w:space="0" w:color="auto"/>
            <w:bottom w:val="none" w:sz="0" w:space="0" w:color="auto"/>
            <w:right w:val="none" w:sz="0" w:space="0" w:color="auto"/>
          </w:divBdr>
        </w:div>
        <w:div w:id="131027676">
          <w:marLeft w:val="480"/>
          <w:marRight w:val="0"/>
          <w:marTop w:val="0"/>
          <w:marBottom w:val="0"/>
          <w:divBdr>
            <w:top w:val="none" w:sz="0" w:space="0" w:color="auto"/>
            <w:left w:val="none" w:sz="0" w:space="0" w:color="auto"/>
            <w:bottom w:val="none" w:sz="0" w:space="0" w:color="auto"/>
            <w:right w:val="none" w:sz="0" w:space="0" w:color="auto"/>
          </w:divBdr>
        </w:div>
        <w:div w:id="171846089">
          <w:marLeft w:val="480"/>
          <w:marRight w:val="0"/>
          <w:marTop w:val="0"/>
          <w:marBottom w:val="0"/>
          <w:divBdr>
            <w:top w:val="none" w:sz="0" w:space="0" w:color="auto"/>
            <w:left w:val="none" w:sz="0" w:space="0" w:color="auto"/>
            <w:bottom w:val="none" w:sz="0" w:space="0" w:color="auto"/>
            <w:right w:val="none" w:sz="0" w:space="0" w:color="auto"/>
          </w:divBdr>
        </w:div>
        <w:div w:id="205724221">
          <w:marLeft w:val="480"/>
          <w:marRight w:val="0"/>
          <w:marTop w:val="0"/>
          <w:marBottom w:val="0"/>
          <w:divBdr>
            <w:top w:val="none" w:sz="0" w:space="0" w:color="auto"/>
            <w:left w:val="none" w:sz="0" w:space="0" w:color="auto"/>
            <w:bottom w:val="none" w:sz="0" w:space="0" w:color="auto"/>
            <w:right w:val="none" w:sz="0" w:space="0" w:color="auto"/>
          </w:divBdr>
        </w:div>
        <w:div w:id="236985035">
          <w:marLeft w:val="480"/>
          <w:marRight w:val="0"/>
          <w:marTop w:val="0"/>
          <w:marBottom w:val="0"/>
          <w:divBdr>
            <w:top w:val="none" w:sz="0" w:space="0" w:color="auto"/>
            <w:left w:val="none" w:sz="0" w:space="0" w:color="auto"/>
            <w:bottom w:val="none" w:sz="0" w:space="0" w:color="auto"/>
            <w:right w:val="none" w:sz="0" w:space="0" w:color="auto"/>
          </w:divBdr>
        </w:div>
        <w:div w:id="248735408">
          <w:marLeft w:val="480"/>
          <w:marRight w:val="0"/>
          <w:marTop w:val="0"/>
          <w:marBottom w:val="0"/>
          <w:divBdr>
            <w:top w:val="none" w:sz="0" w:space="0" w:color="auto"/>
            <w:left w:val="none" w:sz="0" w:space="0" w:color="auto"/>
            <w:bottom w:val="none" w:sz="0" w:space="0" w:color="auto"/>
            <w:right w:val="none" w:sz="0" w:space="0" w:color="auto"/>
          </w:divBdr>
        </w:div>
        <w:div w:id="325204853">
          <w:marLeft w:val="480"/>
          <w:marRight w:val="0"/>
          <w:marTop w:val="0"/>
          <w:marBottom w:val="0"/>
          <w:divBdr>
            <w:top w:val="none" w:sz="0" w:space="0" w:color="auto"/>
            <w:left w:val="none" w:sz="0" w:space="0" w:color="auto"/>
            <w:bottom w:val="none" w:sz="0" w:space="0" w:color="auto"/>
            <w:right w:val="none" w:sz="0" w:space="0" w:color="auto"/>
          </w:divBdr>
        </w:div>
        <w:div w:id="376635825">
          <w:marLeft w:val="480"/>
          <w:marRight w:val="0"/>
          <w:marTop w:val="0"/>
          <w:marBottom w:val="0"/>
          <w:divBdr>
            <w:top w:val="none" w:sz="0" w:space="0" w:color="auto"/>
            <w:left w:val="none" w:sz="0" w:space="0" w:color="auto"/>
            <w:bottom w:val="none" w:sz="0" w:space="0" w:color="auto"/>
            <w:right w:val="none" w:sz="0" w:space="0" w:color="auto"/>
          </w:divBdr>
        </w:div>
        <w:div w:id="414208017">
          <w:marLeft w:val="480"/>
          <w:marRight w:val="0"/>
          <w:marTop w:val="0"/>
          <w:marBottom w:val="0"/>
          <w:divBdr>
            <w:top w:val="none" w:sz="0" w:space="0" w:color="auto"/>
            <w:left w:val="none" w:sz="0" w:space="0" w:color="auto"/>
            <w:bottom w:val="none" w:sz="0" w:space="0" w:color="auto"/>
            <w:right w:val="none" w:sz="0" w:space="0" w:color="auto"/>
          </w:divBdr>
        </w:div>
        <w:div w:id="474226568">
          <w:marLeft w:val="480"/>
          <w:marRight w:val="0"/>
          <w:marTop w:val="0"/>
          <w:marBottom w:val="0"/>
          <w:divBdr>
            <w:top w:val="none" w:sz="0" w:space="0" w:color="auto"/>
            <w:left w:val="none" w:sz="0" w:space="0" w:color="auto"/>
            <w:bottom w:val="none" w:sz="0" w:space="0" w:color="auto"/>
            <w:right w:val="none" w:sz="0" w:space="0" w:color="auto"/>
          </w:divBdr>
        </w:div>
        <w:div w:id="527066354">
          <w:marLeft w:val="480"/>
          <w:marRight w:val="0"/>
          <w:marTop w:val="0"/>
          <w:marBottom w:val="0"/>
          <w:divBdr>
            <w:top w:val="none" w:sz="0" w:space="0" w:color="auto"/>
            <w:left w:val="none" w:sz="0" w:space="0" w:color="auto"/>
            <w:bottom w:val="none" w:sz="0" w:space="0" w:color="auto"/>
            <w:right w:val="none" w:sz="0" w:space="0" w:color="auto"/>
          </w:divBdr>
        </w:div>
        <w:div w:id="566959827">
          <w:marLeft w:val="480"/>
          <w:marRight w:val="0"/>
          <w:marTop w:val="0"/>
          <w:marBottom w:val="0"/>
          <w:divBdr>
            <w:top w:val="none" w:sz="0" w:space="0" w:color="auto"/>
            <w:left w:val="none" w:sz="0" w:space="0" w:color="auto"/>
            <w:bottom w:val="none" w:sz="0" w:space="0" w:color="auto"/>
            <w:right w:val="none" w:sz="0" w:space="0" w:color="auto"/>
          </w:divBdr>
        </w:div>
        <w:div w:id="604458054">
          <w:marLeft w:val="480"/>
          <w:marRight w:val="0"/>
          <w:marTop w:val="0"/>
          <w:marBottom w:val="0"/>
          <w:divBdr>
            <w:top w:val="none" w:sz="0" w:space="0" w:color="auto"/>
            <w:left w:val="none" w:sz="0" w:space="0" w:color="auto"/>
            <w:bottom w:val="none" w:sz="0" w:space="0" w:color="auto"/>
            <w:right w:val="none" w:sz="0" w:space="0" w:color="auto"/>
          </w:divBdr>
        </w:div>
        <w:div w:id="631521116">
          <w:marLeft w:val="480"/>
          <w:marRight w:val="0"/>
          <w:marTop w:val="0"/>
          <w:marBottom w:val="0"/>
          <w:divBdr>
            <w:top w:val="none" w:sz="0" w:space="0" w:color="auto"/>
            <w:left w:val="none" w:sz="0" w:space="0" w:color="auto"/>
            <w:bottom w:val="none" w:sz="0" w:space="0" w:color="auto"/>
            <w:right w:val="none" w:sz="0" w:space="0" w:color="auto"/>
          </w:divBdr>
        </w:div>
        <w:div w:id="659620574">
          <w:marLeft w:val="480"/>
          <w:marRight w:val="0"/>
          <w:marTop w:val="0"/>
          <w:marBottom w:val="0"/>
          <w:divBdr>
            <w:top w:val="none" w:sz="0" w:space="0" w:color="auto"/>
            <w:left w:val="none" w:sz="0" w:space="0" w:color="auto"/>
            <w:bottom w:val="none" w:sz="0" w:space="0" w:color="auto"/>
            <w:right w:val="none" w:sz="0" w:space="0" w:color="auto"/>
          </w:divBdr>
        </w:div>
        <w:div w:id="717511791">
          <w:marLeft w:val="480"/>
          <w:marRight w:val="0"/>
          <w:marTop w:val="0"/>
          <w:marBottom w:val="0"/>
          <w:divBdr>
            <w:top w:val="none" w:sz="0" w:space="0" w:color="auto"/>
            <w:left w:val="none" w:sz="0" w:space="0" w:color="auto"/>
            <w:bottom w:val="none" w:sz="0" w:space="0" w:color="auto"/>
            <w:right w:val="none" w:sz="0" w:space="0" w:color="auto"/>
          </w:divBdr>
        </w:div>
        <w:div w:id="792477034">
          <w:marLeft w:val="480"/>
          <w:marRight w:val="0"/>
          <w:marTop w:val="0"/>
          <w:marBottom w:val="0"/>
          <w:divBdr>
            <w:top w:val="none" w:sz="0" w:space="0" w:color="auto"/>
            <w:left w:val="none" w:sz="0" w:space="0" w:color="auto"/>
            <w:bottom w:val="none" w:sz="0" w:space="0" w:color="auto"/>
            <w:right w:val="none" w:sz="0" w:space="0" w:color="auto"/>
          </w:divBdr>
        </w:div>
        <w:div w:id="795373827">
          <w:marLeft w:val="480"/>
          <w:marRight w:val="0"/>
          <w:marTop w:val="0"/>
          <w:marBottom w:val="0"/>
          <w:divBdr>
            <w:top w:val="none" w:sz="0" w:space="0" w:color="auto"/>
            <w:left w:val="none" w:sz="0" w:space="0" w:color="auto"/>
            <w:bottom w:val="none" w:sz="0" w:space="0" w:color="auto"/>
            <w:right w:val="none" w:sz="0" w:space="0" w:color="auto"/>
          </w:divBdr>
        </w:div>
        <w:div w:id="817763871">
          <w:marLeft w:val="480"/>
          <w:marRight w:val="0"/>
          <w:marTop w:val="0"/>
          <w:marBottom w:val="0"/>
          <w:divBdr>
            <w:top w:val="none" w:sz="0" w:space="0" w:color="auto"/>
            <w:left w:val="none" w:sz="0" w:space="0" w:color="auto"/>
            <w:bottom w:val="none" w:sz="0" w:space="0" w:color="auto"/>
            <w:right w:val="none" w:sz="0" w:space="0" w:color="auto"/>
          </w:divBdr>
        </w:div>
        <w:div w:id="823932299">
          <w:marLeft w:val="480"/>
          <w:marRight w:val="0"/>
          <w:marTop w:val="0"/>
          <w:marBottom w:val="0"/>
          <w:divBdr>
            <w:top w:val="none" w:sz="0" w:space="0" w:color="auto"/>
            <w:left w:val="none" w:sz="0" w:space="0" w:color="auto"/>
            <w:bottom w:val="none" w:sz="0" w:space="0" w:color="auto"/>
            <w:right w:val="none" w:sz="0" w:space="0" w:color="auto"/>
          </w:divBdr>
        </w:div>
        <w:div w:id="843281792">
          <w:marLeft w:val="480"/>
          <w:marRight w:val="0"/>
          <w:marTop w:val="0"/>
          <w:marBottom w:val="0"/>
          <w:divBdr>
            <w:top w:val="none" w:sz="0" w:space="0" w:color="auto"/>
            <w:left w:val="none" w:sz="0" w:space="0" w:color="auto"/>
            <w:bottom w:val="none" w:sz="0" w:space="0" w:color="auto"/>
            <w:right w:val="none" w:sz="0" w:space="0" w:color="auto"/>
          </w:divBdr>
        </w:div>
        <w:div w:id="851646558">
          <w:marLeft w:val="480"/>
          <w:marRight w:val="0"/>
          <w:marTop w:val="0"/>
          <w:marBottom w:val="0"/>
          <w:divBdr>
            <w:top w:val="none" w:sz="0" w:space="0" w:color="auto"/>
            <w:left w:val="none" w:sz="0" w:space="0" w:color="auto"/>
            <w:bottom w:val="none" w:sz="0" w:space="0" w:color="auto"/>
            <w:right w:val="none" w:sz="0" w:space="0" w:color="auto"/>
          </w:divBdr>
        </w:div>
        <w:div w:id="907887946">
          <w:marLeft w:val="480"/>
          <w:marRight w:val="0"/>
          <w:marTop w:val="0"/>
          <w:marBottom w:val="0"/>
          <w:divBdr>
            <w:top w:val="none" w:sz="0" w:space="0" w:color="auto"/>
            <w:left w:val="none" w:sz="0" w:space="0" w:color="auto"/>
            <w:bottom w:val="none" w:sz="0" w:space="0" w:color="auto"/>
            <w:right w:val="none" w:sz="0" w:space="0" w:color="auto"/>
          </w:divBdr>
        </w:div>
        <w:div w:id="983510839">
          <w:marLeft w:val="480"/>
          <w:marRight w:val="0"/>
          <w:marTop w:val="0"/>
          <w:marBottom w:val="0"/>
          <w:divBdr>
            <w:top w:val="none" w:sz="0" w:space="0" w:color="auto"/>
            <w:left w:val="none" w:sz="0" w:space="0" w:color="auto"/>
            <w:bottom w:val="none" w:sz="0" w:space="0" w:color="auto"/>
            <w:right w:val="none" w:sz="0" w:space="0" w:color="auto"/>
          </w:divBdr>
        </w:div>
        <w:div w:id="1015232373">
          <w:marLeft w:val="480"/>
          <w:marRight w:val="0"/>
          <w:marTop w:val="0"/>
          <w:marBottom w:val="0"/>
          <w:divBdr>
            <w:top w:val="none" w:sz="0" w:space="0" w:color="auto"/>
            <w:left w:val="none" w:sz="0" w:space="0" w:color="auto"/>
            <w:bottom w:val="none" w:sz="0" w:space="0" w:color="auto"/>
            <w:right w:val="none" w:sz="0" w:space="0" w:color="auto"/>
          </w:divBdr>
        </w:div>
        <w:div w:id="1127504171">
          <w:marLeft w:val="480"/>
          <w:marRight w:val="0"/>
          <w:marTop w:val="0"/>
          <w:marBottom w:val="0"/>
          <w:divBdr>
            <w:top w:val="none" w:sz="0" w:space="0" w:color="auto"/>
            <w:left w:val="none" w:sz="0" w:space="0" w:color="auto"/>
            <w:bottom w:val="none" w:sz="0" w:space="0" w:color="auto"/>
            <w:right w:val="none" w:sz="0" w:space="0" w:color="auto"/>
          </w:divBdr>
        </w:div>
        <w:div w:id="1172332774">
          <w:marLeft w:val="480"/>
          <w:marRight w:val="0"/>
          <w:marTop w:val="0"/>
          <w:marBottom w:val="0"/>
          <w:divBdr>
            <w:top w:val="none" w:sz="0" w:space="0" w:color="auto"/>
            <w:left w:val="none" w:sz="0" w:space="0" w:color="auto"/>
            <w:bottom w:val="none" w:sz="0" w:space="0" w:color="auto"/>
            <w:right w:val="none" w:sz="0" w:space="0" w:color="auto"/>
          </w:divBdr>
        </w:div>
        <w:div w:id="1185753094">
          <w:marLeft w:val="480"/>
          <w:marRight w:val="0"/>
          <w:marTop w:val="0"/>
          <w:marBottom w:val="0"/>
          <w:divBdr>
            <w:top w:val="none" w:sz="0" w:space="0" w:color="auto"/>
            <w:left w:val="none" w:sz="0" w:space="0" w:color="auto"/>
            <w:bottom w:val="none" w:sz="0" w:space="0" w:color="auto"/>
            <w:right w:val="none" w:sz="0" w:space="0" w:color="auto"/>
          </w:divBdr>
        </w:div>
        <w:div w:id="1198544263">
          <w:marLeft w:val="480"/>
          <w:marRight w:val="0"/>
          <w:marTop w:val="0"/>
          <w:marBottom w:val="0"/>
          <w:divBdr>
            <w:top w:val="none" w:sz="0" w:space="0" w:color="auto"/>
            <w:left w:val="none" w:sz="0" w:space="0" w:color="auto"/>
            <w:bottom w:val="none" w:sz="0" w:space="0" w:color="auto"/>
            <w:right w:val="none" w:sz="0" w:space="0" w:color="auto"/>
          </w:divBdr>
        </w:div>
        <w:div w:id="1414426819">
          <w:marLeft w:val="480"/>
          <w:marRight w:val="0"/>
          <w:marTop w:val="0"/>
          <w:marBottom w:val="0"/>
          <w:divBdr>
            <w:top w:val="none" w:sz="0" w:space="0" w:color="auto"/>
            <w:left w:val="none" w:sz="0" w:space="0" w:color="auto"/>
            <w:bottom w:val="none" w:sz="0" w:space="0" w:color="auto"/>
            <w:right w:val="none" w:sz="0" w:space="0" w:color="auto"/>
          </w:divBdr>
        </w:div>
        <w:div w:id="1420178652">
          <w:marLeft w:val="480"/>
          <w:marRight w:val="0"/>
          <w:marTop w:val="0"/>
          <w:marBottom w:val="0"/>
          <w:divBdr>
            <w:top w:val="none" w:sz="0" w:space="0" w:color="auto"/>
            <w:left w:val="none" w:sz="0" w:space="0" w:color="auto"/>
            <w:bottom w:val="none" w:sz="0" w:space="0" w:color="auto"/>
            <w:right w:val="none" w:sz="0" w:space="0" w:color="auto"/>
          </w:divBdr>
        </w:div>
        <w:div w:id="1433209218">
          <w:marLeft w:val="480"/>
          <w:marRight w:val="0"/>
          <w:marTop w:val="0"/>
          <w:marBottom w:val="0"/>
          <w:divBdr>
            <w:top w:val="none" w:sz="0" w:space="0" w:color="auto"/>
            <w:left w:val="none" w:sz="0" w:space="0" w:color="auto"/>
            <w:bottom w:val="none" w:sz="0" w:space="0" w:color="auto"/>
            <w:right w:val="none" w:sz="0" w:space="0" w:color="auto"/>
          </w:divBdr>
        </w:div>
        <w:div w:id="1569730921">
          <w:marLeft w:val="480"/>
          <w:marRight w:val="0"/>
          <w:marTop w:val="0"/>
          <w:marBottom w:val="0"/>
          <w:divBdr>
            <w:top w:val="none" w:sz="0" w:space="0" w:color="auto"/>
            <w:left w:val="none" w:sz="0" w:space="0" w:color="auto"/>
            <w:bottom w:val="none" w:sz="0" w:space="0" w:color="auto"/>
            <w:right w:val="none" w:sz="0" w:space="0" w:color="auto"/>
          </w:divBdr>
        </w:div>
        <w:div w:id="1570076175">
          <w:marLeft w:val="480"/>
          <w:marRight w:val="0"/>
          <w:marTop w:val="0"/>
          <w:marBottom w:val="0"/>
          <w:divBdr>
            <w:top w:val="none" w:sz="0" w:space="0" w:color="auto"/>
            <w:left w:val="none" w:sz="0" w:space="0" w:color="auto"/>
            <w:bottom w:val="none" w:sz="0" w:space="0" w:color="auto"/>
            <w:right w:val="none" w:sz="0" w:space="0" w:color="auto"/>
          </w:divBdr>
        </w:div>
        <w:div w:id="1585408677">
          <w:marLeft w:val="480"/>
          <w:marRight w:val="0"/>
          <w:marTop w:val="0"/>
          <w:marBottom w:val="0"/>
          <w:divBdr>
            <w:top w:val="none" w:sz="0" w:space="0" w:color="auto"/>
            <w:left w:val="none" w:sz="0" w:space="0" w:color="auto"/>
            <w:bottom w:val="none" w:sz="0" w:space="0" w:color="auto"/>
            <w:right w:val="none" w:sz="0" w:space="0" w:color="auto"/>
          </w:divBdr>
        </w:div>
        <w:div w:id="1617983049">
          <w:marLeft w:val="480"/>
          <w:marRight w:val="0"/>
          <w:marTop w:val="0"/>
          <w:marBottom w:val="0"/>
          <w:divBdr>
            <w:top w:val="none" w:sz="0" w:space="0" w:color="auto"/>
            <w:left w:val="none" w:sz="0" w:space="0" w:color="auto"/>
            <w:bottom w:val="none" w:sz="0" w:space="0" w:color="auto"/>
            <w:right w:val="none" w:sz="0" w:space="0" w:color="auto"/>
          </w:divBdr>
        </w:div>
        <w:div w:id="1638147194">
          <w:marLeft w:val="480"/>
          <w:marRight w:val="0"/>
          <w:marTop w:val="0"/>
          <w:marBottom w:val="0"/>
          <w:divBdr>
            <w:top w:val="none" w:sz="0" w:space="0" w:color="auto"/>
            <w:left w:val="none" w:sz="0" w:space="0" w:color="auto"/>
            <w:bottom w:val="none" w:sz="0" w:space="0" w:color="auto"/>
            <w:right w:val="none" w:sz="0" w:space="0" w:color="auto"/>
          </w:divBdr>
        </w:div>
        <w:div w:id="1690522069">
          <w:marLeft w:val="480"/>
          <w:marRight w:val="0"/>
          <w:marTop w:val="0"/>
          <w:marBottom w:val="0"/>
          <w:divBdr>
            <w:top w:val="none" w:sz="0" w:space="0" w:color="auto"/>
            <w:left w:val="none" w:sz="0" w:space="0" w:color="auto"/>
            <w:bottom w:val="none" w:sz="0" w:space="0" w:color="auto"/>
            <w:right w:val="none" w:sz="0" w:space="0" w:color="auto"/>
          </w:divBdr>
        </w:div>
        <w:div w:id="1852407697">
          <w:marLeft w:val="480"/>
          <w:marRight w:val="0"/>
          <w:marTop w:val="0"/>
          <w:marBottom w:val="0"/>
          <w:divBdr>
            <w:top w:val="none" w:sz="0" w:space="0" w:color="auto"/>
            <w:left w:val="none" w:sz="0" w:space="0" w:color="auto"/>
            <w:bottom w:val="none" w:sz="0" w:space="0" w:color="auto"/>
            <w:right w:val="none" w:sz="0" w:space="0" w:color="auto"/>
          </w:divBdr>
        </w:div>
        <w:div w:id="1904632182">
          <w:marLeft w:val="480"/>
          <w:marRight w:val="0"/>
          <w:marTop w:val="0"/>
          <w:marBottom w:val="0"/>
          <w:divBdr>
            <w:top w:val="none" w:sz="0" w:space="0" w:color="auto"/>
            <w:left w:val="none" w:sz="0" w:space="0" w:color="auto"/>
            <w:bottom w:val="none" w:sz="0" w:space="0" w:color="auto"/>
            <w:right w:val="none" w:sz="0" w:space="0" w:color="auto"/>
          </w:divBdr>
        </w:div>
        <w:div w:id="1948809301">
          <w:marLeft w:val="480"/>
          <w:marRight w:val="0"/>
          <w:marTop w:val="0"/>
          <w:marBottom w:val="0"/>
          <w:divBdr>
            <w:top w:val="none" w:sz="0" w:space="0" w:color="auto"/>
            <w:left w:val="none" w:sz="0" w:space="0" w:color="auto"/>
            <w:bottom w:val="none" w:sz="0" w:space="0" w:color="auto"/>
            <w:right w:val="none" w:sz="0" w:space="0" w:color="auto"/>
          </w:divBdr>
        </w:div>
        <w:div w:id="1963874694">
          <w:marLeft w:val="480"/>
          <w:marRight w:val="0"/>
          <w:marTop w:val="0"/>
          <w:marBottom w:val="0"/>
          <w:divBdr>
            <w:top w:val="none" w:sz="0" w:space="0" w:color="auto"/>
            <w:left w:val="none" w:sz="0" w:space="0" w:color="auto"/>
            <w:bottom w:val="none" w:sz="0" w:space="0" w:color="auto"/>
            <w:right w:val="none" w:sz="0" w:space="0" w:color="auto"/>
          </w:divBdr>
        </w:div>
        <w:div w:id="1970352225">
          <w:marLeft w:val="480"/>
          <w:marRight w:val="0"/>
          <w:marTop w:val="0"/>
          <w:marBottom w:val="0"/>
          <w:divBdr>
            <w:top w:val="none" w:sz="0" w:space="0" w:color="auto"/>
            <w:left w:val="none" w:sz="0" w:space="0" w:color="auto"/>
            <w:bottom w:val="none" w:sz="0" w:space="0" w:color="auto"/>
            <w:right w:val="none" w:sz="0" w:space="0" w:color="auto"/>
          </w:divBdr>
        </w:div>
      </w:divsChild>
    </w:div>
    <w:div w:id="564223259">
      <w:bodyDiv w:val="1"/>
      <w:marLeft w:val="0"/>
      <w:marRight w:val="0"/>
      <w:marTop w:val="0"/>
      <w:marBottom w:val="0"/>
      <w:divBdr>
        <w:top w:val="none" w:sz="0" w:space="0" w:color="auto"/>
        <w:left w:val="none" w:sz="0" w:space="0" w:color="auto"/>
        <w:bottom w:val="none" w:sz="0" w:space="0" w:color="auto"/>
        <w:right w:val="none" w:sz="0" w:space="0" w:color="auto"/>
      </w:divBdr>
    </w:div>
    <w:div w:id="564342515">
      <w:bodyDiv w:val="1"/>
      <w:marLeft w:val="0"/>
      <w:marRight w:val="0"/>
      <w:marTop w:val="0"/>
      <w:marBottom w:val="0"/>
      <w:divBdr>
        <w:top w:val="none" w:sz="0" w:space="0" w:color="auto"/>
        <w:left w:val="none" w:sz="0" w:space="0" w:color="auto"/>
        <w:bottom w:val="none" w:sz="0" w:space="0" w:color="auto"/>
        <w:right w:val="none" w:sz="0" w:space="0" w:color="auto"/>
      </w:divBdr>
    </w:div>
    <w:div w:id="564609160">
      <w:bodyDiv w:val="1"/>
      <w:marLeft w:val="0"/>
      <w:marRight w:val="0"/>
      <w:marTop w:val="0"/>
      <w:marBottom w:val="0"/>
      <w:divBdr>
        <w:top w:val="none" w:sz="0" w:space="0" w:color="auto"/>
        <w:left w:val="none" w:sz="0" w:space="0" w:color="auto"/>
        <w:bottom w:val="none" w:sz="0" w:space="0" w:color="auto"/>
        <w:right w:val="none" w:sz="0" w:space="0" w:color="auto"/>
      </w:divBdr>
    </w:div>
    <w:div w:id="564803623">
      <w:bodyDiv w:val="1"/>
      <w:marLeft w:val="0"/>
      <w:marRight w:val="0"/>
      <w:marTop w:val="0"/>
      <w:marBottom w:val="0"/>
      <w:divBdr>
        <w:top w:val="none" w:sz="0" w:space="0" w:color="auto"/>
        <w:left w:val="none" w:sz="0" w:space="0" w:color="auto"/>
        <w:bottom w:val="none" w:sz="0" w:space="0" w:color="auto"/>
        <w:right w:val="none" w:sz="0" w:space="0" w:color="auto"/>
      </w:divBdr>
    </w:div>
    <w:div w:id="565188303">
      <w:bodyDiv w:val="1"/>
      <w:marLeft w:val="0"/>
      <w:marRight w:val="0"/>
      <w:marTop w:val="0"/>
      <w:marBottom w:val="0"/>
      <w:divBdr>
        <w:top w:val="none" w:sz="0" w:space="0" w:color="auto"/>
        <w:left w:val="none" w:sz="0" w:space="0" w:color="auto"/>
        <w:bottom w:val="none" w:sz="0" w:space="0" w:color="auto"/>
        <w:right w:val="none" w:sz="0" w:space="0" w:color="auto"/>
      </w:divBdr>
    </w:div>
    <w:div w:id="565266479">
      <w:bodyDiv w:val="1"/>
      <w:marLeft w:val="0"/>
      <w:marRight w:val="0"/>
      <w:marTop w:val="0"/>
      <w:marBottom w:val="0"/>
      <w:divBdr>
        <w:top w:val="none" w:sz="0" w:space="0" w:color="auto"/>
        <w:left w:val="none" w:sz="0" w:space="0" w:color="auto"/>
        <w:bottom w:val="none" w:sz="0" w:space="0" w:color="auto"/>
        <w:right w:val="none" w:sz="0" w:space="0" w:color="auto"/>
      </w:divBdr>
      <w:divsChild>
        <w:div w:id="16280276">
          <w:marLeft w:val="480"/>
          <w:marRight w:val="0"/>
          <w:marTop w:val="0"/>
          <w:marBottom w:val="0"/>
          <w:divBdr>
            <w:top w:val="none" w:sz="0" w:space="0" w:color="auto"/>
            <w:left w:val="none" w:sz="0" w:space="0" w:color="auto"/>
            <w:bottom w:val="none" w:sz="0" w:space="0" w:color="auto"/>
            <w:right w:val="none" w:sz="0" w:space="0" w:color="auto"/>
          </w:divBdr>
        </w:div>
        <w:div w:id="119038735">
          <w:marLeft w:val="480"/>
          <w:marRight w:val="0"/>
          <w:marTop w:val="0"/>
          <w:marBottom w:val="0"/>
          <w:divBdr>
            <w:top w:val="none" w:sz="0" w:space="0" w:color="auto"/>
            <w:left w:val="none" w:sz="0" w:space="0" w:color="auto"/>
            <w:bottom w:val="none" w:sz="0" w:space="0" w:color="auto"/>
            <w:right w:val="none" w:sz="0" w:space="0" w:color="auto"/>
          </w:divBdr>
        </w:div>
        <w:div w:id="127404314">
          <w:marLeft w:val="480"/>
          <w:marRight w:val="0"/>
          <w:marTop w:val="0"/>
          <w:marBottom w:val="0"/>
          <w:divBdr>
            <w:top w:val="none" w:sz="0" w:space="0" w:color="auto"/>
            <w:left w:val="none" w:sz="0" w:space="0" w:color="auto"/>
            <w:bottom w:val="none" w:sz="0" w:space="0" w:color="auto"/>
            <w:right w:val="none" w:sz="0" w:space="0" w:color="auto"/>
          </w:divBdr>
        </w:div>
        <w:div w:id="262763251">
          <w:marLeft w:val="480"/>
          <w:marRight w:val="0"/>
          <w:marTop w:val="0"/>
          <w:marBottom w:val="0"/>
          <w:divBdr>
            <w:top w:val="none" w:sz="0" w:space="0" w:color="auto"/>
            <w:left w:val="none" w:sz="0" w:space="0" w:color="auto"/>
            <w:bottom w:val="none" w:sz="0" w:space="0" w:color="auto"/>
            <w:right w:val="none" w:sz="0" w:space="0" w:color="auto"/>
          </w:divBdr>
        </w:div>
        <w:div w:id="270745933">
          <w:marLeft w:val="480"/>
          <w:marRight w:val="0"/>
          <w:marTop w:val="0"/>
          <w:marBottom w:val="0"/>
          <w:divBdr>
            <w:top w:val="none" w:sz="0" w:space="0" w:color="auto"/>
            <w:left w:val="none" w:sz="0" w:space="0" w:color="auto"/>
            <w:bottom w:val="none" w:sz="0" w:space="0" w:color="auto"/>
            <w:right w:val="none" w:sz="0" w:space="0" w:color="auto"/>
          </w:divBdr>
        </w:div>
        <w:div w:id="281496731">
          <w:marLeft w:val="480"/>
          <w:marRight w:val="0"/>
          <w:marTop w:val="0"/>
          <w:marBottom w:val="0"/>
          <w:divBdr>
            <w:top w:val="none" w:sz="0" w:space="0" w:color="auto"/>
            <w:left w:val="none" w:sz="0" w:space="0" w:color="auto"/>
            <w:bottom w:val="none" w:sz="0" w:space="0" w:color="auto"/>
            <w:right w:val="none" w:sz="0" w:space="0" w:color="auto"/>
          </w:divBdr>
        </w:div>
        <w:div w:id="333848045">
          <w:marLeft w:val="480"/>
          <w:marRight w:val="0"/>
          <w:marTop w:val="0"/>
          <w:marBottom w:val="0"/>
          <w:divBdr>
            <w:top w:val="none" w:sz="0" w:space="0" w:color="auto"/>
            <w:left w:val="none" w:sz="0" w:space="0" w:color="auto"/>
            <w:bottom w:val="none" w:sz="0" w:space="0" w:color="auto"/>
            <w:right w:val="none" w:sz="0" w:space="0" w:color="auto"/>
          </w:divBdr>
        </w:div>
        <w:div w:id="461272203">
          <w:marLeft w:val="480"/>
          <w:marRight w:val="0"/>
          <w:marTop w:val="0"/>
          <w:marBottom w:val="0"/>
          <w:divBdr>
            <w:top w:val="none" w:sz="0" w:space="0" w:color="auto"/>
            <w:left w:val="none" w:sz="0" w:space="0" w:color="auto"/>
            <w:bottom w:val="none" w:sz="0" w:space="0" w:color="auto"/>
            <w:right w:val="none" w:sz="0" w:space="0" w:color="auto"/>
          </w:divBdr>
        </w:div>
        <w:div w:id="463545608">
          <w:marLeft w:val="480"/>
          <w:marRight w:val="0"/>
          <w:marTop w:val="0"/>
          <w:marBottom w:val="0"/>
          <w:divBdr>
            <w:top w:val="none" w:sz="0" w:space="0" w:color="auto"/>
            <w:left w:val="none" w:sz="0" w:space="0" w:color="auto"/>
            <w:bottom w:val="none" w:sz="0" w:space="0" w:color="auto"/>
            <w:right w:val="none" w:sz="0" w:space="0" w:color="auto"/>
          </w:divBdr>
        </w:div>
        <w:div w:id="511453751">
          <w:marLeft w:val="480"/>
          <w:marRight w:val="0"/>
          <w:marTop w:val="0"/>
          <w:marBottom w:val="0"/>
          <w:divBdr>
            <w:top w:val="none" w:sz="0" w:space="0" w:color="auto"/>
            <w:left w:val="none" w:sz="0" w:space="0" w:color="auto"/>
            <w:bottom w:val="none" w:sz="0" w:space="0" w:color="auto"/>
            <w:right w:val="none" w:sz="0" w:space="0" w:color="auto"/>
          </w:divBdr>
        </w:div>
        <w:div w:id="602424896">
          <w:marLeft w:val="480"/>
          <w:marRight w:val="0"/>
          <w:marTop w:val="0"/>
          <w:marBottom w:val="0"/>
          <w:divBdr>
            <w:top w:val="none" w:sz="0" w:space="0" w:color="auto"/>
            <w:left w:val="none" w:sz="0" w:space="0" w:color="auto"/>
            <w:bottom w:val="none" w:sz="0" w:space="0" w:color="auto"/>
            <w:right w:val="none" w:sz="0" w:space="0" w:color="auto"/>
          </w:divBdr>
        </w:div>
        <w:div w:id="627320307">
          <w:marLeft w:val="480"/>
          <w:marRight w:val="0"/>
          <w:marTop w:val="0"/>
          <w:marBottom w:val="0"/>
          <w:divBdr>
            <w:top w:val="none" w:sz="0" w:space="0" w:color="auto"/>
            <w:left w:val="none" w:sz="0" w:space="0" w:color="auto"/>
            <w:bottom w:val="none" w:sz="0" w:space="0" w:color="auto"/>
            <w:right w:val="none" w:sz="0" w:space="0" w:color="auto"/>
          </w:divBdr>
        </w:div>
        <w:div w:id="675690064">
          <w:marLeft w:val="480"/>
          <w:marRight w:val="0"/>
          <w:marTop w:val="0"/>
          <w:marBottom w:val="0"/>
          <w:divBdr>
            <w:top w:val="none" w:sz="0" w:space="0" w:color="auto"/>
            <w:left w:val="none" w:sz="0" w:space="0" w:color="auto"/>
            <w:bottom w:val="none" w:sz="0" w:space="0" w:color="auto"/>
            <w:right w:val="none" w:sz="0" w:space="0" w:color="auto"/>
          </w:divBdr>
        </w:div>
        <w:div w:id="711077429">
          <w:marLeft w:val="480"/>
          <w:marRight w:val="0"/>
          <w:marTop w:val="0"/>
          <w:marBottom w:val="0"/>
          <w:divBdr>
            <w:top w:val="none" w:sz="0" w:space="0" w:color="auto"/>
            <w:left w:val="none" w:sz="0" w:space="0" w:color="auto"/>
            <w:bottom w:val="none" w:sz="0" w:space="0" w:color="auto"/>
            <w:right w:val="none" w:sz="0" w:space="0" w:color="auto"/>
          </w:divBdr>
        </w:div>
        <w:div w:id="716785361">
          <w:marLeft w:val="480"/>
          <w:marRight w:val="0"/>
          <w:marTop w:val="0"/>
          <w:marBottom w:val="0"/>
          <w:divBdr>
            <w:top w:val="none" w:sz="0" w:space="0" w:color="auto"/>
            <w:left w:val="none" w:sz="0" w:space="0" w:color="auto"/>
            <w:bottom w:val="none" w:sz="0" w:space="0" w:color="auto"/>
            <w:right w:val="none" w:sz="0" w:space="0" w:color="auto"/>
          </w:divBdr>
        </w:div>
        <w:div w:id="748381708">
          <w:marLeft w:val="480"/>
          <w:marRight w:val="0"/>
          <w:marTop w:val="0"/>
          <w:marBottom w:val="0"/>
          <w:divBdr>
            <w:top w:val="none" w:sz="0" w:space="0" w:color="auto"/>
            <w:left w:val="none" w:sz="0" w:space="0" w:color="auto"/>
            <w:bottom w:val="none" w:sz="0" w:space="0" w:color="auto"/>
            <w:right w:val="none" w:sz="0" w:space="0" w:color="auto"/>
          </w:divBdr>
        </w:div>
        <w:div w:id="806892723">
          <w:marLeft w:val="480"/>
          <w:marRight w:val="0"/>
          <w:marTop w:val="0"/>
          <w:marBottom w:val="0"/>
          <w:divBdr>
            <w:top w:val="none" w:sz="0" w:space="0" w:color="auto"/>
            <w:left w:val="none" w:sz="0" w:space="0" w:color="auto"/>
            <w:bottom w:val="none" w:sz="0" w:space="0" w:color="auto"/>
            <w:right w:val="none" w:sz="0" w:space="0" w:color="auto"/>
          </w:divBdr>
        </w:div>
        <w:div w:id="813327688">
          <w:marLeft w:val="480"/>
          <w:marRight w:val="0"/>
          <w:marTop w:val="0"/>
          <w:marBottom w:val="0"/>
          <w:divBdr>
            <w:top w:val="none" w:sz="0" w:space="0" w:color="auto"/>
            <w:left w:val="none" w:sz="0" w:space="0" w:color="auto"/>
            <w:bottom w:val="none" w:sz="0" w:space="0" w:color="auto"/>
            <w:right w:val="none" w:sz="0" w:space="0" w:color="auto"/>
          </w:divBdr>
        </w:div>
        <w:div w:id="816147496">
          <w:marLeft w:val="480"/>
          <w:marRight w:val="0"/>
          <w:marTop w:val="0"/>
          <w:marBottom w:val="0"/>
          <w:divBdr>
            <w:top w:val="none" w:sz="0" w:space="0" w:color="auto"/>
            <w:left w:val="none" w:sz="0" w:space="0" w:color="auto"/>
            <w:bottom w:val="none" w:sz="0" w:space="0" w:color="auto"/>
            <w:right w:val="none" w:sz="0" w:space="0" w:color="auto"/>
          </w:divBdr>
        </w:div>
        <w:div w:id="853811025">
          <w:marLeft w:val="480"/>
          <w:marRight w:val="0"/>
          <w:marTop w:val="0"/>
          <w:marBottom w:val="0"/>
          <w:divBdr>
            <w:top w:val="none" w:sz="0" w:space="0" w:color="auto"/>
            <w:left w:val="none" w:sz="0" w:space="0" w:color="auto"/>
            <w:bottom w:val="none" w:sz="0" w:space="0" w:color="auto"/>
            <w:right w:val="none" w:sz="0" w:space="0" w:color="auto"/>
          </w:divBdr>
        </w:div>
        <w:div w:id="856046016">
          <w:marLeft w:val="480"/>
          <w:marRight w:val="0"/>
          <w:marTop w:val="0"/>
          <w:marBottom w:val="0"/>
          <w:divBdr>
            <w:top w:val="none" w:sz="0" w:space="0" w:color="auto"/>
            <w:left w:val="none" w:sz="0" w:space="0" w:color="auto"/>
            <w:bottom w:val="none" w:sz="0" w:space="0" w:color="auto"/>
            <w:right w:val="none" w:sz="0" w:space="0" w:color="auto"/>
          </w:divBdr>
        </w:div>
        <w:div w:id="869683785">
          <w:marLeft w:val="480"/>
          <w:marRight w:val="0"/>
          <w:marTop w:val="0"/>
          <w:marBottom w:val="0"/>
          <w:divBdr>
            <w:top w:val="none" w:sz="0" w:space="0" w:color="auto"/>
            <w:left w:val="none" w:sz="0" w:space="0" w:color="auto"/>
            <w:bottom w:val="none" w:sz="0" w:space="0" w:color="auto"/>
            <w:right w:val="none" w:sz="0" w:space="0" w:color="auto"/>
          </w:divBdr>
        </w:div>
        <w:div w:id="955673915">
          <w:marLeft w:val="480"/>
          <w:marRight w:val="0"/>
          <w:marTop w:val="0"/>
          <w:marBottom w:val="0"/>
          <w:divBdr>
            <w:top w:val="none" w:sz="0" w:space="0" w:color="auto"/>
            <w:left w:val="none" w:sz="0" w:space="0" w:color="auto"/>
            <w:bottom w:val="none" w:sz="0" w:space="0" w:color="auto"/>
            <w:right w:val="none" w:sz="0" w:space="0" w:color="auto"/>
          </w:divBdr>
        </w:div>
        <w:div w:id="996494069">
          <w:marLeft w:val="480"/>
          <w:marRight w:val="0"/>
          <w:marTop w:val="0"/>
          <w:marBottom w:val="0"/>
          <w:divBdr>
            <w:top w:val="none" w:sz="0" w:space="0" w:color="auto"/>
            <w:left w:val="none" w:sz="0" w:space="0" w:color="auto"/>
            <w:bottom w:val="none" w:sz="0" w:space="0" w:color="auto"/>
            <w:right w:val="none" w:sz="0" w:space="0" w:color="auto"/>
          </w:divBdr>
        </w:div>
        <w:div w:id="1125349896">
          <w:marLeft w:val="480"/>
          <w:marRight w:val="0"/>
          <w:marTop w:val="0"/>
          <w:marBottom w:val="0"/>
          <w:divBdr>
            <w:top w:val="none" w:sz="0" w:space="0" w:color="auto"/>
            <w:left w:val="none" w:sz="0" w:space="0" w:color="auto"/>
            <w:bottom w:val="none" w:sz="0" w:space="0" w:color="auto"/>
            <w:right w:val="none" w:sz="0" w:space="0" w:color="auto"/>
          </w:divBdr>
        </w:div>
        <w:div w:id="1145045987">
          <w:marLeft w:val="480"/>
          <w:marRight w:val="0"/>
          <w:marTop w:val="0"/>
          <w:marBottom w:val="0"/>
          <w:divBdr>
            <w:top w:val="none" w:sz="0" w:space="0" w:color="auto"/>
            <w:left w:val="none" w:sz="0" w:space="0" w:color="auto"/>
            <w:bottom w:val="none" w:sz="0" w:space="0" w:color="auto"/>
            <w:right w:val="none" w:sz="0" w:space="0" w:color="auto"/>
          </w:divBdr>
        </w:div>
        <w:div w:id="1209604386">
          <w:marLeft w:val="480"/>
          <w:marRight w:val="0"/>
          <w:marTop w:val="0"/>
          <w:marBottom w:val="0"/>
          <w:divBdr>
            <w:top w:val="none" w:sz="0" w:space="0" w:color="auto"/>
            <w:left w:val="none" w:sz="0" w:space="0" w:color="auto"/>
            <w:bottom w:val="none" w:sz="0" w:space="0" w:color="auto"/>
            <w:right w:val="none" w:sz="0" w:space="0" w:color="auto"/>
          </w:divBdr>
        </w:div>
        <w:div w:id="1227496685">
          <w:marLeft w:val="480"/>
          <w:marRight w:val="0"/>
          <w:marTop w:val="0"/>
          <w:marBottom w:val="0"/>
          <w:divBdr>
            <w:top w:val="none" w:sz="0" w:space="0" w:color="auto"/>
            <w:left w:val="none" w:sz="0" w:space="0" w:color="auto"/>
            <w:bottom w:val="none" w:sz="0" w:space="0" w:color="auto"/>
            <w:right w:val="none" w:sz="0" w:space="0" w:color="auto"/>
          </w:divBdr>
        </w:div>
        <w:div w:id="1254823990">
          <w:marLeft w:val="480"/>
          <w:marRight w:val="0"/>
          <w:marTop w:val="0"/>
          <w:marBottom w:val="0"/>
          <w:divBdr>
            <w:top w:val="none" w:sz="0" w:space="0" w:color="auto"/>
            <w:left w:val="none" w:sz="0" w:space="0" w:color="auto"/>
            <w:bottom w:val="none" w:sz="0" w:space="0" w:color="auto"/>
            <w:right w:val="none" w:sz="0" w:space="0" w:color="auto"/>
          </w:divBdr>
        </w:div>
        <w:div w:id="1301420229">
          <w:marLeft w:val="480"/>
          <w:marRight w:val="0"/>
          <w:marTop w:val="0"/>
          <w:marBottom w:val="0"/>
          <w:divBdr>
            <w:top w:val="none" w:sz="0" w:space="0" w:color="auto"/>
            <w:left w:val="none" w:sz="0" w:space="0" w:color="auto"/>
            <w:bottom w:val="none" w:sz="0" w:space="0" w:color="auto"/>
            <w:right w:val="none" w:sz="0" w:space="0" w:color="auto"/>
          </w:divBdr>
        </w:div>
        <w:div w:id="1323042070">
          <w:marLeft w:val="480"/>
          <w:marRight w:val="0"/>
          <w:marTop w:val="0"/>
          <w:marBottom w:val="0"/>
          <w:divBdr>
            <w:top w:val="none" w:sz="0" w:space="0" w:color="auto"/>
            <w:left w:val="none" w:sz="0" w:space="0" w:color="auto"/>
            <w:bottom w:val="none" w:sz="0" w:space="0" w:color="auto"/>
            <w:right w:val="none" w:sz="0" w:space="0" w:color="auto"/>
          </w:divBdr>
        </w:div>
        <w:div w:id="1383016191">
          <w:marLeft w:val="480"/>
          <w:marRight w:val="0"/>
          <w:marTop w:val="0"/>
          <w:marBottom w:val="0"/>
          <w:divBdr>
            <w:top w:val="none" w:sz="0" w:space="0" w:color="auto"/>
            <w:left w:val="none" w:sz="0" w:space="0" w:color="auto"/>
            <w:bottom w:val="none" w:sz="0" w:space="0" w:color="auto"/>
            <w:right w:val="none" w:sz="0" w:space="0" w:color="auto"/>
          </w:divBdr>
        </w:div>
        <w:div w:id="1511750138">
          <w:marLeft w:val="480"/>
          <w:marRight w:val="0"/>
          <w:marTop w:val="0"/>
          <w:marBottom w:val="0"/>
          <w:divBdr>
            <w:top w:val="none" w:sz="0" w:space="0" w:color="auto"/>
            <w:left w:val="none" w:sz="0" w:space="0" w:color="auto"/>
            <w:bottom w:val="none" w:sz="0" w:space="0" w:color="auto"/>
            <w:right w:val="none" w:sz="0" w:space="0" w:color="auto"/>
          </w:divBdr>
        </w:div>
        <w:div w:id="1537738356">
          <w:marLeft w:val="480"/>
          <w:marRight w:val="0"/>
          <w:marTop w:val="0"/>
          <w:marBottom w:val="0"/>
          <w:divBdr>
            <w:top w:val="none" w:sz="0" w:space="0" w:color="auto"/>
            <w:left w:val="none" w:sz="0" w:space="0" w:color="auto"/>
            <w:bottom w:val="none" w:sz="0" w:space="0" w:color="auto"/>
            <w:right w:val="none" w:sz="0" w:space="0" w:color="auto"/>
          </w:divBdr>
        </w:div>
        <w:div w:id="1699574971">
          <w:marLeft w:val="480"/>
          <w:marRight w:val="0"/>
          <w:marTop w:val="0"/>
          <w:marBottom w:val="0"/>
          <w:divBdr>
            <w:top w:val="none" w:sz="0" w:space="0" w:color="auto"/>
            <w:left w:val="none" w:sz="0" w:space="0" w:color="auto"/>
            <w:bottom w:val="none" w:sz="0" w:space="0" w:color="auto"/>
            <w:right w:val="none" w:sz="0" w:space="0" w:color="auto"/>
          </w:divBdr>
        </w:div>
        <w:div w:id="1772890744">
          <w:marLeft w:val="480"/>
          <w:marRight w:val="0"/>
          <w:marTop w:val="0"/>
          <w:marBottom w:val="0"/>
          <w:divBdr>
            <w:top w:val="none" w:sz="0" w:space="0" w:color="auto"/>
            <w:left w:val="none" w:sz="0" w:space="0" w:color="auto"/>
            <w:bottom w:val="none" w:sz="0" w:space="0" w:color="auto"/>
            <w:right w:val="none" w:sz="0" w:space="0" w:color="auto"/>
          </w:divBdr>
        </w:div>
        <w:div w:id="1834295180">
          <w:marLeft w:val="480"/>
          <w:marRight w:val="0"/>
          <w:marTop w:val="0"/>
          <w:marBottom w:val="0"/>
          <w:divBdr>
            <w:top w:val="none" w:sz="0" w:space="0" w:color="auto"/>
            <w:left w:val="none" w:sz="0" w:space="0" w:color="auto"/>
            <w:bottom w:val="none" w:sz="0" w:space="0" w:color="auto"/>
            <w:right w:val="none" w:sz="0" w:space="0" w:color="auto"/>
          </w:divBdr>
        </w:div>
        <w:div w:id="1861121030">
          <w:marLeft w:val="480"/>
          <w:marRight w:val="0"/>
          <w:marTop w:val="0"/>
          <w:marBottom w:val="0"/>
          <w:divBdr>
            <w:top w:val="none" w:sz="0" w:space="0" w:color="auto"/>
            <w:left w:val="none" w:sz="0" w:space="0" w:color="auto"/>
            <w:bottom w:val="none" w:sz="0" w:space="0" w:color="auto"/>
            <w:right w:val="none" w:sz="0" w:space="0" w:color="auto"/>
          </w:divBdr>
        </w:div>
        <w:div w:id="1877615012">
          <w:marLeft w:val="480"/>
          <w:marRight w:val="0"/>
          <w:marTop w:val="0"/>
          <w:marBottom w:val="0"/>
          <w:divBdr>
            <w:top w:val="none" w:sz="0" w:space="0" w:color="auto"/>
            <w:left w:val="none" w:sz="0" w:space="0" w:color="auto"/>
            <w:bottom w:val="none" w:sz="0" w:space="0" w:color="auto"/>
            <w:right w:val="none" w:sz="0" w:space="0" w:color="auto"/>
          </w:divBdr>
        </w:div>
      </w:divsChild>
    </w:div>
    <w:div w:id="565989772">
      <w:bodyDiv w:val="1"/>
      <w:marLeft w:val="0"/>
      <w:marRight w:val="0"/>
      <w:marTop w:val="0"/>
      <w:marBottom w:val="0"/>
      <w:divBdr>
        <w:top w:val="none" w:sz="0" w:space="0" w:color="auto"/>
        <w:left w:val="none" w:sz="0" w:space="0" w:color="auto"/>
        <w:bottom w:val="none" w:sz="0" w:space="0" w:color="auto"/>
        <w:right w:val="none" w:sz="0" w:space="0" w:color="auto"/>
      </w:divBdr>
    </w:div>
    <w:div w:id="566107101">
      <w:bodyDiv w:val="1"/>
      <w:marLeft w:val="0"/>
      <w:marRight w:val="0"/>
      <w:marTop w:val="0"/>
      <w:marBottom w:val="0"/>
      <w:divBdr>
        <w:top w:val="none" w:sz="0" w:space="0" w:color="auto"/>
        <w:left w:val="none" w:sz="0" w:space="0" w:color="auto"/>
        <w:bottom w:val="none" w:sz="0" w:space="0" w:color="auto"/>
        <w:right w:val="none" w:sz="0" w:space="0" w:color="auto"/>
      </w:divBdr>
    </w:div>
    <w:div w:id="566113192">
      <w:bodyDiv w:val="1"/>
      <w:marLeft w:val="0"/>
      <w:marRight w:val="0"/>
      <w:marTop w:val="0"/>
      <w:marBottom w:val="0"/>
      <w:divBdr>
        <w:top w:val="none" w:sz="0" w:space="0" w:color="auto"/>
        <w:left w:val="none" w:sz="0" w:space="0" w:color="auto"/>
        <w:bottom w:val="none" w:sz="0" w:space="0" w:color="auto"/>
        <w:right w:val="none" w:sz="0" w:space="0" w:color="auto"/>
      </w:divBdr>
    </w:div>
    <w:div w:id="566233339">
      <w:bodyDiv w:val="1"/>
      <w:marLeft w:val="0"/>
      <w:marRight w:val="0"/>
      <w:marTop w:val="0"/>
      <w:marBottom w:val="0"/>
      <w:divBdr>
        <w:top w:val="none" w:sz="0" w:space="0" w:color="auto"/>
        <w:left w:val="none" w:sz="0" w:space="0" w:color="auto"/>
        <w:bottom w:val="none" w:sz="0" w:space="0" w:color="auto"/>
        <w:right w:val="none" w:sz="0" w:space="0" w:color="auto"/>
      </w:divBdr>
    </w:div>
    <w:div w:id="566306415">
      <w:bodyDiv w:val="1"/>
      <w:marLeft w:val="0"/>
      <w:marRight w:val="0"/>
      <w:marTop w:val="0"/>
      <w:marBottom w:val="0"/>
      <w:divBdr>
        <w:top w:val="none" w:sz="0" w:space="0" w:color="auto"/>
        <w:left w:val="none" w:sz="0" w:space="0" w:color="auto"/>
        <w:bottom w:val="none" w:sz="0" w:space="0" w:color="auto"/>
        <w:right w:val="none" w:sz="0" w:space="0" w:color="auto"/>
      </w:divBdr>
    </w:div>
    <w:div w:id="566458323">
      <w:bodyDiv w:val="1"/>
      <w:marLeft w:val="0"/>
      <w:marRight w:val="0"/>
      <w:marTop w:val="0"/>
      <w:marBottom w:val="0"/>
      <w:divBdr>
        <w:top w:val="none" w:sz="0" w:space="0" w:color="auto"/>
        <w:left w:val="none" w:sz="0" w:space="0" w:color="auto"/>
        <w:bottom w:val="none" w:sz="0" w:space="0" w:color="auto"/>
        <w:right w:val="none" w:sz="0" w:space="0" w:color="auto"/>
      </w:divBdr>
    </w:div>
    <w:div w:id="566498350">
      <w:bodyDiv w:val="1"/>
      <w:marLeft w:val="0"/>
      <w:marRight w:val="0"/>
      <w:marTop w:val="0"/>
      <w:marBottom w:val="0"/>
      <w:divBdr>
        <w:top w:val="none" w:sz="0" w:space="0" w:color="auto"/>
        <w:left w:val="none" w:sz="0" w:space="0" w:color="auto"/>
        <w:bottom w:val="none" w:sz="0" w:space="0" w:color="auto"/>
        <w:right w:val="none" w:sz="0" w:space="0" w:color="auto"/>
      </w:divBdr>
    </w:div>
    <w:div w:id="567543701">
      <w:bodyDiv w:val="1"/>
      <w:marLeft w:val="0"/>
      <w:marRight w:val="0"/>
      <w:marTop w:val="0"/>
      <w:marBottom w:val="0"/>
      <w:divBdr>
        <w:top w:val="none" w:sz="0" w:space="0" w:color="auto"/>
        <w:left w:val="none" w:sz="0" w:space="0" w:color="auto"/>
        <w:bottom w:val="none" w:sz="0" w:space="0" w:color="auto"/>
        <w:right w:val="none" w:sz="0" w:space="0" w:color="auto"/>
      </w:divBdr>
    </w:div>
    <w:div w:id="567804448">
      <w:bodyDiv w:val="1"/>
      <w:marLeft w:val="0"/>
      <w:marRight w:val="0"/>
      <w:marTop w:val="0"/>
      <w:marBottom w:val="0"/>
      <w:divBdr>
        <w:top w:val="none" w:sz="0" w:space="0" w:color="auto"/>
        <w:left w:val="none" w:sz="0" w:space="0" w:color="auto"/>
        <w:bottom w:val="none" w:sz="0" w:space="0" w:color="auto"/>
        <w:right w:val="none" w:sz="0" w:space="0" w:color="auto"/>
      </w:divBdr>
    </w:div>
    <w:div w:id="568267197">
      <w:bodyDiv w:val="1"/>
      <w:marLeft w:val="0"/>
      <w:marRight w:val="0"/>
      <w:marTop w:val="0"/>
      <w:marBottom w:val="0"/>
      <w:divBdr>
        <w:top w:val="none" w:sz="0" w:space="0" w:color="auto"/>
        <w:left w:val="none" w:sz="0" w:space="0" w:color="auto"/>
        <w:bottom w:val="none" w:sz="0" w:space="0" w:color="auto"/>
        <w:right w:val="none" w:sz="0" w:space="0" w:color="auto"/>
      </w:divBdr>
    </w:div>
    <w:div w:id="568350639">
      <w:bodyDiv w:val="1"/>
      <w:marLeft w:val="0"/>
      <w:marRight w:val="0"/>
      <w:marTop w:val="0"/>
      <w:marBottom w:val="0"/>
      <w:divBdr>
        <w:top w:val="none" w:sz="0" w:space="0" w:color="auto"/>
        <w:left w:val="none" w:sz="0" w:space="0" w:color="auto"/>
        <w:bottom w:val="none" w:sz="0" w:space="0" w:color="auto"/>
        <w:right w:val="none" w:sz="0" w:space="0" w:color="auto"/>
      </w:divBdr>
    </w:div>
    <w:div w:id="568416759">
      <w:bodyDiv w:val="1"/>
      <w:marLeft w:val="0"/>
      <w:marRight w:val="0"/>
      <w:marTop w:val="0"/>
      <w:marBottom w:val="0"/>
      <w:divBdr>
        <w:top w:val="none" w:sz="0" w:space="0" w:color="auto"/>
        <w:left w:val="none" w:sz="0" w:space="0" w:color="auto"/>
        <w:bottom w:val="none" w:sz="0" w:space="0" w:color="auto"/>
        <w:right w:val="none" w:sz="0" w:space="0" w:color="auto"/>
      </w:divBdr>
    </w:div>
    <w:div w:id="568424280">
      <w:bodyDiv w:val="1"/>
      <w:marLeft w:val="0"/>
      <w:marRight w:val="0"/>
      <w:marTop w:val="0"/>
      <w:marBottom w:val="0"/>
      <w:divBdr>
        <w:top w:val="none" w:sz="0" w:space="0" w:color="auto"/>
        <w:left w:val="none" w:sz="0" w:space="0" w:color="auto"/>
        <w:bottom w:val="none" w:sz="0" w:space="0" w:color="auto"/>
        <w:right w:val="none" w:sz="0" w:space="0" w:color="auto"/>
      </w:divBdr>
    </w:div>
    <w:div w:id="568540079">
      <w:bodyDiv w:val="1"/>
      <w:marLeft w:val="0"/>
      <w:marRight w:val="0"/>
      <w:marTop w:val="0"/>
      <w:marBottom w:val="0"/>
      <w:divBdr>
        <w:top w:val="none" w:sz="0" w:space="0" w:color="auto"/>
        <w:left w:val="none" w:sz="0" w:space="0" w:color="auto"/>
        <w:bottom w:val="none" w:sz="0" w:space="0" w:color="auto"/>
        <w:right w:val="none" w:sz="0" w:space="0" w:color="auto"/>
      </w:divBdr>
    </w:div>
    <w:div w:id="568544357">
      <w:bodyDiv w:val="1"/>
      <w:marLeft w:val="0"/>
      <w:marRight w:val="0"/>
      <w:marTop w:val="0"/>
      <w:marBottom w:val="0"/>
      <w:divBdr>
        <w:top w:val="none" w:sz="0" w:space="0" w:color="auto"/>
        <w:left w:val="none" w:sz="0" w:space="0" w:color="auto"/>
        <w:bottom w:val="none" w:sz="0" w:space="0" w:color="auto"/>
        <w:right w:val="none" w:sz="0" w:space="0" w:color="auto"/>
      </w:divBdr>
    </w:div>
    <w:div w:id="568808213">
      <w:bodyDiv w:val="1"/>
      <w:marLeft w:val="0"/>
      <w:marRight w:val="0"/>
      <w:marTop w:val="0"/>
      <w:marBottom w:val="0"/>
      <w:divBdr>
        <w:top w:val="none" w:sz="0" w:space="0" w:color="auto"/>
        <w:left w:val="none" w:sz="0" w:space="0" w:color="auto"/>
        <w:bottom w:val="none" w:sz="0" w:space="0" w:color="auto"/>
        <w:right w:val="none" w:sz="0" w:space="0" w:color="auto"/>
      </w:divBdr>
    </w:div>
    <w:div w:id="568924003">
      <w:bodyDiv w:val="1"/>
      <w:marLeft w:val="0"/>
      <w:marRight w:val="0"/>
      <w:marTop w:val="0"/>
      <w:marBottom w:val="0"/>
      <w:divBdr>
        <w:top w:val="none" w:sz="0" w:space="0" w:color="auto"/>
        <w:left w:val="none" w:sz="0" w:space="0" w:color="auto"/>
        <w:bottom w:val="none" w:sz="0" w:space="0" w:color="auto"/>
        <w:right w:val="none" w:sz="0" w:space="0" w:color="auto"/>
      </w:divBdr>
    </w:div>
    <w:div w:id="569387801">
      <w:bodyDiv w:val="1"/>
      <w:marLeft w:val="0"/>
      <w:marRight w:val="0"/>
      <w:marTop w:val="0"/>
      <w:marBottom w:val="0"/>
      <w:divBdr>
        <w:top w:val="none" w:sz="0" w:space="0" w:color="auto"/>
        <w:left w:val="none" w:sz="0" w:space="0" w:color="auto"/>
        <w:bottom w:val="none" w:sz="0" w:space="0" w:color="auto"/>
        <w:right w:val="none" w:sz="0" w:space="0" w:color="auto"/>
      </w:divBdr>
    </w:div>
    <w:div w:id="569389596">
      <w:bodyDiv w:val="1"/>
      <w:marLeft w:val="0"/>
      <w:marRight w:val="0"/>
      <w:marTop w:val="0"/>
      <w:marBottom w:val="0"/>
      <w:divBdr>
        <w:top w:val="none" w:sz="0" w:space="0" w:color="auto"/>
        <w:left w:val="none" w:sz="0" w:space="0" w:color="auto"/>
        <w:bottom w:val="none" w:sz="0" w:space="0" w:color="auto"/>
        <w:right w:val="none" w:sz="0" w:space="0" w:color="auto"/>
      </w:divBdr>
    </w:div>
    <w:div w:id="569508547">
      <w:bodyDiv w:val="1"/>
      <w:marLeft w:val="0"/>
      <w:marRight w:val="0"/>
      <w:marTop w:val="0"/>
      <w:marBottom w:val="0"/>
      <w:divBdr>
        <w:top w:val="none" w:sz="0" w:space="0" w:color="auto"/>
        <w:left w:val="none" w:sz="0" w:space="0" w:color="auto"/>
        <w:bottom w:val="none" w:sz="0" w:space="0" w:color="auto"/>
        <w:right w:val="none" w:sz="0" w:space="0" w:color="auto"/>
      </w:divBdr>
    </w:div>
    <w:div w:id="569736684">
      <w:bodyDiv w:val="1"/>
      <w:marLeft w:val="0"/>
      <w:marRight w:val="0"/>
      <w:marTop w:val="0"/>
      <w:marBottom w:val="0"/>
      <w:divBdr>
        <w:top w:val="none" w:sz="0" w:space="0" w:color="auto"/>
        <w:left w:val="none" w:sz="0" w:space="0" w:color="auto"/>
        <w:bottom w:val="none" w:sz="0" w:space="0" w:color="auto"/>
        <w:right w:val="none" w:sz="0" w:space="0" w:color="auto"/>
      </w:divBdr>
    </w:div>
    <w:div w:id="569854135">
      <w:bodyDiv w:val="1"/>
      <w:marLeft w:val="0"/>
      <w:marRight w:val="0"/>
      <w:marTop w:val="0"/>
      <w:marBottom w:val="0"/>
      <w:divBdr>
        <w:top w:val="none" w:sz="0" w:space="0" w:color="auto"/>
        <w:left w:val="none" w:sz="0" w:space="0" w:color="auto"/>
        <w:bottom w:val="none" w:sz="0" w:space="0" w:color="auto"/>
        <w:right w:val="none" w:sz="0" w:space="0" w:color="auto"/>
      </w:divBdr>
      <w:divsChild>
        <w:div w:id="16934325">
          <w:marLeft w:val="480"/>
          <w:marRight w:val="0"/>
          <w:marTop w:val="0"/>
          <w:marBottom w:val="0"/>
          <w:divBdr>
            <w:top w:val="none" w:sz="0" w:space="0" w:color="auto"/>
            <w:left w:val="none" w:sz="0" w:space="0" w:color="auto"/>
            <w:bottom w:val="none" w:sz="0" w:space="0" w:color="auto"/>
            <w:right w:val="none" w:sz="0" w:space="0" w:color="auto"/>
          </w:divBdr>
        </w:div>
        <w:div w:id="36705285">
          <w:marLeft w:val="480"/>
          <w:marRight w:val="0"/>
          <w:marTop w:val="0"/>
          <w:marBottom w:val="0"/>
          <w:divBdr>
            <w:top w:val="none" w:sz="0" w:space="0" w:color="auto"/>
            <w:left w:val="none" w:sz="0" w:space="0" w:color="auto"/>
            <w:bottom w:val="none" w:sz="0" w:space="0" w:color="auto"/>
            <w:right w:val="none" w:sz="0" w:space="0" w:color="auto"/>
          </w:divBdr>
        </w:div>
        <w:div w:id="184053049">
          <w:marLeft w:val="480"/>
          <w:marRight w:val="0"/>
          <w:marTop w:val="0"/>
          <w:marBottom w:val="0"/>
          <w:divBdr>
            <w:top w:val="none" w:sz="0" w:space="0" w:color="auto"/>
            <w:left w:val="none" w:sz="0" w:space="0" w:color="auto"/>
            <w:bottom w:val="none" w:sz="0" w:space="0" w:color="auto"/>
            <w:right w:val="none" w:sz="0" w:space="0" w:color="auto"/>
          </w:divBdr>
        </w:div>
        <w:div w:id="266889257">
          <w:marLeft w:val="480"/>
          <w:marRight w:val="0"/>
          <w:marTop w:val="0"/>
          <w:marBottom w:val="0"/>
          <w:divBdr>
            <w:top w:val="none" w:sz="0" w:space="0" w:color="auto"/>
            <w:left w:val="none" w:sz="0" w:space="0" w:color="auto"/>
            <w:bottom w:val="none" w:sz="0" w:space="0" w:color="auto"/>
            <w:right w:val="none" w:sz="0" w:space="0" w:color="auto"/>
          </w:divBdr>
        </w:div>
        <w:div w:id="278495226">
          <w:marLeft w:val="480"/>
          <w:marRight w:val="0"/>
          <w:marTop w:val="0"/>
          <w:marBottom w:val="0"/>
          <w:divBdr>
            <w:top w:val="none" w:sz="0" w:space="0" w:color="auto"/>
            <w:left w:val="none" w:sz="0" w:space="0" w:color="auto"/>
            <w:bottom w:val="none" w:sz="0" w:space="0" w:color="auto"/>
            <w:right w:val="none" w:sz="0" w:space="0" w:color="auto"/>
          </w:divBdr>
        </w:div>
        <w:div w:id="297035478">
          <w:marLeft w:val="480"/>
          <w:marRight w:val="0"/>
          <w:marTop w:val="0"/>
          <w:marBottom w:val="0"/>
          <w:divBdr>
            <w:top w:val="none" w:sz="0" w:space="0" w:color="auto"/>
            <w:left w:val="none" w:sz="0" w:space="0" w:color="auto"/>
            <w:bottom w:val="none" w:sz="0" w:space="0" w:color="auto"/>
            <w:right w:val="none" w:sz="0" w:space="0" w:color="auto"/>
          </w:divBdr>
        </w:div>
        <w:div w:id="320472229">
          <w:marLeft w:val="480"/>
          <w:marRight w:val="0"/>
          <w:marTop w:val="0"/>
          <w:marBottom w:val="0"/>
          <w:divBdr>
            <w:top w:val="none" w:sz="0" w:space="0" w:color="auto"/>
            <w:left w:val="none" w:sz="0" w:space="0" w:color="auto"/>
            <w:bottom w:val="none" w:sz="0" w:space="0" w:color="auto"/>
            <w:right w:val="none" w:sz="0" w:space="0" w:color="auto"/>
          </w:divBdr>
        </w:div>
        <w:div w:id="329793873">
          <w:marLeft w:val="480"/>
          <w:marRight w:val="0"/>
          <w:marTop w:val="0"/>
          <w:marBottom w:val="0"/>
          <w:divBdr>
            <w:top w:val="none" w:sz="0" w:space="0" w:color="auto"/>
            <w:left w:val="none" w:sz="0" w:space="0" w:color="auto"/>
            <w:bottom w:val="none" w:sz="0" w:space="0" w:color="auto"/>
            <w:right w:val="none" w:sz="0" w:space="0" w:color="auto"/>
          </w:divBdr>
        </w:div>
        <w:div w:id="341128005">
          <w:marLeft w:val="480"/>
          <w:marRight w:val="0"/>
          <w:marTop w:val="0"/>
          <w:marBottom w:val="0"/>
          <w:divBdr>
            <w:top w:val="none" w:sz="0" w:space="0" w:color="auto"/>
            <w:left w:val="none" w:sz="0" w:space="0" w:color="auto"/>
            <w:bottom w:val="none" w:sz="0" w:space="0" w:color="auto"/>
            <w:right w:val="none" w:sz="0" w:space="0" w:color="auto"/>
          </w:divBdr>
        </w:div>
        <w:div w:id="497355289">
          <w:marLeft w:val="480"/>
          <w:marRight w:val="0"/>
          <w:marTop w:val="0"/>
          <w:marBottom w:val="0"/>
          <w:divBdr>
            <w:top w:val="none" w:sz="0" w:space="0" w:color="auto"/>
            <w:left w:val="none" w:sz="0" w:space="0" w:color="auto"/>
            <w:bottom w:val="none" w:sz="0" w:space="0" w:color="auto"/>
            <w:right w:val="none" w:sz="0" w:space="0" w:color="auto"/>
          </w:divBdr>
        </w:div>
        <w:div w:id="547766636">
          <w:marLeft w:val="480"/>
          <w:marRight w:val="0"/>
          <w:marTop w:val="0"/>
          <w:marBottom w:val="0"/>
          <w:divBdr>
            <w:top w:val="none" w:sz="0" w:space="0" w:color="auto"/>
            <w:left w:val="none" w:sz="0" w:space="0" w:color="auto"/>
            <w:bottom w:val="none" w:sz="0" w:space="0" w:color="auto"/>
            <w:right w:val="none" w:sz="0" w:space="0" w:color="auto"/>
          </w:divBdr>
        </w:div>
        <w:div w:id="658851239">
          <w:marLeft w:val="480"/>
          <w:marRight w:val="0"/>
          <w:marTop w:val="0"/>
          <w:marBottom w:val="0"/>
          <w:divBdr>
            <w:top w:val="none" w:sz="0" w:space="0" w:color="auto"/>
            <w:left w:val="none" w:sz="0" w:space="0" w:color="auto"/>
            <w:bottom w:val="none" w:sz="0" w:space="0" w:color="auto"/>
            <w:right w:val="none" w:sz="0" w:space="0" w:color="auto"/>
          </w:divBdr>
        </w:div>
        <w:div w:id="694892252">
          <w:marLeft w:val="480"/>
          <w:marRight w:val="0"/>
          <w:marTop w:val="0"/>
          <w:marBottom w:val="0"/>
          <w:divBdr>
            <w:top w:val="none" w:sz="0" w:space="0" w:color="auto"/>
            <w:left w:val="none" w:sz="0" w:space="0" w:color="auto"/>
            <w:bottom w:val="none" w:sz="0" w:space="0" w:color="auto"/>
            <w:right w:val="none" w:sz="0" w:space="0" w:color="auto"/>
          </w:divBdr>
        </w:div>
        <w:div w:id="763036353">
          <w:marLeft w:val="480"/>
          <w:marRight w:val="0"/>
          <w:marTop w:val="0"/>
          <w:marBottom w:val="0"/>
          <w:divBdr>
            <w:top w:val="none" w:sz="0" w:space="0" w:color="auto"/>
            <w:left w:val="none" w:sz="0" w:space="0" w:color="auto"/>
            <w:bottom w:val="none" w:sz="0" w:space="0" w:color="auto"/>
            <w:right w:val="none" w:sz="0" w:space="0" w:color="auto"/>
          </w:divBdr>
        </w:div>
        <w:div w:id="778992017">
          <w:marLeft w:val="480"/>
          <w:marRight w:val="0"/>
          <w:marTop w:val="0"/>
          <w:marBottom w:val="0"/>
          <w:divBdr>
            <w:top w:val="none" w:sz="0" w:space="0" w:color="auto"/>
            <w:left w:val="none" w:sz="0" w:space="0" w:color="auto"/>
            <w:bottom w:val="none" w:sz="0" w:space="0" w:color="auto"/>
            <w:right w:val="none" w:sz="0" w:space="0" w:color="auto"/>
          </w:divBdr>
        </w:div>
        <w:div w:id="798955077">
          <w:marLeft w:val="480"/>
          <w:marRight w:val="0"/>
          <w:marTop w:val="0"/>
          <w:marBottom w:val="0"/>
          <w:divBdr>
            <w:top w:val="none" w:sz="0" w:space="0" w:color="auto"/>
            <w:left w:val="none" w:sz="0" w:space="0" w:color="auto"/>
            <w:bottom w:val="none" w:sz="0" w:space="0" w:color="auto"/>
            <w:right w:val="none" w:sz="0" w:space="0" w:color="auto"/>
          </w:divBdr>
        </w:div>
        <w:div w:id="819426111">
          <w:marLeft w:val="480"/>
          <w:marRight w:val="0"/>
          <w:marTop w:val="0"/>
          <w:marBottom w:val="0"/>
          <w:divBdr>
            <w:top w:val="none" w:sz="0" w:space="0" w:color="auto"/>
            <w:left w:val="none" w:sz="0" w:space="0" w:color="auto"/>
            <w:bottom w:val="none" w:sz="0" w:space="0" w:color="auto"/>
            <w:right w:val="none" w:sz="0" w:space="0" w:color="auto"/>
          </w:divBdr>
        </w:div>
        <w:div w:id="920874823">
          <w:marLeft w:val="480"/>
          <w:marRight w:val="0"/>
          <w:marTop w:val="0"/>
          <w:marBottom w:val="0"/>
          <w:divBdr>
            <w:top w:val="none" w:sz="0" w:space="0" w:color="auto"/>
            <w:left w:val="none" w:sz="0" w:space="0" w:color="auto"/>
            <w:bottom w:val="none" w:sz="0" w:space="0" w:color="auto"/>
            <w:right w:val="none" w:sz="0" w:space="0" w:color="auto"/>
          </w:divBdr>
        </w:div>
        <w:div w:id="1014921607">
          <w:marLeft w:val="480"/>
          <w:marRight w:val="0"/>
          <w:marTop w:val="0"/>
          <w:marBottom w:val="0"/>
          <w:divBdr>
            <w:top w:val="none" w:sz="0" w:space="0" w:color="auto"/>
            <w:left w:val="none" w:sz="0" w:space="0" w:color="auto"/>
            <w:bottom w:val="none" w:sz="0" w:space="0" w:color="auto"/>
            <w:right w:val="none" w:sz="0" w:space="0" w:color="auto"/>
          </w:divBdr>
        </w:div>
        <w:div w:id="1022974487">
          <w:marLeft w:val="480"/>
          <w:marRight w:val="0"/>
          <w:marTop w:val="0"/>
          <w:marBottom w:val="0"/>
          <w:divBdr>
            <w:top w:val="none" w:sz="0" w:space="0" w:color="auto"/>
            <w:left w:val="none" w:sz="0" w:space="0" w:color="auto"/>
            <w:bottom w:val="none" w:sz="0" w:space="0" w:color="auto"/>
            <w:right w:val="none" w:sz="0" w:space="0" w:color="auto"/>
          </w:divBdr>
        </w:div>
        <w:div w:id="1132481779">
          <w:marLeft w:val="480"/>
          <w:marRight w:val="0"/>
          <w:marTop w:val="0"/>
          <w:marBottom w:val="0"/>
          <w:divBdr>
            <w:top w:val="none" w:sz="0" w:space="0" w:color="auto"/>
            <w:left w:val="none" w:sz="0" w:space="0" w:color="auto"/>
            <w:bottom w:val="none" w:sz="0" w:space="0" w:color="auto"/>
            <w:right w:val="none" w:sz="0" w:space="0" w:color="auto"/>
          </w:divBdr>
        </w:div>
        <w:div w:id="1159034980">
          <w:marLeft w:val="480"/>
          <w:marRight w:val="0"/>
          <w:marTop w:val="0"/>
          <w:marBottom w:val="0"/>
          <w:divBdr>
            <w:top w:val="none" w:sz="0" w:space="0" w:color="auto"/>
            <w:left w:val="none" w:sz="0" w:space="0" w:color="auto"/>
            <w:bottom w:val="none" w:sz="0" w:space="0" w:color="auto"/>
            <w:right w:val="none" w:sz="0" w:space="0" w:color="auto"/>
          </w:divBdr>
        </w:div>
        <w:div w:id="1188787986">
          <w:marLeft w:val="480"/>
          <w:marRight w:val="0"/>
          <w:marTop w:val="0"/>
          <w:marBottom w:val="0"/>
          <w:divBdr>
            <w:top w:val="none" w:sz="0" w:space="0" w:color="auto"/>
            <w:left w:val="none" w:sz="0" w:space="0" w:color="auto"/>
            <w:bottom w:val="none" w:sz="0" w:space="0" w:color="auto"/>
            <w:right w:val="none" w:sz="0" w:space="0" w:color="auto"/>
          </w:divBdr>
        </w:div>
        <w:div w:id="1188982994">
          <w:marLeft w:val="480"/>
          <w:marRight w:val="0"/>
          <w:marTop w:val="0"/>
          <w:marBottom w:val="0"/>
          <w:divBdr>
            <w:top w:val="none" w:sz="0" w:space="0" w:color="auto"/>
            <w:left w:val="none" w:sz="0" w:space="0" w:color="auto"/>
            <w:bottom w:val="none" w:sz="0" w:space="0" w:color="auto"/>
            <w:right w:val="none" w:sz="0" w:space="0" w:color="auto"/>
          </w:divBdr>
        </w:div>
        <w:div w:id="1227185431">
          <w:marLeft w:val="480"/>
          <w:marRight w:val="0"/>
          <w:marTop w:val="0"/>
          <w:marBottom w:val="0"/>
          <w:divBdr>
            <w:top w:val="none" w:sz="0" w:space="0" w:color="auto"/>
            <w:left w:val="none" w:sz="0" w:space="0" w:color="auto"/>
            <w:bottom w:val="none" w:sz="0" w:space="0" w:color="auto"/>
            <w:right w:val="none" w:sz="0" w:space="0" w:color="auto"/>
          </w:divBdr>
        </w:div>
        <w:div w:id="1375349553">
          <w:marLeft w:val="480"/>
          <w:marRight w:val="0"/>
          <w:marTop w:val="0"/>
          <w:marBottom w:val="0"/>
          <w:divBdr>
            <w:top w:val="none" w:sz="0" w:space="0" w:color="auto"/>
            <w:left w:val="none" w:sz="0" w:space="0" w:color="auto"/>
            <w:bottom w:val="none" w:sz="0" w:space="0" w:color="auto"/>
            <w:right w:val="none" w:sz="0" w:space="0" w:color="auto"/>
          </w:divBdr>
        </w:div>
        <w:div w:id="1425879416">
          <w:marLeft w:val="480"/>
          <w:marRight w:val="0"/>
          <w:marTop w:val="0"/>
          <w:marBottom w:val="0"/>
          <w:divBdr>
            <w:top w:val="none" w:sz="0" w:space="0" w:color="auto"/>
            <w:left w:val="none" w:sz="0" w:space="0" w:color="auto"/>
            <w:bottom w:val="none" w:sz="0" w:space="0" w:color="auto"/>
            <w:right w:val="none" w:sz="0" w:space="0" w:color="auto"/>
          </w:divBdr>
        </w:div>
        <w:div w:id="1440949235">
          <w:marLeft w:val="480"/>
          <w:marRight w:val="0"/>
          <w:marTop w:val="0"/>
          <w:marBottom w:val="0"/>
          <w:divBdr>
            <w:top w:val="none" w:sz="0" w:space="0" w:color="auto"/>
            <w:left w:val="none" w:sz="0" w:space="0" w:color="auto"/>
            <w:bottom w:val="none" w:sz="0" w:space="0" w:color="auto"/>
            <w:right w:val="none" w:sz="0" w:space="0" w:color="auto"/>
          </w:divBdr>
        </w:div>
        <w:div w:id="1489201697">
          <w:marLeft w:val="480"/>
          <w:marRight w:val="0"/>
          <w:marTop w:val="0"/>
          <w:marBottom w:val="0"/>
          <w:divBdr>
            <w:top w:val="none" w:sz="0" w:space="0" w:color="auto"/>
            <w:left w:val="none" w:sz="0" w:space="0" w:color="auto"/>
            <w:bottom w:val="none" w:sz="0" w:space="0" w:color="auto"/>
            <w:right w:val="none" w:sz="0" w:space="0" w:color="auto"/>
          </w:divBdr>
        </w:div>
        <w:div w:id="1525241663">
          <w:marLeft w:val="480"/>
          <w:marRight w:val="0"/>
          <w:marTop w:val="0"/>
          <w:marBottom w:val="0"/>
          <w:divBdr>
            <w:top w:val="none" w:sz="0" w:space="0" w:color="auto"/>
            <w:left w:val="none" w:sz="0" w:space="0" w:color="auto"/>
            <w:bottom w:val="none" w:sz="0" w:space="0" w:color="auto"/>
            <w:right w:val="none" w:sz="0" w:space="0" w:color="auto"/>
          </w:divBdr>
        </w:div>
        <w:div w:id="1553227614">
          <w:marLeft w:val="480"/>
          <w:marRight w:val="0"/>
          <w:marTop w:val="0"/>
          <w:marBottom w:val="0"/>
          <w:divBdr>
            <w:top w:val="none" w:sz="0" w:space="0" w:color="auto"/>
            <w:left w:val="none" w:sz="0" w:space="0" w:color="auto"/>
            <w:bottom w:val="none" w:sz="0" w:space="0" w:color="auto"/>
            <w:right w:val="none" w:sz="0" w:space="0" w:color="auto"/>
          </w:divBdr>
        </w:div>
        <w:div w:id="1560750682">
          <w:marLeft w:val="480"/>
          <w:marRight w:val="0"/>
          <w:marTop w:val="0"/>
          <w:marBottom w:val="0"/>
          <w:divBdr>
            <w:top w:val="none" w:sz="0" w:space="0" w:color="auto"/>
            <w:left w:val="none" w:sz="0" w:space="0" w:color="auto"/>
            <w:bottom w:val="none" w:sz="0" w:space="0" w:color="auto"/>
            <w:right w:val="none" w:sz="0" w:space="0" w:color="auto"/>
          </w:divBdr>
        </w:div>
        <w:div w:id="1583560735">
          <w:marLeft w:val="480"/>
          <w:marRight w:val="0"/>
          <w:marTop w:val="0"/>
          <w:marBottom w:val="0"/>
          <w:divBdr>
            <w:top w:val="none" w:sz="0" w:space="0" w:color="auto"/>
            <w:left w:val="none" w:sz="0" w:space="0" w:color="auto"/>
            <w:bottom w:val="none" w:sz="0" w:space="0" w:color="auto"/>
            <w:right w:val="none" w:sz="0" w:space="0" w:color="auto"/>
          </w:divBdr>
        </w:div>
        <w:div w:id="1591043631">
          <w:marLeft w:val="480"/>
          <w:marRight w:val="0"/>
          <w:marTop w:val="0"/>
          <w:marBottom w:val="0"/>
          <w:divBdr>
            <w:top w:val="none" w:sz="0" w:space="0" w:color="auto"/>
            <w:left w:val="none" w:sz="0" w:space="0" w:color="auto"/>
            <w:bottom w:val="none" w:sz="0" w:space="0" w:color="auto"/>
            <w:right w:val="none" w:sz="0" w:space="0" w:color="auto"/>
          </w:divBdr>
        </w:div>
        <w:div w:id="1665628638">
          <w:marLeft w:val="480"/>
          <w:marRight w:val="0"/>
          <w:marTop w:val="0"/>
          <w:marBottom w:val="0"/>
          <w:divBdr>
            <w:top w:val="none" w:sz="0" w:space="0" w:color="auto"/>
            <w:left w:val="none" w:sz="0" w:space="0" w:color="auto"/>
            <w:bottom w:val="none" w:sz="0" w:space="0" w:color="auto"/>
            <w:right w:val="none" w:sz="0" w:space="0" w:color="auto"/>
          </w:divBdr>
        </w:div>
        <w:div w:id="1721973081">
          <w:marLeft w:val="480"/>
          <w:marRight w:val="0"/>
          <w:marTop w:val="0"/>
          <w:marBottom w:val="0"/>
          <w:divBdr>
            <w:top w:val="none" w:sz="0" w:space="0" w:color="auto"/>
            <w:left w:val="none" w:sz="0" w:space="0" w:color="auto"/>
            <w:bottom w:val="none" w:sz="0" w:space="0" w:color="auto"/>
            <w:right w:val="none" w:sz="0" w:space="0" w:color="auto"/>
          </w:divBdr>
        </w:div>
        <w:div w:id="1777092643">
          <w:marLeft w:val="480"/>
          <w:marRight w:val="0"/>
          <w:marTop w:val="0"/>
          <w:marBottom w:val="0"/>
          <w:divBdr>
            <w:top w:val="none" w:sz="0" w:space="0" w:color="auto"/>
            <w:left w:val="none" w:sz="0" w:space="0" w:color="auto"/>
            <w:bottom w:val="none" w:sz="0" w:space="0" w:color="auto"/>
            <w:right w:val="none" w:sz="0" w:space="0" w:color="auto"/>
          </w:divBdr>
        </w:div>
        <w:div w:id="1798832531">
          <w:marLeft w:val="480"/>
          <w:marRight w:val="0"/>
          <w:marTop w:val="0"/>
          <w:marBottom w:val="0"/>
          <w:divBdr>
            <w:top w:val="none" w:sz="0" w:space="0" w:color="auto"/>
            <w:left w:val="none" w:sz="0" w:space="0" w:color="auto"/>
            <w:bottom w:val="none" w:sz="0" w:space="0" w:color="auto"/>
            <w:right w:val="none" w:sz="0" w:space="0" w:color="auto"/>
          </w:divBdr>
        </w:div>
        <w:div w:id="1812357287">
          <w:marLeft w:val="480"/>
          <w:marRight w:val="0"/>
          <w:marTop w:val="0"/>
          <w:marBottom w:val="0"/>
          <w:divBdr>
            <w:top w:val="none" w:sz="0" w:space="0" w:color="auto"/>
            <w:left w:val="none" w:sz="0" w:space="0" w:color="auto"/>
            <w:bottom w:val="none" w:sz="0" w:space="0" w:color="auto"/>
            <w:right w:val="none" w:sz="0" w:space="0" w:color="auto"/>
          </w:divBdr>
        </w:div>
        <w:div w:id="1875772226">
          <w:marLeft w:val="480"/>
          <w:marRight w:val="0"/>
          <w:marTop w:val="0"/>
          <w:marBottom w:val="0"/>
          <w:divBdr>
            <w:top w:val="none" w:sz="0" w:space="0" w:color="auto"/>
            <w:left w:val="none" w:sz="0" w:space="0" w:color="auto"/>
            <w:bottom w:val="none" w:sz="0" w:space="0" w:color="auto"/>
            <w:right w:val="none" w:sz="0" w:space="0" w:color="auto"/>
          </w:divBdr>
        </w:div>
        <w:div w:id="1900699895">
          <w:marLeft w:val="480"/>
          <w:marRight w:val="0"/>
          <w:marTop w:val="0"/>
          <w:marBottom w:val="0"/>
          <w:divBdr>
            <w:top w:val="none" w:sz="0" w:space="0" w:color="auto"/>
            <w:left w:val="none" w:sz="0" w:space="0" w:color="auto"/>
            <w:bottom w:val="none" w:sz="0" w:space="0" w:color="auto"/>
            <w:right w:val="none" w:sz="0" w:space="0" w:color="auto"/>
          </w:divBdr>
        </w:div>
      </w:divsChild>
    </w:div>
    <w:div w:id="569921894">
      <w:bodyDiv w:val="1"/>
      <w:marLeft w:val="0"/>
      <w:marRight w:val="0"/>
      <w:marTop w:val="0"/>
      <w:marBottom w:val="0"/>
      <w:divBdr>
        <w:top w:val="none" w:sz="0" w:space="0" w:color="auto"/>
        <w:left w:val="none" w:sz="0" w:space="0" w:color="auto"/>
        <w:bottom w:val="none" w:sz="0" w:space="0" w:color="auto"/>
        <w:right w:val="none" w:sz="0" w:space="0" w:color="auto"/>
      </w:divBdr>
    </w:div>
    <w:div w:id="570045226">
      <w:bodyDiv w:val="1"/>
      <w:marLeft w:val="0"/>
      <w:marRight w:val="0"/>
      <w:marTop w:val="0"/>
      <w:marBottom w:val="0"/>
      <w:divBdr>
        <w:top w:val="none" w:sz="0" w:space="0" w:color="auto"/>
        <w:left w:val="none" w:sz="0" w:space="0" w:color="auto"/>
        <w:bottom w:val="none" w:sz="0" w:space="0" w:color="auto"/>
        <w:right w:val="none" w:sz="0" w:space="0" w:color="auto"/>
      </w:divBdr>
    </w:div>
    <w:div w:id="570193556">
      <w:bodyDiv w:val="1"/>
      <w:marLeft w:val="0"/>
      <w:marRight w:val="0"/>
      <w:marTop w:val="0"/>
      <w:marBottom w:val="0"/>
      <w:divBdr>
        <w:top w:val="none" w:sz="0" w:space="0" w:color="auto"/>
        <w:left w:val="none" w:sz="0" w:space="0" w:color="auto"/>
        <w:bottom w:val="none" w:sz="0" w:space="0" w:color="auto"/>
        <w:right w:val="none" w:sz="0" w:space="0" w:color="auto"/>
      </w:divBdr>
    </w:div>
    <w:div w:id="570769990">
      <w:bodyDiv w:val="1"/>
      <w:marLeft w:val="0"/>
      <w:marRight w:val="0"/>
      <w:marTop w:val="0"/>
      <w:marBottom w:val="0"/>
      <w:divBdr>
        <w:top w:val="none" w:sz="0" w:space="0" w:color="auto"/>
        <w:left w:val="none" w:sz="0" w:space="0" w:color="auto"/>
        <w:bottom w:val="none" w:sz="0" w:space="0" w:color="auto"/>
        <w:right w:val="none" w:sz="0" w:space="0" w:color="auto"/>
      </w:divBdr>
    </w:div>
    <w:div w:id="571282850">
      <w:bodyDiv w:val="1"/>
      <w:marLeft w:val="0"/>
      <w:marRight w:val="0"/>
      <w:marTop w:val="0"/>
      <w:marBottom w:val="0"/>
      <w:divBdr>
        <w:top w:val="none" w:sz="0" w:space="0" w:color="auto"/>
        <w:left w:val="none" w:sz="0" w:space="0" w:color="auto"/>
        <w:bottom w:val="none" w:sz="0" w:space="0" w:color="auto"/>
        <w:right w:val="none" w:sz="0" w:space="0" w:color="auto"/>
      </w:divBdr>
    </w:div>
    <w:div w:id="571506191">
      <w:bodyDiv w:val="1"/>
      <w:marLeft w:val="0"/>
      <w:marRight w:val="0"/>
      <w:marTop w:val="0"/>
      <w:marBottom w:val="0"/>
      <w:divBdr>
        <w:top w:val="none" w:sz="0" w:space="0" w:color="auto"/>
        <w:left w:val="none" w:sz="0" w:space="0" w:color="auto"/>
        <w:bottom w:val="none" w:sz="0" w:space="0" w:color="auto"/>
        <w:right w:val="none" w:sz="0" w:space="0" w:color="auto"/>
      </w:divBdr>
    </w:div>
    <w:div w:id="571935105">
      <w:bodyDiv w:val="1"/>
      <w:marLeft w:val="0"/>
      <w:marRight w:val="0"/>
      <w:marTop w:val="0"/>
      <w:marBottom w:val="0"/>
      <w:divBdr>
        <w:top w:val="none" w:sz="0" w:space="0" w:color="auto"/>
        <w:left w:val="none" w:sz="0" w:space="0" w:color="auto"/>
        <w:bottom w:val="none" w:sz="0" w:space="0" w:color="auto"/>
        <w:right w:val="none" w:sz="0" w:space="0" w:color="auto"/>
      </w:divBdr>
    </w:div>
    <w:div w:id="572199454">
      <w:bodyDiv w:val="1"/>
      <w:marLeft w:val="0"/>
      <w:marRight w:val="0"/>
      <w:marTop w:val="0"/>
      <w:marBottom w:val="0"/>
      <w:divBdr>
        <w:top w:val="none" w:sz="0" w:space="0" w:color="auto"/>
        <w:left w:val="none" w:sz="0" w:space="0" w:color="auto"/>
        <w:bottom w:val="none" w:sz="0" w:space="0" w:color="auto"/>
        <w:right w:val="none" w:sz="0" w:space="0" w:color="auto"/>
      </w:divBdr>
      <w:divsChild>
        <w:div w:id="5988577">
          <w:marLeft w:val="480"/>
          <w:marRight w:val="0"/>
          <w:marTop w:val="0"/>
          <w:marBottom w:val="0"/>
          <w:divBdr>
            <w:top w:val="none" w:sz="0" w:space="0" w:color="auto"/>
            <w:left w:val="none" w:sz="0" w:space="0" w:color="auto"/>
            <w:bottom w:val="none" w:sz="0" w:space="0" w:color="auto"/>
            <w:right w:val="none" w:sz="0" w:space="0" w:color="auto"/>
          </w:divBdr>
        </w:div>
        <w:div w:id="130221288">
          <w:marLeft w:val="480"/>
          <w:marRight w:val="0"/>
          <w:marTop w:val="0"/>
          <w:marBottom w:val="0"/>
          <w:divBdr>
            <w:top w:val="none" w:sz="0" w:space="0" w:color="auto"/>
            <w:left w:val="none" w:sz="0" w:space="0" w:color="auto"/>
            <w:bottom w:val="none" w:sz="0" w:space="0" w:color="auto"/>
            <w:right w:val="none" w:sz="0" w:space="0" w:color="auto"/>
          </w:divBdr>
        </w:div>
        <w:div w:id="241915056">
          <w:marLeft w:val="480"/>
          <w:marRight w:val="0"/>
          <w:marTop w:val="0"/>
          <w:marBottom w:val="0"/>
          <w:divBdr>
            <w:top w:val="none" w:sz="0" w:space="0" w:color="auto"/>
            <w:left w:val="none" w:sz="0" w:space="0" w:color="auto"/>
            <w:bottom w:val="none" w:sz="0" w:space="0" w:color="auto"/>
            <w:right w:val="none" w:sz="0" w:space="0" w:color="auto"/>
          </w:divBdr>
        </w:div>
        <w:div w:id="323440827">
          <w:marLeft w:val="480"/>
          <w:marRight w:val="0"/>
          <w:marTop w:val="0"/>
          <w:marBottom w:val="0"/>
          <w:divBdr>
            <w:top w:val="none" w:sz="0" w:space="0" w:color="auto"/>
            <w:left w:val="none" w:sz="0" w:space="0" w:color="auto"/>
            <w:bottom w:val="none" w:sz="0" w:space="0" w:color="auto"/>
            <w:right w:val="none" w:sz="0" w:space="0" w:color="auto"/>
          </w:divBdr>
        </w:div>
        <w:div w:id="348993613">
          <w:marLeft w:val="480"/>
          <w:marRight w:val="0"/>
          <w:marTop w:val="0"/>
          <w:marBottom w:val="0"/>
          <w:divBdr>
            <w:top w:val="none" w:sz="0" w:space="0" w:color="auto"/>
            <w:left w:val="none" w:sz="0" w:space="0" w:color="auto"/>
            <w:bottom w:val="none" w:sz="0" w:space="0" w:color="auto"/>
            <w:right w:val="none" w:sz="0" w:space="0" w:color="auto"/>
          </w:divBdr>
        </w:div>
        <w:div w:id="379402593">
          <w:marLeft w:val="480"/>
          <w:marRight w:val="0"/>
          <w:marTop w:val="0"/>
          <w:marBottom w:val="0"/>
          <w:divBdr>
            <w:top w:val="none" w:sz="0" w:space="0" w:color="auto"/>
            <w:left w:val="none" w:sz="0" w:space="0" w:color="auto"/>
            <w:bottom w:val="none" w:sz="0" w:space="0" w:color="auto"/>
            <w:right w:val="none" w:sz="0" w:space="0" w:color="auto"/>
          </w:divBdr>
        </w:div>
        <w:div w:id="415051745">
          <w:marLeft w:val="480"/>
          <w:marRight w:val="0"/>
          <w:marTop w:val="0"/>
          <w:marBottom w:val="0"/>
          <w:divBdr>
            <w:top w:val="none" w:sz="0" w:space="0" w:color="auto"/>
            <w:left w:val="none" w:sz="0" w:space="0" w:color="auto"/>
            <w:bottom w:val="none" w:sz="0" w:space="0" w:color="auto"/>
            <w:right w:val="none" w:sz="0" w:space="0" w:color="auto"/>
          </w:divBdr>
        </w:div>
        <w:div w:id="422069061">
          <w:marLeft w:val="480"/>
          <w:marRight w:val="0"/>
          <w:marTop w:val="0"/>
          <w:marBottom w:val="0"/>
          <w:divBdr>
            <w:top w:val="none" w:sz="0" w:space="0" w:color="auto"/>
            <w:left w:val="none" w:sz="0" w:space="0" w:color="auto"/>
            <w:bottom w:val="none" w:sz="0" w:space="0" w:color="auto"/>
            <w:right w:val="none" w:sz="0" w:space="0" w:color="auto"/>
          </w:divBdr>
        </w:div>
        <w:div w:id="459224589">
          <w:marLeft w:val="480"/>
          <w:marRight w:val="0"/>
          <w:marTop w:val="0"/>
          <w:marBottom w:val="0"/>
          <w:divBdr>
            <w:top w:val="none" w:sz="0" w:space="0" w:color="auto"/>
            <w:left w:val="none" w:sz="0" w:space="0" w:color="auto"/>
            <w:bottom w:val="none" w:sz="0" w:space="0" w:color="auto"/>
            <w:right w:val="none" w:sz="0" w:space="0" w:color="auto"/>
          </w:divBdr>
        </w:div>
        <w:div w:id="714041879">
          <w:marLeft w:val="480"/>
          <w:marRight w:val="0"/>
          <w:marTop w:val="0"/>
          <w:marBottom w:val="0"/>
          <w:divBdr>
            <w:top w:val="none" w:sz="0" w:space="0" w:color="auto"/>
            <w:left w:val="none" w:sz="0" w:space="0" w:color="auto"/>
            <w:bottom w:val="none" w:sz="0" w:space="0" w:color="auto"/>
            <w:right w:val="none" w:sz="0" w:space="0" w:color="auto"/>
          </w:divBdr>
        </w:div>
        <w:div w:id="780415112">
          <w:marLeft w:val="480"/>
          <w:marRight w:val="0"/>
          <w:marTop w:val="0"/>
          <w:marBottom w:val="0"/>
          <w:divBdr>
            <w:top w:val="none" w:sz="0" w:space="0" w:color="auto"/>
            <w:left w:val="none" w:sz="0" w:space="0" w:color="auto"/>
            <w:bottom w:val="none" w:sz="0" w:space="0" w:color="auto"/>
            <w:right w:val="none" w:sz="0" w:space="0" w:color="auto"/>
          </w:divBdr>
        </w:div>
        <w:div w:id="805975260">
          <w:marLeft w:val="480"/>
          <w:marRight w:val="0"/>
          <w:marTop w:val="0"/>
          <w:marBottom w:val="0"/>
          <w:divBdr>
            <w:top w:val="none" w:sz="0" w:space="0" w:color="auto"/>
            <w:left w:val="none" w:sz="0" w:space="0" w:color="auto"/>
            <w:bottom w:val="none" w:sz="0" w:space="0" w:color="auto"/>
            <w:right w:val="none" w:sz="0" w:space="0" w:color="auto"/>
          </w:divBdr>
        </w:div>
        <w:div w:id="819538386">
          <w:marLeft w:val="480"/>
          <w:marRight w:val="0"/>
          <w:marTop w:val="0"/>
          <w:marBottom w:val="0"/>
          <w:divBdr>
            <w:top w:val="none" w:sz="0" w:space="0" w:color="auto"/>
            <w:left w:val="none" w:sz="0" w:space="0" w:color="auto"/>
            <w:bottom w:val="none" w:sz="0" w:space="0" w:color="auto"/>
            <w:right w:val="none" w:sz="0" w:space="0" w:color="auto"/>
          </w:divBdr>
        </w:div>
        <w:div w:id="820005882">
          <w:marLeft w:val="480"/>
          <w:marRight w:val="0"/>
          <w:marTop w:val="0"/>
          <w:marBottom w:val="0"/>
          <w:divBdr>
            <w:top w:val="none" w:sz="0" w:space="0" w:color="auto"/>
            <w:left w:val="none" w:sz="0" w:space="0" w:color="auto"/>
            <w:bottom w:val="none" w:sz="0" w:space="0" w:color="auto"/>
            <w:right w:val="none" w:sz="0" w:space="0" w:color="auto"/>
          </w:divBdr>
        </w:div>
        <w:div w:id="868571034">
          <w:marLeft w:val="480"/>
          <w:marRight w:val="0"/>
          <w:marTop w:val="0"/>
          <w:marBottom w:val="0"/>
          <w:divBdr>
            <w:top w:val="none" w:sz="0" w:space="0" w:color="auto"/>
            <w:left w:val="none" w:sz="0" w:space="0" w:color="auto"/>
            <w:bottom w:val="none" w:sz="0" w:space="0" w:color="auto"/>
            <w:right w:val="none" w:sz="0" w:space="0" w:color="auto"/>
          </w:divBdr>
        </w:div>
        <w:div w:id="942035810">
          <w:marLeft w:val="480"/>
          <w:marRight w:val="0"/>
          <w:marTop w:val="0"/>
          <w:marBottom w:val="0"/>
          <w:divBdr>
            <w:top w:val="none" w:sz="0" w:space="0" w:color="auto"/>
            <w:left w:val="none" w:sz="0" w:space="0" w:color="auto"/>
            <w:bottom w:val="none" w:sz="0" w:space="0" w:color="auto"/>
            <w:right w:val="none" w:sz="0" w:space="0" w:color="auto"/>
          </w:divBdr>
        </w:div>
        <w:div w:id="959069803">
          <w:marLeft w:val="480"/>
          <w:marRight w:val="0"/>
          <w:marTop w:val="0"/>
          <w:marBottom w:val="0"/>
          <w:divBdr>
            <w:top w:val="none" w:sz="0" w:space="0" w:color="auto"/>
            <w:left w:val="none" w:sz="0" w:space="0" w:color="auto"/>
            <w:bottom w:val="none" w:sz="0" w:space="0" w:color="auto"/>
            <w:right w:val="none" w:sz="0" w:space="0" w:color="auto"/>
          </w:divBdr>
        </w:div>
        <w:div w:id="1013805341">
          <w:marLeft w:val="480"/>
          <w:marRight w:val="0"/>
          <w:marTop w:val="0"/>
          <w:marBottom w:val="0"/>
          <w:divBdr>
            <w:top w:val="none" w:sz="0" w:space="0" w:color="auto"/>
            <w:left w:val="none" w:sz="0" w:space="0" w:color="auto"/>
            <w:bottom w:val="none" w:sz="0" w:space="0" w:color="auto"/>
            <w:right w:val="none" w:sz="0" w:space="0" w:color="auto"/>
          </w:divBdr>
        </w:div>
        <w:div w:id="1094939248">
          <w:marLeft w:val="480"/>
          <w:marRight w:val="0"/>
          <w:marTop w:val="0"/>
          <w:marBottom w:val="0"/>
          <w:divBdr>
            <w:top w:val="none" w:sz="0" w:space="0" w:color="auto"/>
            <w:left w:val="none" w:sz="0" w:space="0" w:color="auto"/>
            <w:bottom w:val="none" w:sz="0" w:space="0" w:color="auto"/>
            <w:right w:val="none" w:sz="0" w:space="0" w:color="auto"/>
          </w:divBdr>
        </w:div>
        <w:div w:id="1101074537">
          <w:marLeft w:val="480"/>
          <w:marRight w:val="0"/>
          <w:marTop w:val="0"/>
          <w:marBottom w:val="0"/>
          <w:divBdr>
            <w:top w:val="none" w:sz="0" w:space="0" w:color="auto"/>
            <w:left w:val="none" w:sz="0" w:space="0" w:color="auto"/>
            <w:bottom w:val="none" w:sz="0" w:space="0" w:color="auto"/>
            <w:right w:val="none" w:sz="0" w:space="0" w:color="auto"/>
          </w:divBdr>
        </w:div>
        <w:div w:id="1159543555">
          <w:marLeft w:val="480"/>
          <w:marRight w:val="0"/>
          <w:marTop w:val="0"/>
          <w:marBottom w:val="0"/>
          <w:divBdr>
            <w:top w:val="none" w:sz="0" w:space="0" w:color="auto"/>
            <w:left w:val="none" w:sz="0" w:space="0" w:color="auto"/>
            <w:bottom w:val="none" w:sz="0" w:space="0" w:color="auto"/>
            <w:right w:val="none" w:sz="0" w:space="0" w:color="auto"/>
          </w:divBdr>
        </w:div>
        <w:div w:id="1199008327">
          <w:marLeft w:val="480"/>
          <w:marRight w:val="0"/>
          <w:marTop w:val="0"/>
          <w:marBottom w:val="0"/>
          <w:divBdr>
            <w:top w:val="none" w:sz="0" w:space="0" w:color="auto"/>
            <w:left w:val="none" w:sz="0" w:space="0" w:color="auto"/>
            <w:bottom w:val="none" w:sz="0" w:space="0" w:color="auto"/>
            <w:right w:val="none" w:sz="0" w:space="0" w:color="auto"/>
          </w:divBdr>
        </w:div>
        <w:div w:id="1209803497">
          <w:marLeft w:val="480"/>
          <w:marRight w:val="0"/>
          <w:marTop w:val="0"/>
          <w:marBottom w:val="0"/>
          <w:divBdr>
            <w:top w:val="none" w:sz="0" w:space="0" w:color="auto"/>
            <w:left w:val="none" w:sz="0" w:space="0" w:color="auto"/>
            <w:bottom w:val="none" w:sz="0" w:space="0" w:color="auto"/>
            <w:right w:val="none" w:sz="0" w:space="0" w:color="auto"/>
          </w:divBdr>
        </w:div>
        <w:div w:id="1299917149">
          <w:marLeft w:val="480"/>
          <w:marRight w:val="0"/>
          <w:marTop w:val="0"/>
          <w:marBottom w:val="0"/>
          <w:divBdr>
            <w:top w:val="none" w:sz="0" w:space="0" w:color="auto"/>
            <w:left w:val="none" w:sz="0" w:space="0" w:color="auto"/>
            <w:bottom w:val="none" w:sz="0" w:space="0" w:color="auto"/>
            <w:right w:val="none" w:sz="0" w:space="0" w:color="auto"/>
          </w:divBdr>
        </w:div>
        <w:div w:id="1337266704">
          <w:marLeft w:val="480"/>
          <w:marRight w:val="0"/>
          <w:marTop w:val="0"/>
          <w:marBottom w:val="0"/>
          <w:divBdr>
            <w:top w:val="none" w:sz="0" w:space="0" w:color="auto"/>
            <w:left w:val="none" w:sz="0" w:space="0" w:color="auto"/>
            <w:bottom w:val="none" w:sz="0" w:space="0" w:color="auto"/>
            <w:right w:val="none" w:sz="0" w:space="0" w:color="auto"/>
          </w:divBdr>
        </w:div>
        <w:div w:id="1355881171">
          <w:marLeft w:val="480"/>
          <w:marRight w:val="0"/>
          <w:marTop w:val="0"/>
          <w:marBottom w:val="0"/>
          <w:divBdr>
            <w:top w:val="none" w:sz="0" w:space="0" w:color="auto"/>
            <w:left w:val="none" w:sz="0" w:space="0" w:color="auto"/>
            <w:bottom w:val="none" w:sz="0" w:space="0" w:color="auto"/>
            <w:right w:val="none" w:sz="0" w:space="0" w:color="auto"/>
          </w:divBdr>
        </w:div>
        <w:div w:id="1367950892">
          <w:marLeft w:val="480"/>
          <w:marRight w:val="0"/>
          <w:marTop w:val="0"/>
          <w:marBottom w:val="0"/>
          <w:divBdr>
            <w:top w:val="none" w:sz="0" w:space="0" w:color="auto"/>
            <w:left w:val="none" w:sz="0" w:space="0" w:color="auto"/>
            <w:bottom w:val="none" w:sz="0" w:space="0" w:color="auto"/>
            <w:right w:val="none" w:sz="0" w:space="0" w:color="auto"/>
          </w:divBdr>
        </w:div>
        <w:div w:id="1389110799">
          <w:marLeft w:val="480"/>
          <w:marRight w:val="0"/>
          <w:marTop w:val="0"/>
          <w:marBottom w:val="0"/>
          <w:divBdr>
            <w:top w:val="none" w:sz="0" w:space="0" w:color="auto"/>
            <w:left w:val="none" w:sz="0" w:space="0" w:color="auto"/>
            <w:bottom w:val="none" w:sz="0" w:space="0" w:color="auto"/>
            <w:right w:val="none" w:sz="0" w:space="0" w:color="auto"/>
          </w:divBdr>
        </w:div>
        <w:div w:id="1389569341">
          <w:marLeft w:val="480"/>
          <w:marRight w:val="0"/>
          <w:marTop w:val="0"/>
          <w:marBottom w:val="0"/>
          <w:divBdr>
            <w:top w:val="none" w:sz="0" w:space="0" w:color="auto"/>
            <w:left w:val="none" w:sz="0" w:space="0" w:color="auto"/>
            <w:bottom w:val="none" w:sz="0" w:space="0" w:color="auto"/>
            <w:right w:val="none" w:sz="0" w:space="0" w:color="auto"/>
          </w:divBdr>
        </w:div>
        <w:div w:id="1472483008">
          <w:marLeft w:val="480"/>
          <w:marRight w:val="0"/>
          <w:marTop w:val="0"/>
          <w:marBottom w:val="0"/>
          <w:divBdr>
            <w:top w:val="none" w:sz="0" w:space="0" w:color="auto"/>
            <w:left w:val="none" w:sz="0" w:space="0" w:color="auto"/>
            <w:bottom w:val="none" w:sz="0" w:space="0" w:color="auto"/>
            <w:right w:val="none" w:sz="0" w:space="0" w:color="auto"/>
          </w:divBdr>
        </w:div>
        <w:div w:id="1488016027">
          <w:marLeft w:val="480"/>
          <w:marRight w:val="0"/>
          <w:marTop w:val="0"/>
          <w:marBottom w:val="0"/>
          <w:divBdr>
            <w:top w:val="none" w:sz="0" w:space="0" w:color="auto"/>
            <w:left w:val="none" w:sz="0" w:space="0" w:color="auto"/>
            <w:bottom w:val="none" w:sz="0" w:space="0" w:color="auto"/>
            <w:right w:val="none" w:sz="0" w:space="0" w:color="auto"/>
          </w:divBdr>
        </w:div>
        <w:div w:id="1511025233">
          <w:marLeft w:val="480"/>
          <w:marRight w:val="0"/>
          <w:marTop w:val="0"/>
          <w:marBottom w:val="0"/>
          <w:divBdr>
            <w:top w:val="none" w:sz="0" w:space="0" w:color="auto"/>
            <w:left w:val="none" w:sz="0" w:space="0" w:color="auto"/>
            <w:bottom w:val="none" w:sz="0" w:space="0" w:color="auto"/>
            <w:right w:val="none" w:sz="0" w:space="0" w:color="auto"/>
          </w:divBdr>
        </w:div>
        <w:div w:id="1522627938">
          <w:marLeft w:val="480"/>
          <w:marRight w:val="0"/>
          <w:marTop w:val="0"/>
          <w:marBottom w:val="0"/>
          <w:divBdr>
            <w:top w:val="none" w:sz="0" w:space="0" w:color="auto"/>
            <w:left w:val="none" w:sz="0" w:space="0" w:color="auto"/>
            <w:bottom w:val="none" w:sz="0" w:space="0" w:color="auto"/>
            <w:right w:val="none" w:sz="0" w:space="0" w:color="auto"/>
          </w:divBdr>
        </w:div>
        <w:div w:id="1534076468">
          <w:marLeft w:val="480"/>
          <w:marRight w:val="0"/>
          <w:marTop w:val="0"/>
          <w:marBottom w:val="0"/>
          <w:divBdr>
            <w:top w:val="none" w:sz="0" w:space="0" w:color="auto"/>
            <w:left w:val="none" w:sz="0" w:space="0" w:color="auto"/>
            <w:bottom w:val="none" w:sz="0" w:space="0" w:color="auto"/>
            <w:right w:val="none" w:sz="0" w:space="0" w:color="auto"/>
          </w:divBdr>
        </w:div>
        <w:div w:id="1623994030">
          <w:marLeft w:val="480"/>
          <w:marRight w:val="0"/>
          <w:marTop w:val="0"/>
          <w:marBottom w:val="0"/>
          <w:divBdr>
            <w:top w:val="none" w:sz="0" w:space="0" w:color="auto"/>
            <w:left w:val="none" w:sz="0" w:space="0" w:color="auto"/>
            <w:bottom w:val="none" w:sz="0" w:space="0" w:color="auto"/>
            <w:right w:val="none" w:sz="0" w:space="0" w:color="auto"/>
          </w:divBdr>
        </w:div>
        <w:div w:id="1745494235">
          <w:marLeft w:val="480"/>
          <w:marRight w:val="0"/>
          <w:marTop w:val="0"/>
          <w:marBottom w:val="0"/>
          <w:divBdr>
            <w:top w:val="none" w:sz="0" w:space="0" w:color="auto"/>
            <w:left w:val="none" w:sz="0" w:space="0" w:color="auto"/>
            <w:bottom w:val="none" w:sz="0" w:space="0" w:color="auto"/>
            <w:right w:val="none" w:sz="0" w:space="0" w:color="auto"/>
          </w:divBdr>
        </w:div>
        <w:div w:id="1756513070">
          <w:marLeft w:val="480"/>
          <w:marRight w:val="0"/>
          <w:marTop w:val="0"/>
          <w:marBottom w:val="0"/>
          <w:divBdr>
            <w:top w:val="none" w:sz="0" w:space="0" w:color="auto"/>
            <w:left w:val="none" w:sz="0" w:space="0" w:color="auto"/>
            <w:bottom w:val="none" w:sz="0" w:space="0" w:color="auto"/>
            <w:right w:val="none" w:sz="0" w:space="0" w:color="auto"/>
          </w:divBdr>
        </w:div>
        <w:div w:id="1774277381">
          <w:marLeft w:val="480"/>
          <w:marRight w:val="0"/>
          <w:marTop w:val="0"/>
          <w:marBottom w:val="0"/>
          <w:divBdr>
            <w:top w:val="none" w:sz="0" w:space="0" w:color="auto"/>
            <w:left w:val="none" w:sz="0" w:space="0" w:color="auto"/>
            <w:bottom w:val="none" w:sz="0" w:space="0" w:color="auto"/>
            <w:right w:val="none" w:sz="0" w:space="0" w:color="auto"/>
          </w:divBdr>
        </w:div>
        <w:div w:id="1851405544">
          <w:marLeft w:val="480"/>
          <w:marRight w:val="0"/>
          <w:marTop w:val="0"/>
          <w:marBottom w:val="0"/>
          <w:divBdr>
            <w:top w:val="none" w:sz="0" w:space="0" w:color="auto"/>
            <w:left w:val="none" w:sz="0" w:space="0" w:color="auto"/>
            <w:bottom w:val="none" w:sz="0" w:space="0" w:color="auto"/>
            <w:right w:val="none" w:sz="0" w:space="0" w:color="auto"/>
          </w:divBdr>
        </w:div>
        <w:div w:id="1853254227">
          <w:marLeft w:val="480"/>
          <w:marRight w:val="0"/>
          <w:marTop w:val="0"/>
          <w:marBottom w:val="0"/>
          <w:divBdr>
            <w:top w:val="none" w:sz="0" w:space="0" w:color="auto"/>
            <w:left w:val="none" w:sz="0" w:space="0" w:color="auto"/>
            <w:bottom w:val="none" w:sz="0" w:space="0" w:color="auto"/>
            <w:right w:val="none" w:sz="0" w:space="0" w:color="auto"/>
          </w:divBdr>
        </w:div>
        <w:div w:id="1869487866">
          <w:marLeft w:val="480"/>
          <w:marRight w:val="0"/>
          <w:marTop w:val="0"/>
          <w:marBottom w:val="0"/>
          <w:divBdr>
            <w:top w:val="none" w:sz="0" w:space="0" w:color="auto"/>
            <w:left w:val="none" w:sz="0" w:space="0" w:color="auto"/>
            <w:bottom w:val="none" w:sz="0" w:space="0" w:color="auto"/>
            <w:right w:val="none" w:sz="0" w:space="0" w:color="auto"/>
          </w:divBdr>
        </w:div>
        <w:div w:id="1902590704">
          <w:marLeft w:val="480"/>
          <w:marRight w:val="0"/>
          <w:marTop w:val="0"/>
          <w:marBottom w:val="0"/>
          <w:divBdr>
            <w:top w:val="none" w:sz="0" w:space="0" w:color="auto"/>
            <w:left w:val="none" w:sz="0" w:space="0" w:color="auto"/>
            <w:bottom w:val="none" w:sz="0" w:space="0" w:color="auto"/>
            <w:right w:val="none" w:sz="0" w:space="0" w:color="auto"/>
          </w:divBdr>
        </w:div>
        <w:div w:id="1913003209">
          <w:marLeft w:val="480"/>
          <w:marRight w:val="0"/>
          <w:marTop w:val="0"/>
          <w:marBottom w:val="0"/>
          <w:divBdr>
            <w:top w:val="none" w:sz="0" w:space="0" w:color="auto"/>
            <w:left w:val="none" w:sz="0" w:space="0" w:color="auto"/>
            <w:bottom w:val="none" w:sz="0" w:space="0" w:color="auto"/>
            <w:right w:val="none" w:sz="0" w:space="0" w:color="auto"/>
          </w:divBdr>
        </w:div>
        <w:div w:id="1921140877">
          <w:marLeft w:val="480"/>
          <w:marRight w:val="0"/>
          <w:marTop w:val="0"/>
          <w:marBottom w:val="0"/>
          <w:divBdr>
            <w:top w:val="none" w:sz="0" w:space="0" w:color="auto"/>
            <w:left w:val="none" w:sz="0" w:space="0" w:color="auto"/>
            <w:bottom w:val="none" w:sz="0" w:space="0" w:color="auto"/>
            <w:right w:val="none" w:sz="0" w:space="0" w:color="auto"/>
          </w:divBdr>
        </w:div>
      </w:divsChild>
    </w:div>
    <w:div w:id="572276931">
      <w:bodyDiv w:val="1"/>
      <w:marLeft w:val="0"/>
      <w:marRight w:val="0"/>
      <w:marTop w:val="0"/>
      <w:marBottom w:val="0"/>
      <w:divBdr>
        <w:top w:val="none" w:sz="0" w:space="0" w:color="auto"/>
        <w:left w:val="none" w:sz="0" w:space="0" w:color="auto"/>
        <w:bottom w:val="none" w:sz="0" w:space="0" w:color="auto"/>
        <w:right w:val="none" w:sz="0" w:space="0" w:color="auto"/>
      </w:divBdr>
    </w:div>
    <w:div w:id="572740293">
      <w:bodyDiv w:val="1"/>
      <w:marLeft w:val="0"/>
      <w:marRight w:val="0"/>
      <w:marTop w:val="0"/>
      <w:marBottom w:val="0"/>
      <w:divBdr>
        <w:top w:val="none" w:sz="0" w:space="0" w:color="auto"/>
        <w:left w:val="none" w:sz="0" w:space="0" w:color="auto"/>
        <w:bottom w:val="none" w:sz="0" w:space="0" w:color="auto"/>
        <w:right w:val="none" w:sz="0" w:space="0" w:color="auto"/>
      </w:divBdr>
    </w:div>
    <w:div w:id="572853947">
      <w:bodyDiv w:val="1"/>
      <w:marLeft w:val="0"/>
      <w:marRight w:val="0"/>
      <w:marTop w:val="0"/>
      <w:marBottom w:val="0"/>
      <w:divBdr>
        <w:top w:val="none" w:sz="0" w:space="0" w:color="auto"/>
        <w:left w:val="none" w:sz="0" w:space="0" w:color="auto"/>
        <w:bottom w:val="none" w:sz="0" w:space="0" w:color="auto"/>
        <w:right w:val="none" w:sz="0" w:space="0" w:color="auto"/>
      </w:divBdr>
    </w:div>
    <w:div w:id="573003671">
      <w:bodyDiv w:val="1"/>
      <w:marLeft w:val="0"/>
      <w:marRight w:val="0"/>
      <w:marTop w:val="0"/>
      <w:marBottom w:val="0"/>
      <w:divBdr>
        <w:top w:val="none" w:sz="0" w:space="0" w:color="auto"/>
        <w:left w:val="none" w:sz="0" w:space="0" w:color="auto"/>
        <w:bottom w:val="none" w:sz="0" w:space="0" w:color="auto"/>
        <w:right w:val="none" w:sz="0" w:space="0" w:color="auto"/>
      </w:divBdr>
    </w:div>
    <w:div w:id="573592649">
      <w:bodyDiv w:val="1"/>
      <w:marLeft w:val="0"/>
      <w:marRight w:val="0"/>
      <w:marTop w:val="0"/>
      <w:marBottom w:val="0"/>
      <w:divBdr>
        <w:top w:val="none" w:sz="0" w:space="0" w:color="auto"/>
        <w:left w:val="none" w:sz="0" w:space="0" w:color="auto"/>
        <w:bottom w:val="none" w:sz="0" w:space="0" w:color="auto"/>
        <w:right w:val="none" w:sz="0" w:space="0" w:color="auto"/>
      </w:divBdr>
    </w:div>
    <w:div w:id="573734608">
      <w:bodyDiv w:val="1"/>
      <w:marLeft w:val="0"/>
      <w:marRight w:val="0"/>
      <w:marTop w:val="0"/>
      <w:marBottom w:val="0"/>
      <w:divBdr>
        <w:top w:val="none" w:sz="0" w:space="0" w:color="auto"/>
        <w:left w:val="none" w:sz="0" w:space="0" w:color="auto"/>
        <w:bottom w:val="none" w:sz="0" w:space="0" w:color="auto"/>
        <w:right w:val="none" w:sz="0" w:space="0" w:color="auto"/>
      </w:divBdr>
    </w:div>
    <w:div w:id="573900489">
      <w:bodyDiv w:val="1"/>
      <w:marLeft w:val="0"/>
      <w:marRight w:val="0"/>
      <w:marTop w:val="0"/>
      <w:marBottom w:val="0"/>
      <w:divBdr>
        <w:top w:val="none" w:sz="0" w:space="0" w:color="auto"/>
        <w:left w:val="none" w:sz="0" w:space="0" w:color="auto"/>
        <w:bottom w:val="none" w:sz="0" w:space="0" w:color="auto"/>
        <w:right w:val="none" w:sz="0" w:space="0" w:color="auto"/>
      </w:divBdr>
    </w:div>
    <w:div w:id="573930420">
      <w:bodyDiv w:val="1"/>
      <w:marLeft w:val="0"/>
      <w:marRight w:val="0"/>
      <w:marTop w:val="0"/>
      <w:marBottom w:val="0"/>
      <w:divBdr>
        <w:top w:val="none" w:sz="0" w:space="0" w:color="auto"/>
        <w:left w:val="none" w:sz="0" w:space="0" w:color="auto"/>
        <w:bottom w:val="none" w:sz="0" w:space="0" w:color="auto"/>
        <w:right w:val="none" w:sz="0" w:space="0" w:color="auto"/>
      </w:divBdr>
    </w:div>
    <w:div w:id="574121416">
      <w:bodyDiv w:val="1"/>
      <w:marLeft w:val="0"/>
      <w:marRight w:val="0"/>
      <w:marTop w:val="0"/>
      <w:marBottom w:val="0"/>
      <w:divBdr>
        <w:top w:val="none" w:sz="0" w:space="0" w:color="auto"/>
        <w:left w:val="none" w:sz="0" w:space="0" w:color="auto"/>
        <w:bottom w:val="none" w:sz="0" w:space="0" w:color="auto"/>
        <w:right w:val="none" w:sz="0" w:space="0" w:color="auto"/>
      </w:divBdr>
    </w:div>
    <w:div w:id="574165493">
      <w:bodyDiv w:val="1"/>
      <w:marLeft w:val="0"/>
      <w:marRight w:val="0"/>
      <w:marTop w:val="0"/>
      <w:marBottom w:val="0"/>
      <w:divBdr>
        <w:top w:val="none" w:sz="0" w:space="0" w:color="auto"/>
        <w:left w:val="none" w:sz="0" w:space="0" w:color="auto"/>
        <w:bottom w:val="none" w:sz="0" w:space="0" w:color="auto"/>
        <w:right w:val="none" w:sz="0" w:space="0" w:color="auto"/>
      </w:divBdr>
    </w:div>
    <w:div w:id="574629880">
      <w:bodyDiv w:val="1"/>
      <w:marLeft w:val="0"/>
      <w:marRight w:val="0"/>
      <w:marTop w:val="0"/>
      <w:marBottom w:val="0"/>
      <w:divBdr>
        <w:top w:val="none" w:sz="0" w:space="0" w:color="auto"/>
        <w:left w:val="none" w:sz="0" w:space="0" w:color="auto"/>
        <w:bottom w:val="none" w:sz="0" w:space="0" w:color="auto"/>
        <w:right w:val="none" w:sz="0" w:space="0" w:color="auto"/>
      </w:divBdr>
    </w:div>
    <w:div w:id="574781814">
      <w:bodyDiv w:val="1"/>
      <w:marLeft w:val="0"/>
      <w:marRight w:val="0"/>
      <w:marTop w:val="0"/>
      <w:marBottom w:val="0"/>
      <w:divBdr>
        <w:top w:val="none" w:sz="0" w:space="0" w:color="auto"/>
        <w:left w:val="none" w:sz="0" w:space="0" w:color="auto"/>
        <w:bottom w:val="none" w:sz="0" w:space="0" w:color="auto"/>
        <w:right w:val="none" w:sz="0" w:space="0" w:color="auto"/>
      </w:divBdr>
    </w:div>
    <w:div w:id="574820507">
      <w:bodyDiv w:val="1"/>
      <w:marLeft w:val="0"/>
      <w:marRight w:val="0"/>
      <w:marTop w:val="0"/>
      <w:marBottom w:val="0"/>
      <w:divBdr>
        <w:top w:val="none" w:sz="0" w:space="0" w:color="auto"/>
        <w:left w:val="none" w:sz="0" w:space="0" w:color="auto"/>
        <w:bottom w:val="none" w:sz="0" w:space="0" w:color="auto"/>
        <w:right w:val="none" w:sz="0" w:space="0" w:color="auto"/>
      </w:divBdr>
    </w:div>
    <w:div w:id="575088462">
      <w:bodyDiv w:val="1"/>
      <w:marLeft w:val="0"/>
      <w:marRight w:val="0"/>
      <w:marTop w:val="0"/>
      <w:marBottom w:val="0"/>
      <w:divBdr>
        <w:top w:val="none" w:sz="0" w:space="0" w:color="auto"/>
        <w:left w:val="none" w:sz="0" w:space="0" w:color="auto"/>
        <w:bottom w:val="none" w:sz="0" w:space="0" w:color="auto"/>
        <w:right w:val="none" w:sz="0" w:space="0" w:color="auto"/>
      </w:divBdr>
      <w:divsChild>
        <w:div w:id="23405317">
          <w:marLeft w:val="480"/>
          <w:marRight w:val="0"/>
          <w:marTop w:val="0"/>
          <w:marBottom w:val="0"/>
          <w:divBdr>
            <w:top w:val="none" w:sz="0" w:space="0" w:color="auto"/>
            <w:left w:val="none" w:sz="0" w:space="0" w:color="auto"/>
            <w:bottom w:val="none" w:sz="0" w:space="0" w:color="auto"/>
            <w:right w:val="none" w:sz="0" w:space="0" w:color="auto"/>
          </w:divBdr>
        </w:div>
        <w:div w:id="59599147">
          <w:marLeft w:val="480"/>
          <w:marRight w:val="0"/>
          <w:marTop w:val="0"/>
          <w:marBottom w:val="0"/>
          <w:divBdr>
            <w:top w:val="none" w:sz="0" w:space="0" w:color="auto"/>
            <w:left w:val="none" w:sz="0" w:space="0" w:color="auto"/>
            <w:bottom w:val="none" w:sz="0" w:space="0" w:color="auto"/>
            <w:right w:val="none" w:sz="0" w:space="0" w:color="auto"/>
          </w:divBdr>
        </w:div>
        <w:div w:id="104617209">
          <w:marLeft w:val="480"/>
          <w:marRight w:val="0"/>
          <w:marTop w:val="0"/>
          <w:marBottom w:val="0"/>
          <w:divBdr>
            <w:top w:val="none" w:sz="0" w:space="0" w:color="auto"/>
            <w:left w:val="none" w:sz="0" w:space="0" w:color="auto"/>
            <w:bottom w:val="none" w:sz="0" w:space="0" w:color="auto"/>
            <w:right w:val="none" w:sz="0" w:space="0" w:color="auto"/>
          </w:divBdr>
        </w:div>
        <w:div w:id="264777336">
          <w:marLeft w:val="480"/>
          <w:marRight w:val="0"/>
          <w:marTop w:val="0"/>
          <w:marBottom w:val="0"/>
          <w:divBdr>
            <w:top w:val="none" w:sz="0" w:space="0" w:color="auto"/>
            <w:left w:val="none" w:sz="0" w:space="0" w:color="auto"/>
            <w:bottom w:val="none" w:sz="0" w:space="0" w:color="auto"/>
            <w:right w:val="none" w:sz="0" w:space="0" w:color="auto"/>
          </w:divBdr>
        </w:div>
        <w:div w:id="265426849">
          <w:marLeft w:val="480"/>
          <w:marRight w:val="0"/>
          <w:marTop w:val="0"/>
          <w:marBottom w:val="0"/>
          <w:divBdr>
            <w:top w:val="none" w:sz="0" w:space="0" w:color="auto"/>
            <w:left w:val="none" w:sz="0" w:space="0" w:color="auto"/>
            <w:bottom w:val="none" w:sz="0" w:space="0" w:color="auto"/>
            <w:right w:val="none" w:sz="0" w:space="0" w:color="auto"/>
          </w:divBdr>
        </w:div>
        <w:div w:id="301859443">
          <w:marLeft w:val="480"/>
          <w:marRight w:val="0"/>
          <w:marTop w:val="0"/>
          <w:marBottom w:val="0"/>
          <w:divBdr>
            <w:top w:val="none" w:sz="0" w:space="0" w:color="auto"/>
            <w:left w:val="none" w:sz="0" w:space="0" w:color="auto"/>
            <w:bottom w:val="none" w:sz="0" w:space="0" w:color="auto"/>
            <w:right w:val="none" w:sz="0" w:space="0" w:color="auto"/>
          </w:divBdr>
        </w:div>
        <w:div w:id="328291371">
          <w:marLeft w:val="480"/>
          <w:marRight w:val="0"/>
          <w:marTop w:val="0"/>
          <w:marBottom w:val="0"/>
          <w:divBdr>
            <w:top w:val="none" w:sz="0" w:space="0" w:color="auto"/>
            <w:left w:val="none" w:sz="0" w:space="0" w:color="auto"/>
            <w:bottom w:val="none" w:sz="0" w:space="0" w:color="auto"/>
            <w:right w:val="none" w:sz="0" w:space="0" w:color="auto"/>
          </w:divBdr>
        </w:div>
        <w:div w:id="352464514">
          <w:marLeft w:val="480"/>
          <w:marRight w:val="0"/>
          <w:marTop w:val="0"/>
          <w:marBottom w:val="0"/>
          <w:divBdr>
            <w:top w:val="none" w:sz="0" w:space="0" w:color="auto"/>
            <w:left w:val="none" w:sz="0" w:space="0" w:color="auto"/>
            <w:bottom w:val="none" w:sz="0" w:space="0" w:color="auto"/>
            <w:right w:val="none" w:sz="0" w:space="0" w:color="auto"/>
          </w:divBdr>
        </w:div>
        <w:div w:id="363016958">
          <w:marLeft w:val="480"/>
          <w:marRight w:val="0"/>
          <w:marTop w:val="0"/>
          <w:marBottom w:val="0"/>
          <w:divBdr>
            <w:top w:val="none" w:sz="0" w:space="0" w:color="auto"/>
            <w:left w:val="none" w:sz="0" w:space="0" w:color="auto"/>
            <w:bottom w:val="none" w:sz="0" w:space="0" w:color="auto"/>
            <w:right w:val="none" w:sz="0" w:space="0" w:color="auto"/>
          </w:divBdr>
        </w:div>
        <w:div w:id="423383350">
          <w:marLeft w:val="480"/>
          <w:marRight w:val="0"/>
          <w:marTop w:val="0"/>
          <w:marBottom w:val="0"/>
          <w:divBdr>
            <w:top w:val="none" w:sz="0" w:space="0" w:color="auto"/>
            <w:left w:val="none" w:sz="0" w:space="0" w:color="auto"/>
            <w:bottom w:val="none" w:sz="0" w:space="0" w:color="auto"/>
            <w:right w:val="none" w:sz="0" w:space="0" w:color="auto"/>
          </w:divBdr>
        </w:div>
        <w:div w:id="436565770">
          <w:marLeft w:val="480"/>
          <w:marRight w:val="0"/>
          <w:marTop w:val="0"/>
          <w:marBottom w:val="0"/>
          <w:divBdr>
            <w:top w:val="none" w:sz="0" w:space="0" w:color="auto"/>
            <w:left w:val="none" w:sz="0" w:space="0" w:color="auto"/>
            <w:bottom w:val="none" w:sz="0" w:space="0" w:color="auto"/>
            <w:right w:val="none" w:sz="0" w:space="0" w:color="auto"/>
          </w:divBdr>
        </w:div>
        <w:div w:id="439377856">
          <w:marLeft w:val="480"/>
          <w:marRight w:val="0"/>
          <w:marTop w:val="0"/>
          <w:marBottom w:val="0"/>
          <w:divBdr>
            <w:top w:val="none" w:sz="0" w:space="0" w:color="auto"/>
            <w:left w:val="none" w:sz="0" w:space="0" w:color="auto"/>
            <w:bottom w:val="none" w:sz="0" w:space="0" w:color="auto"/>
            <w:right w:val="none" w:sz="0" w:space="0" w:color="auto"/>
          </w:divBdr>
        </w:div>
        <w:div w:id="509176402">
          <w:marLeft w:val="480"/>
          <w:marRight w:val="0"/>
          <w:marTop w:val="0"/>
          <w:marBottom w:val="0"/>
          <w:divBdr>
            <w:top w:val="none" w:sz="0" w:space="0" w:color="auto"/>
            <w:left w:val="none" w:sz="0" w:space="0" w:color="auto"/>
            <w:bottom w:val="none" w:sz="0" w:space="0" w:color="auto"/>
            <w:right w:val="none" w:sz="0" w:space="0" w:color="auto"/>
          </w:divBdr>
        </w:div>
        <w:div w:id="575090950">
          <w:marLeft w:val="480"/>
          <w:marRight w:val="0"/>
          <w:marTop w:val="0"/>
          <w:marBottom w:val="0"/>
          <w:divBdr>
            <w:top w:val="none" w:sz="0" w:space="0" w:color="auto"/>
            <w:left w:val="none" w:sz="0" w:space="0" w:color="auto"/>
            <w:bottom w:val="none" w:sz="0" w:space="0" w:color="auto"/>
            <w:right w:val="none" w:sz="0" w:space="0" w:color="auto"/>
          </w:divBdr>
        </w:div>
        <w:div w:id="601229147">
          <w:marLeft w:val="480"/>
          <w:marRight w:val="0"/>
          <w:marTop w:val="0"/>
          <w:marBottom w:val="0"/>
          <w:divBdr>
            <w:top w:val="none" w:sz="0" w:space="0" w:color="auto"/>
            <w:left w:val="none" w:sz="0" w:space="0" w:color="auto"/>
            <w:bottom w:val="none" w:sz="0" w:space="0" w:color="auto"/>
            <w:right w:val="none" w:sz="0" w:space="0" w:color="auto"/>
          </w:divBdr>
        </w:div>
        <w:div w:id="608970514">
          <w:marLeft w:val="480"/>
          <w:marRight w:val="0"/>
          <w:marTop w:val="0"/>
          <w:marBottom w:val="0"/>
          <w:divBdr>
            <w:top w:val="none" w:sz="0" w:space="0" w:color="auto"/>
            <w:left w:val="none" w:sz="0" w:space="0" w:color="auto"/>
            <w:bottom w:val="none" w:sz="0" w:space="0" w:color="auto"/>
            <w:right w:val="none" w:sz="0" w:space="0" w:color="auto"/>
          </w:divBdr>
        </w:div>
        <w:div w:id="609581026">
          <w:marLeft w:val="480"/>
          <w:marRight w:val="0"/>
          <w:marTop w:val="0"/>
          <w:marBottom w:val="0"/>
          <w:divBdr>
            <w:top w:val="none" w:sz="0" w:space="0" w:color="auto"/>
            <w:left w:val="none" w:sz="0" w:space="0" w:color="auto"/>
            <w:bottom w:val="none" w:sz="0" w:space="0" w:color="auto"/>
            <w:right w:val="none" w:sz="0" w:space="0" w:color="auto"/>
          </w:divBdr>
        </w:div>
        <w:div w:id="613948281">
          <w:marLeft w:val="480"/>
          <w:marRight w:val="0"/>
          <w:marTop w:val="0"/>
          <w:marBottom w:val="0"/>
          <w:divBdr>
            <w:top w:val="none" w:sz="0" w:space="0" w:color="auto"/>
            <w:left w:val="none" w:sz="0" w:space="0" w:color="auto"/>
            <w:bottom w:val="none" w:sz="0" w:space="0" w:color="auto"/>
            <w:right w:val="none" w:sz="0" w:space="0" w:color="auto"/>
          </w:divBdr>
        </w:div>
        <w:div w:id="634602996">
          <w:marLeft w:val="480"/>
          <w:marRight w:val="0"/>
          <w:marTop w:val="0"/>
          <w:marBottom w:val="0"/>
          <w:divBdr>
            <w:top w:val="none" w:sz="0" w:space="0" w:color="auto"/>
            <w:left w:val="none" w:sz="0" w:space="0" w:color="auto"/>
            <w:bottom w:val="none" w:sz="0" w:space="0" w:color="auto"/>
            <w:right w:val="none" w:sz="0" w:space="0" w:color="auto"/>
          </w:divBdr>
        </w:div>
        <w:div w:id="815608624">
          <w:marLeft w:val="480"/>
          <w:marRight w:val="0"/>
          <w:marTop w:val="0"/>
          <w:marBottom w:val="0"/>
          <w:divBdr>
            <w:top w:val="none" w:sz="0" w:space="0" w:color="auto"/>
            <w:left w:val="none" w:sz="0" w:space="0" w:color="auto"/>
            <w:bottom w:val="none" w:sz="0" w:space="0" w:color="auto"/>
            <w:right w:val="none" w:sz="0" w:space="0" w:color="auto"/>
          </w:divBdr>
        </w:div>
        <w:div w:id="877929899">
          <w:marLeft w:val="480"/>
          <w:marRight w:val="0"/>
          <w:marTop w:val="0"/>
          <w:marBottom w:val="0"/>
          <w:divBdr>
            <w:top w:val="none" w:sz="0" w:space="0" w:color="auto"/>
            <w:left w:val="none" w:sz="0" w:space="0" w:color="auto"/>
            <w:bottom w:val="none" w:sz="0" w:space="0" w:color="auto"/>
            <w:right w:val="none" w:sz="0" w:space="0" w:color="auto"/>
          </w:divBdr>
        </w:div>
        <w:div w:id="897515708">
          <w:marLeft w:val="480"/>
          <w:marRight w:val="0"/>
          <w:marTop w:val="0"/>
          <w:marBottom w:val="0"/>
          <w:divBdr>
            <w:top w:val="none" w:sz="0" w:space="0" w:color="auto"/>
            <w:left w:val="none" w:sz="0" w:space="0" w:color="auto"/>
            <w:bottom w:val="none" w:sz="0" w:space="0" w:color="auto"/>
            <w:right w:val="none" w:sz="0" w:space="0" w:color="auto"/>
          </w:divBdr>
        </w:div>
        <w:div w:id="962462555">
          <w:marLeft w:val="480"/>
          <w:marRight w:val="0"/>
          <w:marTop w:val="0"/>
          <w:marBottom w:val="0"/>
          <w:divBdr>
            <w:top w:val="none" w:sz="0" w:space="0" w:color="auto"/>
            <w:left w:val="none" w:sz="0" w:space="0" w:color="auto"/>
            <w:bottom w:val="none" w:sz="0" w:space="0" w:color="auto"/>
            <w:right w:val="none" w:sz="0" w:space="0" w:color="auto"/>
          </w:divBdr>
        </w:div>
        <w:div w:id="1075129213">
          <w:marLeft w:val="480"/>
          <w:marRight w:val="0"/>
          <w:marTop w:val="0"/>
          <w:marBottom w:val="0"/>
          <w:divBdr>
            <w:top w:val="none" w:sz="0" w:space="0" w:color="auto"/>
            <w:left w:val="none" w:sz="0" w:space="0" w:color="auto"/>
            <w:bottom w:val="none" w:sz="0" w:space="0" w:color="auto"/>
            <w:right w:val="none" w:sz="0" w:space="0" w:color="auto"/>
          </w:divBdr>
        </w:div>
        <w:div w:id="1133018124">
          <w:marLeft w:val="480"/>
          <w:marRight w:val="0"/>
          <w:marTop w:val="0"/>
          <w:marBottom w:val="0"/>
          <w:divBdr>
            <w:top w:val="none" w:sz="0" w:space="0" w:color="auto"/>
            <w:left w:val="none" w:sz="0" w:space="0" w:color="auto"/>
            <w:bottom w:val="none" w:sz="0" w:space="0" w:color="auto"/>
            <w:right w:val="none" w:sz="0" w:space="0" w:color="auto"/>
          </w:divBdr>
        </w:div>
        <w:div w:id="1139614931">
          <w:marLeft w:val="480"/>
          <w:marRight w:val="0"/>
          <w:marTop w:val="0"/>
          <w:marBottom w:val="0"/>
          <w:divBdr>
            <w:top w:val="none" w:sz="0" w:space="0" w:color="auto"/>
            <w:left w:val="none" w:sz="0" w:space="0" w:color="auto"/>
            <w:bottom w:val="none" w:sz="0" w:space="0" w:color="auto"/>
            <w:right w:val="none" w:sz="0" w:space="0" w:color="auto"/>
          </w:divBdr>
        </w:div>
        <w:div w:id="1149639836">
          <w:marLeft w:val="480"/>
          <w:marRight w:val="0"/>
          <w:marTop w:val="0"/>
          <w:marBottom w:val="0"/>
          <w:divBdr>
            <w:top w:val="none" w:sz="0" w:space="0" w:color="auto"/>
            <w:left w:val="none" w:sz="0" w:space="0" w:color="auto"/>
            <w:bottom w:val="none" w:sz="0" w:space="0" w:color="auto"/>
            <w:right w:val="none" w:sz="0" w:space="0" w:color="auto"/>
          </w:divBdr>
        </w:div>
        <w:div w:id="1195117737">
          <w:marLeft w:val="480"/>
          <w:marRight w:val="0"/>
          <w:marTop w:val="0"/>
          <w:marBottom w:val="0"/>
          <w:divBdr>
            <w:top w:val="none" w:sz="0" w:space="0" w:color="auto"/>
            <w:left w:val="none" w:sz="0" w:space="0" w:color="auto"/>
            <w:bottom w:val="none" w:sz="0" w:space="0" w:color="auto"/>
            <w:right w:val="none" w:sz="0" w:space="0" w:color="auto"/>
          </w:divBdr>
        </w:div>
        <w:div w:id="1239363605">
          <w:marLeft w:val="480"/>
          <w:marRight w:val="0"/>
          <w:marTop w:val="0"/>
          <w:marBottom w:val="0"/>
          <w:divBdr>
            <w:top w:val="none" w:sz="0" w:space="0" w:color="auto"/>
            <w:left w:val="none" w:sz="0" w:space="0" w:color="auto"/>
            <w:bottom w:val="none" w:sz="0" w:space="0" w:color="auto"/>
            <w:right w:val="none" w:sz="0" w:space="0" w:color="auto"/>
          </w:divBdr>
        </w:div>
        <w:div w:id="1239365864">
          <w:marLeft w:val="480"/>
          <w:marRight w:val="0"/>
          <w:marTop w:val="0"/>
          <w:marBottom w:val="0"/>
          <w:divBdr>
            <w:top w:val="none" w:sz="0" w:space="0" w:color="auto"/>
            <w:left w:val="none" w:sz="0" w:space="0" w:color="auto"/>
            <w:bottom w:val="none" w:sz="0" w:space="0" w:color="auto"/>
            <w:right w:val="none" w:sz="0" w:space="0" w:color="auto"/>
          </w:divBdr>
        </w:div>
        <w:div w:id="1256593332">
          <w:marLeft w:val="480"/>
          <w:marRight w:val="0"/>
          <w:marTop w:val="0"/>
          <w:marBottom w:val="0"/>
          <w:divBdr>
            <w:top w:val="none" w:sz="0" w:space="0" w:color="auto"/>
            <w:left w:val="none" w:sz="0" w:space="0" w:color="auto"/>
            <w:bottom w:val="none" w:sz="0" w:space="0" w:color="auto"/>
            <w:right w:val="none" w:sz="0" w:space="0" w:color="auto"/>
          </w:divBdr>
        </w:div>
        <w:div w:id="1269922933">
          <w:marLeft w:val="480"/>
          <w:marRight w:val="0"/>
          <w:marTop w:val="0"/>
          <w:marBottom w:val="0"/>
          <w:divBdr>
            <w:top w:val="none" w:sz="0" w:space="0" w:color="auto"/>
            <w:left w:val="none" w:sz="0" w:space="0" w:color="auto"/>
            <w:bottom w:val="none" w:sz="0" w:space="0" w:color="auto"/>
            <w:right w:val="none" w:sz="0" w:space="0" w:color="auto"/>
          </w:divBdr>
        </w:div>
        <w:div w:id="1285499594">
          <w:marLeft w:val="480"/>
          <w:marRight w:val="0"/>
          <w:marTop w:val="0"/>
          <w:marBottom w:val="0"/>
          <w:divBdr>
            <w:top w:val="none" w:sz="0" w:space="0" w:color="auto"/>
            <w:left w:val="none" w:sz="0" w:space="0" w:color="auto"/>
            <w:bottom w:val="none" w:sz="0" w:space="0" w:color="auto"/>
            <w:right w:val="none" w:sz="0" w:space="0" w:color="auto"/>
          </w:divBdr>
        </w:div>
        <w:div w:id="1293556398">
          <w:marLeft w:val="480"/>
          <w:marRight w:val="0"/>
          <w:marTop w:val="0"/>
          <w:marBottom w:val="0"/>
          <w:divBdr>
            <w:top w:val="none" w:sz="0" w:space="0" w:color="auto"/>
            <w:left w:val="none" w:sz="0" w:space="0" w:color="auto"/>
            <w:bottom w:val="none" w:sz="0" w:space="0" w:color="auto"/>
            <w:right w:val="none" w:sz="0" w:space="0" w:color="auto"/>
          </w:divBdr>
        </w:div>
        <w:div w:id="1332098416">
          <w:marLeft w:val="480"/>
          <w:marRight w:val="0"/>
          <w:marTop w:val="0"/>
          <w:marBottom w:val="0"/>
          <w:divBdr>
            <w:top w:val="none" w:sz="0" w:space="0" w:color="auto"/>
            <w:left w:val="none" w:sz="0" w:space="0" w:color="auto"/>
            <w:bottom w:val="none" w:sz="0" w:space="0" w:color="auto"/>
            <w:right w:val="none" w:sz="0" w:space="0" w:color="auto"/>
          </w:divBdr>
        </w:div>
        <w:div w:id="1375422696">
          <w:marLeft w:val="480"/>
          <w:marRight w:val="0"/>
          <w:marTop w:val="0"/>
          <w:marBottom w:val="0"/>
          <w:divBdr>
            <w:top w:val="none" w:sz="0" w:space="0" w:color="auto"/>
            <w:left w:val="none" w:sz="0" w:space="0" w:color="auto"/>
            <w:bottom w:val="none" w:sz="0" w:space="0" w:color="auto"/>
            <w:right w:val="none" w:sz="0" w:space="0" w:color="auto"/>
          </w:divBdr>
        </w:div>
        <w:div w:id="1394424393">
          <w:marLeft w:val="480"/>
          <w:marRight w:val="0"/>
          <w:marTop w:val="0"/>
          <w:marBottom w:val="0"/>
          <w:divBdr>
            <w:top w:val="none" w:sz="0" w:space="0" w:color="auto"/>
            <w:left w:val="none" w:sz="0" w:space="0" w:color="auto"/>
            <w:bottom w:val="none" w:sz="0" w:space="0" w:color="auto"/>
            <w:right w:val="none" w:sz="0" w:space="0" w:color="auto"/>
          </w:divBdr>
        </w:div>
        <w:div w:id="1476219555">
          <w:marLeft w:val="480"/>
          <w:marRight w:val="0"/>
          <w:marTop w:val="0"/>
          <w:marBottom w:val="0"/>
          <w:divBdr>
            <w:top w:val="none" w:sz="0" w:space="0" w:color="auto"/>
            <w:left w:val="none" w:sz="0" w:space="0" w:color="auto"/>
            <w:bottom w:val="none" w:sz="0" w:space="0" w:color="auto"/>
            <w:right w:val="none" w:sz="0" w:space="0" w:color="auto"/>
          </w:divBdr>
        </w:div>
        <w:div w:id="1489517510">
          <w:marLeft w:val="480"/>
          <w:marRight w:val="0"/>
          <w:marTop w:val="0"/>
          <w:marBottom w:val="0"/>
          <w:divBdr>
            <w:top w:val="none" w:sz="0" w:space="0" w:color="auto"/>
            <w:left w:val="none" w:sz="0" w:space="0" w:color="auto"/>
            <w:bottom w:val="none" w:sz="0" w:space="0" w:color="auto"/>
            <w:right w:val="none" w:sz="0" w:space="0" w:color="auto"/>
          </w:divBdr>
        </w:div>
        <w:div w:id="1568346592">
          <w:marLeft w:val="480"/>
          <w:marRight w:val="0"/>
          <w:marTop w:val="0"/>
          <w:marBottom w:val="0"/>
          <w:divBdr>
            <w:top w:val="none" w:sz="0" w:space="0" w:color="auto"/>
            <w:left w:val="none" w:sz="0" w:space="0" w:color="auto"/>
            <w:bottom w:val="none" w:sz="0" w:space="0" w:color="auto"/>
            <w:right w:val="none" w:sz="0" w:space="0" w:color="auto"/>
          </w:divBdr>
        </w:div>
        <w:div w:id="1593004344">
          <w:marLeft w:val="480"/>
          <w:marRight w:val="0"/>
          <w:marTop w:val="0"/>
          <w:marBottom w:val="0"/>
          <w:divBdr>
            <w:top w:val="none" w:sz="0" w:space="0" w:color="auto"/>
            <w:left w:val="none" w:sz="0" w:space="0" w:color="auto"/>
            <w:bottom w:val="none" w:sz="0" w:space="0" w:color="auto"/>
            <w:right w:val="none" w:sz="0" w:space="0" w:color="auto"/>
          </w:divBdr>
        </w:div>
        <w:div w:id="1612466924">
          <w:marLeft w:val="480"/>
          <w:marRight w:val="0"/>
          <w:marTop w:val="0"/>
          <w:marBottom w:val="0"/>
          <w:divBdr>
            <w:top w:val="none" w:sz="0" w:space="0" w:color="auto"/>
            <w:left w:val="none" w:sz="0" w:space="0" w:color="auto"/>
            <w:bottom w:val="none" w:sz="0" w:space="0" w:color="auto"/>
            <w:right w:val="none" w:sz="0" w:space="0" w:color="auto"/>
          </w:divBdr>
        </w:div>
        <w:div w:id="1649287285">
          <w:marLeft w:val="480"/>
          <w:marRight w:val="0"/>
          <w:marTop w:val="0"/>
          <w:marBottom w:val="0"/>
          <w:divBdr>
            <w:top w:val="none" w:sz="0" w:space="0" w:color="auto"/>
            <w:left w:val="none" w:sz="0" w:space="0" w:color="auto"/>
            <w:bottom w:val="none" w:sz="0" w:space="0" w:color="auto"/>
            <w:right w:val="none" w:sz="0" w:space="0" w:color="auto"/>
          </w:divBdr>
        </w:div>
        <w:div w:id="1702126521">
          <w:marLeft w:val="480"/>
          <w:marRight w:val="0"/>
          <w:marTop w:val="0"/>
          <w:marBottom w:val="0"/>
          <w:divBdr>
            <w:top w:val="none" w:sz="0" w:space="0" w:color="auto"/>
            <w:left w:val="none" w:sz="0" w:space="0" w:color="auto"/>
            <w:bottom w:val="none" w:sz="0" w:space="0" w:color="auto"/>
            <w:right w:val="none" w:sz="0" w:space="0" w:color="auto"/>
          </w:divBdr>
        </w:div>
        <w:div w:id="1718433562">
          <w:marLeft w:val="480"/>
          <w:marRight w:val="0"/>
          <w:marTop w:val="0"/>
          <w:marBottom w:val="0"/>
          <w:divBdr>
            <w:top w:val="none" w:sz="0" w:space="0" w:color="auto"/>
            <w:left w:val="none" w:sz="0" w:space="0" w:color="auto"/>
            <w:bottom w:val="none" w:sz="0" w:space="0" w:color="auto"/>
            <w:right w:val="none" w:sz="0" w:space="0" w:color="auto"/>
          </w:divBdr>
        </w:div>
        <w:div w:id="1869753195">
          <w:marLeft w:val="480"/>
          <w:marRight w:val="0"/>
          <w:marTop w:val="0"/>
          <w:marBottom w:val="0"/>
          <w:divBdr>
            <w:top w:val="none" w:sz="0" w:space="0" w:color="auto"/>
            <w:left w:val="none" w:sz="0" w:space="0" w:color="auto"/>
            <w:bottom w:val="none" w:sz="0" w:space="0" w:color="auto"/>
            <w:right w:val="none" w:sz="0" w:space="0" w:color="auto"/>
          </w:divBdr>
        </w:div>
        <w:div w:id="1948460886">
          <w:marLeft w:val="480"/>
          <w:marRight w:val="0"/>
          <w:marTop w:val="0"/>
          <w:marBottom w:val="0"/>
          <w:divBdr>
            <w:top w:val="none" w:sz="0" w:space="0" w:color="auto"/>
            <w:left w:val="none" w:sz="0" w:space="0" w:color="auto"/>
            <w:bottom w:val="none" w:sz="0" w:space="0" w:color="auto"/>
            <w:right w:val="none" w:sz="0" w:space="0" w:color="auto"/>
          </w:divBdr>
        </w:div>
        <w:div w:id="1979801274">
          <w:marLeft w:val="480"/>
          <w:marRight w:val="0"/>
          <w:marTop w:val="0"/>
          <w:marBottom w:val="0"/>
          <w:divBdr>
            <w:top w:val="none" w:sz="0" w:space="0" w:color="auto"/>
            <w:left w:val="none" w:sz="0" w:space="0" w:color="auto"/>
            <w:bottom w:val="none" w:sz="0" w:space="0" w:color="auto"/>
            <w:right w:val="none" w:sz="0" w:space="0" w:color="auto"/>
          </w:divBdr>
        </w:div>
      </w:divsChild>
    </w:div>
    <w:div w:id="575171759">
      <w:bodyDiv w:val="1"/>
      <w:marLeft w:val="0"/>
      <w:marRight w:val="0"/>
      <w:marTop w:val="0"/>
      <w:marBottom w:val="0"/>
      <w:divBdr>
        <w:top w:val="none" w:sz="0" w:space="0" w:color="auto"/>
        <w:left w:val="none" w:sz="0" w:space="0" w:color="auto"/>
        <w:bottom w:val="none" w:sz="0" w:space="0" w:color="auto"/>
        <w:right w:val="none" w:sz="0" w:space="0" w:color="auto"/>
      </w:divBdr>
    </w:div>
    <w:div w:id="575172030">
      <w:bodyDiv w:val="1"/>
      <w:marLeft w:val="0"/>
      <w:marRight w:val="0"/>
      <w:marTop w:val="0"/>
      <w:marBottom w:val="0"/>
      <w:divBdr>
        <w:top w:val="none" w:sz="0" w:space="0" w:color="auto"/>
        <w:left w:val="none" w:sz="0" w:space="0" w:color="auto"/>
        <w:bottom w:val="none" w:sz="0" w:space="0" w:color="auto"/>
        <w:right w:val="none" w:sz="0" w:space="0" w:color="auto"/>
      </w:divBdr>
    </w:div>
    <w:div w:id="575474442">
      <w:bodyDiv w:val="1"/>
      <w:marLeft w:val="0"/>
      <w:marRight w:val="0"/>
      <w:marTop w:val="0"/>
      <w:marBottom w:val="0"/>
      <w:divBdr>
        <w:top w:val="none" w:sz="0" w:space="0" w:color="auto"/>
        <w:left w:val="none" w:sz="0" w:space="0" w:color="auto"/>
        <w:bottom w:val="none" w:sz="0" w:space="0" w:color="auto"/>
        <w:right w:val="none" w:sz="0" w:space="0" w:color="auto"/>
      </w:divBdr>
    </w:div>
    <w:div w:id="575749764">
      <w:bodyDiv w:val="1"/>
      <w:marLeft w:val="0"/>
      <w:marRight w:val="0"/>
      <w:marTop w:val="0"/>
      <w:marBottom w:val="0"/>
      <w:divBdr>
        <w:top w:val="none" w:sz="0" w:space="0" w:color="auto"/>
        <w:left w:val="none" w:sz="0" w:space="0" w:color="auto"/>
        <w:bottom w:val="none" w:sz="0" w:space="0" w:color="auto"/>
        <w:right w:val="none" w:sz="0" w:space="0" w:color="auto"/>
      </w:divBdr>
    </w:div>
    <w:div w:id="576286530">
      <w:bodyDiv w:val="1"/>
      <w:marLeft w:val="0"/>
      <w:marRight w:val="0"/>
      <w:marTop w:val="0"/>
      <w:marBottom w:val="0"/>
      <w:divBdr>
        <w:top w:val="none" w:sz="0" w:space="0" w:color="auto"/>
        <w:left w:val="none" w:sz="0" w:space="0" w:color="auto"/>
        <w:bottom w:val="none" w:sz="0" w:space="0" w:color="auto"/>
        <w:right w:val="none" w:sz="0" w:space="0" w:color="auto"/>
      </w:divBdr>
    </w:div>
    <w:div w:id="576669556">
      <w:bodyDiv w:val="1"/>
      <w:marLeft w:val="0"/>
      <w:marRight w:val="0"/>
      <w:marTop w:val="0"/>
      <w:marBottom w:val="0"/>
      <w:divBdr>
        <w:top w:val="none" w:sz="0" w:space="0" w:color="auto"/>
        <w:left w:val="none" w:sz="0" w:space="0" w:color="auto"/>
        <w:bottom w:val="none" w:sz="0" w:space="0" w:color="auto"/>
        <w:right w:val="none" w:sz="0" w:space="0" w:color="auto"/>
      </w:divBdr>
    </w:div>
    <w:div w:id="576936552">
      <w:bodyDiv w:val="1"/>
      <w:marLeft w:val="0"/>
      <w:marRight w:val="0"/>
      <w:marTop w:val="0"/>
      <w:marBottom w:val="0"/>
      <w:divBdr>
        <w:top w:val="none" w:sz="0" w:space="0" w:color="auto"/>
        <w:left w:val="none" w:sz="0" w:space="0" w:color="auto"/>
        <w:bottom w:val="none" w:sz="0" w:space="0" w:color="auto"/>
        <w:right w:val="none" w:sz="0" w:space="0" w:color="auto"/>
      </w:divBdr>
    </w:div>
    <w:div w:id="577446354">
      <w:bodyDiv w:val="1"/>
      <w:marLeft w:val="0"/>
      <w:marRight w:val="0"/>
      <w:marTop w:val="0"/>
      <w:marBottom w:val="0"/>
      <w:divBdr>
        <w:top w:val="none" w:sz="0" w:space="0" w:color="auto"/>
        <w:left w:val="none" w:sz="0" w:space="0" w:color="auto"/>
        <w:bottom w:val="none" w:sz="0" w:space="0" w:color="auto"/>
        <w:right w:val="none" w:sz="0" w:space="0" w:color="auto"/>
      </w:divBdr>
    </w:div>
    <w:div w:id="577784787">
      <w:bodyDiv w:val="1"/>
      <w:marLeft w:val="0"/>
      <w:marRight w:val="0"/>
      <w:marTop w:val="0"/>
      <w:marBottom w:val="0"/>
      <w:divBdr>
        <w:top w:val="none" w:sz="0" w:space="0" w:color="auto"/>
        <w:left w:val="none" w:sz="0" w:space="0" w:color="auto"/>
        <w:bottom w:val="none" w:sz="0" w:space="0" w:color="auto"/>
        <w:right w:val="none" w:sz="0" w:space="0" w:color="auto"/>
      </w:divBdr>
    </w:div>
    <w:div w:id="577860989">
      <w:bodyDiv w:val="1"/>
      <w:marLeft w:val="0"/>
      <w:marRight w:val="0"/>
      <w:marTop w:val="0"/>
      <w:marBottom w:val="0"/>
      <w:divBdr>
        <w:top w:val="none" w:sz="0" w:space="0" w:color="auto"/>
        <w:left w:val="none" w:sz="0" w:space="0" w:color="auto"/>
        <w:bottom w:val="none" w:sz="0" w:space="0" w:color="auto"/>
        <w:right w:val="none" w:sz="0" w:space="0" w:color="auto"/>
      </w:divBdr>
    </w:div>
    <w:div w:id="578246935">
      <w:bodyDiv w:val="1"/>
      <w:marLeft w:val="0"/>
      <w:marRight w:val="0"/>
      <w:marTop w:val="0"/>
      <w:marBottom w:val="0"/>
      <w:divBdr>
        <w:top w:val="none" w:sz="0" w:space="0" w:color="auto"/>
        <w:left w:val="none" w:sz="0" w:space="0" w:color="auto"/>
        <w:bottom w:val="none" w:sz="0" w:space="0" w:color="auto"/>
        <w:right w:val="none" w:sz="0" w:space="0" w:color="auto"/>
      </w:divBdr>
    </w:div>
    <w:div w:id="578447014">
      <w:bodyDiv w:val="1"/>
      <w:marLeft w:val="0"/>
      <w:marRight w:val="0"/>
      <w:marTop w:val="0"/>
      <w:marBottom w:val="0"/>
      <w:divBdr>
        <w:top w:val="none" w:sz="0" w:space="0" w:color="auto"/>
        <w:left w:val="none" w:sz="0" w:space="0" w:color="auto"/>
        <w:bottom w:val="none" w:sz="0" w:space="0" w:color="auto"/>
        <w:right w:val="none" w:sz="0" w:space="0" w:color="auto"/>
      </w:divBdr>
    </w:div>
    <w:div w:id="578905365">
      <w:bodyDiv w:val="1"/>
      <w:marLeft w:val="0"/>
      <w:marRight w:val="0"/>
      <w:marTop w:val="0"/>
      <w:marBottom w:val="0"/>
      <w:divBdr>
        <w:top w:val="none" w:sz="0" w:space="0" w:color="auto"/>
        <w:left w:val="none" w:sz="0" w:space="0" w:color="auto"/>
        <w:bottom w:val="none" w:sz="0" w:space="0" w:color="auto"/>
        <w:right w:val="none" w:sz="0" w:space="0" w:color="auto"/>
      </w:divBdr>
    </w:div>
    <w:div w:id="579027268">
      <w:bodyDiv w:val="1"/>
      <w:marLeft w:val="0"/>
      <w:marRight w:val="0"/>
      <w:marTop w:val="0"/>
      <w:marBottom w:val="0"/>
      <w:divBdr>
        <w:top w:val="none" w:sz="0" w:space="0" w:color="auto"/>
        <w:left w:val="none" w:sz="0" w:space="0" w:color="auto"/>
        <w:bottom w:val="none" w:sz="0" w:space="0" w:color="auto"/>
        <w:right w:val="none" w:sz="0" w:space="0" w:color="auto"/>
      </w:divBdr>
    </w:div>
    <w:div w:id="579096647">
      <w:bodyDiv w:val="1"/>
      <w:marLeft w:val="0"/>
      <w:marRight w:val="0"/>
      <w:marTop w:val="0"/>
      <w:marBottom w:val="0"/>
      <w:divBdr>
        <w:top w:val="none" w:sz="0" w:space="0" w:color="auto"/>
        <w:left w:val="none" w:sz="0" w:space="0" w:color="auto"/>
        <w:bottom w:val="none" w:sz="0" w:space="0" w:color="auto"/>
        <w:right w:val="none" w:sz="0" w:space="0" w:color="auto"/>
      </w:divBdr>
      <w:divsChild>
        <w:div w:id="17201473">
          <w:marLeft w:val="480"/>
          <w:marRight w:val="0"/>
          <w:marTop w:val="0"/>
          <w:marBottom w:val="0"/>
          <w:divBdr>
            <w:top w:val="none" w:sz="0" w:space="0" w:color="auto"/>
            <w:left w:val="none" w:sz="0" w:space="0" w:color="auto"/>
            <w:bottom w:val="none" w:sz="0" w:space="0" w:color="auto"/>
            <w:right w:val="none" w:sz="0" w:space="0" w:color="auto"/>
          </w:divBdr>
        </w:div>
        <w:div w:id="86970259">
          <w:marLeft w:val="480"/>
          <w:marRight w:val="0"/>
          <w:marTop w:val="0"/>
          <w:marBottom w:val="0"/>
          <w:divBdr>
            <w:top w:val="none" w:sz="0" w:space="0" w:color="auto"/>
            <w:left w:val="none" w:sz="0" w:space="0" w:color="auto"/>
            <w:bottom w:val="none" w:sz="0" w:space="0" w:color="auto"/>
            <w:right w:val="none" w:sz="0" w:space="0" w:color="auto"/>
          </w:divBdr>
        </w:div>
        <w:div w:id="153962206">
          <w:marLeft w:val="480"/>
          <w:marRight w:val="0"/>
          <w:marTop w:val="0"/>
          <w:marBottom w:val="0"/>
          <w:divBdr>
            <w:top w:val="none" w:sz="0" w:space="0" w:color="auto"/>
            <w:left w:val="none" w:sz="0" w:space="0" w:color="auto"/>
            <w:bottom w:val="none" w:sz="0" w:space="0" w:color="auto"/>
            <w:right w:val="none" w:sz="0" w:space="0" w:color="auto"/>
          </w:divBdr>
        </w:div>
        <w:div w:id="180821593">
          <w:marLeft w:val="480"/>
          <w:marRight w:val="0"/>
          <w:marTop w:val="0"/>
          <w:marBottom w:val="0"/>
          <w:divBdr>
            <w:top w:val="none" w:sz="0" w:space="0" w:color="auto"/>
            <w:left w:val="none" w:sz="0" w:space="0" w:color="auto"/>
            <w:bottom w:val="none" w:sz="0" w:space="0" w:color="auto"/>
            <w:right w:val="none" w:sz="0" w:space="0" w:color="auto"/>
          </w:divBdr>
        </w:div>
        <w:div w:id="249198565">
          <w:marLeft w:val="480"/>
          <w:marRight w:val="0"/>
          <w:marTop w:val="0"/>
          <w:marBottom w:val="0"/>
          <w:divBdr>
            <w:top w:val="none" w:sz="0" w:space="0" w:color="auto"/>
            <w:left w:val="none" w:sz="0" w:space="0" w:color="auto"/>
            <w:bottom w:val="none" w:sz="0" w:space="0" w:color="auto"/>
            <w:right w:val="none" w:sz="0" w:space="0" w:color="auto"/>
          </w:divBdr>
        </w:div>
        <w:div w:id="265767674">
          <w:marLeft w:val="480"/>
          <w:marRight w:val="0"/>
          <w:marTop w:val="0"/>
          <w:marBottom w:val="0"/>
          <w:divBdr>
            <w:top w:val="none" w:sz="0" w:space="0" w:color="auto"/>
            <w:left w:val="none" w:sz="0" w:space="0" w:color="auto"/>
            <w:bottom w:val="none" w:sz="0" w:space="0" w:color="auto"/>
            <w:right w:val="none" w:sz="0" w:space="0" w:color="auto"/>
          </w:divBdr>
        </w:div>
        <w:div w:id="444154109">
          <w:marLeft w:val="480"/>
          <w:marRight w:val="0"/>
          <w:marTop w:val="0"/>
          <w:marBottom w:val="0"/>
          <w:divBdr>
            <w:top w:val="none" w:sz="0" w:space="0" w:color="auto"/>
            <w:left w:val="none" w:sz="0" w:space="0" w:color="auto"/>
            <w:bottom w:val="none" w:sz="0" w:space="0" w:color="auto"/>
            <w:right w:val="none" w:sz="0" w:space="0" w:color="auto"/>
          </w:divBdr>
        </w:div>
        <w:div w:id="444345398">
          <w:marLeft w:val="480"/>
          <w:marRight w:val="0"/>
          <w:marTop w:val="0"/>
          <w:marBottom w:val="0"/>
          <w:divBdr>
            <w:top w:val="none" w:sz="0" w:space="0" w:color="auto"/>
            <w:left w:val="none" w:sz="0" w:space="0" w:color="auto"/>
            <w:bottom w:val="none" w:sz="0" w:space="0" w:color="auto"/>
            <w:right w:val="none" w:sz="0" w:space="0" w:color="auto"/>
          </w:divBdr>
        </w:div>
        <w:div w:id="455609919">
          <w:marLeft w:val="480"/>
          <w:marRight w:val="0"/>
          <w:marTop w:val="0"/>
          <w:marBottom w:val="0"/>
          <w:divBdr>
            <w:top w:val="none" w:sz="0" w:space="0" w:color="auto"/>
            <w:left w:val="none" w:sz="0" w:space="0" w:color="auto"/>
            <w:bottom w:val="none" w:sz="0" w:space="0" w:color="auto"/>
            <w:right w:val="none" w:sz="0" w:space="0" w:color="auto"/>
          </w:divBdr>
        </w:div>
        <w:div w:id="508981974">
          <w:marLeft w:val="480"/>
          <w:marRight w:val="0"/>
          <w:marTop w:val="0"/>
          <w:marBottom w:val="0"/>
          <w:divBdr>
            <w:top w:val="none" w:sz="0" w:space="0" w:color="auto"/>
            <w:left w:val="none" w:sz="0" w:space="0" w:color="auto"/>
            <w:bottom w:val="none" w:sz="0" w:space="0" w:color="auto"/>
            <w:right w:val="none" w:sz="0" w:space="0" w:color="auto"/>
          </w:divBdr>
        </w:div>
        <w:div w:id="592789473">
          <w:marLeft w:val="480"/>
          <w:marRight w:val="0"/>
          <w:marTop w:val="0"/>
          <w:marBottom w:val="0"/>
          <w:divBdr>
            <w:top w:val="none" w:sz="0" w:space="0" w:color="auto"/>
            <w:left w:val="none" w:sz="0" w:space="0" w:color="auto"/>
            <w:bottom w:val="none" w:sz="0" w:space="0" w:color="auto"/>
            <w:right w:val="none" w:sz="0" w:space="0" w:color="auto"/>
          </w:divBdr>
        </w:div>
        <w:div w:id="612789420">
          <w:marLeft w:val="480"/>
          <w:marRight w:val="0"/>
          <w:marTop w:val="0"/>
          <w:marBottom w:val="0"/>
          <w:divBdr>
            <w:top w:val="none" w:sz="0" w:space="0" w:color="auto"/>
            <w:left w:val="none" w:sz="0" w:space="0" w:color="auto"/>
            <w:bottom w:val="none" w:sz="0" w:space="0" w:color="auto"/>
            <w:right w:val="none" w:sz="0" w:space="0" w:color="auto"/>
          </w:divBdr>
        </w:div>
        <w:div w:id="672074223">
          <w:marLeft w:val="480"/>
          <w:marRight w:val="0"/>
          <w:marTop w:val="0"/>
          <w:marBottom w:val="0"/>
          <w:divBdr>
            <w:top w:val="none" w:sz="0" w:space="0" w:color="auto"/>
            <w:left w:val="none" w:sz="0" w:space="0" w:color="auto"/>
            <w:bottom w:val="none" w:sz="0" w:space="0" w:color="auto"/>
            <w:right w:val="none" w:sz="0" w:space="0" w:color="auto"/>
          </w:divBdr>
        </w:div>
        <w:div w:id="693531279">
          <w:marLeft w:val="480"/>
          <w:marRight w:val="0"/>
          <w:marTop w:val="0"/>
          <w:marBottom w:val="0"/>
          <w:divBdr>
            <w:top w:val="none" w:sz="0" w:space="0" w:color="auto"/>
            <w:left w:val="none" w:sz="0" w:space="0" w:color="auto"/>
            <w:bottom w:val="none" w:sz="0" w:space="0" w:color="auto"/>
            <w:right w:val="none" w:sz="0" w:space="0" w:color="auto"/>
          </w:divBdr>
        </w:div>
        <w:div w:id="800347271">
          <w:marLeft w:val="480"/>
          <w:marRight w:val="0"/>
          <w:marTop w:val="0"/>
          <w:marBottom w:val="0"/>
          <w:divBdr>
            <w:top w:val="none" w:sz="0" w:space="0" w:color="auto"/>
            <w:left w:val="none" w:sz="0" w:space="0" w:color="auto"/>
            <w:bottom w:val="none" w:sz="0" w:space="0" w:color="auto"/>
            <w:right w:val="none" w:sz="0" w:space="0" w:color="auto"/>
          </w:divBdr>
        </w:div>
        <w:div w:id="973220289">
          <w:marLeft w:val="480"/>
          <w:marRight w:val="0"/>
          <w:marTop w:val="0"/>
          <w:marBottom w:val="0"/>
          <w:divBdr>
            <w:top w:val="none" w:sz="0" w:space="0" w:color="auto"/>
            <w:left w:val="none" w:sz="0" w:space="0" w:color="auto"/>
            <w:bottom w:val="none" w:sz="0" w:space="0" w:color="auto"/>
            <w:right w:val="none" w:sz="0" w:space="0" w:color="auto"/>
          </w:divBdr>
        </w:div>
        <w:div w:id="1085112260">
          <w:marLeft w:val="480"/>
          <w:marRight w:val="0"/>
          <w:marTop w:val="0"/>
          <w:marBottom w:val="0"/>
          <w:divBdr>
            <w:top w:val="none" w:sz="0" w:space="0" w:color="auto"/>
            <w:left w:val="none" w:sz="0" w:space="0" w:color="auto"/>
            <w:bottom w:val="none" w:sz="0" w:space="0" w:color="auto"/>
            <w:right w:val="none" w:sz="0" w:space="0" w:color="auto"/>
          </w:divBdr>
        </w:div>
        <w:div w:id="1135100609">
          <w:marLeft w:val="480"/>
          <w:marRight w:val="0"/>
          <w:marTop w:val="0"/>
          <w:marBottom w:val="0"/>
          <w:divBdr>
            <w:top w:val="none" w:sz="0" w:space="0" w:color="auto"/>
            <w:left w:val="none" w:sz="0" w:space="0" w:color="auto"/>
            <w:bottom w:val="none" w:sz="0" w:space="0" w:color="auto"/>
            <w:right w:val="none" w:sz="0" w:space="0" w:color="auto"/>
          </w:divBdr>
        </w:div>
        <w:div w:id="1146975205">
          <w:marLeft w:val="480"/>
          <w:marRight w:val="0"/>
          <w:marTop w:val="0"/>
          <w:marBottom w:val="0"/>
          <w:divBdr>
            <w:top w:val="none" w:sz="0" w:space="0" w:color="auto"/>
            <w:left w:val="none" w:sz="0" w:space="0" w:color="auto"/>
            <w:bottom w:val="none" w:sz="0" w:space="0" w:color="auto"/>
            <w:right w:val="none" w:sz="0" w:space="0" w:color="auto"/>
          </w:divBdr>
        </w:div>
        <w:div w:id="1188836375">
          <w:marLeft w:val="480"/>
          <w:marRight w:val="0"/>
          <w:marTop w:val="0"/>
          <w:marBottom w:val="0"/>
          <w:divBdr>
            <w:top w:val="none" w:sz="0" w:space="0" w:color="auto"/>
            <w:left w:val="none" w:sz="0" w:space="0" w:color="auto"/>
            <w:bottom w:val="none" w:sz="0" w:space="0" w:color="auto"/>
            <w:right w:val="none" w:sz="0" w:space="0" w:color="auto"/>
          </w:divBdr>
        </w:div>
        <w:div w:id="1204832862">
          <w:marLeft w:val="480"/>
          <w:marRight w:val="0"/>
          <w:marTop w:val="0"/>
          <w:marBottom w:val="0"/>
          <w:divBdr>
            <w:top w:val="none" w:sz="0" w:space="0" w:color="auto"/>
            <w:left w:val="none" w:sz="0" w:space="0" w:color="auto"/>
            <w:bottom w:val="none" w:sz="0" w:space="0" w:color="auto"/>
            <w:right w:val="none" w:sz="0" w:space="0" w:color="auto"/>
          </w:divBdr>
        </w:div>
        <w:div w:id="1245988943">
          <w:marLeft w:val="480"/>
          <w:marRight w:val="0"/>
          <w:marTop w:val="0"/>
          <w:marBottom w:val="0"/>
          <w:divBdr>
            <w:top w:val="none" w:sz="0" w:space="0" w:color="auto"/>
            <w:left w:val="none" w:sz="0" w:space="0" w:color="auto"/>
            <w:bottom w:val="none" w:sz="0" w:space="0" w:color="auto"/>
            <w:right w:val="none" w:sz="0" w:space="0" w:color="auto"/>
          </w:divBdr>
        </w:div>
        <w:div w:id="1288049425">
          <w:marLeft w:val="480"/>
          <w:marRight w:val="0"/>
          <w:marTop w:val="0"/>
          <w:marBottom w:val="0"/>
          <w:divBdr>
            <w:top w:val="none" w:sz="0" w:space="0" w:color="auto"/>
            <w:left w:val="none" w:sz="0" w:space="0" w:color="auto"/>
            <w:bottom w:val="none" w:sz="0" w:space="0" w:color="auto"/>
            <w:right w:val="none" w:sz="0" w:space="0" w:color="auto"/>
          </w:divBdr>
        </w:div>
        <w:div w:id="1337463164">
          <w:marLeft w:val="480"/>
          <w:marRight w:val="0"/>
          <w:marTop w:val="0"/>
          <w:marBottom w:val="0"/>
          <w:divBdr>
            <w:top w:val="none" w:sz="0" w:space="0" w:color="auto"/>
            <w:left w:val="none" w:sz="0" w:space="0" w:color="auto"/>
            <w:bottom w:val="none" w:sz="0" w:space="0" w:color="auto"/>
            <w:right w:val="none" w:sz="0" w:space="0" w:color="auto"/>
          </w:divBdr>
        </w:div>
        <w:div w:id="1350526570">
          <w:marLeft w:val="480"/>
          <w:marRight w:val="0"/>
          <w:marTop w:val="0"/>
          <w:marBottom w:val="0"/>
          <w:divBdr>
            <w:top w:val="none" w:sz="0" w:space="0" w:color="auto"/>
            <w:left w:val="none" w:sz="0" w:space="0" w:color="auto"/>
            <w:bottom w:val="none" w:sz="0" w:space="0" w:color="auto"/>
            <w:right w:val="none" w:sz="0" w:space="0" w:color="auto"/>
          </w:divBdr>
        </w:div>
        <w:div w:id="1394157513">
          <w:marLeft w:val="480"/>
          <w:marRight w:val="0"/>
          <w:marTop w:val="0"/>
          <w:marBottom w:val="0"/>
          <w:divBdr>
            <w:top w:val="none" w:sz="0" w:space="0" w:color="auto"/>
            <w:left w:val="none" w:sz="0" w:space="0" w:color="auto"/>
            <w:bottom w:val="none" w:sz="0" w:space="0" w:color="auto"/>
            <w:right w:val="none" w:sz="0" w:space="0" w:color="auto"/>
          </w:divBdr>
        </w:div>
        <w:div w:id="1411468402">
          <w:marLeft w:val="480"/>
          <w:marRight w:val="0"/>
          <w:marTop w:val="0"/>
          <w:marBottom w:val="0"/>
          <w:divBdr>
            <w:top w:val="none" w:sz="0" w:space="0" w:color="auto"/>
            <w:left w:val="none" w:sz="0" w:space="0" w:color="auto"/>
            <w:bottom w:val="none" w:sz="0" w:space="0" w:color="auto"/>
            <w:right w:val="none" w:sz="0" w:space="0" w:color="auto"/>
          </w:divBdr>
        </w:div>
        <w:div w:id="1480534272">
          <w:marLeft w:val="480"/>
          <w:marRight w:val="0"/>
          <w:marTop w:val="0"/>
          <w:marBottom w:val="0"/>
          <w:divBdr>
            <w:top w:val="none" w:sz="0" w:space="0" w:color="auto"/>
            <w:left w:val="none" w:sz="0" w:space="0" w:color="auto"/>
            <w:bottom w:val="none" w:sz="0" w:space="0" w:color="auto"/>
            <w:right w:val="none" w:sz="0" w:space="0" w:color="auto"/>
          </w:divBdr>
        </w:div>
        <w:div w:id="1508905463">
          <w:marLeft w:val="480"/>
          <w:marRight w:val="0"/>
          <w:marTop w:val="0"/>
          <w:marBottom w:val="0"/>
          <w:divBdr>
            <w:top w:val="none" w:sz="0" w:space="0" w:color="auto"/>
            <w:left w:val="none" w:sz="0" w:space="0" w:color="auto"/>
            <w:bottom w:val="none" w:sz="0" w:space="0" w:color="auto"/>
            <w:right w:val="none" w:sz="0" w:space="0" w:color="auto"/>
          </w:divBdr>
        </w:div>
        <w:div w:id="1545823120">
          <w:marLeft w:val="480"/>
          <w:marRight w:val="0"/>
          <w:marTop w:val="0"/>
          <w:marBottom w:val="0"/>
          <w:divBdr>
            <w:top w:val="none" w:sz="0" w:space="0" w:color="auto"/>
            <w:left w:val="none" w:sz="0" w:space="0" w:color="auto"/>
            <w:bottom w:val="none" w:sz="0" w:space="0" w:color="auto"/>
            <w:right w:val="none" w:sz="0" w:space="0" w:color="auto"/>
          </w:divBdr>
        </w:div>
        <w:div w:id="1551527054">
          <w:marLeft w:val="480"/>
          <w:marRight w:val="0"/>
          <w:marTop w:val="0"/>
          <w:marBottom w:val="0"/>
          <w:divBdr>
            <w:top w:val="none" w:sz="0" w:space="0" w:color="auto"/>
            <w:left w:val="none" w:sz="0" w:space="0" w:color="auto"/>
            <w:bottom w:val="none" w:sz="0" w:space="0" w:color="auto"/>
            <w:right w:val="none" w:sz="0" w:space="0" w:color="auto"/>
          </w:divBdr>
        </w:div>
        <w:div w:id="1656176430">
          <w:marLeft w:val="480"/>
          <w:marRight w:val="0"/>
          <w:marTop w:val="0"/>
          <w:marBottom w:val="0"/>
          <w:divBdr>
            <w:top w:val="none" w:sz="0" w:space="0" w:color="auto"/>
            <w:left w:val="none" w:sz="0" w:space="0" w:color="auto"/>
            <w:bottom w:val="none" w:sz="0" w:space="0" w:color="auto"/>
            <w:right w:val="none" w:sz="0" w:space="0" w:color="auto"/>
          </w:divBdr>
        </w:div>
        <w:div w:id="1675916636">
          <w:marLeft w:val="480"/>
          <w:marRight w:val="0"/>
          <w:marTop w:val="0"/>
          <w:marBottom w:val="0"/>
          <w:divBdr>
            <w:top w:val="none" w:sz="0" w:space="0" w:color="auto"/>
            <w:left w:val="none" w:sz="0" w:space="0" w:color="auto"/>
            <w:bottom w:val="none" w:sz="0" w:space="0" w:color="auto"/>
            <w:right w:val="none" w:sz="0" w:space="0" w:color="auto"/>
          </w:divBdr>
        </w:div>
        <w:div w:id="1788695220">
          <w:marLeft w:val="480"/>
          <w:marRight w:val="0"/>
          <w:marTop w:val="0"/>
          <w:marBottom w:val="0"/>
          <w:divBdr>
            <w:top w:val="none" w:sz="0" w:space="0" w:color="auto"/>
            <w:left w:val="none" w:sz="0" w:space="0" w:color="auto"/>
            <w:bottom w:val="none" w:sz="0" w:space="0" w:color="auto"/>
            <w:right w:val="none" w:sz="0" w:space="0" w:color="auto"/>
          </w:divBdr>
        </w:div>
        <w:div w:id="1834877491">
          <w:marLeft w:val="480"/>
          <w:marRight w:val="0"/>
          <w:marTop w:val="0"/>
          <w:marBottom w:val="0"/>
          <w:divBdr>
            <w:top w:val="none" w:sz="0" w:space="0" w:color="auto"/>
            <w:left w:val="none" w:sz="0" w:space="0" w:color="auto"/>
            <w:bottom w:val="none" w:sz="0" w:space="0" w:color="auto"/>
            <w:right w:val="none" w:sz="0" w:space="0" w:color="auto"/>
          </w:divBdr>
        </w:div>
        <w:div w:id="1841044217">
          <w:marLeft w:val="480"/>
          <w:marRight w:val="0"/>
          <w:marTop w:val="0"/>
          <w:marBottom w:val="0"/>
          <w:divBdr>
            <w:top w:val="none" w:sz="0" w:space="0" w:color="auto"/>
            <w:left w:val="none" w:sz="0" w:space="0" w:color="auto"/>
            <w:bottom w:val="none" w:sz="0" w:space="0" w:color="auto"/>
            <w:right w:val="none" w:sz="0" w:space="0" w:color="auto"/>
          </w:divBdr>
        </w:div>
        <w:div w:id="1942758310">
          <w:marLeft w:val="480"/>
          <w:marRight w:val="0"/>
          <w:marTop w:val="0"/>
          <w:marBottom w:val="0"/>
          <w:divBdr>
            <w:top w:val="none" w:sz="0" w:space="0" w:color="auto"/>
            <w:left w:val="none" w:sz="0" w:space="0" w:color="auto"/>
            <w:bottom w:val="none" w:sz="0" w:space="0" w:color="auto"/>
            <w:right w:val="none" w:sz="0" w:space="0" w:color="auto"/>
          </w:divBdr>
        </w:div>
      </w:divsChild>
    </w:div>
    <w:div w:id="579218237">
      <w:bodyDiv w:val="1"/>
      <w:marLeft w:val="0"/>
      <w:marRight w:val="0"/>
      <w:marTop w:val="0"/>
      <w:marBottom w:val="0"/>
      <w:divBdr>
        <w:top w:val="none" w:sz="0" w:space="0" w:color="auto"/>
        <w:left w:val="none" w:sz="0" w:space="0" w:color="auto"/>
        <w:bottom w:val="none" w:sz="0" w:space="0" w:color="auto"/>
        <w:right w:val="none" w:sz="0" w:space="0" w:color="auto"/>
      </w:divBdr>
    </w:div>
    <w:div w:id="579220920">
      <w:bodyDiv w:val="1"/>
      <w:marLeft w:val="0"/>
      <w:marRight w:val="0"/>
      <w:marTop w:val="0"/>
      <w:marBottom w:val="0"/>
      <w:divBdr>
        <w:top w:val="none" w:sz="0" w:space="0" w:color="auto"/>
        <w:left w:val="none" w:sz="0" w:space="0" w:color="auto"/>
        <w:bottom w:val="none" w:sz="0" w:space="0" w:color="auto"/>
        <w:right w:val="none" w:sz="0" w:space="0" w:color="auto"/>
      </w:divBdr>
    </w:div>
    <w:div w:id="579293355">
      <w:bodyDiv w:val="1"/>
      <w:marLeft w:val="0"/>
      <w:marRight w:val="0"/>
      <w:marTop w:val="0"/>
      <w:marBottom w:val="0"/>
      <w:divBdr>
        <w:top w:val="none" w:sz="0" w:space="0" w:color="auto"/>
        <w:left w:val="none" w:sz="0" w:space="0" w:color="auto"/>
        <w:bottom w:val="none" w:sz="0" w:space="0" w:color="auto"/>
        <w:right w:val="none" w:sz="0" w:space="0" w:color="auto"/>
      </w:divBdr>
    </w:div>
    <w:div w:id="579414192">
      <w:bodyDiv w:val="1"/>
      <w:marLeft w:val="0"/>
      <w:marRight w:val="0"/>
      <w:marTop w:val="0"/>
      <w:marBottom w:val="0"/>
      <w:divBdr>
        <w:top w:val="none" w:sz="0" w:space="0" w:color="auto"/>
        <w:left w:val="none" w:sz="0" w:space="0" w:color="auto"/>
        <w:bottom w:val="none" w:sz="0" w:space="0" w:color="auto"/>
        <w:right w:val="none" w:sz="0" w:space="0" w:color="auto"/>
      </w:divBdr>
    </w:div>
    <w:div w:id="579483460">
      <w:bodyDiv w:val="1"/>
      <w:marLeft w:val="0"/>
      <w:marRight w:val="0"/>
      <w:marTop w:val="0"/>
      <w:marBottom w:val="0"/>
      <w:divBdr>
        <w:top w:val="none" w:sz="0" w:space="0" w:color="auto"/>
        <w:left w:val="none" w:sz="0" w:space="0" w:color="auto"/>
        <w:bottom w:val="none" w:sz="0" w:space="0" w:color="auto"/>
        <w:right w:val="none" w:sz="0" w:space="0" w:color="auto"/>
      </w:divBdr>
    </w:div>
    <w:div w:id="579948170">
      <w:bodyDiv w:val="1"/>
      <w:marLeft w:val="0"/>
      <w:marRight w:val="0"/>
      <w:marTop w:val="0"/>
      <w:marBottom w:val="0"/>
      <w:divBdr>
        <w:top w:val="none" w:sz="0" w:space="0" w:color="auto"/>
        <w:left w:val="none" w:sz="0" w:space="0" w:color="auto"/>
        <w:bottom w:val="none" w:sz="0" w:space="0" w:color="auto"/>
        <w:right w:val="none" w:sz="0" w:space="0" w:color="auto"/>
      </w:divBdr>
    </w:div>
    <w:div w:id="579948828">
      <w:bodyDiv w:val="1"/>
      <w:marLeft w:val="0"/>
      <w:marRight w:val="0"/>
      <w:marTop w:val="0"/>
      <w:marBottom w:val="0"/>
      <w:divBdr>
        <w:top w:val="none" w:sz="0" w:space="0" w:color="auto"/>
        <w:left w:val="none" w:sz="0" w:space="0" w:color="auto"/>
        <w:bottom w:val="none" w:sz="0" w:space="0" w:color="auto"/>
        <w:right w:val="none" w:sz="0" w:space="0" w:color="auto"/>
      </w:divBdr>
    </w:div>
    <w:div w:id="580021028">
      <w:bodyDiv w:val="1"/>
      <w:marLeft w:val="0"/>
      <w:marRight w:val="0"/>
      <w:marTop w:val="0"/>
      <w:marBottom w:val="0"/>
      <w:divBdr>
        <w:top w:val="none" w:sz="0" w:space="0" w:color="auto"/>
        <w:left w:val="none" w:sz="0" w:space="0" w:color="auto"/>
        <w:bottom w:val="none" w:sz="0" w:space="0" w:color="auto"/>
        <w:right w:val="none" w:sz="0" w:space="0" w:color="auto"/>
      </w:divBdr>
    </w:div>
    <w:div w:id="580484303">
      <w:bodyDiv w:val="1"/>
      <w:marLeft w:val="0"/>
      <w:marRight w:val="0"/>
      <w:marTop w:val="0"/>
      <w:marBottom w:val="0"/>
      <w:divBdr>
        <w:top w:val="none" w:sz="0" w:space="0" w:color="auto"/>
        <w:left w:val="none" w:sz="0" w:space="0" w:color="auto"/>
        <w:bottom w:val="none" w:sz="0" w:space="0" w:color="auto"/>
        <w:right w:val="none" w:sz="0" w:space="0" w:color="auto"/>
      </w:divBdr>
    </w:div>
    <w:div w:id="580600713">
      <w:bodyDiv w:val="1"/>
      <w:marLeft w:val="0"/>
      <w:marRight w:val="0"/>
      <w:marTop w:val="0"/>
      <w:marBottom w:val="0"/>
      <w:divBdr>
        <w:top w:val="none" w:sz="0" w:space="0" w:color="auto"/>
        <w:left w:val="none" w:sz="0" w:space="0" w:color="auto"/>
        <w:bottom w:val="none" w:sz="0" w:space="0" w:color="auto"/>
        <w:right w:val="none" w:sz="0" w:space="0" w:color="auto"/>
      </w:divBdr>
    </w:div>
    <w:div w:id="580874684">
      <w:bodyDiv w:val="1"/>
      <w:marLeft w:val="0"/>
      <w:marRight w:val="0"/>
      <w:marTop w:val="0"/>
      <w:marBottom w:val="0"/>
      <w:divBdr>
        <w:top w:val="none" w:sz="0" w:space="0" w:color="auto"/>
        <w:left w:val="none" w:sz="0" w:space="0" w:color="auto"/>
        <w:bottom w:val="none" w:sz="0" w:space="0" w:color="auto"/>
        <w:right w:val="none" w:sz="0" w:space="0" w:color="auto"/>
      </w:divBdr>
    </w:div>
    <w:div w:id="580990454">
      <w:bodyDiv w:val="1"/>
      <w:marLeft w:val="0"/>
      <w:marRight w:val="0"/>
      <w:marTop w:val="0"/>
      <w:marBottom w:val="0"/>
      <w:divBdr>
        <w:top w:val="none" w:sz="0" w:space="0" w:color="auto"/>
        <w:left w:val="none" w:sz="0" w:space="0" w:color="auto"/>
        <w:bottom w:val="none" w:sz="0" w:space="0" w:color="auto"/>
        <w:right w:val="none" w:sz="0" w:space="0" w:color="auto"/>
      </w:divBdr>
    </w:div>
    <w:div w:id="581111790">
      <w:bodyDiv w:val="1"/>
      <w:marLeft w:val="0"/>
      <w:marRight w:val="0"/>
      <w:marTop w:val="0"/>
      <w:marBottom w:val="0"/>
      <w:divBdr>
        <w:top w:val="none" w:sz="0" w:space="0" w:color="auto"/>
        <w:left w:val="none" w:sz="0" w:space="0" w:color="auto"/>
        <w:bottom w:val="none" w:sz="0" w:space="0" w:color="auto"/>
        <w:right w:val="none" w:sz="0" w:space="0" w:color="auto"/>
      </w:divBdr>
    </w:div>
    <w:div w:id="581179796">
      <w:bodyDiv w:val="1"/>
      <w:marLeft w:val="0"/>
      <w:marRight w:val="0"/>
      <w:marTop w:val="0"/>
      <w:marBottom w:val="0"/>
      <w:divBdr>
        <w:top w:val="none" w:sz="0" w:space="0" w:color="auto"/>
        <w:left w:val="none" w:sz="0" w:space="0" w:color="auto"/>
        <w:bottom w:val="none" w:sz="0" w:space="0" w:color="auto"/>
        <w:right w:val="none" w:sz="0" w:space="0" w:color="auto"/>
      </w:divBdr>
    </w:div>
    <w:div w:id="581332592">
      <w:bodyDiv w:val="1"/>
      <w:marLeft w:val="0"/>
      <w:marRight w:val="0"/>
      <w:marTop w:val="0"/>
      <w:marBottom w:val="0"/>
      <w:divBdr>
        <w:top w:val="none" w:sz="0" w:space="0" w:color="auto"/>
        <w:left w:val="none" w:sz="0" w:space="0" w:color="auto"/>
        <w:bottom w:val="none" w:sz="0" w:space="0" w:color="auto"/>
        <w:right w:val="none" w:sz="0" w:space="0" w:color="auto"/>
      </w:divBdr>
      <w:divsChild>
        <w:div w:id="13266933">
          <w:marLeft w:val="480"/>
          <w:marRight w:val="0"/>
          <w:marTop w:val="0"/>
          <w:marBottom w:val="0"/>
          <w:divBdr>
            <w:top w:val="none" w:sz="0" w:space="0" w:color="auto"/>
            <w:left w:val="none" w:sz="0" w:space="0" w:color="auto"/>
            <w:bottom w:val="none" w:sz="0" w:space="0" w:color="auto"/>
            <w:right w:val="none" w:sz="0" w:space="0" w:color="auto"/>
          </w:divBdr>
        </w:div>
        <w:div w:id="77021947">
          <w:marLeft w:val="480"/>
          <w:marRight w:val="0"/>
          <w:marTop w:val="0"/>
          <w:marBottom w:val="0"/>
          <w:divBdr>
            <w:top w:val="none" w:sz="0" w:space="0" w:color="auto"/>
            <w:left w:val="none" w:sz="0" w:space="0" w:color="auto"/>
            <w:bottom w:val="none" w:sz="0" w:space="0" w:color="auto"/>
            <w:right w:val="none" w:sz="0" w:space="0" w:color="auto"/>
          </w:divBdr>
        </w:div>
        <w:div w:id="141822675">
          <w:marLeft w:val="480"/>
          <w:marRight w:val="0"/>
          <w:marTop w:val="0"/>
          <w:marBottom w:val="0"/>
          <w:divBdr>
            <w:top w:val="none" w:sz="0" w:space="0" w:color="auto"/>
            <w:left w:val="none" w:sz="0" w:space="0" w:color="auto"/>
            <w:bottom w:val="none" w:sz="0" w:space="0" w:color="auto"/>
            <w:right w:val="none" w:sz="0" w:space="0" w:color="auto"/>
          </w:divBdr>
        </w:div>
        <w:div w:id="251083537">
          <w:marLeft w:val="480"/>
          <w:marRight w:val="0"/>
          <w:marTop w:val="0"/>
          <w:marBottom w:val="0"/>
          <w:divBdr>
            <w:top w:val="none" w:sz="0" w:space="0" w:color="auto"/>
            <w:left w:val="none" w:sz="0" w:space="0" w:color="auto"/>
            <w:bottom w:val="none" w:sz="0" w:space="0" w:color="auto"/>
            <w:right w:val="none" w:sz="0" w:space="0" w:color="auto"/>
          </w:divBdr>
        </w:div>
        <w:div w:id="267007098">
          <w:marLeft w:val="480"/>
          <w:marRight w:val="0"/>
          <w:marTop w:val="0"/>
          <w:marBottom w:val="0"/>
          <w:divBdr>
            <w:top w:val="none" w:sz="0" w:space="0" w:color="auto"/>
            <w:left w:val="none" w:sz="0" w:space="0" w:color="auto"/>
            <w:bottom w:val="none" w:sz="0" w:space="0" w:color="auto"/>
            <w:right w:val="none" w:sz="0" w:space="0" w:color="auto"/>
          </w:divBdr>
        </w:div>
        <w:div w:id="313990934">
          <w:marLeft w:val="480"/>
          <w:marRight w:val="0"/>
          <w:marTop w:val="0"/>
          <w:marBottom w:val="0"/>
          <w:divBdr>
            <w:top w:val="none" w:sz="0" w:space="0" w:color="auto"/>
            <w:left w:val="none" w:sz="0" w:space="0" w:color="auto"/>
            <w:bottom w:val="none" w:sz="0" w:space="0" w:color="auto"/>
            <w:right w:val="none" w:sz="0" w:space="0" w:color="auto"/>
          </w:divBdr>
        </w:div>
        <w:div w:id="432479242">
          <w:marLeft w:val="480"/>
          <w:marRight w:val="0"/>
          <w:marTop w:val="0"/>
          <w:marBottom w:val="0"/>
          <w:divBdr>
            <w:top w:val="none" w:sz="0" w:space="0" w:color="auto"/>
            <w:left w:val="none" w:sz="0" w:space="0" w:color="auto"/>
            <w:bottom w:val="none" w:sz="0" w:space="0" w:color="auto"/>
            <w:right w:val="none" w:sz="0" w:space="0" w:color="auto"/>
          </w:divBdr>
        </w:div>
        <w:div w:id="474834053">
          <w:marLeft w:val="480"/>
          <w:marRight w:val="0"/>
          <w:marTop w:val="0"/>
          <w:marBottom w:val="0"/>
          <w:divBdr>
            <w:top w:val="none" w:sz="0" w:space="0" w:color="auto"/>
            <w:left w:val="none" w:sz="0" w:space="0" w:color="auto"/>
            <w:bottom w:val="none" w:sz="0" w:space="0" w:color="auto"/>
            <w:right w:val="none" w:sz="0" w:space="0" w:color="auto"/>
          </w:divBdr>
        </w:div>
        <w:div w:id="476382720">
          <w:marLeft w:val="480"/>
          <w:marRight w:val="0"/>
          <w:marTop w:val="0"/>
          <w:marBottom w:val="0"/>
          <w:divBdr>
            <w:top w:val="none" w:sz="0" w:space="0" w:color="auto"/>
            <w:left w:val="none" w:sz="0" w:space="0" w:color="auto"/>
            <w:bottom w:val="none" w:sz="0" w:space="0" w:color="auto"/>
            <w:right w:val="none" w:sz="0" w:space="0" w:color="auto"/>
          </w:divBdr>
        </w:div>
        <w:div w:id="660038659">
          <w:marLeft w:val="480"/>
          <w:marRight w:val="0"/>
          <w:marTop w:val="0"/>
          <w:marBottom w:val="0"/>
          <w:divBdr>
            <w:top w:val="none" w:sz="0" w:space="0" w:color="auto"/>
            <w:left w:val="none" w:sz="0" w:space="0" w:color="auto"/>
            <w:bottom w:val="none" w:sz="0" w:space="0" w:color="auto"/>
            <w:right w:val="none" w:sz="0" w:space="0" w:color="auto"/>
          </w:divBdr>
        </w:div>
        <w:div w:id="688064424">
          <w:marLeft w:val="480"/>
          <w:marRight w:val="0"/>
          <w:marTop w:val="0"/>
          <w:marBottom w:val="0"/>
          <w:divBdr>
            <w:top w:val="none" w:sz="0" w:space="0" w:color="auto"/>
            <w:left w:val="none" w:sz="0" w:space="0" w:color="auto"/>
            <w:bottom w:val="none" w:sz="0" w:space="0" w:color="auto"/>
            <w:right w:val="none" w:sz="0" w:space="0" w:color="auto"/>
          </w:divBdr>
        </w:div>
        <w:div w:id="717045278">
          <w:marLeft w:val="480"/>
          <w:marRight w:val="0"/>
          <w:marTop w:val="0"/>
          <w:marBottom w:val="0"/>
          <w:divBdr>
            <w:top w:val="none" w:sz="0" w:space="0" w:color="auto"/>
            <w:left w:val="none" w:sz="0" w:space="0" w:color="auto"/>
            <w:bottom w:val="none" w:sz="0" w:space="0" w:color="auto"/>
            <w:right w:val="none" w:sz="0" w:space="0" w:color="auto"/>
          </w:divBdr>
        </w:div>
        <w:div w:id="729964860">
          <w:marLeft w:val="480"/>
          <w:marRight w:val="0"/>
          <w:marTop w:val="0"/>
          <w:marBottom w:val="0"/>
          <w:divBdr>
            <w:top w:val="none" w:sz="0" w:space="0" w:color="auto"/>
            <w:left w:val="none" w:sz="0" w:space="0" w:color="auto"/>
            <w:bottom w:val="none" w:sz="0" w:space="0" w:color="auto"/>
            <w:right w:val="none" w:sz="0" w:space="0" w:color="auto"/>
          </w:divBdr>
        </w:div>
        <w:div w:id="802580434">
          <w:marLeft w:val="480"/>
          <w:marRight w:val="0"/>
          <w:marTop w:val="0"/>
          <w:marBottom w:val="0"/>
          <w:divBdr>
            <w:top w:val="none" w:sz="0" w:space="0" w:color="auto"/>
            <w:left w:val="none" w:sz="0" w:space="0" w:color="auto"/>
            <w:bottom w:val="none" w:sz="0" w:space="0" w:color="auto"/>
            <w:right w:val="none" w:sz="0" w:space="0" w:color="auto"/>
          </w:divBdr>
        </w:div>
        <w:div w:id="870530510">
          <w:marLeft w:val="480"/>
          <w:marRight w:val="0"/>
          <w:marTop w:val="0"/>
          <w:marBottom w:val="0"/>
          <w:divBdr>
            <w:top w:val="none" w:sz="0" w:space="0" w:color="auto"/>
            <w:left w:val="none" w:sz="0" w:space="0" w:color="auto"/>
            <w:bottom w:val="none" w:sz="0" w:space="0" w:color="auto"/>
            <w:right w:val="none" w:sz="0" w:space="0" w:color="auto"/>
          </w:divBdr>
        </w:div>
        <w:div w:id="889880247">
          <w:marLeft w:val="480"/>
          <w:marRight w:val="0"/>
          <w:marTop w:val="0"/>
          <w:marBottom w:val="0"/>
          <w:divBdr>
            <w:top w:val="none" w:sz="0" w:space="0" w:color="auto"/>
            <w:left w:val="none" w:sz="0" w:space="0" w:color="auto"/>
            <w:bottom w:val="none" w:sz="0" w:space="0" w:color="auto"/>
            <w:right w:val="none" w:sz="0" w:space="0" w:color="auto"/>
          </w:divBdr>
        </w:div>
        <w:div w:id="969556382">
          <w:marLeft w:val="480"/>
          <w:marRight w:val="0"/>
          <w:marTop w:val="0"/>
          <w:marBottom w:val="0"/>
          <w:divBdr>
            <w:top w:val="none" w:sz="0" w:space="0" w:color="auto"/>
            <w:left w:val="none" w:sz="0" w:space="0" w:color="auto"/>
            <w:bottom w:val="none" w:sz="0" w:space="0" w:color="auto"/>
            <w:right w:val="none" w:sz="0" w:space="0" w:color="auto"/>
          </w:divBdr>
        </w:div>
        <w:div w:id="990326205">
          <w:marLeft w:val="480"/>
          <w:marRight w:val="0"/>
          <w:marTop w:val="0"/>
          <w:marBottom w:val="0"/>
          <w:divBdr>
            <w:top w:val="none" w:sz="0" w:space="0" w:color="auto"/>
            <w:left w:val="none" w:sz="0" w:space="0" w:color="auto"/>
            <w:bottom w:val="none" w:sz="0" w:space="0" w:color="auto"/>
            <w:right w:val="none" w:sz="0" w:space="0" w:color="auto"/>
          </w:divBdr>
        </w:div>
        <w:div w:id="1159422127">
          <w:marLeft w:val="480"/>
          <w:marRight w:val="0"/>
          <w:marTop w:val="0"/>
          <w:marBottom w:val="0"/>
          <w:divBdr>
            <w:top w:val="none" w:sz="0" w:space="0" w:color="auto"/>
            <w:left w:val="none" w:sz="0" w:space="0" w:color="auto"/>
            <w:bottom w:val="none" w:sz="0" w:space="0" w:color="auto"/>
            <w:right w:val="none" w:sz="0" w:space="0" w:color="auto"/>
          </w:divBdr>
        </w:div>
        <w:div w:id="1166676142">
          <w:marLeft w:val="480"/>
          <w:marRight w:val="0"/>
          <w:marTop w:val="0"/>
          <w:marBottom w:val="0"/>
          <w:divBdr>
            <w:top w:val="none" w:sz="0" w:space="0" w:color="auto"/>
            <w:left w:val="none" w:sz="0" w:space="0" w:color="auto"/>
            <w:bottom w:val="none" w:sz="0" w:space="0" w:color="auto"/>
            <w:right w:val="none" w:sz="0" w:space="0" w:color="auto"/>
          </w:divBdr>
        </w:div>
        <w:div w:id="1240604721">
          <w:marLeft w:val="480"/>
          <w:marRight w:val="0"/>
          <w:marTop w:val="0"/>
          <w:marBottom w:val="0"/>
          <w:divBdr>
            <w:top w:val="none" w:sz="0" w:space="0" w:color="auto"/>
            <w:left w:val="none" w:sz="0" w:space="0" w:color="auto"/>
            <w:bottom w:val="none" w:sz="0" w:space="0" w:color="auto"/>
            <w:right w:val="none" w:sz="0" w:space="0" w:color="auto"/>
          </w:divBdr>
        </w:div>
        <w:div w:id="1293638673">
          <w:marLeft w:val="480"/>
          <w:marRight w:val="0"/>
          <w:marTop w:val="0"/>
          <w:marBottom w:val="0"/>
          <w:divBdr>
            <w:top w:val="none" w:sz="0" w:space="0" w:color="auto"/>
            <w:left w:val="none" w:sz="0" w:space="0" w:color="auto"/>
            <w:bottom w:val="none" w:sz="0" w:space="0" w:color="auto"/>
            <w:right w:val="none" w:sz="0" w:space="0" w:color="auto"/>
          </w:divBdr>
        </w:div>
        <w:div w:id="1352537847">
          <w:marLeft w:val="480"/>
          <w:marRight w:val="0"/>
          <w:marTop w:val="0"/>
          <w:marBottom w:val="0"/>
          <w:divBdr>
            <w:top w:val="none" w:sz="0" w:space="0" w:color="auto"/>
            <w:left w:val="none" w:sz="0" w:space="0" w:color="auto"/>
            <w:bottom w:val="none" w:sz="0" w:space="0" w:color="auto"/>
            <w:right w:val="none" w:sz="0" w:space="0" w:color="auto"/>
          </w:divBdr>
        </w:div>
        <w:div w:id="1396395629">
          <w:marLeft w:val="480"/>
          <w:marRight w:val="0"/>
          <w:marTop w:val="0"/>
          <w:marBottom w:val="0"/>
          <w:divBdr>
            <w:top w:val="none" w:sz="0" w:space="0" w:color="auto"/>
            <w:left w:val="none" w:sz="0" w:space="0" w:color="auto"/>
            <w:bottom w:val="none" w:sz="0" w:space="0" w:color="auto"/>
            <w:right w:val="none" w:sz="0" w:space="0" w:color="auto"/>
          </w:divBdr>
        </w:div>
        <w:div w:id="1572040574">
          <w:marLeft w:val="480"/>
          <w:marRight w:val="0"/>
          <w:marTop w:val="0"/>
          <w:marBottom w:val="0"/>
          <w:divBdr>
            <w:top w:val="none" w:sz="0" w:space="0" w:color="auto"/>
            <w:left w:val="none" w:sz="0" w:space="0" w:color="auto"/>
            <w:bottom w:val="none" w:sz="0" w:space="0" w:color="auto"/>
            <w:right w:val="none" w:sz="0" w:space="0" w:color="auto"/>
          </w:divBdr>
        </w:div>
        <w:div w:id="1590381780">
          <w:marLeft w:val="480"/>
          <w:marRight w:val="0"/>
          <w:marTop w:val="0"/>
          <w:marBottom w:val="0"/>
          <w:divBdr>
            <w:top w:val="none" w:sz="0" w:space="0" w:color="auto"/>
            <w:left w:val="none" w:sz="0" w:space="0" w:color="auto"/>
            <w:bottom w:val="none" w:sz="0" w:space="0" w:color="auto"/>
            <w:right w:val="none" w:sz="0" w:space="0" w:color="auto"/>
          </w:divBdr>
        </w:div>
        <w:div w:id="1660618950">
          <w:marLeft w:val="480"/>
          <w:marRight w:val="0"/>
          <w:marTop w:val="0"/>
          <w:marBottom w:val="0"/>
          <w:divBdr>
            <w:top w:val="none" w:sz="0" w:space="0" w:color="auto"/>
            <w:left w:val="none" w:sz="0" w:space="0" w:color="auto"/>
            <w:bottom w:val="none" w:sz="0" w:space="0" w:color="auto"/>
            <w:right w:val="none" w:sz="0" w:space="0" w:color="auto"/>
          </w:divBdr>
        </w:div>
        <w:div w:id="1661544126">
          <w:marLeft w:val="480"/>
          <w:marRight w:val="0"/>
          <w:marTop w:val="0"/>
          <w:marBottom w:val="0"/>
          <w:divBdr>
            <w:top w:val="none" w:sz="0" w:space="0" w:color="auto"/>
            <w:left w:val="none" w:sz="0" w:space="0" w:color="auto"/>
            <w:bottom w:val="none" w:sz="0" w:space="0" w:color="auto"/>
            <w:right w:val="none" w:sz="0" w:space="0" w:color="auto"/>
          </w:divBdr>
        </w:div>
        <w:div w:id="1767378904">
          <w:marLeft w:val="480"/>
          <w:marRight w:val="0"/>
          <w:marTop w:val="0"/>
          <w:marBottom w:val="0"/>
          <w:divBdr>
            <w:top w:val="none" w:sz="0" w:space="0" w:color="auto"/>
            <w:left w:val="none" w:sz="0" w:space="0" w:color="auto"/>
            <w:bottom w:val="none" w:sz="0" w:space="0" w:color="auto"/>
            <w:right w:val="none" w:sz="0" w:space="0" w:color="auto"/>
          </w:divBdr>
        </w:div>
        <w:div w:id="1802846189">
          <w:marLeft w:val="480"/>
          <w:marRight w:val="0"/>
          <w:marTop w:val="0"/>
          <w:marBottom w:val="0"/>
          <w:divBdr>
            <w:top w:val="none" w:sz="0" w:space="0" w:color="auto"/>
            <w:left w:val="none" w:sz="0" w:space="0" w:color="auto"/>
            <w:bottom w:val="none" w:sz="0" w:space="0" w:color="auto"/>
            <w:right w:val="none" w:sz="0" w:space="0" w:color="auto"/>
          </w:divBdr>
        </w:div>
        <w:div w:id="1973517795">
          <w:marLeft w:val="480"/>
          <w:marRight w:val="0"/>
          <w:marTop w:val="0"/>
          <w:marBottom w:val="0"/>
          <w:divBdr>
            <w:top w:val="none" w:sz="0" w:space="0" w:color="auto"/>
            <w:left w:val="none" w:sz="0" w:space="0" w:color="auto"/>
            <w:bottom w:val="none" w:sz="0" w:space="0" w:color="auto"/>
            <w:right w:val="none" w:sz="0" w:space="0" w:color="auto"/>
          </w:divBdr>
        </w:div>
      </w:divsChild>
    </w:div>
    <w:div w:id="581378118">
      <w:bodyDiv w:val="1"/>
      <w:marLeft w:val="0"/>
      <w:marRight w:val="0"/>
      <w:marTop w:val="0"/>
      <w:marBottom w:val="0"/>
      <w:divBdr>
        <w:top w:val="none" w:sz="0" w:space="0" w:color="auto"/>
        <w:left w:val="none" w:sz="0" w:space="0" w:color="auto"/>
        <w:bottom w:val="none" w:sz="0" w:space="0" w:color="auto"/>
        <w:right w:val="none" w:sz="0" w:space="0" w:color="auto"/>
      </w:divBdr>
    </w:div>
    <w:div w:id="581449487">
      <w:bodyDiv w:val="1"/>
      <w:marLeft w:val="0"/>
      <w:marRight w:val="0"/>
      <w:marTop w:val="0"/>
      <w:marBottom w:val="0"/>
      <w:divBdr>
        <w:top w:val="none" w:sz="0" w:space="0" w:color="auto"/>
        <w:left w:val="none" w:sz="0" w:space="0" w:color="auto"/>
        <w:bottom w:val="none" w:sz="0" w:space="0" w:color="auto"/>
        <w:right w:val="none" w:sz="0" w:space="0" w:color="auto"/>
      </w:divBdr>
    </w:div>
    <w:div w:id="581720107">
      <w:bodyDiv w:val="1"/>
      <w:marLeft w:val="0"/>
      <w:marRight w:val="0"/>
      <w:marTop w:val="0"/>
      <w:marBottom w:val="0"/>
      <w:divBdr>
        <w:top w:val="none" w:sz="0" w:space="0" w:color="auto"/>
        <w:left w:val="none" w:sz="0" w:space="0" w:color="auto"/>
        <w:bottom w:val="none" w:sz="0" w:space="0" w:color="auto"/>
        <w:right w:val="none" w:sz="0" w:space="0" w:color="auto"/>
      </w:divBdr>
    </w:div>
    <w:div w:id="581723964">
      <w:bodyDiv w:val="1"/>
      <w:marLeft w:val="0"/>
      <w:marRight w:val="0"/>
      <w:marTop w:val="0"/>
      <w:marBottom w:val="0"/>
      <w:divBdr>
        <w:top w:val="none" w:sz="0" w:space="0" w:color="auto"/>
        <w:left w:val="none" w:sz="0" w:space="0" w:color="auto"/>
        <w:bottom w:val="none" w:sz="0" w:space="0" w:color="auto"/>
        <w:right w:val="none" w:sz="0" w:space="0" w:color="auto"/>
      </w:divBdr>
    </w:div>
    <w:div w:id="582296712">
      <w:bodyDiv w:val="1"/>
      <w:marLeft w:val="0"/>
      <w:marRight w:val="0"/>
      <w:marTop w:val="0"/>
      <w:marBottom w:val="0"/>
      <w:divBdr>
        <w:top w:val="none" w:sz="0" w:space="0" w:color="auto"/>
        <w:left w:val="none" w:sz="0" w:space="0" w:color="auto"/>
        <w:bottom w:val="none" w:sz="0" w:space="0" w:color="auto"/>
        <w:right w:val="none" w:sz="0" w:space="0" w:color="auto"/>
      </w:divBdr>
    </w:div>
    <w:div w:id="582300563">
      <w:bodyDiv w:val="1"/>
      <w:marLeft w:val="0"/>
      <w:marRight w:val="0"/>
      <w:marTop w:val="0"/>
      <w:marBottom w:val="0"/>
      <w:divBdr>
        <w:top w:val="none" w:sz="0" w:space="0" w:color="auto"/>
        <w:left w:val="none" w:sz="0" w:space="0" w:color="auto"/>
        <w:bottom w:val="none" w:sz="0" w:space="0" w:color="auto"/>
        <w:right w:val="none" w:sz="0" w:space="0" w:color="auto"/>
      </w:divBdr>
    </w:div>
    <w:div w:id="582684614">
      <w:bodyDiv w:val="1"/>
      <w:marLeft w:val="0"/>
      <w:marRight w:val="0"/>
      <w:marTop w:val="0"/>
      <w:marBottom w:val="0"/>
      <w:divBdr>
        <w:top w:val="none" w:sz="0" w:space="0" w:color="auto"/>
        <w:left w:val="none" w:sz="0" w:space="0" w:color="auto"/>
        <w:bottom w:val="none" w:sz="0" w:space="0" w:color="auto"/>
        <w:right w:val="none" w:sz="0" w:space="0" w:color="auto"/>
      </w:divBdr>
    </w:div>
    <w:div w:id="582952310">
      <w:bodyDiv w:val="1"/>
      <w:marLeft w:val="0"/>
      <w:marRight w:val="0"/>
      <w:marTop w:val="0"/>
      <w:marBottom w:val="0"/>
      <w:divBdr>
        <w:top w:val="none" w:sz="0" w:space="0" w:color="auto"/>
        <w:left w:val="none" w:sz="0" w:space="0" w:color="auto"/>
        <w:bottom w:val="none" w:sz="0" w:space="0" w:color="auto"/>
        <w:right w:val="none" w:sz="0" w:space="0" w:color="auto"/>
      </w:divBdr>
    </w:div>
    <w:div w:id="583612058">
      <w:bodyDiv w:val="1"/>
      <w:marLeft w:val="0"/>
      <w:marRight w:val="0"/>
      <w:marTop w:val="0"/>
      <w:marBottom w:val="0"/>
      <w:divBdr>
        <w:top w:val="none" w:sz="0" w:space="0" w:color="auto"/>
        <w:left w:val="none" w:sz="0" w:space="0" w:color="auto"/>
        <w:bottom w:val="none" w:sz="0" w:space="0" w:color="auto"/>
        <w:right w:val="none" w:sz="0" w:space="0" w:color="auto"/>
      </w:divBdr>
    </w:div>
    <w:div w:id="583689798">
      <w:bodyDiv w:val="1"/>
      <w:marLeft w:val="0"/>
      <w:marRight w:val="0"/>
      <w:marTop w:val="0"/>
      <w:marBottom w:val="0"/>
      <w:divBdr>
        <w:top w:val="none" w:sz="0" w:space="0" w:color="auto"/>
        <w:left w:val="none" w:sz="0" w:space="0" w:color="auto"/>
        <w:bottom w:val="none" w:sz="0" w:space="0" w:color="auto"/>
        <w:right w:val="none" w:sz="0" w:space="0" w:color="auto"/>
      </w:divBdr>
    </w:div>
    <w:div w:id="584074087">
      <w:bodyDiv w:val="1"/>
      <w:marLeft w:val="0"/>
      <w:marRight w:val="0"/>
      <w:marTop w:val="0"/>
      <w:marBottom w:val="0"/>
      <w:divBdr>
        <w:top w:val="none" w:sz="0" w:space="0" w:color="auto"/>
        <w:left w:val="none" w:sz="0" w:space="0" w:color="auto"/>
        <w:bottom w:val="none" w:sz="0" w:space="0" w:color="auto"/>
        <w:right w:val="none" w:sz="0" w:space="0" w:color="auto"/>
      </w:divBdr>
    </w:div>
    <w:div w:id="584651154">
      <w:bodyDiv w:val="1"/>
      <w:marLeft w:val="0"/>
      <w:marRight w:val="0"/>
      <w:marTop w:val="0"/>
      <w:marBottom w:val="0"/>
      <w:divBdr>
        <w:top w:val="none" w:sz="0" w:space="0" w:color="auto"/>
        <w:left w:val="none" w:sz="0" w:space="0" w:color="auto"/>
        <w:bottom w:val="none" w:sz="0" w:space="0" w:color="auto"/>
        <w:right w:val="none" w:sz="0" w:space="0" w:color="auto"/>
      </w:divBdr>
    </w:div>
    <w:div w:id="585189410">
      <w:bodyDiv w:val="1"/>
      <w:marLeft w:val="0"/>
      <w:marRight w:val="0"/>
      <w:marTop w:val="0"/>
      <w:marBottom w:val="0"/>
      <w:divBdr>
        <w:top w:val="none" w:sz="0" w:space="0" w:color="auto"/>
        <w:left w:val="none" w:sz="0" w:space="0" w:color="auto"/>
        <w:bottom w:val="none" w:sz="0" w:space="0" w:color="auto"/>
        <w:right w:val="none" w:sz="0" w:space="0" w:color="auto"/>
      </w:divBdr>
    </w:div>
    <w:div w:id="585844558">
      <w:bodyDiv w:val="1"/>
      <w:marLeft w:val="0"/>
      <w:marRight w:val="0"/>
      <w:marTop w:val="0"/>
      <w:marBottom w:val="0"/>
      <w:divBdr>
        <w:top w:val="none" w:sz="0" w:space="0" w:color="auto"/>
        <w:left w:val="none" w:sz="0" w:space="0" w:color="auto"/>
        <w:bottom w:val="none" w:sz="0" w:space="0" w:color="auto"/>
        <w:right w:val="none" w:sz="0" w:space="0" w:color="auto"/>
      </w:divBdr>
    </w:div>
    <w:div w:id="586961791">
      <w:bodyDiv w:val="1"/>
      <w:marLeft w:val="0"/>
      <w:marRight w:val="0"/>
      <w:marTop w:val="0"/>
      <w:marBottom w:val="0"/>
      <w:divBdr>
        <w:top w:val="none" w:sz="0" w:space="0" w:color="auto"/>
        <w:left w:val="none" w:sz="0" w:space="0" w:color="auto"/>
        <w:bottom w:val="none" w:sz="0" w:space="0" w:color="auto"/>
        <w:right w:val="none" w:sz="0" w:space="0" w:color="auto"/>
      </w:divBdr>
    </w:div>
    <w:div w:id="586961939">
      <w:bodyDiv w:val="1"/>
      <w:marLeft w:val="0"/>
      <w:marRight w:val="0"/>
      <w:marTop w:val="0"/>
      <w:marBottom w:val="0"/>
      <w:divBdr>
        <w:top w:val="none" w:sz="0" w:space="0" w:color="auto"/>
        <w:left w:val="none" w:sz="0" w:space="0" w:color="auto"/>
        <w:bottom w:val="none" w:sz="0" w:space="0" w:color="auto"/>
        <w:right w:val="none" w:sz="0" w:space="0" w:color="auto"/>
      </w:divBdr>
    </w:div>
    <w:div w:id="587033312">
      <w:bodyDiv w:val="1"/>
      <w:marLeft w:val="0"/>
      <w:marRight w:val="0"/>
      <w:marTop w:val="0"/>
      <w:marBottom w:val="0"/>
      <w:divBdr>
        <w:top w:val="none" w:sz="0" w:space="0" w:color="auto"/>
        <w:left w:val="none" w:sz="0" w:space="0" w:color="auto"/>
        <w:bottom w:val="none" w:sz="0" w:space="0" w:color="auto"/>
        <w:right w:val="none" w:sz="0" w:space="0" w:color="auto"/>
      </w:divBdr>
    </w:div>
    <w:div w:id="587232156">
      <w:bodyDiv w:val="1"/>
      <w:marLeft w:val="0"/>
      <w:marRight w:val="0"/>
      <w:marTop w:val="0"/>
      <w:marBottom w:val="0"/>
      <w:divBdr>
        <w:top w:val="none" w:sz="0" w:space="0" w:color="auto"/>
        <w:left w:val="none" w:sz="0" w:space="0" w:color="auto"/>
        <w:bottom w:val="none" w:sz="0" w:space="0" w:color="auto"/>
        <w:right w:val="none" w:sz="0" w:space="0" w:color="auto"/>
      </w:divBdr>
    </w:div>
    <w:div w:id="587427291">
      <w:bodyDiv w:val="1"/>
      <w:marLeft w:val="0"/>
      <w:marRight w:val="0"/>
      <w:marTop w:val="0"/>
      <w:marBottom w:val="0"/>
      <w:divBdr>
        <w:top w:val="none" w:sz="0" w:space="0" w:color="auto"/>
        <w:left w:val="none" w:sz="0" w:space="0" w:color="auto"/>
        <w:bottom w:val="none" w:sz="0" w:space="0" w:color="auto"/>
        <w:right w:val="none" w:sz="0" w:space="0" w:color="auto"/>
      </w:divBdr>
    </w:div>
    <w:div w:id="587542418">
      <w:bodyDiv w:val="1"/>
      <w:marLeft w:val="0"/>
      <w:marRight w:val="0"/>
      <w:marTop w:val="0"/>
      <w:marBottom w:val="0"/>
      <w:divBdr>
        <w:top w:val="none" w:sz="0" w:space="0" w:color="auto"/>
        <w:left w:val="none" w:sz="0" w:space="0" w:color="auto"/>
        <w:bottom w:val="none" w:sz="0" w:space="0" w:color="auto"/>
        <w:right w:val="none" w:sz="0" w:space="0" w:color="auto"/>
      </w:divBdr>
    </w:div>
    <w:div w:id="587811237">
      <w:bodyDiv w:val="1"/>
      <w:marLeft w:val="0"/>
      <w:marRight w:val="0"/>
      <w:marTop w:val="0"/>
      <w:marBottom w:val="0"/>
      <w:divBdr>
        <w:top w:val="none" w:sz="0" w:space="0" w:color="auto"/>
        <w:left w:val="none" w:sz="0" w:space="0" w:color="auto"/>
        <w:bottom w:val="none" w:sz="0" w:space="0" w:color="auto"/>
        <w:right w:val="none" w:sz="0" w:space="0" w:color="auto"/>
      </w:divBdr>
    </w:div>
    <w:div w:id="588125889">
      <w:bodyDiv w:val="1"/>
      <w:marLeft w:val="0"/>
      <w:marRight w:val="0"/>
      <w:marTop w:val="0"/>
      <w:marBottom w:val="0"/>
      <w:divBdr>
        <w:top w:val="none" w:sz="0" w:space="0" w:color="auto"/>
        <w:left w:val="none" w:sz="0" w:space="0" w:color="auto"/>
        <w:bottom w:val="none" w:sz="0" w:space="0" w:color="auto"/>
        <w:right w:val="none" w:sz="0" w:space="0" w:color="auto"/>
      </w:divBdr>
    </w:div>
    <w:div w:id="588343641">
      <w:bodyDiv w:val="1"/>
      <w:marLeft w:val="0"/>
      <w:marRight w:val="0"/>
      <w:marTop w:val="0"/>
      <w:marBottom w:val="0"/>
      <w:divBdr>
        <w:top w:val="none" w:sz="0" w:space="0" w:color="auto"/>
        <w:left w:val="none" w:sz="0" w:space="0" w:color="auto"/>
        <w:bottom w:val="none" w:sz="0" w:space="0" w:color="auto"/>
        <w:right w:val="none" w:sz="0" w:space="0" w:color="auto"/>
      </w:divBdr>
    </w:div>
    <w:div w:id="588346206">
      <w:bodyDiv w:val="1"/>
      <w:marLeft w:val="0"/>
      <w:marRight w:val="0"/>
      <w:marTop w:val="0"/>
      <w:marBottom w:val="0"/>
      <w:divBdr>
        <w:top w:val="none" w:sz="0" w:space="0" w:color="auto"/>
        <w:left w:val="none" w:sz="0" w:space="0" w:color="auto"/>
        <w:bottom w:val="none" w:sz="0" w:space="0" w:color="auto"/>
        <w:right w:val="none" w:sz="0" w:space="0" w:color="auto"/>
      </w:divBdr>
      <w:divsChild>
        <w:div w:id="92359852">
          <w:marLeft w:val="480"/>
          <w:marRight w:val="0"/>
          <w:marTop w:val="0"/>
          <w:marBottom w:val="0"/>
          <w:divBdr>
            <w:top w:val="none" w:sz="0" w:space="0" w:color="auto"/>
            <w:left w:val="none" w:sz="0" w:space="0" w:color="auto"/>
            <w:bottom w:val="none" w:sz="0" w:space="0" w:color="auto"/>
            <w:right w:val="none" w:sz="0" w:space="0" w:color="auto"/>
          </w:divBdr>
        </w:div>
        <w:div w:id="238560034">
          <w:marLeft w:val="480"/>
          <w:marRight w:val="0"/>
          <w:marTop w:val="0"/>
          <w:marBottom w:val="0"/>
          <w:divBdr>
            <w:top w:val="none" w:sz="0" w:space="0" w:color="auto"/>
            <w:left w:val="none" w:sz="0" w:space="0" w:color="auto"/>
            <w:bottom w:val="none" w:sz="0" w:space="0" w:color="auto"/>
            <w:right w:val="none" w:sz="0" w:space="0" w:color="auto"/>
          </w:divBdr>
        </w:div>
        <w:div w:id="268203830">
          <w:marLeft w:val="480"/>
          <w:marRight w:val="0"/>
          <w:marTop w:val="0"/>
          <w:marBottom w:val="0"/>
          <w:divBdr>
            <w:top w:val="none" w:sz="0" w:space="0" w:color="auto"/>
            <w:left w:val="none" w:sz="0" w:space="0" w:color="auto"/>
            <w:bottom w:val="none" w:sz="0" w:space="0" w:color="auto"/>
            <w:right w:val="none" w:sz="0" w:space="0" w:color="auto"/>
          </w:divBdr>
        </w:div>
        <w:div w:id="303195389">
          <w:marLeft w:val="480"/>
          <w:marRight w:val="0"/>
          <w:marTop w:val="0"/>
          <w:marBottom w:val="0"/>
          <w:divBdr>
            <w:top w:val="none" w:sz="0" w:space="0" w:color="auto"/>
            <w:left w:val="none" w:sz="0" w:space="0" w:color="auto"/>
            <w:bottom w:val="none" w:sz="0" w:space="0" w:color="auto"/>
            <w:right w:val="none" w:sz="0" w:space="0" w:color="auto"/>
          </w:divBdr>
        </w:div>
        <w:div w:id="319502173">
          <w:marLeft w:val="480"/>
          <w:marRight w:val="0"/>
          <w:marTop w:val="0"/>
          <w:marBottom w:val="0"/>
          <w:divBdr>
            <w:top w:val="none" w:sz="0" w:space="0" w:color="auto"/>
            <w:left w:val="none" w:sz="0" w:space="0" w:color="auto"/>
            <w:bottom w:val="none" w:sz="0" w:space="0" w:color="auto"/>
            <w:right w:val="none" w:sz="0" w:space="0" w:color="auto"/>
          </w:divBdr>
        </w:div>
        <w:div w:id="426655130">
          <w:marLeft w:val="480"/>
          <w:marRight w:val="0"/>
          <w:marTop w:val="0"/>
          <w:marBottom w:val="0"/>
          <w:divBdr>
            <w:top w:val="none" w:sz="0" w:space="0" w:color="auto"/>
            <w:left w:val="none" w:sz="0" w:space="0" w:color="auto"/>
            <w:bottom w:val="none" w:sz="0" w:space="0" w:color="auto"/>
            <w:right w:val="none" w:sz="0" w:space="0" w:color="auto"/>
          </w:divBdr>
        </w:div>
        <w:div w:id="433718993">
          <w:marLeft w:val="480"/>
          <w:marRight w:val="0"/>
          <w:marTop w:val="0"/>
          <w:marBottom w:val="0"/>
          <w:divBdr>
            <w:top w:val="none" w:sz="0" w:space="0" w:color="auto"/>
            <w:left w:val="none" w:sz="0" w:space="0" w:color="auto"/>
            <w:bottom w:val="none" w:sz="0" w:space="0" w:color="auto"/>
            <w:right w:val="none" w:sz="0" w:space="0" w:color="auto"/>
          </w:divBdr>
        </w:div>
        <w:div w:id="529417014">
          <w:marLeft w:val="480"/>
          <w:marRight w:val="0"/>
          <w:marTop w:val="0"/>
          <w:marBottom w:val="0"/>
          <w:divBdr>
            <w:top w:val="none" w:sz="0" w:space="0" w:color="auto"/>
            <w:left w:val="none" w:sz="0" w:space="0" w:color="auto"/>
            <w:bottom w:val="none" w:sz="0" w:space="0" w:color="auto"/>
            <w:right w:val="none" w:sz="0" w:space="0" w:color="auto"/>
          </w:divBdr>
        </w:div>
        <w:div w:id="762607752">
          <w:marLeft w:val="480"/>
          <w:marRight w:val="0"/>
          <w:marTop w:val="0"/>
          <w:marBottom w:val="0"/>
          <w:divBdr>
            <w:top w:val="none" w:sz="0" w:space="0" w:color="auto"/>
            <w:left w:val="none" w:sz="0" w:space="0" w:color="auto"/>
            <w:bottom w:val="none" w:sz="0" w:space="0" w:color="auto"/>
            <w:right w:val="none" w:sz="0" w:space="0" w:color="auto"/>
          </w:divBdr>
        </w:div>
        <w:div w:id="797384061">
          <w:marLeft w:val="480"/>
          <w:marRight w:val="0"/>
          <w:marTop w:val="0"/>
          <w:marBottom w:val="0"/>
          <w:divBdr>
            <w:top w:val="none" w:sz="0" w:space="0" w:color="auto"/>
            <w:left w:val="none" w:sz="0" w:space="0" w:color="auto"/>
            <w:bottom w:val="none" w:sz="0" w:space="0" w:color="auto"/>
            <w:right w:val="none" w:sz="0" w:space="0" w:color="auto"/>
          </w:divBdr>
        </w:div>
        <w:div w:id="838273398">
          <w:marLeft w:val="480"/>
          <w:marRight w:val="0"/>
          <w:marTop w:val="0"/>
          <w:marBottom w:val="0"/>
          <w:divBdr>
            <w:top w:val="none" w:sz="0" w:space="0" w:color="auto"/>
            <w:left w:val="none" w:sz="0" w:space="0" w:color="auto"/>
            <w:bottom w:val="none" w:sz="0" w:space="0" w:color="auto"/>
            <w:right w:val="none" w:sz="0" w:space="0" w:color="auto"/>
          </w:divBdr>
        </w:div>
        <w:div w:id="838499316">
          <w:marLeft w:val="480"/>
          <w:marRight w:val="0"/>
          <w:marTop w:val="0"/>
          <w:marBottom w:val="0"/>
          <w:divBdr>
            <w:top w:val="none" w:sz="0" w:space="0" w:color="auto"/>
            <w:left w:val="none" w:sz="0" w:space="0" w:color="auto"/>
            <w:bottom w:val="none" w:sz="0" w:space="0" w:color="auto"/>
            <w:right w:val="none" w:sz="0" w:space="0" w:color="auto"/>
          </w:divBdr>
        </w:div>
        <w:div w:id="865560775">
          <w:marLeft w:val="480"/>
          <w:marRight w:val="0"/>
          <w:marTop w:val="0"/>
          <w:marBottom w:val="0"/>
          <w:divBdr>
            <w:top w:val="none" w:sz="0" w:space="0" w:color="auto"/>
            <w:left w:val="none" w:sz="0" w:space="0" w:color="auto"/>
            <w:bottom w:val="none" w:sz="0" w:space="0" w:color="auto"/>
            <w:right w:val="none" w:sz="0" w:space="0" w:color="auto"/>
          </w:divBdr>
        </w:div>
        <w:div w:id="895703619">
          <w:marLeft w:val="480"/>
          <w:marRight w:val="0"/>
          <w:marTop w:val="0"/>
          <w:marBottom w:val="0"/>
          <w:divBdr>
            <w:top w:val="none" w:sz="0" w:space="0" w:color="auto"/>
            <w:left w:val="none" w:sz="0" w:space="0" w:color="auto"/>
            <w:bottom w:val="none" w:sz="0" w:space="0" w:color="auto"/>
            <w:right w:val="none" w:sz="0" w:space="0" w:color="auto"/>
          </w:divBdr>
        </w:div>
        <w:div w:id="955602912">
          <w:marLeft w:val="480"/>
          <w:marRight w:val="0"/>
          <w:marTop w:val="0"/>
          <w:marBottom w:val="0"/>
          <w:divBdr>
            <w:top w:val="none" w:sz="0" w:space="0" w:color="auto"/>
            <w:left w:val="none" w:sz="0" w:space="0" w:color="auto"/>
            <w:bottom w:val="none" w:sz="0" w:space="0" w:color="auto"/>
            <w:right w:val="none" w:sz="0" w:space="0" w:color="auto"/>
          </w:divBdr>
        </w:div>
        <w:div w:id="1021052406">
          <w:marLeft w:val="480"/>
          <w:marRight w:val="0"/>
          <w:marTop w:val="0"/>
          <w:marBottom w:val="0"/>
          <w:divBdr>
            <w:top w:val="none" w:sz="0" w:space="0" w:color="auto"/>
            <w:left w:val="none" w:sz="0" w:space="0" w:color="auto"/>
            <w:bottom w:val="none" w:sz="0" w:space="0" w:color="auto"/>
            <w:right w:val="none" w:sz="0" w:space="0" w:color="auto"/>
          </w:divBdr>
        </w:div>
        <w:div w:id="1075590905">
          <w:marLeft w:val="480"/>
          <w:marRight w:val="0"/>
          <w:marTop w:val="0"/>
          <w:marBottom w:val="0"/>
          <w:divBdr>
            <w:top w:val="none" w:sz="0" w:space="0" w:color="auto"/>
            <w:left w:val="none" w:sz="0" w:space="0" w:color="auto"/>
            <w:bottom w:val="none" w:sz="0" w:space="0" w:color="auto"/>
            <w:right w:val="none" w:sz="0" w:space="0" w:color="auto"/>
          </w:divBdr>
        </w:div>
        <w:div w:id="1121415881">
          <w:marLeft w:val="480"/>
          <w:marRight w:val="0"/>
          <w:marTop w:val="0"/>
          <w:marBottom w:val="0"/>
          <w:divBdr>
            <w:top w:val="none" w:sz="0" w:space="0" w:color="auto"/>
            <w:left w:val="none" w:sz="0" w:space="0" w:color="auto"/>
            <w:bottom w:val="none" w:sz="0" w:space="0" w:color="auto"/>
            <w:right w:val="none" w:sz="0" w:space="0" w:color="auto"/>
          </w:divBdr>
        </w:div>
        <w:div w:id="1124687796">
          <w:marLeft w:val="480"/>
          <w:marRight w:val="0"/>
          <w:marTop w:val="0"/>
          <w:marBottom w:val="0"/>
          <w:divBdr>
            <w:top w:val="none" w:sz="0" w:space="0" w:color="auto"/>
            <w:left w:val="none" w:sz="0" w:space="0" w:color="auto"/>
            <w:bottom w:val="none" w:sz="0" w:space="0" w:color="auto"/>
            <w:right w:val="none" w:sz="0" w:space="0" w:color="auto"/>
          </w:divBdr>
        </w:div>
        <w:div w:id="1241138387">
          <w:marLeft w:val="480"/>
          <w:marRight w:val="0"/>
          <w:marTop w:val="0"/>
          <w:marBottom w:val="0"/>
          <w:divBdr>
            <w:top w:val="none" w:sz="0" w:space="0" w:color="auto"/>
            <w:left w:val="none" w:sz="0" w:space="0" w:color="auto"/>
            <w:bottom w:val="none" w:sz="0" w:space="0" w:color="auto"/>
            <w:right w:val="none" w:sz="0" w:space="0" w:color="auto"/>
          </w:divBdr>
        </w:div>
        <w:div w:id="1388602595">
          <w:marLeft w:val="480"/>
          <w:marRight w:val="0"/>
          <w:marTop w:val="0"/>
          <w:marBottom w:val="0"/>
          <w:divBdr>
            <w:top w:val="none" w:sz="0" w:space="0" w:color="auto"/>
            <w:left w:val="none" w:sz="0" w:space="0" w:color="auto"/>
            <w:bottom w:val="none" w:sz="0" w:space="0" w:color="auto"/>
            <w:right w:val="none" w:sz="0" w:space="0" w:color="auto"/>
          </w:divBdr>
        </w:div>
        <w:div w:id="1507088006">
          <w:marLeft w:val="480"/>
          <w:marRight w:val="0"/>
          <w:marTop w:val="0"/>
          <w:marBottom w:val="0"/>
          <w:divBdr>
            <w:top w:val="none" w:sz="0" w:space="0" w:color="auto"/>
            <w:left w:val="none" w:sz="0" w:space="0" w:color="auto"/>
            <w:bottom w:val="none" w:sz="0" w:space="0" w:color="auto"/>
            <w:right w:val="none" w:sz="0" w:space="0" w:color="auto"/>
          </w:divBdr>
        </w:div>
        <w:div w:id="1585189511">
          <w:marLeft w:val="480"/>
          <w:marRight w:val="0"/>
          <w:marTop w:val="0"/>
          <w:marBottom w:val="0"/>
          <w:divBdr>
            <w:top w:val="none" w:sz="0" w:space="0" w:color="auto"/>
            <w:left w:val="none" w:sz="0" w:space="0" w:color="auto"/>
            <w:bottom w:val="none" w:sz="0" w:space="0" w:color="auto"/>
            <w:right w:val="none" w:sz="0" w:space="0" w:color="auto"/>
          </w:divBdr>
        </w:div>
        <w:div w:id="1638294296">
          <w:marLeft w:val="480"/>
          <w:marRight w:val="0"/>
          <w:marTop w:val="0"/>
          <w:marBottom w:val="0"/>
          <w:divBdr>
            <w:top w:val="none" w:sz="0" w:space="0" w:color="auto"/>
            <w:left w:val="none" w:sz="0" w:space="0" w:color="auto"/>
            <w:bottom w:val="none" w:sz="0" w:space="0" w:color="auto"/>
            <w:right w:val="none" w:sz="0" w:space="0" w:color="auto"/>
          </w:divBdr>
        </w:div>
        <w:div w:id="1662587543">
          <w:marLeft w:val="480"/>
          <w:marRight w:val="0"/>
          <w:marTop w:val="0"/>
          <w:marBottom w:val="0"/>
          <w:divBdr>
            <w:top w:val="none" w:sz="0" w:space="0" w:color="auto"/>
            <w:left w:val="none" w:sz="0" w:space="0" w:color="auto"/>
            <w:bottom w:val="none" w:sz="0" w:space="0" w:color="auto"/>
            <w:right w:val="none" w:sz="0" w:space="0" w:color="auto"/>
          </w:divBdr>
        </w:div>
        <w:div w:id="1746997767">
          <w:marLeft w:val="480"/>
          <w:marRight w:val="0"/>
          <w:marTop w:val="0"/>
          <w:marBottom w:val="0"/>
          <w:divBdr>
            <w:top w:val="none" w:sz="0" w:space="0" w:color="auto"/>
            <w:left w:val="none" w:sz="0" w:space="0" w:color="auto"/>
            <w:bottom w:val="none" w:sz="0" w:space="0" w:color="auto"/>
            <w:right w:val="none" w:sz="0" w:space="0" w:color="auto"/>
          </w:divBdr>
        </w:div>
        <w:div w:id="1882859980">
          <w:marLeft w:val="480"/>
          <w:marRight w:val="0"/>
          <w:marTop w:val="0"/>
          <w:marBottom w:val="0"/>
          <w:divBdr>
            <w:top w:val="none" w:sz="0" w:space="0" w:color="auto"/>
            <w:left w:val="none" w:sz="0" w:space="0" w:color="auto"/>
            <w:bottom w:val="none" w:sz="0" w:space="0" w:color="auto"/>
            <w:right w:val="none" w:sz="0" w:space="0" w:color="auto"/>
          </w:divBdr>
        </w:div>
        <w:div w:id="1901134688">
          <w:marLeft w:val="480"/>
          <w:marRight w:val="0"/>
          <w:marTop w:val="0"/>
          <w:marBottom w:val="0"/>
          <w:divBdr>
            <w:top w:val="none" w:sz="0" w:space="0" w:color="auto"/>
            <w:left w:val="none" w:sz="0" w:space="0" w:color="auto"/>
            <w:bottom w:val="none" w:sz="0" w:space="0" w:color="auto"/>
            <w:right w:val="none" w:sz="0" w:space="0" w:color="auto"/>
          </w:divBdr>
        </w:div>
        <w:div w:id="1982340580">
          <w:marLeft w:val="480"/>
          <w:marRight w:val="0"/>
          <w:marTop w:val="0"/>
          <w:marBottom w:val="0"/>
          <w:divBdr>
            <w:top w:val="none" w:sz="0" w:space="0" w:color="auto"/>
            <w:left w:val="none" w:sz="0" w:space="0" w:color="auto"/>
            <w:bottom w:val="none" w:sz="0" w:space="0" w:color="auto"/>
            <w:right w:val="none" w:sz="0" w:space="0" w:color="auto"/>
          </w:divBdr>
        </w:div>
      </w:divsChild>
    </w:div>
    <w:div w:id="588661885">
      <w:bodyDiv w:val="1"/>
      <w:marLeft w:val="0"/>
      <w:marRight w:val="0"/>
      <w:marTop w:val="0"/>
      <w:marBottom w:val="0"/>
      <w:divBdr>
        <w:top w:val="none" w:sz="0" w:space="0" w:color="auto"/>
        <w:left w:val="none" w:sz="0" w:space="0" w:color="auto"/>
        <w:bottom w:val="none" w:sz="0" w:space="0" w:color="auto"/>
        <w:right w:val="none" w:sz="0" w:space="0" w:color="auto"/>
      </w:divBdr>
    </w:div>
    <w:div w:id="588855783">
      <w:bodyDiv w:val="1"/>
      <w:marLeft w:val="0"/>
      <w:marRight w:val="0"/>
      <w:marTop w:val="0"/>
      <w:marBottom w:val="0"/>
      <w:divBdr>
        <w:top w:val="none" w:sz="0" w:space="0" w:color="auto"/>
        <w:left w:val="none" w:sz="0" w:space="0" w:color="auto"/>
        <w:bottom w:val="none" w:sz="0" w:space="0" w:color="auto"/>
        <w:right w:val="none" w:sz="0" w:space="0" w:color="auto"/>
      </w:divBdr>
    </w:div>
    <w:div w:id="589394413">
      <w:bodyDiv w:val="1"/>
      <w:marLeft w:val="0"/>
      <w:marRight w:val="0"/>
      <w:marTop w:val="0"/>
      <w:marBottom w:val="0"/>
      <w:divBdr>
        <w:top w:val="none" w:sz="0" w:space="0" w:color="auto"/>
        <w:left w:val="none" w:sz="0" w:space="0" w:color="auto"/>
        <w:bottom w:val="none" w:sz="0" w:space="0" w:color="auto"/>
        <w:right w:val="none" w:sz="0" w:space="0" w:color="auto"/>
      </w:divBdr>
    </w:div>
    <w:div w:id="589586523">
      <w:bodyDiv w:val="1"/>
      <w:marLeft w:val="0"/>
      <w:marRight w:val="0"/>
      <w:marTop w:val="0"/>
      <w:marBottom w:val="0"/>
      <w:divBdr>
        <w:top w:val="none" w:sz="0" w:space="0" w:color="auto"/>
        <w:left w:val="none" w:sz="0" w:space="0" w:color="auto"/>
        <w:bottom w:val="none" w:sz="0" w:space="0" w:color="auto"/>
        <w:right w:val="none" w:sz="0" w:space="0" w:color="auto"/>
      </w:divBdr>
    </w:div>
    <w:div w:id="589657740">
      <w:bodyDiv w:val="1"/>
      <w:marLeft w:val="0"/>
      <w:marRight w:val="0"/>
      <w:marTop w:val="0"/>
      <w:marBottom w:val="0"/>
      <w:divBdr>
        <w:top w:val="none" w:sz="0" w:space="0" w:color="auto"/>
        <w:left w:val="none" w:sz="0" w:space="0" w:color="auto"/>
        <w:bottom w:val="none" w:sz="0" w:space="0" w:color="auto"/>
        <w:right w:val="none" w:sz="0" w:space="0" w:color="auto"/>
      </w:divBdr>
    </w:div>
    <w:div w:id="589778266">
      <w:bodyDiv w:val="1"/>
      <w:marLeft w:val="0"/>
      <w:marRight w:val="0"/>
      <w:marTop w:val="0"/>
      <w:marBottom w:val="0"/>
      <w:divBdr>
        <w:top w:val="none" w:sz="0" w:space="0" w:color="auto"/>
        <w:left w:val="none" w:sz="0" w:space="0" w:color="auto"/>
        <w:bottom w:val="none" w:sz="0" w:space="0" w:color="auto"/>
        <w:right w:val="none" w:sz="0" w:space="0" w:color="auto"/>
      </w:divBdr>
    </w:div>
    <w:div w:id="589894076">
      <w:bodyDiv w:val="1"/>
      <w:marLeft w:val="0"/>
      <w:marRight w:val="0"/>
      <w:marTop w:val="0"/>
      <w:marBottom w:val="0"/>
      <w:divBdr>
        <w:top w:val="none" w:sz="0" w:space="0" w:color="auto"/>
        <w:left w:val="none" w:sz="0" w:space="0" w:color="auto"/>
        <w:bottom w:val="none" w:sz="0" w:space="0" w:color="auto"/>
        <w:right w:val="none" w:sz="0" w:space="0" w:color="auto"/>
      </w:divBdr>
    </w:div>
    <w:div w:id="589895404">
      <w:bodyDiv w:val="1"/>
      <w:marLeft w:val="0"/>
      <w:marRight w:val="0"/>
      <w:marTop w:val="0"/>
      <w:marBottom w:val="0"/>
      <w:divBdr>
        <w:top w:val="none" w:sz="0" w:space="0" w:color="auto"/>
        <w:left w:val="none" w:sz="0" w:space="0" w:color="auto"/>
        <w:bottom w:val="none" w:sz="0" w:space="0" w:color="auto"/>
        <w:right w:val="none" w:sz="0" w:space="0" w:color="auto"/>
      </w:divBdr>
      <w:divsChild>
        <w:div w:id="12729024">
          <w:marLeft w:val="480"/>
          <w:marRight w:val="0"/>
          <w:marTop w:val="0"/>
          <w:marBottom w:val="0"/>
          <w:divBdr>
            <w:top w:val="none" w:sz="0" w:space="0" w:color="auto"/>
            <w:left w:val="none" w:sz="0" w:space="0" w:color="auto"/>
            <w:bottom w:val="none" w:sz="0" w:space="0" w:color="auto"/>
            <w:right w:val="none" w:sz="0" w:space="0" w:color="auto"/>
          </w:divBdr>
        </w:div>
        <w:div w:id="17435824">
          <w:marLeft w:val="480"/>
          <w:marRight w:val="0"/>
          <w:marTop w:val="0"/>
          <w:marBottom w:val="0"/>
          <w:divBdr>
            <w:top w:val="none" w:sz="0" w:space="0" w:color="auto"/>
            <w:left w:val="none" w:sz="0" w:space="0" w:color="auto"/>
            <w:bottom w:val="none" w:sz="0" w:space="0" w:color="auto"/>
            <w:right w:val="none" w:sz="0" w:space="0" w:color="auto"/>
          </w:divBdr>
        </w:div>
        <w:div w:id="39208732">
          <w:marLeft w:val="480"/>
          <w:marRight w:val="0"/>
          <w:marTop w:val="0"/>
          <w:marBottom w:val="0"/>
          <w:divBdr>
            <w:top w:val="none" w:sz="0" w:space="0" w:color="auto"/>
            <w:left w:val="none" w:sz="0" w:space="0" w:color="auto"/>
            <w:bottom w:val="none" w:sz="0" w:space="0" w:color="auto"/>
            <w:right w:val="none" w:sz="0" w:space="0" w:color="auto"/>
          </w:divBdr>
        </w:div>
        <w:div w:id="82266145">
          <w:marLeft w:val="480"/>
          <w:marRight w:val="0"/>
          <w:marTop w:val="0"/>
          <w:marBottom w:val="0"/>
          <w:divBdr>
            <w:top w:val="none" w:sz="0" w:space="0" w:color="auto"/>
            <w:left w:val="none" w:sz="0" w:space="0" w:color="auto"/>
            <w:bottom w:val="none" w:sz="0" w:space="0" w:color="auto"/>
            <w:right w:val="none" w:sz="0" w:space="0" w:color="auto"/>
          </w:divBdr>
        </w:div>
        <w:div w:id="129250187">
          <w:marLeft w:val="480"/>
          <w:marRight w:val="0"/>
          <w:marTop w:val="0"/>
          <w:marBottom w:val="0"/>
          <w:divBdr>
            <w:top w:val="none" w:sz="0" w:space="0" w:color="auto"/>
            <w:left w:val="none" w:sz="0" w:space="0" w:color="auto"/>
            <w:bottom w:val="none" w:sz="0" w:space="0" w:color="auto"/>
            <w:right w:val="none" w:sz="0" w:space="0" w:color="auto"/>
          </w:divBdr>
        </w:div>
        <w:div w:id="147598561">
          <w:marLeft w:val="480"/>
          <w:marRight w:val="0"/>
          <w:marTop w:val="0"/>
          <w:marBottom w:val="0"/>
          <w:divBdr>
            <w:top w:val="none" w:sz="0" w:space="0" w:color="auto"/>
            <w:left w:val="none" w:sz="0" w:space="0" w:color="auto"/>
            <w:bottom w:val="none" w:sz="0" w:space="0" w:color="auto"/>
            <w:right w:val="none" w:sz="0" w:space="0" w:color="auto"/>
          </w:divBdr>
        </w:div>
        <w:div w:id="163404780">
          <w:marLeft w:val="480"/>
          <w:marRight w:val="0"/>
          <w:marTop w:val="0"/>
          <w:marBottom w:val="0"/>
          <w:divBdr>
            <w:top w:val="none" w:sz="0" w:space="0" w:color="auto"/>
            <w:left w:val="none" w:sz="0" w:space="0" w:color="auto"/>
            <w:bottom w:val="none" w:sz="0" w:space="0" w:color="auto"/>
            <w:right w:val="none" w:sz="0" w:space="0" w:color="auto"/>
          </w:divBdr>
        </w:div>
        <w:div w:id="178588523">
          <w:marLeft w:val="480"/>
          <w:marRight w:val="0"/>
          <w:marTop w:val="0"/>
          <w:marBottom w:val="0"/>
          <w:divBdr>
            <w:top w:val="none" w:sz="0" w:space="0" w:color="auto"/>
            <w:left w:val="none" w:sz="0" w:space="0" w:color="auto"/>
            <w:bottom w:val="none" w:sz="0" w:space="0" w:color="auto"/>
            <w:right w:val="none" w:sz="0" w:space="0" w:color="auto"/>
          </w:divBdr>
        </w:div>
        <w:div w:id="237206970">
          <w:marLeft w:val="480"/>
          <w:marRight w:val="0"/>
          <w:marTop w:val="0"/>
          <w:marBottom w:val="0"/>
          <w:divBdr>
            <w:top w:val="none" w:sz="0" w:space="0" w:color="auto"/>
            <w:left w:val="none" w:sz="0" w:space="0" w:color="auto"/>
            <w:bottom w:val="none" w:sz="0" w:space="0" w:color="auto"/>
            <w:right w:val="none" w:sz="0" w:space="0" w:color="auto"/>
          </w:divBdr>
        </w:div>
        <w:div w:id="259029788">
          <w:marLeft w:val="480"/>
          <w:marRight w:val="0"/>
          <w:marTop w:val="0"/>
          <w:marBottom w:val="0"/>
          <w:divBdr>
            <w:top w:val="none" w:sz="0" w:space="0" w:color="auto"/>
            <w:left w:val="none" w:sz="0" w:space="0" w:color="auto"/>
            <w:bottom w:val="none" w:sz="0" w:space="0" w:color="auto"/>
            <w:right w:val="none" w:sz="0" w:space="0" w:color="auto"/>
          </w:divBdr>
        </w:div>
        <w:div w:id="328603477">
          <w:marLeft w:val="480"/>
          <w:marRight w:val="0"/>
          <w:marTop w:val="0"/>
          <w:marBottom w:val="0"/>
          <w:divBdr>
            <w:top w:val="none" w:sz="0" w:space="0" w:color="auto"/>
            <w:left w:val="none" w:sz="0" w:space="0" w:color="auto"/>
            <w:bottom w:val="none" w:sz="0" w:space="0" w:color="auto"/>
            <w:right w:val="none" w:sz="0" w:space="0" w:color="auto"/>
          </w:divBdr>
        </w:div>
        <w:div w:id="361059569">
          <w:marLeft w:val="480"/>
          <w:marRight w:val="0"/>
          <w:marTop w:val="0"/>
          <w:marBottom w:val="0"/>
          <w:divBdr>
            <w:top w:val="none" w:sz="0" w:space="0" w:color="auto"/>
            <w:left w:val="none" w:sz="0" w:space="0" w:color="auto"/>
            <w:bottom w:val="none" w:sz="0" w:space="0" w:color="auto"/>
            <w:right w:val="none" w:sz="0" w:space="0" w:color="auto"/>
          </w:divBdr>
        </w:div>
        <w:div w:id="382826996">
          <w:marLeft w:val="480"/>
          <w:marRight w:val="0"/>
          <w:marTop w:val="0"/>
          <w:marBottom w:val="0"/>
          <w:divBdr>
            <w:top w:val="none" w:sz="0" w:space="0" w:color="auto"/>
            <w:left w:val="none" w:sz="0" w:space="0" w:color="auto"/>
            <w:bottom w:val="none" w:sz="0" w:space="0" w:color="auto"/>
            <w:right w:val="none" w:sz="0" w:space="0" w:color="auto"/>
          </w:divBdr>
        </w:div>
        <w:div w:id="387388108">
          <w:marLeft w:val="480"/>
          <w:marRight w:val="0"/>
          <w:marTop w:val="0"/>
          <w:marBottom w:val="0"/>
          <w:divBdr>
            <w:top w:val="none" w:sz="0" w:space="0" w:color="auto"/>
            <w:left w:val="none" w:sz="0" w:space="0" w:color="auto"/>
            <w:bottom w:val="none" w:sz="0" w:space="0" w:color="auto"/>
            <w:right w:val="none" w:sz="0" w:space="0" w:color="auto"/>
          </w:divBdr>
        </w:div>
        <w:div w:id="389572536">
          <w:marLeft w:val="480"/>
          <w:marRight w:val="0"/>
          <w:marTop w:val="0"/>
          <w:marBottom w:val="0"/>
          <w:divBdr>
            <w:top w:val="none" w:sz="0" w:space="0" w:color="auto"/>
            <w:left w:val="none" w:sz="0" w:space="0" w:color="auto"/>
            <w:bottom w:val="none" w:sz="0" w:space="0" w:color="auto"/>
            <w:right w:val="none" w:sz="0" w:space="0" w:color="auto"/>
          </w:divBdr>
        </w:div>
        <w:div w:id="392044423">
          <w:marLeft w:val="480"/>
          <w:marRight w:val="0"/>
          <w:marTop w:val="0"/>
          <w:marBottom w:val="0"/>
          <w:divBdr>
            <w:top w:val="none" w:sz="0" w:space="0" w:color="auto"/>
            <w:left w:val="none" w:sz="0" w:space="0" w:color="auto"/>
            <w:bottom w:val="none" w:sz="0" w:space="0" w:color="auto"/>
            <w:right w:val="none" w:sz="0" w:space="0" w:color="auto"/>
          </w:divBdr>
        </w:div>
        <w:div w:id="394085619">
          <w:marLeft w:val="480"/>
          <w:marRight w:val="0"/>
          <w:marTop w:val="0"/>
          <w:marBottom w:val="0"/>
          <w:divBdr>
            <w:top w:val="none" w:sz="0" w:space="0" w:color="auto"/>
            <w:left w:val="none" w:sz="0" w:space="0" w:color="auto"/>
            <w:bottom w:val="none" w:sz="0" w:space="0" w:color="auto"/>
            <w:right w:val="none" w:sz="0" w:space="0" w:color="auto"/>
          </w:divBdr>
        </w:div>
        <w:div w:id="427195134">
          <w:marLeft w:val="480"/>
          <w:marRight w:val="0"/>
          <w:marTop w:val="0"/>
          <w:marBottom w:val="0"/>
          <w:divBdr>
            <w:top w:val="none" w:sz="0" w:space="0" w:color="auto"/>
            <w:left w:val="none" w:sz="0" w:space="0" w:color="auto"/>
            <w:bottom w:val="none" w:sz="0" w:space="0" w:color="auto"/>
            <w:right w:val="none" w:sz="0" w:space="0" w:color="auto"/>
          </w:divBdr>
        </w:div>
        <w:div w:id="457576980">
          <w:marLeft w:val="480"/>
          <w:marRight w:val="0"/>
          <w:marTop w:val="0"/>
          <w:marBottom w:val="0"/>
          <w:divBdr>
            <w:top w:val="none" w:sz="0" w:space="0" w:color="auto"/>
            <w:left w:val="none" w:sz="0" w:space="0" w:color="auto"/>
            <w:bottom w:val="none" w:sz="0" w:space="0" w:color="auto"/>
            <w:right w:val="none" w:sz="0" w:space="0" w:color="auto"/>
          </w:divBdr>
        </w:div>
        <w:div w:id="478116402">
          <w:marLeft w:val="480"/>
          <w:marRight w:val="0"/>
          <w:marTop w:val="0"/>
          <w:marBottom w:val="0"/>
          <w:divBdr>
            <w:top w:val="none" w:sz="0" w:space="0" w:color="auto"/>
            <w:left w:val="none" w:sz="0" w:space="0" w:color="auto"/>
            <w:bottom w:val="none" w:sz="0" w:space="0" w:color="auto"/>
            <w:right w:val="none" w:sz="0" w:space="0" w:color="auto"/>
          </w:divBdr>
        </w:div>
        <w:div w:id="525023040">
          <w:marLeft w:val="480"/>
          <w:marRight w:val="0"/>
          <w:marTop w:val="0"/>
          <w:marBottom w:val="0"/>
          <w:divBdr>
            <w:top w:val="none" w:sz="0" w:space="0" w:color="auto"/>
            <w:left w:val="none" w:sz="0" w:space="0" w:color="auto"/>
            <w:bottom w:val="none" w:sz="0" w:space="0" w:color="auto"/>
            <w:right w:val="none" w:sz="0" w:space="0" w:color="auto"/>
          </w:divBdr>
        </w:div>
        <w:div w:id="529606727">
          <w:marLeft w:val="480"/>
          <w:marRight w:val="0"/>
          <w:marTop w:val="0"/>
          <w:marBottom w:val="0"/>
          <w:divBdr>
            <w:top w:val="none" w:sz="0" w:space="0" w:color="auto"/>
            <w:left w:val="none" w:sz="0" w:space="0" w:color="auto"/>
            <w:bottom w:val="none" w:sz="0" w:space="0" w:color="auto"/>
            <w:right w:val="none" w:sz="0" w:space="0" w:color="auto"/>
          </w:divBdr>
        </w:div>
        <w:div w:id="533925228">
          <w:marLeft w:val="480"/>
          <w:marRight w:val="0"/>
          <w:marTop w:val="0"/>
          <w:marBottom w:val="0"/>
          <w:divBdr>
            <w:top w:val="none" w:sz="0" w:space="0" w:color="auto"/>
            <w:left w:val="none" w:sz="0" w:space="0" w:color="auto"/>
            <w:bottom w:val="none" w:sz="0" w:space="0" w:color="auto"/>
            <w:right w:val="none" w:sz="0" w:space="0" w:color="auto"/>
          </w:divBdr>
        </w:div>
        <w:div w:id="733701920">
          <w:marLeft w:val="480"/>
          <w:marRight w:val="0"/>
          <w:marTop w:val="0"/>
          <w:marBottom w:val="0"/>
          <w:divBdr>
            <w:top w:val="none" w:sz="0" w:space="0" w:color="auto"/>
            <w:left w:val="none" w:sz="0" w:space="0" w:color="auto"/>
            <w:bottom w:val="none" w:sz="0" w:space="0" w:color="auto"/>
            <w:right w:val="none" w:sz="0" w:space="0" w:color="auto"/>
          </w:divBdr>
        </w:div>
        <w:div w:id="763496542">
          <w:marLeft w:val="480"/>
          <w:marRight w:val="0"/>
          <w:marTop w:val="0"/>
          <w:marBottom w:val="0"/>
          <w:divBdr>
            <w:top w:val="none" w:sz="0" w:space="0" w:color="auto"/>
            <w:left w:val="none" w:sz="0" w:space="0" w:color="auto"/>
            <w:bottom w:val="none" w:sz="0" w:space="0" w:color="auto"/>
            <w:right w:val="none" w:sz="0" w:space="0" w:color="auto"/>
          </w:divBdr>
        </w:div>
        <w:div w:id="775297513">
          <w:marLeft w:val="480"/>
          <w:marRight w:val="0"/>
          <w:marTop w:val="0"/>
          <w:marBottom w:val="0"/>
          <w:divBdr>
            <w:top w:val="none" w:sz="0" w:space="0" w:color="auto"/>
            <w:left w:val="none" w:sz="0" w:space="0" w:color="auto"/>
            <w:bottom w:val="none" w:sz="0" w:space="0" w:color="auto"/>
            <w:right w:val="none" w:sz="0" w:space="0" w:color="auto"/>
          </w:divBdr>
        </w:div>
        <w:div w:id="815681558">
          <w:marLeft w:val="480"/>
          <w:marRight w:val="0"/>
          <w:marTop w:val="0"/>
          <w:marBottom w:val="0"/>
          <w:divBdr>
            <w:top w:val="none" w:sz="0" w:space="0" w:color="auto"/>
            <w:left w:val="none" w:sz="0" w:space="0" w:color="auto"/>
            <w:bottom w:val="none" w:sz="0" w:space="0" w:color="auto"/>
            <w:right w:val="none" w:sz="0" w:space="0" w:color="auto"/>
          </w:divBdr>
        </w:div>
        <w:div w:id="891430918">
          <w:marLeft w:val="480"/>
          <w:marRight w:val="0"/>
          <w:marTop w:val="0"/>
          <w:marBottom w:val="0"/>
          <w:divBdr>
            <w:top w:val="none" w:sz="0" w:space="0" w:color="auto"/>
            <w:left w:val="none" w:sz="0" w:space="0" w:color="auto"/>
            <w:bottom w:val="none" w:sz="0" w:space="0" w:color="auto"/>
            <w:right w:val="none" w:sz="0" w:space="0" w:color="auto"/>
          </w:divBdr>
        </w:div>
        <w:div w:id="922567557">
          <w:marLeft w:val="480"/>
          <w:marRight w:val="0"/>
          <w:marTop w:val="0"/>
          <w:marBottom w:val="0"/>
          <w:divBdr>
            <w:top w:val="none" w:sz="0" w:space="0" w:color="auto"/>
            <w:left w:val="none" w:sz="0" w:space="0" w:color="auto"/>
            <w:bottom w:val="none" w:sz="0" w:space="0" w:color="auto"/>
            <w:right w:val="none" w:sz="0" w:space="0" w:color="auto"/>
          </w:divBdr>
        </w:div>
        <w:div w:id="955911740">
          <w:marLeft w:val="480"/>
          <w:marRight w:val="0"/>
          <w:marTop w:val="0"/>
          <w:marBottom w:val="0"/>
          <w:divBdr>
            <w:top w:val="none" w:sz="0" w:space="0" w:color="auto"/>
            <w:left w:val="none" w:sz="0" w:space="0" w:color="auto"/>
            <w:bottom w:val="none" w:sz="0" w:space="0" w:color="auto"/>
            <w:right w:val="none" w:sz="0" w:space="0" w:color="auto"/>
          </w:divBdr>
        </w:div>
        <w:div w:id="968436130">
          <w:marLeft w:val="480"/>
          <w:marRight w:val="0"/>
          <w:marTop w:val="0"/>
          <w:marBottom w:val="0"/>
          <w:divBdr>
            <w:top w:val="none" w:sz="0" w:space="0" w:color="auto"/>
            <w:left w:val="none" w:sz="0" w:space="0" w:color="auto"/>
            <w:bottom w:val="none" w:sz="0" w:space="0" w:color="auto"/>
            <w:right w:val="none" w:sz="0" w:space="0" w:color="auto"/>
          </w:divBdr>
        </w:div>
        <w:div w:id="974329956">
          <w:marLeft w:val="480"/>
          <w:marRight w:val="0"/>
          <w:marTop w:val="0"/>
          <w:marBottom w:val="0"/>
          <w:divBdr>
            <w:top w:val="none" w:sz="0" w:space="0" w:color="auto"/>
            <w:left w:val="none" w:sz="0" w:space="0" w:color="auto"/>
            <w:bottom w:val="none" w:sz="0" w:space="0" w:color="auto"/>
            <w:right w:val="none" w:sz="0" w:space="0" w:color="auto"/>
          </w:divBdr>
        </w:div>
        <w:div w:id="1018626657">
          <w:marLeft w:val="480"/>
          <w:marRight w:val="0"/>
          <w:marTop w:val="0"/>
          <w:marBottom w:val="0"/>
          <w:divBdr>
            <w:top w:val="none" w:sz="0" w:space="0" w:color="auto"/>
            <w:left w:val="none" w:sz="0" w:space="0" w:color="auto"/>
            <w:bottom w:val="none" w:sz="0" w:space="0" w:color="auto"/>
            <w:right w:val="none" w:sz="0" w:space="0" w:color="auto"/>
          </w:divBdr>
        </w:div>
        <w:div w:id="1068191092">
          <w:marLeft w:val="480"/>
          <w:marRight w:val="0"/>
          <w:marTop w:val="0"/>
          <w:marBottom w:val="0"/>
          <w:divBdr>
            <w:top w:val="none" w:sz="0" w:space="0" w:color="auto"/>
            <w:left w:val="none" w:sz="0" w:space="0" w:color="auto"/>
            <w:bottom w:val="none" w:sz="0" w:space="0" w:color="auto"/>
            <w:right w:val="none" w:sz="0" w:space="0" w:color="auto"/>
          </w:divBdr>
        </w:div>
        <w:div w:id="1124614364">
          <w:marLeft w:val="480"/>
          <w:marRight w:val="0"/>
          <w:marTop w:val="0"/>
          <w:marBottom w:val="0"/>
          <w:divBdr>
            <w:top w:val="none" w:sz="0" w:space="0" w:color="auto"/>
            <w:left w:val="none" w:sz="0" w:space="0" w:color="auto"/>
            <w:bottom w:val="none" w:sz="0" w:space="0" w:color="auto"/>
            <w:right w:val="none" w:sz="0" w:space="0" w:color="auto"/>
          </w:divBdr>
        </w:div>
        <w:div w:id="1197163617">
          <w:marLeft w:val="480"/>
          <w:marRight w:val="0"/>
          <w:marTop w:val="0"/>
          <w:marBottom w:val="0"/>
          <w:divBdr>
            <w:top w:val="none" w:sz="0" w:space="0" w:color="auto"/>
            <w:left w:val="none" w:sz="0" w:space="0" w:color="auto"/>
            <w:bottom w:val="none" w:sz="0" w:space="0" w:color="auto"/>
            <w:right w:val="none" w:sz="0" w:space="0" w:color="auto"/>
          </w:divBdr>
        </w:div>
        <w:div w:id="1198927455">
          <w:marLeft w:val="480"/>
          <w:marRight w:val="0"/>
          <w:marTop w:val="0"/>
          <w:marBottom w:val="0"/>
          <w:divBdr>
            <w:top w:val="none" w:sz="0" w:space="0" w:color="auto"/>
            <w:left w:val="none" w:sz="0" w:space="0" w:color="auto"/>
            <w:bottom w:val="none" w:sz="0" w:space="0" w:color="auto"/>
            <w:right w:val="none" w:sz="0" w:space="0" w:color="auto"/>
          </w:divBdr>
        </w:div>
        <w:div w:id="1216890500">
          <w:marLeft w:val="480"/>
          <w:marRight w:val="0"/>
          <w:marTop w:val="0"/>
          <w:marBottom w:val="0"/>
          <w:divBdr>
            <w:top w:val="none" w:sz="0" w:space="0" w:color="auto"/>
            <w:left w:val="none" w:sz="0" w:space="0" w:color="auto"/>
            <w:bottom w:val="none" w:sz="0" w:space="0" w:color="auto"/>
            <w:right w:val="none" w:sz="0" w:space="0" w:color="auto"/>
          </w:divBdr>
        </w:div>
        <w:div w:id="1226987003">
          <w:marLeft w:val="480"/>
          <w:marRight w:val="0"/>
          <w:marTop w:val="0"/>
          <w:marBottom w:val="0"/>
          <w:divBdr>
            <w:top w:val="none" w:sz="0" w:space="0" w:color="auto"/>
            <w:left w:val="none" w:sz="0" w:space="0" w:color="auto"/>
            <w:bottom w:val="none" w:sz="0" w:space="0" w:color="auto"/>
            <w:right w:val="none" w:sz="0" w:space="0" w:color="auto"/>
          </w:divBdr>
        </w:div>
        <w:div w:id="1235774796">
          <w:marLeft w:val="480"/>
          <w:marRight w:val="0"/>
          <w:marTop w:val="0"/>
          <w:marBottom w:val="0"/>
          <w:divBdr>
            <w:top w:val="none" w:sz="0" w:space="0" w:color="auto"/>
            <w:left w:val="none" w:sz="0" w:space="0" w:color="auto"/>
            <w:bottom w:val="none" w:sz="0" w:space="0" w:color="auto"/>
            <w:right w:val="none" w:sz="0" w:space="0" w:color="auto"/>
          </w:divBdr>
        </w:div>
        <w:div w:id="1263343880">
          <w:marLeft w:val="480"/>
          <w:marRight w:val="0"/>
          <w:marTop w:val="0"/>
          <w:marBottom w:val="0"/>
          <w:divBdr>
            <w:top w:val="none" w:sz="0" w:space="0" w:color="auto"/>
            <w:left w:val="none" w:sz="0" w:space="0" w:color="auto"/>
            <w:bottom w:val="none" w:sz="0" w:space="0" w:color="auto"/>
            <w:right w:val="none" w:sz="0" w:space="0" w:color="auto"/>
          </w:divBdr>
        </w:div>
        <w:div w:id="1275358724">
          <w:marLeft w:val="480"/>
          <w:marRight w:val="0"/>
          <w:marTop w:val="0"/>
          <w:marBottom w:val="0"/>
          <w:divBdr>
            <w:top w:val="none" w:sz="0" w:space="0" w:color="auto"/>
            <w:left w:val="none" w:sz="0" w:space="0" w:color="auto"/>
            <w:bottom w:val="none" w:sz="0" w:space="0" w:color="auto"/>
            <w:right w:val="none" w:sz="0" w:space="0" w:color="auto"/>
          </w:divBdr>
        </w:div>
        <w:div w:id="1319307007">
          <w:marLeft w:val="480"/>
          <w:marRight w:val="0"/>
          <w:marTop w:val="0"/>
          <w:marBottom w:val="0"/>
          <w:divBdr>
            <w:top w:val="none" w:sz="0" w:space="0" w:color="auto"/>
            <w:left w:val="none" w:sz="0" w:space="0" w:color="auto"/>
            <w:bottom w:val="none" w:sz="0" w:space="0" w:color="auto"/>
            <w:right w:val="none" w:sz="0" w:space="0" w:color="auto"/>
          </w:divBdr>
        </w:div>
        <w:div w:id="1329332598">
          <w:marLeft w:val="480"/>
          <w:marRight w:val="0"/>
          <w:marTop w:val="0"/>
          <w:marBottom w:val="0"/>
          <w:divBdr>
            <w:top w:val="none" w:sz="0" w:space="0" w:color="auto"/>
            <w:left w:val="none" w:sz="0" w:space="0" w:color="auto"/>
            <w:bottom w:val="none" w:sz="0" w:space="0" w:color="auto"/>
            <w:right w:val="none" w:sz="0" w:space="0" w:color="auto"/>
          </w:divBdr>
        </w:div>
        <w:div w:id="1360887162">
          <w:marLeft w:val="480"/>
          <w:marRight w:val="0"/>
          <w:marTop w:val="0"/>
          <w:marBottom w:val="0"/>
          <w:divBdr>
            <w:top w:val="none" w:sz="0" w:space="0" w:color="auto"/>
            <w:left w:val="none" w:sz="0" w:space="0" w:color="auto"/>
            <w:bottom w:val="none" w:sz="0" w:space="0" w:color="auto"/>
            <w:right w:val="none" w:sz="0" w:space="0" w:color="auto"/>
          </w:divBdr>
        </w:div>
        <w:div w:id="1369455652">
          <w:marLeft w:val="480"/>
          <w:marRight w:val="0"/>
          <w:marTop w:val="0"/>
          <w:marBottom w:val="0"/>
          <w:divBdr>
            <w:top w:val="none" w:sz="0" w:space="0" w:color="auto"/>
            <w:left w:val="none" w:sz="0" w:space="0" w:color="auto"/>
            <w:bottom w:val="none" w:sz="0" w:space="0" w:color="auto"/>
            <w:right w:val="none" w:sz="0" w:space="0" w:color="auto"/>
          </w:divBdr>
        </w:div>
        <w:div w:id="1432818837">
          <w:marLeft w:val="480"/>
          <w:marRight w:val="0"/>
          <w:marTop w:val="0"/>
          <w:marBottom w:val="0"/>
          <w:divBdr>
            <w:top w:val="none" w:sz="0" w:space="0" w:color="auto"/>
            <w:left w:val="none" w:sz="0" w:space="0" w:color="auto"/>
            <w:bottom w:val="none" w:sz="0" w:space="0" w:color="auto"/>
            <w:right w:val="none" w:sz="0" w:space="0" w:color="auto"/>
          </w:divBdr>
        </w:div>
        <w:div w:id="1435662994">
          <w:marLeft w:val="480"/>
          <w:marRight w:val="0"/>
          <w:marTop w:val="0"/>
          <w:marBottom w:val="0"/>
          <w:divBdr>
            <w:top w:val="none" w:sz="0" w:space="0" w:color="auto"/>
            <w:left w:val="none" w:sz="0" w:space="0" w:color="auto"/>
            <w:bottom w:val="none" w:sz="0" w:space="0" w:color="auto"/>
            <w:right w:val="none" w:sz="0" w:space="0" w:color="auto"/>
          </w:divBdr>
        </w:div>
        <w:div w:id="1478105315">
          <w:marLeft w:val="480"/>
          <w:marRight w:val="0"/>
          <w:marTop w:val="0"/>
          <w:marBottom w:val="0"/>
          <w:divBdr>
            <w:top w:val="none" w:sz="0" w:space="0" w:color="auto"/>
            <w:left w:val="none" w:sz="0" w:space="0" w:color="auto"/>
            <w:bottom w:val="none" w:sz="0" w:space="0" w:color="auto"/>
            <w:right w:val="none" w:sz="0" w:space="0" w:color="auto"/>
          </w:divBdr>
        </w:div>
        <w:div w:id="1506899626">
          <w:marLeft w:val="480"/>
          <w:marRight w:val="0"/>
          <w:marTop w:val="0"/>
          <w:marBottom w:val="0"/>
          <w:divBdr>
            <w:top w:val="none" w:sz="0" w:space="0" w:color="auto"/>
            <w:left w:val="none" w:sz="0" w:space="0" w:color="auto"/>
            <w:bottom w:val="none" w:sz="0" w:space="0" w:color="auto"/>
            <w:right w:val="none" w:sz="0" w:space="0" w:color="auto"/>
          </w:divBdr>
        </w:div>
        <w:div w:id="1624924086">
          <w:marLeft w:val="480"/>
          <w:marRight w:val="0"/>
          <w:marTop w:val="0"/>
          <w:marBottom w:val="0"/>
          <w:divBdr>
            <w:top w:val="none" w:sz="0" w:space="0" w:color="auto"/>
            <w:left w:val="none" w:sz="0" w:space="0" w:color="auto"/>
            <w:bottom w:val="none" w:sz="0" w:space="0" w:color="auto"/>
            <w:right w:val="none" w:sz="0" w:space="0" w:color="auto"/>
          </w:divBdr>
        </w:div>
        <w:div w:id="1626694802">
          <w:marLeft w:val="480"/>
          <w:marRight w:val="0"/>
          <w:marTop w:val="0"/>
          <w:marBottom w:val="0"/>
          <w:divBdr>
            <w:top w:val="none" w:sz="0" w:space="0" w:color="auto"/>
            <w:left w:val="none" w:sz="0" w:space="0" w:color="auto"/>
            <w:bottom w:val="none" w:sz="0" w:space="0" w:color="auto"/>
            <w:right w:val="none" w:sz="0" w:space="0" w:color="auto"/>
          </w:divBdr>
        </w:div>
        <w:div w:id="1742099218">
          <w:marLeft w:val="480"/>
          <w:marRight w:val="0"/>
          <w:marTop w:val="0"/>
          <w:marBottom w:val="0"/>
          <w:divBdr>
            <w:top w:val="none" w:sz="0" w:space="0" w:color="auto"/>
            <w:left w:val="none" w:sz="0" w:space="0" w:color="auto"/>
            <w:bottom w:val="none" w:sz="0" w:space="0" w:color="auto"/>
            <w:right w:val="none" w:sz="0" w:space="0" w:color="auto"/>
          </w:divBdr>
        </w:div>
        <w:div w:id="1790855090">
          <w:marLeft w:val="480"/>
          <w:marRight w:val="0"/>
          <w:marTop w:val="0"/>
          <w:marBottom w:val="0"/>
          <w:divBdr>
            <w:top w:val="none" w:sz="0" w:space="0" w:color="auto"/>
            <w:left w:val="none" w:sz="0" w:space="0" w:color="auto"/>
            <w:bottom w:val="none" w:sz="0" w:space="0" w:color="auto"/>
            <w:right w:val="none" w:sz="0" w:space="0" w:color="auto"/>
          </w:divBdr>
        </w:div>
        <w:div w:id="1852645486">
          <w:marLeft w:val="480"/>
          <w:marRight w:val="0"/>
          <w:marTop w:val="0"/>
          <w:marBottom w:val="0"/>
          <w:divBdr>
            <w:top w:val="none" w:sz="0" w:space="0" w:color="auto"/>
            <w:left w:val="none" w:sz="0" w:space="0" w:color="auto"/>
            <w:bottom w:val="none" w:sz="0" w:space="0" w:color="auto"/>
            <w:right w:val="none" w:sz="0" w:space="0" w:color="auto"/>
          </w:divBdr>
        </w:div>
        <w:div w:id="1861896862">
          <w:marLeft w:val="480"/>
          <w:marRight w:val="0"/>
          <w:marTop w:val="0"/>
          <w:marBottom w:val="0"/>
          <w:divBdr>
            <w:top w:val="none" w:sz="0" w:space="0" w:color="auto"/>
            <w:left w:val="none" w:sz="0" w:space="0" w:color="auto"/>
            <w:bottom w:val="none" w:sz="0" w:space="0" w:color="auto"/>
            <w:right w:val="none" w:sz="0" w:space="0" w:color="auto"/>
          </w:divBdr>
        </w:div>
      </w:divsChild>
    </w:div>
    <w:div w:id="590049123">
      <w:bodyDiv w:val="1"/>
      <w:marLeft w:val="0"/>
      <w:marRight w:val="0"/>
      <w:marTop w:val="0"/>
      <w:marBottom w:val="0"/>
      <w:divBdr>
        <w:top w:val="none" w:sz="0" w:space="0" w:color="auto"/>
        <w:left w:val="none" w:sz="0" w:space="0" w:color="auto"/>
        <w:bottom w:val="none" w:sz="0" w:space="0" w:color="auto"/>
        <w:right w:val="none" w:sz="0" w:space="0" w:color="auto"/>
      </w:divBdr>
    </w:div>
    <w:div w:id="590050125">
      <w:bodyDiv w:val="1"/>
      <w:marLeft w:val="0"/>
      <w:marRight w:val="0"/>
      <w:marTop w:val="0"/>
      <w:marBottom w:val="0"/>
      <w:divBdr>
        <w:top w:val="none" w:sz="0" w:space="0" w:color="auto"/>
        <w:left w:val="none" w:sz="0" w:space="0" w:color="auto"/>
        <w:bottom w:val="none" w:sz="0" w:space="0" w:color="auto"/>
        <w:right w:val="none" w:sz="0" w:space="0" w:color="auto"/>
      </w:divBdr>
    </w:div>
    <w:div w:id="590284803">
      <w:bodyDiv w:val="1"/>
      <w:marLeft w:val="0"/>
      <w:marRight w:val="0"/>
      <w:marTop w:val="0"/>
      <w:marBottom w:val="0"/>
      <w:divBdr>
        <w:top w:val="none" w:sz="0" w:space="0" w:color="auto"/>
        <w:left w:val="none" w:sz="0" w:space="0" w:color="auto"/>
        <w:bottom w:val="none" w:sz="0" w:space="0" w:color="auto"/>
        <w:right w:val="none" w:sz="0" w:space="0" w:color="auto"/>
      </w:divBdr>
    </w:div>
    <w:div w:id="590359796">
      <w:bodyDiv w:val="1"/>
      <w:marLeft w:val="0"/>
      <w:marRight w:val="0"/>
      <w:marTop w:val="0"/>
      <w:marBottom w:val="0"/>
      <w:divBdr>
        <w:top w:val="none" w:sz="0" w:space="0" w:color="auto"/>
        <w:left w:val="none" w:sz="0" w:space="0" w:color="auto"/>
        <w:bottom w:val="none" w:sz="0" w:space="0" w:color="auto"/>
        <w:right w:val="none" w:sz="0" w:space="0" w:color="auto"/>
      </w:divBdr>
    </w:div>
    <w:div w:id="590821734">
      <w:bodyDiv w:val="1"/>
      <w:marLeft w:val="0"/>
      <w:marRight w:val="0"/>
      <w:marTop w:val="0"/>
      <w:marBottom w:val="0"/>
      <w:divBdr>
        <w:top w:val="none" w:sz="0" w:space="0" w:color="auto"/>
        <w:left w:val="none" w:sz="0" w:space="0" w:color="auto"/>
        <w:bottom w:val="none" w:sz="0" w:space="0" w:color="auto"/>
        <w:right w:val="none" w:sz="0" w:space="0" w:color="auto"/>
      </w:divBdr>
    </w:div>
    <w:div w:id="590896153">
      <w:bodyDiv w:val="1"/>
      <w:marLeft w:val="0"/>
      <w:marRight w:val="0"/>
      <w:marTop w:val="0"/>
      <w:marBottom w:val="0"/>
      <w:divBdr>
        <w:top w:val="none" w:sz="0" w:space="0" w:color="auto"/>
        <w:left w:val="none" w:sz="0" w:space="0" w:color="auto"/>
        <w:bottom w:val="none" w:sz="0" w:space="0" w:color="auto"/>
        <w:right w:val="none" w:sz="0" w:space="0" w:color="auto"/>
      </w:divBdr>
    </w:div>
    <w:div w:id="591360430">
      <w:bodyDiv w:val="1"/>
      <w:marLeft w:val="0"/>
      <w:marRight w:val="0"/>
      <w:marTop w:val="0"/>
      <w:marBottom w:val="0"/>
      <w:divBdr>
        <w:top w:val="none" w:sz="0" w:space="0" w:color="auto"/>
        <w:left w:val="none" w:sz="0" w:space="0" w:color="auto"/>
        <w:bottom w:val="none" w:sz="0" w:space="0" w:color="auto"/>
        <w:right w:val="none" w:sz="0" w:space="0" w:color="auto"/>
      </w:divBdr>
    </w:div>
    <w:div w:id="591554278">
      <w:bodyDiv w:val="1"/>
      <w:marLeft w:val="0"/>
      <w:marRight w:val="0"/>
      <w:marTop w:val="0"/>
      <w:marBottom w:val="0"/>
      <w:divBdr>
        <w:top w:val="none" w:sz="0" w:space="0" w:color="auto"/>
        <w:left w:val="none" w:sz="0" w:space="0" w:color="auto"/>
        <w:bottom w:val="none" w:sz="0" w:space="0" w:color="auto"/>
        <w:right w:val="none" w:sz="0" w:space="0" w:color="auto"/>
      </w:divBdr>
    </w:div>
    <w:div w:id="591741361">
      <w:bodyDiv w:val="1"/>
      <w:marLeft w:val="0"/>
      <w:marRight w:val="0"/>
      <w:marTop w:val="0"/>
      <w:marBottom w:val="0"/>
      <w:divBdr>
        <w:top w:val="none" w:sz="0" w:space="0" w:color="auto"/>
        <w:left w:val="none" w:sz="0" w:space="0" w:color="auto"/>
        <w:bottom w:val="none" w:sz="0" w:space="0" w:color="auto"/>
        <w:right w:val="none" w:sz="0" w:space="0" w:color="auto"/>
      </w:divBdr>
    </w:div>
    <w:div w:id="591816321">
      <w:bodyDiv w:val="1"/>
      <w:marLeft w:val="0"/>
      <w:marRight w:val="0"/>
      <w:marTop w:val="0"/>
      <w:marBottom w:val="0"/>
      <w:divBdr>
        <w:top w:val="none" w:sz="0" w:space="0" w:color="auto"/>
        <w:left w:val="none" w:sz="0" w:space="0" w:color="auto"/>
        <w:bottom w:val="none" w:sz="0" w:space="0" w:color="auto"/>
        <w:right w:val="none" w:sz="0" w:space="0" w:color="auto"/>
      </w:divBdr>
    </w:div>
    <w:div w:id="591821624">
      <w:bodyDiv w:val="1"/>
      <w:marLeft w:val="0"/>
      <w:marRight w:val="0"/>
      <w:marTop w:val="0"/>
      <w:marBottom w:val="0"/>
      <w:divBdr>
        <w:top w:val="none" w:sz="0" w:space="0" w:color="auto"/>
        <w:left w:val="none" w:sz="0" w:space="0" w:color="auto"/>
        <w:bottom w:val="none" w:sz="0" w:space="0" w:color="auto"/>
        <w:right w:val="none" w:sz="0" w:space="0" w:color="auto"/>
      </w:divBdr>
    </w:div>
    <w:div w:id="592126781">
      <w:bodyDiv w:val="1"/>
      <w:marLeft w:val="0"/>
      <w:marRight w:val="0"/>
      <w:marTop w:val="0"/>
      <w:marBottom w:val="0"/>
      <w:divBdr>
        <w:top w:val="none" w:sz="0" w:space="0" w:color="auto"/>
        <w:left w:val="none" w:sz="0" w:space="0" w:color="auto"/>
        <w:bottom w:val="none" w:sz="0" w:space="0" w:color="auto"/>
        <w:right w:val="none" w:sz="0" w:space="0" w:color="auto"/>
      </w:divBdr>
      <w:divsChild>
        <w:div w:id="53240653">
          <w:marLeft w:val="480"/>
          <w:marRight w:val="0"/>
          <w:marTop w:val="0"/>
          <w:marBottom w:val="0"/>
          <w:divBdr>
            <w:top w:val="none" w:sz="0" w:space="0" w:color="auto"/>
            <w:left w:val="none" w:sz="0" w:space="0" w:color="auto"/>
            <w:bottom w:val="none" w:sz="0" w:space="0" w:color="auto"/>
            <w:right w:val="none" w:sz="0" w:space="0" w:color="auto"/>
          </w:divBdr>
        </w:div>
        <w:div w:id="343289257">
          <w:marLeft w:val="480"/>
          <w:marRight w:val="0"/>
          <w:marTop w:val="0"/>
          <w:marBottom w:val="0"/>
          <w:divBdr>
            <w:top w:val="none" w:sz="0" w:space="0" w:color="auto"/>
            <w:left w:val="none" w:sz="0" w:space="0" w:color="auto"/>
            <w:bottom w:val="none" w:sz="0" w:space="0" w:color="auto"/>
            <w:right w:val="none" w:sz="0" w:space="0" w:color="auto"/>
          </w:divBdr>
        </w:div>
        <w:div w:id="354237186">
          <w:marLeft w:val="480"/>
          <w:marRight w:val="0"/>
          <w:marTop w:val="0"/>
          <w:marBottom w:val="0"/>
          <w:divBdr>
            <w:top w:val="none" w:sz="0" w:space="0" w:color="auto"/>
            <w:left w:val="none" w:sz="0" w:space="0" w:color="auto"/>
            <w:bottom w:val="none" w:sz="0" w:space="0" w:color="auto"/>
            <w:right w:val="none" w:sz="0" w:space="0" w:color="auto"/>
          </w:divBdr>
        </w:div>
        <w:div w:id="502820431">
          <w:marLeft w:val="480"/>
          <w:marRight w:val="0"/>
          <w:marTop w:val="0"/>
          <w:marBottom w:val="0"/>
          <w:divBdr>
            <w:top w:val="none" w:sz="0" w:space="0" w:color="auto"/>
            <w:left w:val="none" w:sz="0" w:space="0" w:color="auto"/>
            <w:bottom w:val="none" w:sz="0" w:space="0" w:color="auto"/>
            <w:right w:val="none" w:sz="0" w:space="0" w:color="auto"/>
          </w:divBdr>
        </w:div>
        <w:div w:id="623930991">
          <w:marLeft w:val="480"/>
          <w:marRight w:val="0"/>
          <w:marTop w:val="0"/>
          <w:marBottom w:val="0"/>
          <w:divBdr>
            <w:top w:val="none" w:sz="0" w:space="0" w:color="auto"/>
            <w:left w:val="none" w:sz="0" w:space="0" w:color="auto"/>
            <w:bottom w:val="none" w:sz="0" w:space="0" w:color="auto"/>
            <w:right w:val="none" w:sz="0" w:space="0" w:color="auto"/>
          </w:divBdr>
        </w:div>
        <w:div w:id="624123668">
          <w:marLeft w:val="480"/>
          <w:marRight w:val="0"/>
          <w:marTop w:val="0"/>
          <w:marBottom w:val="0"/>
          <w:divBdr>
            <w:top w:val="none" w:sz="0" w:space="0" w:color="auto"/>
            <w:left w:val="none" w:sz="0" w:space="0" w:color="auto"/>
            <w:bottom w:val="none" w:sz="0" w:space="0" w:color="auto"/>
            <w:right w:val="none" w:sz="0" w:space="0" w:color="auto"/>
          </w:divBdr>
        </w:div>
        <w:div w:id="667945815">
          <w:marLeft w:val="480"/>
          <w:marRight w:val="0"/>
          <w:marTop w:val="0"/>
          <w:marBottom w:val="0"/>
          <w:divBdr>
            <w:top w:val="none" w:sz="0" w:space="0" w:color="auto"/>
            <w:left w:val="none" w:sz="0" w:space="0" w:color="auto"/>
            <w:bottom w:val="none" w:sz="0" w:space="0" w:color="auto"/>
            <w:right w:val="none" w:sz="0" w:space="0" w:color="auto"/>
          </w:divBdr>
        </w:div>
        <w:div w:id="677462298">
          <w:marLeft w:val="480"/>
          <w:marRight w:val="0"/>
          <w:marTop w:val="0"/>
          <w:marBottom w:val="0"/>
          <w:divBdr>
            <w:top w:val="none" w:sz="0" w:space="0" w:color="auto"/>
            <w:left w:val="none" w:sz="0" w:space="0" w:color="auto"/>
            <w:bottom w:val="none" w:sz="0" w:space="0" w:color="auto"/>
            <w:right w:val="none" w:sz="0" w:space="0" w:color="auto"/>
          </w:divBdr>
        </w:div>
        <w:div w:id="686296988">
          <w:marLeft w:val="480"/>
          <w:marRight w:val="0"/>
          <w:marTop w:val="0"/>
          <w:marBottom w:val="0"/>
          <w:divBdr>
            <w:top w:val="none" w:sz="0" w:space="0" w:color="auto"/>
            <w:left w:val="none" w:sz="0" w:space="0" w:color="auto"/>
            <w:bottom w:val="none" w:sz="0" w:space="0" w:color="auto"/>
            <w:right w:val="none" w:sz="0" w:space="0" w:color="auto"/>
          </w:divBdr>
        </w:div>
        <w:div w:id="689376933">
          <w:marLeft w:val="480"/>
          <w:marRight w:val="0"/>
          <w:marTop w:val="0"/>
          <w:marBottom w:val="0"/>
          <w:divBdr>
            <w:top w:val="none" w:sz="0" w:space="0" w:color="auto"/>
            <w:left w:val="none" w:sz="0" w:space="0" w:color="auto"/>
            <w:bottom w:val="none" w:sz="0" w:space="0" w:color="auto"/>
            <w:right w:val="none" w:sz="0" w:space="0" w:color="auto"/>
          </w:divBdr>
        </w:div>
        <w:div w:id="693264813">
          <w:marLeft w:val="480"/>
          <w:marRight w:val="0"/>
          <w:marTop w:val="0"/>
          <w:marBottom w:val="0"/>
          <w:divBdr>
            <w:top w:val="none" w:sz="0" w:space="0" w:color="auto"/>
            <w:left w:val="none" w:sz="0" w:space="0" w:color="auto"/>
            <w:bottom w:val="none" w:sz="0" w:space="0" w:color="auto"/>
            <w:right w:val="none" w:sz="0" w:space="0" w:color="auto"/>
          </w:divBdr>
        </w:div>
        <w:div w:id="746460610">
          <w:marLeft w:val="480"/>
          <w:marRight w:val="0"/>
          <w:marTop w:val="0"/>
          <w:marBottom w:val="0"/>
          <w:divBdr>
            <w:top w:val="none" w:sz="0" w:space="0" w:color="auto"/>
            <w:left w:val="none" w:sz="0" w:space="0" w:color="auto"/>
            <w:bottom w:val="none" w:sz="0" w:space="0" w:color="auto"/>
            <w:right w:val="none" w:sz="0" w:space="0" w:color="auto"/>
          </w:divBdr>
        </w:div>
        <w:div w:id="818811336">
          <w:marLeft w:val="480"/>
          <w:marRight w:val="0"/>
          <w:marTop w:val="0"/>
          <w:marBottom w:val="0"/>
          <w:divBdr>
            <w:top w:val="none" w:sz="0" w:space="0" w:color="auto"/>
            <w:left w:val="none" w:sz="0" w:space="0" w:color="auto"/>
            <w:bottom w:val="none" w:sz="0" w:space="0" w:color="auto"/>
            <w:right w:val="none" w:sz="0" w:space="0" w:color="auto"/>
          </w:divBdr>
        </w:div>
        <w:div w:id="825047351">
          <w:marLeft w:val="480"/>
          <w:marRight w:val="0"/>
          <w:marTop w:val="0"/>
          <w:marBottom w:val="0"/>
          <w:divBdr>
            <w:top w:val="none" w:sz="0" w:space="0" w:color="auto"/>
            <w:left w:val="none" w:sz="0" w:space="0" w:color="auto"/>
            <w:bottom w:val="none" w:sz="0" w:space="0" w:color="auto"/>
            <w:right w:val="none" w:sz="0" w:space="0" w:color="auto"/>
          </w:divBdr>
        </w:div>
        <w:div w:id="838080466">
          <w:marLeft w:val="480"/>
          <w:marRight w:val="0"/>
          <w:marTop w:val="0"/>
          <w:marBottom w:val="0"/>
          <w:divBdr>
            <w:top w:val="none" w:sz="0" w:space="0" w:color="auto"/>
            <w:left w:val="none" w:sz="0" w:space="0" w:color="auto"/>
            <w:bottom w:val="none" w:sz="0" w:space="0" w:color="auto"/>
            <w:right w:val="none" w:sz="0" w:space="0" w:color="auto"/>
          </w:divBdr>
        </w:div>
        <w:div w:id="892473473">
          <w:marLeft w:val="480"/>
          <w:marRight w:val="0"/>
          <w:marTop w:val="0"/>
          <w:marBottom w:val="0"/>
          <w:divBdr>
            <w:top w:val="none" w:sz="0" w:space="0" w:color="auto"/>
            <w:left w:val="none" w:sz="0" w:space="0" w:color="auto"/>
            <w:bottom w:val="none" w:sz="0" w:space="0" w:color="auto"/>
            <w:right w:val="none" w:sz="0" w:space="0" w:color="auto"/>
          </w:divBdr>
        </w:div>
        <w:div w:id="945380873">
          <w:marLeft w:val="480"/>
          <w:marRight w:val="0"/>
          <w:marTop w:val="0"/>
          <w:marBottom w:val="0"/>
          <w:divBdr>
            <w:top w:val="none" w:sz="0" w:space="0" w:color="auto"/>
            <w:left w:val="none" w:sz="0" w:space="0" w:color="auto"/>
            <w:bottom w:val="none" w:sz="0" w:space="0" w:color="auto"/>
            <w:right w:val="none" w:sz="0" w:space="0" w:color="auto"/>
          </w:divBdr>
        </w:div>
        <w:div w:id="993753105">
          <w:marLeft w:val="480"/>
          <w:marRight w:val="0"/>
          <w:marTop w:val="0"/>
          <w:marBottom w:val="0"/>
          <w:divBdr>
            <w:top w:val="none" w:sz="0" w:space="0" w:color="auto"/>
            <w:left w:val="none" w:sz="0" w:space="0" w:color="auto"/>
            <w:bottom w:val="none" w:sz="0" w:space="0" w:color="auto"/>
            <w:right w:val="none" w:sz="0" w:space="0" w:color="auto"/>
          </w:divBdr>
        </w:div>
        <w:div w:id="1007555819">
          <w:marLeft w:val="480"/>
          <w:marRight w:val="0"/>
          <w:marTop w:val="0"/>
          <w:marBottom w:val="0"/>
          <w:divBdr>
            <w:top w:val="none" w:sz="0" w:space="0" w:color="auto"/>
            <w:left w:val="none" w:sz="0" w:space="0" w:color="auto"/>
            <w:bottom w:val="none" w:sz="0" w:space="0" w:color="auto"/>
            <w:right w:val="none" w:sz="0" w:space="0" w:color="auto"/>
          </w:divBdr>
        </w:div>
        <w:div w:id="1070494984">
          <w:marLeft w:val="480"/>
          <w:marRight w:val="0"/>
          <w:marTop w:val="0"/>
          <w:marBottom w:val="0"/>
          <w:divBdr>
            <w:top w:val="none" w:sz="0" w:space="0" w:color="auto"/>
            <w:left w:val="none" w:sz="0" w:space="0" w:color="auto"/>
            <w:bottom w:val="none" w:sz="0" w:space="0" w:color="auto"/>
            <w:right w:val="none" w:sz="0" w:space="0" w:color="auto"/>
          </w:divBdr>
        </w:div>
        <w:div w:id="1110124285">
          <w:marLeft w:val="480"/>
          <w:marRight w:val="0"/>
          <w:marTop w:val="0"/>
          <w:marBottom w:val="0"/>
          <w:divBdr>
            <w:top w:val="none" w:sz="0" w:space="0" w:color="auto"/>
            <w:left w:val="none" w:sz="0" w:space="0" w:color="auto"/>
            <w:bottom w:val="none" w:sz="0" w:space="0" w:color="auto"/>
            <w:right w:val="none" w:sz="0" w:space="0" w:color="auto"/>
          </w:divBdr>
        </w:div>
        <w:div w:id="1123962531">
          <w:marLeft w:val="480"/>
          <w:marRight w:val="0"/>
          <w:marTop w:val="0"/>
          <w:marBottom w:val="0"/>
          <w:divBdr>
            <w:top w:val="none" w:sz="0" w:space="0" w:color="auto"/>
            <w:left w:val="none" w:sz="0" w:space="0" w:color="auto"/>
            <w:bottom w:val="none" w:sz="0" w:space="0" w:color="auto"/>
            <w:right w:val="none" w:sz="0" w:space="0" w:color="auto"/>
          </w:divBdr>
        </w:div>
        <w:div w:id="1140002319">
          <w:marLeft w:val="480"/>
          <w:marRight w:val="0"/>
          <w:marTop w:val="0"/>
          <w:marBottom w:val="0"/>
          <w:divBdr>
            <w:top w:val="none" w:sz="0" w:space="0" w:color="auto"/>
            <w:left w:val="none" w:sz="0" w:space="0" w:color="auto"/>
            <w:bottom w:val="none" w:sz="0" w:space="0" w:color="auto"/>
            <w:right w:val="none" w:sz="0" w:space="0" w:color="auto"/>
          </w:divBdr>
        </w:div>
        <w:div w:id="1198349353">
          <w:marLeft w:val="480"/>
          <w:marRight w:val="0"/>
          <w:marTop w:val="0"/>
          <w:marBottom w:val="0"/>
          <w:divBdr>
            <w:top w:val="none" w:sz="0" w:space="0" w:color="auto"/>
            <w:left w:val="none" w:sz="0" w:space="0" w:color="auto"/>
            <w:bottom w:val="none" w:sz="0" w:space="0" w:color="auto"/>
            <w:right w:val="none" w:sz="0" w:space="0" w:color="auto"/>
          </w:divBdr>
        </w:div>
        <w:div w:id="1243486929">
          <w:marLeft w:val="480"/>
          <w:marRight w:val="0"/>
          <w:marTop w:val="0"/>
          <w:marBottom w:val="0"/>
          <w:divBdr>
            <w:top w:val="none" w:sz="0" w:space="0" w:color="auto"/>
            <w:left w:val="none" w:sz="0" w:space="0" w:color="auto"/>
            <w:bottom w:val="none" w:sz="0" w:space="0" w:color="auto"/>
            <w:right w:val="none" w:sz="0" w:space="0" w:color="auto"/>
          </w:divBdr>
        </w:div>
        <w:div w:id="1291282856">
          <w:marLeft w:val="480"/>
          <w:marRight w:val="0"/>
          <w:marTop w:val="0"/>
          <w:marBottom w:val="0"/>
          <w:divBdr>
            <w:top w:val="none" w:sz="0" w:space="0" w:color="auto"/>
            <w:left w:val="none" w:sz="0" w:space="0" w:color="auto"/>
            <w:bottom w:val="none" w:sz="0" w:space="0" w:color="auto"/>
            <w:right w:val="none" w:sz="0" w:space="0" w:color="auto"/>
          </w:divBdr>
        </w:div>
        <w:div w:id="1317343783">
          <w:marLeft w:val="480"/>
          <w:marRight w:val="0"/>
          <w:marTop w:val="0"/>
          <w:marBottom w:val="0"/>
          <w:divBdr>
            <w:top w:val="none" w:sz="0" w:space="0" w:color="auto"/>
            <w:left w:val="none" w:sz="0" w:space="0" w:color="auto"/>
            <w:bottom w:val="none" w:sz="0" w:space="0" w:color="auto"/>
            <w:right w:val="none" w:sz="0" w:space="0" w:color="auto"/>
          </w:divBdr>
        </w:div>
        <w:div w:id="1354576447">
          <w:marLeft w:val="480"/>
          <w:marRight w:val="0"/>
          <w:marTop w:val="0"/>
          <w:marBottom w:val="0"/>
          <w:divBdr>
            <w:top w:val="none" w:sz="0" w:space="0" w:color="auto"/>
            <w:left w:val="none" w:sz="0" w:space="0" w:color="auto"/>
            <w:bottom w:val="none" w:sz="0" w:space="0" w:color="auto"/>
            <w:right w:val="none" w:sz="0" w:space="0" w:color="auto"/>
          </w:divBdr>
        </w:div>
        <w:div w:id="1426998894">
          <w:marLeft w:val="480"/>
          <w:marRight w:val="0"/>
          <w:marTop w:val="0"/>
          <w:marBottom w:val="0"/>
          <w:divBdr>
            <w:top w:val="none" w:sz="0" w:space="0" w:color="auto"/>
            <w:left w:val="none" w:sz="0" w:space="0" w:color="auto"/>
            <w:bottom w:val="none" w:sz="0" w:space="0" w:color="auto"/>
            <w:right w:val="none" w:sz="0" w:space="0" w:color="auto"/>
          </w:divBdr>
        </w:div>
        <w:div w:id="1499609789">
          <w:marLeft w:val="480"/>
          <w:marRight w:val="0"/>
          <w:marTop w:val="0"/>
          <w:marBottom w:val="0"/>
          <w:divBdr>
            <w:top w:val="none" w:sz="0" w:space="0" w:color="auto"/>
            <w:left w:val="none" w:sz="0" w:space="0" w:color="auto"/>
            <w:bottom w:val="none" w:sz="0" w:space="0" w:color="auto"/>
            <w:right w:val="none" w:sz="0" w:space="0" w:color="auto"/>
          </w:divBdr>
        </w:div>
        <w:div w:id="1540238686">
          <w:marLeft w:val="480"/>
          <w:marRight w:val="0"/>
          <w:marTop w:val="0"/>
          <w:marBottom w:val="0"/>
          <w:divBdr>
            <w:top w:val="none" w:sz="0" w:space="0" w:color="auto"/>
            <w:left w:val="none" w:sz="0" w:space="0" w:color="auto"/>
            <w:bottom w:val="none" w:sz="0" w:space="0" w:color="auto"/>
            <w:right w:val="none" w:sz="0" w:space="0" w:color="auto"/>
          </w:divBdr>
        </w:div>
        <w:div w:id="1559433354">
          <w:marLeft w:val="480"/>
          <w:marRight w:val="0"/>
          <w:marTop w:val="0"/>
          <w:marBottom w:val="0"/>
          <w:divBdr>
            <w:top w:val="none" w:sz="0" w:space="0" w:color="auto"/>
            <w:left w:val="none" w:sz="0" w:space="0" w:color="auto"/>
            <w:bottom w:val="none" w:sz="0" w:space="0" w:color="auto"/>
            <w:right w:val="none" w:sz="0" w:space="0" w:color="auto"/>
          </w:divBdr>
        </w:div>
        <w:div w:id="1602882116">
          <w:marLeft w:val="480"/>
          <w:marRight w:val="0"/>
          <w:marTop w:val="0"/>
          <w:marBottom w:val="0"/>
          <w:divBdr>
            <w:top w:val="none" w:sz="0" w:space="0" w:color="auto"/>
            <w:left w:val="none" w:sz="0" w:space="0" w:color="auto"/>
            <w:bottom w:val="none" w:sz="0" w:space="0" w:color="auto"/>
            <w:right w:val="none" w:sz="0" w:space="0" w:color="auto"/>
          </w:divBdr>
        </w:div>
        <w:div w:id="1604681414">
          <w:marLeft w:val="480"/>
          <w:marRight w:val="0"/>
          <w:marTop w:val="0"/>
          <w:marBottom w:val="0"/>
          <w:divBdr>
            <w:top w:val="none" w:sz="0" w:space="0" w:color="auto"/>
            <w:left w:val="none" w:sz="0" w:space="0" w:color="auto"/>
            <w:bottom w:val="none" w:sz="0" w:space="0" w:color="auto"/>
            <w:right w:val="none" w:sz="0" w:space="0" w:color="auto"/>
          </w:divBdr>
        </w:div>
        <w:div w:id="1605188474">
          <w:marLeft w:val="480"/>
          <w:marRight w:val="0"/>
          <w:marTop w:val="0"/>
          <w:marBottom w:val="0"/>
          <w:divBdr>
            <w:top w:val="none" w:sz="0" w:space="0" w:color="auto"/>
            <w:left w:val="none" w:sz="0" w:space="0" w:color="auto"/>
            <w:bottom w:val="none" w:sz="0" w:space="0" w:color="auto"/>
            <w:right w:val="none" w:sz="0" w:space="0" w:color="auto"/>
          </w:divBdr>
        </w:div>
        <w:div w:id="1631671851">
          <w:marLeft w:val="480"/>
          <w:marRight w:val="0"/>
          <w:marTop w:val="0"/>
          <w:marBottom w:val="0"/>
          <w:divBdr>
            <w:top w:val="none" w:sz="0" w:space="0" w:color="auto"/>
            <w:left w:val="none" w:sz="0" w:space="0" w:color="auto"/>
            <w:bottom w:val="none" w:sz="0" w:space="0" w:color="auto"/>
            <w:right w:val="none" w:sz="0" w:space="0" w:color="auto"/>
          </w:divBdr>
        </w:div>
        <w:div w:id="1657488881">
          <w:marLeft w:val="480"/>
          <w:marRight w:val="0"/>
          <w:marTop w:val="0"/>
          <w:marBottom w:val="0"/>
          <w:divBdr>
            <w:top w:val="none" w:sz="0" w:space="0" w:color="auto"/>
            <w:left w:val="none" w:sz="0" w:space="0" w:color="auto"/>
            <w:bottom w:val="none" w:sz="0" w:space="0" w:color="auto"/>
            <w:right w:val="none" w:sz="0" w:space="0" w:color="auto"/>
          </w:divBdr>
        </w:div>
        <w:div w:id="1660497599">
          <w:marLeft w:val="480"/>
          <w:marRight w:val="0"/>
          <w:marTop w:val="0"/>
          <w:marBottom w:val="0"/>
          <w:divBdr>
            <w:top w:val="none" w:sz="0" w:space="0" w:color="auto"/>
            <w:left w:val="none" w:sz="0" w:space="0" w:color="auto"/>
            <w:bottom w:val="none" w:sz="0" w:space="0" w:color="auto"/>
            <w:right w:val="none" w:sz="0" w:space="0" w:color="auto"/>
          </w:divBdr>
        </w:div>
        <w:div w:id="1796831518">
          <w:marLeft w:val="480"/>
          <w:marRight w:val="0"/>
          <w:marTop w:val="0"/>
          <w:marBottom w:val="0"/>
          <w:divBdr>
            <w:top w:val="none" w:sz="0" w:space="0" w:color="auto"/>
            <w:left w:val="none" w:sz="0" w:space="0" w:color="auto"/>
            <w:bottom w:val="none" w:sz="0" w:space="0" w:color="auto"/>
            <w:right w:val="none" w:sz="0" w:space="0" w:color="auto"/>
          </w:divBdr>
        </w:div>
        <w:div w:id="1829439029">
          <w:marLeft w:val="480"/>
          <w:marRight w:val="0"/>
          <w:marTop w:val="0"/>
          <w:marBottom w:val="0"/>
          <w:divBdr>
            <w:top w:val="none" w:sz="0" w:space="0" w:color="auto"/>
            <w:left w:val="none" w:sz="0" w:space="0" w:color="auto"/>
            <w:bottom w:val="none" w:sz="0" w:space="0" w:color="auto"/>
            <w:right w:val="none" w:sz="0" w:space="0" w:color="auto"/>
          </w:divBdr>
        </w:div>
        <w:div w:id="1889104654">
          <w:marLeft w:val="480"/>
          <w:marRight w:val="0"/>
          <w:marTop w:val="0"/>
          <w:marBottom w:val="0"/>
          <w:divBdr>
            <w:top w:val="none" w:sz="0" w:space="0" w:color="auto"/>
            <w:left w:val="none" w:sz="0" w:space="0" w:color="auto"/>
            <w:bottom w:val="none" w:sz="0" w:space="0" w:color="auto"/>
            <w:right w:val="none" w:sz="0" w:space="0" w:color="auto"/>
          </w:divBdr>
        </w:div>
        <w:div w:id="1922255011">
          <w:marLeft w:val="480"/>
          <w:marRight w:val="0"/>
          <w:marTop w:val="0"/>
          <w:marBottom w:val="0"/>
          <w:divBdr>
            <w:top w:val="none" w:sz="0" w:space="0" w:color="auto"/>
            <w:left w:val="none" w:sz="0" w:space="0" w:color="auto"/>
            <w:bottom w:val="none" w:sz="0" w:space="0" w:color="auto"/>
            <w:right w:val="none" w:sz="0" w:space="0" w:color="auto"/>
          </w:divBdr>
        </w:div>
      </w:divsChild>
    </w:div>
    <w:div w:id="592709782">
      <w:bodyDiv w:val="1"/>
      <w:marLeft w:val="0"/>
      <w:marRight w:val="0"/>
      <w:marTop w:val="0"/>
      <w:marBottom w:val="0"/>
      <w:divBdr>
        <w:top w:val="none" w:sz="0" w:space="0" w:color="auto"/>
        <w:left w:val="none" w:sz="0" w:space="0" w:color="auto"/>
        <w:bottom w:val="none" w:sz="0" w:space="0" w:color="auto"/>
        <w:right w:val="none" w:sz="0" w:space="0" w:color="auto"/>
      </w:divBdr>
    </w:div>
    <w:div w:id="592976557">
      <w:bodyDiv w:val="1"/>
      <w:marLeft w:val="0"/>
      <w:marRight w:val="0"/>
      <w:marTop w:val="0"/>
      <w:marBottom w:val="0"/>
      <w:divBdr>
        <w:top w:val="none" w:sz="0" w:space="0" w:color="auto"/>
        <w:left w:val="none" w:sz="0" w:space="0" w:color="auto"/>
        <w:bottom w:val="none" w:sz="0" w:space="0" w:color="auto"/>
        <w:right w:val="none" w:sz="0" w:space="0" w:color="auto"/>
      </w:divBdr>
    </w:div>
    <w:div w:id="593174854">
      <w:bodyDiv w:val="1"/>
      <w:marLeft w:val="0"/>
      <w:marRight w:val="0"/>
      <w:marTop w:val="0"/>
      <w:marBottom w:val="0"/>
      <w:divBdr>
        <w:top w:val="none" w:sz="0" w:space="0" w:color="auto"/>
        <w:left w:val="none" w:sz="0" w:space="0" w:color="auto"/>
        <w:bottom w:val="none" w:sz="0" w:space="0" w:color="auto"/>
        <w:right w:val="none" w:sz="0" w:space="0" w:color="auto"/>
      </w:divBdr>
    </w:div>
    <w:div w:id="593323888">
      <w:bodyDiv w:val="1"/>
      <w:marLeft w:val="0"/>
      <w:marRight w:val="0"/>
      <w:marTop w:val="0"/>
      <w:marBottom w:val="0"/>
      <w:divBdr>
        <w:top w:val="none" w:sz="0" w:space="0" w:color="auto"/>
        <w:left w:val="none" w:sz="0" w:space="0" w:color="auto"/>
        <w:bottom w:val="none" w:sz="0" w:space="0" w:color="auto"/>
        <w:right w:val="none" w:sz="0" w:space="0" w:color="auto"/>
      </w:divBdr>
    </w:div>
    <w:div w:id="593367105">
      <w:bodyDiv w:val="1"/>
      <w:marLeft w:val="0"/>
      <w:marRight w:val="0"/>
      <w:marTop w:val="0"/>
      <w:marBottom w:val="0"/>
      <w:divBdr>
        <w:top w:val="none" w:sz="0" w:space="0" w:color="auto"/>
        <w:left w:val="none" w:sz="0" w:space="0" w:color="auto"/>
        <w:bottom w:val="none" w:sz="0" w:space="0" w:color="auto"/>
        <w:right w:val="none" w:sz="0" w:space="0" w:color="auto"/>
      </w:divBdr>
    </w:div>
    <w:div w:id="593444165">
      <w:bodyDiv w:val="1"/>
      <w:marLeft w:val="0"/>
      <w:marRight w:val="0"/>
      <w:marTop w:val="0"/>
      <w:marBottom w:val="0"/>
      <w:divBdr>
        <w:top w:val="none" w:sz="0" w:space="0" w:color="auto"/>
        <w:left w:val="none" w:sz="0" w:space="0" w:color="auto"/>
        <w:bottom w:val="none" w:sz="0" w:space="0" w:color="auto"/>
        <w:right w:val="none" w:sz="0" w:space="0" w:color="auto"/>
      </w:divBdr>
    </w:div>
    <w:div w:id="593592177">
      <w:bodyDiv w:val="1"/>
      <w:marLeft w:val="0"/>
      <w:marRight w:val="0"/>
      <w:marTop w:val="0"/>
      <w:marBottom w:val="0"/>
      <w:divBdr>
        <w:top w:val="none" w:sz="0" w:space="0" w:color="auto"/>
        <w:left w:val="none" w:sz="0" w:space="0" w:color="auto"/>
        <w:bottom w:val="none" w:sz="0" w:space="0" w:color="auto"/>
        <w:right w:val="none" w:sz="0" w:space="0" w:color="auto"/>
      </w:divBdr>
    </w:div>
    <w:div w:id="593705220">
      <w:bodyDiv w:val="1"/>
      <w:marLeft w:val="0"/>
      <w:marRight w:val="0"/>
      <w:marTop w:val="0"/>
      <w:marBottom w:val="0"/>
      <w:divBdr>
        <w:top w:val="none" w:sz="0" w:space="0" w:color="auto"/>
        <w:left w:val="none" w:sz="0" w:space="0" w:color="auto"/>
        <w:bottom w:val="none" w:sz="0" w:space="0" w:color="auto"/>
        <w:right w:val="none" w:sz="0" w:space="0" w:color="auto"/>
      </w:divBdr>
    </w:div>
    <w:div w:id="593785730">
      <w:bodyDiv w:val="1"/>
      <w:marLeft w:val="0"/>
      <w:marRight w:val="0"/>
      <w:marTop w:val="0"/>
      <w:marBottom w:val="0"/>
      <w:divBdr>
        <w:top w:val="none" w:sz="0" w:space="0" w:color="auto"/>
        <w:left w:val="none" w:sz="0" w:space="0" w:color="auto"/>
        <w:bottom w:val="none" w:sz="0" w:space="0" w:color="auto"/>
        <w:right w:val="none" w:sz="0" w:space="0" w:color="auto"/>
      </w:divBdr>
    </w:div>
    <w:div w:id="594092093">
      <w:bodyDiv w:val="1"/>
      <w:marLeft w:val="0"/>
      <w:marRight w:val="0"/>
      <w:marTop w:val="0"/>
      <w:marBottom w:val="0"/>
      <w:divBdr>
        <w:top w:val="none" w:sz="0" w:space="0" w:color="auto"/>
        <w:left w:val="none" w:sz="0" w:space="0" w:color="auto"/>
        <w:bottom w:val="none" w:sz="0" w:space="0" w:color="auto"/>
        <w:right w:val="none" w:sz="0" w:space="0" w:color="auto"/>
      </w:divBdr>
    </w:div>
    <w:div w:id="594826099">
      <w:bodyDiv w:val="1"/>
      <w:marLeft w:val="0"/>
      <w:marRight w:val="0"/>
      <w:marTop w:val="0"/>
      <w:marBottom w:val="0"/>
      <w:divBdr>
        <w:top w:val="none" w:sz="0" w:space="0" w:color="auto"/>
        <w:left w:val="none" w:sz="0" w:space="0" w:color="auto"/>
        <w:bottom w:val="none" w:sz="0" w:space="0" w:color="auto"/>
        <w:right w:val="none" w:sz="0" w:space="0" w:color="auto"/>
      </w:divBdr>
    </w:div>
    <w:div w:id="594940575">
      <w:bodyDiv w:val="1"/>
      <w:marLeft w:val="0"/>
      <w:marRight w:val="0"/>
      <w:marTop w:val="0"/>
      <w:marBottom w:val="0"/>
      <w:divBdr>
        <w:top w:val="none" w:sz="0" w:space="0" w:color="auto"/>
        <w:left w:val="none" w:sz="0" w:space="0" w:color="auto"/>
        <w:bottom w:val="none" w:sz="0" w:space="0" w:color="auto"/>
        <w:right w:val="none" w:sz="0" w:space="0" w:color="auto"/>
      </w:divBdr>
    </w:div>
    <w:div w:id="595139048">
      <w:bodyDiv w:val="1"/>
      <w:marLeft w:val="0"/>
      <w:marRight w:val="0"/>
      <w:marTop w:val="0"/>
      <w:marBottom w:val="0"/>
      <w:divBdr>
        <w:top w:val="none" w:sz="0" w:space="0" w:color="auto"/>
        <w:left w:val="none" w:sz="0" w:space="0" w:color="auto"/>
        <w:bottom w:val="none" w:sz="0" w:space="0" w:color="auto"/>
        <w:right w:val="none" w:sz="0" w:space="0" w:color="auto"/>
      </w:divBdr>
    </w:div>
    <w:div w:id="595944600">
      <w:bodyDiv w:val="1"/>
      <w:marLeft w:val="0"/>
      <w:marRight w:val="0"/>
      <w:marTop w:val="0"/>
      <w:marBottom w:val="0"/>
      <w:divBdr>
        <w:top w:val="none" w:sz="0" w:space="0" w:color="auto"/>
        <w:left w:val="none" w:sz="0" w:space="0" w:color="auto"/>
        <w:bottom w:val="none" w:sz="0" w:space="0" w:color="auto"/>
        <w:right w:val="none" w:sz="0" w:space="0" w:color="auto"/>
      </w:divBdr>
    </w:div>
    <w:div w:id="595984824">
      <w:bodyDiv w:val="1"/>
      <w:marLeft w:val="0"/>
      <w:marRight w:val="0"/>
      <w:marTop w:val="0"/>
      <w:marBottom w:val="0"/>
      <w:divBdr>
        <w:top w:val="none" w:sz="0" w:space="0" w:color="auto"/>
        <w:left w:val="none" w:sz="0" w:space="0" w:color="auto"/>
        <w:bottom w:val="none" w:sz="0" w:space="0" w:color="auto"/>
        <w:right w:val="none" w:sz="0" w:space="0" w:color="auto"/>
      </w:divBdr>
    </w:div>
    <w:div w:id="596056653">
      <w:bodyDiv w:val="1"/>
      <w:marLeft w:val="0"/>
      <w:marRight w:val="0"/>
      <w:marTop w:val="0"/>
      <w:marBottom w:val="0"/>
      <w:divBdr>
        <w:top w:val="none" w:sz="0" w:space="0" w:color="auto"/>
        <w:left w:val="none" w:sz="0" w:space="0" w:color="auto"/>
        <w:bottom w:val="none" w:sz="0" w:space="0" w:color="auto"/>
        <w:right w:val="none" w:sz="0" w:space="0" w:color="auto"/>
      </w:divBdr>
    </w:div>
    <w:div w:id="596403267">
      <w:bodyDiv w:val="1"/>
      <w:marLeft w:val="0"/>
      <w:marRight w:val="0"/>
      <w:marTop w:val="0"/>
      <w:marBottom w:val="0"/>
      <w:divBdr>
        <w:top w:val="none" w:sz="0" w:space="0" w:color="auto"/>
        <w:left w:val="none" w:sz="0" w:space="0" w:color="auto"/>
        <w:bottom w:val="none" w:sz="0" w:space="0" w:color="auto"/>
        <w:right w:val="none" w:sz="0" w:space="0" w:color="auto"/>
      </w:divBdr>
    </w:div>
    <w:div w:id="596984232">
      <w:bodyDiv w:val="1"/>
      <w:marLeft w:val="0"/>
      <w:marRight w:val="0"/>
      <w:marTop w:val="0"/>
      <w:marBottom w:val="0"/>
      <w:divBdr>
        <w:top w:val="none" w:sz="0" w:space="0" w:color="auto"/>
        <w:left w:val="none" w:sz="0" w:space="0" w:color="auto"/>
        <w:bottom w:val="none" w:sz="0" w:space="0" w:color="auto"/>
        <w:right w:val="none" w:sz="0" w:space="0" w:color="auto"/>
      </w:divBdr>
    </w:div>
    <w:div w:id="597182801">
      <w:bodyDiv w:val="1"/>
      <w:marLeft w:val="0"/>
      <w:marRight w:val="0"/>
      <w:marTop w:val="0"/>
      <w:marBottom w:val="0"/>
      <w:divBdr>
        <w:top w:val="none" w:sz="0" w:space="0" w:color="auto"/>
        <w:left w:val="none" w:sz="0" w:space="0" w:color="auto"/>
        <w:bottom w:val="none" w:sz="0" w:space="0" w:color="auto"/>
        <w:right w:val="none" w:sz="0" w:space="0" w:color="auto"/>
      </w:divBdr>
    </w:div>
    <w:div w:id="597637353">
      <w:bodyDiv w:val="1"/>
      <w:marLeft w:val="0"/>
      <w:marRight w:val="0"/>
      <w:marTop w:val="0"/>
      <w:marBottom w:val="0"/>
      <w:divBdr>
        <w:top w:val="none" w:sz="0" w:space="0" w:color="auto"/>
        <w:left w:val="none" w:sz="0" w:space="0" w:color="auto"/>
        <w:bottom w:val="none" w:sz="0" w:space="0" w:color="auto"/>
        <w:right w:val="none" w:sz="0" w:space="0" w:color="auto"/>
      </w:divBdr>
    </w:div>
    <w:div w:id="597831010">
      <w:bodyDiv w:val="1"/>
      <w:marLeft w:val="0"/>
      <w:marRight w:val="0"/>
      <w:marTop w:val="0"/>
      <w:marBottom w:val="0"/>
      <w:divBdr>
        <w:top w:val="none" w:sz="0" w:space="0" w:color="auto"/>
        <w:left w:val="none" w:sz="0" w:space="0" w:color="auto"/>
        <w:bottom w:val="none" w:sz="0" w:space="0" w:color="auto"/>
        <w:right w:val="none" w:sz="0" w:space="0" w:color="auto"/>
      </w:divBdr>
    </w:div>
    <w:div w:id="597835877">
      <w:bodyDiv w:val="1"/>
      <w:marLeft w:val="0"/>
      <w:marRight w:val="0"/>
      <w:marTop w:val="0"/>
      <w:marBottom w:val="0"/>
      <w:divBdr>
        <w:top w:val="none" w:sz="0" w:space="0" w:color="auto"/>
        <w:left w:val="none" w:sz="0" w:space="0" w:color="auto"/>
        <w:bottom w:val="none" w:sz="0" w:space="0" w:color="auto"/>
        <w:right w:val="none" w:sz="0" w:space="0" w:color="auto"/>
      </w:divBdr>
    </w:div>
    <w:div w:id="597904742">
      <w:bodyDiv w:val="1"/>
      <w:marLeft w:val="0"/>
      <w:marRight w:val="0"/>
      <w:marTop w:val="0"/>
      <w:marBottom w:val="0"/>
      <w:divBdr>
        <w:top w:val="none" w:sz="0" w:space="0" w:color="auto"/>
        <w:left w:val="none" w:sz="0" w:space="0" w:color="auto"/>
        <w:bottom w:val="none" w:sz="0" w:space="0" w:color="auto"/>
        <w:right w:val="none" w:sz="0" w:space="0" w:color="auto"/>
      </w:divBdr>
    </w:div>
    <w:div w:id="597980206">
      <w:bodyDiv w:val="1"/>
      <w:marLeft w:val="0"/>
      <w:marRight w:val="0"/>
      <w:marTop w:val="0"/>
      <w:marBottom w:val="0"/>
      <w:divBdr>
        <w:top w:val="none" w:sz="0" w:space="0" w:color="auto"/>
        <w:left w:val="none" w:sz="0" w:space="0" w:color="auto"/>
        <w:bottom w:val="none" w:sz="0" w:space="0" w:color="auto"/>
        <w:right w:val="none" w:sz="0" w:space="0" w:color="auto"/>
      </w:divBdr>
    </w:div>
    <w:div w:id="598029676">
      <w:bodyDiv w:val="1"/>
      <w:marLeft w:val="0"/>
      <w:marRight w:val="0"/>
      <w:marTop w:val="0"/>
      <w:marBottom w:val="0"/>
      <w:divBdr>
        <w:top w:val="none" w:sz="0" w:space="0" w:color="auto"/>
        <w:left w:val="none" w:sz="0" w:space="0" w:color="auto"/>
        <w:bottom w:val="none" w:sz="0" w:space="0" w:color="auto"/>
        <w:right w:val="none" w:sz="0" w:space="0" w:color="auto"/>
      </w:divBdr>
    </w:div>
    <w:div w:id="598103253">
      <w:bodyDiv w:val="1"/>
      <w:marLeft w:val="0"/>
      <w:marRight w:val="0"/>
      <w:marTop w:val="0"/>
      <w:marBottom w:val="0"/>
      <w:divBdr>
        <w:top w:val="none" w:sz="0" w:space="0" w:color="auto"/>
        <w:left w:val="none" w:sz="0" w:space="0" w:color="auto"/>
        <w:bottom w:val="none" w:sz="0" w:space="0" w:color="auto"/>
        <w:right w:val="none" w:sz="0" w:space="0" w:color="auto"/>
      </w:divBdr>
      <w:divsChild>
        <w:div w:id="12999347">
          <w:marLeft w:val="480"/>
          <w:marRight w:val="0"/>
          <w:marTop w:val="0"/>
          <w:marBottom w:val="0"/>
          <w:divBdr>
            <w:top w:val="none" w:sz="0" w:space="0" w:color="auto"/>
            <w:left w:val="none" w:sz="0" w:space="0" w:color="auto"/>
            <w:bottom w:val="none" w:sz="0" w:space="0" w:color="auto"/>
            <w:right w:val="none" w:sz="0" w:space="0" w:color="auto"/>
          </w:divBdr>
        </w:div>
        <w:div w:id="50077225">
          <w:marLeft w:val="480"/>
          <w:marRight w:val="0"/>
          <w:marTop w:val="0"/>
          <w:marBottom w:val="0"/>
          <w:divBdr>
            <w:top w:val="none" w:sz="0" w:space="0" w:color="auto"/>
            <w:left w:val="none" w:sz="0" w:space="0" w:color="auto"/>
            <w:bottom w:val="none" w:sz="0" w:space="0" w:color="auto"/>
            <w:right w:val="none" w:sz="0" w:space="0" w:color="auto"/>
          </w:divBdr>
        </w:div>
        <w:div w:id="78186703">
          <w:marLeft w:val="480"/>
          <w:marRight w:val="0"/>
          <w:marTop w:val="0"/>
          <w:marBottom w:val="0"/>
          <w:divBdr>
            <w:top w:val="none" w:sz="0" w:space="0" w:color="auto"/>
            <w:left w:val="none" w:sz="0" w:space="0" w:color="auto"/>
            <w:bottom w:val="none" w:sz="0" w:space="0" w:color="auto"/>
            <w:right w:val="none" w:sz="0" w:space="0" w:color="auto"/>
          </w:divBdr>
        </w:div>
        <w:div w:id="82800652">
          <w:marLeft w:val="480"/>
          <w:marRight w:val="0"/>
          <w:marTop w:val="0"/>
          <w:marBottom w:val="0"/>
          <w:divBdr>
            <w:top w:val="none" w:sz="0" w:space="0" w:color="auto"/>
            <w:left w:val="none" w:sz="0" w:space="0" w:color="auto"/>
            <w:bottom w:val="none" w:sz="0" w:space="0" w:color="auto"/>
            <w:right w:val="none" w:sz="0" w:space="0" w:color="auto"/>
          </w:divBdr>
        </w:div>
        <w:div w:id="88165637">
          <w:marLeft w:val="480"/>
          <w:marRight w:val="0"/>
          <w:marTop w:val="0"/>
          <w:marBottom w:val="0"/>
          <w:divBdr>
            <w:top w:val="none" w:sz="0" w:space="0" w:color="auto"/>
            <w:left w:val="none" w:sz="0" w:space="0" w:color="auto"/>
            <w:bottom w:val="none" w:sz="0" w:space="0" w:color="auto"/>
            <w:right w:val="none" w:sz="0" w:space="0" w:color="auto"/>
          </w:divBdr>
        </w:div>
        <w:div w:id="163782314">
          <w:marLeft w:val="480"/>
          <w:marRight w:val="0"/>
          <w:marTop w:val="0"/>
          <w:marBottom w:val="0"/>
          <w:divBdr>
            <w:top w:val="none" w:sz="0" w:space="0" w:color="auto"/>
            <w:left w:val="none" w:sz="0" w:space="0" w:color="auto"/>
            <w:bottom w:val="none" w:sz="0" w:space="0" w:color="auto"/>
            <w:right w:val="none" w:sz="0" w:space="0" w:color="auto"/>
          </w:divBdr>
        </w:div>
        <w:div w:id="176163012">
          <w:marLeft w:val="480"/>
          <w:marRight w:val="0"/>
          <w:marTop w:val="0"/>
          <w:marBottom w:val="0"/>
          <w:divBdr>
            <w:top w:val="none" w:sz="0" w:space="0" w:color="auto"/>
            <w:left w:val="none" w:sz="0" w:space="0" w:color="auto"/>
            <w:bottom w:val="none" w:sz="0" w:space="0" w:color="auto"/>
            <w:right w:val="none" w:sz="0" w:space="0" w:color="auto"/>
          </w:divBdr>
        </w:div>
        <w:div w:id="189298165">
          <w:marLeft w:val="480"/>
          <w:marRight w:val="0"/>
          <w:marTop w:val="0"/>
          <w:marBottom w:val="0"/>
          <w:divBdr>
            <w:top w:val="none" w:sz="0" w:space="0" w:color="auto"/>
            <w:left w:val="none" w:sz="0" w:space="0" w:color="auto"/>
            <w:bottom w:val="none" w:sz="0" w:space="0" w:color="auto"/>
            <w:right w:val="none" w:sz="0" w:space="0" w:color="auto"/>
          </w:divBdr>
        </w:div>
        <w:div w:id="344676276">
          <w:marLeft w:val="480"/>
          <w:marRight w:val="0"/>
          <w:marTop w:val="0"/>
          <w:marBottom w:val="0"/>
          <w:divBdr>
            <w:top w:val="none" w:sz="0" w:space="0" w:color="auto"/>
            <w:left w:val="none" w:sz="0" w:space="0" w:color="auto"/>
            <w:bottom w:val="none" w:sz="0" w:space="0" w:color="auto"/>
            <w:right w:val="none" w:sz="0" w:space="0" w:color="auto"/>
          </w:divBdr>
        </w:div>
        <w:div w:id="372585898">
          <w:marLeft w:val="480"/>
          <w:marRight w:val="0"/>
          <w:marTop w:val="0"/>
          <w:marBottom w:val="0"/>
          <w:divBdr>
            <w:top w:val="none" w:sz="0" w:space="0" w:color="auto"/>
            <w:left w:val="none" w:sz="0" w:space="0" w:color="auto"/>
            <w:bottom w:val="none" w:sz="0" w:space="0" w:color="auto"/>
            <w:right w:val="none" w:sz="0" w:space="0" w:color="auto"/>
          </w:divBdr>
        </w:div>
        <w:div w:id="437263222">
          <w:marLeft w:val="480"/>
          <w:marRight w:val="0"/>
          <w:marTop w:val="0"/>
          <w:marBottom w:val="0"/>
          <w:divBdr>
            <w:top w:val="none" w:sz="0" w:space="0" w:color="auto"/>
            <w:left w:val="none" w:sz="0" w:space="0" w:color="auto"/>
            <w:bottom w:val="none" w:sz="0" w:space="0" w:color="auto"/>
            <w:right w:val="none" w:sz="0" w:space="0" w:color="auto"/>
          </w:divBdr>
        </w:div>
        <w:div w:id="439958221">
          <w:marLeft w:val="480"/>
          <w:marRight w:val="0"/>
          <w:marTop w:val="0"/>
          <w:marBottom w:val="0"/>
          <w:divBdr>
            <w:top w:val="none" w:sz="0" w:space="0" w:color="auto"/>
            <w:left w:val="none" w:sz="0" w:space="0" w:color="auto"/>
            <w:bottom w:val="none" w:sz="0" w:space="0" w:color="auto"/>
            <w:right w:val="none" w:sz="0" w:space="0" w:color="auto"/>
          </w:divBdr>
        </w:div>
        <w:div w:id="446774317">
          <w:marLeft w:val="480"/>
          <w:marRight w:val="0"/>
          <w:marTop w:val="0"/>
          <w:marBottom w:val="0"/>
          <w:divBdr>
            <w:top w:val="none" w:sz="0" w:space="0" w:color="auto"/>
            <w:left w:val="none" w:sz="0" w:space="0" w:color="auto"/>
            <w:bottom w:val="none" w:sz="0" w:space="0" w:color="auto"/>
            <w:right w:val="none" w:sz="0" w:space="0" w:color="auto"/>
          </w:divBdr>
        </w:div>
        <w:div w:id="604655752">
          <w:marLeft w:val="480"/>
          <w:marRight w:val="0"/>
          <w:marTop w:val="0"/>
          <w:marBottom w:val="0"/>
          <w:divBdr>
            <w:top w:val="none" w:sz="0" w:space="0" w:color="auto"/>
            <w:left w:val="none" w:sz="0" w:space="0" w:color="auto"/>
            <w:bottom w:val="none" w:sz="0" w:space="0" w:color="auto"/>
            <w:right w:val="none" w:sz="0" w:space="0" w:color="auto"/>
          </w:divBdr>
        </w:div>
        <w:div w:id="630289818">
          <w:marLeft w:val="480"/>
          <w:marRight w:val="0"/>
          <w:marTop w:val="0"/>
          <w:marBottom w:val="0"/>
          <w:divBdr>
            <w:top w:val="none" w:sz="0" w:space="0" w:color="auto"/>
            <w:left w:val="none" w:sz="0" w:space="0" w:color="auto"/>
            <w:bottom w:val="none" w:sz="0" w:space="0" w:color="auto"/>
            <w:right w:val="none" w:sz="0" w:space="0" w:color="auto"/>
          </w:divBdr>
        </w:div>
        <w:div w:id="781799387">
          <w:marLeft w:val="480"/>
          <w:marRight w:val="0"/>
          <w:marTop w:val="0"/>
          <w:marBottom w:val="0"/>
          <w:divBdr>
            <w:top w:val="none" w:sz="0" w:space="0" w:color="auto"/>
            <w:left w:val="none" w:sz="0" w:space="0" w:color="auto"/>
            <w:bottom w:val="none" w:sz="0" w:space="0" w:color="auto"/>
            <w:right w:val="none" w:sz="0" w:space="0" w:color="auto"/>
          </w:divBdr>
        </w:div>
        <w:div w:id="781995998">
          <w:marLeft w:val="480"/>
          <w:marRight w:val="0"/>
          <w:marTop w:val="0"/>
          <w:marBottom w:val="0"/>
          <w:divBdr>
            <w:top w:val="none" w:sz="0" w:space="0" w:color="auto"/>
            <w:left w:val="none" w:sz="0" w:space="0" w:color="auto"/>
            <w:bottom w:val="none" w:sz="0" w:space="0" w:color="auto"/>
            <w:right w:val="none" w:sz="0" w:space="0" w:color="auto"/>
          </w:divBdr>
        </w:div>
        <w:div w:id="786242171">
          <w:marLeft w:val="480"/>
          <w:marRight w:val="0"/>
          <w:marTop w:val="0"/>
          <w:marBottom w:val="0"/>
          <w:divBdr>
            <w:top w:val="none" w:sz="0" w:space="0" w:color="auto"/>
            <w:left w:val="none" w:sz="0" w:space="0" w:color="auto"/>
            <w:bottom w:val="none" w:sz="0" w:space="0" w:color="auto"/>
            <w:right w:val="none" w:sz="0" w:space="0" w:color="auto"/>
          </w:divBdr>
        </w:div>
        <w:div w:id="813374781">
          <w:marLeft w:val="480"/>
          <w:marRight w:val="0"/>
          <w:marTop w:val="0"/>
          <w:marBottom w:val="0"/>
          <w:divBdr>
            <w:top w:val="none" w:sz="0" w:space="0" w:color="auto"/>
            <w:left w:val="none" w:sz="0" w:space="0" w:color="auto"/>
            <w:bottom w:val="none" w:sz="0" w:space="0" w:color="auto"/>
            <w:right w:val="none" w:sz="0" w:space="0" w:color="auto"/>
          </w:divBdr>
        </w:div>
        <w:div w:id="823162242">
          <w:marLeft w:val="480"/>
          <w:marRight w:val="0"/>
          <w:marTop w:val="0"/>
          <w:marBottom w:val="0"/>
          <w:divBdr>
            <w:top w:val="none" w:sz="0" w:space="0" w:color="auto"/>
            <w:left w:val="none" w:sz="0" w:space="0" w:color="auto"/>
            <w:bottom w:val="none" w:sz="0" w:space="0" w:color="auto"/>
            <w:right w:val="none" w:sz="0" w:space="0" w:color="auto"/>
          </w:divBdr>
        </w:div>
        <w:div w:id="823354368">
          <w:marLeft w:val="480"/>
          <w:marRight w:val="0"/>
          <w:marTop w:val="0"/>
          <w:marBottom w:val="0"/>
          <w:divBdr>
            <w:top w:val="none" w:sz="0" w:space="0" w:color="auto"/>
            <w:left w:val="none" w:sz="0" w:space="0" w:color="auto"/>
            <w:bottom w:val="none" w:sz="0" w:space="0" w:color="auto"/>
            <w:right w:val="none" w:sz="0" w:space="0" w:color="auto"/>
          </w:divBdr>
        </w:div>
        <w:div w:id="912662114">
          <w:marLeft w:val="480"/>
          <w:marRight w:val="0"/>
          <w:marTop w:val="0"/>
          <w:marBottom w:val="0"/>
          <w:divBdr>
            <w:top w:val="none" w:sz="0" w:space="0" w:color="auto"/>
            <w:left w:val="none" w:sz="0" w:space="0" w:color="auto"/>
            <w:bottom w:val="none" w:sz="0" w:space="0" w:color="auto"/>
            <w:right w:val="none" w:sz="0" w:space="0" w:color="auto"/>
          </w:divBdr>
        </w:div>
        <w:div w:id="923614837">
          <w:marLeft w:val="480"/>
          <w:marRight w:val="0"/>
          <w:marTop w:val="0"/>
          <w:marBottom w:val="0"/>
          <w:divBdr>
            <w:top w:val="none" w:sz="0" w:space="0" w:color="auto"/>
            <w:left w:val="none" w:sz="0" w:space="0" w:color="auto"/>
            <w:bottom w:val="none" w:sz="0" w:space="0" w:color="auto"/>
            <w:right w:val="none" w:sz="0" w:space="0" w:color="auto"/>
          </w:divBdr>
        </w:div>
        <w:div w:id="956522538">
          <w:marLeft w:val="480"/>
          <w:marRight w:val="0"/>
          <w:marTop w:val="0"/>
          <w:marBottom w:val="0"/>
          <w:divBdr>
            <w:top w:val="none" w:sz="0" w:space="0" w:color="auto"/>
            <w:left w:val="none" w:sz="0" w:space="0" w:color="auto"/>
            <w:bottom w:val="none" w:sz="0" w:space="0" w:color="auto"/>
            <w:right w:val="none" w:sz="0" w:space="0" w:color="auto"/>
          </w:divBdr>
        </w:div>
        <w:div w:id="957880225">
          <w:marLeft w:val="480"/>
          <w:marRight w:val="0"/>
          <w:marTop w:val="0"/>
          <w:marBottom w:val="0"/>
          <w:divBdr>
            <w:top w:val="none" w:sz="0" w:space="0" w:color="auto"/>
            <w:left w:val="none" w:sz="0" w:space="0" w:color="auto"/>
            <w:bottom w:val="none" w:sz="0" w:space="0" w:color="auto"/>
            <w:right w:val="none" w:sz="0" w:space="0" w:color="auto"/>
          </w:divBdr>
        </w:div>
        <w:div w:id="958221713">
          <w:marLeft w:val="480"/>
          <w:marRight w:val="0"/>
          <w:marTop w:val="0"/>
          <w:marBottom w:val="0"/>
          <w:divBdr>
            <w:top w:val="none" w:sz="0" w:space="0" w:color="auto"/>
            <w:left w:val="none" w:sz="0" w:space="0" w:color="auto"/>
            <w:bottom w:val="none" w:sz="0" w:space="0" w:color="auto"/>
            <w:right w:val="none" w:sz="0" w:space="0" w:color="auto"/>
          </w:divBdr>
        </w:div>
        <w:div w:id="1014839463">
          <w:marLeft w:val="480"/>
          <w:marRight w:val="0"/>
          <w:marTop w:val="0"/>
          <w:marBottom w:val="0"/>
          <w:divBdr>
            <w:top w:val="none" w:sz="0" w:space="0" w:color="auto"/>
            <w:left w:val="none" w:sz="0" w:space="0" w:color="auto"/>
            <w:bottom w:val="none" w:sz="0" w:space="0" w:color="auto"/>
            <w:right w:val="none" w:sz="0" w:space="0" w:color="auto"/>
          </w:divBdr>
        </w:div>
        <w:div w:id="1154686617">
          <w:marLeft w:val="480"/>
          <w:marRight w:val="0"/>
          <w:marTop w:val="0"/>
          <w:marBottom w:val="0"/>
          <w:divBdr>
            <w:top w:val="none" w:sz="0" w:space="0" w:color="auto"/>
            <w:left w:val="none" w:sz="0" w:space="0" w:color="auto"/>
            <w:bottom w:val="none" w:sz="0" w:space="0" w:color="auto"/>
            <w:right w:val="none" w:sz="0" w:space="0" w:color="auto"/>
          </w:divBdr>
        </w:div>
        <w:div w:id="1188759673">
          <w:marLeft w:val="480"/>
          <w:marRight w:val="0"/>
          <w:marTop w:val="0"/>
          <w:marBottom w:val="0"/>
          <w:divBdr>
            <w:top w:val="none" w:sz="0" w:space="0" w:color="auto"/>
            <w:left w:val="none" w:sz="0" w:space="0" w:color="auto"/>
            <w:bottom w:val="none" w:sz="0" w:space="0" w:color="auto"/>
            <w:right w:val="none" w:sz="0" w:space="0" w:color="auto"/>
          </w:divBdr>
        </w:div>
        <w:div w:id="1245802083">
          <w:marLeft w:val="480"/>
          <w:marRight w:val="0"/>
          <w:marTop w:val="0"/>
          <w:marBottom w:val="0"/>
          <w:divBdr>
            <w:top w:val="none" w:sz="0" w:space="0" w:color="auto"/>
            <w:left w:val="none" w:sz="0" w:space="0" w:color="auto"/>
            <w:bottom w:val="none" w:sz="0" w:space="0" w:color="auto"/>
            <w:right w:val="none" w:sz="0" w:space="0" w:color="auto"/>
          </w:divBdr>
        </w:div>
        <w:div w:id="1321233163">
          <w:marLeft w:val="480"/>
          <w:marRight w:val="0"/>
          <w:marTop w:val="0"/>
          <w:marBottom w:val="0"/>
          <w:divBdr>
            <w:top w:val="none" w:sz="0" w:space="0" w:color="auto"/>
            <w:left w:val="none" w:sz="0" w:space="0" w:color="auto"/>
            <w:bottom w:val="none" w:sz="0" w:space="0" w:color="auto"/>
            <w:right w:val="none" w:sz="0" w:space="0" w:color="auto"/>
          </w:divBdr>
        </w:div>
        <w:div w:id="1322852468">
          <w:marLeft w:val="480"/>
          <w:marRight w:val="0"/>
          <w:marTop w:val="0"/>
          <w:marBottom w:val="0"/>
          <w:divBdr>
            <w:top w:val="none" w:sz="0" w:space="0" w:color="auto"/>
            <w:left w:val="none" w:sz="0" w:space="0" w:color="auto"/>
            <w:bottom w:val="none" w:sz="0" w:space="0" w:color="auto"/>
            <w:right w:val="none" w:sz="0" w:space="0" w:color="auto"/>
          </w:divBdr>
        </w:div>
        <w:div w:id="1337684075">
          <w:marLeft w:val="480"/>
          <w:marRight w:val="0"/>
          <w:marTop w:val="0"/>
          <w:marBottom w:val="0"/>
          <w:divBdr>
            <w:top w:val="none" w:sz="0" w:space="0" w:color="auto"/>
            <w:left w:val="none" w:sz="0" w:space="0" w:color="auto"/>
            <w:bottom w:val="none" w:sz="0" w:space="0" w:color="auto"/>
            <w:right w:val="none" w:sz="0" w:space="0" w:color="auto"/>
          </w:divBdr>
        </w:div>
        <w:div w:id="1358389087">
          <w:marLeft w:val="480"/>
          <w:marRight w:val="0"/>
          <w:marTop w:val="0"/>
          <w:marBottom w:val="0"/>
          <w:divBdr>
            <w:top w:val="none" w:sz="0" w:space="0" w:color="auto"/>
            <w:left w:val="none" w:sz="0" w:space="0" w:color="auto"/>
            <w:bottom w:val="none" w:sz="0" w:space="0" w:color="auto"/>
            <w:right w:val="none" w:sz="0" w:space="0" w:color="auto"/>
          </w:divBdr>
        </w:div>
        <w:div w:id="1373991924">
          <w:marLeft w:val="480"/>
          <w:marRight w:val="0"/>
          <w:marTop w:val="0"/>
          <w:marBottom w:val="0"/>
          <w:divBdr>
            <w:top w:val="none" w:sz="0" w:space="0" w:color="auto"/>
            <w:left w:val="none" w:sz="0" w:space="0" w:color="auto"/>
            <w:bottom w:val="none" w:sz="0" w:space="0" w:color="auto"/>
            <w:right w:val="none" w:sz="0" w:space="0" w:color="auto"/>
          </w:divBdr>
        </w:div>
        <w:div w:id="1419208207">
          <w:marLeft w:val="480"/>
          <w:marRight w:val="0"/>
          <w:marTop w:val="0"/>
          <w:marBottom w:val="0"/>
          <w:divBdr>
            <w:top w:val="none" w:sz="0" w:space="0" w:color="auto"/>
            <w:left w:val="none" w:sz="0" w:space="0" w:color="auto"/>
            <w:bottom w:val="none" w:sz="0" w:space="0" w:color="auto"/>
            <w:right w:val="none" w:sz="0" w:space="0" w:color="auto"/>
          </w:divBdr>
        </w:div>
        <w:div w:id="1436704606">
          <w:marLeft w:val="480"/>
          <w:marRight w:val="0"/>
          <w:marTop w:val="0"/>
          <w:marBottom w:val="0"/>
          <w:divBdr>
            <w:top w:val="none" w:sz="0" w:space="0" w:color="auto"/>
            <w:left w:val="none" w:sz="0" w:space="0" w:color="auto"/>
            <w:bottom w:val="none" w:sz="0" w:space="0" w:color="auto"/>
            <w:right w:val="none" w:sz="0" w:space="0" w:color="auto"/>
          </w:divBdr>
        </w:div>
        <w:div w:id="1456170818">
          <w:marLeft w:val="480"/>
          <w:marRight w:val="0"/>
          <w:marTop w:val="0"/>
          <w:marBottom w:val="0"/>
          <w:divBdr>
            <w:top w:val="none" w:sz="0" w:space="0" w:color="auto"/>
            <w:left w:val="none" w:sz="0" w:space="0" w:color="auto"/>
            <w:bottom w:val="none" w:sz="0" w:space="0" w:color="auto"/>
            <w:right w:val="none" w:sz="0" w:space="0" w:color="auto"/>
          </w:divBdr>
        </w:div>
        <w:div w:id="1459225643">
          <w:marLeft w:val="480"/>
          <w:marRight w:val="0"/>
          <w:marTop w:val="0"/>
          <w:marBottom w:val="0"/>
          <w:divBdr>
            <w:top w:val="none" w:sz="0" w:space="0" w:color="auto"/>
            <w:left w:val="none" w:sz="0" w:space="0" w:color="auto"/>
            <w:bottom w:val="none" w:sz="0" w:space="0" w:color="auto"/>
            <w:right w:val="none" w:sz="0" w:space="0" w:color="auto"/>
          </w:divBdr>
        </w:div>
        <w:div w:id="1530292330">
          <w:marLeft w:val="480"/>
          <w:marRight w:val="0"/>
          <w:marTop w:val="0"/>
          <w:marBottom w:val="0"/>
          <w:divBdr>
            <w:top w:val="none" w:sz="0" w:space="0" w:color="auto"/>
            <w:left w:val="none" w:sz="0" w:space="0" w:color="auto"/>
            <w:bottom w:val="none" w:sz="0" w:space="0" w:color="auto"/>
            <w:right w:val="none" w:sz="0" w:space="0" w:color="auto"/>
          </w:divBdr>
        </w:div>
        <w:div w:id="1547331632">
          <w:marLeft w:val="480"/>
          <w:marRight w:val="0"/>
          <w:marTop w:val="0"/>
          <w:marBottom w:val="0"/>
          <w:divBdr>
            <w:top w:val="none" w:sz="0" w:space="0" w:color="auto"/>
            <w:left w:val="none" w:sz="0" w:space="0" w:color="auto"/>
            <w:bottom w:val="none" w:sz="0" w:space="0" w:color="auto"/>
            <w:right w:val="none" w:sz="0" w:space="0" w:color="auto"/>
          </w:divBdr>
        </w:div>
        <w:div w:id="1553035234">
          <w:marLeft w:val="480"/>
          <w:marRight w:val="0"/>
          <w:marTop w:val="0"/>
          <w:marBottom w:val="0"/>
          <w:divBdr>
            <w:top w:val="none" w:sz="0" w:space="0" w:color="auto"/>
            <w:left w:val="none" w:sz="0" w:space="0" w:color="auto"/>
            <w:bottom w:val="none" w:sz="0" w:space="0" w:color="auto"/>
            <w:right w:val="none" w:sz="0" w:space="0" w:color="auto"/>
          </w:divBdr>
        </w:div>
        <w:div w:id="1603564869">
          <w:marLeft w:val="480"/>
          <w:marRight w:val="0"/>
          <w:marTop w:val="0"/>
          <w:marBottom w:val="0"/>
          <w:divBdr>
            <w:top w:val="none" w:sz="0" w:space="0" w:color="auto"/>
            <w:left w:val="none" w:sz="0" w:space="0" w:color="auto"/>
            <w:bottom w:val="none" w:sz="0" w:space="0" w:color="auto"/>
            <w:right w:val="none" w:sz="0" w:space="0" w:color="auto"/>
          </w:divBdr>
        </w:div>
        <w:div w:id="1605268070">
          <w:marLeft w:val="480"/>
          <w:marRight w:val="0"/>
          <w:marTop w:val="0"/>
          <w:marBottom w:val="0"/>
          <w:divBdr>
            <w:top w:val="none" w:sz="0" w:space="0" w:color="auto"/>
            <w:left w:val="none" w:sz="0" w:space="0" w:color="auto"/>
            <w:bottom w:val="none" w:sz="0" w:space="0" w:color="auto"/>
            <w:right w:val="none" w:sz="0" w:space="0" w:color="auto"/>
          </w:divBdr>
        </w:div>
        <w:div w:id="1648507727">
          <w:marLeft w:val="480"/>
          <w:marRight w:val="0"/>
          <w:marTop w:val="0"/>
          <w:marBottom w:val="0"/>
          <w:divBdr>
            <w:top w:val="none" w:sz="0" w:space="0" w:color="auto"/>
            <w:left w:val="none" w:sz="0" w:space="0" w:color="auto"/>
            <w:bottom w:val="none" w:sz="0" w:space="0" w:color="auto"/>
            <w:right w:val="none" w:sz="0" w:space="0" w:color="auto"/>
          </w:divBdr>
        </w:div>
        <w:div w:id="1664357653">
          <w:marLeft w:val="480"/>
          <w:marRight w:val="0"/>
          <w:marTop w:val="0"/>
          <w:marBottom w:val="0"/>
          <w:divBdr>
            <w:top w:val="none" w:sz="0" w:space="0" w:color="auto"/>
            <w:left w:val="none" w:sz="0" w:space="0" w:color="auto"/>
            <w:bottom w:val="none" w:sz="0" w:space="0" w:color="auto"/>
            <w:right w:val="none" w:sz="0" w:space="0" w:color="auto"/>
          </w:divBdr>
        </w:div>
        <w:div w:id="1712458893">
          <w:marLeft w:val="480"/>
          <w:marRight w:val="0"/>
          <w:marTop w:val="0"/>
          <w:marBottom w:val="0"/>
          <w:divBdr>
            <w:top w:val="none" w:sz="0" w:space="0" w:color="auto"/>
            <w:left w:val="none" w:sz="0" w:space="0" w:color="auto"/>
            <w:bottom w:val="none" w:sz="0" w:space="0" w:color="auto"/>
            <w:right w:val="none" w:sz="0" w:space="0" w:color="auto"/>
          </w:divBdr>
        </w:div>
        <w:div w:id="1716005002">
          <w:marLeft w:val="480"/>
          <w:marRight w:val="0"/>
          <w:marTop w:val="0"/>
          <w:marBottom w:val="0"/>
          <w:divBdr>
            <w:top w:val="none" w:sz="0" w:space="0" w:color="auto"/>
            <w:left w:val="none" w:sz="0" w:space="0" w:color="auto"/>
            <w:bottom w:val="none" w:sz="0" w:space="0" w:color="auto"/>
            <w:right w:val="none" w:sz="0" w:space="0" w:color="auto"/>
          </w:divBdr>
        </w:div>
        <w:div w:id="1831484740">
          <w:marLeft w:val="480"/>
          <w:marRight w:val="0"/>
          <w:marTop w:val="0"/>
          <w:marBottom w:val="0"/>
          <w:divBdr>
            <w:top w:val="none" w:sz="0" w:space="0" w:color="auto"/>
            <w:left w:val="none" w:sz="0" w:space="0" w:color="auto"/>
            <w:bottom w:val="none" w:sz="0" w:space="0" w:color="auto"/>
            <w:right w:val="none" w:sz="0" w:space="0" w:color="auto"/>
          </w:divBdr>
        </w:div>
        <w:div w:id="1843546178">
          <w:marLeft w:val="480"/>
          <w:marRight w:val="0"/>
          <w:marTop w:val="0"/>
          <w:marBottom w:val="0"/>
          <w:divBdr>
            <w:top w:val="none" w:sz="0" w:space="0" w:color="auto"/>
            <w:left w:val="none" w:sz="0" w:space="0" w:color="auto"/>
            <w:bottom w:val="none" w:sz="0" w:space="0" w:color="auto"/>
            <w:right w:val="none" w:sz="0" w:space="0" w:color="auto"/>
          </w:divBdr>
        </w:div>
        <w:div w:id="1850483320">
          <w:marLeft w:val="480"/>
          <w:marRight w:val="0"/>
          <w:marTop w:val="0"/>
          <w:marBottom w:val="0"/>
          <w:divBdr>
            <w:top w:val="none" w:sz="0" w:space="0" w:color="auto"/>
            <w:left w:val="none" w:sz="0" w:space="0" w:color="auto"/>
            <w:bottom w:val="none" w:sz="0" w:space="0" w:color="auto"/>
            <w:right w:val="none" w:sz="0" w:space="0" w:color="auto"/>
          </w:divBdr>
        </w:div>
        <w:div w:id="1880774227">
          <w:marLeft w:val="480"/>
          <w:marRight w:val="0"/>
          <w:marTop w:val="0"/>
          <w:marBottom w:val="0"/>
          <w:divBdr>
            <w:top w:val="none" w:sz="0" w:space="0" w:color="auto"/>
            <w:left w:val="none" w:sz="0" w:space="0" w:color="auto"/>
            <w:bottom w:val="none" w:sz="0" w:space="0" w:color="auto"/>
            <w:right w:val="none" w:sz="0" w:space="0" w:color="auto"/>
          </w:divBdr>
        </w:div>
        <w:div w:id="1922176790">
          <w:marLeft w:val="480"/>
          <w:marRight w:val="0"/>
          <w:marTop w:val="0"/>
          <w:marBottom w:val="0"/>
          <w:divBdr>
            <w:top w:val="none" w:sz="0" w:space="0" w:color="auto"/>
            <w:left w:val="none" w:sz="0" w:space="0" w:color="auto"/>
            <w:bottom w:val="none" w:sz="0" w:space="0" w:color="auto"/>
            <w:right w:val="none" w:sz="0" w:space="0" w:color="auto"/>
          </w:divBdr>
        </w:div>
        <w:div w:id="1937133268">
          <w:marLeft w:val="480"/>
          <w:marRight w:val="0"/>
          <w:marTop w:val="0"/>
          <w:marBottom w:val="0"/>
          <w:divBdr>
            <w:top w:val="none" w:sz="0" w:space="0" w:color="auto"/>
            <w:left w:val="none" w:sz="0" w:space="0" w:color="auto"/>
            <w:bottom w:val="none" w:sz="0" w:space="0" w:color="auto"/>
            <w:right w:val="none" w:sz="0" w:space="0" w:color="auto"/>
          </w:divBdr>
        </w:div>
        <w:div w:id="1963342018">
          <w:marLeft w:val="480"/>
          <w:marRight w:val="0"/>
          <w:marTop w:val="0"/>
          <w:marBottom w:val="0"/>
          <w:divBdr>
            <w:top w:val="none" w:sz="0" w:space="0" w:color="auto"/>
            <w:left w:val="none" w:sz="0" w:space="0" w:color="auto"/>
            <w:bottom w:val="none" w:sz="0" w:space="0" w:color="auto"/>
            <w:right w:val="none" w:sz="0" w:space="0" w:color="auto"/>
          </w:divBdr>
        </w:div>
      </w:divsChild>
    </w:div>
    <w:div w:id="598217372">
      <w:bodyDiv w:val="1"/>
      <w:marLeft w:val="0"/>
      <w:marRight w:val="0"/>
      <w:marTop w:val="0"/>
      <w:marBottom w:val="0"/>
      <w:divBdr>
        <w:top w:val="none" w:sz="0" w:space="0" w:color="auto"/>
        <w:left w:val="none" w:sz="0" w:space="0" w:color="auto"/>
        <w:bottom w:val="none" w:sz="0" w:space="0" w:color="auto"/>
        <w:right w:val="none" w:sz="0" w:space="0" w:color="auto"/>
      </w:divBdr>
    </w:div>
    <w:div w:id="598564449">
      <w:bodyDiv w:val="1"/>
      <w:marLeft w:val="0"/>
      <w:marRight w:val="0"/>
      <w:marTop w:val="0"/>
      <w:marBottom w:val="0"/>
      <w:divBdr>
        <w:top w:val="none" w:sz="0" w:space="0" w:color="auto"/>
        <w:left w:val="none" w:sz="0" w:space="0" w:color="auto"/>
        <w:bottom w:val="none" w:sz="0" w:space="0" w:color="auto"/>
        <w:right w:val="none" w:sz="0" w:space="0" w:color="auto"/>
      </w:divBdr>
    </w:div>
    <w:div w:id="598954272">
      <w:bodyDiv w:val="1"/>
      <w:marLeft w:val="0"/>
      <w:marRight w:val="0"/>
      <w:marTop w:val="0"/>
      <w:marBottom w:val="0"/>
      <w:divBdr>
        <w:top w:val="none" w:sz="0" w:space="0" w:color="auto"/>
        <w:left w:val="none" w:sz="0" w:space="0" w:color="auto"/>
        <w:bottom w:val="none" w:sz="0" w:space="0" w:color="auto"/>
        <w:right w:val="none" w:sz="0" w:space="0" w:color="auto"/>
      </w:divBdr>
    </w:div>
    <w:div w:id="599023224">
      <w:bodyDiv w:val="1"/>
      <w:marLeft w:val="0"/>
      <w:marRight w:val="0"/>
      <w:marTop w:val="0"/>
      <w:marBottom w:val="0"/>
      <w:divBdr>
        <w:top w:val="none" w:sz="0" w:space="0" w:color="auto"/>
        <w:left w:val="none" w:sz="0" w:space="0" w:color="auto"/>
        <w:bottom w:val="none" w:sz="0" w:space="0" w:color="auto"/>
        <w:right w:val="none" w:sz="0" w:space="0" w:color="auto"/>
      </w:divBdr>
    </w:div>
    <w:div w:id="599064591">
      <w:bodyDiv w:val="1"/>
      <w:marLeft w:val="0"/>
      <w:marRight w:val="0"/>
      <w:marTop w:val="0"/>
      <w:marBottom w:val="0"/>
      <w:divBdr>
        <w:top w:val="none" w:sz="0" w:space="0" w:color="auto"/>
        <w:left w:val="none" w:sz="0" w:space="0" w:color="auto"/>
        <w:bottom w:val="none" w:sz="0" w:space="0" w:color="auto"/>
        <w:right w:val="none" w:sz="0" w:space="0" w:color="auto"/>
      </w:divBdr>
    </w:div>
    <w:div w:id="599341390">
      <w:bodyDiv w:val="1"/>
      <w:marLeft w:val="0"/>
      <w:marRight w:val="0"/>
      <w:marTop w:val="0"/>
      <w:marBottom w:val="0"/>
      <w:divBdr>
        <w:top w:val="none" w:sz="0" w:space="0" w:color="auto"/>
        <w:left w:val="none" w:sz="0" w:space="0" w:color="auto"/>
        <w:bottom w:val="none" w:sz="0" w:space="0" w:color="auto"/>
        <w:right w:val="none" w:sz="0" w:space="0" w:color="auto"/>
      </w:divBdr>
    </w:div>
    <w:div w:id="599601205">
      <w:bodyDiv w:val="1"/>
      <w:marLeft w:val="0"/>
      <w:marRight w:val="0"/>
      <w:marTop w:val="0"/>
      <w:marBottom w:val="0"/>
      <w:divBdr>
        <w:top w:val="none" w:sz="0" w:space="0" w:color="auto"/>
        <w:left w:val="none" w:sz="0" w:space="0" w:color="auto"/>
        <w:bottom w:val="none" w:sz="0" w:space="0" w:color="auto"/>
        <w:right w:val="none" w:sz="0" w:space="0" w:color="auto"/>
      </w:divBdr>
    </w:div>
    <w:div w:id="599724683">
      <w:bodyDiv w:val="1"/>
      <w:marLeft w:val="0"/>
      <w:marRight w:val="0"/>
      <w:marTop w:val="0"/>
      <w:marBottom w:val="0"/>
      <w:divBdr>
        <w:top w:val="none" w:sz="0" w:space="0" w:color="auto"/>
        <w:left w:val="none" w:sz="0" w:space="0" w:color="auto"/>
        <w:bottom w:val="none" w:sz="0" w:space="0" w:color="auto"/>
        <w:right w:val="none" w:sz="0" w:space="0" w:color="auto"/>
      </w:divBdr>
    </w:div>
    <w:div w:id="599990113">
      <w:bodyDiv w:val="1"/>
      <w:marLeft w:val="0"/>
      <w:marRight w:val="0"/>
      <w:marTop w:val="0"/>
      <w:marBottom w:val="0"/>
      <w:divBdr>
        <w:top w:val="none" w:sz="0" w:space="0" w:color="auto"/>
        <w:left w:val="none" w:sz="0" w:space="0" w:color="auto"/>
        <w:bottom w:val="none" w:sz="0" w:space="0" w:color="auto"/>
        <w:right w:val="none" w:sz="0" w:space="0" w:color="auto"/>
      </w:divBdr>
    </w:div>
    <w:div w:id="600069800">
      <w:bodyDiv w:val="1"/>
      <w:marLeft w:val="0"/>
      <w:marRight w:val="0"/>
      <w:marTop w:val="0"/>
      <w:marBottom w:val="0"/>
      <w:divBdr>
        <w:top w:val="none" w:sz="0" w:space="0" w:color="auto"/>
        <w:left w:val="none" w:sz="0" w:space="0" w:color="auto"/>
        <w:bottom w:val="none" w:sz="0" w:space="0" w:color="auto"/>
        <w:right w:val="none" w:sz="0" w:space="0" w:color="auto"/>
      </w:divBdr>
    </w:div>
    <w:div w:id="600451082">
      <w:bodyDiv w:val="1"/>
      <w:marLeft w:val="0"/>
      <w:marRight w:val="0"/>
      <w:marTop w:val="0"/>
      <w:marBottom w:val="0"/>
      <w:divBdr>
        <w:top w:val="none" w:sz="0" w:space="0" w:color="auto"/>
        <w:left w:val="none" w:sz="0" w:space="0" w:color="auto"/>
        <w:bottom w:val="none" w:sz="0" w:space="0" w:color="auto"/>
        <w:right w:val="none" w:sz="0" w:space="0" w:color="auto"/>
      </w:divBdr>
      <w:divsChild>
        <w:div w:id="28529739">
          <w:marLeft w:val="480"/>
          <w:marRight w:val="0"/>
          <w:marTop w:val="0"/>
          <w:marBottom w:val="0"/>
          <w:divBdr>
            <w:top w:val="none" w:sz="0" w:space="0" w:color="auto"/>
            <w:left w:val="none" w:sz="0" w:space="0" w:color="auto"/>
            <w:bottom w:val="none" w:sz="0" w:space="0" w:color="auto"/>
            <w:right w:val="none" w:sz="0" w:space="0" w:color="auto"/>
          </w:divBdr>
        </w:div>
        <w:div w:id="129786828">
          <w:marLeft w:val="480"/>
          <w:marRight w:val="0"/>
          <w:marTop w:val="0"/>
          <w:marBottom w:val="0"/>
          <w:divBdr>
            <w:top w:val="none" w:sz="0" w:space="0" w:color="auto"/>
            <w:left w:val="none" w:sz="0" w:space="0" w:color="auto"/>
            <w:bottom w:val="none" w:sz="0" w:space="0" w:color="auto"/>
            <w:right w:val="none" w:sz="0" w:space="0" w:color="auto"/>
          </w:divBdr>
        </w:div>
        <w:div w:id="197279154">
          <w:marLeft w:val="480"/>
          <w:marRight w:val="0"/>
          <w:marTop w:val="0"/>
          <w:marBottom w:val="0"/>
          <w:divBdr>
            <w:top w:val="none" w:sz="0" w:space="0" w:color="auto"/>
            <w:left w:val="none" w:sz="0" w:space="0" w:color="auto"/>
            <w:bottom w:val="none" w:sz="0" w:space="0" w:color="auto"/>
            <w:right w:val="none" w:sz="0" w:space="0" w:color="auto"/>
          </w:divBdr>
        </w:div>
        <w:div w:id="198011924">
          <w:marLeft w:val="480"/>
          <w:marRight w:val="0"/>
          <w:marTop w:val="0"/>
          <w:marBottom w:val="0"/>
          <w:divBdr>
            <w:top w:val="none" w:sz="0" w:space="0" w:color="auto"/>
            <w:left w:val="none" w:sz="0" w:space="0" w:color="auto"/>
            <w:bottom w:val="none" w:sz="0" w:space="0" w:color="auto"/>
            <w:right w:val="none" w:sz="0" w:space="0" w:color="auto"/>
          </w:divBdr>
        </w:div>
        <w:div w:id="228658469">
          <w:marLeft w:val="480"/>
          <w:marRight w:val="0"/>
          <w:marTop w:val="0"/>
          <w:marBottom w:val="0"/>
          <w:divBdr>
            <w:top w:val="none" w:sz="0" w:space="0" w:color="auto"/>
            <w:left w:val="none" w:sz="0" w:space="0" w:color="auto"/>
            <w:bottom w:val="none" w:sz="0" w:space="0" w:color="auto"/>
            <w:right w:val="none" w:sz="0" w:space="0" w:color="auto"/>
          </w:divBdr>
        </w:div>
        <w:div w:id="255791532">
          <w:marLeft w:val="480"/>
          <w:marRight w:val="0"/>
          <w:marTop w:val="0"/>
          <w:marBottom w:val="0"/>
          <w:divBdr>
            <w:top w:val="none" w:sz="0" w:space="0" w:color="auto"/>
            <w:left w:val="none" w:sz="0" w:space="0" w:color="auto"/>
            <w:bottom w:val="none" w:sz="0" w:space="0" w:color="auto"/>
            <w:right w:val="none" w:sz="0" w:space="0" w:color="auto"/>
          </w:divBdr>
        </w:div>
        <w:div w:id="354505727">
          <w:marLeft w:val="480"/>
          <w:marRight w:val="0"/>
          <w:marTop w:val="0"/>
          <w:marBottom w:val="0"/>
          <w:divBdr>
            <w:top w:val="none" w:sz="0" w:space="0" w:color="auto"/>
            <w:left w:val="none" w:sz="0" w:space="0" w:color="auto"/>
            <w:bottom w:val="none" w:sz="0" w:space="0" w:color="auto"/>
            <w:right w:val="none" w:sz="0" w:space="0" w:color="auto"/>
          </w:divBdr>
        </w:div>
        <w:div w:id="398867038">
          <w:marLeft w:val="480"/>
          <w:marRight w:val="0"/>
          <w:marTop w:val="0"/>
          <w:marBottom w:val="0"/>
          <w:divBdr>
            <w:top w:val="none" w:sz="0" w:space="0" w:color="auto"/>
            <w:left w:val="none" w:sz="0" w:space="0" w:color="auto"/>
            <w:bottom w:val="none" w:sz="0" w:space="0" w:color="auto"/>
            <w:right w:val="none" w:sz="0" w:space="0" w:color="auto"/>
          </w:divBdr>
        </w:div>
        <w:div w:id="464734338">
          <w:marLeft w:val="480"/>
          <w:marRight w:val="0"/>
          <w:marTop w:val="0"/>
          <w:marBottom w:val="0"/>
          <w:divBdr>
            <w:top w:val="none" w:sz="0" w:space="0" w:color="auto"/>
            <w:left w:val="none" w:sz="0" w:space="0" w:color="auto"/>
            <w:bottom w:val="none" w:sz="0" w:space="0" w:color="auto"/>
            <w:right w:val="none" w:sz="0" w:space="0" w:color="auto"/>
          </w:divBdr>
        </w:div>
        <w:div w:id="497765815">
          <w:marLeft w:val="480"/>
          <w:marRight w:val="0"/>
          <w:marTop w:val="0"/>
          <w:marBottom w:val="0"/>
          <w:divBdr>
            <w:top w:val="none" w:sz="0" w:space="0" w:color="auto"/>
            <w:left w:val="none" w:sz="0" w:space="0" w:color="auto"/>
            <w:bottom w:val="none" w:sz="0" w:space="0" w:color="auto"/>
            <w:right w:val="none" w:sz="0" w:space="0" w:color="auto"/>
          </w:divBdr>
        </w:div>
        <w:div w:id="528027656">
          <w:marLeft w:val="480"/>
          <w:marRight w:val="0"/>
          <w:marTop w:val="0"/>
          <w:marBottom w:val="0"/>
          <w:divBdr>
            <w:top w:val="none" w:sz="0" w:space="0" w:color="auto"/>
            <w:left w:val="none" w:sz="0" w:space="0" w:color="auto"/>
            <w:bottom w:val="none" w:sz="0" w:space="0" w:color="auto"/>
            <w:right w:val="none" w:sz="0" w:space="0" w:color="auto"/>
          </w:divBdr>
        </w:div>
        <w:div w:id="569996374">
          <w:marLeft w:val="480"/>
          <w:marRight w:val="0"/>
          <w:marTop w:val="0"/>
          <w:marBottom w:val="0"/>
          <w:divBdr>
            <w:top w:val="none" w:sz="0" w:space="0" w:color="auto"/>
            <w:left w:val="none" w:sz="0" w:space="0" w:color="auto"/>
            <w:bottom w:val="none" w:sz="0" w:space="0" w:color="auto"/>
            <w:right w:val="none" w:sz="0" w:space="0" w:color="auto"/>
          </w:divBdr>
        </w:div>
        <w:div w:id="616378211">
          <w:marLeft w:val="480"/>
          <w:marRight w:val="0"/>
          <w:marTop w:val="0"/>
          <w:marBottom w:val="0"/>
          <w:divBdr>
            <w:top w:val="none" w:sz="0" w:space="0" w:color="auto"/>
            <w:left w:val="none" w:sz="0" w:space="0" w:color="auto"/>
            <w:bottom w:val="none" w:sz="0" w:space="0" w:color="auto"/>
            <w:right w:val="none" w:sz="0" w:space="0" w:color="auto"/>
          </w:divBdr>
        </w:div>
        <w:div w:id="670958123">
          <w:marLeft w:val="480"/>
          <w:marRight w:val="0"/>
          <w:marTop w:val="0"/>
          <w:marBottom w:val="0"/>
          <w:divBdr>
            <w:top w:val="none" w:sz="0" w:space="0" w:color="auto"/>
            <w:left w:val="none" w:sz="0" w:space="0" w:color="auto"/>
            <w:bottom w:val="none" w:sz="0" w:space="0" w:color="auto"/>
            <w:right w:val="none" w:sz="0" w:space="0" w:color="auto"/>
          </w:divBdr>
        </w:div>
        <w:div w:id="688147353">
          <w:marLeft w:val="480"/>
          <w:marRight w:val="0"/>
          <w:marTop w:val="0"/>
          <w:marBottom w:val="0"/>
          <w:divBdr>
            <w:top w:val="none" w:sz="0" w:space="0" w:color="auto"/>
            <w:left w:val="none" w:sz="0" w:space="0" w:color="auto"/>
            <w:bottom w:val="none" w:sz="0" w:space="0" w:color="auto"/>
            <w:right w:val="none" w:sz="0" w:space="0" w:color="auto"/>
          </w:divBdr>
        </w:div>
        <w:div w:id="717167680">
          <w:marLeft w:val="480"/>
          <w:marRight w:val="0"/>
          <w:marTop w:val="0"/>
          <w:marBottom w:val="0"/>
          <w:divBdr>
            <w:top w:val="none" w:sz="0" w:space="0" w:color="auto"/>
            <w:left w:val="none" w:sz="0" w:space="0" w:color="auto"/>
            <w:bottom w:val="none" w:sz="0" w:space="0" w:color="auto"/>
            <w:right w:val="none" w:sz="0" w:space="0" w:color="auto"/>
          </w:divBdr>
        </w:div>
        <w:div w:id="817116512">
          <w:marLeft w:val="480"/>
          <w:marRight w:val="0"/>
          <w:marTop w:val="0"/>
          <w:marBottom w:val="0"/>
          <w:divBdr>
            <w:top w:val="none" w:sz="0" w:space="0" w:color="auto"/>
            <w:left w:val="none" w:sz="0" w:space="0" w:color="auto"/>
            <w:bottom w:val="none" w:sz="0" w:space="0" w:color="auto"/>
            <w:right w:val="none" w:sz="0" w:space="0" w:color="auto"/>
          </w:divBdr>
        </w:div>
        <w:div w:id="896356608">
          <w:marLeft w:val="480"/>
          <w:marRight w:val="0"/>
          <w:marTop w:val="0"/>
          <w:marBottom w:val="0"/>
          <w:divBdr>
            <w:top w:val="none" w:sz="0" w:space="0" w:color="auto"/>
            <w:left w:val="none" w:sz="0" w:space="0" w:color="auto"/>
            <w:bottom w:val="none" w:sz="0" w:space="0" w:color="auto"/>
            <w:right w:val="none" w:sz="0" w:space="0" w:color="auto"/>
          </w:divBdr>
        </w:div>
        <w:div w:id="1014693994">
          <w:marLeft w:val="480"/>
          <w:marRight w:val="0"/>
          <w:marTop w:val="0"/>
          <w:marBottom w:val="0"/>
          <w:divBdr>
            <w:top w:val="none" w:sz="0" w:space="0" w:color="auto"/>
            <w:left w:val="none" w:sz="0" w:space="0" w:color="auto"/>
            <w:bottom w:val="none" w:sz="0" w:space="0" w:color="auto"/>
            <w:right w:val="none" w:sz="0" w:space="0" w:color="auto"/>
          </w:divBdr>
        </w:div>
        <w:div w:id="1018656658">
          <w:marLeft w:val="480"/>
          <w:marRight w:val="0"/>
          <w:marTop w:val="0"/>
          <w:marBottom w:val="0"/>
          <w:divBdr>
            <w:top w:val="none" w:sz="0" w:space="0" w:color="auto"/>
            <w:left w:val="none" w:sz="0" w:space="0" w:color="auto"/>
            <w:bottom w:val="none" w:sz="0" w:space="0" w:color="auto"/>
            <w:right w:val="none" w:sz="0" w:space="0" w:color="auto"/>
          </w:divBdr>
        </w:div>
        <w:div w:id="1033044071">
          <w:marLeft w:val="480"/>
          <w:marRight w:val="0"/>
          <w:marTop w:val="0"/>
          <w:marBottom w:val="0"/>
          <w:divBdr>
            <w:top w:val="none" w:sz="0" w:space="0" w:color="auto"/>
            <w:left w:val="none" w:sz="0" w:space="0" w:color="auto"/>
            <w:bottom w:val="none" w:sz="0" w:space="0" w:color="auto"/>
            <w:right w:val="none" w:sz="0" w:space="0" w:color="auto"/>
          </w:divBdr>
        </w:div>
        <w:div w:id="1049764330">
          <w:marLeft w:val="480"/>
          <w:marRight w:val="0"/>
          <w:marTop w:val="0"/>
          <w:marBottom w:val="0"/>
          <w:divBdr>
            <w:top w:val="none" w:sz="0" w:space="0" w:color="auto"/>
            <w:left w:val="none" w:sz="0" w:space="0" w:color="auto"/>
            <w:bottom w:val="none" w:sz="0" w:space="0" w:color="auto"/>
            <w:right w:val="none" w:sz="0" w:space="0" w:color="auto"/>
          </w:divBdr>
        </w:div>
        <w:div w:id="1055160493">
          <w:marLeft w:val="480"/>
          <w:marRight w:val="0"/>
          <w:marTop w:val="0"/>
          <w:marBottom w:val="0"/>
          <w:divBdr>
            <w:top w:val="none" w:sz="0" w:space="0" w:color="auto"/>
            <w:left w:val="none" w:sz="0" w:space="0" w:color="auto"/>
            <w:bottom w:val="none" w:sz="0" w:space="0" w:color="auto"/>
            <w:right w:val="none" w:sz="0" w:space="0" w:color="auto"/>
          </w:divBdr>
        </w:div>
        <w:div w:id="1098062991">
          <w:marLeft w:val="480"/>
          <w:marRight w:val="0"/>
          <w:marTop w:val="0"/>
          <w:marBottom w:val="0"/>
          <w:divBdr>
            <w:top w:val="none" w:sz="0" w:space="0" w:color="auto"/>
            <w:left w:val="none" w:sz="0" w:space="0" w:color="auto"/>
            <w:bottom w:val="none" w:sz="0" w:space="0" w:color="auto"/>
            <w:right w:val="none" w:sz="0" w:space="0" w:color="auto"/>
          </w:divBdr>
        </w:div>
        <w:div w:id="1102067779">
          <w:marLeft w:val="480"/>
          <w:marRight w:val="0"/>
          <w:marTop w:val="0"/>
          <w:marBottom w:val="0"/>
          <w:divBdr>
            <w:top w:val="none" w:sz="0" w:space="0" w:color="auto"/>
            <w:left w:val="none" w:sz="0" w:space="0" w:color="auto"/>
            <w:bottom w:val="none" w:sz="0" w:space="0" w:color="auto"/>
            <w:right w:val="none" w:sz="0" w:space="0" w:color="auto"/>
          </w:divBdr>
        </w:div>
        <w:div w:id="1149634146">
          <w:marLeft w:val="480"/>
          <w:marRight w:val="0"/>
          <w:marTop w:val="0"/>
          <w:marBottom w:val="0"/>
          <w:divBdr>
            <w:top w:val="none" w:sz="0" w:space="0" w:color="auto"/>
            <w:left w:val="none" w:sz="0" w:space="0" w:color="auto"/>
            <w:bottom w:val="none" w:sz="0" w:space="0" w:color="auto"/>
            <w:right w:val="none" w:sz="0" w:space="0" w:color="auto"/>
          </w:divBdr>
        </w:div>
        <w:div w:id="1206990965">
          <w:marLeft w:val="480"/>
          <w:marRight w:val="0"/>
          <w:marTop w:val="0"/>
          <w:marBottom w:val="0"/>
          <w:divBdr>
            <w:top w:val="none" w:sz="0" w:space="0" w:color="auto"/>
            <w:left w:val="none" w:sz="0" w:space="0" w:color="auto"/>
            <w:bottom w:val="none" w:sz="0" w:space="0" w:color="auto"/>
            <w:right w:val="none" w:sz="0" w:space="0" w:color="auto"/>
          </w:divBdr>
        </w:div>
        <w:div w:id="1310553711">
          <w:marLeft w:val="480"/>
          <w:marRight w:val="0"/>
          <w:marTop w:val="0"/>
          <w:marBottom w:val="0"/>
          <w:divBdr>
            <w:top w:val="none" w:sz="0" w:space="0" w:color="auto"/>
            <w:left w:val="none" w:sz="0" w:space="0" w:color="auto"/>
            <w:bottom w:val="none" w:sz="0" w:space="0" w:color="auto"/>
            <w:right w:val="none" w:sz="0" w:space="0" w:color="auto"/>
          </w:divBdr>
        </w:div>
        <w:div w:id="1320110510">
          <w:marLeft w:val="480"/>
          <w:marRight w:val="0"/>
          <w:marTop w:val="0"/>
          <w:marBottom w:val="0"/>
          <w:divBdr>
            <w:top w:val="none" w:sz="0" w:space="0" w:color="auto"/>
            <w:left w:val="none" w:sz="0" w:space="0" w:color="auto"/>
            <w:bottom w:val="none" w:sz="0" w:space="0" w:color="auto"/>
            <w:right w:val="none" w:sz="0" w:space="0" w:color="auto"/>
          </w:divBdr>
        </w:div>
        <w:div w:id="1363550744">
          <w:marLeft w:val="480"/>
          <w:marRight w:val="0"/>
          <w:marTop w:val="0"/>
          <w:marBottom w:val="0"/>
          <w:divBdr>
            <w:top w:val="none" w:sz="0" w:space="0" w:color="auto"/>
            <w:left w:val="none" w:sz="0" w:space="0" w:color="auto"/>
            <w:bottom w:val="none" w:sz="0" w:space="0" w:color="auto"/>
            <w:right w:val="none" w:sz="0" w:space="0" w:color="auto"/>
          </w:divBdr>
        </w:div>
        <w:div w:id="1485196861">
          <w:marLeft w:val="480"/>
          <w:marRight w:val="0"/>
          <w:marTop w:val="0"/>
          <w:marBottom w:val="0"/>
          <w:divBdr>
            <w:top w:val="none" w:sz="0" w:space="0" w:color="auto"/>
            <w:left w:val="none" w:sz="0" w:space="0" w:color="auto"/>
            <w:bottom w:val="none" w:sz="0" w:space="0" w:color="auto"/>
            <w:right w:val="none" w:sz="0" w:space="0" w:color="auto"/>
          </w:divBdr>
        </w:div>
        <w:div w:id="1509369787">
          <w:marLeft w:val="480"/>
          <w:marRight w:val="0"/>
          <w:marTop w:val="0"/>
          <w:marBottom w:val="0"/>
          <w:divBdr>
            <w:top w:val="none" w:sz="0" w:space="0" w:color="auto"/>
            <w:left w:val="none" w:sz="0" w:space="0" w:color="auto"/>
            <w:bottom w:val="none" w:sz="0" w:space="0" w:color="auto"/>
            <w:right w:val="none" w:sz="0" w:space="0" w:color="auto"/>
          </w:divBdr>
        </w:div>
        <w:div w:id="1619529465">
          <w:marLeft w:val="480"/>
          <w:marRight w:val="0"/>
          <w:marTop w:val="0"/>
          <w:marBottom w:val="0"/>
          <w:divBdr>
            <w:top w:val="none" w:sz="0" w:space="0" w:color="auto"/>
            <w:left w:val="none" w:sz="0" w:space="0" w:color="auto"/>
            <w:bottom w:val="none" w:sz="0" w:space="0" w:color="auto"/>
            <w:right w:val="none" w:sz="0" w:space="0" w:color="auto"/>
          </w:divBdr>
        </w:div>
        <w:div w:id="1644195314">
          <w:marLeft w:val="480"/>
          <w:marRight w:val="0"/>
          <w:marTop w:val="0"/>
          <w:marBottom w:val="0"/>
          <w:divBdr>
            <w:top w:val="none" w:sz="0" w:space="0" w:color="auto"/>
            <w:left w:val="none" w:sz="0" w:space="0" w:color="auto"/>
            <w:bottom w:val="none" w:sz="0" w:space="0" w:color="auto"/>
            <w:right w:val="none" w:sz="0" w:space="0" w:color="auto"/>
          </w:divBdr>
        </w:div>
        <w:div w:id="1807896109">
          <w:marLeft w:val="480"/>
          <w:marRight w:val="0"/>
          <w:marTop w:val="0"/>
          <w:marBottom w:val="0"/>
          <w:divBdr>
            <w:top w:val="none" w:sz="0" w:space="0" w:color="auto"/>
            <w:left w:val="none" w:sz="0" w:space="0" w:color="auto"/>
            <w:bottom w:val="none" w:sz="0" w:space="0" w:color="auto"/>
            <w:right w:val="none" w:sz="0" w:space="0" w:color="auto"/>
          </w:divBdr>
        </w:div>
        <w:div w:id="1838378313">
          <w:marLeft w:val="480"/>
          <w:marRight w:val="0"/>
          <w:marTop w:val="0"/>
          <w:marBottom w:val="0"/>
          <w:divBdr>
            <w:top w:val="none" w:sz="0" w:space="0" w:color="auto"/>
            <w:left w:val="none" w:sz="0" w:space="0" w:color="auto"/>
            <w:bottom w:val="none" w:sz="0" w:space="0" w:color="auto"/>
            <w:right w:val="none" w:sz="0" w:space="0" w:color="auto"/>
          </w:divBdr>
        </w:div>
        <w:div w:id="1872642063">
          <w:marLeft w:val="480"/>
          <w:marRight w:val="0"/>
          <w:marTop w:val="0"/>
          <w:marBottom w:val="0"/>
          <w:divBdr>
            <w:top w:val="none" w:sz="0" w:space="0" w:color="auto"/>
            <w:left w:val="none" w:sz="0" w:space="0" w:color="auto"/>
            <w:bottom w:val="none" w:sz="0" w:space="0" w:color="auto"/>
            <w:right w:val="none" w:sz="0" w:space="0" w:color="auto"/>
          </w:divBdr>
        </w:div>
        <w:div w:id="1920141630">
          <w:marLeft w:val="480"/>
          <w:marRight w:val="0"/>
          <w:marTop w:val="0"/>
          <w:marBottom w:val="0"/>
          <w:divBdr>
            <w:top w:val="none" w:sz="0" w:space="0" w:color="auto"/>
            <w:left w:val="none" w:sz="0" w:space="0" w:color="auto"/>
            <w:bottom w:val="none" w:sz="0" w:space="0" w:color="auto"/>
            <w:right w:val="none" w:sz="0" w:space="0" w:color="auto"/>
          </w:divBdr>
        </w:div>
        <w:div w:id="1923484206">
          <w:marLeft w:val="480"/>
          <w:marRight w:val="0"/>
          <w:marTop w:val="0"/>
          <w:marBottom w:val="0"/>
          <w:divBdr>
            <w:top w:val="none" w:sz="0" w:space="0" w:color="auto"/>
            <w:left w:val="none" w:sz="0" w:space="0" w:color="auto"/>
            <w:bottom w:val="none" w:sz="0" w:space="0" w:color="auto"/>
            <w:right w:val="none" w:sz="0" w:space="0" w:color="auto"/>
          </w:divBdr>
        </w:div>
        <w:div w:id="1931965212">
          <w:marLeft w:val="480"/>
          <w:marRight w:val="0"/>
          <w:marTop w:val="0"/>
          <w:marBottom w:val="0"/>
          <w:divBdr>
            <w:top w:val="none" w:sz="0" w:space="0" w:color="auto"/>
            <w:left w:val="none" w:sz="0" w:space="0" w:color="auto"/>
            <w:bottom w:val="none" w:sz="0" w:space="0" w:color="auto"/>
            <w:right w:val="none" w:sz="0" w:space="0" w:color="auto"/>
          </w:divBdr>
        </w:div>
      </w:divsChild>
    </w:div>
    <w:div w:id="600769240">
      <w:bodyDiv w:val="1"/>
      <w:marLeft w:val="0"/>
      <w:marRight w:val="0"/>
      <w:marTop w:val="0"/>
      <w:marBottom w:val="0"/>
      <w:divBdr>
        <w:top w:val="none" w:sz="0" w:space="0" w:color="auto"/>
        <w:left w:val="none" w:sz="0" w:space="0" w:color="auto"/>
        <w:bottom w:val="none" w:sz="0" w:space="0" w:color="auto"/>
        <w:right w:val="none" w:sz="0" w:space="0" w:color="auto"/>
      </w:divBdr>
    </w:div>
    <w:div w:id="601229070">
      <w:bodyDiv w:val="1"/>
      <w:marLeft w:val="0"/>
      <w:marRight w:val="0"/>
      <w:marTop w:val="0"/>
      <w:marBottom w:val="0"/>
      <w:divBdr>
        <w:top w:val="none" w:sz="0" w:space="0" w:color="auto"/>
        <w:left w:val="none" w:sz="0" w:space="0" w:color="auto"/>
        <w:bottom w:val="none" w:sz="0" w:space="0" w:color="auto"/>
        <w:right w:val="none" w:sz="0" w:space="0" w:color="auto"/>
      </w:divBdr>
    </w:div>
    <w:div w:id="601300400">
      <w:bodyDiv w:val="1"/>
      <w:marLeft w:val="0"/>
      <w:marRight w:val="0"/>
      <w:marTop w:val="0"/>
      <w:marBottom w:val="0"/>
      <w:divBdr>
        <w:top w:val="none" w:sz="0" w:space="0" w:color="auto"/>
        <w:left w:val="none" w:sz="0" w:space="0" w:color="auto"/>
        <w:bottom w:val="none" w:sz="0" w:space="0" w:color="auto"/>
        <w:right w:val="none" w:sz="0" w:space="0" w:color="auto"/>
      </w:divBdr>
    </w:div>
    <w:div w:id="602226515">
      <w:bodyDiv w:val="1"/>
      <w:marLeft w:val="0"/>
      <w:marRight w:val="0"/>
      <w:marTop w:val="0"/>
      <w:marBottom w:val="0"/>
      <w:divBdr>
        <w:top w:val="none" w:sz="0" w:space="0" w:color="auto"/>
        <w:left w:val="none" w:sz="0" w:space="0" w:color="auto"/>
        <w:bottom w:val="none" w:sz="0" w:space="0" w:color="auto"/>
        <w:right w:val="none" w:sz="0" w:space="0" w:color="auto"/>
      </w:divBdr>
    </w:div>
    <w:div w:id="602231162">
      <w:bodyDiv w:val="1"/>
      <w:marLeft w:val="0"/>
      <w:marRight w:val="0"/>
      <w:marTop w:val="0"/>
      <w:marBottom w:val="0"/>
      <w:divBdr>
        <w:top w:val="none" w:sz="0" w:space="0" w:color="auto"/>
        <w:left w:val="none" w:sz="0" w:space="0" w:color="auto"/>
        <w:bottom w:val="none" w:sz="0" w:space="0" w:color="auto"/>
        <w:right w:val="none" w:sz="0" w:space="0" w:color="auto"/>
      </w:divBdr>
    </w:div>
    <w:div w:id="602344050">
      <w:bodyDiv w:val="1"/>
      <w:marLeft w:val="0"/>
      <w:marRight w:val="0"/>
      <w:marTop w:val="0"/>
      <w:marBottom w:val="0"/>
      <w:divBdr>
        <w:top w:val="none" w:sz="0" w:space="0" w:color="auto"/>
        <w:left w:val="none" w:sz="0" w:space="0" w:color="auto"/>
        <w:bottom w:val="none" w:sz="0" w:space="0" w:color="auto"/>
        <w:right w:val="none" w:sz="0" w:space="0" w:color="auto"/>
      </w:divBdr>
    </w:div>
    <w:div w:id="602346076">
      <w:bodyDiv w:val="1"/>
      <w:marLeft w:val="0"/>
      <w:marRight w:val="0"/>
      <w:marTop w:val="0"/>
      <w:marBottom w:val="0"/>
      <w:divBdr>
        <w:top w:val="none" w:sz="0" w:space="0" w:color="auto"/>
        <w:left w:val="none" w:sz="0" w:space="0" w:color="auto"/>
        <w:bottom w:val="none" w:sz="0" w:space="0" w:color="auto"/>
        <w:right w:val="none" w:sz="0" w:space="0" w:color="auto"/>
      </w:divBdr>
    </w:div>
    <w:div w:id="602685215">
      <w:bodyDiv w:val="1"/>
      <w:marLeft w:val="0"/>
      <w:marRight w:val="0"/>
      <w:marTop w:val="0"/>
      <w:marBottom w:val="0"/>
      <w:divBdr>
        <w:top w:val="none" w:sz="0" w:space="0" w:color="auto"/>
        <w:left w:val="none" w:sz="0" w:space="0" w:color="auto"/>
        <w:bottom w:val="none" w:sz="0" w:space="0" w:color="auto"/>
        <w:right w:val="none" w:sz="0" w:space="0" w:color="auto"/>
      </w:divBdr>
    </w:div>
    <w:div w:id="602691363">
      <w:bodyDiv w:val="1"/>
      <w:marLeft w:val="0"/>
      <w:marRight w:val="0"/>
      <w:marTop w:val="0"/>
      <w:marBottom w:val="0"/>
      <w:divBdr>
        <w:top w:val="none" w:sz="0" w:space="0" w:color="auto"/>
        <w:left w:val="none" w:sz="0" w:space="0" w:color="auto"/>
        <w:bottom w:val="none" w:sz="0" w:space="0" w:color="auto"/>
        <w:right w:val="none" w:sz="0" w:space="0" w:color="auto"/>
      </w:divBdr>
    </w:div>
    <w:div w:id="602809249">
      <w:bodyDiv w:val="1"/>
      <w:marLeft w:val="0"/>
      <w:marRight w:val="0"/>
      <w:marTop w:val="0"/>
      <w:marBottom w:val="0"/>
      <w:divBdr>
        <w:top w:val="none" w:sz="0" w:space="0" w:color="auto"/>
        <w:left w:val="none" w:sz="0" w:space="0" w:color="auto"/>
        <w:bottom w:val="none" w:sz="0" w:space="0" w:color="auto"/>
        <w:right w:val="none" w:sz="0" w:space="0" w:color="auto"/>
      </w:divBdr>
    </w:div>
    <w:div w:id="602879466">
      <w:bodyDiv w:val="1"/>
      <w:marLeft w:val="0"/>
      <w:marRight w:val="0"/>
      <w:marTop w:val="0"/>
      <w:marBottom w:val="0"/>
      <w:divBdr>
        <w:top w:val="none" w:sz="0" w:space="0" w:color="auto"/>
        <w:left w:val="none" w:sz="0" w:space="0" w:color="auto"/>
        <w:bottom w:val="none" w:sz="0" w:space="0" w:color="auto"/>
        <w:right w:val="none" w:sz="0" w:space="0" w:color="auto"/>
      </w:divBdr>
    </w:div>
    <w:div w:id="603415379">
      <w:bodyDiv w:val="1"/>
      <w:marLeft w:val="0"/>
      <w:marRight w:val="0"/>
      <w:marTop w:val="0"/>
      <w:marBottom w:val="0"/>
      <w:divBdr>
        <w:top w:val="none" w:sz="0" w:space="0" w:color="auto"/>
        <w:left w:val="none" w:sz="0" w:space="0" w:color="auto"/>
        <w:bottom w:val="none" w:sz="0" w:space="0" w:color="auto"/>
        <w:right w:val="none" w:sz="0" w:space="0" w:color="auto"/>
      </w:divBdr>
    </w:div>
    <w:div w:id="603422363">
      <w:bodyDiv w:val="1"/>
      <w:marLeft w:val="0"/>
      <w:marRight w:val="0"/>
      <w:marTop w:val="0"/>
      <w:marBottom w:val="0"/>
      <w:divBdr>
        <w:top w:val="none" w:sz="0" w:space="0" w:color="auto"/>
        <w:left w:val="none" w:sz="0" w:space="0" w:color="auto"/>
        <w:bottom w:val="none" w:sz="0" w:space="0" w:color="auto"/>
        <w:right w:val="none" w:sz="0" w:space="0" w:color="auto"/>
      </w:divBdr>
      <w:divsChild>
        <w:div w:id="38284627">
          <w:marLeft w:val="480"/>
          <w:marRight w:val="0"/>
          <w:marTop w:val="0"/>
          <w:marBottom w:val="0"/>
          <w:divBdr>
            <w:top w:val="none" w:sz="0" w:space="0" w:color="auto"/>
            <w:left w:val="none" w:sz="0" w:space="0" w:color="auto"/>
            <w:bottom w:val="none" w:sz="0" w:space="0" w:color="auto"/>
            <w:right w:val="none" w:sz="0" w:space="0" w:color="auto"/>
          </w:divBdr>
        </w:div>
        <w:div w:id="101459923">
          <w:marLeft w:val="480"/>
          <w:marRight w:val="0"/>
          <w:marTop w:val="0"/>
          <w:marBottom w:val="0"/>
          <w:divBdr>
            <w:top w:val="none" w:sz="0" w:space="0" w:color="auto"/>
            <w:left w:val="none" w:sz="0" w:space="0" w:color="auto"/>
            <w:bottom w:val="none" w:sz="0" w:space="0" w:color="auto"/>
            <w:right w:val="none" w:sz="0" w:space="0" w:color="auto"/>
          </w:divBdr>
        </w:div>
        <w:div w:id="180553750">
          <w:marLeft w:val="480"/>
          <w:marRight w:val="0"/>
          <w:marTop w:val="0"/>
          <w:marBottom w:val="0"/>
          <w:divBdr>
            <w:top w:val="none" w:sz="0" w:space="0" w:color="auto"/>
            <w:left w:val="none" w:sz="0" w:space="0" w:color="auto"/>
            <w:bottom w:val="none" w:sz="0" w:space="0" w:color="auto"/>
            <w:right w:val="none" w:sz="0" w:space="0" w:color="auto"/>
          </w:divBdr>
        </w:div>
        <w:div w:id="342706075">
          <w:marLeft w:val="480"/>
          <w:marRight w:val="0"/>
          <w:marTop w:val="0"/>
          <w:marBottom w:val="0"/>
          <w:divBdr>
            <w:top w:val="none" w:sz="0" w:space="0" w:color="auto"/>
            <w:left w:val="none" w:sz="0" w:space="0" w:color="auto"/>
            <w:bottom w:val="none" w:sz="0" w:space="0" w:color="auto"/>
            <w:right w:val="none" w:sz="0" w:space="0" w:color="auto"/>
          </w:divBdr>
        </w:div>
        <w:div w:id="393746009">
          <w:marLeft w:val="480"/>
          <w:marRight w:val="0"/>
          <w:marTop w:val="0"/>
          <w:marBottom w:val="0"/>
          <w:divBdr>
            <w:top w:val="none" w:sz="0" w:space="0" w:color="auto"/>
            <w:left w:val="none" w:sz="0" w:space="0" w:color="auto"/>
            <w:bottom w:val="none" w:sz="0" w:space="0" w:color="auto"/>
            <w:right w:val="none" w:sz="0" w:space="0" w:color="auto"/>
          </w:divBdr>
        </w:div>
        <w:div w:id="413167527">
          <w:marLeft w:val="480"/>
          <w:marRight w:val="0"/>
          <w:marTop w:val="0"/>
          <w:marBottom w:val="0"/>
          <w:divBdr>
            <w:top w:val="none" w:sz="0" w:space="0" w:color="auto"/>
            <w:left w:val="none" w:sz="0" w:space="0" w:color="auto"/>
            <w:bottom w:val="none" w:sz="0" w:space="0" w:color="auto"/>
            <w:right w:val="none" w:sz="0" w:space="0" w:color="auto"/>
          </w:divBdr>
        </w:div>
        <w:div w:id="464274514">
          <w:marLeft w:val="480"/>
          <w:marRight w:val="0"/>
          <w:marTop w:val="0"/>
          <w:marBottom w:val="0"/>
          <w:divBdr>
            <w:top w:val="none" w:sz="0" w:space="0" w:color="auto"/>
            <w:left w:val="none" w:sz="0" w:space="0" w:color="auto"/>
            <w:bottom w:val="none" w:sz="0" w:space="0" w:color="auto"/>
            <w:right w:val="none" w:sz="0" w:space="0" w:color="auto"/>
          </w:divBdr>
        </w:div>
        <w:div w:id="507133114">
          <w:marLeft w:val="480"/>
          <w:marRight w:val="0"/>
          <w:marTop w:val="0"/>
          <w:marBottom w:val="0"/>
          <w:divBdr>
            <w:top w:val="none" w:sz="0" w:space="0" w:color="auto"/>
            <w:left w:val="none" w:sz="0" w:space="0" w:color="auto"/>
            <w:bottom w:val="none" w:sz="0" w:space="0" w:color="auto"/>
            <w:right w:val="none" w:sz="0" w:space="0" w:color="auto"/>
          </w:divBdr>
        </w:div>
        <w:div w:id="507642207">
          <w:marLeft w:val="480"/>
          <w:marRight w:val="0"/>
          <w:marTop w:val="0"/>
          <w:marBottom w:val="0"/>
          <w:divBdr>
            <w:top w:val="none" w:sz="0" w:space="0" w:color="auto"/>
            <w:left w:val="none" w:sz="0" w:space="0" w:color="auto"/>
            <w:bottom w:val="none" w:sz="0" w:space="0" w:color="auto"/>
            <w:right w:val="none" w:sz="0" w:space="0" w:color="auto"/>
          </w:divBdr>
        </w:div>
        <w:div w:id="511991693">
          <w:marLeft w:val="480"/>
          <w:marRight w:val="0"/>
          <w:marTop w:val="0"/>
          <w:marBottom w:val="0"/>
          <w:divBdr>
            <w:top w:val="none" w:sz="0" w:space="0" w:color="auto"/>
            <w:left w:val="none" w:sz="0" w:space="0" w:color="auto"/>
            <w:bottom w:val="none" w:sz="0" w:space="0" w:color="auto"/>
            <w:right w:val="none" w:sz="0" w:space="0" w:color="auto"/>
          </w:divBdr>
        </w:div>
        <w:div w:id="559362574">
          <w:marLeft w:val="480"/>
          <w:marRight w:val="0"/>
          <w:marTop w:val="0"/>
          <w:marBottom w:val="0"/>
          <w:divBdr>
            <w:top w:val="none" w:sz="0" w:space="0" w:color="auto"/>
            <w:left w:val="none" w:sz="0" w:space="0" w:color="auto"/>
            <w:bottom w:val="none" w:sz="0" w:space="0" w:color="auto"/>
            <w:right w:val="none" w:sz="0" w:space="0" w:color="auto"/>
          </w:divBdr>
        </w:div>
        <w:div w:id="582300784">
          <w:marLeft w:val="480"/>
          <w:marRight w:val="0"/>
          <w:marTop w:val="0"/>
          <w:marBottom w:val="0"/>
          <w:divBdr>
            <w:top w:val="none" w:sz="0" w:space="0" w:color="auto"/>
            <w:left w:val="none" w:sz="0" w:space="0" w:color="auto"/>
            <w:bottom w:val="none" w:sz="0" w:space="0" w:color="auto"/>
            <w:right w:val="none" w:sz="0" w:space="0" w:color="auto"/>
          </w:divBdr>
        </w:div>
        <w:div w:id="584650863">
          <w:marLeft w:val="480"/>
          <w:marRight w:val="0"/>
          <w:marTop w:val="0"/>
          <w:marBottom w:val="0"/>
          <w:divBdr>
            <w:top w:val="none" w:sz="0" w:space="0" w:color="auto"/>
            <w:left w:val="none" w:sz="0" w:space="0" w:color="auto"/>
            <w:bottom w:val="none" w:sz="0" w:space="0" w:color="auto"/>
            <w:right w:val="none" w:sz="0" w:space="0" w:color="auto"/>
          </w:divBdr>
        </w:div>
        <w:div w:id="610745357">
          <w:marLeft w:val="480"/>
          <w:marRight w:val="0"/>
          <w:marTop w:val="0"/>
          <w:marBottom w:val="0"/>
          <w:divBdr>
            <w:top w:val="none" w:sz="0" w:space="0" w:color="auto"/>
            <w:left w:val="none" w:sz="0" w:space="0" w:color="auto"/>
            <w:bottom w:val="none" w:sz="0" w:space="0" w:color="auto"/>
            <w:right w:val="none" w:sz="0" w:space="0" w:color="auto"/>
          </w:divBdr>
        </w:div>
        <w:div w:id="631860641">
          <w:marLeft w:val="480"/>
          <w:marRight w:val="0"/>
          <w:marTop w:val="0"/>
          <w:marBottom w:val="0"/>
          <w:divBdr>
            <w:top w:val="none" w:sz="0" w:space="0" w:color="auto"/>
            <w:left w:val="none" w:sz="0" w:space="0" w:color="auto"/>
            <w:bottom w:val="none" w:sz="0" w:space="0" w:color="auto"/>
            <w:right w:val="none" w:sz="0" w:space="0" w:color="auto"/>
          </w:divBdr>
        </w:div>
        <w:div w:id="671108280">
          <w:marLeft w:val="480"/>
          <w:marRight w:val="0"/>
          <w:marTop w:val="0"/>
          <w:marBottom w:val="0"/>
          <w:divBdr>
            <w:top w:val="none" w:sz="0" w:space="0" w:color="auto"/>
            <w:left w:val="none" w:sz="0" w:space="0" w:color="auto"/>
            <w:bottom w:val="none" w:sz="0" w:space="0" w:color="auto"/>
            <w:right w:val="none" w:sz="0" w:space="0" w:color="auto"/>
          </w:divBdr>
        </w:div>
        <w:div w:id="675496853">
          <w:marLeft w:val="480"/>
          <w:marRight w:val="0"/>
          <w:marTop w:val="0"/>
          <w:marBottom w:val="0"/>
          <w:divBdr>
            <w:top w:val="none" w:sz="0" w:space="0" w:color="auto"/>
            <w:left w:val="none" w:sz="0" w:space="0" w:color="auto"/>
            <w:bottom w:val="none" w:sz="0" w:space="0" w:color="auto"/>
            <w:right w:val="none" w:sz="0" w:space="0" w:color="auto"/>
          </w:divBdr>
        </w:div>
        <w:div w:id="719018537">
          <w:marLeft w:val="480"/>
          <w:marRight w:val="0"/>
          <w:marTop w:val="0"/>
          <w:marBottom w:val="0"/>
          <w:divBdr>
            <w:top w:val="none" w:sz="0" w:space="0" w:color="auto"/>
            <w:left w:val="none" w:sz="0" w:space="0" w:color="auto"/>
            <w:bottom w:val="none" w:sz="0" w:space="0" w:color="auto"/>
            <w:right w:val="none" w:sz="0" w:space="0" w:color="auto"/>
          </w:divBdr>
        </w:div>
        <w:div w:id="793987214">
          <w:marLeft w:val="480"/>
          <w:marRight w:val="0"/>
          <w:marTop w:val="0"/>
          <w:marBottom w:val="0"/>
          <w:divBdr>
            <w:top w:val="none" w:sz="0" w:space="0" w:color="auto"/>
            <w:left w:val="none" w:sz="0" w:space="0" w:color="auto"/>
            <w:bottom w:val="none" w:sz="0" w:space="0" w:color="auto"/>
            <w:right w:val="none" w:sz="0" w:space="0" w:color="auto"/>
          </w:divBdr>
        </w:div>
        <w:div w:id="844325084">
          <w:marLeft w:val="480"/>
          <w:marRight w:val="0"/>
          <w:marTop w:val="0"/>
          <w:marBottom w:val="0"/>
          <w:divBdr>
            <w:top w:val="none" w:sz="0" w:space="0" w:color="auto"/>
            <w:left w:val="none" w:sz="0" w:space="0" w:color="auto"/>
            <w:bottom w:val="none" w:sz="0" w:space="0" w:color="auto"/>
            <w:right w:val="none" w:sz="0" w:space="0" w:color="auto"/>
          </w:divBdr>
        </w:div>
        <w:div w:id="851188376">
          <w:marLeft w:val="480"/>
          <w:marRight w:val="0"/>
          <w:marTop w:val="0"/>
          <w:marBottom w:val="0"/>
          <w:divBdr>
            <w:top w:val="none" w:sz="0" w:space="0" w:color="auto"/>
            <w:left w:val="none" w:sz="0" w:space="0" w:color="auto"/>
            <w:bottom w:val="none" w:sz="0" w:space="0" w:color="auto"/>
            <w:right w:val="none" w:sz="0" w:space="0" w:color="auto"/>
          </w:divBdr>
        </w:div>
        <w:div w:id="856386355">
          <w:marLeft w:val="480"/>
          <w:marRight w:val="0"/>
          <w:marTop w:val="0"/>
          <w:marBottom w:val="0"/>
          <w:divBdr>
            <w:top w:val="none" w:sz="0" w:space="0" w:color="auto"/>
            <w:left w:val="none" w:sz="0" w:space="0" w:color="auto"/>
            <w:bottom w:val="none" w:sz="0" w:space="0" w:color="auto"/>
            <w:right w:val="none" w:sz="0" w:space="0" w:color="auto"/>
          </w:divBdr>
        </w:div>
        <w:div w:id="949969611">
          <w:marLeft w:val="480"/>
          <w:marRight w:val="0"/>
          <w:marTop w:val="0"/>
          <w:marBottom w:val="0"/>
          <w:divBdr>
            <w:top w:val="none" w:sz="0" w:space="0" w:color="auto"/>
            <w:left w:val="none" w:sz="0" w:space="0" w:color="auto"/>
            <w:bottom w:val="none" w:sz="0" w:space="0" w:color="auto"/>
            <w:right w:val="none" w:sz="0" w:space="0" w:color="auto"/>
          </w:divBdr>
        </w:div>
        <w:div w:id="1003975716">
          <w:marLeft w:val="480"/>
          <w:marRight w:val="0"/>
          <w:marTop w:val="0"/>
          <w:marBottom w:val="0"/>
          <w:divBdr>
            <w:top w:val="none" w:sz="0" w:space="0" w:color="auto"/>
            <w:left w:val="none" w:sz="0" w:space="0" w:color="auto"/>
            <w:bottom w:val="none" w:sz="0" w:space="0" w:color="auto"/>
            <w:right w:val="none" w:sz="0" w:space="0" w:color="auto"/>
          </w:divBdr>
        </w:div>
        <w:div w:id="1040131357">
          <w:marLeft w:val="480"/>
          <w:marRight w:val="0"/>
          <w:marTop w:val="0"/>
          <w:marBottom w:val="0"/>
          <w:divBdr>
            <w:top w:val="none" w:sz="0" w:space="0" w:color="auto"/>
            <w:left w:val="none" w:sz="0" w:space="0" w:color="auto"/>
            <w:bottom w:val="none" w:sz="0" w:space="0" w:color="auto"/>
            <w:right w:val="none" w:sz="0" w:space="0" w:color="auto"/>
          </w:divBdr>
        </w:div>
        <w:div w:id="1144394902">
          <w:marLeft w:val="480"/>
          <w:marRight w:val="0"/>
          <w:marTop w:val="0"/>
          <w:marBottom w:val="0"/>
          <w:divBdr>
            <w:top w:val="none" w:sz="0" w:space="0" w:color="auto"/>
            <w:left w:val="none" w:sz="0" w:space="0" w:color="auto"/>
            <w:bottom w:val="none" w:sz="0" w:space="0" w:color="auto"/>
            <w:right w:val="none" w:sz="0" w:space="0" w:color="auto"/>
          </w:divBdr>
        </w:div>
        <w:div w:id="1147434529">
          <w:marLeft w:val="480"/>
          <w:marRight w:val="0"/>
          <w:marTop w:val="0"/>
          <w:marBottom w:val="0"/>
          <w:divBdr>
            <w:top w:val="none" w:sz="0" w:space="0" w:color="auto"/>
            <w:left w:val="none" w:sz="0" w:space="0" w:color="auto"/>
            <w:bottom w:val="none" w:sz="0" w:space="0" w:color="auto"/>
            <w:right w:val="none" w:sz="0" w:space="0" w:color="auto"/>
          </w:divBdr>
        </w:div>
        <w:div w:id="1325625033">
          <w:marLeft w:val="480"/>
          <w:marRight w:val="0"/>
          <w:marTop w:val="0"/>
          <w:marBottom w:val="0"/>
          <w:divBdr>
            <w:top w:val="none" w:sz="0" w:space="0" w:color="auto"/>
            <w:left w:val="none" w:sz="0" w:space="0" w:color="auto"/>
            <w:bottom w:val="none" w:sz="0" w:space="0" w:color="auto"/>
            <w:right w:val="none" w:sz="0" w:space="0" w:color="auto"/>
          </w:divBdr>
        </w:div>
        <w:div w:id="1336803834">
          <w:marLeft w:val="480"/>
          <w:marRight w:val="0"/>
          <w:marTop w:val="0"/>
          <w:marBottom w:val="0"/>
          <w:divBdr>
            <w:top w:val="none" w:sz="0" w:space="0" w:color="auto"/>
            <w:left w:val="none" w:sz="0" w:space="0" w:color="auto"/>
            <w:bottom w:val="none" w:sz="0" w:space="0" w:color="auto"/>
            <w:right w:val="none" w:sz="0" w:space="0" w:color="auto"/>
          </w:divBdr>
        </w:div>
        <w:div w:id="1374689846">
          <w:marLeft w:val="480"/>
          <w:marRight w:val="0"/>
          <w:marTop w:val="0"/>
          <w:marBottom w:val="0"/>
          <w:divBdr>
            <w:top w:val="none" w:sz="0" w:space="0" w:color="auto"/>
            <w:left w:val="none" w:sz="0" w:space="0" w:color="auto"/>
            <w:bottom w:val="none" w:sz="0" w:space="0" w:color="auto"/>
            <w:right w:val="none" w:sz="0" w:space="0" w:color="auto"/>
          </w:divBdr>
        </w:div>
        <w:div w:id="1378041318">
          <w:marLeft w:val="480"/>
          <w:marRight w:val="0"/>
          <w:marTop w:val="0"/>
          <w:marBottom w:val="0"/>
          <w:divBdr>
            <w:top w:val="none" w:sz="0" w:space="0" w:color="auto"/>
            <w:left w:val="none" w:sz="0" w:space="0" w:color="auto"/>
            <w:bottom w:val="none" w:sz="0" w:space="0" w:color="auto"/>
            <w:right w:val="none" w:sz="0" w:space="0" w:color="auto"/>
          </w:divBdr>
        </w:div>
        <w:div w:id="1407074935">
          <w:marLeft w:val="480"/>
          <w:marRight w:val="0"/>
          <w:marTop w:val="0"/>
          <w:marBottom w:val="0"/>
          <w:divBdr>
            <w:top w:val="none" w:sz="0" w:space="0" w:color="auto"/>
            <w:left w:val="none" w:sz="0" w:space="0" w:color="auto"/>
            <w:bottom w:val="none" w:sz="0" w:space="0" w:color="auto"/>
            <w:right w:val="none" w:sz="0" w:space="0" w:color="auto"/>
          </w:divBdr>
        </w:div>
        <w:div w:id="1442844112">
          <w:marLeft w:val="480"/>
          <w:marRight w:val="0"/>
          <w:marTop w:val="0"/>
          <w:marBottom w:val="0"/>
          <w:divBdr>
            <w:top w:val="none" w:sz="0" w:space="0" w:color="auto"/>
            <w:left w:val="none" w:sz="0" w:space="0" w:color="auto"/>
            <w:bottom w:val="none" w:sz="0" w:space="0" w:color="auto"/>
            <w:right w:val="none" w:sz="0" w:space="0" w:color="auto"/>
          </w:divBdr>
        </w:div>
        <w:div w:id="1463815613">
          <w:marLeft w:val="480"/>
          <w:marRight w:val="0"/>
          <w:marTop w:val="0"/>
          <w:marBottom w:val="0"/>
          <w:divBdr>
            <w:top w:val="none" w:sz="0" w:space="0" w:color="auto"/>
            <w:left w:val="none" w:sz="0" w:space="0" w:color="auto"/>
            <w:bottom w:val="none" w:sz="0" w:space="0" w:color="auto"/>
            <w:right w:val="none" w:sz="0" w:space="0" w:color="auto"/>
          </w:divBdr>
        </w:div>
        <w:div w:id="1466388708">
          <w:marLeft w:val="480"/>
          <w:marRight w:val="0"/>
          <w:marTop w:val="0"/>
          <w:marBottom w:val="0"/>
          <w:divBdr>
            <w:top w:val="none" w:sz="0" w:space="0" w:color="auto"/>
            <w:left w:val="none" w:sz="0" w:space="0" w:color="auto"/>
            <w:bottom w:val="none" w:sz="0" w:space="0" w:color="auto"/>
            <w:right w:val="none" w:sz="0" w:space="0" w:color="auto"/>
          </w:divBdr>
        </w:div>
        <w:div w:id="1514688255">
          <w:marLeft w:val="480"/>
          <w:marRight w:val="0"/>
          <w:marTop w:val="0"/>
          <w:marBottom w:val="0"/>
          <w:divBdr>
            <w:top w:val="none" w:sz="0" w:space="0" w:color="auto"/>
            <w:left w:val="none" w:sz="0" w:space="0" w:color="auto"/>
            <w:bottom w:val="none" w:sz="0" w:space="0" w:color="auto"/>
            <w:right w:val="none" w:sz="0" w:space="0" w:color="auto"/>
          </w:divBdr>
        </w:div>
        <w:div w:id="1530534970">
          <w:marLeft w:val="480"/>
          <w:marRight w:val="0"/>
          <w:marTop w:val="0"/>
          <w:marBottom w:val="0"/>
          <w:divBdr>
            <w:top w:val="none" w:sz="0" w:space="0" w:color="auto"/>
            <w:left w:val="none" w:sz="0" w:space="0" w:color="auto"/>
            <w:bottom w:val="none" w:sz="0" w:space="0" w:color="auto"/>
            <w:right w:val="none" w:sz="0" w:space="0" w:color="auto"/>
          </w:divBdr>
        </w:div>
        <w:div w:id="1567642996">
          <w:marLeft w:val="480"/>
          <w:marRight w:val="0"/>
          <w:marTop w:val="0"/>
          <w:marBottom w:val="0"/>
          <w:divBdr>
            <w:top w:val="none" w:sz="0" w:space="0" w:color="auto"/>
            <w:left w:val="none" w:sz="0" w:space="0" w:color="auto"/>
            <w:bottom w:val="none" w:sz="0" w:space="0" w:color="auto"/>
            <w:right w:val="none" w:sz="0" w:space="0" w:color="auto"/>
          </w:divBdr>
        </w:div>
        <w:div w:id="1647320667">
          <w:marLeft w:val="480"/>
          <w:marRight w:val="0"/>
          <w:marTop w:val="0"/>
          <w:marBottom w:val="0"/>
          <w:divBdr>
            <w:top w:val="none" w:sz="0" w:space="0" w:color="auto"/>
            <w:left w:val="none" w:sz="0" w:space="0" w:color="auto"/>
            <w:bottom w:val="none" w:sz="0" w:space="0" w:color="auto"/>
            <w:right w:val="none" w:sz="0" w:space="0" w:color="auto"/>
          </w:divBdr>
        </w:div>
        <w:div w:id="1664816172">
          <w:marLeft w:val="480"/>
          <w:marRight w:val="0"/>
          <w:marTop w:val="0"/>
          <w:marBottom w:val="0"/>
          <w:divBdr>
            <w:top w:val="none" w:sz="0" w:space="0" w:color="auto"/>
            <w:left w:val="none" w:sz="0" w:space="0" w:color="auto"/>
            <w:bottom w:val="none" w:sz="0" w:space="0" w:color="auto"/>
            <w:right w:val="none" w:sz="0" w:space="0" w:color="auto"/>
          </w:divBdr>
        </w:div>
        <w:div w:id="1707487859">
          <w:marLeft w:val="480"/>
          <w:marRight w:val="0"/>
          <w:marTop w:val="0"/>
          <w:marBottom w:val="0"/>
          <w:divBdr>
            <w:top w:val="none" w:sz="0" w:space="0" w:color="auto"/>
            <w:left w:val="none" w:sz="0" w:space="0" w:color="auto"/>
            <w:bottom w:val="none" w:sz="0" w:space="0" w:color="auto"/>
            <w:right w:val="none" w:sz="0" w:space="0" w:color="auto"/>
          </w:divBdr>
        </w:div>
        <w:div w:id="1737582858">
          <w:marLeft w:val="480"/>
          <w:marRight w:val="0"/>
          <w:marTop w:val="0"/>
          <w:marBottom w:val="0"/>
          <w:divBdr>
            <w:top w:val="none" w:sz="0" w:space="0" w:color="auto"/>
            <w:left w:val="none" w:sz="0" w:space="0" w:color="auto"/>
            <w:bottom w:val="none" w:sz="0" w:space="0" w:color="auto"/>
            <w:right w:val="none" w:sz="0" w:space="0" w:color="auto"/>
          </w:divBdr>
        </w:div>
        <w:div w:id="1740707339">
          <w:marLeft w:val="480"/>
          <w:marRight w:val="0"/>
          <w:marTop w:val="0"/>
          <w:marBottom w:val="0"/>
          <w:divBdr>
            <w:top w:val="none" w:sz="0" w:space="0" w:color="auto"/>
            <w:left w:val="none" w:sz="0" w:space="0" w:color="auto"/>
            <w:bottom w:val="none" w:sz="0" w:space="0" w:color="auto"/>
            <w:right w:val="none" w:sz="0" w:space="0" w:color="auto"/>
          </w:divBdr>
        </w:div>
        <w:div w:id="1754886316">
          <w:marLeft w:val="480"/>
          <w:marRight w:val="0"/>
          <w:marTop w:val="0"/>
          <w:marBottom w:val="0"/>
          <w:divBdr>
            <w:top w:val="none" w:sz="0" w:space="0" w:color="auto"/>
            <w:left w:val="none" w:sz="0" w:space="0" w:color="auto"/>
            <w:bottom w:val="none" w:sz="0" w:space="0" w:color="auto"/>
            <w:right w:val="none" w:sz="0" w:space="0" w:color="auto"/>
          </w:divBdr>
        </w:div>
        <w:div w:id="1755934355">
          <w:marLeft w:val="480"/>
          <w:marRight w:val="0"/>
          <w:marTop w:val="0"/>
          <w:marBottom w:val="0"/>
          <w:divBdr>
            <w:top w:val="none" w:sz="0" w:space="0" w:color="auto"/>
            <w:left w:val="none" w:sz="0" w:space="0" w:color="auto"/>
            <w:bottom w:val="none" w:sz="0" w:space="0" w:color="auto"/>
            <w:right w:val="none" w:sz="0" w:space="0" w:color="auto"/>
          </w:divBdr>
        </w:div>
        <w:div w:id="1769495836">
          <w:marLeft w:val="480"/>
          <w:marRight w:val="0"/>
          <w:marTop w:val="0"/>
          <w:marBottom w:val="0"/>
          <w:divBdr>
            <w:top w:val="none" w:sz="0" w:space="0" w:color="auto"/>
            <w:left w:val="none" w:sz="0" w:space="0" w:color="auto"/>
            <w:bottom w:val="none" w:sz="0" w:space="0" w:color="auto"/>
            <w:right w:val="none" w:sz="0" w:space="0" w:color="auto"/>
          </w:divBdr>
        </w:div>
        <w:div w:id="1933585948">
          <w:marLeft w:val="480"/>
          <w:marRight w:val="0"/>
          <w:marTop w:val="0"/>
          <w:marBottom w:val="0"/>
          <w:divBdr>
            <w:top w:val="none" w:sz="0" w:space="0" w:color="auto"/>
            <w:left w:val="none" w:sz="0" w:space="0" w:color="auto"/>
            <w:bottom w:val="none" w:sz="0" w:space="0" w:color="auto"/>
            <w:right w:val="none" w:sz="0" w:space="0" w:color="auto"/>
          </w:divBdr>
        </w:div>
      </w:divsChild>
    </w:div>
    <w:div w:id="603806060">
      <w:bodyDiv w:val="1"/>
      <w:marLeft w:val="0"/>
      <w:marRight w:val="0"/>
      <w:marTop w:val="0"/>
      <w:marBottom w:val="0"/>
      <w:divBdr>
        <w:top w:val="none" w:sz="0" w:space="0" w:color="auto"/>
        <w:left w:val="none" w:sz="0" w:space="0" w:color="auto"/>
        <w:bottom w:val="none" w:sz="0" w:space="0" w:color="auto"/>
        <w:right w:val="none" w:sz="0" w:space="0" w:color="auto"/>
      </w:divBdr>
    </w:div>
    <w:div w:id="603850817">
      <w:bodyDiv w:val="1"/>
      <w:marLeft w:val="0"/>
      <w:marRight w:val="0"/>
      <w:marTop w:val="0"/>
      <w:marBottom w:val="0"/>
      <w:divBdr>
        <w:top w:val="none" w:sz="0" w:space="0" w:color="auto"/>
        <w:left w:val="none" w:sz="0" w:space="0" w:color="auto"/>
        <w:bottom w:val="none" w:sz="0" w:space="0" w:color="auto"/>
        <w:right w:val="none" w:sz="0" w:space="0" w:color="auto"/>
      </w:divBdr>
    </w:div>
    <w:div w:id="603880673">
      <w:bodyDiv w:val="1"/>
      <w:marLeft w:val="0"/>
      <w:marRight w:val="0"/>
      <w:marTop w:val="0"/>
      <w:marBottom w:val="0"/>
      <w:divBdr>
        <w:top w:val="none" w:sz="0" w:space="0" w:color="auto"/>
        <w:left w:val="none" w:sz="0" w:space="0" w:color="auto"/>
        <w:bottom w:val="none" w:sz="0" w:space="0" w:color="auto"/>
        <w:right w:val="none" w:sz="0" w:space="0" w:color="auto"/>
      </w:divBdr>
    </w:div>
    <w:div w:id="603921922">
      <w:bodyDiv w:val="1"/>
      <w:marLeft w:val="0"/>
      <w:marRight w:val="0"/>
      <w:marTop w:val="0"/>
      <w:marBottom w:val="0"/>
      <w:divBdr>
        <w:top w:val="none" w:sz="0" w:space="0" w:color="auto"/>
        <w:left w:val="none" w:sz="0" w:space="0" w:color="auto"/>
        <w:bottom w:val="none" w:sz="0" w:space="0" w:color="auto"/>
        <w:right w:val="none" w:sz="0" w:space="0" w:color="auto"/>
      </w:divBdr>
    </w:div>
    <w:div w:id="603928619">
      <w:bodyDiv w:val="1"/>
      <w:marLeft w:val="0"/>
      <w:marRight w:val="0"/>
      <w:marTop w:val="0"/>
      <w:marBottom w:val="0"/>
      <w:divBdr>
        <w:top w:val="none" w:sz="0" w:space="0" w:color="auto"/>
        <w:left w:val="none" w:sz="0" w:space="0" w:color="auto"/>
        <w:bottom w:val="none" w:sz="0" w:space="0" w:color="auto"/>
        <w:right w:val="none" w:sz="0" w:space="0" w:color="auto"/>
      </w:divBdr>
    </w:div>
    <w:div w:id="604045938">
      <w:bodyDiv w:val="1"/>
      <w:marLeft w:val="0"/>
      <w:marRight w:val="0"/>
      <w:marTop w:val="0"/>
      <w:marBottom w:val="0"/>
      <w:divBdr>
        <w:top w:val="none" w:sz="0" w:space="0" w:color="auto"/>
        <w:left w:val="none" w:sz="0" w:space="0" w:color="auto"/>
        <w:bottom w:val="none" w:sz="0" w:space="0" w:color="auto"/>
        <w:right w:val="none" w:sz="0" w:space="0" w:color="auto"/>
      </w:divBdr>
    </w:div>
    <w:div w:id="604464196">
      <w:bodyDiv w:val="1"/>
      <w:marLeft w:val="0"/>
      <w:marRight w:val="0"/>
      <w:marTop w:val="0"/>
      <w:marBottom w:val="0"/>
      <w:divBdr>
        <w:top w:val="none" w:sz="0" w:space="0" w:color="auto"/>
        <w:left w:val="none" w:sz="0" w:space="0" w:color="auto"/>
        <w:bottom w:val="none" w:sz="0" w:space="0" w:color="auto"/>
        <w:right w:val="none" w:sz="0" w:space="0" w:color="auto"/>
      </w:divBdr>
    </w:div>
    <w:div w:id="604464359">
      <w:bodyDiv w:val="1"/>
      <w:marLeft w:val="0"/>
      <w:marRight w:val="0"/>
      <w:marTop w:val="0"/>
      <w:marBottom w:val="0"/>
      <w:divBdr>
        <w:top w:val="none" w:sz="0" w:space="0" w:color="auto"/>
        <w:left w:val="none" w:sz="0" w:space="0" w:color="auto"/>
        <w:bottom w:val="none" w:sz="0" w:space="0" w:color="auto"/>
        <w:right w:val="none" w:sz="0" w:space="0" w:color="auto"/>
      </w:divBdr>
    </w:div>
    <w:div w:id="604532997">
      <w:bodyDiv w:val="1"/>
      <w:marLeft w:val="0"/>
      <w:marRight w:val="0"/>
      <w:marTop w:val="0"/>
      <w:marBottom w:val="0"/>
      <w:divBdr>
        <w:top w:val="none" w:sz="0" w:space="0" w:color="auto"/>
        <w:left w:val="none" w:sz="0" w:space="0" w:color="auto"/>
        <w:bottom w:val="none" w:sz="0" w:space="0" w:color="auto"/>
        <w:right w:val="none" w:sz="0" w:space="0" w:color="auto"/>
      </w:divBdr>
    </w:div>
    <w:div w:id="604580410">
      <w:bodyDiv w:val="1"/>
      <w:marLeft w:val="0"/>
      <w:marRight w:val="0"/>
      <w:marTop w:val="0"/>
      <w:marBottom w:val="0"/>
      <w:divBdr>
        <w:top w:val="none" w:sz="0" w:space="0" w:color="auto"/>
        <w:left w:val="none" w:sz="0" w:space="0" w:color="auto"/>
        <w:bottom w:val="none" w:sz="0" w:space="0" w:color="auto"/>
        <w:right w:val="none" w:sz="0" w:space="0" w:color="auto"/>
      </w:divBdr>
    </w:div>
    <w:div w:id="604651723">
      <w:bodyDiv w:val="1"/>
      <w:marLeft w:val="0"/>
      <w:marRight w:val="0"/>
      <w:marTop w:val="0"/>
      <w:marBottom w:val="0"/>
      <w:divBdr>
        <w:top w:val="none" w:sz="0" w:space="0" w:color="auto"/>
        <w:left w:val="none" w:sz="0" w:space="0" w:color="auto"/>
        <w:bottom w:val="none" w:sz="0" w:space="0" w:color="auto"/>
        <w:right w:val="none" w:sz="0" w:space="0" w:color="auto"/>
      </w:divBdr>
    </w:div>
    <w:div w:id="604701568">
      <w:bodyDiv w:val="1"/>
      <w:marLeft w:val="0"/>
      <w:marRight w:val="0"/>
      <w:marTop w:val="0"/>
      <w:marBottom w:val="0"/>
      <w:divBdr>
        <w:top w:val="none" w:sz="0" w:space="0" w:color="auto"/>
        <w:left w:val="none" w:sz="0" w:space="0" w:color="auto"/>
        <w:bottom w:val="none" w:sz="0" w:space="0" w:color="auto"/>
        <w:right w:val="none" w:sz="0" w:space="0" w:color="auto"/>
      </w:divBdr>
      <w:divsChild>
        <w:div w:id="37776655">
          <w:marLeft w:val="480"/>
          <w:marRight w:val="0"/>
          <w:marTop w:val="0"/>
          <w:marBottom w:val="0"/>
          <w:divBdr>
            <w:top w:val="none" w:sz="0" w:space="0" w:color="auto"/>
            <w:left w:val="none" w:sz="0" w:space="0" w:color="auto"/>
            <w:bottom w:val="none" w:sz="0" w:space="0" w:color="auto"/>
            <w:right w:val="none" w:sz="0" w:space="0" w:color="auto"/>
          </w:divBdr>
        </w:div>
        <w:div w:id="101345502">
          <w:marLeft w:val="480"/>
          <w:marRight w:val="0"/>
          <w:marTop w:val="0"/>
          <w:marBottom w:val="0"/>
          <w:divBdr>
            <w:top w:val="none" w:sz="0" w:space="0" w:color="auto"/>
            <w:left w:val="none" w:sz="0" w:space="0" w:color="auto"/>
            <w:bottom w:val="none" w:sz="0" w:space="0" w:color="auto"/>
            <w:right w:val="none" w:sz="0" w:space="0" w:color="auto"/>
          </w:divBdr>
        </w:div>
        <w:div w:id="188564980">
          <w:marLeft w:val="480"/>
          <w:marRight w:val="0"/>
          <w:marTop w:val="0"/>
          <w:marBottom w:val="0"/>
          <w:divBdr>
            <w:top w:val="none" w:sz="0" w:space="0" w:color="auto"/>
            <w:left w:val="none" w:sz="0" w:space="0" w:color="auto"/>
            <w:bottom w:val="none" w:sz="0" w:space="0" w:color="auto"/>
            <w:right w:val="none" w:sz="0" w:space="0" w:color="auto"/>
          </w:divBdr>
        </w:div>
        <w:div w:id="301931045">
          <w:marLeft w:val="480"/>
          <w:marRight w:val="0"/>
          <w:marTop w:val="0"/>
          <w:marBottom w:val="0"/>
          <w:divBdr>
            <w:top w:val="none" w:sz="0" w:space="0" w:color="auto"/>
            <w:left w:val="none" w:sz="0" w:space="0" w:color="auto"/>
            <w:bottom w:val="none" w:sz="0" w:space="0" w:color="auto"/>
            <w:right w:val="none" w:sz="0" w:space="0" w:color="auto"/>
          </w:divBdr>
        </w:div>
        <w:div w:id="318727480">
          <w:marLeft w:val="480"/>
          <w:marRight w:val="0"/>
          <w:marTop w:val="0"/>
          <w:marBottom w:val="0"/>
          <w:divBdr>
            <w:top w:val="none" w:sz="0" w:space="0" w:color="auto"/>
            <w:left w:val="none" w:sz="0" w:space="0" w:color="auto"/>
            <w:bottom w:val="none" w:sz="0" w:space="0" w:color="auto"/>
            <w:right w:val="none" w:sz="0" w:space="0" w:color="auto"/>
          </w:divBdr>
        </w:div>
        <w:div w:id="407383826">
          <w:marLeft w:val="480"/>
          <w:marRight w:val="0"/>
          <w:marTop w:val="0"/>
          <w:marBottom w:val="0"/>
          <w:divBdr>
            <w:top w:val="none" w:sz="0" w:space="0" w:color="auto"/>
            <w:left w:val="none" w:sz="0" w:space="0" w:color="auto"/>
            <w:bottom w:val="none" w:sz="0" w:space="0" w:color="auto"/>
            <w:right w:val="none" w:sz="0" w:space="0" w:color="auto"/>
          </w:divBdr>
        </w:div>
        <w:div w:id="414980729">
          <w:marLeft w:val="480"/>
          <w:marRight w:val="0"/>
          <w:marTop w:val="0"/>
          <w:marBottom w:val="0"/>
          <w:divBdr>
            <w:top w:val="none" w:sz="0" w:space="0" w:color="auto"/>
            <w:left w:val="none" w:sz="0" w:space="0" w:color="auto"/>
            <w:bottom w:val="none" w:sz="0" w:space="0" w:color="auto"/>
            <w:right w:val="none" w:sz="0" w:space="0" w:color="auto"/>
          </w:divBdr>
        </w:div>
        <w:div w:id="496262832">
          <w:marLeft w:val="480"/>
          <w:marRight w:val="0"/>
          <w:marTop w:val="0"/>
          <w:marBottom w:val="0"/>
          <w:divBdr>
            <w:top w:val="none" w:sz="0" w:space="0" w:color="auto"/>
            <w:left w:val="none" w:sz="0" w:space="0" w:color="auto"/>
            <w:bottom w:val="none" w:sz="0" w:space="0" w:color="auto"/>
            <w:right w:val="none" w:sz="0" w:space="0" w:color="auto"/>
          </w:divBdr>
        </w:div>
        <w:div w:id="498154828">
          <w:marLeft w:val="480"/>
          <w:marRight w:val="0"/>
          <w:marTop w:val="0"/>
          <w:marBottom w:val="0"/>
          <w:divBdr>
            <w:top w:val="none" w:sz="0" w:space="0" w:color="auto"/>
            <w:left w:val="none" w:sz="0" w:space="0" w:color="auto"/>
            <w:bottom w:val="none" w:sz="0" w:space="0" w:color="auto"/>
            <w:right w:val="none" w:sz="0" w:space="0" w:color="auto"/>
          </w:divBdr>
        </w:div>
        <w:div w:id="561210409">
          <w:marLeft w:val="480"/>
          <w:marRight w:val="0"/>
          <w:marTop w:val="0"/>
          <w:marBottom w:val="0"/>
          <w:divBdr>
            <w:top w:val="none" w:sz="0" w:space="0" w:color="auto"/>
            <w:left w:val="none" w:sz="0" w:space="0" w:color="auto"/>
            <w:bottom w:val="none" w:sz="0" w:space="0" w:color="auto"/>
            <w:right w:val="none" w:sz="0" w:space="0" w:color="auto"/>
          </w:divBdr>
        </w:div>
        <w:div w:id="577329780">
          <w:marLeft w:val="480"/>
          <w:marRight w:val="0"/>
          <w:marTop w:val="0"/>
          <w:marBottom w:val="0"/>
          <w:divBdr>
            <w:top w:val="none" w:sz="0" w:space="0" w:color="auto"/>
            <w:left w:val="none" w:sz="0" w:space="0" w:color="auto"/>
            <w:bottom w:val="none" w:sz="0" w:space="0" w:color="auto"/>
            <w:right w:val="none" w:sz="0" w:space="0" w:color="auto"/>
          </w:divBdr>
        </w:div>
        <w:div w:id="590546200">
          <w:marLeft w:val="480"/>
          <w:marRight w:val="0"/>
          <w:marTop w:val="0"/>
          <w:marBottom w:val="0"/>
          <w:divBdr>
            <w:top w:val="none" w:sz="0" w:space="0" w:color="auto"/>
            <w:left w:val="none" w:sz="0" w:space="0" w:color="auto"/>
            <w:bottom w:val="none" w:sz="0" w:space="0" w:color="auto"/>
            <w:right w:val="none" w:sz="0" w:space="0" w:color="auto"/>
          </w:divBdr>
        </w:div>
        <w:div w:id="607322450">
          <w:marLeft w:val="480"/>
          <w:marRight w:val="0"/>
          <w:marTop w:val="0"/>
          <w:marBottom w:val="0"/>
          <w:divBdr>
            <w:top w:val="none" w:sz="0" w:space="0" w:color="auto"/>
            <w:left w:val="none" w:sz="0" w:space="0" w:color="auto"/>
            <w:bottom w:val="none" w:sz="0" w:space="0" w:color="auto"/>
            <w:right w:val="none" w:sz="0" w:space="0" w:color="auto"/>
          </w:divBdr>
        </w:div>
        <w:div w:id="623535804">
          <w:marLeft w:val="480"/>
          <w:marRight w:val="0"/>
          <w:marTop w:val="0"/>
          <w:marBottom w:val="0"/>
          <w:divBdr>
            <w:top w:val="none" w:sz="0" w:space="0" w:color="auto"/>
            <w:left w:val="none" w:sz="0" w:space="0" w:color="auto"/>
            <w:bottom w:val="none" w:sz="0" w:space="0" w:color="auto"/>
            <w:right w:val="none" w:sz="0" w:space="0" w:color="auto"/>
          </w:divBdr>
        </w:div>
        <w:div w:id="681666933">
          <w:marLeft w:val="480"/>
          <w:marRight w:val="0"/>
          <w:marTop w:val="0"/>
          <w:marBottom w:val="0"/>
          <w:divBdr>
            <w:top w:val="none" w:sz="0" w:space="0" w:color="auto"/>
            <w:left w:val="none" w:sz="0" w:space="0" w:color="auto"/>
            <w:bottom w:val="none" w:sz="0" w:space="0" w:color="auto"/>
            <w:right w:val="none" w:sz="0" w:space="0" w:color="auto"/>
          </w:divBdr>
        </w:div>
        <w:div w:id="698314174">
          <w:marLeft w:val="480"/>
          <w:marRight w:val="0"/>
          <w:marTop w:val="0"/>
          <w:marBottom w:val="0"/>
          <w:divBdr>
            <w:top w:val="none" w:sz="0" w:space="0" w:color="auto"/>
            <w:left w:val="none" w:sz="0" w:space="0" w:color="auto"/>
            <w:bottom w:val="none" w:sz="0" w:space="0" w:color="auto"/>
            <w:right w:val="none" w:sz="0" w:space="0" w:color="auto"/>
          </w:divBdr>
        </w:div>
        <w:div w:id="726999606">
          <w:marLeft w:val="480"/>
          <w:marRight w:val="0"/>
          <w:marTop w:val="0"/>
          <w:marBottom w:val="0"/>
          <w:divBdr>
            <w:top w:val="none" w:sz="0" w:space="0" w:color="auto"/>
            <w:left w:val="none" w:sz="0" w:space="0" w:color="auto"/>
            <w:bottom w:val="none" w:sz="0" w:space="0" w:color="auto"/>
            <w:right w:val="none" w:sz="0" w:space="0" w:color="auto"/>
          </w:divBdr>
        </w:div>
        <w:div w:id="733695770">
          <w:marLeft w:val="480"/>
          <w:marRight w:val="0"/>
          <w:marTop w:val="0"/>
          <w:marBottom w:val="0"/>
          <w:divBdr>
            <w:top w:val="none" w:sz="0" w:space="0" w:color="auto"/>
            <w:left w:val="none" w:sz="0" w:space="0" w:color="auto"/>
            <w:bottom w:val="none" w:sz="0" w:space="0" w:color="auto"/>
            <w:right w:val="none" w:sz="0" w:space="0" w:color="auto"/>
          </w:divBdr>
        </w:div>
        <w:div w:id="746419853">
          <w:marLeft w:val="480"/>
          <w:marRight w:val="0"/>
          <w:marTop w:val="0"/>
          <w:marBottom w:val="0"/>
          <w:divBdr>
            <w:top w:val="none" w:sz="0" w:space="0" w:color="auto"/>
            <w:left w:val="none" w:sz="0" w:space="0" w:color="auto"/>
            <w:bottom w:val="none" w:sz="0" w:space="0" w:color="auto"/>
            <w:right w:val="none" w:sz="0" w:space="0" w:color="auto"/>
          </w:divBdr>
        </w:div>
        <w:div w:id="760415142">
          <w:marLeft w:val="480"/>
          <w:marRight w:val="0"/>
          <w:marTop w:val="0"/>
          <w:marBottom w:val="0"/>
          <w:divBdr>
            <w:top w:val="none" w:sz="0" w:space="0" w:color="auto"/>
            <w:left w:val="none" w:sz="0" w:space="0" w:color="auto"/>
            <w:bottom w:val="none" w:sz="0" w:space="0" w:color="auto"/>
            <w:right w:val="none" w:sz="0" w:space="0" w:color="auto"/>
          </w:divBdr>
        </w:div>
        <w:div w:id="764769059">
          <w:marLeft w:val="480"/>
          <w:marRight w:val="0"/>
          <w:marTop w:val="0"/>
          <w:marBottom w:val="0"/>
          <w:divBdr>
            <w:top w:val="none" w:sz="0" w:space="0" w:color="auto"/>
            <w:left w:val="none" w:sz="0" w:space="0" w:color="auto"/>
            <w:bottom w:val="none" w:sz="0" w:space="0" w:color="auto"/>
            <w:right w:val="none" w:sz="0" w:space="0" w:color="auto"/>
          </w:divBdr>
        </w:div>
        <w:div w:id="903031767">
          <w:marLeft w:val="480"/>
          <w:marRight w:val="0"/>
          <w:marTop w:val="0"/>
          <w:marBottom w:val="0"/>
          <w:divBdr>
            <w:top w:val="none" w:sz="0" w:space="0" w:color="auto"/>
            <w:left w:val="none" w:sz="0" w:space="0" w:color="auto"/>
            <w:bottom w:val="none" w:sz="0" w:space="0" w:color="auto"/>
            <w:right w:val="none" w:sz="0" w:space="0" w:color="auto"/>
          </w:divBdr>
        </w:div>
        <w:div w:id="946503657">
          <w:marLeft w:val="480"/>
          <w:marRight w:val="0"/>
          <w:marTop w:val="0"/>
          <w:marBottom w:val="0"/>
          <w:divBdr>
            <w:top w:val="none" w:sz="0" w:space="0" w:color="auto"/>
            <w:left w:val="none" w:sz="0" w:space="0" w:color="auto"/>
            <w:bottom w:val="none" w:sz="0" w:space="0" w:color="auto"/>
            <w:right w:val="none" w:sz="0" w:space="0" w:color="auto"/>
          </w:divBdr>
        </w:div>
        <w:div w:id="949244976">
          <w:marLeft w:val="480"/>
          <w:marRight w:val="0"/>
          <w:marTop w:val="0"/>
          <w:marBottom w:val="0"/>
          <w:divBdr>
            <w:top w:val="none" w:sz="0" w:space="0" w:color="auto"/>
            <w:left w:val="none" w:sz="0" w:space="0" w:color="auto"/>
            <w:bottom w:val="none" w:sz="0" w:space="0" w:color="auto"/>
            <w:right w:val="none" w:sz="0" w:space="0" w:color="auto"/>
          </w:divBdr>
        </w:div>
        <w:div w:id="951941776">
          <w:marLeft w:val="480"/>
          <w:marRight w:val="0"/>
          <w:marTop w:val="0"/>
          <w:marBottom w:val="0"/>
          <w:divBdr>
            <w:top w:val="none" w:sz="0" w:space="0" w:color="auto"/>
            <w:left w:val="none" w:sz="0" w:space="0" w:color="auto"/>
            <w:bottom w:val="none" w:sz="0" w:space="0" w:color="auto"/>
            <w:right w:val="none" w:sz="0" w:space="0" w:color="auto"/>
          </w:divBdr>
        </w:div>
        <w:div w:id="1126969458">
          <w:marLeft w:val="480"/>
          <w:marRight w:val="0"/>
          <w:marTop w:val="0"/>
          <w:marBottom w:val="0"/>
          <w:divBdr>
            <w:top w:val="none" w:sz="0" w:space="0" w:color="auto"/>
            <w:left w:val="none" w:sz="0" w:space="0" w:color="auto"/>
            <w:bottom w:val="none" w:sz="0" w:space="0" w:color="auto"/>
            <w:right w:val="none" w:sz="0" w:space="0" w:color="auto"/>
          </w:divBdr>
        </w:div>
        <w:div w:id="1128008706">
          <w:marLeft w:val="480"/>
          <w:marRight w:val="0"/>
          <w:marTop w:val="0"/>
          <w:marBottom w:val="0"/>
          <w:divBdr>
            <w:top w:val="none" w:sz="0" w:space="0" w:color="auto"/>
            <w:left w:val="none" w:sz="0" w:space="0" w:color="auto"/>
            <w:bottom w:val="none" w:sz="0" w:space="0" w:color="auto"/>
            <w:right w:val="none" w:sz="0" w:space="0" w:color="auto"/>
          </w:divBdr>
        </w:div>
        <w:div w:id="1231190096">
          <w:marLeft w:val="480"/>
          <w:marRight w:val="0"/>
          <w:marTop w:val="0"/>
          <w:marBottom w:val="0"/>
          <w:divBdr>
            <w:top w:val="none" w:sz="0" w:space="0" w:color="auto"/>
            <w:left w:val="none" w:sz="0" w:space="0" w:color="auto"/>
            <w:bottom w:val="none" w:sz="0" w:space="0" w:color="auto"/>
            <w:right w:val="none" w:sz="0" w:space="0" w:color="auto"/>
          </w:divBdr>
        </w:div>
        <w:div w:id="1252397469">
          <w:marLeft w:val="480"/>
          <w:marRight w:val="0"/>
          <w:marTop w:val="0"/>
          <w:marBottom w:val="0"/>
          <w:divBdr>
            <w:top w:val="none" w:sz="0" w:space="0" w:color="auto"/>
            <w:left w:val="none" w:sz="0" w:space="0" w:color="auto"/>
            <w:bottom w:val="none" w:sz="0" w:space="0" w:color="auto"/>
            <w:right w:val="none" w:sz="0" w:space="0" w:color="auto"/>
          </w:divBdr>
        </w:div>
        <w:div w:id="1357736833">
          <w:marLeft w:val="480"/>
          <w:marRight w:val="0"/>
          <w:marTop w:val="0"/>
          <w:marBottom w:val="0"/>
          <w:divBdr>
            <w:top w:val="none" w:sz="0" w:space="0" w:color="auto"/>
            <w:left w:val="none" w:sz="0" w:space="0" w:color="auto"/>
            <w:bottom w:val="none" w:sz="0" w:space="0" w:color="auto"/>
            <w:right w:val="none" w:sz="0" w:space="0" w:color="auto"/>
          </w:divBdr>
        </w:div>
        <w:div w:id="1374814833">
          <w:marLeft w:val="480"/>
          <w:marRight w:val="0"/>
          <w:marTop w:val="0"/>
          <w:marBottom w:val="0"/>
          <w:divBdr>
            <w:top w:val="none" w:sz="0" w:space="0" w:color="auto"/>
            <w:left w:val="none" w:sz="0" w:space="0" w:color="auto"/>
            <w:bottom w:val="none" w:sz="0" w:space="0" w:color="auto"/>
            <w:right w:val="none" w:sz="0" w:space="0" w:color="auto"/>
          </w:divBdr>
        </w:div>
        <w:div w:id="1566065696">
          <w:marLeft w:val="480"/>
          <w:marRight w:val="0"/>
          <w:marTop w:val="0"/>
          <w:marBottom w:val="0"/>
          <w:divBdr>
            <w:top w:val="none" w:sz="0" w:space="0" w:color="auto"/>
            <w:left w:val="none" w:sz="0" w:space="0" w:color="auto"/>
            <w:bottom w:val="none" w:sz="0" w:space="0" w:color="auto"/>
            <w:right w:val="none" w:sz="0" w:space="0" w:color="auto"/>
          </w:divBdr>
        </w:div>
        <w:div w:id="1572764411">
          <w:marLeft w:val="480"/>
          <w:marRight w:val="0"/>
          <w:marTop w:val="0"/>
          <w:marBottom w:val="0"/>
          <w:divBdr>
            <w:top w:val="none" w:sz="0" w:space="0" w:color="auto"/>
            <w:left w:val="none" w:sz="0" w:space="0" w:color="auto"/>
            <w:bottom w:val="none" w:sz="0" w:space="0" w:color="auto"/>
            <w:right w:val="none" w:sz="0" w:space="0" w:color="auto"/>
          </w:divBdr>
        </w:div>
        <w:div w:id="1605844407">
          <w:marLeft w:val="480"/>
          <w:marRight w:val="0"/>
          <w:marTop w:val="0"/>
          <w:marBottom w:val="0"/>
          <w:divBdr>
            <w:top w:val="none" w:sz="0" w:space="0" w:color="auto"/>
            <w:left w:val="none" w:sz="0" w:space="0" w:color="auto"/>
            <w:bottom w:val="none" w:sz="0" w:space="0" w:color="auto"/>
            <w:right w:val="none" w:sz="0" w:space="0" w:color="auto"/>
          </w:divBdr>
        </w:div>
        <w:div w:id="1701004162">
          <w:marLeft w:val="480"/>
          <w:marRight w:val="0"/>
          <w:marTop w:val="0"/>
          <w:marBottom w:val="0"/>
          <w:divBdr>
            <w:top w:val="none" w:sz="0" w:space="0" w:color="auto"/>
            <w:left w:val="none" w:sz="0" w:space="0" w:color="auto"/>
            <w:bottom w:val="none" w:sz="0" w:space="0" w:color="auto"/>
            <w:right w:val="none" w:sz="0" w:space="0" w:color="auto"/>
          </w:divBdr>
        </w:div>
        <w:div w:id="1773698273">
          <w:marLeft w:val="480"/>
          <w:marRight w:val="0"/>
          <w:marTop w:val="0"/>
          <w:marBottom w:val="0"/>
          <w:divBdr>
            <w:top w:val="none" w:sz="0" w:space="0" w:color="auto"/>
            <w:left w:val="none" w:sz="0" w:space="0" w:color="auto"/>
            <w:bottom w:val="none" w:sz="0" w:space="0" w:color="auto"/>
            <w:right w:val="none" w:sz="0" w:space="0" w:color="auto"/>
          </w:divBdr>
        </w:div>
        <w:div w:id="1832140097">
          <w:marLeft w:val="480"/>
          <w:marRight w:val="0"/>
          <w:marTop w:val="0"/>
          <w:marBottom w:val="0"/>
          <w:divBdr>
            <w:top w:val="none" w:sz="0" w:space="0" w:color="auto"/>
            <w:left w:val="none" w:sz="0" w:space="0" w:color="auto"/>
            <w:bottom w:val="none" w:sz="0" w:space="0" w:color="auto"/>
            <w:right w:val="none" w:sz="0" w:space="0" w:color="auto"/>
          </w:divBdr>
        </w:div>
        <w:div w:id="1955089757">
          <w:marLeft w:val="480"/>
          <w:marRight w:val="0"/>
          <w:marTop w:val="0"/>
          <w:marBottom w:val="0"/>
          <w:divBdr>
            <w:top w:val="none" w:sz="0" w:space="0" w:color="auto"/>
            <w:left w:val="none" w:sz="0" w:space="0" w:color="auto"/>
            <w:bottom w:val="none" w:sz="0" w:space="0" w:color="auto"/>
            <w:right w:val="none" w:sz="0" w:space="0" w:color="auto"/>
          </w:divBdr>
        </w:div>
        <w:div w:id="1962882509">
          <w:marLeft w:val="480"/>
          <w:marRight w:val="0"/>
          <w:marTop w:val="0"/>
          <w:marBottom w:val="0"/>
          <w:divBdr>
            <w:top w:val="none" w:sz="0" w:space="0" w:color="auto"/>
            <w:left w:val="none" w:sz="0" w:space="0" w:color="auto"/>
            <w:bottom w:val="none" w:sz="0" w:space="0" w:color="auto"/>
            <w:right w:val="none" w:sz="0" w:space="0" w:color="auto"/>
          </w:divBdr>
        </w:div>
        <w:div w:id="1965387135">
          <w:marLeft w:val="480"/>
          <w:marRight w:val="0"/>
          <w:marTop w:val="0"/>
          <w:marBottom w:val="0"/>
          <w:divBdr>
            <w:top w:val="none" w:sz="0" w:space="0" w:color="auto"/>
            <w:left w:val="none" w:sz="0" w:space="0" w:color="auto"/>
            <w:bottom w:val="none" w:sz="0" w:space="0" w:color="auto"/>
            <w:right w:val="none" w:sz="0" w:space="0" w:color="auto"/>
          </w:divBdr>
        </w:div>
        <w:div w:id="1981764985">
          <w:marLeft w:val="480"/>
          <w:marRight w:val="0"/>
          <w:marTop w:val="0"/>
          <w:marBottom w:val="0"/>
          <w:divBdr>
            <w:top w:val="none" w:sz="0" w:space="0" w:color="auto"/>
            <w:left w:val="none" w:sz="0" w:space="0" w:color="auto"/>
            <w:bottom w:val="none" w:sz="0" w:space="0" w:color="auto"/>
            <w:right w:val="none" w:sz="0" w:space="0" w:color="auto"/>
          </w:divBdr>
        </w:div>
      </w:divsChild>
    </w:div>
    <w:div w:id="604771868">
      <w:bodyDiv w:val="1"/>
      <w:marLeft w:val="0"/>
      <w:marRight w:val="0"/>
      <w:marTop w:val="0"/>
      <w:marBottom w:val="0"/>
      <w:divBdr>
        <w:top w:val="none" w:sz="0" w:space="0" w:color="auto"/>
        <w:left w:val="none" w:sz="0" w:space="0" w:color="auto"/>
        <w:bottom w:val="none" w:sz="0" w:space="0" w:color="auto"/>
        <w:right w:val="none" w:sz="0" w:space="0" w:color="auto"/>
      </w:divBdr>
    </w:div>
    <w:div w:id="604964532">
      <w:bodyDiv w:val="1"/>
      <w:marLeft w:val="0"/>
      <w:marRight w:val="0"/>
      <w:marTop w:val="0"/>
      <w:marBottom w:val="0"/>
      <w:divBdr>
        <w:top w:val="none" w:sz="0" w:space="0" w:color="auto"/>
        <w:left w:val="none" w:sz="0" w:space="0" w:color="auto"/>
        <w:bottom w:val="none" w:sz="0" w:space="0" w:color="auto"/>
        <w:right w:val="none" w:sz="0" w:space="0" w:color="auto"/>
      </w:divBdr>
    </w:div>
    <w:div w:id="605381992">
      <w:bodyDiv w:val="1"/>
      <w:marLeft w:val="0"/>
      <w:marRight w:val="0"/>
      <w:marTop w:val="0"/>
      <w:marBottom w:val="0"/>
      <w:divBdr>
        <w:top w:val="none" w:sz="0" w:space="0" w:color="auto"/>
        <w:left w:val="none" w:sz="0" w:space="0" w:color="auto"/>
        <w:bottom w:val="none" w:sz="0" w:space="0" w:color="auto"/>
        <w:right w:val="none" w:sz="0" w:space="0" w:color="auto"/>
      </w:divBdr>
    </w:div>
    <w:div w:id="605425341">
      <w:bodyDiv w:val="1"/>
      <w:marLeft w:val="0"/>
      <w:marRight w:val="0"/>
      <w:marTop w:val="0"/>
      <w:marBottom w:val="0"/>
      <w:divBdr>
        <w:top w:val="none" w:sz="0" w:space="0" w:color="auto"/>
        <w:left w:val="none" w:sz="0" w:space="0" w:color="auto"/>
        <w:bottom w:val="none" w:sz="0" w:space="0" w:color="auto"/>
        <w:right w:val="none" w:sz="0" w:space="0" w:color="auto"/>
      </w:divBdr>
    </w:div>
    <w:div w:id="605621669">
      <w:bodyDiv w:val="1"/>
      <w:marLeft w:val="0"/>
      <w:marRight w:val="0"/>
      <w:marTop w:val="0"/>
      <w:marBottom w:val="0"/>
      <w:divBdr>
        <w:top w:val="none" w:sz="0" w:space="0" w:color="auto"/>
        <w:left w:val="none" w:sz="0" w:space="0" w:color="auto"/>
        <w:bottom w:val="none" w:sz="0" w:space="0" w:color="auto"/>
        <w:right w:val="none" w:sz="0" w:space="0" w:color="auto"/>
      </w:divBdr>
    </w:div>
    <w:div w:id="605891740">
      <w:bodyDiv w:val="1"/>
      <w:marLeft w:val="0"/>
      <w:marRight w:val="0"/>
      <w:marTop w:val="0"/>
      <w:marBottom w:val="0"/>
      <w:divBdr>
        <w:top w:val="none" w:sz="0" w:space="0" w:color="auto"/>
        <w:left w:val="none" w:sz="0" w:space="0" w:color="auto"/>
        <w:bottom w:val="none" w:sz="0" w:space="0" w:color="auto"/>
        <w:right w:val="none" w:sz="0" w:space="0" w:color="auto"/>
      </w:divBdr>
    </w:div>
    <w:div w:id="606305623">
      <w:bodyDiv w:val="1"/>
      <w:marLeft w:val="0"/>
      <w:marRight w:val="0"/>
      <w:marTop w:val="0"/>
      <w:marBottom w:val="0"/>
      <w:divBdr>
        <w:top w:val="none" w:sz="0" w:space="0" w:color="auto"/>
        <w:left w:val="none" w:sz="0" w:space="0" w:color="auto"/>
        <w:bottom w:val="none" w:sz="0" w:space="0" w:color="auto"/>
        <w:right w:val="none" w:sz="0" w:space="0" w:color="auto"/>
      </w:divBdr>
    </w:div>
    <w:div w:id="607080031">
      <w:bodyDiv w:val="1"/>
      <w:marLeft w:val="0"/>
      <w:marRight w:val="0"/>
      <w:marTop w:val="0"/>
      <w:marBottom w:val="0"/>
      <w:divBdr>
        <w:top w:val="none" w:sz="0" w:space="0" w:color="auto"/>
        <w:left w:val="none" w:sz="0" w:space="0" w:color="auto"/>
        <w:bottom w:val="none" w:sz="0" w:space="0" w:color="auto"/>
        <w:right w:val="none" w:sz="0" w:space="0" w:color="auto"/>
      </w:divBdr>
    </w:div>
    <w:div w:id="607154697">
      <w:bodyDiv w:val="1"/>
      <w:marLeft w:val="0"/>
      <w:marRight w:val="0"/>
      <w:marTop w:val="0"/>
      <w:marBottom w:val="0"/>
      <w:divBdr>
        <w:top w:val="none" w:sz="0" w:space="0" w:color="auto"/>
        <w:left w:val="none" w:sz="0" w:space="0" w:color="auto"/>
        <w:bottom w:val="none" w:sz="0" w:space="0" w:color="auto"/>
        <w:right w:val="none" w:sz="0" w:space="0" w:color="auto"/>
      </w:divBdr>
    </w:div>
    <w:div w:id="607279048">
      <w:bodyDiv w:val="1"/>
      <w:marLeft w:val="0"/>
      <w:marRight w:val="0"/>
      <w:marTop w:val="0"/>
      <w:marBottom w:val="0"/>
      <w:divBdr>
        <w:top w:val="none" w:sz="0" w:space="0" w:color="auto"/>
        <w:left w:val="none" w:sz="0" w:space="0" w:color="auto"/>
        <w:bottom w:val="none" w:sz="0" w:space="0" w:color="auto"/>
        <w:right w:val="none" w:sz="0" w:space="0" w:color="auto"/>
      </w:divBdr>
    </w:div>
    <w:div w:id="609118838">
      <w:bodyDiv w:val="1"/>
      <w:marLeft w:val="0"/>
      <w:marRight w:val="0"/>
      <w:marTop w:val="0"/>
      <w:marBottom w:val="0"/>
      <w:divBdr>
        <w:top w:val="none" w:sz="0" w:space="0" w:color="auto"/>
        <w:left w:val="none" w:sz="0" w:space="0" w:color="auto"/>
        <w:bottom w:val="none" w:sz="0" w:space="0" w:color="auto"/>
        <w:right w:val="none" w:sz="0" w:space="0" w:color="auto"/>
      </w:divBdr>
      <w:divsChild>
        <w:div w:id="93944023">
          <w:marLeft w:val="480"/>
          <w:marRight w:val="0"/>
          <w:marTop w:val="0"/>
          <w:marBottom w:val="0"/>
          <w:divBdr>
            <w:top w:val="none" w:sz="0" w:space="0" w:color="auto"/>
            <w:left w:val="none" w:sz="0" w:space="0" w:color="auto"/>
            <w:bottom w:val="none" w:sz="0" w:space="0" w:color="auto"/>
            <w:right w:val="none" w:sz="0" w:space="0" w:color="auto"/>
          </w:divBdr>
        </w:div>
        <w:div w:id="161049642">
          <w:marLeft w:val="480"/>
          <w:marRight w:val="0"/>
          <w:marTop w:val="0"/>
          <w:marBottom w:val="0"/>
          <w:divBdr>
            <w:top w:val="none" w:sz="0" w:space="0" w:color="auto"/>
            <w:left w:val="none" w:sz="0" w:space="0" w:color="auto"/>
            <w:bottom w:val="none" w:sz="0" w:space="0" w:color="auto"/>
            <w:right w:val="none" w:sz="0" w:space="0" w:color="auto"/>
          </w:divBdr>
        </w:div>
        <w:div w:id="170919708">
          <w:marLeft w:val="480"/>
          <w:marRight w:val="0"/>
          <w:marTop w:val="0"/>
          <w:marBottom w:val="0"/>
          <w:divBdr>
            <w:top w:val="none" w:sz="0" w:space="0" w:color="auto"/>
            <w:left w:val="none" w:sz="0" w:space="0" w:color="auto"/>
            <w:bottom w:val="none" w:sz="0" w:space="0" w:color="auto"/>
            <w:right w:val="none" w:sz="0" w:space="0" w:color="auto"/>
          </w:divBdr>
        </w:div>
        <w:div w:id="176506752">
          <w:marLeft w:val="480"/>
          <w:marRight w:val="0"/>
          <w:marTop w:val="0"/>
          <w:marBottom w:val="0"/>
          <w:divBdr>
            <w:top w:val="none" w:sz="0" w:space="0" w:color="auto"/>
            <w:left w:val="none" w:sz="0" w:space="0" w:color="auto"/>
            <w:bottom w:val="none" w:sz="0" w:space="0" w:color="auto"/>
            <w:right w:val="none" w:sz="0" w:space="0" w:color="auto"/>
          </w:divBdr>
        </w:div>
        <w:div w:id="193814037">
          <w:marLeft w:val="480"/>
          <w:marRight w:val="0"/>
          <w:marTop w:val="0"/>
          <w:marBottom w:val="0"/>
          <w:divBdr>
            <w:top w:val="none" w:sz="0" w:space="0" w:color="auto"/>
            <w:left w:val="none" w:sz="0" w:space="0" w:color="auto"/>
            <w:bottom w:val="none" w:sz="0" w:space="0" w:color="auto"/>
            <w:right w:val="none" w:sz="0" w:space="0" w:color="auto"/>
          </w:divBdr>
        </w:div>
        <w:div w:id="238490678">
          <w:marLeft w:val="480"/>
          <w:marRight w:val="0"/>
          <w:marTop w:val="0"/>
          <w:marBottom w:val="0"/>
          <w:divBdr>
            <w:top w:val="none" w:sz="0" w:space="0" w:color="auto"/>
            <w:left w:val="none" w:sz="0" w:space="0" w:color="auto"/>
            <w:bottom w:val="none" w:sz="0" w:space="0" w:color="auto"/>
            <w:right w:val="none" w:sz="0" w:space="0" w:color="auto"/>
          </w:divBdr>
        </w:div>
        <w:div w:id="308899865">
          <w:marLeft w:val="480"/>
          <w:marRight w:val="0"/>
          <w:marTop w:val="0"/>
          <w:marBottom w:val="0"/>
          <w:divBdr>
            <w:top w:val="none" w:sz="0" w:space="0" w:color="auto"/>
            <w:left w:val="none" w:sz="0" w:space="0" w:color="auto"/>
            <w:bottom w:val="none" w:sz="0" w:space="0" w:color="auto"/>
            <w:right w:val="none" w:sz="0" w:space="0" w:color="auto"/>
          </w:divBdr>
        </w:div>
        <w:div w:id="351567467">
          <w:marLeft w:val="480"/>
          <w:marRight w:val="0"/>
          <w:marTop w:val="0"/>
          <w:marBottom w:val="0"/>
          <w:divBdr>
            <w:top w:val="none" w:sz="0" w:space="0" w:color="auto"/>
            <w:left w:val="none" w:sz="0" w:space="0" w:color="auto"/>
            <w:bottom w:val="none" w:sz="0" w:space="0" w:color="auto"/>
            <w:right w:val="none" w:sz="0" w:space="0" w:color="auto"/>
          </w:divBdr>
        </w:div>
        <w:div w:id="452749137">
          <w:marLeft w:val="480"/>
          <w:marRight w:val="0"/>
          <w:marTop w:val="0"/>
          <w:marBottom w:val="0"/>
          <w:divBdr>
            <w:top w:val="none" w:sz="0" w:space="0" w:color="auto"/>
            <w:left w:val="none" w:sz="0" w:space="0" w:color="auto"/>
            <w:bottom w:val="none" w:sz="0" w:space="0" w:color="auto"/>
            <w:right w:val="none" w:sz="0" w:space="0" w:color="auto"/>
          </w:divBdr>
        </w:div>
        <w:div w:id="493110528">
          <w:marLeft w:val="480"/>
          <w:marRight w:val="0"/>
          <w:marTop w:val="0"/>
          <w:marBottom w:val="0"/>
          <w:divBdr>
            <w:top w:val="none" w:sz="0" w:space="0" w:color="auto"/>
            <w:left w:val="none" w:sz="0" w:space="0" w:color="auto"/>
            <w:bottom w:val="none" w:sz="0" w:space="0" w:color="auto"/>
            <w:right w:val="none" w:sz="0" w:space="0" w:color="auto"/>
          </w:divBdr>
        </w:div>
        <w:div w:id="507602530">
          <w:marLeft w:val="480"/>
          <w:marRight w:val="0"/>
          <w:marTop w:val="0"/>
          <w:marBottom w:val="0"/>
          <w:divBdr>
            <w:top w:val="none" w:sz="0" w:space="0" w:color="auto"/>
            <w:left w:val="none" w:sz="0" w:space="0" w:color="auto"/>
            <w:bottom w:val="none" w:sz="0" w:space="0" w:color="auto"/>
            <w:right w:val="none" w:sz="0" w:space="0" w:color="auto"/>
          </w:divBdr>
        </w:div>
        <w:div w:id="538974427">
          <w:marLeft w:val="480"/>
          <w:marRight w:val="0"/>
          <w:marTop w:val="0"/>
          <w:marBottom w:val="0"/>
          <w:divBdr>
            <w:top w:val="none" w:sz="0" w:space="0" w:color="auto"/>
            <w:left w:val="none" w:sz="0" w:space="0" w:color="auto"/>
            <w:bottom w:val="none" w:sz="0" w:space="0" w:color="auto"/>
            <w:right w:val="none" w:sz="0" w:space="0" w:color="auto"/>
          </w:divBdr>
        </w:div>
        <w:div w:id="554900620">
          <w:marLeft w:val="480"/>
          <w:marRight w:val="0"/>
          <w:marTop w:val="0"/>
          <w:marBottom w:val="0"/>
          <w:divBdr>
            <w:top w:val="none" w:sz="0" w:space="0" w:color="auto"/>
            <w:left w:val="none" w:sz="0" w:space="0" w:color="auto"/>
            <w:bottom w:val="none" w:sz="0" w:space="0" w:color="auto"/>
            <w:right w:val="none" w:sz="0" w:space="0" w:color="auto"/>
          </w:divBdr>
        </w:div>
        <w:div w:id="563756661">
          <w:marLeft w:val="480"/>
          <w:marRight w:val="0"/>
          <w:marTop w:val="0"/>
          <w:marBottom w:val="0"/>
          <w:divBdr>
            <w:top w:val="none" w:sz="0" w:space="0" w:color="auto"/>
            <w:left w:val="none" w:sz="0" w:space="0" w:color="auto"/>
            <w:bottom w:val="none" w:sz="0" w:space="0" w:color="auto"/>
            <w:right w:val="none" w:sz="0" w:space="0" w:color="auto"/>
          </w:divBdr>
        </w:div>
        <w:div w:id="715088174">
          <w:marLeft w:val="480"/>
          <w:marRight w:val="0"/>
          <w:marTop w:val="0"/>
          <w:marBottom w:val="0"/>
          <w:divBdr>
            <w:top w:val="none" w:sz="0" w:space="0" w:color="auto"/>
            <w:left w:val="none" w:sz="0" w:space="0" w:color="auto"/>
            <w:bottom w:val="none" w:sz="0" w:space="0" w:color="auto"/>
            <w:right w:val="none" w:sz="0" w:space="0" w:color="auto"/>
          </w:divBdr>
        </w:div>
        <w:div w:id="717702164">
          <w:marLeft w:val="480"/>
          <w:marRight w:val="0"/>
          <w:marTop w:val="0"/>
          <w:marBottom w:val="0"/>
          <w:divBdr>
            <w:top w:val="none" w:sz="0" w:space="0" w:color="auto"/>
            <w:left w:val="none" w:sz="0" w:space="0" w:color="auto"/>
            <w:bottom w:val="none" w:sz="0" w:space="0" w:color="auto"/>
            <w:right w:val="none" w:sz="0" w:space="0" w:color="auto"/>
          </w:divBdr>
        </w:div>
        <w:div w:id="746614656">
          <w:marLeft w:val="480"/>
          <w:marRight w:val="0"/>
          <w:marTop w:val="0"/>
          <w:marBottom w:val="0"/>
          <w:divBdr>
            <w:top w:val="none" w:sz="0" w:space="0" w:color="auto"/>
            <w:left w:val="none" w:sz="0" w:space="0" w:color="auto"/>
            <w:bottom w:val="none" w:sz="0" w:space="0" w:color="auto"/>
            <w:right w:val="none" w:sz="0" w:space="0" w:color="auto"/>
          </w:divBdr>
        </w:div>
        <w:div w:id="770785979">
          <w:marLeft w:val="480"/>
          <w:marRight w:val="0"/>
          <w:marTop w:val="0"/>
          <w:marBottom w:val="0"/>
          <w:divBdr>
            <w:top w:val="none" w:sz="0" w:space="0" w:color="auto"/>
            <w:left w:val="none" w:sz="0" w:space="0" w:color="auto"/>
            <w:bottom w:val="none" w:sz="0" w:space="0" w:color="auto"/>
            <w:right w:val="none" w:sz="0" w:space="0" w:color="auto"/>
          </w:divBdr>
        </w:div>
        <w:div w:id="783499065">
          <w:marLeft w:val="480"/>
          <w:marRight w:val="0"/>
          <w:marTop w:val="0"/>
          <w:marBottom w:val="0"/>
          <w:divBdr>
            <w:top w:val="none" w:sz="0" w:space="0" w:color="auto"/>
            <w:left w:val="none" w:sz="0" w:space="0" w:color="auto"/>
            <w:bottom w:val="none" w:sz="0" w:space="0" w:color="auto"/>
            <w:right w:val="none" w:sz="0" w:space="0" w:color="auto"/>
          </w:divBdr>
        </w:div>
        <w:div w:id="799152898">
          <w:marLeft w:val="480"/>
          <w:marRight w:val="0"/>
          <w:marTop w:val="0"/>
          <w:marBottom w:val="0"/>
          <w:divBdr>
            <w:top w:val="none" w:sz="0" w:space="0" w:color="auto"/>
            <w:left w:val="none" w:sz="0" w:space="0" w:color="auto"/>
            <w:bottom w:val="none" w:sz="0" w:space="0" w:color="auto"/>
            <w:right w:val="none" w:sz="0" w:space="0" w:color="auto"/>
          </w:divBdr>
        </w:div>
        <w:div w:id="803932180">
          <w:marLeft w:val="480"/>
          <w:marRight w:val="0"/>
          <w:marTop w:val="0"/>
          <w:marBottom w:val="0"/>
          <w:divBdr>
            <w:top w:val="none" w:sz="0" w:space="0" w:color="auto"/>
            <w:left w:val="none" w:sz="0" w:space="0" w:color="auto"/>
            <w:bottom w:val="none" w:sz="0" w:space="0" w:color="auto"/>
            <w:right w:val="none" w:sz="0" w:space="0" w:color="auto"/>
          </w:divBdr>
        </w:div>
        <w:div w:id="815536593">
          <w:marLeft w:val="480"/>
          <w:marRight w:val="0"/>
          <w:marTop w:val="0"/>
          <w:marBottom w:val="0"/>
          <w:divBdr>
            <w:top w:val="none" w:sz="0" w:space="0" w:color="auto"/>
            <w:left w:val="none" w:sz="0" w:space="0" w:color="auto"/>
            <w:bottom w:val="none" w:sz="0" w:space="0" w:color="auto"/>
            <w:right w:val="none" w:sz="0" w:space="0" w:color="auto"/>
          </w:divBdr>
        </w:div>
        <w:div w:id="894582944">
          <w:marLeft w:val="480"/>
          <w:marRight w:val="0"/>
          <w:marTop w:val="0"/>
          <w:marBottom w:val="0"/>
          <w:divBdr>
            <w:top w:val="none" w:sz="0" w:space="0" w:color="auto"/>
            <w:left w:val="none" w:sz="0" w:space="0" w:color="auto"/>
            <w:bottom w:val="none" w:sz="0" w:space="0" w:color="auto"/>
            <w:right w:val="none" w:sz="0" w:space="0" w:color="auto"/>
          </w:divBdr>
        </w:div>
        <w:div w:id="938294856">
          <w:marLeft w:val="480"/>
          <w:marRight w:val="0"/>
          <w:marTop w:val="0"/>
          <w:marBottom w:val="0"/>
          <w:divBdr>
            <w:top w:val="none" w:sz="0" w:space="0" w:color="auto"/>
            <w:left w:val="none" w:sz="0" w:space="0" w:color="auto"/>
            <w:bottom w:val="none" w:sz="0" w:space="0" w:color="auto"/>
            <w:right w:val="none" w:sz="0" w:space="0" w:color="auto"/>
          </w:divBdr>
        </w:div>
        <w:div w:id="954025857">
          <w:marLeft w:val="480"/>
          <w:marRight w:val="0"/>
          <w:marTop w:val="0"/>
          <w:marBottom w:val="0"/>
          <w:divBdr>
            <w:top w:val="none" w:sz="0" w:space="0" w:color="auto"/>
            <w:left w:val="none" w:sz="0" w:space="0" w:color="auto"/>
            <w:bottom w:val="none" w:sz="0" w:space="0" w:color="auto"/>
            <w:right w:val="none" w:sz="0" w:space="0" w:color="auto"/>
          </w:divBdr>
        </w:div>
        <w:div w:id="1077215450">
          <w:marLeft w:val="480"/>
          <w:marRight w:val="0"/>
          <w:marTop w:val="0"/>
          <w:marBottom w:val="0"/>
          <w:divBdr>
            <w:top w:val="none" w:sz="0" w:space="0" w:color="auto"/>
            <w:left w:val="none" w:sz="0" w:space="0" w:color="auto"/>
            <w:bottom w:val="none" w:sz="0" w:space="0" w:color="auto"/>
            <w:right w:val="none" w:sz="0" w:space="0" w:color="auto"/>
          </w:divBdr>
        </w:div>
        <w:div w:id="1239023645">
          <w:marLeft w:val="480"/>
          <w:marRight w:val="0"/>
          <w:marTop w:val="0"/>
          <w:marBottom w:val="0"/>
          <w:divBdr>
            <w:top w:val="none" w:sz="0" w:space="0" w:color="auto"/>
            <w:left w:val="none" w:sz="0" w:space="0" w:color="auto"/>
            <w:bottom w:val="none" w:sz="0" w:space="0" w:color="auto"/>
            <w:right w:val="none" w:sz="0" w:space="0" w:color="auto"/>
          </w:divBdr>
        </w:div>
        <w:div w:id="1390498942">
          <w:marLeft w:val="480"/>
          <w:marRight w:val="0"/>
          <w:marTop w:val="0"/>
          <w:marBottom w:val="0"/>
          <w:divBdr>
            <w:top w:val="none" w:sz="0" w:space="0" w:color="auto"/>
            <w:left w:val="none" w:sz="0" w:space="0" w:color="auto"/>
            <w:bottom w:val="none" w:sz="0" w:space="0" w:color="auto"/>
            <w:right w:val="none" w:sz="0" w:space="0" w:color="auto"/>
          </w:divBdr>
        </w:div>
        <w:div w:id="1415199122">
          <w:marLeft w:val="480"/>
          <w:marRight w:val="0"/>
          <w:marTop w:val="0"/>
          <w:marBottom w:val="0"/>
          <w:divBdr>
            <w:top w:val="none" w:sz="0" w:space="0" w:color="auto"/>
            <w:left w:val="none" w:sz="0" w:space="0" w:color="auto"/>
            <w:bottom w:val="none" w:sz="0" w:space="0" w:color="auto"/>
            <w:right w:val="none" w:sz="0" w:space="0" w:color="auto"/>
          </w:divBdr>
        </w:div>
        <w:div w:id="1448161952">
          <w:marLeft w:val="480"/>
          <w:marRight w:val="0"/>
          <w:marTop w:val="0"/>
          <w:marBottom w:val="0"/>
          <w:divBdr>
            <w:top w:val="none" w:sz="0" w:space="0" w:color="auto"/>
            <w:left w:val="none" w:sz="0" w:space="0" w:color="auto"/>
            <w:bottom w:val="none" w:sz="0" w:space="0" w:color="auto"/>
            <w:right w:val="none" w:sz="0" w:space="0" w:color="auto"/>
          </w:divBdr>
        </w:div>
        <w:div w:id="1586455966">
          <w:marLeft w:val="480"/>
          <w:marRight w:val="0"/>
          <w:marTop w:val="0"/>
          <w:marBottom w:val="0"/>
          <w:divBdr>
            <w:top w:val="none" w:sz="0" w:space="0" w:color="auto"/>
            <w:left w:val="none" w:sz="0" w:space="0" w:color="auto"/>
            <w:bottom w:val="none" w:sz="0" w:space="0" w:color="auto"/>
            <w:right w:val="none" w:sz="0" w:space="0" w:color="auto"/>
          </w:divBdr>
        </w:div>
        <w:div w:id="1674382661">
          <w:marLeft w:val="480"/>
          <w:marRight w:val="0"/>
          <w:marTop w:val="0"/>
          <w:marBottom w:val="0"/>
          <w:divBdr>
            <w:top w:val="none" w:sz="0" w:space="0" w:color="auto"/>
            <w:left w:val="none" w:sz="0" w:space="0" w:color="auto"/>
            <w:bottom w:val="none" w:sz="0" w:space="0" w:color="auto"/>
            <w:right w:val="none" w:sz="0" w:space="0" w:color="auto"/>
          </w:divBdr>
        </w:div>
        <w:div w:id="1676029796">
          <w:marLeft w:val="480"/>
          <w:marRight w:val="0"/>
          <w:marTop w:val="0"/>
          <w:marBottom w:val="0"/>
          <w:divBdr>
            <w:top w:val="none" w:sz="0" w:space="0" w:color="auto"/>
            <w:left w:val="none" w:sz="0" w:space="0" w:color="auto"/>
            <w:bottom w:val="none" w:sz="0" w:space="0" w:color="auto"/>
            <w:right w:val="none" w:sz="0" w:space="0" w:color="auto"/>
          </w:divBdr>
        </w:div>
        <w:div w:id="1763447866">
          <w:marLeft w:val="480"/>
          <w:marRight w:val="0"/>
          <w:marTop w:val="0"/>
          <w:marBottom w:val="0"/>
          <w:divBdr>
            <w:top w:val="none" w:sz="0" w:space="0" w:color="auto"/>
            <w:left w:val="none" w:sz="0" w:space="0" w:color="auto"/>
            <w:bottom w:val="none" w:sz="0" w:space="0" w:color="auto"/>
            <w:right w:val="none" w:sz="0" w:space="0" w:color="auto"/>
          </w:divBdr>
        </w:div>
        <w:div w:id="1829243378">
          <w:marLeft w:val="480"/>
          <w:marRight w:val="0"/>
          <w:marTop w:val="0"/>
          <w:marBottom w:val="0"/>
          <w:divBdr>
            <w:top w:val="none" w:sz="0" w:space="0" w:color="auto"/>
            <w:left w:val="none" w:sz="0" w:space="0" w:color="auto"/>
            <w:bottom w:val="none" w:sz="0" w:space="0" w:color="auto"/>
            <w:right w:val="none" w:sz="0" w:space="0" w:color="auto"/>
          </w:divBdr>
        </w:div>
        <w:div w:id="1903323081">
          <w:marLeft w:val="480"/>
          <w:marRight w:val="0"/>
          <w:marTop w:val="0"/>
          <w:marBottom w:val="0"/>
          <w:divBdr>
            <w:top w:val="none" w:sz="0" w:space="0" w:color="auto"/>
            <w:left w:val="none" w:sz="0" w:space="0" w:color="auto"/>
            <w:bottom w:val="none" w:sz="0" w:space="0" w:color="auto"/>
            <w:right w:val="none" w:sz="0" w:space="0" w:color="auto"/>
          </w:divBdr>
        </w:div>
        <w:div w:id="1914387504">
          <w:marLeft w:val="480"/>
          <w:marRight w:val="0"/>
          <w:marTop w:val="0"/>
          <w:marBottom w:val="0"/>
          <w:divBdr>
            <w:top w:val="none" w:sz="0" w:space="0" w:color="auto"/>
            <w:left w:val="none" w:sz="0" w:space="0" w:color="auto"/>
            <w:bottom w:val="none" w:sz="0" w:space="0" w:color="auto"/>
            <w:right w:val="none" w:sz="0" w:space="0" w:color="auto"/>
          </w:divBdr>
        </w:div>
        <w:div w:id="1916822445">
          <w:marLeft w:val="480"/>
          <w:marRight w:val="0"/>
          <w:marTop w:val="0"/>
          <w:marBottom w:val="0"/>
          <w:divBdr>
            <w:top w:val="none" w:sz="0" w:space="0" w:color="auto"/>
            <w:left w:val="none" w:sz="0" w:space="0" w:color="auto"/>
            <w:bottom w:val="none" w:sz="0" w:space="0" w:color="auto"/>
            <w:right w:val="none" w:sz="0" w:space="0" w:color="auto"/>
          </w:divBdr>
        </w:div>
        <w:div w:id="1970814645">
          <w:marLeft w:val="480"/>
          <w:marRight w:val="0"/>
          <w:marTop w:val="0"/>
          <w:marBottom w:val="0"/>
          <w:divBdr>
            <w:top w:val="none" w:sz="0" w:space="0" w:color="auto"/>
            <w:left w:val="none" w:sz="0" w:space="0" w:color="auto"/>
            <w:bottom w:val="none" w:sz="0" w:space="0" w:color="auto"/>
            <w:right w:val="none" w:sz="0" w:space="0" w:color="auto"/>
          </w:divBdr>
        </w:div>
      </w:divsChild>
    </w:div>
    <w:div w:id="609122598">
      <w:bodyDiv w:val="1"/>
      <w:marLeft w:val="0"/>
      <w:marRight w:val="0"/>
      <w:marTop w:val="0"/>
      <w:marBottom w:val="0"/>
      <w:divBdr>
        <w:top w:val="none" w:sz="0" w:space="0" w:color="auto"/>
        <w:left w:val="none" w:sz="0" w:space="0" w:color="auto"/>
        <w:bottom w:val="none" w:sz="0" w:space="0" w:color="auto"/>
        <w:right w:val="none" w:sz="0" w:space="0" w:color="auto"/>
      </w:divBdr>
    </w:div>
    <w:div w:id="609163792">
      <w:bodyDiv w:val="1"/>
      <w:marLeft w:val="0"/>
      <w:marRight w:val="0"/>
      <w:marTop w:val="0"/>
      <w:marBottom w:val="0"/>
      <w:divBdr>
        <w:top w:val="none" w:sz="0" w:space="0" w:color="auto"/>
        <w:left w:val="none" w:sz="0" w:space="0" w:color="auto"/>
        <w:bottom w:val="none" w:sz="0" w:space="0" w:color="auto"/>
        <w:right w:val="none" w:sz="0" w:space="0" w:color="auto"/>
      </w:divBdr>
    </w:div>
    <w:div w:id="609168712">
      <w:bodyDiv w:val="1"/>
      <w:marLeft w:val="0"/>
      <w:marRight w:val="0"/>
      <w:marTop w:val="0"/>
      <w:marBottom w:val="0"/>
      <w:divBdr>
        <w:top w:val="none" w:sz="0" w:space="0" w:color="auto"/>
        <w:left w:val="none" w:sz="0" w:space="0" w:color="auto"/>
        <w:bottom w:val="none" w:sz="0" w:space="0" w:color="auto"/>
        <w:right w:val="none" w:sz="0" w:space="0" w:color="auto"/>
      </w:divBdr>
    </w:div>
    <w:div w:id="609431837">
      <w:bodyDiv w:val="1"/>
      <w:marLeft w:val="0"/>
      <w:marRight w:val="0"/>
      <w:marTop w:val="0"/>
      <w:marBottom w:val="0"/>
      <w:divBdr>
        <w:top w:val="none" w:sz="0" w:space="0" w:color="auto"/>
        <w:left w:val="none" w:sz="0" w:space="0" w:color="auto"/>
        <w:bottom w:val="none" w:sz="0" w:space="0" w:color="auto"/>
        <w:right w:val="none" w:sz="0" w:space="0" w:color="auto"/>
      </w:divBdr>
    </w:div>
    <w:div w:id="609557364">
      <w:bodyDiv w:val="1"/>
      <w:marLeft w:val="0"/>
      <w:marRight w:val="0"/>
      <w:marTop w:val="0"/>
      <w:marBottom w:val="0"/>
      <w:divBdr>
        <w:top w:val="none" w:sz="0" w:space="0" w:color="auto"/>
        <w:left w:val="none" w:sz="0" w:space="0" w:color="auto"/>
        <w:bottom w:val="none" w:sz="0" w:space="0" w:color="auto"/>
        <w:right w:val="none" w:sz="0" w:space="0" w:color="auto"/>
      </w:divBdr>
    </w:div>
    <w:div w:id="610286644">
      <w:bodyDiv w:val="1"/>
      <w:marLeft w:val="0"/>
      <w:marRight w:val="0"/>
      <w:marTop w:val="0"/>
      <w:marBottom w:val="0"/>
      <w:divBdr>
        <w:top w:val="none" w:sz="0" w:space="0" w:color="auto"/>
        <w:left w:val="none" w:sz="0" w:space="0" w:color="auto"/>
        <w:bottom w:val="none" w:sz="0" w:space="0" w:color="auto"/>
        <w:right w:val="none" w:sz="0" w:space="0" w:color="auto"/>
      </w:divBdr>
    </w:div>
    <w:div w:id="610361311">
      <w:bodyDiv w:val="1"/>
      <w:marLeft w:val="0"/>
      <w:marRight w:val="0"/>
      <w:marTop w:val="0"/>
      <w:marBottom w:val="0"/>
      <w:divBdr>
        <w:top w:val="none" w:sz="0" w:space="0" w:color="auto"/>
        <w:left w:val="none" w:sz="0" w:space="0" w:color="auto"/>
        <w:bottom w:val="none" w:sz="0" w:space="0" w:color="auto"/>
        <w:right w:val="none" w:sz="0" w:space="0" w:color="auto"/>
      </w:divBdr>
    </w:div>
    <w:div w:id="610671549">
      <w:bodyDiv w:val="1"/>
      <w:marLeft w:val="0"/>
      <w:marRight w:val="0"/>
      <w:marTop w:val="0"/>
      <w:marBottom w:val="0"/>
      <w:divBdr>
        <w:top w:val="none" w:sz="0" w:space="0" w:color="auto"/>
        <w:left w:val="none" w:sz="0" w:space="0" w:color="auto"/>
        <w:bottom w:val="none" w:sz="0" w:space="0" w:color="auto"/>
        <w:right w:val="none" w:sz="0" w:space="0" w:color="auto"/>
      </w:divBdr>
    </w:div>
    <w:div w:id="611206858">
      <w:bodyDiv w:val="1"/>
      <w:marLeft w:val="0"/>
      <w:marRight w:val="0"/>
      <w:marTop w:val="0"/>
      <w:marBottom w:val="0"/>
      <w:divBdr>
        <w:top w:val="none" w:sz="0" w:space="0" w:color="auto"/>
        <w:left w:val="none" w:sz="0" w:space="0" w:color="auto"/>
        <w:bottom w:val="none" w:sz="0" w:space="0" w:color="auto"/>
        <w:right w:val="none" w:sz="0" w:space="0" w:color="auto"/>
      </w:divBdr>
    </w:div>
    <w:div w:id="611329837">
      <w:bodyDiv w:val="1"/>
      <w:marLeft w:val="0"/>
      <w:marRight w:val="0"/>
      <w:marTop w:val="0"/>
      <w:marBottom w:val="0"/>
      <w:divBdr>
        <w:top w:val="none" w:sz="0" w:space="0" w:color="auto"/>
        <w:left w:val="none" w:sz="0" w:space="0" w:color="auto"/>
        <w:bottom w:val="none" w:sz="0" w:space="0" w:color="auto"/>
        <w:right w:val="none" w:sz="0" w:space="0" w:color="auto"/>
      </w:divBdr>
    </w:div>
    <w:div w:id="611597863">
      <w:bodyDiv w:val="1"/>
      <w:marLeft w:val="0"/>
      <w:marRight w:val="0"/>
      <w:marTop w:val="0"/>
      <w:marBottom w:val="0"/>
      <w:divBdr>
        <w:top w:val="none" w:sz="0" w:space="0" w:color="auto"/>
        <w:left w:val="none" w:sz="0" w:space="0" w:color="auto"/>
        <w:bottom w:val="none" w:sz="0" w:space="0" w:color="auto"/>
        <w:right w:val="none" w:sz="0" w:space="0" w:color="auto"/>
      </w:divBdr>
    </w:div>
    <w:div w:id="611985509">
      <w:bodyDiv w:val="1"/>
      <w:marLeft w:val="0"/>
      <w:marRight w:val="0"/>
      <w:marTop w:val="0"/>
      <w:marBottom w:val="0"/>
      <w:divBdr>
        <w:top w:val="none" w:sz="0" w:space="0" w:color="auto"/>
        <w:left w:val="none" w:sz="0" w:space="0" w:color="auto"/>
        <w:bottom w:val="none" w:sz="0" w:space="0" w:color="auto"/>
        <w:right w:val="none" w:sz="0" w:space="0" w:color="auto"/>
      </w:divBdr>
    </w:div>
    <w:div w:id="612127643">
      <w:bodyDiv w:val="1"/>
      <w:marLeft w:val="0"/>
      <w:marRight w:val="0"/>
      <w:marTop w:val="0"/>
      <w:marBottom w:val="0"/>
      <w:divBdr>
        <w:top w:val="none" w:sz="0" w:space="0" w:color="auto"/>
        <w:left w:val="none" w:sz="0" w:space="0" w:color="auto"/>
        <w:bottom w:val="none" w:sz="0" w:space="0" w:color="auto"/>
        <w:right w:val="none" w:sz="0" w:space="0" w:color="auto"/>
      </w:divBdr>
    </w:div>
    <w:div w:id="612252373">
      <w:bodyDiv w:val="1"/>
      <w:marLeft w:val="0"/>
      <w:marRight w:val="0"/>
      <w:marTop w:val="0"/>
      <w:marBottom w:val="0"/>
      <w:divBdr>
        <w:top w:val="none" w:sz="0" w:space="0" w:color="auto"/>
        <w:left w:val="none" w:sz="0" w:space="0" w:color="auto"/>
        <w:bottom w:val="none" w:sz="0" w:space="0" w:color="auto"/>
        <w:right w:val="none" w:sz="0" w:space="0" w:color="auto"/>
      </w:divBdr>
    </w:div>
    <w:div w:id="612396469">
      <w:bodyDiv w:val="1"/>
      <w:marLeft w:val="0"/>
      <w:marRight w:val="0"/>
      <w:marTop w:val="0"/>
      <w:marBottom w:val="0"/>
      <w:divBdr>
        <w:top w:val="none" w:sz="0" w:space="0" w:color="auto"/>
        <w:left w:val="none" w:sz="0" w:space="0" w:color="auto"/>
        <w:bottom w:val="none" w:sz="0" w:space="0" w:color="auto"/>
        <w:right w:val="none" w:sz="0" w:space="0" w:color="auto"/>
      </w:divBdr>
    </w:div>
    <w:div w:id="612597205">
      <w:bodyDiv w:val="1"/>
      <w:marLeft w:val="0"/>
      <w:marRight w:val="0"/>
      <w:marTop w:val="0"/>
      <w:marBottom w:val="0"/>
      <w:divBdr>
        <w:top w:val="none" w:sz="0" w:space="0" w:color="auto"/>
        <w:left w:val="none" w:sz="0" w:space="0" w:color="auto"/>
        <w:bottom w:val="none" w:sz="0" w:space="0" w:color="auto"/>
        <w:right w:val="none" w:sz="0" w:space="0" w:color="auto"/>
      </w:divBdr>
    </w:div>
    <w:div w:id="612978986">
      <w:bodyDiv w:val="1"/>
      <w:marLeft w:val="0"/>
      <w:marRight w:val="0"/>
      <w:marTop w:val="0"/>
      <w:marBottom w:val="0"/>
      <w:divBdr>
        <w:top w:val="none" w:sz="0" w:space="0" w:color="auto"/>
        <w:left w:val="none" w:sz="0" w:space="0" w:color="auto"/>
        <w:bottom w:val="none" w:sz="0" w:space="0" w:color="auto"/>
        <w:right w:val="none" w:sz="0" w:space="0" w:color="auto"/>
      </w:divBdr>
    </w:div>
    <w:div w:id="613094082">
      <w:bodyDiv w:val="1"/>
      <w:marLeft w:val="0"/>
      <w:marRight w:val="0"/>
      <w:marTop w:val="0"/>
      <w:marBottom w:val="0"/>
      <w:divBdr>
        <w:top w:val="none" w:sz="0" w:space="0" w:color="auto"/>
        <w:left w:val="none" w:sz="0" w:space="0" w:color="auto"/>
        <w:bottom w:val="none" w:sz="0" w:space="0" w:color="auto"/>
        <w:right w:val="none" w:sz="0" w:space="0" w:color="auto"/>
      </w:divBdr>
    </w:div>
    <w:div w:id="613171823">
      <w:bodyDiv w:val="1"/>
      <w:marLeft w:val="0"/>
      <w:marRight w:val="0"/>
      <w:marTop w:val="0"/>
      <w:marBottom w:val="0"/>
      <w:divBdr>
        <w:top w:val="none" w:sz="0" w:space="0" w:color="auto"/>
        <w:left w:val="none" w:sz="0" w:space="0" w:color="auto"/>
        <w:bottom w:val="none" w:sz="0" w:space="0" w:color="auto"/>
        <w:right w:val="none" w:sz="0" w:space="0" w:color="auto"/>
      </w:divBdr>
    </w:div>
    <w:div w:id="613176337">
      <w:bodyDiv w:val="1"/>
      <w:marLeft w:val="0"/>
      <w:marRight w:val="0"/>
      <w:marTop w:val="0"/>
      <w:marBottom w:val="0"/>
      <w:divBdr>
        <w:top w:val="none" w:sz="0" w:space="0" w:color="auto"/>
        <w:left w:val="none" w:sz="0" w:space="0" w:color="auto"/>
        <w:bottom w:val="none" w:sz="0" w:space="0" w:color="auto"/>
        <w:right w:val="none" w:sz="0" w:space="0" w:color="auto"/>
      </w:divBdr>
      <w:divsChild>
        <w:div w:id="39941882">
          <w:marLeft w:val="480"/>
          <w:marRight w:val="0"/>
          <w:marTop w:val="0"/>
          <w:marBottom w:val="0"/>
          <w:divBdr>
            <w:top w:val="none" w:sz="0" w:space="0" w:color="auto"/>
            <w:left w:val="none" w:sz="0" w:space="0" w:color="auto"/>
            <w:bottom w:val="none" w:sz="0" w:space="0" w:color="auto"/>
            <w:right w:val="none" w:sz="0" w:space="0" w:color="auto"/>
          </w:divBdr>
        </w:div>
        <w:div w:id="171724696">
          <w:marLeft w:val="480"/>
          <w:marRight w:val="0"/>
          <w:marTop w:val="0"/>
          <w:marBottom w:val="0"/>
          <w:divBdr>
            <w:top w:val="none" w:sz="0" w:space="0" w:color="auto"/>
            <w:left w:val="none" w:sz="0" w:space="0" w:color="auto"/>
            <w:bottom w:val="none" w:sz="0" w:space="0" w:color="auto"/>
            <w:right w:val="none" w:sz="0" w:space="0" w:color="auto"/>
          </w:divBdr>
        </w:div>
        <w:div w:id="183128812">
          <w:marLeft w:val="480"/>
          <w:marRight w:val="0"/>
          <w:marTop w:val="0"/>
          <w:marBottom w:val="0"/>
          <w:divBdr>
            <w:top w:val="none" w:sz="0" w:space="0" w:color="auto"/>
            <w:left w:val="none" w:sz="0" w:space="0" w:color="auto"/>
            <w:bottom w:val="none" w:sz="0" w:space="0" w:color="auto"/>
            <w:right w:val="none" w:sz="0" w:space="0" w:color="auto"/>
          </w:divBdr>
        </w:div>
        <w:div w:id="288631702">
          <w:marLeft w:val="480"/>
          <w:marRight w:val="0"/>
          <w:marTop w:val="0"/>
          <w:marBottom w:val="0"/>
          <w:divBdr>
            <w:top w:val="none" w:sz="0" w:space="0" w:color="auto"/>
            <w:left w:val="none" w:sz="0" w:space="0" w:color="auto"/>
            <w:bottom w:val="none" w:sz="0" w:space="0" w:color="auto"/>
            <w:right w:val="none" w:sz="0" w:space="0" w:color="auto"/>
          </w:divBdr>
        </w:div>
        <w:div w:id="322009424">
          <w:marLeft w:val="480"/>
          <w:marRight w:val="0"/>
          <w:marTop w:val="0"/>
          <w:marBottom w:val="0"/>
          <w:divBdr>
            <w:top w:val="none" w:sz="0" w:space="0" w:color="auto"/>
            <w:left w:val="none" w:sz="0" w:space="0" w:color="auto"/>
            <w:bottom w:val="none" w:sz="0" w:space="0" w:color="auto"/>
            <w:right w:val="none" w:sz="0" w:space="0" w:color="auto"/>
          </w:divBdr>
        </w:div>
        <w:div w:id="348215168">
          <w:marLeft w:val="480"/>
          <w:marRight w:val="0"/>
          <w:marTop w:val="0"/>
          <w:marBottom w:val="0"/>
          <w:divBdr>
            <w:top w:val="none" w:sz="0" w:space="0" w:color="auto"/>
            <w:left w:val="none" w:sz="0" w:space="0" w:color="auto"/>
            <w:bottom w:val="none" w:sz="0" w:space="0" w:color="auto"/>
            <w:right w:val="none" w:sz="0" w:space="0" w:color="auto"/>
          </w:divBdr>
        </w:div>
        <w:div w:id="368342539">
          <w:marLeft w:val="480"/>
          <w:marRight w:val="0"/>
          <w:marTop w:val="0"/>
          <w:marBottom w:val="0"/>
          <w:divBdr>
            <w:top w:val="none" w:sz="0" w:space="0" w:color="auto"/>
            <w:left w:val="none" w:sz="0" w:space="0" w:color="auto"/>
            <w:bottom w:val="none" w:sz="0" w:space="0" w:color="auto"/>
            <w:right w:val="none" w:sz="0" w:space="0" w:color="auto"/>
          </w:divBdr>
        </w:div>
        <w:div w:id="389622298">
          <w:marLeft w:val="480"/>
          <w:marRight w:val="0"/>
          <w:marTop w:val="0"/>
          <w:marBottom w:val="0"/>
          <w:divBdr>
            <w:top w:val="none" w:sz="0" w:space="0" w:color="auto"/>
            <w:left w:val="none" w:sz="0" w:space="0" w:color="auto"/>
            <w:bottom w:val="none" w:sz="0" w:space="0" w:color="auto"/>
            <w:right w:val="none" w:sz="0" w:space="0" w:color="auto"/>
          </w:divBdr>
        </w:div>
        <w:div w:id="460390929">
          <w:marLeft w:val="480"/>
          <w:marRight w:val="0"/>
          <w:marTop w:val="0"/>
          <w:marBottom w:val="0"/>
          <w:divBdr>
            <w:top w:val="none" w:sz="0" w:space="0" w:color="auto"/>
            <w:left w:val="none" w:sz="0" w:space="0" w:color="auto"/>
            <w:bottom w:val="none" w:sz="0" w:space="0" w:color="auto"/>
            <w:right w:val="none" w:sz="0" w:space="0" w:color="auto"/>
          </w:divBdr>
        </w:div>
        <w:div w:id="494758990">
          <w:marLeft w:val="480"/>
          <w:marRight w:val="0"/>
          <w:marTop w:val="0"/>
          <w:marBottom w:val="0"/>
          <w:divBdr>
            <w:top w:val="none" w:sz="0" w:space="0" w:color="auto"/>
            <w:left w:val="none" w:sz="0" w:space="0" w:color="auto"/>
            <w:bottom w:val="none" w:sz="0" w:space="0" w:color="auto"/>
            <w:right w:val="none" w:sz="0" w:space="0" w:color="auto"/>
          </w:divBdr>
        </w:div>
        <w:div w:id="515968350">
          <w:marLeft w:val="480"/>
          <w:marRight w:val="0"/>
          <w:marTop w:val="0"/>
          <w:marBottom w:val="0"/>
          <w:divBdr>
            <w:top w:val="none" w:sz="0" w:space="0" w:color="auto"/>
            <w:left w:val="none" w:sz="0" w:space="0" w:color="auto"/>
            <w:bottom w:val="none" w:sz="0" w:space="0" w:color="auto"/>
            <w:right w:val="none" w:sz="0" w:space="0" w:color="auto"/>
          </w:divBdr>
        </w:div>
        <w:div w:id="608009938">
          <w:marLeft w:val="480"/>
          <w:marRight w:val="0"/>
          <w:marTop w:val="0"/>
          <w:marBottom w:val="0"/>
          <w:divBdr>
            <w:top w:val="none" w:sz="0" w:space="0" w:color="auto"/>
            <w:left w:val="none" w:sz="0" w:space="0" w:color="auto"/>
            <w:bottom w:val="none" w:sz="0" w:space="0" w:color="auto"/>
            <w:right w:val="none" w:sz="0" w:space="0" w:color="auto"/>
          </w:divBdr>
        </w:div>
        <w:div w:id="681125680">
          <w:marLeft w:val="480"/>
          <w:marRight w:val="0"/>
          <w:marTop w:val="0"/>
          <w:marBottom w:val="0"/>
          <w:divBdr>
            <w:top w:val="none" w:sz="0" w:space="0" w:color="auto"/>
            <w:left w:val="none" w:sz="0" w:space="0" w:color="auto"/>
            <w:bottom w:val="none" w:sz="0" w:space="0" w:color="auto"/>
            <w:right w:val="none" w:sz="0" w:space="0" w:color="auto"/>
          </w:divBdr>
        </w:div>
        <w:div w:id="686181597">
          <w:marLeft w:val="480"/>
          <w:marRight w:val="0"/>
          <w:marTop w:val="0"/>
          <w:marBottom w:val="0"/>
          <w:divBdr>
            <w:top w:val="none" w:sz="0" w:space="0" w:color="auto"/>
            <w:left w:val="none" w:sz="0" w:space="0" w:color="auto"/>
            <w:bottom w:val="none" w:sz="0" w:space="0" w:color="auto"/>
            <w:right w:val="none" w:sz="0" w:space="0" w:color="auto"/>
          </w:divBdr>
        </w:div>
        <w:div w:id="694769730">
          <w:marLeft w:val="480"/>
          <w:marRight w:val="0"/>
          <w:marTop w:val="0"/>
          <w:marBottom w:val="0"/>
          <w:divBdr>
            <w:top w:val="none" w:sz="0" w:space="0" w:color="auto"/>
            <w:left w:val="none" w:sz="0" w:space="0" w:color="auto"/>
            <w:bottom w:val="none" w:sz="0" w:space="0" w:color="auto"/>
            <w:right w:val="none" w:sz="0" w:space="0" w:color="auto"/>
          </w:divBdr>
        </w:div>
        <w:div w:id="706640862">
          <w:marLeft w:val="480"/>
          <w:marRight w:val="0"/>
          <w:marTop w:val="0"/>
          <w:marBottom w:val="0"/>
          <w:divBdr>
            <w:top w:val="none" w:sz="0" w:space="0" w:color="auto"/>
            <w:left w:val="none" w:sz="0" w:space="0" w:color="auto"/>
            <w:bottom w:val="none" w:sz="0" w:space="0" w:color="auto"/>
            <w:right w:val="none" w:sz="0" w:space="0" w:color="auto"/>
          </w:divBdr>
        </w:div>
        <w:div w:id="715202361">
          <w:marLeft w:val="480"/>
          <w:marRight w:val="0"/>
          <w:marTop w:val="0"/>
          <w:marBottom w:val="0"/>
          <w:divBdr>
            <w:top w:val="none" w:sz="0" w:space="0" w:color="auto"/>
            <w:left w:val="none" w:sz="0" w:space="0" w:color="auto"/>
            <w:bottom w:val="none" w:sz="0" w:space="0" w:color="auto"/>
            <w:right w:val="none" w:sz="0" w:space="0" w:color="auto"/>
          </w:divBdr>
        </w:div>
        <w:div w:id="750851632">
          <w:marLeft w:val="480"/>
          <w:marRight w:val="0"/>
          <w:marTop w:val="0"/>
          <w:marBottom w:val="0"/>
          <w:divBdr>
            <w:top w:val="none" w:sz="0" w:space="0" w:color="auto"/>
            <w:left w:val="none" w:sz="0" w:space="0" w:color="auto"/>
            <w:bottom w:val="none" w:sz="0" w:space="0" w:color="auto"/>
            <w:right w:val="none" w:sz="0" w:space="0" w:color="auto"/>
          </w:divBdr>
        </w:div>
        <w:div w:id="757019102">
          <w:marLeft w:val="480"/>
          <w:marRight w:val="0"/>
          <w:marTop w:val="0"/>
          <w:marBottom w:val="0"/>
          <w:divBdr>
            <w:top w:val="none" w:sz="0" w:space="0" w:color="auto"/>
            <w:left w:val="none" w:sz="0" w:space="0" w:color="auto"/>
            <w:bottom w:val="none" w:sz="0" w:space="0" w:color="auto"/>
            <w:right w:val="none" w:sz="0" w:space="0" w:color="auto"/>
          </w:divBdr>
        </w:div>
        <w:div w:id="827283597">
          <w:marLeft w:val="480"/>
          <w:marRight w:val="0"/>
          <w:marTop w:val="0"/>
          <w:marBottom w:val="0"/>
          <w:divBdr>
            <w:top w:val="none" w:sz="0" w:space="0" w:color="auto"/>
            <w:left w:val="none" w:sz="0" w:space="0" w:color="auto"/>
            <w:bottom w:val="none" w:sz="0" w:space="0" w:color="auto"/>
            <w:right w:val="none" w:sz="0" w:space="0" w:color="auto"/>
          </w:divBdr>
        </w:div>
        <w:div w:id="891816886">
          <w:marLeft w:val="480"/>
          <w:marRight w:val="0"/>
          <w:marTop w:val="0"/>
          <w:marBottom w:val="0"/>
          <w:divBdr>
            <w:top w:val="none" w:sz="0" w:space="0" w:color="auto"/>
            <w:left w:val="none" w:sz="0" w:space="0" w:color="auto"/>
            <w:bottom w:val="none" w:sz="0" w:space="0" w:color="auto"/>
            <w:right w:val="none" w:sz="0" w:space="0" w:color="auto"/>
          </w:divBdr>
        </w:div>
        <w:div w:id="912158501">
          <w:marLeft w:val="480"/>
          <w:marRight w:val="0"/>
          <w:marTop w:val="0"/>
          <w:marBottom w:val="0"/>
          <w:divBdr>
            <w:top w:val="none" w:sz="0" w:space="0" w:color="auto"/>
            <w:left w:val="none" w:sz="0" w:space="0" w:color="auto"/>
            <w:bottom w:val="none" w:sz="0" w:space="0" w:color="auto"/>
            <w:right w:val="none" w:sz="0" w:space="0" w:color="auto"/>
          </w:divBdr>
        </w:div>
        <w:div w:id="915016079">
          <w:marLeft w:val="480"/>
          <w:marRight w:val="0"/>
          <w:marTop w:val="0"/>
          <w:marBottom w:val="0"/>
          <w:divBdr>
            <w:top w:val="none" w:sz="0" w:space="0" w:color="auto"/>
            <w:left w:val="none" w:sz="0" w:space="0" w:color="auto"/>
            <w:bottom w:val="none" w:sz="0" w:space="0" w:color="auto"/>
            <w:right w:val="none" w:sz="0" w:space="0" w:color="auto"/>
          </w:divBdr>
        </w:div>
        <w:div w:id="950861862">
          <w:marLeft w:val="480"/>
          <w:marRight w:val="0"/>
          <w:marTop w:val="0"/>
          <w:marBottom w:val="0"/>
          <w:divBdr>
            <w:top w:val="none" w:sz="0" w:space="0" w:color="auto"/>
            <w:left w:val="none" w:sz="0" w:space="0" w:color="auto"/>
            <w:bottom w:val="none" w:sz="0" w:space="0" w:color="auto"/>
            <w:right w:val="none" w:sz="0" w:space="0" w:color="auto"/>
          </w:divBdr>
        </w:div>
        <w:div w:id="1030490798">
          <w:marLeft w:val="480"/>
          <w:marRight w:val="0"/>
          <w:marTop w:val="0"/>
          <w:marBottom w:val="0"/>
          <w:divBdr>
            <w:top w:val="none" w:sz="0" w:space="0" w:color="auto"/>
            <w:left w:val="none" w:sz="0" w:space="0" w:color="auto"/>
            <w:bottom w:val="none" w:sz="0" w:space="0" w:color="auto"/>
            <w:right w:val="none" w:sz="0" w:space="0" w:color="auto"/>
          </w:divBdr>
        </w:div>
        <w:div w:id="1049838297">
          <w:marLeft w:val="480"/>
          <w:marRight w:val="0"/>
          <w:marTop w:val="0"/>
          <w:marBottom w:val="0"/>
          <w:divBdr>
            <w:top w:val="none" w:sz="0" w:space="0" w:color="auto"/>
            <w:left w:val="none" w:sz="0" w:space="0" w:color="auto"/>
            <w:bottom w:val="none" w:sz="0" w:space="0" w:color="auto"/>
            <w:right w:val="none" w:sz="0" w:space="0" w:color="auto"/>
          </w:divBdr>
        </w:div>
        <w:div w:id="1058865832">
          <w:marLeft w:val="480"/>
          <w:marRight w:val="0"/>
          <w:marTop w:val="0"/>
          <w:marBottom w:val="0"/>
          <w:divBdr>
            <w:top w:val="none" w:sz="0" w:space="0" w:color="auto"/>
            <w:left w:val="none" w:sz="0" w:space="0" w:color="auto"/>
            <w:bottom w:val="none" w:sz="0" w:space="0" w:color="auto"/>
            <w:right w:val="none" w:sz="0" w:space="0" w:color="auto"/>
          </w:divBdr>
        </w:div>
        <w:div w:id="1086416587">
          <w:marLeft w:val="480"/>
          <w:marRight w:val="0"/>
          <w:marTop w:val="0"/>
          <w:marBottom w:val="0"/>
          <w:divBdr>
            <w:top w:val="none" w:sz="0" w:space="0" w:color="auto"/>
            <w:left w:val="none" w:sz="0" w:space="0" w:color="auto"/>
            <w:bottom w:val="none" w:sz="0" w:space="0" w:color="auto"/>
            <w:right w:val="none" w:sz="0" w:space="0" w:color="auto"/>
          </w:divBdr>
        </w:div>
        <w:div w:id="1106148328">
          <w:marLeft w:val="480"/>
          <w:marRight w:val="0"/>
          <w:marTop w:val="0"/>
          <w:marBottom w:val="0"/>
          <w:divBdr>
            <w:top w:val="none" w:sz="0" w:space="0" w:color="auto"/>
            <w:left w:val="none" w:sz="0" w:space="0" w:color="auto"/>
            <w:bottom w:val="none" w:sz="0" w:space="0" w:color="auto"/>
            <w:right w:val="none" w:sz="0" w:space="0" w:color="auto"/>
          </w:divBdr>
        </w:div>
        <w:div w:id="1228878240">
          <w:marLeft w:val="480"/>
          <w:marRight w:val="0"/>
          <w:marTop w:val="0"/>
          <w:marBottom w:val="0"/>
          <w:divBdr>
            <w:top w:val="none" w:sz="0" w:space="0" w:color="auto"/>
            <w:left w:val="none" w:sz="0" w:space="0" w:color="auto"/>
            <w:bottom w:val="none" w:sz="0" w:space="0" w:color="auto"/>
            <w:right w:val="none" w:sz="0" w:space="0" w:color="auto"/>
          </w:divBdr>
        </w:div>
        <w:div w:id="1257716249">
          <w:marLeft w:val="480"/>
          <w:marRight w:val="0"/>
          <w:marTop w:val="0"/>
          <w:marBottom w:val="0"/>
          <w:divBdr>
            <w:top w:val="none" w:sz="0" w:space="0" w:color="auto"/>
            <w:left w:val="none" w:sz="0" w:space="0" w:color="auto"/>
            <w:bottom w:val="none" w:sz="0" w:space="0" w:color="auto"/>
            <w:right w:val="none" w:sz="0" w:space="0" w:color="auto"/>
          </w:divBdr>
        </w:div>
        <w:div w:id="1271863859">
          <w:marLeft w:val="480"/>
          <w:marRight w:val="0"/>
          <w:marTop w:val="0"/>
          <w:marBottom w:val="0"/>
          <w:divBdr>
            <w:top w:val="none" w:sz="0" w:space="0" w:color="auto"/>
            <w:left w:val="none" w:sz="0" w:space="0" w:color="auto"/>
            <w:bottom w:val="none" w:sz="0" w:space="0" w:color="auto"/>
            <w:right w:val="none" w:sz="0" w:space="0" w:color="auto"/>
          </w:divBdr>
        </w:div>
        <w:div w:id="1277446469">
          <w:marLeft w:val="480"/>
          <w:marRight w:val="0"/>
          <w:marTop w:val="0"/>
          <w:marBottom w:val="0"/>
          <w:divBdr>
            <w:top w:val="none" w:sz="0" w:space="0" w:color="auto"/>
            <w:left w:val="none" w:sz="0" w:space="0" w:color="auto"/>
            <w:bottom w:val="none" w:sz="0" w:space="0" w:color="auto"/>
            <w:right w:val="none" w:sz="0" w:space="0" w:color="auto"/>
          </w:divBdr>
        </w:div>
        <w:div w:id="1289701012">
          <w:marLeft w:val="480"/>
          <w:marRight w:val="0"/>
          <w:marTop w:val="0"/>
          <w:marBottom w:val="0"/>
          <w:divBdr>
            <w:top w:val="none" w:sz="0" w:space="0" w:color="auto"/>
            <w:left w:val="none" w:sz="0" w:space="0" w:color="auto"/>
            <w:bottom w:val="none" w:sz="0" w:space="0" w:color="auto"/>
            <w:right w:val="none" w:sz="0" w:space="0" w:color="auto"/>
          </w:divBdr>
        </w:div>
        <w:div w:id="1310477528">
          <w:marLeft w:val="480"/>
          <w:marRight w:val="0"/>
          <w:marTop w:val="0"/>
          <w:marBottom w:val="0"/>
          <w:divBdr>
            <w:top w:val="none" w:sz="0" w:space="0" w:color="auto"/>
            <w:left w:val="none" w:sz="0" w:space="0" w:color="auto"/>
            <w:bottom w:val="none" w:sz="0" w:space="0" w:color="auto"/>
            <w:right w:val="none" w:sz="0" w:space="0" w:color="auto"/>
          </w:divBdr>
        </w:div>
        <w:div w:id="1349599663">
          <w:marLeft w:val="480"/>
          <w:marRight w:val="0"/>
          <w:marTop w:val="0"/>
          <w:marBottom w:val="0"/>
          <w:divBdr>
            <w:top w:val="none" w:sz="0" w:space="0" w:color="auto"/>
            <w:left w:val="none" w:sz="0" w:space="0" w:color="auto"/>
            <w:bottom w:val="none" w:sz="0" w:space="0" w:color="auto"/>
            <w:right w:val="none" w:sz="0" w:space="0" w:color="auto"/>
          </w:divBdr>
        </w:div>
        <w:div w:id="1442913655">
          <w:marLeft w:val="480"/>
          <w:marRight w:val="0"/>
          <w:marTop w:val="0"/>
          <w:marBottom w:val="0"/>
          <w:divBdr>
            <w:top w:val="none" w:sz="0" w:space="0" w:color="auto"/>
            <w:left w:val="none" w:sz="0" w:space="0" w:color="auto"/>
            <w:bottom w:val="none" w:sz="0" w:space="0" w:color="auto"/>
            <w:right w:val="none" w:sz="0" w:space="0" w:color="auto"/>
          </w:divBdr>
        </w:div>
        <w:div w:id="1456409307">
          <w:marLeft w:val="480"/>
          <w:marRight w:val="0"/>
          <w:marTop w:val="0"/>
          <w:marBottom w:val="0"/>
          <w:divBdr>
            <w:top w:val="none" w:sz="0" w:space="0" w:color="auto"/>
            <w:left w:val="none" w:sz="0" w:space="0" w:color="auto"/>
            <w:bottom w:val="none" w:sz="0" w:space="0" w:color="auto"/>
            <w:right w:val="none" w:sz="0" w:space="0" w:color="auto"/>
          </w:divBdr>
        </w:div>
        <w:div w:id="1504275162">
          <w:marLeft w:val="480"/>
          <w:marRight w:val="0"/>
          <w:marTop w:val="0"/>
          <w:marBottom w:val="0"/>
          <w:divBdr>
            <w:top w:val="none" w:sz="0" w:space="0" w:color="auto"/>
            <w:left w:val="none" w:sz="0" w:space="0" w:color="auto"/>
            <w:bottom w:val="none" w:sz="0" w:space="0" w:color="auto"/>
            <w:right w:val="none" w:sz="0" w:space="0" w:color="auto"/>
          </w:divBdr>
        </w:div>
        <w:div w:id="1516268878">
          <w:marLeft w:val="480"/>
          <w:marRight w:val="0"/>
          <w:marTop w:val="0"/>
          <w:marBottom w:val="0"/>
          <w:divBdr>
            <w:top w:val="none" w:sz="0" w:space="0" w:color="auto"/>
            <w:left w:val="none" w:sz="0" w:space="0" w:color="auto"/>
            <w:bottom w:val="none" w:sz="0" w:space="0" w:color="auto"/>
            <w:right w:val="none" w:sz="0" w:space="0" w:color="auto"/>
          </w:divBdr>
        </w:div>
        <w:div w:id="1548833425">
          <w:marLeft w:val="480"/>
          <w:marRight w:val="0"/>
          <w:marTop w:val="0"/>
          <w:marBottom w:val="0"/>
          <w:divBdr>
            <w:top w:val="none" w:sz="0" w:space="0" w:color="auto"/>
            <w:left w:val="none" w:sz="0" w:space="0" w:color="auto"/>
            <w:bottom w:val="none" w:sz="0" w:space="0" w:color="auto"/>
            <w:right w:val="none" w:sz="0" w:space="0" w:color="auto"/>
          </w:divBdr>
        </w:div>
        <w:div w:id="1620339664">
          <w:marLeft w:val="480"/>
          <w:marRight w:val="0"/>
          <w:marTop w:val="0"/>
          <w:marBottom w:val="0"/>
          <w:divBdr>
            <w:top w:val="none" w:sz="0" w:space="0" w:color="auto"/>
            <w:left w:val="none" w:sz="0" w:space="0" w:color="auto"/>
            <w:bottom w:val="none" w:sz="0" w:space="0" w:color="auto"/>
            <w:right w:val="none" w:sz="0" w:space="0" w:color="auto"/>
          </w:divBdr>
        </w:div>
        <w:div w:id="1634284048">
          <w:marLeft w:val="480"/>
          <w:marRight w:val="0"/>
          <w:marTop w:val="0"/>
          <w:marBottom w:val="0"/>
          <w:divBdr>
            <w:top w:val="none" w:sz="0" w:space="0" w:color="auto"/>
            <w:left w:val="none" w:sz="0" w:space="0" w:color="auto"/>
            <w:bottom w:val="none" w:sz="0" w:space="0" w:color="auto"/>
            <w:right w:val="none" w:sz="0" w:space="0" w:color="auto"/>
          </w:divBdr>
        </w:div>
        <w:div w:id="1639802537">
          <w:marLeft w:val="480"/>
          <w:marRight w:val="0"/>
          <w:marTop w:val="0"/>
          <w:marBottom w:val="0"/>
          <w:divBdr>
            <w:top w:val="none" w:sz="0" w:space="0" w:color="auto"/>
            <w:left w:val="none" w:sz="0" w:space="0" w:color="auto"/>
            <w:bottom w:val="none" w:sz="0" w:space="0" w:color="auto"/>
            <w:right w:val="none" w:sz="0" w:space="0" w:color="auto"/>
          </w:divBdr>
        </w:div>
        <w:div w:id="1640305649">
          <w:marLeft w:val="480"/>
          <w:marRight w:val="0"/>
          <w:marTop w:val="0"/>
          <w:marBottom w:val="0"/>
          <w:divBdr>
            <w:top w:val="none" w:sz="0" w:space="0" w:color="auto"/>
            <w:left w:val="none" w:sz="0" w:space="0" w:color="auto"/>
            <w:bottom w:val="none" w:sz="0" w:space="0" w:color="auto"/>
            <w:right w:val="none" w:sz="0" w:space="0" w:color="auto"/>
          </w:divBdr>
        </w:div>
        <w:div w:id="1643120251">
          <w:marLeft w:val="480"/>
          <w:marRight w:val="0"/>
          <w:marTop w:val="0"/>
          <w:marBottom w:val="0"/>
          <w:divBdr>
            <w:top w:val="none" w:sz="0" w:space="0" w:color="auto"/>
            <w:left w:val="none" w:sz="0" w:space="0" w:color="auto"/>
            <w:bottom w:val="none" w:sz="0" w:space="0" w:color="auto"/>
            <w:right w:val="none" w:sz="0" w:space="0" w:color="auto"/>
          </w:divBdr>
        </w:div>
        <w:div w:id="1650282454">
          <w:marLeft w:val="480"/>
          <w:marRight w:val="0"/>
          <w:marTop w:val="0"/>
          <w:marBottom w:val="0"/>
          <w:divBdr>
            <w:top w:val="none" w:sz="0" w:space="0" w:color="auto"/>
            <w:left w:val="none" w:sz="0" w:space="0" w:color="auto"/>
            <w:bottom w:val="none" w:sz="0" w:space="0" w:color="auto"/>
            <w:right w:val="none" w:sz="0" w:space="0" w:color="auto"/>
          </w:divBdr>
        </w:div>
        <w:div w:id="1776094619">
          <w:marLeft w:val="480"/>
          <w:marRight w:val="0"/>
          <w:marTop w:val="0"/>
          <w:marBottom w:val="0"/>
          <w:divBdr>
            <w:top w:val="none" w:sz="0" w:space="0" w:color="auto"/>
            <w:left w:val="none" w:sz="0" w:space="0" w:color="auto"/>
            <w:bottom w:val="none" w:sz="0" w:space="0" w:color="auto"/>
            <w:right w:val="none" w:sz="0" w:space="0" w:color="auto"/>
          </w:divBdr>
        </w:div>
        <w:div w:id="1803890322">
          <w:marLeft w:val="480"/>
          <w:marRight w:val="0"/>
          <w:marTop w:val="0"/>
          <w:marBottom w:val="0"/>
          <w:divBdr>
            <w:top w:val="none" w:sz="0" w:space="0" w:color="auto"/>
            <w:left w:val="none" w:sz="0" w:space="0" w:color="auto"/>
            <w:bottom w:val="none" w:sz="0" w:space="0" w:color="auto"/>
            <w:right w:val="none" w:sz="0" w:space="0" w:color="auto"/>
          </w:divBdr>
        </w:div>
        <w:div w:id="1840998244">
          <w:marLeft w:val="480"/>
          <w:marRight w:val="0"/>
          <w:marTop w:val="0"/>
          <w:marBottom w:val="0"/>
          <w:divBdr>
            <w:top w:val="none" w:sz="0" w:space="0" w:color="auto"/>
            <w:left w:val="none" w:sz="0" w:space="0" w:color="auto"/>
            <w:bottom w:val="none" w:sz="0" w:space="0" w:color="auto"/>
            <w:right w:val="none" w:sz="0" w:space="0" w:color="auto"/>
          </w:divBdr>
        </w:div>
        <w:div w:id="1864516928">
          <w:marLeft w:val="480"/>
          <w:marRight w:val="0"/>
          <w:marTop w:val="0"/>
          <w:marBottom w:val="0"/>
          <w:divBdr>
            <w:top w:val="none" w:sz="0" w:space="0" w:color="auto"/>
            <w:left w:val="none" w:sz="0" w:space="0" w:color="auto"/>
            <w:bottom w:val="none" w:sz="0" w:space="0" w:color="auto"/>
            <w:right w:val="none" w:sz="0" w:space="0" w:color="auto"/>
          </w:divBdr>
        </w:div>
        <w:div w:id="1878200247">
          <w:marLeft w:val="480"/>
          <w:marRight w:val="0"/>
          <w:marTop w:val="0"/>
          <w:marBottom w:val="0"/>
          <w:divBdr>
            <w:top w:val="none" w:sz="0" w:space="0" w:color="auto"/>
            <w:left w:val="none" w:sz="0" w:space="0" w:color="auto"/>
            <w:bottom w:val="none" w:sz="0" w:space="0" w:color="auto"/>
            <w:right w:val="none" w:sz="0" w:space="0" w:color="auto"/>
          </w:divBdr>
        </w:div>
        <w:div w:id="1933853089">
          <w:marLeft w:val="480"/>
          <w:marRight w:val="0"/>
          <w:marTop w:val="0"/>
          <w:marBottom w:val="0"/>
          <w:divBdr>
            <w:top w:val="none" w:sz="0" w:space="0" w:color="auto"/>
            <w:left w:val="none" w:sz="0" w:space="0" w:color="auto"/>
            <w:bottom w:val="none" w:sz="0" w:space="0" w:color="auto"/>
            <w:right w:val="none" w:sz="0" w:space="0" w:color="auto"/>
          </w:divBdr>
        </w:div>
      </w:divsChild>
    </w:div>
    <w:div w:id="613438338">
      <w:bodyDiv w:val="1"/>
      <w:marLeft w:val="0"/>
      <w:marRight w:val="0"/>
      <w:marTop w:val="0"/>
      <w:marBottom w:val="0"/>
      <w:divBdr>
        <w:top w:val="none" w:sz="0" w:space="0" w:color="auto"/>
        <w:left w:val="none" w:sz="0" w:space="0" w:color="auto"/>
        <w:bottom w:val="none" w:sz="0" w:space="0" w:color="auto"/>
        <w:right w:val="none" w:sz="0" w:space="0" w:color="auto"/>
      </w:divBdr>
    </w:div>
    <w:div w:id="613899697">
      <w:bodyDiv w:val="1"/>
      <w:marLeft w:val="0"/>
      <w:marRight w:val="0"/>
      <w:marTop w:val="0"/>
      <w:marBottom w:val="0"/>
      <w:divBdr>
        <w:top w:val="none" w:sz="0" w:space="0" w:color="auto"/>
        <w:left w:val="none" w:sz="0" w:space="0" w:color="auto"/>
        <w:bottom w:val="none" w:sz="0" w:space="0" w:color="auto"/>
        <w:right w:val="none" w:sz="0" w:space="0" w:color="auto"/>
      </w:divBdr>
    </w:div>
    <w:div w:id="613901920">
      <w:bodyDiv w:val="1"/>
      <w:marLeft w:val="0"/>
      <w:marRight w:val="0"/>
      <w:marTop w:val="0"/>
      <w:marBottom w:val="0"/>
      <w:divBdr>
        <w:top w:val="none" w:sz="0" w:space="0" w:color="auto"/>
        <w:left w:val="none" w:sz="0" w:space="0" w:color="auto"/>
        <w:bottom w:val="none" w:sz="0" w:space="0" w:color="auto"/>
        <w:right w:val="none" w:sz="0" w:space="0" w:color="auto"/>
      </w:divBdr>
    </w:div>
    <w:div w:id="614365127">
      <w:bodyDiv w:val="1"/>
      <w:marLeft w:val="0"/>
      <w:marRight w:val="0"/>
      <w:marTop w:val="0"/>
      <w:marBottom w:val="0"/>
      <w:divBdr>
        <w:top w:val="none" w:sz="0" w:space="0" w:color="auto"/>
        <w:left w:val="none" w:sz="0" w:space="0" w:color="auto"/>
        <w:bottom w:val="none" w:sz="0" w:space="0" w:color="auto"/>
        <w:right w:val="none" w:sz="0" w:space="0" w:color="auto"/>
      </w:divBdr>
    </w:div>
    <w:div w:id="614406788">
      <w:bodyDiv w:val="1"/>
      <w:marLeft w:val="0"/>
      <w:marRight w:val="0"/>
      <w:marTop w:val="0"/>
      <w:marBottom w:val="0"/>
      <w:divBdr>
        <w:top w:val="none" w:sz="0" w:space="0" w:color="auto"/>
        <w:left w:val="none" w:sz="0" w:space="0" w:color="auto"/>
        <w:bottom w:val="none" w:sz="0" w:space="0" w:color="auto"/>
        <w:right w:val="none" w:sz="0" w:space="0" w:color="auto"/>
      </w:divBdr>
    </w:div>
    <w:div w:id="614799238">
      <w:bodyDiv w:val="1"/>
      <w:marLeft w:val="0"/>
      <w:marRight w:val="0"/>
      <w:marTop w:val="0"/>
      <w:marBottom w:val="0"/>
      <w:divBdr>
        <w:top w:val="none" w:sz="0" w:space="0" w:color="auto"/>
        <w:left w:val="none" w:sz="0" w:space="0" w:color="auto"/>
        <w:bottom w:val="none" w:sz="0" w:space="0" w:color="auto"/>
        <w:right w:val="none" w:sz="0" w:space="0" w:color="auto"/>
      </w:divBdr>
    </w:div>
    <w:div w:id="614950608">
      <w:bodyDiv w:val="1"/>
      <w:marLeft w:val="0"/>
      <w:marRight w:val="0"/>
      <w:marTop w:val="0"/>
      <w:marBottom w:val="0"/>
      <w:divBdr>
        <w:top w:val="none" w:sz="0" w:space="0" w:color="auto"/>
        <w:left w:val="none" w:sz="0" w:space="0" w:color="auto"/>
        <w:bottom w:val="none" w:sz="0" w:space="0" w:color="auto"/>
        <w:right w:val="none" w:sz="0" w:space="0" w:color="auto"/>
      </w:divBdr>
    </w:div>
    <w:div w:id="615140306">
      <w:bodyDiv w:val="1"/>
      <w:marLeft w:val="0"/>
      <w:marRight w:val="0"/>
      <w:marTop w:val="0"/>
      <w:marBottom w:val="0"/>
      <w:divBdr>
        <w:top w:val="none" w:sz="0" w:space="0" w:color="auto"/>
        <w:left w:val="none" w:sz="0" w:space="0" w:color="auto"/>
        <w:bottom w:val="none" w:sz="0" w:space="0" w:color="auto"/>
        <w:right w:val="none" w:sz="0" w:space="0" w:color="auto"/>
      </w:divBdr>
    </w:div>
    <w:div w:id="615213101">
      <w:bodyDiv w:val="1"/>
      <w:marLeft w:val="0"/>
      <w:marRight w:val="0"/>
      <w:marTop w:val="0"/>
      <w:marBottom w:val="0"/>
      <w:divBdr>
        <w:top w:val="none" w:sz="0" w:space="0" w:color="auto"/>
        <w:left w:val="none" w:sz="0" w:space="0" w:color="auto"/>
        <w:bottom w:val="none" w:sz="0" w:space="0" w:color="auto"/>
        <w:right w:val="none" w:sz="0" w:space="0" w:color="auto"/>
      </w:divBdr>
      <w:divsChild>
        <w:div w:id="32312178">
          <w:marLeft w:val="480"/>
          <w:marRight w:val="0"/>
          <w:marTop w:val="0"/>
          <w:marBottom w:val="0"/>
          <w:divBdr>
            <w:top w:val="none" w:sz="0" w:space="0" w:color="auto"/>
            <w:left w:val="none" w:sz="0" w:space="0" w:color="auto"/>
            <w:bottom w:val="none" w:sz="0" w:space="0" w:color="auto"/>
            <w:right w:val="none" w:sz="0" w:space="0" w:color="auto"/>
          </w:divBdr>
        </w:div>
        <w:div w:id="75520261">
          <w:marLeft w:val="480"/>
          <w:marRight w:val="0"/>
          <w:marTop w:val="0"/>
          <w:marBottom w:val="0"/>
          <w:divBdr>
            <w:top w:val="none" w:sz="0" w:space="0" w:color="auto"/>
            <w:left w:val="none" w:sz="0" w:space="0" w:color="auto"/>
            <w:bottom w:val="none" w:sz="0" w:space="0" w:color="auto"/>
            <w:right w:val="none" w:sz="0" w:space="0" w:color="auto"/>
          </w:divBdr>
        </w:div>
        <w:div w:id="78335628">
          <w:marLeft w:val="480"/>
          <w:marRight w:val="0"/>
          <w:marTop w:val="0"/>
          <w:marBottom w:val="0"/>
          <w:divBdr>
            <w:top w:val="none" w:sz="0" w:space="0" w:color="auto"/>
            <w:left w:val="none" w:sz="0" w:space="0" w:color="auto"/>
            <w:bottom w:val="none" w:sz="0" w:space="0" w:color="auto"/>
            <w:right w:val="none" w:sz="0" w:space="0" w:color="auto"/>
          </w:divBdr>
        </w:div>
        <w:div w:id="144054562">
          <w:marLeft w:val="480"/>
          <w:marRight w:val="0"/>
          <w:marTop w:val="0"/>
          <w:marBottom w:val="0"/>
          <w:divBdr>
            <w:top w:val="none" w:sz="0" w:space="0" w:color="auto"/>
            <w:left w:val="none" w:sz="0" w:space="0" w:color="auto"/>
            <w:bottom w:val="none" w:sz="0" w:space="0" w:color="auto"/>
            <w:right w:val="none" w:sz="0" w:space="0" w:color="auto"/>
          </w:divBdr>
        </w:div>
        <w:div w:id="203716920">
          <w:marLeft w:val="480"/>
          <w:marRight w:val="0"/>
          <w:marTop w:val="0"/>
          <w:marBottom w:val="0"/>
          <w:divBdr>
            <w:top w:val="none" w:sz="0" w:space="0" w:color="auto"/>
            <w:left w:val="none" w:sz="0" w:space="0" w:color="auto"/>
            <w:bottom w:val="none" w:sz="0" w:space="0" w:color="auto"/>
            <w:right w:val="none" w:sz="0" w:space="0" w:color="auto"/>
          </w:divBdr>
        </w:div>
        <w:div w:id="279142727">
          <w:marLeft w:val="480"/>
          <w:marRight w:val="0"/>
          <w:marTop w:val="0"/>
          <w:marBottom w:val="0"/>
          <w:divBdr>
            <w:top w:val="none" w:sz="0" w:space="0" w:color="auto"/>
            <w:left w:val="none" w:sz="0" w:space="0" w:color="auto"/>
            <w:bottom w:val="none" w:sz="0" w:space="0" w:color="auto"/>
            <w:right w:val="none" w:sz="0" w:space="0" w:color="auto"/>
          </w:divBdr>
        </w:div>
        <w:div w:id="307975841">
          <w:marLeft w:val="480"/>
          <w:marRight w:val="0"/>
          <w:marTop w:val="0"/>
          <w:marBottom w:val="0"/>
          <w:divBdr>
            <w:top w:val="none" w:sz="0" w:space="0" w:color="auto"/>
            <w:left w:val="none" w:sz="0" w:space="0" w:color="auto"/>
            <w:bottom w:val="none" w:sz="0" w:space="0" w:color="auto"/>
            <w:right w:val="none" w:sz="0" w:space="0" w:color="auto"/>
          </w:divBdr>
        </w:div>
        <w:div w:id="337267747">
          <w:marLeft w:val="480"/>
          <w:marRight w:val="0"/>
          <w:marTop w:val="0"/>
          <w:marBottom w:val="0"/>
          <w:divBdr>
            <w:top w:val="none" w:sz="0" w:space="0" w:color="auto"/>
            <w:left w:val="none" w:sz="0" w:space="0" w:color="auto"/>
            <w:bottom w:val="none" w:sz="0" w:space="0" w:color="auto"/>
            <w:right w:val="none" w:sz="0" w:space="0" w:color="auto"/>
          </w:divBdr>
        </w:div>
        <w:div w:id="395008891">
          <w:marLeft w:val="480"/>
          <w:marRight w:val="0"/>
          <w:marTop w:val="0"/>
          <w:marBottom w:val="0"/>
          <w:divBdr>
            <w:top w:val="none" w:sz="0" w:space="0" w:color="auto"/>
            <w:left w:val="none" w:sz="0" w:space="0" w:color="auto"/>
            <w:bottom w:val="none" w:sz="0" w:space="0" w:color="auto"/>
            <w:right w:val="none" w:sz="0" w:space="0" w:color="auto"/>
          </w:divBdr>
        </w:div>
        <w:div w:id="405150003">
          <w:marLeft w:val="480"/>
          <w:marRight w:val="0"/>
          <w:marTop w:val="0"/>
          <w:marBottom w:val="0"/>
          <w:divBdr>
            <w:top w:val="none" w:sz="0" w:space="0" w:color="auto"/>
            <w:left w:val="none" w:sz="0" w:space="0" w:color="auto"/>
            <w:bottom w:val="none" w:sz="0" w:space="0" w:color="auto"/>
            <w:right w:val="none" w:sz="0" w:space="0" w:color="auto"/>
          </w:divBdr>
        </w:div>
        <w:div w:id="467364334">
          <w:marLeft w:val="480"/>
          <w:marRight w:val="0"/>
          <w:marTop w:val="0"/>
          <w:marBottom w:val="0"/>
          <w:divBdr>
            <w:top w:val="none" w:sz="0" w:space="0" w:color="auto"/>
            <w:left w:val="none" w:sz="0" w:space="0" w:color="auto"/>
            <w:bottom w:val="none" w:sz="0" w:space="0" w:color="auto"/>
            <w:right w:val="none" w:sz="0" w:space="0" w:color="auto"/>
          </w:divBdr>
        </w:div>
        <w:div w:id="539250374">
          <w:marLeft w:val="480"/>
          <w:marRight w:val="0"/>
          <w:marTop w:val="0"/>
          <w:marBottom w:val="0"/>
          <w:divBdr>
            <w:top w:val="none" w:sz="0" w:space="0" w:color="auto"/>
            <w:left w:val="none" w:sz="0" w:space="0" w:color="auto"/>
            <w:bottom w:val="none" w:sz="0" w:space="0" w:color="auto"/>
            <w:right w:val="none" w:sz="0" w:space="0" w:color="auto"/>
          </w:divBdr>
        </w:div>
        <w:div w:id="570576806">
          <w:marLeft w:val="480"/>
          <w:marRight w:val="0"/>
          <w:marTop w:val="0"/>
          <w:marBottom w:val="0"/>
          <w:divBdr>
            <w:top w:val="none" w:sz="0" w:space="0" w:color="auto"/>
            <w:left w:val="none" w:sz="0" w:space="0" w:color="auto"/>
            <w:bottom w:val="none" w:sz="0" w:space="0" w:color="auto"/>
            <w:right w:val="none" w:sz="0" w:space="0" w:color="auto"/>
          </w:divBdr>
        </w:div>
        <w:div w:id="588732408">
          <w:marLeft w:val="480"/>
          <w:marRight w:val="0"/>
          <w:marTop w:val="0"/>
          <w:marBottom w:val="0"/>
          <w:divBdr>
            <w:top w:val="none" w:sz="0" w:space="0" w:color="auto"/>
            <w:left w:val="none" w:sz="0" w:space="0" w:color="auto"/>
            <w:bottom w:val="none" w:sz="0" w:space="0" w:color="auto"/>
            <w:right w:val="none" w:sz="0" w:space="0" w:color="auto"/>
          </w:divBdr>
        </w:div>
        <w:div w:id="604924206">
          <w:marLeft w:val="480"/>
          <w:marRight w:val="0"/>
          <w:marTop w:val="0"/>
          <w:marBottom w:val="0"/>
          <w:divBdr>
            <w:top w:val="none" w:sz="0" w:space="0" w:color="auto"/>
            <w:left w:val="none" w:sz="0" w:space="0" w:color="auto"/>
            <w:bottom w:val="none" w:sz="0" w:space="0" w:color="auto"/>
            <w:right w:val="none" w:sz="0" w:space="0" w:color="auto"/>
          </w:divBdr>
        </w:div>
        <w:div w:id="617838746">
          <w:marLeft w:val="480"/>
          <w:marRight w:val="0"/>
          <w:marTop w:val="0"/>
          <w:marBottom w:val="0"/>
          <w:divBdr>
            <w:top w:val="none" w:sz="0" w:space="0" w:color="auto"/>
            <w:left w:val="none" w:sz="0" w:space="0" w:color="auto"/>
            <w:bottom w:val="none" w:sz="0" w:space="0" w:color="auto"/>
            <w:right w:val="none" w:sz="0" w:space="0" w:color="auto"/>
          </w:divBdr>
        </w:div>
        <w:div w:id="618146193">
          <w:marLeft w:val="480"/>
          <w:marRight w:val="0"/>
          <w:marTop w:val="0"/>
          <w:marBottom w:val="0"/>
          <w:divBdr>
            <w:top w:val="none" w:sz="0" w:space="0" w:color="auto"/>
            <w:left w:val="none" w:sz="0" w:space="0" w:color="auto"/>
            <w:bottom w:val="none" w:sz="0" w:space="0" w:color="auto"/>
            <w:right w:val="none" w:sz="0" w:space="0" w:color="auto"/>
          </w:divBdr>
        </w:div>
        <w:div w:id="638464696">
          <w:marLeft w:val="480"/>
          <w:marRight w:val="0"/>
          <w:marTop w:val="0"/>
          <w:marBottom w:val="0"/>
          <w:divBdr>
            <w:top w:val="none" w:sz="0" w:space="0" w:color="auto"/>
            <w:left w:val="none" w:sz="0" w:space="0" w:color="auto"/>
            <w:bottom w:val="none" w:sz="0" w:space="0" w:color="auto"/>
            <w:right w:val="none" w:sz="0" w:space="0" w:color="auto"/>
          </w:divBdr>
        </w:div>
        <w:div w:id="678848781">
          <w:marLeft w:val="480"/>
          <w:marRight w:val="0"/>
          <w:marTop w:val="0"/>
          <w:marBottom w:val="0"/>
          <w:divBdr>
            <w:top w:val="none" w:sz="0" w:space="0" w:color="auto"/>
            <w:left w:val="none" w:sz="0" w:space="0" w:color="auto"/>
            <w:bottom w:val="none" w:sz="0" w:space="0" w:color="auto"/>
            <w:right w:val="none" w:sz="0" w:space="0" w:color="auto"/>
          </w:divBdr>
        </w:div>
        <w:div w:id="762720596">
          <w:marLeft w:val="480"/>
          <w:marRight w:val="0"/>
          <w:marTop w:val="0"/>
          <w:marBottom w:val="0"/>
          <w:divBdr>
            <w:top w:val="none" w:sz="0" w:space="0" w:color="auto"/>
            <w:left w:val="none" w:sz="0" w:space="0" w:color="auto"/>
            <w:bottom w:val="none" w:sz="0" w:space="0" w:color="auto"/>
            <w:right w:val="none" w:sz="0" w:space="0" w:color="auto"/>
          </w:divBdr>
        </w:div>
        <w:div w:id="777065801">
          <w:marLeft w:val="480"/>
          <w:marRight w:val="0"/>
          <w:marTop w:val="0"/>
          <w:marBottom w:val="0"/>
          <w:divBdr>
            <w:top w:val="none" w:sz="0" w:space="0" w:color="auto"/>
            <w:left w:val="none" w:sz="0" w:space="0" w:color="auto"/>
            <w:bottom w:val="none" w:sz="0" w:space="0" w:color="auto"/>
            <w:right w:val="none" w:sz="0" w:space="0" w:color="auto"/>
          </w:divBdr>
        </w:div>
        <w:div w:id="878008029">
          <w:marLeft w:val="480"/>
          <w:marRight w:val="0"/>
          <w:marTop w:val="0"/>
          <w:marBottom w:val="0"/>
          <w:divBdr>
            <w:top w:val="none" w:sz="0" w:space="0" w:color="auto"/>
            <w:left w:val="none" w:sz="0" w:space="0" w:color="auto"/>
            <w:bottom w:val="none" w:sz="0" w:space="0" w:color="auto"/>
            <w:right w:val="none" w:sz="0" w:space="0" w:color="auto"/>
          </w:divBdr>
        </w:div>
        <w:div w:id="1014654851">
          <w:marLeft w:val="480"/>
          <w:marRight w:val="0"/>
          <w:marTop w:val="0"/>
          <w:marBottom w:val="0"/>
          <w:divBdr>
            <w:top w:val="none" w:sz="0" w:space="0" w:color="auto"/>
            <w:left w:val="none" w:sz="0" w:space="0" w:color="auto"/>
            <w:bottom w:val="none" w:sz="0" w:space="0" w:color="auto"/>
            <w:right w:val="none" w:sz="0" w:space="0" w:color="auto"/>
          </w:divBdr>
        </w:div>
        <w:div w:id="1054962669">
          <w:marLeft w:val="480"/>
          <w:marRight w:val="0"/>
          <w:marTop w:val="0"/>
          <w:marBottom w:val="0"/>
          <w:divBdr>
            <w:top w:val="none" w:sz="0" w:space="0" w:color="auto"/>
            <w:left w:val="none" w:sz="0" w:space="0" w:color="auto"/>
            <w:bottom w:val="none" w:sz="0" w:space="0" w:color="auto"/>
            <w:right w:val="none" w:sz="0" w:space="0" w:color="auto"/>
          </w:divBdr>
        </w:div>
        <w:div w:id="1133518744">
          <w:marLeft w:val="480"/>
          <w:marRight w:val="0"/>
          <w:marTop w:val="0"/>
          <w:marBottom w:val="0"/>
          <w:divBdr>
            <w:top w:val="none" w:sz="0" w:space="0" w:color="auto"/>
            <w:left w:val="none" w:sz="0" w:space="0" w:color="auto"/>
            <w:bottom w:val="none" w:sz="0" w:space="0" w:color="auto"/>
            <w:right w:val="none" w:sz="0" w:space="0" w:color="auto"/>
          </w:divBdr>
        </w:div>
        <w:div w:id="1176385880">
          <w:marLeft w:val="480"/>
          <w:marRight w:val="0"/>
          <w:marTop w:val="0"/>
          <w:marBottom w:val="0"/>
          <w:divBdr>
            <w:top w:val="none" w:sz="0" w:space="0" w:color="auto"/>
            <w:left w:val="none" w:sz="0" w:space="0" w:color="auto"/>
            <w:bottom w:val="none" w:sz="0" w:space="0" w:color="auto"/>
            <w:right w:val="none" w:sz="0" w:space="0" w:color="auto"/>
          </w:divBdr>
        </w:div>
        <w:div w:id="1188057026">
          <w:marLeft w:val="480"/>
          <w:marRight w:val="0"/>
          <w:marTop w:val="0"/>
          <w:marBottom w:val="0"/>
          <w:divBdr>
            <w:top w:val="none" w:sz="0" w:space="0" w:color="auto"/>
            <w:left w:val="none" w:sz="0" w:space="0" w:color="auto"/>
            <w:bottom w:val="none" w:sz="0" w:space="0" w:color="auto"/>
            <w:right w:val="none" w:sz="0" w:space="0" w:color="auto"/>
          </w:divBdr>
        </w:div>
        <w:div w:id="1197961276">
          <w:marLeft w:val="480"/>
          <w:marRight w:val="0"/>
          <w:marTop w:val="0"/>
          <w:marBottom w:val="0"/>
          <w:divBdr>
            <w:top w:val="none" w:sz="0" w:space="0" w:color="auto"/>
            <w:left w:val="none" w:sz="0" w:space="0" w:color="auto"/>
            <w:bottom w:val="none" w:sz="0" w:space="0" w:color="auto"/>
            <w:right w:val="none" w:sz="0" w:space="0" w:color="auto"/>
          </w:divBdr>
        </w:div>
        <w:div w:id="1199855509">
          <w:marLeft w:val="480"/>
          <w:marRight w:val="0"/>
          <w:marTop w:val="0"/>
          <w:marBottom w:val="0"/>
          <w:divBdr>
            <w:top w:val="none" w:sz="0" w:space="0" w:color="auto"/>
            <w:left w:val="none" w:sz="0" w:space="0" w:color="auto"/>
            <w:bottom w:val="none" w:sz="0" w:space="0" w:color="auto"/>
            <w:right w:val="none" w:sz="0" w:space="0" w:color="auto"/>
          </w:divBdr>
        </w:div>
        <w:div w:id="1291518675">
          <w:marLeft w:val="480"/>
          <w:marRight w:val="0"/>
          <w:marTop w:val="0"/>
          <w:marBottom w:val="0"/>
          <w:divBdr>
            <w:top w:val="none" w:sz="0" w:space="0" w:color="auto"/>
            <w:left w:val="none" w:sz="0" w:space="0" w:color="auto"/>
            <w:bottom w:val="none" w:sz="0" w:space="0" w:color="auto"/>
            <w:right w:val="none" w:sz="0" w:space="0" w:color="auto"/>
          </w:divBdr>
        </w:div>
        <w:div w:id="1311909072">
          <w:marLeft w:val="480"/>
          <w:marRight w:val="0"/>
          <w:marTop w:val="0"/>
          <w:marBottom w:val="0"/>
          <w:divBdr>
            <w:top w:val="none" w:sz="0" w:space="0" w:color="auto"/>
            <w:left w:val="none" w:sz="0" w:space="0" w:color="auto"/>
            <w:bottom w:val="none" w:sz="0" w:space="0" w:color="auto"/>
            <w:right w:val="none" w:sz="0" w:space="0" w:color="auto"/>
          </w:divBdr>
        </w:div>
        <w:div w:id="1312179671">
          <w:marLeft w:val="480"/>
          <w:marRight w:val="0"/>
          <w:marTop w:val="0"/>
          <w:marBottom w:val="0"/>
          <w:divBdr>
            <w:top w:val="none" w:sz="0" w:space="0" w:color="auto"/>
            <w:left w:val="none" w:sz="0" w:space="0" w:color="auto"/>
            <w:bottom w:val="none" w:sz="0" w:space="0" w:color="auto"/>
            <w:right w:val="none" w:sz="0" w:space="0" w:color="auto"/>
          </w:divBdr>
        </w:div>
        <w:div w:id="1332491808">
          <w:marLeft w:val="480"/>
          <w:marRight w:val="0"/>
          <w:marTop w:val="0"/>
          <w:marBottom w:val="0"/>
          <w:divBdr>
            <w:top w:val="none" w:sz="0" w:space="0" w:color="auto"/>
            <w:left w:val="none" w:sz="0" w:space="0" w:color="auto"/>
            <w:bottom w:val="none" w:sz="0" w:space="0" w:color="auto"/>
            <w:right w:val="none" w:sz="0" w:space="0" w:color="auto"/>
          </w:divBdr>
        </w:div>
        <w:div w:id="1336153571">
          <w:marLeft w:val="480"/>
          <w:marRight w:val="0"/>
          <w:marTop w:val="0"/>
          <w:marBottom w:val="0"/>
          <w:divBdr>
            <w:top w:val="none" w:sz="0" w:space="0" w:color="auto"/>
            <w:left w:val="none" w:sz="0" w:space="0" w:color="auto"/>
            <w:bottom w:val="none" w:sz="0" w:space="0" w:color="auto"/>
            <w:right w:val="none" w:sz="0" w:space="0" w:color="auto"/>
          </w:divBdr>
        </w:div>
        <w:div w:id="1336419943">
          <w:marLeft w:val="480"/>
          <w:marRight w:val="0"/>
          <w:marTop w:val="0"/>
          <w:marBottom w:val="0"/>
          <w:divBdr>
            <w:top w:val="none" w:sz="0" w:space="0" w:color="auto"/>
            <w:left w:val="none" w:sz="0" w:space="0" w:color="auto"/>
            <w:bottom w:val="none" w:sz="0" w:space="0" w:color="auto"/>
            <w:right w:val="none" w:sz="0" w:space="0" w:color="auto"/>
          </w:divBdr>
        </w:div>
        <w:div w:id="1338923330">
          <w:marLeft w:val="480"/>
          <w:marRight w:val="0"/>
          <w:marTop w:val="0"/>
          <w:marBottom w:val="0"/>
          <w:divBdr>
            <w:top w:val="none" w:sz="0" w:space="0" w:color="auto"/>
            <w:left w:val="none" w:sz="0" w:space="0" w:color="auto"/>
            <w:bottom w:val="none" w:sz="0" w:space="0" w:color="auto"/>
            <w:right w:val="none" w:sz="0" w:space="0" w:color="auto"/>
          </w:divBdr>
        </w:div>
        <w:div w:id="1340813703">
          <w:marLeft w:val="480"/>
          <w:marRight w:val="0"/>
          <w:marTop w:val="0"/>
          <w:marBottom w:val="0"/>
          <w:divBdr>
            <w:top w:val="none" w:sz="0" w:space="0" w:color="auto"/>
            <w:left w:val="none" w:sz="0" w:space="0" w:color="auto"/>
            <w:bottom w:val="none" w:sz="0" w:space="0" w:color="auto"/>
            <w:right w:val="none" w:sz="0" w:space="0" w:color="auto"/>
          </w:divBdr>
        </w:div>
        <w:div w:id="1343433155">
          <w:marLeft w:val="480"/>
          <w:marRight w:val="0"/>
          <w:marTop w:val="0"/>
          <w:marBottom w:val="0"/>
          <w:divBdr>
            <w:top w:val="none" w:sz="0" w:space="0" w:color="auto"/>
            <w:left w:val="none" w:sz="0" w:space="0" w:color="auto"/>
            <w:bottom w:val="none" w:sz="0" w:space="0" w:color="auto"/>
            <w:right w:val="none" w:sz="0" w:space="0" w:color="auto"/>
          </w:divBdr>
        </w:div>
        <w:div w:id="1472208074">
          <w:marLeft w:val="480"/>
          <w:marRight w:val="0"/>
          <w:marTop w:val="0"/>
          <w:marBottom w:val="0"/>
          <w:divBdr>
            <w:top w:val="none" w:sz="0" w:space="0" w:color="auto"/>
            <w:left w:val="none" w:sz="0" w:space="0" w:color="auto"/>
            <w:bottom w:val="none" w:sz="0" w:space="0" w:color="auto"/>
            <w:right w:val="none" w:sz="0" w:space="0" w:color="auto"/>
          </w:divBdr>
        </w:div>
        <w:div w:id="1498034794">
          <w:marLeft w:val="480"/>
          <w:marRight w:val="0"/>
          <w:marTop w:val="0"/>
          <w:marBottom w:val="0"/>
          <w:divBdr>
            <w:top w:val="none" w:sz="0" w:space="0" w:color="auto"/>
            <w:left w:val="none" w:sz="0" w:space="0" w:color="auto"/>
            <w:bottom w:val="none" w:sz="0" w:space="0" w:color="auto"/>
            <w:right w:val="none" w:sz="0" w:space="0" w:color="auto"/>
          </w:divBdr>
        </w:div>
        <w:div w:id="1534226527">
          <w:marLeft w:val="480"/>
          <w:marRight w:val="0"/>
          <w:marTop w:val="0"/>
          <w:marBottom w:val="0"/>
          <w:divBdr>
            <w:top w:val="none" w:sz="0" w:space="0" w:color="auto"/>
            <w:left w:val="none" w:sz="0" w:space="0" w:color="auto"/>
            <w:bottom w:val="none" w:sz="0" w:space="0" w:color="auto"/>
            <w:right w:val="none" w:sz="0" w:space="0" w:color="auto"/>
          </w:divBdr>
        </w:div>
        <w:div w:id="1543329083">
          <w:marLeft w:val="480"/>
          <w:marRight w:val="0"/>
          <w:marTop w:val="0"/>
          <w:marBottom w:val="0"/>
          <w:divBdr>
            <w:top w:val="none" w:sz="0" w:space="0" w:color="auto"/>
            <w:left w:val="none" w:sz="0" w:space="0" w:color="auto"/>
            <w:bottom w:val="none" w:sz="0" w:space="0" w:color="auto"/>
            <w:right w:val="none" w:sz="0" w:space="0" w:color="auto"/>
          </w:divBdr>
        </w:div>
        <w:div w:id="1666201583">
          <w:marLeft w:val="480"/>
          <w:marRight w:val="0"/>
          <w:marTop w:val="0"/>
          <w:marBottom w:val="0"/>
          <w:divBdr>
            <w:top w:val="none" w:sz="0" w:space="0" w:color="auto"/>
            <w:left w:val="none" w:sz="0" w:space="0" w:color="auto"/>
            <w:bottom w:val="none" w:sz="0" w:space="0" w:color="auto"/>
            <w:right w:val="none" w:sz="0" w:space="0" w:color="auto"/>
          </w:divBdr>
        </w:div>
        <w:div w:id="1737782381">
          <w:marLeft w:val="480"/>
          <w:marRight w:val="0"/>
          <w:marTop w:val="0"/>
          <w:marBottom w:val="0"/>
          <w:divBdr>
            <w:top w:val="none" w:sz="0" w:space="0" w:color="auto"/>
            <w:left w:val="none" w:sz="0" w:space="0" w:color="auto"/>
            <w:bottom w:val="none" w:sz="0" w:space="0" w:color="auto"/>
            <w:right w:val="none" w:sz="0" w:space="0" w:color="auto"/>
          </w:divBdr>
        </w:div>
        <w:div w:id="1740202055">
          <w:marLeft w:val="480"/>
          <w:marRight w:val="0"/>
          <w:marTop w:val="0"/>
          <w:marBottom w:val="0"/>
          <w:divBdr>
            <w:top w:val="none" w:sz="0" w:space="0" w:color="auto"/>
            <w:left w:val="none" w:sz="0" w:space="0" w:color="auto"/>
            <w:bottom w:val="none" w:sz="0" w:space="0" w:color="auto"/>
            <w:right w:val="none" w:sz="0" w:space="0" w:color="auto"/>
          </w:divBdr>
        </w:div>
        <w:div w:id="1780950985">
          <w:marLeft w:val="480"/>
          <w:marRight w:val="0"/>
          <w:marTop w:val="0"/>
          <w:marBottom w:val="0"/>
          <w:divBdr>
            <w:top w:val="none" w:sz="0" w:space="0" w:color="auto"/>
            <w:left w:val="none" w:sz="0" w:space="0" w:color="auto"/>
            <w:bottom w:val="none" w:sz="0" w:space="0" w:color="auto"/>
            <w:right w:val="none" w:sz="0" w:space="0" w:color="auto"/>
          </w:divBdr>
        </w:div>
        <w:div w:id="1784376489">
          <w:marLeft w:val="480"/>
          <w:marRight w:val="0"/>
          <w:marTop w:val="0"/>
          <w:marBottom w:val="0"/>
          <w:divBdr>
            <w:top w:val="none" w:sz="0" w:space="0" w:color="auto"/>
            <w:left w:val="none" w:sz="0" w:space="0" w:color="auto"/>
            <w:bottom w:val="none" w:sz="0" w:space="0" w:color="auto"/>
            <w:right w:val="none" w:sz="0" w:space="0" w:color="auto"/>
          </w:divBdr>
        </w:div>
        <w:div w:id="1799303020">
          <w:marLeft w:val="480"/>
          <w:marRight w:val="0"/>
          <w:marTop w:val="0"/>
          <w:marBottom w:val="0"/>
          <w:divBdr>
            <w:top w:val="none" w:sz="0" w:space="0" w:color="auto"/>
            <w:left w:val="none" w:sz="0" w:space="0" w:color="auto"/>
            <w:bottom w:val="none" w:sz="0" w:space="0" w:color="auto"/>
            <w:right w:val="none" w:sz="0" w:space="0" w:color="auto"/>
          </w:divBdr>
        </w:div>
        <w:div w:id="1821195254">
          <w:marLeft w:val="480"/>
          <w:marRight w:val="0"/>
          <w:marTop w:val="0"/>
          <w:marBottom w:val="0"/>
          <w:divBdr>
            <w:top w:val="none" w:sz="0" w:space="0" w:color="auto"/>
            <w:left w:val="none" w:sz="0" w:space="0" w:color="auto"/>
            <w:bottom w:val="none" w:sz="0" w:space="0" w:color="auto"/>
            <w:right w:val="none" w:sz="0" w:space="0" w:color="auto"/>
          </w:divBdr>
        </w:div>
        <w:div w:id="1890801038">
          <w:marLeft w:val="480"/>
          <w:marRight w:val="0"/>
          <w:marTop w:val="0"/>
          <w:marBottom w:val="0"/>
          <w:divBdr>
            <w:top w:val="none" w:sz="0" w:space="0" w:color="auto"/>
            <w:left w:val="none" w:sz="0" w:space="0" w:color="auto"/>
            <w:bottom w:val="none" w:sz="0" w:space="0" w:color="auto"/>
            <w:right w:val="none" w:sz="0" w:space="0" w:color="auto"/>
          </w:divBdr>
        </w:div>
        <w:div w:id="1954824961">
          <w:marLeft w:val="480"/>
          <w:marRight w:val="0"/>
          <w:marTop w:val="0"/>
          <w:marBottom w:val="0"/>
          <w:divBdr>
            <w:top w:val="none" w:sz="0" w:space="0" w:color="auto"/>
            <w:left w:val="none" w:sz="0" w:space="0" w:color="auto"/>
            <w:bottom w:val="none" w:sz="0" w:space="0" w:color="auto"/>
            <w:right w:val="none" w:sz="0" w:space="0" w:color="auto"/>
          </w:divBdr>
        </w:div>
        <w:div w:id="1975216407">
          <w:marLeft w:val="480"/>
          <w:marRight w:val="0"/>
          <w:marTop w:val="0"/>
          <w:marBottom w:val="0"/>
          <w:divBdr>
            <w:top w:val="none" w:sz="0" w:space="0" w:color="auto"/>
            <w:left w:val="none" w:sz="0" w:space="0" w:color="auto"/>
            <w:bottom w:val="none" w:sz="0" w:space="0" w:color="auto"/>
            <w:right w:val="none" w:sz="0" w:space="0" w:color="auto"/>
          </w:divBdr>
        </w:div>
      </w:divsChild>
    </w:div>
    <w:div w:id="615910367">
      <w:bodyDiv w:val="1"/>
      <w:marLeft w:val="0"/>
      <w:marRight w:val="0"/>
      <w:marTop w:val="0"/>
      <w:marBottom w:val="0"/>
      <w:divBdr>
        <w:top w:val="none" w:sz="0" w:space="0" w:color="auto"/>
        <w:left w:val="none" w:sz="0" w:space="0" w:color="auto"/>
        <w:bottom w:val="none" w:sz="0" w:space="0" w:color="auto"/>
        <w:right w:val="none" w:sz="0" w:space="0" w:color="auto"/>
      </w:divBdr>
    </w:div>
    <w:div w:id="615984207">
      <w:bodyDiv w:val="1"/>
      <w:marLeft w:val="0"/>
      <w:marRight w:val="0"/>
      <w:marTop w:val="0"/>
      <w:marBottom w:val="0"/>
      <w:divBdr>
        <w:top w:val="none" w:sz="0" w:space="0" w:color="auto"/>
        <w:left w:val="none" w:sz="0" w:space="0" w:color="auto"/>
        <w:bottom w:val="none" w:sz="0" w:space="0" w:color="auto"/>
        <w:right w:val="none" w:sz="0" w:space="0" w:color="auto"/>
      </w:divBdr>
    </w:div>
    <w:div w:id="616109267">
      <w:bodyDiv w:val="1"/>
      <w:marLeft w:val="0"/>
      <w:marRight w:val="0"/>
      <w:marTop w:val="0"/>
      <w:marBottom w:val="0"/>
      <w:divBdr>
        <w:top w:val="none" w:sz="0" w:space="0" w:color="auto"/>
        <w:left w:val="none" w:sz="0" w:space="0" w:color="auto"/>
        <w:bottom w:val="none" w:sz="0" w:space="0" w:color="auto"/>
        <w:right w:val="none" w:sz="0" w:space="0" w:color="auto"/>
      </w:divBdr>
    </w:div>
    <w:div w:id="616453108">
      <w:bodyDiv w:val="1"/>
      <w:marLeft w:val="0"/>
      <w:marRight w:val="0"/>
      <w:marTop w:val="0"/>
      <w:marBottom w:val="0"/>
      <w:divBdr>
        <w:top w:val="none" w:sz="0" w:space="0" w:color="auto"/>
        <w:left w:val="none" w:sz="0" w:space="0" w:color="auto"/>
        <w:bottom w:val="none" w:sz="0" w:space="0" w:color="auto"/>
        <w:right w:val="none" w:sz="0" w:space="0" w:color="auto"/>
      </w:divBdr>
    </w:div>
    <w:div w:id="616834173">
      <w:bodyDiv w:val="1"/>
      <w:marLeft w:val="0"/>
      <w:marRight w:val="0"/>
      <w:marTop w:val="0"/>
      <w:marBottom w:val="0"/>
      <w:divBdr>
        <w:top w:val="none" w:sz="0" w:space="0" w:color="auto"/>
        <w:left w:val="none" w:sz="0" w:space="0" w:color="auto"/>
        <w:bottom w:val="none" w:sz="0" w:space="0" w:color="auto"/>
        <w:right w:val="none" w:sz="0" w:space="0" w:color="auto"/>
      </w:divBdr>
    </w:div>
    <w:div w:id="616838516">
      <w:bodyDiv w:val="1"/>
      <w:marLeft w:val="0"/>
      <w:marRight w:val="0"/>
      <w:marTop w:val="0"/>
      <w:marBottom w:val="0"/>
      <w:divBdr>
        <w:top w:val="none" w:sz="0" w:space="0" w:color="auto"/>
        <w:left w:val="none" w:sz="0" w:space="0" w:color="auto"/>
        <w:bottom w:val="none" w:sz="0" w:space="0" w:color="auto"/>
        <w:right w:val="none" w:sz="0" w:space="0" w:color="auto"/>
      </w:divBdr>
      <w:divsChild>
        <w:div w:id="5328548">
          <w:marLeft w:val="480"/>
          <w:marRight w:val="0"/>
          <w:marTop w:val="0"/>
          <w:marBottom w:val="0"/>
          <w:divBdr>
            <w:top w:val="none" w:sz="0" w:space="0" w:color="auto"/>
            <w:left w:val="none" w:sz="0" w:space="0" w:color="auto"/>
            <w:bottom w:val="none" w:sz="0" w:space="0" w:color="auto"/>
            <w:right w:val="none" w:sz="0" w:space="0" w:color="auto"/>
          </w:divBdr>
        </w:div>
        <w:div w:id="36664674">
          <w:marLeft w:val="480"/>
          <w:marRight w:val="0"/>
          <w:marTop w:val="0"/>
          <w:marBottom w:val="0"/>
          <w:divBdr>
            <w:top w:val="none" w:sz="0" w:space="0" w:color="auto"/>
            <w:left w:val="none" w:sz="0" w:space="0" w:color="auto"/>
            <w:bottom w:val="none" w:sz="0" w:space="0" w:color="auto"/>
            <w:right w:val="none" w:sz="0" w:space="0" w:color="auto"/>
          </w:divBdr>
        </w:div>
        <w:div w:id="58746358">
          <w:marLeft w:val="480"/>
          <w:marRight w:val="0"/>
          <w:marTop w:val="0"/>
          <w:marBottom w:val="0"/>
          <w:divBdr>
            <w:top w:val="none" w:sz="0" w:space="0" w:color="auto"/>
            <w:left w:val="none" w:sz="0" w:space="0" w:color="auto"/>
            <w:bottom w:val="none" w:sz="0" w:space="0" w:color="auto"/>
            <w:right w:val="none" w:sz="0" w:space="0" w:color="auto"/>
          </w:divBdr>
        </w:div>
        <w:div w:id="84768864">
          <w:marLeft w:val="480"/>
          <w:marRight w:val="0"/>
          <w:marTop w:val="0"/>
          <w:marBottom w:val="0"/>
          <w:divBdr>
            <w:top w:val="none" w:sz="0" w:space="0" w:color="auto"/>
            <w:left w:val="none" w:sz="0" w:space="0" w:color="auto"/>
            <w:bottom w:val="none" w:sz="0" w:space="0" w:color="auto"/>
            <w:right w:val="none" w:sz="0" w:space="0" w:color="auto"/>
          </w:divBdr>
        </w:div>
        <w:div w:id="108474582">
          <w:marLeft w:val="480"/>
          <w:marRight w:val="0"/>
          <w:marTop w:val="0"/>
          <w:marBottom w:val="0"/>
          <w:divBdr>
            <w:top w:val="none" w:sz="0" w:space="0" w:color="auto"/>
            <w:left w:val="none" w:sz="0" w:space="0" w:color="auto"/>
            <w:bottom w:val="none" w:sz="0" w:space="0" w:color="auto"/>
            <w:right w:val="none" w:sz="0" w:space="0" w:color="auto"/>
          </w:divBdr>
        </w:div>
        <w:div w:id="119303309">
          <w:marLeft w:val="480"/>
          <w:marRight w:val="0"/>
          <w:marTop w:val="0"/>
          <w:marBottom w:val="0"/>
          <w:divBdr>
            <w:top w:val="none" w:sz="0" w:space="0" w:color="auto"/>
            <w:left w:val="none" w:sz="0" w:space="0" w:color="auto"/>
            <w:bottom w:val="none" w:sz="0" w:space="0" w:color="auto"/>
            <w:right w:val="none" w:sz="0" w:space="0" w:color="auto"/>
          </w:divBdr>
        </w:div>
        <w:div w:id="132451664">
          <w:marLeft w:val="480"/>
          <w:marRight w:val="0"/>
          <w:marTop w:val="0"/>
          <w:marBottom w:val="0"/>
          <w:divBdr>
            <w:top w:val="none" w:sz="0" w:space="0" w:color="auto"/>
            <w:left w:val="none" w:sz="0" w:space="0" w:color="auto"/>
            <w:bottom w:val="none" w:sz="0" w:space="0" w:color="auto"/>
            <w:right w:val="none" w:sz="0" w:space="0" w:color="auto"/>
          </w:divBdr>
        </w:div>
        <w:div w:id="146362684">
          <w:marLeft w:val="480"/>
          <w:marRight w:val="0"/>
          <w:marTop w:val="0"/>
          <w:marBottom w:val="0"/>
          <w:divBdr>
            <w:top w:val="none" w:sz="0" w:space="0" w:color="auto"/>
            <w:left w:val="none" w:sz="0" w:space="0" w:color="auto"/>
            <w:bottom w:val="none" w:sz="0" w:space="0" w:color="auto"/>
            <w:right w:val="none" w:sz="0" w:space="0" w:color="auto"/>
          </w:divBdr>
        </w:div>
        <w:div w:id="238099281">
          <w:marLeft w:val="480"/>
          <w:marRight w:val="0"/>
          <w:marTop w:val="0"/>
          <w:marBottom w:val="0"/>
          <w:divBdr>
            <w:top w:val="none" w:sz="0" w:space="0" w:color="auto"/>
            <w:left w:val="none" w:sz="0" w:space="0" w:color="auto"/>
            <w:bottom w:val="none" w:sz="0" w:space="0" w:color="auto"/>
            <w:right w:val="none" w:sz="0" w:space="0" w:color="auto"/>
          </w:divBdr>
        </w:div>
        <w:div w:id="238826691">
          <w:marLeft w:val="480"/>
          <w:marRight w:val="0"/>
          <w:marTop w:val="0"/>
          <w:marBottom w:val="0"/>
          <w:divBdr>
            <w:top w:val="none" w:sz="0" w:space="0" w:color="auto"/>
            <w:left w:val="none" w:sz="0" w:space="0" w:color="auto"/>
            <w:bottom w:val="none" w:sz="0" w:space="0" w:color="auto"/>
            <w:right w:val="none" w:sz="0" w:space="0" w:color="auto"/>
          </w:divBdr>
        </w:div>
        <w:div w:id="247203276">
          <w:marLeft w:val="480"/>
          <w:marRight w:val="0"/>
          <w:marTop w:val="0"/>
          <w:marBottom w:val="0"/>
          <w:divBdr>
            <w:top w:val="none" w:sz="0" w:space="0" w:color="auto"/>
            <w:left w:val="none" w:sz="0" w:space="0" w:color="auto"/>
            <w:bottom w:val="none" w:sz="0" w:space="0" w:color="auto"/>
            <w:right w:val="none" w:sz="0" w:space="0" w:color="auto"/>
          </w:divBdr>
        </w:div>
        <w:div w:id="260139548">
          <w:marLeft w:val="480"/>
          <w:marRight w:val="0"/>
          <w:marTop w:val="0"/>
          <w:marBottom w:val="0"/>
          <w:divBdr>
            <w:top w:val="none" w:sz="0" w:space="0" w:color="auto"/>
            <w:left w:val="none" w:sz="0" w:space="0" w:color="auto"/>
            <w:bottom w:val="none" w:sz="0" w:space="0" w:color="auto"/>
            <w:right w:val="none" w:sz="0" w:space="0" w:color="auto"/>
          </w:divBdr>
        </w:div>
        <w:div w:id="297611804">
          <w:marLeft w:val="480"/>
          <w:marRight w:val="0"/>
          <w:marTop w:val="0"/>
          <w:marBottom w:val="0"/>
          <w:divBdr>
            <w:top w:val="none" w:sz="0" w:space="0" w:color="auto"/>
            <w:left w:val="none" w:sz="0" w:space="0" w:color="auto"/>
            <w:bottom w:val="none" w:sz="0" w:space="0" w:color="auto"/>
            <w:right w:val="none" w:sz="0" w:space="0" w:color="auto"/>
          </w:divBdr>
        </w:div>
        <w:div w:id="310717987">
          <w:marLeft w:val="480"/>
          <w:marRight w:val="0"/>
          <w:marTop w:val="0"/>
          <w:marBottom w:val="0"/>
          <w:divBdr>
            <w:top w:val="none" w:sz="0" w:space="0" w:color="auto"/>
            <w:left w:val="none" w:sz="0" w:space="0" w:color="auto"/>
            <w:bottom w:val="none" w:sz="0" w:space="0" w:color="auto"/>
            <w:right w:val="none" w:sz="0" w:space="0" w:color="auto"/>
          </w:divBdr>
        </w:div>
        <w:div w:id="333458412">
          <w:marLeft w:val="480"/>
          <w:marRight w:val="0"/>
          <w:marTop w:val="0"/>
          <w:marBottom w:val="0"/>
          <w:divBdr>
            <w:top w:val="none" w:sz="0" w:space="0" w:color="auto"/>
            <w:left w:val="none" w:sz="0" w:space="0" w:color="auto"/>
            <w:bottom w:val="none" w:sz="0" w:space="0" w:color="auto"/>
            <w:right w:val="none" w:sz="0" w:space="0" w:color="auto"/>
          </w:divBdr>
        </w:div>
        <w:div w:id="343675949">
          <w:marLeft w:val="480"/>
          <w:marRight w:val="0"/>
          <w:marTop w:val="0"/>
          <w:marBottom w:val="0"/>
          <w:divBdr>
            <w:top w:val="none" w:sz="0" w:space="0" w:color="auto"/>
            <w:left w:val="none" w:sz="0" w:space="0" w:color="auto"/>
            <w:bottom w:val="none" w:sz="0" w:space="0" w:color="auto"/>
            <w:right w:val="none" w:sz="0" w:space="0" w:color="auto"/>
          </w:divBdr>
        </w:div>
        <w:div w:id="363991787">
          <w:marLeft w:val="480"/>
          <w:marRight w:val="0"/>
          <w:marTop w:val="0"/>
          <w:marBottom w:val="0"/>
          <w:divBdr>
            <w:top w:val="none" w:sz="0" w:space="0" w:color="auto"/>
            <w:left w:val="none" w:sz="0" w:space="0" w:color="auto"/>
            <w:bottom w:val="none" w:sz="0" w:space="0" w:color="auto"/>
            <w:right w:val="none" w:sz="0" w:space="0" w:color="auto"/>
          </w:divBdr>
        </w:div>
        <w:div w:id="430395675">
          <w:marLeft w:val="480"/>
          <w:marRight w:val="0"/>
          <w:marTop w:val="0"/>
          <w:marBottom w:val="0"/>
          <w:divBdr>
            <w:top w:val="none" w:sz="0" w:space="0" w:color="auto"/>
            <w:left w:val="none" w:sz="0" w:space="0" w:color="auto"/>
            <w:bottom w:val="none" w:sz="0" w:space="0" w:color="auto"/>
            <w:right w:val="none" w:sz="0" w:space="0" w:color="auto"/>
          </w:divBdr>
        </w:div>
        <w:div w:id="433670685">
          <w:marLeft w:val="480"/>
          <w:marRight w:val="0"/>
          <w:marTop w:val="0"/>
          <w:marBottom w:val="0"/>
          <w:divBdr>
            <w:top w:val="none" w:sz="0" w:space="0" w:color="auto"/>
            <w:left w:val="none" w:sz="0" w:space="0" w:color="auto"/>
            <w:bottom w:val="none" w:sz="0" w:space="0" w:color="auto"/>
            <w:right w:val="none" w:sz="0" w:space="0" w:color="auto"/>
          </w:divBdr>
        </w:div>
        <w:div w:id="513499903">
          <w:marLeft w:val="480"/>
          <w:marRight w:val="0"/>
          <w:marTop w:val="0"/>
          <w:marBottom w:val="0"/>
          <w:divBdr>
            <w:top w:val="none" w:sz="0" w:space="0" w:color="auto"/>
            <w:left w:val="none" w:sz="0" w:space="0" w:color="auto"/>
            <w:bottom w:val="none" w:sz="0" w:space="0" w:color="auto"/>
            <w:right w:val="none" w:sz="0" w:space="0" w:color="auto"/>
          </w:divBdr>
        </w:div>
        <w:div w:id="528881840">
          <w:marLeft w:val="480"/>
          <w:marRight w:val="0"/>
          <w:marTop w:val="0"/>
          <w:marBottom w:val="0"/>
          <w:divBdr>
            <w:top w:val="none" w:sz="0" w:space="0" w:color="auto"/>
            <w:left w:val="none" w:sz="0" w:space="0" w:color="auto"/>
            <w:bottom w:val="none" w:sz="0" w:space="0" w:color="auto"/>
            <w:right w:val="none" w:sz="0" w:space="0" w:color="auto"/>
          </w:divBdr>
        </w:div>
        <w:div w:id="555580120">
          <w:marLeft w:val="480"/>
          <w:marRight w:val="0"/>
          <w:marTop w:val="0"/>
          <w:marBottom w:val="0"/>
          <w:divBdr>
            <w:top w:val="none" w:sz="0" w:space="0" w:color="auto"/>
            <w:left w:val="none" w:sz="0" w:space="0" w:color="auto"/>
            <w:bottom w:val="none" w:sz="0" w:space="0" w:color="auto"/>
            <w:right w:val="none" w:sz="0" w:space="0" w:color="auto"/>
          </w:divBdr>
        </w:div>
        <w:div w:id="557522473">
          <w:marLeft w:val="480"/>
          <w:marRight w:val="0"/>
          <w:marTop w:val="0"/>
          <w:marBottom w:val="0"/>
          <w:divBdr>
            <w:top w:val="none" w:sz="0" w:space="0" w:color="auto"/>
            <w:left w:val="none" w:sz="0" w:space="0" w:color="auto"/>
            <w:bottom w:val="none" w:sz="0" w:space="0" w:color="auto"/>
            <w:right w:val="none" w:sz="0" w:space="0" w:color="auto"/>
          </w:divBdr>
        </w:div>
        <w:div w:id="615648180">
          <w:marLeft w:val="480"/>
          <w:marRight w:val="0"/>
          <w:marTop w:val="0"/>
          <w:marBottom w:val="0"/>
          <w:divBdr>
            <w:top w:val="none" w:sz="0" w:space="0" w:color="auto"/>
            <w:left w:val="none" w:sz="0" w:space="0" w:color="auto"/>
            <w:bottom w:val="none" w:sz="0" w:space="0" w:color="auto"/>
            <w:right w:val="none" w:sz="0" w:space="0" w:color="auto"/>
          </w:divBdr>
        </w:div>
        <w:div w:id="654727914">
          <w:marLeft w:val="480"/>
          <w:marRight w:val="0"/>
          <w:marTop w:val="0"/>
          <w:marBottom w:val="0"/>
          <w:divBdr>
            <w:top w:val="none" w:sz="0" w:space="0" w:color="auto"/>
            <w:left w:val="none" w:sz="0" w:space="0" w:color="auto"/>
            <w:bottom w:val="none" w:sz="0" w:space="0" w:color="auto"/>
            <w:right w:val="none" w:sz="0" w:space="0" w:color="auto"/>
          </w:divBdr>
        </w:div>
        <w:div w:id="787088842">
          <w:marLeft w:val="480"/>
          <w:marRight w:val="0"/>
          <w:marTop w:val="0"/>
          <w:marBottom w:val="0"/>
          <w:divBdr>
            <w:top w:val="none" w:sz="0" w:space="0" w:color="auto"/>
            <w:left w:val="none" w:sz="0" w:space="0" w:color="auto"/>
            <w:bottom w:val="none" w:sz="0" w:space="0" w:color="auto"/>
            <w:right w:val="none" w:sz="0" w:space="0" w:color="auto"/>
          </w:divBdr>
        </w:div>
        <w:div w:id="804813066">
          <w:marLeft w:val="480"/>
          <w:marRight w:val="0"/>
          <w:marTop w:val="0"/>
          <w:marBottom w:val="0"/>
          <w:divBdr>
            <w:top w:val="none" w:sz="0" w:space="0" w:color="auto"/>
            <w:left w:val="none" w:sz="0" w:space="0" w:color="auto"/>
            <w:bottom w:val="none" w:sz="0" w:space="0" w:color="auto"/>
            <w:right w:val="none" w:sz="0" w:space="0" w:color="auto"/>
          </w:divBdr>
        </w:div>
        <w:div w:id="813109323">
          <w:marLeft w:val="480"/>
          <w:marRight w:val="0"/>
          <w:marTop w:val="0"/>
          <w:marBottom w:val="0"/>
          <w:divBdr>
            <w:top w:val="none" w:sz="0" w:space="0" w:color="auto"/>
            <w:left w:val="none" w:sz="0" w:space="0" w:color="auto"/>
            <w:bottom w:val="none" w:sz="0" w:space="0" w:color="auto"/>
            <w:right w:val="none" w:sz="0" w:space="0" w:color="auto"/>
          </w:divBdr>
        </w:div>
        <w:div w:id="986401441">
          <w:marLeft w:val="480"/>
          <w:marRight w:val="0"/>
          <w:marTop w:val="0"/>
          <w:marBottom w:val="0"/>
          <w:divBdr>
            <w:top w:val="none" w:sz="0" w:space="0" w:color="auto"/>
            <w:left w:val="none" w:sz="0" w:space="0" w:color="auto"/>
            <w:bottom w:val="none" w:sz="0" w:space="0" w:color="auto"/>
            <w:right w:val="none" w:sz="0" w:space="0" w:color="auto"/>
          </w:divBdr>
        </w:div>
        <w:div w:id="1056860355">
          <w:marLeft w:val="480"/>
          <w:marRight w:val="0"/>
          <w:marTop w:val="0"/>
          <w:marBottom w:val="0"/>
          <w:divBdr>
            <w:top w:val="none" w:sz="0" w:space="0" w:color="auto"/>
            <w:left w:val="none" w:sz="0" w:space="0" w:color="auto"/>
            <w:bottom w:val="none" w:sz="0" w:space="0" w:color="auto"/>
            <w:right w:val="none" w:sz="0" w:space="0" w:color="auto"/>
          </w:divBdr>
        </w:div>
        <w:div w:id="1086073852">
          <w:marLeft w:val="480"/>
          <w:marRight w:val="0"/>
          <w:marTop w:val="0"/>
          <w:marBottom w:val="0"/>
          <w:divBdr>
            <w:top w:val="none" w:sz="0" w:space="0" w:color="auto"/>
            <w:left w:val="none" w:sz="0" w:space="0" w:color="auto"/>
            <w:bottom w:val="none" w:sz="0" w:space="0" w:color="auto"/>
            <w:right w:val="none" w:sz="0" w:space="0" w:color="auto"/>
          </w:divBdr>
        </w:div>
        <w:div w:id="1128431373">
          <w:marLeft w:val="480"/>
          <w:marRight w:val="0"/>
          <w:marTop w:val="0"/>
          <w:marBottom w:val="0"/>
          <w:divBdr>
            <w:top w:val="none" w:sz="0" w:space="0" w:color="auto"/>
            <w:left w:val="none" w:sz="0" w:space="0" w:color="auto"/>
            <w:bottom w:val="none" w:sz="0" w:space="0" w:color="auto"/>
            <w:right w:val="none" w:sz="0" w:space="0" w:color="auto"/>
          </w:divBdr>
        </w:div>
        <w:div w:id="1244877685">
          <w:marLeft w:val="480"/>
          <w:marRight w:val="0"/>
          <w:marTop w:val="0"/>
          <w:marBottom w:val="0"/>
          <w:divBdr>
            <w:top w:val="none" w:sz="0" w:space="0" w:color="auto"/>
            <w:left w:val="none" w:sz="0" w:space="0" w:color="auto"/>
            <w:bottom w:val="none" w:sz="0" w:space="0" w:color="auto"/>
            <w:right w:val="none" w:sz="0" w:space="0" w:color="auto"/>
          </w:divBdr>
        </w:div>
        <w:div w:id="1247418811">
          <w:marLeft w:val="480"/>
          <w:marRight w:val="0"/>
          <w:marTop w:val="0"/>
          <w:marBottom w:val="0"/>
          <w:divBdr>
            <w:top w:val="none" w:sz="0" w:space="0" w:color="auto"/>
            <w:left w:val="none" w:sz="0" w:space="0" w:color="auto"/>
            <w:bottom w:val="none" w:sz="0" w:space="0" w:color="auto"/>
            <w:right w:val="none" w:sz="0" w:space="0" w:color="auto"/>
          </w:divBdr>
        </w:div>
        <w:div w:id="1308128077">
          <w:marLeft w:val="480"/>
          <w:marRight w:val="0"/>
          <w:marTop w:val="0"/>
          <w:marBottom w:val="0"/>
          <w:divBdr>
            <w:top w:val="none" w:sz="0" w:space="0" w:color="auto"/>
            <w:left w:val="none" w:sz="0" w:space="0" w:color="auto"/>
            <w:bottom w:val="none" w:sz="0" w:space="0" w:color="auto"/>
            <w:right w:val="none" w:sz="0" w:space="0" w:color="auto"/>
          </w:divBdr>
        </w:div>
        <w:div w:id="1415200697">
          <w:marLeft w:val="480"/>
          <w:marRight w:val="0"/>
          <w:marTop w:val="0"/>
          <w:marBottom w:val="0"/>
          <w:divBdr>
            <w:top w:val="none" w:sz="0" w:space="0" w:color="auto"/>
            <w:left w:val="none" w:sz="0" w:space="0" w:color="auto"/>
            <w:bottom w:val="none" w:sz="0" w:space="0" w:color="auto"/>
            <w:right w:val="none" w:sz="0" w:space="0" w:color="auto"/>
          </w:divBdr>
        </w:div>
        <w:div w:id="1614441670">
          <w:marLeft w:val="480"/>
          <w:marRight w:val="0"/>
          <w:marTop w:val="0"/>
          <w:marBottom w:val="0"/>
          <w:divBdr>
            <w:top w:val="none" w:sz="0" w:space="0" w:color="auto"/>
            <w:left w:val="none" w:sz="0" w:space="0" w:color="auto"/>
            <w:bottom w:val="none" w:sz="0" w:space="0" w:color="auto"/>
            <w:right w:val="none" w:sz="0" w:space="0" w:color="auto"/>
          </w:divBdr>
        </w:div>
        <w:div w:id="1689066732">
          <w:marLeft w:val="480"/>
          <w:marRight w:val="0"/>
          <w:marTop w:val="0"/>
          <w:marBottom w:val="0"/>
          <w:divBdr>
            <w:top w:val="none" w:sz="0" w:space="0" w:color="auto"/>
            <w:left w:val="none" w:sz="0" w:space="0" w:color="auto"/>
            <w:bottom w:val="none" w:sz="0" w:space="0" w:color="auto"/>
            <w:right w:val="none" w:sz="0" w:space="0" w:color="auto"/>
          </w:divBdr>
        </w:div>
        <w:div w:id="1732268815">
          <w:marLeft w:val="480"/>
          <w:marRight w:val="0"/>
          <w:marTop w:val="0"/>
          <w:marBottom w:val="0"/>
          <w:divBdr>
            <w:top w:val="none" w:sz="0" w:space="0" w:color="auto"/>
            <w:left w:val="none" w:sz="0" w:space="0" w:color="auto"/>
            <w:bottom w:val="none" w:sz="0" w:space="0" w:color="auto"/>
            <w:right w:val="none" w:sz="0" w:space="0" w:color="auto"/>
          </w:divBdr>
        </w:div>
        <w:div w:id="1788891770">
          <w:marLeft w:val="480"/>
          <w:marRight w:val="0"/>
          <w:marTop w:val="0"/>
          <w:marBottom w:val="0"/>
          <w:divBdr>
            <w:top w:val="none" w:sz="0" w:space="0" w:color="auto"/>
            <w:left w:val="none" w:sz="0" w:space="0" w:color="auto"/>
            <w:bottom w:val="none" w:sz="0" w:space="0" w:color="auto"/>
            <w:right w:val="none" w:sz="0" w:space="0" w:color="auto"/>
          </w:divBdr>
        </w:div>
        <w:div w:id="1790928520">
          <w:marLeft w:val="480"/>
          <w:marRight w:val="0"/>
          <w:marTop w:val="0"/>
          <w:marBottom w:val="0"/>
          <w:divBdr>
            <w:top w:val="none" w:sz="0" w:space="0" w:color="auto"/>
            <w:left w:val="none" w:sz="0" w:space="0" w:color="auto"/>
            <w:bottom w:val="none" w:sz="0" w:space="0" w:color="auto"/>
            <w:right w:val="none" w:sz="0" w:space="0" w:color="auto"/>
          </w:divBdr>
        </w:div>
      </w:divsChild>
    </w:div>
    <w:div w:id="617177312">
      <w:bodyDiv w:val="1"/>
      <w:marLeft w:val="0"/>
      <w:marRight w:val="0"/>
      <w:marTop w:val="0"/>
      <w:marBottom w:val="0"/>
      <w:divBdr>
        <w:top w:val="none" w:sz="0" w:space="0" w:color="auto"/>
        <w:left w:val="none" w:sz="0" w:space="0" w:color="auto"/>
        <w:bottom w:val="none" w:sz="0" w:space="0" w:color="auto"/>
        <w:right w:val="none" w:sz="0" w:space="0" w:color="auto"/>
      </w:divBdr>
    </w:div>
    <w:div w:id="617568027">
      <w:bodyDiv w:val="1"/>
      <w:marLeft w:val="0"/>
      <w:marRight w:val="0"/>
      <w:marTop w:val="0"/>
      <w:marBottom w:val="0"/>
      <w:divBdr>
        <w:top w:val="none" w:sz="0" w:space="0" w:color="auto"/>
        <w:left w:val="none" w:sz="0" w:space="0" w:color="auto"/>
        <w:bottom w:val="none" w:sz="0" w:space="0" w:color="auto"/>
        <w:right w:val="none" w:sz="0" w:space="0" w:color="auto"/>
      </w:divBdr>
      <w:divsChild>
        <w:div w:id="926110500">
          <w:marLeft w:val="0"/>
          <w:marRight w:val="0"/>
          <w:marTop w:val="0"/>
          <w:marBottom w:val="0"/>
          <w:divBdr>
            <w:top w:val="none" w:sz="0" w:space="0" w:color="auto"/>
            <w:left w:val="none" w:sz="0" w:space="0" w:color="auto"/>
            <w:bottom w:val="none" w:sz="0" w:space="0" w:color="auto"/>
            <w:right w:val="none" w:sz="0" w:space="0" w:color="auto"/>
          </w:divBdr>
          <w:divsChild>
            <w:div w:id="1620527187">
              <w:marLeft w:val="0"/>
              <w:marRight w:val="0"/>
              <w:marTop w:val="0"/>
              <w:marBottom w:val="0"/>
              <w:divBdr>
                <w:top w:val="none" w:sz="0" w:space="0" w:color="auto"/>
                <w:left w:val="none" w:sz="0" w:space="0" w:color="auto"/>
                <w:bottom w:val="none" w:sz="0" w:space="0" w:color="auto"/>
                <w:right w:val="none" w:sz="0" w:space="0" w:color="auto"/>
              </w:divBdr>
              <w:divsChild>
                <w:div w:id="797409268">
                  <w:marLeft w:val="0"/>
                  <w:marRight w:val="0"/>
                  <w:marTop w:val="0"/>
                  <w:marBottom w:val="0"/>
                  <w:divBdr>
                    <w:top w:val="none" w:sz="0" w:space="0" w:color="auto"/>
                    <w:left w:val="none" w:sz="0" w:space="0" w:color="auto"/>
                    <w:bottom w:val="none" w:sz="0" w:space="0" w:color="auto"/>
                    <w:right w:val="none" w:sz="0" w:space="0" w:color="auto"/>
                  </w:divBdr>
                  <w:divsChild>
                    <w:div w:id="158171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874915">
      <w:bodyDiv w:val="1"/>
      <w:marLeft w:val="0"/>
      <w:marRight w:val="0"/>
      <w:marTop w:val="0"/>
      <w:marBottom w:val="0"/>
      <w:divBdr>
        <w:top w:val="none" w:sz="0" w:space="0" w:color="auto"/>
        <w:left w:val="none" w:sz="0" w:space="0" w:color="auto"/>
        <w:bottom w:val="none" w:sz="0" w:space="0" w:color="auto"/>
        <w:right w:val="none" w:sz="0" w:space="0" w:color="auto"/>
      </w:divBdr>
    </w:div>
    <w:div w:id="618024939">
      <w:bodyDiv w:val="1"/>
      <w:marLeft w:val="0"/>
      <w:marRight w:val="0"/>
      <w:marTop w:val="0"/>
      <w:marBottom w:val="0"/>
      <w:divBdr>
        <w:top w:val="none" w:sz="0" w:space="0" w:color="auto"/>
        <w:left w:val="none" w:sz="0" w:space="0" w:color="auto"/>
        <w:bottom w:val="none" w:sz="0" w:space="0" w:color="auto"/>
        <w:right w:val="none" w:sz="0" w:space="0" w:color="auto"/>
      </w:divBdr>
    </w:div>
    <w:div w:id="618295134">
      <w:bodyDiv w:val="1"/>
      <w:marLeft w:val="0"/>
      <w:marRight w:val="0"/>
      <w:marTop w:val="0"/>
      <w:marBottom w:val="0"/>
      <w:divBdr>
        <w:top w:val="none" w:sz="0" w:space="0" w:color="auto"/>
        <w:left w:val="none" w:sz="0" w:space="0" w:color="auto"/>
        <w:bottom w:val="none" w:sz="0" w:space="0" w:color="auto"/>
        <w:right w:val="none" w:sz="0" w:space="0" w:color="auto"/>
      </w:divBdr>
    </w:div>
    <w:div w:id="618337119">
      <w:bodyDiv w:val="1"/>
      <w:marLeft w:val="0"/>
      <w:marRight w:val="0"/>
      <w:marTop w:val="0"/>
      <w:marBottom w:val="0"/>
      <w:divBdr>
        <w:top w:val="none" w:sz="0" w:space="0" w:color="auto"/>
        <w:left w:val="none" w:sz="0" w:space="0" w:color="auto"/>
        <w:bottom w:val="none" w:sz="0" w:space="0" w:color="auto"/>
        <w:right w:val="none" w:sz="0" w:space="0" w:color="auto"/>
      </w:divBdr>
    </w:div>
    <w:div w:id="618415749">
      <w:bodyDiv w:val="1"/>
      <w:marLeft w:val="0"/>
      <w:marRight w:val="0"/>
      <w:marTop w:val="0"/>
      <w:marBottom w:val="0"/>
      <w:divBdr>
        <w:top w:val="none" w:sz="0" w:space="0" w:color="auto"/>
        <w:left w:val="none" w:sz="0" w:space="0" w:color="auto"/>
        <w:bottom w:val="none" w:sz="0" w:space="0" w:color="auto"/>
        <w:right w:val="none" w:sz="0" w:space="0" w:color="auto"/>
      </w:divBdr>
    </w:div>
    <w:div w:id="618486058">
      <w:bodyDiv w:val="1"/>
      <w:marLeft w:val="0"/>
      <w:marRight w:val="0"/>
      <w:marTop w:val="0"/>
      <w:marBottom w:val="0"/>
      <w:divBdr>
        <w:top w:val="none" w:sz="0" w:space="0" w:color="auto"/>
        <w:left w:val="none" w:sz="0" w:space="0" w:color="auto"/>
        <w:bottom w:val="none" w:sz="0" w:space="0" w:color="auto"/>
        <w:right w:val="none" w:sz="0" w:space="0" w:color="auto"/>
      </w:divBdr>
    </w:div>
    <w:div w:id="618684941">
      <w:bodyDiv w:val="1"/>
      <w:marLeft w:val="0"/>
      <w:marRight w:val="0"/>
      <w:marTop w:val="0"/>
      <w:marBottom w:val="0"/>
      <w:divBdr>
        <w:top w:val="none" w:sz="0" w:space="0" w:color="auto"/>
        <w:left w:val="none" w:sz="0" w:space="0" w:color="auto"/>
        <w:bottom w:val="none" w:sz="0" w:space="0" w:color="auto"/>
        <w:right w:val="none" w:sz="0" w:space="0" w:color="auto"/>
      </w:divBdr>
    </w:div>
    <w:div w:id="618726345">
      <w:bodyDiv w:val="1"/>
      <w:marLeft w:val="0"/>
      <w:marRight w:val="0"/>
      <w:marTop w:val="0"/>
      <w:marBottom w:val="0"/>
      <w:divBdr>
        <w:top w:val="none" w:sz="0" w:space="0" w:color="auto"/>
        <w:left w:val="none" w:sz="0" w:space="0" w:color="auto"/>
        <w:bottom w:val="none" w:sz="0" w:space="0" w:color="auto"/>
        <w:right w:val="none" w:sz="0" w:space="0" w:color="auto"/>
      </w:divBdr>
    </w:div>
    <w:div w:id="618726841">
      <w:bodyDiv w:val="1"/>
      <w:marLeft w:val="0"/>
      <w:marRight w:val="0"/>
      <w:marTop w:val="0"/>
      <w:marBottom w:val="0"/>
      <w:divBdr>
        <w:top w:val="none" w:sz="0" w:space="0" w:color="auto"/>
        <w:left w:val="none" w:sz="0" w:space="0" w:color="auto"/>
        <w:bottom w:val="none" w:sz="0" w:space="0" w:color="auto"/>
        <w:right w:val="none" w:sz="0" w:space="0" w:color="auto"/>
      </w:divBdr>
    </w:div>
    <w:div w:id="619337411">
      <w:bodyDiv w:val="1"/>
      <w:marLeft w:val="0"/>
      <w:marRight w:val="0"/>
      <w:marTop w:val="0"/>
      <w:marBottom w:val="0"/>
      <w:divBdr>
        <w:top w:val="none" w:sz="0" w:space="0" w:color="auto"/>
        <w:left w:val="none" w:sz="0" w:space="0" w:color="auto"/>
        <w:bottom w:val="none" w:sz="0" w:space="0" w:color="auto"/>
        <w:right w:val="none" w:sz="0" w:space="0" w:color="auto"/>
      </w:divBdr>
    </w:div>
    <w:div w:id="619647275">
      <w:bodyDiv w:val="1"/>
      <w:marLeft w:val="0"/>
      <w:marRight w:val="0"/>
      <w:marTop w:val="0"/>
      <w:marBottom w:val="0"/>
      <w:divBdr>
        <w:top w:val="none" w:sz="0" w:space="0" w:color="auto"/>
        <w:left w:val="none" w:sz="0" w:space="0" w:color="auto"/>
        <w:bottom w:val="none" w:sz="0" w:space="0" w:color="auto"/>
        <w:right w:val="none" w:sz="0" w:space="0" w:color="auto"/>
      </w:divBdr>
    </w:div>
    <w:div w:id="619648199">
      <w:bodyDiv w:val="1"/>
      <w:marLeft w:val="0"/>
      <w:marRight w:val="0"/>
      <w:marTop w:val="0"/>
      <w:marBottom w:val="0"/>
      <w:divBdr>
        <w:top w:val="none" w:sz="0" w:space="0" w:color="auto"/>
        <w:left w:val="none" w:sz="0" w:space="0" w:color="auto"/>
        <w:bottom w:val="none" w:sz="0" w:space="0" w:color="auto"/>
        <w:right w:val="none" w:sz="0" w:space="0" w:color="auto"/>
      </w:divBdr>
    </w:div>
    <w:div w:id="620452927">
      <w:bodyDiv w:val="1"/>
      <w:marLeft w:val="0"/>
      <w:marRight w:val="0"/>
      <w:marTop w:val="0"/>
      <w:marBottom w:val="0"/>
      <w:divBdr>
        <w:top w:val="none" w:sz="0" w:space="0" w:color="auto"/>
        <w:left w:val="none" w:sz="0" w:space="0" w:color="auto"/>
        <w:bottom w:val="none" w:sz="0" w:space="0" w:color="auto"/>
        <w:right w:val="none" w:sz="0" w:space="0" w:color="auto"/>
      </w:divBdr>
    </w:div>
    <w:div w:id="620723670">
      <w:bodyDiv w:val="1"/>
      <w:marLeft w:val="0"/>
      <w:marRight w:val="0"/>
      <w:marTop w:val="0"/>
      <w:marBottom w:val="0"/>
      <w:divBdr>
        <w:top w:val="none" w:sz="0" w:space="0" w:color="auto"/>
        <w:left w:val="none" w:sz="0" w:space="0" w:color="auto"/>
        <w:bottom w:val="none" w:sz="0" w:space="0" w:color="auto"/>
        <w:right w:val="none" w:sz="0" w:space="0" w:color="auto"/>
      </w:divBdr>
    </w:div>
    <w:div w:id="620839306">
      <w:bodyDiv w:val="1"/>
      <w:marLeft w:val="0"/>
      <w:marRight w:val="0"/>
      <w:marTop w:val="0"/>
      <w:marBottom w:val="0"/>
      <w:divBdr>
        <w:top w:val="none" w:sz="0" w:space="0" w:color="auto"/>
        <w:left w:val="none" w:sz="0" w:space="0" w:color="auto"/>
        <w:bottom w:val="none" w:sz="0" w:space="0" w:color="auto"/>
        <w:right w:val="none" w:sz="0" w:space="0" w:color="auto"/>
      </w:divBdr>
    </w:div>
    <w:div w:id="621114236">
      <w:bodyDiv w:val="1"/>
      <w:marLeft w:val="0"/>
      <w:marRight w:val="0"/>
      <w:marTop w:val="0"/>
      <w:marBottom w:val="0"/>
      <w:divBdr>
        <w:top w:val="none" w:sz="0" w:space="0" w:color="auto"/>
        <w:left w:val="none" w:sz="0" w:space="0" w:color="auto"/>
        <w:bottom w:val="none" w:sz="0" w:space="0" w:color="auto"/>
        <w:right w:val="none" w:sz="0" w:space="0" w:color="auto"/>
      </w:divBdr>
    </w:div>
    <w:div w:id="621302476">
      <w:bodyDiv w:val="1"/>
      <w:marLeft w:val="0"/>
      <w:marRight w:val="0"/>
      <w:marTop w:val="0"/>
      <w:marBottom w:val="0"/>
      <w:divBdr>
        <w:top w:val="none" w:sz="0" w:space="0" w:color="auto"/>
        <w:left w:val="none" w:sz="0" w:space="0" w:color="auto"/>
        <w:bottom w:val="none" w:sz="0" w:space="0" w:color="auto"/>
        <w:right w:val="none" w:sz="0" w:space="0" w:color="auto"/>
      </w:divBdr>
    </w:div>
    <w:div w:id="621346955">
      <w:bodyDiv w:val="1"/>
      <w:marLeft w:val="0"/>
      <w:marRight w:val="0"/>
      <w:marTop w:val="0"/>
      <w:marBottom w:val="0"/>
      <w:divBdr>
        <w:top w:val="none" w:sz="0" w:space="0" w:color="auto"/>
        <w:left w:val="none" w:sz="0" w:space="0" w:color="auto"/>
        <w:bottom w:val="none" w:sz="0" w:space="0" w:color="auto"/>
        <w:right w:val="none" w:sz="0" w:space="0" w:color="auto"/>
      </w:divBdr>
    </w:div>
    <w:div w:id="621376881">
      <w:bodyDiv w:val="1"/>
      <w:marLeft w:val="0"/>
      <w:marRight w:val="0"/>
      <w:marTop w:val="0"/>
      <w:marBottom w:val="0"/>
      <w:divBdr>
        <w:top w:val="none" w:sz="0" w:space="0" w:color="auto"/>
        <w:left w:val="none" w:sz="0" w:space="0" w:color="auto"/>
        <w:bottom w:val="none" w:sz="0" w:space="0" w:color="auto"/>
        <w:right w:val="none" w:sz="0" w:space="0" w:color="auto"/>
      </w:divBdr>
    </w:div>
    <w:div w:id="621574197">
      <w:bodyDiv w:val="1"/>
      <w:marLeft w:val="0"/>
      <w:marRight w:val="0"/>
      <w:marTop w:val="0"/>
      <w:marBottom w:val="0"/>
      <w:divBdr>
        <w:top w:val="none" w:sz="0" w:space="0" w:color="auto"/>
        <w:left w:val="none" w:sz="0" w:space="0" w:color="auto"/>
        <w:bottom w:val="none" w:sz="0" w:space="0" w:color="auto"/>
        <w:right w:val="none" w:sz="0" w:space="0" w:color="auto"/>
      </w:divBdr>
    </w:div>
    <w:div w:id="621887665">
      <w:bodyDiv w:val="1"/>
      <w:marLeft w:val="0"/>
      <w:marRight w:val="0"/>
      <w:marTop w:val="0"/>
      <w:marBottom w:val="0"/>
      <w:divBdr>
        <w:top w:val="none" w:sz="0" w:space="0" w:color="auto"/>
        <w:left w:val="none" w:sz="0" w:space="0" w:color="auto"/>
        <w:bottom w:val="none" w:sz="0" w:space="0" w:color="auto"/>
        <w:right w:val="none" w:sz="0" w:space="0" w:color="auto"/>
      </w:divBdr>
    </w:div>
    <w:div w:id="622031924">
      <w:bodyDiv w:val="1"/>
      <w:marLeft w:val="0"/>
      <w:marRight w:val="0"/>
      <w:marTop w:val="0"/>
      <w:marBottom w:val="0"/>
      <w:divBdr>
        <w:top w:val="none" w:sz="0" w:space="0" w:color="auto"/>
        <w:left w:val="none" w:sz="0" w:space="0" w:color="auto"/>
        <w:bottom w:val="none" w:sz="0" w:space="0" w:color="auto"/>
        <w:right w:val="none" w:sz="0" w:space="0" w:color="auto"/>
      </w:divBdr>
    </w:div>
    <w:div w:id="622152379">
      <w:bodyDiv w:val="1"/>
      <w:marLeft w:val="0"/>
      <w:marRight w:val="0"/>
      <w:marTop w:val="0"/>
      <w:marBottom w:val="0"/>
      <w:divBdr>
        <w:top w:val="none" w:sz="0" w:space="0" w:color="auto"/>
        <w:left w:val="none" w:sz="0" w:space="0" w:color="auto"/>
        <w:bottom w:val="none" w:sz="0" w:space="0" w:color="auto"/>
        <w:right w:val="none" w:sz="0" w:space="0" w:color="auto"/>
      </w:divBdr>
    </w:div>
    <w:div w:id="622347113">
      <w:bodyDiv w:val="1"/>
      <w:marLeft w:val="0"/>
      <w:marRight w:val="0"/>
      <w:marTop w:val="0"/>
      <w:marBottom w:val="0"/>
      <w:divBdr>
        <w:top w:val="none" w:sz="0" w:space="0" w:color="auto"/>
        <w:left w:val="none" w:sz="0" w:space="0" w:color="auto"/>
        <w:bottom w:val="none" w:sz="0" w:space="0" w:color="auto"/>
        <w:right w:val="none" w:sz="0" w:space="0" w:color="auto"/>
      </w:divBdr>
      <w:divsChild>
        <w:div w:id="31198742">
          <w:marLeft w:val="480"/>
          <w:marRight w:val="0"/>
          <w:marTop w:val="0"/>
          <w:marBottom w:val="0"/>
          <w:divBdr>
            <w:top w:val="none" w:sz="0" w:space="0" w:color="auto"/>
            <w:left w:val="none" w:sz="0" w:space="0" w:color="auto"/>
            <w:bottom w:val="none" w:sz="0" w:space="0" w:color="auto"/>
            <w:right w:val="none" w:sz="0" w:space="0" w:color="auto"/>
          </w:divBdr>
        </w:div>
        <w:div w:id="75173303">
          <w:marLeft w:val="480"/>
          <w:marRight w:val="0"/>
          <w:marTop w:val="0"/>
          <w:marBottom w:val="0"/>
          <w:divBdr>
            <w:top w:val="none" w:sz="0" w:space="0" w:color="auto"/>
            <w:left w:val="none" w:sz="0" w:space="0" w:color="auto"/>
            <w:bottom w:val="none" w:sz="0" w:space="0" w:color="auto"/>
            <w:right w:val="none" w:sz="0" w:space="0" w:color="auto"/>
          </w:divBdr>
        </w:div>
        <w:div w:id="91096403">
          <w:marLeft w:val="480"/>
          <w:marRight w:val="0"/>
          <w:marTop w:val="0"/>
          <w:marBottom w:val="0"/>
          <w:divBdr>
            <w:top w:val="none" w:sz="0" w:space="0" w:color="auto"/>
            <w:left w:val="none" w:sz="0" w:space="0" w:color="auto"/>
            <w:bottom w:val="none" w:sz="0" w:space="0" w:color="auto"/>
            <w:right w:val="none" w:sz="0" w:space="0" w:color="auto"/>
          </w:divBdr>
        </w:div>
        <w:div w:id="133257120">
          <w:marLeft w:val="480"/>
          <w:marRight w:val="0"/>
          <w:marTop w:val="0"/>
          <w:marBottom w:val="0"/>
          <w:divBdr>
            <w:top w:val="none" w:sz="0" w:space="0" w:color="auto"/>
            <w:left w:val="none" w:sz="0" w:space="0" w:color="auto"/>
            <w:bottom w:val="none" w:sz="0" w:space="0" w:color="auto"/>
            <w:right w:val="none" w:sz="0" w:space="0" w:color="auto"/>
          </w:divBdr>
        </w:div>
        <w:div w:id="199830354">
          <w:marLeft w:val="480"/>
          <w:marRight w:val="0"/>
          <w:marTop w:val="0"/>
          <w:marBottom w:val="0"/>
          <w:divBdr>
            <w:top w:val="none" w:sz="0" w:space="0" w:color="auto"/>
            <w:left w:val="none" w:sz="0" w:space="0" w:color="auto"/>
            <w:bottom w:val="none" w:sz="0" w:space="0" w:color="auto"/>
            <w:right w:val="none" w:sz="0" w:space="0" w:color="auto"/>
          </w:divBdr>
        </w:div>
        <w:div w:id="237786312">
          <w:marLeft w:val="480"/>
          <w:marRight w:val="0"/>
          <w:marTop w:val="0"/>
          <w:marBottom w:val="0"/>
          <w:divBdr>
            <w:top w:val="none" w:sz="0" w:space="0" w:color="auto"/>
            <w:left w:val="none" w:sz="0" w:space="0" w:color="auto"/>
            <w:bottom w:val="none" w:sz="0" w:space="0" w:color="auto"/>
            <w:right w:val="none" w:sz="0" w:space="0" w:color="auto"/>
          </w:divBdr>
        </w:div>
        <w:div w:id="246697039">
          <w:marLeft w:val="480"/>
          <w:marRight w:val="0"/>
          <w:marTop w:val="0"/>
          <w:marBottom w:val="0"/>
          <w:divBdr>
            <w:top w:val="none" w:sz="0" w:space="0" w:color="auto"/>
            <w:left w:val="none" w:sz="0" w:space="0" w:color="auto"/>
            <w:bottom w:val="none" w:sz="0" w:space="0" w:color="auto"/>
            <w:right w:val="none" w:sz="0" w:space="0" w:color="auto"/>
          </w:divBdr>
        </w:div>
        <w:div w:id="269096324">
          <w:marLeft w:val="480"/>
          <w:marRight w:val="0"/>
          <w:marTop w:val="0"/>
          <w:marBottom w:val="0"/>
          <w:divBdr>
            <w:top w:val="none" w:sz="0" w:space="0" w:color="auto"/>
            <w:left w:val="none" w:sz="0" w:space="0" w:color="auto"/>
            <w:bottom w:val="none" w:sz="0" w:space="0" w:color="auto"/>
            <w:right w:val="none" w:sz="0" w:space="0" w:color="auto"/>
          </w:divBdr>
        </w:div>
        <w:div w:id="276329180">
          <w:marLeft w:val="480"/>
          <w:marRight w:val="0"/>
          <w:marTop w:val="0"/>
          <w:marBottom w:val="0"/>
          <w:divBdr>
            <w:top w:val="none" w:sz="0" w:space="0" w:color="auto"/>
            <w:left w:val="none" w:sz="0" w:space="0" w:color="auto"/>
            <w:bottom w:val="none" w:sz="0" w:space="0" w:color="auto"/>
            <w:right w:val="none" w:sz="0" w:space="0" w:color="auto"/>
          </w:divBdr>
        </w:div>
        <w:div w:id="291987578">
          <w:marLeft w:val="480"/>
          <w:marRight w:val="0"/>
          <w:marTop w:val="0"/>
          <w:marBottom w:val="0"/>
          <w:divBdr>
            <w:top w:val="none" w:sz="0" w:space="0" w:color="auto"/>
            <w:left w:val="none" w:sz="0" w:space="0" w:color="auto"/>
            <w:bottom w:val="none" w:sz="0" w:space="0" w:color="auto"/>
            <w:right w:val="none" w:sz="0" w:space="0" w:color="auto"/>
          </w:divBdr>
        </w:div>
        <w:div w:id="319699820">
          <w:marLeft w:val="480"/>
          <w:marRight w:val="0"/>
          <w:marTop w:val="0"/>
          <w:marBottom w:val="0"/>
          <w:divBdr>
            <w:top w:val="none" w:sz="0" w:space="0" w:color="auto"/>
            <w:left w:val="none" w:sz="0" w:space="0" w:color="auto"/>
            <w:bottom w:val="none" w:sz="0" w:space="0" w:color="auto"/>
            <w:right w:val="none" w:sz="0" w:space="0" w:color="auto"/>
          </w:divBdr>
        </w:div>
        <w:div w:id="323819375">
          <w:marLeft w:val="480"/>
          <w:marRight w:val="0"/>
          <w:marTop w:val="0"/>
          <w:marBottom w:val="0"/>
          <w:divBdr>
            <w:top w:val="none" w:sz="0" w:space="0" w:color="auto"/>
            <w:left w:val="none" w:sz="0" w:space="0" w:color="auto"/>
            <w:bottom w:val="none" w:sz="0" w:space="0" w:color="auto"/>
            <w:right w:val="none" w:sz="0" w:space="0" w:color="auto"/>
          </w:divBdr>
        </w:div>
        <w:div w:id="370349340">
          <w:marLeft w:val="480"/>
          <w:marRight w:val="0"/>
          <w:marTop w:val="0"/>
          <w:marBottom w:val="0"/>
          <w:divBdr>
            <w:top w:val="none" w:sz="0" w:space="0" w:color="auto"/>
            <w:left w:val="none" w:sz="0" w:space="0" w:color="auto"/>
            <w:bottom w:val="none" w:sz="0" w:space="0" w:color="auto"/>
            <w:right w:val="none" w:sz="0" w:space="0" w:color="auto"/>
          </w:divBdr>
        </w:div>
        <w:div w:id="400831526">
          <w:marLeft w:val="480"/>
          <w:marRight w:val="0"/>
          <w:marTop w:val="0"/>
          <w:marBottom w:val="0"/>
          <w:divBdr>
            <w:top w:val="none" w:sz="0" w:space="0" w:color="auto"/>
            <w:left w:val="none" w:sz="0" w:space="0" w:color="auto"/>
            <w:bottom w:val="none" w:sz="0" w:space="0" w:color="auto"/>
            <w:right w:val="none" w:sz="0" w:space="0" w:color="auto"/>
          </w:divBdr>
        </w:div>
        <w:div w:id="433209450">
          <w:marLeft w:val="480"/>
          <w:marRight w:val="0"/>
          <w:marTop w:val="0"/>
          <w:marBottom w:val="0"/>
          <w:divBdr>
            <w:top w:val="none" w:sz="0" w:space="0" w:color="auto"/>
            <w:left w:val="none" w:sz="0" w:space="0" w:color="auto"/>
            <w:bottom w:val="none" w:sz="0" w:space="0" w:color="auto"/>
            <w:right w:val="none" w:sz="0" w:space="0" w:color="auto"/>
          </w:divBdr>
        </w:div>
        <w:div w:id="449975519">
          <w:marLeft w:val="480"/>
          <w:marRight w:val="0"/>
          <w:marTop w:val="0"/>
          <w:marBottom w:val="0"/>
          <w:divBdr>
            <w:top w:val="none" w:sz="0" w:space="0" w:color="auto"/>
            <w:left w:val="none" w:sz="0" w:space="0" w:color="auto"/>
            <w:bottom w:val="none" w:sz="0" w:space="0" w:color="auto"/>
            <w:right w:val="none" w:sz="0" w:space="0" w:color="auto"/>
          </w:divBdr>
        </w:div>
        <w:div w:id="466166975">
          <w:marLeft w:val="480"/>
          <w:marRight w:val="0"/>
          <w:marTop w:val="0"/>
          <w:marBottom w:val="0"/>
          <w:divBdr>
            <w:top w:val="none" w:sz="0" w:space="0" w:color="auto"/>
            <w:left w:val="none" w:sz="0" w:space="0" w:color="auto"/>
            <w:bottom w:val="none" w:sz="0" w:space="0" w:color="auto"/>
            <w:right w:val="none" w:sz="0" w:space="0" w:color="auto"/>
          </w:divBdr>
        </w:div>
        <w:div w:id="470442484">
          <w:marLeft w:val="480"/>
          <w:marRight w:val="0"/>
          <w:marTop w:val="0"/>
          <w:marBottom w:val="0"/>
          <w:divBdr>
            <w:top w:val="none" w:sz="0" w:space="0" w:color="auto"/>
            <w:left w:val="none" w:sz="0" w:space="0" w:color="auto"/>
            <w:bottom w:val="none" w:sz="0" w:space="0" w:color="auto"/>
            <w:right w:val="none" w:sz="0" w:space="0" w:color="auto"/>
          </w:divBdr>
        </w:div>
        <w:div w:id="530847560">
          <w:marLeft w:val="480"/>
          <w:marRight w:val="0"/>
          <w:marTop w:val="0"/>
          <w:marBottom w:val="0"/>
          <w:divBdr>
            <w:top w:val="none" w:sz="0" w:space="0" w:color="auto"/>
            <w:left w:val="none" w:sz="0" w:space="0" w:color="auto"/>
            <w:bottom w:val="none" w:sz="0" w:space="0" w:color="auto"/>
            <w:right w:val="none" w:sz="0" w:space="0" w:color="auto"/>
          </w:divBdr>
        </w:div>
        <w:div w:id="714088807">
          <w:marLeft w:val="480"/>
          <w:marRight w:val="0"/>
          <w:marTop w:val="0"/>
          <w:marBottom w:val="0"/>
          <w:divBdr>
            <w:top w:val="none" w:sz="0" w:space="0" w:color="auto"/>
            <w:left w:val="none" w:sz="0" w:space="0" w:color="auto"/>
            <w:bottom w:val="none" w:sz="0" w:space="0" w:color="auto"/>
            <w:right w:val="none" w:sz="0" w:space="0" w:color="auto"/>
          </w:divBdr>
        </w:div>
        <w:div w:id="751659718">
          <w:marLeft w:val="480"/>
          <w:marRight w:val="0"/>
          <w:marTop w:val="0"/>
          <w:marBottom w:val="0"/>
          <w:divBdr>
            <w:top w:val="none" w:sz="0" w:space="0" w:color="auto"/>
            <w:left w:val="none" w:sz="0" w:space="0" w:color="auto"/>
            <w:bottom w:val="none" w:sz="0" w:space="0" w:color="auto"/>
            <w:right w:val="none" w:sz="0" w:space="0" w:color="auto"/>
          </w:divBdr>
        </w:div>
        <w:div w:id="767821481">
          <w:marLeft w:val="480"/>
          <w:marRight w:val="0"/>
          <w:marTop w:val="0"/>
          <w:marBottom w:val="0"/>
          <w:divBdr>
            <w:top w:val="none" w:sz="0" w:space="0" w:color="auto"/>
            <w:left w:val="none" w:sz="0" w:space="0" w:color="auto"/>
            <w:bottom w:val="none" w:sz="0" w:space="0" w:color="auto"/>
            <w:right w:val="none" w:sz="0" w:space="0" w:color="auto"/>
          </w:divBdr>
        </w:div>
        <w:div w:id="778837265">
          <w:marLeft w:val="480"/>
          <w:marRight w:val="0"/>
          <w:marTop w:val="0"/>
          <w:marBottom w:val="0"/>
          <w:divBdr>
            <w:top w:val="none" w:sz="0" w:space="0" w:color="auto"/>
            <w:left w:val="none" w:sz="0" w:space="0" w:color="auto"/>
            <w:bottom w:val="none" w:sz="0" w:space="0" w:color="auto"/>
            <w:right w:val="none" w:sz="0" w:space="0" w:color="auto"/>
          </w:divBdr>
        </w:div>
        <w:div w:id="798644470">
          <w:marLeft w:val="480"/>
          <w:marRight w:val="0"/>
          <w:marTop w:val="0"/>
          <w:marBottom w:val="0"/>
          <w:divBdr>
            <w:top w:val="none" w:sz="0" w:space="0" w:color="auto"/>
            <w:left w:val="none" w:sz="0" w:space="0" w:color="auto"/>
            <w:bottom w:val="none" w:sz="0" w:space="0" w:color="auto"/>
            <w:right w:val="none" w:sz="0" w:space="0" w:color="auto"/>
          </w:divBdr>
        </w:div>
        <w:div w:id="826243497">
          <w:marLeft w:val="480"/>
          <w:marRight w:val="0"/>
          <w:marTop w:val="0"/>
          <w:marBottom w:val="0"/>
          <w:divBdr>
            <w:top w:val="none" w:sz="0" w:space="0" w:color="auto"/>
            <w:left w:val="none" w:sz="0" w:space="0" w:color="auto"/>
            <w:bottom w:val="none" w:sz="0" w:space="0" w:color="auto"/>
            <w:right w:val="none" w:sz="0" w:space="0" w:color="auto"/>
          </w:divBdr>
        </w:div>
        <w:div w:id="859926363">
          <w:marLeft w:val="480"/>
          <w:marRight w:val="0"/>
          <w:marTop w:val="0"/>
          <w:marBottom w:val="0"/>
          <w:divBdr>
            <w:top w:val="none" w:sz="0" w:space="0" w:color="auto"/>
            <w:left w:val="none" w:sz="0" w:space="0" w:color="auto"/>
            <w:bottom w:val="none" w:sz="0" w:space="0" w:color="auto"/>
            <w:right w:val="none" w:sz="0" w:space="0" w:color="auto"/>
          </w:divBdr>
        </w:div>
        <w:div w:id="981496475">
          <w:marLeft w:val="480"/>
          <w:marRight w:val="0"/>
          <w:marTop w:val="0"/>
          <w:marBottom w:val="0"/>
          <w:divBdr>
            <w:top w:val="none" w:sz="0" w:space="0" w:color="auto"/>
            <w:left w:val="none" w:sz="0" w:space="0" w:color="auto"/>
            <w:bottom w:val="none" w:sz="0" w:space="0" w:color="auto"/>
            <w:right w:val="none" w:sz="0" w:space="0" w:color="auto"/>
          </w:divBdr>
        </w:div>
        <w:div w:id="1021660452">
          <w:marLeft w:val="480"/>
          <w:marRight w:val="0"/>
          <w:marTop w:val="0"/>
          <w:marBottom w:val="0"/>
          <w:divBdr>
            <w:top w:val="none" w:sz="0" w:space="0" w:color="auto"/>
            <w:left w:val="none" w:sz="0" w:space="0" w:color="auto"/>
            <w:bottom w:val="none" w:sz="0" w:space="0" w:color="auto"/>
            <w:right w:val="none" w:sz="0" w:space="0" w:color="auto"/>
          </w:divBdr>
        </w:div>
        <w:div w:id="1032421036">
          <w:marLeft w:val="480"/>
          <w:marRight w:val="0"/>
          <w:marTop w:val="0"/>
          <w:marBottom w:val="0"/>
          <w:divBdr>
            <w:top w:val="none" w:sz="0" w:space="0" w:color="auto"/>
            <w:left w:val="none" w:sz="0" w:space="0" w:color="auto"/>
            <w:bottom w:val="none" w:sz="0" w:space="0" w:color="auto"/>
            <w:right w:val="none" w:sz="0" w:space="0" w:color="auto"/>
          </w:divBdr>
        </w:div>
        <w:div w:id="1091050579">
          <w:marLeft w:val="480"/>
          <w:marRight w:val="0"/>
          <w:marTop w:val="0"/>
          <w:marBottom w:val="0"/>
          <w:divBdr>
            <w:top w:val="none" w:sz="0" w:space="0" w:color="auto"/>
            <w:left w:val="none" w:sz="0" w:space="0" w:color="auto"/>
            <w:bottom w:val="none" w:sz="0" w:space="0" w:color="auto"/>
            <w:right w:val="none" w:sz="0" w:space="0" w:color="auto"/>
          </w:divBdr>
        </w:div>
        <w:div w:id="1124620351">
          <w:marLeft w:val="480"/>
          <w:marRight w:val="0"/>
          <w:marTop w:val="0"/>
          <w:marBottom w:val="0"/>
          <w:divBdr>
            <w:top w:val="none" w:sz="0" w:space="0" w:color="auto"/>
            <w:left w:val="none" w:sz="0" w:space="0" w:color="auto"/>
            <w:bottom w:val="none" w:sz="0" w:space="0" w:color="auto"/>
            <w:right w:val="none" w:sz="0" w:space="0" w:color="auto"/>
          </w:divBdr>
        </w:div>
        <w:div w:id="1148550568">
          <w:marLeft w:val="480"/>
          <w:marRight w:val="0"/>
          <w:marTop w:val="0"/>
          <w:marBottom w:val="0"/>
          <w:divBdr>
            <w:top w:val="none" w:sz="0" w:space="0" w:color="auto"/>
            <w:left w:val="none" w:sz="0" w:space="0" w:color="auto"/>
            <w:bottom w:val="none" w:sz="0" w:space="0" w:color="auto"/>
            <w:right w:val="none" w:sz="0" w:space="0" w:color="auto"/>
          </w:divBdr>
        </w:div>
        <w:div w:id="1187908664">
          <w:marLeft w:val="480"/>
          <w:marRight w:val="0"/>
          <w:marTop w:val="0"/>
          <w:marBottom w:val="0"/>
          <w:divBdr>
            <w:top w:val="none" w:sz="0" w:space="0" w:color="auto"/>
            <w:left w:val="none" w:sz="0" w:space="0" w:color="auto"/>
            <w:bottom w:val="none" w:sz="0" w:space="0" w:color="auto"/>
            <w:right w:val="none" w:sz="0" w:space="0" w:color="auto"/>
          </w:divBdr>
        </w:div>
        <w:div w:id="1191604319">
          <w:marLeft w:val="480"/>
          <w:marRight w:val="0"/>
          <w:marTop w:val="0"/>
          <w:marBottom w:val="0"/>
          <w:divBdr>
            <w:top w:val="none" w:sz="0" w:space="0" w:color="auto"/>
            <w:left w:val="none" w:sz="0" w:space="0" w:color="auto"/>
            <w:bottom w:val="none" w:sz="0" w:space="0" w:color="auto"/>
            <w:right w:val="none" w:sz="0" w:space="0" w:color="auto"/>
          </w:divBdr>
        </w:div>
        <w:div w:id="1232084586">
          <w:marLeft w:val="480"/>
          <w:marRight w:val="0"/>
          <w:marTop w:val="0"/>
          <w:marBottom w:val="0"/>
          <w:divBdr>
            <w:top w:val="none" w:sz="0" w:space="0" w:color="auto"/>
            <w:left w:val="none" w:sz="0" w:space="0" w:color="auto"/>
            <w:bottom w:val="none" w:sz="0" w:space="0" w:color="auto"/>
            <w:right w:val="none" w:sz="0" w:space="0" w:color="auto"/>
          </w:divBdr>
        </w:div>
        <w:div w:id="1251044764">
          <w:marLeft w:val="480"/>
          <w:marRight w:val="0"/>
          <w:marTop w:val="0"/>
          <w:marBottom w:val="0"/>
          <w:divBdr>
            <w:top w:val="none" w:sz="0" w:space="0" w:color="auto"/>
            <w:left w:val="none" w:sz="0" w:space="0" w:color="auto"/>
            <w:bottom w:val="none" w:sz="0" w:space="0" w:color="auto"/>
            <w:right w:val="none" w:sz="0" w:space="0" w:color="auto"/>
          </w:divBdr>
        </w:div>
        <w:div w:id="1310210057">
          <w:marLeft w:val="480"/>
          <w:marRight w:val="0"/>
          <w:marTop w:val="0"/>
          <w:marBottom w:val="0"/>
          <w:divBdr>
            <w:top w:val="none" w:sz="0" w:space="0" w:color="auto"/>
            <w:left w:val="none" w:sz="0" w:space="0" w:color="auto"/>
            <w:bottom w:val="none" w:sz="0" w:space="0" w:color="auto"/>
            <w:right w:val="none" w:sz="0" w:space="0" w:color="auto"/>
          </w:divBdr>
        </w:div>
        <w:div w:id="1341784090">
          <w:marLeft w:val="480"/>
          <w:marRight w:val="0"/>
          <w:marTop w:val="0"/>
          <w:marBottom w:val="0"/>
          <w:divBdr>
            <w:top w:val="none" w:sz="0" w:space="0" w:color="auto"/>
            <w:left w:val="none" w:sz="0" w:space="0" w:color="auto"/>
            <w:bottom w:val="none" w:sz="0" w:space="0" w:color="auto"/>
            <w:right w:val="none" w:sz="0" w:space="0" w:color="auto"/>
          </w:divBdr>
        </w:div>
        <w:div w:id="1379160289">
          <w:marLeft w:val="480"/>
          <w:marRight w:val="0"/>
          <w:marTop w:val="0"/>
          <w:marBottom w:val="0"/>
          <w:divBdr>
            <w:top w:val="none" w:sz="0" w:space="0" w:color="auto"/>
            <w:left w:val="none" w:sz="0" w:space="0" w:color="auto"/>
            <w:bottom w:val="none" w:sz="0" w:space="0" w:color="auto"/>
            <w:right w:val="none" w:sz="0" w:space="0" w:color="auto"/>
          </w:divBdr>
        </w:div>
        <w:div w:id="1402365929">
          <w:marLeft w:val="480"/>
          <w:marRight w:val="0"/>
          <w:marTop w:val="0"/>
          <w:marBottom w:val="0"/>
          <w:divBdr>
            <w:top w:val="none" w:sz="0" w:space="0" w:color="auto"/>
            <w:left w:val="none" w:sz="0" w:space="0" w:color="auto"/>
            <w:bottom w:val="none" w:sz="0" w:space="0" w:color="auto"/>
            <w:right w:val="none" w:sz="0" w:space="0" w:color="auto"/>
          </w:divBdr>
        </w:div>
        <w:div w:id="1417551421">
          <w:marLeft w:val="480"/>
          <w:marRight w:val="0"/>
          <w:marTop w:val="0"/>
          <w:marBottom w:val="0"/>
          <w:divBdr>
            <w:top w:val="none" w:sz="0" w:space="0" w:color="auto"/>
            <w:left w:val="none" w:sz="0" w:space="0" w:color="auto"/>
            <w:bottom w:val="none" w:sz="0" w:space="0" w:color="auto"/>
            <w:right w:val="none" w:sz="0" w:space="0" w:color="auto"/>
          </w:divBdr>
        </w:div>
        <w:div w:id="1427311630">
          <w:marLeft w:val="480"/>
          <w:marRight w:val="0"/>
          <w:marTop w:val="0"/>
          <w:marBottom w:val="0"/>
          <w:divBdr>
            <w:top w:val="none" w:sz="0" w:space="0" w:color="auto"/>
            <w:left w:val="none" w:sz="0" w:space="0" w:color="auto"/>
            <w:bottom w:val="none" w:sz="0" w:space="0" w:color="auto"/>
            <w:right w:val="none" w:sz="0" w:space="0" w:color="auto"/>
          </w:divBdr>
        </w:div>
        <w:div w:id="1467090747">
          <w:marLeft w:val="480"/>
          <w:marRight w:val="0"/>
          <w:marTop w:val="0"/>
          <w:marBottom w:val="0"/>
          <w:divBdr>
            <w:top w:val="none" w:sz="0" w:space="0" w:color="auto"/>
            <w:left w:val="none" w:sz="0" w:space="0" w:color="auto"/>
            <w:bottom w:val="none" w:sz="0" w:space="0" w:color="auto"/>
            <w:right w:val="none" w:sz="0" w:space="0" w:color="auto"/>
          </w:divBdr>
        </w:div>
        <w:div w:id="1468356920">
          <w:marLeft w:val="480"/>
          <w:marRight w:val="0"/>
          <w:marTop w:val="0"/>
          <w:marBottom w:val="0"/>
          <w:divBdr>
            <w:top w:val="none" w:sz="0" w:space="0" w:color="auto"/>
            <w:left w:val="none" w:sz="0" w:space="0" w:color="auto"/>
            <w:bottom w:val="none" w:sz="0" w:space="0" w:color="auto"/>
            <w:right w:val="none" w:sz="0" w:space="0" w:color="auto"/>
          </w:divBdr>
        </w:div>
        <w:div w:id="1508205023">
          <w:marLeft w:val="480"/>
          <w:marRight w:val="0"/>
          <w:marTop w:val="0"/>
          <w:marBottom w:val="0"/>
          <w:divBdr>
            <w:top w:val="none" w:sz="0" w:space="0" w:color="auto"/>
            <w:left w:val="none" w:sz="0" w:space="0" w:color="auto"/>
            <w:bottom w:val="none" w:sz="0" w:space="0" w:color="auto"/>
            <w:right w:val="none" w:sz="0" w:space="0" w:color="auto"/>
          </w:divBdr>
        </w:div>
        <w:div w:id="1633444985">
          <w:marLeft w:val="480"/>
          <w:marRight w:val="0"/>
          <w:marTop w:val="0"/>
          <w:marBottom w:val="0"/>
          <w:divBdr>
            <w:top w:val="none" w:sz="0" w:space="0" w:color="auto"/>
            <w:left w:val="none" w:sz="0" w:space="0" w:color="auto"/>
            <w:bottom w:val="none" w:sz="0" w:space="0" w:color="auto"/>
            <w:right w:val="none" w:sz="0" w:space="0" w:color="auto"/>
          </w:divBdr>
        </w:div>
        <w:div w:id="1725715617">
          <w:marLeft w:val="480"/>
          <w:marRight w:val="0"/>
          <w:marTop w:val="0"/>
          <w:marBottom w:val="0"/>
          <w:divBdr>
            <w:top w:val="none" w:sz="0" w:space="0" w:color="auto"/>
            <w:left w:val="none" w:sz="0" w:space="0" w:color="auto"/>
            <w:bottom w:val="none" w:sz="0" w:space="0" w:color="auto"/>
            <w:right w:val="none" w:sz="0" w:space="0" w:color="auto"/>
          </w:divBdr>
        </w:div>
        <w:div w:id="1726827780">
          <w:marLeft w:val="480"/>
          <w:marRight w:val="0"/>
          <w:marTop w:val="0"/>
          <w:marBottom w:val="0"/>
          <w:divBdr>
            <w:top w:val="none" w:sz="0" w:space="0" w:color="auto"/>
            <w:left w:val="none" w:sz="0" w:space="0" w:color="auto"/>
            <w:bottom w:val="none" w:sz="0" w:space="0" w:color="auto"/>
            <w:right w:val="none" w:sz="0" w:space="0" w:color="auto"/>
          </w:divBdr>
        </w:div>
        <w:div w:id="1760521034">
          <w:marLeft w:val="480"/>
          <w:marRight w:val="0"/>
          <w:marTop w:val="0"/>
          <w:marBottom w:val="0"/>
          <w:divBdr>
            <w:top w:val="none" w:sz="0" w:space="0" w:color="auto"/>
            <w:left w:val="none" w:sz="0" w:space="0" w:color="auto"/>
            <w:bottom w:val="none" w:sz="0" w:space="0" w:color="auto"/>
            <w:right w:val="none" w:sz="0" w:space="0" w:color="auto"/>
          </w:divBdr>
        </w:div>
        <w:div w:id="1779059013">
          <w:marLeft w:val="480"/>
          <w:marRight w:val="0"/>
          <w:marTop w:val="0"/>
          <w:marBottom w:val="0"/>
          <w:divBdr>
            <w:top w:val="none" w:sz="0" w:space="0" w:color="auto"/>
            <w:left w:val="none" w:sz="0" w:space="0" w:color="auto"/>
            <w:bottom w:val="none" w:sz="0" w:space="0" w:color="auto"/>
            <w:right w:val="none" w:sz="0" w:space="0" w:color="auto"/>
          </w:divBdr>
        </w:div>
        <w:div w:id="1820728042">
          <w:marLeft w:val="480"/>
          <w:marRight w:val="0"/>
          <w:marTop w:val="0"/>
          <w:marBottom w:val="0"/>
          <w:divBdr>
            <w:top w:val="none" w:sz="0" w:space="0" w:color="auto"/>
            <w:left w:val="none" w:sz="0" w:space="0" w:color="auto"/>
            <w:bottom w:val="none" w:sz="0" w:space="0" w:color="auto"/>
            <w:right w:val="none" w:sz="0" w:space="0" w:color="auto"/>
          </w:divBdr>
        </w:div>
        <w:div w:id="1875073568">
          <w:marLeft w:val="480"/>
          <w:marRight w:val="0"/>
          <w:marTop w:val="0"/>
          <w:marBottom w:val="0"/>
          <w:divBdr>
            <w:top w:val="none" w:sz="0" w:space="0" w:color="auto"/>
            <w:left w:val="none" w:sz="0" w:space="0" w:color="auto"/>
            <w:bottom w:val="none" w:sz="0" w:space="0" w:color="auto"/>
            <w:right w:val="none" w:sz="0" w:space="0" w:color="auto"/>
          </w:divBdr>
        </w:div>
        <w:div w:id="1947232964">
          <w:marLeft w:val="480"/>
          <w:marRight w:val="0"/>
          <w:marTop w:val="0"/>
          <w:marBottom w:val="0"/>
          <w:divBdr>
            <w:top w:val="none" w:sz="0" w:space="0" w:color="auto"/>
            <w:left w:val="none" w:sz="0" w:space="0" w:color="auto"/>
            <w:bottom w:val="none" w:sz="0" w:space="0" w:color="auto"/>
            <w:right w:val="none" w:sz="0" w:space="0" w:color="auto"/>
          </w:divBdr>
        </w:div>
        <w:div w:id="1963802433">
          <w:marLeft w:val="480"/>
          <w:marRight w:val="0"/>
          <w:marTop w:val="0"/>
          <w:marBottom w:val="0"/>
          <w:divBdr>
            <w:top w:val="none" w:sz="0" w:space="0" w:color="auto"/>
            <w:left w:val="none" w:sz="0" w:space="0" w:color="auto"/>
            <w:bottom w:val="none" w:sz="0" w:space="0" w:color="auto"/>
            <w:right w:val="none" w:sz="0" w:space="0" w:color="auto"/>
          </w:divBdr>
        </w:div>
        <w:div w:id="1975671961">
          <w:marLeft w:val="480"/>
          <w:marRight w:val="0"/>
          <w:marTop w:val="0"/>
          <w:marBottom w:val="0"/>
          <w:divBdr>
            <w:top w:val="none" w:sz="0" w:space="0" w:color="auto"/>
            <w:left w:val="none" w:sz="0" w:space="0" w:color="auto"/>
            <w:bottom w:val="none" w:sz="0" w:space="0" w:color="auto"/>
            <w:right w:val="none" w:sz="0" w:space="0" w:color="auto"/>
          </w:divBdr>
        </w:div>
      </w:divsChild>
    </w:div>
    <w:div w:id="622348096">
      <w:bodyDiv w:val="1"/>
      <w:marLeft w:val="0"/>
      <w:marRight w:val="0"/>
      <w:marTop w:val="0"/>
      <w:marBottom w:val="0"/>
      <w:divBdr>
        <w:top w:val="none" w:sz="0" w:space="0" w:color="auto"/>
        <w:left w:val="none" w:sz="0" w:space="0" w:color="auto"/>
        <w:bottom w:val="none" w:sz="0" w:space="0" w:color="auto"/>
        <w:right w:val="none" w:sz="0" w:space="0" w:color="auto"/>
      </w:divBdr>
    </w:div>
    <w:div w:id="622349132">
      <w:bodyDiv w:val="1"/>
      <w:marLeft w:val="0"/>
      <w:marRight w:val="0"/>
      <w:marTop w:val="0"/>
      <w:marBottom w:val="0"/>
      <w:divBdr>
        <w:top w:val="none" w:sz="0" w:space="0" w:color="auto"/>
        <w:left w:val="none" w:sz="0" w:space="0" w:color="auto"/>
        <w:bottom w:val="none" w:sz="0" w:space="0" w:color="auto"/>
        <w:right w:val="none" w:sz="0" w:space="0" w:color="auto"/>
      </w:divBdr>
    </w:div>
    <w:div w:id="622423202">
      <w:bodyDiv w:val="1"/>
      <w:marLeft w:val="0"/>
      <w:marRight w:val="0"/>
      <w:marTop w:val="0"/>
      <w:marBottom w:val="0"/>
      <w:divBdr>
        <w:top w:val="none" w:sz="0" w:space="0" w:color="auto"/>
        <w:left w:val="none" w:sz="0" w:space="0" w:color="auto"/>
        <w:bottom w:val="none" w:sz="0" w:space="0" w:color="auto"/>
        <w:right w:val="none" w:sz="0" w:space="0" w:color="auto"/>
      </w:divBdr>
    </w:div>
    <w:div w:id="622464850">
      <w:bodyDiv w:val="1"/>
      <w:marLeft w:val="0"/>
      <w:marRight w:val="0"/>
      <w:marTop w:val="0"/>
      <w:marBottom w:val="0"/>
      <w:divBdr>
        <w:top w:val="none" w:sz="0" w:space="0" w:color="auto"/>
        <w:left w:val="none" w:sz="0" w:space="0" w:color="auto"/>
        <w:bottom w:val="none" w:sz="0" w:space="0" w:color="auto"/>
        <w:right w:val="none" w:sz="0" w:space="0" w:color="auto"/>
      </w:divBdr>
    </w:div>
    <w:div w:id="622735108">
      <w:bodyDiv w:val="1"/>
      <w:marLeft w:val="0"/>
      <w:marRight w:val="0"/>
      <w:marTop w:val="0"/>
      <w:marBottom w:val="0"/>
      <w:divBdr>
        <w:top w:val="none" w:sz="0" w:space="0" w:color="auto"/>
        <w:left w:val="none" w:sz="0" w:space="0" w:color="auto"/>
        <w:bottom w:val="none" w:sz="0" w:space="0" w:color="auto"/>
        <w:right w:val="none" w:sz="0" w:space="0" w:color="auto"/>
      </w:divBdr>
    </w:div>
    <w:div w:id="622813410">
      <w:bodyDiv w:val="1"/>
      <w:marLeft w:val="0"/>
      <w:marRight w:val="0"/>
      <w:marTop w:val="0"/>
      <w:marBottom w:val="0"/>
      <w:divBdr>
        <w:top w:val="none" w:sz="0" w:space="0" w:color="auto"/>
        <w:left w:val="none" w:sz="0" w:space="0" w:color="auto"/>
        <w:bottom w:val="none" w:sz="0" w:space="0" w:color="auto"/>
        <w:right w:val="none" w:sz="0" w:space="0" w:color="auto"/>
      </w:divBdr>
    </w:div>
    <w:div w:id="623078529">
      <w:bodyDiv w:val="1"/>
      <w:marLeft w:val="0"/>
      <w:marRight w:val="0"/>
      <w:marTop w:val="0"/>
      <w:marBottom w:val="0"/>
      <w:divBdr>
        <w:top w:val="none" w:sz="0" w:space="0" w:color="auto"/>
        <w:left w:val="none" w:sz="0" w:space="0" w:color="auto"/>
        <w:bottom w:val="none" w:sz="0" w:space="0" w:color="auto"/>
        <w:right w:val="none" w:sz="0" w:space="0" w:color="auto"/>
      </w:divBdr>
    </w:div>
    <w:div w:id="623119686">
      <w:bodyDiv w:val="1"/>
      <w:marLeft w:val="0"/>
      <w:marRight w:val="0"/>
      <w:marTop w:val="0"/>
      <w:marBottom w:val="0"/>
      <w:divBdr>
        <w:top w:val="none" w:sz="0" w:space="0" w:color="auto"/>
        <w:left w:val="none" w:sz="0" w:space="0" w:color="auto"/>
        <w:bottom w:val="none" w:sz="0" w:space="0" w:color="auto"/>
        <w:right w:val="none" w:sz="0" w:space="0" w:color="auto"/>
      </w:divBdr>
      <w:divsChild>
        <w:div w:id="10109832">
          <w:marLeft w:val="480"/>
          <w:marRight w:val="0"/>
          <w:marTop w:val="0"/>
          <w:marBottom w:val="0"/>
          <w:divBdr>
            <w:top w:val="none" w:sz="0" w:space="0" w:color="auto"/>
            <w:left w:val="none" w:sz="0" w:space="0" w:color="auto"/>
            <w:bottom w:val="none" w:sz="0" w:space="0" w:color="auto"/>
            <w:right w:val="none" w:sz="0" w:space="0" w:color="auto"/>
          </w:divBdr>
        </w:div>
        <w:div w:id="196046769">
          <w:marLeft w:val="480"/>
          <w:marRight w:val="0"/>
          <w:marTop w:val="0"/>
          <w:marBottom w:val="0"/>
          <w:divBdr>
            <w:top w:val="none" w:sz="0" w:space="0" w:color="auto"/>
            <w:left w:val="none" w:sz="0" w:space="0" w:color="auto"/>
            <w:bottom w:val="none" w:sz="0" w:space="0" w:color="auto"/>
            <w:right w:val="none" w:sz="0" w:space="0" w:color="auto"/>
          </w:divBdr>
        </w:div>
        <w:div w:id="199558320">
          <w:marLeft w:val="480"/>
          <w:marRight w:val="0"/>
          <w:marTop w:val="0"/>
          <w:marBottom w:val="0"/>
          <w:divBdr>
            <w:top w:val="none" w:sz="0" w:space="0" w:color="auto"/>
            <w:left w:val="none" w:sz="0" w:space="0" w:color="auto"/>
            <w:bottom w:val="none" w:sz="0" w:space="0" w:color="auto"/>
            <w:right w:val="none" w:sz="0" w:space="0" w:color="auto"/>
          </w:divBdr>
        </w:div>
        <w:div w:id="219945326">
          <w:marLeft w:val="480"/>
          <w:marRight w:val="0"/>
          <w:marTop w:val="0"/>
          <w:marBottom w:val="0"/>
          <w:divBdr>
            <w:top w:val="none" w:sz="0" w:space="0" w:color="auto"/>
            <w:left w:val="none" w:sz="0" w:space="0" w:color="auto"/>
            <w:bottom w:val="none" w:sz="0" w:space="0" w:color="auto"/>
            <w:right w:val="none" w:sz="0" w:space="0" w:color="auto"/>
          </w:divBdr>
        </w:div>
        <w:div w:id="221913078">
          <w:marLeft w:val="480"/>
          <w:marRight w:val="0"/>
          <w:marTop w:val="0"/>
          <w:marBottom w:val="0"/>
          <w:divBdr>
            <w:top w:val="none" w:sz="0" w:space="0" w:color="auto"/>
            <w:left w:val="none" w:sz="0" w:space="0" w:color="auto"/>
            <w:bottom w:val="none" w:sz="0" w:space="0" w:color="auto"/>
            <w:right w:val="none" w:sz="0" w:space="0" w:color="auto"/>
          </w:divBdr>
        </w:div>
        <w:div w:id="231426809">
          <w:marLeft w:val="480"/>
          <w:marRight w:val="0"/>
          <w:marTop w:val="0"/>
          <w:marBottom w:val="0"/>
          <w:divBdr>
            <w:top w:val="none" w:sz="0" w:space="0" w:color="auto"/>
            <w:left w:val="none" w:sz="0" w:space="0" w:color="auto"/>
            <w:bottom w:val="none" w:sz="0" w:space="0" w:color="auto"/>
            <w:right w:val="none" w:sz="0" w:space="0" w:color="auto"/>
          </w:divBdr>
        </w:div>
        <w:div w:id="255332341">
          <w:marLeft w:val="480"/>
          <w:marRight w:val="0"/>
          <w:marTop w:val="0"/>
          <w:marBottom w:val="0"/>
          <w:divBdr>
            <w:top w:val="none" w:sz="0" w:space="0" w:color="auto"/>
            <w:left w:val="none" w:sz="0" w:space="0" w:color="auto"/>
            <w:bottom w:val="none" w:sz="0" w:space="0" w:color="auto"/>
            <w:right w:val="none" w:sz="0" w:space="0" w:color="auto"/>
          </w:divBdr>
        </w:div>
        <w:div w:id="267465105">
          <w:marLeft w:val="480"/>
          <w:marRight w:val="0"/>
          <w:marTop w:val="0"/>
          <w:marBottom w:val="0"/>
          <w:divBdr>
            <w:top w:val="none" w:sz="0" w:space="0" w:color="auto"/>
            <w:left w:val="none" w:sz="0" w:space="0" w:color="auto"/>
            <w:bottom w:val="none" w:sz="0" w:space="0" w:color="auto"/>
            <w:right w:val="none" w:sz="0" w:space="0" w:color="auto"/>
          </w:divBdr>
        </w:div>
        <w:div w:id="274946165">
          <w:marLeft w:val="480"/>
          <w:marRight w:val="0"/>
          <w:marTop w:val="0"/>
          <w:marBottom w:val="0"/>
          <w:divBdr>
            <w:top w:val="none" w:sz="0" w:space="0" w:color="auto"/>
            <w:left w:val="none" w:sz="0" w:space="0" w:color="auto"/>
            <w:bottom w:val="none" w:sz="0" w:space="0" w:color="auto"/>
            <w:right w:val="none" w:sz="0" w:space="0" w:color="auto"/>
          </w:divBdr>
        </w:div>
        <w:div w:id="408239157">
          <w:marLeft w:val="480"/>
          <w:marRight w:val="0"/>
          <w:marTop w:val="0"/>
          <w:marBottom w:val="0"/>
          <w:divBdr>
            <w:top w:val="none" w:sz="0" w:space="0" w:color="auto"/>
            <w:left w:val="none" w:sz="0" w:space="0" w:color="auto"/>
            <w:bottom w:val="none" w:sz="0" w:space="0" w:color="auto"/>
            <w:right w:val="none" w:sz="0" w:space="0" w:color="auto"/>
          </w:divBdr>
        </w:div>
        <w:div w:id="412437264">
          <w:marLeft w:val="480"/>
          <w:marRight w:val="0"/>
          <w:marTop w:val="0"/>
          <w:marBottom w:val="0"/>
          <w:divBdr>
            <w:top w:val="none" w:sz="0" w:space="0" w:color="auto"/>
            <w:left w:val="none" w:sz="0" w:space="0" w:color="auto"/>
            <w:bottom w:val="none" w:sz="0" w:space="0" w:color="auto"/>
            <w:right w:val="none" w:sz="0" w:space="0" w:color="auto"/>
          </w:divBdr>
        </w:div>
        <w:div w:id="539708996">
          <w:marLeft w:val="480"/>
          <w:marRight w:val="0"/>
          <w:marTop w:val="0"/>
          <w:marBottom w:val="0"/>
          <w:divBdr>
            <w:top w:val="none" w:sz="0" w:space="0" w:color="auto"/>
            <w:left w:val="none" w:sz="0" w:space="0" w:color="auto"/>
            <w:bottom w:val="none" w:sz="0" w:space="0" w:color="auto"/>
            <w:right w:val="none" w:sz="0" w:space="0" w:color="auto"/>
          </w:divBdr>
        </w:div>
        <w:div w:id="540559985">
          <w:marLeft w:val="480"/>
          <w:marRight w:val="0"/>
          <w:marTop w:val="0"/>
          <w:marBottom w:val="0"/>
          <w:divBdr>
            <w:top w:val="none" w:sz="0" w:space="0" w:color="auto"/>
            <w:left w:val="none" w:sz="0" w:space="0" w:color="auto"/>
            <w:bottom w:val="none" w:sz="0" w:space="0" w:color="auto"/>
            <w:right w:val="none" w:sz="0" w:space="0" w:color="auto"/>
          </w:divBdr>
        </w:div>
        <w:div w:id="584456816">
          <w:marLeft w:val="480"/>
          <w:marRight w:val="0"/>
          <w:marTop w:val="0"/>
          <w:marBottom w:val="0"/>
          <w:divBdr>
            <w:top w:val="none" w:sz="0" w:space="0" w:color="auto"/>
            <w:left w:val="none" w:sz="0" w:space="0" w:color="auto"/>
            <w:bottom w:val="none" w:sz="0" w:space="0" w:color="auto"/>
            <w:right w:val="none" w:sz="0" w:space="0" w:color="auto"/>
          </w:divBdr>
        </w:div>
        <w:div w:id="675159791">
          <w:marLeft w:val="480"/>
          <w:marRight w:val="0"/>
          <w:marTop w:val="0"/>
          <w:marBottom w:val="0"/>
          <w:divBdr>
            <w:top w:val="none" w:sz="0" w:space="0" w:color="auto"/>
            <w:left w:val="none" w:sz="0" w:space="0" w:color="auto"/>
            <w:bottom w:val="none" w:sz="0" w:space="0" w:color="auto"/>
            <w:right w:val="none" w:sz="0" w:space="0" w:color="auto"/>
          </w:divBdr>
        </w:div>
        <w:div w:id="722026737">
          <w:marLeft w:val="480"/>
          <w:marRight w:val="0"/>
          <w:marTop w:val="0"/>
          <w:marBottom w:val="0"/>
          <w:divBdr>
            <w:top w:val="none" w:sz="0" w:space="0" w:color="auto"/>
            <w:left w:val="none" w:sz="0" w:space="0" w:color="auto"/>
            <w:bottom w:val="none" w:sz="0" w:space="0" w:color="auto"/>
            <w:right w:val="none" w:sz="0" w:space="0" w:color="auto"/>
          </w:divBdr>
        </w:div>
        <w:div w:id="750204509">
          <w:marLeft w:val="480"/>
          <w:marRight w:val="0"/>
          <w:marTop w:val="0"/>
          <w:marBottom w:val="0"/>
          <w:divBdr>
            <w:top w:val="none" w:sz="0" w:space="0" w:color="auto"/>
            <w:left w:val="none" w:sz="0" w:space="0" w:color="auto"/>
            <w:bottom w:val="none" w:sz="0" w:space="0" w:color="auto"/>
            <w:right w:val="none" w:sz="0" w:space="0" w:color="auto"/>
          </w:divBdr>
        </w:div>
        <w:div w:id="773479906">
          <w:marLeft w:val="480"/>
          <w:marRight w:val="0"/>
          <w:marTop w:val="0"/>
          <w:marBottom w:val="0"/>
          <w:divBdr>
            <w:top w:val="none" w:sz="0" w:space="0" w:color="auto"/>
            <w:left w:val="none" w:sz="0" w:space="0" w:color="auto"/>
            <w:bottom w:val="none" w:sz="0" w:space="0" w:color="auto"/>
            <w:right w:val="none" w:sz="0" w:space="0" w:color="auto"/>
          </w:divBdr>
        </w:div>
        <w:div w:id="783891214">
          <w:marLeft w:val="480"/>
          <w:marRight w:val="0"/>
          <w:marTop w:val="0"/>
          <w:marBottom w:val="0"/>
          <w:divBdr>
            <w:top w:val="none" w:sz="0" w:space="0" w:color="auto"/>
            <w:left w:val="none" w:sz="0" w:space="0" w:color="auto"/>
            <w:bottom w:val="none" w:sz="0" w:space="0" w:color="auto"/>
            <w:right w:val="none" w:sz="0" w:space="0" w:color="auto"/>
          </w:divBdr>
        </w:div>
        <w:div w:id="807629023">
          <w:marLeft w:val="480"/>
          <w:marRight w:val="0"/>
          <w:marTop w:val="0"/>
          <w:marBottom w:val="0"/>
          <w:divBdr>
            <w:top w:val="none" w:sz="0" w:space="0" w:color="auto"/>
            <w:left w:val="none" w:sz="0" w:space="0" w:color="auto"/>
            <w:bottom w:val="none" w:sz="0" w:space="0" w:color="auto"/>
            <w:right w:val="none" w:sz="0" w:space="0" w:color="auto"/>
          </w:divBdr>
        </w:div>
        <w:div w:id="878518087">
          <w:marLeft w:val="480"/>
          <w:marRight w:val="0"/>
          <w:marTop w:val="0"/>
          <w:marBottom w:val="0"/>
          <w:divBdr>
            <w:top w:val="none" w:sz="0" w:space="0" w:color="auto"/>
            <w:left w:val="none" w:sz="0" w:space="0" w:color="auto"/>
            <w:bottom w:val="none" w:sz="0" w:space="0" w:color="auto"/>
            <w:right w:val="none" w:sz="0" w:space="0" w:color="auto"/>
          </w:divBdr>
        </w:div>
        <w:div w:id="901252234">
          <w:marLeft w:val="480"/>
          <w:marRight w:val="0"/>
          <w:marTop w:val="0"/>
          <w:marBottom w:val="0"/>
          <w:divBdr>
            <w:top w:val="none" w:sz="0" w:space="0" w:color="auto"/>
            <w:left w:val="none" w:sz="0" w:space="0" w:color="auto"/>
            <w:bottom w:val="none" w:sz="0" w:space="0" w:color="auto"/>
            <w:right w:val="none" w:sz="0" w:space="0" w:color="auto"/>
          </w:divBdr>
        </w:div>
        <w:div w:id="1086070191">
          <w:marLeft w:val="480"/>
          <w:marRight w:val="0"/>
          <w:marTop w:val="0"/>
          <w:marBottom w:val="0"/>
          <w:divBdr>
            <w:top w:val="none" w:sz="0" w:space="0" w:color="auto"/>
            <w:left w:val="none" w:sz="0" w:space="0" w:color="auto"/>
            <w:bottom w:val="none" w:sz="0" w:space="0" w:color="auto"/>
            <w:right w:val="none" w:sz="0" w:space="0" w:color="auto"/>
          </w:divBdr>
        </w:div>
        <w:div w:id="1096365954">
          <w:marLeft w:val="480"/>
          <w:marRight w:val="0"/>
          <w:marTop w:val="0"/>
          <w:marBottom w:val="0"/>
          <w:divBdr>
            <w:top w:val="none" w:sz="0" w:space="0" w:color="auto"/>
            <w:left w:val="none" w:sz="0" w:space="0" w:color="auto"/>
            <w:bottom w:val="none" w:sz="0" w:space="0" w:color="auto"/>
            <w:right w:val="none" w:sz="0" w:space="0" w:color="auto"/>
          </w:divBdr>
        </w:div>
        <w:div w:id="1104424169">
          <w:marLeft w:val="480"/>
          <w:marRight w:val="0"/>
          <w:marTop w:val="0"/>
          <w:marBottom w:val="0"/>
          <w:divBdr>
            <w:top w:val="none" w:sz="0" w:space="0" w:color="auto"/>
            <w:left w:val="none" w:sz="0" w:space="0" w:color="auto"/>
            <w:bottom w:val="none" w:sz="0" w:space="0" w:color="auto"/>
            <w:right w:val="none" w:sz="0" w:space="0" w:color="auto"/>
          </w:divBdr>
        </w:div>
        <w:div w:id="1194658981">
          <w:marLeft w:val="480"/>
          <w:marRight w:val="0"/>
          <w:marTop w:val="0"/>
          <w:marBottom w:val="0"/>
          <w:divBdr>
            <w:top w:val="none" w:sz="0" w:space="0" w:color="auto"/>
            <w:left w:val="none" w:sz="0" w:space="0" w:color="auto"/>
            <w:bottom w:val="none" w:sz="0" w:space="0" w:color="auto"/>
            <w:right w:val="none" w:sz="0" w:space="0" w:color="auto"/>
          </w:divBdr>
        </w:div>
        <w:div w:id="1230966886">
          <w:marLeft w:val="480"/>
          <w:marRight w:val="0"/>
          <w:marTop w:val="0"/>
          <w:marBottom w:val="0"/>
          <w:divBdr>
            <w:top w:val="none" w:sz="0" w:space="0" w:color="auto"/>
            <w:left w:val="none" w:sz="0" w:space="0" w:color="auto"/>
            <w:bottom w:val="none" w:sz="0" w:space="0" w:color="auto"/>
            <w:right w:val="none" w:sz="0" w:space="0" w:color="auto"/>
          </w:divBdr>
        </w:div>
        <w:div w:id="1256670226">
          <w:marLeft w:val="480"/>
          <w:marRight w:val="0"/>
          <w:marTop w:val="0"/>
          <w:marBottom w:val="0"/>
          <w:divBdr>
            <w:top w:val="none" w:sz="0" w:space="0" w:color="auto"/>
            <w:left w:val="none" w:sz="0" w:space="0" w:color="auto"/>
            <w:bottom w:val="none" w:sz="0" w:space="0" w:color="auto"/>
            <w:right w:val="none" w:sz="0" w:space="0" w:color="auto"/>
          </w:divBdr>
        </w:div>
        <w:div w:id="1278026007">
          <w:marLeft w:val="480"/>
          <w:marRight w:val="0"/>
          <w:marTop w:val="0"/>
          <w:marBottom w:val="0"/>
          <w:divBdr>
            <w:top w:val="none" w:sz="0" w:space="0" w:color="auto"/>
            <w:left w:val="none" w:sz="0" w:space="0" w:color="auto"/>
            <w:bottom w:val="none" w:sz="0" w:space="0" w:color="auto"/>
            <w:right w:val="none" w:sz="0" w:space="0" w:color="auto"/>
          </w:divBdr>
        </w:div>
        <w:div w:id="1278874432">
          <w:marLeft w:val="480"/>
          <w:marRight w:val="0"/>
          <w:marTop w:val="0"/>
          <w:marBottom w:val="0"/>
          <w:divBdr>
            <w:top w:val="none" w:sz="0" w:space="0" w:color="auto"/>
            <w:left w:val="none" w:sz="0" w:space="0" w:color="auto"/>
            <w:bottom w:val="none" w:sz="0" w:space="0" w:color="auto"/>
            <w:right w:val="none" w:sz="0" w:space="0" w:color="auto"/>
          </w:divBdr>
        </w:div>
        <w:div w:id="1372153291">
          <w:marLeft w:val="480"/>
          <w:marRight w:val="0"/>
          <w:marTop w:val="0"/>
          <w:marBottom w:val="0"/>
          <w:divBdr>
            <w:top w:val="none" w:sz="0" w:space="0" w:color="auto"/>
            <w:left w:val="none" w:sz="0" w:space="0" w:color="auto"/>
            <w:bottom w:val="none" w:sz="0" w:space="0" w:color="auto"/>
            <w:right w:val="none" w:sz="0" w:space="0" w:color="auto"/>
          </w:divBdr>
        </w:div>
        <w:div w:id="1380862891">
          <w:marLeft w:val="480"/>
          <w:marRight w:val="0"/>
          <w:marTop w:val="0"/>
          <w:marBottom w:val="0"/>
          <w:divBdr>
            <w:top w:val="none" w:sz="0" w:space="0" w:color="auto"/>
            <w:left w:val="none" w:sz="0" w:space="0" w:color="auto"/>
            <w:bottom w:val="none" w:sz="0" w:space="0" w:color="auto"/>
            <w:right w:val="none" w:sz="0" w:space="0" w:color="auto"/>
          </w:divBdr>
        </w:div>
        <w:div w:id="1400904595">
          <w:marLeft w:val="480"/>
          <w:marRight w:val="0"/>
          <w:marTop w:val="0"/>
          <w:marBottom w:val="0"/>
          <w:divBdr>
            <w:top w:val="none" w:sz="0" w:space="0" w:color="auto"/>
            <w:left w:val="none" w:sz="0" w:space="0" w:color="auto"/>
            <w:bottom w:val="none" w:sz="0" w:space="0" w:color="auto"/>
            <w:right w:val="none" w:sz="0" w:space="0" w:color="auto"/>
          </w:divBdr>
        </w:div>
        <w:div w:id="1413358716">
          <w:marLeft w:val="480"/>
          <w:marRight w:val="0"/>
          <w:marTop w:val="0"/>
          <w:marBottom w:val="0"/>
          <w:divBdr>
            <w:top w:val="none" w:sz="0" w:space="0" w:color="auto"/>
            <w:left w:val="none" w:sz="0" w:space="0" w:color="auto"/>
            <w:bottom w:val="none" w:sz="0" w:space="0" w:color="auto"/>
            <w:right w:val="none" w:sz="0" w:space="0" w:color="auto"/>
          </w:divBdr>
        </w:div>
        <w:div w:id="1452699259">
          <w:marLeft w:val="480"/>
          <w:marRight w:val="0"/>
          <w:marTop w:val="0"/>
          <w:marBottom w:val="0"/>
          <w:divBdr>
            <w:top w:val="none" w:sz="0" w:space="0" w:color="auto"/>
            <w:left w:val="none" w:sz="0" w:space="0" w:color="auto"/>
            <w:bottom w:val="none" w:sz="0" w:space="0" w:color="auto"/>
            <w:right w:val="none" w:sz="0" w:space="0" w:color="auto"/>
          </w:divBdr>
        </w:div>
        <w:div w:id="1567303827">
          <w:marLeft w:val="480"/>
          <w:marRight w:val="0"/>
          <w:marTop w:val="0"/>
          <w:marBottom w:val="0"/>
          <w:divBdr>
            <w:top w:val="none" w:sz="0" w:space="0" w:color="auto"/>
            <w:left w:val="none" w:sz="0" w:space="0" w:color="auto"/>
            <w:bottom w:val="none" w:sz="0" w:space="0" w:color="auto"/>
            <w:right w:val="none" w:sz="0" w:space="0" w:color="auto"/>
          </w:divBdr>
        </w:div>
        <w:div w:id="1615748633">
          <w:marLeft w:val="480"/>
          <w:marRight w:val="0"/>
          <w:marTop w:val="0"/>
          <w:marBottom w:val="0"/>
          <w:divBdr>
            <w:top w:val="none" w:sz="0" w:space="0" w:color="auto"/>
            <w:left w:val="none" w:sz="0" w:space="0" w:color="auto"/>
            <w:bottom w:val="none" w:sz="0" w:space="0" w:color="auto"/>
            <w:right w:val="none" w:sz="0" w:space="0" w:color="auto"/>
          </w:divBdr>
        </w:div>
        <w:div w:id="1620643231">
          <w:marLeft w:val="480"/>
          <w:marRight w:val="0"/>
          <w:marTop w:val="0"/>
          <w:marBottom w:val="0"/>
          <w:divBdr>
            <w:top w:val="none" w:sz="0" w:space="0" w:color="auto"/>
            <w:left w:val="none" w:sz="0" w:space="0" w:color="auto"/>
            <w:bottom w:val="none" w:sz="0" w:space="0" w:color="auto"/>
            <w:right w:val="none" w:sz="0" w:space="0" w:color="auto"/>
          </w:divBdr>
        </w:div>
        <w:div w:id="1682661323">
          <w:marLeft w:val="480"/>
          <w:marRight w:val="0"/>
          <w:marTop w:val="0"/>
          <w:marBottom w:val="0"/>
          <w:divBdr>
            <w:top w:val="none" w:sz="0" w:space="0" w:color="auto"/>
            <w:left w:val="none" w:sz="0" w:space="0" w:color="auto"/>
            <w:bottom w:val="none" w:sz="0" w:space="0" w:color="auto"/>
            <w:right w:val="none" w:sz="0" w:space="0" w:color="auto"/>
          </w:divBdr>
        </w:div>
        <w:div w:id="1785266502">
          <w:marLeft w:val="480"/>
          <w:marRight w:val="0"/>
          <w:marTop w:val="0"/>
          <w:marBottom w:val="0"/>
          <w:divBdr>
            <w:top w:val="none" w:sz="0" w:space="0" w:color="auto"/>
            <w:left w:val="none" w:sz="0" w:space="0" w:color="auto"/>
            <w:bottom w:val="none" w:sz="0" w:space="0" w:color="auto"/>
            <w:right w:val="none" w:sz="0" w:space="0" w:color="auto"/>
          </w:divBdr>
        </w:div>
        <w:div w:id="1804231599">
          <w:marLeft w:val="480"/>
          <w:marRight w:val="0"/>
          <w:marTop w:val="0"/>
          <w:marBottom w:val="0"/>
          <w:divBdr>
            <w:top w:val="none" w:sz="0" w:space="0" w:color="auto"/>
            <w:left w:val="none" w:sz="0" w:space="0" w:color="auto"/>
            <w:bottom w:val="none" w:sz="0" w:space="0" w:color="auto"/>
            <w:right w:val="none" w:sz="0" w:space="0" w:color="auto"/>
          </w:divBdr>
        </w:div>
        <w:div w:id="1950233360">
          <w:marLeft w:val="480"/>
          <w:marRight w:val="0"/>
          <w:marTop w:val="0"/>
          <w:marBottom w:val="0"/>
          <w:divBdr>
            <w:top w:val="none" w:sz="0" w:space="0" w:color="auto"/>
            <w:left w:val="none" w:sz="0" w:space="0" w:color="auto"/>
            <w:bottom w:val="none" w:sz="0" w:space="0" w:color="auto"/>
            <w:right w:val="none" w:sz="0" w:space="0" w:color="auto"/>
          </w:divBdr>
        </w:div>
        <w:div w:id="1962108927">
          <w:marLeft w:val="480"/>
          <w:marRight w:val="0"/>
          <w:marTop w:val="0"/>
          <w:marBottom w:val="0"/>
          <w:divBdr>
            <w:top w:val="none" w:sz="0" w:space="0" w:color="auto"/>
            <w:left w:val="none" w:sz="0" w:space="0" w:color="auto"/>
            <w:bottom w:val="none" w:sz="0" w:space="0" w:color="auto"/>
            <w:right w:val="none" w:sz="0" w:space="0" w:color="auto"/>
          </w:divBdr>
        </w:div>
      </w:divsChild>
    </w:div>
    <w:div w:id="623194345">
      <w:bodyDiv w:val="1"/>
      <w:marLeft w:val="0"/>
      <w:marRight w:val="0"/>
      <w:marTop w:val="0"/>
      <w:marBottom w:val="0"/>
      <w:divBdr>
        <w:top w:val="none" w:sz="0" w:space="0" w:color="auto"/>
        <w:left w:val="none" w:sz="0" w:space="0" w:color="auto"/>
        <w:bottom w:val="none" w:sz="0" w:space="0" w:color="auto"/>
        <w:right w:val="none" w:sz="0" w:space="0" w:color="auto"/>
      </w:divBdr>
    </w:div>
    <w:div w:id="623341776">
      <w:bodyDiv w:val="1"/>
      <w:marLeft w:val="0"/>
      <w:marRight w:val="0"/>
      <w:marTop w:val="0"/>
      <w:marBottom w:val="0"/>
      <w:divBdr>
        <w:top w:val="none" w:sz="0" w:space="0" w:color="auto"/>
        <w:left w:val="none" w:sz="0" w:space="0" w:color="auto"/>
        <w:bottom w:val="none" w:sz="0" w:space="0" w:color="auto"/>
        <w:right w:val="none" w:sz="0" w:space="0" w:color="auto"/>
      </w:divBdr>
    </w:div>
    <w:div w:id="623579954">
      <w:bodyDiv w:val="1"/>
      <w:marLeft w:val="0"/>
      <w:marRight w:val="0"/>
      <w:marTop w:val="0"/>
      <w:marBottom w:val="0"/>
      <w:divBdr>
        <w:top w:val="none" w:sz="0" w:space="0" w:color="auto"/>
        <w:left w:val="none" w:sz="0" w:space="0" w:color="auto"/>
        <w:bottom w:val="none" w:sz="0" w:space="0" w:color="auto"/>
        <w:right w:val="none" w:sz="0" w:space="0" w:color="auto"/>
      </w:divBdr>
    </w:div>
    <w:div w:id="623850176">
      <w:bodyDiv w:val="1"/>
      <w:marLeft w:val="0"/>
      <w:marRight w:val="0"/>
      <w:marTop w:val="0"/>
      <w:marBottom w:val="0"/>
      <w:divBdr>
        <w:top w:val="none" w:sz="0" w:space="0" w:color="auto"/>
        <w:left w:val="none" w:sz="0" w:space="0" w:color="auto"/>
        <w:bottom w:val="none" w:sz="0" w:space="0" w:color="auto"/>
        <w:right w:val="none" w:sz="0" w:space="0" w:color="auto"/>
      </w:divBdr>
    </w:div>
    <w:div w:id="623922997">
      <w:bodyDiv w:val="1"/>
      <w:marLeft w:val="0"/>
      <w:marRight w:val="0"/>
      <w:marTop w:val="0"/>
      <w:marBottom w:val="0"/>
      <w:divBdr>
        <w:top w:val="none" w:sz="0" w:space="0" w:color="auto"/>
        <w:left w:val="none" w:sz="0" w:space="0" w:color="auto"/>
        <w:bottom w:val="none" w:sz="0" w:space="0" w:color="auto"/>
        <w:right w:val="none" w:sz="0" w:space="0" w:color="auto"/>
      </w:divBdr>
    </w:div>
    <w:div w:id="624312506">
      <w:bodyDiv w:val="1"/>
      <w:marLeft w:val="0"/>
      <w:marRight w:val="0"/>
      <w:marTop w:val="0"/>
      <w:marBottom w:val="0"/>
      <w:divBdr>
        <w:top w:val="none" w:sz="0" w:space="0" w:color="auto"/>
        <w:left w:val="none" w:sz="0" w:space="0" w:color="auto"/>
        <w:bottom w:val="none" w:sz="0" w:space="0" w:color="auto"/>
        <w:right w:val="none" w:sz="0" w:space="0" w:color="auto"/>
      </w:divBdr>
    </w:div>
    <w:div w:id="624427529">
      <w:bodyDiv w:val="1"/>
      <w:marLeft w:val="0"/>
      <w:marRight w:val="0"/>
      <w:marTop w:val="0"/>
      <w:marBottom w:val="0"/>
      <w:divBdr>
        <w:top w:val="none" w:sz="0" w:space="0" w:color="auto"/>
        <w:left w:val="none" w:sz="0" w:space="0" w:color="auto"/>
        <w:bottom w:val="none" w:sz="0" w:space="0" w:color="auto"/>
        <w:right w:val="none" w:sz="0" w:space="0" w:color="auto"/>
      </w:divBdr>
    </w:div>
    <w:div w:id="624625815">
      <w:bodyDiv w:val="1"/>
      <w:marLeft w:val="0"/>
      <w:marRight w:val="0"/>
      <w:marTop w:val="0"/>
      <w:marBottom w:val="0"/>
      <w:divBdr>
        <w:top w:val="none" w:sz="0" w:space="0" w:color="auto"/>
        <w:left w:val="none" w:sz="0" w:space="0" w:color="auto"/>
        <w:bottom w:val="none" w:sz="0" w:space="0" w:color="auto"/>
        <w:right w:val="none" w:sz="0" w:space="0" w:color="auto"/>
      </w:divBdr>
    </w:div>
    <w:div w:id="624892443">
      <w:bodyDiv w:val="1"/>
      <w:marLeft w:val="0"/>
      <w:marRight w:val="0"/>
      <w:marTop w:val="0"/>
      <w:marBottom w:val="0"/>
      <w:divBdr>
        <w:top w:val="none" w:sz="0" w:space="0" w:color="auto"/>
        <w:left w:val="none" w:sz="0" w:space="0" w:color="auto"/>
        <w:bottom w:val="none" w:sz="0" w:space="0" w:color="auto"/>
        <w:right w:val="none" w:sz="0" w:space="0" w:color="auto"/>
      </w:divBdr>
    </w:div>
    <w:div w:id="625040293">
      <w:bodyDiv w:val="1"/>
      <w:marLeft w:val="0"/>
      <w:marRight w:val="0"/>
      <w:marTop w:val="0"/>
      <w:marBottom w:val="0"/>
      <w:divBdr>
        <w:top w:val="none" w:sz="0" w:space="0" w:color="auto"/>
        <w:left w:val="none" w:sz="0" w:space="0" w:color="auto"/>
        <w:bottom w:val="none" w:sz="0" w:space="0" w:color="auto"/>
        <w:right w:val="none" w:sz="0" w:space="0" w:color="auto"/>
      </w:divBdr>
    </w:div>
    <w:div w:id="625086678">
      <w:bodyDiv w:val="1"/>
      <w:marLeft w:val="0"/>
      <w:marRight w:val="0"/>
      <w:marTop w:val="0"/>
      <w:marBottom w:val="0"/>
      <w:divBdr>
        <w:top w:val="none" w:sz="0" w:space="0" w:color="auto"/>
        <w:left w:val="none" w:sz="0" w:space="0" w:color="auto"/>
        <w:bottom w:val="none" w:sz="0" w:space="0" w:color="auto"/>
        <w:right w:val="none" w:sz="0" w:space="0" w:color="auto"/>
      </w:divBdr>
    </w:div>
    <w:div w:id="625476937">
      <w:bodyDiv w:val="1"/>
      <w:marLeft w:val="0"/>
      <w:marRight w:val="0"/>
      <w:marTop w:val="0"/>
      <w:marBottom w:val="0"/>
      <w:divBdr>
        <w:top w:val="none" w:sz="0" w:space="0" w:color="auto"/>
        <w:left w:val="none" w:sz="0" w:space="0" w:color="auto"/>
        <w:bottom w:val="none" w:sz="0" w:space="0" w:color="auto"/>
        <w:right w:val="none" w:sz="0" w:space="0" w:color="auto"/>
      </w:divBdr>
    </w:div>
    <w:div w:id="625814712">
      <w:bodyDiv w:val="1"/>
      <w:marLeft w:val="0"/>
      <w:marRight w:val="0"/>
      <w:marTop w:val="0"/>
      <w:marBottom w:val="0"/>
      <w:divBdr>
        <w:top w:val="none" w:sz="0" w:space="0" w:color="auto"/>
        <w:left w:val="none" w:sz="0" w:space="0" w:color="auto"/>
        <w:bottom w:val="none" w:sz="0" w:space="0" w:color="auto"/>
        <w:right w:val="none" w:sz="0" w:space="0" w:color="auto"/>
      </w:divBdr>
    </w:div>
    <w:div w:id="626200718">
      <w:bodyDiv w:val="1"/>
      <w:marLeft w:val="0"/>
      <w:marRight w:val="0"/>
      <w:marTop w:val="0"/>
      <w:marBottom w:val="0"/>
      <w:divBdr>
        <w:top w:val="none" w:sz="0" w:space="0" w:color="auto"/>
        <w:left w:val="none" w:sz="0" w:space="0" w:color="auto"/>
        <w:bottom w:val="none" w:sz="0" w:space="0" w:color="auto"/>
        <w:right w:val="none" w:sz="0" w:space="0" w:color="auto"/>
      </w:divBdr>
    </w:div>
    <w:div w:id="626204069">
      <w:bodyDiv w:val="1"/>
      <w:marLeft w:val="0"/>
      <w:marRight w:val="0"/>
      <w:marTop w:val="0"/>
      <w:marBottom w:val="0"/>
      <w:divBdr>
        <w:top w:val="none" w:sz="0" w:space="0" w:color="auto"/>
        <w:left w:val="none" w:sz="0" w:space="0" w:color="auto"/>
        <w:bottom w:val="none" w:sz="0" w:space="0" w:color="auto"/>
        <w:right w:val="none" w:sz="0" w:space="0" w:color="auto"/>
      </w:divBdr>
    </w:div>
    <w:div w:id="626277438">
      <w:bodyDiv w:val="1"/>
      <w:marLeft w:val="0"/>
      <w:marRight w:val="0"/>
      <w:marTop w:val="0"/>
      <w:marBottom w:val="0"/>
      <w:divBdr>
        <w:top w:val="none" w:sz="0" w:space="0" w:color="auto"/>
        <w:left w:val="none" w:sz="0" w:space="0" w:color="auto"/>
        <w:bottom w:val="none" w:sz="0" w:space="0" w:color="auto"/>
        <w:right w:val="none" w:sz="0" w:space="0" w:color="auto"/>
      </w:divBdr>
      <w:divsChild>
        <w:div w:id="28189869">
          <w:marLeft w:val="480"/>
          <w:marRight w:val="0"/>
          <w:marTop w:val="0"/>
          <w:marBottom w:val="0"/>
          <w:divBdr>
            <w:top w:val="none" w:sz="0" w:space="0" w:color="auto"/>
            <w:left w:val="none" w:sz="0" w:space="0" w:color="auto"/>
            <w:bottom w:val="none" w:sz="0" w:space="0" w:color="auto"/>
            <w:right w:val="none" w:sz="0" w:space="0" w:color="auto"/>
          </w:divBdr>
        </w:div>
        <w:div w:id="52238854">
          <w:marLeft w:val="480"/>
          <w:marRight w:val="0"/>
          <w:marTop w:val="0"/>
          <w:marBottom w:val="0"/>
          <w:divBdr>
            <w:top w:val="none" w:sz="0" w:space="0" w:color="auto"/>
            <w:left w:val="none" w:sz="0" w:space="0" w:color="auto"/>
            <w:bottom w:val="none" w:sz="0" w:space="0" w:color="auto"/>
            <w:right w:val="none" w:sz="0" w:space="0" w:color="auto"/>
          </w:divBdr>
        </w:div>
        <w:div w:id="104160616">
          <w:marLeft w:val="480"/>
          <w:marRight w:val="0"/>
          <w:marTop w:val="0"/>
          <w:marBottom w:val="0"/>
          <w:divBdr>
            <w:top w:val="none" w:sz="0" w:space="0" w:color="auto"/>
            <w:left w:val="none" w:sz="0" w:space="0" w:color="auto"/>
            <w:bottom w:val="none" w:sz="0" w:space="0" w:color="auto"/>
            <w:right w:val="none" w:sz="0" w:space="0" w:color="auto"/>
          </w:divBdr>
        </w:div>
        <w:div w:id="120655527">
          <w:marLeft w:val="480"/>
          <w:marRight w:val="0"/>
          <w:marTop w:val="0"/>
          <w:marBottom w:val="0"/>
          <w:divBdr>
            <w:top w:val="none" w:sz="0" w:space="0" w:color="auto"/>
            <w:left w:val="none" w:sz="0" w:space="0" w:color="auto"/>
            <w:bottom w:val="none" w:sz="0" w:space="0" w:color="auto"/>
            <w:right w:val="none" w:sz="0" w:space="0" w:color="auto"/>
          </w:divBdr>
        </w:div>
        <w:div w:id="148060666">
          <w:marLeft w:val="480"/>
          <w:marRight w:val="0"/>
          <w:marTop w:val="0"/>
          <w:marBottom w:val="0"/>
          <w:divBdr>
            <w:top w:val="none" w:sz="0" w:space="0" w:color="auto"/>
            <w:left w:val="none" w:sz="0" w:space="0" w:color="auto"/>
            <w:bottom w:val="none" w:sz="0" w:space="0" w:color="auto"/>
            <w:right w:val="none" w:sz="0" w:space="0" w:color="auto"/>
          </w:divBdr>
        </w:div>
        <w:div w:id="164054745">
          <w:marLeft w:val="480"/>
          <w:marRight w:val="0"/>
          <w:marTop w:val="0"/>
          <w:marBottom w:val="0"/>
          <w:divBdr>
            <w:top w:val="none" w:sz="0" w:space="0" w:color="auto"/>
            <w:left w:val="none" w:sz="0" w:space="0" w:color="auto"/>
            <w:bottom w:val="none" w:sz="0" w:space="0" w:color="auto"/>
            <w:right w:val="none" w:sz="0" w:space="0" w:color="auto"/>
          </w:divBdr>
        </w:div>
        <w:div w:id="246774330">
          <w:marLeft w:val="480"/>
          <w:marRight w:val="0"/>
          <w:marTop w:val="0"/>
          <w:marBottom w:val="0"/>
          <w:divBdr>
            <w:top w:val="none" w:sz="0" w:space="0" w:color="auto"/>
            <w:left w:val="none" w:sz="0" w:space="0" w:color="auto"/>
            <w:bottom w:val="none" w:sz="0" w:space="0" w:color="auto"/>
            <w:right w:val="none" w:sz="0" w:space="0" w:color="auto"/>
          </w:divBdr>
        </w:div>
        <w:div w:id="268785003">
          <w:marLeft w:val="480"/>
          <w:marRight w:val="0"/>
          <w:marTop w:val="0"/>
          <w:marBottom w:val="0"/>
          <w:divBdr>
            <w:top w:val="none" w:sz="0" w:space="0" w:color="auto"/>
            <w:left w:val="none" w:sz="0" w:space="0" w:color="auto"/>
            <w:bottom w:val="none" w:sz="0" w:space="0" w:color="auto"/>
            <w:right w:val="none" w:sz="0" w:space="0" w:color="auto"/>
          </w:divBdr>
        </w:div>
        <w:div w:id="269511194">
          <w:marLeft w:val="480"/>
          <w:marRight w:val="0"/>
          <w:marTop w:val="0"/>
          <w:marBottom w:val="0"/>
          <w:divBdr>
            <w:top w:val="none" w:sz="0" w:space="0" w:color="auto"/>
            <w:left w:val="none" w:sz="0" w:space="0" w:color="auto"/>
            <w:bottom w:val="none" w:sz="0" w:space="0" w:color="auto"/>
            <w:right w:val="none" w:sz="0" w:space="0" w:color="auto"/>
          </w:divBdr>
        </w:div>
        <w:div w:id="274946833">
          <w:marLeft w:val="480"/>
          <w:marRight w:val="0"/>
          <w:marTop w:val="0"/>
          <w:marBottom w:val="0"/>
          <w:divBdr>
            <w:top w:val="none" w:sz="0" w:space="0" w:color="auto"/>
            <w:left w:val="none" w:sz="0" w:space="0" w:color="auto"/>
            <w:bottom w:val="none" w:sz="0" w:space="0" w:color="auto"/>
            <w:right w:val="none" w:sz="0" w:space="0" w:color="auto"/>
          </w:divBdr>
        </w:div>
        <w:div w:id="347872084">
          <w:marLeft w:val="480"/>
          <w:marRight w:val="0"/>
          <w:marTop w:val="0"/>
          <w:marBottom w:val="0"/>
          <w:divBdr>
            <w:top w:val="none" w:sz="0" w:space="0" w:color="auto"/>
            <w:left w:val="none" w:sz="0" w:space="0" w:color="auto"/>
            <w:bottom w:val="none" w:sz="0" w:space="0" w:color="auto"/>
            <w:right w:val="none" w:sz="0" w:space="0" w:color="auto"/>
          </w:divBdr>
        </w:div>
        <w:div w:id="358509191">
          <w:marLeft w:val="480"/>
          <w:marRight w:val="0"/>
          <w:marTop w:val="0"/>
          <w:marBottom w:val="0"/>
          <w:divBdr>
            <w:top w:val="none" w:sz="0" w:space="0" w:color="auto"/>
            <w:left w:val="none" w:sz="0" w:space="0" w:color="auto"/>
            <w:bottom w:val="none" w:sz="0" w:space="0" w:color="auto"/>
            <w:right w:val="none" w:sz="0" w:space="0" w:color="auto"/>
          </w:divBdr>
        </w:div>
        <w:div w:id="372925248">
          <w:marLeft w:val="480"/>
          <w:marRight w:val="0"/>
          <w:marTop w:val="0"/>
          <w:marBottom w:val="0"/>
          <w:divBdr>
            <w:top w:val="none" w:sz="0" w:space="0" w:color="auto"/>
            <w:left w:val="none" w:sz="0" w:space="0" w:color="auto"/>
            <w:bottom w:val="none" w:sz="0" w:space="0" w:color="auto"/>
            <w:right w:val="none" w:sz="0" w:space="0" w:color="auto"/>
          </w:divBdr>
        </w:div>
        <w:div w:id="502209662">
          <w:marLeft w:val="480"/>
          <w:marRight w:val="0"/>
          <w:marTop w:val="0"/>
          <w:marBottom w:val="0"/>
          <w:divBdr>
            <w:top w:val="none" w:sz="0" w:space="0" w:color="auto"/>
            <w:left w:val="none" w:sz="0" w:space="0" w:color="auto"/>
            <w:bottom w:val="none" w:sz="0" w:space="0" w:color="auto"/>
            <w:right w:val="none" w:sz="0" w:space="0" w:color="auto"/>
          </w:divBdr>
        </w:div>
        <w:div w:id="541091870">
          <w:marLeft w:val="480"/>
          <w:marRight w:val="0"/>
          <w:marTop w:val="0"/>
          <w:marBottom w:val="0"/>
          <w:divBdr>
            <w:top w:val="none" w:sz="0" w:space="0" w:color="auto"/>
            <w:left w:val="none" w:sz="0" w:space="0" w:color="auto"/>
            <w:bottom w:val="none" w:sz="0" w:space="0" w:color="auto"/>
            <w:right w:val="none" w:sz="0" w:space="0" w:color="auto"/>
          </w:divBdr>
        </w:div>
        <w:div w:id="577711657">
          <w:marLeft w:val="480"/>
          <w:marRight w:val="0"/>
          <w:marTop w:val="0"/>
          <w:marBottom w:val="0"/>
          <w:divBdr>
            <w:top w:val="none" w:sz="0" w:space="0" w:color="auto"/>
            <w:left w:val="none" w:sz="0" w:space="0" w:color="auto"/>
            <w:bottom w:val="none" w:sz="0" w:space="0" w:color="auto"/>
            <w:right w:val="none" w:sz="0" w:space="0" w:color="auto"/>
          </w:divBdr>
        </w:div>
        <w:div w:id="609895596">
          <w:marLeft w:val="480"/>
          <w:marRight w:val="0"/>
          <w:marTop w:val="0"/>
          <w:marBottom w:val="0"/>
          <w:divBdr>
            <w:top w:val="none" w:sz="0" w:space="0" w:color="auto"/>
            <w:left w:val="none" w:sz="0" w:space="0" w:color="auto"/>
            <w:bottom w:val="none" w:sz="0" w:space="0" w:color="auto"/>
            <w:right w:val="none" w:sz="0" w:space="0" w:color="auto"/>
          </w:divBdr>
        </w:div>
        <w:div w:id="695934330">
          <w:marLeft w:val="480"/>
          <w:marRight w:val="0"/>
          <w:marTop w:val="0"/>
          <w:marBottom w:val="0"/>
          <w:divBdr>
            <w:top w:val="none" w:sz="0" w:space="0" w:color="auto"/>
            <w:left w:val="none" w:sz="0" w:space="0" w:color="auto"/>
            <w:bottom w:val="none" w:sz="0" w:space="0" w:color="auto"/>
            <w:right w:val="none" w:sz="0" w:space="0" w:color="auto"/>
          </w:divBdr>
        </w:div>
        <w:div w:id="700324376">
          <w:marLeft w:val="480"/>
          <w:marRight w:val="0"/>
          <w:marTop w:val="0"/>
          <w:marBottom w:val="0"/>
          <w:divBdr>
            <w:top w:val="none" w:sz="0" w:space="0" w:color="auto"/>
            <w:left w:val="none" w:sz="0" w:space="0" w:color="auto"/>
            <w:bottom w:val="none" w:sz="0" w:space="0" w:color="auto"/>
            <w:right w:val="none" w:sz="0" w:space="0" w:color="auto"/>
          </w:divBdr>
        </w:div>
        <w:div w:id="796334245">
          <w:marLeft w:val="480"/>
          <w:marRight w:val="0"/>
          <w:marTop w:val="0"/>
          <w:marBottom w:val="0"/>
          <w:divBdr>
            <w:top w:val="none" w:sz="0" w:space="0" w:color="auto"/>
            <w:left w:val="none" w:sz="0" w:space="0" w:color="auto"/>
            <w:bottom w:val="none" w:sz="0" w:space="0" w:color="auto"/>
            <w:right w:val="none" w:sz="0" w:space="0" w:color="auto"/>
          </w:divBdr>
        </w:div>
        <w:div w:id="892278609">
          <w:marLeft w:val="480"/>
          <w:marRight w:val="0"/>
          <w:marTop w:val="0"/>
          <w:marBottom w:val="0"/>
          <w:divBdr>
            <w:top w:val="none" w:sz="0" w:space="0" w:color="auto"/>
            <w:left w:val="none" w:sz="0" w:space="0" w:color="auto"/>
            <w:bottom w:val="none" w:sz="0" w:space="0" w:color="auto"/>
            <w:right w:val="none" w:sz="0" w:space="0" w:color="auto"/>
          </w:divBdr>
        </w:div>
        <w:div w:id="922101511">
          <w:marLeft w:val="480"/>
          <w:marRight w:val="0"/>
          <w:marTop w:val="0"/>
          <w:marBottom w:val="0"/>
          <w:divBdr>
            <w:top w:val="none" w:sz="0" w:space="0" w:color="auto"/>
            <w:left w:val="none" w:sz="0" w:space="0" w:color="auto"/>
            <w:bottom w:val="none" w:sz="0" w:space="0" w:color="auto"/>
            <w:right w:val="none" w:sz="0" w:space="0" w:color="auto"/>
          </w:divBdr>
        </w:div>
        <w:div w:id="942497479">
          <w:marLeft w:val="480"/>
          <w:marRight w:val="0"/>
          <w:marTop w:val="0"/>
          <w:marBottom w:val="0"/>
          <w:divBdr>
            <w:top w:val="none" w:sz="0" w:space="0" w:color="auto"/>
            <w:left w:val="none" w:sz="0" w:space="0" w:color="auto"/>
            <w:bottom w:val="none" w:sz="0" w:space="0" w:color="auto"/>
            <w:right w:val="none" w:sz="0" w:space="0" w:color="auto"/>
          </w:divBdr>
        </w:div>
        <w:div w:id="1041442203">
          <w:marLeft w:val="480"/>
          <w:marRight w:val="0"/>
          <w:marTop w:val="0"/>
          <w:marBottom w:val="0"/>
          <w:divBdr>
            <w:top w:val="none" w:sz="0" w:space="0" w:color="auto"/>
            <w:left w:val="none" w:sz="0" w:space="0" w:color="auto"/>
            <w:bottom w:val="none" w:sz="0" w:space="0" w:color="auto"/>
            <w:right w:val="none" w:sz="0" w:space="0" w:color="auto"/>
          </w:divBdr>
        </w:div>
        <w:div w:id="1092045426">
          <w:marLeft w:val="480"/>
          <w:marRight w:val="0"/>
          <w:marTop w:val="0"/>
          <w:marBottom w:val="0"/>
          <w:divBdr>
            <w:top w:val="none" w:sz="0" w:space="0" w:color="auto"/>
            <w:left w:val="none" w:sz="0" w:space="0" w:color="auto"/>
            <w:bottom w:val="none" w:sz="0" w:space="0" w:color="auto"/>
            <w:right w:val="none" w:sz="0" w:space="0" w:color="auto"/>
          </w:divBdr>
        </w:div>
        <w:div w:id="1200973638">
          <w:marLeft w:val="480"/>
          <w:marRight w:val="0"/>
          <w:marTop w:val="0"/>
          <w:marBottom w:val="0"/>
          <w:divBdr>
            <w:top w:val="none" w:sz="0" w:space="0" w:color="auto"/>
            <w:left w:val="none" w:sz="0" w:space="0" w:color="auto"/>
            <w:bottom w:val="none" w:sz="0" w:space="0" w:color="auto"/>
            <w:right w:val="none" w:sz="0" w:space="0" w:color="auto"/>
          </w:divBdr>
        </w:div>
        <w:div w:id="1259748982">
          <w:marLeft w:val="480"/>
          <w:marRight w:val="0"/>
          <w:marTop w:val="0"/>
          <w:marBottom w:val="0"/>
          <w:divBdr>
            <w:top w:val="none" w:sz="0" w:space="0" w:color="auto"/>
            <w:left w:val="none" w:sz="0" w:space="0" w:color="auto"/>
            <w:bottom w:val="none" w:sz="0" w:space="0" w:color="auto"/>
            <w:right w:val="none" w:sz="0" w:space="0" w:color="auto"/>
          </w:divBdr>
        </w:div>
        <w:div w:id="1378630000">
          <w:marLeft w:val="480"/>
          <w:marRight w:val="0"/>
          <w:marTop w:val="0"/>
          <w:marBottom w:val="0"/>
          <w:divBdr>
            <w:top w:val="none" w:sz="0" w:space="0" w:color="auto"/>
            <w:left w:val="none" w:sz="0" w:space="0" w:color="auto"/>
            <w:bottom w:val="none" w:sz="0" w:space="0" w:color="auto"/>
            <w:right w:val="none" w:sz="0" w:space="0" w:color="auto"/>
          </w:divBdr>
        </w:div>
        <w:div w:id="1471362312">
          <w:marLeft w:val="480"/>
          <w:marRight w:val="0"/>
          <w:marTop w:val="0"/>
          <w:marBottom w:val="0"/>
          <w:divBdr>
            <w:top w:val="none" w:sz="0" w:space="0" w:color="auto"/>
            <w:left w:val="none" w:sz="0" w:space="0" w:color="auto"/>
            <w:bottom w:val="none" w:sz="0" w:space="0" w:color="auto"/>
            <w:right w:val="none" w:sz="0" w:space="0" w:color="auto"/>
          </w:divBdr>
        </w:div>
        <w:div w:id="1527979764">
          <w:marLeft w:val="480"/>
          <w:marRight w:val="0"/>
          <w:marTop w:val="0"/>
          <w:marBottom w:val="0"/>
          <w:divBdr>
            <w:top w:val="none" w:sz="0" w:space="0" w:color="auto"/>
            <w:left w:val="none" w:sz="0" w:space="0" w:color="auto"/>
            <w:bottom w:val="none" w:sz="0" w:space="0" w:color="auto"/>
            <w:right w:val="none" w:sz="0" w:space="0" w:color="auto"/>
          </w:divBdr>
        </w:div>
        <w:div w:id="1629892819">
          <w:marLeft w:val="480"/>
          <w:marRight w:val="0"/>
          <w:marTop w:val="0"/>
          <w:marBottom w:val="0"/>
          <w:divBdr>
            <w:top w:val="none" w:sz="0" w:space="0" w:color="auto"/>
            <w:left w:val="none" w:sz="0" w:space="0" w:color="auto"/>
            <w:bottom w:val="none" w:sz="0" w:space="0" w:color="auto"/>
            <w:right w:val="none" w:sz="0" w:space="0" w:color="auto"/>
          </w:divBdr>
        </w:div>
        <w:div w:id="1665013018">
          <w:marLeft w:val="480"/>
          <w:marRight w:val="0"/>
          <w:marTop w:val="0"/>
          <w:marBottom w:val="0"/>
          <w:divBdr>
            <w:top w:val="none" w:sz="0" w:space="0" w:color="auto"/>
            <w:left w:val="none" w:sz="0" w:space="0" w:color="auto"/>
            <w:bottom w:val="none" w:sz="0" w:space="0" w:color="auto"/>
            <w:right w:val="none" w:sz="0" w:space="0" w:color="auto"/>
          </w:divBdr>
        </w:div>
        <w:div w:id="1842312082">
          <w:marLeft w:val="480"/>
          <w:marRight w:val="0"/>
          <w:marTop w:val="0"/>
          <w:marBottom w:val="0"/>
          <w:divBdr>
            <w:top w:val="none" w:sz="0" w:space="0" w:color="auto"/>
            <w:left w:val="none" w:sz="0" w:space="0" w:color="auto"/>
            <w:bottom w:val="none" w:sz="0" w:space="0" w:color="auto"/>
            <w:right w:val="none" w:sz="0" w:space="0" w:color="auto"/>
          </w:divBdr>
        </w:div>
        <w:div w:id="1875538523">
          <w:marLeft w:val="480"/>
          <w:marRight w:val="0"/>
          <w:marTop w:val="0"/>
          <w:marBottom w:val="0"/>
          <w:divBdr>
            <w:top w:val="none" w:sz="0" w:space="0" w:color="auto"/>
            <w:left w:val="none" w:sz="0" w:space="0" w:color="auto"/>
            <w:bottom w:val="none" w:sz="0" w:space="0" w:color="auto"/>
            <w:right w:val="none" w:sz="0" w:space="0" w:color="auto"/>
          </w:divBdr>
        </w:div>
        <w:div w:id="1909261889">
          <w:marLeft w:val="480"/>
          <w:marRight w:val="0"/>
          <w:marTop w:val="0"/>
          <w:marBottom w:val="0"/>
          <w:divBdr>
            <w:top w:val="none" w:sz="0" w:space="0" w:color="auto"/>
            <w:left w:val="none" w:sz="0" w:space="0" w:color="auto"/>
            <w:bottom w:val="none" w:sz="0" w:space="0" w:color="auto"/>
            <w:right w:val="none" w:sz="0" w:space="0" w:color="auto"/>
          </w:divBdr>
        </w:div>
        <w:div w:id="1924341170">
          <w:marLeft w:val="480"/>
          <w:marRight w:val="0"/>
          <w:marTop w:val="0"/>
          <w:marBottom w:val="0"/>
          <w:divBdr>
            <w:top w:val="none" w:sz="0" w:space="0" w:color="auto"/>
            <w:left w:val="none" w:sz="0" w:space="0" w:color="auto"/>
            <w:bottom w:val="none" w:sz="0" w:space="0" w:color="auto"/>
            <w:right w:val="none" w:sz="0" w:space="0" w:color="auto"/>
          </w:divBdr>
        </w:div>
        <w:div w:id="1980457298">
          <w:marLeft w:val="480"/>
          <w:marRight w:val="0"/>
          <w:marTop w:val="0"/>
          <w:marBottom w:val="0"/>
          <w:divBdr>
            <w:top w:val="none" w:sz="0" w:space="0" w:color="auto"/>
            <w:left w:val="none" w:sz="0" w:space="0" w:color="auto"/>
            <w:bottom w:val="none" w:sz="0" w:space="0" w:color="auto"/>
            <w:right w:val="none" w:sz="0" w:space="0" w:color="auto"/>
          </w:divBdr>
        </w:div>
        <w:div w:id="1983003666">
          <w:marLeft w:val="480"/>
          <w:marRight w:val="0"/>
          <w:marTop w:val="0"/>
          <w:marBottom w:val="0"/>
          <w:divBdr>
            <w:top w:val="none" w:sz="0" w:space="0" w:color="auto"/>
            <w:left w:val="none" w:sz="0" w:space="0" w:color="auto"/>
            <w:bottom w:val="none" w:sz="0" w:space="0" w:color="auto"/>
            <w:right w:val="none" w:sz="0" w:space="0" w:color="auto"/>
          </w:divBdr>
        </w:div>
      </w:divsChild>
    </w:div>
    <w:div w:id="626356248">
      <w:bodyDiv w:val="1"/>
      <w:marLeft w:val="0"/>
      <w:marRight w:val="0"/>
      <w:marTop w:val="0"/>
      <w:marBottom w:val="0"/>
      <w:divBdr>
        <w:top w:val="none" w:sz="0" w:space="0" w:color="auto"/>
        <w:left w:val="none" w:sz="0" w:space="0" w:color="auto"/>
        <w:bottom w:val="none" w:sz="0" w:space="0" w:color="auto"/>
        <w:right w:val="none" w:sz="0" w:space="0" w:color="auto"/>
      </w:divBdr>
    </w:div>
    <w:div w:id="626393890">
      <w:bodyDiv w:val="1"/>
      <w:marLeft w:val="0"/>
      <w:marRight w:val="0"/>
      <w:marTop w:val="0"/>
      <w:marBottom w:val="0"/>
      <w:divBdr>
        <w:top w:val="none" w:sz="0" w:space="0" w:color="auto"/>
        <w:left w:val="none" w:sz="0" w:space="0" w:color="auto"/>
        <w:bottom w:val="none" w:sz="0" w:space="0" w:color="auto"/>
        <w:right w:val="none" w:sz="0" w:space="0" w:color="auto"/>
      </w:divBdr>
    </w:div>
    <w:div w:id="626394627">
      <w:bodyDiv w:val="1"/>
      <w:marLeft w:val="0"/>
      <w:marRight w:val="0"/>
      <w:marTop w:val="0"/>
      <w:marBottom w:val="0"/>
      <w:divBdr>
        <w:top w:val="none" w:sz="0" w:space="0" w:color="auto"/>
        <w:left w:val="none" w:sz="0" w:space="0" w:color="auto"/>
        <w:bottom w:val="none" w:sz="0" w:space="0" w:color="auto"/>
        <w:right w:val="none" w:sz="0" w:space="0" w:color="auto"/>
      </w:divBdr>
    </w:div>
    <w:div w:id="626396181">
      <w:bodyDiv w:val="1"/>
      <w:marLeft w:val="0"/>
      <w:marRight w:val="0"/>
      <w:marTop w:val="0"/>
      <w:marBottom w:val="0"/>
      <w:divBdr>
        <w:top w:val="none" w:sz="0" w:space="0" w:color="auto"/>
        <w:left w:val="none" w:sz="0" w:space="0" w:color="auto"/>
        <w:bottom w:val="none" w:sz="0" w:space="0" w:color="auto"/>
        <w:right w:val="none" w:sz="0" w:space="0" w:color="auto"/>
      </w:divBdr>
    </w:div>
    <w:div w:id="626859683">
      <w:bodyDiv w:val="1"/>
      <w:marLeft w:val="0"/>
      <w:marRight w:val="0"/>
      <w:marTop w:val="0"/>
      <w:marBottom w:val="0"/>
      <w:divBdr>
        <w:top w:val="none" w:sz="0" w:space="0" w:color="auto"/>
        <w:left w:val="none" w:sz="0" w:space="0" w:color="auto"/>
        <w:bottom w:val="none" w:sz="0" w:space="0" w:color="auto"/>
        <w:right w:val="none" w:sz="0" w:space="0" w:color="auto"/>
      </w:divBdr>
    </w:div>
    <w:div w:id="627054030">
      <w:bodyDiv w:val="1"/>
      <w:marLeft w:val="0"/>
      <w:marRight w:val="0"/>
      <w:marTop w:val="0"/>
      <w:marBottom w:val="0"/>
      <w:divBdr>
        <w:top w:val="none" w:sz="0" w:space="0" w:color="auto"/>
        <w:left w:val="none" w:sz="0" w:space="0" w:color="auto"/>
        <w:bottom w:val="none" w:sz="0" w:space="0" w:color="auto"/>
        <w:right w:val="none" w:sz="0" w:space="0" w:color="auto"/>
      </w:divBdr>
    </w:div>
    <w:div w:id="627201637">
      <w:bodyDiv w:val="1"/>
      <w:marLeft w:val="0"/>
      <w:marRight w:val="0"/>
      <w:marTop w:val="0"/>
      <w:marBottom w:val="0"/>
      <w:divBdr>
        <w:top w:val="none" w:sz="0" w:space="0" w:color="auto"/>
        <w:left w:val="none" w:sz="0" w:space="0" w:color="auto"/>
        <w:bottom w:val="none" w:sz="0" w:space="0" w:color="auto"/>
        <w:right w:val="none" w:sz="0" w:space="0" w:color="auto"/>
      </w:divBdr>
    </w:div>
    <w:div w:id="627202567">
      <w:bodyDiv w:val="1"/>
      <w:marLeft w:val="0"/>
      <w:marRight w:val="0"/>
      <w:marTop w:val="0"/>
      <w:marBottom w:val="0"/>
      <w:divBdr>
        <w:top w:val="none" w:sz="0" w:space="0" w:color="auto"/>
        <w:left w:val="none" w:sz="0" w:space="0" w:color="auto"/>
        <w:bottom w:val="none" w:sz="0" w:space="0" w:color="auto"/>
        <w:right w:val="none" w:sz="0" w:space="0" w:color="auto"/>
      </w:divBdr>
      <w:divsChild>
        <w:div w:id="17463641">
          <w:marLeft w:val="480"/>
          <w:marRight w:val="0"/>
          <w:marTop w:val="0"/>
          <w:marBottom w:val="0"/>
          <w:divBdr>
            <w:top w:val="none" w:sz="0" w:space="0" w:color="auto"/>
            <w:left w:val="none" w:sz="0" w:space="0" w:color="auto"/>
            <w:bottom w:val="none" w:sz="0" w:space="0" w:color="auto"/>
            <w:right w:val="none" w:sz="0" w:space="0" w:color="auto"/>
          </w:divBdr>
        </w:div>
        <w:div w:id="59911060">
          <w:marLeft w:val="480"/>
          <w:marRight w:val="0"/>
          <w:marTop w:val="0"/>
          <w:marBottom w:val="0"/>
          <w:divBdr>
            <w:top w:val="none" w:sz="0" w:space="0" w:color="auto"/>
            <w:left w:val="none" w:sz="0" w:space="0" w:color="auto"/>
            <w:bottom w:val="none" w:sz="0" w:space="0" w:color="auto"/>
            <w:right w:val="none" w:sz="0" w:space="0" w:color="auto"/>
          </w:divBdr>
        </w:div>
        <w:div w:id="177895300">
          <w:marLeft w:val="480"/>
          <w:marRight w:val="0"/>
          <w:marTop w:val="0"/>
          <w:marBottom w:val="0"/>
          <w:divBdr>
            <w:top w:val="none" w:sz="0" w:space="0" w:color="auto"/>
            <w:left w:val="none" w:sz="0" w:space="0" w:color="auto"/>
            <w:bottom w:val="none" w:sz="0" w:space="0" w:color="auto"/>
            <w:right w:val="none" w:sz="0" w:space="0" w:color="auto"/>
          </w:divBdr>
        </w:div>
        <w:div w:id="238487091">
          <w:marLeft w:val="480"/>
          <w:marRight w:val="0"/>
          <w:marTop w:val="0"/>
          <w:marBottom w:val="0"/>
          <w:divBdr>
            <w:top w:val="none" w:sz="0" w:space="0" w:color="auto"/>
            <w:left w:val="none" w:sz="0" w:space="0" w:color="auto"/>
            <w:bottom w:val="none" w:sz="0" w:space="0" w:color="auto"/>
            <w:right w:val="none" w:sz="0" w:space="0" w:color="auto"/>
          </w:divBdr>
        </w:div>
        <w:div w:id="298343789">
          <w:marLeft w:val="480"/>
          <w:marRight w:val="0"/>
          <w:marTop w:val="0"/>
          <w:marBottom w:val="0"/>
          <w:divBdr>
            <w:top w:val="none" w:sz="0" w:space="0" w:color="auto"/>
            <w:left w:val="none" w:sz="0" w:space="0" w:color="auto"/>
            <w:bottom w:val="none" w:sz="0" w:space="0" w:color="auto"/>
            <w:right w:val="none" w:sz="0" w:space="0" w:color="auto"/>
          </w:divBdr>
        </w:div>
        <w:div w:id="388068030">
          <w:marLeft w:val="480"/>
          <w:marRight w:val="0"/>
          <w:marTop w:val="0"/>
          <w:marBottom w:val="0"/>
          <w:divBdr>
            <w:top w:val="none" w:sz="0" w:space="0" w:color="auto"/>
            <w:left w:val="none" w:sz="0" w:space="0" w:color="auto"/>
            <w:bottom w:val="none" w:sz="0" w:space="0" w:color="auto"/>
            <w:right w:val="none" w:sz="0" w:space="0" w:color="auto"/>
          </w:divBdr>
        </w:div>
        <w:div w:id="430394813">
          <w:marLeft w:val="480"/>
          <w:marRight w:val="0"/>
          <w:marTop w:val="0"/>
          <w:marBottom w:val="0"/>
          <w:divBdr>
            <w:top w:val="none" w:sz="0" w:space="0" w:color="auto"/>
            <w:left w:val="none" w:sz="0" w:space="0" w:color="auto"/>
            <w:bottom w:val="none" w:sz="0" w:space="0" w:color="auto"/>
            <w:right w:val="none" w:sz="0" w:space="0" w:color="auto"/>
          </w:divBdr>
        </w:div>
        <w:div w:id="640304704">
          <w:marLeft w:val="480"/>
          <w:marRight w:val="0"/>
          <w:marTop w:val="0"/>
          <w:marBottom w:val="0"/>
          <w:divBdr>
            <w:top w:val="none" w:sz="0" w:space="0" w:color="auto"/>
            <w:left w:val="none" w:sz="0" w:space="0" w:color="auto"/>
            <w:bottom w:val="none" w:sz="0" w:space="0" w:color="auto"/>
            <w:right w:val="none" w:sz="0" w:space="0" w:color="auto"/>
          </w:divBdr>
        </w:div>
        <w:div w:id="713578659">
          <w:marLeft w:val="480"/>
          <w:marRight w:val="0"/>
          <w:marTop w:val="0"/>
          <w:marBottom w:val="0"/>
          <w:divBdr>
            <w:top w:val="none" w:sz="0" w:space="0" w:color="auto"/>
            <w:left w:val="none" w:sz="0" w:space="0" w:color="auto"/>
            <w:bottom w:val="none" w:sz="0" w:space="0" w:color="auto"/>
            <w:right w:val="none" w:sz="0" w:space="0" w:color="auto"/>
          </w:divBdr>
        </w:div>
        <w:div w:id="731537123">
          <w:marLeft w:val="480"/>
          <w:marRight w:val="0"/>
          <w:marTop w:val="0"/>
          <w:marBottom w:val="0"/>
          <w:divBdr>
            <w:top w:val="none" w:sz="0" w:space="0" w:color="auto"/>
            <w:left w:val="none" w:sz="0" w:space="0" w:color="auto"/>
            <w:bottom w:val="none" w:sz="0" w:space="0" w:color="auto"/>
            <w:right w:val="none" w:sz="0" w:space="0" w:color="auto"/>
          </w:divBdr>
        </w:div>
        <w:div w:id="806821007">
          <w:marLeft w:val="480"/>
          <w:marRight w:val="0"/>
          <w:marTop w:val="0"/>
          <w:marBottom w:val="0"/>
          <w:divBdr>
            <w:top w:val="none" w:sz="0" w:space="0" w:color="auto"/>
            <w:left w:val="none" w:sz="0" w:space="0" w:color="auto"/>
            <w:bottom w:val="none" w:sz="0" w:space="0" w:color="auto"/>
            <w:right w:val="none" w:sz="0" w:space="0" w:color="auto"/>
          </w:divBdr>
        </w:div>
        <w:div w:id="833029155">
          <w:marLeft w:val="480"/>
          <w:marRight w:val="0"/>
          <w:marTop w:val="0"/>
          <w:marBottom w:val="0"/>
          <w:divBdr>
            <w:top w:val="none" w:sz="0" w:space="0" w:color="auto"/>
            <w:left w:val="none" w:sz="0" w:space="0" w:color="auto"/>
            <w:bottom w:val="none" w:sz="0" w:space="0" w:color="auto"/>
            <w:right w:val="none" w:sz="0" w:space="0" w:color="auto"/>
          </w:divBdr>
        </w:div>
        <w:div w:id="899481999">
          <w:marLeft w:val="480"/>
          <w:marRight w:val="0"/>
          <w:marTop w:val="0"/>
          <w:marBottom w:val="0"/>
          <w:divBdr>
            <w:top w:val="none" w:sz="0" w:space="0" w:color="auto"/>
            <w:left w:val="none" w:sz="0" w:space="0" w:color="auto"/>
            <w:bottom w:val="none" w:sz="0" w:space="0" w:color="auto"/>
            <w:right w:val="none" w:sz="0" w:space="0" w:color="auto"/>
          </w:divBdr>
        </w:div>
        <w:div w:id="932972809">
          <w:marLeft w:val="480"/>
          <w:marRight w:val="0"/>
          <w:marTop w:val="0"/>
          <w:marBottom w:val="0"/>
          <w:divBdr>
            <w:top w:val="none" w:sz="0" w:space="0" w:color="auto"/>
            <w:left w:val="none" w:sz="0" w:space="0" w:color="auto"/>
            <w:bottom w:val="none" w:sz="0" w:space="0" w:color="auto"/>
            <w:right w:val="none" w:sz="0" w:space="0" w:color="auto"/>
          </w:divBdr>
        </w:div>
        <w:div w:id="964777108">
          <w:marLeft w:val="480"/>
          <w:marRight w:val="0"/>
          <w:marTop w:val="0"/>
          <w:marBottom w:val="0"/>
          <w:divBdr>
            <w:top w:val="none" w:sz="0" w:space="0" w:color="auto"/>
            <w:left w:val="none" w:sz="0" w:space="0" w:color="auto"/>
            <w:bottom w:val="none" w:sz="0" w:space="0" w:color="auto"/>
            <w:right w:val="none" w:sz="0" w:space="0" w:color="auto"/>
          </w:divBdr>
        </w:div>
        <w:div w:id="978538246">
          <w:marLeft w:val="480"/>
          <w:marRight w:val="0"/>
          <w:marTop w:val="0"/>
          <w:marBottom w:val="0"/>
          <w:divBdr>
            <w:top w:val="none" w:sz="0" w:space="0" w:color="auto"/>
            <w:left w:val="none" w:sz="0" w:space="0" w:color="auto"/>
            <w:bottom w:val="none" w:sz="0" w:space="0" w:color="auto"/>
            <w:right w:val="none" w:sz="0" w:space="0" w:color="auto"/>
          </w:divBdr>
        </w:div>
        <w:div w:id="1028028495">
          <w:marLeft w:val="480"/>
          <w:marRight w:val="0"/>
          <w:marTop w:val="0"/>
          <w:marBottom w:val="0"/>
          <w:divBdr>
            <w:top w:val="none" w:sz="0" w:space="0" w:color="auto"/>
            <w:left w:val="none" w:sz="0" w:space="0" w:color="auto"/>
            <w:bottom w:val="none" w:sz="0" w:space="0" w:color="auto"/>
            <w:right w:val="none" w:sz="0" w:space="0" w:color="auto"/>
          </w:divBdr>
        </w:div>
        <w:div w:id="1064178298">
          <w:marLeft w:val="480"/>
          <w:marRight w:val="0"/>
          <w:marTop w:val="0"/>
          <w:marBottom w:val="0"/>
          <w:divBdr>
            <w:top w:val="none" w:sz="0" w:space="0" w:color="auto"/>
            <w:left w:val="none" w:sz="0" w:space="0" w:color="auto"/>
            <w:bottom w:val="none" w:sz="0" w:space="0" w:color="auto"/>
            <w:right w:val="none" w:sz="0" w:space="0" w:color="auto"/>
          </w:divBdr>
        </w:div>
        <w:div w:id="1157453372">
          <w:marLeft w:val="480"/>
          <w:marRight w:val="0"/>
          <w:marTop w:val="0"/>
          <w:marBottom w:val="0"/>
          <w:divBdr>
            <w:top w:val="none" w:sz="0" w:space="0" w:color="auto"/>
            <w:left w:val="none" w:sz="0" w:space="0" w:color="auto"/>
            <w:bottom w:val="none" w:sz="0" w:space="0" w:color="auto"/>
            <w:right w:val="none" w:sz="0" w:space="0" w:color="auto"/>
          </w:divBdr>
        </w:div>
        <w:div w:id="1200364197">
          <w:marLeft w:val="480"/>
          <w:marRight w:val="0"/>
          <w:marTop w:val="0"/>
          <w:marBottom w:val="0"/>
          <w:divBdr>
            <w:top w:val="none" w:sz="0" w:space="0" w:color="auto"/>
            <w:left w:val="none" w:sz="0" w:space="0" w:color="auto"/>
            <w:bottom w:val="none" w:sz="0" w:space="0" w:color="auto"/>
            <w:right w:val="none" w:sz="0" w:space="0" w:color="auto"/>
          </w:divBdr>
        </w:div>
        <w:div w:id="1217932024">
          <w:marLeft w:val="480"/>
          <w:marRight w:val="0"/>
          <w:marTop w:val="0"/>
          <w:marBottom w:val="0"/>
          <w:divBdr>
            <w:top w:val="none" w:sz="0" w:space="0" w:color="auto"/>
            <w:left w:val="none" w:sz="0" w:space="0" w:color="auto"/>
            <w:bottom w:val="none" w:sz="0" w:space="0" w:color="auto"/>
            <w:right w:val="none" w:sz="0" w:space="0" w:color="auto"/>
          </w:divBdr>
        </w:div>
        <w:div w:id="1222447311">
          <w:marLeft w:val="480"/>
          <w:marRight w:val="0"/>
          <w:marTop w:val="0"/>
          <w:marBottom w:val="0"/>
          <w:divBdr>
            <w:top w:val="none" w:sz="0" w:space="0" w:color="auto"/>
            <w:left w:val="none" w:sz="0" w:space="0" w:color="auto"/>
            <w:bottom w:val="none" w:sz="0" w:space="0" w:color="auto"/>
            <w:right w:val="none" w:sz="0" w:space="0" w:color="auto"/>
          </w:divBdr>
        </w:div>
        <w:div w:id="1246651854">
          <w:marLeft w:val="480"/>
          <w:marRight w:val="0"/>
          <w:marTop w:val="0"/>
          <w:marBottom w:val="0"/>
          <w:divBdr>
            <w:top w:val="none" w:sz="0" w:space="0" w:color="auto"/>
            <w:left w:val="none" w:sz="0" w:space="0" w:color="auto"/>
            <w:bottom w:val="none" w:sz="0" w:space="0" w:color="auto"/>
            <w:right w:val="none" w:sz="0" w:space="0" w:color="auto"/>
          </w:divBdr>
        </w:div>
        <w:div w:id="1261063943">
          <w:marLeft w:val="480"/>
          <w:marRight w:val="0"/>
          <w:marTop w:val="0"/>
          <w:marBottom w:val="0"/>
          <w:divBdr>
            <w:top w:val="none" w:sz="0" w:space="0" w:color="auto"/>
            <w:left w:val="none" w:sz="0" w:space="0" w:color="auto"/>
            <w:bottom w:val="none" w:sz="0" w:space="0" w:color="auto"/>
            <w:right w:val="none" w:sz="0" w:space="0" w:color="auto"/>
          </w:divBdr>
        </w:div>
        <w:div w:id="1305890671">
          <w:marLeft w:val="480"/>
          <w:marRight w:val="0"/>
          <w:marTop w:val="0"/>
          <w:marBottom w:val="0"/>
          <w:divBdr>
            <w:top w:val="none" w:sz="0" w:space="0" w:color="auto"/>
            <w:left w:val="none" w:sz="0" w:space="0" w:color="auto"/>
            <w:bottom w:val="none" w:sz="0" w:space="0" w:color="auto"/>
            <w:right w:val="none" w:sz="0" w:space="0" w:color="auto"/>
          </w:divBdr>
        </w:div>
        <w:div w:id="1345400488">
          <w:marLeft w:val="480"/>
          <w:marRight w:val="0"/>
          <w:marTop w:val="0"/>
          <w:marBottom w:val="0"/>
          <w:divBdr>
            <w:top w:val="none" w:sz="0" w:space="0" w:color="auto"/>
            <w:left w:val="none" w:sz="0" w:space="0" w:color="auto"/>
            <w:bottom w:val="none" w:sz="0" w:space="0" w:color="auto"/>
            <w:right w:val="none" w:sz="0" w:space="0" w:color="auto"/>
          </w:divBdr>
        </w:div>
        <w:div w:id="1377313320">
          <w:marLeft w:val="480"/>
          <w:marRight w:val="0"/>
          <w:marTop w:val="0"/>
          <w:marBottom w:val="0"/>
          <w:divBdr>
            <w:top w:val="none" w:sz="0" w:space="0" w:color="auto"/>
            <w:left w:val="none" w:sz="0" w:space="0" w:color="auto"/>
            <w:bottom w:val="none" w:sz="0" w:space="0" w:color="auto"/>
            <w:right w:val="none" w:sz="0" w:space="0" w:color="auto"/>
          </w:divBdr>
        </w:div>
        <w:div w:id="1388647143">
          <w:marLeft w:val="480"/>
          <w:marRight w:val="0"/>
          <w:marTop w:val="0"/>
          <w:marBottom w:val="0"/>
          <w:divBdr>
            <w:top w:val="none" w:sz="0" w:space="0" w:color="auto"/>
            <w:left w:val="none" w:sz="0" w:space="0" w:color="auto"/>
            <w:bottom w:val="none" w:sz="0" w:space="0" w:color="auto"/>
            <w:right w:val="none" w:sz="0" w:space="0" w:color="auto"/>
          </w:divBdr>
        </w:div>
        <w:div w:id="1425764241">
          <w:marLeft w:val="480"/>
          <w:marRight w:val="0"/>
          <w:marTop w:val="0"/>
          <w:marBottom w:val="0"/>
          <w:divBdr>
            <w:top w:val="none" w:sz="0" w:space="0" w:color="auto"/>
            <w:left w:val="none" w:sz="0" w:space="0" w:color="auto"/>
            <w:bottom w:val="none" w:sz="0" w:space="0" w:color="auto"/>
            <w:right w:val="none" w:sz="0" w:space="0" w:color="auto"/>
          </w:divBdr>
        </w:div>
        <w:div w:id="1478761629">
          <w:marLeft w:val="480"/>
          <w:marRight w:val="0"/>
          <w:marTop w:val="0"/>
          <w:marBottom w:val="0"/>
          <w:divBdr>
            <w:top w:val="none" w:sz="0" w:space="0" w:color="auto"/>
            <w:left w:val="none" w:sz="0" w:space="0" w:color="auto"/>
            <w:bottom w:val="none" w:sz="0" w:space="0" w:color="auto"/>
            <w:right w:val="none" w:sz="0" w:space="0" w:color="auto"/>
          </w:divBdr>
        </w:div>
        <w:div w:id="1535655500">
          <w:marLeft w:val="480"/>
          <w:marRight w:val="0"/>
          <w:marTop w:val="0"/>
          <w:marBottom w:val="0"/>
          <w:divBdr>
            <w:top w:val="none" w:sz="0" w:space="0" w:color="auto"/>
            <w:left w:val="none" w:sz="0" w:space="0" w:color="auto"/>
            <w:bottom w:val="none" w:sz="0" w:space="0" w:color="auto"/>
            <w:right w:val="none" w:sz="0" w:space="0" w:color="auto"/>
          </w:divBdr>
        </w:div>
        <w:div w:id="1582565668">
          <w:marLeft w:val="480"/>
          <w:marRight w:val="0"/>
          <w:marTop w:val="0"/>
          <w:marBottom w:val="0"/>
          <w:divBdr>
            <w:top w:val="none" w:sz="0" w:space="0" w:color="auto"/>
            <w:left w:val="none" w:sz="0" w:space="0" w:color="auto"/>
            <w:bottom w:val="none" w:sz="0" w:space="0" w:color="auto"/>
            <w:right w:val="none" w:sz="0" w:space="0" w:color="auto"/>
          </w:divBdr>
        </w:div>
        <w:div w:id="1620184760">
          <w:marLeft w:val="480"/>
          <w:marRight w:val="0"/>
          <w:marTop w:val="0"/>
          <w:marBottom w:val="0"/>
          <w:divBdr>
            <w:top w:val="none" w:sz="0" w:space="0" w:color="auto"/>
            <w:left w:val="none" w:sz="0" w:space="0" w:color="auto"/>
            <w:bottom w:val="none" w:sz="0" w:space="0" w:color="auto"/>
            <w:right w:val="none" w:sz="0" w:space="0" w:color="auto"/>
          </w:divBdr>
        </w:div>
        <w:div w:id="1642610333">
          <w:marLeft w:val="480"/>
          <w:marRight w:val="0"/>
          <w:marTop w:val="0"/>
          <w:marBottom w:val="0"/>
          <w:divBdr>
            <w:top w:val="none" w:sz="0" w:space="0" w:color="auto"/>
            <w:left w:val="none" w:sz="0" w:space="0" w:color="auto"/>
            <w:bottom w:val="none" w:sz="0" w:space="0" w:color="auto"/>
            <w:right w:val="none" w:sz="0" w:space="0" w:color="auto"/>
          </w:divBdr>
        </w:div>
        <w:div w:id="1691638712">
          <w:marLeft w:val="480"/>
          <w:marRight w:val="0"/>
          <w:marTop w:val="0"/>
          <w:marBottom w:val="0"/>
          <w:divBdr>
            <w:top w:val="none" w:sz="0" w:space="0" w:color="auto"/>
            <w:left w:val="none" w:sz="0" w:space="0" w:color="auto"/>
            <w:bottom w:val="none" w:sz="0" w:space="0" w:color="auto"/>
            <w:right w:val="none" w:sz="0" w:space="0" w:color="auto"/>
          </w:divBdr>
        </w:div>
        <w:div w:id="1722097859">
          <w:marLeft w:val="480"/>
          <w:marRight w:val="0"/>
          <w:marTop w:val="0"/>
          <w:marBottom w:val="0"/>
          <w:divBdr>
            <w:top w:val="none" w:sz="0" w:space="0" w:color="auto"/>
            <w:left w:val="none" w:sz="0" w:space="0" w:color="auto"/>
            <w:bottom w:val="none" w:sz="0" w:space="0" w:color="auto"/>
            <w:right w:val="none" w:sz="0" w:space="0" w:color="auto"/>
          </w:divBdr>
        </w:div>
        <w:div w:id="1768499684">
          <w:marLeft w:val="480"/>
          <w:marRight w:val="0"/>
          <w:marTop w:val="0"/>
          <w:marBottom w:val="0"/>
          <w:divBdr>
            <w:top w:val="none" w:sz="0" w:space="0" w:color="auto"/>
            <w:left w:val="none" w:sz="0" w:space="0" w:color="auto"/>
            <w:bottom w:val="none" w:sz="0" w:space="0" w:color="auto"/>
            <w:right w:val="none" w:sz="0" w:space="0" w:color="auto"/>
          </w:divBdr>
        </w:div>
        <w:div w:id="1845508632">
          <w:marLeft w:val="480"/>
          <w:marRight w:val="0"/>
          <w:marTop w:val="0"/>
          <w:marBottom w:val="0"/>
          <w:divBdr>
            <w:top w:val="none" w:sz="0" w:space="0" w:color="auto"/>
            <w:left w:val="none" w:sz="0" w:space="0" w:color="auto"/>
            <w:bottom w:val="none" w:sz="0" w:space="0" w:color="auto"/>
            <w:right w:val="none" w:sz="0" w:space="0" w:color="auto"/>
          </w:divBdr>
        </w:div>
        <w:div w:id="1888372322">
          <w:marLeft w:val="480"/>
          <w:marRight w:val="0"/>
          <w:marTop w:val="0"/>
          <w:marBottom w:val="0"/>
          <w:divBdr>
            <w:top w:val="none" w:sz="0" w:space="0" w:color="auto"/>
            <w:left w:val="none" w:sz="0" w:space="0" w:color="auto"/>
            <w:bottom w:val="none" w:sz="0" w:space="0" w:color="auto"/>
            <w:right w:val="none" w:sz="0" w:space="0" w:color="auto"/>
          </w:divBdr>
        </w:div>
      </w:divsChild>
    </w:div>
    <w:div w:id="627399577">
      <w:bodyDiv w:val="1"/>
      <w:marLeft w:val="0"/>
      <w:marRight w:val="0"/>
      <w:marTop w:val="0"/>
      <w:marBottom w:val="0"/>
      <w:divBdr>
        <w:top w:val="none" w:sz="0" w:space="0" w:color="auto"/>
        <w:left w:val="none" w:sz="0" w:space="0" w:color="auto"/>
        <w:bottom w:val="none" w:sz="0" w:space="0" w:color="auto"/>
        <w:right w:val="none" w:sz="0" w:space="0" w:color="auto"/>
      </w:divBdr>
    </w:div>
    <w:div w:id="627666636">
      <w:bodyDiv w:val="1"/>
      <w:marLeft w:val="0"/>
      <w:marRight w:val="0"/>
      <w:marTop w:val="0"/>
      <w:marBottom w:val="0"/>
      <w:divBdr>
        <w:top w:val="none" w:sz="0" w:space="0" w:color="auto"/>
        <w:left w:val="none" w:sz="0" w:space="0" w:color="auto"/>
        <w:bottom w:val="none" w:sz="0" w:space="0" w:color="auto"/>
        <w:right w:val="none" w:sz="0" w:space="0" w:color="auto"/>
      </w:divBdr>
      <w:divsChild>
        <w:div w:id="129596582">
          <w:marLeft w:val="480"/>
          <w:marRight w:val="0"/>
          <w:marTop w:val="0"/>
          <w:marBottom w:val="0"/>
          <w:divBdr>
            <w:top w:val="none" w:sz="0" w:space="0" w:color="auto"/>
            <w:left w:val="none" w:sz="0" w:space="0" w:color="auto"/>
            <w:bottom w:val="none" w:sz="0" w:space="0" w:color="auto"/>
            <w:right w:val="none" w:sz="0" w:space="0" w:color="auto"/>
          </w:divBdr>
        </w:div>
        <w:div w:id="155418227">
          <w:marLeft w:val="480"/>
          <w:marRight w:val="0"/>
          <w:marTop w:val="0"/>
          <w:marBottom w:val="0"/>
          <w:divBdr>
            <w:top w:val="none" w:sz="0" w:space="0" w:color="auto"/>
            <w:left w:val="none" w:sz="0" w:space="0" w:color="auto"/>
            <w:bottom w:val="none" w:sz="0" w:space="0" w:color="auto"/>
            <w:right w:val="none" w:sz="0" w:space="0" w:color="auto"/>
          </w:divBdr>
        </w:div>
        <w:div w:id="530800307">
          <w:marLeft w:val="480"/>
          <w:marRight w:val="0"/>
          <w:marTop w:val="0"/>
          <w:marBottom w:val="0"/>
          <w:divBdr>
            <w:top w:val="none" w:sz="0" w:space="0" w:color="auto"/>
            <w:left w:val="none" w:sz="0" w:space="0" w:color="auto"/>
            <w:bottom w:val="none" w:sz="0" w:space="0" w:color="auto"/>
            <w:right w:val="none" w:sz="0" w:space="0" w:color="auto"/>
          </w:divBdr>
        </w:div>
        <w:div w:id="720404409">
          <w:marLeft w:val="480"/>
          <w:marRight w:val="0"/>
          <w:marTop w:val="0"/>
          <w:marBottom w:val="0"/>
          <w:divBdr>
            <w:top w:val="none" w:sz="0" w:space="0" w:color="auto"/>
            <w:left w:val="none" w:sz="0" w:space="0" w:color="auto"/>
            <w:bottom w:val="none" w:sz="0" w:space="0" w:color="auto"/>
            <w:right w:val="none" w:sz="0" w:space="0" w:color="auto"/>
          </w:divBdr>
        </w:div>
        <w:div w:id="761343745">
          <w:marLeft w:val="480"/>
          <w:marRight w:val="0"/>
          <w:marTop w:val="0"/>
          <w:marBottom w:val="0"/>
          <w:divBdr>
            <w:top w:val="none" w:sz="0" w:space="0" w:color="auto"/>
            <w:left w:val="none" w:sz="0" w:space="0" w:color="auto"/>
            <w:bottom w:val="none" w:sz="0" w:space="0" w:color="auto"/>
            <w:right w:val="none" w:sz="0" w:space="0" w:color="auto"/>
          </w:divBdr>
        </w:div>
        <w:div w:id="881676108">
          <w:marLeft w:val="480"/>
          <w:marRight w:val="0"/>
          <w:marTop w:val="0"/>
          <w:marBottom w:val="0"/>
          <w:divBdr>
            <w:top w:val="none" w:sz="0" w:space="0" w:color="auto"/>
            <w:left w:val="none" w:sz="0" w:space="0" w:color="auto"/>
            <w:bottom w:val="none" w:sz="0" w:space="0" w:color="auto"/>
            <w:right w:val="none" w:sz="0" w:space="0" w:color="auto"/>
          </w:divBdr>
        </w:div>
        <w:div w:id="949245360">
          <w:marLeft w:val="480"/>
          <w:marRight w:val="0"/>
          <w:marTop w:val="0"/>
          <w:marBottom w:val="0"/>
          <w:divBdr>
            <w:top w:val="none" w:sz="0" w:space="0" w:color="auto"/>
            <w:left w:val="none" w:sz="0" w:space="0" w:color="auto"/>
            <w:bottom w:val="none" w:sz="0" w:space="0" w:color="auto"/>
            <w:right w:val="none" w:sz="0" w:space="0" w:color="auto"/>
          </w:divBdr>
        </w:div>
        <w:div w:id="1124270789">
          <w:marLeft w:val="480"/>
          <w:marRight w:val="0"/>
          <w:marTop w:val="0"/>
          <w:marBottom w:val="0"/>
          <w:divBdr>
            <w:top w:val="none" w:sz="0" w:space="0" w:color="auto"/>
            <w:left w:val="none" w:sz="0" w:space="0" w:color="auto"/>
            <w:bottom w:val="none" w:sz="0" w:space="0" w:color="auto"/>
            <w:right w:val="none" w:sz="0" w:space="0" w:color="auto"/>
          </w:divBdr>
        </w:div>
        <w:div w:id="1233007975">
          <w:marLeft w:val="480"/>
          <w:marRight w:val="0"/>
          <w:marTop w:val="0"/>
          <w:marBottom w:val="0"/>
          <w:divBdr>
            <w:top w:val="none" w:sz="0" w:space="0" w:color="auto"/>
            <w:left w:val="none" w:sz="0" w:space="0" w:color="auto"/>
            <w:bottom w:val="none" w:sz="0" w:space="0" w:color="auto"/>
            <w:right w:val="none" w:sz="0" w:space="0" w:color="auto"/>
          </w:divBdr>
        </w:div>
        <w:div w:id="1333022586">
          <w:marLeft w:val="480"/>
          <w:marRight w:val="0"/>
          <w:marTop w:val="0"/>
          <w:marBottom w:val="0"/>
          <w:divBdr>
            <w:top w:val="none" w:sz="0" w:space="0" w:color="auto"/>
            <w:left w:val="none" w:sz="0" w:space="0" w:color="auto"/>
            <w:bottom w:val="none" w:sz="0" w:space="0" w:color="auto"/>
            <w:right w:val="none" w:sz="0" w:space="0" w:color="auto"/>
          </w:divBdr>
        </w:div>
        <w:div w:id="1405224772">
          <w:marLeft w:val="480"/>
          <w:marRight w:val="0"/>
          <w:marTop w:val="0"/>
          <w:marBottom w:val="0"/>
          <w:divBdr>
            <w:top w:val="none" w:sz="0" w:space="0" w:color="auto"/>
            <w:left w:val="none" w:sz="0" w:space="0" w:color="auto"/>
            <w:bottom w:val="none" w:sz="0" w:space="0" w:color="auto"/>
            <w:right w:val="none" w:sz="0" w:space="0" w:color="auto"/>
          </w:divBdr>
        </w:div>
        <w:div w:id="1405907454">
          <w:marLeft w:val="480"/>
          <w:marRight w:val="0"/>
          <w:marTop w:val="0"/>
          <w:marBottom w:val="0"/>
          <w:divBdr>
            <w:top w:val="none" w:sz="0" w:space="0" w:color="auto"/>
            <w:left w:val="none" w:sz="0" w:space="0" w:color="auto"/>
            <w:bottom w:val="none" w:sz="0" w:space="0" w:color="auto"/>
            <w:right w:val="none" w:sz="0" w:space="0" w:color="auto"/>
          </w:divBdr>
        </w:div>
        <w:div w:id="1438794441">
          <w:marLeft w:val="480"/>
          <w:marRight w:val="0"/>
          <w:marTop w:val="0"/>
          <w:marBottom w:val="0"/>
          <w:divBdr>
            <w:top w:val="none" w:sz="0" w:space="0" w:color="auto"/>
            <w:left w:val="none" w:sz="0" w:space="0" w:color="auto"/>
            <w:bottom w:val="none" w:sz="0" w:space="0" w:color="auto"/>
            <w:right w:val="none" w:sz="0" w:space="0" w:color="auto"/>
          </w:divBdr>
        </w:div>
        <w:div w:id="1467047624">
          <w:marLeft w:val="480"/>
          <w:marRight w:val="0"/>
          <w:marTop w:val="0"/>
          <w:marBottom w:val="0"/>
          <w:divBdr>
            <w:top w:val="none" w:sz="0" w:space="0" w:color="auto"/>
            <w:left w:val="none" w:sz="0" w:space="0" w:color="auto"/>
            <w:bottom w:val="none" w:sz="0" w:space="0" w:color="auto"/>
            <w:right w:val="none" w:sz="0" w:space="0" w:color="auto"/>
          </w:divBdr>
        </w:div>
        <w:div w:id="1505440910">
          <w:marLeft w:val="480"/>
          <w:marRight w:val="0"/>
          <w:marTop w:val="0"/>
          <w:marBottom w:val="0"/>
          <w:divBdr>
            <w:top w:val="none" w:sz="0" w:space="0" w:color="auto"/>
            <w:left w:val="none" w:sz="0" w:space="0" w:color="auto"/>
            <w:bottom w:val="none" w:sz="0" w:space="0" w:color="auto"/>
            <w:right w:val="none" w:sz="0" w:space="0" w:color="auto"/>
          </w:divBdr>
        </w:div>
        <w:div w:id="1793592151">
          <w:marLeft w:val="480"/>
          <w:marRight w:val="0"/>
          <w:marTop w:val="0"/>
          <w:marBottom w:val="0"/>
          <w:divBdr>
            <w:top w:val="none" w:sz="0" w:space="0" w:color="auto"/>
            <w:left w:val="none" w:sz="0" w:space="0" w:color="auto"/>
            <w:bottom w:val="none" w:sz="0" w:space="0" w:color="auto"/>
            <w:right w:val="none" w:sz="0" w:space="0" w:color="auto"/>
          </w:divBdr>
        </w:div>
        <w:div w:id="1866939669">
          <w:marLeft w:val="480"/>
          <w:marRight w:val="0"/>
          <w:marTop w:val="0"/>
          <w:marBottom w:val="0"/>
          <w:divBdr>
            <w:top w:val="none" w:sz="0" w:space="0" w:color="auto"/>
            <w:left w:val="none" w:sz="0" w:space="0" w:color="auto"/>
            <w:bottom w:val="none" w:sz="0" w:space="0" w:color="auto"/>
            <w:right w:val="none" w:sz="0" w:space="0" w:color="auto"/>
          </w:divBdr>
        </w:div>
        <w:div w:id="1876042136">
          <w:marLeft w:val="480"/>
          <w:marRight w:val="0"/>
          <w:marTop w:val="0"/>
          <w:marBottom w:val="0"/>
          <w:divBdr>
            <w:top w:val="none" w:sz="0" w:space="0" w:color="auto"/>
            <w:left w:val="none" w:sz="0" w:space="0" w:color="auto"/>
            <w:bottom w:val="none" w:sz="0" w:space="0" w:color="auto"/>
            <w:right w:val="none" w:sz="0" w:space="0" w:color="auto"/>
          </w:divBdr>
        </w:div>
      </w:divsChild>
    </w:div>
    <w:div w:id="627780103">
      <w:bodyDiv w:val="1"/>
      <w:marLeft w:val="0"/>
      <w:marRight w:val="0"/>
      <w:marTop w:val="0"/>
      <w:marBottom w:val="0"/>
      <w:divBdr>
        <w:top w:val="none" w:sz="0" w:space="0" w:color="auto"/>
        <w:left w:val="none" w:sz="0" w:space="0" w:color="auto"/>
        <w:bottom w:val="none" w:sz="0" w:space="0" w:color="auto"/>
        <w:right w:val="none" w:sz="0" w:space="0" w:color="auto"/>
      </w:divBdr>
    </w:div>
    <w:div w:id="628391459">
      <w:bodyDiv w:val="1"/>
      <w:marLeft w:val="0"/>
      <w:marRight w:val="0"/>
      <w:marTop w:val="0"/>
      <w:marBottom w:val="0"/>
      <w:divBdr>
        <w:top w:val="none" w:sz="0" w:space="0" w:color="auto"/>
        <w:left w:val="none" w:sz="0" w:space="0" w:color="auto"/>
        <w:bottom w:val="none" w:sz="0" w:space="0" w:color="auto"/>
        <w:right w:val="none" w:sz="0" w:space="0" w:color="auto"/>
      </w:divBdr>
    </w:div>
    <w:div w:id="628634355">
      <w:bodyDiv w:val="1"/>
      <w:marLeft w:val="0"/>
      <w:marRight w:val="0"/>
      <w:marTop w:val="0"/>
      <w:marBottom w:val="0"/>
      <w:divBdr>
        <w:top w:val="none" w:sz="0" w:space="0" w:color="auto"/>
        <w:left w:val="none" w:sz="0" w:space="0" w:color="auto"/>
        <w:bottom w:val="none" w:sz="0" w:space="0" w:color="auto"/>
        <w:right w:val="none" w:sz="0" w:space="0" w:color="auto"/>
      </w:divBdr>
    </w:div>
    <w:div w:id="628635161">
      <w:bodyDiv w:val="1"/>
      <w:marLeft w:val="0"/>
      <w:marRight w:val="0"/>
      <w:marTop w:val="0"/>
      <w:marBottom w:val="0"/>
      <w:divBdr>
        <w:top w:val="none" w:sz="0" w:space="0" w:color="auto"/>
        <w:left w:val="none" w:sz="0" w:space="0" w:color="auto"/>
        <w:bottom w:val="none" w:sz="0" w:space="0" w:color="auto"/>
        <w:right w:val="none" w:sz="0" w:space="0" w:color="auto"/>
      </w:divBdr>
    </w:div>
    <w:div w:id="628705360">
      <w:bodyDiv w:val="1"/>
      <w:marLeft w:val="0"/>
      <w:marRight w:val="0"/>
      <w:marTop w:val="0"/>
      <w:marBottom w:val="0"/>
      <w:divBdr>
        <w:top w:val="none" w:sz="0" w:space="0" w:color="auto"/>
        <w:left w:val="none" w:sz="0" w:space="0" w:color="auto"/>
        <w:bottom w:val="none" w:sz="0" w:space="0" w:color="auto"/>
        <w:right w:val="none" w:sz="0" w:space="0" w:color="auto"/>
      </w:divBdr>
    </w:div>
    <w:div w:id="629239542">
      <w:bodyDiv w:val="1"/>
      <w:marLeft w:val="0"/>
      <w:marRight w:val="0"/>
      <w:marTop w:val="0"/>
      <w:marBottom w:val="0"/>
      <w:divBdr>
        <w:top w:val="none" w:sz="0" w:space="0" w:color="auto"/>
        <w:left w:val="none" w:sz="0" w:space="0" w:color="auto"/>
        <w:bottom w:val="none" w:sz="0" w:space="0" w:color="auto"/>
        <w:right w:val="none" w:sz="0" w:space="0" w:color="auto"/>
      </w:divBdr>
    </w:div>
    <w:div w:id="629432842">
      <w:bodyDiv w:val="1"/>
      <w:marLeft w:val="0"/>
      <w:marRight w:val="0"/>
      <w:marTop w:val="0"/>
      <w:marBottom w:val="0"/>
      <w:divBdr>
        <w:top w:val="none" w:sz="0" w:space="0" w:color="auto"/>
        <w:left w:val="none" w:sz="0" w:space="0" w:color="auto"/>
        <w:bottom w:val="none" w:sz="0" w:space="0" w:color="auto"/>
        <w:right w:val="none" w:sz="0" w:space="0" w:color="auto"/>
      </w:divBdr>
    </w:div>
    <w:div w:id="629476857">
      <w:bodyDiv w:val="1"/>
      <w:marLeft w:val="0"/>
      <w:marRight w:val="0"/>
      <w:marTop w:val="0"/>
      <w:marBottom w:val="0"/>
      <w:divBdr>
        <w:top w:val="none" w:sz="0" w:space="0" w:color="auto"/>
        <w:left w:val="none" w:sz="0" w:space="0" w:color="auto"/>
        <w:bottom w:val="none" w:sz="0" w:space="0" w:color="auto"/>
        <w:right w:val="none" w:sz="0" w:space="0" w:color="auto"/>
      </w:divBdr>
      <w:divsChild>
        <w:div w:id="78260804">
          <w:marLeft w:val="480"/>
          <w:marRight w:val="0"/>
          <w:marTop w:val="0"/>
          <w:marBottom w:val="0"/>
          <w:divBdr>
            <w:top w:val="none" w:sz="0" w:space="0" w:color="auto"/>
            <w:left w:val="none" w:sz="0" w:space="0" w:color="auto"/>
            <w:bottom w:val="none" w:sz="0" w:space="0" w:color="auto"/>
            <w:right w:val="none" w:sz="0" w:space="0" w:color="auto"/>
          </w:divBdr>
        </w:div>
        <w:div w:id="207685357">
          <w:marLeft w:val="480"/>
          <w:marRight w:val="0"/>
          <w:marTop w:val="0"/>
          <w:marBottom w:val="0"/>
          <w:divBdr>
            <w:top w:val="none" w:sz="0" w:space="0" w:color="auto"/>
            <w:left w:val="none" w:sz="0" w:space="0" w:color="auto"/>
            <w:bottom w:val="none" w:sz="0" w:space="0" w:color="auto"/>
            <w:right w:val="none" w:sz="0" w:space="0" w:color="auto"/>
          </w:divBdr>
        </w:div>
        <w:div w:id="208566192">
          <w:marLeft w:val="480"/>
          <w:marRight w:val="0"/>
          <w:marTop w:val="0"/>
          <w:marBottom w:val="0"/>
          <w:divBdr>
            <w:top w:val="none" w:sz="0" w:space="0" w:color="auto"/>
            <w:left w:val="none" w:sz="0" w:space="0" w:color="auto"/>
            <w:bottom w:val="none" w:sz="0" w:space="0" w:color="auto"/>
            <w:right w:val="none" w:sz="0" w:space="0" w:color="auto"/>
          </w:divBdr>
        </w:div>
        <w:div w:id="219170788">
          <w:marLeft w:val="480"/>
          <w:marRight w:val="0"/>
          <w:marTop w:val="0"/>
          <w:marBottom w:val="0"/>
          <w:divBdr>
            <w:top w:val="none" w:sz="0" w:space="0" w:color="auto"/>
            <w:left w:val="none" w:sz="0" w:space="0" w:color="auto"/>
            <w:bottom w:val="none" w:sz="0" w:space="0" w:color="auto"/>
            <w:right w:val="none" w:sz="0" w:space="0" w:color="auto"/>
          </w:divBdr>
        </w:div>
        <w:div w:id="231281324">
          <w:marLeft w:val="480"/>
          <w:marRight w:val="0"/>
          <w:marTop w:val="0"/>
          <w:marBottom w:val="0"/>
          <w:divBdr>
            <w:top w:val="none" w:sz="0" w:space="0" w:color="auto"/>
            <w:left w:val="none" w:sz="0" w:space="0" w:color="auto"/>
            <w:bottom w:val="none" w:sz="0" w:space="0" w:color="auto"/>
            <w:right w:val="none" w:sz="0" w:space="0" w:color="auto"/>
          </w:divBdr>
        </w:div>
        <w:div w:id="274404176">
          <w:marLeft w:val="480"/>
          <w:marRight w:val="0"/>
          <w:marTop w:val="0"/>
          <w:marBottom w:val="0"/>
          <w:divBdr>
            <w:top w:val="none" w:sz="0" w:space="0" w:color="auto"/>
            <w:left w:val="none" w:sz="0" w:space="0" w:color="auto"/>
            <w:bottom w:val="none" w:sz="0" w:space="0" w:color="auto"/>
            <w:right w:val="none" w:sz="0" w:space="0" w:color="auto"/>
          </w:divBdr>
        </w:div>
        <w:div w:id="312107055">
          <w:marLeft w:val="480"/>
          <w:marRight w:val="0"/>
          <w:marTop w:val="0"/>
          <w:marBottom w:val="0"/>
          <w:divBdr>
            <w:top w:val="none" w:sz="0" w:space="0" w:color="auto"/>
            <w:left w:val="none" w:sz="0" w:space="0" w:color="auto"/>
            <w:bottom w:val="none" w:sz="0" w:space="0" w:color="auto"/>
            <w:right w:val="none" w:sz="0" w:space="0" w:color="auto"/>
          </w:divBdr>
        </w:div>
        <w:div w:id="415445251">
          <w:marLeft w:val="480"/>
          <w:marRight w:val="0"/>
          <w:marTop w:val="0"/>
          <w:marBottom w:val="0"/>
          <w:divBdr>
            <w:top w:val="none" w:sz="0" w:space="0" w:color="auto"/>
            <w:left w:val="none" w:sz="0" w:space="0" w:color="auto"/>
            <w:bottom w:val="none" w:sz="0" w:space="0" w:color="auto"/>
            <w:right w:val="none" w:sz="0" w:space="0" w:color="auto"/>
          </w:divBdr>
        </w:div>
        <w:div w:id="418597585">
          <w:marLeft w:val="480"/>
          <w:marRight w:val="0"/>
          <w:marTop w:val="0"/>
          <w:marBottom w:val="0"/>
          <w:divBdr>
            <w:top w:val="none" w:sz="0" w:space="0" w:color="auto"/>
            <w:left w:val="none" w:sz="0" w:space="0" w:color="auto"/>
            <w:bottom w:val="none" w:sz="0" w:space="0" w:color="auto"/>
            <w:right w:val="none" w:sz="0" w:space="0" w:color="auto"/>
          </w:divBdr>
        </w:div>
        <w:div w:id="492718168">
          <w:marLeft w:val="480"/>
          <w:marRight w:val="0"/>
          <w:marTop w:val="0"/>
          <w:marBottom w:val="0"/>
          <w:divBdr>
            <w:top w:val="none" w:sz="0" w:space="0" w:color="auto"/>
            <w:left w:val="none" w:sz="0" w:space="0" w:color="auto"/>
            <w:bottom w:val="none" w:sz="0" w:space="0" w:color="auto"/>
            <w:right w:val="none" w:sz="0" w:space="0" w:color="auto"/>
          </w:divBdr>
        </w:div>
        <w:div w:id="503976649">
          <w:marLeft w:val="480"/>
          <w:marRight w:val="0"/>
          <w:marTop w:val="0"/>
          <w:marBottom w:val="0"/>
          <w:divBdr>
            <w:top w:val="none" w:sz="0" w:space="0" w:color="auto"/>
            <w:left w:val="none" w:sz="0" w:space="0" w:color="auto"/>
            <w:bottom w:val="none" w:sz="0" w:space="0" w:color="auto"/>
            <w:right w:val="none" w:sz="0" w:space="0" w:color="auto"/>
          </w:divBdr>
        </w:div>
        <w:div w:id="512036335">
          <w:marLeft w:val="480"/>
          <w:marRight w:val="0"/>
          <w:marTop w:val="0"/>
          <w:marBottom w:val="0"/>
          <w:divBdr>
            <w:top w:val="none" w:sz="0" w:space="0" w:color="auto"/>
            <w:left w:val="none" w:sz="0" w:space="0" w:color="auto"/>
            <w:bottom w:val="none" w:sz="0" w:space="0" w:color="auto"/>
            <w:right w:val="none" w:sz="0" w:space="0" w:color="auto"/>
          </w:divBdr>
        </w:div>
        <w:div w:id="520554986">
          <w:marLeft w:val="480"/>
          <w:marRight w:val="0"/>
          <w:marTop w:val="0"/>
          <w:marBottom w:val="0"/>
          <w:divBdr>
            <w:top w:val="none" w:sz="0" w:space="0" w:color="auto"/>
            <w:left w:val="none" w:sz="0" w:space="0" w:color="auto"/>
            <w:bottom w:val="none" w:sz="0" w:space="0" w:color="auto"/>
            <w:right w:val="none" w:sz="0" w:space="0" w:color="auto"/>
          </w:divBdr>
        </w:div>
        <w:div w:id="553934869">
          <w:marLeft w:val="480"/>
          <w:marRight w:val="0"/>
          <w:marTop w:val="0"/>
          <w:marBottom w:val="0"/>
          <w:divBdr>
            <w:top w:val="none" w:sz="0" w:space="0" w:color="auto"/>
            <w:left w:val="none" w:sz="0" w:space="0" w:color="auto"/>
            <w:bottom w:val="none" w:sz="0" w:space="0" w:color="auto"/>
            <w:right w:val="none" w:sz="0" w:space="0" w:color="auto"/>
          </w:divBdr>
        </w:div>
        <w:div w:id="577595772">
          <w:marLeft w:val="480"/>
          <w:marRight w:val="0"/>
          <w:marTop w:val="0"/>
          <w:marBottom w:val="0"/>
          <w:divBdr>
            <w:top w:val="none" w:sz="0" w:space="0" w:color="auto"/>
            <w:left w:val="none" w:sz="0" w:space="0" w:color="auto"/>
            <w:bottom w:val="none" w:sz="0" w:space="0" w:color="auto"/>
            <w:right w:val="none" w:sz="0" w:space="0" w:color="auto"/>
          </w:divBdr>
        </w:div>
        <w:div w:id="591284947">
          <w:marLeft w:val="480"/>
          <w:marRight w:val="0"/>
          <w:marTop w:val="0"/>
          <w:marBottom w:val="0"/>
          <w:divBdr>
            <w:top w:val="none" w:sz="0" w:space="0" w:color="auto"/>
            <w:left w:val="none" w:sz="0" w:space="0" w:color="auto"/>
            <w:bottom w:val="none" w:sz="0" w:space="0" w:color="auto"/>
            <w:right w:val="none" w:sz="0" w:space="0" w:color="auto"/>
          </w:divBdr>
        </w:div>
        <w:div w:id="597908192">
          <w:marLeft w:val="480"/>
          <w:marRight w:val="0"/>
          <w:marTop w:val="0"/>
          <w:marBottom w:val="0"/>
          <w:divBdr>
            <w:top w:val="none" w:sz="0" w:space="0" w:color="auto"/>
            <w:left w:val="none" w:sz="0" w:space="0" w:color="auto"/>
            <w:bottom w:val="none" w:sz="0" w:space="0" w:color="auto"/>
            <w:right w:val="none" w:sz="0" w:space="0" w:color="auto"/>
          </w:divBdr>
        </w:div>
        <w:div w:id="597951344">
          <w:marLeft w:val="480"/>
          <w:marRight w:val="0"/>
          <w:marTop w:val="0"/>
          <w:marBottom w:val="0"/>
          <w:divBdr>
            <w:top w:val="none" w:sz="0" w:space="0" w:color="auto"/>
            <w:left w:val="none" w:sz="0" w:space="0" w:color="auto"/>
            <w:bottom w:val="none" w:sz="0" w:space="0" w:color="auto"/>
            <w:right w:val="none" w:sz="0" w:space="0" w:color="auto"/>
          </w:divBdr>
        </w:div>
        <w:div w:id="701635100">
          <w:marLeft w:val="480"/>
          <w:marRight w:val="0"/>
          <w:marTop w:val="0"/>
          <w:marBottom w:val="0"/>
          <w:divBdr>
            <w:top w:val="none" w:sz="0" w:space="0" w:color="auto"/>
            <w:left w:val="none" w:sz="0" w:space="0" w:color="auto"/>
            <w:bottom w:val="none" w:sz="0" w:space="0" w:color="auto"/>
            <w:right w:val="none" w:sz="0" w:space="0" w:color="auto"/>
          </w:divBdr>
        </w:div>
        <w:div w:id="769547054">
          <w:marLeft w:val="480"/>
          <w:marRight w:val="0"/>
          <w:marTop w:val="0"/>
          <w:marBottom w:val="0"/>
          <w:divBdr>
            <w:top w:val="none" w:sz="0" w:space="0" w:color="auto"/>
            <w:left w:val="none" w:sz="0" w:space="0" w:color="auto"/>
            <w:bottom w:val="none" w:sz="0" w:space="0" w:color="auto"/>
            <w:right w:val="none" w:sz="0" w:space="0" w:color="auto"/>
          </w:divBdr>
        </w:div>
        <w:div w:id="808786737">
          <w:marLeft w:val="480"/>
          <w:marRight w:val="0"/>
          <w:marTop w:val="0"/>
          <w:marBottom w:val="0"/>
          <w:divBdr>
            <w:top w:val="none" w:sz="0" w:space="0" w:color="auto"/>
            <w:left w:val="none" w:sz="0" w:space="0" w:color="auto"/>
            <w:bottom w:val="none" w:sz="0" w:space="0" w:color="auto"/>
            <w:right w:val="none" w:sz="0" w:space="0" w:color="auto"/>
          </w:divBdr>
        </w:div>
        <w:div w:id="892082732">
          <w:marLeft w:val="480"/>
          <w:marRight w:val="0"/>
          <w:marTop w:val="0"/>
          <w:marBottom w:val="0"/>
          <w:divBdr>
            <w:top w:val="none" w:sz="0" w:space="0" w:color="auto"/>
            <w:left w:val="none" w:sz="0" w:space="0" w:color="auto"/>
            <w:bottom w:val="none" w:sz="0" w:space="0" w:color="auto"/>
            <w:right w:val="none" w:sz="0" w:space="0" w:color="auto"/>
          </w:divBdr>
        </w:div>
        <w:div w:id="897866072">
          <w:marLeft w:val="480"/>
          <w:marRight w:val="0"/>
          <w:marTop w:val="0"/>
          <w:marBottom w:val="0"/>
          <w:divBdr>
            <w:top w:val="none" w:sz="0" w:space="0" w:color="auto"/>
            <w:left w:val="none" w:sz="0" w:space="0" w:color="auto"/>
            <w:bottom w:val="none" w:sz="0" w:space="0" w:color="auto"/>
            <w:right w:val="none" w:sz="0" w:space="0" w:color="auto"/>
          </w:divBdr>
        </w:div>
        <w:div w:id="928581001">
          <w:marLeft w:val="480"/>
          <w:marRight w:val="0"/>
          <w:marTop w:val="0"/>
          <w:marBottom w:val="0"/>
          <w:divBdr>
            <w:top w:val="none" w:sz="0" w:space="0" w:color="auto"/>
            <w:left w:val="none" w:sz="0" w:space="0" w:color="auto"/>
            <w:bottom w:val="none" w:sz="0" w:space="0" w:color="auto"/>
            <w:right w:val="none" w:sz="0" w:space="0" w:color="auto"/>
          </w:divBdr>
        </w:div>
        <w:div w:id="982974963">
          <w:marLeft w:val="480"/>
          <w:marRight w:val="0"/>
          <w:marTop w:val="0"/>
          <w:marBottom w:val="0"/>
          <w:divBdr>
            <w:top w:val="none" w:sz="0" w:space="0" w:color="auto"/>
            <w:left w:val="none" w:sz="0" w:space="0" w:color="auto"/>
            <w:bottom w:val="none" w:sz="0" w:space="0" w:color="auto"/>
            <w:right w:val="none" w:sz="0" w:space="0" w:color="auto"/>
          </w:divBdr>
        </w:div>
        <w:div w:id="987901339">
          <w:marLeft w:val="480"/>
          <w:marRight w:val="0"/>
          <w:marTop w:val="0"/>
          <w:marBottom w:val="0"/>
          <w:divBdr>
            <w:top w:val="none" w:sz="0" w:space="0" w:color="auto"/>
            <w:left w:val="none" w:sz="0" w:space="0" w:color="auto"/>
            <w:bottom w:val="none" w:sz="0" w:space="0" w:color="auto"/>
            <w:right w:val="none" w:sz="0" w:space="0" w:color="auto"/>
          </w:divBdr>
        </w:div>
        <w:div w:id="1039210085">
          <w:marLeft w:val="480"/>
          <w:marRight w:val="0"/>
          <w:marTop w:val="0"/>
          <w:marBottom w:val="0"/>
          <w:divBdr>
            <w:top w:val="none" w:sz="0" w:space="0" w:color="auto"/>
            <w:left w:val="none" w:sz="0" w:space="0" w:color="auto"/>
            <w:bottom w:val="none" w:sz="0" w:space="0" w:color="auto"/>
            <w:right w:val="none" w:sz="0" w:space="0" w:color="auto"/>
          </w:divBdr>
        </w:div>
        <w:div w:id="1196892833">
          <w:marLeft w:val="480"/>
          <w:marRight w:val="0"/>
          <w:marTop w:val="0"/>
          <w:marBottom w:val="0"/>
          <w:divBdr>
            <w:top w:val="none" w:sz="0" w:space="0" w:color="auto"/>
            <w:left w:val="none" w:sz="0" w:space="0" w:color="auto"/>
            <w:bottom w:val="none" w:sz="0" w:space="0" w:color="auto"/>
            <w:right w:val="none" w:sz="0" w:space="0" w:color="auto"/>
          </w:divBdr>
        </w:div>
        <w:div w:id="1284574412">
          <w:marLeft w:val="480"/>
          <w:marRight w:val="0"/>
          <w:marTop w:val="0"/>
          <w:marBottom w:val="0"/>
          <w:divBdr>
            <w:top w:val="none" w:sz="0" w:space="0" w:color="auto"/>
            <w:left w:val="none" w:sz="0" w:space="0" w:color="auto"/>
            <w:bottom w:val="none" w:sz="0" w:space="0" w:color="auto"/>
            <w:right w:val="none" w:sz="0" w:space="0" w:color="auto"/>
          </w:divBdr>
        </w:div>
        <w:div w:id="1288271523">
          <w:marLeft w:val="480"/>
          <w:marRight w:val="0"/>
          <w:marTop w:val="0"/>
          <w:marBottom w:val="0"/>
          <w:divBdr>
            <w:top w:val="none" w:sz="0" w:space="0" w:color="auto"/>
            <w:left w:val="none" w:sz="0" w:space="0" w:color="auto"/>
            <w:bottom w:val="none" w:sz="0" w:space="0" w:color="auto"/>
            <w:right w:val="none" w:sz="0" w:space="0" w:color="auto"/>
          </w:divBdr>
        </w:div>
        <w:div w:id="1311520993">
          <w:marLeft w:val="480"/>
          <w:marRight w:val="0"/>
          <w:marTop w:val="0"/>
          <w:marBottom w:val="0"/>
          <w:divBdr>
            <w:top w:val="none" w:sz="0" w:space="0" w:color="auto"/>
            <w:left w:val="none" w:sz="0" w:space="0" w:color="auto"/>
            <w:bottom w:val="none" w:sz="0" w:space="0" w:color="auto"/>
            <w:right w:val="none" w:sz="0" w:space="0" w:color="auto"/>
          </w:divBdr>
        </w:div>
        <w:div w:id="1331443300">
          <w:marLeft w:val="480"/>
          <w:marRight w:val="0"/>
          <w:marTop w:val="0"/>
          <w:marBottom w:val="0"/>
          <w:divBdr>
            <w:top w:val="none" w:sz="0" w:space="0" w:color="auto"/>
            <w:left w:val="none" w:sz="0" w:space="0" w:color="auto"/>
            <w:bottom w:val="none" w:sz="0" w:space="0" w:color="auto"/>
            <w:right w:val="none" w:sz="0" w:space="0" w:color="auto"/>
          </w:divBdr>
        </w:div>
        <w:div w:id="1344354519">
          <w:marLeft w:val="480"/>
          <w:marRight w:val="0"/>
          <w:marTop w:val="0"/>
          <w:marBottom w:val="0"/>
          <w:divBdr>
            <w:top w:val="none" w:sz="0" w:space="0" w:color="auto"/>
            <w:left w:val="none" w:sz="0" w:space="0" w:color="auto"/>
            <w:bottom w:val="none" w:sz="0" w:space="0" w:color="auto"/>
            <w:right w:val="none" w:sz="0" w:space="0" w:color="auto"/>
          </w:divBdr>
        </w:div>
        <w:div w:id="1365910103">
          <w:marLeft w:val="480"/>
          <w:marRight w:val="0"/>
          <w:marTop w:val="0"/>
          <w:marBottom w:val="0"/>
          <w:divBdr>
            <w:top w:val="none" w:sz="0" w:space="0" w:color="auto"/>
            <w:left w:val="none" w:sz="0" w:space="0" w:color="auto"/>
            <w:bottom w:val="none" w:sz="0" w:space="0" w:color="auto"/>
            <w:right w:val="none" w:sz="0" w:space="0" w:color="auto"/>
          </w:divBdr>
        </w:div>
        <w:div w:id="1377705334">
          <w:marLeft w:val="480"/>
          <w:marRight w:val="0"/>
          <w:marTop w:val="0"/>
          <w:marBottom w:val="0"/>
          <w:divBdr>
            <w:top w:val="none" w:sz="0" w:space="0" w:color="auto"/>
            <w:left w:val="none" w:sz="0" w:space="0" w:color="auto"/>
            <w:bottom w:val="none" w:sz="0" w:space="0" w:color="auto"/>
            <w:right w:val="none" w:sz="0" w:space="0" w:color="auto"/>
          </w:divBdr>
        </w:div>
        <w:div w:id="1433670939">
          <w:marLeft w:val="480"/>
          <w:marRight w:val="0"/>
          <w:marTop w:val="0"/>
          <w:marBottom w:val="0"/>
          <w:divBdr>
            <w:top w:val="none" w:sz="0" w:space="0" w:color="auto"/>
            <w:left w:val="none" w:sz="0" w:space="0" w:color="auto"/>
            <w:bottom w:val="none" w:sz="0" w:space="0" w:color="auto"/>
            <w:right w:val="none" w:sz="0" w:space="0" w:color="auto"/>
          </w:divBdr>
        </w:div>
        <w:div w:id="1456171252">
          <w:marLeft w:val="480"/>
          <w:marRight w:val="0"/>
          <w:marTop w:val="0"/>
          <w:marBottom w:val="0"/>
          <w:divBdr>
            <w:top w:val="none" w:sz="0" w:space="0" w:color="auto"/>
            <w:left w:val="none" w:sz="0" w:space="0" w:color="auto"/>
            <w:bottom w:val="none" w:sz="0" w:space="0" w:color="auto"/>
            <w:right w:val="none" w:sz="0" w:space="0" w:color="auto"/>
          </w:divBdr>
        </w:div>
        <w:div w:id="1482694372">
          <w:marLeft w:val="480"/>
          <w:marRight w:val="0"/>
          <w:marTop w:val="0"/>
          <w:marBottom w:val="0"/>
          <w:divBdr>
            <w:top w:val="none" w:sz="0" w:space="0" w:color="auto"/>
            <w:left w:val="none" w:sz="0" w:space="0" w:color="auto"/>
            <w:bottom w:val="none" w:sz="0" w:space="0" w:color="auto"/>
            <w:right w:val="none" w:sz="0" w:space="0" w:color="auto"/>
          </w:divBdr>
        </w:div>
        <w:div w:id="1610308675">
          <w:marLeft w:val="480"/>
          <w:marRight w:val="0"/>
          <w:marTop w:val="0"/>
          <w:marBottom w:val="0"/>
          <w:divBdr>
            <w:top w:val="none" w:sz="0" w:space="0" w:color="auto"/>
            <w:left w:val="none" w:sz="0" w:space="0" w:color="auto"/>
            <w:bottom w:val="none" w:sz="0" w:space="0" w:color="auto"/>
            <w:right w:val="none" w:sz="0" w:space="0" w:color="auto"/>
          </w:divBdr>
        </w:div>
        <w:div w:id="1633634346">
          <w:marLeft w:val="480"/>
          <w:marRight w:val="0"/>
          <w:marTop w:val="0"/>
          <w:marBottom w:val="0"/>
          <w:divBdr>
            <w:top w:val="none" w:sz="0" w:space="0" w:color="auto"/>
            <w:left w:val="none" w:sz="0" w:space="0" w:color="auto"/>
            <w:bottom w:val="none" w:sz="0" w:space="0" w:color="auto"/>
            <w:right w:val="none" w:sz="0" w:space="0" w:color="auto"/>
          </w:divBdr>
        </w:div>
        <w:div w:id="1670130537">
          <w:marLeft w:val="480"/>
          <w:marRight w:val="0"/>
          <w:marTop w:val="0"/>
          <w:marBottom w:val="0"/>
          <w:divBdr>
            <w:top w:val="none" w:sz="0" w:space="0" w:color="auto"/>
            <w:left w:val="none" w:sz="0" w:space="0" w:color="auto"/>
            <w:bottom w:val="none" w:sz="0" w:space="0" w:color="auto"/>
            <w:right w:val="none" w:sz="0" w:space="0" w:color="auto"/>
          </w:divBdr>
        </w:div>
        <w:div w:id="1757750740">
          <w:marLeft w:val="480"/>
          <w:marRight w:val="0"/>
          <w:marTop w:val="0"/>
          <w:marBottom w:val="0"/>
          <w:divBdr>
            <w:top w:val="none" w:sz="0" w:space="0" w:color="auto"/>
            <w:left w:val="none" w:sz="0" w:space="0" w:color="auto"/>
            <w:bottom w:val="none" w:sz="0" w:space="0" w:color="auto"/>
            <w:right w:val="none" w:sz="0" w:space="0" w:color="auto"/>
          </w:divBdr>
        </w:div>
        <w:div w:id="1798183654">
          <w:marLeft w:val="480"/>
          <w:marRight w:val="0"/>
          <w:marTop w:val="0"/>
          <w:marBottom w:val="0"/>
          <w:divBdr>
            <w:top w:val="none" w:sz="0" w:space="0" w:color="auto"/>
            <w:left w:val="none" w:sz="0" w:space="0" w:color="auto"/>
            <w:bottom w:val="none" w:sz="0" w:space="0" w:color="auto"/>
            <w:right w:val="none" w:sz="0" w:space="0" w:color="auto"/>
          </w:divBdr>
        </w:div>
        <w:div w:id="1910070623">
          <w:marLeft w:val="480"/>
          <w:marRight w:val="0"/>
          <w:marTop w:val="0"/>
          <w:marBottom w:val="0"/>
          <w:divBdr>
            <w:top w:val="none" w:sz="0" w:space="0" w:color="auto"/>
            <w:left w:val="none" w:sz="0" w:space="0" w:color="auto"/>
            <w:bottom w:val="none" w:sz="0" w:space="0" w:color="auto"/>
            <w:right w:val="none" w:sz="0" w:space="0" w:color="auto"/>
          </w:divBdr>
        </w:div>
        <w:div w:id="1961648966">
          <w:marLeft w:val="480"/>
          <w:marRight w:val="0"/>
          <w:marTop w:val="0"/>
          <w:marBottom w:val="0"/>
          <w:divBdr>
            <w:top w:val="none" w:sz="0" w:space="0" w:color="auto"/>
            <w:left w:val="none" w:sz="0" w:space="0" w:color="auto"/>
            <w:bottom w:val="none" w:sz="0" w:space="0" w:color="auto"/>
            <w:right w:val="none" w:sz="0" w:space="0" w:color="auto"/>
          </w:divBdr>
        </w:div>
      </w:divsChild>
    </w:div>
    <w:div w:id="629745969">
      <w:bodyDiv w:val="1"/>
      <w:marLeft w:val="0"/>
      <w:marRight w:val="0"/>
      <w:marTop w:val="0"/>
      <w:marBottom w:val="0"/>
      <w:divBdr>
        <w:top w:val="none" w:sz="0" w:space="0" w:color="auto"/>
        <w:left w:val="none" w:sz="0" w:space="0" w:color="auto"/>
        <w:bottom w:val="none" w:sz="0" w:space="0" w:color="auto"/>
        <w:right w:val="none" w:sz="0" w:space="0" w:color="auto"/>
      </w:divBdr>
    </w:div>
    <w:div w:id="630017202">
      <w:bodyDiv w:val="1"/>
      <w:marLeft w:val="0"/>
      <w:marRight w:val="0"/>
      <w:marTop w:val="0"/>
      <w:marBottom w:val="0"/>
      <w:divBdr>
        <w:top w:val="none" w:sz="0" w:space="0" w:color="auto"/>
        <w:left w:val="none" w:sz="0" w:space="0" w:color="auto"/>
        <w:bottom w:val="none" w:sz="0" w:space="0" w:color="auto"/>
        <w:right w:val="none" w:sz="0" w:space="0" w:color="auto"/>
      </w:divBdr>
    </w:div>
    <w:div w:id="630018111">
      <w:bodyDiv w:val="1"/>
      <w:marLeft w:val="0"/>
      <w:marRight w:val="0"/>
      <w:marTop w:val="0"/>
      <w:marBottom w:val="0"/>
      <w:divBdr>
        <w:top w:val="none" w:sz="0" w:space="0" w:color="auto"/>
        <w:left w:val="none" w:sz="0" w:space="0" w:color="auto"/>
        <w:bottom w:val="none" w:sz="0" w:space="0" w:color="auto"/>
        <w:right w:val="none" w:sz="0" w:space="0" w:color="auto"/>
      </w:divBdr>
    </w:div>
    <w:div w:id="630749280">
      <w:bodyDiv w:val="1"/>
      <w:marLeft w:val="0"/>
      <w:marRight w:val="0"/>
      <w:marTop w:val="0"/>
      <w:marBottom w:val="0"/>
      <w:divBdr>
        <w:top w:val="none" w:sz="0" w:space="0" w:color="auto"/>
        <w:left w:val="none" w:sz="0" w:space="0" w:color="auto"/>
        <w:bottom w:val="none" w:sz="0" w:space="0" w:color="auto"/>
        <w:right w:val="none" w:sz="0" w:space="0" w:color="auto"/>
      </w:divBdr>
    </w:div>
    <w:div w:id="630864203">
      <w:bodyDiv w:val="1"/>
      <w:marLeft w:val="0"/>
      <w:marRight w:val="0"/>
      <w:marTop w:val="0"/>
      <w:marBottom w:val="0"/>
      <w:divBdr>
        <w:top w:val="none" w:sz="0" w:space="0" w:color="auto"/>
        <w:left w:val="none" w:sz="0" w:space="0" w:color="auto"/>
        <w:bottom w:val="none" w:sz="0" w:space="0" w:color="auto"/>
        <w:right w:val="none" w:sz="0" w:space="0" w:color="auto"/>
      </w:divBdr>
    </w:div>
    <w:div w:id="630980928">
      <w:bodyDiv w:val="1"/>
      <w:marLeft w:val="0"/>
      <w:marRight w:val="0"/>
      <w:marTop w:val="0"/>
      <w:marBottom w:val="0"/>
      <w:divBdr>
        <w:top w:val="none" w:sz="0" w:space="0" w:color="auto"/>
        <w:left w:val="none" w:sz="0" w:space="0" w:color="auto"/>
        <w:bottom w:val="none" w:sz="0" w:space="0" w:color="auto"/>
        <w:right w:val="none" w:sz="0" w:space="0" w:color="auto"/>
      </w:divBdr>
    </w:div>
    <w:div w:id="631135906">
      <w:bodyDiv w:val="1"/>
      <w:marLeft w:val="0"/>
      <w:marRight w:val="0"/>
      <w:marTop w:val="0"/>
      <w:marBottom w:val="0"/>
      <w:divBdr>
        <w:top w:val="none" w:sz="0" w:space="0" w:color="auto"/>
        <w:left w:val="none" w:sz="0" w:space="0" w:color="auto"/>
        <w:bottom w:val="none" w:sz="0" w:space="0" w:color="auto"/>
        <w:right w:val="none" w:sz="0" w:space="0" w:color="auto"/>
      </w:divBdr>
    </w:div>
    <w:div w:id="631445615">
      <w:bodyDiv w:val="1"/>
      <w:marLeft w:val="0"/>
      <w:marRight w:val="0"/>
      <w:marTop w:val="0"/>
      <w:marBottom w:val="0"/>
      <w:divBdr>
        <w:top w:val="none" w:sz="0" w:space="0" w:color="auto"/>
        <w:left w:val="none" w:sz="0" w:space="0" w:color="auto"/>
        <w:bottom w:val="none" w:sz="0" w:space="0" w:color="auto"/>
        <w:right w:val="none" w:sz="0" w:space="0" w:color="auto"/>
      </w:divBdr>
    </w:div>
    <w:div w:id="631717329">
      <w:bodyDiv w:val="1"/>
      <w:marLeft w:val="0"/>
      <w:marRight w:val="0"/>
      <w:marTop w:val="0"/>
      <w:marBottom w:val="0"/>
      <w:divBdr>
        <w:top w:val="none" w:sz="0" w:space="0" w:color="auto"/>
        <w:left w:val="none" w:sz="0" w:space="0" w:color="auto"/>
        <w:bottom w:val="none" w:sz="0" w:space="0" w:color="auto"/>
        <w:right w:val="none" w:sz="0" w:space="0" w:color="auto"/>
      </w:divBdr>
    </w:div>
    <w:div w:id="631785881">
      <w:bodyDiv w:val="1"/>
      <w:marLeft w:val="0"/>
      <w:marRight w:val="0"/>
      <w:marTop w:val="0"/>
      <w:marBottom w:val="0"/>
      <w:divBdr>
        <w:top w:val="none" w:sz="0" w:space="0" w:color="auto"/>
        <w:left w:val="none" w:sz="0" w:space="0" w:color="auto"/>
        <w:bottom w:val="none" w:sz="0" w:space="0" w:color="auto"/>
        <w:right w:val="none" w:sz="0" w:space="0" w:color="auto"/>
      </w:divBdr>
    </w:div>
    <w:div w:id="631903110">
      <w:bodyDiv w:val="1"/>
      <w:marLeft w:val="0"/>
      <w:marRight w:val="0"/>
      <w:marTop w:val="0"/>
      <w:marBottom w:val="0"/>
      <w:divBdr>
        <w:top w:val="none" w:sz="0" w:space="0" w:color="auto"/>
        <w:left w:val="none" w:sz="0" w:space="0" w:color="auto"/>
        <w:bottom w:val="none" w:sz="0" w:space="0" w:color="auto"/>
        <w:right w:val="none" w:sz="0" w:space="0" w:color="auto"/>
      </w:divBdr>
    </w:div>
    <w:div w:id="631904348">
      <w:bodyDiv w:val="1"/>
      <w:marLeft w:val="0"/>
      <w:marRight w:val="0"/>
      <w:marTop w:val="0"/>
      <w:marBottom w:val="0"/>
      <w:divBdr>
        <w:top w:val="none" w:sz="0" w:space="0" w:color="auto"/>
        <w:left w:val="none" w:sz="0" w:space="0" w:color="auto"/>
        <w:bottom w:val="none" w:sz="0" w:space="0" w:color="auto"/>
        <w:right w:val="none" w:sz="0" w:space="0" w:color="auto"/>
      </w:divBdr>
    </w:div>
    <w:div w:id="632105091">
      <w:bodyDiv w:val="1"/>
      <w:marLeft w:val="0"/>
      <w:marRight w:val="0"/>
      <w:marTop w:val="0"/>
      <w:marBottom w:val="0"/>
      <w:divBdr>
        <w:top w:val="none" w:sz="0" w:space="0" w:color="auto"/>
        <w:left w:val="none" w:sz="0" w:space="0" w:color="auto"/>
        <w:bottom w:val="none" w:sz="0" w:space="0" w:color="auto"/>
        <w:right w:val="none" w:sz="0" w:space="0" w:color="auto"/>
      </w:divBdr>
      <w:divsChild>
        <w:div w:id="48040778">
          <w:marLeft w:val="480"/>
          <w:marRight w:val="0"/>
          <w:marTop w:val="0"/>
          <w:marBottom w:val="0"/>
          <w:divBdr>
            <w:top w:val="none" w:sz="0" w:space="0" w:color="auto"/>
            <w:left w:val="none" w:sz="0" w:space="0" w:color="auto"/>
            <w:bottom w:val="none" w:sz="0" w:space="0" w:color="auto"/>
            <w:right w:val="none" w:sz="0" w:space="0" w:color="auto"/>
          </w:divBdr>
        </w:div>
        <w:div w:id="73668927">
          <w:marLeft w:val="480"/>
          <w:marRight w:val="0"/>
          <w:marTop w:val="0"/>
          <w:marBottom w:val="0"/>
          <w:divBdr>
            <w:top w:val="none" w:sz="0" w:space="0" w:color="auto"/>
            <w:left w:val="none" w:sz="0" w:space="0" w:color="auto"/>
            <w:bottom w:val="none" w:sz="0" w:space="0" w:color="auto"/>
            <w:right w:val="none" w:sz="0" w:space="0" w:color="auto"/>
          </w:divBdr>
        </w:div>
        <w:div w:id="98375787">
          <w:marLeft w:val="480"/>
          <w:marRight w:val="0"/>
          <w:marTop w:val="0"/>
          <w:marBottom w:val="0"/>
          <w:divBdr>
            <w:top w:val="none" w:sz="0" w:space="0" w:color="auto"/>
            <w:left w:val="none" w:sz="0" w:space="0" w:color="auto"/>
            <w:bottom w:val="none" w:sz="0" w:space="0" w:color="auto"/>
            <w:right w:val="none" w:sz="0" w:space="0" w:color="auto"/>
          </w:divBdr>
        </w:div>
        <w:div w:id="126434117">
          <w:marLeft w:val="480"/>
          <w:marRight w:val="0"/>
          <w:marTop w:val="0"/>
          <w:marBottom w:val="0"/>
          <w:divBdr>
            <w:top w:val="none" w:sz="0" w:space="0" w:color="auto"/>
            <w:left w:val="none" w:sz="0" w:space="0" w:color="auto"/>
            <w:bottom w:val="none" w:sz="0" w:space="0" w:color="auto"/>
            <w:right w:val="none" w:sz="0" w:space="0" w:color="auto"/>
          </w:divBdr>
        </w:div>
        <w:div w:id="235288806">
          <w:marLeft w:val="480"/>
          <w:marRight w:val="0"/>
          <w:marTop w:val="0"/>
          <w:marBottom w:val="0"/>
          <w:divBdr>
            <w:top w:val="none" w:sz="0" w:space="0" w:color="auto"/>
            <w:left w:val="none" w:sz="0" w:space="0" w:color="auto"/>
            <w:bottom w:val="none" w:sz="0" w:space="0" w:color="auto"/>
            <w:right w:val="none" w:sz="0" w:space="0" w:color="auto"/>
          </w:divBdr>
        </w:div>
        <w:div w:id="276987585">
          <w:marLeft w:val="480"/>
          <w:marRight w:val="0"/>
          <w:marTop w:val="0"/>
          <w:marBottom w:val="0"/>
          <w:divBdr>
            <w:top w:val="none" w:sz="0" w:space="0" w:color="auto"/>
            <w:left w:val="none" w:sz="0" w:space="0" w:color="auto"/>
            <w:bottom w:val="none" w:sz="0" w:space="0" w:color="auto"/>
            <w:right w:val="none" w:sz="0" w:space="0" w:color="auto"/>
          </w:divBdr>
        </w:div>
        <w:div w:id="307248897">
          <w:marLeft w:val="480"/>
          <w:marRight w:val="0"/>
          <w:marTop w:val="0"/>
          <w:marBottom w:val="0"/>
          <w:divBdr>
            <w:top w:val="none" w:sz="0" w:space="0" w:color="auto"/>
            <w:left w:val="none" w:sz="0" w:space="0" w:color="auto"/>
            <w:bottom w:val="none" w:sz="0" w:space="0" w:color="auto"/>
            <w:right w:val="none" w:sz="0" w:space="0" w:color="auto"/>
          </w:divBdr>
        </w:div>
        <w:div w:id="326977681">
          <w:marLeft w:val="480"/>
          <w:marRight w:val="0"/>
          <w:marTop w:val="0"/>
          <w:marBottom w:val="0"/>
          <w:divBdr>
            <w:top w:val="none" w:sz="0" w:space="0" w:color="auto"/>
            <w:left w:val="none" w:sz="0" w:space="0" w:color="auto"/>
            <w:bottom w:val="none" w:sz="0" w:space="0" w:color="auto"/>
            <w:right w:val="none" w:sz="0" w:space="0" w:color="auto"/>
          </w:divBdr>
        </w:div>
        <w:div w:id="327097713">
          <w:marLeft w:val="480"/>
          <w:marRight w:val="0"/>
          <w:marTop w:val="0"/>
          <w:marBottom w:val="0"/>
          <w:divBdr>
            <w:top w:val="none" w:sz="0" w:space="0" w:color="auto"/>
            <w:left w:val="none" w:sz="0" w:space="0" w:color="auto"/>
            <w:bottom w:val="none" w:sz="0" w:space="0" w:color="auto"/>
            <w:right w:val="none" w:sz="0" w:space="0" w:color="auto"/>
          </w:divBdr>
        </w:div>
        <w:div w:id="329985765">
          <w:marLeft w:val="480"/>
          <w:marRight w:val="0"/>
          <w:marTop w:val="0"/>
          <w:marBottom w:val="0"/>
          <w:divBdr>
            <w:top w:val="none" w:sz="0" w:space="0" w:color="auto"/>
            <w:left w:val="none" w:sz="0" w:space="0" w:color="auto"/>
            <w:bottom w:val="none" w:sz="0" w:space="0" w:color="auto"/>
            <w:right w:val="none" w:sz="0" w:space="0" w:color="auto"/>
          </w:divBdr>
        </w:div>
        <w:div w:id="338579792">
          <w:marLeft w:val="480"/>
          <w:marRight w:val="0"/>
          <w:marTop w:val="0"/>
          <w:marBottom w:val="0"/>
          <w:divBdr>
            <w:top w:val="none" w:sz="0" w:space="0" w:color="auto"/>
            <w:left w:val="none" w:sz="0" w:space="0" w:color="auto"/>
            <w:bottom w:val="none" w:sz="0" w:space="0" w:color="auto"/>
            <w:right w:val="none" w:sz="0" w:space="0" w:color="auto"/>
          </w:divBdr>
        </w:div>
        <w:div w:id="369375550">
          <w:marLeft w:val="480"/>
          <w:marRight w:val="0"/>
          <w:marTop w:val="0"/>
          <w:marBottom w:val="0"/>
          <w:divBdr>
            <w:top w:val="none" w:sz="0" w:space="0" w:color="auto"/>
            <w:left w:val="none" w:sz="0" w:space="0" w:color="auto"/>
            <w:bottom w:val="none" w:sz="0" w:space="0" w:color="auto"/>
            <w:right w:val="none" w:sz="0" w:space="0" w:color="auto"/>
          </w:divBdr>
        </w:div>
        <w:div w:id="421800928">
          <w:marLeft w:val="480"/>
          <w:marRight w:val="0"/>
          <w:marTop w:val="0"/>
          <w:marBottom w:val="0"/>
          <w:divBdr>
            <w:top w:val="none" w:sz="0" w:space="0" w:color="auto"/>
            <w:left w:val="none" w:sz="0" w:space="0" w:color="auto"/>
            <w:bottom w:val="none" w:sz="0" w:space="0" w:color="auto"/>
            <w:right w:val="none" w:sz="0" w:space="0" w:color="auto"/>
          </w:divBdr>
        </w:div>
        <w:div w:id="431127233">
          <w:marLeft w:val="480"/>
          <w:marRight w:val="0"/>
          <w:marTop w:val="0"/>
          <w:marBottom w:val="0"/>
          <w:divBdr>
            <w:top w:val="none" w:sz="0" w:space="0" w:color="auto"/>
            <w:left w:val="none" w:sz="0" w:space="0" w:color="auto"/>
            <w:bottom w:val="none" w:sz="0" w:space="0" w:color="auto"/>
            <w:right w:val="none" w:sz="0" w:space="0" w:color="auto"/>
          </w:divBdr>
        </w:div>
        <w:div w:id="558515591">
          <w:marLeft w:val="480"/>
          <w:marRight w:val="0"/>
          <w:marTop w:val="0"/>
          <w:marBottom w:val="0"/>
          <w:divBdr>
            <w:top w:val="none" w:sz="0" w:space="0" w:color="auto"/>
            <w:left w:val="none" w:sz="0" w:space="0" w:color="auto"/>
            <w:bottom w:val="none" w:sz="0" w:space="0" w:color="auto"/>
            <w:right w:val="none" w:sz="0" w:space="0" w:color="auto"/>
          </w:divBdr>
        </w:div>
        <w:div w:id="564875847">
          <w:marLeft w:val="480"/>
          <w:marRight w:val="0"/>
          <w:marTop w:val="0"/>
          <w:marBottom w:val="0"/>
          <w:divBdr>
            <w:top w:val="none" w:sz="0" w:space="0" w:color="auto"/>
            <w:left w:val="none" w:sz="0" w:space="0" w:color="auto"/>
            <w:bottom w:val="none" w:sz="0" w:space="0" w:color="auto"/>
            <w:right w:val="none" w:sz="0" w:space="0" w:color="auto"/>
          </w:divBdr>
        </w:div>
        <w:div w:id="617761080">
          <w:marLeft w:val="480"/>
          <w:marRight w:val="0"/>
          <w:marTop w:val="0"/>
          <w:marBottom w:val="0"/>
          <w:divBdr>
            <w:top w:val="none" w:sz="0" w:space="0" w:color="auto"/>
            <w:left w:val="none" w:sz="0" w:space="0" w:color="auto"/>
            <w:bottom w:val="none" w:sz="0" w:space="0" w:color="auto"/>
            <w:right w:val="none" w:sz="0" w:space="0" w:color="auto"/>
          </w:divBdr>
        </w:div>
        <w:div w:id="640958727">
          <w:marLeft w:val="480"/>
          <w:marRight w:val="0"/>
          <w:marTop w:val="0"/>
          <w:marBottom w:val="0"/>
          <w:divBdr>
            <w:top w:val="none" w:sz="0" w:space="0" w:color="auto"/>
            <w:left w:val="none" w:sz="0" w:space="0" w:color="auto"/>
            <w:bottom w:val="none" w:sz="0" w:space="0" w:color="auto"/>
            <w:right w:val="none" w:sz="0" w:space="0" w:color="auto"/>
          </w:divBdr>
        </w:div>
        <w:div w:id="787356531">
          <w:marLeft w:val="480"/>
          <w:marRight w:val="0"/>
          <w:marTop w:val="0"/>
          <w:marBottom w:val="0"/>
          <w:divBdr>
            <w:top w:val="none" w:sz="0" w:space="0" w:color="auto"/>
            <w:left w:val="none" w:sz="0" w:space="0" w:color="auto"/>
            <w:bottom w:val="none" w:sz="0" w:space="0" w:color="auto"/>
            <w:right w:val="none" w:sz="0" w:space="0" w:color="auto"/>
          </w:divBdr>
        </w:div>
        <w:div w:id="791292280">
          <w:marLeft w:val="480"/>
          <w:marRight w:val="0"/>
          <w:marTop w:val="0"/>
          <w:marBottom w:val="0"/>
          <w:divBdr>
            <w:top w:val="none" w:sz="0" w:space="0" w:color="auto"/>
            <w:left w:val="none" w:sz="0" w:space="0" w:color="auto"/>
            <w:bottom w:val="none" w:sz="0" w:space="0" w:color="auto"/>
            <w:right w:val="none" w:sz="0" w:space="0" w:color="auto"/>
          </w:divBdr>
        </w:div>
        <w:div w:id="1031608442">
          <w:marLeft w:val="480"/>
          <w:marRight w:val="0"/>
          <w:marTop w:val="0"/>
          <w:marBottom w:val="0"/>
          <w:divBdr>
            <w:top w:val="none" w:sz="0" w:space="0" w:color="auto"/>
            <w:left w:val="none" w:sz="0" w:space="0" w:color="auto"/>
            <w:bottom w:val="none" w:sz="0" w:space="0" w:color="auto"/>
            <w:right w:val="none" w:sz="0" w:space="0" w:color="auto"/>
          </w:divBdr>
        </w:div>
        <w:div w:id="1040473837">
          <w:marLeft w:val="480"/>
          <w:marRight w:val="0"/>
          <w:marTop w:val="0"/>
          <w:marBottom w:val="0"/>
          <w:divBdr>
            <w:top w:val="none" w:sz="0" w:space="0" w:color="auto"/>
            <w:left w:val="none" w:sz="0" w:space="0" w:color="auto"/>
            <w:bottom w:val="none" w:sz="0" w:space="0" w:color="auto"/>
            <w:right w:val="none" w:sz="0" w:space="0" w:color="auto"/>
          </w:divBdr>
        </w:div>
        <w:div w:id="1075974434">
          <w:marLeft w:val="480"/>
          <w:marRight w:val="0"/>
          <w:marTop w:val="0"/>
          <w:marBottom w:val="0"/>
          <w:divBdr>
            <w:top w:val="none" w:sz="0" w:space="0" w:color="auto"/>
            <w:left w:val="none" w:sz="0" w:space="0" w:color="auto"/>
            <w:bottom w:val="none" w:sz="0" w:space="0" w:color="auto"/>
            <w:right w:val="none" w:sz="0" w:space="0" w:color="auto"/>
          </w:divBdr>
        </w:div>
        <w:div w:id="1138497750">
          <w:marLeft w:val="480"/>
          <w:marRight w:val="0"/>
          <w:marTop w:val="0"/>
          <w:marBottom w:val="0"/>
          <w:divBdr>
            <w:top w:val="none" w:sz="0" w:space="0" w:color="auto"/>
            <w:left w:val="none" w:sz="0" w:space="0" w:color="auto"/>
            <w:bottom w:val="none" w:sz="0" w:space="0" w:color="auto"/>
            <w:right w:val="none" w:sz="0" w:space="0" w:color="auto"/>
          </w:divBdr>
        </w:div>
        <w:div w:id="1274098840">
          <w:marLeft w:val="480"/>
          <w:marRight w:val="0"/>
          <w:marTop w:val="0"/>
          <w:marBottom w:val="0"/>
          <w:divBdr>
            <w:top w:val="none" w:sz="0" w:space="0" w:color="auto"/>
            <w:left w:val="none" w:sz="0" w:space="0" w:color="auto"/>
            <w:bottom w:val="none" w:sz="0" w:space="0" w:color="auto"/>
            <w:right w:val="none" w:sz="0" w:space="0" w:color="auto"/>
          </w:divBdr>
        </w:div>
        <w:div w:id="1427729977">
          <w:marLeft w:val="480"/>
          <w:marRight w:val="0"/>
          <w:marTop w:val="0"/>
          <w:marBottom w:val="0"/>
          <w:divBdr>
            <w:top w:val="none" w:sz="0" w:space="0" w:color="auto"/>
            <w:left w:val="none" w:sz="0" w:space="0" w:color="auto"/>
            <w:bottom w:val="none" w:sz="0" w:space="0" w:color="auto"/>
            <w:right w:val="none" w:sz="0" w:space="0" w:color="auto"/>
          </w:divBdr>
        </w:div>
        <w:div w:id="1436906384">
          <w:marLeft w:val="480"/>
          <w:marRight w:val="0"/>
          <w:marTop w:val="0"/>
          <w:marBottom w:val="0"/>
          <w:divBdr>
            <w:top w:val="none" w:sz="0" w:space="0" w:color="auto"/>
            <w:left w:val="none" w:sz="0" w:space="0" w:color="auto"/>
            <w:bottom w:val="none" w:sz="0" w:space="0" w:color="auto"/>
            <w:right w:val="none" w:sz="0" w:space="0" w:color="auto"/>
          </w:divBdr>
        </w:div>
        <w:div w:id="1444305657">
          <w:marLeft w:val="480"/>
          <w:marRight w:val="0"/>
          <w:marTop w:val="0"/>
          <w:marBottom w:val="0"/>
          <w:divBdr>
            <w:top w:val="none" w:sz="0" w:space="0" w:color="auto"/>
            <w:left w:val="none" w:sz="0" w:space="0" w:color="auto"/>
            <w:bottom w:val="none" w:sz="0" w:space="0" w:color="auto"/>
            <w:right w:val="none" w:sz="0" w:space="0" w:color="auto"/>
          </w:divBdr>
        </w:div>
        <w:div w:id="1458647261">
          <w:marLeft w:val="480"/>
          <w:marRight w:val="0"/>
          <w:marTop w:val="0"/>
          <w:marBottom w:val="0"/>
          <w:divBdr>
            <w:top w:val="none" w:sz="0" w:space="0" w:color="auto"/>
            <w:left w:val="none" w:sz="0" w:space="0" w:color="auto"/>
            <w:bottom w:val="none" w:sz="0" w:space="0" w:color="auto"/>
            <w:right w:val="none" w:sz="0" w:space="0" w:color="auto"/>
          </w:divBdr>
        </w:div>
        <w:div w:id="1568345645">
          <w:marLeft w:val="480"/>
          <w:marRight w:val="0"/>
          <w:marTop w:val="0"/>
          <w:marBottom w:val="0"/>
          <w:divBdr>
            <w:top w:val="none" w:sz="0" w:space="0" w:color="auto"/>
            <w:left w:val="none" w:sz="0" w:space="0" w:color="auto"/>
            <w:bottom w:val="none" w:sz="0" w:space="0" w:color="auto"/>
            <w:right w:val="none" w:sz="0" w:space="0" w:color="auto"/>
          </w:divBdr>
        </w:div>
        <w:div w:id="1592814582">
          <w:marLeft w:val="480"/>
          <w:marRight w:val="0"/>
          <w:marTop w:val="0"/>
          <w:marBottom w:val="0"/>
          <w:divBdr>
            <w:top w:val="none" w:sz="0" w:space="0" w:color="auto"/>
            <w:left w:val="none" w:sz="0" w:space="0" w:color="auto"/>
            <w:bottom w:val="none" w:sz="0" w:space="0" w:color="auto"/>
            <w:right w:val="none" w:sz="0" w:space="0" w:color="auto"/>
          </w:divBdr>
        </w:div>
        <w:div w:id="1642224185">
          <w:marLeft w:val="480"/>
          <w:marRight w:val="0"/>
          <w:marTop w:val="0"/>
          <w:marBottom w:val="0"/>
          <w:divBdr>
            <w:top w:val="none" w:sz="0" w:space="0" w:color="auto"/>
            <w:left w:val="none" w:sz="0" w:space="0" w:color="auto"/>
            <w:bottom w:val="none" w:sz="0" w:space="0" w:color="auto"/>
            <w:right w:val="none" w:sz="0" w:space="0" w:color="auto"/>
          </w:divBdr>
        </w:div>
        <w:div w:id="1692875330">
          <w:marLeft w:val="480"/>
          <w:marRight w:val="0"/>
          <w:marTop w:val="0"/>
          <w:marBottom w:val="0"/>
          <w:divBdr>
            <w:top w:val="none" w:sz="0" w:space="0" w:color="auto"/>
            <w:left w:val="none" w:sz="0" w:space="0" w:color="auto"/>
            <w:bottom w:val="none" w:sz="0" w:space="0" w:color="auto"/>
            <w:right w:val="none" w:sz="0" w:space="0" w:color="auto"/>
          </w:divBdr>
        </w:div>
        <w:div w:id="1759715946">
          <w:marLeft w:val="480"/>
          <w:marRight w:val="0"/>
          <w:marTop w:val="0"/>
          <w:marBottom w:val="0"/>
          <w:divBdr>
            <w:top w:val="none" w:sz="0" w:space="0" w:color="auto"/>
            <w:left w:val="none" w:sz="0" w:space="0" w:color="auto"/>
            <w:bottom w:val="none" w:sz="0" w:space="0" w:color="auto"/>
            <w:right w:val="none" w:sz="0" w:space="0" w:color="auto"/>
          </w:divBdr>
        </w:div>
        <w:div w:id="1872449165">
          <w:marLeft w:val="480"/>
          <w:marRight w:val="0"/>
          <w:marTop w:val="0"/>
          <w:marBottom w:val="0"/>
          <w:divBdr>
            <w:top w:val="none" w:sz="0" w:space="0" w:color="auto"/>
            <w:left w:val="none" w:sz="0" w:space="0" w:color="auto"/>
            <w:bottom w:val="none" w:sz="0" w:space="0" w:color="auto"/>
            <w:right w:val="none" w:sz="0" w:space="0" w:color="auto"/>
          </w:divBdr>
        </w:div>
        <w:div w:id="1890533427">
          <w:marLeft w:val="480"/>
          <w:marRight w:val="0"/>
          <w:marTop w:val="0"/>
          <w:marBottom w:val="0"/>
          <w:divBdr>
            <w:top w:val="none" w:sz="0" w:space="0" w:color="auto"/>
            <w:left w:val="none" w:sz="0" w:space="0" w:color="auto"/>
            <w:bottom w:val="none" w:sz="0" w:space="0" w:color="auto"/>
            <w:right w:val="none" w:sz="0" w:space="0" w:color="auto"/>
          </w:divBdr>
        </w:div>
        <w:div w:id="1915966234">
          <w:marLeft w:val="480"/>
          <w:marRight w:val="0"/>
          <w:marTop w:val="0"/>
          <w:marBottom w:val="0"/>
          <w:divBdr>
            <w:top w:val="none" w:sz="0" w:space="0" w:color="auto"/>
            <w:left w:val="none" w:sz="0" w:space="0" w:color="auto"/>
            <w:bottom w:val="none" w:sz="0" w:space="0" w:color="auto"/>
            <w:right w:val="none" w:sz="0" w:space="0" w:color="auto"/>
          </w:divBdr>
        </w:div>
      </w:divsChild>
    </w:div>
    <w:div w:id="632491506">
      <w:bodyDiv w:val="1"/>
      <w:marLeft w:val="0"/>
      <w:marRight w:val="0"/>
      <w:marTop w:val="0"/>
      <w:marBottom w:val="0"/>
      <w:divBdr>
        <w:top w:val="none" w:sz="0" w:space="0" w:color="auto"/>
        <w:left w:val="none" w:sz="0" w:space="0" w:color="auto"/>
        <w:bottom w:val="none" w:sz="0" w:space="0" w:color="auto"/>
        <w:right w:val="none" w:sz="0" w:space="0" w:color="auto"/>
      </w:divBdr>
    </w:div>
    <w:div w:id="632566372">
      <w:bodyDiv w:val="1"/>
      <w:marLeft w:val="0"/>
      <w:marRight w:val="0"/>
      <w:marTop w:val="0"/>
      <w:marBottom w:val="0"/>
      <w:divBdr>
        <w:top w:val="none" w:sz="0" w:space="0" w:color="auto"/>
        <w:left w:val="none" w:sz="0" w:space="0" w:color="auto"/>
        <w:bottom w:val="none" w:sz="0" w:space="0" w:color="auto"/>
        <w:right w:val="none" w:sz="0" w:space="0" w:color="auto"/>
      </w:divBdr>
    </w:div>
    <w:div w:id="633023971">
      <w:bodyDiv w:val="1"/>
      <w:marLeft w:val="0"/>
      <w:marRight w:val="0"/>
      <w:marTop w:val="0"/>
      <w:marBottom w:val="0"/>
      <w:divBdr>
        <w:top w:val="none" w:sz="0" w:space="0" w:color="auto"/>
        <w:left w:val="none" w:sz="0" w:space="0" w:color="auto"/>
        <w:bottom w:val="none" w:sz="0" w:space="0" w:color="auto"/>
        <w:right w:val="none" w:sz="0" w:space="0" w:color="auto"/>
      </w:divBdr>
    </w:div>
    <w:div w:id="633025298">
      <w:bodyDiv w:val="1"/>
      <w:marLeft w:val="0"/>
      <w:marRight w:val="0"/>
      <w:marTop w:val="0"/>
      <w:marBottom w:val="0"/>
      <w:divBdr>
        <w:top w:val="none" w:sz="0" w:space="0" w:color="auto"/>
        <w:left w:val="none" w:sz="0" w:space="0" w:color="auto"/>
        <w:bottom w:val="none" w:sz="0" w:space="0" w:color="auto"/>
        <w:right w:val="none" w:sz="0" w:space="0" w:color="auto"/>
      </w:divBdr>
    </w:div>
    <w:div w:id="633027131">
      <w:bodyDiv w:val="1"/>
      <w:marLeft w:val="0"/>
      <w:marRight w:val="0"/>
      <w:marTop w:val="0"/>
      <w:marBottom w:val="0"/>
      <w:divBdr>
        <w:top w:val="none" w:sz="0" w:space="0" w:color="auto"/>
        <w:left w:val="none" w:sz="0" w:space="0" w:color="auto"/>
        <w:bottom w:val="none" w:sz="0" w:space="0" w:color="auto"/>
        <w:right w:val="none" w:sz="0" w:space="0" w:color="auto"/>
      </w:divBdr>
    </w:div>
    <w:div w:id="633290134">
      <w:bodyDiv w:val="1"/>
      <w:marLeft w:val="0"/>
      <w:marRight w:val="0"/>
      <w:marTop w:val="0"/>
      <w:marBottom w:val="0"/>
      <w:divBdr>
        <w:top w:val="none" w:sz="0" w:space="0" w:color="auto"/>
        <w:left w:val="none" w:sz="0" w:space="0" w:color="auto"/>
        <w:bottom w:val="none" w:sz="0" w:space="0" w:color="auto"/>
        <w:right w:val="none" w:sz="0" w:space="0" w:color="auto"/>
      </w:divBdr>
    </w:div>
    <w:div w:id="633490778">
      <w:bodyDiv w:val="1"/>
      <w:marLeft w:val="0"/>
      <w:marRight w:val="0"/>
      <w:marTop w:val="0"/>
      <w:marBottom w:val="0"/>
      <w:divBdr>
        <w:top w:val="none" w:sz="0" w:space="0" w:color="auto"/>
        <w:left w:val="none" w:sz="0" w:space="0" w:color="auto"/>
        <w:bottom w:val="none" w:sz="0" w:space="0" w:color="auto"/>
        <w:right w:val="none" w:sz="0" w:space="0" w:color="auto"/>
      </w:divBdr>
    </w:div>
    <w:div w:id="633758517">
      <w:bodyDiv w:val="1"/>
      <w:marLeft w:val="0"/>
      <w:marRight w:val="0"/>
      <w:marTop w:val="0"/>
      <w:marBottom w:val="0"/>
      <w:divBdr>
        <w:top w:val="none" w:sz="0" w:space="0" w:color="auto"/>
        <w:left w:val="none" w:sz="0" w:space="0" w:color="auto"/>
        <w:bottom w:val="none" w:sz="0" w:space="0" w:color="auto"/>
        <w:right w:val="none" w:sz="0" w:space="0" w:color="auto"/>
      </w:divBdr>
    </w:div>
    <w:div w:id="634259319">
      <w:bodyDiv w:val="1"/>
      <w:marLeft w:val="0"/>
      <w:marRight w:val="0"/>
      <w:marTop w:val="0"/>
      <w:marBottom w:val="0"/>
      <w:divBdr>
        <w:top w:val="none" w:sz="0" w:space="0" w:color="auto"/>
        <w:left w:val="none" w:sz="0" w:space="0" w:color="auto"/>
        <w:bottom w:val="none" w:sz="0" w:space="0" w:color="auto"/>
        <w:right w:val="none" w:sz="0" w:space="0" w:color="auto"/>
      </w:divBdr>
    </w:div>
    <w:div w:id="634410246">
      <w:bodyDiv w:val="1"/>
      <w:marLeft w:val="0"/>
      <w:marRight w:val="0"/>
      <w:marTop w:val="0"/>
      <w:marBottom w:val="0"/>
      <w:divBdr>
        <w:top w:val="none" w:sz="0" w:space="0" w:color="auto"/>
        <w:left w:val="none" w:sz="0" w:space="0" w:color="auto"/>
        <w:bottom w:val="none" w:sz="0" w:space="0" w:color="auto"/>
        <w:right w:val="none" w:sz="0" w:space="0" w:color="auto"/>
      </w:divBdr>
    </w:div>
    <w:div w:id="634918185">
      <w:bodyDiv w:val="1"/>
      <w:marLeft w:val="0"/>
      <w:marRight w:val="0"/>
      <w:marTop w:val="0"/>
      <w:marBottom w:val="0"/>
      <w:divBdr>
        <w:top w:val="none" w:sz="0" w:space="0" w:color="auto"/>
        <w:left w:val="none" w:sz="0" w:space="0" w:color="auto"/>
        <w:bottom w:val="none" w:sz="0" w:space="0" w:color="auto"/>
        <w:right w:val="none" w:sz="0" w:space="0" w:color="auto"/>
      </w:divBdr>
    </w:div>
    <w:div w:id="634989425">
      <w:bodyDiv w:val="1"/>
      <w:marLeft w:val="0"/>
      <w:marRight w:val="0"/>
      <w:marTop w:val="0"/>
      <w:marBottom w:val="0"/>
      <w:divBdr>
        <w:top w:val="none" w:sz="0" w:space="0" w:color="auto"/>
        <w:left w:val="none" w:sz="0" w:space="0" w:color="auto"/>
        <w:bottom w:val="none" w:sz="0" w:space="0" w:color="auto"/>
        <w:right w:val="none" w:sz="0" w:space="0" w:color="auto"/>
      </w:divBdr>
    </w:div>
    <w:div w:id="635069197">
      <w:bodyDiv w:val="1"/>
      <w:marLeft w:val="0"/>
      <w:marRight w:val="0"/>
      <w:marTop w:val="0"/>
      <w:marBottom w:val="0"/>
      <w:divBdr>
        <w:top w:val="none" w:sz="0" w:space="0" w:color="auto"/>
        <w:left w:val="none" w:sz="0" w:space="0" w:color="auto"/>
        <w:bottom w:val="none" w:sz="0" w:space="0" w:color="auto"/>
        <w:right w:val="none" w:sz="0" w:space="0" w:color="auto"/>
      </w:divBdr>
    </w:div>
    <w:div w:id="635137587">
      <w:bodyDiv w:val="1"/>
      <w:marLeft w:val="0"/>
      <w:marRight w:val="0"/>
      <w:marTop w:val="0"/>
      <w:marBottom w:val="0"/>
      <w:divBdr>
        <w:top w:val="none" w:sz="0" w:space="0" w:color="auto"/>
        <w:left w:val="none" w:sz="0" w:space="0" w:color="auto"/>
        <w:bottom w:val="none" w:sz="0" w:space="0" w:color="auto"/>
        <w:right w:val="none" w:sz="0" w:space="0" w:color="auto"/>
      </w:divBdr>
    </w:div>
    <w:div w:id="635181682">
      <w:bodyDiv w:val="1"/>
      <w:marLeft w:val="0"/>
      <w:marRight w:val="0"/>
      <w:marTop w:val="0"/>
      <w:marBottom w:val="0"/>
      <w:divBdr>
        <w:top w:val="none" w:sz="0" w:space="0" w:color="auto"/>
        <w:left w:val="none" w:sz="0" w:space="0" w:color="auto"/>
        <w:bottom w:val="none" w:sz="0" w:space="0" w:color="auto"/>
        <w:right w:val="none" w:sz="0" w:space="0" w:color="auto"/>
      </w:divBdr>
    </w:div>
    <w:div w:id="635183257">
      <w:bodyDiv w:val="1"/>
      <w:marLeft w:val="0"/>
      <w:marRight w:val="0"/>
      <w:marTop w:val="0"/>
      <w:marBottom w:val="0"/>
      <w:divBdr>
        <w:top w:val="none" w:sz="0" w:space="0" w:color="auto"/>
        <w:left w:val="none" w:sz="0" w:space="0" w:color="auto"/>
        <w:bottom w:val="none" w:sz="0" w:space="0" w:color="auto"/>
        <w:right w:val="none" w:sz="0" w:space="0" w:color="auto"/>
      </w:divBdr>
    </w:div>
    <w:div w:id="635183950">
      <w:bodyDiv w:val="1"/>
      <w:marLeft w:val="0"/>
      <w:marRight w:val="0"/>
      <w:marTop w:val="0"/>
      <w:marBottom w:val="0"/>
      <w:divBdr>
        <w:top w:val="none" w:sz="0" w:space="0" w:color="auto"/>
        <w:left w:val="none" w:sz="0" w:space="0" w:color="auto"/>
        <w:bottom w:val="none" w:sz="0" w:space="0" w:color="auto"/>
        <w:right w:val="none" w:sz="0" w:space="0" w:color="auto"/>
      </w:divBdr>
    </w:div>
    <w:div w:id="635256674">
      <w:bodyDiv w:val="1"/>
      <w:marLeft w:val="0"/>
      <w:marRight w:val="0"/>
      <w:marTop w:val="0"/>
      <w:marBottom w:val="0"/>
      <w:divBdr>
        <w:top w:val="none" w:sz="0" w:space="0" w:color="auto"/>
        <w:left w:val="none" w:sz="0" w:space="0" w:color="auto"/>
        <w:bottom w:val="none" w:sz="0" w:space="0" w:color="auto"/>
        <w:right w:val="none" w:sz="0" w:space="0" w:color="auto"/>
      </w:divBdr>
    </w:div>
    <w:div w:id="635573674">
      <w:bodyDiv w:val="1"/>
      <w:marLeft w:val="0"/>
      <w:marRight w:val="0"/>
      <w:marTop w:val="0"/>
      <w:marBottom w:val="0"/>
      <w:divBdr>
        <w:top w:val="none" w:sz="0" w:space="0" w:color="auto"/>
        <w:left w:val="none" w:sz="0" w:space="0" w:color="auto"/>
        <w:bottom w:val="none" w:sz="0" w:space="0" w:color="auto"/>
        <w:right w:val="none" w:sz="0" w:space="0" w:color="auto"/>
      </w:divBdr>
    </w:div>
    <w:div w:id="635720100">
      <w:bodyDiv w:val="1"/>
      <w:marLeft w:val="0"/>
      <w:marRight w:val="0"/>
      <w:marTop w:val="0"/>
      <w:marBottom w:val="0"/>
      <w:divBdr>
        <w:top w:val="none" w:sz="0" w:space="0" w:color="auto"/>
        <w:left w:val="none" w:sz="0" w:space="0" w:color="auto"/>
        <w:bottom w:val="none" w:sz="0" w:space="0" w:color="auto"/>
        <w:right w:val="none" w:sz="0" w:space="0" w:color="auto"/>
      </w:divBdr>
    </w:div>
    <w:div w:id="635724087">
      <w:bodyDiv w:val="1"/>
      <w:marLeft w:val="0"/>
      <w:marRight w:val="0"/>
      <w:marTop w:val="0"/>
      <w:marBottom w:val="0"/>
      <w:divBdr>
        <w:top w:val="none" w:sz="0" w:space="0" w:color="auto"/>
        <w:left w:val="none" w:sz="0" w:space="0" w:color="auto"/>
        <w:bottom w:val="none" w:sz="0" w:space="0" w:color="auto"/>
        <w:right w:val="none" w:sz="0" w:space="0" w:color="auto"/>
      </w:divBdr>
    </w:div>
    <w:div w:id="635725845">
      <w:bodyDiv w:val="1"/>
      <w:marLeft w:val="0"/>
      <w:marRight w:val="0"/>
      <w:marTop w:val="0"/>
      <w:marBottom w:val="0"/>
      <w:divBdr>
        <w:top w:val="none" w:sz="0" w:space="0" w:color="auto"/>
        <w:left w:val="none" w:sz="0" w:space="0" w:color="auto"/>
        <w:bottom w:val="none" w:sz="0" w:space="0" w:color="auto"/>
        <w:right w:val="none" w:sz="0" w:space="0" w:color="auto"/>
      </w:divBdr>
    </w:div>
    <w:div w:id="635915019">
      <w:bodyDiv w:val="1"/>
      <w:marLeft w:val="0"/>
      <w:marRight w:val="0"/>
      <w:marTop w:val="0"/>
      <w:marBottom w:val="0"/>
      <w:divBdr>
        <w:top w:val="none" w:sz="0" w:space="0" w:color="auto"/>
        <w:left w:val="none" w:sz="0" w:space="0" w:color="auto"/>
        <w:bottom w:val="none" w:sz="0" w:space="0" w:color="auto"/>
        <w:right w:val="none" w:sz="0" w:space="0" w:color="auto"/>
      </w:divBdr>
    </w:div>
    <w:div w:id="635987237">
      <w:bodyDiv w:val="1"/>
      <w:marLeft w:val="0"/>
      <w:marRight w:val="0"/>
      <w:marTop w:val="0"/>
      <w:marBottom w:val="0"/>
      <w:divBdr>
        <w:top w:val="none" w:sz="0" w:space="0" w:color="auto"/>
        <w:left w:val="none" w:sz="0" w:space="0" w:color="auto"/>
        <w:bottom w:val="none" w:sz="0" w:space="0" w:color="auto"/>
        <w:right w:val="none" w:sz="0" w:space="0" w:color="auto"/>
      </w:divBdr>
    </w:div>
    <w:div w:id="636037091">
      <w:bodyDiv w:val="1"/>
      <w:marLeft w:val="0"/>
      <w:marRight w:val="0"/>
      <w:marTop w:val="0"/>
      <w:marBottom w:val="0"/>
      <w:divBdr>
        <w:top w:val="none" w:sz="0" w:space="0" w:color="auto"/>
        <w:left w:val="none" w:sz="0" w:space="0" w:color="auto"/>
        <w:bottom w:val="none" w:sz="0" w:space="0" w:color="auto"/>
        <w:right w:val="none" w:sz="0" w:space="0" w:color="auto"/>
      </w:divBdr>
    </w:div>
    <w:div w:id="636449768">
      <w:bodyDiv w:val="1"/>
      <w:marLeft w:val="0"/>
      <w:marRight w:val="0"/>
      <w:marTop w:val="0"/>
      <w:marBottom w:val="0"/>
      <w:divBdr>
        <w:top w:val="none" w:sz="0" w:space="0" w:color="auto"/>
        <w:left w:val="none" w:sz="0" w:space="0" w:color="auto"/>
        <w:bottom w:val="none" w:sz="0" w:space="0" w:color="auto"/>
        <w:right w:val="none" w:sz="0" w:space="0" w:color="auto"/>
      </w:divBdr>
    </w:div>
    <w:div w:id="636490689">
      <w:bodyDiv w:val="1"/>
      <w:marLeft w:val="0"/>
      <w:marRight w:val="0"/>
      <w:marTop w:val="0"/>
      <w:marBottom w:val="0"/>
      <w:divBdr>
        <w:top w:val="none" w:sz="0" w:space="0" w:color="auto"/>
        <w:left w:val="none" w:sz="0" w:space="0" w:color="auto"/>
        <w:bottom w:val="none" w:sz="0" w:space="0" w:color="auto"/>
        <w:right w:val="none" w:sz="0" w:space="0" w:color="auto"/>
      </w:divBdr>
    </w:div>
    <w:div w:id="636647883">
      <w:bodyDiv w:val="1"/>
      <w:marLeft w:val="0"/>
      <w:marRight w:val="0"/>
      <w:marTop w:val="0"/>
      <w:marBottom w:val="0"/>
      <w:divBdr>
        <w:top w:val="none" w:sz="0" w:space="0" w:color="auto"/>
        <w:left w:val="none" w:sz="0" w:space="0" w:color="auto"/>
        <w:bottom w:val="none" w:sz="0" w:space="0" w:color="auto"/>
        <w:right w:val="none" w:sz="0" w:space="0" w:color="auto"/>
      </w:divBdr>
    </w:div>
    <w:div w:id="636762286">
      <w:bodyDiv w:val="1"/>
      <w:marLeft w:val="0"/>
      <w:marRight w:val="0"/>
      <w:marTop w:val="0"/>
      <w:marBottom w:val="0"/>
      <w:divBdr>
        <w:top w:val="none" w:sz="0" w:space="0" w:color="auto"/>
        <w:left w:val="none" w:sz="0" w:space="0" w:color="auto"/>
        <w:bottom w:val="none" w:sz="0" w:space="0" w:color="auto"/>
        <w:right w:val="none" w:sz="0" w:space="0" w:color="auto"/>
      </w:divBdr>
    </w:div>
    <w:div w:id="636764080">
      <w:bodyDiv w:val="1"/>
      <w:marLeft w:val="0"/>
      <w:marRight w:val="0"/>
      <w:marTop w:val="0"/>
      <w:marBottom w:val="0"/>
      <w:divBdr>
        <w:top w:val="none" w:sz="0" w:space="0" w:color="auto"/>
        <w:left w:val="none" w:sz="0" w:space="0" w:color="auto"/>
        <w:bottom w:val="none" w:sz="0" w:space="0" w:color="auto"/>
        <w:right w:val="none" w:sz="0" w:space="0" w:color="auto"/>
      </w:divBdr>
    </w:div>
    <w:div w:id="636958954">
      <w:bodyDiv w:val="1"/>
      <w:marLeft w:val="0"/>
      <w:marRight w:val="0"/>
      <w:marTop w:val="0"/>
      <w:marBottom w:val="0"/>
      <w:divBdr>
        <w:top w:val="none" w:sz="0" w:space="0" w:color="auto"/>
        <w:left w:val="none" w:sz="0" w:space="0" w:color="auto"/>
        <w:bottom w:val="none" w:sz="0" w:space="0" w:color="auto"/>
        <w:right w:val="none" w:sz="0" w:space="0" w:color="auto"/>
      </w:divBdr>
    </w:div>
    <w:div w:id="637338983">
      <w:bodyDiv w:val="1"/>
      <w:marLeft w:val="0"/>
      <w:marRight w:val="0"/>
      <w:marTop w:val="0"/>
      <w:marBottom w:val="0"/>
      <w:divBdr>
        <w:top w:val="none" w:sz="0" w:space="0" w:color="auto"/>
        <w:left w:val="none" w:sz="0" w:space="0" w:color="auto"/>
        <w:bottom w:val="none" w:sz="0" w:space="0" w:color="auto"/>
        <w:right w:val="none" w:sz="0" w:space="0" w:color="auto"/>
      </w:divBdr>
    </w:div>
    <w:div w:id="637490253">
      <w:bodyDiv w:val="1"/>
      <w:marLeft w:val="0"/>
      <w:marRight w:val="0"/>
      <w:marTop w:val="0"/>
      <w:marBottom w:val="0"/>
      <w:divBdr>
        <w:top w:val="none" w:sz="0" w:space="0" w:color="auto"/>
        <w:left w:val="none" w:sz="0" w:space="0" w:color="auto"/>
        <w:bottom w:val="none" w:sz="0" w:space="0" w:color="auto"/>
        <w:right w:val="none" w:sz="0" w:space="0" w:color="auto"/>
      </w:divBdr>
    </w:div>
    <w:div w:id="637495395">
      <w:bodyDiv w:val="1"/>
      <w:marLeft w:val="0"/>
      <w:marRight w:val="0"/>
      <w:marTop w:val="0"/>
      <w:marBottom w:val="0"/>
      <w:divBdr>
        <w:top w:val="none" w:sz="0" w:space="0" w:color="auto"/>
        <w:left w:val="none" w:sz="0" w:space="0" w:color="auto"/>
        <w:bottom w:val="none" w:sz="0" w:space="0" w:color="auto"/>
        <w:right w:val="none" w:sz="0" w:space="0" w:color="auto"/>
      </w:divBdr>
    </w:div>
    <w:div w:id="637801348">
      <w:bodyDiv w:val="1"/>
      <w:marLeft w:val="0"/>
      <w:marRight w:val="0"/>
      <w:marTop w:val="0"/>
      <w:marBottom w:val="0"/>
      <w:divBdr>
        <w:top w:val="none" w:sz="0" w:space="0" w:color="auto"/>
        <w:left w:val="none" w:sz="0" w:space="0" w:color="auto"/>
        <w:bottom w:val="none" w:sz="0" w:space="0" w:color="auto"/>
        <w:right w:val="none" w:sz="0" w:space="0" w:color="auto"/>
      </w:divBdr>
    </w:div>
    <w:div w:id="637809521">
      <w:bodyDiv w:val="1"/>
      <w:marLeft w:val="0"/>
      <w:marRight w:val="0"/>
      <w:marTop w:val="0"/>
      <w:marBottom w:val="0"/>
      <w:divBdr>
        <w:top w:val="none" w:sz="0" w:space="0" w:color="auto"/>
        <w:left w:val="none" w:sz="0" w:space="0" w:color="auto"/>
        <w:bottom w:val="none" w:sz="0" w:space="0" w:color="auto"/>
        <w:right w:val="none" w:sz="0" w:space="0" w:color="auto"/>
      </w:divBdr>
    </w:div>
    <w:div w:id="637877526">
      <w:bodyDiv w:val="1"/>
      <w:marLeft w:val="0"/>
      <w:marRight w:val="0"/>
      <w:marTop w:val="0"/>
      <w:marBottom w:val="0"/>
      <w:divBdr>
        <w:top w:val="none" w:sz="0" w:space="0" w:color="auto"/>
        <w:left w:val="none" w:sz="0" w:space="0" w:color="auto"/>
        <w:bottom w:val="none" w:sz="0" w:space="0" w:color="auto"/>
        <w:right w:val="none" w:sz="0" w:space="0" w:color="auto"/>
      </w:divBdr>
    </w:div>
    <w:div w:id="638073413">
      <w:bodyDiv w:val="1"/>
      <w:marLeft w:val="0"/>
      <w:marRight w:val="0"/>
      <w:marTop w:val="0"/>
      <w:marBottom w:val="0"/>
      <w:divBdr>
        <w:top w:val="none" w:sz="0" w:space="0" w:color="auto"/>
        <w:left w:val="none" w:sz="0" w:space="0" w:color="auto"/>
        <w:bottom w:val="none" w:sz="0" w:space="0" w:color="auto"/>
        <w:right w:val="none" w:sz="0" w:space="0" w:color="auto"/>
      </w:divBdr>
    </w:div>
    <w:div w:id="638077825">
      <w:bodyDiv w:val="1"/>
      <w:marLeft w:val="0"/>
      <w:marRight w:val="0"/>
      <w:marTop w:val="0"/>
      <w:marBottom w:val="0"/>
      <w:divBdr>
        <w:top w:val="none" w:sz="0" w:space="0" w:color="auto"/>
        <w:left w:val="none" w:sz="0" w:space="0" w:color="auto"/>
        <w:bottom w:val="none" w:sz="0" w:space="0" w:color="auto"/>
        <w:right w:val="none" w:sz="0" w:space="0" w:color="auto"/>
      </w:divBdr>
    </w:div>
    <w:div w:id="638148798">
      <w:bodyDiv w:val="1"/>
      <w:marLeft w:val="0"/>
      <w:marRight w:val="0"/>
      <w:marTop w:val="0"/>
      <w:marBottom w:val="0"/>
      <w:divBdr>
        <w:top w:val="none" w:sz="0" w:space="0" w:color="auto"/>
        <w:left w:val="none" w:sz="0" w:space="0" w:color="auto"/>
        <w:bottom w:val="none" w:sz="0" w:space="0" w:color="auto"/>
        <w:right w:val="none" w:sz="0" w:space="0" w:color="auto"/>
      </w:divBdr>
    </w:div>
    <w:div w:id="638609620">
      <w:bodyDiv w:val="1"/>
      <w:marLeft w:val="0"/>
      <w:marRight w:val="0"/>
      <w:marTop w:val="0"/>
      <w:marBottom w:val="0"/>
      <w:divBdr>
        <w:top w:val="none" w:sz="0" w:space="0" w:color="auto"/>
        <w:left w:val="none" w:sz="0" w:space="0" w:color="auto"/>
        <w:bottom w:val="none" w:sz="0" w:space="0" w:color="auto"/>
        <w:right w:val="none" w:sz="0" w:space="0" w:color="auto"/>
      </w:divBdr>
    </w:div>
    <w:div w:id="638993434">
      <w:bodyDiv w:val="1"/>
      <w:marLeft w:val="0"/>
      <w:marRight w:val="0"/>
      <w:marTop w:val="0"/>
      <w:marBottom w:val="0"/>
      <w:divBdr>
        <w:top w:val="none" w:sz="0" w:space="0" w:color="auto"/>
        <w:left w:val="none" w:sz="0" w:space="0" w:color="auto"/>
        <w:bottom w:val="none" w:sz="0" w:space="0" w:color="auto"/>
        <w:right w:val="none" w:sz="0" w:space="0" w:color="auto"/>
      </w:divBdr>
    </w:div>
    <w:div w:id="638993808">
      <w:bodyDiv w:val="1"/>
      <w:marLeft w:val="0"/>
      <w:marRight w:val="0"/>
      <w:marTop w:val="0"/>
      <w:marBottom w:val="0"/>
      <w:divBdr>
        <w:top w:val="none" w:sz="0" w:space="0" w:color="auto"/>
        <w:left w:val="none" w:sz="0" w:space="0" w:color="auto"/>
        <w:bottom w:val="none" w:sz="0" w:space="0" w:color="auto"/>
        <w:right w:val="none" w:sz="0" w:space="0" w:color="auto"/>
      </w:divBdr>
    </w:div>
    <w:div w:id="638994515">
      <w:bodyDiv w:val="1"/>
      <w:marLeft w:val="0"/>
      <w:marRight w:val="0"/>
      <w:marTop w:val="0"/>
      <w:marBottom w:val="0"/>
      <w:divBdr>
        <w:top w:val="none" w:sz="0" w:space="0" w:color="auto"/>
        <w:left w:val="none" w:sz="0" w:space="0" w:color="auto"/>
        <w:bottom w:val="none" w:sz="0" w:space="0" w:color="auto"/>
        <w:right w:val="none" w:sz="0" w:space="0" w:color="auto"/>
      </w:divBdr>
    </w:div>
    <w:div w:id="638999114">
      <w:bodyDiv w:val="1"/>
      <w:marLeft w:val="0"/>
      <w:marRight w:val="0"/>
      <w:marTop w:val="0"/>
      <w:marBottom w:val="0"/>
      <w:divBdr>
        <w:top w:val="none" w:sz="0" w:space="0" w:color="auto"/>
        <w:left w:val="none" w:sz="0" w:space="0" w:color="auto"/>
        <w:bottom w:val="none" w:sz="0" w:space="0" w:color="auto"/>
        <w:right w:val="none" w:sz="0" w:space="0" w:color="auto"/>
      </w:divBdr>
    </w:div>
    <w:div w:id="639069412">
      <w:bodyDiv w:val="1"/>
      <w:marLeft w:val="0"/>
      <w:marRight w:val="0"/>
      <w:marTop w:val="0"/>
      <w:marBottom w:val="0"/>
      <w:divBdr>
        <w:top w:val="none" w:sz="0" w:space="0" w:color="auto"/>
        <w:left w:val="none" w:sz="0" w:space="0" w:color="auto"/>
        <w:bottom w:val="none" w:sz="0" w:space="0" w:color="auto"/>
        <w:right w:val="none" w:sz="0" w:space="0" w:color="auto"/>
      </w:divBdr>
    </w:div>
    <w:div w:id="639112720">
      <w:bodyDiv w:val="1"/>
      <w:marLeft w:val="0"/>
      <w:marRight w:val="0"/>
      <w:marTop w:val="0"/>
      <w:marBottom w:val="0"/>
      <w:divBdr>
        <w:top w:val="none" w:sz="0" w:space="0" w:color="auto"/>
        <w:left w:val="none" w:sz="0" w:space="0" w:color="auto"/>
        <w:bottom w:val="none" w:sz="0" w:space="0" w:color="auto"/>
        <w:right w:val="none" w:sz="0" w:space="0" w:color="auto"/>
      </w:divBdr>
    </w:div>
    <w:div w:id="639118142">
      <w:bodyDiv w:val="1"/>
      <w:marLeft w:val="0"/>
      <w:marRight w:val="0"/>
      <w:marTop w:val="0"/>
      <w:marBottom w:val="0"/>
      <w:divBdr>
        <w:top w:val="none" w:sz="0" w:space="0" w:color="auto"/>
        <w:left w:val="none" w:sz="0" w:space="0" w:color="auto"/>
        <w:bottom w:val="none" w:sz="0" w:space="0" w:color="auto"/>
        <w:right w:val="none" w:sz="0" w:space="0" w:color="auto"/>
      </w:divBdr>
    </w:div>
    <w:div w:id="639387885">
      <w:bodyDiv w:val="1"/>
      <w:marLeft w:val="0"/>
      <w:marRight w:val="0"/>
      <w:marTop w:val="0"/>
      <w:marBottom w:val="0"/>
      <w:divBdr>
        <w:top w:val="none" w:sz="0" w:space="0" w:color="auto"/>
        <w:left w:val="none" w:sz="0" w:space="0" w:color="auto"/>
        <w:bottom w:val="none" w:sz="0" w:space="0" w:color="auto"/>
        <w:right w:val="none" w:sz="0" w:space="0" w:color="auto"/>
      </w:divBdr>
    </w:div>
    <w:div w:id="639577887">
      <w:bodyDiv w:val="1"/>
      <w:marLeft w:val="0"/>
      <w:marRight w:val="0"/>
      <w:marTop w:val="0"/>
      <w:marBottom w:val="0"/>
      <w:divBdr>
        <w:top w:val="none" w:sz="0" w:space="0" w:color="auto"/>
        <w:left w:val="none" w:sz="0" w:space="0" w:color="auto"/>
        <w:bottom w:val="none" w:sz="0" w:space="0" w:color="auto"/>
        <w:right w:val="none" w:sz="0" w:space="0" w:color="auto"/>
      </w:divBdr>
    </w:div>
    <w:div w:id="639967131">
      <w:bodyDiv w:val="1"/>
      <w:marLeft w:val="0"/>
      <w:marRight w:val="0"/>
      <w:marTop w:val="0"/>
      <w:marBottom w:val="0"/>
      <w:divBdr>
        <w:top w:val="none" w:sz="0" w:space="0" w:color="auto"/>
        <w:left w:val="none" w:sz="0" w:space="0" w:color="auto"/>
        <w:bottom w:val="none" w:sz="0" w:space="0" w:color="auto"/>
        <w:right w:val="none" w:sz="0" w:space="0" w:color="auto"/>
      </w:divBdr>
    </w:div>
    <w:div w:id="640114652">
      <w:bodyDiv w:val="1"/>
      <w:marLeft w:val="0"/>
      <w:marRight w:val="0"/>
      <w:marTop w:val="0"/>
      <w:marBottom w:val="0"/>
      <w:divBdr>
        <w:top w:val="none" w:sz="0" w:space="0" w:color="auto"/>
        <w:left w:val="none" w:sz="0" w:space="0" w:color="auto"/>
        <w:bottom w:val="none" w:sz="0" w:space="0" w:color="auto"/>
        <w:right w:val="none" w:sz="0" w:space="0" w:color="auto"/>
      </w:divBdr>
    </w:div>
    <w:div w:id="640158419">
      <w:bodyDiv w:val="1"/>
      <w:marLeft w:val="0"/>
      <w:marRight w:val="0"/>
      <w:marTop w:val="0"/>
      <w:marBottom w:val="0"/>
      <w:divBdr>
        <w:top w:val="none" w:sz="0" w:space="0" w:color="auto"/>
        <w:left w:val="none" w:sz="0" w:space="0" w:color="auto"/>
        <w:bottom w:val="none" w:sz="0" w:space="0" w:color="auto"/>
        <w:right w:val="none" w:sz="0" w:space="0" w:color="auto"/>
      </w:divBdr>
    </w:div>
    <w:div w:id="640311393">
      <w:bodyDiv w:val="1"/>
      <w:marLeft w:val="0"/>
      <w:marRight w:val="0"/>
      <w:marTop w:val="0"/>
      <w:marBottom w:val="0"/>
      <w:divBdr>
        <w:top w:val="none" w:sz="0" w:space="0" w:color="auto"/>
        <w:left w:val="none" w:sz="0" w:space="0" w:color="auto"/>
        <w:bottom w:val="none" w:sz="0" w:space="0" w:color="auto"/>
        <w:right w:val="none" w:sz="0" w:space="0" w:color="auto"/>
      </w:divBdr>
    </w:div>
    <w:div w:id="640423169">
      <w:bodyDiv w:val="1"/>
      <w:marLeft w:val="0"/>
      <w:marRight w:val="0"/>
      <w:marTop w:val="0"/>
      <w:marBottom w:val="0"/>
      <w:divBdr>
        <w:top w:val="none" w:sz="0" w:space="0" w:color="auto"/>
        <w:left w:val="none" w:sz="0" w:space="0" w:color="auto"/>
        <w:bottom w:val="none" w:sz="0" w:space="0" w:color="auto"/>
        <w:right w:val="none" w:sz="0" w:space="0" w:color="auto"/>
      </w:divBdr>
    </w:div>
    <w:div w:id="640579194">
      <w:bodyDiv w:val="1"/>
      <w:marLeft w:val="0"/>
      <w:marRight w:val="0"/>
      <w:marTop w:val="0"/>
      <w:marBottom w:val="0"/>
      <w:divBdr>
        <w:top w:val="none" w:sz="0" w:space="0" w:color="auto"/>
        <w:left w:val="none" w:sz="0" w:space="0" w:color="auto"/>
        <w:bottom w:val="none" w:sz="0" w:space="0" w:color="auto"/>
        <w:right w:val="none" w:sz="0" w:space="0" w:color="auto"/>
      </w:divBdr>
    </w:div>
    <w:div w:id="640691894">
      <w:bodyDiv w:val="1"/>
      <w:marLeft w:val="0"/>
      <w:marRight w:val="0"/>
      <w:marTop w:val="0"/>
      <w:marBottom w:val="0"/>
      <w:divBdr>
        <w:top w:val="none" w:sz="0" w:space="0" w:color="auto"/>
        <w:left w:val="none" w:sz="0" w:space="0" w:color="auto"/>
        <w:bottom w:val="none" w:sz="0" w:space="0" w:color="auto"/>
        <w:right w:val="none" w:sz="0" w:space="0" w:color="auto"/>
      </w:divBdr>
      <w:divsChild>
        <w:div w:id="45299909">
          <w:marLeft w:val="480"/>
          <w:marRight w:val="0"/>
          <w:marTop w:val="0"/>
          <w:marBottom w:val="0"/>
          <w:divBdr>
            <w:top w:val="none" w:sz="0" w:space="0" w:color="auto"/>
            <w:left w:val="none" w:sz="0" w:space="0" w:color="auto"/>
            <w:bottom w:val="none" w:sz="0" w:space="0" w:color="auto"/>
            <w:right w:val="none" w:sz="0" w:space="0" w:color="auto"/>
          </w:divBdr>
        </w:div>
        <w:div w:id="52124164">
          <w:marLeft w:val="480"/>
          <w:marRight w:val="0"/>
          <w:marTop w:val="0"/>
          <w:marBottom w:val="0"/>
          <w:divBdr>
            <w:top w:val="none" w:sz="0" w:space="0" w:color="auto"/>
            <w:left w:val="none" w:sz="0" w:space="0" w:color="auto"/>
            <w:bottom w:val="none" w:sz="0" w:space="0" w:color="auto"/>
            <w:right w:val="none" w:sz="0" w:space="0" w:color="auto"/>
          </w:divBdr>
        </w:div>
        <w:div w:id="109477769">
          <w:marLeft w:val="480"/>
          <w:marRight w:val="0"/>
          <w:marTop w:val="0"/>
          <w:marBottom w:val="0"/>
          <w:divBdr>
            <w:top w:val="none" w:sz="0" w:space="0" w:color="auto"/>
            <w:left w:val="none" w:sz="0" w:space="0" w:color="auto"/>
            <w:bottom w:val="none" w:sz="0" w:space="0" w:color="auto"/>
            <w:right w:val="none" w:sz="0" w:space="0" w:color="auto"/>
          </w:divBdr>
        </w:div>
        <w:div w:id="134108427">
          <w:marLeft w:val="480"/>
          <w:marRight w:val="0"/>
          <w:marTop w:val="0"/>
          <w:marBottom w:val="0"/>
          <w:divBdr>
            <w:top w:val="none" w:sz="0" w:space="0" w:color="auto"/>
            <w:left w:val="none" w:sz="0" w:space="0" w:color="auto"/>
            <w:bottom w:val="none" w:sz="0" w:space="0" w:color="auto"/>
            <w:right w:val="none" w:sz="0" w:space="0" w:color="auto"/>
          </w:divBdr>
        </w:div>
        <w:div w:id="164437137">
          <w:marLeft w:val="480"/>
          <w:marRight w:val="0"/>
          <w:marTop w:val="0"/>
          <w:marBottom w:val="0"/>
          <w:divBdr>
            <w:top w:val="none" w:sz="0" w:space="0" w:color="auto"/>
            <w:left w:val="none" w:sz="0" w:space="0" w:color="auto"/>
            <w:bottom w:val="none" w:sz="0" w:space="0" w:color="auto"/>
            <w:right w:val="none" w:sz="0" w:space="0" w:color="auto"/>
          </w:divBdr>
        </w:div>
        <w:div w:id="206383374">
          <w:marLeft w:val="480"/>
          <w:marRight w:val="0"/>
          <w:marTop w:val="0"/>
          <w:marBottom w:val="0"/>
          <w:divBdr>
            <w:top w:val="none" w:sz="0" w:space="0" w:color="auto"/>
            <w:left w:val="none" w:sz="0" w:space="0" w:color="auto"/>
            <w:bottom w:val="none" w:sz="0" w:space="0" w:color="auto"/>
            <w:right w:val="none" w:sz="0" w:space="0" w:color="auto"/>
          </w:divBdr>
        </w:div>
        <w:div w:id="213542119">
          <w:marLeft w:val="480"/>
          <w:marRight w:val="0"/>
          <w:marTop w:val="0"/>
          <w:marBottom w:val="0"/>
          <w:divBdr>
            <w:top w:val="none" w:sz="0" w:space="0" w:color="auto"/>
            <w:left w:val="none" w:sz="0" w:space="0" w:color="auto"/>
            <w:bottom w:val="none" w:sz="0" w:space="0" w:color="auto"/>
            <w:right w:val="none" w:sz="0" w:space="0" w:color="auto"/>
          </w:divBdr>
        </w:div>
        <w:div w:id="248201208">
          <w:marLeft w:val="480"/>
          <w:marRight w:val="0"/>
          <w:marTop w:val="0"/>
          <w:marBottom w:val="0"/>
          <w:divBdr>
            <w:top w:val="none" w:sz="0" w:space="0" w:color="auto"/>
            <w:left w:val="none" w:sz="0" w:space="0" w:color="auto"/>
            <w:bottom w:val="none" w:sz="0" w:space="0" w:color="auto"/>
            <w:right w:val="none" w:sz="0" w:space="0" w:color="auto"/>
          </w:divBdr>
        </w:div>
        <w:div w:id="373888071">
          <w:marLeft w:val="480"/>
          <w:marRight w:val="0"/>
          <w:marTop w:val="0"/>
          <w:marBottom w:val="0"/>
          <w:divBdr>
            <w:top w:val="none" w:sz="0" w:space="0" w:color="auto"/>
            <w:left w:val="none" w:sz="0" w:space="0" w:color="auto"/>
            <w:bottom w:val="none" w:sz="0" w:space="0" w:color="auto"/>
            <w:right w:val="none" w:sz="0" w:space="0" w:color="auto"/>
          </w:divBdr>
        </w:div>
        <w:div w:id="397704226">
          <w:marLeft w:val="480"/>
          <w:marRight w:val="0"/>
          <w:marTop w:val="0"/>
          <w:marBottom w:val="0"/>
          <w:divBdr>
            <w:top w:val="none" w:sz="0" w:space="0" w:color="auto"/>
            <w:left w:val="none" w:sz="0" w:space="0" w:color="auto"/>
            <w:bottom w:val="none" w:sz="0" w:space="0" w:color="auto"/>
            <w:right w:val="none" w:sz="0" w:space="0" w:color="auto"/>
          </w:divBdr>
        </w:div>
        <w:div w:id="400251291">
          <w:marLeft w:val="480"/>
          <w:marRight w:val="0"/>
          <w:marTop w:val="0"/>
          <w:marBottom w:val="0"/>
          <w:divBdr>
            <w:top w:val="none" w:sz="0" w:space="0" w:color="auto"/>
            <w:left w:val="none" w:sz="0" w:space="0" w:color="auto"/>
            <w:bottom w:val="none" w:sz="0" w:space="0" w:color="auto"/>
            <w:right w:val="none" w:sz="0" w:space="0" w:color="auto"/>
          </w:divBdr>
        </w:div>
        <w:div w:id="463085201">
          <w:marLeft w:val="480"/>
          <w:marRight w:val="0"/>
          <w:marTop w:val="0"/>
          <w:marBottom w:val="0"/>
          <w:divBdr>
            <w:top w:val="none" w:sz="0" w:space="0" w:color="auto"/>
            <w:left w:val="none" w:sz="0" w:space="0" w:color="auto"/>
            <w:bottom w:val="none" w:sz="0" w:space="0" w:color="auto"/>
            <w:right w:val="none" w:sz="0" w:space="0" w:color="auto"/>
          </w:divBdr>
        </w:div>
        <w:div w:id="471676609">
          <w:marLeft w:val="480"/>
          <w:marRight w:val="0"/>
          <w:marTop w:val="0"/>
          <w:marBottom w:val="0"/>
          <w:divBdr>
            <w:top w:val="none" w:sz="0" w:space="0" w:color="auto"/>
            <w:left w:val="none" w:sz="0" w:space="0" w:color="auto"/>
            <w:bottom w:val="none" w:sz="0" w:space="0" w:color="auto"/>
            <w:right w:val="none" w:sz="0" w:space="0" w:color="auto"/>
          </w:divBdr>
        </w:div>
        <w:div w:id="506598713">
          <w:marLeft w:val="480"/>
          <w:marRight w:val="0"/>
          <w:marTop w:val="0"/>
          <w:marBottom w:val="0"/>
          <w:divBdr>
            <w:top w:val="none" w:sz="0" w:space="0" w:color="auto"/>
            <w:left w:val="none" w:sz="0" w:space="0" w:color="auto"/>
            <w:bottom w:val="none" w:sz="0" w:space="0" w:color="auto"/>
            <w:right w:val="none" w:sz="0" w:space="0" w:color="auto"/>
          </w:divBdr>
        </w:div>
        <w:div w:id="593174732">
          <w:marLeft w:val="480"/>
          <w:marRight w:val="0"/>
          <w:marTop w:val="0"/>
          <w:marBottom w:val="0"/>
          <w:divBdr>
            <w:top w:val="none" w:sz="0" w:space="0" w:color="auto"/>
            <w:left w:val="none" w:sz="0" w:space="0" w:color="auto"/>
            <w:bottom w:val="none" w:sz="0" w:space="0" w:color="auto"/>
            <w:right w:val="none" w:sz="0" w:space="0" w:color="auto"/>
          </w:divBdr>
        </w:div>
        <w:div w:id="625547484">
          <w:marLeft w:val="480"/>
          <w:marRight w:val="0"/>
          <w:marTop w:val="0"/>
          <w:marBottom w:val="0"/>
          <w:divBdr>
            <w:top w:val="none" w:sz="0" w:space="0" w:color="auto"/>
            <w:left w:val="none" w:sz="0" w:space="0" w:color="auto"/>
            <w:bottom w:val="none" w:sz="0" w:space="0" w:color="auto"/>
            <w:right w:val="none" w:sz="0" w:space="0" w:color="auto"/>
          </w:divBdr>
        </w:div>
        <w:div w:id="693384555">
          <w:marLeft w:val="480"/>
          <w:marRight w:val="0"/>
          <w:marTop w:val="0"/>
          <w:marBottom w:val="0"/>
          <w:divBdr>
            <w:top w:val="none" w:sz="0" w:space="0" w:color="auto"/>
            <w:left w:val="none" w:sz="0" w:space="0" w:color="auto"/>
            <w:bottom w:val="none" w:sz="0" w:space="0" w:color="auto"/>
            <w:right w:val="none" w:sz="0" w:space="0" w:color="auto"/>
          </w:divBdr>
        </w:div>
        <w:div w:id="705717386">
          <w:marLeft w:val="480"/>
          <w:marRight w:val="0"/>
          <w:marTop w:val="0"/>
          <w:marBottom w:val="0"/>
          <w:divBdr>
            <w:top w:val="none" w:sz="0" w:space="0" w:color="auto"/>
            <w:left w:val="none" w:sz="0" w:space="0" w:color="auto"/>
            <w:bottom w:val="none" w:sz="0" w:space="0" w:color="auto"/>
            <w:right w:val="none" w:sz="0" w:space="0" w:color="auto"/>
          </w:divBdr>
        </w:div>
        <w:div w:id="785391977">
          <w:marLeft w:val="480"/>
          <w:marRight w:val="0"/>
          <w:marTop w:val="0"/>
          <w:marBottom w:val="0"/>
          <w:divBdr>
            <w:top w:val="none" w:sz="0" w:space="0" w:color="auto"/>
            <w:left w:val="none" w:sz="0" w:space="0" w:color="auto"/>
            <w:bottom w:val="none" w:sz="0" w:space="0" w:color="auto"/>
            <w:right w:val="none" w:sz="0" w:space="0" w:color="auto"/>
          </w:divBdr>
        </w:div>
        <w:div w:id="793255067">
          <w:marLeft w:val="480"/>
          <w:marRight w:val="0"/>
          <w:marTop w:val="0"/>
          <w:marBottom w:val="0"/>
          <w:divBdr>
            <w:top w:val="none" w:sz="0" w:space="0" w:color="auto"/>
            <w:left w:val="none" w:sz="0" w:space="0" w:color="auto"/>
            <w:bottom w:val="none" w:sz="0" w:space="0" w:color="auto"/>
            <w:right w:val="none" w:sz="0" w:space="0" w:color="auto"/>
          </w:divBdr>
        </w:div>
        <w:div w:id="885140463">
          <w:marLeft w:val="480"/>
          <w:marRight w:val="0"/>
          <w:marTop w:val="0"/>
          <w:marBottom w:val="0"/>
          <w:divBdr>
            <w:top w:val="none" w:sz="0" w:space="0" w:color="auto"/>
            <w:left w:val="none" w:sz="0" w:space="0" w:color="auto"/>
            <w:bottom w:val="none" w:sz="0" w:space="0" w:color="auto"/>
            <w:right w:val="none" w:sz="0" w:space="0" w:color="auto"/>
          </w:divBdr>
        </w:div>
        <w:div w:id="945577053">
          <w:marLeft w:val="480"/>
          <w:marRight w:val="0"/>
          <w:marTop w:val="0"/>
          <w:marBottom w:val="0"/>
          <w:divBdr>
            <w:top w:val="none" w:sz="0" w:space="0" w:color="auto"/>
            <w:left w:val="none" w:sz="0" w:space="0" w:color="auto"/>
            <w:bottom w:val="none" w:sz="0" w:space="0" w:color="auto"/>
            <w:right w:val="none" w:sz="0" w:space="0" w:color="auto"/>
          </w:divBdr>
        </w:div>
        <w:div w:id="970129658">
          <w:marLeft w:val="480"/>
          <w:marRight w:val="0"/>
          <w:marTop w:val="0"/>
          <w:marBottom w:val="0"/>
          <w:divBdr>
            <w:top w:val="none" w:sz="0" w:space="0" w:color="auto"/>
            <w:left w:val="none" w:sz="0" w:space="0" w:color="auto"/>
            <w:bottom w:val="none" w:sz="0" w:space="0" w:color="auto"/>
            <w:right w:val="none" w:sz="0" w:space="0" w:color="auto"/>
          </w:divBdr>
        </w:div>
        <w:div w:id="1045715219">
          <w:marLeft w:val="480"/>
          <w:marRight w:val="0"/>
          <w:marTop w:val="0"/>
          <w:marBottom w:val="0"/>
          <w:divBdr>
            <w:top w:val="none" w:sz="0" w:space="0" w:color="auto"/>
            <w:left w:val="none" w:sz="0" w:space="0" w:color="auto"/>
            <w:bottom w:val="none" w:sz="0" w:space="0" w:color="auto"/>
            <w:right w:val="none" w:sz="0" w:space="0" w:color="auto"/>
          </w:divBdr>
        </w:div>
        <w:div w:id="1145007242">
          <w:marLeft w:val="480"/>
          <w:marRight w:val="0"/>
          <w:marTop w:val="0"/>
          <w:marBottom w:val="0"/>
          <w:divBdr>
            <w:top w:val="none" w:sz="0" w:space="0" w:color="auto"/>
            <w:left w:val="none" w:sz="0" w:space="0" w:color="auto"/>
            <w:bottom w:val="none" w:sz="0" w:space="0" w:color="auto"/>
            <w:right w:val="none" w:sz="0" w:space="0" w:color="auto"/>
          </w:divBdr>
        </w:div>
        <w:div w:id="1197888592">
          <w:marLeft w:val="480"/>
          <w:marRight w:val="0"/>
          <w:marTop w:val="0"/>
          <w:marBottom w:val="0"/>
          <w:divBdr>
            <w:top w:val="none" w:sz="0" w:space="0" w:color="auto"/>
            <w:left w:val="none" w:sz="0" w:space="0" w:color="auto"/>
            <w:bottom w:val="none" w:sz="0" w:space="0" w:color="auto"/>
            <w:right w:val="none" w:sz="0" w:space="0" w:color="auto"/>
          </w:divBdr>
        </w:div>
        <w:div w:id="1212616966">
          <w:marLeft w:val="480"/>
          <w:marRight w:val="0"/>
          <w:marTop w:val="0"/>
          <w:marBottom w:val="0"/>
          <w:divBdr>
            <w:top w:val="none" w:sz="0" w:space="0" w:color="auto"/>
            <w:left w:val="none" w:sz="0" w:space="0" w:color="auto"/>
            <w:bottom w:val="none" w:sz="0" w:space="0" w:color="auto"/>
            <w:right w:val="none" w:sz="0" w:space="0" w:color="auto"/>
          </w:divBdr>
        </w:div>
        <w:div w:id="1248423583">
          <w:marLeft w:val="480"/>
          <w:marRight w:val="0"/>
          <w:marTop w:val="0"/>
          <w:marBottom w:val="0"/>
          <w:divBdr>
            <w:top w:val="none" w:sz="0" w:space="0" w:color="auto"/>
            <w:left w:val="none" w:sz="0" w:space="0" w:color="auto"/>
            <w:bottom w:val="none" w:sz="0" w:space="0" w:color="auto"/>
            <w:right w:val="none" w:sz="0" w:space="0" w:color="auto"/>
          </w:divBdr>
        </w:div>
        <w:div w:id="1273048177">
          <w:marLeft w:val="480"/>
          <w:marRight w:val="0"/>
          <w:marTop w:val="0"/>
          <w:marBottom w:val="0"/>
          <w:divBdr>
            <w:top w:val="none" w:sz="0" w:space="0" w:color="auto"/>
            <w:left w:val="none" w:sz="0" w:space="0" w:color="auto"/>
            <w:bottom w:val="none" w:sz="0" w:space="0" w:color="auto"/>
            <w:right w:val="none" w:sz="0" w:space="0" w:color="auto"/>
          </w:divBdr>
        </w:div>
        <w:div w:id="1347176194">
          <w:marLeft w:val="480"/>
          <w:marRight w:val="0"/>
          <w:marTop w:val="0"/>
          <w:marBottom w:val="0"/>
          <w:divBdr>
            <w:top w:val="none" w:sz="0" w:space="0" w:color="auto"/>
            <w:left w:val="none" w:sz="0" w:space="0" w:color="auto"/>
            <w:bottom w:val="none" w:sz="0" w:space="0" w:color="auto"/>
            <w:right w:val="none" w:sz="0" w:space="0" w:color="auto"/>
          </w:divBdr>
        </w:div>
        <w:div w:id="1558936469">
          <w:marLeft w:val="480"/>
          <w:marRight w:val="0"/>
          <w:marTop w:val="0"/>
          <w:marBottom w:val="0"/>
          <w:divBdr>
            <w:top w:val="none" w:sz="0" w:space="0" w:color="auto"/>
            <w:left w:val="none" w:sz="0" w:space="0" w:color="auto"/>
            <w:bottom w:val="none" w:sz="0" w:space="0" w:color="auto"/>
            <w:right w:val="none" w:sz="0" w:space="0" w:color="auto"/>
          </w:divBdr>
        </w:div>
        <w:div w:id="1685278672">
          <w:marLeft w:val="480"/>
          <w:marRight w:val="0"/>
          <w:marTop w:val="0"/>
          <w:marBottom w:val="0"/>
          <w:divBdr>
            <w:top w:val="none" w:sz="0" w:space="0" w:color="auto"/>
            <w:left w:val="none" w:sz="0" w:space="0" w:color="auto"/>
            <w:bottom w:val="none" w:sz="0" w:space="0" w:color="auto"/>
            <w:right w:val="none" w:sz="0" w:space="0" w:color="auto"/>
          </w:divBdr>
        </w:div>
        <w:div w:id="1772626278">
          <w:marLeft w:val="480"/>
          <w:marRight w:val="0"/>
          <w:marTop w:val="0"/>
          <w:marBottom w:val="0"/>
          <w:divBdr>
            <w:top w:val="none" w:sz="0" w:space="0" w:color="auto"/>
            <w:left w:val="none" w:sz="0" w:space="0" w:color="auto"/>
            <w:bottom w:val="none" w:sz="0" w:space="0" w:color="auto"/>
            <w:right w:val="none" w:sz="0" w:space="0" w:color="auto"/>
          </w:divBdr>
        </w:div>
        <w:div w:id="1839494947">
          <w:marLeft w:val="480"/>
          <w:marRight w:val="0"/>
          <w:marTop w:val="0"/>
          <w:marBottom w:val="0"/>
          <w:divBdr>
            <w:top w:val="none" w:sz="0" w:space="0" w:color="auto"/>
            <w:left w:val="none" w:sz="0" w:space="0" w:color="auto"/>
            <w:bottom w:val="none" w:sz="0" w:space="0" w:color="auto"/>
            <w:right w:val="none" w:sz="0" w:space="0" w:color="auto"/>
          </w:divBdr>
        </w:div>
        <w:div w:id="1923951002">
          <w:marLeft w:val="480"/>
          <w:marRight w:val="0"/>
          <w:marTop w:val="0"/>
          <w:marBottom w:val="0"/>
          <w:divBdr>
            <w:top w:val="none" w:sz="0" w:space="0" w:color="auto"/>
            <w:left w:val="none" w:sz="0" w:space="0" w:color="auto"/>
            <w:bottom w:val="none" w:sz="0" w:space="0" w:color="auto"/>
            <w:right w:val="none" w:sz="0" w:space="0" w:color="auto"/>
          </w:divBdr>
        </w:div>
      </w:divsChild>
    </w:div>
    <w:div w:id="640772065">
      <w:bodyDiv w:val="1"/>
      <w:marLeft w:val="0"/>
      <w:marRight w:val="0"/>
      <w:marTop w:val="0"/>
      <w:marBottom w:val="0"/>
      <w:divBdr>
        <w:top w:val="none" w:sz="0" w:space="0" w:color="auto"/>
        <w:left w:val="none" w:sz="0" w:space="0" w:color="auto"/>
        <w:bottom w:val="none" w:sz="0" w:space="0" w:color="auto"/>
        <w:right w:val="none" w:sz="0" w:space="0" w:color="auto"/>
      </w:divBdr>
    </w:div>
    <w:div w:id="641541422">
      <w:bodyDiv w:val="1"/>
      <w:marLeft w:val="0"/>
      <w:marRight w:val="0"/>
      <w:marTop w:val="0"/>
      <w:marBottom w:val="0"/>
      <w:divBdr>
        <w:top w:val="none" w:sz="0" w:space="0" w:color="auto"/>
        <w:left w:val="none" w:sz="0" w:space="0" w:color="auto"/>
        <w:bottom w:val="none" w:sz="0" w:space="0" w:color="auto"/>
        <w:right w:val="none" w:sz="0" w:space="0" w:color="auto"/>
      </w:divBdr>
    </w:div>
    <w:div w:id="643513294">
      <w:bodyDiv w:val="1"/>
      <w:marLeft w:val="0"/>
      <w:marRight w:val="0"/>
      <w:marTop w:val="0"/>
      <w:marBottom w:val="0"/>
      <w:divBdr>
        <w:top w:val="none" w:sz="0" w:space="0" w:color="auto"/>
        <w:left w:val="none" w:sz="0" w:space="0" w:color="auto"/>
        <w:bottom w:val="none" w:sz="0" w:space="0" w:color="auto"/>
        <w:right w:val="none" w:sz="0" w:space="0" w:color="auto"/>
      </w:divBdr>
    </w:div>
    <w:div w:id="643848239">
      <w:bodyDiv w:val="1"/>
      <w:marLeft w:val="0"/>
      <w:marRight w:val="0"/>
      <w:marTop w:val="0"/>
      <w:marBottom w:val="0"/>
      <w:divBdr>
        <w:top w:val="none" w:sz="0" w:space="0" w:color="auto"/>
        <w:left w:val="none" w:sz="0" w:space="0" w:color="auto"/>
        <w:bottom w:val="none" w:sz="0" w:space="0" w:color="auto"/>
        <w:right w:val="none" w:sz="0" w:space="0" w:color="auto"/>
      </w:divBdr>
    </w:div>
    <w:div w:id="644117876">
      <w:bodyDiv w:val="1"/>
      <w:marLeft w:val="0"/>
      <w:marRight w:val="0"/>
      <w:marTop w:val="0"/>
      <w:marBottom w:val="0"/>
      <w:divBdr>
        <w:top w:val="none" w:sz="0" w:space="0" w:color="auto"/>
        <w:left w:val="none" w:sz="0" w:space="0" w:color="auto"/>
        <w:bottom w:val="none" w:sz="0" w:space="0" w:color="auto"/>
        <w:right w:val="none" w:sz="0" w:space="0" w:color="auto"/>
      </w:divBdr>
    </w:div>
    <w:div w:id="644162635">
      <w:bodyDiv w:val="1"/>
      <w:marLeft w:val="0"/>
      <w:marRight w:val="0"/>
      <w:marTop w:val="0"/>
      <w:marBottom w:val="0"/>
      <w:divBdr>
        <w:top w:val="none" w:sz="0" w:space="0" w:color="auto"/>
        <w:left w:val="none" w:sz="0" w:space="0" w:color="auto"/>
        <w:bottom w:val="none" w:sz="0" w:space="0" w:color="auto"/>
        <w:right w:val="none" w:sz="0" w:space="0" w:color="auto"/>
      </w:divBdr>
    </w:div>
    <w:div w:id="644168506">
      <w:bodyDiv w:val="1"/>
      <w:marLeft w:val="0"/>
      <w:marRight w:val="0"/>
      <w:marTop w:val="0"/>
      <w:marBottom w:val="0"/>
      <w:divBdr>
        <w:top w:val="none" w:sz="0" w:space="0" w:color="auto"/>
        <w:left w:val="none" w:sz="0" w:space="0" w:color="auto"/>
        <w:bottom w:val="none" w:sz="0" w:space="0" w:color="auto"/>
        <w:right w:val="none" w:sz="0" w:space="0" w:color="auto"/>
      </w:divBdr>
    </w:div>
    <w:div w:id="644896035">
      <w:bodyDiv w:val="1"/>
      <w:marLeft w:val="0"/>
      <w:marRight w:val="0"/>
      <w:marTop w:val="0"/>
      <w:marBottom w:val="0"/>
      <w:divBdr>
        <w:top w:val="none" w:sz="0" w:space="0" w:color="auto"/>
        <w:left w:val="none" w:sz="0" w:space="0" w:color="auto"/>
        <w:bottom w:val="none" w:sz="0" w:space="0" w:color="auto"/>
        <w:right w:val="none" w:sz="0" w:space="0" w:color="auto"/>
      </w:divBdr>
    </w:div>
    <w:div w:id="645159158">
      <w:bodyDiv w:val="1"/>
      <w:marLeft w:val="0"/>
      <w:marRight w:val="0"/>
      <w:marTop w:val="0"/>
      <w:marBottom w:val="0"/>
      <w:divBdr>
        <w:top w:val="none" w:sz="0" w:space="0" w:color="auto"/>
        <w:left w:val="none" w:sz="0" w:space="0" w:color="auto"/>
        <w:bottom w:val="none" w:sz="0" w:space="0" w:color="auto"/>
        <w:right w:val="none" w:sz="0" w:space="0" w:color="auto"/>
      </w:divBdr>
    </w:div>
    <w:div w:id="645206860">
      <w:bodyDiv w:val="1"/>
      <w:marLeft w:val="0"/>
      <w:marRight w:val="0"/>
      <w:marTop w:val="0"/>
      <w:marBottom w:val="0"/>
      <w:divBdr>
        <w:top w:val="none" w:sz="0" w:space="0" w:color="auto"/>
        <w:left w:val="none" w:sz="0" w:space="0" w:color="auto"/>
        <w:bottom w:val="none" w:sz="0" w:space="0" w:color="auto"/>
        <w:right w:val="none" w:sz="0" w:space="0" w:color="auto"/>
      </w:divBdr>
    </w:div>
    <w:div w:id="645624097">
      <w:bodyDiv w:val="1"/>
      <w:marLeft w:val="0"/>
      <w:marRight w:val="0"/>
      <w:marTop w:val="0"/>
      <w:marBottom w:val="0"/>
      <w:divBdr>
        <w:top w:val="none" w:sz="0" w:space="0" w:color="auto"/>
        <w:left w:val="none" w:sz="0" w:space="0" w:color="auto"/>
        <w:bottom w:val="none" w:sz="0" w:space="0" w:color="auto"/>
        <w:right w:val="none" w:sz="0" w:space="0" w:color="auto"/>
      </w:divBdr>
    </w:div>
    <w:div w:id="646008747">
      <w:bodyDiv w:val="1"/>
      <w:marLeft w:val="0"/>
      <w:marRight w:val="0"/>
      <w:marTop w:val="0"/>
      <w:marBottom w:val="0"/>
      <w:divBdr>
        <w:top w:val="none" w:sz="0" w:space="0" w:color="auto"/>
        <w:left w:val="none" w:sz="0" w:space="0" w:color="auto"/>
        <w:bottom w:val="none" w:sz="0" w:space="0" w:color="auto"/>
        <w:right w:val="none" w:sz="0" w:space="0" w:color="auto"/>
      </w:divBdr>
    </w:div>
    <w:div w:id="646014774">
      <w:bodyDiv w:val="1"/>
      <w:marLeft w:val="0"/>
      <w:marRight w:val="0"/>
      <w:marTop w:val="0"/>
      <w:marBottom w:val="0"/>
      <w:divBdr>
        <w:top w:val="none" w:sz="0" w:space="0" w:color="auto"/>
        <w:left w:val="none" w:sz="0" w:space="0" w:color="auto"/>
        <w:bottom w:val="none" w:sz="0" w:space="0" w:color="auto"/>
        <w:right w:val="none" w:sz="0" w:space="0" w:color="auto"/>
      </w:divBdr>
    </w:div>
    <w:div w:id="646131342">
      <w:bodyDiv w:val="1"/>
      <w:marLeft w:val="0"/>
      <w:marRight w:val="0"/>
      <w:marTop w:val="0"/>
      <w:marBottom w:val="0"/>
      <w:divBdr>
        <w:top w:val="none" w:sz="0" w:space="0" w:color="auto"/>
        <w:left w:val="none" w:sz="0" w:space="0" w:color="auto"/>
        <w:bottom w:val="none" w:sz="0" w:space="0" w:color="auto"/>
        <w:right w:val="none" w:sz="0" w:space="0" w:color="auto"/>
      </w:divBdr>
    </w:div>
    <w:div w:id="646398694">
      <w:bodyDiv w:val="1"/>
      <w:marLeft w:val="0"/>
      <w:marRight w:val="0"/>
      <w:marTop w:val="0"/>
      <w:marBottom w:val="0"/>
      <w:divBdr>
        <w:top w:val="none" w:sz="0" w:space="0" w:color="auto"/>
        <w:left w:val="none" w:sz="0" w:space="0" w:color="auto"/>
        <w:bottom w:val="none" w:sz="0" w:space="0" w:color="auto"/>
        <w:right w:val="none" w:sz="0" w:space="0" w:color="auto"/>
      </w:divBdr>
    </w:div>
    <w:div w:id="646593542">
      <w:bodyDiv w:val="1"/>
      <w:marLeft w:val="0"/>
      <w:marRight w:val="0"/>
      <w:marTop w:val="0"/>
      <w:marBottom w:val="0"/>
      <w:divBdr>
        <w:top w:val="none" w:sz="0" w:space="0" w:color="auto"/>
        <w:left w:val="none" w:sz="0" w:space="0" w:color="auto"/>
        <w:bottom w:val="none" w:sz="0" w:space="0" w:color="auto"/>
        <w:right w:val="none" w:sz="0" w:space="0" w:color="auto"/>
      </w:divBdr>
    </w:div>
    <w:div w:id="646670150">
      <w:bodyDiv w:val="1"/>
      <w:marLeft w:val="0"/>
      <w:marRight w:val="0"/>
      <w:marTop w:val="0"/>
      <w:marBottom w:val="0"/>
      <w:divBdr>
        <w:top w:val="none" w:sz="0" w:space="0" w:color="auto"/>
        <w:left w:val="none" w:sz="0" w:space="0" w:color="auto"/>
        <w:bottom w:val="none" w:sz="0" w:space="0" w:color="auto"/>
        <w:right w:val="none" w:sz="0" w:space="0" w:color="auto"/>
      </w:divBdr>
    </w:div>
    <w:div w:id="646672213">
      <w:bodyDiv w:val="1"/>
      <w:marLeft w:val="0"/>
      <w:marRight w:val="0"/>
      <w:marTop w:val="0"/>
      <w:marBottom w:val="0"/>
      <w:divBdr>
        <w:top w:val="none" w:sz="0" w:space="0" w:color="auto"/>
        <w:left w:val="none" w:sz="0" w:space="0" w:color="auto"/>
        <w:bottom w:val="none" w:sz="0" w:space="0" w:color="auto"/>
        <w:right w:val="none" w:sz="0" w:space="0" w:color="auto"/>
      </w:divBdr>
    </w:div>
    <w:div w:id="646858150">
      <w:bodyDiv w:val="1"/>
      <w:marLeft w:val="0"/>
      <w:marRight w:val="0"/>
      <w:marTop w:val="0"/>
      <w:marBottom w:val="0"/>
      <w:divBdr>
        <w:top w:val="none" w:sz="0" w:space="0" w:color="auto"/>
        <w:left w:val="none" w:sz="0" w:space="0" w:color="auto"/>
        <w:bottom w:val="none" w:sz="0" w:space="0" w:color="auto"/>
        <w:right w:val="none" w:sz="0" w:space="0" w:color="auto"/>
      </w:divBdr>
    </w:div>
    <w:div w:id="646859396">
      <w:bodyDiv w:val="1"/>
      <w:marLeft w:val="0"/>
      <w:marRight w:val="0"/>
      <w:marTop w:val="0"/>
      <w:marBottom w:val="0"/>
      <w:divBdr>
        <w:top w:val="none" w:sz="0" w:space="0" w:color="auto"/>
        <w:left w:val="none" w:sz="0" w:space="0" w:color="auto"/>
        <w:bottom w:val="none" w:sz="0" w:space="0" w:color="auto"/>
        <w:right w:val="none" w:sz="0" w:space="0" w:color="auto"/>
      </w:divBdr>
    </w:div>
    <w:div w:id="646983035">
      <w:bodyDiv w:val="1"/>
      <w:marLeft w:val="0"/>
      <w:marRight w:val="0"/>
      <w:marTop w:val="0"/>
      <w:marBottom w:val="0"/>
      <w:divBdr>
        <w:top w:val="none" w:sz="0" w:space="0" w:color="auto"/>
        <w:left w:val="none" w:sz="0" w:space="0" w:color="auto"/>
        <w:bottom w:val="none" w:sz="0" w:space="0" w:color="auto"/>
        <w:right w:val="none" w:sz="0" w:space="0" w:color="auto"/>
      </w:divBdr>
    </w:div>
    <w:div w:id="647126221">
      <w:bodyDiv w:val="1"/>
      <w:marLeft w:val="0"/>
      <w:marRight w:val="0"/>
      <w:marTop w:val="0"/>
      <w:marBottom w:val="0"/>
      <w:divBdr>
        <w:top w:val="none" w:sz="0" w:space="0" w:color="auto"/>
        <w:left w:val="none" w:sz="0" w:space="0" w:color="auto"/>
        <w:bottom w:val="none" w:sz="0" w:space="0" w:color="auto"/>
        <w:right w:val="none" w:sz="0" w:space="0" w:color="auto"/>
      </w:divBdr>
    </w:div>
    <w:div w:id="647129081">
      <w:bodyDiv w:val="1"/>
      <w:marLeft w:val="0"/>
      <w:marRight w:val="0"/>
      <w:marTop w:val="0"/>
      <w:marBottom w:val="0"/>
      <w:divBdr>
        <w:top w:val="none" w:sz="0" w:space="0" w:color="auto"/>
        <w:left w:val="none" w:sz="0" w:space="0" w:color="auto"/>
        <w:bottom w:val="none" w:sz="0" w:space="0" w:color="auto"/>
        <w:right w:val="none" w:sz="0" w:space="0" w:color="auto"/>
      </w:divBdr>
    </w:div>
    <w:div w:id="647171188">
      <w:bodyDiv w:val="1"/>
      <w:marLeft w:val="0"/>
      <w:marRight w:val="0"/>
      <w:marTop w:val="0"/>
      <w:marBottom w:val="0"/>
      <w:divBdr>
        <w:top w:val="none" w:sz="0" w:space="0" w:color="auto"/>
        <w:left w:val="none" w:sz="0" w:space="0" w:color="auto"/>
        <w:bottom w:val="none" w:sz="0" w:space="0" w:color="auto"/>
        <w:right w:val="none" w:sz="0" w:space="0" w:color="auto"/>
      </w:divBdr>
    </w:div>
    <w:div w:id="647395825">
      <w:bodyDiv w:val="1"/>
      <w:marLeft w:val="0"/>
      <w:marRight w:val="0"/>
      <w:marTop w:val="0"/>
      <w:marBottom w:val="0"/>
      <w:divBdr>
        <w:top w:val="none" w:sz="0" w:space="0" w:color="auto"/>
        <w:left w:val="none" w:sz="0" w:space="0" w:color="auto"/>
        <w:bottom w:val="none" w:sz="0" w:space="0" w:color="auto"/>
        <w:right w:val="none" w:sz="0" w:space="0" w:color="auto"/>
      </w:divBdr>
      <w:divsChild>
        <w:div w:id="34425179">
          <w:marLeft w:val="480"/>
          <w:marRight w:val="0"/>
          <w:marTop w:val="0"/>
          <w:marBottom w:val="0"/>
          <w:divBdr>
            <w:top w:val="none" w:sz="0" w:space="0" w:color="auto"/>
            <w:left w:val="none" w:sz="0" w:space="0" w:color="auto"/>
            <w:bottom w:val="none" w:sz="0" w:space="0" w:color="auto"/>
            <w:right w:val="none" w:sz="0" w:space="0" w:color="auto"/>
          </w:divBdr>
        </w:div>
        <w:div w:id="94522078">
          <w:marLeft w:val="480"/>
          <w:marRight w:val="0"/>
          <w:marTop w:val="0"/>
          <w:marBottom w:val="0"/>
          <w:divBdr>
            <w:top w:val="none" w:sz="0" w:space="0" w:color="auto"/>
            <w:left w:val="none" w:sz="0" w:space="0" w:color="auto"/>
            <w:bottom w:val="none" w:sz="0" w:space="0" w:color="auto"/>
            <w:right w:val="none" w:sz="0" w:space="0" w:color="auto"/>
          </w:divBdr>
        </w:div>
        <w:div w:id="157236914">
          <w:marLeft w:val="480"/>
          <w:marRight w:val="0"/>
          <w:marTop w:val="0"/>
          <w:marBottom w:val="0"/>
          <w:divBdr>
            <w:top w:val="none" w:sz="0" w:space="0" w:color="auto"/>
            <w:left w:val="none" w:sz="0" w:space="0" w:color="auto"/>
            <w:bottom w:val="none" w:sz="0" w:space="0" w:color="auto"/>
            <w:right w:val="none" w:sz="0" w:space="0" w:color="auto"/>
          </w:divBdr>
        </w:div>
        <w:div w:id="175274825">
          <w:marLeft w:val="480"/>
          <w:marRight w:val="0"/>
          <w:marTop w:val="0"/>
          <w:marBottom w:val="0"/>
          <w:divBdr>
            <w:top w:val="none" w:sz="0" w:space="0" w:color="auto"/>
            <w:left w:val="none" w:sz="0" w:space="0" w:color="auto"/>
            <w:bottom w:val="none" w:sz="0" w:space="0" w:color="auto"/>
            <w:right w:val="none" w:sz="0" w:space="0" w:color="auto"/>
          </w:divBdr>
        </w:div>
        <w:div w:id="245459166">
          <w:marLeft w:val="480"/>
          <w:marRight w:val="0"/>
          <w:marTop w:val="0"/>
          <w:marBottom w:val="0"/>
          <w:divBdr>
            <w:top w:val="none" w:sz="0" w:space="0" w:color="auto"/>
            <w:left w:val="none" w:sz="0" w:space="0" w:color="auto"/>
            <w:bottom w:val="none" w:sz="0" w:space="0" w:color="auto"/>
            <w:right w:val="none" w:sz="0" w:space="0" w:color="auto"/>
          </w:divBdr>
        </w:div>
        <w:div w:id="275674434">
          <w:marLeft w:val="480"/>
          <w:marRight w:val="0"/>
          <w:marTop w:val="0"/>
          <w:marBottom w:val="0"/>
          <w:divBdr>
            <w:top w:val="none" w:sz="0" w:space="0" w:color="auto"/>
            <w:left w:val="none" w:sz="0" w:space="0" w:color="auto"/>
            <w:bottom w:val="none" w:sz="0" w:space="0" w:color="auto"/>
            <w:right w:val="none" w:sz="0" w:space="0" w:color="auto"/>
          </w:divBdr>
        </w:div>
        <w:div w:id="440492667">
          <w:marLeft w:val="480"/>
          <w:marRight w:val="0"/>
          <w:marTop w:val="0"/>
          <w:marBottom w:val="0"/>
          <w:divBdr>
            <w:top w:val="none" w:sz="0" w:space="0" w:color="auto"/>
            <w:left w:val="none" w:sz="0" w:space="0" w:color="auto"/>
            <w:bottom w:val="none" w:sz="0" w:space="0" w:color="auto"/>
            <w:right w:val="none" w:sz="0" w:space="0" w:color="auto"/>
          </w:divBdr>
        </w:div>
        <w:div w:id="456411483">
          <w:marLeft w:val="480"/>
          <w:marRight w:val="0"/>
          <w:marTop w:val="0"/>
          <w:marBottom w:val="0"/>
          <w:divBdr>
            <w:top w:val="none" w:sz="0" w:space="0" w:color="auto"/>
            <w:left w:val="none" w:sz="0" w:space="0" w:color="auto"/>
            <w:bottom w:val="none" w:sz="0" w:space="0" w:color="auto"/>
            <w:right w:val="none" w:sz="0" w:space="0" w:color="auto"/>
          </w:divBdr>
        </w:div>
        <w:div w:id="471025968">
          <w:marLeft w:val="480"/>
          <w:marRight w:val="0"/>
          <w:marTop w:val="0"/>
          <w:marBottom w:val="0"/>
          <w:divBdr>
            <w:top w:val="none" w:sz="0" w:space="0" w:color="auto"/>
            <w:left w:val="none" w:sz="0" w:space="0" w:color="auto"/>
            <w:bottom w:val="none" w:sz="0" w:space="0" w:color="auto"/>
            <w:right w:val="none" w:sz="0" w:space="0" w:color="auto"/>
          </w:divBdr>
        </w:div>
        <w:div w:id="540288648">
          <w:marLeft w:val="480"/>
          <w:marRight w:val="0"/>
          <w:marTop w:val="0"/>
          <w:marBottom w:val="0"/>
          <w:divBdr>
            <w:top w:val="none" w:sz="0" w:space="0" w:color="auto"/>
            <w:left w:val="none" w:sz="0" w:space="0" w:color="auto"/>
            <w:bottom w:val="none" w:sz="0" w:space="0" w:color="auto"/>
            <w:right w:val="none" w:sz="0" w:space="0" w:color="auto"/>
          </w:divBdr>
        </w:div>
        <w:div w:id="712391347">
          <w:marLeft w:val="480"/>
          <w:marRight w:val="0"/>
          <w:marTop w:val="0"/>
          <w:marBottom w:val="0"/>
          <w:divBdr>
            <w:top w:val="none" w:sz="0" w:space="0" w:color="auto"/>
            <w:left w:val="none" w:sz="0" w:space="0" w:color="auto"/>
            <w:bottom w:val="none" w:sz="0" w:space="0" w:color="auto"/>
            <w:right w:val="none" w:sz="0" w:space="0" w:color="auto"/>
          </w:divBdr>
        </w:div>
        <w:div w:id="746460409">
          <w:marLeft w:val="480"/>
          <w:marRight w:val="0"/>
          <w:marTop w:val="0"/>
          <w:marBottom w:val="0"/>
          <w:divBdr>
            <w:top w:val="none" w:sz="0" w:space="0" w:color="auto"/>
            <w:left w:val="none" w:sz="0" w:space="0" w:color="auto"/>
            <w:bottom w:val="none" w:sz="0" w:space="0" w:color="auto"/>
            <w:right w:val="none" w:sz="0" w:space="0" w:color="auto"/>
          </w:divBdr>
        </w:div>
        <w:div w:id="804010569">
          <w:marLeft w:val="480"/>
          <w:marRight w:val="0"/>
          <w:marTop w:val="0"/>
          <w:marBottom w:val="0"/>
          <w:divBdr>
            <w:top w:val="none" w:sz="0" w:space="0" w:color="auto"/>
            <w:left w:val="none" w:sz="0" w:space="0" w:color="auto"/>
            <w:bottom w:val="none" w:sz="0" w:space="0" w:color="auto"/>
            <w:right w:val="none" w:sz="0" w:space="0" w:color="auto"/>
          </w:divBdr>
        </w:div>
        <w:div w:id="825629593">
          <w:marLeft w:val="480"/>
          <w:marRight w:val="0"/>
          <w:marTop w:val="0"/>
          <w:marBottom w:val="0"/>
          <w:divBdr>
            <w:top w:val="none" w:sz="0" w:space="0" w:color="auto"/>
            <w:left w:val="none" w:sz="0" w:space="0" w:color="auto"/>
            <w:bottom w:val="none" w:sz="0" w:space="0" w:color="auto"/>
            <w:right w:val="none" w:sz="0" w:space="0" w:color="auto"/>
          </w:divBdr>
        </w:div>
        <w:div w:id="885292803">
          <w:marLeft w:val="480"/>
          <w:marRight w:val="0"/>
          <w:marTop w:val="0"/>
          <w:marBottom w:val="0"/>
          <w:divBdr>
            <w:top w:val="none" w:sz="0" w:space="0" w:color="auto"/>
            <w:left w:val="none" w:sz="0" w:space="0" w:color="auto"/>
            <w:bottom w:val="none" w:sz="0" w:space="0" w:color="auto"/>
            <w:right w:val="none" w:sz="0" w:space="0" w:color="auto"/>
          </w:divBdr>
        </w:div>
        <w:div w:id="891035707">
          <w:marLeft w:val="480"/>
          <w:marRight w:val="0"/>
          <w:marTop w:val="0"/>
          <w:marBottom w:val="0"/>
          <w:divBdr>
            <w:top w:val="none" w:sz="0" w:space="0" w:color="auto"/>
            <w:left w:val="none" w:sz="0" w:space="0" w:color="auto"/>
            <w:bottom w:val="none" w:sz="0" w:space="0" w:color="auto"/>
            <w:right w:val="none" w:sz="0" w:space="0" w:color="auto"/>
          </w:divBdr>
        </w:div>
        <w:div w:id="962804259">
          <w:marLeft w:val="480"/>
          <w:marRight w:val="0"/>
          <w:marTop w:val="0"/>
          <w:marBottom w:val="0"/>
          <w:divBdr>
            <w:top w:val="none" w:sz="0" w:space="0" w:color="auto"/>
            <w:left w:val="none" w:sz="0" w:space="0" w:color="auto"/>
            <w:bottom w:val="none" w:sz="0" w:space="0" w:color="auto"/>
            <w:right w:val="none" w:sz="0" w:space="0" w:color="auto"/>
          </w:divBdr>
        </w:div>
        <w:div w:id="1031303668">
          <w:marLeft w:val="480"/>
          <w:marRight w:val="0"/>
          <w:marTop w:val="0"/>
          <w:marBottom w:val="0"/>
          <w:divBdr>
            <w:top w:val="none" w:sz="0" w:space="0" w:color="auto"/>
            <w:left w:val="none" w:sz="0" w:space="0" w:color="auto"/>
            <w:bottom w:val="none" w:sz="0" w:space="0" w:color="auto"/>
            <w:right w:val="none" w:sz="0" w:space="0" w:color="auto"/>
          </w:divBdr>
        </w:div>
        <w:div w:id="1045370307">
          <w:marLeft w:val="480"/>
          <w:marRight w:val="0"/>
          <w:marTop w:val="0"/>
          <w:marBottom w:val="0"/>
          <w:divBdr>
            <w:top w:val="none" w:sz="0" w:space="0" w:color="auto"/>
            <w:left w:val="none" w:sz="0" w:space="0" w:color="auto"/>
            <w:bottom w:val="none" w:sz="0" w:space="0" w:color="auto"/>
            <w:right w:val="none" w:sz="0" w:space="0" w:color="auto"/>
          </w:divBdr>
        </w:div>
        <w:div w:id="1168978897">
          <w:marLeft w:val="480"/>
          <w:marRight w:val="0"/>
          <w:marTop w:val="0"/>
          <w:marBottom w:val="0"/>
          <w:divBdr>
            <w:top w:val="none" w:sz="0" w:space="0" w:color="auto"/>
            <w:left w:val="none" w:sz="0" w:space="0" w:color="auto"/>
            <w:bottom w:val="none" w:sz="0" w:space="0" w:color="auto"/>
            <w:right w:val="none" w:sz="0" w:space="0" w:color="auto"/>
          </w:divBdr>
        </w:div>
        <w:div w:id="1173834393">
          <w:marLeft w:val="480"/>
          <w:marRight w:val="0"/>
          <w:marTop w:val="0"/>
          <w:marBottom w:val="0"/>
          <w:divBdr>
            <w:top w:val="none" w:sz="0" w:space="0" w:color="auto"/>
            <w:left w:val="none" w:sz="0" w:space="0" w:color="auto"/>
            <w:bottom w:val="none" w:sz="0" w:space="0" w:color="auto"/>
            <w:right w:val="none" w:sz="0" w:space="0" w:color="auto"/>
          </w:divBdr>
        </w:div>
        <w:div w:id="1181045719">
          <w:marLeft w:val="480"/>
          <w:marRight w:val="0"/>
          <w:marTop w:val="0"/>
          <w:marBottom w:val="0"/>
          <w:divBdr>
            <w:top w:val="none" w:sz="0" w:space="0" w:color="auto"/>
            <w:left w:val="none" w:sz="0" w:space="0" w:color="auto"/>
            <w:bottom w:val="none" w:sz="0" w:space="0" w:color="auto"/>
            <w:right w:val="none" w:sz="0" w:space="0" w:color="auto"/>
          </w:divBdr>
        </w:div>
        <w:div w:id="1187478862">
          <w:marLeft w:val="480"/>
          <w:marRight w:val="0"/>
          <w:marTop w:val="0"/>
          <w:marBottom w:val="0"/>
          <w:divBdr>
            <w:top w:val="none" w:sz="0" w:space="0" w:color="auto"/>
            <w:left w:val="none" w:sz="0" w:space="0" w:color="auto"/>
            <w:bottom w:val="none" w:sz="0" w:space="0" w:color="auto"/>
            <w:right w:val="none" w:sz="0" w:space="0" w:color="auto"/>
          </w:divBdr>
        </w:div>
        <w:div w:id="1194001600">
          <w:marLeft w:val="480"/>
          <w:marRight w:val="0"/>
          <w:marTop w:val="0"/>
          <w:marBottom w:val="0"/>
          <w:divBdr>
            <w:top w:val="none" w:sz="0" w:space="0" w:color="auto"/>
            <w:left w:val="none" w:sz="0" w:space="0" w:color="auto"/>
            <w:bottom w:val="none" w:sz="0" w:space="0" w:color="auto"/>
            <w:right w:val="none" w:sz="0" w:space="0" w:color="auto"/>
          </w:divBdr>
        </w:div>
        <w:div w:id="1287615542">
          <w:marLeft w:val="480"/>
          <w:marRight w:val="0"/>
          <w:marTop w:val="0"/>
          <w:marBottom w:val="0"/>
          <w:divBdr>
            <w:top w:val="none" w:sz="0" w:space="0" w:color="auto"/>
            <w:left w:val="none" w:sz="0" w:space="0" w:color="auto"/>
            <w:bottom w:val="none" w:sz="0" w:space="0" w:color="auto"/>
            <w:right w:val="none" w:sz="0" w:space="0" w:color="auto"/>
          </w:divBdr>
        </w:div>
        <w:div w:id="1330983702">
          <w:marLeft w:val="480"/>
          <w:marRight w:val="0"/>
          <w:marTop w:val="0"/>
          <w:marBottom w:val="0"/>
          <w:divBdr>
            <w:top w:val="none" w:sz="0" w:space="0" w:color="auto"/>
            <w:left w:val="none" w:sz="0" w:space="0" w:color="auto"/>
            <w:bottom w:val="none" w:sz="0" w:space="0" w:color="auto"/>
            <w:right w:val="none" w:sz="0" w:space="0" w:color="auto"/>
          </w:divBdr>
        </w:div>
        <w:div w:id="1375305226">
          <w:marLeft w:val="480"/>
          <w:marRight w:val="0"/>
          <w:marTop w:val="0"/>
          <w:marBottom w:val="0"/>
          <w:divBdr>
            <w:top w:val="none" w:sz="0" w:space="0" w:color="auto"/>
            <w:left w:val="none" w:sz="0" w:space="0" w:color="auto"/>
            <w:bottom w:val="none" w:sz="0" w:space="0" w:color="auto"/>
            <w:right w:val="none" w:sz="0" w:space="0" w:color="auto"/>
          </w:divBdr>
        </w:div>
        <w:div w:id="1387073017">
          <w:marLeft w:val="480"/>
          <w:marRight w:val="0"/>
          <w:marTop w:val="0"/>
          <w:marBottom w:val="0"/>
          <w:divBdr>
            <w:top w:val="none" w:sz="0" w:space="0" w:color="auto"/>
            <w:left w:val="none" w:sz="0" w:space="0" w:color="auto"/>
            <w:bottom w:val="none" w:sz="0" w:space="0" w:color="auto"/>
            <w:right w:val="none" w:sz="0" w:space="0" w:color="auto"/>
          </w:divBdr>
        </w:div>
        <w:div w:id="1404110235">
          <w:marLeft w:val="480"/>
          <w:marRight w:val="0"/>
          <w:marTop w:val="0"/>
          <w:marBottom w:val="0"/>
          <w:divBdr>
            <w:top w:val="none" w:sz="0" w:space="0" w:color="auto"/>
            <w:left w:val="none" w:sz="0" w:space="0" w:color="auto"/>
            <w:bottom w:val="none" w:sz="0" w:space="0" w:color="auto"/>
            <w:right w:val="none" w:sz="0" w:space="0" w:color="auto"/>
          </w:divBdr>
        </w:div>
        <w:div w:id="1427919143">
          <w:marLeft w:val="480"/>
          <w:marRight w:val="0"/>
          <w:marTop w:val="0"/>
          <w:marBottom w:val="0"/>
          <w:divBdr>
            <w:top w:val="none" w:sz="0" w:space="0" w:color="auto"/>
            <w:left w:val="none" w:sz="0" w:space="0" w:color="auto"/>
            <w:bottom w:val="none" w:sz="0" w:space="0" w:color="auto"/>
            <w:right w:val="none" w:sz="0" w:space="0" w:color="auto"/>
          </w:divBdr>
        </w:div>
        <w:div w:id="1433092008">
          <w:marLeft w:val="480"/>
          <w:marRight w:val="0"/>
          <w:marTop w:val="0"/>
          <w:marBottom w:val="0"/>
          <w:divBdr>
            <w:top w:val="none" w:sz="0" w:space="0" w:color="auto"/>
            <w:left w:val="none" w:sz="0" w:space="0" w:color="auto"/>
            <w:bottom w:val="none" w:sz="0" w:space="0" w:color="auto"/>
            <w:right w:val="none" w:sz="0" w:space="0" w:color="auto"/>
          </w:divBdr>
        </w:div>
        <w:div w:id="1453986149">
          <w:marLeft w:val="480"/>
          <w:marRight w:val="0"/>
          <w:marTop w:val="0"/>
          <w:marBottom w:val="0"/>
          <w:divBdr>
            <w:top w:val="none" w:sz="0" w:space="0" w:color="auto"/>
            <w:left w:val="none" w:sz="0" w:space="0" w:color="auto"/>
            <w:bottom w:val="none" w:sz="0" w:space="0" w:color="auto"/>
            <w:right w:val="none" w:sz="0" w:space="0" w:color="auto"/>
          </w:divBdr>
        </w:div>
        <w:div w:id="1455367582">
          <w:marLeft w:val="480"/>
          <w:marRight w:val="0"/>
          <w:marTop w:val="0"/>
          <w:marBottom w:val="0"/>
          <w:divBdr>
            <w:top w:val="none" w:sz="0" w:space="0" w:color="auto"/>
            <w:left w:val="none" w:sz="0" w:space="0" w:color="auto"/>
            <w:bottom w:val="none" w:sz="0" w:space="0" w:color="auto"/>
            <w:right w:val="none" w:sz="0" w:space="0" w:color="auto"/>
          </w:divBdr>
        </w:div>
        <w:div w:id="1485006831">
          <w:marLeft w:val="480"/>
          <w:marRight w:val="0"/>
          <w:marTop w:val="0"/>
          <w:marBottom w:val="0"/>
          <w:divBdr>
            <w:top w:val="none" w:sz="0" w:space="0" w:color="auto"/>
            <w:left w:val="none" w:sz="0" w:space="0" w:color="auto"/>
            <w:bottom w:val="none" w:sz="0" w:space="0" w:color="auto"/>
            <w:right w:val="none" w:sz="0" w:space="0" w:color="auto"/>
          </w:divBdr>
        </w:div>
        <w:div w:id="1486044940">
          <w:marLeft w:val="480"/>
          <w:marRight w:val="0"/>
          <w:marTop w:val="0"/>
          <w:marBottom w:val="0"/>
          <w:divBdr>
            <w:top w:val="none" w:sz="0" w:space="0" w:color="auto"/>
            <w:left w:val="none" w:sz="0" w:space="0" w:color="auto"/>
            <w:bottom w:val="none" w:sz="0" w:space="0" w:color="auto"/>
            <w:right w:val="none" w:sz="0" w:space="0" w:color="auto"/>
          </w:divBdr>
        </w:div>
        <w:div w:id="1501045588">
          <w:marLeft w:val="480"/>
          <w:marRight w:val="0"/>
          <w:marTop w:val="0"/>
          <w:marBottom w:val="0"/>
          <w:divBdr>
            <w:top w:val="none" w:sz="0" w:space="0" w:color="auto"/>
            <w:left w:val="none" w:sz="0" w:space="0" w:color="auto"/>
            <w:bottom w:val="none" w:sz="0" w:space="0" w:color="auto"/>
            <w:right w:val="none" w:sz="0" w:space="0" w:color="auto"/>
          </w:divBdr>
        </w:div>
        <w:div w:id="1507281914">
          <w:marLeft w:val="480"/>
          <w:marRight w:val="0"/>
          <w:marTop w:val="0"/>
          <w:marBottom w:val="0"/>
          <w:divBdr>
            <w:top w:val="none" w:sz="0" w:space="0" w:color="auto"/>
            <w:left w:val="none" w:sz="0" w:space="0" w:color="auto"/>
            <w:bottom w:val="none" w:sz="0" w:space="0" w:color="auto"/>
            <w:right w:val="none" w:sz="0" w:space="0" w:color="auto"/>
          </w:divBdr>
        </w:div>
        <w:div w:id="1514490558">
          <w:marLeft w:val="480"/>
          <w:marRight w:val="0"/>
          <w:marTop w:val="0"/>
          <w:marBottom w:val="0"/>
          <w:divBdr>
            <w:top w:val="none" w:sz="0" w:space="0" w:color="auto"/>
            <w:left w:val="none" w:sz="0" w:space="0" w:color="auto"/>
            <w:bottom w:val="none" w:sz="0" w:space="0" w:color="auto"/>
            <w:right w:val="none" w:sz="0" w:space="0" w:color="auto"/>
          </w:divBdr>
        </w:div>
        <w:div w:id="1538348347">
          <w:marLeft w:val="480"/>
          <w:marRight w:val="0"/>
          <w:marTop w:val="0"/>
          <w:marBottom w:val="0"/>
          <w:divBdr>
            <w:top w:val="none" w:sz="0" w:space="0" w:color="auto"/>
            <w:left w:val="none" w:sz="0" w:space="0" w:color="auto"/>
            <w:bottom w:val="none" w:sz="0" w:space="0" w:color="auto"/>
            <w:right w:val="none" w:sz="0" w:space="0" w:color="auto"/>
          </w:divBdr>
        </w:div>
        <w:div w:id="1543052220">
          <w:marLeft w:val="480"/>
          <w:marRight w:val="0"/>
          <w:marTop w:val="0"/>
          <w:marBottom w:val="0"/>
          <w:divBdr>
            <w:top w:val="none" w:sz="0" w:space="0" w:color="auto"/>
            <w:left w:val="none" w:sz="0" w:space="0" w:color="auto"/>
            <w:bottom w:val="none" w:sz="0" w:space="0" w:color="auto"/>
            <w:right w:val="none" w:sz="0" w:space="0" w:color="auto"/>
          </w:divBdr>
        </w:div>
        <w:div w:id="1560021123">
          <w:marLeft w:val="480"/>
          <w:marRight w:val="0"/>
          <w:marTop w:val="0"/>
          <w:marBottom w:val="0"/>
          <w:divBdr>
            <w:top w:val="none" w:sz="0" w:space="0" w:color="auto"/>
            <w:left w:val="none" w:sz="0" w:space="0" w:color="auto"/>
            <w:bottom w:val="none" w:sz="0" w:space="0" w:color="auto"/>
            <w:right w:val="none" w:sz="0" w:space="0" w:color="auto"/>
          </w:divBdr>
        </w:div>
        <w:div w:id="1582451296">
          <w:marLeft w:val="480"/>
          <w:marRight w:val="0"/>
          <w:marTop w:val="0"/>
          <w:marBottom w:val="0"/>
          <w:divBdr>
            <w:top w:val="none" w:sz="0" w:space="0" w:color="auto"/>
            <w:left w:val="none" w:sz="0" w:space="0" w:color="auto"/>
            <w:bottom w:val="none" w:sz="0" w:space="0" w:color="auto"/>
            <w:right w:val="none" w:sz="0" w:space="0" w:color="auto"/>
          </w:divBdr>
        </w:div>
        <w:div w:id="1617174297">
          <w:marLeft w:val="480"/>
          <w:marRight w:val="0"/>
          <w:marTop w:val="0"/>
          <w:marBottom w:val="0"/>
          <w:divBdr>
            <w:top w:val="none" w:sz="0" w:space="0" w:color="auto"/>
            <w:left w:val="none" w:sz="0" w:space="0" w:color="auto"/>
            <w:bottom w:val="none" w:sz="0" w:space="0" w:color="auto"/>
            <w:right w:val="none" w:sz="0" w:space="0" w:color="auto"/>
          </w:divBdr>
        </w:div>
        <w:div w:id="1765148313">
          <w:marLeft w:val="480"/>
          <w:marRight w:val="0"/>
          <w:marTop w:val="0"/>
          <w:marBottom w:val="0"/>
          <w:divBdr>
            <w:top w:val="none" w:sz="0" w:space="0" w:color="auto"/>
            <w:left w:val="none" w:sz="0" w:space="0" w:color="auto"/>
            <w:bottom w:val="none" w:sz="0" w:space="0" w:color="auto"/>
            <w:right w:val="none" w:sz="0" w:space="0" w:color="auto"/>
          </w:divBdr>
        </w:div>
        <w:div w:id="1777359001">
          <w:marLeft w:val="480"/>
          <w:marRight w:val="0"/>
          <w:marTop w:val="0"/>
          <w:marBottom w:val="0"/>
          <w:divBdr>
            <w:top w:val="none" w:sz="0" w:space="0" w:color="auto"/>
            <w:left w:val="none" w:sz="0" w:space="0" w:color="auto"/>
            <w:bottom w:val="none" w:sz="0" w:space="0" w:color="auto"/>
            <w:right w:val="none" w:sz="0" w:space="0" w:color="auto"/>
          </w:divBdr>
        </w:div>
        <w:div w:id="1840656913">
          <w:marLeft w:val="480"/>
          <w:marRight w:val="0"/>
          <w:marTop w:val="0"/>
          <w:marBottom w:val="0"/>
          <w:divBdr>
            <w:top w:val="none" w:sz="0" w:space="0" w:color="auto"/>
            <w:left w:val="none" w:sz="0" w:space="0" w:color="auto"/>
            <w:bottom w:val="none" w:sz="0" w:space="0" w:color="auto"/>
            <w:right w:val="none" w:sz="0" w:space="0" w:color="auto"/>
          </w:divBdr>
        </w:div>
        <w:div w:id="1854569874">
          <w:marLeft w:val="480"/>
          <w:marRight w:val="0"/>
          <w:marTop w:val="0"/>
          <w:marBottom w:val="0"/>
          <w:divBdr>
            <w:top w:val="none" w:sz="0" w:space="0" w:color="auto"/>
            <w:left w:val="none" w:sz="0" w:space="0" w:color="auto"/>
            <w:bottom w:val="none" w:sz="0" w:space="0" w:color="auto"/>
            <w:right w:val="none" w:sz="0" w:space="0" w:color="auto"/>
          </w:divBdr>
        </w:div>
        <w:div w:id="1902673131">
          <w:marLeft w:val="480"/>
          <w:marRight w:val="0"/>
          <w:marTop w:val="0"/>
          <w:marBottom w:val="0"/>
          <w:divBdr>
            <w:top w:val="none" w:sz="0" w:space="0" w:color="auto"/>
            <w:left w:val="none" w:sz="0" w:space="0" w:color="auto"/>
            <w:bottom w:val="none" w:sz="0" w:space="0" w:color="auto"/>
            <w:right w:val="none" w:sz="0" w:space="0" w:color="auto"/>
          </w:divBdr>
        </w:div>
        <w:div w:id="1905874443">
          <w:marLeft w:val="480"/>
          <w:marRight w:val="0"/>
          <w:marTop w:val="0"/>
          <w:marBottom w:val="0"/>
          <w:divBdr>
            <w:top w:val="none" w:sz="0" w:space="0" w:color="auto"/>
            <w:left w:val="none" w:sz="0" w:space="0" w:color="auto"/>
            <w:bottom w:val="none" w:sz="0" w:space="0" w:color="auto"/>
            <w:right w:val="none" w:sz="0" w:space="0" w:color="auto"/>
          </w:divBdr>
        </w:div>
        <w:div w:id="1921282970">
          <w:marLeft w:val="480"/>
          <w:marRight w:val="0"/>
          <w:marTop w:val="0"/>
          <w:marBottom w:val="0"/>
          <w:divBdr>
            <w:top w:val="none" w:sz="0" w:space="0" w:color="auto"/>
            <w:left w:val="none" w:sz="0" w:space="0" w:color="auto"/>
            <w:bottom w:val="none" w:sz="0" w:space="0" w:color="auto"/>
            <w:right w:val="none" w:sz="0" w:space="0" w:color="auto"/>
          </w:divBdr>
        </w:div>
        <w:div w:id="1960649235">
          <w:marLeft w:val="480"/>
          <w:marRight w:val="0"/>
          <w:marTop w:val="0"/>
          <w:marBottom w:val="0"/>
          <w:divBdr>
            <w:top w:val="none" w:sz="0" w:space="0" w:color="auto"/>
            <w:left w:val="none" w:sz="0" w:space="0" w:color="auto"/>
            <w:bottom w:val="none" w:sz="0" w:space="0" w:color="auto"/>
            <w:right w:val="none" w:sz="0" w:space="0" w:color="auto"/>
          </w:divBdr>
        </w:div>
        <w:div w:id="1973825922">
          <w:marLeft w:val="480"/>
          <w:marRight w:val="0"/>
          <w:marTop w:val="0"/>
          <w:marBottom w:val="0"/>
          <w:divBdr>
            <w:top w:val="none" w:sz="0" w:space="0" w:color="auto"/>
            <w:left w:val="none" w:sz="0" w:space="0" w:color="auto"/>
            <w:bottom w:val="none" w:sz="0" w:space="0" w:color="auto"/>
            <w:right w:val="none" w:sz="0" w:space="0" w:color="auto"/>
          </w:divBdr>
        </w:div>
        <w:div w:id="1974602074">
          <w:marLeft w:val="480"/>
          <w:marRight w:val="0"/>
          <w:marTop w:val="0"/>
          <w:marBottom w:val="0"/>
          <w:divBdr>
            <w:top w:val="none" w:sz="0" w:space="0" w:color="auto"/>
            <w:left w:val="none" w:sz="0" w:space="0" w:color="auto"/>
            <w:bottom w:val="none" w:sz="0" w:space="0" w:color="auto"/>
            <w:right w:val="none" w:sz="0" w:space="0" w:color="auto"/>
          </w:divBdr>
        </w:div>
        <w:div w:id="1982540281">
          <w:marLeft w:val="480"/>
          <w:marRight w:val="0"/>
          <w:marTop w:val="0"/>
          <w:marBottom w:val="0"/>
          <w:divBdr>
            <w:top w:val="none" w:sz="0" w:space="0" w:color="auto"/>
            <w:left w:val="none" w:sz="0" w:space="0" w:color="auto"/>
            <w:bottom w:val="none" w:sz="0" w:space="0" w:color="auto"/>
            <w:right w:val="none" w:sz="0" w:space="0" w:color="auto"/>
          </w:divBdr>
        </w:div>
      </w:divsChild>
    </w:div>
    <w:div w:id="648021535">
      <w:bodyDiv w:val="1"/>
      <w:marLeft w:val="0"/>
      <w:marRight w:val="0"/>
      <w:marTop w:val="0"/>
      <w:marBottom w:val="0"/>
      <w:divBdr>
        <w:top w:val="none" w:sz="0" w:space="0" w:color="auto"/>
        <w:left w:val="none" w:sz="0" w:space="0" w:color="auto"/>
        <w:bottom w:val="none" w:sz="0" w:space="0" w:color="auto"/>
        <w:right w:val="none" w:sz="0" w:space="0" w:color="auto"/>
      </w:divBdr>
    </w:div>
    <w:div w:id="648023474">
      <w:bodyDiv w:val="1"/>
      <w:marLeft w:val="0"/>
      <w:marRight w:val="0"/>
      <w:marTop w:val="0"/>
      <w:marBottom w:val="0"/>
      <w:divBdr>
        <w:top w:val="none" w:sz="0" w:space="0" w:color="auto"/>
        <w:left w:val="none" w:sz="0" w:space="0" w:color="auto"/>
        <w:bottom w:val="none" w:sz="0" w:space="0" w:color="auto"/>
        <w:right w:val="none" w:sz="0" w:space="0" w:color="auto"/>
      </w:divBdr>
    </w:div>
    <w:div w:id="648284739">
      <w:bodyDiv w:val="1"/>
      <w:marLeft w:val="0"/>
      <w:marRight w:val="0"/>
      <w:marTop w:val="0"/>
      <w:marBottom w:val="0"/>
      <w:divBdr>
        <w:top w:val="none" w:sz="0" w:space="0" w:color="auto"/>
        <w:left w:val="none" w:sz="0" w:space="0" w:color="auto"/>
        <w:bottom w:val="none" w:sz="0" w:space="0" w:color="auto"/>
        <w:right w:val="none" w:sz="0" w:space="0" w:color="auto"/>
      </w:divBdr>
    </w:div>
    <w:div w:id="648364378">
      <w:bodyDiv w:val="1"/>
      <w:marLeft w:val="0"/>
      <w:marRight w:val="0"/>
      <w:marTop w:val="0"/>
      <w:marBottom w:val="0"/>
      <w:divBdr>
        <w:top w:val="none" w:sz="0" w:space="0" w:color="auto"/>
        <w:left w:val="none" w:sz="0" w:space="0" w:color="auto"/>
        <w:bottom w:val="none" w:sz="0" w:space="0" w:color="auto"/>
        <w:right w:val="none" w:sz="0" w:space="0" w:color="auto"/>
      </w:divBdr>
    </w:div>
    <w:div w:id="648901075">
      <w:bodyDiv w:val="1"/>
      <w:marLeft w:val="0"/>
      <w:marRight w:val="0"/>
      <w:marTop w:val="0"/>
      <w:marBottom w:val="0"/>
      <w:divBdr>
        <w:top w:val="none" w:sz="0" w:space="0" w:color="auto"/>
        <w:left w:val="none" w:sz="0" w:space="0" w:color="auto"/>
        <w:bottom w:val="none" w:sz="0" w:space="0" w:color="auto"/>
        <w:right w:val="none" w:sz="0" w:space="0" w:color="auto"/>
      </w:divBdr>
    </w:div>
    <w:div w:id="649331809">
      <w:bodyDiv w:val="1"/>
      <w:marLeft w:val="0"/>
      <w:marRight w:val="0"/>
      <w:marTop w:val="0"/>
      <w:marBottom w:val="0"/>
      <w:divBdr>
        <w:top w:val="none" w:sz="0" w:space="0" w:color="auto"/>
        <w:left w:val="none" w:sz="0" w:space="0" w:color="auto"/>
        <w:bottom w:val="none" w:sz="0" w:space="0" w:color="auto"/>
        <w:right w:val="none" w:sz="0" w:space="0" w:color="auto"/>
      </w:divBdr>
    </w:div>
    <w:div w:id="649478513">
      <w:bodyDiv w:val="1"/>
      <w:marLeft w:val="0"/>
      <w:marRight w:val="0"/>
      <w:marTop w:val="0"/>
      <w:marBottom w:val="0"/>
      <w:divBdr>
        <w:top w:val="none" w:sz="0" w:space="0" w:color="auto"/>
        <w:left w:val="none" w:sz="0" w:space="0" w:color="auto"/>
        <w:bottom w:val="none" w:sz="0" w:space="0" w:color="auto"/>
        <w:right w:val="none" w:sz="0" w:space="0" w:color="auto"/>
      </w:divBdr>
    </w:div>
    <w:div w:id="649556878">
      <w:bodyDiv w:val="1"/>
      <w:marLeft w:val="0"/>
      <w:marRight w:val="0"/>
      <w:marTop w:val="0"/>
      <w:marBottom w:val="0"/>
      <w:divBdr>
        <w:top w:val="none" w:sz="0" w:space="0" w:color="auto"/>
        <w:left w:val="none" w:sz="0" w:space="0" w:color="auto"/>
        <w:bottom w:val="none" w:sz="0" w:space="0" w:color="auto"/>
        <w:right w:val="none" w:sz="0" w:space="0" w:color="auto"/>
      </w:divBdr>
    </w:div>
    <w:div w:id="649796472">
      <w:bodyDiv w:val="1"/>
      <w:marLeft w:val="0"/>
      <w:marRight w:val="0"/>
      <w:marTop w:val="0"/>
      <w:marBottom w:val="0"/>
      <w:divBdr>
        <w:top w:val="none" w:sz="0" w:space="0" w:color="auto"/>
        <w:left w:val="none" w:sz="0" w:space="0" w:color="auto"/>
        <w:bottom w:val="none" w:sz="0" w:space="0" w:color="auto"/>
        <w:right w:val="none" w:sz="0" w:space="0" w:color="auto"/>
      </w:divBdr>
    </w:div>
    <w:div w:id="649941535">
      <w:bodyDiv w:val="1"/>
      <w:marLeft w:val="0"/>
      <w:marRight w:val="0"/>
      <w:marTop w:val="0"/>
      <w:marBottom w:val="0"/>
      <w:divBdr>
        <w:top w:val="none" w:sz="0" w:space="0" w:color="auto"/>
        <w:left w:val="none" w:sz="0" w:space="0" w:color="auto"/>
        <w:bottom w:val="none" w:sz="0" w:space="0" w:color="auto"/>
        <w:right w:val="none" w:sz="0" w:space="0" w:color="auto"/>
      </w:divBdr>
    </w:div>
    <w:div w:id="650016486">
      <w:bodyDiv w:val="1"/>
      <w:marLeft w:val="0"/>
      <w:marRight w:val="0"/>
      <w:marTop w:val="0"/>
      <w:marBottom w:val="0"/>
      <w:divBdr>
        <w:top w:val="none" w:sz="0" w:space="0" w:color="auto"/>
        <w:left w:val="none" w:sz="0" w:space="0" w:color="auto"/>
        <w:bottom w:val="none" w:sz="0" w:space="0" w:color="auto"/>
        <w:right w:val="none" w:sz="0" w:space="0" w:color="auto"/>
      </w:divBdr>
    </w:div>
    <w:div w:id="650056954">
      <w:bodyDiv w:val="1"/>
      <w:marLeft w:val="0"/>
      <w:marRight w:val="0"/>
      <w:marTop w:val="0"/>
      <w:marBottom w:val="0"/>
      <w:divBdr>
        <w:top w:val="none" w:sz="0" w:space="0" w:color="auto"/>
        <w:left w:val="none" w:sz="0" w:space="0" w:color="auto"/>
        <w:bottom w:val="none" w:sz="0" w:space="0" w:color="auto"/>
        <w:right w:val="none" w:sz="0" w:space="0" w:color="auto"/>
      </w:divBdr>
    </w:div>
    <w:div w:id="650058566">
      <w:bodyDiv w:val="1"/>
      <w:marLeft w:val="0"/>
      <w:marRight w:val="0"/>
      <w:marTop w:val="0"/>
      <w:marBottom w:val="0"/>
      <w:divBdr>
        <w:top w:val="none" w:sz="0" w:space="0" w:color="auto"/>
        <w:left w:val="none" w:sz="0" w:space="0" w:color="auto"/>
        <w:bottom w:val="none" w:sz="0" w:space="0" w:color="auto"/>
        <w:right w:val="none" w:sz="0" w:space="0" w:color="auto"/>
      </w:divBdr>
    </w:div>
    <w:div w:id="650059799">
      <w:bodyDiv w:val="1"/>
      <w:marLeft w:val="0"/>
      <w:marRight w:val="0"/>
      <w:marTop w:val="0"/>
      <w:marBottom w:val="0"/>
      <w:divBdr>
        <w:top w:val="none" w:sz="0" w:space="0" w:color="auto"/>
        <w:left w:val="none" w:sz="0" w:space="0" w:color="auto"/>
        <w:bottom w:val="none" w:sz="0" w:space="0" w:color="auto"/>
        <w:right w:val="none" w:sz="0" w:space="0" w:color="auto"/>
      </w:divBdr>
    </w:div>
    <w:div w:id="650327513">
      <w:bodyDiv w:val="1"/>
      <w:marLeft w:val="0"/>
      <w:marRight w:val="0"/>
      <w:marTop w:val="0"/>
      <w:marBottom w:val="0"/>
      <w:divBdr>
        <w:top w:val="none" w:sz="0" w:space="0" w:color="auto"/>
        <w:left w:val="none" w:sz="0" w:space="0" w:color="auto"/>
        <w:bottom w:val="none" w:sz="0" w:space="0" w:color="auto"/>
        <w:right w:val="none" w:sz="0" w:space="0" w:color="auto"/>
      </w:divBdr>
    </w:div>
    <w:div w:id="651061803">
      <w:bodyDiv w:val="1"/>
      <w:marLeft w:val="0"/>
      <w:marRight w:val="0"/>
      <w:marTop w:val="0"/>
      <w:marBottom w:val="0"/>
      <w:divBdr>
        <w:top w:val="none" w:sz="0" w:space="0" w:color="auto"/>
        <w:left w:val="none" w:sz="0" w:space="0" w:color="auto"/>
        <w:bottom w:val="none" w:sz="0" w:space="0" w:color="auto"/>
        <w:right w:val="none" w:sz="0" w:space="0" w:color="auto"/>
      </w:divBdr>
    </w:div>
    <w:div w:id="651181431">
      <w:bodyDiv w:val="1"/>
      <w:marLeft w:val="0"/>
      <w:marRight w:val="0"/>
      <w:marTop w:val="0"/>
      <w:marBottom w:val="0"/>
      <w:divBdr>
        <w:top w:val="none" w:sz="0" w:space="0" w:color="auto"/>
        <w:left w:val="none" w:sz="0" w:space="0" w:color="auto"/>
        <w:bottom w:val="none" w:sz="0" w:space="0" w:color="auto"/>
        <w:right w:val="none" w:sz="0" w:space="0" w:color="auto"/>
      </w:divBdr>
    </w:div>
    <w:div w:id="651252431">
      <w:bodyDiv w:val="1"/>
      <w:marLeft w:val="0"/>
      <w:marRight w:val="0"/>
      <w:marTop w:val="0"/>
      <w:marBottom w:val="0"/>
      <w:divBdr>
        <w:top w:val="none" w:sz="0" w:space="0" w:color="auto"/>
        <w:left w:val="none" w:sz="0" w:space="0" w:color="auto"/>
        <w:bottom w:val="none" w:sz="0" w:space="0" w:color="auto"/>
        <w:right w:val="none" w:sz="0" w:space="0" w:color="auto"/>
      </w:divBdr>
    </w:div>
    <w:div w:id="651299111">
      <w:bodyDiv w:val="1"/>
      <w:marLeft w:val="0"/>
      <w:marRight w:val="0"/>
      <w:marTop w:val="0"/>
      <w:marBottom w:val="0"/>
      <w:divBdr>
        <w:top w:val="none" w:sz="0" w:space="0" w:color="auto"/>
        <w:left w:val="none" w:sz="0" w:space="0" w:color="auto"/>
        <w:bottom w:val="none" w:sz="0" w:space="0" w:color="auto"/>
        <w:right w:val="none" w:sz="0" w:space="0" w:color="auto"/>
      </w:divBdr>
      <w:divsChild>
        <w:div w:id="132597941">
          <w:marLeft w:val="480"/>
          <w:marRight w:val="0"/>
          <w:marTop w:val="0"/>
          <w:marBottom w:val="0"/>
          <w:divBdr>
            <w:top w:val="none" w:sz="0" w:space="0" w:color="auto"/>
            <w:left w:val="none" w:sz="0" w:space="0" w:color="auto"/>
            <w:bottom w:val="none" w:sz="0" w:space="0" w:color="auto"/>
            <w:right w:val="none" w:sz="0" w:space="0" w:color="auto"/>
          </w:divBdr>
        </w:div>
        <w:div w:id="183830200">
          <w:marLeft w:val="480"/>
          <w:marRight w:val="0"/>
          <w:marTop w:val="0"/>
          <w:marBottom w:val="0"/>
          <w:divBdr>
            <w:top w:val="none" w:sz="0" w:space="0" w:color="auto"/>
            <w:left w:val="none" w:sz="0" w:space="0" w:color="auto"/>
            <w:bottom w:val="none" w:sz="0" w:space="0" w:color="auto"/>
            <w:right w:val="none" w:sz="0" w:space="0" w:color="auto"/>
          </w:divBdr>
        </w:div>
        <w:div w:id="185482298">
          <w:marLeft w:val="480"/>
          <w:marRight w:val="0"/>
          <w:marTop w:val="0"/>
          <w:marBottom w:val="0"/>
          <w:divBdr>
            <w:top w:val="none" w:sz="0" w:space="0" w:color="auto"/>
            <w:left w:val="none" w:sz="0" w:space="0" w:color="auto"/>
            <w:bottom w:val="none" w:sz="0" w:space="0" w:color="auto"/>
            <w:right w:val="none" w:sz="0" w:space="0" w:color="auto"/>
          </w:divBdr>
        </w:div>
        <w:div w:id="209652385">
          <w:marLeft w:val="480"/>
          <w:marRight w:val="0"/>
          <w:marTop w:val="0"/>
          <w:marBottom w:val="0"/>
          <w:divBdr>
            <w:top w:val="none" w:sz="0" w:space="0" w:color="auto"/>
            <w:left w:val="none" w:sz="0" w:space="0" w:color="auto"/>
            <w:bottom w:val="none" w:sz="0" w:space="0" w:color="auto"/>
            <w:right w:val="none" w:sz="0" w:space="0" w:color="auto"/>
          </w:divBdr>
        </w:div>
        <w:div w:id="224150165">
          <w:marLeft w:val="480"/>
          <w:marRight w:val="0"/>
          <w:marTop w:val="0"/>
          <w:marBottom w:val="0"/>
          <w:divBdr>
            <w:top w:val="none" w:sz="0" w:space="0" w:color="auto"/>
            <w:left w:val="none" w:sz="0" w:space="0" w:color="auto"/>
            <w:bottom w:val="none" w:sz="0" w:space="0" w:color="auto"/>
            <w:right w:val="none" w:sz="0" w:space="0" w:color="auto"/>
          </w:divBdr>
        </w:div>
        <w:div w:id="245964986">
          <w:marLeft w:val="480"/>
          <w:marRight w:val="0"/>
          <w:marTop w:val="0"/>
          <w:marBottom w:val="0"/>
          <w:divBdr>
            <w:top w:val="none" w:sz="0" w:space="0" w:color="auto"/>
            <w:left w:val="none" w:sz="0" w:space="0" w:color="auto"/>
            <w:bottom w:val="none" w:sz="0" w:space="0" w:color="auto"/>
            <w:right w:val="none" w:sz="0" w:space="0" w:color="auto"/>
          </w:divBdr>
        </w:div>
        <w:div w:id="261226973">
          <w:marLeft w:val="480"/>
          <w:marRight w:val="0"/>
          <w:marTop w:val="0"/>
          <w:marBottom w:val="0"/>
          <w:divBdr>
            <w:top w:val="none" w:sz="0" w:space="0" w:color="auto"/>
            <w:left w:val="none" w:sz="0" w:space="0" w:color="auto"/>
            <w:bottom w:val="none" w:sz="0" w:space="0" w:color="auto"/>
            <w:right w:val="none" w:sz="0" w:space="0" w:color="auto"/>
          </w:divBdr>
        </w:div>
        <w:div w:id="274213509">
          <w:marLeft w:val="480"/>
          <w:marRight w:val="0"/>
          <w:marTop w:val="0"/>
          <w:marBottom w:val="0"/>
          <w:divBdr>
            <w:top w:val="none" w:sz="0" w:space="0" w:color="auto"/>
            <w:left w:val="none" w:sz="0" w:space="0" w:color="auto"/>
            <w:bottom w:val="none" w:sz="0" w:space="0" w:color="auto"/>
            <w:right w:val="none" w:sz="0" w:space="0" w:color="auto"/>
          </w:divBdr>
        </w:div>
        <w:div w:id="295448405">
          <w:marLeft w:val="480"/>
          <w:marRight w:val="0"/>
          <w:marTop w:val="0"/>
          <w:marBottom w:val="0"/>
          <w:divBdr>
            <w:top w:val="none" w:sz="0" w:space="0" w:color="auto"/>
            <w:left w:val="none" w:sz="0" w:space="0" w:color="auto"/>
            <w:bottom w:val="none" w:sz="0" w:space="0" w:color="auto"/>
            <w:right w:val="none" w:sz="0" w:space="0" w:color="auto"/>
          </w:divBdr>
        </w:div>
        <w:div w:id="318506784">
          <w:marLeft w:val="480"/>
          <w:marRight w:val="0"/>
          <w:marTop w:val="0"/>
          <w:marBottom w:val="0"/>
          <w:divBdr>
            <w:top w:val="none" w:sz="0" w:space="0" w:color="auto"/>
            <w:left w:val="none" w:sz="0" w:space="0" w:color="auto"/>
            <w:bottom w:val="none" w:sz="0" w:space="0" w:color="auto"/>
            <w:right w:val="none" w:sz="0" w:space="0" w:color="auto"/>
          </w:divBdr>
        </w:div>
        <w:div w:id="350648069">
          <w:marLeft w:val="480"/>
          <w:marRight w:val="0"/>
          <w:marTop w:val="0"/>
          <w:marBottom w:val="0"/>
          <w:divBdr>
            <w:top w:val="none" w:sz="0" w:space="0" w:color="auto"/>
            <w:left w:val="none" w:sz="0" w:space="0" w:color="auto"/>
            <w:bottom w:val="none" w:sz="0" w:space="0" w:color="auto"/>
            <w:right w:val="none" w:sz="0" w:space="0" w:color="auto"/>
          </w:divBdr>
        </w:div>
        <w:div w:id="365838091">
          <w:marLeft w:val="480"/>
          <w:marRight w:val="0"/>
          <w:marTop w:val="0"/>
          <w:marBottom w:val="0"/>
          <w:divBdr>
            <w:top w:val="none" w:sz="0" w:space="0" w:color="auto"/>
            <w:left w:val="none" w:sz="0" w:space="0" w:color="auto"/>
            <w:bottom w:val="none" w:sz="0" w:space="0" w:color="auto"/>
            <w:right w:val="none" w:sz="0" w:space="0" w:color="auto"/>
          </w:divBdr>
        </w:div>
        <w:div w:id="369038346">
          <w:marLeft w:val="480"/>
          <w:marRight w:val="0"/>
          <w:marTop w:val="0"/>
          <w:marBottom w:val="0"/>
          <w:divBdr>
            <w:top w:val="none" w:sz="0" w:space="0" w:color="auto"/>
            <w:left w:val="none" w:sz="0" w:space="0" w:color="auto"/>
            <w:bottom w:val="none" w:sz="0" w:space="0" w:color="auto"/>
            <w:right w:val="none" w:sz="0" w:space="0" w:color="auto"/>
          </w:divBdr>
        </w:div>
        <w:div w:id="404955949">
          <w:marLeft w:val="480"/>
          <w:marRight w:val="0"/>
          <w:marTop w:val="0"/>
          <w:marBottom w:val="0"/>
          <w:divBdr>
            <w:top w:val="none" w:sz="0" w:space="0" w:color="auto"/>
            <w:left w:val="none" w:sz="0" w:space="0" w:color="auto"/>
            <w:bottom w:val="none" w:sz="0" w:space="0" w:color="auto"/>
            <w:right w:val="none" w:sz="0" w:space="0" w:color="auto"/>
          </w:divBdr>
        </w:div>
        <w:div w:id="466512897">
          <w:marLeft w:val="480"/>
          <w:marRight w:val="0"/>
          <w:marTop w:val="0"/>
          <w:marBottom w:val="0"/>
          <w:divBdr>
            <w:top w:val="none" w:sz="0" w:space="0" w:color="auto"/>
            <w:left w:val="none" w:sz="0" w:space="0" w:color="auto"/>
            <w:bottom w:val="none" w:sz="0" w:space="0" w:color="auto"/>
            <w:right w:val="none" w:sz="0" w:space="0" w:color="auto"/>
          </w:divBdr>
        </w:div>
        <w:div w:id="513807923">
          <w:marLeft w:val="480"/>
          <w:marRight w:val="0"/>
          <w:marTop w:val="0"/>
          <w:marBottom w:val="0"/>
          <w:divBdr>
            <w:top w:val="none" w:sz="0" w:space="0" w:color="auto"/>
            <w:left w:val="none" w:sz="0" w:space="0" w:color="auto"/>
            <w:bottom w:val="none" w:sz="0" w:space="0" w:color="auto"/>
            <w:right w:val="none" w:sz="0" w:space="0" w:color="auto"/>
          </w:divBdr>
        </w:div>
        <w:div w:id="539392714">
          <w:marLeft w:val="480"/>
          <w:marRight w:val="0"/>
          <w:marTop w:val="0"/>
          <w:marBottom w:val="0"/>
          <w:divBdr>
            <w:top w:val="none" w:sz="0" w:space="0" w:color="auto"/>
            <w:left w:val="none" w:sz="0" w:space="0" w:color="auto"/>
            <w:bottom w:val="none" w:sz="0" w:space="0" w:color="auto"/>
            <w:right w:val="none" w:sz="0" w:space="0" w:color="auto"/>
          </w:divBdr>
        </w:div>
        <w:div w:id="625889527">
          <w:marLeft w:val="480"/>
          <w:marRight w:val="0"/>
          <w:marTop w:val="0"/>
          <w:marBottom w:val="0"/>
          <w:divBdr>
            <w:top w:val="none" w:sz="0" w:space="0" w:color="auto"/>
            <w:left w:val="none" w:sz="0" w:space="0" w:color="auto"/>
            <w:bottom w:val="none" w:sz="0" w:space="0" w:color="auto"/>
            <w:right w:val="none" w:sz="0" w:space="0" w:color="auto"/>
          </w:divBdr>
        </w:div>
        <w:div w:id="637343936">
          <w:marLeft w:val="480"/>
          <w:marRight w:val="0"/>
          <w:marTop w:val="0"/>
          <w:marBottom w:val="0"/>
          <w:divBdr>
            <w:top w:val="none" w:sz="0" w:space="0" w:color="auto"/>
            <w:left w:val="none" w:sz="0" w:space="0" w:color="auto"/>
            <w:bottom w:val="none" w:sz="0" w:space="0" w:color="auto"/>
            <w:right w:val="none" w:sz="0" w:space="0" w:color="auto"/>
          </w:divBdr>
        </w:div>
        <w:div w:id="683089045">
          <w:marLeft w:val="480"/>
          <w:marRight w:val="0"/>
          <w:marTop w:val="0"/>
          <w:marBottom w:val="0"/>
          <w:divBdr>
            <w:top w:val="none" w:sz="0" w:space="0" w:color="auto"/>
            <w:left w:val="none" w:sz="0" w:space="0" w:color="auto"/>
            <w:bottom w:val="none" w:sz="0" w:space="0" w:color="auto"/>
            <w:right w:val="none" w:sz="0" w:space="0" w:color="auto"/>
          </w:divBdr>
        </w:div>
        <w:div w:id="743375358">
          <w:marLeft w:val="480"/>
          <w:marRight w:val="0"/>
          <w:marTop w:val="0"/>
          <w:marBottom w:val="0"/>
          <w:divBdr>
            <w:top w:val="none" w:sz="0" w:space="0" w:color="auto"/>
            <w:left w:val="none" w:sz="0" w:space="0" w:color="auto"/>
            <w:bottom w:val="none" w:sz="0" w:space="0" w:color="auto"/>
            <w:right w:val="none" w:sz="0" w:space="0" w:color="auto"/>
          </w:divBdr>
        </w:div>
        <w:div w:id="746225019">
          <w:marLeft w:val="480"/>
          <w:marRight w:val="0"/>
          <w:marTop w:val="0"/>
          <w:marBottom w:val="0"/>
          <w:divBdr>
            <w:top w:val="none" w:sz="0" w:space="0" w:color="auto"/>
            <w:left w:val="none" w:sz="0" w:space="0" w:color="auto"/>
            <w:bottom w:val="none" w:sz="0" w:space="0" w:color="auto"/>
            <w:right w:val="none" w:sz="0" w:space="0" w:color="auto"/>
          </w:divBdr>
        </w:div>
        <w:div w:id="756055338">
          <w:marLeft w:val="480"/>
          <w:marRight w:val="0"/>
          <w:marTop w:val="0"/>
          <w:marBottom w:val="0"/>
          <w:divBdr>
            <w:top w:val="none" w:sz="0" w:space="0" w:color="auto"/>
            <w:left w:val="none" w:sz="0" w:space="0" w:color="auto"/>
            <w:bottom w:val="none" w:sz="0" w:space="0" w:color="auto"/>
            <w:right w:val="none" w:sz="0" w:space="0" w:color="auto"/>
          </w:divBdr>
        </w:div>
        <w:div w:id="804464363">
          <w:marLeft w:val="480"/>
          <w:marRight w:val="0"/>
          <w:marTop w:val="0"/>
          <w:marBottom w:val="0"/>
          <w:divBdr>
            <w:top w:val="none" w:sz="0" w:space="0" w:color="auto"/>
            <w:left w:val="none" w:sz="0" w:space="0" w:color="auto"/>
            <w:bottom w:val="none" w:sz="0" w:space="0" w:color="auto"/>
            <w:right w:val="none" w:sz="0" w:space="0" w:color="auto"/>
          </w:divBdr>
        </w:div>
        <w:div w:id="824399148">
          <w:marLeft w:val="480"/>
          <w:marRight w:val="0"/>
          <w:marTop w:val="0"/>
          <w:marBottom w:val="0"/>
          <w:divBdr>
            <w:top w:val="none" w:sz="0" w:space="0" w:color="auto"/>
            <w:left w:val="none" w:sz="0" w:space="0" w:color="auto"/>
            <w:bottom w:val="none" w:sz="0" w:space="0" w:color="auto"/>
            <w:right w:val="none" w:sz="0" w:space="0" w:color="auto"/>
          </w:divBdr>
        </w:div>
        <w:div w:id="864902982">
          <w:marLeft w:val="480"/>
          <w:marRight w:val="0"/>
          <w:marTop w:val="0"/>
          <w:marBottom w:val="0"/>
          <w:divBdr>
            <w:top w:val="none" w:sz="0" w:space="0" w:color="auto"/>
            <w:left w:val="none" w:sz="0" w:space="0" w:color="auto"/>
            <w:bottom w:val="none" w:sz="0" w:space="0" w:color="auto"/>
            <w:right w:val="none" w:sz="0" w:space="0" w:color="auto"/>
          </w:divBdr>
        </w:div>
        <w:div w:id="908148305">
          <w:marLeft w:val="480"/>
          <w:marRight w:val="0"/>
          <w:marTop w:val="0"/>
          <w:marBottom w:val="0"/>
          <w:divBdr>
            <w:top w:val="none" w:sz="0" w:space="0" w:color="auto"/>
            <w:left w:val="none" w:sz="0" w:space="0" w:color="auto"/>
            <w:bottom w:val="none" w:sz="0" w:space="0" w:color="auto"/>
            <w:right w:val="none" w:sz="0" w:space="0" w:color="auto"/>
          </w:divBdr>
        </w:div>
        <w:div w:id="964849343">
          <w:marLeft w:val="480"/>
          <w:marRight w:val="0"/>
          <w:marTop w:val="0"/>
          <w:marBottom w:val="0"/>
          <w:divBdr>
            <w:top w:val="none" w:sz="0" w:space="0" w:color="auto"/>
            <w:left w:val="none" w:sz="0" w:space="0" w:color="auto"/>
            <w:bottom w:val="none" w:sz="0" w:space="0" w:color="auto"/>
            <w:right w:val="none" w:sz="0" w:space="0" w:color="auto"/>
          </w:divBdr>
        </w:div>
        <w:div w:id="971517447">
          <w:marLeft w:val="480"/>
          <w:marRight w:val="0"/>
          <w:marTop w:val="0"/>
          <w:marBottom w:val="0"/>
          <w:divBdr>
            <w:top w:val="none" w:sz="0" w:space="0" w:color="auto"/>
            <w:left w:val="none" w:sz="0" w:space="0" w:color="auto"/>
            <w:bottom w:val="none" w:sz="0" w:space="0" w:color="auto"/>
            <w:right w:val="none" w:sz="0" w:space="0" w:color="auto"/>
          </w:divBdr>
        </w:div>
        <w:div w:id="1036614177">
          <w:marLeft w:val="480"/>
          <w:marRight w:val="0"/>
          <w:marTop w:val="0"/>
          <w:marBottom w:val="0"/>
          <w:divBdr>
            <w:top w:val="none" w:sz="0" w:space="0" w:color="auto"/>
            <w:left w:val="none" w:sz="0" w:space="0" w:color="auto"/>
            <w:bottom w:val="none" w:sz="0" w:space="0" w:color="auto"/>
            <w:right w:val="none" w:sz="0" w:space="0" w:color="auto"/>
          </w:divBdr>
        </w:div>
        <w:div w:id="1104500239">
          <w:marLeft w:val="480"/>
          <w:marRight w:val="0"/>
          <w:marTop w:val="0"/>
          <w:marBottom w:val="0"/>
          <w:divBdr>
            <w:top w:val="none" w:sz="0" w:space="0" w:color="auto"/>
            <w:left w:val="none" w:sz="0" w:space="0" w:color="auto"/>
            <w:bottom w:val="none" w:sz="0" w:space="0" w:color="auto"/>
            <w:right w:val="none" w:sz="0" w:space="0" w:color="auto"/>
          </w:divBdr>
        </w:div>
        <w:div w:id="1229221453">
          <w:marLeft w:val="480"/>
          <w:marRight w:val="0"/>
          <w:marTop w:val="0"/>
          <w:marBottom w:val="0"/>
          <w:divBdr>
            <w:top w:val="none" w:sz="0" w:space="0" w:color="auto"/>
            <w:left w:val="none" w:sz="0" w:space="0" w:color="auto"/>
            <w:bottom w:val="none" w:sz="0" w:space="0" w:color="auto"/>
            <w:right w:val="none" w:sz="0" w:space="0" w:color="auto"/>
          </w:divBdr>
        </w:div>
        <w:div w:id="1229264656">
          <w:marLeft w:val="480"/>
          <w:marRight w:val="0"/>
          <w:marTop w:val="0"/>
          <w:marBottom w:val="0"/>
          <w:divBdr>
            <w:top w:val="none" w:sz="0" w:space="0" w:color="auto"/>
            <w:left w:val="none" w:sz="0" w:space="0" w:color="auto"/>
            <w:bottom w:val="none" w:sz="0" w:space="0" w:color="auto"/>
            <w:right w:val="none" w:sz="0" w:space="0" w:color="auto"/>
          </w:divBdr>
        </w:div>
        <w:div w:id="1260257591">
          <w:marLeft w:val="480"/>
          <w:marRight w:val="0"/>
          <w:marTop w:val="0"/>
          <w:marBottom w:val="0"/>
          <w:divBdr>
            <w:top w:val="none" w:sz="0" w:space="0" w:color="auto"/>
            <w:left w:val="none" w:sz="0" w:space="0" w:color="auto"/>
            <w:bottom w:val="none" w:sz="0" w:space="0" w:color="auto"/>
            <w:right w:val="none" w:sz="0" w:space="0" w:color="auto"/>
          </w:divBdr>
        </w:div>
        <w:div w:id="1260404151">
          <w:marLeft w:val="480"/>
          <w:marRight w:val="0"/>
          <w:marTop w:val="0"/>
          <w:marBottom w:val="0"/>
          <w:divBdr>
            <w:top w:val="none" w:sz="0" w:space="0" w:color="auto"/>
            <w:left w:val="none" w:sz="0" w:space="0" w:color="auto"/>
            <w:bottom w:val="none" w:sz="0" w:space="0" w:color="auto"/>
            <w:right w:val="none" w:sz="0" w:space="0" w:color="auto"/>
          </w:divBdr>
        </w:div>
        <w:div w:id="1266692778">
          <w:marLeft w:val="480"/>
          <w:marRight w:val="0"/>
          <w:marTop w:val="0"/>
          <w:marBottom w:val="0"/>
          <w:divBdr>
            <w:top w:val="none" w:sz="0" w:space="0" w:color="auto"/>
            <w:left w:val="none" w:sz="0" w:space="0" w:color="auto"/>
            <w:bottom w:val="none" w:sz="0" w:space="0" w:color="auto"/>
            <w:right w:val="none" w:sz="0" w:space="0" w:color="auto"/>
          </w:divBdr>
        </w:div>
        <w:div w:id="1270626823">
          <w:marLeft w:val="480"/>
          <w:marRight w:val="0"/>
          <w:marTop w:val="0"/>
          <w:marBottom w:val="0"/>
          <w:divBdr>
            <w:top w:val="none" w:sz="0" w:space="0" w:color="auto"/>
            <w:left w:val="none" w:sz="0" w:space="0" w:color="auto"/>
            <w:bottom w:val="none" w:sz="0" w:space="0" w:color="auto"/>
            <w:right w:val="none" w:sz="0" w:space="0" w:color="auto"/>
          </w:divBdr>
        </w:div>
        <w:div w:id="1311442124">
          <w:marLeft w:val="480"/>
          <w:marRight w:val="0"/>
          <w:marTop w:val="0"/>
          <w:marBottom w:val="0"/>
          <w:divBdr>
            <w:top w:val="none" w:sz="0" w:space="0" w:color="auto"/>
            <w:left w:val="none" w:sz="0" w:space="0" w:color="auto"/>
            <w:bottom w:val="none" w:sz="0" w:space="0" w:color="auto"/>
            <w:right w:val="none" w:sz="0" w:space="0" w:color="auto"/>
          </w:divBdr>
        </w:div>
        <w:div w:id="1401709063">
          <w:marLeft w:val="480"/>
          <w:marRight w:val="0"/>
          <w:marTop w:val="0"/>
          <w:marBottom w:val="0"/>
          <w:divBdr>
            <w:top w:val="none" w:sz="0" w:space="0" w:color="auto"/>
            <w:left w:val="none" w:sz="0" w:space="0" w:color="auto"/>
            <w:bottom w:val="none" w:sz="0" w:space="0" w:color="auto"/>
            <w:right w:val="none" w:sz="0" w:space="0" w:color="auto"/>
          </w:divBdr>
        </w:div>
        <w:div w:id="1432122937">
          <w:marLeft w:val="480"/>
          <w:marRight w:val="0"/>
          <w:marTop w:val="0"/>
          <w:marBottom w:val="0"/>
          <w:divBdr>
            <w:top w:val="none" w:sz="0" w:space="0" w:color="auto"/>
            <w:left w:val="none" w:sz="0" w:space="0" w:color="auto"/>
            <w:bottom w:val="none" w:sz="0" w:space="0" w:color="auto"/>
            <w:right w:val="none" w:sz="0" w:space="0" w:color="auto"/>
          </w:divBdr>
        </w:div>
        <w:div w:id="1442800309">
          <w:marLeft w:val="480"/>
          <w:marRight w:val="0"/>
          <w:marTop w:val="0"/>
          <w:marBottom w:val="0"/>
          <w:divBdr>
            <w:top w:val="none" w:sz="0" w:space="0" w:color="auto"/>
            <w:left w:val="none" w:sz="0" w:space="0" w:color="auto"/>
            <w:bottom w:val="none" w:sz="0" w:space="0" w:color="auto"/>
            <w:right w:val="none" w:sz="0" w:space="0" w:color="auto"/>
          </w:divBdr>
        </w:div>
        <w:div w:id="1461922458">
          <w:marLeft w:val="480"/>
          <w:marRight w:val="0"/>
          <w:marTop w:val="0"/>
          <w:marBottom w:val="0"/>
          <w:divBdr>
            <w:top w:val="none" w:sz="0" w:space="0" w:color="auto"/>
            <w:left w:val="none" w:sz="0" w:space="0" w:color="auto"/>
            <w:bottom w:val="none" w:sz="0" w:space="0" w:color="auto"/>
            <w:right w:val="none" w:sz="0" w:space="0" w:color="auto"/>
          </w:divBdr>
        </w:div>
        <w:div w:id="1466310603">
          <w:marLeft w:val="480"/>
          <w:marRight w:val="0"/>
          <w:marTop w:val="0"/>
          <w:marBottom w:val="0"/>
          <w:divBdr>
            <w:top w:val="none" w:sz="0" w:space="0" w:color="auto"/>
            <w:left w:val="none" w:sz="0" w:space="0" w:color="auto"/>
            <w:bottom w:val="none" w:sz="0" w:space="0" w:color="auto"/>
            <w:right w:val="none" w:sz="0" w:space="0" w:color="auto"/>
          </w:divBdr>
        </w:div>
        <w:div w:id="1471508543">
          <w:marLeft w:val="480"/>
          <w:marRight w:val="0"/>
          <w:marTop w:val="0"/>
          <w:marBottom w:val="0"/>
          <w:divBdr>
            <w:top w:val="none" w:sz="0" w:space="0" w:color="auto"/>
            <w:left w:val="none" w:sz="0" w:space="0" w:color="auto"/>
            <w:bottom w:val="none" w:sz="0" w:space="0" w:color="auto"/>
            <w:right w:val="none" w:sz="0" w:space="0" w:color="auto"/>
          </w:divBdr>
        </w:div>
        <w:div w:id="1559777693">
          <w:marLeft w:val="480"/>
          <w:marRight w:val="0"/>
          <w:marTop w:val="0"/>
          <w:marBottom w:val="0"/>
          <w:divBdr>
            <w:top w:val="none" w:sz="0" w:space="0" w:color="auto"/>
            <w:left w:val="none" w:sz="0" w:space="0" w:color="auto"/>
            <w:bottom w:val="none" w:sz="0" w:space="0" w:color="auto"/>
            <w:right w:val="none" w:sz="0" w:space="0" w:color="auto"/>
          </w:divBdr>
        </w:div>
        <w:div w:id="1563786032">
          <w:marLeft w:val="480"/>
          <w:marRight w:val="0"/>
          <w:marTop w:val="0"/>
          <w:marBottom w:val="0"/>
          <w:divBdr>
            <w:top w:val="none" w:sz="0" w:space="0" w:color="auto"/>
            <w:left w:val="none" w:sz="0" w:space="0" w:color="auto"/>
            <w:bottom w:val="none" w:sz="0" w:space="0" w:color="auto"/>
            <w:right w:val="none" w:sz="0" w:space="0" w:color="auto"/>
          </w:divBdr>
        </w:div>
        <w:div w:id="1564410405">
          <w:marLeft w:val="480"/>
          <w:marRight w:val="0"/>
          <w:marTop w:val="0"/>
          <w:marBottom w:val="0"/>
          <w:divBdr>
            <w:top w:val="none" w:sz="0" w:space="0" w:color="auto"/>
            <w:left w:val="none" w:sz="0" w:space="0" w:color="auto"/>
            <w:bottom w:val="none" w:sz="0" w:space="0" w:color="auto"/>
            <w:right w:val="none" w:sz="0" w:space="0" w:color="auto"/>
          </w:divBdr>
        </w:div>
        <w:div w:id="1637560326">
          <w:marLeft w:val="480"/>
          <w:marRight w:val="0"/>
          <w:marTop w:val="0"/>
          <w:marBottom w:val="0"/>
          <w:divBdr>
            <w:top w:val="none" w:sz="0" w:space="0" w:color="auto"/>
            <w:left w:val="none" w:sz="0" w:space="0" w:color="auto"/>
            <w:bottom w:val="none" w:sz="0" w:space="0" w:color="auto"/>
            <w:right w:val="none" w:sz="0" w:space="0" w:color="auto"/>
          </w:divBdr>
        </w:div>
        <w:div w:id="1670207061">
          <w:marLeft w:val="480"/>
          <w:marRight w:val="0"/>
          <w:marTop w:val="0"/>
          <w:marBottom w:val="0"/>
          <w:divBdr>
            <w:top w:val="none" w:sz="0" w:space="0" w:color="auto"/>
            <w:left w:val="none" w:sz="0" w:space="0" w:color="auto"/>
            <w:bottom w:val="none" w:sz="0" w:space="0" w:color="auto"/>
            <w:right w:val="none" w:sz="0" w:space="0" w:color="auto"/>
          </w:divBdr>
        </w:div>
        <w:div w:id="1720206952">
          <w:marLeft w:val="480"/>
          <w:marRight w:val="0"/>
          <w:marTop w:val="0"/>
          <w:marBottom w:val="0"/>
          <w:divBdr>
            <w:top w:val="none" w:sz="0" w:space="0" w:color="auto"/>
            <w:left w:val="none" w:sz="0" w:space="0" w:color="auto"/>
            <w:bottom w:val="none" w:sz="0" w:space="0" w:color="auto"/>
            <w:right w:val="none" w:sz="0" w:space="0" w:color="auto"/>
          </w:divBdr>
        </w:div>
        <w:div w:id="1860584321">
          <w:marLeft w:val="480"/>
          <w:marRight w:val="0"/>
          <w:marTop w:val="0"/>
          <w:marBottom w:val="0"/>
          <w:divBdr>
            <w:top w:val="none" w:sz="0" w:space="0" w:color="auto"/>
            <w:left w:val="none" w:sz="0" w:space="0" w:color="auto"/>
            <w:bottom w:val="none" w:sz="0" w:space="0" w:color="auto"/>
            <w:right w:val="none" w:sz="0" w:space="0" w:color="auto"/>
          </w:divBdr>
        </w:div>
        <w:div w:id="1898516973">
          <w:marLeft w:val="480"/>
          <w:marRight w:val="0"/>
          <w:marTop w:val="0"/>
          <w:marBottom w:val="0"/>
          <w:divBdr>
            <w:top w:val="none" w:sz="0" w:space="0" w:color="auto"/>
            <w:left w:val="none" w:sz="0" w:space="0" w:color="auto"/>
            <w:bottom w:val="none" w:sz="0" w:space="0" w:color="auto"/>
            <w:right w:val="none" w:sz="0" w:space="0" w:color="auto"/>
          </w:divBdr>
        </w:div>
      </w:divsChild>
    </w:div>
    <w:div w:id="651327111">
      <w:bodyDiv w:val="1"/>
      <w:marLeft w:val="0"/>
      <w:marRight w:val="0"/>
      <w:marTop w:val="0"/>
      <w:marBottom w:val="0"/>
      <w:divBdr>
        <w:top w:val="none" w:sz="0" w:space="0" w:color="auto"/>
        <w:left w:val="none" w:sz="0" w:space="0" w:color="auto"/>
        <w:bottom w:val="none" w:sz="0" w:space="0" w:color="auto"/>
        <w:right w:val="none" w:sz="0" w:space="0" w:color="auto"/>
      </w:divBdr>
    </w:div>
    <w:div w:id="651452125">
      <w:bodyDiv w:val="1"/>
      <w:marLeft w:val="0"/>
      <w:marRight w:val="0"/>
      <w:marTop w:val="0"/>
      <w:marBottom w:val="0"/>
      <w:divBdr>
        <w:top w:val="none" w:sz="0" w:space="0" w:color="auto"/>
        <w:left w:val="none" w:sz="0" w:space="0" w:color="auto"/>
        <w:bottom w:val="none" w:sz="0" w:space="0" w:color="auto"/>
        <w:right w:val="none" w:sz="0" w:space="0" w:color="auto"/>
      </w:divBdr>
    </w:div>
    <w:div w:id="651519887">
      <w:bodyDiv w:val="1"/>
      <w:marLeft w:val="0"/>
      <w:marRight w:val="0"/>
      <w:marTop w:val="0"/>
      <w:marBottom w:val="0"/>
      <w:divBdr>
        <w:top w:val="none" w:sz="0" w:space="0" w:color="auto"/>
        <w:left w:val="none" w:sz="0" w:space="0" w:color="auto"/>
        <w:bottom w:val="none" w:sz="0" w:space="0" w:color="auto"/>
        <w:right w:val="none" w:sz="0" w:space="0" w:color="auto"/>
      </w:divBdr>
    </w:div>
    <w:div w:id="651525555">
      <w:bodyDiv w:val="1"/>
      <w:marLeft w:val="0"/>
      <w:marRight w:val="0"/>
      <w:marTop w:val="0"/>
      <w:marBottom w:val="0"/>
      <w:divBdr>
        <w:top w:val="none" w:sz="0" w:space="0" w:color="auto"/>
        <w:left w:val="none" w:sz="0" w:space="0" w:color="auto"/>
        <w:bottom w:val="none" w:sz="0" w:space="0" w:color="auto"/>
        <w:right w:val="none" w:sz="0" w:space="0" w:color="auto"/>
      </w:divBdr>
    </w:div>
    <w:div w:id="652417354">
      <w:bodyDiv w:val="1"/>
      <w:marLeft w:val="0"/>
      <w:marRight w:val="0"/>
      <w:marTop w:val="0"/>
      <w:marBottom w:val="0"/>
      <w:divBdr>
        <w:top w:val="none" w:sz="0" w:space="0" w:color="auto"/>
        <w:left w:val="none" w:sz="0" w:space="0" w:color="auto"/>
        <w:bottom w:val="none" w:sz="0" w:space="0" w:color="auto"/>
        <w:right w:val="none" w:sz="0" w:space="0" w:color="auto"/>
      </w:divBdr>
    </w:div>
    <w:div w:id="652488480">
      <w:bodyDiv w:val="1"/>
      <w:marLeft w:val="0"/>
      <w:marRight w:val="0"/>
      <w:marTop w:val="0"/>
      <w:marBottom w:val="0"/>
      <w:divBdr>
        <w:top w:val="none" w:sz="0" w:space="0" w:color="auto"/>
        <w:left w:val="none" w:sz="0" w:space="0" w:color="auto"/>
        <w:bottom w:val="none" w:sz="0" w:space="0" w:color="auto"/>
        <w:right w:val="none" w:sz="0" w:space="0" w:color="auto"/>
      </w:divBdr>
    </w:div>
    <w:div w:id="653026015">
      <w:bodyDiv w:val="1"/>
      <w:marLeft w:val="0"/>
      <w:marRight w:val="0"/>
      <w:marTop w:val="0"/>
      <w:marBottom w:val="0"/>
      <w:divBdr>
        <w:top w:val="none" w:sz="0" w:space="0" w:color="auto"/>
        <w:left w:val="none" w:sz="0" w:space="0" w:color="auto"/>
        <w:bottom w:val="none" w:sz="0" w:space="0" w:color="auto"/>
        <w:right w:val="none" w:sz="0" w:space="0" w:color="auto"/>
      </w:divBdr>
    </w:div>
    <w:div w:id="653264145">
      <w:bodyDiv w:val="1"/>
      <w:marLeft w:val="0"/>
      <w:marRight w:val="0"/>
      <w:marTop w:val="0"/>
      <w:marBottom w:val="0"/>
      <w:divBdr>
        <w:top w:val="none" w:sz="0" w:space="0" w:color="auto"/>
        <w:left w:val="none" w:sz="0" w:space="0" w:color="auto"/>
        <w:bottom w:val="none" w:sz="0" w:space="0" w:color="auto"/>
        <w:right w:val="none" w:sz="0" w:space="0" w:color="auto"/>
      </w:divBdr>
    </w:div>
    <w:div w:id="653264959">
      <w:bodyDiv w:val="1"/>
      <w:marLeft w:val="0"/>
      <w:marRight w:val="0"/>
      <w:marTop w:val="0"/>
      <w:marBottom w:val="0"/>
      <w:divBdr>
        <w:top w:val="none" w:sz="0" w:space="0" w:color="auto"/>
        <w:left w:val="none" w:sz="0" w:space="0" w:color="auto"/>
        <w:bottom w:val="none" w:sz="0" w:space="0" w:color="auto"/>
        <w:right w:val="none" w:sz="0" w:space="0" w:color="auto"/>
      </w:divBdr>
    </w:div>
    <w:div w:id="653492107">
      <w:bodyDiv w:val="1"/>
      <w:marLeft w:val="0"/>
      <w:marRight w:val="0"/>
      <w:marTop w:val="0"/>
      <w:marBottom w:val="0"/>
      <w:divBdr>
        <w:top w:val="none" w:sz="0" w:space="0" w:color="auto"/>
        <w:left w:val="none" w:sz="0" w:space="0" w:color="auto"/>
        <w:bottom w:val="none" w:sz="0" w:space="0" w:color="auto"/>
        <w:right w:val="none" w:sz="0" w:space="0" w:color="auto"/>
      </w:divBdr>
      <w:divsChild>
        <w:div w:id="26804655">
          <w:marLeft w:val="480"/>
          <w:marRight w:val="0"/>
          <w:marTop w:val="0"/>
          <w:marBottom w:val="0"/>
          <w:divBdr>
            <w:top w:val="none" w:sz="0" w:space="0" w:color="auto"/>
            <w:left w:val="none" w:sz="0" w:space="0" w:color="auto"/>
            <w:bottom w:val="none" w:sz="0" w:space="0" w:color="auto"/>
            <w:right w:val="none" w:sz="0" w:space="0" w:color="auto"/>
          </w:divBdr>
        </w:div>
        <w:div w:id="43137249">
          <w:marLeft w:val="480"/>
          <w:marRight w:val="0"/>
          <w:marTop w:val="0"/>
          <w:marBottom w:val="0"/>
          <w:divBdr>
            <w:top w:val="none" w:sz="0" w:space="0" w:color="auto"/>
            <w:left w:val="none" w:sz="0" w:space="0" w:color="auto"/>
            <w:bottom w:val="none" w:sz="0" w:space="0" w:color="auto"/>
            <w:right w:val="none" w:sz="0" w:space="0" w:color="auto"/>
          </w:divBdr>
        </w:div>
        <w:div w:id="65298873">
          <w:marLeft w:val="480"/>
          <w:marRight w:val="0"/>
          <w:marTop w:val="0"/>
          <w:marBottom w:val="0"/>
          <w:divBdr>
            <w:top w:val="none" w:sz="0" w:space="0" w:color="auto"/>
            <w:left w:val="none" w:sz="0" w:space="0" w:color="auto"/>
            <w:bottom w:val="none" w:sz="0" w:space="0" w:color="auto"/>
            <w:right w:val="none" w:sz="0" w:space="0" w:color="auto"/>
          </w:divBdr>
        </w:div>
        <w:div w:id="91822127">
          <w:marLeft w:val="480"/>
          <w:marRight w:val="0"/>
          <w:marTop w:val="0"/>
          <w:marBottom w:val="0"/>
          <w:divBdr>
            <w:top w:val="none" w:sz="0" w:space="0" w:color="auto"/>
            <w:left w:val="none" w:sz="0" w:space="0" w:color="auto"/>
            <w:bottom w:val="none" w:sz="0" w:space="0" w:color="auto"/>
            <w:right w:val="none" w:sz="0" w:space="0" w:color="auto"/>
          </w:divBdr>
        </w:div>
        <w:div w:id="109863946">
          <w:marLeft w:val="480"/>
          <w:marRight w:val="0"/>
          <w:marTop w:val="0"/>
          <w:marBottom w:val="0"/>
          <w:divBdr>
            <w:top w:val="none" w:sz="0" w:space="0" w:color="auto"/>
            <w:left w:val="none" w:sz="0" w:space="0" w:color="auto"/>
            <w:bottom w:val="none" w:sz="0" w:space="0" w:color="auto"/>
            <w:right w:val="none" w:sz="0" w:space="0" w:color="auto"/>
          </w:divBdr>
        </w:div>
        <w:div w:id="175775765">
          <w:marLeft w:val="480"/>
          <w:marRight w:val="0"/>
          <w:marTop w:val="0"/>
          <w:marBottom w:val="0"/>
          <w:divBdr>
            <w:top w:val="none" w:sz="0" w:space="0" w:color="auto"/>
            <w:left w:val="none" w:sz="0" w:space="0" w:color="auto"/>
            <w:bottom w:val="none" w:sz="0" w:space="0" w:color="auto"/>
            <w:right w:val="none" w:sz="0" w:space="0" w:color="auto"/>
          </w:divBdr>
        </w:div>
        <w:div w:id="180315108">
          <w:marLeft w:val="480"/>
          <w:marRight w:val="0"/>
          <w:marTop w:val="0"/>
          <w:marBottom w:val="0"/>
          <w:divBdr>
            <w:top w:val="none" w:sz="0" w:space="0" w:color="auto"/>
            <w:left w:val="none" w:sz="0" w:space="0" w:color="auto"/>
            <w:bottom w:val="none" w:sz="0" w:space="0" w:color="auto"/>
            <w:right w:val="none" w:sz="0" w:space="0" w:color="auto"/>
          </w:divBdr>
        </w:div>
        <w:div w:id="316342446">
          <w:marLeft w:val="480"/>
          <w:marRight w:val="0"/>
          <w:marTop w:val="0"/>
          <w:marBottom w:val="0"/>
          <w:divBdr>
            <w:top w:val="none" w:sz="0" w:space="0" w:color="auto"/>
            <w:left w:val="none" w:sz="0" w:space="0" w:color="auto"/>
            <w:bottom w:val="none" w:sz="0" w:space="0" w:color="auto"/>
            <w:right w:val="none" w:sz="0" w:space="0" w:color="auto"/>
          </w:divBdr>
        </w:div>
        <w:div w:id="331882002">
          <w:marLeft w:val="480"/>
          <w:marRight w:val="0"/>
          <w:marTop w:val="0"/>
          <w:marBottom w:val="0"/>
          <w:divBdr>
            <w:top w:val="none" w:sz="0" w:space="0" w:color="auto"/>
            <w:left w:val="none" w:sz="0" w:space="0" w:color="auto"/>
            <w:bottom w:val="none" w:sz="0" w:space="0" w:color="auto"/>
            <w:right w:val="none" w:sz="0" w:space="0" w:color="auto"/>
          </w:divBdr>
        </w:div>
        <w:div w:id="372466018">
          <w:marLeft w:val="480"/>
          <w:marRight w:val="0"/>
          <w:marTop w:val="0"/>
          <w:marBottom w:val="0"/>
          <w:divBdr>
            <w:top w:val="none" w:sz="0" w:space="0" w:color="auto"/>
            <w:left w:val="none" w:sz="0" w:space="0" w:color="auto"/>
            <w:bottom w:val="none" w:sz="0" w:space="0" w:color="auto"/>
            <w:right w:val="none" w:sz="0" w:space="0" w:color="auto"/>
          </w:divBdr>
        </w:div>
        <w:div w:id="377433880">
          <w:marLeft w:val="480"/>
          <w:marRight w:val="0"/>
          <w:marTop w:val="0"/>
          <w:marBottom w:val="0"/>
          <w:divBdr>
            <w:top w:val="none" w:sz="0" w:space="0" w:color="auto"/>
            <w:left w:val="none" w:sz="0" w:space="0" w:color="auto"/>
            <w:bottom w:val="none" w:sz="0" w:space="0" w:color="auto"/>
            <w:right w:val="none" w:sz="0" w:space="0" w:color="auto"/>
          </w:divBdr>
        </w:div>
        <w:div w:id="432676404">
          <w:marLeft w:val="480"/>
          <w:marRight w:val="0"/>
          <w:marTop w:val="0"/>
          <w:marBottom w:val="0"/>
          <w:divBdr>
            <w:top w:val="none" w:sz="0" w:space="0" w:color="auto"/>
            <w:left w:val="none" w:sz="0" w:space="0" w:color="auto"/>
            <w:bottom w:val="none" w:sz="0" w:space="0" w:color="auto"/>
            <w:right w:val="none" w:sz="0" w:space="0" w:color="auto"/>
          </w:divBdr>
        </w:div>
        <w:div w:id="434249548">
          <w:marLeft w:val="480"/>
          <w:marRight w:val="0"/>
          <w:marTop w:val="0"/>
          <w:marBottom w:val="0"/>
          <w:divBdr>
            <w:top w:val="none" w:sz="0" w:space="0" w:color="auto"/>
            <w:left w:val="none" w:sz="0" w:space="0" w:color="auto"/>
            <w:bottom w:val="none" w:sz="0" w:space="0" w:color="auto"/>
            <w:right w:val="none" w:sz="0" w:space="0" w:color="auto"/>
          </w:divBdr>
        </w:div>
        <w:div w:id="509562695">
          <w:marLeft w:val="480"/>
          <w:marRight w:val="0"/>
          <w:marTop w:val="0"/>
          <w:marBottom w:val="0"/>
          <w:divBdr>
            <w:top w:val="none" w:sz="0" w:space="0" w:color="auto"/>
            <w:left w:val="none" w:sz="0" w:space="0" w:color="auto"/>
            <w:bottom w:val="none" w:sz="0" w:space="0" w:color="auto"/>
            <w:right w:val="none" w:sz="0" w:space="0" w:color="auto"/>
          </w:divBdr>
        </w:div>
        <w:div w:id="525797189">
          <w:marLeft w:val="480"/>
          <w:marRight w:val="0"/>
          <w:marTop w:val="0"/>
          <w:marBottom w:val="0"/>
          <w:divBdr>
            <w:top w:val="none" w:sz="0" w:space="0" w:color="auto"/>
            <w:left w:val="none" w:sz="0" w:space="0" w:color="auto"/>
            <w:bottom w:val="none" w:sz="0" w:space="0" w:color="auto"/>
            <w:right w:val="none" w:sz="0" w:space="0" w:color="auto"/>
          </w:divBdr>
        </w:div>
        <w:div w:id="629016617">
          <w:marLeft w:val="480"/>
          <w:marRight w:val="0"/>
          <w:marTop w:val="0"/>
          <w:marBottom w:val="0"/>
          <w:divBdr>
            <w:top w:val="none" w:sz="0" w:space="0" w:color="auto"/>
            <w:left w:val="none" w:sz="0" w:space="0" w:color="auto"/>
            <w:bottom w:val="none" w:sz="0" w:space="0" w:color="auto"/>
            <w:right w:val="none" w:sz="0" w:space="0" w:color="auto"/>
          </w:divBdr>
        </w:div>
        <w:div w:id="927621623">
          <w:marLeft w:val="480"/>
          <w:marRight w:val="0"/>
          <w:marTop w:val="0"/>
          <w:marBottom w:val="0"/>
          <w:divBdr>
            <w:top w:val="none" w:sz="0" w:space="0" w:color="auto"/>
            <w:left w:val="none" w:sz="0" w:space="0" w:color="auto"/>
            <w:bottom w:val="none" w:sz="0" w:space="0" w:color="auto"/>
            <w:right w:val="none" w:sz="0" w:space="0" w:color="auto"/>
          </w:divBdr>
        </w:div>
        <w:div w:id="928318643">
          <w:marLeft w:val="480"/>
          <w:marRight w:val="0"/>
          <w:marTop w:val="0"/>
          <w:marBottom w:val="0"/>
          <w:divBdr>
            <w:top w:val="none" w:sz="0" w:space="0" w:color="auto"/>
            <w:left w:val="none" w:sz="0" w:space="0" w:color="auto"/>
            <w:bottom w:val="none" w:sz="0" w:space="0" w:color="auto"/>
            <w:right w:val="none" w:sz="0" w:space="0" w:color="auto"/>
          </w:divBdr>
        </w:div>
        <w:div w:id="948044802">
          <w:marLeft w:val="480"/>
          <w:marRight w:val="0"/>
          <w:marTop w:val="0"/>
          <w:marBottom w:val="0"/>
          <w:divBdr>
            <w:top w:val="none" w:sz="0" w:space="0" w:color="auto"/>
            <w:left w:val="none" w:sz="0" w:space="0" w:color="auto"/>
            <w:bottom w:val="none" w:sz="0" w:space="0" w:color="auto"/>
            <w:right w:val="none" w:sz="0" w:space="0" w:color="auto"/>
          </w:divBdr>
        </w:div>
        <w:div w:id="959652573">
          <w:marLeft w:val="480"/>
          <w:marRight w:val="0"/>
          <w:marTop w:val="0"/>
          <w:marBottom w:val="0"/>
          <w:divBdr>
            <w:top w:val="none" w:sz="0" w:space="0" w:color="auto"/>
            <w:left w:val="none" w:sz="0" w:space="0" w:color="auto"/>
            <w:bottom w:val="none" w:sz="0" w:space="0" w:color="auto"/>
            <w:right w:val="none" w:sz="0" w:space="0" w:color="auto"/>
          </w:divBdr>
        </w:div>
        <w:div w:id="960648402">
          <w:marLeft w:val="480"/>
          <w:marRight w:val="0"/>
          <w:marTop w:val="0"/>
          <w:marBottom w:val="0"/>
          <w:divBdr>
            <w:top w:val="none" w:sz="0" w:space="0" w:color="auto"/>
            <w:left w:val="none" w:sz="0" w:space="0" w:color="auto"/>
            <w:bottom w:val="none" w:sz="0" w:space="0" w:color="auto"/>
            <w:right w:val="none" w:sz="0" w:space="0" w:color="auto"/>
          </w:divBdr>
        </w:div>
        <w:div w:id="981545880">
          <w:marLeft w:val="480"/>
          <w:marRight w:val="0"/>
          <w:marTop w:val="0"/>
          <w:marBottom w:val="0"/>
          <w:divBdr>
            <w:top w:val="none" w:sz="0" w:space="0" w:color="auto"/>
            <w:left w:val="none" w:sz="0" w:space="0" w:color="auto"/>
            <w:bottom w:val="none" w:sz="0" w:space="0" w:color="auto"/>
            <w:right w:val="none" w:sz="0" w:space="0" w:color="auto"/>
          </w:divBdr>
        </w:div>
        <w:div w:id="990332729">
          <w:marLeft w:val="480"/>
          <w:marRight w:val="0"/>
          <w:marTop w:val="0"/>
          <w:marBottom w:val="0"/>
          <w:divBdr>
            <w:top w:val="none" w:sz="0" w:space="0" w:color="auto"/>
            <w:left w:val="none" w:sz="0" w:space="0" w:color="auto"/>
            <w:bottom w:val="none" w:sz="0" w:space="0" w:color="auto"/>
            <w:right w:val="none" w:sz="0" w:space="0" w:color="auto"/>
          </w:divBdr>
        </w:div>
        <w:div w:id="990452054">
          <w:marLeft w:val="480"/>
          <w:marRight w:val="0"/>
          <w:marTop w:val="0"/>
          <w:marBottom w:val="0"/>
          <w:divBdr>
            <w:top w:val="none" w:sz="0" w:space="0" w:color="auto"/>
            <w:left w:val="none" w:sz="0" w:space="0" w:color="auto"/>
            <w:bottom w:val="none" w:sz="0" w:space="0" w:color="auto"/>
            <w:right w:val="none" w:sz="0" w:space="0" w:color="auto"/>
          </w:divBdr>
        </w:div>
        <w:div w:id="1014918603">
          <w:marLeft w:val="480"/>
          <w:marRight w:val="0"/>
          <w:marTop w:val="0"/>
          <w:marBottom w:val="0"/>
          <w:divBdr>
            <w:top w:val="none" w:sz="0" w:space="0" w:color="auto"/>
            <w:left w:val="none" w:sz="0" w:space="0" w:color="auto"/>
            <w:bottom w:val="none" w:sz="0" w:space="0" w:color="auto"/>
            <w:right w:val="none" w:sz="0" w:space="0" w:color="auto"/>
          </w:divBdr>
        </w:div>
        <w:div w:id="1022823325">
          <w:marLeft w:val="480"/>
          <w:marRight w:val="0"/>
          <w:marTop w:val="0"/>
          <w:marBottom w:val="0"/>
          <w:divBdr>
            <w:top w:val="none" w:sz="0" w:space="0" w:color="auto"/>
            <w:left w:val="none" w:sz="0" w:space="0" w:color="auto"/>
            <w:bottom w:val="none" w:sz="0" w:space="0" w:color="auto"/>
            <w:right w:val="none" w:sz="0" w:space="0" w:color="auto"/>
          </w:divBdr>
        </w:div>
        <w:div w:id="1031761214">
          <w:marLeft w:val="480"/>
          <w:marRight w:val="0"/>
          <w:marTop w:val="0"/>
          <w:marBottom w:val="0"/>
          <w:divBdr>
            <w:top w:val="none" w:sz="0" w:space="0" w:color="auto"/>
            <w:left w:val="none" w:sz="0" w:space="0" w:color="auto"/>
            <w:bottom w:val="none" w:sz="0" w:space="0" w:color="auto"/>
            <w:right w:val="none" w:sz="0" w:space="0" w:color="auto"/>
          </w:divBdr>
        </w:div>
        <w:div w:id="1073501868">
          <w:marLeft w:val="480"/>
          <w:marRight w:val="0"/>
          <w:marTop w:val="0"/>
          <w:marBottom w:val="0"/>
          <w:divBdr>
            <w:top w:val="none" w:sz="0" w:space="0" w:color="auto"/>
            <w:left w:val="none" w:sz="0" w:space="0" w:color="auto"/>
            <w:bottom w:val="none" w:sz="0" w:space="0" w:color="auto"/>
            <w:right w:val="none" w:sz="0" w:space="0" w:color="auto"/>
          </w:divBdr>
        </w:div>
        <w:div w:id="1110471566">
          <w:marLeft w:val="480"/>
          <w:marRight w:val="0"/>
          <w:marTop w:val="0"/>
          <w:marBottom w:val="0"/>
          <w:divBdr>
            <w:top w:val="none" w:sz="0" w:space="0" w:color="auto"/>
            <w:left w:val="none" w:sz="0" w:space="0" w:color="auto"/>
            <w:bottom w:val="none" w:sz="0" w:space="0" w:color="auto"/>
            <w:right w:val="none" w:sz="0" w:space="0" w:color="auto"/>
          </w:divBdr>
        </w:div>
        <w:div w:id="1139541833">
          <w:marLeft w:val="480"/>
          <w:marRight w:val="0"/>
          <w:marTop w:val="0"/>
          <w:marBottom w:val="0"/>
          <w:divBdr>
            <w:top w:val="none" w:sz="0" w:space="0" w:color="auto"/>
            <w:left w:val="none" w:sz="0" w:space="0" w:color="auto"/>
            <w:bottom w:val="none" w:sz="0" w:space="0" w:color="auto"/>
            <w:right w:val="none" w:sz="0" w:space="0" w:color="auto"/>
          </w:divBdr>
        </w:div>
        <w:div w:id="1145970261">
          <w:marLeft w:val="480"/>
          <w:marRight w:val="0"/>
          <w:marTop w:val="0"/>
          <w:marBottom w:val="0"/>
          <w:divBdr>
            <w:top w:val="none" w:sz="0" w:space="0" w:color="auto"/>
            <w:left w:val="none" w:sz="0" w:space="0" w:color="auto"/>
            <w:bottom w:val="none" w:sz="0" w:space="0" w:color="auto"/>
            <w:right w:val="none" w:sz="0" w:space="0" w:color="auto"/>
          </w:divBdr>
        </w:div>
        <w:div w:id="1208565127">
          <w:marLeft w:val="480"/>
          <w:marRight w:val="0"/>
          <w:marTop w:val="0"/>
          <w:marBottom w:val="0"/>
          <w:divBdr>
            <w:top w:val="none" w:sz="0" w:space="0" w:color="auto"/>
            <w:left w:val="none" w:sz="0" w:space="0" w:color="auto"/>
            <w:bottom w:val="none" w:sz="0" w:space="0" w:color="auto"/>
            <w:right w:val="none" w:sz="0" w:space="0" w:color="auto"/>
          </w:divBdr>
        </w:div>
        <w:div w:id="1416895886">
          <w:marLeft w:val="480"/>
          <w:marRight w:val="0"/>
          <w:marTop w:val="0"/>
          <w:marBottom w:val="0"/>
          <w:divBdr>
            <w:top w:val="none" w:sz="0" w:space="0" w:color="auto"/>
            <w:left w:val="none" w:sz="0" w:space="0" w:color="auto"/>
            <w:bottom w:val="none" w:sz="0" w:space="0" w:color="auto"/>
            <w:right w:val="none" w:sz="0" w:space="0" w:color="auto"/>
          </w:divBdr>
        </w:div>
        <w:div w:id="1460223525">
          <w:marLeft w:val="480"/>
          <w:marRight w:val="0"/>
          <w:marTop w:val="0"/>
          <w:marBottom w:val="0"/>
          <w:divBdr>
            <w:top w:val="none" w:sz="0" w:space="0" w:color="auto"/>
            <w:left w:val="none" w:sz="0" w:space="0" w:color="auto"/>
            <w:bottom w:val="none" w:sz="0" w:space="0" w:color="auto"/>
            <w:right w:val="none" w:sz="0" w:space="0" w:color="auto"/>
          </w:divBdr>
        </w:div>
        <w:div w:id="1466002755">
          <w:marLeft w:val="480"/>
          <w:marRight w:val="0"/>
          <w:marTop w:val="0"/>
          <w:marBottom w:val="0"/>
          <w:divBdr>
            <w:top w:val="none" w:sz="0" w:space="0" w:color="auto"/>
            <w:left w:val="none" w:sz="0" w:space="0" w:color="auto"/>
            <w:bottom w:val="none" w:sz="0" w:space="0" w:color="auto"/>
            <w:right w:val="none" w:sz="0" w:space="0" w:color="auto"/>
          </w:divBdr>
        </w:div>
        <w:div w:id="1475027878">
          <w:marLeft w:val="480"/>
          <w:marRight w:val="0"/>
          <w:marTop w:val="0"/>
          <w:marBottom w:val="0"/>
          <w:divBdr>
            <w:top w:val="none" w:sz="0" w:space="0" w:color="auto"/>
            <w:left w:val="none" w:sz="0" w:space="0" w:color="auto"/>
            <w:bottom w:val="none" w:sz="0" w:space="0" w:color="auto"/>
            <w:right w:val="none" w:sz="0" w:space="0" w:color="auto"/>
          </w:divBdr>
        </w:div>
        <w:div w:id="1522016313">
          <w:marLeft w:val="480"/>
          <w:marRight w:val="0"/>
          <w:marTop w:val="0"/>
          <w:marBottom w:val="0"/>
          <w:divBdr>
            <w:top w:val="none" w:sz="0" w:space="0" w:color="auto"/>
            <w:left w:val="none" w:sz="0" w:space="0" w:color="auto"/>
            <w:bottom w:val="none" w:sz="0" w:space="0" w:color="auto"/>
            <w:right w:val="none" w:sz="0" w:space="0" w:color="auto"/>
          </w:divBdr>
        </w:div>
        <w:div w:id="1539198614">
          <w:marLeft w:val="480"/>
          <w:marRight w:val="0"/>
          <w:marTop w:val="0"/>
          <w:marBottom w:val="0"/>
          <w:divBdr>
            <w:top w:val="none" w:sz="0" w:space="0" w:color="auto"/>
            <w:left w:val="none" w:sz="0" w:space="0" w:color="auto"/>
            <w:bottom w:val="none" w:sz="0" w:space="0" w:color="auto"/>
            <w:right w:val="none" w:sz="0" w:space="0" w:color="auto"/>
          </w:divBdr>
        </w:div>
        <w:div w:id="1600990965">
          <w:marLeft w:val="480"/>
          <w:marRight w:val="0"/>
          <w:marTop w:val="0"/>
          <w:marBottom w:val="0"/>
          <w:divBdr>
            <w:top w:val="none" w:sz="0" w:space="0" w:color="auto"/>
            <w:left w:val="none" w:sz="0" w:space="0" w:color="auto"/>
            <w:bottom w:val="none" w:sz="0" w:space="0" w:color="auto"/>
            <w:right w:val="none" w:sz="0" w:space="0" w:color="auto"/>
          </w:divBdr>
        </w:div>
        <w:div w:id="1643999270">
          <w:marLeft w:val="480"/>
          <w:marRight w:val="0"/>
          <w:marTop w:val="0"/>
          <w:marBottom w:val="0"/>
          <w:divBdr>
            <w:top w:val="none" w:sz="0" w:space="0" w:color="auto"/>
            <w:left w:val="none" w:sz="0" w:space="0" w:color="auto"/>
            <w:bottom w:val="none" w:sz="0" w:space="0" w:color="auto"/>
            <w:right w:val="none" w:sz="0" w:space="0" w:color="auto"/>
          </w:divBdr>
        </w:div>
        <w:div w:id="1747189900">
          <w:marLeft w:val="480"/>
          <w:marRight w:val="0"/>
          <w:marTop w:val="0"/>
          <w:marBottom w:val="0"/>
          <w:divBdr>
            <w:top w:val="none" w:sz="0" w:space="0" w:color="auto"/>
            <w:left w:val="none" w:sz="0" w:space="0" w:color="auto"/>
            <w:bottom w:val="none" w:sz="0" w:space="0" w:color="auto"/>
            <w:right w:val="none" w:sz="0" w:space="0" w:color="auto"/>
          </w:divBdr>
        </w:div>
        <w:div w:id="1777168698">
          <w:marLeft w:val="480"/>
          <w:marRight w:val="0"/>
          <w:marTop w:val="0"/>
          <w:marBottom w:val="0"/>
          <w:divBdr>
            <w:top w:val="none" w:sz="0" w:space="0" w:color="auto"/>
            <w:left w:val="none" w:sz="0" w:space="0" w:color="auto"/>
            <w:bottom w:val="none" w:sz="0" w:space="0" w:color="auto"/>
            <w:right w:val="none" w:sz="0" w:space="0" w:color="auto"/>
          </w:divBdr>
        </w:div>
        <w:div w:id="1841575919">
          <w:marLeft w:val="480"/>
          <w:marRight w:val="0"/>
          <w:marTop w:val="0"/>
          <w:marBottom w:val="0"/>
          <w:divBdr>
            <w:top w:val="none" w:sz="0" w:space="0" w:color="auto"/>
            <w:left w:val="none" w:sz="0" w:space="0" w:color="auto"/>
            <w:bottom w:val="none" w:sz="0" w:space="0" w:color="auto"/>
            <w:right w:val="none" w:sz="0" w:space="0" w:color="auto"/>
          </w:divBdr>
        </w:div>
        <w:div w:id="1871259052">
          <w:marLeft w:val="480"/>
          <w:marRight w:val="0"/>
          <w:marTop w:val="0"/>
          <w:marBottom w:val="0"/>
          <w:divBdr>
            <w:top w:val="none" w:sz="0" w:space="0" w:color="auto"/>
            <w:left w:val="none" w:sz="0" w:space="0" w:color="auto"/>
            <w:bottom w:val="none" w:sz="0" w:space="0" w:color="auto"/>
            <w:right w:val="none" w:sz="0" w:space="0" w:color="auto"/>
          </w:divBdr>
        </w:div>
        <w:div w:id="1946647060">
          <w:marLeft w:val="480"/>
          <w:marRight w:val="0"/>
          <w:marTop w:val="0"/>
          <w:marBottom w:val="0"/>
          <w:divBdr>
            <w:top w:val="none" w:sz="0" w:space="0" w:color="auto"/>
            <w:left w:val="none" w:sz="0" w:space="0" w:color="auto"/>
            <w:bottom w:val="none" w:sz="0" w:space="0" w:color="auto"/>
            <w:right w:val="none" w:sz="0" w:space="0" w:color="auto"/>
          </w:divBdr>
        </w:div>
        <w:div w:id="1952937900">
          <w:marLeft w:val="480"/>
          <w:marRight w:val="0"/>
          <w:marTop w:val="0"/>
          <w:marBottom w:val="0"/>
          <w:divBdr>
            <w:top w:val="none" w:sz="0" w:space="0" w:color="auto"/>
            <w:left w:val="none" w:sz="0" w:space="0" w:color="auto"/>
            <w:bottom w:val="none" w:sz="0" w:space="0" w:color="auto"/>
            <w:right w:val="none" w:sz="0" w:space="0" w:color="auto"/>
          </w:divBdr>
        </w:div>
      </w:divsChild>
    </w:div>
    <w:div w:id="653801374">
      <w:bodyDiv w:val="1"/>
      <w:marLeft w:val="0"/>
      <w:marRight w:val="0"/>
      <w:marTop w:val="0"/>
      <w:marBottom w:val="0"/>
      <w:divBdr>
        <w:top w:val="none" w:sz="0" w:space="0" w:color="auto"/>
        <w:left w:val="none" w:sz="0" w:space="0" w:color="auto"/>
        <w:bottom w:val="none" w:sz="0" w:space="0" w:color="auto"/>
        <w:right w:val="none" w:sz="0" w:space="0" w:color="auto"/>
      </w:divBdr>
    </w:div>
    <w:div w:id="653919847">
      <w:bodyDiv w:val="1"/>
      <w:marLeft w:val="0"/>
      <w:marRight w:val="0"/>
      <w:marTop w:val="0"/>
      <w:marBottom w:val="0"/>
      <w:divBdr>
        <w:top w:val="none" w:sz="0" w:space="0" w:color="auto"/>
        <w:left w:val="none" w:sz="0" w:space="0" w:color="auto"/>
        <w:bottom w:val="none" w:sz="0" w:space="0" w:color="auto"/>
        <w:right w:val="none" w:sz="0" w:space="0" w:color="auto"/>
      </w:divBdr>
    </w:div>
    <w:div w:id="653997935">
      <w:bodyDiv w:val="1"/>
      <w:marLeft w:val="0"/>
      <w:marRight w:val="0"/>
      <w:marTop w:val="0"/>
      <w:marBottom w:val="0"/>
      <w:divBdr>
        <w:top w:val="none" w:sz="0" w:space="0" w:color="auto"/>
        <w:left w:val="none" w:sz="0" w:space="0" w:color="auto"/>
        <w:bottom w:val="none" w:sz="0" w:space="0" w:color="auto"/>
        <w:right w:val="none" w:sz="0" w:space="0" w:color="auto"/>
      </w:divBdr>
    </w:div>
    <w:div w:id="654186102">
      <w:bodyDiv w:val="1"/>
      <w:marLeft w:val="0"/>
      <w:marRight w:val="0"/>
      <w:marTop w:val="0"/>
      <w:marBottom w:val="0"/>
      <w:divBdr>
        <w:top w:val="none" w:sz="0" w:space="0" w:color="auto"/>
        <w:left w:val="none" w:sz="0" w:space="0" w:color="auto"/>
        <w:bottom w:val="none" w:sz="0" w:space="0" w:color="auto"/>
        <w:right w:val="none" w:sz="0" w:space="0" w:color="auto"/>
      </w:divBdr>
    </w:div>
    <w:div w:id="654264335">
      <w:bodyDiv w:val="1"/>
      <w:marLeft w:val="0"/>
      <w:marRight w:val="0"/>
      <w:marTop w:val="0"/>
      <w:marBottom w:val="0"/>
      <w:divBdr>
        <w:top w:val="none" w:sz="0" w:space="0" w:color="auto"/>
        <w:left w:val="none" w:sz="0" w:space="0" w:color="auto"/>
        <w:bottom w:val="none" w:sz="0" w:space="0" w:color="auto"/>
        <w:right w:val="none" w:sz="0" w:space="0" w:color="auto"/>
      </w:divBdr>
    </w:div>
    <w:div w:id="654340914">
      <w:bodyDiv w:val="1"/>
      <w:marLeft w:val="0"/>
      <w:marRight w:val="0"/>
      <w:marTop w:val="0"/>
      <w:marBottom w:val="0"/>
      <w:divBdr>
        <w:top w:val="none" w:sz="0" w:space="0" w:color="auto"/>
        <w:left w:val="none" w:sz="0" w:space="0" w:color="auto"/>
        <w:bottom w:val="none" w:sz="0" w:space="0" w:color="auto"/>
        <w:right w:val="none" w:sz="0" w:space="0" w:color="auto"/>
      </w:divBdr>
    </w:div>
    <w:div w:id="654526612">
      <w:bodyDiv w:val="1"/>
      <w:marLeft w:val="0"/>
      <w:marRight w:val="0"/>
      <w:marTop w:val="0"/>
      <w:marBottom w:val="0"/>
      <w:divBdr>
        <w:top w:val="none" w:sz="0" w:space="0" w:color="auto"/>
        <w:left w:val="none" w:sz="0" w:space="0" w:color="auto"/>
        <w:bottom w:val="none" w:sz="0" w:space="0" w:color="auto"/>
        <w:right w:val="none" w:sz="0" w:space="0" w:color="auto"/>
      </w:divBdr>
    </w:div>
    <w:div w:id="655107146">
      <w:bodyDiv w:val="1"/>
      <w:marLeft w:val="0"/>
      <w:marRight w:val="0"/>
      <w:marTop w:val="0"/>
      <w:marBottom w:val="0"/>
      <w:divBdr>
        <w:top w:val="none" w:sz="0" w:space="0" w:color="auto"/>
        <w:left w:val="none" w:sz="0" w:space="0" w:color="auto"/>
        <w:bottom w:val="none" w:sz="0" w:space="0" w:color="auto"/>
        <w:right w:val="none" w:sz="0" w:space="0" w:color="auto"/>
      </w:divBdr>
    </w:div>
    <w:div w:id="655452935">
      <w:bodyDiv w:val="1"/>
      <w:marLeft w:val="0"/>
      <w:marRight w:val="0"/>
      <w:marTop w:val="0"/>
      <w:marBottom w:val="0"/>
      <w:divBdr>
        <w:top w:val="none" w:sz="0" w:space="0" w:color="auto"/>
        <w:left w:val="none" w:sz="0" w:space="0" w:color="auto"/>
        <w:bottom w:val="none" w:sz="0" w:space="0" w:color="auto"/>
        <w:right w:val="none" w:sz="0" w:space="0" w:color="auto"/>
      </w:divBdr>
      <w:divsChild>
        <w:div w:id="31073517">
          <w:marLeft w:val="480"/>
          <w:marRight w:val="0"/>
          <w:marTop w:val="0"/>
          <w:marBottom w:val="0"/>
          <w:divBdr>
            <w:top w:val="none" w:sz="0" w:space="0" w:color="auto"/>
            <w:left w:val="none" w:sz="0" w:space="0" w:color="auto"/>
            <w:bottom w:val="none" w:sz="0" w:space="0" w:color="auto"/>
            <w:right w:val="none" w:sz="0" w:space="0" w:color="auto"/>
          </w:divBdr>
        </w:div>
        <w:div w:id="79449158">
          <w:marLeft w:val="480"/>
          <w:marRight w:val="0"/>
          <w:marTop w:val="0"/>
          <w:marBottom w:val="0"/>
          <w:divBdr>
            <w:top w:val="none" w:sz="0" w:space="0" w:color="auto"/>
            <w:left w:val="none" w:sz="0" w:space="0" w:color="auto"/>
            <w:bottom w:val="none" w:sz="0" w:space="0" w:color="auto"/>
            <w:right w:val="none" w:sz="0" w:space="0" w:color="auto"/>
          </w:divBdr>
        </w:div>
        <w:div w:id="123088188">
          <w:marLeft w:val="480"/>
          <w:marRight w:val="0"/>
          <w:marTop w:val="0"/>
          <w:marBottom w:val="0"/>
          <w:divBdr>
            <w:top w:val="none" w:sz="0" w:space="0" w:color="auto"/>
            <w:left w:val="none" w:sz="0" w:space="0" w:color="auto"/>
            <w:bottom w:val="none" w:sz="0" w:space="0" w:color="auto"/>
            <w:right w:val="none" w:sz="0" w:space="0" w:color="auto"/>
          </w:divBdr>
        </w:div>
        <w:div w:id="161893042">
          <w:marLeft w:val="480"/>
          <w:marRight w:val="0"/>
          <w:marTop w:val="0"/>
          <w:marBottom w:val="0"/>
          <w:divBdr>
            <w:top w:val="none" w:sz="0" w:space="0" w:color="auto"/>
            <w:left w:val="none" w:sz="0" w:space="0" w:color="auto"/>
            <w:bottom w:val="none" w:sz="0" w:space="0" w:color="auto"/>
            <w:right w:val="none" w:sz="0" w:space="0" w:color="auto"/>
          </w:divBdr>
        </w:div>
        <w:div w:id="190194215">
          <w:marLeft w:val="480"/>
          <w:marRight w:val="0"/>
          <w:marTop w:val="0"/>
          <w:marBottom w:val="0"/>
          <w:divBdr>
            <w:top w:val="none" w:sz="0" w:space="0" w:color="auto"/>
            <w:left w:val="none" w:sz="0" w:space="0" w:color="auto"/>
            <w:bottom w:val="none" w:sz="0" w:space="0" w:color="auto"/>
            <w:right w:val="none" w:sz="0" w:space="0" w:color="auto"/>
          </w:divBdr>
        </w:div>
        <w:div w:id="221412460">
          <w:marLeft w:val="480"/>
          <w:marRight w:val="0"/>
          <w:marTop w:val="0"/>
          <w:marBottom w:val="0"/>
          <w:divBdr>
            <w:top w:val="none" w:sz="0" w:space="0" w:color="auto"/>
            <w:left w:val="none" w:sz="0" w:space="0" w:color="auto"/>
            <w:bottom w:val="none" w:sz="0" w:space="0" w:color="auto"/>
            <w:right w:val="none" w:sz="0" w:space="0" w:color="auto"/>
          </w:divBdr>
        </w:div>
        <w:div w:id="237641061">
          <w:marLeft w:val="480"/>
          <w:marRight w:val="0"/>
          <w:marTop w:val="0"/>
          <w:marBottom w:val="0"/>
          <w:divBdr>
            <w:top w:val="none" w:sz="0" w:space="0" w:color="auto"/>
            <w:left w:val="none" w:sz="0" w:space="0" w:color="auto"/>
            <w:bottom w:val="none" w:sz="0" w:space="0" w:color="auto"/>
            <w:right w:val="none" w:sz="0" w:space="0" w:color="auto"/>
          </w:divBdr>
        </w:div>
        <w:div w:id="323358741">
          <w:marLeft w:val="480"/>
          <w:marRight w:val="0"/>
          <w:marTop w:val="0"/>
          <w:marBottom w:val="0"/>
          <w:divBdr>
            <w:top w:val="none" w:sz="0" w:space="0" w:color="auto"/>
            <w:left w:val="none" w:sz="0" w:space="0" w:color="auto"/>
            <w:bottom w:val="none" w:sz="0" w:space="0" w:color="auto"/>
            <w:right w:val="none" w:sz="0" w:space="0" w:color="auto"/>
          </w:divBdr>
        </w:div>
        <w:div w:id="336003473">
          <w:marLeft w:val="480"/>
          <w:marRight w:val="0"/>
          <w:marTop w:val="0"/>
          <w:marBottom w:val="0"/>
          <w:divBdr>
            <w:top w:val="none" w:sz="0" w:space="0" w:color="auto"/>
            <w:left w:val="none" w:sz="0" w:space="0" w:color="auto"/>
            <w:bottom w:val="none" w:sz="0" w:space="0" w:color="auto"/>
            <w:right w:val="none" w:sz="0" w:space="0" w:color="auto"/>
          </w:divBdr>
        </w:div>
        <w:div w:id="443774487">
          <w:marLeft w:val="480"/>
          <w:marRight w:val="0"/>
          <w:marTop w:val="0"/>
          <w:marBottom w:val="0"/>
          <w:divBdr>
            <w:top w:val="none" w:sz="0" w:space="0" w:color="auto"/>
            <w:left w:val="none" w:sz="0" w:space="0" w:color="auto"/>
            <w:bottom w:val="none" w:sz="0" w:space="0" w:color="auto"/>
            <w:right w:val="none" w:sz="0" w:space="0" w:color="auto"/>
          </w:divBdr>
        </w:div>
        <w:div w:id="494151336">
          <w:marLeft w:val="480"/>
          <w:marRight w:val="0"/>
          <w:marTop w:val="0"/>
          <w:marBottom w:val="0"/>
          <w:divBdr>
            <w:top w:val="none" w:sz="0" w:space="0" w:color="auto"/>
            <w:left w:val="none" w:sz="0" w:space="0" w:color="auto"/>
            <w:bottom w:val="none" w:sz="0" w:space="0" w:color="auto"/>
            <w:right w:val="none" w:sz="0" w:space="0" w:color="auto"/>
          </w:divBdr>
        </w:div>
        <w:div w:id="511340604">
          <w:marLeft w:val="480"/>
          <w:marRight w:val="0"/>
          <w:marTop w:val="0"/>
          <w:marBottom w:val="0"/>
          <w:divBdr>
            <w:top w:val="none" w:sz="0" w:space="0" w:color="auto"/>
            <w:left w:val="none" w:sz="0" w:space="0" w:color="auto"/>
            <w:bottom w:val="none" w:sz="0" w:space="0" w:color="auto"/>
            <w:right w:val="none" w:sz="0" w:space="0" w:color="auto"/>
          </w:divBdr>
        </w:div>
        <w:div w:id="533931733">
          <w:marLeft w:val="480"/>
          <w:marRight w:val="0"/>
          <w:marTop w:val="0"/>
          <w:marBottom w:val="0"/>
          <w:divBdr>
            <w:top w:val="none" w:sz="0" w:space="0" w:color="auto"/>
            <w:left w:val="none" w:sz="0" w:space="0" w:color="auto"/>
            <w:bottom w:val="none" w:sz="0" w:space="0" w:color="auto"/>
            <w:right w:val="none" w:sz="0" w:space="0" w:color="auto"/>
          </w:divBdr>
        </w:div>
        <w:div w:id="561912695">
          <w:marLeft w:val="480"/>
          <w:marRight w:val="0"/>
          <w:marTop w:val="0"/>
          <w:marBottom w:val="0"/>
          <w:divBdr>
            <w:top w:val="none" w:sz="0" w:space="0" w:color="auto"/>
            <w:left w:val="none" w:sz="0" w:space="0" w:color="auto"/>
            <w:bottom w:val="none" w:sz="0" w:space="0" w:color="auto"/>
            <w:right w:val="none" w:sz="0" w:space="0" w:color="auto"/>
          </w:divBdr>
        </w:div>
        <w:div w:id="677122606">
          <w:marLeft w:val="480"/>
          <w:marRight w:val="0"/>
          <w:marTop w:val="0"/>
          <w:marBottom w:val="0"/>
          <w:divBdr>
            <w:top w:val="none" w:sz="0" w:space="0" w:color="auto"/>
            <w:left w:val="none" w:sz="0" w:space="0" w:color="auto"/>
            <w:bottom w:val="none" w:sz="0" w:space="0" w:color="auto"/>
            <w:right w:val="none" w:sz="0" w:space="0" w:color="auto"/>
          </w:divBdr>
        </w:div>
        <w:div w:id="748229222">
          <w:marLeft w:val="480"/>
          <w:marRight w:val="0"/>
          <w:marTop w:val="0"/>
          <w:marBottom w:val="0"/>
          <w:divBdr>
            <w:top w:val="none" w:sz="0" w:space="0" w:color="auto"/>
            <w:left w:val="none" w:sz="0" w:space="0" w:color="auto"/>
            <w:bottom w:val="none" w:sz="0" w:space="0" w:color="auto"/>
            <w:right w:val="none" w:sz="0" w:space="0" w:color="auto"/>
          </w:divBdr>
        </w:div>
        <w:div w:id="786890842">
          <w:marLeft w:val="480"/>
          <w:marRight w:val="0"/>
          <w:marTop w:val="0"/>
          <w:marBottom w:val="0"/>
          <w:divBdr>
            <w:top w:val="none" w:sz="0" w:space="0" w:color="auto"/>
            <w:left w:val="none" w:sz="0" w:space="0" w:color="auto"/>
            <w:bottom w:val="none" w:sz="0" w:space="0" w:color="auto"/>
            <w:right w:val="none" w:sz="0" w:space="0" w:color="auto"/>
          </w:divBdr>
        </w:div>
        <w:div w:id="852308613">
          <w:marLeft w:val="480"/>
          <w:marRight w:val="0"/>
          <w:marTop w:val="0"/>
          <w:marBottom w:val="0"/>
          <w:divBdr>
            <w:top w:val="none" w:sz="0" w:space="0" w:color="auto"/>
            <w:left w:val="none" w:sz="0" w:space="0" w:color="auto"/>
            <w:bottom w:val="none" w:sz="0" w:space="0" w:color="auto"/>
            <w:right w:val="none" w:sz="0" w:space="0" w:color="auto"/>
          </w:divBdr>
        </w:div>
        <w:div w:id="876158477">
          <w:marLeft w:val="480"/>
          <w:marRight w:val="0"/>
          <w:marTop w:val="0"/>
          <w:marBottom w:val="0"/>
          <w:divBdr>
            <w:top w:val="none" w:sz="0" w:space="0" w:color="auto"/>
            <w:left w:val="none" w:sz="0" w:space="0" w:color="auto"/>
            <w:bottom w:val="none" w:sz="0" w:space="0" w:color="auto"/>
            <w:right w:val="none" w:sz="0" w:space="0" w:color="auto"/>
          </w:divBdr>
        </w:div>
        <w:div w:id="974070715">
          <w:marLeft w:val="480"/>
          <w:marRight w:val="0"/>
          <w:marTop w:val="0"/>
          <w:marBottom w:val="0"/>
          <w:divBdr>
            <w:top w:val="none" w:sz="0" w:space="0" w:color="auto"/>
            <w:left w:val="none" w:sz="0" w:space="0" w:color="auto"/>
            <w:bottom w:val="none" w:sz="0" w:space="0" w:color="auto"/>
            <w:right w:val="none" w:sz="0" w:space="0" w:color="auto"/>
          </w:divBdr>
        </w:div>
        <w:div w:id="1114597635">
          <w:marLeft w:val="480"/>
          <w:marRight w:val="0"/>
          <w:marTop w:val="0"/>
          <w:marBottom w:val="0"/>
          <w:divBdr>
            <w:top w:val="none" w:sz="0" w:space="0" w:color="auto"/>
            <w:left w:val="none" w:sz="0" w:space="0" w:color="auto"/>
            <w:bottom w:val="none" w:sz="0" w:space="0" w:color="auto"/>
            <w:right w:val="none" w:sz="0" w:space="0" w:color="auto"/>
          </w:divBdr>
        </w:div>
        <w:div w:id="1120491836">
          <w:marLeft w:val="480"/>
          <w:marRight w:val="0"/>
          <w:marTop w:val="0"/>
          <w:marBottom w:val="0"/>
          <w:divBdr>
            <w:top w:val="none" w:sz="0" w:space="0" w:color="auto"/>
            <w:left w:val="none" w:sz="0" w:space="0" w:color="auto"/>
            <w:bottom w:val="none" w:sz="0" w:space="0" w:color="auto"/>
            <w:right w:val="none" w:sz="0" w:space="0" w:color="auto"/>
          </w:divBdr>
        </w:div>
        <w:div w:id="1120997752">
          <w:marLeft w:val="480"/>
          <w:marRight w:val="0"/>
          <w:marTop w:val="0"/>
          <w:marBottom w:val="0"/>
          <w:divBdr>
            <w:top w:val="none" w:sz="0" w:space="0" w:color="auto"/>
            <w:left w:val="none" w:sz="0" w:space="0" w:color="auto"/>
            <w:bottom w:val="none" w:sz="0" w:space="0" w:color="auto"/>
            <w:right w:val="none" w:sz="0" w:space="0" w:color="auto"/>
          </w:divBdr>
        </w:div>
        <w:div w:id="1134907204">
          <w:marLeft w:val="480"/>
          <w:marRight w:val="0"/>
          <w:marTop w:val="0"/>
          <w:marBottom w:val="0"/>
          <w:divBdr>
            <w:top w:val="none" w:sz="0" w:space="0" w:color="auto"/>
            <w:left w:val="none" w:sz="0" w:space="0" w:color="auto"/>
            <w:bottom w:val="none" w:sz="0" w:space="0" w:color="auto"/>
            <w:right w:val="none" w:sz="0" w:space="0" w:color="auto"/>
          </w:divBdr>
        </w:div>
        <w:div w:id="1315839279">
          <w:marLeft w:val="480"/>
          <w:marRight w:val="0"/>
          <w:marTop w:val="0"/>
          <w:marBottom w:val="0"/>
          <w:divBdr>
            <w:top w:val="none" w:sz="0" w:space="0" w:color="auto"/>
            <w:left w:val="none" w:sz="0" w:space="0" w:color="auto"/>
            <w:bottom w:val="none" w:sz="0" w:space="0" w:color="auto"/>
            <w:right w:val="none" w:sz="0" w:space="0" w:color="auto"/>
          </w:divBdr>
        </w:div>
        <w:div w:id="1337147574">
          <w:marLeft w:val="480"/>
          <w:marRight w:val="0"/>
          <w:marTop w:val="0"/>
          <w:marBottom w:val="0"/>
          <w:divBdr>
            <w:top w:val="none" w:sz="0" w:space="0" w:color="auto"/>
            <w:left w:val="none" w:sz="0" w:space="0" w:color="auto"/>
            <w:bottom w:val="none" w:sz="0" w:space="0" w:color="auto"/>
            <w:right w:val="none" w:sz="0" w:space="0" w:color="auto"/>
          </w:divBdr>
        </w:div>
        <w:div w:id="1345088196">
          <w:marLeft w:val="480"/>
          <w:marRight w:val="0"/>
          <w:marTop w:val="0"/>
          <w:marBottom w:val="0"/>
          <w:divBdr>
            <w:top w:val="none" w:sz="0" w:space="0" w:color="auto"/>
            <w:left w:val="none" w:sz="0" w:space="0" w:color="auto"/>
            <w:bottom w:val="none" w:sz="0" w:space="0" w:color="auto"/>
            <w:right w:val="none" w:sz="0" w:space="0" w:color="auto"/>
          </w:divBdr>
        </w:div>
        <w:div w:id="1383561471">
          <w:marLeft w:val="480"/>
          <w:marRight w:val="0"/>
          <w:marTop w:val="0"/>
          <w:marBottom w:val="0"/>
          <w:divBdr>
            <w:top w:val="none" w:sz="0" w:space="0" w:color="auto"/>
            <w:left w:val="none" w:sz="0" w:space="0" w:color="auto"/>
            <w:bottom w:val="none" w:sz="0" w:space="0" w:color="auto"/>
            <w:right w:val="none" w:sz="0" w:space="0" w:color="auto"/>
          </w:divBdr>
        </w:div>
        <w:div w:id="1496611345">
          <w:marLeft w:val="480"/>
          <w:marRight w:val="0"/>
          <w:marTop w:val="0"/>
          <w:marBottom w:val="0"/>
          <w:divBdr>
            <w:top w:val="none" w:sz="0" w:space="0" w:color="auto"/>
            <w:left w:val="none" w:sz="0" w:space="0" w:color="auto"/>
            <w:bottom w:val="none" w:sz="0" w:space="0" w:color="auto"/>
            <w:right w:val="none" w:sz="0" w:space="0" w:color="auto"/>
          </w:divBdr>
        </w:div>
        <w:div w:id="1562860789">
          <w:marLeft w:val="480"/>
          <w:marRight w:val="0"/>
          <w:marTop w:val="0"/>
          <w:marBottom w:val="0"/>
          <w:divBdr>
            <w:top w:val="none" w:sz="0" w:space="0" w:color="auto"/>
            <w:left w:val="none" w:sz="0" w:space="0" w:color="auto"/>
            <w:bottom w:val="none" w:sz="0" w:space="0" w:color="auto"/>
            <w:right w:val="none" w:sz="0" w:space="0" w:color="auto"/>
          </w:divBdr>
        </w:div>
        <w:div w:id="1709329107">
          <w:marLeft w:val="480"/>
          <w:marRight w:val="0"/>
          <w:marTop w:val="0"/>
          <w:marBottom w:val="0"/>
          <w:divBdr>
            <w:top w:val="none" w:sz="0" w:space="0" w:color="auto"/>
            <w:left w:val="none" w:sz="0" w:space="0" w:color="auto"/>
            <w:bottom w:val="none" w:sz="0" w:space="0" w:color="auto"/>
            <w:right w:val="none" w:sz="0" w:space="0" w:color="auto"/>
          </w:divBdr>
        </w:div>
        <w:div w:id="1725828537">
          <w:marLeft w:val="480"/>
          <w:marRight w:val="0"/>
          <w:marTop w:val="0"/>
          <w:marBottom w:val="0"/>
          <w:divBdr>
            <w:top w:val="none" w:sz="0" w:space="0" w:color="auto"/>
            <w:left w:val="none" w:sz="0" w:space="0" w:color="auto"/>
            <w:bottom w:val="none" w:sz="0" w:space="0" w:color="auto"/>
            <w:right w:val="none" w:sz="0" w:space="0" w:color="auto"/>
          </w:divBdr>
        </w:div>
        <w:div w:id="1745955872">
          <w:marLeft w:val="480"/>
          <w:marRight w:val="0"/>
          <w:marTop w:val="0"/>
          <w:marBottom w:val="0"/>
          <w:divBdr>
            <w:top w:val="none" w:sz="0" w:space="0" w:color="auto"/>
            <w:left w:val="none" w:sz="0" w:space="0" w:color="auto"/>
            <w:bottom w:val="none" w:sz="0" w:space="0" w:color="auto"/>
            <w:right w:val="none" w:sz="0" w:space="0" w:color="auto"/>
          </w:divBdr>
        </w:div>
        <w:div w:id="1801804762">
          <w:marLeft w:val="480"/>
          <w:marRight w:val="0"/>
          <w:marTop w:val="0"/>
          <w:marBottom w:val="0"/>
          <w:divBdr>
            <w:top w:val="none" w:sz="0" w:space="0" w:color="auto"/>
            <w:left w:val="none" w:sz="0" w:space="0" w:color="auto"/>
            <w:bottom w:val="none" w:sz="0" w:space="0" w:color="auto"/>
            <w:right w:val="none" w:sz="0" w:space="0" w:color="auto"/>
          </w:divBdr>
        </w:div>
        <w:div w:id="1872567070">
          <w:marLeft w:val="480"/>
          <w:marRight w:val="0"/>
          <w:marTop w:val="0"/>
          <w:marBottom w:val="0"/>
          <w:divBdr>
            <w:top w:val="none" w:sz="0" w:space="0" w:color="auto"/>
            <w:left w:val="none" w:sz="0" w:space="0" w:color="auto"/>
            <w:bottom w:val="none" w:sz="0" w:space="0" w:color="auto"/>
            <w:right w:val="none" w:sz="0" w:space="0" w:color="auto"/>
          </w:divBdr>
        </w:div>
        <w:div w:id="1903983565">
          <w:marLeft w:val="480"/>
          <w:marRight w:val="0"/>
          <w:marTop w:val="0"/>
          <w:marBottom w:val="0"/>
          <w:divBdr>
            <w:top w:val="none" w:sz="0" w:space="0" w:color="auto"/>
            <w:left w:val="none" w:sz="0" w:space="0" w:color="auto"/>
            <w:bottom w:val="none" w:sz="0" w:space="0" w:color="auto"/>
            <w:right w:val="none" w:sz="0" w:space="0" w:color="auto"/>
          </w:divBdr>
        </w:div>
      </w:divsChild>
    </w:div>
    <w:div w:id="655497197">
      <w:bodyDiv w:val="1"/>
      <w:marLeft w:val="0"/>
      <w:marRight w:val="0"/>
      <w:marTop w:val="0"/>
      <w:marBottom w:val="0"/>
      <w:divBdr>
        <w:top w:val="none" w:sz="0" w:space="0" w:color="auto"/>
        <w:left w:val="none" w:sz="0" w:space="0" w:color="auto"/>
        <w:bottom w:val="none" w:sz="0" w:space="0" w:color="auto"/>
        <w:right w:val="none" w:sz="0" w:space="0" w:color="auto"/>
      </w:divBdr>
    </w:div>
    <w:div w:id="655960408">
      <w:bodyDiv w:val="1"/>
      <w:marLeft w:val="0"/>
      <w:marRight w:val="0"/>
      <w:marTop w:val="0"/>
      <w:marBottom w:val="0"/>
      <w:divBdr>
        <w:top w:val="none" w:sz="0" w:space="0" w:color="auto"/>
        <w:left w:val="none" w:sz="0" w:space="0" w:color="auto"/>
        <w:bottom w:val="none" w:sz="0" w:space="0" w:color="auto"/>
        <w:right w:val="none" w:sz="0" w:space="0" w:color="auto"/>
      </w:divBdr>
    </w:div>
    <w:div w:id="656614456">
      <w:bodyDiv w:val="1"/>
      <w:marLeft w:val="0"/>
      <w:marRight w:val="0"/>
      <w:marTop w:val="0"/>
      <w:marBottom w:val="0"/>
      <w:divBdr>
        <w:top w:val="none" w:sz="0" w:space="0" w:color="auto"/>
        <w:left w:val="none" w:sz="0" w:space="0" w:color="auto"/>
        <w:bottom w:val="none" w:sz="0" w:space="0" w:color="auto"/>
        <w:right w:val="none" w:sz="0" w:space="0" w:color="auto"/>
      </w:divBdr>
    </w:div>
    <w:div w:id="656809105">
      <w:bodyDiv w:val="1"/>
      <w:marLeft w:val="0"/>
      <w:marRight w:val="0"/>
      <w:marTop w:val="0"/>
      <w:marBottom w:val="0"/>
      <w:divBdr>
        <w:top w:val="none" w:sz="0" w:space="0" w:color="auto"/>
        <w:left w:val="none" w:sz="0" w:space="0" w:color="auto"/>
        <w:bottom w:val="none" w:sz="0" w:space="0" w:color="auto"/>
        <w:right w:val="none" w:sz="0" w:space="0" w:color="auto"/>
      </w:divBdr>
    </w:div>
    <w:div w:id="657265997">
      <w:bodyDiv w:val="1"/>
      <w:marLeft w:val="0"/>
      <w:marRight w:val="0"/>
      <w:marTop w:val="0"/>
      <w:marBottom w:val="0"/>
      <w:divBdr>
        <w:top w:val="none" w:sz="0" w:space="0" w:color="auto"/>
        <w:left w:val="none" w:sz="0" w:space="0" w:color="auto"/>
        <w:bottom w:val="none" w:sz="0" w:space="0" w:color="auto"/>
        <w:right w:val="none" w:sz="0" w:space="0" w:color="auto"/>
      </w:divBdr>
    </w:div>
    <w:div w:id="657458516">
      <w:bodyDiv w:val="1"/>
      <w:marLeft w:val="0"/>
      <w:marRight w:val="0"/>
      <w:marTop w:val="0"/>
      <w:marBottom w:val="0"/>
      <w:divBdr>
        <w:top w:val="none" w:sz="0" w:space="0" w:color="auto"/>
        <w:left w:val="none" w:sz="0" w:space="0" w:color="auto"/>
        <w:bottom w:val="none" w:sz="0" w:space="0" w:color="auto"/>
        <w:right w:val="none" w:sz="0" w:space="0" w:color="auto"/>
      </w:divBdr>
    </w:div>
    <w:div w:id="657732207">
      <w:bodyDiv w:val="1"/>
      <w:marLeft w:val="0"/>
      <w:marRight w:val="0"/>
      <w:marTop w:val="0"/>
      <w:marBottom w:val="0"/>
      <w:divBdr>
        <w:top w:val="none" w:sz="0" w:space="0" w:color="auto"/>
        <w:left w:val="none" w:sz="0" w:space="0" w:color="auto"/>
        <w:bottom w:val="none" w:sz="0" w:space="0" w:color="auto"/>
        <w:right w:val="none" w:sz="0" w:space="0" w:color="auto"/>
      </w:divBdr>
    </w:div>
    <w:div w:id="658000659">
      <w:bodyDiv w:val="1"/>
      <w:marLeft w:val="0"/>
      <w:marRight w:val="0"/>
      <w:marTop w:val="0"/>
      <w:marBottom w:val="0"/>
      <w:divBdr>
        <w:top w:val="none" w:sz="0" w:space="0" w:color="auto"/>
        <w:left w:val="none" w:sz="0" w:space="0" w:color="auto"/>
        <w:bottom w:val="none" w:sz="0" w:space="0" w:color="auto"/>
        <w:right w:val="none" w:sz="0" w:space="0" w:color="auto"/>
      </w:divBdr>
    </w:div>
    <w:div w:id="658078292">
      <w:bodyDiv w:val="1"/>
      <w:marLeft w:val="0"/>
      <w:marRight w:val="0"/>
      <w:marTop w:val="0"/>
      <w:marBottom w:val="0"/>
      <w:divBdr>
        <w:top w:val="none" w:sz="0" w:space="0" w:color="auto"/>
        <w:left w:val="none" w:sz="0" w:space="0" w:color="auto"/>
        <w:bottom w:val="none" w:sz="0" w:space="0" w:color="auto"/>
        <w:right w:val="none" w:sz="0" w:space="0" w:color="auto"/>
      </w:divBdr>
    </w:div>
    <w:div w:id="658192315">
      <w:bodyDiv w:val="1"/>
      <w:marLeft w:val="0"/>
      <w:marRight w:val="0"/>
      <w:marTop w:val="0"/>
      <w:marBottom w:val="0"/>
      <w:divBdr>
        <w:top w:val="none" w:sz="0" w:space="0" w:color="auto"/>
        <w:left w:val="none" w:sz="0" w:space="0" w:color="auto"/>
        <w:bottom w:val="none" w:sz="0" w:space="0" w:color="auto"/>
        <w:right w:val="none" w:sz="0" w:space="0" w:color="auto"/>
      </w:divBdr>
    </w:div>
    <w:div w:id="658195275">
      <w:bodyDiv w:val="1"/>
      <w:marLeft w:val="0"/>
      <w:marRight w:val="0"/>
      <w:marTop w:val="0"/>
      <w:marBottom w:val="0"/>
      <w:divBdr>
        <w:top w:val="none" w:sz="0" w:space="0" w:color="auto"/>
        <w:left w:val="none" w:sz="0" w:space="0" w:color="auto"/>
        <w:bottom w:val="none" w:sz="0" w:space="0" w:color="auto"/>
        <w:right w:val="none" w:sz="0" w:space="0" w:color="auto"/>
      </w:divBdr>
    </w:div>
    <w:div w:id="658386164">
      <w:bodyDiv w:val="1"/>
      <w:marLeft w:val="0"/>
      <w:marRight w:val="0"/>
      <w:marTop w:val="0"/>
      <w:marBottom w:val="0"/>
      <w:divBdr>
        <w:top w:val="none" w:sz="0" w:space="0" w:color="auto"/>
        <w:left w:val="none" w:sz="0" w:space="0" w:color="auto"/>
        <w:bottom w:val="none" w:sz="0" w:space="0" w:color="auto"/>
        <w:right w:val="none" w:sz="0" w:space="0" w:color="auto"/>
      </w:divBdr>
    </w:div>
    <w:div w:id="658460794">
      <w:bodyDiv w:val="1"/>
      <w:marLeft w:val="0"/>
      <w:marRight w:val="0"/>
      <w:marTop w:val="0"/>
      <w:marBottom w:val="0"/>
      <w:divBdr>
        <w:top w:val="none" w:sz="0" w:space="0" w:color="auto"/>
        <w:left w:val="none" w:sz="0" w:space="0" w:color="auto"/>
        <w:bottom w:val="none" w:sz="0" w:space="0" w:color="auto"/>
        <w:right w:val="none" w:sz="0" w:space="0" w:color="auto"/>
      </w:divBdr>
    </w:div>
    <w:div w:id="658994864">
      <w:bodyDiv w:val="1"/>
      <w:marLeft w:val="0"/>
      <w:marRight w:val="0"/>
      <w:marTop w:val="0"/>
      <w:marBottom w:val="0"/>
      <w:divBdr>
        <w:top w:val="none" w:sz="0" w:space="0" w:color="auto"/>
        <w:left w:val="none" w:sz="0" w:space="0" w:color="auto"/>
        <w:bottom w:val="none" w:sz="0" w:space="0" w:color="auto"/>
        <w:right w:val="none" w:sz="0" w:space="0" w:color="auto"/>
      </w:divBdr>
    </w:div>
    <w:div w:id="659043858">
      <w:bodyDiv w:val="1"/>
      <w:marLeft w:val="0"/>
      <w:marRight w:val="0"/>
      <w:marTop w:val="0"/>
      <w:marBottom w:val="0"/>
      <w:divBdr>
        <w:top w:val="none" w:sz="0" w:space="0" w:color="auto"/>
        <w:left w:val="none" w:sz="0" w:space="0" w:color="auto"/>
        <w:bottom w:val="none" w:sz="0" w:space="0" w:color="auto"/>
        <w:right w:val="none" w:sz="0" w:space="0" w:color="auto"/>
      </w:divBdr>
    </w:div>
    <w:div w:id="659309383">
      <w:bodyDiv w:val="1"/>
      <w:marLeft w:val="0"/>
      <w:marRight w:val="0"/>
      <w:marTop w:val="0"/>
      <w:marBottom w:val="0"/>
      <w:divBdr>
        <w:top w:val="none" w:sz="0" w:space="0" w:color="auto"/>
        <w:left w:val="none" w:sz="0" w:space="0" w:color="auto"/>
        <w:bottom w:val="none" w:sz="0" w:space="0" w:color="auto"/>
        <w:right w:val="none" w:sz="0" w:space="0" w:color="auto"/>
      </w:divBdr>
    </w:div>
    <w:div w:id="660038695">
      <w:bodyDiv w:val="1"/>
      <w:marLeft w:val="0"/>
      <w:marRight w:val="0"/>
      <w:marTop w:val="0"/>
      <w:marBottom w:val="0"/>
      <w:divBdr>
        <w:top w:val="none" w:sz="0" w:space="0" w:color="auto"/>
        <w:left w:val="none" w:sz="0" w:space="0" w:color="auto"/>
        <w:bottom w:val="none" w:sz="0" w:space="0" w:color="auto"/>
        <w:right w:val="none" w:sz="0" w:space="0" w:color="auto"/>
      </w:divBdr>
    </w:div>
    <w:div w:id="660231585">
      <w:bodyDiv w:val="1"/>
      <w:marLeft w:val="0"/>
      <w:marRight w:val="0"/>
      <w:marTop w:val="0"/>
      <w:marBottom w:val="0"/>
      <w:divBdr>
        <w:top w:val="none" w:sz="0" w:space="0" w:color="auto"/>
        <w:left w:val="none" w:sz="0" w:space="0" w:color="auto"/>
        <w:bottom w:val="none" w:sz="0" w:space="0" w:color="auto"/>
        <w:right w:val="none" w:sz="0" w:space="0" w:color="auto"/>
      </w:divBdr>
    </w:div>
    <w:div w:id="660352808">
      <w:bodyDiv w:val="1"/>
      <w:marLeft w:val="0"/>
      <w:marRight w:val="0"/>
      <w:marTop w:val="0"/>
      <w:marBottom w:val="0"/>
      <w:divBdr>
        <w:top w:val="none" w:sz="0" w:space="0" w:color="auto"/>
        <w:left w:val="none" w:sz="0" w:space="0" w:color="auto"/>
        <w:bottom w:val="none" w:sz="0" w:space="0" w:color="auto"/>
        <w:right w:val="none" w:sz="0" w:space="0" w:color="auto"/>
      </w:divBdr>
    </w:div>
    <w:div w:id="660543561">
      <w:bodyDiv w:val="1"/>
      <w:marLeft w:val="0"/>
      <w:marRight w:val="0"/>
      <w:marTop w:val="0"/>
      <w:marBottom w:val="0"/>
      <w:divBdr>
        <w:top w:val="none" w:sz="0" w:space="0" w:color="auto"/>
        <w:left w:val="none" w:sz="0" w:space="0" w:color="auto"/>
        <w:bottom w:val="none" w:sz="0" w:space="0" w:color="auto"/>
        <w:right w:val="none" w:sz="0" w:space="0" w:color="auto"/>
      </w:divBdr>
    </w:div>
    <w:div w:id="660698093">
      <w:bodyDiv w:val="1"/>
      <w:marLeft w:val="0"/>
      <w:marRight w:val="0"/>
      <w:marTop w:val="0"/>
      <w:marBottom w:val="0"/>
      <w:divBdr>
        <w:top w:val="none" w:sz="0" w:space="0" w:color="auto"/>
        <w:left w:val="none" w:sz="0" w:space="0" w:color="auto"/>
        <w:bottom w:val="none" w:sz="0" w:space="0" w:color="auto"/>
        <w:right w:val="none" w:sz="0" w:space="0" w:color="auto"/>
      </w:divBdr>
    </w:div>
    <w:div w:id="660931826">
      <w:bodyDiv w:val="1"/>
      <w:marLeft w:val="0"/>
      <w:marRight w:val="0"/>
      <w:marTop w:val="0"/>
      <w:marBottom w:val="0"/>
      <w:divBdr>
        <w:top w:val="none" w:sz="0" w:space="0" w:color="auto"/>
        <w:left w:val="none" w:sz="0" w:space="0" w:color="auto"/>
        <w:bottom w:val="none" w:sz="0" w:space="0" w:color="auto"/>
        <w:right w:val="none" w:sz="0" w:space="0" w:color="auto"/>
      </w:divBdr>
    </w:div>
    <w:div w:id="661393855">
      <w:bodyDiv w:val="1"/>
      <w:marLeft w:val="0"/>
      <w:marRight w:val="0"/>
      <w:marTop w:val="0"/>
      <w:marBottom w:val="0"/>
      <w:divBdr>
        <w:top w:val="none" w:sz="0" w:space="0" w:color="auto"/>
        <w:left w:val="none" w:sz="0" w:space="0" w:color="auto"/>
        <w:bottom w:val="none" w:sz="0" w:space="0" w:color="auto"/>
        <w:right w:val="none" w:sz="0" w:space="0" w:color="auto"/>
      </w:divBdr>
    </w:div>
    <w:div w:id="661856042">
      <w:bodyDiv w:val="1"/>
      <w:marLeft w:val="0"/>
      <w:marRight w:val="0"/>
      <w:marTop w:val="0"/>
      <w:marBottom w:val="0"/>
      <w:divBdr>
        <w:top w:val="none" w:sz="0" w:space="0" w:color="auto"/>
        <w:left w:val="none" w:sz="0" w:space="0" w:color="auto"/>
        <w:bottom w:val="none" w:sz="0" w:space="0" w:color="auto"/>
        <w:right w:val="none" w:sz="0" w:space="0" w:color="auto"/>
      </w:divBdr>
    </w:div>
    <w:div w:id="662054611">
      <w:bodyDiv w:val="1"/>
      <w:marLeft w:val="0"/>
      <w:marRight w:val="0"/>
      <w:marTop w:val="0"/>
      <w:marBottom w:val="0"/>
      <w:divBdr>
        <w:top w:val="none" w:sz="0" w:space="0" w:color="auto"/>
        <w:left w:val="none" w:sz="0" w:space="0" w:color="auto"/>
        <w:bottom w:val="none" w:sz="0" w:space="0" w:color="auto"/>
        <w:right w:val="none" w:sz="0" w:space="0" w:color="auto"/>
      </w:divBdr>
    </w:div>
    <w:div w:id="662204942">
      <w:bodyDiv w:val="1"/>
      <w:marLeft w:val="0"/>
      <w:marRight w:val="0"/>
      <w:marTop w:val="0"/>
      <w:marBottom w:val="0"/>
      <w:divBdr>
        <w:top w:val="none" w:sz="0" w:space="0" w:color="auto"/>
        <w:left w:val="none" w:sz="0" w:space="0" w:color="auto"/>
        <w:bottom w:val="none" w:sz="0" w:space="0" w:color="auto"/>
        <w:right w:val="none" w:sz="0" w:space="0" w:color="auto"/>
      </w:divBdr>
    </w:div>
    <w:div w:id="662323215">
      <w:bodyDiv w:val="1"/>
      <w:marLeft w:val="0"/>
      <w:marRight w:val="0"/>
      <w:marTop w:val="0"/>
      <w:marBottom w:val="0"/>
      <w:divBdr>
        <w:top w:val="none" w:sz="0" w:space="0" w:color="auto"/>
        <w:left w:val="none" w:sz="0" w:space="0" w:color="auto"/>
        <w:bottom w:val="none" w:sz="0" w:space="0" w:color="auto"/>
        <w:right w:val="none" w:sz="0" w:space="0" w:color="auto"/>
      </w:divBdr>
      <w:divsChild>
        <w:div w:id="163783301">
          <w:marLeft w:val="480"/>
          <w:marRight w:val="0"/>
          <w:marTop w:val="0"/>
          <w:marBottom w:val="0"/>
          <w:divBdr>
            <w:top w:val="none" w:sz="0" w:space="0" w:color="auto"/>
            <w:left w:val="none" w:sz="0" w:space="0" w:color="auto"/>
            <w:bottom w:val="none" w:sz="0" w:space="0" w:color="auto"/>
            <w:right w:val="none" w:sz="0" w:space="0" w:color="auto"/>
          </w:divBdr>
        </w:div>
        <w:div w:id="231739025">
          <w:marLeft w:val="480"/>
          <w:marRight w:val="0"/>
          <w:marTop w:val="0"/>
          <w:marBottom w:val="0"/>
          <w:divBdr>
            <w:top w:val="none" w:sz="0" w:space="0" w:color="auto"/>
            <w:left w:val="none" w:sz="0" w:space="0" w:color="auto"/>
            <w:bottom w:val="none" w:sz="0" w:space="0" w:color="auto"/>
            <w:right w:val="none" w:sz="0" w:space="0" w:color="auto"/>
          </w:divBdr>
        </w:div>
        <w:div w:id="392000528">
          <w:marLeft w:val="480"/>
          <w:marRight w:val="0"/>
          <w:marTop w:val="0"/>
          <w:marBottom w:val="0"/>
          <w:divBdr>
            <w:top w:val="none" w:sz="0" w:space="0" w:color="auto"/>
            <w:left w:val="none" w:sz="0" w:space="0" w:color="auto"/>
            <w:bottom w:val="none" w:sz="0" w:space="0" w:color="auto"/>
            <w:right w:val="none" w:sz="0" w:space="0" w:color="auto"/>
          </w:divBdr>
        </w:div>
        <w:div w:id="447090604">
          <w:marLeft w:val="480"/>
          <w:marRight w:val="0"/>
          <w:marTop w:val="0"/>
          <w:marBottom w:val="0"/>
          <w:divBdr>
            <w:top w:val="none" w:sz="0" w:space="0" w:color="auto"/>
            <w:left w:val="none" w:sz="0" w:space="0" w:color="auto"/>
            <w:bottom w:val="none" w:sz="0" w:space="0" w:color="auto"/>
            <w:right w:val="none" w:sz="0" w:space="0" w:color="auto"/>
          </w:divBdr>
        </w:div>
        <w:div w:id="565383016">
          <w:marLeft w:val="480"/>
          <w:marRight w:val="0"/>
          <w:marTop w:val="0"/>
          <w:marBottom w:val="0"/>
          <w:divBdr>
            <w:top w:val="none" w:sz="0" w:space="0" w:color="auto"/>
            <w:left w:val="none" w:sz="0" w:space="0" w:color="auto"/>
            <w:bottom w:val="none" w:sz="0" w:space="0" w:color="auto"/>
            <w:right w:val="none" w:sz="0" w:space="0" w:color="auto"/>
          </w:divBdr>
        </w:div>
        <w:div w:id="815876674">
          <w:marLeft w:val="480"/>
          <w:marRight w:val="0"/>
          <w:marTop w:val="0"/>
          <w:marBottom w:val="0"/>
          <w:divBdr>
            <w:top w:val="none" w:sz="0" w:space="0" w:color="auto"/>
            <w:left w:val="none" w:sz="0" w:space="0" w:color="auto"/>
            <w:bottom w:val="none" w:sz="0" w:space="0" w:color="auto"/>
            <w:right w:val="none" w:sz="0" w:space="0" w:color="auto"/>
          </w:divBdr>
        </w:div>
        <w:div w:id="861746195">
          <w:marLeft w:val="480"/>
          <w:marRight w:val="0"/>
          <w:marTop w:val="0"/>
          <w:marBottom w:val="0"/>
          <w:divBdr>
            <w:top w:val="none" w:sz="0" w:space="0" w:color="auto"/>
            <w:left w:val="none" w:sz="0" w:space="0" w:color="auto"/>
            <w:bottom w:val="none" w:sz="0" w:space="0" w:color="auto"/>
            <w:right w:val="none" w:sz="0" w:space="0" w:color="auto"/>
          </w:divBdr>
        </w:div>
        <w:div w:id="940988737">
          <w:marLeft w:val="480"/>
          <w:marRight w:val="0"/>
          <w:marTop w:val="0"/>
          <w:marBottom w:val="0"/>
          <w:divBdr>
            <w:top w:val="none" w:sz="0" w:space="0" w:color="auto"/>
            <w:left w:val="none" w:sz="0" w:space="0" w:color="auto"/>
            <w:bottom w:val="none" w:sz="0" w:space="0" w:color="auto"/>
            <w:right w:val="none" w:sz="0" w:space="0" w:color="auto"/>
          </w:divBdr>
        </w:div>
        <w:div w:id="1138649159">
          <w:marLeft w:val="480"/>
          <w:marRight w:val="0"/>
          <w:marTop w:val="0"/>
          <w:marBottom w:val="0"/>
          <w:divBdr>
            <w:top w:val="none" w:sz="0" w:space="0" w:color="auto"/>
            <w:left w:val="none" w:sz="0" w:space="0" w:color="auto"/>
            <w:bottom w:val="none" w:sz="0" w:space="0" w:color="auto"/>
            <w:right w:val="none" w:sz="0" w:space="0" w:color="auto"/>
          </w:divBdr>
        </w:div>
        <w:div w:id="1182664608">
          <w:marLeft w:val="480"/>
          <w:marRight w:val="0"/>
          <w:marTop w:val="0"/>
          <w:marBottom w:val="0"/>
          <w:divBdr>
            <w:top w:val="none" w:sz="0" w:space="0" w:color="auto"/>
            <w:left w:val="none" w:sz="0" w:space="0" w:color="auto"/>
            <w:bottom w:val="none" w:sz="0" w:space="0" w:color="auto"/>
            <w:right w:val="none" w:sz="0" w:space="0" w:color="auto"/>
          </w:divBdr>
        </w:div>
        <w:div w:id="1386488496">
          <w:marLeft w:val="480"/>
          <w:marRight w:val="0"/>
          <w:marTop w:val="0"/>
          <w:marBottom w:val="0"/>
          <w:divBdr>
            <w:top w:val="none" w:sz="0" w:space="0" w:color="auto"/>
            <w:left w:val="none" w:sz="0" w:space="0" w:color="auto"/>
            <w:bottom w:val="none" w:sz="0" w:space="0" w:color="auto"/>
            <w:right w:val="none" w:sz="0" w:space="0" w:color="auto"/>
          </w:divBdr>
        </w:div>
        <w:div w:id="1413695591">
          <w:marLeft w:val="480"/>
          <w:marRight w:val="0"/>
          <w:marTop w:val="0"/>
          <w:marBottom w:val="0"/>
          <w:divBdr>
            <w:top w:val="none" w:sz="0" w:space="0" w:color="auto"/>
            <w:left w:val="none" w:sz="0" w:space="0" w:color="auto"/>
            <w:bottom w:val="none" w:sz="0" w:space="0" w:color="auto"/>
            <w:right w:val="none" w:sz="0" w:space="0" w:color="auto"/>
          </w:divBdr>
        </w:div>
        <w:div w:id="1446464612">
          <w:marLeft w:val="480"/>
          <w:marRight w:val="0"/>
          <w:marTop w:val="0"/>
          <w:marBottom w:val="0"/>
          <w:divBdr>
            <w:top w:val="none" w:sz="0" w:space="0" w:color="auto"/>
            <w:left w:val="none" w:sz="0" w:space="0" w:color="auto"/>
            <w:bottom w:val="none" w:sz="0" w:space="0" w:color="auto"/>
            <w:right w:val="none" w:sz="0" w:space="0" w:color="auto"/>
          </w:divBdr>
        </w:div>
        <w:div w:id="1552427601">
          <w:marLeft w:val="480"/>
          <w:marRight w:val="0"/>
          <w:marTop w:val="0"/>
          <w:marBottom w:val="0"/>
          <w:divBdr>
            <w:top w:val="none" w:sz="0" w:space="0" w:color="auto"/>
            <w:left w:val="none" w:sz="0" w:space="0" w:color="auto"/>
            <w:bottom w:val="none" w:sz="0" w:space="0" w:color="auto"/>
            <w:right w:val="none" w:sz="0" w:space="0" w:color="auto"/>
          </w:divBdr>
        </w:div>
        <w:div w:id="1924795872">
          <w:marLeft w:val="480"/>
          <w:marRight w:val="0"/>
          <w:marTop w:val="0"/>
          <w:marBottom w:val="0"/>
          <w:divBdr>
            <w:top w:val="none" w:sz="0" w:space="0" w:color="auto"/>
            <w:left w:val="none" w:sz="0" w:space="0" w:color="auto"/>
            <w:bottom w:val="none" w:sz="0" w:space="0" w:color="auto"/>
            <w:right w:val="none" w:sz="0" w:space="0" w:color="auto"/>
          </w:divBdr>
        </w:div>
      </w:divsChild>
    </w:div>
    <w:div w:id="662391564">
      <w:bodyDiv w:val="1"/>
      <w:marLeft w:val="0"/>
      <w:marRight w:val="0"/>
      <w:marTop w:val="0"/>
      <w:marBottom w:val="0"/>
      <w:divBdr>
        <w:top w:val="none" w:sz="0" w:space="0" w:color="auto"/>
        <w:left w:val="none" w:sz="0" w:space="0" w:color="auto"/>
        <w:bottom w:val="none" w:sz="0" w:space="0" w:color="auto"/>
        <w:right w:val="none" w:sz="0" w:space="0" w:color="auto"/>
      </w:divBdr>
    </w:div>
    <w:div w:id="662507574">
      <w:bodyDiv w:val="1"/>
      <w:marLeft w:val="0"/>
      <w:marRight w:val="0"/>
      <w:marTop w:val="0"/>
      <w:marBottom w:val="0"/>
      <w:divBdr>
        <w:top w:val="none" w:sz="0" w:space="0" w:color="auto"/>
        <w:left w:val="none" w:sz="0" w:space="0" w:color="auto"/>
        <w:bottom w:val="none" w:sz="0" w:space="0" w:color="auto"/>
        <w:right w:val="none" w:sz="0" w:space="0" w:color="auto"/>
      </w:divBdr>
    </w:div>
    <w:div w:id="662512272">
      <w:bodyDiv w:val="1"/>
      <w:marLeft w:val="0"/>
      <w:marRight w:val="0"/>
      <w:marTop w:val="0"/>
      <w:marBottom w:val="0"/>
      <w:divBdr>
        <w:top w:val="none" w:sz="0" w:space="0" w:color="auto"/>
        <w:left w:val="none" w:sz="0" w:space="0" w:color="auto"/>
        <w:bottom w:val="none" w:sz="0" w:space="0" w:color="auto"/>
        <w:right w:val="none" w:sz="0" w:space="0" w:color="auto"/>
      </w:divBdr>
    </w:div>
    <w:div w:id="662780673">
      <w:bodyDiv w:val="1"/>
      <w:marLeft w:val="0"/>
      <w:marRight w:val="0"/>
      <w:marTop w:val="0"/>
      <w:marBottom w:val="0"/>
      <w:divBdr>
        <w:top w:val="none" w:sz="0" w:space="0" w:color="auto"/>
        <w:left w:val="none" w:sz="0" w:space="0" w:color="auto"/>
        <w:bottom w:val="none" w:sz="0" w:space="0" w:color="auto"/>
        <w:right w:val="none" w:sz="0" w:space="0" w:color="auto"/>
      </w:divBdr>
    </w:div>
    <w:div w:id="662784694">
      <w:bodyDiv w:val="1"/>
      <w:marLeft w:val="0"/>
      <w:marRight w:val="0"/>
      <w:marTop w:val="0"/>
      <w:marBottom w:val="0"/>
      <w:divBdr>
        <w:top w:val="none" w:sz="0" w:space="0" w:color="auto"/>
        <w:left w:val="none" w:sz="0" w:space="0" w:color="auto"/>
        <w:bottom w:val="none" w:sz="0" w:space="0" w:color="auto"/>
        <w:right w:val="none" w:sz="0" w:space="0" w:color="auto"/>
      </w:divBdr>
    </w:div>
    <w:div w:id="662969665">
      <w:bodyDiv w:val="1"/>
      <w:marLeft w:val="0"/>
      <w:marRight w:val="0"/>
      <w:marTop w:val="0"/>
      <w:marBottom w:val="0"/>
      <w:divBdr>
        <w:top w:val="none" w:sz="0" w:space="0" w:color="auto"/>
        <w:left w:val="none" w:sz="0" w:space="0" w:color="auto"/>
        <w:bottom w:val="none" w:sz="0" w:space="0" w:color="auto"/>
        <w:right w:val="none" w:sz="0" w:space="0" w:color="auto"/>
      </w:divBdr>
    </w:div>
    <w:div w:id="662976707">
      <w:bodyDiv w:val="1"/>
      <w:marLeft w:val="0"/>
      <w:marRight w:val="0"/>
      <w:marTop w:val="0"/>
      <w:marBottom w:val="0"/>
      <w:divBdr>
        <w:top w:val="none" w:sz="0" w:space="0" w:color="auto"/>
        <w:left w:val="none" w:sz="0" w:space="0" w:color="auto"/>
        <w:bottom w:val="none" w:sz="0" w:space="0" w:color="auto"/>
        <w:right w:val="none" w:sz="0" w:space="0" w:color="auto"/>
      </w:divBdr>
    </w:div>
    <w:div w:id="663167875">
      <w:bodyDiv w:val="1"/>
      <w:marLeft w:val="0"/>
      <w:marRight w:val="0"/>
      <w:marTop w:val="0"/>
      <w:marBottom w:val="0"/>
      <w:divBdr>
        <w:top w:val="none" w:sz="0" w:space="0" w:color="auto"/>
        <w:left w:val="none" w:sz="0" w:space="0" w:color="auto"/>
        <w:bottom w:val="none" w:sz="0" w:space="0" w:color="auto"/>
        <w:right w:val="none" w:sz="0" w:space="0" w:color="auto"/>
      </w:divBdr>
    </w:div>
    <w:div w:id="663169081">
      <w:bodyDiv w:val="1"/>
      <w:marLeft w:val="0"/>
      <w:marRight w:val="0"/>
      <w:marTop w:val="0"/>
      <w:marBottom w:val="0"/>
      <w:divBdr>
        <w:top w:val="none" w:sz="0" w:space="0" w:color="auto"/>
        <w:left w:val="none" w:sz="0" w:space="0" w:color="auto"/>
        <w:bottom w:val="none" w:sz="0" w:space="0" w:color="auto"/>
        <w:right w:val="none" w:sz="0" w:space="0" w:color="auto"/>
      </w:divBdr>
    </w:div>
    <w:div w:id="663239061">
      <w:bodyDiv w:val="1"/>
      <w:marLeft w:val="0"/>
      <w:marRight w:val="0"/>
      <w:marTop w:val="0"/>
      <w:marBottom w:val="0"/>
      <w:divBdr>
        <w:top w:val="none" w:sz="0" w:space="0" w:color="auto"/>
        <w:left w:val="none" w:sz="0" w:space="0" w:color="auto"/>
        <w:bottom w:val="none" w:sz="0" w:space="0" w:color="auto"/>
        <w:right w:val="none" w:sz="0" w:space="0" w:color="auto"/>
      </w:divBdr>
    </w:div>
    <w:div w:id="663357501">
      <w:bodyDiv w:val="1"/>
      <w:marLeft w:val="0"/>
      <w:marRight w:val="0"/>
      <w:marTop w:val="0"/>
      <w:marBottom w:val="0"/>
      <w:divBdr>
        <w:top w:val="none" w:sz="0" w:space="0" w:color="auto"/>
        <w:left w:val="none" w:sz="0" w:space="0" w:color="auto"/>
        <w:bottom w:val="none" w:sz="0" w:space="0" w:color="auto"/>
        <w:right w:val="none" w:sz="0" w:space="0" w:color="auto"/>
      </w:divBdr>
    </w:div>
    <w:div w:id="663775517">
      <w:bodyDiv w:val="1"/>
      <w:marLeft w:val="0"/>
      <w:marRight w:val="0"/>
      <w:marTop w:val="0"/>
      <w:marBottom w:val="0"/>
      <w:divBdr>
        <w:top w:val="none" w:sz="0" w:space="0" w:color="auto"/>
        <w:left w:val="none" w:sz="0" w:space="0" w:color="auto"/>
        <w:bottom w:val="none" w:sz="0" w:space="0" w:color="auto"/>
        <w:right w:val="none" w:sz="0" w:space="0" w:color="auto"/>
      </w:divBdr>
    </w:div>
    <w:div w:id="663777813">
      <w:bodyDiv w:val="1"/>
      <w:marLeft w:val="0"/>
      <w:marRight w:val="0"/>
      <w:marTop w:val="0"/>
      <w:marBottom w:val="0"/>
      <w:divBdr>
        <w:top w:val="none" w:sz="0" w:space="0" w:color="auto"/>
        <w:left w:val="none" w:sz="0" w:space="0" w:color="auto"/>
        <w:bottom w:val="none" w:sz="0" w:space="0" w:color="auto"/>
        <w:right w:val="none" w:sz="0" w:space="0" w:color="auto"/>
      </w:divBdr>
    </w:div>
    <w:div w:id="664091411">
      <w:bodyDiv w:val="1"/>
      <w:marLeft w:val="0"/>
      <w:marRight w:val="0"/>
      <w:marTop w:val="0"/>
      <w:marBottom w:val="0"/>
      <w:divBdr>
        <w:top w:val="none" w:sz="0" w:space="0" w:color="auto"/>
        <w:left w:val="none" w:sz="0" w:space="0" w:color="auto"/>
        <w:bottom w:val="none" w:sz="0" w:space="0" w:color="auto"/>
        <w:right w:val="none" w:sz="0" w:space="0" w:color="auto"/>
      </w:divBdr>
    </w:div>
    <w:div w:id="664627178">
      <w:bodyDiv w:val="1"/>
      <w:marLeft w:val="0"/>
      <w:marRight w:val="0"/>
      <w:marTop w:val="0"/>
      <w:marBottom w:val="0"/>
      <w:divBdr>
        <w:top w:val="none" w:sz="0" w:space="0" w:color="auto"/>
        <w:left w:val="none" w:sz="0" w:space="0" w:color="auto"/>
        <w:bottom w:val="none" w:sz="0" w:space="0" w:color="auto"/>
        <w:right w:val="none" w:sz="0" w:space="0" w:color="auto"/>
      </w:divBdr>
    </w:div>
    <w:div w:id="665136276">
      <w:bodyDiv w:val="1"/>
      <w:marLeft w:val="0"/>
      <w:marRight w:val="0"/>
      <w:marTop w:val="0"/>
      <w:marBottom w:val="0"/>
      <w:divBdr>
        <w:top w:val="none" w:sz="0" w:space="0" w:color="auto"/>
        <w:left w:val="none" w:sz="0" w:space="0" w:color="auto"/>
        <w:bottom w:val="none" w:sz="0" w:space="0" w:color="auto"/>
        <w:right w:val="none" w:sz="0" w:space="0" w:color="auto"/>
      </w:divBdr>
    </w:div>
    <w:div w:id="665597670">
      <w:bodyDiv w:val="1"/>
      <w:marLeft w:val="0"/>
      <w:marRight w:val="0"/>
      <w:marTop w:val="0"/>
      <w:marBottom w:val="0"/>
      <w:divBdr>
        <w:top w:val="none" w:sz="0" w:space="0" w:color="auto"/>
        <w:left w:val="none" w:sz="0" w:space="0" w:color="auto"/>
        <w:bottom w:val="none" w:sz="0" w:space="0" w:color="auto"/>
        <w:right w:val="none" w:sz="0" w:space="0" w:color="auto"/>
      </w:divBdr>
      <w:divsChild>
        <w:div w:id="13922455">
          <w:marLeft w:val="480"/>
          <w:marRight w:val="0"/>
          <w:marTop w:val="0"/>
          <w:marBottom w:val="0"/>
          <w:divBdr>
            <w:top w:val="none" w:sz="0" w:space="0" w:color="auto"/>
            <w:left w:val="none" w:sz="0" w:space="0" w:color="auto"/>
            <w:bottom w:val="none" w:sz="0" w:space="0" w:color="auto"/>
            <w:right w:val="none" w:sz="0" w:space="0" w:color="auto"/>
          </w:divBdr>
        </w:div>
        <w:div w:id="27726900">
          <w:marLeft w:val="480"/>
          <w:marRight w:val="0"/>
          <w:marTop w:val="0"/>
          <w:marBottom w:val="0"/>
          <w:divBdr>
            <w:top w:val="none" w:sz="0" w:space="0" w:color="auto"/>
            <w:left w:val="none" w:sz="0" w:space="0" w:color="auto"/>
            <w:bottom w:val="none" w:sz="0" w:space="0" w:color="auto"/>
            <w:right w:val="none" w:sz="0" w:space="0" w:color="auto"/>
          </w:divBdr>
        </w:div>
        <w:div w:id="158421824">
          <w:marLeft w:val="480"/>
          <w:marRight w:val="0"/>
          <w:marTop w:val="0"/>
          <w:marBottom w:val="0"/>
          <w:divBdr>
            <w:top w:val="none" w:sz="0" w:space="0" w:color="auto"/>
            <w:left w:val="none" w:sz="0" w:space="0" w:color="auto"/>
            <w:bottom w:val="none" w:sz="0" w:space="0" w:color="auto"/>
            <w:right w:val="none" w:sz="0" w:space="0" w:color="auto"/>
          </w:divBdr>
        </w:div>
        <w:div w:id="212691292">
          <w:marLeft w:val="480"/>
          <w:marRight w:val="0"/>
          <w:marTop w:val="0"/>
          <w:marBottom w:val="0"/>
          <w:divBdr>
            <w:top w:val="none" w:sz="0" w:space="0" w:color="auto"/>
            <w:left w:val="none" w:sz="0" w:space="0" w:color="auto"/>
            <w:bottom w:val="none" w:sz="0" w:space="0" w:color="auto"/>
            <w:right w:val="none" w:sz="0" w:space="0" w:color="auto"/>
          </w:divBdr>
        </w:div>
        <w:div w:id="247464793">
          <w:marLeft w:val="480"/>
          <w:marRight w:val="0"/>
          <w:marTop w:val="0"/>
          <w:marBottom w:val="0"/>
          <w:divBdr>
            <w:top w:val="none" w:sz="0" w:space="0" w:color="auto"/>
            <w:left w:val="none" w:sz="0" w:space="0" w:color="auto"/>
            <w:bottom w:val="none" w:sz="0" w:space="0" w:color="auto"/>
            <w:right w:val="none" w:sz="0" w:space="0" w:color="auto"/>
          </w:divBdr>
        </w:div>
        <w:div w:id="257567351">
          <w:marLeft w:val="480"/>
          <w:marRight w:val="0"/>
          <w:marTop w:val="0"/>
          <w:marBottom w:val="0"/>
          <w:divBdr>
            <w:top w:val="none" w:sz="0" w:space="0" w:color="auto"/>
            <w:left w:val="none" w:sz="0" w:space="0" w:color="auto"/>
            <w:bottom w:val="none" w:sz="0" w:space="0" w:color="auto"/>
            <w:right w:val="none" w:sz="0" w:space="0" w:color="auto"/>
          </w:divBdr>
        </w:div>
        <w:div w:id="268970146">
          <w:marLeft w:val="480"/>
          <w:marRight w:val="0"/>
          <w:marTop w:val="0"/>
          <w:marBottom w:val="0"/>
          <w:divBdr>
            <w:top w:val="none" w:sz="0" w:space="0" w:color="auto"/>
            <w:left w:val="none" w:sz="0" w:space="0" w:color="auto"/>
            <w:bottom w:val="none" w:sz="0" w:space="0" w:color="auto"/>
            <w:right w:val="none" w:sz="0" w:space="0" w:color="auto"/>
          </w:divBdr>
        </w:div>
        <w:div w:id="548691735">
          <w:marLeft w:val="480"/>
          <w:marRight w:val="0"/>
          <w:marTop w:val="0"/>
          <w:marBottom w:val="0"/>
          <w:divBdr>
            <w:top w:val="none" w:sz="0" w:space="0" w:color="auto"/>
            <w:left w:val="none" w:sz="0" w:space="0" w:color="auto"/>
            <w:bottom w:val="none" w:sz="0" w:space="0" w:color="auto"/>
            <w:right w:val="none" w:sz="0" w:space="0" w:color="auto"/>
          </w:divBdr>
        </w:div>
        <w:div w:id="560823518">
          <w:marLeft w:val="480"/>
          <w:marRight w:val="0"/>
          <w:marTop w:val="0"/>
          <w:marBottom w:val="0"/>
          <w:divBdr>
            <w:top w:val="none" w:sz="0" w:space="0" w:color="auto"/>
            <w:left w:val="none" w:sz="0" w:space="0" w:color="auto"/>
            <w:bottom w:val="none" w:sz="0" w:space="0" w:color="auto"/>
            <w:right w:val="none" w:sz="0" w:space="0" w:color="auto"/>
          </w:divBdr>
        </w:div>
        <w:div w:id="571355324">
          <w:marLeft w:val="480"/>
          <w:marRight w:val="0"/>
          <w:marTop w:val="0"/>
          <w:marBottom w:val="0"/>
          <w:divBdr>
            <w:top w:val="none" w:sz="0" w:space="0" w:color="auto"/>
            <w:left w:val="none" w:sz="0" w:space="0" w:color="auto"/>
            <w:bottom w:val="none" w:sz="0" w:space="0" w:color="auto"/>
            <w:right w:val="none" w:sz="0" w:space="0" w:color="auto"/>
          </w:divBdr>
        </w:div>
        <w:div w:id="616107834">
          <w:marLeft w:val="480"/>
          <w:marRight w:val="0"/>
          <w:marTop w:val="0"/>
          <w:marBottom w:val="0"/>
          <w:divBdr>
            <w:top w:val="none" w:sz="0" w:space="0" w:color="auto"/>
            <w:left w:val="none" w:sz="0" w:space="0" w:color="auto"/>
            <w:bottom w:val="none" w:sz="0" w:space="0" w:color="auto"/>
            <w:right w:val="none" w:sz="0" w:space="0" w:color="auto"/>
          </w:divBdr>
        </w:div>
        <w:div w:id="680620484">
          <w:marLeft w:val="480"/>
          <w:marRight w:val="0"/>
          <w:marTop w:val="0"/>
          <w:marBottom w:val="0"/>
          <w:divBdr>
            <w:top w:val="none" w:sz="0" w:space="0" w:color="auto"/>
            <w:left w:val="none" w:sz="0" w:space="0" w:color="auto"/>
            <w:bottom w:val="none" w:sz="0" w:space="0" w:color="auto"/>
            <w:right w:val="none" w:sz="0" w:space="0" w:color="auto"/>
          </w:divBdr>
        </w:div>
        <w:div w:id="827667995">
          <w:marLeft w:val="480"/>
          <w:marRight w:val="0"/>
          <w:marTop w:val="0"/>
          <w:marBottom w:val="0"/>
          <w:divBdr>
            <w:top w:val="none" w:sz="0" w:space="0" w:color="auto"/>
            <w:left w:val="none" w:sz="0" w:space="0" w:color="auto"/>
            <w:bottom w:val="none" w:sz="0" w:space="0" w:color="auto"/>
            <w:right w:val="none" w:sz="0" w:space="0" w:color="auto"/>
          </w:divBdr>
        </w:div>
        <w:div w:id="919876351">
          <w:marLeft w:val="480"/>
          <w:marRight w:val="0"/>
          <w:marTop w:val="0"/>
          <w:marBottom w:val="0"/>
          <w:divBdr>
            <w:top w:val="none" w:sz="0" w:space="0" w:color="auto"/>
            <w:left w:val="none" w:sz="0" w:space="0" w:color="auto"/>
            <w:bottom w:val="none" w:sz="0" w:space="0" w:color="auto"/>
            <w:right w:val="none" w:sz="0" w:space="0" w:color="auto"/>
          </w:divBdr>
        </w:div>
        <w:div w:id="923418320">
          <w:marLeft w:val="480"/>
          <w:marRight w:val="0"/>
          <w:marTop w:val="0"/>
          <w:marBottom w:val="0"/>
          <w:divBdr>
            <w:top w:val="none" w:sz="0" w:space="0" w:color="auto"/>
            <w:left w:val="none" w:sz="0" w:space="0" w:color="auto"/>
            <w:bottom w:val="none" w:sz="0" w:space="0" w:color="auto"/>
            <w:right w:val="none" w:sz="0" w:space="0" w:color="auto"/>
          </w:divBdr>
        </w:div>
        <w:div w:id="1015107257">
          <w:marLeft w:val="480"/>
          <w:marRight w:val="0"/>
          <w:marTop w:val="0"/>
          <w:marBottom w:val="0"/>
          <w:divBdr>
            <w:top w:val="none" w:sz="0" w:space="0" w:color="auto"/>
            <w:left w:val="none" w:sz="0" w:space="0" w:color="auto"/>
            <w:bottom w:val="none" w:sz="0" w:space="0" w:color="auto"/>
            <w:right w:val="none" w:sz="0" w:space="0" w:color="auto"/>
          </w:divBdr>
        </w:div>
        <w:div w:id="1025862027">
          <w:marLeft w:val="480"/>
          <w:marRight w:val="0"/>
          <w:marTop w:val="0"/>
          <w:marBottom w:val="0"/>
          <w:divBdr>
            <w:top w:val="none" w:sz="0" w:space="0" w:color="auto"/>
            <w:left w:val="none" w:sz="0" w:space="0" w:color="auto"/>
            <w:bottom w:val="none" w:sz="0" w:space="0" w:color="auto"/>
            <w:right w:val="none" w:sz="0" w:space="0" w:color="auto"/>
          </w:divBdr>
        </w:div>
        <w:div w:id="1167090492">
          <w:marLeft w:val="480"/>
          <w:marRight w:val="0"/>
          <w:marTop w:val="0"/>
          <w:marBottom w:val="0"/>
          <w:divBdr>
            <w:top w:val="none" w:sz="0" w:space="0" w:color="auto"/>
            <w:left w:val="none" w:sz="0" w:space="0" w:color="auto"/>
            <w:bottom w:val="none" w:sz="0" w:space="0" w:color="auto"/>
            <w:right w:val="none" w:sz="0" w:space="0" w:color="auto"/>
          </w:divBdr>
        </w:div>
        <w:div w:id="1207720833">
          <w:marLeft w:val="480"/>
          <w:marRight w:val="0"/>
          <w:marTop w:val="0"/>
          <w:marBottom w:val="0"/>
          <w:divBdr>
            <w:top w:val="none" w:sz="0" w:space="0" w:color="auto"/>
            <w:left w:val="none" w:sz="0" w:space="0" w:color="auto"/>
            <w:bottom w:val="none" w:sz="0" w:space="0" w:color="auto"/>
            <w:right w:val="none" w:sz="0" w:space="0" w:color="auto"/>
          </w:divBdr>
        </w:div>
        <w:div w:id="1384909773">
          <w:marLeft w:val="480"/>
          <w:marRight w:val="0"/>
          <w:marTop w:val="0"/>
          <w:marBottom w:val="0"/>
          <w:divBdr>
            <w:top w:val="none" w:sz="0" w:space="0" w:color="auto"/>
            <w:left w:val="none" w:sz="0" w:space="0" w:color="auto"/>
            <w:bottom w:val="none" w:sz="0" w:space="0" w:color="auto"/>
            <w:right w:val="none" w:sz="0" w:space="0" w:color="auto"/>
          </w:divBdr>
        </w:div>
        <w:div w:id="1394814119">
          <w:marLeft w:val="480"/>
          <w:marRight w:val="0"/>
          <w:marTop w:val="0"/>
          <w:marBottom w:val="0"/>
          <w:divBdr>
            <w:top w:val="none" w:sz="0" w:space="0" w:color="auto"/>
            <w:left w:val="none" w:sz="0" w:space="0" w:color="auto"/>
            <w:bottom w:val="none" w:sz="0" w:space="0" w:color="auto"/>
            <w:right w:val="none" w:sz="0" w:space="0" w:color="auto"/>
          </w:divBdr>
        </w:div>
        <w:div w:id="1540625536">
          <w:marLeft w:val="480"/>
          <w:marRight w:val="0"/>
          <w:marTop w:val="0"/>
          <w:marBottom w:val="0"/>
          <w:divBdr>
            <w:top w:val="none" w:sz="0" w:space="0" w:color="auto"/>
            <w:left w:val="none" w:sz="0" w:space="0" w:color="auto"/>
            <w:bottom w:val="none" w:sz="0" w:space="0" w:color="auto"/>
            <w:right w:val="none" w:sz="0" w:space="0" w:color="auto"/>
          </w:divBdr>
        </w:div>
        <w:div w:id="1569653435">
          <w:marLeft w:val="480"/>
          <w:marRight w:val="0"/>
          <w:marTop w:val="0"/>
          <w:marBottom w:val="0"/>
          <w:divBdr>
            <w:top w:val="none" w:sz="0" w:space="0" w:color="auto"/>
            <w:left w:val="none" w:sz="0" w:space="0" w:color="auto"/>
            <w:bottom w:val="none" w:sz="0" w:space="0" w:color="auto"/>
            <w:right w:val="none" w:sz="0" w:space="0" w:color="auto"/>
          </w:divBdr>
        </w:div>
        <w:div w:id="1746298216">
          <w:marLeft w:val="480"/>
          <w:marRight w:val="0"/>
          <w:marTop w:val="0"/>
          <w:marBottom w:val="0"/>
          <w:divBdr>
            <w:top w:val="none" w:sz="0" w:space="0" w:color="auto"/>
            <w:left w:val="none" w:sz="0" w:space="0" w:color="auto"/>
            <w:bottom w:val="none" w:sz="0" w:space="0" w:color="auto"/>
            <w:right w:val="none" w:sz="0" w:space="0" w:color="auto"/>
          </w:divBdr>
        </w:div>
        <w:div w:id="1811631249">
          <w:marLeft w:val="480"/>
          <w:marRight w:val="0"/>
          <w:marTop w:val="0"/>
          <w:marBottom w:val="0"/>
          <w:divBdr>
            <w:top w:val="none" w:sz="0" w:space="0" w:color="auto"/>
            <w:left w:val="none" w:sz="0" w:space="0" w:color="auto"/>
            <w:bottom w:val="none" w:sz="0" w:space="0" w:color="auto"/>
            <w:right w:val="none" w:sz="0" w:space="0" w:color="auto"/>
          </w:divBdr>
        </w:div>
        <w:div w:id="1819960531">
          <w:marLeft w:val="480"/>
          <w:marRight w:val="0"/>
          <w:marTop w:val="0"/>
          <w:marBottom w:val="0"/>
          <w:divBdr>
            <w:top w:val="none" w:sz="0" w:space="0" w:color="auto"/>
            <w:left w:val="none" w:sz="0" w:space="0" w:color="auto"/>
            <w:bottom w:val="none" w:sz="0" w:space="0" w:color="auto"/>
            <w:right w:val="none" w:sz="0" w:space="0" w:color="auto"/>
          </w:divBdr>
        </w:div>
        <w:div w:id="1832259273">
          <w:marLeft w:val="480"/>
          <w:marRight w:val="0"/>
          <w:marTop w:val="0"/>
          <w:marBottom w:val="0"/>
          <w:divBdr>
            <w:top w:val="none" w:sz="0" w:space="0" w:color="auto"/>
            <w:left w:val="none" w:sz="0" w:space="0" w:color="auto"/>
            <w:bottom w:val="none" w:sz="0" w:space="0" w:color="auto"/>
            <w:right w:val="none" w:sz="0" w:space="0" w:color="auto"/>
          </w:divBdr>
        </w:div>
        <w:div w:id="1898780997">
          <w:marLeft w:val="480"/>
          <w:marRight w:val="0"/>
          <w:marTop w:val="0"/>
          <w:marBottom w:val="0"/>
          <w:divBdr>
            <w:top w:val="none" w:sz="0" w:space="0" w:color="auto"/>
            <w:left w:val="none" w:sz="0" w:space="0" w:color="auto"/>
            <w:bottom w:val="none" w:sz="0" w:space="0" w:color="auto"/>
            <w:right w:val="none" w:sz="0" w:space="0" w:color="auto"/>
          </w:divBdr>
        </w:div>
        <w:div w:id="1900482480">
          <w:marLeft w:val="480"/>
          <w:marRight w:val="0"/>
          <w:marTop w:val="0"/>
          <w:marBottom w:val="0"/>
          <w:divBdr>
            <w:top w:val="none" w:sz="0" w:space="0" w:color="auto"/>
            <w:left w:val="none" w:sz="0" w:space="0" w:color="auto"/>
            <w:bottom w:val="none" w:sz="0" w:space="0" w:color="auto"/>
            <w:right w:val="none" w:sz="0" w:space="0" w:color="auto"/>
          </w:divBdr>
        </w:div>
      </w:divsChild>
    </w:div>
    <w:div w:id="665786728">
      <w:bodyDiv w:val="1"/>
      <w:marLeft w:val="0"/>
      <w:marRight w:val="0"/>
      <w:marTop w:val="0"/>
      <w:marBottom w:val="0"/>
      <w:divBdr>
        <w:top w:val="none" w:sz="0" w:space="0" w:color="auto"/>
        <w:left w:val="none" w:sz="0" w:space="0" w:color="auto"/>
        <w:bottom w:val="none" w:sz="0" w:space="0" w:color="auto"/>
        <w:right w:val="none" w:sz="0" w:space="0" w:color="auto"/>
      </w:divBdr>
    </w:div>
    <w:div w:id="666054151">
      <w:bodyDiv w:val="1"/>
      <w:marLeft w:val="0"/>
      <w:marRight w:val="0"/>
      <w:marTop w:val="0"/>
      <w:marBottom w:val="0"/>
      <w:divBdr>
        <w:top w:val="none" w:sz="0" w:space="0" w:color="auto"/>
        <w:left w:val="none" w:sz="0" w:space="0" w:color="auto"/>
        <w:bottom w:val="none" w:sz="0" w:space="0" w:color="auto"/>
        <w:right w:val="none" w:sz="0" w:space="0" w:color="auto"/>
      </w:divBdr>
    </w:div>
    <w:div w:id="666128082">
      <w:bodyDiv w:val="1"/>
      <w:marLeft w:val="0"/>
      <w:marRight w:val="0"/>
      <w:marTop w:val="0"/>
      <w:marBottom w:val="0"/>
      <w:divBdr>
        <w:top w:val="none" w:sz="0" w:space="0" w:color="auto"/>
        <w:left w:val="none" w:sz="0" w:space="0" w:color="auto"/>
        <w:bottom w:val="none" w:sz="0" w:space="0" w:color="auto"/>
        <w:right w:val="none" w:sz="0" w:space="0" w:color="auto"/>
      </w:divBdr>
    </w:div>
    <w:div w:id="666594567">
      <w:bodyDiv w:val="1"/>
      <w:marLeft w:val="0"/>
      <w:marRight w:val="0"/>
      <w:marTop w:val="0"/>
      <w:marBottom w:val="0"/>
      <w:divBdr>
        <w:top w:val="none" w:sz="0" w:space="0" w:color="auto"/>
        <w:left w:val="none" w:sz="0" w:space="0" w:color="auto"/>
        <w:bottom w:val="none" w:sz="0" w:space="0" w:color="auto"/>
        <w:right w:val="none" w:sz="0" w:space="0" w:color="auto"/>
      </w:divBdr>
    </w:div>
    <w:div w:id="666789646">
      <w:bodyDiv w:val="1"/>
      <w:marLeft w:val="0"/>
      <w:marRight w:val="0"/>
      <w:marTop w:val="0"/>
      <w:marBottom w:val="0"/>
      <w:divBdr>
        <w:top w:val="none" w:sz="0" w:space="0" w:color="auto"/>
        <w:left w:val="none" w:sz="0" w:space="0" w:color="auto"/>
        <w:bottom w:val="none" w:sz="0" w:space="0" w:color="auto"/>
        <w:right w:val="none" w:sz="0" w:space="0" w:color="auto"/>
      </w:divBdr>
    </w:div>
    <w:div w:id="667251134">
      <w:bodyDiv w:val="1"/>
      <w:marLeft w:val="0"/>
      <w:marRight w:val="0"/>
      <w:marTop w:val="0"/>
      <w:marBottom w:val="0"/>
      <w:divBdr>
        <w:top w:val="none" w:sz="0" w:space="0" w:color="auto"/>
        <w:left w:val="none" w:sz="0" w:space="0" w:color="auto"/>
        <w:bottom w:val="none" w:sz="0" w:space="0" w:color="auto"/>
        <w:right w:val="none" w:sz="0" w:space="0" w:color="auto"/>
      </w:divBdr>
    </w:div>
    <w:div w:id="667443174">
      <w:bodyDiv w:val="1"/>
      <w:marLeft w:val="0"/>
      <w:marRight w:val="0"/>
      <w:marTop w:val="0"/>
      <w:marBottom w:val="0"/>
      <w:divBdr>
        <w:top w:val="none" w:sz="0" w:space="0" w:color="auto"/>
        <w:left w:val="none" w:sz="0" w:space="0" w:color="auto"/>
        <w:bottom w:val="none" w:sz="0" w:space="0" w:color="auto"/>
        <w:right w:val="none" w:sz="0" w:space="0" w:color="auto"/>
      </w:divBdr>
    </w:div>
    <w:div w:id="667758377">
      <w:bodyDiv w:val="1"/>
      <w:marLeft w:val="0"/>
      <w:marRight w:val="0"/>
      <w:marTop w:val="0"/>
      <w:marBottom w:val="0"/>
      <w:divBdr>
        <w:top w:val="none" w:sz="0" w:space="0" w:color="auto"/>
        <w:left w:val="none" w:sz="0" w:space="0" w:color="auto"/>
        <w:bottom w:val="none" w:sz="0" w:space="0" w:color="auto"/>
        <w:right w:val="none" w:sz="0" w:space="0" w:color="auto"/>
      </w:divBdr>
    </w:div>
    <w:div w:id="667946559">
      <w:bodyDiv w:val="1"/>
      <w:marLeft w:val="0"/>
      <w:marRight w:val="0"/>
      <w:marTop w:val="0"/>
      <w:marBottom w:val="0"/>
      <w:divBdr>
        <w:top w:val="none" w:sz="0" w:space="0" w:color="auto"/>
        <w:left w:val="none" w:sz="0" w:space="0" w:color="auto"/>
        <w:bottom w:val="none" w:sz="0" w:space="0" w:color="auto"/>
        <w:right w:val="none" w:sz="0" w:space="0" w:color="auto"/>
      </w:divBdr>
    </w:div>
    <w:div w:id="668564539">
      <w:bodyDiv w:val="1"/>
      <w:marLeft w:val="0"/>
      <w:marRight w:val="0"/>
      <w:marTop w:val="0"/>
      <w:marBottom w:val="0"/>
      <w:divBdr>
        <w:top w:val="none" w:sz="0" w:space="0" w:color="auto"/>
        <w:left w:val="none" w:sz="0" w:space="0" w:color="auto"/>
        <w:bottom w:val="none" w:sz="0" w:space="0" w:color="auto"/>
        <w:right w:val="none" w:sz="0" w:space="0" w:color="auto"/>
      </w:divBdr>
    </w:div>
    <w:div w:id="668600966">
      <w:bodyDiv w:val="1"/>
      <w:marLeft w:val="0"/>
      <w:marRight w:val="0"/>
      <w:marTop w:val="0"/>
      <w:marBottom w:val="0"/>
      <w:divBdr>
        <w:top w:val="none" w:sz="0" w:space="0" w:color="auto"/>
        <w:left w:val="none" w:sz="0" w:space="0" w:color="auto"/>
        <w:bottom w:val="none" w:sz="0" w:space="0" w:color="auto"/>
        <w:right w:val="none" w:sz="0" w:space="0" w:color="auto"/>
      </w:divBdr>
    </w:div>
    <w:div w:id="668757346">
      <w:bodyDiv w:val="1"/>
      <w:marLeft w:val="0"/>
      <w:marRight w:val="0"/>
      <w:marTop w:val="0"/>
      <w:marBottom w:val="0"/>
      <w:divBdr>
        <w:top w:val="none" w:sz="0" w:space="0" w:color="auto"/>
        <w:left w:val="none" w:sz="0" w:space="0" w:color="auto"/>
        <w:bottom w:val="none" w:sz="0" w:space="0" w:color="auto"/>
        <w:right w:val="none" w:sz="0" w:space="0" w:color="auto"/>
      </w:divBdr>
    </w:div>
    <w:div w:id="669017414">
      <w:bodyDiv w:val="1"/>
      <w:marLeft w:val="0"/>
      <w:marRight w:val="0"/>
      <w:marTop w:val="0"/>
      <w:marBottom w:val="0"/>
      <w:divBdr>
        <w:top w:val="none" w:sz="0" w:space="0" w:color="auto"/>
        <w:left w:val="none" w:sz="0" w:space="0" w:color="auto"/>
        <w:bottom w:val="none" w:sz="0" w:space="0" w:color="auto"/>
        <w:right w:val="none" w:sz="0" w:space="0" w:color="auto"/>
      </w:divBdr>
    </w:div>
    <w:div w:id="669022422">
      <w:bodyDiv w:val="1"/>
      <w:marLeft w:val="0"/>
      <w:marRight w:val="0"/>
      <w:marTop w:val="0"/>
      <w:marBottom w:val="0"/>
      <w:divBdr>
        <w:top w:val="none" w:sz="0" w:space="0" w:color="auto"/>
        <w:left w:val="none" w:sz="0" w:space="0" w:color="auto"/>
        <w:bottom w:val="none" w:sz="0" w:space="0" w:color="auto"/>
        <w:right w:val="none" w:sz="0" w:space="0" w:color="auto"/>
      </w:divBdr>
    </w:div>
    <w:div w:id="669059912">
      <w:bodyDiv w:val="1"/>
      <w:marLeft w:val="0"/>
      <w:marRight w:val="0"/>
      <w:marTop w:val="0"/>
      <w:marBottom w:val="0"/>
      <w:divBdr>
        <w:top w:val="none" w:sz="0" w:space="0" w:color="auto"/>
        <w:left w:val="none" w:sz="0" w:space="0" w:color="auto"/>
        <w:bottom w:val="none" w:sz="0" w:space="0" w:color="auto"/>
        <w:right w:val="none" w:sz="0" w:space="0" w:color="auto"/>
      </w:divBdr>
    </w:div>
    <w:div w:id="669647100">
      <w:bodyDiv w:val="1"/>
      <w:marLeft w:val="0"/>
      <w:marRight w:val="0"/>
      <w:marTop w:val="0"/>
      <w:marBottom w:val="0"/>
      <w:divBdr>
        <w:top w:val="none" w:sz="0" w:space="0" w:color="auto"/>
        <w:left w:val="none" w:sz="0" w:space="0" w:color="auto"/>
        <w:bottom w:val="none" w:sz="0" w:space="0" w:color="auto"/>
        <w:right w:val="none" w:sz="0" w:space="0" w:color="auto"/>
      </w:divBdr>
    </w:div>
    <w:div w:id="670330236">
      <w:bodyDiv w:val="1"/>
      <w:marLeft w:val="0"/>
      <w:marRight w:val="0"/>
      <w:marTop w:val="0"/>
      <w:marBottom w:val="0"/>
      <w:divBdr>
        <w:top w:val="none" w:sz="0" w:space="0" w:color="auto"/>
        <w:left w:val="none" w:sz="0" w:space="0" w:color="auto"/>
        <w:bottom w:val="none" w:sz="0" w:space="0" w:color="auto"/>
        <w:right w:val="none" w:sz="0" w:space="0" w:color="auto"/>
      </w:divBdr>
    </w:div>
    <w:div w:id="670570437">
      <w:bodyDiv w:val="1"/>
      <w:marLeft w:val="0"/>
      <w:marRight w:val="0"/>
      <w:marTop w:val="0"/>
      <w:marBottom w:val="0"/>
      <w:divBdr>
        <w:top w:val="none" w:sz="0" w:space="0" w:color="auto"/>
        <w:left w:val="none" w:sz="0" w:space="0" w:color="auto"/>
        <w:bottom w:val="none" w:sz="0" w:space="0" w:color="auto"/>
        <w:right w:val="none" w:sz="0" w:space="0" w:color="auto"/>
      </w:divBdr>
    </w:div>
    <w:div w:id="670718361">
      <w:bodyDiv w:val="1"/>
      <w:marLeft w:val="0"/>
      <w:marRight w:val="0"/>
      <w:marTop w:val="0"/>
      <w:marBottom w:val="0"/>
      <w:divBdr>
        <w:top w:val="none" w:sz="0" w:space="0" w:color="auto"/>
        <w:left w:val="none" w:sz="0" w:space="0" w:color="auto"/>
        <w:bottom w:val="none" w:sz="0" w:space="0" w:color="auto"/>
        <w:right w:val="none" w:sz="0" w:space="0" w:color="auto"/>
      </w:divBdr>
    </w:div>
    <w:div w:id="670840883">
      <w:bodyDiv w:val="1"/>
      <w:marLeft w:val="0"/>
      <w:marRight w:val="0"/>
      <w:marTop w:val="0"/>
      <w:marBottom w:val="0"/>
      <w:divBdr>
        <w:top w:val="none" w:sz="0" w:space="0" w:color="auto"/>
        <w:left w:val="none" w:sz="0" w:space="0" w:color="auto"/>
        <w:bottom w:val="none" w:sz="0" w:space="0" w:color="auto"/>
        <w:right w:val="none" w:sz="0" w:space="0" w:color="auto"/>
      </w:divBdr>
    </w:div>
    <w:div w:id="671372992">
      <w:bodyDiv w:val="1"/>
      <w:marLeft w:val="0"/>
      <w:marRight w:val="0"/>
      <w:marTop w:val="0"/>
      <w:marBottom w:val="0"/>
      <w:divBdr>
        <w:top w:val="none" w:sz="0" w:space="0" w:color="auto"/>
        <w:left w:val="none" w:sz="0" w:space="0" w:color="auto"/>
        <w:bottom w:val="none" w:sz="0" w:space="0" w:color="auto"/>
        <w:right w:val="none" w:sz="0" w:space="0" w:color="auto"/>
      </w:divBdr>
    </w:div>
    <w:div w:id="671375838">
      <w:bodyDiv w:val="1"/>
      <w:marLeft w:val="0"/>
      <w:marRight w:val="0"/>
      <w:marTop w:val="0"/>
      <w:marBottom w:val="0"/>
      <w:divBdr>
        <w:top w:val="none" w:sz="0" w:space="0" w:color="auto"/>
        <w:left w:val="none" w:sz="0" w:space="0" w:color="auto"/>
        <w:bottom w:val="none" w:sz="0" w:space="0" w:color="auto"/>
        <w:right w:val="none" w:sz="0" w:space="0" w:color="auto"/>
      </w:divBdr>
    </w:div>
    <w:div w:id="671444825">
      <w:bodyDiv w:val="1"/>
      <w:marLeft w:val="0"/>
      <w:marRight w:val="0"/>
      <w:marTop w:val="0"/>
      <w:marBottom w:val="0"/>
      <w:divBdr>
        <w:top w:val="none" w:sz="0" w:space="0" w:color="auto"/>
        <w:left w:val="none" w:sz="0" w:space="0" w:color="auto"/>
        <w:bottom w:val="none" w:sz="0" w:space="0" w:color="auto"/>
        <w:right w:val="none" w:sz="0" w:space="0" w:color="auto"/>
      </w:divBdr>
    </w:div>
    <w:div w:id="671684337">
      <w:bodyDiv w:val="1"/>
      <w:marLeft w:val="0"/>
      <w:marRight w:val="0"/>
      <w:marTop w:val="0"/>
      <w:marBottom w:val="0"/>
      <w:divBdr>
        <w:top w:val="none" w:sz="0" w:space="0" w:color="auto"/>
        <w:left w:val="none" w:sz="0" w:space="0" w:color="auto"/>
        <w:bottom w:val="none" w:sz="0" w:space="0" w:color="auto"/>
        <w:right w:val="none" w:sz="0" w:space="0" w:color="auto"/>
      </w:divBdr>
      <w:divsChild>
        <w:div w:id="4594385">
          <w:marLeft w:val="480"/>
          <w:marRight w:val="0"/>
          <w:marTop w:val="0"/>
          <w:marBottom w:val="0"/>
          <w:divBdr>
            <w:top w:val="none" w:sz="0" w:space="0" w:color="auto"/>
            <w:left w:val="none" w:sz="0" w:space="0" w:color="auto"/>
            <w:bottom w:val="none" w:sz="0" w:space="0" w:color="auto"/>
            <w:right w:val="none" w:sz="0" w:space="0" w:color="auto"/>
          </w:divBdr>
        </w:div>
        <w:div w:id="11881767">
          <w:marLeft w:val="480"/>
          <w:marRight w:val="0"/>
          <w:marTop w:val="0"/>
          <w:marBottom w:val="0"/>
          <w:divBdr>
            <w:top w:val="none" w:sz="0" w:space="0" w:color="auto"/>
            <w:left w:val="none" w:sz="0" w:space="0" w:color="auto"/>
            <w:bottom w:val="none" w:sz="0" w:space="0" w:color="auto"/>
            <w:right w:val="none" w:sz="0" w:space="0" w:color="auto"/>
          </w:divBdr>
        </w:div>
        <w:div w:id="33504096">
          <w:marLeft w:val="480"/>
          <w:marRight w:val="0"/>
          <w:marTop w:val="0"/>
          <w:marBottom w:val="0"/>
          <w:divBdr>
            <w:top w:val="none" w:sz="0" w:space="0" w:color="auto"/>
            <w:left w:val="none" w:sz="0" w:space="0" w:color="auto"/>
            <w:bottom w:val="none" w:sz="0" w:space="0" w:color="auto"/>
            <w:right w:val="none" w:sz="0" w:space="0" w:color="auto"/>
          </w:divBdr>
        </w:div>
        <w:div w:id="41566363">
          <w:marLeft w:val="480"/>
          <w:marRight w:val="0"/>
          <w:marTop w:val="0"/>
          <w:marBottom w:val="0"/>
          <w:divBdr>
            <w:top w:val="none" w:sz="0" w:space="0" w:color="auto"/>
            <w:left w:val="none" w:sz="0" w:space="0" w:color="auto"/>
            <w:bottom w:val="none" w:sz="0" w:space="0" w:color="auto"/>
            <w:right w:val="none" w:sz="0" w:space="0" w:color="auto"/>
          </w:divBdr>
        </w:div>
        <w:div w:id="115149907">
          <w:marLeft w:val="480"/>
          <w:marRight w:val="0"/>
          <w:marTop w:val="0"/>
          <w:marBottom w:val="0"/>
          <w:divBdr>
            <w:top w:val="none" w:sz="0" w:space="0" w:color="auto"/>
            <w:left w:val="none" w:sz="0" w:space="0" w:color="auto"/>
            <w:bottom w:val="none" w:sz="0" w:space="0" w:color="auto"/>
            <w:right w:val="none" w:sz="0" w:space="0" w:color="auto"/>
          </w:divBdr>
        </w:div>
        <w:div w:id="124852411">
          <w:marLeft w:val="480"/>
          <w:marRight w:val="0"/>
          <w:marTop w:val="0"/>
          <w:marBottom w:val="0"/>
          <w:divBdr>
            <w:top w:val="none" w:sz="0" w:space="0" w:color="auto"/>
            <w:left w:val="none" w:sz="0" w:space="0" w:color="auto"/>
            <w:bottom w:val="none" w:sz="0" w:space="0" w:color="auto"/>
            <w:right w:val="none" w:sz="0" w:space="0" w:color="auto"/>
          </w:divBdr>
        </w:div>
        <w:div w:id="142162851">
          <w:marLeft w:val="480"/>
          <w:marRight w:val="0"/>
          <w:marTop w:val="0"/>
          <w:marBottom w:val="0"/>
          <w:divBdr>
            <w:top w:val="none" w:sz="0" w:space="0" w:color="auto"/>
            <w:left w:val="none" w:sz="0" w:space="0" w:color="auto"/>
            <w:bottom w:val="none" w:sz="0" w:space="0" w:color="auto"/>
            <w:right w:val="none" w:sz="0" w:space="0" w:color="auto"/>
          </w:divBdr>
        </w:div>
        <w:div w:id="144787167">
          <w:marLeft w:val="480"/>
          <w:marRight w:val="0"/>
          <w:marTop w:val="0"/>
          <w:marBottom w:val="0"/>
          <w:divBdr>
            <w:top w:val="none" w:sz="0" w:space="0" w:color="auto"/>
            <w:left w:val="none" w:sz="0" w:space="0" w:color="auto"/>
            <w:bottom w:val="none" w:sz="0" w:space="0" w:color="auto"/>
            <w:right w:val="none" w:sz="0" w:space="0" w:color="auto"/>
          </w:divBdr>
        </w:div>
        <w:div w:id="174152509">
          <w:marLeft w:val="480"/>
          <w:marRight w:val="0"/>
          <w:marTop w:val="0"/>
          <w:marBottom w:val="0"/>
          <w:divBdr>
            <w:top w:val="none" w:sz="0" w:space="0" w:color="auto"/>
            <w:left w:val="none" w:sz="0" w:space="0" w:color="auto"/>
            <w:bottom w:val="none" w:sz="0" w:space="0" w:color="auto"/>
            <w:right w:val="none" w:sz="0" w:space="0" w:color="auto"/>
          </w:divBdr>
        </w:div>
        <w:div w:id="284312539">
          <w:marLeft w:val="480"/>
          <w:marRight w:val="0"/>
          <w:marTop w:val="0"/>
          <w:marBottom w:val="0"/>
          <w:divBdr>
            <w:top w:val="none" w:sz="0" w:space="0" w:color="auto"/>
            <w:left w:val="none" w:sz="0" w:space="0" w:color="auto"/>
            <w:bottom w:val="none" w:sz="0" w:space="0" w:color="auto"/>
            <w:right w:val="none" w:sz="0" w:space="0" w:color="auto"/>
          </w:divBdr>
        </w:div>
        <w:div w:id="317459337">
          <w:marLeft w:val="480"/>
          <w:marRight w:val="0"/>
          <w:marTop w:val="0"/>
          <w:marBottom w:val="0"/>
          <w:divBdr>
            <w:top w:val="none" w:sz="0" w:space="0" w:color="auto"/>
            <w:left w:val="none" w:sz="0" w:space="0" w:color="auto"/>
            <w:bottom w:val="none" w:sz="0" w:space="0" w:color="auto"/>
            <w:right w:val="none" w:sz="0" w:space="0" w:color="auto"/>
          </w:divBdr>
        </w:div>
        <w:div w:id="377508312">
          <w:marLeft w:val="480"/>
          <w:marRight w:val="0"/>
          <w:marTop w:val="0"/>
          <w:marBottom w:val="0"/>
          <w:divBdr>
            <w:top w:val="none" w:sz="0" w:space="0" w:color="auto"/>
            <w:left w:val="none" w:sz="0" w:space="0" w:color="auto"/>
            <w:bottom w:val="none" w:sz="0" w:space="0" w:color="auto"/>
            <w:right w:val="none" w:sz="0" w:space="0" w:color="auto"/>
          </w:divBdr>
        </w:div>
        <w:div w:id="404112105">
          <w:marLeft w:val="480"/>
          <w:marRight w:val="0"/>
          <w:marTop w:val="0"/>
          <w:marBottom w:val="0"/>
          <w:divBdr>
            <w:top w:val="none" w:sz="0" w:space="0" w:color="auto"/>
            <w:left w:val="none" w:sz="0" w:space="0" w:color="auto"/>
            <w:bottom w:val="none" w:sz="0" w:space="0" w:color="auto"/>
            <w:right w:val="none" w:sz="0" w:space="0" w:color="auto"/>
          </w:divBdr>
        </w:div>
        <w:div w:id="562565340">
          <w:marLeft w:val="480"/>
          <w:marRight w:val="0"/>
          <w:marTop w:val="0"/>
          <w:marBottom w:val="0"/>
          <w:divBdr>
            <w:top w:val="none" w:sz="0" w:space="0" w:color="auto"/>
            <w:left w:val="none" w:sz="0" w:space="0" w:color="auto"/>
            <w:bottom w:val="none" w:sz="0" w:space="0" w:color="auto"/>
            <w:right w:val="none" w:sz="0" w:space="0" w:color="auto"/>
          </w:divBdr>
        </w:div>
        <w:div w:id="722942710">
          <w:marLeft w:val="480"/>
          <w:marRight w:val="0"/>
          <w:marTop w:val="0"/>
          <w:marBottom w:val="0"/>
          <w:divBdr>
            <w:top w:val="none" w:sz="0" w:space="0" w:color="auto"/>
            <w:left w:val="none" w:sz="0" w:space="0" w:color="auto"/>
            <w:bottom w:val="none" w:sz="0" w:space="0" w:color="auto"/>
            <w:right w:val="none" w:sz="0" w:space="0" w:color="auto"/>
          </w:divBdr>
        </w:div>
        <w:div w:id="945238524">
          <w:marLeft w:val="480"/>
          <w:marRight w:val="0"/>
          <w:marTop w:val="0"/>
          <w:marBottom w:val="0"/>
          <w:divBdr>
            <w:top w:val="none" w:sz="0" w:space="0" w:color="auto"/>
            <w:left w:val="none" w:sz="0" w:space="0" w:color="auto"/>
            <w:bottom w:val="none" w:sz="0" w:space="0" w:color="auto"/>
            <w:right w:val="none" w:sz="0" w:space="0" w:color="auto"/>
          </w:divBdr>
        </w:div>
        <w:div w:id="977537648">
          <w:marLeft w:val="480"/>
          <w:marRight w:val="0"/>
          <w:marTop w:val="0"/>
          <w:marBottom w:val="0"/>
          <w:divBdr>
            <w:top w:val="none" w:sz="0" w:space="0" w:color="auto"/>
            <w:left w:val="none" w:sz="0" w:space="0" w:color="auto"/>
            <w:bottom w:val="none" w:sz="0" w:space="0" w:color="auto"/>
            <w:right w:val="none" w:sz="0" w:space="0" w:color="auto"/>
          </w:divBdr>
        </w:div>
        <w:div w:id="990211203">
          <w:marLeft w:val="480"/>
          <w:marRight w:val="0"/>
          <w:marTop w:val="0"/>
          <w:marBottom w:val="0"/>
          <w:divBdr>
            <w:top w:val="none" w:sz="0" w:space="0" w:color="auto"/>
            <w:left w:val="none" w:sz="0" w:space="0" w:color="auto"/>
            <w:bottom w:val="none" w:sz="0" w:space="0" w:color="auto"/>
            <w:right w:val="none" w:sz="0" w:space="0" w:color="auto"/>
          </w:divBdr>
        </w:div>
        <w:div w:id="1003823015">
          <w:marLeft w:val="480"/>
          <w:marRight w:val="0"/>
          <w:marTop w:val="0"/>
          <w:marBottom w:val="0"/>
          <w:divBdr>
            <w:top w:val="none" w:sz="0" w:space="0" w:color="auto"/>
            <w:left w:val="none" w:sz="0" w:space="0" w:color="auto"/>
            <w:bottom w:val="none" w:sz="0" w:space="0" w:color="auto"/>
            <w:right w:val="none" w:sz="0" w:space="0" w:color="auto"/>
          </w:divBdr>
        </w:div>
        <w:div w:id="1028871941">
          <w:marLeft w:val="480"/>
          <w:marRight w:val="0"/>
          <w:marTop w:val="0"/>
          <w:marBottom w:val="0"/>
          <w:divBdr>
            <w:top w:val="none" w:sz="0" w:space="0" w:color="auto"/>
            <w:left w:val="none" w:sz="0" w:space="0" w:color="auto"/>
            <w:bottom w:val="none" w:sz="0" w:space="0" w:color="auto"/>
            <w:right w:val="none" w:sz="0" w:space="0" w:color="auto"/>
          </w:divBdr>
        </w:div>
        <w:div w:id="1148327881">
          <w:marLeft w:val="480"/>
          <w:marRight w:val="0"/>
          <w:marTop w:val="0"/>
          <w:marBottom w:val="0"/>
          <w:divBdr>
            <w:top w:val="none" w:sz="0" w:space="0" w:color="auto"/>
            <w:left w:val="none" w:sz="0" w:space="0" w:color="auto"/>
            <w:bottom w:val="none" w:sz="0" w:space="0" w:color="auto"/>
            <w:right w:val="none" w:sz="0" w:space="0" w:color="auto"/>
          </w:divBdr>
        </w:div>
        <w:div w:id="1190028754">
          <w:marLeft w:val="480"/>
          <w:marRight w:val="0"/>
          <w:marTop w:val="0"/>
          <w:marBottom w:val="0"/>
          <w:divBdr>
            <w:top w:val="none" w:sz="0" w:space="0" w:color="auto"/>
            <w:left w:val="none" w:sz="0" w:space="0" w:color="auto"/>
            <w:bottom w:val="none" w:sz="0" w:space="0" w:color="auto"/>
            <w:right w:val="none" w:sz="0" w:space="0" w:color="auto"/>
          </w:divBdr>
        </w:div>
        <w:div w:id="1190333260">
          <w:marLeft w:val="480"/>
          <w:marRight w:val="0"/>
          <w:marTop w:val="0"/>
          <w:marBottom w:val="0"/>
          <w:divBdr>
            <w:top w:val="none" w:sz="0" w:space="0" w:color="auto"/>
            <w:left w:val="none" w:sz="0" w:space="0" w:color="auto"/>
            <w:bottom w:val="none" w:sz="0" w:space="0" w:color="auto"/>
            <w:right w:val="none" w:sz="0" w:space="0" w:color="auto"/>
          </w:divBdr>
        </w:div>
        <w:div w:id="1241257161">
          <w:marLeft w:val="480"/>
          <w:marRight w:val="0"/>
          <w:marTop w:val="0"/>
          <w:marBottom w:val="0"/>
          <w:divBdr>
            <w:top w:val="none" w:sz="0" w:space="0" w:color="auto"/>
            <w:left w:val="none" w:sz="0" w:space="0" w:color="auto"/>
            <w:bottom w:val="none" w:sz="0" w:space="0" w:color="auto"/>
            <w:right w:val="none" w:sz="0" w:space="0" w:color="auto"/>
          </w:divBdr>
        </w:div>
        <w:div w:id="1298531304">
          <w:marLeft w:val="480"/>
          <w:marRight w:val="0"/>
          <w:marTop w:val="0"/>
          <w:marBottom w:val="0"/>
          <w:divBdr>
            <w:top w:val="none" w:sz="0" w:space="0" w:color="auto"/>
            <w:left w:val="none" w:sz="0" w:space="0" w:color="auto"/>
            <w:bottom w:val="none" w:sz="0" w:space="0" w:color="auto"/>
            <w:right w:val="none" w:sz="0" w:space="0" w:color="auto"/>
          </w:divBdr>
        </w:div>
        <w:div w:id="1319380867">
          <w:marLeft w:val="480"/>
          <w:marRight w:val="0"/>
          <w:marTop w:val="0"/>
          <w:marBottom w:val="0"/>
          <w:divBdr>
            <w:top w:val="none" w:sz="0" w:space="0" w:color="auto"/>
            <w:left w:val="none" w:sz="0" w:space="0" w:color="auto"/>
            <w:bottom w:val="none" w:sz="0" w:space="0" w:color="auto"/>
            <w:right w:val="none" w:sz="0" w:space="0" w:color="auto"/>
          </w:divBdr>
        </w:div>
        <w:div w:id="1320184581">
          <w:marLeft w:val="480"/>
          <w:marRight w:val="0"/>
          <w:marTop w:val="0"/>
          <w:marBottom w:val="0"/>
          <w:divBdr>
            <w:top w:val="none" w:sz="0" w:space="0" w:color="auto"/>
            <w:left w:val="none" w:sz="0" w:space="0" w:color="auto"/>
            <w:bottom w:val="none" w:sz="0" w:space="0" w:color="auto"/>
            <w:right w:val="none" w:sz="0" w:space="0" w:color="auto"/>
          </w:divBdr>
        </w:div>
        <w:div w:id="1320891626">
          <w:marLeft w:val="480"/>
          <w:marRight w:val="0"/>
          <w:marTop w:val="0"/>
          <w:marBottom w:val="0"/>
          <w:divBdr>
            <w:top w:val="none" w:sz="0" w:space="0" w:color="auto"/>
            <w:left w:val="none" w:sz="0" w:space="0" w:color="auto"/>
            <w:bottom w:val="none" w:sz="0" w:space="0" w:color="auto"/>
            <w:right w:val="none" w:sz="0" w:space="0" w:color="auto"/>
          </w:divBdr>
        </w:div>
        <w:div w:id="1396467857">
          <w:marLeft w:val="480"/>
          <w:marRight w:val="0"/>
          <w:marTop w:val="0"/>
          <w:marBottom w:val="0"/>
          <w:divBdr>
            <w:top w:val="none" w:sz="0" w:space="0" w:color="auto"/>
            <w:left w:val="none" w:sz="0" w:space="0" w:color="auto"/>
            <w:bottom w:val="none" w:sz="0" w:space="0" w:color="auto"/>
            <w:right w:val="none" w:sz="0" w:space="0" w:color="auto"/>
          </w:divBdr>
        </w:div>
        <w:div w:id="1426262292">
          <w:marLeft w:val="480"/>
          <w:marRight w:val="0"/>
          <w:marTop w:val="0"/>
          <w:marBottom w:val="0"/>
          <w:divBdr>
            <w:top w:val="none" w:sz="0" w:space="0" w:color="auto"/>
            <w:left w:val="none" w:sz="0" w:space="0" w:color="auto"/>
            <w:bottom w:val="none" w:sz="0" w:space="0" w:color="auto"/>
            <w:right w:val="none" w:sz="0" w:space="0" w:color="auto"/>
          </w:divBdr>
        </w:div>
        <w:div w:id="1435202865">
          <w:marLeft w:val="480"/>
          <w:marRight w:val="0"/>
          <w:marTop w:val="0"/>
          <w:marBottom w:val="0"/>
          <w:divBdr>
            <w:top w:val="none" w:sz="0" w:space="0" w:color="auto"/>
            <w:left w:val="none" w:sz="0" w:space="0" w:color="auto"/>
            <w:bottom w:val="none" w:sz="0" w:space="0" w:color="auto"/>
            <w:right w:val="none" w:sz="0" w:space="0" w:color="auto"/>
          </w:divBdr>
        </w:div>
        <w:div w:id="1446197501">
          <w:marLeft w:val="480"/>
          <w:marRight w:val="0"/>
          <w:marTop w:val="0"/>
          <w:marBottom w:val="0"/>
          <w:divBdr>
            <w:top w:val="none" w:sz="0" w:space="0" w:color="auto"/>
            <w:left w:val="none" w:sz="0" w:space="0" w:color="auto"/>
            <w:bottom w:val="none" w:sz="0" w:space="0" w:color="auto"/>
            <w:right w:val="none" w:sz="0" w:space="0" w:color="auto"/>
          </w:divBdr>
        </w:div>
        <w:div w:id="1460489026">
          <w:marLeft w:val="480"/>
          <w:marRight w:val="0"/>
          <w:marTop w:val="0"/>
          <w:marBottom w:val="0"/>
          <w:divBdr>
            <w:top w:val="none" w:sz="0" w:space="0" w:color="auto"/>
            <w:left w:val="none" w:sz="0" w:space="0" w:color="auto"/>
            <w:bottom w:val="none" w:sz="0" w:space="0" w:color="auto"/>
            <w:right w:val="none" w:sz="0" w:space="0" w:color="auto"/>
          </w:divBdr>
        </w:div>
        <w:div w:id="1462382365">
          <w:marLeft w:val="480"/>
          <w:marRight w:val="0"/>
          <w:marTop w:val="0"/>
          <w:marBottom w:val="0"/>
          <w:divBdr>
            <w:top w:val="none" w:sz="0" w:space="0" w:color="auto"/>
            <w:left w:val="none" w:sz="0" w:space="0" w:color="auto"/>
            <w:bottom w:val="none" w:sz="0" w:space="0" w:color="auto"/>
            <w:right w:val="none" w:sz="0" w:space="0" w:color="auto"/>
          </w:divBdr>
        </w:div>
        <w:div w:id="1491824165">
          <w:marLeft w:val="480"/>
          <w:marRight w:val="0"/>
          <w:marTop w:val="0"/>
          <w:marBottom w:val="0"/>
          <w:divBdr>
            <w:top w:val="none" w:sz="0" w:space="0" w:color="auto"/>
            <w:left w:val="none" w:sz="0" w:space="0" w:color="auto"/>
            <w:bottom w:val="none" w:sz="0" w:space="0" w:color="auto"/>
            <w:right w:val="none" w:sz="0" w:space="0" w:color="auto"/>
          </w:divBdr>
        </w:div>
        <w:div w:id="1537161164">
          <w:marLeft w:val="480"/>
          <w:marRight w:val="0"/>
          <w:marTop w:val="0"/>
          <w:marBottom w:val="0"/>
          <w:divBdr>
            <w:top w:val="none" w:sz="0" w:space="0" w:color="auto"/>
            <w:left w:val="none" w:sz="0" w:space="0" w:color="auto"/>
            <w:bottom w:val="none" w:sz="0" w:space="0" w:color="auto"/>
            <w:right w:val="none" w:sz="0" w:space="0" w:color="auto"/>
          </w:divBdr>
        </w:div>
        <w:div w:id="1564214788">
          <w:marLeft w:val="480"/>
          <w:marRight w:val="0"/>
          <w:marTop w:val="0"/>
          <w:marBottom w:val="0"/>
          <w:divBdr>
            <w:top w:val="none" w:sz="0" w:space="0" w:color="auto"/>
            <w:left w:val="none" w:sz="0" w:space="0" w:color="auto"/>
            <w:bottom w:val="none" w:sz="0" w:space="0" w:color="auto"/>
            <w:right w:val="none" w:sz="0" w:space="0" w:color="auto"/>
          </w:divBdr>
        </w:div>
        <w:div w:id="1583757433">
          <w:marLeft w:val="480"/>
          <w:marRight w:val="0"/>
          <w:marTop w:val="0"/>
          <w:marBottom w:val="0"/>
          <w:divBdr>
            <w:top w:val="none" w:sz="0" w:space="0" w:color="auto"/>
            <w:left w:val="none" w:sz="0" w:space="0" w:color="auto"/>
            <w:bottom w:val="none" w:sz="0" w:space="0" w:color="auto"/>
            <w:right w:val="none" w:sz="0" w:space="0" w:color="auto"/>
          </w:divBdr>
        </w:div>
        <w:div w:id="1685474479">
          <w:marLeft w:val="480"/>
          <w:marRight w:val="0"/>
          <w:marTop w:val="0"/>
          <w:marBottom w:val="0"/>
          <w:divBdr>
            <w:top w:val="none" w:sz="0" w:space="0" w:color="auto"/>
            <w:left w:val="none" w:sz="0" w:space="0" w:color="auto"/>
            <w:bottom w:val="none" w:sz="0" w:space="0" w:color="auto"/>
            <w:right w:val="none" w:sz="0" w:space="0" w:color="auto"/>
          </w:divBdr>
        </w:div>
        <w:div w:id="1709333202">
          <w:marLeft w:val="480"/>
          <w:marRight w:val="0"/>
          <w:marTop w:val="0"/>
          <w:marBottom w:val="0"/>
          <w:divBdr>
            <w:top w:val="none" w:sz="0" w:space="0" w:color="auto"/>
            <w:left w:val="none" w:sz="0" w:space="0" w:color="auto"/>
            <w:bottom w:val="none" w:sz="0" w:space="0" w:color="auto"/>
            <w:right w:val="none" w:sz="0" w:space="0" w:color="auto"/>
          </w:divBdr>
        </w:div>
        <w:div w:id="1756513597">
          <w:marLeft w:val="480"/>
          <w:marRight w:val="0"/>
          <w:marTop w:val="0"/>
          <w:marBottom w:val="0"/>
          <w:divBdr>
            <w:top w:val="none" w:sz="0" w:space="0" w:color="auto"/>
            <w:left w:val="none" w:sz="0" w:space="0" w:color="auto"/>
            <w:bottom w:val="none" w:sz="0" w:space="0" w:color="auto"/>
            <w:right w:val="none" w:sz="0" w:space="0" w:color="auto"/>
          </w:divBdr>
        </w:div>
        <w:div w:id="1767649962">
          <w:marLeft w:val="480"/>
          <w:marRight w:val="0"/>
          <w:marTop w:val="0"/>
          <w:marBottom w:val="0"/>
          <w:divBdr>
            <w:top w:val="none" w:sz="0" w:space="0" w:color="auto"/>
            <w:left w:val="none" w:sz="0" w:space="0" w:color="auto"/>
            <w:bottom w:val="none" w:sz="0" w:space="0" w:color="auto"/>
            <w:right w:val="none" w:sz="0" w:space="0" w:color="auto"/>
          </w:divBdr>
        </w:div>
        <w:div w:id="1777554000">
          <w:marLeft w:val="480"/>
          <w:marRight w:val="0"/>
          <w:marTop w:val="0"/>
          <w:marBottom w:val="0"/>
          <w:divBdr>
            <w:top w:val="none" w:sz="0" w:space="0" w:color="auto"/>
            <w:left w:val="none" w:sz="0" w:space="0" w:color="auto"/>
            <w:bottom w:val="none" w:sz="0" w:space="0" w:color="auto"/>
            <w:right w:val="none" w:sz="0" w:space="0" w:color="auto"/>
          </w:divBdr>
        </w:div>
        <w:div w:id="1784839474">
          <w:marLeft w:val="480"/>
          <w:marRight w:val="0"/>
          <w:marTop w:val="0"/>
          <w:marBottom w:val="0"/>
          <w:divBdr>
            <w:top w:val="none" w:sz="0" w:space="0" w:color="auto"/>
            <w:left w:val="none" w:sz="0" w:space="0" w:color="auto"/>
            <w:bottom w:val="none" w:sz="0" w:space="0" w:color="auto"/>
            <w:right w:val="none" w:sz="0" w:space="0" w:color="auto"/>
          </w:divBdr>
        </w:div>
        <w:div w:id="1821578011">
          <w:marLeft w:val="480"/>
          <w:marRight w:val="0"/>
          <w:marTop w:val="0"/>
          <w:marBottom w:val="0"/>
          <w:divBdr>
            <w:top w:val="none" w:sz="0" w:space="0" w:color="auto"/>
            <w:left w:val="none" w:sz="0" w:space="0" w:color="auto"/>
            <w:bottom w:val="none" w:sz="0" w:space="0" w:color="auto"/>
            <w:right w:val="none" w:sz="0" w:space="0" w:color="auto"/>
          </w:divBdr>
        </w:div>
        <w:div w:id="1835609641">
          <w:marLeft w:val="480"/>
          <w:marRight w:val="0"/>
          <w:marTop w:val="0"/>
          <w:marBottom w:val="0"/>
          <w:divBdr>
            <w:top w:val="none" w:sz="0" w:space="0" w:color="auto"/>
            <w:left w:val="none" w:sz="0" w:space="0" w:color="auto"/>
            <w:bottom w:val="none" w:sz="0" w:space="0" w:color="auto"/>
            <w:right w:val="none" w:sz="0" w:space="0" w:color="auto"/>
          </w:divBdr>
        </w:div>
        <w:div w:id="1904289992">
          <w:marLeft w:val="480"/>
          <w:marRight w:val="0"/>
          <w:marTop w:val="0"/>
          <w:marBottom w:val="0"/>
          <w:divBdr>
            <w:top w:val="none" w:sz="0" w:space="0" w:color="auto"/>
            <w:left w:val="none" w:sz="0" w:space="0" w:color="auto"/>
            <w:bottom w:val="none" w:sz="0" w:space="0" w:color="auto"/>
            <w:right w:val="none" w:sz="0" w:space="0" w:color="auto"/>
          </w:divBdr>
        </w:div>
        <w:div w:id="1941597754">
          <w:marLeft w:val="480"/>
          <w:marRight w:val="0"/>
          <w:marTop w:val="0"/>
          <w:marBottom w:val="0"/>
          <w:divBdr>
            <w:top w:val="none" w:sz="0" w:space="0" w:color="auto"/>
            <w:left w:val="none" w:sz="0" w:space="0" w:color="auto"/>
            <w:bottom w:val="none" w:sz="0" w:space="0" w:color="auto"/>
            <w:right w:val="none" w:sz="0" w:space="0" w:color="auto"/>
          </w:divBdr>
        </w:div>
      </w:divsChild>
    </w:div>
    <w:div w:id="671764369">
      <w:bodyDiv w:val="1"/>
      <w:marLeft w:val="0"/>
      <w:marRight w:val="0"/>
      <w:marTop w:val="0"/>
      <w:marBottom w:val="0"/>
      <w:divBdr>
        <w:top w:val="none" w:sz="0" w:space="0" w:color="auto"/>
        <w:left w:val="none" w:sz="0" w:space="0" w:color="auto"/>
        <w:bottom w:val="none" w:sz="0" w:space="0" w:color="auto"/>
        <w:right w:val="none" w:sz="0" w:space="0" w:color="auto"/>
      </w:divBdr>
    </w:div>
    <w:div w:id="671953396">
      <w:bodyDiv w:val="1"/>
      <w:marLeft w:val="0"/>
      <w:marRight w:val="0"/>
      <w:marTop w:val="0"/>
      <w:marBottom w:val="0"/>
      <w:divBdr>
        <w:top w:val="none" w:sz="0" w:space="0" w:color="auto"/>
        <w:left w:val="none" w:sz="0" w:space="0" w:color="auto"/>
        <w:bottom w:val="none" w:sz="0" w:space="0" w:color="auto"/>
        <w:right w:val="none" w:sz="0" w:space="0" w:color="auto"/>
      </w:divBdr>
    </w:div>
    <w:div w:id="672072397">
      <w:bodyDiv w:val="1"/>
      <w:marLeft w:val="0"/>
      <w:marRight w:val="0"/>
      <w:marTop w:val="0"/>
      <w:marBottom w:val="0"/>
      <w:divBdr>
        <w:top w:val="none" w:sz="0" w:space="0" w:color="auto"/>
        <w:left w:val="none" w:sz="0" w:space="0" w:color="auto"/>
        <w:bottom w:val="none" w:sz="0" w:space="0" w:color="auto"/>
        <w:right w:val="none" w:sz="0" w:space="0" w:color="auto"/>
      </w:divBdr>
    </w:div>
    <w:div w:id="672148530">
      <w:bodyDiv w:val="1"/>
      <w:marLeft w:val="0"/>
      <w:marRight w:val="0"/>
      <w:marTop w:val="0"/>
      <w:marBottom w:val="0"/>
      <w:divBdr>
        <w:top w:val="none" w:sz="0" w:space="0" w:color="auto"/>
        <w:left w:val="none" w:sz="0" w:space="0" w:color="auto"/>
        <w:bottom w:val="none" w:sz="0" w:space="0" w:color="auto"/>
        <w:right w:val="none" w:sz="0" w:space="0" w:color="auto"/>
      </w:divBdr>
    </w:div>
    <w:div w:id="672344920">
      <w:bodyDiv w:val="1"/>
      <w:marLeft w:val="0"/>
      <w:marRight w:val="0"/>
      <w:marTop w:val="0"/>
      <w:marBottom w:val="0"/>
      <w:divBdr>
        <w:top w:val="none" w:sz="0" w:space="0" w:color="auto"/>
        <w:left w:val="none" w:sz="0" w:space="0" w:color="auto"/>
        <w:bottom w:val="none" w:sz="0" w:space="0" w:color="auto"/>
        <w:right w:val="none" w:sz="0" w:space="0" w:color="auto"/>
      </w:divBdr>
    </w:div>
    <w:div w:id="672759440">
      <w:bodyDiv w:val="1"/>
      <w:marLeft w:val="0"/>
      <w:marRight w:val="0"/>
      <w:marTop w:val="0"/>
      <w:marBottom w:val="0"/>
      <w:divBdr>
        <w:top w:val="none" w:sz="0" w:space="0" w:color="auto"/>
        <w:left w:val="none" w:sz="0" w:space="0" w:color="auto"/>
        <w:bottom w:val="none" w:sz="0" w:space="0" w:color="auto"/>
        <w:right w:val="none" w:sz="0" w:space="0" w:color="auto"/>
      </w:divBdr>
      <w:divsChild>
        <w:div w:id="68116244">
          <w:marLeft w:val="480"/>
          <w:marRight w:val="0"/>
          <w:marTop w:val="0"/>
          <w:marBottom w:val="0"/>
          <w:divBdr>
            <w:top w:val="none" w:sz="0" w:space="0" w:color="auto"/>
            <w:left w:val="none" w:sz="0" w:space="0" w:color="auto"/>
            <w:bottom w:val="none" w:sz="0" w:space="0" w:color="auto"/>
            <w:right w:val="none" w:sz="0" w:space="0" w:color="auto"/>
          </w:divBdr>
        </w:div>
        <w:div w:id="99298447">
          <w:marLeft w:val="480"/>
          <w:marRight w:val="0"/>
          <w:marTop w:val="0"/>
          <w:marBottom w:val="0"/>
          <w:divBdr>
            <w:top w:val="none" w:sz="0" w:space="0" w:color="auto"/>
            <w:left w:val="none" w:sz="0" w:space="0" w:color="auto"/>
            <w:bottom w:val="none" w:sz="0" w:space="0" w:color="auto"/>
            <w:right w:val="none" w:sz="0" w:space="0" w:color="auto"/>
          </w:divBdr>
        </w:div>
        <w:div w:id="175772857">
          <w:marLeft w:val="480"/>
          <w:marRight w:val="0"/>
          <w:marTop w:val="0"/>
          <w:marBottom w:val="0"/>
          <w:divBdr>
            <w:top w:val="none" w:sz="0" w:space="0" w:color="auto"/>
            <w:left w:val="none" w:sz="0" w:space="0" w:color="auto"/>
            <w:bottom w:val="none" w:sz="0" w:space="0" w:color="auto"/>
            <w:right w:val="none" w:sz="0" w:space="0" w:color="auto"/>
          </w:divBdr>
        </w:div>
        <w:div w:id="197819074">
          <w:marLeft w:val="480"/>
          <w:marRight w:val="0"/>
          <w:marTop w:val="0"/>
          <w:marBottom w:val="0"/>
          <w:divBdr>
            <w:top w:val="none" w:sz="0" w:space="0" w:color="auto"/>
            <w:left w:val="none" w:sz="0" w:space="0" w:color="auto"/>
            <w:bottom w:val="none" w:sz="0" w:space="0" w:color="auto"/>
            <w:right w:val="none" w:sz="0" w:space="0" w:color="auto"/>
          </w:divBdr>
        </w:div>
        <w:div w:id="227494139">
          <w:marLeft w:val="480"/>
          <w:marRight w:val="0"/>
          <w:marTop w:val="0"/>
          <w:marBottom w:val="0"/>
          <w:divBdr>
            <w:top w:val="none" w:sz="0" w:space="0" w:color="auto"/>
            <w:left w:val="none" w:sz="0" w:space="0" w:color="auto"/>
            <w:bottom w:val="none" w:sz="0" w:space="0" w:color="auto"/>
            <w:right w:val="none" w:sz="0" w:space="0" w:color="auto"/>
          </w:divBdr>
        </w:div>
        <w:div w:id="264004596">
          <w:marLeft w:val="480"/>
          <w:marRight w:val="0"/>
          <w:marTop w:val="0"/>
          <w:marBottom w:val="0"/>
          <w:divBdr>
            <w:top w:val="none" w:sz="0" w:space="0" w:color="auto"/>
            <w:left w:val="none" w:sz="0" w:space="0" w:color="auto"/>
            <w:bottom w:val="none" w:sz="0" w:space="0" w:color="auto"/>
            <w:right w:val="none" w:sz="0" w:space="0" w:color="auto"/>
          </w:divBdr>
        </w:div>
        <w:div w:id="341471124">
          <w:marLeft w:val="480"/>
          <w:marRight w:val="0"/>
          <w:marTop w:val="0"/>
          <w:marBottom w:val="0"/>
          <w:divBdr>
            <w:top w:val="none" w:sz="0" w:space="0" w:color="auto"/>
            <w:left w:val="none" w:sz="0" w:space="0" w:color="auto"/>
            <w:bottom w:val="none" w:sz="0" w:space="0" w:color="auto"/>
            <w:right w:val="none" w:sz="0" w:space="0" w:color="auto"/>
          </w:divBdr>
        </w:div>
        <w:div w:id="555823926">
          <w:marLeft w:val="480"/>
          <w:marRight w:val="0"/>
          <w:marTop w:val="0"/>
          <w:marBottom w:val="0"/>
          <w:divBdr>
            <w:top w:val="none" w:sz="0" w:space="0" w:color="auto"/>
            <w:left w:val="none" w:sz="0" w:space="0" w:color="auto"/>
            <w:bottom w:val="none" w:sz="0" w:space="0" w:color="auto"/>
            <w:right w:val="none" w:sz="0" w:space="0" w:color="auto"/>
          </w:divBdr>
        </w:div>
        <w:div w:id="569462712">
          <w:marLeft w:val="480"/>
          <w:marRight w:val="0"/>
          <w:marTop w:val="0"/>
          <w:marBottom w:val="0"/>
          <w:divBdr>
            <w:top w:val="none" w:sz="0" w:space="0" w:color="auto"/>
            <w:left w:val="none" w:sz="0" w:space="0" w:color="auto"/>
            <w:bottom w:val="none" w:sz="0" w:space="0" w:color="auto"/>
            <w:right w:val="none" w:sz="0" w:space="0" w:color="auto"/>
          </w:divBdr>
        </w:div>
        <w:div w:id="618343909">
          <w:marLeft w:val="480"/>
          <w:marRight w:val="0"/>
          <w:marTop w:val="0"/>
          <w:marBottom w:val="0"/>
          <w:divBdr>
            <w:top w:val="none" w:sz="0" w:space="0" w:color="auto"/>
            <w:left w:val="none" w:sz="0" w:space="0" w:color="auto"/>
            <w:bottom w:val="none" w:sz="0" w:space="0" w:color="auto"/>
            <w:right w:val="none" w:sz="0" w:space="0" w:color="auto"/>
          </w:divBdr>
        </w:div>
        <w:div w:id="734203955">
          <w:marLeft w:val="480"/>
          <w:marRight w:val="0"/>
          <w:marTop w:val="0"/>
          <w:marBottom w:val="0"/>
          <w:divBdr>
            <w:top w:val="none" w:sz="0" w:space="0" w:color="auto"/>
            <w:left w:val="none" w:sz="0" w:space="0" w:color="auto"/>
            <w:bottom w:val="none" w:sz="0" w:space="0" w:color="auto"/>
            <w:right w:val="none" w:sz="0" w:space="0" w:color="auto"/>
          </w:divBdr>
        </w:div>
        <w:div w:id="752703231">
          <w:marLeft w:val="480"/>
          <w:marRight w:val="0"/>
          <w:marTop w:val="0"/>
          <w:marBottom w:val="0"/>
          <w:divBdr>
            <w:top w:val="none" w:sz="0" w:space="0" w:color="auto"/>
            <w:left w:val="none" w:sz="0" w:space="0" w:color="auto"/>
            <w:bottom w:val="none" w:sz="0" w:space="0" w:color="auto"/>
            <w:right w:val="none" w:sz="0" w:space="0" w:color="auto"/>
          </w:divBdr>
        </w:div>
        <w:div w:id="871963070">
          <w:marLeft w:val="480"/>
          <w:marRight w:val="0"/>
          <w:marTop w:val="0"/>
          <w:marBottom w:val="0"/>
          <w:divBdr>
            <w:top w:val="none" w:sz="0" w:space="0" w:color="auto"/>
            <w:left w:val="none" w:sz="0" w:space="0" w:color="auto"/>
            <w:bottom w:val="none" w:sz="0" w:space="0" w:color="auto"/>
            <w:right w:val="none" w:sz="0" w:space="0" w:color="auto"/>
          </w:divBdr>
        </w:div>
        <w:div w:id="877625135">
          <w:marLeft w:val="480"/>
          <w:marRight w:val="0"/>
          <w:marTop w:val="0"/>
          <w:marBottom w:val="0"/>
          <w:divBdr>
            <w:top w:val="none" w:sz="0" w:space="0" w:color="auto"/>
            <w:left w:val="none" w:sz="0" w:space="0" w:color="auto"/>
            <w:bottom w:val="none" w:sz="0" w:space="0" w:color="auto"/>
            <w:right w:val="none" w:sz="0" w:space="0" w:color="auto"/>
          </w:divBdr>
        </w:div>
        <w:div w:id="946699099">
          <w:marLeft w:val="480"/>
          <w:marRight w:val="0"/>
          <w:marTop w:val="0"/>
          <w:marBottom w:val="0"/>
          <w:divBdr>
            <w:top w:val="none" w:sz="0" w:space="0" w:color="auto"/>
            <w:left w:val="none" w:sz="0" w:space="0" w:color="auto"/>
            <w:bottom w:val="none" w:sz="0" w:space="0" w:color="auto"/>
            <w:right w:val="none" w:sz="0" w:space="0" w:color="auto"/>
          </w:divBdr>
        </w:div>
        <w:div w:id="951739921">
          <w:marLeft w:val="480"/>
          <w:marRight w:val="0"/>
          <w:marTop w:val="0"/>
          <w:marBottom w:val="0"/>
          <w:divBdr>
            <w:top w:val="none" w:sz="0" w:space="0" w:color="auto"/>
            <w:left w:val="none" w:sz="0" w:space="0" w:color="auto"/>
            <w:bottom w:val="none" w:sz="0" w:space="0" w:color="auto"/>
            <w:right w:val="none" w:sz="0" w:space="0" w:color="auto"/>
          </w:divBdr>
        </w:div>
        <w:div w:id="969549668">
          <w:marLeft w:val="480"/>
          <w:marRight w:val="0"/>
          <w:marTop w:val="0"/>
          <w:marBottom w:val="0"/>
          <w:divBdr>
            <w:top w:val="none" w:sz="0" w:space="0" w:color="auto"/>
            <w:left w:val="none" w:sz="0" w:space="0" w:color="auto"/>
            <w:bottom w:val="none" w:sz="0" w:space="0" w:color="auto"/>
            <w:right w:val="none" w:sz="0" w:space="0" w:color="auto"/>
          </w:divBdr>
        </w:div>
        <w:div w:id="972099296">
          <w:marLeft w:val="480"/>
          <w:marRight w:val="0"/>
          <w:marTop w:val="0"/>
          <w:marBottom w:val="0"/>
          <w:divBdr>
            <w:top w:val="none" w:sz="0" w:space="0" w:color="auto"/>
            <w:left w:val="none" w:sz="0" w:space="0" w:color="auto"/>
            <w:bottom w:val="none" w:sz="0" w:space="0" w:color="auto"/>
            <w:right w:val="none" w:sz="0" w:space="0" w:color="auto"/>
          </w:divBdr>
        </w:div>
        <w:div w:id="1002976002">
          <w:marLeft w:val="480"/>
          <w:marRight w:val="0"/>
          <w:marTop w:val="0"/>
          <w:marBottom w:val="0"/>
          <w:divBdr>
            <w:top w:val="none" w:sz="0" w:space="0" w:color="auto"/>
            <w:left w:val="none" w:sz="0" w:space="0" w:color="auto"/>
            <w:bottom w:val="none" w:sz="0" w:space="0" w:color="auto"/>
            <w:right w:val="none" w:sz="0" w:space="0" w:color="auto"/>
          </w:divBdr>
        </w:div>
        <w:div w:id="1006059124">
          <w:marLeft w:val="480"/>
          <w:marRight w:val="0"/>
          <w:marTop w:val="0"/>
          <w:marBottom w:val="0"/>
          <w:divBdr>
            <w:top w:val="none" w:sz="0" w:space="0" w:color="auto"/>
            <w:left w:val="none" w:sz="0" w:space="0" w:color="auto"/>
            <w:bottom w:val="none" w:sz="0" w:space="0" w:color="auto"/>
            <w:right w:val="none" w:sz="0" w:space="0" w:color="auto"/>
          </w:divBdr>
        </w:div>
        <w:div w:id="1056778305">
          <w:marLeft w:val="480"/>
          <w:marRight w:val="0"/>
          <w:marTop w:val="0"/>
          <w:marBottom w:val="0"/>
          <w:divBdr>
            <w:top w:val="none" w:sz="0" w:space="0" w:color="auto"/>
            <w:left w:val="none" w:sz="0" w:space="0" w:color="auto"/>
            <w:bottom w:val="none" w:sz="0" w:space="0" w:color="auto"/>
            <w:right w:val="none" w:sz="0" w:space="0" w:color="auto"/>
          </w:divBdr>
        </w:div>
        <w:div w:id="1110079280">
          <w:marLeft w:val="480"/>
          <w:marRight w:val="0"/>
          <w:marTop w:val="0"/>
          <w:marBottom w:val="0"/>
          <w:divBdr>
            <w:top w:val="none" w:sz="0" w:space="0" w:color="auto"/>
            <w:left w:val="none" w:sz="0" w:space="0" w:color="auto"/>
            <w:bottom w:val="none" w:sz="0" w:space="0" w:color="auto"/>
            <w:right w:val="none" w:sz="0" w:space="0" w:color="auto"/>
          </w:divBdr>
        </w:div>
        <w:div w:id="1111894966">
          <w:marLeft w:val="480"/>
          <w:marRight w:val="0"/>
          <w:marTop w:val="0"/>
          <w:marBottom w:val="0"/>
          <w:divBdr>
            <w:top w:val="none" w:sz="0" w:space="0" w:color="auto"/>
            <w:left w:val="none" w:sz="0" w:space="0" w:color="auto"/>
            <w:bottom w:val="none" w:sz="0" w:space="0" w:color="auto"/>
            <w:right w:val="none" w:sz="0" w:space="0" w:color="auto"/>
          </w:divBdr>
        </w:div>
        <w:div w:id="1199200268">
          <w:marLeft w:val="480"/>
          <w:marRight w:val="0"/>
          <w:marTop w:val="0"/>
          <w:marBottom w:val="0"/>
          <w:divBdr>
            <w:top w:val="none" w:sz="0" w:space="0" w:color="auto"/>
            <w:left w:val="none" w:sz="0" w:space="0" w:color="auto"/>
            <w:bottom w:val="none" w:sz="0" w:space="0" w:color="auto"/>
            <w:right w:val="none" w:sz="0" w:space="0" w:color="auto"/>
          </w:divBdr>
        </w:div>
        <w:div w:id="1245216648">
          <w:marLeft w:val="480"/>
          <w:marRight w:val="0"/>
          <w:marTop w:val="0"/>
          <w:marBottom w:val="0"/>
          <w:divBdr>
            <w:top w:val="none" w:sz="0" w:space="0" w:color="auto"/>
            <w:left w:val="none" w:sz="0" w:space="0" w:color="auto"/>
            <w:bottom w:val="none" w:sz="0" w:space="0" w:color="auto"/>
            <w:right w:val="none" w:sz="0" w:space="0" w:color="auto"/>
          </w:divBdr>
        </w:div>
        <w:div w:id="1266305208">
          <w:marLeft w:val="480"/>
          <w:marRight w:val="0"/>
          <w:marTop w:val="0"/>
          <w:marBottom w:val="0"/>
          <w:divBdr>
            <w:top w:val="none" w:sz="0" w:space="0" w:color="auto"/>
            <w:left w:val="none" w:sz="0" w:space="0" w:color="auto"/>
            <w:bottom w:val="none" w:sz="0" w:space="0" w:color="auto"/>
            <w:right w:val="none" w:sz="0" w:space="0" w:color="auto"/>
          </w:divBdr>
        </w:div>
        <w:div w:id="1282685874">
          <w:marLeft w:val="480"/>
          <w:marRight w:val="0"/>
          <w:marTop w:val="0"/>
          <w:marBottom w:val="0"/>
          <w:divBdr>
            <w:top w:val="none" w:sz="0" w:space="0" w:color="auto"/>
            <w:left w:val="none" w:sz="0" w:space="0" w:color="auto"/>
            <w:bottom w:val="none" w:sz="0" w:space="0" w:color="auto"/>
            <w:right w:val="none" w:sz="0" w:space="0" w:color="auto"/>
          </w:divBdr>
        </w:div>
        <w:div w:id="1282880439">
          <w:marLeft w:val="480"/>
          <w:marRight w:val="0"/>
          <w:marTop w:val="0"/>
          <w:marBottom w:val="0"/>
          <w:divBdr>
            <w:top w:val="none" w:sz="0" w:space="0" w:color="auto"/>
            <w:left w:val="none" w:sz="0" w:space="0" w:color="auto"/>
            <w:bottom w:val="none" w:sz="0" w:space="0" w:color="auto"/>
            <w:right w:val="none" w:sz="0" w:space="0" w:color="auto"/>
          </w:divBdr>
        </w:div>
        <w:div w:id="1351223858">
          <w:marLeft w:val="480"/>
          <w:marRight w:val="0"/>
          <w:marTop w:val="0"/>
          <w:marBottom w:val="0"/>
          <w:divBdr>
            <w:top w:val="none" w:sz="0" w:space="0" w:color="auto"/>
            <w:left w:val="none" w:sz="0" w:space="0" w:color="auto"/>
            <w:bottom w:val="none" w:sz="0" w:space="0" w:color="auto"/>
            <w:right w:val="none" w:sz="0" w:space="0" w:color="auto"/>
          </w:divBdr>
        </w:div>
        <w:div w:id="1384989005">
          <w:marLeft w:val="480"/>
          <w:marRight w:val="0"/>
          <w:marTop w:val="0"/>
          <w:marBottom w:val="0"/>
          <w:divBdr>
            <w:top w:val="none" w:sz="0" w:space="0" w:color="auto"/>
            <w:left w:val="none" w:sz="0" w:space="0" w:color="auto"/>
            <w:bottom w:val="none" w:sz="0" w:space="0" w:color="auto"/>
            <w:right w:val="none" w:sz="0" w:space="0" w:color="auto"/>
          </w:divBdr>
        </w:div>
        <w:div w:id="1491630827">
          <w:marLeft w:val="480"/>
          <w:marRight w:val="0"/>
          <w:marTop w:val="0"/>
          <w:marBottom w:val="0"/>
          <w:divBdr>
            <w:top w:val="none" w:sz="0" w:space="0" w:color="auto"/>
            <w:left w:val="none" w:sz="0" w:space="0" w:color="auto"/>
            <w:bottom w:val="none" w:sz="0" w:space="0" w:color="auto"/>
            <w:right w:val="none" w:sz="0" w:space="0" w:color="auto"/>
          </w:divBdr>
        </w:div>
        <w:div w:id="1498109958">
          <w:marLeft w:val="480"/>
          <w:marRight w:val="0"/>
          <w:marTop w:val="0"/>
          <w:marBottom w:val="0"/>
          <w:divBdr>
            <w:top w:val="none" w:sz="0" w:space="0" w:color="auto"/>
            <w:left w:val="none" w:sz="0" w:space="0" w:color="auto"/>
            <w:bottom w:val="none" w:sz="0" w:space="0" w:color="auto"/>
            <w:right w:val="none" w:sz="0" w:space="0" w:color="auto"/>
          </w:divBdr>
        </w:div>
        <w:div w:id="1499348456">
          <w:marLeft w:val="480"/>
          <w:marRight w:val="0"/>
          <w:marTop w:val="0"/>
          <w:marBottom w:val="0"/>
          <w:divBdr>
            <w:top w:val="none" w:sz="0" w:space="0" w:color="auto"/>
            <w:left w:val="none" w:sz="0" w:space="0" w:color="auto"/>
            <w:bottom w:val="none" w:sz="0" w:space="0" w:color="auto"/>
            <w:right w:val="none" w:sz="0" w:space="0" w:color="auto"/>
          </w:divBdr>
        </w:div>
        <w:div w:id="1633053141">
          <w:marLeft w:val="480"/>
          <w:marRight w:val="0"/>
          <w:marTop w:val="0"/>
          <w:marBottom w:val="0"/>
          <w:divBdr>
            <w:top w:val="none" w:sz="0" w:space="0" w:color="auto"/>
            <w:left w:val="none" w:sz="0" w:space="0" w:color="auto"/>
            <w:bottom w:val="none" w:sz="0" w:space="0" w:color="auto"/>
            <w:right w:val="none" w:sz="0" w:space="0" w:color="auto"/>
          </w:divBdr>
        </w:div>
        <w:div w:id="1744058370">
          <w:marLeft w:val="480"/>
          <w:marRight w:val="0"/>
          <w:marTop w:val="0"/>
          <w:marBottom w:val="0"/>
          <w:divBdr>
            <w:top w:val="none" w:sz="0" w:space="0" w:color="auto"/>
            <w:left w:val="none" w:sz="0" w:space="0" w:color="auto"/>
            <w:bottom w:val="none" w:sz="0" w:space="0" w:color="auto"/>
            <w:right w:val="none" w:sz="0" w:space="0" w:color="auto"/>
          </w:divBdr>
        </w:div>
        <w:div w:id="1812020251">
          <w:marLeft w:val="480"/>
          <w:marRight w:val="0"/>
          <w:marTop w:val="0"/>
          <w:marBottom w:val="0"/>
          <w:divBdr>
            <w:top w:val="none" w:sz="0" w:space="0" w:color="auto"/>
            <w:left w:val="none" w:sz="0" w:space="0" w:color="auto"/>
            <w:bottom w:val="none" w:sz="0" w:space="0" w:color="auto"/>
            <w:right w:val="none" w:sz="0" w:space="0" w:color="auto"/>
          </w:divBdr>
        </w:div>
        <w:div w:id="1871913311">
          <w:marLeft w:val="480"/>
          <w:marRight w:val="0"/>
          <w:marTop w:val="0"/>
          <w:marBottom w:val="0"/>
          <w:divBdr>
            <w:top w:val="none" w:sz="0" w:space="0" w:color="auto"/>
            <w:left w:val="none" w:sz="0" w:space="0" w:color="auto"/>
            <w:bottom w:val="none" w:sz="0" w:space="0" w:color="auto"/>
            <w:right w:val="none" w:sz="0" w:space="0" w:color="auto"/>
          </w:divBdr>
        </w:div>
        <w:div w:id="1914509872">
          <w:marLeft w:val="480"/>
          <w:marRight w:val="0"/>
          <w:marTop w:val="0"/>
          <w:marBottom w:val="0"/>
          <w:divBdr>
            <w:top w:val="none" w:sz="0" w:space="0" w:color="auto"/>
            <w:left w:val="none" w:sz="0" w:space="0" w:color="auto"/>
            <w:bottom w:val="none" w:sz="0" w:space="0" w:color="auto"/>
            <w:right w:val="none" w:sz="0" w:space="0" w:color="auto"/>
          </w:divBdr>
        </w:div>
        <w:div w:id="1966428355">
          <w:marLeft w:val="480"/>
          <w:marRight w:val="0"/>
          <w:marTop w:val="0"/>
          <w:marBottom w:val="0"/>
          <w:divBdr>
            <w:top w:val="none" w:sz="0" w:space="0" w:color="auto"/>
            <w:left w:val="none" w:sz="0" w:space="0" w:color="auto"/>
            <w:bottom w:val="none" w:sz="0" w:space="0" w:color="auto"/>
            <w:right w:val="none" w:sz="0" w:space="0" w:color="auto"/>
          </w:divBdr>
        </w:div>
        <w:div w:id="1968852169">
          <w:marLeft w:val="480"/>
          <w:marRight w:val="0"/>
          <w:marTop w:val="0"/>
          <w:marBottom w:val="0"/>
          <w:divBdr>
            <w:top w:val="none" w:sz="0" w:space="0" w:color="auto"/>
            <w:left w:val="none" w:sz="0" w:space="0" w:color="auto"/>
            <w:bottom w:val="none" w:sz="0" w:space="0" w:color="auto"/>
            <w:right w:val="none" w:sz="0" w:space="0" w:color="auto"/>
          </w:divBdr>
        </w:div>
        <w:div w:id="1979214907">
          <w:marLeft w:val="480"/>
          <w:marRight w:val="0"/>
          <w:marTop w:val="0"/>
          <w:marBottom w:val="0"/>
          <w:divBdr>
            <w:top w:val="none" w:sz="0" w:space="0" w:color="auto"/>
            <w:left w:val="none" w:sz="0" w:space="0" w:color="auto"/>
            <w:bottom w:val="none" w:sz="0" w:space="0" w:color="auto"/>
            <w:right w:val="none" w:sz="0" w:space="0" w:color="auto"/>
          </w:divBdr>
        </w:div>
      </w:divsChild>
    </w:div>
    <w:div w:id="672873344">
      <w:bodyDiv w:val="1"/>
      <w:marLeft w:val="0"/>
      <w:marRight w:val="0"/>
      <w:marTop w:val="0"/>
      <w:marBottom w:val="0"/>
      <w:divBdr>
        <w:top w:val="none" w:sz="0" w:space="0" w:color="auto"/>
        <w:left w:val="none" w:sz="0" w:space="0" w:color="auto"/>
        <w:bottom w:val="none" w:sz="0" w:space="0" w:color="auto"/>
        <w:right w:val="none" w:sz="0" w:space="0" w:color="auto"/>
      </w:divBdr>
    </w:div>
    <w:div w:id="673411446">
      <w:bodyDiv w:val="1"/>
      <w:marLeft w:val="0"/>
      <w:marRight w:val="0"/>
      <w:marTop w:val="0"/>
      <w:marBottom w:val="0"/>
      <w:divBdr>
        <w:top w:val="none" w:sz="0" w:space="0" w:color="auto"/>
        <w:left w:val="none" w:sz="0" w:space="0" w:color="auto"/>
        <w:bottom w:val="none" w:sz="0" w:space="0" w:color="auto"/>
        <w:right w:val="none" w:sz="0" w:space="0" w:color="auto"/>
      </w:divBdr>
      <w:divsChild>
        <w:div w:id="33120847">
          <w:marLeft w:val="480"/>
          <w:marRight w:val="0"/>
          <w:marTop w:val="0"/>
          <w:marBottom w:val="0"/>
          <w:divBdr>
            <w:top w:val="none" w:sz="0" w:space="0" w:color="auto"/>
            <w:left w:val="none" w:sz="0" w:space="0" w:color="auto"/>
            <w:bottom w:val="none" w:sz="0" w:space="0" w:color="auto"/>
            <w:right w:val="none" w:sz="0" w:space="0" w:color="auto"/>
          </w:divBdr>
        </w:div>
        <w:div w:id="99881317">
          <w:marLeft w:val="480"/>
          <w:marRight w:val="0"/>
          <w:marTop w:val="0"/>
          <w:marBottom w:val="0"/>
          <w:divBdr>
            <w:top w:val="none" w:sz="0" w:space="0" w:color="auto"/>
            <w:left w:val="none" w:sz="0" w:space="0" w:color="auto"/>
            <w:bottom w:val="none" w:sz="0" w:space="0" w:color="auto"/>
            <w:right w:val="none" w:sz="0" w:space="0" w:color="auto"/>
          </w:divBdr>
        </w:div>
        <w:div w:id="107703290">
          <w:marLeft w:val="480"/>
          <w:marRight w:val="0"/>
          <w:marTop w:val="0"/>
          <w:marBottom w:val="0"/>
          <w:divBdr>
            <w:top w:val="none" w:sz="0" w:space="0" w:color="auto"/>
            <w:left w:val="none" w:sz="0" w:space="0" w:color="auto"/>
            <w:bottom w:val="none" w:sz="0" w:space="0" w:color="auto"/>
            <w:right w:val="none" w:sz="0" w:space="0" w:color="auto"/>
          </w:divBdr>
        </w:div>
        <w:div w:id="123273443">
          <w:marLeft w:val="480"/>
          <w:marRight w:val="0"/>
          <w:marTop w:val="0"/>
          <w:marBottom w:val="0"/>
          <w:divBdr>
            <w:top w:val="none" w:sz="0" w:space="0" w:color="auto"/>
            <w:left w:val="none" w:sz="0" w:space="0" w:color="auto"/>
            <w:bottom w:val="none" w:sz="0" w:space="0" w:color="auto"/>
            <w:right w:val="none" w:sz="0" w:space="0" w:color="auto"/>
          </w:divBdr>
        </w:div>
        <w:div w:id="186913721">
          <w:marLeft w:val="480"/>
          <w:marRight w:val="0"/>
          <w:marTop w:val="0"/>
          <w:marBottom w:val="0"/>
          <w:divBdr>
            <w:top w:val="none" w:sz="0" w:space="0" w:color="auto"/>
            <w:left w:val="none" w:sz="0" w:space="0" w:color="auto"/>
            <w:bottom w:val="none" w:sz="0" w:space="0" w:color="auto"/>
            <w:right w:val="none" w:sz="0" w:space="0" w:color="auto"/>
          </w:divBdr>
        </w:div>
        <w:div w:id="290214790">
          <w:marLeft w:val="480"/>
          <w:marRight w:val="0"/>
          <w:marTop w:val="0"/>
          <w:marBottom w:val="0"/>
          <w:divBdr>
            <w:top w:val="none" w:sz="0" w:space="0" w:color="auto"/>
            <w:left w:val="none" w:sz="0" w:space="0" w:color="auto"/>
            <w:bottom w:val="none" w:sz="0" w:space="0" w:color="auto"/>
            <w:right w:val="none" w:sz="0" w:space="0" w:color="auto"/>
          </w:divBdr>
        </w:div>
        <w:div w:id="294530048">
          <w:marLeft w:val="480"/>
          <w:marRight w:val="0"/>
          <w:marTop w:val="0"/>
          <w:marBottom w:val="0"/>
          <w:divBdr>
            <w:top w:val="none" w:sz="0" w:space="0" w:color="auto"/>
            <w:left w:val="none" w:sz="0" w:space="0" w:color="auto"/>
            <w:bottom w:val="none" w:sz="0" w:space="0" w:color="auto"/>
            <w:right w:val="none" w:sz="0" w:space="0" w:color="auto"/>
          </w:divBdr>
        </w:div>
        <w:div w:id="336272296">
          <w:marLeft w:val="480"/>
          <w:marRight w:val="0"/>
          <w:marTop w:val="0"/>
          <w:marBottom w:val="0"/>
          <w:divBdr>
            <w:top w:val="none" w:sz="0" w:space="0" w:color="auto"/>
            <w:left w:val="none" w:sz="0" w:space="0" w:color="auto"/>
            <w:bottom w:val="none" w:sz="0" w:space="0" w:color="auto"/>
            <w:right w:val="none" w:sz="0" w:space="0" w:color="auto"/>
          </w:divBdr>
        </w:div>
        <w:div w:id="391275189">
          <w:marLeft w:val="480"/>
          <w:marRight w:val="0"/>
          <w:marTop w:val="0"/>
          <w:marBottom w:val="0"/>
          <w:divBdr>
            <w:top w:val="none" w:sz="0" w:space="0" w:color="auto"/>
            <w:left w:val="none" w:sz="0" w:space="0" w:color="auto"/>
            <w:bottom w:val="none" w:sz="0" w:space="0" w:color="auto"/>
            <w:right w:val="none" w:sz="0" w:space="0" w:color="auto"/>
          </w:divBdr>
        </w:div>
        <w:div w:id="465588830">
          <w:marLeft w:val="480"/>
          <w:marRight w:val="0"/>
          <w:marTop w:val="0"/>
          <w:marBottom w:val="0"/>
          <w:divBdr>
            <w:top w:val="none" w:sz="0" w:space="0" w:color="auto"/>
            <w:left w:val="none" w:sz="0" w:space="0" w:color="auto"/>
            <w:bottom w:val="none" w:sz="0" w:space="0" w:color="auto"/>
            <w:right w:val="none" w:sz="0" w:space="0" w:color="auto"/>
          </w:divBdr>
        </w:div>
        <w:div w:id="482701298">
          <w:marLeft w:val="480"/>
          <w:marRight w:val="0"/>
          <w:marTop w:val="0"/>
          <w:marBottom w:val="0"/>
          <w:divBdr>
            <w:top w:val="none" w:sz="0" w:space="0" w:color="auto"/>
            <w:left w:val="none" w:sz="0" w:space="0" w:color="auto"/>
            <w:bottom w:val="none" w:sz="0" w:space="0" w:color="auto"/>
            <w:right w:val="none" w:sz="0" w:space="0" w:color="auto"/>
          </w:divBdr>
        </w:div>
        <w:div w:id="493691724">
          <w:marLeft w:val="480"/>
          <w:marRight w:val="0"/>
          <w:marTop w:val="0"/>
          <w:marBottom w:val="0"/>
          <w:divBdr>
            <w:top w:val="none" w:sz="0" w:space="0" w:color="auto"/>
            <w:left w:val="none" w:sz="0" w:space="0" w:color="auto"/>
            <w:bottom w:val="none" w:sz="0" w:space="0" w:color="auto"/>
            <w:right w:val="none" w:sz="0" w:space="0" w:color="auto"/>
          </w:divBdr>
        </w:div>
        <w:div w:id="534849190">
          <w:marLeft w:val="480"/>
          <w:marRight w:val="0"/>
          <w:marTop w:val="0"/>
          <w:marBottom w:val="0"/>
          <w:divBdr>
            <w:top w:val="none" w:sz="0" w:space="0" w:color="auto"/>
            <w:left w:val="none" w:sz="0" w:space="0" w:color="auto"/>
            <w:bottom w:val="none" w:sz="0" w:space="0" w:color="auto"/>
            <w:right w:val="none" w:sz="0" w:space="0" w:color="auto"/>
          </w:divBdr>
        </w:div>
        <w:div w:id="755784317">
          <w:marLeft w:val="480"/>
          <w:marRight w:val="0"/>
          <w:marTop w:val="0"/>
          <w:marBottom w:val="0"/>
          <w:divBdr>
            <w:top w:val="none" w:sz="0" w:space="0" w:color="auto"/>
            <w:left w:val="none" w:sz="0" w:space="0" w:color="auto"/>
            <w:bottom w:val="none" w:sz="0" w:space="0" w:color="auto"/>
            <w:right w:val="none" w:sz="0" w:space="0" w:color="auto"/>
          </w:divBdr>
        </w:div>
        <w:div w:id="820192159">
          <w:marLeft w:val="480"/>
          <w:marRight w:val="0"/>
          <w:marTop w:val="0"/>
          <w:marBottom w:val="0"/>
          <w:divBdr>
            <w:top w:val="none" w:sz="0" w:space="0" w:color="auto"/>
            <w:left w:val="none" w:sz="0" w:space="0" w:color="auto"/>
            <w:bottom w:val="none" w:sz="0" w:space="0" w:color="auto"/>
            <w:right w:val="none" w:sz="0" w:space="0" w:color="auto"/>
          </w:divBdr>
        </w:div>
        <w:div w:id="879362662">
          <w:marLeft w:val="480"/>
          <w:marRight w:val="0"/>
          <w:marTop w:val="0"/>
          <w:marBottom w:val="0"/>
          <w:divBdr>
            <w:top w:val="none" w:sz="0" w:space="0" w:color="auto"/>
            <w:left w:val="none" w:sz="0" w:space="0" w:color="auto"/>
            <w:bottom w:val="none" w:sz="0" w:space="0" w:color="auto"/>
            <w:right w:val="none" w:sz="0" w:space="0" w:color="auto"/>
          </w:divBdr>
        </w:div>
        <w:div w:id="896168775">
          <w:marLeft w:val="480"/>
          <w:marRight w:val="0"/>
          <w:marTop w:val="0"/>
          <w:marBottom w:val="0"/>
          <w:divBdr>
            <w:top w:val="none" w:sz="0" w:space="0" w:color="auto"/>
            <w:left w:val="none" w:sz="0" w:space="0" w:color="auto"/>
            <w:bottom w:val="none" w:sz="0" w:space="0" w:color="auto"/>
            <w:right w:val="none" w:sz="0" w:space="0" w:color="auto"/>
          </w:divBdr>
        </w:div>
        <w:div w:id="1182663800">
          <w:marLeft w:val="480"/>
          <w:marRight w:val="0"/>
          <w:marTop w:val="0"/>
          <w:marBottom w:val="0"/>
          <w:divBdr>
            <w:top w:val="none" w:sz="0" w:space="0" w:color="auto"/>
            <w:left w:val="none" w:sz="0" w:space="0" w:color="auto"/>
            <w:bottom w:val="none" w:sz="0" w:space="0" w:color="auto"/>
            <w:right w:val="none" w:sz="0" w:space="0" w:color="auto"/>
          </w:divBdr>
        </w:div>
        <w:div w:id="1205483070">
          <w:marLeft w:val="480"/>
          <w:marRight w:val="0"/>
          <w:marTop w:val="0"/>
          <w:marBottom w:val="0"/>
          <w:divBdr>
            <w:top w:val="none" w:sz="0" w:space="0" w:color="auto"/>
            <w:left w:val="none" w:sz="0" w:space="0" w:color="auto"/>
            <w:bottom w:val="none" w:sz="0" w:space="0" w:color="auto"/>
            <w:right w:val="none" w:sz="0" w:space="0" w:color="auto"/>
          </w:divBdr>
        </w:div>
        <w:div w:id="1258830481">
          <w:marLeft w:val="480"/>
          <w:marRight w:val="0"/>
          <w:marTop w:val="0"/>
          <w:marBottom w:val="0"/>
          <w:divBdr>
            <w:top w:val="none" w:sz="0" w:space="0" w:color="auto"/>
            <w:left w:val="none" w:sz="0" w:space="0" w:color="auto"/>
            <w:bottom w:val="none" w:sz="0" w:space="0" w:color="auto"/>
            <w:right w:val="none" w:sz="0" w:space="0" w:color="auto"/>
          </w:divBdr>
        </w:div>
        <w:div w:id="1298729465">
          <w:marLeft w:val="480"/>
          <w:marRight w:val="0"/>
          <w:marTop w:val="0"/>
          <w:marBottom w:val="0"/>
          <w:divBdr>
            <w:top w:val="none" w:sz="0" w:space="0" w:color="auto"/>
            <w:left w:val="none" w:sz="0" w:space="0" w:color="auto"/>
            <w:bottom w:val="none" w:sz="0" w:space="0" w:color="auto"/>
            <w:right w:val="none" w:sz="0" w:space="0" w:color="auto"/>
          </w:divBdr>
        </w:div>
        <w:div w:id="1304309033">
          <w:marLeft w:val="480"/>
          <w:marRight w:val="0"/>
          <w:marTop w:val="0"/>
          <w:marBottom w:val="0"/>
          <w:divBdr>
            <w:top w:val="none" w:sz="0" w:space="0" w:color="auto"/>
            <w:left w:val="none" w:sz="0" w:space="0" w:color="auto"/>
            <w:bottom w:val="none" w:sz="0" w:space="0" w:color="auto"/>
            <w:right w:val="none" w:sz="0" w:space="0" w:color="auto"/>
          </w:divBdr>
        </w:div>
        <w:div w:id="1392382600">
          <w:marLeft w:val="480"/>
          <w:marRight w:val="0"/>
          <w:marTop w:val="0"/>
          <w:marBottom w:val="0"/>
          <w:divBdr>
            <w:top w:val="none" w:sz="0" w:space="0" w:color="auto"/>
            <w:left w:val="none" w:sz="0" w:space="0" w:color="auto"/>
            <w:bottom w:val="none" w:sz="0" w:space="0" w:color="auto"/>
            <w:right w:val="none" w:sz="0" w:space="0" w:color="auto"/>
          </w:divBdr>
        </w:div>
        <w:div w:id="1399551648">
          <w:marLeft w:val="480"/>
          <w:marRight w:val="0"/>
          <w:marTop w:val="0"/>
          <w:marBottom w:val="0"/>
          <w:divBdr>
            <w:top w:val="none" w:sz="0" w:space="0" w:color="auto"/>
            <w:left w:val="none" w:sz="0" w:space="0" w:color="auto"/>
            <w:bottom w:val="none" w:sz="0" w:space="0" w:color="auto"/>
            <w:right w:val="none" w:sz="0" w:space="0" w:color="auto"/>
          </w:divBdr>
        </w:div>
        <w:div w:id="1452434385">
          <w:marLeft w:val="480"/>
          <w:marRight w:val="0"/>
          <w:marTop w:val="0"/>
          <w:marBottom w:val="0"/>
          <w:divBdr>
            <w:top w:val="none" w:sz="0" w:space="0" w:color="auto"/>
            <w:left w:val="none" w:sz="0" w:space="0" w:color="auto"/>
            <w:bottom w:val="none" w:sz="0" w:space="0" w:color="auto"/>
            <w:right w:val="none" w:sz="0" w:space="0" w:color="auto"/>
          </w:divBdr>
        </w:div>
        <w:div w:id="1523010344">
          <w:marLeft w:val="480"/>
          <w:marRight w:val="0"/>
          <w:marTop w:val="0"/>
          <w:marBottom w:val="0"/>
          <w:divBdr>
            <w:top w:val="none" w:sz="0" w:space="0" w:color="auto"/>
            <w:left w:val="none" w:sz="0" w:space="0" w:color="auto"/>
            <w:bottom w:val="none" w:sz="0" w:space="0" w:color="auto"/>
            <w:right w:val="none" w:sz="0" w:space="0" w:color="auto"/>
          </w:divBdr>
        </w:div>
        <w:div w:id="1534536549">
          <w:marLeft w:val="480"/>
          <w:marRight w:val="0"/>
          <w:marTop w:val="0"/>
          <w:marBottom w:val="0"/>
          <w:divBdr>
            <w:top w:val="none" w:sz="0" w:space="0" w:color="auto"/>
            <w:left w:val="none" w:sz="0" w:space="0" w:color="auto"/>
            <w:bottom w:val="none" w:sz="0" w:space="0" w:color="auto"/>
            <w:right w:val="none" w:sz="0" w:space="0" w:color="auto"/>
          </w:divBdr>
        </w:div>
        <w:div w:id="1579365255">
          <w:marLeft w:val="480"/>
          <w:marRight w:val="0"/>
          <w:marTop w:val="0"/>
          <w:marBottom w:val="0"/>
          <w:divBdr>
            <w:top w:val="none" w:sz="0" w:space="0" w:color="auto"/>
            <w:left w:val="none" w:sz="0" w:space="0" w:color="auto"/>
            <w:bottom w:val="none" w:sz="0" w:space="0" w:color="auto"/>
            <w:right w:val="none" w:sz="0" w:space="0" w:color="auto"/>
          </w:divBdr>
        </w:div>
        <w:div w:id="1695568650">
          <w:marLeft w:val="480"/>
          <w:marRight w:val="0"/>
          <w:marTop w:val="0"/>
          <w:marBottom w:val="0"/>
          <w:divBdr>
            <w:top w:val="none" w:sz="0" w:space="0" w:color="auto"/>
            <w:left w:val="none" w:sz="0" w:space="0" w:color="auto"/>
            <w:bottom w:val="none" w:sz="0" w:space="0" w:color="auto"/>
            <w:right w:val="none" w:sz="0" w:space="0" w:color="auto"/>
          </w:divBdr>
        </w:div>
        <w:div w:id="1750809966">
          <w:marLeft w:val="480"/>
          <w:marRight w:val="0"/>
          <w:marTop w:val="0"/>
          <w:marBottom w:val="0"/>
          <w:divBdr>
            <w:top w:val="none" w:sz="0" w:space="0" w:color="auto"/>
            <w:left w:val="none" w:sz="0" w:space="0" w:color="auto"/>
            <w:bottom w:val="none" w:sz="0" w:space="0" w:color="auto"/>
            <w:right w:val="none" w:sz="0" w:space="0" w:color="auto"/>
          </w:divBdr>
        </w:div>
        <w:div w:id="1874071251">
          <w:marLeft w:val="480"/>
          <w:marRight w:val="0"/>
          <w:marTop w:val="0"/>
          <w:marBottom w:val="0"/>
          <w:divBdr>
            <w:top w:val="none" w:sz="0" w:space="0" w:color="auto"/>
            <w:left w:val="none" w:sz="0" w:space="0" w:color="auto"/>
            <w:bottom w:val="none" w:sz="0" w:space="0" w:color="auto"/>
            <w:right w:val="none" w:sz="0" w:space="0" w:color="auto"/>
          </w:divBdr>
        </w:div>
        <w:div w:id="1903709441">
          <w:marLeft w:val="480"/>
          <w:marRight w:val="0"/>
          <w:marTop w:val="0"/>
          <w:marBottom w:val="0"/>
          <w:divBdr>
            <w:top w:val="none" w:sz="0" w:space="0" w:color="auto"/>
            <w:left w:val="none" w:sz="0" w:space="0" w:color="auto"/>
            <w:bottom w:val="none" w:sz="0" w:space="0" w:color="auto"/>
            <w:right w:val="none" w:sz="0" w:space="0" w:color="auto"/>
          </w:divBdr>
        </w:div>
        <w:div w:id="1919443714">
          <w:marLeft w:val="480"/>
          <w:marRight w:val="0"/>
          <w:marTop w:val="0"/>
          <w:marBottom w:val="0"/>
          <w:divBdr>
            <w:top w:val="none" w:sz="0" w:space="0" w:color="auto"/>
            <w:left w:val="none" w:sz="0" w:space="0" w:color="auto"/>
            <w:bottom w:val="none" w:sz="0" w:space="0" w:color="auto"/>
            <w:right w:val="none" w:sz="0" w:space="0" w:color="auto"/>
          </w:divBdr>
        </w:div>
        <w:div w:id="1921135458">
          <w:marLeft w:val="480"/>
          <w:marRight w:val="0"/>
          <w:marTop w:val="0"/>
          <w:marBottom w:val="0"/>
          <w:divBdr>
            <w:top w:val="none" w:sz="0" w:space="0" w:color="auto"/>
            <w:left w:val="none" w:sz="0" w:space="0" w:color="auto"/>
            <w:bottom w:val="none" w:sz="0" w:space="0" w:color="auto"/>
            <w:right w:val="none" w:sz="0" w:space="0" w:color="auto"/>
          </w:divBdr>
        </w:div>
      </w:divsChild>
    </w:div>
    <w:div w:id="673801306">
      <w:bodyDiv w:val="1"/>
      <w:marLeft w:val="0"/>
      <w:marRight w:val="0"/>
      <w:marTop w:val="0"/>
      <w:marBottom w:val="0"/>
      <w:divBdr>
        <w:top w:val="none" w:sz="0" w:space="0" w:color="auto"/>
        <w:left w:val="none" w:sz="0" w:space="0" w:color="auto"/>
        <w:bottom w:val="none" w:sz="0" w:space="0" w:color="auto"/>
        <w:right w:val="none" w:sz="0" w:space="0" w:color="auto"/>
      </w:divBdr>
    </w:div>
    <w:div w:id="674380728">
      <w:bodyDiv w:val="1"/>
      <w:marLeft w:val="0"/>
      <w:marRight w:val="0"/>
      <w:marTop w:val="0"/>
      <w:marBottom w:val="0"/>
      <w:divBdr>
        <w:top w:val="none" w:sz="0" w:space="0" w:color="auto"/>
        <w:left w:val="none" w:sz="0" w:space="0" w:color="auto"/>
        <w:bottom w:val="none" w:sz="0" w:space="0" w:color="auto"/>
        <w:right w:val="none" w:sz="0" w:space="0" w:color="auto"/>
      </w:divBdr>
    </w:div>
    <w:div w:id="674846522">
      <w:bodyDiv w:val="1"/>
      <w:marLeft w:val="0"/>
      <w:marRight w:val="0"/>
      <w:marTop w:val="0"/>
      <w:marBottom w:val="0"/>
      <w:divBdr>
        <w:top w:val="none" w:sz="0" w:space="0" w:color="auto"/>
        <w:left w:val="none" w:sz="0" w:space="0" w:color="auto"/>
        <w:bottom w:val="none" w:sz="0" w:space="0" w:color="auto"/>
        <w:right w:val="none" w:sz="0" w:space="0" w:color="auto"/>
      </w:divBdr>
    </w:div>
    <w:div w:id="675110693">
      <w:bodyDiv w:val="1"/>
      <w:marLeft w:val="0"/>
      <w:marRight w:val="0"/>
      <w:marTop w:val="0"/>
      <w:marBottom w:val="0"/>
      <w:divBdr>
        <w:top w:val="none" w:sz="0" w:space="0" w:color="auto"/>
        <w:left w:val="none" w:sz="0" w:space="0" w:color="auto"/>
        <w:bottom w:val="none" w:sz="0" w:space="0" w:color="auto"/>
        <w:right w:val="none" w:sz="0" w:space="0" w:color="auto"/>
      </w:divBdr>
    </w:div>
    <w:div w:id="675227097">
      <w:bodyDiv w:val="1"/>
      <w:marLeft w:val="0"/>
      <w:marRight w:val="0"/>
      <w:marTop w:val="0"/>
      <w:marBottom w:val="0"/>
      <w:divBdr>
        <w:top w:val="none" w:sz="0" w:space="0" w:color="auto"/>
        <w:left w:val="none" w:sz="0" w:space="0" w:color="auto"/>
        <w:bottom w:val="none" w:sz="0" w:space="0" w:color="auto"/>
        <w:right w:val="none" w:sz="0" w:space="0" w:color="auto"/>
      </w:divBdr>
    </w:div>
    <w:div w:id="675495574">
      <w:bodyDiv w:val="1"/>
      <w:marLeft w:val="0"/>
      <w:marRight w:val="0"/>
      <w:marTop w:val="0"/>
      <w:marBottom w:val="0"/>
      <w:divBdr>
        <w:top w:val="none" w:sz="0" w:space="0" w:color="auto"/>
        <w:left w:val="none" w:sz="0" w:space="0" w:color="auto"/>
        <w:bottom w:val="none" w:sz="0" w:space="0" w:color="auto"/>
        <w:right w:val="none" w:sz="0" w:space="0" w:color="auto"/>
      </w:divBdr>
    </w:div>
    <w:div w:id="675615710">
      <w:bodyDiv w:val="1"/>
      <w:marLeft w:val="0"/>
      <w:marRight w:val="0"/>
      <w:marTop w:val="0"/>
      <w:marBottom w:val="0"/>
      <w:divBdr>
        <w:top w:val="none" w:sz="0" w:space="0" w:color="auto"/>
        <w:left w:val="none" w:sz="0" w:space="0" w:color="auto"/>
        <w:bottom w:val="none" w:sz="0" w:space="0" w:color="auto"/>
        <w:right w:val="none" w:sz="0" w:space="0" w:color="auto"/>
      </w:divBdr>
    </w:div>
    <w:div w:id="676150155">
      <w:bodyDiv w:val="1"/>
      <w:marLeft w:val="0"/>
      <w:marRight w:val="0"/>
      <w:marTop w:val="0"/>
      <w:marBottom w:val="0"/>
      <w:divBdr>
        <w:top w:val="none" w:sz="0" w:space="0" w:color="auto"/>
        <w:left w:val="none" w:sz="0" w:space="0" w:color="auto"/>
        <w:bottom w:val="none" w:sz="0" w:space="0" w:color="auto"/>
        <w:right w:val="none" w:sz="0" w:space="0" w:color="auto"/>
      </w:divBdr>
    </w:div>
    <w:div w:id="676348208">
      <w:bodyDiv w:val="1"/>
      <w:marLeft w:val="0"/>
      <w:marRight w:val="0"/>
      <w:marTop w:val="0"/>
      <w:marBottom w:val="0"/>
      <w:divBdr>
        <w:top w:val="none" w:sz="0" w:space="0" w:color="auto"/>
        <w:left w:val="none" w:sz="0" w:space="0" w:color="auto"/>
        <w:bottom w:val="none" w:sz="0" w:space="0" w:color="auto"/>
        <w:right w:val="none" w:sz="0" w:space="0" w:color="auto"/>
      </w:divBdr>
    </w:div>
    <w:div w:id="676810739">
      <w:bodyDiv w:val="1"/>
      <w:marLeft w:val="0"/>
      <w:marRight w:val="0"/>
      <w:marTop w:val="0"/>
      <w:marBottom w:val="0"/>
      <w:divBdr>
        <w:top w:val="none" w:sz="0" w:space="0" w:color="auto"/>
        <w:left w:val="none" w:sz="0" w:space="0" w:color="auto"/>
        <w:bottom w:val="none" w:sz="0" w:space="0" w:color="auto"/>
        <w:right w:val="none" w:sz="0" w:space="0" w:color="auto"/>
      </w:divBdr>
    </w:div>
    <w:div w:id="676883906">
      <w:bodyDiv w:val="1"/>
      <w:marLeft w:val="0"/>
      <w:marRight w:val="0"/>
      <w:marTop w:val="0"/>
      <w:marBottom w:val="0"/>
      <w:divBdr>
        <w:top w:val="none" w:sz="0" w:space="0" w:color="auto"/>
        <w:left w:val="none" w:sz="0" w:space="0" w:color="auto"/>
        <w:bottom w:val="none" w:sz="0" w:space="0" w:color="auto"/>
        <w:right w:val="none" w:sz="0" w:space="0" w:color="auto"/>
      </w:divBdr>
    </w:div>
    <w:div w:id="676999938">
      <w:bodyDiv w:val="1"/>
      <w:marLeft w:val="0"/>
      <w:marRight w:val="0"/>
      <w:marTop w:val="0"/>
      <w:marBottom w:val="0"/>
      <w:divBdr>
        <w:top w:val="none" w:sz="0" w:space="0" w:color="auto"/>
        <w:left w:val="none" w:sz="0" w:space="0" w:color="auto"/>
        <w:bottom w:val="none" w:sz="0" w:space="0" w:color="auto"/>
        <w:right w:val="none" w:sz="0" w:space="0" w:color="auto"/>
      </w:divBdr>
    </w:div>
    <w:div w:id="677542713">
      <w:bodyDiv w:val="1"/>
      <w:marLeft w:val="0"/>
      <w:marRight w:val="0"/>
      <w:marTop w:val="0"/>
      <w:marBottom w:val="0"/>
      <w:divBdr>
        <w:top w:val="none" w:sz="0" w:space="0" w:color="auto"/>
        <w:left w:val="none" w:sz="0" w:space="0" w:color="auto"/>
        <w:bottom w:val="none" w:sz="0" w:space="0" w:color="auto"/>
        <w:right w:val="none" w:sz="0" w:space="0" w:color="auto"/>
      </w:divBdr>
    </w:div>
    <w:div w:id="677659590">
      <w:bodyDiv w:val="1"/>
      <w:marLeft w:val="0"/>
      <w:marRight w:val="0"/>
      <w:marTop w:val="0"/>
      <w:marBottom w:val="0"/>
      <w:divBdr>
        <w:top w:val="none" w:sz="0" w:space="0" w:color="auto"/>
        <w:left w:val="none" w:sz="0" w:space="0" w:color="auto"/>
        <w:bottom w:val="none" w:sz="0" w:space="0" w:color="auto"/>
        <w:right w:val="none" w:sz="0" w:space="0" w:color="auto"/>
      </w:divBdr>
    </w:div>
    <w:div w:id="677925699">
      <w:bodyDiv w:val="1"/>
      <w:marLeft w:val="0"/>
      <w:marRight w:val="0"/>
      <w:marTop w:val="0"/>
      <w:marBottom w:val="0"/>
      <w:divBdr>
        <w:top w:val="none" w:sz="0" w:space="0" w:color="auto"/>
        <w:left w:val="none" w:sz="0" w:space="0" w:color="auto"/>
        <w:bottom w:val="none" w:sz="0" w:space="0" w:color="auto"/>
        <w:right w:val="none" w:sz="0" w:space="0" w:color="auto"/>
      </w:divBdr>
    </w:div>
    <w:div w:id="678393292">
      <w:bodyDiv w:val="1"/>
      <w:marLeft w:val="0"/>
      <w:marRight w:val="0"/>
      <w:marTop w:val="0"/>
      <w:marBottom w:val="0"/>
      <w:divBdr>
        <w:top w:val="none" w:sz="0" w:space="0" w:color="auto"/>
        <w:left w:val="none" w:sz="0" w:space="0" w:color="auto"/>
        <w:bottom w:val="none" w:sz="0" w:space="0" w:color="auto"/>
        <w:right w:val="none" w:sz="0" w:space="0" w:color="auto"/>
      </w:divBdr>
    </w:div>
    <w:div w:id="678579723">
      <w:bodyDiv w:val="1"/>
      <w:marLeft w:val="0"/>
      <w:marRight w:val="0"/>
      <w:marTop w:val="0"/>
      <w:marBottom w:val="0"/>
      <w:divBdr>
        <w:top w:val="none" w:sz="0" w:space="0" w:color="auto"/>
        <w:left w:val="none" w:sz="0" w:space="0" w:color="auto"/>
        <w:bottom w:val="none" w:sz="0" w:space="0" w:color="auto"/>
        <w:right w:val="none" w:sz="0" w:space="0" w:color="auto"/>
      </w:divBdr>
    </w:div>
    <w:div w:id="678581355">
      <w:bodyDiv w:val="1"/>
      <w:marLeft w:val="0"/>
      <w:marRight w:val="0"/>
      <w:marTop w:val="0"/>
      <w:marBottom w:val="0"/>
      <w:divBdr>
        <w:top w:val="none" w:sz="0" w:space="0" w:color="auto"/>
        <w:left w:val="none" w:sz="0" w:space="0" w:color="auto"/>
        <w:bottom w:val="none" w:sz="0" w:space="0" w:color="auto"/>
        <w:right w:val="none" w:sz="0" w:space="0" w:color="auto"/>
      </w:divBdr>
    </w:div>
    <w:div w:id="678581810">
      <w:bodyDiv w:val="1"/>
      <w:marLeft w:val="0"/>
      <w:marRight w:val="0"/>
      <w:marTop w:val="0"/>
      <w:marBottom w:val="0"/>
      <w:divBdr>
        <w:top w:val="none" w:sz="0" w:space="0" w:color="auto"/>
        <w:left w:val="none" w:sz="0" w:space="0" w:color="auto"/>
        <w:bottom w:val="none" w:sz="0" w:space="0" w:color="auto"/>
        <w:right w:val="none" w:sz="0" w:space="0" w:color="auto"/>
      </w:divBdr>
    </w:div>
    <w:div w:id="678625480">
      <w:bodyDiv w:val="1"/>
      <w:marLeft w:val="0"/>
      <w:marRight w:val="0"/>
      <w:marTop w:val="0"/>
      <w:marBottom w:val="0"/>
      <w:divBdr>
        <w:top w:val="none" w:sz="0" w:space="0" w:color="auto"/>
        <w:left w:val="none" w:sz="0" w:space="0" w:color="auto"/>
        <w:bottom w:val="none" w:sz="0" w:space="0" w:color="auto"/>
        <w:right w:val="none" w:sz="0" w:space="0" w:color="auto"/>
      </w:divBdr>
    </w:div>
    <w:div w:id="678704654">
      <w:bodyDiv w:val="1"/>
      <w:marLeft w:val="0"/>
      <w:marRight w:val="0"/>
      <w:marTop w:val="0"/>
      <w:marBottom w:val="0"/>
      <w:divBdr>
        <w:top w:val="none" w:sz="0" w:space="0" w:color="auto"/>
        <w:left w:val="none" w:sz="0" w:space="0" w:color="auto"/>
        <w:bottom w:val="none" w:sz="0" w:space="0" w:color="auto"/>
        <w:right w:val="none" w:sz="0" w:space="0" w:color="auto"/>
      </w:divBdr>
    </w:div>
    <w:div w:id="679281779">
      <w:bodyDiv w:val="1"/>
      <w:marLeft w:val="0"/>
      <w:marRight w:val="0"/>
      <w:marTop w:val="0"/>
      <w:marBottom w:val="0"/>
      <w:divBdr>
        <w:top w:val="none" w:sz="0" w:space="0" w:color="auto"/>
        <w:left w:val="none" w:sz="0" w:space="0" w:color="auto"/>
        <w:bottom w:val="none" w:sz="0" w:space="0" w:color="auto"/>
        <w:right w:val="none" w:sz="0" w:space="0" w:color="auto"/>
      </w:divBdr>
    </w:div>
    <w:div w:id="679354033">
      <w:bodyDiv w:val="1"/>
      <w:marLeft w:val="0"/>
      <w:marRight w:val="0"/>
      <w:marTop w:val="0"/>
      <w:marBottom w:val="0"/>
      <w:divBdr>
        <w:top w:val="none" w:sz="0" w:space="0" w:color="auto"/>
        <w:left w:val="none" w:sz="0" w:space="0" w:color="auto"/>
        <w:bottom w:val="none" w:sz="0" w:space="0" w:color="auto"/>
        <w:right w:val="none" w:sz="0" w:space="0" w:color="auto"/>
      </w:divBdr>
    </w:div>
    <w:div w:id="679968088">
      <w:bodyDiv w:val="1"/>
      <w:marLeft w:val="0"/>
      <w:marRight w:val="0"/>
      <w:marTop w:val="0"/>
      <w:marBottom w:val="0"/>
      <w:divBdr>
        <w:top w:val="none" w:sz="0" w:space="0" w:color="auto"/>
        <w:left w:val="none" w:sz="0" w:space="0" w:color="auto"/>
        <w:bottom w:val="none" w:sz="0" w:space="0" w:color="auto"/>
        <w:right w:val="none" w:sz="0" w:space="0" w:color="auto"/>
      </w:divBdr>
    </w:div>
    <w:div w:id="680084783">
      <w:bodyDiv w:val="1"/>
      <w:marLeft w:val="0"/>
      <w:marRight w:val="0"/>
      <w:marTop w:val="0"/>
      <w:marBottom w:val="0"/>
      <w:divBdr>
        <w:top w:val="none" w:sz="0" w:space="0" w:color="auto"/>
        <w:left w:val="none" w:sz="0" w:space="0" w:color="auto"/>
        <w:bottom w:val="none" w:sz="0" w:space="0" w:color="auto"/>
        <w:right w:val="none" w:sz="0" w:space="0" w:color="auto"/>
      </w:divBdr>
    </w:div>
    <w:div w:id="680359341">
      <w:bodyDiv w:val="1"/>
      <w:marLeft w:val="0"/>
      <w:marRight w:val="0"/>
      <w:marTop w:val="0"/>
      <w:marBottom w:val="0"/>
      <w:divBdr>
        <w:top w:val="none" w:sz="0" w:space="0" w:color="auto"/>
        <w:left w:val="none" w:sz="0" w:space="0" w:color="auto"/>
        <w:bottom w:val="none" w:sz="0" w:space="0" w:color="auto"/>
        <w:right w:val="none" w:sz="0" w:space="0" w:color="auto"/>
      </w:divBdr>
    </w:div>
    <w:div w:id="680666840">
      <w:bodyDiv w:val="1"/>
      <w:marLeft w:val="0"/>
      <w:marRight w:val="0"/>
      <w:marTop w:val="0"/>
      <w:marBottom w:val="0"/>
      <w:divBdr>
        <w:top w:val="none" w:sz="0" w:space="0" w:color="auto"/>
        <w:left w:val="none" w:sz="0" w:space="0" w:color="auto"/>
        <w:bottom w:val="none" w:sz="0" w:space="0" w:color="auto"/>
        <w:right w:val="none" w:sz="0" w:space="0" w:color="auto"/>
      </w:divBdr>
    </w:div>
    <w:div w:id="680819968">
      <w:bodyDiv w:val="1"/>
      <w:marLeft w:val="0"/>
      <w:marRight w:val="0"/>
      <w:marTop w:val="0"/>
      <w:marBottom w:val="0"/>
      <w:divBdr>
        <w:top w:val="none" w:sz="0" w:space="0" w:color="auto"/>
        <w:left w:val="none" w:sz="0" w:space="0" w:color="auto"/>
        <w:bottom w:val="none" w:sz="0" w:space="0" w:color="auto"/>
        <w:right w:val="none" w:sz="0" w:space="0" w:color="auto"/>
      </w:divBdr>
    </w:div>
    <w:div w:id="680859073">
      <w:bodyDiv w:val="1"/>
      <w:marLeft w:val="0"/>
      <w:marRight w:val="0"/>
      <w:marTop w:val="0"/>
      <w:marBottom w:val="0"/>
      <w:divBdr>
        <w:top w:val="none" w:sz="0" w:space="0" w:color="auto"/>
        <w:left w:val="none" w:sz="0" w:space="0" w:color="auto"/>
        <w:bottom w:val="none" w:sz="0" w:space="0" w:color="auto"/>
        <w:right w:val="none" w:sz="0" w:space="0" w:color="auto"/>
      </w:divBdr>
      <w:divsChild>
        <w:div w:id="68819816">
          <w:marLeft w:val="480"/>
          <w:marRight w:val="0"/>
          <w:marTop w:val="0"/>
          <w:marBottom w:val="0"/>
          <w:divBdr>
            <w:top w:val="none" w:sz="0" w:space="0" w:color="auto"/>
            <w:left w:val="none" w:sz="0" w:space="0" w:color="auto"/>
            <w:bottom w:val="none" w:sz="0" w:space="0" w:color="auto"/>
            <w:right w:val="none" w:sz="0" w:space="0" w:color="auto"/>
          </w:divBdr>
        </w:div>
        <w:div w:id="117723283">
          <w:marLeft w:val="480"/>
          <w:marRight w:val="0"/>
          <w:marTop w:val="0"/>
          <w:marBottom w:val="0"/>
          <w:divBdr>
            <w:top w:val="none" w:sz="0" w:space="0" w:color="auto"/>
            <w:left w:val="none" w:sz="0" w:space="0" w:color="auto"/>
            <w:bottom w:val="none" w:sz="0" w:space="0" w:color="auto"/>
            <w:right w:val="none" w:sz="0" w:space="0" w:color="auto"/>
          </w:divBdr>
        </w:div>
        <w:div w:id="131404894">
          <w:marLeft w:val="480"/>
          <w:marRight w:val="0"/>
          <w:marTop w:val="0"/>
          <w:marBottom w:val="0"/>
          <w:divBdr>
            <w:top w:val="none" w:sz="0" w:space="0" w:color="auto"/>
            <w:left w:val="none" w:sz="0" w:space="0" w:color="auto"/>
            <w:bottom w:val="none" w:sz="0" w:space="0" w:color="auto"/>
            <w:right w:val="none" w:sz="0" w:space="0" w:color="auto"/>
          </w:divBdr>
        </w:div>
        <w:div w:id="146827456">
          <w:marLeft w:val="480"/>
          <w:marRight w:val="0"/>
          <w:marTop w:val="0"/>
          <w:marBottom w:val="0"/>
          <w:divBdr>
            <w:top w:val="none" w:sz="0" w:space="0" w:color="auto"/>
            <w:left w:val="none" w:sz="0" w:space="0" w:color="auto"/>
            <w:bottom w:val="none" w:sz="0" w:space="0" w:color="auto"/>
            <w:right w:val="none" w:sz="0" w:space="0" w:color="auto"/>
          </w:divBdr>
        </w:div>
        <w:div w:id="303200849">
          <w:marLeft w:val="480"/>
          <w:marRight w:val="0"/>
          <w:marTop w:val="0"/>
          <w:marBottom w:val="0"/>
          <w:divBdr>
            <w:top w:val="none" w:sz="0" w:space="0" w:color="auto"/>
            <w:left w:val="none" w:sz="0" w:space="0" w:color="auto"/>
            <w:bottom w:val="none" w:sz="0" w:space="0" w:color="auto"/>
            <w:right w:val="none" w:sz="0" w:space="0" w:color="auto"/>
          </w:divBdr>
        </w:div>
        <w:div w:id="321398616">
          <w:marLeft w:val="480"/>
          <w:marRight w:val="0"/>
          <w:marTop w:val="0"/>
          <w:marBottom w:val="0"/>
          <w:divBdr>
            <w:top w:val="none" w:sz="0" w:space="0" w:color="auto"/>
            <w:left w:val="none" w:sz="0" w:space="0" w:color="auto"/>
            <w:bottom w:val="none" w:sz="0" w:space="0" w:color="auto"/>
            <w:right w:val="none" w:sz="0" w:space="0" w:color="auto"/>
          </w:divBdr>
        </w:div>
        <w:div w:id="381751860">
          <w:marLeft w:val="480"/>
          <w:marRight w:val="0"/>
          <w:marTop w:val="0"/>
          <w:marBottom w:val="0"/>
          <w:divBdr>
            <w:top w:val="none" w:sz="0" w:space="0" w:color="auto"/>
            <w:left w:val="none" w:sz="0" w:space="0" w:color="auto"/>
            <w:bottom w:val="none" w:sz="0" w:space="0" w:color="auto"/>
            <w:right w:val="none" w:sz="0" w:space="0" w:color="auto"/>
          </w:divBdr>
        </w:div>
        <w:div w:id="386034042">
          <w:marLeft w:val="480"/>
          <w:marRight w:val="0"/>
          <w:marTop w:val="0"/>
          <w:marBottom w:val="0"/>
          <w:divBdr>
            <w:top w:val="none" w:sz="0" w:space="0" w:color="auto"/>
            <w:left w:val="none" w:sz="0" w:space="0" w:color="auto"/>
            <w:bottom w:val="none" w:sz="0" w:space="0" w:color="auto"/>
            <w:right w:val="none" w:sz="0" w:space="0" w:color="auto"/>
          </w:divBdr>
        </w:div>
        <w:div w:id="419302539">
          <w:marLeft w:val="480"/>
          <w:marRight w:val="0"/>
          <w:marTop w:val="0"/>
          <w:marBottom w:val="0"/>
          <w:divBdr>
            <w:top w:val="none" w:sz="0" w:space="0" w:color="auto"/>
            <w:left w:val="none" w:sz="0" w:space="0" w:color="auto"/>
            <w:bottom w:val="none" w:sz="0" w:space="0" w:color="auto"/>
            <w:right w:val="none" w:sz="0" w:space="0" w:color="auto"/>
          </w:divBdr>
        </w:div>
        <w:div w:id="498546442">
          <w:marLeft w:val="480"/>
          <w:marRight w:val="0"/>
          <w:marTop w:val="0"/>
          <w:marBottom w:val="0"/>
          <w:divBdr>
            <w:top w:val="none" w:sz="0" w:space="0" w:color="auto"/>
            <w:left w:val="none" w:sz="0" w:space="0" w:color="auto"/>
            <w:bottom w:val="none" w:sz="0" w:space="0" w:color="auto"/>
            <w:right w:val="none" w:sz="0" w:space="0" w:color="auto"/>
          </w:divBdr>
        </w:div>
        <w:div w:id="502821848">
          <w:marLeft w:val="480"/>
          <w:marRight w:val="0"/>
          <w:marTop w:val="0"/>
          <w:marBottom w:val="0"/>
          <w:divBdr>
            <w:top w:val="none" w:sz="0" w:space="0" w:color="auto"/>
            <w:left w:val="none" w:sz="0" w:space="0" w:color="auto"/>
            <w:bottom w:val="none" w:sz="0" w:space="0" w:color="auto"/>
            <w:right w:val="none" w:sz="0" w:space="0" w:color="auto"/>
          </w:divBdr>
        </w:div>
        <w:div w:id="620963994">
          <w:marLeft w:val="480"/>
          <w:marRight w:val="0"/>
          <w:marTop w:val="0"/>
          <w:marBottom w:val="0"/>
          <w:divBdr>
            <w:top w:val="none" w:sz="0" w:space="0" w:color="auto"/>
            <w:left w:val="none" w:sz="0" w:space="0" w:color="auto"/>
            <w:bottom w:val="none" w:sz="0" w:space="0" w:color="auto"/>
            <w:right w:val="none" w:sz="0" w:space="0" w:color="auto"/>
          </w:divBdr>
        </w:div>
        <w:div w:id="694697184">
          <w:marLeft w:val="480"/>
          <w:marRight w:val="0"/>
          <w:marTop w:val="0"/>
          <w:marBottom w:val="0"/>
          <w:divBdr>
            <w:top w:val="none" w:sz="0" w:space="0" w:color="auto"/>
            <w:left w:val="none" w:sz="0" w:space="0" w:color="auto"/>
            <w:bottom w:val="none" w:sz="0" w:space="0" w:color="auto"/>
            <w:right w:val="none" w:sz="0" w:space="0" w:color="auto"/>
          </w:divBdr>
        </w:div>
        <w:div w:id="719285047">
          <w:marLeft w:val="480"/>
          <w:marRight w:val="0"/>
          <w:marTop w:val="0"/>
          <w:marBottom w:val="0"/>
          <w:divBdr>
            <w:top w:val="none" w:sz="0" w:space="0" w:color="auto"/>
            <w:left w:val="none" w:sz="0" w:space="0" w:color="auto"/>
            <w:bottom w:val="none" w:sz="0" w:space="0" w:color="auto"/>
            <w:right w:val="none" w:sz="0" w:space="0" w:color="auto"/>
          </w:divBdr>
        </w:div>
        <w:div w:id="730155010">
          <w:marLeft w:val="480"/>
          <w:marRight w:val="0"/>
          <w:marTop w:val="0"/>
          <w:marBottom w:val="0"/>
          <w:divBdr>
            <w:top w:val="none" w:sz="0" w:space="0" w:color="auto"/>
            <w:left w:val="none" w:sz="0" w:space="0" w:color="auto"/>
            <w:bottom w:val="none" w:sz="0" w:space="0" w:color="auto"/>
            <w:right w:val="none" w:sz="0" w:space="0" w:color="auto"/>
          </w:divBdr>
        </w:div>
        <w:div w:id="767506647">
          <w:marLeft w:val="480"/>
          <w:marRight w:val="0"/>
          <w:marTop w:val="0"/>
          <w:marBottom w:val="0"/>
          <w:divBdr>
            <w:top w:val="none" w:sz="0" w:space="0" w:color="auto"/>
            <w:left w:val="none" w:sz="0" w:space="0" w:color="auto"/>
            <w:bottom w:val="none" w:sz="0" w:space="0" w:color="auto"/>
            <w:right w:val="none" w:sz="0" w:space="0" w:color="auto"/>
          </w:divBdr>
        </w:div>
        <w:div w:id="807355108">
          <w:marLeft w:val="480"/>
          <w:marRight w:val="0"/>
          <w:marTop w:val="0"/>
          <w:marBottom w:val="0"/>
          <w:divBdr>
            <w:top w:val="none" w:sz="0" w:space="0" w:color="auto"/>
            <w:left w:val="none" w:sz="0" w:space="0" w:color="auto"/>
            <w:bottom w:val="none" w:sz="0" w:space="0" w:color="auto"/>
            <w:right w:val="none" w:sz="0" w:space="0" w:color="auto"/>
          </w:divBdr>
        </w:div>
        <w:div w:id="875778659">
          <w:marLeft w:val="480"/>
          <w:marRight w:val="0"/>
          <w:marTop w:val="0"/>
          <w:marBottom w:val="0"/>
          <w:divBdr>
            <w:top w:val="none" w:sz="0" w:space="0" w:color="auto"/>
            <w:left w:val="none" w:sz="0" w:space="0" w:color="auto"/>
            <w:bottom w:val="none" w:sz="0" w:space="0" w:color="auto"/>
            <w:right w:val="none" w:sz="0" w:space="0" w:color="auto"/>
          </w:divBdr>
        </w:div>
        <w:div w:id="921909720">
          <w:marLeft w:val="480"/>
          <w:marRight w:val="0"/>
          <w:marTop w:val="0"/>
          <w:marBottom w:val="0"/>
          <w:divBdr>
            <w:top w:val="none" w:sz="0" w:space="0" w:color="auto"/>
            <w:left w:val="none" w:sz="0" w:space="0" w:color="auto"/>
            <w:bottom w:val="none" w:sz="0" w:space="0" w:color="auto"/>
            <w:right w:val="none" w:sz="0" w:space="0" w:color="auto"/>
          </w:divBdr>
        </w:div>
        <w:div w:id="1012417817">
          <w:marLeft w:val="480"/>
          <w:marRight w:val="0"/>
          <w:marTop w:val="0"/>
          <w:marBottom w:val="0"/>
          <w:divBdr>
            <w:top w:val="none" w:sz="0" w:space="0" w:color="auto"/>
            <w:left w:val="none" w:sz="0" w:space="0" w:color="auto"/>
            <w:bottom w:val="none" w:sz="0" w:space="0" w:color="auto"/>
            <w:right w:val="none" w:sz="0" w:space="0" w:color="auto"/>
          </w:divBdr>
        </w:div>
        <w:div w:id="1051927967">
          <w:marLeft w:val="480"/>
          <w:marRight w:val="0"/>
          <w:marTop w:val="0"/>
          <w:marBottom w:val="0"/>
          <w:divBdr>
            <w:top w:val="none" w:sz="0" w:space="0" w:color="auto"/>
            <w:left w:val="none" w:sz="0" w:space="0" w:color="auto"/>
            <w:bottom w:val="none" w:sz="0" w:space="0" w:color="auto"/>
            <w:right w:val="none" w:sz="0" w:space="0" w:color="auto"/>
          </w:divBdr>
        </w:div>
        <w:div w:id="1094982043">
          <w:marLeft w:val="480"/>
          <w:marRight w:val="0"/>
          <w:marTop w:val="0"/>
          <w:marBottom w:val="0"/>
          <w:divBdr>
            <w:top w:val="none" w:sz="0" w:space="0" w:color="auto"/>
            <w:left w:val="none" w:sz="0" w:space="0" w:color="auto"/>
            <w:bottom w:val="none" w:sz="0" w:space="0" w:color="auto"/>
            <w:right w:val="none" w:sz="0" w:space="0" w:color="auto"/>
          </w:divBdr>
        </w:div>
        <w:div w:id="1134252583">
          <w:marLeft w:val="480"/>
          <w:marRight w:val="0"/>
          <w:marTop w:val="0"/>
          <w:marBottom w:val="0"/>
          <w:divBdr>
            <w:top w:val="none" w:sz="0" w:space="0" w:color="auto"/>
            <w:left w:val="none" w:sz="0" w:space="0" w:color="auto"/>
            <w:bottom w:val="none" w:sz="0" w:space="0" w:color="auto"/>
            <w:right w:val="none" w:sz="0" w:space="0" w:color="auto"/>
          </w:divBdr>
        </w:div>
        <w:div w:id="1175918634">
          <w:marLeft w:val="480"/>
          <w:marRight w:val="0"/>
          <w:marTop w:val="0"/>
          <w:marBottom w:val="0"/>
          <w:divBdr>
            <w:top w:val="none" w:sz="0" w:space="0" w:color="auto"/>
            <w:left w:val="none" w:sz="0" w:space="0" w:color="auto"/>
            <w:bottom w:val="none" w:sz="0" w:space="0" w:color="auto"/>
            <w:right w:val="none" w:sz="0" w:space="0" w:color="auto"/>
          </w:divBdr>
        </w:div>
        <w:div w:id="1220021274">
          <w:marLeft w:val="480"/>
          <w:marRight w:val="0"/>
          <w:marTop w:val="0"/>
          <w:marBottom w:val="0"/>
          <w:divBdr>
            <w:top w:val="none" w:sz="0" w:space="0" w:color="auto"/>
            <w:left w:val="none" w:sz="0" w:space="0" w:color="auto"/>
            <w:bottom w:val="none" w:sz="0" w:space="0" w:color="auto"/>
            <w:right w:val="none" w:sz="0" w:space="0" w:color="auto"/>
          </w:divBdr>
        </w:div>
        <w:div w:id="1243949240">
          <w:marLeft w:val="480"/>
          <w:marRight w:val="0"/>
          <w:marTop w:val="0"/>
          <w:marBottom w:val="0"/>
          <w:divBdr>
            <w:top w:val="none" w:sz="0" w:space="0" w:color="auto"/>
            <w:left w:val="none" w:sz="0" w:space="0" w:color="auto"/>
            <w:bottom w:val="none" w:sz="0" w:space="0" w:color="auto"/>
            <w:right w:val="none" w:sz="0" w:space="0" w:color="auto"/>
          </w:divBdr>
        </w:div>
        <w:div w:id="1318802025">
          <w:marLeft w:val="480"/>
          <w:marRight w:val="0"/>
          <w:marTop w:val="0"/>
          <w:marBottom w:val="0"/>
          <w:divBdr>
            <w:top w:val="none" w:sz="0" w:space="0" w:color="auto"/>
            <w:left w:val="none" w:sz="0" w:space="0" w:color="auto"/>
            <w:bottom w:val="none" w:sz="0" w:space="0" w:color="auto"/>
            <w:right w:val="none" w:sz="0" w:space="0" w:color="auto"/>
          </w:divBdr>
        </w:div>
        <w:div w:id="1349019635">
          <w:marLeft w:val="480"/>
          <w:marRight w:val="0"/>
          <w:marTop w:val="0"/>
          <w:marBottom w:val="0"/>
          <w:divBdr>
            <w:top w:val="none" w:sz="0" w:space="0" w:color="auto"/>
            <w:left w:val="none" w:sz="0" w:space="0" w:color="auto"/>
            <w:bottom w:val="none" w:sz="0" w:space="0" w:color="auto"/>
            <w:right w:val="none" w:sz="0" w:space="0" w:color="auto"/>
          </w:divBdr>
        </w:div>
        <w:div w:id="1354304091">
          <w:marLeft w:val="480"/>
          <w:marRight w:val="0"/>
          <w:marTop w:val="0"/>
          <w:marBottom w:val="0"/>
          <w:divBdr>
            <w:top w:val="none" w:sz="0" w:space="0" w:color="auto"/>
            <w:left w:val="none" w:sz="0" w:space="0" w:color="auto"/>
            <w:bottom w:val="none" w:sz="0" w:space="0" w:color="auto"/>
            <w:right w:val="none" w:sz="0" w:space="0" w:color="auto"/>
          </w:divBdr>
        </w:div>
        <w:div w:id="1424107909">
          <w:marLeft w:val="480"/>
          <w:marRight w:val="0"/>
          <w:marTop w:val="0"/>
          <w:marBottom w:val="0"/>
          <w:divBdr>
            <w:top w:val="none" w:sz="0" w:space="0" w:color="auto"/>
            <w:left w:val="none" w:sz="0" w:space="0" w:color="auto"/>
            <w:bottom w:val="none" w:sz="0" w:space="0" w:color="auto"/>
            <w:right w:val="none" w:sz="0" w:space="0" w:color="auto"/>
          </w:divBdr>
        </w:div>
        <w:div w:id="1426460423">
          <w:marLeft w:val="480"/>
          <w:marRight w:val="0"/>
          <w:marTop w:val="0"/>
          <w:marBottom w:val="0"/>
          <w:divBdr>
            <w:top w:val="none" w:sz="0" w:space="0" w:color="auto"/>
            <w:left w:val="none" w:sz="0" w:space="0" w:color="auto"/>
            <w:bottom w:val="none" w:sz="0" w:space="0" w:color="auto"/>
            <w:right w:val="none" w:sz="0" w:space="0" w:color="auto"/>
          </w:divBdr>
        </w:div>
        <w:div w:id="1524711029">
          <w:marLeft w:val="480"/>
          <w:marRight w:val="0"/>
          <w:marTop w:val="0"/>
          <w:marBottom w:val="0"/>
          <w:divBdr>
            <w:top w:val="none" w:sz="0" w:space="0" w:color="auto"/>
            <w:left w:val="none" w:sz="0" w:space="0" w:color="auto"/>
            <w:bottom w:val="none" w:sz="0" w:space="0" w:color="auto"/>
            <w:right w:val="none" w:sz="0" w:space="0" w:color="auto"/>
          </w:divBdr>
        </w:div>
        <w:div w:id="1631325090">
          <w:marLeft w:val="480"/>
          <w:marRight w:val="0"/>
          <w:marTop w:val="0"/>
          <w:marBottom w:val="0"/>
          <w:divBdr>
            <w:top w:val="none" w:sz="0" w:space="0" w:color="auto"/>
            <w:left w:val="none" w:sz="0" w:space="0" w:color="auto"/>
            <w:bottom w:val="none" w:sz="0" w:space="0" w:color="auto"/>
            <w:right w:val="none" w:sz="0" w:space="0" w:color="auto"/>
          </w:divBdr>
        </w:div>
        <w:div w:id="1752652123">
          <w:marLeft w:val="480"/>
          <w:marRight w:val="0"/>
          <w:marTop w:val="0"/>
          <w:marBottom w:val="0"/>
          <w:divBdr>
            <w:top w:val="none" w:sz="0" w:space="0" w:color="auto"/>
            <w:left w:val="none" w:sz="0" w:space="0" w:color="auto"/>
            <w:bottom w:val="none" w:sz="0" w:space="0" w:color="auto"/>
            <w:right w:val="none" w:sz="0" w:space="0" w:color="auto"/>
          </w:divBdr>
        </w:div>
        <w:div w:id="1821070906">
          <w:marLeft w:val="480"/>
          <w:marRight w:val="0"/>
          <w:marTop w:val="0"/>
          <w:marBottom w:val="0"/>
          <w:divBdr>
            <w:top w:val="none" w:sz="0" w:space="0" w:color="auto"/>
            <w:left w:val="none" w:sz="0" w:space="0" w:color="auto"/>
            <w:bottom w:val="none" w:sz="0" w:space="0" w:color="auto"/>
            <w:right w:val="none" w:sz="0" w:space="0" w:color="auto"/>
          </w:divBdr>
        </w:div>
        <w:div w:id="1841692927">
          <w:marLeft w:val="480"/>
          <w:marRight w:val="0"/>
          <w:marTop w:val="0"/>
          <w:marBottom w:val="0"/>
          <w:divBdr>
            <w:top w:val="none" w:sz="0" w:space="0" w:color="auto"/>
            <w:left w:val="none" w:sz="0" w:space="0" w:color="auto"/>
            <w:bottom w:val="none" w:sz="0" w:space="0" w:color="auto"/>
            <w:right w:val="none" w:sz="0" w:space="0" w:color="auto"/>
          </w:divBdr>
        </w:div>
        <w:div w:id="1941060242">
          <w:marLeft w:val="480"/>
          <w:marRight w:val="0"/>
          <w:marTop w:val="0"/>
          <w:marBottom w:val="0"/>
          <w:divBdr>
            <w:top w:val="none" w:sz="0" w:space="0" w:color="auto"/>
            <w:left w:val="none" w:sz="0" w:space="0" w:color="auto"/>
            <w:bottom w:val="none" w:sz="0" w:space="0" w:color="auto"/>
            <w:right w:val="none" w:sz="0" w:space="0" w:color="auto"/>
          </w:divBdr>
        </w:div>
        <w:div w:id="1975523467">
          <w:marLeft w:val="480"/>
          <w:marRight w:val="0"/>
          <w:marTop w:val="0"/>
          <w:marBottom w:val="0"/>
          <w:divBdr>
            <w:top w:val="none" w:sz="0" w:space="0" w:color="auto"/>
            <w:left w:val="none" w:sz="0" w:space="0" w:color="auto"/>
            <w:bottom w:val="none" w:sz="0" w:space="0" w:color="auto"/>
            <w:right w:val="none" w:sz="0" w:space="0" w:color="auto"/>
          </w:divBdr>
        </w:div>
      </w:divsChild>
    </w:div>
    <w:div w:id="680933126">
      <w:bodyDiv w:val="1"/>
      <w:marLeft w:val="0"/>
      <w:marRight w:val="0"/>
      <w:marTop w:val="0"/>
      <w:marBottom w:val="0"/>
      <w:divBdr>
        <w:top w:val="none" w:sz="0" w:space="0" w:color="auto"/>
        <w:left w:val="none" w:sz="0" w:space="0" w:color="auto"/>
        <w:bottom w:val="none" w:sz="0" w:space="0" w:color="auto"/>
        <w:right w:val="none" w:sz="0" w:space="0" w:color="auto"/>
      </w:divBdr>
    </w:div>
    <w:div w:id="681198809">
      <w:bodyDiv w:val="1"/>
      <w:marLeft w:val="0"/>
      <w:marRight w:val="0"/>
      <w:marTop w:val="0"/>
      <w:marBottom w:val="0"/>
      <w:divBdr>
        <w:top w:val="none" w:sz="0" w:space="0" w:color="auto"/>
        <w:left w:val="none" w:sz="0" w:space="0" w:color="auto"/>
        <w:bottom w:val="none" w:sz="0" w:space="0" w:color="auto"/>
        <w:right w:val="none" w:sz="0" w:space="0" w:color="auto"/>
      </w:divBdr>
    </w:div>
    <w:div w:id="681199847">
      <w:bodyDiv w:val="1"/>
      <w:marLeft w:val="0"/>
      <w:marRight w:val="0"/>
      <w:marTop w:val="0"/>
      <w:marBottom w:val="0"/>
      <w:divBdr>
        <w:top w:val="none" w:sz="0" w:space="0" w:color="auto"/>
        <w:left w:val="none" w:sz="0" w:space="0" w:color="auto"/>
        <w:bottom w:val="none" w:sz="0" w:space="0" w:color="auto"/>
        <w:right w:val="none" w:sz="0" w:space="0" w:color="auto"/>
      </w:divBdr>
    </w:div>
    <w:div w:id="681588609">
      <w:bodyDiv w:val="1"/>
      <w:marLeft w:val="0"/>
      <w:marRight w:val="0"/>
      <w:marTop w:val="0"/>
      <w:marBottom w:val="0"/>
      <w:divBdr>
        <w:top w:val="none" w:sz="0" w:space="0" w:color="auto"/>
        <w:left w:val="none" w:sz="0" w:space="0" w:color="auto"/>
        <w:bottom w:val="none" w:sz="0" w:space="0" w:color="auto"/>
        <w:right w:val="none" w:sz="0" w:space="0" w:color="auto"/>
      </w:divBdr>
    </w:div>
    <w:div w:id="681588749">
      <w:bodyDiv w:val="1"/>
      <w:marLeft w:val="0"/>
      <w:marRight w:val="0"/>
      <w:marTop w:val="0"/>
      <w:marBottom w:val="0"/>
      <w:divBdr>
        <w:top w:val="none" w:sz="0" w:space="0" w:color="auto"/>
        <w:left w:val="none" w:sz="0" w:space="0" w:color="auto"/>
        <w:bottom w:val="none" w:sz="0" w:space="0" w:color="auto"/>
        <w:right w:val="none" w:sz="0" w:space="0" w:color="auto"/>
      </w:divBdr>
    </w:div>
    <w:div w:id="681669017">
      <w:bodyDiv w:val="1"/>
      <w:marLeft w:val="0"/>
      <w:marRight w:val="0"/>
      <w:marTop w:val="0"/>
      <w:marBottom w:val="0"/>
      <w:divBdr>
        <w:top w:val="none" w:sz="0" w:space="0" w:color="auto"/>
        <w:left w:val="none" w:sz="0" w:space="0" w:color="auto"/>
        <w:bottom w:val="none" w:sz="0" w:space="0" w:color="auto"/>
        <w:right w:val="none" w:sz="0" w:space="0" w:color="auto"/>
      </w:divBdr>
    </w:div>
    <w:div w:id="681669784">
      <w:bodyDiv w:val="1"/>
      <w:marLeft w:val="0"/>
      <w:marRight w:val="0"/>
      <w:marTop w:val="0"/>
      <w:marBottom w:val="0"/>
      <w:divBdr>
        <w:top w:val="none" w:sz="0" w:space="0" w:color="auto"/>
        <w:left w:val="none" w:sz="0" w:space="0" w:color="auto"/>
        <w:bottom w:val="none" w:sz="0" w:space="0" w:color="auto"/>
        <w:right w:val="none" w:sz="0" w:space="0" w:color="auto"/>
      </w:divBdr>
    </w:div>
    <w:div w:id="681855160">
      <w:bodyDiv w:val="1"/>
      <w:marLeft w:val="0"/>
      <w:marRight w:val="0"/>
      <w:marTop w:val="0"/>
      <w:marBottom w:val="0"/>
      <w:divBdr>
        <w:top w:val="none" w:sz="0" w:space="0" w:color="auto"/>
        <w:left w:val="none" w:sz="0" w:space="0" w:color="auto"/>
        <w:bottom w:val="none" w:sz="0" w:space="0" w:color="auto"/>
        <w:right w:val="none" w:sz="0" w:space="0" w:color="auto"/>
      </w:divBdr>
    </w:div>
    <w:div w:id="681974949">
      <w:bodyDiv w:val="1"/>
      <w:marLeft w:val="0"/>
      <w:marRight w:val="0"/>
      <w:marTop w:val="0"/>
      <w:marBottom w:val="0"/>
      <w:divBdr>
        <w:top w:val="none" w:sz="0" w:space="0" w:color="auto"/>
        <w:left w:val="none" w:sz="0" w:space="0" w:color="auto"/>
        <w:bottom w:val="none" w:sz="0" w:space="0" w:color="auto"/>
        <w:right w:val="none" w:sz="0" w:space="0" w:color="auto"/>
      </w:divBdr>
    </w:div>
    <w:div w:id="682362408">
      <w:bodyDiv w:val="1"/>
      <w:marLeft w:val="0"/>
      <w:marRight w:val="0"/>
      <w:marTop w:val="0"/>
      <w:marBottom w:val="0"/>
      <w:divBdr>
        <w:top w:val="none" w:sz="0" w:space="0" w:color="auto"/>
        <w:left w:val="none" w:sz="0" w:space="0" w:color="auto"/>
        <w:bottom w:val="none" w:sz="0" w:space="0" w:color="auto"/>
        <w:right w:val="none" w:sz="0" w:space="0" w:color="auto"/>
      </w:divBdr>
    </w:div>
    <w:div w:id="683095378">
      <w:bodyDiv w:val="1"/>
      <w:marLeft w:val="0"/>
      <w:marRight w:val="0"/>
      <w:marTop w:val="0"/>
      <w:marBottom w:val="0"/>
      <w:divBdr>
        <w:top w:val="none" w:sz="0" w:space="0" w:color="auto"/>
        <w:left w:val="none" w:sz="0" w:space="0" w:color="auto"/>
        <w:bottom w:val="none" w:sz="0" w:space="0" w:color="auto"/>
        <w:right w:val="none" w:sz="0" w:space="0" w:color="auto"/>
      </w:divBdr>
    </w:div>
    <w:div w:id="683629208">
      <w:bodyDiv w:val="1"/>
      <w:marLeft w:val="0"/>
      <w:marRight w:val="0"/>
      <w:marTop w:val="0"/>
      <w:marBottom w:val="0"/>
      <w:divBdr>
        <w:top w:val="none" w:sz="0" w:space="0" w:color="auto"/>
        <w:left w:val="none" w:sz="0" w:space="0" w:color="auto"/>
        <w:bottom w:val="none" w:sz="0" w:space="0" w:color="auto"/>
        <w:right w:val="none" w:sz="0" w:space="0" w:color="auto"/>
      </w:divBdr>
    </w:div>
    <w:div w:id="684137879">
      <w:bodyDiv w:val="1"/>
      <w:marLeft w:val="0"/>
      <w:marRight w:val="0"/>
      <w:marTop w:val="0"/>
      <w:marBottom w:val="0"/>
      <w:divBdr>
        <w:top w:val="none" w:sz="0" w:space="0" w:color="auto"/>
        <w:left w:val="none" w:sz="0" w:space="0" w:color="auto"/>
        <w:bottom w:val="none" w:sz="0" w:space="0" w:color="auto"/>
        <w:right w:val="none" w:sz="0" w:space="0" w:color="auto"/>
      </w:divBdr>
    </w:div>
    <w:div w:id="684138510">
      <w:bodyDiv w:val="1"/>
      <w:marLeft w:val="0"/>
      <w:marRight w:val="0"/>
      <w:marTop w:val="0"/>
      <w:marBottom w:val="0"/>
      <w:divBdr>
        <w:top w:val="none" w:sz="0" w:space="0" w:color="auto"/>
        <w:left w:val="none" w:sz="0" w:space="0" w:color="auto"/>
        <w:bottom w:val="none" w:sz="0" w:space="0" w:color="auto"/>
        <w:right w:val="none" w:sz="0" w:space="0" w:color="auto"/>
      </w:divBdr>
    </w:div>
    <w:div w:id="684476351">
      <w:bodyDiv w:val="1"/>
      <w:marLeft w:val="0"/>
      <w:marRight w:val="0"/>
      <w:marTop w:val="0"/>
      <w:marBottom w:val="0"/>
      <w:divBdr>
        <w:top w:val="none" w:sz="0" w:space="0" w:color="auto"/>
        <w:left w:val="none" w:sz="0" w:space="0" w:color="auto"/>
        <w:bottom w:val="none" w:sz="0" w:space="0" w:color="auto"/>
        <w:right w:val="none" w:sz="0" w:space="0" w:color="auto"/>
      </w:divBdr>
    </w:div>
    <w:div w:id="684553684">
      <w:bodyDiv w:val="1"/>
      <w:marLeft w:val="0"/>
      <w:marRight w:val="0"/>
      <w:marTop w:val="0"/>
      <w:marBottom w:val="0"/>
      <w:divBdr>
        <w:top w:val="none" w:sz="0" w:space="0" w:color="auto"/>
        <w:left w:val="none" w:sz="0" w:space="0" w:color="auto"/>
        <w:bottom w:val="none" w:sz="0" w:space="0" w:color="auto"/>
        <w:right w:val="none" w:sz="0" w:space="0" w:color="auto"/>
      </w:divBdr>
    </w:div>
    <w:div w:id="685251495">
      <w:bodyDiv w:val="1"/>
      <w:marLeft w:val="0"/>
      <w:marRight w:val="0"/>
      <w:marTop w:val="0"/>
      <w:marBottom w:val="0"/>
      <w:divBdr>
        <w:top w:val="none" w:sz="0" w:space="0" w:color="auto"/>
        <w:left w:val="none" w:sz="0" w:space="0" w:color="auto"/>
        <w:bottom w:val="none" w:sz="0" w:space="0" w:color="auto"/>
        <w:right w:val="none" w:sz="0" w:space="0" w:color="auto"/>
      </w:divBdr>
    </w:div>
    <w:div w:id="685450253">
      <w:bodyDiv w:val="1"/>
      <w:marLeft w:val="0"/>
      <w:marRight w:val="0"/>
      <w:marTop w:val="0"/>
      <w:marBottom w:val="0"/>
      <w:divBdr>
        <w:top w:val="none" w:sz="0" w:space="0" w:color="auto"/>
        <w:left w:val="none" w:sz="0" w:space="0" w:color="auto"/>
        <w:bottom w:val="none" w:sz="0" w:space="0" w:color="auto"/>
        <w:right w:val="none" w:sz="0" w:space="0" w:color="auto"/>
      </w:divBdr>
    </w:div>
    <w:div w:id="685517437">
      <w:bodyDiv w:val="1"/>
      <w:marLeft w:val="0"/>
      <w:marRight w:val="0"/>
      <w:marTop w:val="0"/>
      <w:marBottom w:val="0"/>
      <w:divBdr>
        <w:top w:val="none" w:sz="0" w:space="0" w:color="auto"/>
        <w:left w:val="none" w:sz="0" w:space="0" w:color="auto"/>
        <w:bottom w:val="none" w:sz="0" w:space="0" w:color="auto"/>
        <w:right w:val="none" w:sz="0" w:space="0" w:color="auto"/>
      </w:divBdr>
    </w:div>
    <w:div w:id="685601371">
      <w:bodyDiv w:val="1"/>
      <w:marLeft w:val="0"/>
      <w:marRight w:val="0"/>
      <w:marTop w:val="0"/>
      <w:marBottom w:val="0"/>
      <w:divBdr>
        <w:top w:val="none" w:sz="0" w:space="0" w:color="auto"/>
        <w:left w:val="none" w:sz="0" w:space="0" w:color="auto"/>
        <w:bottom w:val="none" w:sz="0" w:space="0" w:color="auto"/>
        <w:right w:val="none" w:sz="0" w:space="0" w:color="auto"/>
      </w:divBdr>
    </w:div>
    <w:div w:id="685788230">
      <w:bodyDiv w:val="1"/>
      <w:marLeft w:val="0"/>
      <w:marRight w:val="0"/>
      <w:marTop w:val="0"/>
      <w:marBottom w:val="0"/>
      <w:divBdr>
        <w:top w:val="none" w:sz="0" w:space="0" w:color="auto"/>
        <w:left w:val="none" w:sz="0" w:space="0" w:color="auto"/>
        <w:bottom w:val="none" w:sz="0" w:space="0" w:color="auto"/>
        <w:right w:val="none" w:sz="0" w:space="0" w:color="auto"/>
      </w:divBdr>
    </w:div>
    <w:div w:id="686635329">
      <w:bodyDiv w:val="1"/>
      <w:marLeft w:val="0"/>
      <w:marRight w:val="0"/>
      <w:marTop w:val="0"/>
      <w:marBottom w:val="0"/>
      <w:divBdr>
        <w:top w:val="none" w:sz="0" w:space="0" w:color="auto"/>
        <w:left w:val="none" w:sz="0" w:space="0" w:color="auto"/>
        <w:bottom w:val="none" w:sz="0" w:space="0" w:color="auto"/>
        <w:right w:val="none" w:sz="0" w:space="0" w:color="auto"/>
      </w:divBdr>
    </w:div>
    <w:div w:id="686903138">
      <w:bodyDiv w:val="1"/>
      <w:marLeft w:val="0"/>
      <w:marRight w:val="0"/>
      <w:marTop w:val="0"/>
      <w:marBottom w:val="0"/>
      <w:divBdr>
        <w:top w:val="none" w:sz="0" w:space="0" w:color="auto"/>
        <w:left w:val="none" w:sz="0" w:space="0" w:color="auto"/>
        <w:bottom w:val="none" w:sz="0" w:space="0" w:color="auto"/>
        <w:right w:val="none" w:sz="0" w:space="0" w:color="auto"/>
      </w:divBdr>
    </w:div>
    <w:div w:id="687172027">
      <w:bodyDiv w:val="1"/>
      <w:marLeft w:val="0"/>
      <w:marRight w:val="0"/>
      <w:marTop w:val="0"/>
      <w:marBottom w:val="0"/>
      <w:divBdr>
        <w:top w:val="none" w:sz="0" w:space="0" w:color="auto"/>
        <w:left w:val="none" w:sz="0" w:space="0" w:color="auto"/>
        <w:bottom w:val="none" w:sz="0" w:space="0" w:color="auto"/>
        <w:right w:val="none" w:sz="0" w:space="0" w:color="auto"/>
      </w:divBdr>
    </w:div>
    <w:div w:id="687489139">
      <w:bodyDiv w:val="1"/>
      <w:marLeft w:val="0"/>
      <w:marRight w:val="0"/>
      <w:marTop w:val="0"/>
      <w:marBottom w:val="0"/>
      <w:divBdr>
        <w:top w:val="none" w:sz="0" w:space="0" w:color="auto"/>
        <w:left w:val="none" w:sz="0" w:space="0" w:color="auto"/>
        <w:bottom w:val="none" w:sz="0" w:space="0" w:color="auto"/>
        <w:right w:val="none" w:sz="0" w:space="0" w:color="auto"/>
      </w:divBdr>
    </w:div>
    <w:div w:id="688026285">
      <w:bodyDiv w:val="1"/>
      <w:marLeft w:val="0"/>
      <w:marRight w:val="0"/>
      <w:marTop w:val="0"/>
      <w:marBottom w:val="0"/>
      <w:divBdr>
        <w:top w:val="none" w:sz="0" w:space="0" w:color="auto"/>
        <w:left w:val="none" w:sz="0" w:space="0" w:color="auto"/>
        <w:bottom w:val="none" w:sz="0" w:space="0" w:color="auto"/>
        <w:right w:val="none" w:sz="0" w:space="0" w:color="auto"/>
      </w:divBdr>
    </w:div>
    <w:div w:id="688259778">
      <w:bodyDiv w:val="1"/>
      <w:marLeft w:val="0"/>
      <w:marRight w:val="0"/>
      <w:marTop w:val="0"/>
      <w:marBottom w:val="0"/>
      <w:divBdr>
        <w:top w:val="none" w:sz="0" w:space="0" w:color="auto"/>
        <w:left w:val="none" w:sz="0" w:space="0" w:color="auto"/>
        <w:bottom w:val="none" w:sz="0" w:space="0" w:color="auto"/>
        <w:right w:val="none" w:sz="0" w:space="0" w:color="auto"/>
      </w:divBdr>
    </w:div>
    <w:div w:id="688338565">
      <w:bodyDiv w:val="1"/>
      <w:marLeft w:val="0"/>
      <w:marRight w:val="0"/>
      <w:marTop w:val="0"/>
      <w:marBottom w:val="0"/>
      <w:divBdr>
        <w:top w:val="none" w:sz="0" w:space="0" w:color="auto"/>
        <w:left w:val="none" w:sz="0" w:space="0" w:color="auto"/>
        <w:bottom w:val="none" w:sz="0" w:space="0" w:color="auto"/>
        <w:right w:val="none" w:sz="0" w:space="0" w:color="auto"/>
      </w:divBdr>
    </w:div>
    <w:div w:id="688722557">
      <w:bodyDiv w:val="1"/>
      <w:marLeft w:val="0"/>
      <w:marRight w:val="0"/>
      <w:marTop w:val="0"/>
      <w:marBottom w:val="0"/>
      <w:divBdr>
        <w:top w:val="none" w:sz="0" w:space="0" w:color="auto"/>
        <w:left w:val="none" w:sz="0" w:space="0" w:color="auto"/>
        <w:bottom w:val="none" w:sz="0" w:space="0" w:color="auto"/>
        <w:right w:val="none" w:sz="0" w:space="0" w:color="auto"/>
      </w:divBdr>
    </w:div>
    <w:div w:id="689061828">
      <w:bodyDiv w:val="1"/>
      <w:marLeft w:val="0"/>
      <w:marRight w:val="0"/>
      <w:marTop w:val="0"/>
      <w:marBottom w:val="0"/>
      <w:divBdr>
        <w:top w:val="none" w:sz="0" w:space="0" w:color="auto"/>
        <w:left w:val="none" w:sz="0" w:space="0" w:color="auto"/>
        <w:bottom w:val="none" w:sz="0" w:space="0" w:color="auto"/>
        <w:right w:val="none" w:sz="0" w:space="0" w:color="auto"/>
      </w:divBdr>
      <w:divsChild>
        <w:div w:id="32317910">
          <w:marLeft w:val="480"/>
          <w:marRight w:val="0"/>
          <w:marTop w:val="0"/>
          <w:marBottom w:val="0"/>
          <w:divBdr>
            <w:top w:val="none" w:sz="0" w:space="0" w:color="auto"/>
            <w:left w:val="none" w:sz="0" w:space="0" w:color="auto"/>
            <w:bottom w:val="none" w:sz="0" w:space="0" w:color="auto"/>
            <w:right w:val="none" w:sz="0" w:space="0" w:color="auto"/>
          </w:divBdr>
        </w:div>
        <w:div w:id="63571937">
          <w:marLeft w:val="480"/>
          <w:marRight w:val="0"/>
          <w:marTop w:val="0"/>
          <w:marBottom w:val="0"/>
          <w:divBdr>
            <w:top w:val="none" w:sz="0" w:space="0" w:color="auto"/>
            <w:left w:val="none" w:sz="0" w:space="0" w:color="auto"/>
            <w:bottom w:val="none" w:sz="0" w:space="0" w:color="auto"/>
            <w:right w:val="none" w:sz="0" w:space="0" w:color="auto"/>
          </w:divBdr>
        </w:div>
        <w:div w:id="88620876">
          <w:marLeft w:val="480"/>
          <w:marRight w:val="0"/>
          <w:marTop w:val="0"/>
          <w:marBottom w:val="0"/>
          <w:divBdr>
            <w:top w:val="none" w:sz="0" w:space="0" w:color="auto"/>
            <w:left w:val="none" w:sz="0" w:space="0" w:color="auto"/>
            <w:bottom w:val="none" w:sz="0" w:space="0" w:color="auto"/>
            <w:right w:val="none" w:sz="0" w:space="0" w:color="auto"/>
          </w:divBdr>
        </w:div>
        <w:div w:id="112091051">
          <w:marLeft w:val="480"/>
          <w:marRight w:val="0"/>
          <w:marTop w:val="0"/>
          <w:marBottom w:val="0"/>
          <w:divBdr>
            <w:top w:val="none" w:sz="0" w:space="0" w:color="auto"/>
            <w:left w:val="none" w:sz="0" w:space="0" w:color="auto"/>
            <w:bottom w:val="none" w:sz="0" w:space="0" w:color="auto"/>
            <w:right w:val="none" w:sz="0" w:space="0" w:color="auto"/>
          </w:divBdr>
        </w:div>
        <w:div w:id="195698832">
          <w:marLeft w:val="480"/>
          <w:marRight w:val="0"/>
          <w:marTop w:val="0"/>
          <w:marBottom w:val="0"/>
          <w:divBdr>
            <w:top w:val="none" w:sz="0" w:space="0" w:color="auto"/>
            <w:left w:val="none" w:sz="0" w:space="0" w:color="auto"/>
            <w:bottom w:val="none" w:sz="0" w:space="0" w:color="auto"/>
            <w:right w:val="none" w:sz="0" w:space="0" w:color="auto"/>
          </w:divBdr>
        </w:div>
        <w:div w:id="248659775">
          <w:marLeft w:val="480"/>
          <w:marRight w:val="0"/>
          <w:marTop w:val="0"/>
          <w:marBottom w:val="0"/>
          <w:divBdr>
            <w:top w:val="none" w:sz="0" w:space="0" w:color="auto"/>
            <w:left w:val="none" w:sz="0" w:space="0" w:color="auto"/>
            <w:bottom w:val="none" w:sz="0" w:space="0" w:color="auto"/>
            <w:right w:val="none" w:sz="0" w:space="0" w:color="auto"/>
          </w:divBdr>
        </w:div>
        <w:div w:id="332027592">
          <w:marLeft w:val="480"/>
          <w:marRight w:val="0"/>
          <w:marTop w:val="0"/>
          <w:marBottom w:val="0"/>
          <w:divBdr>
            <w:top w:val="none" w:sz="0" w:space="0" w:color="auto"/>
            <w:left w:val="none" w:sz="0" w:space="0" w:color="auto"/>
            <w:bottom w:val="none" w:sz="0" w:space="0" w:color="auto"/>
            <w:right w:val="none" w:sz="0" w:space="0" w:color="auto"/>
          </w:divBdr>
        </w:div>
        <w:div w:id="337270000">
          <w:marLeft w:val="480"/>
          <w:marRight w:val="0"/>
          <w:marTop w:val="0"/>
          <w:marBottom w:val="0"/>
          <w:divBdr>
            <w:top w:val="none" w:sz="0" w:space="0" w:color="auto"/>
            <w:left w:val="none" w:sz="0" w:space="0" w:color="auto"/>
            <w:bottom w:val="none" w:sz="0" w:space="0" w:color="auto"/>
            <w:right w:val="none" w:sz="0" w:space="0" w:color="auto"/>
          </w:divBdr>
        </w:div>
        <w:div w:id="355085075">
          <w:marLeft w:val="480"/>
          <w:marRight w:val="0"/>
          <w:marTop w:val="0"/>
          <w:marBottom w:val="0"/>
          <w:divBdr>
            <w:top w:val="none" w:sz="0" w:space="0" w:color="auto"/>
            <w:left w:val="none" w:sz="0" w:space="0" w:color="auto"/>
            <w:bottom w:val="none" w:sz="0" w:space="0" w:color="auto"/>
            <w:right w:val="none" w:sz="0" w:space="0" w:color="auto"/>
          </w:divBdr>
        </w:div>
        <w:div w:id="428239477">
          <w:marLeft w:val="480"/>
          <w:marRight w:val="0"/>
          <w:marTop w:val="0"/>
          <w:marBottom w:val="0"/>
          <w:divBdr>
            <w:top w:val="none" w:sz="0" w:space="0" w:color="auto"/>
            <w:left w:val="none" w:sz="0" w:space="0" w:color="auto"/>
            <w:bottom w:val="none" w:sz="0" w:space="0" w:color="auto"/>
            <w:right w:val="none" w:sz="0" w:space="0" w:color="auto"/>
          </w:divBdr>
        </w:div>
        <w:div w:id="434326593">
          <w:marLeft w:val="480"/>
          <w:marRight w:val="0"/>
          <w:marTop w:val="0"/>
          <w:marBottom w:val="0"/>
          <w:divBdr>
            <w:top w:val="none" w:sz="0" w:space="0" w:color="auto"/>
            <w:left w:val="none" w:sz="0" w:space="0" w:color="auto"/>
            <w:bottom w:val="none" w:sz="0" w:space="0" w:color="auto"/>
            <w:right w:val="none" w:sz="0" w:space="0" w:color="auto"/>
          </w:divBdr>
        </w:div>
        <w:div w:id="571934874">
          <w:marLeft w:val="480"/>
          <w:marRight w:val="0"/>
          <w:marTop w:val="0"/>
          <w:marBottom w:val="0"/>
          <w:divBdr>
            <w:top w:val="none" w:sz="0" w:space="0" w:color="auto"/>
            <w:left w:val="none" w:sz="0" w:space="0" w:color="auto"/>
            <w:bottom w:val="none" w:sz="0" w:space="0" w:color="auto"/>
            <w:right w:val="none" w:sz="0" w:space="0" w:color="auto"/>
          </w:divBdr>
        </w:div>
        <w:div w:id="593516940">
          <w:marLeft w:val="480"/>
          <w:marRight w:val="0"/>
          <w:marTop w:val="0"/>
          <w:marBottom w:val="0"/>
          <w:divBdr>
            <w:top w:val="none" w:sz="0" w:space="0" w:color="auto"/>
            <w:left w:val="none" w:sz="0" w:space="0" w:color="auto"/>
            <w:bottom w:val="none" w:sz="0" w:space="0" w:color="auto"/>
            <w:right w:val="none" w:sz="0" w:space="0" w:color="auto"/>
          </w:divBdr>
        </w:div>
        <w:div w:id="764694142">
          <w:marLeft w:val="480"/>
          <w:marRight w:val="0"/>
          <w:marTop w:val="0"/>
          <w:marBottom w:val="0"/>
          <w:divBdr>
            <w:top w:val="none" w:sz="0" w:space="0" w:color="auto"/>
            <w:left w:val="none" w:sz="0" w:space="0" w:color="auto"/>
            <w:bottom w:val="none" w:sz="0" w:space="0" w:color="auto"/>
            <w:right w:val="none" w:sz="0" w:space="0" w:color="auto"/>
          </w:divBdr>
        </w:div>
        <w:div w:id="875774446">
          <w:marLeft w:val="480"/>
          <w:marRight w:val="0"/>
          <w:marTop w:val="0"/>
          <w:marBottom w:val="0"/>
          <w:divBdr>
            <w:top w:val="none" w:sz="0" w:space="0" w:color="auto"/>
            <w:left w:val="none" w:sz="0" w:space="0" w:color="auto"/>
            <w:bottom w:val="none" w:sz="0" w:space="0" w:color="auto"/>
            <w:right w:val="none" w:sz="0" w:space="0" w:color="auto"/>
          </w:divBdr>
        </w:div>
        <w:div w:id="925306685">
          <w:marLeft w:val="480"/>
          <w:marRight w:val="0"/>
          <w:marTop w:val="0"/>
          <w:marBottom w:val="0"/>
          <w:divBdr>
            <w:top w:val="none" w:sz="0" w:space="0" w:color="auto"/>
            <w:left w:val="none" w:sz="0" w:space="0" w:color="auto"/>
            <w:bottom w:val="none" w:sz="0" w:space="0" w:color="auto"/>
            <w:right w:val="none" w:sz="0" w:space="0" w:color="auto"/>
          </w:divBdr>
        </w:div>
        <w:div w:id="1057902051">
          <w:marLeft w:val="480"/>
          <w:marRight w:val="0"/>
          <w:marTop w:val="0"/>
          <w:marBottom w:val="0"/>
          <w:divBdr>
            <w:top w:val="none" w:sz="0" w:space="0" w:color="auto"/>
            <w:left w:val="none" w:sz="0" w:space="0" w:color="auto"/>
            <w:bottom w:val="none" w:sz="0" w:space="0" w:color="auto"/>
            <w:right w:val="none" w:sz="0" w:space="0" w:color="auto"/>
          </w:divBdr>
        </w:div>
        <w:div w:id="1060444446">
          <w:marLeft w:val="480"/>
          <w:marRight w:val="0"/>
          <w:marTop w:val="0"/>
          <w:marBottom w:val="0"/>
          <w:divBdr>
            <w:top w:val="none" w:sz="0" w:space="0" w:color="auto"/>
            <w:left w:val="none" w:sz="0" w:space="0" w:color="auto"/>
            <w:bottom w:val="none" w:sz="0" w:space="0" w:color="auto"/>
            <w:right w:val="none" w:sz="0" w:space="0" w:color="auto"/>
          </w:divBdr>
        </w:div>
        <w:div w:id="1103577673">
          <w:marLeft w:val="480"/>
          <w:marRight w:val="0"/>
          <w:marTop w:val="0"/>
          <w:marBottom w:val="0"/>
          <w:divBdr>
            <w:top w:val="none" w:sz="0" w:space="0" w:color="auto"/>
            <w:left w:val="none" w:sz="0" w:space="0" w:color="auto"/>
            <w:bottom w:val="none" w:sz="0" w:space="0" w:color="auto"/>
            <w:right w:val="none" w:sz="0" w:space="0" w:color="auto"/>
          </w:divBdr>
        </w:div>
        <w:div w:id="1107118105">
          <w:marLeft w:val="480"/>
          <w:marRight w:val="0"/>
          <w:marTop w:val="0"/>
          <w:marBottom w:val="0"/>
          <w:divBdr>
            <w:top w:val="none" w:sz="0" w:space="0" w:color="auto"/>
            <w:left w:val="none" w:sz="0" w:space="0" w:color="auto"/>
            <w:bottom w:val="none" w:sz="0" w:space="0" w:color="auto"/>
            <w:right w:val="none" w:sz="0" w:space="0" w:color="auto"/>
          </w:divBdr>
        </w:div>
        <w:div w:id="1142577790">
          <w:marLeft w:val="480"/>
          <w:marRight w:val="0"/>
          <w:marTop w:val="0"/>
          <w:marBottom w:val="0"/>
          <w:divBdr>
            <w:top w:val="none" w:sz="0" w:space="0" w:color="auto"/>
            <w:left w:val="none" w:sz="0" w:space="0" w:color="auto"/>
            <w:bottom w:val="none" w:sz="0" w:space="0" w:color="auto"/>
            <w:right w:val="none" w:sz="0" w:space="0" w:color="auto"/>
          </w:divBdr>
        </w:div>
        <w:div w:id="1145318368">
          <w:marLeft w:val="480"/>
          <w:marRight w:val="0"/>
          <w:marTop w:val="0"/>
          <w:marBottom w:val="0"/>
          <w:divBdr>
            <w:top w:val="none" w:sz="0" w:space="0" w:color="auto"/>
            <w:left w:val="none" w:sz="0" w:space="0" w:color="auto"/>
            <w:bottom w:val="none" w:sz="0" w:space="0" w:color="auto"/>
            <w:right w:val="none" w:sz="0" w:space="0" w:color="auto"/>
          </w:divBdr>
        </w:div>
        <w:div w:id="1366255585">
          <w:marLeft w:val="480"/>
          <w:marRight w:val="0"/>
          <w:marTop w:val="0"/>
          <w:marBottom w:val="0"/>
          <w:divBdr>
            <w:top w:val="none" w:sz="0" w:space="0" w:color="auto"/>
            <w:left w:val="none" w:sz="0" w:space="0" w:color="auto"/>
            <w:bottom w:val="none" w:sz="0" w:space="0" w:color="auto"/>
            <w:right w:val="none" w:sz="0" w:space="0" w:color="auto"/>
          </w:divBdr>
        </w:div>
        <w:div w:id="1405495588">
          <w:marLeft w:val="480"/>
          <w:marRight w:val="0"/>
          <w:marTop w:val="0"/>
          <w:marBottom w:val="0"/>
          <w:divBdr>
            <w:top w:val="none" w:sz="0" w:space="0" w:color="auto"/>
            <w:left w:val="none" w:sz="0" w:space="0" w:color="auto"/>
            <w:bottom w:val="none" w:sz="0" w:space="0" w:color="auto"/>
            <w:right w:val="none" w:sz="0" w:space="0" w:color="auto"/>
          </w:divBdr>
        </w:div>
        <w:div w:id="1613702270">
          <w:marLeft w:val="480"/>
          <w:marRight w:val="0"/>
          <w:marTop w:val="0"/>
          <w:marBottom w:val="0"/>
          <w:divBdr>
            <w:top w:val="none" w:sz="0" w:space="0" w:color="auto"/>
            <w:left w:val="none" w:sz="0" w:space="0" w:color="auto"/>
            <w:bottom w:val="none" w:sz="0" w:space="0" w:color="auto"/>
            <w:right w:val="none" w:sz="0" w:space="0" w:color="auto"/>
          </w:divBdr>
        </w:div>
        <w:div w:id="1681197916">
          <w:marLeft w:val="480"/>
          <w:marRight w:val="0"/>
          <w:marTop w:val="0"/>
          <w:marBottom w:val="0"/>
          <w:divBdr>
            <w:top w:val="none" w:sz="0" w:space="0" w:color="auto"/>
            <w:left w:val="none" w:sz="0" w:space="0" w:color="auto"/>
            <w:bottom w:val="none" w:sz="0" w:space="0" w:color="auto"/>
            <w:right w:val="none" w:sz="0" w:space="0" w:color="auto"/>
          </w:divBdr>
        </w:div>
        <w:div w:id="1700816059">
          <w:marLeft w:val="480"/>
          <w:marRight w:val="0"/>
          <w:marTop w:val="0"/>
          <w:marBottom w:val="0"/>
          <w:divBdr>
            <w:top w:val="none" w:sz="0" w:space="0" w:color="auto"/>
            <w:left w:val="none" w:sz="0" w:space="0" w:color="auto"/>
            <w:bottom w:val="none" w:sz="0" w:space="0" w:color="auto"/>
            <w:right w:val="none" w:sz="0" w:space="0" w:color="auto"/>
          </w:divBdr>
        </w:div>
        <w:div w:id="1714232539">
          <w:marLeft w:val="480"/>
          <w:marRight w:val="0"/>
          <w:marTop w:val="0"/>
          <w:marBottom w:val="0"/>
          <w:divBdr>
            <w:top w:val="none" w:sz="0" w:space="0" w:color="auto"/>
            <w:left w:val="none" w:sz="0" w:space="0" w:color="auto"/>
            <w:bottom w:val="none" w:sz="0" w:space="0" w:color="auto"/>
            <w:right w:val="none" w:sz="0" w:space="0" w:color="auto"/>
          </w:divBdr>
        </w:div>
        <w:div w:id="1759449588">
          <w:marLeft w:val="480"/>
          <w:marRight w:val="0"/>
          <w:marTop w:val="0"/>
          <w:marBottom w:val="0"/>
          <w:divBdr>
            <w:top w:val="none" w:sz="0" w:space="0" w:color="auto"/>
            <w:left w:val="none" w:sz="0" w:space="0" w:color="auto"/>
            <w:bottom w:val="none" w:sz="0" w:space="0" w:color="auto"/>
            <w:right w:val="none" w:sz="0" w:space="0" w:color="auto"/>
          </w:divBdr>
        </w:div>
        <w:div w:id="1763840088">
          <w:marLeft w:val="480"/>
          <w:marRight w:val="0"/>
          <w:marTop w:val="0"/>
          <w:marBottom w:val="0"/>
          <w:divBdr>
            <w:top w:val="none" w:sz="0" w:space="0" w:color="auto"/>
            <w:left w:val="none" w:sz="0" w:space="0" w:color="auto"/>
            <w:bottom w:val="none" w:sz="0" w:space="0" w:color="auto"/>
            <w:right w:val="none" w:sz="0" w:space="0" w:color="auto"/>
          </w:divBdr>
        </w:div>
        <w:div w:id="1774083665">
          <w:marLeft w:val="480"/>
          <w:marRight w:val="0"/>
          <w:marTop w:val="0"/>
          <w:marBottom w:val="0"/>
          <w:divBdr>
            <w:top w:val="none" w:sz="0" w:space="0" w:color="auto"/>
            <w:left w:val="none" w:sz="0" w:space="0" w:color="auto"/>
            <w:bottom w:val="none" w:sz="0" w:space="0" w:color="auto"/>
            <w:right w:val="none" w:sz="0" w:space="0" w:color="auto"/>
          </w:divBdr>
        </w:div>
        <w:div w:id="1851135477">
          <w:marLeft w:val="480"/>
          <w:marRight w:val="0"/>
          <w:marTop w:val="0"/>
          <w:marBottom w:val="0"/>
          <w:divBdr>
            <w:top w:val="none" w:sz="0" w:space="0" w:color="auto"/>
            <w:left w:val="none" w:sz="0" w:space="0" w:color="auto"/>
            <w:bottom w:val="none" w:sz="0" w:space="0" w:color="auto"/>
            <w:right w:val="none" w:sz="0" w:space="0" w:color="auto"/>
          </w:divBdr>
        </w:div>
        <w:div w:id="1910847114">
          <w:marLeft w:val="480"/>
          <w:marRight w:val="0"/>
          <w:marTop w:val="0"/>
          <w:marBottom w:val="0"/>
          <w:divBdr>
            <w:top w:val="none" w:sz="0" w:space="0" w:color="auto"/>
            <w:left w:val="none" w:sz="0" w:space="0" w:color="auto"/>
            <w:bottom w:val="none" w:sz="0" w:space="0" w:color="auto"/>
            <w:right w:val="none" w:sz="0" w:space="0" w:color="auto"/>
          </w:divBdr>
        </w:div>
      </w:divsChild>
    </w:div>
    <w:div w:id="689071295">
      <w:bodyDiv w:val="1"/>
      <w:marLeft w:val="0"/>
      <w:marRight w:val="0"/>
      <w:marTop w:val="0"/>
      <w:marBottom w:val="0"/>
      <w:divBdr>
        <w:top w:val="none" w:sz="0" w:space="0" w:color="auto"/>
        <w:left w:val="none" w:sz="0" w:space="0" w:color="auto"/>
        <w:bottom w:val="none" w:sz="0" w:space="0" w:color="auto"/>
        <w:right w:val="none" w:sz="0" w:space="0" w:color="auto"/>
      </w:divBdr>
    </w:div>
    <w:div w:id="689532122">
      <w:bodyDiv w:val="1"/>
      <w:marLeft w:val="0"/>
      <w:marRight w:val="0"/>
      <w:marTop w:val="0"/>
      <w:marBottom w:val="0"/>
      <w:divBdr>
        <w:top w:val="none" w:sz="0" w:space="0" w:color="auto"/>
        <w:left w:val="none" w:sz="0" w:space="0" w:color="auto"/>
        <w:bottom w:val="none" w:sz="0" w:space="0" w:color="auto"/>
        <w:right w:val="none" w:sz="0" w:space="0" w:color="auto"/>
      </w:divBdr>
    </w:div>
    <w:div w:id="690030139">
      <w:bodyDiv w:val="1"/>
      <w:marLeft w:val="0"/>
      <w:marRight w:val="0"/>
      <w:marTop w:val="0"/>
      <w:marBottom w:val="0"/>
      <w:divBdr>
        <w:top w:val="none" w:sz="0" w:space="0" w:color="auto"/>
        <w:left w:val="none" w:sz="0" w:space="0" w:color="auto"/>
        <w:bottom w:val="none" w:sz="0" w:space="0" w:color="auto"/>
        <w:right w:val="none" w:sz="0" w:space="0" w:color="auto"/>
      </w:divBdr>
    </w:div>
    <w:div w:id="690104068">
      <w:bodyDiv w:val="1"/>
      <w:marLeft w:val="0"/>
      <w:marRight w:val="0"/>
      <w:marTop w:val="0"/>
      <w:marBottom w:val="0"/>
      <w:divBdr>
        <w:top w:val="none" w:sz="0" w:space="0" w:color="auto"/>
        <w:left w:val="none" w:sz="0" w:space="0" w:color="auto"/>
        <w:bottom w:val="none" w:sz="0" w:space="0" w:color="auto"/>
        <w:right w:val="none" w:sz="0" w:space="0" w:color="auto"/>
      </w:divBdr>
      <w:divsChild>
        <w:div w:id="85730894">
          <w:marLeft w:val="480"/>
          <w:marRight w:val="0"/>
          <w:marTop w:val="0"/>
          <w:marBottom w:val="0"/>
          <w:divBdr>
            <w:top w:val="none" w:sz="0" w:space="0" w:color="auto"/>
            <w:left w:val="none" w:sz="0" w:space="0" w:color="auto"/>
            <w:bottom w:val="none" w:sz="0" w:space="0" w:color="auto"/>
            <w:right w:val="none" w:sz="0" w:space="0" w:color="auto"/>
          </w:divBdr>
        </w:div>
        <w:div w:id="129439620">
          <w:marLeft w:val="480"/>
          <w:marRight w:val="0"/>
          <w:marTop w:val="0"/>
          <w:marBottom w:val="0"/>
          <w:divBdr>
            <w:top w:val="none" w:sz="0" w:space="0" w:color="auto"/>
            <w:left w:val="none" w:sz="0" w:space="0" w:color="auto"/>
            <w:bottom w:val="none" w:sz="0" w:space="0" w:color="auto"/>
            <w:right w:val="none" w:sz="0" w:space="0" w:color="auto"/>
          </w:divBdr>
        </w:div>
        <w:div w:id="201673040">
          <w:marLeft w:val="480"/>
          <w:marRight w:val="0"/>
          <w:marTop w:val="0"/>
          <w:marBottom w:val="0"/>
          <w:divBdr>
            <w:top w:val="none" w:sz="0" w:space="0" w:color="auto"/>
            <w:left w:val="none" w:sz="0" w:space="0" w:color="auto"/>
            <w:bottom w:val="none" w:sz="0" w:space="0" w:color="auto"/>
            <w:right w:val="none" w:sz="0" w:space="0" w:color="auto"/>
          </w:divBdr>
        </w:div>
        <w:div w:id="223641029">
          <w:marLeft w:val="480"/>
          <w:marRight w:val="0"/>
          <w:marTop w:val="0"/>
          <w:marBottom w:val="0"/>
          <w:divBdr>
            <w:top w:val="none" w:sz="0" w:space="0" w:color="auto"/>
            <w:left w:val="none" w:sz="0" w:space="0" w:color="auto"/>
            <w:bottom w:val="none" w:sz="0" w:space="0" w:color="auto"/>
            <w:right w:val="none" w:sz="0" w:space="0" w:color="auto"/>
          </w:divBdr>
        </w:div>
        <w:div w:id="278029096">
          <w:marLeft w:val="480"/>
          <w:marRight w:val="0"/>
          <w:marTop w:val="0"/>
          <w:marBottom w:val="0"/>
          <w:divBdr>
            <w:top w:val="none" w:sz="0" w:space="0" w:color="auto"/>
            <w:left w:val="none" w:sz="0" w:space="0" w:color="auto"/>
            <w:bottom w:val="none" w:sz="0" w:space="0" w:color="auto"/>
            <w:right w:val="none" w:sz="0" w:space="0" w:color="auto"/>
          </w:divBdr>
        </w:div>
        <w:div w:id="317925934">
          <w:marLeft w:val="480"/>
          <w:marRight w:val="0"/>
          <w:marTop w:val="0"/>
          <w:marBottom w:val="0"/>
          <w:divBdr>
            <w:top w:val="none" w:sz="0" w:space="0" w:color="auto"/>
            <w:left w:val="none" w:sz="0" w:space="0" w:color="auto"/>
            <w:bottom w:val="none" w:sz="0" w:space="0" w:color="auto"/>
            <w:right w:val="none" w:sz="0" w:space="0" w:color="auto"/>
          </w:divBdr>
        </w:div>
        <w:div w:id="412625877">
          <w:marLeft w:val="480"/>
          <w:marRight w:val="0"/>
          <w:marTop w:val="0"/>
          <w:marBottom w:val="0"/>
          <w:divBdr>
            <w:top w:val="none" w:sz="0" w:space="0" w:color="auto"/>
            <w:left w:val="none" w:sz="0" w:space="0" w:color="auto"/>
            <w:bottom w:val="none" w:sz="0" w:space="0" w:color="auto"/>
            <w:right w:val="none" w:sz="0" w:space="0" w:color="auto"/>
          </w:divBdr>
        </w:div>
        <w:div w:id="548344784">
          <w:marLeft w:val="480"/>
          <w:marRight w:val="0"/>
          <w:marTop w:val="0"/>
          <w:marBottom w:val="0"/>
          <w:divBdr>
            <w:top w:val="none" w:sz="0" w:space="0" w:color="auto"/>
            <w:left w:val="none" w:sz="0" w:space="0" w:color="auto"/>
            <w:bottom w:val="none" w:sz="0" w:space="0" w:color="auto"/>
            <w:right w:val="none" w:sz="0" w:space="0" w:color="auto"/>
          </w:divBdr>
        </w:div>
        <w:div w:id="672101964">
          <w:marLeft w:val="480"/>
          <w:marRight w:val="0"/>
          <w:marTop w:val="0"/>
          <w:marBottom w:val="0"/>
          <w:divBdr>
            <w:top w:val="none" w:sz="0" w:space="0" w:color="auto"/>
            <w:left w:val="none" w:sz="0" w:space="0" w:color="auto"/>
            <w:bottom w:val="none" w:sz="0" w:space="0" w:color="auto"/>
            <w:right w:val="none" w:sz="0" w:space="0" w:color="auto"/>
          </w:divBdr>
        </w:div>
        <w:div w:id="696200670">
          <w:marLeft w:val="480"/>
          <w:marRight w:val="0"/>
          <w:marTop w:val="0"/>
          <w:marBottom w:val="0"/>
          <w:divBdr>
            <w:top w:val="none" w:sz="0" w:space="0" w:color="auto"/>
            <w:left w:val="none" w:sz="0" w:space="0" w:color="auto"/>
            <w:bottom w:val="none" w:sz="0" w:space="0" w:color="auto"/>
            <w:right w:val="none" w:sz="0" w:space="0" w:color="auto"/>
          </w:divBdr>
        </w:div>
        <w:div w:id="704478585">
          <w:marLeft w:val="480"/>
          <w:marRight w:val="0"/>
          <w:marTop w:val="0"/>
          <w:marBottom w:val="0"/>
          <w:divBdr>
            <w:top w:val="none" w:sz="0" w:space="0" w:color="auto"/>
            <w:left w:val="none" w:sz="0" w:space="0" w:color="auto"/>
            <w:bottom w:val="none" w:sz="0" w:space="0" w:color="auto"/>
            <w:right w:val="none" w:sz="0" w:space="0" w:color="auto"/>
          </w:divBdr>
        </w:div>
        <w:div w:id="811023755">
          <w:marLeft w:val="480"/>
          <w:marRight w:val="0"/>
          <w:marTop w:val="0"/>
          <w:marBottom w:val="0"/>
          <w:divBdr>
            <w:top w:val="none" w:sz="0" w:space="0" w:color="auto"/>
            <w:left w:val="none" w:sz="0" w:space="0" w:color="auto"/>
            <w:bottom w:val="none" w:sz="0" w:space="0" w:color="auto"/>
            <w:right w:val="none" w:sz="0" w:space="0" w:color="auto"/>
          </w:divBdr>
        </w:div>
        <w:div w:id="857548941">
          <w:marLeft w:val="480"/>
          <w:marRight w:val="0"/>
          <w:marTop w:val="0"/>
          <w:marBottom w:val="0"/>
          <w:divBdr>
            <w:top w:val="none" w:sz="0" w:space="0" w:color="auto"/>
            <w:left w:val="none" w:sz="0" w:space="0" w:color="auto"/>
            <w:bottom w:val="none" w:sz="0" w:space="0" w:color="auto"/>
            <w:right w:val="none" w:sz="0" w:space="0" w:color="auto"/>
          </w:divBdr>
        </w:div>
        <w:div w:id="871187782">
          <w:marLeft w:val="480"/>
          <w:marRight w:val="0"/>
          <w:marTop w:val="0"/>
          <w:marBottom w:val="0"/>
          <w:divBdr>
            <w:top w:val="none" w:sz="0" w:space="0" w:color="auto"/>
            <w:left w:val="none" w:sz="0" w:space="0" w:color="auto"/>
            <w:bottom w:val="none" w:sz="0" w:space="0" w:color="auto"/>
            <w:right w:val="none" w:sz="0" w:space="0" w:color="auto"/>
          </w:divBdr>
        </w:div>
        <w:div w:id="939070898">
          <w:marLeft w:val="480"/>
          <w:marRight w:val="0"/>
          <w:marTop w:val="0"/>
          <w:marBottom w:val="0"/>
          <w:divBdr>
            <w:top w:val="none" w:sz="0" w:space="0" w:color="auto"/>
            <w:left w:val="none" w:sz="0" w:space="0" w:color="auto"/>
            <w:bottom w:val="none" w:sz="0" w:space="0" w:color="auto"/>
            <w:right w:val="none" w:sz="0" w:space="0" w:color="auto"/>
          </w:divBdr>
        </w:div>
        <w:div w:id="998777223">
          <w:marLeft w:val="480"/>
          <w:marRight w:val="0"/>
          <w:marTop w:val="0"/>
          <w:marBottom w:val="0"/>
          <w:divBdr>
            <w:top w:val="none" w:sz="0" w:space="0" w:color="auto"/>
            <w:left w:val="none" w:sz="0" w:space="0" w:color="auto"/>
            <w:bottom w:val="none" w:sz="0" w:space="0" w:color="auto"/>
            <w:right w:val="none" w:sz="0" w:space="0" w:color="auto"/>
          </w:divBdr>
        </w:div>
        <w:div w:id="1026634444">
          <w:marLeft w:val="480"/>
          <w:marRight w:val="0"/>
          <w:marTop w:val="0"/>
          <w:marBottom w:val="0"/>
          <w:divBdr>
            <w:top w:val="none" w:sz="0" w:space="0" w:color="auto"/>
            <w:left w:val="none" w:sz="0" w:space="0" w:color="auto"/>
            <w:bottom w:val="none" w:sz="0" w:space="0" w:color="auto"/>
            <w:right w:val="none" w:sz="0" w:space="0" w:color="auto"/>
          </w:divBdr>
        </w:div>
        <w:div w:id="1031220672">
          <w:marLeft w:val="480"/>
          <w:marRight w:val="0"/>
          <w:marTop w:val="0"/>
          <w:marBottom w:val="0"/>
          <w:divBdr>
            <w:top w:val="none" w:sz="0" w:space="0" w:color="auto"/>
            <w:left w:val="none" w:sz="0" w:space="0" w:color="auto"/>
            <w:bottom w:val="none" w:sz="0" w:space="0" w:color="auto"/>
            <w:right w:val="none" w:sz="0" w:space="0" w:color="auto"/>
          </w:divBdr>
        </w:div>
        <w:div w:id="1095900520">
          <w:marLeft w:val="480"/>
          <w:marRight w:val="0"/>
          <w:marTop w:val="0"/>
          <w:marBottom w:val="0"/>
          <w:divBdr>
            <w:top w:val="none" w:sz="0" w:space="0" w:color="auto"/>
            <w:left w:val="none" w:sz="0" w:space="0" w:color="auto"/>
            <w:bottom w:val="none" w:sz="0" w:space="0" w:color="auto"/>
            <w:right w:val="none" w:sz="0" w:space="0" w:color="auto"/>
          </w:divBdr>
        </w:div>
        <w:div w:id="1105422809">
          <w:marLeft w:val="480"/>
          <w:marRight w:val="0"/>
          <w:marTop w:val="0"/>
          <w:marBottom w:val="0"/>
          <w:divBdr>
            <w:top w:val="none" w:sz="0" w:space="0" w:color="auto"/>
            <w:left w:val="none" w:sz="0" w:space="0" w:color="auto"/>
            <w:bottom w:val="none" w:sz="0" w:space="0" w:color="auto"/>
            <w:right w:val="none" w:sz="0" w:space="0" w:color="auto"/>
          </w:divBdr>
        </w:div>
        <w:div w:id="1164468043">
          <w:marLeft w:val="480"/>
          <w:marRight w:val="0"/>
          <w:marTop w:val="0"/>
          <w:marBottom w:val="0"/>
          <w:divBdr>
            <w:top w:val="none" w:sz="0" w:space="0" w:color="auto"/>
            <w:left w:val="none" w:sz="0" w:space="0" w:color="auto"/>
            <w:bottom w:val="none" w:sz="0" w:space="0" w:color="auto"/>
            <w:right w:val="none" w:sz="0" w:space="0" w:color="auto"/>
          </w:divBdr>
        </w:div>
        <w:div w:id="1164857796">
          <w:marLeft w:val="480"/>
          <w:marRight w:val="0"/>
          <w:marTop w:val="0"/>
          <w:marBottom w:val="0"/>
          <w:divBdr>
            <w:top w:val="none" w:sz="0" w:space="0" w:color="auto"/>
            <w:left w:val="none" w:sz="0" w:space="0" w:color="auto"/>
            <w:bottom w:val="none" w:sz="0" w:space="0" w:color="auto"/>
            <w:right w:val="none" w:sz="0" w:space="0" w:color="auto"/>
          </w:divBdr>
        </w:div>
        <w:div w:id="1185169326">
          <w:marLeft w:val="480"/>
          <w:marRight w:val="0"/>
          <w:marTop w:val="0"/>
          <w:marBottom w:val="0"/>
          <w:divBdr>
            <w:top w:val="none" w:sz="0" w:space="0" w:color="auto"/>
            <w:left w:val="none" w:sz="0" w:space="0" w:color="auto"/>
            <w:bottom w:val="none" w:sz="0" w:space="0" w:color="auto"/>
            <w:right w:val="none" w:sz="0" w:space="0" w:color="auto"/>
          </w:divBdr>
        </w:div>
        <w:div w:id="1185362504">
          <w:marLeft w:val="480"/>
          <w:marRight w:val="0"/>
          <w:marTop w:val="0"/>
          <w:marBottom w:val="0"/>
          <w:divBdr>
            <w:top w:val="none" w:sz="0" w:space="0" w:color="auto"/>
            <w:left w:val="none" w:sz="0" w:space="0" w:color="auto"/>
            <w:bottom w:val="none" w:sz="0" w:space="0" w:color="auto"/>
            <w:right w:val="none" w:sz="0" w:space="0" w:color="auto"/>
          </w:divBdr>
        </w:div>
        <w:div w:id="1286932633">
          <w:marLeft w:val="480"/>
          <w:marRight w:val="0"/>
          <w:marTop w:val="0"/>
          <w:marBottom w:val="0"/>
          <w:divBdr>
            <w:top w:val="none" w:sz="0" w:space="0" w:color="auto"/>
            <w:left w:val="none" w:sz="0" w:space="0" w:color="auto"/>
            <w:bottom w:val="none" w:sz="0" w:space="0" w:color="auto"/>
            <w:right w:val="none" w:sz="0" w:space="0" w:color="auto"/>
          </w:divBdr>
        </w:div>
        <w:div w:id="1317341865">
          <w:marLeft w:val="480"/>
          <w:marRight w:val="0"/>
          <w:marTop w:val="0"/>
          <w:marBottom w:val="0"/>
          <w:divBdr>
            <w:top w:val="none" w:sz="0" w:space="0" w:color="auto"/>
            <w:left w:val="none" w:sz="0" w:space="0" w:color="auto"/>
            <w:bottom w:val="none" w:sz="0" w:space="0" w:color="auto"/>
            <w:right w:val="none" w:sz="0" w:space="0" w:color="auto"/>
          </w:divBdr>
        </w:div>
        <w:div w:id="1326516641">
          <w:marLeft w:val="480"/>
          <w:marRight w:val="0"/>
          <w:marTop w:val="0"/>
          <w:marBottom w:val="0"/>
          <w:divBdr>
            <w:top w:val="none" w:sz="0" w:space="0" w:color="auto"/>
            <w:left w:val="none" w:sz="0" w:space="0" w:color="auto"/>
            <w:bottom w:val="none" w:sz="0" w:space="0" w:color="auto"/>
            <w:right w:val="none" w:sz="0" w:space="0" w:color="auto"/>
          </w:divBdr>
        </w:div>
        <w:div w:id="1436290511">
          <w:marLeft w:val="480"/>
          <w:marRight w:val="0"/>
          <w:marTop w:val="0"/>
          <w:marBottom w:val="0"/>
          <w:divBdr>
            <w:top w:val="none" w:sz="0" w:space="0" w:color="auto"/>
            <w:left w:val="none" w:sz="0" w:space="0" w:color="auto"/>
            <w:bottom w:val="none" w:sz="0" w:space="0" w:color="auto"/>
            <w:right w:val="none" w:sz="0" w:space="0" w:color="auto"/>
          </w:divBdr>
        </w:div>
        <w:div w:id="1545866970">
          <w:marLeft w:val="480"/>
          <w:marRight w:val="0"/>
          <w:marTop w:val="0"/>
          <w:marBottom w:val="0"/>
          <w:divBdr>
            <w:top w:val="none" w:sz="0" w:space="0" w:color="auto"/>
            <w:left w:val="none" w:sz="0" w:space="0" w:color="auto"/>
            <w:bottom w:val="none" w:sz="0" w:space="0" w:color="auto"/>
            <w:right w:val="none" w:sz="0" w:space="0" w:color="auto"/>
          </w:divBdr>
        </w:div>
        <w:div w:id="1576474778">
          <w:marLeft w:val="480"/>
          <w:marRight w:val="0"/>
          <w:marTop w:val="0"/>
          <w:marBottom w:val="0"/>
          <w:divBdr>
            <w:top w:val="none" w:sz="0" w:space="0" w:color="auto"/>
            <w:left w:val="none" w:sz="0" w:space="0" w:color="auto"/>
            <w:bottom w:val="none" w:sz="0" w:space="0" w:color="auto"/>
            <w:right w:val="none" w:sz="0" w:space="0" w:color="auto"/>
          </w:divBdr>
        </w:div>
        <w:div w:id="1631011202">
          <w:marLeft w:val="480"/>
          <w:marRight w:val="0"/>
          <w:marTop w:val="0"/>
          <w:marBottom w:val="0"/>
          <w:divBdr>
            <w:top w:val="none" w:sz="0" w:space="0" w:color="auto"/>
            <w:left w:val="none" w:sz="0" w:space="0" w:color="auto"/>
            <w:bottom w:val="none" w:sz="0" w:space="0" w:color="auto"/>
            <w:right w:val="none" w:sz="0" w:space="0" w:color="auto"/>
          </w:divBdr>
        </w:div>
        <w:div w:id="1654412068">
          <w:marLeft w:val="480"/>
          <w:marRight w:val="0"/>
          <w:marTop w:val="0"/>
          <w:marBottom w:val="0"/>
          <w:divBdr>
            <w:top w:val="none" w:sz="0" w:space="0" w:color="auto"/>
            <w:left w:val="none" w:sz="0" w:space="0" w:color="auto"/>
            <w:bottom w:val="none" w:sz="0" w:space="0" w:color="auto"/>
            <w:right w:val="none" w:sz="0" w:space="0" w:color="auto"/>
          </w:divBdr>
        </w:div>
        <w:div w:id="1668287109">
          <w:marLeft w:val="480"/>
          <w:marRight w:val="0"/>
          <w:marTop w:val="0"/>
          <w:marBottom w:val="0"/>
          <w:divBdr>
            <w:top w:val="none" w:sz="0" w:space="0" w:color="auto"/>
            <w:left w:val="none" w:sz="0" w:space="0" w:color="auto"/>
            <w:bottom w:val="none" w:sz="0" w:space="0" w:color="auto"/>
            <w:right w:val="none" w:sz="0" w:space="0" w:color="auto"/>
          </w:divBdr>
        </w:div>
        <w:div w:id="1729255990">
          <w:marLeft w:val="480"/>
          <w:marRight w:val="0"/>
          <w:marTop w:val="0"/>
          <w:marBottom w:val="0"/>
          <w:divBdr>
            <w:top w:val="none" w:sz="0" w:space="0" w:color="auto"/>
            <w:left w:val="none" w:sz="0" w:space="0" w:color="auto"/>
            <w:bottom w:val="none" w:sz="0" w:space="0" w:color="auto"/>
            <w:right w:val="none" w:sz="0" w:space="0" w:color="auto"/>
          </w:divBdr>
        </w:div>
        <w:div w:id="1807627536">
          <w:marLeft w:val="480"/>
          <w:marRight w:val="0"/>
          <w:marTop w:val="0"/>
          <w:marBottom w:val="0"/>
          <w:divBdr>
            <w:top w:val="none" w:sz="0" w:space="0" w:color="auto"/>
            <w:left w:val="none" w:sz="0" w:space="0" w:color="auto"/>
            <w:bottom w:val="none" w:sz="0" w:space="0" w:color="auto"/>
            <w:right w:val="none" w:sz="0" w:space="0" w:color="auto"/>
          </w:divBdr>
        </w:div>
      </w:divsChild>
    </w:div>
    <w:div w:id="690106484">
      <w:bodyDiv w:val="1"/>
      <w:marLeft w:val="0"/>
      <w:marRight w:val="0"/>
      <w:marTop w:val="0"/>
      <w:marBottom w:val="0"/>
      <w:divBdr>
        <w:top w:val="none" w:sz="0" w:space="0" w:color="auto"/>
        <w:left w:val="none" w:sz="0" w:space="0" w:color="auto"/>
        <w:bottom w:val="none" w:sz="0" w:space="0" w:color="auto"/>
        <w:right w:val="none" w:sz="0" w:space="0" w:color="auto"/>
      </w:divBdr>
    </w:div>
    <w:div w:id="690227940">
      <w:bodyDiv w:val="1"/>
      <w:marLeft w:val="0"/>
      <w:marRight w:val="0"/>
      <w:marTop w:val="0"/>
      <w:marBottom w:val="0"/>
      <w:divBdr>
        <w:top w:val="none" w:sz="0" w:space="0" w:color="auto"/>
        <w:left w:val="none" w:sz="0" w:space="0" w:color="auto"/>
        <w:bottom w:val="none" w:sz="0" w:space="0" w:color="auto"/>
        <w:right w:val="none" w:sz="0" w:space="0" w:color="auto"/>
      </w:divBdr>
    </w:div>
    <w:div w:id="690687840">
      <w:bodyDiv w:val="1"/>
      <w:marLeft w:val="0"/>
      <w:marRight w:val="0"/>
      <w:marTop w:val="0"/>
      <w:marBottom w:val="0"/>
      <w:divBdr>
        <w:top w:val="none" w:sz="0" w:space="0" w:color="auto"/>
        <w:left w:val="none" w:sz="0" w:space="0" w:color="auto"/>
        <w:bottom w:val="none" w:sz="0" w:space="0" w:color="auto"/>
        <w:right w:val="none" w:sz="0" w:space="0" w:color="auto"/>
      </w:divBdr>
    </w:div>
    <w:div w:id="690689784">
      <w:bodyDiv w:val="1"/>
      <w:marLeft w:val="0"/>
      <w:marRight w:val="0"/>
      <w:marTop w:val="0"/>
      <w:marBottom w:val="0"/>
      <w:divBdr>
        <w:top w:val="none" w:sz="0" w:space="0" w:color="auto"/>
        <w:left w:val="none" w:sz="0" w:space="0" w:color="auto"/>
        <w:bottom w:val="none" w:sz="0" w:space="0" w:color="auto"/>
        <w:right w:val="none" w:sz="0" w:space="0" w:color="auto"/>
      </w:divBdr>
    </w:div>
    <w:div w:id="690881893">
      <w:bodyDiv w:val="1"/>
      <w:marLeft w:val="0"/>
      <w:marRight w:val="0"/>
      <w:marTop w:val="0"/>
      <w:marBottom w:val="0"/>
      <w:divBdr>
        <w:top w:val="none" w:sz="0" w:space="0" w:color="auto"/>
        <w:left w:val="none" w:sz="0" w:space="0" w:color="auto"/>
        <w:bottom w:val="none" w:sz="0" w:space="0" w:color="auto"/>
        <w:right w:val="none" w:sz="0" w:space="0" w:color="auto"/>
      </w:divBdr>
    </w:div>
    <w:div w:id="691345513">
      <w:bodyDiv w:val="1"/>
      <w:marLeft w:val="0"/>
      <w:marRight w:val="0"/>
      <w:marTop w:val="0"/>
      <w:marBottom w:val="0"/>
      <w:divBdr>
        <w:top w:val="none" w:sz="0" w:space="0" w:color="auto"/>
        <w:left w:val="none" w:sz="0" w:space="0" w:color="auto"/>
        <w:bottom w:val="none" w:sz="0" w:space="0" w:color="auto"/>
        <w:right w:val="none" w:sz="0" w:space="0" w:color="auto"/>
      </w:divBdr>
      <w:divsChild>
        <w:div w:id="99104111">
          <w:marLeft w:val="480"/>
          <w:marRight w:val="0"/>
          <w:marTop w:val="0"/>
          <w:marBottom w:val="0"/>
          <w:divBdr>
            <w:top w:val="none" w:sz="0" w:space="0" w:color="auto"/>
            <w:left w:val="none" w:sz="0" w:space="0" w:color="auto"/>
            <w:bottom w:val="none" w:sz="0" w:space="0" w:color="auto"/>
            <w:right w:val="none" w:sz="0" w:space="0" w:color="auto"/>
          </w:divBdr>
        </w:div>
        <w:div w:id="133644362">
          <w:marLeft w:val="480"/>
          <w:marRight w:val="0"/>
          <w:marTop w:val="0"/>
          <w:marBottom w:val="0"/>
          <w:divBdr>
            <w:top w:val="none" w:sz="0" w:space="0" w:color="auto"/>
            <w:left w:val="none" w:sz="0" w:space="0" w:color="auto"/>
            <w:bottom w:val="none" w:sz="0" w:space="0" w:color="auto"/>
            <w:right w:val="none" w:sz="0" w:space="0" w:color="auto"/>
          </w:divBdr>
        </w:div>
        <w:div w:id="164589074">
          <w:marLeft w:val="480"/>
          <w:marRight w:val="0"/>
          <w:marTop w:val="0"/>
          <w:marBottom w:val="0"/>
          <w:divBdr>
            <w:top w:val="none" w:sz="0" w:space="0" w:color="auto"/>
            <w:left w:val="none" w:sz="0" w:space="0" w:color="auto"/>
            <w:bottom w:val="none" w:sz="0" w:space="0" w:color="auto"/>
            <w:right w:val="none" w:sz="0" w:space="0" w:color="auto"/>
          </w:divBdr>
        </w:div>
        <w:div w:id="208880710">
          <w:marLeft w:val="480"/>
          <w:marRight w:val="0"/>
          <w:marTop w:val="0"/>
          <w:marBottom w:val="0"/>
          <w:divBdr>
            <w:top w:val="none" w:sz="0" w:space="0" w:color="auto"/>
            <w:left w:val="none" w:sz="0" w:space="0" w:color="auto"/>
            <w:bottom w:val="none" w:sz="0" w:space="0" w:color="auto"/>
            <w:right w:val="none" w:sz="0" w:space="0" w:color="auto"/>
          </w:divBdr>
        </w:div>
        <w:div w:id="255098294">
          <w:marLeft w:val="480"/>
          <w:marRight w:val="0"/>
          <w:marTop w:val="0"/>
          <w:marBottom w:val="0"/>
          <w:divBdr>
            <w:top w:val="none" w:sz="0" w:space="0" w:color="auto"/>
            <w:left w:val="none" w:sz="0" w:space="0" w:color="auto"/>
            <w:bottom w:val="none" w:sz="0" w:space="0" w:color="auto"/>
            <w:right w:val="none" w:sz="0" w:space="0" w:color="auto"/>
          </w:divBdr>
        </w:div>
        <w:div w:id="374280069">
          <w:marLeft w:val="480"/>
          <w:marRight w:val="0"/>
          <w:marTop w:val="0"/>
          <w:marBottom w:val="0"/>
          <w:divBdr>
            <w:top w:val="none" w:sz="0" w:space="0" w:color="auto"/>
            <w:left w:val="none" w:sz="0" w:space="0" w:color="auto"/>
            <w:bottom w:val="none" w:sz="0" w:space="0" w:color="auto"/>
            <w:right w:val="none" w:sz="0" w:space="0" w:color="auto"/>
          </w:divBdr>
        </w:div>
        <w:div w:id="434252769">
          <w:marLeft w:val="480"/>
          <w:marRight w:val="0"/>
          <w:marTop w:val="0"/>
          <w:marBottom w:val="0"/>
          <w:divBdr>
            <w:top w:val="none" w:sz="0" w:space="0" w:color="auto"/>
            <w:left w:val="none" w:sz="0" w:space="0" w:color="auto"/>
            <w:bottom w:val="none" w:sz="0" w:space="0" w:color="auto"/>
            <w:right w:val="none" w:sz="0" w:space="0" w:color="auto"/>
          </w:divBdr>
        </w:div>
        <w:div w:id="526337145">
          <w:marLeft w:val="480"/>
          <w:marRight w:val="0"/>
          <w:marTop w:val="0"/>
          <w:marBottom w:val="0"/>
          <w:divBdr>
            <w:top w:val="none" w:sz="0" w:space="0" w:color="auto"/>
            <w:left w:val="none" w:sz="0" w:space="0" w:color="auto"/>
            <w:bottom w:val="none" w:sz="0" w:space="0" w:color="auto"/>
            <w:right w:val="none" w:sz="0" w:space="0" w:color="auto"/>
          </w:divBdr>
        </w:div>
        <w:div w:id="575550933">
          <w:marLeft w:val="480"/>
          <w:marRight w:val="0"/>
          <w:marTop w:val="0"/>
          <w:marBottom w:val="0"/>
          <w:divBdr>
            <w:top w:val="none" w:sz="0" w:space="0" w:color="auto"/>
            <w:left w:val="none" w:sz="0" w:space="0" w:color="auto"/>
            <w:bottom w:val="none" w:sz="0" w:space="0" w:color="auto"/>
            <w:right w:val="none" w:sz="0" w:space="0" w:color="auto"/>
          </w:divBdr>
        </w:div>
        <w:div w:id="579798922">
          <w:marLeft w:val="480"/>
          <w:marRight w:val="0"/>
          <w:marTop w:val="0"/>
          <w:marBottom w:val="0"/>
          <w:divBdr>
            <w:top w:val="none" w:sz="0" w:space="0" w:color="auto"/>
            <w:left w:val="none" w:sz="0" w:space="0" w:color="auto"/>
            <w:bottom w:val="none" w:sz="0" w:space="0" w:color="auto"/>
            <w:right w:val="none" w:sz="0" w:space="0" w:color="auto"/>
          </w:divBdr>
        </w:div>
        <w:div w:id="634720765">
          <w:marLeft w:val="480"/>
          <w:marRight w:val="0"/>
          <w:marTop w:val="0"/>
          <w:marBottom w:val="0"/>
          <w:divBdr>
            <w:top w:val="none" w:sz="0" w:space="0" w:color="auto"/>
            <w:left w:val="none" w:sz="0" w:space="0" w:color="auto"/>
            <w:bottom w:val="none" w:sz="0" w:space="0" w:color="auto"/>
            <w:right w:val="none" w:sz="0" w:space="0" w:color="auto"/>
          </w:divBdr>
        </w:div>
        <w:div w:id="697779506">
          <w:marLeft w:val="480"/>
          <w:marRight w:val="0"/>
          <w:marTop w:val="0"/>
          <w:marBottom w:val="0"/>
          <w:divBdr>
            <w:top w:val="none" w:sz="0" w:space="0" w:color="auto"/>
            <w:left w:val="none" w:sz="0" w:space="0" w:color="auto"/>
            <w:bottom w:val="none" w:sz="0" w:space="0" w:color="auto"/>
            <w:right w:val="none" w:sz="0" w:space="0" w:color="auto"/>
          </w:divBdr>
        </w:div>
        <w:div w:id="756945203">
          <w:marLeft w:val="480"/>
          <w:marRight w:val="0"/>
          <w:marTop w:val="0"/>
          <w:marBottom w:val="0"/>
          <w:divBdr>
            <w:top w:val="none" w:sz="0" w:space="0" w:color="auto"/>
            <w:left w:val="none" w:sz="0" w:space="0" w:color="auto"/>
            <w:bottom w:val="none" w:sz="0" w:space="0" w:color="auto"/>
            <w:right w:val="none" w:sz="0" w:space="0" w:color="auto"/>
          </w:divBdr>
        </w:div>
        <w:div w:id="837311759">
          <w:marLeft w:val="480"/>
          <w:marRight w:val="0"/>
          <w:marTop w:val="0"/>
          <w:marBottom w:val="0"/>
          <w:divBdr>
            <w:top w:val="none" w:sz="0" w:space="0" w:color="auto"/>
            <w:left w:val="none" w:sz="0" w:space="0" w:color="auto"/>
            <w:bottom w:val="none" w:sz="0" w:space="0" w:color="auto"/>
            <w:right w:val="none" w:sz="0" w:space="0" w:color="auto"/>
          </w:divBdr>
        </w:div>
        <w:div w:id="874661424">
          <w:marLeft w:val="480"/>
          <w:marRight w:val="0"/>
          <w:marTop w:val="0"/>
          <w:marBottom w:val="0"/>
          <w:divBdr>
            <w:top w:val="none" w:sz="0" w:space="0" w:color="auto"/>
            <w:left w:val="none" w:sz="0" w:space="0" w:color="auto"/>
            <w:bottom w:val="none" w:sz="0" w:space="0" w:color="auto"/>
            <w:right w:val="none" w:sz="0" w:space="0" w:color="auto"/>
          </w:divBdr>
        </w:div>
        <w:div w:id="984041657">
          <w:marLeft w:val="480"/>
          <w:marRight w:val="0"/>
          <w:marTop w:val="0"/>
          <w:marBottom w:val="0"/>
          <w:divBdr>
            <w:top w:val="none" w:sz="0" w:space="0" w:color="auto"/>
            <w:left w:val="none" w:sz="0" w:space="0" w:color="auto"/>
            <w:bottom w:val="none" w:sz="0" w:space="0" w:color="auto"/>
            <w:right w:val="none" w:sz="0" w:space="0" w:color="auto"/>
          </w:divBdr>
        </w:div>
        <w:div w:id="1047486966">
          <w:marLeft w:val="480"/>
          <w:marRight w:val="0"/>
          <w:marTop w:val="0"/>
          <w:marBottom w:val="0"/>
          <w:divBdr>
            <w:top w:val="none" w:sz="0" w:space="0" w:color="auto"/>
            <w:left w:val="none" w:sz="0" w:space="0" w:color="auto"/>
            <w:bottom w:val="none" w:sz="0" w:space="0" w:color="auto"/>
            <w:right w:val="none" w:sz="0" w:space="0" w:color="auto"/>
          </w:divBdr>
        </w:div>
        <w:div w:id="1165243621">
          <w:marLeft w:val="480"/>
          <w:marRight w:val="0"/>
          <w:marTop w:val="0"/>
          <w:marBottom w:val="0"/>
          <w:divBdr>
            <w:top w:val="none" w:sz="0" w:space="0" w:color="auto"/>
            <w:left w:val="none" w:sz="0" w:space="0" w:color="auto"/>
            <w:bottom w:val="none" w:sz="0" w:space="0" w:color="auto"/>
            <w:right w:val="none" w:sz="0" w:space="0" w:color="auto"/>
          </w:divBdr>
        </w:div>
        <w:div w:id="1170026990">
          <w:marLeft w:val="480"/>
          <w:marRight w:val="0"/>
          <w:marTop w:val="0"/>
          <w:marBottom w:val="0"/>
          <w:divBdr>
            <w:top w:val="none" w:sz="0" w:space="0" w:color="auto"/>
            <w:left w:val="none" w:sz="0" w:space="0" w:color="auto"/>
            <w:bottom w:val="none" w:sz="0" w:space="0" w:color="auto"/>
            <w:right w:val="none" w:sz="0" w:space="0" w:color="auto"/>
          </w:divBdr>
        </w:div>
        <w:div w:id="1181163450">
          <w:marLeft w:val="480"/>
          <w:marRight w:val="0"/>
          <w:marTop w:val="0"/>
          <w:marBottom w:val="0"/>
          <w:divBdr>
            <w:top w:val="none" w:sz="0" w:space="0" w:color="auto"/>
            <w:left w:val="none" w:sz="0" w:space="0" w:color="auto"/>
            <w:bottom w:val="none" w:sz="0" w:space="0" w:color="auto"/>
            <w:right w:val="none" w:sz="0" w:space="0" w:color="auto"/>
          </w:divBdr>
        </w:div>
        <w:div w:id="1237015978">
          <w:marLeft w:val="480"/>
          <w:marRight w:val="0"/>
          <w:marTop w:val="0"/>
          <w:marBottom w:val="0"/>
          <w:divBdr>
            <w:top w:val="none" w:sz="0" w:space="0" w:color="auto"/>
            <w:left w:val="none" w:sz="0" w:space="0" w:color="auto"/>
            <w:bottom w:val="none" w:sz="0" w:space="0" w:color="auto"/>
            <w:right w:val="none" w:sz="0" w:space="0" w:color="auto"/>
          </w:divBdr>
        </w:div>
        <w:div w:id="1273517763">
          <w:marLeft w:val="480"/>
          <w:marRight w:val="0"/>
          <w:marTop w:val="0"/>
          <w:marBottom w:val="0"/>
          <w:divBdr>
            <w:top w:val="none" w:sz="0" w:space="0" w:color="auto"/>
            <w:left w:val="none" w:sz="0" w:space="0" w:color="auto"/>
            <w:bottom w:val="none" w:sz="0" w:space="0" w:color="auto"/>
            <w:right w:val="none" w:sz="0" w:space="0" w:color="auto"/>
          </w:divBdr>
        </w:div>
        <w:div w:id="1367288772">
          <w:marLeft w:val="480"/>
          <w:marRight w:val="0"/>
          <w:marTop w:val="0"/>
          <w:marBottom w:val="0"/>
          <w:divBdr>
            <w:top w:val="none" w:sz="0" w:space="0" w:color="auto"/>
            <w:left w:val="none" w:sz="0" w:space="0" w:color="auto"/>
            <w:bottom w:val="none" w:sz="0" w:space="0" w:color="auto"/>
            <w:right w:val="none" w:sz="0" w:space="0" w:color="auto"/>
          </w:divBdr>
        </w:div>
        <w:div w:id="1553956144">
          <w:marLeft w:val="480"/>
          <w:marRight w:val="0"/>
          <w:marTop w:val="0"/>
          <w:marBottom w:val="0"/>
          <w:divBdr>
            <w:top w:val="none" w:sz="0" w:space="0" w:color="auto"/>
            <w:left w:val="none" w:sz="0" w:space="0" w:color="auto"/>
            <w:bottom w:val="none" w:sz="0" w:space="0" w:color="auto"/>
            <w:right w:val="none" w:sz="0" w:space="0" w:color="auto"/>
          </w:divBdr>
        </w:div>
        <w:div w:id="1757166904">
          <w:marLeft w:val="480"/>
          <w:marRight w:val="0"/>
          <w:marTop w:val="0"/>
          <w:marBottom w:val="0"/>
          <w:divBdr>
            <w:top w:val="none" w:sz="0" w:space="0" w:color="auto"/>
            <w:left w:val="none" w:sz="0" w:space="0" w:color="auto"/>
            <w:bottom w:val="none" w:sz="0" w:space="0" w:color="auto"/>
            <w:right w:val="none" w:sz="0" w:space="0" w:color="auto"/>
          </w:divBdr>
        </w:div>
        <w:div w:id="1811433359">
          <w:marLeft w:val="480"/>
          <w:marRight w:val="0"/>
          <w:marTop w:val="0"/>
          <w:marBottom w:val="0"/>
          <w:divBdr>
            <w:top w:val="none" w:sz="0" w:space="0" w:color="auto"/>
            <w:left w:val="none" w:sz="0" w:space="0" w:color="auto"/>
            <w:bottom w:val="none" w:sz="0" w:space="0" w:color="auto"/>
            <w:right w:val="none" w:sz="0" w:space="0" w:color="auto"/>
          </w:divBdr>
        </w:div>
        <w:div w:id="1833638549">
          <w:marLeft w:val="480"/>
          <w:marRight w:val="0"/>
          <w:marTop w:val="0"/>
          <w:marBottom w:val="0"/>
          <w:divBdr>
            <w:top w:val="none" w:sz="0" w:space="0" w:color="auto"/>
            <w:left w:val="none" w:sz="0" w:space="0" w:color="auto"/>
            <w:bottom w:val="none" w:sz="0" w:space="0" w:color="auto"/>
            <w:right w:val="none" w:sz="0" w:space="0" w:color="auto"/>
          </w:divBdr>
        </w:div>
        <w:div w:id="1893074327">
          <w:marLeft w:val="480"/>
          <w:marRight w:val="0"/>
          <w:marTop w:val="0"/>
          <w:marBottom w:val="0"/>
          <w:divBdr>
            <w:top w:val="none" w:sz="0" w:space="0" w:color="auto"/>
            <w:left w:val="none" w:sz="0" w:space="0" w:color="auto"/>
            <w:bottom w:val="none" w:sz="0" w:space="0" w:color="auto"/>
            <w:right w:val="none" w:sz="0" w:space="0" w:color="auto"/>
          </w:divBdr>
        </w:div>
        <w:div w:id="1895197961">
          <w:marLeft w:val="480"/>
          <w:marRight w:val="0"/>
          <w:marTop w:val="0"/>
          <w:marBottom w:val="0"/>
          <w:divBdr>
            <w:top w:val="none" w:sz="0" w:space="0" w:color="auto"/>
            <w:left w:val="none" w:sz="0" w:space="0" w:color="auto"/>
            <w:bottom w:val="none" w:sz="0" w:space="0" w:color="auto"/>
            <w:right w:val="none" w:sz="0" w:space="0" w:color="auto"/>
          </w:divBdr>
        </w:div>
      </w:divsChild>
    </w:div>
    <w:div w:id="691539081">
      <w:bodyDiv w:val="1"/>
      <w:marLeft w:val="0"/>
      <w:marRight w:val="0"/>
      <w:marTop w:val="0"/>
      <w:marBottom w:val="0"/>
      <w:divBdr>
        <w:top w:val="none" w:sz="0" w:space="0" w:color="auto"/>
        <w:left w:val="none" w:sz="0" w:space="0" w:color="auto"/>
        <w:bottom w:val="none" w:sz="0" w:space="0" w:color="auto"/>
        <w:right w:val="none" w:sz="0" w:space="0" w:color="auto"/>
      </w:divBdr>
    </w:div>
    <w:div w:id="691734430">
      <w:bodyDiv w:val="1"/>
      <w:marLeft w:val="0"/>
      <w:marRight w:val="0"/>
      <w:marTop w:val="0"/>
      <w:marBottom w:val="0"/>
      <w:divBdr>
        <w:top w:val="none" w:sz="0" w:space="0" w:color="auto"/>
        <w:left w:val="none" w:sz="0" w:space="0" w:color="auto"/>
        <w:bottom w:val="none" w:sz="0" w:space="0" w:color="auto"/>
        <w:right w:val="none" w:sz="0" w:space="0" w:color="auto"/>
      </w:divBdr>
    </w:div>
    <w:div w:id="691763339">
      <w:bodyDiv w:val="1"/>
      <w:marLeft w:val="0"/>
      <w:marRight w:val="0"/>
      <w:marTop w:val="0"/>
      <w:marBottom w:val="0"/>
      <w:divBdr>
        <w:top w:val="none" w:sz="0" w:space="0" w:color="auto"/>
        <w:left w:val="none" w:sz="0" w:space="0" w:color="auto"/>
        <w:bottom w:val="none" w:sz="0" w:space="0" w:color="auto"/>
        <w:right w:val="none" w:sz="0" w:space="0" w:color="auto"/>
      </w:divBdr>
    </w:div>
    <w:div w:id="692000504">
      <w:bodyDiv w:val="1"/>
      <w:marLeft w:val="0"/>
      <w:marRight w:val="0"/>
      <w:marTop w:val="0"/>
      <w:marBottom w:val="0"/>
      <w:divBdr>
        <w:top w:val="none" w:sz="0" w:space="0" w:color="auto"/>
        <w:left w:val="none" w:sz="0" w:space="0" w:color="auto"/>
        <w:bottom w:val="none" w:sz="0" w:space="0" w:color="auto"/>
        <w:right w:val="none" w:sz="0" w:space="0" w:color="auto"/>
      </w:divBdr>
    </w:div>
    <w:div w:id="692267437">
      <w:bodyDiv w:val="1"/>
      <w:marLeft w:val="0"/>
      <w:marRight w:val="0"/>
      <w:marTop w:val="0"/>
      <w:marBottom w:val="0"/>
      <w:divBdr>
        <w:top w:val="none" w:sz="0" w:space="0" w:color="auto"/>
        <w:left w:val="none" w:sz="0" w:space="0" w:color="auto"/>
        <w:bottom w:val="none" w:sz="0" w:space="0" w:color="auto"/>
        <w:right w:val="none" w:sz="0" w:space="0" w:color="auto"/>
      </w:divBdr>
    </w:div>
    <w:div w:id="692999659">
      <w:bodyDiv w:val="1"/>
      <w:marLeft w:val="0"/>
      <w:marRight w:val="0"/>
      <w:marTop w:val="0"/>
      <w:marBottom w:val="0"/>
      <w:divBdr>
        <w:top w:val="none" w:sz="0" w:space="0" w:color="auto"/>
        <w:left w:val="none" w:sz="0" w:space="0" w:color="auto"/>
        <w:bottom w:val="none" w:sz="0" w:space="0" w:color="auto"/>
        <w:right w:val="none" w:sz="0" w:space="0" w:color="auto"/>
      </w:divBdr>
    </w:div>
    <w:div w:id="693002062">
      <w:bodyDiv w:val="1"/>
      <w:marLeft w:val="0"/>
      <w:marRight w:val="0"/>
      <w:marTop w:val="0"/>
      <w:marBottom w:val="0"/>
      <w:divBdr>
        <w:top w:val="none" w:sz="0" w:space="0" w:color="auto"/>
        <w:left w:val="none" w:sz="0" w:space="0" w:color="auto"/>
        <w:bottom w:val="none" w:sz="0" w:space="0" w:color="auto"/>
        <w:right w:val="none" w:sz="0" w:space="0" w:color="auto"/>
      </w:divBdr>
    </w:div>
    <w:div w:id="693457261">
      <w:bodyDiv w:val="1"/>
      <w:marLeft w:val="0"/>
      <w:marRight w:val="0"/>
      <w:marTop w:val="0"/>
      <w:marBottom w:val="0"/>
      <w:divBdr>
        <w:top w:val="none" w:sz="0" w:space="0" w:color="auto"/>
        <w:left w:val="none" w:sz="0" w:space="0" w:color="auto"/>
        <w:bottom w:val="none" w:sz="0" w:space="0" w:color="auto"/>
        <w:right w:val="none" w:sz="0" w:space="0" w:color="auto"/>
      </w:divBdr>
    </w:div>
    <w:div w:id="693849941">
      <w:bodyDiv w:val="1"/>
      <w:marLeft w:val="0"/>
      <w:marRight w:val="0"/>
      <w:marTop w:val="0"/>
      <w:marBottom w:val="0"/>
      <w:divBdr>
        <w:top w:val="none" w:sz="0" w:space="0" w:color="auto"/>
        <w:left w:val="none" w:sz="0" w:space="0" w:color="auto"/>
        <w:bottom w:val="none" w:sz="0" w:space="0" w:color="auto"/>
        <w:right w:val="none" w:sz="0" w:space="0" w:color="auto"/>
      </w:divBdr>
    </w:div>
    <w:div w:id="693926703">
      <w:bodyDiv w:val="1"/>
      <w:marLeft w:val="0"/>
      <w:marRight w:val="0"/>
      <w:marTop w:val="0"/>
      <w:marBottom w:val="0"/>
      <w:divBdr>
        <w:top w:val="none" w:sz="0" w:space="0" w:color="auto"/>
        <w:left w:val="none" w:sz="0" w:space="0" w:color="auto"/>
        <w:bottom w:val="none" w:sz="0" w:space="0" w:color="auto"/>
        <w:right w:val="none" w:sz="0" w:space="0" w:color="auto"/>
      </w:divBdr>
    </w:div>
    <w:div w:id="694038874">
      <w:bodyDiv w:val="1"/>
      <w:marLeft w:val="0"/>
      <w:marRight w:val="0"/>
      <w:marTop w:val="0"/>
      <w:marBottom w:val="0"/>
      <w:divBdr>
        <w:top w:val="none" w:sz="0" w:space="0" w:color="auto"/>
        <w:left w:val="none" w:sz="0" w:space="0" w:color="auto"/>
        <w:bottom w:val="none" w:sz="0" w:space="0" w:color="auto"/>
        <w:right w:val="none" w:sz="0" w:space="0" w:color="auto"/>
      </w:divBdr>
    </w:div>
    <w:div w:id="694118161">
      <w:bodyDiv w:val="1"/>
      <w:marLeft w:val="0"/>
      <w:marRight w:val="0"/>
      <w:marTop w:val="0"/>
      <w:marBottom w:val="0"/>
      <w:divBdr>
        <w:top w:val="none" w:sz="0" w:space="0" w:color="auto"/>
        <w:left w:val="none" w:sz="0" w:space="0" w:color="auto"/>
        <w:bottom w:val="none" w:sz="0" w:space="0" w:color="auto"/>
        <w:right w:val="none" w:sz="0" w:space="0" w:color="auto"/>
      </w:divBdr>
    </w:div>
    <w:div w:id="694962274">
      <w:bodyDiv w:val="1"/>
      <w:marLeft w:val="0"/>
      <w:marRight w:val="0"/>
      <w:marTop w:val="0"/>
      <w:marBottom w:val="0"/>
      <w:divBdr>
        <w:top w:val="none" w:sz="0" w:space="0" w:color="auto"/>
        <w:left w:val="none" w:sz="0" w:space="0" w:color="auto"/>
        <w:bottom w:val="none" w:sz="0" w:space="0" w:color="auto"/>
        <w:right w:val="none" w:sz="0" w:space="0" w:color="auto"/>
      </w:divBdr>
    </w:div>
    <w:div w:id="695614592">
      <w:bodyDiv w:val="1"/>
      <w:marLeft w:val="0"/>
      <w:marRight w:val="0"/>
      <w:marTop w:val="0"/>
      <w:marBottom w:val="0"/>
      <w:divBdr>
        <w:top w:val="none" w:sz="0" w:space="0" w:color="auto"/>
        <w:left w:val="none" w:sz="0" w:space="0" w:color="auto"/>
        <w:bottom w:val="none" w:sz="0" w:space="0" w:color="auto"/>
        <w:right w:val="none" w:sz="0" w:space="0" w:color="auto"/>
      </w:divBdr>
    </w:div>
    <w:div w:id="695620560">
      <w:bodyDiv w:val="1"/>
      <w:marLeft w:val="0"/>
      <w:marRight w:val="0"/>
      <w:marTop w:val="0"/>
      <w:marBottom w:val="0"/>
      <w:divBdr>
        <w:top w:val="none" w:sz="0" w:space="0" w:color="auto"/>
        <w:left w:val="none" w:sz="0" w:space="0" w:color="auto"/>
        <w:bottom w:val="none" w:sz="0" w:space="0" w:color="auto"/>
        <w:right w:val="none" w:sz="0" w:space="0" w:color="auto"/>
      </w:divBdr>
    </w:div>
    <w:div w:id="695814862">
      <w:bodyDiv w:val="1"/>
      <w:marLeft w:val="0"/>
      <w:marRight w:val="0"/>
      <w:marTop w:val="0"/>
      <w:marBottom w:val="0"/>
      <w:divBdr>
        <w:top w:val="none" w:sz="0" w:space="0" w:color="auto"/>
        <w:left w:val="none" w:sz="0" w:space="0" w:color="auto"/>
        <w:bottom w:val="none" w:sz="0" w:space="0" w:color="auto"/>
        <w:right w:val="none" w:sz="0" w:space="0" w:color="auto"/>
      </w:divBdr>
    </w:div>
    <w:div w:id="696395977">
      <w:bodyDiv w:val="1"/>
      <w:marLeft w:val="0"/>
      <w:marRight w:val="0"/>
      <w:marTop w:val="0"/>
      <w:marBottom w:val="0"/>
      <w:divBdr>
        <w:top w:val="none" w:sz="0" w:space="0" w:color="auto"/>
        <w:left w:val="none" w:sz="0" w:space="0" w:color="auto"/>
        <w:bottom w:val="none" w:sz="0" w:space="0" w:color="auto"/>
        <w:right w:val="none" w:sz="0" w:space="0" w:color="auto"/>
      </w:divBdr>
    </w:div>
    <w:div w:id="696545449">
      <w:bodyDiv w:val="1"/>
      <w:marLeft w:val="0"/>
      <w:marRight w:val="0"/>
      <w:marTop w:val="0"/>
      <w:marBottom w:val="0"/>
      <w:divBdr>
        <w:top w:val="none" w:sz="0" w:space="0" w:color="auto"/>
        <w:left w:val="none" w:sz="0" w:space="0" w:color="auto"/>
        <w:bottom w:val="none" w:sz="0" w:space="0" w:color="auto"/>
        <w:right w:val="none" w:sz="0" w:space="0" w:color="auto"/>
      </w:divBdr>
    </w:div>
    <w:div w:id="696585994">
      <w:bodyDiv w:val="1"/>
      <w:marLeft w:val="0"/>
      <w:marRight w:val="0"/>
      <w:marTop w:val="0"/>
      <w:marBottom w:val="0"/>
      <w:divBdr>
        <w:top w:val="none" w:sz="0" w:space="0" w:color="auto"/>
        <w:left w:val="none" w:sz="0" w:space="0" w:color="auto"/>
        <w:bottom w:val="none" w:sz="0" w:space="0" w:color="auto"/>
        <w:right w:val="none" w:sz="0" w:space="0" w:color="auto"/>
      </w:divBdr>
    </w:div>
    <w:div w:id="696934444">
      <w:bodyDiv w:val="1"/>
      <w:marLeft w:val="0"/>
      <w:marRight w:val="0"/>
      <w:marTop w:val="0"/>
      <w:marBottom w:val="0"/>
      <w:divBdr>
        <w:top w:val="none" w:sz="0" w:space="0" w:color="auto"/>
        <w:left w:val="none" w:sz="0" w:space="0" w:color="auto"/>
        <w:bottom w:val="none" w:sz="0" w:space="0" w:color="auto"/>
        <w:right w:val="none" w:sz="0" w:space="0" w:color="auto"/>
      </w:divBdr>
    </w:div>
    <w:div w:id="697661011">
      <w:bodyDiv w:val="1"/>
      <w:marLeft w:val="0"/>
      <w:marRight w:val="0"/>
      <w:marTop w:val="0"/>
      <w:marBottom w:val="0"/>
      <w:divBdr>
        <w:top w:val="none" w:sz="0" w:space="0" w:color="auto"/>
        <w:left w:val="none" w:sz="0" w:space="0" w:color="auto"/>
        <w:bottom w:val="none" w:sz="0" w:space="0" w:color="auto"/>
        <w:right w:val="none" w:sz="0" w:space="0" w:color="auto"/>
      </w:divBdr>
    </w:div>
    <w:div w:id="697779680">
      <w:bodyDiv w:val="1"/>
      <w:marLeft w:val="0"/>
      <w:marRight w:val="0"/>
      <w:marTop w:val="0"/>
      <w:marBottom w:val="0"/>
      <w:divBdr>
        <w:top w:val="none" w:sz="0" w:space="0" w:color="auto"/>
        <w:left w:val="none" w:sz="0" w:space="0" w:color="auto"/>
        <w:bottom w:val="none" w:sz="0" w:space="0" w:color="auto"/>
        <w:right w:val="none" w:sz="0" w:space="0" w:color="auto"/>
      </w:divBdr>
    </w:div>
    <w:div w:id="697853315">
      <w:bodyDiv w:val="1"/>
      <w:marLeft w:val="0"/>
      <w:marRight w:val="0"/>
      <w:marTop w:val="0"/>
      <w:marBottom w:val="0"/>
      <w:divBdr>
        <w:top w:val="none" w:sz="0" w:space="0" w:color="auto"/>
        <w:left w:val="none" w:sz="0" w:space="0" w:color="auto"/>
        <w:bottom w:val="none" w:sz="0" w:space="0" w:color="auto"/>
        <w:right w:val="none" w:sz="0" w:space="0" w:color="auto"/>
      </w:divBdr>
    </w:div>
    <w:div w:id="698042290">
      <w:bodyDiv w:val="1"/>
      <w:marLeft w:val="0"/>
      <w:marRight w:val="0"/>
      <w:marTop w:val="0"/>
      <w:marBottom w:val="0"/>
      <w:divBdr>
        <w:top w:val="none" w:sz="0" w:space="0" w:color="auto"/>
        <w:left w:val="none" w:sz="0" w:space="0" w:color="auto"/>
        <w:bottom w:val="none" w:sz="0" w:space="0" w:color="auto"/>
        <w:right w:val="none" w:sz="0" w:space="0" w:color="auto"/>
      </w:divBdr>
    </w:div>
    <w:div w:id="698120193">
      <w:bodyDiv w:val="1"/>
      <w:marLeft w:val="0"/>
      <w:marRight w:val="0"/>
      <w:marTop w:val="0"/>
      <w:marBottom w:val="0"/>
      <w:divBdr>
        <w:top w:val="none" w:sz="0" w:space="0" w:color="auto"/>
        <w:left w:val="none" w:sz="0" w:space="0" w:color="auto"/>
        <w:bottom w:val="none" w:sz="0" w:space="0" w:color="auto"/>
        <w:right w:val="none" w:sz="0" w:space="0" w:color="auto"/>
      </w:divBdr>
    </w:div>
    <w:div w:id="698160759">
      <w:bodyDiv w:val="1"/>
      <w:marLeft w:val="0"/>
      <w:marRight w:val="0"/>
      <w:marTop w:val="0"/>
      <w:marBottom w:val="0"/>
      <w:divBdr>
        <w:top w:val="none" w:sz="0" w:space="0" w:color="auto"/>
        <w:left w:val="none" w:sz="0" w:space="0" w:color="auto"/>
        <w:bottom w:val="none" w:sz="0" w:space="0" w:color="auto"/>
        <w:right w:val="none" w:sz="0" w:space="0" w:color="auto"/>
      </w:divBdr>
    </w:div>
    <w:div w:id="698555911">
      <w:bodyDiv w:val="1"/>
      <w:marLeft w:val="0"/>
      <w:marRight w:val="0"/>
      <w:marTop w:val="0"/>
      <w:marBottom w:val="0"/>
      <w:divBdr>
        <w:top w:val="none" w:sz="0" w:space="0" w:color="auto"/>
        <w:left w:val="none" w:sz="0" w:space="0" w:color="auto"/>
        <w:bottom w:val="none" w:sz="0" w:space="0" w:color="auto"/>
        <w:right w:val="none" w:sz="0" w:space="0" w:color="auto"/>
      </w:divBdr>
      <w:divsChild>
        <w:div w:id="98571490">
          <w:marLeft w:val="480"/>
          <w:marRight w:val="0"/>
          <w:marTop w:val="0"/>
          <w:marBottom w:val="0"/>
          <w:divBdr>
            <w:top w:val="none" w:sz="0" w:space="0" w:color="auto"/>
            <w:left w:val="none" w:sz="0" w:space="0" w:color="auto"/>
            <w:bottom w:val="none" w:sz="0" w:space="0" w:color="auto"/>
            <w:right w:val="none" w:sz="0" w:space="0" w:color="auto"/>
          </w:divBdr>
        </w:div>
        <w:div w:id="108471191">
          <w:marLeft w:val="480"/>
          <w:marRight w:val="0"/>
          <w:marTop w:val="0"/>
          <w:marBottom w:val="0"/>
          <w:divBdr>
            <w:top w:val="none" w:sz="0" w:space="0" w:color="auto"/>
            <w:left w:val="none" w:sz="0" w:space="0" w:color="auto"/>
            <w:bottom w:val="none" w:sz="0" w:space="0" w:color="auto"/>
            <w:right w:val="none" w:sz="0" w:space="0" w:color="auto"/>
          </w:divBdr>
        </w:div>
        <w:div w:id="109864949">
          <w:marLeft w:val="480"/>
          <w:marRight w:val="0"/>
          <w:marTop w:val="0"/>
          <w:marBottom w:val="0"/>
          <w:divBdr>
            <w:top w:val="none" w:sz="0" w:space="0" w:color="auto"/>
            <w:left w:val="none" w:sz="0" w:space="0" w:color="auto"/>
            <w:bottom w:val="none" w:sz="0" w:space="0" w:color="auto"/>
            <w:right w:val="none" w:sz="0" w:space="0" w:color="auto"/>
          </w:divBdr>
        </w:div>
        <w:div w:id="130439871">
          <w:marLeft w:val="480"/>
          <w:marRight w:val="0"/>
          <w:marTop w:val="0"/>
          <w:marBottom w:val="0"/>
          <w:divBdr>
            <w:top w:val="none" w:sz="0" w:space="0" w:color="auto"/>
            <w:left w:val="none" w:sz="0" w:space="0" w:color="auto"/>
            <w:bottom w:val="none" w:sz="0" w:space="0" w:color="auto"/>
            <w:right w:val="none" w:sz="0" w:space="0" w:color="auto"/>
          </w:divBdr>
        </w:div>
        <w:div w:id="196629636">
          <w:marLeft w:val="480"/>
          <w:marRight w:val="0"/>
          <w:marTop w:val="0"/>
          <w:marBottom w:val="0"/>
          <w:divBdr>
            <w:top w:val="none" w:sz="0" w:space="0" w:color="auto"/>
            <w:left w:val="none" w:sz="0" w:space="0" w:color="auto"/>
            <w:bottom w:val="none" w:sz="0" w:space="0" w:color="auto"/>
            <w:right w:val="none" w:sz="0" w:space="0" w:color="auto"/>
          </w:divBdr>
        </w:div>
        <w:div w:id="220292479">
          <w:marLeft w:val="480"/>
          <w:marRight w:val="0"/>
          <w:marTop w:val="0"/>
          <w:marBottom w:val="0"/>
          <w:divBdr>
            <w:top w:val="none" w:sz="0" w:space="0" w:color="auto"/>
            <w:left w:val="none" w:sz="0" w:space="0" w:color="auto"/>
            <w:bottom w:val="none" w:sz="0" w:space="0" w:color="auto"/>
            <w:right w:val="none" w:sz="0" w:space="0" w:color="auto"/>
          </w:divBdr>
        </w:div>
        <w:div w:id="225605021">
          <w:marLeft w:val="480"/>
          <w:marRight w:val="0"/>
          <w:marTop w:val="0"/>
          <w:marBottom w:val="0"/>
          <w:divBdr>
            <w:top w:val="none" w:sz="0" w:space="0" w:color="auto"/>
            <w:left w:val="none" w:sz="0" w:space="0" w:color="auto"/>
            <w:bottom w:val="none" w:sz="0" w:space="0" w:color="auto"/>
            <w:right w:val="none" w:sz="0" w:space="0" w:color="auto"/>
          </w:divBdr>
        </w:div>
        <w:div w:id="249587238">
          <w:marLeft w:val="480"/>
          <w:marRight w:val="0"/>
          <w:marTop w:val="0"/>
          <w:marBottom w:val="0"/>
          <w:divBdr>
            <w:top w:val="none" w:sz="0" w:space="0" w:color="auto"/>
            <w:left w:val="none" w:sz="0" w:space="0" w:color="auto"/>
            <w:bottom w:val="none" w:sz="0" w:space="0" w:color="auto"/>
            <w:right w:val="none" w:sz="0" w:space="0" w:color="auto"/>
          </w:divBdr>
        </w:div>
        <w:div w:id="352154786">
          <w:marLeft w:val="480"/>
          <w:marRight w:val="0"/>
          <w:marTop w:val="0"/>
          <w:marBottom w:val="0"/>
          <w:divBdr>
            <w:top w:val="none" w:sz="0" w:space="0" w:color="auto"/>
            <w:left w:val="none" w:sz="0" w:space="0" w:color="auto"/>
            <w:bottom w:val="none" w:sz="0" w:space="0" w:color="auto"/>
            <w:right w:val="none" w:sz="0" w:space="0" w:color="auto"/>
          </w:divBdr>
        </w:div>
        <w:div w:id="497580112">
          <w:marLeft w:val="480"/>
          <w:marRight w:val="0"/>
          <w:marTop w:val="0"/>
          <w:marBottom w:val="0"/>
          <w:divBdr>
            <w:top w:val="none" w:sz="0" w:space="0" w:color="auto"/>
            <w:left w:val="none" w:sz="0" w:space="0" w:color="auto"/>
            <w:bottom w:val="none" w:sz="0" w:space="0" w:color="auto"/>
            <w:right w:val="none" w:sz="0" w:space="0" w:color="auto"/>
          </w:divBdr>
        </w:div>
        <w:div w:id="519702498">
          <w:marLeft w:val="480"/>
          <w:marRight w:val="0"/>
          <w:marTop w:val="0"/>
          <w:marBottom w:val="0"/>
          <w:divBdr>
            <w:top w:val="none" w:sz="0" w:space="0" w:color="auto"/>
            <w:left w:val="none" w:sz="0" w:space="0" w:color="auto"/>
            <w:bottom w:val="none" w:sz="0" w:space="0" w:color="auto"/>
            <w:right w:val="none" w:sz="0" w:space="0" w:color="auto"/>
          </w:divBdr>
        </w:div>
        <w:div w:id="549344654">
          <w:marLeft w:val="480"/>
          <w:marRight w:val="0"/>
          <w:marTop w:val="0"/>
          <w:marBottom w:val="0"/>
          <w:divBdr>
            <w:top w:val="none" w:sz="0" w:space="0" w:color="auto"/>
            <w:left w:val="none" w:sz="0" w:space="0" w:color="auto"/>
            <w:bottom w:val="none" w:sz="0" w:space="0" w:color="auto"/>
            <w:right w:val="none" w:sz="0" w:space="0" w:color="auto"/>
          </w:divBdr>
        </w:div>
        <w:div w:id="560211715">
          <w:marLeft w:val="480"/>
          <w:marRight w:val="0"/>
          <w:marTop w:val="0"/>
          <w:marBottom w:val="0"/>
          <w:divBdr>
            <w:top w:val="none" w:sz="0" w:space="0" w:color="auto"/>
            <w:left w:val="none" w:sz="0" w:space="0" w:color="auto"/>
            <w:bottom w:val="none" w:sz="0" w:space="0" w:color="auto"/>
            <w:right w:val="none" w:sz="0" w:space="0" w:color="auto"/>
          </w:divBdr>
        </w:div>
        <w:div w:id="633288572">
          <w:marLeft w:val="480"/>
          <w:marRight w:val="0"/>
          <w:marTop w:val="0"/>
          <w:marBottom w:val="0"/>
          <w:divBdr>
            <w:top w:val="none" w:sz="0" w:space="0" w:color="auto"/>
            <w:left w:val="none" w:sz="0" w:space="0" w:color="auto"/>
            <w:bottom w:val="none" w:sz="0" w:space="0" w:color="auto"/>
            <w:right w:val="none" w:sz="0" w:space="0" w:color="auto"/>
          </w:divBdr>
        </w:div>
        <w:div w:id="793712169">
          <w:marLeft w:val="480"/>
          <w:marRight w:val="0"/>
          <w:marTop w:val="0"/>
          <w:marBottom w:val="0"/>
          <w:divBdr>
            <w:top w:val="none" w:sz="0" w:space="0" w:color="auto"/>
            <w:left w:val="none" w:sz="0" w:space="0" w:color="auto"/>
            <w:bottom w:val="none" w:sz="0" w:space="0" w:color="auto"/>
            <w:right w:val="none" w:sz="0" w:space="0" w:color="auto"/>
          </w:divBdr>
        </w:div>
        <w:div w:id="871187619">
          <w:marLeft w:val="480"/>
          <w:marRight w:val="0"/>
          <w:marTop w:val="0"/>
          <w:marBottom w:val="0"/>
          <w:divBdr>
            <w:top w:val="none" w:sz="0" w:space="0" w:color="auto"/>
            <w:left w:val="none" w:sz="0" w:space="0" w:color="auto"/>
            <w:bottom w:val="none" w:sz="0" w:space="0" w:color="auto"/>
            <w:right w:val="none" w:sz="0" w:space="0" w:color="auto"/>
          </w:divBdr>
        </w:div>
        <w:div w:id="930893140">
          <w:marLeft w:val="480"/>
          <w:marRight w:val="0"/>
          <w:marTop w:val="0"/>
          <w:marBottom w:val="0"/>
          <w:divBdr>
            <w:top w:val="none" w:sz="0" w:space="0" w:color="auto"/>
            <w:left w:val="none" w:sz="0" w:space="0" w:color="auto"/>
            <w:bottom w:val="none" w:sz="0" w:space="0" w:color="auto"/>
            <w:right w:val="none" w:sz="0" w:space="0" w:color="auto"/>
          </w:divBdr>
        </w:div>
        <w:div w:id="934747236">
          <w:marLeft w:val="480"/>
          <w:marRight w:val="0"/>
          <w:marTop w:val="0"/>
          <w:marBottom w:val="0"/>
          <w:divBdr>
            <w:top w:val="none" w:sz="0" w:space="0" w:color="auto"/>
            <w:left w:val="none" w:sz="0" w:space="0" w:color="auto"/>
            <w:bottom w:val="none" w:sz="0" w:space="0" w:color="auto"/>
            <w:right w:val="none" w:sz="0" w:space="0" w:color="auto"/>
          </w:divBdr>
        </w:div>
        <w:div w:id="947390203">
          <w:marLeft w:val="480"/>
          <w:marRight w:val="0"/>
          <w:marTop w:val="0"/>
          <w:marBottom w:val="0"/>
          <w:divBdr>
            <w:top w:val="none" w:sz="0" w:space="0" w:color="auto"/>
            <w:left w:val="none" w:sz="0" w:space="0" w:color="auto"/>
            <w:bottom w:val="none" w:sz="0" w:space="0" w:color="auto"/>
            <w:right w:val="none" w:sz="0" w:space="0" w:color="auto"/>
          </w:divBdr>
        </w:div>
        <w:div w:id="976841523">
          <w:marLeft w:val="480"/>
          <w:marRight w:val="0"/>
          <w:marTop w:val="0"/>
          <w:marBottom w:val="0"/>
          <w:divBdr>
            <w:top w:val="none" w:sz="0" w:space="0" w:color="auto"/>
            <w:left w:val="none" w:sz="0" w:space="0" w:color="auto"/>
            <w:bottom w:val="none" w:sz="0" w:space="0" w:color="auto"/>
            <w:right w:val="none" w:sz="0" w:space="0" w:color="auto"/>
          </w:divBdr>
        </w:div>
        <w:div w:id="992954294">
          <w:marLeft w:val="480"/>
          <w:marRight w:val="0"/>
          <w:marTop w:val="0"/>
          <w:marBottom w:val="0"/>
          <w:divBdr>
            <w:top w:val="none" w:sz="0" w:space="0" w:color="auto"/>
            <w:left w:val="none" w:sz="0" w:space="0" w:color="auto"/>
            <w:bottom w:val="none" w:sz="0" w:space="0" w:color="auto"/>
            <w:right w:val="none" w:sz="0" w:space="0" w:color="auto"/>
          </w:divBdr>
        </w:div>
        <w:div w:id="1005940280">
          <w:marLeft w:val="480"/>
          <w:marRight w:val="0"/>
          <w:marTop w:val="0"/>
          <w:marBottom w:val="0"/>
          <w:divBdr>
            <w:top w:val="none" w:sz="0" w:space="0" w:color="auto"/>
            <w:left w:val="none" w:sz="0" w:space="0" w:color="auto"/>
            <w:bottom w:val="none" w:sz="0" w:space="0" w:color="auto"/>
            <w:right w:val="none" w:sz="0" w:space="0" w:color="auto"/>
          </w:divBdr>
        </w:div>
        <w:div w:id="1022828308">
          <w:marLeft w:val="480"/>
          <w:marRight w:val="0"/>
          <w:marTop w:val="0"/>
          <w:marBottom w:val="0"/>
          <w:divBdr>
            <w:top w:val="none" w:sz="0" w:space="0" w:color="auto"/>
            <w:left w:val="none" w:sz="0" w:space="0" w:color="auto"/>
            <w:bottom w:val="none" w:sz="0" w:space="0" w:color="auto"/>
            <w:right w:val="none" w:sz="0" w:space="0" w:color="auto"/>
          </w:divBdr>
        </w:div>
        <w:div w:id="1047030194">
          <w:marLeft w:val="480"/>
          <w:marRight w:val="0"/>
          <w:marTop w:val="0"/>
          <w:marBottom w:val="0"/>
          <w:divBdr>
            <w:top w:val="none" w:sz="0" w:space="0" w:color="auto"/>
            <w:left w:val="none" w:sz="0" w:space="0" w:color="auto"/>
            <w:bottom w:val="none" w:sz="0" w:space="0" w:color="auto"/>
            <w:right w:val="none" w:sz="0" w:space="0" w:color="auto"/>
          </w:divBdr>
        </w:div>
        <w:div w:id="1160079469">
          <w:marLeft w:val="480"/>
          <w:marRight w:val="0"/>
          <w:marTop w:val="0"/>
          <w:marBottom w:val="0"/>
          <w:divBdr>
            <w:top w:val="none" w:sz="0" w:space="0" w:color="auto"/>
            <w:left w:val="none" w:sz="0" w:space="0" w:color="auto"/>
            <w:bottom w:val="none" w:sz="0" w:space="0" w:color="auto"/>
            <w:right w:val="none" w:sz="0" w:space="0" w:color="auto"/>
          </w:divBdr>
        </w:div>
        <w:div w:id="1200513250">
          <w:marLeft w:val="480"/>
          <w:marRight w:val="0"/>
          <w:marTop w:val="0"/>
          <w:marBottom w:val="0"/>
          <w:divBdr>
            <w:top w:val="none" w:sz="0" w:space="0" w:color="auto"/>
            <w:left w:val="none" w:sz="0" w:space="0" w:color="auto"/>
            <w:bottom w:val="none" w:sz="0" w:space="0" w:color="auto"/>
            <w:right w:val="none" w:sz="0" w:space="0" w:color="auto"/>
          </w:divBdr>
        </w:div>
        <w:div w:id="1212838947">
          <w:marLeft w:val="480"/>
          <w:marRight w:val="0"/>
          <w:marTop w:val="0"/>
          <w:marBottom w:val="0"/>
          <w:divBdr>
            <w:top w:val="none" w:sz="0" w:space="0" w:color="auto"/>
            <w:left w:val="none" w:sz="0" w:space="0" w:color="auto"/>
            <w:bottom w:val="none" w:sz="0" w:space="0" w:color="auto"/>
            <w:right w:val="none" w:sz="0" w:space="0" w:color="auto"/>
          </w:divBdr>
        </w:div>
        <w:div w:id="1315643121">
          <w:marLeft w:val="480"/>
          <w:marRight w:val="0"/>
          <w:marTop w:val="0"/>
          <w:marBottom w:val="0"/>
          <w:divBdr>
            <w:top w:val="none" w:sz="0" w:space="0" w:color="auto"/>
            <w:left w:val="none" w:sz="0" w:space="0" w:color="auto"/>
            <w:bottom w:val="none" w:sz="0" w:space="0" w:color="auto"/>
            <w:right w:val="none" w:sz="0" w:space="0" w:color="auto"/>
          </w:divBdr>
        </w:div>
        <w:div w:id="1321228796">
          <w:marLeft w:val="480"/>
          <w:marRight w:val="0"/>
          <w:marTop w:val="0"/>
          <w:marBottom w:val="0"/>
          <w:divBdr>
            <w:top w:val="none" w:sz="0" w:space="0" w:color="auto"/>
            <w:left w:val="none" w:sz="0" w:space="0" w:color="auto"/>
            <w:bottom w:val="none" w:sz="0" w:space="0" w:color="auto"/>
            <w:right w:val="none" w:sz="0" w:space="0" w:color="auto"/>
          </w:divBdr>
        </w:div>
        <w:div w:id="1346634650">
          <w:marLeft w:val="480"/>
          <w:marRight w:val="0"/>
          <w:marTop w:val="0"/>
          <w:marBottom w:val="0"/>
          <w:divBdr>
            <w:top w:val="none" w:sz="0" w:space="0" w:color="auto"/>
            <w:left w:val="none" w:sz="0" w:space="0" w:color="auto"/>
            <w:bottom w:val="none" w:sz="0" w:space="0" w:color="auto"/>
            <w:right w:val="none" w:sz="0" w:space="0" w:color="auto"/>
          </w:divBdr>
        </w:div>
        <w:div w:id="1394815659">
          <w:marLeft w:val="480"/>
          <w:marRight w:val="0"/>
          <w:marTop w:val="0"/>
          <w:marBottom w:val="0"/>
          <w:divBdr>
            <w:top w:val="none" w:sz="0" w:space="0" w:color="auto"/>
            <w:left w:val="none" w:sz="0" w:space="0" w:color="auto"/>
            <w:bottom w:val="none" w:sz="0" w:space="0" w:color="auto"/>
            <w:right w:val="none" w:sz="0" w:space="0" w:color="auto"/>
          </w:divBdr>
        </w:div>
        <w:div w:id="1413164411">
          <w:marLeft w:val="480"/>
          <w:marRight w:val="0"/>
          <w:marTop w:val="0"/>
          <w:marBottom w:val="0"/>
          <w:divBdr>
            <w:top w:val="none" w:sz="0" w:space="0" w:color="auto"/>
            <w:left w:val="none" w:sz="0" w:space="0" w:color="auto"/>
            <w:bottom w:val="none" w:sz="0" w:space="0" w:color="auto"/>
            <w:right w:val="none" w:sz="0" w:space="0" w:color="auto"/>
          </w:divBdr>
        </w:div>
        <w:div w:id="1528790038">
          <w:marLeft w:val="480"/>
          <w:marRight w:val="0"/>
          <w:marTop w:val="0"/>
          <w:marBottom w:val="0"/>
          <w:divBdr>
            <w:top w:val="none" w:sz="0" w:space="0" w:color="auto"/>
            <w:left w:val="none" w:sz="0" w:space="0" w:color="auto"/>
            <w:bottom w:val="none" w:sz="0" w:space="0" w:color="auto"/>
            <w:right w:val="none" w:sz="0" w:space="0" w:color="auto"/>
          </w:divBdr>
        </w:div>
        <w:div w:id="1552881642">
          <w:marLeft w:val="480"/>
          <w:marRight w:val="0"/>
          <w:marTop w:val="0"/>
          <w:marBottom w:val="0"/>
          <w:divBdr>
            <w:top w:val="none" w:sz="0" w:space="0" w:color="auto"/>
            <w:left w:val="none" w:sz="0" w:space="0" w:color="auto"/>
            <w:bottom w:val="none" w:sz="0" w:space="0" w:color="auto"/>
            <w:right w:val="none" w:sz="0" w:space="0" w:color="auto"/>
          </w:divBdr>
        </w:div>
        <w:div w:id="1570533017">
          <w:marLeft w:val="480"/>
          <w:marRight w:val="0"/>
          <w:marTop w:val="0"/>
          <w:marBottom w:val="0"/>
          <w:divBdr>
            <w:top w:val="none" w:sz="0" w:space="0" w:color="auto"/>
            <w:left w:val="none" w:sz="0" w:space="0" w:color="auto"/>
            <w:bottom w:val="none" w:sz="0" w:space="0" w:color="auto"/>
            <w:right w:val="none" w:sz="0" w:space="0" w:color="auto"/>
          </w:divBdr>
        </w:div>
        <w:div w:id="1641110341">
          <w:marLeft w:val="480"/>
          <w:marRight w:val="0"/>
          <w:marTop w:val="0"/>
          <w:marBottom w:val="0"/>
          <w:divBdr>
            <w:top w:val="none" w:sz="0" w:space="0" w:color="auto"/>
            <w:left w:val="none" w:sz="0" w:space="0" w:color="auto"/>
            <w:bottom w:val="none" w:sz="0" w:space="0" w:color="auto"/>
            <w:right w:val="none" w:sz="0" w:space="0" w:color="auto"/>
          </w:divBdr>
        </w:div>
        <w:div w:id="1643192822">
          <w:marLeft w:val="480"/>
          <w:marRight w:val="0"/>
          <w:marTop w:val="0"/>
          <w:marBottom w:val="0"/>
          <w:divBdr>
            <w:top w:val="none" w:sz="0" w:space="0" w:color="auto"/>
            <w:left w:val="none" w:sz="0" w:space="0" w:color="auto"/>
            <w:bottom w:val="none" w:sz="0" w:space="0" w:color="auto"/>
            <w:right w:val="none" w:sz="0" w:space="0" w:color="auto"/>
          </w:divBdr>
        </w:div>
        <w:div w:id="1804690498">
          <w:marLeft w:val="480"/>
          <w:marRight w:val="0"/>
          <w:marTop w:val="0"/>
          <w:marBottom w:val="0"/>
          <w:divBdr>
            <w:top w:val="none" w:sz="0" w:space="0" w:color="auto"/>
            <w:left w:val="none" w:sz="0" w:space="0" w:color="auto"/>
            <w:bottom w:val="none" w:sz="0" w:space="0" w:color="auto"/>
            <w:right w:val="none" w:sz="0" w:space="0" w:color="auto"/>
          </w:divBdr>
        </w:div>
        <w:div w:id="1817604918">
          <w:marLeft w:val="480"/>
          <w:marRight w:val="0"/>
          <w:marTop w:val="0"/>
          <w:marBottom w:val="0"/>
          <w:divBdr>
            <w:top w:val="none" w:sz="0" w:space="0" w:color="auto"/>
            <w:left w:val="none" w:sz="0" w:space="0" w:color="auto"/>
            <w:bottom w:val="none" w:sz="0" w:space="0" w:color="auto"/>
            <w:right w:val="none" w:sz="0" w:space="0" w:color="auto"/>
          </w:divBdr>
        </w:div>
        <w:div w:id="1819954901">
          <w:marLeft w:val="480"/>
          <w:marRight w:val="0"/>
          <w:marTop w:val="0"/>
          <w:marBottom w:val="0"/>
          <w:divBdr>
            <w:top w:val="none" w:sz="0" w:space="0" w:color="auto"/>
            <w:left w:val="none" w:sz="0" w:space="0" w:color="auto"/>
            <w:bottom w:val="none" w:sz="0" w:space="0" w:color="auto"/>
            <w:right w:val="none" w:sz="0" w:space="0" w:color="auto"/>
          </w:divBdr>
        </w:div>
        <w:div w:id="1868828316">
          <w:marLeft w:val="480"/>
          <w:marRight w:val="0"/>
          <w:marTop w:val="0"/>
          <w:marBottom w:val="0"/>
          <w:divBdr>
            <w:top w:val="none" w:sz="0" w:space="0" w:color="auto"/>
            <w:left w:val="none" w:sz="0" w:space="0" w:color="auto"/>
            <w:bottom w:val="none" w:sz="0" w:space="0" w:color="auto"/>
            <w:right w:val="none" w:sz="0" w:space="0" w:color="auto"/>
          </w:divBdr>
        </w:div>
        <w:div w:id="1876382717">
          <w:marLeft w:val="480"/>
          <w:marRight w:val="0"/>
          <w:marTop w:val="0"/>
          <w:marBottom w:val="0"/>
          <w:divBdr>
            <w:top w:val="none" w:sz="0" w:space="0" w:color="auto"/>
            <w:left w:val="none" w:sz="0" w:space="0" w:color="auto"/>
            <w:bottom w:val="none" w:sz="0" w:space="0" w:color="auto"/>
            <w:right w:val="none" w:sz="0" w:space="0" w:color="auto"/>
          </w:divBdr>
        </w:div>
      </w:divsChild>
    </w:div>
    <w:div w:id="698622372">
      <w:bodyDiv w:val="1"/>
      <w:marLeft w:val="0"/>
      <w:marRight w:val="0"/>
      <w:marTop w:val="0"/>
      <w:marBottom w:val="0"/>
      <w:divBdr>
        <w:top w:val="none" w:sz="0" w:space="0" w:color="auto"/>
        <w:left w:val="none" w:sz="0" w:space="0" w:color="auto"/>
        <w:bottom w:val="none" w:sz="0" w:space="0" w:color="auto"/>
        <w:right w:val="none" w:sz="0" w:space="0" w:color="auto"/>
      </w:divBdr>
    </w:div>
    <w:div w:id="698628718">
      <w:bodyDiv w:val="1"/>
      <w:marLeft w:val="0"/>
      <w:marRight w:val="0"/>
      <w:marTop w:val="0"/>
      <w:marBottom w:val="0"/>
      <w:divBdr>
        <w:top w:val="none" w:sz="0" w:space="0" w:color="auto"/>
        <w:left w:val="none" w:sz="0" w:space="0" w:color="auto"/>
        <w:bottom w:val="none" w:sz="0" w:space="0" w:color="auto"/>
        <w:right w:val="none" w:sz="0" w:space="0" w:color="auto"/>
      </w:divBdr>
    </w:div>
    <w:div w:id="698699951">
      <w:bodyDiv w:val="1"/>
      <w:marLeft w:val="0"/>
      <w:marRight w:val="0"/>
      <w:marTop w:val="0"/>
      <w:marBottom w:val="0"/>
      <w:divBdr>
        <w:top w:val="none" w:sz="0" w:space="0" w:color="auto"/>
        <w:left w:val="none" w:sz="0" w:space="0" w:color="auto"/>
        <w:bottom w:val="none" w:sz="0" w:space="0" w:color="auto"/>
        <w:right w:val="none" w:sz="0" w:space="0" w:color="auto"/>
      </w:divBdr>
    </w:div>
    <w:div w:id="699208347">
      <w:bodyDiv w:val="1"/>
      <w:marLeft w:val="0"/>
      <w:marRight w:val="0"/>
      <w:marTop w:val="0"/>
      <w:marBottom w:val="0"/>
      <w:divBdr>
        <w:top w:val="none" w:sz="0" w:space="0" w:color="auto"/>
        <w:left w:val="none" w:sz="0" w:space="0" w:color="auto"/>
        <w:bottom w:val="none" w:sz="0" w:space="0" w:color="auto"/>
        <w:right w:val="none" w:sz="0" w:space="0" w:color="auto"/>
      </w:divBdr>
    </w:div>
    <w:div w:id="699627103">
      <w:bodyDiv w:val="1"/>
      <w:marLeft w:val="0"/>
      <w:marRight w:val="0"/>
      <w:marTop w:val="0"/>
      <w:marBottom w:val="0"/>
      <w:divBdr>
        <w:top w:val="none" w:sz="0" w:space="0" w:color="auto"/>
        <w:left w:val="none" w:sz="0" w:space="0" w:color="auto"/>
        <w:bottom w:val="none" w:sz="0" w:space="0" w:color="auto"/>
        <w:right w:val="none" w:sz="0" w:space="0" w:color="auto"/>
      </w:divBdr>
    </w:div>
    <w:div w:id="699671217">
      <w:bodyDiv w:val="1"/>
      <w:marLeft w:val="0"/>
      <w:marRight w:val="0"/>
      <w:marTop w:val="0"/>
      <w:marBottom w:val="0"/>
      <w:divBdr>
        <w:top w:val="none" w:sz="0" w:space="0" w:color="auto"/>
        <w:left w:val="none" w:sz="0" w:space="0" w:color="auto"/>
        <w:bottom w:val="none" w:sz="0" w:space="0" w:color="auto"/>
        <w:right w:val="none" w:sz="0" w:space="0" w:color="auto"/>
      </w:divBdr>
    </w:div>
    <w:div w:id="699814894">
      <w:bodyDiv w:val="1"/>
      <w:marLeft w:val="0"/>
      <w:marRight w:val="0"/>
      <w:marTop w:val="0"/>
      <w:marBottom w:val="0"/>
      <w:divBdr>
        <w:top w:val="none" w:sz="0" w:space="0" w:color="auto"/>
        <w:left w:val="none" w:sz="0" w:space="0" w:color="auto"/>
        <w:bottom w:val="none" w:sz="0" w:space="0" w:color="auto"/>
        <w:right w:val="none" w:sz="0" w:space="0" w:color="auto"/>
      </w:divBdr>
    </w:div>
    <w:div w:id="699859688">
      <w:bodyDiv w:val="1"/>
      <w:marLeft w:val="0"/>
      <w:marRight w:val="0"/>
      <w:marTop w:val="0"/>
      <w:marBottom w:val="0"/>
      <w:divBdr>
        <w:top w:val="none" w:sz="0" w:space="0" w:color="auto"/>
        <w:left w:val="none" w:sz="0" w:space="0" w:color="auto"/>
        <w:bottom w:val="none" w:sz="0" w:space="0" w:color="auto"/>
        <w:right w:val="none" w:sz="0" w:space="0" w:color="auto"/>
      </w:divBdr>
    </w:div>
    <w:div w:id="699939121">
      <w:bodyDiv w:val="1"/>
      <w:marLeft w:val="0"/>
      <w:marRight w:val="0"/>
      <w:marTop w:val="0"/>
      <w:marBottom w:val="0"/>
      <w:divBdr>
        <w:top w:val="none" w:sz="0" w:space="0" w:color="auto"/>
        <w:left w:val="none" w:sz="0" w:space="0" w:color="auto"/>
        <w:bottom w:val="none" w:sz="0" w:space="0" w:color="auto"/>
        <w:right w:val="none" w:sz="0" w:space="0" w:color="auto"/>
      </w:divBdr>
    </w:div>
    <w:div w:id="700210164">
      <w:bodyDiv w:val="1"/>
      <w:marLeft w:val="0"/>
      <w:marRight w:val="0"/>
      <w:marTop w:val="0"/>
      <w:marBottom w:val="0"/>
      <w:divBdr>
        <w:top w:val="none" w:sz="0" w:space="0" w:color="auto"/>
        <w:left w:val="none" w:sz="0" w:space="0" w:color="auto"/>
        <w:bottom w:val="none" w:sz="0" w:space="0" w:color="auto"/>
        <w:right w:val="none" w:sz="0" w:space="0" w:color="auto"/>
      </w:divBdr>
    </w:div>
    <w:div w:id="700545762">
      <w:bodyDiv w:val="1"/>
      <w:marLeft w:val="0"/>
      <w:marRight w:val="0"/>
      <w:marTop w:val="0"/>
      <w:marBottom w:val="0"/>
      <w:divBdr>
        <w:top w:val="none" w:sz="0" w:space="0" w:color="auto"/>
        <w:left w:val="none" w:sz="0" w:space="0" w:color="auto"/>
        <w:bottom w:val="none" w:sz="0" w:space="0" w:color="auto"/>
        <w:right w:val="none" w:sz="0" w:space="0" w:color="auto"/>
      </w:divBdr>
    </w:div>
    <w:div w:id="700863735">
      <w:bodyDiv w:val="1"/>
      <w:marLeft w:val="0"/>
      <w:marRight w:val="0"/>
      <w:marTop w:val="0"/>
      <w:marBottom w:val="0"/>
      <w:divBdr>
        <w:top w:val="none" w:sz="0" w:space="0" w:color="auto"/>
        <w:left w:val="none" w:sz="0" w:space="0" w:color="auto"/>
        <w:bottom w:val="none" w:sz="0" w:space="0" w:color="auto"/>
        <w:right w:val="none" w:sz="0" w:space="0" w:color="auto"/>
      </w:divBdr>
      <w:divsChild>
        <w:div w:id="1905483">
          <w:marLeft w:val="480"/>
          <w:marRight w:val="0"/>
          <w:marTop w:val="0"/>
          <w:marBottom w:val="0"/>
          <w:divBdr>
            <w:top w:val="none" w:sz="0" w:space="0" w:color="auto"/>
            <w:left w:val="none" w:sz="0" w:space="0" w:color="auto"/>
            <w:bottom w:val="none" w:sz="0" w:space="0" w:color="auto"/>
            <w:right w:val="none" w:sz="0" w:space="0" w:color="auto"/>
          </w:divBdr>
        </w:div>
        <w:div w:id="20056488">
          <w:marLeft w:val="480"/>
          <w:marRight w:val="0"/>
          <w:marTop w:val="0"/>
          <w:marBottom w:val="0"/>
          <w:divBdr>
            <w:top w:val="none" w:sz="0" w:space="0" w:color="auto"/>
            <w:left w:val="none" w:sz="0" w:space="0" w:color="auto"/>
            <w:bottom w:val="none" w:sz="0" w:space="0" w:color="auto"/>
            <w:right w:val="none" w:sz="0" w:space="0" w:color="auto"/>
          </w:divBdr>
        </w:div>
        <w:div w:id="52583768">
          <w:marLeft w:val="480"/>
          <w:marRight w:val="0"/>
          <w:marTop w:val="0"/>
          <w:marBottom w:val="0"/>
          <w:divBdr>
            <w:top w:val="none" w:sz="0" w:space="0" w:color="auto"/>
            <w:left w:val="none" w:sz="0" w:space="0" w:color="auto"/>
            <w:bottom w:val="none" w:sz="0" w:space="0" w:color="auto"/>
            <w:right w:val="none" w:sz="0" w:space="0" w:color="auto"/>
          </w:divBdr>
        </w:div>
        <w:div w:id="71591165">
          <w:marLeft w:val="480"/>
          <w:marRight w:val="0"/>
          <w:marTop w:val="0"/>
          <w:marBottom w:val="0"/>
          <w:divBdr>
            <w:top w:val="none" w:sz="0" w:space="0" w:color="auto"/>
            <w:left w:val="none" w:sz="0" w:space="0" w:color="auto"/>
            <w:bottom w:val="none" w:sz="0" w:space="0" w:color="auto"/>
            <w:right w:val="none" w:sz="0" w:space="0" w:color="auto"/>
          </w:divBdr>
        </w:div>
        <w:div w:id="118033520">
          <w:marLeft w:val="480"/>
          <w:marRight w:val="0"/>
          <w:marTop w:val="0"/>
          <w:marBottom w:val="0"/>
          <w:divBdr>
            <w:top w:val="none" w:sz="0" w:space="0" w:color="auto"/>
            <w:left w:val="none" w:sz="0" w:space="0" w:color="auto"/>
            <w:bottom w:val="none" w:sz="0" w:space="0" w:color="auto"/>
            <w:right w:val="none" w:sz="0" w:space="0" w:color="auto"/>
          </w:divBdr>
        </w:div>
        <w:div w:id="143472065">
          <w:marLeft w:val="480"/>
          <w:marRight w:val="0"/>
          <w:marTop w:val="0"/>
          <w:marBottom w:val="0"/>
          <w:divBdr>
            <w:top w:val="none" w:sz="0" w:space="0" w:color="auto"/>
            <w:left w:val="none" w:sz="0" w:space="0" w:color="auto"/>
            <w:bottom w:val="none" w:sz="0" w:space="0" w:color="auto"/>
            <w:right w:val="none" w:sz="0" w:space="0" w:color="auto"/>
          </w:divBdr>
        </w:div>
        <w:div w:id="171531667">
          <w:marLeft w:val="480"/>
          <w:marRight w:val="0"/>
          <w:marTop w:val="0"/>
          <w:marBottom w:val="0"/>
          <w:divBdr>
            <w:top w:val="none" w:sz="0" w:space="0" w:color="auto"/>
            <w:left w:val="none" w:sz="0" w:space="0" w:color="auto"/>
            <w:bottom w:val="none" w:sz="0" w:space="0" w:color="auto"/>
            <w:right w:val="none" w:sz="0" w:space="0" w:color="auto"/>
          </w:divBdr>
        </w:div>
        <w:div w:id="201289753">
          <w:marLeft w:val="480"/>
          <w:marRight w:val="0"/>
          <w:marTop w:val="0"/>
          <w:marBottom w:val="0"/>
          <w:divBdr>
            <w:top w:val="none" w:sz="0" w:space="0" w:color="auto"/>
            <w:left w:val="none" w:sz="0" w:space="0" w:color="auto"/>
            <w:bottom w:val="none" w:sz="0" w:space="0" w:color="auto"/>
            <w:right w:val="none" w:sz="0" w:space="0" w:color="auto"/>
          </w:divBdr>
        </w:div>
        <w:div w:id="202712608">
          <w:marLeft w:val="480"/>
          <w:marRight w:val="0"/>
          <w:marTop w:val="0"/>
          <w:marBottom w:val="0"/>
          <w:divBdr>
            <w:top w:val="none" w:sz="0" w:space="0" w:color="auto"/>
            <w:left w:val="none" w:sz="0" w:space="0" w:color="auto"/>
            <w:bottom w:val="none" w:sz="0" w:space="0" w:color="auto"/>
            <w:right w:val="none" w:sz="0" w:space="0" w:color="auto"/>
          </w:divBdr>
        </w:div>
        <w:div w:id="212036776">
          <w:marLeft w:val="480"/>
          <w:marRight w:val="0"/>
          <w:marTop w:val="0"/>
          <w:marBottom w:val="0"/>
          <w:divBdr>
            <w:top w:val="none" w:sz="0" w:space="0" w:color="auto"/>
            <w:left w:val="none" w:sz="0" w:space="0" w:color="auto"/>
            <w:bottom w:val="none" w:sz="0" w:space="0" w:color="auto"/>
            <w:right w:val="none" w:sz="0" w:space="0" w:color="auto"/>
          </w:divBdr>
        </w:div>
        <w:div w:id="231276930">
          <w:marLeft w:val="480"/>
          <w:marRight w:val="0"/>
          <w:marTop w:val="0"/>
          <w:marBottom w:val="0"/>
          <w:divBdr>
            <w:top w:val="none" w:sz="0" w:space="0" w:color="auto"/>
            <w:left w:val="none" w:sz="0" w:space="0" w:color="auto"/>
            <w:bottom w:val="none" w:sz="0" w:space="0" w:color="auto"/>
            <w:right w:val="none" w:sz="0" w:space="0" w:color="auto"/>
          </w:divBdr>
        </w:div>
        <w:div w:id="295793140">
          <w:marLeft w:val="480"/>
          <w:marRight w:val="0"/>
          <w:marTop w:val="0"/>
          <w:marBottom w:val="0"/>
          <w:divBdr>
            <w:top w:val="none" w:sz="0" w:space="0" w:color="auto"/>
            <w:left w:val="none" w:sz="0" w:space="0" w:color="auto"/>
            <w:bottom w:val="none" w:sz="0" w:space="0" w:color="auto"/>
            <w:right w:val="none" w:sz="0" w:space="0" w:color="auto"/>
          </w:divBdr>
        </w:div>
        <w:div w:id="296644468">
          <w:marLeft w:val="480"/>
          <w:marRight w:val="0"/>
          <w:marTop w:val="0"/>
          <w:marBottom w:val="0"/>
          <w:divBdr>
            <w:top w:val="none" w:sz="0" w:space="0" w:color="auto"/>
            <w:left w:val="none" w:sz="0" w:space="0" w:color="auto"/>
            <w:bottom w:val="none" w:sz="0" w:space="0" w:color="auto"/>
            <w:right w:val="none" w:sz="0" w:space="0" w:color="auto"/>
          </w:divBdr>
        </w:div>
        <w:div w:id="320894055">
          <w:marLeft w:val="480"/>
          <w:marRight w:val="0"/>
          <w:marTop w:val="0"/>
          <w:marBottom w:val="0"/>
          <w:divBdr>
            <w:top w:val="none" w:sz="0" w:space="0" w:color="auto"/>
            <w:left w:val="none" w:sz="0" w:space="0" w:color="auto"/>
            <w:bottom w:val="none" w:sz="0" w:space="0" w:color="auto"/>
            <w:right w:val="none" w:sz="0" w:space="0" w:color="auto"/>
          </w:divBdr>
        </w:div>
        <w:div w:id="449671836">
          <w:marLeft w:val="480"/>
          <w:marRight w:val="0"/>
          <w:marTop w:val="0"/>
          <w:marBottom w:val="0"/>
          <w:divBdr>
            <w:top w:val="none" w:sz="0" w:space="0" w:color="auto"/>
            <w:left w:val="none" w:sz="0" w:space="0" w:color="auto"/>
            <w:bottom w:val="none" w:sz="0" w:space="0" w:color="auto"/>
            <w:right w:val="none" w:sz="0" w:space="0" w:color="auto"/>
          </w:divBdr>
        </w:div>
        <w:div w:id="459689879">
          <w:marLeft w:val="480"/>
          <w:marRight w:val="0"/>
          <w:marTop w:val="0"/>
          <w:marBottom w:val="0"/>
          <w:divBdr>
            <w:top w:val="none" w:sz="0" w:space="0" w:color="auto"/>
            <w:left w:val="none" w:sz="0" w:space="0" w:color="auto"/>
            <w:bottom w:val="none" w:sz="0" w:space="0" w:color="auto"/>
            <w:right w:val="none" w:sz="0" w:space="0" w:color="auto"/>
          </w:divBdr>
        </w:div>
        <w:div w:id="513110982">
          <w:marLeft w:val="480"/>
          <w:marRight w:val="0"/>
          <w:marTop w:val="0"/>
          <w:marBottom w:val="0"/>
          <w:divBdr>
            <w:top w:val="none" w:sz="0" w:space="0" w:color="auto"/>
            <w:left w:val="none" w:sz="0" w:space="0" w:color="auto"/>
            <w:bottom w:val="none" w:sz="0" w:space="0" w:color="auto"/>
            <w:right w:val="none" w:sz="0" w:space="0" w:color="auto"/>
          </w:divBdr>
        </w:div>
        <w:div w:id="516698455">
          <w:marLeft w:val="480"/>
          <w:marRight w:val="0"/>
          <w:marTop w:val="0"/>
          <w:marBottom w:val="0"/>
          <w:divBdr>
            <w:top w:val="none" w:sz="0" w:space="0" w:color="auto"/>
            <w:left w:val="none" w:sz="0" w:space="0" w:color="auto"/>
            <w:bottom w:val="none" w:sz="0" w:space="0" w:color="auto"/>
            <w:right w:val="none" w:sz="0" w:space="0" w:color="auto"/>
          </w:divBdr>
        </w:div>
        <w:div w:id="520627584">
          <w:marLeft w:val="480"/>
          <w:marRight w:val="0"/>
          <w:marTop w:val="0"/>
          <w:marBottom w:val="0"/>
          <w:divBdr>
            <w:top w:val="none" w:sz="0" w:space="0" w:color="auto"/>
            <w:left w:val="none" w:sz="0" w:space="0" w:color="auto"/>
            <w:bottom w:val="none" w:sz="0" w:space="0" w:color="auto"/>
            <w:right w:val="none" w:sz="0" w:space="0" w:color="auto"/>
          </w:divBdr>
        </w:div>
        <w:div w:id="523903385">
          <w:marLeft w:val="480"/>
          <w:marRight w:val="0"/>
          <w:marTop w:val="0"/>
          <w:marBottom w:val="0"/>
          <w:divBdr>
            <w:top w:val="none" w:sz="0" w:space="0" w:color="auto"/>
            <w:left w:val="none" w:sz="0" w:space="0" w:color="auto"/>
            <w:bottom w:val="none" w:sz="0" w:space="0" w:color="auto"/>
            <w:right w:val="none" w:sz="0" w:space="0" w:color="auto"/>
          </w:divBdr>
        </w:div>
        <w:div w:id="695347723">
          <w:marLeft w:val="480"/>
          <w:marRight w:val="0"/>
          <w:marTop w:val="0"/>
          <w:marBottom w:val="0"/>
          <w:divBdr>
            <w:top w:val="none" w:sz="0" w:space="0" w:color="auto"/>
            <w:left w:val="none" w:sz="0" w:space="0" w:color="auto"/>
            <w:bottom w:val="none" w:sz="0" w:space="0" w:color="auto"/>
            <w:right w:val="none" w:sz="0" w:space="0" w:color="auto"/>
          </w:divBdr>
        </w:div>
        <w:div w:id="741876854">
          <w:marLeft w:val="480"/>
          <w:marRight w:val="0"/>
          <w:marTop w:val="0"/>
          <w:marBottom w:val="0"/>
          <w:divBdr>
            <w:top w:val="none" w:sz="0" w:space="0" w:color="auto"/>
            <w:left w:val="none" w:sz="0" w:space="0" w:color="auto"/>
            <w:bottom w:val="none" w:sz="0" w:space="0" w:color="auto"/>
            <w:right w:val="none" w:sz="0" w:space="0" w:color="auto"/>
          </w:divBdr>
        </w:div>
        <w:div w:id="805699711">
          <w:marLeft w:val="480"/>
          <w:marRight w:val="0"/>
          <w:marTop w:val="0"/>
          <w:marBottom w:val="0"/>
          <w:divBdr>
            <w:top w:val="none" w:sz="0" w:space="0" w:color="auto"/>
            <w:left w:val="none" w:sz="0" w:space="0" w:color="auto"/>
            <w:bottom w:val="none" w:sz="0" w:space="0" w:color="auto"/>
            <w:right w:val="none" w:sz="0" w:space="0" w:color="auto"/>
          </w:divBdr>
        </w:div>
        <w:div w:id="918365109">
          <w:marLeft w:val="480"/>
          <w:marRight w:val="0"/>
          <w:marTop w:val="0"/>
          <w:marBottom w:val="0"/>
          <w:divBdr>
            <w:top w:val="none" w:sz="0" w:space="0" w:color="auto"/>
            <w:left w:val="none" w:sz="0" w:space="0" w:color="auto"/>
            <w:bottom w:val="none" w:sz="0" w:space="0" w:color="auto"/>
            <w:right w:val="none" w:sz="0" w:space="0" w:color="auto"/>
          </w:divBdr>
        </w:div>
        <w:div w:id="938877821">
          <w:marLeft w:val="480"/>
          <w:marRight w:val="0"/>
          <w:marTop w:val="0"/>
          <w:marBottom w:val="0"/>
          <w:divBdr>
            <w:top w:val="none" w:sz="0" w:space="0" w:color="auto"/>
            <w:left w:val="none" w:sz="0" w:space="0" w:color="auto"/>
            <w:bottom w:val="none" w:sz="0" w:space="0" w:color="auto"/>
            <w:right w:val="none" w:sz="0" w:space="0" w:color="auto"/>
          </w:divBdr>
        </w:div>
        <w:div w:id="960457196">
          <w:marLeft w:val="480"/>
          <w:marRight w:val="0"/>
          <w:marTop w:val="0"/>
          <w:marBottom w:val="0"/>
          <w:divBdr>
            <w:top w:val="none" w:sz="0" w:space="0" w:color="auto"/>
            <w:left w:val="none" w:sz="0" w:space="0" w:color="auto"/>
            <w:bottom w:val="none" w:sz="0" w:space="0" w:color="auto"/>
            <w:right w:val="none" w:sz="0" w:space="0" w:color="auto"/>
          </w:divBdr>
        </w:div>
        <w:div w:id="998191240">
          <w:marLeft w:val="480"/>
          <w:marRight w:val="0"/>
          <w:marTop w:val="0"/>
          <w:marBottom w:val="0"/>
          <w:divBdr>
            <w:top w:val="none" w:sz="0" w:space="0" w:color="auto"/>
            <w:left w:val="none" w:sz="0" w:space="0" w:color="auto"/>
            <w:bottom w:val="none" w:sz="0" w:space="0" w:color="auto"/>
            <w:right w:val="none" w:sz="0" w:space="0" w:color="auto"/>
          </w:divBdr>
        </w:div>
        <w:div w:id="1041705553">
          <w:marLeft w:val="480"/>
          <w:marRight w:val="0"/>
          <w:marTop w:val="0"/>
          <w:marBottom w:val="0"/>
          <w:divBdr>
            <w:top w:val="none" w:sz="0" w:space="0" w:color="auto"/>
            <w:left w:val="none" w:sz="0" w:space="0" w:color="auto"/>
            <w:bottom w:val="none" w:sz="0" w:space="0" w:color="auto"/>
            <w:right w:val="none" w:sz="0" w:space="0" w:color="auto"/>
          </w:divBdr>
        </w:div>
        <w:div w:id="1066804352">
          <w:marLeft w:val="480"/>
          <w:marRight w:val="0"/>
          <w:marTop w:val="0"/>
          <w:marBottom w:val="0"/>
          <w:divBdr>
            <w:top w:val="none" w:sz="0" w:space="0" w:color="auto"/>
            <w:left w:val="none" w:sz="0" w:space="0" w:color="auto"/>
            <w:bottom w:val="none" w:sz="0" w:space="0" w:color="auto"/>
            <w:right w:val="none" w:sz="0" w:space="0" w:color="auto"/>
          </w:divBdr>
        </w:div>
        <w:div w:id="1135022427">
          <w:marLeft w:val="480"/>
          <w:marRight w:val="0"/>
          <w:marTop w:val="0"/>
          <w:marBottom w:val="0"/>
          <w:divBdr>
            <w:top w:val="none" w:sz="0" w:space="0" w:color="auto"/>
            <w:left w:val="none" w:sz="0" w:space="0" w:color="auto"/>
            <w:bottom w:val="none" w:sz="0" w:space="0" w:color="auto"/>
            <w:right w:val="none" w:sz="0" w:space="0" w:color="auto"/>
          </w:divBdr>
        </w:div>
        <w:div w:id="1197887102">
          <w:marLeft w:val="480"/>
          <w:marRight w:val="0"/>
          <w:marTop w:val="0"/>
          <w:marBottom w:val="0"/>
          <w:divBdr>
            <w:top w:val="none" w:sz="0" w:space="0" w:color="auto"/>
            <w:left w:val="none" w:sz="0" w:space="0" w:color="auto"/>
            <w:bottom w:val="none" w:sz="0" w:space="0" w:color="auto"/>
            <w:right w:val="none" w:sz="0" w:space="0" w:color="auto"/>
          </w:divBdr>
        </w:div>
        <w:div w:id="1261139386">
          <w:marLeft w:val="480"/>
          <w:marRight w:val="0"/>
          <w:marTop w:val="0"/>
          <w:marBottom w:val="0"/>
          <w:divBdr>
            <w:top w:val="none" w:sz="0" w:space="0" w:color="auto"/>
            <w:left w:val="none" w:sz="0" w:space="0" w:color="auto"/>
            <w:bottom w:val="none" w:sz="0" w:space="0" w:color="auto"/>
            <w:right w:val="none" w:sz="0" w:space="0" w:color="auto"/>
          </w:divBdr>
        </w:div>
        <w:div w:id="1362634968">
          <w:marLeft w:val="480"/>
          <w:marRight w:val="0"/>
          <w:marTop w:val="0"/>
          <w:marBottom w:val="0"/>
          <w:divBdr>
            <w:top w:val="none" w:sz="0" w:space="0" w:color="auto"/>
            <w:left w:val="none" w:sz="0" w:space="0" w:color="auto"/>
            <w:bottom w:val="none" w:sz="0" w:space="0" w:color="auto"/>
            <w:right w:val="none" w:sz="0" w:space="0" w:color="auto"/>
          </w:divBdr>
        </w:div>
        <w:div w:id="1449856292">
          <w:marLeft w:val="480"/>
          <w:marRight w:val="0"/>
          <w:marTop w:val="0"/>
          <w:marBottom w:val="0"/>
          <w:divBdr>
            <w:top w:val="none" w:sz="0" w:space="0" w:color="auto"/>
            <w:left w:val="none" w:sz="0" w:space="0" w:color="auto"/>
            <w:bottom w:val="none" w:sz="0" w:space="0" w:color="auto"/>
            <w:right w:val="none" w:sz="0" w:space="0" w:color="auto"/>
          </w:divBdr>
        </w:div>
        <w:div w:id="1455976289">
          <w:marLeft w:val="480"/>
          <w:marRight w:val="0"/>
          <w:marTop w:val="0"/>
          <w:marBottom w:val="0"/>
          <w:divBdr>
            <w:top w:val="none" w:sz="0" w:space="0" w:color="auto"/>
            <w:left w:val="none" w:sz="0" w:space="0" w:color="auto"/>
            <w:bottom w:val="none" w:sz="0" w:space="0" w:color="auto"/>
            <w:right w:val="none" w:sz="0" w:space="0" w:color="auto"/>
          </w:divBdr>
        </w:div>
        <w:div w:id="1467309197">
          <w:marLeft w:val="480"/>
          <w:marRight w:val="0"/>
          <w:marTop w:val="0"/>
          <w:marBottom w:val="0"/>
          <w:divBdr>
            <w:top w:val="none" w:sz="0" w:space="0" w:color="auto"/>
            <w:left w:val="none" w:sz="0" w:space="0" w:color="auto"/>
            <w:bottom w:val="none" w:sz="0" w:space="0" w:color="auto"/>
            <w:right w:val="none" w:sz="0" w:space="0" w:color="auto"/>
          </w:divBdr>
        </w:div>
        <w:div w:id="1491944680">
          <w:marLeft w:val="480"/>
          <w:marRight w:val="0"/>
          <w:marTop w:val="0"/>
          <w:marBottom w:val="0"/>
          <w:divBdr>
            <w:top w:val="none" w:sz="0" w:space="0" w:color="auto"/>
            <w:left w:val="none" w:sz="0" w:space="0" w:color="auto"/>
            <w:bottom w:val="none" w:sz="0" w:space="0" w:color="auto"/>
            <w:right w:val="none" w:sz="0" w:space="0" w:color="auto"/>
          </w:divBdr>
        </w:div>
        <w:div w:id="1512143234">
          <w:marLeft w:val="480"/>
          <w:marRight w:val="0"/>
          <w:marTop w:val="0"/>
          <w:marBottom w:val="0"/>
          <w:divBdr>
            <w:top w:val="none" w:sz="0" w:space="0" w:color="auto"/>
            <w:left w:val="none" w:sz="0" w:space="0" w:color="auto"/>
            <w:bottom w:val="none" w:sz="0" w:space="0" w:color="auto"/>
            <w:right w:val="none" w:sz="0" w:space="0" w:color="auto"/>
          </w:divBdr>
        </w:div>
        <w:div w:id="1582446843">
          <w:marLeft w:val="480"/>
          <w:marRight w:val="0"/>
          <w:marTop w:val="0"/>
          <w:marBottom w:val="0"/>
          <w:divBdr>
            <w:top w:val="none" w:sz="0" w:space="0" w:color="auto"/>
            <w:left w:val="none" w:sz="0" w:space="0" w:color="auto"/>
            <w:bottom w:val="none" w:sz="0" w:space="0" w:color="auto"/>
            <w:right w:val="none" w:sz="0" w:space="0" w:color="auto"/>
          </w:divBdr>
        </w:div>
        <w:div w:id="1615867822">
          <w:marLeft w:val="480"/>
          <w:marRight w:val="0"/>
          <w:marTop w:val="0"/>
          <w:marBottom w:val="0"/>
          <w:divBdr>
            <w:top w:val="none" w:sz="0" w:space="0" w:color="auto"/>
            <w:left w:val="none" w:sz="0" w:space="0" w:color="auto"/>
            <w:bottom w:val="none" w:sz="0" w:space="0" w:color="auto"/>
            <w:right w:val="none" w:sz="0" w:space="0" w:color="auto"/>
          </w:divBdr>
        </w:div>
        <w:div w:id="1632009892">
          <w:marLeft w:val="480"/>
          <w:marRight w:val="0"/>
          <w:marTop w:val="0"/>
          <w:marBottom w:val="0"/>
          <w:divBdr>
            <w:top w:val="none" w:sz="0" w:space="0" w:color="auto"/>
            <w:left w:val="none" w:sz="0" w:space="0" w:color="auto"/>
            <w:bottom w:val="none" w:sz="0" w:space="0" w:color="auto"/>
            <w:right w:val="none" w:sz="0" w:space="0" w:color="auto"/>
          </w:divBdr>
        </w:div>
        <w:div w:id="1655329078">
          <w:marLeft w:val="480"/>
          <w:marRight w:val="0"/>
          <w:marTop w:val="0"/>
          <w:marBottom w:val="0"/>
          <w:divBdr>
            <w:top w:val="none" w:sz="0" w:space="0" w:color="auto"/>
            <w:left w:val="none" w:sz="0" w:space="0" w:color="auto"/>
            <w:bottom w:val="none" w:sz="0" w:space="0" w:color="auto"/>
            <w:right w:val="none" w:sz="0" w:space="0" w:color="auto"/>
          </w:divBdr>
        </w:div>
        <w:div w:id="1701052504">
          <w:marLeft w:val="480"/>
          <w:marRight w:val="0"/>
          <w:marTop w:val="0"/>
          <w:marBottom w:val="0"/>
          <w:divBdr>
            <w:top w:val="none" w:sz="0" w:space="0" w:color="auto"/>
            <w:left w:val="none" w:sz="0" w:space="0" w:color="auto"/>
            <w:bottom w:val="none" w:sz="0" w:space="0" w:color="auto"/>
            <w:right w:val="none" w:sz="0" w:space="0" w:color="auto"/>
          </w:divBdr>
        </w:div>
        <w:div w:id="1716738708">
          <w:marLeft w:val="480"/>
          <w:marRight w:val="0"/>
          <w:marTop w:val="0"/>
          <w:marBottom w:val="0"/>
          <w:divBdr>
            <w:top w:val="none" w:sz="0" w:space="0" w:color="auto"/>
            <w:left w:val="none" w:sz="0" w:space="0" w:color="auto"/>
            <w:bottom w:val="none" w:sz="0" w:space="0" w:color="auto"/>
            <w:right w:val="none" w:sz="0" w:space="0" w:color="auto"/>
          </w:divBdr>
        </w:div>
        <w:div w:id="1730885504">
          <w:marLeft w:val="480"/>
          <w:marRight w:val="0"/>
          <w:marTop w:val="0"/>
          <w:marBottom w:val="0"/>
          <w:divBdr>
            <w:top w:val="none" w:sz="0" w:space="0" w:color="auto"/>
            <w:left w:val="none" w:sz="0" w:space="0" w:color="auto"/>
            <w:bottom w:val="none" w:sz="0" w:space="0" w:color="auto"/>
            <w:right w:val="none" w:sz="0" w:space="0" w:color="auto"/>
          </w:divBdr>
        </w:div>
        <w:div w:id="1798332367">
          <w:marLeft w:val="480"/>
          <w:marRight w:val="0"/>
          <w:marTop w:val="0"/>
          <w:marBottom w:val="0"/>
          <w:divBdr>
            <w:top w:val="none" w:sz="0" w:space="0" w:color="auto"/>
            <w:left w:val="none" w:sz="0" w:space="0" w:color="auto"/>
            <w:bottom w:val="none" w:sz="0" w:space="0" w:color="auto"/>
            <w:right w:val="none" w:sz="0" w:space="0" w:color="auto"/>
          </w:divBdr>
        </w:div>
        <w:div w:id="1823889419">
          <w:marLeft w:val="480"/>
          <w:marRight w:val="0"/>
          <w:marTop w:val="0"/>
          <w:marBottom w:val="0"/>
          <w:divBdr>
            <w:top w:val="none" w:sz="0" w:space="0" w:color="auto"/>
            <w:left w:val="none" w:sz="0" w:space="0" w:color="auto"/>
            <w:bottom w:val="none" w:sz="0" w:space="0" w:color="auto"/>
            <w:right w:val="none" w:sz="0" w:space="0" w:color="auto"/>
          </w:divBdr>
        </w:div>
        <w:div w:id="1877617417">
          <w:marLeft w:val="480"/>
          <w:marRight w:val="0"/>
          <w:marTop w:val="0"/>
          <w:marBottom w:val="0"/>
          <w:divBdr>
            <w:top w:val="none" w:sz="0" w:space="0" w:color="auto"/>
            <w:left w:val="none" w:sz="0" w:space="0" w:color="auto"/>
            <w:bottom w:val="none" w:sz="0" w:space="0" w:color="auto"/>
            <w:right w:val="none" w:sz="0" w:space="0" w:color="auto"/>
          </w:divBdr>
        </w:div>
        <w:div w:id="1931236874">
          <w:marLeft w:val="480"/>
          <w:marRight w:val="0"/>
          <w:marTop w:val="0"/>
          <w:marBottom w:val="0"/>
          <w:divBdr>
            <w:top w:val="none" w:sz="0" w:space="0" w:color="auto"/>
            <w:left w:val="none" w:sz="0" w:space="0" w:color="auto"/>
            <w:bottom w:val="none" w:sz="0" w:space="0" w:color="auto"/>
            <w:right w:val="none" w:sz="0" w:space="0" w:color="auto"/>
          </w:divBdr>
        </w:div>
      </w:divsChild>
    </w:div>
    <w:div w:id="701245512">
      <w:bodyDiv w:val="1"/>
      <w:marLeft w:val="0"/>
      <w:marRight w:val="0"/>
      <w:marTop w:val="0"/>
      <w:marBottom w:val="0"/>
      <w:divBdr>
        <w:top w:val="none" w:sz="0" w:space="0" w:color="auto"/>
        <w:left w:val="none" w:sz="0" w:space="0" w:color="auto"/>
        <w:bottom w:val="none" w:sz="0" w:space="0" w:color="auto"/>
        <w:right w:val="none" w:sz="0" w:space="0" w:color="auto"/>
      </w:divBdr>
    </w:div>
    <w:div w:id="701327987">
      <w:bodyDiv w:val="1"/>
      <w:marLeft w:val="0"/>
      <w:marRight w:val="0"/>
      <w:marTop w:val="0"/>
      <w:marBottom w:val="0"/>
      <w:divBdr>
        <w:top w:val="none" w:sz="0" w:space="0" w:color="auto"/>
        <w:left w:val="none" w:sz="0" w:space="0" w:color="auto"/>
        <w:bottom w:val="none" w:sz="0" w:space="0" w:color="auto"/>
        <w:right w:val="none" w:sz="0" w:space="0" w:color="auto"/>
      </w:divBdr>
    </w:div>
    <w:div w:id="701705694">
      <w:bodyDiv w:val="1"/>
      <w:marLeft w:val="0"/>
      <w:marRight w:val="0"/>
      <w:marTop w:val="0"/>
      <w:marBottom w:val="0"/>
      <w:divBdr>
        <w:top w:val="none" w:sz="0" w:space="0" w:color="auto"/>
        <w:left w:val="none" w:sz="0" w:space="0" w:color="auto"/>
        <w:bottom w:val="none" w:sz="0" w:space="0" w:color="auto"/>
        <w:right w:val="none" w:sz="0" w:space="0" w:color="auto"/>
      </w:divBdr>
    </w:div>
    <w:div w:id="701828727">
      <w:bodyDiv w:val="1"/>
      <w:marLeft w:val="0"/>
      <w:marRight w:val="0"/>
      <w:marTop w:val="0"/>
      <w:marBottom w:val="0"/>
      <w:divBdr>
        <w:top w:val="none" w:sz="0" w:space="0" w:color="auto"/>
        <w:left w:val="none" w:sz="0" w:space="0" w:color="auto"/>
        <w:bottom w:val="none" w:sz="0" w:space="0" w:color="auto"/>
        <w:right w:val="none" w:sz="0" w:space="0" w:color="auto"/>
      </w:divBdr>
    </w:div>
    <w:div w:id="701856378">
      <w:bodyDiv w:val="1"/>
      <w:marLeft w:val="0"/>
      <w:marRight w:val="0"/>
      <w:marTop w:val="0"/>
      <w:marBottom w:val="0"/>
      <w:divBdr>
        <w:top w:val="none" w:sz="0" w:space="0" w:color="auto"/>
        <w:left w:val="none" w:sz="0" w:space="0" w:color="auto"/>
        <w:bottom w:val="none" w:sz="0" w:space="0" w:color="auto"/>
        <w:right w:val="none" w:sz="0" w:space="0" w:color="auto"/>
      </w:divBdr>
    </w:div>
    <w:div w:id="701901894">
      <w:bodyDiv w:val="1"/>
      <w:marLeft w:val="0"/>
      <w:marRight w:val="0"/>
      <w:marTop w:val="0"/>
      <w:marBottom w:val="0"/>
      <w:divBdr>
        <w:top w:val="none" w:sz="0" w:space="0" w:color="auto"/>
        <w:left w:val="none" w:sz="0" w:space="0" w:color="auto"/>
        <w:bottom w:val="none" w:sz="0" w:space="0" w:color="auto"/>
        <w:right w:val="none" w:sz="0" w:space="0" w:color="auto"/>
      </w:divBdr>
    </w:div>
    <w:div w:id="702287574">
      <w:bodyDiv w:val="1"/>
      <w:marLeft w:val="0"/>
      <w:marRight w:val="0"/>
      <w:marTop w:val="0"/>
      <w:marBottom w:val="0"/>
      <w:divBdr>
        <w:top w:val="none" w:sz="0" w:space="0" w:color="auto"/>
        <w:left w:val="none" w:sz="0" w:space="0" w:color="auto"/>
        <w:bottom w:val="none" w:sz="0" w:space="0" w:color="auto"/>
        <w:right w:val="none" w:sz="0" w:space="0" w:color="auto"/>
      </w:divBdr>
    </w:div>
    <w:div w:id="702361071">
      <w:bodyDiv w:val="1"/>
      <w:marLeft w:val="0"/>
      <w:marRight w:val="0"/>
      <w:marTop w:val="0"/>
      <w:marBottom w:val="0"/>
      <w:divBdr>
        <w:top w:val="none" w:sz="0" w:space="0" w:color="auto"/>
        <w:left w:val="none" w:sz="0" w:space="0" w:color="auto"/>
        <w:bottom w:val="none" w:sz="0" w:space="0" w:color="auto"/>
        <w:right w:val="none" w:sz="0" w:space="0" w:color="auto"/>
      </w:divBdr>
      <w:divsChild>
        <w:div w:id="77942478">
          <w:marLeft w:val="480"/>
          <w:marRight w:val="0"/>
          <w:marTop w:val="0"/>
          <w:marBottom w:val="0"/>
          <w:divBdr>
            <w:top w:val="none" w:sz="0" w:space="0" w:color="auto"/>
            <w:left w:val="none" w:sz="0" w:space="0" w:color="auto"/>
            <w:bottom w:val="none" w:sz="0" w:space="0" w:color="auto"/>
            <w:right w:val="none" w:sz="0" w:space="0" w:color="auto"/>
          </w:divBdr>
        </w:div>
        <w:div w:id="109668869">
          <w:marLeft w:val="480"/>
          <w:marRight w:val="0"/>
          <w:marTop w:val="0"/>
          <w:marBottom w:val="0"/>
          <w:divBdr>
            <w:top w:val="none" w:sz="0" w:space="0" w:color="auto"/>
            <w:left w:val="none" w:sz="0" w:space="0" w:color="auto"/>
            <w:bottom w:val="none" w:sz="0" w:space="0" w:color="auto"/>
            <w:right w:val="none" w:sz="0" w:space="0" w:color="auto"/>
          </w:divBdr>
        </w:div>
        <w:div w:id="280576604">
          <w:marLeft w:val="480"/>
          <w:marRight w:val="0"/>
          <w:marTop w:val="0"/>
          <w:marBottom w:val="0"/>
          <w:divBdr>
            <w:top w:val="none" w:sz="0" w:space="0" w:color="auto"/>
            <w:left w:val="none" w:sz="0" w:space="0" w:color="auto"/>
            <w:bottom w:val="none" w:sz="0" w:space="0" w:color="auto"/>
            <w:right w:val="none" w:sz="0" w:space="0" w:color="auto"/>
          </w:divBdr>
        </w:div>
        <w:div w:id="286619424">
          <w:marLeft w:val="480"/>
          <w:marRight w:val="0"/>
          <w:marTop w:val="0"/>
          <w:marBottom w:val="0"/>
          <w:divBdr>
            <w:top w:val="none" w:sz="0" w:space="0" w:color="auto"/>
            <w:left w:val="none" w:sz="0" w:space="0" w:color="auto"/>
            <w:bottom w:val="none" w:sz="0" w:space="0" w:color="auto"/>
            <w:right w:val="none" w:sz="0" w:space="0" w:color="auto"/>
          </w:divBdr>
        </w:div>
        <w:div w:id="383456588">
          <w:marLeft w:val="480"/>
          <w:marRight w:val="0"/>
          <w:marTop w:val="0"/>
          <w:marBottom w:val="0"/>
          <w:divBdr>
            <w:top w:val="none" w:sz="0" w:space="0" w:color="auto"/>
            <w:left w:val="none" w:sz="0" w:space="0" w:color="auto"/>
            <w:bottom w:val="none" w:sz="0" w:space="0" w:color="auto"/>
            <w:right w:val="none" w:sz="0" w:space="0" w:color="auto"/>
          </w:divBdr>
        </w:div>
        <w:div w:id="647133738">
          <w:marLeft w:val="480"/>
          <w:marRight w:val="0"/>
          <w:marTop w:val="0"/>
          <w:marBottom w:val="0"/>
          <w:divBdr>
            <w:top w:val="none" w:sz="0" w:space="0" w:color="auto"/>
            <w:left w:val="none" w:sz="0" w:space="0" w:color="auto"/>
            <w:bottom w:val="none" w:sz="0" w:space="0" w:color="auto"/>
            <w:right w:val="none" w:sz="0" w:space="0" w:color="auto"/>
          </w:divBdr>
        </w:div>
        <w:div w:id="692387928">
          <w:marLeft w:val="480"/>
          <w:marRight w:val="0"/>
          <w:marTop w:val="0"/>
          <w:marBottom w:val="0"/>
          <w:divBdr>
            <w:top w:val="none" w:sz="0" w:space="0" w:color="auto"/>
            <w:left w:val="none" w:sz="0" w:space="0" w:color="auto"/>
            <w:bottom w:val="none" w:sz="0" w:space="0" w:color="auto"/>
            <w:right w:val="none" w:sz="0" w:space="0" w:color="auto"/>
          </w:divBdr>
        </w:div>
        <w:div w:id="707070067">
          <w:marLeft w:val="480"/>
          <w:marRight w:val="0"/>
          <w:marTop w:val="0"/>
          <w:marBottom w:val="0"/>
          <w:divBdr>
            <w:top w:val="none" w:sz="0" w:space="0" w:color="auto"/>
            <w:left w:val="none" w:sz="0" w:space="0" w:color="auto"/>
            <w:bottom w:val="none" w:sz="0" w:space="0" w:color="auto"/>
            <w:right w:val="none" w:sz="0" w:space="0" w:color="auto"/>
          </w:divBdr>
        </w:div>
        <w:div w:id="795686153">
          <w:marLeft w:val="480"/>
          <w:marRight w:val="0"/>
          <w:marTop w:val="0"/>
          <w:marBottom w:val="0"/>
          <w:divBdr>
            <w:top w:val="none" w:sz="0" w:space="0" w:color="auto"/>
            <w:left w:val="none" w:sz="0" w:space="0" w:color="auto"/>
            <w:bottom w:val="none" w:sz="0" w:space="0" w:color="auto"/>
            <w:right w:val="none" w:sz="0" w:space="0" w:color="auto"/>
          </w:divBdr>
        </w:div>
        <w:div w:id="885265296">
          <w:marLeft w:val="480"/>
          <w:marRight w:val="0"/>
          <w:marTop w:val="0"/>
          <w:marBottom w:val="0"/>
          <w:divBdr>
            <w:top w:val="none" w:sz="0" w:space="0" w:color="auto"/>
            <w:left w:val="none" w:sz="0" w:space="0" w:color="auto"/>
            <w:bottom w:val="none" w:sz="0" w:space="0" w:color="auto"/>
            <w:right w:val="none" w:sz="0" w:space="0" w:color="auto"/>
          </w:divBdr>
        </w:div>
        <w:div w:id="1022243167">
          <w:marLeft w:val="480"/>
          <w:marRight w:val="0"/>
          <w:marTop w:val="0"/>
          <w:marBottom w:val="0"/>
          <w:divBdr>
            <w:top w:val="none" w:sz="0" w:space="0" w:color="auto"/>
            <w:left w:val="none" w:sz="0" w:space="0" w:color="auto"/>
            <w:bottom w:val="none" w:sz="0" w:space="0" w:color="auto"/>
            <w:right w:val="none" w:sz="0" w:space="0" w:color="auto"/>
          </w:divBdr>
        </w:div>
        <w:div w:id="1062600984">
          <w:marLeft w:val="480"/>
          <w:marRight w:val="0"/>
          <w:marTop w:val="0"/>
          <w:marBottom w:val="0"/>
          <w:divBdr>
            <w:top w:val="none" w:sz="0" w:space="0" w:color="auto"/>
            <w:left w:val="none" w:sz="0" w:space="0" w:color="auto"/>
            <w:bottom w:val="none" w:sz="0" w:space="0" w:color="auto"/>
            <w:right w:val="none" w:sz="0" w:space="0" w:color="auto"/>
          </w:divBdr>
        </w:div>
        <w:div w:id="1063407674">
          <w:marLeft w:val="480"/>
          <w:marRight w:val="0"/>
          <w:marTop w:val="0"/>
          <w:marBottom w:val="0"/>
          <w:divBdr>
            <w:top w:val="none" w:sz="0" w:space="0" w:color="auto"/>
            <w:left w:val="none" w:sz="0" w:space="0" w:color="auto"/>
            <w:bottom w:val="none" w:sz="0" w:space="0" w:color="auto"/>
            <w:right w:val="none" w:sz="0" w:space="0" w:color="auto"/>
          </w:divBdr>
        </w:div>
        <w:div w:id="1103039539">
          <w:marLeft w:val="480"/>
          <w:marRight w:val="0"/>
          <w:marTop w:val="0"/>
          <w:marBottom w:val="0"/>
          <w:divBdr>
            <w:top w:val="none" w:sz="0" w:space="0" w:color="auto"/>
            <w:left w:val="none" w:sz="0" w:space="0" w:color="auto"/>
            <w:bottom w:val="none" w:sz="0" w:space="0" w:color="auto"/>
            <w:right w:val="none" w:sz="0" w:space="0" w:color="auto"/>
          </w:divBdr>
        </w:div>
        <w:div w:id="1231691837">
          <w:marLeft w:val="480"/>
          <w:marRight w:val="0"/>
          <w:marTop w:val="0"/>
          <w:marBottom w:val="0"/>
          <w:divBdr>
            <w:top w:val="none" w:sz="0" w:space="0" w:color="auto"/>
            <w:left w:val="none" w:sz="0" w:space="0" w:color="auto"/>
            <w:bottom w:val="none" w:sz="0" w:space="0" w:color="auto"/>
            <w:right w:val="none" w:sz="0" w:space="0" w:color="auto"/>
          </w:divBdr>
        </w:div>
        <w:div w:id="1247034846">
          <w:marLeft w:val="480"/>
          <w:marRight w:val="0"/>
          <w:marTop w:val="0"/>
          <w:marBottom w:val="0"/>
          <w:divBdr>
            <w:top w:val="none" w:sz="0" w:space="0" w:color="auto"/>
            <w:left w:val="none" w:sz="0" w:space="0" w:color="auto"/>
            <w:bottom w:val="none" w:sz="0" w:space="0" w:color="auto"/>
            <w:right w:val="none" w:sz="0" w:space="0" w:color="auto"/>
          </w:divBdr>
        </w:div>
        <w:div w:id="1286504339">
          <w:marLeft w:val="480"/>
          <w:marRight w:val="0"/>
          <w:marTop w:val="0"/>
          <w:marBottom w:val="0"/>
          <w:divBdr>
            <w:top w:val="none" w:sz="0" w:space="0" w:color="auto"/>
            <w:left w:val="none" w:sz="0" w:space="0" w:color="auto"/>
            <w:bottom w:val="none" w:sz="0" w:space="0" w:color="auto"/>
            <w:right w:val="none" w:sz="0" w:space="0" w:color="auto"/>
          </w:divBdr>
        </w:div>
        <w:div w:id="1314485129">
          <w:marLeft w:val="480"/>
          <w:marRight w:val="0"/>
          <w:marTop w:val="0"/>
          <w:marBottom w:val="0"/>
          <w:divBdr>
            <w:top w:val="none" w:sz="0" w:space="0" w:color="auto"/>
            <w:left w:val="none" w:sz="0" w:space="0" w:color="auto"/>
            <w:bottom w:val="none" w:sz="0" w:space="0" w:color="auto"/>
            <w:right w:val="none" w:sz="0" w:space="0" w:color="auto"/>
          </w:divBdr>
        </w:div>
        <w:div w:id="1406368724">
          <w:marLeft w:val="480"/>
          <w:marRight w:val="0"/>
          <w:marTop w:val="0"/>
          <w:marBottom w:val="0"/>
          <w:divBdr>
            <w:top w:val="none" w:sz="0" w:space="0" w:color="auto"/>
            <w:left w:val="none" w:sz="0" w:space="0" w:color="auto"/>
            <w:bottom w:val="none" w:sz="0" w:space="0" w:color="auto"/>
            <w:right w:val="none" w:sz="0" w:space="0" w:color="auto"/>
          </w:divBdr>
        </w:div>
        <w:div w:id="1485242369">
          <w:marLeft w:val="480"/>
          <w:marRight w:val="0"/>
          <w:marTop w:val="0"/>
          <w:marBottom w:val="0"/>
          <w:divBdr>
            <w:top w:val="none" w:sz="0" w:space="0" w:color="auto"/>
            <w:left w:val="none" w:sz="0" w:space="0" w:color="auto"/>
            <w:bottom w:val="none" w:sz="0" w:space="0" w:color="auto"/>
            <w:right w:val="none" w:sz="0" w:space="0" w:color="auto"/>
          </w:divBdr>
        </w:div>
        <w:div w:id="1557351898">
          <w:marLeft w:val="480"/>
          <w:marRight w:val="0"/>
          <w:marTop w:val="0"/>
          <w:marBottom w:val="0"/>
          <w:divBdr>
            <w:top w:val="none" w:sz="0" w:space="0" w:color="auto"/>
            <w:left w:val="none" w:sz="0" w:space="0" w:color="auto"/>
            <w:bottom w:val="none" w:sz="0" w:space="0" w:color="auto"/>
            <w:right w:val="none" w:sz="0" w:space="0" w:color="auto"/>
          </w:divBdr>
        </w:div>
        <w:div w:id="1593708421">
          <w:marLeft w:val="480"/>
          <w:marRight w:val="0"/>
          <w:marTop w:val="0"/>
          <w:marBottom w:val="0"/>
          <w:divBdr>
            <w:top w:val="none" w:sz="0" w:space="0" w:color="auto"/>
            <w:left w:val="none" w:sz="0" w:space="0" w:color="auto"/>
            <w:bottom w:val="none" w:sz="0" w:space="0" w:color="auto"/>
            <w:right w:val="none" w:sz="0" w:space="0" w:color="auto"/>
          </w:divBdr>
        </w:div>
        <w:div w:id="1803378725">
          <w:marLeft w:val="480"/>
          <w:marRight w:val="0"/>
          <w:marTop w:val="0"/>
          <w:marBottom w:val="0"/>
          <w:divBdr>
            <w:top w:val="none" w:sz="0" w:space="0" w:color="auto"/>
            <w:left w:val="none" w:sz="0" w:space="0" w:color="auto"/>
            <w:bottom w:val="none" w:sz="0" w:space="0" w:color="auto"/>
            <w:right w:val="none" w:sz="0" w:space="0" w:color="auto"/>
          </w:divBdr>
        </w:div>
        <w:div w:id="1825930937">
          <w:marLeft w:val="480"/>
          <w:marRight w:val="0"/>
          <w:marTop w:val="0"/>
          <w:marBottom w:val="0"/>
          <w:divBdr>
            <w:top w:val="none" w:sz="0" w:space="0" w:color="auto"/>
            <w:left w:val="none" w:sz="0" w:space="0" w:color="auto"/>
            <w:bottom w:val="none" w:sz="0" w:space="0" w:color="auto"/>
            <w:right w:val="none" w:sz="0" w:space="0" w:color="auto"/>
          </w:divBdr>
        </w:div>
        <w:div w:id="1855535858">
          <w:marLeft w:val="480"/>
          <w:marRight w:val="0"/>
          <w:marTop w:val="0"/>
          <w:marBottom w:val="0"/>
          <w:divBdr>
            <w:top w:val="none" w:sz="0" w:space="0" w:color="auto"/>
            <w:left w:val="none" w:sz="0" w:space="0" w:color="auto"/>
            <w:bottom w:val="none" w:sz="0" w:space="0" w:color="auto"/>
            <w:right w:val="none" w:sz="0" w:space="0" w:color="auto"/>
          </w:divBdr>
        </w:div>
      </w:divsChild>
    </w:div>
    <w:div w:id="702483193">
      <w:bodyDiv w:val="1"/>
      <w:marLeft w:val="0"/>
      <w:marRight w:val="0"/>
      <w:marTop w:val="0"/>
      <w:marBottom w:val="0"/>
      <w:divBdr>
        <w:top w:val="none" w:sz="0" w:space="0" w:color="auto"/>
        <w:left w:val="none" w:sz="0" w:space="0" w:color="auto"/>
        <w:bottom w:val="none" w:sz="0" w:space="0" w:color="auto"/>
        <w:right w:val="none" w:sz="0" w:space="0" w:color="auto"/>
      </w:divBdr>
      <w:divsChild>
        <w:div w:id="5182896">
          <w:marLeft w:val="480"/>
          <w:marRight w:val="0"/>
          <w:marTop w:val="0"/>
          <w:marBottom w:val="0"/>
          <w:divBdr>
            <w:top w:val="none" w:sz="0" w:space="0" w:color="auto"/>
            <w:left w:val="none" w:sz="0" w:space="0" w:color="auto"/>
            <w:bottom w:val="none" w:sz="0" w:space="0" w:color="auto"/>
            <w:right w:val="none" w:sz="0" w:space="0" w:color="auto"/>
          </w:divBdr>
        </w:div>
        <w:div w:id="22488415">
          <w:marLeft w:val="480"/>
          <w:marRight w:val="0"/>
          <w:marTop w:val="0"/>
          <w:marBottom w:val="0"/>
          <w:divBdr>
            <w:top w:val="none" w:sz="0" w:space="0" w:color="auto"/>
            <w:left w:val="none" w:sz="0" w:space="0" w:color="auto"/>
            <w:bottom w:val="none" w:sz="0" w:space="0" w:color="auto"/>
            <w:right w:val="none" w:sz="0" w:space="0" w:color="auto"/>
          </w:divBdr>
        </w:div>
        <w:div w:id="45683621">
          <w:marLeft w:val="480"/>
          <w:marRight w:val="0"/>
          <w:marTop w:val="0"/>
          <w:marBottom w:val="0"/>
          <w:divBdr>
            <w:top w:val="none" w:sz="0" w:space="0" w:color="auto"/>
            <w:left w:val="none" w:sz="0" w:space="0" w:color="auto"/>
            <w:bottom w:val="none" w:sz="0" w:space="0" w:color="auto"/>
            <w:right w:val="none" w:sz="0" w:space="0" w:color="auto"/>
          </w:divBdr>
        </w:div>
        <w:div w:id="82772086">
          <w:marLeft w:val="480"/>
          <w:marRight w:val="0"/>
          <w:marTop w:val="0"/>
          <w:marBottom w:val="0"/>
          <w:divBdr>
            <w:top w:val="none" w:sz="0" w:space="0" w:color="auto"/>
            <w:left w:val="none" w:sz="0" w:space="0" w:color="auto"/>
            <w:bottom w:val="none" w:sz="0" w:space="0" w:color="auto"/>
            <w:right w:val="none" w:sz="0" w:space="0" w:color="auto"/>
          </w:divBdr>
        </w:div>
        <w:div w:id="154106569">
          <w:marLeft w:val="480"/>
          <w:marRight w:val="0"/>
          <w:marTop w:val="0"/>
          <w:marBottom w:val="0"/>
          <w:divBdr>
            <w:top w:val="none" w:sz="0" w:space="0" w:color="auto"/>
            <w:left w:val="none" w:sz="0" w:space="0" w:color="auto"/>
            <w:bottom w:val="none" w:sz="0" w:space="0" w:color="auto"/>
            <w:right w:val="none" w:sz="0" w:space="0" w:color="auto"/>
          </w:divBdr>
        </w:div>
        <w:div w:id="164519792">
          <w:marLeft w:val="480"/>
          <w:marRight w:val="0"/>
          <w:marTop w:val="0"/>
          <w:marBottom w:val="0"/>
          <w:divBdr>
            <w:top w:val="none" w:sz="0" w:space="0" w:color="auto"/>
            <w:left w:val="none" w:sz="0" w:space="0" w:color="auto"/>
            <w:bottom w:val="none" w:sz="0" w:space="0" w:color="auto"/>
            <w:right w:val="none" w:sz="0" w:space="0" w:color="auto"/>
          </w:divBdr>
        </w:div>
        <w:div w:id="211816483">
          <w:marLeft w:val="480"/>
          <w:marRight w:val="0"/>
          <w:marTop w:val="0"/>
          <w:marBottom w:val="0"/>
          <w:divBdr>
            <w:top w:val="none" w:sz="0" w:space="0" w:color="auto"/>
            <w:left w:val="none" w:sz="0" w:space="0" w:color="auto"/>
            <w:bottom w:val="none" w:sz="0" w:space="0" w:color="auto"/>
            <w:right w:val="none" w:sz="0" w:space="0" w:color="auto"/>
          </w:divBdr>
        </w:div>
        <w:div w:id="234825932">
          <w:marLeft w:val="480"/>
          <w:marRight w:val="0"/>
          <w:marTop w:val="0"/>
          <w:marBottom w:val="0"/>
          <w:divBdr>
            <w:top w:val="none" w:sz="0" w:space="0" w:color="auto"/>
            <w:left w:val="none" w:sz="0" w:space="0" w:color="auto"/>
            <w:bottom w:val="none" w:sz="0" w:space="0" w:color="auto"/>
            <w:right w:val="none" w:sz="0" w:space="0" w:color="auto"/>
          </w:divBdr>
        </w:div>
        <w:div w:id="250743820">
          <w:marLeft w:val="480"/>
          <w:marRight w:val="0"/>
          <w:marTop w:val="0"/>
          <w:marBottom w:val="0"/>
          <w:divBdr>
            <w:top w:val="none" w:sz="0" w:space="0" w:color="auto"/>
            <w:left w:val="none" w:sz="0" w:space="0" w:color="auto"/>
            <w:bottom w:val="none" w:sz="0" w:space="0" w:color="auto"/>
            <w:right w:val="none" w:sz="0" w:space="0" w:color="auto"/>
          </w:divBdr>
        </w:div>
        <w:div w:id="313948984">
          <w:marLeft w:val="480"/>
          <w:marRight w:val="0"/>
          <w:marTop w:val="0"/>
          <w:marBottom w:val="0"/>
          <w:divBdr>
            <w:top w:val="none" w:sz="0" w:space="0" w:color="auto"/>
            <w:left w:val="none" w:sz="0" w:space="0" w:color="auto"/>
            <w:bottom w:val="none" w:sz="0" w:space="0" w:color="auto"/>
            <w:right w:val="none" w:sz="0" w:space="0" w:color="auto"/>
          </w:divBdr>
        </w:div>
        <w:div w:id="316148047">
          <w:marLeft w:val="480"/>
          <w:marRight w:val="0"/>
          <w:marTop w:val="0"/>
          <w:marBottom w:val="0"/>
          <w:divBdr>
            <w:top w:val="none" w:sz="0" w:space="0" w:color="auto"/>
            <w:left w:val="none" w:sz="0" w:space="0" w:color="auto"/>
            <w:bottom w:val="none" w:sz="0" w:space="0" w:color="auto"/>
            <w:right w:val="none" w:sz="0" w:space="0" w:color="auto"/>
          </w:divBdr>
        </w:div>
        <w:div w:id="368145092">
          <w:marLeft w:val="480"/>
          <w:marRight w:val="0"/>
          <w:marTop w:val="0"/>
          <w:marBottom w:val="0"/>
          <w:divBdr>
            <w:top w:val="none" w:sz="0" w:space="0" w:color="auto"/>
            <w:left w:val="none" w:sz="0" w:space="0" w:color="auto"/>
            <w:bottom w:val="none" w:sz="0" w:space="0" w:color="auto"/>
            <w:right w:val="none" w:sz="0" w:space="0" w:color="auto"/>
          </w:divBdr>
        </w:div>
        <w:div w:id="384841104">
          <w:marLeft w:val="480"/>
          <w:marRight w:val="0"/>
          <w:marTop w:val="0"/>
          <w:marBottom w:val="0"/>
          <w:divBdr>
            <w:top w:val="none" w:sz="0" w:space="0" w:color="auto"/>
            <w:left w:val="none" w:sz="0" w:space="0" w:color="auto"/>
            <w:bottom w:val="none" w:sz="0" w:space="0" w:color="auto"/>
            <w:right w:val="none" w:sz="0" w:space="0" w:color="auto"/>
          </w:divBdr>
        </w:div>
        <w:div w:id="424157729">
          <w:marLeft w:val="480"/>
          <w:marRight w:val="0"/>
          <w:marTop w:val="0"/>
          <w:marBottom w:val="0"/>
          <w:divBdr>
            <w:top w:val="none" w:sz="0" w:space="0" w:color="auto"/>
            <w:left w:val="none" w:sz="0" w:space="0" w:color="auto"/>
            <w:bottom w:val="none" w:sz="0" w:space="0" w:color="auto"/>
            <w:right w:val="none" w:sz="0" w:space="0" w:color="auto"/>
          </w:divBdr>
        </w:div>
        <w:div w:id="488984004">
          <w:marLeft w:val="480"/>
          <w:marRight w:val="0"/>
          <w:marTop w:val="0"/>
          <w:marBottom w:val="0"/>
          <w:divBdr>
            <w:top w:val="none" w:sz="0" w:space="0" w:color="auto"/>
            <w:left w:val="none" w:sz="0" w:space="0" w:color="auto"/>
            <w:bottom w:val="none" w:sz="0" w:space="0" w:color="auto"/>
            <w:right w:val="none" w:sz="0" w:space="0" w:color="auto"/>
          </w:divBdr>
        </w:div>
        <w:div w:id="513694710">
          <w:marLeft w:val="480"/>
          <w:marRight w:val="0"/>
          <w:marTop w:val="0"/>
          <w:marBottom w:val="0"/>
          <w:divBdr>
            <w:top w:val="none" w:sz="0" w:space="0" w:color="auto"/>
            <w:left w:val="none" w:sz="0" w:space="0" w:color="auto"/>
            <w:bottom w:val="none" w:sz="0" w:space="0" w:color="auto"/>
            <w:right w:val="none" w:sz="0" w:space="0" w:color="auto"/>
          </w:divBdr>
        </w:div>
        <w:div w:id="547495042">
          <w:marLeft w:val="480"/>
          <w:marRight w:val="0"/>
          <w:marTop w:val="0"/>
          <w:marBottom w:val="0"/>
          <w:divBdr>
            <w:top w:val="none" w:sz="0" w:space="0" w:color="auto"/>
            <w:left w:val="none" w:sz="0" w:space="0" w:color="auto"/>
            <w:bottom w:val="none" w:sz="0" w:space="0" w:color="auto"/>
            <w:right w:val="none" w:sz="0" w:space="0" w:color="auto"/>
          </w:divBdr>
        </w:div>
        <w:div w:id="547954331">
          <w:marLeft w:val="480"/>
          <w:marRight w:val="0"/>
          <w:marTop w:val="0"/>
          <w:marBottom w:val="0"/>
          <w:divBdr>
            <w:top w:val="none" w:sz="0" w:space="0" w:color="auto"/>
            <w:left w:val="none" w:sz="0" w:space="0" w:color="auto"/>
            <w:bottom w:val="none" w:sz="0" w:space="0" w:color="auto"/>
            <w:right w:val="none" w:sz="0" w:space="0" w:color="auto"/>
          </w:divBdr>
        </w:div>
        <w:div w:id="554858424">
          <w:marLeft w:val="480"/>
          <w:marRight w:val="0"/>
          <w:marTop w:val="0"/>
          <w:marBottom w:val="0"/>
          <w:divBdr>
            <w:top w:val="none" w:sz="0" w:space="0" w:color="auto"/>
            <w:left w:val="none" w:sz="0" w:space="0" w:color="auto"/>
            <w:bottom w:val="none" w:sz="0" w:space="0" w:color="auto"/>
            <w:right w:val="none" w:sz="0" w:space="0" w:color="auto"/>
          </w:divBdr>
        </w:div>
        <w:div w:id="667945792">
          <w:marLeft w:val="480"/>
          <w:marRight w:val="0"/>
          <w:marTop w:val="0"/>
          <w:marBottom w:val="0"/>
          <w:divBdr>
            <w:top w:val="none" w:sz="0" w:space="0" w:color="auto"/>
            <w:left w:val="none" w:sz="0" w:space="0" w:color="auto"/>
            <w:bottom w:val="none" w:sz="0" w:space="0" w:color="auto"/>
            <w:right w:val="none" w:sz="0" w:space="0" w:color="auto"/>
          </w:divBdr>
        </w:div>
        <w:div w:id="698235785">
          <w:marLeft w:val="480"/>
          <w:marRight w:val="0"/>
          <w:marTop w:val="0"/>
          <w:marBottom w:val="0"/>
          <w:divBdr>
            <w:top w:val="none" w:sz="0" w:space="0" w:color="auto"/>
            <w:left w:val="none" w:sz="0" w:space="0" w:color="auto"/>
            <w:bottom w:val="none" w:sz="0" w:space="0" w:color="auto"/>
            <w:right w:val="none" w:sz="0" w:space="0" w:color="auto"/>
          </w:divBdr>
        </w:div>
        <w:div w:id="698896710">
          <w:marLeft w:val="480"/>
          <w:marRight w:val="0"/>
          <w:marTop w:val="0"/>
          <w:marBottom w:val="0"/>
          <w:divBdr>
            <w:top w:val="none" w:sz="0" w:space="0" w:color="auto"/>
            <w:left w:val="none" w:sz="0" w:space="0" w:color="auto"/>
            <w:bottom w:val="none" w:sz="0" w:space="0" w:color="auto"/>
            <w:right w:val="none" w:sz="0" w:space="0" w:color="auto"/>
          </w:divBdr>
        </w:div>
        <w:div w:id="760642622">
          <w:marLeft w:val="480"/>
          <w:marRight w:val="0"/>
          <w:marTop w:val="0"/>
          <w:marBottom w:val="0"/>
          <w:divBdr>
            <w:top w:val="none" w:sz="0" w:space="0" w:color="auto"/>
            <w:left w:val="none" w:sz="0" w:space="0" w:color="auto"/>
            <w:bottom w:val="none" w:sz="0" w:space="0" w:color="auto"/>
            <w:right w:val="none" w:sz="0" w:space="0" w:color="auto"/>
          </w:divBdr>
        </w:div>
        <w:div w:id="762458633">
          <w:marLeft w:val="480"/>
          <w:marRight w:val="0"/>
          <w:marTop w:val="0"/>
          <w:marBottom w:val="0"/>
          <w:divBdr>
            <w:top w:val="none" w:sz="0" w:space="0" w:color="auto"/>
            <w:left w:val="none" w:sz="0" w:space="0" w:color="auto"/>
            <w:bottom w:val="none" w:sz="0" w:space="0" w:color="auto"/>
            <w:right w:val="none" w:sz="0" w:space="0" w:color="auto"/>
          </w:divBdr>
        </w:div>
        <w:div w:id="854927060">
          <w:marLeft w:val="480"/>
          <w:marRight w:val="0"/>
          <w:marTop w:val="0"/>
          <w:marBottom w:val="0"/>
          <w:divBdr>
            <w:top w:val="none" w:sz="0" w:space="0" w:color="auto"/>
            <w:left w:val="none" w:sz="0" w:space="0" w:color="auto"/>
            <w:bottom w:val="none" w:sz="0" w:space="0" w:color="auto"/>
            <w:right w:val="none" w:sz="0" w:space="0" w:color="auto"/>
          </w:divBdr>
        </w:div>
        <w:div w:id="878585168">
          <w:marLeft w:val="480"/>
          <w:marRight w:val="0"/>
          <w:marTop w:val="0"/>
          <w:marBottom w:val="0"/>
          <w:divBdr>
            <w:top w:val="none" w:sz="0" w:space="0" w:color="auto"/>
            <w:left w:val="none" w:sz="0" w:space="0" w:color="auto"/>
            <w:bottom w:val="none" w:sz="0" w:space="0" w:color="auto"/>
            <w:right w:val="none" w:sz="0" w:space="0" w:color="auto"/>
          </w:divBdr>
        </w:div>
        <w:div w:id="902062900">
          <w:marLeft w:val="480"/>
          <w:marRight w:val="0"/>
          <w:marTop w:val="0"/>
          <w:marBottom w:val="0"/>
          <w:divBdr>
            <w:top w:val="none" w:sz="0" w:space="0" w:color="auto"/>
            <w:left w:val="none" w:sz="0" w:space="0" w:color="auto"/>
            <w:bottom w:val="none" w:sz="0" w:space="0" w:color="auto"/>
            <w:right w:val="none" w:sz="0" w:space="0" w:color="auto"/>
          </w:divBdr>
        </w:div>
        <w:div w:id="944919205">
          <w:marLeft w:val="480"/>
          <w:marRight w:val="0"/>
          <w:marTop w:val="0"/>
          <w:marBottom w:val="0"/>
          <w:divBdr>
            <w:top w:val="none" w:sz="0" w:space="0" w:color="auto"/>
            <w:left w:val="none" w:sz="0" w:space="0" w:color="auto"/>
            <w:bottom w:val="none" w:sz="0" w:space="0" w:color="auto"/>
            <w:right w:val="none" w:sz="0" w:space="0" w:color="auto"/>
          </w:divBdr>
        </w:div>
        <w:div w:id="947002800">
          <w:marLeft w:val="480"/>
          <w:marRight w:val="0"/>
          <w:marTop w:val="0"/>
          <w:marBottom w:val="0"/>
          <w:divBdr>
            <w:top w:val="none" w:sz="0" w:space="0" w:color="auto"/>
            <w:left w:val="none" w:sz="0" w:space="0" w:color="auto"/>
            <w:bottom w:val="none" w:sz="0" w:space="0" w:color="auto"/>
            <w:right w:val="none" w:sz="0" w:space="0" w:color="auto"/>
          </w:divBdr>
        </w:div>
        <w:div w:id="1021279319">
          <w:marLeft w:val="480"/>
          <w:marRight w:val="0"/>
          <w:marTop w:val="0"/>
          <w:marBottom w:val="0"/>
          <w:divBdr>
            <w:top w:val="none" w:sz="0" w:space="0" w:color="auto"/>
            <w:left w:val="none" w:sz="0" w:space="0" w:color="auto"/>
            <w:bottom w:val="none" w:sz="0" w:space="0" w:color="auto"/>
            <w:right w:val="none" w:sz="0" w:space="0" w:color="auto"/>
          </w:divBdr>
        </w:div>
        <w:div w:id="1046487476">
          <w:marLeft w:val="480"/>
          <w:marRight w:val="0"/>
          <w:marTop w:val="0"/>
          <w:marBottom w:val="0"/>
          <w:divBdr>
            <w:top w:val="none" w:sz="0" w:space="0" w:color="auto"/>
            <w:left w:val="none" w:sz="0" w:space="0" w:color="auto"/>
            <w:bottom w:val="none" w:sz="0" w:space="0" w:color="auto"/>
            <w:right w:val="none" w:sz="0" w:space="0" w:color="auto"/>
          </w:divBdr>
        </w:div>
        <w:div w:id="1057975839">
          <w:marLeft w:val="480"/>
          <w:marRight w:val="0"/>
          <w:marTop w:val="0"/>
          <w:marBottom w:val="0"/>
          <w:divBdr>
            <w:top w:val="none" w:sz="0" w:space="0" w:color="auto"/>
            <w:left w:val="none" w:sz="0" w:space="0" w:color="auto"/>
            <w:bottom w:val="none" w:sz="0" w:space="0" w:color="auto"/>
            <w:right w:val="none" w:sz="0" w:space="0" w:color="auto"/>
          </w:divBdr>
        </w:div>
        <w:div w:id="1093087032">
          <w:marLeft w:val="480"/>
          <w:marRight w:val="0"/>
          <w:marTop w:val="0"/>
          <w:marBottom w:val="0"/>
          <w:divBdr>
            <w:top w:val="none" w:sz="0" w:space="0" w:color="auto"/>
            <w:left w:val="none" w:sz="0" w:space="0" w:color="auto"/>
            <w:bottom w:val="none" w:sz="0" w:space="0" w:color="auto"/>
            <w:right w:val="none" w:sz="0" w:space="0" w:color="auto"/>
          </w:divBdr>
        </w:div>
        <w:div w:id="1101217786">
          <w:marLeft w:val="480"/>
          <w:marRight w:val="0"/>
          <w:marTop w:val="0"/>
          <w:marBottom w:val="0"/>
          <w:divBdr>
            <w:top w:val="none" w:sz="0" w:space="0" w:color="auto"/>
            <w:left w:val="none" w:sz="0" w:space="0" w:color="auto"/>
            <w:bottom w:val="none" w:sz="0" w:space="0" w:color="auto"/>
            <w:right w:val="none" w:sz="0" w:space="0" w:color="auto"/>
          </w:divBdr>
        </w:div>
        <w:div w:id="1152061657">
          <w:marLeft w:val="480"/>
          <w:marRight w:val="0"/>
          <w:marTop w:val="0"/>
          <w:marBottom w:val="0"/>
          <w:divBdr>
            <w:top w:val="none" w:sz="0" w:space="0" w:color="auto"/>
            <w:left w:val="none" w:sz="0" w:space="0" w:color="auto"/>
            <w:bottom w:val="none" w:sz="0" w:space="0" w:color="auto"/>
            <w:right w:val="none" w:sz="0" w:space="0" w:color="auto"/>
          </w:divBdr>
        </w:div>
        <w:div w:id="1197812042">
          <w:marLeft w:val="480"/>
          <w:marRight w:val="0"/>
          <w:marTop w:val="0"/>
          <w:marBottom w:val="0"/>
          <w:divBdr>
            <w:top w:val="none" w:sz="0" w:space="0" w:color="auto"/>
            <w:left w:val="none" w:sz="0" w:space="0" w:color="auto"/>
            <w:bottom w:val="none" w:sz="0" w:space="0" w:color="auto"/>
            <w:right w:val="none" w:sz="0" w:space="0" w:color="auto"/>
          </w:divBdr>
        </w:div>
        <w:div w:id="1320042993">
          <w:marLeft w:val="480"/>
          <w:marRight w:val="0"/>
          <w:marTop w:val="0"/>
          <w:marBottom w:val="0"/>
          <w:divBdr>
            <w:top w:val="none" w:sz="0" w:space="0" w:color="auto"/>
            <w:left w:val="none" w:sz="0" w:space="0" w:color="auto"/>
            <w:bottom w:val="none" w:sz="0" w:space="0" w:color="auto"/>
            <w:right w:val="none" w:sz="0" w:space="0" w:color="auto"/>
          </w:divBdr>
        </w:div>
        <w:div w:id="1337611147">
          <w:marLeft w:val="480"/>
          <w:marRight w:val="0"/>
          <w:marTop w:val="0"/>
          <w:marBottom w:val="0"/>
          <w:divBdr>
            <w:top w:val="none" w:sz="0" w:space="0" w:color="auto"/>
            <w:left w:val="none" w:sz="0" w:space="0" w:color="auto"/>
            <w:bottom w:val="none" w:sz="0" w:space="0" w:color="auto"/>
            <w:right w:val="none" w:sz="0" w:space="0" w:color="auto"/>
          </w:divBdr>
        </w:div>
        <w:div w:id="1395543067">
          <w:marLeft w:val="480"/>
          <w:marRight w:val="0"/>
          <w:marTop w:val="0"/>
          <w:marBottom w:val="0"/>
          <w:divBdr>
            <w:top w:val="none" w:sz="0" w:space="0" w:color="auto"/>
            <w:left w:val="none" w:sz="0" w:space="0" w:color="auto"/>
            <w:bottom w:val="none" w:sz="0" w:space="0" w:color="auto"/>
            <w:right w:val="none" w:sz="0" w:space="0" w:color="auto"/>
          </w:divBdr>
        </w:div>
        <w:div w:id="1424104675">
          <w:marLeft w:val="480"/>
          <w:marRight w:val="0"/>
          <w:marTop w:val="0"/>
          <w:marBottom w:val="0"/>
          <w:divBdr>
            <w:top w:val="none" w:sz="0" w:space="0" w:color="auto"/>
            <w:left w:val="none" w:sz="0" w:space="0" w:color="auto"/>
            <w:bottom w:val="none" w:sz="0" w:space="0" w:color="auto"/>
            <w:right w:val="none" w:sz="0" w:space="0" w:color="auto"/>
          </w:divBdr>
        </w:div>
        <w:div w:id="1437603383">
          <w:marLeft w:val="480"/>
          <w:marRight w:val="0"/>
          <w:marTop w:val="0"/>
          <w:marBottom w:val="0"/>
          <w:divBdr>
            <w:top w:val="none" w:sz="0" w:space="0" w:color="auto"/>
            <w:left w:val="none" w:sz="0" w:space="0" w:color="auto"/>
            <w:bottom w:val="none" w:sz="0" w:space="0" w:color="auto"/>
            <w:right w:val="none" w:sz="0" w:space="0" w:color="auto"/>
          </w:divBdr>
        </w:div>
        <w:div w:id="1462187803">
          <w:marLeft w:val="480"/>
          <w:marRight w:val="0"/>
          <w:marTop w:val="0"/>
          <w:marBottom w:val="0"/>
          <w:divBdr>
            <w:top w:val="none" w:sz="0" w:space="0" w:color="auto"/>
            <w:left w:val="none" w:sz="0" w:space="0" w:color="auto"/>
            <w:bottom w:val="none" w:sz="0" w:space="0" w:color="auto"/>
            <w:right w:val="none" w:sz="0" w:space="0" w:color="auto"/>
          </w:divBdr>
        </w:div>
        <w:div w:id="1470829412">
          <w:marLeft w:val="480"/>
          <w:marRight w:val="0"/>
          <w:marTop w:val="0"/>
          <w:marBottom w:val="0"/>
          <w:divBdr>
            <w:top w:val="none" w:sz="0" w:space="0" w:color="auto"/>
            <w:left w:val="none" w:sz="0" w:space="0" w:color="auto"/>
            <w:bottom w:val="none" w:sz="0" w:space="0" w:color="auto"/>
            <w:right w:val="none" w:sz="0" w:space="0" w:color="auto"/>
          </w:divBdr>
        </w:div>
        <w:div w:id="1473281927">
          <w:marLeft w:val="480"/>
          <w:marRight w:val="0"/>
          <w:marTop w:val="0"/>
          <w:marBottom w:val="0"/>
          <w:divBdr>
            <w:top w:val="none" w:sz="0" w:space="0" w:color="auto"/>
            <w:left w:val="none" w:sz="0" w:space="0" w:color="auto"/>
            <w:bottom w:val="none" w:sz="0" w:space="0" w:color="auto"/>
            <w:right w:val="none" w:sz="0" w:space="0" w:color="auto"/>
          </w:divBdr>
        </w:div>
        <w:div w:id="1507482338">
          <w:marLeft w:val="480"/>
          <w:marRight w:val="0"/>
          <w:marTop w:val="0"/>
          <w:marBottom w:val="0"/>
          <w:divBdr>
            <w:top w:val="none" w:sz="0" w:space="0" w:color="auto"/>
            <w:left w:val="none" w:sz="0" w:space="0" w:color="auto"/>
            <w:bottom w:val="none" w:sz="0" w:space="0" w:color="auto"/>
            <w:right w:val="none" w:sz="0" w:space="0" w:color="auto"/>
          </w:divBdr>
        </w:div>
        <w:div w:id="1775512641">
          <w:marLeft w:val="480"/>
          <w:marRight w:val="0"/>
          <w:marTop w:val="0"/>
          <w:marBottom w:val="0"/>
          <w:divBdr>
            <w:top w:val="none" w:sz="0" w:space="0" w:color="auto"/>
            <w:left w:val="none" w:sz="0" w:space="0" w:color="auto"/>
            <w:bottom w:val="none" w:sz="0" w:space="0" w:color="auto"/>
            <w:right w:val="none" w:sz="0" w:space="0" w:color="auto"/>
          </w:divBdr>
        </w:div>
        <w:div w:id="1784837896">
          <w:marLeft w:val="480"/>
          <w:marRight w:val="0"/>
          <w:marTop w:val="0"/>
          <w:marBottom w:val="0"/>
          <w:divBdr>
            <w:top w:val="none" w:sz="0" w:space="0" w:color="auto"/>
            <w:left w:val="none" w:sz="0" w:space="0" w:color="auto"/>
            <w:bottom w:val="none" w:sz="0" w:space="0" w:color="auto"/>
            <w:right w:val="none" w:sz="0" w:space="0" w:color="auto"/>
          </w:divBdr>
        </w:div>
        <w:div w:id="1799447262">
          <w:marLeft w:val="480"/>
          <w:marRight w:val="0"/>
          <w:marTop w:val="0"/>
          <w:marBottom w:val="0"/>
          <w:divBdr>
            <w:top w:val="none" w:sz="0" w:space="0" w:color="auto"/>
            <w:left w:val="none" w:sz="0" w:space="0" w:color="auto"/>
            <w:bottom w:val="none" w:sz="0" w:space="0" w:color="auto"/>
            <w:right w:val="none" w:sz="0" w:space="0" w:color="auto"/>
          </w:divBdr>
        </w:div>
        <w:div w:id="1821921637">
          <w:marLeft w:val="480"/>
          <w:marRight w:val="0"/>
          <w:marTop w:val="0"/>
          <w:marBottom w:val="0"/>
          <w:divBdr>
            <w:top w:val="none" w:sz="0" w:space="0" w:color="auto"/>
            <w:left w:val="none" w:sz="0" w:space="0" w:color="auto"/>
            <w:bottom w:val="none" w:sz="0" w:space="0" w:color="auto"/>
            <w:right w:val="none" w:sz="0" w:space="0" w:color="auto"/>
          </w:divBdr>
        </w:div>
        <w:div w:id="1859923534">
          <w:marLeft w:val="480"/>
          <w:marRight w:val="0"/>
          <w:marTop w:val="0"/>
          <w:marBottom w:val="0"/>
          <w:divBdr>
            <w:top w:val="none" w:sz="0" w:space="0" w:color="auto"/>
            <w:left w:val="none" w:sz="0" w:space="0" w:color="auto"/>
            <w:bottom w:val="none" w:sz="0" w:space="0" w:color="auto"/>
            <w:right w:val="none" w:sz="0" w:space="0" w:color="auto"/>
          </w:divBdr>
        </w:div>
        <w:div w:id="1927492019">
          <w:marLeft w:val="480"/>
          <w:marRight w:val="0"/>
          <w:marTop w:val="0"/>
          <w:marBottom w:val="0"/>
          <w:divBdr>
            <w:top w:val="none" w:sz="0" w:space="0" w:color="auto"/>
            <w:left w:val="none" w:sz="0" w:space="0" w:color="auto"/>
            <w:bottom w:val="none" w:sz="0" w:space="0" w:color="auto"/>
            <w:right w:val="none" w:sz="0" w:space="0" w:color="auto"/>
          </w:divBdr>
        </w:div>
        <w:div w:id="1975402590">
          <w:marLeft w:val="480"/>
          <w:marRight w:val="0"/>
          <w:marTop w:val="0"/>
          <w:marBottom w:val="0"/>
          <w:divBdr>
            <w:top w:val="none" w:sz="0" w:space="0" w:color="auto"/>
            <w:left w:val="none" w:sz="0" w:space="0" w:color="auto"/>
            <w:bottom w:val="none" w:sz="0" w:space="0" w:color="auto"/>
            <w:right w:val="none" w:sz="0" w:space="0" w:color="auto"/>
          </w:divBdr>
        </w:div>
      </w:divsChild>
    </w:div>
    <w:div w:id="702484437">
      <w:bodyDiv w:val="1"/>
      <w:marLeft w:val="0"/>
      <w:marRight w:val="0"/>
      <w:marTop w:val="0"/>
      <w:marBottom w:val="0"/>
      <w:divBdr>
        <w:top w:val="none" w:sz="0" w:space="0" w:color="auto"/>
        <w:left w:val="none" w:sz="0" w:space="0" w:color="auto"/>
        <w:bottom w:val="none" w:sz="0" w:space="0" w:color="auto"/>
        <w:right w:val="none" w:sz="0" w:space="0" w:color="auto"/>
      </w:divBdr>
    </w:div>
    <w:div w:id="702512393">
      <w:bodyDiv w:val="1"/>
      <w:marLeft w:val="0"/>
      <w:marRight w:val="0"/>
      <w:marTop w:val="0"/>
      <w:marBottom w:val="0"/>
      <w:divBdr>
        <w:top w:val="none" w:sz="0" w:space="0" w:color="auto"/>
        <w:left w:val="none" w:sz="0" w:space="0" w:color="auto"/>
        <w:bottom w:val="none" w:sz="0" w:space="0" w:color="auto"/>
        <w:right w:val="none" w:sz="0" w:space="0" w:color="auto"/>
      </w:divBdr>
    </w:div>
    <w:div w:id="702560849">
      <w:bodyDiv w:val="1"/>
      <w:marLeft w:val="0"/>
      <w:marRight w:val="0"/>
      <w:marTop w:val="0"/>
      <w:marBottom w:val="0"/>
      <w:divBdr>
        <w:top w:val="none" w:sz="0" w:space="0" w:color="auto"/>
        <w:left w:val="none" w:sz="0" w:space="0" w:color="auto"/>
        <w:bottom w:val="none" w:sz="0" w:space="0" w:color="auto"/>
        <w:right w:val="none" w:sz="0" w:space="0" w:color="auto"/>
      </w:divBdr>
    </w:div>
    <w:div w:id="703166604">
      <w:bodyDiv w:val="1"/>
      <w:marLeft w:val="0"/>
      <w:marRight w:val="0"/>
      <w:marTop w:val="0"/>
      <w:marBottom w:val="0"/>
      <w:divBdr>
        <w:top w:val="none" w:sz="0" w:space="0" w:color="auto"/>
        <w:left w:val="none" w:sz="0" w:space="0" w:color="auto"/>
        <w:bottom w:val="none" w:sz="0" w:space="0" w:color="auto"/>
        <w:right w:val="none" w:sz="0" w:space="0" w:color="auto"/>
      </w:divBdr>
    </w:div>
    <w:div w:id="703822270">
      <w:bodyDiv w:val="1"/>
      <w:marLeft w:val="0"/>
      <w:marRight w:val="0"/>
      <w:marTop w:val="0"/>
      <w:marBottom w:val="0"/>
      <w:divBdr>
        <w:top w:val="none" w:sz="0" w:space="0" w:color="auto"/>
        <w:left w:val="none" w:sz="0" w:space="0" w:color="auto"/>
        <w:bottom w:val="none" w:sz="0" w:space="0" w:color="auto"/>
        <w:right w:val="none" w:sz="0" w:space="0" w:color="auto"/>
      </w:divBdr>
    </w:div>
    <w:div w:id="704255741">
      <w:bodyDiv w:val="1"/>
      <w:marLeft w:val="0"/>
      <w:marRight w:val="0"/>
      <w:marTop w:val="0"/>
      <w:marBottom w:val="0"/>
      <w:divBdr>
        <w:top w:val="none" w:sz="0" w:space="0" w:color="auto"/>
        <w:left w:val="none" w:sz="0" w:space="0" w:color="auto"/>
        <w:bottom w:val="none" w:sz="0" w:space="0" w:color="auto"/>
        <w:right w:val="none" w:sz="0" w:space="0" w:color="auto"/>
      </w:divBdr>
    </w:div>
    <w:div w:id="705259097">
      <w:bodyDiv w:val="1"/>
      <w:marLeft w:val="0"/>
      <w:marRight w:val="0"/>
      <w:marTop w:val="0"/>
      <w:marBottom w:val="0"/>
      <w:divBdr>
        <w:top w:val="none" w:sz="0" w:space="0" w:color="auto"/>
        <w:left w:val="none" w:sz="0" w:space="0" w:color="auto"/>
        <w:bottom w:val="none" w:sz="0" w:space="0" w:color="auto"/>
        <w:right w:val="none" w:sz="0" w:space="0" w:color="auto"/>
      </w:divBdr>
    </w:div>
    <w:div w:id="705565174">
      <w:bodyDiv w:val="1"/>
      <w:marLeft w:val="0"/>
      <w:marRight w:val="0"/>
      <w:marTop w:val="0"/>
      <w:marBottom w:val="0"/>
      <w:divBdr>
        <w:top w:val="none" w:sz="0" w:space="0" w:color="auto"/>
        <w:left w:val="none" w:sz="0" w:space="0" w:color="auto"/>
        <w:bottom w:val="none" w:sz="0" w:space="0" w:color="auto"/>
        <w:right w:val="none" w:sz="0" w:space="0" w:color="auto"/>
      </w:divBdr>
    </w:div>
    <w:div w:id="705569475">
      <w:bodyDiv w:val="1"/>
      <w:marLeft w:val="0"/>
      <w:marRight w:val="0"/>
      <w:marTop w:val="0"/>
      <w:marBottom w:val="0"/>
      <w:divBdr>
        <w:top w:val="none" w:sz="0" w:space="0" w:color="auto"/>
        <w:left w:val="none" w:sz="0" w:space="0" w:color="auto"/>
        <w:bottom w:val="none" w:sz="0" w:space="0" w:color="auto"/>
        <w:right w:val="none" w:sz="0" w:space="0" w:color="auto"/>
      </w:divBdr>
    </w:div>
    <w:div w:id="705719391">
      <w:bodyDiv w:val="1"/>
      <w:marLeft w:val="0"/>
      <w:marRight w:val="0"/>
      <w:marTop w:val="0"/>
      <w:marBottom w:val="0"/>
      <w:divBdr>
        <w:top w:val="none" w:sz="0" w:space="0" w:color="auto"/>
        <w:left w:val="none" w:sz="0" w:space="0" w:color="auto"/>
        <w:bottom w:val="none" w:sz="0" w:space="0" w:color="auto"/>
        <w:right w:val="none" w:sz="0" w:space="0" w:color="auto"/>
      </w:divBdr>
    </w:div>
    <w:div w:id="706444659">
      <w:bodyDiv w:val="1"/>
      <w:marLeft w:val="0"/>
      <w:marRight w:val="0"/>
      <w:marTop w:val="0"/>
      <w:marBottom w:val="0"/>
      <w:divBdr>
        <w:top w:val="none" w:sz="0" w:space="0" w:color="auto"/>
        <w:left w:val="none" w:sz="0" w:space="0" w:color="auto"/>
        <w:bottom w:val="none" w:sz="0" w:space="0" w:color="auto"/>
        <w:right w:val="none" w:sz="0" w:space="0" w:color="auto"/>
      </w:divBdr>
    </w:div>
    <w:div w:id="706636788">
      <w:bodyDiv w:val="1"/>
      <w:marLeft w:val="0"/>
      <w:marRight w:val="0"/>
      <w:marTop w:val="0"/>
      <w:marBottom w:val="0"/>
      <w:divBdr>
        <w:top w:val="none" w:sz="0" w:space="0" w:color="auto"/>
        <w:left w:val="none" w:sz="0" w:space="0" w:color="auto"/>
        <w:bottom w:val="none" w:sz="0" w:space="0" w:color="auto"/>
        <w:right w:val="none" w:sz="0" w:space="0" w:color="auto"/>
      </w:divBdr>
      <w:divsChild>
        <w:div w:id="34163097">
          <w:marLeft w:val="480"/>
          <w:marRight w:val="0"/>
          <w:marTop w:val="0"/>
          <w:marBottom w:val="0"/>
          <w:divBdr>
            <w:top w:val="none" w:sz="0" w:space="0" w:color="auto"/>
            <w:left w:val="none" w:sz="0" w:space="0" w:color="auto"/>
            <w:bottom w:val="none" w:sz="0" w:space="0" w:color="auto"/>
            <w:right w:val="none" w:sz="0" w:space="0" w:color="auto"/>
          </w:divBdr>
        </w:div>
        <w:div w:id="72314423">
          <w:marLeft w:val="480"/>
          <w:marRight w:val="0"/>
          <w:marTop w:val="0"/>
          <w:marBottom w:val="0"/>
          <w:divBdr>
            <w:top w:val="none" w:sz="0" w:space="0" w:color="auto"/>
            <w:left w:val="none" w:sz="0" w:space="0" w:color="auto"/>
            <w:bottom w:val="none" w:sz="0" w:space="0" w:color="auto"/>
            <w:right w:val="none" w:sz="0" w:space="0" w:color="auto"/>
          </w:divBdr>
        </w:div>
        <w:div w:id="122772659">
          <w:marLeft w:val="480"/>
          <w:marRight w:val="0"/>
          <w:marTop w:val="0"/>
          <w:marBottom w:val="0"/>
          <w:divBdr>
            <w:top w:val="none" w:sz="0" w:space="0" w:color="auto"/>
            <w:left w:val="none" w:sz="0" w:space="0" w:color="auto"/>
            <w:bottom w:val="none" w:sz="0" w:space="0" w:color="auto"/>
            <w:right w:val="none" w:sz="0" w:space="0" w:color="auto"/>
          </w:divBdr>
        </w:div>
        <w:div w:id="212277447">
          <w:marLeft w:val="480"/>
          <w:marRight w:val="0"/>
          <w:marTop w:val="0"/>
          <w:marBottom w:val="0"/>
          <w:divBdr>
            <w:top w:val="none" w:sz="0" w:space="0" w:color="auto"/>
            <w:left w:val="none" w:sz="0" w:space="0" w:color="auto"/>
            <w:bottom w:val="none" w:sz="0" w:space="0" w:color="auto"/>
            <w:right w:val="none" w:sz="0" w:space="0" w:color="auto"/>
          </w:divBdr>
        </w:div>
        <w:div w:id="218058162">
          <w:marLeft w:val="480"/>
          <w:marRight w:val="0"/>
          <w:marTop w:val="0"/>
          <w:marBottom w:val="0"/>
          <w:divBdr>
            <w:top w:val="none" w:sz="0" w:space="0" w:color="auto"/>
            <w:left w:val="none" w:sz="0" w:space="0" w:color="auto"/>
            <w:bottom w:val="none" w:sz="0" w:space="0" w:color="auto"/>
            <w:right w:val="none" w:sz="0" w:space="0" w:color="auto"/>
          </w:divBdr>
        </w:div>
        <w:div w:id="260332240">
          <w:marLeft w:val="480"/>
          <w:marRight w:val="0"/>
          <w:marTop w:val="0"/>
          <w:marBottom w:val="0"/>
          <w:divBdr>
            <w:top w:val="none" w:sz="0" w:space="0" w:color="auto"/>
            <w:left w:val="none" w:sz="0" w:space="0" w:color="auto"/>
            <w:bottom w:val="none" w:sz="0" w:space="0" w:color="auto"/>
            <w:right w:val="none" w:sz="0" w:space="0" w:color="auto"/>
          </w:divBdr>
        </w:div>
        <w:div w:id="272135480">
          <w:marLeft w:val="480"/>
          <w:marRight w:val="0"/>
          <w:marTop w:val="0"/>
          <w:marBottom w:val="0"/>
          <w:divBdr>
            <w:top w:val="none" w:sz="0" w:space="0" w:color="auto"/>
            <w:left w:val="none" w:sz="0" w:space="0" w:color="auto"/>
            <w:bottom w:val="none" w:sz="0" w:space="0" w:color="auto"/>
            <w:right w:val="none" w:sz="0" w:space="0" w:color="auto"/>
          </w:divBdr>
        </w:div>
        <w:div w:id="306472983">
          <w:marLeft w:val="480"/>
          <w:marRight w:val="0"/>
          <w:marTop w:val="0"/>
          <w:marBottom w:val="0"/>
          <w:divBdr>
            <w:top w:val="none" w:sz="0" w:space="0" w:color="auto"/>
            <w:left w:val="none" w:sz="0" w:space="0" w:color="auto"/>
            <w:bottom w:val="none" w:sz="0" w:space="0" w:color="auto"/>
            <w:right w:val="none" w:sz="0" w:space="0" w:color="auto"/>
          </w:divBdr>
        </w:div>
        <w:div w:id="330301684">
          <w:marLeft w:val="480"/>
          <w:marRight w:val="0"/>
          <w:marTop w:val="0"/>
          <w:marBottom w:val="0"/>
          <w:divBdr>
            <w:top w:val="none" w:sz="0" w:space="0" w:color="auto"/>
            <w:left w:val="none" w:sz="0" w:space="0" w:color="auto"/>
            <w:bottom w:val="none" w:sz="0" w:space="0" w:color="auto"/>
            <w:right w:val="none" w:sz="0" w:space="0" w:color="auto"/>
          </w:divBdr>
        </w:div>
        <w:div w:id="339964071">
          <w:marLeft w:val="480"/>
          <w:marRight w:val="0"/>
          <w:marTop w:val="0"/>
          <w:marBottom w:val="0"/>
          <w:divBdr>
            <w:top w:val="none" w:sz="0" w:space="0" w:color="auto"/>
            <w:left w:val="none" w:sz="0" w:space="0" w:color="auto"/>
            <w:bottom w:val="none" w:sz="0" w:space="0" w:color="auto"/>
            <w:right w:val="none" w:sz="0" w:space="0" w:color="auto"/>
          </w:divBdr>
        </w:div>
        <w:div w:id="354229489">
          <w:marLeft w:val="480"/>
          <w:marRight w:val="0"/>
          <w:marTop w:val="0"/>
          <w:marBottom w:val="0"/>
          <w:divBdr>
            <w:top w:val="none" w:sz="0" w:space="0" w:color="auto"/>
            <w:left w:val="none" w:sz="0" w:space="0" w:color="auto"/>
            <w:bottom w:val="none" w:sz="0" w:space="0" w:color="auto"/>
            <w:right w:val="none" w:sz="0" w:space="0" w:color="auto"/>
          </w:divBdr>
        </w:div>
        <w:div w:id="385489123">
          <w:marLeft w:val="480"/>
          <w:marRight w:val="0"/>
          <w:marTop w:val="0"/>
          <w:marBottom w:val="0"/>
          <w:divBdr>
            <w:top w:val="none" w:sz="0" w:space="0" w:color="auto"/>
            <w:left w:val="none" w:sz="0" w:space="0" w:color="auto"/>
            <w:bottom w:val="none" w:sz="0" w:space="0" w:color="auto"/>
            <w:right w:val="none" w:sz="0" w:space="0" w:color="auto"/>
          </w:divBdr>
        </w:div>
        <w:div w:id="424233141">
          <w:marLeft w:val="480"/>
          <w:marRight w:val="0"/>
          <w:marTop w:val="0"/>
          <w:marBottom w:val="0"/>
          <w:divBdr>
            <w:top w:val="none" w:sz="0" w:space="0" w:color="auto"/>
            <w:left w:val="none" w:sz="0" w:space="0" w:color="auto"/>
            <w:bottom w:val="none" w:sz="0" w:space="0" w:color="auto"/>
            <w:right w:val="none" w:sz="0" w:space="0" w:color="auto"/>
          </w:divBdr>
        </w:div>
        <w:div w:id="430011747">
          <w:marLeft w:val="480"/>
          <w:marRight w:val="0"/>
          <w:marTop w:val="0"/>
          <w:marBottom w:val="0"/>
          <w:divBdr>
            <w:top w:val="none" w:sz="0" w:space="0" w:color="auto"/>
            <w:left w:val="none" w:sz="0" w:space="0" w:color="auto"/>
            <w:bottom w:val="none" w:sz="0" w:space="0" w:color="auto"/>
            <w:right w:val="none" w:sz="0" w:space="0" w:color="auto"/>
          </w:divBdr>
        </w:div>
        <w:div w:id="484590017">
          <w:marLeft w:val="480"/>
          <w:marRight w:val="0"/>
          <w:marTop w:val="0"/>
          <w:marBottom w:val="0"/>
          <w:divBdr>
            <w:top w:val="none" w:sz="0" w:space="0" w:color="auto"/>
            <w:left w:val="none" w:sz="0" w:space="0" w:color="auto"/>
            <w:bottom w:val="none" w:sz="0" w:space="0" w:color="auto"/>
            <w:right w:val="none" w:sz="0" w:space="0" w:color="auto"/>
          </w:divBdr>
        </w:div>
        <w:div w:id="618804870">
          <w:marLeft w:val="480"/>
          <w:marRight w:val="0"/>
          <w:marTop w:val="0"/>
          <w:marBottom w:val="0"/>
          <w:divBdr>
            <w:top w:val="none" w:sz="0" w:space="0" w:color="auto"/>
            <w:left w:val="none" w:sz="0" w:space="0" w:color="auto"/>
            <w:bottom w:val="none" w:sz="0" w:space="0" w:color="auto"/>
            <w:right w:val="none" w:sz="0" w:space="0" w:color="auto"/>
          </w:divBdr>
        </w:div>
        <w:div w:id="647168172">
          <w:marLeft w:val="480"/>
          <w:marRight w:val="0"/>
          <w:marTop w:val="0"/>
          <w:marBottom w:val="0"/>
          <w:divBdr>
            <w:top w:val="none" w:sz="0" w:space="0" w:color="auto"/>
            <w:left w:val="none" w:sz="0" w:space="0" w:color="auto"/>
            <w:bottom w:val="none" w:sz="0" w:space="0" w:color="auto"/>
            <w:right w:val="none" w:sz="0" w:space="0" w:color="auto"/>
          </w:divBdr>
        </w:div>
        <w:div w:id="648438326">
          <w:marLeft w:val="480"/>
          <w:marRight w:val="0"/>
          <w:marTop w:val="0"/>
          <w:marBottom w:val="0"/>
          <w:divBdr>
            <w:top w:val="none" w:sz="0" w:space="0" w:color="auto"/>
            <w:left w:val="none" w:sz="0" w:space="0" w:color="auto"/>
            <w:bottom w:val="none" w:sz="0" w:space="0" w:color="auto"/>
            <w:right w:val="none" w:sz="0" w:space="0" w:color="auto"/>
          </w:divBdr>
        </w:div>
        <w:div w:id="693729771">
          <w:marLeft w:val="480"/>
          <w:marRight w:val="0"/>
          <w:marTop w:val="0"/>
          <w:marBottom w:val="0"/>
          <w:divBdr>
            <w:top w:val="none" w:sz="0" w:space="0" w:color="auto"/>
            <w:left w:val="none" w:sz="0" w:space="0" w:color="auto"/>
            <w:bottom w:val="none" w:sz="0" w:space="0" w:color="auto"/>
            <w:right w:val="none" w:sz="0" w:space="0" w:color="auto"/>
          </w:divBdr>
        </w:div>
        <w:div w:id="738668887">
          <w:marLeft w:val="480"/>
          <w:marRight w:val="0"/>
          <w:marTop w:val="0"/>
          <w:marBottom w:val="0"/>
          <w:divBdr>
            <w:top w:val="none" w:sz="0" w:space="0" w:color="auto"/>
            <w:left w:val="none" w:sz="0" w:space="0" w:color="auto"/>
            <w:bottom w:val="none" w:sz="0" w:space="0" w:color="auto"/>
            <w:right w:val="none" w:sz="0" w:space="0" w:color="auto"/>
          </w:divBdr>
        </w:div>
        <w:div w:id="805663003">
          <w:marLeft w:val="480"/>
          <w:marRight w:val="0"/>
          <w:marTop w:val="0"/>
          <w:marBottom w:val="0"/>
          <w:divBdr>
            <w:top w:val="none" w:sz="0" w:space="0" w:color="auto"/>
            <w:left w:val="none" w:sz="0" w:space="0" w:color="auto"/>
            <w:bottom w:val="none" w:sz="0" w:space="0" w:color="auto"/>
            <w:right w:val="none" w:sz="0" w:space="0" w:color="auto"/>
          </w:divBdr>
        </w:div>
        <w:div w:id="839613871">
          <w:marLeft w:val="480"/>
          <w:marRight w:val="0"/>
          <w:marTop w:val="0"/>
          <w:marBottom w:val="0"/>
          <w:divBdr>
            <w:top w:val="none" w:sz="0" w:space="0" w:color="auto"/>
            <w:left w:val="none" w:sz="0" w:space="0" w:color="auto"/>
            <w:bottom w:val="none" w:sz="0" w:space="0" w:color="auto"/>
            <w:right w:val="none" w:sz="0" w:space="0" w:color="auto"/>
          </w:divBdr>
        </w:div>
        <w:div w:id="885063791">
          <w:marLeft w:val="480"/>
          <w:marRight w:val="0"/>
          <w:marTop w:val="0"/>
          <w:marBottom w:val="0"/>
          <w:divBdr>
            <w:top w:val="none" w:sz="0" w:space="0" w:color="auto"/>
            <w:left w:val="none" w:sz="0" w:space="0" w:color="auto"/>
            <w:bottom w:val="none" w:sz="0" w:space="0" w:color="auto"/>
            <w:right w:val="none" w:sz="0" w:space="0" w:color="auto"/>
          </w:divBdr>
        </w:div>
        <w:div w:id="886835275">
          <w:marLeft w:val="480"/>
          <w:marRight w:val="0"/>
          <w:marTop w:val="0"/>
          <w:marBottom w:val="0"/>
          <w:divBdr>
            <w:top w:val="none" w:sz="0" w:space="0" w:color="auto"/>
            <w:left w:val="none" w:sz="0" w:space="0" w:color="auto"/>
            <w:bottom w:val="none" w:sz="0" w:space="0" w:color="auto"/>
            <w:right w:val="none" w:sz="0" w:space="0" w:color="auto"/>
          </w:divBdr>
        </w:div>
        <w:div w:id="899822774">
          <w:marLeft w:val="480"/>
          <w:marRight w:val="0"/>
          <w:marTop w:val="0"/>
          <w:marBottom w:val="0"/>
          <w:divBdr>
            <w:top w:val="none" w:sz="0" w:space="0" w:color="auto"/>
            <w:left w:val="none" w:sz="0" w:space="0" w:color="auto"/>
            <w:bottom w:val="none" w:sz="0" w:space="0" w:color="auto"/>
            <w:right w:val="none" w:sz="0" w:space="0" w:color="auto"/>
          </w:divBdr>
        </w:div>
        <w:div w:id="915163712">
          <w:marLeft w:val="480"/>
          <w:marRight w:val="0"/>
          <w:marTop w:val="0"/>
          <w:marBottom w:val="0"/>
          <w:divBdr>
            <w:top w:val="none" w:sz="0" w:space="0" w:color="auto"/>
            <w:left w:val="none" w:sz="0" w:space="0" w:color="auto"/>
            <w:bottom w:val="none" w:sz="0" w:space="0" w:color="auto"/>
            <w:right w:val="none" w:sz="0" w:space="0" w:color="auto"/>
          </w:divBdr>
        </w:div>
        <w:div w:id="942028917">
          <w:marLeft w:val="480"/>
          <w:marRight w:val="0"/>
          <w:marTop w:val="0"/>
          <w:marBottom w:val="0"/>
          <w:divBdr>
            <w:top w:val="none" w:sz="0" w:space="0" w:color="auto"/>
            <w:left w:val="none" w:sz="0" w:space="0" w:color="auto"/>
            <w:bottom w:val="none" w:sz="0" w:space="0" w:color="auto"/>
            <w:right w:val="none" w:sz="0" w:space="0" w:color="auto"/>
          </w:divBdr>
        </w:div>
        <w:div w:id="947353224">
          <w:marLeft w:val="480"/>
          <w:marRight w:val="0"/>
          <w:marTop w:val="0"/>
          <w:marBottom w:val="0"/>
          <w:divBdr>
            <w:top w:val="none" w:sz="0" w:space="0" w:color="auto"/>
            <w:left w:val="none" w:sz="0" w:space="0" w:color="auto"/>
            <w:bottom w:val="none" w:sz="0" w:space="0" w:color="auto"/>
            <w:right w:val="none" w:sz="0" w:space="0" w:color="auto"/>
          </w:divBdr>
        </w:div>
        <w:div w:id="972370076">
          <w:marLeft w:val="480"/>
          <w:marRight w:val="0"/>
          <w:marTop w:val="0"/>
          <w:marBottom w:val="0"/>
          <w:divBdr>
            <w:top w:val="none" w:sz="0" w:space="0" w:color="auto"/>
            <w:left w:val="none" w:sz="0" w:space="0" w:color="auto"/>
            <w:bottom w:val="none" w:sz="0" w:space="0" w:color="auto"/>
            <w:right w:val="none" w:sz="0" w:space="0" w:color="auto"/>
          </w:divBdr>
        </w:div>
        <w:div w:id="980230031">
          <w:marLeft w:val="480"/>
          <w:marRight w:val="0"/>
          <w:marTop w:val="0"/>
          <w:marBottom w:val="0"/>
          <w:divBdr>
            <w:top w:val="none" w:sz="0" w:space="0" w:color="auto"/>
            <w:left w:val="none" w:sz="0" w:space="0" w:color="auto"/>
            <w:bottom w:val="none" w:sz="0" w:space="0" w:color="auto"/>
            <w:right w:val="none" w:sz="0" w:space="0" w:color="auto"/>
          </w:divBdr>
        </w:div>
        <w:div w:id="1103188454">
          <w:marLeft w:val="480"/>
          <w:marRight w:val="0"/>
          <w:marTop w:val="0"/>
          <w:marBottom w:val="0"/>
          <w:divBdr>
            <w:top w:val="none" w:sz="0" w:space="0" w:color="auto"/>
            <w:left w:val="none" w:sz="0" w:space="0" w:color="auto"/>
            <w:bottom w:val="none" w:sz="0" w:space="0" w:color="auto"/>
            <w:right w:val="none" w:sz="0" w:space="0" w:color="auto"/>
          </w:divBdr>
        </w:div>
        <w:div w:id="1110316649">
          <w:marLeft w:val="480"/>
          <w:marRight w:val="0"/>
          <w:marTop w:val="0"/>
          <w:marBottom w:val="0"/>
          <w:divBdr>
            <w:top w:val="none" w:sz="0" w:space="0" w:color="auto"/>
            <w:left w:val="none" w:sz="0" w:space="0" w:color="auto"/>
            <w:bottom w:val="none" w:sz="0" w:space="0" w:color="auto"/>
            <w:right w:val="none" w:sz="0" w:space="0" w:color="auto"/>
          </w:divBdr>
        </w:div>
        <w:div w:id="1123617188">
          <w:marLeft w:val="480"/>
          <w:marRight w:val="0"/>
          <w:marTop w:val="0"/>
          <w:marBottom w:val="0"/>
          <w:divBdr>
            <w:top w:val="none" w:sz="0" w:space="0" w:color="auto"/>
            <w:left w:val="none" w:sz="0" w:space="0" w:color="auto"/>
            <w:bottom w:val="none" w:sz="0" w:space="0" w:color="auto"/>
            <w:right w:val="none" w:sz="0" w:space="0" w:color="auto"/>
          </w:divBdr>
        </w:div>
        <w:div w:id="1194688502">
          <w:marLeft w:val="480"/>
          <w:marRight w:val="0"/>
          <w:marTop w:val="0"/>
          <w:marBottom w:val="0"/>
          <w:divBdr>
            <w:top w:val="none" w:sz="0" w:space="0" w:color="auto"/>
            <w:left w:val="none" w:sz="0" w:space="0" w:color="auto"/>
            <w:bottom w:val="none" w:sz="0" w:space="0" w:color="auto"/>
            <w:right w:val="none" w:sz="0" w:space="0" w:color="auto"/>
          </w:divBdr>
        </w:div>
        <w:div w:id="1217274432">
          <w:marLeft w:val="480"/>
          <w:marRight w:val="0"/>
          <w:marTop w:val="0"/>
          <w:marBottom w:val="0"/>
          <w:divBdr>
            <w:top w:val="none" w:sz="0" w:space="0" w:color="auto"/>
            <w:left w:val="none" w:sz="0" w:space="0" w:color="auto"/>
            <w:bottom w:val="none" w:sz="0" w:space="0" w:color="auto"/>
            <w:right w:val="none" w:sz="0" w:space="0" w:color="auto"/>
          </w:divBdr>
        </w:div>
        <w:div w:id="1265184898">
          <w:marLeft w:val="480"/>
          <w:marRight w:val="0"/>
          <w:marTop w:val="0"/>
          <w:marBottom w:val="0"/>
          <w:divBdr>
            <w:top w:val="none" w:sz="0" w:space="0" w:color="auto"/>
            <w:left w:val="none" w:sz="0" w:space="0" w:color="auto"/>
            <w:bottom w:val="none" w:sz="0" w:space="0" w:color="auto"/>
            <w:right w:val="none" w:sz="0" w:space="0" w:color="auto"/>
          </w:divBdr>
        </w:div>
        <w:div w:id="1301497745">
          <w:marLeft w:val="480"/>
          <w:marRight w:val="0"/>
          <w:marTop w:val="0"/>
          <w:marBottom w:val="0"/>
          <w:divBdr>
            <w:top w:val="none" w:sz="0" w:space="0" w:color="auto"/>
            <w:left w:val="none" w:sz="0" w:space="0" w:color="auto"/>
            <w:bottom w:val="none" w:sz="0" w:space="0" w:color="auto"/>
            <w:right w:val="none" w:sz="0" w:space="0" w:color="auto"/>
          </w:divBdr>
        </w:div>
        <w:div w:id="1304120523">
          <w:marLeft w:val="480"/>
          <w:marRight w:val="0"/>
          <w:marTop w:val="0"/>
          <w:marBottom w:val="0"/>
          <w:divBdr>
            <w:top w:val="none" w:sz="0" w:space="0" w:color="auto"/>
            <w:left w:val="none" w:sz="0" w:space="0" w:color="auto"/>
            <w:bottom w:val="none" w:sz="0" w:space="0" w:color="auto"/>
            <w:right w:val="none" w:sz="0" w:space="0" w:color="auto"/>
          </w:divBdr>
        </w:div>
        <w:div w:id="1306933964">
          <w:marLeft w:val="480"/>
          <w:marRight w:val="0"/>
          <w:marTop w:val="0"/>
          <w:marBottom w:val="0"/>
          <w:divBdr>
            <w:top w:val="none" w:sz="0" w:space="0" w:color="auto"/>
            <w:left w:val="none" w:sz="0" w:space="0" w:color="auto"/>
            <w:bottom w:val="none" w:sz="0" w:space="0" w:color="auto"/>
            <w:right w:val="none" w:sz="0" w:space="0" w:color="auto"/>
          </w:divBdr>
        </w:div>
        <w:div w:id="1318457020">
          <w:marLeft w:val="480"/>
          <w:marRight w:val="0"/>
          <w:marTop w:val="0"/>
          <w:marBottom w:val="0"/>
          <w:divBdr>
            <w:top w:val="none" w:sz="0" w:space="0" w:color="auto"/>
            <w:left w:val="none" w:sz="0" w:space="0" w:color="auto"/>
            <w:bottom w:val="none" w:sz="0" w:space="0" w:color="auto"/>
            <w:right w:val="none" w:sz="0" w:space="0" w:color="auto"/>
          </w:divBdr>
        </w:div>
        <w:div w:id="1364818076">
          <w:marLeft w:val="480"/>
          <w:marRight w:val="0"/>
          <w:marTop w:val="0"/>
          <w:marBottom w:val="0"/>
          <w:divBdr>
            <w:top w:val="none" w:sz="0" w:space="0" w:color="auto"/>
            <w:left w:val="none" w:sz="0" w:space="0" w:color="auto"/>
            <w:bottom w:val="none" w:sz="0" w:space="0" w:color="auto"/>
            <w:right w:val="none" w:sz="0" w:space="0" w:color="auto"/>
          </w:divBdr>
        </w:div>
        <w:div w:id="1419208633">
          <w:marLeft w:val="480"/>
          <w:marRight w:val="0"/>
          <w:marTop w:val="0"/>
          <w:marBottom w:val="0"/>
          <w:divBdr>
            <w:top w:val="none" w:sz="0" w:space="0" w:color="auto"/>
            <w:left w:val="none" w:sz="0" w:space="0" w:color="auto"/>
            <w:bottom w:val="none" w:sz="0" w:space="0" w:color="auto"/>
            <w:right w:val="none" w:sz="0" w:space="0" w:color="auto"/>
          </w:divBdr>
        </w:div>
        <w:div w:id="1424447943">
          <w:marLeft w:val="480"/>
          <w:marRight w:val="0"/>
          <w:marTop w:val="0"/>
          <w:marBottom w:val="0"/>
          <w:divBdr>
            <w:top w:val="none" w:sz="0" w:space="0" w:color="auto"/>
            <w:left w:val="none" w:sz="0" w:space="0" w:color="auto"/>
            <w:bottom w:val="none" w:sz="0" w:space="0" w:color="auto"/>
            <w:right w:val="none" w:sz="0" w:space="0" w:color="auto"/>
          </w:divBdr>
        </w:div>
        <w:div w:id="1444223183">
          <w:marLeft w:val="480"/>
          <w:marRight w:val="0"/>
          <w:marTop w:val="0"/>
          <w:marBottom w:val="0"/>
          <w:divBdr>
            <w:top w:val="none" w:sz="0" w:space="0" w:color="auto"/>
            <w:left w:val="none" w:sz="0" w:space="0" w:color="auto"/>
            <w:bottom w:val="none" w:sz="0" w:space="0" w:color="auto"/>
            <w:right w:val="none" w:sz="0" w:space="0" w:color="auto"/>
          </w:divBdr>
        </w:div>
        <w:div w:id="1479491296">
          <w:marLeft w:val="480"/>
          <w:marRight w:val="0"/>
          <w:marTop w:val="0"/>
          <w:marBottom w:val="0"/>
          <w:divBdr>
            <w:top w:val="none" w:sz="0" w:space="0" w:color="auto"/>
            <w:left w:val="none" w:sz="0" w:space="0" w:color="auto"/>
            <w:bottom w:val="none" w:sz="0" w:space="0" w:color="auto"/>
            <w:right w:val="none" w:sz="0" w:space="0" w:color="auto"/>
          </w:divBdr>
        </w:div>
        <w:div w:id="1483503418">
          <w:marLeft w:val="480"/>
          <w:marRight w:val="0"/>
          <w:marTop w:val="0"/>
          <w:marBottom w:val="0"/>
          <w:divBdr>
            <w:top w:val="none" w:sz="0" w:space="0" w:color="auto"/>
            <w:left w:val="none" w:sz="0" w:space="0" w:color="auto"/>
            <w:bottom w:val="none" w:sz="0" w:space="0" w:color="auto"/>
            <w:right w:val="none" w:sz="0" w:space="0" w:color="auto"/>
          </w:divBdr>
        </w:div>
        <w:div w:id="1485196980">
          <w:marLeft w:val="480"/>
          <w:marRight w:val="0"/>
          <w:marTop w:val="0"/>
          <w:marBottom w:val="0"/>
          <w:divBdr>
            <w:top w:val="none" w:sz="0" w:space="0" w:color="auto"/>
            <w:left w:val="none" w:sz="0" w:space="0" w:color="auto"/>
            <w:bottom w:val="none" w:sz="0" w:space="0" w:color="auto"/>
            <w:right w:val="none" w:sz="0" w:space="0" w:color="auto"/>
          </w:divBdr>
        </w:div>
        <w:div w:id="1496218696">
          <w:marLeft w:val="480"/>
          <w:marRight w:val="0"/>
          <w:marTop w:val="0"/>
          <w:marBottom w:val="0"/>
          <w:divBdr>
            <w:top w:val="none" w:sz="0" w:space="0" w:color="auto"/>
            <w:left w:val="none" w:sz="0" w:space="0" w:color="auto"/>
            <w:bottom w:val="none" w:sz="0" w:space="0" w:color="auto"/>
            <w:right w:val="none" w:sz="0" w:space="0" w:color="auto"/>
          </w:divBdr>
        </w:div>
        <w:div w:id="1521896556">
          <w:marLeft w:val="480"/>
          <w:marRight w:val="0"/>
          <w:marTop w:val="0"/>
          <w:marBottom w:val="0"/>
          <w:divBdr>
            <w:top w:val="none" w:sz="0" w:space="0" w:color="auto"/>
            <w:left w:val="none" w:sz="0" w:space="0" w:color="auto"/>
            <w:bottom w:val="none" w:sz="0" w:space="0" w:color="auto"/>
            <w:right w:val="none" w:sz="0" w:space="0" w:color="auto"/>
          </w:divBdr>
        </w:div>
        <w:div w:id="1544903043">
          <w:marLeft w:val="480"/>
          <w:marRight w:val="0"/>
          <w:marTop w:val="0"/>
          <w:marBottom w:val="0"/>
          <w:divBdr>
            <w:top w:val="none" w:sz="0" w:space="0" w:color="auto"/>
            <w:left w:val="none" w:sz="0" w:space="0" w:color="auto"/>
            <w:bottom w:val="none" w:sz="0" w:space="0" w:color="auto"/>
            <w:right w:val="none" w:sz="0" w:space="0" w:color="auto"/>
          </w:divBdr>
        </w:div>
        <w:div w:id="1571500638">
          <w:marLeft w:val="480"/>
          <w:marRight w:val="0"/>
          <w:marTop w:val="0"/>
          <w:marBottom w:val="0"/>
          <w:divBdr>
            <w:top w:val="none" w:sz="0" w:space="0" w:color="auto"/>
            <w:left w:val="none" w:sz="0" w:space="0" w:color="auto"/>
            <w:bottom w:val="none" w:sz="0" w:space="0" w:color="auto"/>
            <w:right w:val="none" w:sz="0" w:space="0" w:color="auto"/>
          </w:divBdr>
        </w:div>
        <w:div w:id="1596983321">
          <w:marLeft w:val="480"/>
          <w:marRight w:val="0"/>
          <w:marTop w:val="0"/>
          <w:marBottom w:val="0"/>
          <w:divBdr>
            <w:top w:val="none" w:sz="0" w:space="0" w:color="auto"/>
            <w:left w:val="none" w:sz="0" w:space="0" w:color="auto"/>
            <w:bottom w:val="none" w:sz="0" w:space="0" w:color="auto"/>
            <w:right w:val="none" w:sz="0" w:space="0" w:color="auto"/>
          </w:divBdr>
        </w:div>
        <w:div w:id="1684355317">
          <w:marLeft w:val="480"/>
          <w:marRight w:val="0"/>
          <w:marTop w:val="0"/>
          <w:marBottom w:val="0"/>
          <w:divBdr>
            <w:top w:val="none" w:sz="0" w:space="0" w:color="auto"/>
            <w:left w:val="none" w:sz="0" w:space="0" w:color="auto"/>
            <w:bottom w:val="none" w:sz="0" w:space="0" w:color="auto"/>
            <w:right w:val="none" w:sz="0" w:space="0" w:color="auto"/>
          </w:divBdr>
        </w:div>
        <w:div w:id="1759713659">
          <w:marLeft w:val="480"/>
          <w:marRight w:val="0"/>
          <w:marTop w:val="0"/>
          <w:marBottom w:val="0"/>
          <w:divBdr>
            <w:top w:val="none" w:sz="0" w:space="0" w:color="auto"/>
            <w:left w:val="none" w:sz="0" w:space="0" w:color="auto"/>
            <w:bottom w:val="none" w:sz="0" w:space="0" w:color="auto"/>
            <w:right w:val="none" w:sz="0" w:space="0" w:color="auto"/>
          </w:divBdr>
        </w:div>
        <w:div w:id="1778016168">
          <w:marLeft w:val="480"/>
          <w:marRight w:val="0"/>
          <w:marTop w:val="0"/>
          <w:marBottom w:val="0"/>
          <w:divBdr>
            <w:top w:val="none" w:sz="0" w:space="0" w:color="auto"/>
            <w:left w:val="none" w:sz="0" w:space="0" w:color="auto"/>
            <w:bottom w:val="none" w:sz="0" w:space="0" w:color="auto"/>
            <w:right w:val="none" w:sz="0" w:space="0" w:color="auto"/>
          </w:divBdr>
        </w:div>
        <w:div w:id="1894845421">
          <w:marLeft w:val="480"/>
          <w:marRight w:val="0"/>
          <w:marTop w:val="0"/>
          <w:marBottom w:val="0"/>
          <w:divBdr>
            <w:top w:val="none" w:sz="0" w:space="0" w:color="auto"/>
            <w:left w:val="none" w:sz="0" w:space="0" w:color="auto"/>
            <w:bottom w:val="none" w:sz="0" w:space="0" w:color="auto"/>
            <w:right w:val="none" w:sz="0" w:space="0" w:color="auto"/>
          </w:divBdr>
        </w:div>
        <w:div w:id="1898396938">
          <w:marLeft w:val="480"/>
          <w:marRight w:val="0"/>
          <w:marTop w:val="0"/>
          <w:marBottom w:val="0"/>
          <w:divBdr>
            <w:top w:val="none" w:sz="0" w:space="0" w:color="auto"/>
            <w:left w:val="none" w:sz="0" w:space="0" w:color="auto"/>
            <w:bottom w:val="none" w:sz="0" w:space="0" w:color="auto"/>
            <w:right w:val="none" w:sz="0" w:space="0" w:color="auto"/>
          </w:divBdr>
        </w:div>
        <w:div w:id="1905333288">
          <w:marLeft w:val="480"/>
          <w:marRight w:val="0"/>
          <w:marTop w:val="0"/>
          <w:marBottom w:val="0"/>
          <w:divBdr>
            <w:top w:val="none" w:sz="0" w:space="0" w:color="auto"/>
            <w:left w:val="none" w:sz="0" w:space="0" w:color="auto"/>
            <w:bottom w:val="none" w:sz="0" w:space="0" w:color="auto"/>
            <w:right w:val="none" w:sz="0" w:space="0" w:color="auto"/>
          </w:divBdr>
        </w:div>
        <w:div w:id="1930769882">
          <w:marLeft w:val="480"/>
          <w:marRight w:val="0"/>
          <w:marTop w:val="0"/>
          <w:marBottom w:val="0"/>
          <w:divBdr>
            <w:top w:val="none" w:sz="0" w:space="0" w:color="auto"/>
            <w:left w:val="none" w:sz="0" w:space="0" w:color="auto"/>
            <w:bottom w:val="none" w:sz="0" w:space="0" w:color="auto"/>
            <w:right w:val="none" w:sz="0" w:space="0" w:color="auto"/>
          </w:divBdr>
        </w:div>
        <w:div w:id="1948002089">
          <w:marLeft w:val="480"/>
          <w:marRight w:val="0"/>
          <w:marTop w:val="0"/>
          <w:marBottom w:val="0"/>
          <w:divBdr>
            <w:top w:val="none" w:sz="0" w:space="0" w:color="auto"/>
            <w:left w:val="none" w:sz="0" w:space="0" w:color="auto"/>
            <w:bottom w:val="none" w:sz="0" w:space="0" w:color="auto"/>
            <w:right w:val="none" w:sz="0" w:space="0" w:color="auto"/>
          </w:divBdr>
        </w:div>
        <w:div w:id="1965845434">
          <w:marLeft w:val="480"/>
          <w:marRight w:val="0"/>
          <w:marTop w:val="0"/>
          <w:marBottom w:val="0"/>
          <w:divBdr>
            <w:top w:val="none" w:sz="0" w:space="0" w:color="auto"/>
            <w:left w:val="none" w:sz="0" w:space="0" w:color="auto"/>
            <w:bottom w:val="none" w:sz="0" w:space="0" w:color="auto"/>
            <w:right w:val="none" w:sz="0" w:space="0" w:color="auto"/>
          </w:divBdr>
        </w:div>
      </w:divsChild>
    </w:div>
    <w:div w:id="707028512">
      <w:bodyDiv w:val="1"/>
      <w:marLeft w:val="0"/>
      <w:marRight w:val="0"/>
      <w:marTop w:val="0"/>
      <w:marBottom w:val="0"/>
      <w:divBdr>
        <w:top w:val="none" w:sz="0" w:space="0" w:color="auto"/>
        <w:left w:val="none" w:sz="0" w:space="0" w:color="auto"/>
        <w:bottom w:val="none" w:sz="0" w:space="0" w:color="auto"/>
        <w:right w:val="none" w:sz="0" w:space="0" w:color="auto"/>
      </w:divBdr>
    </w:div>
    <w:div w:id="707147621">
      <w:bodyDiv w:val="1"/>
      <w:marLeft w:val="0"/>
      <w:marRight w:val="0"/>
      <w:marTop w:val="0"/>
      <w:marBottom w:val="0"/>
      <w:divBdr>
        <w:top w:val="none" w:sz="0" w:space="0" w:color="auto"/>
        <w:left w:val="none" w:sz="0" w:space="0" w:color="auto"/>
        <w:bottom w:val="none" w:sz="0" w:space="0" w:color="auto"/>
        <w:right w:val="none" w:sz="0" w:space="0" w:color="auto"/>
      </w:divBdr>
    </w:div>
    <w:div w:id="707268221">
      <w:bodyDiv w:val="1"/>
      <w:marLeft w:val="0"/>
      <w:marRight w:val="0"/>
      <w:marTop w:val="0"/>
      <w:marBottom w:val="0"/>
      <w:divBdr>
        <w:top w:val="none" w:sz="0" w:space="0" w:color="auto"/>
        <w:left w:val="none" w:sz="0" w:space="0" w:color="auto"/>
        <w:bottom w:val="none" w:sz="0" w:space="0" w:color="auto"/>
        <w:right w:val="none" w:sz="0" w:space="0" w:color="auto"/>
      </w:divBdr>
    </w:div>
    <w:div w:id="707414037">
      <w:bodyDiv w:val="1"/>
      <w:marLeft w:val="0"/>
      <w:marRight w:val="0"/>
      <w:marTop w:val="0"/>
      <w:marBottom w:val="0"/>
      <w:divBdr>
        <w:top w:val="none" w:sz="0" w:space="0" w:color="auto"/>
        <w:left w:val="none" w:sz="0" w:space="0" w:color="auto"/>
        <w:bottom w:val="none" w:sz="0" w:space="0" w:color="auto"/>
        <w:right w:val="none" w:sz="0" w:space="0" w:color="auto"/>
      </w:divBdr>
    </w:div>
    <w:div w:id="707487072">
      <w:bodyDiv w:val="1"/>
      <w:marLeft w:val="0"/>
      <w:marRight w:val="0"/>
      <w:marTop w:val="0"/>
      <w:marBottom w:val="0"/>
      <w:divBdr>
        <w:top w:val="none" w:sz="0" w:space="0" w:color="auto"/>
        <w:left w:val="none" w:sz="0" w:space="0" w:color="auto"/>
        <w:bottom w:val="none" w:sz="0" w:space="0" w:color="auto"/>
        <w:right w:val="none" w:sz="0" w:space="0" w:color="auto"/>
      </w:divBdr>
    </w:div>
    <w:div w:id="707529768">
      <w:bodyDiv w:val="1"/>
      <w:marLeft w:val="0"/>
      <w:marRight w:val="0"/>
      <w:marTop w:val="0"/>
      <w:marBottom w:val="0"/>
      <w:divBdr>
        <w:top w:val="none" w:sz="0" w:space="0" w:color="auto"/>
        <w:left w:val="none" w:sz="0" w:space="0" w:color="auto"/>
        <w:bottom w:val="none" w:sz="0" w:space="0" w:color="auto"/>
        <w:right w:val="none" w:sz="0" w:space="0" w:color="auto"/>
      </w:divBdr>
    </w:div>
    <w:div w:id="707607470">
      <w:bodyDiv w:val="1"/>
      <w:marLeft w:val="0"/>
      <w:marRight w:val="0"/>
      <w:marTop w:val="0"/>
      <w:marBottom w:val="0"/>
      <w:divBdr>
        <w:top w:val="none" w:sz="0" w:space="0" w:color="auto"/>
        <w:left w:val="none" w:sz="0" w:space="0" w:color="auto"/>
        <w:bottom w:val="none" w:sz="0" w:space="0" w:color="auto"/>
        <w:right w:val="none" w:sz="0" w:space="0" w:color="auto"/>
      </w:divBdr>
    </w:div>
    <w:div w:id="708381180">
      <w:bodyDiv w:val="1"/>
      <w:marLeft w:val="0"/>
      <w:marRight w:val="0"/>
      <w:marTop w:val="0"/>
      <w:marBottom w:val="0"/>
      <w:divBdr>
        <w:top w:val="none" w:sz="0" w:space="0" w:color="auto"/>
        <w:left w:val="none" w:sz="0" w:space="0" w:color="auto"/>
        <w:bottom w:val="none" w:sz="0" w:space="0" w:color="auto"/>
        <w:right w:val="none" w:sz="0" w:space="0" w:color="auto"/>
      </w:divBdr>
    </w:div>
    <w:div w:id="708995309">
      <w:bodyDiv w:val="1"/>
      <w:marLeft w:val="0"/>
      <w:marRight w:val="0"/>
      <w:marTop w:val="0"/>
      <w:marBottom w:val="0"/>
      <w:divBdr>
        <w:top w:val="none" w:sz="0" w:space="0" w:color="auto"/>
        <w:left w:val="none" w:sz="0" w:space="0" w:color="auto"/>
        <w:bottom w:val="none" w:sz="0" w:space="0" w:color="auto"/>
        <w:right w:val="none" w:sz="0" w:space="0" w:color="auto"/>
      </w:divBdr>
    </w:div>
    <w:div w:id="709035306">
      <w:bodyDiv w:val="1"/>
      <w:marLeft w:val="0"/>
      <w:marRight w:val="0"/>
      <w:marTop w:val="0"/>
      <w:marBottom w:val="0"/>
      <w:divBdr>
        <w:top w:val="none" w:sz="0" w:space="0" w:color="auto"/>
        <w:left w:val="none" w:sz="0" w:space="0" w:color="auto"/>
        <w:bottom w:val="none" w:sz="0" w:space="0" w:color="auto"/>
        <w:right w:val="none" w:sz="0" w:space="0" w:color="auto"/>
      </w:divBdr>
    </w:div>
    <w:div w:id="709064777">
      <w:bodyDiv w:val="1"/>
      <w:marLeft w:val="0"/>
      <w:marRight w:val="0"/>
      <w:marTop w:val="0"/>
      <w:marBottom w:val="0"/>
      <w:divBdr>
        <w:top w:val="none" w:sz="0" w:space="0" w:color="auto"/>
        <w:left w:val="none" w:sz="0" w:space="0" w:color="auto"/>
        <w:bottom w:val="none" w:sz="0" w:space="0" w:color="auto"/>
        <w:right w:val="none" w:sz="0" w:space="0" w:color="auto"/>
      </w:divBdr>
    </w:div>
    <w:div w:id="709106962">
      <w:bodyDiv w:val="1"/>
      <w:marLeft w:val="0"/>
      <w:marRight w:val="0"/>
      <w:marTop w:val="0"/>
      <w:marBottom w:val="0"/>
      <w:divBdr>
        <w:top w:val="none" w:sz="0" w:space="0" w:color="auto"/>
        <w:left w:val="none" w:sz="0" w:space="0" w:color="auto"/>
        <w:bottom w:val="none" w:sz="0" w:space="0" w:color="auto"/>
        <w:right w:val="none" w:sz="0" w:space="0" w:color="auto"/>
      </w:divBdr>
    </w:div>
    <w:div w:id="709109631">
      <w:bodyDiv w:val="1"/>
      <w:marLeft w:val="0"/>
      <w:marRight w:val="0"/>
      <w:marTop w:val="0"/>
      <w:marBottom w:val="0"/>
      <w:divBdr>
        <w:top w:val="none" w:sz="0" w:space="0" w:color="auto"/>
        <w:left w:val="none" w:sz="0" w:space="0" w:color="auto"/>
        <w:bottom w:val="none" w:sz="0" w:space="0" w:color="auto"/>
        <w:right w:val="none" w:sz="0" w:space="0" w:color="auto"/>
      </w:divBdr>
    </w:div>
    <w:div w:id="709300361">
      <w:bodyDiv w:val="1"/>
      <w:marLeft w:val="0"/>
      <w:marRight w:val="0"/>
      <w:marTop w:val="0"/>
      <w:marBottom w:val="0"/>
      <w:divBdr>
        <w:top w:val="none" w:sz="0" w:space="0" w:color="auto"/>
        <w:left w:val="none" w:sz="0" w:space="0" w:color="auto"/>
        <w:bottom w:val="none" w:sz="0" w:space="0" w:color="auto"/>
        <w:right w:val="none" w:sz="0" w:space="0" w:color="auto"/>
      </w:divBdr>
    </w:div>
    <w:div w:id="709381891">
      <w:bodyDiv w:val="1"/>
      <w:marLeft w:val="0"/>
      <w:marRight w:val="0"/>
      <w:marTop w:val="0"/>
      <w:marBottom w:val="0"/>
      <w:divBdr>
        <w:top w:val="none" w:sz="0" w:space="0" w:color="auto"/>
        <w:left w:val="none" w:sz="0" w:space="0" w:color="auto"/>
        <w:bottom w:val="none" w:sz="0" w:space="0" w:color="auto"/>
        <w:right w:val="none" w:sz="0" w:space="0" w:color="auto"/>
      </w:divBdr>
    </w:div>
    <w:div w:id="709384111">
      <w:bodyDiv w:val="1"/>
      <w:marLeft w:val="0"/>
      <w:marRight w:val="0"/>
      <w:marTop w:val="0"/>
      <w:marBottom w:val="0"/>
      <w:divBdr>
        <w:top w:val="none" w:sz="0" w:space="0" w:color="auto"/>
        <w:left w:val="none" w:sz="0" w:space="0" w:color="auto"/>
        <w:bottom w:val="none" w:sz="0" w:space="0" w:color="auto"/>
        <w:right w:val="none" w:sz="0" w:space="0" w:color="auto"/>
      </w:divBdr>
    </w:div>
    <w:div w:id="709647810">
      <w:bodyDiv w:val="1"/>
      <w:marLeft w:val="0"/>
      <w:marRight w:val="0"/>
      <w:marTop w:val="0"/>
      <w:marBottom w:val="0"/>
      <w:divBdr>
        <w:top w:val="none" w:sz="0" w:space="0" w:color="auto"/>
        <w:left w:val="none" w:sz="0" w:space="0" w:color="auto"/>
        <w:bottom w:val="none" w:sz="0" w:space="0" w:color="auto"/>
        <w:right w:val="none" w:sz="0" w:space="0" w:color="auto"/>
      </w:divBdr>
    </w:div>
    <w:div w:id="709689523">
      <w:bodyDiv w:val="1"/>
      <w:marLeft w:val="0"/>
      <w:marRight w:val="0"/>
      <w:marTop w:val="0"/>
      <w:marBottom w:val="0"/>
      <w:divBdr>
        <w:top w:val="none" w:sz="0" w:space="0" w:color="auto"/>
        <w:left w:val="none" w:sz="0" w:space="0" w:color="auto"/>
        <w:bottom w:val="none" w:sz="0" w:space="0" w:color="auto"/>
        <w:right w:val="none" w:sz="0" w:space="0" w:color="auto"/>
      </w:divBdr>
      <w:divsChild>
        <w:div w:id="5599874">
          <w:marLeft w:val="480"/>
          <w:marRight w:val="0"/>
          <w:marTop w:val="0"/>
          <w:marBottom w:val="0"/>
          <w:divBdr>
            <w:top w:val="none" w:sz="0" w:space="0" w:color="auto"/>
            <w:left w:val="none" w:sz="0" w:space="0" w:color="auto"/>
            <w:bottom w:val="none" w:sz="0" w:space="0" w:color="auto"/>
            <w:right w:val="none" w:sz="0" w:space="0" w:color="auto"/>
          </w:divBdr>
        </w:div>
        <w:div w:id="79639208">
          <w:marLeft w:val="480"/>
          <w:marRight w:val="0"/>
          <w:marTop w:val="0"/>
          <w:marBottom w:val="0"/>
          <w:divBdr>
            <w:top w:val="none" w:sz="0" w:space="0" w:color="auto"/>
            <w:left w:val="none" w:sz="0" w:space="0" w:color="auto"/>
            <w:bottom w:val="none" w:sz="0" w:space="0" w:color="auto"/>
            <w:right w:val="none" w:sz="0" w:space="0" w:color="auto"/>
          </w:divBdr>
        </w:div>
        <w:div w:id="106238213">
          <w:marLeft w:val="480"/>
          <w:marRight w:val="0"/>
          <w:marTop w:val="0"/>
          <w:marBottom w:val="0"/>
          <w:divBdr>
            <w:top w:val="none" w:sz="0" w:space="0" w:color="auto"/>
            <w:left w:val="none" w:sz="0" w:space="0" w:color="auto"/>
            <w:bottom w:val="none" w:sz="0" w:space="0" w:color="auto"/>
            <w:right w:val="none" w:sz="0" w:space="0" w:color="auto"/>
          </w:divBdr>
        </w:div>
        <w:div w:id="123740766">
          <w:marLeft w:val="480"/>
          <w:marRight w:val="0"/>
          <w:marTop w:val="0"/>
          <w:marBottom w:val="0"/>
          <w:divBdr>
            <w:top w:val="none" w:sz="0" w:space="0" w:color="auto"/>
            <w:left w:val="none" w:sz="0" w:space="0" w:color="auto"/>
            <w:bottom w:val="none" w:sz="0" w:space="0" w:color="auto"/>
            <w:right w:val="none" w:sz="0" w:space="0" w:color="auto"/>
          </w:divBdr>
        </w:div>
        <w:div w:id="148056541">
          <w:marLeft w:val="480"/>
          <w:marRight w:val="0"/>
          <w:marTop w:val="0"/>
          <w:marBottom w:val="0"/>
          <w:divBdr>
            <w:top w:val="none" w:sz="0" w:space="0" w:color="auto"/>
            <w:left w:val="none" w:sz="0" w:space="0" w:color="auto"/>
            <w:bottom w:val="none" w:sz="0" w:space="0" w:color="auto"/>
            <w:right w:val="none" w:sz="0" w:space="0" w:color="auto"/>
          </w:divBdr>
        </w:div>
        <w:div w:id="151608552">
          <w:marLeft w:val="480"/>
          <w:marRight w:val="0"/>
          <w:marTop w:val="0"/>
          <w:marBottom w:val="0"/>
          <w:divBdr>
            <w:top w:val="none" w:sz="0" w:space="0" w:color="auto"/>
            <w:left w:val="none" w:sz="0" w:space="0" w:color="auto"/>
            <w:bottom w:val="none" w:sz="0" w:space="0" w:color="auto"/>
            <w:right w:val="none" w:sz="0" w:space="0" w:color="auto"/>
          </w:divBdr>
        </w:div>
        <w:div w:id="153184405">
          <w:marLeft w:val="480"/>
          <w:marRight w:val="0"/>
          <w:marTop w:val="0"/>
          <w:marBottom w:val="0"/>
          <w:divBdr>
            <w:top w:val="none" w:sz="0" w:space="0" w:color="auto"/>
            <w:left w:val="none" w:sz="0" w:space="0" w:color="auto"/>
            <w:bottom w:val="none" w:sz="0" w:space="0" w:color="auto"/>
            <w:right w:val="none" w:sz="0" w:space="0" w:color="auto"/>
          </w:divBdr>
        </w:div>
        <w:div w:id="188105442">
          <w:marLeft w:val="480"/>
          <w:marRight w:val="0"/>
          <w:marTop w:val="0"/>
          <w:marBottom w:val="0"/>
          <w:divBdr>
            <w:top w:val="none" w:sz="0" w:space="0" w:color="auto"/>
            <w:left w:val="none" w:sz="0" w:space="0" w:color="auto"/>
            <w:bottom w:val="none" w:sz="0" w:space="0" w:color="auto"/>
            <w:right w:val="none" w:sz="0" w:space="0" w:color="auto"/>
          </w:divBdr>
        </w:div>
        <w:div w:id="213351281">
          <w:marLeft w:val="480"/>
          <w:marRight w:val="0"/>
          <w:marTop w:val="0"/>
          <w:marBottom w:val="0"/>
          <w:divBdr>
            <w:top w:val="none" w:sz="0" w:space="0" w:color="auto"/>
            <w:left w:val="none" w:sz="0" w:space="0" w:color="auto"/>
            <w:bottom w:val="none" w:sz="0" w:space="0" w:color="auto"/>
            <w:right w:val="none" w:sz="0" w:space="0" w:color="auto"/>
          </w:divBdr>
        </w:div>
        <w:div w:id="275715246">
          <w:marLeft w:val="480"/>
          <w:marRight w:val="0"/>
          <w:marTop w:val="0"/>
          <w:marBottom w:val="0"/>
          <w:divBdr>
            <w:top w:val="none" w:sz="0" w:space="0" w:color="auto"/>
            <w:left w:val="none" w:sz="0" w:space="0" w:color="auto"/>
            <w:bottom w:val="none" w:sz="0" w:space="0" w:color="auto"/>
            <w:right w:val="none" w:sz="0" w:space="0" w:color="auto"/>
          </w:divBdr>
        </w:div>
        <w:div w:id="514422866">
          <w:marLeft w:val="480"/>
          <w:marRight w:val="0"/>
          <w:marTop w:val="0"/>
          <w:marBottom w:val="0"/>
          <w:divBdr>
            <w:top w:val="none" w:sz="0" w:space="0" w:color="auto"/>
            <w:left w:val="none" w:sz="0" w:space="0" w:color="auto"/>
            <w:bottom w:val="none" w:sz="0" w:space="0" w:color="auto"/>
            <w:right w:val="none" w:sz="0" w:space="0" w:color="auto"/>
          </w:divBdr>
        </w:div>
        <w:div w:id="584613878">
          <w:marLeft w:val="480"/>
          <w:marRight w:val="0"/>
          <w:marTop w:val="0"/>
          <w:marBottom w:val="0"/>
          <w:divBdr>
            <w:top w:val="none" w:sz="0" w:space="0" w:color="auto"/>
            <w:left w:val="none" w:sz="0" w:space="0" w:color="auto"/>
            <w:bottom w:val="none" w:sz="0" w:space="0" w:color="auto"/>
            <w:right w:val="none" w:sz="0" w:space="0" w:color="auto"/>
          </w:divBdr>
        </w:div>
        <w:div w:id="602037688">
          <w:marLeft w:val="480"/>
          <w:marRight w:val="0"/>
          <w:marTop w:val="0"/>
          <w:marBottom w:val="0"/>
          <w:divBdr>
            <w:top w:val="none" w:sz="0" w:space="0" w:color="auto"/>
            <w:left w:val="none" w:sz="0" w:space="0" w:color="auto"/>
            <w:bottom w:val="none" w:sz="0" w:space="0" w:color="auto"/>
            <w:right w:val="none" w:sz="0" w:space="0" w:color="auto"/>
          </w:divBdr>
        </w:div>
        <w:div w:id="695154176">
          <w:marLeft w:val="480"/>
          <w:marRight w:val="0"/>
          <w:marTop w:val="0"/>
          <w:marBottom w:val="0"/>
          <w:divBdr>
            <w:top w:val="none" w:sz="0" w:space="0" w:color="auto"/>
            <w:left w:val="none" w:sz="0" w:space="0" w:color="auto"/>
            <w:bottom w:val="none" w:sz="0" w:space="0" w:color="auto"/>
            <w:right w:val="none" w:sz="0" w:space="0" w:color="auto"/>
          </w:divBdr>
        </w:div>
        <w:div w:id="782767486">
          <w:marLeft w:val="480"/>
          <w:marRight w:val="0"/>
          <w:marTop w:val="0"/>
          <w:marBottom w:val="0"/>
          <w:divBdr>
            <w:top w:val="none" w:sz="0" w:space="0" w:color="auto"/>
            <w:left w:val="none" w:sz="0" w:space="0" w:color="auto"/>
            <w:bottom w:val="none" w:sz="0" w:space="0" w:color="auto"/>
            <w:right w:val="none" w:sz="0" w:space="0" w:color="auto"/>
          </w:divBdr>
        </w:div>
        <w:div w:id="893540859">
          <w:marLeft w:val="480"/>
          <w:marRight w:val="0"/>
          <w:marTop w:val="0"/>
          <w:marBottom w:val="0"/>
          <w:divBdr>
            <w:top w:val="none" w:sz="0" w:space="0" w:color="auto"/>
            <w:left w:val="none" w:sz="0" w:space="0" w:color="auto"/>
            <w:bottom w:val="none" w:sz="0" w:space="0" w:color="auto"/>
            <w:right w:val="none" w:sz="0" w:space="0" w:color="auto"/>
          </w:divBdr>
        </w:div>
        <w:div w:id="913776906">
          <w:marLeft w:val="480"/>
          <w:marRight w:val="0"/>
          <w:marTop w:val="0"/>
          <w:marBottom w:val="0"/>
          <w:divBdr>
            <w:top w:val="none" w:sz="0" w:space="0" w:color="auto"/>
            <w:left w:val="none" w:sz="0" w:space="0" w:color="auto"/>
            <w:bottom w:val="none" w:sz="0" w:space="0" w:color="auto"/>
            <w:right w:val="none" w:sz="0" w:space="0" w:color="auto"/>
          </w:divBdr>
        </w:div>
        <w:div w:id="931352987">
          <w:marLeft w:val="480"/>
          <w:marRight w:val="0"/>
          <w:marTop w:val="0"/>
          <w:marBottom w:val="0"/>
          <w:divBdr>
            <w:top w:val="none" w:sz="0" w:space="0" w:color="auto"/>
            <w:left w:val="none" w:sz="0" w:space="0" w:color="auto"/>
            <w:bottom w:val="none" w:sz="0" w:space="0" w:color="auto"/>
            <w:right w:val="none" w:sz="0" w:space="0" w:color="auto"/>
          </w:divBdr>
        </w:div>
        <w:div w:id="989020659">
          <w:marLeft w:val="480"/>
          <w:marRight w:val="0"/>
          <w:marTop w:val="0"/>
          <w:marBottom w:val="0"/>
          <w:divBdr>
            <w:top w:val="none" w:sz="0" w:space="0" w:color="auto"/>
            <w:left w:val="none" w:sz="0" w:space="0" w:color="auto"/>
            <w:bottom w:val="none" w:sz="0" w:space="0" w:color="auto"/>
            <w:right w:val="none" w:sz="0" w:space="0" w:color="auto"/>
          </w:divBdr>
        </w:div>
        <w:div w:id="999112663">
          <w:marLeft w:val="480"/>
          <w:marRight w:val="0"/>
          <w:marTop w:val="0"/>
          <w:marBottom w:val="0"/>
          <w:divBdr>
            <w:top w:val="none" w:sz="0" w:space="0" w:color="auto"/>
            <w:left w:val="none" w:sz="0" w:space="0" w:color="auto"/>
            <w:bottom w:val="none" w:sz="0" w:space="0" w:color="auto"/>
            <w:right w:val="none" w:sz="0" w:space="0" w:color="auto"/>
          </w:divBdr>
        </w:div>
        <w:div w:id="1037003749">
          <w:marLeft w:val="480"/>
          <w:marRight w:val="0"/>
          <w:marTop w:val="0"/>
          <w:marBottom w:val="0"/>
          <w:divBdr>
            <w:top w:val="none" w:sz="0" w:space="0" w:color="auto"/>
            <w:left w:val="none" w:sz="0" w:space="0" w:color="auto"/>
            <w:bottom w:val="none" w:sz="0" w:space="0" w:color="auto"/>
            <w:right w:val="none" w:sz="0" w:space="0" w:color="auto"/>
          </w:divBdr>
        </w:div>
        <w:div w:id="1055079819">
          <w:marLeft w:val="480"/>
          <w:marRight w:val="0"/>
          <w:marTop w:val="0"/>
          <w:marBottom w:val="0"/>
          <w:divBdr>
            <w:top w:val="none" w:sz="0" w:space="0" w:color="auto"/>
            <w:left w:val="none" w:sz="0" w:space="0" w:color="auto"/>
            <w:bottom w:val="none" w:sz="0" w:space="0" w:color="auto"/>
            <w:right w:val="none" w:sz="0" w:space="0" w:color="auto"/>
          </w:divBdr>
        </w:div>
        <w:div w:id="1089621563">
          <w:marLeft w:val="480"/>
          <w:marRight w:val="0"/>
          <w:marTop w:val="0"/>
          <w:marBottom w:val="0"/>
          <w:divBdr>
            <w:top w:val="none" w:sz="0" w:space="0" w:color="auto"/>
            <w:left w:val="none" w:sz="0" w:space="0" w:color="auto"/>
            <w:bottom w:val="none" w:sz="0" w:space="0" w:color="auto"/>
            <w:right w:val="none" w:sz="0" w:space="0" w:color="auto"/>
          </w:divBdr>
        </w:div>
        <w:div w:id="1099251698">
          <w:marLeft w:val="480"/>
          <w:marRight w:val="0"/>
          <w:marTop w:val="0"/>
          <w:marBottom w:val="0"/>
          <w:divBdr>
            <w:top w:val="none" w:sz="0" w:space="0" w:color="auto"/>
            <w:left w:val="none" w:sz="0" w:space="0" w:color="auto"/>
            <w:bottom w:val="none" w:sz="0" w:space="0" w:color="auto"/>
            <w:right w:val="none" w:sz="0" w:space="0" w:color="auto"/>
          </w:divBdr>
        </w:div>
        <w:div w:id="1160342452">
          <w:marLeft w:val="480"/>
          <w:marRight w:val="0"/>
          <w:marTop w:val="0"/>
          <w:marBottom w:val="0"/>
          <w:divBdr>
            <w:top w:val="none" w:sz="0" w:space="0" w:color="auto"/>
            <w:left w:val="none" w:sz="0" w:space="0" w:color="auto"/>
            <w:bottom w:val="none" w:sz="0" w:space="0" w:color="auto"/>
            <w:right w:val="none" w:sz="0" w:space="0" w:color="auto"/>
          </w:divBdr>
        </w:div>
        <w:div w:id="1240139459">
          <w:marLeft w:val="480"/>
          <w:marRight w:val="0"/>
          <w:marTop w:val="0"/>
          <w:marBottom w:val="0"/>
          <w:divBdr>
            <w:top w:val="none" w:sz="0" w:space="0" w:color="auto"/>
            <w:left w:val="none" w:sz="0" w:space="0" w:color="auto"/>
            <w:bottom w:val="none" w:sz="0" w:space="0" w:color="auto"/>
            <w:right w:val="none" w:sz="0" w:space="0" w:color="auto"/>
          </w:divBdr>
        </w:div>
        <w:div w:id="1308128895">
          <w:marLeft w:val="480"/>
          <w:marRight w:val="0"/>
          <w:marTop w:val="0"/>
          <w:marBottom w:val="0"/>
          <w:divBdr>
            <w:top w:val="none" w:sz="0" w:space="0" w:color="auto"/>
            <w:left w:val="none" w:sz="0" w:space="0" w:color="auto"/>
            <w:bottom w:val="none" w:sz="0" w:space="0" w:color="auto"/>
            <w:right w:val="none" w:sz="0" w:space="0" w:color="auto"/>
          </w:divBdr>
        </w:div>
        <w:div w:id="1315841960">
          <w:marLeft w:val="480"/>
          <w:marRight w:val="0"/>
          <w:marTop w:val="0"/>
          <w:marBottom w:val="0"/>
          <w:divBdr>
            <w:top w:val="none" w:sz="0" w:space="0" w:color="auto"/>
            <w:left w:val="none" w:sz="0" w:space="0" w:color="auto"/>
            <w:bottom w:val="none" w:sz="0" w:space="0" w:color="auto"/>
            <w:right w:val="none" w:sz="0" w:space="0" w:color="auto"/>
          </w:divBdr>
        </w:div>
        <w:div w:id="1317808422">
          <w:marLeft w:val="480"/>
          <w:marRight w:val="0"/>
          <w:marTop w:val="0"/>
          <w:marBottom w:val="0"/>
          <w:divBdr>
            <w:top w:val="none" w:sz="0" w:space="0" w:color="auto"/>
            <w:left w:val="none" w:sz="0" w:space="0" w:color="auto"/>
            <w:bottom w:val="none" w:sz="0" w:space="0" w:color="auto"/>
            <w:right w:val="none" w:sz="0" w:space="0" w:color="auto"/>
          </w:divBdr>
        </w:div>
        <w:div w:id="1401905964">
          <w:marLeft w:val="480"/>
          <w:marRight w:val="0"/>
          <w:marTop w:val="0"/>
          <w:marBottom w:val="0"/>
          <w:divBdr>
            <w:top w:val="none" w:sz="0" w:space="0" w:color="auto"/>
            <w:left w:val="none" w:sz="0" w:space="0" w:color="auto"/>
            <w:bottom w:val="none" w:sz="0" w:space="0" w:color="auto"/>
            <w:right w:val="none" w:sz="0" w:space="0" w:color="auto"/>
          </w:divBdr>
        </w:div>
        <w:div w:id="1425878157">
          <w:marLeft w:val="480"/>
          <w:marRight w:val="0"/>
          <w:marTop w:val="0"/>
          <w:marBottom w:val="0"/>
          <w:divBdr>
            <w:top w:val="none" w:sz="0" w:space="0" w:color="auto"/>
            <w:left w:val="none" w:sz="0" w:space="0" w:color="auto"/>
            <w:bottom w:val="none" w:sz="0" w:space="0" w:color="auto"/>
            <w:right w:val="none" w:sz="0" w:space="0" w:color="auto"/>
          </w:divBdr>
        </w:div>
        <w:div w:id="1458987362">
          <w:marLeft w:val="480"/>
          <w:marRight w:val="0"/>
          <w:marTop w:val="0"/>
          <w:marBottom w:val="0"/>
          <w:divBdr>
            <w:top w:val="none" w:sz="0" w:space="0" w:color="auto"/>
            <w:left w:val="none" w:sz="0" w:space="0" w:color="auto"/>
            <w:bottom w:val="none" w:sz="0" w:space="0" w:color="auto"/>
            <w:right w:val="none" w:sz="0" w:space="0" w:color="auto"/>
          </w:divBdr>
        </w:div>
        <w:div w:id="1477576200">
          <w:marLeft w:val="480"/>
          <w:marRight w:val="0"/>
          <w:marTop w:val="0"/>
          <w:marBottom w:val="0"/>
          <w:divBdr>
            <w:top w:val="none" w:sz="0" w:space="0" w:color="auto"/>
            <w:left w:val="none" w:sz="0" w:space="0" w:color="auto"/>
            <w:bottom w:val="none" w:sz="0" w:space="0" w:color="auto"/>
            <w:right w:val="none" w:sz="0" w:space="0" w:color="auto"/>
          </w:divBdr>
        </w:div>
        <w:div w:id="1554727689">
          <w:marLeft w:val="480"/>
          <w:marRight w:val="0"/>
          <w:marTop w:val="0"/>
          <w:marBottom w:val="0"/>
          <w:divBdr>
            <w:top w:val="none" w:sz="0" w:space="0" w:color="auto"/>
            <w:left w:val="none" w:sz="0" w:space="0" w:color="auto"/>
            <w:bottom w:val="none" w:sz="0" w:space="0" w:color="auto"/>
            <w:right w:val="none" w:sz="0" w:space="0" w:color="auto"/>
          </w:divBdr>
        </w:div>
        <w:div w:id="1787196216">
          <w:marLeft w:val="480"/>
          <w:marRight w:val="0"/>
          <w:marTop w:val="0"/>
          <w:marBottom w:val="0"/>
          <w:divBdr>
            <w:top w:val="none" w:sz="0" w:space="0" w:color="auto"/>
            <w:left w:val="none" w:sz="0" w:space="0" w:color="auto"/>
            <w:bottom w:val="none" w:sz="0" w:space="0" w:color="auto"/>
            <w:right w:val="none" w:sz="0" w:space="0" w:color="auto"/>
          </w:divBdr>
        </w:div>
        <w:div w:id="1816414915">
          <w:marLeft w:val="480"/>
          <w:marRight w:val="0"/>
          <w:marTop w:val="0"/>
          <w:marBottom w:val="0"/>
          <w:divBdr>
            <w:top w:val="none" w:sz="0" w:space="0" w:color="auto"/>
            <w:left w:val="none" w:sz="0" w:space="0" w:color="auto"/>
            <w:bottom w:val="none" w:sz="0" w:space="0" w:color="auto"/>
            <w:right w:val="none" w:sz="0" w:space="0" w:color="auto"/>
          </w:divBdr>
        </w:div>
        <w:div w:id="1835873482">
          <w:marLeft w:val="480"/>
          <w:marRight w:val="0"/>
          <w:marTop w:val="0"/>
          <w:marBottom w:val="0"/>
          <w:divBdr>
            <w:top w:val="none" w:sz="0" w:space="0" w:color="auto"/>
            <w:left w:val="none" w:sz="0" w:space="0" w:color="auto"/>
            <w:bottom w:val="none" w:sz="0" w:space="0" w:color="auto"/>
            <w:right w:val="none" w:sz="0" w:space="0" w:color="auto"/>
          </w:divBdr>
        </w:div>
        <w:div w:id="1846095164">
          <w:marLeft w:val="480"/>
          <w:marRight w:val="0"/>
          <w:marTop w:val="0"/>
          <w:marBottom w:val="0"/>
          <w:divBdr>
            <w:top w:val="none" w:sz="0" w:space="0" w:color="auto"/>
            <w:left w:val="none" w:sz="0" w:space="0" w:color="auto"/>
            <w:bottom w:val="none" w:sz="0" w:space="0" w:color="auto"/>
            <w:right w:val="none" w:sz="0" w:space="0" w:color="auto"/>
          </w:divBdr>
        </w:div>
        <w:div w:id="1859345699">
          <w:marLeft w:val="480"/>
          <w:marRight w:val="0"/>
          <w:marTop w:val="0"/>
          <w:marBottom w:val="0"/>
          <w:divBdr>
            <w:top w:val="none" w:sz="0" w:space="0" w:color="auto"/>
            <w:left w:val="none" w:sz="0" w:space="0" w:color="auto"/>
            <w:bottom w:val="none" w:sz="0" w:space="0" w:color="auto"/>
            <w:right w:val="none" w:sz="0" w:space="0" w:color="auto"/>
          </w:divBdr>
        </w:div>
        <w:div w:id="1861507344">
          <w:marLeft w:val="480"/>
          <w:marRight w:val="0"/>
          <w:marTop w:val="0"/>
          <w:marBottom w:val="0"/>
          <w:divBdr>
            <w:top w:val="none" w:sz="0" w:space="0" w:color="auto"/>
            <w:left w:val="none" w:sz="0" w:space="0" w:color="auto"/>
            <w:bottom w:val="none" w:sz="0" w:space="0" w:color="auto"/>
            <w:right w:val="none" w:sz="0" w:space="0" w:color="auto"/>
          </w:divBdr>
        </w:div>
        <w:div w:id="1961255041">
          <w:marLeft w:val="480"/>
          <w:marRight w:val="0"/>
          <w:marTop w:val="0"/>
          <w:marBottom w:val="0"/>
          <w:divBdr>
            <w:top w:val="none" w:sz="0" w:space="0" w:color="auto"/>
            <w:left w:val="none" w:sz="0" w:space="0" w:color="auto"/>
            <w:bottom w:val="none" w:sz="0" w:space="0" w:color="auto"/>
            <w:right w:val="none" w:sz="0" w:space="0" w:color="auto"/>
          </w:divBdr>
        </w:div>
      </w:divsChild>
    </w:div>
    <w:div w:id="709765502">
      <w:bodyDiv w:val="1"/>
      <w:marLeft w:val="0"/>
      <w:marRight w:val="0"/>
      <w:marTop w:val="0"/>
      <w:marBottom w:val="0"/>
      <w:divBdr>
        <w:top w:val="none" w:sz="0" w:space="0" w:color="auto"/>
        <w:left w:val="none" w:sz="0" w:space="0" w:color="auto"/>
        <w:bottom w:val="none" w:sz="0" w:space="0" w:color="auto"/>
        <w:right w:val="none" w:sz="0" w:space="0" w:color="auto"/>
      </w:divBdr>
    </w:div>
    <w:div w:id="709914696">
      <w:bodyDiv w:val="1"/>
      <w:marLeft w:val="0"/>
      <w:marRight w:val="0"/>
      <w:marTop w:val="0"/>
      <w:marBottom w:val="0"/>
      <w:divBdr>
        <w:top w:val="none" w:sz="0" w:space="0" w:color="auto"/>
        <w:left w:val="none" w:sz="0" w:space="0" w:color="auto"/>
        <w:bottom w:val="none" w:sz="0" w:space="0" w:color="auto"/>
        <w:right w:val="none" w:sz="0" w:space="0" w:color="auto"/>
      </w:divBdr>
    </w:div>
    <w:div w:id="710148687">
      <w:bodyDiv w:val="1"/>
      <w:marLeft w:val="0"/>
      <w:marRight w:val="0"/>
      <w:marTop w:val="0"/>
      <w:marBottom w:val="0"/>
      <w:divBdr>
        <w:top w:val="none" w:sz="0" w:space="0" w:color="auto"/>
        <w:left w:val="none" w:sz="0" w:space="0" w:color="auto"/>
        <w:bottom w:val="none" w:sz="0" w:space="0" w:color="auto"/>
        <w:right w:val="none" w:sz="0" w:space="0" w:color="auto"/>
      </w:divBdr>
    </w:div>
    <w:div w:id="710541543">
      <w:bodyDiv w:val="1"/>
      <w:marLeft w:val="0"/>
      <w:marRight w:val="0"/>
      <w:marTop w:val="0"/>
      <w:marBottom w:val="0"/>
      <w:divBdr>
        <w:top w:val="none" w:sz="0" w:space="0" w:color="auto"/>
        <w:left w:val="none" w:sz="0" w:space="0" w:color="auto"/>
        <w:bottom w:val="none" w:sz="0" w:space="0" w:color="auto"/>
        <w:right w:val="none" w:sz="0" w:space="0" w:color="auto"/>
      </w:divBdr>
    </w:div>
    <w:div w:id="710612201">
      <w:bodyDiv w:val="1"/>
      <w:marLeft w:val="0"/>
      <w:marRight w:val="0"/>
      <w:marTop w:val="0"/>
      <w:marBottom w:val="0"/>
      <w:divBdr>
        <w:top w:val="none" w:sz="0" w:space="0" w:color="auto"/>
        <w:left w:val="none" w:sz="0" w:space="0" w:color="auto"/>
        <w:bottom w:val="none" w:sz="0" w:space="0" w:color="auto"/>
        <w:right w:val="none" w:sz="0" w:space="0" w:color="auto"/>
      </w:divBdr>
    </w:div>
    <w:div w:id="710806662">
      <w:bodyDiv w:val="1"/>
      <w:marLeft w:val="0"/>
      <w:marRight w:val="0"/>
      <w:marTop w:val="0"/>
      <w:marBottom w:val="0"/>
      <w:divBdr>
        <w:top w:val="none" w:sz="0" w:space="0" w:color="auto"/>
        <w:left w:val="none" w:sz="0" w:space="0" w:color="auto"/>
        <w:bottom w:val="none" w:sz="0" w:space="0" w:color="auto"/>
        <w:right w:val="none" w:sz="0" w:space="0" w:color="auto"/>
      </w:divBdr>
    </w:div>
    <w:div w:id="710958447">
      <w:bodyDiv w:val="1"/>
      <w:marLeft w:val="0"/>
      <w:marRight w:val="0"/>
      <w:marTop w:val="0"/>
      <w:marBottom w:val="0"/>
      <w:divBdr>
        <w:top w:val="none" w:sz="0" w:space="0" w:color="auto"/>
        <w:left w:val="none" w:sz="0" w:space="0" w:color="auto"/>
        <w:bottom w:val="none" w:sz="0" w:space="0" w:color="auto"/>
        <w:right w:val="none" w:sz="0" w:space="0" w:color="auto"/>
      </w:divBdr>
    </w:div>
    <w:div w:id="711269745">
      <w:bodyDiv w:val="1"/>
      <w:marLeft w:val="0"/>
      <w:marRight w:val="0"/>
      <w:marTop w:val="0"/>
      <w:marBottom w:val="0"/>
      <w:divBdr>
        <w:top w:val="none" w:sz="0" w:space="0" w:color="auto"/>
        <w:left w:val="none" w:sz="0" w:space="0" w:color="auto"/>
        <w:bottom w:val="none" w:sz="0" w:space="0" w:color="auto"/>
        <w:right w:val="none" w:sz="0" w:space="0" w:color="auto"/>
      </w:divBdr>
    </w:div>
    <w:div w:id="711272255">
      <w:bodyDiv w:val="1"/>
      <w:marLeft w:val="0"/>
      <w:marRight w:val="0"/>
      <w:marTop w:val="0"/>
      <w:marBottom w:val="0"/>
      <w:divBdr>
        <w:top w:val="none" w:sz="0" w:space="0" w:color="auto"/>
        <w:left w:val="none" w:sz="0" w:space="0" w:color="auto"/>
        <w:bottom w:val="none" w:sz="0" w:space="0" w:color="auto"/>
        <w:right w:val="none" w:sz="0" w:space="0" w:color="auto"/>
      </w:divBdr>
    </w:div>
    <w:div w:id="711732664">
      <w:bodyDiv w:val="1"/>
      <w:marLeft w:val="0"/>
      <w:marRight w:val="0"/>
      <w:marTop w:val="0"/>
      <w:marBottom w:val="0"/>
      <w:divBdr>
        <w:top w:val="none" w:sz="0" w:space="0" w:color="auto"/>
        <w:left w:val="none" w:sz="0" w:space="0" w:color="auto"/>
        <w:bottom w:val="none" w:sz="0" w:space="0" w:color="auto"/>
        <w:right w:val="none" w:sz="0" w:space="0" w:color="auto"/>
      </w:divBdr>
    </w:div>
    <w:div w:id="711882580">
      <w:bodyDiv w:val="1"/>
      <w:marLeft w:val="0"/>
      <w:marRight w:val="0"/>
      <w:marTop w:val="0"/>
      <w:marBottom w:val="0"/>
      <w:divBdr>
        <w:top w:val="none" w:sz="0" w:space="0" w:color="auto"/>
        <w:left w:val="none" w:sz="0" w:space="0" w:color="auto"/>
        <w:bottom w:val="none" w:sz="0" w:space="0" w:color="auto"/>
        <w:right w:val="none" w:sz="0" w:space="0" w:color="auto"/>
      </w:divBdr>
    </w:div>
    <w:div w:id="712388082">
      <w:bodyDiv w:val="1"/>
      <w:marLeft w:val="0"/>
      <w:marRight w:val="0"/>
      <w:marTop w:val="0"/>
      <w:marBottom w:val="0"/>
      <w:divBdr>
        <w:top w:val="none" w:sz="0" w:space="0" w:color="auto"/>
        <w:left w:val="none" w:sz="0" w:space="0" w:color="auto"/>
        <w:bottom w:val="none" w:sz="0" w:space="0" w:color="auto"/>
        <w:right w:val="none" w:sz="0" w:space="0" w:color="auto"/>
      </w:divBdr>
    </w:div>
    <w:div w:id="712652672">
      <w:bodyDiv w:val="1"/>
      <w:marLeft w:val="0"/>
      <w:marRight w:val="0"/>
      <w:marTop w:val="0"/>
      <w:marBottom w:val="0"/>
      <w:divBdr>
        <w:top w:val="none" w:sz="0" w:space="0" w:color="auto"/>
        <w:left w:val="none" w:sz="0" w:space="0" w:color="auto"/>
        <w:bottom w:val="none" w:sz="0" w:space="0" w:color="auto"/>
        <w:right w:val="none" w:sz="0" w:space="0" w:color="auto"/>
      </w:divBdr>
      <w:divsChild>
        <w:div w:id="83647356">
          <w:marLeft w:val="480"/>
          <w:marRight w:val="0"/>
          <w:marTop w:val="0"/>
          <w:marBottom w:val="0"/>
          <w:divBdr>
            <w:top w:val="none" w:sz="0" w:space="0" w:color="auto"/>
            <w:left w:val="none" w:sz="0" w:space="0" w:color="auto"/>
            <w:bottom w:val="none" w:sz="0" w:space="0" w:color="auto"/>
            <w:right w:val="none" w:sz="0" w:space="0" w:color="auto"/>
          </w:divBdr>
        </w:div>
        <w:div w:id="97336128">
          <w:marLeft w:val="480"/>
          <w:marRight w:val="0"/>
          <w:marTop w:val="0"/>
          <w:marBottom w:val="0"/>
          <w:divBdr>
            <w:top w:val="none" w:sz="0" w:space="0" w:color="auto"/>
            <w:left w:val="none" w:sz="0" w:space="0" w:color="auto"/>
            <w:bottom w:val="none" w:sz="0" w:space="0" w:color="auto"/>
            <w:right w:val="none" w:sz="0" w:space="0" w:color="auto"/>
          </w:divBdr>
        </w:div>
        <w:div w:id="100420227">
          <w:marLeft w:val="480"/>
          <w:marRight w:val="0"/>
          <w:marTop w:val="0"/>
          <w:marBottom w:val="0"/>
          <w:divBdr>
            <w:top w:val="none" w:sz="0" w:space="0" w:color="auto"/>
            <w:left w:val="none" w:sz="0" w:space="0" w:color="auto"/>
            <w:bottom w:val="none" w:sz="0" w:space="0" w:color="auto"/>
            <w:right w:val="none" w:sz="0" w:space="0" w:color="auto"/>
          </w:divBdr>
        </w:div>
        <w:div w:id="136075222">
          <w:marLeft w:val="480"/>
          <w:marRight w:val="0"/>
          <w:marTop w:val="0"/>
          <w:marBottom w:val="0"/>
          <w:divBdr>
            <w:top w:val="none" w:sz="0" w:space="0" w:color="auto"/>
            <w:left w:val="none" w:sz="0" w:space="0" w:color="auto"/>
            <w:bottom w:val="none" w:sz="0" w:space="0" w:color="auto"/>
            <w:right w:val="none" w:sz="0" w:space="0" w:color="auto"/>
          </w:divBdr>
        </w:div>
        <w:div w:id="176119347">
          <w:marLeft w:val="480"/>
          <w:marRight w:val="0"/>
          <w:marTop w:val="0"/>
          <w:marBottom w:val="0"/>
          <w:divBdr>
            <w:top w:val="none" w:sz="0" w:space="0" w:color="auto"/>
            <w:left w:val="none" w:sz="0" w:space="0" w:color="auto"/>
            <w:bottom w:val="none" w:sz="0" w:space="0" w:color="auto"/>
            <w:right w:val="none" w:sz="0" w:space="0" w:color="auto"/>
          </w:divBdr>
        </w:div>
        <w:div w:id="372507951">
          <w:marLeft w:val="480"/>
          <w:marRight w:val="0"/>
          <w:marTop w:val="0"/>
          <w:marBottom w:val="0"/>
          <w:divBdr>
            <w:top w:val="none" w:sz="0" w:space="0" w:color="auto"/>
            <w:left w:val="none" w:sz="0" w:space="0" w:color="auto"/>
            <w:bottom w:val="none" w:sz="0" w:space="0" w:color="auto"/>
            <w:right w:val="none" w:sz="0" w:space="0" w:color="auto"/>
          </w:divBdr>
        </w:div>
        <w:div w:id="373817473">
          <w:marLeft w:val="480"/>
          <w:marRight w:val="0"/>
          <w:marTop w:val="0"/>
          <w:marBottom w:val="0"/>
          <w:divBdr>
            <w:top w:val="none" w:sz="0" w:space="0" w:color="auto"/>
            <w:left w:val="none" w:sz="0" w:space="0" w:color="auto"/>
            <w:bottom w:val="none" w:sz="0" w:space="0" w:color="auto"/>
            <w:right w:val="none" w:sz="0" w:space="0" w:color="auto"/>
          </w:divBdr>
        </w:div>
        <w:div w:id="440800032">
          <w:marLeft w:val="480"/>
          <w:marRight w:val="0"/>
          <w:marTop w:val="0"/>
          <w:marBottom w:val="0"/>
          <w:divBdr>
            <w:top w:val="none" w:sz="0" w:space="0" w:color="auto"/>
            <w:left w:val="none" w:sz="0" w:space="0" w:color="auto"/>
            <w:bottom w:val="none" w:sz="0" w:space="0" w:color="auto"/>
            <w:right w:val="none" w:sz="0" w:space="0" w:color="auto"/>
          </w:divBdr>
        </w:div>
        <w:div w:id="612128579">
          <w:marLeft w:val="480"/>
          <w:marRight w:val="0"/>
          <w:marTop w:val="0"/>
          <w:marBottom w:val="0"/>
          <w:divBdr>
            <w:top w:val="none" w:sz="0" w:space="0" w:color="auto"/>
            <w:left w:val="none" w:sz="0" w:space="0" w:color="auto"/>
            <w:bottom w:val="none" w:sz="0" w:space="0" w:color="auto"/>
            <w:right w:val="none" w:sz="0" w:space="0" w:color="auto"/>
          </w:divBdr>
        </w:div>
        <w:div w:id="619730445">
          <w:marLeft w:val="480"/>
          <w:marRight w:val="0"/>
          <w:marTop w:val="0"/>
          <w:marBottom w:val="0"/>
          <w:divBdr>
            <w:top w:val="none" w:sz="0" w:space="0" w:color="auto"/>
            <w:left w:val="none" w:sz="0" w:space="0" w:color="auto"/>
            <w:bottom w:val="none" w:sz="0" w:space="0" w:color="auto"/>
            <w:right w:val="none" w:sz="0" w:space="0" w:color="auto"/>
          </w:divBdr>
        </w:div>
        <w:div w:id="641813529">
          <w:marLeft w:val="480"/>
          <w:marRight w:val="0"/>
          <w:marTop w:val="0"/>
          <w:marBottom w:val="0"/>
          <w:divBdr>
            <w:top w:val="none" w:sz="0" w:space="0" w:color="auto"/>
            <w:left w:val="none" w:sz="0" w:space="0" w:color="auto"/>
            <w:bottom w:val="none" w:sz="0" w:space="0" w:color="auto"/>
            <w:right w:val="none" w:sz="0" w:space="0" w:color="auto"/>
          </w:divBdr>
        </w:div>
        <w:div w:id="720206402">
          <w:marLeft w:val="480"/>
          <w:marRight w:val="0"/>
          <w:marTop w:val="0"/>
          <w:marBottom w:val="0"/>
          <w:divBdr>
            <w:top w:val="none" w:sz="0" w:space="0" w:color="auto"/>
            <w:left w:val="none" w:sz="0" w:space="0" w:color="auto"/>
            <w:bottom w:val="none" w:sz="0" w:space="0" w:color="auto"/>
            <w:right w:val="none" w:sz="0" w:space="0" w:color="auto"/>
          </w:divBdr>
        </w:div>
        <w:div w:id="758646734">
          <w:marLeft w:val="480"/>
          <w:marRight w:val="0"/>
          <w:marTop w:val="0"/>
          <w:marBottom w:val="0"/>
          <w:divBdr>
            <w:top w:val="none" w:sz="0" w:space="0" w:color="auto"/>
            <w:left w:val="none" w:sz="0" w:space="0" w:color="auto"/>
            <w:bottom w:val="none" w:sz="0" w:space="0" w:color="auto"/>
            <w:right w:val="none" w:sz="0" w:space="0" w:color="auto"/>
          </w:divBdr>
        </w:div>
        <w:div w:id="760873802">
          <w:marLeft w:val="480"/>
          <w:marRight w:val="0"/>
          <w:marTop w:val="0"/>
          <w:marBottom w:val="0"/>
          <w:divBdr>
            <w:top w:val="none" w:sz="0" w:space="0" w:color="auto"/>
            <w:left w:val="none" w:sz="0" w:space="0" w:color="auto"/>
            <w:bottom w:val="none" w:sz="0" w:space="0" w:color="auto"/>
            <w:right w:val="none" w:sz="0" w:space="0" w:color="auto"/>
          </w:divBdr>
        </w:div>
        <w:div w:id="773549926">
          <w:marLeft w:val="480"/>
          <w:marRight w:val="0"/>
          <w:marTop w:val="0"/>
          <w:marBottom w:val="0"/>
          <w:divBdr>
            <w:top w:val="none" w:sz="0" w:space="0" w:color="auto"/>
            <w:left w:val="none" w:sz="0" w:space="0" w:color="auto"/>
            <w:bottom w:val="none" w:sz="0" w:space="0" w:color="auto"/>
            <w:right w:val="none" w:sz="0" w:space="0" w:color="auto"/>
          </w:divBdr>
        </w:div>
        <w:div w:id="795370070">
          <w:marLeft w:val="480"/>
          <w:marRight w:val="0"/>
          <w:marTop w:val="0"/>
          <w:marBottom w:val="0"/>
          <w:divBdr>
            <w:top w:val="none" w:sz="0" w:space="0" w:color="auto"/>
            <w:left w:val="none" w:sz="0" w:space="0" w:color="auto"/>
            <w:bottom w:val="none" w:sz="0" w:space="0" w:color="auto"/>
            <w:right w:val="none" w:sz="0" w:space="0" w:color="auto"/>
          </w:divBdr>
        </w:div>
        <w:div w:id="863714553">
          <w:marLeft w:val="480"/>
          <w:marRight w:val="0"/>
          <w:marTop w:val="0"/>
          <w:marBottom w:val="0"/>
          <w:divBdr>
            <w:top w:val="none" w:sz="0" w:space="0" w:color="auto"/>
            <w:left w:val="none" w:sz="0" w:space="0" w:color="auto"/>
            <w:bottom w:val="none" w:sz="0" w:space="0" w:color="auto"/>
            <w:right w:val="none" w:sz="0" w:space="0" w:color="auto"/>
          </w:divBdr>
        </w:div>
        <w:div w:id="873929043">
          <w:marLeft w:val="480"/>
          <w:marRight w:val="0"/>
          <w:marTop w:val="0"/>
          <w:marBottom w:val="0"/>
          <w:divBdr>
            <w:top w:val="none" w:sz="0" w:space="0" w:color="auto"/>
            <w:left w:val="none" w:sz="0" w:space="0" w:color="auto"/>
            <w:bottom w:val="none" w:sz="0" w:space="0" w:color="auto"/>
            <w:right w:val="none" w:sz="0" w:space="0" w:color="auto"/>
          </w:divBdr>
        </w:div>
        <w:div w:id="941231983">
          <w:marLeft w:val="480"/>
          <w:marRight w:val="0"/>
          <w:marTop w:val="0"/>
          <w:marBottom w:val="0"/>
          <w:divBdr>
            <w:top w:val="none" w:sz="0" w:space="0" w:color="auto"/>
            <w:left w:val="none" w:sz="0" w:space="0" w:color="auto"/>
            <w:bottom w:val="none" w:sz="0" w:space="0" w:color="auto"/>
            <w:right w:val="none" w:sz="0" w:space="0" w:color="auto"/>
          </w:divBdr>
        </w:div>
        <w:div w:id="1136294827">
          <w:marLeft w:val="480"/>
          <w:marRight w:val="0"/>
          <w:marTop w:val="0"/>
          <w:marBottom w:val="0"/>
          <w:divBdr>
            <w:top w:val="none" w:sz="0" w:space="0" w:color="auto"/>
            <w:left w:val="none" w:sz="0" w:space="0" w:color="auto"/>
            <w:bottom w:val="none" w:sz="0" w:space="0" w:color="auto"/>
            <w:right w:val="none" w:sz="0" w:space="0" w:color="auto"/>
          </w:divBdr>
        </w:div>
        <w:div w:id="1138911763">
          <w:marLeft w:val="480"/>
          <w:marRight w:val="0"/>
          <w:marTop w:val="0"/>
          <w:marBottom w:val="0"/>
          <w:divBdr>
            <w:top w:val="none" w:sz="0" w:space="0" w:color="auto"/>
            <w:left w:val="none" w:sz="0" w:space="0" w:color="auto"/>
            <w:bottom w:val="none" w:sz="0" w:space="0" w:color="auto"/>
            <w:right w:val="none" w:sz="0" w:space="0" w:color="auto"/>
          </w:divBdr>
        </w:div>
        <w:div w:id="1141726728">
          <w:marLeft w:val="480"/>
          <w:marRight w:val="0"/>
          <w:marTop w:val="0"/>
          <w:marBottom w:val="0"/>
          <w:divBdr>
            <w:top w:val="none" w:sz="0" w:space="0" w:color="auto"/>
            <w:left w:val="none" w:sz="0" w:space="0" w:color="auto"/>
            <w:bottom w:val="none" w:sz="0" w:space="0" w:color="auto"/>
            <w:right w:val="none" w:sz="0" w:space="0" w:color="auto"/>
          </w:divBdr>
        </w:div>
        <w:div w:id="1192062727">
          <w:marLeft w:val="480"/>
          <w:marRight w:val="0"/>
          <w:marTop w:val="0"/>
          <w:marBottom w:val="0"/>
          <w:divBdr>
            <w:top w:val="none" w:sz="0" w:space="0" w:color="auto"/>
            <w:left w:val="none" w:sz="0" w:space="0" w:color="auto"/>
            <w:bottom w:val="none" w:sz="0" w:space="0" w:color="auto"/>
            <w:right w:val="none" w:sz="0" w:space="0" w:color="auto"/>
          </w:divBdr>
        </w:div>
        <w:div w:id="1192457036">
          <w:marLeft w:val="480"/>
          <w:marRight w:val="0"/>
          <w:marTop w:val="0"/>
          <w:marBottom w:val="0"/>
          <w:divBdr>
            <w:top w:val="none" w:sz="0" w:space="0" w:color="auto"/>
            <w:left w:val="none" w:sz="0" w:space="0" w:color="auto"/>
            <w:bottom w:val="none" w:sz="0" w:space="0" w:color="auto"/>
            <w:right w:val="none" w:sz="0" w:space="0" w:color="auto"/>
          </w:divBdr>
        </w:div>
        <w:div w:id="1233540600">
          <w:marLeft w:val="480"/>
          <w:marRight w:val="0"/>
          <w:marTop w:val="0"/>
          <w:marBottom w:val="0"/>
          <w:divBdr>
            <w:top w:val="none" w:sz="0" w:space="0" w:color="auto"/>
            <w:left w:val="none" w:sz="0" w:space="0" w:color="auto"/>
            <w:bottom w:val="none" w:sz="0" w:space="0" w:color="auto"/>
            <w:right w:val="none" w:sz="0" w:space="0" w:color="auto"/>
          </w:divBdr>
        </w:div>
        <w:div w:id="1265461710">
          <w:marLeft w:val="480"/>
          <w:marRight w:val="0"/>
          <w:marTop w:val="0"/>
          <w:marBottom w:val="0"/>
          <w:divBdr>
            <w:top w:val="none" w:sz="0" w:space="0" w:color="auto"/>
            <w:left w:val="none" w:sz="0" w:space="0" w:color="auto"/>
            <w:bottom w:val="none" w:sz="0" w:space="0" w:color="auto"/>
            <w:right w:val="none" w:sz="0" w:space="0" w:color="auto"/>
          </w:divBdr>
        </w:div>
        <w:div w:id="1321158683">
          <w:marLeft w:val="480"/>
          <w:marRight w:val="0"/>
          <w:marTop w:val="0"/>
          <w:marBottom w:val="0"/>
          <w:divBdr>
            <w:top w:val="none" w:sz="0" w:space="0" w:color="auto"/>
            <w:left w:val="none" w:sz="0" w:space="0" w:color="auto"/>
            <w:bottom w:val="none" w:sz="0" w:space="0" w:color="auto"/>
            <w:right w:val="none" w:sz="0" w:space="0" w:color="auto"/>
          </w:divBdr>
        </w:div>
        <w:div w:id="1345008910">
          <w:marLeft w:val="480"/>
          <w:marRight w:val="0"/>
          <w:marTop w:val="0"/>
          <w:marBottom w:val="0"/>
          <w:divBdr>
            <w:top w:val="none" w:sz="0" w:space="0" w:color="auto"/>
            <w:left w:val="none" w:sz="0" w:space="0" w:color="auto"/>
            <w:bottom w:val="none" w:sz="0" w:space="0" w:color="auto"/>
            <w:right w:val="none" w:sz="0" w:space="0" w:color="auto"/>
          </w:divBdr>
        </w:div>
        <w:div w:id="1367026702">
          <w:marLeft w:val="480"/>
          <w:marRight w:val="0"/>
          <w:marTop w:val="0"/>
          <w:marBottom w:val="0"/>
          <w:divBdr>
            <w:top w:val="none" w:sz="0" w:space="0" w:color="auto"/>
            <w:left w:val="none" w:sz="0" w:space="0" w:color="auto"/>
            <w:bottom w:val="none" w:sz="0" w:space="0" w:color="auto"/>
            <w:right w:val="none" w:sz="0" w:space="0" w:color="auto"/>
          </w:divBdr>
        </w:div>
        <w:div w:id="1408261484">
          <w:marLeft w:val="480"/>
          <w:marRight w:val="0"/>
          <w:marTop w:val="0"/>
          <w:marBottom w:val="0"/>
          <w:divBdr>
            <w:top w:val="none" w:sz="0" w:space="0" w:color="auto"/>
            <w:left w:val="none" w:sz="0" w:space="0" w:color="auto"/>
            <w:bottom w:val="none" w:sz="0" w:space="0" w:color="auto"/>
            <w:right w:val="none" w:sz="0" w:space="0" w:color="auto"/>
          </w:divBdr>
        </w:div>
        <w:div w:id="1426420373">
          <w:marLeft w:val="480"/>
          <w:marRight w:val="0"/>
          <w:marTop w:val="0"/>
          <w:marBottom w:val="0"/>
          <w:divBdr>
            <w:top w:val="none" w:sz="0" w:space="0" w:color="auto"/>
            <w:left w:val="none" w:sz="0" w:space="0" w:color="auto"/>
            <w:bottom w:val="none" w:sz="0" w:space="0" w:color="auto"/>
            <w:right w:val="none" w:sz="0" w:space="0" w:color="auto"/>
          </w:divBdr>
        </w:div>
        <w:div w:id="1519461340">
          <w:marLeft w:val="480"/>
          <w:marRight w:val="0"/>
          <w:marTop w:val="0"/>
          <w:marBottom w:val="0"/>
          <w:divBdr>
            <w:top w:val="none" w:sz="0" w:space="0" w:color="auto"/>
            <w:left w:val="none" w:sz="0" w:space="0" w:color="auto"/>
            <w:bottom w:val="none" w:sz="0" w:space="0" w:color="auto"/>
            <w:right w:val="none" w:sz="0" w:space="0" w:color="auto"/>
          </w:divBdr>
        </w:div>
        <w:div w:id="1580793931">
          <w:marLeft w:val="480"/>
          <w:marRight w:val="0"/>
          <w:marTop w:val="0"/>
          <w:marBottom w:val="0"/>
          <w:divBdr>
            <w:top w:val="none" w:sz="0" w:space="0" w:color="auto"/>
            <w:left w:val="none" w:sz="0" w:space="0" w:color="auto"/>
            <w:bottom w:val="none" w:sz="0" w:space="0" w:color="auto"/>
            <w:right w:val="none" w:sz="0" w:space="0" w:color="auto"/>
          </w:divBdr>
        </w:div>
        <w:div w:id="1606840421">
          <w:marLeft w:val="480"/>
          <w:marRight w:val="0"/>
          <w:marTop w:val="0"/>
          <w:marBottom w:val="0"/>
          <w:divBdr>
            <w:top w:val="none" w:sz="0" w:space="0" w:color="auto"/>
            <w:left w:val="none" w:sz="0" w:space="0" w:color="auto"/>
            <w:bottom w:val="none" w:sz="0" w:space="0" w:color="auto"/>
            <w:right w:val="none" w:sz="0" w:space="0" w:color="auto"/>
          </w:divBdr>
        </w:div>
        <w:div w:id="1608193231">
          <w:marLeft w:val="480"/>
          <w:marRight w:val="0"/>
          <w:marTop w:val="0"/>
          <w:marBottom w:val="0"/>
          <w:divBdr>
            <w:top w:val="none" w:sz="0" w:space="0" w:color="auto"/>
            <w:left w:val="none" w:sz="0" w:space="0" w:color="auto"/>
            <w:bottom w:val="none" w:sz="0" w:space="0" w:color="auto"/>
            <w:right w:val="none" w:sz="0" w:space="0" w:color="auto"/>
          </w:divBdr>
        </w:div>
        <w:div w:id="1618609779">
          <w:marLeft w:val="480"/>
          <w:marRight w:val="0"/>
          <w:marTop w:val="0"/>
          <w:marBottom w:val="0"/>
          <w:divBdr>
            <w:top w:val="none" w:sz="0" w:space="0" w:color="auto"/>
            <w:left w:val="none" w:sz="0" w:space="0" w:color="auto"/>
            <w:bottom w:val="none" w:sz="0" w:space="0" w:color="auto"/>
            <w:right w:val="none" w:sz="0" w:space="0" w:color="auto"/>
          </w:divBdr>
        </w:div>
        <w:div w:id="1645817484">
          <w:marLeft w:val="480"/>
          <w:marRight w:val="0"/>
          <w:marTop w:val="0"/>
          <w:marBottom w:val="0"/>
          <w:divBdr>
            <w:top w:val="none" w:sz="0" w:space="0" w:color="auto"/>
            <w:left w:val="none" w:sz="0" w:space="0" w:color="auto"/>
            <w:bottom w:val="none" w:sz="0" w:space="0" w:color="auto"/>
            <w:right w:val="none" w:sz="0" w:space="0" w:color="auto"/>
          </w:divBdr>
        </w:div>
        <w:div w:id="1789198962">
          <w:marLeft w:val="480"/>
          <w:marRight w:val="0"/>
          <w:marTop w:val="0"/>
          <w:marBottom w:val="0"/>
          <w:divBdr>
            <w:top w:val="none" w:sz="0" w:space="0" w:color="auto"/>
            <w:left w:val="none" w:sz="0" w:space="0" w:color="auto"/>
            <w:bottom w:val="none" w:sz="0" w:space="0" w:color="auto"/>
            <w:right w:val="none" w:sz="0" w:space="0" w:color="auto"/>
          </w:divBdr>
        </w:div>
        <w:div w:id="1920165540">
          <w:marLeft w:val="480"/>
          <w:marRight w:val="0"/>
          <w:marTop w:val="0"/>
          <w:marBottom w:val="0"/>
          <w:divBdr>
            <w:top w:val="none" w:sz="0" w:space="0" w:color="auto"/>
            <w:left w:val="none" w:sz="0" w:space="0" w:color="auto"/>
            <w:bottom w:val="none" w:sz="0" w:space="0" w:color="auto"/>
            <w:right w:val="none" w:sz="0" w:space="0" w:color="auto"/>
          </w:divBdr>
        </w:div>
        <w:div w:id="1930767180">
          <w:marLeft w:val="480"/>
          <w:marRight w:val="0"/>
          <w:marTop w:val="0"/>
          <w:marBottom w:val="0"/>
          <w:divBdr>
            <w:top w:val="none" w:sz="0" w:space="0" w:color="auto"/>
            <w:left w:val="none" w:sz="0" w:space="0" w:color="auto"/>
            <w:bottom w:val="none" w:sz="0" w:space="0" w:color="auto"/>
            <w:right w:val="none" w:sz="0" w:space="0" w:color="auto"/>
          </w:divBdr>
        </w:div>
        <w:div w:id="1938639837">
          <w:marLeft w:val="480"/>
          <w:marRight w:val="0"/>
          <w:marTop w:val="0"/>
          <w:marBottom w:val="0"/>
          <w:divBdr>
            <w:top w:val="none" w:sz="0" w:space="0" w:color="auto"/>
            <w:left w:val="none" w:sz="0" w:space="0" w:color="auto"/>
            <w:bottom w:val="none" w:sz="0" w:space="0" w:color="auto"/>
            <w:right w:val="none" w:sz="0" w:space="0" w:color="auto"/>
          </w:divBdr>
        </w:div>
        <w:div w:id="1940941039">
          <w:marLeft w:val="480"/>
          <w:marRight w:val="0"/>
          <w:marTop w:val="0"/>
          <w:marBottom w:val="0"/>
          <w:divBdr>
            <w:top w:val="none" w:sz="0" w:space="0" w:color="auto"/>
            <w:left w:val="none" w:sz="0" w:space="0" w:color="auto"/>
            <w:bottom w:val="none" w:sz="0" w:space="0" w:color="auto"/>
            <w:right w:val="none" w:sz="0" w:space="0" w:color="auto"/>
          </w:divBdr>
        </w:div>
        <w:div w:id="1971940162">
          <w:marLeft w:val="480"/>
          <w:marRight w:val="0"/>
          <w:marTop w:val="0"/>
          <w:marBottom w:val="0"/>
          <w:divBdr>
            <w:top w:val="none" w:sz="0" w:space="0" w:color="auto"/>
            <w:left w:val="none" w:sz="0" w:space="0" w:color="auto"/>
            <w:bottom w:val="none" w:sz="0" w:space="0" w:color="auto"/>
            <w:right w:val="none" w:sz="0" w:space="0" w:color="auto"/>
          </w:divBdr>
        </w:div>
      </w:divsChild>
    </w:div>
    <w:div w:id="712659255">
      <w:bodyDiv w:val="1"/>
      <w:marLeft w:val="0"/>
      <w:marRight w:val="0"/>
      <w:marTop w:val="0"/>
      <w:marBottom w:val="0"/>
      <w:divBdr>
        <w:top w:val="none" w:sz="0" w:space="0" w:color="auto"/>
        <w:left w:val="none" w:sz="0" w:space="0" w:color="auto"/>
        <w:bottom w:val="none" w:sz="0" w:space="0" w:color="auto"/>
        <w:right w:val="none" w:sz="0" w:space="0" w:color="auto"/>
      </w:divBdr>
    </w:div>
    <w:div w:id="712971442">
      <w:bodyDiv w:val="1"/>
      <w:marLeft w:val="0"/>
      <w:marRight w:val="0"/>
      <w:marTop w:val="0"/>
      <w:marBottom w:val="0"/>
      <w:divBdr>
        <w:top w:val="none" w:sz="0" w:space="0" w:color="auto"/>
        <w:left w:val="none" w:sz="0" w:space="0" w:color="auto"/>
        <w:bottom w:val="none" w:sz="0" w:space="0" w:color="auto"/>
        <w:right w:val="none" w:sz="0" w:space="0" w:color="auto"/>
      </w:divBdr>
    </w:div>
    <w:div w:id="713193534">
      <w:bodyDiv w:val="1"/>
      <w:marLeft w:val="0"/>
      <w:marRight w:val="0"/>
      <w:marTop w:val="0"/>
      <w:marBottom w:val="0"/>
      <w:divBdr>
        <w:top w:val="none" w:sz="0" w:space="0" w:color="auto"/>
        <w:left w:val="none" w:sz="0" w:space="0" w:color="auto"/>
        <w:bottom w:val="none" w:sz="0" w:space="0" w:color="auto"/>
        <w:right w:val="none" w:sz="0" w:space="0" w:color="auto"/>
      </w:divBdr>
      <w:divsChild>
        <w:div w:id="1647662641">
          <w:marLeft w:val="0"/>
          <w:marRight w:val="0"/>
          <w:marTop w:val="0"/>
          <w:marBottom w:val="0"/>
          <w:divBdr>
            <w:top w:val="none" w:sz="0" w:space="0" w:color="auto"/>
            <w:left w:val="none" w:sz="0" w:space="0" w:color="auto"/>
            <w:bottom w:val="none" w:sz="0" w:space="0" w:color="auto"/>
            <w:right w:val="none" w:sz="0" w:space="0" w:color="auto"/>
          </w:divBdr>
          <w:divsChild>
            <w:div w:id="988942706">
              <w:marLeft w:val="0"/>
              <w:marRight w:val="0"/>
              <w:marTop w:val="0"/>
              <w:marBottom w:val="0"/>
              <w:divBdr>
                <w:top w:val="none" w:sz="0" w:space="0" w:color="auto"/>
                <w:left w:val="none" w:sz="0" w:space="0" w:color="auto"/>
                <w:bottom w:val="none" w:sz="0" w:space="0" w:color="auto"/>
                <w:right w:val="none" w:sz="0" w:space="0" w:color="auto"/>
              </w:divBdr>
              <w:divsChild>
                <w:div w:id="474642562">
                  <w:marLeft w:val="0"/>
                  <w:marRight w:val="0"/>
                  <w:marTop w:val="0"/>
                  <w:marBottom w:val="0"/>
                  <w:divBdr>
                    <w:top w:val="none" w:sz="0" w:space="0" w:color="auto"/>
                    <w:left w:val="none" w:sz="0" w:space="0" w:color="auto"/>
                    <w:bottom w:val="none" w:sz="0" w:space="0" w:color="auto"/>
                    <w:right w:val="none" w:sz="0" w:space="0" w:color="auto"/>
                  </w:divBdr>
                  <w:divsChild>
                    <w:div w:id="47403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127462">
          <w:marLeft w:val="0"/>
          <w:marRight w:val="0"/>
          <w:marTop w:val="0"/>
          <w:marBottom w:val="0"/>
          <w:divBdr>
            <w:top w:val="none" w:sz="0" w:space="0" w:color="auto"/>
            <w:left w:val="none" w:sz="0" w:space="0" w:color="auto"/>
            <w:bottom w:val="none" w:sz="0" w:space="0" w:color="auto"/>
            <w:right w:val="none" w:sz="0" w:space="0" w:color="auto"/>
          </w:divBdr>
          <w:divsChild>
            <w:div w:id="582372080">
              <w:marLeft w:val="0"/>
              <w:marRight w:val="0"/>
              <w:marTop w:val="0"/>
              <w:marBottom w:val="0"/>
              <w:divBdr>
                <w:top w:val="none" w:sz="0" w:space="0" w:color="auto"/>
                <w:left w:val="none" w:sz="0" w:space="0" w:color="auto"/>
                <w:bottom w:val="none" w:sz="0" w:space="0" w:color="auto"/>
                <w:right w:val="none" w:sz="0" w:space="0" w:color="auto"/>
              </w:divBdr>
              <w:divsChild>
                <w:div w:id="940840278">
                  <w:marLeft w:val="0"/>
                  <w:marRight w:val="0"/>
                  <w:marTop w:val="0"/>
                  <w:marBottom w:val="0"/>
                  <w:divBdr>
                    <w:top w:val="none" w:sz="0" w:space="0" w:color="auto"/>
                    <w:left w:val="none" w:sz="0" w:space="0" w:color="auto"/>
                    <w:bottom w:val="none" w:sz="0" w:space="0" w:color="auto"/>
                    <w:right w:val="none" w:sz="0" w:space="0" w:color="auto"/>
                  </w:divBdr>
                  <w:divsChild>
                    <w:div w:id="96445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3234329">
      <w:bodyDiv w:val="1"/>
      <w:marLeft w:val="0"/>
      <w:marRight w:val="0"/>
      <w:marTop w:val="0"/>
      <w:marBottom w:val="0"/>
      <w:divBdr>
        <w:top w:val="none" w:sz="0" w:space="0" w:color="auto"/>
        <w:left w:val="none" w:sz="0" w:space="0" w:color="auto"/>
        <w:bottom w:val="none" w:sz="0" w:space="0" w:color="auto"/>
        <w:right w:val="none" w:sz="0" w:space="0" w:color="auto"/>
      </w:divBdr>
      <w:divsChild>
        <w:div w:id="59523549">
          <w:marLeft w:val="480"/>
          <w:marRight w:val="0"/>
          <w:marTop w:val="0"/>
          <w:marBottom w:val="0"/>
          <w:divBdr>
            <w:top w:val="none" w:sz="0" w:space="0" w:color="auto"/>
            <w:left w:val="none" w:sz="0" w:space="0" w:color="auto"/>
            <w:bottom w:val="none" w:sz="0" w:space="0" w:color="auto"/>
            <w:right w:val="none" w:sz="0" w:space="0" w:color="auto"/>
          </w:divBdr>
        </w:div>
        <w:div w:id="116721355">
          <w:marLeft w:val="480"/>
          <w:marRight w:val="0"/>
          <w:marTop w:val="0"/>
          <w:marBottom w:val="0"/>
          <w:divBdr>
            <w:top w:val="none" w:sz="0" w:space="0" w:color="auto"/>
            <w:left w:val="none" w:sz="0" w:space="0" w:color="auto"/>
            <w:bottom w:val="none" w:sz="0" w:space="0" w:color="auto"/>
            <w:right w:val="none" w:sz="0" w:space="0" w:color="auto"/>
          </w:divBdr>
        </w:div>
        <w:div w:id="124810473">
          <w:marLeft w:val="480"/>
          <w:marRight w:val="0"/>
          <w:marTop w:val="0"/>
          <w:marBottom w:val="0"/>
          <w:divBdr>
            <w:top w:val="none" w:sz="0" w:space="0" w:color="auto"/>
            <w:left w:val="none" w:sz="0" w:space="0" w:color="auto"/>
            <w:bottom w:val="none" w:sz="0" w:space="0" w:color="auto"/>
            <w:right w:val="none" w:sz="0" w:space="0" w:color="auto"/>
          </w:divBdr>
        </w:div>
        <w:div w:id="229462184">
          <w:marLeft w:val="480"/>
          <w:marRight w:val="0"/>
          <w:marTop w:val="0"/>
          <w:marBottom w:val="0"/>
          <w:divBdr>
            <w:top w:val="none" w:sz="0" w:space="0" w:color="auto"/>
            <w:left w:val="none" w:sz="0" w:space="0" w:color="auto"/>
            <w:bottom w:val="none" w:sz="0" w:space="0" w:color="auto"/>
            <w:right w:val="none" w:sz="0" w:space="0" w:color="auto"/>
          </w:divBdr>
        </w:div>
        <w:div w:id="244799384">
          <w:marLeft w:val="480"/>
          <w:marRight w:val="0"/>
          <w:marTop w:val="0"/>
          <w:marBottom w:val="0"/>
          <w:divBdr>
            <w:top w:val="none" w:sz="0" w:space="0" w:color="auto"/>
            <w:left w:val="none" w:sz="0" w:space="0" w:color="auto"/>
            <w:bottom w:val="none" w:sz="0" w:space="0" w:color="auto"/>
            <w:right w:val="none" w:sz="0" w:space="0" w:color="auto"/>
          </w:divBdr>
        </w:div>
        <w:div w:id="313029540">
          <w:marLeft w:val="480"/>
          <w:marRight w:val="0"/>
          <w:marTop w:val="0"/>
          <w:marBottom w:val="0"/>
          <w:divBdr>
            <w:top w:val="none" w:sz="0" w:space="0" w:color="auto"/>
            <w:left w:val="none" w:sz="0" w:space="0" w:color="auto"/>
            <w:bottom w:val="none" w:sz="0" w:space="0" w:color="auto"/>
            <w:right w:val="none" w:sz="0" w:space="0" w:color="auto"/>
          </w:divBdr>
        </w:div>
        <w:div w:id="325985593">
          <w:marLeft w:val="480"/>
          <w:marRight w:val="0"/>
          <w:marTop w:val="0"/>
          <w:marBottom w:val="0"/>
          <w:divBdr>
            <w:top w:val="none" w:sz="0" w:space="0" w:color="auto"/>
            <w:left w:val="none" w:sz="0" w:space="0" w:color="auto"/>
            <w:bottom w:val="none" w:sz="0" w:space="0" w:color="auto"/>
            <w:right w:val="none" w:sz="0" w:space="0" w:color="auto"/>
          </w:divBdr>
        </w:div>
        <w:div w:id="334502869">
          <w:marLeft w:val="480"/>
          <w:marRight w:val="0"/>
          <w:marTop w:val="0"/>
          <w:marBottom w:val="0"/>
          <w:divBdr>
            <w:top w:val="none" w:sz="0" w:space="0" w:color="auto"/>
            <w:left w:val="none" w:sz="0" w:space="0" w:color="auto"/>
            <w:bottom w:val="none" w:sz="0" w:space="0" w:color="auto"/>
            <w:right w:val="none" w:sz="0" w:space="0" w:color="auto"/>
          </w:divBdr>
        </w:div>
        <w:div w:id="385448866">
          <w:marLeft w:val="480"/>
          <w:marRight w:val="0"/>
          <w:marTop w:val="0"/>
          <w:marBottom w:val="0"/>
          <w:divBdr>
            <w:top w:val="none" w:sz="0" w:space="0" w:color="auto"/>
            <w:left w:val="none" w:sz="0" w:space="0" w:color="auto"/>
            <w:bottom w:val="none" w:sz="0" w:space="0" w:color="auto"/>
            <w:right w:val="none" w:sz="0" w:space="0" w:color="auto"/>
          </w:divBdr>
        </w:div>
        <w:div w:id="556211457">
          <w:marLeft w:val="480"/>
          <w:marRight w:val="0"/>
          <w:marTop w:val="0"/>
          <w:marBottom w:val="0"/>
          <w:divBdr>
            <w:top w:val="none" w:sz="0" w:space="0" w:color="auto"/>
            <w:left w:val="none" w:sz="0" w:space="0" w:color="auto"/>
            <w:bottom w:val="none" w:sz="0" w:space="0" w:color="auto"/>
            <w:right w:val="none" w:sz="0" w:space="0" w:color="auto"/>
          </w:divBdr>
        </w:div>
        <w:div w:id="560865904">
          <w:marLeft w:val="480"/>
          <w:marRight w:val="0"/>
          <w:marTop w:val="0"/>
          <w:marBottom w:val="0"/>
          <w:divBdr>
            <w:top w:val="none" w:sz="0" w:space="0" w:color="auto"/>
            <w:left w:val="none" w:sz="0" w:space="0" w:color="auto"/>
            <w:bottom w:val="none" w:sz="0" w:space="0" w:color="auto"/>
            <w:right w:val="none" w:sz="0" w:space="0" w:color="auto"/>
          </w:divBdr>
        </w:div>
        <w:div w:id="587272206">
          <w:marLeft w:val="480"/>
          <w:marRight w:val="0"/>
          <w:marTop w:val="0"/>
          <w:marBottom w:val="0"/>
          <w:divBdr>
            <w:top w:val="none" w:sz="0" w:space="0" w:color="auto"/>
            <w:left w:val="none" w:sz="0" w:space="0" w:color="auto"/>
            <w:bottom w:val="none" w:sz="0" w:space="0" w:color="auto"/>
            <w:right w:val="none" w:sz="0" w:space="0" w:color="auto"/>
          </w:divBdr>
        </w:div>
        <w:div w:id="616647616">
          <w:marLeft w:val="480"/>
          <w:marRight w:val="0"/>
          <w:marTop w:val="0"/>
          <w:marBottom w:val="0"/>
          <w:divBdr>
            <w:top w:val="none" w:sz="0" w:space="0" w:color="auto"/>
            <w:left w:val="none" w:sz="0" w:space="0" w:color="auto"/>
            <w:bottom w:val="none" w:sz="0" w:space="0" w:color="auto"/>
            <w:right w:val="none" w:sz="0" w:space="0" w:color="auto"/>
          </w:divBdr>
        </w:div>
        <w:div w:id="635180140">
          <w:marLeft w:val="480"/>
          <w:marRight w:val="0"/>
          <w:marTop w:val="0"/>
          <w:marBottom w:val="0"/>
          <w:divBdr>
            <w:top w:val="none" w:sz="0" w:space="0" w:color="auto"/>
            <w:left w:val="none" w:sz="0" w:space="0" w:color="auto"/>
            <w:bottom w:val="none" w:sz="0" w:space="0" w:color="auto"/>
            <w:right w:val="none" w:sz="0" w:space="0" w:color="auto"/>
          </w:divBdr>
        </w:div>
        <w:div w:id="711345409">
          <w:marLeft w:val="480"/>
          <w:marRight w:val="0"/>
          <w:marTop w:val="0"/>
          <w:marBottom w:val="0"/>
          <w:divBdr>
            <w:top w:val="none" w:sz="0" w:space="0" w:color="auto"/>
            <w:left w:val="none" w:sz="0" w:space="0" w:color="auto"/>
            <w:bottom w:val="none" w:sz="0" w:space="0" w:color="auto"/>
            <w:right w:val="none" w:sz="0" w:space="0" w:color="auto"/>
          </w:divBdr>
        </w:div>
        <w:div w:id="714232142">
          <w:marLeft w:val="480"/>
          <w:marRight w:val="0"/>
          <w:marTop w:val="0"/>
          <w:marBottom w:val="0"/>
          <w:divBdr>
            <w:top w:val="none" w:sz="0" w:space="0" w:color="auto"/>
            <w:left w:val="none" w:sz="0" w:space="0" w:color="auto"/>
            <w:bottom w:val="none" w:sz="0" w:space="0" w:color="auto"/>
            <w:right w:val="none" w:sz="0" w:space="0" w:color="auto"/>
          </w:divBdr>
        </w:div>
        <w:div w:id="715934858">
          <w:marLeft w:val="480"/>
          <w:marRight w:val="0"/>
          <w:marTop w:val="0"/>
          <w:marBottom w:val="0"/>
          <w:divBdr>
            <w:top w:val="none" w:sz="0" w:space="0" w:color="auto"/>
            <w:left w:val="none" w:sz="0" w:space="0" w:color="auto"/>
            <w:bottom w:val="none" w:sz="0" w:space="0" w:color="auto"/>
            <w:right w:val="none" w:sz="0" w:space="0" w:color="auto"/>
          </w:divBdr>
        </w:div>
        <w:div w:id="731972569">
          <w:marLeft w:val="480"/>
          <w:marRight w:val="0"/>
          <w:marTop w:val="0"/>
          <w:marBottom w:val="0"/>
          <w:divBdr>
            <w:top w:val="none" w:sz="0" w:space="0" w:color="auto"/>
            <w:left w:val="none" w:sz="0" w:space="0" w:color="auto"/>
            <w:bottom w:val="none" w:sz="0" w:space="0" w:color="auto"/>
            <w:right w:val="none" w:sz="0" w:space="0" w:color="auto"/>
          </w:divBdr>
        </w:div>
        <w:div w:id="743719807">
          <w:marLeft w:val="480"/>
          <w:marRight w:val="0"/>
          <w:marTop w:val="0"/>
          <w:marBottom w:val="0"/>
          <w:divBdr>
            <w:top w:val="none" w:sz="0" w:space="0" w:color="auto"/>
            <w:left w:val="none" w:sz="0" w:space="0" w:color="auto"/>
            <w:bottom w:val="none" w:sz="0" w:space="0" w:color="auto"/>
            <w:right w:val="none" w:sz="0" w:space="0" w:color="auto"/>
          </w:divBdr>
        </w:div>
        <w:div w:id="751244976">
          <w:marLeft w:val="480"/>
          <w:marRight w:val="0"/>
          <w:marTop w:val="0"/>
          <w:marBottom w:val="0"/>
          <w:divBdr>
            <w:top w:val="none" w:sz="0" w:space="0" w:color="auto"/>
            <w:left w:val="none" w:sz="0" w:space="0" w:color="auto"/>
            <w:bottom w:val="none" w:sz="0" w:space="0" w:color="auto"/>
            <w:right w:val="none" w:sz="0" w:space="0" w:color="auto"/>
          </w:divBdr>
        </w:div>
        <w:div w:id="763384622">
          <w:marLeft w:val="480"/>
          <w:marRight w:val="0"/>
          <w:marTop w:val="0"/>
          <w:marBottom w:val="0"/>
          <w:divBdr>
            <w:top w:val="none" w:sz="0" w:space="0" w:color="auto"/>
            <w:left w:val="none" w:sz="0" w:space="0" w:color="auto"/>
            <w:bottom w:val="none" w:sz="0" w:space="0" w:color="auto"/>
            <w:right w:val="none" w:sz="0" w:space="0" w:color="auto"/>
          </w:divBdr>
        </w:div>
        <w:div w:id="785805580">
          <w:marLeft w:val="480"/>
          <w:marRight w:val="0"/>
          <w:marTop w:val="0"/>
          <w:marBottom w:val="0"/>
          <w:divBdr>
            <w:top w:val="none" w:sz="0" w:space="0" w:color="auto"/>
            <w:left w:val="none" w:sz="0" w:space="0" w:color="auto"/>
            <w:bottom w:val="none" w:sz="0" w:space="0" w:color="auto"/>
            <w:right w:val="none" w:sz="0" w:space="0" w:color="auto"/>
          </w:divBdr>
        </w:div>
        <w:div w:id="820121302">
          <w:marLeft w:val="480"/>
          <w:marRight w:val="0"/>
          <w:marTop w:val="0"/>
          <w:marBottom w:val="0"/>
          <w:divBdr>
            <w:top w:val="none" w:sz="0" w:space="0" w:color="auto"/>
            <w:left w:val="none" w:sz="0" w:space="0" w:color="auto"/>
            <w:bottom w:val="none" w:sz="0" w:space="0" w:color="auto"/>
            <w:right w:val="none" w:sz="0" w:space="0" w:color="auto"/>
          </w:divBdr>
        </w:div>
        <w:div w:id="905723882">
          <w:marLeft w:val="480"/>
          <w:marRight w:val="0"/>
          <w:marTop w:val="0"/>
          <w:marBottom w:val="0"/>
          <w:divBdr>
            <w:top w:val="none" w:sz="0" w:space="0" w:color="auto"/>
            <w:left w:val="none" w:sz="0" w:space="0" w:color="auto"/>
            <w:bottom w:val="none" w:sz="0" w:space="0" w:color="auto"/>
            <w:right w:val="none" w:sz="0" w:space="0" w:color="auto"/>
          </w:divBdr>
        </w:div>
        <w:div w:id="1049301369">
          <w:marLeft w:val="480"/>
          <w:marRight w:val="0"/>
          <w:marTop w:val="0"/>
          <w:marBottom w:val="0"/>
          <w:divBdr>
            <w:top w:val="none" w:sz="0" w:space="0" w:color="auto"/>
            <w:left w:val="none" w:sz="0" w:space="0" w:color="auto"/>
            <w:bottom w:val="none" w:sz="0" w:space="0" w:color="auto"/>
            <w:right w:val="none" w:sz="0" w:space="0" w:color="auto"/>
          </w:divBdr>
        </w:div>
        <w:div w:id="1052458518">
          <w:marLeft w:val="480"/>
          <w:marRight w:val="0"/>
          <w:marTop w:val="0"/>
          <w:marBottom w:val="0"/>
          <w:divBdr>
            <w:top w:val="none" w:sz="0" w:space="0" w:color="auto"/>
            <w:left w:val="none" w:sz="0" w:space="0" w:color="auto"/>
            <w:bottom w:val="none" w:sz="0" w:space="0" w:color="auto"/>
            <w:right w:val="none" w:sz="0" w:space="0" w:color="auto"/>
          </w:divBdr>
        </w:div>
        <w:div w:id="1123157568">
          <w:marLeft w:val="480"/>
          <w:marRight w:val="0"/>
          <w:marTop w:val="0"/>
          <w:marBottom w:val="0"/>
          <w:divBdr>
            <w:top w:val="none" w:sz="0" w:space="0" w:color="auto"/>
            <w:left w:val="none" w:sz="0" w:space="0" w:color="auto"/>
            <w:bottom w:val="none" w:sz="0" w:space="0" w:color="auto"/>
            <w:right w:val="none" w:sz="0" w:space="0" w:color="auto"/>
          </w:divBdr>
        </w:div>
        <w:div w:id="1165894964">
          <w:marLeft w:val="480"/>
          <w:marRight w:val="0"/>
          <w:marTop w:val="0"/>
          <w:marBottom w:val="0"/>
          <w:divBdr>
            <w:top w:val="none" w:sz="0" w:space="0" w:color="auto"/>
            <w:left w:val="none" w:sz="0" w:space="0" w:color="auto"/>
            <w:bottom w:val="none" w:sz="0" w:space="0" w:color="auto"/>
            <w:right w:val="none" w:sz="0" w:space="0" w:color="auto"/>
          </w:divBdr>
        </w:div>
        <w:div w:id="1178347104">
          <w:marLeft w:val="480"/>
          <w:marRight w:val="0"/>
          <w:marTop w:val="0"/>
          <w:marBottom w:val="0"/>
          <w:divBdr>
            <w:top w:val="none" w:sz="0" w:space="0" w:color="auto"/>
            <w:left w:val="none" w:sz="0" w:space="0" w:color="auto"/>
            <w:bottom w:val="none" w:sz="0" w:space="0" w:color="auto"/>
            <w:right w:val="none" w:sz="0" w:space="0" w:color="auto"/>
          </w:divBdr>
        </w:div>
        <w:div w:id="1200515364">
          <w:marLeft w:val="480"/>
          <w:marRight w:val="0"/>
          <w:marTop w:val="0"/>
          <w:marBottom w:val="0"/>
          <w:divBdr>
            <w:top w:val="none" w:sz="0" w:space="0" w:color="auto"/>
            <w:left w:val="none" w:sz="0" w:space="0" w:color="auto"/>
            <w:bottom w:val="none" w:sz="0" w:space="0" w:color="auto"/>
            <w:right w:val="none" w:sz="0" w:space="0" w:color="auto"/>
          </w:divBdr>
        </w:div>
        <w:div w:id="1213299791">
          <w:marLeft w:val="480"/>
          <w:marRight w:val="0"/>
          <w:marTop w:val="0"/>
          <w:marBottom w:val="0"/>
          <w:divBdr>
            <w:top w:val="none" w:sz="0" w:space="0" w:color="auto"/>
            <w:left w:val="none" w:sz="0" w:space="0" w:color="auto"/>
            <w:bottom w:val="none" w:sz="0" w:space="0" w:color="auto"/>
            <w:right w:val="none" w:sz="0" w:space="0" w:color="auto"/>
          </w:divBdr>
        </w:div>
        <w:div w:id="1244149443">
          <w:marLeft w:val="480"/>
          <w:marRight w:val="0"/>
          <w:marTop w:val="0"/>
          <w:marBottom w:val="0"/>
          <w:divBdr>
            <w:top w:val="none" w:sz="0" w:space="0" w:color="auto"/>
            <w:left w:val="none" w:sz="0" w:space="0" w:color="auto"/>
            <w:bottom w:val="none" w:sz="0" w:space="0" w:color="auto"/>
            <w:right w:val="none" w:sz="0" w:space="0" w:color="auto"/>
          </w:divBdr>
        </w:div>
        <w:div w:id="1292708336">
          <w:marLeft w:val="480"/>
          <w:marRight w:val="0"/>
          <w:marTop w:val="0"/>
          <w:marBottom w:val="0"/>
          <w:divBdr>
            <w:top w:val="none" w:sz="0" w:space="0" w:color="auto"/>
            <w:left w:val="none" w:sz="0" w:space="0" w:color="auto"/>
            <w:bottom w:val="none" w:sz="0" w:space="0" w:color="auto"/>
            <w:right w:val="none" w:sz="0" w:space="0" w:color="auto"/>
          </w:divBdr>
        </w:div>
        <w:div w:id="1301496831">
          <w:marLeft w:val="480"/>
          <w:marRight w:val="0"/>
          <w:marTop w:val="0"/>
          <w:marBottom w:val="0"/>
          <w:divBdr>
            <w:top w:val="none" w:sz="0" w:space="0" w:color="auto"/>
            <w:left w:val="none" w:sz="0" w:space="0" w:color="auto"/>
            <w:bottom w:val="none" w:sz="0" w:space="0" w:color="auto"/>
            <w:right w:val="none" w:sz="0" w:space="0" w:color="auto"/>
          </w:divBdr>
        </w:div>
        <w:div w:id="1478524835">
          <w:marLeft w:val="480"/>
          <w:marRight w:val="0"/>
          <w:marTop w:val="0"/>
          <w:marBottom w:val="0"/>
          <w:divBdr>
            <w:top w:val="none" w:sz="0" w:space="0" w:color="auto"/>
            <w:left w:val="none" w:sz="0" w:space="0" w:color="auto"/>
            <w:bottom w:val="none" w:sz="0" w:space="0" w:color="auto"/>
            <w:right w:val="none" w:sz="0" w:space="0" w:color="auto"/>
          </w:divBdr>
        </w:div>
        <w:div w:id="1604459456">
          <w:marLeft w:val="480"/>
          <w:marRight w:val="0"/>
          <w:marTop w:val="0"/>
          <w:marBottom w:val="0"/>
          <w:divBdr>
            <w:top w:val="none" w:sz="0" w:space="0" w:color="auto"/>
            <w:left w:val="none" w:sz="0" w:space="0" w:color="auto"/>
            <w:bottom w:val="none" w:sz="0" w:space="0" w:color="auto"/>
            <w:right w:val="none" w:sz="0" w:space="0" w:color="auto"/>
          </w:divBdr>
        </w:div>
        <w:div w:id="1790776687">
          <w:marLeft w:val="480"/>
          <w:marRight w:val="0"/>
          <w:marTop w:val="0"/>
          <w:marBottom w:val="0"/>
          <w:divBdr>
            <w:top w:val="none" w:sz="0" w:space="0" w:color="auto"/>
            <w:left w:val="none" w:sz="0" w:space="0" w:color="auto"/>
            <w:bottom w:val="none" w:sz="0" w:space="0" w:color="auto"/>
            <w:right w:val="none" w:sz="0" w:space="0" w:color="auto"/>
          </w:divBdr>
        </w:div>
        <w:div w:id="1832022107">
          <w:marLeft w:val="480"/>
          <w:marRight w:val="0"/>
          <w:marTop w:val="0"/>
          <w:marBottom w:val="0"/>
          <w:divBdr>
            <w:top w:val="none" w:sz="0" w:space="0" w:color="auto"/>
            <w:left w:val="none" w:sz="0" w:space="0" w:color="auto"/>
            <w:bottom w:val="none" w:sz="0" w:space="0" w:color="auto"/>
            <w:right w:val="none" w:sz="0" w:space="0" w:color="auto"/>
          </w:divBdr>
        </w:div>
        <w:div w:id="1835104649">
          <w:marLeft w:val="480"/>
          <w:marRight w:val="0"/>
          <w:marTop w:val="0"/>
          <w:marBottom w:val="0"/>
          <w:divBdr>
            <w:top w:val="none" w:sz="0" w:space="0" w:color="auto"/>
            <w:left w:val="none" w:sz="0" w:space="0" w:color="auto"/>
            <w:bottom w:val="none" w:sz="0" w:space="0" w:color="auto"/>
            <w:right w:val="none" w:sz="0" w:space="0" w:color="auto"/>
          </w:divBdr>
        </w:div>
        <w:div w:id="1836070754">
          <w:marLeft w:val="480"/>
          <w:marRight w:val="0"/>
          <w:marTop w:val="0"/>
          <w:marBottom w:val="0"/>
          <w:divBdr>
            <w:top w:val="none" w:sz="0" w:space="0" w:color="auto"/>
            <w:left w:val="none" w:sz="0" w:space="0" w:color="auto"/>
            <w:bottom w:val="none" w:sz="0" w:space="0" w:color="auto"/>
            <w:right w:val="none" w:sz="0" w:space="0" w:color="auto"/>
          </w:divBdr>
        </w:div>
        <w:div w:id="1905480260">
          <w:marLeft w:val="480"/>
          <w:marRight w:val="0"/>
          <w:marTop w:val="0"/>
          <w:marBottom w:val="0"/>
          <w:divBdr>
            <w:top w:val="none" w:sz="0" w:space="0" w:color="auto"/>
            <w:left w:val="none" w:sz="0" w:space="0" w:color="auto"/>
            <w:bottom w:val="none" w:sz="0" w:space="0" w:color="auto"/>
            <w:right w:val="none" w:sz="0" w:space="0" w:color="auto"/>
          </w:divBdr>
        </w:div>
        <w:div w:id="1942762103">
          <w:marLeft w:val="480"/>
          <w:marRight w:val="0"/>
          <w:marTop w:val="0"/>
          <w:marBottom w:val="0"/>
          <w:divBdr>
            <w:top w:val="none" w:sz="0" w:space="0" w:color="auto"/>
            <w:left w:val="none" w:sz="0" w:space="0" w:color="auto"/>
            <w:bottom w:val="none" w:sz="0" w:space="0" w:color="auto"/>
            <w:right w:val="none" w:sz="0" w:space="0" w:color="auto"/>
          </w:divBdr>
        </w:div>
        <w:div w:id="1961564789">
          <w:marLeft w:val="480"/>
          <w:marRight w:val="0"/>
          <w:marTop w:val="0"/>
          <w:marBottom w:val="0"/>
          <w:divBdr>
            <w:top w:val="none" w:sz="0" w:space="0" w:color="auto"/>
            <w:left w:val="none" w:sz="0" w:space="0" w:color="auto"/>
            <w:bottom w:val="none" w:sz="0" w:space="0" w:color="auto"/>
            <w:right w:val="none" w:sz="0" w:space="0" w:color="auto"/>
          </w:divBdr>
        </w:div>
        <w:div w:id="1982223894">
          <w:marLeft w:val="480"/>
          <w:marRight w:val="0"/>
          <w:marTop w:val="0"/>
          <w:marBottom w:val="0"/>
          <w:divBdr>
            <w:top w:val="none" w:sz="0" w:space="0" w:color="auto"/>
            <w:left w:val="none" w:sz="0" w:space="0" w:color="auto"/>
            <w:bottom w:val="none" w:sz="0" w:space="0" w:color="auto"/>
            <w:right w:val="none" w:sz="0" w:space="0" w:color="auto"/>
          </w:divBdr>
        </w:div>
        <w:div w:id="1984655181">
          <w:marLeft w:val="480"/>
          <w:marRight w:val="0"/>
          <w:marTop w:val="0"/>
          <w:marBottom w:val="0"/>
          <w:divBdr>
            <w:top w:val="none" w:sz="0" w:space="0" w:color="auto"/>
            <w:left w:val="none" w:sz="0" w:space="0" w:color="auto"/>
            <w:bottom w:val="none" w:sz="0" w:space="0" w:color="auto"/>
            <w:right w:val="none" w:sz="0" w:space="0" w:color="auto"/>
          </w:divBdr>
          <w:divsChild>
            <w:div w:id="352442">
              <w:marLeft w:val="480"/>
              <w:marRight w:val="0"/>
              <w:marTop w:val="0"/>
              <w:marBottom w:val="0"/>
              <w:divBdr>
                <w:top w:val="none" w:sz="0" w:space="0" w:color="auto"/>
                <w:left w:val="none" w:sz="0" w:space="0" w:color="auto"/>
                <w:bottom w:val="none" w:sz="0" w:space="0" w:color="auto"/>
                <w:right w:val="none" w:sz="0" w:space="0" w:color="auto"/>
              </w:divBdr>
            </w:div>
            <w:div w:id="819101">
              <w:marLeft w:val="480"/>
              <w:marRight w:val="0"/>
              <w:marTop w:val="0"/>
              <w:marBottom w:val="0"/>
              <w:divBdr>
                <w:top w:val="none" w:sz="0" w:space="0" w:color="auto"/>
                <w:left w:val="none" w:sz="0" w:space="0" w:color="auto"/>
                <w:bottom w:val="none" w:sz="0" w:space="0" w:color="auto"/>
                <w:right w:val="none" w:sz="0" w:space="0" w:color="auto"/>
              </w:divBdr>
            </w:div>
            <w:div w:id="2631886">
              <w:marLeft w:val="480"/>
              <w:marRight w:val="0"/>
              <w:marTop w:val="0"/>
              <w:marBottom w:val="0"/>
              <w:divBdr>
                <w:top w:val="none" w:sz="0" w:space="0" w:color="auto"/>
                <w:left w:val="none" w:sz="0" w:space="0" w:color="auto"/>
                <w:bottom w:val="none" w:sz="0" w:space="0" w:color="auto"/>
                <w:right w:val="none" w:sz="0" w:space="0" w:color="auto"/>
              </w:divBdr>
            </w:div>
            <w:div w:id="2829709">
              <w:marLeft w:val="480"/>
              <w:marRight w:val="0"/>
              <w:marTop w:val="0"/>
              <w:marBottom w:val="0"/>
              <w:divBdr>
                <w:top w:val="none" w:sz="0" w:space="0" w:color="auto"/>
                <w:left w:val="none" w:sz="0" w:space="0" w:color="auto"/>
                <w:bottom w:val="none" w:sz="0" w:space="0" w:color="auto"/>
                <w:right w:val="none" w:sz="0" w:space="0" w:color="auto"/>
              </w:divBdr>
            </w:div>
            <w:div w:id="2896996">
              <w:marLeft w:val="480"/>
              <w:marRight w:val="0"/>
              <w:marTop w:val="0"/>
              <w:marBottom w:val="0"/>
              <w:divBdr>
                <w:top w:val="none" w:sz="0" w:space="0" w:color="auto"/>
                <w:left w:val="none" w:sz="0" w:space="0" w:color="auto"/>
                <w:bottom w:val="none" w:sz="0" w:space="0" w:color="auto"/>
                <w:right w:val="none" w:sz="0" w:space="0" w:color="auto"/>
              </w:divBdr>
            </w:div>
            <w:div w:id="3172009">
              <w:marLeft w:val="480"/>
              <w:marRight w:val="0"/>
              <w:marTop w:val="0"/>
              <w:marBottom w:val="0"/>
              <w:divBdr>
                <w:top w:val="none" w:sz="0" w:space="0" w:color="auto"/>
                <w:left w:val="none" w:sz="0" w:space="0" w:color="auto"/>
                <w:bottom w:val="none" w:sz="0" w:space="0" w:color="auto"/>
                <w:right w:val="none" w:sz="0" w:space="0" w:color="auto"/>
              </w:divBdr>
            </w:div>
            <w:div w:id="3477491">
              <w:marLeft w:val="480"/>
              <w:marRight w:val="0"/>
              <w:marTop w:val="0"/>
              <w:marBottom w:val="0"/>
              <w:divBdr>
                <w:top w:val="none" w:sz="0" w:space="0" w:color="auto"/>
                <w:left w:val="none" w:sz="0" w:space="0" w:color="auto"/>
                <w:bottom w:val="none" w:sz="0" w:space="0" w:color="auto"/>
                <w:right w:val="none" w:sz="0" w:space="0" w:color="auto"/>
              </w:divBdr>
            </w:div>
            <w:div w:id="7221555">
              <w:marLeft w:val="480"/>
              <w:marRight w:val="0"/>
              <w:marTop w:val="0"/>
              <w:marBottom w:val="0"/>
              <w:divBdr>
                <w:top w:val="none" w:sz="0" w:space="0" w:color="auto"/>
                <w:left w:val="none" w:sz="0" w:space="0" w:color="auto"/>
                <w:bottom w:val="none" w:sz="0" w:space="0" w:color="auto"/>
                <w:right w:val="none" w:sz="0" w:space="0" w:color="auto"/>
              </w:divBdr>
            </w:div>
            <w:div w:id="7870441">
              <w:marLeft w:val="480"/>
              <w:marRight w:val="0"/>
              <w:marTop w:val="0"/>
              <w:marBottom w:val="0"/>
              <w:divBdr>
                <w:top w:val="none" w:sz="0" w:space="0" w:color="auto"/>
                <w:left w:val="none" w:sz="0" w:space="0" w:color="auto"/>
                <w:bottom w:val="none" w:sz="0" w:space="0" w:color="auto"/>
                <w:right w:val="none" w:sz="0" w:space="0" w:color="auto"/>
              </w:divBdr>
            </w:div>
            <w:div w:id="11229272">
              <w:marLeft w:val="480"/>
              <w:marRight w:val="0"/>
              <w:marTop w:val="0"/>
              <w:marBottom w:val="0"/>
              <w:divBdr>
                <w:top w:val="none" w:sz="0" w:space="0" w:color="auto"/>
                <w:left w:val="none" w:sz="0" w:space="0" w:color="auto"/>
                <w:bottom w:val="none" w:sz="0" w:space="0" w:color="auto"/>
                <w:right w:val="none" w:sz="0" w:space="0" w:color="auto"/>
              </w:divBdr>
            </w:div>
            <w:div w:id="11272647">
              <w:marLeft w:val="480"/>
              <w:marRight w:val="0"/>
              <w:marTop w:val="0"/>
              <w:marBottom w:val="0"/>
              <w:divBdr>
                <w:top w:val="none" w:sz="0" w:space="0" w:color="auto"/>
                <w:left w:val="none" w:sz="0" w:space="0" w:color="auto"/>
                <w:bottom w:val="none" w:sz="0" w:space="0" w:color="auto"/>
                <w:right w:val="none" w:sz="0" w:space="0" w:color="auto"/>
              </w:divBdr>
            </w:div>
            <w:div w:id="11539174">
              <w:marLeft w:val="480"/>
              <w:marRight w:val="0"/>
              <w:marTop w:val="0"/>
              <w:marBottom w:val="0"/>
              <w:divBdr>
                <w:top w:val="none" w:sz="0" w:space="0" w:color="auto"/>
                <w:left w:val="none" w:sz="0" w:space="0" w:color="auto"/>
                <w:bottom w:val="none" w:sz="0" w:space="0" w:color="auto"/>
                <w:right w:val="none" w:sz="0" w:space="0" w:color="auto"/>
              </w:divBdr>
            </w:div>
            <w:div w:id="12078616">
              <w:marLeft w:val="480"/>
              <w:marRight w:val="0"/>
              <w:marTop w:val="0"/>
              <w:marBottom w:val="0"/>
              <w:divBdr>
                <w:top w:val="none" w:sz="0" w:space="0" w:color="auto"/>
                <w:left w:val="none" w:sz="0" w:space="0" w:color="auto"/>
                <w:bottom w:val="none" w:sz="0" w:space="0" w:color="auto"/>
                <w:right w:val="none" w:sz="0" w:space="0" w:color="auto"/>
              </w:divBdr>
            </w:div>
            <w:div w:id="12193452">
              <w:marLeft w:val="480"/>
              <w:marRight w:val="0"/>
              <w:marTop w:val="0"/>
              <w:marBottom w:val="0"/>
              <w:divBdr>
                <w:top w:val="none" w:sz="0" w:space="0" w:color="auto"/>
                <w:left w:val="none" w:sz="0" w:space="0" w:color="auto"/>
                <w:bottom w:val="none" w:sz="0" w:space="0" w:color="auto"/>
                <w:right w:val="none" w:sz="0" w:space="0" w:color="auto"/>
              </w:divBdr>
            </w:div>
            <w:div w:id="12656806">
              <w:marLeft w:val="480"/>
              <w:marRight w:val="0"/>
              <w:marTop w:val="0"/>
              <w:marBottom w:val="0"/>
              <w:divBdr>
                <w:top w:val="none" w:sz="0" w:space="0" w:color="auto"/>
                <w:left w:val="none" w:sz="0" w:space="0" w:color="auto"/>
                <w:bottom w:val="none" w:sz="0" w:space="0" w:color="auto"/>
                <w:right w:val="none" w:sz="0" w:space="0" w:color="auto"/>
              </w:divBdr>
            </w:div>
            <w:div w:id="17002178">
              <w:marLeft w:val="480"/>
              <w:marRight w:val="0"/>
              <w:marTop w:val="0"/>
              <w:marBottom w:val="0"/>
              <w:divBdr>
                <w:top w:val="none" w:sz="0" w:space="0" w:color="auto"/>
                <w:left w:val="none" w:sz="0" w:space="0" w:color="auto"/>
                <w:bottom w:val="none" w:sz="0" w:space="0" w:color="auto"/>
                <w:right w:val="none" w:sz="0" w:space="0" w:color="auto"/>
              </w:divBdr>
            </w:div>
            <w:div w:id="17826261">
              <w:marLeft w:val="480"/>
              <w:marRight w:val="0"/>
              <w:marTop w:val="0"/>
              <w:marBottom w:val="0"/>
              <w:divBdr>
                <w:top w:val="none" w:sz="0" w:space="0" w:color="auto"/>
                <w:left w:val="none" w:sz="0" w:space="0" w:color="auto"/>
                <w:bottom w:val="none" w:sz="0" w:space="0" w:color="auto"/>
                <w:right w:val="none" w:sz="0" w:space="0" w:color="auto"/>
              </w:divBdr>
            </w:div>
            <w:div w:id="18551498">
              <w:marLeft w:val="480"/>
              <w:marRight w:val="0"/>
              <w:marTop w:val="0"/>
              <w:marBottom w:val="0"/>
              <w:divBdr>
                <w:top w:val="none" w:sz="0" w:space="0" w:color="auto"/>
                <w:left w:val="none" w:sz="0" w:space="0" w:color="auto"/>
                <w:bottom w:val="none" w:sz="0" w:space="0" w:color="auto"/>
                <w:right w:val="none" w:sz="0" w:space="0" w:color="auto"/>
              </w:divBdr>
            </w:div>
            <w:div w:id="20011601">
              <w:marLeft w:val="480"/>
              <w:marRight w:val="0"/>
              <w:marTop w:val="0"/>
              <w:marBottom w:val="0"/>
              <w:divBdr>
                <w:top w:val="none" w:sz="0" w:space="0" w:color="auto"/>
                <w:left w:val="none" w:sz="0" w:space="0" w:color="auto"/>
                <w:bottom w:val="none" w:sz="0" w:space="0" w:color="auto"/>
                <w:right w:val="none" w:sz="0" w:space="0" w:color="auto"/>
              </w:divBdr>
            </w:div>
            <w:div w:id="20671049">
              <w:marLeft w:val="480"/>
              <w:marRight w:val="0"/>
              <w:marTop w:val="0"/>
              <w:marBottom w:val="0"/>
              <w:divBdr>
                <w:top w:val="none" w:sz="0" w:space="0" w:color="auto"/>
                <w:left w:val="none" w:sz="0" w:space="0" w:color="auto"/>
                <w:bottom w:val="none" w:sz="0" w:space="0" w:color="auto"/>
                <w:right w:val="none" w:sz="0" w:space="0" w:color="auto"/>
              </w:divBdr>
            </w:div>
            <w:div w:id="22288376">
              <w:marLeft w:val="480"/>
              <w:marRight w:val="0"/>
              <w:marTop w:val="0"/>
              <w:marBottom w:val="0"/>
              <w:divBdr>
                <w:top w:val="none" w:sz="0" w:space="0" w:color="auto"/>
                <w:left w:val="none" w:sz="0" w:space="0" w:color="auto"/>
                <w:bottom w:val="none" w:sz="0" w:space="0" w:color="auto"/>
                <w:right w:val="none" w:sz="0" w:space="0" w:color="auto"/>
              </w:divBdr>
            </w:div>
            <w:div w:id="24648299">
              <w:marLeft w:val="480"/>
              <w:marRight w:val="0"/>
              <w:marTop w:val="0"/>
              <w:marBottom w:val="0"/>
              <w:divBdr>
                <w:top w:val="none" w:sz="0" w:space="0" w:color="auto"/>
                <w:left w:val="none" w:sz="0" w:space="0" w:color="auto"/>
                <w:bottom w:val="none" w:sz="0" w:space="0" w:color="auto"/>
                <w:right w:val="none" w:sz="0" w:space="0" w:color="auto"/>
              </w:divBdr>
            </w:div>
            <w:div w:id="24986054">
              <w:marLeft w:val="480"/>
              <w:marRight w:val="0"/>
              <w:marTop w:val="0"/>
              <w:marBottom w:val="0"/>
              <w:divBdr>
                <w:top w:val="none" w:sz="0" w:space="0" w:color="auto"/>
                <w:left w:val="none" w:sz="0" w:space="0" w:color="auto"/>
                <w:bottom w:val="none" w:sz="0" w:space="0" w:color="auto"/>
                <w:right w:val="none" w:sz="0" w:space="0" w:color="auto"/>
              </w:divBdr>
            </w:div>
            <w:div w:id="25253473">
              <w:marLeft w:val="480"/>
              <w:marRight w:val="0"/>
              <w:marTop w:val="0"/>
              <w:marBottom w:val="0"/>
              <w:divBdr>
                <w:top w:val="none" w:sz="0" w:space="0" w:color="auto"/>
                <w:left w:val="none" w:sz="0" w:space="0" w:color="auto"/>
                <w:bottom w:val="none" w:sz="0" w:space="0" w:color="auto"/>
                <w:right w:val="none" w:sz="0" w:space="0" w:color="auto"/>
              </w:divBdr>
            </w:div>
            <w:div w:id="25763484">
              <w:marLeft w:val="480"/>
              <w:marRight w:val="0"/>
              <w:marTop w:val="0"/>
              <w:marBottom w:val="0"/>
              <w:divBdr>
                <w:top w:val="none" w:sz="0" w:space="0" w:color="auto"/>
                <w:left w:val="none" w:sz="0" w:space="0" w:color="auto"/>
                <w:bottom w:val="none" w:sz="0" w:space="0" w:color="auto"/>
                <w:right w:val="none" w:sz="0" w:space="0" w:color="auto"/>
              </w:divBdr>
            </w:div>
            <w:div w:id="28771312">
              <w:marLeft w:val="480"/>
              <w:marRight w:val="0"/>
              <w:marTop w:val="0"/>
              <w:marBottom w:val="0"/>
              <w:divBdr>
                <w:top w:val="none" w:sz="0" w:space="0" w:color="auto"/>
                <w:left w:val="none" w:sz="0" w:space="0" w:color="auto"/>
                <w:bottom w:val="none" w:sz="0" w:space="0" w:color="auto"/>
                <w:right w:val="none" w:sz="0" w:space="0" w:color="auto"/>
              </w:divBdr>
            </w:div>
            <w:div w:id="28915283">
              <w:marLeft w:val="480"/>
              <w:marRight w:val="0"/>
              <w:marTop w:val="0"/>
              <w:marBottom w:val="0"/>
              <w:divBdr>
                <w:top w:val="none" w:sz="0" w:space="0" w:color="auto"/>
                <w:left w:val="none" w:sz="0" w:space="0" w:color="auto"/>
                <w:bottom w:val="none" w:sz="0" w:space="0" w:color="auto"/>
                <w:right w:val="none" w:sz="0" w:space="0" w:color="auto"/>
              </w:divBdr>
            </w:div>
            <w:div w:id="29258768">
              <w:marLeft w:val="480"/>
              <w:marRight w:val="0"/>
              <w:marTop w:val="0"/>
              <w:marBottom w:val="0"/>
              <w:divBdr>
                <w:top w:val="none" w:sz="0" w:space="0" w:color="auto"/>
                <w:left w:val="none" w:sz="0" w:space="0" w:color="auto"/>
                <w:bottom w:val="none" w:sz="0" w:space="0" w:color="auto"/>
                <w:right w:val="none" w:sz="0" w:space="0" w:color="auto"/>
              </w:divBdr>
            </w:div>
            <w:div w:id="30039097">
              <w:marLeft w:val="480"/>
              <w:marRight w:val="0"/>
              <w:marTop w:val="0"/>
              <w:marBottom w:val="0"/>
              <w:divBdr>
                <w:top w:val="none" w:sz="0" w:space="0" w:color="auto"/>
                <w:left w:val="none" w:sz="0" w:space="0" w:color="auto"/>
                <w:bottom w:val="none" w:sz="0" w:space="0" w:color="auto"/>
                <w:right w:val="none" w:sz="0" w:space="0" w:color="auto"/>
              </w:divBdr>
            </w:div>
            <w:div w:id="30805093">
              <w:marLeft w:val="480"/>
              <w:marRight w:val="0"/>
              <w:marTop w:val="0"/>
              <w:marBottom w:val="0"/>
              <w:divBdr>
                <w:top w:val="none" w:sz="0" w:space="0" w:color="auto"/>
                <w:left w:val="none" w:sz="0" w:space="0" w:color="auto"/>
                <w:bottom w:val="none" w:sz="0" w:space="0" w:color="auto"/>
                <w:right w:val="none" w:sz="0" w:space="0" w:color="auto"/>
              </w:divBdr>
            </w:div>
            <w:div w:id="31197833">
              <w:marLeft w:val="480"/>
              <w:marRight w:val="0"/>
              <w:marTop w:val="0"/>
              <w:marBottom w:val="0"/>
              <w:divBdr>
                <w:top w:val="none" w:sz="0" w:space="0" w:color="auto"/>
                <w:left w:val="none" w:sz="0" w:space="0" w:color="auto"/>
                <w:bottom w:val="none" w:sz="0" w:space="0" w:color="auto"/>
                <w:right w:val="none" w:sz="0" w:space="0" w:color="auto"/>
              </w:divBdr>
            </w:div>
            <w:div w:id="31347016">
              <w:marLeft w:val="480"/>
              <w:marRight w:val="0"/>
              <w:marTop w:val="0"/>
              <w:marBottom w:val="0"/>
              <w:divBdr>
                <w:top w:val="none" w:sz="0" w:space="0" w:color="auto"/>
                <w:left w:val="none" w:sz="0" w:space="0" w:color="auto"/>
                <w:bottom w:val="none" w:sz="0" w:space="0" w:color="auto"/>
                <w:right w:val="none" w:sz="0" w:space="0" w:color="auto"/>
              </w:divBdr>
            </w:div>
            <w:div w:id="33119276">
              <w:marLeft w:val="480"/>
              <w:marRight w:val="0"/>
              <w:marTop w:val="0"/>
              <w:marBottom w:val="0"/>
              <w:divBdr>
                <w:top w:val="none" w:sz="0" w:space="0" w:color="auto"/>
                <w:left w:val="none" w:sz="0" w:space="0" w:color="auto"/>
                <w:bottom w:val="none" w:sz="0" w:space="0" w:color="auto"/>
                <w:right w:val="none" w:sz="0" w:space="0" w:color="auto"/>
              </w:divBdr>
            </w:div>
            <w:div w:id="34277071">
              <w:marLeft w:val="480"/>
              <w:marRight w:val="0"/>
              <w:marTop w:val="0"/>
              <w:marBottom w:val="0"/>
              <w:divBdr>
                <w:top w:val="none" w:sz="0" w:space="0" w:color="auto"/>
                <w:left w:val="none" w:sz="0" w:space="0" w:color="auto"/>
                <w:bottom w:val="none" w:sz="0" w:space="0" w:color="auto"/>
                <w:right w:val="none" w:sz="0" w:space="0" w:color="auto"/>
              </w:divBdr>
            </w:div>
            <w:div w:id="34896026">
              <w:marLeft w:val="480"/>
              <w:marRight w:val="0"/>
              <w:marTop w:val="0"/>
              <w:marBottom w:val="0"/>
              <w:divBdr>
                <w:top w:val="none" w:sz="0" w:space="0" w:color="auto"/>
                <w:left w:val="none" w:sz="0" w:space="0" w:color="auto"/>
                <w:bottom w:val="none" w:sz="0" w:space="0" w:color="auto"/>
                <w:right w:val="none" w:sz="0" w:space="0" w:color="auto"/>
              </w:divBdr>
            </w:div>
            <w:div w:id="37171664">
              <w:marLeft w:val="480"/>
              <w:marRight w:val="0"/>
              <w:marTop w:val="0"/>
              <w:marBottom w:val="0"/>
              <w:divBdr>
                <w:top w:val="none" w:sz="0" w:space="0" w:color="auto"/>
                <w:left w:val="none" w:sz="0" w:space="0" w:color="auto"/>
                <w:bottom w:val="none" w:sz="0" w:space="0" w:color="auto"/>
                <w:right w:val="none" w:sz="0" w:space="0" w:color="auto"/>
              </w:divBdr>
            </w:div>
            <w:div w:id="37828656">
              <w:marLeft w:val="480"/>
              <w:marRight w:val="0"/>
              <w:marTop w:val="0"/>
              <w:marBottom w:val="0"/>
              <w:divBdr>
                <w:top w:val="none" w:sz="0" w:space="0" w:color="auto"/>
                <w:left w:val="none" w:sz="0" w:space="0" w:color="auto"/>
                <w:bottom w:val="none" w:sz="0" w:space="0" w:color="auto"/>
                <w:right w:val="none" w:sz="0" w:space="0" w:color="auto"/>
              </w:divBdr>
            </w:div>
            <w:div w:id="40594413">
              <w:marLeft w:val="480"/>
              <w:marRight w:val="0"/>
              <w:marTop w:val="0"/>
              <w:marBottom w:val="0"/>
              <w:divBdr>
                <w:top w:val="none" w:sz="0" w:space="0" w:color="auto"/>
                <w:left w:val="none" w:sz="0" w:space="0" w:color="auto"/>
                <w:bottom w:val="none" w:sz="0" w:space="0" w:color="auto"/>
                <w:right w:val="none" w:sz="0" w:space="0" w:color="auto"/>
              </w:divBdr>
            </w:div>
            <w:div w:id="42022024">
              <w:marLeft w:val="480"/>
              <w:marRight w:val="0"/>
              <w:marTop w:val="0"/>
              <w:marBottom w:val="0"/>
              <w:divBdr>
                <w:top w:val="none" w:sz="0" w:space="0" w:color="auto"/>
                <w:left w:val="none" w:sz="0" w:space="0" w:color="auto"/>
                <w:bottom w:val="none" w:sz="0" w:space="0" w:color="auto"/>
                <w:right w:val="none" w:sz="0" w:space="0" w:color="auto"/>
              </w:divBdr>
            </w:div>
            <w:div w:id="45952231">
              <w:marLeft w:val="480"/>
              <w:marRight w:val="0"/>
              <w:marTop w:val="0"/>
              <w:marBottom w:val="0"/>
              <w:divBdr>
                <w:top w:val="none" w:sz="0" w:space="0" w:color="auto"/>
                <w:left w:val="none" w:sz="0" w:space="0" w:color="auto"/>
                <w:bottom w:val="none" w:sz="0" w:space="0" w:color="auto"/>
                <w:right w:val="none" w:sz="0" w:space="0" w:color="auto"/>
              </w:divBdr>
            </w:div>
            <w:div w:id="47580213">
              <w:marLeft w:val="480"/>
              <w:marRight w:val="0"/>
              <w:marTop w:val="0"/>
              <w:marBottom w:val="0"/>
              <w:divBdr>
                <w:top w:val="none" w:sz="0" w:space="0" w:color="auto"/>
                <w:left w:val="none" w:sz="0" w:space="0" w:color="auto"/>
                <w:bottom w:val="none" w:sz="0" w:space="0" w:color="auto"/>
                <w:right w:val="none" w:sz="0" w:space="0" w:color="auto"/>
              </w:divBdr>
            </w:div>
            <w:div w:id="47726875">
              <w:marLeft w:val="480"/>
              <w:marRight w:val="0"/>
              <w:marTop w:val="0"/>
              <w:marBottom w:val="0"/>
              <w:divBdr>
                <w:top w:val="none" w:sz="0" w:space="0" w:color="auto"/>
                <w:left w:val="none" w:sz="0" w:space="0" w:color="auto"/>
                <w:bottom w:val="none" w:sz="0" w:space="0" w:color="auto"/>
                <w:right w:val="none" w:sz="0" w:space="0" w:color="auto"/>
              </w:divBdr>
            </w:div>
            <w:div w:id="48693303">
              <w:marLeft w:val="480"/>
              <w:marRight w:val="0"/>
              <w:marTop w:val="0"/>
              <w:marBottom w:val="0"/>
              <w:divBdr>
                <w:top w:val="none" w:sz="0" w:space="0" w:color="auto"/>
                <w:left w:val="none" w:sz="0" w:space="0" w:color="auto"/>
                <w:bottom w:val="none" w:sz="0" w:space="0" w:color="auto"/>
                <w:right w:val="none" w:sz="0" w:space="0" w:color="auto"/>
              </w:divBdr>
            </w:div>
            <w:div w:id="49888793">
              <w:marLeft w:val="480"/>
              <w:marRight w:val="0"/>
              <w:marTop w:val="0"/>
              <w:marBottom w:val="0"/>
              <w:divBdr>
                <w:top w:val="none" w:sz="0" w:space="0" w:color="auto"/>
                <w:left w:val="none" w:sz="0" w:space="0" w:color="auto"/>
                <w:bottom w:val="none" w:sz="0" w:space="0" w:color="auto"/>
                <w:right w:val="none" w:sz="0" w:space="0" w:color="auto"/>
              </w:divBdr>
            </w:div>
            <w:div w:id="50203753">
              <w:marLeft w:val="480"/>
              <w:marRight w:val="0"/>
              <w:marTop w:val="0"/>
              <w:marBottom w:val="0"/>
              <w:divBdr>
                <w:top w:val="none" w:sz="0" w:space="0" w:color="auto"/>
                <w:left w:val="none" w:sz="0" w:space="0" w:color="auto"/>
                <w:bottom w:val="none" w:sz="0" w:space="0" w:color="auto"/>
                <w:right w:val="none" w:sz="0" w:space="0" w:color="auto"/>
              </w:divBdr>
            </w:div>
            <w:div w:id="52896772">
              <w:marLeft w:val="480"/>
              <w:marRight w:val="0"/>
              <w:marTop w:val="0"/>
              <w:marBottom w:val="0"/>
              <w:divBdr>
                <w:top w:val="none" w:sz="0" w:space="0" w:color="auto"/>
                <w:left w:val="none" w:sz="0" w:space="0" w:color="auto"/>
                <w:bottom w:val="none" w:sz="0" w:space="0" w:color="auto"/>
                <w:right w:val="none" w:sz="0" w:space="0" w:color="auto"/>
              </w:divBdr>
            </w:div>
            <w:div w:id="54396347">
              <w:marLeft w:val="480"/>
              <w:marRight w:val="0"/>
              <w:marTop w:val="0"/>
              <w:marBottom w:val="0"/>
              <w:divBdr>
                <w:top w:val="none" w:sz="0" w:space="0" w:color="auto"/>
                <w:left w:val="none" w:sz="0" w:space="0" w:color="auto"/>
                <w:bottom w:val="none" w:sz="0" w:space="0" w:color="auto"/>
                <w:right w:val="none" w:sz="0" w:space="0" w:color="auto"/>
              </w:divBdr>
            </w:div>
            <w:div w:id="56558954">
              <w:marLeft w:val="480"/>
              <w:marRight w:val="0"/>
              <w:marTop w:val="0"/>
              <w:marBottom w:val="0"/>
              <w:divBdr>
                <w:top w:val="none" w:sz="0" w:space="0" w:color="auto"/>
                <w:left w:val="none" w:sz="0" w:space="0" w:color="auto"/>
                <w:bottom w:val="none" w:sz="0" w:space="0" w:color="auto"/>
                <w:right w:val="none" w:sz="0" w:space="0" w:color="auto"/>
              </w:divBdr>
            </w:div>
            <w:div w:id="57169856">
              <w:marLeft w:val="480"/>
              <w:marRight w:val="0"/>
              <w:marTop w:val="0"/>
              <w:marBottom w:val="0"/>
              <w:divBdr>
                <w:top w:val="none" w:sz="0" w:space="0" w:color="auto"/>
                <w:left w:val="none" w:sz="0" w:space="0" w:color="auto"/>
                <w:bottom w:val="none" w:sz="0" w:space="0" w:color="auto"/>
                <w:right w:val="none" w:sz="0" w:space="0" w:color="auto"/>
              </w:divBdr>
            </w:div>
            <w:div w:id="59985517">
              <w:marLeft w:val="480"/>
              <w:marRight w:val="0"/>
              <w:marTop w:val="0"/>
              <w:marBottom w:val="0"/>
              <w:divBdr>
                <w:top w:val="none" w:sz="0" w:space="0" w:color="auto"/>
                <w:left w:val="none" w:sz="0" w:space="0" w:color="auto"/>
                <w:bottom w:val="none" w:sz="0" w:space="0" w:color="auto"/>
                <w:right w:val="none" w:sz="0" w:space="0" w:color="auto"/>
              </w:divBdr>
            </w:div>
            <w:div w:id="60252611">
              <w:marLeft w:val="480"/>
              <w:marRight w:val="0"/>
              <w:marTop w:val="0"/>
              <w:marBottom w:val="0"/>
              <w:divBdr>
                <w:top w:val="none" w:sz="0" w:space="0" w:color="auto"/>
                <w:left w:val="none" w:sz="0" w:space="0" w:color="auto"/>
                <w:bottom w:val="none" w:sz="0" w:space="0" w:color="auto"/>
                <w:right w:val="none" w:sz="0" w:space="0" w:color="auto"/>
              </w:divBdr>
            </w:div>
            <w:div w:id="61875236">
              <w:marLeft w:val="480"/>
              <w:marRight w:val="0"/>
              <w:marTop w:val="0"/>
              <w:marBottom w:val="0"/>
              <w:divBdr>
                <w:top w:val="none" w:sz="0" w:space="0" w:color="auto"/>
                <w:left w:val="none" w:sz="0" w:space="0" w:color="auto"/>
                <w:bottom w:val="none" w:sz="0" w:space="0" w:color="auto"/>
                <w:right w:val="none" w:sz="0" w:space="0" w:color="auto"/>
              </w:divBdr>
            </w:div>
            <w:div w:id="64687172">
              <w:marLeft w:val="480"/>
              <w:marRight w:val="0"/>
              <w:marTop w:val="0"/>
              <w:marBottom w:val="0"/>
              <w:divBdr>
                <w:top w:val="none" w:sz="0" w:space="0" w:color="auto"/>
                <w:left w:val="none" w:sz="0" w:space="0" w:color="auto"/>
                <w:bottom w:val="none" w:sz="0" w:space="0" w:color="auto"/>
                <w:right w:val="none" w:sz="0" w:space="0" w:color="auto"/>
              </w:divBdr>
            </w:div>
            <w:div w:id="66460033">
              <w:marLeft w:val="480"/>
              <w:marRight w:val="0"/>
              <w:marTop w:val="0"/>
              <w:marBottom w:val="0"/>
              <w:divBdr>
                <w:top w:val="none" w:sz="0" w:space="0" w:color="auto"/>
                <w:left w:val="none" w:sz="0" w:space="0" w:color="auto"/>
                <w:bottom w:val="none" w:sz="0" w:space="0" w:color="auto"/>
                <w:right w:val="none" w:sz="0" w:space="0" w:color="auto"/>
              </w:divBdr>
            </w:div>
            <w:div w:id="70782329">
              <w:marLeft w:val="480"/>
              <w:marRight w:val="0"/>
              <w:marTop w:val="0"/>
              <w:marBottom w:val="0"/>
              <w:divBdr>
                <w:top w:val="none" w:sz="0" w:space="0" w:color="auto"/>
                <w:left w:val="none" w:sz="0" w:space="0" w:color="auto"/>
                <w:bottom w:val="none" w:sz="0" w:space="0" w:color="auto"/>
                <w:right w:val="none" w:sz="0" w:space="0" w:color="auto"/>
              </w:divBdr>
            </w:div>
            <w:div w:id="71320776">
              <w:marLeft w:val="480"/>
              <w:marRight w:val="0"/>
              <w:marTop w:val="0"/>
              <w:marBottom w:val="0"/>
              <w:divBdr>
                <w:top w:val="none" w:sz="0" w:space="0" w:color="auto"/>
                <w:left w:val="none" w:sz="0" w:space="0" w:color="auto"/>
                <w:bottom w:val="none" w:sz="0" w:space="0" w:color="auto"/>
                <w:right w:val="none" w:sz="0" w:space="0" w:color="auto"/>
              </w:divBdr>
            </w:div>
            <w:div w:id="72167987">
              <w:marLeft w:val="480"/>
              <w:marRight w:val="0"/>
              <w:marTop w:val="0"/>
              <w:marBottom w:val="0"/>
              <w:divBdr>
                <w:top w:val="none" w:sz="0" w:space="0" w:color="auto"/>
                <w:left w:val="none" w:sz="0" w:space="0" w:color="auto"/>
                <w:bottom w:val="none" w:sz="0" w:space="0" w:color="auto"/>
                <w:right w:val="none" w:sz="0" w:space="0" w:color="auto"/>
              </w:divBdr>
            </w:div>
            <w:div w:id="73943494">
              <w:marLeft w:val="480"/>
              <w:marRight w:val="0"/>
              <w:marTop w:val="0"/>
              <w:marBottom w:val="0"/>
              <w:divBdr>
                <w:top w:val="none" w:sz="0" w:space="0" w:color="auto"/>
                <w:left w:val="none" w:sz="0" w:space="0" w:color="auto"/>
                <w:bottom w:val="none" w:sz="0" w:space="0" w:color="auto"/>
                <w:right w:val="none" w:sz="0" w:space="0" w:color="auto"/>
              </w:divBdr>
            </w:div>
            <w:div w:id="74085174">
              <w:marLeft w:val="480"/>
              <w:marRight w:val="0"/>
              <w:marTop w:val="0"/>
              <w:marBottom w:val="0"/>
              <w:divBdr>
                <w:top w:val="none" w:sz="0" w:space="0" w:color="auto"/>
                <w:left w:val="none" w:sz="0" w:space="0" w:color="auto"/>
                <w:bottom w:val="none" w:sz="0" w:space="0" w:color="auto"/>
                <w:right w:val="none" w:sz="0" w:space="0" w:color="auto"/>
              </w:divBdr>
            </w:div>
            <w:div w:id="74321463">
              <w:marLeft w:val="480"/>
              <w:marRight w:val="0"/>
              <w:marTop w:val="0"/>
              <w:marBottom w:val="0"/>
              <w:divBdr>
                <w:top w:val="none" w:sz="0" w:space="0" w:color="auto"/>
                <w:left w:val="none" w:sz="0" w:space="0" w:color="auto"/>
                <w:bottom w:val="none" w:sz="0" w:space="0" w:color="auto"/>
                <w:right w:val="none" w:sz="0" w:space="0" w:color="auto"/>
              </w:divBdr>
            </w:div>
            <w:div w:id="74783572">
              <w:marLeft w:val="480"/>
              <w:marRight w:val="0"/>
              <w:marTop w:val="0"/>
              <w:marBottom w:val="0"/>
              <w:divBdr>
                <w:top w:val="none" w:sz="0" w:space="0" w:color="auto"/>
                <w:left w:val="none" w:sz="0" w:space="0" w:color="auto"/>
                <w:bottom w:val="none" w:sz="0" w:space="0" w:color="auto"/>
                <w:right w:val="none" w:sz="0" w:space="0" w:color="auto"/>
              </w:divBdr>
            </w:div>
            <w:div w:id="77337148">
              <w:marLeft w:val="480"/>
              <w:marRight w:val="0"/>
              <w:marTop w:val="0"/>
              <w:marBottom w:val="0"/>
              <w:divBdr>
                <w:top w:val="none" w:sz="0" w:space="0" w:color="auto"/>
                <w:left w:val="none" w:sz="0" w:space="0" w:color="auto"/>
                <w:bottom w:val="none" w:sz="0" w:space="0" w:color="auto"/>
                <w:right w:val="none" w:sz="0" w:space="0" w:color="auto"/>
              </w:divBdr>
            </w:div>
            <w:div w:id="78143422">
              <w:marLeft w:val="480"/>
              <w:marRight w:val="0"/>
              <w:marTop w:val="0"/>
              <w:marBottom w:val="0"/>
              <w:divBdr>
                <w:top w:val="none" w:sz="0" w:space="0" w:color="auto"/>
                <w:left w:val="none" w:sz="0" w:space="0" w:color="auto"/>
                <w:bottom w:val="none" w:sz="0" w:space="0" w:color="auto"/>
                <w:right w:val="none" w:sz="0" w:space="0" w:color="auto"/>
              </w:divBdr>
            </w:div>
            <w:div w:id="80612522">
              <w:marLeft w:val="480"/>
              <w:marRight w:val="0"/>
              <w:marTop w:val="0"/>
              <w:marBottom w:val="0"/>
              <w:divBdr>
                <w:top w:val="none" w:sz="0" w:space="0" w:color="auto"/>
                <w:left w:val="none" w:sz="0" w:space="0" w:color="auto"/>
                <w:bottom w:val="none" w:sz="0" w:space="0" w:color="auto"/>
                <w:right w:val="none" w:sz="0" w:space="0" w:color="auto"/>
              </w:divBdr>
            </w:div>
            <w:div w:id="81069996">
              <w:marLeft w:val="480"/>
              <w:marRight w:val="0"/>
              <w:marTop w:val="0"/>
              <w:marBottom w:val="0"/>
              <w:divBdr>
                <w:top w:val="none" w:sz="0" w:space="0" w:color="auto"/>
                <w:left w:val="none" w:sz="0" w:space="0" w:color="auto"/>
                <w:bottom w:val="none" w:sz="0" w:space="0" w:color="auto"/>
                <w:right w:val="none" w:sz="0" w:space="0" w:color="auto"/>
              </w:divBdr>
            </w:div>
            <w:div w:id="81529730">
              <w:marLeft w:val="480"/>
              <w:marRight w:val="0"/>
              <w:marTop w:val="0"/>
              <w:marBottom w:val="0"/>
              <w:divBdr>
                <w:top w:val="none" w:sz="0" w:space="0" w:color="auto"/>
                <w:left w:val="none" w:sz="0" w:space="0" w:color="auto"/>
                <w:bottom w:val="none" w:sz="0" w:space="0" w:color="auto"/>
                <w:right w:val="none" w:sz="0" w:space="0" w:color="auto"/>
              </w:divBdr>
            </w:div>
            <w:div w:id="81993497">
              <w:marLeft w:val="480"/>
              <w:marRight w:val="0"/>
              <w:marTop w:val="0"/>
              <w:marBottom w:val="0"/>
              <w:divBdr>
                <w:top w:val="none" w:sz="0" w:space="0" w:color="auto"/>
                <w:left w:val="none" w:sz="0" w:space="0" w:color="auto"/>
                <w:bottom w:val="none" w:sz="0" w:space="0" w:color="auto"/>
                <w:right w:val="none" w:sz="0" w:space="0" w:color="auto"/>
              </w:divBdr>
            </w:div>
            <w:div w:id="85806471">
              <w:marLeft w:val="480"/>
              <w:marRight w:val="0"/>
              <w:marTop w:val="0"/>
              <w:marBottom w:val="0"/>
              <w:divBdr>
                <w:top w:val="none" w:sz="0" w:space="0" w:color="auto"/>
                <w:left w:val="none" w:sz="0" w:space="0" w:color="auto"/>
                <w:bottom w:val="none" w:sz="0" w:space="0" w:color="auto"/>
                <w:right w:val="none" w:sz="0" w:space="0" w:color="auto"/>
              </w:divBdr>
            </w:div>
            <w:div w:id="87044137">
              <w:marLeft w:val="480"/>
              <w:marRight w:val="0"/>
              <w:marTop w:val="0"/>
              <w:marBottom w:val="0"/>
              <w:divBdr>
                <w:top w:val="none" w:sz="0" w:space="0" w:color="auto"/>
                <w:left w:val="none" w:sz="0" w:space="0" w:color="auto"/>
                <w:bottom w:val="none" w:sz="0" w:space="0" w:color="auto"/>
                <w:right w:val="none" w:sz="0" w:space="0" w:color="auto"/>
              </w:divBdr>
            </w:div>
            <w:div w:id="89201654">
              <w:marLeft w:val="480"/>
              <w:marRight w:val="0"/>
              <w:marTop w:val="0"/>
              <w:marBottom w:val="0"/>
              <w:divBdr>
                <w:top w:val="none" w:sz="0" w:space="0" w:color="auto"/>
                <w:left w:val="none" w:sz="0" w:space="0" w:color="auto"/>
                <w:bottom w:val="none" w:sz="0" w:space="0" w:color="auto"/>
                <w:right w:val="none" w:sz="0" w:space="0" w:color="auto"/>
              </w:divBdr>
            </w:div>
            <w:div w:id="90127160">
              <w:marLeft w:val="480"/>
              <w:marRight w:val="0"/>
              <w:marTop w:val="0"/>
              <w:marBottom w:val="0"/>
              <w:divBdr>
                <w:top w:val="none" w:sz="0" w:space="0" w:color="auto"/>
                <w:left w:val="none" w:sz="0" w:space="0" w:color="auto"/>
                <w:bottom w:val="none" w:sz="0" w:space="0" w:color="auto"/>
                <w:right w:val="none" w:sz="0" w:space="0" w:color="auto"/>
              </w:divBdr>
            </w:div>
            <w:div w:id="92669230">
              <w:marLeft w:val="480"/>
              <w:marRight w:val="0"/>
              <w:marTop w:val="0"/>
              <w:marBottom w:val="0"/>
              <w:divBdr>
                <w:top w:val="none" w:sz="0" w:space="0" w:color="auto"/>
                <w:left w:val="none" w:sz="0" w:space="0" w:color="auto"/>
                <w:bottom w:val="none" w:sz="0" w:space="0" w:color="auto"/>
                <w:right w:val="none" w:sz="0" w:space="0" w:color="auto"/>
              </w:divBdr>
            </w:div>
            <w:div w:id="92942970">
              <w:marLeft w:val="480"/>
              <w:marRight w:val="0"/>
              <w:marTop w:val="0"/>
              <w:marBottom w:val="0"/>
              <w:divBdr>
                <w:top w:val="none" w:sz="0" w:space="0" w:color="auto"/>
                <w:left w:val="none" w:sz="0" w:space="0" w:color="auto"/>
                <w:bottom w:val="none" w:sz="0" w:space="0" w:color="auto"/>
                <w:right w:val="none" w:sz="0" w:space="0" w:color="auto"/>
              </w:divBdr>
            </w:div>
            <w:div w:id="95366843">
              <w:marLeft w:val="480"/>
              <w:marRight w:val="0"/>
              <w:marTop w:val="0"/>
              <w:marBottom w:val="0"/>
              <w:divBdr>
                <w:top w:val="none" w:sz="0" w:space="0" w:color="auto"/>
                <w:left w:val="none" w:sz="0" w:space="0" w:color="auto"/>
                <w:bottom w:val="none" w:sz="0" w:space="0" w:color="auto"/>
                <w:right w:val="none" w:sz="0" w:space="0" w:color="auto"/>
              </w:divBdr>
            </w:div>
            <w:div w:id="95367108">
              <w:marLeft w:val="480"/>
              <w:marRight w:val="0"/>
              <w:marTop w:val="0"/>
              <w:marBottom w:val="0"/>
              <w:divBdr>
                <w:top w:val="none" w:sz="0" w:space="0" w:color="auto"/>
                <w:left w:val="none" w:sz="0" w:space="0" w:color="auto"/>
                <w:bottom w:val="none" w:sz="0" w:space="0" w:color="auto"/>
                <w:right w:val="none" w:sz="0" w:space="0" w:color="auto"/>
              </w:divBdr>
            </w:div>
            <w:div w:id="95441288">
              <w:marLeft w:val="480"/>
              <w:marRight w:val="0"/>
              <w:marTop w:val="0"/>
              <w:marBottom w:val="0"/>
              <w:divBdr>
                <w:top w:val="none" w:sz="0" w:space="0" w:color="auto"/>
                <w:left w:val="none" w:sz="0" w:space="0" w:color="auto"/>
                <w:bottom w:val="none" w:sz="0" w:space="0" w:color="auto"/>
                <w:right w:val="none" w:sz="0" w:space="0" w:color="auto"/>
              </w:divBdr>
            </w:div>
            <w:div w:id="95567039">
              <w:marLeft w:val="480"/>
              <w:marRight w:val="0"/>
              <w:marTop w:val="0"/>
              <w:marBottom w:val="0"/>
              <w:divBdr>
                <w:top w:val="none" w:sz="0" w:space="0" w:color="auto"/>
                <w:left w:val="none" w:sz="0" w:space="0" w:color="auto"/>
                <w:bottom w:val="none" w:sz="0" w:space="0" w:color="auto"/>
                <w:right w:val="none" w:sz="0" w:space="0" w:color="auto"/>
              </w:divBdr>
            </w:div>
            <w:div w:id="95642341">
              <w:marLeft w:val="480"/>
              <w:marRight w:val="0"/>
              <w:marTop w:val="0"/>
              <w:marBottom w:val="0"/>
              <w:divBdr>
                <w:top w:val="none" w:sz="0" w:space="0" w:color="auto"/>
                <w:left w:val="none" w:sz="0" w:space="0" w:color="auto"/>
                <w:bottom w:val="none" w:sz="0" w:space="0" w:color="auto"/>
                <w:right w:val="none" w:sz="0" w:space="0" w:color="auto"/>
              </w:divBdr>
            </w:div>
            <w:div w:id="96027436">
              <w:marLeft w:val="480"/>
              <w:marRight w:val="0"/>
              <w:marTop w:val="0"/>
              <w:marBottom w:val="0"/>
              <w:divBdr>
                <w:top w:val="none" w:sz="0" w:space="0" w:color="auto"/>
                <w:left w:val="none" w:sz="0" w:space="0" w:color="auto"/>
                <w:bottom w:val="none" w:sz="0" w:space="0" w:color="auto"/>
                <w:right w:val="none" w:sz="0" w:space="0" w:color="auto"/>
              </w:divBdr>
            </w:div>
            <w:div w:id="96410314">
              <w:marLeft w:val="480"/>
              <w:marRight w:val="0"/>
              <w:marTop w:val="0"/>
              <w:marBottom w:val="0"/>
              <w:divBdr>
                <w:top w:val="none" w:sz="0" w:space="0" w:color="auto"/>
                <w:left w:val="none" w:sz="0" w:space="0" w:color="auto"/>
                <w:bottom w:val="none" w:sz="0" w:space="0" w:color="auto"/>
                <w:right w:val="none" w:sz="0" w:space="0" w:color="auto"/>
              </w:divBdr>
            </w:div>
            <w:div w:id="96676328">
              <w:marLeft w:val="480"/>
              <w:marRight w:val="0"/>
              <w:marTop w:val="0"/>
              <w:marBottom w:val="0"/>
              <w:divBdr>
                <w:top w:val="none" w:sz="0" w:space="0" w:color="auto"/>
                <w:left w:val="none" w:sz="0" w:space="0" w:color="auto"/>
                <w:bottom w:val="none" w:sz="0" w:space="0" w:color="auto"/>
                <w:right w:val="none" w:sz="0" w:space="0" w:color="auto"/>
              </w:divBdr>
            </w:div>
            <w:div w:id="97141336">
              <w:marLeft w:val="480"/>
              <w:marRight w:val="0"/>
              <w:marTop w:val="0"/>
              <w:marBottom w:val="0"/>
              <w:divBdr>
                <w:top w:val="none" w:sz="0" w:space="0" w:color="auto"/>
                <w:left w:val="none" w:sz="0" w:space="0" w:color="auto"/>
                <w:bottom w:val="none" w:sz="0" w:space="0" w:color="auto"/>
                <w:right w:val="none" w:sz="0" w:space="0" w:color="auto"/>
              </w:divBdr>
            </w:div>
            <w:div w:id="97264545">
              <w:marLeft w:val="480"/>
              <w:marRight w:val="0"/>
              <w:marTop w:val="0"/>
              <w:marBottom w:val="0"/>
              <w:divBdr>
                <w:top w:val="none" w:sz="0" w:space="0" w:color="auto"/>
                <w:left w:val="none" w:sz="0" w:space="0" w:color="auto"/>
                <w:bottom w:val="none" w:sz="0" w:space="0" w:color="auto"/>
                <w:right w:val="none" w:sz="0" w:space="0" w:color="auto"/>
              </w:divBdr>
            </w:div>
            <w:div w:id="97454454">
              <w:marLeft w:val="480"/>
              <w:marRight w:val="0"/>
              <w:marTop w:val="0"/>
              <w:marBottom w:val="0"/>
              <w:divBdr>
                <w:top w:val="none" w:sz="0" w:space="0" w:color="auto"/>
                <w:left w:val="none" w:sz="0" w:space="0" w:color="auto"/>
                <w:bottom w:val="none" w:sz="0" w:space="0" w:color="auto"/>
                <w:right w:val="none" w:sz="0" w:space="0" w:color="auto"/>
              </w:divBdr>
            </w:div>
            <w:div w:id="99306274">
              <w:marLeft w:val="480"/>
              <w:marRight w:val="0"/>
              <w:marTop w:val="0"/>
              <w:marBottom w:val="0"/>
              <w:divBdr>
                <w:top w:val="none" w:sz="0" w:space="0" w:color="auto"/>
                <w:left w:val="none" w:sz="0" w:space="0" w:color="auto"/>
                <w:bottom w:val="none" w:sz="0" w:space="0" w:color="auto"/>
                <w:right w:val="none" w:sz="0" w:space="0" w:color="auto"/>
              </w:divBdr>
            </w:div>
            <w:div w:id="100415370">
              <w:marLeft w:val="480"/>
              <w:marRight w:val="0"/>
              <w:marTop w:val="0"/>
              <w:marBottom w:val="0"/>
              <w:divBdr>
                <w:top w:val="none" w:sz="0" w:space="0" w:color="auto"/>
                <w:left w:val="none" w:sz="0" w:space="0" w:color="auto"/>
                <w:bottom w:val="none" w:sz="0" w:space="0" w:color="auto"/>
                <w:right w:val="none" w:sz="0" w:space="0" w:color="auto"/>
              </w:divBdr>
            </w:div>
            <w:div w:id="101000823">
              <w:marLeft w:val="480"/>
              <w:marRight w:val="0"/>
              <w:marTop w:val="0"/>
              <w:marBottom w:val="0"/>
              <w:divBdr>
                <w:top w:val="none" w:sz="0" w:space="0" w:color="auto"/>
                <w:left w:val="none" w:sz="0" w:space="0" w:color="auto"/>
                <w:bottom w:val="none" w:sz="0" w:space="0" w:color="auto"/>
                <w:right w:val="none" w:sz="0" w:space="0" w:color="auto"/>
              </w:divBdr>
            </w:div>
            <w:div w:id="101075122">
              <w:marLeft w:val="480"/>
              <w:marRight w:val="0"/>
              <w:marTop w:val="0"/>
              <w:marBottom w:val="0"/>
              <w:divBdr>
                <w:top w:val="none" w:sz="0" w:space="0" w:color="auto"/>
                <w:left w:val="none" w:sz="0" w:space="0" w:color="auto"/>
                <w:bottom w:val="none" w:sz="0" w:space="0" w:color="auto"/>
                <w:right w:val="none" w:sz="0" w:space="0" w:color="auto"/>
              </w:divBdr>
            </w:div>
            <w:div w:id="101539742">
              <w:marLeft w:val="480"/>
              <w:marRight w:val="0"/>
              <w:marTop w:val="0"/>
              <w:marBottom w:val="0"/>
              <w:divBdr>
                <w:top w:val="none" w:sz="0" w:space="0" w:color="auto"/>
                <w:left w:val="none" w:sz="0" w:space="0" w:color="auto"/>
                <w:bottom w:val="none" w:sz="0" w:space="0" w:color="auto"/>
                <w:right w:val="none" w:sz="0" w:space="0" w:color="auto"/>
              </w:divBdr>
            </w:div>
            <w:div w:id="104547712">
              <w:marLeft w:val="480"/>
              <w:marRight w:val="0"/>
              <w:marTop w:val="0"/>
              <w:marBottom w:val="0"/>
              <w:divBdr>
                <w:top w:val="none" w:sz="0" w:space="0" w:color="auto"/>
                <w:left w:val="none" w:sz="0" w:space="0" w:color="auto"/>
                <w:bottom w:val="none" w:sz="0" w:space="0" w:color="auto"/>
                <w:right w:val="none" w:sz="0" w:space="0" w:color="auto"/>
              </w:divBdr>
            </w:div>
            <w:div w:id="105122476">
              <w:marLeft w:val="480"/>
              <w:marRight w:val="0"/>
              <w:marTop w:val="0"/>
              <w:marBottom w:val="0"/>
              <w:divBdr>
                <w:top w:val="none" w:sz="0" w:space="0" w:color="auto"/>
                <w:left w:val="none" w:sz="0" w:space="0" w:color="auto"/>
                <w:bottom w:val="none" w:sz="0" w:space="0" w:color="auto"/>
                <w:right w:val="none" w:sz="0" w:space="0" w:color="auto"/>
              </w:divBdr>
            </w:div>
            <w:div w:id="106974777">
              <w:marLeft w:val="480"/>
              <w:marRight w:val="0"/>
              <w:marTop w:val="0"/>
              <w:marBottom w:val="0"/>
              <w:divBdr>
                <w:top w:val="none" w:sz="0" w:space="0" w:color="auto"/>
                <w:left w:val="none" w:sz="0" w:space="0" w:color="auto"/>
                <w:bottom w:val="none" w:sz="0" w:space="0" w:color="auto"/>
                <w:right w:val="none" w:sz="0" w:space="0" w:color="auto"/>
              </w:divBdr>
            </w:div>
            <w:div w:id="107552641">
              <w:marLeft w:val="480"/>
              <w:marRight w:val="0"/>
              <w:marTop w:val="0"/>
              <w:marBottom w:val="0"/>
              <w:divBdr>
                <w:top w:val="none" w:sz="0" w:space="0" w:color="auto"/>
                <w:left w:val="none" w:sz="0" w:space="0" w:color="auto"/>
                <w:bottom w:val="none" w:sz="0" w:space="0" w:color="auto"/>
                <w:right w:val="none" w:sz="0" w:space="0" w:color="auto"/>
              </w:divBdr>
            </w:div>
            <w:div w:id="107626384">
              <w:marLeft w:val="480"/>
              <w:marRight w:val="0"/>
              <w:marTop w:val="0"/>
              <w:marBottom w:val="0"/>
              <w:divBdr>
                <w:top w:val="none" w:sz="0" w:space="0" w:color="auto"/>
                <w:left w:val="none" w:sz="0" w:space="0" w:color="auto"/>
                <w:bottom w:val="none" w:sz="0" w:space="0" w:color="auto"/>
                <w:right w:val="none" w:sz="0" w:space="0" w:color="auto"/>
              </w:divBdr>
            </w:div>
            <w:div w:id="108552971">
              <w:marLeft w:val="480"/>
              <w:marRight w:val="0"/>
              <w:marTop w:val="0"/>
              <w:marBottom w:val="0"/>
              <w:divBdr>
                <w:top w:val="none" w:sz="0" w:space="0" w:color="auto"/>
                <w:left w:val="none" w:sz="0" w:space="0" w:color="auto"/>
                <w:bottom w:val="none" w:sz="0" w:space="0" w:color="auto"/>
                <w:right w:val="none" w:sz="0" w:space="0" w:color="auto"/>
              </w:divBdr>
            </w:div>
            <w:div w:id="108937914">
              <w:marLeft w:val="480"/>
              <w:marRight w:val="0"/>
              <w:marTop w:val="0"/>
              <w:marBottom w:val="0"/>
              <w:divBdr>
                <w:top w:val="none" w:sz="0" w:space="0" w:color="auto"/>
                <w:left w:val="none" w:sz="0" w:space="0" w:color="auto"/>
                <w:bottom w:val="none" w:sz="0" w:space="0" w:color="auto"/>
                <w:right w:val="none" w:sz="0" w:space="0" w:color="auto"/>
              </w:divBdr>
            </w:div>
            <w:div w:id="109865323">
              <w:marLeft w:val="480"/>
              <w:marRight w:val="0"/>
              <w:marTop w:val="0"/>
              <w:marBottom w:val="0"/>
              <w:divBdr>
                <w:top w:val="none" w:sz="0" w:space="0" w:color="auto"/>
                <w:left w:val="none" w:sz="0" w:space="0" w:color="auto"/>
                <w:bottom w:val="none" w:sz="0" w:space="0" w:color="auto"/>
                <w:right w:val="none" w:sz="0" w:space="0" w:color="auto"/>
              </w:divBdr>
            </w:div>
            <w:div w:id="111443335">
              <w:marLeft w:val="480"/>
              <w:marRight w:val="0"/>
              <w:marTop w:val="0"/>
              <w:marBottom w:val="0"/>
              <w:divBdr>
                <w:top w:val="none" w:sz="0" w:space="0" w:color="auto"/>
                <w:left w:val="none" w:sz="0" w:space="0" w:color="auto"/>
                <w:bottom w:val="none" w:sz="0" w:space="0" w:color="auto"/>
                <w:right w:val="none" w:sz="0" w:space="0" w:color="auto"/>
              </w:divBdr>
            </w:div>
            <w:div w:id="113182937">
              <w:marLeft w:val="480"/>
              <w:marRight w:val="0"/>
              <w:marTop w:val="0"/>
              <w:marBottom w:val="0"/>
              <w:divBdr>
                <w:top w:val="none" w:sz="0" w:space="0" w:color="auto"/>
                <w:left w:val="none" w:sz="0" w:space="0" w:color="auto"/>
                <w:bottom w:val="none" w:sz="0" w:space="0" w:color="auto"/>
                <w:right w:val="none" w:sz="0" w:space="0" w:color="auto"/>
              </w:divBdr>
            </w:div>
            <w:div w:id="114371023">
              <w:marLeft w:val="480"/>
              <w:marRight w:val="0"/>
              <w:marTop w:val="0"/>
              <w:marBottom w:val="0"/>
              <w:divBdr>
                <w:top w:val="none" w:sz="0" w:space="0" w:color="auto"/>
                <w:left w:val="none" w:sz="0" w:space="0" w:color="auto"/>
                <w:bottom w:val="none" w:sz="0" w:space="0" w:color="auto"/>
                <w:right w:val="none" w:sz="0" w:space="0" w:color="auto"/>
              </w:divBdr>
            </w:div>
            <w:div w:id="115637624">
              <w:marLeft w:val="480"/>
              <w:marRight w:val="0"/>
              <w:marTop w:val="0"/>
              <w:marBottom w:val="0"/>
              <w:divBdr>
                <w:top w:val="none" w:sz="0" w:space="0" w:color="auto"/>
                <w:left w:val="none" w:sz="0" w:space="0" w:color="auto"/>
                <w:bottom w:val="none" w:sz="0" w:space="0" w:color="auto"/>
                <w:right w:val="none" w:sz="0" w:space="0" w:color="auto"/>
              </w:divBdr>
            </w:div>
            <w:div w:id="116149920">
              <w:marLeft w:val="480"/>
              <w:marRight w:val="0"/>
              <w:marTop w:val="0"/>
              <w:marBottom w:val="0"/>
              <w:divBdr>
                <w:top w:val="none" w:sz="0" w:space="0" w:color="auto"/>
                <w:left w:val="none" w:sz="0" w:space="0" w:color="auto"/>
                <w:bottom w:val="none" w:sz="0" w:space="0" w:color="auto"/>
                <w:right w:val="none" w:sz="0" w:space="0" w:color="auto"/>
              </w:divBdr>
            </w:div>
            <w:div w:id="116341187">
              <w:marLeft w:val="480"/>
              <w:marRight w:val="0"/>
              <w:marTop w:val="0"/>
              <w:marBottom w:val="0"/>
              <w:divBdr>
                <w:top w:val="none" w:sz="0" w:space="0" w:color="auto"/>
                <w:left w:val="none" w:sz="0" w:space="0" w:color="auto"/>
                <w:bottom w:val="none" w:sz="0" w:space="0" w:color="auto"/>
                <w:right w:val="none" w:sz="0" w:space="0" w:color="auto"/>
              </w:divBdr>
            </w:div>
            <w:div w:id="116871434">
              <w:marLeft w:val="480"/>
              <w:marRight w:val="0"/>
              <w:marTop w:val="0"/>
              <w:marBottom w:val="0"/>
              <w:divBdr>
                <w:top w:val="none" w:sz="0" w:space="0" w:color="auto"/>
                <w:left w:val="none" w:sz="0" w:space="0" w:color="auto"/>
                <w:bottom w:val="none" w:sz="0" w:space="0" w:color="auto"/>
                <w:right w:val="none" w:sz="0" w:space="0" w:color="auto"/>
              </w:divBdr>
            </w:div>
            <w:div w:id="119302943">
              <w:marLeft w:val="480"/>
              <w:marRight w:val="0"/>
              <w:marTop w:val="0"/>
              <w:marBottom w:val="0"/>
              <w:divBdr>
                <w:top w:val="none" w:sz="0" w:space="0" w:color="auto"/>
                <w:left w:val="none" w:sz="0" w:space="0" w:color="auto"/>
                <w:bottom w:val="none" w:sz="0" w:space="0" w:color="auto"/>
                <w:right w:val="none" w:sz="0" w:space="0" w:color="auto"/>
              </w:divBdr>
            </w:div>
            <w:div w:id="120225311">
              <w:marLeft w:val="480"/>
              <w:marRight w:val="0"/>
              <w:marTop w:val="0"/>
              <w:marBottom w:val="0"/>
              <w:divBdr>
                <w:top w:val="none" w:sz="0" w:space="0" w:color="auto"/>
                <w:left w:val="none" w:sz="0" w:space="0" w:color="auto"/>
                <w:bottom w:val="none" w:sz="0" w:space="0" w:color="auto"/>
                <w:right w:val="none" w:sz="0" w:space="0" w:color="auto"/>
              </w:divBdr>
            </w:div>
            <w:div w:id="121772683">
              <w:marLeft w:val="480"/>
              <w:marRight w:val="0"/>
              <w:marTop w:val="0"/>
              <w:marBottom w:val="0"/>
              <w:divBdr>
                <w:top w:val="none" w:sz="0" w:space="0" w:color="auto"/>
                <w:left w:val="none" w:sz="0" w:space="0" w:color="auto"/>
                <w:bottom w:val="none" w:sz="0" w:space="0" w:color="auto"/>
                <w:right w:val="none" w:sz="0" w:space="0" w:color="auto"/>
              </w:divBdr>
            </w:div>
            <w:div w:id="121923977">
              <w:marLeft w:val="480"/>
              <w:marRight w:val="0"/>
              <w:marTop w:val="0"/>
              <w:marBottom w:val="0"/>
              <w:divBdr>
                <w:top w:val="none" w:sz="0" w:space="0" w:color="auto"/>
                <w:left w:val="none" w:sz="0" w:space="0" w:color="auto"/>
                <w:bottom w:val="none" w:sz="0" w:space="0" w:color="auto"/>
                <w:right w:val="none" w:sz="0" w:space="0" w:color="auto"/>
              </w:divBdr>
            </w:div>
            <w:div w:id="121924062">
              <w:marLeft w:val="480"/>
              <w:marRight w:val="0"/>
              <w:marTop w:val="0"/>
              <w:marBottom w:val="0"/>
              <w:divBdr>
                <w:top w:val="none" w:sz="0" w:space="0" w:color="auto"/>
                <w:left w:val="none" w:sz="0" w:space="0" w:color="auto"/>
                <w:bottom w:val="none" w:sz="0" w:space="0" w:color="auto"/>
                <w:right w:val="none" w:sz="0" w:space="0" w:color="auto"/>
              </w:divBdr>
            </w:div>
            <w:div w:id="122578449">
              <w:marLeft w:val="480"/>
              <w:marRight w:val="0"/>
              <w:marTop w:val="0"/>
              <w:marBottom w:val="0"/>
              <w:divBdr>
                <w:top w:val="none" w:sz="0" w:space="0" w:color="auto"/>
                <w:left w:val="none" w:sz="0" w:space="0" w:color="auto"/>
                <w:bottom w:val="none" w:sz="0" w:space="0" w:color="auto"/>
                <w:right w:val="none" w:sz="0" w:space="0" w:color="auto"/>
              </w:divBdr>
            </w:div>
            <w:div w:id="124129111">
              <w:marLeft w:val="480"/>
              <w:marRight w:val="0"/>
              <w:marTop w:val="0"/>
              <w:marBottom w:val="0"/>
              <w:divBdr>
                <w:top w:val="none" w:sz="0" w:space="0" w:color="auto"/>
                <w:left w:val="none" w:sz="0" w:space="0" w:color="auto"/>
                <w:bottom w:val="none" w:sz="0" w:space="0" w:color="auto"/>
                <w:right w:val="none" w:sz="0" w:space="0" w:color="auto"/>
              </w:divBdr>
            </w:div>
            <w:div w:id="126516025">
              <w:marLeft w:val="480"/>
              <w:marRight w:val="0"/>
              <w:marTop w:val="0"/>
              <w:marBottom w:val="0"/>
              <w:divBdr>
                <w:top w:val="none" w:sz="0" w:space="0" w:color="auto"/>
                <w:left w:val="none" w:sz="0" w:space="0" w:color="auto"/>
                <w:bottom w:val="none" w:sz="0" w:space="0" w:color="auto"/>
                <w:right w:val="none" w:sz="0" w:space="0" w:color="auto"/>
              </w:divBdr>
            </w:div>
            <w:div w:id="128479671">
              <w:marLeft w:val="480"/>
              <w:marRight w:val="0"/>
              <w:marTop w:val="0"/>
              <w:marBottom w:val="0"/>
              <w:divBdr>
                <w:top w:val="none" w:sz="0" w:space="0" w:color="auto"/>
                <w:left w:val="none" w:sz="0" w:space="0" w:color="auto"/>
                <w:bottom w:val="none" w:sz="0" w:space="0" w:color="auto"/>
                <w:right w:val="none" w:sz="0" w:space="0" w:color="auto"/>
              </w:divBdr>
            </w:div>
            <w:div w:id="131530911">
              <w:marLeft w:val="480"/>
              <w:marRight w:val="0"/>
              <w:marTop w:val="0"/>
              <w:marBottom w:val="0"/>
              <w:divBdr>
                <w:top w:val="none" w:sz="0" w:space="0" w:color="auto"/>
                <w:left w:val="none" w:sz="0" w:space="0" w:color="auto"/>
                <w:bottom w:val="none" w:sz="0" w:space="0" w:color="auto"/>
                <w:right w:val="none" w:sz="0" w:space="0" w:color="auto"/>
              </w:divBdr>
            </w:div>
            <w:div w:id="132723362">
              <w:marLeft w:val="480"/>
              <w:marRight w:val="0"/>
              <w:marTop w:val="0"/>
              <w:marBottom w:val="0"/>
              <w:divBdr>
                <w:top w:val="none" w:sz="0" w:space="0" w:color="auto"/>
                <w:left w:val="none" w:sz="0" w:space="0" w:color="auto"/>
                <w:bottom w:val="none" w:sz="0" w:space="0" w:color="auto"/>
                <w:right w:val="none" w:sz="0" w:space="0" w:color="auto"/>
              </w:divBdr>
            </w:div>
            <w:div w:id="133330541">
              <w:marLeft w:val="480"/>
              <w:marRight w:val="0"/>
              <w:marTop w:val="0"/>
              <w:marBottom w:val="0"/>
              <w:divBdr>
                <w:top w:val="none" w:sz="0" w:space="0" w:color="auto"/>
                <w:left w:val="none" w:sz="0" w:space="0" w:color="auto"/>
                <w:bottom w:val="none" w:sz="0" w:space="0" w:color="auto"/>
                <w:right w:val="none" w:sz="0" w:space="0" w:color="auto"/>
              </w:divBdr>
            </w:div>
            <w:div w:id="134104393">
              <w:marLeft w:val="480"/>
              <w:marRight w:val="0"/>
              <w:marTop w:val="0"/>
              <w:marBottom w:val="0"/>
              <w:divBdr>
                <w:top w:val="none" w:sz="0" w:space="0" w:color="auto"/>
                <w:left w:val="none" w:sz="0" w:space="0" w:color="auto"/>
                <w:bottom w:val="none" w:sz="0" w:space="0" w:color="auto"/>
                <w:right w:val="none" w:sz="0" w:space="0" w:color="auto"/>
              </w:divBdr>
            </w:div>
            <w:div w:id="134612660">
              <w:marLeft w:val="480"/>
              <w:marRight w:val="0"/>
              <w:marTop w:val="0"/>
              <w:marBottom w:val="0"/>
              <w:divBdr>
                <w:top w:val="none" w:sz="0" w:space="0" w:color="auto"/>
                <w:left w:val="none" w:sz="0" w:space="0" w:color="auto"/>
                <w:bottom w:val="none" w:sz="0" w:space="0" w:color="auto"/>
                <w:right w:val="none" w:sz="0" w:space="0" w:color="auto"/>
              </w:divBdr>
            </w:div>
            <w:div w:id="135146395">
              <w:marLeft w:val="480"/>
              <w:marRight w:val="0"/>
              <w:marTop w:val="0"/>
              <w:marBottom w:val="0"/>
              <w:divBdr>
                <w:top w:val="none" w:sz="0" w:space="0" w:color="auto"/>
                <w:left w:val="none" w:sz="0" w:space="0" w:color="auto"/>
                <w:bottom w:val="none" w:sz="0" w:space="0" w:color="auto"/>
                <w:right w:val="none" w:sz="0" w:space="0" w:color="auto"/>
              </w:divBdr>
            </w:div>
            <w:div w:id="137920074">
              <w:marLeft w:val="480"/>
              <w:marRight w:val="0"/>
              <w:marTop w:val="0"/>
              <w:marBottom w:val="0"/>
              <w:divBdr>
                <w:top w:val="none" w:sz="0" w:space="0" w:color="auto"/>
                <w:left w:val="none" w:sz="0" w:space="0" w:color="auto"/>
                <w:bottom w:val="none" w:sz="0" w:space="0" w:color="auto"/>
                <w:right w:val="none" w:sz="0" w:space="0" w:color="auto"/>
              </w:divBdr>
            </w:div>
            <w:div w:id="138108720">
              <w:marLeft w:val="480"/>
              <w:marRight w:val="0"/>
              <w:marTop w:val="0"/>
              <w:marBottom w:val="0"/>
              <w:divBdr>
                <w:top w:val="none" w:sz="0" w:space="0" w:color="auto"/>
                <w:left w:val="none" w:sz="0" w:space="0" w:color="auto"/>
                <w:bottom w:val="none" w:sz="0" w:space="0" w:color="auto"/>
                <w:right w:val="none" w:sz="0" w:space="0" w:color="auto"/>
              </w:divBdr>
            </w:div>
            <w:div w:id="138159008">
              <w:marLeft w:val="480"/>
              <w:marRight w:val="0"/>
              <w:marTop w:val="0"/>
              <w:marBottom w:val="0"/>
              <w:divBdr>
                <w:top w:val="none" w:sz="0" w:space="0" w:color="auto"/>
                <w:left w:val="none" w:sz="0" w:space="0" w:color="auto"/>
                <w:bottom w:val="none" w:sz="0" w:space="0" w:color="auto"/>
                <w:right w:val="none" w:sz="0" w:space="0" w:color="auto"/>
              </w:divBdr>
            </w:div>
            <w:div w:id="139348585">
              <w:marLeft w:val="480"/>
              <w:marRight w:val="0"/>
              <w:marTop w:val="0"/>
              <w:marBottom w:val="0"/>
              <w:divBdr>
                <w:top w:val="none" w:sz="0" w:space="0" w:color="auto"/>
                <w:left w:val="none" w:sz="0" w:space="0" w:color="auto"/>
                <w:bottom w:val="none" w:sz="0" w:space="0" w:color="auto"/>
                <w:right w:val="none" w:sz="0" w:space="0" w:color="auto"/>
              </w:divBdr>
            </w:div>
            <w:div w:id="140007805">
              <w:marLeft w:val="480"/>
              <w:marRight w:val="0"/>
              <w:marTop w:val="0"/>
              <w:marBottom w:val="0"/>
              <w:divBdr>
                <w:top w:val="none" w:sz="0" w:space="0" w:color="auto"/>
                <w:left w:val="none" w:sz="0" w:space="0" w:color="auto"/>
                <w:bottom w:val="none" w:sz="0" w:space="0" w:color="auto"/>
                <w:right w:val="none" w:sz="0" w:space="0" w:color="auto"/>
              </w:divBdr>
            </w:div>
            <w:div w:id="143591864">
              <w:marLeft w:val="480"/>
              <w:marRight w:val="0"/>
              <w:marTop w:val="0"/>
              <w:marBottom w:val="0"/>
              <w:divBdr>
                <w:top w:val="none" w:sz="0" w:space="0" w:color="auto"/>
                <w:left w:val="none" w:sz="0" w:space="0" w:color="auto"/>
                <w:bottom w:val="none" w:sz="0" w:space="0" w:color="auto"/>
                <w:right w:val="none" w:sz="0" w:space="0" w:color="auto"/>
              </w:divBdr>
            </w:div>
            <w:div w:id="143663416">
              <w:marLeft w:val="480"/>
              <w:marRight w:val="0"/>
              <w:marTop w:val="0"/>
              <w:marBottom w:val="0"/>
              <w:divBdr>
                <w:top w:val="none" w:sz="0" w:space="0" w:color="auto"/>
                <w:left w:val="none" w:sz="0" w:space="0" w:color="auto"/>
                <w:bottom w:val="none" w:sz="0" w:space="0" w:color="auto"/>
                <w:right w:val="none" w:sz="0" w:space="0" w:color="auto"/>
              </w:divBdr>
            </w:div>
            <w:div w:id="144009918">
              <w:marLeft w:val="480"/>
              <w:marRight w:val="0"/>
              <w:marTop w:val="0"/>
              <w:marBottom w:val="0"/>
              <w:divBdr>
                <w:top w:val="none" w:sz="0" w:space="0" w:color="auto"/>
                <w:left w:val="none" w:sz="0" w:space="0" w:color="auto"/>
                <w:bottom w:val="none" w:sz="0" w:space="0" w:color="auto"/>
                <w:right w:val="none" w:sz="0" w:space="0" w:color="auto"/>
              </w:divBdr>
            </w:div>
            <w:div w:id="144863918">
              <w:marLeft w:val="480"/>
              <w:marRight w:val="0"/>
              <w:marTop w:val="0"/>
              <w:marBottom w:val="0"/>
              <w:divBdr>
                <w:top w:val="none" w:sz="0" w:space="0" w:color="auto"/>
                <w:left w:val="none" w:sz="0" w:space="0" w:color="auto"/>
                <w:bottom w:val="none" w:sz="0" w:space="0" w:color="auto"/>
                <w:right w:val="none" w:sz="0" w:space="0" w:color="auto"/>
              </w:divBdr>
            </w:div>
            <w:div w:id="146363934">
              <w:marLeft w:val="480"/>
              <w:marRight w:val="0"/>
              <w:marTop w:val="0"/>
              <w:marBottom w:val="0"/>
              <w:divBdr>
                <w:top w:val="none" w:sz="0" w:space="0" w:color="auto"/>
                <w:left w:val="none" w:sz="0" w:space="0" w:color="auto"/>
                <w:bottom w:val="none" w:sz="0" w:space="0" w:color="auto"/>
                <w:right w:val="none" w:sz="0" w:space="0" w:color="auto"/>
              </w:divBdr>
            </w:div>
            <w:div w:id="146551950">
              <w:marLeft w:val="480"/>
              <w:marRight w:val="0"/>
              <w:marTop w:val="0"/>
              <w:marBottom w:val="0"/>
              <w:divBdr>
                <w:top w:val="none" w:sz="0" w:space="0" w:color="auto"/>
                <w:left w:val="none" w:sz="0" w:space="0" w:color="auto"/>
                <w:bottom w:val="none" w:sz="0" w:space="0" w:color="auto"/>
                <w:right w:val="none" w:sz="0" w:space="0" w:color="auto"/>
              </w:divBdr>
            </w:div>
            <w:div w:id="147795137">
              <w:marLeft w:val="480"/>
              <w:marRight w:val="0"/>
              <w:marTop w:val="0"/>
              <w:marBottom w:val="0"/>
              <w:divBdr>
                <w:top w:val="none" w:sz="0" w:space="0" w:color="auto"/>
                <w:left w:val="none" w:sz="0" w:space="0" w:color="auto"/>
                <w:bottom w:val="none" w:sz="0" w:space="0" w:color="auto"/>
                <w:right w:val="none" w:sz="0" w:space="0" w:color="auto"/>
              </w:divBdr>
            </w:div>
            <w:div w:id="150291931">
              <w:marLeft w:val="480"/>
              <w:marRight w:val="0"/>
              <w:marTop w:val="0"/>
              <w:marBottom w:val="0"/>
              <w:divBdr>
                <w:top w:val="none" w:sz="0" w:space="0" w:color="auto"/>
                <w:left w:val="none" w:sz="0" w:space="0" w:color="auto"/>
                <w:bottom w:val="none" w:sz="0" w:space="0" w:color="auto"/>
                <w:right w:val="none" w:sz="0" w:space="0" w:color="auto"/>
              </w:divBdr>
            </w:div>
            <w:div w:id="154731963">
              <w:marLeft w:val="480"/>
              <w:marRight w:val="0"/>
              <w:marTop w:val="0"/>
              <w:marBottom w:val="0"/>
              <w:divBdr>
                <w:top w:val="none" w:sz="0" w:space="0" w:color="auto"/>
                <w:left w:val="none" w:sz="0" w:space="0" w:color="auto"/>
                <w:bottom w:val="none" w:sz="0" w:space="0" w:color="auto"/>
                <w:right w:val="none" w:sz="0" w:space="0" w:color="auto"/>
              </w:divBdr>
            </w:div>
            <w:div w:id="156388849">
              <w:marLeft w:val="480"/>
              <w:marRight w:val="0"/>
              <w:marTop w:val="0"/>
              <w:marBottom w:val="0"/>
              <w:divBdr>
                <w:top w:val="none" w:sz="0" w:space="0" w:color="auto"/>
                <w:left w:val="none" w:sz="0" w:space="0" w:color="auto"/>
                <w:bottom w:val="none" w:sz="0" w:space="0" w:color="auto"/>
                <w:right w:val="none" w:sz="0" w:space="0" w:color="auto"/>
              </w:divBdr>
            </w:div>
            <w:div w:id="157238189">
              <w:marLeft w:val="480"/>
              <w:marRight w:val="0"/>
              <w:marTop w:val="0"/>
              <w:marBottom w:val="0"/>
              <w:divBdr>
                <w:top w:val="none" w:sz="0" w:space="0" w:color="auto"/>
                <w:left w:val="none" w:sz="0" w:space="0" w:color="auto"/>
                <w:bottom w:val="none" w:sz="0" w:space="0" w:color="auto"/>
                <w:right w:val="none" w:sz="0" w:space="0" w:color="auto"/>
              </w:divBdr>
            </w:div>
            <w:div w:id="165483529">
              <w:marLeft w:val="480"/>
              <w:marRight w:val="0"/>
              <w:marTop w:val="0"/>
              <w:marBottom w:val="0"/>
              <w:divBdr>
                <w:top w:val="none" w:sz="0" w:space="0" w:color="auto"/>
                <w:left w:val="none" w:sz="0" w:space="0" w:color="auto"/>
                <w:bottom w:val="none" w:sz="0" w:space="0" w:color="auto"/>
                <w:right w:val="none" w:sz="0" w:space="0" w:color="auto"/>
              </w:divBdr>
            </w:div>
            <w:div w:id="165828728">
              <w:marLeft w:val="480"/>
              <w:marRight w:val="0"/>
              <w:marTop w:val="0"/>
              <w:marBottom w:val="0"/>
              <w:divBdr>
                <w:top w:val="none" w:sz="0" w:space="0" w:color="auto"/>
                <w:left w:val="none" w:sz="0" w:space="0" w:color="auto"/>
                <w:bottom w:val="none" w:sz="0" w:space="0" w:color="auto"/>
                <w:right w:val="none" w:sz="0" w:space="0" w:color="auto"/>
              </w:divBdr>
            </w:div>
            <w:div w:id="166021435">
              <w:marLeft w:val="480"/>
              <w:marRight w:val="0"/>
              <w:marTop w:val="0"/>
              <w:marBottom w:val="0"/>
              <w:divBdr>
                <w:top w:val="none" w:sz="0" w:space="0" w:color="auto"/>
                <w:left w:val="none" w:sz="0" w:space="0" w:color="auto"/>
                <w:bottom w:val="none" w:sz="0" w:space="0" w:color="auto"/>
                <w:right w:val="none" w:sz="0" w:space="0" w:color="auto"/>
              </w:divBdr>
            </w:div>
            <w:div w:id="166289966">
              <w:marLeft w:val="480"/>
              <w:marRight w:val="0"/>
              <w:marTop w:val="0"/>
              <w:marBottom w:val="0"/>
              <w:divBdr>
                <w:top w:val="none" w:sz="0" w:space="0" w:color="auto"/>
                <w:left w:val="none" w:sz="0" w:space="0" w:color="auto"/>
                <w:bottom w:val="none" w:sz="0" w:space="0" w:color="auto"/>
                <w:right w:val="none" w:sz="0" w:space="0" w:color="auto"/>
              </w:divBdr>
            </w:div>
            <w:div w:id="170728771">
              <w:marLeft w:val="480"/>
              <w:marRight w:val="0"/>
              <w:marTop w:val="0"/>
              <w:marBottom w:val="0"/>
              <w:divBdr>
                <w:top w:val="none" w:sz="0" w:space="0" w:color="auto"/>
                <w:left w:val="none" w:sz="0" w:space="0" w:color="auto"/>
                <w:bottom w:val="none" w:sz="0" w:space="0" w:color="auto"/>
                <w:right w:val="none" w:sz="0" w:space="0" w:color="auto"/>
              </w:divBdr>
            </w:div>
            <w:div w:id="171452627">
              <w:marLeft w:val="480"/>
              <w:marRight w:val="0"/>
              <w:marTop w:val="0"/>
              <w:marBottom w:val="0"/>
              <w:divBdr>
                <w:top w:val="none" w:sz="0" w:space="0" w:color="auto"/>
                <w:left w:val="none" w:sz="0" w:space="0" w:color="auto"/>
                <w:bottom w:val="none" w:sz="0" w:space="0" w:color="auto"/>
                <w:right w:val="none" w:sz="0" w:space="0" w:color="auto"/>
              </w:divBdr>
            </w:div>
            <w:div w:id="172688876">
              <w:marLeft w:val="480"/>
              <w:marRight w:val="0"/>
              <w:marTop w:val="0"/>
              <w:marBottom w:val="0"/>
              <w:divBdr>
                <w:top w:val="none" w:sz="0" w:space="0" w:color="auto"/>
                <w:left w:val="none" w:sz="0" w:space="0" w:color="auto"/>
                <w:bottom w:val="none" w:sz="0" w:space="0" w:color="auto"/>
                <w:right w:val="none" w:sz="0" w:space="0" w:color="auto"/>
              </w:divBdr>
            </w:div>
            <w:div w:id="174538265">
              <w:marLeft w:val="480"/>
              <w:marRight w:val="0"/>
              <w:marTop w:val="0"/>
              <w:marBottom w:val="0"/>
              <w:divBdr>
                <w:top w:val="none" w:sz="0" w:space="0" w:color="auto"/>
                <w:left w:val="none" w:sz="0" w:space="0" w:color="auto"/>
                <w:bottom w:val="none" w:sz="0" w:space="0" w:color="auto"/>
                <w:right w:val="none" w:sz="0" w:space="0" w:color="auto"/>
              </w:divBdr>
            </w:div>
            <w:div w:id="175506737">
              <w:marLeft w:val="480"/>
              <w:marRight w:val="0"/>
              <w:marTop w:val="0"/>
              <w:marBottom w:val="0"/>
              <w:divBdr>
                <w:top w:val="none" w:sz="0" w:space="0" w:color="auto"/>
                <w:left w:val="none" w:sz="0" w:space="0" w:color="auto"/>
                <w:bottom w:val="none" w:sz="0" w:space="0" w:color="auto"/>
                <w:right w:val="none" w:sz="0" w:space="0" w:color="auto"/>
              </w:divBdr>
            </w:div>
            <w:div w:id="177041666">
              <w:marLeft w:val="480"/>
              <w:marRight w:val="0"/>
              <w:marTop w:val="0"/>
              <w:marBottom w:val="0"/>
              <w:divBdr>
                <w:top w:val="none" w:sz="0" w:space="0" w:color="auto"/>
                <w:left w:val="none" w:sz="0" w:space="0" w:color="auto"/>
                <w:bottom w:val="none" w:sz="0" w:space="0" w:color="auto"/>
                <w:right w:val="none" w:sz="0" w:space="0" w:color="auto"/>
              </w:divBdr>
            </w:div>
            <w:div w:id="178086868">
              <w:marLeft w:val="480"/>
              <w:marRight w:val="0"/>
              <w:marTop w:val="0"/>
              <w:marBottom w:val="0"/>
              <w:divBdr>
                <w:top w:val="none" w:sz="0" w:space="0" w:color="auto"/>
                <w:left w:val="none" w:sz="0" w:space="0" w:color="auto"/>
                <w:bottom w:val="none" w:sz="0" w:space="0" w:color="auto"/>
                <w:right w:val="none" w:sz="0" w:space="0" w:color="auto"/>
              </w:divBdr>
            </w:div>
            <w:div w:id="180240174">
              <w:marLeft w:val="480"/>
              <w:marRight w:val="0"/>
              <w:marTop w:val="0"/>
              <w:marBottom w:val="0"/>
              <w:divBdr>
                <w:top w:val="none" w:sz="0" w:space="0" w:color="auto"/>
                <w:left w:val="none" w:sz="0" w:space="0" w:color="auto"/>
                <w:bottom w:val="none" w:sz="0" w:space="0" w:color="auto"/>
                <w:right w:val="none" w:sz="0" w:space="0" w:color="auto"/>
              </w:divBdr>
            </w:div>
            <w:div w:id="180552806">
              <w:marLeft w:val="480"/>
              <w:marRight w:val="0"/>
              <w:marTop w:val="0"/>
              <w:marBottom w:val="0"/>
              <w:divBdr>
                <w:top w:val="none" w:sz="0" w:space="0" w:color="auto"/>
                <w:left w:val="none" w:sz="0" w:space="0" w:color="auto"/>
                <w:bottom w:val="none" w:sz="0" w:space="0" w:color="auto"/>
                <w:right w:val="none" w:sz="0" w:space="0" w:color="auto"/>
              </w:divBdr>
            </w:div>
            <w:div w:id="182020393">
              <w:marLeft w:val="480"/>
              <w:marRight w:val="0"/>
              <w:marTop w:val="0"/>
              <w:marBottom w:val="0"/>
              <w:divBdr>
                <w:top w:val="none" w:sz="0" w:space="0" w:color="auto"/>
                <w:left w:val="none" w:sz="0" w:space="0" w:color="auto"/>
                <w:bottom w:val="none" w:sz="0" w:space="0" w:color="auto"/>
                <w:right w:val="none" w:sz="0" w:space="0" w:color="auto"/>
              </w:divBdr>
            </w:div>
            <w:div w:id="183062047">
              <w:marLeft w:val="480"/>
              <w:marRight w:val="0"/>
              <w:marTop w:val="0"/>
              <w:marBottom w:val="0"/>
              <w:divBdr>
                <w:top w:val="none" w:sz="0" w:space="0" w:color="auto"/>
                <w:left w:val="none" w:sz="0" w:space="0" w:color="auto"/>
                <w:bottom w:val="none" w:sz="0" w:space="0" w:color="auto"/>
                <w:right w:val="none" w:sz="0" w:space="0" w:color="auto"/>
              </w:divBdr>
            </w:div>
            <w:div w:id="183830532">
              <w:marLeft w:val="480"/>
              <w:marRight w:val="0"/>
              <w:marTop w:val="0"/>
              <w:marBottom w:val="0"/>
              <w:divBdr>
                <w:top w:val="none" w:sz="0" w:space="0" w:color="auto"/>
                <w:left w:val="none" w:sz="0" w:space="0" w:color="auto"/>
                <w:bottom w:val="none" w:sz="0" w:space="0" w:color="auto"/>
                <w:right w:val="none" w:sz="0" w:space="0" w:color="auto"/>
              </w:divBdr>
            </w:div>
            <w:div w:id="184250895">
              <w:marLeft w:val="480"/>
              <w:marRight w:val="0"/>
              <w:marTop w:val="0"/>
              <w:marBottom w:val="0"/>
              <w:divBdr>
                <w:top w:val="none" w:sz="0" w:space="0" w:color="auto"/>
                <w:left w:val="none" w:sz="0" w:space="0" w:color="auto"/>
                <w:bottom w:val="none" w:sz="0" w:space="0" w:color="auto"/>
                <w:right w:val="none" w:sz="0" w:space="0" w:color="auto"/>
              </w:divBdr>
            </w:div>
            <w:div w:id="184640923">
              <w:marLeft w:val="480"/>
              <w:marRight w:val="0"/>
              <w:marTop w:val="0"/>
              <w:marBottom w:val="0"/>
              <w:divBdr>
                <w:top w:val="none" w:sz="0" w:space="0" w:color="auto"/>
                <w:left w:val="none" w:sz="0" w:space="0" w:color="auto"/>
                <w:bottom w:val="none" w:sz="0" w:space="0" w:color="auto"/>
                <w:right w:val="none" w:sz="0" w:space="0" w:color="auto"/>
              </w:divBdr>
            </w:div>
            <w:div w:id="184826024">
              <w:marLeft w:val="480"/>
              <w:marRight w:val="0"/>
              <w:marTop w:val="0"/>
              <w:marBottom w:val="0"/>
              <w:divBdr>
                <w:top w:val="none" w:sz="0" w:space="0" w:color="auto"/>
                <w:left w:val="none" w:sz="0" w:space="0" w:color="auto"/>
                <w:bottom w:val="none" w:sz="0" w:space="0" w:color="auto"/>
                <w:right w:val="none" w:sz="0" w:space="0" w:color="auto"/>
              </w:divBdr>
            </w:div>
            <w:div w:id="187262492">
              <w:marLeft w:val="480"/>
              <w:marRight w:val="0"/>
              <w:marTop w:val="0"/>
              <w:marBottom w:val="0"/>
              <w:divBdr>
                <w:top w:val="none" w:sz="0" w:space="0" w:color="auto"/>
                <w:left w:val="none" w:sz="0" w:space="0" w:color="auto"/>
                <w:bottom w:val="none" w:sz="0" w:space="0" w:color="auto"/>
                <w:right w:val="none" w:sz="0" w:space="0" w:color="auto"/>
              </w:divBdr>
            </w:div>
            <w:div w:id="188763080">
              <w:marLeft w:val="480"/>
              <w:marRight w:val="0"/>
              <w:marTop w:val="0"/>
              <w:marBottom w:val="0"/>
              <w:divBdr>
                <w:top w:val="none" w:sz="0" w:space="0" w:color="auto"/>
                <w:left w:val="none" w:sz="0" w:space="0" w:color="auto"/>
                <w:bottom w:val="none" w:sz="0" w:space="0" w:color="auto"/>
                <w:right w:val="none" w:sz="0" w:space="0" w:color="auto"/>
              </w:divBdr>
            </w:div>
            <w:div w:id="189875339">
              <w:marLeft w:val="480"/>
              <w:marRight w:val="0"/>
              <w:marTop w:val="0"/>
              <w:marBottom w:val="0"/>
              <w:divBdr>
                <w:top w:val="none" w:sz="0" w:space="0" w:color="auto"/>
                <w:left w:val="none" w:sz="0" w:space="0" w:color="auto"/>
                <w:bottom w:val="none" w:sz="0" w:space="0" w:color="auto"/>
                <w:right w:val="none" w:sz="0" w:space="0" w:color="auto"/>
              </w:divBdr>
            </w:div>
            <w:div w:id="190077118">
              <w:marLeft w:val="480"/>
              <w:marRight w:val="0"/>
              <w:marTop w:val="0"/>
              <w:marBottom w:val="0"/>
              <w:divBdr>
                <w:top w:val="none" w:sz="0" w:space="0" w:color="auto"/>
                <w:left w:val="none" w:sz="0" w:space="0" w:color="auto"/>
                <w:bottom w:val="none" w:sz="0" w:space="0" w:color="auto"/>
                <w:right w:val="none" w:sz="0" w:space="0" w:color="auto"/>
              </w:divBdr>
            </w:div>
            <w:div w:id="191772318">
              <w:marLeft w:val="480"/>
              <w:marRight w:val="0"/>
              <w:marTop w:val="0"/>
              <w:marBottom w:val="0"/>
              <w:divBdr>
                <w:top w:val="none" w:sz="0" w:space="0" w:color="auto"/>
                <w:left w:val="none" w:sz="0" w:space="0" w:color="auto"/>
                <w:bottom w:val="none" w:sz="0" w:space="0" w:color="auto"/>
                <w:right w:val="none" w:sz="0" w:space="0" w:color="auto"/>
              </w:divBdr>
            </w:div>
            <w:div w:id="192233124">
              <w:marLeft w:val="480"/>
              <w:marRight w:val="0"/>
              <w:marTop w:val="0"/>
              <w:marBottom w:val="0"/>
              <w:divBdr>
                <w:top w:val="none" w:sz="0" w:space="0" w:color="auto"/>
                <w:left w:val="none" w:sz="0" w:space="0" w:color="auto"/>
                <w:bottom w:val="none" w:sz="0" w:space="0" w:color="auto"/>
                <w:right w:val="none" w:sz="0" w:space="0" w:color="auto"/>
              </w:divBdr>
            </w:div>
            <w:div w:id="192765014">
              <w:marLeft w:val="480"/>
              <w:marRight w:val="0"/>
              <w:marTop w:val="0"/>
              <w:marBottom w:val="0"/>
              <w:divBdr>
                <w:top w:val="none" w:sz="0" w:space="0" w:color="auto"/>
                <w:left w:val="none" w:sz="0" w:space="0" w:color="auto"/>
                <w:bottom w:val="none" w:sz="0" w:space="0" w:color="auto"/>
                <w:right w:val="none" w:sz="0" w:space="0" w:color="auto"/>
              </w:divBdr>
            </w:div>
            <w:div w:id="195433818">
              <w:marLeft w:val="480"/>
              <w:marRight w:val="0"/>
              <w:marTop w:val="0"/>
              <w:marBottom w:val="0"/>
              <w:divBdr>
                <w:top w:val="none" w:sz="0" w:space="0" w:color="auto"/>
                <w:left w:val="none" w:sz="0" w:space="0" w:color="auto"/>
                <w:bottom w:val="none" w:sz="0" w:space="0" w:color="auto"/>
                <w:right w:val="none" w:sz="0" w:space="0" w:color="auto"/>
              </w:divBdr>
            </w:div>
            <w:div w:id="196621511">
              <w:marLeft w:val="480"/>
              <w:marRight w:val="0"/>
              <w:marTop w:val="0"/>
              <w:marBottom w:val="0"/>
              <w:divBdr>
                <w:top w:val="none" w:sz="0" w:space="0" w:color="auto"/>
                <w:left w:val="none" w:sz="0" w:space="0" w:color="auto"/>
                <w:bottom w:val="none" w:sz="0" w:space="0" w:color="auto"/>
                <w:right w:val="none" w:sz="0" w:space="0" w:color="auto"/>
              </w:divBdr>
            </w:div>
            <w:div w:id="196698189">
              <w:marLeft w:val="480"/>
              <w:marRight w:val="0"/>
              <w:marTop w:val="0"/>
              <w:marBottom w:val="0"/>
              <w:divBdr>
                <w:top w:val="none" w:sz="0" w:space="0" w:color="auto"/>
                <w:left w:val="none" w:sz="0" w:space="0" w:color="auto"/>
                <w:bottom w:val="none" w:sz="0" w:space="0" w:color="auto"/>
                <w:right w:val="none" w:sz="0" w:space="0" w:color="auto"/>
              </w:divBdr>
            </w:div>
            <w:div w:id="197013285">
              <w:marLeft w:val="480"/>
              <w:marRight w:val="0"/>
              <w:marTop w:val="0"/>
              <w:marBottom w:val="0"/>
              <w:divBdr>
                <w:top w:val="none" w:sz="0" w:space="0" w:color="auto"/>
                <w:left w:val="none" w:sz="0" w:space="0" w:color="auto"/>
                <w:bottom w:val="none" w:sz="0" w:space="0" w:color="auto"/>
                <w:right w:val="none" w:sz="0" w:space="0" w:color="auto"/>
              </w:divBdr>
            </w:div>
            <w:div w:id="201213970">
              <w:marLeft w:val="480"/>
              <w:marRight w:val="0"/>
              <w:marTop w:val="0"/>
              <w:marBottom w:val="0"/>
              <w:divBdr>
                <w:top w:val="none" w:sz="0" w:space="0" w:color="auto"/>
                <w:left w:val="none" w:sz="0" w:space="0" w:color="auto"/>
                <w:bottom w:val="none" w:sz="0" w:space="0" w:color="auto"/>
                <w:right w:val="none" w:sz="0" w:space="0" w:color="auto"/>
              </w:divBdr>
            </w:div>
            <w:div w:id="201290347">
              <w:marLeft w:val="480"/>
              <w:marRight w:val="0"/>
              <w:marTop w:val="0"/>
              <w:marBottom w:val="0"/>
              <w:divBdr>
                <w:top w:val="none" w:sz="0" w:space="0" w:color="auto"/>
                <w:left w:val="none" w:sz="0" w:space="0" w:color="auto"/>
                <w:bottom w:val="none" w:sz="0" w:space="0" w:color="auto"/>
                <w:right w:val="none" w:sz="0" w:space="0" w:color="auto"/>
              </w:divBdr>
            </w:div>
            <w:div w:id="201291246">
              <w:marLeft w:val="480"/>
              <w:marRight w:val="0"/>
              <w:marTop w:val="0"/>
              <w:marBottom w:val="0"/>
              <w:divBdr>
                <w:top w:val="none" w:sz="0" w:space="0" w:color="auto"/>
                <w:left w:val="none" w:sz="0" w:space="0" w:color="auto"/>
                <w:bottom w:val="none" w:sz="0" w:space="0" w:color="auto"/>
                <w:right w:val="none" w:sz="0" w:space="0" w:color="auto"/>
              </w:divBdr>
            </w:div>
            <w:div w:id="202209997">
              <w:marLeft w:val="480"/>
              <w:marRight w:val="0"/>
              <w:marTop w:val="0"/>
              <w:marBottom w:val="0"/>
              <w:divBdr>
                <w:top w:val="none" w:sz="0" w:space="0" w:color="auto"/>
                <w:left w:val="none" w:sz="0" w:space="0" w:color="auto"/>
                <w:bottom w:val="none" w:sz="0" w:space="0" w:color="auto"/>
                <w:right w:val="none" w:sz="0" w:space="0" w:color="auto"/>
              </w:divBdr>
            </w:div>
            <w:div w:id="202711296">
              <w:marLeft w:val="480"/>
              <w:marRight w:val="0"/>
              <w:marTop w:val="0"/>
              <w:marBottom w:val="0"/>
              <w:divBdr>
                <w:top w:val="none" w:sz="0" w:space="0" w:color="auto"/>
                <w:left w:val="none" w:sz="0" w:space="0" w:color="auto"/>
                <w:bottom w:val="none" w:sz="0" w:space="0" w:color="auto"/>
                <w:right w:val="none" w:sz="0" w:space="0" w:color="auto"/>
              </w:divBdr>
            </w:div>
            <w:div w:id="204872359">
              <w:marLeft w:val="480"/>
              <w:marRight w:val="0"/>
              <w:marTop w:val="0"/>
              <w:marBottom w:val="0"/>
              <w:divBdr>
                <w:top w:val="none" w:sz="0" w:space="0" w:color="auto"/>
                <w:left w:val="none" w:sz="0" w:space="0" w:color="auto"/>
                <w:bottom w:val="none" w:sz="0" w:space="0" w:color="auto"/>
                <w:right w:val="none" w:sz="0" w:space="0" w:color="auto"/>
              </w:divBdr>
            </w:div>
            <w:div w:id="205071443">
              <w:marLeft w:val="480"/>
              <w:marRight w:val="0"/>
              <w:marTop w:val="0"/>
              <w:marBottom w:val="0"/>
              <w:divBdr>
                <w:top w:val="none" w:sz="0" w:space="0" w:color="auto"/>
                <w:left w:val="none" w:sz="0" w:space="0" w:color="auto"/>
                <w:bottom w:val="none" w:sz="0" w:space="0" w:color="auto"/>
                <w:right w:val="none" w:sz="0" w:space="0" w:color="auto"/>
              </w:divBdr>
            </w:div>
            <w:div w:id="206338135">
              <w:marLeft w:val="480"/>
              <w:marRight w:val="0"/>
              <w:marTop w:val="0"/>
              <w:marBottom w:val="0"/>
              <w:divBdr>
                <w:top w:val="none" w:sz="0" w:space="0" w:color="auto"/>
                <w:left w:val="none" w:sz="0" w:space="0" w:color="auto"/>
                <w:bottom w:val="none" w:sz="0" w:space="0" w:color="auto"/>
                <w:right w:val="none" w:sz="0" w:space="0" w:color="auto"/>
              </w:divBdr>
            </w:div>
            <w:div w:id="206530250">
              <w:marLeft w:val="480"/>
              <w:marRight w:val="0"/>
              <w:marTop w:val="0"/>
              <w:marBottom w:val="0"/>
              <w:divBdr>
                <w:top w:val="none" w:sz="0" w:space="0" w:color="auto"/>
                <w:left w:val="none" w:sz="0" w:space="0" w:color="auto"/>
                <w:bottom w:val="none" w:sz="0" w:space="0" w:color="auto"/>
                <w:right w:val="none" w:sz="0" w:space="0" w:color="auto"/>
              </w:divBdr>
            </w:div>
            <w:div w:id="207643779">
              <w:marLeft w:val="480"/>
              <w:marRight w:val="0"/>
              <w:marTop w:val="0"/>
              <w:marBottom w:val="0"/>
              <w:divBdr>
                <w:top w:val="none" w:sz="0" w:space="0" w:color="auto"/>
                <w:left w:val="none" w:sz="0" w:space="0" w:color="auto"/>
                <w:bottom w:val="none" w:sz="0" w:space="0" w:color="auto"/>
                <w:right w:val="none" w:sz="0" w:space="0" w:color="auto"/>
              </w:divBdr>
            </w:div>
            <w:div w:id="207685398">
              <w:marLeft w:val="480"/>
              <w:marRight w:val="0"/>
              <w:marTop w:val="0"/>
              <w:marBottom w:val="0"/>
              <w:divBdr>
                <w:top w:val="none" w:sz="0" w:space="0" w:color="auto"/>
                <w:left w:val="none" w:sz="0" w:space="0" w:color="auto"/>
                <w:bottom w:val="none" w:sz="0" w:space="0" w:color="auto"/>
                <w:right w:val="none" w:sz="0" w:space="0" w:color="auto"/>
              </w:divBdr>
            </w:div>
            <w:div w:id="208498030">
              <w:marLeft w:val="480"/>
              <w:marRight w:val="0"/>
              <w:marTop w:val="0"/>
              <w:marBottom w:val="0"/>
              <w:divBdr>
                <w:top w:val="none" w:sz="0" w:space="0" w:color="auto"/>
                <w:left w:val="none" w:sz="0" w:space="0" w:color="auto"/>
                <w:bottom w:val="none" w:sz="0" w:space="0" w:color="auto"/>
                <w:right w:val="none" w:sz="0" w:space="0" w:color="auto"/>
              </w:divBdr>
            </w:div>
            <w:div w:id="209387837">
              <w:marLeft w:val="480"/>
              <w:marRight w:val="0"/>
              <w:marTop w:val="0"/>
              <w:marBottom w:val="0"/>
              <w:divBdr>
                <w:top w:val="none" w:sz="0" w:space="0" w:color="auto"/>
                <w:left w:val="none" w:sz="0" w:space="0" w:color="auto"/>
                <w:bottom w:val="none" w:sz="0" w:space="0" w:color="auto"/>
                <w:right w:val="none" w:sz="0" w:space="0" w:color="auto"/>
              </w:divBdr>
            </w:div>
            <w:div w:id="209609718">
              <w:marLeft w:val="480"/>
              <w:marRight w:val="0"/>
              <w:marTop w:val="0"/>
              <w:marBottom w:val="0"/>
              <w:divBdr>
                <w:top w:val="none" w:sz="0" w:space="0" w:color="auto"/>
                <w:left w:val="none" w:sz="0" w:space="0" w:color="auto"/>
                <w:bottom w:val="none" w:sz="0" w:space="0" w:color="auto"/>
                <w:right w:val="none" w:sz="0" w:space="0" w:color="auto"/>
              </w:divBdr>
            </w:div>
            <w:div w:id="209652469">
              <w:marLeft w:val="480"/>
              <w:marRight w:val="0"/>
              <w:marTop w:val="0"/>
              <w:marBottom w:val="0"/>
              <w:divBdr>
                <w:top w:val="none" w:sz="0" w:space="0" w:color="auto"/>
                <w:left w:val="none" w:sz="0" w:space="0" w:color="auto"/>
                <w:bottom w:val="none" w:sz="0" w:space="0" w:color="auto"/>
                <w:right w:val="none" w:sz="0" w:space="0" w:color="auto"/>
              </w:divBdr>
            </w:div>
            <w:div w:id="211187043">
              <w:marLeft w:val="480"/>
              <w:marRight w:val="0"/>
              <w:marTop w:val="0"/>
              <w:marBottom w:val="0"/>
              <w:divBdr>
                <w:top w:val="none" w:sz="0" w:space="0" w:color="auto"/>
                <w:left w:val="none" w:sz="0" w:space="0" w:color="auto"/>
                <w:bottom w:val="none" w:sz="0" w:space="0" w:color="auto"/>
                <w:right w:val="none" w:sz="0" w:space="0" w:color="auto"/>
              </w:divBdr>
            </w:div>
            <w:div w:id="212087572">
              <w:marLeft w:val="480"/>
              <w:marRight w:val="0"/>
              <w:marTop w:val="0"/>
              <w:marBottom w:val="0"/>
              <w:divBdr>
                <w:top w:val="none" w:sz="0" w:space="0" w:color="auto"/>
                <w:left w:val="none" w:sz="0" w:space="0" w:color="auto"/>
                <w:bottom w:val="none" w:sz="0" w:space="0" w:color="auto"/>
                <w:right w:val="none" w:sz="0" w:space="0" w:color="auto"/>
              </w:divBdr>
            </w:div>
            <w:div w:id="212232455">
              <w:marLeft w:val="480"/>
              <w:marRight w:val="0"/>
              <w:marTop w:val="0"/>
              <w:marBottom w:val="0"/>
              <w:divBdr>
                <w:top w:val="none" w:sz="0" w:space="0" w:color="auto"/>
                <w:left w:val="none" w:sz="0" w:space="0" w:color="auto"/>
                <w:bottom w:val="none" w:sz="0" w:space="0" w:color="auto"/>
                <w:right w:val="none" w:sz="0" w:space="0" w:color="auto"/>
              </w:divBdr>
            </w:div>
            <w:div w:id="213591297">
              <w:marLeft w:val="480"/>
              <w:marRight w:val="0"/>
              <w:marTop w:val="0"/>
              <w:marBottom w:val="0"/>
              <w:divBdr>
                <w:top w:val="none" w:sz="0" w:space="0" w:color="auto"/>
                <w:left w:val="none" w:sz="0" w:space="0" w:color="auto"/>
                <w:bottom w:val="none" w:sz="0" w:space="0" w:color="auto"/>
                <w:right w:val="none" w:sz="0" w:space="0" w:color="auto"/>
              </w:divBdr>
            </w:div>
            <w:div w:id="215900946">
              <w:marLeft w:val="480"/>
              <w:marRight w:val="0"/>
              <w:marTop w:val="0"/>
              <w:marBottom w:val="0"/>
              <w:divBdr>
                <w:top w:val="none" w:sz="0" w:space="0" w:color="auto"/>
                <w:left w:val="none" w:sz="0" w:space="0" w:color="auto"/>
                <w:bottom w:val="none" w:sz="0" w:space="0" w:color="auto"/>
                <w:right w:val="none" w:sz="0" w:space="0" w:color="auto"/>
              </w:divBdr>
            </w:div>
            <w:div w:id="215942255">
              <w:marLeft w:val="480"/>
              <w:marRight w:val="0"/>
              <w:marTop w:val="0"/>
              <w:marBottom w:val="0"/>
              <w:divBdr>
                <w:top w:val="none" w:sz="0" w:space="0" w:color="auto"/>
                <w:left w:val="none" w:sz="0" w:space="0" w:color="auto"/>
                <w:bottom w:val="none" w:sz="0" w:space="0" w:color="auto"/>
                <w:right w:val="none" w:sz="0" w:space="0" w:color="auto"/>
              </w:divBdr>
            </w:div>
            <w:div w:id="218245966">
              <w:marLeft w:val="480"/>
              <w:marRight w:val="0"/>
              <w:marTop w:val="0"/>
              <w:marBottom w:val="0"/>
              <w:divBdr>
                <w:top w:val="none" w:sz="0" w:space="0" w:color="auto"/>
                <w:left w:val="none" w:sz="0" w:space="0" w:color="auto"/>
                <w:bottom w:val="none" w:sz="0" w:space="0" w:color="auto"/>
                <w:right w:val="none" w:sz="0" w:space="0" w:color="auto"/>
              </w:divBdr>
            </w:div>
            <w:div w:id="218441425">
              <w:marLeft w:val="480"/>
              <w:marRight w:val="0"/>
              <w:marTop w:val="0"/>
              <w:marBottom w:val="0"/>
              <w:divBdr>
                <w:top w:val="none" w:sz="0" w:space="0" w:color="auto"/>
                <w:left w:val="none" w:sz="0" w:space="0" w:color="auto"/>
                <w:bottom w:val="none" w:sz="0" w:space="0" w:color="auto"/>
                <w:right w:val="none" w:sz="0" w:space="0" w:color="auto"/>
              </w:divBdr>
            </w:div>
            <w:div w:id="218518583">
              <w:marLeft w:val="480"/>
              <w:marRight w:val="0"/>
              <w:marTop w:val="0"/>
              <w:marBottom w:val="0"/>
              <w:divBdr>
                <w:top w:val="none" w:sz="0" w:space="0" w:color="auto"/>
                <w:left w:val="none" w:sz="0" w:space="0" w:color="auto"/>
                <w:bottom w:val="none" w:sz="0" w:space="0" w:color="auto"/>
                <w:right w:val="none" w:sz="0" w:space="0" w:color="auto"/>
              </w:divBdr>
            </w:div>
            <w:div w:id="219633112">
              <w:marLeft w:val="480"/>
              <w:marRight w:val="0"/>
              <w:marTop w:val="0"/>
              <w:marBottom w:val="0"/>
              <w:divBdr>
                <w:top w:val="none" w:sz="0" w:space="0" w:color="auto"/>
                <w:left w:val="none" w:sz="0" w:space="0" w:color="auto"/>
                <w:bottom w:val="none" w:sz="0" w:space="0" w:color="auto"/>
                <w:right w:val="none" w:sz="0" w:space="0" w:color="auto"/>
              </w:divBdr>
            </w:div>
            <w:div w:id="220139171">
              <w:marLeft w:val="480"/>
              <w:marRight w:val="0"/>
              <w:marTop w:val="0"/>
              <w:marBottom w:val="0"/>
              <w:divBdr>
                <w:top w:val="none" w:sz="0" w:space="0" w:color="auto"/>
                <w:left w:val="none" w:sz="0" w:space="0" w:color="auto"/>
                <w:bottom w:val="none" w:sz="0" w:space="0" w:color="auto"/>
                <w:right w:val="none" w:sz="0" w:space="0" w:color="auto"/>
              </w:divBdr>
            </w:div>
            <w:div w:id="220529904">
              <w:marLeft w:val="480"/>
              <w:marRight w:val="0"/>
              <w:marTop w:val="0"/>
              <w:marBottom w:val="0"/>
              <w:divBdr>
                <w:top w:val="none" w:sz="0" w:space="0" w:color="auto"/>
                <w:left w:val="none" w:sz="0" w:space="0" w:color="auto"/>
                <w:bottom w:val="none" w:sz="0" w:space="0" w:color="auto"/>
                <w:right w:val="none" w:sz="0" w:space="0" w:color="auto"/>
              </w:divBdr>
            </w:div>
            <w:div w:id="221334514">
              <w:marLeft w:val="480"/>
              <w:marRight w:val="0"/>
              <w:marTop w:val="0"/>
              <w:marBottom w:val="0"/>
              <w:divBdr>
                <w:top w:val="none" w:sz="0" w:space="0" w:color="auto"/>
                <w:left w:val="none" w:sz="0" w:space="0" w:color="auto"/>
                <w:bottom w:val="none" w:sz="0" w:space="0" w:color="auto"/>
                <w:right w:val="none" w:sz="0" w:space="0" w:color="auto"/>
              </w:divBdr>
            </w:div>
            <w:div w:id="221603058">
              <w:marLeft w:val="480"/>
              <w:marRight w:val="0"/>
              <w:marTop w:val="0"/>
              <w:marBottom w:val="0"/>
              <w:divBdr>
                <w:top w:val="none" w:sz="0" w:space="0" w:color="auto"/>
                <w:left w:val="none" w:sz="0" w:space="0" w:color="auto"/>
                <w:bottom w:val="none" w:sz="0" w:space="0" w:color="auto"/>
                <w:right w:val="none" w:sz="0" w:space="0" w:color="auto"/>
              </w:divBdr>
            </w:div>
            <w:div w:id="222912606">
              <w:marLeft w:val="480"/>
              <w:marRight w:val="0"/>
              <w:marTop w:val="0"/>
              <w:marBottom w:val="0"/>
              <w:divBdr>
                <w:top w:val="none" w:sz="0" w:space="0" w:color="auto"/>
                <w:left w:val="none" w:sz="0" w:space="0" w:color="auto"/>
                <w:bottom w:val="none" w:sz="0" w:space="0" w:color="auto"/>
                <w:right w:val="none" w:sz="0" w:space="0" w:color="auto"/>
              </w:divBdr>
            </w:div>
            <w:div w:id="224493000">
              <w:marLeft w:val="480"/>
              <w:marRight w:val="0"/>
              <w:marTop w:val="0"/>
              <w:marBottom w:val="0"/>
              <w:divBdr>
                <w:top w:val="none" w:sz="0" w:space="0" w:color="auto"/>
                <w:left w:val="none" w:sz="0" w:space="0" w:color="auto"/>
                <w:bottom w:val="none" w:sz="0" w:space="0" w:color="auto"/>
                <w:right w:val="none" w:sz="0" w:space="0" w:color="auto"/>
              </w:divBdr>
            </w:div>
            <w:div w:id="224802320">
              <w:marLeft w:val="480"/>
              <w:marRight w:val="0"/>
              <w:marTop w:val="0"/>
              <w:marBottom w:val="0"/>
              <w:divBdr>
                <w:top w:val="none" w:sz="0" w:space="0" w:color="auto"/>
                <w:left w:val="none" w:sz="0" w:space="0" w:color="auto"/>
                <w:bottom w:val="none" w:sz="0" w:space="0" w:color="auto"/>
                <w:right w:val="none" w:sz="0" w:space="0" w:color="auto"/>
              </w:divBdr>
            </w:div>
            <w:div w:id="228073635">
              <w:marLeft w:val="480"/>
              <w:marRight w:val="0"/>
              <w:marTop w:val="0"/>
              <w:marBottom w:val="0"/>
              <w:divBdr>
                <w:top w:val="none" w:sz="0" w:space="0" w:color="auto"/>
                <w:left w:val="none" w:sz="0" w:space="0" w:color="auto"/>
                <w:bottom w:val="none" w:sz="0" w:space="0" w:color="auto"/>
                <w:right w:val="none" w:sz="0" w:space="0" w:color="auto"/>
              </w:divBdr>
            </w:div>
            <w:div w:id="230237136">
              <w:marLeft w:val="480"/>
              <w:marRight w:val="0"/>
              <w:marTop w:val="0"/>
              <w:marBottom w:val="0"/>
              <w:divBdr>
                <w:top w:val="none" w:sz="0" w:space="0" w:color="auto"/>
                <w:left w:val="none" w:sz="0" w:space="0" w:color="auto"/>
                <w:bottom w:val="none" w:sz="0" w:space="0" w:color="auto"/>
                <w:right w:val="none" w:sz="0" w:space="0" w:color="auto"/>
              </w:divBdr>
            </w:div>
            <w:div w:id="230580517">
              <w:marLeft w:val="480"/>
              <w:marRight w:val="0"/>
              <w:marTop w:val="0"/>
              <w:marBottom w:val="0"/>
              <w:divBdr>
                <w:top w:val="none" w:sz="0" w:space="0" w:color="auto"/>
                <w:left w:val="none" w:sz="0" w:space="0" w:color="auto"/>
                <w:bottom w:val="none" w:sz="0" w:space="0" w:color="auto"/>
                <w:right w:val="none" w:sz="0" w:space="0" w:color="auto"/>
              </w:divBdr>
            </w:div>
            <w:div w:id="231887268">
              <w:marLeft w:val="480"/>
              <w:marRight w:val="0"/>
              <w:marTop w:val="0"/>
              <w:marBottom w:val="0"/>
              <w:divBdr>
                <w:top w:val="none" w:sz="0" w:space="0" w:color="auto"/>
                <w:left w:val="none" w:sz="0" w:space="0" w:color="auto"/>
                <w:bottom w:val="none" w:sz="0" w:space="0" w:color="auto"/>
                <w:right w:val="none" w:sz="0" w:space="0" w:color="auto"/>
              </w:divBdr>
            </w:div>
            <w:div w:id="232542333">
              <w:marLeft w:val="480"/>
              <w:marRight w:val="0"/>
              <w:marTop w:val="0"/>
              <w:marBottom w:val="0"/>
              <w:divBdr>
                <w:top w:val="none" w:sz="0" w:space="0" w:color="auto"/>
                <w:left w:val="none" w:sz="0" w:space="0" w:color="auto"/>
                <w:bottom w:val="none" w:sz="0" w:space="0" w:color="auto"/>
                <w:right w:val="none" w:sz="0" w:space="0" w:color="auto"/>
              </w:divBdr>
            </w:div>
            <w:div w:id="237181402">
              <w:marLeft w:val="480"/>
              <w:marRight w:val="0"/>
              <w:marTop w:val="0"/>
              <w:marBottom w:val="0"/>
              <w:divBdr>
                <w:top w:val="none" w:sz="0" w:space="0" w:color="auto"/>
                <w:left w:val="none" w:sz="0" w:space="0" w:color="auto"/>
                <w:bottom w:val="none" w:sz="0" w:space="0" w:color="auto"/>
                <w:right w:val="none" w:sz="0" w:space="0" w:color="auto"/>
              </w:divBdr>
            </w:div>
            <w:div w:id="237521812">
              <w:marLeft w:val="480"/>
              <w:marRight w:val="0"/>
              <w:marTop w:val="0"/>
              <w:marBottom w:val="0"/>
              <w:divBdr>
                <w:top w:val="none" w:sz="0" w:space="0" w:color="auto"/>
                <w:left w:val="none" w:sz="0" w:space="0" w:color="auto"/>
                <w:bottom w:val="none" w:sz="0" w:space="0" w:color="auto"/>
                <w:right w:val="none" w:sz="0" w:space="0" w:color="auto"/>
              </w:divBdr>
            </w:div>
            <w:div w:id="237595249">
              <w:marLeft w:val="480"/>
              <w:marRight w:val="0"/>
              <w:marTop w:val="0"/>
              <w:marBottom w:val="0"/>
              <w:divBdr>
                <w:top w:val="none" w:sz="0" w:space="0" w:color="auto"/>
                <w:left w:val="none" w:sz="0" w:space="0" w:color="auto"/>
                <w:bottom w:val="none" w:sz="0" w:space="0" w:color="auto"/>
                <w:right w:val="none" w:sz="0" w:space="0" w:color="auto"/>
              </w:divBdr>
            </w:div>
            <w:div w:id="240019120">
              <w:marLeft w:val="480"/>
              <w:marRight w:val="0"/>
              <w:marTop w:val="0"/>
              <w:marBottom w:val="0"/>
              <w:divBdr>
                <w:top w:val="none" w:sz="0" w:space="0" w:color="auto"/>
                <w:left w:val="none" w:sz="0" w:space="0" w:color="auto"/>
                <w:bottom w:val="none" w:sz="0" w:space="0" w:color="auto"/>
                <w:right w:val="none" w:sz="0" w:space="0" w:color="auto"/>
              </w:divBdr>
            </w:div>
            <w:div w:id="240024493">
              <w:marLeft w:val="480"/>
              <w:marRight w:val="0"/>
              <w:marTop w:val="0"/>
              <w:marBottom w:val="0"/>
              <w:divBdr>
                <w:top w:val="none" w:sz="0" w:space="0" w:color="auto"/>
                <w:left w:val="none" w:sz="0" w:space="0" w:color="auto"/>
                <w:bottom w:val="none" w:sz="0" w:space="0" w:color="auto"/>
                <w:right w:val="none" w:sz="0" w:space="0" w:color="auto"/>
              </w:divBdr>
            </w:div>
            <w:div w:id="241070031">
              <w:marLeft w:val="480"/>
              <w:marRight w:val="0"/>
              <w:marTop w:val="0"/>
              <w:marBottom w:val="0"/>
              <w:divBdr>
                <w:top w:val="none" w:sz="0" w:space="0" w:color="auto"/>
                <w:left w:val="none" w:sz="0" w:space="0" w:color="auto"/>
                <w:bottom w:val="none" w:sz="0" w:space="0" w:color="auto"/>
                <w:right w:val="none" w:sz="0" w:space="0" w:color="auto"/>
              </w:divBdr>
            </w:div>
            <w:div w:id="243609217">
              <w:marLeft w:val="480"/>
              <w:marRight w:val="0"/>
              <w:marTop w:val="0"/>
              <w:marBottom w:val="0"/>
              <w:divBdr>
                <w:top w:val="none" w:sz="0" w:space="0" w:color="auto"/>
                <w:left w:val="none" w:sz="0" w:space="0" w:color="auto"/>
                <w:bottom w:val="none" w:sz="0" w:space="0" w:color="auto"/>
                <w:right w:val="none" w:sz="0" w:space="0" w:color="auto"/>
              </w:divBdr>
            </w:div>
            <w:div w:id="243955785">
              <w:marLeft w:val="480"/>
              <w:marRight w:val="0"/>
              <w:marTop w:val="0"/>
              <w:marBottom w:val="0"/>
              <w:divBdr>
                <w:top w:val="none" w:sz="0" w:space="0" w:color="auto"/>
                <w:left w:val="none" w:sz="0" w:space="0" w:color="auto"/>
                <w:bottom w:val="none" w:sz="0" w:space="0" w:color="auto"/>
                <w:right w:val="none" w:sz="0" w:space="0" w:color="auto"/>
              </w:divBdr>
            </w:div>
            <w:div w:id="246811996">
              <w:marLeft w:val="480"/>
              <w:marRight w:val="0"/>
              <w:marTop w:val="0"/>
              <w:marBottom w:val="0"/>
              <w:divBdr>
                <w:top w:val="none" w:sz="0" w:space="0" w:color="auto"/>
                <w:left w:val="none" w:sz="0" w:space="0" w:color="auto"/>
                <w:bottom w:val="none" w:sz="0" w:space="0" w:color="auto"/>
                <w:right w:val="none" w:sz="0" w:space="0" w:color="auto"/>
              </w:divBdr>
            </w:div>
            <w:div w:id="246958531">
              <w:marLeft w:val="480"/>
              <w:marRight w:val="0"/>
              <w:marTop w:val="0"/>
              <w:marBottom w:val="0"/>
              <w:divBdr>
                <w:top w:val="none" w:sz="0" w:space="0" w:color="auto"/>
                <w:left w:val="none" w:sz="0" w:space="0" w:color="auto"/>
                <w:bottom w:val="none" w:sz="0" w:space="0" w:color="auto"/>
                <w:right w:val="none" w:sz="0" w:space="0" w:color="auto"/>
              </w:divBdr>
            </w:div>
            <w:div w:id="246959260">
              <w:marLeft w:val="480"/>
              <w:marRight w:val="0"/>
              <w:marTop w:val="0"/>
              <w:marBottom w:val="0"/>
              <w:divBdr>
                <w:top w:val="none" w:sz="0" w:space="0" w:color="auto"/>
                <w:left w:val="none" w:sz="0" w:space="0" w:color="auto"/>
                <w:bottom w:val="none" w:sz="0" w:space="0" w:color="auto"/>
                <w:right w:val="none" w:sz="0" w:space="0" w:color="auto"/>
              </w:divBdr>
            </w:div>
            <w:div w:id="247346160">
              <w:marLeft w:val="480"/>
              <w:marRight w:val="0"/>
              <w:marTop w:val="0"/>
              <w:marBottom w:val="0"/>
              <w:divBdr>
                <w:top w:val="none" w:sz="0" w:space="0" w:color="auto"/>
                <w:left w:val="none" w:sz="0" w:space="0" w:color="auto"/>
                <w:bottom w:val="none" w:sz="0" w:space="0" w:color="auto"/>
                <w:right w:val="none" w:sz="0" w:space="0" w:color="auto"/>
              </w:divBdr>
            </w:div>
            <w:div w:id="247663757">
              <w:marLeft w:val="480"/>
              <w:marRight w:val="0"/>
              <w:marTop w:val="0"/>
              <w:marBottom w:val="0"/>
              <w:divBdr>
                <w:top w:val="none" w:sz="0" w:space="0" w:color="auto"/>
                <w:left w:val="none" w:sz="0" w:space="0" w:color="auto"/>
                <w:bottom w:val="none" w:sz="0" w:space="0" w:color="auto"/>
                <w:right w:val="none" w:sz="0" w:space="0" w:color="auto"/>
              </w:divBdr>
            </w:div>
            <w:div w:id="249587253">
              <w:marLeft w:val="480"/>
              <w:marRight w:val="0"/>
              <w:marTop w:val="0"/>
              <w:marBottom w:val="0"/>
              <w:divBdr>
                <w:top w:val="none" w:sz="0" w:space="0" w:color="auto"/>
                <w:left w:val="none" w:sz="0" w:space="0" w:color="auto"/>
                <w:bottom w:val="none" w:sz="0" w:space="0" w:color="auto"/>
                <w:right w:val="none" w:sz="0" w:space="0" w:color="auto"/>
              </w:divBdr>
            </w:div>
            <w:div w:id="251282353">
              <w:marLeft w:val="480"/>
              <w:marRight w:val="0"/>
              <w:marTop w:val="0"/>
              <w:marBottom w:val="0"/>
              <w:divBdr>
                <w:top w:val="none" w:sz="0" w:space="0" w:color="auto"/>
                <w:left w:val="none" w:sz="0" w:space="0" w:color="auto"/>
                <w:bottom w:val="none" w:sz="0" w:space="0" w:color="auto"/>
                <w:right w:val="none" w:sz="0" w:space="0" w:color="auto"/>
              </w:divBdr>
            </w:div>
            <w:div w:id="255554071">
              <w:marLeft w:val="480"/>
              <w:marRight w:val="0"/>
              <w:marTop w:val="0"/>
              <w:marBottom w:val="0"/>
              <w:divBdr>
                <w:top w:val="none" w:sz="0" w:space="0" w:color="auto"/>
                <w:left w:val="none" w:sz="0" w:space="0" w:color="auto"/>
                <w:bottom w:val="none" w:sz="0" w:space="0" w:color="auto"/>
                <w:right w:val="none" w:sz="0" w:space="0" w:color="auto"/>
              </w:divBdr>
            </w:div>
            <w:div w:id="258174195">
              <w:marLeft w:val="480"/>
              <w:marRight w:val="0"/>
              <w:marTop w:val="0"/>
              <w:marBottom w:val="0"/>
              <w:divBdr>
                <w:top w:val="none" w:sz="0" w:space="0" w:color="auto"/>
                <w:left w:val="none" w:sz="0" w:space="0" w:color="auto"/>
                <w:bottom w:val="none" w:sz="0" w:space="0" w:color="auto"/>
                <w:right w:val="none" w:sz="0" w:space="0" w:color="auto"/>
              </w:divBdr>
            </w:div>
            <w:div w:id="259147997">
              <w:marLeft w:val="480"/>
              <w:marRight w:val="0"/>
              <w:marTop w:val="0"/>
              <w:marBottom w:val="0"/>
              <w:divBdr>
                <w:top w:val="none" w:sz="0" w:space="0" w:color="auto"/>
                <w:left w:val="none" w:sz="0" w:space="0" w:color="auto"/>
                <w:bottom w:val="none" w:sz="0" w:space="0" w:color="auto"/>
                <w:right w:val="none" w:sz="0" w:space="0" w:color="auto"/>
              </w:divBdr>
            </w:div>
            <w:div w:id="260338943">
              <w:marLeft w:val="480"/>
              <w:marRight w:val="0"/>
              <w:marTop w:val="0"/>
              <w:marBottom w:val="0"/>
              <w:divBdr>
                <w:top w:val="none" w:sz="0" w:space="0" w:color="auto"/>
                <w:left w:val="none" w:sz="0" w:space="0" w:color="auto"/>
                <w:bottom w:val="none" w:sz="0" w:space="0" w:color="auto"/>
                <w:right w:val="none" w:sz="0" w:space="0" w:color="auto"/>
              </w:divBdr>
            </w:div>
            <w:div w:id="261497934">
              <w:marLeft w:val="480"/>
              <w:marRight w:val="0"/>
              <w:marTop w:val="0"/>
              <w:marBottom w:val="0"/>
              <w:divBdr>
                <w:top w:val="none" w:sz="0" w:space="0" w:color="auto"/>
                <w:left w:val="none" w:sz="0" w:space="0" w:color="auto"/>
                <w:bottom w:val="none" w:sz="0" w:space="0" w:color="auto"/>
                <w:right w:val="none" w:sz="0" w:space="0" w:color="auto"/>
              </w:divBdr>
            </w:div>
            <w:div w:id="262802702">
              <w:marLeft w:val="480"/>
              <w:marRight w:val="0"/>
              <w:marTop w:val="0"/>
              <w:marBottom w:val="0"/>
              <w:divBdr>
                <w:top w:val="none" w:sz="0" w:space="0" w:color="auto"/>
                <w:left w:val="none" w:sz="0" w:space="0" w:color="auto"/>
                <w:bottom w:val="none" w:sz="0" w:space="0" w:color="auto"/>
                <w:right w:val="none" w:sz="0" w:space="0" w:color="auto"/>
              </w:divBdr>
            </w:div>
            <w:div w:id="262953482">
              <w:marLeft w:val="480"/>
              <w:marRight w:val="0"/>
              <w:marTop w:val="0"/>
              <w:marBottom w:val="0"/>
              <w:divBdr>
                <w:top w:val="none" w:sz="0" w:space="0" w:color="auto"/>
                <w:left w:val="none" w:sz="0" w:space="0" w:color="auto"/>
                <w:bottom w:val="none" w:sz="0" w:space="0" w:color="auto"/>
                <w:right w:val="none" w:sz="0" w:space="0" w:color="auto"/>
              </w:divBdr>
            </w:div>
            <w:div w:id="263533501">
              <w:marLeft w:val="480"/>
              <w:marRight w:val="0"/>
              <w:marTop w:val="0"/>
              <w:marBottom w:val="0"/>
              <w:divBdr>
                <w:top w:val="none" w:sz="0" w:space="0" w:color="auto"/>
                <w:left w:val="none" w:sz="0" w:space="0" w:color="auto"/>
                <w:bottom w:val="none" w:sz="0" w:space="0" w:color="auto"/>
                <w:right w:val="none" w:sz="0" w:space="0" w:color="auto"/>
              </w:divBdr>
            </w:div>
            <w:div w:id="265576312">
              <w:marLeft w:val="480"/>
              <w:marRight w:val="0"/>
              <w:marTop w:val="0"/>
              <w:marBottom w:val="0"/>
              <w:divBdr>
                <w:top w:val="none" w:sz="0" w:space="0" w:color="auto"/>
                <w:left w:val="none" w:sz="0" w:space="0" w:color="auto"/>
                <w:bottom w:val="none" w:sz="0" w:space="0" w:color="auto"/>
                <w:right w:val="none" w:sz="0" w:space="0" w:color="auto"/>
              </w:divBdr>
            </w:div>
            <w:div w:id="265581346">
              <w:marLeft w:val="480"/>
              <w:marRight w:val="0"/>
              <w:marTop w:val="0"/>
              <w:marBottom w:val="0"/>
              <w:divBdr>
                <w:top w:val="none" w:sz="0" w:space="0" w:color="auto"/>
                <w:left w:val="none" w:sz="0" w:space="0" w:color="auto"/>
                <w:bottom w:val="none" w:sz="0" w:space="0" w:color="auto"/>
                <w:right w:val="none" w:sz="0" w:space="0" w:color="auto"/>
              </w:divBdr>
            </w:div>
            <w:div w:id="267004846">
              <w:marLeft w:val="480"/>
              <w:marRight w:val="0"/>
              <w:marTop w:val="0"/>
              <w:marBottom w:val="0"/>
              <w:divBdr>
                <w:top w:val="none" w:sz="0" w:space="0" w:color="auto"/>
                <w:left w:val="none" w:sz="0" w:space="0" w:color="auto"/>
                <w:bottom w:val="none" w:sz="0" w:space="0" w:color="auto"/>
                <w:right w:val="none" w:sz="0" w:space="0" w:color="auto"/>
              </w:divBdr>
            </w:div>
            <w:div w:id="267200532">
              <w:marLeft w:val="480"/>
              <w:marRight w:val="0"/>
              <w:marTop w:val="0"/>
              <w:marBottom w:val="0"/>
              <w:divBdr>
                <w:top w:val="none" w:sz="0" w:space="0" w:color="auto"/>
                <w:left w:val="none" w:sz="0" w:space="0" w:color="auto"/>
                <w:bottom w:val="none" w:sz="0" w:space="0" w:color="auto"/>
                <w:right w:val="none" w:sz="0" w:space="0" w:color="auto"/>
              </w:divBdr>
            </w:div>
            <w:div w:id="269170628">
              <w:marLeft w:val="480"/>
              <w:marRight w:val="0"/>
              <w:marTop w:val="0"/>
              <w:marBottom w:val="0"/>
              <w:divBdr>
                <w:top w:val="none" w:sz="0" w:space="0" w:color="auto"/>
                <w:left w:val="none" w:sz="0" w:space="0" w:color="auto"/>
                <w:bottom w:val="none" w:sz="0" w:space="0" w:color="auto"/>
                <w:right w:val="none" w:sz="0" w:space="0" w:color="auto"/>
              </w:divBdr>
            </w:div>
            <w:div w:id="269513925">
              <w:marLeft w:val="480"/>
              <w:marRight w:val="0"/>
              <w:marTop w:val="0"/>
              <w:marBottom w:val="0"/>
              <w:divBdr>
                <w:top w:val="none" w:sz="0" w:space="0" w:color="auto"/>
                <w:left w:val="none" w:sz="0" w:space="0" w:color="auto"/>
                <w:bottom w:val="none" w:sz="0" w:space="0" w:color="auto"/>
                <w:right w:val="none" w:sz="0" w:space="0" w:color="auto"/>
              </w:divBdr>
            </w:div>
            <w:div w:id="270205023">
              <w:marLeft w:val="480"/>
              <w:marRight w:val="0"/>
              <w:marTop w:val="0"/>
              <w:marBottom w:val="0"/>
              <w:divBdr>
                <w:top w:val="none" w:sz="0" w:space="0" w:color="auto"/>
                <w:left w:val="none" w:sz="0" w:space="0" w:color="auto"/>
                <w:bottom w:val="none" w:sz="0" w:space="0" w:color="auto"/>
                <w:right w:val="none" w:sz="0" w:space="0" w:color="auto"/>
              </w:divBdr>
            </w:div>
            <w:div w:id="270892052">
              <w:marLeft w:val="480"/>
              <w:marRight w:val="0"/>
              <w:marTop w:val="0"/>
              <w:marBottom w:val="0"/>
              <w:divBdr>
                <w:top w:val="none" w:sz="0" w:space="0" w:color="auto"/>
                <w:left w:val="none" w:sz="0" w:space="0" w:color="auto"/>
                <w:bottom w:val="none" w:sz="0" w:space="0" w:color="auto"/>
                <w:right w:val="none" w:sz="0" w:space="0" w:color="auto"/>
              </w:divBdr>
            </w:div>
            <w:div w:id="271976883">
              <w:marLeft w:val="480"/>
              <w:marRight w:val="0"/>
              <w:marTop w:val="0"/>
              <w:marBottom w:val="0"/>
              <w:divBdr>
                <w:top w:val="none" w:sz="0" w:space="0" w:color="auto"/>
                <w:left w:val="none" w:sz="0" w:space="0" w:color="auto"/>
                <w:bottom w:val="none" w:sz="0" w:space="0" w:color="auto"/>
                <w:right w:val="none" w:sz="0" w:space="0" w:color="auto"/>
              </w:divBdr>
            </w:div>
            <w:div w:id="275479906">
              <w:marLeft w:val="480"/>
              <w:marRight w:val="0"/>
              <w:marTop w:val="0"/>
              <w:marBottom w:val="0"/>
              <w:divBdr>
                <w:top w:val="none" w:sz="0" w:space="0" w:color="auto"/>
                <w:left w:val="none" w:sz="0" w:space="0" w:color="auto"/>
                <w:bottom w:val="none" w:sz="0" w:space="0" w:color="auto"/>
                <w:right w:val="none" w:sz="0" w:space="0" w:color="auto"/>
              </w:divBdr>
            </w:div>
            <w:div w:id="277298021">
              <w:marLeft w:val="480"/>
              <w:marRight w:val="0"/>
              <w:marTop w:val="0"/>
              <w:marBottom w:val="0"/>
              <w:divBdr>
                <w:top w:val="none" w:sz="0" w:space="0" w:color="auto"/>
                <w:left w:val="none" w:sz="0" w:space="0" w:color="auto"/>
                <w:bottom w:val="none" w:sz="0" w:space="0" w:color="auto"/>
                <w:right w:val="none" w:sz="0" w:space="0" w:color="auto"/>
              </w:divBdr>
            </w:div>
            <w:div w:id="278798336">
              <w:marLeft w:val="480"/>
              <w:marRight w:val="0"/>
              <w:marTop w:val="0"/>
              <w:marBottom w:val="0"/>
              <w:divBdr>
                <w:top w:val="none" w:sz="0" w:space="0" w:color="auto"/>
                <w:left w:val="none" w:sz="0" w:space="0" w:color="auto"/>
                <w:bottom w:val="none" w:sz="0" w:space="0" w:color="auto"/>
                <w:right w:val="none" w:sz="0" w:space="0" w:color="auto"/>
              </w:divBdr>
            </w:div>
            <w:div w:id="278923121">
              <w:marLeft w:val="480"/>
              <w:marRight w:val="0"/>
              <w:marTop w:val="0"/>
              <w:marBottom w:val="0"/>
              <w:divBdr>
                <w:top w:val="none" w:sz="0" w:space="0" w:color="auto"/>
                <w:left w:val="none" w:sz="0" w:space="0" w:color="auto"/>
                <w:bottom w:val="none" w:sz="0" w:space="0" w:color="auto"/>
                <w:right w:val="none" w:sz="0" w:space="0" w:color="auto"/>
              </w:divBdr>
            </w:div>
            <w:div w:id="279798576">
              <w:marLeft w:val="480"/>
              <w:marRight w:val="0"/>
              <w:marTop w:val="0"/>
              <w:marBottom w:val="0"/>
              <w:divBdr>
                <w:top w:val="none" w:sz="0" w:space="0" w:color="auto"/>
                <w:left w:val="none" w:sz="0" w:space="0" w:color="auto"/>
                <w:bottom w:val="none" w:sz="0" w:space="0" w:color="auto"/>
                <w:right w:val="none" w:sz="0" w:space="0" w:color="auto"/>
              </w:divBdr>
            </w:div>
            <w:div w:id="280067232">
              <w:marLeft w:val="480"/>
              <w:marRight w:val="0"/>
              <w:marTop w:val="0"/>
              <w:marBottom w:val="0"/>
              <w:divBdr>
                <w:top w:val="none" w:sz="0" w:space="0" w:color="auto"/>
                <w:left w:val="none" w:sz="0" w:space="0" w:color="auto"/>
                <w:bottom w:val="none" w:sz="0" w:space="0" w:color="auto"/>
                <w:right w:val="none" w:sz="0" w:space="0" w:color="auto"/>
              </w:divBdr>
            </w:div>
            <w:div w:id="280305165">
              <w:marLeft w:val="480"/>
              <w:marRight w:val="0"/>
              <w:marTop w:val="0"/>
              <w:marBottom w:val="0"/>
              <w:divBdr>
                <w:top w:val="none" w:sz="0" w:space="0" w:color="auto"/>
                <w:left w:val="none" w:sz="0" w:space="0" w:color="auto"/>
                <w:bottom w:val="none" w:sz="0" w:space="0" w:color="auto"/>
                <w:right w:val="none" w:sz="0" w:space="0" w:color="auto"/>
              </w:divBdr>
            </w:div>
            <w:div w:id="280384829">
              <w:marLeft w:val="480"/>
              <w:marRight w:val="0"/>
              <w:marTop w:val="0"/>
              <w:marBottom w:val="0"/>
              <w:divBdr>
                <w:top w:val="none" w:sz="0" w:space="0" w:color="auto"/>
                <w:left w:val="none" w:sz="0" w:space="0" w:color="auto"/>
                <w:bottom w:val="none" w:sz="0" w:space="0" w:color="auto"/>
                <w:right w:val="none" w:sz="0" w:space="0" w:color="auto"/>
              </w:divBdr>
            </w:div>
            <w:div w:id="280653496">
              <w:marLeft w:val="480"/>
              <w:marRight w:val="0"/>
              <w:marTop w:val="0"/>
              <w:marBottom w:val="0"/>
              <w:divBdr>
                <w:top w:val="none" w:sz="0" w:space="0" w:color="auto"/>
                <w:left w:val="none" w:sz="0" w:space="0" w:color="auto"/>
                <w:bottom w:val="none" w:sz="0" w:space="0" w:color="auto"/>
                <w:right w:val="none" w:sz="0" w:space="0" w:color="auto"/>
              </w:divBdr>
            </w:div>
            <w:div w:id="282154434">
              <w:marLeft w:val="480"/>
              <w:marRight w:val="0"/>
              <w:marTop w:val="0"/>
              <w:marBottom w:val="0"/>
              <w:divBdr>
                <w:top w:val="none" w:sz="0" w:space="0" w:color="auto"/>
                <w:left w:val="none" w:sz="0" w:space="0" w:color="auto"/>
                <w:bottom w:val="none" w:sz="0" w:space="0" w:color="auto"/>
                <w:right w:val="none" w:sz="0" w:space="0" w:color="auto"/>
              </w:divBdr>
            </w:div>
            <w:div w:id="282271018">
              <w:marLeft w:val="480"/>
              <w:marRight w:val="0"/>
              <w:marTop w:val="0"/>
              <w:marBottom w:val="0"/>
              <w:divBdr>
                <w:top w:val="none" w:sz="0" w:space="0" w:color="auto"/>
                <w:left w:val="none" w:sz="0" w:space="0" w:color="auto"/>
                <w:bottom w:val="none" w:sz="0" w:space="0" w:color="auto"/>
                <w:right w:val="none" w:sz="0" w:space="0" w:color="auto"/>
              </w:divBdr>
            </w:div>
            <w:div w:id="283776641">
              <w:marLeft w:val="480"/>
              <w:marRight w:val="0"/>
              <w:marTop w:val="0"/>
              <w:marBottom w:val="0"/>
              <w:divBdr>
                <w:top w:val="none" w:sz="0" w:space="0" w:color="auto"/>
                <w:left w:val="none" w:sz="0" w:space="0" w:color="auto"/>
                <w:bottom w:val="none" w:sz="0" w:space="0" w:color="auto"/>
                <w:right w:val="none" w:sz="0" w:space="0" w:color="auto"/>
              </w:divBdr>
            </w:div>
            <w:div w:id="283779278">
              <w:marLeft w:val="480"/>
              <w:marRight w:val="0"/>
              <w:marTop w:val="0"/>
              <w:marBottom w:val="0"/>
              <w:divBdr>
                <w:top w:val="none" w:sz="0" w:space="0" w:color="auto"/>
                <w:left w:val="none" w:sz="0" w:space="0" w:color="auto"/>
                <w:bottom w:val="none" w:sz="0" w:space="0" w:color="auto"/>
                <w:right w:val="none" w:sz="0" w:space="0" w:color="auto"/>
              </w:divBdr>
            </w:div>
            <w:div w:id="284192112">
              <w:marLeft w:val="480"/>
              <w:marRight w:val="0"/>
              <w:marTop w:val="0"/>
              <w:marBottom w:val="0"/>
              <w:divBdr>
                <w:top w:val="none" w:sz="0" w:space="0" w:color="auto"/>
                <w:left w:val="none" w:sz="0" w:space="0" w:color="auto"/>
                <w:bottom w:val="none" w:sz="0" w:space="0" w:color="auto"/>
                <w:right w:val="none" w:sz="0" w:space="0" w:color="auto"/>
              </w:divBdr>
            </w:div>
            <w:div w:id="286157097">
              <w:marLeft w:val="480"/>
              <w:marRight w:val="0"/>
              <w:marTop w:val="0"/>
              <w:marBottom w:val="0"/>
              <w:divBdr>
                <w:top w:val="none" w:sz="0" w:space="0" w:color="auto"/>
                <w:left w:val="none" w:sz="0" w:space="0" w:color="auto"/>
                <w:bottom w:val="none" w:sz="0" w:space="0" w:color="auto"/>
                <w:right w:val="none" w:sz="0" w:space="0" w:color="auto"/>
              </w:divBdr>
            </w:div>
            <w:div w:id="287591725">
              <w:marLeft w:val="480"/>
              <w:marRight w:val="0"/>
              <w:marTop w:val="0"/>
              <w:marBottom w:val="0"/>
              <w:divBdr>
                <w:top w:val="none" w:sz="0" w:space="0" w:color="auto"/>
                <w:left w:val="none" w:sz="0" w:space="0" w:color="auto"/>
                <w:bottom w:val="none" w:sz="0" w:space="0" w:color="auto"/>
                <w:right w:val="none" w:sz="0" w:space="0" w:color="auto"/>
              </w:divBdr>
            </w:div>
            <w:div w:id="288245007">
              <w:marLeft w:val="480"/>
              <w:marRight w:val="0"/>
              <w:marTop w:val="0"/>
              <w:marBottom w:val="0"/>
              <w:divBdr>
                <w:top w:val="none" w:sz="0" w:space="0" w:color="auto"/>
                <w:left w:val="none" w:sz="0" w:space="0" w:color="auto"/>
                <w:bottom w:val="none" w:sz="0" w:space="0" w:color="auto"/>
                <w:right w:val="none" w:sz="0" w:space="0" w:color="auto"/>
              </w:divBdr>
            </w:div>
            <w:div w:id="289168730">
              <w:marLeft w:val="480"/>
              <w:marRight w:val="0"/>
              <w:marTop w:val="0"/>
              <w:marBottom w:val="0"/>
              <w:divBdr>
                <w:top w:val="none" w:sz="0" w:space="0" w:color="auto"/>
                <w:left w:val="none" w:sz="0" w:space="0" w:color="auto"/>
                <w:bottom w:val="none" w:sz="0" w:space="0" w:color="auto"/>
                <w:right w:val="none" w:sz="0" w:space="0" w:color="auto"/>
              </w:divBdr>
            </w:div>
            <w:div w:id="289438795">
              <w:marLeft w:val="480"/>
              <w:marRight w:val="0"/>
              <w:marTop w:val="0"/>
              <w:marBottom w:val="0"/>
              <w:divBdr>
                <w:top w:val="none" w:sz="0" w:space="0" w:color="auto"/>
                <w:left w:val="none" w:sz="0" w:space="0" w:color="auto"/>
                <w:bottom w:val="none" w:sz="0" w:space="0" w:color="auto"/>
                <w:right w:val="none" w:sz="0" w:space="0" w:color="auto"/>
              </w:divBdr>
            </w:div>
            <w:div w:id="289475873">
              <w:marLeft w:val="480"/>
              <w:marRight w:val="0"/>
              <w:marTop w:val="0"/>
              <w:marBottom w:val="0"/>
              <w:divBdr>
                <w:top w:val="none" w:sz="0" w:space="0" w:color="auto"/>
                <w:left w:val="none" w:sz="0" w:space="0" w:color="auto"/>
                <w:bottom w:val="none" w:sz="0" w:space="0" w:color="auto"/>
                <w:right w:val="none" w:sz="0" w:space="0" w:color="auto"/>
              </w:divBdr>
            </w:div>
            <w:div w:id="290980321">
              <w:marLeft w:val="480"/>
              <w:marRight w:val="0"/>
              <w:marTop w:val="0"/>
              <w:marBottom w:val="0"/>
              <w:divBdr>
                <w:top w:val="none" w:sz="0" w:space="0" w:color="auto"/>
                <w:left w:val="none" w:sz="0" w:space="0" w:color="auto"/>
                <w:bottom w:val="none" w:sz="0" w:space="0" w:color="auto"/>
                <w:right w:val="none" w:sz="0" w:space="0" w:color="auto"/>
              </w:divBdr>
            </w:div>
            <w:div w:id="291595978">
              <w:marLeft w:val="480"/>
              <w:marRight w:val="0"/>
              <w:marTop w:val="0"/>
              <w:marBottom w:val="0"/>
              <w:divBdr>
                <w:top w:val="none" w:sz="0" w:space="0" w:color="auto"/>
                <w:left w:val="none" w:sz="0" w:space="0" w:color="auto"/>
                <w:bottom w:val="none" w:sz="0" w:space="0" w:color="auto"/>
                <w:right w:val="none" w:sz="0" w:space="0" w:color="auto"/>
              </w:divBdr>
            </w:div>
            <w:div w:id="292445930">
              <w:marLeft w:val="480"/>
              <w:marRight w:val="0"/>
              <w:marTop w:val="0"/>
              <w:marBottom w:val="0"/>
              <w:divBdr>
                <w:top w:val="none" w:sz="0" w:space="0" w:color="auto"/>
                <w:left w:val="none" w:sz="0" w:space="0" w:color="auto"/>
                <w:bottom w:val="none" w:sz="0" w:space="0" w:color="auto"/>
                <w:right w:val="none" w:sz="0" w:space="0" w:color="auto"/>
              </w:divBdr>
            </w:div>
            <w:div w:id="292449156">
              <w:marLeft w:val="480"/>
              <w:marRight w:val="0"/>
              <w:marTop w:val="0"/>
              <w:marBottom w:val="0"/>
              <w:divBdr>
                <w:top w:val="none" w:sz="0" w:space="0" w:color="auto"/>
                <w:left w:val="none" w:sz="0" w:space="0" w:color="auto"/>
                <w:bottom w:val="none" w:sz="0" w:space="0" w:color="auto"/>
                <w:right w:val="none" w:sz="0" w:space="0" w:color="auto"/>
              </w:divBdr>
            </w:div>
            <w:div w:id="293483601">
              <w:marLeft w:val="480"/>
              <w:marRight w:val="0"/>
              <w:marTop w:val="0"/>
              <w:marBottom w:val="0"/>
              <w:divBdr>
                <w:top w:val="none" w:sz="0" w:space="0" w:color="auto"/>
                <w:left w:val="none" w:sz="0" w:space="0" w:color="auto"/>
                <w:bottom w:val="none" w:sz="0" w:space="0" w:color="auto"/>
                <w:right w:val="none" w:sz="0" w:space="0" w:color="auto"/>
              </w:divBdr>
            </w:div>
            <w:div w:id="294600930">
              <w:marLeft w:val="480"/>
              <w:marRight w:val="0"/>
              <w:marTop w:val="0"/>
              <w:marBottom w:val="0"/>
              <w:divBdr>
                <w:top w:val="none" w:sz="0" w:space="0" w:color="auto"/>
                <w:left w:val="none" w:sz="0" w:space="0" w:color="auto"/>
                <w:bottom w:val="none" w:sz="0" w:space="0" w:color="auto"/>
                <w:right w:val="none" w:sz="0" w:space="0" w:color="auto"/>
              </w:divBdr>
            </w:div>
            <w:div w:id="295573613">
              <w:marLeft w:val="480"/>
              <w:marRight w:val="0"/>
              <w:marTop w:val="0"/>
              <w:marBottom w:val="0"/>
              <w:divBdr>
                <w:top w:val="none" w:sz="0" w:space="0" w:color="auto"/>
                <w:left w:val="none" w:sz="0" w:space="0" w:color="auto"/>
                <w:bottom w:val="none" w:sz="0" w:space="0" w:color="auto"/>
                <w:right w:val="none" w:sz="0" w:space="0" w:color="auto"/>
              </w:divBdr>
            </w:div>
            <w:div w:id="295573705">
              <w:marLeft w:val="480"/>
              <w:marRight w:val="0"/>
              <w:marTop w:val="0"/>
              <w:marBottom w:val="0"/>
              <w:divBdr>
                <w:top w:val="none" w:sz="0" w:space="0" w:color="auto"/>
                <w:left w:val="none" w:sz="0" w:space="0" w:color="auto"/>
                <w:bottom w:val="none" w:sz="0" w:space="0" w:color="auto"/>
                <w:right w:val="none" w:sz="0" w:space="0" w:color="auto"/>
              </w:divBdr>
            </w:div>
            <w:div w:id="296224807">
              <w:marLeft w:val="480"/>
              <w:marRight w:val="0"/>
              <w:marTop w:val="0"/>
              <w:marBottom w:val="0"/>
              <w:divBdr>
                <w:top w:val="none" w:sz="0" w:space="0" w:color="auto"/>
                <w:left w:val="none" w:sz="0" w:space="0" w:color="auto"/>
                <w:bottom w:val="none" w:sz="0" w:space="0" w:color="auto"/>
                <w:right w:val="none" w:sz="0" w:space="0" w:color="auto"/>
              </w:divBdr>
            </w:div>
            <w:div w:id="298343208">
              <w:marLeft w:val="480"/>
              <w:marRight w:val="0"/>
              <w:marTop w:val="0"/>
              <w:marBottom w:val="0"/>
              <w:divBdr>
                <w:top w:val="none" w:sz="0" w:space="0" w:color="auto"/>
                <w:left w:val="none" w:sz="0" w:space="0" w:color="auto"/>
                <w:bottom w:val="none" w:sz="0" w:space="0" w:color="auto"/>
                <w:right w:val="none" w:sz="0" w:space="0" w:color="auto"/>
              </w:divBdr>
            </w:div>
            <w:div w:id="299770269">
              <w:marLeft w:val="480"/>
              <w:marRight w:val="0"/>
              <w:marTop w:val="0"/>
              <w:marBottom w:val="0"/>
              <w:divBdr>
                <w:top w:val="none" w:sz="0" w:space="0" w:color="auto"/>
                <w:left w:val="none" w:sz="0" w:space="0" w:color="auto"/>
                <w:bottom w:val="none" w:sz="0" w:space="0" w:color="auto"/>
                <w:right w:val="none" w:sz="0" w:space="0" w:color="auto"/>
              </w:divBdr>
            </w:div>
            <w:div w:id="301933787">
              <w:marLeft w:val="480"/>
              <w:marRight w:val="0"/>
              <w:marTop w:val="0"/>
              <w:marBottom w:val="0"/>
              <w:divBdr>
                <w:top w:val="none" w:sz="0" w:space="0" w:color="auto"/>
                <w:left w:val="none" w:sz="0" w:space="0" w:color="auto"/>
                <w:bottom w:val="none" w:sz="0" w:space="0" w:color="auto"/>
                <w:right w:val="none" w:sz="0" w:space="0" w:color="auto"/>
              </w:divBdr>
            </w:div>
            <w:div w:id="304087550">
              <w:marLeft w:val="0"/>
              <w:marRight w:val="0"/>
              <w:marTop w:val="0"/>
              <w:marBottom w:val="0"/>
              <w:divBdr>
                <w:top w:val="none" w:sz="0" w:space="0" w:color="auto"/>
                <w:left w:val="none" w:sz="0" w:space="0" w:color="auto"/>
                <w:bottom w:val="none" w:sz="0" w:space="0" w:color="auto"/>
                <w:right w:val="none" w:sz="0" w:space="0" w:color="auto"/>
              </w:divBdr>
              <w:divsChild>
                <w:div w:id="1587111493">
                  <w:marLeft w:val="0"/>
                  <w:marRight w:val="0"/>
                  <w:marTop w:val="0"/>
                  <w:marBottom w:val="0"/>
                  <w:divBdr>
                    <w:top w:val="none" w:sz="0" w:space="0" w:color="auto"/>
                    <w:left w:val="none" w:sz="0" w:space="0" w:color="auto"/>
                    <w:bottom w:val="none" w:sz="0" w:space="0" w:color="auto"/>
                    <w:right w:val="none" w:sz="0" w:space="0" w:color="auto"/>
                  </w:divBdr>
                  <w:divsChild>
                    <w:div w:id="625046203">
                      <w:marLeft w:val="0"/>
                      <w:marRight w:val="0"/>
                      <w:marTop w:val="0"/>
                      <w:marBottom w:val="0"/>
                      <w:divBdr>
                        <w:top w:val="none" w:sz="0" w:space="0" w:color="auto"/>
                        <w:left w:val="none" w:sz="0" w:space="0" w:color="auto"/>
                        <w:bottom w:val="none" w:sz="0" w:space="0" w:color="auto"/>
                        <w:right w:val="none" w:sz="0" w:space="0" w:color="auto"/>
                      </w:divBdr>
                      <w:divsChild>
                        <w:div w:id="792871468">
                          <w:marLeft w:val="0"/>
                          <w:marRight w:val="0"/>
                          <w:marTop w:val="0"/>
                          <w:marBottom w:val="0"/>
                          <w:divBdr>
                            <w:top w:val="none" w:sz="0" w:space="0" w:color="auto"/>
                            <w:left w:val="none" w:sz="0" w:space="0" w:color="auto"/>
                            <w:bottom w:val="none" w:sz="0" w:space="0" w:color="auto"/>
                            <w:right w:val="none" w:sz="0" w:space="0" w:color="auto"/>
                          </w:divBdr>
                          <w:divsChild>
                            <w:div w:id="601034230">
                              <w:marLeft w:val="0"/>
                              <w:marRight w:val="0"/>
                              <w:marTop w:val="0"/>
                              <w:marBottom w:val="0"/>
                              <w:divBdr>
                                <w:top w:val="none" w:sz="0" w:space="0" w:color="auto"/>
                                <w:left w:val="none" w:sz="0" w:space="0" w:color="auto"/>
                                <w:bottom w:val="none" w:sz="0" w:space="0" w:color="auto"/>
                                <w:right w:val="none" w:sz="0" w:space="0" w:color="auto"/>
                              </w:divBdr>
                              <w:divsChild>
                                <w:div w:id="486753265">
                                  <w:marLeft w:val="0"/>
                                  <w:marRight w:val="0"/>
                                  <w:marTop w:val="0"/>
                                  <w:marBottom w:val="0"/>
                                  <w:divBdr>
                                    <w:top w:val="none" w:sz="0" w:space="0" w:color="auto"/>
                                    <w:left w:val="none" w:sz="0" w:space="0" w:color="auto"/>
                                    <w:bottom w:val="none" w:sz="0" w:space="0" w:color="auto"/>
                                    <w:right w:val="none" w:sz="0" w:space="0" w:color="auto"/>
                                  </w:divBdr>
                                  <w:divsChild>
                                    <w:div w:id="52208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3953405">
                      <w:marLeft w:val="0"/>
                      <w:marRight w:val="0"/>
                      <w:marTop w:val="0"/>
                      <w:marBottom w:val="0"/>
                      <w:divBdr>
                        <w:top w:val="none" w:sz="0" w:space="0" w:color="auto"/>
                        <w:left w:val="none" w:sz="0" w:space="0" w:color="auto"/>
                        <w:bottom w:val="none" w:sz="0" w:space="0" w:color="auto"/>
                        <w:right w:val="none" w:sz="0" w:space="0" w:color="auto"/>
                      </w:divBdr>
                      <w:divsChild>
                        <w:div w:id="55293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163579">
              <w:marLeft w:val="480"/>
              <w:marRight w:val="0"/>
              <w:marTop w:val="0"/>
              <w:marBottom w:val="0"/>
              <w:divBdr>
                <w:top w:val="none" w:sz="0" w:space="0" w:color="auto"/>
                <w:left w:val="none" w:sz="0" w:space="0" w:color="auto"/>
                <w:bottom w:val="none" w:sz="0" w:space="0" w:color="auto"/>
                <w:right w:val="none" w:sz="0" w:space="0" w:color="auto"/>
              </w:divBdr>
            </w:div>
            <w:div w:id="306935730">
              <w:marLeft w:val="480"/>
              <w:marRight w:val="0"/>
              <w:marTop w:val="0"/>
              <w:marBottom w:val="0"/>
              <w:divBdr>
                <w:top w:val="none" w:sz="0" w:space="0" w:color="auto"/>
                <w:left w:val="none" w:sz="0" w:space="0" w:color="auto"/>
                <w:bottom w:val="none" w:sz="0" w:space="0" w:color="auto"/>
                <w:right w:val="none" w:sz="0" w:space="0" w:color="auto"/>
              </w:divBdr>
            </w:div>
            <w:div w:id="309142708">
              <w:marLeft w:val="480"/>
              <w:marRight w:val="0"/>
              <w:marTop w:val="0"/>
              <w:marBottom w:val="0"/>
              <w:divBdr>
                <w:top w:val="none" w:sz="0" w:space="0" w:color="auto"/>
                <w:left w:val="none" w:sz="0" w:space="0" w:color="auto"/>
                <w:bottom w:val="none" w:sz="0" w:space="0" w:color="auto"/>
                <w:right w:val="none" w:sz="0" w:space="0" w:color="auto"/>
              </w:divBdr>
            </w:div>
            <w:div w:id="309288963">
              <w:marLeft w:val="480"/>
              <w:marRight w:val="0"/>
              <w:marTop w:val="0"/>
              <w:marBottom w:val="0"/>
              <w:divBdr>
                <w:top w:val="none" w:sz="0" w:space="0" w:color="auto"/>
                <w:left w:val="none" w:sz="0" w:space="0" w:color="auto"/>
                <w:bottom w:val="none" w:sz="0" w:space="0" w:color="auto"/>
                <w:right w:val="none" w:sz="0" w:space="0" w:color="auto"/>
              </w:divBdr>
            </w:div>
            <w:div w:id="309480716">
              <w:marLeft w:val="480"/>
              <w:marRight w:val="0"/>
              <w:marTop w:val="0"/>
              <w:marBottom w:val="0"/>
              <w:divBdr>
                <w:top w:val="none" w:sz="0" w:space="0" w:color="auto"/>
                <w:left w:val="none" w:sz="0" w:space="0" w:color="auto"/>
                <w:bottom w:val="none" w:sz="0" w:space="0" w:color="auto"/>
                <w:right w:val="none" w:sz="0" w:space="0" w:color="auto"/>
              </w:divBdr>
            </w:div>
            <w:div w:id="310408163">
              <w:marLeft w:val="480"/>
              <w:marRight w:val="0"/>
              <w:marTop w:val="0"/>
              <w:marBottom w:val="0"/>
              <w:divBdr>
                <w:top w:val="none" w:sz="0" w:space="0" w:color="auto"/>
                <w:left w:val="none" w:sz="0" w:space="0" w:color="auto"/>
                <w:bottom w:val="none" w:sz="0" w:space="0" w:color="auto"/>
                <w:right w:val="none" w:sz="0" w:space="0" w:color="auto"/>
              </w:divBdr>
            </w:div>
            <w:div w:id="312374490">
              <w:marLeft w:val="480"/>
              <w:marRight w:val="0"/>
              <w:marTop w:val="0"/>
              <w:marBottom w:val="0"/>
              <w:divBdr>
                <w:top w:val="none" w:sz="0" w:space="0" w:color="auto"/>
                <w:left w:val="none" w:sz="0" w:space="0" w:color="auto"/>
                <w:bottom w:val="none" w:sz="0" w:space="0" w:color="auto"/>
                <w:right w:val="none" w:sz="0" w:space="0" w:color="auto"/>
              </w:divBdr>
            </w:div>
            <w:div w:id="313142473">
              <w:marLeft w:val="480"/>
              <w:marRight w:val="0"/>
              <w:marTop w:val="0"/>
              <w:marBottom w:val="0"/>
              <w:divBdr>
                <w:top w:val="none" w:sz="0" w:space="0" w:color="auto"/>
                <w:left w:val="none" w:sz="0" w:space="0" w:color="auto"/>
                <w:bottom w:val="none" w:sz="0" w:space="0" w:color="auto"/>
                <w:right w:val="none" w:sz="0" w:space="0" w:color="auto"/>
              </w:divBdr>
            </w:div>
            <w:div w:id="314528181">
              <w:marLeft w:val="480"/>
              <w:marRight w:val="0"/>
              <w:marTop w:val="0"/>
              <w:marBottom w:val="0"/>
              <w:divBdr>
                <w:top w:val="none" w:sz="0" w:space="0" w:color="auto"/>
                <w:left w:val="none" w:sz="0" w:space="0" w:color="auto"/>
                <w:bottom w:val="none" w:sz="0" w:space="0" w:color="auto"/>
                <w:right w:val="none" w:sz="0" w:space="0" w:color="auto"/>
              </w:divBdr>
            </w:div>
            <w:div w:id="315959787">
              <w:marLeft w:val="480"/>
              <w:marRight w:val="0"/>
              <w:marTop w:val="0"/>
              <w:marBottom w:val="0"/>
              <w:divBdr>
                <w:top w:val="none" w:sz="0" w:space="0" w:color="auto"/>
                <w:left w:val="none" w:sz="0" w:space="0" w:color="auto"/>
                <w:bottom w:val="none" w:sz="0" w:space="0" w:color="auto"/>
                <w:right w:val="none" w:sz="0" w:space="0" w:color="auto"/>
              </w:divBdr>
            </w:div>
            <w:div w:id="316619280">
              <w:marLeft w:val="480"/>
              <w:marRight w:val="0"/>
              <w:marTop w:val="0"/>
              <w:marBottom w:val="0"/>
              <w:divBdr>
                <w:top w:val="none" w:sz="0" w:space="0" w:color="auto"/>
                <w:left w:val="none" w:sz="0" w:space="0" w:color="auto"/>
                <w:bottom w:val="none" w:sz="0" w:space="0" w:color="auto"/>
                <w:right w:val="none" w:sz="0" w:space="0" w:color="auto"/>
              </w:divBdr>
            </w:div>
            <w:div w:id="316888245">
              <w:marLeft w:val="480"/>
              <w:marRight w:val="0"/>
              <w:marTop w:val="0"/>
              <w:marBottom w:val="0"/>
              <w:divBdr>
                <w:top w:val="none" w:sz="0" w:space="0" w:color="auto"/>
                <w:left w:val="none" w:sz="0" w:space="0" w:color="auto"/>
                <w:bottom w:val="none" w:sz="0" w:space="0" w:color="auto"/>
                <w:right w:val="none" w:sz="0" w:space="0" w:color="auto"/>
              </w:divBdr>
            </w:div>
            <w:div w:id="317197277">
              <w:marLeft w:val="480"/>
              <w:marRight w:val="0"/>
              <w:marTop w:val="0"/>
              <w:marBottom w:val="0"/>
              <w:divBdr>
                <w:top w:val="none" w:sz="0" w:space="0" w:color="auto"/>
                <w:left w:val="none" w:sz="0" w:space="0" w:color="auto"/>
                <w:bottom w:val="none" w:sz="0" w:space="0" w:color="auto"/>
                <w:right w:val="none" w:sz="0" w:space="0" w:color="auto"/>
              </w:divBdr>
            </w:div>
            <w:div w:id="318390133">
              <w:marLeft w:val="480"/>
              <w:marRight w:val="0"/>
              <w:marTop w:val="0"/>
              <w:marBottom w:val="0"/>
              <w:divBdr>
                <w:top w:val="none" w:sz="0" w:space="0" w:color="auto"/>
                <w:left w:val="none" w:sz="0" w:space="0" w:color="auto"/>
                <w:bottom w:val="none" w:sz="0" w:space="0" w:color="auto"/>
                <w:right w:val="none" w:sz="0" w:space="0" w:color="auto"/>
              </w:divBdr>
            </w:div>
            <w:div w:id="319619572">
              <w:marLeft w:val="480"/>
              <w:marRight w:val="0"/>
              <w:marTop w:val="0"/>
              <w:marBottom w:val="0"/>
              <w:divBdr>
                <w:top w:val="none" w:sz="0" w:space="0" w:color="auto"/>
                <w:left w:val="none" w:sz="0" w:space="0" w:color="auto"/>
                <w:bottom w:val="none" w:sz="0" w:space="0" w:color="auto"/>
                <w:right w:val="none" w:sz="0" w:space="0" w:color="auto"/>
              </w:divBdr>
            </w:div>
            <w:div w:id="320892921">
              <w:marLeft w:val="480"/>
              <w:marRight w:val="0"/>
              <w:marTop w:val="0"/>
              <w:marBottom w:val="0"/>
              <w:divBdr>
                <w:top w:val="none" w:sz="0" w:space="0" w:color="auto"/>
                <w:left w:val="none" w:sz="0" w:space="0" w:color="auto"/>
                <w:bottom w:val="none" w:sz="0" w:space="0" w:color="auto"/>
                <w:right w:val="none" w:sz="0" w:space="0" w:color="auto"/>
              </w:divBdr>
            </w:div>
            <w:div w:id="321006077">
              <w:marLeft w:val="480"/>
              <w:marRight w:val="0"/>
              <w:marTop w:val="0"/>
              <w:marBottom w:val="0"/>
              <w:divBdr>
                <w:top w:val="none" w:sz="0" w:space="0" w:color="auto"/>
                <w:left w:val="none" w:sz="0" w:space="0" w:color="auto"/>
                <w:bottom w:val="none" w:sz="0" w:space="0" w:color="auto"/>
                <w:right w:val="none" w:sz="0" w:space="0" w:color="auto"/>
              </w:divBdr>
            </w:div>
            <w:div w:id="321617857">
              <w:marLeft w:val="480"/>
              <w:marRight w:val="0"/>
              <w:marTop w:val="0"/>
              <w:marBottom w:val="0"/>
              <w:divBdr>
                <w:top w:val="none" w:sz="0" w:space="0" w:color="auto"/>
                <w:left w:val="none" w:sz="0" w:space="0" w:color="auto"/>
                <w:bottom w:val="none" w:sz="0" w:space="0" w:color="auto"/>
                <w:right w:val="none" w:sz="0" w:space="0" w:color="auto"/>
              </w:divBdr>
            </w:div>
            <w:div w:id="322390905">
              <w:marLeft w:val="480"/>
              <w:marRight w:val="0"/>
              <w:marTop w:val="0"/>
              <w:marBottom w:val="0"/>
              <w:divBdr>
                <w:top w:val="none" w:sz="0" w:space="0" w:color="auto"/>
                <w:left w:val="none" w:sz="0" w:space="0" w:color="auto"/>
                <w:bottom w:val="none" w:sz="0" w:space="0" w:color="auto"/>
                <w:right w:val="none" w:sz="0" w:space="0" w:color="auto"/>
              </w:divBdr>
            </w:div>
            <w:div w:id="323166849">
              <w:marLeft w:val="480"/>
              <w:marRight w:val="0"/>
              <w:marTop w:val="0"/>
              <w:marBottom w:val="0"/>
              <w:divBdr>
                <w:top w:val="none" w:sz="0" w:space="0" w:color="auto"/>
                <w:left w:val="none" w:sz="0" w:space="0" w:color="auto"/>
                <w:bottom w:val="none" w:sz="0" w:space="0" w:color="auto"/>
                <w:right w:val="none" w:sz="0" w:space="0" w:color="auto"/>
              </w:divBdr>
            </w:div>
            <w:div w:id="324016624">
              <w:marLeft w:val="480"/>
              <w:marRight w:val="0"/>
              <w:marTop w:val="0"/>
              <w:marBottom w:val="0"/>
              <w:divBdr>
                <w:top w:val="none" w:sz="0" w:space="0" w:color="auto"/>
                <w:left w:val="none" w:sz="0" w:space="0" w:color="auto"/>
                <w:bottom w:val="none" w:sz="0" w:space="0" w:color="auto"/>
                <w:right w:val="none" w:sz="0" w:space="0" w:color="auto"/>
              </w:divBdr>
            </w:div>
            <w:div w:id="324942361">
              <w:marLeft w:val="480"/>
              <w:marRight w:val="0"/>
              <w:marTop w:val="0"/>
              <w:marBottom w:val="0"/>
              <w:divBdr>
                <w:top w:val="none" w:sz="0" w:space="0" w:color="auto"/>
                <w:left w:val="none" w:sz="0" w:space="0" w:color="auto"/>
                <w:bottom w:val="none" w:sz="0" w:space="0" w:color="auto"/>
                <w:right w:val="none" w:sz="0" w:space="0" w:color="auto"/>
              </w:divBdr>
            </w:div>
            <w:div w:id="325014851">
              <w:marLeft w:val="480"/>
              <w:marRight w:val="0"/>
              <w:marTop w:val="0"/>
              <w:marBottom w:val="0"/>
              <w:divBdr>
                <w:top w:val="none" w:sz="0" w:space="0" w:color="auto"/>
                <w:left w:val="none" w:sz="0" w:space="0" w:color="auto"/>
                <w:bottom w:val="none" w:sz="0" w:space="0" w:color="auto"/>
                <w:right w:val="none" w:sz="0" w:space="0" w:color="auto"/>
              </w:divBdr>
            </w:div>
            <w:div w:id="325058646">
              <w:marLeft w:val="480"/>
              <w:marRight w:val="0"/>
              <w:marTop w:val="0"/>
              <w:marBottom w:val="0"/>
              <w:divBdr>
                <w:top w:val="none" w:sz="0" w:space="0" w:color="auto"/>
                <w:left w:val="none" w:sz="0" w:space="0" w:color="auto"/>
                <w:bottom w:val="none" w:sz="0" w:space="0" w:color="auto"/>
                <w:right w:val="none" w:sz="0" w:space="0" w:color="auto"/>
              </w:divBdr>
            </w:div>
            <w:div w:id="327025661">
              <w:marLeft w:val="480"/>
              <w:marRight w:val="0"/>
              <w:marTop w:val="0"/>
              <w:marBottom w:val="0"/>
              <w:divBdr>
                <w:top w:val="none" w:sz="0" w:space="0" w:color="auto"/>
                <w:left w:val="none" w:sz="0" w:space="0" w:color="auto"/>
                <w:bottom w:val="none" w:sz="0" w:space="0" w:color="auto"/>
                <w:right w:val="none" w:sz="0" w:space="0" w:color="auto"/>
              </w:divBdr>
            </w:div>
            <w:div w:id="327558369">
              <w:marLeft w:val="480"/>
              <w:marRight w:val="0"/>
              <w:marTop w:val="0"/>
              <w:marBottom w:val="0"/>
              <w:divBdr>
                <w:top w:val="none" w:sz="0" w:space="0" w:color="auto"/>
                <w:left w:val="none" w:sz="0" w:space="0" w:color="auto"/>
                <w:bottom w:val="none" w:sz="0" w:space="0" w:color="auto"/>
                <w:right w:val="none" w:sz="0" w:space="0" w:color="auto"/>
              </w:divBdr>
            </w:div>
            <w:div w:id="328098133">
              <w:marLeft w:val="480"/>
              <w:marRight w:val="0"/>
              <w:marTop w:val="0"/>
              <w:marBottom w:val="0"/>
              <w:divBdr>
                <w:top w:val="none" w:sz="0" w:space="0" w:color="auto"/>
                <w:left w:val="none" w:sz="0" w:space="0" w:color="auto"/>
                <w:bottom w:val="none" w:sz="0" w:space="0" w:color="auto"/>
                <w:right w:val="none" w:sz="0" w:space="0" w:color="auto"/>
              </w:divBdr>
            </w:div>
            <w:div w:id="330646996">
              <w:marLeft w:val="480"/>
              <w:marRight w:val="0"/>
              <w:marTop w:val="0"/>
              <w:marBottom w:val="0"/>
              <w:divBdr>
                <w:top w:val="none" w:sz="0" w:space="0" w:color="auto"/>
                <w:left w:val="none" w:sz="0" w:space="0" w:color="auto"/>
                <w:bottom w:val="none" w:sz="0" w:space="0" w:color="auto"/>
                <w:right w:val="none" w:sz="0" w:space="0" w:color="auto"/>
              </w:divBdr>
            </w:div>
            <w:div w:id="330983479">
              <w:marLeft w:val="480"/>
              <w:marRight w:val="0"/>
              <w:marTop w:val="0"/>
              <w:marBottom w:val="0"/>
              <w:divBdr>
                <w:top w:val="none" w:sz="0" w:space="0" w:color="auto"/>
                <w:left w:val="none" w:sz="0" w:space="0" w:color="auto"/>
                <w:bottom w:val="none" w:sz="0" w:space="0" w:color="auto"/>
                <w:right w:val="none" w:sz="0" w:space="0" w:color="auto"/>
              </w:divBdr>
            </w:div>
            <w:div w:id="331833913">
              <w:marLeft w:val="480"/>
              <w:marRight w:val="0"/>
              <w:marTop w:val="0"/>
              <w:marBottom w:val="0"/>
              <w:divBdr>
                <w:top w:val="none" w:sz="0" w:space="0" w:color="auto"/>
                <w:left w:val="none" w:sz="0" w:space="0" w:color="auto"/>
                <w:bottom w:val="none" w:sz="0" w:space="0" w:color="auto"/>
                <w:right w:val="none" w:sz="0" w:space="0" w:color="auto"/>
              </w:divBdr>
            </w:div>
            <w:div w:id="331875135">
              <w:marLeft w:val="480"/>
              <w:marRight w:val="0"/>
              <w:marTop w:val="0"/>
              <w:marBottom w:val="0"/>
              <w:divBdr>
                <w:top w:val="none" w:sz="0" w:space="0" w:color="auto"/>
                <w:left w:val="none" w:sz="0" w:space="0" w:color="auto"/>
                <w:bottom w:val="none" w:sz="0" w:space="0" w:color="auto"/>
                <w:right w:val="none" w:sz="0" w:space="0" w:color="auto"/>
              </w:divBdr>
            </w:div>
            <w:div w:id="331958983">
              <w:marLeft w:val="480"/>
              <w:marRight w:val="0"/>
              <w:marTop w:val="0"/>
              <w:marBottom w:val="0"/>
              <w:divBdr>
                <w:top w:val="none" w:sz="0" w:space="0" w:color="auto"/>
                <w:left w:val="none" w:sz="0" w:space="0" w:color="auto"/>
                <w:bottom w:val="none" w:sz="0" w:space="0" w:color="auto"/>
                <w:right w:val="none" w:sz="0" w:space="0" w:color="auto"/>
              </w:divBdr>
            </w:div>
            <w:div w:id="333653979">
              <w:marLeft w:val="480"/>
              <w:marRight w:val="0"/>
              <w:marTop w:val="0"/>
              <w:marBottom w:val="0"/>
              <w:divBdr>
                <w:top w:val="none" w:sz="0" w:space="0" w:color="auto"/>
                <w:left w:val="none" w:sz="0" w:space="0" w:color="auto"/>
                <w:bottom w:val="none" w:sz="0" w:space="0" w:color="auto"/>
                <w:right w:val="none" w:sz="0" w:space="0" w:color="auto"/>
              </w:divBdr>
            </w:div>
            <w:div w:id="335113513">
              <w:marLeft w:val="480"/>
              <w:marRight w:val="0"/>
              <w:marTop w:val="0"/>
              <w:marBottom w:val="0"/>
              <w:divBdr>
                <w:top w:val="none" w:sz="0" w:space="0" w:color="auto"/>
                <w:left w:val="none" w:sz="0" w:space="0" w:color="auto"/>
                <w:bottom w:val="none" w:sz="0" w:space="0" w:color="auto"/>
                <w:right w:val="none" w:sz="0" w:space="0" w:color="auto"/>
              </w:divBdr>
            </w:div>
            <w:div w:id="335231341">
              <w:marLeft w:val="480"/>
              <w:marRight w:val="0"/>
              <w:marTop w:val="0"/>
              <w:marBottom w:val="0"/>
              <w:divBdr>
                <w:top w:val="none" w:sz="0" w:space="0" w:color="auto"/>
                <w:left w:val="none" w:sz="0" w:space="0" w:color="auto"/>
                <w:bottom w:val="none" w:sz="0" w:space="0" w:color="auto"/>
                <w:right w:val="none" w:sz="0" w:space="0" w:color="auto"/>
              </w:divBdr>
            </w:div>
            <w:div w:id="337080090">
              <w:marLeft w:val="480"/>
              <w:marRight w:val="0"/>
              <w:marTop w:val="0"/>
              <w:marBottom w:val="0"/>
              <w:divBdr>
                <w:top w:val="none" w:sz="0" w:space="0" w:color="auto"/>
                <w:left w:val="none" w:sz="0" w:space="0" w:color="auto"/>
                <w:bottom w:val="none" w:sz="0" w:space="0" w:color="auto"/>
                <w:right w:val="none" w:sz="0" w:space="0" w:color="auto"/>
              </w:divBdr>
            </w:div>
            <w:div w:id="337080469">
              <w:marLeft w:val="480"/>
              <w:marRight w:val="0"/>
              <w:marTop w:val="0"/>
              <w:marBottom w:val="0"/>
              <w:divBdr>
                <w:top w:val="none" w:sz="0" w:space="0" w:color="auto"/>
                <w:left w:val="none" w:sz="0" w:space="0" w:color="auto"/>
                <w:bottom w:val="none" w:sz="0" w:space="0" w:color="auto"/>
                <w:right w:val="none" w:sz="0" w:space="0" w:color="auto"/>
              </w:divBdr>
            </w:div>
            <w:div w:id="337464792">
              <w:marLeft w:val="480"/>
              <w:marRight w:val="0"/>
              <w:marTop w:val="0"/>
              <w:marBottom w:val="0"/>
              <w:divBdr>
                <w:top w:val="none" w:sz="0" w:space="0" w:color="auto"/>
                <w:left w:val="none" w:sz="0" w:space="0" w:color="auto"/>
                <w:bottom w:val="none" w:sz="0" w:space="0" w:color="auto"/>
                <w:right w:val="none" w:sz="0" w:space="0" w:color="auto"/>
              </w:divBdr>
            </w:div>
            <w:div w:id="338193975">
              <w:marLeft w:val="480"/>
              <w:marRight w:val="0"/>
              <w:marTop w:val="0"/>
              <w:marBottom w:val="0"/>
              <w:divBdr>
                <w:top w:val="none" w:sz="0" w:space="0" w:color="auto"/>
                <w:left w:val="none" w:sz="0" w:space="0" w:color="auto"/>
                <w:bottom w:val="none" w:sz="0" w:space="0" w:color="auto"/>
                <w:right w:val="none" w:sz="0" w:space="0" w:color="auto"/>
              </w:divBdr>
            </w:div>
            <w:div w:id="338777416">
              <w:marLeft w:val="480"/>
              <w:marRight w:val="0"/>
              <w:marTop w:val="0"/>
              <w:marBottom w:val="0"/>
              <w:divBdr>
                <w:top w:val="none" w:sz="0" w:space="0" w:color="auto"/>
                <w:left w:val="none" w:sz="0" w:space="0" w:color="auto"/>
                <w:bottom w:val="none" w:sz="0" w:space="0" w:color="auto"/>
                <w:right w:val="none" w:sz="0" w:space="0" w:color="auto"/>
              </w:divBdr>
            </w:div>
            <w:div w:id="341052364">
              <w:marLeft w:val="480"/>
              <w:marRight w:val="0"/>
              <w:marTop w:val="0"/>
              <w:marBottom w:val="0"/>
              <w:divBdr>
                <w:top w:val="none" w:sz="0" w:space="0" w:color="auto"/>
                <w:left w:val="none" w:sz="0" w:space="0" w:color="auto"/>
                <w:bottom w:val="none" w:sz="0" w:space="0" w:color="auto"/>
                <w:right w:val="none" w:sz="0" w:space="0" w:color="auto"/>
              </w:divBdr>
            </w:div>
            <w:div w:id="342634718">
              <w:marLeft w:val="480"/>
              <w:marRight w:val="0"/>
              <w:marTop w:val="0"/>
              <w:marBottom w:val="0"/>
              <w:divBdr>
                <w:top w:val="none" w:sz="0" w:space="0" w:color="auto"/>
                <w:left w:val="none" w:sz="0" w:space="0" w:color="auto"/>
                <w:bottom w:val="none" w:sz="0" w:space="0" w:color="auto"/>
                <w:right w:val="none" w:sz="0" w:space="0" w:color="auto"/>
              </w:divBdr>
            </w:div>
            <w:div w:id="345446005">
              <w:marLeft w:val="480"/>
              <w:marRight w:val="0"/>
              <w:marTop w:val="0"/>
              <w:marBottom w:val="0"/>
              <w:divBdr>
                <w:top w:val="none" w:sz="0" w:space="0" w:color="auto"/>
                <w:left w:val="none" w:sz="0" w:space="0" w:color="auto"/>
                <w:bottom w:val="none" w:sz="0" w:space="0" w:color="auto"/>
                <w:right w:val="none" w:sz="0" w:space="0" w:color="auto"/>
              </w:divBdr>
            </w:div>
            <w:div w:id="346297062">
              <w:marLeft w:val="480"/>
              <w:marRight w:val="0"/>
              <w:marTop w:val="0"/>
              <w:marBottom w:val="0"/>
              <w:divBdr>
                <w:top w:val="none" w:sz="0" w:space="0" w:color="auto"/>
                <w:left w:val="none" w:sz="0" w:space="0" w:color="auto"/>
                <w:bottom w:val="none" w:sz="0" w:space="0" w:color="auto"/>
                <w:right w:val="none" w:sz="0" w:space="0" w:color="auto"/>
              </w:divBdr>
            </w:div>
            <w:div w:id="348526335">
              <w:marLeft w:val="480"/>
              <w:marRight w:val="0"/>
              <w:marTop w:val="0"/>
              <w:marBottom w:val="0"/>
              <w:divBdr>
                <w:top w:val="none" w:sz="0" w:space="0" w:color="auto"/>
                <w:left w:val="none" w:sz="0" w:space="0" w:color="auto"/>
                <w:bottom w:val="none" w:sz="0" w:space="0" w:color="auto"/>
                <w:right w:val="none" w:sz="0" w:space="0" w:color="auto"/>
              </w:divBdr>
            </w:div>
            <w:div w:id="349453702">
              <w:marLeft w:val="480"/>
              <w:marRight w:val="0"/>
              <w:marTop w:val="0"/>
              <w:marBottom w:val="0"/>
              <w:divBdr>
                <w:top w:val="none" w:sz="0" w:space="0" w:color="auto"/>
                <w:left w:val="none" w:sz="0" w:space="0" w:color="auto"/>
                <w:bottom w:val="none" w:sz="0" w:space="0" w:color="auto"/>
                <w:right w:val="none" w:sz="0" w:space="0" w:color="auto"/>
              </w:divBdr>
            </w:div>
            <w:div w:id="351223870">
              <w:marLeft w:val="480"/>
              <w:marRight w:val="0"/>
              <w:marTop w:val="0"/>
              <w:marBottom w:val="0"/>
              <w:divBdr>
                <w:top w:val="none" w:sz="0" w:space="0" w:color="auto"/>
                <w:left w:val="none" w:sz="0" w:space="0" w:color="auto"/>
                <w:bottom w:val="none" w:sz="0" w:space="0" w:color="auto"/>
                <w:right w:val="none" w:sz="0" w:space="0" w:color="auto"/>
              </w:divBdr>
            </w:div>
            <w:div w:id="352922854">
              <w:marLeft w:val="480"/>
              <w:marRight w:val="0"/>
              <w:marTop w:val="0"/>
              <w:marBottom w:val="0"/>
              <w:divBdr>
                <w:top w:val="none" w:sz="0" w:space="0" w:color="auto"/>
                <w:left w:val="none" w:sz="0" w:space="0" w:color="auto"/>
                <w:bottom w:val="none" w:sz="0" w:space="0" w:color="auto"/>
                <w:right w:val="none" w:sz="0" w:space="0" w:color="auto"/>
              </w:divBdr>
            </w:div>
            <w:div w:id="354307392">
              <w:marLeft w:val="480"/>
              <w:marRight w:val="0"/>
              <w:marTop w:val="0"/>
              <w:marBottom w:val="0"/>
              <w:divBdr>
                <w:top w:val="none" w:sz="0" w:space="0" w:color="auto"/>
                <w:left w:val="none" w:sz="0" w:space="0" w:color="auto"/>
                <w:bottom w:val="none" w:sz="0" w:space="0" w:color="auto"/>
                <w:right w:val="none" w:sz="0" w:space="0" w:color="auto"/>
              </w:divBdr>
            </w:div>
            <w:div w:id="355351713">
              <w:marLeft w:val="480"/>
              <w:marRight w:val="0"/>
              <w:marTop w:val="0"/>
              <w:marBottom w:val="0"/>
              <w:divBdr>
                <w:top w:val="none" w:sz="0" w:space="0" w:color="auto"/>
                <w:left w:val="none" w:sz="0" w:space="0" w:color="auto"/>
                <w:bottom w:val="none" w:sz="0" w:space="0" w:color="auto"/>
                <w:right w:val="none" w:sz="0" w:space="0" w:color="auto"/>
              </w:divBdr>
            </w:div>
            <w:div w:id="355733030">
              <w:marLeft w:val="480"/>
              <w:marRight w:val="0"/>
              <w:marTop w:val="0"/>
              <w:marBottom w:val="0"/>
              <w:divBdr>
                <w:top w:val="none" w:sz="0" w:space="0" w:color="auto"/>
                <w:left w:val="none" w:sz="0" w:space="0" w:color="auto"/>
                <w:bottom w:val="none" w:sz="0" w:space="0" w:color="auto"/>
                <w:right w:val="none" w:sz="0" w:space="0" w:color="auto"/>
              </w:divBdr>
            </w:div>
            <w:div w:id="358548557">
              <w:marLeft w:val="480"/>
              <w:marRight w:val="0"/>
              <w:marTop w:val="0"/>
              <w:marBottom w:val="0"/>
              <w:divBdr>
                <w:top w:val="none" w:sz="0" w:space="0" w:color="auto"/>
                <w:left w:val="none" w:sz="0" w:space="0" w:color="auto"/>
                <w:bottom w:val="none" w:sz="0" w:space="0" w:color="auto"/>
                <w:right w:val="none" w:sz="0" w:space="0" w:color="auto"/>
              </w:divBdr>
            </w:div>
            <w:div w:id="358624502">
              <w:marLeft w:val="480"/>
              <w:marRight w:val="0"/>
              <w:marTop w:val="0"/>
              <w:marBottom w:val="0"/>
              <w:divBdr>
                <w:top w:val="none" w:sz="0" w:space="0" w:color="auto"/>
                <w:left w:val="none" w:sz="0" w:space="0" w:color="auto"/>
                <w:bottom w:val="none" w:sz="0" w:space="0" w:color="auto"/>
                <w:right w:val="none" w:sz="0" w:space="0" w:color="auto"/>
              </w:divBdr>
            </w:div>
            <w:div w:id="358817666">
              <w:marLeft w:val="480"/>
              <w:marRight w:val="0"/>
              <w:marTop w:val="0"/>
              <w:marBottom w:val="0"/>
              <w:divBdr>
                <w:top w:val="none" w:sz="0" w:space="0" w:color="auto"/>
                <w:left w:val="none" w:sz="0" w:space="0" w:color="auto"/>
                <w:bottom w:val="none" w:sz="0" w:space="0" w:color="auto"/>
                <w:right w:val="none" w:sz="0" w:space="0" w:color="auto"/>
              </w:divBdr>
            </w:div>
            <w:div w:id="359551661">
              <w:marLeft w:val="480"/>
              <w:marRight w:val="0"/>
              <w:marTop w:val="0"/>
              <w:marBottom w:val="0"/>
              <w:divBdr>
                <w:top w:val="none" w:sz="0" w:space="0" w:color="auto"/>
                <w:left w:val="none" w:sz="0" w:space="0" w:color="auto"/>
                <w:bottom w:val="none" w:sz="0" w:space="0" w:color="auto"/>
                <w:right w:val="none" w:sz="0" w:space="0" w:color="auto"/>
              </w:divBdr>
            </w:div>
            <w:div w:id="359746433">
              <w:marLeft w:val="480"/>
              <w:marRight w:val="0"/>
              <w:marTop w:val="0"/>
              <w:marBottom w:val="0"/>
              <w:divBdr>
                <w:top w:val="none" w:sz="0" w:space="0" w:color="auto"/>
                <w:left w:val="none" w:sz="0" w:space="0" w:color="auto"/>
                <w:bottom w:val="none" w:sz="0" w:space="0" w:color="auto"/>
                <w:right w:val="none" w:sz="0" w:space="0" w:color="auto"/>
              </w:divBdr>
            </w:div>
            <w:div w:id="360476720">
              <w:marLeft w:val="480"/>
              <w:marRight w:val="0"/>
              <w:marTop w:val="0"/>
              <w:marBottom w:val="0"/>
              <w:divBdr>
                <w:top w:val="none" w:sz="0" w:space="0" w:color="auto"/>
                <w:left w:val="none" w:sz="0" w:space="0" w:color="auto"/>
                <w:bottom w:val="none" w:sz="0" w:space="0" w:color="auto"/>
                <w:right w:val="none" w:sz="0" w:space="0" w:color="auto"/>
              </w:divBdr>
            </w:div>
            <w:div w:id="361711312">
              <w:marLeft w:val="480"/>
              <w:marRight w:val="0"/>
              <w:marTop w:val="0"/>
              <w:marBottom w:val="0"/>
              <w:divBdr>
                <w:top w:val="none" w:sz="0" w:space="0" w:color="auto"/>
                <w:left w:val="none" w:sz="0" w:space="0" w:color="auto"/>
                <w:bottom w:val="none" w:sz="0" w:space="0" w:color="auto"/>
                <w:right w:val="none" w:sz="0" w:space="0" w:color="auto"/>
              </w:divBdr>
            </w:div>
            <w:div w:id="362483979">
              <w:marLeft w:val="480"/>
              <w:marRight w:val="0"/>
              <w:marTop w:val="0"/>
              <w:marBottom w:val="0"/>
              <w:divBdr>
                <w:top w:val="none" w:sz="0" w:space="0" w:color="auto"/>
                <w:left w:val="none" w:sz="0" w:space="0" w:color="auto"/>
                <w:bottom w:val="none" w:sz="0" w:space="0" w:color="auto"/>
                <w:right w:val="none" w:sz="0" w:space="0" w:color="auto"/>
              </w:divBdr>
            </w:div>
            <w:div w:id="362555885">
              <w:marLeft w:val="480"/>
              <w:marRight w:val="0"/>
              <w:marTop w:val="0"/>
              <w:marBottom w:val="0"/>
              <w:divBdr>
                <w:top w:val="none" w:sz="0" w:space="0" w:color="auto"/>
                <w:left w:val="none" w:sz="0" w:space="0" w:color="auto"/>
                <w:bottom w:val="none" w:sz="0" w:space="0" w:color="auto"/>
                <w:right w:val="none" w:sz="0" w:space="0" w:color="auto"/>
              </w:divBdr>
            </w:div>
            <w:div w:id="363528386">
              <w:marLeft w:val="480"/>
              <w:marRight w:val="0"/>
              <w:marTop w:val="0"/>
              <w:marBottom w:val="0"/>
              <w:divBdr>
                <w:top w:val="none" w:sz="0" w:space="0" w:color="auto"/>
                <w:left w:val="none" w:sz="0" w:space="0" w:color="auto"/>
                <w:bottom w:val="none" w:sz="0" w:space="0" w:color="auto"/>
                <w:right w:val="none" w:sz="0" w:space="0" w:color="auto"/>
              </w:divBdr>
            </w:div>
            <w:div w:id="366806429">
              <w:marLeft w:val="480"/>
              <w:marRight w:val="0"/>
              <w:marTop w:val="0"/>
              <w:marBottom w:val="0"/>
              <w:divBdr>
                <w:top w:val="none" w:sz="0" w:space="0" w:color="auto"/>
                <w:left w:val="none" w:sz="0" w:space="0" w:color="auto"/>
                <w:bottom w:val="none" w:sz="0" w:space="0" w:color="auto"/>
                <w:right w:val="none" w:sz="0" w:space="0" w:color="auto"/>
              </w:divBdr>
            </w:div>
            <w:div w:id="367996644">
              <w:marLeft w:val="480"/>
              <w:marRight w:val="0"/>
              <w:marTop w:val="0"/>
              <w:marBottom w:val="0"/>
              <w:divBdr>
                <w:top w:val="none" w:sz="0" w:space="0" w:color="auto"/>
                <w:left w:val="none" w:sz="0" w:space="0" w:color="auto"/>
                <w:bottom w:val="none" w:sz="0" w:space="0" w:color="auto"/>
                <w:right w:val="none" w:sz="0" w:space="0" w:color="auto"/>
              </w:divBdr>
            </w:div>
            <w:div w:id="368534812">
              <w:marLeft w:val="480"/>
              <w:marRight w:val="0"/>
              <w:marTop w:val="0"/>
              <w:marBottom w:val="0"/>
              <w:divBdr>
                <w:top w:val="none" w:sz="0" w:space="0" w:color="auto"/>
                <w:left w:val="none" w:sz="0" w:space="0" w:color="auto"/>
                <w:bottom w:val="none" w:sz="0" w:space="0" w:color="auto"/>
                <w:right w:val="none" w:sz="0" w:space="0" w:color="auto"/>
              </w:divBdr>
            </w:div>
            <w:div w:id="370496361">
              <w:marLeft w:val="480"/>
              <w:marRight w:val="0"/>
              <w:marTop w:val="0"/>
              <w:marBottom w:val="0"/>
              <w:divBdr>
                <w:top w:val="none" w:sz="0" w:space="0" w:color="auto"/>
                <w:left w:val="none" w:sz="0" w:space="0" w:color="auto"/>
                <w:bottom w:val="none" w:sz="0" w:space="0" w:color="auto"/>
                <w:right w:val="none" w:sz="0" w:space="0" w:color="auto"/>
              </w:divBdr>
            </w:div>
            <w:div w:id="373114152">
              <w:marLeft w:val="480"/>
              <w:marRight w:val="0"/>
              <w:marTop w:val="0"/>
              <w:marBottom w:val="0"/>
              <w:divBdr>
                <w:top w:val="none" w:sz="0" w:space="0" w:color="auto"/>
                <w:left w:val="none" w:sz="0" w:space="0" w:color="auto"/>
                <w:bottom w:val="none" w:sz="0" w:space="0" w:color="auto"/>
                <w:right w:val="none" w:sz="0" w:space="0" w:color="auto"/>
              </w:divBdr>
            </w:div>
            <w:div w:id="373652703">
              <w:marLeft w:val="480"/>
              <w:marRight w:val="0"/>
              <w:marTop w:val="0"/>
              <w:marBottom w:val="0"/>
              <w:divBdr>
                <w:top w:val="none" w:sz="0" w:space="0" w:color="auto"/>
                <w:left w:val="none" w:sz="0" w:space="0" w:color="auto"/>
                <w:bottom w:val="none" w:sz="0" w:space="0" w:color="auto"/>
                <w:right w:val="none" w:sz="0" w:space="0" w:color="auto"/>
              </w:divBdr>
            </w:div>
            <w:div w:id="376247973">
              <w:marLeft w:val="480"/>
              <w:marRight w:val="0"/>
              <w:marTop w:val="0"/>
              <w:marBottom w:val="0"/>
              <w:divBdr>
                <w:top w:val="none" w:sz="0" w:space="0" w:color="auto"/>
                <w:left w:val="none" w:sz="0" w:space="0" w:color="auto"/>
                <w:bottom w:val="none" w:sz="0" w:space="0" w:color="auto"/>
                <w:right w:val="none" w:sz="0" w:space="0" w:color="auto"/>
              </w:divBdr>
            </w:div>
            <w:div w:id="376593123">
              <w:marLeft w:val="480"/>
              <w:marRight w:val="0"/>
              <w:marTop w:val="0"/>
              <w:marBottom w:val="0"/>
              <w:divBdr>
                <w:top w:val="none" w:sz="0" w:space="0" w:color="auto"/>
                <w:left w:val="none" w:sz="0" w:space="0" w:color="auto"/>
                <w:bottom w:val="none" w:sz="0" w:space="0" w:color="auto"/>
                <w:right w:val="none" w:sz="0" w:space="0" w:color="auto"/>
              </w:divBdr>
            </w:div>
            <w:div w:id="377167673">
              <w:marLeft w:val="480"/>
              <w:marRight w:val="0"/>
              <w:marTop w:val="0"/>
              <w:marBottom w:val="0"/>
              <w:divBdr>
                <w:top w:val="none" w:sz="0" w:space="0" w:color="auto"/>
                <w:left w:val="none" w:sz="0" w:space="0" w:color="auto"/>
                <w:bottom w:val="none" w:sz="0" w:space="0" w:color="auto"/>
                <w:right w:val="none" w:sz="0" w:space="0" w:color="auto"/>
              </w:divBdr>
            </w:div>
            <w:div w:id="379985610">
              <w:marLeft w:val="480"/>
              <w:marRight w:val="0"/>
              <w:marTop w:val="0"/>
              <w:marBottom w:val="0"/>
              <w:divBdr>
                <w:top w:val="none" w:sz="0" w:space="0" w:color="auto"/>
                <w:left w:val="none" w:sz="0" w:space="0" w:color="auto"/>
                <w:bottom w:val="none" w:sz="0" w:space="0" w:color="auto"/>
                <w:right w:val="none" w:sz="0" w:space="0" w:color="auto"/>
              </w:divBdr>
            </w:div>
            <w:div w:id="382796294">
              <w:marLeft w:val="480"/>
              <w:marRight w:val="0"/>
              <w:marTop w:val="0"/>
              <w:marBottom w:val="0"/>
              <w:divBdr>
                <w:top w:val="none" w:sz="0" w:space="0" w:color="auto"/>
                <w:left w:val="none" w:sz="0" w:space="0" w:color="auto"/>
                <w:bottom w:val="none" w:sz="0" w:space="0" w:color="auto"/>
                <w:right w:val="none" w:sz="0" w:space="0" w:color="auto"/>
              </w:divBdr>
            </w:div>
            <w:div w:id="382871660">
              <w:marLeft w:val="480"/>
              <w:marRight w:val="0"/>
              <w:marTop w:val="0"/>
              <w:marBottom w:val="0"/>
              <w:divBdr>
                <w:top w:val="none" w:sz="0" w:space="0" w:color="auto"/>
                <w:left w:val="none" w:sz="0" w:space="0" w:color="auto"/>
                <w:bottom w:val="none" w:sz="0" w:space="0" w:color="auto"/>
                <w:right w:val="none" w:sz="0" w:space="0" w:color="auto"/>
              </w:divBdr>
            </w:div>
            <w:div w:id="383914003">
              <w:marLeft w:val="480"/>
              <w:marRight w:val="0"/>
              <w:marTop w:val="0"/>
              <w:marBottom w:val="0"/>
              <w:divBdr>
                <w:top w:val="none" w:sz="0" w:space="0" w:color="auto"/>
                <w:left w:val="none" w:sz="0" w:space="0" w:color="auto"/>
                <w:bottom w:val="none" w:sz="0" w:space="0" w:color="auto"/>
                <w:right w:val="none" w:sz="0" w:space="0" w:color="auto"/>
              </w:divBdr>
            </w:div>
            <w:div w:id="383918317">
              <w:marLeft w:val="480"/>
              <w:marRight w:val="0"/>
              <w:marTop w:val="0"/>
              <w:marBottom w:val="0"/>
              <w:divBdr>
                <w:top w:val="none" w:sz="0" w:space="0" w:color="auto"/>
                <w:left w:val="none" w:sz="0" w:space="0" w:color="auto"/>
                <w:bottom w:val="none" w:sz="0" w:space="0" w:color="auto"/>
                <w:right w:val="none" w:sz="0" w:space="0" w:color="auto"/>
              </w:divBdr>
            </w:div>
            <w:div w:id="384646001">
              <w:marLeft w:val="480"/>
              <w:marRight w:val="0"/>
              <w:marTop w:val="0"/>
              <w:marBottom w:val="0"/>
              <w:divBdr>
                <w:top w:val="none" w:sz="0" w:space="0" w:color="auto"/>
                <w:left w:val="none" w:sz="0" w:space="0" w:color="auto"/>
                <w:bottom w:val="none" w:sz="0" w:space="0" w:color="auto"/>
                <w:right w:val="none" w:sz="0" w:space="0" w:color="auto"/>
              </w:divBdr>
            </w:div>
            <w:div w:id="384724845">
              <w:marLeft w:val="480"/>
              <w:marRight w:val="0"/>
              <w:marTop w:val="0"/>
              <w:marBottom w:val="0"/>
              <w:divBdr>
                <w:top w:val="none" w:sz="0" w:space="0" w:color="auto"/>
                <w:left w:val="none" w:sz="0" w:space="0" w:color="auto"/>
                <w:bottom w:val="none" w:sz="0" w:space="0" w:color="auto"/>
                <w:right w:val="none" w:sz="0" w:space="0" w:color="auto"/>
              </w:divBdr>
            </w:div>
            <w:div w:id="385110240">
              <w:marLeft w:val="480"/>
              <w:marRight w:val="0"/>
              <w:marTop w:val="0"/>
              <w:marBottom w:val="0"/>
              <w:divBdr>
                <w:top w:val="none" w:sz="0" w:space="0" w:color="auto"/>
                <w:left w:val="none" w:sz="0" w:space="0" w:color="auto"/>
                <w:bottom w:val="none" w:sz="0" w:space="0" w:color="auto"/>
                <w:right w:val="none" w:sz="0" w:space="0" w:color="auto"/>
              </w:divBdr>
            </w:div>
            <w:div w:id="386994296">
              <w:marLeft w:val="480"/>
              <w:marRight w:val="0"/>
              <w:marTop w:val="0"/>
              <w:marBottom w:val="0"/>
              <w:divBdr>
                <w:top w:val="none" w:sz="0" w:space="0" w:color="auto"/>
                <w:left w:val="none" w:sz="0" w:space="0" w:color="auto"/>
                <w:bottom w:val="none" w:sz="0" w:space="0" w:color="auto"/>
                <w:right w:val="none" w:sz="0" w:space="0" w:color="auto"/>
              </w:divBdr>
            </w:div>
            <w:div w:id="387262980">
              <w:marLeft w:val="480"/>
              <w:marRight w:val="0"/>
              <w:marTop w:val="0"/>
              <w:marBottom w:val="0"/>
              <w:divBdr>
                <w:top w:val="none" w:sz="0" w:space="0" w:color="auto"/>
                <w:left w:val="none" w:sz="0" w:space="0" w:color="auto"/>
                <w:bottom w:val="none" w:sz="0" w:space="0" w:color="auto"/>
                <w:right w:val="none" w:sz="0" w:space="0" w:color="auto"/>
              </w:divBdr>
            </w:div>
            <w:div w:id="387457992">
              <w:marLeft w:val="480"/>
              <w:marRight w:val="0"/>
              <w:marTop w:val="0"/>
              <w:marBottom w:val="0"/>
              <w:divBdr>
                <w:top w:val="none" w:sz="0" w:space="0" w:color="auto"/>
                <w:left w:val="none" w:sz="0" w:space="0" w:color="auto"/>
                <w:bottom w:val="none" w:sz="0" w:space="0" w:color="auto"/>
                <w:right w:val="none" w:sz="0" w:space="0" w:color="auto"/>
              </w:divBdr>
            </w:div>
            <w:div w:id="387843511">
              <w:marLeft w:val="480"/>
              <w:marRight w:val="0"/>
              <w:marTop w:val="0"/>
              <w:marBottom w:val="0"/>
              <w:divBdr>
                <w:top w:val="none" w:sz="0" w:space="0" w:color="auto"/>
                <w:left w:val="none" w:sz="0" w:space="0" w:color="auto"/>
                <w:bottom w:val="none" w:sz="0" w:space="0" w:color="auto"/>
                <w:right w:val="none" w:sz="0" w:space="0" w:color="auto"/>
              </w:divBdr>
            </w:div>
            <w:div w:id="387999247">
              <w:marLeft w:val="480"/>
              <w:marRight w:val="0"/>
              <w:marTop w:val="0"/>
              <w:marBottom w:val="0"/>
              <w:divBdr>
                <w:top w:val="none" w:sz="0" w:space="0" w:color="auto"/>
                <w:left w:val="none" w:sz="0" w:space="0" w:color="auto"/>
                <w:bottom w:val="none" w:sz="0" w:space="0" w:color="auto"/>
                <w:right w:val="none" w:sz="0" w:space="0" w:color="auto"/>
              </w:divBdr>
            </w:div>
            <w:div w:id="388698344">
              <w:marLeft w:val="480"/>
              <w:marRight w:val="0"/>
              <w:marTop w:val="0"/>
              <w:marBottom w:val="0"/>
              <w:divBdr>
                <w:top w:val="none" w:sz="0" w:space="0" w:color="auto"/>
                <w:left w:val="none" w:sz="0" w:space="0" w:color="auto"/>
                <w:bottom w:val="none" w:sz="0" w:space="0" w:color="auto"/>
                <w:right w:val="none" w:sz="0" w:space="0" w:color="auto"/>
              </w:divBdr>
            </w:div>
            <w:div w:id="391007616">
              <w:marLeft w:val="480"/>
              <w:marRight w:val="0"/>
              <w:marTop w:val="0"/>
              <w:marBottom w:val="0"/>
              <w:divBdr>
                <w:top w:val="none" w:sz="0" w:space="0" w:color="auto"/>
                <w:left w:val="none" w:sz="0" w:space="0" w:color="auto"/>
                <w:bottom w:val="none" w:sz="0" w:space="0" w:color="auto"/>
                <w:right w:val="none" w:sz="0" w:space="0" w:color="auto"/>
              </w:divBdr>
            </w:div>
            <w:div w:id="391389032">
              <w:marLeft w:val="480"/>
              <w:marRight w:val="0"/>
              <w:marTop w:val="0"/>
              <w:marBottom w:val="0"/>
              <w:divBdr>
                <w:top w:val="none" w:sz="0" w:space="0" w:color="auto"/>
                <w:left w:val="none" w:sz="0" w:space="0" w:color="auto"/>
                <w:bottom w:val="none" w:sz="0" w:space="0" w:color="auto"/>
                <w:right w:val="none" w:sz="0" w:space="0" w:color="auto"/>
              </w:divBdr>
            </w:div>
            <w:div w:id="391733629">
              <w:marLeft w:val="480"/>
              <w:marRight w:val="0"/>
              <w:marTop w:val="0"/>
              <w:marBottom w:val="0"/>
              <w:divBdr>
                <w:top w:val="none" w:sz="0" w:space="0" w:color="auto"/>
                <w:left w:val="none" w:sz="0" w:space="0" w:color="auto"/>
                <w:bottom w:val="none" w:sz="0" w:space="0" w:color="auto"/>
                <w:right w:val="none" w:sz="0" w:space="0" w:color="auto"/>
              </w:divBdr>
            </w:div>
            <w:div w:id="396711006">
              <w:marLeft w:val="480"/>
              <w:marRight w:val="0"/>
              <w:marTop w:val="0"/>
              <w:marBottom w:val="0"/>
              <w:divBdr>
                <w:top w:val="none" w:sz="0" w:space="0" w:color="auto"/>
                <w:left w:val="none" w:sz="0" w:space="0" w:color="auto"/>
                <w:bottom w:val="none" w:sz="0" w:space="0" w:color="auto"/>
                <w:right w:val="none" w:sz="0" w:space="0" w:color="auto"/>
              </w:divBdr>
            </w:div>
            <w:div w:id="398866723">
              <w:marLeft w:val="480"/>
              <w:marRight w:val="0"/>
              <w:marTop w:val="0"/>
              <w:marBottom w:val="0"/>
              <w:divBdr>
                <w:top w:val="none" w:sz="0" w:space="0" w:color="auto"/>
                <w:left w:val="none" w:sz="0" w:space="0" w:color="auto"/>
                <w:bottom w:val="none" w:sz="0" w:space="0" w:color="auto"/>
                <w:right w:val="none" w:sz="0" w:space="0" w:color="auto"/>
              </w:divBdr>
            </w:div>
            <w:div w:id="400491333">
              <w:marLeft w:val="480"/>
              <w:marRight w:val="0"/>
              <w:marTop w:val="0"/>
              <w:marBottom w:val="0"/>
              <w:divBdr>
                <w:top w:val="none" w:sz="0" w:space="0" w:color="auto"/>
                <w:left w:val="none" w:sz="0" w:space="0" w:color="auto"/>
                <w:bottom w:val="none" w:sz="0" w:space="0" w:color="auto"/>
                <w:right w:val="none" w:sz="0" w:space="0" w:color="auto"/>
              </w:divBdr>
            </w:div>
            <w:div w:id="400837801">
              <w:marLeft w:val="480"/>
              <w:marRight w:val="0"/>
              <w:marTop w:val="0"/>
              <w:marBottom w:val="0"/>
              <w:divBdr>
                <w:top w:val="none" w:sz="0" w:space="0" w:color="auto"/>
                <w:left w:val="none" w:sz="0" w:space="0" w:color="auto"/>
                <w:bottom w:val="none" w:sz="0" w:space="0" w:color="auto"/>
                <w:right w:val="none" w:sz="0" w:space="0" w:color="auto"/>
              </w:divBdr>
            </w:div>
            <w:div w:id="402063823">
              <w:marLeft w:val="480"/>
              <w:marRight w:val="0"/>
              <w:marTop w:val="0"/>
              <w:marBottom w:val="0"/>
              <w:divBdr>
                <w:top w:val="none" w:sz="0" w:space="0" w:color="auto"/>
                <w:left w:val="none" w:sz="0" w:space="0" w:color="auto"/>
                <w:bottom w:val="none" w:sz="0" w:space="0" w:color="auto"/>
                <w:right w:val="none" w:sz="0" w:space="0" w:color="auto"/>
              </w:divBdr>
            </w:div>
            <w:div w:id="403378945">
              <w:marLeft w:val="480"/>
              <w:marRight w:val="0"/>
              <w:marTop w:val="0"/>
              <w:marBottom w:val="0"/>
              <w:divBdr>
                <w:top w:val="none" w:sz="0" w:space="0" w:color="auto"/>
                <w:left w:val="none" w:sz="0" w:space="0" w:color="auto"/>
                <w:bottom w:val="none" w:sz="0" w:space="0" w:color="auto"/>
                <w:right w:val="none" w:sz="0" w:space="0" w:color="auto"/>
              </w:divBdr>
            </w:div>
            <w:div w:id="404187391">
              <w:marLeft w:val="480"/>
              <w:marRight w:val="0"/>
              <w:marTop w:val="0"/>
              <w:marBottom w:val="0"/>
              <w:divBdr>
                <w:top w:val="none" w:sz="0" w:space="0" w:color="auto"/>
                <w:left w:val="none" w:sz="0" w:space="0" w:color="auto"/>
                <w:bottom w:val="none" w:sz="0" w:space="0" w:color="auto"/>
                <w:right w:val="none" w:sz="0" w:space="0" w:color="auto"/>
              </w:divBdr>
            </w:div>
            <w:div w:id="404575486">
              <w:marLeft w:val="480"/>
              <w:marRight w:val="0"/>
              <w:marTop w:val="0"/>
              <w:marBottom w:val="0"/>
              <w:divBdr>
                <w:top w:val="none" w:sz="0" w:space="0" w:color="auto"/>
                <w:left w:val="none" w:sz="0" w:space="0" w:color="auto"/>
                <w:bottom w:val="none" w:sz="0" w:space="0" w:color="auto"/>
                <w:right w:val="none" w:sz="0" w:space="0" w:color="auto"/>
              </w:divBdr>
            </w:div>
            <w:div w:id="405609837">
              <w:marLeft w:val="480"/>
              <w:marRight w:val="0"/>
              <w:marTop w:val="0"/>
              <w:marBottom w:val="0"/>
              <w:divBdr>
                <w:top w:val="none" w:sz="0" w:space="0" w:color="auto"/>
                <w:left w:val="none" w:sz="0" w:space="0" w:color="auto"/>
                <w:bottom w:val="none" w:sz="0" w:space="0" w:color="auto"/>
                <w:right w:val="none" w:sz="0" w:space="0" w:color="auto"/>
              </w:divBdr>
            </w:div>
            <w:div w:id="406735167">
              <w:marLeft w:val="480"/>
              <w:marRight w:val="0"/>
              <w:marTop w:val="0"/>
              <w:marBottom w:val="0"/>
              <w:divBdr>
                <w:top w:val="none" w:sz="0" w:space="0" w:color="auto"/>
                <w:left w:val="none" w:sz="0" w:space="0" w:color="auto"/>
                <w:bottom w:val="none" w:sz="0" w:space="0" w:color="auto"/>
                <w:right w:val="none" w:sz="0" w:space="0" w:color="auto"/>
              </w:divBdr>
            </w:div>
            <w:div w:id="409499584">
              <w:marLeft w:val="480"/>
              <w:marRight w:val="0"/>
              <w:marTop w:val="0"/>
              <w:marBottom w:val="0"/>
              <w:divBdr>
                <w:top w:val="none" w:sz="0" w:space="0" w:color="auto"/>
                <w:left w:val="none" w:sz="0" w:space="0" w:color="auto"/>
                <w:bottom w:val="none" w:sz="0" w:space="0" w:color="auto"/>
                <w:right w:val="none" w:sz="0" w:space="0" w:color="auto"/>
              </w:divBdr>
            </w:div>
            <w:div w:id="409930042">
              <w:marLeft w:val="480"/>
              <w:marRight w:val="0"/>
              <w:marTop w:val="0"/>
              <w:marBottom w:val="0"/>
              <w:divBdr>
                <w:top w:val="none" w:sz="0" w:space="0" w:color="auto"/>
                <w:left w:val="none" w:sz="0" w:space="0" w:color="auto"/>
                <w:bottom w:val="none" w:sz="0" w:space="0" w:color="auto"/>
                <w:right w:val="none" w:sz="0" w:space="0" w:color="auto"/>
              </w:divBdr>
            </w:div>
            <w:div w:id="409930145">
              <w:marLeft w:val="480"/>
              <w:marRight w:val="0"/>
              <w:marTop w:val="0"/>
              <w:marBottom w:val="0"/>
              <w:divBdr>
                <w:top w:val="none" w:sz="0" w:space="0" w:color="auto"/>
                <w:left w:val="none" w:sz="0" w:space="0" w:color="auto"/>
                <w:bottom w:val="none" w:sz="0" w:space="0" w:color="auto"/>
                <w:right w:val="none" w:sz="0" w:space="0" w:color="auto"/>
              </w:divBdr>
            </w:div>
            <w:div w:id="413357481">
              <w:marLeft w:val="480"/>
              <w:marRight w:val="0"/>
              <w:marTop w:val="0"/>
              <w:marBottom w:val="0"/>
              <w:divBdr>
                <w:top w:val="none" w:sz="0" w:space="0" w:color="auto"/>
                <w:left w:val="none" w:sz="0" w:space="0" w:color="auto"/>
                <w:bottom w:val="none" w:sz="0" w:space="0" w:color="auto"/>
                <w:right w:val="none" w:sz="0" w:space="0" w:color="auto"/>
              </w:divBdr>
            </w:div>
            <w:div w:id="414933759">
              <w:marLeft w:val="480"/>
              <w:marRight w:val="0"/>
              <w:marTop w:val="0"/>
              <w:marBottom w:val="0"/>
              <w:divBdr>
                <w:top w:val="none" w:sz="0" w:space="0" w:color="auto"/>
                <w:left w:val="none" w:sz="0" w:space="0" w:color="auto"/>
                <w:bottom w:val="none" w:sz="0" w:space="0" w:color="auto"/>
                <w:right w:val="none" w:sz="0" w:space="0" w:color="auto"/>
              </w:divBdr>
            </w:div>
            <w:div w:id="416248972">
              <w:marLeft w:val="480"/>
              <w:marRight w:val="0"/>
              <w:marTop w:val="0"/>
              <w:marBottom w:val="0"/>
              <w:divBdr>
                <w:top w:val="none" w:sz="0" w:space="0" w:color="auto"/>
                <w:left w:val="none" w:sz="0" w:space="0" w:color="auto"/>
                <w:bottom w:val="none" w:sz="0" w:space="0" w:color="auto"/>
                <w:right w:val="none" w:sz="0" w:space="0" w:color="auto"/>
              </w:divBdr>
            </w:div>
            <w:div w:id="416823816">
              <w:marLeft w:val="480"/>
              <w:marRight w:val="0"/>
              <w:marTop w:val="0"/>
              <w:marBottom w:val="0"/>
              <w:divBdr>
                <w:top w:val="none" w:sz="0" w:space="0" w:color="auto"/>
                <w:left w:val="none" w:sz="0" w:space="0" w:color="auto"/>
                <w:bottom w:val="none" w:sz="0" w:space="0" w:color="auto"/>
                <w:right w:val="none" w:sz="0" w:space="0" w:color="auto"/>
              </w:divBdr>
            </w:div>
            <w:div w:id="418065104">
              <w:marLeft w:val="480"/>
              <w:marRight w:val="0"/>
              <w:marTop w:val="0"/>
              <w:marBottom w:val="0"/>
              <w:divBdr>
                <w:top w:val="none" w:sz="0" w:space="0" w:color="auto"/>
                <w:left w:val="none" w:sz="0" w:space="0" w:color="auto"/>
                <w:bottom w:val="none" w:sz="0" w:space="0" w:color="auto"/>
                <w:right w:val="none" w:sz="0" w:space="0" w:color="auto"/>
              </w:divBdr>
            </w:div>
            <w:div w:id="418799097">
              <w:marLeft w:val="480"/>
              <w:marRight w:val="0"/>
              <w:marTop w:val="0"/>
              <w:marBottom w:val="0"/>
              <w:divBdr>
                <w:top w:val="none" w:sz="0" w:space="0" w:color="auto"/>
                <w:left w:val="none" w:sz="0" w:space="0" w:color="auto"/>
                <w:bottom w:val="none" w:sz="0" w:space="0" w:color="auto"/>
                <w:right w:val="none" w:sz="0" w:space="0" w:color="auto"/>
              </w:divBdr>
            </w:div>
            <w:div w:id="421070219">
              <w:marLeft w:val="480"/>
              <w:marRight w:val="0"/>
              <w:marTop w:val="0"/>
              <w:marBottom w:val="0"/>
              <w:divBdr>
                <w:top w:val="none" w:sz="0" w:space="0" w:color="auto"/>
                <w:left w:val="none" w:sz="0" w:space="0" w:color="auto"/>
                <w:bottom w:val="none" w:sz="0" w:space="0" w:color="auto"/>
                <w:right w:val="none" w:sz="0" w:space="0" w:color="auto"/>
              </w:divBdr>
            </w:div>
            <w:div w:id="421879795">
              <w:marLeft w:val="480"/>
              <w:marRight w:val="0"/>
              <w:marTop w:val="0"/>
              <w:marBottom w:val="0"/>
              <w:divBdr>
                <w:top w:val="none" w:sz="0" w:space="0" w:color="auto"/>
                <w:left w:val="none" w:sz="0" w:space="0" w:color="auto"/>
                <w:bottom w:val="none" w:sz="0" w:space="0" w:color="auto"/>
                <w:right w:val="none" w:sz="0" w:space="0" w:color="auto"/>
              </w:divBdr>
            </w:div>
            <w:div w:id="423303480">
              <w:marLeft w:val="480"/>
              <w:marRight w:val="0"/>
              <w:marTop w:val="0"/>
              <w:marBottom w:val="0"/>
              <w:divBdr>
                <w:top w:val="none" w:sz="0" w:space="0" w:color="auto"/>
                <w:left w:val="none" w:sz="0" w:space="0" w:color="auto"/>
                <w:bottom w:val="none" w:sz="0" w:space="0" w:color="auto"/>
                <w:right w:val="none" w:sz="0" w:space="0" w:color="auto"/>
              </w:divBdr>
            </w:div>
            <w:div w:id="423889757">
              <w:marLeft w:val="480"/>
              <w:marRight w:val="0"/>
              <w:marTop w:val="0"/>
              <w:marBottom w:val="0"/>
              <w:divBdr>
                <w:top w:val="none" w:sz="0" w:space="0" w:color="auto"/>
                <w:left w:val="none" w:sz="0" w:space="0" w:color="auto"/>
                <w:bottom w:val="none" w:sz="0" w:space="0" w:color="auto"/>
                <w:right w:val="none" w:sz="0" w:space="0" w:color="auto"/>
              </w:divBdr>
            </w:div>
            <w:div w:id="425423627">
              <w:marLeft w:val="480"/>
              <w:marRight w:val="0"/>
              <w:marTop w:val="0"/>
              <w:marBottom w:val="0"/>
              <w:divBdr>
                <w:top w:val="none" w:sz="0" w:space="0" w:color="auto"/>
                <w:left w:val="none" w:sz="0" w:space="0" w:color="auto"/>
                <w:bottom w:val="none" w:sz="0" w:space="0" w:color="auto"/>
                <w:right w:val="none" w:sz="0" w:space="0" w:color="auto"/>
              </w:divBdr>
            </w:div>
            <w:div w:id="431318188">
              <w:marLeft w:val="480"/>
              <w:marRight w:val="0"/>
              <w:marTop w:val="0"/>
              <w:marBottom w:val="0"/>
              <w:divBdr>
                <w:top w:val="none" w:sz="0" w:space="0" w:color="auto"/>
                <w:left w:val="none" w:sz="0" w:space="0" w:color="auto"/>
                <w:bottom w:val="none" w:sz="0" w:space="0" w:color="auto"/>
                <w:right w:val="none" w:sz="0" w:space="0" w:color="auto"/>
              </w:divBdr>
            </w:div>
            <w:div w:id="431584564">
              <w:marLeft w:val="480"/>
              <w:marRight w:val="0"/>
              <w:marTop w:val="0"/>
              <w:marBottom w:val="0"/>
              <w:divBdr>
                <w:top w:val="none" w:sz="0" w:space="0" w:color="auto"/>
                <w:left w:val="none" w:sz="0" w:space="0" w:color="auto"/>
                <w:bottom w:val="none" w:sz="0" w:space="0" w:color="auto"/>
                <w:right w:val="none" w:sz="0" w:space="0" w:color="auto"/>
              </w:divBdr>
            </w:div>
            <w:div w:id="432088534">
              <w:marLeft w:val="480"/>
              <w:marRight w:val="0"/>
              <w:marTop w:val="0"/>
              <w:marBottom w:val="0"/>
              <w:divBdr>
                <w:top w:val="none" w:sz="0" w:space="0" w:color="auto"/>
                <w:left w:val="none" w:sz="0" w:space="0" w:color="auto"/>
                <w:bottom w:val="none" w:sz="0" w:space="0" w:color="auto"/>
                <w:right w:val="none" w:sz="0" w:space="0" w:color="auto"/>
              </w:divBdr>
            </w:div>
            <w:div w:id="434256404">
              <w:marLeft w:val="480"/>
              <w:marRight w:val="0"/>
              <w:marTop w:val="0"/>
              <w:marBottom w:val="0"/>
              <w:divBdr>
                <w:top w:val="none" w:sz="0" w:space="0" w:color="auto"/>
                <w:left w:val="none" w:sz="0" w:space="0" w:color="auto"/>
                <w:bottom w:val="none" w:sz="0" w:space="0" w:color="auto"/>
                <w:right w:val="none" w:sz="0" w:space="0" w:color="auto"/>
              </w:divBdr>
            </w:div>
            <w:div w:id="434640465">
              <w:marLeft w:val="480"/>
              <w:marRight w:val="0"/>
              <w:marTop w:val="0"/>
              <w:marBottom w:val="0"/>
              <w:divBdr>
                <w:top w:val="none" w:sz="0" w:space="0" w:color="auto"/>
                <w:left w:val="none" w:sz="0" w:space="0" w:color="auto"/>
                <w:bottom w:val="none" w:sz="0" w:space="0" w:color="auto"/>
                <w:right w:val="none" w:sz="0" w:space="0" w:color="auto"/>
              </w:divBdr>
            </w:div>
            <w:div w:id="436952522">
              <w:marLeft w:val="480"/>
              <w:marRight w:val="0"/>
              <w:marTop w:val="0"/>
              <w:marBottom w:val="0"/>
              <w:divBdr>
                <w:top w:val="none" w:sz="0" w:space="0" w:color="auto"/>
                <w:left w:val="none" w:sz="0" w:space="0" w:color="auto"/>
                <w:bottom w:val="none" w:sz="0" w:space="0" w:color="auto"/>
                <w:right w:val="none" w:sz="0" w:space="0" w:color="auto"/>
              </w:divBdr>
            </w:div>
            <w:div w:id="437141591">
              <w:marLeft w:val="480"/>
              <w:marRight w:val="0"/>
              <w:marTop w:val="0"/>
              <w:marBottom w:val="0"/>
              <w:divBdr>
                <w:top w:val="none" w:sz="0" w:space="0" w:color="auto"/>
                <w:left w:val="none" w:sz="0" w:space="0" w:color="auto"/>
                <w:bottom w:val="none" w:sz="0" w:space="0" w:color="auto"/>
                <w:right w:val="none" w:sz="0" w:space="0" w:color="auto"/>
              </w:divBdr>
            </w:div>
            <w:div w:id="439303976">
              <w:marLeft w:val="480"/>
              <w:marRight w:val="0"/>
              <w:marTop w:val="0"/>
              <w:marBottom w:val="0"/>
              <w:divBdr>
                <w:top w:val="none" w:sz="0" w:space="0" w:color="auto"/>
                <w:left w:val="none" w:sz="0" w:space="0" w:color="auto"/>
                <w:bottom w:val="none" w:sz="0" w:space="0" w:color="auto"/>
                <w:right w:val="none" w:sz="0" w:space="0" w:color="auto"/>
              </w:divBdr>
            </w:div>
            <w:div w:id="440952129">
              <w:marLeft w:val="480"/>
              <w:marRight w:val="0"/>
              <w:marTop w:val="0"/>
              <w:marBottom w:val="0"/>
              <w:divBdr>
                <w:top w:val="none" w:sz="0" w:space="0" w:color="auto"/>
                <w:left w:val="none" w:sz="0" w:space="0" w:color="auto"/>
                <w:bottom w:val="none" w:sz="0" w:space="0" w:color="auto"/>
                <w:right w:val="none" w:sz="0" w:space="0" w:color="auto"/>
              </w:divBdr>
            </w:div>
            <w:div w:id="441147946">
              <w:marLeft w:val="480"/>
              <w:marRight w:val="0"/>
              <w:marTop w:val="0"/>
              <w:marBottom w:val="0"/>
              <w:divBdr>
                <w:top w:val="none" w:sz="0" w:space="0" w:color="auto"/>
                <w:left w:val="none" w:sz="0" w:space="0" w:color="auto"/>
                <w:bottom w:val="none" w:sz="0" w:space="0" w:color="auto"/>
                <w:right w:val="none" w:sz="0" w:space="0" w:color="auto"/>
              </w:divBdr>
            </w:div>
            <w:div w:id="441649911">
              <w:marLeft w:val="480"/>
              <w:marRight w:val="0"/>
              <w:marTop w:val="0"/>
              <w:marBottom w:val="0"/>
              <w:divBdr>
                <w:top w:val="none" w:sz="0" w:space="0" w:color="auto"/>
                <w:left w:val="none" w:sz="0" w:space="0" w:color="auto"/>
                <w:bottom w:val="none" w:sz="0" w:space="0" w:color="auto"/>
                <w:right w:val="none" w:sz="0" w:space="0" w:color="auto"/>
              </w:divBdr>
            </w:div>
            <w:div w:id="442572617">
              <w:marLeft w:val="480"/>
              <w:marRight w:val="0"/>
              <w:marTop w:val="0"/>
              <w:marBottom w:val="0"/>
              <w:divBdr>
                <w:top w:val="none" w:sz="0" w:space="0" w:color="auto"/>
                <w:left w:val="none" w:sz="0" w:space="0" w:color="auto"/>
                <w:bottom w:val="none" w:sz="0" w:space="0" w:color="auto"/>
                <w:right w:val="none" w:sz="0" w:space="0" w:color="auto"/>
              </w:divBdr>
            </w:div>
            <w:div w:id="444428943">
              <w:marLeft w:val="480"/>
              <w:marRight w:val="0"/>
              <w:marTop w:val="0"/>
              <w:marBottom w:val="0"/>
              <w:divBdr>
                <w:top w:val="none" w:sz="0" w:space="0" w:color="auto"/>
                <w:left w:val="none" w:sz="0" w:space="0" w:color="auto"/>
                <w:bottom w:val="none" w:sz="0" w:space="0" w:color="auto"/>
                <w:right w:val="none" w:sz="0" w:space="0" w:color="auto"/>
              </w:divBdr>
            </w:div>
            <w:div w:id="445850798">
              <w:marLeft w:val="480"/>
              <w:marRight w:val="0"/>
              <w:marTop w:val="0"/>
              <w:marBottom w:val="0"/>
              <w:divBdr>
                <w:top w:val="none" w:sz="0" w:space="0" w:color="auto"/>
                <w:left w:val="none" w:sz="0" w:space="0" w:color="auto"/>
                <w:bottom w:val="none" w:sz="0" w:space="0" w:color="auto"/>
                <w:right w:val="none" w:sz="0" w:space="0" w:color="auto"/>
              </w:divBdr>
            </w:div>
            <w:div w:id="448860077">
              <w:marLeft w:val="480"/>
              <w:marRight w:val="0"/>
              <w:marTop w:val="0"/>
              <w:marBottom w:val="0"/>
              <w:divBdr>
                <w:top w:val="none" w:sz="0" w:space="0" w:color="auto"/>
                <w:left w:val="none" w:sz="0" w:space="0" w:color="auto"/>
                <w:bottom w:val="none" w:sz="0" w:space="0" w:color="auto"/>
                <w:right w:val="none" w:sz="0" w:space="0" w:color="auto"/>
              </w:divBdr>
            </w:div>
            <w:div w:id="449014201">
              <w:marLeft w:val="480"/>
              <w:marRight w:val="0"/>
              <w:marTop w:val="0"/>
              <w:marBottom w:val="0"/>
              <w:divBdr>
                <w:top w:val="none" w:sz="0" w:space="0" w:color="auto"/>
                <w:left w:val="none" w:sz="0" w:space="0" w:color="auto"/>
                <w:bottom w:val="none" w:sz="0" w:space="0" w:color="auto"/>
                <w:right w:val="none" w:sz="0" w:space="0" w:color="auto"/>
              </w:divBdr>
            </w:div>
            <w:div w:id="451093529">
              <w:marLeft w:val="480"/>
              <w:marRight w:val="0"/>
              <w:marTop w:val="0"/>
              <w:marBottom w:val="0"/>
              <w:divBdr>
                <w:top w:val="none" w:sz="0" w:space="0" w:color="auto"/>
                <w:left w:val="none" w:sz="0" w:space="0" w:color="auto"/>
                <w:bottom w:val="none" w:sz="0" w:space="0" w:color="auto"/>
                <w:right w:val="none" w:sz="0" w:space="0" w:color="auto"/>
              </w:divBdr>
            </w:div>
            <w:div w:id="451554046">
              <w:marLeft w:val="480"/>
              <w:marRight w:val="0"/>
              <w:marTop w:val="0"/>
              <w:marBottom w:val="0"/>
              <w:divBdr>
                <w:top w:val="none" w:sz="0" w:space="0" w:color="auto"/>
                <w:left w:val="none" w:sz="0" w:space="0" w:color="auto"/>
                <w:bottom w:val="none" w:sz="0" w:space="0" w:color="auto"/>
                <w:right w:val="none" w:sz="0" w:space="0" w:color="auto"/>
              </w:divBdr>
            </w:div>
            <w:div w:id="451748236">
              <w:marLeft w:val="480"/>
              <w:marRight w:val="0"/>
              <w:marTop w:val="0"/>
              <w:marBottom w:val="0"/>
              <w:divBdr>
                <w:top w:val="none" w:sz="0" w:space="0" w:color="auto"/>
                <w:left w:val="none" w:sz="0" w:space="0" w:color="auto"/>
                <w:bottom w:val="none" w:sz="0" w:space="0" w:color="auto"/>
                <w:right w:val="none" w:sz="0" w:space="0" w:color="auto"/>
              </w:divBdr>
            </w:div>
            <w:div w:id="452334258">
              <w:marLeft w:val="480"/>
              <w:marRight w:val="0"/>
              <w:marTop w:val="0"/>
              <w:marBottom w:val="0"/>
              <w:divBdr>
                <w:top w:val="none" w:sz="0" w:space="0" w:color="auto"/>
                <w:left w:val="none" w:sz="0" w:space="0" w:color="auto"/>
                <w:bottom w:val="none" w:sz="0" w:space="0" w:color="auto"/>
                <w:right w:val="none" w:sz="0" w:space="0" w:color="auto"/>
              </w:divBdr>
            </w:div>
            <w:div w:id="452528132">
              <w:marLeft w:val="480"/>
              <w:marRight w:val="0"/>
              <w:marTop w:val="0"/>
              <w:marBottom w:val="0"/>
              <w:divBdr>
                <w:top w:val="none" w:sz="0" w:space="0" w:color="auto"/>
                <w:left w:val="none" w:sz="0" w:space="0" w:color="auto"/>
                <w:bottom w:val="none" w:sz="0" w:space="0" w:color="auto"/>
                <w:right w:val="none" w:sz="0" w:space="0" w:color="auto"/>
              </w:divBdr>
            </w:div>
            <w:div w:id="453254323">
              <w:marLeft w:val="480"/>
              <w:marRight w:val="0"/>
              <w:marTop w:val="0"/>
              <w:marBottom w:val="0"/>
              <w:divBdr>
                <w:top w:val="none" w:sz="0" w:space="0" w:color="auto"/>
                <w:left w:val="none" w:sz="0" w:space="0" w:color="auto"/>
                <w:bottom w:val="none" w:sz="0" w:space="0" w:color="auto"/>
                <w:right w:val="none" w:sz="0" w:space="0" w:color="auto"/>
              </w:divBdr>
            </w:div>
            <w:div w:id="453446333">
              <w:marLeft w:val="480"/>
              <w:marRight w:val="0"/>
              <w:marTop w:val="0"/>
              <w:marBottom w:val="0"/>
              <w:divBdr>
                <w:top w:val="none" w:sz="0" w:space="0" w:color="auto"/>
                <w:left w:val="none" w:sz="0" w:space="0" w:color="auto"/>
                <w:bottom w:val="none" w:sz="0" w:space="0" w:color="auto"/>
                <w:right w:val="none" w:sz="0" w:space="0" w:color="auto"/>
              </w:divBdr>
            </w:div>
            <w:div w:id="454568336">
              <w:marLeft w:val="480"/>
              <w:marRight w:val="0"/>
              <w:marTop w:val="0"/>
              <w:marBottom w:val="0"/>
              <w:divBdr>
                <w:top w:val="none" w:sz="0" w:space="0" w:color="auto"/>
                <w:left w:val="none" w:sz="0" w:space="0" w:color="auto"/>
                <w:bottom w:val="none" w:sz="0" w:space="0" w:color="auto"/>
                <w:right w:val="none" w:sz="0" w:space="0" w:color="auto"/>
              </w:divBdr>
            </w:div>
            <w:div w:id="455755651">
              <w:marLeft w:val="480"/>
              <w:marRight w:val="0"/>
              <w:marTop w:val="0"/>
              <w:marBottom w:val="0"/>
              <w:divBdr>
                <w:top w:val="none" w:sz="0" w:space="0" w:color="auto"/>
                <w:left w:val="none" w:sz="0" w:space="0" w:color="auto"/>
                <w:bottom w:val="none" w:sz="0" w:space="0" w:color="auto"/>
                <w:right w:val="none" w:sz="0" w:space="0" w:color="auto"/>
              </w:divBdr>
            </w:div>
            <w:div w:id="456988795">
              <w:marLeft w:val="480"/>
              <w:marRight w:val="0"/>
              <w:marTop w:val="0"/>
              <w:marBottom w:val="0"/>
              <w:divBdr>
                <w:top w:val="none" w:sz="0" w:space="0" w:color="auto"/>
                <w:left w:val="none" w:sz="0" w:space="0" w:color="auto"/>
                <w:bottom w:val="none" w:sz="0" w:space="0" w:color="auto"/>
                <w:right w:val="none" w:sz="0" w:space="0" w:color="auto"/>
              </w:divBdr>
            </w:div>
            <w:div w:id="457335405">
              <w:marLeft w:val="480"/>
              <w:marRight w:val="0"/>
              <w:marTop w:val="0"/>
              <w:marBottom w:val="0"/>
              <w:divBdr>
                <w:top w:val="none" w:sz="0" w:space="0" w:color="auto"/>
                <w:left w:val="none" w:sz="0" w:space="0" w:color="auto"/>
                <w:bottom w:val="none" w:sz="0" w:space="0" w:color="auto"/>
                <w:right w:val="none" w:sz="0" w:space="0" w:color="auto"/>
              </w:divBdr>
            </w:div>
            <w:div w:id="458574029">
              <w:marLeft w:val="480"/>
              <w:marRight w:val="0"/>
              <w:marTop w:val="0"/>
              <w:marBottom w:val="0"/>
              <w:divBdr>
                <w:top w:val="none" w:sz="0" w:space="0" w:color="auto"/>
                <w:left w:val="none" w:sz="0" w:space="0" w:color="auto"/>
                <w:bottom w:val="none" w:sz="0" w:space="0" w:color="auto"/>
                <w:right w:val="none" w:sz="0" w:space="0" w:color="auto"/>
              </w:divBdr>
            </w:div>
            <w:div w:id="458764885">
              <w:marLeft w:val="480"/>
              <w:marRight w:val="0"/>
              <w:marTop w:val="0"/>
              <w:marBottom w:val="0"/>
              <w:divBdr>
                <w:top w:val="none" w:sz="0" w:space="0" w:color="auto"/>
                <w:left w:val="none" w:sz="0" w:space="0" w:color="auto"/>
                <w:bottom w:val="none" w:sz="0" w:space="0" w:color="auto"/>
                <w:right w:val="none" w:sz="0" w:space="0" w:color="auto"/>
              </w:divBdr>
            </w:div>
            <w:div w:id="459227215">
              <w:marLeft w:val="480"/>
              <w:marRight w:val="0"/>
              <w:marTop w:val="0"/>
              <w:marBottom w:val="0"/>
              <w:divBdr>
                <w:top w:val="none" w:sz="0" w:space="0" w:color="auto"/>
                <w:left w:val="none" w:sz="0" w:space="0" w:color="auto"/>
                <w:bottom w:val="none" w:sz="0" w:space="0" w:color="auto"/>
                <w:right w:val="none" w:sz="0" w:space="0" w:color="auto"/>
              </w:divBdr>
            </w:div>
            <w:div w:id="459494781">
              <w:marLeft w:val="480"/>
              <w:marRight w:val="0"/>
              <w:marTop w:val="0"/>
              <w:marBottom w:val="0"/>
              <w:divBdr>
                <w:top w:val="none" w:sz="0" w:space="0" w:color="auto"/>
                <w:left w:val="none" w:sz="0" w:space="0" w:color="auto"/>
                <w:bottom w:val="none" w:sz="0" w:space="0" w:color="auto"/>
                <w:right w:val="none" w:sz="0" w:space="0" w:color="auto"/>
              </w:divBdr>
            </w:div>
            <w:div w:id="459809873">
              <w:marLeft w:val="480"/>
              <w:marRight w:val="0"/>
              <w:marTop w:val="0"/>
              <w:marBottom w:val="0"/>
              <w:divBdr>
                <w:top w:val="none" w:sz="0" w:space="0" w:color="auto"/>
                <w:left w:val="none" w:sz="0" w:space="0" w:color="auto"/>
                <w:bottom w:val="none" w:sz="0" w:space="0" w:color="auto"/>
                <w:right w:val="none" w:sz="0" w:space="0" w:color="auto"/>
              </w:divBdr>
            </w:div>
            <w:div w:id="461339896">
              <w:marLeft w:val="480"/>
              <w:marRight w:val="0"/>
              <w:marTop w:val="0"/>
              <w:marBottom w:val="0"/>
              <w:divBdr>
                <w:top w:val="none" w:sz="0" w:space="0" w:color="auto"/>
                <w:left w:val="none" w:sz="0" w:space="0" w:color="auto"/>
                <w:bottom w:val="none" w:sz="0" w:space="0" w:color="auto"/>
                <w:right w:val="none" w:sz="0" w:space="0" w:color="auto"/>
              </w:divBdr>
            </w:div>
            <w:div w:id="462234595">
              <w:marLeft w:val="480"/>
              <w:marRight w:val="0"/>
              <w:marTop w:val="0"/>
              <w:marBottom w:val="0"/>
              <w:divBdr>
                <w:top w:val="none" w:sz="0" w:space="0" w:color="auto"/>
                <w:left w:val="none" w:sz="0" w:space="0" w:color="auto"/>
                <w:bottom w:val="none" w:sz="0" w:space="0" w:color="auto"/>
                <w:right w:val="none" w:sz="0" w:space="0" w:color="auto"/>
              </w:divBdr>
            </w:div>
            <w:div w:id="462574627">
              <w:marLeft w:val="480"/>
              <w:marRight w:val="0"/>
              <w:marTop w:val="0"/>
              <w:marBottom w:val="0"/>
              <w:divBdr>
                <w:top w:val="none" w:sz="0" w:space="0" w:color="auto"/>
                <w:left w:val="none" w:sz="0" w:space="0" w:color="auto"/>
                <w:bottom w:val="none" w:sz="0" w:space="0" w:color="auto"/>
                <w:right w:val="none" w:sz="0" w:space="0" w:color="auto"/>
              </w:divBdr>
            </w:div>
            <w:div w:id="464736749">
              <w:marLeft w:val="480"/>
              <w:marRight w:val="0"/>
              <w:marTop w:val="0"/>
              <w:marBottom w:val="0"/>
              <w:divBdr>
                <w:top w:val="none" w:sz="0" w:space="0" w:color="auto"/>
                <w:left w:val="none" w:sz="0" w:space="0" w:color="auto"/>
                <w:bottom w:val="none" w:sz="0" w:space="0" w:color="auto"/>
                <w:right w:val="none" w:sz="0" w:space="0" w:color="auto"/>
              </w:divBdr>
            </w:div>
            <w:div w:id="465127067">
              <w:marLeft w:val="480"/>
              <w:marRight w:val="0"/>
              <w:marTop w:val="0"/>
              <w:marBottom w:val="0"/>
              <w:divBdr>
                <w:top w:val="none" w:sz="0" w:space="0" w:color="auto"/>
                <w:left w:val="none" w:sz="0" w:space="0" w:color="auto"/>
                <w:bottom w:val="none" w:sz="0" w:space="0" w:color="auto"/>
                <w:right w:val="none" w:sz="0" w:space="0" w:color="auto"/>
              </w:divBdr>
            </w:div>
            <w:div w:id="466314557">
              <w:marLeft w:val="480"/>
              <w:marRight w:val="0"/>
              <w:marTop w:val="0"/>
              <w:marBottom w:val="0"/>
              <w:divBdr>
                <w:top w:val="none" w:sz="0" w:space="0" w:color="auto"/>
                <w:left w:val="none" w:sz="0" w:space="0" w:color="auto"/>
                <w:bottom w:val="none" w:sz="0" w:space="0" w:color="auto"/>
                <w:right w:val="none" w:sz="0" w:space="0" w:color="auto"/>
              </w:divBdr>
            </w:div>
            <w:div w:id="467944230">
              <w:marLeft w:val="480"/>
              <w:marRight w:val="0"/>
              <w:marTop w:val="0"/>
              <w:marBottom w:val="0"/>
              <w:divBdr>
                <w:top w:val="none" w:sz="0" w:space="0" w:color="auto"/>
                <w:left w:val="none" w:sz="0" w:space="0" w:color="auto"/>
                <w:bottom w:val="none" w:sz="0" w:space="0" w:color="auto"/>
                <w:right w:val="none" w:sz="0" w:space="0" w:color="auto"/>
              </w:divBdr>
            </w:div>
            <w:div w:id="469595583">
              <w:marLeft w:val="480"/>
              <w:marRight w:val="0"/>
              <w:marTop w:val="0"/>
              <w:marBottom w:val="0"/>
              <w:divBdr>
                <w:top w:val="none" w:sz="0" w:space="0" w:color="auto"/>
                <w:left w:val="none" w:sz="0" w:space="0" w:color="auto"/>
                <w:bottom w:val="none" w:sz="0" w:space="0" w:color="auto"/>
                <w:right w:val="none" w:sz="0" w:space="0" w:color="auto"/>
              </w:divBdr>
            </w:div>
            <w:div w:id="470096821">
              <w:marLeft w:val="480"/>
              <w:marRight w:val="0"/>
              <w:marTop w:val="0"/>
              <w:marBottom w:val="0"/>
              <w:divBdr>
                <w:top w:val="none" w:sz="0" w:space="0" w:color="auto"/>
                <w:left w:val="none" w:sz="0" w:space="0" w:color="auto"/>
                <w:bottom w:val="none" w:sz="0" w:space="0" w:color="auto"/>
                <w:right w:val="none" w:sz="0" w:space="0" w:color="auto"/>
              </w:divBdr>
            </w:div>
            <w:div w:id="470680732">
              <w:marLeft w:val="480"/>
              <w:marRight w:val="0"/>
              <w:marTop w:val="0"/>
              <w:marBottom w:val="0"/>
              <w:divBdr>
                <w:top w:val="none" w:sz="0" w:space="0" w:color="auto"/>
                <w:left w:val="none" w:sz="0" w:space="0" w:color="auto"/>
                <w:bottom w:val="none" w:sz="0" w:space="0" w:color="auto"/>
                <w:right w:val="none" w:sz="0" w:space="0" w:color="auto"/>
              </w:divBdr>
            </w:div>
            <w:div w:id="471024528">
              <w:marLeft w:val="480"/>
              <w:marRight w:val="0"/>
              <w:marTop w:val="0"/>
              <w:marBottom w:val="0"/>
              <w:divBdr>
                <w:top w:val="none" w:sz="0" w:space="0" w:color="auto"/>
                <w:left w:val="none" w:sz="0" w:space="0" w:color="auto"/>
                <w:bottom w:val="none" w:sz="0" w:space="0" w:color="auto"/>
                <w:right w:val="none" w:sz="0" w:space="0" w:color="auto"/>
              </w:divBdr>
            </w:div>
            <w:div w:id="471142479">
              <w:marLeft w:val="480"/>
              <w:marRight w:val="0"/>
              <w:marTop w:val="0"/>
              <w:marBottom w:val="0"/>
              <w:divBdr>
                <w:top w:val="none" w:sz="0" w:space="0" w:color="auto"/>
                <w:left w:val="none" w:sz="0" w:space="0" w:color="auto"/>
                <w:bottom w:val="none" w:sz="0" w:space="0" w:color="auto"/>
                <w:right w:val="none" w:sz="0" w:space="0" w:color="auto"/>
              </w:divBdr>
            </w:div>
            <w:div w:id="471555543">
              <w:marLeft w:val="480"/>
              <w:marRight w:val="0"/>
              <w:marTop w:val="0"/>
              <w:marBottom w:val="0"/>
              <w:divBdr>
                <w:top w:val="none" w:sz="0" w:space="0" w:color="auto"/>
                <w:left w:val="none" w:sz="0" w:space="0" w:color="auto"/>
                <w:bottom w:val="none" w:sz="0" w:space="0" w:color="auto"/>
                <w:right w:val="none" w:sz="0" w:space="0" w:color="auto"/>
              </w:divBdr>
            </w:div>
            <w:div w:id="473836098">
              <w:marLeft w:val="480"/>
              <w:marRight w:val="0"/>
              <w:marTop w:val="0"/>
              <w:marBottom w:val="0"/>
              <w:divBdr>
                <w:top w:val="none" w:sz="0" w:space="0" w:color="auto"/>
                <w:left w:val="none" w:sz="0" w:space="0" w:color="auto"/>
                <w:bottom w:val="none" w:sz="0" w:space="0" w:color="auto"/>
                <w:right w:val="none" w:sz="0" w:space="0" w:color="auto"/>
              </w:divBdr>
            </w:div>
            <w:div w:id="476187240">
              <w:marLeft w:val="480"/>
              <w:marRight w:val="0"/>
              <w:marTop w:val="0"/>
              <w:marBottom w:val="0"/>
              <w:divBdr>
                <w:top w:val="none" w:sz="0" w:space="0" w:color="auto"/>
                <w:left w:val="none" w:sz="0" w:space="0" w:color="auto"/>
                <w:bottom w:val="none" w:sz="0" w:space="0" w:color="auto"/>
                <w:right w:val="none" w:sz="0" w:space="0" w:color="auto"/>
              </w:divBdr>
            </w:div>
            <w:div w:id="477460519">
              <w:marLeft w:val="480"/>
              <w:marRight w:val="0"/>
              <w:marTop w:val="0"/>
              <w:marBottom w:val="0"/>
              <w:divBdr>
                <w:top w:val="none" w:sz="0" w:space="0" w:color="auto"/>
                <w:left w:val="none" w:sz="0" w:space="0" w:color="auto"/>
                <w:bottom w:val="none" w:sz="0" w:space="0" w:color="auto"/>
                <w:right w:val="none" w:sz="0" w:space="0" w:color="auto"/>
              </w:divBdr>
            </w:div>
            <w:div w:id="479008211">
              <w:marLeft w:val="480"/>
              <w:marRight w:val="0"/>
              <w:marTop w:val="0"/>
              <w:marBottom w:val="0"/>
              <w:divBdr>
                <w:top w:val="none" w:sz="0" w:space="0" w:color="auto"/>
                <w:left w:val="none" w:sz="0" w:space="0" w:color="auto"/>
                <w:bottom w:val="none" w:sz="0" w:space="0" w:color="auto"/>
                <w:right w:val="none" w:sz="0" w:space="0" w:color="auto"/>
              </w:divBdr>
            </w:div>
            <w:div w:id="479807740">
              <w:marLeft w:val="480"/>
              <w:marRight w:val="0"/>
              <w:marTop w:val="0"/>
              <w:marBottom w:val="0"/>
              <w:divBdr>
                <w:top w:val="none" w:sz="0" w:space="0" w:color="auto"/>
                <w:left w:val="none" w:sz="0" w:space="0" w:color="auto"/>
                <w:bottom w:val="none" w:sz="0" w:space="0" w:color="auto"/>
                <w:right w:val="none" w:sz="0" w:space="0" w:color="auto"/>
              </w:divBdr>
            </w:div>
            <w:div w:id="480851661">
              <w:marLeft w:val="480"/>
              <w:marRight w:val="0"/>
              <w:marTop w:val="0"/>
              <w:marBottom w:val="0"/>
              <w:divBdr>
                <w:top w:val="none" w:sz="0" w:space="0" w:color="auto"/>
                <w:left w:val="none" w:sz="0" w:space="0" w:color="auto"/>
                <w:bottom w:val="none" w:sz="0" w:space="0" w:color="auto"/>
                <w:right w:val="none" w:sz="0" w:space="0" w:color="auto"/>
              </w:divBdr>
            </w:div>
            <w:div w:id="482157786">
              <w:marLeft w:val="480"/>
              <w:marRight w:val="0"/>
              <w:marTop w:val="0"/>
              <w:marBottom w:val="0"/>
              <w:divBdr>
                <w:top w:val="none" w:sz="0" w:space="0" w:color="auto"/>
                <w:left w:val="none" w:sz="0" w:space="0" w:color="auto"/>
                <w:bottom w:val="none" w:sz="0" w:space="0" w:color="auto"/>
                <w:right w:val="none" w:sz="0" w:space="0" w:color="auto"/>
              </w:divBdr>
            </w:div>
            <w:div w:id="482310233">
              <w:marLeft w:val="480"/>
              <w:marRight w:val="0"/>
              <w:marTop w:val="0"/>
              <w:marBottom w:val="0"/>
              <w:divBdr>
                <w:top w:val="none" w:sz="0" w:space="0" w:color="auto"/>
                <w:left w:val="none" w:sz="0" w:space="0" w:color="auto"/>
                <w:bottom w:val="none" w:sz="0" w:space="0" w:color="auto"/>
                <w:right w:val="none" w:sz="0" w:space="0" w:color="auto"/>
              </w:divBdr>
            </w:div>
            <w:div w:id="482620250">
              <w:marLeft w:val="480"/>
              <w:marRight w:val="0"/>
              <w:marTop w:val="0"/>
              <w:marBottom w:val="0"/>
              <w:divBdr>
                <w:top w:val="none" w:sz="0" w:space="0" w:color="auto"/>
                <w:left w:val="none" w:sz="0" w:space="0" w:color="auto"/>
                <w:bottom w:val="none" w:sz="0" w:space="0" w:color="auto"/>
                <w:right w:val="none" w:sz="0" w:space="0" w:color="auto"/>
              </w:divBdr>
            </w:div>
            <w:div w:id="485244672">
              <w:marLeft w:val="480"/>
              <w:marRight w:val="0"/>
              <w:marTop w:val="0"/>
              <w:marBottom w:val="0"/>
              <w:divBdr>
                <w:top w:val="none" w:sz="0" w:space="0" w:color="auto"/>
                <w:left w:val="none" w:sz="0" w:space="0" w:color="auto"/>
                <w:bottom w:val="none" w:sz="0" w:space="0" w:color="auto"/>
                <w:right w:val="none" w:sz="0" w:space="0" w:color="auto"/>
              </w:divBdr>
            </w:div>
            <w:div w:id="485585485">
              <w:marLeft w:val="480"/>
              <w:marRight w:val="0"/>
              <w:marTop w:val="0"/>
              <w:marBottom w:val="0"/>
              <w:divBdr>
                <w:top w:val="none" w:sz="0" w:space="0" w:color="auto"/>
                <w:left w:val="none" w:sz="0" w:space="0" w:color="auto"/>
                <w:bottom w:val="none" w:sz="0" w:space="0" w:color="auto"/>
                <w:right w:val="none" w:sz="0" w:space="0" w:color="auto"/>
              </w:divBdr>
            </w:div>
            <w:div w:id="485823334">
              <w:marLeft w:val="480"/>
              <w:marRight w:val="0"/>
              <w:marTop w:val="0"/>
              <w:marBottom w:val="0"/>
              <w:divBdr>
                <w:top w:val="none" w:sz="0" w:space="0" w:color="auto"/>
                <w:left w:val="none" w:sz="0" w:space="0" w:color="auto"/>
                <w:bottom w:val="none" w:sz="0" w:space="0" w:color="auto"/>
                <w:right w:val="none" w:sz="0" w:space="0" w:color="auto"/>
              </w:divBdr>
            </w:div>
            <w:div w:id="488256800">
              <w:marLeft w:val="480"/>
              <w:marRight w:val="0"/>
              <w:marTop w:val="0"/>
              <w:marBottom w:val="0"/>
              <w:divBdr>
                <w:top w:val="none" w:sz="0" w:space="0" w:color="auto"/>
                <w:left w:val="none" w:sz="0" w:space="0" w:color="auto"/>
                <w:bottom w:val="none" w:sz="0" w:space="0" w:color="auto"/>
                <w:right w:val="none" w:sz="0" w:space="0" w:color="auto"/>
              </w:divBdr>
            </w:div>
            <w:div w:id="491062740">
              <w:marLeft w:val="480"/>
              <w:marRight w:val="0"/>
              <w:marTop w:val="0"/>
              <w:marBottom w:val="0"/>
              <w:divBdr>
                <w:top w:val="none" w:sz="0" w:space="0" w:color="auto"/>
                <w:left w:val="none" w:sz="0" w:space="0" w:color="auto"/>
                <w:bottom w:val="none" w:sz="0" w:space="0" w:color="auto"/>
                <w:right w:val="none" w:sz="0" w:space="0" w:color="auto"/>
              </w:divBdr>
            </w:div>
            <w:div w:id="492067770">
              <w:marLeft w:val="480"/>
              <w:marRight w:val="0"/>
              <w:marTop w:val="0"/>
              <w:marBottom w:val="0"/>
              <w:divBdr>
                <w:top w:val="none" w:sz="0" w:space="0" w:color="auto"/>
                <w:left w:val="none" w:sz="0" w:space="0" w:color="auto"/>
                <w:bottom w:val="none" w:sz="0" w:space="0" w:color="auto"/>
                <w:right w:val="none" w:sz="0" w:space="0" w:color="auto"/>
              </w:divBdr>
            </w:div>
            <w:div w:id="493843375">
              <w:marLeft w:val="480"/>
              <w:marRight w:val="0"/>
              <w:marTop w:val="0"/>
              <w:marBottom w:val="0"/>
              <w:divBdr>
                <w:top w:val="none" w:sz="0" w:space="0" w:color="auto"/>
                <w:left w:val="none" w:sz="0" w:space="0" w:color="auto"/>
                <w:bottom w:val="none" w:sz="0" w:space="0" w:color="auto"/>
                <w:right w:val="none" w:sz="0" w:space="0" w:color="auto"/>
              </w:divBdr>
            </w:div>
            <w:div w:id="494228551">
              <w:marLeft w:val="480"/>
              <w:marRight w:val="0"/>
              <w:marTop w:val="0"/>
              <w:marBottom w:val="0"/>
              <w:divBdr>
                <w:top w:val="none" w:sz="0" w:space="0" w:color="auto"/>
                <w:left w:val="none" w:sz="0" w:space="0" w:color="auto"/>
                <w:bottom w:val="none" w:sz="0" w:space="0" w:color="auto"/>
                <w:right w:val="none" w:sz="0" w:space="0" w:color="auto"/>
              </w:divBdr>
            </w:div>
            <w:div w:id="494340338">
              <w:marLeft w:val="480"/>
              <w:marRight w:val="0"/>
              <w:marTop w:val="0"/>
              <w:marBottom w:val="0"/>
              <w:divBdr>
                <w:top w:val="none" w:sz="0" w:space="0" w:color="auto"/>
                <w:left w:val="none" w:sz="0" w:space="0" w:color="auto"/>
                <w:bottom w:val="none" w:sz="0" w:space="0" w:color="auto"/>
                <w:right w:val="none" w:sz="0" w:space="0" w:color="auto"/>
              </w:divBdr>
            </w:div>
            <w:div w:id="495654965">
              <w:marLeft w:val="480"/>
              <w:marRight w:val="0"/>
              <w:marTop w:val="0"/>
              <w:marBottom w:val="0"/>
              <w:divBdr>
                <w:top w:val="none" w:sz="0" w:space="0" w:color="auto"/>
                <w:left w:val="none" w:sz="0" w:space="0" w:color="auto"/>
                <w:bottom w:val="none" w:sz="0" w:space="0" w:color="auto"/>
                <w:right w:val="none" w:sz="0" w:space="0" w:color="auto"/>
              </w:divBdr>
            </w:div>
            <w:div w:id="495805967">
              <w:marLeft w:val="480"/>
              <w:marRight w:val="0"/>
              <w:marTop w:val="0"/>
              <w:marBottom w:val="0"/>
              <w:divBdr>
                <w:top w:val="none" w:sz="0" w:space="0" w:color="auto"/>
                <w:left w:val="none" w:sz="0" w:space="0" w:color="auto"/>
                <w:bottom w:val="none" w:sz="0" w:space="0" w:color="auto"/>
                <w:right w:val="none" w:sz="0" w:space="0" w:color="auto"/>
              </w:divBdr>
            </w:div>
            <w:div w:id="495851320">
              <w:marLeft w:val="480"/>
              <w:marRight w:val="0"/>
              <w:marTop w:val="0"/>
              <w:marBottom w:val="0"/>
              <w:divBdr>
                <w:top w:val="none" w:sz="0" w:space="0" w:color="auto"/>
                <w:left w:val="none" w:sz="0" w:space="0" w:color="auto"/>
                <w:bottom w:val="none" w:sz="0" w:space="0" w:color="auto"/>
                <w:right w:val="none" w:sz="0" w:space="0" w:color="auto"/>
              </w:divBdr>
            </w:div>
            <w:div w:id="498925939">
              <w:marLeft w:val="480"/>
              <w:marRight w:val="0"/>
              <w:marTop w:val="0"/>
              <w:marBottom w:val="0"/>
              <w:divBdr>
                <w:top w:val="none" w:sz="0" w:space="0" w:color="auto"/>
                <w:left w:val="none" w:sz="0" w:space="0" w:color="auto"/>
                <w:bottom w:val="none" w:sz="0" w:space="0" w:color="auto"/>
                <w:right w:val="none" w:sz="0" w:space="0" w:color="auto"/>
              </w:divBdr>
            </w:div>
            <w:div w:id="499584948">
              <w:marLeft w:val="480"/>
              <w:marRight w:val="0"/>
              <w:marTop w:val="0"/>
              <w:marBottom w:val="0"/>
              <w:divBdr>
                <w:top w:val="none" w:sz="0" w:space="0" w:color="auto"/>
                <w:left w:val="none" w:sz="0" w:space="0" w:color="auto"/>
                <w:bottom w:val="none" w:sz="0" w:space="0" w:color="auto"/>
                <w:right w:val="none" w:sz="0" w:space="0" w:color="auto"/>
              </w:divBdr>
            </w:div>
            <w:div w:id="500704480">
              <w:marLeft w:val="480"/>
              <w:marRight w:val="0"/>
              <w:marTop w:val="0"/>
              <w:marBottom w:val="0"/>
              <w:divBdr>
                <w:top w:val="none" w:sz="0" w:space="0" w:color="auto"/>
                <w:left w:val="none" w:sz="0" w:space="0" w:color="auto"/>
                <w:bottom w:val="none" w:sz="0" w:space="0" w:color="auto"/>
                <w:right w:val="none" w:sz="0" w:space="0" w:color="auto"/>
              </w:divBdr>
            </w:div>
            <w:div w:id="502008797">
              <w:marLeft w:val="480"/>
              <w:marRight w:val="0"/>
              <w:marTop w:val="0"/>
              <w:marBottom w:val="0"/>
              <w:divBdr>
                <w:top w:val="none" w:sz="0" w:space="0" w:color="auto"/>
                <w:left w:val="none" w:sz="0" w:space="0" w:color="auto"/>
                <w:bottom w:val="none" w:sz="0" w:space="0" w:color="auto"/>
                <w:right w:val="none" w:sz="0" w:space="0" w:color="auto"/>
              </w:divBdr>
            </w:div>
            <w:div w:id="502816863">
              <w:marLeft w:val="480"/>
              <w:marRight w:val="0"/>
              <w:marTop w:val="0"/>
              <w:marBottom w:val="0"/>
              <w:divBdr>
                <w:top w:val="none" w:sz="0" w:space="0" w:color="auto"/>
                <w:left w:val="none" w:sz="0" w:space="0" w:color="auto"/>
                <w:bottom w:val="none" w:sz="0" w:space="0" w:color="auto"/>
                <w:right w:val="none" w:sz="0" w:space="0" w:color="auto"/>
              </w:divBdr>
            </w:div>
            <w:div w:id="504051262">
              <w:marLeft w:val="480"/>
              <w:marRight w:val="0"/>
              <w:marTop w:val="0"/>
              <w:marBottom w:val="0"/>
              <w:divBdr>
                <w:top w:val="none" w:sz="0" w:space="0" w:color="auto"/>
                <w:left w:val="none" w:sz="0" w:space="0" w:color="auto"/>
                <w:bottom w:val="none" w:sz="0" w:space="0" w:color="auto"/>
                <w:right w:val="none" w:sz="0" w:space="0" w:color="auto"/>
              </w:divBdr>
            </w:div>
            <w:div w:id="506092103">
              <w:marLeft w:val="480"/>
              <w:marRight w:val="0"/>
              <w:marTop w:val="0"/>
              <w:marBottom w:val="0"/>
              <w:divBdr>
                <w:top w:val="none" w:sz="0" w:space="0" w:color="auto"/>
                <w:left w:val="none" w:sz="0" w:space="0" w:color="auto"/>
                <w:bottom w:val="none" w:sz="0" w:space="0" w:color="auto"/>
                <w:right w:val="none" w:sz="0" w:space="0" w:color="auto"/>
              </w:divBdr>
            </w:div>
            <w:div w:id="506216394">
              <w:marLeft w:val="480"/>
              <w:marRight w:val="0"/>
              <w:marTop w:val="0"/>
              <w:marBottom w:val="0"/>
              <w:divBdr>
                <w:top w:val="none" w:sz="0" w:space="0" w:color="auto"/>
                <w:left w:val="none" w:sz="0" w:space="0" w:color="auto"/>
                <w:bottom w:val="none" w:sz="0" w:space="0" w:color="auto"/>
                <w:right w:val="none" w:sz="0" w:space="0" w:color="auto"/>
              </w:divBdr>
            </w:div>
            <w:div w:id="506408474">
              <w:marLeft w:val="480"/>
              <w:marRight w:val="0"/>
              <w:marTop w:val="0"/>
              <w:marBottom w:val="0"/>
              <w:divBdr>
                <w:top w:val="none" w:sz="0" w:space="0" w:color="auto"/>
                <w:left w:val="none" w:sz="0" w:space="0" w:color="auto"/>
                <w:bottom w:val="none" w:sz="0" w:space="0" w:color="auto"/>
                <w:right w:val="none" w:sz="0" w:space="0" w:color="auto"/>
              </w:divBdr>
            </w:div>
            <w:div w:id="507212260">
              <w:marLeft w:val="480"/>
              <w:marRight w:val="0"/>
              <w:marTop w:val="0"/>
              <w:marBottom w:val="0"/>
              <w:divBdr>
                <w:top w:val="none" w:sz="0" w:space="0" w:color="auto"/>
                <w:left w:val="none" w:sz="0" w:space="0" w:color="auto"/>
                <w:bottom w:val="none" w:sz="0" w:space="0" w:color="auto"/>
                <w:right w:val="none" w:sz="0" w:space="0" w:color="auto"/>
              </w:divBdr>
            </w:div>
            <w:div w:id="507870598">
              <w:marLeft w:val="480"/>
              <w:marRight w:val="0"/>
              <w:marTop w:val="0"/>
              <w:marBottom w:val="0"/>
              <w:divBdr>
                <w:top w:val="none" w:sz="0" w:space="0" w:color="auto"/>
                <w:left w:val="none" w:sz="0" w:space="0" w:color="auto"/>
                <w:bottom w:val="none" w:sz="0" w:space="0" w:color="auto"/>
                <w:right w:val="none" w:sz="0" w:space="0" w:color="auto"/>
              </w:divBdr>
            </w:div>
            <w:div w:id="510026551">
              <w:marLeft w:val="480"/>
              <w:marRight w:val="0"/>
              <w:marTop w:val="0"/>
              <w:marBottom w:val="0"/>
              <w:divBdr>
                <w:top w:val="none" w:sz="0" w:space="0" w:color="auto"/>
                <w:left w:val="none" w:sz="0" w:space="0" w:color="auto"/>
                <w:bottom w:val="none" w:sz="0" w:space="0" w:color="auto"/>
                <w:right w:val="none" w:sz="0" w:space="0" w:color="auto"/>
              </w:divBdr>
            </w:div>
            <w:div w:id="511721149">
              <w:marLeft w:val="480"/>
              <w:marRight w:val="0"/>
              <w:marTop w:val="0"/>
              <w:marBottom w:val="0"/>
              <w:divBdr>
                <w:top w:val="none" w:sz="0" w:space="0" w:color="auto"/>
                <w:left w:val="none" w:sz="0" w:space="0" w:color="auto"/>
                <w:bottom w:val="none" w:sz="0" w:space="0" w:color="auto"/>
                <w:right w:val="none" w:sz="0" w:space="0" w:color="auto"/>
              </w:divBdr>
            </w:div>
            <w:div w:id="513768994">
              <w:marLeft w:val="480"/>
              <w:marRight w:val="0"/>
              <w:marTop w:val="0"/>
              <w:marBottom w:val="0"/>
              <w:divBdr>
                <w:top w:val="none" w:sz="0" w:space="0" w:color="auto"/>
                <w:left w:val="none" w:sz="0" w:space="0" w:color="auto"/>
                <w:bottom w:val="none" w:sz="0" w:space="0" w:color="auto"/>
                <w:right w:val="none" w:sz="0" w:space="0" w:color="auto"/>
              </w:divBdr>
            </w:div>
            <w:div w:id="515967974">
              <w:marLeft w:val="0"/>
              <w:marRight w:val="0"/>
              <w:marTop w:val="0"/>
              <w:marBottom w:val="0"/>
              <w:divBdr>
                <w:top w:val="none" w:sz="0" w:space="0" w:color="auto"/>
                <w:left w:val="none" w:sz="0" w:space="0" w:color="auto"/>
                <w:bottom w:val="none" w:sz="0" w:space="0" w:color="auto"/>
                <w:right w:val="none" w:sz="0" w:space="0" w:color="auto"/>
              </w:divBdr>
              <w:divsChild>
                <w:div w:id="120002075">
                  <w:marLeft w:val="0"/>
                  <w:marRight w:val="0"/>
                  <w:marTop w:val="0"/>
                  <w:marBottom w:val="0"/>
                  <w:divBdr>
                    <w:top w:val="none" w:sz="0" w:space="0" w:color="auto"/>
                    <w:left w:val="none" w:sz="0" w:space="0" w:color="auto"/>
                    <w:bottom w:val="none" w:sz="0" w:space="0" w:color="auto"/>
                    <w:right w:val="none" w:sz="0" w:space="0" w:color="auto"/>
                  </w:divBdr>
                </w:div>
              </w:divsChild>
            </w:div>
            <w:div w:id="516577436">
              <w:marLeft w:val="480"/>
              <w:marRight w:val="0"/>
              <w:marTop w:val="0"/>
              <w:marBottom w:val="0"/>
              <w:divBdr>
                <w:top w:val="none" w:sz="0" w:space="0" w:color="auto"/>
                <w:left w:val="none" w:sz="0" w:space="0" w:color="auto"/>
                <w:bottom w:val="none" w:sz="0" w:space="0" w:color="auto"/>
                <w:right w:val="none" w:sz="0" w:space="0" w:color="auto"/>
              </w:divBdr>
            </w:div>
            <w:div w:id="519196598">
              <w:marLeft w:val="480"/>
              <w:marRight w:val="0"/>
              <w:marTop w:val="0"/>
              <w:marBottom w:val="0"/>
              <w:divBdr>
                <w:top w:val="none" w:sz="0" w:space="0" w:color="auto"/>
                <w:left w:val="none" w:sz="0" w:space="0" w:color="auto"/>
                <w:bottom w:val="none" w:sz="0" w:space="0" w:color="auto"/>
                <w:right w:val="none" w:sz="0" w:space="0" w:color="auto"/>
              </w:divBdr>
            </w:div>
            <w:div w:id="519855840">
              <w:marLeft w:val="480"/>
              <w:marRight w:val="0"/>
              <w:marTop w:val="0"/>
              <w:marBottom w:val="0"/>
              <w:divBdr>
                <w:top w:val="none" w:sz="0" w:space="0" w:color="auto"/>
                <w:left w:val="none" w:sz="0" w:space="0" w:color="auto"/>
                <w:bottom w:val="none" w:sz="0" w:space="0" w:color="auto"/>
                <w:right w:val="none" w:sz="0" w:space="0" w:color="auto"/>
              </w:divBdr>
            </w:div>
            <w:div w:id="519929174">
              <w:marLeft w:val="0"/>
              <w:marRight w:val="0"/>
              <w:marTop w:val="0"/>
              <w:marBottom w:val="0"/>
              <w:divBdr>
                <w:top w:val="none" w:sz="0" w:space="0" w:color="auto"/>
                <w:left w:val="none" w:sz="0" w:space="0" w:color="auto"/>
                <w:bottom w:val="none" w:sz="0" w:space="0" w:color="auto"/>
                <w:right w:val="none" w:sz="0" w:space="0" w:color="auto"/>
              </w:divBdr>
            </w:div>
            <w:div w:id="521095673">
              <w:marLeft w:val="480"/>
              <w:marRight w:val="0"/>
              <w:marTop w:val="0"/>
              <w:marBottom w:val="0"/>
              <w:divBdr>
                <w:top w:val="none" w:sz="0" w:space="0" w:color="auto"/>
                <w:left w:val="none" w:sz="0" w:space="0" w:color="auto"/>
                <w:bottom w:val="none" w:sz="0" w:space="0" w:color="auto"/>
                <w:right w:val="none" w:sz="0" w:space="0" w:color="auto"/>
              </w:divBdr>
            </w:div>
            <w:div w:id="521212375">
              <w:marLeft w:val="480"/>
              <w:marRight w:val="0"/>
              <w:marTop w:val="0"/>
              <w:marBottom w:val="0"/>
              <w:divBdr>
                <w:top w:val="none" w:sz="0" w:space="0" w:color="auto"/>
                <w:left w:val="none" w:sz="0" w:space="0" w:color="auto"/>
                <w:bottom w:val="none" w:sz="0" w:space="0" w:color="auto"/>
                <w:right w:val="none" w:sz="0" w:space="0" w:color="auto"/>
              </w:divBdr>
            </w:div>
            <w:div w:id="523321704">
              <w:marLeft w:val="480"/>
              <w:marRight w:val="0"/>
              <w:marTop w:val="0"/>
              <w:marBottom w:val="0"/>
              <w:divBdr>
                <w:top w:val="none" w:sz="0" w:space="0" w:color="auto"/>
                <w:left w:val="none" w:sz="0" w:space="0" w:color="auto"/>
                <w:bottom w:val="none" w:sz="0" w:space="0" w:color="auto"/>
                <w:right w:val="none" w:sz="0" w:space="0" w:color="auto"/>
              </w:divBdr>
            </w:div>
            <w:div w:id="523599136">
              <w:marLeft w:val="480"/>
              <w:marRight w:val="0"/>
              <w:marTop w:val="0"/>
              <w:marBottom w:val="0"/>
              <w:divBdr>
                <w:top w:val="none" w:sz="0" w:space="0" w:color="auto"/>
                <w:left w:val="none" w:sz="0" w:space="0" w:color="auto"/>
                <w:bottom w:val="none" w:sz="0" w:space="0" w:color="auto"/>
                <w:right w:val="none" w:sz="0" w:space="0" w:color="auto"/>
              </w:divBdr>
            </w:div>
            <w:div w:id="523714794">
              <w:marLeft w:val="480"/>
              <w:marRight w:val="0"/>
              <w:marTop w:val="0"/>
              <w:marBottom w:val="0"/>
              <w:divBdr>
                <w:top w:val="none" w:sz="0" w:space="0" w:color="auto"/>
                <w:left w:val="none" w:sz="0" w:space="0" w:color="auto"/>
                <w:bottom w:val="none" w:sz="0" w:space="0" w:color="auto"/>
                <w:right w:val="none" w:sz="0" w:space="0" w:color="auto"/>
              </w:divBdr>
            </w:div>
            <w:div w:id="527452856">
              <w:marLeft w:val="480"/>
              <w:marRight w:val="0"/>
              <w:marTop w:val="0"/>
              <w:marBottom w:val="0"/>
              <w:divBdr>
                <w:top w:val="none" w:sz="0" w:space="0" w:color="auto"/>
                <w:left w:val="none" w:sz="0" w:space="0" w:color="auto"/>
                <w:bottom w:val="none" w:sz="0" w:space="0" w:color="auto"/>
                <w:right w:val="none" w:sz="0" w:space="0" w:color="auto"/>
              </w:divBdr>
            </w:div>
            <w:div w:id="533270800">
              <w:marLeft w:val="480"/>
              <w:marRight w:val="0"/>
              <w:marTop w:val="0"/>
              <w:marBottom w:val="0"/>
              <w:divBdr>
                <w:top w:val="none" w:sz="0" w:space="0" w:color="auto"/>
                <w:left w:val="none" w:sz="0" w:space="0" w:color="auto"/>
                <w:bottom w:val="none" w:sz="0" w:space="0" w:color="auto"/>
                <w:right w:val="none" w:sz="0" w:space="0" w:color="auto"/>
              </w:divBdr>
            </w:div>
            <w:div w:id="535852919">
              <w:marLeft w:val="480"/>
              <w:marRight w:val="0"/>
              <w:marTop w:val="0"/>
              <w:marBottom w:val="0"/>
              <w:divBdr>
                <w:top w:val="none" w:sz="0" w:space="0" w:color="auto"/>
                <w:left w:val="none" w:sz="0" w:space="0" w:color="auto"/>
                <w:bottom w:val="none" w:sz="0" w:space="0" w:color="auto"/>
                <w:right w:val="none" w:sz="0" w:space="0" w:color="auto"/>
              </w:divBdr>
            </w:div>
            <w:div w:id="537550743">
              <w:marLeft w:val="480"/>
              <w:marRight w:val="0"/>
              <w:marTop w:val="0"/>
              <w:marBottom w:val="0"/>
              <w:divBdr>
                <w:top w:val="none" w:sz="0" w:space="0" w:color="auto"/>
                <w:left w:val="none" w:sz="0" w:space="0" w:color="auto"/>
                <w:bottom w:val="none" w:sz="0" w:space="0" w:color="auto"/>
                <w:right w:val="none" w:sz="0" w:space="0" w:color="auto"/>
              </w:divBdr>
            </w:div>
            <w:div w:id="538708131">
              <w:marLeft w:val="480"/>
              <w:marRight w:val="0"/>
              <w:marTop w:val="0"/>
              <w:marBottom w:val="0"/>
              <w:divBdr>
                <w:top w:val="none" w:sz="0" w:space="0" w:color="auto"/>
                <w:left w:val="none" w:sz="0" w:space="0" w:color="auto"/>
                <w:bottom w:val="none" w:sz="0" w:space="0" w:color="auto"/>
                <w:right w:val="none" w:sz="0" w:space="0" w:color="auto"/>
              </w:divBdr>
            </w:div>
            <w:div w:id="539054718">
              <w:marLeft w:val="480"/>
              <w:marRight w:val="0"/>
              <w:marTop w:val="0"/>
              <w:marBottom w:val="0"/>
              <w:divBdr>
                <w:top w:val="none" w:sz="0" w:space="0" w:color="auto"/>
                <w:left w:val="none" w:sz="0" w:space="0" w:color="auto"/>
                <w:bottom w:val="none" w:sz="0" w:space="0" w:color="auto"/>
                <w:right w:val="none" w:sz="0" w:space="0" w:color="auto"/>
              </w:divBdr>
            </w:div>
            <w:div w:id="539443381">
              <w:marLeft w:val="480"/>
              <w:marRight w:val="0"/>
              <w:marTop w:val="0"/>
              <w:marBottom w:val="0"/>
              <w:divBdr>
                <w:top w:val="none" w:sz="0" w:space="0" w:color="auto"/>
                <w:left w:val="none" w:sz="0" w:space="0" w:color="auto"/>
                <w:bottom w:val="none" w:sz="0" w:space="0" w:color="auto"/>
                <w:right w:val="none" w:sz="0" w:space="0" w:color="auto"/>
              </w:divBdr>
            </w:div>
            <w:div w:id="542602149">
              <w:marLeft w:val="480"/>
              <w:marRight w:val="0"/>
              <w:marTop w:val="0"/>
              <w:marBottom w:val="0"/>
              <w:divBdr>
                <w:top w:val="none" w:sz="0" w:space="0" w:color="auto"/>
                <w:left w:val="none" w:sz="0" w:space="0" w:color="auto"/>
                <w:bottom w:val="none" w:sz="0" w:space="0" w:color="auto"/>
                <w:right w:val="none" w:sz="0" w:space="0" w:color="auto"/>
              </w:divBdr>
            </w:div>
            <w:div w:id="542720055">
              <w:marLeft w:val="480"/>
              <w:marRight w:val="0"/>
              <w:marTop w:val="0"/>
              <w:marBottom w:val="0"/>
              <w:divBdr>
                <w:top w:val="none" w:sz="0" w:space="0" w:color="auto"/>
                <w:left w:val="none" w:sz="0" w:space="0" w:color="auto"/>
                <w:bottom w:val="none" w:sz="0" w:space="0" w:color="auto"/>
                <w:right w:val="none" w:sz="0" w:space="0" w:color="auto"/>
              </w:divBdr>
            </w:div>
            <w:div w:id="542862617">
              <w:marLeft w:val="480"/>
              <w:marRight w:val="0"/>
              <w:marTop w:val="0"/>
              <w:marBottom w:val="0"/>
              <w:divBdr>
                <w:top w:val="none" w:sz="0" w:space="0" w:color="auto"/>
                <w:left w:val="none" w:sz="0" w:space="0" w:color="auto"/>
                <w:bottom w:val="none" w:sz="0" w:space="0" w:color="auto"/>
                <w:right w:val="none" w:sz="0" w:space="0" w:color="auto"/>
              </w:divBdr>
            </w:div>
            <w:div w:id="542863491">
              <w:marLeft w:val="480"/>
              <w:marRight w:val="0"/>
              <w:marTop w:val="0"/>
              <w:marBottom w:val="0"/>
              <w:divBdr>
                <w:top w:val="none" w:sz="0" w:space="0" w:color="auto"/>
                <w:left w:val="none" w:sz="0" w:space="0" w:color="auto"/>
                <w:bottom w:val="none" w:sz="0" w:space="0" w:color="auto"/>
                <w:right w:val="none" w:sz="0" w:space="0" w:color="auto"/>
              </w:divBdr>
            </w:div>
            <w:div w:id="543253918">
              <w:marLeft w:val="480"/>
              <w:marRight w:val="0"/>
              <w:marTop w:val="0"/>
              <w:marBottom w:val="0"/>
              <w:divBdr>
                <w:top w:val="none" w:sz="0" w:space="0" w:color="auto"/>
                <w:left w:val="none" w:sz="0" w:space="0" w:color="auto"/>
                <w:bottom w:val="none" w:sz="0" w:space="0" w:color="auto"/>
                <w:right w:val="none" w:sz="0" w:space="0" w:color="auto"/>
              </w:divBdr>
            </w:div>
            <w:div w:id="544411376">
              <w:marLeft w:val="480"/>
              <w:marRight w:val="0"/>
              <w:marTop w:val="0"/>
              <w:marBottom w:val="0"/>
              <w:divBdr>
                <w:top w:val="none" w:sz="0" w:space="0" w:color="auto"/>
                <w:left w:val="none" w:sz="0" w:space="0" w:color="auto"/>
                <w:bottom w:val="none" w:sz="0" w:space="0" w:color="auto"/>
                <w:right w:val="none" w:sz="0" w:space="0" w:color="auto"/>
              </w:divBdr>
            </w:div>
            <w:div w:id="545028237">
              <w:marLeft w:val="480"/>
              <w:marRight w:val="0"/>
              <w:marTop w:val="0"/>
              <w:marBottom w:val="0"/>
              <w:divBdr>
                <w:top w:val="none" w:sz="0" w:space="0" w:color="auto"/>
                <w:left w:val="none" w:sz="0" w:space="0" w:color="auto"/>
                <w:bottom w:val="none" w:sz="0" w:space="0" w:color="auto"/>
                <w:right w:val="none" w:sz="0" w:space="0" w:color="auto"/>
              </w:divBdr>
            </w:div>
            <w:div w:id="545218612">
              <w:marLeft w:val="480"/>
              <w:marRight w:val="0"/>
              <w:marTop w:val="0"/>
              <w:marBottom w:val="0"/>
              <w:divBdr>
                <w:top w:val="none" w:sz="0" w:space="0" w:color="auto"/>
                <w:left w:val="none" w:sz="0" w:space="0" w:color="auto"/>
                <w:bottom w:val="none" w:sz="0" w:space="0" w:color="auto"/>
                <w:right w:val="none" w:sz="0" w:space="0" w:color="auto"/>
              </w:divBdr>
            </w:div>
            <w:div w:id="549003946">
              <w:marLeft w:val="480"/>
              <w:marRight w:val="0"/>
              <w:marTop w:val="0"/>
              <w:marBottom w:val="0"/>
              <w:divBdr>
                <w:top w:val="none" w:sz="0" w:space="0" w:color="auto"/>
                <w:left w:val="none" w:sz="0" w:space="0" w:color="auto"/>
                <w:bottom w:val="none" w:sz="0" w:space="0" w:color="auto"/>
                <w:right w:val="none" w:sz="0" w:space="0" w:color="auto"/>
              </w:divBdr>
            </w:div>
            <w:div w:id="550314581">
              <w:marLeft w:val="480"/>
              <w:marRight w:val="0"/>
              <w:marTop w:val="0"/>
              <w:marBottom w:val="0"/>
              <w:divBdr>
                <w:top w:val="none" w:sz="0" w:space="0" w:color="auto"/>
                <w:left w:val="none" w:sz="0" w:space="0" w:color="auto"/>
                <w:bottom w:val="none" w:sz="0" w:space="0" w:color="auto"/>
                <w:right w:val="none" w:sz="0" w:space="0" w:color="auto"/>
              </w:divBdr>
            </w:div>
            <w:div w:id="551694542">
              <w:marLeft w:val="480"/>
              <w:marRight w:val="0"/>
              <w:marTop w:val="0"/>
              <w:marBottom w:val="0"/>
              <w:divBdr>
                <w:top w:val="none" w:sz="0" w:space="0" w:color="auto"/>
                <w:left w:val="none" w:sz="0" w:space="0" w:color="auto"/>
                <w:bottom w:val="none" w:sz="0" w:space="0" w:color="auto"/>
                <w:right w:val="none" w:sz="0" w:space="0" w:color="auto"/>
              </w:divBdr>
            </w:div>
            <w:div w:id="553393541">
              <w:marLeft w:val="480"/>
              <w:marRight w:val="0"/>
              <w:marTop w:val="0"/>
              <w:marBottom w:val="0"/>
              <w:divBdr>
                <w:top w:val="none" w:sz="0" w:space="0" w:color="auto"/>
                <w:left w:val="none" w:sz="0" w:space="0" w:color="auto"/>
                <w:bottom w:val="none" w:sz="0" w:space="0" w:color="auto"/>
                <w:right w:val="none" w:sz="0" w:space="0" w:color="auto"/>
              </w:divBdr>
            </w:div>
            <w:div w:id="555702796">
              <w:marLeft w:val="480"/>
              <w:marRight w:val="0"/>
              <w:marTop w:val="0"/>
              <w:marBottom w:val="0"/>
              <w:divBdr>
                <w:top w:val="none" w:sz="0" w:space="0" w:color="auto"/>
                <w:left w:val="none" w:sz="0" w:space="0" w:color="auto"/>
                <w:bottom w:val="none" w:sz="0" w:space="0" w:color="auto"/>
                <w:right w:val="none" w:sz="0" w:space="0" w:color="auto"/>
              </w:divBdr>
            </w:div>
            <w:div w:id="557673099">
              <w:marLeft w:val="480"/>
              <w:marRight w:val="0"/>
              <w:marTop w:val="0"/>
              <w:marBottom w:val="0"/>
              <w:divBdr>
                <w:top w:val="none" w:sz="0" w:space="0" w:color="auto"/>
                <w:left w:val="none" w:sz="0" w:space="0" w:color="auto"/>
                <w:bottom w:val="none" w:sz="0" w:space="0" w:color="auto"/>
                <w:right w:val="none" w:sz="0" w:space="0" w:color="auto"/>
              </w:divBdr>
            </w:div>
            <w:div w:id="563177820">
              <w:marLeft w:val="480"/>
              <w:marRight w:val="0"/>
              <w:marTop w:val="0"/>
              <w:marBottom w:val="0"/>
              <w:divBdr>
                <w:top w:val="none" w:sz="0" w:space="0" w:color="auto"/>
                <w:left w:val="none" w:sz="0" w:space="0" w:color="auto"/>
                <w:bottom w:val="none" w:sz="0" w:space="0" w:color="auto"/>
                <w:right w:val="none" w:sz="0" w:space="0" w:color="auto"/>
              </w:divBdr>
            </w:div>
            <w:div w:id="563488896">
              <w:marLeft w:val="480"/>
              <w:marRight w:val="0"/>
              <w:marTop w:val="0"/>
              <w:marBottom w:val="0"/>
              <w:divBdr>
                <w:top w:val="none" w:sz="0" w:space="0" w:color="auto"/>
                <w:left w:val="none" w:sz="0" w:space="0" w:color="auto"/>
                <w:bottom w:val="none" w:sz="0" w:space="0" w:color="auto"/>
                <w:right w:val="none" w:sz="0" w:space="0" w:color="auto"/>
              </w:divBdr>
            </w:div>
            <w:div w:id="565456646">
              <w:marLeft w:val="480"/>
              <w:marRight w:val="0"/>
              <w:marTop w:val="0"/>
              <w:marBottom w:val="0"/>
              <w:divBdr>
                <w:top w:val="none" w:sz="0" w:space="0" w:color="auto"/>
                <w:left w:val="none" w:sz="0" w:space="0" w:color="auto"/>
                <w:bottom w:val="none" w:sz="0" w:space="0" w:color="auto"/>
                <w:right w:val="none" w:sz="0" w:space="0" w:color="auto"/>
              </w:divBdr>
            </w:div>
            <w:div w:id="565533132">
              <w:marLeft w:val="480"/>
              <w:marRight w:val="0"/>
              <w:marTop w:val="0"/>
              <w:marBottom w:val="0"/>
              <w:divBdr>
                <w:top w:val="none" w:sz="0" w:space="0" w:color="auto"/>
                <w:left w:val="none" w:sz="0" w:space="0" w:color="auto"/>
                <w:bottom w:val="none" w:sz="0" w:space="0" w:color="auto"/>
                <w:right w:val="none" w:sz="0" w:space="0" w:color="auto"/>
              </w:divBdr>
            </w:div>
            <w:div w:id="566260176">
              <w:marLeft w:val="480"/>
              <w:marRight w:val="0"/>
              <w:marTop w:val="0"/>
              <w:marBottom w:val="0"/>
              <w:divBdr>
                <w:top w:val="none" w:sz="0" w:space="0" w:color="auto"/>
                <w:left w:val="none" w:sz="0" w:space="0" w:color="auto"/>
                <w:bottom w:val="none" w:sz="0" w:space="0" w:color="auto"/>
                <w:right w:val="none" w:sz="0" w:space="0" w:color="auto"/>
              </w:divBdr>
            </w:div>
            <w:div w:id="566457650">
              <w:marLeft w:val="480"/>
              <w:marRight w:val="0"/>
              <w:marTop w:val="0"/>
              <w:marBottom w:val="0"/>
              <w:divBdr>
                <w:top w:val="none" w:sz="0" w:space="0" w:color="auto"/>
                <w:left w:val="none" w:sz="0" w:space="0" w:color="auto"/>
                <w:bottom w:val="none" w:sz="0" w:space="0" w:color="auto"/>
                <w:right w:val="none" w:sz="0" w:space="0" w:color="auto"/>
              </w:divBdr>
            </w:div>
            <w:div w:id="566575280">
              <w:marLeft w:val="480"/>
              <w:marRight w:val="0"/>
              <w:marTop w:val="0"/>
              <w:marBottom w:val="0"/>
              <w:divBdr>
                <w:top w:val="none" w:sz="0" w:space="0" w:color="auto"/>
                <w:left w:val="none" w:sz="0" w:space="0" w:color="auto"/>
                <w:bottom w:val="none" w:sz="0" w:space="0" w:color="auto"/>
                <w:right w:val="none" w:sz="0" w:space="0" w:color="auto"/>
              </w:divBdr>
            </w:div>
            <w:div w:id="567231409">
              <w:marLeft w:val="480"/>
              <w:marRight w:val="0"/>
              <w:marTop w:val="0"/>
              <w:marBottom w:val="0"/>
              <w:divBdr>
                <w:top w:val="none" w:sz="0" w:space="0" w:color="auto"/>
                <w:left w:val="none" w:sz="0" w:space="0" w:color="auto"/>
                <w:bottom w:val="none" w:sz="0" w:space="0" w:color="auto"/>
                <w:right w:val="none" w:sz="0" w:space="0" w:color="auto"/>
              </w:divBdr>
            </w:div>
            <w:div w:id="567421354">
              <w:marLeft w:val="480"/>
              <w:marRight w:val="0"/>
              <w:marTop w:val="0"/>
              <w:marBottom w:val="0"/>
              <w:divBdr>
                <w:top w:val="none" w:sz="0" w:space="0" w:color="auto"/>
                <w:left w:val="none" w:sz="0" w:space="0" w:color="auto"/>
                <w:bottom w:val="none" w:sz="0" w:space="0" w:color="auto"/>
                <w:right w:val="none" w:sz="0" w:space="0" w:color="auto"/>
              </w:divBdr>
            </w:div>
            <w:div w:id="568150409">
              <w:marLeft w:val="480"/>
              <w:marRight w:val="0"/>
              <w:marTop w:val="0"/>
              <w:marBottom w:val="0"/>
              <w:divBdr>
                <w:top w:val="none" w:sz="0" w:space="0" w:color="auto"/>
                <w:left w:val="none" w:sz="0" w:space="0" w:color="auto"/>
                <w:bottom w:val="none" w:sz="0" w:space="0" w:color="auto"/>
                <w:right w:val="none" w:sz="0" w:space="0" w:color="auto"/>
              </w:divBdr>
            </w:div>
            <w:div w:id="569117704">
              <w:marLeft w:val="480"/>
              <w:marRight w:val="0"/>
              <w:marTop w:val="0"/>
              <w:marBottom w:val="0"/>
              <w:divBdr>
                <w:top w:val="none" w:sz="0" w:space="0" w:color="auto"/>
                <w:left w:val="none" w:sz="0" w:space="0" w:color="auto"/>
                <w:bottom w:val="none" w:sz="0" w:space="0" w:color="auto"/>
                <w:right w:val="none" w:sz="0" w:space="0" w:color="auto"/>
              </w:divBdr>
            </w:div>
            <w:div w:id="569779242">
              <w:marLeft w:val="480"/>
              <w:marRight w:val="0"/>
              <w:marTop w:val="0"/>
              <w:marBottom w:val="0"/>
              <w:divBdr>
                <w:top w:val="none" w:sz="0" w:space="0" w:color="auto"/>
                <w:left w:val="none" w:sz="0" w:space="0" w:color="auto"/>
                <w:bottom w:val="none" w:sz="0" w:space="0" w:color="auto"/>
                <w:right w:val="none" w:sz="0" w:space="0" w:color="auto"/>
              </w:divBdr>
            </w:div>
            <w:div w:id="570166255">
              <w:marLeft w:val="480"/>
              <w:marRight w:val="0"/>
              <w:marTop w:val="0"/>
              <w:marBottom w:val="0"/>
              <w:divBdr>
                <w:top w:val="none" w:sz="0" w:space="0" w:color="auto"/>
                <w:left w:val="none" w:sz="0" w:space="0" w:color="auto"/>
                <w:bottom w:val="none" w:sz="0" w:space="0" w:color="auto"/>
                <w:right w:val="none" w:sz="0" w:space="0" w:color="auto"/>
              </w:divBdr>
            </w:div>
            <w:div w:id="570623805">
              <w:marLeft w:val="480"/>
              <w:marRight w:val="0"/>
              <w:marTop w:val="0"/>
              <w:marBottom w:val="0"/>
              <w:divBdr>
                <w:top w:val="none" w:sz="0" w:space="0" w:color="auto"/>
                <w:left w:val="none" w:sz="0" w:space="0" w:color="auto"/>
                <w:bottom w:val="none" w:sz="0" w:space="0" w:color="auto"/>
                <w:right w:val="none" w:sz="0" w:space="0" w:color="auto"/>
              </w:divBdr>
            </w:div>
            <w:div w:id="570968974">
              <w:marLeft w:val="480"/>
              <w:marRight w:val="0"/>
              <w:marTop w:val="0"/>
              <w:marBottom w:val="0"/>
              <w:divBdr>
                <w:top w:val="none" w:sz="0" w:space="0" w:color="auto"/>
                <w:left w:val="none" w:sz="0" w:space="0" w:color="auto"/>
                <w:bottom w:val="none" w:sz="0" w:space="0" w:color="auto"/>
                <w:right w:val="none" w:sz="0" w:space="0" w:color="auto"/>
              </w:divBdr>
            </w:div>
            <w:div w:id="571046789">
              <w:marLeft w:val="480"/>
              <w:marRight w:val="0"/>
              <w:marTop w:val="0"/>
              <w:marBottom w:val="0"/>
              <w:divBdr>
                <w:top w:val="none" w:sz="0" w:space="0" w:color="auto"/>
                <w:left w:val="none" w:sz="0" w:space="0" w:color="auto"/>
                <w:bottom w:val="none" w:sz="0" w:space="0" w:color="auto"/>
                <w:right w:val="none" w:sz="0" w:space="0" w:color="auto"/>
              </w:divBdr>
            </w:div>
            <w:div w:id="573660553">
              <w:marLeft w:val="480"/>
              <w:marRight w:val="0"/>
              <w:marTop w:val="0"/>
              <w:marBottom w:val="0"/>
              <w:divBdr>
                <w:top w:val="none" w:sz="0" w:space="0" w:color="auto"/>
                <w:left w:val="none" w:sz="0" w:space="0" w:color="auto"/>
                <w:bottom w:val="none" w:sz="0" w:space="0" w:color="auto"/>
                <w:right w:val="none" w:sz="0" w:space="0" w:color="auto"/>
              </w:divBdr>
            </w:div>
            <w:div w:id="575631018">
              <w:marLeft w:val="480"/>
              <w:marRight w:val="0"/>
              <w:marTop w:val="0"/>
              <w:marBottom w:val="0"/>
              <w:divBdr>
                <w:top w:val="none" w:sz="0" w:space="0" w:color="auto"/>
                <w:left w:val="none" w:sz="0" w:space="0" w:color="auto"/>
                <w:bottom w:val="none" w:sz="0" w:space="0" w:color="auto"/>
                <w:right w:val="none" w:sz="0" w:space="0" w:color="auto"/>
              </w:divBdr>
            </w:div>
            <w:div w:id="577792822">
              <w:marLeft w:val="480"/>
              <w:marRight w:val="0"/>
              <w:marTop w:val="0"/>
              <w:marBottom w:val="0"/>
              <w:divBdr>
                <w:top w:val="none" w:sz="0" w:space="0" w:color="auto"/>
                <w:left w:val="none" w:sz="0" w:space="0" w:color="auto"/>
                <w:bottom w:val="none" w:sz="0" w:space="0" w:color="auto"/>
                <w:right w:val="none" w:sz="0" w:space="0" w:color="auto"/>
              </w:divBdr>
            </w:div>
            <w:div w:id="582880706">
              <w:marLeft w:val="480"/>
              <w:marRight w:val="0"/>
              <w:marTop w:val="0"/>
              <w:marBottom w:val="0"/>
              <w:divBdr>
                <w:top w:val="none" w:sz="0" w:space="0" w:color="auto"/>
                <w:left w:val="none" w:sz="0" w:space="0" w:color="auto"/>
                <w:bottom w:val="none" w:sz="0" w:space="0" w:color="auto"/>
                <w:right w:val="none" w:sz="0" w:space="0" w:color="auto"/>
              </w:divBdr>
            </w:div>
            <w:div w:id="583807090">
              <w:marLeft w:val="480"/>
              <w:marRight w:val="0"/>
              <w:marTop w:val="0"/>
              <w:marBottom w:val="0"/>
              <w:divBdr>
                <w:top w:val="none" w:sz="0" w:space="0" w:color="auto"/>
                <w:left w:val="none" w:sz="0" w:space="0" w:color="auto"/>
                <w:bottom w:val="none" w:sz="0" w:space="0" w:color="auto"/>
                <w:right w:val="none" w:sz="0" w:space="0" w:color="auto"/>
              </w:divBdr>
            </w:div>
            <w:div w:id="585846391">
              <w:marLeft w:val="480"/>
              <w:marRight w:val="0"/>
              <w:marTop w:val="0"/>
              <w:marBottom w:val="0"/>
              <w:divBdr>
                <w:top w:val="none" w:sz="0" w:space="0" w:color="auto"/>
                <w:left w:val="none" w:sz="0" w:space="0" w:color="auto"/>
                <w:bottom w:val="none" w:sz="0" w:space="0" w:color="auto"/>
                <w:right w:val="none" w:sz="0" w:space="0" w:color="auto"/>
              </w:divBdr>
            </w:div>
            <w:div w:id="585966107">
              <w:marLeft w:val="480"/>
              <w:marRight w:val="0"/>
              <w:marTop w:val="0"/>
              <w:marBottom w:val="0"/>
              <w:divBdr>
                <w:top w:val="none" w:sz="0" w:space="0" w:color="auto"/>
                <w:left w:val="none" w:sz="0" w:space="0" w:color="auto"/>
                <w:bottom w:val="none" w:sz="0" w:space="0" w:color="auto"/>
                <w:right w:val="none" w:sz="0" w:space="0" w:color="auto"/>
              </w:divBdr>
            </w:div>
            <w:div w:id="587734962">
              <w:marLeft w:val="480"/>
              <w:marRight w:val="0"/>
              <w:marTop w:val="0"/>
              <w:marBottom w:val="0"/>
              <w:divBdr>
                <w:top w:val="none" w:sz="0" w:space="0" w:color="auto"/>
                <w:left w:val="none" w:sz="0" w:space="0" w:color="auto"/>
                <w:bottom w:val="none" w:sz="0" w:space="0" w:color="auto"/>
                <w:right w:val="none" w:sz="0" w:space="0" w:color="auto"/>
              </w:divBdr>
            </w:div>
            <w:div w:id="587739130">
              <w:marLeft w:val="480"/>
              <w:marRight w:val="0"/>
              <w:marTop w:val="0"/>
              <w:marBottom w:val="0"/>
              <w:divBdr>
                <w:top w:val="none" w:sz="0" w:space="0" w:color="auto"/>
                <w:left w:val="none" w:sz="0" w:space="0" w:color="auto"/>
                <w:bottom w:val="none" w:sz="0" w:space="0" w:color="auto"/>
                <w:right w:val="none" w:sz="0" w:space="0" w:color="auto"/>
              </w:divBdr>
            </w:div>
            <w:div w:id="588318196">
              <w:marLeft w:val="480"/>
              <w:marRight w:val="0"/>
              <w:marTop w:val="0"/>
              <w:marBottom w:val="0"/>
              <w:divBdr>
                <w:top w:val="none" w:sz="0" w:space="0" w:color="auto"/>
                <w:left w:val="none" w:sz="0" w:space="0" w:color="auto"/>
                <w:bottom w:val="none" w:sz="0" w:space="0" w:color="auto"/>
                <w:right w:val="none" w:sz="0" w:space="0" w:color="auto"/>
              </w:divBdr>
            </w:div>
            <w:div w:id="591276560">
              <w:marLeft w:val="480"/>
              <w:marRight w:val="0"/>
              <w:marTop w:val="0"/>
              <w:marBottom w:val="0"/>
              <w:divBdr>
                <w:top w:val="none" w:sz="0" w:space="0" w:color="auto"/>
                <w:left w:val="none" w:sz="0" w:space="0" w:color="auto"/>
                <w:bottom w:val="none" w:sz="0" w:space="0" w:color="auto"/>
                <w:right w:val="none" w:sz="0" w:space="0" w:color="auto"/>
              </w:divBdr>
            </w:div>
            <w:div w:id="593126261">
              <w:marLeft w:val="480"/>
              <w:marRight w:val="0"/>
              <w:marTop w:val="0"/>
              <w:marBottom w:val="0"/>
              <w:divBdr>
                <w:top w:val="none" w:sz="0" w:space="0" w:color="auto"/>
                <w:left w:val="none" w:sz="0" w:space="0" w:color="auto"/>
                <w:bottom w:val="none" w:sz="0" w:space="0" w:color="auto"/>
                <w:right w:val="none" w:sz="0" w:space="0" w:color="auto"/>
              </w:divBdr>
            </w:div>
            <w:div w:id="593439127">
              <w:marLeft w:val="480"/>
              <w:marRight w:val="0"/>
              <w:marTop w:val="0"/>
              <w:marBottom w:val="0"/>
              <w:divBdr>
                <w:top w:val="none" w:sz="0" w:space="0" w:color="auto"/>
                <w:left w:val="none" w:sz="0" w:space="0" w:color="auto"/>
                <w:bottom w:val="none" w:sz="0" w:space="0" w:color="auto"/>
                <w:right w:val="none" w:sz="0" w:space="0" w:color="auto"/>
              </w:divBdr>
            </w:div>
            <w:div w:id="593632408">
              <w:marLeft w:val="480"/>
              <w:marRight w:val="0"/>
              <w:marTop w:val="0"/>
              <w:marBottom w:val="0"/>
              <w:divBdr>
                <w:top w:val="none" w:sz="0" w:space="0" w:color="auto"/>
                <w:left w:val="none" w:sz="0" w:space="0" w:color="auto"/>
                <w:bottom w:val="none" w:sz="0" w:space="0" w:color="auto"/>
                <w:right w:val="none" w:sz="0" w:space="0" w:color="auto"/>
              </w:divBdr>
            </w:div>
            <w:div w:id="595290787">
              <w:marLeft w:val="480"/>
              <w:marRight w:val="0"/>
              <w:marTop w:val="0"/>
              <w:marBottom w:val="0"/>
              <w:divBdr>
                <w:top w:val="none" w:sz="0" w:space="0" w:color="auto"/>
                <w:left w:val="none" w:sz="0" w:space="0" w:color="auto"/>
                <w:bottom w:val="none" w:sz="0" w:space="0" w:color="auto"/>
                <w:right w:val="none" w:sz="0" w:space="0" w:color="auto"/>
              </w:divBdr>
            </w:div>
            <w:div w:id="595672075">
              <w:marLeft w:val="480"/>
              <w:marRight w:val="0"/>
              <w:marTop w:val="0"/>
              <w:marBottom w:val="0"/>
              <w:divBdr>
                <w:top w:val="none" w:sz="0" w:space="0" w:color="auto"/>
                <w:left w:val="none" w:sz="0" w:space="0" w:color="auto"/>
                <w:bottom w:val="none" w:sz="0" w:space="0" w:color="auto"/>
                <w:right w:val="none" w:sz="0" w:space="0" w:color="auto"/>
              </w:divBdr>
            </w:div>
            <w:div w:id="595676916">
              <w:marLeft w:val="480"/>
              <w:marRight w:val="0"/>
              <w:marTop w:val="0"/>
              <w:marBottom w:val="0"/>
              <w:divBdr>
                <w:top w:val="none" w:sz="0" w:space="0" w:color="auto"/>
                <w:left w:val="none" w:sz="0" w:space="0" w:color="auto"/>
                <w:bottom w:val="none" w:sz="0" w:space="0" w:color="auto"/>
                <w:right w:val="none" w:sz="0" w:space="0" w:color="auto"/>
              </w:divBdr>
            </w:div>
            <w:div w:id="596794574">
              <w:marLeft w:val="480"/>
              <w:marRight w:val="0"/>
              <w:marTop w:val="0"/>
              <w:marBottom w:val="0"/>
              <w:divBdr>
                <w:top w:val="none" w:sz="0" w:space="0" w:color="auto"/>
                <w:left w:val="none" w:sz="0" w:space="0" w:color="auto"/>
                <w:bottom w:val="none" w:sz="0" w:space="0" w:color="auto"/>
                <w:right w:val="none" w:sz="0" w:space="0" w:color="auto"/>
              </w:divBdr>
            </w:div>
            <w:div w:id="598410887">
              <w:marLeft w:val="480"/>
              <w:marRight w:val="0"/>
              <w:marTop w:val="0"/>
              <w:marBottom w:val="0"/>
              <w:divBdr>
                <w:top w:val="none" w:sz="0" w:space="0" w:color="auto"/>
                <w:left w:val="none" w:sz="0" w:space="0" w:color="auto"/>
                <w:bottom w:val="none" w:sz="0" w:space="0" w:color="auto"/>
                <w:right w:val="none" w:sz="0" w:space="0" w:color="auto"/>
              </w:divBdr>
            </w:div>
            <w:div w:id="598874213">
              <w:marLeft w:val="480"/>
              <w:marRight w:val="0"/>
              <w:marTop w:val="0"/>
              <w:marBottom w:val="0"/>
              <w:divBdr>
                <w:top w:val="none" w:sz="0" w:space="0" w:color="auto"/>
                <w:left w:val="none" w:sz="0" w:space="0" w:color="auto"/>
                <w:bottom w:val="none" w:sz="0" w:space="0" w:color="auto"/>
                <w:right w:val="none" w:sz="0" w:space="0" w:color="auto"/>
              </w:divBdr>
            </w:div>
            <w:div w:id="599946042">
              <w:marLeft w:val="480"/>
              <w:marRight w:val="0"/>
              <w:marTop w:val="0"/>
              <w:marBottom w:val="0"/>
              <w:divBdr>
                <w:top w:val="none" w:sz="0" w:space="0" w:color="auto"/>
                <w:left w:val="none" w:sz="0" w:space="0" w:color="auto"/>
                <w:bottom w:val="none" w:sz="0" w:space="0" w:color="auto"/>
                <w:right w:val="none" w:sz="0" w:space="0" w:color="auto"/>
              </w:divBdr>
            </w:div>
            <w:div w:id="600186419">
              <w:marLeft w:val="480"/>
              <w:marRight w:val="0"/>
              <w:marTop w:val="0"/>
              <w:marBottom w:val="0"/>
              <w:divBdr>
                <w:top w:val="none" w:sz="0" w:space="0" w:color="auto"/>
                <w:left w:val="none" w:sz="0" w:space="0" w:color="auto"/>
                <w:bottom w:val="none" w:sz="0" w:space="0" w:color="auto"/>
                <w:right w:val="none" w:sz="0" w:space="0" w:color="auto"/>
              </w:divBdr>
            </w:div>
            <w:div w:id="600260935">
              <w:marLeft w:val="480"/>
              <w:marRight w:val="0"/>
              <w:marTop w:val="0"/>
              <w:marBottom w:val="0"/>
              <w:divBdr>
                <w:top w:val="none" w:sz="0" w:space="0" w:color="auto"/>
                <w:left w:val="none" w:sz="0" w:space="0" w:color="auto"/>
                <w:bottom w:val="none" w:sz="0" w:space="0" w:color="auto"/>
                <w:right w:val="none" w:sz="0" w:space="0" w:color="auto"/>
              </w:divBdr>
            </w:div>
            <w:div w:id="601113144">
              <w:marLeft w:val="480"/>
              <w:marRight w:val="0"/>
              <w:marTop w:val="0"/>
              <w:marBottom w:val="0"/>
              <w:divBdr>
                <w:top w:val="none" w:sz="0" w:space="0" w:color="auto"/>
                <w:left w:val="none" w:sz="0" w:space="0" w:color="auto"/>
                <w:bottom w:val="none" w:sz="0" w:space="0" w:color="auto"/>
                <w:right w:val="none" w:sz="0" w:space="0" w:color="auto"/>
              </w:divBdr>
            </w:div>
            <w:div w:id="601494444">
              <w:marLeft w:val="480"/>
              <w:marRight w:val="0"/>
              <w:marTop w:val="0"/>
              <w:marBottom w:val="0"/>
              <w:divBdr>
                <w:top w:val="none" w:sz="0" w:space="0" w:color="auto"/>
                <w:left w:val="none" w:sz="0" w:space="0" w:color="auto"/>
                <w:bottom w:val="none" w:sz="0" w:space="0" w:color="auto"/>
                <w:right w:val="none" w:sz="0" w:space="0" w:color="auto"/>
              </w:divBdr>
            </w:div>
            <w:div w:id="601497185">
              <w:marLeft w:val="480"/>
              <w:marRight w:val="0"/>
              <w:marTop w:val="0"/>
              <w:marBottom w:val="0"/>
              <w:divBdr>
                <w:top w:val="none" w:sz="0" w:space="0" w:color="auto"/>
                <w:left w:val="none" w:sz="0" w:space="0" w:color="auto"/>
                <w:bottom w:val="none" w:sz="0" w:space="0" w:color="auto"/>
                <w:right w:val="none" w:sz="0" w:space="0" w:color="auto"/>
              </w:divBdr>
            </w:div>
            <w:div w:id="605426695">
              <w:marLeft w:val="480"/>
              <w:marRight w:val="0"/>
              <w:marTop w:val="0"/>
              <w:marBottom w:val="0"/>
              <w:divBdr>
                <w:top w:val="none" w:sz="0" w:space="0" w:color="auto"/>
                <w:left w:val="none" w:sz="0" w:space="0" w:color="auto"/>
                <w:bottom w:val="none" w:sz="0" w:space="0" w:color="auto"/>
                <w:right w:val="none" w:sz="0" w:space="0" w:color="auto"/>
              </w:divBdr>
            </w:div>
            <w:div w:id="606738878">
              <w:marLeft w:val="480"/>
              <w:marRight w:val="0"/>
              <w:marTop w:val="0"/>
              <w:marBottom w:val="0"/>
              <w:divBdr>
                <w:top w:val="none" w:sz="0" w:space="0" w:color="auto"/>
                <w:left w:val="none" w:sz="0" w:space="0" w:color="auto"/>
                <w:bottom w:val="none" w:sz="0" w:space="0" w:color="auto"/>
                <w:right w:val="none" w:sz="0" w:space="0" w:color="auto"/>
              </w:divBdr>
            </w:div>
            <w:div w:id="609319902">
              <w:marLeft w:val="480"/>
              <w:marRight w:val="0"/>
              <w:marTop w:val="0"/>
              <w:marBottom w:val="0"/>
              <w:divBdr>
                <w:top w:val="none" w:sz="0" w:space="0" w:color="auto"/>
                <w:left w:val="none" w:sz="0" w:space="0" w:color="auto"/>
                <w:bottom w:val="none" w:sz="0" w:space="0" w:color="auto"/>
                <w:right w:val="none" w:sz="0" w:space="0" w:color="auto"/>
              </w:divBdr>
            </w:div>
            <w:div w:id="609625068">
              <w:marLeft w:val="480"/>
              <w:marRight w:val="0"/>
              <w:marTop w:val="0"/>
              <w:marBottom w:val="0"/>
              <w:divBdr>
                <w:top w:val="none" w:sz="0" w:space="0" w:color="auto"/>
                <w:left w:val="none" w:sz="0" w:space="0" w:color="auto"/>
                <w:bottom w:val="none" w:sz="0" w:space="0" w:color="auto"/>
                <w:right w:val="none" w:sz="0" w:space="0" w:color="auto"/>
              </w:divBdr>
            </w:div>
            <w:div w:id="609967395">
              <w:marLeft w:val="480"/>
              <w:marRight w:val="0"/>
              <w:marTop w:val="0"/>
              <w:marBottom w:val="0"/>
              <w:divBdr>
                <w:top w:val="none" w:sz="0" w:space="0" w:color="auto"/>
                <w:left w:val="none" w:sz="0" w:space="0" w:color="auto"/>
                <w:bottom w:val="none" w:sz="0" w:space="0" w:color="auto"/>
                <w:right w:val="none" w:sz="0" w:space="0" w:color="auto"/>
              </w:divBdr>
            </w:div>
            <w:div w:id="611136191">
              <w:marLeft w:val="480"/>
              <w:marRight w:val="0"/>
              <w:marTop w:val="0"/>
              <w:marBottom w:val="0"/>
              <w:divBdr>
                <w:top w:val="none" w:sz="0" w:space="0" w:color="auto"/>
                <w:left w:val="none" w:sz="0" w:space="0" w:color="auto"/>
                <w:bottom w:val="none" w:sz="0" w:space="0" w:color="auto"/>
                <w:right w:val="none" w:sz="0" w:space="0" w:color="auto"/>
              </w:divBdr>
            </w:div>
            <w:div w:id="611589203">
              <w:marLeft w:val="480"/>
              <w:marRight w:val="0"/>
              <w:marTop w:val="0"/>
              <w:marBottom w:val="0"/>
              <w:divBdr>
                <w:top w:val="none" w:sz="0" w:space="0" w:color="auto"/>
                <w:left w:val="none" w:sz="0" w:space="0" w:color="auto"/>
                <w:bottom w:val="none" w:sz="0" w:space="0" w:color="auto"/>
                <w:right w:val="none" w:sz="0" w:space="0" w:color="auto"/>
              </w:divBdr>
            </w:div>
            <w:div w:id="615791840">
              <w:marLeft w:val="480"/>
              <w:marRight w:val="0"/>
              <w:marTop w:val="0"/>
              <w:marBottom w:val="0"/>
              <w:divBdr>
                <w:top w:val="none" w:sz="0" w:space="0" w:color="auto"/>
                <w:left w:val="none" w:sz="0" w:space="0" w:color="auto"/>
                <w:bottom w:val="none" w:sz="0" w:space="0" w:color="auto"/>
                <w:right w:val="none" w:sz="0" w:space="0" w:color="auto"/>
              </w:divBdr>
            </w:div>
            <w:div w:id="616908731">
              <w:marLeft w:val="480"/>
              <w:marRight w:val="0"/>
              <w:marTop w:val="0"/>
              <w:marBottom w:val="0"/>
              <w:divBdr>
                <w:top w:val="none" w:sz="0" w:space="0" w:color="auto"/>
                <w:left w:val="none" w:sz="0" w:space="0" w:color="auto"/>
                <w:bottom w:val="none" w:sz="0" w:space="0" w:color="auto"/>
                <w:right w:val="none" w:sz="0" w:space="0" w:color="auto"/>
              </w:divBdr>
            </w:div>
            <w:div w:id="618534158">
              <w:marLeft w:val="480"/>
              <w:marRight w:val="0"/>
              <w:marTop w:val="0"/>
              <w:marBottom w:val="0"/>
              <w:divBdr>
                <w:top w:val="none" w:sz="0" w:space="0" w:color="auto"/>
                <w:left w:val="none" w:sz="0" w:space="0" w:color="auto"/>
                <w:bottom w:val="none" w:sz="0" w:space="0" w:color="auto"/>
                <w:right w:val="none" w:sz="0" w:space="0" w:color="auto"/>
              </w:divBdr>
            </w:div>
            <w:div w:id="618882278">
              <w:marLeft w:val="480"/>
              <w:marRight w:val="0"/>
              <w:marTop w:val="0"/>
              <w:marBottom w:val="0"/>
              <w:divBdr>
                <w:top w:val="none" w:sz="0" w:space="0" w:color="auto"/>
                <w:left w:val="none" w:sz="0" w:space="0" w:color="auto"/>
                <w:bottom w:val="none" w:sz="0" w:space="0" w:color="auto"/>
                <w:right w:val="none" w:sz="0" w:space="0" w:color="auto"/>
              </w:divBdr>
            </w:div>
            <w:div w:id="621306915">
              <w:marLeft w:val="480"/>
              <w:marRight w:val="0"/>
              <w:marTop w:val="0"/>
              <w:marBottom w:val="0"/>
              <w:divBdr>
                <w:top w:val="none" w:sz="0" w:space="0" w:color="auto"/>
                <w:left w:val="none" w:sz="0" w:space="0" w:color="auto"/>
                <w:bottom w:val="none" w:sz="0" w:space="0" w:color="auto"/>
                <w:right w:val="none" w:sz="0" w:space="0" w:color="auto"/>
              </w:divBdr>
            </w:div>
            <w:div w:id="623997332">
              <w:marLeft w:val="480"/>
              <w:marRight w:val="0"/>
              <w:marTop w:val="0"/>
              <w:marBottom w:val="0"/>
              <w:divBdr>
                <w:top w:val="none" w:sz="0" w:space="0" w:color="auto"/>
                <w:left w:val="none" w:sz="0" w:space="0" w:color="auto"/>
                <w:bottom w:val="none" w:sz="0" w:space="0" w:color="auto"/>
                <w:right w:val="none" w:sz="0" w:space="0" w:color="auto"/>
              </w:divBdr>
            </w:div>
            <w:div w:id="625504246">
              <w:marLeft w:val="480"/>
              <w:marRight w:val="0"/>
              <w:marTop w:val="0"/>
              <w:marBottom w:val="0"/>
              <w:divBdr>
                <w:top w:val="none" w:sz="0" w:space="0" w:color="auto"/>
                <w:left w:val="none" w:sz="0" w:space="0" w:color="auto"/>
                <w:bottom w:val="none" w:sz="0" w:space="0" w:color="auto"/>
                <w:right w:val="none" w:sz="0" w:space="0" w:color="auto"/>
              </w:divBdr>
            </w:div>
            <w:div w:id="629939865">
              <w:marLeft w:val="480"/>
              <w:marRight w:val="0"/>
              <w:marTop w:val="0"/>
              <w:marBottom w:val="0"/>
              <w:divBdr>
                <w:top w:val="none" w:sz="0" w:space="0" w:color="auto"/>
                <w:left w:val="none" w:sz="0" w:space="0" w:color="auto"/>
                <w:bottom w:val="none" w:sz="0" w:space="0" w:color="auto"/>
                <w:right w:val="none" w:sz="0" w:space="0" w:color="auto"/>
              </w:divBdr>
            </w:div>
            <w:div w:id="631525313">
              <w:marLeft w:val="480"/>
              <w:marRight w:val="0"/>
              <w:marTop w:val="0"/>
              <w:marBottom w:val="0"/>
              <w:divBdr>
                <w:top w:val="none" w:sz="0" w:space="0" w:color="auto"/>
                <w:left w:val="none" w:sz="0" w:space="0" w:color="auto"/>
                <w:bottom w:val="none" w:sz="0" w:space="0" w:color="auto"/>
                <w:right w:val="none" w:sz="0" w:space="0" w:color="auto"/>
              </w:divBdr>
            </w:div>
            <w:div w:id="632446963">
              <w:marLeft w:val="480"/>
              <w:marRight w:val="0"/>
              <w:marTop w:val="0"/>
              <w:marBottom w:val="0"/>
              <w:divBdr>
                <w:top w:val="none" w:sz="0" w:space="0" w:color="auto"/>
                <w:left w:val="none" w:sz="0" w:space="0" w:color="auto"/>
                <w:bottom w:val="none" w:sz="0" w:space="0" w:color="auto"/>
                <w:right w:val="none" w:sz="0" w:space="0" w:color="auto"/>
              </w:divBdr>
            </w:div>
            <w:div w:id="633633765">
              <w:marLeft w:val="480"/>
              <w:marRight w:val="0"/>
              <w:marTop w:val="0"/>
              <w:marBottom w:val="0"/>
              <w:divBdr>
                <w:top w:val="none" w:sz="0" w:space="0" w:color="auto"/>
                <w:left w:val="none" w:sz="0" w:space="0" w:color="auto"/>
                <w:bottom w:val="none" w:sz="0" w:space="0" w:color="auto"/>
                <w:right w:val="none" w:sz="0" w:space="0" w:color="auto"/>
              </w:divBdr>
            </w:div>
            <w:div w:id="634332823">
              <w:marLeft w:val="480"/>
              <w:marRight w:val="0"/>
              <w:marTop w:val="0"/>
              <w:marBottom w:val="0"/>
              <w:divBdr>
                <w:top w:val="none" w:sz="0" w:space="0" w:color="auto"/>
                <w:left w:val="none" w:sz="0" w:space="0" w:color="auto"/>
                <w:bottom w:val="none" w:sz="0" w:space="0" w:color="auto"/>
                <w:right w:val="none" w:sz="0" w:space="0" w:color="auto"/>
              </w:divBdr>
            </w:div>
            <w:div w:id="634412107">
              <w:marLeft w:val="480"/>
              <w:marRight w:val="0"/>
              <w:marTop w:val="0"/>
              <w:marBottom w:val="0"/>
              <w:divBdr>
                <w:top w:val="none" w:sz="0" w:space="0" w:color="auto"/>
                <w:left w:val="none" w:sz="0" w:space="0" w:color="auto"/>
                <w:bottom w:val="none" w:sz="0" w:space="0" w:color="auto"/>
                <w:right w:val="none" w:sz="0" w:space="0" w:color="auto"/>
              </w:divBdr>
            </w:div>
            <w:div w:id="635985928">
              <w:marLeft w:val="480"/>
              <w:marRight w:val="0"/>
              <w:marTop w:val="0"/>
              <w:marBottom w:val="0"/>
              <w:divBdr>
                <w:top w:val="none" w:sz="0" w:space="0" w:color="auto"/>
                <w:left w:val="none" w:sz="0" w:space="0" w:color="auto"/>
                <w:bottom w:val="none" w:sz="0" w:space="0" w:color="auto"/>
                <w:right w:val="none" w:sz="0" w:space="0" w:color="auto"/>
              </w:divBdr>
            </w:div>
            <w:div w:id="636180017">
              <w:marLeft w:val="480"/>
              <w:marRight w:val="0"/>
              <w:marTop w:val="0"/>
              <w:marBottom w:val="0"/>
              <w:divBdr>
                <w:top w:val="none" w:sz="0" w:space="0" w:color="auto"/>
                <w:left w:val="none" w:sz="0" w:space="0" w:color="auto"/>
                <w:bottom w:val="none" w:sz="0" w:space="0" w:color="auto"/>
                <w:right w:val="none" w:sz="0" w:space="0" w:color="auto"/>
              </w:divBdr>
            </w:div>
            <w:div w:id="637296138">
              <w:marLeft w:val="480"/>
              <w:marRight w:val="0"/>
              <w:marTop w:val="0"/>
              <w:marBottom w:val="0"/>
              <w:divBdr>
                <w:top w:val="none" w:sz="0" w:space="0" w:color="auto"/>
                <w:left w:val="none" w:sz="0" w:space="0" w:color="auto"/>
                <w:bottom w:val="none" w:sz="0" w:space="0" w:color="auto"/>
                <w:right w:val="none" w:sz="0" w:space="0" w:color="auto"/>
              </w:divBdr>
            </w:div>
            <w:div w:id="637805154">
              <w:marLeft w:val="480"/>
              <w:marRight w:val="0"/>
              <w:marTop w:val="0"/>
              <w:marBottom w:val="0"/>
              <w:divBdr>
                <w:top w:val="none" w:sz="0" w:space="0" w:color="auto"/>
                <w:left w:val="none" w:sz="0" w:space="0" w:color="auto"/>
                <w:bottom w:val="none" w:sz="0" w:space="0" w:color="auto"/>
                <w:right w:val="none" w:sz="0" w:space="0" w:color="auto"/>
              </w:divBdr>
            </w:div>
            <w:div w:id="640621570">
              <w:marLeft w:val="480"/>
              <w:marRight w:val="0"/>
              <w:marTop w:val="0"/>
              <w:marBottom w:val="0"/>
              <w:divBdr>
                <w:top w:val="none" w:sz="0" w:space="0" w:color="auto"/>
                <w:left w:val="none" w:sz="0" w:space="0" w:color="auto"/>
                <w:bottom w:val="none" w:sz="0" w:space="0" w:color="auto"/>
                <w:right w:val="none" w:sz="0" w:space="0" w:color="auto"/>
              </w:divBdr>
            </w:div>
            <w:div w:id="641422112">
              <w:marLeft w:val="480"/>
              <w:marRight w:val="0"/>
              <w:marTop w:val="0"/>
              <w:marBottom w:val="0"/>
              <w:divBdr>
                <w:top w:val="none" w:sz="0" w:space="0" w:color="auto"/>
                <w:left w:val="none" w:sz="0" w:space="0" w:color="auto"/>
                <w:bottom w:val="none" w:sz="0" w:space="0" w:color="auto"/>
                <w:right w:val="none" w:sz="0" w:space="0" w:color="auto"/>
              </w:divBdr>
            </w:div>
            <w:div w:id="641616443">
              <w:marLeft w:val="480"/>
              <w:marRight w:val="0"/>
              <w:marTop w:val="0"/>
              <w:marBottom w:val="0"/>
              <w:divBdr>
                <w:top w:val="none" w:sz="0" w:space="0" w:color="auto"/>
                <w:left w:val="none" w:sz="0" w:space="0" w:color="auto"/>
                <w:bottom w:val="none" w:sz="0" w:space="0" w:color="auto"/>
                <w:right w:val="none" w:sz="0" w:space="0" w:color="auto"/>
              </w:divBdr>
            </w:div>
            <w:div w:id="641737211">
              <w:marLeft w:val="480"/>
              <w:marRight w:val="0"/>
              <w:marTop w:val="0"/>
              <w:marBottom w:val="0"/>
              <w:divBdr>
                <w:top w:val="none" w:sz="0" w:space="0" w:color="auto"/>
                <w:left w:val="none" w:sz="0" w:space="0" w:color="auto"/>
                <w:bottom w:val="none" w:sz="0" w:space="0" w:color="auto"/>
                <w:right w:val="none" w:sz="0" w:space="0" w:color="auto"/>
              </w:divBdr>
            </w:div>
            <w:div w:id="642731354">
              <w:marLeft w:val="480"/>
              <w:marRight w:val="0"/>
              <w:marTop w:val="0"/>
              <w:marBottom w:val="0"/>
              <w:divBdr>
                <w:top w:val="none" w:sz="0" w:space="0" w:color="auto"/>
                <w:left w:val="none" w:sz="0" w:space="0" w:color="auto"/>
                <w:bottom w:val="none" w:sz="0" w:space="0" w:color="auto"/>
                <w:right w:val="none" w:sz="0" w:space="0" w:color="auto"/>
              </w:divBdr>
            </w:div>
            <w:div w:id="648364815">
              <w:marLeft w:val="480"/>
              <w:marRight w:val="0"/>
              <w:marTop w:val="0"/>
              <w:marBottom w:val="0"/>
              <w:divBdr>
                <w:top w:val="none" w:sz="0" w:space="0" w:color="auto"/>
                <w:left w:val="none" w:sz="0" w:space="0" w:color="auto"/>
                <w:bottom w:val="none" w:sz="0" w:space="0" w:color="auto"/>
                <w:right w:val="none" w:sz="0" w:space="0" w:color="auto"/>
              </w:divBdr>
            </w:div>
            <w:div w:id="648826165">
              <w:marLeft w:val="480"/>
              <w:marRight w:val="0"/>
              <w:marTop w:val="0"/>
              <w:marBottom w:val="0"/>
              <w:divBdr>
                <w:top w:val="none" w:sz="0" w:space="0" w:color="auto"/>
                <w:left w:val="none" w:sz="0" w:space="0" w:color="auto"/>
                <w:bottom w:val="none" w:sz="0" w:space="0" w:color="auto"/>
                <w:right w:val="none" w:sz="0" w:space="0" w:color="auto"/>
              </w:divBdr>
            </w:div>
            <w:div w:id="648898623">
              <w:marLeft w:val="480"/>
              <w:marRight w:val="0"/>
              <w:marTop w:val="0"/>
              <w:marBottom w:val="0"/>
              <w:divBdr>
                <w:top w:val="none" w:sz="0" w:space="0" w:color="auto"/>
                <w:left w:val="none" w:sz="0" w:space="0" w:color="auto"/>
                <w:bottom w:val="none" w:sz="0" w:space="0" w:color="auto"/>
                <w:right w:val="none" w:sz="0" w:space="0" w:color="auto"/>
              </w:divBdr>
            </w:div>
            <w:div w:id="649675556">
              <w:marLeft w:val="480"/>
              <w:marRight w:val="0"/>
              <w:marTop w:val="0"/>
              <w:marBottom w:val="0"/>
              <w:divBdr>
                <w:top w:val="none" w:sz="0" w:space="0" w:color="auto"/>
                <w:left w:val="none" w:sz="0" w:space="0" w:color="auto"/>
                <w:bottom w:val="none" w:sz="0" w:space="0" w:color="auto"/>
                <w:right w:val="none" w:sz="0" w:space="0" w:color="auto"/>
              </w:divBdr>
            </w:div>
            <w:div w:id="650061297">
              <w:marLeft w:val="480"/>
              <w:marRight w:val="0"/>
              <w:marTop w:val="0"/>
              <w:marBottom w:val="0"/>
              <w:divBdr>
                <w:top w:val="none" w:sz="0" w:space="0" w:color="auto"/>
                <w:left w:val="none" w:sz="0" w:space="0" w:color="auto"/>
                <w:bottom w:val="none" w:sz="0" w:space="0" w:color="auto"/>
                <w:right w:val="none" w:sz="0" w:space="0" w:color="auto"/>
              </w:divBdr>
            </w:div>
            <w:div w:id="650258982">
              <w:marLeft w:val="480"/>
              <w:marRight w:val="0"/>
              <w:marTop w:val="0"/>
              <w:marBottom w:val="0"/>
              <w:divBdr>
                <w:top w:val="none" w:sz="0" w:space="0" w:color="auto"/>
                <w:left w:val="none" w:sz="0" w:space="0" w:color="auto"/>
                <w:bottom w:val="none" w:sz="0" w:space="0" w:color="auto"/>
                <w:right w:val="none" w:sz="0" w:space="0" w:color="auto"/>
              </w:divBdr>
            </w:div>
            <w:div w:id="651300120">
              <w:marLeft w:val="480"/>
              <w:marRight w:val="0"/>
              <w:marTop w:val="0"/>
              <w:marBottom w:val="0"/>
              <w:divBdr>
                <w:top w:val="none" w:sz="0" w:space="0" w:color="auto"/>
                <w:left w:val="none" w:sz="0" w:space="0" w:color="auto"/>
                <w:bottom w:val="none" w:sz="0" w:space="0" w:color="auto"/>
                <w:right w:val="none" w:sz="0" w:space="0" w:color="auto"/>
              </w:divBdr>
            </w:div>
            <w:div w:id="651564581">
              <w:marLeft w:val="480"/>
              <w:marRight w:val="0"/>
              <w:marTop w:val="0"/>
              <w:marBottom w:val="0"/>
              <w:divBdr>
                <w:top w:val="none" w:sz="0" w:space="0" w:color="auto"/>
                <w:left w:val="none" w:sz="0" w:space="0" w:color="auto"/>
                <w:bottom w:val="none" w:sz="0" w:space="0" w:color="auto"/>
                <w:right w:val="none" w:sz="0" w:space="0" w:color="auto"/>
              </w:divBdr>
            </w:div>
            <w:div w:id="654333411">
              <w:marLeft w:val="480"/>
              <w:marRight w:val="0"/>
              <w:marTop w:val="0"/>
              <w:marBottom w:val="0"/>
              <w:divBdr>
                <w:top w:val="none" w:sz="0" w:space="0" w:color="auto"/>
                <w:left w:val="none" w:sz="0" w:space="0" w:color="auto"/>
                <w:bottom w:val="none" w:sz="0" w:space="0" w:color="auto"/>
                <w:right w:val="none" w:sz="0" w:space="0" w:color="auto"/>
              </w:divBdr>
            </w:div>
            <w:div w:id="654526859">
              <w:marLeft w:val="480"/>
              <w:marRight w:val="0"/>
              <w:marTop w:val="0"/>
              <w:marBottom w:val="0"/>
              <w:divBdr>
                <w:top w:val="none" w:sz="0" w:space="0" w:color="auto"/>
                <w:left w:val="none" w:sz="0" w:space="0" w:color="auto"/>
                <w:bottom w:val="none" w:sz="0" w:space="0" w:color="auto"/>
                <w:right w:val="none" w:sz="0" w:space="0" w:color="auto"/>
              </w:divBdr>
            </w:div>
            <w:div w:id="656111052">
              <w:marLeft w:val="480"/>
              <w:marRight w:val="0"/>
              <w:marTop w:val="0"/>
              <w:marBottom w:val="0"/>
              <w:divBdr>
                <w:top w:val="none" w:sz="0" w:space="0" w:color="auto"/>
                <w:left w:val="none" w:sz="0" w:space="0" w:color="auto"/>
                <w:bottom w:val="none" w:sz="0" w:space="0" w:color="auto"/>
                <w:right w:val="none" w:sz="0" w:space="0" w:color="auto"/>
              </w:divBdr>
            </w:div>
            <w:div w:id="656231196">
              <w:marLeft w:val="480"/>
              <w:marRight w:val="0"/>
              <w:marTop w:val="0"/>
              <w:marBottom w:val="0"/>
              <w:divBdr>
                <w:top w:val="none" w:sz="0" w:space="0" w:color="auto"/>
                <w:left w:val="none" w:sz="0" w:space="0" w:color="auto"/>
                <w:bottom w:val="none" w:sz="0" w:space="0" w:color="auto"/>
                <w:right w:val="none" w:sz="0" w:space="0" w:color="auto"/>
              </w:divBdr>
            </w:div>
            <w:div w:id="656998622">
              <w:marLeft w:val="480"/>
              <w:marRight w:val="0"/>
              <w:marTop w:val="0"/>
              <w:marBottom w:val="0"/>
              <w:divBdr>
                <w:top w:val="none" w:sz="0" w:space="0" w:color="auto"/>
                <w:left w:val="none" w:sz="0" w:space="0" w:color="auto"/>
                <w:bottom w:val="none" w:sz="0" w:space="0" w:color="auto"/>
                <w:right w:val="none" w:sz="0" w:space="0" w:color="auto"/>
              </w:divBdr>
            </w:div>
            <w:div w:id="657076157">
              <w:marLeft w:val="480"/>
              <w:marRight w:val="0"/>
              <w:marTop w:val="0"/>
              <w:marBottom w:val="0"/>
              <w:divBdr>
                <w:top w:val="none" w:sz="0" w:space="0" w:color="auto"/>
                <w:left w:val="none" w:sz="0" w:space="0" w:color="auto"/>
                <w:bottom w:val="none" w:sz="0" w:space="0" w:color="auto"/>
                <w:right w:val="none" w:sz="0" w:space="0" w:color="auto"/>
              </w:divBdr>
            </w:div>
            <w:div w:id="658849380">
              <w:marLeft w:val="480"/>
              <w:marRight w:val="0"/>
              <w:marTop w:val="0"/>
              <w:marBottom w:val="0"/>
              <w:divBdr>
                <w:top w:val="none" w:sz="0" w:space="0" w:color="auto"/>
                <w:left w:val="none" w:sz="0" w:space="0" w:color="auto"/>
                <w:bottom w:val="none" w:sz="0" w:space="0" w:color="auto"/>
                <w:right w:val="none" w:sz="0" w:space="0" w:color="auto"/>
              </w:divBdr>
            </w:div>
            <w:div w:id="660740040">
              <w:marLeft w:val="480"/>
              <w:marRight w:val="0"/>
              <w:marTop w:val="0"/>
              <w:marBottom w:val="0"/>
              <w:divBdr>
                <w:top w:val="none" w:sz="0" w:space="0" w:color="auto"/>
                <w:left w:val="none" w:sz="0" w:space="0" w:color="auto"/>
                <w:bottom w:val="none" w:sz="0" w:space="0" w:color="auto"/>
                <w:right w:val="none" w:sz="0" w:space="0" w:color="auto"/>
              </w:divBdr>
            </w:div>
            <w:div w:id="660885538">
              <w:marLeft w:val="480"/>
              <w:marRight w:val="0"/>
              <w:marTop w:val="0"/>
              <w:marBottom w:val="0"/>
              <w:divBdr>
                <w:top w:val="none" w:sz="0" w:space="0" w:color="auto"/>
                <w:left w:val="none" w:sz="0" w:space="0" w:color="auto"/>
                <w:bottom w:val="none" w:sz="0" w:space="0" w:color="auto"/>
                <w:right w:val="none" w:sz="0" w:space="0" w:color="auto"/>
              </w:divBdr>
            </w:div>
            <w:div w:id="662008223">
              <w:marLeft w:val="480"/>
              <w:marRight w:val="0"/>
              <w:marTop w:val="0"/>
              <w:marBottom w:val="0"/>
              <w:divBdr>
                <w:top w:val="none" w:sz="0" w:space="0" w:color="auto"/>
                <w:left w:val="none" w:sz="0" w:space="0" w:color="auto"/>
                <w:bottom w:val="none" w:sz="0" w:space="0" w:color="auto"/>
                <w:right w:val="none" w:sz="0" w:space="0" w:color="auto"/>
              </w:divBdr>
            </w:div>
            <w:div w:id="664434117">
              <w:marLeft w:val="480"/>
              <w:marRight w:val="0"/>
              <w:marTop w:val="0"/>
              <w:marBottom w:val="0"/>
              <w:divBdr>
                <w:top w:val="none" w:sz="0" w:space="0" w:color="auto"/>
                <w:left w:val="none" w:sz="0" w:space="0" w:color="auto"/>
                <w:bottom w:val="none" w:sz="0" w:space="0" w:color="auto"/>
                <w:right w:val="none" w:sz="0" w:space="0" w:color="auto"/>
              </w:divBdr>
            </w:div>
            <w:div w:id="667708434">
              <w:marLeft w:val="480"/>
              <w:marRight w:val="0"/>
              <w:marTop w:val="0"/>
              <w:marBottom w:val="0"/>
              <w:divBdr>
                <w:top w:val="none" w:sz="0" w:space="0" w:color="auto"/>
                <w:left w:val="none" w:sz="0" w:space="0" w:color="auto"/>
                <w:bottom w:val="none" w:sz="0" w:space="0" w:color="auto"/>
                <w:right w:val="none" w:sz="0" w:space="0" w:color="auto"/>
              </w:divBdr>
            </w:div>
            <w:div w:id="668748588">
              <w:marLeft w:val="480"/>
              <w:marRight w:val="0"/>
              <w:marTop w:val="0"/>
              <w:marBottom w:val="0"/>
              <w:divBdr>
                <w:top w:val="none" w:sz="0" w:space="0" w:color="auto"/>
                <w:left w:val="none" w:sz="0" w:space="0" w:color="auto"/>
                <w:bottom w:val="none" w:sz="0" w:space="0" w:color="auto"/>
                <w:right w:val="none" w:sz="0" w:space="0" w:color="auto"/>
              </w:divBdr>
            </w:div>
            <w:div w:id="672684357">
              <w:marLeft w:val="480"/>
              <w:marRight w:val="0"/>
              <w:marTop w:val="0"/>
              <w:marBottom w:val="0"/>
              <w:divBdr>
                <w:top w:val="none" w:sz="0" w:space="0" w:color="auto"/>
                <w:left w:val="none" w:sz="0" w:space="0" w:color="auto"/>
                <w:bottom w:val="none" w:sz="0" w:space="0" w:color="auto"/>
                <w:right w:val="none" w:sz="0" w:space="0" w:color="auto"/>
              </w:divBdr>
            </w:div>
            <w:div w:id="674041454">
              <w:marLeft w:val="480"/>
              <w:marRight w:val="0"/>
              <w:marTop w:val="0"/>
              <w:marBottom w:val="0"/>
              <w:divBdr>
                <w:top w:val="none" w:sz="0" w:space="0" w:color="auto"/>
                <w:left w:val="none" w:sz="0" w:space="0" w:color="auto"/>
                <w:bottom w:val="none" w:sz="0" w:space="0" w:color="auto"/>
                <w:right w:val="none" w:sz="0" w:space="0" w:color="auto"/>
              </w:divBdr>
            </w:div>
            <w:div w:id="676737888">
              <w:marLeft w:val="480"/>
              <w:marRight w:val="0"/>
              <w:marTop w:val="0"/>
              <w:marBottom w:val="0"/>
              <w:divBdr>
                <w:top w:val="none" w:sz="0" w:space="0" w:color="auto"/>
                <w:left w:val="none" w:sz="0" w:space="0" w:color="auto"/>
                <w:bottom w:val="none" w:sz="0" w:space="0" w:color="auto"/>
                <w:right w:val="none" w:sz="0" w:space="0" w:color="auto"/>
              </w:divBdr>
            </w:div>
            <w:div w:id="676930648">
              <w:marLeft w:val="480"/>
              <w:marRight w:val="0"/>
              <w:marTop w:val="0"/>
              <w:marBottom w:val="0"/>
              <w:divBdr>
                <w:top w:val="none" w:sz="0" w:space="0" w:color="auto"/>
                <w:left w:val="none" w:sz="0" w:space="0" w:color="auto"/>
                <w:bottom w:val="none" w:sz="0" w:space="0" w:color="auto"/>
                <w:right w:val="none" w:sz="0" w:space="0" w:color="auto"/>
              </w:divBdr>
            </w:div>
            <w:div w:id="678001145">
              <w:marLeft w:val="480"/>
              <w:marRight w:val="0"/>
              <w:marTop w:val="0"/>
              <w:marBottom w:val="0"/>
              <w:divBdr>
                <w:top w:val="none" w:sz="0" w:space="0" w:color="auto"/>
                <w:left w:val="none" w:sz="0" w:space="0" w:color="auto"/>
                <w:bottom w:val="none" w:sz="0" w:space="0" w:color="auto"/>
                <w:right w:val="none" w:sz="0" w:space="0" w:color="auto"/>
              </w:divBdr>
            </w:div>
            <w:div w:id="678044675">
              <w:marLeft w:val="480"/>
              <w:marRight w:val="0"/>
              <w:marTop w:val="0"/>
              <w:marBottom w:val="0"/>
              <w:divBdr>
                <w:top w:val="none" w:sz="0" w:space="0" w:color="auto"/>
                <w:left w:val="none" w:sz="0" w:space="0" w:color="auto"/>
                <w:bottom w:val="none" w:sz="0" w:space="0" w:color="auto"/>
                <w:right w:val="none" w:sz="0" w:space="0" w:color="auto"/>
              </w:divBdr>
            </w:div>
            <w:div w:id="678965712">
              <w:marLeft w:val="480"/>
              <w:marRight w:val="0"/>
              <w:marTop w:val="0"/>
              <w:marBottom w:val="0"/>
              <w:divBdr>
                <w:top w:val="none" w:sz="0" w:space="0" w:color="auto"/>
                <w:left w:val="none" w:sz="0" w:space="0" w:color="auto"/>
                <w:bottom w:val="none" w:sz="0" w:space="0" w:color="auto"/>
                <w:right w:val="none" w:sz="0" w:space="0" w:color="auto"/>
              </w:divBdr>
            </w:div>
            <w:div w:id="679894036">
              <w:marLeft w:val="480"/>
              <w:marRight w:val="0"/>
              <w:marTop w:val="0"/>
              <w:marBottom w:val="0"/>
              <w:divBdr>
                <w:top w:val="none" w:sz="0" w:space="0" w:color="auto"/>
                <w:left w:val="none" w:sz="0" w:space="0" w:color="auto"/>
                <w:bottom w:val="none" w:sz="0" w:space="0" w:color="auto"/>
                <w:right w:val="none" w:sz="0" w:space="0" w:color="auto"/>
              </w:divBdr>
            </w:div>
            <w:div w:id="680474600">
              <w:marLeft w:val="480"/>
              <w:marRight w:val="0"/>
              <w:marTop w:val="0"/>
              <w:marBottom w:val="0"/>
              <w:divBdr>
                <w:top w:val="none" w:sz="0" w:space="0" w:color="auto"/>
                <w:left w:val="none" w:sz="0" w:space="0" w:color="auto"/>
                <w:bottom w:val="none" w:sz="0" w:space="0" w:color="auto"/>
                <w:right w:val="none" w:sz="0" w:space="0" w:color="auto"/>
              </w:divBdr>
            </w:div>
            <w:div w:id="681055330">
              <w:marLeft w:val="480"/>
              <w:marRight w:val="0"/>
              <w:marTop w:val="0"/>
              <w:marBottom w:val="0"/>
              <w:divBdr>
                <w:top w:val="none" w:sz="0" w:space="0" w:color="auto"/>
                <w:left w:val="none" w:sz="0" w:space="0" w:color="auto"/>
                <w:bottom w:val="none" w:sz="0" w:space="0" w:color="auto"/>
                <w:right w:val="none" w:sz="0" w:space="0" w:color="auto"/>
              </w:divBdr>
            </w:div>
            <w:div w:id="682784923">
              <w:marLeft w:val="480"/>
              <w:marRight w:val="0"/>
              <w:marTop w:val="0"/>
              <w:marBottom w:val="0"/>
              <w:divBdr>
                <w:top w:val="none" w:sz="0" w:space="0" w:color="auto"/>
                <w:left w:val="none" w:sz="0" w:space="0" w:color="auto"/>
                <w:bottom w:val="none" w:sz="0" w:space="0" w:color="auto"/>
                <w:right w:val="none" w:sz="0" w:space="0" w:color="auto"/>
              </w:divBdr>
            </w:div>
            <w:div w:id="687832733">
              <w:marLeft w:val="480"/>
              <w:marRight w:val="0"/>
              <w:marTop w:val="0"/>
              <w:marBottom w:val="0"/>
              <w:divBdr>
                <w:top w:val="none" w:sz="0" w:space="0" w:color="auto"/>
                <w:left w:val="none" w:sz="0" w:space="0" w:color="auto"/>
                <w:bottom w:val="none" w:sz="0" w:space="0" w:color="auto"/>
                <w:right w:val="none" w:sz="0" w:space="0" w:color="auto"/>
              </w:divBdr>
            </w:div>
            <w:div w:id="688412805">
              <w:marLeft w:val="480"/>
              <w:marRight w:val="0"/>
              <w:marTop w:val="0"/>
              <w:marBottom w:val="0"/>
              <w:divBdr>
                <w:top w:val="none" w:sz="0" w:space="0" w:color="auto"/>
                <w:left w:val="none" w:sz="0" w:space="0" w:color="auto"/>
                <w:bottom w:val="none" w:sz="0" w:space="0" w:color="auto"/>
                <w:right w:val="none" w:sz="0" w:space="0" w:color="auto"/>
              </w:divBdr>
            </w:div>
            <w:div w:id="688798547">
              <w:marLeft w:val="480"/>
              <w:marRight w:val="0"/>
              <w:marTop w:val="0"/>
              <w:marBottom w:val="0"/>
              <w:divBdr>
                <w:top w:val="none" w:sz="0" w:space="0" w:color="auto"/>
                <w:left w:val="none" w:sz="0" w:space="0" w:color="auto"/>
                <w:bottom w:val="none" w:sz="0" w:space="0" w:color="auto"/>
                <w:right w:val="none" w:sz="0" w:space="0" w:color="auto"/>
              </w:divBdr>
            </w:div>
            <w:div w:id="691416226">
              <w:marLeft w:val="480"/>
              <w:marRight w:val="0"/>
              <w:marTop w:val="0"/>
              <w:marBottom w:val="0"/>
              <w:divBdr>
                <w:top w:val="none" w:sz="0" w:space="0" w:color="auto"/>
                <w:left w:val="none" w:sz="0" w:space="0" w:color="auto"/>
                <w:bottom w:val="none" w:sz="0" w:space="0" w:color="auto"/>
                <w:right w:val="none" w:sz="0" w:space="0" w:color="auto"/>
              </w:divBdr>
            </w:div>
            <w:div w:id="691612340">
              <w:marLeft w:val="480"/>
              <w:marRight w:val="0"/>
              <w:marTop w:val="0"/>
              <w:marBottom w:val="0"/>
              <w:divBdr>
                <w:top w:val="none" w:sz="0" w:space="0" w:color="auto"/>
                <w:left w:val="none" w:sz="0" w:space="0" w:color="auto"/>
                <w:bottom w:val="none" w:sz="0" w:space="0" w:color="auto"/>
                <w:right w:val="none" w:sz="0" w:space="0" w:color="auto"/>
              </w:divBdr>
            </w:div>
            <w:div w:id="692149137">
              <w:marLeft w:val="480"/>
              <w:marRight w:val="0"/>
              <w:marTop w:val="0"/>
              <w:marBottom w:val="0"/>
              <w:divBdr>
                <w:top w:val="none" w:sz="0" w:space="0" w:color="auto"/>
                <w:left w:val="none" w:sz="0" w:space="0" w:color="auto"/>
                <w:bottom w:val="none" w:sz="0" w:space="0" w:color="auto"/>
                <w:right w:val="none" w:sz="0" w:space="0" w:color="auto"/>
              </w:divBdr>
            </w:div>
            <w:div w:id="692195623">
              <w:marLeft w:val="480"/>
              <w:marRight w:val="0"/>
              <w:marTop w:val="0"/>
              <w:marBottom w:val="0"/>
              <w:divBdr>
                <w:top w:val="none" w:sz="0" w:space="0" w:color="auto"/>
                <w:left w:val="none" w:sz="0" w:space="0" w:color="auto"/>
                <w:bottom w:val="none" w:sz="0" w:space="0" w:color="auto"/>
                <w:right w:val="none" w:sz="0" w:space="0" w:color="auto"/>
              </w:divBdr>
            </w:div>
            <w:div w:id="692608903">
              <w:marLeft w:val="480"/>
              <w:marRight w:val="0"/>
              <w:marTop w:val="0"/>
              <w:marBottom w:val="0"/>
              <w:divBdr>
                <w:top w:val="none" w:sz="0" w:space="0" w:color="auto"/>
                <w:left w:val="none" w:sz="0" w:space="0" w:color="auto"/>
                <w:bottom w:val="none" w:sz="0" w:space="0" w:color="auto"/>
                <w:right w:val="none" w:sz="0" w:space="0" w:color="auto"/>
              </w:divBdr>
            </w:div>
            <w:div w:id="692651061">
              <w:marLeft w:val="480"/>
              <w:marRight w:val="0"/>
              <w:marTop w:val="0"/>
              <w:marBottom w:val="0"/>
              <w:divBdr>
                <w:top w:val="none" w:sz="0" w:space="0" w:color="auto"/>
                <w:left w:val="none" w:sz="0" w:space="0" w:color="auto"/>
                <w:bottom w:val="none" w:sz="0" w:space="0" w:color="auto"/>
                <w:right w:val="none" w:sz="0" w:space="0" w:color="auto"/>
              </w:divBdr>
            </w:div>
            <w:div w:id="692806373">
              <w:marLeft w:val="480"/>
              <w:marRight w:val="0"/>
              <w:marTop w:val="0"/>
              <w:marBottom w:val="0"/>
              <w:divBdr>
                <w:top w:val="none" w:sz="0" w:space="0" w:color="auto"/>
                <w:left w:val="none" w:sz="0" w:space="0" w:color="auto"/>
                <w:bottom w:val="none" w:sz="0" w:space="0" w:color="auto"/>
                <w:right w:val="none" w:sz="0" w:space="0" w:color="auto"/>
              </w:divBdr>
            </w:div>
            <w:div w:id="693385842">
              <w:marLeft w:val="480"/>
              <w:marRight w:val="0"/>
              <w:marTop w:val="0"/>
              <w:marBottom w:val="0"/>
              <w:divBdr>
                <w:top w:val="none" w:sz="0" w:space="0" w:color="auto"/>
                <w:left w:val="none" w:sz="0" w:space="0" w:color="auto"/>
                <w:bottom w:val="none" w:sz="0" w:space="0" w:color="auto"/>
                <w:right w:val="none" w:sz="0" w:space="0" w:color="auto"/>
              </w:divBdr>
            </w:div>
            <w:div w:id="694230371">
              <w:marLeft w:val="480"/>
              <w:marRight w:val="0"/>
              <w:marTop w:val="0"/>
              <w:marBottom w:val="0"/>
              <w:divBdr>
                <w:top w:val="none" w:sz="0" w:space="0" w:color="auto"/>
                <w:left w:val="none" w:sz="0" w:space="0" w:color="auto"/>
                <w:bottom w:val="none" w:sz="0" w:space="0" w:color="auto"/>
                <w:right w:val="none" w:sz="0" w:space="0" w:color="auto"/>
              </w:divBdr>
            </w:div>
            <w:div w:id="694624298">
              <w:marLeft w:val="480"/>
              <w:marRight w:val="0"/>
              <w:marTop w:val="0"/>
              <w:marBottom w:val="0"/>
              <w:divBdr>
                <w:top w:val="none" w:sz="0" w:space="0" w:color="auto"/>
                <w:left w:val="none" w:sz="0" w:space="0" w:color="auto"/>
                <w:bottom w:val="none" w:sz="0" w:space="0" w:color="auto"/>
                <w:right w:val="none" w:sz="0" w:space="0" w:color="auto"/>
              </w:divBdr>
            </w:div>
            <w:div w:id="695617457">
              <w:marLeft w:val="480"/>
              <w:marRight w:val="0"/>
              <w:marTop w:val="0"/>
              <w:marBottom w:val="0"/>
              <w:divBdr>
                <w:top w:val="none" w:sz="0" w:space="0" w:color="auto"/>
                <w:left w:val="none" w:sz="0" w:space="0" w:color="auto"/>
                <w:bottom w:val="none" w:sz="0" w:space="0" w:color="auto"/>
                <w:right w:val="none" w:sz="0" w:space="0" w:color="auto"/>
              </w:divBdr>
            </w:div>
            <w:div w:id="697393305">
              <w:marLeft w:val="480"/>
              <w:marRight w:val="0"/>
              <w:marTop w:val="0"/>
              <w:marBottom w:val="0"/>
              <w:divBdr>
                <w:top w:val="none" w:sz="0" w:space="0" w:color="auto"/>
                <w:left w:val="none" w:sz="0" w:space="0" w:color="auto"/>
                <w:bottom w:val="none" w:sz="0" w:space="0" w:color="auto"/>
                <w:right w:val="none" w:sz="0" w:space="0" w:color="auto"/>
              </w:divBdr>
            </w:div>
            <w:div w:id="698438061">
              <w:marLeft w:val="480"/>
              <w:marRight w:val="0"/>
              <w:marTop w:val="0"/>
              <w:marBottom w:val="0"/>
              <w:divBdr>
                <w:top w:val="none" w:sz="0" w:space="0" w:color="auto"/>
                <w:left w:val="none" w:sz="0" w:space="0" w:color="auto"/>
                <w:bottom w:val="none" w:sz="0" w:space="0" w:color="auto"/>
                <w:right w:val="none" w:sz="0" w:space="0" w:color="auto"/>
              </w:divBdr>
            </w:div>
            <w:div w:id="699741063">
              <w:marLeft w:val="480"/>
              <w:marRight w:val="0"/>
              <w:marTop w:val="0"/>
              <w:marBottom w:val="0"/>
              <w:divBdr>
                <w:top w:val="none" w:sz="0" w:space="0" w:color="auto"/>
                <w:left w:val="none" w:sz="0" w:space="0" w:color="auto"/>
                <w:bottom w:val="none" w:sz="0" w:space="0" w:color="auto"/>
                <w:right w:val="none" w:sz="0" w:space="0" w:color="auto"/>
              </w:divBdr>
            </w:div>
            <w:div w:id="702634064">
              <w:marLeft w:val="480"/>
              <w:marRight w:val="0"/>
              <w:marTop w:val="0"/>
              <w:marBottom w:val="0"/>
              <w:divBdr>
                <w:top w:val="none" w:sz="0" w:space="0" w:color="auto"/>
                <w:left w:val="none" w:sz="0" w:space="0" w:color="auto"/>
                <w:bottom w:val="none" w:sz="0" w:space="0" w:color="auto"/>
                <w:right w:val="none" w:sz="0" w:space="0" w:color="auto"/>
              </w:divBdr>
            </w:div>
            <w:div w:id="703288779">
              <w:marLeft w:val="480"/>
              <w:marRight w:val="0"/>
              <w:marTop w:val="0"/>
              <w:marBottom w:val="0"/>
              <w:divBdr>
                <w:top w:val="none" w:sz="0" w:space="0" w:color="auto"/>
                <w:left w:val="none" w:sz="0" w:space="0" w:color="auto"/>
                <w:bottom w:val="none" w:sz="0" w:space="0" w:color="auto"/>
                <w:right w:val="none" w:sz="0" w:space="0" w:color="auto"/>
              </w:divBdr>
            </w:div>
            <w:div w:id="704600457">
              <w:marLeft w:val="480"/>
              <w:marRight w:val="0"/>
              <w:marTop w:val="0"/>
              <w:marBottom w:val="0"/>
              <w:divBdr>
                <w:top w:val="none" w:sz="0" w:space="0" w:color="auto"/>
                <w:left w:val="none" w:sz="0" w:space="0" w:color="auto"/>
                <w:bottom w:val="none" w:sz="0" w:space="0" w:color="auto"/>
                <w:right w:val="none" w:sz="0" w:space="0" w:color="auto"/>
              </w:divBdr>
            </w:div>
            <w:div w:id="706837229">
              <w:marLeft w:val="480"/>
              <w:marRight w:val="0"/>
              <w:marTop w:val="0"/>
              <w:marBottom w:val="0"/>
              <w:divBdr>
                <w:top w:val="none" w:sz="0" w:space="0" w:color="auto"/>
                <w:left w:val="none" w:sz="0" w:space="0" w:color="auto"/>
                <w:bottom w:val="none" w:sz="0" w:space="0" w:color="auto"/>
                <w:right w:val="none" w:sz="0" w:space="0" w:color="auto"/>
              </w:divBdr>
            </w:div>
            <w:div w:id="708457935">
              <w:marLeft w:val="480"/>
              <w:marRight w:val="0"/>
              <w:marTop w:val="0"/>
              <w:marBottom w:val="0"/>
              <w:divBdr>
                <w:top w:val="none" w:sz="0" w:space="0" w:color="auto"/>
                <w:left w:val="none" w:sz="0" w:space="0" w:color="auto"/>
                <w:bottom w:val="none" w:sz="0" w:space="0" w:color="auto"/>
                <w:right w:val="none" w:sz="0" w:space="0" w:color="auto"/>
              </w:divBdr>
            </w:div>
            <w:div w:id="709649130">
              <w:marLeft w:val="480"/>
              <w:marRight w:val="0"/>
              <w:marTop w:val="0"/>
              <w:marBottom w:val="0"/>
              <w:divBdr>
                <w:top w:val="none" w:sz="0" w:space="0" w:color="auto"/>
                <w:left w:val="none" w:sz="0" w:space="0" w:color="auto"/>
                <w:bottom w:val="none" w:sz="0" w:space="0" w:color="auto"/>
                <w:right w:val="none" w:sz="0" w:space="0" w:color="auto"/>
              </w:divBdr>
            </w:div>
            <w:div w:id="709915662">
              <w:marLeft w:val="480"/>
              <w:marRight w:val="0"/>
              <w:marTop w:val="0"/>
              <w:marBottom w:val="0"/>
              <w:divBdr>
                <w:top w:val="none" w:sz="0" w:space="0" w:color="auto"/>
                <w:left w:val="none" w:sz="0" w:space="0" w:color="auto"/>
                <w:bottom w:val="none" w:sz="0" w:space="0" w:color="auto"/>
                <w:right w:val="none" w:sz="0" w:space="0" w:color="auto"/>
              </w:divBdr>
            </w:div>
            <w:div w:id="710107423">
              <w:marLeft w:val="480"/>
              <w:marRight w:val="0"/>
              <w:marTop w:val="0"/>
              <w:marBottom w:val="0"/>
              <w:divBdr>
                <w:top w:val="none" w:sz="0" w:space="0" w:color="auto"/>
                <w:left w:val="none" w:sz="0" w:space="0" w:color="auto"/>
                <w:bottom w:val="none" w:sz="0" w:space="0" w:color="auto"/>
                <w:right w:val="none" w:sz="0" w:space="0" w:color="auto"/>
              </w:divBdr>
            </w:div>
            <w:div w:id="710345398">
              <w:marLeft w:val="480"/>
              <w:marRight w:val="0"/>
              <w:marTop w:val="0"/>
              <w:marBottom w:val="0"/>
              <w:divBdr>
                <w:top w:val="none" w:sz="0" w:space="0" w:color="auto"/>
                <w:left w:val="none" w:sz="0" w:space="0" w:color="auto"/>
                <w:bottom w:val="none" w:sz="0" w:space="0" w:color="auto"/>
                <w:right w:val="none" w:sz="0" w:space="0" w:color="auto"/>
              </w:divBdr>
            </w:div>
            <w:div w:id="713971511">
              <w:marLeft w:val="480"/>
              <w:marRight w:val="0"/>
              <w:marTop w:val="0"/>
              <w:marBottom w:val="0"/>
              <w:divBdr>
                <w:top w:val="none" w:sz="0" w:space="0" w:color="auto"/>
                <w:left w:val="none" w:sz="0" w:space="0" w:color="auto"/>
                <w:bottom w:val="none" w:sz="0" w:space="0" w:color="auto"/>
                <w:right w:val="none" w:sz="0" w:space="0" w:color="auto"/>
              </w:divBdr>
            </w:div>
            <w:div w:id="714354338">
              <w:marLeft w:val="480"/>
              <w:marRight w:val="0"/>
              <w:marTop w:val="0"/>
              <w:marBottom w:val="0"/>
              <w:divBdr>
                <w:top w:val="none" w:sz="0" w:space="0" w:color="auto"/>
                <w:left w:val="none" w:sz="0" w:space="0" w:color="auto"/>
                <w:bottom w:val="none" w:sz="0" w:space="0" w:color="auto"/>
                <w:right w:val="none" w:sz="0" w:space="0" w:color="auto"/>
              </w:divBdr>
            </w:div>
            <w:div w:id="716465354">
              <w:marLeft w:val="480"/>
              <w:marRight w:val="0"/>
              <w:marTop w:val="0"/>
              <w:marBottom w:val="0"/>
              <w:divBdr>
                <w:top w:val="none" w:sz="0" w:space="0" w:color="auto"/>
                <w:left w:val="none" w:sz="0" w:space="0" w:color="auto"/>
                <w:bottom w:val="none" w:sz="0" w:space="0" w:color="auto"/>
                <w:right w:val="none" w:sz="0" w:space="0" w:color="auto"/>
              </w:divBdr>
            </w:div>
            <w:div w:id="717097000">
              <w:marLeft w:val="480"/>
              <w:marRight w:val="0"/>
              <w:marTop w:val="0"/>
              <w:marBottom w:val="0"/>
              <w:divBdr>
                <w:top w:val="none" w:sz="0" w:space="0" w:color="auto"/>
                <w:left w:val="none" w:sz="0" w:space="0" w:color="auto"/>
                <w:bottom w:val="none" w:sz="0" w:space="0" w:color="auto"/>
                <w:right w:val="none" w:sz="0" w:space="0" w:color="auto"/>
              </w:divBdr>
            </w:div>
            <w:div w:id="718475019">
              <w:marLeft w:val="480"/>
              <w:marRight w:val="0"/>
              <w:marTop w:val="0"/>
              <w:marBottom w:val="0"/>
              <w:divBdr>
                <w:top w:val="none" w:sz="0" w:space="0" w:color="auto"/>
                <w:left w:val="none" w:sz="0" w:space="0" w:color="auto"/>
                <w:bottom w:val="none" w:sz="0" w:space="0" w:color="auto"/>
                <w:right w:val="none" w:sz="0" w:space="0" w:color="auto"/>
              </w:divBdr>
            </w:div>
            <w:div w:id="718670672">
              <w:marLeft w:val="480"/>
              <w:marRight w:val="0"/>
              <w:marTop w:val="0"/>
              <w:marBottom w:val="0"/>
              <w:divBdr>
                <w:top w:val="none" w:sz="0" w:space="0" w:color="auto"/>
                <w:left w:val="none" w:sz="0" w:space="0" w:color="auto"/>
                <w:bottom w:val="none" w:sz="0" w:space="0" w:color="auto"/>
                <w:right w:val="none" w:sz="0" w:space="0" w:color="auto"/>
              </w:divBdr>
            </w:div>
            <w:div w:id="719397336">
              <w:marLeft w:val="480"/>
              <w:marRight w:val="0"/>
              <w:marTop w:val="0"/>
              <w:marBottom w:val="0"/>
              <w:divBdr>
                <w:top w:val="none" w:sz="0" w:space="0" w:color="auto"/>
                <w:left w:val="none" w:sz="0" w:space="0" w:color="auto"/>
                <w:bottom w:val="none" w:sz="0" w:space="0" w:color="auto"/>
                <w:right w:val="none" w:sz="0" w:space="0" w:color="auto"/>
              </w:divBdr>
            </w:div>
            <w:div w:id="721635306">
              <w:marLeft w:val="480"/>
              <w:marRight w:val="0"/>
              <w:marTop w:val="0"/>
              <w:marBottom w:val="0"/>
              <w:divBdr>
                <w:top w:val="none" w:sz="0" w:space="0" w:color="auto"/>
                <w:left w:val="none" w:sz="0" w:space="0" w:color="auto"/>
                <w:bottom w:val="none" w:sz="0" w:space="0" w:color="auto"/>
                <w:right w:val="none" w:sz="0" w:space="0" w:color="auto"/>
              </w:divBdr>
            </w:div>
            <w:div w:id="723522898">
              <w:marLeft w:val="480"/>
              <w:marRight w:val="0"/>
              <w:marTop w:val="0"/>
              <w:marBottom w:val="0"/>
              <w:divBdr>
                <w:top w:val="none" w:sz="0" w:space="0" w:color="auto"/>
                <w:left w:val="none" w:sz="0" w:space="0" w:color="auto"/>
                <w:bottom w:val="none" w:sz="0" w:space="0" w:color="auto"/>
                <w:right w:val="none" w:sz="0" w:space="0" w:color="auto"/>
              </w:divBdr>
            </w:div>
            <w:div w:id="723871549">
              <w:marLeft w:val="480"/>
              <w:marRight w:val="0"/>
              <w:marTop w:val="0"/>
              <w:marBottom w:val="0"/>
              <w:divBdr>
                <w:top w:val="none" w:sz="0" w:space="0" w:color="auto"/>
                <w:left w:val="none" w:sz="0" w:space="0" w:color="auto"/>
                <w:bottom w:val="none" w:sz="0" w:space="0" w:color="auto"/>
                <w:right w:val="none" w:sz="0" w:space="0" w:color="auto"/>
              </w:divBdr>
            </w:div>
            <w:div w:id="724832853">
              <w:marLeft w:val="480"/>
              <w:marRight w:val="0"/>
              <w:marTop w:val="0"/>
              <w:marBottom w:val="0"/>
              <w:divBdr>
                <w:top w:val="none" w:sz="0" w:space="0" w:color="auto"/>
                <w:left w:val="none" w:sz="0" w:space="0" w:color="auto"/>
                <w:bottom w:val="none" w:sz="0" w:space="0" w:color="auto"/>
                <w:right w:val="none" w:sz="0" w:space="0" w:color="auto"/>
              </w:divBdr>
            </w:div>
            <w:div w:id="727142685">
              <w:marLeft w:val="480"/>
              <w:marRight w:val="0"/>
              <w:marTop w:val="0"/>
              <w:marBottom w:val="0"/>
              <w:divBdr>
                <w:top w:val="none" w:sz="0" w:space="0" w:color="auto"/>
                <w:left w:val="none" w:sz="0" w:space="0" w:color="auto"/>
                <w:bottom w:val="none" w:sz="0" w:space="0" w:color="auto"/>
                <w:right w:val="none" w:sz="0" w:space="0" w:color="auto"/>
              </w:divBdr>
            </w:div>
            <w:div w:id="727725446">
              <w:marLeft w:val="480"/>
              <w:marRight w:val="0"/>
              <w:marTop w:val="0"/>
              <w:marBottom w:val="0"/>
              <w:divBdr>
                <w:top w:val="none" w:sz="0" w:space="0" w:color="auto"/>
                <w:left w:val="none" w:sz="0" w:space="0" w:color="auto"/>
                <w:bottom w:val="none" w:sz="0" w:space="0" w:color="auto"/>
                <w:right w:val="none" w:sz="0" w:space="0" w:color="auto"/>
              </w:divBdr>
            </w:div>
            <w:div w:id="729958558">
              <w:marLeft w:val="480"/>
              <w:marRight w:val="0"/>
              <w:marTop w:val="0"/>
              <w:marBottom w:val="0"/>
              <w:divBdr>
                <w:top w:val="none" w:sz="0" w:space="0" w:color="auto"/>
                <w:left w:val="none" w:sz="0" w:space="0" w:color="auto"/>
                <w:bottom w:val="none" w:sz="0" w:space="0" w:color="auto"/>
                <w:right w:val="none" w:sz="0" w:space="0" w:color="auto"/>
              </w:divBdr>
            </w:div>
            <w:div w:id="730663967">
              <w:marLeft w:val="480"/>
              <w:marRight w:val="0"/>
              <w:marTop w:val="0"/>
              <w:marBottom w:val="0"/>
              <w:divBdr>
                <w:top w:val="none" w:sz="0" w:space="0" w:color="auto"/>
                <w:left w:val="none" w:sz="0" w:space="0" w:color="auto"/>
                <w:bottom w:val="none" w:sz="0" w:space="0" w:color="auto"/>
                <w:right w:val="none" w:sz="0" w:space="0" w:color="auto"/>
              </w:divBdr>
            </w:div>
            <w:div w:id="731275455">
              <w:marLeft w:val="480"/>
              <w:marRight w:val="0"/>
              <w:marTop w:val="0"/>
              <w:marBottom w:val="0"/>
              <w:divBdr>
                <w:top w:val="none" w:sz="0" w:space="0" w:color="auto"/>
                <w:left w:val="none" w:sz="0" w:space="0" w:color="auto"/>
                <w:bottom w:val="none" w:sz="0" w:space="0" w:color="auto"/>
                <w:right w:val="none" w:sz="0" w:space="0" w:color="auto"/>
              </w:divBdr>
            </w:div>
            <w:div w:id="731659496">
              <w:marLeft w:val="480"/>
              <w:marRight w:val="0"/>
              <w:marTop w:val="0"/>
              <w:marBottom w:val="0"/>
              <w:divBdr>
                <w:top w:val="none" w:sz="0" w:space="0" w:color="auto"/>
                <w:left w:val="none" w:sz="0" w:space="0" w:color="auto"/>
                <w:bottom w:val="none" w:sz="0" w:space="0" w:color="auto"/>
                <w:right w:val="none" w:sz="0" w:space="0" w:color="auto"/>
              </w:divBdr>
            </w:div>
            <w:div w:id="733508016">
              <w:marLeft w:val="480"/>
              <w:marRight w:val="0"/>
              <w:marTop w:val="0"/>
              <w:marBottom w:val="0"/>
              <w:divBdr>
                <w:top w:val="none" w:sz="0" w:space="0" w:color="auto"/>
                <w:left w:val="none" w:sz="0" w:space="0" w:color="auto"/>
                <w:bottom w:val="none" w:sz="0" w:space="0" w:color="auto"/>
                <w:right w:val="none" w:sz="0" w:space="0" w:color="auto"/>
              </w:divBdr>
            </w:div>
            <w:div w:id="734551625">
              <w:marLeft w:val="480"/>
              <w:marRight w:val="0"/>
              <w:marTop w:val="0"/>
              <w:marBottom w:val="0"/>
              <w:divBdr>
                <w:top w:val="none" w:sz="0" w:space="0" w:color="auto"/>
                <w:left w:val="none" w:sz="0" w:space="0" w:color="auto"/>
                <w:bottom w:val="none" w:sz="0" w:space="0" w:color="auto"/>
                <w:right w:val="none" w:sz="0" w:space="0" w:color="auto"/>
              </w:divBdr>
            </w:div>
            <w:div w:id="735401959">
              <w:marLeft w:val="480"/>
              <w:marRight w:val="0"/>
              <w:marTop w:val="0"/>
              <w:marBottom w:val="0"/>
              <w:divBdr>
                <w:top w:val="none" w:sz="0" w:space="0" w:color="auto"/>
                <w:left w:val="none" w:sz="0" w:space="0" w:color="auto"/>
                <w:bottom w:val="none" w:sz="0" w:space="0" w:color="auto"/>
                <w:right w:val="none" w:sz="0" w:space="0" w:color="auto"/>
              </w:divBdr>
            </w:div>
            <w:div w:id="736630858">
              <w:marLeft w:val="480"/>
              <w:marRight w:val="0"/>
              <w:marTop w:val="0"/>
              <w:marBottom w:val="0"/>
              <w:divBdr>
                <w:top w:val="none" w:sz="0" w:space="0" w:color="auto"/>
                <w:left w:val="none" w:sz="0" w:space="0" w:color="auto"/>
                <w:bottom w:val="none" w:sz="0" w:space="0" w:color="auto"/>
                <w:right w:val="none" w:sz="0" w:space="0" w:color="auto"/>
              </w:divBdr>
            </w:div>
            <w:div w:id="736635951">
              <w:marLeft w:val="480"/>
              <w:marRight w:val="0"/>
              <w:marTop w:val="0"/>
              <w:marBottom w:val="0"/>
              <w:divBdr>
                <w:top w:val="none" w:sz="0" w:space="0" w:color="auto"/>
                <w:left w:val="none" w:sz="0" w:space="0" w:color="auto"/>
                <w:bottom w:val="none" w:sz="0" w:space="0" w:color="auto"/>
                <w:right w:val="none" w:sz="0" w:space="0" w:color="auto"/>
              </w:divBdr>
            </w:div>
            <w:div w:id="737091824">
              <w:marLeft w:val="480"/>
              <w:marRight w:val="0"/>
              <w:marTop w:val="0"/>
              <w:marBottom w:val="0"/>
              <w:divBdr>
                <w:top w:val="none" w:sz="0" w:space="0" w:color="auto"/>
                <w:left w:val="none" w:sz="0" w:space="0" w:color="auto"/>
                <w:bottom w:val="none" w:sz="0" w:space="0" w:color="auto"/>
                <w:right w:val="none" w:sz="0" w:space="0" w:color="auto"/>
              </w:divBdr>
            </w:div>
            <w:div w:id="737288425">
              <w:marLeft w:val="480"/>
              <w:marRight w:val="0"/>
              <w:marTop w:val="0"/>
              <w:marBottom w:val="0"/>
              <w:divBdr>
                <w:top w:val="none" w:sz="0" w:space="0" w:color="auto"/>
                <w:left w:val="none" w:sz="0" w:space="0" w:color="auto"/>
                <w:bottom w:val="none" w:sz="0" w:space="0" w:color="auto"/>
                <w:right w:val="none" w:sz="0" w:space="0" w:color="auto"/>
              </w:divBdr>
            </w:div>
            <w:div w:id="738526645">
              <w:marLeft w:val="480"/>
              <w:marRight w:val="0"/>
              <w:marTop w:val="0"/>
              <w:marBottom w:val="0"/>
              <w:divBdr>
                <w:top w:val="none" w:sz="0" w:space="0" w:color="auto"/>
                <w:left w:val="none" w:sz="0" w:space="0" w:color="auto"/>
                <w:bottom w:val="none" w:sz="0" w:space="0" w:color="auto"/>
                <w:right w:val="none" w:sz="0" w:space="0" w:color="auto"/>
              </w:divBdr>
            </w:div>
            <w:div w:id="739443396">
              <w:marLeft w:val="480"/>
              <w:marRight w:val="0"/>
              <w:marTop w:val="0"/>
              <w:marBottom w:val="0"/>
              <w:divBdr>
                <w:top w:val="none" w:sz="0" w:space="0" w:color="auto"/>
                <w:left w:val="none" w:sz="0" w:space="0" w:color="auto"/>
                <w:bottom w:val="none" w:sz="0" w:space="0" w:color="auto"/>
                <w:right w:val="none" w:sz="0" w:space="0" w:color="auto"/>
              </w:divBdr>
            </w:div>
            <w:div w:id="739718565">
              <w:marLeft w:val="480"/>
              <w:marRight w:val="0"/>
              <w:marTop w:val="0"/>
              <w:marBottom w:val="0"/>
              <w:divBdr>
                <w:top w:val="none" w:sz="0" w:space="0" w:color="auto"/>
                <w:left w:val="none" w:sz="0" w:space="0" w:color="auto"/>
                <w:bottom w:val="none" w:sz="0" w:space="0" w:color="auto"/>
                <w:right w:val="none" w:sz="0" w:space="0" w:color="auto"/>
              </w:divBdr>
            </w:div>
            <w:div w:id="740365893">
              <w:marLeft w:val="480"/>
              <w:marRight w:val="0"/>
              <w:marTop w:val="0"/>
              <w:marBottom w:val="0"/>
              <w:divBdr>
                <w:top w:val="none" w:sz="0" w:space="0" w:color="auto"/>
                <w:left w:val="none" w:sz="0" w:space="0" w:color="auto"/>
                <w:bottom w:val="none" w:sz="0" w:space="0" w:color="auto"/>
                <w:right w:val="none" w:sz="0" w:space="0" w:color="auto"/>
              </w:divBdr>
            </w:div>
            <w:div w:id="741417380">
              <w:marLeft w:val="480"/>
              <w:marRight w:val="0"/>
              <w:marTop w:val="0"/>
              <w:marBottom w:val="0"/>
              <w:divBdr>
                <w:top w:val="none" w:sz="0" w:space="0" w:color="auto"/>
                <w:left w:val="none" w:sz="0" w:space="0" w:color="auto"/>
                <w:bottom w:val="none" w:sz="0" w:space="0" w:color="auto"/>
                <w:right w:val="none" w:sz="0" w:space="0" w:color="auto"/>
              </w:divBdr>
            </w:div>
            <w:div w:id="741488717">
              <w:marLeft w:val="480"/>
              <w:marRight w:val="0"/>
              <w:marTop w:val="0"/>
              <w:marBottom w:val="0"/>
              <w:divBdr>
                <w:top w:val="none" w:sz="0" w:space="0" w:color="auto"/>
                <w:left w:val="none" w:sz="0" w:space="0" w:color="auto"/>
                <w:bottom w:val="none" w:sz="0" w:space="0" w:color="auto"/>
                <w:right w:val="none" w:sz="0" w:space="0" w:color="auto"/>
              </w:divBdr>
            </w:div>
            <w:div w:id="741683578">
              <w:marLeft w:val="480"/>
              <w:marRight w:val="0"/>
              <w:marTop w:val="0"/>
              <w:marBottom w:val="0"/>
              <w:divBdr>
                <w:top w:val="none" w:sz="0" w:space="0" w:color="auto"/>
                <w:left w:val="none" w:sz="0" w:space="0" w:color="auto"/>
                <w:bottom w:val="none" w:sz="0" w:space="0" w:color="auto"/>
                <w:right w:val="none" w:sz="0" w:space="0" w:color="auto"/>
              </w:divBdr>
            </w:div>
            <w:div w:id="742334960">
              <w:marLeft w:val="480"/>
              <w:marRight w:val="0"/>
              <w:marTop w:val="0"/>
              <w:marBottom w:val="0"/>
              <w:divBdr>
                <w:top w:val="none" w:sz="0" w:space="0" w:color="auto"/>
                <w:left w:val="none" w:sz="0" w:space="0" w:color="auto"/>
                <w:bottom w:val="none" w:sz="0" w:space="0" w:color="auto"/>
                <w:right w:val="none" w:sz="0" w:space="0" w:color="auto"/>
              </w:divBdr>
            </w:div>
            <w:div w:id="746538957">
              <w:marLeft w:val="480"/>
              <w:marRight w:val="0"/>
              <w:marTop w:val="0"/>
              <w:marBottom w:val="0"/>
              <w:divBdr>
                <w:top w:val="none" w:sz="0" w:space="0" w:color="auto"/>
                <w:left w:val="none" w:sz="0" w:space="0" w:color="auto"/>
                <w:bottom w:val="none" w:sz="0" w:space="0" w:color="auto"/>
                <w:right w:val="none" w:sz="0" w:space="0" w:color="auto"/>
              </w:divBdr>
            </w:div>
            <w:div w:id="747461515">
              <w:marLeft w:val="480"/>
              <w:marRight w:val="0"/>
              <w:marTop w:val="0"/>
              <w:marBottom w:val="0"/>
              <w:divBdr>
                <w:top w:val="none" w:sz="0" w:space="0" w:color="auto"/>
                <w:left w:val="none" w:sz="0" w:space="0" w:color="auto"/>
                <w:bottom w:val="none" w:sz="0" w:space="0" w:color="auto"/>
                <w:right w:val="none" w:sz="0" w:space="0" w:color="auto"/>
              </w:divBdr>
            </w:div>
            <w:div w:id="749233709">
              <w:marLeft w:val="480"/>
              <w:marRight w:val="0"/>
              <w:marTop w:val="0"/>
              <w:marBottom w:val="0"/>
              <w:divBdr>
                <w:top w:val="none" w:sz="0" w:space="0" w:color="auto"/>
                <w:left w:val="none" w:sz="0" w:space="0" w:color="auto"/>
                <w:bottom w:val="none" w:sz="0" w:space="0" w:color="auto"/>
                <w:right w:val="none" w:sz="0" w:space="0" w:color="auto"/>
              </w:divBdr>
            </w:div>
            <w:div w:id="749935513">
              <w:marLeft w:val="480"/>
              <w:marRight w:val="0"/>
              <w:marTop w:val="0"/>
              <w:marBottom w:val="0"/>
              <w:divBdr>
                <w:top w:val="none" w:sz="0" w:space="0" w:color="auto"/>
                <w:left w:val="none" w:sz="0" w:space="0" w:color="auto"/>
                <w:bottom w:val="none" w:sz="0" w:space="0" w:color="auto"/>
                <w:right w:val="none" w:sz="0" w:space="0" w:color="auto"/>
              </w:divBdr>
            </w:div>
            <w:div w:id="754206033">
              <w:marLeft w:val="480"/>
              <w:marRight w:val="0"/>
              <w:marTop w:val="0"/>
              <w:marBottom w:val="0"/>
              <w:divBdr>
                <w:top w:val="none" w:sz="0" w:space="0" w:color="auto"/>
                <w:left w:val="none" w:sz="0" w:space="0" w:color="auto"/>
                <w:bottom w:val="none" w:sz="0" w:space="0" w:color="auto"/>
                <w:right w:val="none" w:sz="0" w:space="0" w:color="auto"/>
              </w:divBdr>
            </w:div>
            <w:div w:id="754668124">
              <w:marLeft w:val="480"/>
              <w:marRight w:val="0"/>
              <w:marTop w:val="0"/>
              <w:marBottom w:val="0"/>
              <w:divBdr>
                <w:top w:val="none" w:sz="0" w:space="0" w:color="auto"/>
                <w:left w:val="none" w:sz="0" w:space="0" w:color="auto"/>
                <w:bottom w:val="none" w:sz="0" w:space="0" w:color="auto"/>
                <w:right w:val="none" w:sz="0" w:space="0" w:color="auto"/>
              </w:divBdr>
            </w:div>
            <w:div w:id="756093987">
              <w:marLeft w:val="480"/>
              <w:marRight w:val="0"/>
              <w:marTop w:val="0"/>
              <w:marBottom w:val="0"/>
              <w:divBdr>
                <w:top w:val="none" w:sz="0" w:space="0" w:color="auto"/>
                <w:left w:val="none" w:sz="0" w:space="0" w:color="auto"/>
                <w:bottom w:val="none" w:sz="0" w:space="0" w:color="auto"/>
                <w:right w:val="none" w:sz="0" w:space="0" w:color="auto"/>
              </w:divBdr>
            </w:div>
            <w:div w:id="756249466">
              <w:marLeft w:val="480"/>
              <w:marRight w:val="0"/>
              <w:marTop w:val="0"/>
              <w:marBottom w:val="0"/>
              <w:divBdr>
                <w:top w:val="none" w:sz="0" w:space="0" w:color="auto"/>
                <w:left w:val="none" w:sz="0" w:space="0" w:color="auto"/>
                <w:bottom w:val="none" w:sz="0" w:space="0" w:color="auto"/>
                <w:right w:val="none" w:sz="0" w:space="0" w:color="auto"/>
              </w:divBdr>
            </w:div>
            <w:div w:id="758058215">
              <w:marLeft w:val="480"/>
              <w:marRight w:val="0"/>
              <w:marTop w:val="0"/>
              <w:marBottom w:val="0"/>
              <w:divBdr>
                <w:top w:val="none" w:sz="0" w:space="0" w:color="auto"/>
                <w:left w:val="none" w:sz="0" w:space="0" w:color="auto"/>
                <w:bottom w:val="none" w:sz="0" w:space="0" w:color="auto"/>
                <w:right w:val="none" w:sz="0" w:space="0" w:color="auto"/>
              </w:divBdr>
            </w:div>
            <w:div w:id="759182381">
              <w:marLeft w:val="480"/>
              <w:marRight w:val="0"/>
              <w:marTop w:val="0"/>
              <w:marBottom w:val="0"/>
              <w:divBdr>
                <w:top w:val="none" w:sz="0" w:space="0" w:color="auto"/>
                <w:left w:val="none" w:sz="0" w:space="0" w:color="auto"/>
                <w:bottom w:val="none" w:sz="0" w:space="0" w:color="auto"/>
                <w:right w:val="none" w:sz="0" w:space="0" w:color="auto"/>
              </w:divBdr>
            </w:div>
            <w:div w:id="763837860">
              <w:marLeft w:val="480"/>
              <w:marRight w:val="0"/>
              <w:marTop w:val="0"/>
              <w:marBottom w:val="0"/>
              <w:divBdr>
                <w:top w:val="none" w:sz="0" w:space="0" w:color="auto"/>
                <w:left w:val="none" w:sz="0" w:space="0" w:color="auto"/>
                <w:bottom w:val="none" w:sz="0" w:space="0" w:color="auto"/>
                <w:right w:val="none" w:sz="0" w:space="0" w:color="auto"/>
              </w:divBdr>
            </w:div>
            <w:div w:id="768159144">
              <w:marLeft w:val="480"/>
              <w:marRight w:val="0"/>
              <w:marTop w:val="0"/>
              <w:marBottom w:val="0"/>
              <w:divBdr>
                <w:top w:val="none" w:sz="0" w:space="0" w:color="auto"/>
                <w:left w:val="none" w:sz="0" w:space="0" w:color="auto"/>
                <w:bottom w:val="none" w:sz="0" w:space="0" w:color="auto"/>
                <w:right w:val="none" w:sz="0" w:space="0" w:color="auto"/>
              </w:divBdr>
            </w:div>
            <w:div w:id="768811145">
              <w:marLeft w:val="480"/>
              <w:marRight w:val="0"/>
              <w:marTop w:val="0"/>
              <w:marBottom w:val="0"/>
              <w:divBdr>
                <w:top w:val="none" w:sz="0" w:space="0" w:color="auto"/>
                <w:left w:val="none" w:sz="0" w:space="0" w:color="auto"/>
                <w:bottom w:val="none" w:sz="0" w:space="0" w:color="auto"/>
                <w:right w:val="none" w:sz="0" w:space="0" w:color="auto"/>
              </w:divBdr>
            </w:div>
            <w:div w:id="769396514">
              <w:marLeft w:val="480"/>
              <w:marRight w:val="0"/>
              <w:marTop w:val="0"/>
              <w:marBottom w:val="0"/>
              <w:divBdr>
                <w:top w:val="none" w:sz="0" w:space="0" w:color="auto"/>
                <w:left w:val="none" w:sz="0" w:space="0" w:color="auto"/>
                <w:bottom w:val="none" w:sz="0" w:space="0" w:color="auto"/>
                <w:right w:val="none" w:sz="0" w:space="0" w:color="auto"/>
              </w:divBdr>
            </w:div>
            <w:div w:id="770394012">
              <w:marLeft w:val="480"/>
              <w:marRight w:val="0"/>
              <w:marTop w:val="0"/>
              <w:marBottom w:val="0"/>
              <w:divBdr>
                <w:top w:val="none" w:sz="0" w:space="0" w:color="auto"/>
                <w:left w:val="none" w:sz="0" w:space="0" w:color="auto"/>
                <w:bottom w:val="none" w:sz="0" w:space="0" w:color="auto"/>
                <w:right w:val="none" w:sz="0" w:space="0" w:color="auto"/>
              </w:divBdr>
            </w:div>
            <w:div w:id="770515493">
              <w:marLeft w:val="480"/>
              <w:marRight w:val="0"/>
              <w:marTop w:val="0"/>
              <w:marBottom w:val="0"/>
              <w:divBdr>
                <w:top w:val="none" w:sz="0" w:space="0" w:color="auto"/>
                <w:left w:val="none" w:sz="0" w:space="0" w:color="auto"/>
                <w:bottom w:val="none" w:sz="0" w:space="0" w:color="auto"/>
                <w:right w:val="none" w:sz="0" w:space="0" w:color="auto"/>
              </w:divBdr>
            </w:div>
            <w:div w:id="773130169">
              <w:marLeft w:val="480"/>
              <w:marRight w:val="0"/>
              <w:marTop w:val="0"/>
              <w:marBottom w:val="0"/>
              <w:divBdr>
                <w:top w:val="none" w:sz="0" w:space="0" w:color="auto"/>
                <w:left w:val="none" w:sz="0" w:space="0" w:color="auto"/>
                <w:bottom w:val="none" w:sz="0" w:space="0" w:color="auto"/>
                <w:right w:val="none" w:sz="0" w:space="0" w:color="auto"/>
              </w:divBdr>
            </w:div>
            <w:div w:id="773553272">
              <w:marLeft w:val="480"/>
              <w:marRight w:val="0"/>
              <w:marTop w:val="0"/>
              <w:marBottom w:val="0"/>
              <w:divBdr>
                <w:top w:val="none" w:sz="0" w:space="0" w:color="auto"/>
                <w:left w:val="none" w:sz="0" w:space="0" w:color="auto"/>
                <w:bottom w:val="none" w:sz="0" w:space="0" w:color="auto"/>
                <w:right w:val="none" w:sz="0" w:space="0" w:color="auto"/>
              </w:divBdr>
            </w:div>
            <w:div w:id="774638120">
              <w:marLeft w:val="480"/>
              <w:marRight w:val="0"/>
              <w:marTop w:val="0"/>
              <w:marBottom w:val="0"/>
              <w:divBdr>
                <w:top w:val="none" w:sz="0" w:space="0" w:color="auto"/>
                <w:left w:val="none" w:sz="0" w:space="0" w:color="auto"/>
                <w:bottom w:val="none" w:sz="0" w:space="0" w:color="auto"/>
                <w:right w:val="none" w:sz="0" w:space="0" w:color="auto"/>
              </w:divBdr>
            </w:div>
            <w:div w:id="781071188">
              <w:marLeft w:val="480"/>
              <w:marRight w:val="0"/>
              <w:marTop w:val="0"/>
              <w:marBottom w:val="0"/>
              <w:divBdr>
                <w:top w:val="none" w:sz="0" w:space="0" w:color="auto"/>
                <w:left w:val="none" w:sz="0" w:space="0" w:color="auto"/>
                <w:bottom w:val="none" w:sz="0" w:space="0" w:color="auto"/>
                <w:right w:val="none" w:sz="0" w:space="0" w:color="auto"/>
              </w:divBdr>
            </w:div>
            <w:div w:id="781149369">
              <w:marLeft w:val="480"/>
              <w:marRight w:val="0"/>
              <w:marTop w:val="0"/>
              <w:marBottom w:val="0"/>
              <w:divBdr>
                <w:top w:val="none" w:sz="0" w:space="0" w:color="auto"/>
                <w:left w:val="none" w:sz="0" w:space="0" w:color="auto"/>
                <w:bottom w:val="none" w:sz="0" w:space="0" w:color="auto"/>
                <w:right w:val="none" w:sz="0" w:space="0" w:color="auto"/>
              </w:divBdr>
            </w:div>
            <w:div w:id="782503679">
              <w:marLeft w:val="480"/>
              <w:marRight w:val="0"/>
              <w:marTop w:val="0"/>
              <w:marBottom w:val="0"/>
              <w:divBdr>
                <w:top w:val="none" w:sz="0" w:space="0" w:color="auto"/>
                <w:left w:val="none" w:sz="0" w:space="0" w:color="auto"/>
                <w:bottom w:val="none" w:sz="0" w:space="0" w:color="auto"/>
                <w:right w:val="none" w:sz="0" w:space="0" w:color="auto"/>
              </w:divBdr>
            </w:div>
            <w:div w:id="782579099">
              <w:marLeft w:val="480"/>
              <w:marRight w:val="0"/>
              <w:marTop w:val="0"/>
              <w:marBottom w:val="0"/>
              <w:divBdr>
                <w:top w:val="none" w:sz="0" w:space="0" w:color="auto"/>
                <w:left w:val="none" w:sz="0" w:space="0" w:color="auto"/>
                <w:bottom w:val="none" w:sz="0" w:space="0" w:color="auto"/>
                <w:right w:val="none" w:sz="0" w:space="0" w:color="auto"/>
              </w:divBdr>
            </w:div>
            <w:div w:id="783302403">
              <w:marLeft w:val="480"/>
              <w:marRight w:val="0"/>
              <w:marTop w:val="0"/>
              <w:marBottom w:val="0"/>
              <w:divBdr>
                <w:top w:val="none" w:sz="0" w:space="0" w:color="auto"/>
                <w:left w:val="none" w:sz="0" w:space="0" w:color="auto"/>
                <w:bottom w:val="none" w:sz="0" w:space="0" w:color="auto"/>
                <w:right w:val="none" w:sz="0" w:space="0" w:color="auto"/>
              </w:divBdr>
            </w:div>
            <w:div w:id="783499761">
              <w:marLeft w:val="480"/>
              <w:marRight w:val="0"/>
              <w:marTop w:val="0"/>
              <w:marBottom w:val="0"/>
              <w:divBdr>
                <w:top w:val="none" w:sz="0" w:space="0" w:color="auto"/>
                <w:left w:val="none" w:sz="0" w:space="0" w:color="auto"/>
                <w:bottom w:val="none" w:sz="0" w:space="0" w:color="auto"/>
                <w:right w:val="none" w:sz="0" w:space="0" w:color="auto"/>
              </w:divBdr>
            </w:div>
            <w:div w:id="783622571">
              <w:marLeft w:val="480"/>
              <w:marRight w:val="0"/>
              <w:marTop w:val="0"/>
              <w:marBottom w:val="0"/>
              <w:divBdr>
                <w:top w:val="none" w:sz="0" w:space="0" w:color="auto"/>
                <w:left w:val="none" w:sz="0" w:space="0" w:color="auto"/>
                <w:bottom w:val="none" w:sz="0" w:space="0" w:color="auto"/>
                <w:right w:val="none" w:sz="0" w:space="0" w:color="auto"/>
              </w:divBdr>
            </w:div>
            <w:div w:id="783695583">
              <w:marLeft w:val="480"/>
              <w:marRight w:val="0"/>
              <w:marTop w:val="0"/>
              <w:marBottom w:val="0"/>
              <w:divBdr>
                <w:top w:val="none" w:sz="0" w:space="0" w:color="auto"/>
                <w:left w:val="none" w:sz="0" w:space="0" w:color="auto"/>
                <w:bottom w:val="none" w:sz="0" w:space="0" w:color="auto"/>
                <w:right w:val="none" w:sz="0" w:space="0" w:color="auto"/>
              </w:divBdr>
            </w:div>
            <w:div w:id="784345690">
              <w:marLeft w:val="480"/>
              <w:marRight w:val="0"/>
              <w:marTop w:val="0"/>
              <w:marBottom w:val="0"/>
              <w:divBdr>
                <w:top w:val="none" w:sz="0" w:space="0" w:color="auto"/>
                <w:left w:val="none" w:sz="0" w:space="0" w:color="auto"/>
                <w:bottom w:val="none" w:sz="0" w:space="0" w:color="auto"/>
                <w:right w:val="none" w:sz="0" w:space="0" w:color="auto"/>
              </w:divBdr>
            </w:div>
            <w:div w:id="785660931">
              <w:marLeft w:val="480"/>
              <w:marRight w:val="0"/>
              <w:marTop w:val="0"/>
              <w:marBottom w:val="0"/>
              <w:divBdr>
                <w:top w:val="none" w:sz="0" w:space="0" w:color="auto"/>
                <w:left w:val="none" w:sz="0" w:space="0" w:color="auto"/>
                <w:bottom w:val="none" w:sz="0" w:space="0" w:color="auto"/>
                <w:right w:val="none" w:sz="0" w:space="0" w:color="auto"/>
              </w:divBdr>
            </w:div>
            <w:div w:id="786699140">
              <w:marLeft w:val="480"/>
              <w:marRight w:val="0"/>
              <w:marTop w:val="0"/>
              <w:marBottom w:val="0"/>
              <w:divBdr>
                <w:top w:val="none" w:sz="0" w:space="0" w:color="auto"/>
                <w:left w:val="none" w:sz="0" w:space="0" w:color="auto"/>
                <w:bottom w:val="none" w:sz="0" w:space="0" w:color="auto"/>
                <w:right w:val="none" w:sz="0" w:space="0" w:color="auto"/>
              </w:divBdr>
            </w:div>
            <w:div w:id="788624886">
              <w:marLeft w:val="480"/>
              <w:marRight w:val="0"/>
              <w:marTop w:val="0"/>
              <w:marBottom w:val="0"/>
              <w:divBdr>
                <w:top w:val="none" w:sz="0" w:space="0" w:color="auto"/>
                <w:left w:val="none" w:sz="0" w:space="0" w:color="auto"/>
                <w:bottom w:val="none" w:sz="0" w:space="0" w:color="auto"/>
                <w:right w:val="none" w:sz="0" w:space="0" w:color="auto"/>
              </w:divBdr>
            </w:div>
            <w:div w:id="792404827">
              <w:marLeft w:val="480"/>
              <w:marRight w:val="0"/>
              <w:marTop w:val="0"/>
              <w:marBottom w:val="0"/>
              <w:divBdr>
                <w:top w:val="none" w:sz="0" w:space="0" w:color="auto"/>
                <w:left w:val="none" w:sz="0" w:space="0" w:color="auto"/>
                <w:bottom w:val="none" w:sz="0" w:space="0" w:color="auto"/>
                <w:right w:val="none" w:sz="0" w:space="0" w:color="auto"/>
              </w:divBdr>
            </w:div>
            <w:div w:id="792670942">
              <w:marLeft w:val="480"/>
              <w:marRight w:val="0"/>
              <w:marTop w:val="0"/>
              <w:marBottom w:val="0"/>
              <w:divBdr>
                <w:top w:val="none" w:sz="0" w:space="0" w:color="auto"/>
                <w:left w:val="none" w:sz="0" w:space="0" w:color="auto"/>
                <w:bottom w:val="none" w:sz="0" w:space="0" w:color="auto"/>
                <w:right w:val="none" w:sz="0" w:space="0" w:color="auto"/>
              </w:divBdr>
            </w:div>
            <w:div w:id="793213149">
              <w:marLeft w:val="480"/>
              <w:marRight w:val="0"/>
              <w:marTop w:val="0"/>
              <w:marBottom w:val="0"/>
              <w:divBdr>
                <w:top w:val="none" w:sz="0" w:space="0" w:color="auto"/>
                <w:left w:val="none" w:sz="0" w:space="0" w:color="auto"/>
                <w:bottom w:val="none" w:sz="0" w:space="0" w:color="auto"/>
                <w:right w:val="none" w:sz="0" w:space="0" w:color="auto"/>
              </w:divBdr>
            </w:div>
            <w:div w:id="794559985">
              <w:marLeft w:val="480"/>
              <w:marRight w:val="0"/>
              <w:marTop w:val="0"/>
              <w:marBottom w:val="0"/>
              <w:divBdr>
                <w:top w:val="none" w:sz="0" w:space="0" w:color="auto"/>
                <w:left w:val="none" w:sz="0" w:space="0" w:color="auto"/>
                <w:bottom w:val="none" w:sz="0" w:space="0" w:color="auto"/>
                <w:right w:val="none" w:sz="0" w:space="0" w:color="auto"/>
              </w:divBdr>
            </w:div>
            <w:div w:id="796146554">
              <w:marLeft w:val="480"/>
              <w:marRight w:val="0"/>
              <w:marTop w:val="0"/>
              <w:marBottom w:val="0"/>
              <w:divBdr>
                <w:top w:val="none" w:sz="0" w:space="0" w:color="auto"/>
                <w:left w:val="none" w:sz="0" w:space="0" w:color="auto"/>
                <w:bottom w:val="none" w:sz="0" w:space="0" w:color="auto"/>
                <w:right w:val="none" w:sz="0" w:space="0" w:color="auto"/>
              </w:divBdr>
            </w:div>
            <w:div w:id="797139929">
              <w:marLeft w:val="480"/>
              <w:marRight w:val="0"/>
              <w:marTop w:val="0"/>
              <w:marBottom w:val="0"/>
              <w:divBdr>
                <w:top w:val="none" w:sz="0" w:space="0" w:color="auto"/>
                <w:left w:val="none" w:sz="0" w:space="0" w:color="auto"/>
                <w:bottom w:val="none" w:sz="0" w:space="0" w:color="auto"/>
                <w:right w:val="none" w:sz="0" w:space="0" w:color="auto"/>
              </w:divBdr>
            </w:div>
            <w:div w:id="800881446">
              <w:marLeft w:val="480"/>
              <w:marRight w:val="0"/>
              <w:marTop w:val="0"/>
              <w:marBottom w:val="0"/>
              <w:divBdr>
                <w:top w:val="none" w:sz="0" w:space="0" w:color="auto"/>
                <w:left w:val="none" w:sz="0" w:space="0" w:color="auto"/>
                <w:bottom w:val="none" w:sz="0" w:space="0" w:color="auto"/>
                <w:right w:val="none" w:sz="0" w:space="0" w:color="auto"/>
              </w:divBdr>
            </w:div>
            <w:div w:id="801071448">
              <w:marLeft w:val="480"/>
              <w:marRight w:val="0"/>
              <w:marTop w:val="0"/>
              <w:marBottom w:val="0"/>
              <w:divBdr>
                <w:top w:val="none" w:sz="0" w:space="0" w:color="auto"/>
                <w:left w:val="none" w:sz="0" w:space="0" w:color="auto"/>
                <w:bottom w:val="none" w:sz="0" w:space="0" w:color="auto"/>
                <w:right w:val="none" w:sz="0" w:space="0" w:color="auto"/>
              </w:divBdr>
            </w:div>
            <w:div w:id="802430792">
              <w:marLeft w:val="480"/>
              <w:marRight w:val="0"/>
              <w:marTop w:val="0"/>
              <w:marBottom w:val="0"/>
              <w:divBdr>
                <w:top w:val="none" w:sz="0" w:space="0" w:color="auto"/>
                <w:left w:val="none" w:sz="0" w:space="0" w:color="auto"/>
                <w:bottom w:val="none" w:sz="0" w:space="0" w:color="auto"/>
                <w:right w:val="none" w:sz="0" w:space="0" w:color="auto"/>
              </w:divBdr>
            </w:div>
            <w:div w:id="805394225">
              <w:marLeft w:val="480"/>
              <w:marRight w:val="0"/>
              <w:marTop w:val="0"/>
              <w:marBottom w:val="0"/>
              <w:divBdr>
                <w:top w:val="none" w:sz="0" w:space="0" w:color="auto"/>
                <w:left w:val="none" w:sz="0" w:space="0" w:color="auto"/>
                <w:bottom w:val="none" w:sz="0" w:space="0" w:color="auto"/>
                <w:right w:val="none" w:sz="0" w:space="0" w:color="auto"/>
              </w:divBdr>
            </w:div>
            <w:div w:id="806436615">
              <w:marLeft w:val="480"/>
              <w:marRight w:val="0"/>
              <w:marTop w:val="0"/>
              <w:marBottom w:val="0"/>
              <w:divBdr>
                <w:top w:val="none" w:sz="0" w:space="0" w:color="auto"/>
                <w:left w:val="none" w:sz="0" w:space="0" w:color="auto"/>
                <w:bottom w:val="none" w:sz="0" w:space="0" w:color="auto"/>
                <w:right w:val="none" w:sz="0" w:space="0" w:color="auto"/>
              </w:divBdr>
            </w:div>
            <w:div w:id="808278260">
              <w:marLeft w:val="480"/>
              <w:marRight w:val="0"/>
              <w:marTop w:val="0"/>
              <w:marBottom w:val="0"/>
              <w:divBdr>
                <w:top w:val="none" w:sz="0" w:space="0" w:color="auto"/>
                <w:left w:val="none" w:sz="0" w:space="0" w:color="auto"/>
                <w:bottom w:val="none" w:sz="0" w:space="0" w:color="auto"/>
                <w:right w:val="none" w:sz="0" w:space="0" w:color="auto"/>
              </w:divBdr>
            </w:div>
            <w:div w:id="808404887">
              <w:marLeft w:val="480"/>
              <w:marRight w:val="0"/>
              <w:marTop w:val="0"/>
              <w:marBottom w:val="0"/>
              <w:divBdr>
                <w:top w:val="none" w:sz="0" w:space="0" w:color="auto"/>
                <w:left w:val="none" w:sz="0" w:space="0" w:color="auto"/>
                <w:bottom w:val="none" w:sz="0" w:space="0" w:color="auto"/>
                <w:right w:val="none" w:sz="0" w:space="0" w:color="auto"/>
              </w:divBdr>
            </w:div>
            <w:div w:id="808934094">
              <w:marLeft w:val="480"/>
              <w:marRight w:val="0"/>
              <w:marTop w:val="0"/>
              <w:marBottom w:val="0"/>
              <w:divBdr>
                <w:top w:val="none" w:sz="0" w:space="0" w:color="auto"/>
                <w:left w:val="none" w:sz="0" w:space="0" w:color="auto"/>
                <w:bottom w:val="none" w:sz="0" w:space="0" w:color="auto"/>
                <w:right w:val="none" w:sz="0" w:space="0" w:color="auto"/>
              </w:divBdr>
            </w:div>
            <w:div w:id="809327838">
              <w:marLeft w:val="480"/>
              <w:marRight w:val="0"/>
              <w:marTop w:val="0"/>
              <w:marBottom w:val="0"/>
              <w:divBdr>
                <w:top w:val="none" w:sz="0" w:space="0" w:color="auto"/>
                <w:left w:val="none" w:sz="0" w:space="0" w:color="auto"/>
                <w:bottom w:val="none" w:sz="0" w:space="0" w:color="auto"/>
                <w:right w:val="none" w:sz="0" w:space="0" w:color="auto"/>
              </w:divBdr>
            </w:div>
            <w:div w:id="809975374">
              <w:marLeft w:val="480"/>
              <w:marRight w:val="0"/>
              <w:marTop w:val="0"/>
              <w:marBottom w:val="0"/>
              <w:divBdr>
                <w:top w:val="none" w:sz="0" w:space="0" w:color="auto"/>
                <w:left w:val="none" w:sz="0" w:space="0" w:color="auto"/>
                <w:bottom w:val="none" w:sz="0" w:space="0" w:color="auto"/>
                <w:right w:val="none" w:sz="0" w:space="0" w:color="auto"/>
              </w:divBdr>
            </w:div>
            <w:div w:id="810176240">
              <w:marLeft w:val="480"/>
              <w:marRight w:val="0"/>
              <w:marTop w:val="0"/>
              <w:marBottom w:val="0"/>
              <w:divBdr>
                <w:top w:val="none" w:sz="0" w:space="0" w:color="auto"/>
                <w:left w:val="none" w:sz="0" w:space="0" w:color="auto"/>
                <w:bottom w:val="none" w:sz="0" w:space="0" w:color="auto"/>
                <w:right w:val="none" w:sz="0" w:space="0" w:color="auto"/>
              </w:divBdr>
            </w:div>
            <w:div w:id="811026333">
              <w:marLeft w:val="480"/>
              <w:marRight w:val="0"/>
              <w:marTop w:val="0"/>
              <w:marBottom w:val="0"/>
              <w:divBdr>
                <w:top w:val="none" w:sz="0" w:space="0" w:color="auto"/>
                <w:left w:val="none" w:sz="0" w:space="0" w:color="auto"/>
                <w:bottom w:val="none" w:sz="0" w:space="0" w:color="auto"/>
                <w:right w:val="none" w:sz="0" w:space="0" w:color="auto"/>
              </w:divBdr>
            </w:div>
            <w:div w:id="811795529">
              <w:marLeft w:val="480"/>
              <w:marRight w:val="0"/>
              <w:marTop w:val="0"/>
              <w:marBottom w:val="0"/>
              <w:divBdr>
                <w:top w:val="none" w:sz="0" w:space="0" w:color="auto"/>
                <w:left w:val="none" w:sz="0" w:space="0" w:color="auto"/>
                <w:bottom w:val="none" w:sz="0" w:space="0" w:color="auto"/>
                <w:right w:val="none" w:sz="0" w:space="0" w:color="auto"/>
              </w:divBdr>
            </w:div>
            <w:div w:id="811943371">
              <w:marLeft w:val="480"/>
              <w:marRight w:val="0"/>
              <w:marTop w:val="0"/>
              <w:marBottom w:val="0"/>
              <w:divBdr>
                <w:top w:val="none" w:sz="0" w:space="0" w:color="auto"/>
                <w:left w:val="none" w:sz="0" w:space="0" w:color="auto"/>
                <w:bottom w:val="none" w:sz="0" w:space="0" w:color="auto"/>
                <w:right w:val="none" w:sz="0" w:space="0" w:color="auto"/>
              </w:divBdr>
            </w:div>
            <w:div w:id="812209877">
              <w:marLeft w:val="480"/>
              <w:marRight w:val="0"/>
              <w:marTop w:val="0"/>
              <w:marBottom w:val="0"/>
              <w:divBdr>
                <w:top w:val="none" w:sz="0" w:space="0" w:color="auto"/>
                <w:left w:val="none" w:sz="0" w:space="0" w:color="auto"/>
                <w:bottom w:val="none" w:sz="0" w:space="0" w:color="auto"/>
                <w:right w:val="none" w:sz="0" w:space="0" w:color="auto"/>
              </w:divBdr>
            </w:div>
            <w:div w:id="812261627">
              <w:marLeft w:val="480"/>
              <w:marRight w:val="0"/>
              <w:marTop w:val="0"/>
              <w:marBottom w:val="0"/>
              <w:divBdr>
                <w:top w:val="none" w:sz="0" w:space="0" w:color="auto"/>
                <w:left w:val="none" w:sz="0" w:space="0" w:color="auto"/>
                <w:bottom w:val="none" w:sz="0" w:space="0" w:color="auto"/>
                <w:right w:val="none" w:sz="0" w:space="0" w:color="auto"/>
              </w:divBdr>
            </w:div>
            <w:div w:id="813638599">
              <w:marLeft w:val="480"/>
              <w:marRight w:val="0"/>
              <w:marTop w:val="0"/>
              <w:marBottom w:val="0"/>
              <w:divBdr>
                <w:top w:val="none" w:sz="0" w:space="0" w:color="auto"/>
                <w:left w:val="none" w:sz="0" w:space="0" w:color="auto"/>
                <w:bottom w:val="none" w:sz="0" w:space="0" w:color="auto"/>
                <w:right w:val="none" w:sz="0" w:space="0" w:color="auto"/>
              </w:divBdr>
            </w:div>
            <w:div w:id="814375255">
              <w:marLeft w:val="480"/>
              <w:marRight w:val="0"/>
              <w:marTop w:val="0"/>
              <w:marBottom w:val="0"/>
              <w:divBdr>
                <w:top w:val="none" w:sz="0" w:space="0" w:color="auto"/>
                <w:left w:val="none" w:sz="0" w:space="0" w:color="auto"/>
                <w:bottom w:val="none" w:sz="0" w:space="0" w:color="auto"/>
                <w:right w:val="none" w:sz="0" w:space="0" w:color="auto"/>
              </w:divBdr>
            </w:div>
            <w:div w:id="818152225">
              <w:marLeft w:val="480"/>
              <w:marRight w:val="0"/>
              <w:marTop w:val="0"/>
              <w:marBottom w:val="0"/>
              <w:divBdr>
                <w:top w:val="none" w:sz="0" w:space="0" w:color="auto"/>
                <w:left w:val="none" w:sz="0" w:space="0" w:color="auto"/>
                <w:bottom w:val="none" w:sz="0" w:space="0" w:color="auto"/>
                <w:right w:val="none" w:sz="0" w:space="0" w:color="auto"/>
              </w:divBdr>
            </w:div>
            <w:div w:id="818226208">
              <w:marLeft w:val="480"/>
              <w:marRight w:val="0"/>
              <w:marTop w:val="0"/>
              <w:marBottom w:val="0"/>
              <w:divBdr>
                <w:top w:val="none" w:sz="0" w:space="0" w:color="auto"/>
                <w:left w:val="none" w:sz="0" w:space="0" w:color="auto"/>
                <w:bottom w:val="none" w:sz="0" w:space="0" w:color="auto"/>
                <w:right w:val="none" w:sz="0" w:space="0" w:color="auto"/>
              </w:divBdr>
            </w:div>
            <w:div w:id="825435994">
              <w:marLeft w:val="480"/>
              <w:marRight w:val="0"/>
              <w:marTop w:val="0"/>
              <w:marBottom w:val="0"/>
              <w:divBdr>
                <w:top w:val="none" w:sz="0" w:space="0" w:color="auto"/>
                <w:left w:val="none" w:sz="0" w:space="0" w:color="auto"/>
                <w:bottom w:val="none" w:sz="0" w:space="0" w:color="auto"/>
                <w:right w:val="none" w:sz="0" w:space="0" w:color="auto"/>
              </w:divBdr>
            </w:div>
            <w:div w:id="826365646">
              <w:marLeft w:val="480"/>
              <w:marRight w:val="0"/>
              <w:marTop w:val="0"/>
              <w:marBottom w:val="0"/>
              <w:divBdr>
                <w:top w:val="none" w:sz="0" w:space="0" w:color="auto"/>
                <w:left w:val="none" w:sz="0" w:space="0" w:color="auto"/>
                <w:bottom w:val="none" w:sz="0" w:space="0" w:color="auto"/>
                <w:right w:val="none" w:sz="0" w:space="0" w:color="auto"/>
              </w:divBdr>
            </w:div>
            <w:div w:id="826440337">
              <w:marLeft w:val="480"/>
              <w:marRight w:val="0"/>
              <w:marTop w:val="0"/>
              <w:marBottom w:val="0"/>
              <w:divBdr>
                <w:top w:val="none" w:sz="0" w:space="0" w:color="auto"/>
                <w:left w:val="none" w:sz="0" w:space="0" w:color="auto"/>
                <w:bottom w:val="none" w:sz="0" w:space="0" w:color="auto"/>
                <w:right w:val="none" w:sz="0" w:space="0" w:color="auto"/>
              </w:divBdr>
            </w:div>
            <w:div w:id="828909262">
              <w:marLeft w:val="480"/>
              <w:marRight w:val="0"/>
              <w:marTop w:val="0"/>
              <w:marBottom w:val="0"/>
              <w:divBdr>
                <w:top w:val="none" w:sz="0" w:space="0" w:color="auto"/>
                <w:left w:val="none" w:sz="0" w:space="0" w:color="auto"/>
                <w:bottom w:val="none" w:sz="0" w:space="0" w:color="auto"/>
                <w:right w:val="none" w:sz="0" w:space="0" w:color="auto"/>
              </w:divBdr>
            </w:div>
            <w:div w:id="830410164">
              <w:marLeft w:val="480"/>
              <w:marRight w:val="0"/>
              <w:marTop w:val="0"/>
              <w:marBottom w:val="0"/>
              <w:divBdr>
                <w:top w:val="none" w:sz="0" w:space="0" w:color="auto"/>
                <w:left w:val="none" w:sz="0" w:space="0" w:color="auto"/>
                <w:bottom w:val="none" w:sz="0" w:space="0" w:color="auto"/>
                <w:right w:val="none" w:sz="0" w:space="0" w:color="auto"/>
              </w:divBdr>
            </w:div>
            <w:div w:id="831726292">
              <w:marLeft w:val="480"/>
              <w:marRight w:val="0"/>
              <w:marTop w:val="0"/>
              <w:marBottom w:val="0"/>
              <w:divBdr>
                <w:top w:val="none" w:sz="0" w:space="0" w:color="auto"/>
                <w:left w:val="none" w:sz="0" w:space="0" w:color="auto"/>
                <w:bottom w:val="none" w:sz="0" w:space="0" w:color="auto"/>
                <w:right w:val="none" w:sz="0" w:space="0" w:color="auto"/>
              </w:divBdr>
            </w:div>
            <w:div w:id="832917880">
              <w:marLeft w:val="480"/>
              <w:marRight w:val="0"/>
              <w:marTop w:val="0"/>
              <w:marBottom w:val="0"/>
              <w:divBdr>
                <w:top w:val="none" w:sz="0" w:space="0" w:color="auto"/>
                <w:left w:val="none" w:sz="0" w:space="0" w:color="auto"/>
                <w:bottom w:val="none" w:sz="0" w:space="0" w:color="auto"/>
                <w:right w:val="none" w:sz="0" w:space="0" w:color="auto"/>
              </w:divBdr>
            </w:div>
            <w:div w:id="833882308">
              <w:marLeft w:val="480"/>
              <w:marRight w:val="0"/>
              <w:marTop w:val="0"/>
              <w:marBottom w:val="0"/>
              <w:divBdr>
                <w:top w:val="none" w:sz="0" w:space="0" w:color="auto"/>
                <w:left w:val="none" w:sz="0" w:space="0" w:color="auto"/>
                <w:bottom w:val="none" w:sz="0" w:space="0" w:color="auto"/>
                <w:right w:val="none" w:sz="0" w:space="0" w:color="auto"/>
              </w:divBdr>
            </w:div>
            <w:div w:id="834686769">
              <w:marLeft w:val="480"/>
              <w:marRight w:val="0"/>
              <w:marTop w:val="0"/>
              <w:marBottom w:val="0"/>
              <w:divBdr>
                <w:top w:val="none" w:sz="0" w:space="0" w:color="auto"/>
                <w:left w:val="none" w:sz="0" w:space="0" w:color="auto"/>
                <w:bottom w:val="none" w:sz="0" w:space="0" w:color="auto"/>
                <w:right w:val="none" w:sz="0" w:space="0" w:color="auto"/>
              </w:divBdr>
            </w:div>
            <w:div w:id="835416617">
              <w:marLeft w:val="480"/>
              <w:marRight w:val="0"/>
              <w:marTop w:val="0"/>
              <w:marBottom w:val="0"/>
              <w:divBdr>
                <w:top w:val="none" w:sz="0" w:space="0" w:color="auto"/>
                <w:left w:val="none" w:sz="0" w:space="0" w:color="auto"/>
                <w:bottom w:val="none" w:sz="0" w:space="0" w:color="auto"/>
                <w:right w:val="none" w:sz="0" w:space="0" w:color="auto"/>
              </w:divBdr>
            </w:div>
            <w:div w:id="836460312">
              <w:marLeft w:val="480"/>
              <w:marRight w:val="0"/>
              <w:marTop w:val="0"/>
              <w:marBottom w:val="0"/>
              <w:divBdr>
                <w:top w:val="none" w:sz="0" w:space="0" w:color="auto"/>
                <w:left w:val="none" w:sz="0" w:space="0" w:color="auto"/>
                <w:bottom w:val="none" w:sz="0" w:space="0" w:color="auto"/>
                <w:right w:val="none" w:sz="0" w:space="0" w:color="auto"/>
              </w:divBdr>
            </w:div>
            <w:div w:id="836506793">
              <w:marLeft w:val="480"/>
              <w:marRight w:val="0"/>
              <w:marTop w:val="0"/>
              <w:marBottom w:val="0"/>
              <w:divBdr>
                <w:top w:val="none" w:sz="0" w:space="0" w:color="auto"/>
                <w:left w:val="none" w:sz="0" w:space="0" w:color="auto"/>
                <w:bottom w:val="none" w:sz="0" w:space="0" w:color="auto"/>
                <w:right w:val="none" w:sz="0" w:space="0" w:color="auto"/>
              </w:divBdr>
            </w:div>
            <w:div w:id="837623489">
              <w:marLeft w:val="480"/>
              <w:marRight w:val="0"/>
              <w:marTop w:val="0"/>
              <w:marBottom w:val="0"/>
              <w:divBdr>
                <w:top w:val="none" w:sz="0" w:space="0" w:color="auto"/>
                <w:left w:val="none" w:sz="0" w:space="0" w:color="auto"/>
                <w:bottom w:val="none" w:sz="0" w:space="0" w:color="auto"/>
                <w:right w:val="none" w:sz="0" w:space="0" w:color="auto"/>
              </w:divBdr>
            </w:div>
            <w:div w:id="838152862">
              <w:marLeft w:val="480"/>
              <w:marRight w:val="0"/>
              <w:marTop w:val="0"/>
              <w:marBottom w:val="0"/>
              <w:divBdr>
                <w:top w:val="none" w:sz="0" w:space="0" w:color="auto"/>
                <w:left w:val="none" w:sz="0" w:space="0" w:color="auto"/>
                <w:bottom w:val="none" w:sz="0" w:space="0" w:color="auto"/>
                <w:right w:val="none" w:sz="0" w:space="0" w:color="auto"/>
              </w:divBdr>
            </w:div>
            <w:div w:id="841942197">
              <w:marLeft w:val="480"/>
              <w:marRight w:val="0"/>
              <w:marTop w:val="0"/>
              <w:marBottom w:val="0"/>
              <w:divBdr>
                <w:top w:val="none" w:sz="0" w:space="0" w:color="auto"/>
                <w:left w:val="none" w:sz="0" w:space="0" w:color="auto"/>
                <w:bottom w:val="none" w:sz="0" w:space="0" w:color="auto"/>
                <w:right w:val="none" w:sz="0" w:space="0" w:color="auto"/>
              </w:divBdr>
            </w:div>
            <w:div w:id="843085264">
              <w:marLeft w:val="480"/>
              <w:marRight w:val="0"/>
              <w:marTop w:val="0"/>
              <w:marBottom w:val="0"/>
              <w:divBdr>
                <w:top w:val="none" w:sz="0" w:space="0" w:color="auto"/>
                <w:left w:val="none" w:sz="0" w:space="0" w:color="auto"/>
                <w:bottom w:val="none" w:sz="0" w:space="0" w:color="auto"/>
                <w:right w:val="none" w:sz="0" w:space="0" w:color="auto"/>
              </w:divBdr>
            </w:div>
            <w:div w:id="845440738">
              <w:marLeft w:val="480"/>
              <w:marRight w:val="0"/>
              <w:marTop w:val="0"/>
              <w:marBottom w:val="0"/>
              <w:divBdr>
                <w:top w:val="none" w:sz="0" w:space="0" w:color="auto"/>
                <w:left w:val="none" w:sz="0" w:space="0" w:color="auto"/>
                <w:bottom w:val="none" w:sz="0" w:space="0" w:color="auto"/>
                <w:right w:val="none" w:sz="0" w:space="0" w:color="auto"/>
              </w:divBdr>
            </w:div>
            <w:div w:id="845944674">
              <w:marLeft w:val="480"/>
              <w:marRight w:val="0"/>
              <w:marTop w:val="0"/>
              <w:marBottom w:val="0"/>
              <w:divBdr>
                <w:top w:val="none" w:sz="0" w:space="0" w:color="auto"/>
                <w:left w:val="none" w:sz="0" w:space="0" w:color="auto"/>
                <w:bottom w:val="none" w:sz="0" w:space="0" w:color="auto"/>
                <w:right w:val="none" w:sz="0" w:space="0" w:color="auto"/>
              </w:divBdr>
            </w:div>
            <w:div w:id="846553386">
              <w:marLeft w:val="480"/>
              <w:marRight w:val="0"/>
              <w:marTop w:val="0"/>
              <w:marBottom w:val="0"/>
              <w:divBdr>
                <w:top w:val="none" w:sz="0" w:space="0" w:color="auto"/>
                <w:left w:val="none" w:sz="0" w:space="0" w:color="auto"/>
                <w:bottom w:val="none" w:sz="0" w:space="0" w:color="auto"/>
                <w:right w:val="none" w:sz="0" w:space="0" w:color="auto"/>
              </w:divBdr>
            </w:div>
            <w:div w:id="846749422">
              <w:marLeft w:val="480"/>
              <w:marRight w:val="0"/>
              <w:marTop w:val="0"/>
              <w:marBottom w:val="0"/>
              <w:divBdr>
                <w:top w:val="none" w:sz="0" w:space="0" w:color="auto"/>
                <w:left w:val="none" w:sz="0" w:space="0" w:color="auto"/>
                <w:bottom w:val="none" w:sz="0" w:space="0" w:color="auto"/>
                <w:right w:val="none" w:sz="0" w:space="0" w:color="auto"/>
              </w:divBdr>
            </w:div>
            <w:div w:id="847060413">
              <w:marLeft w:val="480"/>
              <w:marRight w:val="0"/>
              <w:marTop w:val="0"/>
              <w:marBottom w:val="0"/>
              <w:divBdr>
                <w:top w:val="none" w:sz="0" w:space="0" w:color="auto"/>
                <w:left w:val="none" w:sz="0" w:space="0" w:color="auto"/>
                <w:bottom w:val="none" w:sz="0" w:space="0" w:color="auto"/>
                <w:right w:val="none" w:sz="0" w:space="0" w:color="auto"/>
              </w:divBdr>
            </w:div>
            <w:div w:id="848831158">
              <w:marLeft w:val="480"/>
              <w:marRight w:val="0"/>
              <w:marTop w:val="0"/>
              <w:marBottom w:val="0"/>
              <w:divBdr>
                <w:top w:val="none" w:sz="0" w:space="0" w:color="auto"/>
                <w:left w:val="none" w:sz="0" w:space="0" w:color="auto"/>
                <w:bottom w:val="none" w:sz="0" w:space="0" w:color="auto"/>
                <w:right w:val="none" w:sz="0" w:space="0" w:color="auto"/>
              </w:divBdr>
            </w:div>
            <w:div w:id="850950283">
              <w:marLeft w:val="480"/>
              <w:marRight w:val="0"/>
              <w:marTop w:val="0"/>
              <w:marBottom w:val="0"/>
              <w:divBdr>
                <w:top w:val="none" w:sz="0" w:space="0" w:color="auto"/>
                <w:left w:val="none" w:sz="0" w:space="0" w:color="auto"/>
                <w:bottom w:val="none" w:sz="0" w:space="0" w:color="auto"/>
                <w:right w:val="none" w:sz="0" w:space="0" w:color="auto"/>
              </w:divBdr>
            </w:div>
            <w:div w:id="851339345">
              <w:marLeft w:val="480"/>
              <w:marRight w:val="0"/>
              <w:marTop w:val="0"/>
              <w:marBottom w:val="0"/>
              <w:divBdr>
                <w:top w:val="none" w:sz="0" w:space="0" w:color="auto"/>
                <w:left w:val="none" w:sz="0" w:space="0" w:color="auto"/>
                <w:bottom w:val="none" w:sz="0" w:space="0" w:color="auto"/>
                <w:right w:val="none" w:sz="0" w:space="0" w:color="auto"/>
              </w:divBdr>
            </w:div>
            <w:div w:id="852499085">
              <w:marLeft w:val="480"/>
              <w:marRight w:val="0"/>
              <w:marTop w:val="0"/>
              <w:marBottom w:val="0"/>
              <w:divBdr>
                <w:top w:val="none" w:sz="0" w:space="0" w:color="auto"/>
                <w:left w:val="none" w:sz="0" w:space="0" w:color="auto"/>
                <w:bottom w:val="none" w:sz="0" w:space="0" w:color="auto"/>
                <w:right w:val="none" w:sz="0" w:space="0" w:color="auto"/>
              </w:divBdr>
            </w:div>
            <w:div w:id="854004773">
              <w:marLeft w:val="480"/>
              <w:marRight w:val="0"/>
              <w:marTop w:val="0"/>
              <w:marBottom w:val="0"/>
              <w:divBdr>
                <w:top w:val="none" w:sz="0" w:space="0" w:color="auto"/>
                <w:left w:val="none" w:sz="0" w:space="0" w:color="auto"/>
                <w:bottom w:val="none" w:sz="0" w:space="0" w:color="auto"/>
                <w:right w:val="none" w:sz="0" w:space="0" w:color="auto"/>
              </w:divBdr>
            </w:div>
            <w:div w:id="854155295">
              <w:marLeft w:val="480"/>
              <w:marRight w:val="0"/>
              <w:marTop w:val="0"/>
              <w:marBottom w:val="0"/>
              <w:divBdr>
                <w:top w:val="none" w:sz="0" w:space="0" w:color="auto"/>
                <w:left w:val="none" w:sz="0" w:space="0" w:color="auto"/>
                <w:bottom w:val="none" w:sz="0" w:space="0" w:color="auto"/>
                <w:right w:val="none" w:sz="0" w:space="0" w:color="auto"/>
              </w:divBdr>
            </w:div>
            <w:div w:id="854196241">
              <w:marLeft w:val="480"/>
              <w:marRight w:val="0"/>
              <w:marTop w:val="0"/>
              <w:marBottom w:val="0"/>
              <w:divBdr>
                <w:top w:val="none" w:sz="0" w:space="0" w:color="auto"/>
                <w:left w:val="none" w:sz="0" w:space="0" w:color="auto"/>
                <w:bottom w:val="none" w:sz="0" w:space="0" w:color="auto"/>
                <w:right w:val="none" w:sz="0" w:space="0" w:color="auto"/>
              </w:divBdr>
            </w:div>
            <w:div w:id="855848628">
              <w:marLeft w:val="480"/>
              <w:marRight w:val="0"/>
              <w:marTop w:val="0"/>
              <w:marBottom w:val="0"/>
              <w:divBdr>
                <w:top w:val="none" w:sz="0" w:space="0" w:color="auto"/>
                <w:left w:val="none" w:sz="0" w:space="0" w:color="auto"/>
                <w:bottom w:val="none" w:sz="0" w:space="0" w:color="auto"/>
                <w:right w:val="none" w:sz="0" w:space="0" w:color="auto"/>
              </w:divBdr>
            </w:div>
            <w:div w:id="856968388">
              <w:marLeft w:val="480"/>
              <w:marRight w:val="0"/>
              <w:marTop w:val="0"/>
              <w:marBottom w:val="0"/>
              <w:divBdr>
                <w:top w:val="none" w:sz="0" w:space="0" w:color="auto"/>
                <w:left w:val="none" w:sz="0" w:space="0" w:color="auto"/>
                <w:bottom w:val="none" w:sz="0" w:space="0" w:color="auto"/>
                <w:right w:val="none" w:sz="0" w:space="0" w:color="auto"/>
              </w:divBdr>
            </w:div>
            <w:div w:id="859663617">
              <w:marLeft w:val="480"/>
              <w:marRight w:val="0"/>
              <w:marTop w:val="0"/>
              <w:marBottom w:val="0"/>
              <w:divBdr>
                <w:top w:val="none" w:sz="0" w:space="0" w:color="auto"/>
                <w:left w:val="none" w:sz="0" w:space="0" w:color="auto"/>
                <w:bottom w:val="none" w:sz="0" w:space="0" w:color="auto"/>
                <w:right w:val="none" w:sz="0" w:space="0" w:color="auto"/>
              </w:divBdr>
            </w:div>
            <w:div w:id="860584719">
              <w:marLeft w:val="480"/>
              <w:marRight w:val="0"/>
              <w:marTop w:val="0"/>
              <w:marBottom w:val="0"/>
              <w:divBdr>
                <w:top w:val="none" w:sz="0" w:space="0" w:color="auto"/>
                <w:left w:val="none" w:sz="0" w:space="0" w:color="auto"/>
                <w:bottom w:val="none" w:sz="0" w:space="0" w:color="auto"/>
                <w:right w:val="none" w:sz="0" w:space="0" w:color="auto"/>
              </w:divBdr>
            </w:div>
            <w:div w:id="860629089">
              <w:marLeft w:val="480"/>
              <w:marRight w:val="0"/>
              <w:marTop w:val="0"/>
              <w:marBottom w:val="0"/>
              <w:divBdr>
                <w:top w:val="none" w:sz="0" w:space="0" w:color="auto"/>
                <w:left w:val="none" w:sz="0" w:space="0" w:color="auto"/>
                <w:bottom w:val="none" w:sz="0" w:space="0" w:color="auto"/>
                <w:right w:val="none" w:sz="0" w:space="0" w:color="auto"/>
              </w:divBdr>
            </w:div>
            <w:div w:id="862473671">
              <w:marLeft w:val="480"/>
              <w:marRight w:val="0"/>
              <w:marTop w:val="0"/>
              <w:marBottom w:val="0"/>
              <w:divBdr>
                <w:top w:val="none" w:sz="0" w:space="0" w:color="auto"/>
                <w:left w:val="none" w:sz="0" w:space="0" w:color="auto"/>
                <w:bottom w:val="none" w:sz="0" w:space="0" w:color="auto"/>
                <w:right w:val="none" w:sz="0" w:space="0" w:color="auto"/>
              </w:divBdr>
            </w:div>
            <w:div w:id="862673025">
              <w:marLeft w:val="480"/>
              <w:marRight w:val="0"/>
              <w:marTop w:val="0"/>
              <w:marBottom w:val="0"/>
              <w:divBdr>
                <w:top w:val="none" w:sz="0" w:space="0" w:color="auto"/>
                <w:left w:val="none" w:sz="0" w:space="0" w:color="auto"/>
                <w:bottom w:val="none" w:sz="0" w:space="0" w:color="auto"/>
                <w:right w:val="none" w:sz="0" w:space="0" w:color="auto"/>
              </w:divBdr>
            </w:div>
            <w:div w:id="863321369">
              <w:marLeft w:val="480"/>
              <w:marRight w:val="0"/>
              <w:marTop w:val="0"/>
              <w:marBottom w:val="0"/>
              <w:divBdr>
                <w:top w:val="none" w:sz="0" w:space="0" w:color="auto"/>
                <w:left w:val="none" w:sz="0" w:space="0" w:color="auto"/>
                <w:bottom w:val="none" w:sz="0" w:space="0" w:color="auto"/>
                <w:right w:val="none" w:sz="0" w:space="0" w:color="auto"/>
              </w:divBdr>
            </w:div>
            <w:div w:id="863445577">
              <w:marLeft w:val="480"/>
              <w:marRight w:val="0"/>
              <w:marTop w:val="0"/>
              <w:marBottom w:val="0"/>
              <w:divBdr>
                <w:top w:val="none" w:sz="0" w:space="0" w:color="auto"/>
                <w:left w:val="none" w:sz="0" w:space="0" w:color="auto"/>
                <w:bottom w:val="none" w:sz="0" w:space="0" w:color="auto"/>
                <w:right w:val="none" w:sz="0" w:space="0" w:color="auto"/>
              </w:divBdr>
            </w:div>
            <w:div w:id="865025292">
              <w:marLeft w:val="480"/>
              <w:marRight w:val="0"/>
              <w:marTop w:val="0"/>
              <w:marBottom w:val="0"/>
              <w:divBdr>
                <w:top w:val="none" w:sz="0" w:space="0" w:color="auto"/>
                <w:left w:val="none" w:sz="0" w:space="0" w:color="auto"/>
                <w:bottom w:val="none" w:sz="0" w:space="0" w:color="auto"/>
                <w:right w:val="none" w:sz="0" w:space="0" w:color="auto"/>
              </w:divBdr>
            </w:div>
            <w:div w:id="869144296">
              <w:marLeft w:val="480"/>
              <w:marRight w:val="0"/>
              <w:marTop w:val="0"/>
              <w:marBottom w:val="0"/>
              <w:divBdr>
                <w:top w:val="none" w:sz="0" w:space="0" w:color="auto"/>
                <w:left w:val="none" w:sz="0" w:space="0" w:color="auto"/>
                <w:bottom w:val="none" w:sz="0" w:space="0" w:color="auto"/>
                <w:right w:val="none" w:sz="0" w:space="0" w:color="auto"/>
              </w:divBdr>
            </w:div>
            <w:div w:id="871310935">
              <w:marLeft w:val="480"/>
              <w:marRight w:val="0"/>
              <w:marTop w:val="0"/>
              <w:marBottom w:val="0"/>
              <w:divBdr>
                <w:top w:val="none" w:sz="0" w:space="0" w:color="auto"/>
                <w:left w:val="none" w:sz="0" w:space="0" w:color="auto"/>
                <w:bottom w:val="none" w:sz="0" w:space="0" w:color="auto"/>
                <w:right w:val="none" w:sz="0" w:space="0" w:color="auto"/>
              </w:divBdr>
            </w:div>
            <w:div w:id="871846072">
              <w:marLeft w:val="480"/>
              <w:marRight w:val="0"/>
              <w:marTop w:val="0"/>
              <w:marBottom w:val="0"/>
              <w:divBdr>
                <w:top w:val="none" w:sz="0" w:space="0" w:color="auto"/>
                <w:left w:val="none" w:sz="0" w:space="0" w:color="auto"/>
                <w:bottom w:val="none" w:sz="0" w:space="0" w:color="auto"/>
                <w:right w:val="none" w:sz="0" w:space="0" w:color="auto"/>
              </w:divBdr>
            </w:div>
            <w:div w:id="872154660">
              <w:marLeft w:val="480"/>
              <w:marRight w:val="0"/>
              <w:marTop w:val="0"/>
              <w:marBottom w:val="0"/>
              <w:divBdr>
                <w:top w:val="none" w:sz="0" w:space="0" w:color="auto"/>
                <w:left w:val="none" w:sz="0" w:space="0" w:color="auto"/>
                <w:bottom w:val="none" w:sz="0" w:space="0" w:color="auto"/>
                <w:right w:val="none" w:sz="0" w:space="0" w:color="auto"/>
              </w:divBdr>
            </w:div>
            <w:div w:id="872301908">
              <w:marLeft w:val="480"/>
              <w:marRight w:val="0"/>
              <w:marTop w:val="0"/>
              <w:marBottom w:val="0"/>
              <w:divBdr>
                <w:top w:val="none" w:sz="0" w:space="0" w:color="auto"/>
                <w:left w:val="none" w:sz="0" w:space="0" w:color="auto"/>
                <w:bottom w:val="none" w:sz="0" w:space="0" w:color="auto"/>
                <w:right w:val="none" w:sz="0" w:space="0" w:color="auto"/>
              </w:divBdr>
            </w:div>
            <w:div w:id="873812155">
              <w:marLeft w:val="480"/>
              <w:marRight w:val="0"/>
              <w:marTop w:val="0"/>
              <w:marBottom w:val="0"/>
              <w:divBdr>
                <w:top w:val="none" w:sz="0" w:space="0" w:color="auto"/>
                <w:left w:val="none" w:sz="0" w:space="0" w:color="auto"/>
                <w:bottom w:val="none" w:sz="0" w:space="0" w:color="auto"/>
                <w:right w:val="none" w:sz="0" w:space="0" w:color="auto"/>
              </w:divBdr>
            </w:div>
            <w:div w:id="874923355">
              <w:marLeft w:val="480"/>
              <w:marRight w:val="0"/>
              <w:marTop w:val="0"/>
              <w:marBottom w:val="0"/>
              <w:divBdr>
                <w:top w:val="none" w:sz="0" w:space="0" w:color="auto"/>
                <w:left w:val="none" w:sz="0" w:space="0" w:color="auto"/>
                <w:bottom w:val="none" w:sz="0" w:space="0" w:color="auto"/>
                <w:right w:val="none" w:sz="0" w:space="0" w:color="auto"/>
              </w:divBdr>
            </w:div>
            <w:div w:id="874928778">
              <w:marLeft w:val="480"/>
              <w:marRight w:val="0"/>
              <w:marTop w:val="0"/>
              <w:marBottom w:val="0"/>
              <w:divBdr>
                <w:top w:val="none" w:sz="0" w:space="0" w:color="auto"/>
                <w:left w:val="none" w:sz="0" w:space="0" w:color="auto"/>
                <w:bottom w:val="none" w:sz="0" w:space="0" w:color="auto"/>
                <w:right w:val="none" w:sz="0" w:space="0" w:color="auto"/>
              </w:divBdr>
            </w:div>
            <w:div w:id="878012268">
              <w:marLeft w:val="480"/>
              <w:marRight w:val="0"/>
              <w:marTop w:val="0"/>
              <w:marBottom w:val="0"/>
              <w:divBdr>
                <w:top w:val="none" w:sz="0" w:space="0" w:color="auto"/>
                <w:left w:val="none" w:sz="0" w:space="0" w:color="auto"/>
                <w:bottom w:val="none" w:sz="0" w:space="0" w:color="auto"/>
                <w:right w:val="none" w:sz="0" w:space="0" w:color="auto"/>
              </w:divBdr>
            </w:div>
            <w:div w:id="878198923">
              <w:marLeft w:val="480"/>
              <w:marRight w:val="0"/>
              <w:marTop w:val="0"/>
              <w:marBottom w:val="0"/>
              <w:divBdr>
                <w:top w:val="none" w:sz="0" w:space="0" w:color="auto"/>
                <w:left w:val="none" w:sz="0" w:space="0" w:color="auto"/>
                <w:bottom w:val="none" w:sz="0" w:space="0" w:color="auto"/>
                <w:right w:val="none" w:sz="0" w:space="0" w:color="auto"/>
              </w:divBdr>
            </w:div>
            <w:div w:id="879322594">
              <w:marLeft w:val="480"/>
              <w:marRight w:val="0"/>
              <w:marTop w:val="0"/>
              <w:marBottom w:val="0"/>
              <w:divBdr>
                <w:top w:val="none" w:sz="0" w:space="0" w:color="auto"/>
                <w:left w:val="none" w:sz="0" w:space="0" w:color="auto"/>
                <w:bottom w:val="none" w:sz="0" w:space="0" w:color="auto"/>
                <w:right w:val="none" w:sz="0" w:space="0" w:color="auto"/>
              </w:divBdr>
            </w:div>
            <w:div w:id="881329117">
              <w:marLeft w:val="480"/>
              <w:marRight w:val="0"/>
              <w:marTop w:val="0"/>
              <w:marBottom w:val="0"/>
              <w:divBdr>
                <w:top w:val="none" w:sz="0" w:space="0" w:color="auto"/>
                <w:left w:val="none" w:sz="0" w:space="0" w:color="auto"/>
                <w:bottom w:val="none" w:sz="0" w:space="0" w:color="auto"/>
                <w:right w:val="none" w:sz="0" w:space="0" w:color="auto"/>
              </w:divBdr>
            </w:div>
            <w:div w:id="883371004">
              <w:marLeft w:val="480"/>
              <w:marRight w:val="0"/>
              <w:marTop w:val="0"/>
              <w:marBottom w:val="0"/>
              <w:divBdr>
                <w:top w:val="none" w:sz="0" w:space="0" w:color="auto"/>
                <w:left w:val="none" w:sz="0" w:space="0" w:color="auto"/>
                <w:bottom w:val="none" w:sz="0" w:space="0" w:color="auto"/>
                <w:right w:val="none" w:sz="0" w:space="0" w:color="auto"/>
              </w:divBdr>
            </w:div>
            <w:div w:id="883827634">
              <w:marLeft w:val="480"/>
              <w:marRight w:val="0"/>
              <w:marTop w:val="0"/>
              <w:marBottom w:val="0"/>
              <w:divBdr>
                <w:top w:val="none" w:sz="0" w:space="0" w:color="auto"/>
                <w:left w:val="none" w:sz="0" w:space="0" w:color="auto"/>
                <w:bottom w:val="none" w:sz="0" w:space="0" w:color="auto"/>
                <w:right w:val="none" w:sz="0" w:space="0" w:color="auto"/>
              </w:divBdr>
            </w:div>
            <w:div w:id="885221085">
              <w:marLeft w:val="480"/>
              <w:marRight w:val="0"/>
              <w:marTop w:val="0"/>
              <w:marBottom w:val="0"/>
              <w:divBdr>
                <w:top w:val="none" w:sz="0" w:space="0" w:color="auto"/>
                <w:left w:val="none" w:sz="0" w:space="0" w:color="auto"/>
                <w:bottom w:val="none" w:sz="0" w:space="0" w:color="auto"/>
                <w:right w:val="none" w:sz="0" w:space="0" w:color="auto"/>
              </w:divBdr>
            </w:div>
            <w:div w:id="886990338">
              <w:marLeft w:val="480"/>
              <w:marRight w:val="0"/>
              <w:marTop w:val="0"/>
              <w:marBottom w:val="0"/>
              <w:divBdr>
                <w:top w:val="none" w:sz="0" w:space="0" w:color="auto"/>
                <w:left w:val="none" w:sz="0" w:space="0" w:color="auto"/>
                <w:bottom w:val="none" w:sz="0" w:space="0" w:color="auto"/>
                <w:right w:val="none" w:sz="0" w:space="0" w:color="auto"/>
              </w:divBdr>
            </w:div>
            <w:div w:id="887452880">
              <w:marLeft w:val="480"/>
              <w:marRight w:val="0"/>
              <w:marTop w:val="0"/>
              <w:marBottom w:val="0"/>
              <w:divBdr>
                <w:top w:val="none" w:sz="0" w:space="0" w:color="auto"/>
                <w:left w:val="none" w:sz="0" w:space="0" w:color="auto"/>
                <w:bottom w:val="none" w:sz="0" w:space="0" w:color="auto"/>
                <w:right w:val="none" w:sz="0" w:space="0" w:color="auto"/>
              </w:divBdr>
            </w:div>
            <w:div w:id="891035861">
              <w:marLeft w:val="480"/>
              <w:marRight w:val="0"/>
              <w:marTop w:val="0"/>
              <w:marBottom w:val="0"/>
              <w:divBdr>
                <w:top w:val="none" w:sz="0" w:space="0" w:color="auto"/>
                <w:left w:val="none" w:sz="0" w:space="0" w:color="auto"/>
                <w:bottom w:val="none" w:sz="0" w:space="0" w:color="auto"/>
                <w:right w:val="none" w:sz="0" w:space="0" w:color="auto"/>
              </w:divBdr>
            </w:div>
            <w:div w:id="891427574">
              <w:marLeft w:val="480"/>
              <w:marRight w:val="0"/>
              <w:marTop w:val="0"/>
              <w:marBottom w:val="0"/>
              <w:divBdr>
                <w:top w:val="none" w:sz="0" w:space="0" w:color="auto"/>
                <w:left w:val="none" w:sz="0" w:space="0" w:color="auto"/>
                <w:bottom w:val="none" w:sz="0" w:space="0" w:color="auto"/>
                <w:right w:val="none" w:sz="0" w:space="0" w:color="auto"/>
              </w:divBdr>
            </w:div>
            <w:div w:id="891845892">
              <w:marLeft w:val="480"/>
              <w:marRight w:val="0"/>
              <w:marTop w:val="0"/>
              <w:marBottom w:val="0"/>
              <w:divBdr>
                <w:top w:val="none" w:sz="0" w:space="0" w:color="auto"/>
                <w:left w:val="none" w:sz="0" w:space="0" w:color="auto"/>
                <w:bottom w:val="none" w:sz="0" w:space="0" w:color="auto"/>
                <w:right w:val="none" w:sz="0" w:space="0" w:color="auto"/>
              </w:divBdr>
            </w:div>
            <w:div w:id="892160051">
              <w:marLeft w:val="480"/>
              <w:marRight w:val="0"/>
              <w:marTop w:val="0"/>
              <w:marBottom w:val="0"/>
              <w:divBdr>
                <w:top w:val="none" w:sz="0" w:space="0" w:color="auto"/>
                <w:left w:val="none" w:sz="0" w:space="0" w:color="auto"/>
                <w:bottom w:val="none" w:sz="0" w:space="0" w:color="auto"/>
                <w:right w:val="none" w:sz="0" w:space="0" w:color="auto"/>
              </w:divBdr>
            </w:div>
            <w:div w:id="892885919">
              <w:marLeft w:val="480"/>
              <w:marRight w:val="0"/>
              <w:marTop w:val="0"/>
              <w:marBottom w:val="0"/>
              <w:divBdr>
                <w:top w:val="none" w:sz="0" w:space="0" w:color="auto"/>
                <w:left w:val="none" w:sz="0" w:space="0" w:color="auto"/>
                <w:bottom w:val="none" w:sz="0" w:space="0" w:color="auto"/>
                <w:right w:val="none" w:sz="0" w:space="0" w:color="auto"/>
              </w:divBdr>
            </w:div>
            <w:div w:id="894312708">
              <w:marLeft w:val="480"/>
              <w:marRight w:val="0"/>
              <w:marTop w:val="0"/>
              <w:marBottom w:val="0"/>
              <w:divBdr>
                <w:top w:val="none" w:sz="0" w:space="0" w:color="auto"/>
                <w:left w:val="none" w:sz="0" w:space="0" w:color="auto"/>
                <w:bottom w:val="none" w:sz="0" w:space="0" w:color="auto"/>
                <w:right w:val="none" w:sz="0" w:space="0" w:color="auto"/>
              </w:divBdr>
            </w:div>
            <w:div w:id="894852843">
              <w:marLeft w:val="480"/>
              <w:marRight w:val="0"/>
              <w:marTop w:val="0"/>
              <w:marBottom w:val="0"/>
              <w:divBdr>
                <w:top w:val="none" w:sz="0" w:space="0" w:color="auto"/>
                <w:left w:val="none" w:sz="0" w:space="0" w:color="auto"/>
                <w:bottom w:val="none" w:sz="0" w:space="0" w:color="auto"/>
                <w:right w:val="none" w:sz="0" w:space="0" w:color="auto"/>
              </w:divBdr>
            </w:div>
            <w:div w:id="899554257">
              <w:marLeft w:val="480"/>
              <w:marRight w:val="0"/>
              <w:marTop w:val="0"/>
              <w:marBottom w:val="0"/>
              <w:divBdr>
                <w:top w:val="none" w:sz="0" w:space="0" w:color="auto"/>
                <w:left w:val="none" w:sz="0" w:space="0" w:color="auto"/>
                <w:bottom w:val="none" w:sz="0" w:space="0" w:color="auto"/>
                <w:right w:val="none" w:sz="0" w:space="0" w:color="auto"/>
              </w:divBdr>
            </w:div>
            <w:div w:id="901452248">
              <w:marLeft w:val="480"/>
              <w:marRight w:val="0"/>
              <w:marTop w:val="0"/>
              <w:marBottom w:val="0"/>
              <w:divBdr>
                <w:top w:val="none" w:sz="0" w:space="0" w:color="auto"/>
                <w:left w:val="none" w:sz="0" w:space="0" w:color="auto"/>
                <w:bottom w:val="none" w:sz="0" w:space="0" w:color="auto"/>
                <w:right w:val="none" w:sz="0" w:space="0" w:color="auto"/>
              </w:divBdr>
            </w:div>
            <w:div w:id="902103390">
              <w:marLeft w:val="480"/>
              <w:marRight w:val="0"/>
              <w:marTop w:val="0"/>
              <w:marBottom w:val="0"/>
              <w:divBdr>
                <w:top w:val="none" w:sz="0" w:space="0" w:color="auto"/>
                <w:left w:val="none" w:sz="0" w:space="0" w:color="auto"/>
                <w:bottom w:val="none" w:sz="0" w:space="0" w:color="auto"/>
                <w:right w:val="none" w:sz="0" w:space="0" w:color="auto"/>
              </w:divBdr>
            </w:div>
            <w:div w:id="902713724">
              <w:marLeft w:val="480"/>
              <w:marRight w:val="0"/>
              <w:marTop w:val="0"/>
              <w:marBottom w:val="0"/>
              <w:divBdr>
                <w:top w:val="none" w:sz="0" w:space="0" w:color="auto"/>
                <w:left w:val="none" w:sz="0" w:space="0" w:color="auto"/>
                <w:bottom w:val="none" w:sz="0" w:space="0" w:color="auto"/>
                <w:right w:val="none" w:sz="0" w:space="0" w:color="auto"/>
              </w:divBdr>
            </w:div>
            <w:div w:id="903104533">
              <w:marLeft w:val="480"/>
              <w:marRight w:val="0"/>
              <w:marTop w:val="0"/>
              <w:marBottom w:val="0"/>
              <w:divBdr>
                <w:top w:val="none" w:sz="0" w:space="0" w:color="auto"/>
                <w:left w:val="none" w:sz="0" w:space="0" w:color="auto"/>
                <w:bottom w:val="none" w:sz="0" w:space="0" w:color="auto"/>
                <w:right w:val="none" w:sz="0" w:space="0" w:color="auto"/>
              </w:divBdr>
            </w:div>
            <w:div w:id="904491184">
              <w:marLeft w:val="480"/>
              <w:marRight w:val="0"/>
              <w:marTop w:val="0"/>
              <w:marBottom w:val="0"/>
              <w:divBdr>
                <w:top w:val="none" w:sz="0" w:space="0" w:color="auto"/>
                <w:left w:val="none" w:sz="0" w:space="0" w:color="auto"/>
                <w:bottom w:val="none" w:sz="0" w:space="0" w:color="auto"/>
                <w:right w:val="none" w:sz="0" w:space="0" w:color="auto"/>
              </w:divBdr>
            </w:div>
            <w:div w:id="907224981">
              <w:marLeft w:val="480"/>
              <w:marRight w:val="0"/>
              <w:marTop w:val="0"/>
              <w:marBottom w:val="0"/>
              <w:divBdr>
                <w:top w:val="none" w:sz="0" w:space="0" w:color="auto"/>
                <w:left w:val="none" w:sz="0" w:space="0" w:color="auto"/>
                <w:bottom w:val="none" w:sz="0" w:space="0" w:color="auto"/>
                <w:right w:val="none" w:sz="0" w:space="0" w:color="auto"/>
              </w:divBdr>
            </w:div>
            <w:div w:id="907691817">
              <w:marLeft w:val="480"/>
              <w:marRight w:val="0"/>
              <w:marTop w:val="0"/>
              <w:marBottom w:val="0"/>
              <w:divBdr>
                <w:top w:val="none" w:sz="0" w:space="0" w:color="auto"/>
                <w:left w:val="none" w:sz="0" w:space="0" w:color="auto"/>
                <w:bottom w:val="none" w:sz="0" w:space="0" w:color="auto"/>
                <w:right w:val="none" w:sz="0" w:space="0" w:color="auto"/>
              </w:divBdr>
            </w:div>
            <w:div w:id="911043173">
              <w:marLeft w:val="480"/>
              <w:marRight w:val="0"/>
              <w:marTop w:val="0"/>
              <w:marBottom w:val="0"/>
              <w:divBdr>
                <w:top w:val="none" w:sz="0" w:space="0" w:color="auto"/>
                <w:left w:val="none" w:sz="0" w:space="0" w:color="auto"/>
                <w:bottom w:val="none" w:sz="0" w:space="0" w:color="auto"/>
                <w:right w:val="none" w:sz="0" w:space="0" w:color="auto"/>
              </w:divBdr>
            </w:div>
            <w:div w:id="914435853">
              <w:marLeft w:val="480"/>
              <w:marRight w:val="0"/>
              <w:marTop w:val="0"/>
              <w:marBottom w:val="0"/>
              <w:divBdr>
                <w:top w:val="none" w:sz="0" w:space="0" w:color="auto"/>
                <w:left w:val="none" w:sz="0" w:space="0" w:color="auto"/>
                <w:bottom w:val="none" w:sz="0" w:space="0" w:color="auto"/>
                <w:right w:val="none" w:sz="0" w:space="0" w:color="auto"/>
              </w:divBdr>
            </w:div>
            <w:div w:id="914895621">
              <w:marLeft w:val="480"/>
              <w:marRight w:val="0"/>
              <w:marTop w:val="0"/>
              <w:marBottom w:val="0"/>
              <w:divBdr>
                <w:top w:val="none" w:sz="0" w:space="0" w:color="auto"/>
                <w:left w:val="none" w:sz="0" w:space="0" w:color="auto"/>
                <w:bottom w:val="none" w:sz="0" w:space="0" w:color="auto"/>
                <w:right w:val="none" w:sz="0" w:space="0" w:color="auto"/>
              </w:divBdr>
            </w:div>
            <w:div w:id="915087314">
              <w:marLeft w:val="480"/>
              <w:marRight w:val="0"/>
              <w:marTop w:val="0"/>
              <w:marBottom w:val="0"/>
              <w:divBdr>
                <w:top w:val="none" w:sz="0" w:space="0" w:color="auto"/>
                <w:left w:val="none" w:sz="0" w:space="0" w:color="auto"/>
                <w:bottom w:val="none" w:sz="0" w:space="0" w:color="auto"/>
                <w:right w:val="none" w:sz="0" w:space="0" w:color="auto"/>
              </w:divBdr>
            </w:div>
            <w:div w:id="917864328">
              <w:marLeft w:val="480"/>
              <w:marRight w:val="0"/>
              <w:marTop w:val="0"/>
              <w:marBottom w:val="0"/>
              <w:divBdr>
                <w:top w:val="none" w:sz="0" w:space="0" w:color="auto"/>
                <w:left w:val="none" w:sz="0" w:space="0" w:color="auto"/>
                <w:bottom w:val="none" w:sz="0" w:space="0" w:color="auto"/>
                <w:right w:val="none" w:sz="0" w:space="0" w:color="auto"/>
              </w:divBdr>
            </w:div>
            <w:div w:id="919022111">
              <w:marLeft w:val="480"/>
              <w:marRight w:val="0"/>
              <w:marTop w:val="0"/>
              <w:marBottom w:val="0"/>
              <w:divBdr>
                <w:top w:val="none" w:sz="0" w:space="0" w:color="auto"/>
                <w:left w:val="none" w:sz="0" w:space="0" w:color="auto"/>
                <w:bottom w:val="none" w:sz="0" w:space="0" w:color="auto"/>
                <w:right w:val="none" w:sz="0" w:space="0" w:color="auto"/>
              </w:divBdr>
            </w:div>
            <w:div w:id="920061545">
              <w:marLeft w:val="480"/>
              <w:marRight w:val="0"/>
              <w:marTop w:val="0"/>
              <w:marBottom w:val="0"/>
              <w:divBdr>
                <w:top w:val="none" w:sz="0" w:space="0" w:color="auto"/>
                <w:left w:val="none" w:sz="0" w:space="0" w:color="auto"/>
                <w:bottom w:val="none" w:sz="0" w:space="0" w:color="auto"/>
                <w:right w:val="none" w:sz="0" w:space="0" w:color="auto"/>
              </w:divBdr>
            </w:div>
            <w:div w:id="920531947">
              <w:marLeft w:val="480"/>
              <w:marRight w:val="0"/>
              <w:marTop w:val="0"/>
              <w:marBottom w:val="0"/>
              <w:divBdr>
                <w:top w:val="none" w:sz="0" w:space="0" w:color="auto"/>
                <w:left w:val="none" w:sz="0" w:space="0" w:color="auto"/>
                <w:bottom w:val="none" w:sz="0" w:space="0" w:color="auto"/>
                <w:right w:val="none" w:sz="0" w:space="0" w:color="auto"/>
              </w:divBdr>
            </w:div>
            <w:div w:id="920716652">
              <w:marLeft w:val="480"/>
              <w:marRight w:val="0"/>
              <w:marTop w:val="0"/>
              <w:marBottom w:val="0"/>
              <w:divBdr>
                <w:top w:val="none" w:sz="0" w:space="0" w:color="auto"/>
                <w:left w:val="none" w:sz="0" w:space="0" w:color="auto"/>
                <w:bottom w:val="none" w:sz="0" w:space="0" w:color="auto"/>
                <w:right w:val="none" w:sz="0" w:space="0" w:color="auto"/>
              </w:divBdr>
            </w:div>
            <w:div w:id="920912185">
              <w:marLeft w:val="480"/>
              <w:marRight w:val="0"/>
              <w:marTop w:val="0"/>
              <w:marBottom w:val="0"/>
              <w:divBdr>
                <w:top w:val="none" w:sz="0" w:space="0" w:color="auto"/>
                <w:left w:val="none" w:sz="0" w:space="0" w:color="auto"/>
                <w:bottom w:val="none" w:sz="0" w:space="0" w:color="auto"/>
                <w:right w:val="none" w:sz="0" w:space="0" w:color="auto"/>
              </w:divBdr>
            </w:div>
            <w:div w:id="922185641">
              <w:marLeft w:val="480"/>
              <w:marRight w:val="0"/>
              <w:marTop w:val="0"/>
              <w:marBottom w:val="0"/>
              <w:divBdr>
                <w:top w:val="none" w:sz="0" w:space="0" w:color="auto"/>
                <w:left w:val="none" w:sz="0" w:space="0" w:color="auto"/>
                <w:bottom w:val="none" w:sz="0" w:space="0" w:color="auto"/>
                <w:right w:val="none" w:sz="0" w:space="0" w:color="auto"/>
              </w:divBdr>
            </w:div>
            <w:div w:id="924386530">
              <w:marLeft w:val="480"/>
              <w:marRight w:val="0"/>
              <w:marTop w:val="0"/>
              <w:marBottom w:val="0"/>
              <w:divBdr>
                <w:top w:val="none" w:sz="0" w:space="0" w:color="auto"/>
                <w:left w:val="none" w:sz="0" w:space="0" w:color="auto"/>
                <w:bottom w:val="none" w:sz="0" w:space="0" w:color="auto"/>
                <w:right w:val="none" w:sz="0" w:space="0" w:color="auto"/>
              </w:divBdr>
            </w:div>
            <w:div w:id="928854309">
              <w:marLeft w:val="480"/>
              <w:marRight w:val="0"/>
              <w:marTop w:val="0"/>
              <w:marBottom w:val="0"/>
              <w:divBdr>
                <w:top w:val="none" w:sz="0" w:space="0" w:color="auto"/>
                <w:left w:val="none" w:sz="0" w:space="0" w:color="auto"/>
                <w:bottom w:val="none" w:sz="0" w:space="0" w:color="auto"/>
                <w:right w:val="none" w:sz="0" w:space="0" w:color="auto"/>
              </w:divBdr>
            </w:div>
            <w:div w:id="929579875">
              <w:marLeft w:val="480"/>
              <w:marRight w:val="0"/>
              <w:marTop w:val="0"/>
              <w:marBottom w:val="0"/>
              <w:divBdr>
                <w:top w:val="none" w:sz="0" w:space="0" w:color="auto"/>
                <w:left w:val="none" w:sz="0" w:space="0" w:color="auto"/>
                <w:bottom w:val="none" w:sz="0" w:space="0" w:color="auto"/>
                <w:right w:val="none" w:sz="0" w:space="0" w:color="auto"/>
              </w:divBdr>
            </w:div>
            <w:div w:id="929974152">
              <w:marLeft w:val="480"/>
              <w:marRight w:val="0"/>
              <w:marTop w:val="0"/>
              <w:marBottom w:val="0"/>
              <w:divBdr>
                <w:top w:val="none" w:sz="0" w:space="0" w:color="auto"/>
                <w:left w:val="none" w:sz="0" w:space="0" w:color="auto"/>
                <w:bottom w:val="none" w:sz="0" w:space="0" w:color="auto"/>
                <w:right w:val="none" w:sz="0" w:space="0" w:color="auto"/>
              </w:divBdr>
            </w:div>
            <w:div w:id="934247849">
              <w:marLeft w:val="480"/>
              <w:marRight w:val="0"/>
              <w:marTop w:val="0"/>
              <w:marBottom w:val="0"/>
              <w:divBdr>
                <w:top w:val="none" w:sz="0" w:space="0" w:color="auto"/>
                <w:left w:val="none" w:sz="0" w:space="0" w:color="auto"/>
                <w:bottom w:val="none" w:sz="0" w:space="0" w:color="auto"/>
                <w:right w:val="none" w:sz="0" w:space="0" w:color="auto"/>
              </w:divBdr>
            </w:div>
            <w:div w:id="935138780">
              <w:marLeft w:val="480"/>
              <w:marRight w:val="0"/>
              <w:marTop w:val="0"/>
              <w:marBottom w:val="0"/>
              <w:divBdr>
                <w:top w:val="none" w:sz="0" w:space="0" w:color="auto"/>
                <w:left w:val="none" w:sz="0" w:space="0" w:color="auto"/>
                <w:bottom w:val="none" w:sz="0" w:space="0" w:color="auto"/>
                <w:right w:val="none" w:sz="0" w:space="0" w:color="auto"/>
              </w:divBdr>
            </w:div>
            <w:div w:id="935287991">
              <w:marLeft w:val="480"/>
              <w:marRight w:val="0"/>
              <w:marTop w:val="0"/>
              <w:marBottom w:val="0"/>
              <w:divBdr>
                <w:top w:val="none" w:sz="0" w:space="0" w:color="auto"/>
                <w:left w:val="none" w:sz="0" w:space="0" w:color="auto"/>
                <w:bottom w:val="none" w:sz="0" w:space="0" w:color="auto"/>
                <w:right w:val="none" w:sz="0" w:space="0" w:color="auto"/>
              </w:divBdr>
            </w:div>
            <w:div w:id="935677111">
              <w:marLeft w:val="480"/>
              <w:marRight w:val="0"/>
              <w:marTop w:val="0"/>
              <w:marBottom w:val="0"/>
              <w:divBdr>
                <w:top w:val="none" w:sz="0" w:space="0" w:color="auto"/>
                <w:left w:val="none" w:sz="0" w:space="0" w:color="auto"/>
                <w:bottom w:val="none" w:sz="0" w:space="0" w:color="auto"/>
                <w:right w:val="none" w:sz="0" w:space="0" w:color="auto"/>
              </w:divBdr>
            </w:div>
            <w:div w:id="936869626">
              <w:marLeft w:val="480"/>
              <w:marRight w:val="0"/>
              <w:marTop w:val="0"/>
              <w:marBottom w:val="0"/>
              <w:divBdr>
                <w:top w:val="none" w:sz="0" w:space="0" w:color="auto"/>
                <w:left w:val="none" w:sz="0" w:space="0" w:color="auto"/>
                <w:bottom w:val="none" w:sz="0" w:space="0" w:color="auto"/>
                <w:right w:val="none" w:sz="0" w:space="0" w:color="auto"/>
              </w:divBdr>
            </w:div>
            <w:div w:id="938491636">
              <w:marLeft w:val="480"/>
              <w:marRight w:val="0"/>
              <w:marTop w:val="0"/>
              <w:marBottom w:val="0"/>
              <w:divBdr>
                <w:top w:val="none" w:sz="0" w:space="0" w:color="auto"/>
                <w:left w:val="none" w:sz="0" w:space="0" w:color="auto"/>
                <w:bottom w:val="none" w:sz="0" w:space="0" w:color="auto"/>
                <w:right w:val="none" w:sz="0" w:space="0" w:color="auto"/>
              </w:divBdr>
            </w:div>
            <w:div w:id="939070817">
              <w:marLeft w:val="480"/>
              <w:marRight w:val="0"/>
              <w:marTop w:val="0"/>
              <w:marBottom w:val="0"/>
              <w:divBdr>
                <w:top w:val="none" w:sz="0" w:space="0" w:color="auto"/>
                <w:left w:val="none" w:sz="0" w:space="0" w:color="auto"/>
                <w:bottom w:val="none" w:sz="0" w:space="0" w:color="auto"/>
                <w:right w:val="none" w:sz="0" w:space="0" w:color="auto"/>
              </w:divBdr>
            </w:div>
            <w:div w:id="939529480">
              <w:marLeft w:val="480"/>
              <w:marRight w:val="0"/>
              <w:marTop w:val="0"/>
              <w:marBottom w:val="0"/>
              <w:divBdr>
                <w:top w:val="none" w:sz="0" w:space="0" w:color="auto"/>
                <w:left w:val="none" w:sz="0" w:space="0" w:color="auto"/>
                <w:bottom w:val="none" w:sz="0" w:space="0" w:color="auto"/>
                <w:right w:val="none" w:sz="0" w:space="0" w:color="auto"/>
              </w:divBdr>
            </w:div>
            <w:div w:id="940993623">
              <w:marLeft w:val="480"/>
              <w:marRight w:val="0"/>
              <w:marTop w:val="0"/>
              <w:marBottom w:val="0"/>
              <w:divBdr>
                <w:top w:val="none" w:sz="0" w:space="0" w:color="auto"/>
                <w:left w:val="none" w:sz="0" w:space="0" w:color="auto"/>
                <w:bottom w:val="none" w:sz="0" w:space="0" w:color="auto"/>
                <w:right w:val="none" w:sz="0" w:space="0" w:color="auto"/>
              </w:divBdr>
            </w:div>
            <w:div w:id="941645982">
              <w:marLeft w:val="480"/>
              <w:marRight w:val="0"/>
              <w:marTop w:val="0"/>
              <w:marBottom w:val="0"/>
              <w:divBdr>
                <w:top w:val="none" w:sz="0" w:space="0" w:color="auto"/>
                <w:left w:val="none" w:sz="0" w:space="0" w:color="auto"/>
                <w:bottom w:val="none" w:sz="0" w:space="0" w:color="auto"/>
                <w:right w:val="none" w:sz="0" w:space="0" w:color="auto"/>
              </w:divBdr>
            </w:div>
            <w:div w:id="942539121">
              <w:marLeft w:val="480"/>
              <w:marRight w:val="0"/>
              <w:marTop w:val="0"/>
              <w:marBottom w:val="0"/>
              <w:divBdr>
                <w:top w:val="none" w:sz="0" w:space="0" w:color="auto"/>
                <w:left w:val="none" w:sz="0" w:space="0" w:color="auto"/>
                <w:bottom w:val="none" w:sz="0" w:space="0" w:color="auto"/>
                <w:right w:val="none" w:sz="0" w:space="0" w:color="auto"/>
              </w:divBdr>
            </w:div>
            <w:div w:id="946306631">
              <w:marLeft w:val="480"/>
              <w:marRight w:val="0"/>
              <w:marTop w:val="0"/>
              <w:marBottom w:val="0"/>
              <w:divBdr>
                <w:top w:val="none" w:sz="0" w:space="0" w:color="auto"/>
                <w:left w:val="none" w:sz="0" w:space="0" w:color="auto"/>
                <w:bottom w:val="none" w:sz="0" w:space="0" w:color="auto"/>
                <w:right w:val="none" w:sz="0" w:space="0" w:color="auto"/>
              </w:divBdr>
            </w:div>
            <w:div w:id="948389210">
              <w:marLeft w:val="480"/>
              <w:marRight w:val="0"/>
              <w:marTop w:val="0"/>
              <w:marBottom w:val="0"/>
              <w:divBdr>
                <w:top w:val="none" w:sz="0" w:space="0" w:color="auto"/>
                <w:left w:val="none" w:sz="0" w:space="0" w:color="auto"/>
                <w:bottom w:val="none" w:sz="0" w:space="0" w:color="auto"/>
                <w:right w:val="none" w:sz="0" w:space="0" w:color="auto"/>
              </w:divBdr>
            </w:div>
            <w:div w:id="948781321">
              <w:marLeft w:val="480"/>
              <w:marRight w:val="0"/>
              <w:marTop w:val="0"/>
              <w:marBottom w:val="0"/>
              <w:divBdr>
                <w:top w:val="none" w:sz="0" w:space="0" w:color="auto"/>
                <w:left w:val="none" w:sz="0" w:space="0" w:color="auto"/>
                <w:bottom w:val="none" w:sz="0" w:space="0" w:color="auto"/>
                <w:right w:val="none" w:sz="0" w:space="0" w:color="auto"/>
              </w:divBdr>
            </w:div>
            <w:div w:id="950866085">
              <w:marLeft w:val="480"/>
              <w:marRight w:val="0"/>
              <w:marTop w:val="0"/>
              <w:marBottom w:val="0"/>
              <w:divBdr>
                <w:top w:val="none" w:sz="0" w:space="0" w:color="auto"/>
                <w:left w:val="none" w:sz="0" w:space="0" w:color="auto"/>
                <w:bottom w:val="none" w:sz="0" w:space="0" w:color="auto"/>
                <w:right w:val="none" w:sz="0" w:space="0" w:color="auto"/>
              </w:divBdr>
            </w:div>
            <w:div w:id="951867061">
              <w:marLeft w:val="480"/>
              <w:marRight w:val="0"/>
              <w:marTop w:val="0"/>
              <w:marBottom w:val="0"/>
              <w:divBdr>
                <w:top w:val="none" w:sz="0" w:space="0" w:color="auto"/>
                <w:left w:val="none" w:sz="0" w:space="0" w:color="auto"/>
                <w:bottom w:val="none" w:sz="0" w:space="0" w:color="auto"/>
                <w:right w:val="none" w:sz="0" w:space="0" w:color="auto"/>
              </w:divBdr>
            </w:div>
            <w:div w:id="952251563">
              <w:marLeft w:val="480"/>
              <w:marRight w:val="0"/>
              <w:marTop w:val="0"/>
              <w:marBottom w:val="0"/>
              <w:divBdr>
                <w:top w:val="none" w:sz="0" w:space="0" w:color="auto"/>
                <w:left w:val="none" w:sz="0" w:space="0" w:color="auto"/>
                <w:bottom w:val="none" w:sz="0" w:space="0" w:color="auto"/>
                <w:right w:val="none" w:sz="0" w:space="0" w:color="auto"/>
              </w:divBdr>
            </w:div>
            <w:div w:id="953563298">
              <w:marLeft w:val="480"/>
              <w:marRight w:val="0"/>
              <w:marTop w:val="0"/>
              <w:marBottom w:val="0"/>
              <w:divBdr>
                <w:top w:val="none" w:sz="0" w:space="0" w:color="auto"/>
                <w:left w:val="none" w:sz="0" w:space="0" w:color="auto"/>
                <w:bottom w:val="none" w:sz="0" w:space="0" w:color="auto"/>
                <w:right w:val="none" w:sz="0" w:space="0" w:color="auto"/>
              </w:divBdr>
            </w:div>
            <w:div w:id="955021574">
              <w:marLeft w:val="480"/>
              <w:marRight w:val="0"/>
              <w:marTop w:val="0"/>
              <w:marBottom w:val="0"/>
              <w:divBdr>
                <w:top w:val="none" w:sz="0" w:space="0" w:color="auto"/>
                <w:left w:val="none" w:sz="0" w:space="0" w:color="auto"/>
                <w:bottom w:val="none" w:sz="0" w:space="0" w:color="auto"/>
                <w:right w:val="none" w:sz="0" w:space="0" w:color="auto"/>
              </w:divBdr>
            </w:div>
            <w:div w:id="956913189">
              <w:marLeft w:val="480"/>
              <w:marRight w:val="0"/>
              <w:marTop w:val="0"/>
              <w:marBottom w:val="0"/>
              <w:divBdr>
                <w:top w:val="none" w:sz="0" w:space="0" w:color="auto"/>
                <w:left w:val="none" w:sz="0" w:space="0" w:color="auto"/>
                <w:bottom w:val="none" w:sz="0" w:space="0" w:color="auto"/>
                <w:right w:val="none" w:sz="0" w:space="0" w:color="auto"/>
              </w:divBdr>
            </w:div>
            <w:div w:id="957299441">
              <w:marLeft w:val="480"/>
              <w:marRight w:val="0"/>
              <w:marTop w:val="0"/>
              <w:marBottom w:val="0"/>
              <w:divBdr>
                <w:top w:val="none" w:sz="0" w:space="0" w:color="auto"/>
                <w:left w:val="none" w:sz="0" w:space="0" w:color="auto"/>
                <w:bottom w:val="none" w:sz="0" w:space="0" w:color="auto"/>
                <w:right w:val="none" w:sz="0" w:space="0" w:color="auto"/>
              </w:divBdr>
            </w:div>
            <w:div w:id="959993475">
              <w:marLeft w:val="480"/>
              <w:marRight w:val="0"/>
              <w:marTop w:val="0"/>
              <w:marBottom w:val="0"/>
              <w:divBdr>
                <w:top w:val="none" w:sz="0" w:space="0" w:color="auto"/>
                <w:left w:val="none" w:sz="0" w:space="0" w:color="auto"/>
                <w:bottom w:val="none" w:sz="0" w:space="0" w:color="auto"/>
                <w:right w:val="none" w:sz="0" w:space="0" w:color="auto"/>
              </w:divBdr>
            </w:div>
            <w:div w:id="963465284">
              <w:marLeft w:val="480"/>
              <w:marRight w:val="0"/>
              <w:marTop w:val="0"/>
              <w:marBottom w:val="0"/>
              <w:divBdr>
                <w:top w:val="none" w:sz="0" w:space="0" w:color="auto"/>
                <w:left w:val="none" w:sz="0" w:space="0" w:color="auto"/>
                <w:bottom w:val="none" w:sz="0" w:space="0" w:color="auto"/>
                <w:right w:val="none" w:sz="0" w:space="0" w:color="auto"/>
              </w:divBdr>
            </w:div>
            <w:div w:id="964316154">
              <w:marLeft w:val="480"/>
              <w:marRight w:val="0"/>
              <w:marTop w:val="0"/>
              <w:marBottom w:val="0"/>
              <w:divBdr>
                <w:top w:val="none" w:sz="0" w:space="0" w:color="auto"/>
                <w:left w:val="none" w:sz="0" w:space="0" w:color="auto"/>
                <w:bottom w:val="none" w:sz="0" w:space="0" w:color="auto"/>
                <w:right w:val="none" w:sz="0" w:space="0" w:color="auto"/>
              </w:divBdr>
            </w:div>
            <w:div w:id="967122425">
              <w:marLeft w:val="480"/>
              <w:marRight w:val="0"/>
              <w:marTop w:val="0"/>
              <w:marBottom w:val="0"/>
              <w:divBdr>
                <w:top w:val="none" w:sz="0" w:space="0" w:color="auto"/>
                <w:left w:val="none" w:sz="0" w:space="0" w:color="auto"/>
                <w:bottom w:val="none" w:sz="0" w:space="0" w:color="auto"/>
                <w:right w:val="none" w:sz="0" w:space="0" w:color="auto"/>
              </w:divBdr>
            </w:div>
            <w:div w:id="969290463">
              <w:marLeft w:val="480"/>
              <w:marRight w:val="0"/>
              <w:marTop w:val="0"/>
              <w:marBottom w:val="0"/>
              <w:divBdr>
                <w:top w:val="none" w:sz="0" w:space="0" w:color="auto"/>
                <w:left w:val="none" w:sz="0" w:space="0" w:color="auto"/>
                <w:bottom w:val="none" w:sz="0" w:space="0" w:color="auto"/>
                <w:right w:val="none" w:sz="0" w:space="0" w:color="auto"/>
              </w:divBdr>
            </w:div>
            <w:div w:id="971405871">
              <w:marLeft w:val="480"/>
              <w:marRight w:val="0"/>
              <w:marTop w:val="0"/>
              <w:marBottom w:val="0"/>
              <w:divBdr>
                <w:top w:val="none" w:sz="0" w:space="0" w:color="auto"/>
                <w:left w:val="none" w:sz="0" w:space="0" w:color="auto"/>
                <w:bottom w:val="none" w:sz="0" w:space="0" w:color="auto"/>
                <w:right w:val="none" w:sz="0" w:space="0" w:color="auto"/>
              </w:divBdr>
            </w:div>
            <w:div w:id="971986163">
              <w:marLeft w:val="480"/>
              <w:marRight w:val="0"/>
              <w:marTop w:val="0"/>
              <w:marBottom w:val="0"/>
              <w:divBdr>
                <w:top w:val="none" w:sz="0" w:space="0" w:color="auto"/>
                <w:left w:val="none" w:sz="0" w:space="0" w:color="auto"/>
                <w:bottom w:val="none" w:sz="0" w:space="0" w:color="auto"/>
                <w:right w:val="none" w:sz="0" w:space="0" w:color="auto"/>
              </w:divBdr>
            </w:div>
            <w:div w:id="972639353">
              <w:marLeft w:val="480"/>
              <w:marRight w:val="0"/>
              <w:marTop w:val="0"/>
              <w:marBottom w:val="0"/>
              <w:divBdr>
                <w:top w:val="none" w:sz="0" w:space="0" w:color="auto"/>
                <w:left w:val="none" w:sz="0" w:space="0" w:color="auto"/>
                <w:bottom w:val="none" w:sz="0" w:space="0" w:color="auto"/>
                <w:right w:val="none" w:sz="0" w:space="0" w:color="auto"/>
              </w:divBdr>
            </w:div>
            <w:div w:id="973144841">
              <w:marLeft w:val="480"/>
              <w:marRight w:val="0"/>
              <w:marTop w:val="0"/>
              <w:marBottom w:val="0"/>
              <w:divBdr>
                <w:top w:val="none" w:sz="0" w:space="0" w:color="auto"/>
                <w:left w:val="none" w:sz="0" w:space="0" w:color="auto"/>
                <w:bottom w:val="none" w:sz="0" w:space="0" w:color="auto"/>
                <w:right w:val="none" w:sz="0" w:space="0" w:color="auto"/>
              </w:divBdr>
            </w:div>
            <w:div w:id="973872119">
              <w:marLeft w:val="480"/>
              <w:marRight w:val="0"/>
              <w:marTop w:val="0"/>
              <w:marBottom w:val="0"/>
              <w:divBdr>
                <w:top w:val="none" w:sz="0" w:space="0" w:color="auto"/>
                <w:left w:val="none" w:sz="0" w:space="0" w:color="auto"/>
                <w:bottom w:val="none" w:sz="0" w:space="0" w:color="auto"/>
                <w:right w:val="none" w:sz="0" w:space="0" w:color="auto"/>
              </w:divBdr>
            </w:div>
            <w:div w:id="973951942">
              <w:marLeft w:val="480"/>
              <w:marRight w:val="0"/>
              <w:marTop w:val="0"/>
              <w:marBottom w:val="0"/>
              <w:divBdr>
                <w:top w:val="none" w:sz="0" w:space="0" w:color="auto"/>
                <w:left w:val="none" w:sz="0" w:space="0" w:color="auto"/>
                <w:bottom w:val="none" w:sz="0" w:space="0" w:color="auto"/>
                <w:right w:val="none" w:sz="0" w:space="0" w:color="auto"/>
              </w:divBdr>
            </w:div>
            <w:div w:id="974144878">
              <w:marLeft w:val="480"/>
              <w:marRight w:val="0"/>
              <w:marTop w:val="0"/>
              <w:marBottom w:val="0"/>
              <w:divBdr>
                <w:top w:val="none" w:sz="0" w:space="0" w:color="auto"/>
                <w:left w:val="none" w:sz="0" w:space="0" w:color="auto"/>
                <w:bottom w:val="none" w:sz="0" w:space="0" w:color="auto"/>
                <w:right w:val="none" w:sz="0" w:space="0" w:color="auto"/>
              </w:divBdr>
            </w:div>
            <w:div w:id="974486193">
              <w:marLeft w:val="480"/>
              <w:marRight w:val="0"/>
              <w:marTop w:val="0"/>
              <w:marBottom w:val="0"/>
              <w:divBdr>
                <w:top w:val="none" w:sz="0" w:space="0" w:color="auto"/>
                <w:left w:val="none" w:sz="0" w:space="0" w:color="auto"/>
                <w:bottom w:val="none" w:sz="0" w:space="0" w:color="auto"/>
                <w:right w:val="none" w:sz="0" w:space="0" w:color="auto"/>
              </w:divBdr>
            </w:div>
            <w:div w:id="977493954">
              <w:marLeft w:val="480"/>
              <w:marRight w:val="0"/>
              <w:marTop w:val="0"/>
              <w:marBottom w:val="0"/>
              <w:divBdr>
                <w:top w:val="none" w:sz="0" w:space="0" w:color="auto"/>
                <w:left w:val="none" w:sz="0" w:space="0" w:color="auto"/>
                <w:bottom w:val="none" w:sz="0" w:space="0" w:color="auto"/>
                <w:right w:val="none" w:sz="0" w:space="0" w:color="auto"/>
              </w:divBdr>
            </w:div>
            <w:div w:id="978456692">
              <w:marLeft w:val="480"/>
              <w:marRight w:val="0"/>
              <w:marTop w:val="0"/>
              <w:marBottom w:val="0"/>
              <w:divBdr>
                <w:top w:val="none" w:sz="0" w:space="0" w:color="auto"/>
                <w:left w:val="none" w:sz="0" w:space="0" w:color="auto"/>
                <w:bottom w:val="none" w:sz="0" w:space="0" w:color="auto"/>
                <w:right w:val="none" w:sz="0" w:space="0" w:color="auto"/>
              </w:divBdr>
            </w:div>
            <w:div w:id="979774236">
              <w:marLeft w:val="480"/>
              <w:marRight w:val="0"/>
              <w:marTop w:val="0"/>
              <w:marBottom w:val="0"/>
              <w:divBdr>
                <w:top w:val="none" w:sz="0" w:space="0" w:color="auto"/>
                <w:left w:val="none" w:sz="0" w:space="0" w:color="auto"/>
                <w:bottom w:val="none" w:sz="0" w:space="0" w:color="auto"/>
                <w:right w:val="none" w:sz="0" w:space="0" w:color="auto"/>
              </w:divBdr>
            </w:div>
            <w:div w:id="982278040">
              <w:marLeft w:val="480"/>
              <w:marRight w:val="0"/>
              <w:marTop w:val="0"/>
              <w:marBottom w:val="0"/>
              <w:divBdr>
                <w:top w:val="none" w:sz="0" w:space="0" w:color="auto"/>
                <w:left w:val="none" w:sz="0" w:space="0" w:color="auto"/>
                <w:bottom w:val="none" w:sz="0" w:space="0" w:color="auto"/>
                <w:right w:val="none" w:sz="0" w:space="0" w:color="auto"/>
              </w:divBdr>
            </w:div>
            <w:div w:id="983392272">
              <w:marLeft w:val="480"/>
              <w:marRight w:val="0"/>
              <w:marTop w:val="0"/>
              <w:marBottom w:val="0"/>
              <w:divBdr>
                <w:top w:val="none" w:sz="0" w:space="0" w:color="auto"/>
                <w:left w:val="none" w:sz="0" w:space="0" w:color="auto"/>
                <w:bottom w:val="none" w:sz="0" w:space="0" w:color="auto"/>
                <w:right w:val="none" w:sz="0" w:space="0" w:color="auto"/>
              </w:divBdr>
            </w:div>
            <w:div w:id="985933906">
              <w:marLeft w:val="480"/>
              <w:marRight w:val="0"/>
              <w:marTop w:val="0"/>
              <w:marBottom w:val="0"/>
              <w:divBdr>
                <w:top w:val="none" w:sz="0" w:space="0" w:color="auto"/>
                <w:left w:val="none" w:sz="0" w:space="0" w:color="auto"/>
                <w:bottom w:val="none" w:sz="0" w:space="0" w:color="auto"/>
                <w:right w:val="none" w:sz="0" w:space="0" w:color="auto"/>
              </w:divBdr>
            </w:div>
            <w:div w:id="986476312">
              <w:marLeft w:val="480"/>
              <w:marRight w:val="0"/>
              <w:marTop w:val="0"/>
              <w:marBottom w:val="0"/>
              <w:divBdr>
                <w:top w:val="none" w:sz="0" w:space="0" w:color="auto"/>
                <w:left w:val="none" w:sz="0" w:space="0" w:color="auto"/>
                <w:bottom w:val="none" w:sz="0" w:space="0" w:color="auto"/>
                <w:right w:val="none" w:sz="0" w:space="0" w:color="auto"/>
              </w:divBdr>
            </w:div>
            <w:div w:id="986737225">
              <w:marLeft w:val="480"/>
              <w:marRight w:val="0"/>
              <w:marTop w:val="0"/>
              <w:marBottom w:val="0"/>
              <w:divBdr>
                <w:top w:val="none" w:sz="0" w:space="0" w:color="auto"/>
                <w:left w:val="none" w:sz="0" w:space="0" w:color="auto"/>
                <w:bottom w:val="none" w:sz="0" w:space="0" w:color="auto"/>
                <w:right w:val="none" w:sz="0" w:space="0" w:color="auto"/>
              </w:divBdr>
            </w:div>
            <w:div w:id="986738013">
              <w:marLeft w:val="480"/>
              <w:marRight w:val="0"/>
              <w:marTop w:val="0"/>
              <w:marBottom w:val="0"/>
              <w:divBdr>
                <w:top w:val="none" w:sz="0" w:space="0" w:color="auto"/>
                <w:left w:val="none" w:sz="0" w:space="0" w:color="auto"/>
                <w:bottom w:val="none" w:sz="0" w:space="0" w:color="auto"/>
                <w:right w:val="none" w:sz="0" w:space="0" w:color="auto"/>
              </w:divBdr>
            </w:div>
            <w:div w:id="986787415">
              <w:marLeft w:val="480"/>
              <w:marRight w:val="0"/>
              <w:marTop w:val="0"/>
              <w:marBottom w:val="0"/>
              <w:divBdr>
                <w:top w:val="none" w:sz="0" w:space="0" w:color="auto"/>
                <w:left w:val="none" w:sz="0" w:space="0" w:color="auto"/>
                <w:bottom w:val="none" w:sz="0" w:space="0" w:color="auto"/>
                <w:right w:val="none" w:sz="0" w:space="0" w:color="auto"/>
              </w:divBdr>
            </w:div>
            <w:div w:id="987366502">
              <w:marLeft w:val="480"/>
              <w:marRight w:val="0"/>
              <w:marTop w:val="0"/>
              <w:marBottom w:val="0"/>
              <w:divBdr>
                <w:top w:val="none" w:sz="0" w:space="0" w:color="auto"/>
                <w:left w:val="none" w:sz="0" w:space="0" w:color="auto"/>
                <w:bottom w:val="none" w:sz="0" w:space="0" w:color="auto"/>
                <w:right w:val="none" w:sz="0" w:space="0" w:color="auto"/>
              </w:divBdr>
            </w:div>
            <w:div w:id="990908675">
              <w:marLeft w:val="480"/>
              <w:marRight w:val="0"/>
              <w:marTop w:val="0"/>
              <w:marBottom w:val="0"/>
              <w:divBdr>
                <w:top w:val="none" w:sz="0" w:space="0" w:color="auto"/>
                <w:left w:val="none" w:sz="0" w:space="0" w:color="auto"/>
                <w:bottom w:val="none" w:sz="0" w:space="0" w:color="auto"/>
                <w:right w:val="none" w:sz="0" w:space="0" w:color="auto"/>
              </w:divBdr>
            </w:div>
            <w:div w:id="991061653">
              <w:marLeft w:val="480"/>
              <w:marRight w:val="0"/>
              <w:marTop w:val="0"/>
              <w:marBottom w:val="0"/>
              <w:divBdr>
                <w:top w:val="none" w:sz="0" w:space="0" w:color="auto"/>
                <w:left w:val="none" w:sz="0" w:space="0" w:color="auto"/>
                <w:bottom w:val="none" w:sz="0" w:space="0" w:color="auto"/>
                <w:right w:val="none" w:sz="0" w:space="0" w:color="auto"/>
              </w:divBdr>
            </w:div>
            <w:div w:id="991255202">
              <w:marLeft w:val="480"/>
              <w:marRight w:val="0"/>
              <w:marTop w:val="0"/>
              <w:marBottom w:val="0"/>
              <w:divBdr>
                <w:top w:val="none" w:sz="0" w:space="0" w:color="auto"/>
                <w:left w:val="none" w:sz="0" w:space="0" w:color="auto"/>
                <w:bottom w:val="none" w:sz="0" w:space="0" w:color="auto"/>
                <w:right w:val="none" w:sz="0" w:space="0" w:color="auto"/>
              </w:divBdr>
            </w:div>
            <w:div w:id="992216693">
              <w:marLeft w:val="480"/>
              <w:marRight w:val="0"/>
              <w:marTop w:val="0"/>
              <w:marBottom w:val="0"/>
              <w:divBdr>
                <w:top w:val="none" w:sz="0" w:space="0" w:color="auto"/>
                <w:left w:val="none" w:sz="0" w:space="0" w:color="auto"/>
                <w:bottom w:val="none" w:sz="0" w:space="0" w:color="auto"/>
                <w:right w:val="none" w:sz="0" w:space="0" w:color="auto"/>
              </w:divBdr>
            </w:div>
            <w:div w:id="994256620">
              <w:marLeft w:val="480"/>
              <w:marRight w:val="0"/>
              <w:marTop w:val="0"/>
              <w:marBottom w:val="0"/>
              <w:divBdr>
                <w:top w:val="none" w:sz="0" w:space="0" w:color="auto"/>
                <w:left w:val="none" w:sz="0" w:space="0" w:color="auto"/>
                <w:bottom w:val="none" w:sz="0" w:space="0" w:color="auto"/>
                <w:right w:val="none" w:sz="0" w:space="0" w:color="auto"/>
              </w:divBdr>
            </w:div>
            <w:div w:id="996497624">
              <w:marLeft w:val="480"/>
              <w:marRight w:val="0"/>
              <w:marTop w:val="0"/>
              <w:marBottom w:val="0"/>
              <w:divBdr>
                <w:top w:val="none" w:sz="0" w:space="0" w:color="auto"/>
                <w:left w:val="none" w:sz="0" w:space="0" w:color="auto"/>
                <w:bottom w:val="none" w:sz="0" w:space="0" w:color="auto"/>
                <w:right w:val="none" w:sz="0" w:space="0" w:color="auto"/>
              </w:divBdr>
            </w:div>
            <w:div w:id="1003243300">
              <w:marLeft w:val="480"/>
              <w:marRight w:val="0"/>
              <w:marTop w:val="0"/>
              <w:marBottom w:val="0"/>
              <w:divBdr>
                <w:top w:val="none" w:sz="0" w:space="0" w:color="auto"/>
                <w:left w:val="none" w:sz="0" w:space="0" w:color="auto"/>
                <w:bottom w:val="none" w:sz="0" w:space="0" w:color="auto"/>
                <w:right w:val="none" w:sz="0" w:space="0" w:color="auto"/>
              </w:divBdr>
            </w:div>
            <w:div w:id="1007947173">
              <w:marLeft w:val="480"/>
              <w:marRight w:val="0"/>
              <w:marTop w:val="0"/>
              <w:marBottom w:val="0"/>
              <w:divBdr>
                <w:top w:val="none" w:sz="0" w:space="0" w:color="auto"/>
                <w:left w:val="none" w:sz="0" w:space="0" w:color="auto"/>
                <w:bottom w:val="none" w:sz="0" w:space="0" w:color="auto"/>
                <w:right w:val="none" w:sz="0" w:space="0" w:color="auto"/>
              </w:divBdr>
            </w:div>
            <w:div w:id="1008169089">
              <w:marLeft w:val="480"/>
              <w:marRight w:val="0"/>
              <w:marTop w:val="0"/>
              <w:marBottom w:val="0"/>
              <w:divBdr>
                <w:top w:val="none" w:sz="0" w:space="0" w:color="auto"/>
                <w:left w:val="none" w:sz="0" w:space="0" w:color="auto"/>
                <w:bottom w:val="none" w:sz="0" w:space="0" w:color="auto"/>
                <w:right w:val="none" w:sz="0" w:space="0" w:color="auto"/>
              </w:divBdr>
            </w:div>
            <w:div w:id="1008676842">
              <w:marLeft w:val="480"/>
              <w:marRight w:val="0"/>
              <w:marTop w:val="0"/>
              <w:marBottom w:val="0"/>
              <w:divBdr>
                <w:top w:val="none" w:sz="0" w:space="0" w:color="auto"/>
                <w:left w:val="none" w:sz="0" w:space="0" w:color="auto"/>
                <w:bottom w:val="none" w:sz="0" w:space="0" w:color="auto"/>
                <w:right w:val="none" w:sz="0" w:space="0" w:color="auto"/>
              </w:divBdr>
            </w:div>
            <w:div w:id="1010177139">
              <w:marLeft w:val="480"/>
              <w:marRight w:val="0"/>
              <w:marTop w:val="0"/>
              <w:marBottom w:val="0"/>
              <w:divBdr>
                <w:top w:val="none" w:sz="0" w:space="0" w:color="auto"/>
                <w:left w:val="none" w:sz="0" w:space="0" w:color="auto"/>
                <w:bottom w:val="none" w:sz="0" w:space="0" w:color="auto"/>
                <w:right w:val="none" w:sz="0" w:space="0" w:color="auto"/>
              </w:divBdr>
            </w:div>
            <w:div w:id="1010914381">
              <w:marLeft w:val="480"/>
              <w:marRight w:val="0"/>
              <w:marTop w:val="0"/>
              <w:marBottom w:val="0"/>
              <w:divBdr>
                <w:top w:val="none" w:sz="0" w:space="0" w:color="auto"/>
                <w:left w:val="none" w:sz="0" w:space="0" w:color="auto"/>
                <w:bottom w:val="none" w:sz="0" w:space="0" w:color="auto"/>
                <w:right w:val="none" w:sz="0" w:space="0" w:color="auto"/>
              </w:divBdr>
            </w:div>
            <w:div w:id="1013191219">
              <w:marLeft w:val="480"/>
              <w:marRight w:val="0"/>
              <w:marTop w:val="0"/>
              <w:marBottom w:val="0"/>
              <w:divBdr>
                <w:top w:val="none" w:sz="0" w:space="0" w:color="auto"/>
                <w:left w:val="none" w:sz="0" w:space="0" w:color="auto"/>
                <w:bottom w:val="none" w:sz="0" w:space="0" w:color="auto"/>
                <w:right w:val="none" w:sz="0" w:space="0" w:color="auto"/>
              </w:divBdr>
            </w:div>
            <w:div w:id="1014725968">
              <w:marLeft w:val="480"/>
              <w:marRight w:val="0"/>
              <w:marTop w:val="0"/>
              <w:marBottom w:val="0"/>
              <w:divBdr>
                <w:top w:val="none" w:sz="0" w:space="0" w:color="auto"/>
                <w:left w:val="none" w:sz="0" w:space="0" w:color="auto"/>
                <w:bottom w:val="none" w:sz="0" w:space="0" w:color="auto"/>
                <w:right w:val="none" w:sz="0" w:space="0" w:color="auto"/>
              </w:divBdr>
            </w:div>
            <w:div w:id="1014915446">
              <w:marLeft w:val="480"/>
              <w:marRight w:val="0"/>
              <w:marTop w:val="0"/>
              <w:marBottom w:val="0"/>
              <w:divBdr>
                <w:top w:val="none" w:sz="0" w:space="0" w:color="auto"/>
                <w:left w:val="none" w:sz="0" w:space="0" w:color="auto"/>
                <w:bottom w:val="none" w:sz="0" w:space="0" w:color="auto"/>
                <w:right w:val="none" w:sz="0" w:space="0" w:color="auto"/>
              </w:divBdr>
            </w:div>
            <w:div w:id="1016224640">
              <w:marLeft w:val="480"/>
              <w:marRight w:val="0"/>
              <w:marTop w:val="0"/>
              <w:marBottom w:val="0"/>
              <w:divBdr>
                <w:top w:val="none" w:sz="0" w:space="0" w:color="auto"/>
                <w:left w:val="none" w:sz="0" w:space="0" w:color="auto"/>
                <w:bottom w:val="none" w:sz="0" w:space="0" w:color="auto"/>
                <w:right w:val="none" w:sz="0" w:space="0" w:color="auto"/>
              </w:divBdr>
            </w:div>
            <w:div w:id="1017779189">
              <w:marLeft w:val="480"/>
              <w:marRight w:val="0"/>
              <w:marTop w:val="0"/>
              <w:marBottom w:val="0"/>
              <w:divBdr>
                <w:top w:val="none" w:sz="0" w:space="0" w:color="auto"/>
                <w:left w:val="none" w:sz="0" w:space="0" w:color="auto"/>
                <w:bottom w:val="none" w:sz="0" w:space="0" w:color="auto"/>
                <w:right w:val="none" w:sz="0" w:space="0" w:color="auto"/>
              </w:divBdr>
            </w:div>
            <w:div w:id="1019158877">
              <w:marLeft w:val="480"/>
              <w:marRight w:val="0"/>
              <w:marTop w:val="0"/>
              <w:marBottom w:val="0"/>
              <w:divBdr>
                <w:top w:val="none" w:sz="0" w:space="0" w:color="auto"/>
                <w:left w:val="none" w:sz="0" w:space="0" w:color="auto"/>
                <w:bottom w:val="none" w:sz="0" w:space="0" w:color="auto"/>
                <w:right w:val="none" w:sz="0" w:space="0" w:color="auto"/>
              </w:divBdr>
            </w:div>
            <w:div w:id="1019353103">
              <w:marLeft w:val="480"/>
              <w:marRight w:val="0"/>
              <w:marTop w:val="0"/>
              <w:marBottom w:val="0"/>
              <w:divBdr>
                <w:top w:val="none" w:sz="0" w:space="0" w:color="auto"/>
                <w:left w:val="none" w:sz="0" w:space="0" w:color="auto"/>
                <w:bottom w:val="none" w:sz="0" w:space="0" w:color="auto"/>
                <w:right w:val="none" w:sz="0" w:space="0" w:color="auto"/>
              </w:divBdr>
            </w:div>
            <w:div w:id="1020083388">
              <w:marLeft w:val="480"/>
              <w:marRight w:val="0"/>
              <w:marTop w:val="0"/>
              <w:marBottom w:val="0"/>
              <w:divBdr>
                <w:top w:val="none" w:sz="0" w:space="0" w:color="auto"/>
                <w:left w:val="none" w:sz="0" w:space="0" w:color="auto"/>
                <w:bottom w:val="none" w:sz="0" w:space="0" w:color="auto"/>
                <w:right w:val="none" w:sz="0" w:space="0" w:color="auto"/>
              </w:divBdr>
            </w:div>
            <w:div w:id="1020160874">
              <w:marLeft w:val="480"/>
              <w:marRight w:val="0"/>
              <w:marTop w:val="0"/>
              <w:marBottom w:val="0"/>
              <w:divBdr>
                <w:top w:val="none" w:sz="0" w:space="0" w:color="auto"/>
                <w:left w:val="none" w:sz="0" w:space="0" w:color="auto"/>
                <w:bottom w:val="none" w:sz="0" w:space="0" w:color="auto"/>
                <w:right w:val="none" w:sz="0" w:space="0" w:color="auto"/>
              </w:divBdr>
            </w:div>
            <w:div w:id="1020200080">
              <w:marLeft w:val="480"/>
              <w:marRight w:val="0"/>
              <w:marTop w:val="0"/>
              <w:marBottom w:val="0"/>
              <w:divBdr>
                <w:top w:val="none" w:sz="0" w:space="0" w:color="auto"/>
                <w:left w:val="none" w:sz="0" w:space="0" w:color="auto"/>
                <w:bottom w:val="none" w:sz="0" w:space="0" w:color="auto"/>
                <w:right w:val="none" w:sz="0" w:space="0" w:color="auto"/>
              </w:divBdr>
            </w:div>
            <w:div w:id="1020594220">
              <w:marLeft w:val="480"/>
              <w:marRight w:val="0"/>
              <w:marTop w:val="0"/>
              <w:marBottom w:val="0"/>
              <w:divBdr>
                <w:top w:val="none" w:sz="0" w:space="0" w:color="auto"/>
                <w:left w:val="none" w:sz="0" w:space="0" w:color="auto"/>
                <w:bottom w:val="none" w:sz="0" w:space="0" w:color="auto"/>
                <w:right w:val="none" w:sz="0" w:space="0" w:color="auto"/>
              </w:divBdr>
            </w:div>
            <w:div w:id="1023020282">
              <w:marLeft w:val="480"/>
              <w:marRight w:val="0"/>
              <w:marTop w:val="0"/>
              <w:marBottom w:val="0"/>
              <w:divBdr>
                <w:top w:val="none" w:sz="0" w:space="0" w:color="auto"/>
                <w:left w:val="none" w:sz="0" w:space="0" w:color="auto"/>
                <w:bottom w:val="none" w:sz="0" w:space="0" w:color="auto"/>
                <w:right w:val="none" w:sz="0" w:space="0" w:color="auto"/>
              </w:divBdr>
            </w:div>
            <w:div w:id="1024525480">
              <w:marLeft w:val="480"/>
              <w:marRight w:val="0"/>
              <w:marTop w:val="0"/>
              <w:marBottom w:val="0"/>
              <w:divBdr>
                <w:top w:val="none" w:sz="0" w:space="0" w:color="auto"/>
                <w:left w:val="none" w:sz="0" w:space="0" w:color="auto"/>
                <w:bottom w:val="none" w:sz="0" w:space="0" w:color="auto"/>
                <w:right w:val="none" w:sz="0" w:space="0" w:color="auto"/>
              </w:divBdr>
            </w:div>
            <w:div w:id="1025667053">
              <w:marLeft w:val="480"/>
              <w:marRight w:val="0"/>
              <w:marTop w:val="0"/>
              <w:marBottom w:val="0"/>
              <w:divBdr>
                <w:top w:val="none" w:sz="0" w:space="0" w:color="auto"/>
                <w:left w:val="none" w:sz="0" w:space="0" w:color="auto"/>
                <w:bottom w:val="none" w:sz="0" w:space="0" w:color="auto"/>
                <w:right w:val="none" w:sz="0" w:space="0" w:color="auto"/>
              </w:divBdr>
            </w:div>
            <w:div w:id="1025793896">
              <w:marLeft w:val="480"/>
              <w:marRight w:val="0"/>
              <w:marTop w:val="0"/>
              <w:marBottom w:val="0"/>
              <w:divBdr>
                <w:top w:val="none" w:sz="0" w:space="0" w:color="auto"/>
                <w:left w:val="none" w:sz="0" w:space="0" w:color="auto"/>
                <w:bottom w:val="none" w:sz="0" w:space="0" w:color="auto"/>
                <w:right w:val="none" w:sz="0" w:space="0" w:color="auto"/>
              </w:divBdr>
            </w:div>
            <w:div w:id="1026297376">
              <w:marLeft w:val="480"/>
              <w:marRight w:val="0"/>
              <w:marTop w:val="0"/>
              <w:marBottom w:val="0"/>
              <w:divBdr>
                <w:top w:val="none" w:sz="0" w:space="0" w:color="auto"/>
                <w:left w:val="none" w:sz="0" w:space="0" w:color="auto"/>
                <w:bottom w:val="none" w:sz="0" w:space="0" w:color="auto"/>
                <w:right w:val="none" w:sz="0" w:space="0" w:color="auto"/>
              </w:divBdr>
            </w:div>
            <w:div w:id="1028722458">
              <w:marLeft w:val="480"/>
              <w:marRight w:val="0"/>
              <w:marTop w:val="0"/>
              <w:marBottom w:val="0"/>
              <w:divBdr>
                <w:top w:val="none" w:sz="0" w:space="0" w:color="auto"/>
                <w:left w:val="none" w:sz="0" w:space="0" w:color="auto"/>
                <w:bottom w:val="none" w:sz="0" w:space="0" w:color="auto"/>
                <w:right w:val="none" w:sz="0" w:space="0" w:color="auto"/>
              </w:divBdr>
            </w:div>
            <w:div w:id="1029985831">
              <w:marLeft w:val="480"/>
              <w:marRight w:val="0"/>
              <w:marTop w:val="0"/>
              <w:marBottom w:val="0"/>
              <w:divBdr>
                <w:top w:val="none" w:sz="0" w:space="0" w:color="auto"/>
                <w:left w:val="none" w:sz="0" w:space="0" w:color="auto"/>
                <w:bottom w:val="none" w:sz="0" w:space="0" w:color="auto"/>
                <w:right w:val="none" w:sz="0" w:space="0" w:color="auto"/>
              </w:divBdr>
            </w:div>
            <w:div w:id="1030764502">
              <w:marLeft w:val="480"/>
              <w:marRight w:val="0"/>
              <w:marTop w:val="0"/>
              <w:marBottom w:val="0"/>
              <w:divBdr>
                <w:top w:val="none" w:sz="0" w:space="0" w:color="auto"/>
                <w:left w:val="none" w:sz="0" w:space="0" w:color="auto"/>
                <w:bottom w:val="none" w:sz="0" w:space="0" w:color="auto"/>
                <w:right w:val="none" w:sz="0" w:space="0" w:color="auto"/>
              </w:divBdr>
            </w:div>
            <w:div w:id="1031538441">
              <w:marLeft w:val="480"/>
              <w:marRight w:val="0"/>
              <w:marTop w:val="0"/>
              <w:marBottom w:val="0"/>
              <w:divBdr>
                <w:top w:val="none" w:sz="0" w:space="0" w:color="auto"/>
                <w:left w:val="none" w:sz="0" w:space="0" w:color="auto"/>
                <w:bottom w:val="none" w:sz="0" w:space="0" w:color="auto"/>
                <w:right w:val="none" w:sz="0" w:space="0" w:color="auto"/>
              </w:divBdr>
            </w:div>
            <w:div w:id="1032342925">
              <w:marLeft w:val="480"/>
              <w:marRight w:val="0"/>
              <w:marTop w:val="0"/>
              <w:marBottom w:val="0"/>
              <w:divBdr>
                <w:top w:val="none" w:sz="0" w:space="0" w:color="auto"/>
                <w:left w:val="none" w:sz="0" w:space="0" w:color="auto"/>
                <w:bottom w:val="none" w:sz="0" w:space="0" w:color="auto"/>
                <w:right w:val="none" w:sz="0" w:space="0" w:color="auto"/>
              </w:divBdr>
            </w:div>
            <w:div w:id="1032652427">
              <w:marLeft w:val="480"/>
              <w:marRight w:val="0"/>
              <w:marTop w:val="0"/>
              <w:marBottom w:val="0"/>
              <w:divBdr>
                <w:top w:val="none" w:sz="0" w:space="0" w:color="auto"/>
                <w:left w:val="none" w:sz="0" w:space="0" w:color="auto"/>
                <w:bottom w:val="none" w:sz="0" w:space="0" w:color="auto"/>
                <w:right w:val="none" w:sz="0" w:space="0" w:color="auto"/>
              </w:divBdr>
            </w:div>
            <w:div w:id="1032654538">
              <w:marLeft w:val="480"/>
              <w:marRight w:val="0"/>
              <w:marTop w:val="0"/>
              <w:marBottom w:val="0"/>
              <w:divBdr>
                <w:top w:val="none" w:sz="0" w:space="0" w:color="auto"/>
                <w:left w:val="none" w:sz="0" w:space="0" w:color="auto"/>
                <w:bottom w:val="none" w:sz="0" w:space="0" w:color="auto"/>
                <w:right w:val="none" w:sz="0" w:space="0" w:color="auto"/>
              </w:divBdr>
            </w:div>
            <w:div w:id="1035038025">
              <w:marLeft w:val="480"/>
              <w:marRight w:val="0"/>
              <w:marTop w:val="0"/>
              <w:marBottom w:val="0"/>
              <w:divBdr>
                <w:top w:val="none" w:sz="0" w:space="0" w:color="auto"/>
                <w:left w:val="none" w:sz="0" w:space="0" w:color="auto"/>
                <w:bottom w:val="none" w:sz="0" w:space="0" w:color="auto"/>
                <w:right w:val="none" w:sz="0" w:space="0" w:color="auto"/>
              </w:divBdr>
            </w:div>
            <w:div w:id="1035690575">
              <w:marLeft w:val="480"/>
              <w:marRight w:val="0"/>
              <w:marTop w:val="0"/>
              <w:marBottom w:val="0"/>
              <w:divBdr>
                <w:top w:val="none" w:sz="0" w:space="0" w:color="auto"/>
                <w:left w:val="none" w:sz="0" w:space="0" w:color="auto"/>
                <w:bottom w:val="none" w:sz="0" w:space="0" w:color="auto"/>
                <w:right w:val="none" w:sz="0" w:space="0" w:color="auto"/>
              </w:divBdr>
            </w:div>
            <w:div w:id="1035882419">
              <w:marLeft w:val="480"/>
              <w:marRight w:val="0"/>
              <w:marTop w:val="0"/>
              <w:marBottom w:val="0"/>
              <w:divBdr>
                <w:top w:val="none" w:sz="0" w:space="0" w:color="auto"/>
                <w:left w:val="none" w:sz="0" w:space="0" w:color="auto"/>
                <w:bottom w:val="none" w:sz="0" w:space="0" w:color="auto"/>
                <w:right w:val="none" w:sz="0" w:space="0" w:color="auto"/>
              </w:divBdr>
            </w:div>
            <w:div w:id="1037314345">
              <w:marLeft w:val="480"/>
              <w:marRight w:val="0"/>
              <w:marTop w:val="0"/>
              <w:marBottom w:val="0"/>
              <w:divBdr>
                <w:top w:val="none" w:sz="0" w:space="0" w:color="auto"/>
                <w:left w:val="none" w:sz="0" w:space="0" w:color="auto"/>
                <w:bottom w:val="none" w:sz="0" w:space="0" w:color="auto"/>
                <w:right w:val="none" w:sz="0" w:space="0" w:color="auto"/>
              </w:divBdr>
            </w:div>
            <w:div w:id="1038433492">
              <w:marLeft w:val="480"/>
              <w:marRight w:val="0"/>
              <w:marTop w:val="0"/>
              <w:marBottom w:val="0"/>
              <w:divBdr>
                <w:top w:val="none" w:sz="0" w:space="0" w:color="auto"/>
                <w:left w:val="none" w:sz="0" w:space="0" w:color="auto"/>
                <w:bottom w:val="none" w:sz="0" w:space="0" w:color="auto"/>
                <w:right w:val="none" w:sz="0" w:space="0" w:color="auto"/>
              </w:divBdr>
            </w:div>
            <w:div w:id="1038511206">
              <w:marLeft w:val="480"/>
              <w:marRight w:val="0"/>
              <w:marTop w:val="0"/>
              <w:marBottom w:val="0"/>
              <w:divBdr>
                <w:top w:val="none" w:sz="0" w:space="0" w:color="auto"/>
                <w:left w:val="none" w:sz="0" w:space="0" w:color="auto"/>
                <w:bottom w:val="none" w:sz="0" w:space="0" w:color="auto"/>
                <w:right w:val="none" w:sz="0" w:space="0" w:color="auto"/>
              </w:divBdr>
            </w:div>
            <w:div w:id="1038971246">
              <w:marLeft w:val="480"/>
              <w:marRight w:val="0"/>
              <w:marTop w:val="0"/>
              <w:marBottom w:val="0"/>
              <w:divBdr>
                <w:top w:val="none" w:sz="0" w:space="0" w:color="auto"/>
                <w:left w:val="none" w:sz="0" w:space="0" w:color="auto"/>
                <w:bottom w:val="none" w:sz="0" w:space="0" w:color="auto"/>
                <w:right w:val="none" w:sz="0" w:space="0" w:color="auto"/>
              </w:divBdr>
            </w:div>
            <w:div w:id="1040012185">
              <w:marLeft w:val="480"/>
              <w:marRight w:val="0"/>
              <w:marTop w:val="0"/>
              <w:marBottom w:val="0"/>
              <w:divBdr>
                <w:top w:val="none" w:sz="0" w:space="0" w:color="auto"/>
                <w:left w:val="none" w:sz="0" w:space="0" w:color="auto"/>
                <w:bottom w:val="none" w:sz="0" w:space="0" w:color="auto"/>
                <w:right w:val="none" w:sz="0" w:space="0" w:color="auto"/>
              </w:divBdr>
            </w:div>
            <w:div w:id="1040713302">
              <w:marLeft w:val="480"/>
              <w:marRight w:val="0"/>
              <w:marTop w:val="0"/>
              <w:marBottom w:val="0"/>
              <w:divBdr>
                <w:top w:val="none" w:sz="0" w:space="0" w:color="auto"/>
                <w:left w:val="none" w:sz="0" w:space="0" w:color="auto"/>
                <w:bottom w:val="none" w:sz="0" w:space="0" w:color="auto"/>
                <w:right w:val="none" w:sz="0" w:space="0" w:color="auto"/>
              </w:divBdr>
            </w:div>
            <w:div w:id="1044790906">
              <w:marLeft w:val="480"/>
              <w:marRight w:val="0"/>
              <w:marTop w:val="0"/>
              <w:marBottom w:val="0"/>
              <w:divBdr>
                <w:top w:val="none" w:sz="0" w:space="0" w:color="auto"/>
                <w:left w:val="none" w:sz="0" w:space="0" w:color="auto"/>
                <w:bottom w:val="none" w:sz="0" w:space="0" w:color="auto"/>
                <w:right w:val="none" w:sz="0" w:space="0" w:color="auto"/>
              </w:divBdr>
            </w:div>
            <w:div w:id="1046023942">
              <w:marLeft w:val="480"/>
              <w:marRight w:val="0"/>
              <w:marTop w:val="0"/>
              <w:marBottom w:val="0"/>
              <w:divBdr>
                <w:top w:val="none" w:sz="0" w:space="0" w:color="auto"/>
                <w:left w:val="none" w:sz="0" w:space="0" w:color="auto"/>
                <w:bottom w:val="none" w:sz="0" w:space="0" w:color="auto"/>
                <w:right w:val="none" w:sz="0" w:space="0" w:color="auto"/>
              </w:divBdr>
            </w:div>
            <w:div w:id="1049112635">
              <w:marLeft w:val="480"/>
              <w:marRight w:val="0"/>
              <w:marTop w:val="0"/>
              <w:marBottom w:val="0"/>
              <w:divBdr>
                <w:top w:val="none" w:sz="0" w:space="0" w:color="auto"/>
                <w:left w:val="none" w:sz="0" w:space="0" w:color="auto"/>
                <w:bottom w:val="none" w:sz="0" w:space="0" w:color="auto"/>
                <w:right w:val="none" w:sz="0" w:space="0" w:color="auto"/>
              </w:divBdr>
            </w:div>
            <w:div w:id="1051803641">
              <w:marLeft w:val="480"/>
              <w:marRight w:val="0"/>
              <w:marTop w:val="0"/>
              <w:marBottom w:val="0"/>
              <w:divBdr>
                <w:top w:val="none" w:sz="0" w:space="0" w:color="auto"/>
                <w:left w:val="none" w:sz="0" w:space="0" w:color="auto"/>
                <w:bottom w:val="none" w:sz="0" w:space="0" w:color="auto"/>
                <w:right w:val="none" w:sz="0" w:space="0" w:color="auto"/>
              </w:divBdr>
            </w:div>
            <w:div w:id="1051810775">
              <w:marLeft w:val="480"/>
              <w:marRight w:val="0"/>
              <w:marTop w:val="0"/>
              <w:marBottom w:val="0"/>
              <w:divBdr>
                <w:top w:val="none" w:sz="0" w:space="0" w:color="auto"/>
                <w:left w:val="none" w:sz="0" w:space="0" w:color="auto"/>
                <w:bottom w:val="none" w:sz="0" w:space="0" w:color="auto"/>
                <w:right w:val="none" w:sz="0" w:space="0" w:color="auto"/>
              </w:divBdr>
            </w:div>
            <w:div w:id="1052189553">
              <w:marLeft w:val="480"/>
              <w:marRight w:val="0"/>
              <w:marTop w:val="0"/>
              <w:marBottom w:val="0"/>
              <w:divBdr>
                <w:top w:val="none" w:sz="0" w:space="0" w:color="auto"/>
                <w:left w:val="none" w:sz="0" w:space="0" w:color="auto"/>
                <w:bottom w:val="none" w:sz="0" w:space="0" w:color="auto"/>
                <w:right w:val="none" w:sz="0" w:space="0" w:color="auto"/>
              </w:divBdr>
            </w:div>
            <w:div w:id="1052313366">
              <w:marLeft w:val="480"/>
              <w:marRight w:val="0"/>
              <w:marTop w:val="0"/>
              <w:marBottom w:val="0"/>
              <w:divBdr>
                <w:top w:val="none" w:sz="0" w:space="0" w:color="auto"/>
                <w:left w:val="none" w:sz="0" w:space="0" w:color="auto"/>
                <w:bottom w:val="none" w:sz="0" w:space="0" w:color="auto"/>
                <w:right w:val="none" w:sz="0" w:space="0" w:color="auto"/>
              </w:divBdr>
            </w:div>
            <w:div w:id="1053310638">
              <w:marLeft w:val="480"/>
              <w:marRight w:val="0"/>
              <w:marTop w:val="0"/>
              <w:marBottom w:val="0"/>
              <w:divBdr>
                <w:top w:val="none" w:sz="0" w:space="0" w:color="auto"/>
                <w:left w:val="none" w:sz="0" w:space="0" w:color="auto"/>
                <w:bottom w:val="none" w:sz="0" w:space="0" w:color="auto"/>
                <w:right w:val="none" w:sz="0" w:space="0" w:color="auto"/>
              </w:divBdr>
            </w:div>
            <w:div w:id="1055812390">
              <w:marLeft w:val="480"/>
              <w:marRight w:val="0"/>
              <w:marTop w:val="0"/>
              <w:marBottom w:val="0"/>
              <w:divBdr>
                <w:top w:val="none" w:sz="0" w:space="0" w:color="auto"/>
                <w:left w:val="none" w:sz="0" w:space="0" w:color="auto"/>
                <w:bottom w:val="none" w:sz="0" w:space="0" w:color="auto"/>
                <w:right w:val="none" w:sz="0" w:space="0" w:color="auto"/>
              </w:divBdr>
            </w:div>
            <w:div w:id="1055816675">
              <w:marLeft w:val="480"/>
              <w:marRight w:val="0"/>
              <w:marTop w:val="0"/>
              <w:marBottom w:val="0"/>
              <w:divBdr>
                <w:top w:val="none" w:sz="0" w:space="0" w:color="auto"/>
                <w:left w:val="none" w:sz="0" w:space="0" w:color="auto"/>
                <w:bottom w:val="none" w:sz="0" w:space="0" w:color="auto"/>
                <w:right w:val="none" w:sz="0" w:space="0" w:color="auto"/>
              </w:divBdr>
            </w:div>
            <w:div w:id="1056125873">
              <w:marLeft w:val="480"/>
              <w:marRight w:val="0"/>
              <w:marTop w:val="0"/>
              <w:marBottom w:val="0"/>
              <w:divBdr>
                <w:top w:val="none" w:sz="0" w:space="0" w:color="auto"/>
                <w:left w:val="none" w:sz="0" w:space="0" w:color="auto"/>
                <w:bottom w:val="none" w:sz="0" w:space="0" w:color="auto"/>
                <w:right w:val="none" w:sz="0" w:space="0" w:color="auto"/>
              </w:divBdr>
            </w:div>
            <w:div w:id="1056856460">
              <w:marLeft w:val="480"/>
              <w:marRight w:val="0"/>
              <w:marTop w:val="0"/>
              <w:marBottom w:val="0"/>
              <w:divBdr>
                <w:top w:val="none" w:sz="0" w:space="0" w:color="auto"/>
                <w:left w:val="none" w:sz="0" w:space="0" w:color="auto"/>
                <w:bottom w:val="none" w:sz="0" w:space="0" w:color="auto"/>
                <w:right w:val="none" w:sz="0" w:space="0" w:color="auto"/>
              </w:divBdr>
            </w:div>
            <w:div w:id="1062827411">
              <w:marLeft w:val="480"/>
              <w:marRight w:val="0"/>
              <w:marTop w:val="0"/>
              <w:marBottom w:val="0"/>
              <w:divBdr>
                <w:top w:val="none" w:sz="0" w:space="0" w:color="auto"/>
                <w:left w:val="none" w:sz="0" w:space="0" w:color="auto"/>
                <w:bottom w:val="none" w:sz="0" w:space="0" w:color="auto"/>
                <w:right w:val="none" w:sz="0" w:space="0" w:color="auto"/>
              </w:divBdr>
            </w:div>
            <w:div w:id="1063215003">
              <w:marLeft w:val="480"/>
              <w:marRight w:val="0"/>
              <w:marTop w:val="0"/>
              <w:marBottom w:val="0"/>
              <w:divBdr>
                <w:top w:val="none" w:sz="0" w:space="0" w:color="auto"/>
                <w:left w:val="none" w:sz="0" w:space="0" w:color="auto"/>
                <w:bottom w:val="none" w:sz="0" w:space="0" w:color="auto"/>
                <w:right w:val="none" w:sz="0" w:space="0" w:color="auto"/>
              </w:divBdr>
            </w:div>
            <w:div w:id="1063411282">
              <w:marLeft w:val="480"/>
              <w:marRight w:val="0"/>
              <w:marTop w:val="0"/>
              <w:marBottom w:val="0"/>
              <w:divBdr>
                <w:top w:val="none" w:sz="0" w:space="0" w:color="auto"/>
                <w:left w:val="none" w:sz="0" w:space="0" w:color="auto"/>
                <w:bottom w:val="none" w:sz="0" w:space="0" w:color="auto"/>
                <w:right w:val="none" w:sz="0" w:space="0" w:color="auto"/>
              </w:divBdr>
            </w:div>
            <w:div w:id="1063599895">
              <w:marLeft w:val="480"/>
              <w:marRight w:val="0"/>
              <w:marTop w:val="0"/>
              <w:marBottom w:val="0"/>
              <w:divBdr>
                <w:top w:val="none" w:sz="0" w:space="0" w:color="auto"/>
                <w:left w:val="none" w:sz="0" w:space="0" w:color="auto"/>
                <w:bottom w:val="none" w:sz="0" w:space="0" w:color="auto"/>
                <w:right w:val="none" w:sz="0" w:space="0" w:color="auto"/>
              </w:divBdr>
            </w:div>
            <w:div w:id="1064445754">
              <w:marLeft w:val="480"/>
              <w:marRight w:val="0"/>
              <w:marTop w:val="0"/>
              <w:marBottom w:val="0"/>
              <w:divBdr>
                <w:top w:val="none" w:sz="0" w:space="0" w:color="auto"/>
                <w:left w:val="none" w:sz="0" w:space="0" w:color="auto"/>
                <w:bottom w:val="none" w:sz="0" w:space="0" w:color="auto"/>
                <w:right w:val="none" w:sz="0" w:space="0" w:color="auto"/>
              </w:divBdr>
            </w:div>
            <w:div w:id="1065032344">
              <w:marLeft w:val="480"/>
              <w:marRight w:val="0"/>
              <w:marTop w:val="0"/>
              <w:marBottom w:val="0"/>
              <w:divBdr>
                <w:top w:val="none" w:sz="0" w:space="0" w:color="auto"/>
                <w:left w:val="none" w:sz="0" w:space="0" w:color="auto"/>
                <w:bottom w:val="none" w:sz="0" w:space="0" w:color="auto"/>
                <w:right w:val="none" w:sz="0" w:space="0" w:color="auto"/>
              </w:divBdr>
            </w:div>
            <w:div w:id="1068529540">
              <w:marLeft w:val="480"/>
              <w:marRight w:val="0"/>
              <w:marTop w:val="0"/>
              <w:marBottom w:val="0"/>
              <w:divBdr>
                <w:top w:val="none" w:sz="0" w:space="0" w:color="auto"/>
                <w:left w:val="none" w:sz="0" w:space="0" w:color="auto"/>
                <w:bottom w:val="none" w:sz="0" w:space="0" w:color="auto"/>
                <w:right w:val="none" w:sz="0" w:space="0" w:color="auto"/>
              </w:divBdr>
            </w:div>
            <w:div w:id="1068650802">
              <w:marLeft w:val="480"/>
              <w:marRight w:val="0"/>
              <w:marTop w:val="0"/>
              <w:marBottom w:val="0"/>
              <w:divBdr>
                <w:top w:val="none" w:sz="0" w:space="0" w:color="auto"/>
                <w:left w:val="none" w:sz="0" w:space="0" w:color="auto"/>
                <w:bottom w:val="none" w:sz="0" w:space="0" w:color="auto"/>
                <w:right w:val="none" w:sz="0" w:space="0" w:color="auto"/>
              </w:divBdr>
            </w:div>
            <w:div w:id="1069304798">
              <w:marLeft w:val="480"/>
              <w:marRight w:val="0"/>
              <w:marTop w:val="0"/>
              <w:marBottom w:val="0"/>
              <w:divBdr>
                <w:top w:val="none" w:sz="0" w:space="0" w:color="auto"/>
                <w:left w:val="none" w:sz="0" w:space="0" w:color="auto"/>
                <w:bottom w:val="none" w:sz="0" w:space="0" w:color="auto"/>
                <w:right w:val="none" w:sz="0" w:space="0" w:color="auto"/>
              </w:divBdr>
            </w:div>
            <w:div w:id="1071319193">
              <w:marLeft w:val="480"/>
              <w:marRight w:val="0"/>
              <w:marTop w:val="0"/>
              <w:marBottom w:val="0"/>
              <w:divBdr>
                <w:top w:val="none" w:sz="0" w:space="0" w:color="auto"/>
                <w:left w:val="none" w:sz="0" w:space="0" w:color="auto"/>
                <w:bottom w:val="none" w:sz="0" w:space="0" w:color="auto"/>
                <w:right w:val="none" w:sz="0" w:space="0" w:color="auto"/>
              </w:divBdr>
            </w:div>
            <w:div w:id="1072704674">
              <w:marLeft w:val="480"/>
              <w:marRight w:val="0"/>
              <w:marTop w:val="0"/>
              <w:marBottom w:val="0"/>
              <w:divBdr>
                <w:top w:val="none" w:sz="0" w:space="0" w:color="auto"/>
                <w:left w:val="none" w:sz="0" w:space="0" w:color="auto"/>
                <w:bottom w:val="none" w:sz="0" w:space="0" w:color="auto"/>
                <w:right w:val="none" w:sz="0" w:space="0" w:color="auto"/>
              </w:divBdr>
            </w:div>
            <w:div w:id="1073160922">
              <w:marLeft w:val="480"/>
              <w:marRight w:val="0"/>
              <w:marTop w:val="0"/>
              <w:marBottom w:val="0"/>
              <w:divBdr>
                <w:top w:val="none" w:sz="0" w:space="0" w:color="auto"/>
                <w:left w:val="none" w:sz="0" w:space="0" w:color="auto"/>
                <w:bottom w:val="none" w:sz="0" w:space="0" w:color="auto"/>
                <w:right w:val="none" w:sz="0" w:space="0" w:color="auto"/>
              </w:divBdr>
            </w:div>
            <w:div w:id="1073624104">
              <w:marLeft w:val="480"/>
              <w:marRight w:val="0"/>
              <w:marTop w:val="0"/>
              <w:marBottom w:val="0"/>
              <w:divBdr>
                <w:top w:val="none" w:sz="0" w:space="0" w:color="auto"/>
                <w:left w:val="none" w:sz="0" w:space="0" w:color="auto"/>
                <w:bottom w:val="none" w:sz="0" w:space="0" w:color="auto"/>
                <w:right w:val="none" w:sz="0" w:space="0" w:color="auto"/>
              </w:divBdr>
            </w:div>
            <w:div w:id="1074207955">
              <w:marLeft w:val="480"/>
              <w:marRight w:val="0"/>
              <w:marTop w:val="0"/>
              <w:marBottom w:val="0"/>
              <w:divBdr>
                <w:top w:val="none" w:sz="0" w:space="0" w:color="auto"/>
                <w:left w:val="none" w:sz="0" w:space="0" w:color="auto"/>
                <w:bottom w:val="none" w:sz="0" w:space="0" w:color="auto"/>
                <w:right w:val="none" w:sz="0" w:space="0" w:color="auto"/>
              </w:divBdr>
            </w:div>
            <w:div w:id="1078283815">
              <w:marLeft w:val="480"/>
              <w:marRight w:val="0"/>
              <w:marTop w:val="0"/>
              <w:marBottom w:val="0"/>
              <w:divBdr>
                <w:top w:val="none" w:sz="0" w:space="0" w:color="auto"/>
                <w:left w:val="none" w:sz="0" w:space="0" w:color="auto"/>
                <w:bottom w:val="none" w:sz="0" w:space="0" w:color="auto"/>
                <w:right w:val="none" w:sz="0" w:space="0" w:color="auto"/>
              </w:divBdr>
            </w:div>
            <w:div w:id="1078332252">
              <w:marLeft w:val="480"/>
              <w:marRight w:val="0"/>
              <w:marTop w:val="0"/>
              <w:marBottom w:val="0"/>
              <w:divBdr>
                <w:top w:val="none" w:sz="0" w:space="0" w:color="auto"/>
                <w:left w:val="none" w:sz="0" w:space="0" w:color="auto"/>
                <w:bottom w:val="none" w:sz="0" w:space="0" w:color="auto"/>
                <w:right w:val="none" w:sz="0" w:space="0" w:color="auto"/>
              </w:divBdr>
            </w:div>
            <w:div w:id="1078986256">
              <w:marLeft w:val="480"/>
              <w:marRight w:val="0"/>
              <w:marTop w:val="0"/>
              <w:marBottom w:val="0"/>
              <w:divBdr>
                <w:top w:val="none" w:sz="0" w:space="0" w:color="auto"/>
                <w:left w:val="none" w:sz="0" w:space="0" w:color="auto"/>
                <w:bottom w:val="none" w:sz="0" w:space="0" w:color="auto"/>
                <w:right w:val="none" w:sz="0" w:space="0" w:color="auto"/>
              </w:divBdr>
            </w:div>
            <w:div w:id="1079131310">
              <w:marLeft w:val="480"/>
              <w:marRight w:val="0"/>
              <w:marTop w:val="0"/>
              <w:marBottom w:val="0"/>
              <w:divBdr>
                <w:top w:val="none" w:sz="0" w:space="0" w:color="auto"/>
                <w:left w:val="none" w:sz="0" w:space="0" w:color="auto"/>
                <w:bottom w:val="none" w:sz="0" w:space="0" w:color="auto"/>
                <w:right w:val="none" w:sz="0" w:space="0" w:color="auto"/>
              </w:divBdr>
            </w:div>
            <w:div w:id="1080298887">
              <w:marLeft w:val="480"/>
              <w:marRight w:val="0"/>
              <w:marTop w:val="0"/>
              <w:marBottom w:val="0"/>
              <w:divBdr>
                <w:top w:val="none" w:sz="0" w:space="0" w:color="auto"/>
                <w:left w:val="none" w:sz="0" w:space="0" w:color="auto"/>
                <w:bottom w:val="none" w:sz="0" w:space="0" w:color="auto"/>
                <w:right w:val="none" w:sz="0" w:space="0" w:color="auto"/>
              </w:divBdr>
            </w:div>
            <w:div w:id="1085489915">
              <w:marLeft w:val="480"/>
              <w:marRight w:val="0"/>
              <w:marTop w:val="0"/>
              <w:marBottom w:val="0"/>
              <w:divBdr>
                <w:top w:val="none" w:sz="0" w:space="0" w:color="auto"/>
                <w:left w:val="none" w:sz="0" w:space="0" w:color="auto"/>
                <w:bottom w:val="none" w:sz="0" w:space="0" w:color="auto"/>
                <w:right w:val="none" w:sz="0" w:space="0" w:color="auto"/>
              </w:divBdr>
            </w:div>
            <w:div w:id="1085767510">
              <w:marLeft w:val="480"/>
              <w:marRight w:val="0"/>
              <w:marTop w:val="0"/>
              <w:marBottom w:val="0"/>
              <w:divBdr>
                <w:top w:val="none" w:sz="0" w:space="0" w:color="auto"/>
                <w:left w:val="none" w:sz="0" w:space="0" w:color="auto"/>
                <w:bottom w:val="none" w:sz="0" w:space="0" w:color="auto"/>
                <w:right w:val="none" w:sz="0" w:space="0" w:color="auto"/>
              </w:divBdr>
            </w:div>
            <w:div w:id="1088581819">
              <w:marLeft w:val="480"/>
              <w:marRight w:val="0"/>
              <w:marTop w:val="0"/>
              <w:marBottom w:val="0"/>
              <w:divBdr>
                <w:top w:val="none" w:sz="0" w:space="0" w:color="auto"/>
                <w:left w:val="none" w:sz="0" w:space="0" w:color="auto"/>
                <w:bottom w:val="none" w:sz="0" w:space="0" w:color="auto"/>
                <w:right w:val="none" w:sz="0" w:space="0" w:color="auto"/>
              </w:divBdr>
            </w:div>
            <w:div w:id="1089043796">
              <w:marLeft w:val="480"/>
              <w:marRight w:val="0"/>
              <w:marTop w:val="0"/>
              <w:marBottom w:val="0"/>
              <w:divBdr>
                <w:top w:val="none" w:sz="0" w:space="0" w:color="auto"/>
                <w:left w:val="none" w:sz="0" w:space="0" w:color="auto"/>
                <w:bottom w:val="none" w:sz="0" w:space="0" w:color="auto"/>
                <w:right w:val="none" w:sz="0" w:space="0" w:color="auto"/>
              </w:divBdr>
            </w:div>
            <w:div w:id="1090158535">
              <w:marLeft w:val="480"/>
              <w:marRight w:val="0"/>
              <w:marTop w:val="0"/>
              <w:marBottom w:val="0"/>
              <w:divBdr>
                <w:top w:val="none" w:sz="0" w:space="0" w:color="auto"/>
                <w:left w:val="none" w:sz="0" w:space="0" w:color="auto"/>
                <w:bottom w:val="none" w:sz="0" w:space="0" w:color="auto"/>
                <w:right w:val="none" w:sz="0" w:space="0" w:color="auto"/>
              </w:divBdr>
            </w:div>
            <w:div w:id="1091656959">
              <w:marLeft w:val="480"/>
              <w:marRight w:val="0"/>
              <w:marTop w:val="0"/>
              <w:marBottom w:val="0"/>
              <w:divBdr>
                <w:top w:val="none" w:sz="0" w:space="0" w:color="auto"/>
                <w:left w:val="none" w:sz="0" w:space="0" w:color="auto"/>
                <w:bottom w:val="none" w:sz="0" w:space="0" w:color="auto"/>
                <w:right w:val="none" w:sz="0" w:space="0" w:color="auto"/>
              </w:divBdr>
            </w:div>
            <w:div w:id="1092893043">
              <w:marLeft w:val="480"/>
              <w:marRight w:val="0"/>
              <w:marTop w:val="0"/>
              <w:marBottom w:val="0"/>
              <w:divBdr>
                <w:top w:val="none" w:sz="0" w:space="0" w:color="auto"/>
                <w:left w:val="none" w:sz="0" w:space="0" w:color="auto"/>
                <w:bottom w:val="none" w:sz="0" w:space="0" w:color="auto"/>
                <w:right w:val="none" w:sz="0" w:space="0" w:color="auto"/>
              </w:divBdr>
            </w:div>
            <w:div w:id="1095787200">
              <w:marLeft w:val="480"/>
              <w:marRight w:val="0"/>
              <w:marTop w:val="0"/>
              <w:marBottom w:val="0"/>
              <w:divBdr>
                <w:top w:val="none" w:sz="0" w:space="0" w:color="auto"/>
                <w:left w:val="none" w:sz="0" w:space="0" w:color="auto"/>
                <w:bottom w:val="none" w:sz="0" w:space="0" w:color="auto"/>
                <w:right w:val="none" w:sz="0" w:space="0" w:color="auto"/>
              </w:divBdr>
            </w:div>
            <w:div w:id="1095856419">
              <w:marLeft w:val="480"/>
              <w:marRight w:val="0"/>
              <w:marTop w:val="0"/>
              <w:marBottom w:val="0"/>
              <w:divBdr>
                <w:top w:val="none" w:sz="0" w:space="0" w:color="auto"/>
                <w:left w:val="none" w:sz="0" w:space="0" w:color="auto"/>
                <w:bottom w:val="none" w:sz="0" w:space="0" w:color="auto"/>
                <w:right w:val="none" w:sz="0" w:space="0" w:color="auto"/>
              </w:divBdr>
            </w:div>
            <w:div w:id="1095900687">
              <w:marLeft w:val="480"/>
              <w:marRight w:val="0"/>
              <w:marTop w:val="0"/>
              <w:marBottom w:val="0"/>
              <w:divBdr>
                <w:top w:val="none" w:sz="0" w:space="0" w:color="auto"/>
                <w:left w:val="none" w:sz="0" w:space="0" w:color="auto"/>
                <w:bottom w:val="none" w:sz="0" w:space="0" w:color="auto"/>
                <w:right w:val="none" w:sz="0" w:space="0" w:color="auto"/>
              </w:divBdr>
            </w:div>
            <w:div w:id="1098331902">
              <w:marLeft w:val="480"/>
              <w:marRight w:val="0"/>
              <w:marTop w:val="0"/>
              <w:marBottom w:val="0"/>
              <w:divBdr>
                <w:top w:val="none" w:sz="0" w:space="0" w:color="auto"/>
                <w:left w:val="none" w:sz="0" w:space="0" w:color="auto"/>
                <w:bottom w:val="none" w:sz="0" w:space="0" w:color="auto"/>
                <w:right w:val="none" w:sz="0" w:space="0" w:color="auto"/>
              </w:divBdr>
            </w:div>
            <w:div w:id="1098448970">
              <w:marLeft w:val="480"/>
              <w:marRight w:val="0"/>
              <w:marTop w:val="0"/>
              <w:marBottom w:val="0"/>
              <w:divBdr>
                <w:top w:val="none" w:sz="0" w:space="0" w:color="auto"/>
                <w:left w:val="none" w:sz="0" w:space="0" w:color="auto"/>
                <w:bottom w:val="none" w:sz="0" w:space="0" w:color="auto"/>
                <w:right w:val="none" w:sz="0" w:space="0" w:color="auto"/>
              </w:divBdr>
            </w:div>
            <w:div w:id="1105535756">
              <w:marLeft w:val="480"/>
              <w:marRight w:val="0"/>
              <w:marTop w:val="0"/>
              <w:marBottom w:val="0"/>
              <w:divBdr>
                <w:top w:val="none" w:sz="0" w:space="0" w:color="auto"/>
                <w:left w:val="none" w:sz="0" w:space="0" w:color="auto"/>
                <w:bottom w:val="none" w:sz="0" w:space="0" w:color="auto"/>
                <w:right w:val="none" w:sz="0" w:space="0" w:color="auto"/>
              </w:divBdr>
            </w:div>
            <w:div w:id="1105612100">
              <w:marLeft w:val="480"/>
              <w:marRight w:val="0"/>
              <w:marTop w:val="0"/>
              <w:marBottom w:val="0"/>
              <w:divBdr>
                <w:top w:val="none" w:sz="0" w:space="0" w:color="auto"/>
                <w:left w:val="none" w:sz="0" w:space="0" w:color="auto"/>
                <w:bottom w:val="none" w:sz="0" w:space="0" w:color="auto"/>
                <w:right w:val="none" w:sz="0" w:space="0" w:color="auto"/>
              </w:divBdr>
            </w:div>
            <w:div w:id="1110322595">
              <w:marLeft w:val="480"/>
              <w:marRight w:val="0"/>
              <w:marTop w:val="0"/>
              <w:marBottom w:val="0"/>
              <w:divBdr>
                <w:top w:val="none" w:sz="0" w:space="0" w:color="auto"/>
                <w:left w:val="none" w:sz="0" w:space="0" w:color="auto"/>
                <w:bottom w:val="none" w:sz="0" w:space="0" w:color="auto"/>
                <w:right w:val="none" w:sz="0" w:space="0" w:color="auto"/>
              </w:divBdr>
            </w:div>
            <w:div w:id="1110777673">
              <w:marLeft w:val="480"/>
              <w:marRight w:val="0"/>
              <w:marTop w:val="0"/>
              <w:marBottom w:val="0"/>
              <w:divBdr>
                <w:top w:val="none" w:sz="0" w:space="0" w:color="auto"/>
                <w:left w:val="none" w:sz="0" w:space="0" w:color="auto"/>
                <w:bottom w:val="none" w:sz="0" w:space="0" w:color="auto"/>
                <w:right w:val="none" w:sz="0" w:space="0" w:color="auto"/>
              </w:divBdr>
            </w:div>
            <w:div w:id="1110861334">
              <w:marLeft w:val="480"/>
              <w:marRight w:val="0"/>
              <w:marTop w:val="0"/>
              <w:marBottom w:val="0"/>
              <w:divBdr>
                <w:top w:val="none" w:sz="0" w:space="0" w:color="auto"/>
                <w:left w:val="none" w:sz="0" w:space="0" w:color="auto"/>
                <w:bottom w:val="none" w:sz="0" w:space="0" w:color="auto"/>
                <w:right w:val="none" w:sz="0" w:space="0" w:color="auto"/>
              </w:divBdr>
            </w:div>
            <w:div w:id="1110927088">
              <w:marLeft w:val="480"/>
              <w:marRight w:val="0"/>
              <w:marTop w:val="0"/>
              <w:marBottom w:val="0"/>
              <w:divBdr>
                <w:top w:val="none" w:sz="0" w:space="0" w:color="auto"/>
                <w:left w:val="none" w:sz="0" w:space="0" w:color="auto"/>
                <w:bottom w:val="none" w:sz="0" w:space="0" w:color="auto"/>
                <w:right w:val="none" w:sz="0" w:space="0" w:color="auto"/>
              </w:divBdr>
            </w:div>
            <w:div w:id="1112633272">
              <w:marLeft w:val="480"/>
              <w:marRight w:val="0"/>
              <w:marTop w:val="0"/>
              <w:marBottom w:val="0"/>
              <w:divBdr>
                <w:top w:val="none" w:sz="0" w:space="0" w:color="auto"/>
                <w:left w:val="none" w:sz="0" w:space="0" w:color="auto"/>
                <w:bottom w:val="none" w:sz="0" w:space="0" w:color="auto"/>
                <w:right w:val="none" w:sz="0" w:space="0" w:color="auto"/>
              </w:divBdr>
            </w:div>
            <w:div w:id="1112744785">
              <w:marLeft w:val="480"/>
              <w:marRight w:val="0"/>
              <w:marTop w:val="0"/>
              <w:marBottom w:val="0"/>
              <w:divBdr>
                <w:top w:val="none" w:sz="0" w:space="0" w:color="auto"/>
                <w:left w:val="none" w:sz="0" w:space="0" w:color="auto"/>
                <w:bottom w:val="none" w:sz="0" w:space="0" w:color="auto"/>
                <w:right w:val="none" w:sz="0" w:space="0" w:color="auto"/>
              </w:divBdr>
            </w:div>
            <w:div w:id="1114207668">
              <w:marLeft w:val="480"/>
              <w:marRight w:val="0"/>
              <w:marTop w:val="0"/>
              <w:marBottom w:val="0"/>
              <w:divBdr>
                <w:top w:val="none" w:sz="0" w:space="0" w:color="auto"/>
                <w:left w:val="none" w:sz="0" w:space="0" w:color="auto"/>
                <w:bottom w:val="none" w:sz="0" w:space="0" w:color="auto"/>
                <w:right w:val="none" w:sz="0" w:space="0" w:color="auto"/>
              </w:divBdr>
            </w:div>
            <w:div w:id="1114977131">
              <w:marLeft w:val="480"/>
              <w:marRight w:val="0"/>
              <w:marTop w:val="0"/>
              <w:marBottom w:val="0"/>
              <w:divBdr>
                <w:top w:val="none" w:sz="0" w:space="0" w:color="auto"/>
                <w:left w:val="none" w:sz="0" w:space="0" w:color="auto"/>
                <w:bottom w:val="none" w:sz="0" w:space="0" w:color="auto"/>
                <w:right w:val="none" w:sz="0" w:space="0" w:color="auto"/>
              </w:divBdr>
            </w:div>
            <w:div w:id="1118834000">
              <w:marLeft w:val="480"/>
              <w:marRight w:val="0"/>
              <w:marTop w:val="0"/>
              <w:marBottom w:val="0"/>
              <w:divBdr>
                <w:top w:val="none" w:sz="0" w:space="0" w:color="auto"/>
                <w:left w:val="none" w:sz="0" w:space="0" w:color="auto"/>
                <w:bottom w:val="none" w:sz="0" w:space="0" w:color="auto"/>
                <w:right w:val="none" w:sz="0" w:space="0" w:color="auto"/>
              </w:divBdr>
            </w:div>
            <w:div w:id="1119106938">
              <w:marLeft w:val="480"/>
              <w:marRight w:val="0"/>
              <w:marTop w:val="0"/>
              <w:marBottom w:val="0"/>
              <w:divBdr>
                <w:top w:val="none" w:sz="0" w:space="0" w:color="auto"/>
                <w:left w:val="none" w:sz="0" w:space="0" w:color="auto"/>
                <w:bottom w:val="none" w:sz="0" w:space="0" w:color="auto"/>
                <w:right w:val="none" w:sz="0" w:space="0" w:color="auto"/>
              </w:divBdr>
            </w:div>
            <w:div w:id="1119254612">
              <w:marLeft w:val="480"/>
              <w:marRight w:val="0"/>
              <w:marTop w:val="0"/>
              <w:marBottom w:val="0"/>
              <w:divBdr>
                <w:top w:val="none" w:sz="0" w:space="0" w:color="auto"/>
                <w:left w:val="none" w:sz="0" w:space="0" w:color="auto"/>
                <w:bottom w:val="none" w:sz="0" w:space="0" w:color="auto"/>
                <w:right w:val="none" w:sz="0" w:space="0" w:color="auto"/>
              </w:divBdr>
            </w:div>
            <w:div w:id="1120605752">
              <w:marLeft w:val="480"/>
              <w:marRight w:val="0"/>
              <w:marTop w:val="0"/>
              <w:marBottom w:val="0"/>
              <w:divBdr>
                <w:top w:val="none" w:sz="0" w:space="0" w:color="auto"/>
                <w:left w:val="none" w:sz="0" w:space="0" w:color="auto"/>
                <w:bottom w:val="none" w:sz="0" w:space="0" w:color="auto"/>
                <w:right w:val="none" w:sz="0" w:space="0" w:color="auto"/>
              </w:divBdr>
            </w:div>
            <w:div w:id="1121609518">
              <w:marLeft w:val="480"/>
              <w:marRight w:val="0"/>
              <w:marTop w:val="0"/>
              <w:marBottom w:val="0"/>
              <w:divBdr>
                <w:top w:val="none" w:sz="0" w:space="0" w:color="auto"/>
                <w:left w:val="none" w:sz="0" w:space="0" w:color="auto"/>
                <w:bottom w:val="none" w:sz="0" w:space="0" w:color="auto"/>
                <w:right w:val="none" w:sz="0" w:space="0" w:color="auto"/>
              </w:divBdr>
            </w:div>
            <w:div w:id="1121723867">
              <w:marLeft w:val="480"/>
              <w:marRight w:val="0"/>
              <w:marTop w:val="0"/>
              <w:marBottom w:val="0"/>
              <w:divBdr>
                <w:top w:val="none" w:sz="0" w:space="0" w:color="auto"/>
                <w:left w:val="none" w:sz="0" w:space="0" w:color="auto"/>
                <w:bottom w:val="none" w:sz="0" w:space="0" w:color="auto"/>
                <w:right w:val="none" w:sz="0" w:space="0" w:color="auto"/>
              </w:divBdr>
            </w:div>
            <w:div w:id="1122649211">
              <w:marLeft w:val="480"/>
              <w:marRight w:val="0"/>
              <w:marTop w:val="0"/>
              <w:marBottom w:val="0"/>
              <w:divBdr>
                <w:top w:val="none" w:sz="0" w:space="0" w:color="auto"/>
                <w:left w:val="none" w:sz="0" w:space="0" w:color="auto"/>
                <w:bottom w:val="none" w:sz="0" w:space="0" w:color="auto"/>
                <w:right w:val="none" w:sz="0" w:space="0" w:color="auto"/>
              </w:divBdr>
            </w:div>
            <w:div w:id="1124814245">
              <w:marLeft w:val="480"/>
              <w:marRight w:val="0"/>
              <w:marTop w:val="0"/>
              <w:marBottom w:val="0"/>
              <w:divBdr>
                <w:top w:val="none" w:sz="0" w:space="0" w:color="auto"/>
                <w:left w:val="none" w:sz="0" w:space="0" w:color="auto"/>
                <w:bottom w:val="none" w:sz="0" w:space="0" w:color="auto"/>
                <w:right w:val="none" w:sz="0" w:space="0" w:color="auto"/>
              </w:divBdr>
            </w:div>
            <w:div w:id="1125348230">
              <w:marLeft w:val="480"/>
              <w:marRight w:val="0"/>
              <w:marTop w:val="0"/>
              <w:marBottom w:val="0"/>
              <w:divBdr>
                <w:top w:val="none" w:sz="0" w:space="0" w:color="auto"/>
                <w:left w:val="none" w:sz="0" w:space="0" w:color="auto"/>
                <w:bottom w:val="none" w:sz="0" w:space="0" w:color="auto"/>
                <w:right w:val="none" w:sz="0" w:space="0" w:color="auto"/>
              </w:divBdr>
            </w:div>
            <w:div w:id="1125850489">
              <w:marLeft w:val="480"/>
              <w:marRight w:val="0"/>
              <w:marTop w:val="0"/>
              <w:marBottom w:val="0"/>
              <w:divBdr>
                <w:top w:val="none" w:sz="0" w:space="0" w:color="auto"/>
                <w:left w:val="none" w:sz="0" w:space="0" w:color="auto"/>
                <w:bottom w:val="none" w:sz="0" w:space="0" w:color="auto"/>
                <w:right w:val="none" w:sz="0" w:space="0" w:color="auto"/>
              </w:divBdr>
            </w:div>
            <w:div w:id="1126315104">
              <w:marLeft w:val="480"/>
              <w:marRight w:val="0"/>
              <w:marTop w:val="0"/>
              <w:marBottom w:val="0"/>
              <w:divBdr>
                <w:top w:val="none" w:sz="0" w:space="0" w:color="auto"/>
                <w:left w:val="none" w:sz="0" w:space="0" w:color="auto"/>
                <w:bottom w:val="none" w:sz="0" w:space="0" w:color="auto"/>
                <w:right w:val="none" w:sz="0" w:space="0" w:color="auto"/>
              </w:divBdr>
            </w:div>
            <w:div w:id="1128087650">
              <w:marLeft w:val="480"/>
              <w:marRight w:val="0"/>
              <w:marTop w:val="0"/>
              <w:marBottom w:val="0"/>
              <w:divBdr>
                <w:top w:val="none" w:sz="0" w:space="0" w:color="auto"/>
                <w:left w:val="none" w:sz="0" w:space="0" w:color="auto"/>
                <w:bottom w:val="none" w:sz="0" w:space="0" w:color="auto"/>
                <w:right w:val="none" w:sz="0" w:space="0" w:color="auto"/>
              </w:divBdr>
            </w:div>
            <w:div w:id="1129712041">
              <w:marLeft w:val="480"/>
              <w:marRight w:val="0"/>
              <w:marTop w:val="0"/>
              <w:marBottom w:val="0"/>
              <w:divBdr>
                <w:top w:val="none" w:sz="0" w:space="0" w:color="auto"/>
                <w:left w:val="none" w:sz="0" w:space="0" w:color="auto"/>
                <w:bottom w:val="none" w:sz="0" w:space="0" w:color="auto"/>
                <w:right w:val="none" w:sz="0" w:space="0" w:color="auto"/>
              </w:divBdr>
            </w:div>
            <w:div w:id="1131510925">
              <w:marLeft w:val="480"/>
              <w:marRight w:val="0"/>
              <w:marTop w:val="0"/>
              <w:marBottom w:val="0"/>
              <w:divBdr>
                <w:top w:val="none" w:sz="0" w:space="0" w:color="auto"/>
                <w:left w:val="none" w:sz="0" w:space="0" w:color="auto"/>
                <w:bottom w:val="none" w:sz="0" w:space="0" w:color="auto"/>
                <w:right w:val="none" w:sz="0" w:space="0" w:color="auto"/>
              </w:divBdr>
            </w:div>
            <w:div w:id="1132406866">
              <w:marLeft w:val="480"/>
              <w:marRight w:val="0"/>
              <w:marTop w:val="0"/>
              <w:marBottom w:val="0"/>
              <w:divBdr>
                <w:top w:val="none" w:sz="0" w:space="0" w:color="auto"/>
                <w:left w:val="none" w:sz="0" w:space="0" w:color="auto"/>
                <w:bottom w:val="none" w:sz="0" w:space="0" w:color="auto"/>
                <w:right w:val="none" w:sz="0" w:space="0" w:color="auto"/>
              </w:divBdr>
            </w:div>
            <w:div w:id="1132409986">
              <w:marLeft w:val="480"/>
              <w:marRight w:val="0"/>
              <w:marTop w:val="0"/>
              <w:marBottom w:val="0"/>
              <w:divBdr>
                <w:top w:val="none" w:sz="0" w:space="0" w:color="auto"/>
                <w:left w:val="none" w:sz="0" w:space="0" w:color="auto"/>
                <w:bottom w:val="none" w:sz="0" w:space="0" w:color="auto"/>
                <w:right w:val="none" w:sz="0" w:space="0" w:color="auto"/>
              </w:divBdr>
            </w:div>
            <w:div w:id="1133012915">
              <w:marLeft w:val="480"/>
              <w:marRight w:val="0"/>
              <w:marTop w:val="0"/>
              <w:marBottom w:val="0"/>
              <w:divBdr>
                <w:top w:val="none" w:sz="0" w:space="0" w:color="auto"/>
                <w:left w:val="none" w:sz="0" w:space="0" w:color="auto"/>
                <w:bottom w:val="none" w:sz="0" w:space="0" w:color="auto"/>
                <w:right w:val="none" w:sz="0" w:space="0" w:color="auto"/>
              </w:divBdr>
            </w:div>
            <w:div w:id="1135562033">
              <w:marLeft w:val="480"/>
              <w:marRight w:val="0"/>
              <w:marTop w:val="0"/>
              <w:marBottom w:val="0"/>
              <w:divBdr>
                <w:top w:val="none" w:sz="0" w:space="0" w:color="auto"/>
                <w:left w:val="none" w:sz="0" w:space="0" w:color="auto"/>
                <w:bottom w:val="none" w:sz="0" w:space="0" w:color="auto"/>
                <w:right w:val="none" w:sz="0" w:space="0" w:color="auto"/>
              </w:divBdr>
            </w:div>
            <w:div w:id="1137992551">
              <w:marLeft w:val="480"/>
              <w:marRight w:val="0"/>
              <w:marTop w:val="0"/>
              <w:marBottom w:val="0"/>
              <w:divBdr>
                <w:top w:val="none" w:sz="0" w:space="0" w:color="auto"/>
                <w:left w:val="none" w:sz="0" w:space="0" w:color="auto"/>
                <w:bottom w:val="none" w:sz="0" w:space="0" w:color="auto"/>
                <w:right w:val="none" w:sz="0" w:space="0" w:color="auto"/>
              </w:divBdr>
            </w:div>
            <w:div w:id="1139230094">
              <w:marLeft w:val="480"/>
              <w:marRight w:val="0"/>
              <w:marTop w:val="0"/>
              <w:marBottom w:val="0"/>
              <w:divBdr>
                <w:top w:val="none" w:sz="0" w:space="0" w:color="auto"/>
                <w:left w:val="none" w:sz="0" w:space="0" w:color="auto"/>
                <w:bottom w:val="none" w:sz="0" w:space="0" w:color="auto"/>
                <w:right w:val="none" w:sz="0" w:space="0" w:color="auto"/>
              </w:divBdr>
            </w:div>
            <w:div w:id="1140920557">
              <w:marLeft w:val="480"/>
              <w:marRight w:val="0"/>
              <w:marTop w:val="0"/>
              <w:marBottom w:val="0"/>
              <w:divBdr>
                <w:top w:val="none" w:sz="0" w:space="0" w:color="auto"/>
                <w:left w:val="none" w:sz="0" w:space="0" w:color="auto"/>
                <w:bottom w:val="none" w:sz="0" w:space="0" w:color="auto"/>
                <w:right w:val="none" w:sz="0" w:space="0" w:color="auto"/>
              </w:divBdr>
            </w:div>
            <w:div w:id="1141926908">
              <w:marLeft w:val="480"/>
              <w:marRight w:val="0"/>
              <w:marTop w:val="0"/>
              <w:marBottom w:val="0"/>
              <w:divBdr>
                <w:top w:val="none" w:sz="0" w:space="0" w:color="auto"/>
                <w:left w:val="none" w:sz="0" w:space="0" w:color="auto"/>
                <w:bottom w:val="none" w:sz="0" w:space="0" w:color="auto"/>
                <w:right w:val="none" w:sz="0" w:space="0" w:color="auto"/>
              </w:divBdr>
            </w:div>
            <w:div w:id="1142119249">
              <w:marLeft w:val="480"/>
              <w:marRight w:val="0"/>
              <w:marTop w:val="0"/>
              <w:marBottom w:val="0"/>
              <w:divBdr>
                <w:top w:val="none" w:sz="0" w:space="0" w:color="auto"/>
                <w:left w:val="none" w:sz="0" w:space="0" w:color="auto"/>
                <w:bottom w:val="none" w:sz="0" w:space="0" w:color="auto"/>
                <w:right w:val="none" w:sz="0" w:space="0" w:color="auto"/>
              </w:divBdr>
            </w:div>
            <w:div w:id="1146968017">
              <w:marLeft w:val="480"/>
              <w:marRight w:val="0"/>
              <w:marTop w:val="0"/>
              <w:marBottom w:val="0"/>
              <w:divBdr>
                <w:top w:val="none" w:sz="0" w:space="0" w:color="auto"/>
                <w:left w:val="none" w:sz="0" w:space="0" w:color="auto"/>
                <w:bottom w:val="none" w:sz="0" w:space="0" w:color="auto"/>
                <w:right w:val="none" w:sz="0" w:space="0" w:color="auto"/>
              </w:divBdr>
            </w:div>
            <w:div w:id="1149908876">
              <w:marLeft w:val="480"/>
              <w:marRight w:val="0"/>
              <w:marTop w:val="0"/>
              <w:marBottom w:val="0"/>
              <w:divBdr>
                <w:top w:val="none" w:sz="0" w:space="0" w:color="auto"/>
                <w:left w:val="none" w:sz="0" w:space="0" w:color="auto"/>
                <w:bottom w:val="none" w:sz="0" w:space="0" w:color="auto"/>
                <w:right w:val="none" w:sz="0" w:space="0" w:color="auto"/>
              </w:divBdr>
            </w:div>
            <w:div w:id="1153906207">
              <w:marLeft w:val="480"/>
              <w:marRight w:val="0"/>
              <w:marTop w:val="0"/>
              <w:marBottom w:val="0"/>
              <w:divBdr>
                <w:top w:val="none" w:sz="0" w:space="0" w:color="auto"/>
                <w:left w:val="none" w:sz="0" w:space="0" w:color="auto"/>
                <w:bottom w:val="none" w:sz="0" w:space="0" w:color="auto"/>
                <w:right w:val="none" w:sz="0" w:space="0" w:color="auto"/>
              </w:divBdr>
            </w:div>
            <w:div w:id="1155030857">
              <w:marLeft w:val="480"/>
              <w:marRight w:val="0"/>
              <w:marTop w:val="0"/>
              <w:marBottom w:val="0"/>
              <w:divBdr>
                <w:top w:val="none" w:sz="0" w:space="0" w:color="auto"/>
                <w:left w:val="none" w:sz="0" w:space="0" w:color="auto"/>
                <w:bottom w:val="none" w:sz="0" w:space="0" w:color="auto"/>
                <w:right w:val="none" w:sz="0" w:space="0" w:color="auto"/>
              </w:divBdr>
            </w:div>
            <w:div w:id="1156147678">
              <w:marLeft w:val="480"/>
              <w:marRight w:val="0"/>
              <w:marTop w:val="0"/>
              <w:marBottom w:val="0"/>
              <w:divBdr>
                <w:top w:val="none" w:sz="0" w:space="0" w:color="auto"/>
                <w:left w:val="none" w:sz="0" w:space="0" w:color="auto"/>
                <w:bottom w:val="none" w:sz="0" w:space="0" w:color="auto"/>
                <w:right w:val="none" w:sz="0" w:space="0" w:color="auto"/>
              </w:divBdr>
            </w:div>
            <w:div w:id="1157192148">
              <w:marLeft w:val="480"/>
              <w:marRight w:val="0"/>
              <w:marTop w:val="0"/>
              <w:marBottom w:val="0"/>
              <w:divBdr>
                <w:top w:val="none" w:sz="0" w:space="0" w:color="auto"/>
                <w:left w:val="none" w:sz="0" w:space="0" w:color="auto"/>
                <w:bottom w:val="none" w:sz="0" w:space="0" w:color="auto"/>
                <w:right w:val="none" w:sz="0" w:space="0" w:color="auto"/>
              </w:divBdr>
            </w:div>
            <w:div w:id="1161045377">
              <w:marLeft w:val="480"/>
              <w:marRight w:val="0"/>
              <w:marTop w:val="0"/>
              <w:marBottom w:val="0"/>
              <w:divBdr>
                <w:top w:val="none" w:sz="0" w:space="0" w:color="auto"/>
                <w:left w:val="none" w:sz="0" w:space="0" w:color="auto"/>
                <w:bottom w:val="none" w:sz="0" w:space="0" w:color="auto"/>
                <w:right w:val="none" w:sz="0" w:space="0" w:color="auto"/>
              </w:divBdr>
            </w:div>
            <w:div w:id="1161116343">
              <w:marLeft w:val="480"/>
              <w:marRight w:val="0"/>
              <w:marTop w:val="0"/>
              <w:marBottom w:val="0"/>
              <w:divBdr>
                <w:top w:val="none" w:sz="0" w:space="0" w:color="auto"/>
                <w:left w:val="none" w:sz="0" w:space="0" w:color="auto"/>
                <w:bottom w:val="none" w:sz="0" w:space="0" w:color="auto"/>
                <w:right w:val="none" w:sz="0" w:space="0" w:color="auto"/>
              </w:divBdr>
            </w:div>
            <w:div w:id="1161433187">
              <w:marLeft w:val="480"/>
              <w:marRight w:val="0"/>
              <w:marTop w:val="0"/>
              <w:marBottom w:val="0"/>
              <w:divBdr>
                <w:top w:val="none" w:sz="0" w:space="0" w:color="auto"/>
                <w:left w:val="none" w:sz="0" w:space="0" w:color="auto"/>
                <w:bottom w:val="none" w:sz="0" w:space="0" w:color="auto"/>
                <w:right w:val="none" w:sz="0" w:space="0" w:color="auto"/>
              </w:divBdr>
            </w:div>
            <w:div w:id="1163012008">
              <w:marLeft w:val="480"/>
              <w:marRight w:val="0"/>
              <w:marTop w:val="0"/>
              <w:marBottom w:val="0"/>
              <w:divBdr>
                <w:top w:val="none" w:sz="0" w:space="0" w:color="auto"/>
                <w:left w:val="none" w:sz="0" w:space="0" w:color="auto"/>
                <w:bottom w:val="none" w:sz="0" w:space="0" w:color="auto"/>
                <w:right w:val="none" w:sz="0" w:space="0" w:color="auto"/>
              </w:divBdr>
            </w:div>
            <w:div w:id="1163204990">
              <w:marLeft w:val="480"/>
              <w:marRight w:val="0"/>
              <w:marTop w:val="0"/>
              <w:marBottom w:val="0"/>
              <w:divBdr>
                <w:top w:val="none" w:sz="0" w:space="0" w:color="auto"/>
                <w:left w:val="none" w:sz="0" w:space="0" w:color="auto"/>
                <w:bottom w:val="none" w:sz="0" w:space="0" w:color="auto"/>
                <w:right w:val="none" w:sz="0" w:space="0" w:color="auto"/>
              </w:divBdr>
            </w:div>
            <w:div w:id="1164398054">
              <w:marLeft w:val="480"/>
              <w:marRight w:val="0"/>
              <w:marTop w:val="0"/>
              <w:marBottom w:val="0"/>
              <w:divBdr>
                <w:top w:val="none" w:sz="0" w:space="0" w:color="auto"/>
                <w:left w:val="none" w:sz="0" w:space="0" w:color="auto"/>
                <w:bottom w:val="none" w:sz="0" w:space="0" w:color="auto"/>
                <w:right w:val="none" w:sz="0" w:space="0" w:color="auto"/>
              </w:divBdr>
            </w:div>
            <w:div w:id="1166361865">
              <w:marLeft w:val="480"/>
              <w:marRight w:val="0"/>
              <w:marTop w:val="0"/>
              <w:marBottom w:val="0"/>
              <w:divBdr>
                <w:top w:val="none" w:sz="0" w:space="0" w:color="auto"/>
                <w:left w:val="none" w:sz="0" w:space="0" w:color="auto"/>
                <w:bottom w:val="none" w:sz="0" w:space="0" w:color="auto"/>
                <w:right w:val="none" w:sz="0" w:space="0" w:color="auto"/>
              </w:divBdr>
            </w:div>
            <w:div w:id="1167749926">
              <w:marLeft w:val="480"/>
              <w:marRight w:val="0"/>
              <w:marTop w:val="0"/>
              <w:marBottom w:val="0"/>
              <w:divBdr>
                <w:top w:val="none" w:sz="0" w:space="0" w:color="auto"/>
                <w:left w:val="none" w:sz="0" w:space="0" w:color="auto"/>
                <w:bottom w:val="none" w:sz="0" w:space="0" w:color="auto"/>
                <w:right w:val="none" w:sz="0" w:space="0" w:color="auto"/>
              </w:divBdr>
            </w:div>
            <w:div w:id="1168792858">
              <w:marLeft w:val="480"/>
              <w:marRight w:val="0"/>
              <w:marTop w:val="0"/>
              <w:marBottom w:val="0"/>
              <w:divBdr>
                <w:top w:val="none" w:sz="0" w:space="0" w:color="auto"/>
                <w:left w:val="none" w:sz="0" w:space="0" w:color="auto"/>
                <w:bottom w:val="none" w:sz="0" w:space="0" w:color="auto"/>
                <w:right w:val="none" w:sz="0" w:space="0" w:color="auto"/>
              </w:divBdr>
            </w:div>
            <w:div w:id="1169637217">
              <w:marLeft w:val="480"/>
              <w:marRight w:val="0"/>
              <w:marTop w:val="0"/>
              <w:marBottom w:val="0"/>
              <w:divBdr>
                <w:top w:val="none" w:sz="0" w:space="0" w:color="auto"/>
                <w:left w:val="none" w:sz="0" w:space="0" w:color="auto"/>
                <w:bottom w:val="none" w:sz="0" w:space="0" w:color="auto"/>
                <w:right w:val="none" w:sz="0" w:space="0" w:color="auto"/>
              </w:divBdr>
            </w:div>
            <w:div w:id="1169715713">
              <w:marLeft w:val="480"/>
              <w:marRight w:val="0"/>
              <w:marTop w:val="0"/>
              <w:marBottom w:val="0"/>
              <w:divBdr>
                <w:top w:val="none" w:sz="0" w:space="0" w:color="auto"/>
                <w:left w:val="none" w:sz="0" w:space="0" w:color="auto"/>
                <w:bottom w:val="none" w:sz="0" w:space="0" w:color="auto"/>
                <w:right w:val="none" w:sz="0" w:space="0" w:color="auto"/>
              </w:divBdr>
            </w:div>
            <w:div w:id="1170830157">
              <w:marLeft w:val="480"/>
              <w:marRight w:val="0"/>
              <w:marTop w:val="0"/>
              <w:marBottom w:val="0"/>
              <w:divBdr>
                <w:top w:val="none" w:sz="0" w:space="0" w:color="auto"/>
                <w:left w:val="none" w:sz="0" w:space="0" w:color="auto"/>
                <w:bottom w:val="none" w:sz="0" w:space="0" w:color="auto"/>
                <w:right w:val="none" w:sz="0" w:space="0" w:color="auto"/>
              </w:divBdr>
            </w:div>
            <w:div w:id="1171023692">
              <w:marLeft w:val="480"/>
              <w:marRight w:val="0"/>
              <w:marTop w:val="0"/>
              <w:marBottom w:val="0"/>
              <w:divBdr>
                <w:top w:val="none" w:sz="0" w:space="0" w:color="auto"/>
                <w:left w:val="none" w:sz="0" w:space="0" w:color="auto"/>
                <w:bottom w:val="none" w:sz="0" w:space="0" w:color="auto"/>
                <w:right w:val="none" w:sz="0" w:space="0" w:color="auto"/>
              </w:divBdr>
            </w:div>
            <w:div w:id="1172839093">
              <w:marLeft w:val="480"/>
              <w:marRight w:val="0"/>
              <w:marTop w:val="0"/>
              <w:marBottom w:val="0"/>
              <w:divBdr>
                <w:top w:val="none" w:sz="0" w:space="0" w:color="auto"/>
                <w:left w:val="none" w:sz="0" w:space="0" w:color="auto"/>
                <w:bottom w:val="none" w:sz="0" w:space="0" w:color="auto"/>
                <w:right w:val="none" w:sz="0" w:space="0" w:color="auto"/>
              </w:divBdr>
            </w:div>
            <w:div w:id="1172988215">
              <w:marLeft w:val="480"/>
              <w:marRight w:val="0"/>
              <w:marTop w:val="0"/>
              <w:marBottom w:val="0"/>
              <w:divBdr>
                <w:top w:val="none" w:sz="0" w:space="0" w:color="auto"/>
                <w:left w:val="none" w:sz="0" w:space="0" w:color="auto"/>
                <w:bottom w:val="none" w:sz="0" w:space="0" w:color="auto"/>
                <w:right w:val="none" w:sz="0" w:space="0" w:color="auto"/>
              </w:divBdr>
            </w:div>
            <w:div w:id="1173035086">
              <w:marLeft w:val="480"/>
              <w:marRight w:val="0"/>
              <w:marTop w:val="0"/>
              <w:marBottom w:val="0"/>
              <w:divBdr>
                <w:top w:val="none" w:sz="0" w:space="0" w:color="auto"/>
                <w:left w:val="none" w:sz="0" w:space="0" w:color="auto"/>
                <w:bottom w:val="none" w:sz="0" w:space="0" w:color="auto"/>
                <w:right w:val="none" w:sz="0" w:space="0" w:color="auto"/>
              </w:divBdr>
            </w:div>
            <w:div w:id="1174612612">
              <w:marLeft w:val="480"/>
              <w:marRight w:val="0"/>
              <w:marTop w:val="0"/>
              <w:marBottom w:val="0"/>
              <w:divBdr>
                <w:top w:val="none" w:sz="0" w:space="0" w:color="auto"/>
                <w:left w:val="none" w:sz="0" w:space="0" w:color="auto"/>
                <w:bottom w:val="none" w:sz="0" w:space="0" w:color="auto"/>
                <w:right w:val="none" w:sz="0" w:space="0" w:color="auto"/>
              </w:divBdr>
            </w:div>
            <w:div w:id="1176192964">
              <w:marLeft w:val="480"/>
              <w:marRight w:val="0"/>
              <w:marTop w:val="0"/>
              <w:marBottom w:val="0"/>
              <w:divBdr>
                <w:top w:val="none" w:sz="0" w:space="0" w:color="auto"/>
                <w:left w:val="none" w:sz="0" w:space="0" w:color="auto"/>
                <w:bottom w:val="none" w:sz="0" w:space="0" w:color="auto"/>
                <w:right w:val="none" w:sz="0" w:space="0" w:color="auto"/>
              </w:divBdr>
            </w:div>
            <w:div w:id="1177691581">
              <w:marLeft w:val="480"/>
              <w:marRight w:val="0"/>
              <w:marTop w:val="0"/>
              <w:marBottom w:val="0"/>
              <w:divBdr>
                <w:top w:val="none" w:sz="0" w:space="0" w:color="auto"/>
                <w:left w:val="none" w:sz="0" w:space="0" w:color="auto"/>
                <w:bottom w:val="none" w:sz="0" w:space="0" w:color="auto"/>
                <w:right w:val="none" w:sz="0" w:space="0" w:color="auto"/>
              </w:divBdr>
            </w:div>
            <w:div w:id="1181433210">
              <w:marLeft w:val="480"/>
              <w:marRight w:val="0"/>
              <w:marTop w:val="0"/>
              <w:marBottom w:val="0"/>
              <w:divBdr>
                <w:top w:val="none" w:sz="0" w:space="0" w:color="auto"/>
                <w:left w:val="none" w:sz="0" w:space="0" w:color="auto"/>
                <w:bottom w:val="none" w:sz="0" w:space="0" w:color="auto"/>
                <w:right w:val="none" w:sz="0" w:space="0" w:color="auto"/>
              </w:divBdr>
            </w:div>
            <w:div w:id="1183859729">
              <w:marLeft w:val="480"/>
              <w:marRight w:val="0"/>
              <w:marTop w:val="0"/>
              <w:marBottom w:val="0"/>
              <w:divBdr>
                <w:top w:val="none" w:sz="0" w:space="0" w:color="auto"/>
                <w:left w:val="none" w:sz="0" w:space="0" w:color="auto"/>
                <w:bottom w:val="none" w:sz="0" w:space="0" w:color="auto"/>
                <w:right w:val="none" w:sz="0" w:space="0" w:color="auto"/>
              </w:divBdr>
            </w:div>
            <w:div w:id="1184441438">
              <w:marLeft w:val="480"/>
              <w:marRight w:val="0"/>
              <w:marTop w:val="0"/>
              <w:marBottom w:val="0"/>
              <w:divBdr>
                <w:top w:val="none" w:sz="0" w:space="0" w:color="auto"/>
                <w:left w:val="none" w:sz="0" w:space="0" w:color="auto"/>
                <w:bottom w:val="none" w:sz="0" w:space="0" w:color="auto"/>
                <w:right w:val="none" w:sz="0" w:space="0" w:color="auto"/>
              </w:divBdr>
            </w:div>
            <w:div w:id="1186023532">
              <w:marLeft w:val="480"/>
              <w:marRight w:val="0"/>
              <w:marTop w:val="0"/>
              <w:marBottom w:val="0"/>
              <w:divBdr>
                <w:top w:val="none" w:sz="0" w:space="0" w:color="auto"/>
                <w:left w:val="none" w:sz="0" w:space="0" w:color="auto"/>
                <w:bottom w:val="none" w:sz="0" w:space="0" w:color="auto"/>
                <w:right w:val="none" w:sz="0" w:space="0" w:color="auto"/>
              </w:divBdr>
            </w:div>
            <w:div w:id="1188374635">
              <w:marLeft w:val="480"/>
              <w:marRight w:val="0"/>
              <w:marTop w:val="0"/>
              <w:marBottom w:val="0"/>
              <w:divBdr>
                <w:top w:val="none" w:sz="0" w:space="0" w:color="auto"/>
                <w:left w:val="none" w:sz="0" w:space="0" w:color="auto"/>
                <w:bottom w:val="none" w:sz="0" w:space="0" w:color="auto"/>
                <w:right w:val="none" w:sz="0" w:space="0" w:color="auto"/>
              </w:divBdr>
            </w:div>
            <w:div w:id="1189833897">
              <w:marLeft w:val="480"/>
              <w:marRight w:val="0"/>
              <w:marTop w:val="0"/>
              <w:marBottom w:val="0"/>
              <w:divBdr>
                <w:top w:val="none" w:sz="0" w:space="0" w:color="auto"/>
                <w:left w:val="none" w:sz="0" w:space="0" w:color="auto"/>
                <w:bottom w:val="none" w:sz="0" w:space="0" w:color="auto"/>
                <w:right w:val="none" w:sz="0" w:space="0" w:color="auto"/>
              </w:divBdr>
            </w:div>
            <w:div w:id="1192256390">
              <w:marLeft w:val="480"/>
              <w:marRight w:val="0"/>
              <w:marTop w:val="0"/>
              <w:marBottom w:val="0"/>
              <w:divBdr>
                <w:top w:val="none" w:sz="0" w:space="0" w:color="auto"/>
                <w:left w:val="none" w:sz="0" w:space="0" w:color="auto"/>
                <w:bottom w:val="none" w:sz="0" w:space="0" w:color="auto"/>
                <w:right w:val="none" w:sz="0" w:space="0" w:color="auto"/>
              </w:divBdr>
            </w:div>
            <w:div w:id="1194540816">
              <w:marLeft w:val="480"/>
              <w:marRight w:val="0"/>
              <w:marTop w:val="0"/>
              <w:marBottom w:val="0"/>
              <w:divBdr>
                <w:top w:val="none" w:sz="0" w:space="0" w:color="auto"/>
                <w:left w:val="none" w:sz="0" w:space="0" w:color="auto"/>
                <w:bottom w:val="none" w:sz="0" w:space="0" w:color="auto"/>
                <w:right w:val="none" w:sz="0" w:space="0" w:color="auto"/>
              </w:divBdr>
            </w:div>
            <w:div w:id="1194657001">
              <w:marLeft w:val="480"/>
              <w:marRight w:val="0"/>
              <w:marTop w:val="0"/>
              <w:marBottom w:val="0"/>
              <w:divBdr>
                <w:top w:val="none" w:sz="0" w:space="0" w:color="auto"/>
                <w:left w:val="none" w:sz="0" w:space="0" w:color="auto"/>
                <w:bottom w:val="none" w:sz="0" w:space="0" w:color="auto"/>
                <w:right w:val="none" w:sz="0" w:space="0" w:color="auto"/>
              </w:divBdr>
            </w:div>
            <w:div w:id="1194807994">
              <w:marLeft w:val="480"/>
              <w:marRight w:val="0"/>
              <w:marTop w:val="0"/>
              <w:marBottom w:val="0"/>
              <w:divBdr>
                <w:top w:val="none" w:sz="0" w:space="0" w:color="auto"/>
                <w:left w:val="none" w:sz="0" w:space="0" w:color="auto"/>
                <w:bottom w:val="none" w:sz="0" w:space="0" w:color="auto"/>
                <w:right w:val="none" w:sz="0" w:space="0" w:color="auto"/>
              </w:divBdr>
            </w:div>
            <w:div w:id="1196431924">
              <w:marLeft w:val="480"/>
              <w:marRight w:val="0"/>
              <w:marTop w:val="0"/>
              <w:marBottom w:val="0"/>
              <w:divBdr>
                <w:top w:val="none" w:sz="0" w:space="0" w:color="auto"/>
                <w:left w:val="none" w:sz="0" w:space="0" w:color="auto"/>
                <w:bottom w:val="none" w:sz="0" w:space="0" w:color="auto"/>
                <w:right w:val="none" w:sz="0" w:space="0" w:color="auto"/>
              </w:divBdr>
            </w:div>
            <w:div w:id="1196968497">
              <w:marLeft w:val="480"/>
              <w:marRight w:val="0"/>
              <w:marTop w:val="0"/>
              <w:marBottom w:val="0"/>
              <w:divBdr>
                <w:top w:val="none" w:sz="0" w:space="0" w:color="auto"/>
                <w:left w:val="none" w:sz="0" w:space="0" w:color="auto"/>
                <w:bottom w:val="none" w:sz="0" w:space="0" w:color="auto"/>
                <w:right w:val="none" w:sz="0" w:space="0" w:color="auto"/>
              </w:divBdr>
            </w:div>
            <w:div w:id="1203832304">
              <w:marLeft w:val="480"/>
              <w:marRight w:val="0"/>
              <w:marTop w:val="0"/>
              <w:marBottom w:val="0"/>
              <w:divBdr>
                <w:top w:val="none" w:sz="0" w:space="0" w:color="auto"/>
                <w:left w:val="none" w:sz="0" w:space="0" w:color="auto"/>
                <w:bottom w:val="none" w:sz="0" w:space="0" w:color="auto"/>
                <w:right w:val="none" w:sz="0" w:space="0" w:color="auto"/>
              </w:divBdr>
            </w:div>
            <w:div w:id="1203861598">
              <w:marLeft w:val="480"/>
              <w:marRight w:val="0"/>
              <w:marTop w:val="0"/>
              <w:marBottom w:val="0"/>
              <w:divBdr>
                <w:top w:val="none" w:sz="0" w:space="0" w:color="auto"/>
                <w:left w:val="none" w:sz="0" w:space="0" w:color="auto"/>
                <w:bottom w:val="none" w:sz="0" w:space="0" w:color="auto"/>
                <w:right w:val="none" w:sz="0" w:space="0" w:color="auto"/>
              </w:divBdr>
            </w:div>
            <w:div w:id="1206334531">
              <w:marLeft w:val="480"/>
              <w:marRight w:val="0"/>
              <w:marTop w:val="0"/>
              <w:marBottom w:val="0"/>
              <w:divBdr>
                <w:top w:val="none" w:sz="0" w:space="0" w:color="auto"/>
                <w:left w:val="none" w:sz="0" w:space="0" w:color="auto"/>
                <w:bottom w:val="none" w:sz="0" w:space="0" w:color="auto"/>
                <w:right w:val="none" w:sz="0" w:space="0" w:color="auto"/>
              </w:divBdr>
            </w:div>
            <w:div w:id="1208377865">
              <w:marLeft w:val="480"/>
              <w:marRight w:val="0"/>
              <w:marTop w:val="0"/>
              <w:marBottom w:val="0"/>
              <w:divBdr>
                <w:top w:val="none" w:sz="0" w:space="0" w:color="auto"/>
                <w:left w:val="none" w:sz="0" w:space="0" w:color="auto"/>
                <w:bottom w:val="none" w:sz="0" w:space="0" w:color="auto"/>
                <w:right w:val="none" w:sz="0" w:space="0" w:color="auto"/>
              </w:divBdr>
            </w:div>
            <w:div w:id="1210068876">
              <w:marLeft w:val="480"/>
              <w:marRight w:val="0"/>
              <w:marTop w:val="0"/>
              <w:marBottom w:val="0"/>
              <w:divBdr>
                <w:top w:val="none" w:sz="0" w:space="0" w:color="auto"/>
                <w:left w:val="none" w:sz="0" w:space="0" w:color="auto"/>
                <w:bottom w:val="none" w:sz="0" w:space="0" w:color="auto"/>
                <w:right w:val="none" w:sz="0" w:space="0" w:color="auto"/>
              </w:divBdr>
            </w:div>
            <w:div w:id="1210415071">
              <w:marLeft w:val="480"/>
              <w:marRight w:val="0"/>
              <w:marTop w:val="0"/>
              <w:marBottom w:val="0"/>
              <w:divBdr>
                <w:top w:val="none" w:sz="0" w:space="0" w:color="auto"/>
                <w:left w:val="none" w:sz="0" w:space="0" w:color="auto"/>
                <w:bottom w:val="none" w:sz="0" w:space="0" w:color="auto"/>
                <w:right w:val="none" w:sz="0" w:space="0" w:color="auto"/>
              </w:divBdr>
            </w:div>
            <w:div w:id="1210415176">
              <w:marLeft w:val="480"/>
              <w:marRight w:val="0"/>
              <w:marTop w:val="0"/>
              <w:marBottom w:val="0"/>
              <w:divBdr>
                <w:top w:val="none" w:sz="0" w:space="0" w:color="auto"/>
                <w:left w:val="none" w:sz="0" w:space="0" w:color="auto"/>
                <w:bottom w:val="none" w:sz="0" w:space="0" w:color="auto"/>
                <w:right w:val="none" w:sz="0" w:space="0" w:color="auto"/>
              </w:divBdr>
            </w:div>
            <w:div w:id="1213033946">
              <w:marLeft w:val="480"/>
              <w:marRight w:val="0"/>
              <w:marTop w:val="0"/>
              <w:marBottom w:val="0"/>
              <w:divBdr>
                <w:top w:val="none" w:sz="0" w:space="0" w:color="auto"/>
                <w:left w:val="none" w:sz="0" w:space="0" w:color="auto"/>
                <w:bottom w:val="none" w:sz="0" w:space="0" w:color="auto"/>
                <w:right w:val="none" w:sz="0" w:space="0" w:color="auto"/>
              </w:divBdr>
            </w:div>
            <w:div w:id="1214807422">
              <w:marLeft w:val="480"/>
              <w:marRight w:val="0"/>
              <w:marTop w:val="0"/>
              <w:marBottom w:val="0"/>
              <w:divBdr>
                <w:top w:val="none" w:sz="0" w:space="0" w:color="auto"/>
                <w:left w:val="none" w:sz="0" w:space="0" w:color="auto"/>
                <w:bottom w:val="none" w:sz="0" w:space="0" w:color="auto"/>
                <w:right w:val="none" w:sz="0" w:space="0" w:color="auto"/>
              </w:divBdr>
            </w:div>
            <w:div w:id="1215655268">
              <w:marLeft w:val="480"/>
              <w:marRight w:val="0"/>
              <w:marTop w:val="0"/>
              <w:marBottom w:val="0"/>
              <w:divBdr>
                <w:top w:val="none" w:sz="0" w:space="0" w:color="auto"/>
                <w:left w:val="none" w:sz="0" w:space="0" w:color="auto"/>
                <w:bottom w:val="none" w:sz="0" w:space="0" w:color="auto"/>
                <w:right w:val="none" w:sz="0" w:space="0" w:color="auto"/>
              </w:divBdr>
            </w:div>
            <w:div w:id="1216356465">
              <w:marLeft w:val="480"/>
              <w:marRight w:val="0"/>
              <w:marTop w:val="0"/>
              <w:marBottom w:val="0"/>
              <w:divBdr>
                <w:top w:val="none" w:sz="0" w:space="0" w:color="auto"/>
                <w:left w:val="none" w:sz="0" w:space="0" w:color="auto"/>
                <w:bottom w:val="none" w:sz="0" w:space="0" w:color="auto"/>
                <w:right w:val="none" w:sz="0" w:space="0" w:color="auto"/>
              </w:divBdr>
            </w:div>
            <w:div w:id="1217087279">
              <w:marLeft w:val="480"/>
              <w:marRight w:val="0"/>
              <w:marTop w:val="0"/>
              <w:marBottom w:val="0"/>
              <w:divBdr>
                <w:top w:val="none" w:sz="0" w:space="0" w:color="auto"/>
                <w:left w:val="none" w:sz="0" w:space="0" w:color="auto"/>
                <w:bottom w:val="none" w:sz="0" w:space="0" w:color="auto"/>
                <w:right w:val="none" w:sz="0" w:space="0" w:color="auto"/>
              </w:divBdr>
            </w:div>
            <w:div w:id="1219363447">
              <w:marLeft w:val="480"/>
              <w:marRight w:val="0"/>
              <w:marTop w:val="0"/>
              <w:marBottom w:val="0"/>
              <w:divBdr>
                <w:top w:val="none" w:sz="0" w:space="0" w:color="auto"/>
                <w:left w:val="none" w:sz="0" w:space="0" w:color="auto"/>
                <w:bottom w:val="none" w:sz="0" w:space="0" w:color="auto"/>
                <w:right w:val="none" w:sz="0" w:space="0" w:color="auto"/>
              </w:divBdr>
            </w:div>
            <w:div w:id="1219973738">
              <w:marLeft w:val="480"/>
              <w:marRight w:val="0"/>
              <w:marTop w:val="0"/>
              <w:marBottom w:val="0"/>
              <w:divBdr>
                <w:top w:val="none" w:sz="0" w:space="0" w:color="auto"/>
                <w:left w:val="none" w:sz="0" w:space="0" w:color="auto"/>
                <w:bottom w:val="none" w:sz="0" w:space="0" w:color="auto"/>
                <w:right w:val="none" w:sz="0" w:space="0" w:color="auto"/>
              </w:divBdr>
            </w:div>
            <w:div w:id="1220096312">
              <w:marLeft w:val="480"/>
              <w:marRight w:val="0"/>
              <w:marTop w:val="0"/>
              <w:marBottom w:val="0"/>
              <w:divBdr>
                <w:top w:val="none" w:sz="0" w:space="0" w:color="auto"/>
                <w:left w:val="none" w:sz="0" w:space="0" w:color="auto"/>
                <w:bottom w:val="none" w:sz="0" w:space="0" w:color="auto"/>
                <w:right w:val="none" w:sz="0" w:space="0" w:color="auto"/>
              </w:divBdr>
            </w:div>
            <w:div w:id="1220899649">
              <w:marLeft w:val="480"/>
              <w:marRight w:val="0"/>
              <w:marTop w:val="0"/>
              <w:marBottom w:val="0"/>
              <w:divBdr>
                <w:top w:val="none" w:sz="0" w:space="0" w:color="auto"/>
                <w:left w:val="none" w:sz="0" w:space="0" w:color="auto"/>
                <w:bottom w:val="none" w:sz="0" w:space="0" w:color="auto"/>
                <w:right w:val="none" w:sz="0" w:space="0" w:color="auto"/>
              </w:divBdr>
            </w:div>
            <w:div w:id="1223903140">
              <w:marLeft w:val="480"/>
              <w:marRight w:val="0"/>
              <w:marTop w:val="0"/>
              <w:marBottom w:val="0"/>
              <w:divBdr>
                <w:top w:val="none" w:sz="0" w:space="0" w:color="auto"/>
                <w:left w:val="none" w:sz="0" w:space="0" w:color="auto"/>
                <w:bottom w:val="none" w:sz="0" w:space="0" w:color="auto"/>
                <w:right w:val="none" w:sz="0" w:space="0" w:color="auto"/>
              </w:divBdr>
            </w:div>
            <w:div w:id="1224291612">
              <w:marLeft w:val="480"/>
              <w:marRight w:val="0"/>
              <w:marTop w:val="0"/>
              <w:marBottom w:val="0"/>
              <w:divBdr>
                <w:top w:val="none" w:sz="0" w:space="0" w:color="auto"/>
                <w:left w:val="none" w:sz="0" w:space="0" w:color="auto"/>
                <w:bottom w:val="none" w:sz="0" w:space="0" w:color="auto"/>
                <w:right w:val="none" w:sz="0" w:space="0" w:color="auto"/>
              </w:divBdr>
            </w:div>
            <w:div w:id="1225217601">
              <w:marLeft w:val="480"/>
              <w:marRight w:val="0"/>
              <w:marTop w:val="0"/>
              <w:marBottom w:val="0"/>
              <w:divBdr>
                <w:top w:val="none" w:sz="0" w:space="0" w:color="auto"/>
                <w:left w:val="none" w:sz="0" w:space="0" w:color="auto"/>
                <w:bottom w:val="none" w:sz="0" w:space="0" w:color="auto"/>
                <w:right w:val="none" w:sz="0" w:space="0" w:color="auto"/>
              </w:divBdr>
            </w:div>
            <w:div w:id="1227105984">
              <w:marLeft w:val="480"/>
              <w:marRight w:val="0"/>
              <w:marTop w:val="0"/>
              <w:marBottom w:val="0"/>
              <w:divBdr>
                <w:top w:val="none" w:sz="0" w:space="0" w:color="auto"/>
                <w:left w:val="none" w:sz="0" w:space="0" w:color="auto"/>
                <w:bottom w:val="none" w:sz="0" w:space="0" w:color="auto"/>
                <w:right w:val="none" w:sz="0" w:space="0" w:color="auto"/>
              </w:divBdr>
            </w:div>
            <w:div w:id="1227182392">
              <w:marLeft w:val="480"/>
              <w:marRight w:val="0"/>
              <w:marTop w:val="0"/>
              <w:marBottom w:val="0"/>
              <w:divBdr>
                <w:top w:val="none" w:sz="0" w:space="0" w:color="auto"/>
                <w:left w:val="none" w:sz="0" w:space="0" w:color="auto"/>
                <w:bottom w:val="none" w:sz="0" w:space="0" w:color="auto"/>
                <w:right w:val="none" w:sz="0" w:space="0" w:color="auto"/>
              </w:divBdr>
            </w:div>
            <w:div w:id="1229262494">
              <w:marLeft w:val="480"/>
              <w:marRight w:val="0"/>
              <w:marTop w:val="0"/>
              <w:marBottom w:val="0"/>
              <w:divBdr>
                <w:top w:val="none" w:sz="0" w:space="0" w:color="auto"/>
                <w:left w:val="none" w:sz="0" w:space="0" w:color="auto"/>
                <w:bottom w:val="none" w:sz="0" w:space="0" w:color="auto"/>
                <w:right w:val="none" w:sz="0" w:space="0" w:color="auto"/>
              </w:divBdr>
            </w:div>
            <w:div w:id="1230070595">
              <w:marLeft w:val="480"/>
              <w:marRight w:val="0"/>
              <w:marTop w:val="0"/>
              <w:marBottom w:val="0"/>
              <w:divBdr>
                <w:top w:val="none" w:sz="0" w:space="0" w:color="auto"/>
                <w:left w:val="none" w:sz="0" w:space="0" w:color="auto"/>
                <w:bottom w:val="none" w:sz="0" w:space="0" w:color="auto"/>
                <w:right w:val="none" w:sz="0" w:space="0" w:color="auto"/>
              </w:divBdr>
            </w:div>
            <w:div w:id="1231698716">
              <w:marLeft w:val="480"/>
              <w:marRight w:val="0"/>
              <w:marTop w:val="0"/>
              <w:marBottom w:val="0"/>
              <w:divBdr>
                <w:top w:val="none" w:sz="0" w:space="0" w:color="auto"/>
                <w:left w:val="none" w:sz="0" w:space="0" w:color="auto"/>
                <w:bottom w:val="none" w:sz="0" w:space="0" w:color="auto"/>
                <w:right w:val="none" w:sz="0" w:space="0" w:color="auto"/>
              </w:divBdr>
            </w:div>
            <w:div w:id="1232084961">
              <w:marLeft w:val="480"/>
              <w:marRight w:val="0"/>
              <w:marTop w:val="0"/>
              <w:marBottom w:val="0"/>
              <w:divBdr>
                <w:top w:val="none" w:sz="0" w:space="0" w:color="auto"/>
                <w:left w:val="none" w:sz="0" w:space="0" w:color="auto"/>
                <w:bottom w:val="none" w:sz="0" w:space="0" w:color="auto"/>
                <w:right w:val="none" w:sz="0" w:space="0" w:color="auto"/>
              </w:divBdr>
            </w:div>
            <w:div w:id="1232734643">
              <w:marLeft w:val="480"/>
              <w:marRight w:val="0"/>
              <w:marTop w:val="0"/>
              <w:marBottom w:val="0"/>
              <w:divBdr>
                <w:top w:val="none" w:sz="0" w:space="0" w:color="auto"/>
                <w:left w:val="none" w:sz="0" w:space="0" w:color="auto"/>
                <w:bottom w:val="none" w:sz="0" w:space="0" w:color="auto"/>
                <w:right w:val="none" w:sz="0" w:space="0" w:color="auto"/>
              </w:divBdr>
            </w:div>
            <w:div w:id="1232738118">
              <w:marLeft w:val="480"/>
              <w:marRight w:val="0"/>
              <w:marTop w:val="0"/>
              <w:marBottom w:val="0"/>
              <w:divBdr>
                <w:top w:val="none" w:sz="0" w:space="0" w:color="auto"/>
                <w:left w:val="none" w:sz="0" w:space="0" w:color="auto"/>
                <w:bottom w:val="none" w:sz="0" w:space="0" w:color="auto"/>
                <w:right w:val="none" w:sz="0" w:space="0" w:color="auto"/>
              </w:divBdr>
            </w:div>
            <w:div w:id="1233005470">
              <w:marLeft w:val="480"/>
              <w:marRight w:val="0"/>
              <w:marTop w:val="0"/>
              <w:marBottom w:val="0"/>
              <w:divBdr>
                <w:top w:val="none" w:sz="0" w:space="0" w:color="auto"/>
                <w:left w:val="none" w:sz="0" w:space="0" w:color="auto"/>
                <w:bottom w:val="none" w:sz="0" w:space="0" w:color="auto"/>
                <w:right w:val="none" w:sz="0" w:space="0" w:color="auto"/>
              </w:divBdr>
            </w:div>
            <w:div w:id="1233539446">
              <w:marLeft w:val="480"/>
              <w:marRight w:val="0"/>
              <w:marTop w:val="0"/>
              <w:marBottom w:val="0"/>
              <w:divBdr>
                <w:top w:val="none" w:sz="0" w:space="0" w:color="auto"/>
                <w:left w:val="none" w:sz="0" w:space="0" w:color="auto"/>
                <w:bottom w:val="none" w:sz="0" w:space="0" w:color="auto"/>
                <w:right w:val="none" w:sz="0" w:space="0" w:color="auto"/>
              </w:divBdr>
            </w:div>
            <w:div w:id="1237789022">
              <w:marLeft w:val="480"/>
              <w:marRight w:val="0"/>
              <w:marTop w:val="0"/>
              <w:marBottom w:val="0"/>
              <w:divBdr>
                <w:top w:val="none" w:sz="0" w:space="0" w:color="auto"/>
                <w:left w:val="none" w:sz="0" w:space="0" w:color="auto"/>
                <w:bottom w:val="none" w:sz="0" w:space="0" w:color="auto"/>
                <w:right w:val="none" w:sz="0" w:space="0" w:color="auto"/>
              </w:divBdr>
            </w:div>
            <w:div w:id="1238518062">
              <w:marLeft w:val="480"/>
              <w:marRight w:val="0"/>
              <w:marTop w:val="0"/>
              <w:marBottom w:val="0"/>
              <w:divBdr>
                <w:top w:val="none" w:sz="0" w:space="0" w:color="auto"/>
                <w:left w:val="none" w:sz="0" w:space="0" w:color="auto"/>
                <w:bottom w:val="none" w:sz="0" w:space="0" w:color="auto"/>
                <w:right w:val="none" w:sz="0" w:space="0" w:color="auto"/>
              </w:divBdr>
            </w:div>
            <w:div w:id="1244752726">
              <w:marLeft w:val="480"/>
              <w:marRight w:val="0"/>
              <w:marTop w:val="0"/>
              <w:marBottom w:val="0"/>
              <w:divBdr>
                <w:top w:val="none" w:sz="0" w:space="0" w:color="auto"/>
                <w:left w:val="none" w:sz="0" w:space="0" w:color="auto"/>
                <w:bottom w:val="none" w:sz="0" w:space="0" w:color="auto"/>
                <w:right w:val="none" w:sz="0" w:space="0" w:color="auto"/>
              </w:divBdr>
            </w:div>
            <w:div w:id="1244879821">
              <w:marLeft w:val="480"/>
              <w:marRight w:val="0"/>
              <w:marTop w:val="0"/>
              <w:marBottom w:val="0"/>
              <w:divBdr>
                <w:top w:val="none" w:sz="0" w:space="0" w:color="auto"/>
                <w:left w:val="none" w:sz="0" w:space="0" w:color="auto"/>
                <w:bottom w:val="none" w:sz="0" w:space="0" w:color="auto"/>
                <w:right w:val="none" w:sz="0" w:space="0" w:color="auto"/>
              </w:divBdr>
            </w:div>
            <w:div w:id="1245451742">
              <w:marLeft w:val="480"/>
              <w:marRight w:val="0"/>
              <w:marTop w:val="0"/>
              <w:marBottom w:val="0"/>
              <w:divBdr>
                <w:top w:val="none" w:sz="0" w:space="0" w:color="auto"/>
                <w:left w:val="none" w:sz="0" w:space="0" w:color="auto"/>
                <w:bottom w:val="none" w:sz="0" w:space="0" w:color="auto"/>
                <w:right w:val="none" w:sz="0" w:space="0" w:color="auto"/>
              </w:divBdr>
            </w:div>
            <w:div w:id="1245845711">
              <w:marLeft w:val="480"/>
              <w:marRight w:val="0"/>
              <w:marTop w:val="0"/>
              <w:marBottom w:val="0"/>
              <w:divBdr>
                <w:top w:val="none" w:sz="0" w:space="0" w:color="auto"/>
                <w:left w:val="none" w:sz="0" w:space="0" w:color="auto"/>
                <w:bottom w:val="none" w:sz="0" w:space="0" w:color="auto"/>
                <w:right w:val="none" w:sz="0" w:space="0" w:color="auto"/>
              </w:divBdr>
            </w:div>
            <w:div w:id="1246068071">
              <w:marLeft w:val="480"/>
              <w:marRight w:val="0"/>
              <w:marTop w:val="0"/>
              <w:marBottom w:val="0"/>
              <w:divBdr>
                <w:top w:val="none" w:sz="0" w:space="0" w:color="auto"/>
                <w:left w:val="none" w:sz="0" w:space="0" w:color="auto"/>
                <w:bottom w:val="none" w:sz="0" w:space="0" w:color="auto"/>
                <w:right w:val="none" w:sz="0" w:space="0" w:color="auto"/>
              </w:divBdr>
            </w:div>
            <w:div w:id="1246766389">
              <w:marLeft w:val="480"/>
              <w:marRight w:val="0"/>
              <w:marTop w:val="0"/>
              <w:marBottom w:val="0"/>
              <w:divBdr>
                <w:top w:val="none" w:sz="0" w:space="0" w:color="auto"/>
                <w:left w:val="none" w:sz="0" w:space="0" w:color="auto"/>
                <w:bottom w:val="none" w:sz="0" w:space="0" w:color="auto"/>
                <w:right w:val="none" w:sz="0" w:space="0" w:color="auto"/>
              </w:divBdr>
            </w:div>
            <w:div w:id="1247034473">
              <w:marLeft w:val="480"/>
              <w:marRight w:val="0"/>
              <w:marTop w:val="0"/>
              <w:marBottom w:val="0"/>
              <w:divBdr>
                <w:top w:val="none" w:sz="0" w:space="0" w:color="auto"/>
                <w:left w:val="none" w:sz="0" w:space="0" w:color="auto"/>
                <w:bottom w:val="none" w:sz="0" w:space="0" w:color="auto"/>
                <w:right w:val="none" w:sz="0" w:space="0" w:color="auto"/>
              </w:divBdr>
            </w:div>
            <w:div w:id="1247688493">
              <w:marLeft w:val="480"/>
              <w:marRight w:val="0"/>
              <w:marTop w:val="0"/>
              <w:marBottom w:val="0"/>
              <w:divBdr>
                <w:top w:val="none" w:sz="0" w:space="0" w:color="auto"/>
                <w:left w:val="none" w:sz="0" w:space="0" w:color="auto"/>
                <w:bottom w:val="none" w:sz="0" w:space="0" w:color="auto"/>
                <w:right w:val="none" w:sz="0" w:space="0" w:color="auto"/>
              </w:divBdr>
            </w:div>
            <w:div w:id="1247762620">
              <w:marLeft w:val="480"/>
              <w:marRight w:val="0"/>
              <w:marTop w:val="0"/>
              <w:marBottom w:val="0"/>
              <w:divBdr>
                <w:top w:val="none" w:sz="0" w:space="0" w:color="auto"/>
                <w:left w:val="none" w:sz="0" w:space="0" w:color="auto"/>
                <w:bottom w:val="none" w:sz="0" w:space="0" w:color="auto"/>
                <w:right w:val="none" w:sz="0" w:space="0" w:color="auto"/>
              </w:divBdr>
            </w:div>
            <w:div w:id="1251309056">
              <w:marLeft w:val="480"/>
              <w:marRight w:val="0"/>
              <w:marTop w:val="0"/>
              <w:marBottom w:val="0"/>
              <w:divBdr>
                <w:top w:val="none" w:sz="0" w:space="0" w:color="auto"/>
                <w:left w:val="none" w:sz="0" w:space="0" w:color="auto"/>
                <w:bottom w:val="none" w:sz="0" w:space="0" w:color="auto"/>
                <w:right w:val="none" w:sz="0" w:space="0" w:color="auto"/>
              </w:divBdr>
            </w:div>
            <w:div w:id="1251544479">
              <w:marLeft w:val="480"/>
              <w:marRight w:val="0"/>
              <w:marTop w:val="0"/>
              <w:marBottom w:val="0"/>
              <w:divBdr>
                <w:top w:val="none" w:sz="0" w:space="0" w:color="auto"/>
                <w:left w:val="none" w:sz="0" w:space="0" w:color="auto"/>
                <w:bottom w:val="none" w:sz="0" w:space="0" w:color="auto"/>
                <w:right w:val="none" w:sz="0" w:space="0" w:color="auto"/>
              </w:divBdr>
            </w:div>
            <w:div w:id="1252740006">
              <w:marLeft w:val="480"/>
              <w:marRight w:val="0"/>
              <w:marTop w:val="0"/>
              <w:marBottom w:val="0"/>
              <w:divBdr>
                <w:top w:val="none" w:sz="0" w:space="0" w:color="auto"/>
                <w:left w:val="none" w:sz="0" w:space="0" w:color="auto"/>
                <w:bottom w:val="none" w:sz="0" w:space="0" w:color="auto"/>
                <w:right w:val="none" w:sz="0" w:space="0" w:color="auto"/>
              </w:divBdr>
            </w:div>
            <w:div w:id="1253322976">
              <w:marLeft w:val="480"/>
              <w:marRight w:val="0"/>
              <w:marTop w:val="0"/>
              <w:marBottom w:val="0"/>
              <w:divBdr>
                <w:top w:val="none" w:sz="0" w:space="0" w:color="auto"/>
                <w:left w:val="none" w:sz="0" w:space="0" w:color="auto"/>
                <w:bottom w:val="none" w:sz="0" w:space="0" w:color="auto"/>
                <w:right w:val="none" w:sz="0" w:space="0" w:color="auto"/>
              </w:divBdr>
            </w:div>
            <w:div w:id="1255288001">
              <w:marLeft w:val="480"/>
              <w:marRight w:val="0"/>
              <w:marTop w:val="0"/>
              <w:marBottom w:val="0"/>
              <w:divBdr>
                <w:top w:val="none" w:sz="0" w:space="0" w:color="auto"/>
                <w:left w:val="none" w:sz="0" w:space="0" w:color="auto"/>
                <w:bottom w:val="none" w:sz="0" w:space="0" w:color="auto"/>
                <w:right w:val="none" w:sz="0" w:space="0" w:color="auto"/>
              </w:divBdr>
            </w:div>
            <w:div w:id="1256397367">
              <w:marLeft w:val="480"/>
              <w:marRight w:val="0"/>
              <w:marTop w:val="0"/>
              <w:marBottom w:val="0"/>
              <w:divBdr>
                <w:top w:val="none" w:sz="0" w:space="0" w:color="auto"/>
                <w:left w:val="none" w:sz="0" w:space="0" w:color="auto"/>
                <w:bottom w:val="none" w:sz="0" w:space="0" w:color="auto"/>
                <w:right w:val="none" w:sz="0" w:space="0" w:color="auto"/>
              </w:divBdr>
            </w:div>
            <w:div w:id="1257056005">
              <w:marLeft w:val="480"/>
              <w:marRight w:val="0"/>
              <w:marTop w:val="0"/>
              <w:marBottom w:val="0"/>
              <w:divBdr>
                <w:top w:val="none" w:sz="0" w:space="0" w:color="auto"/>
                <w:left w:val="none" w:sz="0" w:space="0" w:color="auto"/>
                <w:bottom w:val="none" w:sz="0" w:space="0" w:color="auto"/>
                <w:right w:val="none" w:sz="0" w:space="0" w:color="auto"/>
              </w:divBdr>
            </w:div>
            <w:div w:id="1257903876">
              <w:marLeft w:val="480"/>
              <w:marRight w:val="0"/>
              <w:marTop w:val="0"/>
              <w:marBottom w:val="0"/>
              <w:divBdr>
                <w:top w:val="none" w:sz="0" w:space="0" w:color="auto"/>
                <w:left w:val="none" w:sz="0" w:space="0" w:color="auto"/>
                <w:bottom w:val="none" w:sz="0" w:space="0" w:color="auto"/>
                <w:right w:val="none" w:sz="0" w:space="0" w:color="auto"/>
              </w:divBdr>
            </w:div>
            <w:div w:id="1258059798">
              <w:marLeft w:val="0"/>
              <w:marRight w:val="0"/>
              <w:marTop w:val="0"/>
              <w:marBottom w:val="0"/>
              <w:divBdr>
                <w:top w:val="none" w:sz="0" w:space="0" w:color="auto"/>
                <w:left w:val="none" w:sz="0" w:space="0" w:color="auto"/>
                <w:bottom w:val="none" w:sz="0" w:space="0" w:color="auto"/>
                <w:right w:val="none" w:sz="0" w:space="0" w:color="auto"/>
              </w:divBdr>
              <w:divsChild>
                <w:div w:id="305546677">
                  <w:marLeft w:val="0"/>
                  <w:marRight w:val="0"/>
                  <w:marTop w:val="0"/>
                  <w:marBottom w:val="0"/>
                  <w:divBdr>
                    <w:top w:val="none" w:sz="0" w:space="0" w:color="auto"/>
                    <w:left w:val="none" w:sz="0" w:space="0" w:color="auto"/>
                    <w:bottom w:val="none" w:sz="0" w:space="0" w:color="auto"/>
                    <w:right w:val="none" w:sz="0" w:space="0" w:color="auto"/>
                  </w:divBdr>
                  <w:divsChild>
                    <w:div w:id="881408641">
                      <w:marLeft w:val="0"/>
                      <w:marRight w:val="0"/>
                      <w:marTop w:val="0"/>
                      <w:marBottom w:val="0"/>
                      <w:divBdr>
                        <w:top w:val="none" w:sz="0" w:space="0" w:color="auto"/>
                        <w:left w:val="none" w:sz="0" w:space="0" w:color="auto"/>
                        <w:bottom w:val="none" w:sz="0" w:space="0" w:color="auto"/>
                        <w:right w:val="none" w:sz="0" w:space="0" w:color="auto"/>
                      </w:divBdr>
                      <w:divsChild>
                        <w:div w:id="164511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840235">
              <w:marLeft w:val="480"/>
              <w:marRight w:val="0"/>
              <w:marTop w:val="0"/>
              <w:marBottom w:val="0"/>
              <w:divBdr>
                <w:top w:val="none" w:sz="0" w:space="0" w:color="auto"/>
                <w:left w:val="none" w:sz="0" w:space="0" w:color="auto"/>
                <w:bottom w:val="none" w:sz="0" w:space="0" w:color="auto"/>
                <w:right w:val="none" w:sz="0" w:space="0" w:color="auto"/>
              </w:divBdr>
            </w:div>
            <w:div w:id="1263998128">
              <w:marLeft w:val="480"/>
              <w:marRight w:val="0"/>
              <w:marTop w:val="0"/>
              <w:marBottom w:val="0"/>
              <w:divBdr>
                <w:top w:val="none" w:sz="0" w:space="0" w:color="auto"/>
                <w:left w:val="none" w:sz="0" w:space="0" w:color="auto"/>
                <w:bottom w:val="none" w:sz="0" w:space="0" w:color="auto"/>
                <w:right w:val="none" w:sz="0" w:space="0" w:color="auto"/>
              </w:divBdr>
            </w:div>
            <w:div w:id="1266109124">
              <w:marLeft w:val="480"/>
              <w:marRight w:val="0"/>
              <w:marTop w:val="0"/>
              <w:marBottom w:val="0"/>
              <w:divBdr>
                <w:top w:val="none" w:sz="0" w:space="0" w:color="auto"/>
                <w:left w:val="none" w:sz="0" w:space="0" w:color="auto"/>
                <w:bottom w:val="none" w:sz="0" w:space="0" w:color="auto"/>
                <w:right w:val="none" w:sz="0" w:space="0" w:color="auto"/>
              </w:divBdr>
            </w:div>
            <w:div w:id="1266422041">
              <w:marLeft w:val="480"/>
              <w:marRight w:val="0"/>
              <w:marTop w:val="0"/>
              <w:marBottom w:val="0"/>
              <w:divBdr>
                <w:top w:val="none" w:sz="0" w:space="0" w:color="auto"/>
                <w:left w:val="none" w:sz="0" w:space="0" w:color="auto"/>
                <w:bottom w:val="none" w:sz="0" w:space="0" w:color="auto"/>
                <w:right w:val="none" w:sz="0" w:space="0" w:color="auto"/>
              </w:divBdr>
            </w:div>
            <w:div w:id="1266572314">
              <w:marLeft w:val="480"/>
              <w:marRight w:val="0"/>
              <w:marTop w:val="0"/>
              <w:marBottom w:val="0"/>
              <w:divBdr>
                <w:top w:val="none" w:sz="0" w:space="0" w:color="auto"/>
                <w:left w:val="none" w:sz="0" w:space="0" w:color="auto"/>
                <w:bottom w:val="none" w:sz="0" w:space="0" w:color="auto"/>
                <w:right w:val="none" w:sz="0" w:space="0" w:color="auto"/>
              </w:divBdr>
            </w:div>
            <w:div w:id="1269314426">
              <w:marLeft w:val="480"/>
              <w:marRight w:val="0"/>
              <w:marTop w:val="0"/>
              <w:marBottom w:val="0"/>
              <w:divBdr>
                <w:top w:val="none" w:sz="0" w:space="0" w:color="auto"/>
                <w:left w:val="none" w:sz="0" w:space="0" w:color="auto"/>
                <w:bottom w:val="none" w:sz="0" w:space="0" w:color="auto"/>
                <w:right w:val="none" w:sz="0" w:space="0" w:color="auto"/>
              </w:divBdr>
            </w:div>
            <w:div w:id="1270311582">
              <w:marLeft w:val="480"/>
              <w:marRight w:val="0"/>
              <w:marTop w:val="0"/>
              <w:marBottom w:val="0"/>
              <w:divBdr>
                <w:top w:val="none" w:sz="0" w:space="0" w:color="auto"/>
                <w:left w:val="none" w:sz="0" w:space="0" w:color="auto"/>
                <w:bottom w:val="none" w:sz="0" w:space="0" w:color="auto"/>
                <w:right w:val="none" w:sz="0" w:space="0" w:color="auto"/>
              </w:divBdr>
            </w:div>
            <w:div w:id="1271662649">
              <w:marLeft w:val="480"/>
              <w:marRight w:val="0"/>
              <w:marTop w:val="0"/>
              <w:marBottom w:val="0"/>
              <w:divBdr>
                <w:top w:val="none" w:sz="0" w:space="0" w:color="auto"/>
                <w:left w:val="none" w:sz="0" w:space="0" w:color="auto"/>
                <w:bottom w:val="none" w:sz="0" w:space="0" w:color="auto"/>
                <w:right w:val="none" w:sz="0" w:space="0" w:color="auto"/>
              </w:divBdr>
            </w:div>
            <w:div w:id="1273322924">
              <w:marLeft w:val="480"/>
              <w:marRight w:val="0"/>
              <w:marTop w:val="0"/>
              <w:marBottom w:val="0"/>
              <w:divBdr>
                <w:top w:val="none" w:sz="0" w:space="0" w:color="auto"/>
                <w:left w:val="none" w:sz="0" w:space="0" w:color="auto"/>
                <w:bottom w:val="none" w:sz="0" w:space="0" w:color="auto"/>
                <w:right w:val="none" w:sz="0" w:space="0" w:color="auto"/>
              </w:divBdr>
            </w:div>
            <w:div w:id="1274552048">
              <w:marLeft w:val="480"/>
              <w:marRight w:val="0"/>
              <w:marTop w:val="0"/>
              <w:marBottom w:val="0"/>
              <w:divBdr>
                <w:top w:val="none" w:sz="0" w:space="0" w:color="auto"/>
                <w:left w:val="none" w:sz="0" w:space="0" w:color="auto"/>
                <w:bottom w:val="none" w:sz="0" w:space="0" w:color="auto"/>
                <w:right w:val="none" w:sz="0" w:space="0" w:color="auto"/>
              </w:divBdr>
            </w:div>
            <w:div w:id="1275943627">
              <w:marLeft w:val="480"/>
              <w:marRight w:val="0"/>
              <w:marTop w:val="0"/>
              <w:marBottom w:val="0"/>
              <w:divBdr>
                <w:top w:val="none" w:sz="0" w:space="0" w:color="auto"/>
                <w:left w:val="none" w:sz="0" w:space="0" w:color="auto"/>
                <w:bottom w:val="none" w:sz="0" w:space="0" w:color="auto"/>
                <w:right w:val="none" w:sz="0" w:space="0" w:color="auto"/>
              </w:divBdr>
            </w:div>
            <w:div w:id="1276788086">
              <w:marLeft w:val="480"/>
              <w:marRight w:val="0"/>
              <w:marTop w:val="0"/>
              <w:marBottom w:val="0"/>
              <w:divBdr>
                <w:top w:val="none" w:sz="0" w:space="0" w:color="auto"/>
                <w:left w:val="none" w:sz="0" w:space="0" w:color="auto"/>
                <w:bottom w:val="none" w:sz="0" w:space="0" w:color="auto"/>
                <w:right w:val="none" w:sz="0" w:space="0" w:color="auto"/>
              </w:divBdr>
            </w:div>
            <w:div w:id="1278560207">
              <w:marLeft w:val="480"/>
              <w:marRight w:val="0"/>
              <w:marTop w:val="0"/>
              <w:marBottom w:val="0"/>
              <w:divBdr>
                <w:top w:val="none" w:sz="0" w:space="0" w:color="auto"/>
                <w:left w:val="none" w:sz="0" w:space="0" w:color="auto"/>
                <w:bottom w:val="none" w:sz="0" w:space="0" w:color="auto"/>
                <w:right w:val="none" w:sz="0" w:space="0" w:color="auto"/>
              </w:divBdr>
            </w:div>
            <w:div w:id="1279217472">
              <w:marLeft w:val="480"/>
              <w:marRight w:val="0"/>
              <w:marTop w:val="0"/>
              <w:marBottom w:val="0"/>
              <w:divBdr>
                <w:top w:val="none" w:sz="0" w:space="0" w:color="auto"/>
                <w:left w:val="none" w:sz="0" w:space="0" w:color="auto"/>
                <w:bottom w:val="none" w:sz="0" w:space="0" w:color="auto"/>
                <w:right w:val="none" w:sz="0" w:space="0" w:color="auto"/>
              </w:divBdr>
            </w:div>
            <w:div w:id="1280256563">
              <w:marLeft w:val="480"/>
              <w:marRight w:val="0"/>
              <w:marTop w:val="0"/>
              <w:marBottom w:val="0"/>
              <w:divBdr>
                <w:top w:val="none" w:sz="0" w:space="0" w:color="auto"/>
                <w:left w:val="none" w:sz="0" w:space="0" w:color="auto"/>
                <w:bottom w:val="none" w:sz="0" w:space="0" w:color="auto"/>
                <w:right w:val="none" w:sz="0" w:space="0" w:color="auto"/>
              </w:divBdr>
            </w:div>
            <w:div w:id="1280721933">
              <w:marLeft w:val="480"/>
              <w:marRight w:val="0"/>
              <w:marTop w:val="0"/>
              <w:marBottom w:val="0"/>
              <w:divBdr>
                <w:top w:val="none" w:sz="0" w:space="0" w:color="auto"/>
                <w:left w:val="none" w:sz="0" w:space="0" w:color="auto"/>
                <w:bottom w:val="none" w:sz="0" w:space="0" w:color="auto"/>
                <w:right w:val="none" w:sz="0" w:space="0" w:color="auto"/>
              </w:divBdr>
            </w:div>
            <w:div w:id="1282031397">
              <w:marLeft w:val="480"/>
              <w:marRight w:val="0"/>
              <w:marTop w:val="0"/>
              <w:marBottom w:val="0"/>
              <w:divBdr>
                <w:top w:val="none" w:sz="0" w:space="0" w:color="auto"/>
                <w:left w:val="none" w:sz="0" w:space="0" w:color="auto"/>
                <w:bottom w:val="none" w:sz="0" w:space="0" w:color="auto"/>
                <w:right w:val="none" w:sz="0" w:space="0" w:color="auto"/>
              </w:divBdr>
            </w:div>
            <w:div w:id="1282609592">
              <w:marLeft w:val="480"/>
              <w:marRight w:val="0"/>
              <w:marTop w:val="0"/>
              <w:marBottom w:val="0"/>
              <w:divBdr>
                <w:top w:val="none" w:sz="0" w:space="0" w:color="auto"/>
                <w:left w:val="none" w:sz="0" w:space="0" w:color="auto"/>
                <w:bottom w:val="none" w:sz="0" w:space="0" w:color="auto"/>
                <w:right w:val="none" w:sz="0" w:space="0" w:color="auto"/>
              </w:divBdr>
            </w:div>
            <w:div w:id="1282885410">
              <w:marLeft w:val="480"/>
              <w:marRight w:val="0"/>
              <w:marTop w:val="0"/>
              <w:marBottom w:val="0"/>
              <w:divBdr>
                <w:top w:val="none" w:sz="0" w:space="0" w:color="auto"/>
                <w:left w:val="none" w:sz="0" w:space="0" w:color="auto"/>
                <w:bottom w:val="none" w:sz="0" w:space="0" w:color="auto"/>
                <w:right w:val="none" w:sz="0" w:space="0" w:color="auto"/>
              </w:divBdr>
            </w:div>
            <w:div w:id="1283003200">
              <w:marLeft w:val="480"/>
              <w:marRight w:val="0"/>
              <w:marTop w:val="0"/>
              <w:marBottom w:val="0"/>
              <w:divBdr>
                <w:top w:val="none" w:sz="0" w:space="0" w:color="auto"/>
                <w:left w:val="none" w:sz="0" w:space="0" w:color="auto"/>
                <w:bottom w:val="none" w:sz="0" w:space="0" w:color="auto"/>
                <w:right w:val="none" w:sz="0" w:space="0" w:color="auto"/>
              </w:divBdr>
            </w:div>
            <w:div w:id="1286035020">
              <w:marLeft w:val="480"/>
              <w:marRight w:val="0"/>
              <w:marTop w:val="0"/>
              <w:marBottom w:val="0"/>
              <w:divBdr>
                <w:top w:val="none" w:sz="0" w:space="0" w:color="auto"/>
                <w:left w:val="none" w:sz="0" w:space="0" w:color="auto"/>
                <w:bottom w:val="none" w:sz="0" w:space="0" w:color="auto"/>
                <w:right w:val="none" w:sz="0" w:space="0" w:color="auto"/>
              </w:divBdr>
            </w:div>
            <w:div w:id="1286303533">
              <w:marLeft w:val="480"/>
              <w:marRight w:val="0"/>
              <w:marTop w:val="0"/>
              <w:marBottom w:val="0"/>
              <w:divBdr>
                <w:top w:val="none" w:sz="0" w:space="0" w:color="auto"/>
                <w:left w:val="none" w:sz="0" w:space="0" w:color="auto"/>
                <w:bottom w:val="none" w:sz="0" w:space="0" w:color="auto"/>
                <w:right w:val="none" w:sz="0" w:space="0" w:color="auto"/>
              </w:divBdr>
            </w:div>
            <w:div w:id="1286891355">
              <w:marLeft w:val="480"/>
              <w:marRight w:val="0"/>
              <w:marTop w:val="0"/>
              <w:marBottom w:val="0"/>
              <w:divBdr>
                <w:top w:val="none" w:sz="0" w:space="0" w:color="auto"/>
                <w:left w:val="none" w:sz="0" w:space="0" w:color="auto"/>
                <w:bottom w:val="none" w:sz="0" w:space="0" w:color="auto"/>
                <w:right w:val="none" w:sz="0" w:space="0" w:color="auto"/>
              </w:divBdr>
            </w:div>
            <w:div w:id="1289504676">
              <w:marLeft w:val="480"/>
              <w:marRight w:val="0"/>
              <w:marTop w:val="0"/>
              <w:marBottom w:val="0"/>
              <w:divBdr>
                <w:top w:val="none" w:sz="0" w:space="0" w:color="auto"/>
                <w:left w:val="none" w:sz="0" w:space="0" w:color="auto"/>
                <w:bottom w:val="none" w:sz="0" w:space="0" w:color="auto"/>
                <w:right w:val="none" w:sz="0" w:space="0" w:color="auto"/>
              </w:divBdr>
            </w:div>
            <w:div w:id="1289892612">
              <w:marLeft w:val="480"/>
              <w:marRight w:val="0"/>
              <w:marTop w:val="0"/>
              <w:marBottom w:val="0"/>
              <w:divBdr>
                <w:top w:val="none" w:sz="0" w:space="0" w:color="auto"/>
                <w:left w:val="none" w:sz="0" w:space="0" w:color="auto"/>
                <w:bottom w:val="none" w:sz="0" w:space="0" w:color="auto"/>
                <w:right w:val="none" w:sz="0" w:space="0" w:color="auto"/>
              </w:divBdr>
            </w:div>
            <w:div w:id="1290016603">
              <w:marLeft w:val="480"/>
              <w:marRight w:val="0"/>
              <w:marTop w:val="0"/>
              <w:marBottom w:val="0"/>
              <w:divBdr>
                <w:top w:val="none" w:sz="0" w:space="0" w:color="auto"/>
                <w:left w:val="none" w:sz="0" w:space="0" w:color="auto"/>
                <w:bottom w:val="none" w:sz="0" w:space="0" w:color="auto"/>
                <w:right w:val="none" w:sz="0" w:space="0" w:color="auto"/>
              </w:divBdr>
            </w:div>
            <w:div w:id="1292595717">
              <w:marLeft w:val="480"/>
              <w:marRight w:val="0"/>
              <w:marTop w:val="0"/>
              <w:marBottom w:val="0"/>
              <w:divBdr>
                <w:top w:val="none" w:sz="0" w:space="0" w:color="auto"/>
                <w:left w:val="none" w:sz="0" w:space="0" w:color="auto"/>
                <w:bottom w:val="none" w:sz="0" w:space="0" w:color="auto"/>
                <w:right w:val="none" w:sz="0" w:space="0" w:color="auto"/>
              </w:divBdr>
            </w:div>
            <w:div w:id="1293907202">
              <w:marLeft w:val="480"/>
              <w:marRight w:val="0"/>
              <w:marTop w:val="0"/>
              <w:marBottom w:val="0"/>
              <w:divBdr>
                <w:top w:val="none" w:sz="0" w:space="0" w:color="auto"/>
                <w:left w:val="none" w:sz="0" w:space="0" w:color="auto"/>
                <w:bottom w:val="none" w:sz="0" w:space="0" w:color="auto"/>
                <w:right w:val="none" w:sz="0" w:space="0" w:color="auto"/>
              </w:divBdr>
            </w:div>
            <w:div w:id="1294093567">
              <w:marLeft w:val="480"/>
              <w:marRight w:val="0"/>
              <w:marTop w:val="0"/>
              <w:marBottom w:val="0"/>
              <w:divBdr>
                <w:top w:val="none" w:sz="0" w:space="0" w:color="auto"/>
                <w:left w:val="none" w:sz="0" w:space="0" w:color="auto"/>
                <w:bottom w:val="none" w:sz="0" w:space="0" w:color="auto"/>
                <w:right w:val="none" w:sz="0" w:space="0" w:color="auto"/>
              </w:divBdr>
            </w:div>
            <w:div w:id="1294214798">
              <w:marLeft w:val="480"/>
              <w:marRight w:val="0"/>
              <w:marTop w:val="0"/>
              <w:marBottom w:val="0"/>
              <w:divBdr>
                <w:top w:val="none" w:sz="0" w:space="0" w:color="auto"/>
                <w:left w:val="none" w:sz="0" w:space="0" w:color="auto"/>
                <w:bottom w:val="none" w:sz="0" w:space="0" w:color="auto"/>
                <w:right w:val="none" w:sz="0" w:space="0" w:color="auto"/>
              </w:divBdr>
            </w:div>
            <w:div w:id="1295911421">
              <w:marLeft w:val="480"/>
              <w:marRight w:val="0"/>
              <w:marTop w:val="0"/>
              <w:marBottom w:val="0"/>
              <w:divBdr>
                <w:top w:val="none" w:sz="0" w:space="0" w:color="auto"/>
                <w:left w:val="none" w:sz="0" w:space="0" w:color="auto"/>
                <w:bottom w:val="none" w:sz="0" w:space="0" w:color="auto"/>
                <w:right w:val="none" w:sz="0" w:space="0" w:color="auto"/>
              </w:divBdr>
            </w:div>
            <w:div w:id="1297443471">
              <w:marLeft w:val="480"/>
              <w:marRight w:val="0"/>
              <w:marTop w:val="0"/>
              <w:marBottom w:val="0"/>
              <w:divBdr>
                <w:top w:val="none" w:sz="0" w:space="0" w:color="auto"/>
                <w:left w:val="none" w:sz="0" w:space="0" w:color="auto"/>
                <w:bottom w:val="none" w:sz="0" w:space="0" w:color="auto"/>
                <w:right w:val="none" w:sz="0" w:space="0" w:color="auto"/>
              </w:divBdr>
            </w:div>
            <w:div w:id="1300184949">
              <w:marLeft w:val="480"/>
              <w:marRight w:val="0"/>
              <w:marTop w:val="0"/>
              <w:marBottom w:val="0"/>
              <w:divBdr>
                <w:top w:val="none" w:sz="0" w:space="0" w:color="auto"/>
                <w:left w:val="none" w:sz="0" w:space="0" w:color="auto"/>
                <w:bottom w:val="none" w:sz="0" w:space="0" w:color="auto"/>
                <w:right w:val="none" w:sz="0" w:space="0" w:color="auto"/>
              </w:divBdr>
            </w:div>
            <w:div w:id="1301233460">
              <w:marLeft w:val="480"/>
              <w:marRight w:val="0"/>
              <w:marTop w:val="0"/>
              <w:marBottom w:val="0"/>
              <w:divBdr>
                <w:top w:val="none" w:sz="0" w:space="0" w:color="auto"/>
                <w:left w:val="none" w:sz="0" w:space="0" w:color="auto"/>
                <w:bottom w:val="none" w:sz="0" w:space="0" w:color="auto"/>
                <w:right w:val="none" w:sz="0" w:space="0" w:color="auto"/>
              </w:divBdr>
            </w:div>
            <w:div w:id="1304772879">
              <w:marLeft w:val="480"/>
              <w:marRight w:val="0"/>
              <w:marTop w:val="0"/>
              <w:marBottom w:val="0"/>
              <w:divBdr>
                <w:top w:val="none" w:sz="0" w:space="0" w:color="auto"/>
                <w:left w:val="none" w:sz="0" w:space="0" w:color="auto"/>
                <w:bottom w:val="none" w:sz="0" w:space="0" w:color="auto"/>
                <w:right w:val="none" w:sz="0" w:space="0" w:color="auto"/>
              </w:divBdr>
            </w:div>
            <w:div w:id="1304774275">
              <w:marLeft w:val="480"/>
              <w:marRight w:val="0"/>
              <w:marTop w:val="0"/>
              <w:marBottom w:val="0"/>
              <w:divBdr>
                <w:top w:val="none" w:sz="0" w:space="0" w:color="auto"/>
                <w:left w:val="none" w:sz="0" w:space="0" w:color="auto"/>
                <w:bottom w:val="none" w:sz="0" w:space="0" w:color="auto"/>
                <w:right w:val="none" w:sz="0" w:space="0" w:color="auto"/>
              </w:divBdr>
            </w:div>
            <w:div w:id="1305424144">
              <w:marLeft w:val="480"/>
              <w:marRight w:val="0"/>
              <w:marTop w:val="0"/>
              <w:marBottom w:val="0"/>
              <w:divBdr>
                <w:top w:val="none" w:sz="0" w:space="0" w:color="auto"/>
                <w:left w:val="none" w:sz="0" w:space="0" w:color="auto"/>
                <w:bottom w:val="none" w:sz="0" w:space="0" w:color="auto"/>
                <w:right w:val="none" w:sz="0" w:space="0" w:color="auto"/>
              </w:divBdr>
            </w:div>
            <w:div w:id="1305546370">
              <w:marLeft w:val="480"/>
              <w:marRight w:val="0"/>
              <w:marTop w:val="0"/>
              <w:marBottom w:val="0"/>
              <w:divBdr>
                <w:top w:val="none" w:sz="0" w:space="0" w:color="auto"/>
                <w:left w:val="none" w:sz="0" w:space="0" w:color="auto"/>
                <w:bottom w:val="none" w:sz="0" w:space="0" w:color="auto"/>
                <w:right w:val="none" w:sz="0" w:space="0" w:color="auto"/>
              </w:divBdr>
            </w:div>
            <w:div w:id="1306737549">
              <w:marLeft w:val="480"/>
              <w:marRight w:val="0"/>
              <w:marTop w:val="0"/>
              <w:marBottom w:val="0"/>
              <w:divBdr>
                <w:top w:val="none" w:sz="0" w:space="0" w:color="auto"/>
                <w:left w:val="none" w:sz="0" w:space="0" w:color="auto"/>
                <w:bottom w:val="none" w:sz="0" w:space="0" w:color="auto"/>
                <w:right w:val="none" w:sz="0" w:space="0" w:color="auto"/>
              </w:divBdr>
            </w:div>
            <w:div w:id="1308391478">
              <w:marLeft w:val="480"/>
              <w:marRight w:val="0"/>
              <w:marTop w:val="0"/>
              <w:marBottom w:val="0"/>
              <w:divBdr>
                <w:top w:val="none" w:sz="0" w:space="0" w:color="auto"/>
                <w:left w:val="none" w:sz="0" w:space="0" w:color="auto"/>
                <w:bottom w:val="none" w:sz="0" w:space="0" w:color="auto"/>
                <w:right w:val="none" w:sz="0" w:space="0" w:color="auto"/>
              </w:divBdr>
            </w:div>
            <w:div w:id="1310669415">
              <w:marLeft w:val="480"/>
              <w:marRight w:val="0"/>
              <w:marTop w:val="0"/>
              <w:marBottom w:val="0"/>
              <w:divBdr>
                <w:top w:val="none" w:sz="0" w:space="0" w:color="auto"/>
                <w:left w:val="none" w:sz="0" w:space="0" w:color="auto"/>
                <w:bottom w:val="none" w:sz="0" w:space="0" w:color="auto"/>
                <w:right w:val="none" w:sz="0" w:space="0" w:color="auto"/>
              </w:divBdr>
            </w:div>
            <w:div w:id="1311599159">
              <w:marLeft w:val="480"/>
              <w:marRight w:val="0"/>
              <w:marTop w:val="0"/>
              <w:marBottom w:val="0"/>
              <w:divBdr>
                <w:top w:val="none" w:sz="0" w:space="0" w:color="auto"/>
                <w:left w:val="none" w:sz="0" w:space="0" w:color="auto"/>
                <w:bottom w:val="none" w:sz="0" w:space="0" w:color="auto"/>
                <w:right w:val="none" w:sz="0" w:space="0" w:color="auto"/>
              </w:divBdr>
            </w:div>
            <w:div w:id="1311910895">
              <w:marLeft w:val="480"/>
              <w:marRight w:val="0"/>
              <w:marTop w:val="0"/>
              <w:marBottom w:val="0"/>
              <w:divBdr>
                <w:top w:val="none" w:sz="0" w:space="0" w:color="auto"/>
                <w:left w:val="none" w:sz="0" w:space="0" w:color="auto"/>
                <w:bottom w:val="none" w:sz="0" w:space="0" w:color="auto"/>
                <w:right w:val="none" w:sz="0" w:space="0" w:color="auto"/>
              </w:divBdr>
            </w:div>
            <w:div w:id="1312830369">
              <w:marLeft w:val="480"/>
              <w:marRight w:val="0"/>
              <w:marTop w:val="0"/>
              <w:marBottom w:val="0"/>
              <w:divBdr>
                <w:top w:val="none" w:sz="0" w:space="0" w:color="auto"/>
                <w:left w:val="none" w:sz="0" w:space="0" w:color="auto"/>
                <w:bottom w:val="none" w:sz="0" w:space="0" w:color="auto"/>
                <w:right w:val="none" w:sz="0" w:space="0" w:color="auto"/>
              </w:divBdr>
            </w:div>
            <w:div w:id="1313485386">
              <w:marLeft w:val="480"/>
              <w:marRight w:val="0"/>
              <w:marTop w:val="0"/>
              <w:marBottom w:val="0"/>
              <w:divBdr>
                <w:top w:val="none" w:sz="0" w:space="0" w:color="auto"/>
                <w:left w:val="none" w:sz="0" w:space="0" w:color="auto"/>
                <w:bottom w:val="none" w:sz="0" w:space="0" w:color="auto"/>
                <w:right w:val="none" w:sz="0" w:space="0" w:color="auto"/>
              </w:divBdr>
            </w:div>
            <w:div w:id="1313749212">
              <w:marLeft w:val="480"/>
              <w:marRight w:val="0"/>
              <w:marTop w:val="0"/>
              <w:marBottom w:val="0"/>
              <w:divBdr>
                <w:top w:val="none" w:sz="0" w:space="0" w:color="auto"/>
                <w:left w:val="none" w:sz="0" w:space="0" w:color="auto"/>
                <w:bottom w:val="none" w:sz="0" w:space="0" w:color="auto"/>
                <w:right w:val="none" w:sz="0" w:space="0" w:color="auto"/>
              </w:divBdr>
            </w:div>
            <w:div w:id="1314526447">
              <w:marLeft w:val="480"/>
              <w:marRight w:val="0"/>
              <w:marTop w:val="0"/>
              <w:marBottom w:val="0"/>
              <w:divBdr>
                <w:top w:val="none" w:sz="0" w:space="0" w:color="auto"/>
                <w:left w:val="none" w:sz="0" w:space="0" w:color="auto"/>
                <w:bottom w:val="none" w:sz="0" w:space="0" w:color="auto"/>
                <w:right w:val="none" w:sz="0" w:space="0" w:color="auto"/>
              </w:divBdr>
            </w:div>
            <w:div w:id="1314604779">
              <w:marLeft w:val="480"/>
              <w:marRight w:val="0"/>
              <w:marTop w:val="0"/>
              <w:marBottom w:val="0"/>
              <w:divBdr>
                <w:top w:val="none" w:sz="0" w:space="0" w:color="auto"/>
                <w:left w:val="none" w:sz="0" w:space="0" w:color="auto"/>
                <w:bottom w:val="none" w:sz="0" w:space="0" w:color="auto"/>
                <w:right w:val="none" w:sz="0" w:space="0" w:color="auto"/>
              </w:divBdr>
            </w:div>
            <w:div w:id="1314992911">
              <w:marLeft w:val="480"/>
              <w:marRight w:val="0"/>
              <w:marTop w:val="0"/>
              <w:marBottom w:val="0"/>
              <w:divBdr>
                <w:top w:val="none" w:sz="0" w:space="0" w:color="auto"/>
                <w:left w:val="none" w:sz="0" w:space="0" w:color="auto"/>
                <w:bottom w:val="none" w:sz="0" w:space="0" w:color="auto"/>
                <w:right w:val="none" w:sz="0" w:space="0" w:color="auto"/>
              </w:divBdr>
            </w:div>
            <w:div w:id="1315912460">
              <w:marLeft w:val="480"/>
              <w:marRight w:val="0"/>
              <w:marTop w:val="0"/>
              <w:marBottom w:val="0"/>
              <w:divBdr>
                <w:top w:val="none" w:sz="0" w:space="0" w:color="auto"/>
                <w:left w:val="none" w:sz="0" w:space="0" w:color="auto"/>
                <w:bottom w:val="none" w:sz="0" w:space="0" w:color="auto"/>
                <w:right w:val="none" w:sz="0" w:space="0" w:color="auto"/>
              </w:divBdr>
            </w:div>
            <w:div w:id="1316642606">
              <w:marLeft w:val="480"/>
              <w:marRight w:val="0"/>
              <w:marTop w:val="0"/>
              <w:marBottom w:val="0"/>
              <w:divBdr>
                <w:top w:val="none" w:sz="0" w:space="0" w:color="auto"/>
                <w:left w:val="none" w:sz="0" w:space="0" w:color="auto"/>
                <w:bottom w:val="none" w:sz="0" w:space="0" w:color="auto"/>
                <w:right w:val="none" w:sz="0" w:space="0" w:color="auto"/>
              </w:divBdr>
            </w:div>
            <w:div w:id="1317955718">
              <w:marLeft w:val="480"/>
              <w:marRight w:val="0"/>
              <w:marTop w:val="0"/>
              <w:marBottom w:val="0"/>
              <w:divBdr>
                <w:top w:val="none" w:sz="0" w:space="0" w:color="auto"/>
                <w:left w:val="none" w:sz="0" w:space="0" w:color="auto"/>
                <w:bottom w:val="none" w:sz="0" w:space="0" w:color="auto"/>
                <w:right w:val="none" w:sz="0" w:space="0" w:color="auto"/>
              </w:divBdr>
            </w:div>
            <w:div w:id="1321887056">
              <w:marLeft w:val="480"/>
              <w:marRight w:val="0"/>
              <w:marTop w:val="0"/>
              <w:marBottom w:val="0"/>
              <w:divBdr>
                <w:top w:val="none" w:sz="0" w:space="0" w:color="auto"/>
                <w:left w:val="none" w:sz="0" w:space="0" w:color="auto"/>
                <w:bottom w:val="none" w:sz="0" w:space="0" w:color="auto"/>
                <w:right w:val="none" w:sz="0" w:space="0" w:color="auto"/>
              </w:divBdr>
            </w:div>
            <w:div w:id="1325235725">
              <w:marLeft w:val="480"/>
              <w:marRight w:val="0"/>
              <w:marTop w:val="0"/>
              <w:marBottom w:val="0"/>
              <w:divBdr>
                <w:top w:val="none" w:sz="0" w:space="0" w:color="auto"/>
                <w:left w:val="none" w:sz="0" w:space="0" w:color="auto"/>
                <w:bottom w:val="none" w:sz="0" w:space="0" w:color="auto"/>
                <w:right w:val="none" w:sz="0" w:space="0" w:color="auto"/>
              </w:divBdr>
            </w:div>
            <w:div w:id="1326280232">
              <w:marLeft w:val="480"/>
              <w:marRight w:val="0"/>
              <w:marTop w:val="0"/>
              <w:marBottom w:val="0"/>
              <w:divBdr>
                <w:top w:val="none" w:sz="0" w:space="0" w:color="auto"/>
                <w:left w:val="none" w:sz="0" w:space="0" w:color="auto"/>
                <w:bottom w:val="none" w:sz="0" w:space="0" w:color="auto"/>
                <w:right w:val="none" w:sz="0" w:space="0" w:color="auto"/>
              </w:divBdr>
            </w:div>
            <w:div w:id="1327706194">
              <w:marLeft w:val="480"/>
              <w:marRight w:val="0"/>
              <w:marTop w:val="0"/>
              <w:marBottom w:val="0"/>
              <w:divBdr>
                <w:top w:val="none" w:sz="0" w:space="0" w:color="auto"/>
                <w:left w:val="none" w:sz="0" w:space="0" w:color="auto"/>
                <w:bottom w:val="none" w:sz="0" w:space="0" w:color="auto"/>
                <w:right w:val="none" w:sz="0" w:space="0" w:color="auto"/>
              </w:divBdr>
            </w:div>
            <w:div w:id="1330518942">
              <w:marLeft w:val="480"/>
              <w:marRight w:val="0"/>
              <w:marTop w:val="0"/>
              <w:marBottom w:val="0"/>
              <w:divBdr>
                <w:top w:val="none" w:sz="0" w:space="0" w:color="auto"/>
                <w:left w:val="none" w:sz="0" w:space="0" w:color="auto"/>
                <w:bottom w:val="none" w:sz="0" w:space="0" w:color="auto"/>
                <w:right w:val="none" w:sz="0" w:space="0" w:color="auto"/>
              </w:divBdr>
            </w:div>
            <w:div w:id="1330673319">
              <w:marLeft w:val="480"/>
              <w:marRight w:val="0"/>
              <w:marTop w:val="0"/>
              <w:marBottom w:val="0"/>
              <w:divBdr>
                <w:top w:val="none" w:sz="0" w:space="0" w:color="auto"/>
                <w:left w:val="none" w:sz="0" w:space="0" w:color="auto"/>
                <w:bottom w:val="none" w:sz="0" w:space="0" w:color="auto"/>
                <w:right w:val="none" w:sz="0" w:space="0" w:color="auto"/>
              </w:divBdr>
            </w:div>
            <w:div w:id="1331300281">
              <w:marLeft w:val="480"/>
              <w:marRight w:val="0"/>
              <w:marTop w:val="0"/>
              <w:marBottom w:val="0"/>
              <w:divBdr>
                <w:top w:val="none" w:sz="0" w:space="0" w:color="auto"/>
                <w:left w:val="none" w:sz="0" w:space="0" w:color="auto"/>
                <w:bottom w:val="none" w:sz="0" w:space="0" w:color="auto"/>
                <w:right w:val="none" w:sz="0" w:space="0" w:color="auto"/>
              </w:divBdr>
            </w:div>
            <w:div w:id="1342122718">
              <w:marLeft w:val="480"/>
              <w:marRight w:val="0"/>
              <w:marTop w:val="0"/>
              <w:marBottom w:val="0"/>
              <w:divBdr>
                <w:top w:val="none" w:sz="0" w:space="0" w:color="auto"/>
                <w:left w:val="none" w:sz="0" w:space="0" w:color="auto"/>
                <w:bottom w:val="none" w:sz="0" w:space="0" w:color="auto"/>
                <w:right w:val="none" w:sz="0" w:space="0" w:color="auto"/>
              </w:divBdr>
            </w:div>
            <w:div w:id="1342465729">
              <w:marLeft w:val="480"/>
              <w:marRight w:val="0"/>
              <w:marTop w:val="0"/>
              <w:marBottom w:val="0"/>
              <w:divBdr>
                <w:top w:val="none" w:sz="0" w:space="0" w:color="auto"/>
                <w:left w:val="none" w:sz="0" w:space="0" w:color="auto"/>
                <w:bottom w:val="none" w:sz="0" w:space="0" w:color="auto"/>
                <w:right w:val="none" w:sz="0" w:space="0" w:color="auto"/>
              </w:divBdr>
            </w:div>
            <w:div w:id="1343434121">
              <w:marLeft w:val="480"/>
              <w:marRight w:val="0"/>
              <w:marTop w:val="0"/>
              <w:marBottom w:val="0"/>
              <w:divBdr>
                <w:top w:val="none" w:sz="0" w:space="0" w:color="auto"/>
                <w:left w:val="none" w:sz="0" w:space="0" w:color="auto"/>
                <w:bottom w:val="none" w:sz="0" w:space="0" w:color="auto"/>
                <w:right w:val="none" w:sz="0" w:space="0" w:color="auto"/>
              </w:divBdr>
            </w:div>
            <w:div w:id="1345132076">
              <w:marLeft w:val="480"/>
              <w:marRight w:val="0"/>
              <w:marTop w:val="0"/>
              <w:marBottom w:val="0"/>
              <w:divBdr>
                <w:top w:val="none" w:sz="0" w:space="0" w:color="auto"/>
                <w:left w:val="none" w:sz="0" w:space="0" w:color="auto"/>
                <w:bottom w:val="none" w:sz="0" w:space="0" w:color="auto"/>
                <w:right w:val="none" w:sz="0" w:space="0" w:color="auto"/>
              </w:divBdr>
            </w:div>
            <w:div w:id="1345135946">
              <w:marLeft w:val="480"/>
              <w:marRight w:val="0"/>
              <w:marTop w:val="0"/>
              <w:marBottom w:val="0"/>
              <w:divBdr>
                <w:top w:val="none" w:sz="0" w:space="0" w:color="auto"/>
                <w:left w:val="none" w:sz="0" w:space="0" w:color="auto"/>
                <w:bottom w:val="none" w:sz="0" w:space="0" w:color="auto"/>
                <w:right w:val="none" w:sz="0" w:space="0" w:color="auto"/>
              </w:divBdr>
            </w:div>
            <w:div w:id="1345742364">
              <w:marLeft w:val="480"/>
              <w:marRight w:val="0"/>
              <w:marTop w:val="0"/>
              <w:marBottom w:val="0"/>
              <w:divBdr>
                <w:top w:val="none" w:sz="0" w:space="0" w:color="auto"/>
                <w:left w:val="none" w:sz="0" w:space="0" w:color="auto"/>
                <w:bottom w:val="none" w:sz="0" w:space="0" w:color="auto"/>
                <w:right w:val="none" w:sz="0" w:space="0" w:color="auto"/>
              </w:divBdr>
            </w:div>
            <w:div w:id="1346639081">
              <w:marLeft w:val="480"/>
              <w:marRight w:val="0"/>
              <w:marTop w:val="0"/>
              <w:marBottom w:val="0"/>
              <w:divBdr>
                <w:top w:val="none" w:sz="0" w:space="0" w:color="auto"/>
                <w:left w:val="none" w:sz="0" w:space="0" w:color="auto"/>
                <w:bottom w:val="none" w:sz="0" w:space="0" w:color="auto"/>
                <w:right w:val="none" w:sz="0" w:space="0" w:color="auto"/>
              </w:divBdr>
            </w:div>
            <w:div w:id="1351637624">
              <w:marLeft w:val="480"/>
              <w:marRight w:val="0"/>
              <w:marTop w:val="0"/>
              <w:marBottom w:val="0"/>
              <w:divBdr>
                <w:top w:val="none" w:sz="0" w:space="0" w:color="auto"/>
                <w:left w:val="none" w:sz="0" w:space="0" w:color="auto"/>
                <w:bottom w:val="none" w:sz="0" w:space="0" w:color="auto"/>
                <w:right w:val="none" w:sz="0" w:space="0" w:color="auto"/>
              </w:divBdr>
            </w:div>
            <w:div w:id="1351950310">
              <w:marLeft w:val="480"/>
              <w:marRight w:val="0"/>
              <w:marTop w:val="0"/>
              <w:marBottom w:val="0"/>
              <w:divBdr>
                <w:top w:val="none" w:sz="0" w:space="0" w:color="auto"/>
                <w:left w:val="none" w:sz="0" w:space="0" w:color="auto"/>
                <w:bottom w:val="none" w:sz="0" w:space="0" w:color="auto"/>
                <w:right w:val="none" w:sz="0" w:space="0" w:color="auto"/>
              </w:divBdr>
            </w:div>
            <w:div w:id="1353066812">
              <w:marLeft w:val="480"/>
              <w:marRight w:val="0"/>
              <w:marTop w:val="0"/>
              <w:marBottom w:val="0"/>
              <w:divBdr>
                <w:top w:val="none" w:sz="0" w:space="0" w:color="auto"/>
                <w:left w:val="none" w:sz="0" w:space="0" w:color="auto"/>
                <w:bottom w:val="none" w:sz="0" w:space="0" w:color="auto"/>
                <w:right w:val="none" w:sz="0" w:space="0" w:color="auto"/>
              </w:divBdr>
            </w:div>
            <w:div w:id="1353920551">
              <w:marLeft w:val="480"/>
              <w:marRight w:val="0"/>
              <w:marTop w:val="0"/>
              <w:marBottom w:val="0"/>
              <w:divBdr>
                <w:top w:val="none" w:sz="0" w:space="0" w:color="auto"/>
                <w:left w:val="none" w:sz="0" w:space="0" w:color="auto"/>
                <w:bottom w:val="none" w:sz="0" w:space="0" w:color="auto"/>
                <w:right w:val="none" w:sz="0" w:space="0" w:color="auto"/>
              </w:divBdr>
            </w:div>
            <w:div w:id="1353921133">
              <w:marLeft w:val="480"/>
              <w:marRight w:val="0"/>
              <w:marTop w:val="0"/>
              <w:marBottom w:val="0"/>
              <w:divBdr>
                <w:top w:val="none" w:sz="0" w:space="0" w:color="auto"/>
                <w:left w:val="none" w:sz="0" w:space="0" w:color="auto"/>
                <w:bottom w:val="none" w:sz="0" w:space="0" w:color="auto"/>
                <w:right w:val="none" w:sz="0" w:space="0" w:color="auto"/>
              </w:divBdr>
            </w:div>
            <w:div w:id="1354575899">
              <w:marLeft w:val="480"/>
              <w:marRight w:val="0"/>
              <w:marTop w:val="0"/>
              <w:marBottom w:val="0"/>
              <w:divBdr>
                <w:top w:val="none" w:sz="0" w:space="0" w:color="auto"/>
                <w:left w:val="none" w:sz="0" w:space="0" w:color="auto"/>
                <w:bottom w:val="none" w:sz="0" w:space="0" w:color="auto"/>
                <w:right w:val="none" w:sz="0" w:space="0" w:color="auto"/>
              </w:divBdr>
            </w:div>
            <w:div w:id="1354918292">
              <w:marLeft w:val="480"/>
              <w:marRight w:val="0"/>
              <w:marTop w:val="0"/>
              <w:marBottom w:val="0"/>
              <w:divBdr>
                <w:top w:val="none" w:sz="0" w:space="0" w:color="auto"/>
                <w:left w:val="none" w:sz="0" w:space="0" w:color="auto"/>
                <w:bottom w:val="none" w:sz="0" w:space="0" w:color="auto"/>
                <w:right w:val="none" w:sz="0" w:space="0" w:color="auto"/>
              </w:divBdr>
            </w:div>
            <w:div w:id="1356886181">
              <w:marLeft w:val="480"/>
              <w:marRight w:val="0"/>
              <w:marTop w:val="0"/>
              <w:marBottom w:val="0"/>
              <w:divBdr>
                <w:top w:val="none" w:sz="0" w:space="0" w:color="auto"/>
                <w:left w:val="none" w:sz="0" w:space="0" w:color="auto"/>
                <w:bottom w:val="none" w:sz="0" w:space="0" w:color="auto"/>
                <w:right w:val="none" w:sz="0" w:space="0" w:color="auto"/>
              </w:divBdr>
            </w:div>
            <w:div w:id="1357729421">
              <w:marLeft w:val="480"/>
              <w:marRight w:val="0"/>
              <w:marTop w:val="0"/>
              <w:marBottom w:val="0"/>
              <w:divBdr>
                <w:top w:val="none" w:sz="0" w:space="0" w:color="auto"/>
                <w:left w:val="none" w:sz="0" w:space="0" w:color="auto"/>
                <w:bottom w:val="none" w:sz="0" w:space="0" w:color="auto"/>
                <w:right w:val="none" w:sz="0" w:space="0" w:color="auto"/>
              </w:divBdr>
            </w:div>
            <w:div w:id="1358312314">
              <w:marLeft w:val="480"/>
              <w:marRight w:val="0"/>
              <w:marTop w:val="0"/>
              <w:marBottom w:val="0"/>
              <w:divBdr>
                <w:top w:val="none" w:sz="0" w:space="0" w:color="auto"/>
                <w:left w:val="none" w:sz="0" w:space="0" w:color="auto"/>
                <w:bottom w:val="none" w:sz="0" w:space="0" w:color="auto"/>
                <w:right w:val="none" w:sz="0" w:space="0" w:color="auto"/>
              </w:divBdr>
            </w:div>
            <w:div w:id="1362628661">
              <w:marLeft w:val="480"/>
              <w:marRight w:val="0"/>
              <w:marTop w:val="0"/>
              <w:marBottom w:val="0"/>
              <w:divBdr>
                <w:top w:val="none" w:sz="0" w:space="0" w:color="auto"/>
                <w:left w:val="none" w:sz="0" w:space="0" w:color="auto"/>
                <w:bottom w:val="none" w:sz="0" w:space="0" w:color="auto"/>
                <w:right w:val="none" w:sz="0" w:space="0" w:color="auto"/>
              </w:divBdr>
            </w:div>
            <w:div w:id="1363239504">
              <w:marLeft w:val="480"/>
              <w:marRight w:val="0"/>
              <w:marTop w:val="0"/>
              <w:marBottom w:val="0"/>
              <w:divBdr>
                <w:top w:val="none" w:sz="0" w:space="0" w:color="auto"/>
                <w:left w:val="none" w:sz="0" w:space="0" w:color="auto"/>
                <w:bottom w:val="none" w:sz="0" w:space="0" w:color="auto"/>
                <w:right w:val="none" w:sz="0" w:space="0" w:color="auto"/>
              </w:divBdr>
            </w:div>
            <w:div w:id="1366325548">
              <w:marLeft w:val="480"/>
              <w:marRight w:val="0"/>
              <w:marTop w:val="0"/>
              <w:marBottom w:val="0"/>
              <w:divBdr>
                <w:top w:val="none" w:sz="0" w:space="0" w:color="auto"/>
                <w:left w:val="none" w:sz="0" w:space="0" w:color="auto"/>
                <w:bottom w:val="none" w:sz="0" w:space="0" w:color="auto"/>
                <w:right w:val="none" w:sz="0" w:space="0" w:color="auto"/>
              </w:divBdr>
            </w:div>
            <w:div w:id="1367218346">
              <w:marLeft w:val="480"/>
              <w:marRight w:val="0"/>
              <w:marTop w:val="0"/>
              <w:marBottom w:val="0"/>
              <w:divBdr>
                <w:top w:val="none" w:sz="0" w:space="0" w:color="auto"/>
                <w:left w:val="none" w:sz="0" w:space="0" w:color="auto"/>
                <w:bottom w:val="none" w:sz="0" w:space="0" w:color="auto"/>
                <w:right w:val="none" w:sz="0" w:space="0" w:color="auto"/>
              </w:divBdr>
            </w:div>
            <w:div w:id="1367411776">
              <w:marLeft w:val="480"/>
              <w:marRight w:val="0"/>
              <w:marTop w:val="0"/>
              <w:marBottom w:val="0"/>
              <w:divBdr>
                <w:top w:val="none" w:sz="0" w:space="0" w:color="auto"/>
                <w:left w:val="none" w:sz="0" w:space="0" w:color="auto"/>
                <w:bottom w:val="none" w:sz="0" w:space="0" w:color="auto"/>
                <w:right w:val="none" w:sz="0" w:space="0" w:color="auto"/>
              </w:divBdr>
            </w:div>
            <w:div w:id="1368944274">
              <w:marLeft w:val="480"/>
              <w:marRight w:val="0"/>
              <w:marTop w:val="0"/>
              <w:marBottom w:val="0"/>
              <w:divBdr>
                <w:top w:val="none" w:sz="0" w:space="0" w:color="auto"/>
                <w:left w:val="none" w:sz="0" w:space="0" w:color="auto"/>
                <w:bottom w:val="none" w:sz="0" w:space="0" w:color="auto"/>
                <w:right w:val="none" w:sz="0" w:space="0" w:color="auto"/>
              </w:divBdr>
            </w:div>
            <w:div w:id="1370762255">
              <w:marLeft w:val="480"/>
              <w:marRight w:val="0"/>
              <w:marTop w:val="0"/>
              <w:marBottom w:val="0"/>
              <w:divBdr>
                <w:top w:val="none" w:sz="0" w:space="0" w:color="auto"/>
                <w:left w:val="none" w:sz="0" w:space="0" w:color="auto"/>
                <w:bottom w:val="none" w:sz="0" w:space="0" w:color="auto"/>
                <w:right w:val="none" w:sz="0" w:space="0" w:color="auto"/>
              </w:divBdr>
            </w:div>
            <w:div w:id="1372996232">
              <w:marLeft w:val="480"/>
              <w:marRight w:val="0"/>
              <w:marTop w:val="0"/>
              <w:marBottom w:val="0"/>
              <w:divBdr>
                <w:top w:val="none" w:sz="0" w:space="0" w:color="auto"/>
                <w:left w:val="none" w:sz="0" w:space="0" w:color="auto"/>
                <w:bottom w:val="none" w:sz="0" w:space="0" w:color="auto"/>
                <w:right w:val="none" w:sz="0" w:space="0" w:color="auto"/>
              </w:divBdr>
            </w:div>
            <w:div w:id="1373189062">
              <w:marLeft w:val="480"/>
              <w:marRight w:val="0"/>
              <w:marTop w:val="0"/>
              <w:marBottom w:val="0"/>
              <w:divBdr>
                <w:top w:val="none" w:sz="0" w:space="0" w:color="auto"/>
                <w:left w:val="none" w:sz="0" w:space="0" w:color="auto"/>
                <w:bottom w:val="none" w:sz="0" w:space="0" w:color="auto"/>
                <w:right w:val="none" w:sz="0" w:space="0" w:color="auto"/>
              </w:divBdr>
            </w:div>
            <w:div w:id="1373727103">
              <w:marLeft w:val="480"/>
              <w:marRight w:val="0"/>
              <w:marTop w:val="0"/>
              <w:marBottom w:val="0"/>
              <w:divBdr>
                <w:top w:val="none" w:sz="0" w:space="0" w:color="auto"/>
                <w:left w:val="none" w:sz="0" w:space="0" w:color="auto"/>
                <w:bottom w:val="none" w:sz="0" w:space="0" w:color="auto"/>
                <w:right w:val="none" w:sz="0" w:space="0" w:color="auto"/>
              </w:divBdr>
            </w:div>
            <w:div w:id="1375234868">
              <w:marLeft w:val="480"/>
              <w:marRight w:val="0"/>
              <w:marTop w:val="0"/>
              <w:marBottom w:val="0"/>
              <w:divBdr>
                <w:top w:val="none" w:sz="0" w:space="0" w:color="auto"/>
                <w:left w:val="none" w:sz="0" w:space="0" w:color="auto"/>
                <w:bottom w:val="none" w:sz="0" w:space="0" w:color="auto"/>
                <w:right w:val="none" w:sz="0" w:space="0" w:color="auto"/>
              </w:divBdr>
            </w:div>
            <w:div w:id="1375345917">
              <w:marLeft w:val="480"/>
              <w:marRight w:val="0"/>
              <w:marTop w:val="0"/>
              <w:marBottom w:val="0"/>
              <w:divBdr>
                <w:top w:val="none" w:sz="0" w:space="0" w:color="auto"/>
                <w:left w:val="none" w:sz="0" w:space="0" w:color="auto"/>
                <w:bottom w:val="none" w:sz="0" w:space="0" w:color="auto"/>
                <w:right w:val="none" w:sz="0" w:space="0" w:color="auto"/>
              </w:divBdr>
            </w:div>
            <w:div w:id="1375421938">
              <w:marLeft w:val="480"/>
              <w:marRight w:val="0"/>
              <w:marTop w:val="0"/>
              <w:marBottom w:val="0"/>
              <w:divBdr>
                <w:top w:val="none" w:sz="0" w:space="0" w:color="auto"/>
                <w:left w:val="none" w:sz="0" w:space="0" w:color="auto"/>
                <w:bottom w:val="none" w:sz="0" w:space="0" w:color="auto"/>
                <w:right w:val="none" w:sz="0" w:space="0" w:color="auto"/>
              </w:divBdr>
            </w:div>
            <w:div w:id="1376003060">
              <w:marLeft w:val="480"/>
              <w:marRight w:val="0"/>
              <w:marTop w:val="0"/>
              <w:marBottom w:val="0"/>
              <w:divBdr>
                <w:top w:val="none" w:sz="0" w:space="0" w:color="auto"/>
                <w:left w:val="none" w:sz="0" w:space="0" w:color="auto"/>
                <w:bottom w:val="none" w:sz="0" w:space="0" w:color="auto"/>
                <w:right w:val="none" w:sz="0" w:space="0" w:color="auto"/>
              </w:divBdr>
            </w:div>
            <w:div w:id="1377462260">
              <w:marLeft w:val="480"/>
              <w:marRight w:val="0"/>
              <w:marTop w:val="0"/>
              <w:marBottom w:val="0"/>
              <w:divBdr>
                <w:top w:val="none" w:sz="0" w:space="0" w:color="auto"/>
                <w:left w:val="none" w:sz="0" w:space="0" w:color="auto"/>
                <w:bottom w:val="none" w:sz="0" w:space="0" w:color="auto"/>
                <w:right w:val="none" w:sz="0" w:space="0" w:color="auto"/>
              </w:divBdr>
            </w:div>
            <w:div w:id="1378893809">
              <w:marLeft w:val="480"/>
              <w:marRight w:val="0"/>
              <w:marTop w:val="0"/>
              <w:marBottom w:val="0"/>
              <w:divBdr>
                <w:top w:val="none" w:sz="0" w:space="0" w:color="auto"/>
                <w:left w:val="none" w:sz="0" w:space="0" w:color="auto"/>
                <w:bottom w:val="none" w:sz="0" w:space="0" w:color="auto"/>
                <w:right w:val="none" w:sz="0" w:space="0" w:color="auto"/>
              </w:divBdr>
            </w:div>
            <w:div w:id="1380744298">
              <w:marLeft w:val="480"/>
              <w:marRight w:val="0"/>
              <w:marTop w:val="0"/>
              <w:marBottom w:val="0"/>
              <w:divBdr>
                <w:top w:val="none" w:sz="0" w:space="0" w:color="auto"/>
                <w:left w:val="none" w:sz="0" w:space="0" w:color="auto"/>
                <w:bottom w:val="none" w:sz="0" w:space="0" w:color="auto"/>
                <w:right w:val="none" w:sz="0" w:space="0" w:color="auto"/>
              </w:divBdr>
            </w:div>
            <w:div w:id="1381133695">
              <w:marLeft w:val="480"/>
              <w:marRight w:val="0"/>
              <w:marTop w:val="0"/>
              <w:marBottom w:val="0"/>
              <w:divBdr>
                <w:top w:val="none" w:sz="0" w:space="0" w:color="auto"/>
                <w:left w:val="none" w:sz="0" w:space="0" w:color="auto"/>
                <w:bottom w:val="none" w:sz="0" w:space="0" w:color="auto"/>
                <w:right w:val="none" w:sz="0" w:space="0" w:color="auto"/>
              </w:divBdr>
            </w:div>
            <w:div w:id="1383403862">
              <w:marLeft w:val="480"/>
              <w:marRight w:val="0"/>
              <w:marTop w:val="0"/>
              <w:marBottom w:val="0"/>
              <w:divBdr>
                <w:top w:val="none" w:sz="0" w:space="0" w:color="auto"/>
                <w:left w:val="none" w:sz="0" w:space="0" w:color="auto"/>
                <w:bottom w:val="none" w:sz="0" w:space="0" w:color="auto"/>
                <w:right w:val="none" w:sz="0" w:space="0" w:color="auto"/>
              </w:divBdr>
            </w:div>
            <w:div w:id="1383483209">
              <w:marLeft w:val="0"/>
              <w:marRight w:val="0"/>
              <w:marTop w:val="0"/>
              <w:marBottom w:val="0"/>
              <w:divBdr>
                <w:top w:val="none" w:sz="0" w:space="0" w:color="auto"/>
                <w:left w:val="none" w:sz="0" w:space="0" w:color="auto"/>
                <w:bottom w:val="none" w:sz="0" w:space="0" w:color="auto"/>
                <w:right w:val="none" w:sz="0" w:space="0" w:color="auto"/>
              </w:divBdr>
              <w:divsChild>
                <w:div w:id="1979920129">
                  <w:marLeft w:val="0"/>
                  <w:marRight w:val="0"/>
                  <w:marTop w:val="0"/>
                  <w:marBottom w:val="0"/>
                  <w:divBdr>
                    <w:top w:val="none" w:sz="0" w:space="0" w:color="auto"/>
                    <w:left w:val="none" w:sz="0" w:space="0" w:color="auto"/>
                    <w:bottom w:val="none" w:sz="0" w:space="0" w:color="auto"/>
                    <w:right w:val="none" w:sz="0" w:space="0" w:color="auto"/>
                  </w:divBdr>
                  <w:divsChild>
                    <w:div w:id="86275096">
                      <w:marLeft w:val="0"/>
                      <w:marRight w:val="0"/>
                      <w:marTop w:val="0"/>
                      <w:marBottom w:val="0"/>
                      <w:divBdr>
                        <w:top w:val="none" w:sz="0" w:space="0" w:color="auto"/>
                        <w:left w:val="none" w:sz="0" w:space="0" w:color="auto"/>
                        <w:bottom w:val="none" w:sz="0" w:space="0" w:color="auto"/>
                        <w:right w:val="none" w:sz="0" w:space="0" w:color="auto"/>
                      </w:divBdr>
                      <w:divsChild>
                        <w:div w:id="119238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251766">
              <w:marLeft w:val="480"/>
              <w:marRight w:val="0"/>
              <w:marTop w:val="0"/>
              <w:marBottom w:val="0"/>
              <w:divBdr>
                <w:top w:val="none" w:sz="0" w:space="0" w:color="auto"/>
                <w:left w:val="none" w:sz="0" w:space="0" w:color="auto"/>
                <w:bottom w:val="none" w:sz="0" w:space="0" w:color="auto"/>
                <w:right w:val="none" w:sz="0" w:space="0" w:color="auto"/>
              </w:divBdr>
            </w:div>
            <w:div w:id="1387946669">
              <w:marLeft w:val="480"/>
              <w:marRight w:val="0"/>
              <w:marTop w:val="0"/>
              <w:marBottom w:val="0"/>
              <w:divBdr>
                <w:top w:val="none" w:sz="0" w:space="0" w:color="auto"/>
                <w:left w:val="none" w:sz="0" w:space="0" w:color="auto"/>
                <w:bottom w:val="none" w:sz="0" w:space="0" w:color="auto"/>
                <w:right w:val="none" w:sz="0" w:space="0" w:color="auto"/>
              </w:divBdr>
            </w:div>
            <w:div w:id="1387953441">
              <w:marLeft w:val="480"/>
              <w:marRight w:val="0"/>
              <w:marTop w:val="0"/>
              <w:marBottom w:val="0"/>
              <w:divBdr>
                <w:top w:val="none" w:sz="0" w:space="0" w:color="auto"/>
                <w:left w:val="none" w:sz="0" w:space="0" w:color="auto"/>
                <w:bottom w:val="none" w:sz="0" w:space="0" w:color="auto"/>
                <w:right w:val="none" w:sz="0" w:space="0" w:color="auto"/>
              </w:divBdr>
            </w:div>
            <w:div w:id="1389038523">
              <w:marLeft w:val="480"/>
              <w:marRight w:val="0"/>
              <w:marTop w:val="0"/>
              <w:marBottom w:val="0"/>
              <w:divBdr>
                <w:top w:val="none" w:sz="0" w:space="0" w:color="auto"/>
                <w:left w:val="none" w:sz="0" w:space="0" w:color="auto"/>
                <w:bottom w:val="none" w:sz="0" w:space="0" w:color="auto"/>
                <w:right w:val="none" w:sz="0" w:space="0" w:color="auto"/>
              </w:divBdr>
            </w:div>
            <w:div w:id="1390033364">
              <w:marLeft w:val="480"/>
              <w:marRight w:val="0"/>
              <w:marTop w:val="0"/>
              <w:marBottom w:val="0"/>
              <w:divBdr>
                <w:top w:val="none" w:sz="0" w:space="0" w:color="auto"/>
                <w:left w:val="none" w:sz="0" w:space="0" w:color="auto"/>
                <w:bottom w:val="none" w:sz="0" w:space="0" w:color="auto"/>
                <w:right w:val="none" w:sz="0" w:space="0" w:color="auto"/>
              </w:divBdr>
            </w:div>
            <w:div w:id="1391153704">
              <w:marLeft w:val="480"/>
              <w:marRight w:val="0"/>
              <w:marTop w:val="0"/>
              <w:marBottom w:val="0"/>
              <w:divBdr>
                <w:top w:val="none" w:sz="0" w:space="0" w:color="auto"/>
                <w:left w:val="none" w:sz="0" w:space="0" w:color="auto"/>
                <w:bottom w:val="none" w:sz="0" w:space="0" w:color="auto"/>
                <w:right w:val="none" w:sz="0" w:space="0" w:color="auto"/>
              </w:divBdr>
            </w:div>
            <w:div w:id="1392270586">
              <w:marLeft w:val="480"/>
              <w:marRight w:val="0"/>
              <w:marTop w:val="0"/>
              <w:marBottom w:val="0"/>
              <w:divBdr>
                <w:top w:val="none" w:sz="0" w:space="0" w:color="auto"/>
                <w:left w:val="none" w:sz="0" w:space="0" w:color="auto"/>
                <w:bottom w:val="none" w:sz="0" w:space="0" w:color="auto"/>
                <w:right w:val="none" w:sz="0" w:space="0" w:color="auto"/>
              </w:divBdr>
            </w:div>
            <w:div w:id="1392576288">
              <w:marLeft w:val="480"/>
              <w:marRight w:val="0"/>
              <w:marTop w:val="0"/>
              <w:marBottom w:val="0"/>
              <w:divBdr>
                <w:top w:val="none" w:sz="0" w:space="0" w:color="auto"/>
                <w:left w:val="none" w:sz="0" w:space="0" w:color="auto"/>
                <w:bottom w:val="none" w:sz="0" w:space="0" w:color="auto"/>
                <w:right w:val="none" w:sz="0" w:space="0" w:color="auto"/>
              </w:divBdr>
            </w:div>
            <w:div w:id="1394085584">
              <w:marLeft w:val="480"/>
              <w:marRight w:val="0"/>
              <w:marTop w:val="0"/>
              <w:marBottom w:val="0"/>
              <w:divBdr>
                <w:top w:val="none" w:sz="0" w:space="0" w:color="auto"/>
                <w:left w:val="none" w:sz="0" w:space="0" w:color="auto"/>
                <w:bottom w:val="none" w:sz="0" w:space="0" w:color="auto"/>
                <w:right w:val="none" w:sz="0" w:space="0" w:color="auto"/>
              </w:divBdr>
            </w:div>
            <w:div w:id="1394279245">
              <w:marLeft w:val="480"/>
              <w:marRight w:val="0"/>
              <w:marTop w:val="0"/>
              <w:marBottom w:val="0"/>
              <w:divBdr>
                <w:top w:val="none" w:sz="0" w:space="0" w:color="auto"/>
                <w:left w:val="none" w:sz="0" w:space="0" w:color="auto"/>
                <w:bottom w:val="none" w:sz="0" w:space="0" w:color="auto"/>
                <w:right w:val="none" w:sz="0" w:space="0" w:color="auto"/>
              </w:divBdr>
            </w:div>
            <w:div w:id="1396508444">
              <w:marLeft w:val="480"/>
              <w:marRight w:val="0"/>
              <w:marTop w:val="0"/>
              <w:marBottom w:val="0"/>
              <w:divBdr>
                <w:top w:val="none" w:sz="0" w:space="0" w:color="auto"/>
                <w:left w:val="none" w:sz="0" w:space="0" w:color="auto"/>
                <w:bottom w:val="none" w:sz="0" w:space="0" w:color="auto"/>
                <w:right w:val="none" w:sz="0" w:space="0" w:color="auto"/>
              </w:divBdr>
            </w:div>
            <w:div w:id="1400012354">
              <w:marLeft w:val="480"/>
              <w:marRight w:val="0"/>
              <w:marTop w:val="0"/>
              <w:marBottom w:val="0"/>
              <w:divBdr>
                <w:top w:val="none" w:sz="0" w:space="0" w:color="auto"/>
                <w:left w:val="none" w:sz="0" w:space="0" w:color="auto"/>
                <w:bottom w:val="none" w:sz="0" w:space="0" w:color="auto"/>
                <w:right w:val="none" w:sz="0" w:space="0" w:color="auto"/>
              </w:divBdr>
            </w:div>
            <w:div w:id="1401560306">
              <w:marLeft w:val="480"/>
              <w:marRight w:val="0"/>
              <w:marTop w:val="0"/>
              <w:marBottom w:val="0"/>
              <w:divBdr>
                <w:top w:val="none" w:sz="0" w:space="0" w:color="auto"/>
                <w:left w:val="none" w:sz="0" w:space="0" w:color="auto"/>
                <w:bottom w:val="none" w:sz="0" w:space="0" w:color="auto"/>
                <w:right w:val="none" w:sz="0" w:space="0" w:color="auto"/>
              </w:divBdr>
            </w:div>
            <w:div w:id="1402026603">
              <w:marLeft w:val="480"/>
              <w:marRight w:val="0"/>
              <w:marTop w:val="0"/>
              <w:marBottom w:val="0"/>
              <w:divBdr>
                <w:top w:val="none" w:sz="0" w:space="0" w:color="auto"/>
                <w:left w:val="none" w:sz="0" w:space="0" w:color="auto"/>
                <w:bottom w:val="none" w:sz="0" w:space="0" w:color="auto"/>
                <w:right w:val="none" w:sz="0" w:space="0" w:color="auto"/>
              </w:divBdr>
            </w:div>
            <w:div w:id="1405957907">
              <w:marLeft w:val="480"/>
              <w:marRight w:val="0"/>
              <w:marTop w:val="0"/>
              <w:marBottom w:val="0"/>
              <w:divBdr>
                <w:top w:val="none" w:sz="0" w:space="0" w:color="auto"/>
                <w:left w:val="none" w:sz="0" w:space="0" w:color="auto"/>
                <w:bottom w:val="none" w:sz="0" w:space="0" w:color="auto"/>
                <w:right w:val="none" w:sz="0" w:space="0" w:color="auto"/>
              </w:divBdr>
            </w:div>
            <w:div w:id="1407923334">
              <w:marLeft w:val="480"/>
              <w:marRight w:val="0"/>
              <w:marTop w:val="0"/>
              <w:marBottom w:val="0"/>
              <w:divBdr>
                <w:top w:val="none" w:sz="0" w:space="0" w:color="auto"/>
                <w:left w:val="none" w:sz="0" w:space="0" w:color="auto"/>
                <w:bottom w:val="none" w:sz="0" w:space="0" w:color="auto"/>
                <w:right w:val="none" w:sz="0" w:space="0" w:color="auto"/>
              </w:divBdr>
            </w:div>
            <w:div w:id="1410612352">
              <w:marLeft w:val="480"/>
              <w:marRight w:val="0"/>
              <w:marTop w:val="0"/>
              <w:marBottom w:val="0"/>
              <w:divBdr>
                <w:top w:val="none" w:sz="0" w:space="0" w:color="auto"/>
                <w:left w:val="none" w:sz="0" w:space="0" w:color="auto"/>
                <w:bottom w:val="none" w:sz="0" w:space="0" w:color="auto"/>
                <w:right w:val="none" w:sz="0" w:space="0" w:color="auto"/>
              </w:divBdr>
            </w:div>
            <w:div w:id="1411465476">
              <w:marLeft w:val="480"/>
              <w:marRight w:val="0"/>
              <w:marTop w:val="0"/>
              <w:marBottom w:val="0"/>
              <w:divBdr>
                <w:top w:val="none" w:sz="0" w:space="0" w:color="auto"/>
                <w:left w:val="none" w:sz="0" w:space="0" w:color="auto"/>
                <w:bottom w:val="none" w:sz="0" w:space="0" w:color="auto"/>
                <w:right w:val="none" w:sz="0" w:space="0" w:color="auto"/>
              </w:divBdr>
            </w:div>
            <w:div w:id="1412040289">
              <w:marLeft w:val="480"/>
              <w:marRight w:val="0"/>
              <w:marTop w:val="0"/>
              <w:marBottom w:val="0"/>
              <w:divBdr>
                <w:top w:val="none" w:sz="0" w:space="0" w:color="auto"/>
                <w:left w:val="none" w:sz="0" w:space="0" w:color="auto"/>
                <w:bottom w:val="none" w:sz="0" w:space="0" w:color="auto"/>
                <w:right w:val="none" w:sz="0" w:space="0" w:color="auto"/>
              </w:divBdr>
            </w:div>
            <w:div w:id="1414008175">
              <w:marLeft w:val="480"/>
              <w:marRight w:val="0"/>
              <w:marTop w:val="0"/>
              <w:marBottom w:val="0"/>
              <w:divBdr>
                <w:top w:val="none" w:sz="0" w:space="0" w:color="auto"/>
                <w:left w:val="none" w:sz="0" w:space="0" w:color="auto"/>
                <w:bottom w:val="none" w:sz="0" w:space="0" w:color="auto"/>
                <w:right w:val="none" w:sz="0" w:space="0" w:color="auto"/>
              </w:divBdr>
            </w:div>
            <w:div w:id="1414277168">
              <w:marLeft w:val="480"/>
              <w:marRight w:val="0"/>
              <w:marTop w:val="0"/>
              <w:marBottom w:val="0"/>
              <w:divBdr>
                <w:top w:val="none" w:sz="0" w:space="0" w:color="auto"/>
                <w:left w:val="none" w:sz="0" w:space="0" w:color="auto"/>
                <w:bottom w:val="none" w:sz="0" w:space="0" w:color="auto"/>
                <w:right w:val="none" w:sz="0" w:space="0" w:color="auto"/>
              </w:divBdr>
            </w:div>
            <w:div w:id="1420983944">
              <w:marLeft w:val="480"/>
              <w:marRight w:val="0"/>
              <w:marTop w:val="0"/>
              <w:marBottom w:val="0"/>
              <w:divBdr>
                <w:top w:val="none" w:sz="0" w:space="0" w:color="auto"/>
                <w:left w:val="none" w:sz="0" w:space="0" w:color="auto"/>
                <w:bottom w:val="none" w:sz="0" w:space="0" w:color="auto"/>
                <w:right w:val="none" w:sz="0" w:space="0" w:color="auto"/>
              </w:divBdr>
            </w:div>
            <w:div w:id="1422028551">
              <w:marLeft w:val="480"/>
              <w:marRight w:val="0"/>
              <w:marTop w:val="0"/>
              <w:marBottom w:val="0"/>
              <w:divBdr>
                <w:top w:val="none" w:sz="0" w:space="0" w:color="auto"/>
                <w:left w:val="none" w:sz="0" w:space="0" w:color="auto"/>
                <w:bottom w:val="none" w:sz="0" w:space="0" w:color="auto"/>
                <w:right w:val="none" w:sz="0" w:space="0" w:color="auto"/>
              </w:divBdr>
            </w:div>
            <w:div w:id="1422262809">
              <w:marLeft w:val="480"/>
              <w:marRight w:val="0"/>
              <w:marTop w:val="0"/>
              <w:marBottom w:val="0"/>
              <w:divBdr>
                <w:top w:val="none" w:sz="0" w:space="0" w:color="auto"/>
                <w:left w:val="none" w:sz="0" w:space="0" w:color="auto"/>
                <w:bottom w:val="none" w:sz="0" w:space="0" w:color="auto"/>
                <w:right w:val="none" w:sz="0" w:space="0" w:color="auto"/>
              </w:divBdr>
            </w:div>
            <w:div w:id="1423841233">
              <w:marLeft w:val="480"/>
              <w:marRight w:val="0"/>
              <w:marTop w:val="0"/>
              <w:marBottom w:val="0"/>
              <w:divBdr>
                <w:top w:val="none" w:sz="0" w:space="0" w:color="auto"/>
                <w:left w:val="none" w:sz="0" w:space="0" w:color="auto"/>
                <w:bottom w:val="none" w:sz="0" w:space="0" w:color="auto"/>
                <w:right w:val="none" w:sz="0" w:space="0" w:color="auto"/>
              </w:divBdr>
            </w:div>
            <w:div w:id="1423991913">
              <w:marLeft w:val="480"/>
              <w:marRight w:val="0"/>
              <w:marTop w:val="0"/>
              <w:marBottom w:val="0"/>
              <w:divBdr>
                <w:top w:val="none" w:sz="0" w:space="0" w:color="auto"/>
                <w:left w:val="none" w:sz="0" w:space="0" w:color="auto"/>
                <w:bottom w:val="none" w:sz="0" w:space="0" w:color="auto"/>
                <w:right w:val="none" w:sz="0" w:space="0" w:color="auto"/>
              </w:divBdr>
            </w:div>
            <w:div w:id="1424912799">
              <w:marLeft w:val="480"/>
              <w:marRight w:val="0"/>
              <w:marTop w:val="0"/>
              <w:marBottom w:val="0"/>
              <w:divBdr>
                <w:top w:val="none" w:sz="0" w:space="0" w:color="auto"/>
                <w:left w:val="none" w:sz="0" w:space="0" w:color="auto"/>
                <w:bottom w:val="none" w:sz="0" w:space="0" w:color="auto"/>
                <w:right w:val="none" w:sz="0" w:space="0" w:color="auto"/>
              </w:divBdr>
            </w:div>
            <w:div w:id="1427338540">
              <w:marLeft w:val="480"/>
              <w:marRight w:val="0"/>
              <w:marTop w:val="0"/>
              <w:marBottom w:val="0"/>
              <w:divBdr>
                <w:top w:val="none" w:sz="0" w:space="0" w:color="auto"/>
                <w:left w:val="none" w:sz="0" w:space="0" w:color="auto"/>
                <w:bottom w:val="none" w:sz="0" w:space="0" w:color="auto"/>
                <w:right w:val="none" w:sz="0" w:space="0" w:color="auto"/>
              </w:divBdr>
            </w:div>
            <w:div w:id="1428691321">
              <w:marLeft w:val="480"/>
              <w:marRight w:val="0"/>
              <w:marTop w:val="0"/>
              <w:marBottom w:val="0"/>
              <w:divBdr>
                <w:top w:val="none" w:sz="0" w:space="0" w:color="auto"/>
                <w:left w:val="none" w:sz="0" w:space="0" w:color="auto"/>
                <w:bottom w:val="none" w:sz="0" w:space="0" w:color="auto"/>
                <w:right w:val="none" w:sz="0" w:space="0" w:color="auto"/>
              </w:divBdr>
            </w:div>
            <w:div w:id="1435201312">
              <w:marLeft w:val="480"/>
              <w:marRight w:val="0"/>
              <w:marTop w:val="0"/>
              <w:marBottom w:val="0"/>
              <w:divBdr>
                <w:top w:val="none" w:sz="0" w:space="0" w:color="auto"/>
                <w:left w:val="none" w:sz="0" w:space="0" w:color="auto"/>
                <w:bottom w:val="none" w:sz="0" w:space="0" w:color="auto"/>
                <w:right w:val="none" w:sz="0" w:space="0" w:color="auto"/>
              </w:divBdr>
            </w:div>
            <w:div w:id="1435982654">
              <w:marLeft w:val="480"/>
              <w:marRight w:val="0"/>
              <w:marTop w:val="0"/>
              <w:marBottom w:val="0"/>
              <w:divBdr>
                <w:top w:val="none" w:sz="0" w:space="0" w:color="auto"/>
                <w:left w:val="none" w:sz="0" w:space="0" w:color="auto"/>
                <w:bottom w:val="none" w:sz="0" w:space="0" w:color="auto"/>
                <w:right w:val="none" w:sz="0" w:space="0" w:color="auto"/>
              </w:divBdr>
            </w:div>
            <w:div w:id="1436048921">
              <w:marLeft w:val="480"/>
              <w:marRight w:val="0"/>
              <w:marTop w:val="0"/>
              <w:marBottom w:val="0"/>
              <w:divBdr>
                <w:top w:val="none" w:sz="0" w:space="0" w:color="auto"/>
                <w:left w:val="none" w:sz="0" w:space="0" w:color="auto"/>
                <w:bottom w:val="none" w:sz="0" w:space="0" w:color="auto"/>
                <w:right w:val="none" w:sz="0" w:space="0" w:color="auto"/>
              </w:divBdr>
            </w:div>
            <w:div w:id="1436360924">
              <w:marLeft w:val="480"/>
              <w:marRight w:val="0"/>
              <w:marTop w:val="0"/>
              <w:marBottom w:val="0"/>
              <w:divBdr>
                <w:top w:val="none" w:sz="0" w:space="0" w:color="auto"/>
                <w:left w:val="none" w:sz="0" w:space="0" w:color="auto"/>
                <w:bottom w:val="none" w:sz="0" w:space="0" w:color="auto"/>
                <w:right w:val="none" w:sz="0" w:space="0" w:color="auto"/>
              </w:divBdr>
            </w:div>
            <w:div w:id="1437215642">
              <w:marLeft w:val="480"/>
              <w:marRight w:val="0"/>
              <w:marTop w:val="0"/>
              <w:marBottom w:val="0"/>
              <w:divBdr>
                <w:top w:val="none" w:sz="0" w:space="0" w:color="auto"/>
                <w:left w:val="none" w:sz="0" w:space="0" w:color="auto"/>
                <w:bottom w:val="none" w:sz="0" w:space="0" w:color="auto"/>
                <w:right w:val="none" w:sz="0" w:space="0" w:color="auto"/>
              </w:divBdr>
            </w:div>
            <w:div w:id="1437946034">
              <w:marLeft w:val="480"/>
              <w:marRight w:val="0"/>
              <w:marTop w:val="0"/>
              <w:marBottom w:val="0"/>
              <w:divBdr>
                <w:top w:val="none" w:sz="0" w:space="0" w:color="auto"/>
                <w:left w:val="none" w:sz="0" w:space="0" w:color="auto"/>
                <w:bottom w:val="none" w:sz="0" w:space="0" w:color="auto"/>
                <w:right w:val="none" w:sz="0" w:space="0" w:color="auto"/>
              </w:divBdr>
            </w:div>
            <w:div w:id="1439137425">
              <w:marLeft w:val="480"/>
              <w:marRight w:val="0"/>
              <w:marTop w:val="0"/>
              <w:marBottom w:val="0"/>
              <w:divBdr>
                <w:top w:val="none" w:sz="0" w:space="0" w:color="auto"/>
                <w:left w:val="none" w:sz="0" w:space="0" w:color="auto"/>
                <w:bottom w:val="none" w:sz="0" w:space="0" w:color="auto"/>
                <w:right w:val="none" w:sz="0" w:space="0" w:color="auto"/>
              </w:divBdr>
            </w:div>
            <w:div w:id="1443955927">
              <w:marLeft w:val="480"/>
              <w:marRight w:val="0"/>
              <w:marTop w:val="0"/>
              <w:marBottom w:val="0"/>
              <w:divBdr>
                <w:top w:val="none" w:sz="0" w:space="0" w:color="auto"/>
                <w:left w:val="none" w:sz="0" w:space="0" w:color="auto"/>
                <w:bottom w:val="none" w:sz="0" w:space="0" w:color="auto"/>
                <w:right w:val="none" w:sz="0" w:space="0" w:color="auto"/>
              </w:divBdr>
            </w:div>
            <w:div w:id="1449007072">
              <w:marLeft w:val="480"/>
              <w:marRight w:val="0"/>
              <w:marTop w:val="0"/>
              <w:marBottom w:val="0"/>
              <w:divBdr>
                <w:top w:val="none" w:sz="0" w:space="0" w:color="auto"/>
                <w:left w:val="none" w:sz="0" w:space="0" w:color="auto"/>
                <w:bottom w:val="none" w:sz="0" w:space="0" w:color="auto"/>
                <w:right w:val="none" w:sz="0" w:space="0" w:color="auto"/>
              </w:divBdr>
            </w:div>
            <w:div w:id="1449550334">
              <w:marLeft w:val="480"/>
              <w:marRight w:val="0"/>
              <w:marTop w:val="0"/>
              <w:marBottom w:val="0"/>
              <w:divBdr>
                <w:top w:val="none" w:sz="0" w:space="0" w:color="auto"/>
                <w:left w:val="none" w:sz="0" w:space="0" w:color="auto"/>
                <w:bottom w:val="none" w:sz="0" w:space="0" w:color="auto"/>
                <w:right w:val="none" w:sz="0" w:space="0" w:color="auto"/>
              </w:divBdr>
            </w:div>
            <w:div w:id="1451051035">
              <w:marLeft w:val="480"/>
              <w:marRight w:val="0"/>
              <w:marTop w:val="0"/>
              <w:marBottom w:val="0"/>
              <w:divBdr>
                <w:top w:val="none" w:sz="0" w:space="0" w:color="auto"/>
                <w:left w:val="none" w:sz="0" w:space="0" w:color="auto"/>
                <w:bottom w:val="none" w:sz="0" w:space="0" w:color="auto"/>
                <w:right w:val="none" w:sz="0" w:space="0" w:color="auto"/>
              </w:divBdr>
            </w:div>
            <w:div w:id="1451778703">
              <w:marLeft w:val="480"/>
              <w:marRight w:val="0"/>
              <w:marTop w:val="0"/>
              <w:marBottom w:val="0"/>
              <w:divBdr>
                <w:top w:val="none" w:sz="0" w:space="0" w:color="auto"/>
                <w:left w:val="none" w:sz="0" w:space="0" w:color="auto"/>
                <w:bottom w:val="none" w:sz="0" w:space="0" w:color="auto"/>
                <w:right w:val="none" w:sz="0" w:space="0" w:color="auto"/>
              </w:divBdr>
            </w:div>
            <w:div w:id="1456489119">
              <w:marLeft w:val="480"/>
              <w:marRight w:val="0"/>
              <w:marTop w:val="0"/>
              <w:marBottom w:val="0"/>
              <w:divBdr>
                <w:top w:val="none" w:sz="0" w:space="0" w:color="auto"/>
                <w:left w:val="none" w:sz="0" w:space="0" w:color="auto"/>
                <w:bottom w:val="none" w:sz="0" w:space="0" w:color="auto"/>
                <w:right w:val="none" w:sz="0" w:space="0" w:color="auto"/>
              </w:divBdr>
            </w:div>
            <w:div w:id="1457526050">
              <w:marLeft w:val="480"/>
              <w:marRight w:val="0"/>
              <w:marTop w:val="0"/>
              <w:marBottom w:val="0"/>
              <w:divBdr>
                <w:top w:val="none" w:sz="0" w:space="0" w:color="auto"/>
                <w:left w:val="none" w:sz="0" w:space="0" w:color="auto"/>
                <w:bottom w:val="none" w:sz="0" w:space="0" w:color="auto"/>
                <w:right w:val="none" w:sz="0" w:space="0" w:color="auto"/>
              </w:divBdr>
            </w:div>
            <w:div w:id="1458328560">
              <w:marLeft w:val="480"/>
              <w:marRight w:val="0"/>
              <w:marTop w:val="0"/>
              <w:marBottom w:val="0"/>
              <w:divBdr>
                <w:top w:val="none" w:sz="0" w:space="0" w:color="auto"/>
                <w:left w:val="none" w:sz="0" w:space="0" w:color="auto"/>
                <w:bottom w:val="none" w:sz="0" w:space="0" w:color="auto"/>
                <w:right w:val="none" w:sz="0" w:space="0" w:color="auto"/>
              </w:divBdr>
            </w:div>
            <w:div w:id="1459952490">
              <w:marLeft w:val="480"/>
              <w:marRight w:val="0"/>
              <w:marTop w:val="0"/>
              <w:marBottom w:val="0"/>
              <w:divBdr>
                <w:top w:val="none" w:sz="0" w:space="0" w:color="auto"/>
                <w:left w:val="none" w:sz="0" w:space="0" w:color="auto"/>
                <w:bottom w:val="none" w:sz="0" w:space="0" w:color="auto"/>
                <w:right w:val="none" w:sz="0" w:space="0" w:color="auto"/>
              </w:divBdr>
            </w:div>
            <w:div w:id="1460800037">
              <w:marLeft w:val="480"/>
              <w:marRight w:val="0"/>
              <w:marTop w:val="0"/>
              <w:marBottom w:val="0"/>
              <w:divBdr>
                <w:top w:val="none" w:sz="0" w:space="0" w:color="auto"/>
                <w:left w:val="none" w:sz="0" w:space="0" w:color="auto"/>
                <w:bottom w:val="none" w:sz="0" w:space="0" w:color="auto"/>
                <w:right w:val="none" w:sz="0" w:space="0" w:color="auto"/>
              </w:divBdr>
            </w:div>
            <w:div w:id="1461872996">
              <w:marLeft w:val="480"/>
              <w:marRight w:val="0"/>
              <w:marTop w:val="0"/>
              <w:marBottom w:val="0"/>
              <w:divBdr>
                <w:top w:val="none" w:sz="0" w:space="0" w:color="auto"/>
                <w:left w:val="none" w:sz="0" w:space="0" w:color="auto"/>
                <w:bottom w:val="none" w:sz="0" w:space="0" w:color="auto"/>
                <w:right w:val="none" w:sz="0" w:space="0" w:color="auto"/>
              </w:divBdr>
            </w:div>
            <w:div w:id="1462189372">
              <w:marLeft w:val="480"/>
              <w:marRight w:val="0"/>
              <w:marTop w:val="0"/>
              <w:marBottom w:val="0"/>
              <w:divBdr>
                <w:top w:val="none" w:sz="0" w:space="0" w:color="auto"/>
                <w:left w:val="none" w:sz="0" w:space="0" w:color="auto"/>
                <w:bottom w:val="none" w:sz="0" w:space="0" w:color="auto"/>
                <w:right w:val="none" w:sz="0" w:space="0" w:color="auto"/>
              </w:divBdr>
            </w:div>
            <w:div w:id="1462919637">
              <w:marLeft w:val="480"/>
              <w:marRight w:val="0"/>
              <w:marTop w:val="0"/>
              <w:marBottom w:val="0"/>
              <w:divBdr>
                <w:top w:val="none" w:sz="0" w:space="0" w:color="auto"/>
                <w:left w:val="none" w:sz="0" w:space="0" w:color="auto"/>
                <w:bottom w:val="none" w:sz="0" w:space="0" w:color="auto"/>
                <w:right w:val="none" w:sz="0" w:space="0" w:color="auto"/>
              </w:divBdr>
            </w:div>
            <w:div w:id="1464033929">
              <w:marLeft w:val="480"/>
              <w:marRight w:val="0"/>
              <w:marTop w:val="0"/>
              <w:marBottom w:val="0"/>
              <w:divBdr>
                <w:top w:val="none" w:sz="0" w:space="0" w:color="auto"/>
                <w:left w:val="none" w:sz="0" w:space="0" w:color="auto"/>
                <w:bottom w:val="none" w:sz="0" w:space="0" w:color="auto"/>
                <w:right w:val="none" w:sz="0" w:space="0" w:color="auto"/>
              </w:divBdr>
            </w:div>
            <w:div w:id="1465388228">
              <w:marLeft w:val="480"/>
              <w:marRight w:val="0"/>
              <w:marTop w:val="0"/>
              <w:marBottom w:val="0"/>
              <w:divBdr>
                <w:top w:val="none" w:sz="0" w:space="0" w:color="auto"/>
                <w:left w:val="none" w:sz="0" w:space="0" w:color="auto"/>
                <w:bottom w:val="none" w:sz="0" w:space="0" w:color="auto"/>
                <w:right w:val="none" w:sz="0" w:space="0" w:color="auto"/>
              </w:divBdr>
            </w:div>
            <w:div w:id="1466193647">
              <w:marLeft w:val="480"/>
              <w:marRight w:val="0"/>
              <w:marTop w:val="0"/>
              <w:marBottom w:val="0"/>
              <w:divBdr>
                <w:top w:val="none" w:sz="0" w:space="0" w:color="auto"/>
                <w:left w:val="none" w:sz="0" w:space="0" w:color="auto"/>
                <w:bottom w:val="none" w:sz="0" w:space="0" w:color="auto"/>
                <w:right w:val="none" w:sz="0" w:space="0" w:color="auto"/>
              </w:divBdr>
            </w:div>
            <w:div w:id="1469008462">
              <w:marLeft w:val="480"/>
              <w:marRight w:val="0"/>
              <w:marTop w:val="0"/>
              <w:marBottom w:val="0"/>
              <w:divBdr>
                <w:top w:val="none" w:sz="0" w:space="0" w:color="auto"/>
                <w:left w:val="none" w:sz="0" w:space="0" w:color="auto"/>
                <w:bottom w:val="none" w:sz="0" w:space="0" w:color="auto"/>
                <w:right w:val="none" w:sz="0" w:space="0" w:color="auto"/>
              </w:divBdr>
            </w:div>
            <w:div w:id="1469857369">
              <w:marLeft w:val="480"/>
              <w:marRight w:val="0"/>
              <w:marTop w:val="0"/>
              <w:marBottom w:val="0"/>
              <w:divBdr>
                <w:top w:val="none" w:sz="0" w:space="0" w:color="auto"/>
                <w:left w:val="none" w:sz="0" w:space="0" w:color="auto"/>
                <w:bottom w:val="none" w:sz="0" w:space="0" w:color="auto"/>
                <w:right w:val="none" w:sz="0" w:space="0" w:color="auto"/>
              </w:divBdr>
            </w:div>
            <w:div w:id="1471483155">
              <w:marLeft w:val="480"/>
              <w:marRight w:val="0"/>
              <w:marTop w:val="0"/>
              <w:marBottom w:val="0"/>
              <w:divBdr>
                <w:top w:val="none" w:sz="0" w:space="0" w:color="auto"/>
                <w:left w:val="none" w:sz="0" w:space="0" w:color="auto"/>
                <w:bottom w:val="none" w:sz="0" w:space="0" w:color="auto"/>
                <w:right w:val="none" w:sz="0" w:space="0" w:color="auto"/>
              </w:divBdr>
            </w:div>
            <w:div w:id="1474568249">
              <w:marLeft w:val="480"/>
              <w:marRight w:val="0"/>
              <w:marTop w:val="0"/>
              <w:marBottom w:val="0"/>
              <w:divBdr>
                <w:top w:val="none" w:sz="0" w:space="0" w:color="auto"/>
                <w:left w:val="none" w:sz="0" w:space="0" w:color="auto"/>
                <w:bottom w:val="none" w:sz="0" w:space="0" w:color="auto"/>
                <w:right w:val="none" w:sz="0" w:space="0" w:color="auto"/>
              </w:divBdr>
            </w:div>
            <w:div w:id="1475633941">
              <w:marLeft w:val="480"/>
              <w:marRight w:val="0"/>
              <w:marTop w:val="0"/>
              <w:marBottom w:val="0"/>
              <w:divBdr>
                <w:top w:val="none" w:sz="0" w:space="0" w:color="auto"/>
                <w:left w:val="none" w:sz="0" w:space="0" w:color="auto"/>
                <w:bottom w:val="none" w:sz="0" w:space="0" w:color="auto"/>
                <w:right w:val="none" w:sz="0" w:space="0" w:color="auto"/>
              </w:divBdr>
            </w:div>
            <w:div w:id="1475833151">
              <w:marLeft w:val="480"/>
              <w:marRight w:val="0"/>
              <w:marTop w:val="0"/>
              <w:marBottom w:val="0"/>
              <w:divBdr>
                <w:top w:val="none" w:sz="0" w:space="0" w:color="auto"/>
                <w:left w:val="none" w:sz="0" w:space="0" w:color="auto"/>
                <w:bottom w:val="none" w:sz="0" w:space="0" w:color="auto"/>
                <w:right w:val="none" w:sz="0" w:space="0" w:color="auto"/>
              </w:divBdr>
            </w:div>
            <w:div w:id="1476527575">
              <w:marLeft w:val="480"/>
              <w:marRight w:val="0"/>
              <w:marTop w:val="0"/>
              <w:marBottom w:val="0"/>
              <w:divBdr>
                <w:top w:val="none" w:sz="0" w:space="0" w:color="auto"/>
                <w:left w:val="none" w:sz="0" w:space="0" w:color="auto"/>
                <w:bottom w:val="none" w:sz="0" w:space="0" w:color="auto"/>
                <w:right w:val="none" w:sz="0" w:space="0" w:color="auto"/>
              </w:divBdr>
            </w:div>
            <w:div w:id="1477717881">
              <w:marLeft w:val="480"/>
              <w:marRight w:val="0"/>
              <w:marTop w:val="0"/>
              <w:marBottom w:val="0"/>
              <w:divBdr>
                <w:top w:val="none" w:sz="0" w:space="0" w:color="auto"/>
                <w:left w:val="none" w:sz="0" w:space="0" w:color="auto"/>
                <w:bottom w:val="none" w:sz="0" w:space="0" w:color="auto"/>
                <w:right w:val="none" w:sz="0" w:space="0" w:color="auto"/>
              </w:divBdr>
            </w:div>
            <w:div w:id="1477725195">
              <w:marLeft w:val="480"/>
              <w:marRight w:val="0"/>
              <w:marTop w:val="0"/>
              <w:marBottom w:val="0"/>
              <w:divBdr>
                <w:top w:val="none" w:sz="0" w:space="0" w:color="auto"/>
                <w:left w:val="none" w:sz="0" w:space="0" w:color="auto"/>
                <w:bottom w:val="none" w:sz="0" w:space="0" w:color="auto"/>
                <w:right w:val="none" w:sz="0" w:space="0" w:color="auto"/>
              </w:divBdr>
            </w:div>
            <w:div w:id="1478301178">
              <w:marLeft w:val="480"/>
              <w:marRight w:val="0"/>
              <w:marTop w:val="0"/>
              <w:marBottom w:val="0"/>
              <w:divBdr>
                <w:top w:val="none" w:sz="0" w:space="0" w:color="auto"/>
                <w:left w:val="none" w:sz="0" w:space="0" w:color="auto"/>
                <w:bottom w:val="none" w:sz="0" w:space="0" w:color="auto"/>
                <w:right w:val="none" w:sz="0" w:space="0" w:color="auto"/>
              </w:divBdr>
            </w:div>
            <w:div w:id="1478842112">
              <w:marLeft w:val="480"/>
              <w:marRight w:val="0"/>
              <w:marTop w:val="0"/>
              <w:marBottom w:val="0"/>
              <w:divBdr>
                <w:top w:val="none" w:sz="0" w:space="0" w:color="auto"/>
                <w:left w:val="none" w:sz="0" w:space="0" w:color="auto"/>
                <w:bottom w:val="none" w:sz="0" w:space="0" w:color="auto"/>
                <w:right w:val="none" w:sz="0" w:space="0" w:color="auto"/>
              </w:divBdr>
            </w:div>
            <w:div w:id="1479613359">
              <w:marLeft w:val="480"/>
              <w:marRight w:val="0"/>
              <w:marTop w:val="0"/>
              <w:marBottom w:val="0"/>
              <w:divBdr>
                <w:top w:val="none" w:sz="0" w:space="0" w:color="auto"/>
                <w:left w:val="none" w:sz="0" w:space="0" w:color="auto"/>
                <w:bottom w:val="none" w:sz="0" w:space="0" w:color="auto"/>
                <w:right w:val="none" w:sz="0" w:space="0" w:color="auto"/>
              </w:divBdr>
            </w:div>
            <w:div w:id="1479690756">
              <w:marLeft w:val="480"/>
              <w:marRight w:val="0"/>
              <w:marTop w:val="0"/>
              <w:marBottom w:val="0"/>
              <w:divBdr>
                <w:top w:val="none" w:sz="0" w:space="0" w:color="auto"/>
                <w:left w:val="none" w:sz="0" w:space="0" w:color="auto"/>
                <w:bottom w:val="none" w:sz="0" w:space="0" w:color="auto"/>
                <w:right w:val="none" w:sz="0" w:space="0" w:color="auto"/>
              </w:divBdr>
            </w:div>
            <w:div w:id="1480268792">
              <w:marLeft w:val="480"/>
              <w:marRight w:val="0"/>
              <w:marTop w:val="0"/>
              <w:marBottom w:val="0"/>
              <w:divBdr>
                <w:top w:val="none" w:sz="0" w:space="0" w:color="auto"/>
                <w:left w:val="none" w:sz="0" w:space="0" w:color="auto"/>
                <w:bottom w:val="none" w:sz="0" w:space="0" w:color="auto"/>
                <w:right w:val="none" w:sz="0" w:space="0" w:color="auto"/>
              </w:divBdr>
            </w:div>
            <w:div w:id="1480270815">
              <w:marLeft w:val="480"/>
              <w:marRight w:val="0"/>
              <w:marTop w:val="0"/>
              <w:marBottom w:val="0"/>
              <w:divBdr>
                <w:top w:val="none" w:sz="0" w:space="0" w:color="auto"/>
                <w:left w:val="none" w:sz="0" w:space="0" w:color="auto"/>
                <w:bottom w:val="none" w:sz="0" w:space="0" w:color="auto"/>
                <w:right w:val="none" w:sz="0" w:space="0" w:color="auto"/>
              </w:divBdr>
            </w:div>
            <w:div w:id="1481574950">
              <w:marLeft w:val="480"/>
              <w:marRight w:val="0"/>
              <w:marTop w:val="0"/>
              <w:marBottom w:val="0"/>
              <w:divBdr>
                <w:top w:val="none" w:sz="0" w:space="0" w:color="auto"/>
                <w:left w:val="none" w:sz="0" w:space="0" w:color="auto"/>
                <w:bottom w:val="none" w:sz="0" w:space="0" w:color="auto"/>
                <w:right w:val="none" w:sz="0" w:space="0" w:color="auto"/>
              </w:divBdr>
            </w:div>
            <w:div w:id="1482192230">
              <w:marLeft w:val="480"/>
              <w:marRight w:val="0"/>
              <w:marTop w:val="0"/>
              <w:marBottom w:val="0"/>
              <w:divBdr>
                <w:top w:val="none" w:sz="0" w:space="0" w:color="auto"/>
                <w:left w:val="none" w:sz="0" w:space="0" w:color="auto"/>
                <w:bottom w:val="none" w:sz="0" w:space="0" w:color="auto"/>
                <w:right w:val="none" w:sz="0" w:space="0" w:color="auto"/>
              </w:divBdr>
            </w:div>
            <w:div w:id="1482694127">
              <w:marLeft w:val="480"/>
              <w:marRight w:val="0"/>
              <w:marTop w:val="0"/>
              <w:marBottom w:val="0"/>
              <w:divBdr>
                <w:top w:val="none" w:sz="0" w:space="0" w:color="auto"/>
                <w:left w:val="none" w:sz="0" w:space="0" w:color="auto"/>
                <w:bottom w:val="none" w:sz="0" w:space="0" w:color="auto"/>
                <w:right w:val="none" w:sz="0" w:space="0" w:color="auto"/>
              </w:divBdr>
            </w:div>
            <w:div w:id="1482775609">
              <w:marLeft w:val="480"/>
              <w:marRight w:val="0"/>
              <w:marTop w:val="0"/>
              <w:marBottom w:val="0"/>
              <w:divBdr>
                <w:top w:val="none" w:sz="0" w:space="0" w:color="auto"/>
                <w:left w:val="none" w:sz="0" w:space="0" w:color="auto"/>
                <w:bottom w:val="none" w:sz="0" w:space="0" w:color="auto"/>
                <w:right w:val="none" w:sz="0" w:space="0" w:color="auto"/>
              </w:divBdr>
            </w:div>
            <w:div w:id="1483767315">
              <w:marLeft w:val="480"/>
              <w:marRight w:val="0"/>
              <w:marTop w:val="0"/>
              <w:marBottom w:val="0"/>
              <w:divBdr>
                <w:top w:val="none" w:sz="0" w:space="0" w:color="auto"/>
                <w:left w:val="none" w:sz="0" w:space="0" w:color="auto"/>
                <w:bottom w:val="none" w:sz="0" w:space="0" w:color="auto"/>
                <w:right w:val="none" w:sz="0" w:space="0" w:color="auto"/>
              </w:divBdr>
            </w:div>
            <w:div w:id="1484590016">
              <w:marLeft w:val="480"/>
              <w:marRight w:val="0"/>
              <w:marTop w:val="0"/>
              <w:marBottom w:val="0"/>
              <w:divBdr>
                <w:top w:val="none" w:sz="0" w:space="0" w:color="auto"/>
                <w:left w:val="none" w:sz="0" w:space="0" w:color="auto"/>
                <w:bottom w:val="none" w:sz="0" w:space="0" w:color="auto"/>
                <w:right w:val="none" w:sz="0" w:space="0" w:color="auto"/>
              </w:divBdr>
            </w:div>
            <w:div w:id="1485314686">
              <w:marLeft w:val="480"/>
              <w:marRight w:val="0"/>
              <w:marTop w:val="0"/>
              <w:marBottom w:val="0"/>
              <w:divBdr>
                <w:top w:val="none" w:sz="0" w:space="0" w:color="auto"/>
                <w:left w:val="none" w:sz="0" w:space="0" w:color="auto"/>
                <w:bottom w:val="none" w:sz="0" w:space="0" w:color="auto"/>
                <w:right w:val="none" w:sz="0" w:space="0" w:color="auto"/>
              </w:divBdr>
            </w:div>
            <w:div w:id="1487161776">
              <w:marLeft w:val="480"/>
              <w:marRight w:val="0"/>
              <w:marTop w:val="0"/>
              <w:marBottom w:val="0"/>
              <w:divBdr>
                <w:top w:val="none" w:sz="0" w:space="0" w:color="auto"/>
                <w:left w:val="none" w:sz="0" w:space="0" w:color="auto"/>
                <w:bottom w:val="none" w:sz="0" w:space="0" w:color="auto"/>
                <w:right w:val="none" w:sz="0" w:space="0" w:color="auto"/>
              </w:divBdr>
            </w:div>
            <w:div w:id="1488086902">
              <w:marLeft w:val="480"/>
              <w:marRight w:val="0"/>
              <w:marTop w:val="0"/>
              <w:marBottom w:val="0"/>
              <w:divBdr>
                <w:top w:val="none" w:sz="0" w:space="0" w:color="auto"/>
                <w:left w:val="none" w:sz="0" w:space="0" w:color="auto"/>
                <w:bottom w:val="none" w:sz="0" w:space="0" w:color="auto"/>
                <w:right w:val="none" w:sz="0" w:space="0" w:color="auto"/>
              </w:divBdr>
            </w:div>
            <w:div w:id="1488092870">
              <w:marLeft w:val="480"/>
              <w:marRight w:val="0"/>
              <w:marTop w:val="0"/>
              <w:marBottom w:val="0"/>
              <w:divBdr>
                <w:top w:val="none" w:sz="0" w:space="0" w:color="auto"/>
                <w:left w:val="none" w:sz="0" w:space="0" w:color="auto"/>
                <w:bottom w:val="none" w:sz="0" w:space="0" w:color="auto"/>
                <w:right w:val="none" w:sz="0" w:space="0" w:color="auto"/>
              </w:divBdr>
            </w:div>
            <w:div w:id="1488131168">
              <w:marLeft w:val="480"/>
              <w:marRight w:val="0"/>
              <w:marTop w:val="0"/>
              <w:marBottom w:val="0"/>
              <w:divBdr>
                <w:top w:val="none" w:sz="0" w:space="0" w:color="auto"/>
                <w:left w:val="none" w:sz="0" w:space="0" w:color="auto"/>
                <w:bottom w:val="none" w:sz="0" w:space="0" w:color="auto"/>
                <w:right w:val="none" w:sz="0" w:space="0" w:color="auto"/>
              </w:divBdr>
            </w:div>
            <w:div w:id="1489398079">
              <w:marLeft w:val="480"/>
              <w:marRight w:val="0"/>
              <w:marTop w:val="0"/>
              <w:marBottom w:val="0"/>
              <w:divBdr>
                <w:top w:val="none" w:sz="0" w:space="0" w:color="auto"/>
                <w:left w:val="none" w:sz="0" w:space="0" w:color="auto"/>
                <w:bottom w:val="none" w:sz="0" w:space="0" w:color="auto"/>
                <w:right w:val="none" w:sz="0" w:space="0" w:color="auto"/>
              </w:divBdr>
            </w:div>
            <w:div w:id="1489980578">
              <w:marLeft w:val="480"/>
              <w:marRight w:val="0"/>
              <w:marTop w:val="0"/>
              <w:marBottom w:val="0"/>
              <w:divBdr>
                <w:top w:val="none" w:sz="0" w:space="0" w:color="auto"/>
                <w:left w:val="none" w:sz="0" w:space="0" w:color="auto"/>
                <w:bottom w:val="none" w:sz="0" w:space="0" w:color="auto"/>
                <w:right w:val="none" w:sz="0" w:space="0" w:color="auto"/>
              </w:divBdr>
            </w:div>
            <w:div w:id="1491408819">
              <w:marLeft w:val="480"/>
              <w:marRight w:val="0"/>
              <w:marTop w:val="0"/>
              <w:marBottom w:val="0"/>
              <w:divBdr>
                <w:top w:val="none" w:sz="0" w:space="0" w:color="auto"/>
                <w:left w:val="none" w:sz="0" w:space="0" w:color="auto"/>
                <w:bottom w:val="none" w:sz="0" w:space="0" w:color="auto"/>
                <w:right w:val="none" w:sz="0" w:space="0" w:color="auto"/>
              </w:divBdr>
            </w:div>
            <w:div w:id="1493179845">
              <w:marLeft w:val="480"/>
              <w:marRight w:val="0"/>
              <w:marTop w:val="0"/>
              <w:marBottom w:val="0"/>
              <w:divBdr>
                <w:top w:val="none" w:sz="0" w:space="0" w:color="auto"/>
                <w:left w:val="none" w:sz="0" w:space="0" w:color="auto"/>
                <w:bottom w:val="none" w:sz="0" w:space="0" w:color="auto"/>
                <w:right w:val="none" w:sz="0" w:space="0" w:color="auto"/>
              </w:divBdr>
            </w:div>
            <w:div w:id="1495604065">
              <w:marLeft w:val="480"/>
              <w:marRight w:val="0"/>
              <w:marTop w:val="0"/>
              <w:marBottom w:val="0"/>
              <w:divBdr>
                <w:top w:val="none" w:sz="0" w:space="0" w:color="auto"/>
                <w:left w:val="none" w:sz="0" w:space="0" w:color="auto"/>
                <w:bottom w:val="none" w:sz="0" w:space="0" w:color="auto"/>
                <w:right w:val="none" w:sz="0" w:space="0" w:color="auto"/>
              </w:divBdr>
            </w:div>
            <w:div w:id="1495729130">
              <w:marLeft w:val="480"/>
              <w:marRight w:val="0"/>
              <w:marTop w:val="0"/>
              <w:marBottom w:val="0"/>
              <w:divBdr>
                <w:top w:val="none" w:sz="0" w:space="0" w:color="auto"/>
                <w:left w:val="none" w:sz="0" w:space="0" w:color="auto"/>
                <w:bottom w:val="none" w:sz="0" w:space="0" w:color="auto"/>
                <w:right w:val="none" w:sz="0" w:space="0" w:color="auto"/>
              </w:divBdr>
            </w:div>
            <w:div w:id="1495875553">
              <w:marLeft w:val="480"/>
              <w:marRight w:val="0"/>
              <w:marTop w:val="0"/>
              <w:marBottom w:val="0"/>
              <w:divBdr>
                <w:top w:val="none" w:sz="0" w:space="0" w:color="auto"/>
                <w:left w:val="none" w:sz="0" w:space="0" w:color="auto"/>
                <w:bottom w:val="none" w:sz="0" w:space="0" w:color="auto"/>
                <w:right w:val="none" w:sz="0" w:space="0" w:color="auto"/>
              </w:divBdr>
            </w:div>
            <w:div w:id="1498881513">
              <w:marLeft w:val="480"/>
              <w:marRight w:val="0"/>
              <w:marTop w:val="0"/>
              <w:marBottom w:val="0"/>
              <w:divBdr>
                <w:top w:val="none" w:sz="0" w:space="0" w:color="auto"/>
                <w:left w:val="none" w:sz="0" w:space="0" w:color="auto"/>
                <w:bottom w:val="none" w:sz="0" w:space="0" w:color="auto"/>
                <w:right w:val="none" w:sz="0" w:space="0" w:color="auto"/>
              </w:divBdr>
            </w:div>
            <w:div w:id="1502625324">
              <w:marLeft w:val="480"/>
              <w:marRight w:val="0"/>
              <w:marTop w:val="0"/>
              <w:marBottom w:val="0"/>
              <w:divBdr>
                <w:top w:val="none" w:sz="0" w:space="0" w:color="auto"/>
                <w:left w:val="none" w:sz="0" w:space="0" w:color="auto"/>
                <w:bottom w:val="none" w:sz="0" w:space="0" w:color="auto"/>
                <w:right w:val="none" w:sz="0" w:space="0" w:color="auto"/>
              </w:divBdr>
            </w:div>
            <w:div w:id="1503278814">
              <w:marLeft w:val="480"/>
              <w:marRight w:val="0"/>
              <w:marTop w:val="0"/>
              <w:marBottom w:val="0"/>
              <w:divBdr>
                <w:top w:val="none" w:sz="0" w:space="0" w:color="auto"/>
                <w:left w:val="none" w:sz="0" w:space="0" w:color="auto"/>
                <w:bottom w:val="none" w:sz="0" w:space="0" w:color="auto"/>
                <w:right w:val="none" w:sz="0" w:space="0" w:color="auto"/>
              </w:divBdr>
            </w:div>
            <w:div w:id="1503350134">
              <w:marLeft w:val="480"/>
              <w:marRight w:val="0"/>
              <w:marTop w:val="0"/>
              <w:marBottom w:val="0"/>
              <w:divBdr>
                <w:top w:val="none" w:sz="0" w:space="0" w:color="auto"/>
                <w:left w:val="none" w:sz="0" w:space="0" w:color="auto"/>
                <w:bottom w:val="none" w:sz="0" w:space="0" w:color="auto"/>
                <w:right w:val="none" w:sz="0" w:space="0" w:color="auto"/>
              </w:divBdr>
            </w:div>
            <w:div w:id="1503659915">
              <w:marLeft w:val="480"/>
              <w:marRight w:val="0"/>
              <w:marTop w:val="0"/>
              <w:marBottom w:val="0"/>
              <w:divBdr>
                <w:top w:val="none" w:sz="0" w:space="0" w:color="auto"/>
                <w:left w:val="none" w:sz="0" w:space="0" w:color="auto"/>
                <w:bottom w:val="none" w:sz="0" w:space="0" w:color="auto"/>
                <w:right w:val="none" w:sz="0" w:space="0" w:color="auto"/>
              </w:divBdr>
            </w:div>
            <w:div w:id="1503861798">
              <w:marLeft w:val="480"/>
              <w:marRight w:val="0"/>
              <w:marTop w:val="0"/>
              <w:marBottom w:val="0"/>
              <w:divBdr>
                <w:top w:val="none" w:sz="0" w:space="0" w:color="auto"/>
                <w:left w:val="none" w:sz="0" w:space="0" w:color="auto"/>
                <w:bottom w:val="none" w:sz="0" w:space="0" w:color="auto"/>
                <w:right w:val="none" w:sz="0" w:space="0" w:color="auto"/>
              </w:divBdr>
            </w:div>
            <w:div w:id="1504472529">
              <w:marLeft w:val="480"/>
              <w:marRight w:val="0"/>
              <w:marTop w:val="0"/>
              <w:marBottom w:val="0"/>
              <w:divBdr>
                <w:top w:val="none" w:sz="0" w:space="0" w:color="auto"/>
                <w:left w:val="none" w:sz="0" w:space="0" w:color="auto"/>
                <w:bottom w:val="none" w:sz="0" w:space="0" w:color="auto"/>
                <w:right w:val="none" w:sz="0" w:space="0" w:color="auto"/>
              </w:divBdr>
            </w:div>
            <w:div w:id="1505507307">
              <w:marLeft w:val="480"/>
              <w:marRight w:val="0"/>
              <w:marTop w:val="0"/>
              <w:marBottom w:val="0"/>
              <w:divBdr>
                <w:top w:val="none" w:sz="0" w:space="0" w:color="auto"/>
                <w:left w:val="none" w:sz="0" w:space="0" w:color="auto"/>
                <w:bottom w:val="none" w:sz="0" w:space="0" w:color="auto"/>
                <w:right w:val="none" w:sz="0" w:space="0" w:color="auto"/>
              </w:divBdr>
            </w:div>
            <w:div w:id="1507088666">
              <w:marLeft w:val="480"/>
              <w:marRight w:val="0"/>
              <w:marTop w:val="0"/>
              <w:marBottom w:val="0"/>
              <w:divBdr>
                <w:top w:val="none" w:sz="0" w:space="0" w:color="auto"/>
                <w:left w:val="none" w:sz="0" w:space="0" w:color="auto"/>
                <w:bottom w:val="none" w:sz="0" w:space="0" w:color="auto"/>
                <w:right w:val="none" w:sz="0" w:space="0" w:color="auto"/>
              </w:divBdr>
            </w:div>
            <w:div w:id="1508981668">
              <w:marLeft w:val="480"/>
              <w:marRight w:val="0"/>
              <w:marTop w:val="0"/>
              <w:marBottom w:val="0"/>
              <w:divBdr>
                <w:top w:val="none" w:sz="0" w:space="0" w:color="auto"/>
                <w:left w:val="none" w:sz="0" w:space="0" w:color="auto"/>
                <w:bottom w:val="none" w:sz="0" w:space="0" w:color="auto"/>
                <w:right w:val="none" w:sz="0" w:space="0" w:color="auto"/>
              </w:divBdr>
            </w:div>
            <w:div w:id="1511020012">
              <w:marLeft w:val="480"/>
              <w:marRight w:val="0"/>
              <w:marTop w:val="0"/>
              <w:marBottom w:val="0"/>
              <w:divBdr>
                <w:top w:val="none" w:sz="0" w:space="0" w:color="auto"/>
                <w:left w:val="none" w:sz="0" w:space="0" w:color="auto"/>
                <w:bottom w:val="none" w:sz="0" w:space="0" w:color="auto"/>
                <w:right w:val="none" w:sz="0" w:space="0" w:color="auto"/>
              </w:divBdr>
            </w:div>
            <w:div w:id="1513304336">
              <w:marLeft w:val="480"/>
              <w:marRight w:val="0"/>
              <w:marTop w:val="0"/>
              <w:marBottom w:val="0"/>
              <w:divBdr>
                <w:top w:val="none" w:sz="0" w:space="0" w:color="auto"/>
                <w:left w:val="none" w:sz="0" w:space="0" w:color="auto"/>
                <w:bottom w:val="none" w:sz="0" w:space="0" w:color="auto"/>
                <w:right w:val="none" w:sz="0" w:space="0" w:color="auto"/>
              </w:divBdr>
            </w:div>
            <w:div w:id="1513686384">
              <w:marLeft w:val="480"/>
              <w:marRight w:val="0"/>
              <w:marTop w:val="0"/>
              <w:marBottom w:val="0"/>
              <w:divBdr>
                <w:top w:val="none" w:sz="0" w:space="0" w:color="auto"/>
                <w:left w:val="none" w:sz="0" w:space="0" w:color="auto"/>
                <w:bottom w:val="none" w:sz="0" w:space="0" w:color="auto"/>
                <w:right w:val="none" w:sz="0" w:space="0" w:color="auto"/>
              </w:divBdr>
            </w:div>
            <w:div w:id="1514953984">
              <w:marLeft w:val="480"/>
              <w:marRight w:val="0"/>
              <w:marTop w:val="0"/>
              <w:marBottom w:val="0"/>
              <w:divBdr>
                <w:top w:val="none" w:sz="0" w:space="0" w:color="auto"/>
                <w:left w:val="none" w:sz="0" w:space="0" w:color="auto"/>
                <w:bottom w:val="none" w:sz="0" w:space="0" w:color="auto"/>
                <w:right w:val="none" w:sz="0" w:space="0" w:color="auto"/>
              </w:divBdr>
            </w:div>
            <w:div w:id="1514959039">
              <w:marLeft w:val="480"/>
              <w:marRight w:val="0"/>
              <w:marTop w:val="0"/>
              <w:marBottom w:val="0"/>
              <w:divBdr>
                <w:top w:val="none" w:sz="0" w:space="0" w:color="auto"/>
                <w:left w:val="none" w:sz="0" w:space="0" w:color="auto"/>
                <w:bottom w:val="none" w:sz="0" w:space="0" w:color="auto"/>
                <w:right w:val="none" w:sz="0" w:space="0" w:color="auto"/>
              </w:divBdr>
            </w:div>
            <w:div w:id="1516268237">
              <w:marLeft w:val="480"/>
              <w:marRight w:val="0"/>
              <w:marTop w:val="0"/>
              <w:marBottom w:val="0"/>
              <w:divBdr>
                <w:top w:val="none" w:sz="0" w:space="0" w:color="auto"/>
                <w:left w:val="none" w:sz="0" w:space="0" w:color="auto"/>
                <w:bottom w:val="none" w:sz="0" w:space="0" w:color="auto"/>
                <w:right w:val="none" w:sz="0" w:space="0" w:color="auto"/>
              </w:divBdr>
            </w:div>
            <w:div w:id="1517042763">
              <w:marLeft w:val="480"/>
              <w:marRight w:val="0"/>
              <w:marTop w:val="0"/>
              <w:marBottom w:val="0"/>
              <w:divBdr>
                <w:top w:val="none" w:sz="0" w:space="0" w:color="auto"/>
                <w:left w:val="none" w:sz="0" w:space="0" w:color="auto"/>
                <w:bottom w:val="none" w:sz="0" w:space="0" w:color="auto"/>
                <w:right w:val="none" w:sz="0" w:space="0" w:color="auto"/>
              </w:divBdr>
            </w:div>
            <w:div w:id="1517382567">
              <w:marLeft w:val="480"/>
              <w:marRight w:val="0"/>
              <w:marTop w:val="0"/>
              <w:marBottom w:val="0"/>
              <w:divBdr>
                <w:top w:val="none" w:sz="0" w:space="0" w:color="auto"/>
                <w:left w:val="none" w:sz="0" w:space="0" w:color="auto"/>
                <w:bottom w:val="none" w:sz="0" w:space="0" w:color="auto"/>
                <w:right w:val="none" w:sz="0" w:space="0" w:color="auto"/>
              </w:divBdr>
            </w:div>
            <w:div w:id="1519199288">
              <w:marLeft w:val="480"/>
              <w:marRight w:val="0"/>
              <w:marTop w:val="0"/>
              <w:marBottom w:val="0"/>
              <w:divBdr>
                <w:top w:val="none" w:sz="0" w:space="0" w:color="auto"/>
                <w:left w:val="none" w:sz="0" w:space="0" w:color="auto"/>
                <w:bottom w:val="none" w:sz="0" w:space="0" w:color="auto"/>
                <w:right w:val="none" w:sz="0" w:space="0" w:color="auto"/>
              </w:divBdr>
            </w:div>
            <w:div w:id="1519463040">
              <w:marLeft w:val="480"/>
              <w:marRight w:val="0"/>
              <w:marTop w:val="0"/>
              <w:marBottom w:val="0"/>
              <w:divBdr>
                <w:top w:val="none" w:sz="0" w:space="0" w:color="auto"/>
                <w:left w:val="none" w:sz="0" w:space="0" w:color="auto"/>
                <w:bottom w:val="none" w:sz="0" w:space="0" w:color="auto"/>
                <w:right w:val="none" w:sz="0" w:space="0" w:color="auto"/>
              </w:divBdr>
            </w:div>
            <w:div w:id="1519661654">
              <w:marLeft w:val="480"/>
              <w:marRight w:val="0"/>
              <w:marTop w:val="0"/>
              <w:marBottom w:val="0"/>
              <w:divBdr>
                <w:top w:val="none" w:sz="0" w:space="0" w:color="auto"/>
                <w:left w:val="none" w:sz="0" w:space="0" w:color="auto"/>
                <w:bottom w:val="none" w:sz="0" w:space="0" w:color="auto"/>
                <w:right w:val="none" w:sz="0" w:space="0" w:color="auto"/>
              </w:divBdr>
            </w:div>
            <w:div w:id="1520967103">
              <w:marLeft w:val="480"/>
              <w:marRight w:val="0"/>
              <w:marTop w:val="0"/>
              <w:marBottom w:val="0"/>
              <w:divBdr>
                <w:top w:val="none" w:sz="0" w:space="0" w:color="auto"/>
                <w:left w:val="none" w:sz="0" w:space="0" w:color="auto"/>
                <w:bottom w:val="none" w:sz="0" w:space="0" w:color="auto"/>
                <w:right w:val="none" w:sz="0" w:space="0" w:color="auto"/>
              </w:divBdr>
            </w:div>
            <w:div w:id="1521629394">
              <w:marLeft w:val="480"/>
              <w:marRight w:val="0"/>
              <w:marTop w:val="0"/>
              <w:marBottom w:val="0"/>
              <w:divBdr>
                <w:top w:val="none" w:sz="0" w:space="0" w:color="auto"/>
                <w:left w:val="none" w:sz="0" w:space="0" w:color="auto"/>
                <w:bottom w:val="none" w:sz="0" w:space="0" w:color="auto"/>
                <w:right w:val="none" w:sz="0" w:space="0" w:color="auto"/>
              </w:divBdr>
            </w:div>
            <w:div w:id="1522204697">
              <w:marLeft w:val="480"/>
              <w:marRight w:val="0"/>
              <w:marTop w:val="0"/>
              <w:marBottom w:val="0"/>
              <w:divBdr>
                <w:top w:val="none" w:sz="0" w:space="0" w:color="auto"/>
                <w:left w:val="none" w:sz="0" w:space="0" w:color="auto"/>
                <w:bottom w:val="none" w:sz="0" w:space="0" w:color="auto"/>
                <w:right w:val="none" w:sz="0" w:space="0" w:color="auto"/>
              </w:divBdr>
            </w:div>
            <w:div w:id="1525704547">
              <w:marLeft w:val="480"/>
              <w:marRight w:val="0"/>
              <w:marTop w:val="0"/>
              <w:marBottom w:val="0"/>
              <w:divBdr>
                <w:top w:val="none" w:sz="0" w:space="0" w:color="auto"/>
                <w:left w:val="none" w:sz="0" w:space="0" w:color="auto"/>
                <w:bottom w:val="none" w:sz="0" w:space="0" w:color="auto"/>
                <w:right w:val="none" w:sz="0" w:space="0" w:color="auto"/>
              </w:divBdr>
            </w:div>
            <w:div w:id="1528328607">
              <w:marLeft w:val="480"/>
              <w:marRight w:val="0"/>
              <w:marTop w:val="0"/>
              <w:marBottom w:val="0"/>
              <w:divBdr>
                <w:top w:val="none" w:sz="0" w:space="0" w:color="auto"/>
                <w:left w:val="none" w:sz="0" w:space="0" w:color="auto"/>
                <w:bottom w:val="none" w:sz="0" w:space="0" w:color="auto"/>
                <w:right w:val="none" w:sz="0" w:space="0" w:color="auto"/>
              </w:divBdr>
            </w:div>
            <w:div w:id="1530486356">
              <w:marLeft w:val="480"/>
              <w:marRight w:val="0"/>
              <w:marTop w:val="0"/>
              <w:marBottom w:val="0"/>
              <w:divBdr>
                <w:top w:val="none" w:sz="0" w:space="0" w:color="auto"/>
                <w:left w:val="none" w:sz="0" w:space="0" w:color="auto"/>
                <w:bottom w:val="none" w:sz="0" w:space="0" w:color="auto"/>
                <w:right w:val="none" w:sz="0" w:space="0" w:color="auto"/>
              </w:divBdr>
            </w:div>
            <w:div w:id="1531144229">
              <w:marLeft w:val="480"/>
              <w:marRight w:val="0"/>
              <w:marTop w:val="0"/>
              <w:marBottom w:val="0"/>
              <w:divBdr>
                <w:top w:val="none" w:sz="0" w:space="0" w:color="auto"/>
                <w:left w:val="none" w:sz="0" w:space="0" w:color="auto"/>
                <w:bottom w:val="none" w:sz="0" w:space="0" w:color="auto"/>
                <w:right w:val="none" w:sz="0" w:space="0" w:color="auto"/>
              </w:divBdr>
            </w:div>
            <w:div w:id="1531995193">
              <w:marLeft w:val="480"/>
              <w:marRight w:val="0"/>
              <w:marTop w:val="0"/>
              <w:marBottom w:val="0"/>
              <w:divBdr>
                <w:top w:val="none" w:sz="0" w:space="0" w:color="auto"/>
                <w:left w:val="none" w:sz="0" w:space="0" w:color="auto"/>
                <w:bottom w:val="none" w:sz="0" w:space="0" w:color="auto"/>
                <w:right w:val="none" w:sz="0" w:space="0" w:color="auto"/>
              </w:divBdr>
            </w:div>
            <w:div w:id="1534539108">
              <w:marLeft w:val="480"/>
              <w:marRight w:val="0"/>
              <w:marTop w:val="0"/>
              <w:marBottom w:val="0"/>
              <w:divBdr>
                <w:top w:val="none" w:sz="0" w:space="0" w:color="auto"/>
                <w:left w:val="none" w:sz="0" w:space="0" w:color="auto"/>
                <w:bottom w:val="none" w:sz="0" w:space="0" w:color="auto"/>
                <w:right w:val="none" w:sz="0" w:space="0" w:color="auto"/>
              </w:divBdr>
            </w:div>
            <w:div w:id="1536305593">
              <w:marLeft w:val="480"/>
              <w:marRight w:val="0"/>
              <w:marTop w:val="0"/>
              <w:marBottom w:val="0"/>
              <w:divBdr>
                <w:top w:val="none" w:sz="0" w:space="0" w:color="auto"/>
                <w:left w:val="none" w:sz="0" w:space="0" w:color="auto"/>
                <w:bottom w:val="none" w:sz="0" w:space="0" w:color="auto"/>
                <w:right w:val="none" w:sz="0" w:space="0" w:color="auto"/>
              </w:divBdr>
            </w:div>
            <w:div w:id="1539853685">
              <w:marLeft w:val="480"/>
              <w:marRight w:val="0"/>
              <w:marTop w:val="0"/>
              <w:marBottom w:val="0"/>
              <w:divBdr>
                <w:top w:val="none" w:sz="0" w:space="0" w:color="auto"/>
                <w:left w:val="none" w:sz="0" w:space="0" w:color="auto"/>
                <w:bottom w:val="none" w:sz="0" w:space="0" w:color="auto"/>
                <w:right w:val="none" w:sz="0" w:space="0" w:color="auto"/>
              </w:divBdr>
            </w:div>
            <w:div w:id="1540585717">
              <w:marLeft w:val="480"/>
              <w:marRight w:val="0"/>
              <w:marTop w:val="0"/>
              <w:marBottom w:val="0"/>
              <w:divBdr>
                <w:top w:val="none" w:sz="0" w:space="0" w:color="auto"/>
                <w:left w:val="none" w:sz="0" w:space="0" w:color="auto"/>
                <w:bottom w:val="none" w:sz="0" w:space="0" w:color="auto"/>
                <w:right w:val="none" w:sz="0" w:space="0" w:color="auto"/>
              </w:divBdr>
            </w:div>
            <w:div w:id="1540704144">
              <w:marLeft w:val="480"/>
              <w:marRight w:val="0"/>
              <w:marTop w:val="0"/>
              <w:marBottom w:val="0"/>
              <w:divBdr>
                <w:top w:val="none" w:sz="0" w:space="0" w:color="auto"/>
                <w:left w:val="none" w:sz="0" w:space="0" w:color="auto"/>
                <w:bottom w:val="none" w:sz="0" w:space="0" w:color="auto"/>
                <w:right w:val="none" w:sz="0" w:space="0" w:color="auto"/>
              </w:divBdr>
            </w:div>
            <w:div w:id="1543637930">
              <w:marLeft w:val="480"/>
              <w:marRight w:val="0"/>
              <w:marTop w:val="0"/>
              <w:marBottom w:val="0"/>
              <w:divBdr>
                <w:top w:val="none" w:sz="0" w:space="0" w:color="auto"/>
                <w:left w:val="none" w:sz="0" w:space="0" w:color="auto"/>
                <w:bottom w:val="none" w:sz="0" w:space="0" w:color="auto"/>
                <w:right w:val="none" w:sz="0" w:space="0" w:color="auto"/>
              </w:divBdr>
            </w:div>
            <w:div w:id="1545211235">
              <w:marLeft w:val="480"/>
              <w:marRight w:val="0"/>
              <w:marTop w:val="0"/>
              <w:marBottom w:val="0"/>
              <w:divBdr>
                <w:top w:val="none" w:sz="0" w:space="0" w:color="auto"/>
                <w:left w:val="none" w:sz="0" w:space="0" w:color="auto"/>
                <w:bottom w:val="none" w:sz="0" w:space="0" w:color="auto"/>
                <w:right w:val="none" w:sz="0" w:space="0" w:color="auto"/>
              </w:divBdr>
            </w:div>
            <w:div w:id="1546022647">
              <w:marLeft w:val="480"/>
              <w:marRight w:val="0"/>
              <w:marTop w:val="0"/>
              <w:marBottom w:val="0"/>
              <w:divBdr>
                <w:top w:val="none" w:sz="0" w:space="0" w:color="auto"/>
                <w:left w:val="none" w:sz="0" w:space="0" w:color="auto"/>
                <w:bottom w:val="none" w:sz="0" w:space="0" w:color="auto"/>
                <w:right w:val="none" w:sz="0" w:space="0" w:color="auto"/>
              </w:divBdr>
            </w:div>
            <w:div w:id="1546216601">
              <w:marLeft w:val="480"/>
              <w:marRight w:val="0"/>
              <w:marTop w:val="0"/>
              <w:marBottom w:val="0"/>
              <w:divBdr>
                <w:top w:val="none" w:sz="0" w:space="0" w:color="auto"/>
                <w:left w:val="none" w:sz="0" w:space="0" w:color="auto"/>
                <w:bottom w:val="none" w:sz="0" w:space="0" w:color="auto"/>
                <w:right w:val="none" w:sz="0" w:space="0" w:color="auto"/>
              </w:divBdr>
            </w:div>
            <w:div w:id="1547177091">
              <w:marLeft w:val="480"/>
              <w:marRight w:val="0"/>
              <w:marTop w:val="0"/>
              <w:marBottom w:val="0"/>
              <w:divBdr>
                <w:top w:val="none" w:sz="0" w:space="0" w:color="auto"/>
                <w:left w:val="none" w:sz="0" w:space="0" w:color="auto"/>
                <w:bottom w:val="none" w:sz="0" w:space="0" w:color="auto"/>
                <w:right w:val="none" w:sz="0" w:space="0" w:color="auto"/>
              </w:divBdr>
            </w:div>
            <w:div w:id="1547402938">
              <w:marLeft w:val="480"/>
              <w:marRight w:val="0"/>
              <w:marTop w:val="0"/>
              <w:marBottom w:val="0"/>
              <w:divBdr>
                <w:top w:val="none" w:sz="0" w:space="0" w:color="auto"/>
                <w:left w:val="none" w:sz="0" w:space="0" w:color="auto"/>
                <w:bottom w:val="none" w:sz="0" w:space="0" w:color="auto"/>
                <w:right w:val="none" w:sz="0" w:space="0" w:color="auto"/>
              </w:divBdr>
            </w:div>
            <w:div w:id="1547831164">
              <w:marLeft w:val="480"/>
              <w:marRight w:val="0"/>
              <w:marTop w:val="0"/>
              <w:marBottom w:val="0"/>
              <w:divBdr>
                <w:top w:val="none" w:sz="0" w:space="0" w:color="auto"/>
                <w:left w:val="none" w:sz="0" w:space="0" w:color="auto"/>
                <w:bottom w:val="none" w:sz="0" w:space="0" w:color="auto"/>
                <w:right w:val="none" w:sz="0" w:space="0" w:color="auto"/>
              </w:divBdr>
            </w:div>
            <w:div w:id="1548562016">
              <w:marLeft w:val="480"/>
              <w:marRight w:val="0"/>
              <w:marTop w:val="0"/>
              <w:marBottom w:val="0"/>
              <w:divBdr>
                <w:top w:val="none" w:sz="0" w:space="0" w:color="auto"/>
                <w:left w:val="none" w:sz="0" w:space="0" w:color="auto"/>
                <w:bottom w:val="none" w:sz="0" w:space="0" w:color="auto"/>
                <w:right w:val="none" w:sz="0" w:space="0" w:color="auto"/>
              </w:divBdr>
            </w:div>
            <w:div w:id="1549101449">
              <w:marLeft w:val="480"/>
              <w:marRight w:val="0"/>
              <w:marTop w:val="0"/>
              <w:marBottom w:val="0"/>
              <w:divBdr>
                <w:top w:val="none" w:sz="0" w:space="0" w:color="auto"/>
                <w:left w:val="none" w:sz="0" w:space="0" w:color="auto"/>
                <w:bottom w:val="none" w:sz="0" w:space="0" w:color="auto"/>
                <w:right w:val="none" w:sz="0" w:space="0" w:color="auto"/>
              </w:divBdr>
            </w:div>
            <w:div w:id="1551721143">
              <w:marLeft w:val="480"/>
              <w:marRight w:val="0"/>
              <w:marTop w:val="0"/>
              <w:marBottom w:val="0"/>
              <w:divBdr>
                <w:top w:val="none" w:sz="0" w:space="0" w:color="auto"/>
                <w:left w:val="none" w:sz="0" w:space="0" w:color="auto"/>
                <w:bottom w:val="none" w:sz="0" w:space="0" w:color="auto"/>
                <w:right w:val="none" w:sz="0" w:space="0" w:color="auto"/>
              </w:divBdr>
            </w:div>
            <w:div w:id="1552837229">
              <w:marLeft w:val="480"/>
              <w:marRight w:val="0"/>
              <w:marTop w:val="0"/>
              <w:marBottom w:val="0"/>
              <w:divBdr>
                <w:top w:val="none" w:sz="0" w:space="0" w:color="auto"/>
                <w:left w:val="none" w:sz="0" w:space="0" w:color="auto"/>
                <w:bottom w:val="none" w:sz="0" w:space="0" w:color="auto"/>
                <w:right w:val="none" w:sz="0" w:space="0" w:color="auto"/>
              </w:divBdr>
            </w:div>
            <w:div w:id="1554540372">
              <w:marLeft w:val="480"/>
              <w:marRight w:val="0"/>
              <w:marTop w:val="0"/>
              <w:marBottom w:val="0"/>
              <w:divBdr>
                <w:top w:val="none" w:sz="0" w:space="0" w:color="auto"/>
                <w:left w:val="none" w:sz="0" w:space="0" w:color="auto"/>
                <w:bottom w:val="none" w:sz="0" w:space="0" w:color="auto"/>
                <w:right w:val="none" w:sz="0" w:space="0" w:color="auto"/>
              </w:divBdr>
            </w:div>
            <w:div w:id="1554657022">
              <w:marLeft w:val="480"/>
              <w:marRight w:val="0"/>
              <w:marTop w:val="0"/>
              <w:marBottom w:val="0"/>
              <w:divBdr>
                <w:top w:val="none" w:sz="0" w:space="0" w:color="auto"/>
                <w:left w:val="none" w:sz="0" w:space="0" w:color="auto"/>
                <w:bottom w:val="none" w:sz="0" w:space="0" w:color="auto"/>
                <w:right w:val="none" w:sz="0" w:space="0" w:color="auto"/>
              </w:divBdr>
            </w:div>
            <w:div w:id="1555042092">
              <w:marLeft w:val="480"/>
              <w:marRight w:val="0"/>
              <w:marTop w:val="0"/>
              <w:marBottom w:val="0"/>
              <w:divBdr>
                <w:top w:val="none" w:sz="0" w:space="0" w:color="auto"/>
                <w:left w:val="none" w:sz="0" w:space="0" w:color="auto"/>
                <w:bottom w:val="none" w:sz="0" w:space="0" w:color="auto"/>
                <w:right w:val="none" w:sz="0" w:space="0" w:color="auto"/>
              </w:divBdr>
            </w:div>
            <w:div w:id="1555198646">
              <w:marLeft w:val="480"/>
              <w:marRight w:val="0"/>
              <w:marTop w:val="0"/>
              <w:marBottom w:val="0"/>
              <w:divBdr>
                <w:top w:val="none" w:sz="0" w:space="0" w:color="auto"/>
                <w:left w:val="none" w:sz="0" w:space="0" w:color="auto"/>
                <w:bottom w:val="none" w:sz="0" w:space="0" w:color="auto"/>
                <w:right w:val="none" w:sz="0" w:space="0" w:color="auto"/>
              </w:divBdr>
            </w:div>
            <w:div w:id="1556306916">
              <w:marLeft w:val="480"/>
              <w:marRight w:val="0"/>
              <w:marTop w:val="0"/>
              <w:marBottom w:val="0"/>
              <w:divBdr>
                <w:top w:val="none" w:sz="0" w:space="0" w:color="auto"/>
                <w:left w:val="none" w:sz="0" w:space="0" w:color="auto"/>
                <w:bottom w:val="none" w:sz="0" w:space="0" w:color="auto"/>
                <w:right w:val="none" w:sz="0" w:space="0" w:color="auto"/>
              </w:divBdr>
            </w:div>
            <w:div w:id="1557425628">
              <w:marLeft w:val="480"/>
              <w:marRight w:val="0"/>
              <w:marTop w:val="0"/>
              <w:marBottom w:val="0"/>
              <w:divBdr>
                <w:top w:val="none" w:sz="0" w:space="0" w:color="auto"/>
                <w:left w:val="none" w:sz="0" w:space="0" w:color="auto"/>
                <w:bottom w:val="none" w:sz="0" w:space="0" w:color="auto"/>
                <w:right w:val="none" w:sz="0" w:space="0" w:color="auto"/>
              </w:divBdr>
            </w:div>
            <w:div w:id="1561015618">
              <w:marLeft w:val="480"/>
              <w:marRight w:val="0"/>
              <w:marTop w:val="0"/>
              <w:marBottom w:val="0"/>
              <w:divBdr>
                <w:top w:val="none" w:sz="0" w:space="0" w:color="auto"/>
                <w:left w:val="none" w:sz="0" w:space="0" w:color="auto"/>
                <w:bottom w:val="none" w:sz="0" w:space="0" w:color="auto"/>
                <w:right w:val="none" w:sz="0" w:space="0" w:color="auto"/>
              </w:divBdr>
            </w:div>
            <w:div w:id="1561556242">
              <w:marLeft w:val="480"/>
              <w:marRight w:val="0"/>
              <w:marTop w:val="0"/>
              <w:marBottom w:val="0"/>
              <w:divBdr>
                <w:top w:val="none" w:sz="0" w:space="0" w:color="auto"/>
                <w:left w:val="none" w:sz="0" w:space="0" w:color="auto"/>
                <w:bottom w:val="none" w:sz="0" w:space="0" w:color="auto"/>
                <w:right w:val="none" w:sz="0" w:space="0" w:color="auto"/>
              </w:divBdr>
            </w:div>
            <w:div w:id="1562400175">
              <w:marLeft w:val="480"/>
              <w:marRight w:val="0"/>
              <w:marTop w:val="0"/>
              <w:marBottom w:val="0"/>
              <w:divBdr>
                <w:top w:val="none" w:sz="0" w:space="0" w:color="auto"/>
                <w:left w:val="none" w:sz="0" w:space="0" w:color="auto"/>
                <w:bottom w:val="none" w:sz="0" w:space="0" w:color="auto"/>
                <w:right w:val="none" w:sz="0" w:space="0" w:color="auto"/>
              </w:divBdr>
            </w:div>
            <w:div w:id="1564288537">
              <w:marLeft w:val="480"/>
              <w:marRight w:val="0"/>
              <w:marTop w:val="0"/>
              <w:marBottom w:val="0"/>
              <w:divBdr>
                <w:top w:val="none" w:sz="0" w:space="0" w:color="auto"/>
                <w:left w:val="none" w:sz="0" w:space="0" w:color="auto"/>
                <w:bottom w:val="none" w:sz="0" w:space="0" w:color="auto"/>
                <w:right w:val="none" w:sz="0" w:space="0" w:color="auto"/>
              </w:divBdr>
            </w:div>
            <w:div w:id="1564684407">
              <w:marLeft w:val="480"/>
              <w:marRight w:val="0"/>
              <w:marTop w:val="0"/>
              <w:marBottom w:val="0"/>
              <w:divBdr>
                <w:top w:val="none" w:sz="0" w:space="0" w:color="auto"/>
                <w:left w:val="none" w:sz="0" w:space="0" w:color="auto"/>
                <w:bottom w:val="none" w:sz="0" w:space="0" w:color="auto"/>
                <w:right w:val="none" w:sz="0" w:space="0" w:color="auto"/>
              </w:divBdr>
            </w:div>
            <w:div w:id="1566067224">
              <w:marLeft w:val="480"/>
              <w:marRight w:val="0"/>
              <w:marTop w:val="0"/>
              <w:marBottom w:val="0"/>
              <w:divBdr>
                <w:top w:val="none" w:sz="0" w:space="0" w:color="auto"/>
                <w:left w:val="none" w:sz="0" w:space="0" w:color="auto"/>
                <w:bottom w:val="none" w:sz="0" w:space="0" w:color="auto"/>
                <w:right w:val="none" w:sz="0" w:space="0" w:color="auto"/>
              </w:divBdr>
            </w:div>
            <w:div w:id="1567448562">
              <w:marLeft w:val="480"/>
              <w:marRight w:val="0"/>
              <w:marTop w:val="0"/>
              <w:marBottom w:val="0"/>
              <w:divBdr>
                <w:top w:val="none" w:sz="0" w:space="0" w:color="auto"/>
                <w:left w:val="none" w:sz="0" w:space="0" w:color="auto"/>
                <w:bottom w:val="none" w:sz="0" w:space="0" w:color="auto"/>
                <w:right w:val="none" w:sz="0" w:space="0" w:color="auto"/>
              </w:divBdr>
            </w:div>
            <w:div w:id="1568031425">
              <w:marLeft w:val="480"/>
              <w:marRight w:val="0"/>
              <w:marTop w:val="0"/>
              <w:marBottom w:val="0"/>
              <w:divBdr>
                <w:top w:val="none" w:sz="0" w:space="0" w:color="auto"/>
                <w:left w:val="none" w:sz="0" w:space="0" w:color="auto"/>
                <w:bottom w:val="none" w:sz="0" w:space="0" w:color="auto"/>
                <w:right w:val="none" w:sz="0" w:space="0" w:color="auto"/>
              </w:divBdr>
            </w:div>
            <w:div w:id="1569270207">
              <w:marLeft w:val="480"/>
              <w:marRight w:val="0"/>
              <w:marTop w:val="0"/>
              <w:marBottom w:val="0"/>
              <w:divBdr>
                <w:top w:val="none" w:sz="0" w:space="0" w:color="auto"/>
                <w:left w:val="none" w:sz="0" w:space="0" w:color="auto"/>
                <w:bottom w:val="none" w:sz="0" w:space="0" w:color="auto"/>
                <w:right w:val="none" w:sz="0" w:space="0" w:color="auto"/>
              </w:divBdr>
            </w:div>
            <w:div w:id="1569414592">
              <w:marLeft w:val="480"/>
              <w:marRight w:val="0"/>
              <w:marTop w:val="0"/>
              <w:marBottom w:val="0"/>
              <w:divBdr>
                <w:top w:val="none" w:sz="0" w:space="0" w:color="auto"/>
                <w:left w:val="none" w:sz="0" w:space="0" w:color="auto"/>
                <w:bottom w:val="none" w:sz="0" w:space="0" w:color="auto"/>
                <w:right w:val="none" w:sz="0" w:space="0" w:color="auto"/>
              </w:divBdr>
            </w:div>
            <w:div w:id="1569530254">
              <w:marLeft w:val="480"/>
              <w:marRight w:val="0"/>
              <w:marTop w:val="0"/>
              <w:marBottom w:val="0"/>
              <w:divBdr>
                <w:top w:val="none" w:sz="0" w:space="0" w:color="auto"/>
                <w:left w:val="none" w:sz="0" w:space="0" w:color="auto"/>
                <w:bottom w:val="none" w:sz="0" w:space="0" w:color="auto"/>
                <w:right w:val="none" w:sz="0" w:space="0" w:color="auto"/>
              </w:divBdr>
            </w:div>
            <w:div w:id="1569878752">
              <w:marLeft w:val="480"/>
              <w:marRight w:val="0"/>
              <w:marTop w:val="0"/>
              <w:marBottom w:val="0"/>
              <w:divBdr>
                <w:top w:val="none" w:sz="0" w:space="0" w:color="auto"/>
                <w:left w:val="none" w:sz="0" w:space="0" w:color="auto"/>
                <w:bottom w:val="none" w:sz="0" w:space="0" w:color="auto"/>
                <w:right w:val="none" w:sz="0" w:space="0" w:color="auto"/>
              </w:divBdr>
            </w:div>
            <w:div w:id="1569993994">
              <w:marLeft w:val="480"/>
              <w:marRight w:val="0"/>
              <w:marTop w:val="0"/>
              <w:marBottom w:val="0"/>
              <w:divBdr>
                <w:top w:val="none" w:sz="0" w:space="0" w:color="auto"/>
                <w:left w:val="none" w:sz="0" w:space="0" w:color="auto"/>
                <w:bottom w:val="none" w:sz="0" w:space="0" w:color="auto"/>
                <w:right w:val="none" w:sz="0" w:space="0" w:color="auto"/>
              </w:divBdr>
            </w:div>
            <w:div w:id="1572812506">
              <w:marLeft w:val="480"/>
              <w:marRight w:val="0"/>
              <w:marTop w:val="0"/>
              <w:marBottom w:val="0"/>
              <w:divBdr>
                <w:top w:val="none" w:sz="0" w:space="0" w:color="auto"/>
                <w:left w:val="none" w:sz="0" w:space="0" w:color="auto"/>
                <w:bottom w:val="none" w:sz="0" w:space="0" w:color="auto"/>
                <w:right w:val="none" w:sz="0" w:space="0" w:color="auto"/>
              </w:divBdr>
            </w:div>
            <w:div w:id="1575360477">
              <w:marLeft w:val="480"/>
              <w:marRight w:val="0"/>
              <w:marTop w:val="0"/>
              <w:marBottom w:val="0"/>
              <w:divBdr>
                <w:top w:val="none" w:sz="0" w:space="0" w:color="auto"/>
                <w:left w:val="none" w:sz="0" w:space="0" w:color="auto"/>
                <w:bottom w:val="none" w:sz="0" w:space="0" w:color="auto"/>
                <w:right w:val="none" w:sz="0" w:space="0" w:color="auto"/>
              </w:divBdr>
            </w:div>
            <w:div w:id="1575387013">
              <w:marLeft w:val="480"/>
              <w:marRight w:val="0"/>
              <w:marTop w:val="0"/>
              <w:marBottom w:val="0"/>
              <w:divBdr>
                <w:top w:val="none" w:sz="0" w:space="0" w:color="auto"/>
                <w:left w:val="none" w:sz="0" w:space="0" w:color="auto"/>
                <w:bottom w:val="none" w:sz="0" w:space="0" w:color="auto"/>
                <w:right w:val="none" w:sz="0" w:space="0" w:color="auto"/>
              </w:divBdr>
            </w:div>
            <w:div w:id="1575432702">
              <w:marLeft w:val="480"/>
              <w:marRight w:val="0"/>
              <w:marTop w:val="0"/>
              <w:marBottom w:val="0"/>
              <w:divBdr>
                <w:top w:val="none" w:sz="0" w:space="0" w:color="auto"/>
                <w:left w:val="none" w:sz="0" w:space="0" w:color="auto"/>
                <w:bottom w:val="none" w:sz="0" w:space="0" w:color="auto"/>
                <w:right w:val="none" w:sz="0" w:space="0" w:color="auto"/>
              </w:divBdr>
            </w:div>
            <w:div w:id="1575504811">
              <w:marLeft w:val="480"/>
              <w:marRight w:val="0"/>
              <w:marTop w:val="0"/>
              <w:marBottom w:val="0"/>
              <w:divBdr>
                <w:top w:val="none" w:sz="0" w:space="0" w:color="auto"/>
                <w:left w:val="none" w:sz="0" w:space="0" w:color="auto"/>
                <w:bottom w:val="none" w:sz="0" w:space="0" w:color="auto"/>
                <w:right w:val="none" w:sz="0" w:space="0" w:color="auto"/>
              </w:divBdr>
            </w:div>
            <w:div w:id="1579896947">
              <w:marLeft w:val="480"/>
              <w:marRight w:val="0"/>
              <w:marTop w:val="0"/>
              <w:marBottom w:val="0"/>
              <w:divBdr>
                <w:top w:val="none" w:sz="0" w:space="0" w:color="auto"/>
                <w:left w:val="none" w:sz="0" w:space="0" w:color="auto"/>
                <w:bottom w:val="none" w:sz="0" w:space="0" w:color="auto"/>
                <w:right w:val="none" w:sz="0" w:space="0" w:color="auto"/>
              </w:divBdr>
            </w:div>
            <w:div w:id="1580283602">
              <w:marLeft w:val="480"/>
              <w:marRight w:val="0"/>
              <w:marTop w:val="0"/>
              <w:marBottom w:val="0"/>
              <w:divBdr>
                <w:top w:val="none" w:sz="0" w:space="0" w:color="auto"/>
                <w:left w:val="none" w:sz="0" w:space="0" w:color="auto"/>
                <w:bottom w:val="none" w:sz="0" w:space="0" w:color="auto"/>
                <w:right w:val="none" w:sz="0" w:space="0" w:color="auto"/>
              </w:divBdr>
            </w:div>
            <w:div w:id="1580561292">
              <w:marLeft w:val="480"/>
              <w:marRight w:val="0"/>
              <w:marTop w:val="0"/>
              <w:marBottom w:val="0"/>
              <w:divBdr>
                <w:top w:val="none" w:sz="0" w:space="0" w:color="auto"/>
                <w:left w:val="none" w:sz="0" w:space="0" w:color="auto"/>
                <w:bottom w:val="none" w:sz="0" w:space="0" w:color="auto"/>
                <w:right w:val="none" w:sz="0" w:space="0" w:color="auto"/>
              </w:divBdr>
            </w:div>
            <w:div w:id="1582563488">
              <w:marLeft w:val="480"/>
              <w:marRight w:val="0"/>
              <w:marTop w:val="0"/>
              <w:marBottom w:val="0"/>
              <w:divBdr>
                <w:top w:val="none" w:sz="0" w:space="0" w:color="auto"/>
                <w:left w:val="none" w:sz="0" w:space="0" w:color="auto"/>
                <w:bottom w:val="none" w:sz="0" w:space="0" w:color="auto"/>
                <w:right w:val="none" w:sz="0" w:space="0" w:color="auto"/>
              </w:divBdr>
            </w:div>
            <w:div w:id="1587230799">
              <w:marLeft w:val="480"/>
              <w:marRight w:val="0"/>
              <w:marTop w:val="0"/>
              <w:marBottom w:val="0"/>
              <w:divBdr>
                <w:top w:val="none" w:sz="0" w:space="0" w:color="auto"/>
                <w:left w:val="none" w:sz="0" w:space="0" w:color="auto"/>
                <w:bottom w:val="none" w:sz="0" w:space="0" w:color="auto"/>
                <w:right w:val="none" w:sz="0" w:space="0" w:color="auto"/>
              </w:divBdr>
            </w:div>
            <w:div w:id="1589539399">
              <w:marLeft w:val="480"/>
              <w:marRight w:val="0"/>
              <w:marTop w:val="0"/>
              <w:marBottom w:val="0"/>
              <w:divBdr>
                <w:top w:val="none" w:sz="0" w:space="0" w:color="auto"/>
                <w:left w:val="none" w:sz="0" w:space="0" w:color="auto"/>
                <w:bottom w:val="none" w:sz="0" w:space="0" w:color="auto"/>
                <w:right w:val="none" w:sz="0" w:space="0" w:color="auto"/>
              </w:divBdr>
            </w:div>
            <w:div w:id="1589654733">
              <w:marLeft w:val="480"/>
              <w:marRight w:val="0"/>
              <w:marTop w:val="0"/>
              <w:marBottom w:val="0"/>
              <w:divBdr>
                <w:top w:val="none" w:sz="0" w:space="0" w:color="auto"/>
                <w:left w:val="none" w:sz="0" w:space="0" w:color="auto"/>
                <w:bottom w:val="none" w:sz="0" w:space="0" w:color="auto"/>
                <w:right w:val="none" w:sz="0" w:space="0" w:color="auto"/>
              </w:divBdr>
            </w:div>
            <w:div w:id="1592155715">
              <w:marLeft w:val="480"/>
              <w:marRight w:val="0"/>
              <w:marTop w:val="0"/>
              <w:marBottom w:val="0"/>
              <w:divBdr>
                <w:top w:val="none" w:sz="0" w:space="0" w:color="auto"/>
                <w:left w:val="none" w:sz="0" w:space="0" w:color="auto"/>
                <w:bottom w:val="none" w:sz="0" w:space="0" w:color="auto"/>
                <w:right w:val="none" w:sz="0" w:space="0" w:color="auto"/>
              </w:divBdr>
            </w:div>
            <w:div w:id="1593392085">
              <w:marLeft w:val="480"/>
              <w:marRight w:val="0"/>
              <w:marTop w:val="0"/>
              <w:marBottom w:val="0"/>
              <w:divBdr>
                <w:top w:val="none" w:sz="0" w:space="0" w:color="auto"/>
                <w:left w:val="none" w:sz="0" w:space="0" w:color="auto"/>
                <w:bottom w:val="none" w:sz="0" w:space="0" w:color="auto"/>
                <w:right w:val="none" w:sz="0" w:space="0" w:color="auto"/>
              </w:divBdr>
            </w:div>
            <w:div w:id="1593466066">
              <w:marLeft w:val="480"/>
              <w:marRight w:val="0"/>
              <w:marTop w:val="0"/>
              <w:marBottom w:val="0"/>
              <w:divBdr>
                <w:top w:val="none" w:sz="0" w:space="0" w:color="auto"/>
                <w:left w:val="none" w:sz="0" w:space="0" w:color="auto"/>
                <w:bottom w:val="none" w:sz="0" w:space="0" w:color="auto"/>
                <w:right w:val="none" w:sz="0" w:space="0" w:color="auto"/>
              </w:divBdr>
            </w:div>
            <w:div w:id="1593704624">
              <w:marLeft w:val="480"/>
              <w:marRight w:val="0"/>
              <w:marTop w:val="0"/>
              <w:marBottom w:val="0"/>
              <w:divBdr>
                <w:top w:val="none" w:sz="0" w:space="0" w:color="auto"/>
                <w:left w:val="none" w:sz="0" w:space="0" w:color="auto"/>
                <w:bottom w:val="none" w:sz="0" w:space="0" w:color="auto"/>
                <w:right w:val="none" w:sz="0" w:space="0" w:color="auto"/>
              </w:divBdr>
            </w:div>
            <w:div w:id="1594240420">
              <w:marLeft w:val="480"/>
              <w:marRight w:val="0"/>
              <w:marTop w:val="0"/>
              <w:marBottom w:val="0"/>
              <w:divBdr>
                <w:top w:val="none" w:sz="0" w:space="0" w:color="auto"/>
                <w:left w:val="none" w:sz="0" w:space="0" w:color="auto"/>
                <w:bottom w:val="none" w:sz="0" w:space="0" w:color="auto"/>
                <w:right w:val="none" w:sz="0" w:space="0" w:color="auto"/>
              </w:divBdr>
            </w:div>
            <w:div w:id="1597519434">
              <w:marLeft w:val="480"/>
              <w:marRight w:val="0"/>
              <w:marTop w:val="0"/>
              <w:marBottom w:val="0"/>
              <w:divBdr>
                <w:top w:val="none" w:sz="0" w:space="0" w:color="auto"/>
                <w:left w:val="none" w:sz="0" w:space="0" w:color="auto"/>
                <w:bottom w:val="none" w:sz="0" w:space="0" w:color="auto"/>
                <w:right w:val="none" w:sz="0" w:space="0" w:color="auto"/>
              </w:divBdr>
            </w:div>
            <w:div w:id="1597716234">
              <w:marLeft w:val="480"/>
              <w:marRight w:val="0"/>
              <w:marTop w:val="0"/>
              <w:marBottom w:val="0"/>
              <w:divBdr>
                <w:top w:val="none" w:sz="0" w:space="0" w:color="auto"/>
                <w:left w:val="none" w:sz="0" w:space="0" w:color="auto"/>
                <w:bottom w:val="none" w:sz="0" w:space="0" w:color="auto"/>
                <w:right w:val="none" w:sz="0" w:space="0" w:color="auto"/>
              </w:divBdr>
            </w:div>
            <w:div w:id="1598903812">
              <w:marLeft w:val="480"/>
              <w:marRight w:val="0"/>
              <w:marTop w:val="0"/>
              <w:marBottom w:val="0"/>
              <w:divBdr>
                <w:top w:val="none" w:sz="0" w:space="0" w:color="auto"/>
                <w:left w:val="none" w:sz="0" w:space="0" w:color="auto"/>
                <w:bottom w:val="none" w:sz="0" w:space="0" w:color="auto"/>
                <w:right w:val="none" w:sz="0" w:space="0" w:color="auto"/>
              </w:divBdr>
            </w:div>
            <w:div w:id="1600328723">
              <w:marLeft w:val="480"/>
              <w:marRight w:val="0"/>
              <w:marTop w:val="0"/>
              <w:marBottom w:val="0"/>
              <w:divBdr>
                <w:top w:val="none" w:sz="0" w:space="0" w:color="auto"/>
                <w:left w:val="none" w:sz="0" w:space="0" w:color="auto"/>
                <w:bottom w:val="none" w:sz="0" w:space="0" w:color="auto"/>
                <w:right w:val="none" w:sz="0" w:space="0" w:color="auto"/>
              </w:divBdr>
            </w:div>
            <w:div w:id="1602060021">
              <w:marLeft w:val="480"/>
              <w:marRight w:val="0"/>
              <w:marTop w:val="0"/>
              <w:marBottom w:val="0"/>
              <w:divBdr>
                <w:top w:val="none" w:sz="0" w:space="0" w:color="auto"/>
                <w:left w:val="none" w:sz="0" w:space="0" w:color="auto"/>
                <w:bottom w:val="none" w:sz="0" w:space="0" w:color="auto"/>
                <w:right w:val="none" w:sz="0" w:space="0" w:color="auto"/>
              </w:divBdr>
            </w:div>
            <w:div w:id="1603226768">
              <w:marLeft w:val="480"/>
              <w:marRight w:val="0"/>
              <w:marTop w:val="0"/>
              <w:marBottom w:val="0"/>
              <w:divBdr>
                <w:top w:val="none" w:sz="0" w:space="0" w:color="auto"/>
                <w:left w:val="none" w:sz="0" w:space="0" w:color="auto"/>
                <w:bottom w:val="none" w:sz="0" w:space="0" w:color="auto"/>
                <w:right w:val="none" w:sz="0" w:space="0" w:color="auto"/>
              </w:divBdr>
            </w:div>
            <w:div w:id="1603489610">
              <w:marLeft w:val="480"/>
              <w:marRight w:val="0"/>
              <w:marTop w:val="0"/>
              <w:marBottom w:val="0"/>
              <w:divBdr>
                <w:top w:val="none" w:sz="0" w:space="0" w:color="auto"/>
                <w:left w:val="none" w:sz="0" w:space="0" w:color="auto"/>
                <w:bottom w:val="none" w:sz="0" w:space="0" w:color="auto"/>
                <w:right w:val="none" w:sz="0" w:space="0" w:color="auto"/>
              </w:divBdr>
            </w:div>
            <w:div w:id="1603489875">
              <w:marLeft w:val="480"/>
              <w:marRight w:val="0"/>
              <w:marTop w:val="0"/>
              <w:marBottom w:val="0"/>
              <w:divBdr>
                <w:top w:val="none" w:sz="0" w:space="0" w:color="auto"/>
                <w:left w:val="none" w:sz="0" w:space="0" w:color="auto"/>
                <w:bottom w:val="none" w:sz="0" w:space="0" w:color="auto"/>
                <w:right w:val="none" w:sz="0" w:space="0" w:color="auto"/>
              </w:divBdr>
            </w:div>
            <w:div w:id="1603759214">
              <w:marLeft w:val="480"/>
              <w:marRight w:val="0"/>
              <w:marTop w:val="0"/>
              <w:marBottom w:val="0"/>
              <w:divBdr>
                <w:top w:val="none" w:sz="0" w:space="0" w:color="auto"/>
                <w:left w:val="none" w:sz="0" w:space="0" w:color="auto"/>
                <w:bottom w:val="none" w:sz="0" w:space="0" w:color="auto"/>
                <w:right w:val="none" w:sz="0" w:space="0" w:color="auto"/>
              </w:divBdr>
            </w:div>
            <w:div w:id="1604024840">
              <w:marLeft w:val="480"/>
              <w:marRight w:val="0"/>
              <w:marTop w:val="0"/>
              <w:marBottom w:val="0"/>
              <w:divBdr>
                <w:top w:val="none" w:sz="0" w:space="0" w:color="auto"/>
                <w:left w:val="none" w:sz="0" w:space="0" w:color="auto"/>
                <w:bottom w:val="none" w:sz="0" w:space="0" w:color="auto"/>
                <w:right w:val="none" w:sz="0" w:space="0" w:color="auto"/>
              </w:divBdr>
            </w:div>
            <w:div w:id="1604339554">
              <w:marLeft w:val="480"/>
              <w:marRight w:val="0"/>
              <w:marTop w:val="0"/>
              <w:marBottom w:val="0"/>
              <w:divBdr>
                <w:top w:val="none" w:sz="0" w:space="0" w:color="auto"/>
                <w:left w:val="none" w:sz="0" w:space="0" w:color="auto"/>
                <w:bottom w:val="none" w:sz="0" w:space="0" w:color="auto"/>
                <w:right w:val="none" w:sz="0" w:space="0" w:color="auto"/>
              </w:divBdr>
            </w:div>
            <w:div w:id="1604419293">
              <w:marLeft w:val="480"/>
              <w:marRight w:val="0"/>
              <w:marTop w:val="0"/>
              <w:marBottom w:val="0"/>
              <w:divBdr>
                <w:top w:val="none" w:sz="0" w:space="0" w:color="auto"/>
                <w:left w:val="none" w:sz="0" w:space="0" w:color="auto"/>
                <w:bottom w:val="none" w:sz="0" w:space="0" w:color="auto"/>
                <w:right w:val="none" w:sz="0" w:space="0" w:color="auto"/>
              </w:divBdr>
            </w:div>
            <w:div w:id="1605653645">
              <w:marLeft w:val="480"/>
              <w:marRight w:val="0"/>
              <w:marTop w:val="0"/>
              <w:marBottom w:val="0"/>
              <w:divBdr>
                <w:top w:val="none" w:sz="0" w:space="0" w:color="auto"/>
                <w:left w:val="none" w:sz="0" w:space="0" w:color="auto"/>
                <w:bottom w:val="none" w:sz="0" w:space="0" w:color="auto"/>
                <w:right w:val="none" w:sz="0" w:space="0" w:color="auto"/>
              </w:divBdr>
            </w:div>
            <w:div w:id="1606765167">
              <w:marLeft w:val="480"/>
              <w:marRight w:val="0"/>
              <w:marTop w:val="0"/>
              <w:marBottom w:val="0"/>
              <w:divBdr>
                <w:top w:val="none" w:sz="0" w:space="0" w:color="auto"/>
                <w:left w:val="none" w:sz="0" w:space="0" w:color="auto"/>
                <w:bottom w:val="none" w:sz="0" w:space="0" w:color="auto"/>
                <w:right w:val="none" w:sz="0" w:space="0" w:color="auto"/>
              </w:divBdr>
            </w:div>
            <w:div w:id="1607956783">
              <w:marLeft w:val="480"/>
              <w:marRight w:val="0"/>
              <w:marTop w:val="0"/>
              <w:marBottom w:val="0"/>
              <w:divBdr>
                <w:top w:val="none" w:sz="0" w:space="0" w:color="auto"/>
                <w:left w:val="none" w:sz="0" w:space="0" w:color="auto"/>
                <w:bottom w:val="none" w:sz="0" w:space="0" w:color="auto"/>
                <w:right w:val="none" w:sz="0" w:space="0" w:color="auto"/>
              </w:divBdr>
            </w:div>
            <w:div w:id="1608732787">
              <w:marLeft w:val="480"/>
              <w:marRight w:val="0"/>
              <w:marTop w:val="0"/>
              <w:marBottom w:val="0"/>
              <w:divBdr>
                <w:top w:val="none" w:sz="0" w:space="0" w:color="auto"/>
                <w:left w:val="none" w:sz="0" w:space="0" w:color="auto"/>
                <w:bottom w:val="none" w:sz="0" w:space="0" w:color="auto"/>
                <w:right w:val="none" w:sz="0" w:space="0" w:color="auto"/>
              </w:divBdr>
            </w:div>
            <w:div w:id="1609047683">
              <w:marLeft w:val="480"/>
              <w:marRight w:val="0"/>
              <w:marTop w:val="0"/>
              <w:marBottom w:val="0"/>
              <w:divBdr>
                <w:top w:val="none" w:sz="0" w:space="0" w:color="auto"/>
                <w:left w:val="none" w:sz="0" w:space="0" w:color="auto"/>
                <w:bottom w:val="none" w:sz="0" w:space="0" w:color="auto"/>
                <w:right w:val="none" w:sz="0" w:space="0" w:color="auto"/>
              </w:divBdr>
            </w:div>
            <w:div w:id="1610164766">
              <w:marLeft w:val="480"/>
              <w:marRight w:val="0"/>
              <w:marTop w:val="0"/>
              <w:marBottom w:val="0"/>
              <w:divBdr>
                <w:top w:val="none" w:sz="0" w:space="0" w:color="auto"/>
                <w:left w:val="none" w:sz="0" w:space="0" w:color="auto"/>
                <w:bottom w:val="none" w:sz="0" w:space="0" w:color="auto"/>
                <w:right w:val="none" w:sz="0" w:space="0" w:color="auto"/>
              </w:divBdr>
            </w:div>
            <w:div w:id="1611085934">
              <w:marLeft w:val="480"/>
              <w:marRight w:val="0"/>
              <w:marTop w:val="0"/>
              <w:marBottom w:val="0"/>
              <w:divBdr>
                <w:top w:val="none" w:sz="0" w:space="0" w:color="auto"/>
                <w:left w:val="none" w:sz="0" w:space="0" w:color="auto"/>
                <w:bottom w:val="none" w:sz="0" w:space="0" w:color="auto"/>
                <w:right w:val="none" w:sz="0" w:space="0" w:color="auto"/>
              </w:divBdr>
            </w:div>
            <w:div w:id="1611156842">
              <w:marLeft w:val="480"/>
              <w:marRight w:val="0"/>
              <w:marTop w:val="0"/>
              <w:marBottom w:val="0"/>
              <w:divBdr>
                <w:top w:val="none" w:sz="0" w:space="0" w:color="auto"/>
                <w:left w:val="none" w:sz="0" w:space="0" w:color="auto"/>
                <w:bottom w:val="none" w:sz="0" w:space="0" w:color="auto"/>
                <w:right w:val="none" w:sz="0" w:space="0" w:color="auto"/>
              </w:divBdr>
            </w:div>
            <w:div w:id="1612589241">
              <w:marLeft w:val="480"/>
              <w:marRight w:val="0"/>
              <w:marTop w:val="0"/>
              <w:marBottom w:val="0"/>
              <w:divBdr>
                <w:top w:val="none" w:sz="0" w:space="0" w:color="auto"/>
                <w:left w:val="none" w:sz="0" w:space="0" w:color="auto"/>
                <w:bottom w:val="none" w:sz="0" w:space="0" w:color="auto"/>
                <w:right w:val="none" w:sz="0" w:space="0" w:color="auto"/>
              </w:divBdr>
            </w:div>
            <w:div w:id="1613852702">
              <w:marLeft w:val="480"/>
              <w:marRight w:val="0"/>
              <w:marTop w:val="0"/>
              <w:marBottom w:val="0"/>
              <w:divBdr>
                <w:top w:val="none" w:sz="0" w:space="0" w:color="auto"/>
                <w:left w:val="none" w:sz="0" w:space="0" w:color="auto"/>
                <w:bottom w:val="none" w:sz="0" w:space="0" w:color="auto"/>
                <w:right w:val="none" w:sz="0" w:space="0" w:color="auto"/>
              </w:divBdr>
            </w:div>
            <w:div w:id="1614633746">
              <w:marLeft w:val="480"/>
              <w:marRight w:val="0"/>
              <w:marTop w:val="0"/>
              <w:marBottom w:val="0"/>
              <w:divBdr>
                <w:top w:val="none" w:sz="0" w:space="0" w:color="auto"/>
                <w:left w:val="none" w:sz="0" w:space="0" w:color="auto"/>
                <w:bottom w:val="none" w:sz="0" w:space="0" w:color="auto"/>
                <w:right w:val="none" w:sz="0" w:space="0" w:color="auto"/>
              </w:divBdr>
            </w:div>
            <w:div w:id="1616523689">
              <w:marLeft w:val="480"/>
              <w:marRight w:val="0"/>
              <w:marTop w:val="0"/>
              <w:marBottom w:val="0"/>
              <w:divBdr>
                <w:top w:val="none" w:sz="0" w:space="0" w:color="auto"/>
                <w:left w:val="none" w:sz="0" w:space="0" w:color="auto"/>
                <w:bottom w:val="none" w:sz="0" w:space="0" w:color="auto"/>
                <w:right w:val="none" w:sz="0" w:space="0" w:color="auto"/>
              </w:divBdr>
            </w:div>
            <w:div w:id="1618365230">
              <w:marLeft w:val="480"/>
              <w:marRight w:val="0"/>
              <w:marTop w:val="0"/>
              <w:marBottom w:val="0"/>
              <w:divBdr>
                <w:top w:val="none" w:sz="0" w:space="0" w:color="auto"/>
                <w:left w:val="none" w:sz="0" w:space="0" w:color="auto"/>
                <w:bottom w:val="none" w:sz="0" w:space="0" w:color="auto"/>
                <w:right w:val="none" w:sz="0" w:space="0" w:color="auto"/>
              </w:divBdr>
            </w:div>
            <w:div w:id="1619950588">
              <w:marLeft w:val="480"/>
              <w:marRight w:val="0"/>
              <w:marTop w:val="0"/>
              <w:marBottom w:val="0"/>
              <w:divBdr>
                <w:top w:val="none" w:sz="0" w:space="0" w:color="auto"/>
                <w:left w:val="none" w:sz="0" w:space="0" w:color="auto"/>
                <w:bottom w:val="none" w:sz="0" w:space="0" w:color="auto"/>
                <w:right w:val="none" w:sz="0" w:space="0" w:color="auto"/>
              </w:divBdr>
            </w:div>
            <w:div w:id="1620648500">
              <w:marLeft w:val="480"/>
              <w:marRight w:val="0"/>
              <w:marTop w:val="0"/>
              <w:marBottom w:val="0"/>
              <w:divBdr>
                <w:top w:val="none" w:sz="0" w:space="0" w:color="auto"/>
                <w:left w:val="none" w:sz="0" w:space="0" w:color="auto"/>
                <w:bottom w:val="none" w:sz="0" w:space="0" w:color="auto"/>
                <w:right w:val="none" w:sz="0" w:space="0" w:color="auto"/>
              </w:divBdr>
            </w:div>
            <w:div w:id="1623028816">
              <w:marLeft w:val="480"/>
              <w:marRight w:val="0"/>
              <w:marTop w:val="0"/>
              <w:marBottom w:val="0"/>
              <w:divBdr>
                <w:top w:val="none" w:sz="0" w:space="0" w:color="auto"/>
                <w:left w:val="none" w:sz="0" w:space="0" w:color="auto"/>
                <w:bottom w:val="none" w:sz="0" w:space="0" w:color="auto"/>
                <w:right w:val="none" w:sz="0" w:space="0" w:color="auto"/>
              </w:divBdr>
            </w:div>
            <w:div w:id="1623724705">
              <w:marLeft w:val="480"/>
              <w:marRight w:val="0"/>
              <w:marTop w:val="0"/>
              <w:marBottom w:val="0"/>
              <w:divBdr>
                <w:top w:val="none" w:sz="0" w:space="0" w:color="auto"/>
                <w:left w:val="none" w:sz="0" w:space="0" w:color="auto"/>
                <w:bottom w:val="none" w:sz="0" w:space="0" w:color="auto"/>
                <w:right w:val="none" w:sz="0" w:space="0" w:color="auto"/>
              </w:divBdr>
            </w:div>
            <w:div w:id="1623997768">
              <w:marLeft w:val="480"/>
              <w:marRight w:val="0"/>
              <w:marTop w:val="0"/>
              <w:marBottom w:val="0"/>
              <w:divBdr>
                <w:top w:val="none" w:sz="0" w:space="0" w:color="auto"/>
                <w:left w:val="none" w:sz="0" w:space="0" w:color="auto"/>
                <w:bottom w:val="none" w:sz="0" w:space="0" w:color="auto"/>
                <w:right w:val="none" w:sz="0" w:space="0" w:color="auto"/>
              </w:divBdr>
            </w:div>
            <w:div w:id="1625304007">
              <w:marLeft w:val="480"/>
              <w:marRight w:val="0"/>
              <w:marTop w:val="0"/>
              <w:marBottom w:val="0"/>
              <w:divBdr>
                <w:top w:val="none" w:sz="0" w:space="0" w:color="auto"/>
                <w:left w:val="none" w:sz="0" w:space="0" w:color="auto"/>
                <w:bottom w:val="none" w:sz="0" w:space="0" w:color="auto"/>
                <w:right w:val="none" w:sz="0" w:space="0" w:color="auto"/>
              </w:divBdr>
            </w:div>
            <w:div w:id="1629698286">
              <w:marLeft w:val="480"/>
              <w:marRight w:val="0"/>
              <w:marTop w:val="0"/>
              <w:marBottom w:val="0"/>
              <w:divBdr>
                <w:top w:val="none" w:sz="0" w:space="0" w:color="auto"/>
                <w:left w:val="none" w:sz="0" w:space="0" w:color="auto"/>
                <w:bottom w:val="none" w:sz="0" w:space="0" w:color="auto"/>
                <w:right w:val="none" w:sz="0" w:space="0" w:color="auto"/>
              </w:divBdr>
            </w:div>
            <w:div w:id="1630554767">
              <w:marLeft w:val="480"/>
              <w:marRight w:val="0"/>
              <w:marTop w:val="0"/>
              <w:marBottom w:val="0"/>
              <w:divBdr>
                <w:top w:val="none" w:sz="0" w:space="0" w:color="auto"/>
                <w:left w:val="none" w:sz="0" w:space="0" w:color="auto"/>
                <w:bottom w:val="none" w:sz="0" w:space="0" w:color="auto"/>
                <w:right w:val="none" w:sz="0" w:space="0" w:color="auto"/>
              </w:divBdr>
            </w:div>
            <w:div w:id="1630890815">
              <w:marLeft w:val="480"/>
              <w:marRight w:val="0"/>
              <w:marTop w:val="0"/>
              <w:marBottom w:val="0"/>
              <w:divBdr>
                <w:top w:val="none" w:sz="0" w:space="0" w:color="auto"/>
                <w:left w:val="none" w:sz="0" w:space="0" w:color="auto"/>
                <w:bottom w:val="none" w:sz="0" w:space="0" w:color="auto"/>
                <w:right w:val="none" w:sz="0" w:space="0" w:color="auto"/>
              </w:divBdr>
            </w:div>
            <w:div w:id="1632201106">
              <w:marLeft w:val="480"/>
              <w:marRight w:val="0"/>
              <w:marTop w:val="0"/>
              <w:marBottom w:val="0"/>
              <w:divBdr>
                <w:top w:val="none" w:sz="0" w:space="0" w:color="auto"/>
                <w:left w:val="none" w:sz="0" w:space="0" w:color="auto"/>
                <w:bottom w:val="none" w:sz="0" w:space="0" w:color="auto"/>
                <w:right w:val="none" w:sz="0" w:space="0" w:color="auto"/>
              </w:divBdr>
            </w:div>
            <w:div w:id="1632711290">
              <w:marLeft w:val="480"/>
              <w:marRight w:val="0"/>
              <w:marTop w:val="0"/>
              <w:marBottom w:val="0"/>
              <w:divBdr>
                <w:top w:val="none" w:sz="0" w:space="0" w:color="auto"/>
                <w:left w:val="none" w:sz="0" w:space="0" w:color="auto"/>
                <w:bottom w:val="none" w:sz="0" w:space="0" w:color="auto"/>
                <w:right w:val="none" w:sz="0" w:space="0" w:color="auto"/>
              </w:divBdr>
            </w:div>
            <w:div w:id="1632712127">
              <w:marLeft w:val="480"/>
              <w:marRight w:val="0"/>
              <w:marTop w:val="0"/>
              <w:marBottom w:val="0"/>
              <w:divBdr>
                <w:top w:val="none" w:sz="0" w:space="0" w:color="auto"/>
                <w:left w:val="none" w:sz="0" w:space="0" w:color="auto"/>
                <w:bottom w:val="none" w:sz="0" w:space="0" w:color="auto"/>
                <w:right w:val="none" w:sz="0" w:space="0" w:color="auto"/>
              </w:divBdr>
            </w:div>
            <w:div w:id="1633561553">
              <w:marLeft w:val="480"/>
              <w:marRight w:val="0"/>
              <w:marTop w:val="0"/>
              <w:marBottom w:val="0"/>
              <w:divBdr>
                <w:top w:val="none" w:sz="0" w:space="0" w:color="auto"/>
                <w:left w:val="none" w:sz="0" w:space="0" w:color="auto"/>
                <w:bottom w:val="none" w:sz="0" w:space="0" w:color="auto"/>
                <w:right w:val="none" w:sz="0" w:space="0" w:color="auto"/>
              </w:divBdr>
            </w:div>
            <w:div w:id="1634603385">
              <w:marLeft w:val="480"/>
              <w:marRight w:val="0"/>
              <w:marTop w:val="0"/>
              <w:marBottom w:val="0"/>
              <w:divBdr>
                <w:top w:val="none" w:sz="0" w:space="0" w:color="auto"/>
                <w:left w:val="none" w:sz="0" w:space="0" w:color="auto"/>
                <w:bottom w:val="none" w:sz="0" w:space="0" w:color="auto"/>
                <w:right w:val="none" w:sz="0" w:space="0" w:color="auto"/>
              </w:divBdr>
            </w:div>
            <w:div w:id="1634864068">
              <w:marLeft w:val="480"/>
              <w:marRight w:val="0"/>
              <w:marTop w:val="0"/>
              <w:marBottom w:val="0"/>
              <w:divBdr>
                <w:top w:val="none" w:sz="0" w:space="0" w:color="auto"/>
                <w:left w:val="none" w:sz="0" w:space="0" w:color="auto"/>
                <w:bottom w:val="none" w:sz="0" w:space="0" w:color="auto"/>
                <w:right w:val="none" w:sz="0" w:space="0" w:color="auto"/>
              </w:divBdr>
            </w:div>
            <w:div w:id="1635986940">
              <w:marLeft w:val="480"/>
              <w:marRight w:val="0"/>
              <w:marTop w:val="0"/>
              <w:marBottom w:val="0"/>
              <w:divBdr>
                <w:top w:val="none" w:sz="0" w:space="0" w:color="auto"/>
                <w:left w:val="none" w:sz="0" w:space="0" w:color="auto"/>
                <w:bottom w:val="none" w:sz="0" w:space="0" w:color="auto"/>
                <w:right w:val="none" w:sz="0" w:space="0" w:color="auto"/>
              </w:divBdr>
            </w:div>
            <w:div w:id="1638998345">
              <w:marLeft w:val="480"/>
              <w:marRight w:val="0"/>
              <w:marTop w:val="0"/>
              <w:marBottom w:val="0"/>
              <w:divBdr>
                <w:top w:val="none" w:sz="0" w:space="0" w:color="auto"/>
                <w:left w:val="none" w:sz="0" w:space="0" w:color="auto"/>
                <w:bottom w:val="none" w:sz="0" w:space="0" w:color="auto"/>
                <w:right w:val="none" w:sz="0" w:space="0" w:color="auto"/>
              </w:divBdr>
            </w:div>
            <w:div w:id="1639143652">
              <w:marLeft w:val="480"/>
              <w:marRight w:val="0"/>
              <w:marTop w:val="0"/>
              <w:marBottom w:val="0"/>
              <w:divBdr>
                <w:top w:val="none" w:sz="0" w:space="0" w:color="auto"/>
                <w:left w:val="none" w:sz="0" w:space="0" w:color="auto"/>
                <w:bottom w:val="none" w:sz="0" w:space="0" w:color="auto"/>
                <w:right w:val="none" w:sz="0" w:space="0" w:color="auto"/>
              </w:divBdr>
            </w:div>
            <w:div w:id="1640068359">
              <w:marLeft w:val="480"/>
              <w:marRight w:val="0"/>
              <w:marTop w:val="0"/>
              <w:marBottom w:val="0"/>
              <w:divBdr>
                <w:top w:val="none" w:sz="0" w:space="0" w:color="auto"/>
                <w:left w:val="none" w:sz="0" w:space="0" w:color="auto"/>
                <w:bottom w:val="none" w:sz="0" w:space="0" w:color="auto"/>
                <w:right w:val="none" w:sz="0" w:space="0" w:color="auto"/>
              </w:divBdr>
            </w:div>
            <w:div w:id="1640454604">
              <w:marLeft w:val="480"/>
              <w:marRight w:val="0"/>
              <w:marTop w:val="0"/>
              <w:marBottom w:val="0"/>
              <w:divBdr>
                <w:top w:val="none" w:sz="0" w:space="0" w:color="auto"/>
                <w:left w:val="none" w:sz="0" w:space="0" w:color="auto"/>
                <w:bottom w:val="none" w:sz="0" w:space="0" w:color="auto"/>
                <w:right w:val="none" w:sz="0" w:space="0" w:color="auto"/>
              </w:divBdr>
            </w:div>
            <w:div w:id="1641811189">
              <w:marLeft w:val="480"/>
              <w:marRight w:val="0"/>
              <w:marTop w:val="0"/>
              <w:marBottom w:val="0"/>
              <w:divBdr>
                <w:top w:val="none" w:sz="0" w:space="0" w:color="auto"/>
                <w:left w:val="none" w:sz="0" w:space="0" w:color="auto"/>
                <w:bottom w:val="none" w:sz="0" w:space="0" w:color="auto"/>
                <w:right w:val="none" w:sz="0" w:space="0" w:color="auto"/>
              </w:divBdr>
            </w:div>
            <w:div w:id="1642152001">
              <w:marLeft w:val="480"/>
              <w:marRight w:val="0"/>
              <w:marTop w:val="0"/>
              <w:marBottom w:val="0"/>
              <w:divBdr>
                <w:top w:val="none" w:sz="0" w:space="0" w:color="auto"/>
                <w:left w:val="none" w:sz="0" w:space="0" w:color="auto"/>
                <w:bottom w:val="none" w:sz="0" w:space="0" w:color="auto"/>
                <w:right w:val="none" w:sz="0" w:space="0" w:color="auto"/>
              </w:divBdr>
            </w:div>
            <w:div w:id="1643270914">
              <w:marLeft w:val="480"/>
              <w:marRight w:val="0"/>
              <w:marTop w:val="0"/>
              <w:marBottom w:val="0"/>
              <w:divBdr>
                <w:top w:val="none" w:sz="0" w:space="0" w:color="auto"/>
                <w:left w:val="none" w:sz="0" w:space="0" w:color="auto"/>
                <w:bottom w:val="none" w:sz="0" w:space="0" w:color="auto"/>
                <w:right w:val="none" w:sz="0" w:space="0" w:color="auto"/>
              </w:divBdr>
            </w:div>
            <w:div w:id="1644386200">
              <w:marLeft w:val="480"/>
              <w:marRight w:val="0"/>
              <w:marTop w:val="0"/>
              <w:marBottom w:val="0"/>
              <w:divBdr>
                <w:top w:val="none" w:sz="0" w:space="0" w:color="auto"/>
                <w:left w:val="none" w:sz="0" w:space="0" w:color="auto"/>
                <w:bottom w:val="none" w:sz="0" w:space="0" w:color="auto"/>
                <w:right w:val="none" w:sz="0" w:space="0" w:color="auto"/>
              </w:divBdr>
            </w:div>
            <w:div w:id="1645740089">
              <w:marLeft w:val="480"/>
              <w:marRight w:val="0"/>
              <w:marTop w:val="0"/>
              <w:marBottom w:val="0"/>
              <w:divBdr>
                <w:top w:val="none" w:sz="0" w:space="0" w:color="auto"/>
                <w:left w:val="none" w:sz="0" w:space="0" w:color="auto"/>
                <w:bottom w:val="none" w:sz="0" w:space="0" w:color="auto"/>
                <w:right w:val="none" w:sz="0" w:space="0" w:color="auto"/>
              </w:divBdr>
            </w:div>
            <w:div w:id="1646204784">
              <w:marLeft w:val="480"/>
              <w:marRight w:val="0"/>
              <w:marTop w:val="0"/>
              <w:marBottom w:val="0"/>
              <w:divBdr>
                <w:top w:val="none" w:sz="0" w:space="0" w:color="auto"/>
                <w:left w:val="none" w:sz="0" w:space="0" w:color="auto"/>
                <w:bottom w:val="none" w:sz="0" w:space="0" w:color="auto"/>
                <w:right w:val="none" w:sz="0" w:space="0" w:color="auto"/>
              </w:divBdr>
            </w:div>
            <w:div w:id="1646859757">
              <w:marLeft w:val="480"/>
              <w:marRight w:val="0"/>
              <w:marTop w:val="0"/>
              <w:marBottom w:val="0"/>
              <w:divBdr>
                <w:top w:val="none" w:sz="0" w:space="0" w:color="auto"/>
                <w:left w:val="none" w:sz="0" w:space="0" w:color="auto"/>
                <w:bottom w:val="none" w:sz="0" w:space="0" w:color="auto"/>
                <w:right w:val="none" w:sz="0" w:space="0" w:color="auto"/>
              </w:divBdr>
            </w:div>
            <w:div w:id="1647852608">
              <w:marLeft w:val="480"/>
              <w:marRight w:val="0"/>
              <w:marTop w:val="0"/>
              <w:marBottom w:val="0"/>
              <w:divBdr>
                <w:top w:val="none" w:sz="0" w:space="0" w:color="auto"/>
                <w:left w:val="none" w:sz="0" w:space="0" w:color="auto"/>
                <w:bottom w:val="none" w:sz="0" w:space="0" w:color="auto"/>
                <w:right w:val="none" w:sz="0" w:space="0" w:color="auto"/>
              </w:divBdr>
            </w:div>
            <w:div w:id="1648432827">
              <w:marLeft w:val="480"/>
              <w:marRight w:val="0"/>
              <w:marTop w:val="0"/>
              <w:marBottom w:val="0"/>
              <w:divBdr>
                <w:top w:val="none" w:sz="0" w:space="0" w:color="auto"/>
                <w:left w:val="none" w:sz="0" w:space="0" w:color="auto"/>
                <w:bottom w:val="none" w:sz="0" w:space="0" w:color="auto"/>
                <w:right w:val="none" w:sz="0" w:space="0" w:color="auto"/>
              </w:divBdr>
            </w:div>
            <w:div w:id="1650474104">
              <w:marLeft w:val="480"/>
              <w:marRight w:val="0"/>
              <w:marTop w:val="0"/>
              <w:marBottom w:val="0"/>
              <w:divBdr>
                <w:top w:val="none" w:sz="0" w:space="0" w:color="auto"/>
                <w:left w:val="none" w:sz="0" w:space="0" w:color="auto"/>
                <w:bottom w:val="none" w:sz="0" w:space="0" w:color="auto"/>
                <w:right w:val="none" w:sz="0" w:space="0" w:color="auto"/>
              </w:divBdr>
            </w:div>
            <w:div w:id="1652564125">
              <w:marLeft w:val="480"/>
              <w:marRight w:val="0"/>
              <w:marTop w:val="0"/>
              <w:marBottom w:val="0"/>
              <w:divBdr>
                <w:top w:val="none" w:sz="0" w:space="0" w:color="auto"/>
                <w:left w:val="none" w:sz="0" w:space="0" w:color="auto"/>
                <w:bottom w:val="none" w:sz="0" w:space="0" w:color="auto"/>
                <w:right w:val="none" w:sz="0" w:space="0" w:color="auto"/>
              </w:divBdr>
            </w:div>
            <w:div w:id="1652783705">
              <w:marLeft w:val="480"/>
              <w:marRight w:val="0"/>
              <w:marTop w:val="0"/>
              <w:marBottom w:val="0"/>
              <w:divBdr>
                <w:top w:val="none" w:sz="0" w:space="0" w:color="auto"/>
                <w:left w:val="none" w:sz="0" w:space="0" w:color="auto"/>
                <w:bottom w:val="none" w:sz="0" w:space="0" w:color="auto"/>
                <w:right w:val="none" w:sz="0" w:space="0" w:color="auto"/>
              </w:divBdr>
            </w:div>
            <w:div w:id="1654409585">
              <w:marLeft w:val="480"/>
              <w:marRight w:val="0"/>
              <w:marTop w:val="0"/>
              <w:marBottom w:val="0"/>
              <w:divBdr>
                <w:top w:val="none" w:sz="0" w:space="0" w:color="auto"/>
                <w:left w:val="none" w:sz="0" w:space="0" w:color="auto"/>
                <w:bottom w:val="none" w:sz="0" w:space="0" w:color="auto"/>
                <w:right w:val="none" w:sz="0" w:space="0" w:color="auto"/>
              </w:divBdr>
            </w:div>
            <w:div w:id="1655530881">
              <w:marLeft w:val="480"/>
              <w:marRight w:val="0"/>
              <w:marTop w:val="0"/>
              <w:marBottom w:val="0"/>
              <w:divBdr>
                <w:top w:val="none" w:sz="0" w:space="0" w:color="auto"/>
                <w:left w:val="none" w:sz="0" w:space="0" w:color="auto"/>
                <w:bottom w:val="none" w:sz="0" w:space="0" w:color="auto"/>
                <w:right w:val="none" w:sz="0" w:space="0" w:color="auto"/>
              </w:divBdr>
            </w:div>
            <w:div w:id="1657104275">
              <w:marLeft w:val="480"/>
              <w:marRight w:val="0"/>
              <w:marTop w:val="0"/>
              <w:marBottom w:val="0"/>
              <w:divBdr>
                <w:top w:val="none" w:sz="0" w:space="0" w:color="auto"/>
                <w:left w:val="none" w:sz="0" w:space="0" w:color="auto"/>
                <w:bottom w:val="none" w:sz="0" w:space="0" w:color="auto"/>
                <w:right w:val="none" w:sz="0" w:space="0" w:color="auto"/>
              </w:divBdr>
            </w:div>
            <w:div w:id="1658266178">
              <w:marLeft w:val="480"/>
              <w:marRight w:val="0"/>
              <w:marTop w:val="0"/>
              <w:marBottom w:val="0"/>
              <w:divBdr>
                <w:top w:val="none" w:sz="0" w:space="0" w:color="auto"/>
                <w:left w:val="none" w:sz="0" w:space="0" w:color="auto"/>
                <w:bottom w:val="none" w:sz="0" w:space="0" w:color="auto"/>
                <w:right w:val="none" w:sz="0" w:space="0" w:color="auto"/>
              </w:divBdr>
            </w:div>
            <w:div w:id="1662001327">
              <w:marLeft w:val="480"/>
              <w:marRight w:val="0"/>
              <w:marTop w:val="0"/>
              <w:marBottom w:val="0"/>
              <w:divBdr>
                <w:top w:val="none" w:sz="0" w:space="0" w:color="auto"/>
                <w:left w:val="none" w:sz="0" w:space="0" w:color="auto"/>
                <w:bottom w:val="none" w:sz="0" w:space="0" w:color="auto"/>
                <w:right w:val="none" w:sz="0" w:space="0" w:color="auto"/>
              </w:divBdr>
            </w:div>
            <w:div w:id="1662468449">
              <w:marLeft w:val="480"/>
              <w:marRight w:val="0"/>
              <w:marTop w:val="0"/>
              <w:marBottom w:val="0"/>
              <w:divBdr>
                <w:top w:val="none" w:sz="0" w:space="0" w:color="auto"/>
                <w:left w:val="none" w:sz="0" w:space="0" w:color="auto"/>
                <w:bottom w:val="none" w:sz="0" w:space="0" w:color="auto"/>
                <w:right w:val="none" w:sz="0" w:space="0" w:color="auto"/>
              </w:divBdr>
            </w:div>
            <w:div w:id="1662536756">
              <w:marLeft w:val="480"/>
              <w:marRight w:val="0"/>
              <w:marTop w:val="0"/>
              <w:marBottom w:val="0"/>
              <w:divBdr>
                <w:top w:val="none" w:sz="0" w:space="0" w:color="auto"/>
                <w:left w:val="none" w:sz="0" w:space="0" w:color="auto"/>
                <w:bottom w:val="none" w:sz="0" w:space="0" w:color="auto"/>
                <w:right w:val="none" w:sz="0" w:space="0" w:color="auto"/>
              </w:divBdr>
            </w:div>
            <w:div w:id="1664580824">
              <w:marLeft w:val="480"/>
              <w:marRight w:val="0"/>
              <w:marTop w:val="0"/>
              <w:marBottom w:val="0"/>
              <w:divBdr>
                <w:top w:val="none" w:sz="0" w:space="0" w:color="auto"/>
                <w:left w:val="none" w:sz="0" w:space="0" w:color="auto"/>
                <w:bottom w:val="none" w:sz="0" w:space="0" w:color="auto"/>
                <w:right w:val="none" w:sz="0" w:space="0" w:color="auto"/>
              </w:divBdr>
            </w:div>
            <w:div w:id="1665670299">
              <w:marLeft w:val="480"/>
              <w:marRight w:val="0"/>
              <w:marTop w:val="0"/>
              <w:marBottom w:val="0"/>
              <w:divBdr>
                <w:top w:val="none" w:sz="0" w:space="0" w:color="auto"/>
                <w:left w:val="none" w:sz="0" w:space="0" w:color="auto"/>
                <w:bottom w:val="none" w:sz="0" w:space="0" w:color="auto"/>
                <w:right w:val="none" w:sz="0" w:space="0" w:color="auto"/>
              </w:divBdr>
            </w:div>
            <w:div w:id="1666133155">
              <w:marLeft w:val="480"/>
              <w:marRight w:val="0"/>
              <w:marTop w:val="0"/>
              <w:marBottom w:val="0"/>
              <w:divBdr>
                <w:top w:val="none" w:sz="0" w:space="0" w:color="auto"/>
                <w:left w:val="none" w:sz="0" w:space="0" w:color="auto"/>
                <w:bottom w:val="none" w:sz="0" w:space="0" w:color="auto"/>
                <w:right w:val="none" w:sz="0" w:space="0" w:color="auto"/>
              </w:divBdr>
            </w:div>
            <w:div w:id="1670523058">
              <w:marLeft w:val="480"/>
              <w:marRight w:val="0"/>
              <w:marTop w:val="0"/>
              <w:marBottom w:val="0"/>
              <w:divBdr>
                <w:top w:val="none" w:sz="0" w:space="0" w:color="auto"/>
                <w:left w:val="none" w:sz="0" w:space="0" w:color="auto"/>
                <w:bottom w:val="none" w:sz="0" w:space="0" w:color="auto"/>
                <w:right w:val="none" w:sz="0" w:space="0" w:color="auto"/>
              </w:divBdr>
            </w:div>
            <w:div w:id="1673416502">
              <w:marLeft w:val="480"/>
              <w:marRight w:val="0"/>
              <w:marTop w:val="0"/>
              <w:marBottom w:val="0"/>
              <w:divBdr>
                <w:top w:val="none" w:sz="0" w:space="0" w:color="auto"/>
                <w:left w:val="none" w:sz="0" w:space="0" w:color="auto"/>
                <w:bottom w:val="none" w:sz="0" w:space="0" w:color="auto"/>
                <w:right w:val="none" w:sz="0" w:space="0" w:color="auto"/>
              </w:divBdr>
            </w:div>
            <w:div w:id="1673483939">
              <w:marLeft w:val="480"/>
              <w:marRight w:val="0"/>
              <w:marTop w:val="0"/>
              <w:marBottom w:val="0"/>
              <w:divBdr>
                <w:top w:val="none" w:sz="0" w:space="0" w:color="auto"/>
                <w:left w:val="none" w:sz="0" w:space="0" w:color="auto"/>
                <w:bottom w:val="none" w:sz="0" w:space="0" w:color="auto"/>
                <w:right w:val="none" w:sz="0" w:space="0" w:color="auto"/>
              </w:divBdr>
            </w:div>
            <w:div w:id="1673874800">
              <w:marLeft w:val="480"/>
              <w:marRight w:val="0"/>
              <w:marTop w:val="0"/>
              <w:marBottom w:val="0"/>
              <w:divBdr>
                <w:top w:val="none" w:sz="0" w:space="0" w:color="auto"/>
                <w:left w:val="none" w:sz="0" w:space="0" w:color="auto"/>
                <w:bottom w:val="none" w:sz="0" w:space="0" w:color="auto"/>
                <w:right w:val="none" w:sz="0" w:space="0" w:color="auto"/>
              </w:divBdr>
            </w:div>
            <w:div w:id="1675567630">
              <w:marLeft w:val="480"/>
              <w:marRight w:val="0"/>
              <w:marTop w:val="0"/>
              <w:marBottom w:val="0"/>
              <w:divBdr>
                <w:top w:val="none" w:sz="0" w:space="0" w:color="auto"/>
                <w:left w:val="none" w:sz="0" w:space="0" w:color="auto"/>
                <w:bottom w:val="none" w:sz="0" w:space="0" w:color="auto"/>
                <w:right w:val="none" w:sz="0" w:space="0" w:color="auto"/>
              </w:divBdr>
            </w:div>
            <w:div w:id="1675843108">
              <w:marLeft w:val="480"/>
              <w:marRight w:val="0"/>
              <w:marTop w:val="0"/>
              <w:marBottom w:val="0"/>
              <w:divBdr>
                <w:top w:val="none" w:sz="0" w:space="0" w:color="auto"/>
                <w:left w:val="none" w:sz="0" w:space="0" w:color="auto"/>
                <w:bottom w:val="none" w:sz="0" w:space="0" w:color="auto"/>
                <w:right w:val="none" w:sz="0" w:space="0" w:color="auto"/>
              </w:divBdr>
            </w:div>
            <w:div w:id="1676877091">
              <w:marLeft w:val="480"/>
              <w:marRight w:val="0"/>
              <w:marTop w:val="0"/>
              <w:marBottom w:val="0"/>
              <w:divBdr>
                <w:top w:val="none" w:sz="0" w:space="0" w:color="auto"/>
                <w:left w:val="none" w:sz="0" w:space="0" w:color="auto"/>
                <w:bottom w:val="none" w:sz="0" w:space="0" w:color="auto"/>
                <w:right w:val="none" w:sz="0" w:space="0" w:color="auto"/>
              </w:divBdr>
            </w:div>
            <w:div w:id="1678389857">
              <w:marLeft w:val="480"/>
              <w:marRight w:val="0"/>
              <w:marTop w:val="0"/>
              <w:marBottom w:val="0"/>
              <w:divBdr>
                <w:top w:val="none" w:sz="0" w:space="0" w:color="auto"/>
                <w:left w:val="none" w:sz="0" w:space="0" w:color="auto"/>
                <w:bottom w:val="none" w:sz="0" w:space="0" w:color="auto"/>
                <w:right w:val="none" w:sz="0" w:space="0" w:color="auto"/>
              </w:divBdr>
            </w:div>
            <w:div w:id="1680961825">
              <w:marLeft w:val="480"/>
              <w:marRight w:val="0"/>
              <w:marTop w:val="0"/>
              <w:marBottom w:val="0"/>
              <w:divBdr>
                <w:top w:val="none" w:sz="0" w:space="0" w:color="auto"/>
                <w:left w:val="none" w:sz="0" w:space="0" w:color="auto"/>
                <w:bottom w:val="none" w:sz="0" w:space="0" w:color="auto"/>
                <w:right w:val="none" w:sz="0" w:space="0" w:color="auto"/>
              </w:divBdr>
            </w:div>
            <w:div w:id="1683311891">
              <w:marLeft w:val="480"/>
              <w:marRight w:val="0"/>
              <w:marTop w:val="0"/>
              <w:marBottom w:val="0"/>
              <w:divBdr>
                <w:top w:val="none" w:sz="0" w:space="0" w:color="auto"/>
                <w:left w:val="none" w:sz="0" w:space="0" w:color="auto"/>
                <w:bottom w:val="none" w:sz="0" w:space="0" w:color="auto"/>
                <w:right w:val="none" w:sz="0" w:space="0" w:color="auto"/>
              </w:divBdr>
            </w:div>
            <w:div w:id="1684085153">
              <w:marLeft w:val="480"/>
              <w:marRight w:val="0"/>
              <w:marTop w:val="0"/>
              <w:marBottom w:val="0"/>
              <w:divBdr>
                <w:top w:val="none" w:sz="0" w:space="0" w:color="auto"/>
                <w:left w:val="none" w:sz="0" w:space="0" w:color="auto"/>
                <w:bottom w:val="none" w:sz="0" w:space="0" w:color="auto"/>
                <w:right w:val="none" w:sz="0" w:space="0" w:color="auto"/>
              </w:divBdr>
            </w:div>
            <w:div w:id="1684165231">
              <w:marLeft w:val="480"/>
              <w:marRight w:val="0"/>
              <w:marTop w:val="0"/>
              <w:marBottom w:val="0"/>
              <w:divBdr>
                <w:top w:val="none" w:sz="0" w:space="0" w:color="auto"/>
                <w:left w:val="none" w:sz="0" w:space="0" w:color="auto"/>
                <w:bottom w:val="none" w:sz="0" w:space="0" w:color="auto"/>
                <w:right w:val="none" w:sz="0" w:space="0" w:color="auto"/>
              </w:divBdr>
            </w:div>
            <w:div w:id="1685089381">
              <w:marLeft w:val="480"/>
              <w:marRight w:val="0"/>
              <w:marTop w:val="0"/>
              <w:marBottom w:val="0"/>
              <w:divBdr>
                <w:top w:val="none" w:sz="0" w:space="0" w:color="auto"/>
                <w:left w:val="none" w:sz="0" w:space="0" w:color="auto"/>
                <w:bottom w:val="none" w:sz="0" w:space="0" w:color="auto"/>
                <w:right w:val="none" w:sz="0" w:space="0" w:color="auto"/>
              </w:divBdr>
            </w:div>
            <w:div w:id="1686470093">
              <w:marLeft w:val="480"/>
              <w:marRight w:val="0"/>
              <w:marTop w:val="0"/>
              <w:marBottom w:val="0"/>
              <w:divBdr>
                <w:top w:val="none" w:sz="0" w:space="0" w:color="auto"/>
                <w:left w:val="none" w:sz="0" w:space="0" w:color="auto"/>
                <w:bottom w:val="none" w:sz="0" w:space="0" w:color="auto"/>
                <w:right w:val="none" w:sz="0" w:space="0" w:color="auto"/>
              </w:divBdr>
            </w:div>
            <w:div w:id="1687554783">
              <w:marLeft w:val="480"/>
              <w:marRight w:val="0"/>
              <w:marTop w:val="0"/>
              <w:marBottom w:val="0"/>
              <w:divBdr>
                <w:top w:val="none" w:sz="0" w:space="0" w:color="auto"/>
                <w:left w:val="none" w:sz="0" w:space="0" w:color="auto"/>
                <w:bottom w:val="none" w:sz="0" w:space="0" w:color="auto"/>
                <w:right w:val="none" w:sz="0" w:space="0" w:color="auto"/>
              </w:divBdr>
            </w:div>
            <w:div w:id="1687555906">
              <w:marLeft w:val="480"/>
              <w:marRight w:val="0"/>
              <w:marTop w:val="0"/>
              <w:marBottom w:val="0"/>
              <w:divBdr>
                <w:top w:val="none" w:sz="0" w:space="0" w:color="auto"/>
                <w:left w:val="none" w:sz="0" w:space="0" w:color="auto"/>
                <w:bottom w:val="none" w:sz="0" w:space="0" w:color="auto"/>
                <w:right w:val="none" w:sz="0" w:space="0" w:color="auto"/>
              </w:divBdr>
            </w:div>
            <w:div w:id="1688823490">
              <w:marLeft w:val="480"/>
              <w:marRight w:val="0"/>
              <w:marTop w:val="0"/>
              <w:marBottom w:val="0"/>
              <w:divBdr>
                <w:top w:val="none" w:sz="0" w:space="0" w:color="auto"/>
                <w:left w:val="none" w:sz="0" w:space="0" w:color="auto"/>
                <w:bottom w:val="none" w:sz="0" w:space="0" w:color="auto"/>
                <w:right w:val="none" w:sz="0" w:space="0" w:color="auto"/>
              </w:divBdr>
            </w:div>
            <w:div w:id="1689064003">
              <w:marLeft w:val="480"/>
              <w:marRight w:val="0"/>
              <w:marTop w:val="0"/>
              <w:marBottom w:val="0"/>
              <w:divBdr>
                <w:top w:val="none" w:sz="0" w:space="0" w:color="auto"/>
                <w:left w:val="none" w:sz="0" w:space="0" w:color="auto"/>
                <w:bottom w:val="none" w:sz="0" w:space="0" w:color="auto"/>
                <w:right w:val="none" w:sz="0" w:space="0" w:color="auto"/>
              </w:divBdr>
            </w:div>
            <w:div w:id="1689529035">
              <w:marLeft w:val="480"/>
              <w:marRight w:val="0"/>
              <w:marTop w:val="0"/>
              <w:marBottom w:val="0"/>
              <w:divBdr>
                <w:top w:val="none" w:sz="0" w:space="0" w:color="auto"/>
                <w:left w:val="none" w:sz="0" w:space="0" w:color="auto"/>
                <w:bottom w:val="none" w:sz="0" w:space="0" w:color="auto"/>
                <w:right w:val="none" w:sz="0" w:space="0" w:color="auto"/>
              </w:divBdr>
            </w:div>
            <w:div w:id="1690326241">
              <w:marLeft w:val="480"/>
              <w:marRight w:val="0"/>
              <w:marTop w:val="0"/>
              <w:marBottom w:val="0"/>
              <w:divBdr>
                <w:top w:val="none" w:sz="0" w:space="0" w:color="auto"/>
                <w:left w:val="none" w:sz="0" w:space="0" w:color="auto"/>
                <w:bottom w:val="none" w:sz="0" w:space="0" w:color="auto"/>
                <w:right w:val="none" w:sz="0" w:space="0" w:color="auto"/>
              </w:divBdr>
            </w:div>
            <w:div w:id="1691486991">
              <w:marLeft w:val="480"/>
              <w:marRight w:val="0"/>
              <w:marTop w:val="0"/>
              <w:marBottom w:val="0"/>
              <w:divBdr>
                <w:top w:val="none" w:sz="0" w:space="0" w:color="auto"/>
                <w:left w:val="none" w:sz="0" w:space="0" w:color="auto"/>
                <w:bottom w:val="none" w:sz="0" w:space="0" w:color="auto"/>
                <w:right w:val="none" w:sz="0" w:space="0" w:color="auto"/>
              </w:divBdr>
            </w:div>
            <w:div w:id="1694183368">
              <w:marLeft w:val="480"/>
              <w:marRight w:val="0"/>
              <w:marTop w:val="0"/>
              <w:marBottom w:val="0"/>
              <w:divBdr>
                <w:top w:val="none" w:sz="0" w:space="0" w:color="auto"/>
                <w:left w:val="none" w:sz="0" w:space="0" w:color="auto"/>
                <w:bottom w:val="none" w:sz="0" w:space="0" w:color="auto"/>
                <w:right w:val="none" w:sz="0" w:space="0" w:color="auto"/>
              </w:divBdr>
            </w:div>
            <w:div w:id="1694263272">
              <w:marLeft w:val="480"/>
              <w:marRight w:val="0"/>
              <w:marTop w:val="0"/>
              <w:marBottom w:val="0"/>
              <w:divBdr>
                <w:top w:val="none" w:sz="0" w:space="0" w:color="auto"/>
                <w:left w:val="none" w:sz="0" w:space="0" w:color="auto"/>
                <w:bottom w:val="none" w:sz="0" w:space="0" w:color="auto"/>
                <w:right w:val="none" w:sz="0" w:space="0" w:color="auto"/>
              </w:divBdr>
            </w:div>
            <w:div w:id="1695181737">
              <w:marLeft w:val="480"/>
              <w:marRight w:val="0"/>
              <w:marTop w:val="0"/>
              <w:marBottom w:val="0"/>
              <w:divBdr>
                <w:top w:val="none" w:sz="0" w:space="0" w:color="auto"/>
                <w:left w:val="none" w:sz="0" w:space="0" w:color="auto"/>
                <w:bottom w:val="none" w:sz="0" w:space="0" w:color="auto"/>
                <w:right w:val="none" w:sz="0" w:space="0" w:color="auto"/>
              </w:divBdr>
            </w:div>
            <w:div w:id="1695381135">
              <w:marLeft w:val="480"/>
              <w:marRight w:val="0"/>
              <w:marTop w:val="0"/>
              <w:marBottom w:val="0"/>
              <w:divBdr>
                <w:top w:val="none" w:sz="0" w:space="0" w:color="auto"/>
                <w:left w:val="none" w:sz="0" w:space="0" w:color="auto"/>
                <w:bottom w:val="none" w:sz="0" w:space="0" w:color="auto"/>
                <w:right w:val="none" w:sz="0" w:space="0" w:color="auto"/>
              </w:divBdr>
            </w:div>
            <w:div w:id="1696420632">
              <w:marLeft w:val="480"/>
              <w:marRight w:val="0"/>
              <w:marTop w:val="0"/>
              <w:marBottom w:val="0"/>
              <w:divBdr>
                <w:top w:val="none" w:sz="0" w:space="0" w:color="auto"/>
                <w:left w:val="none" w:sz="0" w:space="0" w:color="auto"/>
                <w:bottom w:val="none" w:sz="0" w:space="0" w:color="auto"/>
                <w:right w:val="none" w:sz="0" w:space="0" w:color="auto"/>
              </w:divBdr>
            </w:div>
            <w:div w:id="1697924593">
              <w:marLeft w:val="480"/>
              <w:marRight w:val="0"/>
              <w:marTop w:val="0"/>
              <w:marBottom w:val="0"/>
              <w:divBdr>
                <w:top w:val="none" w:sz="0" w:space="0" w:color="auto"/>
                <w:left w:val="none" w:sz="0" w:space="0" w:color="auto"/>
                <w:bottom w:val="none" w:sz="0" w:space="0" w:color="auto"/>
                <w:right w:val="none" w:sz="0" w:space="0" w:color="auto"/>
              </w:divBdr>
            </w:div>
            <w:div w:id="1698382546">
              <w:marLeft w:val="480"/>
              <w:marRight w:val="0"/>
              <w:marTop w:val="0"/>
              <w:marBottom w:val="0"/>
              <w:divBdr>
                <w:top w:val="none" w:sz="0" w:space="0" w:color="auto"/>
                <w:left w:val="none" w:sz="0" w:space="0" w:color="auto"/>
                <w:bottom w:val="none" w:sz="0" w:space="0" w:color="auto"/>
                <w:right w:val="none" w:sz="0" w:space="0" w:color="auto"/>
              </w:divBdr>
            </w:div>
            <w:div w:id="1698965783">
              <w:marLeft w:val="480"/>
              <w:marRight w:val="0"/>
              <w:marTop w:val="0"/>
              <w:marBottom w:val="0"/>
              <w:divBdr>
                <w:top w:val="none" w:sz="0" w:space="0" w:color="auto"/>
                <w:left w:val="none" w:sz="0" w:space="0" w:color="auto"/>
                <w:bottom w:val="none" w:sz="0" w:space="0" w:color="auto"/>
                <w:right w:val="none" w:sz="0" w:space="0" w:color="auto"/>
              </w:divBdr>
            </w:div>
            <w:div w:id="1701661627">
              <w:marLeft w:val="480"/>
              <w:marRight w:val="0"/>
              <w:marTop w:val="0"/>
              <w:marBottom w:val="0"/>
              <w:divBdr>
                <w:top w:val="none" w:sz="0" w:space="0" w:color="auto"/>
                <w:left w:val="none" w:sz="0" w:space="0" w:color="auto"/>
                <w:bottom w:val="none" w:sz="0" w:space="0" w:color="auto"/>
                <w:right w:val="none" w:sz="0" w:space="0" w:color="auto"/>
              </w:divBdr>
            </w:div>
            <w:div w:id="1702705107">
              <w:marLeft w:val="480"/>
              <w:marRight w:val="0"/>
              <w:marTop w:val="0"/>
              <w:marBottom w:val="0"/>
              <w:divBdr>
                <w:top w:val="none" w:sz="0" w:space="0" w:color="auto"/>
                <w:left w:val="none" w:sz="0" w:space="0" w:color="auto"/>
                <w:bottom w:val="none" w:sz="0" w:space="0" w:color="auto"/>
                <w:right w:val="none" w:sz="0" w:space="0" w:color="auto"/>
              </w:divBdr>
            </w:div>
            <w:div w:id="1704473977">
              <w:marLeft w:val="480"/>
              <w:marRight w:val="0"/>
              <w:marTop w:val="0"/>
              <w:marBottom w:val="0"/>
              <w:divBdr>
                <w:top w:val="none" w:sz="0" w:space="0" w:color="auto"/>
                <w:left w:val="none" w:sz="0" w:space="0" w:color="auto"/>
                <w:bottom w:val="none" w:sz="0" w:space="0" w:color="auto"/>
                <w:right w:val="none" w:sz="0" w:space="0" w:color="auto"/>
              </w:divBdr>
            </w:div>
            <w:div w:id="1705447430">
              <w:marLeft w:val="480"/>
              <w:marRight w:val="0"/>
              <w:marTop w:val="0"/>
              <w:marBottom w:val="0"/>
              <w:divBdr>
                <w:top w:val="none" w:sz="0" w:space="0" w:color="auto"/>
                <w:left w:val="none" w:sz="0" w:space="0" w:color="auto"/>
                <w:bottom w:val="none" w:sz="0" w:space="0" w:color="auto"/>
                <w:right w:val="none" w:sz="0" w:space="0" w:color="auto"/>
              </w:divBdr>
            </w:div>
            <w:div w:id="1706325116">
              <w:marLeft w:val="480"/>
              <w:marRight w:val="0"/>
              <w:marTop w:val="0"/>
              <w:marBottom w:val="0"/>
              <w:divBdr>
                <w:top w:val="none" w:sz="0" w:space="0" w:color="auto"/>
                <w:left w:val="none" w:sz="0" w:space="0" w:color="auto"/>
                <w:bottom w:val="none" w:sz="0" w:space="0" w:color="auto"/>
                <w:right w:val="none" w:sz="0" w:space="0" w:color="auto"/>
              </w:divBdr>
            </w:div>
            <w:div w:id="1707178795">
              <w:marLeft w:val="480"/>
              <w:marRight w:val="0"/>
              <w:marTop w:val="0"/>
              <w:marBottom w:val="0"/>
              <w:divBdr>
                <w:top w:val="none" w:sz="0" w:space="0" w:color="auto"/>
                <w:left w:val="none" w:sz="0" w:space="0" w:color="auto"/>
                <w:bottom w:val="none" w:sz="0" w:space="0" w:color="auto"/>
                <w:right w:val="none" w:sz="0" w:space="0" w:color="auto"/>
              </w:divBdr>
            </w:div>
            <w:div w:id="1707556633">
              <w:marLeft w:val="480"/>
              <w:marRight w:val="0"/>
              <w:marTop w:val="0"/>
              <w:marBottom w:val="0"/>
              <w:divBdr>
                <w:top w:val="none" w:sz="0" w:space="0" w:color="auto"/>
                <w:left w:val="none" w:sz="0" w:space="0" w:color="auto"/>
                <w:bottom w:val="none" w:sz="0" w:space="0" w:color="auto"/>
                <w:right w:val="none" w:sz="0" w:space="0" w:color="auto"/>
              </w:divBdr>
            </w:div>
            <w:div w:id="1712919687">
              <w:marLeft w:val="480"/>
              <w:marRight w:val="0"/>
              <w:marTop w:val="0"/>
              <w:marBottom w:val="0"/>
              <w:divBdr>
                <w:top w:val="none" w:sz="0" w:space="0" w:color="auto"/>
                <w:left w:val="none" w:sz="0" w:space="0" w:color="auto"/>
                <w:bottom w:val="none" w:sz="0" w:space="0" w:color="auto"/>
                <w:right w:val="none" w:sz="0" w:space="0" w:color="auto"/>
              </w:divBdr>
            </w:div>
            <w:div w:id="1714648487">
              <w:marLeft w:val="480"/>
              <w:marRight w:val="0"/>
              <w:marTop w:val="0"/>
              <w:marBottom w:val="0"/>
              <w:divBdr>
                <w:top w:val="none" w:sz="0" w:space="0" w:color="auto"/>
                <w:left w:val="none" w:sz="0" w:space="0" w:color="auto"/>
                <w:bottom w:val="none" w:sz="0" w:space="0" w:color="auto"/>
                <w:right w:val="none" w:sz="0" w:space="0" w:color="auto"/>
              </w:divBdr>
            </w:div>
            <w:div w:id="1715152635">
              <w:marLeft w:val="480"/>
              <w:marRight w:val="0"/>
              <w:marTop w:val="0"/>
              <w:marBottom w:val="0"/>
              <w:divBdr>
                <w:top w:val="none" w:sz="0" w:space="0" w:color="auto"/>
                <w:left w:val="none" w:sz="0" w:space="0" w:color="auto"/>
                <w:bottom w:val="none" w:sz="0" w:space="0" w:color="auto"/>
                <w:right w:val="none" w:sz="0" w:space="0" w:color="auto"/>
              </w:divBdr>
            </w:div>
            <w:div w:id="1716273866">
              <w:marLeft w:val="480"/>
              <w:marRight w:val="0"/>
              <w:marTop w:val="0"/>
              <w:marBottom w:val="0"/>
              <w:divBdr>
                <w:top w:val="none" w:sz="0" w:space="0" w:color="auto"/>
                <w:left w:val="none" w:sz="0" w:space="0" w:color="auto"/>
                <w:bottom w:val="none" w:sz="0" w:space="0" w:color="auto"/>
                <w:right w:val="none" w:sz="0" w:space="0" w:color="auto"/>
              </w:divBdr>
            </w:div>
            <w:div w:id="1717391058">
              <w:marLeft w:val="480"/>
              <w:marRight w:val="0"/>
              <w:marTop w:val="0"/>
              <w:marBottom w:val="0"/>
              <w:divBdr>
                <w:top w:val="none" w:sz="0" w:space="0" w:color="auto"/>
                <w:left w:val="none" w:sz="0" w:space="0" w:color="auto"/>
                <w:bottom w:val="none" w:sz="0" w:space="0" w:color="auto"/>
                <w:right w:val="none" w:sz="0" w:space="0" w:color="auto"/>
              </w:divBdr>
            </w:div>
            <w:div w:id="1721250043">
              <w:marLeft w:val="480"/>
              <w:marRight w:val="0"/>
              <w:marTop w:val="0"/>
              <w:marBottom w:val="0"/>
              <w:divBdr>
                <w:top w:val="none" w:sz="0" w:space="0" w:color="auto"/>
                <w:left w:val="none" w:sz="0" w:space="0" w:color="auto"/>
                <w:bottom w:val="none" w:sz="0" w:space="0" w:color="auto"/>
                <w:right w:val="none" w:sz="0" w:space="0" w:color="auto"/>
              </w:divBdr>
            </w:div>
            <w:div w:id="1722241945">
              <w:marLeft w:val="480"/>
              <w:marRight w:val="0"/>
              <w:marTop w:val="0"/>
              <w:marBottom w:val="0"/>
              <w:divBdr>
                <w:top w:val="none" w:sz="0" w:space="0" w:color="auto"/>
                <w:left w:val="none" w:sz="0" w:space="0" w:color="auto"/>
                <w:bottom w:val="none" w:sz="0" w:space="0" w:color="auto"/>
                <w:right w:val="none" w:sz="0" w:space="0" w:color="auto"/>
              </w:divBdr>
            </w:div>
            <w:div w:id="1723138060">
              <w:marLeft w:val="480"/>
              <w:marRight w:val="0"/>
              <w:marTop w:val="0"/>
              <w:marBottom w:val="0"/>
              <w:divBdr>
                <w:top w:val="none" w:sz="0" w:space="0" w:color="auto"/>
                <w:left w:val="none" w:sz="0" w:space="0" w:color="auto"/>
                <w:bottom w:val="none" w:sz="0" w:space="0" w:color="auto"/>
                <w:right w:val="none" w:sz="0" w:space="0" w:color="auto"/>
              </w:divBdr>
            </w:div>
            <w:div w:id="1723670575">
              <w:marLeft w:val="480"/>
              <w:marRight w:val="0"/>
              <w:marTop w:val="0"/>
              <w:marBottom w:val="0"/>
              <w:divBdr>
                <w:top w:val="none" w:sz="0" w:space="0" w:color="auto"/>
                <w:left w:val="none" w:sz="0" w:space="0" w:color="auto"/>
                <w:bottom w:val="none" w:sz="0" w:space="0" w:color="auto"/>
                <w:right w:val="none" w:sz="0" w:space="0" w:color="auto"/>
              </w:divBdr>
            </w:div>
            <w:div w:id="1726446863">
              <w:marLeft w:val="480"/>
              <w:marRight w:val="0"/>
              <w:marTop w:val="0"/>
              <w:marBottom w:val="0"/>
              <w:divBdr>
                <w:top w:val="none" w:sz="0" w:space="0" w:color="auto"/>
                <w:left w:val="none" w:sz="0" w:space="0" w:color="auto"/>
                <w:bottom w:val="none" w:sz="0" w:space="0" w:color="auto"/>
                <w:right w:val="none" w:sz="0" w:space="0" w:color="auto"/>
              </w:divBdr>
            </w:div>
            <w:div w:id="1728138147">
              <w:marLeft w:val="480"/>
              <w:marRight w:val="0"/>
              <w:marTop w:val="0"/>
              <w:marBottom w:val="0"/>
              <w:divBdr>
                <w:top w:val="none" w:sz="0" w:space="0" w:color="auto"/>
                <w:left w:val="none" w:sz="0" w:space="0" w:color="auto"/>
                <w:bottom w:val="none" w:sz="0" w:space="0" w:color="auto"/>
                <w:right w:val="none" w:sz="0" w:space="0" w:color="auto"/>
              </w:divBdr>
            </w:div>
            <w:div w:id="1728407993">
              <w:marLeft w:val="480"/>
              <w:marRight w:val="0"/>
              <w:marTop w:val="0"/>
              <w:marBottom w:val="0"/>
              <w:divBdr>
                <w:top w:val="none" w:sz="0" w:space="0" w:color="auto"/>
                <w:left w:val="none" w:sz="0" w:space="0" w:color="auto"/>
                <w:bottom w:val="none" w:sz="0" w:space="0" w:color="auto"/>
                <w:right w:val="none" w:sz="0" w:space="0" w:color="auto"/>
              </w:divBdr>
            </w:div>
            <w:div w:id="1730298063">
              <w:marLeft w:val="480"/>
              <w:marRight w:val="0"/>
              <w:marTop w:val="0"/>
              <w:marBottom w:val="0"/>
              <w:divBdr>
                <w:top w:val="none" w:sz="0" w:space="0" w:color="auto"/>
                <w:left w:val="none" w:sz="0" w:space="0" w:color="auto"/>
                <w:bottom w:val="none" w:sz="0" w:space="0" w:color="auto"/>
                <w:right w:val="none" w:sz="0" w:space="0" w:color="auto"/>
              </w:divBdr>
            </w:div>
            <w:div w:id="1730299139">
              <w:marLeft w:val="480"/>
              <w:marRight w:val="0"/>
              <w:marTop w:val="0"/>
              <w:marBottom w:val="0"/>
              <w:divBdr>
                <w:top w:val="none" w:sz="0" w:space="0" w:color="auto"/>
                <w:left w:val="none" w:sz="0" w:space="0" w:color="auto"/>
                <w:bottom w:val="none" w:sz="0" w:space="0" w:color="auto"/>
                <w:right w:val="none" w:sz="0" w:space="0" w:color="auto"/>
              </w:divBdr>
            </w:div>
            <w:div w:id="1731684465">
              <w:marLeft w:val="480"/>
              <w:marRight w:val="0"/>
              <w:marTop w:val="0"/>
              <w:marBottom w:val="0"/>
              <w:divBdr>
                <w:top w:val="none" w:sz="0" w:space="0" w:color="auto"/>
                <w:left w:val="none" w:sz="0" w:space="0" w:color="auto"/>
                <w:bottom w:val="none" w:sz="0" w:space="0" w:color="auto"/>
                <w:right w:val="none" w:sz="0" w:space="0" w:color="auto"/>
              </w:divBdr>
            </w:div>
            <w:div w:id="1732925863">
              <w:marLeft w:val="480"/>
              <w:marRight w:val="0"/>
              <w:marTop w:val="0"/>
              <w:marBottom w:val="0"/>
              <w:divBdr>
                <w:top w:val="none" w:sz="0" w:space="0" w:color="auto"/>
                <w:left w:val="none" w:sz="0" w:space="0" w:color="auto"/>
                <w:bottom w:val="none" w:sz="0" w:space="0" w:color="auto"/>
                <w:right w:val="none" w:sz="0" w:space="0" w:color="auto"/>
              </w:divBdr>
            </w:div>
            <w:div w:id="1733037335">
              <w:marLeft w:val="480"/>
              <w:marRight w:val="0"/>
              <w:marTop w:val="0"/>
              <w:marBottom w:val="0"/>
              <w:divBdr>
                <w:top w:val="none" w:sz="0" w:space="0" w:color="auto"/>
                <w:left w:val="none" w:sz="0" w:space="0" w:color="auto"/>
                <w:bottom w:val="none" w:sz="0" w:space="0" w:color="auto"/>
                <w:right w:val="none" w:sz="0" w:space="0" w:color="auto"/>
              </w:divBdr>
            </w:div>
            <w:div w:id="1733431045">
              <w:marLeft w:val="480"/>
              <w:marRight w:val="0"/>
              <w:marTop w:val="0"/>
              <w:marBottom w:val="0"/>
              <w:divBdr>
                <w:top w:val="none" w:sz="0" w:space="0" w:color="auto"/>
                <w:left w:val="none" w:sz="0" w:space="0" w:color="auto"/>
                <w:bottom w:val="none" w:sz="0" w:space="0" w:color="auto"/>
                <w:right w:val="none" w:sz="0" w:space="0" w:color="auto"/>
              </w:divBdr>
            </w:div>
            <w:div w:id="1733697336">
              <w:marLeft w:val="480"/>
              <w:marRight w:val="0"/>
              <w:marTop w:val="0"/>
              <w:marBottom w:val="0"/>
              <w:divBdr>
                <w:top w:val="none" w:sz="0" w:space="0" w:color="auto"/>
                <w:left w:val="none" w:sz="0" w:space="0" w:color="auto"/>
                <w:bottom w:val="none" w:sz="0" w:space="0" w:color="auto"/>
                <w:right w:val="none" w:sz="0" w:space="0" w:color="auto"/>
              </w:divBdr>
            </w:div>
            <w:div w:id="1735202040">
              <w:marLeft w:val="480"/>
              <w:marRight w:val="0"/>
              <w:marTop w:val="0"/>
              <w:marBottom w:val="0"/>
              <w:divBdr>
                <w:top w:val="none" w:sz="0" w:space="0" w:color="auto"/>
                <w:left w:val="none" w:sz="0" w:space="0" w:color="auto"/>
                <w:bottom w:val="none" w:sz="0" w:space="0" w:color="auto"/>
                <w:right w:val="none" w:sz="0" w:space="0" w:color="auto"/>
              </w:divBdr>
            </w:div>
            <w:div w:id="1736009893">
              <w:marLeft w:val="480"/>
              <w:marRight w:val="0"/>
              <w:marTop w:val="0"/>
              <w:marBottom w:val="0"/>
              <w:divBdr>
                <w:top w:val="none" w:sz="0" w:space="0" w:color="auto"/>
                <w:left w:val="none" w:sz="0" w:space="0" w:color="auto"/>
                <w:bottom w:val="none" w:sz="0" w:space="0" w:color="auto"/>
                <w:right w:val="none" w:sz="0" w:space="0" w:color="auto"/>
              </w:divBdr>
            </w:div>
            <w:div w:id="1736854834">
              <w:marLeft w:val="480"/>
              <w:marRight w:val="0"/>
              <w:marTop w:val="0"/>
              <w:marBottom w:val="0"/>
              <w:divBdr>
                <w:top w:val="none" w:sz="0" w:space="0" w:color="auto"/>
                <w:left w:val="none" w:sz="0" w:space="0" w:color="auto"/>
                <w:bottom w:val="none" w:sz="0" w:space="0" w:color="auto"/>
                <w:right w:val="none" w:sz="0" w:space="0" w:color="auto"/>
              </w:divBdr>
            </w:div>
            <w:div w:id="1736857793">
              <w:marLeft w:val="480"/>
              <w:marRight w:val="0"/>
              <w:marTop w:val="0"/>
              <w:marBottom w:val="0"/>
              <w:divBdr>
                <w:top w:val="none" w:sz="0" w:space="0" w:color="auto"/>
                <w:left w:val="none" w:sz="0" w:space="0" w:color="auto"/>
                <w:bottom w:val="none" w:sz="0" w:space="0" w:color="auto"/>
                <w:right w:val="none" w:sz="0" w:space="0" w:color="auto"/>
              </w:divBdr>
            </w:div>
            <w:div w:id="1737051308">
              <w:marLeft w:val="480"/>
              <w:marRight w:val="0"/>
              <w:marTop w:val="0"/>
              <w:marBottom w:val="0"/>
              <w:divBdr>
                <w:top w:val="none" w:sz="0" w:space="0" w:color="auto"/>
                <w:left w:val="none" w:sz="0" w:space="0" w:color="auto"/>
                <w:bottom w:val="none" w:sz="0" w:space="0" w:color="auto"/>
                <w:right w:val="none" w:sz="0" w:space="0" w:color="auto"/>
              </w:divBdr>
            </w:div>
            <w:div w:id="1737703182">
              <w:marLeft w:val="480"/>
              <w:marRight w:val="0"/>
              <w:marTop w:val="0"/>
              <w:marBottom w:val="0"/>
              <w:divBdr>
                <w:top w:val="none" w:sz="0" w:space="0" w:color="auto"/>
                <w:left w:val="none" w:sz="0" w:space="0" w:color="auto"/>
                <w:bottom w:val="none" w:sz="0" w:space="0" w:color="auto"/>
                <w:right w:val="none" w:sz="0" w:space="0" w:color="auto"/>
              </w:divBdr>
            </w:div>
            <w:div w:id="1737776495">
              <w:marLeft w:val="480"/>
              <w:marRight w:val="0"/>
              <w:marTop w:val="0"/>
              <w:marBottom w:val="0"/>
              <w:divBdr>
                <w:top w:val="none" w:sz="0" w:space="0" w:color="auto"/>
                <w:left w:val="none" w:sz="0" w:space="0" w:color="auto"/>
                <w:bottom w:val="none" w:sz="0" w:space="0" w:color="auto"/>
                <w:right w:val="none" w:sz="0" w:space="0" w:color="auto"/>
              </w:divBdr>
            </w:div>
            <w:div w:id="1738212700">
              <w:marLeft w:val="480"/>
              <w:marRight w:val="0"/>
              <w:marTop w:val="0"/>
              <w:marBottom w:val="0"/>
              <w:divBdr>
                <w:top w:val="none" w:sz="0" w:space="0" w:color="auto"/>
                <w:left w:val="none" w:sz="0" w:space="0" w:color="auto"/>
                <w:bottom w:val="none" w:sz="0" w:space="0" w:color="auto"/>
                <w:right w:val="none" w:sz="0" w:space="0" w:color="auto"/>
              </w:divBdr>
            </w:div>
            <w:div w:id="1738480521">
              <w:marLeft w:val="480"/>
              <w:marRight w:val="0"/>
              <w:marTop w:val="0"/>
              <w:marBottom w:val="0"/>
              <w:divBdr>
                <w:top w:val="none" w:sz="0" w:space="0" w:color="auto"/>
                <w:left w:val="none" w:sz="0" w:space="0" w:color="auto"/>
                <w:bottom w:val="none" w:sz="0" w:space="0" w:color="auto"/>
                <w:right w:val="none" w:sz="0" w:space="0" w:color="auto"/>
              </w:divBdr>
            </w:div>
            <w:div w:id="1746760568">
              <w:marLeft w:val="480"/>
              <w:marRight w:val="0"/>
              <w:marTop w:val="0"/>
              <w:marBottom w:val="0"/>
              <w:divBdr>
                <w:top w:val="none" w:sz="0" w:space="0" w:color="auto"/>
                <w:left w:val="none" w:sz="0" w:space="0" w:color="auto"/>
                <w:bottom w:val="none" w:sz="0" w:space="0" w:color="auto"/>
                <w:right w:val="none" w:sz="0" w:space="0" w:color="auto"/>
              </w:divBdr>
            </w:div>
            <w:div w:id="1750884419">
              <w:marLeft w:val="480"/>
              <w:marRight w:val="0"/>
              <w:marTop w:val="0"/>
              <w:marBottom w:val="0"/>
              <w:divBdr>
                <w:top w:val="none" w:sz="0" w:space="0" w:color="auto"/>
                <w:left w:val="none" w:sz="0" w:space="0" w:color="auto"/>
                <w:bottom w:val="none" w:sz="0" w:space="0" w:color="auto"/>
                <w:right w:val="none" w:sz="0" w:space="0" w:color="auto"/>
              </w:divBdr>
            </w:div>
            <w:div w:id="1750931064">
              <w:marLeft w:val="480"/>
              <w:marRight w:val="0"/>
              <w:marTop w:val="0"/>
              <w:marBottom w:val="0"/>
              <w:divBdr>
                <w:top w:val="none" w:sz="0" w:space="0" w:color="auto"/>
                <w:left w:val="none" w:sz="0" w:space="0" w:color="auto"/>
                <w:bottom w:val="none" w:sz="0" w:space="0" w:color="auto"/>
                <w:right w:val="none" w:sz="0" w:space="0" w:color="auto"/>
              </w:divBdr>
            </w:div>
            <w:div w:id="1754548247">
              <w:marLeft w:val="480"/>
              <w:marRight w:val="0"/>
              <w:marTop w:val="0"/>
              <w:marBottom w:val="0"/>
              <w:divBdr>
                <w:top w:val="none" w:sz="0" w:space="0" w:color="auto"/>
                <w:left w:val="none" w:sz="0" w:space="0" w:color="auto"/>
                <w:bottom w:val="none" w:sz="0" w:space="0" w:color="auto"/>
                <w:right w:val="none" w:sz="0" w:space="0" w:color="auto"/>
              </w:divBdr>
            </w:div>
            <w:div w:id="1755853741">
              <w:marLeft w:val="480"/>
              <w:marRight w:val="0"/>
              <w:marTop w:val="0"/>
              <w:marBottom w:val="0"/>
              <w:divBdr>
                <w:top w:val="none" w:sz="0" w:space="0" w:color="auto"/>
                <w:left w:val="none" w:sz="0" w:space="0" w:color="auto"/>
                <w:bottom w:val="none" w:sz="0" w:space="0" w:color="auto"/>
                <w:right w:val="none" w:sz="0" w:space="0" w:color="auto"/>
              </w:divBdr>
            </w:div>
            <w:div w:id="1758481200">
              <w:marLeft w:val="480"/>
              <w:marRight w:val="0"/>
              <w:marTop w:val="0"/>
              <w:marBottom w:val="0"/>
              <w:divBdr>
                <w:top w:val="none" w:sz="0" w:space="0" w:color="auto"/>
                <w:left w:val="none" w:sz="0" w:space="0" w:color="auto"/>
                <w:bottom w:val="none" w:sz="0" w:space="0" w:color="auto"/>
                <w:right w:val="none" w:sz="0" w:space="0" w:color="auto"/>
              </w:divBdr>
            </w:div>
            <w:div w:id="1759596960">
              <w:marLeft w:val="480"/>
              <w:marRight w:val="0"/>
              <w:marTop w:val="0"/>
              <w:marBottom w:val="0"/>
              <w:divBdr>
                <w:top w:val="none" w:sz="0" w:space="0" w:color="auto"/>
                <w:left w:val="none" w:sz="0" w:space="0" w:color="auto"/>
                <w:bottom w:val="none" w:sz="0" w:space="0" w:color="auto"/>
                <w:right w:val="none" w:sz="0" w:space="0" w:color="auto"/>
              </w:divBdr>
            </w:div>
            <w:div w:id="1760369446">
              <w:marLeft w:val="480"/>
              <w:marRight w:val="0"/>
              <w:marTop w:val="0"/>
              <w:marBottom w:val="0"/>
              <w:divBdr>
                <w:top w:val="none" w:sz="0" w:space="0" w:color="auto"/>
                <w:left w:val="none" w:sz="0" w:space="0" w:color="auto"/>
                <w:bottom w:val="none" w:sz="0" w:space="0" w:color="auto"/>
                <w:right w:val="none" w:sz="0" w:space="0" w:color="auto"/>
              </w:divBdr>
            </w:div>
            <w:div w:id="1761833521">
              <w:marLeft w:val="480"/>
              <w:marRight w:val="0"/>
              <w:marTop w:val="0"/>
              <w:marBottom w:val="0"/>
              <w:divBdr>
                <w:top w:val="none" w:sz="0" w:space="0" w:color="auto"/>
                <w:left w:val="none" w:sz="0" w:space="0" w:color="auto"/>
                <w:bottom w:val="none" w:sz="0" w:space="0" w:color="auto"/>
                <w:right w:val="none" w:sz="0" w:space="0" w:color="auto"/>
              </w:divBdr>
            </w:div>
            <w:div w:id="1763992920">
              <w:marLeft w:val="480"/>
              <w:marRight w:val="0"/>
              <w:marTop w:val="0"/>
              <w:marBottom w:val="0"/>
              <w:divBdr>
                <w:top w:val="none" w:sz="0" w:space="0" w:color="auto"/>
                <w:left w:val="none" w:sz="0" w:space="0" w:color="auto"/>
                <w:bottom w:val="none" w:sz="0" w:space="0" w:color="auto"/>
                <w:right w:val="none" w:sz="0" w:space="0" w:color="auto"/>
              </w:divBdr>
            </w:div>
            <w:div w:id="1764957726">
              <w:marLeft w:val="480"/>
              <w:marRight w:val="0"/>
              <w:marTop w:val="0"/>
              <w:marBottom w:val="0"/>
              <w:divBdr>
                <w:top w:val="none" w:sz="0" w:space="0" w:color="auto"/>
                <w:left w:val="none" w:sz="0" w:space="0" w:color="auto"/>
                <w:bottom w:val="none" w:sz="0" w:space="0" w:color="auto"/>
                <w:right w:val="none" w:sz="0" w:space="0" w:color="auto"/>
              </w:divBdr>
            </w:div>
            <w:div w:id="1767000370">
              <w:marLeft w:val="480"/>
              <w:marRight w:val="0"/>
              <w:marTop w:val="0"/>
              <w:marBottom w:val="0"/>
              <w:divBdr>
                <w:top w:val="none" w:sz="0" w:space="0" w:color="auto"/>
                <w:left w:val="none" w:sz="0" w:space="0" w:color="auto"/>
                <w:bottom w:val="none" w:sz="0" w:space="0" w:color="auto"/>
                <w:right w:val="none" w:sz="0" w:space="0" w:color="auto"/>
              </w:divBdr>
            </w:div>
            <w:div w:id="1768307333">
              <w:marLeft w:val="480"/>
              <w:marRight w:val="0"/>
              <w:marTop w:val="0"/>
              <w:marBottom w:val="0"/>
              <w:divBdr>
                <w:top w:val="none" w:sz="0" w:space="0" w:color="auto"/>
                <w:left w:val="none" w:sz="0" w:space="0" w:color="auto"/>
                <w:bottom w:val="none" w:sz="0" w:space="0" w:color="auto"/>
                <w:right w:val="none" w:sz="0" w:space="0" w:color="auto"/>
              </w:divBdr>
            </w:div>
            <w:div w:id="1769108774">
              <w:marLeft w:val="480"/>
              <w:marRight w:val="0"/>
              <w:marTop w:val="0"/>
              <w:marBottom w:val="0"/>
              <w:divBdr>
                <w:top w:val="none" w:sz="0" w:space="0" w:color="auto"/>
                <w:left w:val="none" w:sz="0" w:space="0" w:color="auto"/>
                <w:bottom w:val="none" w:sz="0" w:space="0" w:color="auto"/>
                <w:right w:val="none" w:sz="0" w:space="0" w:color="auto"/>
              </w:divBdr>
            </w:div>
            <w:div w:id="1770078624">
              <w:marLeft w:val="480"/>
              <w:marRight w:val="0"/>
              <w:marTop w:val="0"/>
              <w:marBottom w:val="0"/>
              <w:divBdr>
                <w:top w:val="none" w:sz="0" w:space="0" w:color="auto"/>
                <w:left w:val="none" w:sz="0" w:space="0" w:color="auto"/>
                <w:bottom w:val="none" w:sz="0" w:space="0" w:color="auto"/>
                <w:right w:val="none" w:sz="0" w:space="0" w:color="auto"/>
              </w:divBdr>
            </w:div>
            <w:div w:id="1771851026">
              <w:marLeft w:val="480"/>
              <w:marRight w:val="0"/>
              <w:marTop w:val="0"/>
              <w:marBottom w:val="0"/>
              <w:divBdr>
                <w:top w:val="none" w:sz="0" w:space="0" w:color="auto"/>
                <w:left w:val="none" w:sz="0" w:space="0" w:color="auto"/>
                <w:bottom w:val="none" w:sz="0" w:space="0" w:color="auto"/>
                <w:right w:val="none" w:sz="0" w:space="0" w:color="auto"/>
              </w:divBdr>
            </w:div>
            <w:div w:id="1774788385">
              <w:marLeft w:val="480"/>
              <w:marRight w:val="0"/>
              <w:marTop w:val="0"/>
              <w:marBottom w:val="0"/>
              <w:divBdr>
                <w:top w:val="none" w:sz="0" w:space="0" w:color="auto"/>
                <w:left w:val="none" w:sz="0" w:space="0" w:color="auto"/>
                <w:bottom w:val="none" w:sz="0" w:space="0" w:color="auto"/>
                <w:right w:val="none" w:sz="0" w:space="0" w:color="auto"/>
              </w:divBdr>
            </w:div>
            <w:div w:id="1776049342">
              <w:marLeft w:val="480"/>
              <w:marRight w:val="0"/>
              <w:marTop w:val="0"/>
              <w:marBottom w:val="0"/>
              <w:divBdr>
                <w:top w:val="none" w:sz="0" w:space="0" w:color="auto"/>
                <w:left w:val="none" w:sz="0" w:space="0" w:color="auto"/>
                <w:bottom w:val="none" w:sz="0" w:space="0" w:color="auto"/>
                <w:right w:val="none" w:sz="0" w:space="0" w:color="auto"/>
              </w:divBdr>
            </w:div>
            <w:div w:id="1776362396">
              <w:marLeft w:val="480"/>
              <w:marRight w:val="0"/>
              <w:marTop w:val="0"/>
              <w:marBottom w:val="0"/>
              <w:divBdr>
                <w:top w:val="none" w:sz="0" w:space="0" w:color="auto"/>
                <w:left w:val="none" w:sz="0" w:space="0" w:color="auto"/>
                <w:bottom w:val="none" w:sz="0" w:space="0" w:color="auto"/>
                <w:right w:val="none" w:sz="0" w:space="0" w:color="auto"/>
              </w:divBdr>
            </w:div>
            <w:div w:id="1779056791">
              <w:marLeft w:val="480"/>
              <w:marRight w:val="0"/>
              <w:marTop w:val="0"/>
              <w:marBottom w:val="0"/>
              <w:divBdr>
                <w:top w:val="none" w:sz="0" w:space="0" w:color="auto"/>
                <w:left w:val="none" w:sz="0" w:space="0" w:color="auto"/>
                <w:bottom w:val="none" w:sz="0" w:space="0" w:color="auto"/>
                <w:right w:val="none" w:sz="0" w:space="0" w:color="auto"/>
              </w:divBdr>
            </w:div>
            <w:div w:id="1779182621">
              <w:marLeft w:val="480"/>
              <w:marRight w:val="0"/>
              <w:marTop w:val="0"/>
              <w:marBottom w:val="0"/>
              <w:divBdr>
                <w:top w:val="none" w:sz="0" w:space="0" w:color="auto"/>
                <w:left w:val="none" w:sz="0" w:space="0" w:color="auto"/>
                <w:bottom w:val="none" w:sz="0" w:space="0" w:color="auto"/>
                <w:right w:val="none" w:sz="0" w:space="0" w:color="auto"/>
              </w:divBdr>
            </w:div>
            <w:div w:id="1779249363">
              <w:marLeft w:val="480"/>
              <w:marRight w:val="0"/>
              <w:marTop w:val="0"/>
              <w:marBottom w:val="0"/>
              <w:divBdr>
                <w:top w:val="none" w:sz="0" w:space="0" w:color="auto"/>
                <w:left w:val="none" w:sz="0" w:space="0" w:color="auto"/>
                <w:bottom w:val="none" w:sz="0" w:space="0" w:color="auto"/>
                <w:right w:val="none" w:sz="0" w:space="0" w:color="auto"/>
              </w:divBdr>
            </w:div>
            <w:div w:id="1780685859">
              <w:marLeft w:val="480"/>
              <w:marRight w:val="0"/>
              <w:marTop w:val="0"/>
              <w:marBottom w:val="0"/>
              <w:divBdr>
                <w:top w:val="none" w:sz="0" w:space="0" w:color="auto"/>
                <w:left w:val="none" w:sz="0" w:space="0" w:color="auto"/>
                <w:bottom w:val="none" w:sz="0" w:space="0" w:color="auto"/>
                <w:right w:val="none" w:sz="0" w:space="0" w:color="auto"/>
              </w:divBdr>
            </w:div>
            <w:div w:id="1780949350">
              <w:marLeft w:val="480"/>
              <w:marRight w:val="0"/>
              <w:marTop w:val="0"/>
              <w:marBottom w:val="0"/>
              <w:divBdr>
                <w:top w:val="none" w:sz="0" w:space="0" w:color="auto"/>
                <w:left w:val="none" w:sz="0" w:space="0" w:color="auto"/>
                <w:bottom w:val="none" w:sz="0" w:space="0" w:color="auto"/>
                <w:right w:val="none" w:sz="0" w:space="0" w:color="auto"/>
              </w:divBdr>
            </w:div>
            <w:div w:id="1781562799">
              <w:marLeft w:val="480"/>
              <w:marRight w:val="0"/>
              <w:marTop w:val="0"/>
              <w:marBottom w:val="0"/>
              <w:divBdr>
                <w:top w:val="none" w:sz="0" w:space="0" w:color="auto"/>
                <w:left w:val="none" w:sz="0" w:space="0" w:color="auto"/>
                <w:bottom w:val="none" w:sz="0" w:space="0" w:color="auto"/>
                <w:right w:val="none" w:sz="0" w:space="0" w:color="auto"/>
              </w:divBdr>
            </w:div>
            <w:div w:id="1782870698">
              <w:marLeft w:val="480"/>
              <w:marRight w:val="0"/>
              <w:marTop w:val="0"/>
              <w:marBottom w:val="0"/>
              <w:divBdr>
                <w:top w:val="none" w:sz="0" w:space="0" w:color="auto"/>
                <w:left w:val="none" w:sz="0" w:space="0" w:color="auto"/>
                <w:bottom w:val="none" w:sz="0" w:space="0" w:color="auto"/>
                <w:right w:val="none" w:sz="0" w:space="0" w:color="auto"/>
              </w:divBdr>
            </w:div>
            <w:div w:id="1785229354">
              <w:marLeft w:val="480"/>
              <w:marRight w:val="0"/>
              <w:marTop w:val="0"/>
              <w:marBottom w:val="0"/>
              <w:divBdr>
                <w:top w:val="none" w:sz="0" w:space="0" w:color="auto"/>
                <w:left w:val="none" w:sz="0" w:space="0" w:color="auto"/>
                <w:bottom w:val="none" w:sz="0" w:space="0" w:color="auto"/>
                <w:right w:val="none" w:sz="0" w:space="0" w:color="auto"/>
              </w:divBdr>
            </w:div>
            <w:div w:id="1786656325">
              <w:marLeft w:val="480"/>
              <w:marRight w:val="0"/>
              <w:marTop w:val="0"/>
              <w:marBottom w:val="0"/>
              <w:divBdr>
                <w:top w:val="none" w:sz="0" w:space="0" w:color="auto"/>
                <w:left w:val="none" w:sz="0" w:space="0" w:color="auto"/>
                <w:bottom w:val="none" w:sz="0" w:space="0" w:color="auto"/>
                <w:right w:val="none" w:sz="0" w:space="0" w:color="auto"/>
              </w:divBdr>
            </w:div>
            <w:div w:id="1789855068">
              <w:marLeft w:val="480"/>
              <w:marRight w:val="0"/>
              <w:marTop w:val="0"/>
              <w:marBottom w:val="0"/>
              <w:divBdr>
                <w:top w:val="none" w:sz="0" w:space="0" w:color="auto"/>
                <w:left w:val="none" w:sz="0" w:space="0" w:color="auto"/>
                <w:bottom w:val="none" w:sz="0" w:space="0" w:color="auto"/>
                <w:right w:val="none" w:sz="0" w:space="0" w:color="auto"/>
              </w:divBdr>
            </w:div>
            <w:div w:id="1790856692">
              <w:marLeft w:val="480"/>
              <w:marRight w:val="0"/>
              <w:marTop w:val="0"/>
              <w:marBottom w:val="0"/>
              <w:divBdr>
                <w:top w:val="none" w:sz="0" w:space="0" w:color="auto"/>
                <w:left w:val="none" w:sz="0" w:space="0" w:color="auto"/>
                <w:bottom w:val="none" w:sz="0" w:space="0" w:color="auto"/>
                <w:right w:val="none" w:sz="0" w:space="0" w:color="auto"/>
              </w:divBdr>
            </w:div>
            <w:div w:id="1792749259">
              <w:marLeft w:val="480"/>
              <w:marRight w:val="0"/>
              <w:marTop w:val="0"/>
              <w:marBottom w:val="0"/>
              <w:divBdr>
                <w:top w:val="none" w:sz="0" w:space="0" w:color="auto"/>
                <w:left w:val="none" w:sz="0" w:space="0" w:color="auto"/>
                <w:bottom w:val="none" w:sz="0" w:space="0" w:color="auto"/>
                <w:right w:val="none" w:sz="0" w:space="0" w:color="auto"/>
              </w:divBdr>
            </w:div>
            <w:div w:id="1795171035">
              <w:marLeft w:val="480"/>
              <w:marRight w:val="0"/>
              <w:marTop w:val="0"/>
              <w:marBottom w:val="0"/>
              <w:divBdr>
                <w:top w:val="none" w:sz="0" w:space="0" w:color="auto"/>
                <w:left w:val="none" w:sz="0" w:space="0" w:color="auto"/>
                <w:bottom w:val="none" w:sz="0" w:space="0" w:color="auto"/>
                <w:right w:val="none" w:sz="0" w:space="0" w:color="auto"/>
              </w:divBdr>
            </w:div>
            <w:div w:id="1798260415">
              <w:marLeft w:val="480"/>
              <w:marRight w:val="0"/>
              <w:marTop w:val="0"/>
              <w:marBottom w:val="0"/>
              <w:divBdr>
                <w:top w:val="none" w:sz="0" w:space="0" w:color="auto"/>
                <w:left w:val="none" w:sz="0" w:space="0" w:color="auto"/>
                <w:bottom w:val="none" w:sz="0" w:space="0" w:color="auto"/>
                <w:right w:val="none" w:sz="0" w:space="0" w:color="auto"/>
              </w:divBdr>
            </w:div>
            <w:div w:id="1799446950">
              <w:marLeft w:val="480"/>
              <w:marRight w:val="0"/>
              <w:marTop w:val="0"/>
              <w:marBottom w:val="0"/>
              <w:divBdr>
                <w:top w:val="none" w:sz="0" w:space="0" w:color="auto"/>
                <w:left w:val="none" w:sz="0" w:space="0" w:color="auto"/>
                <w:bottom w:val="none" w:sz="0" w:space="0" w:color="auto"/>
                <w:right w:val="none" w:sz="0" w:space="0" w:color="auto"/>
              </w:divBdr>
            </w:div>
            <w:div w:id="1799496272">
              <w:marLeft w:val="480"/>
              <w:marRight w:val="0"/>
              <w:marTop w:val="0"/>
              <w:marBottom w:val="0"/>
              <w:divBdr>
                <w:top w:val="none" w:sz="0" w:space="0" w:color="auto"/>
                <w:left w:val="none" w:sz="0" w:space="0" w:color="auto"/>
                <w:bottom w:val="none" w:sz="0" w:space="0" w:color="auto"/>
                <w:right w:val="none" w:sz="0" w:space="0" w:color="auto"/>
              </w:divBdr>
            </w:div>
            <w:div w:id="1799571424">
              <w:marLeft w:val="480"/>
              <w:marRight w:val="0"/>
              <w:marTop w:val="0"/>
              <w:marBottom w:val="0"/>
              <w:divBdr>
                <w:top w:val="none" w:sz="0" w:space="0" w:color="auto"/>
                <w:left w:val="none" w:sz="0" w:space="0" w:color="auto"/>
                <w:bottom w:val="none" w:sz="0" w:space="0" w:color="auto"/>
                <w:right w:val="none" w:sz="0" w:space="0" w:color="auto"/>
              </w:divBdr>
            </w:div>
            <w:div w:id="1801343085">
              <w:marLeft w:val="480"/>
              <w:marRight w:val="0"/>
              <w:marTop w:val="0"/>
              <w:marBottom w:val="0"/>
              <w:divBdr>
                <w:top w:val="none" w:sz="0" w:space="0" w:color="auto"/>
                <w:left w:val="none" w:sz="0" w:space="0" w:color="auto"/>
                <w:bottom w:val="none" w:sz="0" w:space="0" w:color="auto"/>
                <w:right w:val="none" w:sz="0" w:space="0" w:color="auto"/>
              </w:divBdr>
            </w:div>
            <w:div w:id="1803184976">
              <w:marLeft w:val="480"/>
              <w:marRight w:val="0"/>
              <w:marTop w:val="0"/>
              <w:marBottom w:val="0"/>
              <w:divBdr>
                <w:top w:val="none" w:sz="0" w:space="0" w:color="auto"/>
                <w:left w:val="none" w:sz="0" w:space="0" w:color="auto"/>
                <w:bottom w:val="none" w:sz="0" w:space="0" w:color="auto"/>
                <w:right w:val="none" w:sz="0" w:space="0" w:color="auto"/>
              </w:divBdr>
            </w:div>
            <w:div w:id="1804075610">
              <w:marLeft w:val="480"/>
              <w:marRight w:val="0"/>
              <w:marTop w:val="0"/>
              <w:marBottom w:val="0"/>
              <w:divBdr>
                <w:top w:val="none" w:sz="0" w:space="0" w:color="auto"/>
                <w:left w:val="none" w:sz="0" w:space="0" w:color="auto"/>
                <w:bottom w:val="none" w:sz="0" w:space="0" w:color="auto"/>
                <w:right w:val="none" w:sz="0" w:space="0" w:color="auto"/>
              </w:divBdr>
            </w:div>
            <w:div w:id="1804232726">
              <w:marLeft w:val="480"/>
              <w:marRight w:val="0"/>
              <w:marTop w:val="0"/>
              <w:marBottom w:val="0"/>
              <w:divBdr>
                <w:top w:val="none" w:sz="0" w:space="0" w:color="auto"/>
                <w:left w:val="none" w:sz="0" w:space="0" w:color="auto"/>
                <w:bottom w:val="none" w:sz="0" w:space="0" w:color="auto"/>
                <w:right w:val="none" w:sz="0" w:space="0" w:color="auto"/>
              </w:divBdr>
            </w:div>
            <w:div w:id="1804424892">
              <w:marLeft w:val="480"/>
              <w:marRight w:val="0"/>
              <w:marTop w:val="0"/>
              <w:marBottom w:val="0"/>
              <w:divBdr>
                <w:top w:val="none" w:sz="0" w:space="0" w:color="auto"/>
                <w:left w:val="none" w:sz="0" w:space="0" w:color="auto"/>
                <w:bottom w:val="none" w:sz="0" w:space="0" w:color="auto"/>
                <w:right w:val="none" w:sz="0" w:space="0" w:color="auto"/>
              </w:divBdr>
            </w:div>
            <w:div w:id="1805925317">
              <w:marLeft w:val="480"/>
              <w:marRight w:val="0"/>
              <w:marTop w:val="0"/>
              <w:marBottom w:val="0"/>
              <w:divBdr>
                <w:top w:val="none" w:sz="0" w:space="0" w:color="auto"/>
                <w:left w:val="none" w:sz="0" w:space="0" w:color="auto"/>
                <w:bottom w:val="none" w:sz="0" w:space="0" w:color="auto"/>
                <w:right w:val="none" w:sz="0" w:space="0" w:color="auto"/>
              </w:divBdr>
            </w:div>
            <w:div w:id="1806777789">
              <w:marLeft w:val="480"/>
              <w:marRight w:val="0"/>
              <w:marTop w:val="0"/>
              <w:marBottom w:val="0"/>
              <w:divBdr>
                <w:top w:val="none" w:sz="0" w:space="0" w:color="auto"/>
                <w:left w:val="none" w:sz="0" w:space="0" w:color="auto"/>
                <w:bottom w:val="none" w:sz="0" w:space="0" w:color="auto"/>
                <w:right w:val="none" w:sz="0" w:space="0" w:color="auto"/>
              </w:divBdr>
            </w:div>
            <w:div w:id="1811819944">
              <w:marLeft w:val="480"/>
              <w:marRight w:val="0"/>
              <w:marTop w:val="0"/>
              <w:marBottom w:val="0"/>
              <w:divBdr>
                <w:top w:val="none" w:sz="0" w:space="0" w:color="auto"/>
                <w:left w:val="none" w:sz="0" w:space="0" w:color="auto"/>
                <w:bottom w:val="none" w:sz="0" w:space="0" w:color="auto"/>
                <w:right w:val="none" w:sz="0" w:space="0" w:color="auto"/>
              </w:divBdr>
            </w:div>
            <w:div w:id="1813135383">
              <w:marLeft w:val="480"/>
              <w:marRight w:val="0"/>
              <w:marTop w:val="0"/>
              <w:marBottom w:val="0"/>
              <w:divBdr>
                <w:top w:val="none" w:sz="0" w:space="0" w:color="auto"/>
                <w:left w:val="none" w:sz="0" w:space="0" w:color="auto"/>
                <w:bottom w:val="none" w:sz="0" w:space="0" w:color="auto"/>
                <w:right w:val="none" w:sz="0" w:space="0" w:color="auto"/>
              </w:divBdr>
            </w:div>
            <w:div w:id="1814366385">
              <w:marLeft w:val="480"/>
              <w:marRight w:val="0"/>
              <w:marTop w:val="0"/>
              <w:marBottom w:val="0"/>
              <w:divBdr>
                <w:top w:val="none" w:sz="0" w:space="0" w:color="auto"/>
                <w:left w:val="none" w:sz="0" w:space="0" w:color="auto"/>
                <w:bottom w:val="none" w:sz="0" w:space="0" w:color="auto"/>
                <w:right w:val="none" w:sz="0" w:space="0" w:color="auto"/>
              </w:divBdr>
            </w:div>
            <w:div w:id="1814562271">
              <w:marLeft w:val="480"/>
              <w:marRight w:val="0"/>
              <w:marTop w:val="0"/>
              <w:marBottom w:val="0"/>
              <w:divBdr>
                <w:top w:val="none" w:sz="0" w:space="0" w:color="auto"/>
                <w:left w:val="none" w:sz="0" w:space="0" w:color="auto"/>
                <w:bottom w:val="none" w:sz="0" w:space="0" w:color="auto"/>
                <w:right w:val="none" w:sz="0" w:space="0" w:color="auto"/>
              </w:divBdr>
            </w:div>
            <w:div w:id="1815029525">
              <w:marLeft w:val="480"/>
              <w:marRight w:val="0"/>
              <w:marTop w:val="0"/>
              <w:marBottom w:val="0"/>
              <w:divBdr>
                <w:top w:val="none" w:sz="0" w:space="0" w:color="auto"/>
                <w:left w:val="none" w:sz="0" w:space="0" w:color="auto"/>
                <w:bottom w:val="none" w:sz="0" w:space="0" w:color="auto"/>
                <w:right w:val="none" w:sz="0" w:space="0" w:color="auto"/>
              </w:divBdr>
            </w:div>
            <w:div w:id="1816098883">
              <w:marLeft w:val="480"/>
              <w:marRight w:val="0"/>
              <w:marTop w:val="0"/>
              <w:marBottom w:val="0"/>
              <w:divBdr>
                <w:top w:val="none" w:sz="0" w:space="0" w:color="auto"/>
                <w:left w:val="none" w:sz="0" w:space="0" w:color="auto"/>
                <w:bottom w:val="none" w:sz="0" w:space="0" w:color="auto"/>
                <w:right w:val="none" w:sz="0" w:space="0" w:color="auto"/>
              </w:divBdr>
            </w:div>
            <w:div w:id="1816146032">
              <w:marLeft w:val="480"/>
              <w:marRight w:val="0"/>
              <w:marTop w:val="0"/>
              <w:marBottom w:val="0"/>
              <w:divBdr>
                <w:top w:val="none" w:sz="0" w:space="0" w:color="auto"/>
                <w:left w:val="none" w:sz="0" w:space="0" w:color="auto"/>
                <w:bottom w:val="none" w:sz="0" w:space="0" w:color="auto"/>
                <w:right w:val="none" w:sz="0" w:space="0" w:color="auto"/>
              </w:divBdr>
            </w:div>
            <w:div w:id="1817646379">
              <w:marLeft w:val="480"/>
              <w:marRight w:val="0"/>
              <w:marTop w:val="0"/>
              <w:marBottom w:val="0"/>
              <w:divBdr>
                <w:top w:val="none" w:sz="0" w:space="0" w:color="auto"/>
                <w:left w:val="none" w:sz="0" w:space="0" w:color="auto"/>
                <w:bottom w:val="none" w:sz="0" w:space="0" w:color="auto"/>
                <w:right w:val="none" w:sz="0" w:space="0" w:color="auto"/>
              </w:divBdr>
            </w:div>
            <w:div w:id="1818256328">
              <w:marLeft w:val="480"/>
              <w:marRight w:val="0"/>
              <w:marTop w:val="0"/>
              <w:marBottom w:val="0"/>
              <w:divBdr>
                <w:top w:val="none" w:sz="0" w:space="0" w:color="auto"/>
                <w:left w:val="none" w:sz="0" w:space="0" w:color="auto"/>
                <w:bottom w:val="none" w:sz="0" w:space="0" w:color="auto"/>
                <w:right w:val="none" w:sz="0" w:space="0" w:color="auto"/>
              </w:divBdr>
            </w:div>
            <w:div w:id="1818455721">
              <w:marLeft w:val="480"/>
              <w:marRight w:val="0"/>
              <w:marTop w:val="0"/>
              <w:marBottom w:val="0"/>
              <w:divBdr>
                <w:top w:val="none" w:sz="0" w:space="0" w:color="auto"/>
                <w:left w:val="none" w:sz="0" w:space="0" w:color="auto"/>
                <w:bottom w:val="none" w:sz="0" w:space="0" w:color="auto"/>
                <w:right w:val="none" w:sz="0" w:space="0" w:color="auto"/>
              </w:divBdr>
            </w:div>
            <w:div w:id="1818456108">
              <w:marLeft w:val="480"/>
              <w:marRight w:val="0"/>
              <w:marTop w:val="0"/>
              <w:marBottom w:val="0"/>
              <w:divBdr>
                <w:top w:val="none" w:sz="0" w:space="0" w:color="auto"/>
                <w:left w:val="none" w:sz="0" w:space="0" w:color="auto"/>
                <w:bottom w:val="none" w:sz="0" w:space="0" w:color="auto"/>
                <w:right w:val="none" w:sz="0" w:space="0" w:color="auto"/>
              </w:divBdr>
            </w:div>
            <w:div w:id="1820728931">
              <w:marLeft w:val="480"/>
              <w:marRight w:val="0"/>
              <w:marTop w:val="0"/>
              <w:marBottom w:val="0"/>
              <w:divBdr>
                <w:top w:val="none" w:sz="0" w:space="0" w:color="auto"/>
                <w:left w:val="none" w:sz="0" w:space="0" w:color="auto"/>
                <w:bottom w:val="none" w:sz="0" w:space="0" w:color="auto"/>
                <w:right w:val="none" w:sz="0" w:space="0" w:color="auto"/>
              </w:divBdr>
            </w:div>
            <w:div w:id="1820923885">
              <w:marLeft w:val="480"/>
              <w:marRight w:val="0"/>
              <w:marTop w:val="0"/>
              <w:marBottom w:val="0"/>
              <w:divBdr>
                <w:top w:val="none" w:sz="0" w:space="0" w:color="auto"/>
                <w:left w:val="none" w:sz="0" w:space="0" w:color="auto"/>
                <w:bottom w:val="none" w:sz="0" w:space="0" w:color="auto"/>
                <w:right w:val="none" w:sz="0" w:space="0" w:color="auto"/>
              </w:divBdr>
            </w:div>
            <w:div w:id="1823616333">
              <w:marLeft w:val="480"/>
              <w:marRight w:val="0"/>
              <w:marTop w:val="0"/>
              <w:marBottom w:val="0"/>
              <w:divBdr>
                <w:top w:val="none" w:sz="0" w:space="0" w:color="auto"/>
                <w:left w:val="none" w:sz="0" w:space="0" w:color="auto"/>
                <w:bottom w:val="none" w:sz="0" w:space="0" w:color="auto"/>
                <w:right w:val="none" w:sz="0" w:space="0" w:color="auto"/>
              </w:divBdr>
            </w:div>
            <w:div w:id="1826582510">
              <w:marLeft w:val="480"/>
              <w:marRight w:val="0"/>
              <w:marTop w:val="0"/>
              <w:marBottom w:val="0"/>
              <w:divBdr>
                <w:top w:val="none" w:sz="0" w:space="0" w:color="auto"/>
                <w:left w:val="none" w:sz="0" w:space="0" w:color="auto"/>
                <w:bottom w:val="none" w:sz="0" w:space="0" w:color="auto"/>
                <w:right w:val="none" w:sz="0" w:space="0" w:color="auto"/>
              </w:divBdr>
            </w:div>
            <w:div w:id="1826582677">
              <w:marLeft w:val="480"/>
              <w:marRight w:val="0"/>
              <w:marTop w:val="0"/>
              <w:marBottom w:val="0"/>
              <w:divBdr>
                <w:top w:val="none" w:sz="0" w:space="0" w:color="auto"/>
                <w:left w:val="none" w:sz="0" w:space="0" w:color="auto"/>
                <w:bottom w:val="none" w:sz="0" w:space="0" w:color="auto"/>
                <w:right w:val="none" w:sz="0" w:space="0" w:color="auto"/>
              </w:divBdr>
            </w:div>
            <w:div w:id="1826622166">
              <w:marLeft w:val="480"/>
              <w:marRight w:val="0"/>
              <w:marTop w:val="0"/>
              <w:marBottom w:val="0"/>
              <w:divBdr>
                <w:top w:val="none" w:sz="0" w:space="0" w:color="auto"/>
                <w:left w:val="none" w:sz="0" w:space="0" w:color="auto"/>
                <w:bottom w:val="none" w:sz="0" w:space="0" w:color="auto"/>
                <w:right w:val="none" w:sz="0" w:space="0" w:color="auto"/>
              </w:divBdr>
            </w:div>
            <w:div w:id="1827629504">
              <w:marLeft w:val="480"/>
              <w:marRight w:val="0"/>
              <w:marTop w:val="0"/>
              <w:marBottom w:val="0"/>
              <w:divBdr>
                <w:top w:val="none" w:sz="0" w:space="0" w:color="auto"/>
                <w:left w:val="none" w:sz="0" w:space="0" w:color="auto"/>
                <w:bottom w:val="none" w:sz="0" w:space="0" w:color="auto"/>
                <w:right w:val="none" w:sz="0" w:space="0" w:color="auto"/>
              </w:divBdr>
            </w:div>
            <w:div w:id="1829441465">
              <w:marLeft w:val="480"/>
              <w:marRight w:val="0"/>
              <w:marTop w:val="0"/>
              <w:marBottom w:val="0"/>
              <w:divBdr>
                <w:top w:val="none" w:sz="0" w:space="0" w:color="auto"/>
                <w:left w:val="none" w:sz="0" w:space="0" w:color="auto"/>
                <w:bottom w:val="none" w:sz="0" w:space="0" w:color="auto"/>
                <w:right w:val="none" w:sz="0" w:space="0" w:color="auto"/>
              </w:divBdr>
            </w:div>
            <w:div w:id="1830124361">
              <w:marLeft w:val="480"/>
              <w:marRight w:val="0"/>
              <w:marTop w:val="0"/>
              <w:marBottom w:val="0"/>
              <w:divBdr>
                <w:top w:val="none" w:sz="0" w:space="0" w:color="auto"/>
                <w:left w:val="none" w:sz="0" w:space="0" w:color="auto"/>
                <w:bottom w:val="none" w:sz="0" w:space="0" w:color="auto"/>
                <w:right w:val="none" w:sz="0" w:space="0" w:color="auto"/>
              </w:divBdr>
            </w:div>
            <w:div w:id="1830363089">
              <w:marLeft w:val="480"/>
              <w:marRight w:val="0"/>
              <w:marTop w:val="0"/>
              <w:marBottom w:val="0"/>
              <w:divBdr>
                <w:top w:val="none" w:sz="0" w:space="0" w:color="auto"/>
                <w:left w:val="none" w:sz="0" w:space="0" w:color="auto"/>
                <w:bottom w:val="none" w:sz="0" w:space="0" w:color="auto"/>
                <w:right w:val="none" w:sz="0" w:space="0" w:color="auto"/>
              </w:divBdr>
            </w:div>
            <w:div w:id="1831679030">
              <w:marLeft w:val="480"/>
              <w:marRight w:val="0"/>
              <w:marTop w:val="0"/>
              <w:marBottom w:val="0"/>
              <w:divBdr>
                <w:top w:val="none" w:sz="0" w:space="0" w:color="auto"/>
                <w:left w:val="none" w:sz="0" w:space="0" w:color="auto"/>
                <w:bottom w:val="none" w:sz="0" w:space="0" w:color="auto"/>
                <w:right w:val="none" w:sz="0" w:space="0" w:color="auto"/>
              </w:divBdr>
            </w:div>
            <w:div w:id="1833401724">
              <w:marLeft w:val="480"/>
              <w:marRight w:val="0"/>
              <w:marTop w:val="0"/>
              <w:marBottom w:val="0"/>
              <w:divBdr>
                <w:top w:val="none" w:sz="0" w:space="0" w:color="auto"/>
                <w:left w:val="none" w:sz="0" w:space="0" w:color="auto"/>
                <w:bottom w:val="none" w:sz="0" w:space="0" w:color="auto"/>
                <w:right w:val="none" w:sz="0" w:space="0" w:color="auto"/>
              </w:divBdr>
            </w:div>
            <w:div w:id="1833792172">
              <w:marLeft w:val="480"/>
              <w:marRight w:val="0"/>
              <w:marTop w:val="0"/>
              <w:marBottom w:val="0"/>
              <w:divBdr>
                <w:top w:val="none" w:sz="0" w:space="0" w:color="auto"/>
                <w:left w:val="none" w:sz="0" w:space="0" w:color="auto"/>
                <w:bottom w:val="none" w:sz="0" w:space="0" w:color="auto"/>
                <w:right w:val="none" w:sz="0" w:space="0" w:color="auto"/>
              </w:divBdr>
            </w:div>
            <w:div w:id="1834025984">
              <w:marLeft w:val="480"/>
              <w:marRight w:val="0"/>
              <w:marTop w:val="0"/>
              <w:marBottom w:val="0"/>
              <w:divBdr>
                <w:top w:val="none" w:sz="0" w:space="0" w:color="auto"/>
                <w:left w:val="none" w:sz="0" w:space="0" w:color="auto"/>
                <w:bottom w:val="none" w:sz="0" w:space="0" w:color="auto"/>
                <w:right w:val="none" w:sz="0" w:space="0" w:color="auto"/>
              </w:divBdr>
            </w:div>
            <w:div w:id="1836264793">
              <w:marLeft w:val="480"/>
              <w:marRight w:val="0"/>
              <w:marTop w:val="0"/>
              <w:marBottom w:val="0"/>
              <w:divBdr>
                <w:top w:val="none" w:sz="0" w:space="0" w:color="auto"/>
                <w:left w:val="none" w:sz="0" w:space="0" w:color="auto"/>
                <w:bottom w:val="none" w:sz="0" w:space="0" w:color="auto"/>
                <w:right w:val="none" w:sz="0" w:space="0" w:color="auto"/>
              </w:divBdr>
            </w:div>
            <w:div w:id="1838613574">
              <w:marLeft w:val="480"/>
              <w:marRight w:val="0"/>
              <w:marTop w:val="0"/>
              <w:marBottom w:val="0"/>
              <w:divBdr>
                <w:top w:val="none" w:sz="0" w:space="0" w:color="auto"/>
                <w:left w:val="none" w:sz="0" w:space="0" w:color="auto"/>
                <w:bottom w:val="none" w:sz="0" w:space="0" w:color="auto"/>
                <w:right w:val="none" w:sz="0" w:space="0" w:color="auto"/>
              </w:divBdr>
            </w:div>
            <w:div w:id="1840927488">
              <w:marLeft w:val="480"/>
              <w:marRight w:val="0"/>
              <w:marTop w:val="0"/>
              <w:marBottom w:val="0"/>
              <w:divBdr>
                <w:top w:val="none" w:sz="0" w:space="0" w:color="auto"/>
                <w:left w:val="none" w:sz="0" w:space="0" w:color="auto"/>
                <w:bottom w:val="none" w:sz="0" w:space="0" w:color="auto"/>
                <w:right w:val="none" w:sz="0" w:space="0" w:color="auto"/>
              </w:divBdr>
            </w:div>
            <w:div w:id="1841655809">
              <w:marLeft w:val="480"/>
              <w:marRight w:val="0"/>
              <w:marTop w:val="0"/>
              <w:marBottom w:val="0"/>
              <w:divBdr>
                <w:top w:val="none" w:sz="0" w:space="0" w:color="auto"/>
                <w:left w:val="none" w:sz="0" w:space="0" w:color="auto"/>
                <w:bottom w:val="none" w:sz="0" w:space="0" w:color="auto"/>
                <w:right w:val="none" w:sz="0" w:space="0" w:color="auto"/>
              </w:divBdr>
            </w:div>
            <w:div w:id="1843546894">
              <w:marLeft w:val="480"/>
              <w:marRight w:val="0"/>
              <w:marTop w:val="0"/>
              <w:marBottom w:val="0"/>
              <w:divBdr>
                <w:top w:val="none" w:sz="0" w:space="0" w:color="auto"/>
                <w:left w:val="none" w:sz="0" w:space="0" w:color="auto"/>
                <w:bottom w:val="none" w:sz="0" w:space="0" w:color="auto"/>
                <w:right w:val="none" w:sz="0" w:space="0" w:color="auto"/>
              </w:divBdr>
            </w:div>
            <w:div w:id="1847090699">
              <w:marLeft w:val="480"/>
              <w:marRight w:val="0"/>
              <w:marTop w:val="0"/>
              <w:marBottom w:val="0"/>
              <w:divBdr>
                <w:top w:val="none" w:sz="0" w:space="0" w:color="auto"/>
                <w:left w:val="none" w:sz="0" w:space="0" w:color="auto"/>
                <w:bottom w:val="none" w:sz="0" w:space="0" w:color="auto"/>
                <w:right w:val="none" w:sz="0" w:space="0" w:color="auto"/>
              </w:divBdr>
            </w:div>
            <w:div w:id="1856071181">
              <w:marLeft w:val="480"/>
              <w:marRight w:val="0"/>
              <w:marTop w:val="0"/>
              <w:marBottom w:val="0"/>
              <w:divBdr>
                <w:top w:val="none" w:sz="0" w:space="0" w:color="auto"/>
                <w:left w:val="none" w:sz="0" w:space="0" w:color="auto"/>
                <w:bottom w:val="none" w:sz="0" w:space="0" w:color="auto"/>
                <w:right w:val="none" w:sz="0" w:space="0" w:color="auto"/>
              </w:divBdr>
            </w:div>
            <w:div w:id="1856654931">
              <w:marLeft w:val="480"/>
              <w:marRight w:val="0"/>
              <w:marTop w:val="0"/>
              <w:marBottom w:val="0"/>
              <w:divBdr>
                <w:top w:val="none" w:sz="0" w:space="0" w:color="auto"/>
                <w:left w:val="none" w:sz="0" w:space="0" w:color="auto"/>
                <w:bottom w:val="none" w:sz="0" w:space="0" w:color="auto"/>
                <w:right w:val="none" w:sz="0" w:space="0" w:color="auto"/>
              </w:divBdr>
            </w:div>
            <w:div w:id="1858158799">
              <w:marLeft w:val="480"/>
              <w:marRight w:val="0"/>
              <w:marTop w:val="0"/>
              <w:marBottom w:val="0"/>
              <w:divBdr>
                <w:top w:val="none" w:sz="0" w:space="0" w:color="auto"/>
                <w:left w:val="none" w:sz="0" w:space="0" w:color="auto"/>
                <w:bottom w:val="none" w:sz="0" w:space="0" w:color="auto"/>
                <w:right w:val="none" w:sz="0" w:space="0" w:color="auto"/>
              </w:divBdr>
            </w:div>
            <w:div w:id="1859930027">
              <w:marLeft w:val="480"/>
              <w:marRight w:val="0"/>
              <w:marTop w:val="0"/>
              <w:marBottom w:val="0"/>
              <w:divBdr>
                <w:top w:val="none" w:sz="0" w:space="0" w:color="auto"/>
                <w:left w:val="none" w:sz="0" w:space="0" w:color="auto"/>
                <w:bottom w:val="none" w:sz="0" w:space="0" w:color="auto"/>
                <w:right w:val="none" w:sz="0" w:space="0" w:color="auto"/>
              </w:divBdr>
            </w:div>
            <w:div w:id="1859930970">
              <w:marLeft w:val="480"/>
              <w:marRight w:val="0"/>
              <w:marTop w:val="0"/>
              <w:marBottom w:val="0"/>
              <w:divBdr>
                <w:top w:val="none" w:sz="0" w:space="0" w:color="auto"/>
                <w:left w:val="none" w:sz="0" w:space="0" w:color="auto"/>
                <w:bottom w:val="none" w:sz="0" w:space="0" w:color="auto"/>
                <w:right w:val="none" w:sz="0" w:space="0" w:color="auto"/>
              </w:divBdr>
            </w:div>
            <w:div w:id="1860508757">
              <w:marLeft w:val="480"/>
              <w:marRight w:val="0"/>
              <w:marTop w:val="0"/>
              <w:marBottom w:val="0"/>
              <w:divBdr>
                <w:top w:val="none" w:sz="0" w:space="0" w:color="auto"/>
                <w:left w:val="none" w:sz="0" w:space="0" w:color="auto"/>
                <w:bottom w:val="none" w:sz="0" w:space="0" w:color="auto"/>
                <w:right w:val="none" w:sz="0" w:space="0" w:color="auto"/>
              </w:divBdr>
            </w:div>
            <w:div w:id="1864131328">
              <w:marLeft w:val="480"/>
              <w:marRight w:val="0"/>
              <w:marTop w:val="0"/>
              <w:marBottom w:val="0"/>
              <w:divBdr>
                <w:top w:val="none" w:sz="0" w:space="0" w:color="auto"/>
                <w:left w:val="none" w:sz="0" w:space="0" w:color="auto"/>
                <w:bottom w:val="none" w:sz="0" w:space="0" w:color="auto"/>
                <w:right w:val="none" w:sz="0" w:space="0" w:color="auto"/>
              </w:divBdr>
            </w:div>
            <w:div w:id="1866601303">
              <w:marLeft w:val="480"/>
              <w:marRight w:val="0"/>
              <w:marTop w:val="0"/>
              <w:marBottom w:val="0"/>
              <w:divBdr>
                <w:top w:val="none" w:sz="0" w:space="0" w:color="auto"/>
                <w:left w:val="none" w:sz="0" w:space="0" w:color="auto"/>
                <w:bottom w:val="none" w:sz="0" w:space="0" w:color="auto"/>
                <w:right w:val="none" w:sz="0" w:space="0" w:color="auto"/>
              </w:divBdr>
            </w:div>
            <w:div w:id="1867327338">
              <w:marLeft w:val="480"/>
              <w:marRight w:val="0"/>
              <w:marTop w:val="0"/>
              <w:marBottom w:val="0"/>
              <w:divBdr>
                <w:top w:val="none" w:sz="0" w:space="0" w:color="auto"/>
                <w:left w:val="none" w:sz="0" w:space="0" w:color="auto"/>
                <w:bottom w:val="none" w:sz="0" w:space="0" w:color="auto"/>
                <w:right w:val="none" w:sz="0" w:space="0" w:color="auto"/>
              </w:divBdr>
            </w:div>
            <w:div w:id="1870337660">
              <w:marLeft w:val="480"/>
              <w:marRight w:val="0"/>
              <w:marTop w:val="0"/>
              <w:marBottom w:val="0"/>
              <w:divBdr>
                <w:top w:val="none" w:sz="0" w:space="0" w:color="auto"/>
                <w:left w:val="none" w:sz="0" w:space="0" w:color="auto"/>
                <w:bottom w:val="none" w:sz="0" w:space="0" w:color="auto"/>
                <w:right w:val="none" w:sz="0" w:space="0" w:color="auto"/>
              </w:divBdr>
            </w:div>
            <w:div w:id="1870533857">
              <w:marLeft w:val="480"/>
              <w:marRight w:val="0"/>
              <w:marTop w:val="0"/>
              <w:marBottom w:val="0"/>
              <w:divBdr>
                <w:top w:val="none" w:sz="0" w:space="0" w:color="auto"/>
                <w:left w:val="none" w:sz="0" w:space="0" w:color="auto"/>
                <w:bottom w:val="none" w:sz="0" w:space="0" w:color="auto"/>
                <w:right w:val="none" w:sz="0" w:space="0" w:color="auto"/>
              </w:divBdr>
            </w:div>
            <w:div w:id="1872643749">
              <w:marLeft w:val="480"/>
              <w:marRight w:val="0"/>
              <w:marTop w:val="0"/>
              <w:marBottom w:val="0"/>
              <w:divBdr>
                <w:top w:val="none" w:sz="0" w:space="0" w:color="auto"/>
                <w:left w:val="none" w:sz="0" w:space="0" w:color="auto"/>
                <w:bottom w:val="none" w:sz="0" w:space="0" w:color="auto"/>
                <w:right w:val="none" w:sz="0" w:space="0" w:color="auto"/>
              </w:divBdr>
            </w:div>
            <w:div w:id="1874267046">
              <w:marLeft w:val="480"/>
              <w:marRight w:val="0"/>
              <w:marTop w:val="0"/>
              <w:marBottom w:val="0"/>
              <w:divBdr>
                <w:top w:val="none" w:sz="0" w:space="0" w:color="auto"/>
                <w:left w:val="none" w:sz="0" w:space="0" w:color="auto"/>
                <w:bottom w:val="none" w:sz="0" w:space="0" w:color="auto"/>
                <w:right w:val="none" w:sz="0" w:space="0" w:color="auto"/>
              </w:divBdr>
            </w:div>
            <w:div w:id="1875533806">
              <w:marLeft w:val="480"/>
              <w:marRight w:val="0"/>
              <w:marTop w:val="0"/>
              <w:marBottom w:val="0"/>
              <w:divBdr>
                <w:top w:val="none" w:sz="0" w:space="0" w:color="auto"/>
                <w:left w:val="none" w:sz="0" w:space="0" w:color="auto"/>
                <w:bottom w:val="none" w:sz="0" w:space="0" w:color="auto"/>
                <w:right w:val="none" w:sz="0" w:space="0" w:color="auto"/>
              </w:divBdr>
            </w:div>
            <w:div w:id="1876430107">
              <w:marLeft w:val="480"/>
              <w:marRight w:val="0"/>
              <w:marTop w:val="0"/>
              <w:marBottom w:val="0"/>
              <w:divBdr>
                <w:top w:val="none" w:sz="0" w:space="0" w:color="auto"/>
                <w:left w:val="none" w:sz="0" w:space="0" w:color="auto"/>
                <w:bottom w:val="none" w:sz="0" w:space="0" w:color="auto"/>
                <w:right w:val="none" w:sz="0" w:space="0" w:color="auto"/>
              </w:divBdr>
            </w:div>
            <w:div w:id="1876850111">
              <w:marLeft w:val="480"/>
              <w:marRight w:val="0"/>
              <w:marTop w:val="0"/>
              <w:marBottom w:val="0"/>
              <w:divBdr>
                <w:top w:val="none" w:sz="0" w:space="0" w:color="auto"/>
                <w:left w:val="none" w:sz="0" w:space="0" w:color="auto"/>
                <w:bottom w:val="none" w:sz="0" w:space="0" w:color="auto"/>
                <w:right w:val="none" w:sz="0" w:space="0" w:color="auto"/>
              </w:divBdr>
            </w:div>
            <w:div w:id="1876961722">
              <w:marLeft w:val="480"/>
              <w:marRight w:val="0"/>
              <w:marTop w:val="0"/>
              <w:marBottom w:val="0"/>
              <w:divBdr>
                <w:top w:val="none" w:sz="0" w:space="0" w:color="auto"/>
                <w:left w:val="none" w:sz="0" w:space="0" w:color="auto"/>
                <w:bottom w:val="none" w:sz="0" w:space="0" w:color="auto"/>
                <w:right w:val="none" w:sz="0" w:space="0" w:color="auto"/>
              </w:divBdr>
            </w:div>
            <w:div w:id="1881818621">
              <w:marLeft w:val="480"/>
              <w:marRight w:val="0"/>
              <w:marTop w:val="0"/>
              <w:marBottom w:val="0"/>
              <w:divBdr>
                <w:top w:val="none" w:sz="0" w:space="0" w:color="auto"/>
                <w:left w:val="none" w:sz="0" w:space="0" w:color="auto"/>
                <w:bottom w:val="none" w:sz="0" w:space="0" w:color="auto"/>
                <w:right w:val="none" w:sz="0" w:space="0" w:color="auto"/>
              </w:divBdr>
            </w:div>
            <w:div w:id="1882940885">
              <w:marLeft w:val="480"/>
              <w:marRight w:val="0"/>
              <w:marTop w:val="0"/>
              <w:marBottom w:val="0"/>
              <w:divBdr>
                <w:top w:val="none" w:sz="0" w:space="0" w:color="auto"/>
                <w:left w:val="none" w:sz="0" w:space="0" w:color="auto"/>
                <w:bottom w:val="none" w:sz="0" w:space="0" w:color="auto"/>
                <w:right w:val="none" w:sz="0" w:space="0" w:color="auto"/>
              </w:divBdr>
            </w:div>
            <w:div w:id="1885016397">
              <w:marLeft w:val="480"/>
              <w:marRight w:val="0"/>
              <w:marTop w:val="0"/>
              <w:marBottom w:val="0"/>
              <w:divBdr>
                <w:top w:val="none" w:sz="0" w:space="0" w:color="auto"/>
                <w:left w:val="none" w:sz="0" w:space="0" w:color="auto"/>
                <w:bottom w:val="none" w:sz="0" w:space="0" w:color="auto"/>
                <w:right w:val="none" w:sz="0" w:space="0" w:color="auto"/>
              </w:divBdr>
            </w:div>
            <w:div w:id="1885369475">
              <w:marLeft w:val="480"/>
              <w:marRight w:val="0"/>
              <w:marTop w:val="0"/>
              <w:marBottom w:val="0"/>
              <w:divBdr>
                <w:top w:val="none" w:sz="0" w:space="0" w:color="auto"/>
                <w:left w:val="none" w:sz="0" w:space="0" w:color="auto"/>
                <w:bottom w:val="none" w:sz="0" w:space="0" w:color="auto"/>
                <w:right w:val="none" w:sz="0" w:space="0" w:color="auto"/>
              </w:divBdr>
            </w:div>
            <w:div w:id="1885484681">
              <w:marLeft w:val="480"/>
              <w:marRight w:val="0"/>
              <w:marTop w:val="0"/>
              <w:marBottom w:val="0"/>
              <w:divBdr>
                <w:top w:val="none" w:sz="0" w:space="0" w:color="auto"/>
                <w:left w:val="none" w:sz="0" w:space="0" w:color="auto"/>
                <w:bottom w:val="none" w:sz="0" w:space="0" w:color="auto"/>
                <w:right w:val="none" w:sz="0" w:space="0" w:color="auto"/>
              </w:divBdr>
            </w:div>
            <w:div w:id="1890265834">
              <w:marLeft w:val="480"/>
              <w:marRight w:val="0"/>
              <w:marTop w:val="0"/>
              <w:marBottom w:val="0"/>
              <w:divBdr>
                <w:top w:val="none" w:sz="0" w:space="0" w:color="auto"/>
                <w:left w:val="none" w:sz="0" w:space="0" w:color="auto"/>
                <w:bottom w:val="none" w:sz="0" w:space="0" w:color="auto"/>
                <w:right w:val="none" w:sz="0" w:space="0" w:color="auto"/>
              </w:divBdr>
            </w:div>
            <w:div w:id="1891962762">
              <w:marLeft w:val="480"/>
              <w:marRight w:val="0"/>
              <w:marTop w:val="0"/>
              <w:marBottom w:val="0"/>
              <w:divBdr>
                <w:top w:val="none" w:sz="0" w:space="0" w:color="auto"/>
                <w:left w:val="none" w:sz="0" w:space="0" w:color="auto"/>
                <w:bottom w:val="none" w:sz="0" w:space="0" w:color="auto"/>
                <w:right w:val="none" w:sz="0" w:space="0" w:color="auto"/>
              </w:divBdr>
            </w:div>
            <w:div w:id="1893734301">
              <w:marLeft w:val="480"/>
              <w:marRight w:val="0"/>
              <w:marTop w:val="0"/>
              <w:marBottom w:val="0"/>
              <w:divBdr>
                <w:top w:val="none" w:sz="0" w:space="0" w:color="auto"/>
                <w:left w:val="none" w:sz="0" w:space="0" w:color="auto"/>
                <w:bottom w:val="none" w:sz="0" w:space="0" w:color="auto"/>
                <w:right w:val="none" w:sz="0" w:space="0" w:color="auto"/>
              </w:divBdr>
            </w:div>
            <w:div w:id="1895044362">
              <w:marLeft w:val="480"/>
              <w:marRight w:val="0"/>
              <w:marTop w:val="0"/>
              <w:marBottom w:val="0"/>
              <w:divBdr>
                <w:top w:val="none" w:sz="0" w:space="0" w:color="auto"/>
                <w:left w:val="none" w:sz="0" w:space="0" w:color="auto"/>
                <w:bottom w:val="none" w:sz="0" w:space="0" w:color="auto"/>
                <w:right w:val="none" w:sz="0" w:space="0" w:color="auto"/>
              </w:divBdr>
            </w:div>
            <w:div w:id="1895310757">
              <w:marLeft w:val="480"/>
              <w:marRight w:val="0"/>
              <w:marTop w:val="0"/>
              <w:marBottom w:val="0"/>
              <w:divBdr>
                <w:top w:val="none" w:sz="0" w:space="0" w:color="auto"/>
                <w:left w:val="none" w:sz="0" w:space="0" w:color="auto"/>
                <w:bottom w:val="none" w:sz="0" w:space="0" w:color="auto"/>
                <w:right w:val="none" w:sz="0" w:space="0" w:color="auto"/>
              </w:divBdr>
            </w:div>
            <w:div w:id="1895316765">
              <w:marLeft w:val="480"/>
              <w:marRight w:val="0"/>
              <w:marTop w:val="0"/>
              <w:marBottom w:val="0"/>
              <w:divBdr>
                <w:top w:val="none" w:sz="0" w:space="0" w:color="auto"/>
                <w:left w:val="none" w:sz="0" w:space="0" w:color="auto"/>
                <w:bottom w:val="none" w:sz="0" w:space="0" w:color="auto"/>
                <w:right w:val="none" w:sz="0" w:space="0" w:color="auto"/>
              </w:divBdr>
            </w:div>
            <w:div w:id="1897006515">
              <w:marLeft w:val="480"/>
              <w:marRight w:val="0"/>
              <w:marTop w:val="0"/>
              <w:marBottom w:val="0"/>
              <w:divBdr>
                <w:top w:val="none" w:sz="0" w:space="0" w:color="auto"/>
                <w:left w:val="none" w:sz="0" w:space="0" w:color="auto"/>
                <w:bottom w:val="none" w:sz="0" w:space="0" w:color="auto"/>
                <w:right w:val="none" w:sz="0" w:space="0" w:color="auto"/>
              </w:divBdr>
            </w:div>
            <w:div w:id="1898973867">
              <w:marLeft w:val="480"/>
              <w:marRight w:val="0"/>
              <w:marTop w:val="0"/>
              <w:marBottom w:val="0"/>
              <w:divBdr>
                <w:top w:val="none" w:sz="0" w:space="0" w:color="auto"/>
                <w:left w:val="none" w:sz="0" w:space="0" w:color="auto"/>
                <w:bottom w:val="none" w:sz="0" w:space="0" w:color="auto"/>
                <w:right w:val="none" w:sz="0" w:space="0" w:color="auto"/>
              </w:divBdr>
            </w:div>
            <w:div w:id="1899515622">
              <w:marLeft w:val="480"/>
              <w:marRight w:val="0"/>
              <w:marTop w:val="0"/>
              <w:marBottom w:val="0"/>
              <w:divBdr>
                <w:top w:val="none" w:sz="0" w:space="0" w:color="auto"/>
                <w:left w:val="none" w:sz="0" w:space="0" w:color="auto"/>
                <w:bottom w:val="none" w:sz="0" w:space="0" w:color="auto"/>
                <w:right w:val="none" w:sz="0" w:space="0" w:color="auto"/>
              </w:divBdr>
            </w:div>
            <w:div w:id="1903903271">
              <w:marLeft w:val="480"/>
              <w:marRight w:val="0"/>
              <w:marTop w:val="0"/>
              <w:marBottom w:val="0"/>
              <w:divBdr>
                <w:top w:val="none" w:sz="0" w:space="0" w:color="auto"/>
                <w:left w:val="none" w:sz="0" w:space="0" w:color="auto"/>
                <w:bottom w:val="none" w:sz="0" w:space="0" w:color="auto"/>
                <w:right w:val="none" w:sz="0" w:space="0" w:color="auto"/>
              </w:divBdr>
            </w:div>
            <w:div w:id="1904675578">
              <w:marLeft w:val="480"/>
              <w:marRight w:val="0"/>
              <w:marTop w:val="0"/>
              <w:marBottom w:val="0"/>
              <w:divBdr>
                <w:top w:val="none" w:sz="0" w:space="0" w:color="auto"/>
                <w:left w:val="none" w:sz="0" w:space="0" w:color="auto"/>
                <w:bottom w:val="none" w:sz="0" w:space="0" w:color="auto"/>
                <w:right w:val="none" w:sz="0" w:space="0" w:color="auto"/>
              </w:divBdr>
            </w:div>
            <w:div w:id="1905604567">
              <w:marLeft w:val="480"/>
              <w:marRight w:val="0"/>
              <w:marTop w:val="0"/>
              <w:marBottom w:val="0"/>
              <w:divBdr>
                <w:top w:val="none" w:sz="0" w:space="0" w:color="auto"/>
                <w:left w:val="none" w:sz="0" w:space="0" w:color="auto"/>
                <w:bottom w:val="none" w:sz="0" w:space="0" w:color="auto"/>
                <w:right w:val="none" w:sz="0" w:space="0" w:color="auto"/>
              </w:divBdr>
            </w:div>
            <w:div w:id="1907302799">
              <w:marLeft w:val="480"/>
              <w:marRight w:val="0"/>
              <w:marTop w:val="0"/>
              <w:marBottom w:val="0"/>
              <w:divBdr>
                <w:top w:val="none" w:sz="0" w:space="0" w:color="auto"/>
                <w:left w:val="none" w:sz="0" w:space="0" w:color="auto"/>
                <w:bottom w:val="none" w:sz="0" w:space="0" w:color="auto"/>
                <w:right w:val="none" w:sz="0" w:space="0" w:color="auto"/>
              </w:divBdr>
            </w:div>
            <w:div w:id="1907454792">
              <w:marLeft w:val="480"/>
              <w:marRight w:val="0"/>
              <w:marTop w:val="0"/>
              <w:marBottom w:val="0"/>
              <w:divBdr>
                <w:top w:val="none" w:sz="0" w:space="0" w:color="auto"/>
                <w:left w:val="none" w:sz="0" w:space="0" w:color="auto"/>
                <w:bottom w:val="none" w:sz="0" w:space="0" w:color="auto"/>
                <w:right w:val="none" w:sz="0" w:space="0" w:color="auto"/>
              </w:divBdr>
            </w:div>
            <w:div w:id="1908760363">
              <w:marLeft w:val="480"/>
              <w:marRight w:val="0"/>
              <w:marTop w:val="0"/>
              <w:marBottom w:val="0"/>
              <w:divBdr>
                <w:top w:val="none" w:sz="0" w:space="0" w:color="auto"/>
                <w:left w:val="none" w:sz="0" w:space="0" w:color="auto"/>
                <w:bottom w:val="none" w:sz="0" w:space="0" w:color="auto"/>
                <w:right w:val="none" w:sz="0" w:space="0" w:color="auto"/>
              </w:divBdr>
            </w:div>
            <w:div w:id="1909150586">
              <w:marLeft w:val="480"/>
              <w:marRight w:val="0"/>
              <w:marTop w:val="0"/>
              <w:marBottom w:val="0"/>
              <w:divBdr>
                <w:top w:val="none" w:sz="0" w:space="0" w:color="auto"/>
                <w:left w:val="none" w:sz="0" w:space="0" w:color="auto"/>
                <w:bottom w:val="none" w:sz="0" w:space="0" w:color="auto"/>
                <w:right w:val="none" w:sz="0" w:space="0" w:color="auto"/>
              </w:divBdr>
            </w:div>
            <w:div w:id="1911887961">
              <w:marLeft w:val="480"/>
              <w:marRight w:val="0"/>
              <w:marTop w:val="0"/>
              <w:marBottom w:val="0"/>
              <w:divBdr>
                <w:top w:val="none" w:sz="0" w:space="0" w:color="auto"/>
                <w:left w:val="none" w:sz="0" w:space="0" w:color="auto"/>
                <w:bottom w:val="none" w:sz="0" w:space="0" w:color="auto"/>
                <w:right w:val="none" w:sz="0" w:space="0" w:color="auto"/>
              </w:divBdr>
            </w:div>
            <w:div w:id="1912890519">
              <w:marLeft w:val="480"/>
              <w:marRight w:val="0"/>
              <w:marTop w:val="0"/>
              <w:marBottom w:val="0"/>
              <w:divBdr>
                <w:top w:val="none" w:sz="0" w:space="0" w:color="auto"/>
                <w:left w:val="none" w:sz="0" w:space="0" w:color="auto"/>
                <w:bottom w:val="none" w:sz="0" w:space="0" w:color="auto"/>
                <w:right w:val="none" w:sz="0" w:space="0" w:color="auto"/>
              </w:divBdr>
            </w:div>
            <w:div w:id="1913655640">
              <w:marLeft w:val="480"/>
              <w:marRight w:val="0"/>
              <w:marTop w:val="0"/>
              <w:marBottom w:val="0"/>
              <w:divBdr>
                <w:top w:val="none" w:sz="0" w:space="0" w:color="auto"/>
                <w:left w:val="none" w:sz="0" w:space="0" w:color="auto"/>
                <w:bottom w:val="none" w:sz="0" w:space="0" w:color="auto"/>
                <w:right w:val="none" w:sz="0" w:space="0" w:color="auto"/>
              </w:divBdr>
            </w:div>
            <w:div w:id="1914850135">
              <w:marLeft w:val="480"/>
              <w:marRight w:val="0"/>
              <w:marTop w:val="0"/>
              <w:marBottom w:val="0"/>
              <w:divBdr>
                <w:top w:val="none" w:sz="0" w:space="0" w:color="auto"/>
                <w:left w:val="none" w:sz="0" w:space="0" w:color="auto"/>
                <w:bottom w:val="none" w:sz="0" w:space="0" w:color="auto"/>
                <w:right w:val="none" w:sz="0" w:space="0" w:color="auto"/>
              </w:divBdr>
            </w:div>
            <w:div w:id="1915436518">
              <w:marLeft w:val="480"/>
              <w:marRight w:val="0"/>
              <w:marTop w:val="0"/>
              <w:marBottom w:val="0"/>
              <w:divBdr>
                <w:top w:val="none" w:sz="0" w:space="0" w:color="auto"/>
                <w:left w:val="none" w:sz="0" w:space="0" w:color="auto"/>
                <w:bottom w:val="none" w:sz="0" w:space="0" w:color="auto"/>
                <w:right w:val="none" w:sz="0" w:space="0" w:color="auto"/>
              </w:divBdr>
            </w:div>
            <w:div w:id="1917742051">
              <w:marLeft w:val="480"/>
              <w:marRight w:val="0"/>
              <w:marTop w:val="0"/>
              <w:marBottom w:val="0"/>
              <w:divBdr>
                <w:top w:val="none" w:sz="0" w:space="0" w:color="auto"/>
                <w:left w:val="none" w:sz="0" w:space="0" w:color="auto"/>
                <w:bottom w:val="none" w:sz="0" w:space="0" w:color="auto"/>
                <w:right w:val="none" w:sz="0" w:space="0" w:color="auto"/>
              </w:divBdr>
            </w:div>
            <w:div w:id="1919554326">
              <w:marLeft w:val="480"/>
              <w:marRight w:val="0"/>
              <w:marTop w:val="0"/>
              <w:marBottom w:val="0"/>
              <w:divBdr>
                <w:top w:val="none" w:sz="0" w:space="0" w:color="auto"/>
                <w:left w:val="none" w:sz="0" w:space="0" w:color="auto"/>
                <w:bottom w:val="none" w:sz="0" w:space="0" w:color="auto"/>
                <w:right w:val="none" w:sz="0" w:space="0" w:color="auto"/>
              </w:divBdr>
            </w:div>
            <w:div w:id="1921212177">
              <w:marLeft w:val="480"/>
              <w:marRight w:val="0"/>
              <w:marTop w:val="0"/>
              <w:marBottom w:val="0"/>
              <w:divBdr>
                <w:top w:val="none" w:sz="0" w:space="0" w:color="auto"/>
                <w:left w:val="none" w:sz="0" w:space="0" w:color="auto"/>
                <w:bottom w:val="none" w:sz="0" w:space="0" w:color="auto"/>
                <w:right w:val="none" w:sz="0" w:space="0" w:color="auto"/>
              </w:divBdr>
            </w:div>
            <w:div w:id="1921910284">
              <w:marLeft w:val="480"/>
              <w:marRight w:val="0"/>
              <w:marTop w:val="0"/>
              <w:marBottom w:val="0"/>
              <w:divBdr>
                <w:top w:val="none" w:sz="0" w:space="0" w:color="auto"/>
                <w:left w:val="none" w:sz="0" w:space="0" w:color="auto"/>
                <w:bottom w:val="none" w:sz="0" w:space="0" w:color="auto"/>
                <w:right w:val="none" w:sz="0" w:space="0" w:color="auto"/>
              </w:divBdr>
            </w:div>
            <w:div w:id="1922176420">
              <w:marLeft w:val="480"/>
              <w:marRight w:val="0"/>
              <w:marTop w:val="0"/>
              <w:marBottom w:val="0"/>
              <w:divBdr>
                <w:top w:val="none" w:sz="0" w:space="0" w:color="auto"/>
                <w:left w:val="none" w:sz="0" w:space="0" w:color="auto"/>
                <w:bottom w:val="none" w:sz="0" w:space="0" w:color="auto"/>
                <w:right w:val="none" w:sz="0" w:space="0" w:color="auto"/>
              </w:divBdr>
            </w:div>
            <w:div w:id="1924140588">
              <w:marLeft w:val="480"/>
              <w:marRight w:val="0"/>
              <w:marTop w:val="0"/>
              <w:marBottom w:val="0"/>
              <w:divBdr>
                <w:top w:val="none" w:sz="0" w:space="0" w:color="auto"/>
                <w:left w:val="none" w:sz="0" w:space="0" w:color="auto"/>
                <w:bottom w:val="none" w:sz="0" w:space="0" w:color="auto"/>
                <w:right w:val="none" w:sz="0" w:space="0" w:color="auto"/>
              </w:divBdr>
            </w:div>
            <w:div w:id="1925411200">
              <w:marLeft w:val="480"/>
              <w:marRight w:val="0"/>
              <w:marTop w:val="0"/>
              <w:marBottom w:val="0"/>
              <w:divBdr>
                <w:top w:val="none" w:sz="0" w:space="0" w:color="auto"/>
                <w:left w:val="none" w:sz="0" w:space="0" w:color="auto"/>
                <w:bottom w:val="none" w:sz="0" w:space="0" w:color="auto"/>
                <w:right w:val="none" w:sz="0" w:space="0" w:color="auto"/>
              </w:divBdr>
            </w:div>
            <w:div w:id="1925722486">
              <w:marLeft w:val="480"/>
              <w:marRight w:val="0"/>
              <w:marTop w:val="0"/>
              <w:marBottom w:val="0"/>
              <w:divBdr>
                <w:top w:val="none" w:sz="0" w:space="0" w:color="auto"/>
                <w:left w:val="none" w:sz="0" w:space="0" w:color="auto"/>
                <w:bottom w:val="none" w:sz="0" w:space="0" w:color="auto"/>
                <w:right w:val="none" w:sz="0" w:space="0" w:color="auto"/>
              </w:divBdr>
            </w:div>
            <w:div w:id="1930847435">
              <w:marLeft w:val="480"/>
              <w:marRight w:val="0"/>
              <w:marTop w:val="0"/>
              <w:marBottom w:val="0"/>
              <w:divBdr>
                <w:top w:val="none" w:sz="0" w:space="0" w:color="auto"/>
                <w:left w:val="none" w:sz="0" w:space="0" w:color="auto"/>
                <w:bottom w:val="none" w:sz="0" w:space="0" w:color="auto"/>
                <w:right w:val="none" w:sz="0" w:space="0" w:color="auto"/>
              </w:divBdr>
            </w:div>
            <w:div w:id="1932083935">
              <w:marLeft w:val="480"/>
              <w:marRight w:val="0"/>
              <w:marTop w:val="0"/>
              <w:marBottom w:val="0"/>
              <w:divBdr>
                <w:top w:val="none" w:sz="0" w:space="0" w:color="auto"/>
                <w:left w:val="none" w:sz="0" w:space="0" w:color="auto"/>
                <w:bottom w:val="none" w:sz="0" w:space="0" w:color="auto"/>
                <w:right w:val="none" w:sz="0" w:space="0" w:color="auto"/>
              </w:divBdr>
            </w:div>
            <w:div w:id="1933902120">
              <w:marLeft w:val="480"/>
              <w:marRight w:val="0"/>
              <w:marTop w:val="0"/>
              <w:marBottom w:val="0"/>
              <w:divBdr>
                <w:top w:val="none" w:sz="0" w:space="0" w:color="auto"/>
                <w:left w:val="none" w:sz="0" w:space="0" w:color="auto"/>
                <w:bottom w:val="none" w:sz="0" w:space="0" w:color="auto"/>
                <w:right w:val="none" w:sz="0" w:space="0" w:color="auto"/>
              </w:divBdr>
            </w:div>
            <w:div w:id="1934045509">
              <w:marLeft w:val="480"/>
              <w:marRight w:val="0"/>
              <w:marTop w:val="0"/>
              <w:marBottom w:val="0"/>
              <w:divBdr>
                <w:top w:val="none" w:sz="0" w:space="0" w:color="auto"/>
                <w:left w:val="none" w:sz="0" w:space="0" w:color="auto"/>
                <w:bottom w:val="none" w:sz="0" w:space="0" w:color="auto"/>
                <w:right w:val="none" w:sz="0" w:space="0" w:color="auto"/>
              </w:divBdr>
            </w:div>
            <w:div w:id="1934699220">
              <w:marLeft w:val="480"/>
              <w:marRight w:val="0"/>
              <w:marTop w:val="0"/>
              <w:marBottom w:val="0"/>
              <w:divBdr>
                <w:top w:val="none" w:sz="0" w:space="0" w:color="auto"/>
                <w:left w:val="none" w:sz="0" w:space="0" w:color="auto"/>
                <w:bottom w:val="none" w:sz="0" w:space="0" w:color="auto"/>
                <w:right w:val="none" w:sz="0" w:space="0" w:color="auto"/>
              </w:divBdr>
            </w:div>
            <w:div w:id="1934707000">
              <w:marLeft w:val="480"/>
              <w:marRight w:val="0"/>
              <w:marTop w:val="0"/>
              <w:marBottom w:val="0"/>
              <w:divBdr>
                <w:top w:val="none" w:sz="0" w:space="0" w:color="auto"/>
                <w:left w:val="none" w:sz="0" w:space="0" w:color="auto"/>
                <w:bottom w:val="none" w:sz="0" w:space="0" w:color="auto"/>
                <w:right w:val="none" w:sz="0" w:space="0" w:color="auto"/>
              </w:divBdr>
            </w:div>
            <w:div w:id="1936397509">
              <w:marLeft w:val="480"/>
              <w:marRight w:val="0"/>
              <w:marTop w:val="0"/>
              <w:marBottom w:val="0"/>
              <w:divBdr>
                <w:top w:val="none" w:sz="0" w:space="0" w:color="auto"/>
                <w:left w:val="none" w:sz="0" w:space="0" w:color="auto"/>
                <w:bottom w:val="none" w:sz="0" w:space="0" w:color="auto"/>
                <w:right w:val="none" w:sz="0" w:space="0" w:color="auto"/>
              </w:divBdr>
            </w:div>
            <w:div w:id="1937980848">
              <w:marLeft w:val="480"/>
              <w:marRight w:val="0"/>
              <w:marTop w:val="0"/>
              <w:marBottom w:val="0"/>
              <w:divBdr>
                <w:top w:val="none" w:sz="0" w:space="0" w:color="auto"/>
                <w:left w:val="none" w:sz="0" w:space="0" w:color="auto"/>
                <w:bottom w:val="none" w:sz="0" w:space="0" w:color="auto"/>
                <w:right w:val="none" w:sz="0" w:space="0" w:color="auto"/>
              </w:divBdr>
            </w:div>
            <w:div w:id="1938828598">
              <w:marLeft w:val="480"/>
              <w:marRight w:val="0"/>
              <w:marTop w:val="0"/>
              <w:marBottom w:val="0"/>
              <w:divBdr>
                <w:top w:val="none" w:sz="0" w:space="0" w:color="auto"/>
                <w:left w:val="none" w:sz="0" w:space="0" w:color="auto"/>
                <w:bottom w:val="none" w:sz="0" w:space="0" w:color="auto"/>
                <w:right w:val="none" w:sz="0" w:space="0" w:color="auto"/>
              </w:divBdr>
            </w:div>
            <w:div w:id="1941063365">
              <w:marLeft w:val="480"/>
              <w:marRight w:val="0"/>
              <w:marTop w:val="0"/>
              <w:marBottom w:val="0"/>
              <w:divBdr>
                <w:top w:val="none" w:sz="0" w:space="0" w:color="auto"/>
                <w:left w:val="none" w:sz="0" w:space="0" w:color="auto"/>
                <w:bottom w:val="none" w:sz="0" w:space="0" w:color="auto"/>
                <w:right w:val="none" w:sz="0" w:space="0" w:color="auto"/>
              </w:divBdr>
            </w:div>
            <w:div w:id="1941453463">
              <w:marLeft w:val="480"/>
              <w:marRight w:val="0"/>
              <w:marTop w:val="0"/>
              <w:marBottom w:val="0"/>
              <w:divBdr>
                <w:top w:val="none" w:sz="0" w:space="0" w:color="auto"/>
                <w:left w:val="none" w:sz="0" w:space="0" w:color="auto"/>
                <w:bottom w:val="none" w:sz="0" w:space="0" w:color="auto"/>
                <w:right w:val="none" w:sz="0" w:space="0" w:color="auto"/>
              </w:divBdr>
            </w:div>
            <w:div w:id="1942686825">
              <w:marLeft w:val="480"/>
              <w:marRight w:val="0"/>
              <w:marTop w:val="0"/>
              <w:marBottom w:val="0"/>
              <w:divBdr>
                <w:top w:val="none" w:sz="0" w:space="0" w:color="auto"/>
                <w:left w:val="none" w:sz="0" w:space="0" w:color="auto"/>
                <w:bottom w:val="none" w:sz="0" w:space="0" w:color="auto"/>
                <w:right w:val="none" w:sz="0" w:space="0" w:color="auto"/>
              </w:divBdr>
            </w:div>
            <w:div w:id="1943148432">
              <w:marLeft w:val="480"/>
              <w:marRight w:val="0"/>
              <w:marTop w:val="0"/>
              <w:marBottom w:val="0"/>
              <w:divBdr>
                <w:top w:val="none" w:sz="0" w:space="0" w:color="auto"/>
                <w:left w:val="none" w:sz="0" w:space="0" w:color="auto"/>
                <w:bottom w:val="none" w:sz="0" w:space="0" w:color="auto"/>
                <w:right w:val="none" w:sz="0" w:space="0" w:color="auto"/>
              </w:divBdr>
            </w:div>
            <w:div w:id="1952087404">
              <w:marLeft w:val="480"/>
              <w:marRight w:val="0"/>
              <w:marTop w:val="0"/>
              <w:marBottom w:val="0"/>
              <w:divBdr>
                <w:top w:val="none" w:sz="0" w:space="0" w:color="auto"/>
                <w:left w:val="none" w:sz="0" w:space="0" w:color="auto"/>
                <w:bottom w:val="none" w:sz="0" w:space="0" w:color="auto"/>
                <w:right w:val="none" w:sz="0" w:space="0" w:color="auto"/>
              </w:divBdr>
            </w:div>
            <w:div w:id="1952665610">
              <w:marLeft w:val="480"/>
              <w:marRight w:val="0"/>
              <w:marTop w:val="0"/>
              <w:marBottom w:val="0"/>
              <w:divBdr>
                <w:top w:val="none" w:sz="0" w:space="0" w:color="auto"/>
                <w:left w:val="none" w:sz="0" w:space="0" w:color="auto"/>
                <w:bottom w:val="none" w:sz="0" w:space="0" w:color="auto"/>
                <w:right w:val="none" w:sz="0" w:space="0" w:color="auto"/>
              </w:divBdr>
            </w:div>
            <w:div w:id="1953051355">
              <w:marLeft w:val="480"/>
              <w:marRight w:val="0"/>
              <w:marTop w:val="0"/>
              <w:marBottom w:val="0"/>
              <w:divBdr>
                <w:top w:val="none" w:sz="0" w:space="0" w:color="auto"/>
                <w:left w:val="none" w:sz="0" w:space="0" w:color="auto"/>
                <w:bottom w:val="none" w:sz="0" w:space="0" w:color="auto"/>
                <w:right w:val="none" w:sz="0" w:space="0" w:color="auto"/>
              </w:divBdr>
            </w:div>
            <w:div w:id="1953398109">
              <w:marLeft w:val="480"/>
              <w:marRight w:val="0"/>
              <w:marTop w:val="0"/>
              <w:marBottom w:val="0"/>
              <w:divBdr>
                <w:top w:val="none" w:sz="0" w:space="0" w:color="auto"/>
                <w:left w:val="none" w:sz="0" w:space="0" w:color="auto"/>
                <w:bottom w:val="none" w:sz="0" w:space="0" w:color="auto"/>
                <w:right w:val="none" w:sz="0" w:space="0" w:color="auto"/>
              </w:divBdr>
            </w:div>
            <w:div w:id="1958103309">
              <w:marLeft w:val="480"/>
              <w:marRight w:val="0"/>
              <w:marTop w:val="0"/>
              <w:marBottom w:val="0"/>
              <w:divBdr>
                <w:top w:val="none" w:sz="0" w:space="0" w:color="auto"/>
                <w:left w:val="none" w:sz="0" w:space="0" w:color="auto"/>
                <w:bottom w:val="none" w:sz="0" w:space="0" w:color="auto"/>
                <w:right w:val="none" w:sz="0" w:space="0" w:color="auto"/>
              </w:divBdr>
            </w:div>
            <w:div w:id="1959412419">
              <w:marLeft w:val="480"/>
              <w:marRight w:val="0"/>
              <w:marTop w:val="0"/>
              <w:marBottom w:val="0"/>
              <w:divBdr>
                <w:top w:val="none" w:sz="0" w:space="0" w:color="auto"/>
                <w:left w:val="none" w:sz="0" w:space="0" w:color="auto"/>
                <w:bottom w:val="none" w:sz="0" w:space="0" w:color="auto"/>
                <w:right w:val="none" w:sz="0" w:space="0" w:color="auto"/>
              </w:divBdr>
            </w:div>
            <w:div w:id="1960139630">
              <w:marLeft w:val="480"/>
              <w:marRight w:val="0"/>
              <w:marTop w:val="0"/>
              <w:marBottom w:val="0"/>
              <w:divBdr>
                <w:top w:val="none" w:sz="0" w:space="0" w:color="auto"/>
                <w:left w:val="none" w:sz="0" w:space="0" w:color="auto"/>
                <w:bottom w:val="none" w:sz="0" w:space="0" w:color="auto"/>
                <w:right w:val="none" w:sz="0" w:space="0" w:color="auto"/>
              </w:divBdr>
            </w:div>
            <w:div w:id="1960916556">
              <w:marLeft w:val="480"/>
              <w:marRight w:val="0"/>
              <w:marTop w:val="0"/>
              <w:marBottom w:val="0"/>
              <w:divBdr>
                <w:top w:val="none" w:sz="0" w:space="0" w:color="auto"/>
                <w:left w:val="none" w:sz="0" w:space="0" w:color="auto"/>
                <w:bottom w:val="none" w:sz="0" w:space="0" w:color="auto"/>
                <w:right w:val="none" w:sz="0" w:space="0" w:color="auto"/>
              </w:divBdr>
            </w:div>
            <w:div w:id="1961378831">
              <w:marLeft w:val="480"/>
              <w:marRight w:val="0"/>
              <w:marTop w:val="0"/>
              <w:marBottom w:val="0"/>
              <w:divBdr>
                <w:top w:val="none" w:sz="0" w:space="0" w:color="auto"/>
                <w:left w:val="none" w:sz="0" w:space="0" w:color="auto"/>
                <w:bottom w:val="none" w:sz="0" w:space="0" w:color="auto"/>
                <w:right w:val="none" w:sz="0" w:space="0" w:color="auto"/>
              </w:divBdr>
            </w:div>
            <w:div w:id="1963923949">
              <w:marLeft w:val="480"/>
              <w:marRight w:val="0"/>
              <w:marTop w:val="0"/>
              <w:marBottom w:val="0"/>
              <w:divBdr>
                <w:top w:val="none" w:sz="0" w:space="0" w:color="auto"/>
                <w:left w:val="none" w:sz="0" w:space="0" w:color="auto"/>
                <w:bottom w:val="none" w:sz="0" w:space="0" w:color="auto"/>
                <w:right w:val="none" w:sz="0" w:space="0" w:color="auto"/>
              </w:divBdr>
            </w:div>
            <w:div w:id="1966152726">
              <w:marLeft w:val="480"/>
              <w:marRight w:val="0"/>
              <w:marTop w:val="0"/>
              <w:marBottom w:val="0"/>
              <w:divBdr>
                <w:top w:val="none" w:sz="0" w:space="0" w:color="auto"/>
                <w:left w:val="none" w:sz="0" w:space="0" w:color="auto"/>
                <w:bottom w:val="none" w:sz="0" w:space="0" w:color="auto"/>
                <w:right w:val="none" w:sz="0" w:space="0" w:color="auto"/>
              </w:divBdr>
            </w:div>
            <w:div w:id="1968701938">
              <w:marLeft w:val="480"/>
              <w:marRight w:val="0"/>
              <w:marTop w:val="0"/>
              <w:marBottom w:val="0"/>
              <w:divBdr>
                <w:top w:val="none" w:sz="0" w:space="0" w:color="auto"/>
                <w:left w:val="none" w:sz="0" w:space="0" w:color="auto"/>
                <w:bottom w:val="none" w:sz="0" w:space="0" w:color="auto"/>
                <w:right w:val="none" w:sz="0" w:space="0" w:color="auto"/>
              </w:divBdr>
            </w:div>
            <w:div w:id="1969125768">
              <w:marLeft w:val="480"/>
              <w:marRight w:val="0"/>
              <w:marTop w:val="0"/>
              <w:marBottom w:val="0"/>
              <w:divBdr>
                <w:top w:val="none" w:sz="0" w:space="0" w:color="auto"/>
                <w:left w:val="none" w:sz="0" w:space="0" w:color="auto"/>
                <w:bottom w:val="none" w:sz="0" w:space="0" w:color="auto"/>
                <w:right w:val="none" w:sz="0" w:space="0" w:color="auto"/>
              </w:divBdr>
            </w:div>
            <w:div w:id="1972058359">
              <w:marLeft w:val="480"/>
              <w:marRight w:val="0"/>
              <w:marTop w:val="0"/>
              <w:marBottom w:val="0"/>
              <w:divBdr>
                <w:top w:val="none" w:sz="0" w:space="0" w:color="auto"/>
                <w:left w:val="none" w:sz="0" w:space="0" w:color="auto"/>
                <w:bottom w:val="none" w:sz="0" w:space="0" w:color="auto"/>
                <w:right w:val="none" w:sz="0" w:space="0" w:color="auto"/>
              </w:divBdr>
            </w:div>
            <w:div w:id="1972132031">
              <w:marLeft w:val="480"/>
              <w:marRight w:val="0"/>
              <w:marTop w:val="0"/>
              <w:marBottom w:val="0"/>
              <w:divBdr>
                <w:top w:val="none" w:sz="0" w:space="0" w:color="auto"/>
                <w:left w:val="none" w:sz="0" w:space="0" w:color="auto"/>
                <w:bottom w:val="none" w:sz="0" w:space="0" w:color="auto"/>
                <w:right w:val="none" w:sz="0" w:space="0" w:color="auto"/>
              </w:divBdr>
            </w:div>
            <w:div w:id="1973442831">
              <w:marLeft w:val="480"/>
              <w:marRight w:val="0"/>
              <w:marTop w:val="0"/>
              <w:marBottom w:val="0"/>
              <w:divBdr>
                <w:top w:val="none" w:sz="0" w:space="0" w:color="auto"/>
                <w:left w:val="none" w:sz="0" w:space="0" w:color="auto"/>
                <w:bottom w:val="none" w:sz="0" w:space="0" w:color="auto"/>
                <w:right w:val="none" w:sz="0" w:space="0" w:color="auto"/>
              </w:divBdr>
            </w:div>
            <w:div w:id="1973518242">
              <w:marLeft w:val="480"/>
              <w:marRight w:val="0"/>
              <w:marTop w:val="0"/>
              <w:marBottom w:val="0"/>
              <w:divBdr>
                <w:top w:val="none" w:sz="0" w:space="0" w:color="auto"/>
                <w:left w:val="none" w:sz="0" w:space="0" w:color="auto"/>
                <w:bottom w:val="none" w:sz="0" w:space="0" w:color="auto"/>
                <w:right w:val="none" w:sz="0" w:space="0" w:color="auto"/>
              </w:divBdr>
            </w:div>
            <w:div w:id="1974213556">
              <w:marLeft w:val="480"/>
              <w:marRight w:val="0"/>
              <w:marTop w:val="0"/>
              <w:marBottom w:val="0"/>
              <w:divBdr>
                <w:top w:val="none" w:sz="0" w:space="0" w:color="auto"/>
                <w:left w:val="none" w:sz="0" w:space="0" w:color="auto"/>
                <w:bottom w:val="none" w:sz="0" w:space="0" w:color="auto"/>
                <w:right w:val="none" w:sz="0" w:space="0" w:color="auto"/>
              </w:divBdr>
            </w:div>
            <w:div w:id="1975674048">
              <w:marLeft w:val="480"/>
              <w:marRight w:val="0"/>
              <w:marTop w:val="0"/>
              <w:marBottom w:val="0"/>
              <w:divBdr>
                <w:top w:val="none" w:sz="0" w:space="0" w:color="auto"/>
                <w:left w:val="none" w:sz="0" w:space="0" w:color="auto"/>
                <w:bottom w:val="none" w:sz="0" w:space="0" w:color="auto"/>
                <w:right w:val="none" w:sz="0" w:space="0" w:color="auto"/>
              </w:divBdr>
            </w:div>
            <w:div w:id="1979219233">
              <w:marLeft w:val="480"/>
              <w:marRight w:val="0"/>
              <w:marTop w:val="0"/>
              <w:marBottom w:val="0"/>
              <w:divBdr>
                <w:top w:val="none" w:sz="0" w:space="0" w:color="auto"/>
                <w:left w:val="none" w:sz="0" w:space="0" w:color="auto"/>
                <w:bottom w:val="none" w:sz="0" w:space="0" w:color="auto"/>
                <w:right w:val="none" w:sz="0" w:space="0" w:color="auto"/>
              </w:divBdr>
            </w:div>
            <w:div w:id="1979264772">
              <w:marLeft w:val="480"/>
              <w:marRight w:val="0"/>
              <w:marTop w:val="0"/>
              <w:marBottom w:val="0"/>
              <w:divBdr>
                <w:top w:val="none" w:sz="0" w:space="0" w:color="auto"/>
                <w:left w:val="none" w:sz="0" w:space="0" w:color="auto"/>
                <w:bottom w:val="none" w:sz="0" w:space="0" w:color="auto"/>
                <w:right w:val="none" w:sz="0" w:space="0" w:color="auto"/>
              </w:divBdr>
            </w:div>
            <w:div w:id="1979794120">
              <w:marLeft w:val="480"/>
              <w:marRight w:val="0"/>
              <w:marTop w:val="0"/>
              <w:marBottom w:val="0"/>
              <w:divBdr>
                <w:top w:val="none" w:sz="0" w:space="0" w:color="auto"/>
                <w:left w:val="none" w:sz="0" w:space="0" w:color="auto"/>
                <w:bottom w:val="none" w:sz="0" w:space="0" w:color="auto"/>
                <w:right w:val="none" w:sz="0" w:space="0" w:color="auto"/>
              </w:divBdr>
            </w:div>
            <w:div w:id="1981184829">
              <w:marLeft w:val="480"/>
              <w:marRight w:val="0"/>
              <w:marTop w:val="0"/>
              <w:marBottom w:val="0"/>
              <w:divBdr>
                <w:top w:val="none" w:sz="0" w:space="0" w:color="auto"/>
                <w:left w:val="none" w:sz="0" w:space="0" w:color="auto"/>
                <w:bottom w:val="none" w:sz="0" w:space="0" w:color="auto"/>
                <w:right w:val="none" w:sz="0" w:space="0" w:color="auto"/>
              </w:divBdr>
            </w:div>
            <w:div w:id="1981423518">
              <w:marLeft w:val="480"/>
              <w:marRight w:val="0"/>
              <w:marTop w:val="0"/>
              <w:marBottom w:val="0"/>
              <w:divBdr>
                <w:top w:val="none" w:sz="0" w:space="0" w:color="auto"/>
                <w:left w:val="none" w:sz="0" w:space="0" w:color="auto"/>
                <w:bottom w:val="none" w:sz="0" w:space="0" w:color="auto"/>
                <w:right w:val="none" w:sz="0" w:space="0" w:color="auto"/>
              </w:divBdr>
            </w:div>
            <w:div w:id="1981495699">
              <w:marLeft w:val="480"/>
              <w:marRight w:val="0"/>
              <w:marTop w:val="0"/>
              <w:marBottom w:val="0"/>
              <w:divBdr>
                <w:top w:val="none" w:sz="0" w:space="0" w:color="auto"/>
                <w:left w:val="none" w:sz="0" w:space="0" w:color="auto"/>
                <w:bottom w:val="none" w:sz="0" w:space="0" w:color="auto"/>
                <w:right w:val="none" w:sz="0" w:space="0" w:color="auto"/>
              </w:divBdr>
            </w:div>
            <w:div w:id="1983348016">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713501357">
      <w:bodyDiv w:val="1"/>
      <w:marLeft w:val="0"/>
      <w:marRight w:val="0"/>
      <w:marTop w:val="0"/>
      <w:marBottom w:val="0"/>
      <w:divBdr>
        <w:top w:val="none" w:sz="0" w:space="0" w:color="auto"/>
        <w:left w:val="none" w:sz="0" w:space="0" w:color="auto"/>
        <w:bottom w:val="none" w:sz="0" w:space="0" w:color="auto"/>
        <w:right w:val="none" w:sz="0" w:space="0" w:color="auto"/>
      </w:divBdr>
    </w:div>
    <w:div w:id="713892267">
      <w:bodyDiv w:val="1"/>
      <w:marLeft w:val="0"/>
      <w:marRight w:val="0"/>
      <w:marTop w:val="0"/>
      <w:marBottom w:val="0"/>
      <w:divBdr>
        <w:top w:val="none" w:sz="0" w:space="0" w:color="auto"/>
        <w:left w:val="none" w:sz="0" w:space="0" w:color="auto"/>
        <w:bottom w:val="none" w:sz="0" w:space="0" w:color="auto"/>
        <w:right w:val="none" w:sz="0" w:space="0" w:color="auto"/>
      </w:divBdr>
    </w:div>
    <w:div w:id="713965943">
      <w:bodyDiv w:val="1"/>
      <w:marLeft w:val="0"/>
      <w:marRight w:val="0"/>
      <w:marTop w:val="0"/>
      <w:marBottom w:val="0"/>
      <w:divBdr>
        <w:top w:val="none" w:sz="0" w:space="0" w:color="auto"/>
        <w:left w:val="none" w:sz="0" w:space="0" w:color="auto"/>
        <w:bottom w:val="none" w:sz="0" w:space="0" w:color="auto"/>
        <w:right w:val="none" w:sz="0" w:space="0" w:color="auto"/>
      </w:divBdr>
    </w:div>
    <w:div w:id="714164171">
      <w:bodyDiv w:val="1"/>
      <w:marLeft w:val="0"/>
      <w:marRight w:val="0"/>
      <w:marTop w:val="0"/>
      <w:marBottom w:val="0"/>
      <w:divBdr>
        <w:top w:val="none" w:sz="0" w:space="0" w:color="auto"/>
        <w:left w:val="none" w:sz="0" w:space="0" w:color="auto"/>
        <w:bottom w:val="none" w:sz="0" w:space="0" w:color="auto"/>
        <w:right w:val="none" w:sz="0" w:space="0" w:color="auto"/>
      </w:divBdr>
    </w:div>
    <w:div w:id="714234309">
      <w:bodyDiv w:val="1"/>
      <w:marLeft w:val="0"/>
      <w:marRight w:val="0"/>
      <w:marTop w:val="0"/>
      <w:marBottom w:val="0"/>
      <w:divBdr>
        <w:top w:val="none" w:sz="0" w:space="0" w:color="auto"/>
        <w:left w:val="none" w:sz="0" w:space="0" w:color="auto"/>
        <w:bottom w:val="none" w:sz="0" w:space="0" w:color="auto"/>
        <w:right w:val="none" w:sz="0" w:space="0" w:color="auto"/>
      </w:divBdr>
    </w:div>
    <w:div w:id="714350315">
      <w:bodyDiv w:val="1"/>
      <w:marLeft w:val="0"/>
      <w:marRight w:val="0"/>
      <w:marTop w:val="0"/>
      <w:marBottom w:val="0"/>
      <w:divBdr>
        <w:top w:val="none" w:sz="0" w:space="0" w:color="auto"/>
        <w:left w:val="none" w:sz="0" w:space="0" w:color="auto"/>
        <w:bottom w:val="none" w:sz="0" w:space="0" w:color="auto"/>
        <w:right w:val="none" w:sz="0" w:space="0" w:color="auto"/>
      </w:divBdr>
    </w:div>
    <w:div w:id="714698845">
      <w:bodyDiv w:val="1"/>
      <w:marLeft w:val="0"/>
      <w:marRight w:val="0"/>
      <w:marTop w:val="0"/>
      <w:marBottom w:val="0"/>
      <w:divBdr>
        <w:top w:val="none" w:sz="0" w:space="0" w:color="auto"/>
        <w:left w:val="none" w:sz="0" w:space="0" w:color="auto"/>
        <w:bottom w:val="none" w:sz="0" w:space="0" w:color="auto"/>
        <w:right w:val="none" w:sz="0" w:space="0" w:color="auto"/>
      </w:divBdr>
    </w:div>
    <w:div w:id="715004644">
      <w:bodyDiv w:val="1"/>
      <w:marLeft w:val="0"/>
      <w:marRight w:val="0"/>
      <w:marTop w:val="0"/>
      <w:marBottom w:val="0"/>
      <w:divBdr>
        <w:top w:val="none" w:sz="0" w:space="0" w:color="auto"/>
        <w:left w:val="none" w:sz="0" w:space="0" w:color="auto"/>
        <w:bottom w:val="none" w:sz="0" w:space="0" w:color="auto"/>
        <w:right w:val="none" w:sz="0" w:space="0" w:color="auto"/>
      </w:divBdr>
    </w:div>
    <w:div w:id="715158874">
      <w:bodyDiv w:val="1"/>
      <w:marLeft w:val="0"/>
      <w:marRight w:val="0"/>
      <w:marTop w:val="0"/>
      <w:marBottom w:val="0"/>
      <w:divBdr>
        <w:top w:val="none" w:sz="0" w:space="0" w:color="auto"/>
        <w:left w:val="none" w:sz="0" w:space="0" w:color="auto"/>
        <w:bottom w:val="none" w:sz="0" w:space="0" w:color="auto"/>
        <w:right w:val="none" w:sz="0" w:space="0" w:color="auto"/>
      </w:divBdr>
    </w:div>
    <w:div w:id="715742025">
      <w:bodyDiv w:val="1"/>
      <w:marLeft w:val="0"/>
      <w:marRight w:val="0"/>
      <w:marTop w:val="0"/>
      <w:marBottom w:val="0"/>
      <w:divBdr>
        <w:top w:val="none" w:sz="0" w:space="0" w:color="auto"/>
        <w:left w:val="none" w:sz="0" w:space="0" w:color="auto"/>
        <w:bottom w:val="none" w:sz="0" w:space="0" w:color="auto"/>
        <w:right w:val="none" w:sz="0" w:space="0" w:color="auto"/>
      </w:divBdr>
    </w:div>
    <w:div w:id="715810173">
      <w:bodyDiv w:val="1"/>
      <w:marLeft w:val="0"/>
      <w:marRight w:val="0"/>
      <w:marTop w:val="0"/>
      <w:marBottom w:val="0"/>
      <w:divBdr>
        <w:top w:val="none" w:sz="0" w:space="0" w:color="auto"/>
        <w:left w:val="none" w:sz="0" w:space="0" w:color="auto"/>
        <w:bottom w:val="none" w:sz="0" w:space="0" w:color="auto"/>
        <w:right w:val="none" w:sz="0" w:space="0" w:color="auto"/>
      </w:divBdr>
    </w:div>
    <w:div w:id="716007915">
      <w:bodyDiv w:val="1"/>
      <w:marLeft w:val="0"/>
      <w:marRight w:val="0"/>
      <w:marTop w:val="0"/>
      <w:marBottom w:val="0"/>
      <w:divBdr>
        <w:top w:val="none" w:sz="0" w:space="0" w:color="auto"/>
        <w:left w:val="none" w:sz="0" w:space="0" w:color="auto"/>
        <w:bottom w:val="none" w:sz="0" w:space="0" w:color="auto"/>
        <w:right w:val="none" w:sz="0" w:space="0" w:color="auto"/>
      </w:divBdr>
    </w:div>
    <w:div w:id="716079054">
      <w:bodyDiv w:val="1"/>
      <w:marLeft w:val="0"/>
      <w:marRight w:val="0"/>
      <w:marTop w:val="0"/>
      <w:marBottom w:val="0"/>
      <w:divBdr>
        <w:top w:val="none" w:sz="0" w:space="0" w:color="auto"/>
        <w:left w:val="none" w:sz="0" w:space="0" w:color="auto"/>
        <w:bottom w:val="none" w:sz="0" w:space="0" w:color="auto"/>
        <w:right w:val="none" w:sz="0" w:space="0" w:color="auto"/>
      </w:divBdr>
    </w:div>
    <w:div w:id="716129815">
      <w:bodyDiv w:val="1"/>
      <w:marLeft w:val="0"/>
      <w:marRight w:val="0"/>
      <w:marTop w:val="0"/>
      <w:marBottom w:val="0"/>
      <w:divBdr>
        <w:top w:val="none" w:sz="0" w:space="0" w:color="auto"/>
        <w:left w:val="none" w:sz="0" w:space="0" w:color="auto"/>
        <w:bottom w:val="none" w:sz="0" w:space="0" w:color="auto"/>
        <w:right w:val="none" w:sz="0" w:space="0" w:color="auto"/>
      </w:divBdr>
    </w:div>
    <w:div w:id="716508819">
      <w:bodyDiv w:val="1"/>
      <w:marLeft w:val="0"/>
      <w:marRight w:val="0"/>
      <w:marTop w:val="0"/>
      <w:marBottom w:val="0"/>
      <w:divBdr>
        <w:top w:val="none" w:sz="0" w:space="0" w:color="auto"/>
        <w:left w:val="none" w:sz="0" w:space="0" w:color="auto"/>
        <w:bottom w:val="none" w:sz="0" w:space="0" w:color="auto"/>
        <w:right w:val="none" w:sz="0" w:space="0" w:color="auto"/>
      </w:divBdr>
    </w:div>
    <w:div w:id="716901743">
      <w:bodyDiv w:val="1"/>
      <w:marLeft w:val="0"/>
      <w:marRight w:val="0"/>
      <w:marTop w:val="0"/>
      <w:marBottom w:val="0"/>
      <w:divBdr>
        <w:top w:val="none" w:sz="0" w:space="0" w:color="auto"/>
        <w:left w:val="none" w:sz="0" w:space="0" w:color="auto"/>
        <w:bottom w:val="none" w:sz="0" w:space="0" w:color="auto"/>
        <w:right w:val="none" w:sz="0" w:space="0" w:color="auto"/>
      </w:divBdr>
    </w:div>
    <w:div w:id="717054497">
      <w:bodyDiv w:val="1"/>
      <w:marLeft w:val="0"/>
      <w:marRight w:val="0"/>
      <w:marTop w:val="0"/>
      <w:marBottom w:val="0"/>
      <w:divBdr>
        <w:top w:val="none" w:sz="0" w:space="0" w:color="auto"/>
        <w:left w:val="none" w:sz="0" w:space="0" w:color="auto"/>
        <w:bottom w:val="none" w:sz="0" w:space="0" w:color="auto"/>
        <w:right w:val="none" w:sz="0" w:space="0" w:color="auto"/>
      </w:divBdr>
    </w:div>
    <w:div w:id="717583205">
      <w:bodyDiv w:val="1"/>
      <w:marLeft w:val="0"/>
      <w:marRight w:val="0"/>
      <w:marTop w:val="0"/>
      <w:marBottom w:val="0"/>
      <w:divBdr>
        <w:top w:val="none" w:sz="0" w:space="0" w:color="auto"/>
        <w:left w:val="none" w:sz="0" w:space="0" w:color="auto"/>
        <w:bottom w:val="none" w:sz="0" w:space="0" w:color="auto"/>
        <w:right w:val="none" w:sz="0" w:space="0" w:color="auto"/>
      </w:divBdr>
    </w:div>
    <w:div w:id="717633750">
      <w:bodyDiv w:val="1"/>
      <w:marLeft w:val="0"/>
      <w:marRight w:val="0"/>
      <w:marTop w:val="0"/>
      <w:marBottom w:val="0"/>
      <w:divBdr>
        <w:top w:val="none" w:sz="0" w:space="0" w:color="auto"/>
        <w:left w:val="none" w:sz="0" w:space="0" w:color="auto"/>
        <w:bottom w:val="none" w:sz="0" w:space="0" w:color="auto"/>
        <w:right w:val="none" w:sz="0" w:space="0" w:color="auto"/>
      </w:divBdr>
    </w:div>
    <w:div w:id="717701085">
      <w:bodyDiv w:val="1"/>
      <w:marLeft w:val="0"/>
      <w:marRight w:val="0"/>
      <w:marTop w:val="0"/>
      <w:marBottom w:val="0"/>
      <w:divBdr>
        <w:top w:val="none" w:sz="0" w:space="0" w:color="auto"/>
        <w:left w:val="none" w:sz="0" w:space="0" w:color="auto"/>
        <w:bottom w:val="none" w:sz="0" w:space="0" w:color="auto"/>
        <w:right w:val="none" w:sz="0" w:space="0" w:color="auto"/>
      </w:divBdr>
    </w:div>
    <w:div w:id="717776389">
      <w:bodyDiv w:val="1"/>
      <w:marLeft w:val="0"/>
      <w:marRight w:val="0"/>
      <w:marTop w:val="0"/>
      <w:marBottom w:val="0"/>
      <w:divBdr>
        <w:top w:val="none" w:sz="0" w:space="0" w:color="auto"/>
        <w:left w:val="none" w:sz="0" w:space="0" w:color="auto"/>
        <w:bottom w:val="none" w:sz="0" w:space="0" w:color="auto"/>
        <w:right w:val="none" w:sz="0" w:space="0" w:color="auto"/>
      </w:divBdr>
    </w:div>
    <w:div w:id="717977296">
      <w:bodyDiv w:val="1"/>
      <w:marLeft w:val="0"/>
      <w:marRight w:val="0"/>
      <w:marTop w:val="0"/>
      <w:marBottom w:val="0"/>
      <w:divBdr>
        <w:top w:val="none" w:sz="0" w:space="0" w:color="auto"/>
        <w:left w:val="none" w:sz="0" w:space="0" w:color="auto"/>
        <w:bottom w:val="none" w:sz="0" w:space="0" w:color="auto"/>
        <w:right w:val="none" w:sz="0" w:space="0" w:color="auto"/>
      </w:divBdr>
    </w:div>
    <w:div w:id="718087539">
      <w:bodyDiv w:val="1"/>
      <w:marLeft w:val="0"/>
      <w:marRight w:val="0"/>
      <w:marTop w:val="0"/>
      <w:marBottom w:val="0"/>
      <w:divBdr>
        <w:top w:val="none" w:sz="0" w:space="0" w:color="auto"/>
        <w:left w:val="none" w:sz="0" w:space="0" w:color="auto"/>
        <w:bottom w:val="none" w:sz="0" w:space="0" w:color="auto"/>
        <w:right w:val="none" w:sz="0" w:space="0" w:color="auto"/>
      </w:divBdr>
    </w:div>
    <w:div w:id="718164628">
      <w:bodyDiv w:val="1"/>
      <w:marLeft w:val="0"/>
      <w:marRight w:val="0"/>
      <w:marTop w:val="0"/>
      <w:marBottom w:val="0"/>
      <w:divBdr>
        <w:top w:val="none" w:sz="0" w:space="0" w:color="auto"/>
        <w:left w:val="none" w:sz="0" w:space="0" w:color="auto"/>
        <w:bottom w:val="none" w:sz="0" w:space="0" w:color="auto"/>
        <w:right w:val="none" w:sz="0" w:space="0" w:color="auto"/>
      </w:divBdr>
    </w:div>
    <w:div w:id="718406194">
      <w:bodyDiv w:val="1"/>
      <w:marLeft w:val="0"/>
      <w:marRight w:val="0"/>
      <w:marTop w:val="0"/>
      <w:marBottom w:val="0"/>
      <w:divBdr>
        <w:top w:val="none" w:sz="0" w:space="0" w:color="auto"/>
        <w:left w:val="none" w:sz="0" w:space="0" w:color="auto"/>
        <w:bottom w:val="none" w:sz="0" w:space="0" w:color="auto"/>
        <w:right w:val="none" w:sz="0" w:space="0" w:color="auto"/>
      </w:divBdr>
    </w:div>
    <w:div w:id="718940107">
      <w:bodyDiv w:val="1"/>
      <w:marLeft w:val="0"/>
      <w:marRight w:val="0"/>
      <w:marTop w:val="0"/>
      <w:marBottom w:val="0"/>
      <w:divBdr>
        <w:top w:val="none" w:sz="0" w:space="0" w:color="auto"/>
        <w:left w:val="none" w:sz="0" w:space="0" w:color="auto"/>
        <w:bottom w:val="none" w:sz="0" w:space="0" w:color="auto"/>
        <w:right w:val="none" w:sz="0" w:space="0" w:color="auto"/>
      </w:divBdr>
    </w:div>
    <w:div w:id="719741488">
      <w:bodyDiv w:val="1"/>
      <w:marLeft w:val="0"/>
      <w:marRight w:val="0"/>
      <w:marTop w:val="0"/>
      <w:marBottom w:val="0"/>
      <w:divBdr>
        <w:top w:val="none" w:sz="0" w:space="0" w:color="auto"/>
        <w:left w:val="none" w:sz="0" w:space="0" w:color="auto"/>
        <w:bottom w:val="none" w:sz="0" w:space="0" w:color="auto"/>
        <w:right w:val="none" w:sz="0" w:space="0" w:color="auto"/>
      </w:divBdr>
    </w:div>
    <w:div w:id="719789695">
      <w:bodyDiv w:val="1"/>
      <w:marLeft w:val="0"/>
      <w:marRight w:val="0"/>
      <w:marTop w:val="0"/>
      <w:marBottom w:val="0"/>
      <w:divBdr>
        <w:top w:val="none" w:sz="0" w:space="0" w:color="auto"/>
        <w:left w:val="none" w:sz="0" w:space="0" w:color="auto"/>
        <w:bottom w:val="none" w:sz="0" w:space="0" w:color="auto"/>
        <w:right w:val="none" w:sz="0" w:space="0" w:color="auto"/>
      </w:divBdr>
      <w:divsChild>
        <w:div w:id="36206170">
          <w:marLeft w:val="480"/>
          <w:marRight w:val="0"/>
          <w:marTop w:val="0"/>
          <w:marBottom w:val="0"/>
          <w:divBdr>
            <w:top w:val="none" w:sz="0" w:space="0" w:color="auto"/>
            <w:left w:val="none" w:sz="0" w:space="0" w:color="auto"/>
            <w:bottom w:val="none" w:sz="0" w:space="0" w:color="auto"/>
            <w:right w:val="none" w:sz="0" w:space="0" w:color="auto"/>
          </w:divBdr>
        </w:div>
        <w:div w:id="55201091">
          <w:marLeft w:val="480"/>
          <w:marRight w:val="0"/>
          <w:marTop w:val="0"/>
          <w:marBottom w:val="0"/>
          <w:divBdr>
            <w:top w:val="none" w:sz="0" w:space="0" w:color="auto"/>
            <w:left w:val="none" w:sz="0" w:space="0" w:color="auto"/>
            <w:bottom w:val="none" w:sz="0" w:space="0" w:color="auto"/>
            <w:right w:val="none" w:sz="0" w:space="0" w:color="auto"/>
          </w:divBdr>
        </w:div>
        <w:div w:id="99183342">
          <w:marLeft w:val="480"/>
          <w:marRight w:val="0"/>
          <w:marTop w:val="0"/>
          <w:marBottom w:val="0"/>
          <w:divBdr>
            <w:top w:val="none" w:sz="0" w:space="0" w:color="auto"/>
            <w:left w:val="none" w:sz="0" w:space="0" w:color="auto"/>
            <w:bottom w:val="none" w:sz="0" w:space="0" w:color="auto"/>
            <w:right w:val="none" w:sz="0" w:space="0" w:color="auto"/>
          </w:divBdr>
        </w:div>
        <w:div w:id="122039881">
          <w:marLeft w:val="480"/>
          <w:marRight w:val="0"/>
          <w:marTop w:val="0"/>
          <w:marBottom w:val="0"/>
          <w:divBdr>
            <w:top w:val="none" w:sz="0" w:space="0" w:color="auto"/>
            <w:left w:val="none" w:sz="0" w:space="0" w:color="auto"/>
            <w:bottom w:val="none" w:sz="0" w:space="0" w:color="auto"/>
            <w:right w:val="none" w:sz="0" w:space="0" w:color="auto"/>
          </w:divBdr>
        </w:div>
        <w:div w:id="205603306">
          <w:marLeft w:val="480"/>
          <w:marRight w:val="0"/>
          <w:marTop w:val="0"/>
          <w:marBottom w:val="0"/>
          <w:divBdr>
            <w:top w:val="none" w:sz="0" w:space="0" w:color="auto"/>
            <w:left w:val="none" w:sz="0" w:space="0" w:color="auto"/>
            <w:bottom w:val="none" w:sz="0" w:space="0" w:color="auto"/>
            <w:right w:val="none" w:sz="0" w:space="0" w:color="auto"/>
          </w:divBdr>
        </w:div>
        <w:div w:id="314068063">
          <w:marLeft w:val="480"/>
          <w:marRight w:val="0"/>
          <w:marTop w:val="0"/>
          <w:marBottom w:val="0"/>
          <w:divBdr>
            <w:top w:val="none" w:sz="0" w:space="0" w:color="auto"/>
            <w:left w:val="none" w:sz="0" w:space="0" w:color="auto"/>
            <w:bottom w:val="none" w:sz="0" w:space="0" w:color="auto"/>
            <w:right w:val="none" w:sz="0" w:space="0" w:color="auto"/>
          </w:divBdr>
        </w:div>
        <w:div w:id="481046353">
          <w:marLeft w:val="480"/>
          <w:marRight w:val="0"/>
          <w:marTop w:val="0"/>
          <w:marBottom w:val="0"/>
          <w:divBdr>
            <w:top w:val="none" w:sz="0" w:space="0" w:color="auto"/>
            <w:left w:val="none" w:sz="0" w:space="0" w:color="auto"/>
            <w:bottom w:val="none" w:sz="0" w:space="0" w:color="auto"/>
            <w:right w:val="none" w:sz="0" w:space="0" w:color="auto"/>
          </w:divBdr>
        </w:div>
        <w:div w:id="545801636">
          <w:marLeft w:val="480"/>
          <w:marRight w:val="0"/>
          <w:marTop w:val="0"/>
          <w:marBottom w:val="0"/>
          <w:divBdr>
            <w:top w:val="none" w:sz="0" w:space="0" w:color="auto"/>
            <w:left w:val="none" w:sz="0" w:space="0" w:color="auto"/>
            <w:bottom w:val="none" w:sz="0" w:space="0" w:color="auto"/>
            <w:right w:val="none" w:sz="0" w:space="0" w:color="auto"/>
          </w:divBdr>
        </w:div>
        <w:div w:id="637146539">
          <w:marLeft w:val="480"/>
          <w:marRight w:val="0"/>
          <w:marTop w:val="0"/>
          <w:marBottom w:val="0"/>
          <w:divBdr>
            <w:top w:val="none" w:sz="0" w:space="0" w:color="auto"/>
            <w:left w:val="none" w:sz="0" w:space="0" w:color="auto"/>
            <w:bottom w:val="none" w:sz="0" w:space="0" w:color="auto"/>
            <w:right w:val="none" w:sz="0" w:space="0" w:color="auto"/>
          </w:divBdr>
        </w:div>
        <w:div w:id="654994338">
          <w:marLeft w:val="480"/>
          <w:marRight w:val="0"/>
          <w:marTop w:val="0"/>
          <w:marBottom w:val="0"/>
          <w:divBdr>
            <w:top w:val="none" w:sz="0" w:space="0" w:color="auto"/>
            <w:left w:val="none" w:sz="0" w:space="0" w:color="auto"/>
            <w:bottom w:val="none" w:sz="0" w:space="0" w:color="auto"/>
            <w:right w:val="none" w:sz="0" w:space="0" w:color="auto"/>
          </w:divBdr>
        </w:div>
        <w:div w:id="689570232">
          <w:marLeft w:val="480"/>
          <w:marRight w:val="0"/>
          <w:marTop w:val="0"/>
          <w:marBottom w:val="0"/>
          <w:divBdr>
            <w:top w:val="none" w:sz="0" w:space="0" w:color="auto"/>
            <w:left w:val="none" w:sz="0" w:space="0" w:color="auto"/>
            <w:bottom w:val="none" w:sz="0" w:space="0" w:color="auto"/>
            <w:right w:val="none" w:sz="0" w:space="0" w:color="auto"/>
          </w:divBdr>
        </w:div>
        <w:div w:id="870844312">
          <w:marLeft w:val="480"/>
          <w:marRight w:val="0"/>
          <w:marTop w:val="0"/>
          <w:marBottom w:val="0"/>
          <w:divBdr>
            <w:top w:val="none" w:sz="0" w:space="0" w:color="auto"/>
            <w:left w:val="none" w:sz="0" w:space="0" w:color="auto"/>
            <w:bottom w:val="none" w:sz="0" w:space="0" w:color="auto"/>
            <w:right w:val="none" w:sz="0" w:space="0" w:color="auto"/>
          </w:divBdr>
        </w:div>
        <w:div w:id="1097943946">
          <w:marLeft w:val="480"/>
          <w:marRight w:val="0"/>
          <w:marTop w:val="0"/>
          <w:marBottom w:val="0"/>
          <w:divBdr>
            <w:top w:val="none" w:sz="0" w:space="0" w:color="auto"/>
            <w:left w:val="none" w:sz="0" w:space="0" w:color="auto"/>
            <w:bottom w:val="none" w:sz="0" w:space="0" w:color="auto"/>
            <w:right w:val="none" w:sz="0" w:space="0" w:color="auto"/>
          </w:divBdr>
        </w:div>
        <w:div w:id="1098797180">
          <w:marLeft w:val="480"/>
          <w:marRight w:val="0"/>
          <w:marTop w:val="0"/>
          <w:marBottom w:val="0"/>
          <w:divBdr>
            <w:top w:val="none" w:sz="0" w:space="0" w:color="auto"/>
            <w:left w:val="none" w:sz="0" w:space="0" w:color="auto"/>
            <w:bottom w:val="none" w:sz="0" w:space="0" w:color="auto"/>
            <w:right w:val="none" w:sz="0" w:space="0" w:color="auto"/>
          </w:divBdr>
        </w:div>
        <w:div w:id="1105733298">
          <w:marLeft w:val="480"/>
          <w:marRight w:val="0"/>
          <w:marTop w:val="0"/>
          <w:marBottom w:val="0"/>
          <w:divBdr>
            <w:top w:val="none" w:sz="0" w:space="0" w:color="auto"/>
            <w:left w:val="none" w:sz="0" w:space="0" w:color="auto"/>
            <w:bottom w:val="none" w:sz="0" w:space="0" w:color="auto"/>
            <w:right w:val="none" w:sz="0" w:space="0" w:color="auto"/>
          </w:divBdr>
        </w:div>
        <w:div w:id="1186946970">
          <w:marLeft w:val="480"/>
          <w:marRight w:val="0"/>
          <w:marTop w:val="0"/>
          <w:marBottom w:val="0"/>
          <w:divBdr>
            <w:top w:val="none" w:sz="0" w:space="0" w:color="auto"/>
            <w:left w:val="none" w:sz="0" w:space="0" w:color="auto"/>
            <w:bottom w:val="none" w:sz="0" w:space="0" w:color="auto"/>
            <w:right w:val="none" w:sz="0" w:space="0" w:color="auto"/>
          </w:divBdr>
        </w:div>
        <w:div w:id="1188369511">
          <w:marLeft w:val="480"/>
          <w:marRight w:val="0"/>
          <w:marTop w:val="0"/>
          <w:marBottom w:val="0"/>
          <w:divBdr>
            <w:top w:val="none" w:sz="0" w:space="0" w:color="auto"/>
            <w:left w:val="none" w:sz="0" w:space="0" w:color="auto"/>
            <w:bottom w:val="none" w:sz="0" w:space="0" w:color="auto"/>
            <w:right w:val="none" w:sz="0" w:space="0" w:color="auto"/>
          </w:divBdr>
        </w:div>
        <w:div w:id="1225291647">
          <w:marLeft w:val="480"/>
          <w:marRight w:val="0"/>
          <w:marTop w:val="0"/>
          <w:marBottom w:val="0"/>
          <w:divBdr>
            <w:top w:val="none" w:sz="0" w:space="0" w:color="auto"/>
            <w:left w:val="none" w:sz="0" w:space="0" w:color="auto"/>
            <w:bottom w:val="none" w:sz="0" w:space="0" w:color="auto"/>
            <w:right w:val="none" w:sz="0" w:space="0" w:color="auto"/>
          </w:divBdr>
        </w:div>
        <w:div w:id="1301691423">
          <w:marLeft w:val="480"/>
          <w:marRight w:val="0"/>
          <w:marTop w:val="0"/>
          <w:marBottom w:val="0"/>
          <w:divBdr>
            <w:top w:val="none" w:sz="0" w:space="0" w:color="auto"/>
            <w:left w:val="none" w:sz="0" w:space="0" w:color="auto"/>
            <w:bottom w:val="none" w:sz="0" w:space="0" w:color="auto"/>
            <w:right w:val="none" w:sz="0" w:space="0" w:color="auto"/>
          </w:divBdr>
        </w:div>
        <w:div w:id="1325166312">
          <w:marLeft w:val="480"/>
          <w:marRight w:val="0"/>
          <w:marTop w:val="0"/>
          <w:marBottom w:val="0"/>
          <w:divBdr>
            <w:top w:val="none" w:sz="0" w:space="0" w:color="auto"/>
            <w:left w:val="none" w:sz="0" w:space="0" w:color="auto"/>
            <w:bottom w:val="none" w:sz="0" w:space="0" w:color="auto"/>
            <w:right w:val="none" w:sz="0" w:space="0" w:color="auto"/>
          </w:divBdr>
        </w:div>
        <w:div w:id="1344817473">
          <w:marLeft w:val="480"/>
          <w:marRight w:val="0"/>
          <w:marTop w:val="0"/>
          <w:marBottom w:val="0"/>
          <w:divBdr>
            <w:top w:val="none" w:sz="0" w:space="0" w:color="auto"/>
            <w:left w:val="none" w:sz="0" w:space="0" w:color="auto"/>
            <w:bottom w:val="none" w:sz="0" w:space="0" w:color="auto"/>
            <w:right w:val="none" w:sz="0" w:space="0" w:color="auto"/>
          </w:divBdr>
        </w:div>
        <w:div w:id="1411586326">
          <w:marLeft w:val="480"/>
          <w:marRight w:val="0"/>
          <w:marTop w:val="0"/>
          <w:marBottom w:val="0"/>
          <w:divBdr>
            <w:top w:val="none" w:sz="0" w:space="0" w:color="auto"/>
            <w:left w:val="none" w:sz="0" w:space="0" w:color="auto"/>
            <w:bottom w:val="none" w:sz="0" w:space="0" w:color="auto"/>
            <w:right w:val="none" w:sz="0" w:space="0" w:color="auto"/>
          </w:divBdr>
        </w:div>
        <w:div w:id="1450662302">
          <w:marLeft w:val="480"/>
          <w:marRight w:val="0"/>
          <w:marTop w:val="0"/>
          <w:marBottom w:val="0"/>
          <w:divBdr>
            <w:top w:val="none" w:sz="0" w:space="0" w:color="auto"/>
            <w:left w:val="none" w:sz="0" w:space="0" w:color="auto"/>
            <w:bottom w:val="none" w:sz="0" w:space="0" w:color="auto"/>
            <w:right w:val="none" w:sz="0" w:space="0" w:color="auto"/>
          </w:divBdr>
        </w:div>
        <w:div w:id="1489706209">
          <w:marLeft w:val="480"/>
          <w:marRight w:val="0"/>
          <w:marTop w:val="0"/>
          <w:marBottom w:val="0"/>
          <w:divBdr>
            <w:top w:val="none" w:sz="0" w:space="0" w:color="auto"/>
            <w:left w:val="none" w:sz="0" w:space="0" w:color="auto"/>
            <w:bottom w:val="none" w:sz="0" w:space="0" w:color="auto"/>
            <w:right w:val="none" w:sz="0" w:space="0" w:color="auto"/>
          </w:divBdr>
        </w:div>
        <w:div w:id="1497722559">
          <w:marLeft w:val="480"/>
          <w:marRight w:val="0"/>
          <w:marTop w:val="0"/>
          <w:marBottom w:val="0"/>
          <w:divBdr>
            <w:top w:val="none" w:sz="0" w:space="0" w:color="auto"/>
            <w:left w:val="none" w:sz="0" w:space="0" w:color="auto"/>
            <w:bottom w:val="none" w:sz="0" w:space="0" w:color="auto"/>
            <w:right w:val="none" w:sz="0" w:space="0" w:color="auto"/>
          </w:divBdr>
        </w:div>
        <w:div w:id="1833256148">
          <w:marLeft w:val="480"/>
          <w:marRight w:val="0"/>
          <w:marTop w:val="0"/>
          <w:marBottom w:val="0"/>
          <w:divBdr>
            <w:top w:val="none" w:sz="0" w:space="0" w:color="auto"/>
            <w:left w:val="none" w:sz="0" w:space="0" w:color="auto"/>
            <w:bottom w:val="none" w:sz="0" w:space="0" w:color="auto"/>
            <w:right w:val="none" w:sz="0" w:space="0" w:color="auto"/>
          </w:divBdr>
        </w:div>
        <w:div w:id="1853638648">
          <w:marLeft w:val="480"/>
          <w:marRight w:val="0"/>
          <w:marTop w:val="0"/>
          <w:marBottom w:val="0"/>
          <w:divBdr>
            <w:top w:val="none" w:sz="0" w:space="0" w:color="auto"/>
            <w:left w:val="none" w:sz="0" w:space="0" w:color="auto"/>
            <w:bottom w:val="none" w:sz="0" w:space="0" w:color="auto"/>
            <w:right w:val="none" w:sz="0" w:space="0" w:color="auto"/>
          </w:divBdr>
        </w:div>
        <w:div w:id="1877693191">
          <w:marLeft w:val="480"/>
          <w:marRight w:val="0"/>
          <w:marTop w:val="0"/>
          <w:marBottom w:val="0"/>
          <w:divBdr>
            <w:top w:val="none" w:sz="0" w:space="0" w:color="auto"/>
            <w:left w:val="none" w:sz="0" w:space="0" w:color="auto"/>
            <w:bottom w:val="none" w:sz="0" w:space="0" w:color="auto"/>
            <w:right w:val="none" w:sz="0" w:space="0" w:color="auto"/>
          </w:divBdr>
        </w:div>
        <w:div w:id="1932617773">
          <w:marLeft w:val="480"/>
          <w:marRight w:val="0"/>
          <w:marTop w:val="0"/>
          <w:marBottom w:val="0"/>
          <w:divBdr>
            <w:top w:val="none" w:sz="0" w:space="0" w:color="auto"/>
            <w:left w:val="none" w:sz="0" w:space="0" w:color="auto"/>
            <w:bottom w:val="none" w:sz="0" w:space="0" w:color="auto"/>
            <w:right w:val="none" w:sz="0" w:space="0" w:color="auto"/>
          </w:divBdr>
        </w:div>
        <w:div w:id="1982727288">
          <w:marLeft w:val="480"/>
          <w:marRight w:val="0"/>
          <w:marTop w:val="0"/>
          <w:marBottom w:val="0"/>
          <w:divBdr>
            <w:top w:val="none" w:sz="0" w:space="0" w:color="auto"/>
            <w:left w:val="none" w:sz="0" w:space="0" w:color="auto"/>
            <w:bottom w:val="none" w:sz="0" w:space="0" w:color="auto"/>
            <w:right w:val="none" w:sz="0" w:space="0" w:color="auto"/>
          </w:divBdr>
        </w:div>
      </w:divsChild>
    </w:div>
    <w:div w:id="719789975">
      <w:bodyDiv w:val="1"/>
      <w:marLeft w:val="0"/>
      <w:marRight w:val="0"/>
      <w:marTop w:val="0"/>
      <w:marBottom w:val="0"/>
      <w:divBdr>
        <w:top w:val="none" w:sz="0" w:space="0" w:color="auto"/>
        <w:left w:val="none" w:sz="0" w:space="0" w:color="auto"/>
        <w:bottom w:val="none" w:sz="0" w:space="0" w:color="auto"/>
        <w:right w:val="none" w:sz="0" w:space="0" w:color="auto"/>
      </w:divBdr>
    </w:div>
    <w:div w:id="720249633">
      <w:bodyDiv w:val="1"/>
      <w:marLeft w:val="0"/>
      <w:marRight w:val="0"/>
      <w:marTop w:val="0"/>
      <w:marBottom w:val="0"/>
      <w:divBdr>
        <w:top w:val="none" w:sz="0" w:space="0" w:color="auto"/>
        <w:left w:val="none" w:sz="0" w:space="0" w:color="auto"/>
        <w:bottom w:val="none" w:sz="0" w:space="0" w:color="auto"/>
        <w:right w:val="none" w:sz="0" w:space="0" w:color="auto"/>
      </w:divBdr>
    </w:div>
    <w:div w:id="720637295">
      <w:bodyDiv w:val="1"/>
      <w:marLeft w:val="0"/>
      <w:marRight w:val="0"/>
      <w:marTop w:val="0"/>
      <w:marBottom w:val="0"/>
      <w:divBdr>
        <w:top w:val="none" w:sz="0" w:space="0" w:color="auto"/>
        <w:left w:val="none" w:sz="0" w:space="0" w:color="auto"/>
        <w:bottom w:val="none" w:sz="0" w:space="0" w:color="auto"/>
        <w:right w:val="none" w:sz="0" w:space="0" w:color="auto"/>
      </w:divBdr>
    </w:div>
    <w:div w:id="720982671">
      <w:bodyDiv w:val="1"/>
      <w:marLeft w:val="0"/>
      <w:marRight w:val="0"/>
      <w:marTop w:val="0"/>
      <w:marBottom w:val="0"/>
      <w:divBdr>
        <w:top w:val="none" w:sz="0" w:space="0" w:color="auto"/>
        <w:left w:val="none" w:sz="0" w:space="0" w:color="auto"/>
        <w:bottom w:val="none" w:sz="0" w:space="0" w:color="auto"/>
        <w:right w:val="none" w:sz="0" w:space="0" w:color="auto"/>
      </w:divBdr>
    </w:div>
    <w:div w:id="721564232">
      <w:bodyDiv w:val="1"/>
      <w:marLeft w:val="0"/>
      <w:marRight w:val="0"/>
      <w:marTop w:val="0"/>
      <w:marBottom w:val="0"/>
      <w:divBdr>
        <w:top w:val="none" w:sz="0" w:space="0" w:color="auto"/>
        <w:left w:val="none" w:sz="0" w:space="0" w:color="auto"/>
        <w:bottom w:val="none" w:sz="0" w:space="0" w:color="auto"/>
        <w:right w:val="none" w:sz="0" w:space="0" w:color="auto"/>
      </w:divBdr>
    </w:div>
    <w:div w:id="721829483">
      <w:bodyDiv w:val="1"/>
      <w:marLeft w:val="0"/>
      <w:marRight w:val="0"/>
      <w:marTop w:val="0"/>
      <w:marBottom w:val="0"/>
      <w:divBdr>
        <w:top w:val="none" w:sz="0" w:space="0" w:color="auto"/>
        <w:left w:val="none" w:sz="0" w:space="0" w:color="auto"/>
        <w:bottom w:val="none" w:sz="0" w:space="0" w:color="auto"/>
        <w:right w:val="none" w:sz="0" w:space="0" w:color="auto"/>
      </w:divBdr>
    </w:div>
    <w:div w:id="721834112">
      <w:bodyDiv w:val="1"/>
      <w:marLeft w:val="0"/>
      <w:marRight w:val="0"/>
      <w:marTop w:val="0"/>
      <w:marBottom w:val="0"/>
      <w:divBdr>
        <w:top w:val="none" w:sz="0" w:space="0" w:color="auto"/>
        <w:left w:val="none" w:sz="0" w:space="0" w:color="auto"/>
        <w:bottom w:val="none" w:sz="0" w:space="0" w:color="auto"/>
        <w:right w:val="none" w:sz="0" w:space="0" w:color="auto"/>
      </w:divBdr>
    </w:div>
    <w:div w:id="722214116">
      <w:bodyDiv w:val="1"/>
      <w:marLeft w:val="0"/>
      <w:marRight w:val="0"/>
      <w:marTop w:val="0"/>
      <w:marBottom w:val="0"/>
      <w:divBdr>
        <w:top w:val="none" w:sz="0" w:space="0" w:color="auto"/>
        <w:left w:val="none" w:sz="0" w:space="0" w:color="auto"/>
        <w:bottom w:val="none" w:sz="0" w:space="0" w:color="auto"/>
        <w:right w:val="none" w:sz="0" w:space="0" w:color="auto"/>
      </w:divBdr>
    </w:div>
    <w:div w:id="722219177">
      <w:bodyDiv w:val="1"/>
      <w:marLeft w:val="0"/>
      <w:marRight w:val="0"/>
      <w:marTop w:val="0"/>
      <w:marBottom w:val="0"/>
      <w:divBdr>
        <w:top w:val="none" w:sz="0" w:space="0" w:color="auto"/>
        <w:left w:val="none" w:sz="0" w:space="0" w:color="auto"/>
        <w:bottom w:val="none" w:sz="0" w:space="0" w:color="auto"/>
        <w:right w:val="none" w:sz="0" w:space="0" w:color="auto"/>
      </w:divBdr>
    </w:div>
    <w:div w:id="723287630">
      <w:bodyDiv w:val="1"/>
      <w:marLeft w:val="0"/>
      <w:marRight w:val="0"/>
      <w:marTop w:val="0"/>
      <w:marBottom w:val="0"/>
      <w:divBdr>
        <w:top w:val="none" w:sz="0" w:space="0" w:color="auto"/>
        <w:left w:val="none" w:sz="0" w:space="0" w:color="auto"/>
        <w:bottom w:val="none" w:sz="0" w:space="0" w:color="auto"/>
        <w:right w:val="none" w:sz="0" w:space="0" w:color="auto"/>
      </w:divBdr>
    </w:div>
    <w:div w:id="723409712">
      <w:bodyDiv w:val="1"/>
      <w:marLeft w:val="0"/>
      <w:marRight w:val="0"/>
      <w:marTop w:val="0"/>
      <w:marBottom w:val="0"/>
      <w:divBdr>
        <w:top w:val="none" w:sz="0" w:space="0" w:color="auto"/>
        <w:left w:val="none" w:sz="0" w:space="0" w:color="auto"/>
        <w:bottom w:val="none" w:sz="0" w:space="0" w:color="auto"/>
        <w:right w:val="none" w:sz="0" w:space="0" w:color="auto"/>
      </w:divBdr>
    </w:div>
    <w:div w:id="723479999">
      <w:bodyDiv w:val="1"/>
      <w:marLeft w:val="0"/>
      <w:marRight w:val="0"/>
      <w:marTop w:val="0"/>
      <w:marBottom w:val="0"/>
      <w:divBdr>
        <w:top w:val="none" w:sz="0" w:space="0" w:color="auto"/>
        <w:left w:val="none" w:sz="0" w:space="0" w:color="auto"/>
        <w:bottom w:val="none" w:sz="0" w:space="0" w:color="auto"/>
        <w:right w:val="none" w:sz="0" w:space="0" w:color="auto"/>
      </w:divBdr>
    </w:div>
    <w:div w:id="723723022">
      <w:bodyDiv w:val="1"/>
      <w:marLeft w:val="0"/>
      <w:marRight w:val="0"/>
      <w:marTop w:val="0"/>
      <w:marBottom w:val="0"/>
      <w:divBdr>
        <w:top w:val="none" w:sz="0" w:space="0" w:color="auto"/>
        <w:left w:val="none" w:sz="0" w:space="0" w:color="auto"/>
        <w:bottom w:val="none" w:sz="0" w:space="0" w:color="auto"/>
        <w:right w:val="none" w:sz="0" w:space="0" w:color="auto"/>
      </w:divBdr>
    </w:div>
    <w:div w:id="723800307">
      <w:bodyDiv w:val="1"/>
      <w:marLeft w:val="0"/>
      <w:marRight w:val="0"/>
      <w:marTop w:val="0"/>
      <w:marBottom w:val="0"/>
      <w:divBdr>
        <w:top w:val="none" w:sz="0" w:space="0" w:color="auto"/>
        <w:left w:val="none" w:sz="0" w:space="0" w:color="auto"/>
        <w:bottom w:val="none" w:sz="0" w:space="0" w:color="auto"/>
        <w:right w:val="none" w:sz="0" w:space="0" w:color="auto"/>
      </w:divBdr>
    </w:div>
    <w:div w:id="723985631">
      <w:bodyDiv w:val="1"/>
      <w:marLeft w:val="0"/>
      <w:marRight w:val="0"/>
      <w:marTop w:val="0"/>
      <w:marBottom w:val="0"/>
      <w:divBdr>
        <w:top w:val="none" w:sz="0" w:space="0" w:color="auto"/>
        <w:left w:val="none" w:sz="0" w:space="0" w:color="auto"/>
        <w:bottom w:val="none" w:sz="0" w:space="0" w:color="auto"/>
        <w:right w:val="none" w:sz="0" w:space="0" w:color="auto"/>
      </w:divBdr>
    </w:div>
    <w:div w:id="723989971">
      <w:bodyDiv w:val="1"/>
      <w:marLeft w:val="0"/>
      <w:marRight w:val="0"/>
      <w:marTop w:val="0"/>
      <w:marBottom w:val="0"/>
      <w:divBdr>
        <w:top w:val="none" w:sz="0" w:space="0" w:color="auto"/>
        <w:left w:val="none" w:sz="0" w:space="0" w:color="auto"/>
        <w:bottom w:val="none" w:sz="0" w:space="0" w:color="auto"/>
        <w:right w:val="none" w:sz="0" w:space="0" w:color="auto"/>
      </w:divBdr>
    </w:div>
    <w:div w:id="724108065">
      <w:bodyDiv w:val="1"/>
      <w:marLeft w:val="0"/>
      <w:marRight w:val="0"/>
      <w:marTop w:val="0"/>
      <w:marBottom w:val="0"/>
      <w:divBdr>
        <w:top w:val="none" w:sz="0" w:space="0" w:color="auto"/>
        <w:left w:val="none" w:sz="0" w:space="0" w:color="auto"/>
        <w:bottom w:val="none" w:sz="0" w:space="0" w:color="auto"/>
        <w:right w:val="none" w:sz="0" w:space="0" w:color="auto"/>
      </w:divBdr>
    </w:div>
    <w:div w:id="724795035">
      <w:bodyDiv w:val="1"/>
      <w:marLeft w:val="0"/>
      <w:marRight w:val="0"/>
      <w:marTop w:val="0"/>
      <w:marBottom w:val="0"/>
      <w:divBdr>
        <w:top w:val="none" w:sz="0" w:space="0" w:color="auto"/>
        <w:left w:val="none" w:sz="0" w:space="0" w:color="auto"/>
        <w:bottom w:val="none" w:sz="0" w:space="0" w:color="auto"/>
        <w:right w:val="none" w:sz="0" w:space="0" w:color="auto"/>
      </w:divBdr>
    </w:div>
    <w:div w:id="724840771">
      <w:bodyDiv w:val="1"/>
      <w:marLeft w:val="0"/>
      <w:marRight w:val="0"/>
      <w:marTop w:val="0"/>
      <w:marBottom w:val="0"/>
      <w:divBdr>
        <w:top w:val="none" w:sz="0" w:space="0" w:color="auto"/>
        <w:left w:val="none" w:sz="0" w:space="0" w:color="auto"/>
        <w:bottom w:val="none" w:sz="0" w:space="0" w:color="auto"/>
        <w:right w:val="none" w:sz="0" w:space="0" w:color="auto"/>
      </w:divBdr>
    </w:div>
    <w:div w:id="725032648">
      <w:bodyDiv w:val="1"/>
      <w:marLeft w:val="0"/>
      <w:marRight w:val="0"/>
      <w:marTop w:val="0"/>
      <w:marBottom w:val="0"/>
      <w:divBdr>
        <w:top w:val="none" w:sz="0" w:space="0" w:color="auto"/>
        <w:left w:val="none" w:sz="0" w:space="0" w:color="auto"/>
        <w:bottom w:val="none" w:sz="0" w:space="0" w:color="auto"/>
        <w:right w:val="none" w:sz="0" w:space="0" w:color="auto"/>
      </w:divBdr>
    </w:div>
    <w:div w:id="725227307">
      <w:bodyDiv w:val="1"/>
      <w:marLeft w:val="0"/>
      <w:marRight w:val="0"/>
      <w:marTop w:val="0"/>
      <w:marBottom w:val="0"/>
      <w:divBdr>
        <w:top w:val="none" w:sz="0" w:space="0" w:color="auto"/>
        <w:left w:val="none" w:sz="0" w:space="0" w:color="auto"/>
        <w:bottom w:val="none" w:sz="0" w:space="0" w:color="auto"/>
        <w:right w:val="none" w:sz="0" w:space="0" w:color="auto"/>
      </w:divBdr>
    </w:div>
    <w:div w:id="725297410">
      <w:bodyDiv w:val="1"/>
      <w:marLeft w:val="0"/>
      <w:marRight w:val="0"/>
      <w:marTop w:val="0"/>
      <w:marBottom w:val="0"/>
      <w:divBdr>
        <w:top w:val="none" w:sz="0" w:space="0" w:color="auto"/>
        <w:left w:val="none" w:sz="0" w:space="0" w:color="auto"/>
        <w:bottom w:val="none" w:sz="0" w:space="0" w:color="auto"/>
        <w:right w:val="none" w:sz="0" w:space="0" w:color="auto"/>
      </w:divBdr>
    </w:div>
    <w:div w:id="725299774">
      <w:bodyDiv w:val="1"/>
      <w:marLeft w:val="0"/>
      <w:marRight w:val="0"/>
      <w:marTop w:val="0"/>
      <w:marBottom w:val="0"/>
      <w:divBdr>
        <w:top w:val="none" w:sz="0" w:space="0" w:color="auto"/>
        <w:left w:val="none" w:sz="0" w:space="0" w:color="auto"/>
        <w:bottom w:val="none" w:sz="0" w:space="0" w:color="auto"/>
        <w:right w:val="none" w:sz="0" w:space="0" w:color="auto"/>
      </w:divBdr>
    </w:div>
    <w:div w:id="725643918">
      <w:bodyDiv w:val="1"/>
      <w:marLeft w:val="0"/>
      <w:marRight w:val="0"/>
      <w:marTop w:val="0"/>
      <w:marBottom w:val="0"/>
      <w:divBdr>
        <w:top w:val="none" w:sz="0" w:space="0" w:color="auto"/>
        <w:left w:val="none" w:sz="0" w:space="0" w:color="auto"/>
        <w:bottom w:val="none" w:sz="0" w:space="0" w:color="auto"/>
        <w:right w:val="none" w:sz="0" w:space="0" w:color="auto"/>
      </w:divBdr>
    </w:div>
    <w:div w:id="725760200">
      <w:bodyDiv w:val="1"/>
      <w:marLeft w:val="0"/>
      <w:marRight w:val="0"/>
      <w:marTop w:val="0"/>
      <w:marBottom w:val="0"/>
      <w:divBdr>
        <w:top w:val="none" w:sz="0" w:space="0" w:color="auto"/>
        <w:left w:val="none" w:sz="0" w:space="0" w:color="auto"/>
        <w:bottom w:val="none" w:sz="0" w:space="0" w:color="auto"/>
        <w:right w:val="none" w:sz="0" w:space="0" w:color="auto"/>
      </w:divBdr>
    </w:div>
    <w:div w:id="726028429">
      <w:bodyDiv w:val="1"/>
      <w:marLeft w:val="0"/>
      <w:marRight w:val="0"/>
      <w:marTop w:val="0"/>
      <w:marBottom w:val="0"/>
      <w:divBdr>
        <w:top w:val="none" w:sz="0" w:space="0" w:color="auto"/>
        <w:left w:val="none" w:sz="0" w:space="0" w:color="auto"/>
        <w:bottom w:val="none" w:sz="0" w:space="0" w:color="auto"/>
        <w:right w:val="none" w:sz="0" w:space="0" w:color="auto"/>
      </w:divBdr>
    </w:div>
    <w:div w:id="726031462">
      <w:bodyDiv w:val="1"/>
      <w:marLeft w:val="0"/>
      <w:marRight w:val="0"/>
      <w:marTop w:val="0"/>
      <w:marBottom w:val="0"/>
      <w:divBdr>
        <w:top w:val="none" w:sz="0" w:space="0" w:color="auto"/>
        <w:left w:val="none" w:sz="0" w:space="0" w:color="auto"/>
        <w:bottom w:val="none" w:sz="0" w:space="0" w:color="auto"/>
        <w:right w:val="none" w:sz="0" w:space="0" w:color="auto"/>
      </w:divBdr>
    </w:div>
    <w:div w:id="726412417">
      <w:bodyDiv w:val="1"/>
      <w:marLeft w:val="0"/>
      <w:marRight w:val="0"/>
      <w:marTop w:val="0"/>
      <w:marBottom w:val="0"/>
      <w:divBdr>
        <w:top w:val="none" w:sz="0" w:space="0" w:color="auto"/>
        <w:left w:val="none" w:sz="0" w:space="0" w:color="auto"/>
        <w:bottom w:val="none" w:sz="0" w:space="0" w:color="auto"/>
        <w:right w:val="none" w:sz="0" w:space="0" w:color="auto"/>
      </w:divBdr>
    </w:div>
    <w:div w:id="726421004">
      <w:bodyDiv w:val="1"/>
      <w:marLeft w:val="0"/>
      <w:marRight w:val="0"/>
      <w:marTop w:val="0"/>
      <w:marBottom w:val="0"/>
      <w:divBdr>
        <w:top w:val="none" w:sz="0" w:space="0" w:color="auto"/>
        <w:left w:val="none" w:sz="0" w:space="0" w:color="auto"/>
        <w:bottom w:val="none" w:sz="0" w:space="0" w:color="auto"/>
        <w:right w:val="none" w:sz="0" w:space="0" w:color="auto"/>
      </w:divBdr>
    </w:div>
    <w:div w:id="726802493">
      <w:bodyDiv w:val="1"/>
      <w:marLeft w:val="0"/>
      <w:marRight w:val="0"/>
      <w:marTop w:val="0"/>
      <w:marBottom w:val="0"/>
      <w:divBdr>
        <w:top w:val="none" w:sz="0" w:space="0" w:color="auto"/>
        <w:left w:val="none" w:sz="0" w:space="0" w:color="auto"/>
        <w:bottom w:val="none" w:sz="0" w:space="0" w:color="auto"/>
        <w:right w:val="none" w:sz="0" w:space="0" w:color="auto"/>
      </w:divBdr>
    </w:div>
    <w:div w:id="726883207">
      <w:bodyDiv w:val="1"/>
      <w:marLeft w:val="0"/>
      <w:marRight w:val="0"/>
      <w:marTop w:val="0"/>
      <w:marBottom w:val="0"/>
      <w:divBdr>
        <w:top w:val="none" w:sz="0" w:space="0" w:color="auto"/>
        <w:left w:val="none" w:sz="0" w:space="0" w:color="auto"/>
        <w:bottom w:val="none" w:sz="0" w:space="0" w:color="auto"/>
        <w:right w:val="none" w:sz="0" w:space="0" w:color="auto"/>
      </w:divBdr>
    </w:div>
    <w:div w:id="727994300">
      <w:bodyDiv w:val="1"/>
      <w:marLeft w:val="0"/>
      <w:marRight w:val="0"/>
      <w:marTop w:val="0"/>
      <w:marBottom w:val="0"/>
      <w:divBdr>
        <w:top w:val="none" w:sz="0" w:space="0" w:color="auto"/>
        <w:left w:val="none" w:sz="0" w:space="0" w:color="auto"/>
        <w:bottom w:val="none" w:sz="0" w:space="0" w:color="auto"/>
        <w:right w:val="none" w:sz="0" w:space="0" w:color="auto"/>
      </w:divBdr>
    </w:div>
    <w:div w:id="728193413">
      <w:bodyDiv w:val="1"/>
      <w:marLeft w:val="0"/>
      <w:marRight w:val="0"/>
      <w:marTop w:val="0"/>
      <w:marBottom w:val="0"/>
      <w:divBdr>
        <w:top w:val="none" w:sz="0" w:space="0" w:color="auto"/>
        <w:left w:val="none" w:sz="0" w:space="0" w:color="auto"/>
        <w:bottom w:val="none" w:sz="0" w:space="0" w:color="auto"/>
        <w:right w:val="none" w:sz="0" w:space="0" w:color="auto"/>
      </w:divBdr>
    </w:div>
    <w:div w:id="728268519">
      <w:bodyDiv w:val="1"/>
      <w:marLeft w:val="0"/>
      <w:marRight w:val="0"/>
      <w:marTop w:val="0"/>
      <w:marBottom w:val="0"/>
      <w:divBdr>
        <w:top w:val="none" w:sz="0" w:space="0" w:color="auto"/>
        <w:left w:val="none" w:sz="0" w:space="0" w:color="auto"/>
        <w:bottom w:val="none" w:sz="0" w:space="0" w:color="auto"/>
        <w:right w:val="none" w:sz="0" w:space="0" w:color="auto"/>
      </w:divBdr>
    </w:div>
    <w:div w:id="728385487">
      <w:bodyDiv w:val="1"/>
      <w:marLeft w:val="0"/>
      <w:marRight w:val="0"/>
      <w:marTop w:val="0"/>
      <w:marBottom w:val="0"/>
      <w:divBdr>
        <w:top w:val="none" w:sz="0" w:space="0" w:color="auto"/>
        <w:left w:val="none" w:sz="0" w:space="0" w:color="auto"/>
        <w:bottom w:val="none" w:sz="0" w:space="0" w:color="auto"/>
        <w:right w:val="none" w:sz="0" w:space="0" w:color="auto"/>
      </w:divBdr>
    </w:div>
    <w:div w:id="728456152">
      <w:bodyDiv w:val="1"/>
      <w:marLeft w:val="0"/>
      <w:marRight w:val="0"/>
      <w:marTop w:val="0"/>
      <w:marBottom w:val="0"/>
      <w:divBdr>
        <w:top w:val="none" w:sz="0" w:space="0" w:color="auto"/>
        <w:left w:val="none" w:sz="0" w:space="0" w:color="auto"/>
        <w:bottom w:val="none" w:sz="0" w:space="0" w:color="auto"/>
        <w:right w:val="none" w:sz="0" w:space="0" w:color="auto"/>
      </w:divBdr>
    </w:div>
    <w:div w:id="728651047">
      <w:bodyDiv w:val="1"/>
      <w:marLeft w:val="0"/>
      <w:marRight w:val="0"/>
      <w:marTop w:val="0"/>
      <w:marBottom w:val="0"/>
      <w:divBdr>
        <w:top w:val="none" w:sz="0" w:space="0" w:color="auto"/>
        <w:left w:val="none" w:sz="0" w:space="0" w:color="auto"/>
        <w:bottom w:val="none" w:sz="0" w:space="0" w:color="auto"/>
        <w:right w:val="none" w:sz="0" w:space="0" w:color="auto"/>
      </w:divBdr>
    </w:div>
    <w:div w:id="729424109">
      <w:bodyDiv w:val="1"/>
      <w:marLeft w:val="0"/>
      <w:marRight w:val="0"/>
      <w:marTop w:val="0"/>
      <w:marBottom w:val="0"/>
      <w:divBdr>
        <w:top w:val="none" w:sz="0" w:space="0" w:color="auto"/>
        <w:left w:val="none" w:sz="0" w:space="0" w:color="auto"/>
        <w:bottom w:val="none" w:sz="0" w:space="0" w:color="auto"/>
        <w:right w:val="none" w:sz="0" w:space="0" w:color="auto"/>
      </w:divBdr>
    </w:div>
    <w:div w:id="729839271">
      <w:bodyDiv w:val="1"/>
      <w:marLeft w:val="0"/>
      <w:marRight w:val="0"/>
      <w:marTop w:val="0"/>
      <w:marBottom w:val="0"/>
      <w:divBdr>
        <w:top w:val="none" w:sz="0" w:space="0" w:color="auto"/>
        <w:left w:val="none" w:sz="0" w:space="0" w:color="auto"/>
        <w:bottom w:val="none" w:sz="0" w:space="0" w:color="auto"/>
        <w:right w:val="none" w:sz="0" w:space="0" w:color="auto"/>
      </w:divBdr>
    </w:div>
    <w:div w:id="729882685">
      <w:bodyDiv w:val="1"/>
      <w:marLeft w:val="0"/>
      <w:marRight w:val="0"/>
      <w:marTop w:val="0"/>
      <w:marBottom w:val="0"/>
      <w:divBdr>
        <w:top w:val="none" w:sz="0" w:space="0" w:color="auto"/>
        <w:left w:val="none" w:sz="0" w:space="0" w:color="auto"/>
        <w:bottom w:val="none" w:sz="0" w:space="0" w:color="auto"/>
        <w:right w:val="none" w:sz="0" w:space="0" w:color="auto"/>
      </w:divBdr>
    </w:div>
    <w:div w:id="730037994">
      <w:bodyDiv w:val="1"/>
      <w:marLeft w:val="0"/>
      <w:marRight w:val="0"/>
      <w:marTop w:val="0"/>
      <w:marBottom w:val="0"/>
      <w:divBdr>
        <w:top w:val="none" w:sz="0" w:space="0" w:color="auto"/>
        <w:left w:val="none" w:sz="0" w:space="0" w:color="auto"/>
        <w:bottom w:val="none" w:sz="0" w:space="0" w:color="auto"/>
        <w:right w:val="none" w:sz="0" w:space="0" w:color="auto"/>
      </w:divBdr>
    </w:div>
    <w:div w:id="730075858">
      <w:bodyDiv w:val="1"/>
      <w:marLeft w:val="0"/>
      <w:marRight w:val="0"/>
      <w:marTop w:val="0"/>
      <w:marBottom w:val="0"/>
      <w:divBdr>
        <w:top w:val="none" w:sz="0" w:space="0" w:color="auto"/>
        <w:left w:val="none" w:sz="0" w:space="0" w:color="auto"/>
        <w:bottom w:val="none" w:sz="0" w:space="0" w:color="auto"/>
        <w:right w:val="none" w:sz="0" w:space="0" w:color="auto"/>
      </w:divBdr>
    </w:div>
    <w:div w:id="730078126">
      <w:bodyDiv w:val="1"/>
      <w:marLeft w:val="0"/>
      <w:marRight w:val="0"/>
      <w:marTop w:val="0"/>
      <w:marBottom w:val="0"/>
      <w:divBdr>
        <w:top w:val="none" w:sz="0" w:space="0" w:color="auto"/>
        <w:left w:val="none" w:sz="0" w:space="0" w:color="auto"/>
        <w:bottom w:val="none" w:sz="0" w:space="0" w:color="auto"/>
        <w:right w:val="none" w:sz="0" w:space="0" w:color="auto"/>
      </w:divBdr>
    </w:div>
    <w:div w:id="730159969">
      <w:bodyDiv w:val="1"/>
      <w:marLeft w:val="0"/>
      <w:marRight w:val="0"/>
      <w:marTop w:val="0"/>
      <w:marBottom w:val="0"/>
      <w:divBdr>
        <w:top w:val="none" w:sz="0" w:space="0" w:color="auto"/>
        <w:left w:val="none" w:sz="0" w:space="0" w:color="auto"/>
        <w:bottom w:val="none" w:sz="0" w:space="0" w:color="auto"/>
        <w:right w:val="none" w:sz="0" w:space="0" w:color="auto"/>
      </w:divBdr>
    </w:div>
    <w:div w:id="730271651">
      <w:bodyDiv w:val="1"/>
      <w:marLeft w:val="0"/>
      <w:marRight w:val="0"/>
      <w:marTop w:val="0"/>
      <w:marBottom w:val="0"/>
      <w:divBdr>
        <w:top w:val="none" w:sz="0" w:space="0" w:color="auto"/>
        <w:left w:val="none" w:sz="0" w:space="0" w:color="auto"/>
        <w:bottom w:val="none" w:sz="0" w:space="0" w:color="auto"/>
        <w:right w:val="none" w:sz="0" w:space="0" w:color="auto"/>
      </w:divBdr>
    </w:div>
    <w:div w:id="730421276">
      <w:bodyDiv w:val="1"/>
      <w:marLeft w:val="0"/>
      <w:marRight w:val="0"/>
      <w:marTop w:val="0"/>
      <w:marBottom w:val="0"/>
      <w:divBdr>
        <w:top w:val="none" w:sz="0" w:space="0" w:color="auto"/>
        <w:left w:val="none" w:sz="0" w:space="0" w:color="auto"/>
        <w:bottom w:val="none" w:sz="0" w:space="0" w:color="auto"/>
        <w:right w:val="none" w:sz="0" w:space="0" w:color="auto"/>
      </w:divBdr>
    </w:div>
    <w:div w:id="730615312">
      <w:bodyDiv w:val="1"/>
      <w:marLeft w:val="0"/>
      <w:marRight w:val="0"/>
      <w:marTop w:val="0"/>
      <w:marBottom w:val="0"/>
      <w:divBdr>
        <w:top w:val="none" w:sz="0" w:space="0" w:color="auto"/>
        <w:left w:val="none" w:sz="0" w:space="0" w:color="auto"/>
        <w:bottom w:val="none" w:sz="0" w:space="0" w:color="auto"/>
        <w:right w:val="none" w:sz="0" w:space="0" w:color="auto"/>
      </w:divBdr>
    </w:div>
    <w:div w:id="730815233">
      <w:bodyDiv w:val="1"/>
      <w:marLeft w:val="0"/>
      <w:marRight w:val="0"/>
      <w:marTop w:val="0"/>
      <w:marBottom w:val="0"/>
      <w:divBdr>
        <w:top w:val="none" w:sz="0" w:space="0" w:color="auto"/>
        <w:left w:val="none" w:sz="0" w:space="0" w:color="auto"/>
        <w:bottom w:val="none" w:sz="0" w:space="0" w:color="auto"/>
        <w:right w:val="none" w:sz="0" w:space="0" w:color="auto"/>
      </w:divBdr>
    </w:div>
    <w:div w:id="730887125">
      <w:bodyDiv w:val="1"/>
      <w:marLeft w:val="0"/>
      <w:marRight w:val="0"/>
      <w:marTop w:val="0"/>
      <w:marBottom w:val="0"/>
      <w:divBdr>
        <w:top w:val="none" w:sz="0" w:space="0" w:color="auto"/>
        <w:left w:val="none" w:sz="0" w:space="0" w:color="auto"/>
        <w:bottom w:val="none" w:sz="0" w:space="0" w:color="auto"/>
        <w:right w:val="none" w:sz="0" w:space="0" w:color="auto"/>
      </w:divBdr>
    </w:div>
    <w:div w:id="731201303">
      <w:bodyDiv w:val="1"/>
      <w:marLeft w:val="0"/>
      <w:marRight w:val="0"/>
      <w:marTop w:val="0"/>
      <w:marBottom w:val="0"/>
      <w:divBdr>
        <w:top w:val="none" w:sz="0" w:space="0" w:color="auto"/>
        <w:left w:val="none" w:sz="0" w:space="0" w:color="auto"/>
        <w:bottom w:val="none" w:sz="0" w:space="0" w:color="auto"/>
        <w:right w:val="none" w:sz="0" w:space="0" w:color="auto"/>
      </w:divBdr>
    </w:div>
    <w:div w:id="731581874">
      <w:bodyDiv w:val="1"/>
      <w:marLeft w:val="0"/>
      <w:marRight w:val="0"/>
      <w:marTop w:val="0"/>
      <w:marBottom w:val="0"/>
      <w:divBdr>
        <w:top w:val="none" w:sz="0" w:space="0" w:color="auto"/>
        <w:left w:val="none" w:sz="0" w:space="0" w:color="auto"/>
        <w:bottom w:val="none" w:sz="0" w:space="0" w:color="auto"/>
        <w:right w:val="none" w:sz="0" w:space="0" w:color="auto"/>
      </w:divBdr>
    </w:div>
    <w:div w:id="731661539">
      <w:bodyDiv w:val="1"/>
      <w:marLeft w:val="0"/>
      <w:marRight w:val="0"/>
      <w:marTop w:val="0"/>
      <w:marBottom w:val="0"/>
      <w:divBdr>
        <w:top w:val="none" w:sz="0" w:space="0" w:color="auto"/>
        <w:left w:val="none" w:sz="0" w:space="0" w:color="auto"/>
        <w:bottom w:val="none" w:sz="0" w:space="0" w:color="auto"/>
        <w:right w:val="none" w:sz="0" w:space="0" w:color="auto"/>
      </w:divBdr>
    </w:div>
    <w:div w:id="731778808">
      <w:bodyDiv w:val="1"/>
      <w:marLeft w:val="0"/>
      <w:marRight w:val="0"/>
      <w:marTop w:val="0"/>
      <w:marBottom w:val="0"/>
      <w:divBdr>
        <w:top w:val="none" w:sz="0" w:space="0" w:color="auto"/>
        <w:left w:val="none" w:sz="0" w:space="0" w:color="auto"/>
        <w:bottom w:val="none" w:sz="0" w:space="0" w:color="auto"/>
        <w:right w:val="none" w:sz="0" w:space="0" w:color="auto"/>
      </w:divBdr>
    </w:div>
    <w:div w:id="731998892">
      <w:bodyDiv w:val="1"/>
      <w:marLeft w:val="0"/>
      <w:marRight w:val="0"/>
      <w:marTop w:val="0"/>
      <w:marBottom w:val="0"/>
      <w:divBdr>
        <w:top w:val="none" w:sz="0" w:space="0" w:color="auto"/>
        <w:left w:val="none" w:sz="0" w:space="0" w:color="auto"/>
        <w:bottom w:val="none" w:sz="0" w:space="0" w:color="auto"/>
        <w:right w:val="none" w:sz="0" w:space="0" w:color="auto"/>
      </w:divBdr>
    </w:div>
    <w:div w:id="732117477">
      <w:bodyDiv w:val="1"/>
      <w:marLeft w:val="0"/>
      <w:marRight w:val="0"/>
      <w:marTop w:val="0"/>
      <w:marBottom w:val="0"/>
      <w:divBdr>
        <w:top w:val="none" w:sz="0" w:space="0" w:color="auto"/>
        <w:left w:val="none" w:sz="0" w:space="0" w:color="auto"/>
        <w:bottom w:val="none" w:sz="0" w:space="0" w:color="auto"/>
        <w:right w:val="none" w:sz="0" w:space="0" w:color="auto"/>
      </w:divBdr>
    </w:div>
    <w:div w:id="732239912">
      <w:bodyDiv w:val="1"/>
      <w:marLeft w:val="0"/>
      <w:marRight w:val="0"/>
      <w:marTop w:val="0"/>
      <w:marBottom w:val="0"/>
      <w:divBdr>
        <w:top w:val="none" w:sz="0" w:space="0" w:color="auto"/>
        <w:left w:val="none" w:sz="0" w:space="0" w:color="auto"/>
        <w:bottom w:val="none" w:sz="0" w:space="0" w:color="auto"/>
        <w:right w:val="none" w:sz="0" w:space="0" w:color="auto"/>
      </w:divBdr>
    </w:div>
    <w:div w:id="732314817">
      <w:bodyDiv w:val="1"/>
      <w:marLeft w:val="0"/>
      <w:marRight w:val="0"/>
      <w:marTop w:val="0"/>
      <w:marBottom w:val="0"/>
      <w:divBdr>
        <w:top w:val="none" w:sz="0" w:space="0" w:color="auto"/>
        <w:left w:val="none" w:sz="0" w:space="0" w:color="auto"/>
        <w:bottom w:val="none" w:sz="0" w:space="0" w:color="auto"/>
        <w:right w:val="none" w:sz="0" w:space="0" w:color="auto"/>
      </w:divBdr>
    </w:div>
    <w:div w:id="732386806">
      <w:bodyDiv w:val="1"/>
      <w:marLeft w:val="0"/>
      <w:marRight w:val="0"/>
      <w:marTop w:val="0"/>
      <w:marBottom w:val="0"/>
      <w:divBdr>
        <w:top w:val="none" w:sz="0" w:space="0" w:color="auto"/>
        <w:left w:val="none" w:sz="0" w:space="0" w:color="auto"/>
        <w:bottom w:val="none" w:sz="0" w:space="0" w:color="auto"/>
        <w:right w:val="none" w:sz="0" w:space="0" w:color="auto"/>
      </w:divBdr>
    </w:div>
    <w:div w:id="732510452">
      <w:bodyDiv w:val="1"/>
      <w:marLeft w:val="0"/>
      <w:marRight w:val="0"/>
      <w:marTop w:val="0"/>
      <w:marBottom w:val="0"/>
      <w:divBdr>
        <w:top w:val="none" w:sz="0" w:space="0" w:color="auto"/>
        <w:left w:val="none" w:sz="0" w:space="0" w:color="auto"/>
        <w:bottom w:val="none" w:sz="0" w:space="0" w:color="auto"/>
        <w:right w:val="none" w:sz="0" w:space="0" w:color="auto"/>
      </w:divBdr>
    </w:div>
    <w:div w:id="732582959">
      <w:bodyDiv w:val="1"/>
      <w:marLeft w:val="0"/>
      <w:marRight w:val="0"/>
      <w:marTop w:val="0"/>
      <w:marBottom w:val="0"/>
      <w:divBdr>
        <w:top w:val="none" w:sz="0" w:space="0" w:color="auto"/>
        <w:left w:val="none" w:sz="0" w:space="0" w:color="auto"/>
        <w:bottom w:val="none" w:sz="0" w:space="0" w:color="auto"/>
        <w:right w:val="none" w:sz="0" w:space="0" w:color="auto"/>
      </w:divBdr>
    </w:div>
    <w:div w:id="732704247">
      <w:bodyDiv w:val="1"/>
      <w:marLeft w:val="0"/>
      <w:marRight w:val="0"/>
      <w:marTop w:val="0"/>
      <w:marBottom w:val="0"/>
      <w:divBdr>
        <w:top w:val="none" w:sz="0" w:space="0" w:color="auto"/>
        <w:left w:val="none" w:sz="0" w:space="0" w:color="auto"/>
        <w:bottom w:val="none" w:sz="0" w:space="0" w:color="auto"/>
        <w:right w:val="none" w:sz="0" w:space="0" w:color="auto"/>
      </w:divBdr>
    </w:div>
    <w:div w:id="733158078">
      <w:bodyDiv w:val="1"/>
      <w:marLeft w:val="0"/>
      <w:marRight w:val="0"/>
      <w:marTop w:val="0"/>
      <w:marBottom w:val="0"/>
      <w:divBdr>
        <w:top w:val="none" w:sz="0" w:space="0" w:color="auto"/>
        <w:left w:val="none" w:sz="0" w:space="0" w:color="auto"/>
        <w:bottom w:val="none" w:sz="0" w:space="0" w:color="auto"/>
        <w:right w:val="none" w:sz="0" w:space="0" w:color="auto"/>
      </w:divBdr>
      <w:divsChild>
        <w:div w:id="77364111">
          <w:marLeft w:val="480"/>
          <w:marRight w:val="0"/>
          <w:marTop w:val="0"/>
          <w:marBottom w:val="0"/>
          <w:divBdr>
            <w:top w:val="none" w:sz="0" w:space="0" w:color="auto"/>
            <w:left w:val="none" w:sz="0" w:space="0" w:color="auto"/>
            <w:bottom w:val="none" w:sz="0" w:space="0" w:color="auto"/>
            <w:right w:val="none" w:sz="0" w:space="0" w:color="auto"/>
          </w:divBdr>
        </w:div>
        <w:div w:id="169757259">
          <w:marLeft w:val="480"/>
          <w:marRight w:val="0"/>
          <w:marTop w:val="0"/>
          <w:marBottom w:val="0"/>
          <w:divBdr>
            <w:top w:val="none" w:sz="0" w:space="0" w:color="auto"/>
            <w:left w:val="none" w:sz="0" w:space="0" w:color="auto"/>
            <w:bottom w:val="none" w:sz="0" w:space="0" w:color="auto"/>
            <w:right w:val="none" w:sz="0" w:space="0" w:color="auto"/>
          </w:divBdr>
        </w:div>
        <w:div w:id="259681209">
          <w:marLeft w:val="480"/>
          <w:marRight w:val="0"/>
          <w:marTop w:val="0"/>
          <w:marBottom w:val="0"/>
          <w:divBdr>
            <w:top w:val="none" w:sz="0" w:space="0" w:color="auto"/>
            <w:left w:val="none" w:sz="0" w:space="0" w:color="auto"/>
            <w:bottom w:val="none" w:sz="0" w:space="0" w:color="auto"/>
            <w:right w:val="none" w:sz="0" w:space="0" w:color="auto"/>
          </w:divBdr>
        </w:div>
        <w:div w:id="314259161">
          <w:marLeft w:val="480"/>
          <w:marRight w:val="0"/>
          <w:marTop w:val="0"/>
          <w:marBottom w:val="0"/>
          <w:divBdr>
            <w:top w:val="none" w:sz="0" w:space="0" w:color="auto"/>
            <w:left w:val="none" w:sz="0" w:space="0" w:color="auto"/>
            <w:bottom w:val="none" w:sz="0" w:space="0" w:color="auto"/>
            <w:right w:val="none" w:sz="0" w:space="0" w:color="auto"/>
          </w:divBdr>
        </w:div>
        <w:div w:id="371809082">
          <w:marLeft w:val="480"/>
          <w:marRight w:val="0"/>
          <w:marTop w:val="0"/>
          <w:marBottom w:val="0"/>
          <w:divBdr>
            <w:top w:val="none" w:sz="0" w:space="0" w:color="auto"/>
            <w:left w:val="none" w:sz="0" w:space="0" w:color="auto"/>
            <w:bottom w:val="none" w:sz="0" w:space="0" w:color="auto"/>
            <w:right w:val="none" w:sz="0" w:space="0" w:color="auto"/>
          </w:divBdr>
        </w:div>
        <w:div w:id="426078939">
          <w:marLeft w:val="480"/>
          <w:marRight w:val="0"/>
          <w:marTop w:val="0"/>
          <w:marBottom w:val="0"/>
          <w:divBdr>
            <w:top w:val="none" w:sz="0" w:space="0" w:color="auto"/>
            <w:left w:val="none" w:sz="0" w:space="0" w:color="auto"/>
            <w:bottom w:val="none" w:sz="0" w:space="0" w:color="auto"/>
            <w:right w:val="none" w:sz="0" w:space="0" w:color="auto"/>
          </w:divBdr>
        </w:div>
        <w:div w:id="450171642">
          <w:marLeft w:val="480"/>
          <w:marRight w:val="0"/>
          <w:marTop w:val="0"/>
          <w:marBottom w:val="0"/>
          <w:divBdr>
            <w:top w:val="none" w:sz="0" w:space="0" w:color="auto"/>
            <w:left w:val="none" w:sz="0" w:space="0" w:color="auto"/>
            <w:bottom w:val="none" w:sz="0" w:space="0" w:color="auto"/>
            <w:right w:val="none" w:sz="0" w:space="0" w:color="auto"/>
          </w:divBdr>
        </w:div>
        <w:div w:id="462042490">
          <w:marLeft w:val="480"/>
          <w:marRight w:val="0"/>
          <w:marTop w:val="0"/>
          <w:marBottom w:val="0"/>
          <w:divBdr>
            <w:top w:val="none" w:sz="0" w:space="0" w:color="auto"/>
            <w:left w:val="none" w:sz="0" w:space="0" w:color="auto"/>
            <w:bottom w:val="none" w:sz="0" w:space="0" w:color="auto"/>
            <w:right w:val="none" w:sz="0" w:space="0" w:color="auto"/>
          </w:divBdr>
        </w:div>
        <w:div w:id="521868722">
          <w:marLeft w:val="480"/>
          <w:marRight w:val="0"/>
          <w:marTop w:val="0"/>
          <w:marBottom w:val="0"/>
          <w:divBdr>
            <w:top w:val="none" w:sz="0" w:space="0" w:color="auto"/>
            <w:left w:val="none" w:sz="0" w:space="0" w:color="auto"/>
            <w:bottom w:val="none" w:sz="0" w:space="0" w:color="auto"/>
            <w:right w:val="none" w:sz="0" w:space="0" w:color="auto"/>
          </w:divBdr>
        </w:div>
        <w:div w:id="572006885">
          <w:marLeft w:val="480"/>
          <w:marRight w:val="0"/>
          <w:marTop w:val="0"/>
          <w:marBottom w:val="0"/>
          <w:divBdr>
            <w:top w:val="none" w:sz="0" w:space="0" w:color="auto"/>
            <w:left w:val="none" w:sz="0" w:space="0" w:color="auto"/>
            <w:bottom w:val="none" w:sz="0" w:space="0" w:color="auto"/>
            <w:right w:val="none" w:sz="0" w:space="0" w:color="auto"/>
          </w:divBdr>
        </w:div>
        <w:div w:id="606347486">
          <w:marLeft w:val="480"/>
          <w:marRight w:val="0"/>
          <w:marTop w:val="0"/>
          <w:marBottom w:val="0"/>
          <w:divBdr>
            <w:top w:val="none" w:sz="0" w:space="0" w:color="auto"/>
            <w:left w:val="none" w:sz="0" w:space="0" w:color="auto"/>
            <w:bottom w:val="none" w:sz="0" w:space="0" w:color="auto"/>
            <w:right w:val="none" w:sz="0" w:space="0" w:color="auto"/>
          </w:divBdr>
        </w:div>
        <w:div w:id="666252363">
          <w:marLeft w:val="480"/>
          <w:marRight w:val="0"/>
          <w:marTop w:val="0"/>
          <w:marBottom w:val="0"/>
          <w:divBdr>
            <w:top w:val="none" w:sz="0" w:space="0" w:color="auto"/>
            <w:left w:val="none" w:sz="0" w:space="0" w:color="auto"/>
            <w:bottom w:val="none" w:sz="0" w:space="0" w:color="auto"/>
            <w:right w:val="none" w:sz="0" w:space="0" w:color="auto"/>
          </w:divBdr>
        </w:div>
        <w:div w:id="686449445">
          <w:marLeft w:val="480"/>
          <w:marRight w:val="0"/>
          <w:marTop w:val="0"/>
          <w:marBottom w:val="0"/>
          <w:divBdr>
            <w:top w:val="none" w:sz="0" w:space="0" w:color="auto"/>
            <w:left w:val="none" w:sz="0" w:space="0" w:color="auto"/>
            <w:bottom w:val="none" w:sz="0" w:space="0" w:color="auto"/>
            <w:right w:val="none" w:sz="0" w:space="0" w:color="auto"/>
          </w:divBdr>
        </w:div>
        <w:div w:id="791558489">
          <w:marLeft w:val="480"/>
          <w:marRight w:val="0"/>
          <w:marTop w:val="0"/>
          <w:marBottom w:val="0"/>
          <w:divBdr>
            <w:top w:val="none" w:sz="0" w:space="0" w:color="auto"/>
            <w:left w:val="none" w:sz="0" w:space="0" w:color="auto"/>
            <w:bottom w:val="none" w:sz="0" w:space="0" w:color="auto"/>
            <w:right w:val="none" w:sz="0" w:space="0" w:color="auto"/>
          </w:divBdr>
        </w:div>
        <w:div w:id="805469650">
          <w:marLeft w:val="480"/>
          <w:marRight w:val="0"/>
          <w:marTop w:val="0"/>
          <w:marBottom w:val="0"/>
          <w:divBdr>
            <w:top w:val="none" w:sz="0" w:space="0" w:color="auto"/>
            <w:left w:val="none" w:sz="0" w:space="0" w:color="auto"/>
            <w:bottom w:val="none" w:sz="0" w:space="0" w:color="auto"/>
            <w:right w:val="none" w:sz="0" w:space="0" w:color="auto"/>
          </w:divBdr>
        </w:div>
        <w:div w:id="807939154">
          <w:marLeft w:val="480"/>
          <w:marRight w:val="0"/>
          <w:marTop w:val="0"/>
          <w:marBottom w:val="0"/>
          <w:divBdr>
            <w:top w:val="none" w:sz="0" w:space="0" w:color="auto"/>
            <w:left w:val="none" w:sz="0" w:space="0" w:color="auto"/>
            <w:bottom w:val="none" w:sz="0" w:space="0" w:color="auto"/>
            <w:right w:val="none" w:sz="0" w:space="0" w:color="auto"/>
          </w:divBdr>
        </w:div>
        <w:div w:id="1017196141">
          <w:marLeft w:val="480"/>
          <w:marRight w:val="0"/>
          <w:marTop w:val="0"/>
          <w:marBottom w:val="0"/>
          <w:divBdr>
            <w:top w:val="none" w:sz="0" w:space="0" w:color="auto"/>
            <w:left w:val="none" w:sz="0" w:space="0" w:color="auto"/>
            <w:bottom w:val="none" w:sz="0" w:space="0" w:color="auto"/>
            <w:right w:val="none" w:sz="0" w:space="0" w:color="auto"/>
          </w:divBdr>
        </w:div>
        <w:div w:id="1034890127">
          <w:marLeft w:val="480"/>
          <w:marRight w:val="0"/>
          <w:marTop w:val="0"/>
          <w:marBottom w:val="0"/>
          <w:divBdr>
            <w:top w:val="none" w:sz="0" w:space="0" w:color="auto"/>
            <w:left w:val="none" w:sz="0" w:space="0" w:color="auto"/>
            <w:bottom w:val="none" w:sz="0" w:space="0" w:color="auto"/>
            <w:right w:val="none" w:sz="0" w:space="0" w:color="auto"/>
          </w:divBdr>
        </w:div>
        <w:div w:id="1043941310">
          <w:marLeft w:val="480"/>
          <w:marRight w:val="0"/>
          <w:marTop w:val="0"/>
          <w:marBottom w:val="0"/>
          <w:divBdr>
            <w:top w:val="none" w:sz="0" w:space="0" w:color="auto"/>
            <w:left w:val="none" w:sz="0" w:space="0" w:color="auto"/>
            <w:bottom w:val="none" w:sz="0" w:space="0" w:color="auto"/>
            <w:right w:val="none" w:sz="0" w:space="0" w:color="auto"/>
          </w:divBdr>
        </w:div>
        <w:div w:id="1156844655">
          <w:marLeft w:val="480"/>
          <w:marRight w:val="0"/>
          <w:marTop w:val="0"/>
          <w:marBottom w:val="0"/>
          <w:divBdr>
            <w:top w:val="none" w:sz="0" w:space="0" w:color="auto"/>
            <w:left w:val="none" w:sz="0" w:space="0" w:color="auto"/>
            <w:bottom w:val="none" w:sz="0" w:space="0" w:color="auto"/>
            <w:right w:val="none" w:sz="0" w:space="0" w:color="auto"/>
          </w:divBdr>
        </w:div>
        <w:div w:id="1174229113">
          <w:marLeft w:val="480"/>
          <w:marRight w:val="0"/>
          <w:marTop w:val="0"/>
          <w:marBottom w:val="0"/>
          <w:divBdr>
            <w:top w:val="none" w:sz="0" w:space="0" w:color="auto"/>
            <w:left w:val="none" w:sz="0" w:space="0" w:color="auto"/>
            <w:bottom w:val="none" w:sz="0" w:space="0" w:color="auto"/>
            <w:right w:val="none" w:sz="0" w:space="0" w:color="auto"/>
          </w:divBdr>
        </w:div>
        <w:div w:id="1228808355">
          <w:marLeft w:val="480"/>
          <w:marRight w:val="0"/>
          <w:marTop w:val="0"/>
          <w:marBottom w:val="0"/>
          <w:divBdr>
            <w:top w:val="none" w:sz="0" w:space="0" w:color="auto"/>
            <w:left w:val="none" w:sz="0" w:space="0" w:color="auto"/>
            <w:bottom w:val="none" w:sz="0" w:space="0" w:color="auto"/>
            <w:right w:val="none" w:sz="0" w:space="0" w:color="auto"/>
          </w:divBdr>
        </w:div>
        <w:div w:id="1270970843">
          <w:marLeft w:val="480"/>
          <w:marRight w:val="0"/>
          <w:marTop w:val="0"/>
          <w:marBottom w:val="0"/>
          <w:divBdr>
            <w:top w:val="none" w:sz="0" w:space="0" w:color="auto"/>
            <w:left w:val="none" w:sz="0" w:space="0" w:color="auto"/>
            <w:bottom w:val="none" w:sz="0" w:space="0" w:color="auto"/>
            <w:right w:val="none" w:sz="0" w:space="0" w:color="auto"/>
          </w:divBdr>
        </w:div>
        <w:div w:id="1282496054">
          <w:marLeft w:val="480"/>
          <w:marRight w:val="0"/>
          <w:marTop w:val="0"/>
          <w:marBottom w:val="0"/>
          <w:divBdr>
            <w:top w:val="none" w:sz="0" w:space="0" w:color="auto"/>
            <w:left w:val="none" w:sz="0" w:space="0" w:color="auto"/>
            <w:bottom w:val="none" w:sz="0" w:space="0" w:color="auto"/>
            <w:right w:val="none" w:sz="0" w:space="0" w:color="auto"/>
          </w:divBdr>
        </w:div>
        <w:div w:id="1402022849">
          <w:marLeft w:val="480"/>
          <w:marRight w:val="0"/>
          <w:marTop w:val="0"/>
          <w:marBottom w:val="0"/>
          <w:divBdr>
            <w:top w:val="none" w:sz="0" w:space="0" w:color="auto"/>
            <w:left w:val="none" w:sz="0" w:space="0" w:color="auto"/>
            <w:bottom w:val="none" w:sz="0" w:space="0" w:color="auto"/>
            <w:right w:val="none" w:sz="0" w:space="0" w:color="auto"/>
          </w:divBdr>
        </w:div>
        <w:div w:id="1426655277">
          <w:marLeft w:val="480"/>
          <w:marRight w:val="0"/>
          <w:marTop w:val="0"/>
          <w:marBottom w:val="0"/>
          <w:divBdr>
            <w:top w:val="none" w:sz="0" w:space="0" w:color="auto"/>
            <w:left w:val="none" w:sz="0" w:space="0" w:color="auto"/>
            <w:bottom w:val="none" w:sz="0" w:space="0" w:color="auto"/>
            <w:right w:val="none" w:sz="0" w:space="0" w:color="auto"/>
          </w:divBdr>
        </w:div>
        <w:div w:id="1507477881">
          <w:marLeft w:val="480"/>
          <w:marRight w:val="0"/>
          <w:marTop w:val="0"/>
          <w:marBottom w:val="0"/>
          <w:divBdr>
            <w:top w:val="none" w:sz="0" w:space="0" w:color="auto"/>
            <w:left w:val="none" w:sz="0" w:space="0" w:color="auto"/>
            <w:bottom w:val="none" w:sz="0" w:space="0" w:color="auto"/>
            <w:right w:val="none" w:sz="0" w:space="0" w:color="auto"/>
          </w:divBdr>
        </w:div>
        <w:div w:id="1550457341">
          <w:marLeft w:val="480"/>
          <w:marRight w:val="0"/>
          <w:marTop w:val="0"/>
          <w:marBottom w:val="0"/>
          <w:divBdr>
            <w:top w:val="none" w:sz="0" w:space="0" w:color="auto"/>
            <w:left w:val="none" w:sz="0" w:space="0" w:color="auto"/>
            <w:bottom w:val="none" w:sz="0" w:space="0" w:color="auto"/>
            <w:right w:val="none" w:sz="0" w:space="0" w:color="auto"/>
          </w:divBdr>
        </w:div>
        <w:div w:id="1550873174">
          <w:marLeft w:val="480"/>
          <w:marRight w:val="0"/>
          <w:marTop w:val="0"/>
          <w:marBottom w:val="0"/>
          <w:divBdr>
            <w:top w:val="none" w:sz="0" w:space="0" w:color="auto"/>
            <w:left w:val="none" w:sz="0" w:space="0" w:color="auto"/>
            <w:bottom w:val="none" w:sz="0" w:space="0" w:color="auto"/>
            <w:right w:val="none" w:sz="0" w:space="0" w:color="auto"/>
          </w:divBdr>
        </w:div>
        <w:div w:id="1712420942">
          <w:marLeft w:val="480"/>
          <w:marRight w:val="0"/>
          <w:marTop w:val="0"/>
          <w:marBottom w:val="0"/>
          <w:divBdr>
            <w:top w:val="none" w:sz="0" w:space="0" w:color="auto"/>
            <w:left w:val="none" w:sz="0" w:space="0" w:color="auto"/>
            <w:bottom w:val="none" w:sz="0" w:space="0" w:color="auto"/>
            <w:right w:val="none" w:sz="0" w:space="0" w:color="auto"/>
          </w:divBdr>
        </w:div>
        <w:div w:id="1747335516">
          <w:marLeft w:val="480"/>
          <w:marRight w:val="0"/>
          <w:marTop w:val="0"/>
          <w:marBottom w:val="0"/>
          <w:divBdr>
            <w:top w:val="none" w:sz="0" w:space="0" w:color="auto"/>
            <w:left w:val="none" w:sz="0" w:space="0" w:color="auto"/>
            <w:bottom w:val="none" w:sz="0" w:space="0" w:color="auto"/>
            <w:right w:val="none" w:sz="0" w:space="0" w:color="auto"/>
          </w:divBdr>
        </w:div>
        <w:div w:id="1814591745">
          <w:marLeft w:val="480"/>
          <w:marRight w:val="0"/>
          <w:marTop w:val="0"/>
          <w:marBottom w:val="0"/>
          <w:divBdr>
            <w:top w:val="none" w:sz="0" w:space="0" w:color="auto"/>
            <w:left w:val="none" w:sz="0" w:space="0" w:color="auto"/>
            <w:bottom w:val="none" w:sz="0" w:space="0" w:color="auto"/>
            <w:right w:val="none" w:sz="0" w:space="0" w:color="auto"/>
          </w:divBdr>
        </w:div>
        <w:div w:id="1815946749">
          <w:marLeft w:val="480"/>
          <w:marRight w:val="0"/>
          <w:marTop w:val="0"/>
          <w:marBottom w:val="0"/>
          <w:divBdr>
            <w:top w:val="none" w:sz="0" w:space="0" w:color="auto"/>
            <w:left w:val="none" w:sz="0" w:space="0" w:color="auto"/>
            <w:bottom w:val="none" w:sz="0" w:space="0" w:color="auto"/>
            <w:right w:val="none" w:sz="0" w:space="0" w:color="auto"/>
          </w:divBdr>
        </w:div>
        <w:div w:id="1839729477">
          <w:marLeft w:val="480"/>
          <w:marRight w:val="0"/>
          <w:marTop w:val="0"/>
          <w:marBottom w:val="0"/>
          <w:divBdr>
            <w:top w:val="none" w:sz="0" w:space="0" w:color="auto"/>
            <w:left w:val="none" w:sz="0" w:space="0" w:color="auto"/>
            <w:bottom w:val="none" w:sz="0" w:space="0" w:color="auto"/>
            <w:right w:val="none" w:sz="0" w:space="0" w:color="auto"/>
          </w:divBdr>
        </w:div>
        <w:div w:id="1870100535">
          <w:marLeft w:val="480"/>
          <w:marRight w:val="0"/>
          <w:marTop w:val="0"/>
          <w:marBottom w:val="0"/>
          <w:divBdr>
            <w:top w:val="none" w:sz="0" w:space="0" w:color="auto"/>
            <w:left w:val="none" w:sz="0" w:space="0" w:color="auto"/>
            <w:bottom w:val="none" w:sz="0" w:space="0" w:color="auto"/>
            <w:right w:val="none" w:sz="0" w:space="0" w:color="auto"/>
          </w:divBdr>
        </w:div>
        <w:div w:id="1894852302">
          <w:marLeft w:val="480"/>
          <w:marRight w:val="0"/>
          <w:marTop w:val="0"/>
          <w:marBottom w:val="0"/>
          <w:divBdr>
            <w:top w:val="none" w:sz="0" w:space="0" w:color="auto"/>
            <w:left w:val="none" w:sz="0" w:space="0" w:color="auto"/>
            <w:bottom w:val="none" w:sz="0" w:space="0" w:color="auto"/>
            <w:right w:val="none" w:sz="0" w:space="0" w:color="auto"/>
          </w:divBdr>
        </w:div>
      </w:divsChild>
    </w:div>
    <w:div w:id="734401726">
      <w:bodyDiv w:val="1"/>
      <w:marLeft w:val="0"/>
      <w:marRight w:val="0"/>
      <w:marTop w:val="0"/>
      <w:marBottom w:val="0"/>
      <w:divBdr>
        <w:top w:val="none" w:sz="0" w:space="0" w:color="auto"/>
        <w:left w:val="none" w:sz="0" w:space="0" w:color="auto"/>
        <w:bottom w:val="none" w:sz="0" w:space="0" w:color="auto"/>
        <w:right w:val="none" w:sz="0" w:space="0" w:color="auto"/>
      </w:divBdr>
    </w:div>
    <w:div w:id="734472418">
      <w:bodyDiv w:val="1"/>
      <w:marLeft w:val="0"/>
      <w:marRight w:val="0"/>
      <w:marTop w:val="0"/>
      <w:marBottom w:val="0"/>
      <w:divBdr>
        <w:top w:val="none" w:sz="0" w:space="0" w:color="auto"/>
        <w:left w:val="none" w:sz="0" w:space="0" w:color="auto"/>
        <w:bottom w:val="none" w:sz="0" w:space="0" w:color="auto"/>
        <w:right w:val="none" w:sz="0" w:space="0" w:color="auto"/>
      </w:divBdr>
    </w:div>
    <w:div w:id="734550189">
      <w:bodyDiv w:val="1"/>
      <w:marLeft w:val="0"/>
      <w:marRight w:val="0"/>
      <w:marTop w:val="0"/>
      <w:marBottom w:val="0"/>
      <w:divBdr>
        <w:top w:val="none" w:sz="0" w:space="0" w:color="auto"/>
        <w:left w:val="none" w:sz="0" w:space="0" w:color="auto"/>
        <w:bottom w:val="none" w:sz="0" w:space="0" w:color="auto"/>
        <w:right w:val="none" w:sz="0" w:space="0" w:color="auto"/>
      </w:divBdr>
    </w:div>
    <w:div w:id="734595965">
      <w:bodyDiv w:val="1"/>
      <w:marLeft w:val="0"/>
      <w:marRight w:val="0"/>
      <w:marTop w:val="0"/>
      <w:marBottom w:val="0"/>
      <w:divBdr>
        <w:top w:val="none" w:sz="0" w:space="0" w:color="auto"/>
        <w:left w:val="none" w:sz="0" w:space="0" w:color="auto"/>
        <w:bottom w:val="none" w:sz="0" w:space="0" w:color="auto"/>
        <w:right w:val="none" w:sz="0" w:space="0" w:color="auto"/>
      </w:divBdr>
    </w:div>
    <w:div w:id="735010788">
      <w:bodyDiv w:val="1"/>
      <w:marLeft w:val="0"/>
      <w:marRight w:val="0"/>
      <w:marTop w:val="0"/>
      <w:marBottom w:val="0"/>
      <w:divBdr>
        <w:top w:val="none" w:sz="0" w:space="0" w:color="auto"/>
        <w:left w:val="none" w:sz="0" w:space="0" w:color="auto"/>
        <w:bottom w:val="none" w:sz="0" w:space="0" w:color="auto"/>
        <w:right w:val="none" w:sz="0" w:space="0" w:color="auto"/>
      </w:divBdr>
    </w:div>
    <w:div w:id="735129077">
      <w:bodyDiv w:val="1"/>
      <w:marLeft w:val="0"/>
      <w:marRight w:val="0"/>
      <w:marTop w:val="0"/>
      <w:marBottom w:val="0"/>
      <w:divBdr>
        <w:top w:val="none" w:sz="0" w:space="0" w:color="auto"/>
        <w:left w:val="none" w:sz="0" w:space="0" w:color="auto"/>
        <w:bottom w:val="none" w:sz="0" w:space="0" w:color="auto"/>
        <w:right w:val="none" w:sz="0" w:space="0" w:color="auto"/>
      </w:divBdr>
    </w:div>
    <w:div w:id="735784774">
      <w:bodyDiv w:val="1"/>
      <w:marLeft w:val="0"/>
      <w:marRight w:val="0"/>
      <w:marTop w:val="0"/>
      <w:marBottom w:val="0"/>
      <w:divBdr>
        <w:top w:val="none" w:sz="0" w:space="0" w:color="auto"/>
        <w:left w:val="none" w:sz="0" w:space="0" w:color="auto"/>
        <w:bottom w:val="none" w:sz="0" w:space="0" w:color="auto"/>
        <w:right w:val="none" w:sz="0" w:space="0" w:color="auto"/>
      </w:divBdr>
    </w:div>
    <w:div w:id="735904139">
      <w:bodyDiv w:val="1"/>
      <w:marLeft w:val="0"/>
      <w:marRight w:val="0"/>
      <w:marTop w:val="0"/>
      <w:marBottom w:val="0"/>
      <w:divBdr>
        <w:top w:val="none" w:sz="0" w:space="0" w:color="auto"/>
        <w:left w:val="none" w:sz="0" w:space="0" w:color="auto"/>
        <w:bottom w:val="none" w:sz="0" w:space="0" w:color="auto"/>
        <w:right w:val="none" w:sz="0" w:space="0" w:color="auto"/>
      </w:divBdr>
    </w:div>
    <w:div w:id="735934053">
      <w:bodyDiv w:val="1"/>
      <w:marLeft w:val="0"/>
      <w:marRight w:val="0"/>
      <w:marTop w:val="0"/>
      <w:marBottom w:val="0"/>
      <w:divBdr>
        <w:top w:val="none" w:sz="0" w:space="0" w:color="auto"/>
        <w:left w:val="none" w:sz="0" w:space="0" w:color="auto"/>
        <w:bottom w:val="none" w:sz="0" w:space="0" w:color="auto"/>
        <w:right w:val="none" w:sz="0" w:space="0" w:color="auto"/>
      </w:divBdr>
    </w:div>
    <w:div w:id="736130367">
      <w:bodyDiv w:val="1"/>
      <w:marLeft w:val="0"/>
      <w:marRight w:val="0"/>
      <w:marTop w:val="0"/>
      <w:marBottom w:val="0"/>
      <w:divBdr>
        <w:top w:val="none" w:sz="0" w:space="0" w:color="auto"/>
        <w:left w:val="none" w:sz="0" w:space="0" w:color="auto"/>
        <w:bottom w:val="none" w:sz="0" w:space="0" w:color="auto"/>
        <w:right w:val="none" w:sz="0" w:space="0" w:color="auto"/>
      </w:divBdr>
    </w:div>
    <w:div w:id="736131421">
      <w:bodyDiv w:val="1"/>
      <w:marLeft w:val="0"/>
      <w:marRight w:val="0"/>
      <w:marTop w:val="0"/>
      <w:marBottom w:val="0"/>
      <w:divBdr>
        <w:top w:val="none" w:sz="0" w:space="0" w:color="auto"/>
        <w:left w:val="none" w:sz="0" w:space="0" w:color="auto"/>
        <w:bottom w:val="none" w:sz="0" w:space="0" w:color="auto"/>
        <w:right w:val="none" w:sz="0" w:space="0" w:color="auto"/>
      </w:divBdr>
    </w:div>
    <w:div w:id="736974916">
      <w:bodyDiv w:val="1"/>
      <w:marLeft w:val="0"/>
      <w:marRight w:val="0"/>
      <w:marTop w:val="0"/>
      <w:marBottom w:val="0"/>
      <w:divBdr>
        <w:top w:val="none" w:sz="0" w:space="0" w:color="auto"/>
        <w:left w:val="none" w:sz="0" w:space="0" w:color="auto"/>
        <w:bottom w:val="none" w:sz="0" w:space="0" w:color="auto"/>
        <w:right w:val="none" w:sz="0" w:space="0" w:color="auto"/>
      </w:divBdr>
    </w:div>
    <w:div w:id="737285901">
      <w:bodyDiv w:val="1"/>
      <w:marLeft w:val="0"/>
      <w:marRight w:val="0"/>
      <w:marTop w:val="0"/>
      <w:marBottom w:val="0"/>
      <w:divBdr>
        <w:top w:val="none" w:sz="0" w:space="0" w:color="auto"/>
        <w:left w:val="none" w:sz="0" w:space="0" w:color="auto"/>
        <w:bottom w:val="none" w:sz="0" w:space="0" w:color="auto"/>
        <w:right w:val="none" w:sz="0" w:space="0" w:color="auto"/>
      </w:divBdr>
    </w:div>
    <w:div w:id="737628489">
      <w:bodyDiv w:val="1"/>
      <w:marLeft w:val="0"/>
      <w:marRight w:val="0"/>
      <w:marTop w:val="0"/>
      <w:marBottom w:val="0"/>
      <w:divBdr>
        <w:top w:val="none" w:sz="0" w:space="0" w:color="auto"/>
        <w:left w:val="none" w:sz="0" w:space="0" w:color="auto"/>
        <w:bottom w:val="none" w:sz="0" w:space="0" w:color="auto"/>
        <w:right w:val="none" w:sz="0" w:space="0" w:color="auto"/>
      </w:divBdr>
    </w:div>
    <w:div w:id="737702976">
      <w:bodyDiv w:val="1"/>
      <w:marLeft w:val="0"/>
      <w:marRight w:val="0"/>
      <w:marTop w:val="0"/>
      <w:marBottom w:val="0"/>
      <w:divBdr>
        <w:top w:val="none" w:sz="0" w:space="0" w:color="auto"/>
        <w:left w:val="none" w:sz="0" w:space="0" w:color="auto"/>
        <w:bottom w:val="none" w:sz="0" w:space="0" w:color="auto"/>
        <w:right w:val="none" w:sz="0" w:space="0" w:color="auto"/>
      </w:divBdr>
    </w:div>
    <w:div w:id="737749997">
      <w:bodyDiv w:val="1"/>
      <w:marLeft w:val="0"/>
      <w:marRight w:val="0"/>
      <w:marTop w:val="0"/>
      <w:marBottom w:val="0"/>
      <w:divBdr>
        <w:top w:val="none" w:sz="0" w:space="0" w:color="auto"/>
        <w:left w:val="none" w:sz="0" w:space="0" w:color="auto"/>
        <w:bottom w:val="none" w:sz="0" w:space="0" w:color="auto"/>
        <w:right w:val="none" w:sz="0" w:space="0" w:color="auto"/>
      </w:divBdr>
    </w:div>
    <w:div w:id="737821821">
      <w:bodyDiv w:val="1"/>
      <w:marLeft w:val="0"/>
      <w:marRight w:val="0"/>
      <w:marTop w:val="0"/>
      <w:marBottom w:val="0"/>
      <w:divBdr>
        <w:top w:val="none" w:sz="0" w:space="0" w:color="auto"/>
        <w:left w:val="none" w:sz="0" w:space="0" w:color="auto"/>
        <w:bottom w:val="none" w:sz="0" w:space="0" w:color="auto"/>
        <w:right w:val="none" w:sz="0" w:space="0" w:color="auto"/>
      </w:divBdr>
    </w:div>
    <w:div w:id="737824202">
      <w:bodyDiv w:val="1"/>
      <w:marLeft w:val="0"/>
      <w:marRight w:val="0"/>
      <w:marTop w:val="0"/>
      <w:marBottom w:val="0"/>
      <w:divBdr>
        <w:top w:val="none" w:sz="0" w:space="0" w:color="auto"/>
        <w:left w:val="none" w:sz="0" w:space="0" w:color="auto"/>
        <w:bottom w:val="none" w:sz="0" w:space="0" w:color="auto"/>
        <w:right w:val="none" w:sz="0" w:space="0" w:color="auto"/>
      </w:divBdr>
    </w:div>
    <w:div w:id="737824629">
      <w:bodyDiv w:val="1"/>
      <w:marLeft w:val="0"/>
      <w:marRight w:val="0"/>
      <w:marTop w:val="0"/>
      <w:marBottom w:val="0"/>
      <w:divBdr>
        <w:top w:val="none" w:sz="0" w:space="0" w:color="auto"/>
        <w:left w:val="none" w:sz="0" w:space="0" w:color="auto"/>
        <w:bottom w:val="none" w:sz="0" w:space="0" w:color="auto"/>
        <w:right w:val="none" w:sz="0" w:space="0" w:color="auto"/>
      </w:divBdr>
    </w:div>
    <w:div w:id="737940565">
      <w:bodyDiv w:val="1"/>
      <w:marLeft w:val="0"/>
      <w:marRight w:val="0"/>
      <w:marTop w:val="0"/>
      <w:marBottom w:val="0"/>
      <w:divBdr>
        <w:top w:val="none" w:sz="0" w:space="0" w:color="auto"/>
        <w:left w:val="none" w:sz="0" w:space="0" w:color="auto"/>
        <w:bottom w:val="none" w:sz="0" w:space="0" w:color="auto"/>
        <w:right w:val="none" w:sz="0" w:space="0" w:color="auto"/>
      </w:divBdr>
    </w:div>
    <w:div w:id="737946717">
      <w:bodyDiv w:val="1"/>
      <w:marLeft w:val="0"/>
      <w:marRight w:val="0"/>
      <w:marTop w:val="0"/>
      <w:marBottom w:val="0"/>
      <w:divBdr>
        <w:top w:val="none" w:sz="0" w:space="0" w:color="auto"/>
        <w:left w:val="none" w:sz="0" w:space="0" w:color="auto"/>
        <w:bottom w:val="none" w:sz="0" w:space="0" w:color="auto"/>
        <w:right w:val="none" w:sz="0" w:space="0" w:color="auto"/>
      </w:divBdr>
    </w:div>
    <w:div w:id="738014973">
      <w:bodyDiv w:val="1"/>
      <w:marLeft w:val="0"/>
      <w:marRight w:val="0"/>
      <w:marTop w:val="0"/>
      <w:marBottom w:val="0"/>
      <w:divBdr>
        <w:top w:val="none" w:sz="0" w:space="0" w:color="auto"/>
        <w:left w:val="none" w:sz="0" w:space="0" w:color="auto"/>
        <w:bottom w:val="none" w:sz="0" w:space="0" w:color="auto"/>
        <w:right w:val="none" w:sz="0" w:space="0" w:color="auto"/>
      </w:divBdr>
    </w:div>
    <w:div w:id="738091676">
      <w:bodyDiv w:val="1"/>
      <w:marLeft w:val="0"/>
      <w:marRight w:val="0"/>
      <w:marTop w:val="0"/>
      <w:marBottom w:val="0"/>
      <w:divBdr>
        <w:top w:val="none" w:sz="0" w:space="0" w:color="auto"/>
        <w:left w:val="none" w:sz="0" w:space="0" w:color="auto"/>
        <w:bottom w:val="none" w:sz="0" w:space="0" w:color="auto"/>
        <w:right w:val="none" w:sz="0" w:space="0" w:color="auto"/>
      </w:divBdr>
    </w:div>
    <w:div w:id="738333168">
      <w:bodyDiv w:val="1"/>
      <w:marLeft w:val="0"/>
      <w:marRight w:val="0"/>
      <w:marTop w:val="0"/>
      <w:marBottom w:val="0"/>
      <w:divBdr>
        <w:top w:val="none" w:sz="0" w:space="0" w:color="auto"/>
        <w:left w:val="none" w:sz="0" w:space="0" w:color="auto"/>
        <w:bottom w:val="none" w:sz="0" w:space="0" w:color="auto"/>
        <w:right w:val="none" w:sz="0" w:space="0" w:color="auto"/>
      </w:divBdr>
    </w:div>
    <w:div w:id="738360532">
      <w:bodyDiv w:val="1"/>
      <w:marLeft w:val="0"/>
      <w:marRight w:val="0"/>
      <w:marTop w:val="0"/>
      <w:marBottom w:val="0"/>
      <w:divBdr>
        <w:top w:val="none" w:sz="0" w:space="0" w:color="auto"/>
        <w:left w:val="none" w:sz="0" w:space="0" w:color="auto"/>
        <w:bottom w:val="none" w:sz="0" w:space="0" w:color="auto"/>
        <w:right w:val="none" w:sz="0" w:space="0" w:color="auto"/>
      </w:divBdr>
    </w:div>
    <w:div w:id="739207949">
      <w:bodyDiv w:val="1"/>
      <w:marLeft w:val="0"/>
      <w:marRight w:val="0"/>
      <w:marTop w:val="0"/>
      <w:marBottom w:val="0"/>
      <w:divBdr>
        <w:top w:val="none" w:sz="0" w:space="0" w:color="auto"/>
        <w:left w:val="none" w:sz="0" w:space="0" w:color="auto"/>
        <w:bottom w:val="none" w:sz="0" w:space="0" w:color="auto"/>
        <w:right w:val="none" w:sz="0" w:space="0" w:color="auto"/>
      </w:divBdr>
    </w:div>
    <w:div w:id="739253975">
      <w:bodyDiv w:val="1"/>
      <w:marLeft w:val="0"/>
      <w:marRight w:val="0"/>
      <w:marTop w:val="0"/>
      <w:marBottom w:val="0"/>
      <w:divBdr>
        <w:top w:val="none" w:sz="0" w:space="0" w:color="auto"/>
        <w:left w:val="none" w:sz="0" w:space="0" w:color="auto"/>
        <w:bottom w:val="none" w:sz="0" w:space="0" w:color="auto"/>
        <w:right w:val="none" w:sz="0" w:space="0" w:color="auto"/>
      </w:divBdr>
    </w:div>
    <w:div w:id="739407033">
      <w:bodyDiv w:val="1"/>
      <w:marLeft w:val="0"/>
      <w:marRight w:val="0"/>
      <w:marTop w:val="0"/>
      <w:marBottom w:val="0"/>
      <w:divBdr>
        <w:top w:val="none" w:sz="0" w:space="0" w:color="auto"/>
        <w:left w:val="none" w:sz="0" w:space="0" w:color="auto"/>
        <w:bottom w:val="none" w:sz="0" w:space="0" w:color="auto"/>
        <w:right w:val="none" w:sz="0" w:space="0" w:color="auto"/>
      </w:divBdr>
    </w:div>
    <w:div w:id="739668778">
      <w:bodyDiv w:val="1"/>
      <w:marLeft w:val="0"/>
      <w:marRight w:val="0"/>
      <w:marTop w:val="0"/>
      <w:marBottom w:val="0"/>
      <w:divBdr>
        <w:top w:val="none" w:sz="0" w:space="0" w:color="auto"/>
        <w:left w:val="none" w:sz="0" w:space="0" w:color="auto"/>
        <w:bottom w:val="none" w:sz="0" w:space="0" w:color="auto"/>
        <w:right w:val="none" w:sz="0" w:space="0" w:color="auto"/>
      </w:divBdr>
    </w:div>
    <w:div w:id="739711967">
      <w:bodyDiv w:val="1"/>
      <w:marLeft w:val="0"/>
      <w:marRight w:val="0"/>
      <w:marTop w:val="0"/>
      <w:marBottom w:val="0"/>
      <w:divBdr>
        <w:top w:val="none" w:sz="0" w:space="0" w:color="auto"/>
        <w:left w:val="none" w:sz="0" w:space="0" w:color="auto"/>
        <w:bottom w:val="none" w:sz="0" w:space="0" w:color="auto"/>
        <w:right w:val="none" w:sz="0" w:space="0" w:color="auto"/>
      </w:divBdr>
    </w:div>
    <w:div w:id="739906175">
      <w:bodyDiv w:val="1"/>
      <w:marLeft w:val="0"/>
      <w:marRight w:val="0"/>
      <w:marTop w:val="0"/>
      <w:marBottom w:val="0"/>
      <w:divBdr>
        <w:top w:val="none" w:sz="0" w:space="0" w:color="auto"/>
        <w:left w:val="none" w:sz="0" w:space="0" w:color="auto"/>
        <w:bottom w:val="none" w:sz="0" w:space="0" w:color="auto"/>
        <w:right w:val="none" w:sz="0" w:space="0" w:color="auto"/>
      </w:divBdr>
    </w:div>
    <w:div w:id="740178285">
      <w:bodyDiv w:val="1"/>
      <w:marLeft w:val="0"/>
      <w:marRight w:val="0"/>
      <w:marTop w:val="0"/>
      <w:marBottom w:val="0"/>
      <w:divBdr>
        <w:top w:val="none" w:sz="0" w:space="0" w:color="auto"/>
        <w:left w:val="none" w:sz="0" w:space="0" w:color="auto"/>
        <w:bottom w:val="none" w:sz="0" w:space="0" w:color="auto"/>
        <w:right w:val="none" w:sz="0" w:space="0" w:color="auto"/>
      </w:divBdr>
    </w:div>
    <w:div w:id="740248941">
      <w:bodyDiv w:val="1"/>
      <w:marLeft w:val="0"/>
      <w:marRight w:val="0"/>
      <w:marTop w:val="0"/>
      <w:marBottom w:val="0"/>
      <w:divBdr>
        <w:top w:val="none" w:sz="0" w:space="0" w:color="auto"/>
        <w:left w:val="none" w:sz="0" w:space="0" w:color="auto"/>
        <w:bottom w:val="none" w:sz="0" w:space="0" w:color="auto"/>
        <w:right w:val="none" w:sz="0" w:space="0" w:color="auto"/>
      </w:divBdr>
    </w:div>
    <w:div w:id="740374118">
      <w:bodyDiv w:val="1"/>
      <w:marLeft w:val="0"/>
      <w:marRight w:val="0"/>
      <w:marTop w:val="0"/>
      <w:marBottom w:val="0"/>
      <w:divBdr>
        <w:top w:val="none" w:sz="0" w:space="0" w:color="auto"/>
        <w:left w:val="none" w:sz="0" w:space="0" w:color="auto"/>
        <w:bottom w:val="none" w:sz="0" w:space="0" w:color="auto"/>
        <w:right w:val="none" w:sz="0" w:space="0" w:color="auto"/>
      </w:divBdr>
    </w:div>
    <w:div w:id="740450204">
      <w:bodyDiv w:val="1"/>
      <w:marLeft w:val="0"/>
      <w:marRight w:val="0"/>
      <w:marTop w:val="0"/>
      <w:marBottom w:val="0"/>
      <w:divBdr>
        <w:top w:val="none" w:sz="0" w:space="0" w:color="auto"/>
        <w:left w:val="none" w:sz="0" w:space="0" w:color="auto"/>
        <w:bottom w:val="none" w:sz="0" w:space="0" w:color="auto"/>
        <w:right w:val="none" w:sz="0" w:space="0" w:color="auto"/>
      </w:divBdr>
    </w:div>
    <w:div w:id="740523209">
      <w:bodyDiv w:val="1"/>
      <w:marLeft w:val="0"/>
      <w:marRight w:val="0"/>
      <w:marTop w:val="0"/>
      <w:marBottom w:val="0"/>
      <w:divBdr>
        <w:top w:val="none" w:sz="0" w:space="0" w:color="auto"/>
        <w:left w:val="none" w:sz="0" w:space="0" w:color="auto"/>
        <w:bottom w:val="none" w:sz="0" w:space="0" w:color="auto"/>
        <w:right w:val="none" w:sz="0" w:space="0" w:color="auto"/>
      </w:divBdr>
    </w:div>
    <w:div w:id="740836585">
      <w:bodyDiv w:val="1"/>
      <w:marLeft w:val="0"/>
      <w:marRight w:val="0"/>
      <w:marTop w:val="0"/>
      <w:marBottom w:val="0"/>
      <w:divBdr>
        <w:top w:val="none" w:sz="0" w:space="0" w:color="auto"/>
        <w:left w:val="none" w:sz="0" w:space="0" w:color="auto"/>
        <w:bottom w:val="none" w:sz="0" w:space="0" w:color="auto"/>
        <w:right w:val="none" w:sz="0" w:space="0" w:color="auto"/>
      </w:divBdr>
      <w:divsChild>
        <w:div w:id="84693352">
          <w:marLeft w:val="480"/>
          <w:marRight w:val="0"/>
          <w:marTop w:val="0"/>
          <w:marBottom w:val="0"/>
          <w:divBdr>
            <w:top w:val="none" w:sz="0" w:space="0" w:color="auto"/>
            <w:left w:val="none" w:sz="0" w:space="0" w:color="auto"/>
            <w:bottom w:val="none" w:sz="0" w:space="0" w:color="auto"/>
            <w:right w:val="none" w:sz="0" w:space="0" w:color="auto"/>
          </w:divBdr>
        </w:div>
        <w:div w:id="105513494">
          <w:marLeft w:val="480"/>
          <w:marRight w:val="0"/>
          <w:marTop w:val="0"/>
          <w:marBottom w:val="0"/>
          <w:divBdr>
            <w:top w:val="none" w:sz="0" w:space="0" w:color="auto"/>
            <w:left w:val="none" w:sz="0" w:space="0" w:color="auto"/>
            <w:bottom w:val="none" w:sz="0" w:space="0" w:color="auto"/>
            <w:right w:val="none" w:sz="0" w:space="0" w:color="auto"/>
          </w:divBdr>
        </w:div>
        <w:div w:id="111286044">
          <w:marLeft w:val="480"/>
          <w:marRight w:val="0"/>
          <w:marTop w:val="0"/>
          <w:marBottom w:val="0"/>
          <w:divBdr>
            <w:top w:val="none" w:sz="0" w:space="0" w:color="auto"/>
            <w:left w:val="none" w:sz="0" w:space="0" w:color="auto"/>
            <w:bottom w:val="none" w:sz="0" w:space="0" w:color="auto"/>
            <w:right w:val="none" w:sz="0" w:space="0" w:color="auto"/>
          </w:divBdr>
        </w:div>
        <w:div w:id="123930879">
          <w:marLeft w:val="480"/>
          <w:marRight w:val="0"/>
          <w:marTop w:val="0"/>
          <w:marBottom w:val="0"/>
          <w:divBdr>
            <w:top w:val="none" w:sz="0" w:space="0" w:color="auto"/>
            <w:left w:val="none" w:sz="0" w:space="0" w:color="auto"/>
            <w:bottom w:val="none" w:sz="0" w:space="0" w:color="auto"/>
            <w:right w:val="none" w:sz="0" w:space="0" w:color="auto"/>
          </w:divBdr>
        </w:div>
        <w:div w:id="125247468">
          <w:marLeft w:val="480"/>
          <w:marRight w:val="0"/>
          <w:marTop w:val="0"/>
          <w:marBottom w:val="0"/>
          <w:divBdr>
            <w:top w:val="none" w:sz="0" w:space="0" w:color="auto"/>
            <w:left w:val="none" w:sz="0" w:space="0" w:color="auto"/>
            <w:bottom w:val="none" w:sz="0" w:space="0" w:color="auto"/>
            <w:right w:val="none" w:sz="0" w:space="0" w:color="auto"/>
          </w:divBdr>
        </w:div>
        <w:div w:id="207374586">
          <w:marLeft w:val="480"/>
          <w:marRight w:val="0"/>
          <w:marTop w:val="0"/>
          <w:marBottom w:val="0"/>
          <w:divBdr>
            <w:top w:val="none" w:sz="0" w:space="0" w:color="auto"/>
            <w:left w:val="none" w:sz="0" w:space="0" w:color="auto"/>
            <w:bottom w:val="none" w:sz="0" w:space="0" w:color="auto"/>
            <w:right w:val="none" w:sz="0" w:space="0" w:color="auto"/>
          </w:divBdr>
        </w:div>
        <w:div w:id="225069893">
          <w:marLeft w:val="480"/>
          <w:marRight w:val="0"/>
          <w:marTop w:val="0"/>
          <w:marBottom w:val="0"/>
          <w:divBdr>
            <w:top w:val="none" w:sz="0" w:space="0" w:color="auto"/>
            <w:left w:val="none" w:sz="0" w:space="0" w:color="auto"/>
            <w:bottom w:val="none" w:sz="0" w:space="0" w:color="auto"/>
            <w:right w:val="none" w:sz="0" w:space="0" w:color="auto"/>
          </w:divBdr>
        </w:div>
        <w:div w:id="227886982">
          <w:marLeft w:val="480"/>
          <w:marRight w:val="0"/>
          <w:marTop w:val="0"/>
          <w:marBottom w:val="0"/>
          <w:divBdr>
            <w:top w:val="none" w:sz="0" w:space="0" w:color="auto"/>
            <w:left w:val="none" w:sz="0" w:space="0" w:color="auto"/>
            <w:bottom w:val="none" w:sz="0" w:space="0" w:color="auto"/>
            <w:right w:val="none" w:sz="0" w:space="0" w:color="auto"/>
          </w:divBdr>
        </w:div>
        <w:div w:id="259920623">
          <w:marLeft w:val="480"/>
          <w:marRight w:val="0"/>
          <w:marTop w:val="0"/>
          <w:marBottom w:val="0"/>
          <w:divBdr>
            <w:top w:val="none" w:sz="0" w:space="0" w:color="auto"/>
            <w:left w:val="none" w:sz="0" w:space="0" w:color="auto"/>
            <w:bottom w:val="none" w:sz="0" w:space="0" w:color="auto"/>
            <w:right w:val="none" w:sz="0" w:space="0" w:color="auto"/>
          </w:divBdr>
        </w:div>
        <w:div w:id="293799756">
          <w:marLeft w:val="480"/>
          <w:marRight w:val="0"/>
          <w:marTop w:val="0"/>
          <w:marBottom w:val="0"/>
          <w:divBdr>
            <w:top w:val="none" w:sz="0" w:space="0" w:color="auto"/>
            <w:left w:val="none" w:sz="0" w:space="0" w:color="auto"/>
            <w:bottom w:val="none" w:sz="0" w:space="0" w:color="auto"/>
            <w:right w:val="none" w:sz="0" w:space="0" w:color="auto"/>
          </w:divBdr>
        </w:div>
        <w:div w:id="484393665">
          <w:marLeft w:val="480"/>
          <w:marRight w:val="0"/>
          <w:marTop w:val="0"/>
          <w:marBottom w:val="0"/>
          <w:divBdr>
            <w:top w:val="none" w:sz="0" w:space="0" w:color="auto"/>
            <w:left w:val="none" w:sz="0" w:space="0" w:color="auto"/>
            <w:bottom w:val="none" w:sz="0" w:space="0" w:color="auto"/>
            <w:right w:val="none" w:sz="0" w:space="0" w:color="auto"/>
          </w:divBdr>
        </w:div>
        <w:div w:id="497354652">
          <w:marLeft w:val="480"/>
          <w:marRight w:val="0"/>
          <w:marTop w:val="0"/>
          <w:marBottom w:val="0"/>
          <w:divBdr>
            <w:top w:val="none" w:sz="0" w:space="0" w:color="auto"/>
            <w:left w:val="none" w:sz="0" w:space="0" w:color="auto"/>
            <w:bottom w:val="none" w:sz="0" w:space="0" w:color="auto"/>
            <w:right w:val="none" w:sz="0" w:space="0" w:color="auto"/>
          </w:divBdr>
        </w:div>
        <w:div w:id="500389434">
          <w:marLeft w:val="480"/>
          <w:marRight w:val="0"/>
          <w:marTop w:val="0"/>
          <w:marBottom w:val="0"/>
          <w:divBdr>
            <w:top w:val="none" w:sz="0" w:space="0" w:color="auto"/>
            <w:left w:val="none" w:sz="0" w:space="0" w:color="auto"/>
            <w:bottom w:val="none" w:sz="0" w:space="0" w:color="auto"/>
            <w:right w:val="none" w:sz="0" w:space="0" w:color="auto"/>
          </w:divBdr>
        </w:div>
        <w:div w:id="536428082">
          <w:marLeft w:val="480"/>
          <w:marRight w:val="0"/>
          <w:marTop w:val="0"/>
          <w:marBottom w:val="0"/>
          <w:divBdr>
            <w:top w:val="none" w:sz="0" w:space="0" w:color="auto"/>
            <w:left w:val="none" w:sz="0" w:space="0" w:color="auto"/>
            <w:bottom w:val="none" w:sz="0" w:space="0" w:color="auto"/>
            <w:right w:val="none" w:sz="0" w:space="0" w:color="auto"/>
          </w:divBdr>
        </w:div>
        <w:div w:id="552666142">
          <w:marLeft w:val="480"/>
          <w:marRight w:val="0"/>
          <w:marTop w:val="0"/>
          <w:marBottom w:val="0"/>
          <w:divBdr>
            <w:top w:val="none" w:sz="0" w:space="0" w:color="auto"/>
            <w:left w:val="none" w:sz="0" w:space="0" w:color="auto"/>
            <w:bottom w:val="none" w:sz="0" w:space="0" w:color="auto"/>
            <w:right w:val="none" w:sz="0" w:space="0" w:color="auto"/>
          </w:divBdr>
        </w:div>
        <w:div w:id="558829692">
          <w:marLeft w:val="480"/>
          <w:marRight w:val="0"/>
          <w:marTop w:val="0"/>
          <w:marBottom w:val="0"/>
          <w:divBdr>
            <w:top w:val="none" w:sz="0" w:space="0" w:color="auto"/>
            <w:left w:val="none" w:sz="0" w:space="0" w:color="auto"/>
            <w:bottom w:val="none" w:sz="0" w:space="0" w:color="auto"/>
            <w:right w:val="none" w:sz="0" w:space="0" w:color="auto"/>
          </w:divBdr>
        </w:div>
        <w:div w:id="575017681">
          <w:marLeft w:val="480"/>
          <w:marRight w:val="0"/>
          <w:marTop w:val="0"/>
          <w:marBottom w:val="0"/>
          <w:divBdr>
            <w:top w:val="none" w:sz="0" w:space="0" w:color="auto"/>
            <w:left w:val="none" w:sz="0" w:space="0" w:color="auto"/>
            <w:bottom w:val="none" w:sz="0" w:space="0" w:color="auto"/>
            <w:right w:val="none" w:sz="0" w:space="0" w:color="auto"/>
          </w:divBdr>
        </w:div>
        <w:div w:id="578946064">
          <w:marLeft w:val="480"/>
          <w:marRight w:val="0"/>
          <w:marTop w:val="0"/>
          <w:marBottom w:val="0"/>
          <w:divBdr>
            <w:top w:val="none" w:sz="0" w:space="0" w:color="auto"/>
            <w:left w:val="none" w:sz="0" w:space="0" w:color="auto"/>
            <w:bottom w:val="none" w:sz="0" w:space="0" w:color="auto"/>
            <w:right w:val="none" w:sz="0" w:space="0" w:color="auto"/>
          </w:divBdr>
        </w:div>
        <w:div w:id="656692319">
          <w:marLeft w:val="480"/>
          <w:marRight w:val="0"/>
          <w:marTop w:val="0"/>
          <w:marBottom w:val="0"/>
          <w:divBdr>
            <w:top w:val="none" w:sz="0" w:space="0" w:color="auto"/>
            <w:left w:val="none" w:sz="0" w:space="0" w:color="auto"/>
            <w:bottom w:val="none" w:sz="0" w:space="0" w:color="auto"/>
            <w:right w:val="none" w:sz="0" w:space="0" w:color="auto"/>
          </w:divBdr>
        </w:div>
        <w:div w:id="744768039">
          <w:marLeft w:val="480"/>
          <w:marRight w:val="0"/>
          <w:marTop w:val="0"/>
          <w:marBottom w:val="0"/>
          <w:divBdr>
            <w:top w:val="none" w:sz="0" w:space="0" w:color="auto"/>
            <w:left w:val="none" w:sz="0" w:space="0" w:color="auto"/>
            <w:bottom w:val="none" w:sz="0" w:space="0" w:color="auto"/>
            <w:right w:val="none" w:sz="0" w:space="0" w:color="auto"/>
          </w:divBdr>
        </w:div>
        <w:div w:id="755831040">
          <w:marLeft w:val="480"/>
          <w:marRight w:val="0"/>
          <w:marTop w:val="0"/>
          <w:marBottom w:val="0"/>
          <w:divBdr>
            <w:top w:val="none" w:sz="0" w:space="0" w:color="auto"/>
            <w:left w:val="none" w:sz="0" w:space="0" w:color="auto"/>
            <w:bottom w:val="none" w:sz="0" w:space="0" w:color="auto"/>
            <w:right w:val="none" w:sz="0" w:space="0" w:color="auto"/>
          </w:divBdr>
        </w:div>
        <w:div w:id="871578568">
          <w:marLeft w:val="480"/>
          <w:marRight w:val="0"/>
          <w:marTop w:val="0"/>
          <w:marBottom w:val="0"/>
          <w:divBdr>
            <w:top w:val="none" w:sz="0" w:space="0" w:color="auto"/>
            <w:left w:val="none" w:sz="0" w:space="0" w:color="auto"/>
            <w:bottom w:val="none" w:sz="0" w:space="0" w:color="auto"/>
            <w:right w:val="none" w:sz="0" w:space="0" w:color="auto"/>
          </w:divBdr>
        </w:div>
        <w:div w:id="894127109">
          <w:marLeft w:val="480"/>
          <w:marRight w:val="0"/>
          <w:marTop w:val="0"/>
          <w:marBottom w:val="0"/>
          <w:divBdr>
            <w:top w:val="none" w:sz="0" w:space="0" w:color="auto"/>
            <w:left w:val="none" w:sz="0" w:space="0" w:color="auto"/>
            <w:bottom w:val="none" w:sz="0" w:space="0" w:color="auto"/>
            <w:right w:val="none" w:sz="0" w:space="0" w:color="auto"/>
          </w:divBdr>
        </w:div>
        <w:div w:id="919758330">
          <w:marLeft w:val="480"/>
          <w:marRight w:val="0"/>
          <w:marTop w:val="0"/>
          <w:marBottom w:val="0"/>
          <w:divBdr>
            <w:top w:val="none" w:sz="0" w:space="0" w:color="auto"/>
            <w:left w:val="none" w:sz="0" w:space="0" w:color="auto"/>
            <w:bottom w:val="none" w:sz="0" w:space="0" w:color="auto"/>
            <w:right w:val="none" w:sz="0" w:space="0" w:color="auto"/>
          </w:divBdr>
        </w:div>
        <w:div w:id="1038317820">
          <w:marLeft w:val="480"/>
          <w:marRight w:val="0"/>
          <w:marTop w:val="0"/>
          <w:marBottom w:val="0"/>
          <w:divBdr>
            <w:top w:val="none" w:sz="0" w:space="0" w:color="auto"/>
            <w:left w:val="none" w:sz="0" w:space="0" w:color="auto"/>
            <w:bottom w:val="none" w:sz="0" w:space="0" w:color="auto"/>
            <w:right w:val="none" w:sz="0" w:space="0" w:color="auto"/>
          </w:divBdr>
        </w:div>
        <w:div w:id="1094134357">
          <w:marLeft w:val="480"/>
          <w:marRight w:val="0"/>
          <w:marTop w:val="0"/>
          <w:marBottom w:val="0"/>
          <w:divBdr>
            <w:top w:val="none" w:sz="0" w:space="0" w:color="auto"/>
            <w:left w:val="none" w:sz="0" w:space="0" w:color="auto"/>
            <w:bottom w:val="none" w:sz="0" w:space="0" w:color="auto"/>
            <w:right w:val="none" w:sz="0" w:space="0" w:color="auto"/>
          </w:divBdr>
        </w:div>
        <w:div w:id="1101800715">
          <w:marLeft w:val="480"/>
          <w:marRight w:val="0"/>
          <w:marTop w:val="0"/>
          <w:marBottom w:val="0"/>
          <w:divBdr>
            <w:top w:val="none" w:sz="0" w:space="0" w:color="auto"/>
            <w:left w:val="none" w:sz="0" w:space="0" w:color="auto"/>
            <w:bottom w:val="none" w:sz="0" w:space="0" w:color="auto"/>
            <w:right w:val="none" w:sz="0" w:space="0" w:color="auto"/>
          </w:divBdr>
        </w:div>
        <w:div w:id="1167092315">
          <w:marLeft w:val="480"/>
          <w:marRight w:val="0"/>
          <w:marTop w:val="0"/>
          <w:marBottom w:val="0"/>
          <w:divBdr>
            <w:top w:val="none" w:sz="0" w:space="0" w:color="auto"/>
            <w:left w:val="none" w:sz="0" w:space="0" w:color="auto"/>
            <w:bottom w:val="none" w:sz="0" w:space="0" w:color="auto"/>
            <w:right w:val="none" w:sz="0" w:space="0" w:color="auto"/>
          </w:divBdr>
        </w:div>
        <w:div w:id="1273054684">
          <w:marLeft w:val="480"/>
          <w:marRight w:val="0"/>
          <w:marTop w:val="0"/>
          <w:marBottom w:val="0"/>
          <w:divBdr>
            <w:top w:val="none" w:sz="0" w:space="0" w:color="auto"/>
            <w:left w:val="none" w:sz="0" w:space="0" w:color="auto"/>
            <w:bottom w:val="none" w:sz="0" w:space="0" w:color="auto"/>
            <w:right w:val="none" w:sz="0" w:space="0" w:color="auto"/>
          </w:divBdr>
        </w:div>
        <w:div w:id="1310094274">
          <w:marLeft w:val="480"/>
          <w:marRight w:val="0"/>
          <w:marTop w:val="0"/>
          <w:marBottom w:val="0"/>
          <w:divBdr>
            <w:top w:val="none" w:sz="0" w:space="0" w:color="auto"/>
            <w:left w:val="none" w:sz="0" w:space="0" w:color="auto"/>
            <w:bottom w:val="none" w:sz="0" w:space="0" w:color="auto"/>
            <w:right w:val="none" w:sz="0" w:space="0" w:color="auto"/>
          </w:divBdr>
        </w:div>
        <w:div w:id="1327368199">
          <w:marLeft w:val="480"/>
          <w:marRight w:val="0"/>
          <w:marTop w:val="0"/>
          <w:marBottom w:val="0"/>
          <w:divBdr>
            <w:top w:val="none" w:sz="0" w:space="0" w:color="auto"/>
            <w:left w:val="none" w:sz="0" w:space="0" w:color="auto"/>
            <w:bottom w:val="none" w:sz="0" w:space="0" w:color="auto"/>
            <w:right w:val="none" w:sz="0" w:space="0" w:color="auto"/>
          </w:divBdr>
        </w:div>
        <w:div w:id="1444767801">
          <w:marLeft w:val="480"/>
          <w:marRight w:val="0"/>
          <w:marTop w:val="0"/>
          <w:marBottom w:val="0"/>
          <w:divBdr>
            <w:top w:val="none" w:sz="0" w:space="0" w:color="auto"/>
            <w:left w:val="none" w:sz="0" w:space="0" w:color="auto"/>
            <w:bottom w:val="none" w:sz="0" w:space="0" w:color="auto"/>
            <w:right w:val="none" w:sz="0" w:space="0" w:color="auto"/>
          </w:divBdr>
        </w:div>
        <w:div w:id="1486966588">
          <w:marLeft w:val="480"/>
          <w:marRight w:val="0"/>
          <w:marTop w:val="0"/>
          <w:marBottom w:val="0"/>
          <w:divBdr>
            <w:top w:val="none" w:sz="0" w:space="0" w:color="auto"/>
            <w:left w:val="none" w:sz="0" w:space="0" w:color="auto"/>
            <w:bottom w:val="none" w:sz="0" w:space="0" w:color="auto"/>
            <w:right w:val="none" w:sz="0" w:space="0" w:color="auto"/>
          </w:divBdr>
        </w:div>
        <w:div w:id="1547988282">
          <w:marLeft w:val="480"/>
          <w:marRight w:val="0"/>
          <w:marTop w:val="0"/>
          <w:marBottom w:val="0"/>
          <w:divBdr>
            <w:top w:val="none" w:sz="0" w:space="0" w:color="auto"/>
            <w:left w:val="none" w:sz="0" w:space="0" w:color="auto"/>
            <w:bottom w:val="none" w:sz="0" w:space="0" w:color="auto"/>
            <w:right w:val="none" w:sz="0" w:space="0" w:color="auto"/>
          </w:divBdr>
        </w:div>
        <w:div w:id="1564094773">
          <w:marLeft w:val="480"/>
          <w:marRight w:val="0"/>
          <w:marTop w:val="0"/>
          <w:marBottom w:val="0"/>
          <w:divBdr>
            <w:top w:val="none" w:sz="0" w:space="0" w:color="auto"/>
            <w:left w:val="none" w:sz="0" w:space="0" w:color="auto"/>
            <w:bottom w:val="none" w:sz="0" w:space="0" w:color="auto"/>
            <w:right w:val="none" w:sz="0" w:space="0" w:color="auto"/>
          </w:divBdr>
        </w:div>
        <w:div w:id="1640301693">
          <w:marLeft w:val="480"/>
          <w:marRight w:val="0"/>
          <w:marTop w:val="0"/>
          <w:marBottom w:val="0"/>
          <w:divBdr>
            <w:top w:val="none" w:sz="0" w:space="0" w:color="auto"/>
            <w:left w:val="none" w:sz="0" w:space="0" w:color="auto"/>
            <w:bottom w:val="none" w:sz="0" w:space="0" w:color="auto"/>
            <w:right w:val="none" w:sz="0" w:space="0" w:color="auto"/>
          </w:divBdr>
        </w:div>
        <w:div w:id="1641182334">
          <w:marLeft w:val="480"/>
          <w:marRight w:val="0"/>
          <w:marTop w:val="0"/>
          <w:marBottom w:val="0"/>
          <w:divBdr>
            <w:top w:val="none" w:sz="0" w:space="0" w:color="auto"/>
            <w:left w:val="none" w:sz="0" w:space="0" w:color="auto"/>
            <w:bottom w:val="none" w:sz="0" w:space="0" w:color="auto"/>
            <w:right w:val="none" w:sz="0" w:space="0" w:color="auto"/>
          </w:divBdr>
        </w:div>
        <w:div w:id="1755659545">
          <w:marLeft w:val="480"/>
          <w:marRight w:val="0"/>
          <w:marTop w:val="0"/>
          <w:marBottom w:val="0"/>
          <w:divBdr>
            <w:top w:val="none" w:sz="0" w:space="0" w:color="auto"/>
            <w:left w:val="none" w:sz="0" w:space="0" w:color="auto"/>
            <w:bottom w:val="none" w:sz="0" w:space="0" w:color="auto"/>
            <w:right w:val="none" w:sz="0" w:space="0" w:color="auto"/>
          </w:divBdr>
        </w:div>
        <w:div w:id="1852329181">
          <w:marLeft w:val="480"/>
          <w:marRight w:val="0"/>
          <w:marTop w:val="0"/>
          <w:marBottom w:val="0"/>
          <w:divBdr>
            <w:top w:val="none" w:sz="0" w:space="0" w:color="auto"/>
            <w:left w:val="none" w:sz="0" w:space="0" w:color="auto"/>
            <w:bottom w:val="none" w:sz="0" w:space="0" w:color="auto"/>
            <w:right w:val="none" w:sz="0" w:space="0" w:color="auto"/>
          </w:divBdr>
        </w:div>
        <w:div w:id="1865246155">
          <w:marLeft w:val="480"/>
          <w:marRight w:val="0"/>
          <w:marTop w:val="0"/>
          <w:marBottom w:val="0"/>
          <w:divBdr>
            <w:top w:val="none" w:sz="0" w:space="0" w:color="auto"/>
            <w:left w:val="none" w:sz="0" w:space="0" w:color="auto"/>
            <w:bottom w:val="none" w:sz="0" w:space="0" w:color="auto"/>
            <w:right w:val="none" w:sz="0" w:space="0" w:color="auto"/>
          </w:divBdr>
        </w:div>
        <w:div w:id="1873615469">
          <w:marLeft w:val="480"/>
          <w:marRight w:val="0"/>
          <w:marTop w:val="0"/>
          <w:marBottom w:val="0"/>
          <w:divBdr>
            <w:top w:val="none" w:sz="0" w:space="0" w:color="auto"/>
            <w:left w:val="none" w:sz="0" w:space="0" w:color="auto"/>
            <w:bottom w:val="none" w:sz="0" w:space="0" w:color="auto"/>
            <w:right w:val="none" w:sz="0" w:space="0" w:color="auto"/>
          </w:divBdr>
        </w:div>
        <w:div w:id="1924682743">
          <w:marLeft w:val="480"/>
          <w:marRight w:val="0"/>
          <w:marTop w:val="0"/>
          <w:marBottom w:val="0"/>
          <w:divBdr>
            <w:top w:val="none" w:sz="0" w:space="0" w:color="auto"/>
            <w:left w:val="none" w:sz="0" w:space="0" w:color="auto"/>
            <w:bottom w:val="none" w:sz="0" w:space="0" w:color="auto"/>
            <w:right w:val="none" w:sz="0" w:space="0" w:color="auto"/>
          </w:divBdr>
        </w:div>
        <w:div w:id="1927957533">
          <w:marLeft w:val="480"/>
          <w:marRight w:val="0"/>
          <w:marTop w:val="0"/>
          <w:marBottom w:val="0"/>
          <w:divBdr>
            <w:top w:val="none" w:sz="0" w:space="0" w:color="auto"/>
            <w:left w:val="none" w:sz="0" w:space="0" w:color="auto"/>
            <w:bottom w:val="none" w:sz="0" w:space="0" w:color="auto"/>
            <w:right w:val="none" w:sz="0" w:space="0" w:color="auto"/>
          </w:divBdr>
        </w:div>
        <w:div w:id="1974364939">
          <w:marLeft w:val="480"/>
          <w:marRight w:val="0"/>
          <w:marTop w:val="0"/>
          <w:marBottom w:val="0"/>
          <w:divBdr>
            <w:top w:val="none" w:sz="0" w:space="0" w:color="auto"/>
            <w:left w:val="none" w:sz="0" w:space="0" w:color="auto"/>
            <w:bottom w:val="none" w:sz="0" w:space="0" w:color="auto"/>
            <w:right w:val="none" w:sz="0" w:space="0" w:color="auto"/>
          </w:divBdr>
        </w:div>
        <w:div w:id="1981034005">
          <w:marLeft w:val="480"/>
          <w:marRight w:val="0"/>
          <w:marTop w:val="0"/>
          <w:marBottom w:val="0"/>
          <w:divBdr>
            <w:top w:val="none" w:sz="0" w:space="0" w:color="auto"/>
            <w:left w:val="none" w:sz="0" w:space="0" w:color="auto"/>
            <w:bottom w:val="none" w:sz="0" w:space="0" w:color="auto"/>
            <w:right w:val="none" w:sz="0" w:space="0" w:color="auto"/>
          </w:divBdr>
        </w:div>
      </w:divsChild>
    </w:div>
    <w:div w:id="740912979">
      <w:bodyDiv w:val="1"/>
      <w:marLeft w:val="0"/>
      <w:marRight w:val="0"/>
      <w:marTop w:val="0"/>
      <w:marBottom w:val="0"/>
      <w:divBdr>
        <w:top w:val="none" w:sz="0" w:space="0" w:color="auto"/>
        <w:left w:val="none" w:sz="0" w:space="0" w:color="auto"/>
        <w:bottom w:val="none" w:sz="0" w:space="0" w:color="auto"/>
        <w:right w:val="none" w:sz="0" w:space="0" w:color="auto"/>
      </w:divBdr>
    </w:div>
    <w:div w:id="741371818">
      <w:bodyDiv w:val="1"/>
      <w:marLeft w:val="0"/>
      <w:marRight w:val="0"/>
      <w:marTop w:val="0"/>
      <w:marBottom w:val="0"/>
      <w:divBdr>
        <w:top w:val="none" w:sz="0" w:space="0" w:color="auto"/>
        <w:left w:val="none" w:sz="0" w:space="0" w:color="auto"/>
        <w:bottom w:val="none" w:sz="0" w:space="0" w:color="auto"/>
        <w:right w:val="none" w:sz="0" w:space="0" w:color="auto"/>
      </w:divBdr>
      <w:divsChild>
        <w:div w:id="18894550">
          <w:marLeft w:val="480"/>
          <w:marRight w:val="0"/>
          <w:marTop w:val="0"/>
          <w:marBottom w:val="0"/>
          <w:divBdr>
            <w:top w:val="none" w:sz="0" w:space="0" w:color="auto"/>
            <w:left w:val="none" w:sz="0" w:space="0" w:color="auto"/>
            <w:bottom w:val="none" w:sz="0" w:space="0" w:color="auto"/>
            <w:right w:val="none" w:sz="0" w:space="0" w:color="auto"/>
          </w:divBdr>
        </w:div>
        <w:div w:id="26416474">
          <w:marLeft w:val="480"/>
          <w:marRight w:val="0"/>
          <w:marTop w:val="0"/>
          <w:marBottom w:val="0"/>
          <w:divBdr>
            <w:top w:val="none" w:sz="0" w:space="0" w:color="auto"/>
            <w:left w:val="none" w:sz="0" w:space="0" w:color="auto"/>
            <w:bottom w:val="none" w:sz="0" w:space="0" w:color="auto"/>
            <w:right w:val="none" w:sz="0" w:space="0" w:color="auto"/>
          </w:divBdr>
        </w:div>
        <w:div w:id="52893127">
          <w:marLeft w:val="480"/>
          <w:marRight w:val="0"/>
          <w:marTop w:val="0"/>
          <w:marBottom w:val="0"/>
          <w:divBdr>
            <w:top w:val="none" w:sz="0" w:space="0" w:color="auto"/>
            <w:left w:val="none" w:sz="0" w:space="0" w:color="auto"/>
            <w:bottom w:val="none" w:sz="0" w:space="0" w:color="auto"/>
            <w:right w:val="none" w:sz="0" w:space="0" w:color="auto"/>
          </w:divBdr>
        </w:div>
        <w:div w:id="70201332">
          <w:marLeft w:val="480"/>
          <w:marRight w:val="0"/>
          <w:marTop w:val="0"/>
          <w:marBottom w:val="0"/>
          <w:divBdr>
            <w:top w:val="none" w:sz="0" w:space="0" w:color="auto"/>
            <w:left w:val="none" w:sz="0" w:space="0" w:color="auto"/>
            <w:bottom w:val="none" w:sz="0" w:space="0" w:color="auto"/>
            <w:right w:val="none" w:sz="0" w:space="0" w:color="auto"/>
          </w:divBdr>
        </w:div>
        <w:div w:id="74321023">
          <w:marLeft w:val="480"/>
          <w:marRight w:val="0"/>
          <w:marTop w:val="0"/>
          <w:marBottom w:val="0"/>
          <w:divBdr>
            <w:top w:val="none" w:sz="0" w:space="0" w:color="auto"/>
            <w:left w:val="none" w:sz="0" w:space="0" w:color="auto"/>
            <w:bottom w:val="none" w:sz="0" w:space="0" w:color="auto"/>
            <w:right w:val="none" w:sz="0" w:space="0" w:color="auto"/>
          </w:divBdr>
        </w:div>
        <w:div w:id="121971622">
          <w:marLeft w:val="480"/>
          <w:marRight w:val="0"/>
          <w:marTop w:val="0"/>
          <w:marBottom w:val="0"/>
          <w:divBdr>
            <w:top w:val="none" w:sz="0" w:space="0" w:color="auto"/>
            <w:left w:val="none" w:sz="0" w:space="0" w:color="auto"/>
            <w:bottom w:val="none" w:sz="0" w:space="0" w:color="auto"/>
            <w:right w:val="none" w:sz="0" w:space="0" w:color="auto"/>
          </w:divBdr>
        </w:div>
        <w:div w:id="147333261">
          <w:marLeft w:val="480"/>
          <w:marRight w:val="0"/>
          <w:marTop w:val="0"/>
          <w:marBottom w:val="0"/>
          <w:divBdr>
            <w:top w:val="none" w:sz="0" w:space="0" w:color="auto"/>
            <w:left w:val="none" w:sz="0" w:space="0" w:color="auto"/>
            <w:bottom w:val="none" w:sz="0" w:space="0" w:color="auto"/>
            <w:right w:val="none" w:sz="0" w:space="0" w:color="auto"/>
          </w:divBdr>
        </w:div>
        <w:div w:id="189340503">
          <w:marLeft w:val="480"/>
          <w:marRight w:val="0"/>
          <w:marTop w:val="0"/>
          <w:marBottom w:val="0"/>
          <w:divBdr>
            <w:top w:val="none" w:sz="0" w:space="0" w:color="auto"/>
            <w:left w:val="none" w:sz="0" w:space="0" w:color="auto"/>
            <w:bottom w:val="none" w:sz="0" w:space="0" w:color="auto"/>
            <w:right w:val="none" w:sz="0" w:space="0" w:color="auto"/>
          </w:divBdr>
        </w:div>
        <w:div w:id="267083616">
          <w:marLeft w:val="480"/>
          <w:marRight w:val="0"/>
          <w:marTop w:val="0"/>
          <w:marBottom w:val="0"/>
          <w:divBdr>
            <w:top w:val="none" w:sz="0" w:space="0" w:color="auto"/>
            <w:left w:val="none" w:sz="0" w:space="0" w:color="auto"/>
            <w:bottom w:val="none" w:sz="0" w:space="0" w:color="auto"/>
            <w:right w:val="none" w:sz="0" w:space="0" w:color="auto"/>
          </w:divBdr>
        </w:div>
        <w:div w:id="268389421">
          <w:marLeft w:val="480"/>
          <w:marRight w:val="0"/>
          <w:marTop w:val="0"/>
          <w:marBottom w:val="0"/>
          <w:divBdr>
            <w:top w:val="none" w:sz="0" w:space="0" w:color="auto"/>
            <w:left w:val="none" w:sz="0" w:space="0" w:color="auto"/>
            <w:bottom w:val="none" w:sz="0" w:space="0" w:color="auto"/>
            <w:right w:val="none" w:sz="0" w:space="0" w:color="auto"/>
          </w:divBdr>
        </w:div>
        <w:div w:id="269821702">
          <w:marLeft w:val="480"/>
          <w:marRight w:val="0"/>
          <w:marTop w:val="0"/>
          <w:marBottom w:val="0"/>
          <w:divBdr>
            <w:top w:val="none" w:sz="0" w:space="0" w:color="auto"/>
            <w:left w:val="none" w:sz="0" w:space="0" w:color="auto"/>
            <w:bottom w:val="none" w:sz="0" w:space="0" w:color="auto"/>
            <w:right w:val="none" w:sz="0" w:space="0" w:color="auto"/>
          </w:divBdr>
        </w:div>
        <w:div w:id="319424563">
          <w:marLeft w:val="480"/>
          <w:marRight w:val="0"/>
          <w:marTop w:val="0"/>
          <w:marBottom w:val="0"/>
          <w:divBdr>
            <w:top w:val="none" w:sz="0" w:space="0" w:color="auto"/>
            <w:left w:val="none" w:sz="0" w:space="0" w:color="auto"/>
            <w:bottom w:val="none" w:sz="0" w:space="0" w:color="auto"/>
            <w:right w:val="none" w:sz="0" w:space="0" w:color="auto"/>
          </w:divBdr>
        </w:div>
        <w:div w:id="336231046">
          <w:marLeft w:val="480"/>
          <w:marRight w:val="0"/>
          <w:marTop w:val="0"/>
          <w:marBottom w:val="0"/>
          <w:divBdr>
            <w:top w:val="none" w:sz="0" w:space="0" w:color="auto"/>
            <w:left w:val="none" w:sz="0" w:space="0" w:color="auto"/>
            <w:bottom w:val="none" w:sz="0" w:space="0" w:color="auto"/>
            <w:right w:val="none" w:sz="0" w:space="0" w:color="auto"/>
          </w:divBdr>
        </w:div>
        <w:div w:id="461339582">
          <w:marLeft w:val="480"/>
          <w:marRight w:val="0"/>
          <w:marTop w:val="0"/>
          <w:marBottom w:val="0"/>
          <w:divBdr>
            <w:top w:val="none" w:sz="0" w:space="0" w:color="auto"/>
            <w:left w:val="none" w:sz="0" w:space="0" w:color="auto"/>
            <w:bottom w:val="none" w:sz="0" w:space="0" w:color="auto"/>
            <w:right w:val="none" w:sz="0" w:space="0" w:color="auto"/>
          </w:divBdr>
        </w:div>
        <w:div w:id="465045147">
          <w:marLeft w:val="480"/>
          <w:marRight w:val="0"/>
          <w:marTop w:val="0"/>
          <w:marBottom w:val="0"/>
          <w:divBdr>
            <w:top w:val="none" w:sz="0" w:space="0" w:color="auto"/>
            <w:left w:val="none" w:sz="0" w:space="0" w:color="auto"/>
            <w:bottom w:val="none" w:sz="0" w:space="0" w:color="auto"/>
            <w:right w:val="none" w:sz="0" w:space="0" w:color="auto"/>
          </w:divBdr>
        </w:div>
        <w:div w:id="557711994">
          <w:marLeft w:val="480"/>
          <w:marRight w:val="0"/>
          <w:marTop w:val="0"/>
          <w:marBottom w:val="0"/>
          <w:divBdr>
            <w:top w:val="none" w:sz="0" w:space="0" w:color="auto"/>
            <w:left w:val="none" w:sz="0" w:space="0" w:color="auto"/>
            <w:bottom w:val="none" w:sz="0" w:space="0" w:color="auto"/>
            <w:right w:val="none" w:sz="0" w:space="0" w:color="auto"/>
          </w:divBdr>
        </w:div>
        <w:div w:id="570238386">
          <w:marLeft w:val="480"/>
          <w:marRight w:val="0"/>
          <w:marTop w:val="0"/>
          <w:marBottom w:val="0"/>
          <w:divBdr>
            <w:top w:val="none" w:sz="0" w:space="0" w:color="auto"/>
            <w:left w:val="none" w:sz="0" w:space="0" w:color="auto"/>
            <w:bottom w:val="none" w:sz="0" w:space="0" w:color="auto"/>
            <w:right w:val="none" w:sz="0" w:space="0" w:color="auto"/>
          </w:divBdr>
        </w:div>
        <w:div w:id="585237165">
          <w:marLeft w:val="480"/>
          <w:marRight w:val="0"/>
          <w:marTop w:val="0"/>
          <w:marBottom w:val="0"/>
          <w:divBdr>
            <w:top w:val="none" w:sz="0" w:space="0" w:color="auto"/>
            <w:left w:val="none" w:sz="0" w:space="0" w:color="auto"/>
            <w:bottom w:val="none" w:sz="0" w:space="0" w:color="auto"/>
            <w:right w:val="none" w:sz="0" w:space="0" w:color="auto"/>
          </w:divBdr>
        </w:div>
        <w:div w:id="605846031">
          <w:marLeft w:val="480"/>
          <w:marRight w:val="0"/>
          <w:marTop w:val="0"/>
          <w:marBottom w:val="0"/>
          <w:divBdr>
            <w:top w:val="none" w:sz="0" w:space="0" w:color="auto"/>
            <w:left w:val="none" w:sz="0" w:space="0" w:color="auto"/>
            <w:bottom w:val="none" w:sz="0" w:space="0" w:color="auto"/>
            <w:right w:val="none" w:sz="0" w:space="0" w:color="auto"/>
          </w:divBdr>
        </w:div>
        <w:div w:id="687756403">
          <w:marLeft w:val="480"/>
          <w:marRight w:val="0"/>
          <w:marTop w:val="0"/>
          <w:marBottom w:val="0"/>
          <w:divBdr>
            <w:top w:val="none" w:sz="0" w:space="0" w:color="auto"/>
            <w:left w:val="none" w:sz="0" w:space="0" w:color="auto"/>
            <w:bottom w:val="none" w:sz="0" w:space="0" w:color="auto"/>
            <w:right w:val="none" w:sz="0" w:space="0" w:color="auto"/>
          </w:divBdr>
        </w:div>
        <w:div w:id="712537076">
          <w:marLeft w:val="480"/>
          <w:marRight w:val="0"/>
          <w:marTop w:val="0"/>
          <w:marBottom w:val="0"/>
          <w:divBdr>
            <w:top w:val="none" w:sz="0" w:space="0" w:color="auto"/>
            <w:left w:val="none" w:sz="0" w:space="0" w:color="auto"/>
            <w:bottom w:val="none" w:sz="0" w:space="0" w:color="auto"/>
            <w:right w:val="none" w:sz="0" w:space="0" w:color="auto"/>
          </w:divBdr>
        </w:div>
        <w:div w:id="743987563">
          <w:marLeft w:val="480"/>
          <w:marRight w:val="0"/>
          <w:marTop w:val="0"/>
          <w:marBottom w:val="0"/>
          <w:divBdr>
            <w:top w:val="none" w:sz="0" w:space="0" w:color="auto"/>
            <w:left w:val="none" w:sz="0" w:space="0" w:color="auto"/>
            <w:bottom w:val="none" w:sz="0" w:space="0" w:color="auto"/>
            <w:right w:val="none" w:sz="0" w:space="0" w:color="auto"/>
          </w:divBdr>
        </w:div>
        <w:div w:id="760221567">
          <w:marLeft w:val="480"/>
          <w:marRight w:val="0"/>
          <w:marTop w:val="0"/>
          <w:marBottom w:val="0"/>
          <w:divBdr>
            <w:top w:val="none" w:sz="0" w:space="0" w:color="auto"/>
            <w:left w:val="none" w:sz="0" w:space="0" w:color="auto"/>
            <w:bottom w:val="none" w:sz="0" w:space="0" w:color="auto"/>
            <w:right w:val="none" w:sz="0" w:space="0" w:color="auto"/>
          </w:divBdr>
        </w:div>
        <w:div w:id="819544874">
          <w:marLeft w:val="480"/>
          <w:marRight w:val="0"/>
          <w:marTop w:val="0"/>
          <w:marBottom w:val="0"/>
          <w:divBdr>
            <w:top w:val="none" w:sz="0" w:space="0" w:color="auto"/>
            <w:left w:val="none" w:sz="0" w:space="0" w:color="auto"/>
            <w:bottom w:val="none" w:sz="0" w:space="0" w:color="auto"/>
            <w:right w:val="none" w:sz="0" w:space="0" w:color="auto"/>
          </w:divBdr>
        </w:div>
        <w:div w:id="861746590">
          <w:marLeft w:val="480"/>
          <w:marRight w:val="0"/>
          <w:marTop w:val="0"/>
          <w:marBottom w:val="0"/>
          <w:divBdr>
            <w:top w:val="none" w:sz="0" w:space="0" w:color="auto"/>
            <w:left w:val="none" w:sz="0" w:space="0" w:color="auto"/>
            <w:bottom w:val="none" w:sz="0" w:space="0" w:color="auto"/>
            <w:right w:val="none" w:sz="0" w:space="0" w:color="auto"/>
          </w:divBdr>
        </w:div>
        <w:div w:id="982348958">
          <w:marLeft w:val="480"/>
          <w:marRight w:val="0"/>
          <w:marTop w:val="0"/>
          <w:marBottom w:val="0"/>
          <w:divBdr>
            <w:top w:val="none" w:sz="0" w:space="0" w:color="auto"/>
            <w:left w:val="none" w:sz="0" w:space="0" w:color="auto"/>
            <w:bottom w:val="none" w:sz="0" w:space="0" w:color="auto"/>
            <w:right w:val="none" w:sz="0" w:space="0" w:color="auto"/>
          </w:divBdr>
        </w:div>
        <w:div w:id="983006620">
          <w:marLeft w:val="480"/>
          <w:marRight w:val="0"/>
          <w:marTop w:val="0"/>
          <w:marBottom w:val="0"/>
          <w:divBdr>
            <w:top w:val="none" w:sz="0" w:space="0" w:color="auto"/>
            <w:left w:val="none" w:sz="0" w:space="0" w:color="auto"/>
            <w:bottom w:val="none" w:sz="0" w:space="0" w:color="auto"/>
            <w:right w:val="none" w:sz="0" w:space="0" w:color="auto"/>
          </w:divBdr>
        </w:div>
        <w:div w:id="994794784">
          <w:marLeft w:val="480"/>
          <w:marRight w:val="0"/>
          <w:marTop w:val="0"/>
          <w:marBottom w:val="0"/>
          <w:divBdr>
            <w:top w:val="none" w:sz="0" w:space="0" w:color="auto"/>
            <w:left w:val="none" w:sz="0" w:space="0" w:color="auto"/>
            <w:bottom w:val="none" w:sz="0" w:space="0" w:color="auto"/>
            <w:right w:val="none" w:sz="0" w:space="0" w:color="auto"/>
          </w:divBdr>
        </w:div>
        <w:div w:id="998847154">
          <w:marLeft w:val="480"/>
          <w:marRight w:val="0"/>
          <w:marTop w:val="0"/>
          <w:marBottom w:val="0"/>
          <w:divBdr>
            <w:top w:val="none" w:sz="0" w:space="0" w:color="auto"/>
            <w:left w:val="none" w:sz="0" w:space="0" w:color="auto"/>
            <w:bottom w:val="none" w:sz="0" w:space="0" w:color="auto"/>
            <w:right w:val="none" w:sz="0" w:space="0" w:color="auto"/>
          </w:divBdr>
        </w:div>
        <w:div w:id="1065030816">
          <w:marLeft w:val="480"/>
          <w:marRight w:val="0"/>
          <w:marTop w:val="0"/>
          <w:marBottom w:val="0"/>
          <w:divBdr>
            <w:top w:val="none" w:sz="0" w:space="0" w:color="auto"/>
            <w:left w:val="none" w:sz="0" w:space="0" w:color="auto"/>
            <w:bottom w:val="none" w:sz="0" w:space="0" w:color="auto"/>
            <w:right w:val="none" w:sz="0" w:space="0" w:color="auto"/>
          </w:divBdr>
        </w:div>
        <w:div w:id="1066879099">
          <w:marLeft w:val="480"/>
          <w:marRight w:val="0"/>
          <w:marTop w:val="0"/>
          <w:marBottom w:val="0"/>
          <w:divBdr>
            <w:top w:val="none" w:sz="0" w:space="0" w:color="auto"/>
            <w:left w:val="none" w:sz="0" w:space="0" w:color="auto"/>
            <w:bottom w:val="none" w:sz="0" w:space="0" w:color="auto"/>
            <w:right w:val="none" w:sz="0" w:space="0" w:color="auto"/>
          </w:divBdr>
        </w:div>
        <w:div w:id="1081560892">
          <w:marLeft w:val="480"/>
          <w:marRight w:val="0"/>
          <w:marTop w:val="0"/>
          <w:marBottom w:val="0"/>
          <w:divBdr>
            <w:top w:val="none" w:sz="0" w:space="0" w:color="auto"/>
            <w:left w:val="none" w:sz="0" w:space="0" w:color="auto"/>
            <w:bottom w:val="none" w:sz="0" w:space="0" w:color="auto"/>
            <w:right w:val="none" w:sz="0" w:space="0" w:color="auto"/>
          </w:divBdr>
        </w:div>
        <w:div w:id="1085153752">
          <w:marLeft w:val="480"/>
          <w:marRight w:val="0"/>
          <w:marTop w:val="0"/>
          <w:marBottom w:val="0"/>
          <w:divBdr>
            <w:top w:val="none" w:sz="0" w:space="0" w:color="auto"/>
            <w:left w:val="none" w:sz="0" w:space="0" w:color="auto"/>
            <w:bottom w:val="none" w:sz="0" w:space="0" w:color="auto"/>
            <w:right w:val="none" w:sz="0" w:space="0" w:color="auto"/>
          </w:divBdr>
        </w:div>
        <w:div w:id="1089038403">
          <w:marLeft w:val="480"/>
          <w:marRight w:val="0"/>
          <w:marTop w:val="0"/>
          <w:marBottom w:val="0"/>
          <w:divBdr>
            <w:top w:val="none" w:sz="0" w:space="0" w:color="auto"/>
            <w:left w:val="none" w:sz="0" w:space="0" w:color="auto"/>
            <w:bottom w:val="none" w:sz="0" w:space="0" w:color="auto"/>
            <w:right w:val="none" w:sz="0" w:space="0" w:color="auto"/>
          </w:divBdr>
        </w:div>
        <w:div w:id="1148715881">
          <w:marLeft w:val="480"/>
          <w:marRight w:val="0"/>
          <w:marTop w:val="0"/>
          <w:marBottom w:val="0"/>
          <w:divBdr>
            <w:top w:val="none" w:sz="0" w:space="0" w:color="auto"/>
            <w:left w:val="none" w:sz="0" w:space="0" w:color="auto"/>
            <w:bottom w:val="none" w:sz="0" w:space="0" w:color="auto"/>
            <w:right w:val="none" w:sz="0" w:space="0" w:color="auto"/>
          </w:divBdr>
        </w:div>
        <w:div w:id="1151867240">
          <w:marLeft w:val="480"/>
          <w:marRight w:val="0"/>
          <w:marTop w:val="0"/>
          <w:marBottom w:val="0"/>
          <w:divBdr>
            <w:top w:val="none" w:sz="0" w:space="0" w:color="auto"/>
            <w:left w:val="none" w:sz="0" w:space="0" w:color="auto"/>
            <w:bottom w:val="none" w:sz="0" w:space="0" w:color="auto"/>
            <w:right w:val="none" w:sz="0" w:space="0" w:color="auto"/>
          </w:divBdr>
        </w:div>
        <w:div w:id="1179008829">
          <w:marLeft w:val="480"/>
          <w:marRight w:val="0"/>
          <w:marTop w:val="0"/>
          <w:marBottom w:val="0"/>
          <w:divBdr>
            <w:top w:val="none" w:sz="0" w:space="0" w:color="auto"/>
            <w:left w:val="none" w:sz="0" w:space="0" w:color="auto"/>
            <w:bottom w:val="none" w:sz="0" w:space="0" w:color="auto"/>
            <w:right w:val="none" w:sz="0" w:space="0" w:color="auto"/>
          </w:divBdr>
        </w:div>
        <w:div w:id="1310331855">
          <w:marLeft w:val="480"/>
          <w:marRight w:val="0"/>
          <w:marTop w:val="0"/>
          <w:marBottom w:val="0"/>
          <w:divBdr>
            <w:top w:val="none" w:sz="0" w:space="0" w:color="auto"/>
            <w:left w:val="none" w:sz="0" w:space="0" w:color="auto"/>
            <w:bottom w:val="none" w:sz="0" w:space="0" w:color="auto"/>
            <w:right w:val="none" w:sz="0" w:space="0" w:color="auto"/>
          </w:divBdr>
        </w:div>
        <w:div w:id="1354266742">
          <w:marLeft w:val="480"/>
          <w:marRight w:val="0"/>
          <w:marTop w:val="0"/>
          <w:marBottom w:val="0"/>
          <w:divBdr>
            <w:top w:val="none" w:sz="0" w:space="0" w:color="auto"/>
            <w:left w:val="none" w:sz="0" w:space="0" w:color="auto"/>
            <w:bottom w:val="none" w:sz="0" w:space="0" w:color="auto"/>
            <w:right w:val="none" w:sz="0" w:space="0" w:color="auto"/>
          </w:divBdr>
        </w:div>
        <w:div w:id="1355420375">
          <w:marLeft w:val="480"/>
          <w:marRight w:val="0"/>
          <w:marTop w:val="0"/>
          <w:marBottom w:val="0"/>
          <w:divBdr>
            <w:top w:val="none" w:sz="0" w:space="0" w:color="auto"/>
            <w:left w:val="none" w:sz="0" w:space="0" w:color="auto"/>
            <w:bottom w:val="none" w:sz="0" w:space="0" w:color="auto"/>
            <w:right w:val="none" w:sz="0" w:space="0" w:color="auto"/>
          </w:divBdr>
        </w:div>
        <w:div w:id="1376393022">
          <w:marLeft w:val="480"/>
          <w:marRight w:val="0"/>
          <w:marTop w:val="0"/>
          <w:marBottom w:val="0"/>
          <w:divBdr>
            <w:top w:val="none" w:sz="0" w:space="0" w:color="auto"/>
            <w:left w:val="none" w:sz="0" w:space="0" w:color="auto"/>
            <w:bottom w:val="none" w:sz="0" w:space="0" w:color="auto"/>
            <w:right w:val="none" w:sz="0" w:space="0" w:color="auto"/>
          </w:divBdr>
        </w:div>
        <w:div w:id="1420179615">
          <w:marLeft w:val="480"/>
          <w:marRight w:val="0"/>
          <w:marTop w:val="0"/>
          <w:marBottom w:val="0"/>
          <w:divBdr>
            <w:top w:val="none" w:sz="0" w:space="0" w:color="auto"/>
            <w:left w:val="none" w:sz="0" w:space="0" w:color="auto"/>
            <w:bottom w:val="none" w:sz="0" w:space="0" w:color="auto"/>
            <w:right w:val="none" w:sz="0" w:space="0" w:color="auto"/>
          </w:divBdr>
        </w:div>
        <w:div w:id="1428186555">
          <w:marLeft w:val="480"/>
          <w:marRight w:val="0"/>
          <w:marTop w:val="0"/>
          <w:marBottom w:val="0"/>
          <w:divBdr>
            <w:top w:val="none" w:sz="0" w:space="0" w:color="auto"/>
            <w:left w:val="none" w:sz="0" w:space="0" w:color="auto"/>
            <w:bottom w:val="none" w:sz="0" w:space="0" w:color="auto"/>
            <w:right w:val="none" w:sz="0" w:space="0" w:color="auto"/>
          </w:divBdr>
        </w:div>
        <w:div w:id="1462379583">
          <w:marLeft w:val="480"/>
          <w:marRight w:val="0"/>
          <w:marTop w:val="0"/>
          <w:marBottom w:val="0"/>
          <w:divBdr>
            <w:top w:val="none" w:sz="0" w:space="0" w:color="auto"/>
            <w:left w:val="none" w:sz="0" w:space="0" w:color="auto"/>
            <w:bottom w:val="none" w:sz="0" w:space="0" w:color="auto"/>
            <w:right w:val="none" w:sz="0" w:space="0" w:color="auto"/>
          </w:divBdr>
        </w:div>
        <w:div w:id="1538621164">
          <w:marLeft w:val="480"/>
          <w:marRight w:val="0"/>
          <w:marTop w:val="0"/>
          <w:marBottom w:val="0"/>
          <w:divBdr>
            <w:top w:val="none" w:sz="0" w:space="0" w:color="auto"/>
            <w:left w:val="none" w:sz="0" w:space="0" w:color="auto"/>
            <w:bottom w:val="none" w:sz="0" w:space="0" w:color="auto"/>
            <w:right w:val="none" w:sz="0" w:space="0" w:color="auto"/>
          </w:divBdr>
        </w:div>
        <w:div w:id="1711221294">
          <w:marLeft w:val="480"/>
          <w:marRight w:val="0"/>
          <w:marTop w:val="0"/>
          <w:marBottom w:val="0"/>
          <w:divBdr>
            <w:top w:val="none" w:sz="0" w:space="0" w:color="auto"/>
            <w:left w:val="none" w:sz="0" w:space="0" w:color="auto"/>
            <w:bottom w:val="none" w:sz="0" w:space="0" w:color="auto"/>
            <w:right w:val="none" w:sz="0" w:space="0" w:color="auto"/>
          </w:divBdr>
        </w:div>
        <w:div w:id="1792438717">
          <w:marLeft w:val="480"/>
          <w:marRight w:val="0"/>
          <w:marTop w:val="0"/>
          <w:marBottom w:val="0"/>
          <w:divBdr>
            <w:top w:val="none" w:sz="0" w:space="0" w:color="auto"/>
            <w:left w:val="none" w:sz="0" w:space="0" w:color="auto"/>
            <w:bottom w:val="none" w:sz="0" w:space="0" w:color="auto"/>
            <w:right w:val="none" w:sz="0" w:space="0" w:color="auto"/>
          </w:divBdr>
        </w:div>
        <w:div w:id="1856727101">
          <w:marLeft w:val="480"/>
          <w:marRight w:val="0"/>
          <w:marTop w:val="0"/>
          <w:marBottom w:val="0"/>
          <w:divBdr>
            <w:top w:val="none" w:sz="0" w:space="0" w:color="auto"/>
            <w:left w:val="none" w:sz="0" w:space="0" w:color="auto"/>
            <w:bottom w:val="none" w:sz="0" w:space="0" w:color="auto"/>
            <w:right w:val="none" w:sz="0" w:space="0" w:color="auto"/>
          </w:divBdr>
        </w:div>
        <w:div w:id="1867718883">
          <w:marLeft w:val="480"/>
          <w:marRight w:val="0"/>
          <w:marTop w:val="0"/>
          <w:marBottom w:val="0"/>
          <w:divBdr>
            <w:top w:val="none" w:sz="0" w:space="0" w:color="auto"/>
            <w:left w:val="none" w:sz="0" w:space="0" w:color="auto"/>
            <w:bottom w:val="none" w:sz="0" w:space="0" w:color="auto"/>
            <w:right w:val="none" w:sz="0" w:space="0" w:color="auto"/>
          </w:divBdr>
        </w:div>
        <w:div w:id="1871917063">
          <w:marLeft w:val="480"/>
          <w:marRight w:val="0"/>
          <w:marTop w:val="0"/>
          <w:marBottom w:val="0"/>
          <w:divBdr>
            <w:top w:val="none" w:sz="0" w:space="0" w:color="auto"/>
            <w:left w:val="none" w:sz="0" w:space="0" w:color="auto"/>
            <w:bottom w:val="none" w:sz="0" w:space="0" w:color="auto"/>
            <w:right w:val="none" w:sz="0" w:space="0" w:color="auto"/>
          </w:divBdr>
        </w:div>
        <w:div w:id="1898082231">
          <w:marLeft w:val="480"/>
          <w:marRight w:val="0"/>
          <w:marTop w:val="0"/>
          <w:marBottom w:val="0"/>
          <w:divBdr>
            <w:top w:val="none" w:sz="0" w:space="0" w:color="auto"/>
            <w:left w:val="none" w:sz="0" w:space="0" w:color="auto"/>
            <w:bottom w:val="none" w:sz="0" w:space="0" w:color="auto"/>
            <w:right w:val="none" w:sz="0" w:space="0" w:color="auto"/>
          </w:divBdr>
        </w:div>
        <w:div w:id="1927152784">
          <w:marLeft w:val="480"/>
          <w:marRight w:val="0"/>
          <w:marTop w:val="0"/>
          <w:marBottom w:val="0"/>
          <w:divBdr>
            <w:top w:val="none" w:sz="0" w:space="0" w:color="auto"/>
            <w:left w:val="none" w:sz="0" w:space="0" w:color="auto"/>
            <w:bottom w:val="none" w:sz="0" w:space="0" w:color="auto"/>
            <w:right w:val="none" w:sz="0" w:space="0" w:color="auto"/>
          </w:divBdr>
        </w:div>
        <w:div w:id="1936591727">
          <w:marLeft w:val="480"/>
          <w:marRight w:val="0"/>
          <w:marTop w:val="0"/>
          <w:marBottom w:val="0"/>
          <w:divBdr>
            <w:top w:val="none" w:sz="0" w:space="0" w:color="auto"/>
            <w:left w:val="none" w:sz="0" w:space="0" w:color="auto"/>
            <w:bottom w:val="none" w:sz="0" w:space="0" w:color="auto"/>
            <w:right w:val="none" w:sz="0" w:space="0" w:color="auto"/>
          </w:divBdr>
        </w:div>
      </w:divsChild>
    </w:div>
    <w:div w:id="741829824">
      <w:bodyDiv w:val="1"/>
      <w:marLeft w:val="0"/>
      <w:marRight w:val="0"/>
      <w:marTop w:val="0"/>
      <w:marBottom w:val="0"/>
      <w:divBdr>
        <w:top w:val="none" w:sz="0" w:space="0" w:color="auto"/>
        <w:left w:val="none" w:sz="0" w:space="0" w:color="auto"/>
        <w:bottom w:val="none" w:sz="0" w:space="0" w:color="auto"/>
        <w:right w:val="none" w:sz="0" w:space="0" w:color="auto"/>
      </w:divBdr>
    </w:div>
    <w:div w:id="741830954">
      <w:bodyDiv w:val="1"/>
      <w:marLeft w:val="0"/>
      <w:marRight w:val="0"/>
      <w:marTop w:val="0"/>
      <w:marBottom w:val="0"/>
      <w:divBdr>
        <w:top w:val="none" w:sz="0" w:space="0" w:color="auto"/>
        <w:left w:val="none" w:sz="0" w:space="0" w:color="auto"/>
        <w:bottom w:val="none" w:sz="0" w:space="0" w:color="auto"/>
        <w:right w:val="none" w:sz="0" w:space="0" w:color="auto"/>
      </w:divBdr>
    </w:div>
    <w:div w:id="741949200">
      <w:bodyDiv w:val="1"/>
      <w:marLeft w:val="0"/>
      <w:marRight w:val="0"/>
      <w:marTop w:val="0"/>
      <w:marBottom w:val="0"/>
      <w:divBdr>
        <w:top w:val="none" w:sz="0" w:space="0" w:color="auto"/>
        <w:left w:val="none" w:sz="0" w:space="0" w:color="auto"/>
        <w:bottom w:val="none" w:sz="0" w:space="0" w:color="auto"/>
        <w:right w:val="none" w:sz="0" w:space="0" w:color="auto"/>
      </w:divBdr>
      <w:divsChild>
        <w:div w:id="51127307">
          <w:marLeft w:val="480"/>
          <w:marRight w:val="0"/>
          <w:marTop w:val="0"/>
          <w:marBottom w:val="0"/>
          <w:divBdr>
            <w:top w:val="none" w:sz="0" w:space="0" w:color="auto"/>
            <w:left w:val="none" w:sz="0" w:space="0" w:color="auto"/>
            <w:bottom w:val="none" w:sz="0" w:space="0" w:color="auto"/>
            <w:right w:val="none" w:sz="0" w:space="0" w:color="auto"/>
          </w:divBdr>
        </w:div>
        <w:div w:id="142040437">
          <w:marLeft w:val="480"/>
          <w:marRight w:val="0"/>
          <w:marTop w:val="0"/>
          <w:marBottom w:val="0"/>
          <w:divBdr>
            <w:top w:val="none" w:sz="0" w:space="0" w:color="auto"/>
            <w:left w:val="none" w:sz="0" w:space="0" w:color="auto"/>
            <w:bottom w:val="none" w:sz="0" w:space="0" w:color="auto"/>
            <w:right w:val="none" w:sz="0" w:space="0" w:color="auto"/>
          </w:divBdr>
        </w:div>
        <w:div w:id="250505111">
          <w:marLeft w:val="480"/>
          <w:marRight w:val="0"/>
          <w:marTop w:val="0"/>
          <w:marBottom w:val="0"/>
          <w:divBdr>
            <w:top w:val="none" w:sz="0" w:space="0" w:color="auto"/>
            <w:left w:val="none" w:sz="0" w:space="0" w:color="auto"/>
            <w:bottom w:val="none" w:sz="0" w:space="0" w:color="auto"/>
            <w:right w:val="none" w:sz="0" w:space="0" w:color="auto"/>
          </w:divBdr>
        </w:div>
        <w:div w:id="271666351">
          <w:marLeft w:val="480"/>
          <w:marRight w:val="0"/>
          <w:marTop w:val="0"/>
          <w:marBottom w:val="0"/>
          <w:divBdr>
            <w:top w:val="none" w:sz="0" w:space="0" w:color="auto"/>
            <w:left w:val="none" w:sz="0" w:space="0" w:color="auto"/>
            <w:bottom w:val="none" w:sz="0" w:space="0" w:color="auto"/>
            <w:right w:val="none" w:sz="0" w:space="0" w:color="auto"/>
          </w:divBdr>
        </w:div>
        <w:div w:id="302664096">
          <w:marLeft w:val="480"/>
          <w:marRight w:val="0"/>
          <w:marTop w:val="0"/>
          <w:marBottom w:val="0"/>
          <w:divBdr>
            <w:top w:val="none" w:sz="0" w:space="0" w:color="auto"/>
            <w:left w:val="none" w:sz="0" w:space="0" w:color="auto"/>
            <w:bottom w:val="none" w:sz="0" w:space="0" w:color="auto"/>
            <w:right w:val="none" w:sz="0" w:space="0" w:color="auto"/>
          </w:divBdr>
        </w:div>
        <w:div w:id="318582365">
          <w:marLeft w:val="480"/>
          <w:marRight w:val="0"/>
          <w:marTop w:val="0"/>
          <w:marBottom w:val="0"/>
          <w:divBdr>
            <w:top w:val="none" w:sz="0" w:space="0" w:color="auto"/>
            <w:left w:val="none" w:sz="0" w:space="0" w:color="auto"/>
            <w:bottom w:val="none" w:sz="0" w:space="0" w:color="auto"/>
            <w:right w:val="none" w:sz="0" w:space="0" w:color="auto"/>
          </w:divBdr>
        </w:div>
        <w:div w:id="410203432">
          <w:marLeft w:val="480"/>
          <w:marRight w:val="0"/>
          <w:marTop w:val="0"/>
          <w:marBottom w:val="0"/>
          <w:divBdr>
            <w:top w:val="none" w:sz="0" w:space="0" w:color="auto"/>
            <w:left w:val="none" w:sz="0" w:space="0" w:color="auto"/>
            <w:bottom w:val="none" w:sz="0" w:space="0" w:color="auto"/>
            <w:right w:val="none" w:sz="0" w:space="0" w:color="auto"/>
          </w:divBdr>
        </w:div>
        <w:div w:id="535461154">
          <w:marLeft w:val="480"/>
          <w:marRight w:val="0"/>
          <w:marTop w:val="0"/>
          <w:marBottom w:val="0"/>
          <w:divBdr>
            <w:top w:val="none" w:sz="0" w:space="0" w:color="auto"/>
            <w:left w:val="none" w:sz="0" w:space="0" w:color="auto"/>
            <w:bottom w:val="none" w:sz="0" w:space="0" w:color="auto"/>
            <w:right w:val="none" w:sz="0" w:space="0" w:color="auto"/>
          </w:divBdr>
        </w:div>
        <w:div w:id="554003813">
          <w:marLeft w:val="480"/>
          <w:marRight w:val="0"/>
          <w:marTop w:val="0"/>
          <w:marBottom w:val="0"/>
          <w:divBdr>
            <w:top w:val="none" w:sz="0" w:space="0" w:color="auto"/>
            <w:left w:val="none" w:sz="0" w:space="0" w:color="auto"/>
            <w:bottom w:val="none" w:sz="0" w:space="0" w:color="auto"/>
            <w:right w:val="none" w:sz="0" w:space="0" w:color="auto"/>
          </w:divBdr>
        </w:div>
        <w:div w:id="869413031">
          <w:marLeft w:val="480"/>
          <w:marRight w:val="0"/>
          <w:marTop w:val="0"/>
          <w:marBottom w:val="0"/>
          <w:divBdr>
            <w:top w:val="none" w:sz="0" w:space="0" w:color="auto"/>
            <w:left w:val="none" w:sz="0" w:space="0" w:color="auto"/>
            <w:bottom w:val="none" w:sz="0" w:space="0" w:color="auto"/>
            <w:right w:val="none" w:sz="0" w:space="0" w:color="auto"/>
          </w:divBdr>
        </w:div>
        <w:div w:id="953823872">
          <w:marLeft w:val="480"/>
          <w:marRight w:val="0"/>
          <w:marTop w:val="0"/>
          <w:marBottom w:val="0"/>
          <w:divBdr>
            <w:top w:val="none" w:sz="0" w:space="0" w:color="auto"/>
            <w:left w:val="none" w:sz="0" w:space="0" w:color="auto"/>
            <w:bottom w:val="none" w:sz="0" w:space="0" w:color="auto"/>
            <w:right w:val="none" w:sz="0" w:space="0" w:color="auto"/>
          </w:divBdr>
        </w:div>
        <w:div w:id="976492947">
          <w:marLeft w:val="480"/>
          <w:marRight w:val="0"/>
          <w:marTop w:val="0"/>
          <w:marBottom w:val="0"/>
          <w:divBdr>
            <w:top w:val="none" w:sz="0" w:space="0" w:color="auto"/>
            <w:left w:val="none" w:sz="0" w:space="0" w:color="auto"/>
            <w:bottom w:val="none" w:sz="0" w:space="0" w:color="auto"/>
            <w:right w:val="none" w:sz="0" w:space="0" w:color="auto"/>
          </w:divBdr>
        </w:div>
        <w:div w:id="1034768815">
          <w:marLeft w:val="480"/>
          <w:marRight w:val="0"/>
          <w:marTop w:val="0"/>
          <w:marBottom w:val="0"/>
          <w:divBdr>
            <w:top w:val="none" w:sz="0" w:space="0" w:color="auto"/>
            <w:left w:val="none" w:sz="0" w:space="0" w:color="auto"/>
            <w:bottom w:val="none" w:sz="0" w:space="0" w:color="auto"/>
            <w:right w:val="none" w:sz="0" w:space="0" w:color="auto"/>
          </w:divBdr>
        </w:div>
        <w:div w:id="1059013864">
          <w:marLeft w:val="480"/>
          <w:marRight w:val="0"/>
          <w:marTop w:val="0"/>
          <w:marBottom w:val="0"/>
          <w:divBdr>
            <w:top w:val="none" w:sz="0" w:space="0" w:color="auto"/>
            <w:left w:val="none" w:sz="0" w:space="0" w:color="auto"/>
            <w:bottom w:val="none" w:sz="0" w:space="0" w:color="auto"/>
            <w:right w:val="none" w:sz="0" w:space="0" w:color="auto"/>
          </w:divBdr>
        </w:div>
        <w:div w:id="1252393206">
          <w:marLeft w:val="480"/>
          <w:marRight w:val="0"/>
          <w:marTop w:val="0"/>
          <w:marBottom w:val="0"/>
          <w:divBdr>
            <w:top w:val="none" w:sz="0" w:space="0" w:color="auto"/>
            <w:left w:val="none" w:sz="0" w:space="0" w:color="auto"/>
            <w:bottom w:val="none" w:sz="0" w:space="0" w:color="auto"/>
            <w:right w:val="none" w:sz="0" w:space="0" w:color="auto"/>
          </w:divBdr>
        </w:div>
        <w:div w:id="1392773761">
          <w:marLeft w:val="480"/>
          <w:marRight w:val="0"/>
          <w:marTop w:val="0"/>
          <w:marBottom w:val="0"/>
          <w:divBdr>
            <w:top w:val="none" w:sz="0" w:space="0" w:color="auto"/>
            <w:left w:val="none" w:sz="0" w:space="0" w:color="auto"/>
            <w:bottom w:val="none" w:sz="0" w:space="0" w:color="auto"/>
            <w:right w:val="none" w:sz="0" w:space="0" w:color="auto"/>
          </w:divBdr>
        </w:div>
        <w:div w:id="1464076607">
          <w:marLeft w:val="480"/>
          <w:marRight w:val="0"/>
          <w:marTop w:val="0"/>
          <w:marBottom w:val="0"/>
          <w:divBdr>
            <w:top w:val="none" w:sz="0" w:space="0" w:color="auto"/>
            <w:left w:val="none" w:sz="0" w:space="0" w:color="auto"/>
            <w:bottom w:val="none" w:sz="0" w:space="0" w:color="auto"/>
            <w:right w:val="none" w:sz="0" w:space="0" w:color="auto"/>
          </w:divBdr>
        </w:div>
        <w:div w:id="1511404883">
          <w:marLeft w:val="480"/>
          <w:marRight w:val="0"/>
          <w:marTop w:val="0"/>
          <w:marBottom w:val="0"/>
          <w:divBdr>
            <w:top w:val="none" w:sz="0" w:space="0" w:color="auto"/>
            <w:left w:val="none" w:sz="0" w:space="0" w:color="auto"/>
            <w:bottom w:val="none" w:sz="0" w:space="0" w:color="auto"/>
            <w:right w:val="none" w:sz="0" w:space="0" w:color="auto"/>
          </w:divBdr>
        </w:div>
        <w:div w:id="1590852296">
          <w:marLeft w:val="480"/>
          <w:marRight w:val="0"/>
          <w:marTop w:val="0"/>
          <w:marBottom w:val="0"/>
          <w:divBdr>
            <w:top w:val="none" w:sz="0" w:space="0" w:color="auto"/>
            <w:left w:val="none" w:sz="0" w:space="0" w:color="auto"/>
            <w:bottom w:val="none" w:sz="0" w:space="0" w:color="auto"/>
            <w:right w:val="none" w:sz="0" w:space="0" w:color="auto"/>
          </w:divBdr>
        </w:div>
        <w:div w:id="1628927471">
          <w:marLeft w:val="480"/>
          <w:marRight w:val="0"/>
          <w:marTop w:val="0"/>
          <w:marBottom w:val="0"/>
          <w:divBdr>
            <w:top w:val="none" w:sz="0" w:space="0" w:color="auto"/>
            <w:left w:val="none" w:sz="0" w:space="0" w:color="auto"/>
            <w:bottom w:val="none" w:sz="0" w:space="0" w:color="auto"/>
            <w:right w:val="none" w:sz="0" w:space="0" w:color="auto"/>
          </w:divBdr>
        </w:div>
        <w:div w:id="1660310684">
          <w:marLeft w:val="480"/>
          <w:marRight w:val="0"/>
          <w:marTop w:val="0"/>
          <w:marBottom w:val="0"/>
          <w:divBdr>
            <w:top w:val="none" w:sz="0" w:space="0" w:color="auto"/>
            <w:left w:val="none" w:sz="0" w:space="0" w:color="auto"/>
            <w:bottom w:val="none" w:sz="0" w:space="0" w:color="auto"/>
            <w:right w:val="none" w:sz="0" w:space="0" w:color="auto"/>
          </w:divBdr>
        </w:div>
        <w:div w:id="1675456782">
          <w:marLeft w:val="480"/>
          <w:marRight w:val="0"/>
          <w:marTop w:val="0"/>
          <w:marBottom w:val="0"/>
          <w:divBdr>
            <w:top w:val="none" w:sz="0" w:space="0" w:color="auto"/>
            <w:left w:val="none" w:sz="0" w:space="0" w:color="auto"/>
            <w:bottom w:val="none" w:sz="0" w:space="0" w:color="auto"/>
            <w:right w:val="none" w:sz="0" w:space="0" w:color="auto"/>
          </w:divBdr>
        </w:div>
        <w:div w:id="1683820335">
          <w:marLeft w:val="480"/>
          <w:marRight w:val="0"/>
          <w:marTop w:val="0"/>
          <w:marBottom w:val="0"/>
          <w:divBdr>
            <w:top w:val="none" w:sz="0" w:space="0" w:color="auto"/>
            <w:left w:val="none" w:sz="0" w:space="0" w:color="auto"/>
            <w:bottom w:val="none" w:sz="0" w:space="0" w:color="auto"/>
            <w:right w:val="none" w:sz="0" w:space="0" w:color="auto"/>
          </w:divBdr>
        </w:div>
        <w:div w:id="1754281432">
          <w:marLeft w:val="480"/>
          <w:marRight w:val="0"/>
          <w:marTop w:val="0"/>
          <w:marBottom w:val="0"/>
          <w:divBdr>
            <w:top w:val="none" w:sz="0" w:space="0" w:color="auto"/>
            <w:left w:val="none" w:sz="0" w:space="0" w:color="auto"/>
            <w:bottom w:val="none" w:sz="0" w:space="0" w:color="auto"/>
            <w:right w:val="none" w:sz="0" w:space="0" w:color="auto"/>
          </w:divBdr>
        </w:div>
        <w:div w:id="1808550524">
          <w:marLeft w:val="480"/>
          <w:marRight w:val="0"/>
          <w:marTop w:val="0"/>
          <w:marBottom w:val="0"/>
          <w:divBdr>
            <w:top w:val="none" w:sz="0" w:space="0" w:color="auto"/>
            <w:left w:val="none" w:sz="0" w:space="0" w:color="auto"/>
            <w:bottom w:val="none" w:sz="0" w:space="0" w:color="auto"/>
            <w:right w:val="none" w:sz="0" w:space="0" w:color="auto"/>
          </w:divBdr>
        </w:div>
        <w:div w:id="1924289881">
          <w:marLeft w:val="480"/>
          <w:marRight w:val="0"/>
          <w:marTop w:val="0"/>
          <w:marBottom w:val="0"/>
          <w:divBdr>
            <w:top w:val="none" w:sz="0" w:space="0" w:color="auto"/>
            <w:left w:val="none" w:sz="0" w:space="0" w:color="auto"/>
            <w:bottom w:val="none" w:sz="0" w:space="0" w:color="auto"/>
            <w:right w:val="none" w:sz="0" w:space="0" w:color="auto"/>
          </w:divBdr>
        </w:div>
      </w:divsChild>
    </w:div>
    <w:div w:id="741949599">
      <w:bodyDiv w:val="1"/>
      <w:marLeft w:val="0"/>
      <w:marRight w:val="0"/>
      <w:marTop w:val="0"/>
      <w:marBottom w:val="0"/>
      <w:divBdr>
        <w:top w:val="none" w:sz="0" w:space="0" w:color="auto"/>
        <w:left w:val="none" w:sz="0" w:space="0" w:color="auto"/>
        <w:bottom w:val="none" w:sz="0" w:space="0" w:color="auto"/>
        <w:right w:val="none" w:sz="0" w:space="0" w:color="auto"/>
      </w:divBdr>
    </w:div>
    <w:div w:id="742142849">
      <w:bodyDiv w:val="1"/>
      <w:marLeft w:val="0"/>
      <w:marRight w:val="0"/>
      <w:marTop w:val="0"/>
      <w:marBottom w:val="0"/>
      <w:divBdr>
        <w:top w:val="none" w:sz="0" w:space="0" w:color="auto"/>
        <w:left w:val="none" w:sz="0" w:space="0" w:color="auto"/>
        <w:bottom w:val="none" w:sz="0" w:space="0" w:color="auto"/>
        <w:right w:val="none" w:sz="0" w:space="0" w:color="auto"/>
      </w:divBdr>
    </w:div>
    <w:div w:id="742147841">
      <w:bodyDiv w:val="1"/>
      <w:marLeft w:val="0"/>
      <w:marRight w:val="0"/>
      <w:marTop w:val="0"/>
      <w:marBottom w:val="0"/>
      <w:divBdr>
        <w:top w:val="none" w:sz="0" w:space="0" w:color="auto"/>
        <w:left w:val="none" w:sz="0" w:space="0" w:color="auto"/>
        <w:bottom w:val="none" w:sz="0" w:space="0" w:color="auto"/>
        <w:right w:val="none" w:sz="0" w:space="0" w:color="auto"/>
      </w:divBdr>
      <w:divsChild>
        <w:div w:id="12463201">
          <w:marLeft w:val="480"/>
          <w:marRight w:val="0"/>
          <w:marTop w:val="0"/>
          <w:marBottom w:val="0"/>
          <w:divBdr>
            <w:top w:val="none" w:sz="0" w:space="0" w:color="auto"/>
            <w:left w:val="none" w:sz="0" w:space="0" w:color="auto"/>
            <w:bottom w:val="none" w:sz="0" w:space="0" w:color="auto"/>
            <w:right w:val="none" w:sz="0" w:space="0" w:color="auto"/>
          </w:divBdr>
        </w:div>
        <w:div w:id="16348849">
          <w:marLeft w:val="480"/>
          <w:marRight w:val="0"/>
          <w:marTop w:val="0"/>
          <w:marBottom w:val="0"/>
          <w:divBdr>
            <w:top w:val="none" w:sz="0" w:space="0" w:color="auto"/>
            <w:left w:val="none" w:sz="0" w:space="0" w:color="auto"/>
            <w:bottom w:val="none" w:sz="0" w:space="0" w:color="auto"/>
            <w:right w:val="none" w:sz="0" w:space="0" w:color="auto"/>
          </w:divBdr>
        </w:div>
        <w:div w:id="61757247">
          <w:marLeft w:val="480"/>
          <w:marRight w:val="0"/>
          <w:marTop w:val="0"/>
          <w:marBottom w:val="0"/>
          <w:divBdr>
            <w:top w:val="none" w:sz="0" w:space="0" w:color="auto"/>
            <w:left w:val="none" w:sz="0" w:space="0" w:color="auto"/>
            <w:bottom w:val="none" w:sz="0" w:space="0" w:color="auto"/>
            <w:right w:val="none" w:sz="0" w:space="0" w:color="auto"/>
          </w:divBdr>
        </w:div>
        <w:div w:id="75321817">
          <w:marLeft w:val="480"/>
          <w:marRight w:val="0"/>
          <w:marTop w:val="0"/>
          <w:marBottom w:val="0"/>
          <w:divBdr>
            <w:top w:val="none" w:sz="0" w:space="0" w:color="auto"/>
            <w:left w:val="none" w:sz="0" w:space="0" w:color="auto"/>
            <w:bottom w:val="none" w:sz="0" w:space="0" w:color="auto"/>
            <w:right w:val="none" w:sz="0" w:space="0" w:color="auto"/>
          </w:divBdr>
        </w:div>
        <w:div w:id="157773841">
          <w:marLeft w:val="480"/>
          <w:marRight w:val="0"/>
          <w:marTop w:val="0"/>
          <w:marBottom w:val="0"/>
          <w:divBdr>
            <w:top w:val="none" w:sz="0" w:space="0" w:color="auto"/>
            <w:left w:val="none" w:sz="0" w:space="0" w:color="auto"/>
            <w:bottom w:val="none" w:sz="0" w:space="0" w:color="auto"/>
            <w:right w:val="none" w:sz="0" w:space="0" w:color="auto"/>
          </w:divBdr>
        </w:div>
        <w:div w:id="178586537">
          <w:marLeft w:val="480"/>
          <w:marRight w:val="0"/>
          <w:marTop w:val="0"/>
          <w:marBottom w:val="0"/>
          <w:divBdr>
            <w:top w:val="none" w:sz="0" w:space="0" w:color="auto"/>
            <w:left w:val="none" w:sz="0" w:space="0" w:color="auto"/>
            <w:bottom w:val="none" w:sz="0" w:space="0" w:color="auto"/>
            <w:right w:val="none" w:sz="0" w:space="0" w:color="auto"/>
          </w:divBdr>
        </w:div>
        <w:div w:id="227375706">
          <w:marLeft w:val="480"/>
          <w:marRight w:val="0"/>
          <w:marTop w:val="0"/>
          <w:marBottom w:val="0"/>
          <w:divBdr>
            <w:top w:val="none" w:sz="0" w:space="0" w:color="auto"/>
            <w:left w:val="none" w:sz="0" w:space="0" w:color="auto"/>
            <w:bottom w:val="none" w:sz="0" w:space="0" w:color="auto"/>
            <w:right w:val="none" w:sz="0" w:space="0" w:color="auto"/>
          </w:divBdr>
        </w:div>
        <w:div w:id="257367531">
          <w:marLeft w:val="480"/>
          <w:marRight w:val="0"/>
          <w:marTop w:val="0"/>
          <w:marBottom w:val="0"/>
          <w:divBdr>
            <w:top w:val="none" w:sz="0" w:space="0" w:color="auto"/>
            <w:left w:val="none" w:sz="0" w:space="0" w:color="auto"/>
            <w:bottom w:val="none" w:sz="0" w:space="0" w:color="auto"/>
            <w:right w:val="none" w:sz="0" w:space="0" w:color="auto"/>
          </w:divBdr>
        </w:div>
        <w:div w:id="323512060">
          <w:marLeft w:val="480"/>
          <w:marRight w:val="0"/>
          <w:marTop w:val="0"/>
          <w:marBottom w:val="0"/>
          <w:divBdr>
            <w:top w:val="none" w:sz="0" w:space="0" w:color="auto"/>
            <w:left w:val="none" w:sz="0" w:space="0" w:color="auto"/>
            <w:bottom w:val="none" w:sz="0" w:space="0" w:color="auto"/>
            <w:right w:val="none" w:sz="0" w:space="0" w:color="auto"/>
          </w:divBdr>
        </w:div>
        <w:div w:id="481894232">
          <w:marLeft w:val="480"/>
          <w:marRight w:val="0"/>
          <w:marTop w:val="0"/>
          <w:marBottom w:val="0"/>
          <w:divBdr>
            <w:top w:val="none" w:sz="0" w:space="0" w:color="auto"/>
            <w:left w:val="none" w:sz="0" w:space="0" w:color="auto"/>
            <w:bottom w:val="none" w:sz="0" w:space="0" w:color="auto"/>
            <w:right w:val="none" w:sz="0" w:space="0" w:color="auto"/>
          </w:divBdr>
        </w:div>
        <w:div w:id="501241115">
          <w:marLeft w:val="480"/>
          <w:marRight w:val="0"/>
          <w:marTop w:val="0"/>
          <w:marBottom w:val="0"/>
          <w:divBdr>
            <w:top w:val="none" w:sz="0" w:space="0" w:color="auto"/>
            <w:left w:val="none" w:sz="0" w:space="0" w:color="auto"/>
            <w:bottom w:val="none" w:sz="0" w:space="0" w:color="auto"/>
            <w:right w:val="none" w:sz="0" w:space="0" w:color="auto"/>
          </w:divBdr>
        </w:div>
        <w:div w:id="545484501">
          <w:marLeft w:val="480"/>
          <w:marRight w:val="0"/>
          <w:marTop w:val="0"/>
          <w:marBottom w:val="0"/>
          <w:divBdr>
            <w:top w:val="none" w:sz="0" w:space="0" w:color="auto"/>
            <w:left w:val="none" w:sz="0" w:space="0" w:color="auto"/>
            <w:bottom w:val="none" w:sz="0" w:space="0" w:color="auto"/>
            <w:right w:val="none" w:sz="0" w:space="0" w:color="auto"/>
          </w:divBdr>
        </w:div>
        <w:div w:id="655764989">
          <w:marLeft w:val="480"/>
          <w:marRight w:val="0"/>
          <w:marTop w:val="0"/>
          <w:marBottom w:val="0"/>
          <w:divBdr>
            <w:top w:val="none" w:sz="0" w:space="0" w:color="auto"/>
            <w:left w:val="none" w:sz="0" w:space="0" w:color="auto"/>
            <w:bottom w:val="none" w:sz="0" w:space="0" w:color="auto"/>
            <w:right w:val="none" w:sz="0" w:space="0" w:color="auto"/>
          </w:divBdr>
        </w:div>
        <w:div w:id="718165756">
          <w:marLeft w:val="480"/>
          <w:marRight w:val="0"/>
          <w:marTop w:val="0"/>
          <w:marBottom w:val="0"/>
          <w:divBdr>
            <w:top w:val="none" w:sz="0" w:space="0" w:color="auto"/>
            <w:left w:val="none" w:sz="0" w:space="0" w:color="auto"/>
            <w:bottom w:val="none" w:sz="0" w:space="0" w:color="auto"/>
            <w:right w:val="none" w:sz="0" w:space="0" w:color="auto"/>
          </w:divBdr>
        </w:div>
        <w:div w:id="774136682">
          <w:marLeft w:val="480"/>
          <w:marRight w:val="0"/>
          <w:marTop w:val="0"/>
          <w:marBottom w:val="0"/>
          <w:divBdr>
            <w:top w:val="none" w:sz="0" w:space="0" w:color="auto"/>
            <w:left w:val="none" w:sz="0" w:space="0" w:color="auto"/>
            <w:bottom w:val="none" w:sz="0" w:space="0" w:color="auto"/>
            <w:right w:val="none" w:sz="0" w:space="0" w:color="auto"/>
          </w:divBdr>
        </w:div>
        <w:div w:id="793331567">
          <w:marLeft w:val="480"/>
          <w:marRight w:val="0"/>
          <w:marTop w:val="0"/>
          <w:marBottom w:val="0"/>
          <w:divBdr>
            <w:top w:val="none" w:sz="0" w:space="0" w:color="auto"/>
            <w:left w:val="none" w:sz="0" w:space="0" w:color="auto"/>
            <w:bottom w:val="none" w:sz="0" w:space="0" w:color="auto"/>
            <w:right w:val="none" w:sz="0" w:space="0" w:color="auto"/>
          </w:divBdr>
        </w:div>
        <w:div w:id="798184262">
          <w:marLeft w:val="480"/>
          <w:marRight w:val="0"/>
          <w:marTop w:val="0"/>
          <w:marBottom w:val="0"/>
          <w:divBdr>
            <w:top w:val="none" w:sz="0" w:space="0" w:color="auto"/>
            <w:left w:val="none" w:sz="0" w:space="0" w:color="auto"/>
            <w:bottom w:val="none" w:sz="0" w:space="0" w:color="auto"/>
            <w:right w:val="none" w:sz="0" w:space="0" w:color="auto"/>
          </w:divBdr>
        </w:div>
        <w:div w:id="864831764">
          <w:marLeft w:val="480"/>
          <w:marRight w:val="0"/>
          <w:marTop w:val="0"/>
          <w:marBottom w:val="0"/>
          <w:divBdr>
            <w:top w:val="none" w:sz="0" w:space="0" w:color="auto"/>
            <w:left w:val="none" w:sz="0" w:space="0" w:color="auto"/>
            <w:bottom w:val="none" w:sz="0" w:space="0" w:color="auto"/>
            <w:right w:val="none" w:sz="0" w:space="0" w:color="auto"/>
          </w:divBdr>
        </w:div>
        <w:div w:id="875388969">
          <w:marLeft w:val="480"/>
          <w:marRight w:val="0"/>
          <w:marTop w:val="0"/>
          <w:marBottom w:val="0"/>
          <w:divBdr>
            <w:top w:val="none" w:sz="0" w:space="0" w:color="auto"/>
            <w:left w:val="none" w:sz="0" w:space="0" w:color="auto"/>
            <w:bottom w:val="none" w:sz="0" w:space="0" w:color="auto"/>
            <w:right w:val="none" w:sz="0" w:space="0" w:color="auto"/>
          </w:divBdr>
        </w:div>
        <w:div w:id="920799707">
          <w:marLeft w:val="480"/>
          <w:marRight w:val="0"/>
          <w:marTop w:val="0"/>
          <w:marBottom w:val="0"/>
          <w:divBdr>
            <w:top w:val="none" w:sz="0" w:space="0" w:color="auto"/>
            <w:left w:val="none" w:sz="0" w:space="0" w:color="auto"/>
            <w:bottom w:val="none" w:sz="0" w:space="0" w:color="auto"/>
            <w:right w:val="none" w:sz="0" w:space="0" w:color="auto"/>
          </w:divBdr>
        </w:div>
        <w:div w:id="1237284009">
          <w:marLeft w:val="480"/>
          <w:marRight w:val="0"/>
          <w:marTop w:val="0"/>
          <w:marBottom w:val="0"/>
          <w:divBdr>
            <w:top w:val="none" w:sz="0" w:space="0" w:color="auto"/>
            <w:left w:val="none" w:sz="0" w:space="0" w:color="auto"/>
            <w:bottom w:val="none" w:sz="0" w:space="0" w:color="auto"/>
            <w:right w:val="none" w:sz="0" w:space="0" w:color="auto"/>
          </w:divBdr>
        </w:div>
        <w:div w:id="1243638726">
          <w:marLeft w:val="480"/>
          <w:marRight w:val="0"/>
          <w:marTop w:val="0"/>
          <w:marBottom w:val="0"/>
          <w:divBdr>
            <w:top w:val="none" w:sz="0" w:space="0" w:color="auto"/>
            <w:left w:val="none" w:sz="0" w:space="0" w:color="auto"/>
            <w:bottom w:val="none" w:sz="0" w:space="0" w:color="auto"/>
            <w:right w:val="none" w:sz="0" w:space="0" w:color="auto"/>
          </w:divBdr>
        </w:div>
        <w:div w:id="1291589689">
          <w:marLeft w:val="480"/>
          <w:marRight w:val="0"/>
          <w:marTop w:val="0"/>
          <w:marBottom w:val="0"/>
          <w:divBdr>
            <w:top w:val="none" w:sz="0" w:space="0" w:color="auto"/>
            <w:left w:val="none" w:sz="0" w:space="0" w:color="auto"/>
            <w:bottom w:val="none" w:sz="0" w:space="0" w:color="auto"/>
            <w:right w:val="none" w:sz="0" w:space="0" w:color="auto"/>
          </w:divBdr>
        </w:div>
        <w:div w:id="1373921445">
          <w:marLeft w:val="480"/>
          <w:marRight w:val="0"/>
          <w:marTop w:val="0"/>
          <w:marBottom w:val="0"/>
          <w:divBdr>
            <w:top w:val="none" w:sz="0" w:space="0" w:color="auto"/>
            <w:left w:val="none" w:sz="0" w:space="0" w:color="auto"/>
            <w:bottom w:val="none" w:sz="0" w:space="0" w:color="auto"/>
            <w:right w:val="none" w:sz="0" w:space="0" w:color="auto"/>
          </w:divBdr>
        </w:div>
        <w:div w:id="1393230860">
          <w:marLeft w:val="480"/>
          <w:marRight w:val="0"/>
          <w:marTop w:val="0"/>
          <w:marBottom w:val="0"/>
          <w:divBdr>
            <w:top w:val="none" w:sz="0" w:space="0" w:color="auto"/>
            <w:left w:val="none" w:sz="0" w:space="0" w:color="auto"/>
            <w:bottom w:val="none" w:sz="0" w:space="0" w:color="auto"/>
            <w:right w:val="none" w:sz="0" w:space="0" w:color="auto"/>
          </w:divBdr>
        </w:div>
        <w:div w:id="1415973751">
          <w:marLeft w:val="480"/>
          <w:marRight w:val="0"/>
          <w:marTop w:val="0"/>
          <w:marBottom w:val="0"/>
          <w:divBdr>
            <w:top w:val="none" w:sz="0" w:space="0" w:color="auto"/>
            <w:left w:val="none" w:sz="0" w:space="0" w:color="auto"/>
            <w:bottom w:val="none" w:sz="0" w:space="0" w:color="auto"/>
            <w:right w:val="none" w:sz="0" w:space="0" w:color="auto"/>
          </w:divBdr>
        </w:div>
        <w:div w:id="1471164508">
          <w:marLeft w:val="480"/>
          <w:marRight w:val="0"/>
          <w:marTop w:val="0"/>
          <w:marBottom w:val="0"/>
          <w:divBdr>
            <w:top w:val="none" w:sz="0" w:space="0" w:color="auto"/>
            <w:left w:val="none" w:sz="0" w:space="0" w:color="auto"/>
            <w:bottom w:val="none" w:sz="0" w:space="0" w:color="auto"/>
            <w:right w:val="none" w:sz="0" w:space="0" w:color="auto"/>
          </w:divBdr>
        </w:div>
        <w:div w:id="1573274571">
          <w:marLeft w:val="480"/>
          <w:marRight w:val="0"/>
          <w:marTop w:val="0"/>
          <w:marBottom w:val="0"/>
          <w:divBdr>
            <w:top w:val="none" w:sz="0" w:space="0" w:color="auto"/>
            <w:left w:val="none" w:sz="0" w:space="0" w:color="auto"/>
            <w:bottom w:val="none" w:sz="0" w:space="0" w:color="auto"/>
            <w:right w:val="none" w:sz="0" w:space="0" w:color="auto"/>
          </w:divBdr>
        </w:div>
        <w:div w:id="1677999180">
          <w:marLeft w:val="480"/>
          <w:marRight w:val="0"/>
          <w:marTop w:val="0"/>
          <w:marBottom w:val="0"/>
          <w:divBdr>
            <w:top w:val="none" w:sz="0" w:space="0" w:color="auto"/>
            <w:left w:val="none" w:sz="0" w:space="0" w:color="auto"/>
            <w:bottom w:val="none" w:sz="0" w:space="0" w:color="auto"/>
            <w:right w:val="none" w:sz="0" w:space="0" w:color="auto"/>
          </w:divBdr>
        </w:div>
        <w:div w:id="1719284822">
          <w:marLeft w:val="480"/>
          <w:marRight w:val="0"/>
          <w:marTop w:val="0"/>
          <w:marBottom w:val="0"/>
          <w:divBdr>
            <w:top w:val="none" w:sz="0" w:space="0" w:color="auto"/>
            <w:left w:val="none" w:sz="0" w:space="0" w:color="auto"/>
            <w:bottom w:val="none" w:sz="0" w:space="0" w:color="auto"/>
            <w:right w:val="none" w:sz="0" w:space="0" w:color="auto"/>
          </w:divBdr>
        </w:div>
        <w:div w:id="1737429894">
          <w:marLeft w:val="480"/>
          <w:marRight w:val="0"/>
          <w:marTop w:val="0"/>
          <w:marBottom w:val="0"/>
          <w:divBdr>
            <w:top w:val="none" w:sz="0" w:space="0" w:color="auto"/>
            <w:left w:val="none" w:sz="0" w:space="0" w:color="auto"/>
            <w:bottom w:val="none" w:sz="0" w:space="0" w:color="auto"/>
            <w:right w:val="none" w:sz="0" w:space="0" w:color="auto"/>
          </w:divBdr>
        </w:div>
        <w:div w:id="1737972837">
          <w:marLeft w:val="480"/>
          <w:marRight w:val="0"/>
          <w:marTop w:val="0"/>
          <w:marBottom w:val="0"/>
          <w:divBdr>
            <w:top w:val="none" w:sz="0" w:space="0" w:color="auto"/>
            <w:left w:val="none" w:sz="0" w:space="0" w:color="auto"/>
            <w:bottom w:val="none" w:sz="0" w:space="0" w:color="auto"/>
            <w:right w:val="none" w:sz="0" w:space="0" w:color="auto"/>
          </w:divBdr>
        </w:div>
        <w:div w:id="1770855597">
          <w:marLeft w:val="480"/>
          <w:marRight w:val="0"/>
          <w:marTop w:val="0"/>
          <w:marBottom w:val="0"/>
          <w:divBdr>
            <w:top w:val="none" w:sz="0" w:space="0" w:color="auto"/>
            <w:left w:val="none" w:sz="0" w:space="0" w:color="auto"/>
            <w:bottom w:val="none" w:sz="0" w:space="0" w:color="auto"/>
            <w:right w:val="none" w:sz="0" w:space="0" w:color="auto"/>
          </w:divBdr>
        </w:div>
        <w:div w:id="1788426326">
          <w:marLeft w:val="480"/>
          <w:marRight w:val="0"/>
          <w:marTop w:val="0"/>
          <w:marBottom w:val="0"/>
          <w:divBdr>
            <w:top w:val="none" w:sz="0" w:space="0" w:color="auto"/>
            <w:left w:val="none" w:sz="0" w:space="0" w:color="auto"/>
            <w:bottom w:val="none" w:sz="0" w:space="0" w:color="auto"/>
            <w:right w:val="none" w:sz="0" w:space="0" w:color="auto"/>
          </w:divBdr>
        </w:div>
        <w:div w:id="1828935499">
          <w:marLeft w:val="480"/>
          <w:marRight w:val="0"/>
          <w:marTop w:val="0"/>
          <w:marBottom w:val="0"/>
          <w:divBdr>
            <w:top w:val="none" w:sz="0" w:space="0" w:color="auto"/>
            <w:left w:val="none" w:sz="0" w:space="0" w:color="auto"/>
            <w:bottom w:val="none" w:sz="0" w:space="0" w:color="auto"/>
            <w:right w:val="none" w:sz="0" w:space="0" w:color="auto"/>
          </w:divBdr>
        </w:div>
        <w:div w:id="1916893632">
          <w:marLeft w:val="480"/>
          <w:marRight w:val="0"/>
          <w:marTop w:val="0"/>
          <w:marBottom w:val="0"/>
          <w:divBdr>
            <w:top w:val="none" w:sz="0" w:space="0" w:color="auto"/>
            <w:left w:val="none" w:sz="0" w:space="0" w:color="auto"/>
            <w:bottom w:val="none" w:sz="0" w:space="0" w:color="auto"/>
            <w:right w:val="none" w:sz="0" w:space="0" w:color="auto"/>
          </w:divBdr>
        </w:div>
      </w:divsChild>
    </w:div>
    <w:div w:id="742217650">
      <w:bodyDiv w:val="1"/>
      <w:marLeft w:val="0"/>
      <w:marRight w:val="0"/>
      <w:marTop w:val="0"/>
      <w:marBottom w:val="0"/>
      <w:divBdr>
        <w:top w:val="none" w:sz="0" w:space="0" w:color="auto"/>
        <w:left w:val="none" w:sz="0" w:space="0" w:color="auto"/>
        <w:bottom w:val="none" w:sz="0" w:space="0" w:color="auto"/>
        <w:right w:val="none" w:sz="0" w:space="0" w:color="auto"/>
      </w:divBdr>
    </w:div>
    <w:div w:id="742337555">
      <w:bodyDiv w:val="1"/>
      <w:marLeft w:val="0"/>
      <w:marRight w:val="0"/>
      <w:marTop w:val="0"/>
      <w:marBottom w:val="0"/>
      <w:divBdr>
        <w:top w:val="none" w:sz="0" w:space="0" w:color="auto"/>
        <w:left w:val="none" w:sz="0" w:space="0" w:color="auto"/>
        <w:bottom w:val="none" w:sz="0" w:space="0" w:color="auto"/>
        <w:right w:val="none" w:sz="0" w:space="0" w:color="auto"/>
      </w:divBdr>
    </w:div>
    <w:div w:id="742530411">
      <w:bodyDiv w:val="1"/>
      <w:marLeft w:val="0"/>
      <w:marRight w:val="0"/>
      <w:marTop w:val="0"/>
      <w:marBottom w:val="0"/>
      <w:divBdr>
        <w:top w:val="none" w:sz="0" w:space="0" w:color="auto"/>
        <w:left w:val="none" w:sz="0" w:space="0" w:color="auto"/>
        <w:bottom w:val="none" w:sz="0" w:space="0" w:color="auto"/>
        <w:right w:val="none" w:sz="0" w:space="0" w:color="auto"/>
      </w:divBdr>
    </w:div>
    <w:div w:id="742794072">
      <w:bodyDiv w:val="1"/>
      <w:marLeft w:val="0"/>
      <w:marRight w:val="0"/>
      <w:marTop w:val="0"/>
      <w:marBottom w:val="0"/>
      <w:divBdr>
        <w:top w:val="none" w:sz="0" w:space="0" w:color="auto"/>
        <w:left w:val="none" w:sz="0" w:space="0" w:color="auto"/>
        <w:bottom w:val="none" w:sz="0" w:space="0" w:color="auto"/>
        <w:right w:val="none" w:sz="0" w:space="0" w:color="auto"/>
      </w:divBdr>
    </w:div>
    <w:div w:id="743064911">
      <w:bodyDiv w:val="1"/>
      <w:marLeft w:val="0"/>
      <w:marRight w:val="0"/>
      <w:marTop w:val="0"/>
      <w:marBottom w:val="0"/>
      <w:divBdr>
        <w:top w:val="none" w:sz="0" w:space="0" w:color="auto"/>
        <w:left w:val="none" w:sz="0" w:space="0" w:color="auto"/>
        <w:bottom w:val="none" w:sz="0" w:space="0" w:color="auto"/>
        <w:right w:val="none" w:sz="0" w:space="0" w:color="auto"/>
      </w:divBdr>
    </w:div>
    <w:div w:id="743382903">
      <w:bodyDiv w:val="1"/>
      <w:marLeft w:val="0"/>
      <w:marRight w:val="0"/>
      <w:marTop w:val="0"/>
      <w:marBottom w:val="0"/>
      <w:divBdr>
        <w:top w:val="none" w:sz="0" w:space="0" w:color="auto"/>
        <w:left w:val="none" w:sz="0" w:space="0" w:color="auto"/>
        <w:bottom w:val="none" w:sz="0" w:space="0" w:color="auto"/>
        <w:right w:val="none" w:sz="0" w:space="0" w:color="auto"/>
      </w:divBdr>
    </w:div>
    <w:div w:id="743574784">
      <w:bodyDiv w:val="1"/>
      <w:marLeft w:val="0"/>
      <w:marRight w:val="0"/>
      <w:marTop w:val="0"/>
      <w:marBottom w:val="0"/>
      <w:divBdr>
        <w:top w:val="none" w:sz="0" w:space="0" w:color="auto"/>
        <w:left w:val="none" w:sz="0" w:space="0" w:color="auto"/>
        <w:bottom w:val="none" w:sz="0" w:space="0" w:color="auto"/>
        <w:right w:val="none" w:sz="0" w:space="0" w:color="auto"/>
      </w:divBdr>
    </w:div>
    <w:div w:id="743991623">
      <w:bodyDiv w:val="1"/>
      <w:marLeft w:val="0"/>
      <w:marRight w:val="0"/>
      <w:marTop w:val="0"/>
      <w:marBottom w:val="0"/>
      <w:divBdr>
        <w:top w:val="none" w:sz="0" w:space="0" w:color="auto"/>
        <w:left w:val="none" w:sz="0" w:space="0" w:color="auto"/>
        <w:bottom w:val="none" w:sz="0" w:space="0" w:color="auto"/>
        <w:right w:val="none" w:sz="0" w:space="0" w:color="auto"/>
      </w:divBdr>
      <w:divsChild>
        <w:div w:id="9376317">
          <w:marLeft w:val="480"/>
          <w:marRight w:val="0"/>
          <w:marTop w:val="0"/>
          <w:marBottom w:val="0"/>
          <w:divBdr>
            <w:top w:val="none" w:sz="0" w:space="0" w:color="auto"/>
            <w:left w:val="none" w:sz="0" w:space="0" w:color="auto"/>
            <w:bottom w:val="none" w:sz="0" w:space="0" w:color="auto"/>
            <w:right w:val="none" w:sz="0" w:space="0" w:color="auto"/>
          </w:divBdr>
        </w:div>
        <w:div w:id="35548827">
          <w:marLeft w:val="480"/>
          <w:marRight w:val="0"/>
          <w:marTop w:val="0"/>
          <w:marBottom w:val="0"/>
          <w:divBdr>
            <w:top w:val="none" w:sz="0" w:space="0" w:color="auto"/>
            <w:left w:val="none" w:sz="0" w:space="0" w:color="auto"/>
            <w:bottom w:val="none" w:sz="0" w:space="0" w:color="auto"/>
            <w:right w:val="none" w:sz="0" w:space="0" w:color="auto"/>
          </w:divBdr>
        </w:div>
        <w:div w:id="37171928">
          <w:marLeft w:val="480"/>
          <w:marRight w:val="0"/>
          <w:marTop w:val="0"/>
          <w:marBottom w:val="0"/>
          <w:divBdr>
            <w:top w:val="none" w:sz="0" w:space="0" w:color="auto"/>
            <w:left w:val="none" w:sz="0" w:space="0" w:color="auto"/>
            <w:bottom w:val="none" w:sz="0" w:space="0" w:color="auto"/>
            <w:right w:val="none" w:sz="0" w:space="0" w:color="auto"/>
          </w:divBdr>
        </w:div>
        <w:div w:id="130487642">
          <w:marLeft w:val="480"/>
          <w:marRight w:val="0"/>
          <w:marTop w:val="0"/>
          <w:marBottom w:val="0"/>
          <w:divBdr>
            <w:top w:val="none" w:sz="0" w:space="0" w:color="auto"/>
            <w:left w:val="none" w:sz="0" w:space="0" w:color="auto"/>
            <w:bottom w:val="none" w:sz="0" w:space="0" w:color="auto"/>
            <w:right w:val="none" w:sz="0" w:space="0" w:color="auto"/>
          </w:divBdr>
        </w:div>
        <w:div w:id="137378388">
          <w:marLeft w:val="480"/>
          <w:marRight w:val="0"/>
          <w:marTop w:val="0"/>
          <w:marBottom w:val="0"/>
          <w:divBdr>
            <w:top w:val="none" w:sz="0" w:space="0" w:color="auto"/>
            <w:left w:val="none" w:sz="0" w:space="0" w:color="auto"/>
            <w:bottom w:val="none" w:sz="0" w:space="0" w:color="auto"/>
            <w:right w:val="none" w:sz="0" w:space="0" w:color="auto"/>
          </w:divBdr>
        </w:div>
        <w:div w:id="147475689">
          <w:marLeft w:val="480"/>
          <w:marRight w:val="0"/>
          <w:marTop w:val="0"/>
          <w:marBottom w:val="0"/>
          <w:divBdr>
            <w:top w:val="none" w:sz="0" w:space="0" w:color="auto"/>
            <w:left w:val="none" w:sz="0" w:space="0" w:color="auto"/>
            <w:bottom w:val="none" w:sz="0" w:space="0" w:color="auto"/>
            <w:right w:val="none" w:sz="0" w:space="0" w:color="auto"/>
          </w:divBdr>
        </w:div>
        <w:div w:id="195971663">
          <w:marLeft w:val="480"/>
          <w:marRight w:val="0"/>
          <w:marTop w:val="0"/>
          <w:marBottom w:val="0"/>
          <w:divBdr>
            <w:top w:val="none" w:sz="0" w:space="0" w:color="auto"/>
            <w:left w:val="none" w:sz="0" w:space="0" w:color="auto"/>
            <w:bottom w:val="none" w:sz="0" w:space="0" w:color="auto"/>
            <w:right w:val="none" w:sz="0" w:space="0" w:color="auto"/>
          </w:divBdr>
        </w:div>
        <w:div w:id="214200987">
          <w:marLeft w:val="480"/>
          <w:marRight w:val="0"/>
          <w:marTop w:val="0"/>
          <w:marBottom w:val="0"/>
          <w:divBdr>
            <w:top w:val="none" w:sz="0" w:space="0" w:color="auto"/>
            <w:left w:val="none" w:sz="0" w:space="0" w:color="auto"/>
            <w:bottom w:val="none" w:sz="0" w:space="0" w:color="auto"/>
            <w:right w:val="none" w:sz="0" w:space="0" w:color="auto"/>
          </w:divBdr>
        </w:div>
        <w:div w:id="297687050">
          <w:marLeft w:val="480"/>
          <w:marRight w:val="0"/>
          <w:marTop w:val="0"/>
          <w:marBottom w:val="0"/>
          <w:divBdr>
            <w:top w:val="none" w:sz="0" w:space="0" w:color="auto"/>
            <w:left w:val="none" w:sz="0" w:space="0" w:color="auto"/>
            <w:bottom w:val="none" w:sz="0" w:space="0" w:color="auto"/>
            <w:right w:val="none" w:sz="0" w:space="0" w:color="auto"/>
          </w:divBdr>
        </w:div>
        <w:div w:id="313028222">
          <w:marLeft w:val="480"/>
          <w:marRight w:val="0"/>
          <w:marTop w:val="0"/>
          <w:marBottom w:val="0"/>
          <w:divBdr>
            <w:top w:val="none" w:sz="0" w:space="0" w:color="auto"/>
            <w:left w:val="none" w:sz="0" w:space="0" w:color="auto"/>
            <w:bottom w:val="none" w:sz="0" w:space="0" w:color="auto"/>
            <w:right w:val="none" w:sz="0" w:space="0" w:color="auto"/>
          </w:divBdr>
        </w:div>
        <w:div w:id="389353197">
          <w:marLeft w:val="480"/>
          <w:marRight w:val="0"/>
          <w:marTop w:val="0"/>
          <w:marBottom w:val="0"/>
          <w:divBdr>
            <w:top w:val="none" w:sz="0" w:space="0" w:color="auto"/>
            <w:left w:val="none" w:sz="0" w:space="0" w:color="auto"/>
            <w:bottom w:val="none" w:sz="0" w:space="0" w:color="auto"/>
            <w:right w:val="none" w:sz="0" w:space="0" w:color="auto"/>
          </w:divBdr>
        </w:div>
        <w:div w:id="571626917">
          <w:marLeft w:val="480"/>
          <w:marRight w:val="0"/>
          <w:marTop w:val="0"/>
          <w:marBottom w:val="0"/>
          <w:divBdr>
            <w:top w:val="none" w:sz="0" w:space="0" w:color="auto"/>
            <w:left w:val="none" w:sz="0" w:space="0" w:color="auto"/>
            <w:bottom w:val="none" w:sz="0" w:space="0" w:color="auto"/>
            <w:right w:val="none" w:sz="0" w:space="0" w:color="auto"/>
          </w:divBdr>
        </w:div>
        <w:div w:id="712848063">
          <w:marLeft w:val="480"/>
          <w:marRight w:val="0"/>
          <w:marTop w:val="0"/>
          <w:marBottom w:val="0"/>
          <w:divBdr>
            <w:top w:val="none" w:sz="0" w:space="0" w:color="auto"/>
            <w:left w:val="none" w:sz="0" w:space="0" w:color="auto"/>
            <w:bottom w:val="none" w:sz="0" w:space="0" w:color="auto"/>
            <w:right w:val="none" w:sz="0" w:space="0" w:color="auto"/>
          </w:divBdr>
        </w:div>
        <w:div w:id="743725509">
          <w:marLeft w:val="480"/>
          <w:marRight w:val="0"/>
          <w:marTop w:val="0"/>
          <w:marBottom w:val="0"/>
          <w:divBdr>
            <w:top w:val="none" w:sz="0" w:space="0" w:color="auto"/>
            <w:left w:val="none" w:sz="0" w:space="0" w:color="auto"/>
            <w:bottom w:val="none" w:sz="0" w:space="0" w:color="auto"/>
            <w:right w:val="none" w:sz="0" w:space="0" w:color="auto"/>
          </w:divBdr>
        </w:div>
        <w:div w:id="757795200">
          <w:marLeft w:val="480"/>
          <w:marRight w:val="0"/>
          <w:marTop w:val="0"/>
          <w:marBottom w:val="0"/>
          <w:divBdr>
            <w:top w:val="none" w:sz="0" w:space="0" w:color="auto"/>
            <w:left w:val="none" w:sz="0" w:space="0" w:color="auto"/>
            <w:bottom w:val="none" w:sz="0" w:space="0" w:color="auto"/>
            <w:right w:val="none" w:sz="0" w:space="0" w:color="auto"/>
          </w:divBdr>
        </w:div>
        <w:div w:id="809979204">
          <w:marLeft w:val="480"/>
          <w:marRight w:val="0"/>
          <w:marTop w:val="0"/>
          <w:marBottom w:val="0"/>
          <w:divBdr>
            <w:top w:val="none" w:sz="0" w:space="0" w:color="auto"/>
            <w:left w:val="none" w:sz="0" w:space="0" w:color="auto"/>
            <w:bottom w:val="none" w:sz="0" w:space="0" w:color="auto"/>
            <w:right w:val="none" w:sz="0" w:space="0" w:color="auto"/>
          </w:divBdr>
        </w:div>
        <w:div w:id="824784459">
          <w:marLeft w:val="480"/>
          <w:marRight w:val="0"/>
          <w:marTop w:val="0"/>
          <w:marBottom w:val="0"/>
          <w:divBdr>
            <w:top w:val="none" w:sz="0" w:space="0" w:color="auto"/>
            <w:left w:val="none" w:sz="0" w:space="0" w:color="auto"/>
            <w:bottom w:val="none" w:sz="0" w:space="0" w:color="auto"/>
            <w:right w:val="none" w:sz="0" w:space="0" w:color="auto"/>
          </w:divBdr>
        </w:div>
        <w:div w:id="830876351">
          <w:marLeft w:val="480"/>
          <w:marRight w:val="0"/>
          <w:marTop w:val="0"/>
          <w:marBottom w:val="0"/>
          <w:divBdr>
            <w:top w:val="none" w:sz="0" w:space="0" w:color="auto"/>
            <w:left w:val="none" w:sz="0" w:space="0" w:color="auto"/>
            <w:bottom w:val="none" w:sz="0" w:space="0" w:color="auto"/>
            <w:right w:val="none" w:sz="0" w:space="0" w:color="auto"/>
          </w:divBdr>
        </w:div>
        <w:div w:id="913122543">
          <w:marLeft w:val="480"/>
          <w:marRight w:val="0"/>
          <w:marTop w:val="0"/>
          <w:marBottom w:val="0"/>
          <w:divBdr>
            <w:top w:val="none" w:sz="0" w:space="0" w:color="auto"/>
            <w:left w:val="none" w:sz="0" w:space="0" w:color="auto"/>
            <w:bottom w:val="none" w:sz="0" w:space="0" w:color="auto"/>
            <w:right w:val="none" w:sz="0" w:space="0" w:color="auto"/>
          </w:divBdr>
        </w:div>
        <w:div w:id="915935806">
          <w:marLeft w:val="480"/>
          <w:marRight w:val="0"/>
          <w:marTop w:val="0"/>
          <w:marBottom w:val="0"/>
          <w:divBdr>
            <w:top w:val="none" w:sz="0" w:space="0" w:color="auto"/>
            <w:left w:val="none" w:sz="0" w:space="0" w:color="auto"/>
            <w:bottom w:val="none" w:sz="0" w:space="0" w:color="auto"/>
            <w:right w:val="none" w:sz="0" w:space="0" w:color="auto"/>
          </w:divBdr>
        </w:div>
        <w:div w:id="1097406663">
          <w:marLeft w:val="480"/>
          <w:marRight w:val="0"/>
          <w:marTop w:val="0"/>
          <w:marBottom w:val="0"/>
          <w:divBdr>
            <w:top w:val="none" w:sz="0" w:space="0" w:color="auto"/>
            <w:left w:val="none" w:sz="0" w:space="0" w:color="auto"/>
            <w:bottom w:val="none" w:sz="0" w:space="0" w:color="auto"/>
            <w:right w:val="none" w:sz="0" w:space="0" w:color="auto"/>
          </w:divBdr>
        </w:div>
        <w:div w:id="1138375287">
          <w:marLeft w:val="480"/>
          <w:marRight w:val="0"/>
          <w:marTop w:val="0"/>
          <w:marBottom w:val="0"/>
          <w:divBdr>
            <w:top w:val="none" w:sz="0" w:space="0" w:color="auto"/>
            <w:left w:val="none" w:sz="0" w:space="0" w:color="auto"/>
            <w:bottom w:val="none" w:sz="0" w:space="0" w:color="auto"/>
            <w:right w:val="none" w:sz="0" w:space="0" w:color="auto"/>
          </w:divBdr>
        </w:div>
        <w:div w:id="1180579789">
          <w:marLeft w:val="480"/>
          <w:marRight w:val="0"/>
          <w:marTop w:val="0"/>
          <w:marBottom w:val="0"/>
          <w:divBdr>
            <w:top w:val="none" w:sz="0" w:space="0" w:color="auto"/>
            <w:left w:val="none" w:sz="0" w:space="0" w:color="auto"/>
            <w:bottom w:val="none" w:sz="0" w:space="0" w:color="auto"/>
            <w:right w:val="none" w:sz="0" w:space="0" w:color="auto"/>
          </w:divBdr>
        </w:div>
        <w:div w:id="1322929492">
          <w:marLeft w:val="480"/>
          <w:marRight w:val="0"/>
          <w:marTop w:val="0"/>
          <w:marBottom w:val="0"/>
          <w:divBdr>
            <w:top w:val="none" w:sz="0" w:space="0" w:color="auto"/>
            <w:left w:val="none" w:sz="0" w:space="0" w:color="auto"/>
            <w:bottom w:val="none" w:sz="0" w:space="0" w:color="auto"/>
            <w:right w:val="none" w:sz="0" w:space="0" w:color="auto"/>
          </w:divBdr>
        </w:div>
        <w:div w:id="1411122390">
          <w:marLeft w:val="480"/>
          <w:marRight w:val="0"/>
          <w:marTop w:val="0"/>
          <w:marBottom w:val="0"/>
          <w:divBdr>
            <w:top w:val="none" w:sz="0" w:space="0" w:color="auto"/>
            <w:left w:val="none" w:sz="0" w:space="0" w:color="auto"/>
            <w:bottom w:val="none" w:sz="0" w:space="0" w:color="auto"/>
            <w:right w:val="none" w:sz="0" w:space="0" w:color="auto"/>
          </w:divBdr>
        </w:div>
        <w:div w:id="1519657291">
          <w:marLeft w:val="480"/>
          <w:marRight w:val="0"/>
          <w:marTop w:val="0"/>
          <w:marBottom w:val="0"/>
          <w:divBdr>
            <w:top w:val="none" w:sz="0" w:space="0" w:color="auto"/>
            <w:left w:val="none" w:sz="0" w:space="0" w:color="auto"/>
            <w:bottom w:val="none" w:sz="0" w:space="0" w:color="auto"/>
            <w:right w:val="none" w:sz="0" w:space="0" w:color="auto"/>
          </w:divBdr>
        </w:div>
        <w:div w:id="1749419072">
          <w:marLeft w:val="480"/>
          <w:marRight w:val="0"/>
          <w:marTop w:val="0"/>
          <w:marBottom w:val="0"/>
          <w:divBdr>
            <w:top w:val="none" w:sz="0" w:space="0" w:color="auto"/>
            <w:left w:val="none" w:sz="0" w:space="0" w:color="auto"/>
            <w:bottom w:val="none" w:sz="0" w:space="0" w:color="auto"/>
            <w:right w:val="none" w:sz="0" w:space="0" w:color="auto"/>
          </w:divBdr>
        </w:div>
        <w:div w:id="1794054143">
          <w:marLeft w:val="480"/>
          <w:marRight w:val="0"/>
          <w:marTop w:val="0"/>
          <w:marBottom w:val="0"/>
          <w:divBdr>
            <w:top w:val="none" w:sz="0" w:space="0" w:color="auto"/>
            <w:left w:val="none" w:sz="0" w:space="0" w:color="auto"/>
            <w:bottom w:val="none" w:sz="0" w:space="0" w:color="auto"/>
            <w:right w:val="none" w:sz="0" w:space="0" w:color="auto"/>
          </w:divBdr>
        </w:div>
      </w:divsChild>
    </w:div>
    <w:div w:id="744259392">
      <w:bodyDiv w:val="1"/>
      <w:marLeft w:val="0"/>
      <w:marRight w:val="0"/>
      <w:marTop w:val="0"/>
      <w:marBottom w:val="0"/>
      <w:divBdr>
        <w:top w:val="none" w:sz="0" w:space="0" w:color="auto"/>
        <w:left w:val="none" w:sz="0" w:space="0" w:color="auto"/>
        <w:bottom w:val="none" w:sz="0" w:space="0" w:color="auto"/>
        <w:right w:val="none" w:sz="0" w:space="0" w:color="auto"/>
      </w:divBdr>
    </w:div>
    <w:div w:id="745032324">
      <w:bodyDiv w:val="1"/>
      <w:marLeft w:val="0"/>
      <w:marRight w:val="0"/>
      <w:marTop w:val="0"/>
      <w:marBottom w:val="0"/>
      <w:divBdr>
        <w:top w:val="none" w:sz="0" w:space="0" w:color="auto"/>
        <w:left w:val="none" w:sz="0" w:space="0" w:color="auto"/>
        <w:bottom w:val="none" w:sz="0" w:space="0" w:color="auto"/>
        <w:right w:val="none" w:sz="0" w:space="0" w:color="auto"/>
      </w:divBdr>
    </w:div>
    <w:div w:id="745111253">
      <w:bodyDiv w:val="1"/>
      <w:marLeft w:val="0"/>
      <w:marRight w:val="0"/>
      <w:marTop w:val="0"/>
      <w:marBottom w:val="0"/>
      <w:divBdr>
        <w:top w:val="none" w:sz="0" w:space="0" w:color="auto"/>
        <w:left w:val="none" w:sz="0" w:space="0" w:color="auto"/>
        <w:bottom w:val="none" w:sz="0" w:space="0" w:color="auto"/>
        <w:right w:val="none" w:sz="0" w:space="0" w:color="auto"/>
      </w:divBdr>
    </w:div>
    <w:div w:id="745222750">
      <w:bodyDiv w:val="1"/>
      <w:marLeft w:val="0"/>
      <w:marRight w:val="0"/>
      <w:marTop w:val="0"/>
      <w:marBottom w:val="0"/>
      <w:divBdr>
        <w:top w:val="none" w:sz="0" w:space="0" w:color="auto"/>
        <w:left w:val="none" w:sz="0" w:space="0" w:color="auto"/>
        <w:bottom w:val="none" w:sz="0" w:space="0" w:color="auto"/>
        <w:right w:val="none" w:sz="0" w:space="0" w:color="auto"/>
      </w:divBdr>
    </w:div>
    <w:div w:id="745373568">
      <w:bodyDiv w:val="1"/>
      <w:marLeft w:val="0"/>
      <w:marRight w:val="0"/>
      <w:marTop w:val="0"/>
      <w:marBottom w:val="0"/>
      <w:divBdr>
        <w:top w:val="none" w:sz="0" w:space="0" w:color="auto"/>
        <w:left w:val="none" w:sz="0" w:space="0" w:color="auto"/>
        <w:bottom w:val="none" w:sz="0" w:space="0" w:color="auto"/>
        <w:right w:val="none" w:sz="0" w:space="0" w:color="auto"/>
      </w:divBdr>
    </w:div>
    <w:div w:id="745611761">
      <w:bodyDiv w:val="1"/>
      <w:marLeft w:val="0"/>
      <w:marRight w:val="0"/>
      <w:marTop w:val="0"/>
      <w:marBottom w:val="0"/>
      <w:divBdr>
        <w:top w:val="none" w:sz="0" w:space="0" w:color="auto"/>
        <w:left w:val="none" w:sz="0" w:space="0" w:color="auto"/>
        <w:bottom w:val="none" w:sz="0" w:space="0" w:color="auto"/>
        <w:right w:val="none" w:sz="0" w:space="0" w:color="auto"/>
      </w:divBdr>
    </w:div>
    <w:div w:id="745759445">
      <w:bodyDiv w:val="1"/>
      <w:marLeft w:val="0"/>
      <w:marRight w:val="0"/>
      <w:marTop w:val="0"/>
      <w:marBottom w:val="0"/>
      <w:divBdr>
        <w:top w:val="none" w:sz="0" w:space="0" w:color="auto"/>
        <w:left w:val="none" w:sz="0" w:space="0" w:color="auto"/>
        <w:bottom w:val="none" w:sz="0" w:space="0" w:color="auto"/>
        <w:right w:val="none" w:sz="0" w:space="0" w:color="auto"/>
      </w:divBdr>
    </w:div>
    <w:div w:id="745810750">
      <w:bodyDiv w:val="1"/>
      <w:marLeft w:val="0"/>
      <w:marRight w:val="0"/>
      <w:marTop w:val="0"/>
      <w:marBottom w:val="0"/>
      <w:divBdr>
        <w:top w:val="none" w:sz="0" w:space="0" w:color="auto"/>
        <w:left w:val="none" w:sz="0" w:space="0" w:color="auto"/>
        <w:bottom w:val="none" w:sz="0" w:space="0" w:color="auto"/>
        <w:right w:val="none" w:sz="0" w:space="0" w:color="auto"/>
      </w:divBdr>
    </w:div>
    <w:div w:id="745952540">
      <w:bodyDiv w:val="1"/>
      <w:marLeft w:val="0"/>
      <w:marRight w:val="0"/>
      <w:marTop w:val="0"/>
      <w:marBottom w:val="0"/>
      <w:divBdr>
        <w:top w:val="none" w:sz="0" w:space="0" w:color="auto"/>
        <w:left w:val="none" w:sz="0" w:space="0" w:color="auto"/>
        <w:bottom w:val="none" w:sz="0" w:space="0" w:color="auto"/>
        <w:right w:val="none" w:sz="0" w:space="0" w:color="auto"/>
      </w:divBdr>
    </w:div>
    <w:div w:id="746027904">
      <w:bodyDiv w:val="1"/>
      <w:marLeft w:val="0"/>
      <w:marRight w:val="0"/>
      <w:marTop w:val="0"/>
      <w:marBottom w:val="0"/>
      <w:divBdr>
        <w:top w:val="none" w:sz="0" w:space="0" w:color="auto"/>
        <w:left w:val="none" w:sz="0" w:space="0" w:color="auto"/>
        <w:bottom w:val="none" w:sz="0" w:space="0" w:color="auto"/>
        <w:right w:val="none" w:sz="0" w:space="0" w:color="auto"/>
      </w:divBdr>
      <w:divsChild>
        <w:div w:id="7174539">
          <w:marLeft w:val="480"/>
          <w:marRight w:val="0"/>
          <w:marTop w:val="0"/>
          <w:marBottom w:val="0"/>
          <w:divBdr>
            <w:top w:val="none" w:sz="0" w:space="0" w:color="auto"/>
            <w:left w:val="none" w:sz="0" w:space="0" w:color="auto"/>
            <w:bottom w:val="none" w:sz="0" w:space="0" w:color="auto"/>
            <w:right w:val="none" w:sz="0" w:space="0" w:color="auto"/>
          </w:divBdr>
        </w:div>
        <w:div w:id="45880832">
          <w:marLeft w:val="480"/>
          <w:marRight w:val="0"/>
          <w:marTop w:val="0"/>
          <w:marBottom w:val="0"/>
          <w:divBdr>
            <w:top w:val="none" w:sz="0" w:space="0" w:color="auto"/>
            <w:left w:val="none" w:sz="0" w:space="0" w:color="auto"/>
            <w:bottom w:val="none" w:sz="0" w:space="0" w:color="auto"/>
            <w:right w:val="none" w:sz="0" w:space="0" w:color="auto"/>
          </w:divBdr>
        </w:div>
        <w:div w:id="127553926">
          <w:marLeft w:val="480"/>
          <w:marRight w:val="0"/>
          <w:marTop w:val="0"/>
          <w:marBottom w:val="0"/>
          <w:divBdr>
            <w:top w:val="none" w:sz="0" w:space="0" w:color="auto"/>
            <w:left w:val="none" w:sz="0" w:space="0" w:color="auto"/>
            <w:bottom w:val="none" w:sz="0" w:space="0" w:color="auto"/>
            <w:right w:val="none" w:sz="0" w:space="0" w:color="auto"/>
          </w:divBdr>
        </w:div>
        <w:div w:id="251204579">
          <w:marLeft w:val="480"/>
          <w:marRight w:val="0"/>
          <w:marTop w:val="0"/>
          <w:marBottom w:val="0"/>
          <w:divBdr>
            <w:top w:val="none" w:sz="0" w:space="0" w:color="auto"/>
            <w:left w:val="none" w:sz="0" w:space="0" w:color="auto"/>
            <w:bottom w:val="none" w:sz="0" w:space="0" w:color="auto"/>
            <w:right w:val="none" w:sz="0" w:space="0" w:color="auto"/>
          </w:divBdr>
        </w:div>
        <w:div w:id="278221612">
          <w:marLeft w:val="480"/>
          <w:marRight w:val="0"/>
          <w:marTop w:val="0"/>
          <w:marBottom w:val="0"/>
          <w:divBdr>
            <w:top w:val="none" w:sz="0" w:space="0" w:color="auto"/>
            <w:left w:val="none" w:sz="0" w:space="0" w:color="auto"/>
            <w:bottom w:val="none" w:sz="0" w:space="0" w:color="auto"/>
            <w:right w:val="none" w:sz="0" w:space="0" w:color="auto"/>
          </w:divBdr>
        </w:div>
        <w:div w:id="317610102">
          <w:marLeft w:val="480"/>
          <w:marRight w:val="0"/>
          <w:marTop w:val="0"/>
          <w:marBottom w:val="0"/>
          <w:divBdr>
            <w:top w:val="none" w:sz="0" w:space="0" w:color="auto"/>
            <w:left w:val="none" w:sz="0" w:space="0" w:color="auto"/>
            <w:bottom w:val="none" w:sz="0" w:space="0" w:color="auto"/>
            <w:right w:val="none" w:sz="0" w:space="0" w:color="auto"/>
          </w:divBdr>
        </w:div>
        <w:div w:id="328798136">
          <w:marLeft w:val="480"/>
          <w:marRight w:val="0"/>
          <w:marTop w:val="0"/>
          <w:marBottom w:val="0"/>
          <w:divBdr>
            <w:top w:val="none" w:sz="0" w:space="0" w:color="auto"/>
            <w:left w:val="none" w:sz="0" w:space="0" w:color="auto"/>
            <w:bottom w:val="none" w:sz="0" w:space="0" w:color="auto"/>
            <w:right w:val="none" w:sz="0" w:space="0" w:color="auto"/>
          </w:divBdr>
        </w:div>
        <w:div w:id="366687491">
          <w:marLeft w:val="480"/>
          <w:marRight w:val="0"/>
          <w:marTop w:val="0"/>
          <w:marBottom w:val="0"/>
          <w:divBdr>
            <w:top w:val="none" w:sz="0" w:space="0" w:color="auto"/>
            <w:left w:val="none" w:sz="0" w:space="0" w:color="auto"/>
            <w:bottom w:val="none" w:sz="0" w:space="0" w:color="auto"/>
            <w:right w:val="none" w:sz="0" w:space="0" w:color="auto"/>
          </w:divBdr>
        </w:div>
        <w:div w:id="544871091">
          <w:marLeft w:val="480"/>
          <w:marRight w:val="0"/>
          <w:marTop w:val="0"/>
          <w:marBottom w:val="0"/>
          <w:divBdr>
            <w:top w:val="none" w:sz="0" w:space="0" w:color="auto"/>
            <w:left w:val="none" w:sz="0" w:space="0" w:color="auto"/>
            <w:bottom w:val="none" w:sz="0" w:space="0" w:color="auto"/>
            <w:right w:val="none" w:sz="0" w:space="0" w:color="auto"/>
          </w:divBdr>
        </w:div>
        <w:div w:id="626082579">
          <w:marLeft w:val="480"/>
          <w:marRight w:val="0"/>
          <w:marTop w:val="0"/>
          <w:marBottom w:val="0"/>
          <w:divBdr>
            <w:top w:val="none" w:sz="0" w:space="0" w:color="auto"/>
            <w:left w:val="none" w:sz="0" w:space="0" w:color="auto"/>
            <w:bottom w:val="none" w:sz="0" w:space="0" w:color="auto"/>
            <w:right w:val="none" w:sz="0" w:space="0" w:color="auto"/>
          </w:divBdr>
        </w:div>
        <w:div w:id="844828841">
          <w:marLeft w:val="480"/>
          <w:marRight w:val="0"/>
          <w:marTop w:val="0"/>
          <w:marBottom w:val="0"/>
          <w:divBdr>
            <w:top w:val="none" w:sz="0" w:space="0" w:color="auto"/>
            <w:left w:val="none" w:sz="0" w:space="0" w:color="auto"/>
            <w:bottom w:val="none" w:sz="0" w:space="0" w:color="auto"/>
            <w:right w:val="none" w:sz="0" w:space="0" w:color="auto"/>
          </w:divBdr>
        </w:div>
        <w:div w:id="848566223">
          <w:marLeft w:val="480"/>
          <w:marRight w:val="0"/>
          <w:marTop w:val="0"/>
          <w:marBottom w:val="0"/>
          <w:divBdr>
            <w:top w:val="none" w:sz="0" w:space="0" w:color="auto"/>
            <w:left w:val="none" w:sz="0" w:space="0" w:color="auto"/>
            <w:bottom w:val="none" w:sz="0" w:space="0" w:color="auto"/>
            <w:right w:val="none" w:sz="0" w:space="0" w:color="auto"/>
          </w:divBdr>
        </w:div>
        <w:div w:id="850484928">
          <w:marLeft w:val="480"/>
          <w:marRight w:val="0"/>
          <w:marTop w:val="0"/>
          <w:marBottom w:val="0"/>
          <w:divBdr>
            <w:top w:val="none" w:sz="0" w:space="0" w:color="auto"/>
            <w:left w:val="none" w:sz="0" w:space="0" w:color="auto"/>
            <w:bottom w:val="none" w:sz="0" w:space="0" w:color="auto"/>
            <w:right w:val="none" w:sz="0" w:space="0" w:color="auto"/>
          </w:divBdr>
        </w:div>
        <w:div w:id="874662194">
          <w:marLeft w:val="480"/>
          <w:marRight w:val="0"/>
          <w:marTop w:val="0"/>
          <w:marBottom w:val="0"/>
          <w:divBdr>
            <w:top w:val="none" w:sz="0" w:space="0" w:color="auto"/>
            <w:left w:val="none" w:sz="0" w:space="0" w:color="auto"/>
            <w:bottom w:val="none" w:sz="0" w:space="0" w:color="auto"/>
            <w:right w:val="none" w:sz="0" w:space="0" w:color="auto"/>
          </w:divBdr>
        </w:div>
        <w:div w:id="905606595">
          <w:marLeft w:val="480"/>
          <w:marRight w:val="0"/>
          <w:marTop w:val="0"/>
          <w:marBottom w:val="0"/>
          <w:divBdr>
            <w:top w:val="none" w:sz="0" w:space="0" w:color="auto"/>
            <w:left w:val="none" w:sz="0" w:space="0" w:color="auto"/>
            <w:bottom w:val="none" w:sz="0" w:space="0" w:color="auto"/>
            <w:right w:val="none" w:sz="0" w:space="0" w:color="auto"/>
          </w:divBdr>
        </w:div>
        <w:div w:id="944845372">
          <w:marLeft w:val="480"/>
          <w:marRight w:val="0"/>
          <w:marTop w:val="0"/>
          <w:marBottom w:val="0"/>
          <w:divBdr>
            <w:top w:val="none" w:sz="0" w:space="0" w:color="auto"/>
            <w:left w:val="none" w:sz="0" w:space="0" w:color="auto"/>
            <w:bottom w:val="none" w:sz="0" w:space="0" w:color="auto"/>
            <w:right w:val="none" w:sz="0" w:space="0" w:color="auto"/>
          </w:divBdr>
        </w:div>
        <w:div w:id="962466421">
          <w:marLeft w:val="480"/>
          <w:marRight w:val="0"/>
          <w:marTop w:val="0"/>
          <w:marBottom w:val="0"/>
          <w:divBdr>
            <w:top w:val="none" w:sz="0" w:space="0" w:color="auto"/>
            <w:left w:val="none" w:sz="0" w:space="0" w:color="auto"/>
            <w:bottom w:val="none" w:sz="0" w:space="0" w:color="auto"/>
            <w:right w:val="none" w:sz="0" w:space="0" w:color="auto"/>
          </w:divBdr>
        </w:div>
        <w:div w:id="976183555">
          <w:marLeft w:val="480"/>
          <w:marRight w:val="0"/>
          <w:marTop w:val="0"/>
          <w:marBottom w:val="0"/>
          <w:divBdr>
            <w:top w:val="none" w:sz="0" w:space="0" w:color="auto"/>
            <w:left w:val="none" w:sz="0" w:space="0" w:color="auto"/>
            <w:bottom w:val="none" w:sz="0" w:space="0" w:color="auto"/>
            <w:right w:val="none" w:sz="0" w:space="0" w:color="auto"/>
          </w:divBdr>
        </w:div>
        <w:div w:id="1063138646">
          <w:marLeft w:val="480"/>
          <w:marRight w:val="0"/>
          <w:marTop w:val="0"/>
          <w:marBottom w:val="0"/>
          <w:divBdr>
            <w:top w:val="none" w:sz="0" w:space="0" w:color="auto"/>
            <w:left w:val="none" w:sz="0" w:space="0" w:color="auto"/>
            <w:bottom w:val="none" w:sz="0" w:space="0" w:color="auto"/>
            <w:right w:val="none" w:sz="0" w:space="0" w:color="auto"/>
          </w:divBdr>
        </w:div>
        <w:div w:id="1080448699">
          <w:marLeft w:val="480"/>
          <w:marRight w:val="0"/>
          <w:marTop w:val="0"/>
          <w:marBottom w:val="0"/>
          <w:divBdr>
            <w:top w:val="none" w:sz="0" w:space="0" w:color="auto"/>
            <w:left w:val="none" w:sz="0" w:space="0" w:color="auto"/>
            <w:bottom w:val="none" w:sz="0" w:space="0" w:color="auto"/>
            <w:right w:val="none" w:sz="0" w:space="0" w:color="auto"/>
          </w:divBdr>
        </w:div>
        <w:div w:id="1172767830">
          <w:marLeft w:val="480"/>
          <w:marRight w:val="0"/>
          <w:marTop w:val="0"/>
          <w:marBottom w:val="0"/>
          <w:divBdr>
            <w:top w:val="none" w:sz="0" w:space="0" w:color="auto"/>
            <w:left w:val="none" w:sz="0" w:space="0" w:color="auto"/>
            <w:bottom w:val="none" w:sz="0" w:space="0" w:color="auto"/>
            <w:right w:val="none" w:sz="0" w:space="0" w:color="auto"/>
          </w:divBdr>
        </w:div>
        <w:div w:id="1177116542">
          <w:marLeft w:val="480"/>
          <w:marRight w:val="0"/>
          <w:marTop w:val="0"/>
          <w:marBottom w:val="0"/>
          <w:divBdr>
            <w:top w:val="none" w:sz="0" w:space="0" w:color="auto"/>
            <w:left w:val="none" w:sz="0" w:space="0" w:color="auto"/>
            <w:bottom w:val="none" w:sz="0" w:space="0" w:color="auto"/>
            <w:right w:val="none" w:sz="0" w:space="0" w:color="auto"/>
          </w:divBdr>
        </w:div>
        <w:div w:id="1218466790">
          <w:marLeft w:val="480"/>
          <w:marRight w:val="0"/>
          <w:marTop w:val="0"/>
          <w:marBottom w:val="0"/>
          <w:divBdr>
            <w:top w:val="none" w:sz="0" w:space="0" w:color="auto"/>
            <w:left w:val="none" w:sz="0" w:space="0" w:color="auto"/>
            <w:bottom w:val="none" w:sz="0" w:space="0" w:color="auto"/>
            <w:right w:val="none" w:sz="0" w:space="0" w:color="auto"/>
          </w:divBdr>
        </w:div>
        <w:div w:id="1374618825">
          <w:marLeft w:val="480"/>
          <w:marRight w:val="0"/>
          <w:marTop w:val="0"/>
          <w:marBottom w:val="0"/>
          <w:divBdr>
            <w:top w:val="none" w:sz="0" w:space="0" w:color="auto"/>
            <w:left w:val="none" w:sz="0" w:space="0" w:color="auto"/>
            <w:bottom w:val="none" w:sz="0" w:space="0" w:color="auto"/>
            <w:right w:val="none" w:sz="0" w:space="0" w:color="auto"/>
          </w:divBdr>
        </w:div>
        <w:div w:id="1482379586">
          <w:marLeft w:val="480"/>
          <w:marRight w:val="0"/>
          <w:marTop w:val="0"/>
          <w:marBottom w:val="0"/>
          <w:divBdr>
            <w:top w:val="none" w:sz="0" w:space="0" w:color="auto"/>
            <w:left w:val="none" w:sz="0" w:space="0" w:color="auto"/>
            <w:bottom w:val="none" w:sz="0" w:space="0" w:color="auto"/>
            <w:right w:val="none" w:sz="0" w:space="0" w:color="auto"/>
          </w:divBdr>
        </w:div>
        <w:div w:id="1574776460">
          <w:marLeft w:val="480"/>
          <w:marRight w:val="0"/>
          <w:marTop w:val="0"/>
          <w:marBottom w:val="0"/>
          <w:divBdr>
            <w:top w:val="none" w:sz="0" w:space="0" w:color="auto"/>
            <w:left w:val="none" w:sz="0" w:space="0" w:color="auto"/>
            <w:bottom w:val="none" w:sz="0" w:space="0" w:color="auto"/>
            <w:right w:val="none" w:sz="0" w:space="0" w:color="auto"/>
          </w:divBdr>
        </w:div>
        <w:div w:id="1622102457">
          <w:marLeft w:val="480"/>
          <w:marRight w:val="0"/>
          <w:marTop w:val="0"/>
          <w:marBottom w:val="0"/>
          <w:divBdr>
            <w:top w:val="none" w:sz="0" w:space="0" w:color="auto"/>
            <w:left w:val="none" w:sz="0" w:space="0" w:color="auto"/>
            <w:bottom w:val="none" w:sz="0" w:space="0" w:color="auto"/>
            <w:right w:val="none" w:sz="0" w:space="0" w:color="auto"/>
          </w:divBdr>
        </w:div>
        <w:div w:id="1656566663">
          <w:marLeft w:val="480"/>
          <w:marRight w:val="0"/>
          <w:marTop w:val="0"/>
          <w:marBottom w:val="0"/>
          <w:divBdr>
            <w:top w:val="none" w:sz="0" w:space="0" w:color="auto"/>
            <w:left w:val="none" w:sz="0" w:space="0" w:color="auto"/>
            <w:bottom w:val="none" w:sz="0" w:space="0" w:color="auto"/>
            <w:right w:val="none" w:sz="0" w:space="0" w:color="auto"/>
          </w:divBdr>
        </w:div>
        <w:div w:id="1725248387">
          <w:marLeft w:val="480"/>
          <w:marRight w:val="0"/>
          <w:marTop w:val="0"/>
          <w:marBottom w:val="0"/>
          <w:divBdr>
            <w:top w:val="none" w:sz="0" w:space="0" w:color="auto"/>
            <w:left w:val="none" w:sz="0" w:space="0" w:color="auto"/>
            <w:bottom w:val="none" w:sz="0" w:space="0" w:color="auto"/>
            <w:right w:val="none" w:sz="0" w:space="0" w:color="auto"/>
          </w:divBdr>
        </w:div>
        <w:div w:id="1818374416">
          <w:marLeft w:val="480"/>
          <w:marRight w:val="0"/>
          <w:marTop w:val="0"/>
          <w:marBottom w:val="0"/>
          <w:divBdr>
            <w:top w:val="none" w:sz="0" w:space="0" w:color="auto"/>
            <w:left w:val="none" w:sz="0" w:space="0" w:color="auto"/>
            <w:bottom w:val="none" w:sz="0" w:space="0" w:color="auto"/>
            <w:right w:val="none" w:sz="0" w:space="0" w:color="auto"/>
          </w:divBdr>
        </w:div>
        <w:div w:id="1837109254">
          <w:marLeft w:val="480"/>
          <w:marRight w:val="0"/>
          <w:marTop w:val="0"/>
          <w:marBottom w:val="0"/>
          <w:divBdr>
            <w:top w:val="none" w:sz="0" w:space="0" w:color="auto"/>
            <w:left w:val="none" w:sz="0" w:space="0" w:color="auto"/>
            <w:bottom w:val="none" w:sz="0" w:space="0" w:color="auto"/>
            <w:right w:val="none" w:sz="0" w:space="0" w:color="auto"/>
          </w:divBdr>
        </w:div>
        <w:div w:id="1870491940">
          <w:marLeft w:val="480"/>
          <w:marRight w:val="0"/>
          <w:marTop w:val="0"/>
          <w:marBottom w:val="0"/>
          <w:divBdr>
            <w:top w:val="none" w:sz="0" w:space="0" w:color="auto"/>
            <w:left w:val="none" w:sz="0" w:space="0" w:color="auto"/>
            <w:bottom w:val="none" w:sz="0" w:space="0" w:color="auto"/>
            <w:right w:val="none" w:sz="0" w:space="0" w:color="auto"/>
          </w:divBdr>
        </w:div>
        <w:div w:id="1893301663">
          <w:marLeft w:val="480"/>
          <w:marRight w:val="0"/>
          <w:marTop w:val="0"/>
          <w:marBottom w:val="0"/>
          <w:divBdr>
            <w:top w:val="none" w:sz="0" w:space="0" w:color="auto"/>
            <w:left w:val="none" w:sz="0" w:space="0" w:color="auto"/>
            <w:bottom w:val="none" w:sz="0" w:space="0" w:color="auto"/>
            <w:right w:val="none" w:sz="0" w:space="0" w:color="auto"/>
          </w:divBdr>
        </w:div>
        <w:div w:id="1911191070">
          <w:marLeft w:val="480"/>
          <w:marRight w:val="0"/>
          <w:marTop w:val="0"/>
          <w:marBottom w:val="0"/>
          <w:divBdr>
            <w:top w:val="none" w:sz="0" w:space="0" w:color="auto"/>
            <w:left w:val="none" w:sz="0" w:space="0" w:color="auto"/>
            <w:bottom w:val="none" w:sz="0" w:space="0" w:color="auto"/>
            <w:right w:val="none" w:sz="0" w:space="0" w:color="auto"/>
          </w:divBdr>
        </w:div>
        <w:div w:id="1912932378">
          <w:marLeft w:val="480"/>
          <w:marRight w:val="0"/>
          <w:marTop w:val="0"/>
          <w:marBottom w:val="0"/>
          <w:divBdr>
            <w:top w:val="none" w:sz="0" w:space="0" w:color="auto"/>
            <w:left w:val="none" w:sz="0" w:space="0" w:color="auto"/>
            <w:bottom w:val="none" w:sz="0" w:space="0" w:color="auto"/>
            <w:right w:val="none" w:sz="0" w:space="0" w:color="auto"/>
          </w:divBdr>
        </w:div>
      </w:divsChild>
    </w:div>
    <w:div w:id="746154666">
      <w:bodyDiv w:val="1"/>
      <w:marLeft w:val="0"/>
      <w:marRight w:val="0"/>
      <w:marTop w:val="0"/>
      <w:marBottom w:val="0"/>
      <w:divBdr>
        <w:top w:val="none" w:sz="0" w:space="0" w:color="auto"/>
        <w:left w:val="none" w:sz="0" w:space="0" w:color="auto"/>
        <w:bottom w:val="none" w:sz="0" w:space="0" w:color="auto"/>
        <w:right w:val="none" w:sz="0" w:space="0" w:color="auto"/>
      </w:divBdr>
    </w:div>
    <w:div w:id="746342897">
      <w:bodyDiv w:val="1"/>
      <w:marLeft w:val="0"/>
      <w:marRight w:val="0"/>
      <w:marTop w:val="0"/>
      <w:marBottom w:val="0"/>
      <w:divBdr>
        <w:top w:val="none" w:sz="0" w:space="0" w:color="auto"/>
        <w:left w:val="none" w:sz="0" w:space="0" w:color="auto"/>
        <w:bottom w:val="none" w:sz="0" w:space="0" w:color="auto"/>
        <w:right w:val="none" w:sz="0" w:space="0" w:color="auto"/>
      </w:divBdr>
    </w:div>
    <w:div w:id="746533003">
      <w:bodyDiv w:val="1"/>
      <w:marLeft w:val="0"/>
      <w:marRight w:val="0"/>
      <w:marTop w:val="0"/>
      <w:marBottom w:val="0"/>
      <w:divBdr>
        <w:top w:val="none" w:sz="0" w:space="0" w:color="auto"/>
        <w:left w:val="none" w:sz="0" w:space="0" w:color="auto"/>
        <w:bottom w:val="none" w:sz="0" w:space="0" w:color="auto"/>
        <w:right w:val="none" w:sz="0" w:space="0" w:color="auto"/>
      </w:divBdr>
    </w:div>
    <w:div w:id="746657043">
      <w:bodyDiv w:val="1"/>
      <w:marLeft w:val="0"/>
      <w:marRight w:val="0"/>
      <w:marTop w:val="0"/>
      <w:marBottom w:val="0"/>
      <w:divBdr>
        <w:top w:val="none" w:sz="0" w:space="0" w:color="auto"/>
        <w:left w:val="none" w:sz="0" w:space="0" w:color="auto"/>
        <w:bottom w:val="none" w:sz="0" w:space="0" w:color="auto"/>
        <w:right w:val="none" w:sz="0" w:space="0" w:color="auto"/>
      </w:divBdr>
    </w:div>
    <w:div w:id="746877527">
      <w:bodyDiv w:val="1"/>
      <w:marLeft w:val="0"/>
      <w:marRight w:val="0"/>
      <w:marTop w:val="0"/>
      <w:marBottom w:val="0"/>
      <w:divBdr>
        <w:top w:val="none" w:sz="0" w:space="0" w:color="auto"/>
        <w:left w:val="none" w:sz="0" w:space="0" w:color="auto"/>
        <w:bottom w:val="none" w:sz="0" w:space="0" w:color="auto"/>
        <w:right w:val="none" w:sz="0" w:space="0" w:color="auto"/>
      </w:divBdr>
    </w:div>
    <w:div w:id="746995757">
      <w:bodyDiv w:val="1"/>
      <w:marLeft w:val="0"/>
      <w:marRight w:val="0"/>
      <w:marTop w:val="0"/>
      <w:marBottom w:val="0"/>
      <w:divBdr>
        <w:top w:val="none" w:sz="0" w:space="0" w:color="auto"/>
        <w:left w:val="none" w:sz="0" w:space="0" w:color="auto"/>
        <w:bottom w:val="none" w:sz="0" w:space="0" w:color="auto"/>
        <w:right w:val="none" w:sz="0" w:space="0" w:color="auto"/>
      </w:divBdr>
    </w:div>
    <w:div w:id="747073056">
      <w:bodyDiv w:val="1"/>
      <w:marLeft w:val="0"/>
      <w:marRight w:val="0"/>
      <w:marTop w:val="0"/>
      <w:marBottom w:val="0"/>
      <w:divBdr>
        <w:top w:val="none" w:sz="0" w:space="0" w:color="auto"/>
        <w:left w:val="none" w:sz="0" w:space="0" w:color="auto"/>
        <w:bottom w:val="none" w:sz="0" w:space="0" w:color="auto"/>
        <w:right w:val="none" w:sz="0" w:space="0" w:color="auto"/>
      </w:divBdr>
    </w:div>
    <w:div w:id="747116190">
      <w:bodyDiv w:val="1"/>
      <w:marLeft w:val="0"/>
      <w:marRight w:val="0"/>
      <w:marTop w:val="0"/>
      <w:marBottom w:val="0"/>
      <w:divBdr>
        <w:top w:val="none" w:sz="0" w:space="0" w:color="auto"/>
        <w:left w:val="none" w:sz="0" w:space="0" w:color="auto"/>
        <w:bottom w:val="none" w:sz="0" w:space="0" w:color="auto"/>
        <w:right w:val="none" w:sz="0" w:space="0" w:color="auto"/>
      </w:divBdr>
    </w:div>
    <w:div w:id="747264395">
      <w:bodyDiv w:val="1"/>
      <w:marLeft w:val="0"/>
      <w:marRight w:val="0"/>
      <w:marTop w:val="0"/>
      <w:marBottom w:val="0"/>
      <w:divBdr>
        <w:top w:val="none" w:sz="0" w:space="0" w:color="auto"/>
        <w:left w:val="none" w:sz="0" w:space="0" w:color="auto"/>
        <w:bottom w:val="none" w:sz="0" w:space="0" w:color="auto"/>
        <w:right w:val="none" w:sz="0" w:space="0" w:color="auto"/>
      </w:divBdr>
    </w:div>
    <w:div w:id="747313946">
      <w:bodyDiv w:val="1"/>
      <w:marLeft w:val="0"/>
      <w:marRight w:val="0"/>
      <w:marTop w:val="0"/>
      <w:marBottom w:val="0"/>
      <w:divBdr>
        <w:top w:val="none" w:sz="0" w:space="0" w:color="auto"/>
        <w:left w:val="none" w:sz="0" w:space="0" w:color="auto"/>
        <w:bottom w:val="none" w:sz="0" w:space="0" w:color="auto"/>
        <w:right w:val="none" w:sz="0" w:space="0" w:color="auto"/>
      </w:divBdr>
    </w:div>
    <w:div w:id="747768784">
      <w:bodyDiv w:val="1"/>
      <w:marLeft w:val="0"/>
      <w:marRight w:val="0"/>
      <w:marTop w:val="0"/>
      <w:marBottom w:val="0"/>
      <w:divBdr>
        <w:top w:val="none" w:sz="0" w:space="0" w:color="auto"/>
        <w:left w:val="none" w:sz="0" w:space="0" w:color="auto"/>
        <w:bottom w:val="none" w:sz="0" w:space="0" w:color="auto"/>
        <w:right w:val="none" w:sz="0" w:space="0" w:color="auto"/>
      </w:divBdr>
    </w:div>
    <w:div w:id="747919535">
      <w:bodyDiv w:val="1"/>
      <w:marLeft w:val="0"/>
      <w:marRight w:val="0"/>
      <w:marTop w:val="0"/>
      <w:marBottom w:val="0"/>
      <w:divBdr>
        <w:top w:val="none" w:sz="0" w:space="0" w:color="auto"/>
        <w:left w:val="none" w:sz="0" w:space="0" w:color="auto"/>
        <w:bottom w:val="none" w:sz="0" w:space="0" w:color="auto"/>
        <w:right w:val="none" w:sz="0" w:space="0" w:color="auto"/>
      </w:divBdr>
    </w:div>
    <w:div w:id="748043371">
      <w:bodyDiv w:val="1"/>
      <w:marLeft w:val="0"/>
      <w:marRight w:val="0"/>
      <w:marTop w:val="0"/>
      <w:marBottom w:val="0"/>
      <w:divBdr>
        <w:top w:val="none" w:sz="0" w:space="0" w:color="auto"/>
        <w:left w:val="none" w:sz="0" w:space="0" w:color="auto"/>
        <w:bottom w:val="none" w:sz="0" w:space="0" w:color="auto"/>
        <w:right w:val="none" w:sz="0" w:space="0" w:color="auto"/>
      </w:divBdr>
    </w:div>
    <w:div w:id="748186826">
      <w:bodyDiv w:val="1"/>
      <w:marLeft w:val="0"/>
      <w:marRight w:val="0"/>
      <w:marTop w:val="0"/>
      <w:marBottom w:val="0"/>
      <w:divBdr>
        <w:top w:val="none" w:sz="0" w:space="0" w:color="auto"/>
        <w:left w:val="none" w:sz="0" w:space="0" w:color="auto"/>
        <w:bottom w:val="none" w:sz="0" w:space="0" w:color="auto"/>
        <w:right w:val="none" w:sz="0" w:space="0" w:color="auto"/>
      </w:divBdr>
    </w:div>
    <w:div w:id="748233012">
      <w:bodyDiv w:val="1"/>
      <w:marLeft w:val="0"/>
      <w:marRight w:val="0"/>
      <w:marTop w:val="0"/>
      <w:marBottom w:val="0"/>
      <w:divBdr>
        <w:top w:val="none" w:sz="0" w:space="0" w:color="auto"/>
        <w:left w:val="none" w:sz="0" w:space="0" w:color="auto"/>
        <w:bottom w:val="none" w:sz="0" w:space="0" w:color="auto"/>
        <w:right w:val="none" w:sz="0" w:space="0" w:color="auto"/>
      </w:divBdr>
    </w:div>
    <w:div w:id="748233490">
      <w:bodyDiv w:val="1"/>
      <w:marLeft w:val="0"/>
      <w:marRight w:val="0"/>
      <w:marTop w:val="0"/>
      <w:marBottom w:val="0"/>
      <w:divBdr>
        <w:top w:val="none" w:sz="0" w:space="0" w:color="auto"/>
        <w:left w:val="none" w:sz="0" w:space="0" w:color="auto"/>
        <w:bottom w:val="none" w:sz="0" w:space="0" w:color="auto"/>
        <w:right w:val="none" w:sz="0" w:space="0" w:color="auto"/>
      </w:divBdr>
    </w:div>
    <w:div w:id="748237415">
      <w:bodyDiv w:val="1"/>
      <w:marLeft w:val="0"/>
      <w:marRight w:val="0"/>
      <w:marTop w:val="0"/>
      <w:marBottom w:val="0"/>
      <w:divBdr>
        <w:top w:val="none" w:sz="0" w:space="0" w:color="auto"/>
        <w:left w:val="none" w:sz="0" w:space="0" w:color="auto"/>
        <w:bottom w:val="none" w:sz="0" w:space="0" w:color="auto"/>
        <w:right w:val="none" w:sz="0" w:space="0" w:color="auto"/>
      </w:divBdr>
    </w:div>
    <w:div w:id="748423606">
      <w:bodyDiv w:val="1"/>
      <w:marLeft w:val="0"/>
      <w:marRight w:val="0"/>
      <w:marTop w:val="0"/>
      <w:marBottom w:val="0"/>
      <w:divBdr>
        <w:top w:val="none" w:sz="0" w:space="0" w:color="auto"/>
        <w:left w:val="none" w:sz="0" w:space="0" w:color="auto"/>
        <w:bottom w:val="none" w:sz="0" w:space="0" w:color="auto"/>
        <w:right w:val="none" w:sz="0" w:space="0" w:color="auto"/>
      </w:divBdr>
    </w:div>
    <w:div w:id="749235509">
      <w:bodyDiv w:val="1"/>
      <w:marLeft w:val="0"/>
      <w:marRight w:val="0"/>
      <w:marTop w:val="0"/>
      <w:marBottom w:val="0"/>
      <w:divBdr>
        <w:top w:val="none" w:sz="0" w:space="0" w:color="auto"/>
        <w:left w:val="none" w:sz="0" w:space="0" w:color="auto"/>
        <w:bottom w:val="none" w:sz="0" w:space="0" w:color="auto"/>
        <w:right w:val="none" w:sz="0" w:space="0" w:color="auto"/>
      </w:divBdr>
    </w:div>
    <w:div w:id="749427315">
      <w:bodyDiv w:val="1"/>
      <w:marLeft w:val="0"/>
      <w:marRight w:val="0"/>
      <w:marTop w:val="0"/>
      <w:marBottom w:val="0"/>
      <w:divBdr>
        <w:top w:val="none" w:sz="0" w:space="0" w:color="auto"/>
        <w:left w:val="none" w:sz="0" w:space="0" w:color="auto"/>
        <w:bottom w:val="none" w:sz="0" w:space="0" w:color="auto"/>
        <w:right w:val="none" w:sz="0" w:space="0" w:color="auto"/>
      </w:divBdr>
    </w:div>
    <w:div w:id="749884870">
      <w:bodyDiv w:val="1"/>
      <w:marLeft w:val="0"/>
      <w:marRight w:val="0"/>
      <w:marTop w:val="0"/>
      <w:marBottom w:val="0"/>
      <w:divBdr>
        <w:top w:val="none" w:sz="0" w:space="0" w:color="auto"/>
        <w:left w:val="none" w:sz="0" w:space="0" w:color="auto"/>
        <w:bottom w:val="none" w:sz="0" w:space="0" w:color="auto"/>
        <w:right w:val="none" w:sz="0" w:space="0" w:color="auto"/>
      </w:divBdr>
    </w:div>
    <w:div w:id="750004897">
      <w:bodyDiv w:val="1"/>
      <w:marLeft w:val="0"/>
      <w:marRight w:val="0"/>
      <w:marTop w:val="0"/>
      <w:marBottom w:val="0"/>
      <w:divBdr>
        <w:top w:val="none" w:sz="0" w:space="0" w:color="auto"/>
        <w:left w:val="none" w:sz="0" w:space="0" w:color="auto"/>
        <w:bottom w:val="none" w:sz="0" w:space="0" w:color="auto"/>
        <w:right w:val="none" w:sz="0" w:space="0" w:color="auto"/>
      </w:divBdr>
    </w:div>
    <w:div w:id="750468663">
      <w:bodyDiv w:val="1"/>
      <w:marLeft w:val="0"/>
      <w:marRight w:val="0"/>
      <w:marTop w:val="0"/>
      <w:marBottom w:val="0"/>
      <w:divBdr>
        <w:top w:val="none" w:sz="0" w:space="0" w:color="auto"/>
        <w:left w:val="none" w:sz="0" w:space="0" w:color="auto"/>
        <w:bottom w:val="none" w:sz="0" w:space="0" w:color="auto"/>
        <w:right w:val="none" w:sz="0" w:space="0" w:color="auto"/>
      </w:divBdr>
    </w:div>
    <w:div w:id="750545226">
      <w:bodyDiv w:val="1"/>
      <w:marLeft w:val="0"/>
      <w:marRight w:val="0"/>
      <w:marTop w:val="0"/>
      <w:marBottom w:val="0"/>
      <w:divBdr>
        <w:top w:val="none" w:sz="0" w:space="0" w:color="auto"/>
        <w:left w:val="none" w:sz="0" w:space="0" w:color="auto"/>
        <w:bottom w:val="none" w:sz="0" w:space="0" w:color="auto"/>
        <w:right w:val="none" w:sz="0" w:space="0" w:color="auto"/>
      </w:divBdr>
    </w:div>
    <w:div w:id="750811177">
      <w:bodyDiv w:val="1"/>
      <w:marLeft w:val="0"/>
      <w:marRight w:val="0"/>
      <w:marTop w:val="0"/>
      <w:marBottom w:val="0"/>
      <w:divBdr>
        <w:top w:val="none" w:sz="0" w:space="0" w:color="auto"/>
        <w:left w:val="none" w:sz="0" w:space="0" w:color="auto"/>
        <w:bottom w:val="none" w:sz="0" w:space="0" w:color="auto"/>
        <w:right w:val="none" w:sz="0" w:space="0" w:color="auto"/>
      </w:divBdr>
    </w:div>
    <w:div w:id="750856344">
      <w:bodyDiv w:val="1"/>
      <w:marLeft w:val="0"/>
      <w:marRight w:val="0"/>
      <w:marTop w:val="0"/>
      <w:marBottom w:val="0"/>
      <w:divBdr>
        <w:top w:val="none" w:sz="0" w:space="0" w:color="auto"/>
        <w:left w:val="none" w:sz="0" w:space="0" w:color="auto"/>
        <w:bottom w:val="none" w:sz="0" w:space="0" w:color="auto"/>
        <w:right w:val="none" w:sz="0" w:space="0" w:color="auto"/>
      </w:divBdr>
    </w:div>
    <w:div w:id="751393086">
      <w:bodyDiv w:val="1"/>
      <w:marLeft w:val="0"/>
      <w:marRight w:val="0"/>
      <w:marTop w:val="0"/>
      <w:marBottom w:val="0"/>
      <w:divBdr>
        <w:top w:val="none" w:sz="0" w:space="0" w:color="auto"/>
        <w:left w:val="none" w:sz="0" w:space="0" w:color="auto"/>
        <w:bottom w:val="none" w:sz="0" w:space="0" w:color="auto"/>
        <w:right w:val="none" w:sz="0" w:space="0" w:color="auto"/>
      </w:divBdr>
      <w:divsChild>
        <w:div w:id="24137787">
          <w:marLeft w:val="480"/>
          <w:marRight w:val="0"/>
          <w:marTop w:val="0"/>
          <w:marBottom w:val="0"/>
          <w:divBdr>
            <w:top w:val="none" w:sz="0" w:space="0" w:color="auto"/>
            <w:left w:val="none" w:sz="0" w:space="0" w:color="auto"/>
            <w:bottom w:val="none" w:sz="0" w:space="0" w:color="auto"/>
            <w:right w:val="none" w:sz="0" w:space="0" w:color="auto"/>
          </w:divBdr>
        </w:div>
        <w:div w:id="72896420">
          <w:marLeft w:val="480"/>
          <w:marRight w:val="0"/>
          <w:marTop w:val="0"/>
          <w:marBottom w:val="0"/>
          <w:divBdr>
            <w:top w:val="none" w:sz="0" w:space="0" w:color="auto"/>
            <w:left w:val="none" w:sz="0" w:space="0" w:color="auto"/>
            <w:bottom w:val="none" w:sz="0" w:space="0" w:color="auto"/>
            <w:right w:val="none" w:sz="0" w:space="0" w:color="auto"/>
          </w:divBdr>
        </w:div>
        <w:div w:id="80879833">
          <w:marLeft w:val="480"/>
          <w:marRight w:val="0"/>
          <w:marTop w:val="0"/>
          <w:marBottom w:val="0"/>
          <w:divBdr>
            <w:top w:val="none" w:sz="0" w:space="0" w:color="auto"/>
            <w:left w:val="none" w:sz="0" w:space="0" w:color="auto"/>
            <w:bottom w:val="none" w:sz="0" w:space="0" w:color="auto"/>
            <w:right w:val="none" w:sz="0" w:space="0" w:color="auto"/>
          </w:divBdr>
        </w:div>
        <w:div w:id="97334522">
          <w:marLeft w:val="480"/>
          <w:marRight w:val="0"/>
          <w:marTop w:val="0"/>
          <w:marBottom w:val="0"/>
          <w:divBdr>
            <w:top w:val="none" w:sz="0" w:space="0" w:color="auto"/>
            <w:left w:val="none" w:sz="0" w:space="0" w:color="auto"/>
            <w:bottom w:val="none" w:sz="0" w:space="0" w:color="auto"/>
            <w:right w:val="none" w:sz="0" w:space="0" w:color="auto"/>
          </w:divBdr>
        </w:div>
        <w:div w:id="175190519">
          <w:marLeft w:val="480"/>
          <w:marRight w:val="0"/>
          <w:marTop w:val="0"/>
          <w:marBottom w:val="0"/>
          <w:divBdr>
            <w:top w:val="none" w:sz="0" w:space="0" w:color="auto"/>
            <w:left w:val="none" w:sz="0" w:space="0" w:color="auto"/>
            <w:bottom w:val="none" w:sz="0" w:space="0" w:color="auto"/>
            <w:right w:val="none" w:sz="0" w:space="0" w:color="auto"/>
          </w:divBdr>
        </w:div>
        <w:div w:id="216818189">
          <w:marLeft w:val="480"/>
          <w:marRight w:val="0"/>
          <w:marTop w:val="0"/>
          <w:marBottom w:val="0"/>
          <w:divBdr>
            <w:top w:val="none" w:sz="0" w:space="0" w:color="auto"/>
            <w:left w:val="none" w:sz="0" w:space="0" w:color="auto"/>
            <w:bottom w:val="none" w:sz="0" w:space="0" w:color="auto"/>
            <w:right w:val="none" w:sz="0" w:space="0" w:color="auto"/>
          </w:divBdr>
        </w:div>
        <w:div w:id="221447275">
          <w:marLeft w:val="480"/>
          <w:marRight w:val="0"/>
          <w:marTop w:val="0"/>
          <w:marBottom w:val="0"/>
          <w:divBdr>
            <w:top w:val="none" w:sz="0" w:space="0" w:color="auto"/>
            <w:left w:val="none" w:sz="0" w:space="0" w:color="auto"/>
            <w:bottom w:val="none" w:sz="0" w:space="0" w:color="auto"/>
            <w:right w:val="none" w:sz="0" w:space="0" w:color="auto"/>
          </w:divBdr>
        </w:div>
        <w:div w:id="230240739">
          <w:marLeft w:val="480"/>
          <w:marRight w:val="0"/>
          <w:marTop w:val="0"/>
          <w:marBottom w:val="0"/>
          <w:divBdr>
            <w:top w:val="none" w:sz="0" w:space="0" w:color="auto"/>
            <w:left w:val="none" w:sz="0" w:space="0" w:color="auto"/>
            <w:bottom w:val="none" w:sz="0" w:space="0" w:color="auto"/>
            <w:right w:val="none" w:sz="0" w:space="0" w:color="auto"/>
          </w:divBdr>
        </w:div>
        <w:div w:id="235825055">
          <w:marLeft w:val="480"/>
          <w:marRight w:val="0"/>
          <w:marTop w:val="0"/>
          <w:marBottom w:val="0"/>
          <w:divBdr>
            <w:top w:val="none" w:sz="0" w:space="0" w:color="auto"/>
            <w:left w:val="none" w:sz="0" w:space="0" w:color="auto"/>
            <w:bottom w:val="none" w:sz="0" w:space="0" w:color="auto"/>
            <w:right w:val="none" w:sz="0" w:space="0" w:color="auto"/>
          </w:divBdr>
        </w:div>
        <w:div w:id="320816406">
          <w:marLeft w:val="480"/>
          <w:marRight w:val="0"/>
          <w:marTop w:val="0"/>
          <w:marBottom w:val="0"/>
          <w:divBdr>
            <w:top w:val="none" w:sz="0" w:space="0" w:color="auto"/>
            <w:left w:val="none" w:sz="0" w:space="0" w:color="auto"/>
            <w:bottom w:val="none" w:sz="0" w:space="0" w:color="auto"/>
            <w:right w:val="none" w:sz="0" w:space="0" w:color="auto"/>
          </w:divBdr>
        </w:div>
        <w:div w:id="325744740">
          <w:marLeft w:val="480"/>
          <w:marRight w:val="0"/>
          <w:marTop w:val="0"/>
          <w:marBottom w:val="0"/>
          <w:divBdr>
            <w:top w:val="none" w:sz="0" w:space="0" w:color="auto"/>
            <w:left w:val="none" w:sz="0" w:space="0" w:color="auto"/>
            <w:bottom w:val="none" w:sz="0" w:space="0" w:color="auto"/>
            <w:right w:val="none" w:sz="0" w:space="0" w:color="auto"/>
          </w:divBdr>
        </w:div>
        <w:div w:id="444081762">
          <w:marLeft w:val="480"/>
          <w:marRight w:val="0"/>
          <w:marTop w:val="0"/>
          <w:marBottom w:val="0"/>
          <w:divBdr>
            <w:top w:val="none" w:sz="0" w:space="0" w:color="auto"/>
            <w:left w:val="none" w:sz="0" w:space="0" w:color="auto"/>
            <w:bottom w:val="none" w:sz="0" w:space="0" w:color="auto"/>
            <w:right w:val="none" w:sz="0" w:space="0" w:color="auto"/>
          </w:divBdr>
        </w:div>
        <w:div w:id="486827472">
          <w:marLeft w:val="480"/>
          <w:marRight w:val="0"/>
          <w:marTop w:val="0"/>
          <w:marBottom w:val="0"/>
          <w:divBdr>
            <w:top w:val="none" w:sz="0" w:space="0" w:color="auto"/>
            <w:left w:val="none" w:sz="0" w:space="0" w:color="auto"/>
            <w:bottom w:val="none" w:sz="0" w:space="0" w:color="auto"/>
            <w:right w:val="none" w:sz="0" w:space="0" w:color="auto"/>
          </w:divBdr>
        </w:div>
        <w:div w:id="545408185">
          <w:marLeft w:val="480"/>
          <w:marRight w:val="0"/>
          <w:marTop w:val="0"/>
          <w:marBottom w:val="0"/>
          <w:divBdr>
            <w:top w:val="none" w:sz="0" w:space="0" w:color="auto"/>
            <w:left w:val="none" w:sz="0" w:space="0" w:color="auto"/>
            <w:bottom w:val="none" w:sz="0" w:space="0" w:color="auto"/>
            <w:right w:val="none" w:sz="0" w:space="0" w:color="auto"/>
          </w:divBdr>
        </w:div>
        <w:div w:id="644775159">
          <w:marLeft w:val="480"/>
          <w:marRight w:val="0"/>
          <w:marTop w:val="0"/>
          <w:marBottom w:val="0"/>
          <w:divBdr>
            <w:top w:val="none" w:sz="0" w:space="0" w:color="auto"/>
            <w:left w:val="none" w:sz="0" w:space="0" w:color="auto"/>
            <w:bottom w:val="none" w:sz="0" w:space="0" w:color="auto"/>
            <w:right w:val="none" w:sz="0" w:space="0" w:color="auto"/>
          </w:divBdr>
        </w:div>
        <w:div w:id="666399394">
          <w:marLeft w:val="480"/>
          <w:marRight w:val="0"/>
          <w:marTop w:val="0"/>
          <w:marBottom w:val="0"/>
          <w:divBdr>
            <w:top w:val="none" w:sz="0" w:space="0" w:color="auto"/>
            <w:left w:val="none" w:sz="0" w:space="0" w:color="auto"/>
            <w:bottom w:val="none" w:sz="0" w:space="0" w:color="auto"/>
            <w:right w:val="none" w:sz="0" w:space="0" w:color="auto"/>
          </w:divBdr>
        </w:div>
        <w:div w:id="680621179">
          <w:marLeft w:val="480"/>
          <w:marRight w:val="0"/>
          <w:marTop w:val="0"/>
          <w:marBottom w:val="0"/>
          <w:divBdr>
            <w:top w:val="none" w:sz="0" w:space="0" w:color="auto"/>
            <w:left w:val="none" w:sz="0" w:space="0" w:color="auto"/>
            <w:bottom w:val="none" w:sz="0" w:space="0" w:color="auto"/>
            <w:right w:val="none" w:sz="0" w:space="0" w:color="auto"/>
          </w:divBdr>
        </w:div>
        <w:div w:id="704453528">
          <w:marLeft w:val="480"/>
          <w:marRight w:val="0"/>
          <w:marTop w:val="0"/>
          <w:marBottom w:val="0"/>
          <w:divBdr>
            <w:top w:val="none" w:sz="0" w:space="0" w:color="auto"/>
            <w:left w:val="none" w:sz="0" w:space="0" w:color="auto"/>
            <w:bottom w:val="none" w:sz="0" w:space="0" w:color="auto"/>
            <w:right w:val="none" w:sz="0" w:space="0" w:color="auto"/>
          </w:divBdr>
        </w:div>
        <w:div w:id="760177057">
          <w:marLeft w:val="480"/>
          <w:marRight w:val="0"/>
          <w:marTop w:val="0"/>
          <w:marBottom w:val="0"/>
          <w:divBdr>
            <w:top w:val="none" w:sz="0" w:space="0" w:color="auto"/>
            <w:left w:val="none" w:sz="0" w:space="0" w:color="auto"/>
            <w:bottom w:val="none" w:sz="0" w:space="0" w:color="auto"/>
            <w:right w:val="none" w:sz="0" w:space="0" w:color="auto"/>
          </w:divBdr>
        </w:div>
        <w:div w:id="773864722">
          <w:marLeft w:val="480"/>
          <w:marRight w:val="0"/>
          <w:marTop w:val="0"/>
          <w:marBottom w:val="0"/>
          <w:divBdr>
            <w:top w:val="none" w:sz="0" w:space="0" w:color="auto"/>
            <w:left w:val="none" w:sz="0" w:space="0" w:color="auto"/>
            <w:bottom w:val="none" w:sz="0" w:space="0" w:color="auto"/>
            <w:right w:val="none" w:sz="0" w:space="0" w:color="auto"/>
          </w:divBdr>
        </w:div>
        <w:div w:id="877277333">
          <w:marLeft w:val="480"/>
          <w:marRight w:val="0"/>
          <w:marTop w:val="0"/>
          <w:marBottom w:val="0"/>
          <w:divBdr>
            <w:top w:val="none" w:sz="0" w:space="0" w:color="auto"/>
            <w:left w:val="none" w:sz="0" w:space="0" w:color="auto"/>
            <w:bottom w:val="none" w:sz="0" w:space="0" w:color="auto"/>
            <w:right w:val="none" w:sz="0" w:space="0" w:color="auto"/>
          </w:divBdr>
        </w:div>
        <w:div w:id="887572369">
          <w:marLeft w:val="480"/>
          <w:marRight w:val="0"/>
          <w:marTop w:val="0"/>
          <w:marBottom w:val="0"/>
          <w:divBdr>
            <w:top w:val="none" w:sz="0" w:space="0" w:color="auto"/>
            <w:left w:val="none" w:sz="0" w:space="0" w:color="auto"/>
            <w:bottom w:val="none" w:sz="0" w:space="0" w:color="auto"/>
            <w:right w:val="none" w:sz="0" w:space="0" w:color="auto"/>
          </w:divBdr>
        </w:div>
        <w:div w:id="1003624267">
          <w:marLeft w:val="480"/>
          <w:marRight w:val="0"/>
          <w:marTop w:val="0"/>
          <w:marBottom w:val="0"/>
          <w:divBdr>
            <w:top w:val="none" w:sz="0" w:space="0" w:color="auto"/>
            <w:left w:val="none" w:sz="0" w:space="0" w:color="auto"/>
            <w:bottom w:val="none" w:sz="0" w:space="0" w:color="auto"/>
            <w:right w:val="none" w:sz="0" w:space="0" w:color="auto"/>
          </w:divBdr>
        </w:div>
        <w:div w:id="1030645121">
          <w:marLeft w:val="480"/>
          <w:marRight w:val="0"/>
          <w:marTop w:val="0"/>
          <w:marBottom w:val="0"/>
          <w:divBdr>
            <w:top w:val="none" w:sz="0" w:space="0" w:color="auto"/>
            <w:left w:val="none" w:sz="0" w:space="0" w:color="auto"/>
            <w:bottom w:val="none" w:sz="0" w:space="0" w:color="auto"/>
            <w:right w:val="none" w:sz="0" w:space="0" w:color="auto"/>
          </w:divBdr>
        </w:div>
        <w:div w:id="1042680326">
          <w:marLeft w:val="480"/>
          <w:marRight w:val="0"/>
          <w:marTop w:val="0"/>
          <w:marBottom w:val="0"/>
          <w:divBdr>
            <w:top w:val="none" w:sz="0" w:space="0" w:color="auto"/>
            <w:left w:val="none" w:sz="0" w:space="0" w:color="auto"/>
            <w:bottom w:val="none" w:sz="0" w:space="0" w:color="auto"/>
            <w:right w:val="none" w:sz="0" w:space="0" w:color="auto"/>
          </w:divBdr>
        </w:div>
        <w:div w:id="1112437208">
          <w:marLeft w:val="480"/>
          <w:marRight w:val="0"/>
          <w:marTop w:val="0"/>
          <w:marBottom w:val="0"/>
          <w:divBdr>
            <w:top w:val="none" w:sz="0" w:space="0" w:color="auto"/>
            <w:left w:val="none" w:sz="0" w:space="0" w:color="auto"/>
            <w:bottom w:val="none" w:sz="0" w:space="0" w:color="auto"/>
            <w:right w:val="none" w:sz="0" w:space="0" w:color="auto"/>
          </w:divBdr>
        </w:div>
        <w:div w:id="1279215435">
          <w:marLeft w:val="480"/>
          <w:marRight w:val="0"/>
          <w:marTop w:val="0"/>
          <w:marBottom w:val="0"/>
          <w:divBdr>
            <w:top w:val="none" w:sz="0" w:space="0" w:color="auto"/>
            <w:left w:val="none" w:sz="0" w:space="0" w:color="auto"/>
            <w:bottom w:val="none" w:sz="0" w:space="0" w:color="auto"/>
            <w:right w:val="none" w:sz="0" w:space="0" w:color="auto"/>
          </w:divBdr>
        </w:div>
        <w:div w:id="1323242724">
          <w:marLeft w:val="480"/>
          <w:marRight w:val="0"/>
          <w:marTop w:val="0"/>
          <w:marBottom w:val="0"/>
          <w:divBdr>
            <w:top w:val="none" w:sz="0" w:space="0" w:color="auto"/>
            <w:left w:val="none" w:sz="0" w:space="0" w:color="auto"/>
            <w:bottom w:val="none" w:sz="0" w:space="0" w:color="auto"/>
            <w:right w:val="none" w:sz="0" w:space="0" w:color="auto"/>
          </w:divBdr>
        </w:div>
        <w:div w:id="1497189195">
          <w:marLeft w:val="480"/>
          <w:marRight w:val="0"/>
          <w:marTop w:val="0"/>
          <w:marBottom w:val="0"/>
          <w:divBdr>
            <w:top w:val="none" w:sz="0" w:space="0" w:color="auto"/>
            <w:left w:val="none" w:sz="0" w:space="0" w:color="auto"/>
            <w:bottom w:val="none" w:sz="0" w:space="0" w:color="auto"/>
            <w:right w:val="none" w:sz="0" w:space="0" w:color="auto"/>
          </w:divBdr>
        </w:div>
        <w:div w:id="1516573129">
          <w:marLeft w:val="480"/>
          <w:marRight w:val="0"/>
          <w:marTop w:val="0"/>
          <w:marBottom w:val="0"/>
          <w:divBdr>
            <w:top w:val="none" w:sz="0" w:space="0" w:color="auto"/>
            <w:left w:val="none" w:sz="0" w:space="0" w:color="auto"/>
            <w:bottom w:val="none" w:sz="0" w:space="0" w:color="auto"/>
            <w:right w:val="none" w:sz="0" w:space="0" w:color="auto"/>
          </w:divBdr>
        </w:div>
        <w:div w:id="1517186436">
          <w:marLeft w:val="480"/>
          <w:marRight w:val="0"/>
          <w:marTop w:val="0"/>
          <w:marBottom w:val="0"/>
          <w:divBdr>
            <w:top w:val="none" w:sz="0" w:space="0" w:color="auto"/>
            <w:left w:val="none" w:sz="0" w:space="0" w:color="auto"/>
            <w:bottom w:val="none" w:sz="0" w:space="0" w:color="auto"/>
            <w:right w:val="none" w:sz="0" w:space="0" w:color="auto"/>
          </w:divBdr>
        </w:div>
        <w:div w:id="1613199330">
          <w:marLeft w:val="480"/>
          <w:marRight w:val="0"/>
          <w:marTop w:val="0"/>
          <w:marBottom w:val="0"/>
          <w:divBdr>
            <w:top w:val="none" w:sz="0" w:space="0" w:color="auto"/>
            <w:left w:val="none" w:sz="0" w:space="0" w:color="auto"/>
            <w:bottom w:val="none" w:sz="0" w:space="0" w:color="auto"/>
            <w:right w:val="none" w:sz="0" w:space="0" w:color="auto"/>
          </w:divBdr>
        </w:div>
        <w:div w:id="1737505237">
          <w:marLeft w:val="480"/>
          <w:marRight w:val="0"/>
          <w:marTop w:val="0"/>
          <w:marBottom w:val="0"/>
          <w:divBdr>
            <w:top w:val="none" w:sz="0" w:space="0" w:color="auto"/>
            <w:left w:val="none" w:sz="0" w:space="0" w:color="auto"/>
            <w:bottom w:val="none" w:sz="0" w:space="0" w:color="auto"/>
            <w:right w:val="none" w:sz="0" w:space="0" w:color="auto"/>
          </w:divBdr>
        </w:div>
        <w:div w:id="1741755993">
          <w:marLeft w:val="480"/>
          <w:marRight w:val="0"/>
          <w:marTop w:val="0"/>
          <w:marBottom w:val="0"/>
          <w:divBdr>
            <w:top w:val="none" w:sz="0" w:space="0" w:color="auto"/>
            <w:left w:val="none" w:sz="0" w:space="0" w:color="auto"/>
            <w:bottom w:val="none" w:sz="0" w:space="0" w:color="auto"/>
            <w:right w:val="none" w:sz="0" w:space="0" w:color="auto"/>
          </w:divBdr>
        </w:div>
        <w:div w:id="1764647335">
          <w:marLeft w:val="480"/>
          <w:marRight w:val="0"/>
          <w:marTop w:val="0"/>
          <w:marBottom w:val="0"/>
          <w:divBdr>
            <w:top w:val="none" w:sz="0" w:space="0" w:color="auto"/>
            <w:left w:val="none" w:sz="0" w:space="0" w:color="auto"/>
            <w:bottom w:val="none" w:sz="0" w:space="0" w:color="auto"/>
            <w:right w:val="none" w:sz="0" w:space="0" w:color="auto"/>
          </w:divBdr>
        </w:div>
        <w:div w:id="1773278152">
          <w:marLeft w:val="480"/>
          <w:marRight w:val="0"/>
          <w:marTop w:val="0"/>
          <w:marBottom w:val="0"/>
          <w:divBdr>
            <w:top w:val="none" w:sz="0" w:space="0" w:color="auto"/>
            <w:left w:val="none" w:sz="0" w:space="0" w:color="auto"/>
            <w:bottom w:val="none" w:sz="0" w:space="0" w:color="auto"/>
            <w:right w:val="none" w:sz="0" w:space="0" w:color="auto"/>
          </w:divBdr>
        </w:div>
        <w:div w:id="1845432717">
          <w:marLeft w:val="480"/>
          <w:marRight w:val="0"/>
          <w:marTop w:val="0"/>
          <w:marBottom w:val="0"/>
          <w:divBdr>
            <w:top w:val="none" w:sz="0" w:space="0" w:color="auto"/>
            <w:left w:val="none" w:sz="0" w:space="0" w:color="auto"/>
            <w:bottom w:val="none" w:sz="0" w:space="0" w:color="auto"/>
            <w:right w:val="none" w:sz="0" w:space="0" w:color="auto"/>
          </w:divBdr>
        </w:div>
        <w:div w:id="1903326848">
          <w:marLeft w:val="480"/>
          <w:marRight w:val="0"/>
          <w:marTop w:val="0"/>
          <w:marBottom w:val="0"/>
          <w:divBdr>
            <w:top w:val="none" w:sz="0" w:space="0" w:color="auto"/>
            <w:left w:val="none" w:sz="0" w:space="0" w:color="auto"/>
            <w:bottom w:val="none" w:sz="0" w:space="0" w:color="auto"/>
            <w:right w:val="none" w:sz="0" w:space="0" w:color="auto"/>
          </w:divBdr>
        </w:div>
        <w:div w:id="1903634929">
          <w:marLeft w:val="480"/>
          <w:marRight w:val="0"/>
          <w:marTop w:val="0"/>
          <w:marBottom w:val="0"/>
          <w:divBdr>
            <w:top w:val="none" w:sz="0" w:space="0" w:color="auto"/>
            <w:left w:val="none" w:sz="0" w:space="0" w:color="auto"/>
            <w:bottom w:val="none" w:sz="0" w:space="0" w:color="auto"/>
            <w:right w:val="none" w:sz="0" w:space="0" w:color="auto"/>
          </w:divBdr>
        </w:div>
        <w:div w:id="1921480673">
          <w:marLeft w:val="480"/>
          <w:marRight w:val="0"/>
          <w:marTop w:val="0"/>
          <w:marBottom w:val="0"/>
          <w:divBdr>
            <w:top w:val="none" w:sz="0" w:space="0" w:color="auto"/>
            <w:left w:val="none" w:sz="0" w:space="0" w:color="auto"/>
            <w:bottom w:val="none" w:sz="0" w:space="0" w:color="auto"/>
            <w:right w:val="none" w:sz="0" w:space="0" w:color="auto"/>
          </w:divBdr>
        </w:div>
        <w:div w:id="1935744967">
          <w:marLeft w:val="480"/>
          <w:marRight w:val="0"/>
          <w:marTop w:val="0"/>
          <w:marBottom w:val="0"/>
          <w:divBdr>
            <w:top w:val="none" w:sz="0" w:space="0" w:color="auto"/>
            <w:left w:val="none" w:sz="0" w:space="0" w:color="auto"/>
            <w:bottom w:val="none" w:sz="0" w:space="0" w:color="auto"/>
            <w:right w:val="none" w:sz="0" w:space="0" w:color="auto"/>
          </w:divBdr>
        </w:div>
        <w:div w:id="1961035274">
          <w:marLeft w:val="480"/>
          <w:marRight w:val="0"/>
          <w:marTop w:val="0"/>
          <w:marBottom w:val="0"/>
          <w:divBdr>
            <w:top w:val="none" w:sz="0" w:space="0" w:color="auto"/>
            <w:left w:val="none" w:sz="0" w:space="0" w:color="auto"/>
            <w:bottom w:val="none" w:sz="0" w:space="0" w:color="auto"/>
            <w:right w:val="none" w:sz="0" w:space="0" w:color="auto"/>
          </w:divBdr>
        </w:div>
      </w:divsChild>
    </w:div>
    <w:div w:id="751464412">
      <w:bodyDiv w:val="1"/>
      <w:marLeft w:val="0"/>
      <w:marRight w:val="0"/>
      <w:marTop w:val="0"/>
      <w:marBottom w:val="0"/>
      <w:divBdr>
        <w:top w:val="none" w:sz="0" w:space="0" w:color="auto"/>
        <w:left w:val="none" w:sz="0" w:space="0" w:color="auto"/>
        <w:bottom w:val="none" w:sz="0" w:space="0" w:color="auto"/>
        <w:right w:val="none" w:sz="0" w:space="0" w:color="auto"/>
      </w:divBdr>
    </w:div>
    <w:div w:id="751705145">
      <w:bodyDiv w:val="1"/>
      <w:marLeft w:val="0"/>
      <w:marRight w:val="0"/>
      <w:marTop w:val="0"/>
      <w:marBottom w:val="0"/>
      <w:divBdr>
        <w:top w:val="none" w:sz="0" w:space="0" w:color="auto"/>
        <w:left w:val="none" w:sz="0" w:space="0" w:color="auto"/>
        <w:bottom w:val="none" w:sz="0" w:space="0" w:color="auto"/>
        <w:right w:val="none" w:sz="0" w:space="0" w:color="auto"/>
      </w:divBdr>
    </w:div>
    <w:div w:id="751707140">
      <w:bodyDiv w:val="1"/>
      <w:marLeft w:val="0"/>
      <w:marRight w:val="0"/>
      <w:marTop w:val="0"/>
      <w:marBottom w:val="0"/>
      <w:divBdr>
        <w:top w:val="none" w:sz="0" w:space="0" w:color="auto"/>
        <w:left w:val="none" w:sz="0" w:space="0" w:color="auto"/>
        <w:bottom w:val="none" w:sz="0" w:space="0" w:color="auto"/>
        <w:right w:val="none" w:sz="0" w:space="0" w:color="auto"/>
      </w:divBdr>
    </w:div>
    <w:div w:id="751776108">
      <w:bodyDiv w:val="1"/>
      <w:marLeft w:val="0"/>
      <w:marRight w:val="0"/>
      <w:marTop w:val="0"/>
      <w:marBottom w:val="0"/>
      <w:divBdr>
        <w:top w:val="none" w:sz="0" w:space="0" w:color="auto"/>
        <w:left w:val="none" w:sz="0" w:space="0" w:color="auto"/>
        <w:bottom w:val="none" w:sz="0" w:space="0" w:color="auto"/>
        <w:right w:val="none" w:sz="0" w:space="0" w:color="auto"/>
      </w:divBdr>
    </w:div>
    <w:div w:id="751856045">
      <w:bodyDiv w:val="1"/>
      <w:marLeft w:val="0"/>
      <w:marRight w:val="0"/>
      <w:marTop w:val="0"/>
      <w:marBottom w:val="0"/>
      <w:divBdr>
        <w:top w:val="none" w:sz="0" w:space="0" w:color="auto"/>
        <w:left w:val="none" w:sz="0" w:space="0" w:color="auto"/>
        <w:bottom w:val="none" w:sz="0" w:space="0" w:color="auto"/>
        <w:right w:val="none" w:sz="0" w:space="0" w:color="auto"/>
      </w:divBdr>
    </w:div>
    <w:div w:id="751968290">
      <w:bodyDiv w:val="1"/>
      <w:marLeft w:val="0"/>
      <w:marRight w:val="0"/>
      <w:marTop w:val="0"/>
      <w:marBottom w:val="0"/>
      <w:divBdr>
        <w:top w:val="none" w:sz="0" w:space="0" w:color="auto"/>
        <w:left w:val="none" w:sz="0" w:space="0" w:color="auto"/>
        <w:bottom w:val="none" w:sz="0" w:space="0" w:color="auto"/>
        <w:right w:val="none" w:sz="0" w:space="0" w:color="auto"/>
      </w:divBdr>
    </w:div>
    <w:div w:id="751972297">
      <w:bodyDiv w:val="1"/>
      <w:marLeft w:val="0"/>
      <w:marRight w:val="0"/>
      <w:marTop w:val="0"/>
      <w:marBottom w:val="0"/>
      <w:divBdr>
        <w:top w:val="none" w:sz="0" w:space="0" w:color="auto"/>
        <w:left w:val="none" w:sz="0" w:space="0" w:color="auto"/>
        <w:bottom w:val="none" w:sz="0" w:space="0" w:color="auto"/>
        <w:right w:val="none" w:sz="0" w:space="0" w:color="auto"/>
      </w:divBdr>
    </w:div>
    <w:div w:id="752623120">
      <w:bodyDiv w:val="1"/>
      <w:marLeft w:val="0"/>
      <w:marRight w:val="0"/>
      <w:marTop w:val="0"/>
      <w:marBottom w:val="0"/>
      <w:divBdr>
        <w:top w:val="none" w:sz="0" w:space="0" w:color="auto"/>
        <w:left w:val="none" w:sz="0" w:space="0" w:color="auto"/>
        <w:bottom w:val="none" w:sz="0" w:space="0" w:color="auto"/>
        <w:right w:val="none" w:sz="0" w:space="0" w:color="auto"/>
      </w:divBdr>
    </w:div>
    <w:div w:id="752698091">
      <w:bodyDiv w:val="1"/>
      <w:marLeft w:val="0"/>
      <w:marRight w:val="0"/>
      <w:marTop w:val="0"/>
      <w:marBottom w:val="0"/>
      <w:divBdr>
        <w:top w:val="none" w:sz="0" w:space="0" w:color="auto"/>
        <w:left w:val="none" w:sz="0" w:space="0" w:color="auto"/>
        <w:bottom w:val="none" w:sz="0" w:space="0" w:color="auto"/>
        <w:right w:val="none" w:sz="0" w:space="0" w:color="auto"/>
      </w:divBdr>
    </w:div>
    <w:div w:id="753555832">
      <w:bodyDiv w:val="1"/>
      <w:marLeft w:val="0"/>
      <w:marRight w:val="0"/>
      <w:marTop w:val="0"/>
      <w:marBottom w:val="0"/>
      <w:divBdr>
        <w:top w:val="none" w:sz="0" w:space="0" w:color="auto"/>
        <w:left w:val="none" w:sz="0" w:space="0" w:color="auto"/>
        <w:bottom w:val="none" w:sz="0" w:space="0" w:color="auto"/>
        <w:right w:val="none" w:sz="0" w:space="0" w:color="auto"/>
      </w:divBdr>
    </w:div>
    <w:div w:id="753862798">
      <w:bodyDiv w:val="1"/>
      <w:marLeft w:val="0"/>
      <w:marRight w:val="0"/>
      <w:marTop w:val="0"/>
      <w:marBottom w:val="0"/>
      <w:divBdr>
        <w:top w:val="none" w:sz="0" w:space="0" w:color="auto"/>
        <w:left w:val="none" w:sz="0" w:space="0" w:color="auto"/>
        <w:bottom w:val="none" w:sz="0" w:space="0" w:color="auto"/>
        <w:right w:val="none" w:sz="0" w:space="0" w:color="auto"/>
      </w:divBdr>
    </w:div>
    <w:div w:id="754744867">
      <w:bodyDiv w:val="1"/>
      <w:marLeft w:val="0"/>
      <w:marRight w:val="0"/>
      <w:marTop w:val="0"/>
      <w:marBottom w:val="0"/>
      <w:divBdr>
        <w:top w:val="none" w:sz="0" w:space="0" w:color="auto"/>
        <w:left w:val="none" w:sz="0" w:space="0" w:color="auto"/>
        <w:bottom w:val="none" w:sz="0" w:space="0" w:color="auto"/>
        <w:right w:val="none" w:sz="0" w:space="0" w:color="auto"/>
      </w:divBdr>
    </w:div>
    <w:div w:id="755058234">
      <w:bodyDiv w:val="1"/>
      <w:marLeft w:val="0"/>
      <w:marRight w:val="0"/>
      <w:marTop w:val="0"/>
      <w:marBottom w:val="0"/>
      <w:divBdr>
        <w:top w:val="none" w:sz="0" w:space="0" w:color="auto"/>
        <w:left w:val="none" w:sz="0" w:space="0" w:color="auto"/>
        <w:bottom w:val="none" w:sz="0" w:space="0" w:color="auto"/>
        <w:right w:val="none" w:sz="0" w:space="0" w:color="auto"/>
      </w:divBdr>
    </w:div>
    <w:div w:id="755172756">
      <w:bodyDiv w:val="1"/>
      <w:marLeft w:val="0"/>
      <w:marRight w:val="0"/>
      <w:marTop w:val="0"/>
      <w:marBottom w:val="0"/>
      <w:divBdr>
        <w:top w:val="none" w:sz="0" w:space="0" w:color="auto"/>
        <w:left w:val="none" w:sz="0" w:space="0" w:color="auto"/>
        <w:bottom w:val="none" w:sz="0" w:space="0" w:color="auto"/>
        <w:right w:val="none" w:sz="0" w:space="0" w:color="auto"/>
      </w:divBdr>
    </w:div>
    <w:div w:id="755596364">
      <w:bodyDiv w:val="1"/>
      <w:marLeft w:val="0"/>
      <w:marRight w:val="0"/>
      <w:marTop w:val="0"/>
      <w:marBottom w:val="0"/>
      <w:divBdr>
        <w:top w:val="none" w:sz="0" w:space="0" w:color="auto"/>
        <w:left w:val="none" w:sz="0" w:space="0" w:color="auto"/>
        <w:bottom w:val="none" w:sz="0" w:space="0" w:color="auto"/>
        <w:right w:val="none" w:sz="0" w:space="0" w:color="auto"/>
      </w:divBdr>
    </w:div>
    <w:div w:id="755856849">
      <w:bodyDiv w:val="1"/>
      <w:marLeft w:val="0"/>
      <w:marRight w:val="0"/>
      <w:marTop w:val="0"/>
      <w:marBottom w:val="0"/>
      <w:divBdr>
        <w:top w:val="none" w:sz="0" w:space="0" w:color="auto"/>
        <w:left w:val="none" w:sz="0" w:space="0" w:color="auto"/>
        <w:bottom w:val="none" w:sz="0" w:space="0" w:color="auto"/>
        <w:right w:val="none" w:sz="0" w:space="0" w:color="auto"/>
      </w:divBdr>
    </w:div>
    <w:div w:id="755982062">
      <w:bodyDiv w:val="1"/>
      <w:marLeft w:val="0"/>
      <w:marRight w:val="0"/>
      <w:marTop w:val="0"/>
      <w:marBottom w:val="0"/>
      <w:divBdr>
        <w:top w:val="none" w:sz="0" w:space="0" w:color="auto"/>
        <w:left w:val="none" w:sz="0" w:space="0" w:color="auto"/>
        <w:bottom w:val="none" w:sz="0" w:space="0" w:color="auto"/>
        <w:right w:val="none" w:sz="0" w:space="0" w:color="auto"/>
      </w:divBdr>
    </w:div>
    <w:div w:id="756370629">
      <w:bodyDiv w:val="1"/>
      <w:marLeft w:val="0"/>
      <w:marRight w:val="0"/>
      <w:marTop w:val="0"/>
      <w:marBottom w:val="0"/>
      <w:divBdr>
        <w:top w:val="none" w:sz="0" w:space="0" w:color="auto"/>
        <w:left w:val="none" w:sz="0" w:space="0" w:color="auto"/>
        <w:bottom w:val="none" w:sz="0" w:space="0" w:color="auto"/>
        <w:right w:val="none" w:sz="0" w:space="0" w:color="auto"/>
      </w:divBdr>
    </w:div>
    <w:div w:id="756438266">
      <w:bodyDiv w:val="1"/>
      <w:marLeft w:val="0"/>
      <w:marRight w:val="0"/>
      <w:marTop w:val="0"/>
      <w:marBottom w:val="0"/>
      <w:divBdr>
        <w:top w:val="none" w:sz="0" w:space="0" w:color="auto"/>
        <w:left w:val="none" w:sz="0" w:space="0" w:color="auto"/>
        <w:bottom w:val="none" w:sz="0" w:space="0" w:color="auto"/>
        <w:right w:val="none" w:sz="0" w:space="0" w:color="auto"/>
      </w:divBdr>
      <w:divsChild>
        <w:div w:id="2636313">
          <w:marLeft w:val="480"/>
          <w:marRight w:val="0"/>
          <w:marTop w:val="0"/>
          <w:marBottom w:val="0"/>
          <w:divBdr>
            <w:top w:val="none" w:sz="0" w:space="0" w:color="auto"/>
            <w:left w:val="none" w:sz="0" w:space="0" w:color="auto"/>
            <w:bottom w:val="none" w:sz="0" w:space="0" w:color="auto"/>
            <w:right w:val="none" w:sz="0" w:space="0" w:color="auto"/>
          </w:divBdr>
        </w:div>
        <w:div w:id="14891889">
          <w:marLeft w:val="480"/>
          <w:marRight w:val="0"/>
          <w:marTop w:val="0"/>
          <w:marBottom w:val="0"/>
          <w:divBdr>
            <w:top w:val="none" w:sz="0" w:space="0" w:color="auto"/>
            <w:left w:val="none" w:sz="0" w:space="0" w:color="auto"/>
            <w:bottom w:val="none" w:sz="0" w:space="0" w:color="auto"/>
            <w:right w:val="none" w:sz="0" w:space="0" w:color="auto"/>
          </w:divBdr>
        </w:div>
        <w:div w:id="50155803">
          <w:marLeft w:val="480"/>
          <w:marRight w:val="0"/>
          <w:marTop w:val="0"/>
          <w:marBottom w:val="0"/>
          <w:divBdr>
            <w:top w:val="none" w:sz="0" w:space="0" w:color="auto"/>
            <w:left w:val="none" w:sz="0" w:space="0" w:color="auto"/>
            <w:bottom w:val="none" w:sz="0" w:space="0" w:color="auto"/>
            <w:right w:val="none" w:sz="0" w:space="0" w:color="auto"/>
          </w:divBdr>
        </w:div>
        <w:div w:id="98186477">
          <w:marLeft w:val="480"/>
          <w:marRight w:val="0"/>
          <w:marTop w:val="0"/>
          <w:marBottom w:val="0"/>
          <w:divBdr>
            <w:top w:val="none" w:sz="0" w:space="0" w:color="auto"/>
            <w:left w:val="none" w:sz="0" w:space="0" w:color="auto"/>
            <w:bottom w:val="none" w:sz="0" w:space="0" w:color="auto"/>
            <w:right w:val="none" w:sz="0" w:space="0" w:color="auto"/>
          </w:divBdr>
        </w:div>
        <w:div w:id="145973660">
          <w:marLeft w:val="480"/>
          <w:marRight w:val="0"/>
          <w:marTop w:val="0"/>
          <w:marBottom w:val="0"/>
          <w:divBdr>
            <w:top w:val="none" w:sz="0" w:space="0" w:color="auto"/>
            <w:left w:val="none" w:sz="0" w:space="0" w:color="auto"/>
            <w:bottom w:val="none" w:sz="0" w:space="0" w:color="auto"/>
            <w:right w:val="none" w:sz="0" w:space="0" w:color="auto"/>
          </w:divBdr>
        </w:div>
        <w:div w:id="209923032">
          <w:marLeft w:val="480"/>
          <w:marRight w:val="0"/>
          <w:marTop w:val="0"/>
          <w:marBottom w:val="0"/>
          <w:divBdr>
            <w:top w:val="none" w:sz="0" w:space="0" w:color="auto"/>
            <w:left w:val="none" w:sz="0" w:space="0" w:color="auto"/>
            <w:bottom w:val="none" w:sz="0" w:space="0" w:color="auto"/>
            <w:right w:val="none" w:sz="0" w:space="0" w:color="auto"/>
          </w:divBdr>
        </w:div>
        <w:div w:id="224680270">
          <w:marLeft w:val="480"/>
          <w:marRight w:val="0"/>
          <w:marTop w:val="0"/>
          <w:marBottom w:val="0"/>
          <w:divBdr>
            <w:top w:val="none" w:sz="0" w:space="0" w:color="auto"/>
            <w:left w:val="none" w:sz="0" w:space="0" w:color="auto"/>
            <w:bottom w:val="none" w:sz="0" w:space="0" w:color="auto"/>
            <w:right w:val="none" w:sz="0" w:space="0" w:color="auto"/>
          </w:divBdr>
        </w:div>
        <w:div w:id="231282836">
          <w:marLeft w:val="480"/>
          <w:marRight w:val="0"/>
          <w:marTop w:val="0"/>
          <w:marBottom w:val="0"/>
          <w:divBdr>
            <w:top w:val="none" w:sz="0" w:space="0" w:color="auto"/>
            <w:left w:val="none" w:sz="0" w:space="0" w:color="auto"/>
            <w:bottom w:val="none" w:sz="0" w:space="0" w:color="auto"/>
            <w:right w:val="none" w:sz="0" w:space="0" w:color="auto"/>
          </w:divBdr>
        </w:div>
        <w:div w:id="273220328">
          <w:marLeft w:val="480"/>
          <w:marRight w:val="0"/>
          <w:marTop w:val="0"/>
          <w:marBottom w:val="0"/>
          <w:divBdr>
            <w:top w:val="none" w:sz="0" w:space="0" w:color="auto"/>
            <w:left w:val="none" w:sz="0" w:space="0" w:color="auto"/>
            <w:bottom w:val="none" w:sz="0" w:space="0" w:color="auto"/>
            <w:right w:val="none" w:sz="0" w:space="0" w:color="auto"/>
          </w:divBdr>
        </w:div>
        <w:div w:id="450128832">
          <w:marLeft w:val="480"/>
          <w:marRight w:val="0"/>
          <w:marTop w:val="0"/>
          <w:marBottom w:val="0"/>
          <w:divBdr>
            <w:top w:val="none" w:sz="0" w:space="0" w:color="auto"/>
            <w:left w:val="none" w:sz="0" w:space="0" w:color="auto"/>
            <w:bottom w:val="none" w:sz="0" w:space="0" w:color="auto"/>
            <w:right w:val="none" w:sz="0" w:space="0" w:color="auto"/>
          </w:divBdr>
        </w:div>
        <w:div w:id="481892081">
          <w:marLeft w:val="480"/>
          <w:marRight w:val="0"/>
          <w:marTop w:val="0"/>
          <w:marBottom w:val="0"/>
          <w:divBdr>
            <w:top w:val="none" w:sz="0" w:space="0" w:color="auto"/>
            <w:left w:val="none" w:sz="0" w:space="0" w:color="auto"/>
            <w:bottom w:val="none" w:sz="0" w:space="0" w:color="auto"/>
            <w:right w:val="none" w:sz="0" w:space="0" w:color="auto"/>
          </w:divBdr>
        </w:div>
        <w:div w:id="546111532">
          <w:marLeft w:val="480"/>
          <w:marRight w:val="0"/>
          <w:marTop w:val="0"/>
          <w:marBottom w:val="0"/>
          <w:divBdr>
            <w:top w:val="none" w:sz="0" w:space="0" w:color="auto"/>
            <w:left w:val="none" w:sz="0" w:space="0" w:color="auto"/>
            <w:bottom w:val="none" w:sz="0" w:space="0" w:color="auto"/>
            <w:right w:val="none" w:sz="0" w:space="0" w:color="auto"/>
          </w:divBdr>
        </w:div>
        <w:div w:id="565192652">
          <w:marLeft w:val="480"/>
          <w:marRight w:val="0"/>
          <w:marTop w:val="0"/>
          <w:marBottom w:val="0"/>
          <w:divBdr>
            <w:top w:val="none" w:sz="0" w:space="0" w:color="auto"/>
            <w:left w:val="none" w:sz="0" w:space="0" w:color="auto"/>
            <w:bottom w:val="none" w:sz="0" w:space="0" w:color="auto"/>
            <w:right w:val="none" w:sz="0" w:space="0" w:color="auto"/>
          </w:divBdr>
        </w:div>
        <w:div w:id="628054274">
          <w:marLeft w:val="480"/>
          <w:marRight w:val="0"/>
          <w:marTop w:val="0"/>
          <w:marBottom w:val="0"/>
          <w:divBdr>
            <w:top w:val="none" w:sz="0" w:space="0" w:color="auto"/>
            <w:left w:val="none" w:sz="0" w:space="0" w:color="auto"/>
            <w:bottom w:val="none" w:sz="0" w:space="0" w:color="auto"/>
            <w:right w:val="none" w:sz="0" w:space="0" w:color="auto"/>
          </w:divBdr>
        </w:div>
        <w:div w:id="635570775">
          <w:marLeft w:val="480"/>
          <w:marRight w:val="0"/>
          <w:marTop w:val="0"/>
          <w:marBottom w:val="0"/>
          <w:divBdr>
            <w:top w:val="none" w:sz="0" w:space="0" w:color="auto"/>
            <w:left w:val="none" w:sz="0" w:space="0" w:color="auto"/>
            <w:bottom w:val="none" w:sz="0" w:space="0" w:color="auto"/>
            <w:right w:val="none" w:sz="0" w:space="0" w:color="auto"/>
          </w:divBdr>
        </w:div>
        <w:div w:id="781461201">
          <w:marLeft w:val="480"/>
          <w:marRight w:val="0"/>
          <w:marTop w:val="0"/>
          <w:marBottom w:val="0"/>
          <w:divBdr>
            <w:top w:val="none" w:sz="0" w:space="0" w:color="auto"/>
            <w:left w:val="none" w:sz="0" w:space="0" w:color="auto"/>
            <w:bottom w:val="none" w:sz="0" w:space="0" w:color="auto"/>
            <w:right w:val="none" w:sz="0" w:space="0" w:color="auto"/>
          </w:divBdr>
        </w:div>
        <w:div w:id="788473322">
          <w:marLeft w:val="480"/>
          <w:marRight w:val="0"/>
          <w:marTop w:val="0"/>
          <w:marBottom w:val="0"/>
          <w:divBdr>
            <w:top w:val="none" w:sz="0" w:space="0" w:color="auto"/>
            <w:left w:val="none" w:sz="0" w:space="0" w:color="auto"/>
            <w:bottom w:val="none" w:sz="0" w:space="0" w:color="auto"/>
            <w:right w:val="none" w:sz="0" w:space="0" w:color="auto"/>
          </w:divBdr>
        </w:div>
        <w:div w:id="822818585">
          <w:marLeft w:val="480"/>
          <w:marRight w:val="0"/>
          <w:marTop w:val="0"/>
          <w:marBottom w:val="0"/>
          <w:divBdr>
            <w:top w:val="none" w:sz="0" w:space="0" w:color="auto"/>
            <w:left w:val="none" w:sz="0" w:space="0" w:color="auto"/>
            <w:bottom w:val="none" w:sz="0" w:space="0" w:color="auto"/>
            <w:right w:val="none" w:sz="0" w:space="0" w:color="auto"/>
          </w:divBdr>
        </w:div>
        <w:div w:id="903679116">
          <w:marLeft w:val="480"/>
          <w:marRight w:val="0"/>
          <w:marTop w:val="0"/>
          <w:marBottom w:val="0"/>
          <w:divBdr>
            <w:top w:val="none" w:sz="0" w:space="0" w:color="auto"/>
            <w:left w:val="none" w:sz="0" w:space="0" w:color="auto"/>
            <w:bottom w:val="none" w:sz="0" w:space="0" w:color="auto"/>
            <w:right w:val="none" w:sz="0" w:space="0" w:color="auto"/>
          </w:divBdr>
        </w:div>
        <w:div w:id="904684378">
          <w:marLeft w:val="480"/>
          <w:marRight w:val="0"/>
          <w:marTop w:val="0"/>
          <w:marBottom w:val="0"/>
          <w:divBdr>
            <w:top w:val="none" w:sz="0" w:space="0" w:color="auto"/>
            <w:left w:val="none" w:sz="0" w:space="0" w:color="auto"/>
            <w:bottom w:val="none" w:sz="0" w:space="0" w:color="auto"/>
            <w:right w:val="none" w:sz="0" w:space="0" w:color="auto"/>
          </w:divBdr>
        </w:div>
        <w:div w:id="909340136">
          <w:marLeft w:val="480"/>
          <w:marRight w:val="0"/>
          <w:marTop w:val="0"/>
          <w:marBottom w:val="0"/>
          <w:divBdr>
            <w:top w:val="none" w:sz="0" w:space="0" w:color="auto"/>
            <w:left w:val="none" w:sz="0" w:space="0" w:color="auto"/>
            <w:bottom w:val="none" w:sz="0" w:space="0" w:color="auto"/>
            <w:right w:val="none" w:sz="0" w:space="0" w:color="auto"/>
          </w:divBdr>
        </w:div>
        <w:div w:id="930621551">
          <w:marLeft w:val="480"/>
          <w:marRight w:val="0"/>
          <w:marTop w:val="0"/>
          <w:marBottom w:val="0"/>
          <w:divBdr>
            <w:top w:val="none" w:sz="0" w:space="0" w:color="auto"/>
            <w:left w:val="none" w:sz="0" w:space="0" w:color="auto"/>
            <w:bottom w:val="none" w:sz="0" w:space="0" w:color="auto"/>
            <w:right w:val="none" w:sz="0" w:space="0" w:color="auto"/>
          </w:divBdr>
        </w:div>
        <w:div w:id="942228476">
          <w:marLeft w:val="480"/>
          <w:marRight w:val="0"/>
          <w:marTop w:val="0"/>
          <w:marBottom w:val="0"/>
          <w:divBdr>
            <w:top w:val="none" w:sz="0" w:space="0" w:color="auto"/>
            <w:left w:val="none" w:sz="0" w:space="0" w:color="auto"/>
            <w:bottom w:val="none" w:sz="0" w:space="0" w:color="auto"/>
            <w:right w:val="none" w:sz="0" w:space="0" w:color="auto"/>
          </w:divBdr>
        </w:div>
        <w:div w:id="944070413">
          <w:marLeft w:val="480"/>
          <w:marRight w:val="0"/>
          <w:marTop w:val="0"/>
          <w:marBottom w:val="0"/>
          <w:divBdr>
            <w:top w:val="none" w:sz="0" w:space="0" w:color="auto"/>
            <w:left w:val="none" w:sz="0" w:space="0" w:color="auto"/>
            <w:bottom w:val="none" w:sz="0" w:space="0" w:color="auto"/>
            <w:right w:val="none" w:sz="0" w:space="0" w:color="auto"/>
          </w:divBdr>
        </w:div>
        <w:div w:id="954560657">
          <w:marLeft w:val="480"/>
          <w:marRight w:val="0"/>
          <w:marTop w:val="0"/>
          <w:marBottom w:val="0"/>
          <w:divBdr>
            <w:top w:val="none" w:sz="0" w:space="0" w:color="auto"/>
            <w:left w:val="none" w:sz="0" w:space="0" w:color="auto"/>
            <w:bottom w:val="none" w:sz="0" w:space="0" w:color="auto"/>
            <w:right w:val="none" w:sz="0" w:space="0" w:color="auto"/>
          </w:divBdr>
        </w:div>
        <w:div w:id="963584098">
          <w:marLeft w:val="480"/>
          <w:marRight w:val="0"/>
          <w:marTop w:val="0"/>
          <w:marBottom w:val="0"/>
          <w:divBdr>
            <w:top w:val="none" w:sz="0" w:space="0" w:color="auto"/>
            <w:left w:val="none" w:sz="0" w:space="0" w:color="auto"/>
            <w:bottom w:val="none" w:sz="0" w:space="0" w:color="auto"/>
            <w:right w:val="none" w:sz="0" w:space="0" w:color="auto"/>
          </w:divBdr>
        </w:div>
        <w:div w:id="978807798">
          <w:marLeft w:val="480"/>
          <w:marRight w:val="0"/>
          <w:marTop w:val="0"/>
          <w:marBottom w:val="0"/>
          <w:divBdr>
            <w:top w:val="none" w:sz="0" w:space="0" w:color="auto"/>
            <w:left w:val="none" w:sz="0" w:space="0" w:color="auto"/>
            <w:bottom w:val="none" w:sz="0" w:space="0" w:color="auto"/>
            <w:right w:val="none" w:sz="0" w:space="0" w:color="auto"/>
          </w:divBdr>
        </w:div>
        <w:div w:id="1061632463">
          <w:marLeft w:val="480"/>
          <w:marRight w:val="0"/>
          <w:marTop w:val="0"/>
          <w:marBottom w:val="0"/>
          <w:divBdr>
            <w:top w:val="none" w:sz="0" w:space="0" w:color="auto"/>
            <w:left w:val="none" w:sz="0" w:space="0" w:color="auto"/>
            <w:bottom w:val="none" w:sz="0" w:space="0" w:color="auto"/>
            <w:right w:val="none" w:sz="0" w:space="0" w:color="auto"/>
          </w:divBdr>
        </w:div>
        <w:div w:id="1170296185">
          <w:marLeft w:val="480"/>
          <w:marRight w:val="0"/>
          <w:marTop w:val="0"/>
          <w:marBottom w:val="0"/>
          <w:divBdr>
            <w:top w:val="none" w:sz="0" w:space="0" w:color="auto"/>
            <w:left w:val="none" w:sz="0" w:space="0" w:color="auto"/>
            <w:bottom w:val="none" w:sz="0" w:space="0" w:color="auto"/>
            <w:right w:val="none" w:sz="0" w:space="0" w:color="auto"/>
          </w:divBdr>
        </w:div>
        <w:div w:id="1314942498">
          <w:marLeft w:val="480"/>
          <w:marRight w:val="0"/>
          <w:marTop w:val="0"/>
          <w:marBottom w:val="0"/>
          <w:divBdr>
            <w:top w:val="none" w:sz="0" w:space="0" w:color="auto"/>
            <w:left w:val="none" w:sz="0" w:space="0" w:color="auto"/>
            <w:bottom w:val="none" w:sz="0" w:space="0" w:color="auto"/>
            <w:right w:val="none" w:sz="0" w:space="0" w:color="auto"/>
          </w:divBdr>
        </w:div>
        <w:div w:id="1343973498">
          <w:marLeft w:val="480"/>
          <w:marRight w:val="0"/>
          <w:marTop w:val="0"/>
          <w:marBottom w:val="0"/>
          <w:divBdr>
            <w:top w:val="none" w:sz="0" w:space="0" w:color="auto"/>
            <w:left w:val="none" w:sz="0" w:space="0" w:color="auto"/>
            <w:bottom w:val="none" w:sz="0" w:space="0" w:color="auto"/>
            <w:right w:val="none" w:sz="0" w:space="0" w:color="auto"/>
          </w:divBdr>
        </w:div>
        <w:div w:id="1387411896">
          <w:marLeft w:val="480"/>
          <w:marRight w:val="0"/>
          <w:marTop w:val="0"/>
          <w:marBottom w:val="0"/>
          <w:divBdr>
            <w:top w:val="none" w:sz="0" w:space="0" w:color="auto"/>
            <w:left w:val="none" w:sz="0" w:space="0" w:color="auto"/>
            <w:bottom w:val="none" w:sz="0" w:space="0" w:color="auto"/>
            <w:right w:val="none" w:sz="0" w:space="0" w:color="auto"/>
          </w:divBdr>
        </w:div>
        <w:div w:id="1394621545">
          <w:marLeft w:val="480"/>
          <w:marRight w:val="0"/>
          <w:marTop w:val="0"/>
          <w:marBottom w:val="0"/>
          <w:divBdr>
            <w:top w:val="none" w:sz="0" w:space="0" w:color="auto"/>
            <w:left w:val="none" w:sz="0" w:space="0" w:color="auto"/>
            <w:bottom w:val="none" w:sz="0" w:space="0" w:color="auto"/>
            <w:right w:val="none" w:sz="0" w:space="0" w:color="auto"/>
          </w:divBdr>
        </w:div>
        <w:div w:id="1396781187">
          <w:marLeft w:val="480"/>
          <w:marRight w:val="0"/>
          <w:marTop w:val="0"/>
          <w:marBottom w:val="0"/>
          <w:divBdr>
            <w:top w:val="none" w:sz="0" w:space="0" w:color="auto"/>
            <w:left w:val="none" w:sz="0" w:space="0" w:color="auto"/>
            <w:bottom w:val="none" w:sz="0" w:space="0" w:color="auto"/>
            <w:right w:val="none" w:sz="0" w:space="0" w:color="auto"/>
          </w:divBdr>
        </w:div>
        <w:div w:id="1422214979">
          <w:marLeft w:val="480"/>
          <w:marRight w:val="0"/>
          <w:marTop w:val="0"/>
          <w:marBottom w:val="0"/>
          <w:divBdr>
            <w:top w:val="none" w:sz="0" w:space="0" w:color="auto"/>
            <w:left w:val="none" w:sz="0" w:space="0" w:color="auto"/>
            <w:bottom w:val="none" w:sz="0" w:space="0" w:color="auto"/>
            <w:right w:val="none" w:sz="0" w:space="0" w:color="auto"/>
          </w:divBdr>
        </w:div>
        <w:div w:id="1452505957">
          <w:marLeft w:val="480"/>
          <w:marRight w:val="0"/>
          <w:marTop w:val="0"/>
          <w:marBottom w:val="0"/>
          <w:divBdr>
            <w:top w:val="none" w:sz="0" w:space="0" w:color="auto"/>
            <w:left w:val="none" w:sz="0" w:space="0" w:color="auto"/>
            <w:bottom w:val="none" w:sz="0" w:space="0" w:color="auto"/>
            <w:right w:val="none" w:sz="0" w:space="0" w:color="auto"/>
          </w:divBdr>
        </w:div>
        <w:div w:id="1467577477">
          <w:marLeft w:val="480"/>
          <w:marRight w:val="0"/>
          <w:marTop w:val="0"/>
          <w:marBottom w:val="0"/>
          <w:divBdr>
            <w:top w:val="none" w:sz="0" w:space="0" w:color="auto"/>
            <w:left w:val="none" w:sz="0" w:space="0" w:color="auto"/>
            <w:bottom w:val="none" w:sz="0" w:space="0" w:color="auto"/>
            <w:right w:val="none" w:sz="0" w:space="0" w:color="auto"/>
          </w:divBdr>
        </w:div>
        <w:div w:id="1476340289">
          <w:marLeft w:val="480"/>
          <w:marRight w:val="0"/>
          <w:marTop w:val="0"/>
          <w:marBottom w:val="0"/>
          <w:divBdr>
            <w:top w:val="none" w:sz="0" w:space="0" w:color="auto"/>
            <w:left w:val="none" w:sz="0" w:space="0" w:color="auto"/>
            <w:bottom w:val="none" w:sz="0" w:space="0" w:color="auto"/>
            <w:right w:val="none" w:sz="0" w:space="0" w:color="auto"/>
          </w:divBdr>
        </w:div>
        <w:div w:id="1530489310">
          <w:marLeft w:val="480"/>
          <w:marRight w:val="0"/>
          <w:marTop w:val="0"/>
          <w:marBottom w:val="0"/>
          <w:divBdr>
            <w:top w:val="none" w:sz="0" w:space="0" w:color="auto"/>
            <w:left w:val="none" w:sz="0" w:space="0" w:color="auto"/>
            <w:bottom w:val="none" w:sz="0" w:space="0" w:color="auto"/>
            <w:right w:val="none" w:sz="0" w:space="0" w:color="auto"/>
          </w:divBdr>
        </w:div>
        <w:div w:id="1764839565">
          <w:marLeft w:val="480"/>
          <w:marRight w:val="0"/>
          <w:marTop w:val="0"/>
          <w:marBottom w:val="0"/>
          <w:divBdr>
            <w:top w:val="none" w:sz="0" w:space="0" w:color="auto"/>
            <w:left w:val="none" w:sz="0" w:space="0" w:color="auto"/>
            <w:bottom w:val="none" w:sz="0" w:space="0" w:color="auto"/>
            <w:right w:val="none" w:sz="0" w:space="0" w:color="auto"/>
          </w:divBdr>
        </w:div>
        <w:div w:id="1936211320">
          <w:marLeft w:val="480"/>
          <w:marRight w:val="0"/>
          <w:marTop w:val="0"/>
          <w:marBottom w:val="0"/>
          <w:divBdr>
            <w:top w:val="none" w:sz="0" w:space="0" w:color="auto"/>
            <w:left w:val="none" w:sz="0" w:space="0" w:color="auto"/>
            <w:bottom w:val="none" w:sz="0" w:space="0" w:color="auto"/>
            <w:right w:val="none" w:sz="0" w:space="0" w:color="auto"/>
          </w:divBdr>
        </w:div>
      </w:divsChild>
    </w:div>
    <w:div w:id="756445008">
      <w:bodyDiv w:val="1"/>
      <w:marLeft w:val="0"/>
      <w:marRight w:val="0"/>
      <w:marTop w:val="0"/>
      <w:marBottom w:val="0"/>
      <w:divBdr>
        <w:top w:val="none" w:sz="0" w:space="0" w:color="auto"/>
        <w:left w:val="none" w:sz="0" w:space="0" w:color="auto"/>
        <w:bottom w:val="none" w:sz="0" w:space="0" w:color="auto"/>
        <w:right w:val="none" w:sz="0" w:space="0" w:color="auto"/>
      </w:divBdr>
    </w:div>
    <w:div w:id="756710897">
      <w:bodyDiv w:val="1"/>
      <w:marLeft w:val="0"/>
      <w:marRight w:val="0"/>
      <w:marTop w:val="0"/>
      <w:marBottom w:val="0"/>
      <w:divBdr>
        <w:top w:val="none" w:sz="0" w:space="0" w:color="auto"/>
        <w:left w:val="none" w:sz="0" w:space="0" w:color="auto"/>
        <w:bottom w:val="none" w:sz="0" w:space="0" w:color="auto"/>
        <w:right w:val="none" w:sz="0" w:space="0" w:color="auto"/>
      </w:divBdr>
    </w:div>
    <w:div w:id="756900284">
      <w:bodyDiv w:val="1"/>
      <w:marLeft w:val="0"/>
      <w:marRight w:val="0"/>
      <w:marTop w:val="0"/>
      <w:marBottom w:val="0"/>
      <w:divBdr>
        <w:top w:val="none" w:sz="0" w:space="0" w:color="auto"/>
        <w:left w:val="none" w:sz="0" w:space="0" w:color="auto"/>
        <w:bottom w:val="none" w:sz="0" w:space="0" w:color="auto"/>
        <w:right w:val="none" w:sz="0" w:space="0" w:color="auto"/>
      </w:divBdr>
      <w:divsChild>
        <w:div w:id="4678760">
          <w:marLeft w:val="480"/>
          <w:marRight w:val="0"/>
          <w:marTop w:val="0"/>
          <w:marBottom w:val="0"/>
          <w:divBdr>
            <w:top w:val="none" w:sz="0" w:space="0" w:color="auto"/>
            <w:left w:val="none" w:sz="0" w:space="0" w:color="auto"/>
            <w:bottom w:val="none" w:sz="0" w:space="0" w:color="auto"/>
            <w:right w:val="none" w:sz="0" w:space="0" w:color="auto"/>
          </w:divBdr>
        </w:div>
        <w:div w:id="36904690">
          <w:marLeft w:val="480"/>
          <w:marRight w:val="0"/>
          <w:marTop w:val="0"/>
          <w:marBottom w:val="0"/>
          <w:divBdr>
            <w:top w:val="none" w:sz="0" w:space="0" w:color="auto"/>
            <w:left w:val="none" w:sz="0" w:space="0" w:color="auto"/>
            <w:bottom w:val="none" w:sz="0" w:space="0" w:color="auto"/>
            <w:right w:val="none" w:sz="0" w:space="0" w:color="auto"/>
          </w:divBdr>
        </w:div>
        <w:div w:id="149757738">
          <w:marLeft w:val="480"/>
          <w:marRight w:val="0"/>
          <w:marTop w:val="0"/>
          <w:marBottom w:val="0"/>
          <w:divBdr>
            <w:top w:val="none" w:sz="0" w:space="0" w:color="auto"/>
            <w:left w:val="none" w:sz="0" w:space="0" w:color="auto"/>
            <w:bottom w:val="none" w:sz="0" w:space="0" w:color="auto"/>
            <w:right w:val="none" w:sz="0" w:space="0" w:color="auto"/>
          </w:divBdr>
        </w:div>
        <w:div w:id="221911550">
          <w:marLeft w:val="480"/>
          <w:marRight w:val="0"/>
          <w:marTop w:val="0"/>
          <w:marBottom w:val="0"/>
          <w:divBdr>
            <w:top w:val="none" w:sz="0" w:space="0" w:color="auto"/>
            <w:left w:val="none" w:sz="0" w:space="0" w:color="auto"/>
            <w:bottom w:val="none" w:sz="0" w:space="0" w:color="auto"/>
            <w:right w:val="none" w:sz="0" w:space="0" w:color="auto"/>
          </w:divBdr>
        </w:div>
        <w:div w:id="234776992">
          <w:marLeft w:val="480"/>
          <w:marRight w:val="0"/>
          <w:marTop w:val="0"/>
          <w:marBottom w:val="0"/>
          <w:divBdr>
            <w:top w:val="none" w:sz="0" w:space="0" w:color="auto"/>
            <w:left w:val="none" w:sz="0" w:space="0" w:color="auto"/>
            <w:bottom w:val="none" w:sz="0" w:space="0" w:color="auto"/>
            <w:right w:val="none" w:sz="0" w:space="0" w:color="auto"/>
          </w:divBdr>
        </w:div>
        <w:div w:id="357237490">
          <w:marLeft w:val="480"/>
          <w:marRight w:val="0"/>
          <w:marTop w:val="0"/>
          <w:marBottom w:val="0"/>
          <w:divBdr>
            <w:top w:val="none" w:sz="0" w:space="0" w:color="auto"/>
            <w:left w:val="none" w:sz="0" w:space="0" w:color="auto"/>
            <w:bottom w:val="none" w:sz="0" w:space="0" w:color="auto"/>
            <w:right w:val="none" w:sz="0" w:space="0" w:color="auto"/>
          </w:divBdr>
        </w:div>
        <w:div w:id="358089226">
          <w:marLeft w:val="480"/>
          <w:marRight w:val="0"/>
          <w:marTop w:val="0"/>
          <w:marBottom w:val="0"/>
          <w:divBdr>
            <w:top w:val="none" w:sz="0" w:space="0" w:color="auto"/>
            <w:left w:val="none" w:sz="0" w:space="0" w:color="auto"/>
            <w:bottom w:val="none" w:sz="0" w:space="0" w:color="auto"/>
            <w:right w:val="none" w:sz="0" w:space="0" w:color="auto"/>
          </w:divBdr>
        </w:div>
        <w:div w:id="381439094">
          <w:marLeft w:val="480"/>
          <w:marRight w:val="0"/>
          <w:marTop w:val="0"/>
          <w:marBottom w:val="0"/>
          <w:divBdr>
            <w:top w:val="none" w:sz="0" w:space="0" w:color="auto"/>
            <w:left w:val="none" w:sz="0" w:space="0" w:color="auto"/>
            <w:bottom w:val="none" w:sz="0" w:space="0" w:color="auto"/>
            <w:right w:val="none" w:sz="0" w:space="0" w:color="auto"/>
          </w:divBdr>
        </w:div>
        <w:div w:id="431895052">
          <w:marLeft w:val="480"/>
          <w:marRight w:val="0"/>
          <w:marTop w:val="0"/>
          <w:marBottom w:val="0"/>
          <w:divBdr>
            <w:top w:val="none" w:sz="0" w:space="0" w:color="auto"/>
            <w:left w:val="none" w:sz="0" w:space="0" w:color="auto"/>
            <w:bottom w:val="none" w:sz="0" w:space="0" w:color="auto"/>
            <w:right w:val="none" w:sz="0" w:space="0" w:color="auto"/>
          </w:divBdr>
        </w:div>
        <w:div w:id="432363887">
          <w:marLeft w:val="480"/>
          <w:marRight w:val="0"/>
          <w:marTop w:val="0"/>
          <w:marBottom w:val="0"/>
          <w:divBdr>
            <w:top w:val="none" w:sz="0" w:space="0" w:color="auto"/>
            <w:left w:val="none" w:sz="0" w:space="0" w:color="auto"/>
            <w:bottom w:val="none" w:sz="0" w:space="0" w:color="auto"/>
            <w:right w:val="none" w:sz="0" w:space="0" w:color="auto"/>
          </w:divBdr>
        </w:div>
        <w:div w:id="512647062">
          <w:marLeft w:val="480"/>
          <w:marRight w:val="0"/>
          <w:marTop w:val="0"/>
          <w:marBottom w:val="0"/>
          <w:divBdr>
            <w:top w:val="none" w:sz="0" w:space="0" w:color="auto"/>
            <w:left w:val="none" w:sz="0" w:space="0" w:color="auto"/>
            <w:bottom w:val="none" w:sz="0" w:space="0" w:color="auto"/>
            <w:right w:val="none" w:sz="0" w:space="0" w:color="auto"/>
          </w:divBdr>
        </w:div>
        <w:div w:id="525755509">
          <w:marLeft w:val="480"/>
          <w:marRight w:val="0"/>
          <w:marTop w:val="0"/>
          <w:marBottom w:val="0"/>
          <w:divBdr>
            <w:top w:val="none" w:sz="0" w:space="0" w:color="auto"/>
            <w:left w:val="none" w:sz="0" w:space="0" w:color="auto"/>
            <w:bottom w:val="none" w:sz="0" w:space="0" w:color="auto"/>
            <w:right w:val="none" w:sz="0" w:space="0" w:color="auto"/>
          </w:divBdr>
        </w:div>
        <w:div w:id="554395166">
          <w:marLeft w:val="480"/>
          <w:marRight w:val="0"/>
          <w:marTop w:val="0"/>
          <w:marBottom w:val="0"/>
          <w:divBdr>
            <w:top w:val="none" w:sz="0" w:space="0" w:color="auto"/>
            <w:left w:val="none" w:sz="0" w:space="0" w:color="auto"/>
            <w:bottom w:val="none" w:sz="0" w:space="0" w:color="auto"/>
            <w:right w:val="none" w:sz="0" w:space="0" w:color="auto"/>
          </w:divBdr>
        </w:div>
        <w:div w:id="697775412">
          <w:marLeft w:val="480"/>
          <w:marRight w:val="0"/>
          <w:marTop w:val="0"/>
          <w:marBottom w:val="0"/>
          <w:divBdr>
            <w:top w:val="none" w:sz="0" w:space="0" w:color="auto"/>
            <w:left w:val="none" w:sz="0" w:space="0" w:color="auto"/>
            <w:bottom w:val="none" w:sz="0" w:space="0" w:color="auto"/>
            <w:right w:val="none" w:sz="0" w:space="0" w:color="auto"/>
          </w:divBdr>
        </w:div>
        <w:div w:id="705326532">
          <w:marLeft w:val="480"/>
          <w:marRight w:val="0"/>
          <w:marTop w:val="0"/>
          <w:marBottom w:val="0"/>
          <w:divBdr>
            <w:top w:val="none" w:sz="0" w:space="0" w:color="auto"/>
            <w:left w:val="none" w:sz="0" w:space="0" w:color="auto"/>
            <w:bottom w:val="none" w:sz="0" w:space="0" w:color="auto"/>
            <w:right w:val="none" w:sz="0" w:space="0" w:color="auto"/>
          </w:divBdr>
        </w:div>
        <w:div w:id="747575674">
          <w:marLeft w:val="480"/>
          <w:marRight w:val="0"/>
          <w:marTop w:val="0"/>
          <w:marBottom w:val="0"/>
          <w:divBdr>
            <w:top w:val="none" w:sz="0" w:space="0" w:color="auto"/>
            <w:left w:val="none" w:sz="0" w:space="0" w:color="auto"/>
            <w:bottom w:val="none" w:sz="0" w:space="0" w:color="auto"/>
            <w:right w:val="none" w:sz="0" w:space="0" w:color="auto"/>
          </w:divBdr>
        </w:div>
        <w:div w:id="815606605">
          <w:marLeft w:val="480"/>
          <w:marRight w:val="0"/>
          <w:marTop w:val="0"/>
          <w:marBottom w:val="0"/>
          <w:divBdr>
            <w:top w:val="none" w:sz="0" w:space="0" w:color="auto"/>
            <w:left w:val="none" w:sz="0" w:space="0" w:color="auto"/>
            <w:bottom w:val="none" w:sz="0" w:space="0" w:color="auto"/>
            <w:right w:val="none" w:sz="0" w:space="0" w:color="auto"/>
          </w:divBdr>
        </w:div>
        <w:div w:id="822937643">
          <w:marLeft w:val="480"/>
          <w:marRight w:val="0"/>
          <w:marTop w:val="0"/>
          <w:marBottom w:val="0"/>
          <w:divBdr>
            <w:top w:val="none" w:sz="0" w:space="0" w:color="auto"/>
            <w:left w:val="none" w:sz="0" w:space="0" w:color="auto"/>
            <w:bottom w:val="none" w:sz="0" w:space="0" w:color="auto"/>
            <w:right w:val="none" w:sz="0" w:space="0" w:color="auto"/>
          </w:divBdr>
        </w:div>
        <w:div w:id="902376969">
          <w:marLeft w:val="480"/>
          <w:marRight w:val="0"/>
          <w:marTop w:val="0"/>
          <w:marBottom w:val="0"/>
          <w:divBdr>
            <w:top w:val="none" w:sz="0" w:space="0" w:color="auto"/>
            <w:left w:val="none" w:sz="0" w:space="0" w:color="auto"/>
            <w:bottom w:val="none" w:sz="0" w:space="0" w:color="auto"/>
            <w:right w:val="none" w:sz="0" w:space="0" w:color="auto"/>
          </w:divBdr>
        </w:div>
        <w:div w:id="951085735">
          <w:marLeft w:val="480"/>
          <w:marRight w:val="0"/>
          <w:marTop w:val="0"/>
          <w:marBottom w:val="0"/>
          <w:divBdr>
            <w:top w:val="none" w:sz="0" w:space="0" w:color="auto"/>
            <w:left w:val="none" w:sz="0" w:space="0" w:color="auto"/>
            <w:bottom w:val="none" w:sz="0" w:space="0" w:color="auto"/>
            <w:right w:val="none" w:sz="0" w:space="0" w:color="auto"/>
          </w:divBdr>
        </w:div>
        <w:div w:id="996229628">
          <w:marLeft w:val="480"/>
          <w:marRight w:val="0"/>
          <w:marTop w:val="0"/>
          <w:marBottom w:val="0"/>
          <w:divBdr>
            <w:top w:val="none" w:sz="0" w:space="0" w:color="auto"/>
            <w:left w:val="none" w:sz="0" w:space="0" w:color="auto"/>
            <w:bottom w:val="none" w:sz="0" w:space="0" w:color="auto"/>
            <w:right w:val="none" w:sz="0" w:space="0" w:color="auto"/>
          </w:divBdr>
        </w:div>
        <w:div w:id="1051853271">
          <w:marLeft w:val="480"/>
          <w:marRight w:val="0"/>
          <w:marTop w:val="0"/>
          <w:marBottom w:val="0"/>
          <w:divBdr>
            <w:top w:val="none" w:sz="0" w:space="0" w:color="auto"/>
            <w:left w:val="none" w:sz="0" w:space="0" w:color="auto"/>
            <w:bottom w:val="none" w:sz="0" w:space="0" w:color="auto"/>
            <w:right w:val="none" w:sz="0" w:space="0" w:color="auto"/>
          </w:divBdr>
        </w:div>
        <w:div w:id="1085107801">
          <w:marLeft w:val="480"/>
          <w:marRight w:val="0"/>
          <w:marTop w:val="0"/>
          <w:marBottom w:val="0"/>
          <w:divBdr>
            <w:top w:val="none" w:sz="0" w:space="0" w:color="auto"/>
            <w:left w:val="none" w:sz="0" w:space="0" w:color="auto"/>
            <w:bottom w:val="none" w:sz="0" w:space="0" w:color="auto"/>
            <w:right w:val="none" w:sz="0" w:space="0" w:color="auto"/>
          </w:divBdr>
        </w:div>
        <w:div w:id="1353917370">
          <w:marLeft w:val="480"/>
          <w:marRight w:val="0"/>
          <w:marTop w:val="0"/>
          <w:marBottom w:val="0"/>
          <w:divBdr>
            <w:top w:val="none" w:sz="0" w:space="0" w:color="auto"/>
            <w:left w:val="none" w:sz="0" w:space="0" w:color="auto"/>
            <w:bottom w:val="none" w:sz="0" w:space="0" w:color="auto"/>
            <w:right w:val="none" w:sz="0" w:space="0" w:color="auto"/>
          </w:divBdr>
        </w:div>
        <w:div w:id="1455515499">
          <w:marLeft w:val="480"/>
          <w:marRight w:val="0"/>
          <w:marTop w:val="0"/>
          <w:marBottom w:val="0"/>
          <w:divBdr>
            <w:top w:val="none" w:sz="0" w:space="0" w:color="auto"/>
            <w:left w:val="none" w:sz="0" w:space="0" w:color="auto"/>
            <w:bottom w:val="none" w:sz="0" w:space="0" w:color="auto"/>
            <w:right w:val="none" w:sz="0" w:space="0" w:color="auto"/>
          </w:divBdr>
        </w:div>
        <w:div w:id="1491480793">
          <w:marLeft w:val="480"/>
          <w:marRight w:val="0"/>
          <w:marTop w:val="0"/>
          <w:marBottom w:val="0"/>
          <w:divBdr>
            <w:top w:val="none" w:sz="0" w:space="0" w:color="auto"/>
            <w:left w:val="none" w:sz="0" w:space="0" w:color="auto"/>
            <w:bottom w:val="none" w:sz="0" w:space="0" w:color="auto"/>
            <w:right w:val="none" w:sz="0" w:space="0" w:color="auto"/>
          </w:divBdr>
        </w:div>
        <w:div w:id="1715081870">
          <w:marLeft w:val="480"/>
          <w:marRight w:val="0"/>
          <w:marTop w:val="0"/>
          <w:marBottom w:val="0"/>
          <w:divBdr>
            <w:top w:val="none" w:sz="0" w:space="0" w:color="auto"/>
            <w:left w:val="none" w:sz="0" w:space="0" w:color="auto"/>
            <w:bottom w:val="none" w:sz="0" w:space="0" w:color="auto"/>
            <w:right w:val="none" w:sz="0" w:space="0" w:color="auto"/>
          </w:divBdr>
        </w:div>
        <w:div w:id="1839298601">
          <w:marLeft w:val="480"/>
          <w:marRight w:val="0"/>
          <w:marTop w:val="0"/>
          <w:marBottom w:val="0"/>
          <w:divBdr>
            <w:top w:val="none" w:sz="0" w:space="0" w:color="auto"/>
            <w:left w:val="none" w:sz="0" w:space="0" w:color="auto"/>
            <w:bottom w:val="none" w:sz="0" w:space="0" w:color="auto"/>
            <w:right w:val="none" w:sz="0" w:space="0" w:color="auto"/>
          </w:divBdr>
        </w:div>
        <w:div w:id="1875923142">
          <w:marLeft w:val="480"/>
          <w:marRight w:val="0"/>
          <w:marTop w:val="0"/>
          <w:marBottom w:val="0"/>
          <w:divBdr>
            <w:top w:val="none" w:sz="0" w:space="0" w:color="auto"/>
            <w:left w:val="none" w:sz="0" w:space="0" w:color="auto"/>
            <w:bottom w:val="none" w:sz="0" w:space="0" w:color="auto"/>
            <w:right w:val="none" w:sz="0" w:space="0" w:color="auto"/>
          </w:divBdr>
        </w:div>
        <w:div w:id="1902523005">
          <w:marLeft w:val="480"/>
          <w:marRight w:val="0"/>
          <w:marTop w:val="0"/>
          <w:marBottom w:val="0"/>
          <w:divBdr>
            <w:top w:val="none" w:sz="0" w:space="0" w:color="auto"/>
            <w:left w:val="none" w:sz="0" w:space="0" w:color="auto"/>
            <w:bottom w:val="none" w:sz="0" w:space="0" w:color="auto"/>
            <w:right w:val="none" w:sz="0" w:space="0" w:color="auto"/>
          </w:divBdr>
        </w:div>
        <w:div w:id="1948923024">
          <w:marLeft w:val="480"/>
          <w:marRight w:val="0"/>
          <w:marTop w:val="0"/>
          <w:marBottom w:val="0"/>
          <w:divBdr>
            <w:top w:val="none" w:sz="0" w:space="0" w:color="auto"/>
            <w:left w:val="none" w:sz="0" w:space="0" w:color="auto"/>
            <w:bottom w:val="none" w:sz="0" w:space="0" w:color="auto"/>
            <w:right w:val="none" w:sz="0" w:space="0" w:color="auto"/>
          </w:divBdr>
        </w:div>
        <w:div w:id="1965379184">
          <w:marLeft w:val="480"/>
          <w:marRight w:val="0"/>
          <w:marTop w:val="0"/>
          <w:marBottom w:val="0"/>
          <w:divBdr>
            <w:top w:val="none" w:sz="0" w:space="0" w:color="auto"/>
            <w:left w:val="none" w:sz="0" w:space="0" w:color="auto"/>
            <w:bottom w:val="none" w:sz="0" w:space="0" w:color="auto"/>
            <w:right w:val="none" w:sz="0" w:space="0" w:color="auto"/>
          </w:divBdr>
        </w:div>
      </w:divsChild>
    </w:div>
    <w:div w:id="757405864">
      <w:bodyDiv w:val="1"/>
      <w:marLeft w:val="0"/>
      <w:marRight w:val="0"/>
      <w:marTop w:val="0"/>
      <w:marBottom w:val="0"/>
      <w:divBdr>
        <w:top w:val="none" w:sz="0" w:space="0" w:color="auto"/>
        <w:left w:val="none" w:sz="0" w:space="0" w:color="auto"/>
        <w:bottom w:val="none" w:sz="0" w:space="0" w:color="auto"/>
        <w:right w:val="none" w:sz="0" w:space="0" w:color="auto"/>
      </w:divBdr>
    </w:div>
    <w:div w:id="757680420">
      <w:bodyDiv w:val="1"/>
      <w:marLeft w:val="0"/>
      <w:marRight w:val="0"/>
      <w:marTop w:val="0"/>
      <w:marBottom w:val="0"/>
      <w:divBdr>
        <w:top w:val="none" w:sz="0" w:space="0" w:color="auto"/>
        <w:left w:val="none" w:sz="0" w:space="0" w:color="auto"/>
        <w:bottom w:val="none" w:sz="0" w:space="0" w:color="auto"/>
        <w:right w:val="none" w:sz="0" w:space="0" w:color="auto"/>
      </w:divBdr>
    </w:div>
    <w:div w:id="757793746">
      <w:bodyDiv w:val="1"/>
      <w:marLeft w:val="0"/>
      <w:marRight w:val="0"/>
      <w:marTop w:val="0"/>
      <w:marBottom w:val="0"/>
      <w:divBdr>
        <w:top w:val="none" w:sz="0" w:space="0" w:color="auto"/>
        <w:left w:val="none" w:sz="0" w:space="0" w:color="auto"/>
        <w:bottom w:val="none" w:sz="0" w:space="0" w:color="auto"/>
        <w:right w:val="none" w:sz="0" w:space="0" w:color="auto"/>
      </w:divBdr>
      <w:divsChild>
        <w:div w:id="7411505">
          <w:marLeft w:val="480"/>
          <w:marRight w:val="0"/>
          <w:marTop w:val="0"/>
          <w:marBottom w:val="0"/>
          <w:divBdr>
            <w:top w:val="none" w:sz="0" w:space="0" w:color="auto"/>
            <w:left w:val="none" w:sz="0" w:space="0" w:color="auto"/>
            <w:bottom w:val="none" w:sz="0" w:space="0" w:color="auto"/>
            <w:right w:val="none" w:sz="0" w:space="0" w:color="auto"/>
          </w:divBdr>
        </w:div>
        <w:div w:id="51850751">
          <w:marLeft w:val="480"/>
          <w:marRight w:val="0"/>
          <w:marTop w:val="0"/>
          <w:marBottom w:val="0"/>
          <w:divBdr>
            <w:top w:val="none" w:sz="0" w:space="0" w:color="auto"/>
            <w:left w:val="none" w:sz="0" w:space="0" w:color="auto"/>
            <w:bottom w:val="none" w:sz="0" w:space="0" w:color="auto"/>
            <w:right w:val="none" w:sz="0" w:space="0" w:color="auto"/>
          </w:divBdr>
        </w:div>
        <w:div w:id="98764051">
          <w:marLeft w:val="480"/>
          <w:marRight w:val="0"/>
          <w:marTop w:val="0"/>
          <w:marBottom w:val="0"/>
          <w:divBdr>
            <w:top w:val="none" w:sz="0" w:space="0" w:color="auto"/>
            <w:left w:val="none" w:sz="0" w:space="0" w:color="auto"/>
            <w:bottom w:val="none" w:sz="0" w:space="0" w:color="auto"/>
            <w:right w:val="none" w:sz="0" w:space="0" w:color="auto"/>
          </w:divBdr>
        </w:div>
        <w:div w:id="164441539">
          <w:marLeft w:val="480"/>
          <w:marRight w:val="0"/>
          <w:marTop w:val="0"/>
          <w:marBottom w:val="0"/>
          <w:divBdr>
            <w:top w:val="none" w:sz="0" w:space="0" w:color="auto"/>
            <w:left w:val="none" w:sz="0" w:space="0" w:color="auto"/>
            <w:bottom w:val="none" w:sz="0" w:space="0" w:color="auto"/>
            <w:right w:val="none" w:sz="0" w:space="0" w:color="auto"/>
          </w:divBdr>
        </w:div>
        <w:div w:id="228467324">
          <w:marLeft w:val="480"/>
          <w:marRight w:val="0"/>
          <w:marTop w:val="0"/>
          <w:marBottom w:val="0"/>
          <w:divBdr>
            <w:top w:val="none" w:sz="0" w:space="0" w:color="auto"/>
            <w:left w:val="none" w:sz="0" w:space="0" w:color="auto"/>
            <w:bottom w:val="none" w:sz="0" w:space="0" w:color="auto"/>
            <w:right w:val="none" w:sz="0" w:space="0" w:color="auto"/>
          </w:divBdr>
        </w:div>
        <w:div w:id="330108471">
          <w:marLeft w:val="480"/>
          <w:marRight w:val="0"/>
          <w:marTop w:val="0"/>
          <w:marBottom w:val="0"/>
          <w:divBdr>
            <w:top w:val="none" w:sz="0" w:space="0" w:color="auto"/>
            <w:left w:val="none" w:sz="0" w:space="0" w:color="auto"/>
            <w:bottom w:val="none" w:sz="0" w:space="0" w:color="auto"/>
            <w:right w:val="none" w:sz="0" w:space="0" w:color="auto"/>
          </w:divBdr>
        </w:div>
        <w:div w:id="370233879">
          <w:marLeft w:val="480"/>
          <w:marRight w:val="0"/>
          <w:marTop w:val="0"/>
          <w:marBottom w:val="0"/>
          <w:divBdr>
            <w:top w:val="none" w:sz="0" w:space="0" w:color="auto"/>
            <w:left w:val="none" w:sz="0" w:space="0" w:color="auto"/>
            <w:bottom w:val="none" w:sz="0" w:space="0" w:color="auto"/>
            <w:right w:val="none" w:sz="0" w:space="0" w:color="auto"/>
          </w:divBdr>
        </w:div>
        <w:div w:id="385107956">
          <w:marLeft w:val="480"/>
          <w:marRight w:val="0"/>
          <w:marTop w:val="0"/>
          <w:marBottom w:val="0"/>
          <w:divBdr>
            <w:top w:val="none" w:sz="0" w:space="0" w:color="auto"/>
            <w:left w:val="none" w:sz="0" w:space="0" w:color="auto"/>
            <w:bottom w:val="none" w:sz="0" w:space="0" w:color="auto"/>
            <w:right w:val="none" w:sz="0" w:space="0" w:color="auto"/>
          </w:divBdr>
        </w:div>
        <w:div w:id="503130989">
          <w:marLeft w:val="480"/>
          <w:marRight w:val="0"/>
          <w:marTop w:val="0"/>
          <w:marBottom w:val="0"/>
          <w:divBdr>
            <w:top w:val="none" w:sz="0" w:space="0" w:color="auto"/>
            <w:left w:val="none" w:sz="0" w:space="0" w:color="auto"/>
            <w:bottom w:val="none" w:sz="0" w:space="0" w:color="auto"/>
            <w:right w:val="none" w:sz="0" w:space="0" w:color="auto"/>
          </w:divBdr>
        </w:div>
        <w:div w:id="546456377">
          <w:marLeft w:val="480"/>
          <w:marRight w:val="0"/>
          <w:marTop w:val="0"/>
          <w:marBottom w:val="0"/>
          <w:divBdr>
            <w:top w:val="none" w:sz="0" w:space="0" w:color="auto"/>
            <w:left w:val="none" w:sz="0" w:space="0" w:color="auto"/>
            <w:bottom w:val="none" w:sz="0" w:space="0" w:color="auto"/>
            <w:right w:val="none" w:sz="0" w:space="0" w:color="auto"/>
          </w:divBdr>
        </w:div>
        <w:div w:id="564294241">
          <w:marLeft w:val="480"/>
          <w:marRight w:val="0"/>
          <w:marTop w:val="0"/>
          <w:marBottom w:val="0"/>
          <w:divBdr>
            <w:top w:val="none" w:sz="0" w:space="0" w:color="auto"/>
            <w:left w:val="none" w:sz="0" w:space="0" w:color="auto"/>
            <w:bottom w:val="none" w:sz="0" w:space="0" w:color="auto"/>
            <w:right w:val="none" w:sz="0" w:space="0" w:color="auto"/>
          </w:divBdr>
        </w:div>
        <w:div w:id="575893412">
          <w:marLeft w:val="480"/>
          <w:marRight w:val="0"/>
          <w:marTop w:val="0"/>
          <w:marBottom w:val="0"/>
          <w:divBdr>
            <w:top w:val="none" w:sz="0" w:space="0" w:color="auto"/>
            <w:left w:val="none" w:sz="0" w:space="0" w:color="auto"/>
            <w:bottom w:val="none" w:sz="0" w:space="0" w:color="auto"/>
            <w:right w:val="none" w:sz="0" w:space="0" w:color="auto"/>
          </w:divBdr>
        </w:div>
        <w:div w:id="599408283">
          <w:marLeft w:val="480"/>
          <w:marRight w:val="0"/>
          <w:marTop w:val="0"/>
          <w:marBottom w:val="0"/>
          <w:divBdr>
            <w:top w:val="none" w:sz="0" w:space="0" w:color="auto"/>
            <w:left w:val="none" w:sz="0" w:space="0" w:color="auto"/>
            <w:bottom w:val="none" w:sz="0" w:space="0" w:color="auto"/>
            <w:right w:val="none" w:sz="0" w:space="0" w:color="auto"/>
          </w:divBdr>
        </w:div>
        <w:div w:id="601109768">
          <w:marLeft w:val="480"/>
          <w:marRight w:val="0"/>
          <w:marTop w:val="0"/>
          <w:marBottom w:val="0"/>
          <w:divBdr>
            <w:top w:val="none" w:sz="0" w:space="0" w:color="auto"/>
            <w:left w:val="none" w:sz="0" w:space="0" w:color="auto"/>
            <w:bottom w:val="none" w:sz="0" w:space="0" w:color="auto"/>
            <w:right w:val="none" w:sz="0" w:space="0" w:color="auto"/>
          </w:divBdr>
        </w:div>
        <w:div w:id="609511269">
          <w:marLeft w:val="480"/>
          <w:marRight w:val="0"/>
          <w:marTop w:val="0"/>
          <w:marBottom w:val="0"/>
          <w:divBdr>
            <w:top w:val="none" w:sz="0" w:space="0" w:color="auto"/>
            <w:left w:val="none" w:sz="0" w:space="0" w:color="auto"/>
            <w:bottom w:val="none" w:sz="0" w:space="0" w:color="auto"/>
            <w:right w:val="none" w:sz="0" w:space="0" w:color="auto"/>
          </w:divBdr>
        </w:div>
        <w:div w:id="641421825">
          <w:marLeft w:val="480"/>
          <w:marRight w:val="0"/>
          <w:marTop w:val="0"/>
          <w:marBottom w:val="0"/>
          <w:divBdr>
            <w:top w:val="none" w:sz="0" w:space="0" w:color="auto"/>
            <w:left w:val="none" w:sz="0" w:space="0" w:color="auto"/>
            <w:bottom w:val="none" w:sz="0" w:space="0" w:color="auto"/>
            <w:right w:val="none" w:sz="0" w:space="0" w:color="auto"/>
          </w:divBdr>
        </w:div>
        <w:div w:id="709645747">
          <w:marLeft w:val="480"/>
          <w:marRight w:val="0"/>
          <w:marTop w:val="0"/>
          <w:marBottom w:val="0"/>
          <w:divBdr>
            <w:top w:val="none" w:sz="0" w:space="0" w:color="auto"/>
            <w:left w:val="none" w:sz="0" w:space="0" w:color="auto"/>
            <w:bottom w:val="none" w:sz="0" w:space="0" w:color="auto"/>
            <w:right w:val="none" w:sz="0" w:space="0" w:color="auto"/>
          </w:divBdr>
        </w:div>
        <w:div w:id="764885125">
          <w:marLeft w:val="480"/>
          <w:marRight w:val="0"/>
          <w:marTop w:val="0"/>
          <w:marBottom w:val="0"/>
          <w:divBdr>
            <w:top w:val="none" w:sz="0" w:space="0" w:color="auto"/>
            <w:left w:val="none" w:sz="0" w:space="0" w:color="auto"/>
            <w:bottom w:val="none" w:sz="0" w:space="0" w:color="auto"/>
            <w:right w:val="none" w:sz="0" w:space="0" w:color="auto"/>
          </w:divBdr>
        </w:div>
        <w:div w:id="788210193">
          <w:marLeft w:val="480"/>
          <w:marRight w:val="0"/>
          <w:marTop w:val="0"/>
          <w:marBottom w:val="0"/>
          <w:divBdr>
            <w:top w:val="none" w:sz="0" w:space="0" w:color="auto"/>
            <w:left w:val="none" w:sz="0" w:space="0" w:color="auto"/>
            <w:bottom w:val="none" w:sz="0" w:space="0" w:color="auto"/>
            <w:right w:val="none" w:sz="0" w:space="0" w:color="auto"/>
          </w:divBdr>
        </w:div>
        <w:div w:id="833497289">
          <w:marLeft w:val="480"/>
          <w:marRight w:val="0"/>
          <w:marTop w:val="0"/>
          <w:marBottom w:val="0"/>
          <w:divBdr>
            <w:top w:val="none" w:sz="0" w:space="0" w:color="auto"/>
            <w:left w:val="none" w:sz="0" w:space="0" w:color="auto"/>
            <w:bottom w:val="none" w:sz="0" w:space="0" w:color="auto"/>
            <w:right w:val="none" w:sz="0" w:space="0" w:color="auto"/>
          </w:divBdr>
        </w:div>
        <w:div w:id="856233171">
          <w:marLeft w:val="480"/>
          <w:marRight w:val="0"/>
          <w:marTop w:val="0"/>
          <w:marBottom w:val="0"/>
          <w:divBdr>
            <w:top w:val="none" w:sz="0" w:space="0" w:color="auto"/>
            <w:left w:val="none" w:sz="0" w:space="0" w:color="auto"/>
            <w:bottom w:val="none" w:sz="0" w:space="0" w:color="auto"/>
            <w:right w:val="none" w:sz="0" w:space="0" w:color="auto"/>
          </w:divBdr>
        </w:div>
        <w:div w:id="977682261">
          <w:marLeft w:val="480"/>
          <w:marRight w:val="0"/>
          <w:marTop w:val="0"/>
          <w:marBottom w:val="0"/>
          <w:divBdr>
            <w:top w:val="none" w:sz="0" w:space="0" w:color="auto"/>
            <w:left w:val="none" w:sz="0" w:space="0" w:color="auto"/>
            <w:bottom w:val="none" w:sz="0" w:space="0" w:color="auto"/>
            <w:right w:val="none" w:sz="0" w:space="0" w:color="auto"/>
          </w:divBdr>
        </w:div>
        <w:div w:id="1052734045">
          <w:marLeft w:val="480"/>
          <w:marRight w:val="0"/>
          <w:marTop w:val="0"/>
          <w:marBottom w:val="0"/>
          <w:divBdr>
            <w:top w:val="none" w:sz="0" w:space="0" w:color="auto"/>
            <w:left w:val="none" w:sz="0" w:space="0" w:color="auto"/>
            <w:bottom w:val="none" w:sz="0" w:space="0" w:color="auto"/>
            <w:right w:val="none" w:sz="0" w:space="0" w:color="auto"/>
          </w:divBdr>
        </w:div>
        <w:div w:id="1209486899">
          <w:marLeft w:val="480"/>
          <w:marRight w:val="0"/>
          <w:marTop w:val="0"/>
          <w:marBottom w:val="0"/>
          <w:divBdr>
            <w:top w:val="none" w:sz="0" w:space="0" w:color="auto"/>
            <w:left w:val="none" w:sz="0" w:space="0" w:color="auto"/>
            <w:bottom w:val="none" w:sz="0" w:space="0" w:color="auto"/>
            <w:right w:val="none" w:sz="0" w:space="0" w:color="auto"/>
          </w:divBdr>
        </w:div>
        <w:div w:id="1229923802">
          <w:marLeft w:val="480"/>
          <w:marRight w:val="0"/>
          <w:marTop w:val="0"/>
          <w:marBottom w:val="0"/>
          <w:divBdr>
            <w:top w:val="none" w:sz="0" w:space="0" w:color="auto"/>
            <w:left w:val="none" w:sz="0" w:space="0" w:color="auto"/>
            <w:bottom w:val="none" w:sz="0" w:space="0" w:color="auto"/>
            <w:right w:val="none" w:sz="0" w:space="0" w:color="auto"/>
          </w:divBdr>
        </w:div>
        <w:div w:id="1307472250">
          <w:marLeft w:val="480"/>
          <w:marRight w:val="0"/>
          <w:marTop w:val="0"/>
          <w:marBottom w:val="0"/>
          <w:divBdr>
            <w:top w:val="none" w:sz="0" w:space="0" w:color="auto"/>
            <w:left w:val="none" w:sz="0" w:space="0" w:color="auto"/>
            <w:bottom w:val="none" w:sz="0" w:space="0" w:color="auto"/>
            <w:right w:val="none" w:sz="0" w:space="0" w:color="auto"/>
          </w:divBdr>
        </w:div>
        <w:div w:id="1371225612">
          <w:marLeft w:val="480"/>
          <w:marRight w:val="0"/>
          <w:marTop w:val="0"/>
          <w:marBottom w:val="0"/>
          <w:divBdr>
            <w:top w:val="none" w:sz="0" w:space="0" w:color="auto"/>
            <w:left w:val="none" w:sz="0" w:space="0" w:color="auto"/>
            <w:bottom w:val="none" w:sz="0" w:space="0" w:color="auto"/>
            <w:right w:val="none" w:sz="0" w:space="0" w:color="auto"/>
          </w:divBdr>
        </w:div>
        <w:div w:id="1501893027">
          <w:marLeft w:val="480"/>
          <w:marRight w:val="0"/>
          <w:marTop w:val="0"/>
          <w:marBottom w:val="0"/>
          <w:divBdr>
            <w:top w:val="none" w:sz="0" w:space="0" w:color="auto"/>
            <w:left w:val="none" w:sz="0" w:space="0" w:color="auto"/>
            <w:bottom w:val="none" w:sz="0" w:space="0" w:color="auto"/>
            <w:right w:val="none" w:sz="0" w:space="0" w:color="auto"/>
          </w:divBdr>
        </w:div>
        <w:div w:id="1767070127">
          <w:marLeft w:val="480"/>
          <w:marRight w:val="0"/>
          <w:marTop w:val="0"/>
          <w:marBottom w:val="0"/>
          <w:divBdr>
            <w:top w:val="none" w:sz="0" w:space="0" w:color="auto"/>
            <w:left w:val="none" w:sz="0" w:space="0" w:color="auto"/>
            <w:bottom w:val="none" w:sz="0" w:space="0" w:color="auto"/>
            <w:right w:val="none" w:sz="0" w:space="0" w:color="auto"/>
          </w:divBdr>
        </w:div>
        <w:div w:id="1858544616">
          <w:marLeft w:val="480"/>
          <w:marRight w:val="0"/>
          <w:marTop w:val="0"/>
          <w:marBottom w:val="0"/>
          <w:divBdr>
            <w:top w:val="none" w:sz="0" w:space="0" w:color="auto"/>
            <w:left w:val="none" w:sz="0" w:space="0" w:color="auto"/>
            <w:bottom w:val="none" w:sz="0" w:space="0" w:color="auto"/>
            <w:right w:val="none" w:sz="0" w:space="0" w:color="auto"/>
          </w:divBdr>
        </w:div>
        <w:div w:id="1866749665">
          <w:marLeft w:val="480"/>
          <w:marRight w:val="0"/>
          <w:marTop w:val="0"/>
          <w:marBottom w:val="0"/>
          <w:divBdr>
            <w:top w:val="none" w:sz="0" w:space="0" w:color="auto"/>
            <w:left w:val="none" w:sz="0" w:space="0" w:color="auto"/>
            <w:bottom w:val="none" w:sz="0" w:space="0" w:color="auto"/>
            <w:right w:val="none" w:sz="0" w:space="0" w:color="auto"/>
          </w:divBdr>
        </w:div>
        <w:div w:id="1883979924">
          <w:marLeft w:val="480"/>
          <w:marRight w:val="0"/>
          <w:marTop w:val="0"/>
          <w:marBottom w:val="0"/>
          <w:divBdr>
            <w:top w:val="none" w:sz="0" w:space="0" w:color="auto"/>
            <w:left w:val="none" w:sz="0" w:space="0" w:color="auto"/>
            <w:bottom w:val="none" w:sz="0" w:space="0" w:color="auto"/>
            <w:right w:val="none" w:sz="0" w:space="0" w:color="auto"/>
          </w:divBdr>
        </w:div>
        <w:div w:id="1898544282">
          <w:marLeft w:val="480"/>
          <w:marRight w:val="0"/>
          <w:marTop w:val="0"/>
          <w:marBottom w:val="0"/>
          <w:divBdr>
            <w:top w:val="none" w:sz="0" w:space="0" w:color="auto"/>
            <w:left w:val="none" w:sz="0" w:space="0" w:color="auto"/>
            <w:bottom w:val="none" w:sz="0" w:space="0" w:color="auto"/>
            <w:right w:val="none" w:sz="0" w:space="0" w:color="auto"/>
          </w:divBdr>
        </w:div>
        <w:div w:id="1903104046">
          <w:marLeft w:val="480"/>
          <w:marRight w:val="0"/>
          <w:marTop w:val="0"/>
          <w:marBottom w:val="0"/>
          <w:divBdr>
            <w:top w:val="none" w:sz="0" w:space="0" w:color="auto"/>
            <w:left w:val="none" w:sz="0" w:space="0" w:color="auto"/>
            <w:bottom w:val="none" w:sz="0" w:space="0" w:color="auto"/>
            <w:right w:val="none" w:sz="0" w:space="0" w:color="auto"/>
          </w:divBdr>
        </w:div>
        <w:div w:id="1930849385">
          <w:marLeft w:val="480"/>
          <w:marRight w:val="0"/>
          <w:marTop w:val="0"/>
          <w:marBottom w:val="0"/>
          <w:divBdr>
            <w:top w:val="none" w:sz="0" w:space="0" w:color="auto"/>
            <w:left w:val="none" w:sz="0" w:space="0" w:color="auto"/>
            <w:bottom w:val="none" w:sz="0" w:space="0" w:color="auto"/>
            <w:right w:val="none" w:sz="0" w:space="0" w:color="auto"/>
          </w:divBdr>
        </w:div>
        <w:div w:id="1960869457">
          <w:marLeft w:val="480"/>
          <w:marRight w:val="0"/>
          <w:marTop w:val="0"/>
          <w:marBottom w:val="0"/>
          <w:divBdr>
            <w:top w:val="none" w:sz="0" w:space="0" w:color="auto"/>
            <w:left w:val="none" w:sz="0" w:space="0" w:color="auto"/>
            <w:bottom w:val="none" w:sz="0" w:space="0" w:color="auto"/>
            <w:right w:val="none" w:sz="0" w:space="0" w:color="auto"/>
          </w:divBdr>
        </w:div>
      </w:divsChild>
    </w:div>
    <w:div w:id="757945987">
      <w:bodyDiv w:val="1"/>
      <w:marLeft w:val="0"/>
      <w:marRight w:val="0"/>
      <w:marTop w:val="0"/>
      <w:marBottom w:val="0"/>
      <w:divBdr>
        <w:top w:val="none" w:sz="0" w:space="0" w:color="auto"/>
        <w:left w:val="none" w:sz="0" w:space="0" w:color="auto"/>
        <w:bottom w:val="none" w:sz="0" w:space="0" w:color="auto"/>
        <w:right w:val="none" w:sz="0" w:space="0" w:color="auto"/>
      </w:divBdr>
    </w:div>
    <w:div w:id="758142283">
      <w:bodyDiv w:val="1"/>
      <w:marLeft w:val="0"/>
      <w:marRight w:val="0"/>
      <w:marTop w:val="0"/>
      <w:marBottom w:val="0"/>
      <w:divBdr>
        <w:top w:val="none" w:sz="0" w:space="0" w:color="auto"/>
        <w:left w:val="none" w:sz="0" w:space="0" w:color="auto"/>
        <w:bottom w:val="none" w:sz="0" w:space="0" w:color="auto"/>
        <w:right w:val="none" w:sz="0" w:space="0" w:color="auto"/>
      </w:divBdr>
      <w:divsChild>
        <w:div w:id="38943796">
          <w:marLeft w:val="480"/>
          <w:marRight w:val="0"/>
          <w:marTop w:val="0"/>
          <w:marBottom w:val="0"/>
          <w:divBdr>
            <w:top w:val="none" w:sz="0" w:space="0" w:color="auto"/>
            <w:left w:val="none" w:sz="0" w:space="0" w:color="auto"/>
            <w:bottom w:val="none" w:sz="0" w:space="0" w:color="auto"/>
            <w:right w:val="none" w:sz="0" w:space="0" w:color="auto"/>
          </w:divBdr>
        </w:div>
        <w:div w:id="136457088">
          <w:marLeft w:val="480"/>
          <w:marRight w:val="0"/>
          <w:marTop w:val="0"/>
          <w:marBottom w:val="0"/>
          <w:divBdr>
            <w:top w:val="none" w:sz="0" w:space="0" w:color="auto"/>
            <w:left w:val="none" w:sz="0" w:space="0" w:color="auto"/>
            <w:bottom w:val="none" w:sz="0" w:space="0" w:color="auto"/>
            <w:right w:val="none" w:sz="0" w:space="0" w:color="auto"/>
          </w:divBdr>
        </w:div>
        <w:div w:id="155611924">
          <w:marLeft w:val="480"/>
          <w:marRight w:val="0"/>
          <w:marTop w:val="0"/>
          <w:marBottom w:val="0"/>
          <w:divBdr>
            <w:top w:val="none" w:sz="0" w:space="0" w:color="auto"/>
            <w:left w:val="none" w:sz="0" w:space="0" w:color="auto"/>
            <w:bottom w:val="none" w:sz="0" w:space="0" w:color="auto"/>
            <w:right w:val="none" w:sz="0" w:space="0" w:color="auto"/>
          </w:divBdr>
        </w:div>
        <w:div w:id="210699847">
          <w:marLeft w:val="480"/>
          <w:marRight w:val="0"/>
          <w:marTop w:val="0"/>
          <w:marBottom w:val="0"/>
          <w:divBdr>
            <w:top w:val="none" w:sz="0" w:space="0" w:color="auto"/>
            <w:left w:val="none" w:sz="0" w:space="0" w:color="auto"/>
            <w:bottom w:val="none" w:sz="0" w:space="0" w:color="auto"/>
            <w:right w:val="none" w:sz="0" w:space="0" w:color="auto"/>
          </w:divBdr>
        </w:div>
        <w:div w:id="248778615">
          <w:marLeft w:val="480"/>
          <w:marRight w:val="0"/>
          <w:marTop w:val="0"/>
          <w:marBottom w:val="0"/>
          <w:divBdr>
            <w:top w:val="none" w:sz="0" w:space="0" w:color="auto"/>
            <w:left w:val="none" w:sz="0" w:space="0" w:color="auto"/>
            <w:bottom w:val="none" w:sz="0" w:space="0" w:color="auto"/>
            <w:right w:val="none" w:sz="0" w:space="0" w:color="auto"/>
          </w:divBdr>
        </w:div>
        <w:div w:id="503981359">
          <w:marLeft w:val="480"/>
          <w:marRight w:val="0"/>
          <w:marTop w:val="0"/>
          <w:marBottom w:val="0"/>
          <w:divBdr>
            <w:top w:val="none" w:sz="0" w:space="0" w:color="auto"/>
            <w:left w:val="none" w:sz="0" w:space="0" w:color="auto"/>
            <w:bottom w:val="none" w:sz="0" w:space="0" w:color="auto"/>
            <w:right w:val="none" w:sz="0" w:space="0" w:color="auto"/>
          </w:divBdr>
        </w:div>
        <w:div w:id="624847709">
          <w:marLeft w:val="480"/>
          <w:marRight w:val="0"/>
          <w:marTop w:val="0"/>
          <w:marBottom w:val="0"/>
          <w:divBdr>
            <w:top w:val="none" w:sz="0" w:space="0" w:color="auto"/>
            <w:left w:val="none" w:sz="0" w:space="0" w:color="auto"/>
            <w:bottom w:val="none" w:sz="0" w:space="0" w:color="auto"/>
            <w:right w:val="none" w:sz="0" w:space="0" w:color="auto"/>
          </w:divBdr>
        </w:div>
        <w:div w:id="646740774">
          <w:marLeft w:val="480"/>
          <w:marRight w:val="0"/>
          <w:marTop w:val="0"/>
          <w:marBottom w:val="0"/>
          <w:divBdr>
            <w:top w:val="none" w:sz="0" w:space="0" w:color="auto"/>
            <w:left w:val="none" w:sz="0" w:space="0" w:color="auto"/>
            <w:bottom w:val="none" w:sz="0" w:space="0" w:color="auto"/>
            <w:right w:val="none" w:sz="0" w:space="0" w:color="auto"/>
          </w:divBdr>
        </w:div>
        <w:div w:id="647513986">
          <w:marLeft w:val="480"/>
          <w:marRight w:val="0"/>
          <w:marTop w:val="0"/>
          <w:marBottom w:val="0"/>
          <w:divBdr>
            <w:top w:val="none" w:sz="0" w:space="0" w:color="auto"/>
            <w:left w:val="none" w:sz="0" w:space="0" w:color="auto"/>
            <w:bottom w:val="none" w:sz="0" w:space="0" w:color="auto"/>
            <w:right w:val="none" w:sz="0" w:space="0" w:color="auto"/>
          </w:divBdr>
        </w:div>
        <w:div w:id="729692469">
          <w:marLeft w:val="480"/>
          <w:marRight w:val="0"/>
          <w:marTop w:val="0"/>
          <w:marBottom w:val="0"/>
          <w:divBdr>
            <w:top w:val="none" w:sz="0" w:space="0" w:color="auto"/>
            <w:left w:val="none" w:sz="0" w:space="0" w:color="auto"/>
            <w:bottom w:val="none" w:sz="0" w:space="0" w:color="auto"/>
            <w:right w:val="none" w:sz="0" w:space="0" w:color="auto"/>
          </w:divBdr>
        </w:div>
        <w:div w:id="743332821">
          <w:marLeft w:val="480"/>
          <w:marRight w:val="0"/>
          <w:marTop w:val="0"/>
          <w:marBottom w:val="0"/>
          <w:divBdr>
            <w:top w:val="none" w:sz="0" w:space="0" w:color="auto"/>
            <w:left w:val="none" w:sz="0" w:space="0" w:color="auto"/>
            <w:bottom w:val="none" w:sz="0" w:space="0" w:color="auto"/>
            <w:right w:val="none" w:sz="0" w:space="0" w:color="auto"/>
          </w:divBdr>
        </w:div>
        <w:div w:id="760221125">
          <w:marLeft w:val="480"/>
          <w:marRight w:val="0"/>
          <w:marTop w:val="0"/>
          <w:marBottom w:val="0"/>
          <w:divBdr>
            <w:top w:val="none" w:sz="0" w:space="0" w:color="auto"/>
            <w:left w:val="none" w:sz="0" w:space="0" w:color="auto"/>
            <w:bottom w:val="none" w:sz="0" w:space="0" w:color="auto"/>
            <w:right w:val="none" w:sz="0" w:space="0" w:color="auto"/>
          </w:divBdr>
        </w:div>
        <w:div w:id="812218749">
          <w:marLeft w:val="480"/>
          <w:marRight w:val="0"/>
          <w:marTop w:val="0"/>
          <w:marBottom w:val="0"/>
          <w:divBdr>
            <w:top w:val="none" w:sz="0" w:space="0" w:color="auto"/>
            <w:left w:val="none" w:sz="0" w:space="0" w:color="auto"/>
            <w:bottom w:val="none" w:sz="0" w:space="0" w:color="auto"/>
            <w:right w:val="none" w:sz="0" w:space="0" w:color="auto"/>
          </w:divBdr>
        </w:div>
        <w:div w:id="817842296">
          <w:marLeft w:val="480"/>
          <w:marRight w:val="0"/>
          <w:marTop w:val="0"/>
          <w:marBottom w:val="0"/>
          <w:divBdr>
            <w:top w:val="none" w:sz="0" w:space="0" w:color="auto"/>
            <w:left w:val="none" w:sz="0" w:space="0" w:color="auto"/>
            <w:bottom w:val="none" w:sz="0" w:space="0" w:color="auto"/>
            <w:right w:val="none" w:sz="0" w:space="0" w:color="auto"/>
          </w:divBdr>
        </w:div>
        <w:div w:id="902062300">
          <w:marLeft w:val="480"/>
          <w:marRight w:val="0"/>
          <w:marTop w:val="0"/>
          <w:marBottom w:val="0"/>
          <w:divBdr>
            <w:top w:val="none" w:sz="0" w:space="0" w:color="auto"/>
            <w:left w:val="none" w:sz="0" w:space="0" w:color="auto"/>
            <w:bottom w:val="none" w:sz="0" w:space="0" w:color="auto"/>
            <w:right w:val="none" w:sz="0" w:space="0" w:color="auto"/>
          </w:divBdr>
        </w:div>
        <w:div w:id="918559792">
          <w:marLeft w:val="480"/>
          <w:marRight w:val="0"/>
          <w:marTop w:val="0"/>
          <w:marBottom w:val="0"/>
          <w:divBdr>
            <w:top w:val="none" w:sz="0" w:space="0" w:color="auto"/>
            <w:left w:val="none" w:sz="0" w:space="0" w:color="auto"/>
            <w:bottom w:val="none" w:sz="0" w:space="0" w:color="auto"/>
            <w:right w:val="none" w:sz="0" w:space="0" w:color="auto"/>
          </w:divBdr>
        </w:div>
        <w:div w:id="925915241">
          <w:marLeft w:val="480"/>
          <w:marRight w:val="0"/>
          <w:marTop w:val="0"/>
          <w:marBottom w:val="0"/>
          <w:divBdr>
            <w:top w:val="none" w:sz="0" w:space="0" w:color="auto"/>
            <w:left w:val="none" w:sz="0" w:space="0" w:color="auto"/>
            <w:bottom w:val="none" w:sz="0" w:space="0" w:color="auto"/>
            <w:right w:val="none" w:sz="0" w:space="0" w:color="auto"/>
          </w:divBdr>
        </w:div>
        <w:div w:id="1056510882">
          <w:marLeft w:val="480"/>
          <w:marRight w:val="0"/>
          <w:marTop w:val="0"/>
          <w:marBottom w:val="0"/>
          <w:divBdr>
            <w:top w:val="none" w:sz="0" w:space="0" w:color="auto"/>
            <w:left w:val="none" w:sz="0" w:space="0" w:color="auto"/>
            <w:bottom w:val="none" w:sz="0" w:space="0" w:color="auto"/>
            <w:right w:val="none" w:sz="0" w:space="0" w:color="auto"/>
          </w:divBdr>
        </w:div>
        <w:div w:id="1071777556">
          <w:marLeft w:val="480"/>
          <w:marRight w:val="0"/>
          <w:marTop w:val="0"/>
          <w:marBottom w:val="0"/>
          <w:divBdr>
            <w:top w:val="none" w:sz="0" w:space="0" w:color="auto"/>
            <w:left w:val="none" w:sz="0" w:space="0" w:color="auto"/>
            <w:bottom w:val="none" w:sz="0" w:space="0" w:color="auto"/>
            <w:right w:val="none" w:sz="0" w:space="0" w:color="auto"/>
          </w:divBdr>
        </w:div>
        <w:div w:id="1079013843">
          <w:marLeft w:val="480"/>
          <w:marRight w:val="0"/>
          <w:marTop w:val="0"/>
          <w:marBottom w:val="0"/>
          <w:divBdr>
            <w:top w:val="none" w:sz="0" w:space="0" w:color="auto"/>
            <w:left w:val="none" w:sz="0" w:space="0" w:color="auto"/>
            <w:bottom w:val="none" w:sz="0" w:space="0" w:color="auto"/>
            <w:right w:val="none" w:sz="0" w:space="0" w:color="auto"/>
          </w:divBdr>
        </w:div>
        <w:div w:id="1088114311">
          <w:marLeft w:val="480"/>
          <w:marRight w:val="0"/>
          <w:marTop w:val="0"/>
          <w:marBottom w:val="0"/>
          <w:divBdr>
            <w:top w:val="none" w:sz="0" w:space="0" w:color="auto"/>
            <w:left w:val="none" w:sz="0" w:space="0" w:color="auto"/>
            <w:bottom w:val="none" w:sz="0" w:space="0" w:color="auto"/>
            <w:right w:val="none" w:sz="0" w:space="0" w:color="auto"/>
          </w:divBdr>
        </w:div>
        <w:div w:id="1211264958">
          <w:marLeft w:val="480"/>
          <w:marRight w:val="0"/>
          <w:marTop w:val="0"/>
          <w:marBottom w:val="0"/>
          <w:divBdr>
            <w:top w:val="none" w:sz="0" w:space="0" w:color="auto"/>
            <w:left w:val="none" w:sz="0" w:space="0" w:color="auto"/>
            <w:bottom w:val="none" w:sz="0" w:space="0" w:color="auto"/>
            <w:right w:val="none" w:sz="0" w:space="0" w:color="auto"/>
          </w:divBdr>
        </w:div>
        <w:div w:id="1288510970">
          <w:marLeft w:val="480"/>
          <w:marRight w:val="0"/>
          <w:marTop w:val="0"/>
          <w:marBottom w:val="0"/>
          <w:divBdr>
            <w:top w:val="none" w:sz="0" w:space="0" w:color="auto"/>
            <w:left w:val="none" w:sz="0" w:space="0" w:color="auto"/>
            <w:bottom w:val="none" w:sz="0" w:space="0" w:color="auto"/>
            <w:right w:val="none" w:sz="0" w:space="0" w:color="auto"/>
          </w:divBdr>
        </w:div>
        <w:div w:id="1330644881">
          <w:marLeft w:val="480"/>
          <w:marRight w:val="0"/>
          <w:marTop w:val="0"/>
          <w:marBottom w:val="0"/>
          <w:divBdr>
            <w:top w:val="none" w:sz="0" w:space="0" w:color="auto"/>
            <w:left w:val="none" w:sz="0" w:space="0" w:color="auto"/>
            <w:bottom w:val="none" w:sz="0" w:space="0" w:color="auto"/>
            <w:right w:val="none" w:sz="0" w:space="0" w:color="auto"/>
          </w:divBdr>
        </w:div>
        <w:div w:id="1390180629">
          <w:marLeft w:val="480"/>
          <w:marRight w:val="0"/>
          <w:marTop w:val="0"/>
          <w:marBottom w:val="0"/>
          <w:divBdr>
            <w:top w:val="none" w:sz="0" w:space="0" w:color="auto"/>
            <w:left w:val="none" w:sz="0" w:space="0" w:color="auto"/>
            <w:bottom w:val="none" w:sz="0" w:space="0" w:color="auto"/>
            <w:right w:val="none" w:sz="0" w:space="0" w:color="auto"/>
          </w:divBdr>
        </w:div>
        <w:div w:id="1428773983">
          <w:marLeft w:val="480"/>
          <w:marRight w:val="0"/>
          <w:marTop w:val="0"/>
          <w:marBottom w:val="0"/>
          <w:divBdr>
            <w:top w:val="none" w:sz="0" w:space="0" w:color="auto"/>
            <w:left w:val="none" w:sz="0" w:space="0" w:color="auto"/>
            <w:bottom w:val="none" w:sz="0" w:space="0" w:color="auto"/>
            <w:right w:val="none" w:sz="0" w:space="0" w:color="auto"/>
          </w:divBdr>
        </w:div>
        <w:div w:id="1438476509">
          <w:marLeft w:val="480"/>
          <w:marRight w:val="0"/>
          <w:marTop w:val="0"/>
          <w:marBottom w:val="0"/>
          <w:divBdr>
            <w:top w:val="none" w:sz="0" w:space="0" w:color="auto"/>
            <w:left w:val="none" w:sz="0" w:space="0" w:color="auto"/>
            <w:bottom w:val="none" w:sz="0" w:space="0" w:color="auto"/>
            <w:right w:val="none" w:sz="0" w:space="0" w:color="auto"/>
          </w:divBdr>
        </w:div>
        <w:div w:id="1440493374">
          <w:marLeft w:val="480"/>
          <w:marRight w:val="0"/>
          <w:marTop w:val="0"/>
          <w:marBottom w:val="0"/>
          <w:divBdr>
            <w:top w:val="none" w:sz="0" w:space="0" w:color="auto"/>
            <w:left w:val="none" w:sz="0" w:space="0" w:color="auto"/>
            <w:bottom w:val="none" w:sz="0" w:space="0" w:color="auto"/>
            <w:right w:val="none" w:sz="0" w:space="0" w:color="auto"/>
          </w:divBdr>
        </w:div>
        <w:div w:id="1446079717">
          <w:marLeft w:val="480"/>
          <w:marRight w:val="0"/>
          <w:marTop w:val="0"/>
          <w:marBottom w:val="0"/>
          <w:divBdr>
            <w:top w:val="none" w:sz="0" w:space="0" w:color="auto"/>
            <w:left w:val="none" w:sz="0" w:space="0" w:color="auto"/>
            <w:bottom w:val="none" w:sz="0" w:space="0" w:color="auto"/>
            <w:right w:val="none" w:sz="0" w:space="0" w:color="auto"/>
          </w:divBdr>
        </w:div>
        <w:div w:id="1447889328">
          <w:marLeft w:val="480"/>
          <w:marRight w:val="0"/>
          <w:marTop w:val="0"/>
          <w:marBottom w:val="0"/>
          <w:divBdr>
            <w:top w:val="none" w:sz="0" w:space="0" w:color="auto"/>
            <w:left w:val="none" w:sz="0" w:space="0" w:color="auto"/>
            <w:bottom w:val="none" w:sz="0" w:space="0" w:color="auto"/>
            <w:right w:val="none" w:sz="0" w:space="0" w:color="auto"/>
          </w:divBdr>
        </w:div>
        <w:div w:id="1502429924">
          <w:marLeft w:val="480"/>
          <w:marRight w:val="0"/>
          <w:marTop w:val="0"/>
          <w:marBottom w:val="0"/>
          <w:divBdr>
            <w:top w:val="none" w:sz="0" w:space="0" w:color="auto"/>
            <w:left w:val="none" w:sz="0" w:space="0" w:color="auto"/>
            <w:bottom w:val="none" w:sz="0" w:space="0" w:color="auto"/>
            <w:right w:val="none" w:sz="0" w:space="0" w:color="auto"/>
          </w:divBdr>
        </w:div>
        <w:div w:id="1505120554">
          <w:marLeft w:val="480"/>
          <w:marRight w:val="0"/>
          <w:marTop w:val="0"/>
          <w:marBottom w:val="0"/>
          <w:divBdr>
            <w:top w:val="none" w:sz="0" w:space="0" w:color="auto"/>
            <w:left w:val="none" w:sz="0" w:space="0" w:color="auto"/>
            <w:bottom w:val="none" w:sz="0" w:space="0" w:color="auto"/>
            <w:right w:val="none" w:sz="0" w:space="0" w:color="auto"/>
          </w:divBdr>
        </w:div>
        <w:div w:id="1509447024">
          <w:marLeft w:val="480"/>
          <w:marRight w:val="0"/>
          <w:marTop w:val="0"/>
          <w:marBottom w:val="0"/>
          <w:divBdr>
            <w:top w:val="none" w:sz="0" w:space="0" w:color="auto"/>
            <w:left w:val="none" w:sz="0" w:space="0" w:color="auto"/>
            <w:bottom w:val="none" w:sz="0" w:space="0" w:color="auto"/>
            <w:right w:val="none" w:sz="0" w:space="0" w:color="auto"/>
          </w:divBdr>
        </w:div>
        <w:div w:id="1541699224">
          <w:marLeft w:val="480"/>
          <w:marRight w:val="0"/>
          <w:marTop w:val="0"/>
          <w:marBottom w:val="0"/>
          <w:divBdr>
            <w:top w:val="none" w:sz="0" w:space="0" w:color="auto"/>
            <w:left w:val="none" w:sz="0" w:space="0" w:color="auto"/>
            <w:bottom w:val="none" w:sz="0" w:space="0" w:color="auto"/>
            <w:right w:val="none" w:sz="0" w:space="0" w:color="auto"/>
          </w:divBdr>
        </w:div>
        <w:div w:id="1553269159">
          <w:marLeft w:val="480"/>
          <w:marRight w:val="0"/>
          <w:marTop w:val="0"/>
          <w:marBottom w:val="0"/>
          <w:divBdr>
            <w:top w:val="none" w:sz="0" w:space="0" w:color="auto"/>
            <w:left w:val="none" w:sz="0" w:space="0" w:color="auto"/>
            <w:bottom w:val="none" w:sz="0" w:space="0" w:color="auto"/>
            <w:right w:val="none" w:sz="0" w:space="0" w:color="auto"/>
          </w:divBdr>
        </w:div>
        <w:div w:id="1586916121">
          <w:marLeft w:val="480"/>
          <w:marRight w:val="0"/>
          <w:marTop w:val="0"/>
          <w:marBottom w:val="0"/>
          <w:divBdr>
            <w:top w:val="none" w:sz="0" w:space="0" w:color="auto"/>
            <w:left w:val="none" w:sz="0" w:space="0" w:color="auto"/>
            <w:bottom w:val="none" w:sz="0" w:space="0" w:color="auto"/>
            <w:right w:val="none" w:sz="0" w:space="0" w:color="auto"/>
          </w:divBdr>
        </w:div>
        <w:div w:id="1609661557">
          <w:marLeft w:val="480"/>
          <w:marRight w:val="0"/>
          <w:marTop w:val="0"/>
          <w:marBottom w:val="0"/>
          <w:divBdr>
            <w:top w:val="none" w:sz="0" w:space="0" w:color="auto"/>
            <w:left w:val="none" w:sz="0" w:space="0" w:color="auto"/>
            <w:bottom w:val="none" w:sz="0" w:space="0" w:color="auto"/>
            <w:right w:val="none" w:sz="0" w:space="0" w:color="auto"/>
          </w:divBdr>
        </w:div>
        <w:div w:id="1615138998">
          <w:marLeft w:val="480"/>
          <w:marRight w:val="0"/>
          <w:marTop w:val="0"/>
          <w:marBottom w:val="0"/>
          <w:divBdr>
            <w:top w:val="none" w:sz="0" w:space="0" w:color="auto"/>
            <w:left w:val="none" w:sz="0" w:space="0" w:color="auto"/>
            <w:bottom w:val="none" w:sz="0" w:space="0" w:color="auto"/>
            <w:right w:val="none" w:sz="0" w:space="0" w:color="auto"/>
          </w:divBdr>
        </w:div>
        <w:div w:id="1636789160">
          <w:marLeft w:val="480"/>
          <w:marRight w:val="0"/>
          <w:marTop w:val="0"/>
          <w:marBottom w:val="0"/>
          <w:divBdr>
            <w:top w:val="none" w:sz="0" w:space="0" w:color="auto"/>
            <w:left w:val="none" w:sz="0" w:space="0" w:color="auto"/>
            <w:bottom w:val="none" w:sz="0" w:space="0" w:color="auto"/>
            <w:right w:val="none" w:sz="0" w:space="0" w:color="auto"/>
          </w:divBdr>
        </w:div>
        <w:div w:id="1649750020">
          <w:marLeft w:val="480"/>
          <w:marRight w:val="0"/>
          <w:marTop w:val="0"/>
          <w:marBottom w:val="0"/>
          <w:divBdr>
            <w:top w:val="none" w:sz="0" w:space="0" w:color="auto"/>
            <w:left w:val="none" w:sz="0" w:space="0" w:color="auto"/>
            <w:bottom w:val="none" w:sz="0" w:space="0" w:color="auto"/>
            <w:right w:val="none" w:sz="0" w:space="0" w:color="auto"/>
          </w:divBdr>
        </w:div>
        <w:div w:id="1758552457">
          <w:marLeft w:val="480"/>
          <w:marRight w:val="0"/>
          <w:marTop w:val="0"/>
          <w:marBottom w:val="0"/>
          <w:divBdr>
            <w:top w:val="none" w:sz="0" w:space="0" w:color="auto"/>
            <w:left w:val="none" w:sz="0" w:space="0" w:color="auto"/>
            <w:bottom w:val="none" w:sz="0" w:space="0" w:color="auto"/>
            <w:right w:val="none" w:sz="0" w:space="0" w:color="auto"/>
          </w:divBdr>
        </w:div>
        <w:div w:id="1865820078">
          <w:marLeft w:val="480"/>
          <w:marRight w:val="0"/>
          <w:marTop w:val="0"/>
          <w:marBottom w:val="0"/>
          <w:divBdr>
            <w:top w:val="none" w:sz="0" w:space="0" w:color="auto"/>
            <w:left w:val="none" w:sz="0" w:space="0" w:color="auto"/>
            <w:bottom w:val="none" w:sz="0" w:space="0" w:color="auto"/>
            <w:right w:val="none" w:sz="0" w:space="0" w:color="auto"/>
          </w:divBdr>
        </w:div>
        <w:div w:id="1920603322">
          <w:marLeft w:val="480"/>
          <w:marRight w:val="0"/>
          <w:marTop w:val="0"/>
          <w:marBottom w:val="0"/>
          <w:divBdr>
            <w:top w:val="none" w:sz="0" w:space="0" w:color="auto"/>
            <w:left w:val="none" w:sz="0" w:space="0" w:color="auto"/>
            <w:bottom w:val="none" w:sz="0" w:space="0" w:color="auto"/>
            <w:right w:val="none" w:sz="0" w:space="0" w:color="auto"/>
          </w:divBdr>
        </w:div>
        <w:div w:id="1983269848">
          <w:marLeft w:val="480"/>
          <w:marRight w:val="0"/>
          <w:marTop w:val="0"/>
          <w:marBottom w:val="0"/>
          <w:divBdr>
            <w:top w:val="none" w:sz="0" w:space="0" w:color="auto"/>
            <w:left w:val="none" w:sz="0" w:space="0" w:color="auto"/>
            <w:bottom w:val="none" w:sz="0" w:space="0" w:color="auto"/>
            <w:right w:val="none" w:sz="0" w:space="0" w:color="auto"/>
          </w:divBdr>
        </w:div>
        <w:div w:id="1983536624">
          <w:marLeft w:val="480"/>
          <w:marRight w:val="0"/>
          <w:marTop w:val="0"/>
          <w:marBottom w:val="0"/>
          <w:divBdr>
            <w:top w:val="none" w:sz="0" w:space="0" w:color="auto"/>
            <w:left w:val="none" w:sz="0" w:space="0" w:color="auto"/>
            <w:bottom w:val="none" w:sz="0" w:space="0" w:color="auto"/>
            <w:right w:val="none" w:sz="0" w:space="0" w:color="auto"/>
          </w:divBdr>
        </w:div>
      </w:divsChild>
    </w:div>
    <w:div w:id="758208977">
      <w:bodyDiv w:val="1"/>
      <w:marLeft w:val="0"/>
      <w:marRight w:val="0"/>
      <w:marTop w:val="0"/>
      <w:marBottom w:val="0"/>
      <w:divBdr>
        <w:top w:val="none" w:sz="0" w:space="0" w:color="auto"/>
        <w:left w:val="none" w:sz="0" w:space="0" w:color="auto"/>
        <w:bottom w:val="none" w:sz="0" w:space="0" w:color="auto"/>
        <w:right w:val="none" w:sz="0" w:space="0" w:color="auto"/>
      </w:divBdr>
    </w:div>
    <w:div w:id="758261152">
      <w:bodyDiv w:val="1"/>
      <w:marLeft w:val="0"/>
      <w:marRight w:val="0"/>
      <w:marTop w:val="0"/>
      <w:marBottom w:val="0"/>
      <w:divBdr>
        <w:top w:val="none" w:sz="0" w:space="0" w:color="auto"/>
        <w:left w:val="none" w:sz="0" w:space="0" w:color="auto"/>
        <w:bottom w:val="none" w:sz="0" w:space="0" w:color="auto"/>
        <w:right w:val="none" w:sz="0" w:space="0" w:color="auto"/>
      </w:divBdr>
    </w:div>
    <w:div w:id="758331854">
      <w:bodyDiv w:val="1"/>
      <w:marLeft w:val="0"/>
      <w:marRight w:val="0"/>
      <w:marTop w:val="0"/>
      <w:marBottom w:val="0"/>
      <w:divBdr>
        <w:top w:val="none" w:sz="0" w:space="0" w:color="auto"/>
        <w:left w:val="none" w:sz="0" w:space="0" w:color="auto"/>
        <w:bottom w:val="none" w:sz="0" w:space="0" w:color="auto"/>
        <w:right w:val="none" w:sz="0" w:space="0" w:color="auto"/>
      </w:divBdr>
    </w:div>
    <w:div w:id="758525586">
      <w:bodyDiv w:val="1"/>
      <w:marLeft w:val="0"/>
      <w:marRight w:val="0"/>
      <w:marTop w:val="0"/>
      <w:marBottom w:val="0"/>
      <w:divBdr>
        <w:top w:val="none" w:sz="0" w:space="0" w:color="auto"/>
        <w:left w:val="none" w:sz="0" w:space="0" w:color="auto"/>
        <w:bottom w:val="none" w:sz="0" w:space="0" w:color="auto"/>
        <w:right w:val="none" w:sz="0" w:space="0" w:color="auto"/>
      </w:divBdr>
    </w:div>
    <w:div w:id="758672256">
      <w:bodyDiv w:val="1"/>
      <w:marLeft w:val="0"/>
      <w:marRight w:val="0"/>
      <w:marTop w:val="0"/>
      <w:marBottom w:val="0"/>
      <w:divBdr>
        <w:top w:val="none" w:sz="0" w:space="0" w:color="auto"/>
        <w:left w:val="none" w:sz="0" w:space="0" w:color="auto"/>
        <w:bottom w:val="none" w:sz="0" w:space="0" w:color="auto"/>
        <w:right w:val="none" w:sz="0" w:space="0" w:color="auto"/>
      </w:divBdr>
    </w:div>
    <w:div w:id="759762016">
      <w:bodyDiv w:val="1"/>
      <w:marLeft w:val="0"/>
      <w:marRight w:val="0"/>
      <w:marTop w:val="0"/>
      <w:marBottom w:val="0"/>
      <w:divBdr>
        <w:top w:val="none" w:sz="0" w:space="0" w:color="auto"/>
        <w:left w:val="none" w:sz="0" w:space="0" w:color="auto"/>
        <w:bottom w:val="none" w:sz="0" w:space="0" w:color="auto"/>
        <w:right w:val="none" w:sz="0" w:space="0" w:color="auto"/>
      </w:divBdr>
    </w:div>
    <w:div w:id="759839701">
      <w:bodyDiv w:val="1"/>
      <w:marLeft w:val="0"/>
      <w:marRight w:val="0"/>
      <w:marTop w:val="0"/>
      <w:marBottom w:val="0"/>
      <w:divBdr>
        <w:top w:val="none" w:sz="0" w:space="0" w:color="auto"/>
        <w:left w:val="none" w:sz="0" w:space="0" w:color="auto"/>
        <w:bottom w:val="none" w:sz="0" w:space="0" w:color="auto"/>
        <w:right w:val="none" w:sz="0" w:space="0" w:color="auto"/>
      </w:divBdr>
    </w:div>
    <w:div w:id="759957595">
      <w:bodyDiv w:val="1"/>
      <w:marLeft w:val="0"/>
      <w:marRight w:val="0"/>
      <w:marTop w:val="0"/>
      <w:marBottom w:val="0"/>
      <w:divBdr>
        <w:top w:val="none" w:sz="0" w:space="0" w:color="auto"/>
        <w:left w:val="none" w:sz="0" w:space="0" w:color="auto"/>
        <w:bottom w:val="none" w:sz="0" w:space="0" w:color="auto"/>
        <w:right w:val="none" w:sz="0" w:space="0" w:color="auto"/>
      </w:divBdr>
    </w:div>
    <w:div w:id="760493744">
      <w:bodyDiv w:val="1"/>
      <w:marLeft w:val="0"/>
      <w:marRight w:val="0"/>
      <w:marTop w:val="0"/>
      <w:marBottom w:val="0"/>
      <w:divBdr>
        <w:top w:val="none" w:sz="0" w:space="0" w:color="auto"/>
        <w:left w:val="none" w:sz="0" w:space="0" w:color="auto"/>
        <w:bottom w:val="none" w:sz="0" w:space="0" w:color="auto"/>
        <w:right w:val="none" w:sz="0" w:space="0" w:color="auto"/>
      </w:divBdr>
    </w:div>
    <w:div w:id="760758539">
      <w:bodyDiv w:val="1"/>
      <w:marLeft w:val="0"/>
      <w:marRight w:val="0"/>
      <w:marTop w:val="0"/>
      <w:marBottom w:val="0"/>
      <w:divBdr>
        <w:top w:val="none" w:sz="0" w:space="0" w:color="auto"/>
        <w:left w:val="none" w:sz="0" w:space="0" w:color="auto"/>
        <w:bottom w:val="none" w:sz="0" w:space="0" w:color="auto"/>
        <w:right w:val="none" w:sz="0" w:space="0" w:color="auto"/>
      </w:divBdr>
    </w:div>
    <w:div w:id="761073997">
      <w:bodyDiv w:val="1"/>
      <w:marLeft w:val="0"/>
      <w:marRight w:val="0"/>
      <w:marTop w:val="0"/>
      <w:marBottom w:val="0"/>
      <w:divBdr>
        <w:top w:val="none" w:sz="0" w:space="0" w:color="auto"/>
        <w:left w:val="none" w:sz="0" w:space="0" w:color="auto"/>
        <w:bottom w:val="none" w:sz="0" w:space="0" w:color="auto"/>
        <w:right w:val="none" w:sz="0" w:space="0" w:color="auto"/>
      </w:divBdr>
    </w:div>
    <w:div w:id="761338793">
      <w:bodyDiv w:val="1"/>
      <w:marLeft w:val="0"/>
      <w:marRight w:val="0"/>
      <w:marTop w:val="0"/>
      <w:marBottom w:val="0"/>
      <w:divBdr>
        <w:top w:val="none" w:sz="0" w:space="0" w:color="auto"/>
        <w:left w:val="none" w:sz="0" w:space="0" w:color="auto"/>
        <w:bottom w:val="none" w:sz="0" w:space="0" w:color="auto"/>
        <w:right w:val="none" w:sz="0" w:space="0" w:color="auto"/>
      </w:divBdr>
    </w:div>
    <w:div w:id="761728152">
      <w:bodyDiv w:val="1"/>
      <w:marLeft w:val="0"/>
      <w:marRight w:val="0"/>
      <w:marTop w:val="0"/>
      <w:marBottom w:val="0"/>
      <w:divBdr>
        <w:top w:val="none" w:sz="0" w:space="0" w:color="auto"/>
        <w:left w:val="none" w:sz="0" w:space="0" w:color="auto"/>
        <w:bottom w:val="none" w:sz="0" w:space="0" w:color="auto"/>
        <w:right w:val="none" w:sz="0" w:space="0" w:color="auto"/>
      </w:divBdr>
    </w:div>
    <w:div w:id="761877326">
      <w:bodyDiv w:val="1"/>
      <w:marLeft w:val="0"/>
      <w:marRight w:val="0"/>
      <w:marTop w:val="0"/>
      <w:marBottom w:val="0"/>
      <w:divBdr>
        <w:top w:val="none" w:sz="0" w:space="0" w:color="auto"/>
        <w:left w:val="none" w:sz="0" w:space="0" w:color="auto"/>
        <w:bottom w:val="none" w:sz="0" w:space="0" w:color="auto"/>
        <w:right w:val="none" w:sz="0" w:space="0" w:color="auto"/>
      </w:divBdr>
    </w:div>
    <w:div w:id="761879533">
      <w:bodyDiv w:val="1"/>
      <w:marLeft w:val="0"/>
      <w:marRight w:val="0"/>
      <w:marTop w:val="0"/>
      <w:marBottom w:val="0"/>
      <w:divBdr>
        <w:top w:val="none" w:sz="0" w:space="0" w:color="auto"/>
        <w:left w:val="none" w:sz="0" w:space="0" w:color="auto"/>
        <w:bottom w:val="none" w:sz="0" w:space="0" w:color="auto"/>
        <w:right w:val="none" w:sz="0" w:space="0" w:color="auto"/>
      </w:divBdr>
    </w:div>
    <w:div w:id="762142815">
      <w:bodyDiv w:val="1"/>
      <w:marLeft w:val="0"/>
      <w:marRight w:val="0"/>
      <w:marTop w:val="0"/>
      <w:marBottom w:val="0"/>
      <w:divBdr>
        <w:top w:val="none" w:sz="0" w:space="0" w:color="auto"/>
        <w:left w:val="none" w:sz="0" w:space="0" w:color="auto"/>
        <w:bottom w:val="none" w:sz="0" w:space="0" w:color="auto"/>
        <w:right w:val="none" w:sz="0" w:space="0" w:color="auto"/>
      </w:divBdr>
    </w:div>
    <w:div w:id="762144041">
      <w:bodyDiv w:val="1"/>
      <w:marLeft w:val="0"/>
      <w:marRight w:val="0"/>
      <w:marTop w:val="0"/>
      <w:marBottom w:val="0"/>
      <w:divBdr>
        <w:top w:val="none" w:sz="0" w:space="0" w:color="auto"/>
        <w:left w:val="none" w:sz="0" w:space="0" w:color="auto"/>
        <w:bottom w:val="none" w:sz="0" w:space="0" w:color="auto"/>
        <w:right w:val="none" w:sz="0" w:space="0" w:color="auto"/>
      </w:divBdr>
      <w:divsChild>
        <w:div w:id="54352567">
          <w:marLeft w:val="480"/>
          <w:marRight w:val="0"/>
          <w:marTop w:val="0"/>
          <w:marBottom w:val="0"/>
          <w:divBdr>
            <w:top w:val="none" w:sz="0" w:space="0" w:color="auto"/>
            <w:left w:val="none" w:sz="0" w:space="0" w:color="auto"/>
            <w:bottom w:val="none" w:sz="0" w:space="0" w:color="auto"/>
            <w:right w:val="none" w:sz="0" w:space="0" w:color="auto"/>
          </w:divBdr>
        </w:div>
        <w:div w:id="156770029">
          <w:marLeft w:val="480"/>
          <w:marRight w:val="0"/>
          <w:marTop w:val="0"/>
          <w:marBottom w:val="0"/>
          <w:divBdr>
            <w:top w:val="none" w:sz="0" w:space="0" w:color="auto"/>
            <w:left w:val="none" w:sz="0" w:space="0" w:color="auto"/>
            <w:bottom w:val="none" w:sz="0" w:space="0" w:color="auto"/>
            <w:right w:val="none" w:sz="0" w:space="0" w:color="auto"/>
          </w:divBdr>
        </w:div>
        <w:div w:id="191305778">
          <w:marLeft w:val="480"/>
          <w:marRight w:val="0"/>
          <w:marTop w:val="0"/>
          <w:marBottom w:val="0"/>
          <w:divBdr>
            <w:top w:val="none" w:sz="0" w:space="0" w:color="auto"/>
            <w:left w:val="none" w:sz="0" w:space="0" w:color="auto"/>
            <w:bottom w:val="none" w:sz="0" w:space="0" w:color="auto"/>
            <w:right w:val="none" w:sz="0" w:space="0" w:color="auto"/>
          </w:divBdr>
        </w:div>
        <w:div w:id="194124311">
          <w:marLeft w:val="480"/>
          <w:marRight w:val="0"/>
          <w:marTop w:val="0"/>
          <w:marBottom w:val="0"/>
          <w:divBdr>
            <w:top w:val="none" w:sz="0" w:space="0" w:color="auto"/>
            <w:left w:val="none" w:sz="0" w:space="0" w:color="auto"/>
            <w:bottom w:val="none" w:sz="0" w:space="0" w:color="auto"/>
            <w:right w:val="none" w:sz="0" w:space="0" w:color="auto"/>
          </w:divBdr>
        </w:div>
        <w:div w:id="229581997">
          <w:marLeft w:val="480"/>
          <w:marRight w:val="0"/>
          <w:marTop w:val="0"/>
          <w:marBottom w:val="0"/>
          <w:divBdr>
            <w:top w:val="none" w:sz="0" w:space="0" w:color="auto"/>
            <w:left w:val="none" w:sz="0" w:space="0" w:color="auto"/>
            <w:bottom w:val="none" w:sz="0" w:space="0" w:color="auto"/>
            <w:right w:val="none" w:sz="0" w:space="0" w:color="auto"/>
          </w:divBdr>
        </w:div>
        <w:div w:id="317733901">
          <w:marLeft w:val="480"/>
          <w:marRight w:val="0"/>
          <w:marTop w:val="0"/>
          <w:marBottom w:val="0"/>
          <w:divBdr>
            <w:top w:val="none" w:sz="0" w:space="0" w:color="auto"/>
            <w:left w:val="none" w:sz="0" w:space="0" w:color="auto"/>
            <w:bottom w:val="none" w:sz="0" w:space="0" w:color="auto"/>
            <w:right w:val="none" w:sz="0" w:space="0" w:color="auto"/>
          </w:divBdr>
        </w:div>
        <w:div w:id="331298243">
          <w:marLeft w:val="480"/>
          <w:marRight w:val="0"/>
          <w:marTop w:val="0"/>
          <w:marBottom w:val="0"/>
          <w:divBdr>
            <w:top w:val="none" w:sz="0" w:space="0" w:color="auto"/>
            <w:left w:val="none" w:sz="0" w:space="0" w:color="auto"/>
            <w:bottom w:val="none" w:sz="0" w:space="0" w:color="auto"/>
            <w:right w:val="none" w:sz="0" w:space="0" w:color="auto"/>
          </w:divBdr>
        </w:div>
        <w:div w:id="344944872">
          <w:marLeft w:val="480"/>
          <w:marRight w:val="0"/>
          <w:marTop w:val="0"/>
          <w:marBottom w:val="0"/>
          <w:divBdr>
            <w:top w:val="none" w:sz="0" w:space="0" w:color="auto"/>
            <w:left w:val="none" w:sz="0" w:space="0" w:color="auto"/>
            <w:bottom w:val="none" w:sz="0" w:space="0" w:color="auto"/>
            <w:right w:val="none" w:sz="0" w:space="0" w:color="auto"/>
          </w:divBdr>
        </w:div>
        <w:div w:id="347803310">
          <w:marLeft w:val="480"/>
          <w:marRight w:val="0"/>
          <w:marTop w:val="0"/>
          <w:marBottom w:val="0"/>
          <w:divBdr>
            <w:top w:val="none" w:sz="0" w:space="0" w:color="auto"/>
            <w:left w:val="none" w:sz="0" w:space="0" w:color="auto"/>
            <w:bottom w:val="none" w:sz="0" w:space="0" w:color="auto"/>
            <w:right w:val="none" w:sz="0" w:space="0" w:color="auto"/>
          </w:divBdr>
        </w:div>
        <w:div w:id="385495052">
          <w:marLeft w:val="480"/>
          <w:marRight w:val="0"/>
          <w:marTop w:val="0"/>
          <w:marBottom w:val="0"/>
          <w:divBdr>
            <w:top w:val="none" w:sz="0" w:space="0" w:color="auto"/>
            <w:left w:val="none" w:sz="0" w:space="0" w:color="auto"/>
            <w:bottom w:val="none" w:sz="0" w:space="0" w:color="auto"/>
            <w:right w:val="none" w:sz="0" w:space="0" w:color="auto"/>
          </w:divBdr>
        </w:div>
        <w:div w:id="444471700">
          <w:marLeft w:val="480"/>
          <w:marRight w:val="0"/>
          <w:marTop w:val="0"/>
          <w:marBottom w:val="0"/>
          <w:divBdr>
            <w:top w:val="none" w:sz="0" w:space="0" w:color="auto"/>
            <w:left w:val="none" w:sz="0" w:space="0" w:color="auto"/>
            <w:bottom w:val="none" w:sz="0" w:space="0" w:color="auto"/>
            <w:right w:val="none" w:sz="0" w:space="0" w:color="auto"/>
          </w:divBdr>
        </w:div>
        <w:div w:id="459227843">
          <w:marLeft w:val="480"/>
          <w:marRight w:val="0"/>
          <w:marTop w:val="0"/>
          <w:marBottom w:val="0"/>
          <w:divBdr>
            <w:top w:val="none" w:sz="0" w:space="0" w:color="auto"/>
            <w:left w:val="none" w:sz="0" w:space="0" w:color="auto"/>
            <w:bottom w:val="none" w:sz="0" w:space="0" w:color="auto"/>
            <w:right w:val="none" w:sz="0" w:space="0" w:color="auto"/>
          </w:divBdr>
        </w:div>
        <w:div w:id="498733675">
          <w:marLeft w:val="480"/>
          <w:marRight w:val="0"/>
          <w:marTop w:val="0"/>
          <w:marBottom w:val="0"/>
          <w:divBdr>
            <w:top w:val="none" w:sz="0" w:space="0" w:color="auto"/>
            <w:left w:val="none" w:sz="0" w:space="0" w:color="auto"/>
            <w:bottom w:val="none" w:sz="0" w:space="0" w:color="auto"/>
            <w:right w:val="none" w:sz="0" w:space="0" w:color="auto"/>
          </w:divBdr>
        </w:div>
        <w:div w:id="549192502">
          <w:marLeft w:val="480"/>
          <w:marRight w:val="0"/>
          <w:marTop w:val="0"/>
          <w:marBottom w:val="0"/>
          <w:divBdr>
            <w:top w:val="none" w:sz="0" w:space="0" w:color="auto"/>
            <w:left w:val="none" w:sz="0" w:space="0" w:color="auto"/>
            <w:bottom w:val="none" w:sz="0" w:space="0" w:color="auto"/>
            <w:right w:val="none" w:sz="0" w:space="0" w:color="auto"/>
          </w:divBdr>
        </w:div>
        <w:div w:id="576330121">
          <w:marLeft w:val="480"/>
          <w:marRight w:val="0"/>
          <w:marTop w:val="0"/>
          <w:marBottom w:val="0"/>
          <w:divBdr>
            <w:top w:val="none" w:sz="0" w:space="0" w:color="auto"/>
            <w:left w:val="none" w:sz="0" w:space="0" w:color="auto"/>
            <w:bottom w:val="none" w:sz="0" w:space="0" w:color="auto"/>
            <w:right w:val="none" w:sz="0" w:space="0" w:color="auto"/>
          </w:divBdr>
        </w:div>
        <w:div w:id="723723908">
          <w:marLeft w:val="480"/>
          <w:marRight w:val="0"/>
          <w:marTop w:val="0"/>
          <w:marBottom w:val="0"/>
          <w:divBdr>
            <w:top w:val="none" w:sz="0" w:space="0" w:color="auto"/>
            <w:left w:val="none" w:sz="0" w:space="0" w:color="auto"/>
            <w:bottom w:val="none" w:sz="0" w:space="0" w:color="auto"/>
            <w:right w:val="none" w:sz="0" w:space="0" w:color="auto"/>
          </w:divBdr>
        </w:div>
        <w:div w:id="734737586">
          <w:marLeft w:val="480"/>
          <w:marRight w:val="0"/>
          <w:marTop w:val="0"/>
          <w:marBottom w:val="0"/>
          <w:divBdr>
            <w:top w:val="none" w:sz="0" w:space="0" w:color="auto"/>
            <w:left w:val="none" w:sz="0" w:space="0" w:color="auto"/>
            <w:bottom w:val="none" w:sz="0" w:space="0" w:color="auto"/>
            <w:right w:val="none" w:sz="0" w:space="0" w:color="auto"/>
          </w:divBdr>
        </w:div>
        <w:div w:id="767387793">
          <w:marLeft w:val="480"/>
          <w:marRight w:val="0"/>
          <w:marTop w:val="0"/>
          <w:marBottom w:val="0"/>
          <w:divBdr>
            <w:top w:val="none" w:sz="0" w:space="0" w:color="auto"/>
            <w:left w:val="none" w:sz="0" w:space="0" w:color="auto"/>
            <w:bottom w:val="none" w:sz="0" w:space="0" w:color="auto"/>
            <w:right w:val="none" w:sz="0" w:space="0" w:color="auto"/>
          </w:divBdr>
        </w:div>
        <w:div w:id="870336594">
          <w:marLeft w:val="480"/>
          <w:marRight w:val="0"/>
          <w:marTop w:val="0"/>
          <w:marBottom w:val="0"/>
          <w:divBdr>
            <w:top w:val="none" w:sz="0" w:space="0" w:color="auto"/>
            <w:left w:val="none" w:sz="0" w:space="0" w:color="auto"/>
            <w:bottom w:val="none" w:sz="0" w:space="0" w:color="auto"/>
            <w:right w:val="none" w:sz="0" w:space="0" w:color="auto"/>
          </w:divBdr>
        </w:div>
        <w:div w:id="903757538">
          <w:marLeft w:val="480"/>
          <w:marRight w:val="0"/>
          <w:marTop w:val="0"/>
          <w:marBottom w:val="0"/>
          <w:divBdr>
            <w:top w:val="none" w:sz="0" w:space="0" w:color="auto"/>
            <w:left w:val="none" w:sz="0" w:space="0" w:color="auto"/>
            <w:bottom w:val="none" w:sz="0" w:space="0" w:color="auto"/>
            <w:right w:val="none" w:sz="0" w:space="0" w:color="auto"/>
          </w:divBdr>
        </w:div>
        <w:div w:id="917715119">
          <w:marLeft w:val="480"/>
          <w:marRight w:val="0"/>
          <w:marTop w:val="0"/>
          <w:marBottom w:val="0"/>
          <w:divBdr>
            <w:top w:val="none" w:sz="0" w:space="0" w:color="auto"/>
            <w:left w:val="none" w:sz="0" w:space="0" w:color="auto"/>
            <w:bottom w:val="none" w:sz="0" w:space="0" w:color="auto"/>
            <w:right w:val="none" w:sz="0" w:space="0" w:color="auto"/>
          </w:divBdr>
        </w:div>
        <w:div w:id="953286755">
          <w:marLeft w:val="480"/>
          <w:marRight w:val="0"/>
          <w:marTop w:val="0"/>
          <w:marBottom w:val="0"/>
          <w:divBdr>
            <w:top w:val="none" w:sz="0" w:space="0" w:color="auto"/>
            <w:left w:val="none" w:sz="0" w:space="0" w:color="auto"/>
            <w:bottom w:val="none" w:sz="0" w:space="0" w:color="auto"/>
            <w:right w:val="none" w:sz="0" w:space="0" w:color="auto"/>
          </w:divBdr>
        </w:div>
        <w:div w:id="979074519">
          <w:marLeft w:val="480"/>
          <w:marRight w:val="0"/>
          <w:marTop w:val="0"/>
          <w:marBottom w:val="0"/>
          <w:divBdr>
            <w:top w:val="none" w:sz="0" w:space="0" w:color="auto"/>
            <w:left w:val="none" w:sz="0" w:space="0" w:color="auto"/>
            <w:bottom w:val="none" w:sz="0" w:space="0" w:color="auto"/>
            <w:right w:val="none" w:sz="0" w:space="0" w:color="auto"/>
          </w:divBdr>
        </w:div>
        <w:div w:id="1025131226">
          <w:marLeft w:val="480"/>
          <w:marRight w:val="0"/>
          <w:marTop w:val="0"/>
          <w:marBottom w:val="0"/>
          <w:divBdr>
            <w:top w:val="none" w:sz="0" w:space="0" w:color="auto"/>
            <w:left w:val="none" w:sz="0" w:space="0" w:color="auto"/>
            <w:bottom w:val="none" w:sz="0" w:space="0" w:color="auto"/>
            <w:right w:val="none" w:sz="0" w:space="0" w:color="auto"/>
          </w:divBdr>
        </w:div>
        <w:div w:id="1025322977">
          <w:marLeft w:val="480"/>
          <w:marRight w:val="0"/>
          <w:marTop w:val="0"/>
          <w:marBottom w:val="0"/>
          <w:divBdr>
            <w:top w:val="none" w:sz="0" w:space="0" w:color="auto"/>
            <w:left w:val="none" w:sz="0" w:space="0" w:color="auto"/>
            <w:bottom w:val="none" w:sz="0" w:space="0" w:color="auto"/>
            <w:right w:val="none" w:sz="0" w:space="0" w:color="auto"/>
          </w:divBdr>
        </w:div>
        <w:div w:id="1025835395">
          <w:marLeft w:val="480"/>
          <w:marRight w:val="0"/>
          <w:marTop w:val="0"/>
          <w:marBottom w:val="0"/>
          <w:divBdr>
            <w:top w:val="none" w:sz="0" w:space="0" w:color="auto"/>
            <w:left w:val="none" w:sz="0" w:space="0" w:color="auto"/>
            <w:bottom w:val="none" w:sz="0" w:space="0" w:color="auto"/>
            <w:right w:val="none" w:sz="0" w:space="0" w:color="auto"/>
          </w:divBdr>
        </w:div>
        <w:div w:id="1085614700">
          <w:marLeft w:val="480"/>
          <w:marRight w:val="0"/>
          <w:marTop w:val="0"/>
          <w:marBottom w:val="0"/>
          <w:divBdr>
            <w:top w:val="none" w:sz="0" w:space="0" w:color="auto"/>
            <w:left w:val="none" w:sz="0" w:space="0" w:color="auto"/>
            <w:bottom w:val="none" w:sz="0" w:space="0" w:color="auto"/>
            <w:right w:val="none" w:sz="0" w:space="0" w:color="auto"/>
          </w:divBdr>
        </w:div>
        <w:div w:id="1103501866">
          <w:marLeft w:val="480"/>
          <w:marRight w:val="0"/>
          <w:marTop w:val="0"/>
          <w:marBottom w:val="0"/>
          <w:divBdr>
            <w:top w:val="none" w:sz="0" w:space="0" w:color="auto"/>
            <w:left w:val="none" w:sz="0" w:space="0" w:color="auto"/>
            <w:bottom w:val="none" w:sz="0" w:space="0" w:color="auto"/>
            <w:right w:val="none" w:sz="0" w:space="0" w:color="auto"/>
          </w:divBdr>
        </w:div>
        <w:div w:id="1152332000">
          <w:marLeft w:val="480"/>
          <w:marRight w:val="0"/>
          <w:marTop w:val="0"/>
          <w:marBottom w:val="0"/>
          <w:divBdr>
            <w:top w:val="none" w:sz="0" w:space="0" w:color="auto"/>
            <w:left w:val="none" w:sz="0" w:space="0" w:color="auto"/>
            <w:bottom w:val="none" w:sz="0" w:space="0" w:color="auto"/>
            <w:right w:val="none" w:sz="0" w:space="0" w:color="auto"/>
          </w:divBdr>
        </w:div>
        <w:div w:id="1202396254">
          <w:marLeft w:val="480"/>
          <w:marRight w:val="0"/>
          <w:marTop w:val="0"/>
          <w:marBottom w:val="0"/>
          <w:divBdr>
            <w:top w:val="none" w:sz="0" w:space="0" w:color="auto"/>
            <w:left w:val="none" w:sz="0" w:space="0" w:color="auto"/>
            <w:bottom w:val="none" w:sz="0" w:space="0" w:color="auto"/>
            <w:right w:val="none" w:sz="0" w:space="0" w:color="auto"/>
          </w:divBdr>
        </w:div>
        <w:div w:id="1237008744">
          <w:marLeft w:val="480"/>
          <w:marRight w:val="0"/>
          <w:marTop w:val="0"/>
          <w:marBottom w:val="0"/>
          <w:divBdr>
            <w:top w:val="none" w:sz="0" w:space="0" w:color="auto"/>
            <w:left w:val="none" w:sz="0" w:space="0" w:color="auto"/>
            <w:bottom w:val="none" w:sz="0" w:space="0" w:color="auto"/>
            <w:right w:val="none" w:sz="0" w:space="0" w:color="auto"/>
          </w:divBdr>
        </w:div>
        <w:div w:id="1253586142">
          <w:marLeft w:val="480"/>
          <w:marRight w:val="0"/>
          <w:marTop w:val="0"/>
          <w:marBottom w:val="0"/>
          <w:divBdr>
            <w:top w:val="none" w:sz="0" w:space="0" w:color="auto"/>
            <w:left w:val="none" w:sz="0" w:space="0" w:color="auto"/>
            <w:bottom w:val="none" w:sz="0" w:space="0" w:color="auto"/>
            <w:right w:val="none" w:sz="0" w:space="0" w:color="auto"/>
          </w:divBdr>
        </w:div>
        <w:div w:id="1380280827">
          <w:marLeft w:val="480"/>
          <w:marRight w:val="0"/>
          <w:marTop w:val="0"/>
          <w:marBottom w:val="0"/>
          <w:divBdr>
            <w:top w:val="none" w:sz="0" w:space="0" w:color="auto"/>
            <w:left w:val="none" w:sz="0" w:space="0" w:color="auto"/>
            <w:bottom w:val="none" w:sz="0" w:space="0" w:color="auto"/>
            <w:right w:val="none" w:sz="0" w:space="0" w:color="auto"/>
          </w:divBdr>
        </w:div>
        <w:div w:id="1382435855">
          <w:marLeft w:val="480"/>
          <w:marRight w:val="0"/>
          <w:marTop w:val="0"/>
          <w:marBottom w:val="0"/>
          <w:divBdr>
            <w:top w:val="none" w:sz="0" w:space="0" w:color="auto"/>
            <w:left w:val="none" w:sz="0" w:space="0" w:color="auto"/>
            <w:bottom w:val="none" w:sz="0" w:space="0" w:color="auto"/>
            <w:right w:val="none" w:sz="0" w:space="0" w:color="auto"/>
          </w:divBdr>
        </w:div>
        <w:div w:id="1468668454">
          <w:marLeft w:val="480"/>
          <w:marRight w:val="0"/>
          <w:marTop w:val="0"/>
          <w:marBottom w:val="0"/>
          <w:divBdr>
            <w:top w:val="none" w:sz="0" w:space="0" w:color="auto"/>
            <w:left w:val="none" w:sz="0" w:space="0" w:color="auto"/>
            <w:bottom w:val="none" w:sz="0" w:space="0" w:color="auto"/>
            <w:right w:val="none" w:sz="0" w:space="0" w:color="auto"/>
          </w:divBdr>
        </w:div>
        <w:div w:id="1477868969">
          <w:marLeft w:val="480"/>
          <w:marRight w:val="0"/>
          <w:marTop w:val="0"/>
          <w:marBottom w:val="0"/>
          <w:divBdr>
            <w:top w:val="none" w:sz="0" w:space="0" w:color="auto"/>
            <w:left w:val="none" w:sz="0" w:space="0" w:color="auto"/>
            <w:bottom w:val="none" w:sz="0" w:space="0" w:color="auto"/>
            <w:right w:val="none" w:sz="0" w:space="0" w:color="auto"/>
          </w:divBdr>
        </w:div>
        <w:div w:id="1479810107">
          <w:marLeft w:val="480"/>
          <w:marRight w:val="0"/>
          <w:marTop w:val="0"/>
          <w:marBottom w:val="0"/>
          <w:divBdr>
            <w:top w:val="none" w:sz="0" w:space="0" w:color="auto"/>
            <w:left w:val="none" w:sz="0" w:space="0" w:color="auto"/>
            <w:bottom w:val="none" w:sz="0" w:space="0" w:color="auto"/>
            <w:right w:val="none" w:sz="0" w:space="0" w:color="auto"/>
          </w:divBdr>
        </w:div>
        <w:div w:id="1549881927">
          <w:marLeft w:val="480"/>
          <w:marRight w:val="0"/>
          <w:marTop w:val="0"/>
          <w:marBottom w:val="0"/>
          <w:divBdr>
            <w:top w:val="none" w:sz="0" w:space="0" w:color="auto"/>
            <w:left w:val="none" w:sz="0" w:space="0" w:color="auto"/>
            <w:bottom w:val="none" w:sz="0" w:space="0" w:color="auto"/>
            <w:right w:val="none" w:sz="0" w:space="0" w:color="auto"/>
          </w:divBdr>
        </w:div>
        <w:div w:id="1606038480">
          <w:marLeft w:val="480"/>
          <w:marRight w:val="0"/>
          <w:marTop w:val="0"/>
          <w:marBottom w:val="0"/>
          <w:divBdr>
            <w:top w:val="none" w:sz="0" w:space="0" w:color="auto"/>
            <w:left w:val="none" w:sz="0" w:space="0" w:color="auto"/>
            <w:bottom w:val="none" w:sz="0" w:space="0" w:color="auto"/>
            <w:right w:val="none" w:sz="0" w:space="0" w:color="auto"/>
          </w:divBdr>
        </w:div>
        <w:div w:id="1649623762">
          <w:marLeft w:val="480"/>
          <w:marRight w:val="0"/>
          <w:marTop w:val="0"/>
          <w:marBottom w:val="0"/>
          <w:divBdr>
            <w:top w:val="none" w:sz="0" w:space="0" w:color="auto"/>
            <w:left w:val="none" w:sz="0" w:space="0" w:color="auto"/>
            <w:bottom w:val="none" w:sz="0" w:space="0" w:color="auto"/>
            <w:right w:val="none" w:sz="0" w:space="0" w:color="auto"/>
          </w:divBdr>
        </w:div>
        <w:div w:id="1672441923">
          <w:marLeft w:val="480"/>
          <w:marRight w:val="0"/>
          <w:marTop w:val="0"/>
          <w:marBottom w:val="0"/>
          <w:divBdr>
            <w:top w:val="none" w:sz="0" w:space="0" w:color="auto"/>
            <w:left w:val="none" w:sz="0" w:space="0" w:color="auto"/>
            <w:bottom w:val="none" w:sz="0" w:space="0" w:color="auto"/>
            <w:right w:val="none" w:sz="0" w:space="0" w:color="auto"/>
          </w:divBdr>
        </w:div>
        <w:div w:id="1690444196">
          <w:marLeft w:val="480"/>
          <w:marRight w:val="0"/>
          <w:marTop w:val="0"/>
          <w:marBottom w:val="0"/>
          <w:divBdr>
            <w:top w:val="none" w:sz="0" w:space="0" w:color="auto"/>
            <w:left w:val="none" w:sz="0" w:space="0" w:color="auto"/>
            <w:bottom w:val="none" w:sz="0" w:space="0" w:color="auto"/>
            <w:right w:val="none" w:sz="0" w:space="0" w:color="auto"/>
          </w:divBdr>
        </w:div>
        <w:div w:id="1716614264">
          <w:marLeft w:val="480"/>
          <w:marRight w:val="0"/>
          <w:marTop w:val="0"/>
          <w:marBottom w:val="0"/>
          <w:divBdr>
            <w:top w:val="none" w:sz="0" w:space="0" w:color="auto"/>
            <w:left w:val="none" w:sz="0" w:space="0" w:color="auto"/>
            <w:bottom w:val="none" w:sz="0" w:space="0" w:color="auto"/>
            <w:right w:val="none" w:sz="0" w:space="0" w:color="auto"/>
          </w:divBdr>
        </w:div>
        <w:div w:id="1805004990">
          <w:marLeft w:val="480"/>
          <w:marRight w:val="0"/>
          <w:marTop w:val="0"/>
          <w:marBottom w:val="0"/>
          <w:divBdr>
            <w:top w:val="none" w:sz="0" w:space="0" w:color="auto"/>
            <w:left w:val="none" w:sz="0" w:space="0" w:color="auto"/>
            <w:bottom w:val="none" w:sz="0" w:space="0" w:color="auto"/>
            <w:right w:val="none" w:sz="0" w:space="0" w:color="auto"/>
          </w:divBdr>
        </w:div>
        <w:div w:id="1859730832">
          <w:marLeft w:val="480"/>
          <w:marRight w:val="0"/>
          <w:marTop w:val="0"/>
          <w:marBottom w:val="0"/>
          <w:divBdr>
            <w:top w:val="none" w:sz="0" w:space="0" w:color="auto"/>
            <w:left w:val="none" w:sz="0" w:space="0" w:color="auto"/>
            <w:bottom w:val="none" w:sz="0" w:space="0" w:color="auto"/>
            <w:right w:val="none" w:sz="0" w:space="0" w:color="auto"/>
          </w:divBdr>
        </w:div>
        <w:div w:id="1876959945">
          <w:marLeft w:val="480"/>
          <w:marRight w:val="0"/>
          <w:marTop w:val="0"/>
          <w:marBottom w:val="0"/>
          <w:divBdr>
            <w:top w:val="none" w:sz="0" w:space="0" w:color="auto"/>
            <w:left w:val="none" w:sz="0" w:space="0" w:color="auto"/>
            <w:bottom w:val="none" w:sz="0" w:space="0" w:color="auto"/>
            <w:right w:val="none" w:sz="0" w:space="0" w:color="auto"/>
          </w:divBdr>
        </w:div>
        <w:div w:id="1888251671">
          <w:marLeft w:val="480"/>
          <w:marRight w:val="0"/>
          <w:marTop w:val="0"/>
          <w:marBottom w:val="0"/>
          <w:divBdr>
            <w:top w:val="none" w:sz="0" w:space="0" w:color="auto"/>
            <w:left w:val="none" w:sz="0" w:space="0" w:color="auto"/>
            <w:bottom w:val="none" w:sz="0" w:space="0" w:color="auto"/>
            <w:right w:val="none" w:sz="0" w:space="0" w:color="auto"/>
          </w:divBdr>
        </w:div>
        <w:div w:id="1892185574">
          <w:marLeft w:val="480"/>
          <w:marRight w:val="0"/>
          <w:marTop w:val="0"/>
          <w:marBottom w:val="0"/>
          <w:divBdr>
            <w:top w:val="none" w:sz="0" w:space="0" w:color="auto"/>
            <w:left w:val="none" w:sz="0" w:space="0" w:color="auto"/>
            <w:bottom w:val="none" w:sz="0" w:space="0" w:color="auto"/>
            <w:right w:val="none" w:sz="0" w:space="0" w:color="auto"/>
          </w:divBdr>
        </w:div>
        <w:div w:id="1918438502">
          <w:marLeft w:val="480"/>
          <w:marRight w:val="0"/>
          <w:marTop w:val="0"/>
          <w:marBottom w:val="0"/>
          <w:divBdr>
            <w:top w:val="none" w:sz="0" w:space="0" w:color="auto"/>
            <w:left w:val="none" w:sz="0" w:space="0" w:color="auto"/>
            <w:bottom w:val="none" w:sz="0" w:space="0" w:color="auto"/>
            <w:right w:val="none" w:sz="0" w:space="0" w:color="auto"/>
          </w:divBdr>
        </w:div>
      </w:divsChild>
    </w:div>
    <w:div w:id="762534076">
      <w:bodyDiv w:val="1"/>
      <w:marLeft w:val="0"/>
      <w:marRight w:val="0"/>
      <w:marTop w:val="0"/>
      <w:marBottom w:val="0"/>
      <w:divBdr>
        <w:top w:val="none" w:sz="0" w:space="0" w:color="auto"/>
        <w:left w:val="none" w:sz="0" w:space="0" w:color="auto"/>
        <w:bottom w:val="none" w:sz="0" w:space="0" w:color="auto"/>
        <w:right w:val="none" w:sz="0" w:space="0" w:color="auto"/>
      </w:divBdr>
    </w:div>
    <w:div w:id="762796922">
      <w:bodyDiv w:val="1"/>
      <w:marLeft w:val="0"/>
      <w:marRight w:val="0"/>
      <w:marTop w:val="0"/>
      <w:marBottom w:val="0"/>
      <w:divBdr>
        <w:top w:val="none" w:sz="0" w:space="0" w:color="auto"/>
        <w:left w:val="none" w:sz="0" w:space="0" w:color="auto"/>
        <w:bottom w:val="none" w:sz="0" w:space="0" w:color="auto"/>
        <w:right w:val="none" w:sz="0" w:space="0" w:color="auto"/>
      </w:divBdr>
    </w:div>
    <w:div w:id="762996450">
      <w:bodyDiv w:val="1"/>
      <w:marLeft w:val="0"/>
      <w:marRight w:val="0"/>
      <w:marTop w:val="0"/>
      <w:marBottom w:val="0"/>
      <w:divBdr>
        <w:top w:val="none" w:sz="0" w:space="0" w:color="auto"/>
        <w:left w:val="none" w:sz="0" w:space="0" w:color="auto"/>
        <w:bottom w:val="none" w:sz="0" w:space="0" w:color="auto"/>
        <w:right w:val="none" w:sz="0" w:space="0" w:color="auto"/>
      </w:divBdr>
    </w:div>
    <w:div w:id="763383574">
      <w:bodyDiv w:val="1"/>
      <w:marLeft w:val="0"/>
      <w:marRight w:val="0"/>
      <w:marTop w:val="0"/>
      <w:marBottom w:val="0"/>
      <w:divBdr>
        <w:top w:val="none" w:sz="0" w:space="0" w:color="auto"/>
        <w:left w:val="none" w:sz="0" w:space="0" w:color="auto"/>
        <w:bottom w:val="none" w:sz="0" w:space="0" w:color="auto"/>
        <w:right w:val="none" w:sz="0" w:space="0" w:color="auto"/>
      </w:divBdr>
    </w:div>
    <w:div w:id="763455773">
      <w:bodyDiv w:val="1"/>
      <w:marLeft w:val="0"/>
      <w:marRight w:val="0"/>
      <w:marTop w:val="0"/>
      <w:marBottom w:val="0"/>
      <w:divBdr>
        <w:top w:val="none" w:sz="0" w:space="0" w:color="auto"/>
        <w:left w:val="none" w:sz="0" w:space="0" w:color="auto"/>
        <w:bottom w:val="none" w:sz="0" w:space="0" w:color="auto"/>
        <w:right w:val="none" w:sz="0" w:space="0" w:color="auto"/>
      </w:divBdr>
    </w:div>
    <w:div w:id="763458685">
      <w:bodyDiv w:val="1"/>
      <w:marLeft w:val="0"/>
      <w:marRight w:val="0"/>
      <w:marTop w:val="0"/>
      <w:marBottom w:val="0"/>
      <w:divBdr>
        <w:top w:val="none" w:sz="0" w:space="0" w:color="auto"/>
        <w:left w:val="none" w:sz="0" w:space="0" w:color="auto"/>
        <w:bottom w:val="none" w:sz="0" w:space="0" w:color="auto"/>
        <w:right w:val="none" w:sz="0" w:space="0" w:color="auto"/>
      </w:divBdr>
    </w:div>
    <w:div w:id="763647660">
      <w:bodyDiv w:val="1"/>
      <w:marLeft w:val="0"/>
      <w:marRight w:val="0"/>
      <w:marTop w:val="0"/>
      <w:marBottom w:val="0"/>
      <w:divBdr>
        <w:top w:val="none" w:sz="0" w:space="0" w:color="auto"/>
        <w:left w:val="none" w:sz="0" w:space="0" w:color="auto"/>
        <w:bottom w:val="none" w:sz="0" w:space="0" w:color="auto"/>
        <w:right w:val="none" w:sz="0" w:space="0" w:color="auto"/>
      </w:divBdr>
    </w:div>
    <w:div w:id="763839648">
      <w:bodyDiv w:val="1"/>
      <w:marLeft w:val="0"/>
      <w:marRight w:val="0"/>
      <w:marTop w:val="0"/>
      <w:marBottom w:val="0"/>
      <w:divBdr>
        <w:top w:val="none" w:sz="0" w:space="0" w:color="auto"/>
        <w:left w:val="none" w:sz="0" w:space="0" w:color="auto"/>
        <w:bottom w:val="none" w:sz="0" w:space="0" w:color="auto"/>
        <w:right w:val="none" w:sz="0" w:space="0" w:color="auto"/>
      </w:divBdr>
    </w:div>
    <w:div w:id="764112466">
      <w:bodyDiv w:val="1"/>
      <w:marLeft w:val="0"/>
      <w:marRight w:val="0"/>
      <w:marTop w:val="0"/>
      <w:marBottom w:val="0"/>
      <w:divBdr>
        <w:top w:val="none" w:sz="0" w:space="0" w:color="auto"/>
        <w:left w:val="none" w:sz="0" w:space="0" w:color="auto"/>
        <w:bottom w:val="none" w:sz="0" w:space="0" w:color="auto"/>
        <w:right w:val="none" w:sz="0" w:space="0" w:color="auto"/>
      </w:divBdr>
    </w:div>
    <w:div w:id="764226277">
      <w:bodyDiv w:val="1"/>
      <w:marLeft w:val="0"/>
      <w:marRight w:val="0"/>
      <w:marTop w:val="0"/>
      <w:marBottom w:val="0"/>
      <w:divBdr>
        <w:top w:val="none" w:sz="0" w:space="0" w:color="auto"/>
        <w:left w:val="none" w:sz="0" w:space="0" w:color="auto"/>
        <w:bottom w:val="none" w:sz="0" w:space="0" w:color="auto"/>
        <w:right w:val="none" w:sz="0" w:space="0" w:color="auto"/>
      </w:divBdr>
    </w:div>
    <w:div w:id="764229658">
      <w:bodyDiv w:val="1"/>
      <w:marLeft w:val="0"/>
      <w:marRight w:val="0"/>
      <w:marTop w:val="0"/>
      <w:marBottom w:val="0"/>
      <w:divBdr>
        <w:top w:val="none" w:sz="0" w:space="0" w:color="auto"/>
        <w:left w:val="none" w:sz="0" w:space="0" w:color="auto"/>
        <w:bottom w:val="none" w:sz="0" w:space="0" w:color="auto"/>
        <w:right w:val="none" w:sz="0" w:space="0" w:color="auto"/>
      </w:divBdr>
    </w:div>
    <w:div w:id="764571869">
      <w:bodyDiv w:val="1"/>
      <w:marLeft w:val="0"/>
      <w:marRight w:val="0"/>
      <w:marTop w:val="0"/>
      <w:marBottom w:val="0"/>
      <w:divBdr>
        <w:top w:val="none" w:sz="0" w:space="0" w:color="auto"/>
        <w:left w:val="none" w:sz="0" w:space="0" w:color="auto"/>
        <w:bottom w:val="none" w:sz="0" w:space="0" w:color="auto"/>
        <w:right w:val="none" w:sz="0" w:space="0" w:color="auto"/>
      </w:divBdr>
    </w:div>
    <w:div w:id="764618758">
      <w:bodyDiv w:val="1"/>
      <w:marLeft w:val="0"/>
      <w:marRight w:val="0"/>
      <w:marTop w:val="0"/>
      <w:marBottom w:val="0"/>
      <w:divBdr>
        <w:top w:val="none" w:sz="0" w:space="0" w:color="auto"/>
        <w:left w:val="none" w:sz="0" w:space="0" w:color="auto"/>
        <w:bottom w:val="none" w:sz="0" w:space="0" w:color="auto"/>
        <w:right w:val="none" w:sz="0" w:space="0" w:color="auto"/>
      </w:divBdr>
    </w:div>
    <w:div w:id="764768485">
      <w:bodyDiv w:val="1"/>
      <w:marLeft w:val="0"/>
      <w:marRight w:val="0"/>
      <w:marTop w:val="0"/>
      <w:marBottom w:val="0"/>
      <w:divBdr>
        <w:top w:val="none" w:sz="0" w:space="0" w:color="auto"/>
        <w:left w:val="none" w:sz="0" w:space="0" w:color="auto"/>
        <w:bottom w:val="none" w:sz="0" w:space="0" w:color="auto"/>
        <w:right w:val="none" w:sz="0" w:space="0" w:color="auto"/>
      </w:divBdr>
    </w:div>
    <w:div w:id="765032183">
      <w:bodyDiv w:val="1"/>
      <w:marLeft w:val="0"/>
      <w:marRight w:val="0"/>
      <w:marTop w:val="0"/>
      <w:marBottom w:val="0"/>
      <w:divBdr>
        <w:top w:val="none" w:sz="0" w:space="0" w:color="auto"/>
        <w:left w:val="none" w:sz="0" w:space="0" w:color="auto"/>
        <w:bottom w:val="none" w:sz="0" w:space="0" w:color="auto"/>
        <w:right w:val="none" w:sz="0" w:space="0" w:color="auto"/>
      </w:divBdr>
      <w:divsChild>
        <w:div w:id="78260341">
          <w:marLeft w:val="480"/>
          <w:marRight w:val="0"/>
          <w:marTop w:val="0"/>
          <w:marBottom w:val="0"/>
          <w:divBdr>
            <w:top w:val="none" w:sz="0" w:space="0" w:color="auto"/>
            <w:left w:val="none" w:sz="0" w:space="0" w:color="auto"/>
            <w:bottom w:val="none" w:sz="0" w:space="0" w:color="auto"/>
            <w:right w:val="none" w:sz="0" w:space="0" w:color="auto"/>
          </w:divBdr>
        </w:div>
        <w:div w:id="144589831">
          <w:marLeft w:val="480"/>
          <w:marRight w:val="0"/>
          <w:marTop w:val="0"/>
          <w:marBottom w:val="0"/>
          <w:divBdr>
            <w:top w:val="none" w:sz="0" w:space="0" w:color="auto"/>
            <w:left w:val="none" w:sz="0" w:space="0" w:color="auto"/>
            <w:bottom w:val="none" w:sz="0" w:space="0" w:color="auto"/>
            <w:right w:val="none" w:sz="0" w:space="0" w:color="auto"/>
          </w:divBdr>
        </w:div>
        <w:div w:id="190461500">
          <w:marLeft w:val="480"/>
          <w:marRight w:val="0"/>
          <w:marTop w:val="0"/>
          <w:marBottom w:val="0"/>
          <w:divBdr>
            <w:top w:val="none" w:sz="0" w:space="0" w:color="auto"/>
            <w:left w:val="none" w:sz="0" w:space="0" w:color="auto"/>
            <w:bottom w:val="none" w:sz="0" w:space="0" w:color="auto"/>
            <w:right w:val="none" w:sz="0" w:space="0" w:color="auto"/>
          </w:divBdr>
        </w:div>
        <w:div w:id="252590809">
          <w:marLeft w:val="480"/>
          <w:marRight w:val="0"/>
          <w:marTop w:val="0"/>
          <w:marBottom w:val="0"/>
          <w:divBdr>
            <w:top w:val="none" w:sz="0" w:space="0" w:color="auto"/>
            <w:left w:val="none" w:sz="0" w:space="0" w:color="auto"/>
            <w:bottom w:val="none" w:sz="0" w:space="0" w:color="auto"/>
            <w:right w:val="none" w:sz="0" w:space="0" w:color="auto"/>
          </w:divBdr>
        </w:div>
        <w:div w:id="253707558">
          <w:marLeft w:val="480"/>
          <w:marRight w:val="0"/>
          <w:marTop w:val="0"/>
          <w:marBottom w:val="0"/>
          <w:divBdr>
            <w:top w:val="none" w:sz="0" w:space="0" w:color="auto"/>
            <w:left w:val="none" w:sz="0" w:space="0" w:color="auto"/>
            <w:bottom w:val="none" w:sz="0" w:space="0" w:color="auto"/>
            <w:right w:val="none" w:sz="0" w:space="0" w:color="auto"/>
          </w:divBdr>
        </w:div>
        <w:div w:id="379522875">
          <w:marLeft w:val="480"/>
          <w:marRight w:val="0"/>
          <w:marTop w:val="0"/>
          <w:marBottom w:val="0"/>
          <w:divBdr>
            <w:top w:val="none" w:sz="0" w:space="0" w:color="auto"/>
            <w:left w:val="none" w:sz="0" w:space="0" w:color="auto"/>
            <w:bottom w:val="none" w:sz="0" w:space="0" w:color="auto"/>
            <w:right w:val="none" w:sz="0" w:space="0" w:color="auto"/>
          </w:divBdr>
        </w:div>
        <w:div w:id="386301808">
          <w:marLeft w:val="480"/>
          <w:marRight w:val="0"/>
          <w:marTop w:val="0"/>
          <w:marBottom w:val="0"/>
          <w:divBdr>
            <w:top w:val="none" w:sz="0" w:space="0" w:color="auto"/>
            <w:left w:val="none" w:sz="0" w:space="0" w:color="auto"/>
            <w:bottom w:val="none" w:sz="0" w:space="0" w:color="auto"/>
            <w:right w:val="none" w:sz="0" w:space="0" w:color="auto"/>
          </w:divBdr>
        </w:div>
        <w:div w:id="509418557">
          <w:marLeft w:val="480"/>
          <w:marRight w:val="0"/>
          <w:marTop w:val="0"/>
          <w:marBottom w:val="0"/>
          <w:divBdr>
            <w:top w:val="none" w:sz="0" w:space="0" w:color="auto"/>
            <w:left w:val="none" w:sz="0" w:space="0" w:color="auto"/>
            <w:bottom w:val="none" w:sz="0" w:space="0" w:color="auto"/>
            <w:right w:val="none" w:sz="0" w:space="0" w:color="auto"/>
          </w:divBdr>
        </w:div>
        <w:div w:id="525876340">
          <w:marLeft w:val="480"/>
          <w:marRight w:val="0"/>
          <w:marTop w:val="0"/>
          <w:marBottom w:val="0"/>
          <w:divBdr>
            <w:top w:val="none" w:sz="0" w:space="0" w:color="auto"/>
            <w:left w:val="none" w:sz="0" w:space="0" w:color="auto"/>
            <w:bottom w:val="none" w:sz="0" w:space="0" w:color="auto"/>
            <w:right w:val="none" w:sz="0" w:space="0" w:color="auto"/>
          </w:divBdr>
        </w:div>
        <w:div w:id="550769548">
          <w:marLeft w:val="480"/>
          <w:marRight w:val="0"/>
          <w:marTop w:val="0"/>
          <w:marBottom w:val="0"/>
          <w:divBdr>
            <w:top w:val="none" w:sz="0" w:space="0" w:color="auto"/>
            <w:left w:val="none" w:sz="0" w:space="0" w:color="auto"/>
            <w:bottom w:val="none" w:sz="0" w:space="0" w:color="auto"/>
            <w:right w:val="none" w:sz="0" w:space="0" w:color="auto"/>
          </w:divBdr>
        </w:div>
        <w:div w:id="570119335">
          <w:marLeft w:val="480"/>
          <w:marRight w:val="0"/>
          <w:marTop w:val="0"/>
          <w:marBottom w:val="0"/>
          <w:divBdr>
            <w:top w:val="none" w:sz="0" w:space="0" w:color="auto"/>
            <w:left w:val="none" w:sz="0" w:space="0" w:color="auto"/>
            <w:bottom w:val="none" w:sz="0" w:space="0" w:color="auto"/>
            <w:right w:val="none" w:sz="0" w:space="0" w:color="auto"/>
          </w:divBdr>
        </w:div>
        <w:div w:id="639577607">
          <w:marLeft w:val="480"/>
          <w:marRight w:val="0"/>
          <w:marTop w:val="0"/>
          <w:marBottom w:val="0"/>
          <w:divBdr>
            <w:top w:val="none" w:sz="0" w:space="0" w:color="auto"/>
            <w:left w:val="none" w:sz="0" w:space="0" w:color="auto"/>
            <w:bottom w:val="none" w:sz="0" w:space="0" w:color="auto"/>
            <w:right w:val="none" w:sz="0" w:space="0" w:color="auto"/>
          </w:divBdr>
        </w:div>
        <w:div w:id="695933917">
          <w:marLeft w:val="480"/>
          <w:marRight w:val="0"/>
          <w:marTop w:val="0"/>
          <w:marBottom w:val="0"/>
          <w:divBdr>
            <w:top w:val="none" w:sz="0" w:space="0" w:color="auto"/>
            <w:left w:val="none" w:sz="0" w:space="0" w:color="auto"/>
            <w:bottom w:val="none" w:sz="0" w:space="0" w:color="auto"/>
            <w:right w:val="none" w:sz="0" w:space="0" w:color="auto"/>
          </w:divBdr>
        </w:div>
        <w:div w:id="723873666">
          <w:marLeft w:val="480"/>
          <w:marRight w:val="0"/>
          <w:marTop w:val="0"/>
          <w:marBottom w:val="0"/>
          <w:divBdr>
            <w:top w:val="none" w:sz="0" w:space="0" w:color="auto"/>
            <w:left w:val="none" w:sz="0" w:space="0" w:color="auto"/>
            <w:bottom w:val="none" w:sz="0" w:space="0" w:color="auto"/>
            <w:right w:val="none" w:sz="0" w:space="0" w:color="auto"/>
          </w:divBdr>
        </w:div>
        <w:div w:id="758410684">
          <w:marLeft w:val="480"/>
          <w:marRight w:val="0"/>
          <w:marTop w:val="0"/>
          <w:marBottom w:val="0"/>
          <w:divBdr>
            <w:top w:val="none" w:sz="0" w:space="0" w:color="auto"/>
            <w:left w:val="none" w:sz="0" w:space="0" w:color="auto"/>
            <w:bottom w:val="none" w:sz="0" w:space="0" w:color="auto"/>
            <w:right w:val="none" w:sz="0" w:space="0" w:color="auto"/>
          </w:divBdr>
        </w:div>
        <w:div w:id="771586361">
          <w:marLeft w:val="480"/>
          <w:marRight w:val="0"/>
          <w:marTop w:val="0"/>
          <w:marBottom w:val="0"/>
          <w:divBdr>
            <w:top w:val="none" w:sz="0" w:space="0" w:color="auto"/>
            <w:left w:val="none" w:sz="0" w:space="0" w:color="auto"/>
            <w:bottom w:val="none" w:sz="0" w:space="0" w:color="auto"/>
            <w:right w:val="none" w:sz="0" w:space="0" w:color="auto"/>
          </w:divBdr>
        </w:div>
        <w:div w:id="781995965">
          <w:marLeft w:val="480"/>
          <w:marRight w:val="0"/>
          <w:marTop w:val="0"/>
          <w:marBottom w:val="0"/>
          <w:divBdr>
            <w:top w:val="none" w:sz="0" w:space="0" w:color="auto"/>
            <w:left w:val="none" w:sz="0" w:space="0" w:color="auto"/>
            <w:bottom w:val="none" w:sz="0" w:space="0" w:color="auto"/>
            <w:right w:val="none" w:sz="0" w:space="0" w:color="auto"/>
          </w:divBdr>
        </w:div>
        <w:div w:id="792133647">
          <w:marLeft w:val="480"/>
          <w:marRight w:val="0"/>
          <w:marTop w:val="0"/>
          <w:marBottom w:val="0"/>
          <w:divBdr>
            <w:top w:val="none" w:sz="0" w:space="0" w:color="auto"/>
            <w:left w:val="none" w:sz="0" w:space="0" w:color="auto"/>
            <w:bottom w:val="none" w:sz="0" w:space="0" w:color="auto"/>
            <w:right w:val="none" w:sz="0" w:space="0" w:color="auto"/>
          </w:divBdr>
        </w:div>
        <w:div w:id="798374594">
          <w:marLeft w:val="480"/>
          <w:marRight w:val="0"/>
          <w:marTop w:val="0"/>
          <w:marBottom w:val="0"/>
          <w:divBdr>
            <w:top w:val="none" w:sz="0" w:space="0" w:color="auto"/>
            <w:left w:val="none" w:sz="0" w:space="0" w:color="auto"/>
            <w:bottom w:val="none" w:sz="0" w:space="0" w:color="auto"/>
            <w:right w:val="none" w:sz="0" w:space="0" w:color="auto"/>
          </w:divBdr>
        </w:div>
        <w:div w:id="802036870">
          <w:marLeft w:val="480"/>
          <w:marRight w:val="0"/>
          <w:marTop w:val="0"/>
          <w:marBottom w:val="0"/>
          <w:divBdr>
            <w:top w:val="none" w:sz="0" w:space="0" w:color="auto"/>
            <w:left w:val="none" w:sz="0" w:space="0" w:color="auto"/>
            <w:bottom w:val="none" w:sz="0" w:space="0" w:color="auto"/>
            <w:right w:val="none" w:sz="0" w:space="0" w:color="auto"/>
          </w:divBdr>
        </w:div>
        <w:div w:id="854726779">
          <w:marLeft w:val="480"/>
          <w:marRight w:val="0"/>
          <w:marTop w:val="0"/>
          <w:marBottom w:val="0"/>
          <w:divBdr>
            <w:top w:val="none" w:sz="0" w:space="0" w:color="auto"/>
            <w:left w:val="none" w:sz="0" w:space="0" w:color="auto"/>
            <w:bottom w:val="none" w:sz="0" w:space="0" w:color="auto"/>
            <w:right w:val="none" w:sz="0" w:space="0" w:color="auto"/>
          </w:divBdr>
        </w:div>
        <w:div w:id="859666027">
          <w:marLeft w:val="480"/>
          <w:marRight w:val="0"/>
          <w:marTop w:val="0"/>
          <w:marBottom w:val="0"/>
          <w:divBdr>
            <w:top w:val="none" w:sz="0" w:space="0" w:color="auto"/>
            <w:left w:val="none" w:sz="0" w:space="0" w:color="auto"/>
            <w:bottom w:val="none" w:sz="0" w:space="0" w:color="auto"/>
            <w:right w:val="none" w:sz="0" w:space="0" w:color="auto"/>
          </w:divBdr>
        </w:div>
        <w:div w:id="999308465">
          <w:marLeft w:val="480"/>
          <w:marRight w:val="0"/>
          <w:marTop w:val="0"/>
          <w:marBottom w:val="0"/>
          <w:divBdr>
            <w:top w:val="none" w:sz="0" w:space="0" w:color="auto"/>
            <w:left w:val="none" w:sz="0" w:space="0" w:color="auto"/>
            <w:bottom w:val="none" w:sz="0" w:space="0" w:color="auto"/>
            <w:right w:val="none" w:sz="0" w:space="0" w:color="auto"/>
          </w:divBdr>
        </w:div>
        <w:div w:id="1000161048">
          <w:marLeft w:val="480"/>
          <w:marRight w:val="0"/>
          <w:marTop w:val="0"/>
          <w:marBottom w:val="0"/>
          <w:divBdr>
            <w:top w:val="none" w:sz="0" w:space="0" w:color="auto"/>
            <w:left w:val="none" w:sz="0" w:space="0" w:color="auto"/>
            <w:bottom w:val="none" w:sz="0" w:space="0" w:color="auto"/>
            <w:right w:val="none" w:sz="0" w:space="0" w:color="auto"/>
          </w:divBdr>
        </w:div>
        <w:div w:id="1040394470">
          <w:marLeft w:val="480"/>
          <w:marRight w:val="0"/>
          <w:marTop w:val="0"/>
          <w:marBottom w:val="0"/>
          <w:divBdr>
            <w:top w:val="none" w:sz="0" w:space="0" w:color="auto"/>
            <w:left w:val="none" w:sz="0" w:space="0" w:color="auto"/>
            <w:bottom w:val="none" w:sz="0" w:space="0" w:color="auto"/>
            <w:right w:val="none" w:sz="0" w:space="0" w:color="auto"/>
          </w:divBdr>
        </w:div>
        <w:div w:id="1076168192">
          <w:marLeft w:val="480"/>
          <w:marRight w:val="0"/>
          <w:marTop w:val="0"/>
          <w:marBottom w:val="0"/>
          <w:divBdr>
            <w:top w:val="none" w:sz="0" w:space="0" w:color="auto"/>
            <w:left w:val="none" w:sz="0" w:space="0" w:color="auto"/>
            <w:bottom w:val="none" w:sz="0" w:space="0" w:color="auto"/>
            <w:right w:val="none" w:sz="0" w:space="0" w:color="auto"/>
          </w:divBdr>
        </w:div>
        <w:div w:id="1110005037">
          <w:marLeft w:val="480"/>
          <w:marRight w:val="0"/>
          <w:marTop w:val="0"/>
          <w:marBottom w:val="0"/>
          <w:divBdr>
            <w:top w:val="none" w:sz="0" w:space="0" w:color="auto"/>
            <w:left w:val="none" w:sz="0" w:space="0" w:color="auto"/>
            <w:bottom w:val="none" w:sz="0" w:space="0" w:color="auto"/>
            <w:right w:val="none" w:sz="0" w:space="0" w:color="auto"/>
          </w:divBdr>
        </w:div>
        <w:div w:id="1160998926">
          <w:marLeft w:val="480"/>
          <w:marRight w:val="0"/>
          <w:marTop w:val="0"/>
          <w:marBottom w:val="0"/>
          <w:divBdr>
            <w:top w:val="none" w:sz="0" w:space="0" w:color="auto"/>
            <w:left w:val="none" w:sz="0" w:space="0" w:color="auto"/>
            <w:bottom w:val="none" w:sz="0" w:space="0" w:color="auto"/>
            <w:right w:val="none" w:sz="0" w:space="0" w:color="auto"/>
          </w:divBdr>
        </w:div>
        <w:div w:id="1206528334">
          <w:marLeft w:val="480"/>
          <w:marRight w:val="0"/>
          <w:marTop w:val="0"/>
          <w:marBottom w:val="0"/>
          <w:divBdr>
            <w:top w:val="none" w:sz="0" w:space="0" w:color="auto"/>
            <w:left w:val="none" w:sz="0" w:space="0" w:color="auto"/>
            <w:bottom w:val="none" w:sz="0" w:space="0" w:color="auto"/>
            <w:right w:val="none" w:sz="0" w:space="0" w:color="auto"/>
          </w:divBdr>
        </w:div>
        <w:div w:id="1249997443">
          <w:marLeft w:val="480"/>
          <w:marRight w:val="0"/>
          <w:marTop w:val="0"/>
          <w:marBottom w:val="0"/>
          <w:divBdr>
            <w:top w:val="none" w:sz="0" w:space="0" w:color="auto"/>
            <w:left w:val="none" w:sz="0" w:space="0" w:color="auto"/>
            <w:bottom w:val="none" w:sz="0" w:space="0" w:color="auto"/>
            <w:right w:val="none" w:sz="0" w:space="0" w:color="auto"/>
          </w:divBdr>
        </w:div>
        <w:div w:id="1300956028">
          <w:marLeft w:val="480"/>
          <w:marRight w:val="0"/>
          <w:marTop w:val="0"/>
          <w:marBottom w:val="0"/>
          <w:divBdr>
            <w:top w:val="none" w:sz="0" w:space="0" w:color="auto"/>
            <w:left w:val="none" w:sz="0" w:space="0" w:color="auto"/>
            <w:bottom w:val="none" w:sz="0" w:space="0" w:color="auto"/>
            <w:right w:val="none" w:sz="0" w:space="0" w:color="auto"/>
          </w:divBdr>
        </w:div>
        <w:div w:id="1314675035">
          <w:marLeft w:val="480"/>
          <w:marRight w:val="0"/>
          <w:marTop w:val="0"/>
          <w:marBottom w:val="0"/>
          <w:divBdr>
            <w:top w:val="none" w:sz="0" w:space="0" w:color="auto"/>
            <w:left w:val="none" w:sz="0" w:space="0" w:color="auto"/>
            <w:bottom w:val="none" w:sz="0" w:space="0" w:color="auto"/>
            <w:right w:val="none" w:sz="0" w:space="0" w:color="auto"/>
          </w:divBdr>
        </w:div>
        <w:div w:id="1318143791">
          <w:marLeft w:val="480"/>
          <w:marRight w:val="0"/>
          <w:marTop w:val="0"/>
          <w:marBottom w:val="0"/>
          <w:divBdr>
            <w:top w:val="none" w:sz="0" w:space="0" w:color="auto"/>
            <w:left w:val="none" w:sz="0" w:space="0" w:color="auto"/>
            <w:bottom w:val="none" w:sz="0" w:space="0" w:color="auto"/>
            <w:right w:val="none" w:sz="0" w:space="0" w:color="auto"/>
          </w:divBdr>
        </w:div>
        <w:div w:id="1399397080">
          <w:marLeft w:val="480"/>
          <w:marRight w:val="0"/>
          <w:marTop w:val="0"/>
          <w:marBottom w:val="0"/>
          <w:divBdr>
            <w:top w:val="none" w:sz="0" w:space="0" w:color="auto"/>
            <w:left w:val="none" w:sz="0" w:space="0" w:color="auto"/>
            <w:bottom w:val="none" w:sz="0" w:space="0" w:color="auto"/>
            <w:right w:val="none" w:sz="0" w:space="0" w:color="auto"/>
          </w:divBdr>
        </w:div>
        <w:div w:id="1430005656">
          <w:marLeft w:val="480"/>
          <w:marRight w:val="0"/>
          <w:marTop w:val="0"/>
          <w:marBottom w:val="0"/>
          <w:divBdr>
            <w:top w:val="none" w:sz="0" w:space="0" w:color="auto"/>
            <w:left w:val="none" w:sz="0" w:space="0" w:color="auto"/>
            <w:bottom w:val="none" w:sz="0" w:space="0" w:color="auto"/>
            <w:right w:val="none" w:sz="0" w:space="0" w:color="auto"/>
          </w:divBdr>
        </w:div>
        <w:div w:id="1568153205">
          <w:marLeft w:val="480"/>
          <w:marRight w:val="0"/>
          <w:marTop w:val="0"/>
          <w:marBottom w:val="0"/>
          <w:divBdr>
            <w:top w:val="none" w:sz="0" w:space="0" w:color="auto"/>
            <w:left w:val="none" w:sz="0" w:space="0" w:color="auto"/>
            <w:bottom w:val="none" w:sz="0" w:space="0" w:color="auto"/>
            <w:right w:val="none" w:sz="0" w:space="0" w:color="auto"/>
          </w:divBdr>
        </w:div>
        <w:div w:id="1606036321">
          <w:marLeft w:val="480"/>
          <w:marRight w:val="0"/>
          <w:marTop w:val="0"/>
          <w:marBottom w:val="0"/>
          <w:divBdr>
            <w:top w:val="none" w:sz="0" w:space="0" w:color="auto"/>
            <w:left w:val="none" w:sz="0" w:space="0" w:color="auto"/>
            <w:bottom w:val="none" w:sz="0" w:space="0" w:color="auto"/>
            <w:right w:val="none" w:sz="0" w:space="0" w:color="auto"/>
          </w:divBdr>
        </w:div>
        <w:div w:id="1731612174">
          <w:marLeft w:val="480"/>
          <w:marRight w:val="0"/>
          <w:marTop w:val="0"/>
          <w:marBottom w:val="0"/>
          <w:divBdr>
            <w:top w:val="none" w:sz="0" w:space="0" w:color="auto"/>
            <w:left w:val="none" w:sz="0" w:space="0" w:color="auto"/>
            <w:bottom w:val="none" w:sz="0" w:space="0" w:color="auto"/>
            <w:right w:val="none" w:sz="0" w:space="0" w:color="auto"/>
          </w:divBdr>
        </w:div>
        <w:div w:id="1810511060">
          <w:marLeft w:val="480"/>
          <w:marRight w:val="0"/>
          <w:marTop w:val="0"/>
          <w:marBottom w:val="0"/>
          <w:divBdr>
            <w:top w:val="none" w:sz="0" w:space="0" w:color="auto"/>
            <w:left w:val="none" w:sz="0" w:space="0" w:color="auto"/>
            <w:bottom w:val="none" w:sz="0" w:space="0" w:color="auto"/>
            <w:right w:val="none" w:sz="0" w:space="0" w:color="auto"/>
          </w:divBdr>
        </w:div>
        <w:div w:id="1842887895">
          <w:marLeft w:val="480"/>
          <w:marRight w:val="0"/>
          <w:marTop w:val="0"/>
          <w:marBottom w:val="0"/>
          <w:divBdr>
            <w:top w:val="none" w:sz="0" w:space="0" w:color="auto"/>
            <w:left w:val="none" w:sz="0" w:space="0" w:color="auto"/>
            <w:bottom w:val="none" w:sz="0" w:space="0" w:color="auto"/>
            <w:right w:val="none" w:sz="0" w:space="0" w:color="auto"/>
          </w:divBdr>
        </w:div>
      </w:divsChild>
    </w:div>
    <w:div w:id="765343591">
      <w:bodyDiv w:val="1"/>
      <w:marLeft w:val="0"/>
      <w:marRight w:val="0"/>
      <w:marTop w:val="0"/>
      <w:marBottom w:val="0"/>
      <w:divBdr>
        <w:top w:val="none" w:sz="0" w:space="0" w:color="auto"/>
        <w:left w:val="none" w:sz="0" w:space="0" w:color="auto"/>
        <w:bottom w:val="none" w:sz="0" w:space="0" w:color="auto"/>
        <w:right w:val="none" w:sz="0" w:space="0" w:color="auto"/>
      </w:divBdr>
    </w:div>
    <w:div w:id="765928388">
      <w:bodyDiv w:val="1"/>
      <w:marLeft w:val="0"/>
      <w:marRight w:val="0"/>
      <w:marTop w:val="0"/>
      <w:marBottom w:val="0"/>
      <w:divBdr>
        <w:top w:val="none" w:sz="0" w:space="0" w:color="auto"/>
        <w:left w:val="none" w:sz="0" w:space="0" w:color="auto"/>
        <w:bottom w:val="none" w:sz="0" w:space="0" w:color="auto"/>
        <w:right w:val="none" w:sz="0" w:space="0" w:color="auto"/>
      </w:divBdr>
    </w:div>
    <w:div w:id="766075544">
      <w:bodyDiv w:val="1"/>
      <w:marLeft w:val="0"/>
      <w:marRight w:val="0"/>
      <w:marTop w:val="0"/>
      <w:marBottom w:val="0"/>
      <w:divBdr>
        <w:top w:val="none" w:sz="0" w:space="0" w:color="auto"/>
        <w:left w:val="none" w:sz="0" w:space="0" w:color="auto"/>
        <w:bottom w:val="none" w:sz="0" w:space="0" w:color="auto"/>
        <w:right w:val="none" w:sz="0" w:space="0" w:color="auto"/>
      </w:divBdr>
    </w:div>
    <w:div w:id="766578823">
      <w:bodyDiv w:val="1"/>
      <w:marLeft w:val="0"/>
      <w:marRight w:val="0"/>
      <w:marTop w:val="0"/>
      <w:marBottom w:val="0"/>
      <w:divBdr>
        <w:top w:val="none" w:sz="0" w:space="0" w:color="auto"/>
        <w:left w:val="none" w:sz="0" w:space="0" w:color="auto"/>
        <w:bottom w:val="none" w:sz="0" w:space="0" w:color="auto"/>
        <w:right w:val="none" w:sz="0" w:space="0" w:color="auto"/>
      </w:divBdr>
    </w:div>
    <w:div w:id="766845913">
      <w:bodyDiv w:val="1"/>
      <w:marLeft w:val="0"/>
      <w:marRight w:val="0"/>
      <w:marTop w:val="0"/>
      <w:marBottom w:val="0"/>
      <w:divBdr>
        <w:top w:val="none" w:sz="0" w:space="0" w:color="auto"/>
        <w:left w:val="none" w:sz="0" w:space="0" w:color="auto"/>
        <w:bottom w:val="none" w:sz="0" w:space="0" w:color="auto"/>
        <w:right w:val="none" w:sz="0" w:space="0" w:color="auto"/>
      </w:divBdr>
    </w:div>
    <w:div w:id="767039530">
      <w:bodyDiv w:val="1"/>
      <w:marLeft w:val="0"/>
      <w:marRight w:val="0"/>
      <w:marTop w:val="0"/>
      <w:marBottom w:val="0"/>
      <w:divBdr>
        <w:top w:val="none" w:sz="0" w:space="0" w:color="auto"/>
        <w:left w:val="none" w:sz="0" w:space="0" w:color="auto"/>
        <w:bottom w:val="none" w:sz="0" w:space="0" w:color="auto"/>
        <w:right w:val="none" w:sz="0" w:space="0" w:color="auto"/>
      </w:divBdr>
    </w:div>
    <w:div w:id="767121409">
      <w:bodyDiv w:val="1"/>
      <w:marLeft w:val="0"/>
      <w:marRight w:val="0"/>
      <w:marTop w:val="0"/>
      <w:marBottom w:val="0"/>
      <w:divBdr>
        <w:top w:val="none" w:sz="0" w:space="0" w:color="auto"/>
        <w:left w:val="none" w:sz="0" w:space="0" w:color="auto"/>
        <w:bottom w:val="none" w:sz="0" w:space="0" w:color="auto"/>
        <w:right w:val="none" w:sz="0" w:space="0" w:color="auto"/>
      </w:divBdr>
      <w:divsChild>
        <w:div w:id="68501720">
          <w:marLeft w:val="480"/>
          <w:marRight w:val="0"/>
          <w:marTop w:val="0"/>
          <w:marBottom w:val="0"/>
          <w:divBdr>
            <w:top w:val="none" w:sz="0" w:space="0" w:color="auto"/>
            <w:left w:val="none" w:sz="0" w:space="0" w:color="auto"/>
            <w:bottom w:val="none" w:sz="0" w:space="0" w:color="auto"/>
            <w:right w:val="none" w:sz="0" w:space="0" w:color="auto"/>
          </w:divBdr>
        </w:div>
        <w:div w:id="89544868">
          <w:marLeft w:val="480"/>
          <w:marRight w:val="0"/>
          <w:marTop w:val="0"/>
          <w:marBottom w:val="0"/>
          <w:divBdr>
            <w:top w:val="none" w:sz="0" w:space="0" w:color="auto"/>
            <w:left w:val="none" w:sz="0" w:space="0" w:color="auto"/>
            <w:bottom w:val="none" w:sz="0" w:space="0" w:color="auto"/>
            <w:right w:val="none" w:sz="0" w:space="0" w:color="auto"/>
          </w:divBdr>
        </w:div>
        <w:div w:id="135994664">
          <w:marLeft w:val="480"/>
          <w:marRight w:val="0"/>
          <w:marTop w:val="0"/>
          <w:marBottom w:val="0"/>
          <w:divBdr>
            <w:top w:val="none" w:sz="0" w:space="0" w:color="auto"/>
            <w:left w:val="none" w:sz="0" w:space="0" w:color="auto"/>
            <w:bottom w:val="none" w:sz="0" w:space="0" w:color="auto"/>
            <w:right w:val="none" w:sz="0" w:space="0" w:color="auto"/>
          </w:divBdr>
        </w:div>
        <w:div w:id="710960657">
          <w:marLeft w:val="480"/>
          <w:marRight w:val="0"/>
          <w:marTop w:val="0"/>
          <w:marBottom w:val="0"/>
          <w:divBdr>
            <w:top w:val="none" w:sz="0" w:space="0" w:color="auto"/>
            <w:left w:val="none" w:sz="0" w:space="0" w:color="auto"/>
            <w:bottom w:val="none" w:sz="0" w:space="0" w:color="auto"/>
            <w:right w:val="none" w:sz="0" w:space="0" w:color="auto"/>
          </w:divBdr>
        </w:div>
        <w:div w:id="746608011">
          <w:marLeft w:val="480"/>
          <w:marRight w:val="0"/>
          <w:marTop w:val="0"/>
          <w:marBottom w:val="0"/>
          <w:divBdr>
            <w:top w:val="none" w:sz="0" w:space="0" w:color="auto"/>
            <w:left w:val="none" w:sz="0" w:space="0" w:color="auto"/>
            <w:bottom w:val="none" w:sz="0" w:space="0" w:color="auto"/>
            <w:right w:val="none" w:sz="0" w:space="0" w:color="auto"/>
          </w:divBdr>
        </w:div>
        <w:div w:id="829978084">
          <w:marLeft w:val="480"/>
          <w:marRight w:val="0"/>
          <w:marTop w:val="0"/>
          <w:marBottom w:val="0"/>
          <w:divBdr>
            <w:top w:val="none" w:sz="0" w:space="0" w:color="auto"/>
            <w:left w:val="none" w:sz="0" w:space="0" w:color="auto"/>
            <w:bottom w:val="none" w:sz="0" w:space="0" w:color="auto"/>
            <w:right w:val="none" w:sz="0" w:space="0" w:color="auto"/>
          </w:divBdr>
        </w:div>
        <w:div w:id="911282460">
          <w:marLeft w:val="480"/>
          <w:marRight w:val="0"/>
          <w:marTop w:val="0"/>
          <w:marBottom w:val="0"/>
          <w:divBdr>
            <w:top w:val="none" w:sz="0" w:space="0" w:color="auto"/>
            <w:left w:val="none" w:sz="0" w:space="0" w:color="auto"/>
            <w:bottom w:val="none" w:sz="0" w:space="0" w:color="auto"/>
            <w:right w:val="none" w:sz="0" w:space="0" w:color="auto"/>
          </w:divBdr>
        </w:div>
        <w:div w:id="1057168076">
          <w:marLeft w:val="480"/>
          <w:marRight w:val="0"/>
          <w:marTop w:val="0"/>
          <w:marBottom w:val="0"/>
          <w:divBdr>
            <w:top w:val="none" w:sz="0" w:space="0" w:color="auto"/>
            <w:left w:val="none" w:sz="0" w:space="0" w:color="auto"/>
            <w:bottom w:val="none" w:sz="0" w:space="0" w:color="auto"/>
            <w:right w:val="none" w:sz="0" w:space="0" w:color="auto"/>
          </w:divBdr>
        </w:div>
        <w:div w:id="1152671473">
          <w:marLeft w:val="480"/>
          <w:marRight w:val="0"/>
          <w:marTop w:val="0"/>
          <w:marBottom w:val="0"/>
          <w:divBdr>
            <w:top w:val="none" w:sz="0" w:space="0" w:color="auto"/>
            <w:left w:val="none" w:sz="0" w:space="0" w:color="auto"/>
            <w:bottom w:val="none" w:sz="0" w:space="0" w:color="auto"/>
            <w:right w:val="none" w:sz="0" w:space="0" w:color="auto"/>
          </w:divBdr>
        </w:div>
        <w:div w:id="1238050414">
          <w:marLeft w:val="480"/>
          <w:marRight w:val="0"/>
          <w:marTop w:val="0"/>
          <w:marBottom w:val="0"/>
          <w:divBdr>
            <w:top w:val="none" w:sz="0" w:space="0" w:color="auto"/>
            <w:left w:val="none" w:sz="0" w:space="0" w:color="auto"/>
            <w:bottom w:val="none" w:sz="0" w:space="0" w:color="auto"/>
            <w:right w:val="none" w:sz="0" w:space="0" w:color="auto"/>
          </w:divBdr>
        </w:div>
        <w:div w:id="1359620083">
          <w:marLeft w:val="480"/>
          <w:marRight w:val="0"/>
          <w:marTop w:val="0"/>
          <w:marBottom w:val="0"/>
          <w:divBdr>
            <w:top w:val="none" w:sz="0" w:space="0" w:color="auto"/>
            <w:left w:val="none" w:sz="0" w:space="0" w:color="auto"/>
            <w:bottom w:val="none" w:sz="0" w:space="0" w:color="auto"/>
            <w:right w:val="none" w:sz="0" w:space="0" w:color="auto"/>
          </w:divBdr>
        </w:div>
        <w:div w:id="1494447174">
          <w:marLeft w:val="480"/>
          <w:marRight w:val="0"/>
          <w:marTop w:val="0"/>
          <w:marBottom w:val="0"/>
          <w:divBdr>
            <w:top w:val="none" w:sz="0" w:space="0" w:color="auto"/>
            <w:left w:val="none" w:sz="0" w:space="0" w:color="auto"/>
            <w:bottom w:val="none" w:sz="0" w:space="0" w:color="auto"/>
            <w:right w:val="none" w:sz="0" w:space="0" w:color="auto"/>
          </w:divBdr>
        </w:div>
        <w:div w:id="1565488185">
          <w:marLeft w:val="480"/>
          <w:marRight w:val="0"/>
          <w:marTop w:val="0"/>
          <w:marBottom w:val="0"/>
          <w:divBdr>
            <w:top w:val="none" w:sz="0" w:space="0" w:color="auto"/>
            <w:left w:val="none" w:sz="0" w:space="0" w:color="auto"/>
            <w:bottom w:val="none" w:sz="0" w:space="0" w:color="auto"/>
            <w:right w:val="none" w:sz="0" w:space="0" w:color="auto"/>
          </w:divBdr>
        </w:div>
        <w:div w:id="1837500160">
          <w:marLeft w:val="480"/>
          <w:marRight w:val="0"/>
          <w:marTop w:val="0"/>
          <w:marBottom w:val="0"/>
          <w:divBdr>
            <w:top w:val="none" w:sz="0" w:space="0" w:color="auto"/>
            <w:left w:val="none" w:sz="0" w:space="0" w:color="auto"/>
            <w:bottom w:val="none" w:sz="0" w:space="0" w:color="auto"/>
            <w:right w:val="none" w:sz="0" w:space="0" w:color="auto"/>
          </w:divBdr>
        </w:div>
        <w:div w:id="1945645703">
          <w:marLeft w:val="480"/>
          <w:marRight w:val="0"/>
          <w:marTop w:val="0"/>
          <w:marBottom w:val="0"/>
          <w:divBdr>
            <w:top w:val="none" w:sz="0" w:space="0" w:color="auto"/>
            <w:left w:val="none" w:sz="0" w:space="0" w:color="auto"/>
            <w:bottom w:val="none" w:sz="0" w:space="0" w:color="auto"/>
            <w:right w:val="none" w:sz="0" w:space="0" w:color="auto"/>
          </w:divBdr>
        </w:div>
        <w:div w:id="1976790505">
          <w:marLeft w:val="480"/>
          <w:marRight w:val="0"/>
          <w:marTop w:val="0"/>
          <w:marBottom w:val="0"/>
          <w:divBdr>
            <w:top w:val="none" w:sz="0" w:space="0" w:color="auto"/>
            <w:left w:val="none" w:sz="0" w:space="0" w:color="auto"/>
            <w:bottom w:val="none" w:sz="0" w:space="0" w:color="auto"/>
            <w:right w:val="none" w:sz="0" w:space="0" w:color="auto"/>
          </w:divBdr>
        </w:div>
      </w:divsChild>
    </w:div>
    <w:div w:id="767190664">
      <w:bodyDiv w:val="1"/>
      <w:marLeft w:val="0"/>
      <w:marRight w:val="0"/>
      <w:marTop w:val="0"/>
      <w:marBottom w:val="0"/>
      <w:divBdr>
        <w:top w:val="none" w:sz="0" w:space="0" w:color="auto"/>
        <w:left w:val="none" w:sz="0" w:space="0" w:color="auto"/>
        <w:bottom w:val="none" w:sz="0" w:space="0" w:color="auto"/>
        <w:right w:val="none" w:sz="0" w:space="0" w:color="auto"/>
      </w:divBdr>
    </w:div>
    <w:div w:id="767197010">
      <w:bodyDiv w:val="1"/>
      <w:marLeft w:val="0"/>
      <w:marRight w:val="0"/>
      <w:marTop w:val="0"/>
      <w:marBottom w:val="0"/>
      <w:divBdr>
        <w:top w:val="none" w:sz="0" w:space="0" w:color="auto"/>
        <w:left w:val="none" w:sz="0" w:space="0" w:color="auto"/>
        <w:bottom w:val="none" w:sz="0" w:space="0" w:color="auto"/>
        <w:right w:val="none" w:sz="0" w:space="0" w:color="auto"/>
      </w:divBdr>
    </w:div>
    <w:div w:id="767232183">
      <w:bodyDiv w:val="1"/>
      <w:marLeft w:val="0"/>
      <w:marRight w:val="0"/>
      <w:marTop w:val="0"/>
      <w:marBottom w:val="0"/>
      <w:divBdr>
        <w:top w:val="none" w:sz="0" w:space="0" w:color="auto"/>
        <w:left w:val="none" w:sz="0" w:space="0" w:color="auto"/>
        <w:bottom w:val="none" w:sz="0" w:space="0" w:color="auto"/>
        <w:right w:val="none" w:sz="0" w:space="0" w:color="auto"/>
      </w:divBdr>
    </w:div>
    <w:div w:id="767234799">
      <w:bodyDiv w:val="1"/>
      <w:marLeft w:val="0"/>
      <w:marRight w:val="0"/>
      <w:marTop w:val="0"/>
      <w:marBottom w:val="0"/>
      <w:divBdr>
        <w:top w:val="none" w:sz="0" w:space="0" w:color="auto"/>
        <w:left w:val="none" w:sz="0" w:space="0" w:color="auto"/>
        <w:bottom w:val="none" w:sz="0" w:space="0" w:color="auto"/>
        <w:right w:val="none" w:sz="0" w:space="0" w:color="auto"/>
      </w:divBdr>
    </w:div>
    <w:div w:id="767239959">
      <w:bodyDiv w:val="1"/>
      <w:marLeft w:val="0"/>
      <w:marRight w:val="0"/>
      <w:marTop w:val="0"/>
      <w:marBottom w:val="0"/>
      <w:divBdr>
        <w:top w:val="none" w:sz="0" w:space="0" w:color="auto"/>
        <w:left w:val="none" w:sz="0" w:space="0" w:color="auto"/>
        <w:bottom w:val="none" w:sz="0" w:space="0" w:color="auto"/>
        <w:right w:val="none" w:sz="0" w:space="0" w:color="auto"/>
      </w:divBdr>
    </w:div>
    <w:div w:id="767384755">
      <w:bodyDiv w:val="1"/>
      <w:marLeft w:val="0"/>
      <w:marRight w:val="0"/>
      <w:marTop w:val="0"/>
      <w:marBottom w:val="0"/>
      <w:divBdr>
        <w:top w:val="none" w:sz="0" w:space="0" w:color="auto"/>
        <w:left w:val="none" w:sz="0" w:space="0" w:color="auto"/>
        <w:bottom w:val="none" w:sz="0" w:space="0" w:color="auto"/>
        <w:right w:val="none" w:sz="0" w:space="0" w:color="auto"/>
      </w:divBdr>
    </w:div>
    <w:div w:id="768087709">
      <w:bodyDiv w:val="1"/>
      <w:marLeft w:val="0"/>
      <w:marRight w:val="0"/>
      <w:marTop w:val="0"/>
      <w:marBottom w:val="0"/>
      <w:divBdr>
        <w:top w:val="none" w:sz="0" w:space="0" w:color="auto"/>
        <w:left w:val="none" w:sz="0" w:space="0" w:color="auto"/>
        <w:bottom w:val="none" w:sz="0" w:space="0" w:color="auto"/>
        <w:right w:val="none" w:sz="0" w:space="0" w:color="auto"/>
      </w:divBdr>
    </w:div>
    <w:div w:id="768548341">
      <w:bodyDiv w:val="1"/>
      <w:marLeft w:val="0"/>
      <w:marRight w:val="0"/>
      <w:marTop w:val="0"/>
      <w:marBottom w:val="0"/>
      <w:divBdr>
        <w:top w:val="none" w:sz="0" w:space="0" w:color="auto"/>
        <w:left w:val="none" w:sz="0" w:space="0" w:color="auto"/>
        <w:bottom w:val="none" w:sz="0" w:space="0" w:color="auto"/>
        <w:right w:val="none" w:sz="0" w:space="0" w:color="auto"/>
      </w:divBdr>
    </w:div>
    <w:div w:id="768621972">
      <w:bodyDiv w:val="1"/>
      <w:marLeft w:val="0"/>
      <w:marRight w:val="0"/>
      <w:marTop w:val="0"/>
      <w:marBottom w:val="0"/>
      <w:divBdr>
        <w:top w:val="none" w:sz="0" w:space="0" w:color="auto"/>
        <w:left w:val="none" w:sz="0" w:space="0" w:color="auto"/>
        <w:bottom w:val="none" w:sz="0" w:space="0" w:color="auto"/>
        <w:right w:val="none" w:sz="0" w:space="0" w:color="auto"/>
      </w:divBdr>
    </w:div>
    <w:div w:id="768738181">
      <w:bodyDiv w:val="1"/>
      <w:marLeft w:val="0"/>
      <w:marRight w:val="0"/>
      <w:marTop w:val="0"/>
      <w:marBottom w:val="0"/>
      <w:divBdr>
        <w:top w:val="none" w:sz="0" w:space="0" w:color="auto"/>
        <w:left w:val="none" w:sz="0" w:space="0" w:color="auto"/>
        <w:bottom w:val="none" w:sz="0" w:space="0" w:color="auto"/>
        <w:right w:val="none" w:sz="0" w:space="0" w:color="auto"/>
      </w:divBdr>
      <w:divsChild>
        <w:div w:id="22440743">
          <w:marLeft w:val="480"/>
          <w:marRight w:val="0"/>
          <w:marTop w:val="0"/>
          <w:marBottom w:val="0"/>
          <w:divBdr>
            <w:top w:val="none" w:sz="0" w:space="0" w:color="auto"/>
            <w:left w:val="none" w:sz="0" w:space="0" w:color="auto"/>
            <w:bottom w:val="none" w:sz="0" w:space="0" w:color="auto"/>
            <w:right w:val="none" w:sz="0" w:space="0" w:color="auto"/>
          </w:divBdr>
        </w:div>
        <w:div w:id="43019610">
          <w:marLeft w:val="480"/>
          <w:marRight w:val="0"/>
          <w:marTop w:val="0"/>
          <w:marBottom w:val="0"/>
          <w:divBdr>
            <w:top w:val="none" w:sz="0" w:space="0" w:color="auto"/>
            <w:left w:val="none" w:sz="0" w:space="0" w:color="auto"/>
            <w:bottom w:val="none" w:sz="0" w:space="0" w:color="auto"/>
            <w:right w:val="none" w:sz="0" w:space="0" w:color="auto"/>
          </w:divBdr>
        </w:div>
        <w:div w:id="64232783">
          <w:marLeft w:val="480"/>
          <w:marRight w:val="0"/>
          <w:marTop w:val="0"/>
          <w:marBottom w:val="0"/>
          <w:divBdr>
            <w:top w:val="none" w:sz="0" w:space="0" w:color="auto"/>
            <w:left w:val="none" w:sz="0" w:space="0" w:color="auto"/>
            <w:bottom w:val="none" w:sz="0" w:space="0" w:color="auto"/>
            <w:right w:val="none" w:sz="0" w:space="0" w:color="auto"/>
          </w:divBdr>
        </w:div>
        <w:div w:id="65880469">
          <w:marLeft w:val="480"/>
          <w:marRight w:val="0"/>
          <w:marTop w:val="0"/>
          <w:marBottom w:val="0"/>
          <w:divBdr>
            <w:top w:val="none" w:sz="0" w:space="0" w:color="auto"/>
            <w:left w:val="none" w:sz="0" w:space="0" w:color="auto"/>
            <w:bottom w:val="none" w:sz="0" w:space="0" w:color="auto"/>
            <w:right w:val="none" w:sz="0" w:space="0" w:color="auto"/>
          </w:divBdr>
        </w:div>
        <w:div w:id="73821520">
          <w:marLeft w:val="480"/>
          <w:marRight w:val="0"/>
          <w:marTop w:val="0"/>
          <w:marBottom w:val="0"/>
          <w:divBdr>
            <w:top w:val="none" w:sz="0" w:space="0" w:color="auto"/>
            <w:left w:val="none" w:sz="0" w:space="0" w:color="auto"/>
            <w:bottom w:val="none" w:sz="0" w:space="0" w:color="auto"/>
            <w:right w:val="none" w:sz="0" w:space="0" w:color="auto"/>
          </w:divBdr>
        </w:div>
        <w:div w:id="143130905">
          <w:marLeft w:val="480"/>
          <w:marRight w:val="0"/>
          <w:marTop w:val="0"/>
          <w:marBottom w:val="0"/>
          <w:divBdr>
            <w:top w:val="none" w:sz="0" w:space="0" w:color="auto"/>
            <w:left w:val="none" w:sz="0" w:space="0" w:color="auto"/>
            <w:bottom w:val="none" w:sz="0" w:space="0" w:color="auto"/>
            <w:right w:val="none" w:sz="0" w:space="0" w:color="auto"/>
          </w:divBdr>
        </w:div>
        <w:div w:id="154735342">
          <w:marLeft w:val="480"/>
          <w:marRight w:val="0"/>
          <w:marTop w:val="0"/>
          <w:marBottom w:val="0"/>
          <w:divBdr>
            <w:top w:val="none" w:sz="0" w:space="0" w:color="auto"/>
            <w:left w:val="none" w:sz="0" w:space="0" w:color="auto"/>
            <w:bottom w:val="none" w:sz="0" w:space="0" w:color="auto"/>
            <w:right w:val="none" w:sz="0" w:space="0" w:color="auto"/>
          </w:divBdr>
        </w:div>
        <w:div w:id="156069918">
          <w:marLeft w:val="480"/>
          <w:marRight w:val="0"/>
          <w:marTop w:val="0"/>
          <w:marBottom w:val="0"/>
          <w:divBdr>
            <w:top w:val="none" w:sz="0" w:space="0" w:color="auto"/>
            <w:left w:val="none" w:sz="0" w:space="0" w:color="auto"/>
            <w:bottom w:val="none" w:sz="0" w:space="0" w:color="auto"/>
            <w:right w:val="none" w:sz="0" w:space="0" w:color="auto"/>
          </w:divBdr>
        </w:div>
        <w:div w:id="245387076">
          <w:marLeft w:val="480"/>
          <w:marRight w:val="0"/>
          <w:marTop w:val="0"/>
          <w:marBottom w:val="0"/>
          <w:divBdr>
            <w:top w:val="none" w:sz="0" w:space="0" w:color="auto"/>
            <w:left w:val="none" w:sz="0" w:space="0" w:color="auto"/>
            <w:bottom w:val="none" w:sz="0" w:space="0" w:color="auto"/>
            <w:right w:val="none" w:sz="0" w:space="0" w:color="auto"/>
          </w:divBdr>
        </w:div>
        <w:div w:id="246623676">
          <w:marLeft w:val="480"/>
          <w:marRight w:val="0"/>
          <w:marTop w:val="0"/>
          <w:marBottom w:val="0"/>
          <w:divBdr>
            <w:top w:val="none" w:sz="0" w:space="0" w:color="auto"/>
            <w:left w:val="none" w:sz="0" w:space="0" w:color="auto"/>
            <w:bottom w:val="none" w:sz="0" w:space="0" w:color="auto"/>
            <w:right w:val="none" w:sz="0" w:space="0" w:color="auto"/>
          </w:divBdr>
        </w:div>
        <w:div w:id="394016616">
          <w:marLeft w:val="480"/>
          <w:marRight w:val="0"/>
          <w:marTop w:val="0"/>
          <w:marBottom w:val="0"/>
          <w:divBdr>
            <w:top w:val="none" w:sz="0" w:space="0" w:color="auto"/>
            <w:left w:val="none" w:sz="0" w:space="0" w:color="auto"/>
            <w:bottom w:val="none" w:sz="0" w:space="0" w:color="auto"/>
            <w:right w:val="none" w:sz="0" w:space="0" w:color="auto"/>
          </w:divBdr>
        </w:div>
        <w:div w:id="399720172">
          <w:marLeft w:val="480"/>
          <w:marRight w:val="0"/>
          <w:marTop w:val="0"/>
          <w:marBottom w:val="0"/>
          <w:divBdr>
            <w:top w:val="none" w:sz="0" w:space="0" w:color="auto"/>
            <w:left w:val="none" w:sz="0" w:space="0" w:color="auto"/>
            <w:bottom w:val="none" w:sz="0" w:space="0" w:color="auto"/>
            <w:right w:val="none" w:sz="0" w:space="0" w:color="auto"/>
          </w:divBdr>
        </w:div>
        <w:div w:id="404953808">
          <w:marLeft w:val="480"/>
          <w:marRight w:val="0"/>
          <w:marTop w:val="0"/>
          <w:marBottom w:val="0"/>
          <w:divBdr>
            <w:top w:val="none" w:sz="0" w:space="0" w:color="auto"/>
            <w:left w:val="none" w:sz="0" w:space="0" w:color="auto"/>
            <w:bottom w:val="none" w:sz="0" w:space="0" w:color="auto"/>
            <w:right w:val="none" w:sz="0" w:space="0" w:color="auto"/>
          </w:divBdr>
        </w:div>
        <w:div w:id="473450267">
          <w:marLeft w:val="480"/>
          <w:marRight w:val="0"/>
          <w:marTop w:val="0"/>
          <w:marBottom w:val="0"/>
          <w:divBdr>
            <w:top w:val="none" w:sz="0" w:space="0" w:color="auto"/>
            <w:left w:val="none" w:sz="0" w:space="0" w:color="auto"/>
            <w:bottom w:val="none" w:sz="0" w:space="0" w:color="auto"/>
            <w:right w:val="none" w:sz="0" w:space="0" w:color="auto"/>
          </w:divBdr>
        </w:div>
        <w:div w:id="486670760">
          <w:marLeft w:val="480"/>
          <w:marRight w:val="0"/>
          <w:marTop w:val="0"/>
          <w:marBottom w:val="0"/>
          <w:divBdr>
            <w:top w:val="none" w:sz="0" w:space="0" w:color="auto"/>
            <w:left w:val="none" w:sz="0" w:space="0" w:color="auto"/>
            <w:bottom w:val="none" w:sz="0" w:space="0" w:color="auto"/>
            <w:right w:val="none" w:sz="0" w:space="0" w:color="auto"/>
          </w:divBdr>
        </w:div>
        <w:div w:id="518735719">
          <w:marLeft w:val="480"/>
          <w:marRight w:val="0"/>
          <w:marTop w:val="0"/>
          <w:marBottom w:val="0"/>
          <w:divBdr>
            <w:top w:val="none" w:sz="0" w:space="0" w:color="auto"/>
            <w:left w:val="none" w:sz="0" w:space="0" w:color="auto"/>
            <w:bottom w:val="none" w:sz="0" w:space="0" w:color="auto"/>
            <w:right w:val="none" w:sz="0" w:space="0" w:color="auto"/>
          </w:divBdr>
        </w:div>
        <w:div w:id="519196818">
          <w:marLeft w:val="480"/>
          <w:marRight w:val="0"/>
          <w:marTop w:val="0"/>
          <w:marBottom w:val="0"/>
          <w:divBdr>
            <w:top w:val="none" w:sz="0" w:space="0" w:color="auto"/>
            <w:left w:val="none" w:sz="0" w:space="0" w:color="auto"/>
            <w:bottom w:val="none" w:sz="0" w:space="0" w:color="auto"/>
            <w:right w:val="none" w:sz="0" w:space="0" w:color="auto"/>
          </w:divBdr>
        </w:div>
        <w:div w:id="524102971">
          <w:marLeft w:val="480"/>
          <w:marRight w:val="0"/>
          <w:marTop w:val="0"/>
          <w:marBottom w:val="0"/>
          <w:divBdr>
            <w:top w:val="none" w:sz="0" w:space="0" w:color="auto"/>
            <w:left w:val="none" w:sz="0" w:space="0" w:color="auto"/>
            <w:bottom w:val="none" w:sz="0" w:space="0" w:color="auto"/>
            <w:right w:val="none" w:sz="0" w:space="0" w:color="auto"/>
          </w:divBdr>
        </w:div>
        <w:div w:id="651955777">
          <w:marLeft w:val="480"/>
          <w:marRight w:val="0"/>
          <w:marTop w:val="0"/>
          <w:marBottom w:val="0"/>
          <w:divBdr>
            <w:top w:val="none" w:sz="0" w:space="0" w:color="auto"/>
            <w:left w:val="none" w:sz="0" w:space="0" w:color="auto"/>
            <w:bottom w:val="none" w:sz="0" w:space="0" w:color="auto"/>
            <w:right w:val="none" w:sz="0" w:space="0" w:color="auto"/>
          </w:divBdr>
        </w:div>
        <w:div w:id="683019519">
          <w:marLeft w:val="480"/>
          <w:marRight w:val="0"/>
          <w:marTop w:val="0"/>
          <w:marBottom w:val="0"/>
          <w:divBdr>
            <w:top w:val="none" w:sz="0" w:space="0" w:color="auto"/>
            <w:left w:val="none" w:sz="0" w:space="0" w:color="auto"/>
            <w:bottom w:val="none" w:sz="0" w:space="0" w:color="auto"/>
            <w:right w:val="none" w:sz="0" w:space="0" w:color="auto"/>
          </w:divBdr>
        </w:div>
        <w:div w:id="715861372">
          <w:marLeft w:val="480"/>
          <w:marRight w:val="0"/>
          <w:marTop w:val="0"/>
          <w:marBottom w:val="0"/>
          <w:divBdr>
            <w:top w:val="none" w:sz="0" w:space="0" w:color="auto"/>
            <w:left w:val="none" w:sz="0" w:space="0" w:color="auto"/>
            <w:bottom w:val="none" w:sz="0" w:space="0" w:color="auto"/>
            <w:right w:val="none" w:sz="0" w:space="0" w:color="auto"/>
          </w:divBdr>
        </w:div>
        <w:div w:id="732853795">
          <w:marLeft w:val="480"/>
          <w:marRight w:val="0"/>
          <w:marTop w:val="0"/>
          <w:marBottom w:val="0"/>
          <w:divBdr>
            <w:top w:val="none" w:sz="0" w:space="0" w:color="auto"/>
            <w:left w:val="none" w:sz="0" w:space="0" w:color="auto"/>
            <w:bottom w:val="none" w:sz="0" w:space="0" w:color="auto"/>
            <w:right w:val="none" w:sz="0" w:space="0" w:color="auto"/>
          </w:divBdr>
        </w:div>
        <w:div w:id="859657632">
          <w:marLeft w:val="480"/>
          <w:marRight w:val="0"/>
          <w:marTop w:val="0"/>
          <w:marBottom w:val="0"/>
          <w:divBdr>
            <w:top w:val="none" w:sz="0" w:space="0" w:color="auto"/>
            <w:left w:val="none" w:sz="0" w:space="0" w:color="auto"/>
            <w:bottom w:val="none" w:sz="0" w:space="0" w:color="auto"/>
            <w:right w:val="none" w:sz="0" w:space="0" w:color="auto"/>
          </w:divBdr>
        </w:div>
        <w:div w:id="891501474">
          <w:marLeft w:val="480"/>
          <w:marRight w:val="0"/>
          <w:marTop w:val="0"/>
          <w:marBottom w:val="0"/>
          <w:divBdr>
            <w:top w:val="none" w:sz="0" w:space="0" w:color="auto"/>
            <w:left w:val="none" w:sz="0" w:space="0" w:color="auto"/>
            <w:bottom w:val="none" w:sz="0" w:space="0" w:color="auto"/>
            <w:right w:val="none" w:sz="0" w:space="0" w:color="auto"/>
          </w:divBdr>
        </w:div>
        <w:div w:id="1042561050">
          <w:marLeft w:val="480"/>
          <w:marRight w:val="0"/>
          <w:marTop w:val="0"/>
          <w:marBottom w:val="0"/>
          <w:divBdr>
            <w:top w:val="none" w:sz="0" w:space="0" w:color="auto"/>
            <w:left w:val="none" w:sz="0" w:space="0" w:color="auto"/>
            <w:bottom w:val="none" w:sz="0" w:space="0" w:color="auto"/>
            <w:right w:val="none" w:sz="0" w:space="0" w:color="auto"/>
          </w:divBdr>
        </w:div>
        <w:div w:id="1044403023">
          <w:marLeft w:val="480"/>
          <w:marRight w:val="0"/>
          <w:marTop w:val="0"/>
          <w:marBottom w:val="0"/>
          <w:divBdr>
            <w:top w:val="none" w:sz="0" w:space="0" w:color="auto"/>
            <w:left w:val="none" w:sz="0" w:space="0" w:color="auto"/>
            <w:bottom w:val="none" w:sz="0" w:space="0" w:color="auto"/>
            <w:right w:val="none" w:sz="0" w:space="0" w:color="auto"/>
          </w:divBdr>
        </w:div>
        <w:div w:id="1061948249">
          <w:marLeft w:val="480"/>
          <w:marRight w:val="0"/>
          <w:marTop w:val="0"/>
          <w:marBottom w:val="0"/>
          <w:divBdr>
            <w:top w:val="none" w:sz="0" w:space="0" w:color="auto"/>
            <w:left w:val="none" w:sz="0" w:space="0" w:color="auto"/>
            <w:bottom w:val="none" w:sz="0" w:space="0" w:color="auto"/>
            <w:right w:val="none" w:sz="0" w:space="0" w:color="auto"/>
          </w:divBdr>
        </w:div>
        <w:div w:id="1066028015">
          <w:marLeft w:val="480"/>
          <w:marRight w:val="0"/>
          <w:marTop w:val="0"/>
          <w:marBottom w:val="0"/>
          <w:divBdr>
            <w:top w:val="none" w:sz="0" w:space="0" w:color="auto"/>
            <w:left w:val="none" w:sz="0" w:space="0" w:color="auto"/>
            <w:bottom w:val="none" w:sz="0" w:space="0" w:color="auto"/>
            <w:right w:val="none" w:sz="0" w:space="0" w:color="auto"/>
          </w:divBdr>
        </w:div>
        <w:div w:id="1081099918">
          <w:marLeft w:val="480"/>
          <w:marRight w:val="0"/>
          <w:marTop w:val="0"/>
          <w:marBottom w:val="0"/>
          <w:divBdr>
            <w:top w:val="none" w:sz="0" w:space="0" w:color="auto"/>
            <w:left w:val="none" w:sz="0" w:space="0" w:color="auto"/>
            <w:bottom w:val="none" w:sz="0" w:space="0" w:color="auto"/>
            <w:right w:val="none" w:sz="0" w:space="0" w:color="auto"/>
          </w:divBdr>
        </w:div>
        <w:div w:id="1113205955">
          <w:marLeft w:val="480"/>
          <w:marRight w:val="0"/>
          <w:marTop w:val="0"/>
          <w:marBottom w:val="0"/>
          <w:divBdr>
            <w:top w:val="none" w:sz="0" w:space="0" w:color="auto"/>
            <w:left w:val="none" w:sz="0" w:space="0" w:color="auto"/>
            <w:bottom w:val="none" w:sz="0" w:space="0" w:color="auto"/>
            <w:right w:val="none" w:sz="0" w:space="0" w:color="auto"/>
          </w:divBdr>
        </w:div>
        <w:div w:id="1202014683">
          <w:marLeft w:val="480"/>
          <w:marRight w:val="0"/>
          <w:marTop w:val="0"/>
          <w:marBottom w:val="0"/>
          <w:divBdr>
            <w:top w:val="none" w:sz="0" w:space="0" w:color="auto"/>
            <w:left w:val="none" w:sz="0" w:space="0" w:color="auto"/>
            <w:bottom w:val="none" w:sz="0" w:space="0" w:color="auto"/>
            <w:right w:val="none" w:sz="0" w:space="0" w:color="auto"/>
          </w:divBdr>
        </w:div>
        <w:div w:id="1258296341">
          <w:marLeft w:val="480"/>
          <w:marRight w:val="0"/>
          <w:marTop w:val="0"/>
          <w:marBottom w:val="0"/>
          <w:divBdr>
            <w:top w:val="none" w:sz="0" w:space="0" w:color="auto"/>
            <w:left w:val="none" w:sz="0" w:space="0" w:color="auto"/>
            <w:bottom w:val="none" w:sz="0" w:space="0" w:color="auto"/>
            <w:right w:val="none" w:sz="0" w:space="0" w:color="auto"/>
          </w:divBdr>
        </w:div>
        <w:div w:id="1262300772">
          <w:marLeft w:val="480"/>
          <w:marRight w:val="0"/>
          <w:marTop w:val="0"/>
          <w:marBottom w:val="0"/>
          <w:divBdr>
            <w:top w:val="none" w:sz="0" w:space="0" w:color="auto"/>
            <w:left w:val="none" w:sz="0" w:space="0" w:color="auto"/>
            <w:bottom w:val="none" w:sz="0" w:space="0" w:color="auto"/>
            <w:right w:val="none" w:sz="0" w:space="0" w:color="auto"/>
          </w:divBdr>
        </w:div>
        <w:div w:id="1284309725">
          <w:marLeft w:val="480"/>
          <w:marRight w:val="0"/>
          <w:marTop w:val="0"/>
          <w:marBottom w:val="0"/>
          <w:divBdr>
            <w:top w:val="none" w:sz="0" w:space="0" w:color="auto"/>
            <w:left w:val="none" w:sz="0" w:space="0" w:color="auto"/>
            <w:bottom w:val="none" w:sz="0" w:space="0" w:color="auto"/>
            <w:right w:val="none" w:sz="0" w:space="0" w:color="auto"/>
          </w:divBdr>
        </w:div>
        <w:div w:id="1284507314">
          <w:marLeft w:val="480"/>
          <w:marRight w:val="0"/>
          <w:marTop w:val="0"/>
          <w:marBottom w:val="0"/>
          <w:divBdr>
            <w:top w:val="none" w:sz="0" w:space="0" w:color="auto"/>
            <w:left w:val="none" w:sz="0" w:space="0" w:color="auto"/>
            <w:bottom w:val="none" w:sz="0" w:space="0" w:color="auto"/>
            <w:right w:val="none" w:sz="0" w:space="0" w:color="auto"/>
          </w:divBdr>
        </w:div>
        <w:div w:id="1324895894">
          <w:marLeft w:val="480"/>
          <w:marRight w:val="0"/>
          <w:marTop w:val="0"/>
          <w:marBottom w:val="0"/>
          <w:divBdr>
            <w:top w:val="none" w:sz="0" w:space="0" w:color="auto"/>
            <w:left w:val="none" w:sz="0" w:space="0" w:color="auto"/>
            <w:bottom w:val="none" w:sz="0" w:space="0" w:color="auto"/>
            <w:right w:val="none" w:sz="0" w:space="0" w:color="auto"/>
          </w:divBdr>
        </w:div>
        <w:div w:id="1372682841">
          <w:marLeft w:val="480"/>
          <w:marRight w:val="0"/>
          <w:marTop w:val="0"/>
          <w:marBottom w:val="0"/>
          <w:divBdr>
            <w:top w:val="none" w:sz="0" w:space="0" w:color="auto"/>
            <w:left w:val="none" w:sz="0" w:space="0" w:color="auto"/>
            <w:bottom w:val="none" w:sz="0" w:space="0" w:color="auto"/>
            <w:right w:val="none" w:sz="0" w:space="0" w:color="auto"/>
          </w:divBdr>
        </w:div>
        <w:div w:id="1374890346">
          <w:marLeft w:val="480"/>
          <w:marRight w:val="0"/>
          <w:marTop w:val="0"/>
          <w:marBottom w:val="0"/>
          <w:divBdr>
            <w:top w:val="none" w:sz="0" w:space="0" w:color="auto"/>
            <w:left w:val="none" w:sz="0" w:space="0" w:color="auto"/>
            <w:bottom w:val="none" w:sz="0" w:space="0" w:color="auto"/>
            <w:right w:val="none" w:sz="0" w:space="0" w:color="auto"/>
          </w:divBdr>
        </w:div>
        <w:div w:id="1395810114">
          <w:marLeft w:val="480"/>
          <w:marRight w:val="0"/>
          <w:marTop w:val="0"/>
          <w:marBottom w:val="0"/>
          <w:divBdr>
            <w:top w:val="none" w:sz="0" w:space="0" w:color="auto"/>
            <w:left w:val="none" w:sz="0" w:space="0" w:color="auto"/>
            <w:bottom w:val="none" w:sz="0" w:space="0" w:color="auto"/>
            <w:right w:val="none" w:sz="0" w:space="0" w:color="auto"/>
          </w:divBdr>
        </w:div>
        <w:div w:id="1489974302">
          <w:marLeft w:val="480"/>
          <w:marRight w:val="0"/>
          <w:marTop w:val="0"/>
          <w:marBottom w:val="0"/>
          <w:divBdr>
            <w:top w:val="none" w:sz="0" w:space="0" w:color="auto"/>
            <w:left w:val="none" w:sz="0" w:space="0" w:color="auto"/>
            <w:bottom w:val="none" w:sz="0" w:space="0" w:color="auto"/>
            <w:right w:val="none" w:sz="0" w:space="0" w:color="auto"/>
          </w:divBdr>
        </w:div>
        <w:div w:id="1508590616">
          <w:marLeft w:val="480"/>
          <w:marRight w:val="0"/>
          <w:marTop w:val="0"/>
          <w:marBottom w:val="0"/>
          <w:divBdr>
            <w:top w:val="none" w:sz="0" w:space="0" w:color="auto"/>
            <w:left w:val="none" w:sz="0" w:space="0" w:color="auto"/>
            <w:bottom w:val="none" w:sz="0" w:space="0" w:color="auto"/>
            <w:right w:val="none" w:sz="0" w:space="0" w:color="auto"/>
          </w:divBdr>
        </w:div>
        <w:div w:id="1552495328">
          <w:marLeft w:val="480"/>
          <w:marRight w:val="0"/>
          <w:marTop w:val="0"/>
          <w:marBottom w:val="0"/>
          <w:divBdr>
            <w:top w:val="none" w:sz="0" w:space="0" w:color="auto"/>
            <w:left w:val="none" w:sz="0" w:space="0" w:color="auto"/>
            <w:bottom w:val="none" w:sz="0" w:space="0" w:color="auto"/>
            <w:right w:val="none" w:sz="0" w:space="0" w:color="auto"/>
          </w:divBdr>
        </w:div>
        <w:div w:id="1573738969">
          <w:marLeft w:val="480"/>
          <w:marRight w:val="0"/>
          <w:marTop w:val="0"/>
          <w:marBottom w:val="0"/>
          <w:divBdr>
            <w:top w:val="none" w:sz="0" w:space="0" w:color="auto"/>
            <w:left w:val="none" w:sz="0" w:space="0" w:color="auto"/>
            <w:bottom w:val="none" w:sz="0" w:space="0" w:color="auto"/>
            <w:right w:val="none" w:sz="0" w:space="0" w:color="auto"/>
          </w:divBdr>
        </w:div>
        <w:div w:id="1589732412">
          <w:marLeft w:val="480"/>
          <w:marRight w:val="0"/>
          <w:marTop w:val="0"/>
          <w:marBottom w:val="0"/>
          <w:divBdr>
            <w:top w:val="none" w:sz="0" w:space="0" w:color="auto"/>
            <w:left w:val="none" w:sz="0" w:space="0" w:color="auto"/>
            <w:bottom w:val="none" w:sz="0" w:space="0" w:color="auto"/>
            <w:right w:val="none" w:sz="0" w:space="0" w:color="auto"/>
          </w:divBdr>
        </w:div>
        <w:div w:id="1607616074">
          <w:marLeft w:val="480"/>
          <w:marRight w:val="0"/>
          <w:marTop w:val="0"/>
          <w:marBottom w:val="0"/>
          <w:divBdr>
            <w:top w:val="none" w:sz="0" w:space="0" w:color="auto"/>
            <w:left w:val="none" w:sz="0" w:space="0" w:color="auto"/>
            <w:bottom w:val="none" w:sz="0" w:space="0" w:color="auto"/>
            <w:right w:val="none" w:sz="0" w:space="0" w:color="auto"/>
          </w:divBdr>
        </w:div>
        <w:div w:id="1643535340">
          <w:marLeft w:val="480"/>
          <w:marRight w:val="0"/>
          <w:marTop w:val="0"/>
          <w:marBottom w:val="0"/>
          <w:divBdr>
            <w:top w:val="none" w:sz="0" w:space="0" w:color="auto"/>
            <w:left w:val="none" w:sz="0" w:space="0" w:color="auto"/>
            <w:bottom w:val="none" w:sz="0" w:space="0" w:color="auto"/>
            <w:right w:val="none" w:sz="0" w:space="0" w:color="auto"/>
          </w:divBdr>
        </w:div>
        <w:div w:id="1650399396">
          <w:marLeft w:val="480"/>
          <w:marRight w:val="0"/>
          <w:marTop w:val="0"/>
          <w:marBottom w:val="0"/>
          <w:divBdr>
            <w:top w:val="none" w:sz="0" w:space="0" w:color="auto"/>
            <w:left w:val="none" w:sz="0" w:space="0" w:color="auto"/>
            <w:bottom w:val="none" w:sz="0" w:space="0" w:color="auto"/>
            <w:right w:val="none" w:sz="0" w:space="0" w:color="auto"/>
          </w:divBdr>
        </w:div>
        <w:div w:id="1669553466">
          <w:marLeft w:val="480"/>
          <w:marRight w:val="0"/>
          <w:marTop w:val="0"/>
          <w:marBottom w:val="0"/>
          <w:divBdr>
            <w:top w:val="none" w:sz="0" w:space="0" w:color="auto"/>
            <w:left w:val="none" w:sz="0" w:space="0" w:color="auto"/>
            <w:bottom w:val="none" w:sz="0" w:space="0" w:color="auto"/>
            <w:right w:val="none" w:sz="0" w:space="0" w:color="auto"/>
          </w:divBdr>
        </w:div>
        <w:div w:id="1725643713">
          <w:marLeft w:val="480"/>
          <w:marRight w:val="0"/>
          <w:marTop w:val="0"/>
          <w:marBottom w:val="0"/>
          <w:divBdr>
            <w:top w:val="none" w:sz="0" w:space="0" w:color="auto"/>
            <w:left w:val="none" w:sz="0" w:space="0" w:color="auto"/>
            <w:bottom w:val="none" w:sz="0" w:space="0" w:color="auto"/>
            <w:right w:val="none" w:sz="0" w:space="0" w:color="auto"/>
          </w:divBdr>
        </w:div>
        <w:div w:id="1738162155">
          <w:marLeft w:val="480"/>
          <w:marRight w:val="0"/>
          <w:marTop w:val="0"/>
          <w:marBottom w:val="0"/>
          <w:divBdr>
            <w:top w:val="none" w:sz="0" w:space="0" w:color="auto"/>
            <w:left w:val="none" w:sz="0" w:space="0" w:color="auto"/>
            <w:bottom w:val="none" w:sz="0" w:space="0" w:color="auto"/>
            <w:right w:val="none" w:sz="0" w:space="0" w:color="auto"/>
          </w:divBdr>
        </w:div>
        <w:div w:id="1808668921">
          <w:marLeft w:val="480"/>
          <w:marRight w:val="0"/>
          <w:marTop w:val="0"/>
          <w:marBottom w:val="0"/>
          <w:divBdr>
            <w:top w:val="none" w:sz="0" w:space="0" w:color="auto"/>
            <w:left w:val="none" w:sz="0" w:space="0" w:color="auto"/>
            <w:bottom w:val="none" w:sz="0" w:space="0" w:color="auto"/>
            <w:right w:val="none" w:sz="0" w:space="0" w:color="auto"/>
          </w:divBdr>
        </w:div>
        <w:div w:id="1823233434">
          <w:marLeft w:val="480"/>
          <w:marRight w:val="0"/>
          <w:marTop w:val="0"/>
          <w:marBottom w:val="0"/>
          <w:divBdr>
            <w:top w:val="none" w:sz="0" w:space="0" w:color="auto"/>
            <w:left w:val="none" w:sz="0" w:space="0" w:color="auto"/>
            <w:bottom w:val="none" w:sz="0" w:space="0" w:color="auto"/>
            <w:right w:val="none" w:sz="0" w:space="0" w:color="auto"/>
          </w:divBdr>
        </w:div>
        <w:div w:id="1886746233">
          <w:marLeft w:val="480"/>
          <w:marRight w:val="0"/>
          <w:marTop w:val="0"/>
          <w:marBottom w:val="0"/>
          <w:divBdr>
            <w:top w:val="none" w:sz="0" w:space="0" w:color="auto"/>
            <w:left w:val="none" w:sz="0" w:space="0" w:color="auto"/>
            <w:bottom w:val="none" w:sz="0" w:space="0" w:color="auto"/>
            <w:right w:val="none" w:sz="0" w:space="0" w:color="auto"/>
          </w:divBdr>
        </w:div>
        <w:div w:id="1890871477">
          <w:marLeft w:val="480"/>
          <w:marRight w:val="0"/>
          <w:marTop w:val="0"/>
          <w:marBottom w:val="0"/>
          <w:divBdr>
            <w:top w:val="none" w:sz="0" w:space="0" w:color="auto"/>
            <w:left w:val="none" w:sz="0" w:space="0" w:color="auto"/>
            <w:bottom w:val="none" w:sz="0" w:space="0" w:color="auto"/>
            <w:right w:val="none" w:sz="0" w:space="0" w:color="auto"/>
          </w:divBdr>
        </w:div>
        <w:div w:id="1912037280">
          <w:marLeft w:val="480"/>
          <w:marRight w:val="0"/>
          <w:marTop w:val="0"/>
          <w:marBottom w:val="0"/>
          <w:divBdr>
            <w:top w:val="none" w:sz="0" w:space="0" w:color="auto"/>
            <w:left w:val="none" w:sz="0" w:space="0" w:color="auto"/>
            <w:bottom w:val="none" w:sz="0" w:space="0" w:color="auto"/>
            <w:right w:val="none" w:sz="0" w:space="0" w:color="auto"/>
          </w:divBdr>
        </w:div>
        <w:div w:id="1934699124">
          <w:marLeft w:val="480"/>
          <w:marRight w:val="0"/>
          <w:marTop w:val="0"/>
          <w:marBottom w:val="0"/>
          <w:divBdr>
            <w:top w:val="none" w:sz="0" w:space="0" w:color="auto"/>
            <w:left w:val="none" w:sz="0" w:space="0" w:color="auto"/>
            <w:bottom w:val="none" w:sz="0" w:space="0" w:color="auto"/>
            <w:right w:val="none" w:sz="0" w:space="0" w:color="auto"/>
          </w:divBdr>
        </w:div>
        <w:div w:id="1946229875">
          <w:marLeft w:val="480"/>
          <w:marRight w:val="0"/>
          <w:marTop w:val="0"/>
          <w:marBottom w:val="0"/>
          <w:divBdr>
            <w:top w:val="none" w:sz="0" w:space="0" w:color="auto"/>
            <w:left w:val="none" w:sz="0" w:space="0" w:color="auto"/>
            <w:bottom w:val="none" w:sz="0" w:space="0" w:color="auto"/>
            <w:right w:val="none" w:sz="0" w:space="0" w:color="auto"/>
          </w:divBdr>
        </w:div>
      </w:divsChild>
    </w:div>
    <w:div w:id="768744185">
      <w:bodyDiv w:val="1"/>
      <w:marLeft w:val="0"/>
      <w:marRight w:val="0"/>
      <w:marTop w:val="0"/>
      <w:marBottom w:val="0"/>
      <w:divBdr>
        <w:top w:val="none" w:sz="0" w:space="0" w:color="auto"/>
        <w:left w:val="none" w:sz="0" w:space="0" w:color="auto"/>
        <w:bottom w:val="none" w:sz="0" w:space="0" w:color="auto"/>
        <w:right w:val="none" w:sz="0" w:space="0" w:color="auto"/>
      </w:divBdr>
    </w:div>
    <w:div w:id="769004914">
      <w:bodyDiv w:val="1"/>
      <w:marLeft w:val="0"/>
      <w:marRight w:val="0"/>
      <w:marTop w:val="0"/>
      <w:marBottom w:val="0"/>
      <w:divBdr>
        <w:top w:val="none" w:sz="0" w:space="0" w:color="auto"/>
        <w:left w:val="none" w:sz="0" w:space="0" w:color="auto"/>
        <w:bottom w:val="none" w:sz="0" w:space="0" w:color="auto"/>
        <w:right w:val="none" w:sz="0" w:space="0" w:color="auto"/>
      </w:divBdr>
    </w:div>
    <w:div w:id="769280353">
      <w:bodyDiv w:val="1"/>
      <w:marLeft w:val="0"/>
      <w:marRight w:val="0"/>
      <w:marTop w:val="0"/>
      <w:marBottom w:val="0"/>
      <w:divBdr>
        <w:top w:val="none" w:sz="0" w:space="0" w:color="auto"/>
        <w:left w:val="none" w:sz="0" w:space="0" w:color="auto"/>
        <w:bottom w:val="none" w:sz="0" w:space="0" w:color="auto"/>
        <w:right w:val="none" w:sz="0" w:space="0" w:color="auto"/>
      </w:divBdr>
    </w:div>
    <w:div w:id="769668854">
      <w:bodyDiv w:val="1"/>
      <w:marLeft w:val="0"/>
      <w:marRight w:val="0"/>
      <w:marTop w:val="0"/>
      <w:marBottom w:val="0"/>
      <w:divBdr>
        <w:top w:val="none" w:sz="0" w:space="0" w:color="auto"/>
        <w:left w:val="none" w:sz="0" w:space="0" w:color="auto"/>
        <w:bottom w:val="none" w:sz="0" w:space="0" w:color="auto"/>
        <w:right w:val="none" w:sz="0" w:space="0" w:color="auto"/>
      </w:divBdr>
    </w:div>
    <w:div w:id="769861601">
      <w:bodyDiv w:val="1"/>
      <w:marLeft w:val="0"/>
      <w:marRight w:val="0"/>
      <w:marTop w:val="0"/>
      <w:marBottom w:val="0"/>
      <w:divBdr>
        <w:top w:val="none" w:sz="0" w:space="0" w:color="auto"/>
        <w:left w:val="none" w:sz="0" w:space="0" w:color="auto"/>
        <w:bottom w:val="none" w:sz="0" w:space="0" w:color="auto"/>
        <w:right w:val="none" w:sz="0" w:space="0" w:color="auto"/>
      </w:divBdr>
    </w:div>
    <w:div w:id="769932779">
      <w:bodyDiv w:val="1"/>
      <w:marLeft w:val="0"/>
      <w:marRight w:val="0"/>
      <w:marTop w:val="0"/>
      <w:marBottom w:val="0"/>
      <w:divBdr>
        <w:top w:val="none" w:sz="0" w:space="0" w:color="auto"/>
        <w:left w:val="none" w:sz="0" w:space="0" w:color="auto"/>
        <w:bottom w:val="none" w:sz="0" w:space="0" w:color="auto"/>
        <w:right w:val="none" w:sz="0" w:space="0" w:color="auto"/>
      </w:divBdr>
    </w:div>
    <w:div w:id="770129912">
      <w:bodyDiv w:val="1"/>
      <w:marLeft w:val="0"/>
      <w:marRight w:val="0"/>
      <w:marTop w:val="0"/>
      <w:marBottom w:val="0"/>
      <w:divBdr>
        <w:top w:val="none" w:sz="0" w:space="0" w:color="auto"/>
        <w:left w:val="none" w:sz="0" w:space="0" w:color="auto"/>
        <w:bottom w:val="none" w:sz="0" w:space="0" w:color="auto"/>
        <w:right w:val="none" w:sz="0" w:space="0" w:color="auto"/>
      </w:divBdr>
    </w:div>
    <w:div w:id="770276024">
      <w:bodyDiv w:val="1"/>
      <w:marLeft w:val="0"/>
      <w:marRight w:val="0"/>
      <w:marTop w:val="0"/>
      <w:marBottom w:val="0"/>
      <w:divBdr>
        <w:top w:val="none" w:sz="0" w:space="0" w:color="auto"/>
        <w:left w:val="none" w:sz="0" w:space="0" w:color="auto"/>
        <w:bottom w:val="none" w:sz="0" w:space="0" w:color="auto"/>
        <w:right w:val="none" w:sz="0" w:space="0" w:color="auto"/>
      </w:divBdr>
    </w:div>
    <w:div w:id="770469204">
      <w:bodyDiv w:val="1"/>
      <w:marLeft w:val="0"/>
      <w:marRight w:val="0"/>
      <w:marTop w:val="0"/>
      <w:marBottom w:val="0"/>
      <w:divBdr>
        <w:top w:val="none" w:sz="0" w:space="0" w:color="auto"/>
        <w:left w:val="none" w:sz="0" w:space="0" w:color="auto"/>
        <w:bottom w:val="none" w:sz="0" w:space="0" w:color="auto"/>
        <w:right w:val="none" w:sz="0" w:space="0" w:color="auto"/>
      </w:divBdr>
    </w:div>
    <w:div w:id="770469982">
      <w:bodyDiv w:val="1"/>
      <w:marLeft w:val="0"/>
      <w:marRight w:val="0"/>
      <w:marTop w:val="0"/>
      <w:marBottom w:val="0"/>
      <w:divBdr>
        <w:top w:val="none" w:sz="0" w:space="0" w:color="auto"/>
        <w:left w:val="none" w:sz="0" w:space="0" w:color="auto"/>
        <w:bottom w:val="none" w:sz="0" w:space="0" w:color="auto"/>
        <w:right w:val="none" w:sz="0" w:space="0" w:color="auto"/>
      </w:divBdr>
    </w:div>
    <w:div w:id="770927872">
      <w:bodyDiv w:val="1"/>
      <w:marLeft w:val="0"/>
      <w:marRight w:val="0"/>
      <w:marTop w:val="0"/>
      <w:marBottom w:val="0"/>
      <w:divBdr>
        <w:top w:val="none" w:sz="0" w:space="0" w:color="auto"/>
        <w:left w:val="none" w:sz="0" w:space="0" w:color="auto"/>
        <w:bottom w:val="none" w:sz="0" w:space="0" w:color="auto"/>
        <w:right w:val="none" w:sz="0" w:space="0" w:color="auto"/>
      </w:divBdr>
    </w:div>
    <w:div w:id="771819297">
      <w:bodyDiv w:val="1"/>
      <w:marLeft w:val="0"/>
      <w:marRight w:val="0"/>
      <w:marTop w:val="0"/>
      <w:marBottom w:val="0"/>
      <w:divBdr>
        <w:top w:val="none" w:sz="0" w:space="0" w:color="auto"/>
        <w:left w:val="none" w:sz="0" w:space="0" w:color="auto"/>
        <w:bottom w:val="none" w:sz="0" w:space="0" w:color="auto"/>
        <w:right w:val="none" w:sz="0" w:space="0" w:color="auto"/>
      </w:divBdr>
    </w:div>
    <w:div w:id="771819628">
      <w:bodyDiv w:val="1"/>
      <w:marLeft w:val="0"/>
      <w:marRight w:val="0"/>
      <w:marTop w:val="0"/>
      <w:marBottom w:val="0"/>
      <w:divBdr>
        <w:top w:val="none" w:sz="0" w:space="0" w:color="auto"/>
        <w:left w:val="none" w:sz="0" w:space="0" w:color="auto"/>
        <w:bottom w:val="none" w:sz="0" w:space="0" w:color="auto"/>
        <w:right w:val="none" w:sz="0" w:space="0" w:color="auto"/>
      </w:divBdr>
    </w:div>
    <w:div w:id="771975151">
      <w:bodyDiv w:val="1"/>
      <w:marLeft w:val="0"/>
      <w:marRight w:val="0"/>
      <w:marTop w:val="0"/>
      <w:marBottom w:val="0"/>
      <w:divBdr>
        <w:top w:val="none" w:sz="0" w:space="0" w:color="auto"/>
        <w:left w:val="none" w:sz="0" w:space="0" w:color="auto"/>
        <w:bottom w:val="none" w:sz="0" w:space="0" w:color="auto"/>
        <w:right w:val="none" w:sz="0" w:space="0" w:color="auto"/>
      </w:divBdr>
    </w:div>
    <w:div w:id="772088870">
      <w:bodyDiv w:val="1"/>
      <w:marLeft w:val="0"/>
      <w:marRight w:val="0"/>
      <w:marTop w:val="0"/>
      <w:marBottom w:val="0"/>
      <w:divBdr>
        <w:top w:val="none" w:sz="0" w:space="0" w:color="auto"/>
        <w:left w:val="none" w:sz="0" w:space="0" w:color="auto"/>
        <w:bottom w:val="none" w:sz="0" w:space="0" w:color="auto"/>
        <w:right w:val="none" w:sz="0" w:space="0" w:color="auto"/>
      </w:divBdr>
      <w:divsChild>
        <w:div w:id="45492097">
          <w:marLeft w:val="480"/>
          <w:marRight w:val="0"/>
          <w:marTop w:val="0"/>
          <w:marBottom w:val="0"/>
          <w:divBdr>
            <w:top w:val="none" w:sz="0" w:space="0" w:color="auto"/>
            <w:left w:val="none" w:sz="0" w:space="0" w:color="auto"/>
            <w:bottom w:val="none" w:sz="0" w:space="0" w:color="auto"/>
            <w:right w:val="none" w:sz="0" w:space="0" w:color="auto"/>
          </w:divBdr>
        </w:div>
        <w:div w:id="98835835">
          <w:marLeft w:val="480"/>
          <w:marRight w:val="0"/>
          <w:marTop w:val="0"/>
          <w:marBottom w:val="0"/>
          <w:divBdr>
            <w:top w:val="none" w:sz="0" w:space="0" w:color="auto"/>
            <w:left w:val="none" w:sz="0" w:space="0" w:color="auto"/>
            <w:bottom w:val="none" w:sz="0" w:space="0" w:color="auto"/>
            <w:right w:val="none" w:sz="0" w:space="0" w:color="auto"/>
          </w:divBdr>
        </w:div>
        <w:div w:id="145783397">
          <w:marLeft w:val="480"/>
          <w:marRight w:val="0"/>
          <w:marTop w:val="0"/>
          <w:marBottom w:val="0"/>
          <w:divBdr>
            <w:top w:val="none" w:sz="0" w:space="0" w:color="auto"/>
            <w:left w:val="none" w:sz="0" w:space="0" w:color="auto"/>
            <w:bottom w:val="none" w:sz="0" w:space="0" w:color="auto"/>
            <w:right w:val="none" w:sz="0" w:space="0" w:color="auto"/>
          </w:divBdr>
        </w:div>
        <w:div w:id="176189898">
          <w:marLeft w:val="480"/>
          <w:marRight w:val="0"/>
          <w:marTop w:val="0"/>
          <w:marBottom w:val="0"/>
          <w:divBdr>
            <w:top w:val="none" w:sz="0" w:space="0" w:color="auto"/>
            <w:left w:val="none" w:sz="0" w:space="0" w:color="auto"/>
            <w:bottom w:val="none" w:sz="0" w:space="0" w:color="auto"/>
            <w:right w:val="none" w:sz="0" w:space="0" w:color="auto"/>
          </w:divBdr>
        </w:div>
        <w:div w:id="194538053">
          <w:marLeft w:val="480"/>
          <w:marRight w:val="0"/>
          <w:marTop w:val="0"/>
          <w:marBottom w:val="0"/>
          <w:divBdr>
            <w:top w:val="none" w:sz="0" w:space="0" w:color="auto"/>
            <w:left w:val="none" w:sz="0" w:space="0" w:color="auto"/>
            <w:bottom w:val="none" w:sz="0" w:space="0" w:color="auto"/>
            <w:right w:val="none" w:sz="0" w:space="0" w:color="auto"/>
          </w:divBdr>
        </w:div>
        <w:div w:id="232590967">
          <w:marLeft w:val="480"/>
          <w:marRight w:val="0"/>
          <w:marTop w:val="0"/>
          <w:marBottom w:val="0"/>
          <w:divBdr>
            <w:top w:val="none" w:sz="0" w:space="0" w:color="auto"/>
            <w:left w:val="none" w:sz="0" w:space="0" w:color="auto"/>
            <w:bottom w:val="none" w:sz="0" w:space="0" w:color="auto"/>
            <w:right w:val="none" w:sz="0" w:space="0" w:color="auto"/>
          </w:divBdr>
        </w:div>
        <w:div w:id="263390918">
          <w:marLeft w:val="480"/>
          <w:marRight w:val="0"/>
          <w:marTop w:val="0"/>
          <w:marBottom w:val="0"/>
          <w:divBdr>
            <w:top w:val="none" w:sz="0" w:space="0" w:color="auto"/>
            <w:left w:val="none" w:sz="0" w:space="0" w:color="auto"/>
            <w:bottom w:val="none" w:sz="0" w:space="0" w:color="auto"/>
            <w:right w:val="none" w:sz="0" w:space="0" w:color="auto"/>
          </w:divBdr>
        </w:div>
        <w:div w:id="302390098">
          <w:marLeft w:val="480"/>
          <w:marRight w:val="0"/>
          <w:marTop w:val="0"/>
          <w:marBottom w:val="0"/>
          <w:divBdr>
            <w:top w:val="none" w:sz="0" w:space="0" w:color="auto"/>
            <w:left w:val="none" w:sz="0" w:space="0" w:color="auto"/>
            <w:bottom w:val="none" w:sz="0" w:space="0" w:color="auto"/>
            <w:right w:val="none" w:sz="0" w:space="0" w:color="auto"/>
          </w:divBdr>
        </w:div>
        <w:div w:id="339088006">
          <w:marLeft w:val="480"/>
          <w:marRight w:val="0"/>
          <w:marTop w:val="0"/>
          <w:marBottom w:val="0"/>
          <w:divBdr>
            <w:top w:val="none" w:sz="0" w:space="0" w:color="auto"/>
            <w:left w:val="none" w:sz="0" w:space="0" w:color="auto"/>
            <w:bottom w:val="none" w:sz="0" w:space="0" w:color="auto"/>
            <w:right w:val="none" w:sz="0" w:space="0" w:color="auto"/>
          </w:divBdr>
        </w:div>
        <w:div w:id="345133911">
          <w:marLeft w:val="480"/>
          <w:marRight w:val="0"/>
          <w:marTop w:val="0"/>
          <w:marBottom w:val="0"/>
          <w:divBdr>
            <w:top w:val="none" w:sz="0" w:space="0" w:color="auto"/>
            <w:left w:val="none" w:sz="0" w:space="0" w:color="auto"/>
            <w:bottom w:val="none" w:sz="0" w:space="0" w:color="auto"/>
            <w:right w:val="none" w:sz="0" w:space="0" w:color="auto"/>
          </w:divBdr>
        </w:div>
        <w:div w:id="349110479">
          <w:marLeft w:val="480"/>
          <w:marRight w:val="0"/>
          <w:marTop w:val="0"/>
          <w:marBottom w:val="0"/>
          <w:divBdr>
            <w:top w:val="none" w:sz="0" w:space="0" w:color="auto"/>
            <w:left w:val="none" w:sz="0" w:space="0" w:color="auto"/>
            <w:bottom w:val="none" w:sz="0" w:space="0" w:color="auto"/>
            <w:right w:val="none" w:sz="0" w:space="0" w:color="auto"/>
          </w:divBdr>
        </w:div>
        <w:div w:id="380249923">
          <w:marLeft w:val="480"/>
          <w:marRight w:val="0"/>
          <w:marTop w:val="0"/>
          <w:marBottom w:val="0"/>
          <w:divBdr>
            <w:top w:val="none" w:sz="0" w:space="0" w:color="auto"/>
            <w:left w:val="none" w:sz="0" w:space="0" w:color="auto"/>
            <w:bottom w:val="none" w:sz="0" w:space="0" w:color="auto"/>
            <w:right w:val="none" w:sz="0" w:space="0" w:color="auto"/>
          </w:divBdr>
        </w:div>
        <w:div w:id="380786576">
          <w:marLeft w:val="480"/>
          <w:marRight w:val="0"/>
          <w:marTop w:val="0"/>
          <w:marBottom w:val="0"/>
          <w:divBdr>
            <w:top w:val="none" w:sz="0" w:space="0" w:color="auto"/>
            <w:left w:val="none" w:sz="0" w:space="0" w:color="auto"/>
            <w:bottom w:val="none" w:sz="0" w:space="0" w:color="auto"/>
            <w:right w:val="none" w:sz="0" w:space="0" w:color="auto"/>
          </w:divBdr>
        </w:div>
        <w:div w:id="417601444">
          <w:marLeft w:val="480"/>
          <w:marRight w:val="0"/>
          <w:marTop w:val="0"/>
          <w:marBottom w:val="0"/>
          <w:divBdr>
            <w:top w:val="none" w:sz="0" w:space="0" w:color="auto"/>
            <w:left w:val="none" w:sz="0" w:space="0" w:color="auto"/>
            <w:bottom w:val="none" w:sz="0" w:space="0" w:color="auto"/>
            <w:right w:val="none" w:sz="0" w:space="0" w:color="auto"/>
          </w:divBdr>
        </w:div>
        <w:div w:id="515077795">
          <w:marLeft w:val="480"/>
          <w:marRight w:val="0"/>
          <w:marTop w:val="0"/>
          <w:marBottom w:val="0"/>
          <w:divBdr>
            <w:top w:val="none" w:sz="0" w:space="0" w:color="auto"/>
            <w:left w:val="none" w:sz="0" w:space="0" w:color="auto"/>
            <w:bottom w:val="none" w:sz="0" w:space="0" w:color="auto"/>
            <w:right w:val="none" w:sz="0" w:space="0" w:color="auto"/>
          </w:divBdr>
        </w:div>
        <w:div w:id="571083219">
          <w:marLeft w:val="480"/>
          <w:marRight w:val="0"/>
          <w:marTop w:val="0"/>
          <w:marBottom w:val="0"/>
          <w:divBdr>
            <w:top w:val="none" w:sz="0" w:space="0" w:color="auto"/>
            <w:left w:val="none" w:sz="0" w:space="0" w:color="auto"/>
            <w:bottom w:val="none" w:sz="0" w:space="0" w:color="auto"/>
            <w:right w:val="none" w:sz="0" w:space="0" w:color="auto"/>
          </w:divBdr>
        </w:div>
        <w:div w:id="595289602">
          <w:marLeft w:val="480"/>
          <w:marRight w:val="0"/>
          <w:marTop w:val="0"/>
          <w:marBottom w:val="0"/>
          <w:divBdr>
            <w:top w:val="none" w:sz="0" w:space="0" w:color="auto"/>
            <w:left w:val="none" w:sz="0" w:space="0" w:color="auto"/>
            <w:bottom w:val="none" w:sz="0" w:space="0" w:color="auto"/>
            <w:right w:val="none" w:sz="0" w:space="0" w:color="auto"/>
          </w:divBdr>
        </w:div>
        <w:div w:id="597831584">
          <w:marLeft w:val="480"/>
          <w:marRight w:val="0"/>
          <w:marTop w:val="0"/>
          <w:marBottom w:val="0"/>
          <w:divBdr>
            <w:top w:val="none" w:sz="0" w:space="0" w:color="auto"/>
            <w:left w:val="none" w:sz="0" w:space="0" w:color="auto"/>
            <w:bottom w:val="none" w:sz="0" w:space="0" w:color="auto"/>
            <w:right w:val="none" w:sz="0" w:space="0" w:color="auto"/>
          </w:divBdr>
        </w:div>
        <w:div w:id="599489980">
          <w:marLeft w:val="480"/>
          <w:marRight w:val="0"/>
          <w:marTop w:val="0"/>
          <w:marBottom w:val="0"/>
          <w:divBdr>
            <w:top w:val="none" w:sz="0" w:space="0" w:color="auto"/>
            <w:left w:val="none" w:sz="0" w:space="0" w:color="auto"/>
            <w:bottom w:val="none" w:sz="0" w:space="0" w:color="auto"/>
            <w:right w:val="none" w:sz="0" w:space="0" w:color="auto"/>
          </w:divBdr>
        </w:div>
        <w:div w:id="808472258">
          <w:marLeft w:val="480"/>
          <w:marRight w:val="0"/>
          <w:marTop w:val="0"/>
          <w:marBottom w:val="0"/>
          <w:divBdr>
            <w:top w:val="none" w:sz="0" w:space="0" w:color="auto"/>
            <w:left w:val="none" w:sz="0" w:space="0" w:color="auto"/>
            <w:bottom w:val="none" w:sz="0" w:space="0" w:color="auto"/>
            <w:right w:val="none" w:sz="0" w:space="0" w:color="auto"/>
          </w:divBdr>
        </w:div>
        <w:div w:id="878274420">
          <w:marLeft w:val="480"/>
          <w:marRight w:val="0"/>
          <w:marTop w:val="0"/>
          <w:marBottom w:val="0"/>
          <w:divBdr>
            <w:top w:val="none" w:sz="0" w:space="0" w:color="auto"/>
            <w:left w:val="none" w:sz="0" w:space="0" w:color="auto"/>
            <w:bottom w:val="none" w:sz="0" w:space="0" w:color="auto"/>
            <w:right w:val="none" w:sz="0" w:space="0" w:color="auto"/>
          </w:divBdr>
        </w:div>
        <w:div w:id="939413818">
          <w:marLeft w:val="480"/>
          <w:marRight w:val="0"/>
          <w:marTop w:val="0"/>
          <w:marBottom w:val="0"/>
          <w:divBdr>
            <w:top w:val="none" w:sz="0" w:space="0" w:color="auto"/>
            <w:left w:val="none" w:sz="0" w:space="0" w:color="auto"/>
            <w:bottom w:val="none" w:sz="0" w:space="0" w:color="auto"/>
            <w:right w:val="none" w:sz="0" w:space="0" w:color="auto"/>
          </w:divBdr>
        </w:div>
        <w:div w:id="1222985797">
          <w:marLeft w:val="480"/>
          <w:marRight w:val="0"/>
          <w:marTop w:val="0"/>
          <w:marBottom w:val="0"/>
          <w:divBdr>
            <w:top w:val="none" w:sz="0" w:space="0" w:color="auto"/>
            <w:left w:val="none" w:sz="0" w:space="0" w:color="auto"/>
            <w:bottom w:val="none" w:sz="0" w:space="0" w:color="auto"/>
            <w:right w:val="none" w:sz="0" w:space="0" w:color="auto"/>
          </w:divBdr>
        </w:div>
        <w:div w:id="1248806084">
          <w:marLeft w:val="480"/>
          <w:marRight w:val="0"/>
          <w:marTop w:val="0"/>
          <w:marBottom w:val="0"/>
          <w:divBdr>
            <w:top w:val="none" w:sz="0" w:space="0" w:color="auto"/>
            <w:left w:val="none" w:sz="0" w:space="0" w:color="auto"/>
            <w:bottom w:val="none" w:sz="0" w:space="0" w:color="auto"/>
            <w:right w:val="none" w:sz="0" w:space="0" w:color="auto"/>
          </w:divBdr>
        </w:div>
        <w:div w:id="1253776460">
          <w:marLeft w:val="480"/>
          <w:marRight w:val="0"/>
          <w:marTop w:val="0"/>
          <w:marBottom w:val="0"/>
          <w:divBdr>
            <w:top w:val="none" w:sz="0" w:space="0" w:color="auto"/>
            <w:left w:val="none" w:sz="0" w:space="0" w:color="auto"/>
            <w:bottom w:val="none" w:sz="0" w:space="0" w:color="auto"/>
            <w:right w:val="none" w:sz="0" w:space="0" w:color="auto"/>
          </w:divBdr>
        </w:div>
        <w:div w:id="1277713313">
          <w:marLeft w:val="480"/>
          <w:marRight w:val="0"/>
          <w:marTop w:val="0"/>
          <w:marBottom w:val="0"/>
          <w:divBdr>
            <w:top w:val="none" w:sz="0" w:space="0" w:color="auto"/>
            <w:left w:val="none" w:sz="0" w:space="0" w:color="auto"/>
            <w:bottom w:val="none" w:sz="0" w:space="0" w:color="auto"/>
            <w:right w:val="none" w:sz="0" w:space="0" w:color="auto"/>
          </w:divBdr>
        </w:div>
        <w:div w:id="1377584867">
          <w:marLeft w:val="480"/>
          <w:marRight w:val="0"/>
          <w:marTop w:val="0"/>
          <w:marBottom w:val="0"/>
          <w:divBdr>
            <w:top w:val="none" w:sz="0" w:space="0" w:color="auto"/>
            <w:left w:val="none" w:sz="0" w:space="0" w:color="auto"/>
            <w:bottom w:val="none" w:sz="0" w:space="0" w:color="auto"/>
            <w:right w:val="none" w:sz="0" w:space="0" w:color="auto"/>
          </w:divBdr>
        </w:div>
        <w:div w:id="1645741244">
          <w:marLeft w:val="480"/>
          <w:marRight w:val="0"/>
          <w:marTop w:val="0"/>
          <w:marBottom w:val="0"/>
          <w:divBdr>
            <w:top w:val="none" w:sz="0" w:space="0" w:color="auto"/>
            <w:left w:val="none" w:sz="0" w:space="0" w:color="auto"/>
            <w:bottom w:val="none" w:sz="0" w:space="0" w:color="auto"/>
            <w:right w:val="none" w:sz="0" w:space="0" w:color="auto"/>
          </w:divBdr>
        </w:div>
        <w:div w:id="1765952358">
          <w:marLeft w:val="480"/>
          <w:marRight w:val="0"/>
          <w:marTop w:val="0"/>
          <w:marBottom w:val="0"/>
          <w:divBdr>
            <w:top w:val="none" w:sz="0" w:space="0" w:color="auto"/>
            <w:left w:val="none" w:sz="0" w:space="0" w:color="auto"/>
            <w:bottom w:val="none" w:sz="0" w:space="0" w:color="auto"/>
            <w:right w:val="none" w:sz="0" w:space="0" w:color="auto"/>
          </w:divBdr>
        </w:div>
        <w:div w:id="1841501369">
          <w:marLeft w:val="480"/>
          <w:marRight w:val="0"/>
          <w:marTop w:val="0"/>
          <w:marBottom w:val="0"/>
          <w:divBdr>
            <w:top w:val="none" w:sz="0" w:space="0" w:color="auto"/>
            <w:left w:val="none" w:sz="0" w:space="0" w:color="auto"/>
            <w:bottom w:val="none" w:sz="0" w:space="0" w:color="auto"/>
            <w:right w:val="none" w:sz="0" w:space="0" w:color="auto"/>
          </w:divBdr>
        </w:div>
        <w:div w:id="1945263309">
          <w:marLeft w:val="480"/>
          <w:marRight w:val="0"/>
          <w:marTop w:val="0"/>
          <w:marBottom w:val="0"/>
          <w:divBdr>
            <w:top w:val="none" w:sz="0" w:space="0" w:color="auto"/>
            <w:left w:val="none" w:sz="0" w:space="0" w:color="auto"/>
            <w:bottom w:val="none" w:sz="0" w:space="0" w:color="auto"/>
            <w:right w:val="none" w:sz="0" w:space="0" w:color="auto"/>
          </w:divBdr>
        </w:div>
      </w:divsChild>
    </w:div>
    <w:div w:id="772168134">
      <w:bodyDiv w:val="1"/>
      <w:marLeft w:val="0"/>
      <w:marRight w:val="0"/>
      <w:marTop w:val="0"/>
      <w:marBottom w:val="0"/>
      <w:divBdr>
        <w:top w:val="none" w:sz="0" w:space="0" w:color="auto"/>
        <w:left w:val="none" w:sz="0" w:space="0" w:color="auto"/>
        <w:bottom w:val="none" w:sz="0" w:space="0" w:color="auto"/>
        <w:right w:val="none" w:sz="0" w:space="0" w:color="auto"/>
      </w:divBdr>
      <w:divsChild>
        <w:div w:id="97146280">
          <w:marLeft w:val="480"/>
          <w:marRight w:val="0"/>
          <w:marTop w:val="0"/>
          <w:marBottom w:val="0"/>
          <w:divBdr>
            <w:top w:val="none" w:sz="0" w:space="0" w:color="auto"/>
            <w:left w:val="none" w:sz="0" w:space="0" w:color="auto"/>
            <w:bottom w:val="none" w:sz="0" w:space="0" w:color="auto"/>
            <w:right w:val="none" w:sz="0" w:space="0" w:color="auto"/>
          </w:divBdr>
        </w:div>
        <w:div w:id="124548011">
          <w:marLeft w:val="480"/>
          <w:marRight w:val="0"/>
          <w:marTop w:val="0"/>
          <w:marBottom w:val="0"/>
          <w:divBdr>
            <w:top w:val="none" w:sz="0" w:space="0" w:color="auto"/>
            <w:left w:val="none" w:sz="0" w:space="0" w:color="auto"/>
            <w:bottom w:val="none" w:sz="0" w:space="0" w:color="auto"/>
            <w:right w:val="none" w:sz="0" w:space="0" w:color="auto"/>
          </w:divBdr>
        </w:div>
        <w:div w:id="146409329">
          <w:marLeft w:val="480"/>
          <w:marRight w:val="0"/>
          <w:marTop w:val="0"/>
          <w:marBottom w:val="0"/>
          <w:divBdr>
            <w:top w:val="none" w:sz="0" w:space="0" w:color="auto"/>
            <w:left w:val="none" w:sz="0" w:space="0" w:color="auto"/>
            <w:bottom w:val="none" w:sz="0" w:space="0" w:color="auto"/>
            <w:right w:val="none" w:sz="0" w:space="0" w:color="auto"/>
          </w:divBdr>
        </w:div>
        <w:div w:id="210576107">
          <w:marLeft w:val="480"/>
          <w:marRight w:val="0"/>
          <w:marTop w:val="0"/>
          <w:marBottom w:val="0"/>
          <w:divBdr>
            <w:top w:val="none" w:sz="0" w:space="0" w:color="auto"/>
            <w:left w:val="none" w:sz="0" w:space="0" w:color="auto"/>
            <w:bottom w:val="none" w:sz="0" w:space="0" w:color="auto"/>
            <w:right w:val="none" w:sz="0" w:space="0" w:color="auto"/>
          </w:divBdr>
        </w:div>
        <w:div w:id="238637738">
          <w:marLeft w:val="480"/>
          <w:marRight w:val="0"/>
          <w:marTop w:val="0"/>
          <w:marBottom w:val="0"/>
          <w:divBdr>
            <w:top w:val="none" w:sz="0" w:space="0" w:color="auto"/>
            <w:left w:val="none" w:sz="0" w:space="0" w:color="auto"/>
            <w:bottom w:val="none" w:sz="0" w:space="0" w:color="auto"/>
            <w:right w:val="none" w:sz="0" w:space="0" w:color="auto"/>
          </w:divBdr>
        </w:div>
        <w:div w:id="317534345">
          <w:marLeft w:val="480"/>
          <w:marRight w:val="0"/>
          <w:marTop w:val="0"/>
          <w:marBottom w:val="0"/>
          <w:divBdr>
            <w:top w:val="none" w:sz="0" w:space="0" w:color="auto"/>
            <w:left w:val="none" w:sz="0" w:space="0" w:color="auto"/>
            <w:bottom w:val="none" w:sz="0" w:space="0" w:color="auto"/>
            <w:right w:val="none" w:sz="0" w:space="0" w:color="auto"/>
          </w:divBdr>
        </w:div>
        <w:div w:id="379137855">
          <w:marLeft w:val="480"/>
          <w:marRight w:val="0"/>
          <w:marTop w:val="0"/>
          <w:marBottom w:val="0"/>
          <w:divBdr>
            <w:top w:val="none" w:sz="0" w:space="0" w:color="auto"/>
            <w:left w:val="none" w:sz="0" w:space="0" w:color="auto"/>
            <w:bottom w:val="none" w:sz="0" w:space="0" w:color="auto"/>
            <w:right w:val="none" w:sz="0" w:space="0" w:color="auto"/>
          </w:divBdr>
        </w:div>
        <w:div w:id="389695609">
          <w:marLeft w:val="480"/>
          <w:marRight w:val="0"/>
          <w:marTop w:val="0"/>
          <w:marBottom w:val="0"/>
          <w:divBdr>
            <w:top w:val="none" w:sz="0" w:space="0" w:color="auto"/>
            <w:left w:val="none" w:sz="0" w:space="0" w:color="auto"/>
            <w:bottom w:val="none" w:sz="0" w:space="0" w:color="auto"/>
            <w:right w:val="none" w:sz="0" w:space="0" w:color="auto"/>
          </w:divBdr>
        </w:div>
        <w:div w:id="518198341">
          <w:marLeft w:val="480"/>
          <w:marRight w:val="0"/>
          <w:marTop w:val="0"/>
          <w:marBottom w:val="0"/>
          <w:divBdr>
            <w:top w:val="none" w:sz="0" w:space="0" w:color="auto"/>
            <w:left w:val="none" w:sz="0" w:space="0" w:color="auto"/>
            <w:bottom w:val="none" w:sz="0" w:space="0" w:color="auto"/>
            <w:right w:val="none" w:sz="0" w:space="0" w:color="auto"/>
          </w:divBdr>
        </w:div>
        <w:div w:id="539171386">
          <w:marLeft w:val="480"/>
          <w:marRight w:val="0"/>
          <w:marTop w:val="0"/>
          <w:marBottom w:val="0"/>
          <w:divBdr>
            <w:top w:val="none" w:sz="0" w:space="0" w:color="auto"/>
            <w:left w:val="none" w:sz="0" w:space="0" w:color="auto"/>
            <w:bottom w:val="none" w:sz="0" w:space="0" w:color="auto"/>
            <w:right w:val="none" w:sz="0" w:space="0" w:color="auto"/>
          </w:divBdr>
        </w:div>
        <w:div w:id="583926895">
          <w:marLeft w:val="480"/>
          <w:marRight w:val="0"/>
          <w:marTop w:val="0"/>
          <w:marBottom w:val="0"/>
          <w:divBdr>
            <w:top w:val="none" w:sz="0" w:space="0" w:color="auto"/>
            <w:left w:val="none" w:sz="0" w:space="0" w:color="auto"/>
            <w:bottom w:val="none" w:sz="0" w:space="0" w:color="auto"/>
            <w:right w:val="none" w:sz="0" w:space="0" w:color="auto"/>
          </w:divBdr>
        </w:div>
        <w:div w:id="621771321">
          <w:marLeft w:val="480"/>
          <w:marRight w:val="0"/>
          <w:marTop w:val="0"/>
          <w:marBottom w:val="0"/>
          <w:divBdr>
            <w:top w:val="none" w:sz="0" w:space="0" w:color="auto"/>
            <w:left w:val="none" w:sz="0" w:space="0" w:color="auto"/>
            <w:bottom w:val="none" w:sz="0" w:space="0" w:color="auto"/>
            <w:right w:val="none" w:sz="0" w:space="0" w:color="auto"/>
          </w:divBdr>
        </w:div>
        <w:div w:id="681317003">
          <w:marLeft w:val="480"/>
          <w:marRight w:val="0"/>
          <w:marTop w:val="0"/>
          <w:marBottom w:val="0"/>
          <w:divBdr>
            <w:top w:val="none" w:sz="0" w:space="0" w:color="auto"/>
            <w:left w:val="none" w:sz="0" w:space="0" w:color="auto"/>
            <w:bottom w:val="none" w:sz="0" w:space="0" w:color="auto"/>
            <w:right w:val="none" w:sz="0" w:space="0" w:color="auto"/>
          </w:divBdr>
        </w:div>
        <w:div w:id="746725501">
          <w:marLeft w:val="480"/>
          <w:marRight w:val="0"/>
          <w:marTop w:val="0"/>
          <w:marBottom w:val="0"/>
          <w:divBdr>
            <w:top w:val="none" w:sz="0" w:space="0" w:color="auto"/>
            <w:left w:val="none" w:sz="0" w:space="0" w:color="auto"/>
            <w:bottom w:val="none" w:sz="0" w:space="0" w:color="auto"/>
            <w:right w:val="none" w:sz="0" w:space="0" w:color="auto"/>
          </w:divBdr>
        </w:div>
        <w:div w:id="778913105">
          <w:marLeft w:val="480"/>
          <w:marRight w:val="0"/>
          <w:marTop w:val="0"/>
          <w:marBottom w:val="0"/>
          <w:divBdr>
            <w:top w:val="none" w:sz="0" w:space="0" w:color="auto"/>
            <w:left w:val="none" w:sz="0" w:space="0" w:color="auto"/>
            <w:bottom w:val="none" w:sz="0" w:space="0" w:color="auto"/>
            <w:right w:val="none" w:sz="0" w:space="0" w:color="auto"/>
          </w:divBdr>
        </w:div>
        <w:div w:id="885944875">
          <w:marLeft w:val="480"/>
          <w:marRight w:val="0"/>
          <w:marTop w:val="0"/>
          <w:marBottom w:val="0"/>
          <w:divBdr>
            <w:top w:val="none" w:sz="0" w:space="0" w:color="auto"/>
            <w:left w:val="none" w:sz="0" w:space="0" w:color="auto"/>
            <w:bottom w:val="none" w:sz="0" w:space="0" w:color="auto"/>
            <w:right w:val="none" w:sz="0" w:space="0" w:color="auto"/>
          </w:divBdr>
        </w:div>
        <w:div w:id="906307805">
          <w:marLeft w:val="480"/>
          <w:marRight w:val="0"/>
          <w:marTop w:val="0"/>
          <w:marBottom w:val="0"/>
          <w:divBdr>
            <w:top w:val="none" w:sz="0" w:space="0" w:color="auto"/>
            <w:left w:val="none" w:sz="0" w:space="0" w:color="auto"/>
            <w:bottom w:val="none" w:sz="0" w:space="0" w:color="auto"/>
            <w:right w:val="none" w:sz="0" w:space="0" w:color="auto"/>
          </w:divBdr>
        </w:div>
        <w:div w:id="1154881855">
          <w:marLeft w:val="480"/>
          <w:marRight w:val="0"/>
          <w:marTop w:val="0"/>
          <w:marBottom w:val="0"/>
          <w:divBdr>
            <w:top w:val="none" w:sz="0" w:space="0" w:color="auto"/>
            <w:left w:val="none" w:sz="0" w:space="0" w:color="auto"/>
            <w:bottom w:val="none" w:sz="0" w:space="0" w:color="auto"/>
            <w:right w:val="none" w:sz="0" w:space="0" w:color="auto"/>
          </w:divBdr>
        </w:div>
        <w:div w:id="1158378694">
          <w:marLeft w:val="480"/>
          <w:marRight w:val="0"/>
          <w:marTop w:val="0"/>
          <w:marBottom w:val="0"/>
          <w:divBdr>
            <w:top w:val="none" w:sz="0" w:space="0" w:color="auto"/>
            <w:left w:val="none" w:sz="0" w:space="0" w:color="auto"/>
            <w:bottom w:val="none" w:sz="0" w:space="0" w:color="auto"/>
            <w:right w:val="none" w:sz="0" w:space="0" w:color="auto"/>
          </w:divBdr>
        </w:div>
        <w:div w:id="1208106778">
          <w:marLeft w:val="480"/>
          <w:marRight w:val="0"/>
          <w:marTop w:val="0"/>
          <w:marBottom w:val="0"/>
          <w:divBdr>
            <w:top w:val="none" w:sz="0" w:space="0" w:color="auto"/>
            <w:left w:val="none" w:sz="0" w:space="0" w:color="auto"/>
            <w:bottom w:val="none" w:sz="0" w:space="0" w:color="auto"/>
            <w:right w:val="none" w:sz="0" w:space="0" w:color="auto"/>
          </w:divBdr>
        </w:div>
        <w:div w:id="1231034821">
          <w:marLeft w:val="480"/>
          <w:marRight w:val="0"/>
          <w:marTop w:val="0"/>
          <w:marBottom w:val="0"/>
          <w:divBdr>
            <w:top w:val="none" w:sz="0" w:space="0" w:color="auto"/>
            <w:left w:val="none" w:sz="0" w:space="0" w:color="auto"/>
            <w:bottom w:val="none" w:sz="0" w:space="0" w:color="auto"/>
            <w:right w:val="none" w:sz="0" w:space="0" w:color="auto"/>
          </w:divBdr>
        </w:div>
        <w:div w:id="1405757806">
          <w:marLeft w:val="480"/>
          <w:marRight w:val="0"/>
          <w:marTop w:val="0"/>
          <w:marBottom w:val="0"/>
          <w:divBdr>
            <w:top w:val="none" w:sz="0" w:space="0" w:color="auto"/>
            <w:left w:val="none" w:sz="0" w:space="0" w:color="auto"/>
            <w:bottom w:val="none" w:sz="0" w:space="0" w:color="auto"/>
            <w:right w:val="none" w:sz="0" w:space="0" w:color="auto"/>
          </w:divBdr>
        </w:div>
        <w:div w:id="1486773927">
          <w:marLeft w:val="480"/>
          <w:marRight w:val="0"/>
          <w:marTop w:val="0"/>
          <w:marBottom w:val="0"/>
          <w:divBdr>
            <w:top w:val="none" w:sz="0" w:space="0" w:color="auto"/>
            <w:left w:val="none" w:sz="0" w:space="0" w:color="auto"/>
            <w:bottom w:val="none" w:sz="0" w:space="0" w:color="auto"/>
            <w:right w:val="none" w:sz="0" w:space="0" w:color="auto"/>
          </w:divBdr>
        </w:div>
        <w:div w:id="1596982307">
          <w:marLeft w:val="480"/>
          <w:marRight w:val="0"/>
          <w:marTop w:val="0"/>
          <w:marBottom w:val="0"/>
          <w:divBdr>
            <w:top w:val="none" w:sz="0" w:space="0" w:color="auto"/>
            <w:left w:val="none" w:sz="0" w:space="0" w:color="auto"/>
            <w:bottom w:val="none" w:sz="0" w:space="0" w:color="auto"/>
            <w:right w:val="none" w:sz="0" w:space="0" w:color="auto"/>
          </w:divBdr>
        </w:div>
        <w:div w:id="1676495795">
          <w:marLeft w:val="480"/>
          <w:marRight w:val="0"/>
          <w:marTop w:val="0"/>
          <w:marBottom w:val="0"/>
          <w:divBdr>
            <w:top w:val="none" w:sz="0" w:space="0" w:color="auto"/>
            <w:left w:val="none" w:sz="0" w:space="0" w:color="auto"/>
            <w:bottom w:val="none" w:sz="0" w:space="0" w:color="auto"/>
            <w:right w:val="none" w:sz="0" w:space="0" w:color="auto"/>
          </w:divBdr>
        </w:div>
        <w:div w:id="1887638736">
          <w:marLeft w:val="480"/>
          <w:marRight w:val="0"/>
          <w:marTop w:val="0"/>
          <w:marBottom w:val="0"/>
          <w:divBdr>
            <w:top w:val="none" w:sz="0" w:space="0" w:color="auto"/>
            <w:left w:val="none" w:sz="0" w:space="0" w:color="auto"/>
            <w:bottom w:val="none" w:sz="0" w:space="0" w:color="auto"/>
            <w:right w:val="none" w:sz="0" w:space="0" w:color="auto"/>
          </w:divBdr>
        </w:div>
      </w:divsChild>
    </w:div>
    <w:div w:id="772211654">
      <w:bodyDiv w:val="1"/>
      <w:marLeft w:val="0"/>
      <w:marRight w:val="0"/>
      <w:marTop w:val="0"/>
      <w:marBottom w:val="0"/>
      <w:divBdr>
        <w:top w:val="none" w:sz="0" w:space="0" w:color="auto"/>
        <w:left w:val="none" w:sz="0" w:space="0" w:color="auto"/>
        <w:bottom w:val="none" w:sz="0" w:space="0" w:color="auto"/>
        <w:right w:val="none" w:sz="0" w:space="0" w:color="auto"/>
      </w:divBdr>
    </w:div>
    <w:div w:id="772241467">
      <w:bodyDiv w:val="1"/>
      <w:marLeft w:val="0"/>
      <w:marRight w:val="0"/>
      <w:marTop w:val="0"/>
      <w:marBottom w:val="0"/>
      <w:divBdr>
        <w:top w:val="none" w:sz="0" w:space="0" w:color="auto"/>
        <w:left w:val="none" w:sz="0" w:space="0" w:color="auto"/>
        <w:bottom w:val="none" w:sz="0" w:space="0" w:color="auto"/>
        <w:right w:val="none" w:sz="0" w:space="0" w:color="auto"/>
      </w:divBdr>
    </w:div>
    <w:div w:id="772362800">
      <w:bodyDiv w:val="1"/>
      <w:marLeft w:val="0"/>
      <w:marRight w:val="0"/>
      <w:marTop w:val="0"/>
      <w:marBottom w:val="0"/>
      <w:divBdr>
        <w:top w:val="none" w:sz="0" w:space="0" w:color="auto"/>
        <w:left w:val="none" w:sz="0" w:space="0" w:color="auto"/>
        <w:bottom w:val="none" w:sz="0" w:space="0" w:color="auto"/>
        <w:right w:val="none" w:sz="0" w:space="0" w:color="auto"/>
      </w:divBdr>
    </w:div>
    <w:div w:id="772480186">
      <w:bodyDiv w:val="1"/>
      <w:marLeft w:val="0"/>
      <w:marRight w:val="0"/>
      <w:marTop w:val="0"/>
      <w:marBottom w:val="0"/>
      <w:divBdr>
        <w:top w:val="none" w:sz="0" w:space="0" w:color="auto"/>
        <w:left w:val="none" w:sz="0" w:space="0" w:color="auto"/>
        <w:bottom w:val="none" w:sz="0" w:space="0" w:color="auto"/>
        <w:right w:val="none" w:sz="0" w:space="0" w:color="auto"/>
      </w:divBdr>
    </w:div>
    <w:div w:id="772866806">
      <w:bodyDiv w:val="1"/>
      <w:marLeft w:val="0"/>
      <w:marRight w:val="0"/>
      <w:marTop w:val="0"/>
      <w:marBottom w:val="0"/>
      <w:divBdr>
        <w:top w:val="none" w:sz="0" w:space="0" w:color="auto"/>
        <w:left w:val="none" w:sz="0" w:space="0" w:color="auto"/>
        <w:bottom w:val="none" w:sz="0" w:space="0" w:color="auto"/>
        <w:right w:val="none" w:sz="0" w:space="0" w:color="auto"/>
      </w:divBdr>
    </w:div>
    <w:div w:id="772894590">
      <w:bodyDiv w:val="1"/>
      <w:marLeft w:val="0"/>
      <w:marRight w:val="0"/>
      <w:marTop w:val="0"/>
      <w:marBottom w:val="0"/>
      <w:divBdr>
        <w:top w:val="none" w:sz="0" w:space="0" w:color="auto"/>
        <w:left w:val="none" w:sz="0" w:space="0" w:color="auto"/>
        <w:bottom w:val="none" w:sz="0" w:space="0" w:color="auto"/>
        <w:right w:val="none" w:sz="0" w:space="0" w:color="auto"/>
      </w:divBdr>
    </w:div>
    <w:div w:id="772936691">
      <w:bodyDiv w:val="1"/>
      <w:marLeft w:val="0"/>
      <w:marRight w:val="0"/>
      <w:marTop w:val="0"/>
      <w:marBottom w:val="0"/>
      <w:divBdr>
        <w:top w:val="none" w:sz="0" w:space="0" w:color="auto"/>
        <w:left w:val="none" w:sz="0" w:space="0" w:color="auto"/>
        <w:bottom w:val="none" w:sz="0" w:space="0" w:color="auto"/>
        <w:right w:val="none" w:sz="0" w:space="0" w:color="auto"/>
      </w:divBdr>
    </w:div>
    <w:div w:id="773021201">
      <w:bodyDiv w:val="1"/>
      <w:marLeft w:val="0"/>
      <w:marRight w:val="0"/>
      <w:marTop w:val="0"/>
      <w:marBottom w:val="0"/>
      <w:divBdr>
        <w:top w:val="none" w:sz="0" w:space="0" w:color="auto"/>
        <w:left w:val="none" w:sz="0" w:space="0" w:color="auto"/>
        <w:bottom w:val="none" w:sz="0" w:space="0" w:color="auto"/>
        <w:right w:val="none" w:sz="0" w:space="0" w:color="auto"/>
      </w:divBdr>
    </w:div>
    <w:div w:id="773407228">
      <w:bodyDiv w:val="1"/>
      <w:marLeft w:val="0"/>
      <w:marRight w:val="0"/>
      <w:marTop w:val="0"/>
      <w:marBottom w:val="0"/>
      <w:divBdr>
        <w:top w:val="none" w:sz="0" w:space="0" w:color="auto"/>
        <w:left w:val="none" w:sz="0" w:space="0" w:color="auto"/>
        <w:bottom w:val="none" w:sz="0" w:space="0" w:color="auto"/>
        <w:right w:val="none" w:sz="0" w:space="0" w:color="auto"/>
      </w:divBdr>
    </w:div>
    <w:div w:id="773481450">
      <w:bodyDiv w:val="1"/>
      <w:marLeft w:val="0"/>
      <w:marRight w:val="0"/>
      <w:marTop w:val="0"/>
      <w:marBottom w:val="0"/>
      <w:divBdr>
        <w:top w:val="none" w:sz="0" w:space="0" w:color="auto"/>
        <w:left w:val="none" w:sz="0" w:space="0" w:color="auto"/>
        <w:bottom w:val="none" w:sz="0" w:space="0" w:color="auto"/>
        <w:right w:val="none" w:sz="0" w:space="0" w:color="auto"/>
      </w:divBdr>
      <w:divsChild>
        <w:div w:id="47464737">
          <w:marLeft w:val="480"/>
          <w:marRight w:val="0"/>
          <w:marTop w:val="0"/>
          <w:marBottom w:val="0"/>
          <w:divBdr>
            <w:top w:val="none" w:sz="0" w:space="0" w:color="auto"/>
            <w:left w:val="none" w:sz="0" w:space="0" w:color="auto"/>
            <w:bottom w:val="none" w:sz="0" w:space="0" w:color="auto"/>
            <w:right w:val="none" w:sz="0" w:space="0" w:color="auto"/>
          </w:divBdr>
        </w:div>
        <w:div w:id="87387439">
          <w:marLeft w:val="480"/>
          <w:marRight w:val="0"/>
          <w:marTop w:val="0"/>
          <w:marBottom w:val="0"/>
          <w:divBdr>
            <w:top w:val="none" w:sz="0" w:space="0" w:color="auto"/>
            <w:left w:val="none" w:sz="0" w:space="0" w:color="auto"/>
            <w:bottom w:val="none" w:sz="0" w:space="0" w:color="auto"/>
            <w:right w:val="none" w:sz="0" w:space="0" w:color="auto"/>
          </w:divBdr>
        </w:div>
        <w:div w:id="87967517">
          <w:marLeft w:val="480"/>
          <w:marRight w:val="0"/>
          <w:marTop w:val="0"/>
          <w:marBottom w:val="0"/>
          <w:divBdr>
            <w:top w:val="none" w:sz="0" w:space="0" w:color="auto"/>
            <w:left w:val="none" w:sz="0" w:space="0" w:color="auto"/>
            <w:bottom w:val="none" w:sz="0" w:space="0" w:color="auto"/>
            <w:right w:val="none" w:sz="0" w:space="0" w:color="auto"/>
          </w:divBdr>
        </w:div>
        <w:div w:id="206337231">
          <w:marLeft w:val="480"/>
          <w:marRight w:val="0"/>
          <w:marTop w:val="0"/>
          <w:marBottom w:val="0"/>
          <w:divBdr>
            <w:top w:val="none" w:sz="0" w:space="0" w:color="auto"/>
            <w:left w:val="none" w:sz="0" w:space="0" w:color="auto"/>
            <w:bottom w:val="none" w:sz="0" w:space="0" w:color="auto"/>
            <w:right w:val="none" w:sz="0" w:space="0" w:color="auto"/>
          </w:divBdr>
        </w:div>
        <w:div w:id="264656267">
          <w:marLeft w:val="480"/>
          <w:marRight w:val="0"/>
          <w:marTop w:val="0"/>
          <w:marBottom w:val="0"/>
          <w:divBdr>
            <w:top w:val="none" w:sz="0" w:space="0" w:color="auto"/>
            <w:left w:val="none" w:sz="0" w:space="0" w:color="auto"/>
            <w:bottom w:val="none" w:sz="0" w:space="0" w:color="auto"/>
            <w:right w:val="none" w:sz="0" w:space="0" w:color="auto"/>
          </w:divBdr>
        </w:div>
        <w:div w:id="305282149">
          <w:marLeft w:val="480"/>
          <w:marRight w:val="0"/>
          <w:marTop w:val="0"/>
          <w:marBottom w:val="0"/>
          <w:divBdr>
            <w:top w:val="none" w:sz="0" w:space="0" w:color="auto"/>
            <w:left w:val="none" w:sz="0" w:space="0" w:color="auto"/>
            <w:bottom w:val="none" w:sz="0" w:space="0" w:color="auto"/>
            <w:right w:val="none" w:sz="0" w:space="0" w:color="auto"/>
          </w:divBdr>
        </w:div>
        <w:div w:id="336855079">
          <w:marLeft w:val="480"/>
          <w:marRight w:val="0"/>
          <w:marTop w:val="0"/>
          <w:marBottom w:val="0"/>
          <w:divBdr>
            <w:top w:val="none" w:sz="0" w:space="0" w:color="auto"/>
            <w:left w:val="none" w:sz="0" w:space="0" w:color="auto"/>
            <w:bottom w:val="none" w:sz="0" w:space="0" w:color="auto"/>
            <w:right w:val="none" w:sz="0" w:space="0" w:color="auto"/>
          </w:divBdr>
        </w:div>
        <w:div w:id="347414518">
          <w:marLeft w:val="480"/>
          <w:marRight w:val="0"/>
          <w:marTop w:val="0"/>
          <w:marBottom w:val="0"/>
          <w:divBdr>
            <w:top w:val="none" w:sz="0" w:space="0" w:color="auto"/>
            <w:left w:val="none" w:sz="0" w:space="0" w:color="auto"/>
            <w:bottom w:val="none" w:sz="0" w:space="0" w:color="auto"/>
            <w:right w:val="none" w:sz="0" w:space="0" w:color="auto"/>
          </w:divBdr>
        </w:div>
        <w:div w:id="367488973">
          <w:marLeft w:val="480"/>
          <w:marRight w:val="0"/>
          <w:marTop w:val="0"/>
          <w:marBottom w:val="0"/>
          <w:divBdr>
            <w:top w:val="none" w:sz="0" w:space="0" w:color="auto"/>
            <w:left w:val="none" w:sz="0" w:space="0" w:color="auto"/>
            <w:bottom w:val="none" w:sz="0" w:space="0" w:color="auto"/>
            <w:right w:val="none" w:sz="0" w:space="0" w:color="auto"/>
          </w:divBdr>
        </w:div>
        <w:div w:id="409347882">
          <w:marLeft w:val="480"/>
          <w:marRight w:val="0"/>
          <w:marTop w:val="0"/>
          <w:marBottom w:val="0"/>
          <w:divBdr>
            <w:top w:val="none" w:sz="0" w:space="0" w:color="auto"/>
            <w:left w:val="none" w:sz="0" w:space="0" w:color="auto"/>
            <w:bottom w:val="none" w:sz="0" w:space="0" w:color="auto"/>
            <w:right w:val="none" w:sz="0" w:space="0" w:color="auto"/>
          </w:divBdr>
        </w:div>
        <w:div w:id="412363743">
          <w:marLeft w:val="480"/>
          <w:marRight w:val="0"/>
          <w:marTop w:val="0"/>
          <w:marBottom w:val="0"/>
          <w:divBdr>
            <w:top w:val="none" w:sz="0" w:space="0" w:color="auto"/>
            <w:left w:val="none" w:sz="0" w:space="0" w:color="auto"/>
            <w:bottom w:val="none" w:sz="0" w:space="0" w:color="auto"/>
            <w:right w:val="none" w:sz="0" w:space="0" w:color="auto"/>
          </w:divBdr>
        </w:div>
        <w:div w:id="464934181">
          <w:marLeft w:val="480"/>
          <w:marRight w:val="0"/>
          <w:marTop w:val="0"/>
          <w:marBottom w:val="0"/>
          <w:divBdr>
            <w:top w:val="none" w:sz="0" w:space="0" w:color="auto"/>
            <w:left w:val="none" w:sz="0" w:space="0" w:color="auto"/>
            <w:bottom w:val="none" w:sz="0" w:space="0" w:color="auto"/>
            <w:right w:val="none" w:sz="0" w:space="0" w:color="auto"/>
          </w:divBdr>
        </w:div>
        <w:div w:id="519583632">
          <w:marLeft w:val="480"/>
          <w:marRight w:val="0"/>
          <w:marTop w:val="0"/>
          <w:marBottom w:val="0"/>
          <w:divBdr>
            <w:top w:val="none" w:sz="0" w:space="0" w:color="auto"/>
            <w:left w:val="none" w:sz="0" w:space="0" w:color="auto"/>
            <w:bottom w:val="none" w:sz="0" w:space="0" w:color="auto"/>
            <w:right w:val="none" w:sz="0" w:space="0" w:color="auto"/>
          </w:divBdr>
        </w:div>
        <w:div w:id="552351019">
          <w:marLeft w:val="480"/>
          <w:marRight w:val="0"/>
          <w:marTop w:val="0"/>
          <w:marBottom w:val="0"/>
          <w:divBdr>
            <w:top w:val="none" w:sz="0" w:space="0" w:color="auto"/>
            <w:left w:val="none" w:sz="0" w:space="0" w:color="auto"/>
            <w:bottom w:val="none" w:sz="0" w:space="0" w:color="auto"/>
            <w:right w:val="none" w:sz="0" w:space="0" w:color="auto"/>
          </w:divBdr>
        </w:div>
        <w:div w:id="574626184">
          <w:marLeft w:val="480"/>
          <w:marRight w:val="0"/>
          <w:marTop w:val="0"/>
          <w:marBottom w:val="0"/>
          <w:divBdr>
            <w:top w:val="none" w:sz="0" w:space="0" w:color="auto"/>
            <w:left w:val="none" w:sz="0" w:space="0" w:color="auto"/>
            <w:bottom w:val="none" w:sz="0" w:space="0" w:color="auto"/>
            <w:right w:val="none" w:sz="0" w:space="0" w:color="auto"/>
          </w:divBdr>
        </w:div>
        <w:div w:id="647712230">
          <w:marLeft w:val="480"/>
          <w:marRight w:val="0"/>
          <w:marTop w:val="0"/>
          <w:marBottom w:val="0"/>
          <w:divBdr>
            <w:top w:val="none" w:sz="0" w:space="0" w:color="auto"/>
            <w:left w:val="none" w:sz="0" w:space="0" w:color="auto"/>
            <w:bottom w:val="none" w:sz="0" w:space="0" w:color="auto"/>
            <w:right w:val="none" w:sz="0" w:space="0" w:color="auto"/>
          </w:divBdr>
        </w:div>
        <w:div w:id="666176009">
          <w:marLeft w:val="480"/>
          <w:marRight w:val="0"/>
          <w:marTop w:val="0"/>
          <w:marBottom w:val="0"/>
          <w:divBdr>
            <w:top w:val="none" w:sz="0" w:space="0" w:color="auto"/>
            <w:left w:val="none" w:sz="0" w:space="0" w:color="auto"/>
            <w:bottom w:val="none" w:sz="0" w:space="0" w:color="auto"/>
            <w:right w:val="none" w:sz="0" w:space="0" w:color="auto"/>
          </w:divBdr>
        </w:div>
        <w:div w:id="710224883">
          <w:marLeft w:val="480"/>
          <w:marRight w:val="0"/>
          <w:marTop w:val="0"/>
          <w:marBottom w:val="0"/>
          <w:divBdr>
            <w:top w:val="none" w:sz="0" w:space="0" w:color="auto"/>
            <w:left w:val="none" w:sz="0" w:space="0" w:color="auto"/>
            <w:bottom w:val="none" w:sz="0" w:space="0" w:color="auto"/>
            <w:right w:val="none" w:sz="0" w:space="0" w:color="auto"/>
          </w:divBdr>
        </w:div>
        <w:div w:id="744378217">
          <w:marLeft w:val="480"/>
          <w:marRight w:val="0"/>
          <w:marTop w:val="0"/>
          <w:marBottom w:val="0"/>
          <w:divBdr>
            <w:top w:val="none" w:sz="0" w:space="0" w:color="auto"/>
            <w:left w:val="none" w:sz="0" w:space="0" w:color="auto"/>
            <w:bottom w:val="none" w:sz="0" w:space="0" w:color="auto"/>
            <w:right w:val="none" w:sz="0" w:space="0" w:color="auto"/>
          </w:divBdr>
        </w:div>
        <w:div w:id="765810034">
          <w:marLeft w:val="480"/>
          <w:marRight w:val="0"/>
          <w:marTop w:val="0"/>
          <w:marBottom w:val="0"/>
          <w:divBdr>
            <w:top w:val="none" w:sz="0" w:space="0" w:color="auto"/>
            <w:left w:val="none" w:sz="0" w:space="0" w:color="auto"/>
            <w:bottom w:val="none" w:sz="0" w:space="0" w:color="auto"/>
            <w:right w:val="none" w:sz="0" w:space="0" w:color="auto"/>
          </w:divBdr>
        </w:div>
        <w:div w:id="849635298">
          <w:marLeft w:val="480"/>
          <w:marRight w:val="0"/>
          <w:marTop w:val="0"/>
          <w:marBottom w:val="0"/>
          <w:divBdr>
            <w:top w:val="none" w:sz="0" w:space="0" w:color="auto"/>
            <w:left w:val="none" w:sz="0" w:space="0" w:color="auto"/>
            <w:bottom w:val="none" w:sz="0" w:space="0" w:color="auto"/>
            <w:right w:val="none" w:sz="0" w:space="0" w:color="auto"/>
          </w:divBdr>
        </w:div>
        <w:div w:id="875971056">
          <w:marLeft w:val="480"/>
          <w:marRight w:val="0"/>
          <w:marTop w:val="0"/>
          <w:marBottom w:val="0"/>
          <w:divBdr>
            <w:top w:val="none" w:sz="0" w:space="0" w:color="auto"/>
            <w:left w:val="none" w:sz="0" w:space="0" w:color="auto"/>
            <w:bottom w:val="none" w:sz="0" w:space="0" w:color="auto"/>
            <w:right w:val="none" w:sz="0" w:space="0" w:color="auto"/>
          </w:divBdr>
        </w:div>
        <w:div w:id="949896819">
          <w:marLeft w:val="480"/>
          <w:marRight w:val="0"/>
          <w:marTop w:val="0"/>
          <w:marBottom w:val="0"/>
          <w:divBdr>
            <w:top w:val="none" w:sz="0" w:space="0" w:color="auto"/>
            <w:left w:val="none" w:sz="0" w:space="0" w:color="auto"/>
            <w:bottom w:val="none" w:sz="0" w:space="0" w:color="auto"/>
            <w:right w:val="none" w:sz="0" w:space="0" w:color="auto"/>
          </w:divBdr>
        </w:div>
        <w:div w:id="1005668578">
          <w:marLeft w:val="480"/>
          <w:marRight w:val="0"/>
          <w:marTop w:val="0"/>
          <w:marBottom w:val="0"/>
          <w:divBdr>
            <w:top w:val="none" w:sz="0" w:space="0" w:color="auto"/>
            <w:left w:val="none" w:sz="0" w:space="0" w:color="auto"/>
            <w:bottom w:val="none" w:sz="0" w:space="0" w:color="auto"/>
            <w:right w:val="none" w:sz="0" w:space="0" w:color="auto"/>
          </w:divBdr>
        </w:div>
        <w:div w:id="1010716707">
          <w:marLeft w:val="480"/>
          <w:marRight w:val="0"/>
          <w:marTop w:val="0"/>
          <w:marBottom w:val="0"/>
          <w:divBdr>
            <w:top w:val="none" w:sz="0" w:space="0" w:color="auto"/>
            <w:left w:val="none" w:sz="0" w:space="0" w:color="auto"/>
            <w:bottom w:val="none" w:sz="0" w:space="0" w:color="auto"/>
            <w:right w:val="none" w:sz="0" w:space="0" w:color="auto"/>
          </w:divBdr>
        </w:div>
        <w:div w:id="1067656105">
          <w:marLeft w:val="480"/>
          <w:marRight w:val="0"/>
          <w:marTop w:val="0"/>
          <w:marBottom w:val="0"/>
          <w:divBdr>
            <w:top w:val="none" w:sz="0" w:space="0" w:color="auto"/>
            <w:left w:val="none" w:sz="0" w:space="0" w:color="auto"/>
            <w:bottom w:val="none" w:sz="0" w:space="0" w:color="auto"/>
            <w:right w:val="none" w:sz="0" w:space="0" w:color="auto"/>
          </w:divBdr>
        </w:div>
        <w:div w:id="1108618894">
          <w:marLeft w:val="480"/>
          <w:marRight w:val="0"/>
          <w:marTop w:val="0"/>
          <w:marBottom w:val="0"/>
          <w:divBdr>
            <w:top w:val="none" w:sz="0" w:space="0" w:color="auto"/>
            <w:left w:val="none" w:sz="0" w:space="0" w:color="auto"/>
            <w:bottom w:val="none" w:sz="0" w:space="0" w:color="auto"/>
            <w:right w:val="none" w:sz="0" w:space="0" w:color="auto"/>
          </w:divBdr>
        </w:div>
        <w:div w:id="1218007202">
          <w:marLeft w:val="480"/>
          <w:marRight w:val="0"/>
          <w:marTop w:val="0"/>
          <w:marBottom w:val="0"/>
          <w:divBdr>
            <w:top w:val="none" w:sz="0" w:space="0" w:color="auto"/>
            <w:left w:val="none" w:sz="0" w:space="0" w:color="auto"/>
            <w:bottom w:val="none" w:sz="0" w:space="0" w:color="auto"/>
            <w:right w:val="none" w:sz="0" w:space="0" w:color="auto"/>
          </w:divBdr>
        </w:div>
        <w:div w:id="1221787689">
          <w:marLeft w:val="480"/>
          <w:marRight w:val="0"/>
          <w:marTop w:val="0"/>
          <w:marBottom w:val="0"/>
          <w:divBdr>
            <w:top w:val="none" w:sz="0" w:space="0" w:color="auto"/>
            <w:left w:val="none" w:sz="0" w:space="0" w:color="auto"/>
            <w:bottom w:val="none" w:sz="0" w:space="0" w:color="auto"/>
            <w:right w:val="none" w:sz="0" w:space="0" w:color="auto"/>
          </w:divBdr>
        </w:div>
        <w:div w:id="1234242486">
          <w:marLeft w:val="480"/>
          <w:marRight w:val="0"/>
          <w:marTop w:val="0"/>
          <w:marBottom w:val="0"/>
          <w:divBdr>
            <w:top w:val="none" w:sz="0" w:space="0" w:color="auto"/>
            <w:left w:val="none" w:sz="0" w:space="0" w:color="auto"/>
            <w:bottom w:val="none" w:sz="0" w:space="0" w:color="auto"/>
            <w:right w:val="none" w:sz="0" w:space="0" w:color="auto"/>
          </w:divBdr>
        </w:div>
        <w:div w:id="1264190228">
          <w:marLeft w:val="480"/>
          <w:marRight w:val="0"/>
          <w:marTop w:val="0"/>
          <w:marBottom w:val="0"/>
          <w:divBdr>
            <w:top w:val="none" w:sz="0" w:space="0" w:color="auto"/>
            <w:left w:val="none" w:sz="0" w:space="0" w:color="auto"/>
            <w:bottom w:val="none" w:sz="0" w:space="0" w:color="auto"/>
            <w:right w:val="none" w:sz="0" w:space="0" w:color="auto"/>
          </w:divBdr>
        </w:div>
        <w:div w:id="1303773315">
          <w:marLeft w:val="480"/>
          <w:marRight w:val="0"/>
          <w:marTop w:val="0"/>
          <w:marBottom w:val="0"/>
          <w:divBdr>
            <w:top w:val="none" w:sz="0" w:space="0" w:color="auto"/>
            <w:left w:val="none" w:sz="0" w:space="0" w:color="auto"/>
            <w:bottom w:val="none" w:sz="0" w:space="0" w:color="auto"/>
            <w:right w:val="none" w:sz="0" w:space="0" w:color="auto"/>
          </w:divBdr>
        </w:div>
        <w:div w:id="1304458977">
          <w:marLeft w:val="480"/>
          <w:marRight w:val="0"/>
          <w:marTop w:val="0"/>
          <w:marBottom w:val="0"/>
          <w:divBdr>
            <w:top w:val="none" w:sz="0" w:space="0" w:color="auto"/>
            <w:left w:val="none" w:sz="0" w:space="0" w:color="auto"/>
            <w:bottom w:val="none" w:sz="0" w:space="0" w:color="auto"/>
            <w:right w:val="none" w:sz="0" w:space="0" w:color="auto"/>
          </w:divBdr>
        </w:div>
        <w:div w:id="1376539223">
          <w:marLeft w:val="480"/>
          <w:marRight w:val="0"/>
          <w:marTop w:val="0"/>
          <w:marBottom w:val="0"/>
          <w:divBdr>
            <w:top w:val="none" w:sz="0" w:space="0" w:color="auto"/>
            <w:left w:val="none" w:sz="0" w:space="0" w:color="auto"/>
            <w:bottom w:val="none" w:sz="0" w:space="0" w:color="auto"/>
            <w:right w:val="none" w:sz="0" w:space="0" w:color="auto"/>
          </w:divBdr>
        </w:div>
        <w:div w:id="1377704646">
          <w:marLeft w:val="480"/>
          <w:marRight w:val="0"/>
          <w:marTop w:val="0"/>
          <w:marBottom w:val="0"/>
          <w:divBdr>
            <w:top w:val="none" w:sz="0" w:space="0" w:color="auto"/>
            <w:left w:val="none" w:sz="0" w:space="0" w:color="auto"/>
            <w:bottom w:val="none" w:sz="0" w:space="0" w:color="auto"/>
            <w:right w:val="none" w:sz="0" w:space="0" w:color="auto"/>
          </w:divBdr>
        </w:div>
        <w:div w:id="1438721585">
          <w:marLeft w:val="480"/>
          <w:marRight w:val="0"/>
          <w:marTop w:val="0"/>
          <w:marBottom w:val="0"/>
          <w:divBdr>
            <w:top w:val="none" w:sz="0" w:space="0" w:color="auto"/>
            <w:left w:val="none" w:sz="0" w:space="0" w:color="auto"/>
            <w:bottom w:val="none" w:sz="0" w:space="0" w:color="auto"/>
            <w:right w:val="none" w:sz="0" w:space="0" w:color="auto"/>
          </w:divBdr>
        </w:div>
        <w:div w:id="1473206547">
          <w:marLeft w:val="480"/>
          <w:marRight w:val="0"/>
          <w:marTop w:val="0"/>
          <w:marBottom w:val="0"/>
          <w:divBdr>
            <w:top w:val="none" w:sz="0" w:space="0" w:color="auto"/>
            <w:left w:val="none" w:sz="0" w:space="0" w:color="auto"/>
            <w:bottom w:val="none" w:sz="0" w:space="0" w:color="auto"/>
            <w:right w:val="none" w:sz="0" w:space="0" w:color="auto"/>
          </w:divBdr>
        </w:div>
        <w:div w:id="1596279476">
          <w:marLeft w:val="480"/>
          <w:marRight w:val="0"/>
          <w:marTop w:val="0"/>
          <w:marBottom w:val="0"/>
          <w:divBdr>
            <w:top w:val="none" w:sz="0" w:space="0" w:color="auto"/>
            <w:left w:val="none" w:sz="0" w:space="0" w:color="auto"/>
            <w:bottom w:val="none" w:sz="0" w:space="0" w:color="auto"/>
            <w:right w:val="none" w:sz="0" w:space="0" w:color="auto"/>
          </w:divBdr>
        </w:div>
        <w:div w:id="1685665842">
          <w:marLeft w:val="480"/>
          <w:marRight w:val="0"/>
          <w:marTop w:val="0"/>
          <w:marBottom w:val="0"/>
          <w:divBdr>
            <w:top w:val="none" w:sz="0" w:space="0" w:color="auto"/>
            <w:left w:val="none" w:sz="0" w:space="0" w:color="auto"/>
            <w:bottom w:val="none" w:sz="0" w:space="0" w:color="auto"/>
            <w:right w:val="none" w:sz="0" w:space="0" w:color="auto"/>
          </w:divBdr>
        </w:div>
        <w:div w:id="1761680311">
          <w:marLeft w:val="480"/>
          <w:marRight w:val="0"/>
          <w:marTop w:val="0"/>
          <w:marBottom w:val="0"/>
          <w:divBdr>
            <w:top w:val="none" w:sz="0" w:space="0" w:color="auto"/>
            <w:left w:val="none" w:sz="0" w:space="0" w:color="auto"/>
            <w:bottom w:val="none" w:sz="0" w:space="0" w:color="auto"/>
            <w:right w:val="none" w:sz="0" w:space="0" w:color="auto"/>
          </w:divBdr>
        </w:div>
        <w:div w:id="1802458380">
          <w:marLeft w:val="480"/>
          <w:marRight w:val="0"/>
          <w:marTop w:val="0"/>
          <w:marBottom w:val="0"/>
          <w:divBdr>
            <w:top w:val="none" w:sz="0" w:space="0" w:color="auto"/>
            <w:left w:val="none" w:sz="0" w:space="0" w:color="auto"/>
            <w:bottom w:val="none" w:sz="0" w:space="0" w:color="auto"/>
            <w:right w:val="none" w:sz="0" w:space="0" w:color="auto"/>
          </w:divBdr>
        </w:div>
        <w:div w:id="1955595647">
          <w:marLeft w:val="480"/>
          <w:marRight w:val="0"/>
          <w:marTop w:val="0"/>
          <w:marBottom w:val="0"/>
          <w:divBdr>
            <w:top w:val="none" w:sz="0" w:space="0" w:color="auto"/>
            <w:left w:val="none" w:sz="0" w:space="0" w:color="auto"/>
            <w:bottom w:val="none" w:sz="0" w:space="0" w:color="auto"/>
            <w:right w:val="none" w:sz="0" w:space="0" w:color="auto"/>
          </w:divBdr>
        </w:div>
        <w:div w:id="1956792798">
          <w:marLeft w:val="480"/>
          <w:marRight w:val="0"/>
          <w:marTop w:val="0"/>
          <w:marBottom w:val="0"/>
          <w:divBdr>
            <w:top w:val="none" w:sz="0" w:space="0" w:color="auto"/>
            <w:left w:val="none" w:sz="0" w:space="0" w:color="auto"/>
            <w:bottom w:val="none" w:sz="0" w:space="0" w:color="auto"/>
            <w:right w:val="none" w:sz="0" w:space="0" w:color="auto"/>
          </w:divBdr>
        </w:div>
      </w:divsChild>
    </w:div>
    <w:div w:id="773793575">
      <w:bodyDiv w:val="1"/>
      <w:marLeft w:val="0"/>
      <w:marRight w:val="0"/>
      <w:marTop w:val="0"/>
      <w:marBottom w:val="0"/>
      <w:divBdr>
        <w:top w:val="none" w:sz="0" w:space="0" w:color="auto"/>
        <w:left w:val="none" w:sz="0" w:space="0" w:color="auto"/>
        <w:bottom w:val="none" w:sz="0" w:space="0" w:color="auto"/>
        <w:right w:val="none" w:sz="0" w:space="0" w:color="auto"/>
      </w:divBdr>
    </w:div>
    <w:div w:id="773866507">
      <w:bodyDiv w:val="1"/>
      <w:marLeft w:val="0"/>
      <w:marRight w:val="0"/>
      <w:marTop w:val="0"/>
      <w:marBottom w:val="0"/>
      <w:divBdr>
        <w:top w:val="none" w:sz="0" w:space="0" w:color="auto"/>
        <w:left w:val="none" w:sz="0" w:space="0" w:color="auto"/>
        <w:bottom w:val="none" w:sz="0" w:space="0" w:color="auto"/>
        <w:right w:val="none" w:sz="0" w:space="0" w:color="auto"/>
      </w:divBdr>
    </w:div>
    <w:div w:id="773867259">
      <w:bodyDiv w:val="1"/>
      <w:marLeft w:val="0"/>
      <w:marRight w:val="0"/>
      <w:marTop w:val="0"/>
      <w:marBottom w:val="0"/>
      <w:divBdr>
        <w:top w:val="none" w:sz="0" w:space="0" w:color="auto"/>
        <w:left w:val="none" w:sz="0" w:space="0" w:color="auto"/>
        <w:bottom w:val="none" w:sz="0" w:space="0" w:color="auto"/>
        <w:right w:val="none" w:sz="0" w:space="0" w:color="auto"/>
      </w:divBdr>
    </w:div>
    <w:div w:id="773939306">
      <w:bodyDiv w:val="1"/>
      <w:marLeft w:val="0"/>
      <w:marRight w:val="0"/>
      <w:marTop w:val="0"/>
      <w:marBottom w:val="0"/>
      <w:divBdr>
        <w:top w:val="none" w:sz="0" w:space="0" w:color="auto"/>
        <w:left w:val="none" w:sz="0" w:space="0" w:color="auto"/>
        <w:bottom w:val="none" w:sz="0" w:space="0" w:color="auto"/>
        <w:right w:val="none" w:sz="0" w:space="0" w:color="auto"/>
      </w:divBdr>
    </w:div>
    <w:div w:id="774518147">
      <w:bodyDiv w:val="1"/>
      <w:marLeft w:val="0"/>
      <w:marRight w:val="0"/>
      <w:marTop w:val="0"/>
      <w:marBottom w:val="0"/>
      <w:divBdr>
        <w:top w:val="none" w:sz="0" w:space="0" w:color="auto"/>
        <w:left w:val="none" w:sz="0" w:space="0" w:color="auto"/>
        <w:bottom w:val="none" w:sz="0" w:space="0" w:color="auto"/>
        <w:right w:val="none" w:sz="0" w:space="0" w:color="auto"/>
      </w:divBdr>
    </w:div>
    <w:div w:id="774666162">
      <w:bodyDiv w:val="1"/>
      <w:marLeft w:val="0"/>
      <w:marRight w:val="0"/>
      <w:marTop w:val="0"/>
      <w:marBottom w:val="0"/>
      <w:divBdr>
        <w:top w:val="none" w:sz="0" w:space="0" w:color="auto"/>
        <w:left w:val="none" w:sz="0" w:space="0" w:color="auto"/>
        <w:bottom w:val="none" w:sz="0" w:space="0" w:color="auto"/>
        <w:right w:val="none" w:sz="0" w:space="0" w:color="auto"/>
      </w:divBdr>
    </w:div>
    <w:div w:id="775055420">
      <w:bodyDiv w:val="1"/>
      <w:marLeft w:val="0"/>
      <w:marRight w:val="0"/>
      <w:marTop w:val="0"/>
      <w:marBottom w:val="0"/>
      <w:divBdr>
        <w:top w:val="none" w:sz="0" w:space="0" w:color="auto"/>
        <w:left w:val="none" w:sz="0" w:space="0" w:color="auto"/>
        <w:bottom w:val="none" w:sz="0" w:space="0" w:color="auto"/>
        <w:right w:val="none" w:sz="0" w:space="0" w:color="auto"/>
      </w:divBdr>
      <w:divsChild>
        <w:div w:id="23285539">
          <w:marLeft w:val="480"/>
          <w:marRight w:val="0"/>
          <w:marTop w:val="0"/>
          <w:marBottom w:val="0"/>
          <w:divBdr>
            <w:top w:val="none" w:sz="0" w:space="0" w:color="auto"/>
            <w:left w:val="none" w:sz="0" w:space="0" w:color="auto"/>
            <w:bottom w:val="none" w:sz="0" w:space="0" w:color="auto"/>
            <w:right w:val="none" w:sz="0" w:space="0" w:color="auto"/>
          </w:divBdr>
        </w:div>
        <w:div w:id="95911044">
          <w:marLeft w:val="480"/>
          <w:marRight w:val="0"/>
          <w:marTop w:val="0"/>
          <w:marBottom w:val="0"/>
          <w:divBdr>
            <w:top w:val="none" w:sz="0" w:space="0" w:color="auto"/>
            <w:left w:val="none" w:sz="0" w:space="0" w:color="auto"/>
            <w:bottom w:val="none" w:sz="0" w:space="0" w:color="auto"/>
            <w:right w:val="none" w:sz="0" w:space="0" w:color="auto"/>
          </w:divBdr>
        </w:div>
        <w:div w:id="145363178">
          <w:marLeft w:val="480"/>
          <w:marRight w:val="0"/>
          <w:marTop w:val="0"/>
          <w:marBottom w:val="0"/>
          <w:divBdr>
            <w:top w:val="none" w:sz="0" w:space="0" w:color="auto"/>
            <w:left w:val="none" w:sz="0" w:space="0" w:color="auto"/>
            <w:bottom w:val="none" w:sz="0" w:space="0" w:color="auto"/>
            <w:right w:val="none" w:sz="0" w:space="0" w:color="auto"/>
          </w:divBdr>
        </w:div>
        <w:div w:id="167521555">
          <w:marLeft w:val="480"/>
          <w:marRight w:val="0"/>
          <w:marTop w:val="0"/>
          <w:marBottom w:val="0"/>
          <w:divBdr>
            <w:top w:val="none" w:sz="0" w:space="0" w:color="auto"/>
            <w:left w:val="none" w:sz="0" w:space="0" w:color="auto"/>
            <w:bottom w:val="none" w:sz="0" w:space="0" w:color="auto"/>
            <w:right w:val="none" w:sz="0" w:space="0" w:color="auto"/>
          </w:divBdr>
        </w:div>
        <w:div w:id="187570506">
          <w:marLeft w:val="480"/>
          <w:marRight w:val="0"/>
          <w:marTop w:val="0"/>
          <w:marBottom w:val="0"/>
          <w:divBdr>
            <w:top w:val="none" w:sz="0" w:space="0" w:color="auto"/>
            <w:left w:val="none" w:sz="0" w:space="0" w:color="auto"/>
            <w:bottom w:val="none" w:sz="0" w:space="0" w:color="auto"/>
            <w:right w:val="none" w:sz="0" w:space="0" w:color="auto"/>
          </w:divBdr>
        </w:div>
        <w:div w:id="197085611">
          <w:marLeft w:val="480"/>
          <w:marRight w:val="0"/>
          <w:marTop w:val="0"/>
          <w:marBottom w:val="0"/>
          <w:divBdr>
            <w:top w:val="none" w:sz="0" w:space="0" w:color="auto"/>
            <w:left w:val="none" w:sz="0" w:space="0" w:color="auto"/>
            <w:bottom w:val="none" w:sz="0" w:space="0" w:color="auto"/>
            <w:right w:val="none" w:sz="0" w:space="0" w:color="auto"/>
          </w:divBdr>
        </w:div>
        <w:div w:id="254939629">
          <w:marLeft w:val="480"/>
          <w:marRight w:val="0"/>
          <w:marTop w:val="0"/>
          <w:marBottom w:val="0"/>
          <w:divBdr>
            <w:top w:val="none" w:sz="0" w:space="0" w:color="auto"/>
            <w:left w:val="none" w:sz="0" w:space="0" w:color="auto"/>
            <w:bottom w:val="none" w:sz="0" w:space="0" w:color="auto"/>
            <w:right w:val="none" w:sz="0" w:space="0" w:color="auto"/>
          </w:divBdr>
        </w:div>
        <w:div w:id="285352828">
          <w:marLeft w:val="480"/>
          <w:marRight w:val="0"/>
          <w:marTop w:val="0"/>
          <w:marBottom w:val="0"/>
          <w:divBdr>
            <w:top w:val="none" w:sz="0" w:space="0" w:color="auto"/>
            <w:left w:val="none" w:sz="0" w:space="0" w:color="auto"/>
            <w:bottom w:val="none" w:sz="0" w:space="0" w:color="auto"/>
            <w:right w:val="none" w:sz="0" w:space="0" w:color="auto"/>
          </w:divBdr>
        </w:div>
        <w:div w:id="397171321">
          <w:marLeft w:val="480"/>
          <w:marRight w:val="0"/>
          <w:marTop w:val="0"/>
          <w:marBottom w:val="0"/>
          <w:divBdr>
            <w:top w:val="none" w:sz="0" w:space="0" w:color="auto"/>
            <w:left w:val="none" w:sz="0" w:space="0" w:color="auto"/>
            <w:bottom w:val="none" w:sz="0" w:space="0" w:color="auto"/>
            <w:right w:val="none" w:sz="0" w:space="0" w:color="auto"/>
          </w:divBdr>
        </w:div>
        <w:div w:id="401485749">
          <w:marLeft w:val="480"/>
          <w:marRight w:val="0"/>
          <w:marTop w:val="0"/>
          <w:marBottom w:val="0"/>
          <w:divBdr>
            <w:top w:val="none" w:sz="0" w:space="0" w:color="auto"/>
            <w:left w:val="none" w:sz="0" w:space="0" w:color="auto"/>
            <w:bottom w:val="none" w:sz="0" w:space="0" w:color="auto"/>
            <w:right w:val="none" w:sz="0" w:space="0" w:color="auto"/>
          </w:divBdr>
        </w:div>
        <w:div w:id="503982845">
          <w:marLeft w:val="480"/>
          <w:marRight w:val="0"/>
          <w:marTop w:val="0"/>
          <w:marBottom w:val="0"/>
          <w:divBdr>
            <w:top w:val="none" w:sz="0" w:space="0" w:color="auto"/>
            <w:left w:val="none" w:sz="0" w:space="0" w:color="auto"/>
            <w:bottom w:val="none" w:sz="0" w:space="0" w:color="auto"/>
            <w:right w:val="none" w:sz="0" w:space="0" w:color="auto"/>
          </w:divBdr>
        </w:div>
        <w:div w:id="547761889">
          <w:marLeft w:val="480"/>
          <w:marRight w:val="0"/>
          <w:marTop w:val="0"/>
          <w:marBottom w:val="0"/>
          <w:divBdr>
            <w:top w:val="none" w:sz="0" w:space="0" w:color="auto"/>
            <w:left w:val="none" w:sz="0" w:space="0" w:color="auto"/>
            <w:bottom w:val="none" w:sz="0" w:space="0" w:color="auto"/>
            <w:right w:val="none" w:sz="0" w:space="0" w:color="auto"/>
          </w:divBdr>
        </w:div>
        <w:div w:id="569586340">
          <w:marLeft w:val="480"/>
          <w:marRight w:val="0"/>
          <w:marTop w:val="0"/>
          <w:marBottom w:val="0"/>
          <w:divBdr>
            <w:top w:val="none" w:sz="0" w:space="0" w:color="auto"/>
            <w:left w:val="none" w:sz="0" w:space="0" w:color="auto"/>
            <w:bottom w:val="none" w:sz="0" w:space="0" w:color="auto"/>
            <w:right w:val="none" w:sz="0" w:space="0" w:color="auto"/>
          </w:divBdr>
        </w:div>
        <w:div w:id="631638715">
          <w:marLeft w:val="480"/>
          <w:marRight w:val="0"/>
          <w:marTop w:val="0"/>
          <w:marBottom w:val="0"/>
          <w:divBdr>
            <w:top w:val="none" w:sz="0" w:space="0" w:color="auto"/>
            <w:left w:val="none" w:sz="0" w:space="0" w:color="auto"/>
            <w:bottom w:val="none" w:sz="0" w:space="0" w:color="auto"/>
            <w:right w:val="none" w:sz="0" w:space="0" w:color="auto"/>
          </w:divBdr>
        </w:div>
        <w:div w:id="673535114">
          <w:marLeft w:val="480"/>
          <w:marRight w:val="0"/>
          <w:marTop w:val="0"/>
          <w:marBottom w:val="0"/>
          <w:divBdr>
            <w:top w:val="none" w:sz="0" w:space="0" w:color="auto"/>
            <w:left w:val="none" w:sz="0" w:space="0" w:color="auto"/>
            <w:bottom w:val="none" w:sz="0" w:space="0" w:color="auto"/>
            <w:right w:val="none" w:sz="0" w:space="0" w:color="auto"/>
          </w:divBdr>
        </w:div>
        <w:div w:id="740523775">
          <w:marLeft w:val="480"/>
          <w:marRight w:val="0"/>
          <w:marTop w:val="0"/>
          <w:marBottom w:val="0"/>
          <w:divBdr>
            <w:top w:val="none" w:sz="0" w:space="0" w:color="auto"/>
            <w:left w:val="none" w:sz="0" w:space="0" w:color="auto"/>
            <w:bottom w:val="none" w:sz="0" w:space="0" w:color="auto"/>
            <w:right w:val="none" w:sz="0" w:space="0" w:color="auto"/>
          </w:divBdr>
        </w:div>
        <w:div w:id="798425787">
          <w:marLeft w:val="480"/>
          <w:marRight w:val="0"/>
          <w:marTop w:val="0"/>
          <w:marBottom w:val="0"/>
          <w:divBdr>
            <w:top w:val="none" w:sz="0" w:space="0" w:color="auto"/>
            <w:left w:val="none" w:sz="0" w:space="0" w:color="auto"/>
            <w:bottom w:val="none" w:sz="0" w:space="0" w:color="auto"/>
            <w:right w:val="none" w:sz="0" w:space="0" w:color="auto"/>
          </w:divBdr>
        </w:div>
        <w:div w:id="852377916">
          <w:marLeft w:val="480"/>
          <w:marRight w:val="0"/>
          <w:marTop w:val="0"/>
          <w:marBottom w:val="0"/>
          <w:divBdr>
            <w:top w:val="none" w:sz="0" w:space="0" w:color="auto"/>
            <w:left w:val="none" w:sz="0" w:space="0" w:color="auto"/>
            <w:bottom w:val="none" w:sz="0" w:space="0" w:color="auto"/>
            <w:right w:val="none" w:sz="0" w:space="0" w:color="auto"/>
          </w:divBdr>
        </w:div>
        <w:div w:id="859271354">
          <w:marLeft w:val="480"/>
          <w:marRight w:val="0"/>
          <w:marTop w:val="0"/>
          <w:marBottom w:val="0"/>
          <w:divBdr>
            <w:top w:val="none" w:sz="0" w:space="0" w:color="auto"/>
            <w:left w:val="none" w:sz="0" w:space="0" w:color="auto"/>
            <w:bottom w:val="none" w:sz="0" w:space="0" w:color="auto"/>
            <w:right w:val="none" w:sz="0" w:space="0" w:color="auto"/>
          </w:divBdr>
        </w:div>
        <w:div w:id="947392674">
          <w:marLeft w:val="480"/>
          <w:marRight w:val="0"/>
          <w:marTop w:val="0"/>
          <w:marBottom w:val="0"/>
          <w:divBdr>
            <w:top w:val="none" w:sz="0" w:space="0" w:color="auto"/>
            <w:left w:val="none" w:sz="0" w:space="0" w:color="auto"/>
            <w:bottom w:val="none" w:sz="0" w:space="0" w:color="auto"/>
            <w:right w:val="none" w:sz="0" w:space="0" w:color="auto"/>
          </w:divBdr>
        </w:div>
        <w:div w:id="948775579">
          <w:marLeft w:val="480"/>
          <w:marRight w:val="0"/>
          <w:marTop w:val="0"/>
          <w:marBottom w:val="0"/>
          <w:divBdr>
            <w:top w:val="none" w:sz="0" w:space="0" w:color="auto"/>
            <w:left w:val="none" w:sz="0" w:space="0" w:color="auto"/>
            <w:bottom w:val="none" w:sz="0" w:space="0" w:color="auto"/>
            <w:right w:val="none" w:sz="0" w:space="0" w:color="auto"/>
          </w:divBdr>
        </w:div>
        <w:div w:id="1057633262">
          <w:marLeft w:val="480"/>
          <w:marRight w:val="0"/>
          <w:marTop w:val="0"/>
          <w:marBottom w:val="0"/>
          <w:divBdr>
            <w:top w:val="none" w:sz="0" w:space="0" w:color="auto"/>
            <w:left w:val="none" w:sz="0" w:space="0" w:color="auto"/>
            <w:bottom w:val="none" w:sz="0" w:space="0" w:color="auto"/>
            <w:right w:val="none" w:sz="0" w:space="0" w:color="auto"/>
          </w:divBdr>
        </w:div>
        <w:div w:id="1168054403">
          <w:marLeft w:val="480"/>
          <w:marRight w:val="0"/>
          <w:marTop w:val="0"/>
          <w:marBottom w:val="0"/>
          <w:divBdr>
            <w:top w:val="none" w:sz="0" w:space="0" w:color="auto"/>
            <w:left w:val="none" w:sz="0" w:space="0" w:color="auto"/>
            <w:bottom w:val="none" w:sz="0" w:space="0" w:color="auto"/>
            <w:right w:val="none" w:sz="0" w:space="0" w:color="auto"/>
          </w:divBdr>
        </w:div>
        <w:div w:id="1168866062">
          <w:marLeft w:val="480"/>
          <w:marRight w:val="0"/>
          <w:marTop w:val="0"/>
          <w:marBottom w:val="0"/>
          <w:divBdr>
            <w:top w:val="none" w:sz="0" w:space="0" w:color="auto"/>
            <w:left w:val="none" w:sz="0" w:space="0" w:color="auto"/>
            <w:bottom w:val="none" w:sz="0" w:space="0" w:color="auto"/>
            <w:right w:val="none" w:sz="0" w:space="0" w:color="auto"/>
          </w:divBdr>
        </w:div>
        <w:div w:id="1178039222">
          <w:marLeft w:val="480"/>
          <w:marRight w:val="0"/>
          <w:marTop w:val="0"/>
          <w:marBottom w:val="0"/>
          <w:divBdr>
            <w:top w:val="none" w:sz="0" w:space="0" w:color="auto"/>
            <w:left w:val="none" w:sz="0" w:space="0" w:color="auto"/>
            <w:bottom w:val="none" w:sz="0" w:space="0" w:color="auto"/>
            <w:right w:val="none" w:sz="0" w:space="0" w:color="auto"/>
          </w:divBdr>
        </w:div>
        <w:div w:id="1198395408">
          <w:marLeft w:val="480"/>
          <w:marRight w:val="0"/>
          <w:marTop w:val="0"/>
          <w:marBottom w:val="0"/>
          <w:divBdr>
            <w:top w:val="none" w:sz="0" w:space="0" w:color="auto"/>
            <w:left w:val="none" w:sz="0" w:space="0" w:color="auto"/>
            <w:bottom w:val="none" w:sz="0" w:space="0" w:color="auto"/>
            <w:right w:val="none" w:sz="0" w:space="0" w:color="auto"/>
          </w:divBdr>
        </w:div>
        <w:div w:id="1215002382">
          <w:marLeft w:val="480"/>
          <w:marRight w:val="0"/>
          <w:marTop w:val="0"/>
          <w:marBottom w:val="0"/>
          <w:divBdr>
            <w:top w:val="none" w:sz="0" w:space="0" w:color="auto"/>
            <w:left w:val="none" w:sz="0" w:space="0" w:color="auto"/>
            <w:bottom w:val="none" w:sz="0" w:space="0" w:color="auto"/>
            <w:right w:val="none" w:sz="0" w:space="0" w:color="auto"/>
          </w:divBdr>
        </w:div>
        <w:div w:id="1217621173">
          <w:marLeft w:val="480"/>
          <w:marRight w:val="0"/>
          <w:marTop w:val="0"/>
          <w:marBottom w:val="0"/>
          <w:divBdr>
            <w:top w:val="none" w:sz="0" w:space="0" w:color="auto"/>
            <w:left w:val="none" w:sz="0" w:space="0" w:color="auto"/>
            <w:bottom w:val="none" w:sz="0" w:space="0" w:color="auto"/>
            <w:right w:val="none" w:sz="0" w:space="0" w:color="auto"/>
          </w:divBdr>
        </w:div>
        <w:div w:id="1235970424">
          <w:marLeft w:val="480"/>
          <w:marRight w:val="0"/>
          <w:marTop w:val="0"/>
          <w:marBottom w:val="0"/>
          <w:divBdr>
            <w:top w:val="none" w:sz="0" w:space="0" w:color="auto"/>
            <w:left w:val="none" w:sz="0" w:space="0" w:color="auto"/>
            <w:bottom w:val="none" w:sz="0" w:space="0" w:color="auto"/>
            <w:right w:val="none" w:sz="0" w:space="0" w:color="auto"/>
          </w:divBdr>
        </w:div>
        <w:div w:id="1242446765">
          <w:marLeft w:val="480"/>
          <w:marRight w:val="0"/>
          <w:marTop w:val="0"/>
          <w:marBottom w:val="0"/>
          <w:divBdr>
            <w:top w:val="none" w:sz="0" w:space="0" w:color="auto"/>
            <w:left w:val="none" w:sz="0" w:space="0" w:color="auto"/>
            <w:bottom w:val="none" w:sz="0" w:space="0" w:color="auto"/>
            <w:right w:val="none" w:sz="0" w:space="0" w:color="auto"/>
          </w:divBdr>
        </w:div>
        <w:div w:id="1306005988">
          <w:marLeft w:val="480"/>
          <w:marRight w:val="0"/>
          <w:marTop w:val="0"/>
          <w:marBottom w:val="0"/>
          <w:divBdr>
            <w:top w:val="none" w:sz="0" w:space="0" w:color="auto"/>
            <w:left w:val="none" w:sz="0" w:space="0" w:color="auto"/>
            <w:bottom w:val="none" w:sz="0" w:space="0" w:color="auto"/>
            <w:right w:val="none" w:sz="0" w:space="0" w:color="auto"/>
          </w:divBdr>
        </w:div>
        <w:div w:id="1319916109">
          <w:marLeft w:val="480"/>
          <w:marRight w:val="0"/>
          <w:marTop w:val="0"/>
          <w:marBottom w:val="0"/>
          <w:divBdr>
            <w:top w:val="none" w:sz="0" w:space="0" w:color="auto"/>
            <w:left w:val="none" w:sz="0" w:space="0" w:color="auto"/>
            <w:bottom w:val="none" w:sz="0" w:space="0" w:color="auto"/>
            <w:right w:val="none" w:sz="0" w:space="0" w:color="auto"/>
          </w:divBdr>
        </w:div>
        <w:div w:id="1355495504">
          <w:marLeft w:val="480"/>
          <w:marRight w:val="0"/>
          <w:marTop w:val="0"/>
          <w:marBottom w:val="0"/>
          <w:divBdr>
            <w:top w:val="none" w:sz="0" w:space="0" w:color="auto"/>
            <w:left w:val="none" w:sz="0" w:space="0" w:color="auto"/>
            <w:bottom w:val="none" w:sz="0" w:space="0" w:color="auto"/>
            <w:right w:val="none" w:sz="0" w:space="0" w:color="auto"/>
          </w:divBdr>
        </w:div>
        <w:div w:id="1432124216">
          <w:marLeft w:val="480"/>
          <w:marRight w:val="0"/>
          <w:marTop w:val="0"/>
          <w:marBottom w:val="0"/>
          <w:divBdr>
            <w:top w:val="none" w:sz="0" w:space="0" w:color="auto"/>
            <w:left w:val="none" w:sz="0" w:space="0" w:color="auto"/>
            <w:bottom w:val="none" w:sz="0" w:space="0" w:color="auto"/>
            <w:right w:val="none" w:sz="0" w:space="0" w:color="auto"/>
          </w:divBdr>
        </w:div>
        <w:div w:id="1470897626">
          <w:marLeft w:val="480"/>
          <w:marRight w:val="0"/>
          <w:marTop w:val="0"/>
          <w:marBottom w:val="0"/>
          <w:divBdr>
            <w:top w:val="none" w:sz="0" w:space="0" w:color="auto"/>
            <w:left w:val="none" w:sz="0" w:space="0" w:color="auto"/>
            <w:bottom w:val="none" w:sz="0" w:space="0" w:color="auto"/>
            <w:right w:val="none" w:sz="0" w:space="0" w:color="auto"/>
          </w:divBdr>
        </w:div>
        <w:div w:id="1484194559">
          <w:marLeft w:val="480"/>
          <w:marRight w:val="0"/>
          <w:marTop w:val="0"/>
          <w:marBottom w:val="0"/>
          <w:divBdr>
            <w:top w:val="none" w:sz="0" w:space="0" w:color="auto"/>
            <w:left w:val="none" w:sz="0" w:space="0" w:color="auto"/>
            <w:bottom w:val="none" w:sz="0" w:space="0" w:color="auto"/>
            <w:right w:val="none" w:sz="0" w:space="0" w:color="auto"/>
          </w:divBdr>
        </w:div>
        <w:div w:id="1648707043">
          <w:marLeft w:val="480"/>
          <w:marRight w:val="0"/>
          <w:marTop w:val="0"/>
          <w:marBottom w:val="0"/>
          <w:divBdr>
            <w:top w:val="none" w:sz="0" w:space="0" w:color="auto"/>
            <w:left w:val="none" w:sz="0" w:space="0" w:color="auto"/>
            <w:bottom w:val="none" w:sz="0" w:space="0" w:color="auto"/>
            <w:right w:val="none" w:sz="0" w:space="0" w:color="auto"/>
          </w:divBdr>
        </w:div>
        <w:div w:id="1684239349">
          <w:marLeft w:val="480"/>
          <w:marRight w:val="0"/>
          <w:marTop w:val="0"/>
          <w:marBottom w:val="0"/>
          <w:divBdr>
            <w:top w:val="none" w:sz="0" w:space="0" w:color="auto"/>
            <w:left w:val="none" w:sz="0" w:space="0" w:color="auto"/>
            <w:bottom w:val="none" w:sz="0" w:space="0" w:color="auto"/>
            <w:right w:val="none" w:sz="0" w:space="0" w:color="auto"/>
          </w:divBdr>
        </w:div>
        <w:div w:id="1727140795">
          <w:marLeft w:val="480"/>
          <w:marRight w:val="0"/>
          <w:marTop w:val="0"/>
          <w:marBottom w:val="0"/>
          <w:divBdr>
            <w:top w:val="none" w:sz="0" w:space="0" w:color="auto"/>
            <w:left w:val="none" w:sz="0" w:space="0" w:color="auto"/>
            <w:bottom w:val="none" w:sz="0" w:space="0" w:color="auto"/>
            <w:right w:val="none" w:sz="0" w:space="0" w:color="auto"/>
          </w:divBdr>
        </w:div>
        <w:div w:id="1730297665">
          <w:marLeft w:val="480"/>
          <w:marRight w:val="0"/>
          <w:marTop w:val="0"/>
          <w:marBottom w:val="0"/>
          <w:divBdr>
            <w:top w:val="none" w:sz="0" w:space="0" w:color="auto"/>
            <w:left w:val="none" w:sz="0" w:space="0" w:color="auto"/>
            <w:bottom w:val="none" w:sz="0" w:space="0" w:color="auto"/>
            <w:right w:val="none" w:sz="0" w:space="0" w:color="auto"/>
          </w:divBdr>
        </w:div>
        <w:div w:id="1734044784">
          <w:marLeft w:val="480"/>
          <w:marRight w:val="0"/>
          <w:marTop w:val="0"/>
          <w:marBottom w:val="0"/>
          <w:divBdr>
            <w:top w:val="none" w:sz="0" w:space="0" w:color="auto"/>
            <w:left w:val="none" w:sz="0" w:space="0" w:color="auto"/>
            <w:bottom w:val="none" w:sz="0" w:space="0" w:color="auto"/>
            <w:right w:val="none" w:sz="0" w:space="0" w:color="auto"/>
          </w:divBdr>
        </w:div>
        <w:div w:id="1758356719">
          <w:marLeft w:val="480"/>
          <w:marRight w:val="0"/>
          <w:marTop w:val="0"/>
          <w:marBottom w:val="0"/>
          <w:divBdr>
            <w:top w:val="none" w:sz="0" w:space="0" w:color="auto"/>
            <w:left w:val="none" w:sz="0" w:space="0" w:color="auto"/>
            <w:bottom w:val="none" w:sz="0" w:space="0" w:color="auto"/>
            <w:right w:val="none" w:sz="0" w:space="0" w:color="auto"/>
          </w:divBdr>
        </w:div>
        <w:div w:id="1814327536">
          <w:marLeft w:val="480"/>
          <w:marRight w:val="0"/>
          <w:marTop w:val="0"/>
          <w:marBottom w:val="0"/>
          <w:divBdr>
            <w:top w:val="none" w:sz="0" w:space="0" w:color="auto"/>
            <w:left w:val="none" w:sz="0" w:space="0" w:color="auto"/>
            <w:bottom w:val="none" w:sz="0" w:space="0" w:color="auto"/>
            <w:right w:val="none" w:sz="0" w:space="0" w:color="auto"/>
          </w:divBdr>
        </w:div>
        <w:div w:id="1825779528">
          <w:marLeft w:val="480"/>
          <w:marRight w:val="0"/>
          <w:marTop w:val="0"/>
          <w:marBottom w:val="0"/>
          <w:divBdr>
            <w:top w:val="none" w:sz="0" w:space="0" w:color="auto"/>
            <w:left w:val="none" w:sz="0" w:space="0" w:color="auto"/>
            <w:bottom w:val="none" w:sz="0" w:space="0" w:color="auto"/>
            <w:right w:val="none" w:sz="0" w:space="0" w:color="auto"/>
          </w:divBdr>
        </w:div>
        <w:div w:id="1905019002">
          <w:marLeft w:val="480"/>
          <w:marRight w:val="0"/>
          <w:marTop w:val="0"/>
          <w:marBottom w:val="0"/>
          <w:divBdr>
            <w:top w:val="none" w:sz="0" w:space="0" w:color="auto"/>
            <w:left w:val="none" w:sz="0" w:space="0" w:color="auto"/>
            <w:bottom w:val="none" w:sz="0" w:space="0" w:color="auto"/>
            <w:right w:val="none" w:sz="0" w:space="0" w:color="auto"/>
          </w:divBdr>
        </w:div>
        <w:div w:id="1965387351">
          <w:marLeft w:val="480"/>
          <w:marRight w:val="0"/>
          <w:marTop w:val="0"/>
          <w:marBottom w:val="0"/>
          <w:divBdr>
            <w:top w:val="none" w:sz="0" w:space="0" w:color="auto"/>
            <w:left w:val="none" w:sz="0" w:space="0" w:color="auto"/>
            <w:bottom w:val="none" w:sz="0" w:space="0" w:color="auto"/>
            <w:right w:val="none" w:sz="0" w:space="0" w:color="auto"/>
          </w:divBdr>
        </w:div>
      </w:divsChild>
    </w:div>
    <w:div w:id="775176444">
      <w:bodyDiv w:val="1"/>
      <w:marLeft w:val="0"/>
      <w:marRight w:val="0"/>
      <w:marTop w:val="0"/>
      <w:marBottom w:val="0"/>
      <w:divBdr>
        <w:top w:val="none" w:sz="0" w:space="0" w:color="auto"/>
        <w:left w:val="none" w:sz="0" w:space="0" w:color="auto"/>
        <w:bottom w:val="none" w:sz="0" w:space="0" w:color="auto"/>
        <w:right w:val="none" w:sz="0" w:space="0" w:color="auto"/>
      </w:divBdr>
    </w:div>
    <w:div w:id="775255196">
      <w:bodyDiv w:val="1"/>
      <w:marLeft w:val="0"/>
      <w:marRight w:val="0"/>
      <w:marTop w:val="0"/>
      <w:marBottom w:val="0"/>
      <w:divBdr>
        <w:top w:val="none" w:sz="0" w:space="0" w:color="auto"/>
        <w:left w:val="none" w:sz="0" w:space="0" w:color="auto"/>
        <w:bottom w:val="none" w:sz="0" w:space="0" w:color="auto"/>
        <w:right w:val="none" w:sz="0" w:space="0" w:color="auto"/>
      </w:divBdr>
    </w:div>
    <w:div w:id="775514747">
      <w:bodyDiv w:val="1"/>
      <w:marLeft w:val="0"/>
      <w:marRight w:val="0"/>
      <w:marTop w:val="0"/>
      <w:marBottom w:val="0"/>
      <w:divBdr>
        <w:top w:val="none" w:sz="0" w:space="0" w:color="auto"/>
        <w:left w:val="none" w:sz="0" w:space="0" w:color="auto"/>
        <w:bottom w:val="none" w:sz="0" w:space="0" w:color="auto"/>
        <w:right w:val="none" w:sz="0" w:space="0" w:color="auto"/>
      </w:divBdr>
    </w:div>
    <w:div w:id="775751022">
      <w:bodyDiv w:val="1"/>
      <w:marLeft w:val="0"/>
      <w:marRight w:val="0"/>
      <w:marTop w:val="0"/>
      <w:marBottom w:val="0"/>
      <w:divBdr>
        <w:top w:val="none" w:sz="0" w:space="0" w:color="auto"/>
        <w:left w:val="none" w:sz="0" w:space="0" w:color="auto"/>
        <w:bottom w:val="none" w:sz="0" w:space="0" w:color="auto"/>
        <w:right w:val="none" w:sz="0" w:space="0" w:color="auto"/>
      </w:divBdr>
    </w:div>
    <w:div w:id="776096244">
      <w:bodyDiv w:val="1"/>
      <w:marLeft w:val="0"/>
      <w:marRight w:val="0"/>
      <w:marTop w:val="0"/>
      <w:marBottom w:val="0"/>
      <w:divBdr>
        <w:top w:val="none" w:sz="0" w:space="0" w:color="auto"/>
        <w:left w:val="none" w:sz="0" w:space="0" w:color="auto"/>
        <w:bottom w:val="none" w:sz="0" w:space="0" w:color="auto"/>
        <w:right w:val="none" w:sz="0" w:space="0" w:color="auto"/>
      </w:divBdr>
    </w:div>
    <w:div w:id="776798746">
      <w:bodyDiv w:val="1"/>
      <w:marLeft w:val="0"/>
      <w:marRight w:val="0"/>
      <w:marTop w:val="0"/>
      <w:marBottom w:val="0"/>
      <w:divBdr>
        <w:top w:val="none" w:sz="0" w:space="0" w:color="auto"/>
        <w:left w:val="none" w:sz="0" w:space="0" w:color="auto"/>
        <w:bottom w:val="none" w:sz="0" w:space="0" w:color="auto"/>
        <w:right w:val="none" w:sz="0" w:space="0" w:color="auto"/>
      </w:divBdr>
    </w:div>
    <w:div w:id="778716754">
      <w:bodyDiv w:val="1"/>
      <w:marLeft w:val="0"/>
      <w:marRight w:val="0"/>
      <w:marTop w:val="0"/>
      <w:marBottom w:val="0"/>
      <w:divBdr>
        <w:top w:val="none" w:sz="0" w:space="0" w:color="auto"/>
        <w:left w:val="none" w:sz="0" w:space="0" w:color="auto"/>
        <w:bottom w:val="none" w:sz="0" w:space="0" w:color="auto"/>
        <w:right w:val="none" w:sz="0" w:space="0" w:color="auto"/>
      </w:divBdr>
    </w:div>
    <w:div w:id="778835750">
      <w:bodyDiv w:val="1"/>
      <w:marLeft w:val="0"/>
      <w:marRight w:val="0"/>
      <w:marTop w:val="0"/>
      <w:marBottom w:val="0"/>
      <w:divBdr>
        <w:top w:val="none" w:sz="0" w:space="0" w:color="auto"/>
        <w:left w:val="none" w:sz="0" w:space="0" w:color="auto"/>
        <w:bottom w:val="none" w:sz="0" w:space="0" w:color="auto"/>
        <w:right w:val="none" w:sz="0" w:space="0" w:color="auto"/>
      </w:divBdr>
    </w:div>
    <w:div w:id="778911732">
      <w:bodyDiv w:val="1"/>
      <w:marLeft w:val="0"/>
      <w:marRight w:val="0"/>
      <w:marTop w:val="0"/>
      <w:marBottom w:val="0"/>
      <w:divBdr>
        <w:top w:val="none" w:sz="0" w:space="0" w:color="auto"/>
        <w:left w:val="none" w:sz="0" w:space="0" w:color="auto"/>
        <w:bottom w:val="none" w:sz="0" w:space="0" w:color="auto"/>
        <w:right w:val="none" w:sz="0" w:space="0" w:color="auto"/>
      </w:divBdr>
    </w:div>
    <w:div w:id="778993469">
      <w:bodyDiv w:val="1"/>
      <w:marLeft w:val="0"/>
      <w:marRight w:val="0"/>
      <w:marTop w:val="0"/>
      <w:marBottom w:val="0"/>
      <w:divBdr>
        <w:top w:val="none" w:sz="0" w:space="0" w:color="auto"/>
        <w:left w:val="none" w:sz="0" w:space="0" w:color="auto"/>
        <w:bottom w:val="none" w:sz="0" w:space="0" w:color="auto"/>
        <w:right w:val="none" w:sz="0" w:space="0" w:color="auto"/>
      </w:divBdr>
    </w:div>
    <w:div w:id="779027322">
      <w:bodyDiv w:val="1"/>
      <w:marLeft w:val="0"/>
      <w:marRight w:val="0"/>
      <w:marTop w:val="0"/>
      <w:marBottom w:val="0"/>
      <w:divBdr>
        <w:top w:val="none" w:sz="0" w:space="0" w:color="auto"/>
        <w:left w:val="none" w:sz="0" w:space="0" w:color="auto"/>
        <w:bottom w:val="none" w:sz="0" w:space="0" w:color="auto"/>
        <w:right w:val="none" w:sz="0" w:space="0" w:color="auto"/>
      </w:divBdr>
    </w:div>
    <w:div w:id="779253972">
      <w:bodyDiv w:val="1"/>
      <w:marLeft w:val="0"/>
      <w:marRight w:val="0"/>
      <w:marTop w:val="0"/>
      <w:marBottom w:val="0"/>
      <w:divBdr>
        <w:top w:val="none" w:sz="0" w:space="0" w:color="auto"/>
        <w:left w:val="none" w:sz="0" w:space="0" w:color="auto"/>
        <w:bottom w:val="none" w:sz="0" w:space="0" w:color="auto"/>
        <w:right w:val="none" w:sz="0" w:space="0" w:color="auto"/>
      </w:divBdr>
      <w:divsChild>
        <w:div w:id="200947683">
          <w:marLeft w:val="480"/>
          <w:marRight w:val="0"/>
          <w:marTop w:val="0"/>
          <w:marBottom w:val="0"/>
          <w:divBdr>
            <w:top w:val="none" w:sz="0" w:space="0" w:color="auto"/>
            <w:left w:val="none" w:sz="0" w:space="0" w:color="auto"/>
            <w:bottom w:val="none" w:sz="0" w:space="0" w:color="auto"/>
            <w:right w:val="none" w:sz="0" w:space="0" w:color="auto"/>
          </w:divBdr>
        </w:div>
        <w:div w:id="203492255">
          <w:marLeft w:val="480"/>
          <w:marRight w:val="0"/>
          <w:marTop w:val="0"/>
          <w:marBottom w:val="0"/>
          <w:divBdr>
            <w:top w:val="none" w:sz="0" w:space="0" w:color="auto"/>
            <w:left w:val="none" w:sz="0" w:space="0" w:color="auto"/>
            <w:bottom w:val="none" w:sz="0" w:space="0" w:color="auto"/>
            <w:right w:val="none" w:sz="0" w:space="0" w:color="auto"/>
          </w:divBdr>
        </w:div>
        <w:div w:id="248317893">
          <w:marLeft w:val="480"/>
          <w:marRight w:val="0"/>
          <w:marTop w:val="0"/>
          <w:marBottom w:val="0"/>
          <w:divBdr>
            <w:top w:val="none" w:sz="0" w:space="0" w:color="auto"/>
            <w:left w:val="none" w:sz="0" w:space="0" w:color="auto"/>
            <w:bottom w:val="none" w:sz="0" w:space="0" w:color="auto"/>
            <w:right w:val="none" w:sz="0" w:space="0" w:color="auto"/>
          </w:divBdr>
        </w:div>
        <w:div w:id="288978065">
          <w:marLeft w:val="480"/>
          <w:marRight w:val="0"/>
          <w:marTop w:val="0"/>
          <w:marBottom w:val="0"/>
          <w:divBdr>
            <w:top w:val="none" w:sz="0" w:space="0" w:color="auto"/>
            <w:left w:val="none" w:sz="0" w:space="0" w:color="auto"/>
            <w:bottom w:val="none" w:sz="0" w:space="0" w:color="auto"/>
            <w:right w:val="none" w:sz="0" w:space="0" w:color="auto"/>
          </w:divBdr>
        </w:div>
        <w:div w:id="343212505">
          <w:marLeft w:val="480"/>
          <w:marRight w:val="0"/>
          <w:marTop w:val="0"/>
          <w:marBottom w:val="0"/>
          <w:divBdr>
            <w:top w:val="none" w:sz="0" w:space="0" w:color="auto"/>
            <w:left w:val="none" w:sz="0" w:space="0" w:color="auto"/>
            <w:bottom w:val="none" w:sz="0" w:space="0" w:color="auto"/>
            <w:right w:val="none" w:sz="0" w:space="0" w:color="auto"/>
          </w:divBdr>
        </w:div>
        <w:div w:id="360283239">
          <w:marLeft w:val="480"/>
          <w:marRight w:val="0"/>
          <w:marTop w:val="0"/>
          <w:marBottom w:val="0"/>
          <w:divBdr>
            <w:top w:val="none" w:sz="0" w:space="0" w:color="auto"/>
            <w:left w:val="none" w:sz="0" w:space="0" w:color="auto"/>
            <w:bottom w:val="none" w:sz="0" w:space="0" w:color="auto"/>
            <w:right w:val="none" w:sz="0" w:space="0" w:color="auto"/>
          </w:divBdr>
        </w:div>
        <w:div w:id="397753404">
          <w:marLeft w:val="480"/>
          <w:marRight w:val="0"/>
          <w:marTop w:val="0"/>
          <w:marBottom w:val="0"/>
          <w:divBdr>
            <w:top w:val="none" w:sz="0" w:space="0" w:color="auto"/>
            <w:left w:val="none" w:sz="0" w:space="0" w:color="auto"/>
            <w:bottom w:val="none" w:sz="0" w:space="0" w:color="auto"/>
            <w:right w:val="none" w:sz="0" w:space="0" w:color="auto"/>
          </w:divBdr>
        </w:div>
        <w:div w:id="400829974">
          <w:marLeft w:val="480"/>
          <w:marRight w:val="0"/>
          <w:marTop w:val="0"/>
          <w:marBottom w:val="0"/>
          <w:divBdr>
            <w:top w:val="none" w:sz="0" w:space="0" w:color="auto"/>
            <w:left w:val="none" w:sz="0" w:space="0" w:color="auto"/>
            <w:bottom w:val="none" w:sz="0" w:space="0" w:color="auto"/>
            <w:right w:val="none" w:sz="0" w:space="0" w:color="auto"/>
          </w:divBdr>
        </w:div>
        <w:div w:id="431976124">
          <w:marLeft w:val="480"/>
          <w:marRight w:val="0"/>
          <w:marTop w:val="0"/>
          <w:marBottom w:val="0"/>
          <w:divBdr>
            <w:top w:val="none" w:sz="0" w:space="0" w:color="auto"/>
            <w:left w:val="none" w:sz="0" w:space="0" w:color="auto"/>
            <w:bottom w:val="none" w:sz="0" w:space="0" w:color="auto"/>
            <w:right w:val="none" w:sz="0" w:space="0" w:color="auto"/>
          </w:divBdr>
        </w:div>
        <w:div w:id="540632175">
          <w:marLeft w:val="480"/>
          <w:marRight w:val="0"/>
          <w:marTop w:val="0"/>
          <w:marBottom w:val="0"/>
          <w:divBdr>
            <w:top w:val="none" w:sz="0" w:space="0" w:color="auto"/>
            <w:left w:val="none" w:sz="0" w:space="0" w:color="auto"/>
            <w:bottom w:val="none" w:sz="0" w:space="0" w:color="auto"/>
            <w:right w:val="none" w:sz="0" w:space="0" w:color="auto"/>
          </w:divBdr>
        </w:div>
        <w:div w:id="606812695">
          <w:marLeft w:val="480"/>
          <w:marRight w:val="0"/>
          <w:marTop w:val="0"/>
          <w:marBottom w:val="0"/>
          <w:divBdr>
            <w:top w:val="none" w:sz="0" w:space="0" w:color="auto"/>
            <w:left w:val="none" w:sz="0" w:space="0" w:color="auto"/>
            <w:bottom w:val="none" w:sz="0" w:space="0" w:color="auto"/>
            <w:right w:val="none" w:sz="0" w:space="0" w:color="auto"/>
          </w:divBdr>
        </w:div>
        <w:div w:id="613757810">
          <w:marLeft w:val="480"/>
          <w:marRight w:val="0"/>
          <w:marTop w:val="0"/>
          <w:marBottom w:val="0"/>
          <w:divBdr>
            <w:top w:val="none" w:sz="0" w:space="0" w:color="auto"/>
            <w:left w:val="none" w:sz="0" w:space="0" w:color="auto"/>
            <w:bottom w:val="none" w:sz="0" w:space="0" w:color="auto"/>
            <w:right w:val="none" w:sz="0" w:space="0" w:color="auto"/>
          </w:divBdr>
        </w:div>
        <w:div w:id="652222953">
          <w:marLeft w:val="480"/>
          <w:marRight w:val="0"/>
          <w:marTop w:val="0"/>
          <w:marBottom w:val="0"/>
          <w:divBdr>
            <w:top w:val="none" w:sz="0" w:space="0" w:color="auto"/>
            <w:left w:val="none" w:sz="0" w:space="0" w:color="auto"/>
            <w:bottom w:val="none" w:sz="0" w:space="0" w:color="auto"/>
            <w:right w:val="none" w:sz="0" w:space="0" w:color="auto"/>
          </w:divBdr>
        </w:div>
        <w:div w:id="682126398">
          <w:marLeft w:val="480"/>
          <w:marRight w:val="0"/>
          <w:marTop w:val="0"/>
          <w:marBottom w:val="0"/>
          <w:divBdr>
            <w:top w:val="none" w:sz="0" w:space="0" w:color="auto"/>
            <w:left w:val="none" w:sz="0" w:space="0" w:color="auto"/>
            <w:bottom w:val="none" w:sz="0" w:space="0" w:color="auto"/>
            <w:right w:val="none" w:sz="0" w:space="0" w:color="auto"/>
          </w:divBdr>
        </w:div>
        <w:div w:id="690885440">
          <w:marLeft w:val="480"/>
          <w:marRight w:val="0"/>
          <w:marTop w:val="0"/>
          <w:marBottom w:val="0"/>
          <w:divBdr>
            <w:top w:val="none" w:sz="0" w:space="0" w:color="auto"/>
            <w:left w:val="none" w:sz="0" w:space="0" w:color="auto"/>
            <w:bottom w:val="none" w:sz="0" w:space="0" w:color="auto"/>
            <w:right w:val="none" w:sz="0" w:space="0" w:color="auto"/>
          </w:divBdr>
        </w:div>
        <w:div w:id="748815030">
          <w:marLeft w:val="480"/>
          <w:marRight w:val="0"/>
          <w:marTop w:val="0"/>
          <w:marBottom w:val="0"/>
          <w:divBdr>
            <w:top w:val="none" w:sz="0" w:space="0" w:color="auto"/>
            <w:left w:val="none" w:sz="0" w:space="0" w:color="auto"/>
            <w:bottom w:val="none" w:sz="0" w:space="0" w:color="auto"/>
            <w:right w:val="none" w:sz="0" w:space="0" w:color="auto"/>
          </w:divBdr>
        </w:div>
        <w:div w:id="763309391">
          <w:marLeft w:val="480"/>
          <w:marRight w:val="0"/>
          <w:marTop w:val="0"/>
          <w:marBottom w:val="0"/>
          <w:divBdr>
            <w:top w:val="none" w:sz="0" w:space="0" w:color="auto"/>
            <w:left w:val="none" w:sz="0" w:space="0" w:color="auto"/>
            <w:bottom w:val="none" w:sz="0" w:space="0" w:color="auto"/>
            <w:right w:val="none" w:sz="0" w:space="0" w:color="auto"/>
          </w:divBdr>
        </w:div>
        <w:div w:id="884754199">
          <w:marLeft w:val="480"/>
          <w:marRight w:val="0"/>
          <w:marTop w:val="0"/>
          <w:marBottom w:val="0"/>
          <w:divBdr>
            <w:top w:val="none" w:sz="0" w:space="0" w:color="auto"/>
            <w:left w:val="none" w:sz="0" w:space="0" w:color="auto"/>
            <w:bottom w:val="none" w:sz="0" w:space="0" w:color="auto"/>
            <w:right w:val="none" w:sz="0" w:space="0" w:color="auto"/>
          </w:divBdr>
        </w:div>
        <w:div w:id="898324339">
          <w:marLeft w:val="480"/>
          <w:marRight w:val="0"/>
          <w:marTop w:val="0"/>
          <w:marBottom w:val="0"/>
          <w:divBdr>
            <w:top w:val="none" w:sz="0" w:space="0" w:color="auto"/>
            <w:left w:val="none" w:sz="0" w:space="0" w:color="auto"/>
            <w:bottom w:val="none" w:sz="0" w:space="0" w:color="auto"/>
            <w:right w:val="none" w:sz="0" w:space="0" w:color="auto"/>
          </w:divBdr>
        </w:div>
        <w:div w:id="1055590235">
          <w:marLeft w:val="480"/>
          <w:marRight w:val="0"/>
          <w:marTop w:val="0"/>
          <w:marBottom w:val="0"/>
          <w:divBdr>
            <w:top w:val="none" w:sz="0" w:space="0" w:color="auto"/>
            <w:left w:val="none" w:sz="0" w:space="0" w:color="auto"/>
            <w:bottom w:val="none" w:sz="0" w:space="0" w:color="auto"/>
            <w:right w:val="none" w:sz="0" w:space="0" w:color="auto"/>
          </w:divBdr>
        </w:div>
        <w:div w:id="1101410133">
          <w:marLeft w:val="480"/>
          <w:marRight w:val="0"/>
          <w:marTop w:val="0"/>
          <w:marBottom w:val="0"/>
          <w:divBdr>
            <w:top w:val="none" w:sz="0" w:space="0" w:color="auto"/>
            <w:left w:val="none" w:sz="0" w:space="0" w:color="auto"/>
            <w:bottom w:val="none" w:sz="0" w:space="0" w:color="auto"/>
            <w:right w:val="none" w:sz="0" w:space="0" w:color="auto"/>
          </w:divBdr>
        </w:div>
        <w:div w:id="1120564604">
          <w:marLeft w:val="480"/>
          <w:marRight w:val="0"/>
          <w:marTop w:val="0"/>
          <w:marBottom w:val="0"/>
          <w:divBdr>
            <w:top w:val="none" w:sz="0" w:space="0" w:color="auto"/>
            <w:left w:val="none" w:sz="0" w:space="0" w:color="auto"/>
            <w:bottom w:val="none" w:sz="0" w:space="0" w:color="auto"/>
            <w:right w:val="none" w:sz="0" w:space="0" w:color="auto"/>
          </w:divBdr>
        </w:div>
        <w:div w:id="1131284467">
          <w:marLeft w:val="480"/>
          <w:marRight w:val="0"/>
          <w:marTop w:val="0"/>
          <w:marBottom w:val="0"/>
          <w:divBdr>
            <w:top w:val="none" w:sz="0" w:space="0" w:color="auto"/>
            <w:left w:val="none" w:sz="0" w:space="0" w:color="auto"/>
            <w:bottom w:val="none" w:sz="0" w:space="0" w:color="auto"/>
            <w:right w:val="none" w:sz="0" w:space="0" w:color="auto"/>
          </w:divBdr>
        </w:div>
        <w:div w:id="1397313814">
          <w:marLeft w:val="480"/>
          <w:marRight w:val="0"/>
          <w:marTop w:val="0"/>
          <w:marBottom w:val="0"/>
          <w:divBdr>
            <w:top w:val="none" w:sz="0" w:space="0" w:color="auto"/>
            <w:left w:val="none" w:sz="0" w:space="0" w:color="auto"/>
            <w:bottom w:val="none" w:sz="0" w:space="0" w:color="auto"/>
            <w:right w:val="none" w:sz="0" w:space="0" w:color="auto"/>
          </w:divBdr>
        </w:div>
        <w:div w:id="1414473014">
          <w:marLeft w:val="480"/>
          <w:marRight w:val="0"/>
          <w:marTop w:val="0"/>
          <w:marBottom w:val="0"/>
          <w:divBdr>
            <w:top w:val="none" w:sz="0" w:space="0" w:color="auto"/>
            <w:left w:val="none" w:sz="0" w:space="0" w:color="auto"/>
            <w:bottom w:val="none" w:sz="0" w:space="0" w:color="auto"/>
            <w:right w:val="none" w:sz="0" w:space="0" w:color="auto"/>
          </w:divBdr>
        </w:div>
        <w:div w:id="1456872621">
          <w:marLeft w:val="480"/>
          <w:marRight w:val="0"/>
          <w:marTop w:val="0"/>
          <w:marBottom w:val="0"/>
          <w:divBdr>
            <w:top w:val="none" w:sz="0" w:space="0" w:color="auto"/>
            <w:left w:val="none" w:sz="0" w:space="0" w:color="auto"/>
            <w:bottom w:val="none" w:sz="0" w:space="0" w:color="auto"/>
            <w:right w:val="none" w:sz="0" w:space="0" w:color="auto"/>
          </w:divBdr>
        </w:div>
        <w:div w:id="1458913846">
          <w:marLeft w:val="480"/>
          <w:marRight w:val="0"/>
          <w:marTop w:val="0"/>
          <w:marBottom w:val="0"/>
          <w:divBdr>
            <w:top w:val="none" w:sz="0" w:space="0" w:color="auto"/>
            <w:left w:val="none" w:sz="0" w:space="0" w:color="auto"/>
            <w:bottom w:val="none" w:sz="0" w:space="0" w:color="auto"/>
            <w:right w:val="none" w:sz="0" w:space="0" w:color="auto"/>
          </w:divBdr>
        </w:div>
        <w:div w:id="1468084098">
          <w:marLeft w:val="480"/>
          <w:marRight w:val="0"/>
          <w:marTop w:val="0"/>
          <w:marBottom w:val="0"/>
          <w:divBdr>
            <w:top w:val="none" w:sz="0" w:space="0" w:color="auto"/>
            <w:left w:val="none" w:sz="0" w:space="0" w:color="auto"/>
            <w:bottom w:val="none" w:sz="0" w:space="0" w:color="auto"/>
            <w:right w:val="none" w:sz="0" w:space="0" w:color="auto"/>
          </w:divBdr>
        </w:div>
        <w:div w:id="1506749096">
          <w:marLeft w:val="480"/>
          <w:marRight w:val="0"/>
          <w:marTop w:val="0"/>
          <w:marBottom w:val="0"/>
          <w:divBdr>
            <w:top w:val="none" w:sz="0" w:space="0" w:color="auto"/>
            <w:left w:val="none" w:sz="0" w:space="0" w:color="auto"/>
            <w:bottom w:val="none" w:sz="0" w:space="0" w:color="auto"/>
            <w:right w:val="none" w:sz="0" w:space="0" w:color="auto"/>
          </w:divBdr>
        </w:div>
        <w:div w:id="1508472908">
          <w:marLeft w:val="480"/>
          <w:marRight w:val="0"/>
          <w:marTop w:val="0"/>
          <w:marBottom w:val="0"/>
          <w:divBdr>
            <w:top w:val="none" w:sz="0" w:space="0" w:color="auto"/>
            <w:left w:val="none" w:sz="0" w:space="0" w:color="auto"/>
            <w:bottom w:val="none" w:sz="0" w:space="0" w:color="auto"/>
            <w:right w:val="none" w:sz="0" w:space="0" w:color="auto"/>
          </w:divBdr>
        </w:div>
        <w:div w:id="1508596275">
          <w:marLeft w:val="480"/>
          <w:marRight w:val="0"/>
          <w:marTop w:val="0"/>
          <w:marBottom w:val="0"/>
          <w:divBdr>
            <w:top w:val="none" w:sz="0" w:space="0" w:color="auto"/>
            <w:left w:val="none" w:sz="0" w:space="0" w:color="auto"/>
            <w:bottom w:val="none" w:sz="0" w:space="0" w:color="auto"/>
            <w:right w:val="none" w:sz="0" w:space="0" w:color="auto"/>
          </w:divBdr>
        </w:div>
        <w:div w:id="1542090093">
          <w:marLeft w:val="480"/>
          <w:marRight w:val="0"/>
          <w:marTop w:val="0"/>
          <w:marBottom w:val="0"/>
          <w:divBdr>
            <w:top w:val="none" w:sz="0" w:space="0" w:color="auto"/>
            <w:left w:val="none" w:sz="0" w:space="0" w:color="auto"/>
            <w:bottom w:val="none" w:sz="0" w:space="0" w:color="auto"/>
            <w:right w:val="none" w:sz="0" w:space="0" w:color="auto"/>
          </w:divBdr>
        </w:div>
        <w:div w:id="1605191404">
          <w:marLeft w:val="480"/>
          <w:marRight w:val="0"/>
          <w:marTop w:val="0"/>
          <w:marBottom w:val="0"/>
          <w:divBdr>
            <w:top w:val="none" w:sz="0" w:space="0" w:color="auto"/>
            <w:left w:val="none" w:sz="0" w:space="0" w:color="auto"/>
            <w:bottom w:val="none" w:sz="0" w:space="0" w:color="auto"/>
            <w:right w:val="none" w:sz="0" w:space="0" w:color="auto"/>
          </w:divBdr>
        </w:div>
        <w:div w:id="1611889268">
          <w:marLeft w:val="480"/>
          <w:marRight w:val="0"/>
          <w:marTop w:val="0"/>
          <w:marBottom w:val="0"/>
          <w:divBdr>
            <w:top w:val="none" w:sz="0" w:space="0" w:color="auto"/>
            <w:left w:val="none" w:sz="0" w:space="0" w:color="auto"/>
            <w:bottom w:val="none" w:sz="0" w:space="0" w:color="auto"/>
            <w:right w:val="none" w:sz="0" w:space="0" w:color="auto"/>
          </w:divBdr>
        </w:div>
        <w:div w:id="1613392789">
          <w:marLeft w:val="480"/>
          <w:marRight w:val="0"/>
          <w:marTop w:val="0"/>
          <w:marBottom w:val="0"/>
          <w:divBdr>
            <w:top w:val="none" w:sz="0" w:space="0" w:color="auto"/>
            <w:left w:val="none" w:sz="0" w:space="0" w:color="auto"/>
            <w:bottom w:val="none" w:sz="0" w:space="0" w:color="auto"/>
            <w:right w:val="none" w:sz="0" w:space="0" w:color="auto"/>
          </w:divBdr>
        </w:div>
        <w:div w:id="1737628991">
          <w:marLeft w:val="480"/>
          <w:marRight w:val="0"/>
          <w:marTop w:val="0"/>
          <w:marBottom w:val="0"/>
          <w:divBdr>
            <w:top w:val="none" w:sz="0" w:space="0" w:color="auto"/>
            <w:left w:val="none" w:sz="0" w:space="0" w:color="auto"/>
            <w:bottom w:val="none" w:sz="0" w:space="0" w:color="auto"/>
            <w:right w:val="none" w:sz="0" w:space="0" w:color="auto"/>
          </w:divBdr>
        </w:div>
        <w:div w:id="1809979641">
          <w:marLeft w:val="480"/>
          <w:marRight w:val="0"/>
          <w:marTop w:val="0"/>
          <w:marBottom w:val="0"/>
          <w:divBdr>
            <w:top w:val="none" w:sz="0" w:space="0" w:color="auto"/>
            <w:left w:val="none" w:sz="0" w:space="0" w:color="auto"/>
            <w:bottom w:val="none" w:sz="0" w:space="0" w:color="auto"/>
            <w:right w:val="none" w:sz="0" w:space="0" w:color="auto"/>
          </w:divBdr>
        </w:div>
        <w:div w:id="1839230080">
          <w:marLeft w:val="480"/>
          <w:marRight w:val="0"/>
          <w:marTop w:val="0"/>
          <w:marBottom w:val="0"/>
          <w:divBdr>
            <w:top w:val="none" w:sz="0" w:space="0" w:color="auto"/>
            <w:left w:val="none" w:sz="0" w:space="0" w:color="auto"/>
            <w:bottom w:val="none" w:sz="0" w:space="0" w:color="auto"/>
            <w:right w:val="none" w:sz="0" w:space="0" w:color="auto"/>
          </w:divBdr>
        </w:div>
        <w:div w:id="1849444943">
          <w:marLeft w:val="480"/>
          <w:marRight w:val="0"/>
          <w:marTop w:val="0"/>
          <w:marBottom w:val="0"/>
          <w:divBdr>
            <w:top w:val="none" w:sz="0" w:space="0" w:color="auto"/>
            <w:left w:val="none" w:sz="0" w:space="0" w:color="auto"/>
            <w:bottom w:val="none" w:sz="0" w:space="0" w:color="auto"/>
            <w:right w:val="none" w:sz="0" w:space="0" w:color="auto"/>
          </w:divBdr>
        </w:div>
        <w:div w:id="1873377154">
          <w:marLeft w:val="480"/>
          <w:marRight w:val="0"/>
          <w:marTop w:val="0"/>
          <w:marBottom w:val="0"/>
          <w:divBdr>
            <w:top w:val="none" w:sz="0" w:space="0" w:color="auto"/>
            <w:left w:val="none" w:sz="0" w:space="0" w:color="auto"/>
            <w:bottom w:val="none" w:sz="0" w:space="0" w:color="auto"/>
            <w:right w:val="none" w:sz="0" w:space="0" w:color="auto"/>
          </w:divBdr>
        </w:div>
        <w:div w:id="1913733327">
          <w:marLeft w:val="480"/>
          <w:marRight w:val="0"/>
          <w:marTop w:val="0"/>
          <w:marBottom w:val="0"/>
          <w:divBdr>
            <w:top w:val="none" w:sz="0" w:space="0" w:color="auto"/>
            <w:left w:val="none" w:sz="0" w:space="0" w:color="auto"/>
            <w:bottom w:val="none" w:sz="0" w:space="0" w:color="auto"/>
            <w:right w:val="none" w:sz="0" w:space="0" w:color="auto"/>
          </w:divBdr>
        </w:div>
        <w:div w:id="1977907284">
          <w:marLeft w:val="480"/>
          <w:marRight w:val="0"/>
          <w:marTop w:val="0"/>
          <w:marBottom w:val="0"/>
          <w:divBdr>
            <w:top w:val="none" w:sz="0" w:space="0" w:color="auto"/>
            <w:left w:val="none" w:sz="0" w:space="0" w:color="auto"/>
            <w:bottom w:val="none" w:sz="0" w:space="0" w:color="auto"/>
            <w:right w:val="none" w:sz="0" w:space="0" w:color="auto"/>
          </w:divBdr>
        </w:div>
      </w:divsChild>
    </w:div>
    <w:div w:id="779303554">
      <w:bodyDiv w:val="1"/>
      <w:marLeft w:val="0"/>
      <w:marRight w:val="0"/>
      <w:marTop w:val="0"/>
      <w:marBottom w:val="0"/>
      <w:divBdr>
        <w:top w:val="none" w:sz="0" w:space="0" w:color="auto"/>
        <w:left w:val="none" w:sz="0" w:space="0" w:color="auto"/>
        <w:bottom w:val="none" w:sz="0" w:space="0" w:color="auto"/>
        <w:right w:val="none" w:sz="0" w:space="0" w:color="auto"/>
      </w:divBdr>
    </w:div>
    <w:div w:id="779304623">
      <w:bodyDiv w:val="1"/>
      <w:marLeft w:val="0"/>
      <w:marRight w:val="0"/>
      <w:marTop w:val="0"/>
      <w:marBottom w:val="0"/>
      <w:divBdr>
        <w:top w:val="none" w:sz="0" w:space="0" w:color="auto"/>
        <w:left w:val="none" w:sz="0" w:space="0" w:color="auto"/>
        <w:bottom w:val="none" w:sz="0" w:space="0" w:color="auto"/>
        <w:right w:val="none" w:sz="0" w:space="0" w:color="auto"/>
      </w:divBdr>
    </w:div>
    <w:div w:id="780300177">
      <w:bodyDiv w:val="1"/>
      <w:marLeft w:val="0"/>
      <w:marRight w:val="0"/>
      <w:marTop w:val="0"/>
      <w:marBottom w:val="0"/>
      <w:divBdr>
        <w:top w:val="none" w:sz="0" w:space="0" w:color="auto"/>
        <w:left w:val="none" w:sz="0" w:space="0" w:color="auto"/>
        <w:bottom w:val="none" w:sz="0" w:space="0" w:color="auto"/>
        <w:right w:val="none" w:sz="0" w:space="0" w:color="auto"/>
      </w:divBdr>
    </w:div>
    <w:div w:id="780762062">
      <w:bodyDiv w:val="1"/>
      <w:marLeft w:val="0"/>
      <w:marRight w:val="0"/>
      <w:marTop w:val="0"/>
      <w:marBottom w:val="0"/>
      <w:divBdr>
        <w:top w:val="none" w:sz="0" w:space="0" w:color="auto"/>
        <w:left w:val="none" w:sz="0" w:space="0" w:color="auto"/>
        <w:bottom w:val="none" w:sz="0" w:space="0" w:color="auto"/>
        <w:right w:val="none" w:sz="0" w:space="0" w:color="auto"/>
      </w:divBdr>
    </w:div>
    <w:div w:id="781534400">
      <w:bodyDiv w:val="1"/>
      <w:marLeft w:val="0"/>
      <w:marRight w:val="0"/>
      <w:marTop w:val="0"/>
      <w:marBottom w:val="0"/>
      <w:divBdr>
        <w:top w:val="none" w:sz="0" w:space="0" w:color="auto"/>
        <w:left w:val="none" w:sz="0" w:space="0" w:color="auto"/>
        <w:bottom w:val="none" w:sz="0" w:space="0" w:color="auto"/>
        <w:right w:val="none" w:sz="0" w:space="0" w:color="auto"/>
      </w:divBdr>
    </w:div>
    <w:div w:id="781606496">
      <w:bodyDiv w:val="1"/>
      <w:marLeft w:val="0"/>
      <w:marRight w:val="0"/>
      <w:marTop w:val="0"/>
      <w:marBottom w:val="0"/>
      <w:divBdr>
        <w:top w:val="none" w:sz="0" w:space="0" w:color="auto"/>
        <w:left w:val="none" w:sz="0" w:space="0" w:color="auto"/>
        <w:bottom w:val="none" w:sz="0" w:space="0" w:color="auto"/>
        <w:right w:val="none" w:sz="0" w:space="0" w:color="auto"/>
      </w:divBdr>
    </w:div>
    <w:div w:id="781650918">
      <w:bodyDiv w:val="1"/>
      <w:marLeft w:val="0"/>
      <w:marRight w:val="0"/>
      <w:marTop w:val="0"/>
      <w:marBottom w:val="0"/>
      <w:divBdr>
        <w:top w:val="none" w:sz="0" w:space="0" w:color="auto"/>
        <w:left w:val="none" w:sz="0" w:space="0" w:color="auto"/>
        <w:bottom w:val="none" w:sz="0" w:space="0" w:color="auto"/>
        <w:right w:val="none" w:sz="0" w:space="0" w:color="auto"/>
      </w:divBdr>
    </w:div>
    <w:div w:id="781801644">
      <w:bodyDiv w:val="1"/>
      <w:marLeft w:val="0"/>
      <w:marRight w:val="0"/>
      <w:marTop w:val="0"/>
      <w:marBottom w:val="0"/>
      <w:divBdr>
        <w:top w:val="none" w:sz="0" w:space="0" w:color="auto"/>
        <w:left w:val="none" w:sz="0" w:space="0" w:color="auto"/>
        <w:bottom w:val="none" w:sz="0" w:space="0" w:color="auto"/>
        <w:right w:val="none" w:sz="0" w:space="0" w:color="auto"/>
      </w:divBdr>
    </w:div>
    <w:div w:id="782068994">
      <w:bodyDiv w:val="1"/>
      <w:marLeft w:val="0"/>
      <w:marRight w:val="0"/>
      <w:marTop w:val="0"/>
      <w:marBottom w:val="0"/>
      <w:divBdr>
        <w:top w:val="none" w:sz="0" w:space="0" w:color="auto"/>
        <w:left w:val="none" w:sz="0" w:space="0" w:color="auto"/>
        <w:bottom w:val="none" w:sz="0" w:space="0" w:color="auto"/>
        <w:right w:val="none" w:sz="0" w:space="0" w:color="auto"/>
      </w:divBdr>
    </w:div>
    <w:div w:id="782072418">
      <w:bodyDiv w:val="1"/>
      <w:marLeft w:val="0"/>
      <w:marRight w:val="0"/>
      <w:marTop w:val="0"/>
      <w:marBottom w:val="0"/>
      <w:divBdr>
        <w:top w:val="none" w:sz="0" w:space="0" w:color="auto"/>
        <w:left w:val="none" w:sz="0" w:space="0" w:color="auto"/>
        <w:bottom w:val="none" w:sz="0" w:space="0" w:color="auto"/>
        <w:right w:val="none" w:sz="0" w:space="0" w:color="auto"/>
      </w:divBdr>
    </w:div>
    <w:div w:id="782264033">
      <w:bodyDiv w:val="1"/>
      <w:marLeft w:val="0"/>
      <w:marRight w:val="0"/>
      <w:marTop w:val="0"/>
      <w:marBottom w:val="0"/>
      <w:divBdr>
        <w:top w:val="none" w:sz="0" w:space="0" w:color="auto"/>
        <w:left w:val="none" w:sz="0" w:space="0" w:color="auto"/>
        <w:bottom w:val="none" w:sz="0" w:space="0" w:color="auto"/>
        <w:right w:val="none" w:sz="0" w:space="0" w:color="auto"/>
      </w:divBdr>
    </w:div>
    <w:div w:id="782381511">
      <w:bodyDiv w:val="1"/>
      <w:marLeft w:val="0"/>
      <w:marRight w:val="0"/>
      <w:marTop w:val="0"/>
      <w:marBottom w:val="0"/>
      <w:divBdr>
        <w:top w:val="none" w:sz="0" w:space="0" w:color="auto"/>
        <w:left w:val="none" w:sz="0" w:space="0" w:color="auto"/>
        <w:bottom w:val="none" w:sz="0" w:space="0" w:color="auto"/>
        <w:right w:val="none" w:sz="0" w:space="0" w:color="auto"/>
      </w:divBdr>
    </w:div>
    <w:div w:id="782383365">
      <w:bodyDiv w:val="1"/>
      <w:marLeft w:val="0"/>
      <w:marRight w:val="0"/>
      <w:marTop w:val="0"/>
      <w:marBottom w:val="0"/>
      <w:divBdr>
        <w:top w:val="none" w:sz="0" w:space="0" w:color="auto"/>
        <w:left w:val="none" w:sz="0" w:space="0" w:color="auto"/>
        <w:bottom w:val="none" w:sz="0" w:space="0" w:color="auto"/>
        <w:right w:val="none" w:sz="0" w:space="0" w:color="auto"/>
      </w:divBdr>
    </w:div>
    <w:div w:id="782387880">
      <w:bodyDiv w:val="1"/>
      <w:marLeft w:val="0"/>
      <w:marRight w:val="0"/>
      <w:marTop w:val="0"/>
      <w:marBottom w:val="0"/>
      <w:divBdr>
        <w:top w:val="none" w:sz="0" w:space="0" w:color="auto"/>
        <w:left w:val="none" w:sz="0" w:space="0" w:color="auto"/>
        <w:bottom w:val="none" w:sz="0" w:space="0" w:color="auto"/>
        <w:right w:val="none" w:sz="0" w:space="0" w:color="auto"/>
      </w:divBdr>
    </w:div>
    <w:div w:id="782647630">
      <w:bodyDiv w:val="1"/>
      <w:marLeft w:val="0"/>
      <w:marRight w:val="0"/>
      <w:marTop w:val="0"/>
      <w:marBottom w:val="0"/>
      <w:divBdr>
        <w:top w:val="none" w:sz="0" w:space="0" w:color="auto"/>
        <w:left w:val="none" w:sz="0" w:space="0" w:color="auto"/>
        <w:bottom w:val="none" w:sz="0" w:space="0" w:color="auto"/>
        <w:right w:val="none" w:sz="0" w:space="0" w:color="auto"/>
      </w:divBdr>
    </w:div>
    <w:div w:id="782650794">
      <w:bodyDiv w:val="1"/>
      <w:marLeft w:val="0"/>
      <w:marRight w:val="0"/>
      <w:marTop w:val="0"/>
      <w:marBottom w:val="0"/>
      <w:divBdr>
        <w:top w:val="none" w:sz="0" w:space="0" w:color="auto"/>
        <w:left w:val="none" w:sz="0" w:space="0" w:color="auto"/>
        <w:bottom w:val="none" w:sz="0" w:space="0" w:color="auto"/>
        <w:right w:val="none" w:sz="0" w:space="0" w:color="auto"/>
      </w:divBdr>
    </w:div>
    <w:div w:id="782846052">
      <w:bodyDiv w:val="1"/>
      <w:marLeft w:val="0"/>
      <w:marRight w:val="0"/>
      <w:marTop w:val="0"/>
      <w:marBottom w:val="0"/>
      <w:divBdr>
        <w:top w:val="none" w:sz="0" w:space="0" w:color="auto"/>
        <w:left w:val="none" w:sz="0" w:space="0" w:color="auto"/>
        <w:bottom w:val="none" w:sz="0" w:space="0" w:color="auto"/>
        <w:right w:val="none" w:sz="0" w:space="0" w:color="auto"/>
      </w:divBdr>
    </w:div>
    <w:div w:id="782925276">
      <w:bodyDiv w:val="1"/>
      <w:marLeft w:val="0"/>
      <w:marRight w:val="0"/>
      <w:marTop w:val="0"/>
      <w:marBottom w:val="0"/>
      <w:divBdr>
        <w:top w:val="none" w:sz="0" w:space="0" w:color="auto"/>
        <w:left w:val="none" w:sz="0" w:space="0" w:color="auto"/>
        <w:bottom w:val="none" w:sz="0" w:space="0" w:color="auto"/>
        <w:right w:val="none" w:sz="0" w:space="0" w:color="auto"/>
      </w:divBdr>
    </w:div>
    <w:div w:id="782961745">
      <w:bodyDiv w:val="1"/>
      <w:marLeft w:val="0"/>
      <w:marRight w:val="0"/>
      <w:marTop w:val="0"/>
      <w:marBottom w:val="0"/>
      <w:divBdr>
        <w:top w:val="none" w:sz="0" w:space="0" w:color="auto"/>
        <w:left w:val="none" w:sz="0" w:space="0" w:color="auto"/>
        <w:bottom w:val="none" w:sz="0" w:space="0" w:color="auto"/>
        <w:right w:val="none" w:sz="0" w:space="0" w:color="auto"/>
      </w:divBdr>
    </w:div>
    <w:div w:id="783038073">
      <w:bodyDiv w:val="1"/>
      <w:marLeft w:val="0"/>
      <w:marRight w:val="0"/>
      <w:marTop w:val="0"/>
      <w:marBottom w:val="0"/>
      <w:divBdr>
        <w:top w:val="none" w:sz="0" w:space="0" w:color="auto"/>
        <w:left w:val="none" w:sz="0" w:space="0" w:color="auto"/>
        <w:bottom w:val="none" w:sz="0" w:space="0" w:color="auto"/>
        <w:right w:val="none" w:sz="0" w:space="0" w:color="auto"/>
      </w:divBdr>
    </w:div>
    <w:div w:id="783118683">
      <w:bodyDiv w:val="1"/>
      <w:marLeft w:val="0"/>
      <w:marRight w:val="0"/>
      <w:marTop w:val="0"/>
      <w:marBottom w:val="0"/>
      <w:divBdr>
        <w:top w:val="none" w:sz="0" w:space="0" w:color="auto"/>
        <w:left w:val="none" w:sz="0" w:space="0" w:color="auto"/>
        <w:bottom w:val="none" w:sz="0" w:space="0" w:color="auto"/>
        <w:right w:val="none" w:sz="0" w:space="0" w:color="auto"/>
      </w:divBdr>
    </w:div>
    <w:div w:id="783157590">
      <w:bodyDiv w:val="1"/>
      <w:marLeft w:val="0"/>
      <w:marRight w:val="0"/>
      <w:marTop w:val="0"/>
      <w:marBottom w:val="0"/>
      <w:divBdr>
        <w:top w:val="none" w:sz="0" w:space="0" w:color="auto"/>
        <w:left w:val="none" w:sz="0" w:space="0" w:color="auto"/>
        <w:bottom w:val="none" w:sz="0" w:space="0" w:color="auto"/>
        <w:right w:val="none" w:sz="0" w:space="0" w:color="auto"/>
      </w:divBdr>
    </w:div>
    <w:div w:id="783352835">
      <w:bodyDiv w:val="1"/>
      <w:marLeft w:val="0"/>
      <w:marRight w:val="0"/>
      <w:marTop w:val="0"/>
      <w:marBottom w:val="0"/>
      <w:divBdr>
        <w:top w:val="none" w:sz="0" w:space="0" w:color="auto"/>
        <w:left w:val="none" w:sz="0" w:space="0" w:color="auto"/>
        <w:bottom w:val="none" w:sz="0" w:space="0" w:color="auto"/>
        <w:right w:val="none" w:sz="0" w:space="0" w:color="auto"/>
      </w:divBdr>
    </w:div>
    <w:div w:id="784273079">
      <w:bodyDiv w:val="1"/>
      <w:marLeft w:val="0"/>
      <w:marRight w:val="0"/>
      <w:marTop w:val="0"/>
      <w:marBottom w:val="0"/>
      <w:divBdr>
        <w:top w:val="none" w:sz="0" w:space="0" w:color="auto"/>
        <w:left w:val="none" w:sz="0" w:space="0" w:color="auto"/>
        <w:bottom w:val="none" w:sz="0" w:space="0" w:color="auto"/>
        <w:right w:val="none" w:sz="0" w:space="0" w:color="auto"/>
      </w:divBdr>
    </w:div>
    <w:div w:id="784353019">
      <w:bodyDiv w:val="1"/>
      <w:marLeft w:val="0"/>
      <w:marRight w:val="0"/>
      <w:marTop w:val="0"/>
      <w:marBottom w:val="0"/>
      <w:divBdr>
        <w:top w:val="none" w:sz="0" w:space="0" w:color="auto"/>
        <w:left w:val="none" w:sz="0" w:space="0" w:color="auto"/>
        <w:bottom w:val="none" w:sz="0" w:space="0" w:color="auto"/>
        <w:right w:val="none" w:sz="0" w:space="0" w:color="auto"/>
      </w:divBdr>
    </w:div>
    <w:div w:id="784546889">
      <w:bodyDiv w:val="1"/>
      <w:marLeft w:val="0"/>
      <w:marRight w:val="0"/>
      <w:marTop w:val="0"/>
      <w:marBottom w:val="0"/>
      <w:divBdr>
        <w:top w:val="none" w:sz="0" w:space="0" w:color="auto"/>
        <w:left w:val="none" w:sz="0" w:space="0" w:color="auto"/>
        <w:bottom w:val="none" w:sz="0" w:space="0" w:color="auto"/>
        <w:right w:val="none" w:sz="0" w:space="0" w:color="auto"/>
      </w:divBdr>
    </w:div>
    <w:div w:id="784813284">
      <w:bodyDiv w:val="1"/>
      <w:marLeft w:val="0"/>
      <w:marRight w:val="0"/>
      <w:marTop w:val="0"/>
      <w:marBottom w:val="0"/>
      <w:divBdr>
        <w:top w:val="none" w:sz="0" w:space="0" w:color="auto"/>
        <w:left w:val="none" w:sz="0" w:space="0" w:color="auto"/>
        <w:bottom w:val="none" w:sz="0" w:space="0" w:color="auto"/>
        <w:right w:val="none" w:sz="0" w:space="0" w:color="auto"/>
      </w:divBdr>
    </w:div>
    <w:div w:id="784882368">
      <w:bodyDiv w:val="1"/>
      <w:marLeft w:val="0"/>
      <w:marRight w:val="0"/>
      <w:marTop w:val="0"/>
      <w:marBottom w:val="0"/>
      <w:divBdr>
        <w:top w:val="none" w:sz="0" w:space="0" w:color="auto"/>
        <w:left w:val="none" w:sz="0" w:space="0" w:color="auto"/>
        <w:bottom w:val="none" w:sz="0" w:space="0" w:color="auto"/>
        <w:right w:val="none" w:sz="0" w:space="0" w:color="auto"/>
      </w:divBdr>
    </w:div>
    <w:div w:id="785583256">
      <w:bodyDiv w:val="1"/>
      <w:marLeft w:val="0"/>
      <w:marRight w:val="0"/>
      <w:marTop w:val="0"/>
      <w:marBottom w:val="0"/>
      <w:divBdr>
        <w:top w:val="none" w:sz="0" w:space="0" w:color="auto"/>
        <w:left w:val="none" w:sz="0" w:space="0" w:color="auto"/>
        <w:bottom w:val="none" w:sz="0" w:space="0" w:color="auto"/>
        <w:right w:val="none" w:sz="0" w:space="0" w:color="auto"/>
      </w:divBdr>
    </w:div>
    <w:div w:id="785655503">
      <w:bodyDiv w:val="1"/>
      <w:marLeft w:val="0"/>
      <w:marRight w:val="0"/>
      <w:marTop w:val="0"/>
      <w:marBottom w:val="0"/>
      <w:divBdr>
        <w:top w:val="none" w:sz="0" w:space="0" w:color="auto"/>
        <w:left w:val="none" w:sz="0" w:space="0" w:color="auto"/>
        <w:bottom w:val="none" w:sz="0" w:space="0" w:color="auto"/>
        <w:right w:val="none" w:sz="0" w:space="0" w:color="auto"/>
      </w:divBdr>
    </w:div>
    <w:div w:id="786043340">
      <w:bodyDiv w:val="1"/>
      <w:marLeft w:val="0"/>
      <w:marRight w:val="0"/>
      <w:marTop w:val="0"/>
      <w:marBottom w:val="0"/>
      <w:divBdr>
        <w:top w:val="none" w:sz="0" w:space="0" w:color="auto"/>
        <w:left w:val="none" w:sz="0" w:space="0" w:color="auto"/>
        <w:bottom w:val="none" w:sz="0" w:space="0" w:color="auto"/>
        <w:right w:val="none" w:sz="0" w:space="0" w:color="auto"/>
      </w:divBdr>
    </w:div>
    <w:div w:id="786046113">
      <w:bodyDiv w:val="1"/>
      <w:marLeft w:val="0"/>
      <w:marRight w:val="0"/>
      <w:marTop w:val="0"/>
      <w:marBottom w:val="0"/>
      <w:divBdr>
        <w:top w:val="none" w:sz="0" w:space="0" w:color="auto"/>
        <w:left w:val="none" w:sz="0" w:space="0" w:color="auto"/>
        <w:bottom w:val="none" w:sz="0" w:space="0" w:color="auto"/>
        <w:right w:val="none" w:sz="0" w:space="0" w:color="auto"/>
      </w:divBdr>
    </w:div>
    <w:div w:id="786193542">
      <w:bodyDiv w:val="1"/>
      <w:marLeft w:val="0"/>
      <w:marRight w:val="0"/>
      <w:marTop w:val="0"/>
      <w:marBottom w:val="0"/>
      <w:divBdr>
        <w:top w:val="none" w:sz="0" w:space="0" w:color="auto"/>
        <w:left w:val="none" w:sz="0" w:space="0" w:color="auto"/>
        <w:bottom w:val="none" w:sz="0" w:space="0" w:color="auto"/>
        <w:right w:val="none" w:sz="0" w:space="0" w:color="auto"/>
      </w:divBdr>
    </w:div>
    <w:div w:id="786239502">
      <w:bodyDiv w:val="1"/>
      <w:marLeft w:val="0"/>
      <w:marRight w:val="0"/>
      <w:marTop w:val="0"/>
      <w:marBottom w:val="0"/>
      <w:divBdr>
        <w:top w:val="none" w:sz="0" w:space="0" w:color="auto"/>
        <w:left w:val="none" w:sz="0" w:space="0" w:color="auto"/>
        <w:bottom w:val="none" w:sz="0" w:space="0" w:color="auto"/>
        <w:right w:val="none" w:sz="0" w:space="0" w:color="auto"/>
      </w:divBdr>
    </w:div>
    <w:div w:id="786244405">
      <w:bodyDiv w:val="1"/>
      <w:marLeft w:val="0"/>
      <w:marRight w:val="0"/>
      <w:marTop w:val="0"/>
      <w:marBottom w:val="0"/>
      <w:divBdr>
        <w:top w:val="none" w:sz="0" w:space="0" w:color="auto"/>
        <w:left w:val="none" w:sz="0" w:space="0" w:color="auto"/>
        <w:bottom w:val="none" w:sz="0" w:space="0" w:color="auto"/>
        <w:right w:val="none" w:sz="0" w:space="0" w:color="auto"/>
      </w:divBdr>
    </w:div>
    <w:div w:id="786659036">
      <w:bodyDiv w:val="1"/>
      <w:marLeft w:val="0"/>
      <w:marRight w:val="0"/>
      <w:marTop w:val="0"/>
      <w:marBottom w:val="0"/>
      <w:divBdr>
        <w:top w:val="none" w:sz="0" w:space="0" w:color="auto"/>
        <w:left w:val="none" w:sz="0" w:space="0" w:color="auto"/>
        <w:bottom w:val="none" w:sz="0" w:space="0" w:color="auto"/>
        <w:right w:val="none" w:sz="0" w:space="0" w:color="auto"/>
      </w:divBdr>
    </w:div>
    <w:div w:id="786697401">
      <w:bodyDiv w:val="1"/>
      <w:marLeft w:val="0"/>
      <w:marRight w:val="0"/>
      <w:marTop w:val="0"/>
      <w:marBottom w:val="0"/>
      <w:divBdr>
        <w:top w:val="none" w:sz="0" w:space="0" w:color="auto"/>
        <w:left w:val="none" w:sz="0" w:space="0" w:color="auto"/>
        <w:bottom w:val="none" w:sz="0" w:space="0" w:color="auto"/>
        <w:right w:val="none" w:sz="0" w:space="0" w:color="auto"/>
      </w:divBdr>
    </w:div>
    <w:div w:id="786702707">
      <w:bodyDiv w:val="1"/>
      <w:marLeft w:val="0"/>
      <w:marRight w:val="0"/>
      <w:marTop w:val="0"/>
      <w:marBottom w:val="0"/>
      <w:divBdr>
        <w:top w:val="none" w:sz="0" w:space="0" w:color="auto"/>
        <w:left w:val="none" w:sz="0" w:space="0" w:color="auto"/>
        <w:bottom w:val="none" w:sz="0" w:space="0" w:color="auto"/>
        <w:right w:val="none" w:sz="0" w:space="0" w:color="auto"/>
      </w:divBdr>
    </w:div>
    <w:div w:id="786772936">
      <w:bodyDiv w:val="1"/>
      <w:marLeft w:val="0"/>
      <w:marRight w:val="0"/>
      <w:marTop w:val="0"/>
      <w:marBottom w:val="0"/>
      <w:divBdr>
        <w:top w:val="none" w:sz="0" w:space="0" w:color="auto"/>
        <w:left w:val="none" w:sz="0" w:space="0" w:color="auto"/>
        <w:bottom w:val="none" w:sz="0" w:space="0" w:color="auto"/>
        <w:right w:val="none" w:sz="0" w:space="0" w:color="auto"/>
      </w:divBdr>
    </w:div>
    <w:div w:id="786774002">
      <w:bodyDiv w:val="1"/>
      <w:marLeft w:val="0"/>
      <w:marRight w:val="0"/>
      <w:marTop w:val="0"/>
      <w:marBottom w:val="0"/>
      <w:divBdr>
        <w:top w:val="none" w:sz="0" w:space="0" w:color="auto"/>
        <w:left w:val="none" w:sz="0" w:space="0" w:color="auto"/>
        <w:bottom w:val="none" w:sz="0" w:space="0" w:color="auto"/>
        <w:right w:val="none" w:sz="0" w:space="0" w:color="auto"/>
      </w:divBdr>
    </w:div>
    <w:div w:id="786848467">
      <w:bodyDiv w:val="1"/>
      <w:marLeft w:val="0"/>
      <w:marRight w:val="0"/>
      <w:marTop w:val="0"/>
      <w:marBottom w:val="0"/>
      <w:divBdr>
        <w:top w:val="none" w:sz="0" w:space="0" w:color="auto"/>
        <w:left w:val="none" w:sz="0" w:space="0" w:color="auto"/>
        <w:bottom w:val="none" w:sz="0" w:space="0" w:color="auto"/>
        <w:right w:val="none" w:sz="0" w:space="0" w:color="auto"/>
      </w:divBdr>
    </w:div>
    <w:div w:id="786849424">
      <w:bodyDiv w:val="1"/>
      <w:marLeft w:val="0"/>
      <w:marRight w:val="0"/>
      <w:marTop w:val="0"/>
      <w:marBottom w:val="0"/>
      <w:divBdr>
        <w:top w:val="none" w:sz="0" w:space="0" w:color="auto"/>
        <w:left w:val="none" w:sz="0" w:space="0" w:color="auto"/>
        <w:bottom w:val="none" w:sz="0" w:space="0" w:color="auto"/>
        <w:right w:val="none" w:sz="0" w:space="0" w:color="auto"/>
      </w:divBdr>
    </w:div>
    <w:div w:id="786851677">
      <w:bodyDiv w:val="1"/>
      <w:marLeft w:val="0"/>
      <w:marRight w:val="0"/>
      <w:marTop w:val="0"/>
      <w:marBottom w:val="0"/>
      <w:divBdr>
        <w:top w:val="none" w:sz="0" w:space="0" w:color="auto"/>
        <w:left w:val="none" w:sz="0" w:space="0" w:color="auto"/>
        <w:bottom w:val="none" w:sz="0" w:space="0" w:color="auto"/>
        <w:right w:val="none" w:sz="0" w:space="0" w:color="auto"/>
      </w:divBdr>
    </w:div>
    <w:div w:id="787234828">
      <w:bodyDiv w:val="1"/>
      <w:marLeft w:val="0"/>
      <w:marRight w:val="0"/>
      <w:marTop w:val="0"/>
      <w:marBottom w:val="0"/>
      <w:divBdr>
        <w:top w:val="none" w:sz="0" w:space="0" w:color="auto"/>
        <w:left w:val="none" w:sz="0" w:space="0" w:color="auto"/>
        <w:bottom w:val="none" w:sz="0" w:space="0" w:color="auto"/>
        <w:right w:val="none" w:sz="0" w:space="0" w:color="auto"/>
      </w:divBdr>
    </w:div>
    <w:div w:id="787630349">
      <w:bodyDiv w:val="1"/>
      <w:marLeft w:val="0"/>
      <w:marRight w:val="0"/>
      <w:marTop w:val="0"/>
      <w:marBottom w:val="0"/>
      <w:divBdr>
        <w:top w:val="none" w:sz="0" w:space="0" w:color="auto"/>
        <w:left w:val="none" w:sz="0" w:space="0" w:color="auto"/>
        <w:bottom w:val="none" w:sz="0" w:space="0" w:color="auto"/>
        <w:right w:val="none" w:sz="0" w:space="0" w:color="auto"/>
      </w:divBdr>
    </w:div>
    <w:div w:id="787897490">
      <w:bodyDiv w:val="1"/>
      <w:marLeft w:val="0"/>
      <w:marRight w:val="0"/>
      <w:marTop w:val="0"/>
      <w:marBottom w:val="0"/>
      <w:divBdr>
        <w:top w:val="none" w:sz="0" w:space="0" w:color="auto"/>
        <w:left w:val="none" w:sz="0" w:space="0" w:color="auto"/>
        <w:bottom w:val="none" w:sz="0" w:space="0" w:color="auto"/>
        <w:right w:val="none" w:sz="0" w:space="0" w:color="auto"/>
      </w:divBdr>
    </w:div>
    <w:div w:id="788209116">
      <w:bodyDiv w:val="1"/>
      <w:marLeft w:val="0"/>
      <w:marRight w:val="0"/>
      <w:marTop w:val="0"/>
      <w:marBottom w:val="0"/>
      <w:divBdr>
        <w:top w:val="none" w:sz="0" w:space="0" w:color="auto"/>
        <w:left w:val="none" w:sz="0" w:space="0" w:color="auto"/>
        <w:bottom w:val="none" w:sz="0" w:space="0" w:color="auto"/>
        <w:right w:val="none" w:sz="0" w:space="0" w:color="auto"/>
      </w:divBdr>
    </w:div>
    <w:div w:id="788353178">
      <w:bodyDiv w:val="1"/>
      <w:marLeft w:val="0"/>
      <w:marRight w:val="0"/>
      <w:marTop w:val="0"/>
      <w:marBottom w:val="0"/>
      <w:divBdr>
        <w:top w:val="none" w:sz="0" w:space="0" w:color="auto"/>
        <w:left w:val="none" w:sz="0" w:space="0" w:color="auto"/>
        <w:bottom w:val="none" w:sz="0" w:space="0" w:color="auto"/>
        <w:right w:val="none" w:sz="0" w:space="0" w:color="auto"/>
      </w:divBdr>
    </w:div>
    <w:div w:id="788398623">
      <w:bodyDiv w:val="1"/>
      <w:marLeft w:val="0"/>
      <w:marRight w:val="0"/>
      <w:marTop w:val="0"/>
      <w:marBottom w:val="0"/>
      <w:divBdr>
        <w:top w:val="none" w:sz="0" w:space="0" w:color="auto"/>
        <w:left w:val="none" w:sz="0" w:space="0" w:color="auto"/>
        <w:bottom w:val="none" w:sz="0" w:space="0" w:color="auto"/>
        <w:right w:val="none" w:sz="0" w:space="0" w:color="auto"/>
      </w:divBdr>
    </w:div>
    <w:div w:id="788626809">
      <w:bodyDiv w:val="1"/>
      <w:marLeft w:val="0"/>
      <w:marRight w:val="0"/>
      <w:marTop w:val="0"/>
      <w:marBottom w:val="0"/>
      <w:divBdr>
        <w:top w:val="none" w:sz="0" w:space="0" w:color="auto"/>
        <w:left w:val="none" w:sz="0" w:space="0" w:color="auto"/>
        <w:bottom w:val="none" w:sz="0" w:space="0" w:color="auto"/>
        <w:right w:val="none" w:sz="0" w:space="0" w:color="auto"/>
      </w:divBdr>
    </w:div>
    <w:div w:id="788663634">
      <w:bodyDiv w:val="1"/>
      <w:marLeft w:val="0"/>
      <w:marRight w:val="0"/>
      <w:marTop w:val="0"/>
      <w:marBottom w:val="0"/>
      <w:divBdr>
        <w:top w:val="none" w:sz="0" w:space="0" w:color="auto"/>
        <w:left w:val="none" w:sz="0" w:space="0" w:color="auto"/>
        <w:bottom w:val="none" w:sz="0" w:space="0" w:color="auto"/>
        <w:right w:val="none" w:sz="0" w:space="0" w:color="auto"/>
      </w:divBdr>
    </w:div>
    <w:div w:id="789007137">
      <w:bodyDiv w:val="1"/>
      <w:marLeft w:val="0"/>
      <w:marRight w:val="0"/>
      <w:marTop w:val="0"/>
      <w:marBottom w:val="0"/>
      <w:divBdr>
        <w:top w:val="none" w:sz="0" w:space="0" w:color="auto"/>
        <w:left w:val="none" w:sz="0" w:space="0" w:color="auto"/>
        <w:bottom w:val="none" w:sz="0" w:space="0" w:color="auto"/>
        <w:right w:val="none" w:sz="0" w:space="0" w:color="auto"/>
      </w:divBdr>
    </w:div>
    <w:div w:id="789083242">
      <w:bodyDiv w:val="1"/>
      <w:marLeft w:val="0"/>
      <w:marRight w:val="0"/>
      <w:marTop w:val="0"/>
      <w:marBottom w:val="0"/>
      <w:divBdr>
        <w:top w:val="none" w:sz="0" w:space="0" w:color="auto"/>
        <w:left w:val="none" w:sz="0" w:space="0" w:color="auto"/>
        <w:bottom w:val="none" w:sz="0" w:space="0" w:color="auto"/>
        <w:right w:val="none" w:sz="0" w:space="0" w:color="auto"/>
      </w:divBdr>
    </w:div>
    <w:div w:id="789472538">
      <w:bodyDiv w:val="1"/>
      <w:marLeft w:val="0"/>
      <w:marRight w:val="0"/>
      <w:marTop w:val="0"/>
      <w:marBottom w:val="0"/>
      <w:divBdr>
        <w:top w:val="none" w:sz="0" w:space="0" w:color="auto"/>
        <w:left w:val="none" w:sz="0" w:space="0" w:color="auto"/>
        <w:bottom w:val="none" w:sz="0" w:space="0" w:color="auto"/>
        <w:right w:val="none" w:sz="0" w:space="0" w:color="auto"/>
      </w:divBdr>
    </w:div>
    <w:div w:id="789475207">
      <w:bodyDiv w:val="1"/>
      <w:marLeft w:val="0"/>
      <w:marRight w:val="0"/>
      <w:marTop w:val="0"/>
      <w:marBottom w:val="0"/>
      <w:divBdr>
        <w:top w:val="none" w:sz="0" w:space="0" w:color="auto"/>
        <w:left w:val="none" w:sz="0" w:space="0" w:color="auto"/>
        <w:bottom w:val="none" w:sz="0" w:space="0" w:color="auto"/>
        <w:right w:val="none" w:sz="0" w:space="0" w:color="auto"/>
      </w:divBdr>
    </w:div>
    <w:div w:id="789544451">
      <w:bodyDiv w:val="1"/>
      <w:marLeft w:val="0"/>
      <w:marRight w:val="0"/>
      <w:marTop w:val="0"/>
      <w:marBottom w:val="0"/>
      <w:divBdr>
        <w:top w:val="none" w:sz="0" w:space="0" w:color="auto"/>
        <w:left w:val="none" w:sz="0" w:space="0" w:color="auto"/>
        <w:bottom w:val="none" w:sz="0" w:space="0" w:color="auto"/>
        <w:right w:val="none" w:sz="0" w:space="0" w:color="auto"/>
      </w:divBdr>
    </w:div>
    <w:div w:id="790049996">
      <w:bodyDiv w:val="1"/>
      <w:marLeft w:val="0"/>
      <w:marRight w:val="0"/>
      <w:marTop w:val="0"/>
      <w:marBottom w:val="0"/>
      <w:divBdr>
        <w:top w:val="none" w:sz="0" w:space="0" w:color="auto"/>
        <w:left w:val="none" w:sz="0" w:space="0" w:color="auto"/>
        <w:bottom w:val="none" w:sz="0" w:space="0" w:color="auto"/>
        <w:right w:val="none" w:sz="0" w:space="0" w:color="auto"/>
      </w:divBdr>
    </w:div>
    <w:div w:id="790172892">
      <w:bodyDiv w:val="1"/>
      <w:marLeft w:val="0"/>
      <w:marRight w:val="0"/>
      <w:marTop w:val="0"/>
      <w:marBottom w:val="0"/>
      <w:divBdr>
        <w:top w:val="none" w:sz="0" w:space="0" w:color="auto"/>
        <w:left w:val="none" w:sz="0" w:space="0" w:color="auto"/>
        <w:bottom w:val="none" w:sz="0" w:space="0" w:color="auto"/>
        <w:right w:val="none" w:sz="0" w:space="0" w:color="auto"/>
      </w:divBdr>
    </w:div>
    <w:div w:id="790976633">
      <w:bodyDiv w:val="1"/>
      <w:marLeft w:val="0"/>
      <w:marRight w:val="0"/>
      <w:marTop w:val="0"/>
      <w:marBottom w:val="0"/>
      <w:divBdr>
        <w:top w:val="none" w:sz="0" w:space="0" w:color="auto"/>
        <w:left w:val="none" w:sz="0" w:space="0" w:color="auto"/>
        <w:bottom w:val="none" w:sz="0" w:space="0" w:color="auto"/>
        <w:right w:val="none" w:sz="0" w:space="0" w:color="auto"/>
      </w:divBdr>
    </w:div>
    <w:div w:id="791097894">
      <w:bodyDiv w:val="1"/>
      <w:marLeft w:val="0"/>
      <w:marRight w:val="0"/>
      <w:marTop w:val="0"/>
      <w:marBottom w:val="0"/>
      <w:divBdr>
        <w:top w:val="none" w:sz="0" w:space="0" w:color="auto"/>
        <w:left w:val="none" w:sz="0" w:space="0" w:color="auto"/>
        <w:bottom w:val="none" w:sz="0" w:space="0" w:color="auto"/>
        <w:right w:val="none" w:sz="0" w:space="0" w:color="auto"/>
      </w:divBdr>
    </w:div>
    <w:div w:id="791632660">
      <w:bodyDiv w:val="1"/>
      <w:marLeft w:val="0"/>
      <w:marRight w:val="0"/>
      <w:marTop w:val="0"/>
      <w:marBottom w:val="0"/>
      <w:divBdr>
        <w:top w:val="none" w:sz="0" w:space="0" w:color="auto"/>
        <w:left w:val="none" w:sz="0" w:space="0" w:color="auto"/>
        <w:bottom w:val="none" w:sz="0" w:space="0" w:color="auto"/>
        <w:right w:val="none" w:sz="0" w:space="0" w:color="auto"/>
      </w:divBdr>
    </w:div>
    <w:div w:id="791824277">
      <w:bodyDiv w:val="1"/>
      <w:marLeft w:val="0"/>
      <w:marRight w:val="0"/>
      <w:marTop w:val="0"/>
      <w:marBottom w:val="0"/>
      <w:divBdr>
        <w:top w:val="none" w:sz="0" w:space="0" w:color="auto"/>
        <w:left w:val="none" w:sz="0" w:space="0" w:color="auto"/>
        <w:bottom w:val="none" w:sz="0" w:space="0" w:color="auto"/>
        <w:right w:val="none" w:sz="0" w:space="0" w:color="auto"/>
      </w:divBdr>
    </w:div>
    <w:div w:id="791942594">
      <w:bodyDiv w:val="1"/>
      <w:marLeft w:val="0"/>
      <w:marRight w:val="0"/>
      <w:marTop w:val="0"/>
      <w:marBottom w:val="0"/>
      <w:divBdr>
        <w:top w:val="none" w:sz="0" w:space="0" w:color="auto"/>
        <w:left w:val="none" w:sz="0" w:space="0" w:color="auto"/>
        <w:bottom w:val="none" w:sz="0" w:space="0" w:color="auto"/>
        <w:right w:val="none" w:sz="0" w:space="0" w:color="auto"/>
      </w:divBdr>
    </w:div>
    <w:div w:id="792404154">
      <w:bodyDiv w:val="1"/>
      <w:marLeft w:val="0"/>
      <w:marRight w:val="0"/>
      <w:marTop w:val="0"/>
      <w:marBottom w:val="0"/>
      <w:divBdr>
        <w:top w:val="none" w:sz="0" w:space="0" w:color="auto"/>
        <w:left w:val="none" w:sz="0" w:space="0" w:color="auto"/>
        <w:bottom w:val="none" w:sz="0" w:space="0" w:color="auto"/>
        <w:right w:val="none" w:sz="0" w:space="0" w:color="auto"/>
      </w:divBdr>
    </w:div>
    <w:div w:id="792865653">
      <w:bodyDiv w:val="1"/>
      <w:marLeft w:val="0"/>
      <w:marRight w:val="0"/>
      <w:marTop w:val="0"/>
      <w:marBottom w:val="0"/>
      <w:divBdr>
        <w:top w:val="none" w:sz="0" w:space="0" w:color="auto"/>
        <w:left w:val="none" w:sz="0" w:space="0" w:color="auto"/>
        <w:bottom w:val="none" w:sz="0" w:space="0" w:color="auto"/>
        <w:right w:val="none" w:sz="0" w:space="0" w:color="auto"/>
      </w:divBdr>
    </w:div>
    <w:div w:id="792986022">
      <w:bodyDiv w:val="1"/>
      <w:marLeft w:val="0"/>
      <w:marRight w:val="0"/>
      <w:marTop w:val="0"/>
      <w:marBottom w:val="0"/>
      <w:divBdr>
        <w:top w:val="none" w:sz="0" w:space="0" w:color="auto"/>
        <w:left w:val="none" w:sz="0" w:space="0" w:color="auto"/>
        <w:bottom w:val="none" w:sz="0" w:space="0" w:color="auto"/>
        <w:right w:val="none" w:sz="0" w:space="0" w:color="auto"/>
      </w:divBdr>
    </w:div>
    <w:div w:id="793138336">
      <w:bodyDiv w:val="1"/>
      <w:marLeft w:val="0"/>
      <w:marRight w:val="0"/>
      <w:marTop w:val="0"/>
      <w:marBottom w:val="0"/>
      <w:divBdr>
        <w:top w:val="none" w:sz="0" w:space="0" w:color="auto"/>
        <w:left w:val="none" w:sz="0" w:space="0" w:color="auto"/>
        <w:bottom w:val="none" w:sz="0" w:space="0" w:color="auto"/>
        <w:right w:val="none" w:sz="0" w:space="0" w:color="auto"/>
      </w:divBdr>
    </w:div>
    <w:div w:id="793403825">
      <w:bodyDiv w:val="1"/>
      <w:marLeft w:val="0"/>
      <w:marRight w:val="0"/>
      <w:marTop w:val="0"/>
      <w:marBottom w:val="0"/>
      <w:divBdr>
        <w:top w:val="none" w:sz="0" w:space="0" w:color="auto"/>
        <w:left w:val="none" w:sz="0" w:space="0" w:color="auto"/>
        <w:bottom w:val="none" w:sz="0" w:space="0" w:color="auto"/>
        <w:right w:val="none" w:sz="0" w:space="0" w:color="auto"/>
      </w:divBdr>
    </w:div>
    <w:div w:id="793907746">
      <w:bodyDiv w:val="1"/>
      <w:marLeft w:val="0"/>
      <w:marRight w:val="0"/>
      <w:marTop w:val="0"/>
      <w:marBottom w:val="0"/>
      <w:divBdr>
        <w:top w:val="none" w:sz="0" w:space="0" w:color="auto"/>
        <w:left w:val="none" w:sz="0" w:space="0" w:color="auto"/>
        <w:bottom w:val="none" w:sz="0" w:space="0" w:color="auto"/>
        <w:right w:val="none" w:sz="0" w:space="0" w:color="auto"/>
      </w:divBdr>
    </w:div>
    <w:div w:id="793909237">
      <w:bodyDiv w:val="1"/>
      <w:marLeft w:val="0"/>
      <w:marRight w:val="0"/>
      <w:marTop w:val="0"/>
      <w:marBottom w:val="0"/>
      <w:divBdr>
        <w:top w:val="none" w:sz="0" w:space="0" w:color="auto"/>
        <w:left w:val="none" w:sz="0" w:space="0" w:color="auto"/>
        <w:bottom w:val="none" w:sz="0" w:space="0" w:color="auto"/>
        <w:right w:val="none" w:sz="0" w:space="0" w:color="auto"/>
      </w:divBdr>
    </w:div>
    <w:div w:id="794107630">
      <w:bodyDiv w:val="1"/>
      <w:marLeft w:val="0"/>
      <w:marRight w:val="0"/>
      <w:marTop w:val="0"/>
      <w:marBottom w:val="0"/>
      <w:divBdr>
        <w:top w:val="none" w:sz="0" w:space="0" w:color="auto"/>
        <w:left w:val="none" w:sz="0" w:space="0" w:color="auto"/>
        <w:bottom w:val="none" w:sz="0" w:space="0" w:color="auto"/>
        <w:right w:val="none" w:sz="0" w:space="0" w:color="auto"/>
      </w:divBdr>
    </w:div>
    <w:div w:id="794178454">
      <w:bodyDiv w:val="1"/>
      <w:marLeft w:val="0"/>
      <w:marRight w:val="0"/>
      <w:marTop w:val="0"/>
      <w:marBottom w:val="0"/>
      <w:divBdr>
        <w:top w:val="none" w:sz="0" w:space="0" w:color="auto"/>
        <w:left w:val="none" w:sz="0" w:space="0" w:color="auto"/>
        <w:bottom w:val="none" w:sz="0" w:space="0" w:color="auto"/>
        <w:right w:val="none" w:sz="0" w:space="0" w:color="auto"/>
      </w:divBdr>
      <w:divsChild>
        <w:div w:id="42870731">
          <w:marLeft w:val="480"/>
          <w:marRight w:val="0"/>
          <w:marTop w:val="0"/>
          <w:marBottom w:val="0"/>
          <w:divBdr>
            <w:top w:val="none" w:sz="0" w:space="0" w:color="auto"/>
            <w:left w:val="none" w:sz="0" w:space="0" w:color="auto"/>
            <w:bottom w:val="none" w:sz="0" w:space="0" w:color="auto"/>
            <w:right w:val="none" w:sz="0" w:space="0" w:color="auto"/>
          </w:divBdr>
        </w:div>
        <w:div w:id="53547120">
          <w:marLeft w:val="480"/>
          <w:marRight w:val="0"/>
          <w:marTop w:val="0"/>
          <w:marBottom w:val="0"/>
          <w:divBdr>
            <w:top w:val="none" w:sz="0" w:space="0" w:color="auto"/>
            <w:left w:val="none" w:sz="0" w:space="0" w:color="auto"/>
            <w:bottom w:val="none" w:sz="0" w:space="0" w:color="auto"/>
            <w:right w:val="none" w:sz="0" w:space="0" w:color="auto"/>
          </w:divBdr>
        </w:div>
        <w:div w:id="62148541">
          <w:marLeft w:val="480"/>
          <w:marRight w:val="0"/>
          <w:marTop w:val="0"/>
          <w:marBottom w:val="0"/>
          <w:divBdr>
            <w:top w:val="none" w:sz="0" w:space="0" w:color="auto"/>
            <w:left w:val="none" w:sz="0" w:space="0" w:color="auto"/>
            <w:bottom w:val="none" w:sz="0" w:space="0" w:color="auto"/>
            <w:right w:val="none" w:sz="0" w:space="0" w:color="auto"/>
          </w:divBdr>
        </w:div>
        <w:div w:id="137572426">
          <w:marLeft w:val="480"/>
          <w:marRight w:val="0"/>
          <w:marTop w:val="0"/>
          <w:marBottom w:val="0"/>
          <w:divBdr>
            <w:top w:val="none" w:sz="0" w:space="0" w:color="auto"/>
            <w:left w:val="none" w:sz="0" w:space="0" w:color="auto"/>
            <w:bottom w:val="none" w:sz="0" w:space="0" w:color="auto"/>
            <w:right w:val="none" w:sz="0" w:space="0" w:color="auto"/>
          </w:divBdr>
        </w:div>
        <w:div w:id="194006994">
          <w:marLeft w:val="480"/>
          <w:marRight w:val="0"/>
          <w:marTop w:val="0"/>
          <w:marBottom w:val="0"/>
          <w:divBdr>
            <w:top w:val="none" w:sz="0" w:space="0" w:color="auto"/>
            <w:left w:val="none" w:sz="0" w:space="0" w:color="auto"/>
            <w:bottom w:val="none" w:sz="0" w:space="0" w:color="auto"/>
            <w:right w:val="none" w:sz="0" w:space="0" w:color="auto"/>
          </w:divBdr>
        </w:div>
        <w:div w:id="224417770">
          <w:marLeft w:val="480"/>
          <w:marRight w:val="0"/>
          <w:marTop w:val="0"/>
          <w:marBottom w:val="0"/>
          <w:divBdr>
            <w:top w:val="none" w:sz="0" w:space="0" w:color="auto"/>
            <w:left w:val="none" w:sz="0" w:space="0" w:color="auto"/>
            <w:bottom w:val="none" w:sz="0" w:space="0" w:color="auto"/>
            <w:right w:val="none" w:sz="0" w:space="0" w:color="auto"/>
          </w:divBdr>
        </w:div>
        <w:div w:id="283390017">
          <w:marLeft w:val="480"/>
          <w:marRight w:val="0"/>
          <w:marTop w:val="0"/>
          <w:marBottom w:val="0"/>
          <w:divBdr>
            <w:top w:val="none" w:sz="0" w:space="0" w:color="auto"/>
            <w:left w:val="none" w:sz="0" w:space="0" w:color="auto"/>
            <w:bottom w:val="none" w:sz="0" w:space="0" w:color="auto"/>
            <w:right w:val="none" w:sz="0" w:space="0" w:color="auto"/>
          </w:divBdr>
        </w:div>
        <w:div w:id="303659870">
          <w:marLeft w:val="480"/>
          <w:marRight w:val="0"/>
          <w:marTop w:val="0"/>
          <w:marBottom w:val="0"/>
          <w:divBdr>
            <w:top w:val="none" w:sz="0" w:space="0" w:color="auto"/>
            <w:left w:val="none" w:sz="0" w:space="0" w:color="auto"/>
            <w:bottom w:val="none" w:sz="0" w:space="0" w:color="auto"/>
            <w:right w:val="none" w:sz="0" w:space="0" w:color="auto"/>
          </w:divBdr>
        </w:div>
        <w:div w:id="389426677">
          <w:marLeft w:val="480"/>
          <w:marRight w:val="0"/>
          <w:marTop w:val="0"/>
          <w:marBottom w:val="0"/>
          <w:divBdr>
            <w:top w:val="none" w:sz="0" w:space="0" w:color="auto"/>
            <w:left w:val="none" w:sz="0" w:space="0" w:color="auto"/>
            <w:bottom w:val="none" w:sz="0" w:space="0" w:color="auto"/>
            <w:right w:val="none" w:sz="0" w:space="0" w:color="auto"/>
          </w:divBdr>
        </w:div>
        <w:div w:id="391849076">
          <w:marLeft w:val="480"/>
          <w:marRight w:val="0"/>
          <w:marTop w:val="0"/>
          <w:marBottom w:val="0"/>
          <w:divBdr>
            <w:top w:val="none" w:sz="0" w:space="0" w:color="auto"/>
            <w:left w:val="none" w:sz="0" w:space="0" w:color="auto"/>
            <w:bottom w:val="none" w:sz="0" w:space="0" w:color="auto"/>
            <w:right w:val="none" w:sz="0" w:space="0" w:color="auto"/>
          </w:divBdr>
        </w:div>
        <w:div w:id="423459656">
          <w:marLeft w:val="480"/>
          <w:marRight w:val="0"/>
          <w:marTop w:val="0"/>
          <w:marBottom w:val="0"/>
          <w:divBdr>
            <w:top w:val="none" w:sz="0" w:space="0" w:color="auto"/>
            <w:left w:val="none" w:sz="0" w:space="0" w:color="auto"/>
            <w:bottom w:val="none" w:sz="0" w:space="0" w:color="auto"/>
            <w:right w:val="none" w:sz="0" w:space="0" w:color="auto"/>
          </w:divBdr>
        </w:div>
        <w:div w:id="433523907">
          <w:marLeft w:val="480"/>
          <w:marRight w:val="0"/>
          <w:marTop w:val="0"/>
          <w:marBottom w:val="0"/>
          <w:divBdr>
            <w:top w:val="none" w:sz="0" w:space="0" w:color="auto"/>
            <w:left w:val="none" w:sz="0" w:space="0" w:color="auto"/>
            <w:bottom w:val="none" w:sz="0" w:space="0" w:color="auto"/>
            <w:right w:val="none" w:sz="0" w:space="0" w:color="auto"/>
          </w:divBdr>
        </w:div>
        <w:div w:id="444230158">
          <w:marLeft w:val="480"/>
          <w:marRight w:val="0"/>
          <w:marTop w:val="0"/>
          <w:marBottom w:val="0"/>
          <w:divBdr>
            <w:top w:val="none" w:sz="0" w:space="0" w:color="auto"/>
            <w:left w:val="none" w:sz="0" w:space="0" w:color="auto"/>
            <w:bottom w:val="none" w:sz="0" w:space="0" w:color="auto"/>
            <w:right w:val="none" w:sz="0" w:space="0" w:color="auto"/>
          </w:divBdr>
        </w:div>
        <w:div w:id="458258271">
          <w:marLeft w:val="480"/>
          <w:marRight w:val="0"/>
          <w:marTop w:val="0"/>
          <w:marBottom w:val="0"/>
          <w:divBdr>
            <w:top w:val="none" w:sz="0" w:space="0" w:color="auto"/>
            <w:left w:val="none" w:sz="0" w:space="0" w:color="auto"/>
            <w:bottom w:val="none" w:sz="0" w:space="0" w:color="auto"/>
            <w:right w:val="none" w:sz="0" w:space="0" w:color="auto"/>
          </w:divBdr>
        </w:div>
        <w:div w:id="497960870">
          <w:marLeft w:val="480"/>
          <w:marRight w:val="0"/>
          <w:marTop w:val="0"/>
          <w:marBottom w:val="0"/>
          <w:divBdr>
            <w:top w:val="none" w:sz="0" w:space="0" w:color="auto"/>
            <w:left w:val="none" w:sz="0" w:space="0" w:color="auto"/>
            <w:bottom w:val="none" w:sz="0" w:space="0" w:color="auto"/>
            <w:right w:val="none" w:sz="0" w:space="0" w:color="auto"/>
          </w:divBdr>
        </w:div>
        <w:div w:id="539443340">
          <w:marLeft w:val="480"/>
          <w:marRight w:val="0"/>
          <w:marTop w:val="0"/>
          <w:marBottom w:val="0"/>
          <w:divBdr>
            <w:top w:val="none" w:sz="0" w:space="0" w:color="auto"/>
            <w:left w:val="none" w:sz="0" w:space="0" w:color="auto"/>
            <w:bottom w:val="none" w:sz="0" w:space="0" w:color="auto"/>
            <w:right w:val="none" w:sz="0" w:space="0" w:color="auto"/>
          </w:divBdr>
        </w:div>
        <w:div w:id="547188706">
          <w:marLeft w:val="480"/>
          <w:marRight w:val="0"/>
          <w:marTop w:val="0"/>
          <w:marBottom w:val="0"/>
          <w:divBdr>
            <w:top w:val="none" w:sz="0" w:space="0" w:color="auto"/>
            <w:left w:val="none" w:sz="0" w:space="0" w:color="auto"/>
            <w:bottom w:val="none" w:sz="0" w:space="0" w:color="auto"/>
            <w:right w:val="none" w:sz="0" w:space="0" w:color="auto"/>
          </w:divBdr>
        </w:div>
        <w:div w:id="594098574">
          <w:marLeft w:val="480"/>
          <w:marRight w:val="0"/>
          <w:marTop w:val="0"/>
          <w:marBottom w:val="0"/>
          <w:divBdr>
            <w:top w:val="none" w:sz="0" w:space="0" w:color="auto"/>
            <w:left w:val="none" w:sz="0" w:space="0" w:color="auto"/>
            <w:bottom w:val="none" w:sz="0" w:space="0" w:color="auto"/>
            <w:right w:val="none" w:sz="0" w:space="0" w:color="auto"/>
          </w:divBdr>
        </w:div>
        <w:div w:id="602615485">
          <w:marLeft w:val="480"/>
          <w:marRight w:val="0"/>
          <w:marTop w:val="0"/>
          <w:marBottom w:val="0"/>
          <w:divBdr>
            <w:top w:val="none" w:sz="0" w:space="0" w:color="auto"/>
            <w:left w:val="none" w:sz="0" w:space="0" w:color="auto"/>
            <w:bottom w:val="none" w:sz="0" w:space="0" w:color="auto"/>
            <w:right w:val="none" w:sz="0" w:space="0" w:color="auto"/>
          </w:divBdr>
        </w:div>
        <w:div w:id="603073318">
          <w:marLeft w:val="480"/>
          <w:marRight w:val="0"/>
          <w:marTop w:val="0"/>
          <w:marBottom w:val="0"/>
          <w:divBdr>
            <w:top w:val="none" w:sz="0" w:space="0" w:color="auto"/>
            <w:left w:val="none" w:sz="0" w:space="0" w:color="auto"/>
            <w:bottom w:val="none" w:sz="0" w:space="0" w:color="auto"/>
            <w:right w:val="none" w:sz="0" w:space="0" w:color="auto"/>
          </w:divBdr>
        </w:div>
        <w:div w:id="614479196">
          <w:marLeft w:val="480"/>
          <w:marRight w:val="0"/>
          <w:marTop w:val="0"/>
          <w:marBottom w:val="0"/>
          <w:divBdr>
            <w:top w:val="none" w:sz="0" w:space="0" w:color="auto"/>
            <w:left w:val="none" w:sz="0" w:space="0" w:color="auto"/>
            <w:bottom w:val="none" w:sz="0" w:space="0" w:color="auto"/>
            <w:right w:val="none" w:sz="0" w:space="0" w:color="auto"/>
          </w:divBdr>
        </w:div>
        <w:div w:id="614675347">
          <w:marLeft w:val="480"/>
          <w:marRight w:val="0"/>
          <w:marTop w:val="0"/>
          <w:marBottom w:val="0"/>
          <w:divBdr>
            <w:top w:val="none" w:sz="0" w:space="0" w:color="auto"/>
            <w:left w:val="none" w:sz="0" w:space="0" w:color="auto"/>
            <w:bottom w:val="none" w:sz="0" w:space="0" w:color="auto"/>
            <w:right w:val="none" w:sz="0" w:space="0" w:color="auto"/>
          </w:divBdr>
        </w:div>
        <w:div w:id="697777987">
          <w:marLeft w:val="480"/>
          <w:marRight w:val="0"/>
          <w:marTop w:val="0"/>
          <w:marBottom w:val="0"/>
          <w:divBdr>
            <w:top w:val="none" w:sz="0" w:space="0" w:color="auto"/>
            <w:left w:val="none" w:sz="0" w:space="0" w:color="auto"/>
            <w:bottom w:val="none" w:sz="0" w:space="0" w:color="auto"/>
            <w:right w:val="none" w:sz="0" w:space="0" w:color="auto"/>
          </w:divBdr>
        </w:div>
        <w:div w:id="724571711">
          <w:marLeft w:val="480"/>
          <w:marRight w:val="0"/>
          <w:marTop w:val="0"/>
          <w:marBottom w:val="0"/>
          <w:divBdr>
            <w:top w:val="none" w:sz="0" w:space="0" w:color="auto"/>
            <w:left w:val="none" w:sz="0" w:space="0" w:color="auto"/>
            <w:bottom w:val="none" w:sz="0" w:space="0" w:color="auto"/>
            <w:right w:val="none" w:sz="0" w:space="0" w:color="auto"/>
          </w:divBdr>
        </w:div>
        <w:div w:id="733696450">
          <w:marLeft w:val="480"/>
          <w:marRight w:val="0"/>
          <w:marTop w:val="0"/>
          <w:marBottom w:val="0"/>
          <w:divBdr>
            <w:top w:val="none" w:sz="0" w:space="0" w:color="auto"/>
            <w:left w:val="none" w:sz="0" w:space="0" w:color="auto"/>
            <w:bottom w:val="none" w:sz="0" w:space="0" w:color="auto"/>
            <w:right w:val="none" w:sz="0" w:space="0" w:color="auto"/>
          </w:divBdr>
        </w:div>
        <w:div w:id="745372524">
          <w:marLeft w:val="480"/>
          <w:marRight w:val="0"/>
          <w:marTop w:val="0"/>
          <w:marBottom w:val="0"/>
          <w:divBdr>
            <w:top w:val="none" w:sz="0" w:space="0" w:color="auto"/>
            <w:left w:val="none" w:sz="0" w:space="0" w:color="auto"/>
            <w:bottom w:val="none" w:sz="0" w:space="0" w:color="auto"/>
            <w:right w:val="none" w:sz="0" w:space="0" w:color="auto"/>
          </w:divBdr>
        </w:div>
        <w:div w:id="822546947">
          <w:marLeft w:val="480"/>
          <w:marRight w:val="0"/>
          <w:marTop w:val="0"/>
          <w:marBottom w:val="0"/>
          <w:divBdr>
            <w:top w:val="none" w:sz="0" w:space="0" w:color="auto"/>
            <w:left w:val="none" w:sz="0" w:space="0" w:color="auto"/>
            <w:bottom w:val="none" w:sz="0" w:space="0" w:color="auto"/>
            <w:right w:val="none" w:sz="0" w:space="0" w:color="auto"/>
          </w:divBdr>
        </w:div>
        <w:div w:id="834108612">
          <w:marLeft w:val="480"/>
          <w:marRight w:val="0"/>
          <w:marTop w:val="0"/>
          <w:marBottom w:val="0"/>
          <w:divBdr>
            <w:top w:val="none" w:sz="0" w:space="0" w:color="auto"/>
            <w:left w:val="none" w:sz="0" w:space="0" w:color="auto"/>
            <w:bottom w:val="none" w:sz="0" w:space="0" w:color="auto"/>
            <w:right w:val="none" w:sz="0" w:space="0" w:color="auto"/>
          </w:divBdr>
        </w:div>
        <w:div w:id="871115511">
          <w:marLeft w:val="480"/>
          <w:marRight w:val="0"/>
          <w:marTop w:val="0"/>
          <w:marBottom w:val="0"/>
          <w:divBdr>
            <w:top w:val="none" w:sz="0" w:space="0" w:color="auto"/>
            <w:left w:val="none" w:sz="0" w:space="0" w:color="auto"/>
            <w:bottom w:val="none" w:sz="0" w:space="0" w:color="auto"/>
            <w:right w:val="none" w:sz="0" w:space="0" w:color="auto"/>
          </w:divBdr>
        </w:div>
        <w:div w:id="904409276">
          <w:marLeft w:val="480"/>
          <w:marRight w:val="0"/>
          <w:marTop w:val="0"/>
          <w:marBottom w:val="0"/>
          <w:divBdr>
            <w:top w:val="none" w:sz="0" w:space="0" w:color="auto"/>
            <w:left w:val="none" w:sz="0" w:space="0" w:color="auto"/>
            <w:bottom w:val="none" w:sz="0" w:space="0" w:color="auto"/>
            <w:right w:val="none" w:sz="0" w:space="0" w:color="auto"/>
          </w:divBdr>
        </w:div>
        <w:div w:id="1007711700">
          <w:marLeft w:val="480"/>
          <w:marRight w:val="0"/>
          <w:marTop w:val="0"/>
          <w:marBottom w:val="0"/>
          <w:divBdr>
            <w:top w:val="none" w:sz="0" w:space="0" w:color="auto"/>
            <w:left w:val="none" w:sz="0" w:space="0" w:color="auto"/>
            <w:bottom w:val="none" w:sz="0" w:space="0" w:color="auto"/>
            <w:right w:val="none" w:sz="0" w:space="0" w:color="auto"/>
          </w:divBdr>
        </w:div>
        <w:div w:id="1179656368">
          <w:marLeft w:val="480"/>
          <w:marRight w:val="0"/>
          <w:marTop w:val="0"/>
          <w:marBottom w:val="0"/>
          <w:divBdr>
            <w:top w:val="none" w:sz="0" w:space="0" w:color="auto"/>
            <w:left w:val="none" w:sz="0" w:space="0" w:color="auto"/>
            <w:bottom w:val="none" w:sz="0" w:space="0" w:color="auto"/>
            <w:right w:val="none" w:sz="0" w:space="0" w:color="auto"/>
          </w:divBdr>
        </w:div>
        <w:div w:id="1377269626">
          <w:marLeft w:val="480"/>
          <w:marRight w:val="0"/>
          <w:marTop w:val="0"/>
          <w:marBottom w:val="0"/>
          <w:divBdr>
            <w:top w:val="none" w:sz="0" w:space="0" w:color="auto"/>
            <w:left w:val="none" w:sz="0" w:space="0" w:color="auto"/>
            <w:bottom w:val="none" w:sz="0" w:space="0" w:color="auto"/>
            <w:right w:val="none" w:sz="0" w:space="0" w:color="auto"/>
          </w:divBdr>
        </w:div>
        <w:div w:id="1408529232">
          <w:marLeft w:val="480"/>
          <w:marRight w:val="0"/>
          <w:marTop w:val="0"/>
          <w:marBottom w:val="0"/>
          <w:divBdr>
            <w:top w:val="none" w:sz="0" w:space="0" w:color="auto"/>
            <w:left w:val="none" w:sz="0" w:space="0" w:color="auto"/>
            <w:bottom w:val="none" w:sz="0" w:space="0" w:color="auto"/>
            <w:right w:val="none" w:sz="0" w:space="0" w:color="auto"/>
          </w:divBdr>
        </w:div>
        <w:div w:id="1422683565">
          <w:marLeft w:val="480"/>
          <w:marRight w:val="0"/>
          <w:marTop w:val="0"/>
          <w:marBottom w:val="0"/>
          <w:divBdr>
            <w:top w:val="none" w:sz="0" w:space="0" w:color="auto"/>
            <w:left w:val="none" w:sz="0" w:space="0" w:color="auto"/>
            <w:bottom w:val="none" w:sz="0" w:space="0" w:color="auto"/>
            <w:right w:val="none" w:sz="0" w:space="0" w:color="auto"/>
          </w:divBdr>
        </w:div>
        <w:div w:id="1433360946">
          <w:marLeft w:val="480"/>
          <w:marRight w:val="0"/>
          <w:marTop w:val="0"/>
          <w:marBottom w:val="0"/>
          <w:divBdr>
            <w:top w:val="none" w:sz="0" w:space="0" w:color="auto"/>
            <w:left w:val="none" w:sz="0" w:space="0" w:color="auto"/>
            <w:bottom w:val="none" w:sz="0" w:space="0" w:color="auto"/>
            <w:right w:val="none" w:sz="0" w:space="0" w:color="auto"/>
          </w:divBdr>
        </w:div>
        <w:div w:id="1449201831">
          <w:marLeft w:val="480"/>
          <w:marRight w:val="0"/>
          <w:marTop w:val="0"/>
          <w:marBottom w:val="0"/>
          <w:divBdr>
            <w:top w:val="none" w:sz="0" w:space="0" w:color="auto"/>
            <w:left w:val="none" w:sz="0" w:space="0" w:color="auto"/>
            <w:bottom w:val="none" w:sz="0" w:space="0" w:color="auto"/>
            <w:right w:val="none" w:sz="0" w:space="0" w:color="auto"/>
          </w:divBdr>
        </w:div>
        <w:div w:id="1459762967">
          <w:marLeft w:val="480"/>
          <w:marRight w:val="0"/>
          <w:marTop w:val="0"/>
          <w:marBottom w:val="0"/>
          <w:divBdr>
            <w:top w:val="none" w:sz="0" w:space="0" w:color="auto"/>
            <w:left w:val="none" w:sz="0" w:space="0" w:color="auto"/>
            <w:bottom w:val="none" w:sz="0" w:space="0" w:color="auto"/>
            <w:right w:val="none" w:sz="0" w:space="0" w:color="auto"/>
          </w:divBdr>
        </w:div>
        <w:div w:id="1501237684">
          <w:marLeft w:val="480"/>
          <w:marRight w:val="0"/>
          <w:marTop w:val="0"/>
          <w:marBottom w:val="0"/>
          <w:divBdr>
            <w:top w:val="none" w:sz="0" w:space="0" w:color="auto"/>
            <w:left w:val="none" w:sz="0" w:space="0" w:color="auto"/>
            <w:bottom w:val="none" w:sz="0" w:space="0" w:color="auto"/>
            <w:right w:val="none" w:sz="0" w:space="0" w:color="auto"/>
          </w:divBdr>
        </w:div>
        <w:div w:id="1514490525">
          <w:marLeft w:val="480"/>
          <w:marRight w:val="0"/>
          <w:marTop w:val="0"/>
          <w:marBottom w:val="0"/>
          <w:divBdr>
            <w:top w:val="none" w:sz="0" w:space="0" w:color="auto"/>
            <w:left w:val="none" w:sz="0" w:space="0" w:color="auto"/>
            <w:bottom w:val="none" w:sz="0" w:space="0" w:color="auto"/>
            <w:right w:val="none" w:sz="0" w:space="0" w:color="auto"/>
          </w:divBdr>
        </w:div>
        <w:div w:id="1618680632">
          <w:marLeft w:val="480"/>
          <w:marRight w:val="0"/>
          <w:marTop w:val="0"/>
          <w:marBottom w:val="0"/>
          <w:divBdr>
            <w:top w:val="none" w:sz="0" w:space="0" w:color="auto"/>
            <w:left w:val="none" w:sz="0" w:space="0" w:color="auto"/>
            <w:bottom w:val="none" w:sz="0" w:space="0" w:color="auto"/>
            <w:right w:val="none" w:sz="0" w:space="0" w:color="auto"/>
          </w:divBdr>
        </w:div>
        <w:div w:id="1664241811">
          <w:marLeft w:val="480"/>
          <w:marRight w:val="0"/>
          <w:marTop w:val="0"/>
          <w:marBottom w:val="0"/>
          <w:divBdr>
            <w:top w:val="none" w:sz="0" w:space="0" w:color="auto"/>
            <w:left w:val="none" w:sz="0" w:space="0" w:color="auto"/>
            <w:bottom w:val="none" w:sz="0" w:space="0" w:color="auto"/>
            <w:right w:val="none" w:sz="0" w:space="0" w:color="auto"/>
          </w:divBdr>
        </w:div>
        <w:div w:id="1686596372">
          <w:marLeft w:val="480"/>
          <w:marRight w:val="0"/>
          <w:marTop w:val="0"/>
          <w:marBottom w:val="0"/>
          <w:divBdr>
            <w:top w:val="none" w:sz="0" w:space="0" w:color="auto"/>
            <w:left w:val="none" w:sz="0" w:space="0" w:color="auto"/>
            <w:bottom w:val="none" w:sz="0" w:space="0" w:color="auto"/>
            <w:right w:val="none" w:sz="0" w:space="0" w:color="auto"/>
          </w:divBdr>
        </w:div>
      </w:divsChild>
    </w:div>
    <w:div w:id="794711240">
      <w:bodyDiv w:val="1"/>
      <w:marLeft w:val="0"/>
      <w:marRight w:val="0"/>
      <w:marTop w:val="0"/>
      <w:marBottom w:val="0"/>
      <w:divBdr>
        <w:top w:val="none" w:sz="0" w:space="0" w:color="auto"/>
        <w:left w:val="none" w:sz="0" w:space="0" w:color="auto"/>
        <w:bottom w:val="none" w:sz="0" w:space="0" w:color="auto"/>
        <w:right w:val="none" w:sz="0" w:space="0" w:color="auto"/>
      </w:divBdr>
    </w:div>
    <w:div w:id="795175050">
      <w:bodyDiv w:val="1"/>
      <w:marLeft w:val="0"/>
      <w:marRight w:val="0"/>
      <w:marTop w:val="0"/>
      <w:marBottom w:val="0"/>
      <w:divBdr>
        <w:top w:val="none" w:sz="0" w:space="0" w:color="auto"/>
        <w:left w:val="none" w:sz="0" w:space="0" w:color="auto"/>
        <w:bottom w:val="none" w:sz="0" w:space="0" w:color="auto"/>
        <w:right w:val="none" w:sz="0" w:space="0" w:color="auto"/>
      </w:divBdr>
    </w:div>
    <w:div w:id="795297010">
      <w:bodyDiv w:val="1"/>
      <w:marLeft w:val="0"/>
      <w:marRight w:val="0"/>
      <w:marTop w:val="0"/>
      <w:marBottom w:val="0"/>
      <w:divBdr>
        <w:top w:val="none" w:sz="0" w:space="0" w:color="auto"/>
        <w:left w:val="none" w:sz="0" w:space="0" w:color="auto"/>
        <w:bottom w:val="none" w:sz="0" w:space="0" w:color="auto"/>
        <w:right w:val="none" w:sz="0" w:space="0" w:color="auto"/>
      </w:divBdr>
    </w:div>
    <w:div w:id="795493133">
      <w:bodyDiv w:val="1"/>
      <w:marLeft w:val="0"/>
      <w:marRight w:val="0"/>
      <w:marTop w:val="0"/>
      <w:marBottom w:val="0"/>
      <w:divBdr>
        <w:top w:val="none" w:sz="0" w:space="0" w:color="auto"/>
        <w:left w:val="none" w:sz="0" w:space="0" w:color="auto"/>
        <w:bottom w:val="none" w:sz="0" w:space="0" w:color="auto"/>
        <w:right w:val="none" w:sz="0" w:space="0" w:color="auto"/>
      </w:divBdr>
    </w:div>
    <w:div w:id="795759708">
      <w:bodyDiv w:val="1"/>
      <w:marLeft w:val="0"/>
      <w:marRight w:val="0"/>
      <w:marTop w:val="0"/>
      <w:marBottom w:val="0"/>
      <w:divBdr>
        <w:top w:val="none" w:sz="0" w:space="0" w:color="auto"/>
        <w:left w:val="none" w:sz="0" w:space="0" w:color="auto"/>
        <w:bottom w:val="none" w:sz="0" w:space="0" w:color="auto"/>
        <w:right w:val="none" w:sz="0" w:space="0" w:color="auto"/>
      </w:divBdr>
      <w:divsChild>
        <w:div w:id="69893317">
          <w:marLeft w:val="480"/>
          <w:marRight w:val="0"/>
          <w:marTop w:val="0"/>
          <w:marBottom w:val="0"/>
          <w:divBdr>
            <w:top w:val="none" w:sz="0" w:space="0" w:color="auto"/>
            <w:left w:val="none" w:sz="0" w:space="0" w:color="auto"/>
            <w:bottom w:val="none" w:sz="0" w:space="0" w:color="auto"/>
            <w:right w:val="none" w:sz="0" w:space="0" w:color="auto"/>
          </w:divBdr>
        </w:div>
        <w:div w:id="118233150">
          <w:marLeft w:val="480"/>
          <w:marRight w:val="0"/>
          <w:marTop w:val="0"/>
          <w:marBottom w:val="0"/>
          <w:divBdr>
            <w:top w:val="none" w:sz="0" w:space="0" w:color="auto"/>
            <w:left w:val="none" w:sz="0" w:space="0" w:color="auto"/>
            <w:bottom w:val="none" w:sz="0" w:space="0" w:color="auto"/>
            <w:right w:val="none" w:sz="0" w:space="0" w:color="auto"/>
          </w:divBdr>
        </w:div>
        <w:div w:id="168563685">
          <w:marLeft w:val="480"/>
          <w:marRight w:val="0"/>
          <w:marTop w:val="0"/>
          <w:marBottom w:val="0"/>
          <w:divBdr>
            <w:top w:val="none" w:sz="0" w:space="0" w:color="auto"/>
            <w:left w:val="none" w:sz="0" w:space="0" w:color="auto"/>
            <w:bottom w:val="none" w:sz="0" w:space="0" w:color="auto"/>
            <w:right w:val="none" w:sz="0" w:space="0" w:color="auto"/>
          </w:divBdr>
        </w:div>
        <w:div w:id="232398984">
          <w:marLeft w:val="480"/>
          <w:marRight w:val="0"/>
          <w:marTop w:val="0"/>
          <w:marBottom w:val="0"/>
          <w:divBdr>
            <w:top w:val="none" w:sz="0" w:space="0" w:color="auto"/>
            <w:left w:val="none" w:sz="0" w:space="0" w:color="auto"/>
            <w:bottom w:val="none" w:sz="0" w:space="0" w:color="auto"/>
            <w:right w:val="none" w:sz="0" w:space="0" w:color="auto"/>
          </w:divBdr>
        </w:div>
        <w:div w:id="234169094">
          <w:marLeft w:val="480"/>
          <w:marRight w:val="0"/>
          <w:marTop w:val="0"/>
          <w:marBottom w:val="0"/>
          <w:divBdr>
            <w:top w:val="none" w:sz="0" w:space="0" w:color="auto"/>
            <w:left w:val="none" w:sz="0" w:space="0" w:color="auto"/>
            <w:bottom w:val="none" w:sz="0" w:space="0" w:color="auto"/>
            <w:right w:val="none" w:sz="0" w:space="0" w:color="auto"/>
          </w:divBdr>
        </w:div>
        <w:div w:id="333998379">
          <w:marLeft w:val="480"/>
          <w:marRight w:val="0"/>
          <w:marTop w:val="0"/>
          <w:marBottom w:val="0"/>
          <w:divBdr>
            <w:top w:val="none" w:sz="0" w:space="0" w:color="auto"/>
            <w:left w:val="none" w:sz="0" w:space="0" w:color="auto"/>
            <w:bottom w:val="none" w:sz="0" w:space="0" w:color="auto"/>
            <w:right w:val="none" w:sz="0" w:space="0" w:color="auto"/>
          </w:divBdr>
        </w:div>
        <w:div w:id="348869753">
          <w:marLeft w:val="480"/>
          <w:marRight w:val="0"/>
          <w:marTop w:val="0"/>
          <w:marBottom w:val="0"/>
          <w:divBdr>
            <w:top w:val="none" w:sz="0" w:space="0" w:color="auto"/>
            <w:left w:val="none" w:sz="0" w:space="0" w:color="auto"/>
            <w:bottom w:val="none" w:sz="0" w:space="0" w:color="auto"/>
            <w:right w:val="none" w:sz="0" w:space="0" w:color="auto"/>
          </w:divBdr>
        </w:div>
        <w:div w:id="358775060">
          <w:marLeft w:val="480"/>
          <w:marRight w:val="0"/>
          <w:marTop w:val="0"/>
          <w:marBottom w:val="0"/>
          <w:divBdr>
            <w:top w:val="none" w:sz="0" w:space="0" w:color="auto"/>
            <w:left w:val="none" w:sz="0" w:space="0" w:color="auto"/>
            <w:bottom w:val="none" w:sz="0" w:space="0" w:color="auto"/>
            <w:right w:val="none" w:sz="0" w:space="0" w:color="auto"/>
          </w:divBdr>
        </w:div>
        <w:div w:id="425535990">
          <w:marLeft w:val="480"/>
          <w:marRight w:val="0"/>
          <w:marTop w:val="0"/>
          <w:marBottom w:val="0"/>
          <w:divBdr>
            <w:top w:val="none" w:sz="0" w:space="0" w:color="auto"/>
            <w:left w:val="none" w:sz="0" w:space="0" w:color="auto"/>
            <w:bottom w:val="none" w:sz="0" w:space="0" w:color="auto"/>
            <w:right w:val="none" w:sz="0" w:space="0" w:color="auto"/>
          </w:divBdr>
        </w:div>
        <w:div w:id="472646841">
          <w:marLeft w:val="480"/>
          <w:marRight w:val="0"/>
          <w:marTop w:val="0"/>
          <w:marBottom w:val="0"/>
          <w:divBdr>
            <w:top w:val="none" w:sz="0" w:space="0" w:color="auto"/>
            <w:left w:val="none" w:sz="0" w:space="0" w:color="auto"/>
            <w:bottom w:val="none" w:sz="0" w:space="0" w:color="auto"/>
            <w:right w:val="none" w:sz="0" w:space="0" w:color="auto"/>
          </w:divBdr>
        </w:div>
        <w:div w:id="519045596">
          <w:marLeft w:val="480"/>
          <w:marRight w:val="0"/>
          <w:marTop w:val="0"/>
          <w:marBottom w:val="0"/>
          <w:divBdr>
            <w:top w:val="none" w:sz="0" w:space="0" w:color="auto"/>
            <w:left w:val="none" w:sz="0" w:space="0" w:color="auto"/>
            <w:bottom w:val="none" w:sz="0" w:space="0" w:color="auto"/>
            <w:right w:val="none" w:sz="0" w:space="0" w:color="auto"/>
          </w:divBdr>
        </w:div>
        <w:div w:id="535894956">
          <w:marLeft w:val="480"/>
          <w:marRight w:val="0"/>
          <w:marTop w:val="0"/>
          <w:marBottom w:val="0"/>
          <w:divBdr>
            <w:top w:val="none" w:sz="0" w:space="0" w:color="auto"/>
            <w:left w:val="none" w:sz="0" w:space="0" w:color="auto"/>
            <w:bottom w:val="none" w:sz="0" w:space="0" w:color="auto"/>
            <w:right w:val="none" w:sz="0" w:space="0" w:color="auto"/>
          </w:divBdr>
        </w:div>
        <w:div w:id="602109397">
          <w:marLeft w:val="480"/>
          <w:marRight w:val="0"/>
          <w:marTop w:val="0"/>
          <w:marBottom w:val="0"/>
          <w:divBdr>
            <w:top w:val="none" w:sz="0" w:space="0" w:color="auto"/>
            <w:left w:val="none" w:sz="0" w:space="0" w:color="auto"/>
            <w:bottom w:val="none" w:sz="0" w:space="0" w:color="auto"/>
            <w:right w:val="none" w:sz="0" w:space="0" w:color="auto"/>
          </w:divBdr>
        </w:div>
        <w:div w:id="641232410">
          <w:marLeft w:val="480"/>
          <w:marRight w:val="0"/>
          <w:marTop w:val="0"/>
          <w:marBottom w:val="0"/>
          <w:divBdr>
            <w:top w:val="none" w:sz="0" w:space="0" w:color="auto"/>
            <w:left w:val="none" w:sz="0" w:space="0" w:color="auto"/>
            <w:bottom w:val="none" w:sz="0" w:space="0" w:color="auto"/>
            <w:right w:val="none" w:sz="0" w:space="0" w:color="auto"/>
          </w:divBdr>
        </w:div>
        <w:div w:id="654845972">
          <w:marLeft w:val="480"/>
          <w:marRight w:val="0"/>
          <w:marTop w:val="0"/>
          <w:marBottom w:val="0"/>
          <w:divBdr>
            <w:top w:val="none" w:sz="0" w:space="0" w:color="auto"/>
            <w:left w:val="none" w:sz="0" w:space="0" w:color="auto"/>
            <w:bottom w:val="none" w:sz="0" w:space="0" w:color="auto"/>
            <w:right w:val="none" w:sz="0" w:space="0" w:color="auto"/>
          </w:divBdr>
        </w:div>
        <w:div w:id="685908573">
          <w:marLeft w:val="480"/>
          <w:marRight w:val="0"/>
          <w:marTop w:val="0"/>
          <w:marBottom w:val="0"/>
          <w:divBdr>
            <w:top w:val="none" w:sz="0" w:space="0" w:color="auto"/>
            <w:left w:val="none" w:sz="0" w:space="0" w:color="auto"/>
            <w:bottom w:val="none" w:sz="0" w:space="0" w:color="auto"/>
            <w:right w:val="none" w:sz="0" w:space="0" w:color="auto"/>
          </w:divBdr>
        </w:div>
        <w:div w:id="690304459">
          <w:marLeft w:val="480"/>
          <w:marRight w:val="0"/>
          <w:marTop w:val="0"/>
          <w:marBottom w:val="0"/>
          <w:divBdr>
            <w:top w:val="none" w:sz="0" w:space="0" w:color="auto"/>
            <w:left w:val="none" w:sz="0" w:space="0" w:color="auto"/>
            <w:bottom w:val="none" w:sz="0" w:space="0" w:color="auto"/>
            <w:right w:val="none" w:sz="0" w:space="0" w:color="auto"/>
          </w:divBdr>
        </w:div>
        <w:div w:id="717584882">
          <w:marLeft w:val="480"/>
          <w:marRight w:val="0"/>
          <w:marTop w:val="0"/>
          <w:marBottom w:val="0"/>
          <w:divBdr>
            <w:top w:val="none" w:sz="0" w:space="0" w:color="auto"/>
            <w:left w:val="none" w:sz="0" w:space="0" w:color="auto"/>
            <w:bottom w:val="none" w:sz="0" w:space="0" w:color="auto"/>
            <w:right w:val="none" w:sz="0" w:space="0" w:color="auto"/>
          </w:divBdr>
        </w:div>
        <w:div w:id="743912333">
          <w:marLeft w:val="480"/>
          <w:marRight w:val="0"/>
          <w:marTop w:val="0"/>
          <w:marBottom w:val="0"/>
          <w:divBdr>
            <w:top w:val="none" w:sz="0" w:space="0" w:color="auto"/>
            <w:left w:val="none" w:sz="0" w:space="0" w:color="auto"/>
            <w:bottom w:val="none" w:sz="0" w:space="0" w:color="auto"/>
            <w:right w:val="none" w:sz="0" w:space="0" w:color="auto"/>
          </w:divBdr>
        </w:div>
        <w:div w:id="754321633">
          <w:marLeft w:val="480"/>
          <w:marRight w:val="0"/>
          <w:marTop w:val="0"/>
          <w:marBottom w:val="0"/>
          <w:divBdr>
            <w:top w:val="none" w:sz="0" w:space="0" w:color="auto"/>
            <w:left w:val="none" w:sz="0" w:space="0" w:color="auto"/>
            <w:bottom w:val="none" w:sz="0" w:space="0" w:color="auto"/>
            <w:right w:val="none" w:sz="0" w:space="0" w:color="auto"/>
          </w:divBdr>
        </w:div>
        <w:div w:id="770400070">
          <w:marLeft w:val="480"/>
          <w:marRight w:val="0"/>
          <w:marTop w:val="0"/>
          <w:marBottom w:val="0"/>
          <w:divBdr>
            <w:top w:val="none" w:sz="0" w:space="0" w:color="auto"/>
            <w:left w:val="none" w:sz="0" w:space="0" w:color="auto"/>
            <w:bottom w:val="none" w:sz="0" w:space="0" w:color="auto"/>
            <w:right w:val="none" w:sz="0" w:space="0" w:color="auto"/>
          </w:divBdr>
        </w:div>
        <w:div w:id="788278181">
          <w:marLeft w:val="480"/>
          <w:marRight w:val="0"/>
          <w:marTop w:val="0"/>
          <w:marBottom w:val="0"/>
          <w:divBdr>
            <w:top w:val="none" w:sz="0" w:space="0" w:color="auto"/>
            <w:left w:val="none" w:sz="0" w:space="0" w:color="auto"/>
            <w:bottom w:val="none" w:sz="0" w:space="0" w:color="auto"/>
            <w:right w:val="none" w:sz="0" w:space="0" w:color="auto"/>
          </w:divBdr>
        </w:div>
        <w:div w:id="801732422">
          <w:marLeft w:val="480"/>
          <w:marRight w:val="0"/>
          <w:marTop w:val="0"/>
          <w:marBottom w:val="0"/>
          <w:divBdr>
            <w:top w:val="none" w:sz="0" w:space="0" w:color="auto"/>
            <w:left w:val="none" w:sz="0" w:space="0" w:color="auto"/>
            <w:bottom w:val="none" w:sz="0" w:space="0" w:color="auto"/>
            <w:right w:val="none" w:sz="0" w:space="0" w:color="auto"/>
          </w:divBdr>
        </w:div>
        <w:div w:id="824055379">
          <w:marLeft w:val="480"/>
          <w:marRight w:val="0"/>
          <w:marTop w:val="0"/>
          <w:marBottom w:val="0"/>
          <w:divBdr>
            <w:top w:val="none" w:sz="0" w:space="0" w:color="auto"/>
            <w:left w:val="none" w:sz="0" w:space="0" w:color="auto"/>
            <w:bottom w:val="none" w:sz="0" w:space="0" w:color="auto"/>
            <w:right w:val="none" w:sz="0" w:space="0" w:color="auto"/>
          </w:divBdr>
        </w:div>
        <w:div w:id="910384159">
          <w:marLeft w:val="480"/>
          <w:marRight w:val="0"/>
          <w:marTop w:val="0"/>
          <w:marBottom w:val="0"/>
          <w:divBdr>
            <w:top w:val="none" w:sz="0" w:space="0" w:color="auto"/>
            <w:left w:val="none" w:sz="0" w:space="0" w:color="auto"/>
            <w:bottom w:val="none" w:sz="0" w:space="0" w:color="auto"/>
            <w:right w:val="none" w:sz="0" w:space="0" w:color="auto"/>
          </w:divBdr>
        </w:div>
        <w:div w:id="914775673">
          <w:marLeft w:val="480"/>
          <w:marRight w:val="0"/>
          <w:marTop w:val="0"/>
          <w:marBottom w:val="0"/>
          <w:divBdr>
            <w:top w:val="none" w:sz="0" w:space="0" w:color="auto"/>
            <w:left w:val="none" w:sz="0" w:space="0" w:color="auto"/>
            <w:bottom w:val="none" w:sz="0" w:space="0" w:color="auto"/>
            <w:right w:val="none" w:sz="0" w:space="0" w:color="auto"/>
          </w:divBdr>
        </w:div>
        <w:div w:id="919559707">
          <w:marLeft w:val="480"/>
          <w:marRight w:val="0"/>
          <w:marTop w:val="0"/>
          <w:marBottom w:val="0"/>
          <w:divBdr>
            <w:top w:val="none" w:sz="0" w:space="0" w:color="auto"/>
            <w:left w:val="none" w:sz="0" w:space="0" w:color="auto"/>
            <w:bottom w:val="none" w:sz="0" w:space="0" w:color="auto"/>
            <w:right w:val="none" w:sz="0" w:space="0" w:color="auto"/>
          </w:divBdr>
        </w:div>
        <w:div w:id="940065578">
          <w:marLeft w:val="480"/>
          <w:marRight w:val="0"/>
          <w:marTop w:val="0"/>
          <w:marBottom w:val="0"/>
          <w:divBdr>
            <w:top w:val="none" w:sz="0" w:space="0" w:color="auto"/>
            <w:left w:val="none" w:sz="0" w:space="0" w:color="auto"/>
            <w:bottom w:val="none" w:sz="0" w:space="0" w:color="auto"/>
            <w:right w:val="none" w:sz="0" w:space="0" w:color="auto"/>
          </w:divBdr>
        </w:div>
        <w:div w:id="990057408">
          <w:marLeft w:val="480"/>
          <w:marRight w:val="0"/>
          <w:marTop w:val="0"/>
          <w:marBottom w:val="0"/>
          <w:divBdr>
            <w:top w:val="none" w:sz="0" w:space="0" w:color="auto"/>
            <w:left w:val="none" w:sz="0" w:space="0" w:color="auto"/>
            <w:bottom w:val="none" w:sz="0" w:space="0" w:color="auto"/>
            <w:right w:val="none" w:sz="0" w:space="0" w:color="auto"/>
          </w:divBdr>
        </w:div>
        <w:div w:id="1041828845">
          <w:marLeft w:val="480"/>
          <w:marRight w:val="0"/>
          <w:marTop w:val="0"/>
          <w:marBottom w:val="0"/>
          <w:divBdr>
            <w:top w:val="none" w:sz="0" w:space="0" w:color="auto"/>
            <w:left w:val="none" w:sz="0" w:space="0" w:color="auto"/>
            <w:bottom w:val="none" w:sz="0" w:space="0" w:color="auto"/>
            <w:right w:val="none" w:sz="0" w:space="0" w:color="auto"/>
          </w:divBdr>
        </w:div>
        <w:div w:id="1074206490">
          <w:marLeft w:val="480"/>
          <w:marRight w:val="0"/>
          <w:marTop w:val="0"/>
          <w:marBottom w:val="0"/>
          <w:divBdr>
            <w:top w:val="none" w:sz="0" w:space="0" w:color="auto"/>
            <w:left w:val="none" w:sz="0" w:space="0" w:color="auto"/>
            <w:bottom w:val="none" w:sz="0" w:space="0" w:color="auto"/>
            <w:right w:val="none" w:sz="0" w:space="0" w:color="auto"/>
          </w:divBdr>
        </w:div>
        <w:div w:id="1155293538">
          <w:marLeft w:val="480"/>
          <w:marRight w:val="0"/>
          <w:marTop w:val="0"/>
          <w:marBottom w:val="0"/>
          <w:divBdr>
            <w:top w:val="none" w:sz="0" w:space="0" w:color="auto"/>
            <w:left w:val="none" w:sz="0" w:space="0" w:color="auto"/>
            <w:bottom w:val="none" w:sz="0" w:space="0" w:color="auto"/>
            <w:right w:val="none" w:sz="0" w:space="0" w:color="auto"/>
          </w:divBdr>
        </w:div>
        <w:div w:id="1172570926">
          <w:marLeft w:val="480"/>
          <w:marRight w:val="0"/>
          <w:marTop w:val="0"/>
          <w:marBottom w:val="0"/>
          <w:divBdr>
            <w:top w:val="none" w:sz="0" w:space="0" w:color="auto"/>
            <w:left w:val="none" w:sz="0" w:space="0" w:color="auto"/>
            <w:bottom w:val="none" w:sz="0" w:space="0" w:color="auto"/>
            <w:right w:val="none" w:sz="0" w:space="0" w:color="auto"/>
          </w:divBdr>
        </w:div>
        <w:div w:id="1200317977">
          <w:marLeft w:val="480"/>
          <w:marRight w:val="0"/>
          <w:marTop w:val="0"/>
          <w:marBottom w:val="0"/>
          <w:divBdr>
            <w:top w:val="none" w:sz="0" w:space="0" w:color="auto"/>
            <w:left w:val="none" w:sz="0" w:space="0" w:color="auto"/>
            <w:bottom w:val="none" w:sz="0" w:space="0" w:color="auto"/>
            <w:right w:val="none" w:sz="0" w:space="0" w:color="auto"/>
          </w:divBdr>
        </w:div>
        <w:div w:id="1201279482">
          <w:marLeft w:val="480"/>
          <w:marRight w:val="0"/>
          <w:marTop w:val="0"/>
          <w:marBottom w:val="0"/>
          <w:divBdr>
            <w:top w:val="none" w:sz="0" w:space="0" w:color="auto"/>
            <w:left w:val="none" w:sz="0" w:space="0" w:color="auto"/>
            <w:bottom w:val="none" w:sz="0" w:space="0" w:color="auto"/>
            <w:right w:val="none" w:sz="0" w:space="0" w:color="auto"/>
          </w:divBdr>
        </w:div>
        <w:div w:id="1212229237">
          <w:marLeft w:val="480"/>
          <w:marRight w:val="0"/>
          <w:marTop w:val="0"/>
          <w:marBottom w:val="0"/>
          <w:divBdr>
            <w:top w:val="none" w:sz="0" w:space="0" w:color="auto"/>
            <w:left w:val="none" w:sz="0" w:space="0" w:color="auto"/>
            <w:bottom w:val="none" w:sz="0" w:space="0" w:color="auto"/>
            <w:right w:val="none" w:sz="0" w:space="0" w:color="auto"/>
          </w:divBdr>
        </w:div>
        <w:div w:id="1228808386">
          <w:marLeft w:val="480"/>
          <w:marRight w:val="0"/>
          <w:marTop w:val="0"/>
          <w:marBottom w:val="0"/>
          <w:divBdr>
            <w:top w:val="none" w:sz="0" w:space="0" w:color="auto"/>
            <w:left w:val="none" w:sz="0" w:space="0" w:color="auto"/>
            <w:bottom w:val="none" w:sz="0" w:space="0" w:color="auto"/>
            <w:right w:val="none" w:sz="0" w:space="0" w:color="auto"/>
          </w:divBdr>
        </w:div>
        <w:div w:id="1238129701">
          <w:marLeft w:val="480"/>
          <w:marRight w:val="0"/>
          <w:marTop w:val="0"/>
          <w:marBottom w:val="0"/>
          <w:divBdr>
            <w:top w:val="none" w:sz="0" w:space="0" w:color="auto"/>
            <w:left w:val="none" w:sz="0" w:space="0" w:color="auto"/>
            <w:bottom w:val="none" w:sz="0" w:space="0" w:color="auto"/>
            <w:right w:val="none" w:sz="0" w:space="0" w:color="auto"/>
          </w:divBdr>
        </w:div>
        <w:div w:id="1287421195">
          <w:marLeft w:val="480"/>
          <w:marRight w:val="0"/>
          <w:marTop w:val="0"/>
          <w:marBottom w:val="0"/>
          <w:divBdr>
            <w:top w:val="none" w:sz="0" w:space="0" w:color="auto"/>
            <w:left w:val="none" w:sz="0" w:space="0" w:color="auto"/>
            <w:bottom w:val="none" w:sz="0" w:space="0" w:color="auto"/>
            <w:right w:val="none" w:sz="0" w:space="0" w:color="auto"/>
          </w:divBdr>
        </w:div>
        <w:div w:id="1299263550">
          <w:marLeft w:val="480"/>
          <w:marRight w:val="0"/>
          <w:marTop w:val="0"/>
          <w:marBottom w:val="0"/>
          <w:divBdr>
            <w:top w:val="none" w:sz="0" w:space="0" w:color="auto"/>
            <w:left w:val="none" w:sz="0" w:space="0" w:color="auto"/>
            <w:bottom w:val="none" w:sz="0" w:space="0" w:color="auto"/>
            <w:right w:val="none" w:sz="0" w:space="0" w:color="auto"/>
          </w:divBdr>
        </w:div>
        <w:div w:id="1411540445">
          <w:marLeft w:val="480"/>
          <w:marRight w:val="0"/>
          <w:marTop w:val="0"/>
          <w:marBottom w:val="0"/>
          <w:divBdr>
            <w:top w:val="none" w:sz="0" w:space="0" w:color="auto"/>
            <w:left w:val="none" w:sz="0" w:space="0" w:color="auto"/>
            <w:bottom w:val="none" w:sz="0" w:space="0" w:color="auto"/>
            <w:right w:val="none" w:sz="0" w:space="0" w:color="auto"/>
          </w:divBdr>
        </w:div>
        <w:div w:id="1443450673">
          <w:marLeft w:val="480"/>
          <w:marRight w:val="0"/>
          <w:marTop w:val="0"/>
          <w:marBottom w:val="0"/>
          <w:divBdr>
            <w:top w:val="none" w:sz="0" w:space="0" w:color="auto"/>
            <w:left w:val="none" w:sz="0" w:space="0" w:color="auto"/>
            <w:bottom w:val="none" w:sz="0" w:space="0" w:color="auto"/>
            <w:right w:val="none" w:sz="0" w:space="0" w:color="auto"/>
          </w:divBdr>
        </w:div>
        <w:div w:id="1448236101">
          <w:marLeft w:val="480"/>
          <w:marRight w:val="0"/>
          <w:marTop w:val="0"/>
          <w:marBottom w:val="0"/>
          <w:divBdr>
            <w:top w:val="none" w:sz="0" w:space="0" w:color="auto"/>
            <w:left w:val="none" w:sz="0" w:space="0" w:color="auto"/>
            <w:bottom w:val="none" w:sz="0" w:space="0" w:color="auto"/>
            <w:right w:val="none" w:sz="0" w:space="0" w:color="auto"/>
          </w:divBdr>
        </w:div>
        <w:div w:id="1513258388">
          <w:marLeft w:val="480"/>
          <w:marRight w:val="0"/>
          <w:marTop w:val="0"/>
          <w:marBottom w:val="0"/>
          <w:divBdr>
            <w:top w:val="none" w:sz="0" w:space="0" w:color="auto"/>
            <w:left w:val="none" w:sz="0" w:space="0" w:color="auto"/>
            <w:bottom w:val="none" w:sz="0" w:space="0" w:color="auto"/>
            <w:right w:val="none" w:sz="0" w:space="0" w:color="auto"/>
          </w:divBdr>
        </w:div>
        <w:div w:id="1608536470">
          <w:marLeft w:val="480"/>
          <w:marRight w:val="0"/>
          <w:marTop w:val="0"/>
          <w:marBottom w:val="0"/>
          <w:divBdr>
            <w:top w:val="none" w:sz="0" w:space="0" w:color="auto"/>
            <w:left w:val="none" w:sz="0" w:space="0" w:color="auto"/>
            <w:bottom w:val="none" w:sz="0" w:space="0" w:color="auto"/>
            <w:right w:val="none" w:sz="0" w:space="0" w:color="auto"/>
          </w:divBdr>
        </w:div>
        <w:div w:id="1719086674">
          <w:marLeft w:val="480"/>
          <w:marRight w:val="0"/>
          <w:marTop w:val="0"/>
          <w:marBottom w:val="0"/>
          <w:divBdr>
            <w:top w:val="none" w:sz="0" w:space="0" w:color="auto"/>
            <w:left w:val="none" w:sz="0" w:space="0" w:color="auto"/>
            <w:bottom w:val="none" w:sz="0" w:space="0" w:color="auto"/>
            <w:right w:val="none" w:sz="0" w:space="0" w:color="auto"/>
          </w:divBdr>
        </w:div>
        <w:div w:id="1727799794">
          <w:marLeft w:val="480"/>
          <w:marRight w:val="0"/>
          <w:marTop w:val="0"/>
          <w:marBottom w:val="0"/>
          <w:divBdr>
            <w:top w:val="none" w:sz="0" w:space="0" w:color="auto"/>
            <w:left w:val="none" w:sz="0" w:space="0" w:color="auto"/>
            <w:bottom w:val="none" w:sz="0" w:space="0" w:color="auto"/>
            <w:right w:val="none" w:sz="0" w:space="0" w:color="auto"/>
          </w:divBdr>
        </w:div>
        <w:div w:id="1773621586">
          <w:marLeft w:val="480"/>
          <w:marRight w:val="0"/>
          <w:marTop w:val="0"/>
          <w:marBottom w:val="0"/>
          <w:divBdr>
            <w:top w:val="none" w:sz="0" w:space="0" w:color="auto"/>
            <w:left w:val="none" w:sz="0" w:space="0" w:color="auto"/>
            <w:bottom w:val="none" w:sz="0" w:space="0" w:color="auto"/>
            <w:right w:val="none" w:sz="0" w:space="0" w:color="auto"/>
          </w:divBdr>
        </w:div>
        <w:div w:id="1893350946">
          <w:marLeft w:val="480"/>
          <w:marRight w:val="0"/>
          <w:marTop w:val="0"/>
          <w:marBottom w:val="0"/>
          <w:divBdr>
            <w:top w:val="none" w:sz="0" w:space="0" w:color="auto"/>
            <w:left w:val="none" w:sz="0" w:space="0" w:color="auto"/>
            <w:bottom w:val="none" w:sz="0" w:space="0" w:color="auto"/>
            <w:right w:val="none" w:sz="0" w:space="0" w:color="auto"/>
          </w:divBdr>
        </w:div>
        <w:div w:id="1899629452">
          <w:marLeft w:val="480"/>
          <w:marRight w:val="0"/>
          <w:marTop w:val="0"/>
          <w:marBottom w:val="0"/>
          <w:divBdr>
            <w:top w:val="none" w:sz="0" w:space="0" w:color="auto"/>
            <w:left w:val="none" w:sz="0" w:space="0" w:color="auto"/>
            <w:bottom w:val="none" w:sz="0" w:space="0" w:color="auto"/>
            <w:right w:val="none" w:sz="0" w:space="0" w:color="auto"/>
          </w:divBdr>
        </w:div>
        <w:div w:id="1912766024">
          <w:marLeft w:val="480"/>
          <w:marRight w:val="0"/>
          <w:marTop w:val="0"/>
          <w:marBottom w:val="0"/>
          <w:divBdr>
            <w:top w:val="none" w:sz="0" w:space="0" w:color="auto"/>
            <w:left w:val="none" w:sz="0" w:space="0" w:color="auto"/>
            <w:bottom w:val="none" w:sz="0" w:space="0" w:color="auto"/>
            <w:right w:val="none" w:sz="0" w:space="0" w:color="auto"/>
          </w:divBdr>
        </w:div>
        <w:div w:id="1941451684">
          <w:marLeft w:val="480"/>
          <w:marRight w:val="0"/>
          <w:marTop w:val="0"/>
          <w:marBottom w:val="0"/>
          <w:divBdr>
            <w:top w:val="none" w:sz="0" w:space="0" w:color="auto"/>
            <w:left w:val="none" w:sz="0" w:space="0" w:color="auto"/>
            <w:bottom w:val="none" w:sz="0" w:space="0" w:color="auto"/>
            <w:right w:val="none" w:sz="0" w:space="0" w:color="auto"/>
          </w:divBdr>
        </w:div>
        <w:div w:id="1950888568">
          <w:marLeft w:val="480"/>
          <w:marRight w:val="0"/>
          <w:marTop w:val="0"/>
          <w:marBottom w:val="0"/>
          <w:divBdr>
            <w:top w:val="none" w:sz="0" w:space="0" w:color="auto"/>
            <w:left w:val="none" w:sz="0" w:space="0" w:color="auto"/>
            <w:bottom w:val="none" w:sz="0" w:space="0" w:color="auto"/>
            <w:right w:val="none" w:sz="0" w:space="0" w:color="auto"/>
          </w:divBdr>
        </w:div>
      </w:divsChild>
    </w:div>
    <w:div w:id="795833864">
      <w:bodyDiv w:val="1"/>
      <w:marLeft w:val="0"/>
      <w:marRight w:val="0"/>
      <w:marTop w:val="0"/>
      <w:marBottom w:val="0"/>
      <w:divBdr>
        <w:top w:val="none" w:sz="0" w:space="0" w:color="auto"/>
        <w:left w:val="none" w:sz="0" w:space="0" w:color="auto"/>
        <w:bottom w:val="none" w:sz="0" w:space="0" w:color="auto"/>
        <w:right w:val="none" w:sz="0" w:space="0" w:color="auto"/>
      </w:divBdr>
    </w:div>
    <w:div w:id="795951278">
      <w:bodyDiv w:val="1"/>
      <w:marLeft w:val="0"/>
      <w:marRight w:val="0"/>
      <w:marTop w:val="0"/>
      <w:marBottom w:val="0"/>
      <w:divBdr>
        <w:top w:val="none" w:sz="0" w:space="0" w:color="auto"/>
        <w:left w:val="none" w:sz="0" w:space="0" w:color="auto"/>
        <w:bottom w:val="none" w:sz="0" w:space="0" w:color="auto"/>
        <w:right w:val="none" w:sz="0" w:space="0" w:color="auto"/>
      </w:divBdr>
    </w:div>
    <w:div w:id="796141096">
      <w:bodyDiv w:val="1"/>
      <w:marLeft w:val="0"/>
      <w:marRight w:val="0"/>
      <w:marTop w:val="0"/>
      <w:marBottom w:val="0"/>
      <w:divBdr>
        <w:top w:val="none" w:sz="0" w:space="0" w:color="auto"/>
        <w:left w:val="none" w:sz="0" w:space="0" w:color="auto"/>
        <w:bottom w:val="none" w:sz="0" w:space="0" w:color="auto"/>
        <w:right w:val="none" w:sz="0" w:space="0" w:color="auto"/>
      </w:divBdr>
    </w:div>
    <w:div w:id="796413688">
      <w:bodyDiv w:val="1"/>
      <w:marLeft w:val="0"/>
      <w:marRight w:val="0"/>
      <w:marTop w:val="0"/>
      <w:marBottom w:val="0"/>
      <w:divBdr>
        <w:top w:val="none" w:sz="0" w:space="0" w:color="auto"/>
        <w:left w:val="none" w:sz="0" w:space="0" w:color="auto"/>
        <w:bottom w:val="none" w:sz="0" w:space="0" w:color="auto"/>
        <w:right w:val="none" w:sz="0" w:space="0" w:color="auto"/>
      </w:divBdr>
    </w:div>
    <w:div w:id="796490340">
      <w:bodyDiv w:val="1"/>
      <w:marLeft w:val="0"/>
      <w:marRight w:val="0"/>
      <w:marTop w:val="0"/>
      <w:marBottom w:val="0"/>
      <w:divBdr>
        <w:top w:val="none" w:sz="0" w:space="0" w:color="auto"/>
        <w:left w:val="none" w:sz="0" w:space="0" w:color="auto"/>
        <w:bottom w:val="none" w:sz="0" w:space="0" w:color="auto"/>
        <w:right w:val="none" w:sz="0" w:space="0" w:color="auto"/>
      </w:divBdr>
      <w:divsChild>
        <w:div w:id="159080259">
          <w:marLeft w:val="480"/>
          <w:marRight w:val="0"/>
          <w:marTop w:val="0"/>
          <w:marBottom w:val="0"/>
          <w:divBdr>
            <w:top w:val="none" w:sz="0" w:space="0" w:color="auto"/>
            <w:left w:val="none" w:sz="0" w:space="0" w:color="auto"/>
            <w:bottom w:val="none" w:sz="0" w:space="0" w:color="auto"/>
            <w:right w:val="none" w:sz="0" w:space="0" w:color="auto"/>
          </w:divBdr>
        </w:div>
        <w:div w:id="181625584">
          <w:marLeft w:val="480"/>
          <w:marRight w:val="0"/>
          <w:marTop w:val="0"/>
          <w:marBottom w:val="0"/>
          <w:divBdr>
            <w:top w:val="none" w:sz="0" w:space="0" w:color="auto"/>
            <w:left w:val="none" w:sz="0" w:space="0" w:color="auto"/>
            <w:bottom w:val="none" w:sz="0" w:space="0" w:color="auto"/>
            <w:right w:val="none" w:sz="0" w:space="0" w:color="auto"/>
          </w:divBdr>
        </w:div>
        <w:div w:id="210657686">
          <w:marLeft w:val="480"/>
          <w:marRight w:val="0"/>
          <w:marTop w:val="0"/>
          <w:marBottom w:val="0"/>
          <w:divBdr>
            <w:top w:val="none" w:sz="0" w:space="0" w:color="auto"/>
            <w:left w:val="none" w:sz="0" w:space="0" w:color="auto"/>
            <w:bottom w:val="none" w:sz="0" w:space="0" w:color="auto"/>
            <w:right w:val="none" w:sz="0" w:space="0" w:color="auto"/>
          </w:divBdr>
        </w:div>
        <w:div w:id="216747668">
          <w:marLeft w:val="480"/>
          <w:marRight w:val="0"/>
          <w:marTop w:val="0"/>
          <w:marBottom w:val="0"/>
          <w:divBdr>
            <w:top w:val="none" w:sz="0" w:space="0" w:color="auto"/>
            <w:left w:val="none" w:sz="0" w:space="0" w:color="auto"/>
            <w:bottom w:val="none" w:sz="0" w:space="0" w:color="auto"/>
            <w:right w:val="none" w:sz="0" w:space="0" w:color="auto"/>
          </w:divBdr>
        </w:div>
        <w:div w:id="259528770">
          <w:marLeft w:val="480"/>
          <w:marRight w:val="0"/>
          <w:marTop w:val="0"/>
          <w:marBottom w:val="0"/>
          <w:divBdr>
            <w:top w:val="none" w:sz="0" w:space="0" w:color="auto"/>
            <w:left w:val="none" w:sz="0" w:space="0" w:color="auto"/>
            <w:bottom w:val="none" w:sz="0" w:space="0" w:color="auto"/>
            <w:right w:val="none" w:sz="0" w:space="0" w:color="auto"/>
          </w:divBdr>
        </w:div>
        <w:div w:id="288315977">
          <w:marLeft w:val="480"/>
          <w:marRight w:val="0"/>
          <w:marTop w:val="0"/>
          <w:marBottom w:val="0"/>
          <w:divBdr>
            <w:top w:val="none" w:sz="0" w:space="0" w:color="auto"/>
            <w:left w:val="none" w:sz="0" w:space="0" w:color="auto"/>
            <w:bottom w:val="none" w:sz="0" w:space="0" w:color="auto"/>
            <w:right w:val="none" w:sz="0" w:space="0" w:color="auto"/>
          </w:divBdr>
        </w:div>
        <w:div w:id="296111429">
          <w:marLeft w:val="480"/>
          <w:marRight w:val="0"/>
          <w:marTop w:val="0"/>
          <w:marBottom w:val="0"/>
          <w:divBdr>
            <w:top w:val="none" w:sz="0" w:space="0" w:color="auto"/>
            <w:left w:val="none" w:sz="0" w:space="0" w:color="auto"/>
            <w:bottom w:val="none" w:sz="0" w:space="0" w:color="auto"/>
            <w:right w:val="none" w:sz="0" w:space="0" w:color="auto"/>
          </w:divBdr>
        </w:div>
        <w:div w:id="328991049">
          <w:marLeft w:val="480"/>
          <w:marRight w:val="0"/>
          <w:marTop w:val="0"/>
          <w:marBottom w:val="0"/>
          <w:divBdr>
            <w:top w:val="none" w:sz="0" w:space="0" w:color="auto"/>
            <w:left w:val="none" w:sz="0" w:space="0" w:color="auto"/>
            <w:bottom w:val="none" w:sz="0" w:space="0" w:color="auto"/>
            <w:right w:val="none" w:sz="0" w:space="0" w:color="auto"/>
          </w:divBdr>
        </w:div>
        <w:div w:id="425616108">
          <w:marLeft w:val="480"/>
          <w:marRight w:val="0"/>
          <w:marTop w:val="0"/>
          <w:marBottom w:val="0"/>
          <w:divBdr>
            <w:top w:val="none" w:sz="0" w:space="0" w:color="auto"/>
            <w:left w:val="none" w:sz="0" w:space="0" w:color="auto"/>
            <w:bottom w:val="none" w:sz="0" w:space="0" w:color="auto"/>
            <w:right w:val="none" w:sz="0" w:space="0" w:color="auto"/>
          </w:divBdr>
        </w:div>
        <w:div w:id="429739174">
          <w:marLeft w:val="480"/>
          <w:marRight w:val="0"/>
          <w:marTop w:val="0"/>
          <w:marBottom w:val="0"/>
          <w:divBdr>
            <w:top w:val="none" w:sz="0" w:space="0" w:color="auto"/>
            <w:left w:val="none" w:sz="0" w:space="0" w:color="auto"/>
            <w:bottom w:val="none" w:sz="0" w:space="0" w:color="auto"/>
            <w:right w:val="none" w:sz="0" w:space="0" w:color="auto"/>
          </w:divBdr>
        </w:div>
        <w:div w:id="453058409">
          <w:marLeft w:val="480"/>
          <w:marRight w:val="0"/>
          <w:marTop w:val="0"/>
          <w:marBottom w:val="0"/>
          <w:divBdr>
            <w:top w:val="none" w:sz="0" w:space="0" w:color="auto"/>
            <w:left w:val="none" w:sz="0" w:space="0" w:color="auto"/>
            <w:bottom w:val="none" w:sz="0" w:space="0" w:color="auto"/>
            <w:right w:val="none" w:sz="0" w:space="0" w:color="auto"/>
          </w:divBdr>
        </w:div>
        <w:div w:id="526067916">
          <w:marLeft w:val="480"/>
          <w:marRight w:val="0"/>
          <w:marTop w:val="0"/>
          <w:marBottom w:val="0"/>
          <w:divBdr>
            <w:top w:val="none" w:sz="0" w:space="0" w:color="auto"/>
            <w:left w:val="none" w:sz="0" w:space="0" w:color="auto"/>
            <w:bottom w:val="none" w:sz="0" w:space="0" w:color="auto"/>
            <w:right w:val="none" w:sz="0" w:space="0" w:color="auto"/>
          </w:divBdr>
        </w:div>
        <w:div w:id="541744410">
          <w:marLeft w:val="480"/>
          <w:marRight w:val="0"/>
          <w:marTop w:val="0"/>
          <w:marBottom w:val="0"/>
          <w:divBdr>
            <w:top w:val="none" w:sz="0" w:space="0" w:color="auto"/>
            <w:left w:val="none" w:sz="0" w:space="0" w:color="auto"/>
            <w:bottom w:val="none" w:sz="0" w:space="0" w:color="auto"/>
            <w:right w:val="none" w:sz="0" w:space="0" w:color="auto"/>
          </w:divBdr>
        </w:div>
        <w:div w:id="656105194">
          <w:marLeft w:val="480"/>
          <w:marRight w:val="0"/>
          <w:marTop w:val="0"/>
          <w:marBottom w:val="0"/>
          <w:divBdr>
            <w:top w:val="none" w:sz="0" w:space="0" w:color="auto"/>
            <w:left w:val="none" w:sz="0" w:space="0" w:color="auto"/>
            <w:bottom w:val="none" w:sz="0" w:space="0" w:color="auto"/>
            <w:right w:val="none" w:sz="0" w:space="0" w:color="auto"/>
          </w:divBdr>
        </w:div>
        <w:div w:id="773092313">
          <w:marLeft w:val="480"/>
          <w:marRight w:val="0"/>
          <w:marTop w:val="0"/>
          <w:marBottom w:val="0"/>
          <w:divBdr>
            <w:top w:val="none" w:sz="0" w:space="0" w:color="auto"/>
            <w:left w:val="none" w:sz="0" w:space="0" w:color="auto"/>
            <w:bottom w:val="none" w:sz="0" w:space="0" w:color="auto"/>
            <w:right w:val="none" w:sz="0" w:space="0" w:color="auto"/>
          </w:divBdr>
        </w:div>
        <w:div w:id="899823695">
          <w:marLeft w:val="480"/>
          <w:marRight w:val="0"/>
          <w:marTop w:val="0"/>
          <w:marBottom w:val="0"/>
          <w:divBdr>
            <w:top w:val="none" w:sz="0" w:space="0" w:color="auto"/>
            <w:left w:val="none" w:sz="0" w:space="0" w:color="auto"/>
            <w:bottom w:val="none" w:sz="0" w:space="0" w:color="auto"/>
            <w:right w:val="none" w:sz="0" w:space="0" w:color="auto"/>
          </w:divBdr>
        </w:div>
        <w:div w:id="928393720">
          <w:marLeft w:val="480"/>
          <w:marRight w:val="0"/>
          <w:marTop w:val="0"/>
          <w:marBottom w:val="0"/>
          <w:divBdr>
            <w:top w:val="none" w:sz="0" w:space="0" w:color="auto"/>
            <w:left w:val="none" w:sz="0" w:space="0" w:color="auto"/>
            <w:bottom w:val="none" w:sz="0" w:space="0" w:color="auto"/>
            <w:right w:val="none" w:sz="0" w:space="0" w:color="auto"/>
          </w:divBdr>
        </w:div>
        <w:div w:id="950281175">
          <w:marLeft w:val="480"/>
          <w:marRight w:val="0"/>
          <w:marTop w:val="0"/>
          <w:marBottom w:val="0"/>
          <w:divBdr>
            <w:top w:val="none" w:sz="0" w:space="0" w:color="auto"/>
            <w:left w:val="none" w:sz="0" w:space="0" w:color="auto"/>
            <w:bottom w:val="none" w:sz="0" w:space="0" w:color="auto"/>
            <w:right w:val="none" w:sz="0" w:space="0" w:color="auto"/>
          </w:divBdr>
        </w:div>
        <w:div w:id="996418049">
          <w:marLeft w:val="480"/>
          <w:marRight w:val="0"/>
          <w:marTop w:val="0"/>
          <w:marBottom w:val="0"/>
          <w:divBdr>
            <w:top w:val="none" w:sz="0" w:space="0" w:color="auto"/>
            <w:left w:val="none" w:sz="0" w:space="0" w:color="auto"/>
            <w:bottom w:val="none" w:sz="0" w:space="0" w:color="auto"/>
            <w:right w:val="none" w:sz="0" w:space="0" w:color="auto"/>
          </w:divBdr>
        </w:div>
        <w:div w:id="1114253976">
          <w:marLeft w:val="480"/>
          <w:marRight w:val="0"/>
          <w:marTop w:val="0"/>
          <w:marBottom w:val="0"/>
          <w:divBdr>
            <w:top w:val="none" w:sz="0" w:space="0" w:color="auto"/>
            <w:left w:val="none" w:sz="0" w:space="0" w:color="auto"/>
            <w:bottom w:val="none" w:sz="0" w:space="0" w:color="auto"/>
            <w:right w:val="none" w:sz="0" w:space="0" w:color="auto"/>
          </w:divBdr>
        </w:div>
        <w:div w:id="1298418102">
          <w:marLeft w:val="480"/>
          <w:marRight w:val="0"/>
          <w:marTop w:val="0"/>
          <w:marBottom w:val="0"/>
          <w:divBdr>
            <w:top w:val="none" w:sz="0" w:space="0" w:color="auto"/>
            <w:left w:val="none" w:sz="0" w:space="0" w:color="auto"/>
            <w:bottom w:val="none" w:sz="0" w:space="0" w:color="auto"/>
            <w:right w:val="none" w:sz="0" w:space="0" w:color="auto"/>
          </w:divBdr>
        </w:div>
        <w:div w:id="1369792999">
          <w:marLeft w:val="480"/>
          <w:marRight w:val="0"/>
          <w:marTop w:val="0"/>
          <w:marBottom w:val="0"/>
          <w:divBdr>
            <w:top w:val="none" w:sz="0" w:space="0" w:color="auto"/>
            <w:left w:val="none" w:sz="0" w:space="0" w:color="auto"/>
            <w:bottom w:val="none" w:sz="0" w:space="0" w:color="auto"/>
            <w:right w:val="none" w:sz="0" w:space="0" w:color="auto"/>
          </w:divBdr>
        </w:div>
        <w:div w:id="1522428708">
          <w:marLeft w:val="480"/>
          <w:marRight w:val="0"/>
          <w:marTop w:val="0"/>
          <w:marBottom w:val="0"/>
          <w:divBdr>
            <w:top w:val="none" w:sz="0" w:space="0" w:color="auto"/>
            <w:left w:val="none" w:sz="0" w:space="0" w:color="auto"/>
            <w:bottom w:val="none" w:sz="0" w:space="0" w:color="auto"/>
            <w:right w:val="none" w:sz="0" w:space="0" w:color="auto"/>
          </w:divBdr>
        </w:div>
        <w:div w:id="1583874841">
          <w:marLeft w:val="480"/>
          <w:marRight w:val="0"/>
          <w:marTop w:val="0"/>
          <w:marBottom w:val="0"/>
          <w:divBdr>
            <w:top w:val="none" w:sz="0" w:space="0" w:color="auto"/>
            <w:left w:val="none" w:sz="0" w:space="0" w:color="auto"/>
            <w:bottom w:val="none" w:sz="0" w:space="0" w:color="auto"/>
            <w:right w:val="none" w:sz="0" w:space="0" w:color="auto"/>
          </w:divBdr>
        </w:div>
        <w:div w:id="1628733390">
          <w:marLeft w:val="480"/>
          <w:marRight w:val="0"/>
          <w:marTop w:val="0"/>
          <w:marBottom w:val="0"/>
          <w:divBdr>
            <w:top w:val="none" w:sz="0" w:space="0" w:color="auto"/>
            <w:left w:val="none" w:sz="0" w:space="0" w:color="auto"/>
            <w:bottom w:val="none" w:sz="0" w:space="0" w:color="auto"/>
            <w:right w:val="none" w:sz="0" w:space="0" w:color="auto"/>
          </w:divBdr>
        </w:div>
        <w:div w:id="1670057123">
          <w:marLeft w:val="480"/>
          <w:marRight w:val="0"/>
          <w:marTop w:val="0"/>
          <w:marBottom w:val="0"/>
          <w:divBdr>
            <w:top w:val="none" w:sz="0" w:space="0" w:color="auto"/>
            <w:left w:val="none" w:sz="0" w:space="0" w:color="auto"/>
            <w:bottom w:val="none" w:sz="0" w:space="0" w:color="auto"/>
            <w:right w:val="none" w:sz="0" w:space="0" w:color="auto"/>
          </w:divBdr>
        </w:div>
        <w:div w:id="1736124772">
          <w:marLeft w:val="480"/>
          <w:marRight w:val="0"/>
          <w:marTop w:val="0"/>
          <w:marBottom w:val="0"/>
          <w:divBdr>
            <w:top w:val="none" w:sz="0" w:space="0" w:color="auto"/>
            <w:left w:val="none" w:sz="0" w:space="0" w:color="auto"/>
            <w:bottom w:val="none" w:sz="0" w:space="0" w:color="auto"/>
            <w:right w:val="none" w:sz="0" w:space="0" w:color="auto"/>
          </w:divBdr>
        </w:div>
        <w:div w:id="1743601853">
          <w:marLeft w:val="480"/>
          <w:marRight w:val="0"/>
          <w:marTop w:val="0"/>
          <w:marBottom w:val="0"/>
          <w:divBdr>
            <w:top w:val="none" w:sz="0" w:space="0" w:color="auto"/>
            <w:left w:val="none" w:sz="0" w:space="0" w:color="auto"/>
            <w:bottom w:val="none" w:sz="0" w:space="0" w:color="auto"/>
            <w:right w:val="none" w:sz="0" w:space="0" w:color="auto"/>
          </w:divBdr>
        </w:div>
        <w:div w:id="1771663956">
          <w:marLeft w:val="480"/>
          <w:marRight w:val="0"/>
          <w:marTop w:val="0"/>
          <w:marBottom w:val="0"/>
          <w:divBdr>
            <w:top w:val="none" w:sz="0" w:space="0" w:color="auto"/>
            <w:left w:val="none" w:sz="0" w:space="0" w:color="auto"/>
            <w:bottom w:val="none" w:sz="0" w:space="0" w:color="auto"/>
            <w:right w:val="none" w:sz="0" w:space="0" w:color="auto"/>
          </w:divBdr>
        </w:div>
      </w:divsChild>
    </w:div>
    <w:div w:id="796606958">
      <w:bodyDiv w:val="1"/>
      <w:marLeft w:val="0"/>
      <w:marRight w:val="0"/>
      <w:marTop w:val="0"/>
      <w:marBottom w:val="0"/>
      <w:divBdr>
        <w:top w:val="none" w:sz="0" w:space="0" w:color="auto"/>
        <w:left w:val="none" w:sz="0" w:space="0" w:color="auto"/>
        <w:bottom w:val="none" w:sz="0" w:space="0" w:color="auto"/>
        <w:right w:val="none" w:sz="0" w:space="0" w:color="auto"/>
      </w:divBdr>
    </w:div>
    <w:div w:id="797190396">
      <w:bodyDiv w:val="1"/>
      <w:marLeft w:val="0"/>
      <w:marRight w:val="0"/>
      <w:marTop w:val="0"/>
      <w:marBottom w:val="0"/>
      <w:divBdr>
        <w:top w:val="none" w:sz="0" w:space="0" w:color="auto"/>
        <w:left w:val="none" w:sz="0" w:space="0" w:color="auto"/>
        <w:bottom w:val="none" w:sz="0" w:space="0" w:color="auto"/>
        <w:right w:val="none" w:sz="0" w:space="0" w:color="auto"/>
      </w:divBdr>
    </w:div>
    <w:div w:id="797258970">
      <w:bodyDiv w:val="1"/>
      <w:marLeft w:val="0"/>
      <w:marRight w:val="0"/>
      <w:marTop w:val="0"/>
      <w:marBottom w:val="0"/>
      <w:divBdr>
        <w:top w:val="none" w:sz="0" w:space="0" w:color="auto"/>
        <w:left w:val="none" w:sz="0" w:space="0" w:color="auto"/>
        <w:bottom w:val="none" w:sz="0" w:space="0" w:color="auto"/>
        <w:right w:val="none" w:sz="0" w:space="0" w:color="auto"/>
      </w:divBdr>
      <w:divsChild>
        <w:div w:id="21975170">
          <w:marLeft w:val="480"/>
          <w:marRight w:val="0"/>
          <w:marTop w:val="0"/>
          <w:marBottom w:val="0"/>
          <w:divBdr>
            <w:top w:val="none" w:sz="0" w:space="0" w:color="auto"/>
            <w:left w:val="none" w:sz="0" w:space="0" w:color="auto"/>
            <w:bottom w:val="none" w:sz="0" w:space="0" w:color="auto"/>
            <w:right w:val="none" w:sz="0" w:space="0" w:color="auto"/>
          </w:divBdr>
        </w:div>
        <w:div w:id="167251658">
          <w:marLeft w:val="480"/>
          <w:marRight w:val="0"/>
          <w:marTop w:val="0"/>
          <w:marBottom w:val="0"/>
          <w:divBdr>
            <w:top w:val="none" w:sz="0" w:space="0" w:color="auto"/>
            <w:left w:val="none" w:sz="0" w:space="0" w:color="auto"/>
            <w:bottom w:val="none" w:sz="0" w:space="0" w:color="auto"/>
            <w:right w:val="none" w:sz="0" w:space="0" w:color="auto"/>
          </w:divBdr>
        </w:div>
        <w:div w:id="181940056">
          <w:marLeft w:val="480"/>
          <w:marRight w:val="0"/>
          <w:marTop w:val="0"/>
          <w:marBottom w:val="0"/>
          <w:divBdr>
            <w:top w:val="none" w:sz="0" w:space="0" w:color="auto"/>
            <w:left w:val="none" w:sz="0" w:space="0" w:color="auto"/>
            <w:bottom w:val="none" w:sz="0" w:space="0" w:color="auto"/>
            <w:right w:val="none" w:sz="0" w:space="0" w:color="auto"/>
          </w:divBdr>
        </w:div>
        <w:div w:id="203712950">
          <w:marLeft w:val="480"/>
          <w:marRight w:val="0"/>
          <w:marTop w:val="0"/>
          <w:marBottom w:val="0"/>
          <w:divBdr>
            <w:top w:val="none" w:sz="0" w:space="0" w:color="auto"/>
            <w:left w:val="none" w:sz="0" w:space="0" w:color="auto"/>
            <w:bottom w:val="none" w:sz="0" w:space="0" w:color="auto"/>
            <w:right w:val="none" w:sz="0" w:space="0" w:color="auto"/>
          </w:divBdr>
        </w:div>
        <w:div w:id="220485056">
          <w:marLeft w:val="480"/>
          <w:marRight w:val="0"/>
          <w:marTop w:val="0"/>
          <w:marBottom w:val="0"/>
          <w:divBdr>
            <w:top w:val="none" w:sz="0" w:space="0" w:color="auto"/>
            <w:left w:val="none" w:sz="0" w:space="0" w:color="auto"/>
            <w:bottom w:val="none" w:sz="0" w:space="0" w:color="auto"/>
            <w:right w:val="none" w:sz="0" w:space="0" w:color="auto"/>
          </w:divBdr>
        </w:div>
        <w:div w:id="255021844">
          <w:marLeft w:val="480"/>
          <w:marRight w:val="0"/>
          <w:marTop w:val="0"/>
          <w:marBottom w:val="0"/>
          <w:divBdr>
            <w:top w:val="none" w:sz="0" w:space="0" w:color="auto"/>
            <w:left w:val="none" w:sz="0" w:space="0" w:color="auto"/>
            <w:bottom w:val="none" w:sz="0" w:space="0" w:color="auto"/>
            <w:right w:val="none" w:sz="0" w:space="0" w:color="auto"/>
          </w:divBdr>
        </w:div>
        <w:div w:id="364212002">
          <w:marLeft w:val="480"/>
          <w:marRight w:val="0"/>
          <w:marTop w:val="0"/>
          <w:marBottom w:val="0"/>
          <w:divBdr>
            <w:top w:val="none" w:sz="0" w:space="0" w:color="auto"/>
            <w:left w:val="none" w:sz="0" w:space="0" w:color="auto"/>
            <w:bottom w:val="none" w:sz="0" w:space="0" w:color="auto"/>
            <w:right w:val="none" w:sz="0" w:space="0" w:color="auto"/>
          </w:divBdr>
        </w:div>
        <w:div w:id="383414081">
          <w:marLeft w:val="480"/>
          <w:marRight w:val="0"/>
          <w:marTop w:val="0"/>
          <w:marBottom w:val="0"/>
          <w:divBdr>
            <w:top w:val="none" w:sz="0" w:space="0" w:color="auto"/>
            <w:left w:val="none" w:sz="0" w:space="0" w:color="auto"/>
            <w:bottom w:val="none" w:sz="0" w:space="0" w:color="auto"/>
            <w:right w:val="none" w:sz="0" w:space="0" w:color="auto"/>
          </w:divBdr>
        </w:div>
        <w:div w:id="391008140">
          <w:marLeft w:val="480"/>
          <w:marRight w:val="0"/>
          <w:marTop w:val="0"/>
          <w:marBottom w:val="0"/>
          <w:divBdr>
            <w:top w:val="none" w:sz="0" w:space="0" w:color="auto"/>
            <w:left w:val="none" w:sz="0" w:space="0" w:color="auto"/>
            <w:bottom w:val="none" w:sz="0" w:space="0" w:color="auto"/>
            <w:right w:val="none" w:sz="0" w:space="0" w:color="auto"/>
          </w:divBdr>
        </w:div>
        <w:div w:id="396899329">
          <w:marLeft w:val="480"/>
          <w:marRight w:val="0"/>
          <w:marTop w:val="0"/>
          <w:marBottom w:val="0"/>
          <w:divBdr>
            <w:top w:val="none" w:sz="0" w:space="0" w:color="auto"/>
            <w:left w:val="none" w:sz="0" w:space="0" w:color="auto"/>
            <w:bottom w:val="none" w:sz="0" w:space="0" w:color="auto"/>
            <w:right w:val="none" w:sz="0" w:space="0" w:color="auto"/>
          </w:divBdr>
        </w:div>
        <w:div w:id="407118370">
          <w:marLeft w:val="480"/>
          <w:marRight w:val="0"/>
          <w:marTop w:val="0"/>
          <w:marBottom w:val="0"/>
          <w:divBdr>
            <w:top w:val="none" w:sz="0" w:space="0" w:color="auto"/>
            <w:left w:val="none" w:sz="0" w:space="0" w:color="auto"/>
            <w:bottom w:val="none" w:sz="0" w:space="0" w:color="auto"/>
            <w:right w:val="none" w:sz="0" w:space="0" w:color="auto"/>
          </w:divBdr>
        </w:div>
        <w:div w:id="421877043">
          <w:marLeft w:val="480"/>
          <w:marRight w:val="0"/>
          <w:marTop w:val="0"/>
          <w:marBottom w:val="0"/>
          <w:divBdr>
            <w:top w:val="none" w:sz="0" w:space="0" w:color="auto"/>
            <w:left w:val="none" w:sz="0" w:space="0" w:color="auto"/>
            <w:bottom w:val="none" w:sz="0" w:space="0" w:color="auto"/>
            <w:right w:val="none" w:sz="0" w:space="0" w:color="auto"/>
          </w:divBdr>
        </w:div>
        <w:div w:id="484667732">
          <w:marLeft w:val="480"/>
          <w:marRight w:val="0"/>
          <w:marTop w:val="0"/>
          <w:marBottom w:val="0"/>
          <w:divBdr>
            <w:top w:val="none" w:sz="0" w:space="0" w:color="auto"/>
            <w:left w:val="none" w:sz="0" w:space="0" w:color="auto"/>
            <w:bottom w:val="none" w:sz="0" w:space="0" w:color="auto"/>
            <w:right w:val="none" w:sz="0" w:space="0" w:color="auto"/>
          </w:divBdr>
        </w:div>
        <w:div w:id="485511320">
          <w:marLeft w:val="480"/>
          <w:marRight w:val="0"/>
          <w:marTop w:val="0"/>
          <w:marBottom w:val="0"/>
          <w:divBdr>
            <w:top w:val="none" w:sz="0" w:space="0" w:color="auto"/>
            <w:left w:val="none" w:sz="0" w:space="0" w:color="auto"/>
            <w:bottom w:val="none" w:sz="0" w:space="0" w:color="auto"/>
            <w:right w:val="none" w:sz="0" w:space="0" w:color="auto"/>
          </w:divBdr>
        </w:div>
        <w:div w:id="511529019">
          <w:marLeft w:val="480"/>
          <w:marRight w:val="0"/>
          <w:marTop w:val="0"/>
          <w:marBottom w:val="0"/>
          <w:divBdr>
            <w:top w:val="none" w:sz="0" w:space="0" w:color="auto"/>
            <w:left w:val="none" w:sz="0" w:space="0" w:color="auto"/>
            <w:bottom w:val="none" w:sz="0" w:space="0" w:color="auto"/>
            <w:right w:val="none" w:sz="0" w:space="0" w:color="auto"/>
          </w:divBdr>
        </w:div>
        <w:div w:id="620187660">
          <w:marLeft w:val="480"/>
          <w:marRight w:val="0"/>
          <w:marTop w:val="0"/>
          <w:marBottom w:val="0"/>
          <w:divBdr>
            <w:top w:val="none" w:sz="0" w:space="0" w:color="auto"/>
            <w:left w:val="none" w:sz="0" w:space="0" w:color="auto"/>
            <w:bottom w:val="none" w:sz="0" w:space="0" w:color="auto"/>
            <w:right w:val="none" w:sz="0" w:space="0" w:color="auto"/>
          </w:divBdr>
        </w:div>
        <w:div w:id="764037117">
          <w:marLeft w:val="480"/>
          <w:marRight w:val="0"/>
          <w:marTop w:val="0"/>
          <w:marBottom w:val="0"/>
          <w:divBdr>
            <w:top w:val="none" w:sz="0" w:space="0" w:color="auto"/>
            <w:left w:val="none" w:sz="0" w:space="0" w:color="auto"/>
            <w:bottom w:val="none" w:sz="0" w:space="0" w:color="auto"/>
            <w:right w:val="none" w:sz="0" w:space="0" w:color="auto"/>
          </w:divBdr>
        </w:div>
        <w:div w:id="779032224">
          <w:marLeft w:val="480"/>
          <w:marRight w:val="0"/>
          <w:marTop w:val="0"/>
          <w:marBottom w:val="0"/>
          <w:divBdr>
            <w:top w:val="none" w:sz="0" w:space="0" w:color="auto"/>
            <w:left w:val="none" w:sz="0" w:space="0" w:color="auto"/>
            <w:bottom w:val="none" w:sz="0" w:space="0" w:color="auto"/>
            <w:right w:val="none" w:sz="0" w:space="0" w:color="auto"/>
          </w:divBdr>
        </w:div>
        <w:div w:id="780615502">
          <w:marLeft w:val="480"/>
          <w:marRight w:val="0"/>
          <w:marTop w:val="0"/>
          <w:marBottom w:val="0"/>
          <w:divBdr>
            <w:top w:val="none" w:sz="0" w:space="0" w:color="auto"/>
            <w:left w:val="none" w:sz="0" w:space="0" w:color="auto"/>
            <w:bottom w:val="none" w:sz="0" w:space="0" w:color="auto"/>
            <w:right w:val="none" w:sz="0" w:space="0" w:color="auto"/>
          </w:divBdr>
        </w:div>
        <w:div w:id="782387366">
          <w:marLeft w:val="480"/>
          <w:marRight w:val="0"/>
          <w:marTop w:val="0"/>
          <w:marBottom w:val="0"/>
          <w:divBdr>
            <w:top w:val="none" w:sz="0" w:space="0" w:color="auto"/>
            <w:left w:val="none" w:sz="0" w:space="0" w:color="auto"/>
            <w:bottom w:val="none" w:sz="0" w:space="0" w:color="auto"/>
            <w:right w:val="none" w:sz="0" w:space="0" w:color="auto"/>
          </w:divBdr>
        </w:div>
        <w:div w:id="939068730">
          <w:marLeft w:val="480"/>
          <w:marRight w:val="0"/>
          <w:marTop w:val="0"/>
          <w:marBottom w:val="0"/>
          <w:divBdr>
            <w:top w:val="none" w:sz="0" w:space="0" w:color="auto"/>
            <w:left w:val="none" w:sz="0" w:space="0" w:color="auto"/>
            <w:bottom w:val="none" w:sz="0" w:space="0" w:color="auto"/>
            <w:right w:val="none" w:sz="0" w:space="0" w:color="auto"/>
          </w:divBdr>
        </w:div>
        <w:div w:id="970987211">
          <w:marLeft w:val="480"/>
          <w:marRight w:val="0"/>
          <w:marTop w:val="0"/>
          <w:marBottom w:val="0"/>
          <w:divBdr>
            <w:top w:val="none" w:sz="0" w:space="0" w:color="auto"/>
            <w:left w:val="none" w:sz="0" w:space="0" w:color="auto"/>
            <w:bottom w:val="none" w:sz="0" w:space="0" w:color="auto"/>
            <w:right w:val="none" w:sz="0" w:space="0" w:color="auto"/>
          </w:divBdr>
        </w:div>
        <w:div w:id="981620286">
          <w:marLeft w:val="480"/>
          <w:marRight w:val="0"/>
          <w:marTop w:val="0"/>
          <w:marBottom w:val="0"/>
          <w:divBdr>
            <w:top w:val="none" w:sz="0" w:space="0" w:color="auto"/>
            <w:left w:val="none" w:sz="0" w:space="0" w:color="auto"/>
            <w:bottom w:val="none" w:sz="0" w:space="0" w:color="auto"/>
            <w:right w:val="none" w:sz="0" w:space="0" w:color="auto"/>
          </w:divBdr>
        </w:div>
        <w:div w:id="1026710955">
          <w:marLeft w:val="480"/>
          <w:marRight w:val="0"/>
          <w:marTop w:val="0"/>
          <w:marBottom w:val="0"/>
          <w:divBdr>
            <w:top w:val="none" w:sz="0" w:space="0" w:color="auto"/>
            <w:left w:val="none" w:sz="0" w:space="0" w:color="auto"/>
            <w:bottom w:val="none" w:sz="0" w:space="0" w:color="auto"/>
            <w:right w:val="none" w:sz="0" w:space="0" w:color="auto"/>
          </w:divBdr>
        </w:div>
        <w:div w:id="1310748851">
          <w:marLeft w:val="480"/>
          <w:marRight w:val="0"/>
          <w:marTop w:val="0"/>
          <w:marBottom w:val="0"/>
          <w:divBdr>
            <w:top w:val="none" w:sz="0" w:space="0" w:color="auto"/>
            <w:left w:val="none" w:sz="0" w:space="0" w:color="auto"/>
            <w:bottom w:val="none" w:sz="0" w:space="0" w:color="auto"/>
            <w:right w:val="none" w:sz="0" w:space="0" w:color="auto"/>
          </w:divBdr>
        </w:div>
        <w:div w:id="1422097805">
          <w:marLeft w:val="480"/>
          <w:marRight w:val="0"/>
          <w:marTop w:val="0"/>
          <w:marBottom w:val="0"/>
          <w:divBdr>
            <w:top w:val="none" w:sz="0" w:space="0" w:color="auto"/>
            <w:left w:val="none" w:sz="0" w:space="0" w:color="auto"/>
            <w:bottom w:val="none" w:sz="0" w:space="0" w:color="auto"/>
            <w:right w:val="none" w:sz="0" w:space="0" w:color="auto"/>
          </w:divBdr>
        </w:div>
        <w:div w:id="1429689660">
          <w:marLeft w:val="480"/>
          <w:marRight w:val="0"/>
          <w:marTop w:val="0"/>
          <w:marBottom w:val="0"/>
          <w:divBdr>
            <w:top w:val="none" w:sz="0" w:space="0" w:color="auto"/>
            <w:left w:val="none" w:sz="0" w:space="0" w:color="auto"/>
            <w:bottom w:val="none" w:sz="0" w:space="0" w:color="auto"/>
            <w:right w:val="none" w:sz="0" w:space="0" w:color="auto"/>
          </w:divBdr>
        </w:div>
        <w:div w:id="1480926673">
          <w:marLeft w:val="480"/>
          <w:marRight w:val="0"/>
          <w:marTop w:val="0"/>
          <w:marBottom w:val="0"/>
          <w:divBdr>
            <w:top w:val="none" w:sz="0" w:space="0" w:color="auto"/>
            <w:left w:val="none" w:sz="0" w:space="0" w:color="auto"/>
            <w:bottom w:val="none" w:sz="0" w:space="0" w:color="auto"/>
            <w:right w:val="none" w:sz="0" w:space="0" w:color="auto"/>
          </w:divBdr>
        </w:div>
        <w:div w:id="1486504588">
          <w:marLeft w:val="480"/>
          <w:marRight w:val="0"/>
          <w:marTop w:val="0"/>
          <w:marBottom w:val="0"/>
          <w:divBdr>
            <w:top w:val="none" w:sz="0" w:space="0" w:color="auto"/>
            <w:left w:val="none" w:sz="0" w:space="0" w:color="auto"/>
            <w:bottom w:val="none" w:sz="0" w:space="0" w:color="auto"/>
            <w:right w:val="none" w:sz="0" w:space="0" w:color="auto"/>
          </w:divBdr>
        </w:div>
        <w:div w:id="1506749956">
          <w:marLeft w:val="480"/>
          <w:marRight w:val="0"/>
          <w:marTop w:val="0"/>
          <w:marBottom w:val="0"/>
          <w:divBdr>
            <w:top w:val="none" w:sz="0" w:space="0" w:color="auto"/>
            <w:left w:val="none" w:sz="0" w:space="0" w:color="auto"/>
            <w:bottom w:val="none" w:sz="0" w:space="0" w:color="auto"/>
            <w:right w:val="none" w:sz="0" w:space="0" w:color="auto"/>
          </w:divBdr>
        </w:div>
        <w:div w:id="1552687444">
          <w:marLeft w:val="480"/>
          <w:marRight w:val="0"/>
          <w:marTop w:val="0"/>
          <w:marBottom w:val="0"/>
          <w:divBdr>
            <w:top w:val="none" w:sz="0" w:space="0" w:color="auto"/>
            <w:left w:val="none" w:sz="0" w:space="0" w:color="auto"/>
            <w:bottom w:val="none" w:sz="0" w:space="0" w:color="auto"/>
            <w:right w:val="none" w:sz="0" w:space="0" w:color="auto"/>
          </w:divBdr>
        </w:div>
        <w:div w:id="1603299022">
          <w:marLeft w:val="480"/>
          <w:marRight w:val="0"/>
          <w:marTop w:val="0"/>
          <w:marBottom w:val="0"/>
          <w:divBdr>
            <w:top w:val="none" w:sz="0" w:space="0" w:color="auto"/>
            <w:left w:val="none" w:sz="0" w:space="0" w:color="auto"/>
            <w:bottom w:val="none" w:sz="0" w:space="0" w:color="auto"/>
            <w:right w:val="none" w:sz="0" w:space="0" w:color="auto"/>
          </w:divBdr>
        </w:div>
        <w:div w:id="1631278945">
          <w:marLeft w:val="480"/>
          <w:marRight w:val="0"/>
          <w:marTop w:val="0"/>
          <w:marBottom w:val="0"/>
          <w:divBdr>
            <w:top w:val="none" w:sz="0" w:space="0" w:color="auto"/>
            <w:left w:val="none" w:sz="0" w:space="0" w:color="auto"/>
            <w:bottom w:val="none" w:sz="0" w:space="0" w:color="auto"/>
            <w:right w:val="none" w:sz="0" w:space="0" w:color="auto"/>
          </w:divBdr>
        </w:div>
        <w:div w:id="1750273675">
          <w:marLeft w:val="480"/>
          <w:marRight w:val="0"/>
          <w:marTop w:val="0"/>
          <w:marBottom w:val="0"/>
          <w:divBdr>
            <w:top w:val="none" w:sz="0" w:space="0" w:color="auto"/>
            <w:left w:val="none" w:sz="0" w:space="0" w:color="auto"/>
            <w:bottom w:val="none" w:sz="0" w:space="0" w:color="auto"/>
            <w:right w:val="none" w:sz="0" w:space="0" w:color="auto"/>
          </w:divBdr>
        </w:div>
        <w:div w:id="1782338726">
          <w:marLeft w:val="480"/>
          <w:marRight w:val="0"/>
          <w:marTop w:val="0"/>
          <w:marBottom w:val="0"/>
          <w:divBdr>
            <w:top w:val="none" w:sz="0" w:space="0" w:color="auto"/>
            <w:left w:val="none" w:sz="0" w:space="0" w:color="auto"/>
            <w:bottom w:val="none" w:sz="0" w:space="0" w:color="auto"/>
            <w:right w:val="none" w:sz="0" w:space="0" w:color="auto"/>
          </w:divBdr>
        </w:div>
        <w:div w:id="1951280958">
          <w:marLeft w:val="480"/>
          <w:marRight w:val="0"/>
          <w:marTop w:val="0"/>
          <w:marBottom w:val="0"/>
          <w:divBdr>
            <w:top w:val="none" w:sz="0" w:space="0" w:color="auto"/>
            <w:left w:val="none" w:sz="0" w:space="0" w:color="auto"/>
            <w:bottom w:val="none" w:sz="0" w:space="0" w:color="auto"/>
            <w:right w:val="none" w:sz="0" w:space="0" w:color="auto"/>
          </w:divBdr>
        </w:div>
        <w:div w:id="1968393071">
          <w:marLeft w:val="480"/>
          <w:marRight w:val="0"/>
          <w:marTop w:val="0"/>
          <w:marBottom w:val="0"/>
          <w:divBdr>
            <w:top w:val="none" w:sz="0" w:space="0" w:color="auto"/>
            <w:left w:val="none" w:sz="0" w:space="0" w:color="auto"/>
            <w:bottom w:val="none" w:sz="0" w:space="0" w:color="auto"/>
            <w:right w:val="none" w:sz="0" w:space="0" w:color="auto"/>
          </w:divBdr>
        </w:div>
        <w:div w:id="1973099480">
          <w:marLeft w:val="480"/>
          <w:marRight w:val="0"/>
          <w:marTop w:val="0"/>
          <w:marBottom w:val="0"/>
          <w:divBdr>
            <w:top w:val="none" w:sz="0" w:space="0" w:color="auto"/>
            <w:left w:val="none" w:sz="0" w:space="0" w:color="auto"/>
            <w:bottom w:val="none" w:sz="0" w:space="0" w:color="auto"/>
            <w:right w:val="none" w:sz="0" w:space="0" w:color="auto"/>
          </w:divBdr>
        </w:div>
      </w:divsChild>
    </w:div>
    <w:div w:id="797918581">
      <w:bodyDiv w:val="1"/>
      <w:marLeft w:val="0"/>
      <w:marRight w:val="0"/>
      <w:marTop w:val="0"/>
      <w:marBottom w:val="0"/>
      <w:divBdr>
        <w:top w:val="none" w:sz="0" w:space="0" w:color="auto"/>
        <w:left w:val="none" w:sz="0" w:space="0" w:color="auto"/>
        <w:bottom w:val="none" w:sz="0" w:space="0" w:color="auto"/>
        <w:right w:val="none" w:sz="0" w:space="0" w:color="auto"/>
      </w:divBdr>
    </w:div>
    <w:div w:id="797921079">
      <w:bodyDiv w:val="1"/>
      <w:marLeft w:val="0"/>
      <w:marRight w:val="0"/>
      <w:marTop w:val="0"/>
      <w:marBottom w:val="0"/>
      <w:divBdr>
        <w:top w:val="none" w:sz="0" w:space="0" w:color="auto"/>
        <w:left w:val="none" w:sz="0" w:space="0" w:color="auto"/>
        <w:bottom w:val="none" w:sz="0" w:space="0" w:color="auto"/>
        <w:right w:val="none" w:sz="0" w:space="0" w:color="auto"/>
      </w:divBdr>
    </w:div>
    <w:div w:id="798256871">
      <w:bodyDiv w:val="1"/>
      <w:marLeft w:val="0"/>
      <w:marRight w:val="0"/>
      <w:marTop w:val="0"/>
      <w:marBottom w:val="0"/>
      <w:divBdr>
        <w:top w:val="none" w:sz="0" w:space="0" w:color="auto"/>
        <w:left w:val="none" w:sz="0" w:space="0" w:color="auto"/>
        <w:bottom w:val="none" w:sz="0" w:space="0" w:color="auto"/>
        <w:right w:val="none" w:sz="0" w:space="0" w:color="auto"/>
      </w:divBdr>
    </w:div>
    <w:div w:id="798496892">
      <w:bodyDiv w:val="1"/>
      <w:marLeft w:val="0"/>
      <w:marRight w:val="0"/>
      <w:marTop w:val="0"/>
      <w:marBottom w:val="0"/>
      <w:divBdr>
        <w:top w:val="none" w:sz="0" w:space="0" w:color="auto"/>
        <w:left w:val="none" w:sz="0" w:space="0" w:color="auto"/>
        <w:bottom w:val="none" w:sz="0" w:space="0" w:color="auto"/>
        <w:right w:val="none" w:sz="0" w:space="0" w:color="auto"/>
      </w:divBdr>
    </w:div>
    <w:div w:id="798687265">
      <w:bodyDiv w:val="1"/>
      <w:marLeft w:val="0"/>
      <w:marRight w:val="0"/>
      <w:marTop w:val="0"/>
      <w:marBottom w:val="0"/>
      <w:divBdr>
        <w:top w:val="none" w:sz="0" w:space="0" w:color="auto"/>
        <w:left w:val="none" w:sz="0" w:space="0" w:color="auto"/>
        <w:bottom w:val="none" w:sz="0" w:space="0" w:color="auto"/>
        <w:right w:val="none" w:sz="0" w:space="0" w:color="auto"/>
      </w:divBdr>
    </w:div>
    <w:div w:id="798838483">
      <w:bodyDiv w:val="1"/>
      <w:marLeft w:val="0"/>
      <w:marRight w:val="0"/>
      <w:marTop w:val="0"/>
      <w:marBottom w:val="0"/>
      <w:divBdr>
        <w:top w:val="none" w:sz="0" w:space="0" w:color="auto"/>
        <w:left w:val="none" w:sz="0" w:space="0" w:color="auto"/>
        <w:bottom w:val="none" w:sz="0" w:space="0" w:color="auto"/>
        <w:right w:val="none" w:sz="0" w:space="0" w:color="auto"/>
      </w:divBdr>
    </w:div>
    <w:div w:id="799112009">
      <w:bodyDiv w:val="1"/>
      <w:marLeft w:val="0"/>
      <w:marRight w:val="0"/>
      <w:marTop w:val="0"/>
      <w:marBottom w:val="0"/>
      <w:divBdr>
        <w:top w:val="none" w:sz="0" w:space="0" w:color="auto"/>
        <w:left w:val="none" w:sz="0" w:space="0" w:color="auto"/>
        <w:bottom w:val="none" w:sz="0" w:space="0" w:color="auto"/>
        <w:right w:val="none" w:sz="0" w:space="0" w:color="auto"/>
      </w:divBdr>
    </w:div>
    <w:div w:id="799156544">
      <w:bodyDiv w:val="1"/>
      <w:marLeft w:val="0"/>
      <w:marRight w:val="0"/>
      <w:marTop w:val="0"/>
      <w:marBottom w:val="0"/>
      <w:divBdr>
        <w:top w:val="none" w:sz="0" w:space="0" w:color="auto"/>
        <w:left w:val="none" w:sz="0" w:space="0" w:color="auto"/>
        <w:bottom w:val="none" w:sz="0" w:space="0" w:color="auto"/>
        <w:right w:val="none" w:sz="0" w:space="0" w:color="auto"/>
      </w:divBdr>
    </w:div>
    <w:div w:id="799418189">
      <w:bodyDiv w:val="1"/>
      <w:marLeft w:val="0"/>
      <w:marRight w:val="0"/>
      <w:marTop w:val="0"/>
      <w:marBottom w:val="0"/>
      <w:divBdr>
        <w:top w:val="none" w:sz="0" w:space="0" w:color="auto"/>
        <w:left w:val="none" w:sz="0" w:space="0" w:color="auto"/>
        <w:bottom w:val="none" w:sz="0" w:space="0" w:color="auto"/>
        <w:right w:val="none" w:sz="0" w:space="0" w:color="auto"/>
      </w:divBdr>
    </w:div>
    <w:div w:id="799571432">
      <w:bodyDiv w:val="1"/>
      <w:marLeft w:val="0"/>
      <w:marRight w:val="0"/>
      <w:marTop w:val="0"/>
      <w:marBottom w:val="0"/>
      <w:divBdr>
        <w:top w:val="none" w:sz="0" w:space="0" w:color="auto"/>
        <w:left w:val="none" w:sz="0" w:space="0" w:color="auto"/>
        <w:bottom w:val="none" w:sz="0" w:space="0" w:color="auto"/>
        <w:right w:val="none" w:sz="0" w:space="0" w:color="auto"/>
      </w:divBdr>
    </w:div>
    <w:div w:id="799609753">
      <w:bodyDiv w:val="1"/>
      <w:marLeft w:val="0"/>
      <w:marRight w:val="0"/>
      <w:marTop w:val="0"/>
      <w:marBottom w:val="0"/>
      <w:divBdr>
        <w:top w:val="none" w:sz="0" w:space="0" w:color="auto"/>
        <w:left w:val="none" w:sz="0" w:space="0" w:color="auto"/>
        <w:bottom w:val="none" w:sz="0" w:space="0" w:color="auto"/>
        <w:right w:val="none" w:sz="0" w:space="0" w:color="auto"/>
      </w:divBdr>
    </w:div>
    <w:div w:id="799879631">
      <w:bodyDiv w:val="1"/>
      <w:marLeft w:val="0"/>
      <w:marRight w:val="0"/>
      <w:marTop w:val="0"/>
      <w:marBottom w:val="0"/>
      <w:divBdr>
        <w:top w:val="none" w:sz="0" w:space="0" w:color="auto"/>
        <w:left w:val="none" w:sz="0" w:space="0" w:color="auto"/>
        <w:bottom w:val="none" w:sz="0" w:space="0" w:color="auto"/>
        <w:right w:val="none" w:sz="0" w:space="0" w:color="auto"/>
      </w:divBdr>
    </w:div>
    <w:div w:id="799887026">
      <w:bodyDiv w:val="1"/>
      <w:marLeft w:val="0"/>
      <w:marRight w:val="0"/>
      <w:marTop w:val="0"/>
      <w:marBottom w:val="0"/>
      <w:divBdr>
        <w:top w:val="none" w:sz="0" w:space="0" w:color="auto"/>
        <w:left w:val="none" w:sz="0" w:space="0" w:color="auto"/>
        <w:bottom w:val="none" w:sz="0" w:space="0" w:color="auto"/>
        <w:right w:val="none" w:sz="0" w:space="0" w:color="auto"/>
      </w:divBdr>
    </w:div>
    <w:div w:id="800148737">
      <w:bodyDiv w:val="1"/>
      <w:marLeft w:val="0"/>
      <w:marRight w:val="0"/>
      <w:marTop w:val="0"/>
      <w:marBottom w:val="0"/>
      <w:divBdr>
        <w:top w:val="none" w:sz="0" w:space="0" w:color="auto"/>
        <w:left w:val="none" w:sz="0" w:space="0" w:color="auto"/>
        <w:bottom w:val="none" w:sz="0" w:space="0" w:color="auto"/>
        <w:right w:val="none" w:sz="0" w:space="0" w:color="auto"/>
      </w:divBdr>
    </w:div>
    <w:div w:id="800227259">
      <w:bodyDiv w:val="1"/>
      <w:marLeft w:val="0"/>
      <w:marRight w:val="0"/>
      <w:marTop w:val="0"/>
      <w:marBottom w:val="0"/>
      <w:divBdr>
        <w:top w:val="none" w:sz="0" w:space="0" w:color="auto"/>
        <w:left w:val="none" w:sz="0" w:space="0" w:color="auto"/>
        <w:bottom w:val="none" w:sz="0" w:space="0" w:color="auto"/>
        <w:right w:val="none" w:sz="0" w:space="0" w:color="auto"/>
      </w:divBdr>
    </w:div>
    <w:div w:id="801002701">
      <w:bodyDiv w:val="1"/>
      <w:marLeft w:val="0"/>
      <w:marRight w:val="0"/>
      <w:marTop w:val="0"/>
      <w:marBottom w:val="0"/>
      <w:divBdr>
        <w:top w:val="none" w:sz="0" w:space="0" w:color="auto"/>
        <w:left w:val="none" w:sz="0" w:space="0" w:color="auto"/>
        <w:bottom w:val="none" w:sz="0" w:space="0" w:color="auto"/>
        <w:right w:val="none" w:sz="0" w:space="0" w:color="auto"/>
      </w:divBdr>
    </w:div>
    <w:div w:id="801074008">
      <w:bodyDiv w:val="1"/>
      <w:marLeft w:val="0"/>
      <w:marRight w:val="0"/>
      <w:marTop w:val="0"/>
      <w:marBottom w:val="0"/>
      <w:divBdr>
        <w:top w:val="none" w:sz="0" w:space="0" w:color="auto"/>
        <w:left w:val="none" w:sz="0" w:space="0" w:color="auto"/>
        <w:bottom w:val="none" w:sz="0" w:space="0" w:color="auto"/>
        <w:right w:val="none" w:sz="0" w:space="0" w:color="auto"/>
      </w:divBdr>
    </w:div>
    <w:div w:id="801459776">
      <w:bodyDiv w:val="1"/>
      <w:marLeft w:val="0"/>
      <w:marRight w:val="0"/>
      <w:marTop w:val="0"/>
      <w:marBottom w:val="0"/>
      <w:divBdr>
        <w:top w:val="none" w:sz="0" w:space="0" w:color="auto"/>
        <w:left w:val="none" w:sz="0" w:space="0" w:color="auto"/>
        <w:bottom w:val="none" w:sz="0" w:space="0" w:color="auto"/>
        <w:right w:val="none" w:sz="0" w:space="0" w:color="auto"/>
      </w:divBdr>
    </w:div>
    <w:div w:id="801726549">
      <w:bodyDiv w:val="1"/>
      <w:marLeft w:val="0"/>
      <w:marRight w:val="0"/>
      <w:marTop w:val="0"/>
      <w:marBottom w:val="0"/>
      <w:divBdr>
        <w:top w:val="none" w:sz="0" w:space="0" w:color="auto"/>
        <w:left w:val="none" w:sz="0" w:space="0" w:color="auto"/>
        <w:bottom w:val="none" w:sz="0" w:space="0" w:color="auto"/>
        <w:right w:val="none" w:sz="0" w:space="0" w:color="auto"/>
      </w:divBdr>
    </w:div>
    <w:div w:id="802161087">
      <w:bodyDiv w:val="1"/>
      <w:marLeft w:val="0"/>
      <w:marRight w:val="0"/>
      <w:marTop w:val="0"/>
      <w:marBottom w:val="0"/>
      <w:divBdr>
        <w:top w:val="none" w:sz="0" w:space="0" w:color="auto"/>
        <w:left w:val="none" w:sz="0" w:space="0" w:color="auto"/>
        <w:bottom w:val="none" w:sz="0" w:space="0" w:color="auto"/>
        <w:right w:val="none" w:sz="0" w:space="0" w:color="auto"/>
      </w:divBdr>
    </w:div>
    <w:div w:id="802505545">
      <w:bodyDiv w:val="1"/>
      <w:marLeft w:val="0"/>
      <w:marRight w:val="0"/>
      <w:marTop w:val="0"/>
      <w:marBottom w:val="0"/>
      <w:divBdr>
        <w:top w:val="none" w:sz="0" w:space="0" w:color="auto"/>
        <w:left w:val="none" w:sz="0" w:space="0" w:color="auto"/>
        <w:bottom w:val="none" w:sz="0" w:space="0" w:color="auto"/>
        <w:right w:val="none" w:sz="0" w:space="0" w:color="auto"/>
      </w:divBdr>
    </w:div>
    <w:div w:id="803232347">
      <w:bodyDiv w:val="1"/>
      <w:marLeft w:val="0"/>
      <w:marRight w:val="0"/>
      <w:marTop w:val="0"/>
      <w:marBottom w:val="0"/>
      <w:divBdr>
        <w:top w:val="none" w:sz="0" w:space="0" w:color="auto"/>
        <w:left w:val="none" w:sz="0" w:space="0" w:color="auto"/>
        <w:bottom w:val="none" w:sz="0" w:space="0" w:color="auto"/>
        <w:right w:val="none" w:sz="0" w:space="0" w:color="auto"/>
      </w:divBdr>
    </w:div>
    <w:div w:id="803424604">
      <w:bodyDiv w:val="1"/>
      <w:marLeft w:val="0"/>
      <w:marRight w:val="0"/>
      <w:marTop w:val="0"/>
      <w:marBottom w:val="0"/>
      <w:divBdr>
        <w:top w:val="none" w:sz="0" w:space="0" w:color="auto"/>
        <w:left w:val="none" w:sz="0" w:space="0" w:color="auto"/>
        <w:bottom w:val="none" w:sz="0" w:space="0" w:color="auto"/>
        <w:right w:val="none" w:sz="0" w:space="0" w:color="auto"/>
      </w:divBdr>
    </w:div>
    <w:div w:id="803473210">
      <w:bodyDiv w:val="1"/>
      <w:marLeft w:val="0"/>
      <w:marRight w:val="0"/>
      <w:marTop w:val="0"/>
      <w:marBottom w:val="0"/>
      <w:divBdr>
        <w:top w:val="none" w:sz="0" w:space="0" w:color="auto"/>
        <w:left w:val="none" w:sz="0" w:space="0" w:color="auto"/>
        <w:bottom w:val="none" w:sz="0" w:space="0" w:color="auto"/>
        <w:right w:val="none" w:sz="0" w:space="0" w:color="auto"/>
      </w:divBdr>
    </w:div>
    <w:div w:id="803499486">
      <w:bodyDiv w:val="1"/>
      <w:marLeft w:val="0"/>
      <w:marRight w:val="0"/>
      <w:marTop w:val="0"/>
      <w:marBottom w:val="0"/>
      <w:divBdr>
        <w:top w:val="none" w:sz="0" w:space="0" w:color="auto"/>
        <w:left w:val="none" w:sz="0" w:space="0" w:color="auto"/>
        <w:bottom w:val="none" w:sz="0" w:space="0" w:color="auto"/>
        <w:right w:val="none" w:sz="0" w:space="0" w:color="auto"/>
      </w:divBdr>
    </w:div>
    <w:div w:id="803544871">
      <w:bodyDiv w:val="1"/>
      <w:marLeft w:val="0"/>
      <w:marRight w:val="0"/>
      <w:marTop w:val="0"/>
      <w:marBottom w:val="0"/>
      <w:divBdr>
        <w:top w:val="none" w:sz="0" w:space="0" w:color="auto"/>
        <w:left w:val="none" w:sz="0" w:space="0" w:color="auto"/>
        <w:bottom w:val="none" w:sz="0" w:space="0" w:color="auto"/>
        <w:right w:val="none" w:sz="0" w:space="0" w:color="auto"/>
      </w:divBdr>
    </w:div>
    <w:div w:id="803885870">
      <w:bodyDiv w:val="1"/>
      <w:marLeft w:val="0"/>
      <w:marRight w:val="0"/>
      <w:marTop w:val="0"/>
      <w:marBottom w:val="0"/>
      <w:divBdr>
        <w:top w:val="none" w:sz="0" w:space="0" w:color="auto"/>
        <w:left w:val="none" w:sz="0" w:space="0" w:color="auto"/>
        <w:bottom w:val="none" w:sz="0" w:space="0" w:color="auto"/>
        <w:right w:val="none" w:sz="0" w:space="0" w:color="auto"/>
      </w:divBdr>
    </w:div>
    <w:div w:id="804126983">
      <w:bodyDiv w:val="1"/>
      <w:marLeft w:val="0"/>
      <w:marRight w:val="0"/>
      <w:marTop w:val="0"/>
      <w:marBottom w:val="0"/>
      <w:divBdr>
        <w:top w:val="none" w:sz="0" w:space="0" w:color="auto"/>
        <w:left w:val="none" w:sz="0" w:space="0" w:color="auto"/>
        <w:bottom w:val="none" w:sz="0" w:space="0" w:color="auto"/>
        <w:right w:val="none" w:sz="0" w:space="0" w:color="auto"/>
      </w:divBdr>
    </w:div>
    <w:div w:id="804390563">
      <w:bodyDiv w:val="1"/>
      <w:marLeft w:val="0"/>
      <w:marRight w:val="0"/>
      <w:marTop w:val="0"/>
      <w:marBottom w:val="0"/>
      <w:divBdr>
        <w:top w:val="none" w:sz="0" w:space="0" w:color="auto"/>
        <w:left w:val="none" w:sz="0" w:space="0" w:color="auto"/>
        <w:bottom w:val="none" w:sz="0" w:space="0" w:color="auto"/>
        <w:right w:val="none" w:sz="0" w:space="0" w:color="auto"/>
      </w:divBdr>
    </w:div>
    <w:div w:id="804472034">
      <w:bodyDiv w:val="1"/>
      <w:marLeft w:val="0"/>
      <w:marRight w:val="0"/>
      <w:marTop w:val="0"/>
      <w:marBottom w:val="0"/>
      <w:divBdr>
        <w:top w:val="none" w:sz="0" w:space="0" w:color="auto"/>
        <w:left w:val="none" w:sz="0" w:space="0" w:color="auto"/>
        <w:bottom w:val="none" w:sz="0" w:space="0" w:color="auto"/>
        <w:right w:val="none" w:sz="0" w:space="0" w:color="auto"/>
      </w:divBdr>
    </w:div>
    <w:div w:id="804740216">
      <w:bodyDiv w:val="1"/>
      <w:marLeft w:val="0"/>
      <w:marRight w:val="0"/>
      <w:marTop w:val="0"/>
      <w:marBottom w:val="0"/>
      <w:divBdr>
        <w:top w:val="none" w:sz="0" w:space="0" w:color="auto"/>
        <w:left w:val="none" w:sz="0" w:space="0" w:color="auto"/>
        <w:bottom w:val="none" w:sz="0" w:space="0" w:color="auto"/>
        <w:right w:val="none" w:sz="0" w:space="0" w:color="auto"/>
      </w:divBdr>
    </w:div>
    <w:div w:id="805002324">
      <w:bodyDiv w:val="1"/>
      <w:marLeft w:val="0"/>
      <w:marRight w:val="0"/>
      <w:marTop w:val="0"/>
      <w:marBottom w:val="0"/>
      <w:divBdr>
        <w:top w:val="none" w:sz="0" w:space="0" w:color="auto"/>
        <w:left w:val="none" w:sz="0" w:space="0" w:color="auto"/>
        <w:bottom w:val="none" w:sz="0" w:space="0" w:color="auto"/>
        <w:right w:val="none" w:sz="0" w:space="0" w:color="auto"/>
      </w:divBdr>
    </w:div>
    <w:div w:id="805316322">
      <w:bodyDiv w:val="1"/>
      <w:marLeft w:val="0"/>
      <w:marRight w:val="0"/>
      <w:marTop w:val="0"/>
      <w:marBottom w:val="0"/>
      <w:divBdr>
        <w:top w:val="none" w:sz="0" w:space="0" w:color="auto"/>
        <w:left w:val="none" w:sz="0" w:space="0" w:color="auto"/>
        <w:bottom w:val="none" w:sz="0" w:space="0" w:color="auto"/>
        <w:right w:val="none" w:sz="0" w:space="0" w:color="auto"/>
      </w:divBdr>
    </w:div>
    <w:div w:id="805583708">
      <w:bodyDiv w:val="1"/>
      <w:marLeft w:val="0"/>
      <w:marRight w:val="0"/>
      <w:marTop w:val="0"/>
      <w:marBottom w:val="0"/>
      <w:divBdr>
        <w:top w:val="none" w:sz="0" w:space="0" w:color="auto"/>
        <w:left w:val="none" w:sz="0" w:space="0" w:color="auto"/>
        <w:bottom w:val="none" w:sz="0" w:space="0" w:color="auto"/>
        <w:right w:val="none" w:sz="0" w:space="0" w:color="auto"/>
      </w:divBdr>
      <w:divsChild>
        <w:div w:id="162164481">
          <w:marLeft w:val="480"/>
          <w:marRight w:val="0"/>
          <w:marTop w:val="0"/>
          <w:marBottom w:val="0"/>
          <w:divBdr>
            <w:top w:val="none" w:sz="0" w:space="0" w:color="auto"/>
            <w:left w:val="none" w:sz="0" w:space="0" w:color="auto"/>
            <w:bottom w:val="none" w:sz="0" w:space="0" w:color="auto"/>
            <w:right w:val="none" w:sz="0" w:space="0" w:color="auto"/>
          </w:divBdr>
        </w:div>
        <w:div w:id="412699599">
          <w:marLeft w:val="480"/>
          <w:marRight w:val="0"/>
          <w:marTop w:val="0"/>
          <w:marBottom w:val="0"/>
          <w:divBdr>
            <w:top w:val="none" w:sz="0" w:space="0" w:color="auto"/>
            <w:left w:val="none" w:sz="0" w:space="0" w:color="auto"/>
            <w:bottom w:val="none" w:sz="0" w:space="0" w:color="auto"/>
            <w:right w:val="none" w:sz="0" w:space="0" w:color="auto"/>
          </w:divBdr>
        </w:div>
        <w:div w:id="572475927">
          <w:marLeft w:val="480"/>
          <w:marRight w:val="0"/>
          <w:marTop w:val="0"/>
          <w:marBottom w:val="0"/>
          <w:divBdr>
            <w:top w:val="none" w:sz="0" w:space="0" w:color="auto"/>
            <w:left w:val="none" w:sz="0" w:space="0" w:color="auto"/>
            <w:bottom w:val="none" w:sz="0" w:space="0" w:color="auto"/>
            <w:right w:val="none" w:sz="0" w:space="0" w:color="auto"/>
          </w:divBdr>
        </w:div>
        <w:div w:id="651132695">
          <w:marLeft w:val="480"/>
          <w:marRight w:val="0"/>
          <w:marTop w:val="0"/>
          <w:marBottom w:val="0"/>
          <w:divBdr>
            <w:top w:val="none" w:sz="0" w:space="0" w:color="auto"/>
            <w:left w:val="none" w:sz="0" w:space="0" w:color="auto"/>
            <w:bottom w:val="none" w:sz="0" w:space="0" w:color="auto"/>
            <w:right w:val="none" w:sz="0" w:space="0" w:color="auto"/>
          </w:divBdr>
        </w:div>
        <w:div w:id="1053886716">
          <w:marLeft w:val="480"/>
          <w:marRight w:val="0"/>
          <w:marTop w:val="0"/>
          <w:marBottom w:val="0"/>
          <w:divBdr>
            <w:top w:val="none" w:sz="0" w:space="0" w:color="auto"/>
            <w:left w:val="none" w:sz="0" w:space="0" w:color="auto"/>
            <w:bottom w:val="none" w:sz="0" w:space="0" w:color="auto"/>
            <w:right w:val="none" w:sz="0" w:space="0" w:color="auto"/>
          </w:divBdr>
        </w:div>
        <w:div w:id="1054350059">
          <w:marLeft w:val="480"/>
          <w:marRight w:val="0"/>
          <w:marTop w:val="0"/>
          <w:marBottom w:val="0"/>
          <w:divBdr>
            <w:top w:val="none" w:sz="0" w:space="0" w:color="auto"/>
            <w:left w:val="none" w:sz="0" w:space="0" w:color="auto"/>
            <w:bottom w:val="none" w:sz="0" w:space="0" w:color="auto"/>
            <w:right w:val="none" w:sz="0" w:space="0" w:color="auto"/>
          </w:divBdr>
        </w:div>
        <w:div w:id="1136921120">
          <w:marLeft w:val="480"/>
          <w:marRight w:val="0"/>
          <w:marTop w:val="0"/>
          <w:marBottom w:val="0"/>
          <w:divBdr>
            <w:top w:val="none" w:sz="0" w:space="0" w:color="auto"/>
            <w:left w:val="none" w:sz="0" w:space="0" w:color="auto"/>
            <w:bottom w:val="none" w:sz="0" w:space="0" w:color="auto"/>
            <w:right w:val="none" w:sz="0" w:space="0" w:color="auto"/>
          </w:divBdr>
        </w:div>
        <w:div w:id="1336497630">
          <w:marLeft w:val="480"/>
          <w:marRight w:val="0"/>
          <w:marTop w:val="0"/>
          <w:marBottom w:val="0"/>
          <w:divBdr>
            <w:top w:val="none" w:sz="0" w:space="0" w:color="auto"/>
            <w:left w:val="none" w:sz="0" w:space="0" w:color="auto"/>
            <w:bottom w:val="none" w:sz="0" w:space="0" w:color="auto"/>
            <w:right w:val="none" w:sz="0" w:space="0" w:color="auto"/>
          </w:divBdr>
        </w:div>
        <w:div w:id="1342050848">
          <w:marLeft w:val="480"/>
          <w:marRight w:val="0"/>
          <w:marTop w:val="0"/>
          <w:marBottom w:val="0"/>
          <w:divBdr>
            <w:top w:val="none" w:sz="0" w:space="0" w:color="auto"/>
            <w:left w:val="none" w:sz="0" w:space="0" w:color="auto"/>
            <w:bottom w:val="none" w:sz="0" w:space="0" w:color="auto"/>
            <w:right w:val="none" w:sz="0" w:space="0" w:color="auto"/>
          </w:divBdr>
        </w:div>
        <w:div w:id="1411151990">
          <w:marLeft w:val="480"/>
          <w:marRight w:val="0"/>
          <w:marTop w:val="0"/>
          <w:marBottom w:val="0"/>
          <w:divBdr>
            <w:top w:val="none" w:sz="0" w:space="0" w:color="auto"/>
            <w:left w:val="none" w:sz="0" w:space="0" w:color="auto"/>
            <w:bottom w:val="none" w:sz="0" w:space="0" w:color="auto"/>
            <w:right w:val="none" w:sz="0" w:space="0" w:color="auto"/>
          </w:divBdr>
        </w:div>
        <w:div w:id="1425570728">
          <w:marLeft w:val="480"/>
          <w:marRight w:val="0"/>
          <w:marTop w:val="0"/>
          <w:marBottom w:val="0"/>
          <w:divBdr>
            <w:top w:val="none" w:sz="0" w:space="0" w:color="auto"/>
            <w:left w:val="none" w:sz="0" w:space="0" w:color="auto"/>
            <w:bottom w:val="none" w:sz="0" w:space="0" w:color="auto"/>
            <w:right w:val="none" w:sz="0" w:space="0" w:color="auto"/>
          </w:divBdr>
        </w:div>
        <w:div w:id="1646661949">
          <w:marLeft w:val="480"/>
          <w:marRight w:val="0"/>
          <w:marTop w:val="0"/>
          <w:marBottom w:val="0"/>
          <w:divBdr>
            <w:top w:val="none" w:sz="0" w:space="0" w:color="auto"/>
            <w:left w:val="none" w:sz="0" w:space="0" w:color="auto"/>
            <w:bottom w:val="none" w:sz="0" w:space="0" w:color="auto"/>
            <w:right w:val="none" w:sz="0" w:space="0" w:color="auto"/>
          </w:divBdr>
        </w:div>
        <w:div w:id="1726490369">
          <w:marLeft w:val="480"/>
          <w:marRight w:val="0"/>
          <w:marTop w:val="0"/>
          <w:marBottom w:val="0"/>
          <w:divBdr>
            <w:top w:val="none" w:sz="0" w:space="0" w:color="auto"/>
            <w:left w:val="none" w:sz="0" w:space="0" w:color="auto"/>
            <w:bottom w:val="none" w:sz="0" w:space="0" w:color="auto"/>
            <w:right w:val="none" w:sz="0" w:space="0" w:color="auto"/>
          </w:divBdr>
        </w:div>
        <w:div w:id="1914899045">
          <w:marLeft w:val="480"/>
          <w:marRight w:val="0"/>
          <w:marTop w:val="0"/>
          <w:marBottom w:val="0"/>
          <w:divBdr>
            <w:top w:val="none" w:sz="0" w:space="0" w:color="auto"/>
            <w:left w:val="none" w:sz="0" w:space="0" w:color="auto"/>
            <w:bottom w:val="none" w:sz="0" w:space="0" w:color="auto"/>
            <w:right w:val="none" w:sz="0" w:space="0" w:color="auto"/>
          </w:divBdr>
        </w:div>
      </w:divsChild>
    </w:div>
    <w:div w:id="805856620">
      <w:bodyDiv w:val="1"/>
      <w:marLeft w:val="0"/>
      <w:marRight w:val="0"/>
      <w:marTop w:val="0"/>
      <w:marBottom w:val="0"/>
      <w:divBdr>
        <w:top w:val="none" w:sz="0" w:space="0" w:color="auto"/>
        <w:left w:val="none" w:sz="0" w:space="0" w:color="auto"/>
        <w:bottom w:val="none" w:sz="0" w:space="0" w:color="auto"/>
        <w:right w:val="none" w:sz="0" w:space="0" w:color="auto"/>
      </w:divBdr>
    </w:div>
    <w:div w:id="806317304">
      <w:bodyDiv w:val="1"/>
      <w:marLeft w:val="0"/>
      <w:marRight w:val="0"/>
      <w:marTop w:val="0"/>
      <w:marBottom w:val="0"/>
      <w:divBdr>
        <w:top w:val="none" w:sz="0" w:space="0" w:color="auto"/>
        <w:left w:val="none" w:sz="0" w:space="0" w:color="auto"/>
        <w:bottom w:val="none" w:sz="0" w:space="0" w:color="auto"/>
        <w:right w:val="none" w:sz="0" w:space="0" w:color="auto"/>
      </w:divBdr>
    </w:div>
    <w:div w:id="806439616">
      <w:bodyDiv w:val="1"/>
      <w:marLeft w:val="0"/>
      <w:marRight w:val="0"/>
      <w:marTop w:val="0"/>
      <w:marBottom w:val="0"/>
      <w:divBdr>
        <w:top w:val="none" w:sz="0" w:space="0" w:color="auto"/>
        <w:left w:val="none" w:sz="0" w:space="0" w:color="auto"/>
        <w:bottom w:val="none" w:sz="0" w:space="0" w:color="auto"/>
        <w:right w:val="none" w:sz="0" w:space="0" w:color="auto"/>
      </w:divBdr>
    </w:div>
    <w:div w:id="806509038">
      <w:bodyDiv w:val="1"/>
      <w:marLeft w:val="0"/>
      <w:marRight w:val="0"/>
      <w:marTop w:val="0"/>
      <w:marBottom w:val="0"/>
      <w:divBdr>
        <w:top w:val="none" w:sz="0" w:space="0" w:color="auto"/>
        <w:left w:val="none" w:sz="0" w:space="0" w:color="auto"/>
        <w:bottom w:val="none" w:sz="0" w:space="0" w:color="auto"/>
        <w:right w:val="none" w:sz="0" w:space="0" w:color="auto"/>
      </w:divBdr>
      <w:divsChild>
        <w:div w:id="3630106">
          <w:marLeft w:val="480"/>
          <w:marRight w:val="0"/>
          <w:marTop w:val="0"/>
          <w:marBottom w:val="0"/>
          <w:divBdr>
            <w:top w:val="none" w:sz="0" w:space="0" w:color="auto"/>
            <w:left w:val="none" w:sz="0" w:space="0" w:color="auto"/>
            <w:bottom w:val="none" w:sz="0" w:space="0" w:color="auto"/>
            <w:right w:val="none" w:sz="0" w:space="0" w:color="auto"/>
          </w:divBdr>
        </w:div>
        <w:div w:id="39285098">
          <w:marLeft w:val="480"/>
          <w:marRight w:val="0"/>
          <w:marTop w:val="0"/>
          <w:marBottom w:val="0"/>
          <w:divBdr>
            <w:top w:val="none" w:sz="0" w:space="0" w:color="auto"/>
            <w:left w:val="none" w:sz="0" w:space="0" w:color="auto"/>
            <w:bottom w:val="none" w:sz="0" w:space="0" w:color="auto"/>
            <w:right w:val="none" w:sz="0" w:space="0" w:color="auto"/>
          </w:divBdr>
        </w:div>
        <w:div w:id="52776247">
          <w:marLeft w:val="480"/>
          <w:marRight w:val="0"/>
          <w:marTop w:val="0"/>
          <w:marBottom w:val="0"/>
          <w:divBdr>
            <w:top w:val="none" w:sz="0" w:space="0" w:color="auto"/>
            <w:left w:val="none" w:sz="0" w:space="0" w:color="auto"/>
            <w:bottom w:val="none" w:sz="0" w:space="0" w:color="auto"/>
            <w:right w:val="none" w:sz="0" w:space="0" w:color="auto"/>
          </w:divBdr>
        </w:div>
        <w:div w:id="55247776">
          <w:marLeft w:val="480"/>
          <w:marRight w:val="0"/>
          <w:marTop w:val="0"/>
          <w:marBottom w:val="0"/>
          <w:divBdr>
            <w:top w:val="none" w:sz="0" w:space="0" w:color="auto"/>
            <w:left w:val="none" w:sz="0" w:space="0" w:color="auto"/>
            <w:bottom w:val="none" w:sz="0" w:space="0" w:color="auto"/>
            <w:right w:val="none" w:sz="0" w:space="0" w:color="auto"/>
          </w:divBdr>
        </w:div>
        <w:div w:id="114256877">
          <w:marLeft w:val="480"/>
          <w:marRight w:val="0"/>
          <w:marTop w:val="0"/>
          <w:marBottom w:val="0"/>
          <w:divBdr>
            <w:top w:val="none" w:sz="0" w:space="0" w:color="auto"/>
            <w:left w:val="none" w:sz="0" w:space="0" w:color="auto"/>
            <w:bottom w:val="none" w:sz="0" w:space="0" w:color="auto"/>
            <w:right w:val="none" w:sz="0" w:space="0" w:color="auto"/>
          </w:divBdr>
        </w:div>
        <w:div w:id="146552018">
          <w:marLeft w:val="480"/>
          <w:marRight w:val="0"/>
          <w:marTop w:val="0"/>
          <w:marBottom w:val="0"/>
          <w:divBdr>
            <w:top w:val="none" w:sz="0" w:space="0" w:color="auto"/>
            <w:left w:val="none" w:sz="0" w:space="0" w:color="auto"/>
            <w:bottom w:val="none" w:sz="0" w:space="0" w:color="auto"/>
            <w:right w:val="none" w:sz="0" w:space="0" w:color="auto"/>
          </w:divBdr>
        </w:div>
        <w:div w:id="327681349">
          <w:marLeft w:val="480"/>
          <w:marRight w:val="0"/>
          <w:marTop w:val="0"/>
          <w:marBottom w:val="0"/>
          <w:divBdr>
            <w:top w:val="none" w:sz="0" w:space="0" w:color="auto"/>
            <w:left w:val="none" w:sz="0" w:space="0" w:color="auto"/>
            <w:bottom w:val="none" w:sz="0" w:space="0" w:color="auto"/>
            <w:right w:val="none" w:sz="0" w:space="0" w:color="auto"/>
          </w:divBdr>
        </w:div>
        <w:div w:id="355349397">
          <w:marLeft w:val="480"/>
          <w:marRight w:val="0"/>
          <w:marTop w:val="0"/>
          <w:marBottom w:val="0"/>
          <w:divBdr>
            <w:top w:val="none" w:sz="0" w:space="0" w:color="auto"/>
            <w:left w:val="none" w:sz="0" w:space="0" w:color="auto"/>
            <w:bottom w:val="none" w:sz="0" w:space="0" w:color="auto"/>
            <w:right w:val="none" w:sz="0" w:space="0" w:color="auto"/>
          </w:divBdr>
        </w:div>
        <w:div w:id="418063878">
          <w:marLeft w:val="480"/>
          <w:marRight w:val="0"/>
          <w:marTop w:val="0"/>
          <w:marBottom w:val="0"/>
          <w:divBdr>
            <w:top w:val="none" w:sz="0" w:space="0" w:color="auto"/>
            <w:left w:val="none" w:sz="0" w:space="0" w:color="auto"/>
            <w:bottom w:val="none" w:sz="0" w:space="0" w:color="auto"/>
            <w:right w:val="none" w:sz="0" w:space="0" w:color="auto"/>
          </w:divBdr>
        </w:div>
        <w:div w:id="457187498">
          <w:marLeft w:val="480"/>
          <w:marRight w:val="0"/>
          <w:marTop w:val="0"/>
          <w:marBottom w:val="0"/>
          <w:divBdr>
            <w:top w:val="none" w:sz="0" w:space="0" w:color="auto"/>
            <w:left w:val="none" w:sz="0" w:space="0" w:color="auto"/>
            <w:bottom w:val="none" w:sz="0" w:space="0" w:color="auto"/>
            <w:right w:val="none" w:sz="0" w:space="0" w:color="auto"/>
          </w:divBdr>
        </w:div>
        <w:div w:id="469634860">
          <w:marLeft w:val="480"/>
          <w:marRight w:val="0"/>
          <w:marTop w:val="0"/>
          <w:marBottom w:val="0"/>
          <w:divBdr>
            <w:top w:val="none" w:sz="0" w:space="0" w:color="auto"/>
            <w:left w:val="none" w:sz="0" w:space="0" w:color="auto"/>
            <w:bottom w:val="none" w:sz="0" w:space="0" w:color="auto"/>
            <w:right w:val="none" w:sz="0" w:space="0" w:color="auto"/>
          </w:divBdr>
        </w:div>
        <w:div w:id="486362201">
          <w:marLeft w:val="480"/>
          <w:marRight w:val="0"/>
          <w:marTop w:val="0"/>
          <w:marBottom w:val="0"/>
          <w:divBdr>
            <w:top w:val="none" w:sz="0" w:space="0" w:color="auto"/>
            <w:left w:val="none" w:sz="0" w:space="0" w:color="auto"/>
            <w:bottom w:val="none" w:sz="0" w:space="0" w:color="auto"/>
            <w:right w:val="none" w:sz="0" w:space="0" w:color="auto"/>
          </w:divBdr>
        </w:div>
        <w:div w:id="554778837">
          <w:marLeft w:val="480"/>
          <w:marRight w:val="0"/>
          <w:marTop w:val="0"/>
          <w:marBottom w:val="0"/>
          <w:divBdr>
            <w:top w:val="none" w:sz="0" w:space="0" w:color="auto"/>
            <w:left w:val="none" w:sz="0" w:space="0" w:color="auto"/>
            <w:bottom w:val="none" w:sz="0" w:space="0" w:color="auto"/>
            <w:right w:val="none" w:sz="0" w:space="0" w:color="auto"/>
          </w:divBdr>
        </w:div>
        <w:div w:id="603731766">
          <w:marLeft w:val="480"/>
          <w:marRight w:val="0"/>
          <w:marTop w:val="0"/>
          <w:marBottom w:val="0"/>
          <w:divBdr>
            <w:top w:val="none" w:sz="0" w:space="0" w:color="auto"/>
            <w:left w:val="none" w:sz="0" w:space="0" w:color="auto"/>
            <w:bottom w:val="none" w:sz="0" w:space="0" w:color="auto"/>
            <w:right w:val="none" w:sz="0" w:space="0" w:color="auto"/>
          </w:divBdr>
        </w:div>
        <w:div w:id="613249299">
          <w:marLeft w:val="480"/>
          <w:marRight w:val="0"/>
          <w:marTop w:val="0"/>
          <w:marBottom w:val="0"/>
          <w:divBdr>
            <w:top w:val="none" w:sz="0" w:space="0" w:color="auto"/>
            <w:left w:val="none" w:sz="0" w:space="0" w:color="auto"/>
            <w:bottom w:val="none" w:sz="0" w:space="0" w:color="auto"/>
            <w:right w:val="none" w:sz="0" w:space="0" w:color="auto"/>
          </w:divBdr>
        </w:div>
        <w:div w:id="639110539">
          <w:marLeft w:val="480"/>
          <w:marRight w:val="0"/>
          <w:marTop w:val="0"/>
          <w:marBottom w:val="0"/>
          <w:divBdr>
            <w:top w:val="none" w:sz="0" w:space="0" w:color="auto"/>
            <w:left w:val="none" w:sz="0" w:space="0" w:color="auto"/>
            <w:bottom w:val="none" w:sz="0" w:space="0" w:color="auto"/>
            <w:right w:val="none" w:sz="0" w:space="0" w:color="auto"/>
          </w:divBdr>
        </w:div>
        <w:div w:id="694964238">
          <w:marLeft w:val="480"/>
          <w:marRight w:val="0"/>
          <w:marTop w:val="0"/>
          <w:marBottom w:val="0"/>
          <w:divBdr>
            <w:top w:val="none" w:sz="0" w:space="0" w:color="auto"/>
            <w:left w:val="none" w:sz="0" w:space="0" w:color="auto"/>
            <w:bottom w:val="none" w:sz="0" w:space="0" w:color="auto"/>
            <w:right w:val="none" w:sz="0" w:space="0" w:color="auto"/>
          </w:divBdr>
        </w:div>
        <w:div w:id="714503376">
          <w:marLeft w:val="480"/>
          <w:marRight w:val="0"/>
          <w:marTop w:val="0"/>
          <w:marBottom w:val="0"/>
          <w:divBdr>
            <w:top w:val="none" w:sz="0" w:space="0" w:color="auto"/>
            <w:left w:val="none" w:sz="0" w:space="0" w:color="auto"/>
            <w:bottom w:val="none" w:sz="0" w:space="0" w:color="auto"/>
            <w:right w:val="none" w:sz="0" w:space="0" w:color="auto"/>
          </w:divBdr>
        </w:div>
        <w:div w:id="721910063">
          <w:marLeft w:val="480"/>
          <w:marRight w:val="0"/>
          <w:marTop w:val="0"/>
          <w:marBottom w:val="0"/>
          <w:divBdr>
            <w:top w:val="none" w:sz="0" w:space="0" w:color="auto"/>
            <w:left w:val="none" w:sz="0" w:space="0" w:color="auto"/>
            <w:bottom w:val="none" w:sz="0" w:space="0" w:color="auto"/>
            <w:right w:val="none" w:sz="0" w:space="0" w:color="auto"/>
          </w:divBdr>
        </w:div>
        <w:div w:id="723674829">
          <w:marLeft w:val="480"/>
          <w:marRight w:val="0"/>
          <w:marTop w:val="0"/>
          <w:marBottom w:val="0"/>
          <w:divBdr>
            <w:top w:val="none" w:sz="0" w:space="0" w:color="auto"/>
            <w:left w:val="none" w:sz="0" w:space="0" w:color="auto"/>
            <w:bottom w:val="none" w:sz="0" w:space="0" w:color="auto"/>
            <w:right w:val="none" w:sz="0" w:space="0" w:color="auto"/>
          </w:divBdr>
        </w:div>
        <w:div w:id="867110501">
          <w:marLeft w:val="480"/>
          <w:marRight w:val="0"/>
          <w:marTop w:val="0"/>
          <w:marBottom w:val="0"/>
          <w:divBdr>
            <w:top w:val="none" w:sz="0" w:space="0" w:color="auto"/>
            <w:left w:val="none" w:sz="0" w:space="0" w:color="auto"/>
            <w:bottom w:val="none" w:sz="0" w:space="0" w:color="auto"/>
            <w:right w:val="none" w:sz="0" w:space="0" w:color="auto"/>
          </w:divBdr>
        </w:div>
        <w:div w:id="891891558">
          <w:marLeft w:val="480"/>
          <w:marRight w:val="0"/>
          <w:marTop w:val="0"/>
          <w:marBottom w:val="0"/>
          <w:divBdr>
            <w:top w:val="none" w:sz="0" w:space="0" w:color="auto"/>
            <w:left w:val="none" w:sz="0" w:space="0" w:color="auto"/>
            <w:bottom w:val="none" w:sz="0" w:space="0" w:color="auto"/>
            <w:right w:val="none" w:sz="0" w:space="0" w:color="auto"/>
          </w:divBdr>
        </w:div>
        <w:div w:id="1008294516">
          <w:marLeft w:val="480"/>
          <w:marRight w:val="0"/>
          <w:marTop w:val="0"/>
          <w:marBottom w:val="0"/>
          <w:divBdr>
            <w:top w:val="none" w:sz="0" w:space="0" w:color="auto"/>
            <w:left w:val="none" w:sz="0" w:space="0" w:color="auto"/>
            <w:bottom w:val="none" w:sz="0" w:space="0" w:color="auto"/>
            <w:right w:val="none" w:sz="0" w:space="0" w:color="auto"/>
          </w:divBdr>
        </w:div>
        <w:div w:id="1027100715">
          <w:marLeft w:val="480"/>
          <w:marRight w:val="0"/>
          <w:marTop w:val="0"/>
          <w:marBottom w:val="0"/>
          <w:divBdr>
            <w:top w:val="none" w:sz="0" w:space="0" w:color="auto"/>
            <w:left w:val="none" w:sz="0" w:space="0" w:color="auto"/>
            <w:bottom w:val="none" w:sz="0" w:space="0" w:color="auto"/>
            <w:right w:val="none" w:sz="0" w:space="0" w:color="auto"/>
          </w:divBdr>
        </w:div>
        <w:div w:id="1059868184">
          <w:marLeft w:val="480"/>
          <w:marRight w:val="0"/>
          <w:marTop w:val="0"/>
          <w:marBottom w:val="0"/>
          <w:divBdr>
            <w:top w:val="none" w:sz="0" w:space="0" w:color="auto"/>
            <w:left w:val="none" w:sz="0" w:space="0" w:color="auto"/>
            <w:bottom w:val="none" w:sz="0" w:space="0" w:color="auto"/>
            <w:right w:val="none" w:sz="0" w:space="0" w:color="auto"/>
          </w:divBdr>
        </w:div>
        <w:div w:id="1111433808">
          <w:marLeft w:val="480"/>
          <w:marRight w:val="0"/>
          <w:marTop w:val="0"/>
          <w:marBottom w:val="0"/>
          <w:divBdr>
            <w:top w:val="none" w:sz="0" w:space="0" w:color="auto"/>
            <w:left w:val="none" w:sz="0" w:space="0" w:color="auto"/>
            <w:bottom w:val="none" w:sz="0" w:space="0" w:color="auto"/>
            <w:right w:val="none" w:sz="0" w:space="0" w:color="auto"/>
          </w:divBdr>
        </w:div>
        <w:div w:id="1127358716">
          <w:marLeft w:val="480"/>
          <w:marRight w:val="0"/>
          <w:marTop w:val="0"/>
          <w:marBottom w:val="0"/>
          <w:divBdr>
            <w:top w:val="none" w:sz="0" w:space="0" w:color="auto"/>
            <w:left w:val="none" w:sz="0" w:space="0" w:color="auto"/>
            <w:bottom w:val="none" w:sz="0" w:space="0" w:color="auto"/>
            <w:right w:val="none" w:sz="0" w:space="0" w:color="auto"/>
          </w:divBdr>
        </w:div>
        <w:div w:id="1140615102">
          <w:marLeft w:val="480"/>
          <w:marRight w:val="0"/>
          <w:marTop w:val="0"/>
          <w:marBottom w:val="0"/>
          <w:divBdr>
            <w:top w:val="none" w:sz="0" w:space="0" w:color="auto"/>
            <w:left w:val="none" w:sz="0" w:space="0" w:color="auto"/>
            <w:bottom w:val="none" w:sz="0" w:space="0" w:color="auto"/>
            <w:right w:val="none" w:sz="0" w:space="0" w:color="auto"/>
          </w:divBdr>
        </w:div>
        <w:div w:id="1143473712">
          <w:marLeft w:val="480"/>
          <w:marRight w:val="0"/>
          <w:marTop w:val="0"/>
          <w:marBottom w:val="0"/>
          <w:divBdr>
            <w:top w:val="none" w:sz="0" w:space="0" w:color="auto"/>
            <w:left w:val="none" w:sz="0" w:space="0" w:color="auto"/>
            <w:bottom w:val="none" w:sz="0" w:space="0" w:color="auto"/>
            <w:right w:val="none" w:sz="0" w:space="0" w:color="auto"/>
          </w:divBdr>
        </w:div>
        <w:div w:id="1146242635">
          <w:marLeft w:val="480"/>
          <w:marRight w:val="0"/>
          <w:marTop w:val="0"/>
          <w:marBottom w:val="0"/>
          <w:divBdr>
            <w:top w:val="none" w:sz="0" w:space="0" w:color="auto"/>
            <w:left w:val="none" w:sz="0" w:space="0" w:color="auto"/>
            <w:bottom w:val="none" w:sz="0" w:space="0" w:color="auto"/>
            <w:right w:val="none" w:sz="0" w:space="0" w:color="auto"/>
          </w:divBdr>
        </w:div>
        <w:div w:id="1150630858">
          <w:marLeft w:val="480"/>
          <w:marRight w:val="0"/>
          <w:marTop w:val="0"/>
          <w:marBottom w:val="0"/>
          <w:divBdr>
            <w:top w:val="none" w:sz="0" w:space="0" w:color="auto"/>
            <w:left w:val="none" w:sz="0" w:space="0" w:color="auto"/>
            <w:bottom w:val="none" w:sz="0" w:space="0" w:color="auto"/>
            <w:right w:val="none" w:sz="0" w:space="0" w:color="auto"/>
          </w:divBdr>
        </w:div>
        <w:div w:id="1154302190">
          <w:marLeft w:val="480"/>
          <w:marRight w:val="0"/>
          <w:marTop w:val="0"/>
          <w:marBottom w:val="0"/>
          <w:divBdr>
            <w:top w:val="none" w:sz="0" w:space="0" w:color="auto"/>
            <w:left w:val="none" w:sz="0" w:space="0" w:color="auto"/>
            <w:bottom w:val="none" w:sz="0" w:space="0" w:color="auto"/>
            <w:right w:val="none" w:sz="0" w:space="0" w:color="auto"/>
          </w:divBdr>
        </w:div>
        <w:div w:id="1213692016">
          <w:marLeft w:val="480"/>
          <w:marRight w:val="0"/>
          <w:marTop w:val="0"/>
          <w:marBottom w:val="0"/>
          <w:divBdr>
            <w:top w:val="none" w:sz="0" w:space="0" w:color="auto"/>
            <w:left w:val="none" w:sz="0" w:space="0" w:color="auto"/>
            <w:bottom w:val="none" w:sz="0" w:space="0" w:color="auto"/>
            <w:right w:val="none" w:sz="0" w:space="0" w:color="auto"/>
          </w:divBdr>
        </w:div>
        <w:div w:id="1228688099">
          <w:marLeft w:val="480"/>
          <w:marRight w:val="0"/>
          <w:marTop w:val="0"/>
          <w:marBottom w:val="0"/>
          <w:divBdr>
            <w:top w:val="none" w:sz="0" w:space="0" w:color="auto"/>
            <w:left w:val="none" w:sz="0" w:space="0" w:color="auto"/>
            <w:bottom w:val="none" w:sz="0" w:space="0" w:color="auto"/>
            <w:right w:val="none" w:sz="0" w:space="0" w:color="auto"/>
          </w:divBdr>
        </w:div>
        <w:div w:id="1334994264">
          <w:marLeft w:val="480"/>
          <w:marRight w:val="0"/>
          <w:marTop w:val="0"/>
          <w:marBottom w:val="0"/>
          <w:divBdr>
            <w:top w:val="none" w:sz="0" w:space="0" w:color="auto"/>
            <w:left w:val="none" w:sz="0" w:space="0" w:color="auto"/>
            <w:bottom w:val="none" w:sz="0" w:space="0" w:color="auto"/>
            <w:right w:val="none" w:sz="0" w:space="0" w:color="auto"/>
          </w:divBdr>
        </w:div>
        <w:div w:id="1378159410">
          <w:marLeft w:val="480"/>
          <w:marRight w:val="0"/>
          <w:marTop w:val="0"/>
          <w:marBottom w:val="0"/>
          <w:divBdr>
            <w:top w:val="none" w:sz="0" w:space="0" w:color="auto"/>
            <w:left w:val="none" w:sz="0" w:space="0" w:color="auto"/>
            <w:bottom w:val="none" w:sz="0" w:space="0" w:color="auto"/>
            <w:right w:val="none" w:sz="0" w:space="0" w:color="auto"/>
          </w:divBdr>
        </w:div>
        <w:div w:id="1460105562">
          <w:marLeft w:val="480"/>
          <w:marRight w:val="0"/>
          <w:marTop w:val="0"/>
          <w:marBottom w:val="0"/>
          <w:divBdr>
            <w:top w:val="none" w:sz="0" w:space="0" w:color="auto"/>
            <w:left w:val="none" w:sz="0" w:space="0" w:color="auto"/>
            <w:bottom w:val="none" w:sz="0" w:space="0" w:color="auto"/>
            <w:right w:val="none" w:sz="0" w:space="0" w:color="auto"/>
          </w:divBdr>
        </w:div>
        <w:div w:id="1471945529">
          <w:marLeft w:val="480"/>
          <w:marRight w:val="0"/>
          <w:marTop w:val="0"/>
          <w:marBottom w:val="0"/>
          <w:divBdr>
            <w:top w:val="none" w:sz="0" w:space="0" w:color="auto"/>
            <w:left w:val="none" w:sz="0" w:space="0" w:color="auto"/>
            <w:bottom w:val="none" w:sz="0" w:space="0" w:color="auto"/>
            <w:right w:val="none" w:sz="0" w:space="0" w:color="auto"/>
          </w:divBdr>
        </w:div>
        <w:div w:id="1498419025">
          <w:marLeft w:val="480"/>
          <w:marRight w:val="0"/>
          <w:marTop w:val="0"/>
          <w:marBottom w:val="0"/>
          <w:divBdr>
            <w:top w:val="none" w:sz="0" w:space="0" w:color="auto"/>
            <w:left w:val="none" w:sz="0" w:space="0" w:color="auto"/>
            <w:bottom w:val="none" w:sz="0" w:space="0" w:color="auto"/>
            <w:right w:val="none" w:sz="0" w:space="0" w:color="auto"/>
          </w:divBdr>
        </w:div>
        <w:div w:id="1501575697">
          <w:marLeft w:val="480"/>
          <w:marRight w:val="0"/>
          <w:marTop w:val="0"/>
          <w:marBottom w:val="0"/>
          <w:divBdr>
            <w:top w:val="none" w:sz="0" w:space="0" w:color="auto"/>
            <w:left w:val="none" w:sz="0" w:space="0" w:color="auto"/>
            <w:bottom w:val="none" w:sz="0" w:space="0" w:color="auto"/>
            <w:right w:val="none" w:sz="0" w:space="0" w:color="auto"/>
          </w:divBdr>
        </w:div>
        <w:div w:id="1541016975">
          <w:marLeft w:val="480"/>
          <w:marRight w:val="0"/>
          <w:marTop w:val="0"/>
          <w:marBottom w:val="0"/>
          <w:divBdr>
            <w:top w:val="none" w:sz="0" w:space="0" w:color="auto"/>
            <w:left w:val="none" w:sz="0" w:space="0" w:color="auto"/>
            <w:bottom w:val="none" w:sz="0" w:space="0" w:color="auto"/>
            <w:right w:val="none" w:sz="0" w:space="0" w:color="auto"/>
          </w:divBdr>
        </w:div>
        <w:div w:id="1586262550">
          <w:marLeft w:val="480"/>
          <w:marRight w:val="0"/>
          <w:marTop w:val="0"/>
          <w:marBottom w:val="0"/>
          <w:divBdr>
            <w:top w:val="none" w:sz="0" w:space="0" w:color="auto"/>
            <w:left w:val="none" w:sz="0" w:space="0" w:color="auto"/>
            <w:bottom w:val="none" w:sz="0" w:space="0" w:color="auto"/>
            <w:right w:val="none" w:sz="0" w:space="0" w:color="auto"/>
          </w:divBdr>
        </w:div>
        <w:div w:id="1625847416">
          <w:marLeft w:val="480"/>
          <w:marRight w:val="0"/>
          <w:marTop w:val="0"/>
          <w:marBottom w:val="0"/>
          <w:divBdr>
            <w:top w:val="none" w:sz="0" w:space="0" w:color="auto"/>
            <w:left w:val="none" w:sz="0" w:space="0" w:color="auto"/>
            <w:bottom w:val="none" w:sz="0" w:space="0" w:color="auto"/>
            <w:right w:val="none" w:sz="0" w:space="0" w:color="auto"/>
          </w:divBdr>
        </w:div>
        <w:div w:id="1661080714">
          <w:marLeft w:val="480"/>
          <w:marRight w:val="0"/>
          <w:marTop w:val="0"/>
          <w:marBottom w:val="0"/>
          <w:divBdr>
            <w:top w:val="none" w:sz="0" w:space="0" w:color="auto"/>
            <w:left w:val="none" w:sz="0" w:space="0" w:color="auto"/>
            <w:bottom w:val="none" w:sz="0" w:space="0" w:color="auto"/>
            <w:right w:val="none" w:sz="0" w:space="0" w:color="auto"/>
          </w:divBdr>
        </w:div>
        <w:div w:id="1707219204">
          <w:marLeft w:val="480"/>
          <w:marRight w:val="0"/>
          <w:marTop w:val="0"/>
          <w:marBottom w:val="0"/>
          <w:divBdr>
            <w:top w:val="none" w:sz="0" w:space="0" w:color="auto"/>
            <w:left w:val="none" w:sz="0" w:space="0" w:color="auto"/>
            <w:bottom w:val="none" w:sz="0" w:space="0" w:color="auto"/>
            <w:right w:val="none" w:sz="0" w:space="0" w:color="auto"/>
          </w:divBdr>
        </w:div>
        <w:div w:id="1753745305">
          <w:marLeft w:val="480"/>
          <w:marRight w:val="0"/>
          <w:marTop w:val="0"/>
          <w:marBottom w:val="0"/>
          <w:divBdr>
            <w:top w:val="none" w:sz="0" w:space="0" w:color="auto"/>
            <w:left w:val="none" w:sz="0" w:space="0" w:color="auto"/>
            <w:bottom w:val="none" w:sz="0" w:space="0" w:color="auto"/>
            <w:right w:val="none" w:sz="0" w:space="0" w:color="auto"/>
          </w:divBdr>
        </w:div>
        <w:div w:id="1758667799">
          <w:marLeft w:val="480"/>
          <w:marRight w:val="0"/>
          <w:marTop w:val="0"/>
          <w:marBottom w:val="0"/>
          <w:divBdr>
            <w:top w:val="none" w:sz="0" w:space="0" w:color="auto"/>
            <w:left w:val="none" w:sz="0" w:space="0" w:color="auto"/>
            <w:bottom w:val="none" w:sz="0" w:space="0" w:color="auto"/>
            <w:right w:val="none" w:sz="0" w:space="0" w:color="auto"/>
          </w:divBdr>
        </w:div>
        <w:div w:id="1833443560">
          <w:marLeft w:val="480"/>
          <w:marRight w:val="0"/>
          <w:marTop w:val="0"/>
          <w:marBottom w:val="0"/>
          <w:divBdr>
            <w:top w:val="none" w:sz="0" w:space="0" w:color="auto"/>
            <w:left w:val="none" w:sz="0" w:space="0" w:color="auto"/>
            <w:bottom w:val="none" w:sz="0" w:space="0" w:color="auto"/>
            <w:right w:val="none" w:sz="0" w:space="0" w:color="auto"/>
          </w:divBdr>
        </w:div>
        <w:div w:id="1857427556">
          <w:marLeft w:val="480"/>
          <w:marRight w:val="0"/>
          <w:marTop w:val="0"/>
          <w:marBottom w:val="0"/>
          <w:divBdr>
            <w:top w:val="none" w:sz="0" w:space="0" w:color="auto"/>
            <w:left w:val="none" w:sz="0" w:space="0" w:color="auto"/>
            <w:bottom w:val="none" w:sz="0" w:space="0" w:color="auto"/>
            <w:right w:val="none" w:sz="0" w:space="0" w:color="auto"/>
          </w:divBdr>
        </w:div>
        <w:div w:id="1865823280">
          <w:marLeft w:val="480"/>
          <w:marRight w:val="0"/>
          <w:marTop w:val="0"/>
          <w:marBottom w:val="0"/>
          <w:divBdr>
            <w:top w:val="none" w:sz="0" w:space="0" w:color="auto"/>
            <w:left w:val="none" w:sz="0" w:space="0" w:color="auto"/>
            <w:bottom w:val="none" w:sz="0" w:space="0" w:color="auto"/>
            <w:right w:val="none" w:sz="0" w:space="0" w:color="auto"/>
          </w:divBdr>
        </w:div>
        <w:div w:id="1903440890">
          <w:marLeft w:val="480"/>
          <w:marRight w:val="0"/>
          <w:marTop w:val="0"/>
          <w:marBottom w:val="0"/>
          <w:divBdr>
            <w:top w:val="none" w:sz="0" w:space="0" w:color="auto"/>
            <w:left w:val="none" w:sz="0" w:space="0" w:color="auto"/>
            <w:bottom w:val="none" w:sz="0" w:space="0" w:color="auto"/>
            <w:right w:val="none" w:sz="0" w:space="0" w:color="auto"/>
          </w:divBdr>
        </w:div>
        <w:div w:id="1946499547">
          <w:marLeft w:val="480"/>
          <w:marRight w:val="0"/>
          <w:marTop w:val="0"/>
          <w:marBottom w:val="0"/>
          <w:divBdr>
            <w:top w:val="none" w:sz="0" w:space="0" w:color="auto"/>
            <w:left w:val="none" w:sz="0" w:space="0" w:color="auto"/>
            <w:bottom w:val="none" w:sz="0" w:space="0" w:color="auto"/>
            <w:right w:val="none" w:sz="0" w:space="0" w:color="auto"/>
          </w:divBdr>
        </w:div>
        <w:div w:id="1966691387">
          <w:marLeft w:val="480"/>
          <w:marRight w:val="0"/>
          <w:marTop w:val="0"/>
          <w:marBottom w:val="0"/>
          <w:divBdr>
            <w:top w:val="none" w:sz="0" w:space="0" w:color="auto"/>
            <w:left w:val="none" w:sz="0" w:space="0" w:color="auto"/>
            <w:bottom w:val="none" w:sz="0" w:space="0" w:color="auto"/>
            <w:right w:val="none" w:sz="0" w:space="0" w:color="auto"/>
          </w:divBdr>
        </w:div>
      </w:divsChild>
    </w:div>
    <w:div w:id="806703981">
      <w:bodyDiv w:val="1"/>
      <w:marLeft w:val="0"/>
      <w:marRight w:val="0"/>
      <w:marTop w:val="0"/>
      <w:marBottom w:val="0"/>
      <w:divBdr>
        <w:top w:val="none" w:sz="0" w:space="0" w:color="auto"/>
        <w:left w:val="none" w:sz="0" w:space="0" w:color="auto"/>
        <w:bottom w:val="none" w:sz="0" w:space="0" w:color="auto"/>
        <w:right w:val="none" w:sz="0" w:space="0" w:color="auto"/>
      </w:divBdr>
    </w:div>
    <w:div w:id="806748784">
      <w:bodyDiv w:val="1"/>
      <w:marLeft w:val="0"/>
      <w:marRight w:val="0"/>
      <w:marTop w:val="0"/>
      <w:marBottom w:val="0"/>
      <w:divBdr>
        <w:top w:val="none" w:sz="0" w:space="0" w:color="auto"/>
        <w:left w:val="none" w:sz="0" w:space="0" w:color="auto"/>
        <w:bottom w:val="none" w:sz="0" w:space="0" w:color="auto"/>
        <w:right w:val="none" w:sz="0" w:space="0" w:color="auto"/>
      </w:divBdr>
      <w:divsChild>
        <w:div w:id="14237354">
          <w:marLeft w:val="480"/>
          <w:marRight w:val="0"/>
          <w:marTop w:val="0"/>
          <w:marBottom w:val="0"/>
          <w:divBdr>
            <w:top w:val="none" w:sz="0" w:space="0" w:color="auto"/>
            <w:left w:val="none" w:sz="0" w:space="0" w:color="auto"/>
            <w:bottom w:val="none" w:sz="0" w:space="0" w:color="auto"/>
            <w:right w:val="none" w:sz="0" w:space="0" w:color="auto"/>
          </w:divBdr>
        </w:div>
        <w:div w:id="46952563">
          <w:marLeft w:val="480"/>
          <w:marRight w:val="0"/>
          <w:marTop w:val="0"/>
          <w:marBottom w:val="0"/>
          <w:divBdr>
            <w:top w:val="none" w:sz="0" w:space="0" w:color="auto"/>
            <w:left w:val="none" w:sz="0" w:space="0" w:color="auto"/>
            <w:bottom w:val="none" w:sz="0" w:space="0" w:color="auto"/>
            <w:right w:val="none" w:sz="0" w:space="0" w:color="auto"/>
          </w:divBdr>
        </w:div>
        <w:div w:id="74396632">
          <w:marLeft w:val="480"/>
          <w:marRight w:val="0"/>
          <w:marTop w:val="0"/>
          <w:marBottom w:val="0"/>
          <w:divBdr>
            <w:top w:val="none" w:sz="0" w:space="0" w:color="auto"/>
            <w:left w:val="none" w:sz="0" w:space="0" w:color="auto"/>
            <w:bottom w:val="none" w:sz="0" w:space="0" w:color="auto"/>
            <w:right w:val="none" w:sz="0" w:space="0" w:color="auto"/>
          </w:divBdr>
        </w:div>
        <w:div w:id="96828995">
          <w:marLeft w:val="480"/>
          <w:marRight w:val="0"/>
          <w:marTop w:val="0"/>
          <w:marBottom w:val="0"/>
          <w:divBdr>
            <w:top w:val="none" w:sz="0" w:space="0" w:color="auto"/>
            <w:left w:val="none" w:sz="0" w:space="0" w:color="auto"/>
            <w:bottom w:val="none" w:sz="0" w:space="0" w:color="auto"/>
            <w:right w:val="none" w:sz="0" w:space="0" w:color="auto"/>
          </w:divBdr>
        </w:div>
        <w:div w:id="126975729">
          <w:marLeft w:val="480"/>
          <w:marRight w:val="0"/>
          <w:marTop w:val="0"/>
          <w:marBottom w:val="0"/>
          <w:divBdr>
            <w:top w:val="none" w:sz="0" w:space="0" w:color="auto"/>
            <w:left w:val="none" w:sz="0" w:space="0" w:color="auto"/>
            <w:bottom w:val="none" w:sz="0" w:space="0" w:color="auto"/>
            <w:right w:val="none" w:sz="0" w:space="0" w:color="auto"/>
          </w:divBdr>
        </w:div>
        <w:div w:id="150758311">
          <w:marLeft w:val="480"/>
          <w:marRight w:val="0"/>
          <w:marTop w:val="0"/>
          <w:marBottom w:val="0"/>
          <w:divBdr>
            <w:top w:val="none" w:sz="0" w:space="0" w:color="auto"/>
            <w:left w:val="none" w:sz="0" w:space="0" w:color="auto"/>
            <w:bottom w:val="none" w:sz="0" w:space="0" w:color="auto"/>
            <w:right w:val="none" w:sz="0" w:space="0" w:color="auto"/>
          </w:divBdr>
        </w:div>
        <w:div w:id="277569165">
          <w:marLeft w:val="480"/>
          <w:marRight w:val="0"/>
          <w:marTop w:val="0"/>
          <w:marBottom w:val="0"/>
          <w:divBdr>
            <w:top w:val="none" w:sz="0" w:space="0" w:color="auto"/>
            <w:left w:val="none" w:sz="0" w:space="0" w:color="auto"/>
            <w:bottom w:val="none" w:sz="0" w:space="0" w:color="auto"/>
            <w:right w:val="none" w:sz="0" w:space="0" w:color="auto"/>
          </w:divBdr>
        </w:div>
        <w:div w:id="303660835">
          <w:marLeft w:val="480"/>
          <w:marRight w:val="0"/>
          <w:marTop w:val="0"/>
          <w:marBottom w:val="0"/>
          <w:divBdr>
            <w:top w:val="none" w:sz="0" w:space="0" w:color="auto"/>
            <w:left w:val="none" w:sz="0" w:space="0" w:color="auto"/>
            <w:bottom w:val="none" w:sz="0" w:space="0" w:color="auto"/>
            <w:right w:val="none" w:sz="0" w:space="0" w:color="auto"/>
          </w:divBdr>
        </w:div>
        <w:div w:id="307827246">
          <w:marLeft w:val="480"/>
          <w:marRight w:val="0"/>
          <w:marTop w:val="0"/>
          <w:marBottom w:val="0"/>
          <w:divBdr>
            <w:top w:val="none" w:sz="0" w:space="0" w:color="auto"/>
            <w:left w:val="none" w:sz="0" w:space="0" w:color="auto"/>
            <w:bottom w:val="none" w:sz="0" w:space="0" w:color="auto"/>
            <w:right w:val="none" w:sz="0" w:space="0" w:color="auto"/>
          </w:divBdr>
        </w:div>
        <w:div w:id="408770966">
          <w:marLeft w:val="480"/>
          <w:marRight w:val="0"/>
          <w:marTop w:val="0"/>
          <w:marBottom w:val="0"/>
          <w:divBdr>
            <w:top w:val="none" w:sz="0" w:space="0" w:color="auto"/>
            <w:left w:val="none" w:sz="0" w:space="0" w:color="auto"/>
            <w:bottom w:val="none" w:sz="0" w:space="0" w:color="auto"/>
            <w:right w:val="none" w:sz="0" w:space="0" w:color="auto"/>
          </w:divBdr>
        </w:div>
        <w:div w:id="479424264">
          <w:marLeft w:val="480"/>
          <w:marRight w:val="0"/>
          <w:marTop w:val="0"/>
          <w:marBottom w:val="0"/>
          <w:divBdr>
            <w:top w:val="none" w:sz="0" w:space="0" w:color="auto"/>
            <w:left w:val="none" w:sz="0" w:space="0" w:color="auto"/>
            <w:bottom w:val="none" w:sz="0" w:space="0" w:color="auto"/>
            <w:right w:val="none" w:sz="0" w:space="0" w:color="auto"/>
          </w:divBdr>
        </w:div>
        <w:div w:id="539785865">
          <w:marLeft w:val="480"/>
          <w:marRight w:val="0"/>
          <w:marTop w:val="0"/>
          <w:marBottom w:val="0"/>
          <w:divBdr>
            <w:top w:val="none" w:sz="0" w:space="0" w:color="auto"/>
            <w:left w:val="none" w:sz="0" w:space="0" w:color="auto"/>
            <w:bottom w:val="none" w:sz="0" w:space="0" w:color="auto"/>
            <w:right w:val="none" w:sz="0" w:space="0" w:color="auto"/>
          </w:divBdr>
        </w:div>
        <w:div w:id="542981834">
          <w:marLeft w:val="480"/>
          <w:marRight w:val="0"/>
          <w:marTop w:val="0"/>
          <w:marBottom w:val="0"/>
          <w:divBdr>
            <w:top w:val="none" w:sz="0" w:space="0" w:color="auto"/>
            <w:left w:val="none" w:sz="0" w:space="0" w:color="auto"/>
            <w:bottom w:val="none" w:sz="0" w:space="0" w:color="auto"/>
            <w:right w:val="none" w:sz="0" w:space="0" w:color="auto"/>
          </w:divBdr>
        </w:div>
        <w:div w:id="560212818">
          <w:marLeft w:val="480"/>
          <w:marRight w:val="0"/>
          <w:marTop w:val="0"/>
          <w:marBottom w:val="0"/>
          <w:divBdr>
            <w:top w:val="none" w:sz="0" w:space="0" w:color="auto"/>
            <w:left w:val="none" w:sz="0" w:space="0" w:color="auto"/>
            <w:bottom w:val="none" w:sz="0" w:space="0" w:color="auto"/>
            <w:right w:val="none" w:sz="0" w:space="0" w:color="auto"/>
          </w:divBdr>
        </w:div>
        <w:div w:id="569968603">
          <w:marLeft w:val="480"/>
          <w:marRight w:val="0"/>
          <w:marTop w:val="0"/>
          <w:marBottom w:val="0"/>
          <w:divBdr>
            <w:top w:val="none" w:sz="0" w:space="0" w:color="auto"/>
            <w:left w:val="none" w:sz="0" w:space="0" w:color="auto"/>
            <w:bottom w:val="none" w:sz="0" w:space="0" w:color="auto"/>
            <w:right w:val="none" w:sz="0" w:space="0" w:color="auto"/>
          </w:divBdr>
        </w:div>
        <w:div w:id="610430478">
          <w:marLeft w:val="480"/>
          <w:marRight w:val="0"/>
          <w:marTop w:val="0"/>
          <w:marBottom w:val="0"/>
          <w:divBdr>
            <w:top w:val="none" w:sz="0" w:space="0" w:color="auto"/>
            <w:left w:val="none" w:sz="0" w:space="0" w:color="auto"/>
            <w:bottom w:val="none" w:sz="0" w:space="0" w:color="auto"/>
            <w:right w:val="none" w:sz="0" w:space="0" w:color="auto"/>
          </w:divBdr>
        </w:div>
        <w:div w:id="707604940">
          <w:marLeft w:val="480"/>
          <w:marRight w:val="0"/>
          <w:marTop w:val="0"/>
          <w:marBottom w:val="0"/>
          <w:divBdr>
            <w:top w:val="none" w:sz="0" w:space="0" w:color="auto"/>
            <w:left w:val="none" w:sz="0" w:space="0" w:color="auto"/>
            <w:bottom w:val="none" w:sz="0" w:space="0" w:color="auto"/>
            <w:right w:val="none" w:sz="0" w:space="0" w:color="auto"/>
          </w:divBdr>
        </w:div>
        <w:div w:id="708728222">
          <w:marLeft w:val="480"/>
          <w:marRight w:val="0"/>
          <w:marTop w:val="0"/>
          <w:marBottom w:val="0"/>
          <w:divBdr>
            <w:top w:val="none" w:sz="0" w:space="0" w:color="auto"/>
            <w:left w:val="none" w:sz="0" w:space="0" w:color="auto"/>
            <w:bottom w:val="none" w:sz="0" w:space="0" w:color="auto"/>
            <w:right w:val="none" w:sz="0" w:space="0" w:color="auto"/>
          </w:divBdr>
        </w:div>
        <w:div w:id="747964561">
          <w:marLeft w:val="480"/>
          <w:marRight w:val="0"/>
          <w:marTop w:val="0"/>
          <w:marBottom w:val="0"/>
          <w:divBdr>
            <w:top w:val="none" w:sz="0" w:space="0" w:color="auto"/>
            <w:left w:val="none" w:sz="0" w:space="0" w:color="auto"/>
            <w:bottom w:val="none" w:sz="0" w:space="0" w:color="auto"/>
            <w:right w:val="none" w:sz="0" w:space="0" w:color="auto"/>
          </w:divBdr>
        </w:div>
        <w:div w:id="774641405">
          <w:marLeft w:val="480"/>
          <w:marRight w:val="0"/>
          <w:marTop w:val="0"/>
          <w:marBottom w:val="0"/>
          <w:divBdr>
            <w:top w:val="none" w:sz="0" w:space="0" w:color="auto"/>
            <w:left w:val="none" w:sz="0" w:space="0" w:color="auto"/>
            <w:bottom w:val="none" w:sz="0" w:space="0" w:color="auto"/>
            <w:right w:val="none" w:sz="0" w:space="0" w:color="auto"/>
          </w:divBdr>
        </w:div>
        <w:div w:id="779303588">
          <w:marLeft w:val="480"/>
          <w:marRight w:val="0"/>
          <w:marTop w:val="0"/>
          <w:marBottom w:val="0"/>
          <w:divBdr>
            <w:top w:val="none" w:sz="0" w:space="0" w:color="auto"/>
            <w:left w:val="none" w:sz="0" w:space="0" w:color="auto"/>
            <w:bottom w:val="none" w:sz="0" w:space="0" w:color="auto"/>
            <w:right w:val="none" w:sz="0" w:space="0" w:color="auto"/>
          </w:divBdr>
        </w:div>
        <w:div w:id="796724328">
          <w:marLeft w:val="480"/>
          <w:marRight w:val="0"/>
          <w:marTop w:val="0"/>
          <w:marBottom w:val="0"/>
          <w:divBdr>
            <w:top w:val="none" w:sz="0" w:space="0" w:color="auto"/>
            <w:left w:val="none" w:sz="0" w:space="0" w:color="auto"/>
            <w:bottom w:val="none" w:sz="0" w:space="0" w:color="auto"/>
            <w:right w:val="none" w:sz="0" w:space="0" w:color="auto"/>
          </w:divBdr>
        </w:div>
        <w:div w:id="847596798">
          <w:marLeft w:val="480"/>
          <w:marRight w:val="0"/>
          <w:marTop w:val="0"/>
          <w:marBottom w:val="0"/>
          <w:divBdr>
            <w:top w:val="none" w:sz="0" w:space="0" w:color="auto"/>
            <w:left w:val="none" w:sz="0" w:space="0" w:color="auto"/>
            <w:bottom w:val="none" w:sz="0" w:space="0" w:color="auto"/>
            <w:right w:val="none" w:sz="0" w:space="0" w:color="auto"/>
          </w:divBdr>
        </w:div>
        <w:div w:id="847906464">
          <w:marLeft w:val="480"/>
          <w:marRight w:val="0"/>
          <w:marTop w:val="0"/>
          <w:marBottom w:val="0"/>
          <w:divBdr>
            <w:top w:val="none" w:sz="0" w:space="0" w:color="auto"/>
            <w:left w:val="none" w:sz="0" w:space="0" w:color="auto"/>
            <w:bottom w:val="none" w:sz="0" w:space="0" w:color="auto"/>
            <w:right w:val="none" w:sz="0" w:space="0" w:color="auto"/>
          </w:divBdr>
        </w:div>
        <w:div w:id="890073574">
          <w:marLeft w:val="480"/>
          <w:marRight w:val="0"/>
          <w:marTop w:val="0"/>
          <w:marBottom w:val="0"/>
          <w:divBdr>
            <w:top w:val="none" w:sz="0" w:space="0" w:color="auto"/>
            <w:left w:val="none" w:sz="0" w:space="0" w:color="auto"/>
            <w:bottom w:val="none" w:sz="0" w:space="0" w:color="auto"/>
            <w:right w:val="none" w:sz="0" w:space="0" w:color="auto"/>
          </w:divBdr>
        </w:div>
        <w:div w:id="946737454">
          <w:marLeft w:val="480"/>
          <w:marRight w:val="0"/>
          <w:marTop w:val="0"/>
          <w:marBottom w:val="0"/>
          <w:divBdr>
            <w:top w:val="none" w:sz="0" w:space="0" w:color="auto"/>
            <w:left w:val="none" w:sz="0" w:space="0" w:color="auto"/>
            <w:bottom w:val="none" w:sz="0" w:space="0" w:color="auto"/>
            <w:right w:val="none" w:sz="0" w:space="0" w:color="auto"/>
          </w:divBdr>
        </w:div>
        <w:div w:id="971179780">
          <w:marLeft w:val="480"/>
          <w:marRight w:val="0"/>
          <w:marTop w:val="0"/>
          <w:marBottom w:val="0"/>
          <w:divBdr>
            <w:top w:val="none" w:sz="0" w:space="0" w:color="auto"/>
            <w:left w:val="none" w:sz="0" w:space="0" w:color="auto"/>
            <w:bottom w:val="none" w:sz="0" w:space="0" w:color="auto"/>
            <w:right w:val="none" w:sz="0" w:space="0" w:color="auto"/>
          </w:divBdr>
        </w:div>
        <w:div w:id="1297642364">
          <w:marLeft w:val="480"/>
          <w:marRight w:val="0"/>
          <w:marTop w:val="0"/>
          <w:marBottom w:val="0"/>
          <w:divBdr>
            <w:top w:val="none" w:sz="0" w:space="0" w:color="auto"/>
            <w:left w:val="none" w:sz="0" w:space="0" w:color="auto"/>
            <w:bottom w:val="none" w:sz="0" w:space="0" w:color="auto"/>
            <w:right w:val="none" w:sz="0" w:space="0" w:color="auto"/>
          </w:divBdr>
        </w:div>
        <w:div w:id="1382898869">
          <w:marLeft w:val="480"/>
          <w:marRight w:val="0"/>
          <w:marTop w:val="0"/>
          <w:marBottom w:val="0"/>
          <w:divBdr>
            <w:top w:val="none" w:sz="0" w:space="0" w:color="auto"/>
            <w:left w:val="none" w:sz="0" w:space="0" w:color="auto"/>
            <w:bottom w:val="none" w:sz="0" w:space="0" w:color="auto"/>
            <w:right w:val="none" w:sz="0" w:space="0" w:color="auto"/>
          </w:divBdr>
        </w:div>
        <w:div w:id="1400254523">
          <w:marLeft w:val="480"/>
          <w:marRight w:val="0"/>
          <w:marTop w:val="0"/>
          <w:marBottom w:val="0"/>
          <w:divBdr>
            <w:top w:val="none" w:sz="0" w:space="0" w:color="auto"/>
            <w:left w:val="none" w:sz="0" w:space="0" w:color="auto"/>
            <w:bottom w:val="none" w:sz="0" w:space="0" w:color="auto"/>
            <w:right w:val="none" w:sz="0" w:space="0" w:color="auto"/>
          </w:divBdr>
        </w:div>
        <w:div w:id="1422874651">
          <w:marLeft w:val="480"/>
          <w:marRight w:val="0"/>
          <w:marTop w:val="0"/>
          <w:marBottom w:val="0"/>
          <w:divBdr>
            <w:top w:val="none" w:sz="0" w:space="0" w:color="auto"/>
            <w:left w:val="none" w:sz="0" w:space="0" w:color="auto"/>
            <w:bottom w:val="none" w:sz="0" w:space="0" w:color="auto"/>
            <w:right w:val="none" w:sz="0" w:space="0" w:color="auto"/>
          </w:divBdr>
        </w:div>
        <w:div w:id="1437409734">
          <w:marLeft w:val="480"/>
          <w:marRight w:val="0"/>
          <w:marTop w:val="0"/>
          <w:marBottom w:val="0"/>
          <w:divBdr>
            <w:top w:val="none" w:sz="0" w:space="0" w:color="auto"/>
            <w:left w:val="none" w:sz="0" w:space="0" w:color="auto"/>
            <w:bottom w:val="none" w:sz="0" w:space="0" w:color="auto"/>
            <w:right w:val="none" w:sz="0" w:space="0" w:color="auto"/>
          </w:divBdr>
        </w:div>
        <w:div w:id="1533150099">
          <w:marLeft w:val="480"/>
          <w:marRight w:val="0"/>
          <w:marTop w:val="0"/>
          <w:marBottom w:val="0"/>
          <w:divBdr>
            <w:top w:val="none" w:sz="0" w:space="0" w:color="auto"/>
            <w:left w:val="none" w:sz="0" w:space="0" w:color="auto"/>
            <w:bottom w:val="none" w:sz="0" w:space="0" w:color="auto"/>
            <w:right w:val="none" w:sz="0" w:space="0" w:color="auto"/>
          </w:divBdr>
        </w:div>
        <w:div w:id="1594968299">
          <w:marLeft w:val="480"/>
          <w:marRight w:val="0"/>
          <w:marTop w:val="0"/>
          <w:marBottom w:val="0"/>
          <w:divBdr>
            <w:top w:val="none" w:sz="0" w:space="0" w:color="auto"/>
            <w:left w:val="none" w:sz="0" w:space="0" w:color="auto"/>
            <w:bottom w:val="none" w:sz="0" w:space="0" w:color="auto"/>
            <w:right w:val="none" w:sz="0" w:space="0" w:color="auto"/>
          </w:divBdr>
        </w:div>
        <w:div w:id="1638998244">
          <w:marLeft w:val="480"/>
          <w:marRight w:val="0"/>
          <w:marTop w:val="0"/>
          <w:marBottom w:val="0"/>
          <w:divBdr>
            <w:top w:val="none" w:sz="0" w:space="0" w:color="auto"/>
            <w:left w:val="none" w:sz="0" w:space="0" w:color="auto"/>
            <w:bottom w:val="none" w:sz="0" w:space="0" w:color="auto"/>
            <w:right w:val="none" w:sz="0" w:space="0" w:color="auto"/>
          </w:divBdr>
        </w:div>
        <w:div w:id="1700349035">
          <w:marLeft w:val="480"/>
          <w:marRight w:val="0"/>
          <w:marTop w:val="0"/>
          <w:marBottom w:val="0"/>
          <w:divBdr>
            <w:top w:val="none" w:sz="0" w:space="0" w:color="auto"/>
            <w:left w:val="none" w:sz="0" w:space="0" w:color="auto"/>
            <w:bottom w:val="none" w:sz="0" w:space="0" w:color="auto"/>
            <w:right w:val="none" w:sz="0" w:space="0" w:color="auto"/>
          </w:divBdr>
        </w:div>
        <w:div w:id="1847091513">
          <w:marLeft w:val="480"/>
          <w:marRight w:val="0"/>
          <w:marTop w:val="0"/>
          <w:marBottom w:val="0"/>
          <w:divBdr>
            <w:top w:val="none" w:sz="0" w:space="0" w:color="auto"/>
            <w:left w:val="none" w:sz="0" w:space="0" w:color="auto"/>
            <w:bottom w:val="none" w:sz="0" w:space="0" w:color="auto"/>
            <w:right w:val="none" w:sz="0" w:space="0" w:color="auto"/>
          </w:divBdr>
        </w:div>
        <w:div w:id="1863787289">
          <w:marLeft w:val="480"/>
          <w:marRight w:val="0"/>
          <w:marTop w:val="0"/>
          <w:marBottom w:val="0"/>
          <w:divBdr>
            <w:top w:val="none" w:sz="0" w:space="0" w:color="auto"/>
            <w:left w:val="none" w:sz="0" w:space="0" w:color="auto"/>
            <w:bottom w:val="none" w:sz="0" w:space="0" w:color="auto"/>
            <w:right w:val="none" w:sz="0" w:space="0" w:color="auto"/>
          </w:divBdr>
        </w:div>
        <w:div w:id="1868833013">
          <w:marLeft w:val="480"/>
          <w:marRight w:val="0"/>
          <w:marTop w:val="0"/>
          <w:marBottom w:val="0"/>
          <w:divBdr>
            <w:top w:val="none" w:sz="0" w:space="0" w:color="auto"/>
            <w:left w:val="none" w:sz="0" w:space="0" w:color="auto"/>
            <w:bottom w:val="none" w:sz="0" w:space="0" w:color="auto"/>
            <w:right w:val="none" w:sz="0" w:space="0" w:color="auto"/>
          </w:divBdr>
        </w:div>
        <w:div w:id="1923176840">
          <w:marLeft w:val="480"/>
          <w:marRight w:val="0"/>
          <w:marTop w:val="0"/>
          <w:marBottom w:val="0"/>
          <w:divBdr>
            <w:top w:val="none" w:sz="0" w:space="0" w:color="auto"/>
            <w:left w:val="none" w:sz="0" w:space="0" w:color="auto"/>
            <w:bottom w:val="none" w:sz="0" w:space="0" w:color="auto"/>
            <w:right w:val="none" w:sz="0" w:space="0" w:color="auto"/>
          </w:divBdr>
        </w:div>
        <w:div w:id="1933514354">
          <w:marLeft w:val="480"/>
          <w:marRight w:val="0"/>
          <w:marTop w:val="0"/>
          <w:marBottom w:val="0"/>
          <w:divBdr>
            <w:top w:val="none" w:sz="0" w:space="0" w:color="auto"/>
            <w:left w:val="none" w:sz="0" w:space="0" w:color="auto"/>
            <w:bottom w:val="none" w:sz="0" w:space="0" w:color="auto"/>
            <w:right w:val="none" w:sz="0" w:space="0" w:color="auto"/>
          </w:divBdr>
        </w:div>
        <w:div w:id="1968268005">
          <w:marLeft w:val="480"/>
          <w:marRight w:val="0"/>
          <w:marTop w:val="0"/>
          <w:marBottom w:val="0"/>
          <w:divBdr>
            <w:top w:val="none" w:sz="0" w:space="0" w:color="auto"/>
            <w:left w:val="none" w:sz="0" w:space="0" w:color="auto"/>
            <w:bottom w:val="none" w:sz="0" w:space="0" w:color="auto"/>
            <w:right w:val="none" w:sz="0" w:space="0" w:color="auto"/>
          </w:divBdr>
        </w:div>
      </w:divsChild>
    </w:div>
    <w:div w:id="806824866">
      <w:bodyDiv w:val="1"/>
      <w:marLeft w:val="0"/>
      <w:marRight w:val="0"/>
      <w:marTop w:val="0"/>
      <w:marBottom w:val="0"/>
      <w:divBdr>
        <w:top w:val="none" w:sz="0" w:space="0" w:color="auto"/>
        <w:left w:val="none" w:sz="0" w:space="0" w:color="auto"/>
        <w:bottom w:val="none" w:sz="0" w:space="0" w:color="auto"/>
        <w:right w:val="none" w:sz="0" w:space="0" w:color="auto"/>
      </w:divBdr>
      <w:divsChild>
        <w:div w:id="435637078">
          <w:marLeft w:val="0"/>
          <w:marRight w:val="0"/>
          <w:marTop w:val="0"/>
          <w:marBottom w:val="0"/>
          <w:divBdr>
            <w:top w:val="none" w:sz="0" w:space="0" w:color="auto"/>
            <w:left w:val="none" w:sz="0" w:space="0" w:color="auto"/>
            <w:bottom w:val="none" w:sz="0" w:space="0" w:color="auto"/>
            <w:right w:val="none" w:sz="0" w:space="0" w:color="auto"/>
          </w:divBdr>
          <w:divsChild>
            <w:div w:id="1638991743">
              <w:marLeft w:val="0"/>
              <w:marRight w:val="0"/>
              <w:marTop w:val="0"/>
              <w:marBottom w:val="0"/>
              <w:divBdr>
                <w:top w:val="none" w:sz="0" w:space="0" w:color="auto"/>
                <w:left w:val="none" w:sz="0" w:space="0" w:color="auto"/>
                <w:bottom w:val="none" w:sz="0" w:space="0" w:color="auto"/>
                <w:right w:val="none" w:sz="0" w:space="0" w:color="auto"/>
              </w:divBdr>
              <w:divsChild>
                <w:div w:id="1737430704">
                  <w:marLeft w:val="0"/>
                  <w:marRight w:val="0"/>
                  <w:marTop w:val="0"/>
                  <w:marBottom w:val="0"/>
                  <w:divBdr>
                    <w:top w:val="none" w:sz="0" w:space="0" w:color="auto"/>
                    <w:left w:val="none" w:sz="0" w:space="0" w:color="auto"/>
                    <w:bottom w:val="none" w:sz="0" w:space="0" w:color="auto"/>
                    <w:right w:val="none" w:sz="0" w:space="0" w:color="auto"/>
                  </w:divBdr>
                  <w:divsChild>
                    <w:div w:id="1403025542">
                      <w:marLeft w:val="0"/>
                      <w:marRight w:val="0"/>
                      <w:marTop w:val="0"/>
                      <w:marBottom w:val="0"/>
                      <w:divBdr>
                        <w:top w:val="none" w:sz="0" w:space="0" w:color="auto"/>
                        <w:left w:val="none" w:sz="0" w:space="0" w:color="auto"/>
                        <w:bottom w:val="none" w:sz="0" w:space="0" w:color="auto"/>
                        <w:right w:val="none" w:sz="0" w:space="0" w:color="auto"/>
                      </w:divBdr>
                      <w:divsChild>
                        <w:div w:id="1778141568">
                          <w:marLeft w:val="0"/>
                          <w:marRight w:val="0"/>
                          <w:marTop w:val="0"/>
                          <w:marBottom w:val="0"/>
                          <w:divBdr>
                            <w:top w:val="none" w:sz="0" w:space="0" w:color="auto"/>
                            <w:left w:val="none" w:sz="0" w:space="0" w:color="auto"/>
                            <w:bottom w:val="none" w:sz="0" w:space="0" w:color="auto"/>
                            <w:right w:val="none" w:sz="0" w:space="0" w:color="auto"/>
                          </w:divBdr>
                          <w:divsChild>
                            <w:div w:id="909462789">
                              <w:marLeft w:val="0"/>
                              <w:marRight w:val="0"/>
                              <w:marTop w:val="0"/>
                              <w:marBottom w:val="0"/>
                              <w:divBdr>
                                <w:top w:val="none" w:sz="0" w:space="0" w:color="auto"/>
                                <w:left w:val="none" w:sz="0" w:space="0" w:color="auto"/>
                                <w:bottom w:val="none" w:sz="0" w:space="0" w:color="auto"/>
                                <w:right w:val="none" w:sz="0" w:space="0" w:color="auto"/>
                              </w:divBdr>
                              <w:divsChild>
                                <w:div w:id="1910529659">
                                  <w:marLeft w:val="0"/>
                                  <w:marRight w:val="0"/>
                                  <w:marTop w:val="0"/>
                                  <w:marBottom w:val="0"/>
                                  <w:divBdr>
                                    <w:top w:val="none" w:sz="0" w:space="0" w:color="auto"/>
                                    <w:left w:val="none" w:sz="0" w:space="0" w:color="auto"/>
                                    <w:bottom w:val="none" w:sz="0" w:space="0" w:color="auto"/>
                                    <w:right w:val="none" w:sz="0" w:space="0" w:color="auto"/>
                                  </w:divBdr>
                                  <w:divsChild>
                                    <w:div w:id="124290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7208799">
      <w:bodyDiv w:val="1"/>
      <w:marLeft w:val="0"/>
      <w:marRight w:val="0"/>
      <w:marTop w:val="0"/>
      <w:marBottom w:val="0"/>
      <w:divBdr>
        <w:top w:val="none" w:sz="0" w:space="0" w:color="auto"/>
        <w:left w:val="none" w:sz="0" w:space="0" w:color="auto"/>
        <w:bottom w:val="none" w:sz="0" w:space="0" w:color="auto"/>
        <w:right w:val="none" w:sz="0" w:space="0" w:color="auto"/>
      </w:divBdr>
    </w:div>
    <w:div w:id="807286754">
      <w:bodyDiv w:val="1"/>
      <w:marLeft w:val="0"/>
      <w:marRight w:val="0"/>
      <w:marTop w:val="0"/>
      <w:marBottom w:val="0"/>
      <w:divBdr>
        <w:top w:val="none" w:sz="0" w:space="0" w:color="auto"/>
        <w:left w:val="none" w:sz="0" w:space="0" w:color="auto"/>
        <w:bottom w:val="none" w:sz="0" w:space="0" w:color="auto"/>
        <w:right w:val="none" w:sz="0" w:space="0" w:color="auto"/>
      </w:divBdr>
    </w:div>
    <w:div w:id="807480663">
      <w:bodyDiv w:val="1"/>
      <w:marLeft w:val="0"/>
      <w:marRight w:val="0"/>
      <w:marTop w:val="0"/>
      <w:marBottom w:val="0"/>
      <w:divBdr>
        <w:top w:val="none" w:sz="0" w:space="0" w:color="auto"/>
        <w:left w:val="none" w:sz="0" w:space="0" w:color="auto"/>
        <w:bottom w:val="none" w:sz="0" w:space="0" w:color="auto"/>
        <w:right w:val="none" w:sz="0" w:space="0" w:color="auto"/>
      </w:divBdr>
    </w:div>
    <w:div w:id="807667590">
      <w:bodyDiv w:val="1"/>
      <w:marLeft w:val="0"/>
      <w:marRight w:val="0"/>
      <w:marTop w:val="0"/>
      <w:marBottom w:val="0"/>
      <w:divBdr>
        <w:top w:val="none" w:sz="0" w:space="0" w:color="auto"/>
        <w:left w:val="none" w:sz="0" w:space="0" w:color="auto"/>
        <w:bottom w:val="none" w:sz="0" w:space="0" w:color="auto"/>
        <w:right w:val="none" w:sz="0" w:space="0" w:color="auto"/>
      </w:divBdr>
    </w:div>
    <w:div w:id="807936527">
      <w:bodyDiv w:val="1"/>
      <w:marLeft w:val="0"/>
      <w:marRight w:val="0"/>
      <w:marTop w:val="0"/>
      <w:marBottom w:val="0"/>
      <w:divBdr>
        <w:top w:val="none" w:sz="0" w:space="0" w:color="auto"/>
        <w:left w:val="none" w:sz="0" w:space="0" w:color="auto"/>
        <w:bottom w:val="none" w:sz="0" w:space="0" w:color="auto"/>
        <w:right w:val="none" w:sz="0" w:space="0" w:color="auto"/>
      </w:divBdr>
    </w:div>
    <w:div w:id="808012543">
      <w:bodyDiv w:val="1"/>
      <w:marLeft w:val="0"/>
      <w:marRight w:val="0"/>
      <w:marTop w:val="0"/>
      <w:marBottom w:val="0"/>
      <w:divBdr>
        <w:top w:val="none" w:sz="0" w:space="0" w:color="auto"/>
        <w:left w:val="none" w:sz="0" w:space="0" w:color="auto"/>
        <w:bottom w:val="none" w:sz="0" w:space="0" w:color="auto"/>
        <w:right w:val="none" w:sz="0" w:space="0" w:color="auto"/>
      </w:divBdr>
    </w:div>
    <w:div w:id="808135058">
      <w:bodyDiv w:val="1"/>
      <w:marLeft w:val="0"/>
      <w:marRight w:val="0"/>
      <w:marTop w:val="0"/>
      <w:marBottom w:val="0"/>
      <w:divBdr>
        <w:top w:val="none" w:sz="0" w:space="0" w:color="auto"/>
        <w:left w:val="none" w:sz="0" w:space="0" w:color="auto"/>
        <w:bottom w:val="none" w:sz="0" w:space="0" w:color="auto"/>
        <w:right w:val="none" w:sz="0" w:space="0" w:color="auto"/>
      </w:divBdr>
    </w:div>
    <w:div w:id="808135599">
      <w:bodyDiv w:val="1"/>
      <w:marLeft w:val="0"/>
      <w:marRight w:val="0"/>
      <w:marTop w:val="0"/>
      <w:marBottom w:val="0"/>
      <w:divBdr>
        <w:top w:val="none" w:sz="0" w:space="0" w:color="auto"/>
        <w:left w:val="none" w:sz="0" w:space="0" w:color="auto"/>
        <w:bottom w:val="none" w:sz="0" w:space="0" w:color="auto"/>
        <w:right w:val="none" w:sz="0" w:space="0" w:color="auto"/>
      </w:divBdr>
    </w:div>
    <w:div w:id="808281781">
      <w:bodyDiv w:val="1"/>
      <w:marLeft w:val="0"/>
      <w:marRight w:val="0"/>
      <w:marTop w:val="0"/>
      <w:marBottom w:val="0"/>
      <w:divBdr>
        <w:top w:val="none" w:sz="0" w:space="0" w:color="auto"/>
        <w:left w:val="none" w:sz="0" w:space="0" w:color="auto"/>
        <w:bottom w:val="none" w:sz="0" w:space="0" w:color="auto"/>
        <w:right w:val="none" w:sz="0" w:space="0" w:color="auto"/>
      </w:divBdr>
    </w:div>
    <w:div w:id="808323980">
      <w:bodyDiv w:val="1"/>
      <w:marLeft w:val="0"/>
      <w:marRight w:val="0"/>
      <w:marTop w:val="0"/>
      <w:marBottom w:val="0"/>
      <w:divBdr>
        <w:top w:val="none" w:sz="0" w:space="0" w:color="auto"/>
        <w:left w:val="none" w:sz="0" w:space="0" w:color="auto"/>
        <w:bottom w:val="none" w:sz="0" w:space="0" w:color="auto"/>
        <w:right w:val="none" w:sz="0" w:space="0" w:color="auto"/>
      </w:divBdr>
    </w:div>
    <w:div w:id="808472065">
      <w:bodyDiv w:val="1"/>
      <w:marLeft w:val="0"/>
      <w:marRight w:val="0"/>
      <w:marTop w:val="0"/>
      <w:marBottom w:val="0"/>
      <w:divBdr>
        <w:top w:val="none" w:sz="0" w:space="0" w:color="auto"/>
        <w:left w:val="none" w:sz="0" w:space="0" w:color="auto"/>
        <w:bottom w:val="none" w:sz="0" w:space="0" w:color="auto"/>
        <w:right w:val="none" w:sz="0" w:space="0" w:color="auto"/>
      </w:divBdr>
    </w:div>
    <w:div w:id="809788798">
      <w:bodyDiv w:val="1"/>
      <w:marLeft w:val="0"/>
      <w:marRight w:val="0"/>
      <w:marTop w:val="0"/>
      <w:marBottom w:val="0"/>
      <w:divBdr>
        <w:top w:val="none" w:sz="0" w:space="0" w:color="auto"/>
        <w:left w:val="none" w:sz="0" w:space="0" w:color="auto"/>
        <w:bottom w:val="none" w:sz="0" w:space="0" w:color="auto"/>
        <w:right w:val="none" w:sz="0" w:space="0" w:color="auto"/>
      </w:divBdr>
    </w:div>
    <w:div w:id="809788984">
      <w:bodyDiv w:val="1"/>
      <w:marLeft w:val="0"/>
      <w:marRight w:val="0"/>
      <w:marTop w:val="0"/>
      <w:marBottom w:val="0"/>
      <w:divBdr>
        <w:top w:val="none" w:sz="0" w:space="0" w:color="auto"/>
        <w:left w:val="none" w:sz="0" w:space="0" w:color="auto"/>
        <w:bottom w:val="none" w:sz="0" w:space="0" w:color="auto"/>
        <w:right w:val="none" w:sz="0" w:space="0" w:color="auto"/>
      </w:divBdr>
    </w:div>
    <w:div w:id="810097606">
      <w:bodyDiv w:val="1"/>
      <w:marLeft w:val="0"/>
      <w:marRight w:val="0"/>
      <w:marTop w:val="0"/>
      <w:marBottom w:val="0"/>
      <w:divBdr>
        <w:top w:val="none" w:sz="0" w:space="0" w:color="auto"/>
        <w:left w:val="none" w:sz="0" w:space="0" w:color="auto"/>
        <w:bottom w:val="none" w:sz="0" w:space="0" w:color="auto"/>
        <w:right w:val="none" w:sz="0" w:space="0" w:color="auto"/>
      </w:divBdr>
    </w:div>
    <w:div w:id="810363708">
      <w:bodyDiv w:val="1"/>
      <w:marLeft w:val="0"/>
      <w:marRight w:val="0"/>
      <w:marTop w:val="0"/>
      <w:marBottom w:val="0"/>
      <w:divBdr>
        <w:top w:val="none" w:sz="0" w:space="0" w:color="auto"/>
        <w:left w:val="none" w:sz="0" w:space="0" w:color="auto"/>
        <w:bottom w:val="none" w:sz="0" w:space="0" w:color="auto"/>
        <w:right w:val="none" w:sz="0" w:space="0" w:color="auto"/>
      </w:divBdr>
    </w:div>
    <w:div w:id="810437106">
      <w:bodyDiv w:val="1"/>
      <w:marLeft w:val="0"/>
      <w:marRight w:val="0"/>
      <w:marTop w:val="0"/>
      <w:marBottom w:val="0"/>
      <w:divBdr>
        <w:top w:val="none" w:sz="0" w:space="0" w:color="auto"/>
        <w:left w:val="none" w:sz="0" w:space="0" w:color="auto"/>
        <w:bottom w:val="none" w:sz="0" w:space="0" w:color="auto"/>
        <w:right w:val="none" w:sz="0" w:space="0" w:color="auto"/>
      </w:divBdr>
    </w:div>
    <w:div w:id="810439955">
      <w:bodyDiv w:val="1"/>
      <w:marLeft w:val="0"/>
      <w:marRight w:val="0"/>
      <w:marTop w:val="0"/>
      <w:marBottom w:val="0"/>
      <w:divBdr>
        <w:top w:val="none" w:sz="0" w:space="0" w:color="auto"/>
        <w:left w:val="none" w:sz="0" w:space="0" w:color="auto"/>
        <w:bottom w:val="none" w:sz="0" w:space="0" w:color="auto"/>
        <w:right w:val="none" w:sz="0" w:space="0" w:color="auto"/>
      </w:divBdr>
    </w:div>
    <w:div w:id="811141864">
      <w:bodyDiv w:val="1"/>
      <w:marLeft w:val="0"/>
      <w:marRight w:val="0"/>
      <w:marTop w:val="0"/>
      <w:marBottom w:val="0"/>
      <w:divBdr>
        <w:top w:val="none" w:sz="0" w:space="0" w:color="auto"/>
        <w:left w:val="none" w:sz="0" w:space="0" w:color="auto"/>
        <w:bottom w:val="none" w:sz="0" w:space="0" w:color="auto"/>
        <w:right w:val="none" w:sz="0" w:space="0" w:color="auto"/>
      </w:divBdr>
    </w:div>
    <w:div w:id="811410228">
      <w:bodyDiv w:val="1"/>
      <w:marLeft w:val="0"/>
      <w:marRight w:val="0"/>
      <w:marTop w:val="0"/>
      <w:marBottom w:val="0"/>
      <w:divBdr>
        <w:top w:val="none" w:sz="0" w:space="0" w:color="auto"/>
        <w:left w:val="none" w:sz="0" w:space="0" w:color="auto"/>
        <w:bottom w:val="none" w:sz="0" w:space="0" w:color="auto"/>
        <w:right w:val="none" w:sz="0" w:space="0" w:color="auto"/>
      </w:divBdr>
    </w:div>
    <w:div w:id="811794872">
      <w:bodyDiv w:val="1"/>
      <w:marLeft w:val="0"/>
      <w:marRight w:val="0"/>
      <w:marTop w:val="0"/>
      <w:marBottom w:val="0"/>
      <w:divBdr>
        <w:top w:val="none" w:sz="0" w:space="0" w:color="auto"/>
        <w:left w:val="none" w:sz="0" w:space="0" w:color="auto"/>
        <w:bottom w:val="none" w:sz="0" w:space="0" w:color="auto"/>
        <w:right w:val="none" w:sz="0" w:space="0" w:color="auto"/>
      </w:divBdr>
    </w:div>
    <w:div w:id="811798448">
      <w:bodyDiv w:val="1"/>
      <w:marLeft w:val="0"/>
      <w:marRight w:val="0"/>
      <w:marTop w:val="0"/>
      <w:marBottom w:val="0"/>
      <w:divBdr>
        <w:top w:val="none" w:sz="0" w:space="0" w:color="auto"/>
        <w:left w:val="none" w:sz="0" w:space="0" w:color="auto"/>
        <w:bottom w:val="none" w:sz="0" w:space="0" w:color="auto"/>
        <w:right w:val="none" w:sz="0" w:space="0" w:color="auto"/>
      </w:divBdr>
      <w:divsChild>
        <w:div w:id="149295271">
          <w:marLeft w:val="480"/>
          <w:marRight w:val="0"/>
          <w:marTop w:val="0"/>
          <w:marBottom w:val="0"/>
          <w:divBdr>
            <w:top w:val="none" w:sz="0" w:space="0" w:color="auto"/>
            <w:left w:val="none" w:sz="0" w:space="0" w:color="auto"/>
            <w:bottom w:val="none" w:sz="0" w:space="0" w:color="auto"/>
            <w:right w:val="none" w:sz="0" w:space="0" w:color="auto"/>
          </w:divBdr>
        </w:div>
        <w:div w:id="166749323">
          <w:marLeft w:val="480"/>
          <w:marRight w:val="0"/>
          <w:marTop w:val="0"/>
          <w:marBottom w:val="0"/>
          <w:divBdr>
            <w:top w:val="none" w:sz="0" w:space="0" w:color="auto"/>
            <w:left w:val="none" w:sz="0" w:space="0" w:color="auto"/>
            <w:bottom w:val="none" w:sz="0" w:space="0" w:color="auto"/>
            <w:right w:val="none" w:sz="0" w:space="0" w:color="auto"/>
          </w:divBdr>
        </w:div>
        <w:div w:id="382369771">
          <w:marLeft w:val="480"/>
          <w:marRight w:val="0"/>
          <w:marTop w:val="0"/>
          <w:marBottom w:val="0"/>
          <w:divBdr>
            <w:top w:val="none" w:sz="0" w:space="0" w:color="auto"/>
            <w:left w:val="none" w:sz="0" w:space="0" w:color="auto"/>
            <w:bottom w:val="none" w:sz="0" w:space="0" w:color="auto"/>
            <w:right w:val="none" w:sz="0" w:space="0" w:color="auto"/>
          </w:divBdr>
        </w:div>
        <w:div w:id="425275598">
          <w:marLeft w:val="480"/>
          <w:marRight w:val="0"/>
          <w:marTop w:val="0"/>
          <w:marBottom w:val="0"/>
          <w:divBdr>
            <w:top w:val="none" w:sz="0" w:space="0" w:color="auto"/>
            <w:left w:val="none" w:sz="0" w:space="0" w:color="auto"/>
            <w:bottom w:val="none" w:sz="0" w:space="0" w:color="auto"/>
            <w:right w:val="none" w:sz="0" w:space="0" w:color="auto"/>
          </w:divBdr>
        </w:div>
        <w:div w:id="433399888">
          <w:marLeft w:val="480"/>
          <w:marRight w:val="0"/>
          <w:marTop w:val="0"/>
          <w:marBottom w:val="0"/>
          <w:divBdr>
            <w:top w:val="none" w:sz="0" w:space="0" w:color="auto"/>
            <w:left w:val="none" w:sz="0" w:space="0" w:color="auto"/>
            <w:bottom w:val="none" w:sz="0" w:space="0" w:color="auto"/>
            <w:right w:val="none" w:sz="0" w:space="0" w:color="auto"/>
          </w:divBdr>
        </w:div>
        <w:div w:id="476799934">
          <w:marLeft w:val="480"/>
          <w:marRight w:val="0"/>
          <w:marTop w:val="0"/>
          <w:marBottom w:val="0"/>
          <w:divBdr>
            <w:top w:val="none" w:sz="0" w:space="0" w:color="auto"/>
            <w:left w:val="none" w:sz="0" w:space="0" w:color="auto"/>
            <w:bottom w:val="none" w:sz="0" w:space="0" w:color="auto"/>
            <w:right w:val="none" w:sz="0" w:space="0" w:color="auto"/>
          </w:divBdr>
        </w:div>
        <w:div w:id="507064721">
          <w:marLeft w:val="480"/>
          <w:marRight w:val="0"/>
          <w:marTop w:val="0"/>
          <w:marBottom w:val="0"/>
          <w:divBdr>
            <w:top w:val="none" w:sz="0" w:space="0" w:color="auto"/>
            <w:left w:val="none" w:sz="0" w:space="0" w:color="auto"/>
            <w:bottom w:val="none" w:sz="0" w:space="0" w:color="auto"/>
            <w:right w:val="none" w:sz="0" w:space="0" w:color="auto"/>
          </w:divBdr>
        </w:div>
        <w:div w:id="606351661">
          <w:marLeft w:val="480"/>
          <w:marRight w:val="0"/>
          <w:marTop w:val="0"/>
          <w:marBottom w:val="0"/>
          <w:divBdr>
            <w:top w:val="none" w:sz="0" w:space="0" w:color="auto"/>
            <w:left w:val="none" w:sz="0" w:space="0" w:color="auto"/>
            <w:bottom w:val="none" w:sz="0" w:space="0" w:color="auto"/>
            <w:right w:val="none" w:sz="0" w:space="0" w:color="auto"/>
          </w:divBdr>
        </w:div>
        <w:div w:id="610825640">
          <w:marLeft w:val="480"/>
          <w:marRight w:val="0"/>
          <w:marTop w:val="0"/>
          <w:marBottom w:val="0"/>
          <w:divBdr>
            <w:top w:val="none" w:sz="0" w:space="0" w:color="auto"/>
            <w:left w:val="none" w:sz="0" w:space="0" w:color="auto"/>
            <w:bottom w:val="none" w:sz="0" w:space="0" w:color="auto"/>
            <w:right w:val="none" w:sz="0" w:space="0" w:color="auto"/>
          </w:divBdr>
        </w:div>
        <w:div w:id="611404886">
          <w:marLeft w:val="480"/>
          <w:marRight w:val="0"/>
          <w:marTop w:val="0"/>
          <w:marBottom w:val="0"/>
          <w:divBdr>
            <w:top w:val="none" w:sz="0" w:space="0" w:color="auto"/>
            <w:left w:val="none" w:sz="0" w:space="0" w:color="auto"/>
            <w:bottom w:val="none" w:sz="0" w:space="0" w:color="auto"/>
            <w:right w:val="none" w:sz="0" w:space="0" w:color="auto"/>
          </w:divBdr>
        </w:div>
        <w:div w:id="637078357">
          <w:marLeft w:val="480"/>
          <w:marRight w:val="0"/>
          <w:marTop w:val="0"/>
          <w:marBottom w:val="0"/>
          <w:divBdr>
            <w:top w:val="none" w:sz="0" w:space="0" w:color="auto"/>
            <w:left w:val="none" w:sz="0" w:space="0" w:color="auto"/>
            <w:bottom w:val="none" w:sz="0" w:space="0" w:color="auto"/>
            <w:right w:val="none" w:sz="0" w:space="0" w:color="auto"/>
          </w:divBdr>
        </w:div>
        <w:div w:id="657000573">
          <w:marLeft w:val="480"/>
          <w:marRight w:val="0"/>
          <w:marTop w:val="0"/>
          <w:marBottom w:val="0"/>
          <w:divBdr>
            <w:top w:val="none" w:sz="0" w:space="0" w:color="auto"/>
            <w:left w:val="none" w:sz="0" w:space="0" w:color="auto"/>
            <w:bottom w:val="none" w:sz="0" w:space="0" w:color="auto"/>
            <w:right w:val="none" w:sz="0" w:space="0" w:color="auto"/>
          </w:divBdr>
        </w:div>
        <w:div w:id="676154549">
          <w:marLeft w:val="480"/>
          <w:marRight w:val="0"/>
          <w:marTop w:val="0"/>
          <w:marBottom w:val="0"/>
          <w:divBdr>
            <w:top w:val="none" w:sz="0" w:space="0" w:color="auto"/>
            <w:left w:val="none" w:sz="0" w:space="0" w:color="auto"/>
            <w:bottom w:val="none" w:sz="0" w:space="0" w:color="auto"/>
            <w:right w:val="none" w:sz="0" w:space="0" w:color="auto"/>
          </w:divBdr>
        </w:div>
        <w:div w:id="676493963">
          <w:marLeft w:val="480"/>
          <w:marRight w:val="0"/>
          <w:marTop w:val="0"/>
          <w:marBottom w:val="0"/>
          <w:divBdr>
            <w:top w:val="none" w:sz="0" w:space="0" w:color="auto"/>
            <w:left w:val="none" w:sz="0" w:space="0" w:color="auto"/>
            <w:bottom w:val="none" w:sz="0" w:space="0" w:color="auto"/>
            <w:right w:val="none" w:sz="0" w:space="0" w:color="auto"/>
          </w:divBdr>
        </w:div>
        <w:div w:id="728379784">
          <w:marLeft w:val="480"/>
          <w:marRight w:val="0"/>
          <w:marTop w:val="0"/>
          <w:marBottom w:val="0"/>
          <w:divBdr>
            <w:top w:val="none" w:sz="0" w:space="0" w:color="auto"/>
            <w:left w:val="none" w:sz="0" w:space="0" w:color="auto"/>
            <w:bottom w:val="none" w:sz="0" w:space="0" w:color="auto"/>
            <w:right w:val="none" w:sz="0" w:space="0" w:color="auto"/>
          </w:divBdr>
        </w:div>
        <w:div w:id="776407631">
          <w:marLeft w:val="480"/>
          <w:marRight w:val="0"/>
          <w:marTop w:val="0"/>
          <w:marBottom w:val="0"/>
          <w:divBdr>
            <w:top w:val="none" w:sz="0" w:space="0" w:color="auto"/>
            <w:left w:val="none" w:sz="0" w:space="0" w:color="auto"/>
            <w:bottom w:val="none" w:sz="0" w:space="0" w:color="auto"/>
            <w:right w:val="none" w:sz="0" w:space="0" w:color="auto"/>
          </w:divBdr>
        </w:div>
        <w:div w:id="789207140">
          <w:marLeft w:val="480"/>
          <w:marRight w:val="0"/>
          <w:marTop w:val="0"/>
          <w:marBottom w:val="0"/>
          <w:divBdr>
            <w:top w:val="none" w:sz="0" w:space="0" w:color="auto"/>
            <w:left w:val="none" w:sz="0" w:space="0" w:color="auto"/>
            <w:bottom w:val="none" w:sz="0" w:space="0" w:color="auto"/>
            <w:right w:val="none" w:sz="0" w:space="0" w:color="auto"/>
          </w:divBdr>
        </w:div>
        <w:div w:id="818034997">
          <w:marLeft w:val="480"/>
          <w:marRight w:val="0"/>
          <w:marTop w:val="0"/>
          <w:marBottom w:val="0"/>
          <w:divBdr>
            <w:top w:val="none" w:sz="0" w:space="0" w:color="auto"/>
            <w:left w:val="none" w:sz="0" w:space="0" w:color="auto"/>
            <w:bottom w:val="none" w:sz="0" w:space="0" w:color="auto"/>
            <w:right w:val="none" w:sz="0" w:space="0" w:color="auto"/>
          </w:divBdr>
        </w:div>
        <w:div w:id="854921994">
          <w:marLeft w:val="480"/>
          <w:marRight w:val="0"/>
          <w:marTop w:val="0"/>
          <w:marBottom w:val="0"/>
          <w:divBdr>
            <w:top w:val="none" w:sz="0" w:space="0" w:color="auto"/>
            <w:left w:val="none" w:sz="0" w:space="0" w:color="auto"/>
            <w:bottom w:val="none" w:sz="0" w:space="0" w:color="auto"/>
            <w:right w:val="none" w:sz="0" w:space="0" w:color="auto"/>
          </w:divBdr>
        </w:div>
        <w:div w:id="903024358">
          <w:marLeft w:val="480"/>
          <w:marRight w:val="0"/>
          <w:marTop w:val="0"/>
          <w:marBottom w:val="0"/>
          <w:divBdr>
            <w:top w:val="none" w:sz="0" w:space="0" w:color="auto"/>
            <w:left w:val="none" w:sz="0" w:space="0" w:color="auto"/>
            <w:bottom w:val="none" w:sz="0" w:space="0" w:color="auto"/>
            <w:right w:val="none" w:sz="0" w:space="0" w:color="auto"/>
          </w:divBdr>
        </w:div>
        <w:div w:id="962661323">
          <w:marLeft w:val="480"/>
          <w:marRight w:val="0"/>
          <w:marTop w:val="0"/>
          <w:marBottom w:val="0"/>
          <w:divBdr>
            <w:top w:val="none" w:sz="0" w:space="0" w:color="auto"/>
            <w:left w:val="none" w:sz="0" w:space="0" w:color="auto"/>
            <w:bottom w:val="none" w:sz="0" w:space="0" w:color="auto"/>
            <w:right w:val="none" w:sz="0" w:space="0" w:color="auto"/>
          </w:divBdr>
        </w:div>
        <w:div w:id="1108306706">
          <w:marLeft w:val="480"/>
          <w:marRight w:val="0"/>
          <w:marTop w:val="0"/>
          <w:marBottom w:val="0"/>
          <w:divBdr>
            <w:top w:val="none" w:sz="0" w:space="0" w:color="auto"/>
            <w:left w:val="none" w:sz="0" w:space="0" w:color="auto"/>
            <w:bottom w:val="none" w:sz="0" w:space="0" w:color="auto"/>
            <w:right w:val="none" w:sz="0" w:space="0" w:color="auto"/>
          </w:divBdr>
        </w:div>
        <w:div w:id="1181967339">
          <w:marLeft w:val="480"/>
          <w:marRight w:val="0"/>
          <w:marTop w:val="0"/>
          <w:marBottom w:val="0"/>
          <w:divBdr>
            <w:top w:val="none" w:sz="0" w:space="0" w:color="auto"/>
            <w:left w:val="none" w:sz="0" w:space="0" w:color="auto"/>
            <w:bottom w:val="none" w:sz="0" w:space="0" w:color="auto"/>
            <w:right w:val="none" w:sz="0" w:space="0" w:color="auto"/>
          </w:divBdr>
        </w:div>
        <w:div w:id="1211646467">
          <w:marLeft w:val="480"/>
          <w:marRight w:val="0"/>
          <w:marTop w:val="0"/>
          <w:marBottom w:val="0"/>
          <w:divBdr>
            <w:top w:val="none" w:sz="0" w:space="0" w:color="auto"/>
            <w:left w:val="none" w:sz="0" w:space="0" w:color="auto"/>
            <w:bottom w:val="none" w:sz="0" w:space="0" w:color="auto"/>
            <w:right w:val="none" w:sz="0" w:space="0" w:color="auto"/>
          </w:divBdr>
        </w:div>
        <w:div w:id="1212883364">
          <w:marLeft w:val="480"/>
          <w:marRight w:val="0"/>
          <w:marTop w:val="0"/>
          <w:marBottom w:val="0"/>
          <w:divBdr>
            <w:top w:val="none" w:sz="0" w:space="0" w:color="auto"/>
            <w:left w:val="none" w:sz="0" w:space="0" w:color="auto"/>
            <w:bottom w:val="none" w:sz="0" w:space="0" w:color="auto"/>
            <w:right w:val="none" w:sz="0" w:space="0" w:color="auto"/>
          </w:divBdr>
        </w:div>
        <w:div w:id="1248076346">
          <w:marLeft w:val="480"/>
          <w:marRight w:val="0"/>
          <w:marTop w:val="0"/>
          <w:marBottom w:val="0"/>
          <w:divBdr>
            <w:top w:val="none" w:sz="0" w:space="0" w:color="auto"/>
            <w:left w:val="none" w:sz="0" w:space="0" w:color="auto"/>
            <w:bottom w:val="none" w:sz="0" w:space="0" w:color="auto"/>
            <w:right w:val="none" w:sz="0" w:space="0" w:color="auto"/>
          </w:divBdr>
        </w:div>
        <w:div w:id="1311210735">
          <w:marLeft w:val="480"/>
          <w:marRight w:val="0"/>
          <w:marTop w:val="0"/>
          <w:marBottom w:val="0"/>
          <w:divBdr>
            <w:top w:val="none" w:sz="0" w:space="0" w:color="auto"/>
            <w:left w:val="none" w:sz="0" w:space="0" w:color="auto"/>
            <w:bottom w:val="none" w:sz="0" w:space="0" w:color="auto"/>
            <w:right w:val="none" w:sz="0" w:space="0" w:color="auto"/>
          </w:divBdr>
        </w:div>
        <w:div w:id="1313019938">
          <w:marLeft w:val="480"/>
          <w:marRight w:val="0"/>
          <w:marTop w:val="0"/>
          <w:marBottom w:val="0"/>
          <w:divBdr>
            <w:top w:val="none" w:sz="0" w:space="0" w:color="auto"/>
            <w:left w:val="none" w:sz="0" w:space="0" w:color="auto"/>
            <w:bottom w:val="none" w:sz="0" w:space="0" w:color="auto"/>
            <w:right w:val="none" w:sz="0" w:space="0" w:color="auto"/>
          </w:divBdr>
        </w:div>
        <w:div w:id="1371104147">
          <w:marLeft w:val="480"/>
          <w:marRight w:val="0"/>
          <w:marTop w:val="0"/>
          <w:marBottom w:val="0"/>
          <w:divBdr>
            <w:top w:val="none" w:sz="0" w:space="0" w:color="auto"/>
            <w:left w:val="none" w:sz="0" w:space="0" w:color="auto"/>
            <w:bottom w:val="none" w:sz="0" w:space="0" w:color="auto"/>
            <w:right w:val="none" w:sz="0" w:space="0" w:color="auto"/>
          </w:divBdr>
        </w:div>
        <w:div w:id="1380124691">
          <w:marLeft w:val="480"/>
          <w:marRight w:val="0"/>
          <w:marTop w:val="0"/>
          <w:marBottom w:val="0"/>
          <w:divBdr>
            <w:top w:val="none" w:sz="0" w:space="0" w:color="auto"/>
            <w:left w:val="none" w:sz="0" w:space="0" w:color="auto"/>
            <w:bottom w:val="none" w:sz="0" w:space="0" w:color="auto"/>
            <w:right w:val="none" w:sz="0" w:space="0" w:color="auto"/>
          </w:divBdr>
        </w:div>
        <w:div w:id="1387413169">
          <w:marLeft w:val="480"/>
          <w:marRight w:val="0"/>
          <w:marTop w:val="0"/>
          <w:marBottom w:val="0"/>
          <w:divBdr>
            <w:top w:val="none" w:sz="0" w:space="0" w:color="auto"/>
            <w:left w:val="none" w:sz="0" w:space="0" w:color="auto"/>
            <w:bottom w:val="none" w:sz="0" w:space="0" w:color="auto"/>
            <w:right w:val="none" w:sz="0" w:space="0" w:color="auto"/>
          </w:divBdr>
        </w:div>
        <w:div w:id="1447234332">
          <w:marLeft w:val="480"/>
          <w:marRight w:val="0"/>
          <w:marTop w:val="0"/>
          <w:marBottom w:val="0"/>
          <w:divBdr>
            <w:top w:val="none" w:sz="0" w:space="0" w:color="auto"/>
            <w:left w:val="none" w:sz="0" w:space="0" w:color="auto"/>
            <w:bottom w:val="none" w:sz="0" w:space="0" w:color="auto"/>
            <w:right w:val="none" w:sz="0" w:space="0" w:color="auto"/>
          </w:divBdr>
        </w:div>
        <w:div w:id="1478645577">
          <w:marLeft w:val="480"/>
          <w:marRight w:val="0"/>
          <w:marTop w:val="0"/>
          <w:marBottom w:val="0"/>
          <w:divBdr>
            <w:top w:val="none" w:sz="0" w:space="0" w:color="auto"/>
            <w:left w:val="none" w:sz="0" w:space="0" w:color="auto"/>
            <w:bottom w:val="none" w:sz="0" w:space="0" w:color="auto"/>
            <w:right w:val="none" w:sz="0" w:space="0" w:color="auto"/>
          </w:divBdr>
        </w:div>
        <w:div w:id="1491141436">
          <w:marLeft w:val="480"/>
          <w:marRight w:val="0"/>
          <w:marTop w:val="0"/>
          <w:marBottom w:val="0"/>
          <w:divBdr>
            <w:top w:val="none" w:sz="0" w:space="0" w:color="auto"/>
            <w:left w:val="none" w:sz="0" w:space="0" w:color="auto"/>
            <w:bottom w:val="none" w:sz="0" w:space="0" w:color="auto"/>
            <w:right w:val="none" w:sz="0" w:space="0" w:color="auto"/>
          </w:divBdr>
        </w:div>
        <w:div w:id="1523125430">
          <w:marLeft w:val="480"/>
          <w:marRight w:val="0"/>
          <w:marTop w:val="0"/>
          <w:marBottom w:val="0"/>
          <w:divBdr>
            <w:top w:val="none" w:sz="0" w:space="0" w:color="auto"/>
            <w:left w:val="none" w:sz="0" w:space="0" w:color="auto"/>
            <w:bottom w:val="none" w:sz="0" w:space="0" w:color="auto"/>
            <w:right w:val="none" w:sz="0" w:space="0" w:color="auto"/>
          </w:divBdr>
        </w:div>
        <w:div w:id="1536964622">
          <w:marLeft w:val="480"/>
          <w:marRight w:val="0"/>
          <w:marTop w:val="0"/>
          <w:marBottom w:val="0"/>
          <w:divBdr>
            <w:top w:val="none" w:sz="0" w:space="0" w:color="auto"/>
            <w:left w:val="none" w:sz="0" w:space="0" w:color="auto"/>
            <w:bottom w:val="none" w:sz="0" w:space="0" w:color="auto"/>
            <w:right w:val="none" w:sz="0" w:space="0" w:color="auto"/>
          </w:divBdr>
        </w:div>
        <w:div w:id="1546869467">
          <w:marLeft w:val="480"/>
          <w:marRight w:val="0"/>
          <w:marTop w:val="0"/>
          <w:marBottom w:val="0"/>
          <w:divBdr>
            <w:top w:val="none" w:sz="0" w:space="0" w:color="auto"/>
            <w:left w:val="none" w:sz="0" w:space="0" w:color="auto"/>
            <w:bottom w:val="none" w:sz="0" w:space="0" w:color="auto"/>
            <w:right w:val="none" w:sz="0" w:space="0" w:color="auto"/>
          </w:divBdr>
        </w:div>
        <w:div w:id="1745907618">
          <w:marLeft w:val="480"/>
          <w:marRight w:val="0"/>
          <w:marTop w:val="0"/>
          <w:marBottom w:val="0"/>
          <w:divBdr>
            <w:top w:val="none" w:sz="0" w:space="0" w:color="auto"/>
            <w:left w:val="none" w:sz="0" w:space="0" w:color="auto"/>
            <w:bottom w:val="none" w:sz="0" w:space="0" w:color="auto"/>
            <w:right w:val="none" w:sz="0" w:space="0" w:color="auto"/>
          </w:divBdr>
        </w:div>
        <w:div w:id="1963262000">
          <w:marLeft w:val="480"/>
          <w:marRight w:val="0"/>
          <w:marTop w:val="0"/>
          <w:marBottom w:val="0"/>
          <w:divBdr>
            <w:top w:val="none" w:sz="0" w:space="0" w:color="auto"/>
            <w:left w:val="none" w:sz="0" w:space="0" w:color="auto"/>
            <w:bottom w:val="none" w:sz="0" w:space="0" w:color="auto"/>
            <w:right w:val="none" w:sz="0" w:space="0" w:color="auto"/>
          </w:divBdr>
        </w:div>
      </w:divsChild>
    </w:div>
    <w:div w:id="811943838">
      <w:bodyDiv w:val="1"/>
      <w:marLeft w:val="0"/>
      <w:marRight w:val="0"/>
      <w:marTop w:val="0"/>
      <w:marBottom w:val="0"/>
      <w:divBdr>
        <w:top w:val="none" w:sz="0" w:space="0" w:color="auto"/>
        <w:left w:val="none" w:sz="0" w:space="0" w:color="auto"/>
        <w:bottom w:val="none" w:sz="0" w:space="0" w:color="auto"/>
        <w:right w:val="none" w:sz="0" w:space="0" w:color="auto"/>
      </w:divBdr>
    </w:div>
    <w:div w:id="812648059">
      <w:bodyDiv w:val="1"/>
      <w:marLeft w:val="0"/>
      <w:marRight w:val="0"/>
      <w:marTop w:val="0"/>
      <w:marBottom w:val="0"/>
      <w:divBdr>
        <w:top w:val="none" w:sz="0" w:space="0" w:color="auto"/>
        <w:left w:val="none" w:sz="0" w:space="0" w:color="auto"/>
        <w:bottom w:val="none" w:sz="0" w:space="0" w:color="auto"/>
        <w:right w:val="none" w:sz="0" w:space="0" w:color="auto"/>
      </w:divBdr>
    </w:div>
    <w:div w:id="812790637">
      <w:bodyDiv w:val="1"/>
      <w:marLeft w:val="0"/>
      <w:marRight w:val="0"/>
      <w:marTop w:val="0"/>
      <w:marBottom w:val="0"/>
      <w:divBdr>
        <w:top w:val="none" w:sz="0" w:space="0" w:color="auto"/>
        <w:left w:val="none" w:sz="0" w:space="0" w:color="auto"/>
        <w:bottom w:val="none" w:sz="0" w:space="0" w:color="auto"/>
        <w:right w:val="none" w:sz="0" w:space="0" w:color="auto"/>
      </w:divBdr>
    </w:div>
    <w:div w:id="813058271">
      <w:bodyDiv w:val="1"/>
      <w:marLeft w:val="0"/>
      <w:marRight w:val="0"/>
      <w:marTop w:val="0"/>
      <w:marBottom w:val="0"/>
      <w:divBdr>
        <w:top w:val="none" w:sz="0" w:space="0" w:color="auto"/>
        <w:left w:val="none" w:sz="0" w:space="0" w:color="auto"/>
        <w:bottom w:val="none" w:sz="0" w:space="0" w:color="auto"/>
        <w:right w:val="none" w:sz="0" w:space="0" w:color="auto"/>
      </w:divBdr>
    </w:div>
    <w:div w:id="813059916">
      <w:bodyDiv w:val="1"/>
      <w:marLeft w:val="0"/>
      <w:marRight w:val="0"/>
      <w:marTop w:val="0"/>
      <w:marBottom w:val="0"/>
      <w:divBdr>
        <w:top w:val="none" w:sz="0" w:space="0" w:color="auto"/>
        <w:left w:val="none" w:sz="0" w:space="0" w:color="auto"/>
        <w:bottom w:val="none" w:sz="0" w:space="0" w:color="auto"/>
        <w:right w:val="none" w:sz="0" w:space="0" w:color="auto"/>
      </w:divBdr>
    </w:div>
    <w:div w:id="813185624">
      <w:bodyDiv w:val="1"/>
      <w:marLeft w:val="0"/>
      <w:marRight w:val="0"/>
      <w:marTop w:val="0"/>
      <w:marBottom w:val="0"/>
      <w:divBdr>
        <w:top w:val="none" w:sz="0" w:space="0" w:color="auto"/>
        <w:left w:val="none" w:sz="0" w:space="0" w:color="auto"/>
        <w:bottom w:val="none" w:sz="0" w:space="0" w:color="auto"/>
        <w:right w:val="none" w:sz="0" w:space="0" w:color="auto"/>
      </w:divBdr>
    </w:div>
    <w:div w:id="813252063">
      <w:bodyDiv w:val="1"/>
      <w:marLeft w:val="0"/>
      <w:marRight w:val="0"/>
      <w:marTop w:val="0"/>
      <w:marBottom w:val="0"/>
      <w:divBdr>
        <w:top w:val="none" w:sz="0" w:space="0" w:color="auto"/>
        <w:left w:val="none" w:sz="0" w:space="0" w:color="auto"/>
        <w:bottom w:val="none" w:sz="0" w:space="0" w:color="auto"/>
        <w:right w:val="none" w:sz="0" w:space="0" w:color="auto"/>
      </w:divBdr>
    </w:div>
    <w:div w:id="813525621">
      <w:bodyDiv w:val="1"/>
      <w:marLeft w:val="0"/>
      <w:marRight w:val="0"/>
      <w:marTop w:val="0"/>
      <w:marBottom w:val="0"/>
      <w:divBdr>
        <w:top w:val="none" w:sz="0" w:space="0" w:color="auto"/>
        <w:left w:val="none" w:sz="0" w:space="0" w:color="auto"/>
        <w:bottom w:val="none" w:sz="0" w:space="0" w:color="auto"/>
        <w:right w:val="none" w:sz="0" w:space="0" w:color="auto"/>
      </w:divBdr>
    </w:div>
    <w:div w:id="813912599">
      <w:bodyDiv w:val="1"/>
      <w:marLeft w:val="0"/>
      <w:marRight w:val="0"/>
      <w:marTop w:val="0"/>
      <w:marBottom w:val="0"/>
      <w:divBdr>
        <w:top w:val="none" w:sz="0" w:space="0" w:color="auto"/>
        <w:left w:val="none" w:sz="0" w:space="0" w:color="auto"/>
        <w:bottom w:val="none" w:sz="0" w:space="0" w:color="auto"/>
        <w:right w:val="none" w:sz="0" w:space="0" w:color="auto"/>
      </w:divBdr>
    </w:div>
    <w:div w:id="814029395">
      <w:bodyDiv w:val="1"/>
      <w:marLeft w:val="0"/>
      <w:marRight w:val="0"/>
      <w:marTop w:val="0"/>
      <w:marBottom w:val="0"/>
      <w:divBdr>
        <w:top w:val="none" w:sz="0" w:space="0" w:color="auto"/>
        <w:left w:val="none" w:sz="0" w:space="0" w:color="auto"/>
        <w:bottom w:val="none" w:sz="0" w:space="0" w:color="auto"/>
        <w:right w:val="none" w:sz="0" w:space="0" w:color="auto"/>
      </w:divBdr>
    </w:div>
    <w:div w:id="814032884">
      <w:bodyDiv w:val="1"/>
      <w:marLeft w:val="0"/>
      <w:marRight w:val="0"/>
      <w:marTop w:val="0"/>
      <w:marBottom w:val="0"/>
      <w:divBdr>
        <w:top w:val="none" w:sz="0" w:space="0" w:color="auto"/>
        <w:left w:val="none" w:sz="0" w:space="0" w:color="auto"/>
        <w:bottom w:val="none" w:sz="0" w:space="0" w:color="auto"/>
        <w:right w:val="none" w:sz="0" w:space="0" w:color="auto"/>
      </w:divBdr>
    </w:div>
    <w:div w:id="814219703">
      <w:bodyDiv w:val="1"/>
      <w:marLeft w:val="0"/>
      <w:marRight w:val="0"/>
      <w:marTop w:val="0"/>
      <w:marBottom w:val="0"/>
      <w:divBdr>
        <w:top w:val="none" w:sz="0" w:space="0" w:color="auto"/>
        <w:left w:val="none" w:sz="0" w:space="0" w:color="auto"/>
        <w:bottom w:val="none" w:sz="0" w:space="0" w:color="auto"/>
        <w:right w:val="none" w:sz="0" w:space="0" w:color="auto"/>
      </w:divBdr>
    </w:div>
    <w:div w:id="814759473">
      <w:bodyDiv w:val="1"/>
      <w:marLeft w:val="0"/>
      <w:marRight w:val="0"/>
      <w:marTop w:val="0"/>
      <w:marBottom w:val="0"/>
      <w:divBdr>
        <w:top w:val="none" w:sz="0" w:space="0" w:color="auto"/>
        <w:left w:val="none" w:sz="0" w:space="0" w:color="auto"/>
        <w:bottom w:val="none" w:sz="0" w:space="0" w:color="auto"/>
        <w:right w:val="none" w:sz="0" w:space="0" w:color="auto"/>
      </w:divBdr>
    </w:div>
    <w:div w:id="814882957">
      <w:bodyDiv w:val="1"/>
      <w:marLeft w:val="0"/>
      <w:marRight w:val="0"/>
      <w:marTop w:val="0"/>
      <w:marBottom w:val="0"/>
      <w:divBdr>
        <w:top w:val="none" w:sz="0" w:space="0" w:color="auto"/>
        <w:left w:val="none" w:sz="0" w:space="0" w:color="auto"/>
        <w:bottom w:val="none" w:sz="0" w:space="0" w:color="auto"/>
        <w:right w:val="none" w:sz="0" w:space="0" w:color="auto"/>
      </w:divBdr>
    </w:div>
    <w:div w:id="814957277">
      <w:bodyDiv w:val="1"/>
      <w:marLeft w:val="0"/>
      <w:marRight w:val="0"/>
      <w:marTop w:val="0"/>
      <w:marBottom w:val="0"/>
      <w:divBdr>
        <w:top w:val="none" w:sz="0" w:space="0" w:color="auto"/>
        <w:left w:val="none" w:sz="0" w:space="0" w:color="auto"/>
        <w:bottom w:val="none" w:sz="0" w:space="0" w:color="auto"/>
        <w:right w:val="none" w:sz="0" w:space="0" w:color="auto"/>
      </w:divBdr>
    </w:div>
    <w:div w:id="815344429">
      <w:bodyDiv w:val="1"/>
      <w:marLeft w:val="0"/>
      <w:marRight w:val="0"/>
      <w:marTop w:val="0"/>
      <w:marBottom w:val="0"/>
      <w:divBdr>
        <w:top w:val="none" w:sz="0" w:space="0" w:color="auto"/>
        <w:left w:val="none" w:sz="0" w:space="0" w:color="auto"/>
        <w:bottom w:val="none" w:sz="0" w:space="0" w:color="auto"/>
        <w:right w:val="none" w:sz="0" w:space="0" w:color="auto"/>
      </w:divBdr>
    </w:div>
    <w:div w:id="815486755">
      <w:bodyDiv w:val="1"/>
      <w:marLeft w:val="0"/>
      <w:marRight w:val="0"/>
      <w:marTop w:val="0"/>
      <w:marBottom w:val="0"/>
      <w:divBdr>
        <w:top w:val="none" w:sz="0" w:space="0" w:color="auto"/>
        <w:left w:val="none" w:sz="0" w:space="0" w:color="auto"/>
        <w:bottom w:val="none" w:sz="0" w:space="0" w:color="auto"/>
        <w:right w:val="none" w:sz="0" w:space="0" w:color="auto"/>
      </w:divBdr>
    </w:div>
    <w:div w:id="815611954">
      <w:bodyDiv w:val="1"/>
      <w:marLeft w:val="0"/>
      <w:marRight w:val="0"/>
      <w:marTop w:val="0"/>
      <w:marBottom w:val="0"/>
      <w:divBdr>
        <w:top w:val="none" w:sz="0" w:space="0" w:color="auto"/>
        <w:left w:val="none" w:sz="0" w:space="0" w:color="auto"/>
        <w:bottom w:val="none" w:sz="0" w:space="0" w:color="auto"/>
        <w:right w:val="none" w:sz="0" w:space="0" w:color="auto"/>
      </w:divBdr>
    </w:div>
    <w:div w:id="815612160">
      <w:bodyDiv w:val="1"/>
      <w:marLeft w:val="0"/>
      <w:marRight w:val="0"/>
      <w:marTop w:val="0"/>
      <w:marBottom w:val="0"/>
      <w:divBdr>
        <w:top w:val="none" w:sz="0" w:space="0" w:color="auto"/>
        <w:left w:val="none" w:sz="0" w:space="0" w:color="auto"/>
        <w:bottom w:val="none" w:sz="0" w:space="0" w:color="auto"/>
        <w:right w:val="none" w:sz="0" w:space="0" w:color="auto"/>
      </w:divBdr>
      <w:divsChild>
        <w:div w:id="126164913">
          <w:marLeft w:val="480"/>
          <w:marRight w:val="0"/>
          <w:marTop w:val="0"/>
          <w:marBottom w:val="0"/>
          <w:divBdr>
            <w:top w:val="none" w:sz="0" w:space="0" w:color="auto"/>
            <w:left w:val="none" w:sz="0" w:space="0" w:color="auto"/>
            <w:bottom w:val="none" w:sz="0" w:space="0" w:color="auto"/>
            <w:right w:val="none" w:sz="0" w:space="0" w:color="auto"/>
          </w:divBdr>
        </w:div>
        <w:div w:id="137309270">
          <w:marLeft w:val="480"/>
          <w:marRight w:val="0"/>
          <w:marTop w:val="0"/>
          <w:marBottom w:val="0"/>
          <w:divBdr>
            <w:top w:val="none" w:sz="0" w:space="0" w:color="auto"/>
            <w:left w:val="none" w:sz="0" w:space="0" w:color="auto"/>
            <w:bottom w:val="none" w:sz="0" w:space="0" w:color="auto"/>
            <w:right w:val="none" w:sz="0" w:space="0" w:color="auto"/>
          </w:divBdr>
        </w:div>
        <w:div w:id="140119339">
          <w:marLeft w:val="480"/>
          <w:marRight w:val="0"/>
          <w:marTop w:val="0"/>
          <w:marBottom w:val="0"/>
          <w:divBdr>
            <w:top w:val="none" w:sz="0" w:space="0" w:color="auto"/>
            <w:left w:val="none" w:sz="0" w:space="0" w:color="auto"/>
            <w:bottom w:val="none" w:sz="0" w:space="0" w:color="auto"/>
            <w:right w:val="none" w:sz="0" w:space="0" w:color="auto"/>
          </w:divBdr>
        </w:div>
        <w:div w:id="171838951">
          <w:marLeft w:val="480"/>
          <w:marRight w:val="0"/>
          <w:marTop w:val="0"/>
          <w:marBottom w:val="0"/>
          <w:divBdr>
            <w:top w:val="none" w:sz="0" w:space="0" w:color="auto"/>
            <w:left w:val="none" w:sz="0" w:space="0" w:color="auto"/>
            <w:bottom w:val="none" w:sz="0" w:space="0" w:color="auto"/>
            <w:right w:val="none" w:sz="0" w:space="0" w:color="auto"/>
          </w:divBdr>
        </w:div>
        <w:div w:id="174267630">
          <w:marLeft w:val="480"/>
          <w:marRight w:val="0"/>
          <w:marTop w:val="0"/>
          <w:marBottom w:val="0"/>
          <w:divBdr>
            <w:top w:val="none" w:sz="0" w:space="0" w:color="auto"/>
            <w:left w:val="none" w:sz="0" w:space="0" w:color="auto"/>
            <w:bottom w:val="none" w:sz="0" w:space="0" w:color="auto"/>
            <w:right w:val="none" w:sz="0" w:space="0" w:color="auto"/>
          </w:divBdr>
        </w:div>
        <w:div w:id="178666277">
          <w:marLeft w:val="480"/>
          <w:marRight w:val="0"/>
          <w:marTop w:val="0"/>
          <w:marBottom w:val="0"/>
          <w:divBdr>
            <w:top w:val="none" w:sz="0" w:space="0" w:color="auto"/>
            <w:left w:val="none" w:sz="0" w:space="0" w:color="auto"/>
            <w:bottom w:val="none" w:sz="0" w:space="0" w:color="auto"/>
            <w:right w:val="none" w:sz="0" w:space="0" w:color="auto"/>
          </w:divBdr>
        </w:div>
        <w:div w:id="250165830">
          <w:marLeft w:val="480"/>
          <w:marRight w:val="0"/>
          <w:marTop w:val="0"/>
          <w:marBottom w:val="0"/>
          <w:divBdr>
            <w:top w:val="none" w:sz="0" w:space="0" w:color="auto"/>
            <w:left w:val="none" w:sz="0" w:space="0" w:color="auto"/>
            <w:bottom w:val="none" w:sz="0" w:space="0" w:color="auto"/>
            <w:right w:val="none" w:sz="0" w:space="0" w:color="auto"/>
          </w:divBdr>
        </w:div>
        <w:div w:id="347407769">
          <w:marLeft w:val="480"/>
          <w:marRight w:val="0"/>
          <w:marTop w:val="0"/>
          <w:marBottom w:val="0"/>
          <w:divBdr>
            <w:top w:val="none" w:sz="0" w:space="0" w:color="auto"/>
            <w:left w:val="none" w:sz="0" w:space="0" w:color="auto"/>
            <w:bottom w:val="none" w:sz="0" w:space="0" w:color="auto"/>
            <w:right w:val="none" w:sz="0" w:space="0" w:color="auto"/>
          </w:divBdr>
        </w:div>
        <w:div w:id="396973087">
          <w:marLeft w:val="480"/>
          <w:marRight w:val="0"/>
          <w:marTop w:val="0"/>
          <w:marBottom w:val="0"/>
          <w:divBdr>
            <w:top w:val="none" w:sz="0" w:space="0" w:color="auto"/>
            <w:left w:val="none" w:sz="0" w:space="0" w:color="auto"/>
            <w:bottom w:val="none" w:sz="0" w:space="0" w:color="auto"/>
            <w:right w:val="none" w:sz="0" w:space="0" w:color="auto"/>
          </w:divBdr>
        </w:div>
        <w:div w:id="470052932">
          <w:marLeft w:val="480"/>
          <w:marRight w:val="0"/>
          <w:marTop w:val="0"/>
          <w:marBottom w:val="0"/>
          <w:divBdr>
            <w:top w:val="none" w:sz="0" w:space="0" w:color="auto"/>
            <w:left w:val="none" w:sz="0" w:space="0" w:color="auto"/>
            <w:bottom w:val="none" w:sz="0" w:space="0" w:color="auto"/>
            <w:right w:val="none" w:sz="0" w:space="0" w:color="auto"/>
          </w:divBdr>
        </w:div>
        <w:div w:id="504981294">
          <w:marLeft w:val="480"/>
          <w:marRight w:val="0"/>
          <w:marTop w:val="0"/>
          <w:marBottom w:val="0"/>
          <w:divBdr>
            <w:top w:val="none" w:sz="0" w:space="0" w:color="auto"/>
            <w:left w:val="none" w:sz="0" w:space="0" w:color="auto"/>
            <w:bottom w:val="none" w:sz="0" w:space="0" w:color="auto"/>
            <w:right w:val="none" w:sz="0" w:space="0" w:color="auto"/>
          </w:divBdr>
        </w:div>
        <w:div w:id="555239485">
          <w:marLeft w:val="480"/>
          <w:marRight w:val="0"/>
          <w:marTop w:val="0"/>
          <w:marBottom w:val="0"/>
          <w:divBdr>
            <w:top w:val="none" w:sz="0" w:space="0" w:color="auto"/>
            <w:left w:val="none" w:sz="0" w:space="0" w:color="auto"/>
            <w:bottom w:val="none" w:sz="0" w:space="0" w:color="auto"/>
            <w:right w:val="none" w:sz="0" w:space="0" w:color="auto"/>
          </w:divBdr>
        </w:div>
        <w:div w:id="563685199">
          <w:marLeft w:val="480"/>
          <w:marRight w:val="0"/>
          <w:marTop w:val="0"/>
          <w:marBottom w:val="0"/>
          <w:divBdr>
            <w:top w:val="none" w:sz="0" w:space="0" w:color="auto"/>
            <w:left w:val="none" w:sz="0" w:space="0" w:color="auto"/>
            <w:bottom w:val="none" w:sz="0" w:space="0" w:color="auto"/>
            <w:right w:val="none" w:sz="0" w:space="0" w:color="auto"/>
          </w:divBdr>
        </w:div>
        <w:div w:id="593977975">
          <w:marLeft w:val="480"/>
          <w:marRight w:val="0"/>
          <w:marTop w:val="0"/>
          <w:marBottom w:val="0"/>
          <w:divBdr>
            <w:top w:val="none" w:sz="0" w:space="0" w:color="auto"/>
            <w:left w:val="none" w:sz="0" w:space="0" w:color="auto"/>
            <w:bottom w:val="none" w:sz="0" w:space="0" w:color="auto"/>
            <w:right w:val="none" w:sz="0" w:space="0" w:color="auto"/>
          </w:divBdr>
        </w:div>
        <w:div w:id="649288445">
          <w:marLeft w:val="480"/>
          <w:marRight w:val="0"/>
          <w:marTop w:val="0"/>
          <w:marBottom w:val="0"/>
          <w:divBdr>
            <w:top w:val="none" w:sz="0" w:space="0" w:color="auto"/>
            <w:left w:val="none" w:sz="0" w:space="0" w:color="auto"/>
            <w:bottom w:val="none" w:sz="0" w:space="0" w:color="auto"/>
            <w:right w:val="none" w:sz="0" w:space="0" w:color="auto"/>
          </w:divBdr>
        </w:div>
        <w:div w:id="669337519">
          <w:marLeft w:val="480"/>
          <w:marRight w:val="0"/>
          <w:marTop w:val="0"/>
          <w:marBottom w:val="0"/>
          <w:divBdr>
            <w:top w:val="none" w:sz="0" w:space="0" w:color="auto"/>
            <w:left w:val="none" w:sz="0" w:space="0" w:color="auto"/>
            <w:bottom w:val="none" w:sz="0" w:space="0" w:color="auto"/>
            <w:right w:val="none" w:sz="0" w:space="0" w:color="auto"/>
          </w:divBdr>
        </w:div>
        <w:div w:id="728847297">
          <w:marLeft w:val="480"/>
          <w:marRight w:val="0"/>
          <w:marTop w:val="0"/>
          <w:marBottom w:val="0"/>
          <w:divBdr>
            <w:top w:val="none" w:sz="0" w:space="0" w:color="auto"/>
            <w:left w:val="none" w:sz="0" w:space="0" w:color="auto"/>
            <w:bottom w:val="none" w:sz="0" w:space="0" w:color="auto"/>
            <w:right w:val="none" w:sz="0" w:space="0" w:color="auto"/>
          </w:divBdr>
        </w:div>
        <w:div w:id="806169458">
          <w:marLeft w:val="480"/>
          <w:marRight w:val="0"/>
          <w:marTop w:val="0"/>
          <w:marBottom w:val="0"/>
          <w:divBdr>
            <w:top w:val="none" w:sz="0" w:space="0" w:color="auto"/>
            <w:left w:val="none" w:sz="0" w:space="0" w:color="auto"/>
            <w:bottom w:val="none" w:sz="0" w:space="0" w:color="auto"/>
            <w:right w:val="none" w:sz="0" w:space="0" w:color="auto"/>
          </w:divBdr>
        </w:div>
        <w:div w:id="1009454492">
          <w:marLeft w:val="480"/>
          <w:marRight w:val="0"/>
          <w:marTop w:val="0"/>
          <w:marBottom w:val="0"/>
          <w:divBdr>
            <w:top w:val="none" w:sz="0" w:space="0" w:color="auto"/>
            <w:left w:val="none" w:sz="0" w:space="0" w:color="auto"/>
            <w:bottom w:val="none" w:sz="0" w:space="0" w:color="auto"/>
            <w:right w:val="none" w:sz="0" w:space="0" w:color="auto"/>
          </w:divBdr>
        </w:div>
        <w:div w:id="1053383222">
          <w:marLeft w:val="480"/>
          <w:marRight w:val="0"/>
          <w:marTop w:val="0"/>
          <w:marBottom w:val="0"/>
          <w:divBdr>
            <w:top w:val="none" w:sz="0" w:space="0" w:color="auto"/>
            <w:left w:val="none" w:sz="0" w:space="0" w:color="auto"/>
            <w:bottom w:val="none" w:sz="0" w:space="0" w:color="auto"/>
            <w:right w:val="none" w:sz="0" w:space="0" w:color="auto"/>
          </w:divBdr>
        </w:div>
        <w:div w:id="1066342675">
          <w:marLeft w:val="480"/>
          <w:marRight w:val="0"/>
          <w:marTop w:val="0"/>
          <w:marBottom w:val="0"/>
          <w:divBdr>
            <w:top w:val="none" w:sz="0" w:space="0" w:color="auto"/>
            <w:left w:val="none" w:sz="0" w:space="0" w:color="auto"/>
            <w:bottom w:val="none" w:sz="0" w:space="0" w:color="auto"/>
            <w:right w:val="none" w:sz="0" w:space="0" w:color="auto"/>
          </w:divBdr>
        </w:div>
        <w:div w:id="1105536038">
          <w:marLeft w:val="480"/>
          <w:marRight w:val="0"/>
          <w:marTop w:val="0"/>
          <w:marBottom w:val="0"/>
          <w:divBdr>
            <w:top w:val="none" w:sz="0" w:space="0" w:color="auto"/>
            <w:left w:val="none" w:sz="0" w:space="0" w:color="auto"/>
            <w:bottom w:val="none" w:sz="0" w:space="0" w:color="auto"/>
            <w:right w:val="none" w:sz="0" w:space="0" w:color="auto"/>
          </w:divBdr>
        </w:div>
        <w:div w:id="1171523511">
          <w:marLeft w:val="480"/>
          <w:marRight w:val="0"/>
          <w:marTop w:val="0"/>
          <w:marBottom w:val="0"/>
          <w:divBdr>
            <w:top w:val="none" w:sz="0" w:space="0" w:color="auto"/>
            <w:left w:val="none" w:sz="0" w:space="0" w:color="auto"/>
            <w:bottom w:val="none" w:sz="0" w:space="0" w:color="auto"/>
            <w:right w:val="none" w:sz="0" w:space="0" w:color="auto"/>
          </w:divBdr>
        </w:div>
        <w:div w:id="1303005703">
          <w:marLeft w:val="480"/>
          <w:marRight w:val="0"/>
          <w:marTop w:val="0"/>
          <w:marBottom w:val="0"/>
          <w:divBdr>
            <w:top w:val="none" w:sz="0" w:space="0" w:color="auto"/>
            <w:left w:val="none" w:sz="0" w:space="0" w:color="auto"/>
            <w:bottom w:val="none" w:sz="0" w:space="0" w:color="auto"/>
            <w:right w:val="none" w:sz="0" w:space="0" w:color="auto"/>
          </w:divBdr>
        </w:div>
        <w:div w:id="1438450865">
          <w:marLeft w:val="480"/>
          <w:marRight w:val="0"/>
          <w:marTop w:val="0"/>
          <w:marBottom w:val="0"/>
          <w:divBdr>
            <w:top w:val="none" w:sz="0" w:space="0" w:color="auto"/>
            <w:left w:val="none" w:sz="0" w:space="0" w:color="auto"/>
            <w:bottom w:val="none" w:sz="0" w:space="0" w:color="auto"/>
            <w:right w:val="none" w:sz="0" w:space="0" w:color="auto"/>
          </w:divBdr>
        </w:div>
        <w:div w:id="1456825306">
          <w:marLeft w:val="480"/>
          <w:marRight w:val="0"/>
          <w:marTop w:val="0"/>
          <w:marBottom w:val="0"/>
          <w:divBdr>
            <w:top w:val="none" w:sz="0" w:space="0" w:color="auto"/>
            <w:left w:val="none" w:sz="0" w:space="0" w:color="auto"/>
            <w:bottom w:val="none" w:sz="0" w:space="0" w:color="auto"/>
            <w:right w:val="none" w:sz="0" w:space="0" w:color="auto"/>
          </w:divBdr>
        </w:div>
        <w:div w:id="1506359971">
          <w:marLeft w:val="480"/>
          <w:marRight w:val="0"/>
          <w:marTop w:val="0"/>
          <w:marBottom w:val="0"/>
          <w:divBdr>
            <w:top w:val="none" w:sz="0" w:space="0" w:color="auto"/>
            <w:left w:val="none" w:sz="0" w:space="0" w:color="auto"/>
            <w:bottom w:val="none" w:sz="0" w:space="0" w:color="auto"/>
            <w:right w:val="none" w:sz="0" w:space="0" w:color="auto"/>
          </w:divBdr>
        </w:div>
        <w:div w:id="1595820676">
          <w:marLeft w:val="480"/>
          <w:marRight w:val="0"/>
          <w:marTop w:val="0"/>
          <w:marBottom w:val="0"/>
          <w:divBdr>
            <w:top w:val="none" w:sz="0" w:space="0" w:color="auto"/>
            <w:left w:val="none" w:sz="0" w:space="0" w:color="auto"/>
            <w:bottom w:val="none" w:sz="0" w:space="0" w:color="auto"/>
            <w:right w:val="none" w:sz="0" w:space="0" w:color="auto"/>
          </w:divBdr>
        </w:div>
        <w:div w:id="1608195552">
          <w:marLeft w:val="480"/>
          <w:marRight w:val="0"/>
          <w:marTop w:val="0"/>
          <w:marBottom w:val="0"/>
          <w:divBdr>
            <w:top w:val="none" w:sz="0" w:space="0" w:color="auto"/>
            <w:left w:val="none" w:sz="0" w:space="0" w:color="auto"/>
            <w:bottom w:val="none" w:sz="0" w:space="0" w:color="auto"/>
            <w:right w:val="none" w:sz="0" w:space="0" w:color="auto"/>
          </w:divBdr>
        </w:div>
        <w:div w:id="1651245802">
          <w:marLeft w:val="480"/>
          <w:marRight w:val="0"/>
          <w:marTop w:val="0"/>
          <w:marBottom w:val="0"/>
          <w:divBdr>
            <w:top w:val="none" w:sz="0" w:space="0" w:color="auto"/>
            <w:left w:val="none" w:sz="0" w:space="0" w:color="auto"/>
            <w:bottom w:val="none" w:sz="0" w:space="0" w:color="auto"/>
            <w:right w:val="none" w:sz="0" w:space="0" w:color="auto"/>
          </w:divBdr>
        </w:div>
        <w:div w:id="1652834410">
          <w:marLeft w:val="480"/>
          <w:marRight w:val="0"/>
          <w:marTop w:val="0"/>
          <w:marBottom w:val="0"/>
          <w:divBdr>
            <w:top w:val="none" w:sz="0" w:space="0" w:color="auto"/>
            <w:left w:val="none" w:sz="0" w:space="0" w:color="auto"/>
            <w:bottom w:val="none" w:sz="0" w:space="0" w:color="auto"/>
            <w:right w:val="none" w:sz="0" w:space="0" w:color="auto"/>
          </w:divBdr>
        </w:div>
        <w:div w:id="1657108216">
          <w:marLeft w:val="480"/>
          <w:marRight w:val="0"/>
          <w:marTop w:val="0"/>
          <w:marBottom w:val="0"/>
          <w:divBdr>
            <w:top w:val="none" w:sz="0" w:space="0" w:color="auto"/>
            <w:left w:val="none" w:sz="0" w:space="0" w:color="auto"/>
            <w:bottom w:val="none" w:sz="0" w:space="0" w:color="auto"/>
            <w:right w:val="none" w:sz="0" w:space="0" w:color="auto"/>
          </w:divBdr>
        </w:div>
        <w:div w:id="1745255309">
          <w:marLeft w:val="480"/>
          <w:marRight w:val="0"/>
          <w:marTop w:val="0"/>
          <w:marBottom w:val="0"/>
          <w:divBdr>
            <w:top w:val="none" w:sz="0" w:space="0" w:color="auto"/>
            <w:left w:val="none" w:sz="0" w:space="0" w:color="auto"/>
            <w:bottom w:val="none" w:sz="0" w:space="0" w:color="auto"/>
            <w:right w:val="none" w:sz="0" w:space="0" w:color="auto"/>
          </w:divBdr>
        </w:div>
        <w:div w:id="1813599882">
          <w:marLeft w:val="480"/>
          <w:marRight w:val="0"/>
          <w:marTop w:val="0"/>
          <w:marBottom w:val="0"/>
          <w:divBdr>
            <w:top w:val="none" w:sz="0" w:space="0" w:color="auto"/>
            <w:left w:val="none" w:sz="0" w:space="0" w:color="auto"/>
            <w:bottom w:val="none" w:sz="0" w:space="0" w:color="auto"/>
            <w:right w:val="none" w:sz="0" w:space="0" w:color="auto"/>
          </w:divBdr>
        </w:div>
        <w:div w:id="1833178197">
          <w:marLeft w:val="480"/>
          <w:marRight w:val="0"/>
          <w:marTop w:val="0"/>
          <w:marBottom w:val="0"/>
          <w:divBdr>
            <w:top w:val="none" w:sz="0" w:space="0" w:color="auto"/>
            <w:left w:val="none" w:sz="0" w:space="0" w:color="auto"/>
            <w:bottom w:val="none" w:sz="0" w:space="0" w:color="auto"/>
            <w:right w:val="none" w:sz="0" w:space="0" w:color="auto"/>
          </w:divBdr>
        </w:div>
        <w:div w:id="1921794574">
          <w:marLeft w:val="480"/>
          <w:marRight w:val="0"/>
          <w:marTop w:val="0"/>
          <w:marBottom w:val="0"/>
          <w:divBdr>
            <w:top w:val="none" w:sz="0" w:space="0" w:color="auto"/>
            <w:left w:val="none" w:sz="0" w:space="0" w:color="auto"/>
            <w:bottom w:val="none" w:sz="0" w:space="0" w:color="auto"/>
            <w:right w:val="none" w:sz="0" w:space="0" w:color="auto"/>
          </w:divBdr>
        </w:div>
      </w:divsChild>
    </w:div>
    <w:div w:id="815680492">
      <w:bodyDiv w:val="1"/>
      <w:marLeft w:val="0"/>
      <w:marRight w:val="0"/>
      <w:marTop w:val="0"/>
      <w:marBottom w:val="0"/>
      <w:divBdr>
        <w:top w:val="none" w:sz="0" w:space="0" w:color="auto"/>
        <w:left w:val="none" w:sz="0" w:space="0" w:color="auto"/>
        <w:bottom w:val="none" w:sz="0" w:space="0" w:color="auto"/>
        <w:right w:val="none" w:sz="0" w:space="0" w:color="auto"/>
      </w:divBdr>
    </w:div>
    <w:div w:id="815757283">
      <w:bodyDiv w:val="1"/>
      <w:marLeft w:val="0"/>
      <w:marRight w:val="0"/>
      <w:marTop w:val="0"/>
      <w:marBottom w:val="0"/>
      <w:divBdr>
        <w:top w:val="none" w:sz="0" w:space="0" w:color="auto"/>
        <w:left w:val="none" w:sz="0" w:space="0" w:color="auto"/>
        <w:bottom w:val="none" w:sz="0" w:space="0" w:color="auto"/>
        <w:right w:val="none" w:sz="0" w:space="0" w:color="auto"/>
      </w:divBdr>
    </w:div>
    <w:div w:id="815951929">
      <w:bodyDiv w:val="1"/>
      <w:marLeft w:val="0"/>
      <w:marRight w:val="0"/>
      <w:marTop w:val="0"/>
      <w:marBottom w:val="0"/>
      <w:divBdr>
        <w:top w:val="none" w:sz="0" w:space="0" w:color="auto"/>
        <w:left w:val="none" w:sz="0" w:space="0" w:color="auto"/>
        <w:bottom w:val="none" w:sz="0" w:space="0" w:color="auto"/>
        <w:right w:val="none" w:sz="0" w:space="0" w:color="auto"/>
      </w:divBdr>
    </w:div>
    <w:div w:id="816142131">
      <w:bodyDiv w:val="1"/>
      <w:marLeft w:val="0"/>
      <w:marRight w:val="0"/>
      <w:marTop w:val="0"/>
      <w:marBottom w:val="0"/>
      <w:divBdr>
        <w:top w:val="none" w:sz="0" w:space="0" w:color="auto"/>
        <w:left w:val="none" w:sz="0" w:space="0" w:color="auto"/>
        <w:bottom w:val="none" w:sz="0" w:space="0" w:color="auto"/>
        <w:right w:val="none" w:sz="0" w:space="0" w:color="auto"/>
      </w:divBdr>
    </w:div>
    <w:div w:id="816262945">
      <w:bodyDiv w:val="1"/>
      <w:marLeft w:val="0"/>
      <w:marRight w:val="0"/>
      <w:marTop w:val="0"/>
      <w:marBottom w:val="0"/>
      <w:divBdr>
        <w:top w:val="none" w:sz="0" w:space="0" w:color="auto"/>
        <w:left w:val="none" w:sz="0" w:space="0" w:color="auto"/>
        <w:bottom w:val="none" w:sz="0" w:space="0" w:color="auto"/>
        <w:right w:val="none" w:sz="0" w:space="0" w:color="auto"/>
      </w:divBdr>
    </w:div>
    <w:div w:id="816528410">
      <w:bodyDiv w:val="1"/>
      <w:marLeft w:val="0"/>
      <w:marRight w:val="0"/>
      <w:marTop w:val="0"/>
      <w:marBottom w:val="0"/>
      <w:divBdr>
        <w:top w:val="none" w:sz="0" w:space="0" w:color="auto"/>
        <w:left w:val="none" w:sz="0" w:space="0" w:color="auto"/>
        <w:bottom w:val="none" w:sz="0" w:space="0" w:color="auto"/>
        <w:right w:val="none" w:sz="0" w:space="0" w:color="auto"/>
      </w:divBdr>
    </w:div>
    <w:div w:id="816535574">
      <w:bodyDiv w:val="1"/>
      <w:marLeft w:val="0"/>
      <w:marRight w:val="0"/>
      <w:marTop w:val="0"/>
      <w:marBottom w:val="0"/>
      <w:divBdr>
        <w:top w:val="none" w:sz="0" w:space="0" w:color="auto"/>
        <w:left w:val="none" w:sz="0" w:space="0" w:color="auto"/>
        <w:bottom w:val="none" w:sz="0" w:space="0" w:color="auto"/>
        <w:right w:val="none" w:sz="0" w:space="0" w:color="auto"/>
      </w:divBdr>
    </w:div>
    <w:div w:id="816610532">
      <w:bodyDiv w:val="1"/>
      <w:marLeft w:val="0"/>
      <w:marRight w:val="0"/>
      <w:marTop w:val="0"/>
      <w:marBottom w:val="0"/>
      <w:divBdr>
        <w:top w:val="none" w:sz="0" w:space="0" w:color="auto"/>
        <w:left w:val="none" w:sz="0" w:space="0" w:color="auto"/>
        <w:bottom w:val="none" w:sz="0" w:space="0" w:color="auto"/>
        <w:right w:val="none" w:sz="0" w:space="0" w:color="auto"/>
      </w:divBdr>
    </w:div>
    <w:div w:id="816730384">
      <w:bodyDiv w:val="1"/>
      <w:marLeft w:val="0"/>
      <w:marRight w:val="0"/>
      <w:marTop w:val="0"/>
      <w:marBottom w:val="0"/>
      <w:divBdr>
        <w:top w:val="none" w:sz="0" w:space="0" w:color="auto"/>
        <w:left w:val="none" w:sz="0" w:space="0" w:color="auto"/>
        <w:bottom w:val="none" w:sz="0" w:space="0" w:color="auto"/>
        <w:right w:val="none" w:sz="0" w:space="0" w:color="auto"/>
      </w:divBdr>
    </w:div>
    <w:div w:id="816872457">
      <w:bodyDiv w:val="1"/>
      <w:marLeft w:val="0"/>
      <w:marRight w:val="0"/>
      <w:marTop w:val="0"/>
      <w:marBottom w:val="0"/>
      <w:divBdr>
        <w:top w:val="none" w:sz="0" w:space="0" w:color="auto"/>
        <w:left w:val="none" w:sz="0" w:space="0" w:color="auto"/>
        <w:bottom w:val="none" w:sz="0" w:space="0" w:color="auto"/>
        <w:right w:val="none" w:sz="0" w:space="0" w:color="auto"/>
      </w:divBdr>
    </w:div>
    <w:div w:id="816919452">
      <w:bodyDiv w:val="1"/>
      <w:marLeft w:val="0"/>
      <w:marRight w:val="0"/>
      <w:marTop w:val="0"/>
      <w:marBottom w:val="0"/>
      <w:divBdr>
        <w:top w:val="none" w:sz="0" w:space="0" w:color="auto"/>
        <w:left w:val="none" w:sz="0" w:space="0" w:color="auto"/>
        <w:bottom w:val="none" w:sz="0" w:space="0" w:color="auto"/>
        <w:right w:val="none" w:sz="0" w:space="0" w:color="auto"/>
      </w:divBdr>
    </w:div>
    <w:div w:id="817305148">
      <w:bodyDiv w:val="1"/>
      <w:marLeft w:val="0"/>
      <w:marRight w:val="0"/>
      <w:marTop w:val="0"/>
      <w:marBottom w:val="0"/>
      <w:divBdr>
        <w:top w:val="none" w:sz="0" w:space="0" w:color="auto"/>
        <w:left w:val="none" w:sz="0" w:space="0" w:color="auto"/>
        <w:bottom w:val="none" w:sz="0" w:space="0" w:color="auto"/>
        <w:right w:val="none" w:sz="0" w:space="0" w:color="auto"/>
      </w:divBdr>
    </w:div>
    <w:div w:id="817376702">
      <w:bodyDiv w:val="1"/>
      <w:marLeft w:val="0"/>
      <w:marRight w:val="0"/>
      <w:marTop w:val="0"/>
      <w:marBottom w:val="0"/>
      <w:divBdr>
        <w:top w:val="none" w:sz="0" w:space="0" w:color="auto"/>
        <w:left w:val="none" w:sz="0" w:space="0" w:color="auto"/>
        <w:bottom w:val="none" w:sz="0" w:space="0" w:color="auto"/>
        <w:right w:val="none" w:sz="0" w:space="0" w:color="auto"/>
      </w:divBdr>
    </w:div>
    <w:div w:id="817527661">
      <w:bodyDiv w:val="1"/>
      <w:marLeft w:val="0"/>
      <w:marRight w:val="0"/>
      <w:marTop w:val="0"/>
      <w:marBottom w:val="0"/>
      <w:divBdr>
        <w:top w:val="none" w:sz="0" w:space="0" w:color="auto"/>
        <w:left w:val="none" w:sz="0" w:space="0" w:color="auto"/>
        <w:bottom w:val="none" w:sz="0" w:space="0" w:color="auto"/>
        <w:right w:val="none" w:sz="0" w:space="0" w:color="auto"/>
      </w:divBdr>
    </w:div>
    <w:div w:id="817652108">
      <w:bodyDiv w:val="1"/>
      <w:marLeft w:val="0"/>
      <w:marRight w:val="0"/>
      <w:marTop w:val="0"/>
      <w:marBottom w:val="0"/>
      <w:divBdr>
        <w:top w:val="none" w:sz="0" w:space="0" w:color="auto"/>
        <w:left w:val="none" w:sz="0" w:space="0" w:color="auto"/>
        <w:bottom w:val="none" w:sz="0" w:space="0" w:color="auto"/>
        <w:right w:val="none" w:sz="0" w:space="0" w:color="auto"/>
      </w:divBdr>
    </w:div>
    <w:div w:id="817694703">
      <w:bodyDiv w:val="1"/>
      <w:marLeft w:val="0"/>
      <w:marRight w:val="0"/>
      <w:marTop w:val="0"/>
      <w:marBottom w:val="0"/>
      <w:divBdr>
        <w:top w:val="none" w:sz="0" w:space="0" w:color="auto"/>
        <w:left w:val="none" w:sz="0" w:space="0" w:color="auto"/>
        <w:bottom w:val="none" w:sz="0" w:space="0" w:color="auto"/>
        <w:right w:val="none" w:sz="0" w:space="0" w:color="auto"/>
      </w:divBdr>
    </w:div>
    <w:div w:id="817763733">
      <w:bodyDiv w:val="1"/>
      <w:marLeft w:val="0"/>
      <w:marRight w:val="0"/>
      <w:marTop w:val="0"/>
      <w:marBottom w:val="0"/>
      <w:divBdr>
        <w:top w:val="none" w:sz="0" w:space="0" w:color="auto"/>
        <w:left w:val="none" w:sz="0" w:space="0" w:color="auto"/>
        <w:bottom w:val="none" w:sz="0" w:space="0" w:color="auto"/>
        <w:right w:val="none" w:sz="0" w:space="0" w:color="auto"/>
      </w:divBdr>
    </w:div>
    <w:div w:id="818422924">
      <w:bodyDiv w:val="1"/>
      <w:marLeft w:val="0"/>
      <w:marRight w:val="0"/>
      <w:marTop w:val="0"/>
      <w:marBottom w:val="0"/>
      <w:divBdr>
        <w:top w:val="none" w:sz="0" w:space="0" w:color="auto"/>
        <w:left w:val="none" w:sz="0" w:space="0" w:color="auto"/>
        <w:bottom w:val="none" w:sz="0" w:space="0" w:color="auto"/>
        <w:right w:val="none" w:sz="0" w:space="0" w:color="auto"/>
      </w:divBdr>
      <w:divsChild>
        <w:div w:id="108941310">
          <w:marLeft w:val="480"/>
          <w:marRight w:val="0"/>
          <w:marTop w:val="0"/>
          <w:marBottom w:val="0"/>
          <w:divBdr>
            <w:top w:val="none" w:sz="0" w:space="0" w:color="auto"/>
            <w:left w:val="none" w:sz="0" w:space="0" w:color="auto"/>
            <w:bottom w:val="none" w:sz="0" w:space="0" w:color="auto"/>
            <w:right w:val="none" w:sz="0" w:space="0" w:color="auto"/>
          </w:divBdr>
        </w:div>
        <w:div w:id="193540078">
          <w:marLeft w:val="480"/>
          <w:marRight w:val="0"/>
          <w:marTop w:val="0"/>
          <w:marBottom w:val="0"/>
          <w:divBdr>
            <w:top w:val="none" w:sz="0" w:space="0" w:color="auto"/>
            <w:left w:val="none" w:sz="0" w:space="0" w:color="auto"/>
            <w:bottom w:val="none" w:sz="0" w:space="0" w:color="auto"/>
            <w:right w:val="none" w:sz="0" w:space="0" w:color="auto"/>
          </w:divBdr>
        </w:div>
        <w:div w:id="195196007">
          <w:marLeft w:val="480"/>
          <w:marRight w:val="0"/>
          <w:marTop w:val="0"/>
          <w:marBottom w:val="0"/>
          <w:divBdr>
            <w:top w:val="none" w:sz="0" w:space="0" w:color="auto"/>
            <w:left w:val="none" w:sz="0" w:space="0" w:color="auto"/>
            <w:bottom w:val="none" w:sz="0" w:space="0" w:color="auto"/>
            <w:right w:val="none" w:sz="0" w:space="0" w:color="auto"/>
          </w:divBdr>
        </w:div>
        <w:div w:id="403065044">
          <w:marLeft w:val="480"/>
          <w:marRight w:val="0"/>
          <w:marTop w:val="0"/>
          <w:marBottom w:val="0"/>
          <w:divBdr>
            <w:top w:val="none" w:sz="0" w:space="0" w:color="auto"/>
            <w:left w:val="none" w:sz="0" w:space="0" w:color="auto"/>
            <w:bottom w:val="none" w:sz="0" w:space="0" w:color="auto"/>
            <w:right w:val="none" w:sz="0" w:space="0" w:color="auto"/>
          </w:divBdr>
        </w:div>
        <w:div w:id="504636843">
          <w:marLeft w:val="480"/>
          <w:marRight w:val="0"/>
          <w:marTop w:val="0"/>
          <w:marBottom w:val="0"/>
          <w:divBdr>
            <w:top w:val="none" w:sz="0" w:space="0" w:color="auto"/>
            <w:left w:val="none" w:sz="0" w:space="0" w:color="auto"/>
            <w:bottom w:val="none" w:sz="0" w:space="0" w:color="auto"/>
            <w:right w:val="none" w:sz="0" w:space="0" w:color="auto"/>
          </w:divBdr>
        </w:div>
        <w:div w:id="546263989">
          <w:marLeft w:val="480"/>
          <w:marRight w:val="0"/>
          <w:marTop w:val="0"/>
          <w:marBottom w:val="0"/>
          <w:divBdr>
            <w:top w:val="none" w:sz="0" w:space="0" w:color="auto"/>
            <w:left w:val="none" w:sz="0" w:space="0" w:color="auto"/>
            <w:bottom w:val="none" w:sz="0" w:space="0" w:color="auto"/>
            <w:right w:val="none" w:sz="0" w:space="0" w:color="auto"/>
          </w:divBdr>
        </w:div>
        <w:div w:id="552692432">
          <w:marLeft w:val="480"/>
          <w:marRight w:val="0"/>
          <w:marTop w:val="0"/>
          <w:marBottom w:val="0"/>
          <w:divBdr>
            <w:top w:val="none" w:sz="0" w:space="0" w:color="auto"/>
            <w:left w:val="none" w:sz="0" w:space="0" w:color="auto"/>
            <w:bottom w:val="none" w:sz="0" w:space="0" w:color="auto"/>
            <w:right w:val="none" w:sz="0" w:space="0" w:color="auto"/>
          </w:divBdr>
        </w:div>
        <w:div w:id="553856011">
          <w:marLeft w:val="480"/>
          <w:marRight w:val="0"/>
          <w:marTop w:val="0"/>
          <w:marBottom w:val="0"/>
          <w:divBdr>
            <w:top w:val="none" w:sz="0" w:space="0" w:color="auto"/>
            <w:left w:val="none" w:sz="0" w:space="0" w:color="auto"/>
            <w:bottom w:val="none" w:sz="0" w:space="0" w:color="auto"/>
            <w:right w:val="none" w:sz="0" w:space="0" w:color="auto"/>
          </w:divBdr>
        </w:div>
        <w:div w:id="564337912">
          <w:marLeft w:val="480"/>
          <w:marRight w:val="0"/>
          <w:marTop w:val="0"/>
          <w:marBottom w:val="0"/>
          <w:divBdr>
            <w:top w:val="none" w:sz="0" w:space="0" w:color="auto"/>
            <w:left w:val="none" w:sz="0" w:space="0" w:color="auto"/>
            <w:bottom w:val="none" w:sz="0" w:space="0" w:color="auto"/>
            <w:right w:val="none" w:sz="0" w:space="0" w:color="auto"/>
          </w:divBdr>
        </w:div>
        <w:div w:id="565654563">
          <w:marLeft w:val="480"/>
          <w:marRight w:val="0"/>
          <w:marTop w:val="0"/>
          <w:marBottom w:val="0"/>
          <w:divBdr>
            <w:top w:val="none" w:sz="0" w:space="0" w:color="auto"/>
            <w:left w:val="none" w:sz="0" w:space="0" w:color="auto"/>
            <w:bottom w:val="none" w:sz="0" w:space="0" w:color="auto"/>
            <w:right w:val="none" w:sz="0" w:space="0" w:color="auto"/>
          </w:divBdr>
        </w:div>
        <w:div w:id="635599926">
          <w:marLeft w:val="480"/>
          <w:marRight w:val="0"/>
          <w:marTop w:val="0"/>
          <w:marBottom w:val="0"/>
          <w:divBdr>
            <w:top w:val="none" w:sz="0" w:space="0" w:color="auto"/>
            <w:left w:val="none" w:sz="0" w:space="0" w:color="auto"/>
            <w:bottom w:val="none" w:sz="0" w:space="0" w:color="auto"/>
            <w:right w:val="none" w:sz="0" w:space="0" w:color="auto"/>
          </w:divBdr>
        </w:div>
        <w:div w:id="703823617">
          <w:marLeft w:val="480"/>
          <w:marRight w:val="0"/>
          <w:marTop w:val="0"/>
          <w:marBottom w:val="0"/>
          <w:divBdr>
            <w:top w:val="none" w:sz="0" w:space="0" w:color="auto"/>
            <w:left w:val="none" w:sz="0" w:space="0" w:color="auto"/>
            <w:bottom w:val="none" w:sz="0" w:space="0" w:color="auto"/>
            <w:right w:val="none" w:sz="0" w:space="0" w:color="auto"/>
          </w:divBdr>
        </w:div>
        <w:div w:id="778375061">
          <w:marLeft w:val="480"/>
          <w:marRight w:val="0"/>
          <w:marTop w:val="0"/>
          <w:marBottom w:val="0"/>
          <w:divBdr>
            <w:top w:val="none" w:sz="0" w:space="0" w:color="auto"/>
            <w:left w:val="none" w:sz="0" w:space="0" w:color="auto"/>
            <w:bottom w:val="none" w:sz="0" w:space="0" w:color="auto"/>
            <w:right w:val="none" w:sz="0" w:space="0" w:color="auto"/>
          </w:divBdr>
        </w:div>
        <w:div w:id="792331367">
          <w:marLeft w:val="480"/>
          <w:marRight w:val="0"/>
          <w:marTop w:val="0"/>
          <w:marBottom w:val="0"/>
          <w:divBdr>
            <w:top w:val="none" w:sz="0" w:space="0" w:color="auto"/>
            <w:left w:val="none" w:sz="0" w:space="0" w:color="auto"/>
            <w:bottom w:val="none" w:sz="0" w:space="0" w:color="auto"/>
            <w:right w:val="none" w:sz="0" w:space="0" w:color="auto"/>
          </w:divBdr>
        </w:div>
        <w:div w:id="811750876">
          <w:marLeft w:val="480"/>
          <w:marRight w:val="0"/>
          <w:marTop w:val="0"/>
          <w:marBottom w:val="0"/>
          <w:divBdr>
            <w:top w:val="none" w:sz="0" w:space="0" w:color="auto"/>
            <w:left w:val="none" w:sz="0" w:space="0" w:color="auto"/>
            <w:bottom w:val="none" w:sz="0" w:space="0" w:color="auto"/>
            <w:right w:val="none" w:sz="0" w:space="0" w:color="auto"/>
          </w:divBdr>
        </w:div>
        <w:div w:id="812714262">
          <w:marLeft w:val="480"/>
          <w:marRight w:val="0"/>
          <w:marTop w:val="0"/>
          <w:marBottom w:val="0"/>
          <w:divBdr>
            <w:top w:val="none" w:sz="0" w:space="0" w:color="auto"/>
            <w:left w:val="none" w:sz="0" w:space="0" w:color="auto"/>
            <w:bottom w:val="none" w:sz="0" w:space="0" w:color="auto"/>
            <w:right w:val="none" w:sz="0" w:space="0" w:color="auto"/>
          </w:divBdr>
        </w:div>
        <w:div w:id="866136854">
          <w:marLeft w:val="480"/>
          <w:marRight w:val="0"/>
          <w:marTop w:val="0"/>
          <w:marBottom w:val="0"/>
          <w:divBdr>
            <w:top w:val="none" w:sz="0" w:space="0" w:color="auto"/>
            <w:left w:val="none" w:sz="0" w:space="0" w:color="auto"/>
            <w:bottom w:val="none" w:sz="0" w:space="0" w:color="auto"/>
            <w:right w:val="none" w:sz="0" w:space="0" w:color="auto"/>
          </w:divBdr>
        </w:div>
        <w:div w:id="898328169">
          <w:marLeft w:val="480"/>
          <w:marRight w:val="0"/>
          <w:marTop w:val="0"/>
          <w:marBottom w:val="0"/>
          <w:divBdr>
            <w:top w:val="none" w:sz="0" w:space="0" w:color="auto"/>
            <w:left w:val="none" w:sz="0" w:space="0" w:color="auto"/>
            <w:bottom w:val="none" w:sz="0" w:space="0" w:color="auto"/>
            <w:right w:val="none" w:sz="0" w:space="0" w:color="auto"/>
          </w:divBdr>
        </w:div>
        <w:div w:id="953024586">
          <w:marLeft w:val="480"/>
          <w:marRight w:val="0"/>
          <w:marTop w:val="0"/>
          <w:marBottom w:val="0"/>
          <w:divBdr>
            <w:top w:val="none" w:sz="0" w:space="0" w:color="auto"/>
            <w:left w:val="none" w:sz="0" w:space="0" w:color="auto"/>
            <w:bottom w:val="none" w:sz="0" w:space="0" w:color="auto"/>
            <w:right w:val="none" w:sz="0" w:space="0" w:color="auto"/>
          </w:divBdr>
        </w:div>
        <w:div w:id="1145901438">
          <w:marLeft w:val="480"/>
          <w:marRight w:val="0"/>
          <w:marTop w:val="0"/>
          <w:marBottom w:val="0"/>
          <w:divBdr>
            <w:top w:val="none" w:sz="0" w:space="0" w:color="auto"/>
            <w:left w:val="none" w:sz="0" w:space="0" w:color="auto"/>
            <w:bottom w:val="none" w:sz="0" w:space="0" w:color="auto"/>
            <w:right w:val="none" w:sz="0" w:space="0" w:color="auto"/>
          </w:divBdr>
        </w:div>
        <w:div w:id="1158110433">
          <w:marLeft w:val="480"/>
          <w:marRight w:val="0"/>
          <w:marTop w:val="0"/>
          <w:marBottom w:val="0"/>
          <w:divBdr>
            <w:top w:val="none" w:sz="0" w:space="0" w:color="auto"/>
            <w:left w:val="none" w:sz="0" w:space="0" w:color="auto"/>
            <w:bottom w:val="none" w:sz="0" w:space="0" w:color="auto"/>
            <w:right w:val="none" w:sz="0" w:space="0" w:color="auto"/>
          </w:divBdr>
        </w:div>
        <w:div w:id="1164473187">
          <w:marLeft w:val="480"/>
          <w:marRight w:val="0"/>
          <w:marTop w:val="0"/>
          <w:marBottom w:val="0"/>
          <w:divBdr>
            <w:top w:val="none" w:sz="0" w:space="0" w:color="auto"/>
            <w:left w:val="none" w:sz="0" w:space="0" w:color="auto"/>
            <w:bottom w:val="none" w:sz="0" w:space="0" w:color="auto"/>
            <w:right w:val="none" w:sz="0" w:space="0" w:color="auto"/>
          </w:divBdr>
        </w:div>
        <w:div w:id="1171682369">
          <w:marLeft w:val="480"/>
          <w:marRight w:val="0"/>
          <w:marTop w:val="0"/>
          <w:marBottom w:val="0"/>
          <w:divBdr>
            <w:top w:val="none" w:sz="0" w:space="0" w:color="auto"/>
            <w:left w:val="none" w:sz="0" w:space="0" w:color="auto"/>
            <w:bottom w:val="none" w:sz="0" w:space="0" w:color="auto"/>
            <w:right w:val="none" w:sz="0" w:space="0" w:color="auto"/>
          </w:divBdr>
        </w:div>
        <w:div w:id="1183008567">
          <w:marLeft w:val="480"/>
          <w:marRight w:val="0"/>
          <w:marTop w:val="0"/>
          <w:marBottom w:val="0"/>
          <w:divBdr>
            <w:top w:val="none" w:sz="0" w:space="0" w:color="auto"/>
            <w:left w:val="none" w:sz="0" w:space="0" w:color="auto"/>
            <w:bottom w:val="none" w:sz="0" w:space="0" w:color="auto"/>
            <w:right w:val="none" w:sz="0" w:space="0" w:color="auto"/>
          </w:divBdr>
        </w:div>
        <w:div w:id="1270431367">
          <w:marLeft w:val="480"/>
          <w:marRight w:val="0"/>
          <w:marTop w:val="0"/>
          <w:marBottom w:val="0"/>
          <w:divBdr>
            <w:top w:val="none" w:sz="0" w:space="0" w:color="auto"/>
            <w:left w:val="none" w:sz="0" w:space="0" w:color="auto"/>
            <w:bottom w:val="none" w:sz="0" w:space="0" w:color="auto"/>
            <w:right w:val="none" w:sz="0" w:space="0" w:color="auto"/>
          </w:divBdr>
        </w:div>
        <w:div w:id="1311515304">
          <w:marLeft w:val="480"/>
          <w:marRight w:val="0"/>
          <w:marTop w:val="0"/>
          <w:marBottom w:val="0"/>
          <w:divBdr>
            <w:top w:val="none" w:sz="0" w:space="0" w:color="auto"/>
            <w:left w:val="none" w:sz="0" w:space="0" w:color="auto"/>
            <w:bottom w:val="none" w:sz="0" w:space="0" w:color="auto"/>
            <w:right w:val="none" w:sz="0" w:space="0" w:color="auto"/>
          </w:divBdr>
        </w:div>
        <w:div w:id="1326401727">
          <w:marLeft w:val="480"/>
          <w:marRight w:val="0"/>
          <w:marTop w:val="0"/>
          <w:marBottom w:val="0"/>
          <w:divBdr>
            <w:top w:val="none" w:sz="0" w:space="0" w:color="auto"/>
            <w:left w:val="none" w:sz="0" w:space="0" w:color="auto"/>
            <w:bottom w:val="none" w:sz="0" w:space="0" w:color="auto"/>
            <w:right w:val="none" w:sz="0" w:space="0" w:color="auto"/>
          </w:divBdr>
        </w:div>
        <w:div w:id="1351712486">
          <w:marLeft w:val="480"/>
          <w:marRight w:val="0"/>
          <w:marTop w:val="0"/>
          <w:marBottom w:val="0"/>
          <w:divBdr>
            <w:top w:val="none" w:sz="0" w:space="0" w:color="auto"/>
            <w:left w:val="none" w:sz="0" w:space="0" w:color="auto"/>
            <w:bottom w:val="none" w:sz="0" w:space="0" w:color="auto"/>
            <w:right w:val="none" w:sz="0" w:space="0" w:color="auto"/>
          </w:divBdr>
        </w:div>
        <w:div w:id="1374619566">
          <w:marLeft w:val="480"/>
          <w:marRight w:val="0"/>
          <w:marTop w:val="0"/>
          <w:marBottom w:val="0"/>
          <w:divBdr>
            <w:top w:val="none" w:sz="0" w:space="0" w:color="auto"/>
            <w:left w:val="none" w:sz="0" w:space="0" w:color="auto"/>
            <w:bottom w:val="none" w:sz="0" w:space="0" w:color="auto"/>
            <w:right w:val="none" w:sz="0" w:space="0" w:color="auto"/>
          </w:divBdr>
        </w:div>
        <w:div w:id="1410150378">
          <w:marLeft w:val="480"/>
          <w:marRight w:val="0"/>
          <w:marTop w:val="0"/>
          <w:marBottom w:val="0"/>
          <w:divBdr>
            <w:top w:val="none" w:sz="0" w:space="0" w:color="auto"/>
            <w:left w:val="none" w:sz="0" w:space="0" w:color="auto"/>
            <w:bottom w:val="none" w:sz="0" w:space="0" w:color="auto"/>
            <w:right w:val="none" w:sz="0" w:space="0" w:color="auto"/>
          </w:divBdr>
        </w:div>
        <w:div w:id="1464695464">
          <w:marLeft w:val="480"/>
          <w:marRight w:val="0"/>
          <w:marTop w:val="0"/>
          <w:marBottom w:val="0"/>
          <w:divBdr>
            <w:top w:val="none" w:sz="0" w:space="0" w:color="auto"/>
            <w:left w:val="none" w:sz="0" w:space="0" w:color="auto"/>
            <w:bottom w:val="none" w:sz="0" w:space="0" w:color="auto"/>
            <w:right w:val="none" w:sz="0" w:space="0" w:color="auto"/>
          </w:divBdr>
        </w:div>
        <w:div w:id="1466240915">
          <w:marLeft w:val="480"/>
          <w:marRight w:val="0"/>
          <w:marTop w:val="0"/>
          <w:marBottom w:val="0"/>
          <w:divBdr>
            <w:top w:val="none" w:sz="0" w:space="0" w:color="auto"/>
            <w:left w:val="none" w:sz="0" w:space="0" w:color="auto"/>
            <w:bottom w:val="none" w:sz="0" w:space="0" w:color="auto"/>
            <w:right w:val="none" w:sz="0" w:space="0" w:color="auto"/>
          </w:divBdr>
        </w:div>
        <w:div w:id="1494372887">
          <w:marLeft w:val="480"/>
          <w:marRight w:val="0"/>
          <w:marTop w:val="0"/>
          <w:marBottom w:val="0"/>
          <w:divBdr>
            <w:top w:val="none" w:sz="0" w:space="0" w:color="auto"/>
            <w:left w:val="none" w:sz="0" w:space="0" w:color="auto"/>
            <w:bottom w:val="none" w:sz="0" w:space="0" w:color="auto"/>
            <w:right w:val="none" w:sz="0" w:space="0" w:color="auto"/>
          </w:divBdr>
        </w:div>
        <w:div w:id="1523011067">
          <w:marLeft w:val="480"/>
          <w:marRight w:val="0"/>
          <w:marTop w:val="0"/>
          <w:marBottom w:val="0"/>
          <w:divBdr>
            <w:top w:val="none" w:sz="0" w:space="0" w:color="auto"/>
            <w:left w:val="none" w:sz="0" w:space="0" w:color="auto"/>
            <w:bottom w:val="none" w:sz="0" w:space="0" w:color="auto"/>
            <w:right w:val="none" w:sz="0" w:space="0" w:color="auto"/>
          </w:divBdr>
        </w:div>
        <w:div w:id="1619674689">
          <w:marLeft w:val="480"/>
          <w:marRight w:val="0"/>
          <w:marTop w:val="0"/>
          <w:marBottom w:val="0"/>
          <w:divBdr>
            <w:top w:val="none" w:sz="0" w:space="0" w:color="auto"/>
            <w:left w:val="none" w:sz="0" w:space="0" w:color="auto"/>
            <w:bottom w:val="none" w:sz="0" w:space="0" w:color="auto"/>
            <w:right w:val="none" w:sz="0" w:space="0" w:color="auto"/>
          </w:divBdr>
        </w:div>
        <w:div w:id="1628126741">
          <w:marLeft w:val="480"/>
          <w:marRight w:val="0"/>
          <w:marTop w:val="0"/>
          <w:marBottom w:val="0"/>
          <w:divBdr>
            <w:top w:val="none" w:sz="0" w:space="0" w:color="auto"/>
            <w:left w:val="none" w:sz="0" w:space="0" w:color="auto"/>
            <w:bottom w:val="none" w:sz="0" w:space="0" w:color="auto"/>
            <w:right w:val="none" w:sz="0" w:space="0" w:color="auto"/>
          </w:divBdr>
        </w:div>
        <w:div w:id="1638142565">
          <w:marLeft w:val="480"/>
          <w:marRight w:val="0"/>
          <w:marTop w:val="0"/>
          <w:marBottom w:val="0"/>
          <w:divBdr>
            <w:top w:val="none" w:sz="0" w:space="0" w:color="auto"/>
            <w:left w:val="none" w:sz="0" w:space="0" w:color="auto"/>
            <w:bottom w:val="none" w:sz="0" w:space="0" w:color="auto"/>
            <w:right w:val="none" w:sz="0" w:space="0" w:color="auto"/>
          </w:divBdr>
        </w:div>
        <w:div w:id="1638291877">
          <w:marLeft w:val="480"/>
          <w:marRight w:val="0"/>
          <w:marTop w:val="0"/>
          <w:marBottom w:val="0"/>
          <w:divBdr>
            <w:top w:val="none" w:sz="0" w:space="0" w:color="auto"/>
            <w:left w:val="none" w:sz="0" w:space="0" w:color="auto"/>
            <w:bottom w:val="none" w:sz="0" w:space="0" w:color="auto"/>
            <w:right w:val="none" w:sz="0" w:space="0" w:color="auto"/>
          </w:divBdr>
        </w:div>
        <w:div w:id="1708019525">
          <w:marLeft w:val="480"/>
          <w:marRight w:val="0"/>
          <w:marTop w:val="0"/>
          <w:marBottom w:val="0"/>
          <w:divBdr>
            <w:top w:val="none" w:sz="0" w:space="0" w:color="auto"/>
            <w:left w:val="none" w:sz="0" w:space="0" w:color="auto"/>
            <w:bottom w:val="none" w:sz="0" w:space="0" w:color="auto"/>
            <w:right w:val="none" w:sz="0" w:space="0" w:color="auto"/>
          </w:divBdr>
        </w:div>
        <w:div w:id="1746301220">
          <w:marLeft w:val="480"/>
          <w:marRight w:val="0"/>
          <w:marTop w:val="0"/>
          <w:marBottom w:val="0"/>
          <w:divBdr>
            <w:top w:val="none" w:sz="0" w:space="0" w:color="auto"/>
            <w:left w:val="none" w:sz="0" w:space="0" w:color="auto"/>
            <w:bottom w:val="none" w:sz="0" w:space="0" w:color="auto"/>
            <w:right w:val="none" w:sz="0" w:space="0" w:color="auto"/>
          </w:divBdr>
        </w:div>
        <w:div w:id="1807621346">
          <w:marLeft w:val="480"/>
          <w:marRight w:val="0"/>
          <w:marTop w:val="0"/>
          <w:marBottom w:val="0"/>
          <w:divBdr>
            <w:top w:val="none" w:sz="0" w:space="0" w:color="auto"/>
            <w:left w:val="none" w:sz="0" w:space="0" w:color="auto"/>
            <w:bottom w:val="none" w:sz="0" w:space="0" w:color="auto"/>
            <w:right w:val="none" w:sz="0" w:space="0" w:color="auto"/>
          </w:divBdr>
        </w:div>
        <w:div w:id="1854877233">
          <w:marLeft w:val="480"/>
          <w:marRight w:val="0"/>
          <w:marTop w:val="0"/>
          <w:marBottom w:val="0"/>
          <w:divBdr>
            <w:top w:val="none" w:sz="0" w:space="0" w:color="auto"/>
            <w:left w:val="none" w:sz="0" w:space="0" w:color="auto"/>
            <w:bottom w:val="none" w:sz="0" w:space="0" w:color="auto"/>
            <w:right w:val="none" w:sz="0" w:space="0" w:color="auto"/>
          </w:divBdr>
        </w:div>
        <w:div w:id="1886989668">
          <w:marLeft w:val="480"/>
          <w:marRight w:val="0"/>
          <w:marTop w:val="0"/>
          <w:marBottom w:val="0"/>
          <w:divBdr>
            <w:top w:val="none" w:sz="0" w:space="0" w:color="auto"/>
            <w:left w:val="none" w:sz="0" w:space="0" w:color="auto"/>
            <w:bottom w:val="none" w:sz="0" w:space="0" w:color="auto"/>
            <w:right w:val="none" w:sz="0" w:space="0" w:color="auto"/>
          </w:divBdr>
        </w:div>
        <w:div w:id="1941570585">
          <w:marLeft w:val="480"/>
          <w:marRight w:val="0"/>
          <w:marTop w:val="0"/>
          <w:marBottom w:val="0"/>
          <w:divBdr>
            <w:top w:val="none" w:sz="0" w:space="0" w:color="auto"/>
            <w:left w:val="none" w:sz="0" w:space="0" w:color="auto"/>
            <w:bottom w:val="none" w:sz="0" w:space="0" w:color="auto"/>
            <w:right w:val="none" w:sz="0" w:space="0" w:color="auto"/>
          </w:divBdr>
        </w:div>
      </w:divsChild>
    </w:div>
    <w:div w:id="818612253">
      <w:bodyDiv w:val="1"/>
      <w:marLeft w:val="0"/>
      <w:marRight w:val="0"/>
      <w:marTop w:val="0"/>
      <w:marBottom w:val="0"/>
      <w:divBdr>
        <w:top w:val="none" w:sz="0" w:space="0" w:color="auto"/>
        <w:left w:val="none" w:sz="0" w:space="0" w:color="auto"/>
        <w:bottom w:val="none" w:sz="0" w:space="0" w:color="auto"/>
        <w:right w:val="none" w:sz="0" w:space="0" w:color="auto"/>
      </w:divBdr>
    </w:div>
    <w:div w:id="818694747">
      <w:bodyDiv w:val="1"/>
      <w:marLeft w:val="0"/>
      <w:marRight w:val="0"/>
      <w:marTop w:val="0"/>
      <w:marBottom w:val="0"/>
      <w:divBdr>
        <w:top w:val="none" w:sz="0" w:space="0" w:color="auto"/>
        <w:left w:val="none" w:sz="0" w:space="0" w:color="auto"/>
        <w:bottom w:val="none" w:sz="0" w:space="0" w:color="auto"/>
        <w:right w:val="none" w:sz="0" w:space="0" w:color="auto"/>
      </w:divBdr>
    </w:div>
    <w:div w:id="818771211">
      <w:bodyDiv w:val="1"/>
      <w:marLeft w:val="0"/>
      <w:marRight w:val="0"/>
      <w:marTop w:val="0"/>
      <w:marBottom w:val="0"/>
      <w:divBdr>
        <w:top w:val="none" w:sz="0" w:space="0" w:color="auto"/>
        <w:left w:val="none" w:sz="0" w:space="0" w:color="auto"/>
        <w:bottom w:val="none" w:sz="0" w:space="0" w:color="auto"/>
        <w:right w:val="none" w:sz="0" w:space="0" w:color="auto"/>
      </w:divBdr>
    </w:div>
    <w:div w:id="818885544">
      <w:bodyDiv w:val="1"/>
      <w:marLeft w:val="0"/>
      <w:marRight w:val="0"/>
      <w:marTop w:val="0"/>
      <w:marBottom w:val="0"/>
      <w:divBdr>
        <w:top w:val="none" w:sz="0" w:space="0" w:color="auto"/>
        <w:left w:val="none" w:sz="0" w:space="0" w:color="auto"/>
        <w:bottom w:val="none" w:sz="0" w:space="0" w:color="auto"/>
        <w:right w:val="none" w:sz="0" w:space="0" w:color="auto"/>
      </w:divBdr>
    </w:div>
    <w:div w:id="819276483">
      <w:bodyDiv w:val="1"/>
      <w:marLeft w:val="0"/>
      <w:marRight w:val="0"/>
      <w:marTop w:val="0"/>
      <w:marBottom w:val="0"/>
      <w:divBdr>
        <w:top w:val="none" w:sz="0" w:space="0" w:color="auto"/>
        <w:left w:val="none" w:sz="0" w:space="0" w:color="auto"/>
        <w:bottom w:val="none" w:sz="0" w:space="0" w:color="auto"/>
        <w:right w:val="none" w:sz="0" w:space="0" w:color="auto"/>
      </w:divBdr>
    </w:div>
    <w:div w:id="819345196">
      <w:bodyDiv w:val="1"/>
      <w:marLeft w:val="0"/>
      <w:marRight w:val="0"/>
      <w:marTop w:val="0"/>
      <w:marBottom w:val="0"/>
      <w:divBdr>
        <w:top w:val="none" w:sz="0" w:space="0" w:color="auto"/>
        <w:left w:val="none" w:sz="0" w:space="0" w:color="auto"/>
        <w:bottom w:val="none" w:sz="0" w:space="0" w:color="auto"/>
        <w:right w:val="none" w:sz="0" w:space="0" w:color="auto"/>
      </w:divBdr>
    </w:div>
    <w:div w:id="819663014">
      <w:bodyDiv w:val="1"/>
      <w:marLeft w:val="0"/>
      <w:marRight w:val="0"/>
      <w:marTop w:val="0"/>
      <w:marBottom w:val="0"/>
      <w:divBdr>
        <w:top w:val="none" w:sz="0" w:space="0" w:color="auto"/>
        <w:left w:val="none" w:sz="0" w:space="0" w:color="auto"/>
        <w:bottom w:val="none" w:sz="0" w:space="0" w:color="auto"/>
        <w:right w:val="none" w:sz="0" w:space="0" w:color="auto"/>
      </w:divBdr>
      <w:divsChild>
        <w:div w:id="3289478">
          <w:marLeft w:val="480"/>
          <w:marRight w:val="0"/>
          <w:marTop w:val="0"/>
          <w:marBottom w:val="0"/>
          <w:divBdr>
            <w:top w:val="none" w:sz="0" w:space="0" w:color="auto"/>
            <w:left w:val="none" w:sz="0" w:space="0" w:color="auto"/>
            <w:bottom w:val="none" w:sz="0" w:space="0" w:color="auto"/>
            <w:right w:val="none" w:sz="0" w:space="0" w:color="auto"/>
          </w:divBdr>
        </w:div>
        <w:div w:id="54356594">
          <w:marLeft w:val="480"/>
          <w:marRight w:val="0"/>
          <w:marTop w:val="0"/>
          <w:marBottom w:val="0"/>
          <w:divBdr>
            <w:top w:val="none" w:sz="0" w:space="0" w:color="auto"/>
            <w:left w:val="none" w:sz="0" w:space="0" w:color="auto"/>
            <w:bottom w:val="none" w:sz="0" w:space="0" w:color="auto"/>
            <w:right w:val="none" w:sz="0" w:space="0" w:color="auto"/>
          </w:divBdr>
        </w:div>
        <w:div w:id="114639713">
          <w:marLeft w:val="480"/>
          <w:marRight w:val="0"/>
          <w:marTop w:val="0"/>
          <w:marBottom w:val="0"/>
          <w:divBdr>
            <w:top w:val="none" w:sz="0" w:space="0" w:color="auto"/>
            <w:left w:val="none" w:sz="0" w:space="0" w:color="auto"/>
            <w:bottom w:val="none" w:sz="0" w:space="0" w:color="auto"/>
            <w:right w:val="none" w:sz="0" w:space="0" w:color="auto"/>
          </w:divBdr>
        </w:div>
        <w:div w:id="121726882">
          <w:marLeft w:val="480"/>
          <w:marRight w:val="0"/>
          <w:marTop w:val="0"/>
          <w:marBottom w:val="0"/>
          <w:divBdr>
            <w:top w:val="none" w:sz="0" w:space="0" w:color="auto"/>
            <w:left w:val="none" w:sz="0" w:space="0" w:color="auto"/>
            <w:bottom w:val="none" w:sz="0" w:space="0" w:color="auto"/>
            <w:right w:val="none" w:sz="0" w:space="0" w:color="auto"/>
          </w:divBdr>
        </w:div>
        <w:div w:id="312105103">
          <w:marLeft w:val="480"/>
          <w:marRight w:val="0"/>
          <w:marTop w:val="0"/>
          <w:marBottom w:val="0"/>
          <w:divBdr>
            <w:top w:val="none" w:sz="0" w:space="0" w:color="auto"/>
            <w:left w:val="none" w:sz="0" w:space="0" w:color="auto"/>
            <w:bottom w:val="none" w:sz="0" w:space="0" w:color="auto"/>
            <w:right w:val="none" w:sz="0" w:space="0" w:color="auto"/>
          </w:divBdr>
        </w:div>
        <w:div w:id="365957164">
          <w:marLeft w:val="480"/>
          <w:marRight w:val="0"/>
          <w:marTop w:val="0"/>
          <w:marBottom w:val="0"/>
          <w:divBdr>
            <w:top w:val="none" w:sz="0" w:space="0" w:color="auto"/>
            <w:left w:val="none" w:sz="0" w:space="0" w:color="auto"/>
            <w:bottom w:val="none" w:sz="0" w:space="0" w:color="auto"/>
            <w:right w:val="none" w:sz="0" w:space="0" w:color="auto"/>
          </w:divBdr>
        </w:div>
        <w:div w:id="530535548">
          <w:marLeft w:val="480"/>
          <w:marRight w:val="0"/>
          <w:marTop w:val="0"/>
          <w:marBottom w:val="0"/>
          <w:divBdr>
            <w:top w:val="none" w:sz="0" w:space="0" w:color="auto"/>
            <w:left w:val="none" w:sz="0" w:space="0" w:color="auto"/>
            <w:bottom w:val="none" w:sz="0" w:space="0" w:color="auto"/>
            <w:right w:val="none" w:sz="0" w:space="0" w:color="auto"/>
          </w:divBdr>
        </w:div>
        <w:div w:id="564803472">
          <w:marLeft w:val="480"/>
          <w:marRight w:val="0"/>
          <w:marTop w:val="0"/>
          <w:marBottom w:val="0"/>
          <w:divBdr>
            <w:top w:val="none" w:sz="0" w:space="0" w:color="auto"/>
            <w:left w:val="none" w:sz="0" w:space="0" w:color="auto"/>
            <w:bottom w:val="none" w:sz="0" w:space="0" w:color="auto"/>
            <w:right w:val="none" w:sz="0" w:space="0" w:color="auto"/>
          </w:divBdr>
        </w:div>
        <w:div w:id="760879035">
          <w:marLeft w:val="480"/>
          <w:marRight w:val="0"/>
          <w:marTop w:val="0"/>
          <w:marBottom w:val="0"/>
          <w:divBdr>
            <w:top w:val="none" w:sz="0" w:space="0" w:color="auto"/>
            <w:left w:val="none" w:sz="0" w:space="0" w:color="auto"/>
            <w:bottom w:val="none" w:sz="0" w:space="0" w:color="auto"/>
            <w:right w:val="none" w:sz="0" w:space="0" w:color="auto"/>
          </w:divBdr>
        </w:div>
        <w:div w:id="844322598">
          <w:marLeft w:val="480"/>
          <w:marRight w:val="0"/>
          <w:marTop w:val="0"/>
          <w:marBottom w:val="0"/>
          <w:divBdr>
            <w:top w:val="none" w:sz="0" w:space="0" w:color="auto"/>
            <w:left w:val="none" w:sz="0" w:space="0" w:color="auto"/>
            <w:bottom w:val="none" w:sz="0" w:space="0" w:color="auto"/>
            <w:right w:val="none" w:sz="0" w:space="0" w:color="auto"/>
          </w:divBdr>
        </w:div>
        <w:div w:id="896625765">
          <w:marLeft w:val="480"/>
          <w:marRight w:val="0"/>
          <w:marTop w:val="0"/>
          <w:marBottom w:val="0"/>
          <w:divBdr>
            <w:top w:val="none" w:sz="0" w:space="0" w:color="auto"/>
            <w:left w:val="none" w:sz="0" w:space="0" w:color="auto"/>
            <w:bottom w:val="none" w:sz="0" w:space="0" w:color="auto"/>
            <w:right w:val="none" w:sz="0" w:space="0" w:color="auto"/>
          </w:divBdr>
        </w:div>
        <w:div w:id="923300792">
          <w:marLeft w:val="480"/>
          <w:marRight w:val="0"/>
          <w:marTop w:val="0"/>
          <w:marBottom w:val="0"/>
          <w:divBdr>
            <w:top w:val="none" w:sz="0" w:space="0" w:color="auto"/>
            <w:left w:val="none" w:sz="0" w:space="0" w:color="auto"/>
            <w:bottom w:val="none" w:sz="0" w:space="0" w:color="auto"/>
            <w:right w:val="none" w:sz="0" w:space="0" w:color="auto"/>
          </w:divBdr>
        </w:div>
        <w:div w:id="1007832607">
          <w:marLeft w:val="480"/>
          <w:marRight w:val="0"/>
          <w:marTop w:val="0"/>
          <w:marBottom w:val="0"/>
          <w:divBdr>
            <w:top w:val="none" w:sz="0" w:space="0" w:color="auto"/>
            <w:left w:val="none" w:sz="0" w:space="0" w:color="auto"/>
            <w:bottom w:val="none" w:sz="0" w:space="0" w:color="auto"/>
            <w:right w:val="none" w:sz="0" w:space="0" w:color="auto"/>
          </w:divBdr>
        </w:div>
        <w:div w:id="1028676687">
          <w:marLeft w:val="480"/>
          <w:marRight w:val="0"/>
          <w:marTop w:val="0"/>
          <w:marBottom w:val="0"/>
          <w:divBdr>
            <w:top w:val="none" w:sz="0" w:space="0" w:color="auto"/>
            <w:left w:val="none" w:sz="0" w:space="0" w:color="auto"/>
            <w:bottom w:val="none" w:sz="0" w:space="0" w:color="auto"/>
            <w:right w:val="none" w:sz="0" w:space="0" w:color="auto"/>
          </w:divBdr>
        </w:div>
        <w:div w:id="1046563716">
          <w:marLeft w:val="480"/>
          <w:marRight w:val="0"/>
          <w:marTop w:val="0"/>
          <w:marBottom w:val="0"/>
          <w:divBdr>
            <w:top w:val="none" w:sz="0" w:space="0" w:color="auto"/>
            <w:left w:val="none" w:sz="0" w:space="0" w:color="auto"/>
            <w:bottom w:val="none" w:sz="0" w:space="0" w:color="auto"/>
            <w:right w:val="none" w:sz="0" w:space="0" w:color="auto"/>
          </w:divBdr>
        </w:div>
        <w:div w:id="1125613467">
          <w:marLeft w:val="480"/>
          <w:marRight w:val="0"/>
          <w:marTop w:val="0"/>
          <w:marBottom w:val="0"/>
          <w:divBdr>
            <w:top w:val="none" w:sz="0" w:space="0" w:color="auto"/>
            <w:left w:val="none" w:sz="0" w:space="0" w:color="auto"/>
            <w:bottom w:val="none" w:sz="0" w:space="0" w:color="auto"/>
            <w:right w:val="none" w:sz="0" w:space="0" w:color="auto"/>
          </w:divBdr>
        </w:div>
        <w:div w:id="1172918317">
          <w:marLeft w:val="480"/>
          <w:marRight w:val="0"/>
          <w:marTop w:val="0"/>
          <w:marBottom w:val="0"/>
          <w:divBdr>
            <w:top w:val="none" w:sz="0" w:space="0" w:color="auto"/>
            <w:left w:val="none" w:sz="0" w:space="0" w:color="auto"/>
            <w:bottom w:val="none" w:sz="0" w:space="0" w:color="auto"/>
            <w:right w:val="none" w:sz="0" w:space="0" w:color="auto"/>
          </w:divBdr>
        </w:div>
        <w:div w:id="1487284249">
          <w:marLeft w:val="480"/>
          <w:marRight w:val="0"/>
          <w:marTop w:val="0"/>
          <w:marBottom w:val="0"/>
          <w:divBdr>
            <w:top w:val="none" w:sz="0" w:space="0" w:color="auto"/>
            <w:left w:val="none" w:sz="0" w:space="0" w:color="auto"/>
            <w:bottom w:val="none" w:sz="0" w:space="0" w:color="auto"/>
            <w:right w:val="none" w:sz="0" w:space="0" w:color="auto"/>
          </w:divBdr>
        </w:div>
        <w:div w:id="1509170227">
          <w:marLeft w:val="480"/>
          <w:marRight w:val="0"/>
          <w:marTop w:val="0"/>
          <w:marBottom w:val="0"/>
          <w:divBdr>
            <w:top w:val="none" w:sz="0" w:space="0" w:color="auto"/>
            <w:left w:val="none" w:sz="0" w:space="0" w:color="auto"/>
            <w:bottom w:val="none" w:sz="0" w:space="0" w:color="auto"/>
            <w:right w:val="none" w:sz="0" w:space="0" w:color="auto"/>
          </w:divBdr>
        </w:div>
        <w:div w:id="1554583812">
          <w:marLeft w:val="480"/>
          <w:marRight w:val="0"/>
          <w:marTop w:val="0"/>
          <w:marBottom w:val="0"/>
          <w:divBdr>
            <w:top w:val="none" w:sz="0" w:space="0" w:color="auto"/>
            <w:left w:val="none" w:sz="0" w:space="0" w:color="auto"/>
            <w:bottom w:val="none" w:sz="0" w:space="0" w:color="auto"/>
            <w:right w:val="none" w:sz="0" w:space="0" w:color="auto"/>
          </w:divBdr>
        </w:div>
        <w:div w:id="1571693215">
          <w:marLeft w:val="480"/>
          <w:marRight w:val="0"/>
          <w:marTop w:val="0"/>
          <w:marBottom w:val="0"/>
          <w:divBdr>
            <w:top w:val="none" w:sz="0" w:space="0" w:color="auto"/>
            <w:left w:val="none" w:sz="0" w:space="0" w:color="auto"/>
            <w:bottom w:val="none" w:sz="0" w:space="0" w:color="auto"/>
            <w:right w:val="none" w:sz="0" w:space="0" w:color="auto"/>
          </w:divBdr>
        </w:div>
        <w:div w:id="1576280009">
          <w:marLeft w:val="480"/>
          <w:marRight w:val="0"/>
          <w:marTop w:val="0"/>
          <w:marBottom w:val="0"/>
          <w:divBdr>
            <w:top w:val="none" w:sz="0" w:space="0" w:color="auto"/>
            <w:left w:val="none" w:sz="0" w:space="0" w:color="auto"/>
            <w:bottom w:val="none" w:sz="0" w:space="0" w:color="auto"/>
            <w:right w:val="none" w:sz="0" w:space="0" w:color="auto"/>
          </w:divBdr>
        </w:div>
        <w:div w:id="1649700135">
          <w:marLeft w:val="480"/>
          <w:marRight w:val="0"/>
          <w:marTop w:val="0"/>
          <w:marBottom w:val="0"/>
          <w:divBdr>
            <w:top w:val="none" w:sz="0" w:space="0" w:color="auto"/>
            <w:left w:val="none" w:sz="0" w:space="0" w:color="auto"/>
            <w:bottom w:val="none" w:sz="0" w:space="0" w:color="auto"/>
            <w:right w:val="none" w:sz="0" w:space="0" w:color="auto"/>
          </w:divBdr>
        </w:div>
        <w:div w:id="1658531101">
          <w:marLeft w:val="480"/>
          <w:marRight w:val="0"/>
          <w:marTop w:val="0"/>
          <w:marBottom w:val="0"/>
          <w:divBdr>
            <w:top w:val="none" w:sz="0" w:space="0" w:color="auto"/>
            <w:left w:val="none" w:sz="0" w:space="0" w:color="auto"/>
            <w:bottom w:val="none" w:sz="0" w:space="0" w:color="auto"/>
            <w:right w:val="none" w:sz="0" w:space="0" w:color="auto"/>
          </w:divBdr>
        </w:div>
        <w:div w:id="1714382054">
          <w:marLeft w:val="480"/>
          <w:marRight w:val="0"/>
          <w:marTop w:val="0"/>
          <w:marBottom w:val="0"/>
          <w:divBdr>
            <w:top w:val="none" w:sz="0" w:space="0" w:color="auto"/>
            <w:left w:val="none" w:sz="0" w:space="0" w:color="auto"/>
            <w:bottom w:val="none" w:sz="0" w:space="0" w:color="auto"/>
            <w:right w:val="none" w:sz="0" w:space="0" w:color="auto"/>
          </w:divBdr>
        </w:div>
        <w:div w:id="1724324728">
          <w:marLeft w:val="480"/>
          <w:marRight w:val="0"/>
          <w:marTop w:val="0"/>
          <w:marBottom w:val="0"/>
          <w:divBdr>
            <w:top w:val="none" w:sz="0" w:space="0" w:color="auto"/>
            <w:left w:val="none" w:sz="0" w:space="0" w:color="auto"/>
            <w:bottom w:val="none" w:sz="0" w:space="0" w:color="auto"/>
            <w:right w:val="none" w:sz="0" w:space="0" w:color="auto"/>
          </w:divBdr>
        </w:div>
        <w:div w:id="1732999712">
          <w:marLeft w:val="480"/>
          <w:marRight w:val="0"/>
          <w:marTop w:val="0"/>
          <w:marBottom w:val="0"/>
          <w:divBdr>
            <w:top w:val="none" w:sz="0" w:space="0" w:color="auto"/>
            <w:left w:val="none" w:sz="0" w:space="0" w:color="auto"/>
            <w:bottom w:val="none" w:sz="0" w:space="0" w:color="auto"/>
            <w:right w:val="none" w:sz="0" w:space="0" w:color="auto"/>
          </w:divBdr>
        </w:div>
        <w:div w:id="1747023035">
          <w:marLeft w:val="480"/>
          <w:marRight w:val="0"/>
          <w:marTop w:val="0"/>
          <w:marBottom w:val="0"/>
          <w:divBdr>
            <w:top w:val="none" w:sz="0" w:space="0" w:color="auto"/>
            <w:left w:val="none" w:sz="0" w:space="0" w:color="auto"/>
            <w:bottom w:val="none" w:sz="0" w:space="0" w:color="auto"/>
            <w:right w:val="none" w:sz="0" w:space="0" w:color="auto"/>
          </w:divBdr>
        </w:div>
        <w:div w:id="1765686864">
          <w:marLeft w:val="480"/>
          <w:marRight w:val="0"/>
          <w:marTop w:val="0"/>
          <w:marBottom w:val="0"/>
          <w:divBdr>
            <w:top w:val="none" w:sz="0" w:space="0" w:color="auto"/>
            <w:left w:val="none" w:sz="0" w:space="0" w:color="auto"/>
            <w:bottom w:val="none" w:sz="0" w:space="0" w:color="auto"/>
            <w:right w:val="none" w:sz="0" w:space="0" w:color="auto"/>
          </w:divBdr>
        </w:div>
        <w:div w:id="1798260675">
          <w:marLeft w:val="480"/>
          <w:marRight w:val="0"/>
          <w:marTop w:val="0"/>
          <w:marBottom w:val="0"/>
          <w:divBdr>
            <w:top w:val="none" w:sz="0" w:space="0" w:color="auto"/>
            <w:left w:val="none" w:sz="0" w:space="0" w:color="auto"/>
            <w:bottom w:val="none" w:sz="0" w:space="0" w:color="auto"/>
            <w:right w:val="none" w:sz="0" w:space="0" w:color="auto"/>
          </w:divBdr>
        </w:div>
        <w:div w:id="1879658039">
          <w:marLeft w:val="480"/>
          <w:marRight w:val="0"/>
          <w:marTop w:val="0"/>
          <w:marBottom w:val="0"/>
          <w:divBdr>
            <w:top w:val="none" w:sz="0" w:space="0" w:color="auto"/>
            <w:left w:val="none" w:sz="0" w:space="0" w:color="auto"/>
            <w:bottom w:val="none" w:sz="0" w:space="0" w:color="auto"/>
            <w:right w:val="none" w:sz="0" w:space="0" w:color="auto"/>
          </w:divBdr>
        </w:div>
      </w:divsChild>
    </w:div>
    <w:div w:id="820002800">
      <w:bodyDiv w:val="1"/>
      <w:marLeft w:val="0"/>
      <w:marRight w:val="0"/>
      <w:marTop w:val="0"/>
      <w:marBottom w:val="0"/>
      <w:divBdr>
        <w:top w:val="none" w:sz="0" w:space="0" w:color="auto"/>
        <w:left w:val="none" w:sz="0" w:space="0" w:color="auto"/>
        <w:bottom w:val="none" w:sz="0" w:space="0" w:color="auto"/>
        <w:right w:val="none" w:sz="0" w:space="0" w:color="auto"/>
      </w:divBdr>
    </w:div>
    <w:div w:id="820344015">
      <w:bodyDiv w:val="1"/>
      <w:marLeft w:val="0"/>
      <w:marRight w:val="0"/>
      <w:marTop w:val="0"/>
      <w:marBottom w:val="0"/>
      <w:divBdr>
        <w:top w:val="none" w:sz="0" w:space="0" w:color="auto"/>
        <w:left w:val="none" w:sz="0" w:space="0" w:color="auto"/>
        <w:bottom w:val="none" w:sz="0" w:space="0" w:color="auto"/>
        <w:right w:val="none" w:sz="0" w:space="0" w:color="auto"/>
      </w:divBdr>
    </w:div>
    <w:div w:id="820391692">
      <w:bodyDiv w:val="1"/>
      <w:marLeft w:val="0"/>
      <w:marRight w:val="0"/>
      <w:marTop w:val="0"/>
      <w:marBottom w:val="0"/>
      <w:divBdr>
        <w:top w:val="none" w:sz="0" w:space="0" w:color="auto"/>
        <w:left w:val="none" w:sz="0" w:space="0" w:color="auto"/>
        <w:bottom w:val="none" w:sz="0" w:space="0" w:color="auto"/>
        <w:right w:val="none" w:sz="0" w:space="0" w:color="auto"/>
      </w:divBdr>
    </w:div>
    <w:div w:id="820468925">
      <w:bodyDiv w:val="1"/>
      <w:marLeft w:val="0"/>
      <w:marRight w:val="0"/>
      <w:marTop w:val="0"/>
      <w:marBottom w:val="0"/>
      <w:divBdr>
        <w:top w:val="none" w:sz="0" w:space="0" w:color="auto"/>
        <w:left w:val="none" w:sz="0" w:space="0" w:color="auto"/>
        <w:bottom w:val="none" w:sz="0" w:space="0" w:color="auto"/>
        <w:right w:val="none" w:sz="0" w:space="0" w:color="auto"/>
      </w:divBdr>
    </w:div>
    <w:div w:id="820851264">
      <w:bodyDiv w:val="1"/>
      <w:marLeft w:val="0"/>
      <w:marRight w:val="0"/>
      <w:marTop w:val="0"/>
      <w:marBottom w:val="0"/>
      <w:divBdr>
        <w:top w:val="none" w:sz="0" w:space="0" w:color="auto"/>
        <w:left w:val="none" w:sz="0" w:space="0" w:color="auto"/>
        <w:bottom w:val="none" w:sz="0" w:space="0" w:color="auto"/>
        <w:right w:val="none" w:sz="0" w:space="0" w:color="auto"/>
      </w:divBdr>
    </w:div>
    <w:div w:id="821233070">
      <w:bodyDiv w:val="1"/>
      <w:marLeft w:val="0"/>
      <w:marRight w:val="0"/>
      <w:marTop w:val="0"/>
      <w:marBottom w:val="0"/>
      <w:divBdr>
        <w:top w:val="none" w:sz="0" w:space="0" w:color="auto"/>
        <w:left w:val="none" w:sz="0" w:space="0" w:color="auto"/>
        <w:bottom w:val="none" w:sz="0" w:space="0" w:color="auto"/>
        <w:right w:val="none" w:sz="0" w:space="0" w:color="auto"/>
      </w:divBdr>
    </w:div>
    <w:div w:id="821384627">
      <w:bodyDiv w:val="1"/>
      <w:marLeft w:val="0"/>
      <w:marRight w:val="0"/>
      <w:marTop w:val="0"/>
      <w:marBottom w:val="0"/>
      <w:divBdr>
        <w:top w:val="none" w:sz="0" w:space="0" w:color="auto"/>
        <w:left w:val="none" w:sz="0" w:space="0" w:color="auto"/>
        <w:bottom w:val="none" w:sz="0" w:space="0" w:color="auto"/>
        <w:right w:val="none" w:sz="0" w:space="0" w:color="auto"/>
      </w:divBdr>
    </w:div>
    <w:div w:id="821508823">
      <w:bodyDiv w:val="1"/>
      <w:marLeft w:val="0"/>
      <w:marRight w:val="0"/>
      <w:marTop w:val="0"/>
      <w:marBottom w:val="0"/>
      <w:divBdr>
        <w:top w:val="none" w:sz="0" w:space="0" w:color="auto"/>
        <w:left w:val="none" w:sz="0" w:space="0" w:color="auto"/>
        <w:bottom w:val="none" w:sz="0" w:space="0" w:color="auto"/>
        <w:right w:val="none" w:sz="0" w:space="0" w:color="auto"/>
      </w:divBdr>
    </w:div>
    <w:div w:id="821777741">
      <w:bodyDiv w:val="1"/>
      <w:marLeft w:val="0"/>
      <w:marRight w:val="0"/>
      <w:marTop w:val="0"/>
      <w:marBottom w:val="0"/>
      <w:divBdr>
        <w:top w:val="none" w:sz="0" w:space="0" w:color="auto"/>
        <w:left w:val="none" w:sz="0" w:space="0" w:color="auto"/>
        <w:bottom w:val="none" w:sz="0" w:space="0" w:color="auto"/>
        <w:right w:val="none" w:sz="0" w:space="0" w:color="auto"/>
      </w:divBdr>
    </w:div>
    <w:div w:id="822115622">
      <w:bodyDiv w:val="1"/>
      <w:marLeft w:val="0"/>
      <w:marRight w:val="0"/>
      <w:marTop w:val="0"/>
      <w:marBottom w:val="0"/>
      <w:divBdr>
        <w:top w:val="none" w:sz="0" w:space="0" w:color="auto"/>
        <w:left w:val="none" w:sz="0" w:space="0" w:color="auto"/>
        <w:bottom w:val="none" w:sz="0" w:space="0" w:color="auto"/>
        <w:right w:val="none" w:sz="0" w:space="0" w:color="auto"/>
      </w:divBdr>
    </w:div>
    <w:div w:id="822310442">
      <w:bodyDiv w:val="1"/>
      <w:marLeft w:val="0"/>
      <w:marRight w:val="0"/>
      <w:marTop w:val="0"/>
      <w:marBottom w:val="0"/>
      <w:divBdr>
        <w:top w:val="none" w:sz="0" w:space="0" w:color="auto"/>
        <w:left w:val="none" w:sz="0" w:space="0" w:color="auto"/>
        <w:bottom w:val="none" w:sz="0" w:space="0" w:color="auto"/>
        <w:right w:val="none" w:sz="0" w:space="0" w:color="auto"/>
      </w:divBdr>
    </w:div>
    <w:div w:id="822816467">
      <w:bodyDiv w:val="1"/>
      <w:marLeft w:val="0"/>
      <w:marRight w:val="0"/>
      <w:marTop w:val="0"/>
      <w:marBottom w:val="0"/>
      <w:divBdr>
        <w:top w:val="none" w:sz="0" w:space="0" w:color="auto"/>
        <w:left w:val="none" w:sz="0" w:space="0" w:color="auto"/>
        <w:bottom w:val="none" w:sz="0" w:space="0" w:color="auto"/>
        <w:right w:val="none" w:sz="0" w:space="0" w:color="auto"/>
      </w:divBdr>
    </w:div>
    <w:div w:id="823082737">
      <w:bodyDiv w:val="1"/>
      <w:marLeft w:val="0"/>
      <w:marRight w:val="0"/>
      <w:marTop w:val="0"/>
      <w:marBottom w:val="0"/>
      <w:divBdr>
        <w:top w:val="none" w:sz="0" w:space="0" w:color="auto"/>
        <w:left w:val="none" w:sz="0" w:space="0" w:color="auto"/>
        <w:bottom w:val="none" w:sz="0" w:space="0" w:color="auto"/>
        <w:right w:val="none" w:sz="0" w:space="0" w:color="auto"/>
      </w:divBdr>
    </w:div>
    <w:div w:id="823132357">
      <w:bodyDiv w:val="1"/>
      <w:marLeft w:val="0"/>
      <w:marRight w:val="0"/>
      <w:marTop w:val="0"/>
      <w:marBottom w:val="0"/>
      <w:divBdr>
        <w:top w:val="none" w:sz="0" w:space="0" w:color="auto"/>
        <w:left w:val="none" w:sz="0" w:space="0" w:color="auto"/>
        <w:bottom w:val="none" w:sz="0" w:space="0" w:color="auto"/>
        <w:right w:val="none" w:sz="0" w:space="0" w:color="auto"/>
      </w:divBdr>
    </w:div>
    <w:div w:id="823817174">
      <w:bodyDiv w:val="1"/>
      <w:marLeft w:val="0"/>
      <w:marRight w:val="0"/>
      <w:marTop w:val="0"/>
      <w:marBottom w:val="0"/>
      <w:divBdr>
        <w:top w:val="none" w:sz="0" w:space="0" w:color="auto"/>
        <w:left w:val="none" w:sz="0" w:space="0" w:color="auto"/>
        <w:bottom w:val="none" w:sz="0" w:space="0" w:color="auto"/>
        <w:right w:val="none" w:sz="0" w:space="0" w:color="auto"/>
      </w:divBdr>
    </w:div>
    <w:div w:id="823931286">
      <w:bodyDiv w:val="1"/>
      <w:marLeft w:val="0"/>
      <w:marRight w:val="0"/>
      <w:marTop w:val="0"/>
      <w:marBottom w:val="0"/>
      <w:divBdr>
        <w:top w:val="none" w:sz="0" w:space="0" w:color="auto"/>
        <w:left w:val="none" w:sz="0" w:space="0" w:color="auto"/>
        <w:bottom w:val="none" w:sz="0" w:space="0" w:color="auto"/>
        <w:right w:val="none" w:sz="0" w:space="0" w:color="auto"/>
      </w:divBdr>
    </w:div>
    <w:div w:id="824127862">
      <w:bodyDiv w:val="1"/>
      <w:marLeft w:val="0"/>
      <w:marRight w:val="0"/>
      <w:marTop w:val="0"/>
      <w:marBottom w:val="0"/>
      <w:divBdr>
        <w:top w:val="none" w:sz="0" w:space="0" w:color="auto"/>
        <w:left w:val="none" w:sz="0" w:space="0" w:color="auto"/>
        <w:bottom w:val="none" w:sz="0" w:space="0" w:color="auto"/>
        <w:right w:val="none" w:sz="0" w:space="0" w:color="auto"/>
      </w:divBdr>
      <w:divsChild>
        <w:div w:id="30418382">
          <w:marLeft w:val="480"/>
          <w:marRight w:val="0"/>
          <w:marTop w:val="0"/>
          <w:marBottom w:val="0"/>
          <w:divBdr>
            <w:top w:val="none" w:sz="0" w:space="0" w:color="auto"/>
            <w:left w:val="none" w:sz="0" w:space="0" w:color="auto"/>
            <w:bottom w:val="none" w:sz="0" w:space="0" w:color="auto"/>
            <w:right w:val="none" w:sz="0" w:space="0" w:color="auto"/>
          </w:divBdr>
        </w:div>
        <w:div w:id="82529188">
          <w:marLeft w:val="480"/>
          <w:marRight w:val="0"/>
          <w:marTop w:val="0"/>
          <w:marBottom w:val="0"/>
          <w:divBdr>
            <w:top w:val="none" w:sz="0" w:space="0" w:color="auto"/>
            <w:left w:val="none" w:sz="0" w:space="0" w:color="auto"/>
            <w:bottom w:val="none" w:sz="0" w:space="0" w:color="auto"/>
            <w:right w:val="none" w:sz="0" w:space="0" w:color="auto"/>
          </w:divBdr>
        </w:div>
        <w:div w:id="88816654">
          <w:marLeft w:val="480"/>
          <w:marRight w:val="0"/>
          <w:marTop w:val="0"/>
          <w:marBottom w:val="0"/>
          <w:divBdr>
            <w:top w:val="none" w:sz="0" w:space="0" w:color="auto"/>
            <w:left w:val="none" w:sz="0" w:space="0" w:color="auto"/>
            <w:bottom w:val="none" w:sz="0" w:space="0" w:color="auto"/>
            <w:right w:val="none" w:sz="0" w:space="0" w:color="auto"/>
          </w:divBdr>
        </w:div>
        <w:div w:id="131097891">
          <w:marLeft w:val="480"/>
          <w:marRight w:val="0"/>
          <w:marTop w:val="0"/>
          <w:marBottom w:val="0"/>
          <w:divBdr>
            <w:top w:val="none" w:sz="0" w:space="0" w:color="auto"/>
            <w:left w:val="none" w:sz="0" w:space="0" w:color="auto"/>
            <w:bottom w:val="none" w:sz="0" w:space="0" w:color="auto"/>
            <w:right w:val="none" w:sz="0" w:space="0" w:color="auto"/>
          </w:divBdr>
        </w:div>
        <w:div w:id="148718354">
          <w:marLeft w:val="480"/>
          <w:marRight w:val="0"/>
          <w:marTop w:val="0"/>
          <w:marBottom w:val="0"/>
          <w:divBdr>
            <w:top w:val="none" w:sz="0" w:space="0" w:color="auto"/>
            <w:left w:val="none" w:sz="0" w:space="0" w:color="auto"/>
            <w:bottom w:val="none" w:sz="0" w:space="0" w:color="auto"/>
            <w:right w:val="none" w:sz="0" w:space="0" w:color="auto"/>
          </w:divBdr>
        </w:div>
        <w:div w:id="152184938">
          <w:marLeft w:val="480"/>
          <w:marRight w:val="0"/>
          <w:marTop w:val="0"/>
          <w:marBottom w:val="0"/>
          <w:divBdr>
            <w:top w:val="none" w:sz="0" w:space="0" w:color="auto"/>
            <w:left w:val="none" w:sz="0" w:space="0" w:color="auto"/>
            <w:bottom w:val="none" w:sz="0" w:space="0" w:color="auto"/>
            <w:right w:val="none" w:sz="0" w:space="0" w:color="auto"/>
          </w:divBdr>
        </w:div>
        <w:div w:id="290744380">
          <w:marLeft w:val="480"/>
          <w:marRight w:val="0"/>
          <w:marTop w:val="0"/>
          <w:marBottom w:val="0"/>
          <w:divBdr>
            <w:top w:val="none" w:sz="0" w:space="0" w:color="auto"/>
            <w:left w:val="none" w:sz="0" w:space="0" w:color="auto"/>
            <w:bottom w:val="none" w:sz="0" w:space="0" w:color="auto"/>
            <w:right w:val="none" w:sz="0" w:space="0" w:color="auto"/>
          </w:divBdr>
        </w:div>
        <w:div w:id="351999997">
          <w:marLeft w:val="480"/>
          <w:marRight w:val="0"/>
          <w:marTop w:val="0"/>
          <w:marBottom w:val="0"/>
          <w:divBdr>
            <w:top w:val="none" w:sz="0" w:space="0" w:color="auto"/>
            <w:left w:val="none" w:sz="0" w:space="0" w:color="auto"/>
            <w:bottom w:val="none" w:sz="0" w:space="0" w:color="auto"/>
            <w:right w:val="none" w:sz="0" w:space="0" w:color="auto"/>
          </w:divBdr>
        </w:div>
        <w:div w:id="373845353">
          <w:marLeft w:val="480"/>
          <w:marRight w:val="0"/>
          <w:marTop w:val="0"/>
          <w:marBottom w:val="0"/>
          <w:divBdr>
            <w:top w:val="none" w:sz="0" w:space="0" w:color="auto"/>
            <w:left w:val="none" w:sz="0" w:space="0" w:color="auto"/>
            <w:bottom w:val="none" w:sz="0" w:space="0" w:color="auto"/>
            <w:right w:val="none" w:sz="0" w:space="0" w:color="auto"/>
          </w:divBdr>
        </w:div>
        <w:div w:id="414476946">
          <w:marLeft w:val="480"/>
          <w:marRight w:val="0"/>
          <w:marTop w:val="0"/>
          <w:marBottom w:val="0"/>
          <w:divBdr>
            <w:top w:val="none" w:sz="0" w:space="0" w:color="auto"/>
            <w:left w:val="none" w:sz="0" w:space="0" w:color="auto"/>
            <w:bottom w:val="none" w:sz="0" w:space="0" w:color="auto"/>
            <w:right w:val="none" w:sz="0" w:space="0" w:color="auto"/>
          </w:divBdr>
        </w:div>
        <w:div w:id="479423431">
          <w:marLeft w:val="480"/>
          <w:marRight w:val="0"/>
          <w:marTop w:val="0"/>
          <w:marBottom w:val="0"/>
          <w:divBdr>
            <w:top w:val="none" w:sz="0" w:space="0" w:color="auto"/>
            <w:left w:val="none" w:sz="0" w:space="0" w:color="auto"/>
            <w:bottom w:val="none" w:sz="0" w:space="0" w:color="auto"/>
            <w:right w:val="none" w:sz="0" w:space="0" w:color="auto"/>
          </w:divBdr>
        </w:div>
        <w:div w:id="518550451">
          <w:marLeft w:val="480"/>
          <w:marRight w:val="0"/>
          <w:marTop w:val="0"/>
          <w:marBottom w:val="0"/>
          <w:divBdr>
            <w:top w:val="none" w:sz="0" w:space="0" w:color="auto"/>
            <w:left w:val="none" w:sz="0" w:space="0" w:color="auto"/>
            <w:bottom w:val="none" w:sz="0" w:space="0" w:color="auto"/>
            <w:right w:val="none" w:sz="0" w:space="0" w:color="auto"/>
          </w:divBdr>
        </w:div>
        <w:div w:id="573202033">
          <w:marLeft w:val="480"/>
          <w:marRight w:val="0"/>
          <w:marTop w:val="0"/>
          <w:marBottom w:val="0"/>
          <w:divBdr>
            <w:top w:val="none" w:sz="0" w:space="0" w:color="auto"/>
            <w:left w:val="none" w:sz="0" w:space="0" w:color="auto"/>
            <w:bottom w:val="none" w:sz="0" w:space="0" w:color="auto"/>
            <w:right w:val="none" w:sz="0" w:space="0" w:color="auto"/>
          </w:divBdr>
        </w:div>
        <w:div w:id="650982019">
          <w:marLeft w:val="480"/>
          <w:marRight w:val="0"/>
          <w:marTop w:val="0"/>
          <w:marBottom w:val="0"/>
          <w:divBdr>
            <w:top w:val="none" w:sz="0" w:space="0" w:color="auto"/>
            <w:left w:val="none" w:sz="0" w:space="0" w:color="auto"/>
            <w:bottom w:val="none" w:sz="0" w:space="0" w:color="auto"/>
            <w:right w:val="none" w:sz="0" w:space="0" w:color="auto"/>
          </w:divBdr>
        </w:div>
        <w:div w:id="684524313">
          <w:marLeft w:val="480"/>
          <w:marRight w:val="0"/>
          <w:marTop w:val="0"/>
          <w:marBottom w:val="0"/>
          <w:divBdr>
            <w:top w:val="none" w:sz="0" w:space="0" w:color="auto"/>
            <w:left w:val="none" w:sz="0" w:space="0" w:color="auto"/>
            <w:bottom w:val="none" w:sz="0" w:space="0" w:color="auto"/>
            <w:right w:val="none" w:sz="0" w:space="0" w:color="auto"/>
          </w:divBdr>
        </w:div>
        <w:div w:id="695813725">
          <w:marLeft w:val="480"/>
          <w:marRight w:val="0"/>
          <w:marTop w:val="0"/>
          <w:marBottom w:val="0"/>
          <w:divBdr>
            <w:top w:val="none" w:sz="0" w:space="0" w:color="auto"/>
            <w:left w:val="none" w:sz="0" w:space="0" w:color="auto"/>
            <w:bottom w:val="none" w:sz="0" w:space="0" w:color="auto"/>
            <w:right w:val="none" w:sz="0" w:space="0" w:color="auto"/>
          </w:divBdr>
        </w:div>
        <w:div w:id="706218000">
          <w:marLeft w:val="480"/>
          <w:marRight w:val="0"/>
          <w:marTop w:val="0"/>
          <w:marBottom w:val="0"/>
          <w:divBdr>
            <w:top w:val="none" w:sz="0" w:space="0" w:color="auto"/>
            <w:left w:val="none" w:sz="0" w:space="0" w:color="auto"/>
            <w:bottom w:val="none" w:sz="0" w:space="0" w:color="auto"/>
            <w:right w:val="none" w:sz="0" w:space="0" w:color="auto"/>
          </w:divBdr>
        </w:div>
        <w:div w:id="755635989">
          <w:marLeft w:val="480"/>
          <w:marRight w:val="0"/>
          <w:marTop w:val="0"/>
          <w:marBottom w:val="0"/>
          <w:divBdr>
            <w:top w:val="none" w:sz="0" w:space="0" w:color="auto"/>
            <w:left w:val="none" w:sz="0" w:space="0" w:color="auto"/>
            <w:bottom w:val="none" w:sz="0" w:space="0" w:color="auto"/>
            <w:right w:val="none" w:sz="0" w:space="0" w:color="auto"/>
          </w:divBdr>
        </w:div>
        <w:div w:id="861936360">
          <w:marLeft w:val="480"/>
          <w:marRight w:val="0"/>
          <w:marTop w:val="0"/>
          <w:marBottom w:val="0"/>
          <w:divBdr>
            <w:top w:val="none" w:sz="0" w:space="0" w:color="auto"/>
            <w:left w:val="none" w:sz="0" w:space="0" w:color="auto"/>
            <w:bottom w:val="none" w:sz="0" w:space="0" w:color="auto"/>
            <w:right w:val="none" w:sz="0" w:space="0" w:color="auto"/>
          </w:divBdr>
        </w:div>
        <w:div w:id="877279806">
          <w:marLeft w:val="480"/>
          <w:marRight w:val="0"/>
          <w:marTop w:val="0"/>
          <w:marBottom w:val="0"/>
          <w:divBdr>
            <w:top w:val="none" w:sz="0" w:space="0" w:color="auto"/>
            <w:left w:val="none" w:sz="0" w:space="0" w:color="auto"/>
            <w:bottom w:val="none" w:sz="0" w:space="0" w:color="auto"/>
            <w:right w:val="none" w:sz="0" w:space="0" w:color="auto"/>
          </w:divBdr>
        </w:div>
        <w:div w:id="888302441">
          <w:marLeft w:val="480"/>
          <w:marRight w:val="0"/>
          <w:marTop w:val="0"/>
          <w:marBottom w:val="0"/>
          <w:divBdr>
            <w:top w:val="none" w:sz="0" w:space="0" w:color="auto"/>
            <w:left w:val="none" w:sz="0" w:space="0" w:color="auto"/>
            <w:bottom w:val="none" w:sz="0" w:space="0" w:color="auto"/>
            <w:right w:val="none" w:sz="0" w:space="0" w:color="auto"/>
          </w:divBdr>
        </w:div>
        <w:div w:id="975258789">
          <w:marLeft w:val="480"/>
          <w:marRight w:val="0"/>
          <w:marTop w:val="0"/>
          <w:marBottom w:val="0"/>
          <w:divBdr>
            <w:top w:val="none" w:sz="0" w:space="0" w:color="auto"/>
            <w:left w:val="none" w:sz="0" w:space="0" w:color="auto"/>
            <w:bottom w:val="none" w:sz="0" w:space="0" w:color="auto"/>
            <w:right w:val="none" w:sz="0" w:space="0" w:color="auto"/>
          </w:divBdr>
        </w:div>
        <w:div w:id="989359834">
          <w:marLeft w:val="480"/>
          <w:marRight w:val="0"/>
          <w:marTop w:val="0"/>
          <w:marBottom w:val="0"/>
          <w:divBdr>
            <w:top w:val="none" w:sz="0" w:space="0" w:color="auto"/>
            <w:left w:val="none" w:sz="0" w:space="0" w:color="auto"/>
            <w:bottom w:val="none" w:sz="0" w:space="0" w:color="auto"/>
            <w:right w:val="none" w:sz="0" w:space="0" w:color="auto"/>
          </w:divBdr>
        </w:div>
        <w:div w:id="1178229416">
          <w:marLeft w:val="480"/>
          <w:marRight w:val="0"/>
          <w:marTop w:val="0"/>
          <w:marBottom w:val="0"/>
          <w:divBdr>
            <w:top w:val="none" w:sz="0" w:space="0" w:color="auto"/>
            <w:left w:val="none" w:sz="0" w:space="0" w:color="auto"/>
            <w:bottom w:val="none" w:sz="0" w:space="0" w:color="auto"/>
            <w:right w:val="none" w:sz="0" w:space="0" w:color="auto"/>
          </w:divBdr>
        </w:div>
        <w:div w:id="1196457201">
          <w:marLeft w:val="480"/>
          <w:marRight w:val="0"/>
          <w:marTop w:val="0"/>
          <w:marBottom w:val="0"/>
          <w:divBdr>
            <w:top w:val="none" w:sz="0" w:space="0" w:color="auto"/>
            <w:left w:val="none" w:sz="0" w:space="0" w:color="auto"/>
            <w:bottom w:val="none" w:sz="0" w:space="0" w:color="auto"/>
            <w:right w:val="none" w:sz="0" w:space="0" w:color="auto"/>
          </w:divBdr>
        </w:div>
        <w:div w:id="1201086471">
          <w:marLeft w:val="480"/>
          <w:marRight w:val="0"/>
          <w:marTop w:val="0"/>
          <w:marBottom w:val="0"/>
          <w:divBdr>
            <w:top w:val="none" w:sz="0" w:space="0" w:color="auto"/>
            <w:left w:val="none" w:sz="0" w:space="0" w:color="auto"/>
            <w:bottom w:val="none" w:sz="0" w:space="0" w:color="auto"/>
            <w:right w:val="none" w:sz="0" w:space="0" w:color="auto"/>
          </w:divBdr>
        </w:div>
        <w:div w:id="1201816312">
          <w:marLeft w:val="480"/>
          <w:marRight w:val="0"/>
          <w:marTop w:val="0"/>
          <w:marBottom w:val="0"/>
          <w:divBdr>
            <w:top w:val="none" w:sz="0" w:space="0" w:color="auto"/>
            <w:left w:val="none" w:sz="0" w:space="0" w:color="auto"/>
            <w:bottom w:val="none" w:sz="0" w:space="0" w:color="auto"/>
            <w:right w:val="none" w:sz="0" w:space="0" w:color="auto"/>
          </w:divBdr>
        </w:div>
        <w:div w:id="1213466560">
          <w:marLeft w:val="480"/>
          <w:marRight w:val="0"/>
          <w:marTop w:val="0"/>
          <w:marBottom w:val="0"/>
          <w:divBdr>
            <w:top w:val="none" w:sz="0" w:space="0" w:color="auto"/>
            <w:left w:val="none" w:sz="0" w:space="0" w:color="auto"/>
            <w:bottom w:val="none" w:sz="0" w:space="0" w:color="auto"/>
            <w:right w:val="none" w:sz="0" w:space="0" w:color="auto"/>
          </w:divBdr>
        </w:div>
        <w:div w:id="1237284230">
          <w:marLeft w:val="480"/>
          <w:marRight w:val="0"/>
          <w:marTop w:val="0"/>
          <w:marBottom w:val="0"/>
          <w:divBdr>
            <w:top w:val="none" w:sz="0" w:space="0" w:color="auto"/>
            <w:left w:val="none" w:sz="0" w:space="0" w:color="auto"/>
            <w:bottom w:val="none" w:sz="0" w:space="0" w:color="auto"/>
            <w:right w:val="none" w:sz="0" w:space="0" w:color="auto"/>
          </w:divBdr>
        </w:div>
        <w:div w:id="1276326008">
          <w:marLeft w:val="480"/>
          <w:marRight w:val="0"/>
          <w:marTop w:val="0"/>
          <w:marBottom w:val="0"/>
          <w:divBdr>
            <w:top w:val="none" w:sz="0" w:space="0" w:color="auto"/>
            <w:left w:val="none" w:sz="0" w:space="0" w:color="auto"/>
            <w:bottom w:val="none" w:sz="0" w:space="0" w:color="auto"/>
            <w:right w:val="none" w:sz="0" w:space="0" w:color="auto"/>
          </w:divBdr>
        </w:div>
        <w:div w:id="1297879988">
          <w:marLeft w:val="480"/>
          <w:marRight w:val="0"/>
          <w:marTop w:val="0"/>
          <w:marBottom w:val="0"/>
          <w:divBdr>
            <w:top w:val="none" w:sz="0" w:space="0" w:color="auto"/>
            <w:left w:val="none" w:sz="0" w:space="0" w:color="auto"/>
            <w:bottom w:val="none" w:sz="0" w:space="0" w:color="auto"/>
            <w:right w:val="none" w:sz="0" w:space="0" w:color="auto"/>
          </w:divBdr>
        </w:div>
        <w:div w:id="1307473591">
          <w:marLeft w:val="480"/>
          <w:marRight w:val="0"/>
          <w:marTop w:val="0"/>
          <w:marBottom w:val="0"/>
          <w:divBdr>
            <w:top w:val="none" w:sz="0" w:space="0" w:color="auto"/>
            <w:left w:val="none" w:sz="0" w:space="0" w:color="auto"/>
            <w:bottom w:val="none" w:sz="0" w:space="0" w:color="auto"/>
            <w:right w:val="none" w:sz="0" w:space="0" w:color="auto"/>
          </w:divBdr>
        </w:div>
        <w:div w:id="1347294401">
          <w:marLeft w:val="480"/>
          <w:marRight w:val="0"/>
          <w:marTop w:val="0"/>
          <w:marBottom w:val="0"/>
          <w:divBdr>
            <w:top w:val="none" w:sz="0" w:space="0" w:color="auto"/>
            <w:left w:val="none" w:sz="0" w:space="0" w:color="auto"/>
            <w:bottom w:val="none" w:sz="0" w:space="0" w:color="auto"/>
            <w:right w:val="none" w:sz="0" w:space="0" w:color="auto"/>
          </w:divBdr>
        </w:div>
        <w:div w:id="1519390345">
          <w:marLeft w:val="480"/>
          <w:marRight w:val="0"/>
          <w:marTop w:val="0"/>
          <w:marBottom w:val="0"/>
          <w:divBdr>
            <w:top w:val="none" w:sz="0" w:space="0" w:color="auto"/>
            <w:left w:val="none" w:sz="0" w:space="0" w:color="auto"/>
            <w:bottom w:val="none" w:sz="0" w:space="0" w:color="auto"/>
            <w:right w:val="none" w:sz="0" w:space="0" w:color="auto"/>
          </w:divBdr>
        </w:div>
        <w:div w:id="1563519349">
          <w:marLeft w:val="480"/>
          <w:marRight w:val="0"/>
          <w:marTop w:val="0"/>
          <w:marBottom w:val="0"/>
          <w:divBdr>
            <w:top w:val="none" w:sz="0" w:space="0" w:color="auto"/>
            <w:left w:val="none" w:sz="0" w:space="0" w:color="auto"/>
            <w:bottom w:val="none" w:sz="0" w:space="0" w:color="auto"/>
            <w:right w:val="none" w:sz="0" w:space="0" w:color="auto"/>
          </w:divBdr>
        </w:div>
        <w:div w:id="1635330394">
          <w:marLeft w:val="480"/>
          <w:marRight w:val="0"/>
          <w:marTop w:val="0"/>
          <w:marBottom w:val="0"/>
          <w:divBdr>
            <w:top w:val="none" w:sz="0" w:space="0" w:color="auto"/>
            <w:left w:val="none" w:sz="0" w:space="0" w:color="auto"/>
            <w:bottom w:val="none" w:sz="0" w:space="0" w:color="auto"/>
            <w:right w:val="none" w:sz="0" w:space="0" w:color="auto"/>
          </w:divBdr>
        </w:div>
        <w:div w:id="1741557598">
          <w:marLeft w:val="480"/>
          <w:marRight w:val="0"/>
          <w:marTop w:val="0"/>
          <w:marBottom w:val="0"/>
          <w:divBdr>
            <w:top w:val="none" w:sz="0" w:space="0" w:color="auto"/>
            <w:left w:val="none" w:sz="0" w:space="0" w:color="auto"/>
            <w:bottom w:val="none" w:sz="0" w:space="0" w:color="auto"/>
            <w:right w:val="none" w:sz="0" w:space="0" w:color="auto"/>
          </w:divBdr>
        </w:div>
        <w:div w:id="1748306925">
          <w:marLeft w:val="480"/>
          <w:marRight w:val="0"/>
          <w:marTop w:val="0"/>
          <w:marBottom w:val="0"/>
          <w:divBdr>
            <w:top w:val="none" w:sz="0" w:space="0" w:color="auto"/>
            <w:left w:val="none" w:sz="0" w:space="0" w:color="auto"/>
            <w:bottom w:val="none" w:sz="0" w:space="0" w:color="auto"/>
            <w:right w:val="none" w:sz="0" w:space="0" w:color="auto"/>
          </w:divBdr>
        </w:div>
        <w:div w:id="1757287403">
          <w:marLeft w:val="480"/>
          <w:marRight w:val="0"/>
          <w:marTop w:val="0"/>
          <w:marBottom w:val="0"/>
          <w:divBdr>
            <w:top w:val="none" w:sz="0" w:space="0" w:color="auto"/>
            <w:left w:val="none" w:sz="0" w:space="0" w:color="auto"/>
            <w:bottom w:val="none" w:sz="0" w:space="0" w:color="auto"/>
            <w:right w:val="none" w:sz="0" w:space="0" w:color="auto"/>
          </w:divBdr>
        </w:div>
        <w:div w:id="1886329753">
          <w:marLeft w:val="480"/>
          <w:marRight w:val="0"/>
          <w:marTop w:val="0"/>
          <w:marBottom w:val="0"/>
          <w:divBdr>
            <w:top w:val="none" w:sz="0" w:space="0" w:color="auto"/>
            <w:left w:val="none" w:sz="0" w:space="0" w:color="auto"/>
            <w:bottom w:val="none" w:sz="0" w:space="0" w:color="auto"/>
            <w:right w:val="none" w:sz="0" w:space="0" w:color="auto"/>
          </w:divBdr>
        </w:div>
        <w:div w:id="1888108067">
          <w:marLeft w:val="480"/>
          <w:marRight w:val="0"/>
          <w:marTop w:val="0"/>
          <w:marBottom w:val="0"/>
          <w:divBdr>
            <w:top w:val="none" w:sz="0" w:space="0" w:color="auto"/>
            <w:left w:val="none" w:sz="0" w:space="0" w:color="auto"/>
            <w:bottom w:val="none" w:sz="0" w:space="0" w:color="auto"/>
            <w:right w:val="none" w:sz="0" w:space="0" w:color="auto"/>
          </w:divBdr>
        </w:div>
        <w:div w:id="1975059168">
          <w:marLeft w:val="480"/>
          <w:marRight w:val="0"/>
          <w:marTop w:val="0"/>
          <w:marBottom w:val="0"/>
          <w:divBdr>
            <w:top w:val="none" w:sz="0" w:space="0" w:color="auto"/>
            <w:left w:val="none" w:sz="0" w:space="0" w:color="auto"/>
            <w:bottom w:val="none" w:sz="0" w:space="0" w:color="auto"/>
            <w:right w:val="none" w:sz="0" w:space="0" w:color="auto"/>
          </w:divBdr>
        </w:div>
        <w:div w:id="1977569089">
          <w:marLeft w:val="480"/>
          <w:marRight w:val="0"/>
          <w:marTop w:val="0"/>
          <w:marBottom w:val="0"/>
          <w:divBdr>
            <w:top w:val="none" w:sz="0" w:space="0" w:color="auto"/>
            <w:left w:val="none" w:sz="0" w:space="0" w:color="auto"/>
            <w:bottom w:val="none" w:sz="0" w:space="0" w:color="auto"/>
            <w:right w:val="none" w:sz="0" w:space="0" w:color="auto"/>
          </w:divBdr>
        </w:div>
      </w:divsChild>
    </w:div>
    <w:div w:id="824737323">
      <w:bodyDiv w:val="1"/>
      <w:marLeft w:val="0"/>
      <w:marRight w:val="0"/>
      <w:marTop w:val="0"/>
      <w:marBottom w:val="0"/>
      <w:divBdr>
        <w:top w:val="none" w:sz="0" w:space="0" w:color="auto"/>
        <w:left w:val="none" w:sz="0" w:space="0" w:color="auto"/>
        <w:bottom w:val="none" w:sz="0" w:space="0" w:color="auto"/>
        <w:right w:val="none" w:sz="0" w:space="0" w:color="auto"/>
      </w:divBdr>
    </w:div>
    <w:div w:id="824782913">
      <w:bodyDiv w:val="1"/>
      <w:marLeft w:val="0"/>
      <w:marRight w:val="0"/>
      <w:marTop w:val="0"/>
      <w:marBottom w:val="0"/>
      <w:divBdr>
        <w:top w:val="none" w:sz="0" w:space="0" w:color="auto"/>
        <w:left w:val="none" w:sz="0" w:space="0" w:color="auto"/>
        <w:bottom w:val="none" w:sz="0" w:space="0" w:color="auto"/>
        <w:right w:val="none" w:sz="0" w:space="0" w:color="auto"/>
      </w:divBdr>
    </w:div>
    <w:div w:id="825322343">
      <w:bodyDiv w:val="1"/>
      <w:marLeft w:val="0"/>
      <w:marRight w:val="0"/>
      <w:marTop w:val="0"/>
      <w:marBottom w:val="0"/>
      <w:divBdr>
        <w:top w:val="none" w:sz="0" w:space="0" w:color="auto"/>
        <w:left w:val="none" w:sz="0" w:space="0" w:color="auto"/>
        <w:bottom w:val="none" w:sz="0" w:space="0" w:color="auto"/>
        <w:right w:val="none" w:sz="0" w:space="0" w:color="auto"/>
      </w:divBdr>
    </w:div>
    <w:div w:id="825364530">
      <w:bodyDiv w:val="1"/>
      <w:marLeft w:val="0"/>
      <w:marRight w:val="0"/>
      <w:marTop w:val="0"/>
      <w:marBottom w:val="0"/>
      <w:divBdr>
        <w:top w:val="none" w:sz="0" w:space="0" w:color="auto"/>
        <w:left w:val="none" w:sz="0" w:space="0" w:color="auto"/>
        <w:bottom w:val="none" w:sz="0" w:space="0" w:color="auto"/>
        <w:right w:val="none" w:sz="0" w:space="0" w:color="auto"/>
      </w:divBdr>
    </w:div>
    <w:div w:id="825511431">
      <w:bodyDiv w:val="1"/>
      <w:marLeft w:val="0"/>
      <w:marRight w:val="0"/>
      <w:marTop w:val="0"/>
      <w:marBottom w:val="0"/>
      <w:divBdr>
        <w:top w:val="none" w:sz="0" w:space="0" w:color="auto"/>
        <w:left w:val="none" w:sz="0" w:space="0" w:color="auto"/>
        <w:bottom w:val="none" w:sz="0" w:space="0" w:color="auto"/>
        <w:right w:val="none" w:sz="0" w:space="0" w:color="auto"/>
      </w:divBdr>
    </w:div>
    <w:div w:id="825514628">
      <w:bodyDiv w:val="1"/>
      <w:marLeft w:val="0"/>
      <w:marRight w:val="0"/>
      <w:marTop w:val="0"/>
      <w:marBottom w:val="0"/>
      <w:divBdr>
        <w:top w:val="none" w:sz="0" w:space="0" w:color="auto"/>
        <w:left w:val="none" w:sz="0" w:space="0" w:color="auto"/>
        <w:bottom w:val="none" w:sz="0" w:space="0" w:color="auto"/>
        <w:right w:val="none" w:sz="0" w:space="0" w:color="auto"/>
      </w:divBdr>
    </w:div>
    <w:div w:id="825627861">
      <w:bodyDiv w:val="1"/>
      <w:marLeft w:val="0"/>
      <w:marRight w:val="0"/>
      <w:marTop w:val="0"/>
      <w:marBottom w:val="0"/>
      <w:divBdr>
        <w:top w:val="none" w:sz="0" w:space="0" w:color="auto"/>
        <w:left w:val="none" w:sz="0" w:space="0" w:color="auto"/>
        <w:bottom w:val="none" w:sz="0" w:space="0" w:color="auto"/>
        <w:right w:val="none" w:sz="0" w:space="0" w:color="auto"/>
      </w:divBdr>
    </w:div>
    <w:div w:id="825701955">
      <w:bodyDiv w:val="1"/>
      <w:marLeft w:val="0"/>
      <w:marRight w:val="0"/>
      <w:marTop w:val="0"/>
      <w:marBottom w:val="0"/>
      <w:divBdr>
        <w:top w:val="none" w:sz="0" w:space="0" w:color="auto"/>
        <w:left w:val="none" w:sz="0" w:space="0" w:color="auto"/>
        <w:bottom w:val="none" w:sz="0" w:space="0" w:color="auto"/>
        <w:right w:val="none" w:sz="0" w:space="0" w:color="auto"/>
      </w:divBdr>
    </w:div>
    <w:div w:id="825902295">
      <w:bodyDiv w:val="1"/>
      <w:marLeft w:val="0"/>
      <w:marRight w:val="0"/>
      <w:marTop w:val="0"/>
      <w:marBottom w:val="0"/>
      <w:divBdr>
        <w:top w:val="none" w:sz="0" w:space="0" w:color="auto"/>
        <w:left w:val="none" w:sz="0" w:space="0" w:color="auto"/>
        <w:bottom w:val="none" w:sz="0" w:space="0" w:color="auto"/>
        <w:right w:val="none" w:sz="0" w:space="0" w:color="auto"/>
      </w:divBdr>
    </w:div>
    <w:div w:id="825978583">
      <w:bodyDiv w:val="1"/>
      <w:marLeft w:val="0"/>
      <w:marRight w:val="0"/>
      <w:marTop w:val="0"/>
      <w:marBottom w:val="0"/>
      <w:divBdr>
        <w:top w:val="none" w:sz="0" w:space="0" w:color="auto"/>
        <w:left w:val="none" w:sz="0" w:space="0" w:color="auto"/>
        <w:bottom w:val="none" w:sz="0" w:space="0" w:color="auto"/>
        <w:right w:val="none" w:sz="0" w:space="0" w:color="auto"/>
      </w:divBdr>
    </w:div>
    <w:div w:id="826166720">
      <w:bodyDiv w:val="1"/>
      <w:marLeft w:val="0"/>
      <w:marRight w:val="0"/>
      <w:marTop w:val="0"/>
      <w:marBottom w:val="0"/>
      <w:divBdr>
        <w:top w:val="none" w:sz="0" w:space="0" w:color="auto"/>
        <w:left w:val="none" w:sz="0" w:space="0" w:color="auto"/>
        <w:bottom w:val="none" w:sz="0" w:space="0" w:color="auto"/>
        <w:right w:val="none" w:sz="0" w:space="0" w:color="auto"/>
      </w:divBdr>
    </w:div>
    <w:div w:id="826244366">
      <w:bodyDiv w:val="1"/>
      <w:marLeft w:val="0"/>
      <w:marRight w:val="0"/>
      <w:marTop w:val="0"/>
      <w:marBottom w:val="0"/>
      <w:divBdr>
        <w:top w:val="none" w:sz="0" w:space="0" w:color="auto"/>
        <w:left w:val="none" w:sz="0" w:space="0" w:color="auto"/>
        <w:bottom w:val="none" w:sz="0" w:space="0" w:color="auto"/>
        <w:right w:val="none" w:sz="0" w:space="0" w:color="auto"/>
      </w:divBdr>
    </w:div>
    <w:div w:id="826364445">
      <w:bodyDiv w:val="1"/>
      <w:marLeft w:val="0"/>
      <w:marRight w:val="0"/>
      <w:marTop w:val="0"/>
      <w:marBottom w:val="0"/>
      <w:divBdr>
        <w:top w:val="none" w:sz="0" w:space="0" w:color="auto"/>
        <w:left w:val="none" w:sz="0" w:space="0" w:color="auto"/>
        <w:bottom w:val="none" w:sz="0" w:space="0" w:color="auto"/>
        <w:right w:val="none" w:sz="0" w:space="0" w:color="auto"/>
      </w:divBdr>
    </w:div>
    <w:div w:id="826364574">
      <w:bodyDiv w:val="1"/>
      <w:marLeft w:val="0"/>
      <w:marRight w:val="0"/>
      <w:marTop w:val="0"/>
      <w:marBottom w:val="0"/>
      <w:divBdr>
        <w:top w:val="none" w:sz="0" w:space="0" w:color="auto"/>
        <w:left w:val="none" w:sz="0" w:space="0" w:color="auto"/>
        <w:bottom w:val="none" w:sz="0" w:space="0" w:color="auto"/>
        <w:right w:val="none" w:sz="0" w:space="0" w:color="auto"/>
      </w:divBdr>
    </w:div>
    <w:div w:id="826475004">
      <w:bodyDiv w:val="1"/>
      <w:marLeft w:val="0"/>
      <w:marRight w:val="0"/>
      <w:marTop w:val="0"/>
      <w:marBottom w:val="0"/>
      <w:divBdr>
        <w:top w:val="none" w:sz="0" w:space="0" w:color="auto"/>
        <w:left w:val="none" w:sz="0" w:space="0" w:color="auto"/>
        <w:bottom w:val="none" w:sz="0" w:space="0" w:color="auto"/>
        <w:right w:val="none" w:sz="0" w:space="0" w:color="auto"/>
      </w:divBdr>
    </w:div>
    <w:div w:id="826478916">
      <w:bodyDiv w:val="1"/>
      <w:marLeft w:val="0"/>
      <w:marRight w:val="0"/>
      <w:marTop w:val="0"/>
      <w:marBottom w:val="0"/>
      <w:divBdr>
        <w:top w:val="none" w:sz="0" w:space="0" w:color="auto"/>
        <w:left w:val="none" w:sz="0" w:space="0" w:color="auto"/>
        <w:bottom w:val="none" w:sz="0" w:space="0" w:color="auto"/>
        <w:right w:val="none" w:sz="0" w:space="0" w:color="auto"/>
      </w:divBdr>
    </w:div>
    <w:div w:id="826896988">
      <w:bodyDiv w:val="1"/>
      <w:marLeft w:val="0"/>
      <w:marRight w:val="0"/>
      <w:marTop w:val="0"/>
      <w:marBottom w:val="0"/>
      <w:divBdr>
        <w:top w:val="none" w:sz="0" w:space="0" w:color="auto"/>
        <w:left w:val="none" w:sz="0" w:space="0" w:color="auto"/>
        <w:bottom w:val="none" w:sz="0" w:space="0" w:color="auto"/>
        <w:right w:val="none" w:sz="0" w:space="0" w:color="auto"/>
      </w:divBdr>
    </w:div>
    <w:div w:id="827013352">
      <w:bodyDiv w:val="1"/>
      <w:marLeft w:val="0"/>
      <w:marRight w:val="0"/>
      <w:marTop w:val="0"/>
      <w:marBottom w:val="0"/>
      <w:divBdr>
        <w:top w:val="none" w:sz="0" w:space="0" w:color="auto"/>
        <w:left w:val="none" w:sz="0" w:space="0" w:color="auto"/>
        <w:bottom w:val="none" w:sz="0" w:space="0" w:color="auto"/>
        <w:right w:val="none" w:sz="0" w:space="0" w:color="auto"/>
      </w:divBdr>
    </w:div>
    <w:div w:id="827138042">
      <w:bodyDiv w:val="1"/>
      <w:marLeft w:val="0"/>
      <w:marRight w:val="0"/>
      <w:marTop w:val="0"/>
      <w:marBottom w:val="0"/>
      <w:divBdr>
        <w:top w:val="none" w:sz="0" w:space="0" w:color="auto"/>
        <w:left w:val="none" w:sz="0" w:space="0" w:color="auto"/>
        <w:bottom w:val="none" w:sz="0" w:space="0" w:color="auto"/>
        <w:right w:val="none" w:sz="0" w:space="0" w:color="auto"/>
      </w:divBdr>
    </w:div>
    <w:div w:id="827208560">
      <w:bodyDiv w:val="1"/>
      <w:marLeft w:val="0"/>
      <w:marRight w:val="0"/>
      <w:marTop w:val="0"/>
      <w:marBottom w:val="0"/>
      <w:divBdr>
        <w:top w:val="none" w:sz="0" w:space="0" w:color="auto"/>
        <w:left w:val="none" w:sz="0" w:space="0" w:color="auto"/>
        <w:bottom w:val="none" w:sz="0" w:space="0" w:color="auto"/>
        <w:right w:val="none" w:sz="0" w:space="0" w:color="auto"/>
      </w:divBdr>
    </w:div>
    <w:div w:id="827550544">
      <w:bodyDiv w:val="1"/>
      <w:marLeft w:val="0"/>
      <w:marRight w:val="0"/>
      <w:marTop w:val="0"/>
      <w:marBottom w:val="0"/>
      <w:divBdr>
        <w:top w:val="none" w:sz="0" w:space="0" w:color="auto"/>
        <w:left w:val="none" w:sz="0" w:space="0" w:color="auto"/>
        <w:bottom w:val="none" w:sz="0" w:space="0" w:color="auto"/>
        <w:right w:val="none" w:sz="0" w:space="0" w:color="auto"/>
      </w:divBdr>
    </w:div>
    <w:div w:id="827674282">
      <w:bodyDiv w:val="1"/>
      <w:marLeft w:val="0"/>
      <w:marRight w:val="0"/>
      <w:marTop w:val="0"/>
      <w:marBottom w:val="0"/>
      <w:divBdr>
        <w:top w:val="none" w:sz="0" w:space="0" w:color="auto"/>
        <w:left w:val="none" w:sz="0" w:space="0" w:color="auto"/>
        <w:bottom w:val="none" w:sz="0" w:space="0" w:color="auto"/>
        <w:right w:val="none" w:sz="0" w:space="0" w:color="auto"/>
      </w:divBdr>
    </w:div>
    <w:div w:id="827944771">
      <w:bodyDiv w:val="1"/>
      <w:marLeft w:val="0"/>
      <w:marRight w:val="0"/>
      <w:marTop w:val="0"/>
      <w:marBottom w:val="0"/>
      <w:divBdr>
        <w:top w:val="none" w:sz="0" w:space="0" w:color="auto"/>
        <w:left w:val="none" w:sz="0" w:space="0" w:color="auto"/>
        <w:bottom w:val="none" w:sz="0" w:space="0" w:color="auto"/>
        <w:right w:val="none" w:sz="0" w:space="0" w:color="auto"/>
      </w:divBdr>
    </w:div>
    <w:div w:id="828324271">
      <w:bodyDiv w:val="1"/>
      <w:marLeft w:val="0"/>
      <w:marRight w:val="0"/>
      <w:marTop w:val="0"/>
      <w:marBottom w:val="0"/>
      <w:divBdr>
        <w:top w:val="none" w:sz="0" w:space="0" w:color="auto"/>
        <w:left w:val="none" w:sz="0" w:space="0" w:color="auto"/>
        <w:bottom w:val="none" w:sz="0" w:space="0" w:color="auto"/>
        <w:right w:val="none" w:sz="0" w:space="0" w:color="auto"/>
      </w:divBdr>
    </w:div>
    <w:div w:id="828449034">
      <w:bodyDiv w:val="1"/>
      <w:marLeft w:val="0"/>
      <w:marRight w:val="0"/>
      <w:marTop w:val="0"/>
      <w:marBottom w:val="0"/>
      <w:divBdr>
        <w:top w:val="none" w:sz="0" w:space="0" w:color="auto"/>
        <w:left w:val="none" w:sz="0" w:space="0" w:color="auto"/>
        <w:bottom w:val="none" w:sz="0" w:space="0" w:color="auto"/>
        <w:right w:val="none" w:sz="0" w:space="0" w:color="auto"/>
      </w:divBdr>
    </w:div>
    <w:div w:id="828520769">
      <w:bodyDiv w:val="1"/>
      <w:marLeft w:val="0"/>
      <w:marRight w:val="0"/>
      <w:marTop w:val="0"/>
      <w:marBottom w:val="0"/>
      <w:divBdr>
        <w:top w:val="none" w:sz="0" w:space="0" w:color="auto"/>
        <w:left w:val="none" w:sz="0" w:space="0" w:color="auto"/>
        <w:bottom w:val="none" w:sz="0" w:space="0" w:color="auto"/>
        <w:right w:val="none" w:sz="0" w:space="0" w:color="auto"/>
      </w:divBdr>
    </w:div>
    <w:div w:id="829254778">
      <w:bodyDiv w:val="1"/>
      <w:marLeft w:val="0"/>
      <w:marRight w:val="0"/>
      <w:marTop w:val="0"/>
      <w:marBottom w:val="0"/>
      <w:divBdr>
        <w:top w:val="none" w:sz="0" w:space="0" w:color="auto"/>
        <w:left w:val="none" w:sz="0" w:space="0" w:color="auto"/>
        <w:bottom w:val="none" w:sz="0" w:space="0" w:color="auto"/>
        <w:right w:val="none" w:sz="0" w:space="0" w:color="auto"/>
      </w:divBdr>
    </w:div>
    <w:div w:id="829442603">
      <w:bodyDiv w:val="1"/>
      <w:marLeft w:val="0"/>
      <w:marRight w:val="0"/>
      <w:marTop w:val="0"/>
      <w:marBottom w:val="0"/>
      <w:divBdr>
        <w:top w:val="none" w:sz="0" w:space="0" w:color="auto"/>
        <w:left w:val="none" w:sz="0" w:space="0" w:color="auto"/>
        <w:bottom w:val="none" w:sz="0" w:space="0" w:color="auto"/>
        <w:right w:val="none" w:sz="0" w:space="0" w:color="auto"/>
      </w:divBdr>
    </w:div>
    <w:div w:id="829517584">
      <w:bodyDiv w:val="1"/>
      <w:marLeft w:val="0"/>
      <w:marRight w:val="0"/>
      <w:marTop w:val="0"/>
      <w:marBottom w:val="0"/>
      <w:divBdr>
        <w:top w:val="none" w:sz="0" w:space="0" w:color="auto"/>
        <w:left w:val="none" w:sz="0" w:space="0" w:color="auto"/>
        <w:bottom w:val="none" w:sz="0" w:space="0" w:color="auto"/>
        <w:right w:val="none" w:sz="0" w:space="0" w:color="auto"/>
      </w:divBdr>
    </w:div>
    <w:div w:id="829519860">
      <w:bodyDiv w:val="1"/>
      <w:marLeft w:val="0"/>
      <w:marRight w:val="0"/>
      <w:marTop w:val="0"/>
      <w:marBottom w:val="0"/>
      <w:divBdr>
        <w:top w:val="none" w:sz="0" w:space="0" w:color="auto"/>
        <w:left w:val="none" w:sz="0" w:space="0" w:color="auto"/>
        <w:bottom w:val="none" w:sz="0" w:space="0" w:color="auto"/>
        <w:right w:val="none" w:sz="0" w:space="0" w:color="auto"/>
      </w:divBdr>
    </w:div>
    <w:div w:id="829640197">
      <w:bodyDiv w:val="1"/>
      <w:marLeft w:val="0"/>
      <w:marRight w:val="0"/>
      <w:marTop w:val="0"/>
      <w:marBottom w:val="0"/>
      <w:divBdr>
        <w:top w:val="none" w:sz="0" w:space="0" w:color="auto"/>
        <w:left w:val="none" w:sz="0" w:space="0" w:color="auto"/>
        <w:bottom w:val="none" w:sz="0" w:space="0" w:color="auto"/>
        <w:right w:val="none" w:sz="0" w:space="0" w:color="auto"/>
      </w:divBdr>
    </w:div>
    <w:div w:id="829714474">
      <w:bodyDiv w:val="1"/>
      <w:marLeft w:val="0"/>
      <w:marRight w:val="0"/>
      <w:marTop w:val="0"/>
      <w:marBottom w:val="0"/>
      <w:divBdr>
        <w:top w:val="none" w:sz="0" w:space="0" w:color="auto"/>
        <w:left w:val="none" w:sz="0" w:space="0" w:color="auto"/>
        <w:bottom w:val="none" w:sz="0" w:space="0" w:color="auto"/>
        <w:right w:val="none" w:sz="0" w:space="0" w:color="auto"/>
      </w:divBdr>
    </w:div>
    <w:div w:id="829752059">
      <w:bodyDiv w:val="1"/>
      <w:marLeft w:val="0"/>
      <w:marRight w:val="0"/>
      <w:marTop w:val="0"/>
      <w:marBottom w:val="0"/>
      <w:divBdr>
        <w:top w:val="none" w:sz="0" w:space="0" w:color="auto"/>
        <w:left w:val="none" w:sz="0" w:space="0" w:color="auto"/>
        <w:bottom w:val="none" w:sz="0" w:space="0" w:color="auto"/>
        <w:right w:val="none" w:sz="0" w:space="0" w:color="auto"/>
      </w:divBdr>
    </w:div>
    <w:div w:id="830095456">
      <w:bodyDiv w:val="1"/>
      <w:marLeft w:val="0"/>
      <w:marRight w:val="0"/>
      <w:marTop w:val="0"/>
      <w:marBottom w:val="0"/>
      <w:divBdr>
        <w:top w:val="none" w:sz="0" w:space="0" w:color="auto"/>
        <w:left w:val="none" w:sz="0" w:space="0" w:color="auto"/>
        <w:bottom w:val="none" w:sz="0" w:space="0" w:color="auto"/>
        <w:right w:val="none" w:sz="0" w:space="0" w:color="auto"/>
      </w:divBdr>
    </w:div>
    <w:div w:id="830800642">
      <w:bodyDiv w:val="1"/>
      <w:marLeft w:val="0"/>
      <w:marRight w:val="0"/>
      <w:marTop w:val="0"/>
      <w:marBottom w:val="0"/>
      <w:divBdr>
        <w:top w:val="none" w:sz="0" w:space="0" w:color="auto"/>
        <w:left w:val="none" w:sz="0" w:space="0" w:color="auto"/>
        <w:bottom w:val="none" w:sz="0" w:space="0" w:color="auto"/>
        <w:right w:val="none" w:sz="0" w:space="0" w:color="auto"/>
      </w:divBdr>
    </w:div>
    <w:div w:id="831137851">
      <w:bodyDiv w:val="1"/>
      <w:marLeft w:val="0"/>
      <w:marRight w:val="0"/>
      <w:marTop w:val="0"/>
      <w:marBottom w:val="0"/>
      <w:divBdr>
        <w:top w:val="none" w:sz="0" w:space="0" w:color="auto"/>
        <w:left w:val="none" w:sz="0" w:space="0" w:color="auto"/>
        <w:bottom w:val="none" w:sz="0" w:space="0" w:color="auto"/>
        <w:right w:val="none" w:sz="0" w:space="0" w:color="auto"/>
      </w:divBdr>
    </w:div>
    <w:div w:id="831330575">
      <w:bodyDiv w:val="1"/>
      <w:marLeft w:val="0"/>
      <w:marRight w:val="0"/>
      <w:marTop w:val="0"/>
      <w:marBottom w:val="0"/>
      <w:divBdr>
        <w:top w:val="none" w:sz="0" w:space="0" w:color="auto"/>
        <w:left w:val="none" w:sz="0" w:space="0" w:color="auto"/>
        <w:bottom w:val="none" w:sz="0" w:space="0" w:color="auto"/>
        <w:right w:val="none" w:sz="0" w:space="0" w:color="auto"/>
      </w:divBdr>
    </w:div>
    <w:div w:id="831336648">
      <w:bodyDiv w:val="1"/>
      <w:marLeft w:val="0"/>
      <w:marRight w:val="0"/>
      <w:marTop w:val="0"/>
      <w:marBottom w:val="0"/>
      <w:divBdr>
        <w:top w:val="none" w:sz="0" w:space="0" w:color="auto"/>
        <w:left w:val="none" w:sz="0" w:space="0" w:color="auto"/>
        <w:bottom w:val="none" w:sz="0" w:space="0" w:color="auto"/>
        <w:right w:val="none" w:sz="0" w:space="0" w:color="auto"/>
      </w:divBdr>
    </w:div>
    <w:div w:id="831483782">
      <w:bodyDiv w:val="1"/>
      <w:marLeft w:val="0"/>
      <w:marRight w:val="0"/>
      <w:marTop w:val="0"/>
      <w:marBottom w:val="0"/>
      <w:divBdr>
        <w:top w:val="none" w:sz="0" w:space="0" w:color="auto"/>
        <w:left w:val="none" w:sz="0" w:space="0" w:color="auto"/>
        <w:bottom w:val="none" w:sz="0" w:space="0" w:color="auto"/>
        <w:right w:val="none" w:sz="0" w:space="0" w:color="auto"/>
      </w:divBdr>
    </w:div>
    <w:div w:id="831526930">
      <w:bodyDiv w:val="1"/>
      <w:marLeft w:val="0"/>
      <w:marRight w:val="0"/>
      <w:marTop w:val="0"/>
      <w:marBottom w:val="0"/>
      <w:divBdr>
        <w:top w:val="none" w:sz="0" w:space="0" w:color="auto"/>
        <w:left w:val="none" w:sz="0" w:space="0" w:color="auto"/>
        <w:bottom w:val="none" w:sz="0" w:space="0" w:color="auto"/>
        <w:right w:val="none" w:sz="0" w:space="0" w:color="auto"/>
      </w:divBdr>
      <w:divsChild>
        <w:div w:id="208419623">
          <w:marLeft w:val="480"/>
          <w:marRight w:val="0"/>
          <w:marTop w:val="0"/>
          <w:marBottom w:val="0"/>
          <w:divBdr>
            <w:top w:val="none" w:sz="0" w:space="0" w:color="auto"/>
            <w:left w:val="none" w:sz="0" w:space="0" w:color="auto"/>
            <w:bottom w:val="none" w:sz="0" w:space="0" w:color="auto"/>
            <w:right w:val="none" w:sz="0" w:space="0" w:color="auto"/>
          </w:divBdr>
        </w:div>
        <w:div w:id="305277682">
          <w:marLeft w:val="480"/>
          <w:marRight w:val="0"/>
          <w:marTop w:val="0"/>
          <w:marBottom w:val="0"/>
          <w:divBdr>
            <w:top w:val="none" w:sz="0" w:space="0" w:color="auto"/>
            <w:left w:val="none" w:sz="0" w:space="0" w:color="auto"/>
            <w:bottom w:val="none" w:sz="0" w:space="0" w:color="auto"/>
            <w:right w:val="none" w:sz="0" w:space="0" w:color="auto"/>
          </w:divBdr>
        </w:div>
        <w:div w:id="389350738">
          <w:marLeft w:val="480"/>
          <w:marRight w:val="0"/>
          <w:marTop w:val="0"/>
          <w:marBottom w:val="0"/>
          <w:divBdr>
            <w:top w:val="none" w:sz="0" w:space="0" w:color="auto"/>
            <w:left w:val="none" w:sz="0" w:space="0" w:color="auto"/>
            <w:bottom w:val="none" w:sz="0" w:space="0" w:color="auto"/>
            <w:right w:val="none" w:sz="0" w:space="0" w:color="auto"/>
          </w:divBdr>
        </w:div>
        <w:div w:id="542984396">
          <w:marLeft w:val="480"/>
          <w:marRight w:val="0"/>
          <w:marTop w:val="0"/>
          <w:marBottom w:val="0"/>
          <w:divBdr>
            <w:top w:val="none" w:sz="0" w:space="0" w:color="auto"/>
            <w:left w:val="none" w:sz="0" w:space="0" w:color="auto"/>
            <w:bottom w:val="none" w:sz="0" w:space="0" w:color="auto"/>
            <w:right w:val="none" w:sz="0" w:space="0" w:color="auto"/>
          </w:divBdr>
        </w:div>
        <w:div w:id="656419355">
          <w:marLeft w:val="480"/>
          <w:marRight w:val="0"/>
          <w:marTop w:val="0"/>
          <w:marBottom w:val="0"/>
          <w:divBdr>
            <w:top w:val="none" w:sz="0" w:space="0" w:color="auto"/>
            <w:left w:val="none" w:sz="0" w:space="0" w:color="auto"/>
            <w:bottom w:val="none" w:sz="0" w:space="0" w:color="auto"/>
            <w:right w:val="none" w:sz="0" w:space="0" w:color="auto"/>
          </w:divBdr>
        </w:div>
        <w:div w:id="668872953">
          <w:marLeft w:val="480"/>
          <w:marRight w:val="0"/>
          <w:marTop w:val="0"/>
          <w:marBottom w:val="0"/>
          <w:divBdr>
            <w:top w:val="none" w:sz="0" w:space="0" w:color="auto"/>
            <w:left w:val="none" w:sz="0" w:space="0" w:color="auto"/>
            <w:bottom w:val="none" w:sz="0" w:space="0" w:color="auto"/>
            <w:right w:val="none" w:sz="0" w:space="0" w:color="auto"/>
          </w:divBdr>
        </w:div>
        <w:div w:id="724180633">
          <w:marLeft w:val="480"/>
          <w:marRight w:val="0"/>
          <w:marTop w:val="0"/>
          <w:marBottom w:val="0"/>
          <w:divBdr>
            <w:top w:val="none" w:sz="0" w:space="0" w:color="auto"/>
            <w:left w:val="none" w:sz="0" w:space="0" w:color="auto"/>
            <w:bottom w:val="none" w:sz="0" w:space="0" w:color="auto"/>
            <w:right w:val="none" w:sz="0" w:space="0" w:color="auto"/>
          </w:divBdr>
        </w:div>
        <w:div w:id="825517159">
          <w:marLeft w:val="480"/>
          <w:marRight w:val="0"/>
          <w:marTop w:val="0"/>
          <w:marBottom w:val="0"/>
          <w:divBdr>
            <w:top w:val="none" w:sz="0" w:space="0" w:color="auto"/>
            <w:left w:val="none" w:sz="0" w:space="0" w:color="auto"/>
            <w:bottom w:val="none" w:sz="0" w:space="0" w:color="auto"/>
            <w:right w:val="none" w:sz="0" w:space="0" w:color="auto"/>
          </w:divBdr>
        </w:div>
        <w:div w:id="979112701">
          <w:marLeft w:val="480"/>
          <w:marRight w:val="0"/>
          <w:marTop w:val="0"/>
          <w:marBottom w:val="0"/>
          <w:divBdr>
            <w:top w:val="none" w:sz="0" w:space="0" w:color="auto"/>
            <w:left w:val="none" w:sz="0" w:space="0" w:color="auto"/>
            <w:bottom w:val="none" w:sz="0" w:space="0" w:color="auto"/>
            <w:right w:val="none" w:sz="0" w:space="0" w:color="auto"/>
          </w:divBdr>
        </w:div>
        <w:div w:id="1133326881">
          <w:marLeft w:val="480"/>
          <w:marRight w:val="0"/>
          <w:marTop w:val="0"/>
          <w:marBottom w:val="0"/>
          <w:divBdr>
            <w:top w:val="none" w:sz="0" w:space="0" w:color="auto"/>
            <w:left w:val="none" w:sz="0" w:space="0" w:color="auto"/>
            <w:bottom w:val="none" w:sz="0" w:space="0" w:color="auto"/>
            <w:right w:val="none" w:sz="0" w:space="0" w:color="auto"/>
          </w:divBdr>
        </w:div>
        <w:div w:id="1533035651">
          <w:marLeft w:val="480"/>
          <w:marRight w:val="0"/>
          <w:marTop w:val="0"/>
          <w:marBottom w:val="0"/>
          <w:divBdr>
            <w:top w:val="none" w:sz="0" w:space="0" w:color="auto"/>
            <w:left w:val="none" w:sz="0" w:space="0" w:color="auto"/>
            <w:bottom w:val="none" w:sz="0" w:space="0" w:color="auto"/>
            <w:right w:val="none" w:sz="0" w:space="0" w:color="auto"/>
          </w:divBdr>
        </w:div>
        <w:div w:id="1553885222">
          <w:marLeft w:val="480"/>
          <w:marRight w:val="0"/>
          <w:marTop w:val="0"/>
          <w:marBottom w:val="0"/>
          <w:divBdr>
            <w:top w:val="none" w:sz="0" w:space="0" w:color="auto"/>
            <w:left w:val="none" w:sz="0" w:space="0" w:color="auto"/>
            <w:bottom w:val="none" w:sz="0" w:space="0" w:color="auto"/>
            <w:right w:val="none" w:sz="0" w:space="0" w:color="auto"/>
          </w:divBdr>
        </w:div>
        <w:div w:id="1562059896">
          <w:marLeft w:val="480"/>
          <w:marRight w:val="0"/>
          <w:marTop w:val="0"/>
          <w:marBottom w:val="0"/>
          <w:divBdr>
            <w:top w:val="none" w:sz="0" w:space="0" w:color="auto"/>
            <w:left w:val="none" w:sz="0" w:space="0" w:color="auto"/>
            <w:bottom w:val="none" w:sz="0" w:space="0" w:color="auto"/>
            <w:right w:val="none" w:sz="0" w:space="0" w:color="auto"/>
          </w:divBdr>
        </w:div>
        <w:div w:id="1653558468">
          <w:marLeft w:val="480"/>
          <w:marRight w:val="0"/>
          <w:marTop w:val="0"/>
          <w:marBottom w:val="0"/>
          <w:divBdr>
            <w:top w:val="none" w:sz="0" w:space="0" w:color="auto"/>
            <w:left w:val="none" w:sz="0" w:space="0" w:color="auto"/>
            <w:bottom w:val="none" w:sz="0" w:space="0" w:color="auto"/>
            <w:right w:val="none" w:sz="0" w:space="0" w:color="auto"/>
          </w:divBdr>
        </w:div>
        <w:div w:id="1712144000">
          <w:marLeft w:val="480"/>
          <w:marRight w:val="0"/>
          <w:marTop w:val="0"/>
          <w:marBottom w:val="0"/>
          <w:divBdr>
            <w:top w:val="none" w:sz="0" w:space="0" w:color="auto"/>
            <w:left w:val="none" w:sz="0" w:space="0" w:color="auto"/>
            <w:bottom w:val="none" w:sz="0" w:space="0" w:color="auto"/>
            <w:right w:val="none" w:sz="0" w:space="0" w:color="auto"/>
          </w:divBdr>
        </w:div>
        <w:div w:id="1730495750">
          <w:marLeft w:val="480"/>
          <w:marRight w:val="0"/>
          <w:marTop w:val="0"/>
          <w:marBottom w:val="0"/>
          <w:divBdr>
            <w:top w:val="none" w:sz="0" w:space="0" w:color="auto"/>
            <w:left w:val="none" w:sz="0" w:space="0" w:color="auto"/>
            <w:bottom w:val="none" w:sz="0" w:space="0" w:color="auto"/>
            <w:right w:val="none" w:sz="0" w:space="0" w:color="auto"/>
          </w:divBdr>
        </w:div>
        <w:div w:id="1758162673">
          <w:marLeft w:val="480"/>
          <w:marRight w:val="0"/>
          <w:marTop w:val="0"/>
          <w:marBottom w:val="0"/>
          <w:divBdr>
            <w:top w:val="none" w:sz="0" w:space="0" w:color="auto"/>
            <w:left w:val="none" w:sz="0" w:space="0" w:color="auto"/>
            <w:bottom w:val="none" w:sz="0" w:space="0" w:color="auto"/>
            <w:right w:val="none" w:sz="0" w:space="0" w:color="auto"/>
          </w:divBdr>
        </w:div>
        <w:div w:id="1881437342">
          <w:marLeft w:val="480"/>
          <w:marRight w:val="0"/>
          <w:marTop w:val="0"/>
          <w:marBottom w:val="0"/>
          <w:divBdr>
            <w:top w:val="none" w:sz="0" w:space="0" w:color="auto"/>
            <w:left w:val="none" w:sz="0" w:space="0" w:color="auto"/>
            <w:bottom w:val="none" w:sz="0" w:space="0" w:color="auto"/>
            <w:right w:val="none" w:sz="0" w:space="0" w:color="auto"/>
          </w:divBdr>
        </w:div>
      </w:divsChild>
    </w:div>
    <w:div w:id="831601854">
      <w:bodyDiv w:val="1"/>
      <w:marLeft w:val="0"/>
      <w:marRight w:val="0"/>
      <w:marTop w:val="0"/>
      <w:marBottom w:val="0"/>
      <w:divBdr>
        <w:top w:val="none" w:sz="0" w:space="0" w:color="auto"/>
        <w:left w:val="none" w:sz="0" w:space="0" w:color="auto"/>
        <w:bottom w:val="none" w:sz="0" w:space="0" w:color="auto"/>
        <w:right w:val="none" w:sz="0" w:space="0" w:color="auto"/>
      </w:divBdr>
    </w:div>
    <w:div w:id="831680294">
      <w:bodyDiv w:val="1"/>
      <w:marLeft w:val="0"/>
      <w:marRight w:val="0"/>
      <w:marTop w:val="0"/>
      <w:marBottom w:val="0"/>
      <w:divBdr>
        <w:top w:val="none" w:sz="0" w:space="0" w:color="auto"/>
        <w:left w:val="none" w:sz="0" w:space="0" w:color="auto"/>
        <w:bottom w:val="none" w:sz="0" w:space="0" w:color="auto"/>
        <w:right w:val="none" w:sz="0" w:space="0" w:color="auto"/>
      </w:divBdr>
    </w:div>
    <w:div w:id="831680484">
      <w:bodyDiv w:val="1"/>
      <w:marLeft w:val="0"/>
      <w:marRight w:val="0"/>
      <w:marTop w:val="0"/>
      <w:marBottom w:val="0"/>
      <w:divBdr>
        <w:top w:val="none" w:sz="0" w:space="0" w:color="auto"/>
        <w:left w:val="none" w:sz="0" w:space="0" w:color="auto"/>
        <w:bottom w:val="none" w:sz="0" w:space="0" w:color="auto"/>
        <w:right w:val="none" w:sz="0" w:space="0" w:color="auto"/>
      </w:divBdr>
    </w:div>
    <w:div w:id="832180836">
      <w:bodyDiv w:val="1"/>
      <w:marLeft w:val="0"/>
      <w:marRight w:val="0"/>
      <w:marTop w:val="0"/>
      <w:marBottom w:val="0"/>
      <w:divBdr>
        <w:top w:val="none" w:sz="0" w:space="0" w:color="auto"/>
        <w:left w:val="none" w:sz="0" w:space="0" w:color="auto"/>
        <w:bottom w:val="none" w:sz="0" w:space="0" w:color="auto"/>
        <w:right w:val="none" w:sz="0" w:space="0" w:color="auto"/>
      </w:divBdr>
    </w:div>
    <w:div w:id="832335767">
      <w:bodyDiv w:val="1"/>
      <w:marLeft w:val="0"/>
      <w:marRight w:val="0"/>
      <w:marTop w:val="0"/>
      <w:marBottom w:val="0"/>
      <w:divBdr>
        <w:top w:val="none" w:sz="0" w:space="0" w:color="auto"/>
        <w:left w:val="none" w:sz="0" w:space="0" w:color="auto"/>
        <w:bottom w:val="none" w:sz="0" w:space="0" w:color="auto"/>
        <w:right w:val="none" w:sz="0" w:space="0" w:color="auto"/>
      </w:divBdr>
    </w:div>
    <w:div w:id="832725703">
      <w:bodyDiv w:val="1"/>
      <w:marLeft w:val="0"/>
      <w:marRight w:val="0"/>
      <w:marTop w:val="0"/>
      <w:marBottom w:val="0"/>
      <w:divBdr>
        <w:top w:val="none" w:sz="0" w:space="0" w:color="auto"/>
        <w:left w:val="none" w:sz="0" w:space="0" w:color="auto"/>
        <w:bottom w:val="none" w:sz="0" w:space="0" w:color="auto"/>
        <w:right w:val="none" w:sz="0" w:space="0" w:color="auto"/>
      </w:divBdr>
    </w:div>
    <w:div w:id="832766019">
      <w:bodyDiv w:val="1"/>
      <w:marLeft w:val="0"/>
      <w:marRight w:val="0"/>
      <w:marTop w:val="0"/>
      <w:marBottom w:val="0"/>
      <w:divBdr>
        <w:top w:val="none" w:sz="0" w:space="0" w:color="auto"/>
        <w:left w:val="none" w:sz="0" w:space="0" w:color="auto"/>
        <w:bottom w:val="none" w:sz="0" w:space="0" w:color="auto"/>
        <w:right w:val="none" w:sz="0" w:space="0" w:color="auto"/>
      </w:divBdr>
    </w:div>
    <w:div w:id="833029304">
      <w:bodyDiv w:val="1"/>
      <w:marLeft w:val="0"/>
      <w:marRight w:val="0"/>
      <w:marTop w:val="0"/>
      <w:marBottom w:val="0"/>
      <w:divBdr>
        <w:top w:val="none" w:sz="0" w:space="0" w:color="auto"/>
        <w:left w:val="none" w:sz="0" w:space="0" w:color="auto"/>
        <w:bottom w:val="none" w:sz="0" w:space="0" w:color="auto"/>
        <w:right w:val="none" w:sz="0" w:space="0" w:color="auto"/>
      </w:divBdr>
    </w:div>
    <w:div w:id="833032272">
      <w:bodyDiv w:val="1"/>
      <w:marLeft w:val="0"/>
      <w:marRight w:val="0"/>
      <w:marTop w:val="0"/>
      <w:marBottom w:val="0"/>
      <w:divBdr>
        <w:top w:val="none" w:sz="0" w:space="0" w:color="auto"/>
        <w:left w:val="none" w:sz="0" w:space="0" w:color="auto"/>
        <w:bottom w:val="none" w:sz="0" w:space="0" w:color="auto"/>
        <w:right w:val="none" w:sz="0" w:space="0" w:color="auto"/>
      </w:divBdr>
    </w:div>
    <w:div w:id="833032793">
      <w:bodyDiv w:val="1"/>
      <w:marLeft w:val="0"/>
      <w:marRight w:val="0"/>
      <w:marTop w:val="0"/>
      <w:marBottom w:val="0"/>
      <w:divBdr>
        <w:top w:val="none" w:sz="0" w:space="0" w:color="auto"/>
        <w:left w:val="none" w:sz="0" w:space="0" w:color="auto"/>
        <w:bottom w:val="none" w:sz="0" w:space="0" w:color="auto"/>
        <w:right w:val="none" w:sz="0" w:space="0" w:color="auto"/>
      </w:divBdr>
    </w:div>
    <w:div w:id="833034220">
      <w:bodyDiv w:val="1"/>
      <w:marLeft w:val="0"/>
      <w:marRight w:val="0"/>
      <w:marTop w:val="0"/>
      <w:marBottom w:val="0"/>
      <w:divBdr>
        <w:top w:val="none" w:sz="0" w:space="0" w:color="auto"/>
        <w:left w:val="none" w:sz="0" w:space="0" w:color="auto"/>
        <w:bottom w:val="none" w:sz="0" w:space="0" w:color="auto"/>
        <w:right w:val="none" w:sz="0" w:space="0" w:color="auto"/>
      </w:divBdr>
    </w:div>
    <w:div w:id="833035819">
      <w:bodyDiv w:val="1"/>
      <w:marLeft w:val="0"/>
      <w:marRight w:val="0"/>
      <w:marTop w:val="0"/>
      <w:marBottom w:val="0"/>
      <w:divBdr>
        <w:top w:val="none" w:sz="0" w:space="0" w:color="auto"/>
        <w:left w:val="none" w:sz="0" w:space="0" w:color="auto"/>
        <w:bottom w:val="none" w:sz="0" w:space="0" w:color="auto"/>
        <w:right w:val="none" w:sz="0" w:space="0" w:color="auto"/>
      </w:divBdr>
    </w:div>
    <w:div w:id="833227644">
      <w:bodyDiv w:val="1"/>
      <w:marLeft w:val="0"/>
      <w:marRight w:val="0"/>
      <w:marTop w:val="0"/>
      <w:marBottom w:val="0"/>
      <w:divBdr>
        <w:top w:val="none" w:sz="0" w:space="0" w:color="auto"/>
        <w:left w:val="none" w:sz="0" w:space="0" w:color="auto"/>
        <w:bottom w:val="none" w:sz="0" w:space="0" w:color="auto"/>
        <w:right w:val="none" w:sz="0" w:space="0" w:color="auto"/>
      </w:divBdr>
    </w:div>
    <w:div w:id="833842352">
      <w:bodyDiv w:val="1"/>
      <w:marLeft w:val="0"/>
      <w:marRight w:val="0"/>
      <w:marTop w:val="0"/>
      <w:marBottom w:val="0"/>
      <w:divBdr>
        <w:top w:val="none" w:sz="0" w:space="0" w:color="auto"/>
        <w:left w:val="none" w:sz="0" w:space="0" w:color="auto"/>
        <w:bottom w:val="none" w:sz="0" w:space="0" w:color="auto"/>
        <w:right w:val="none" w:sz="0" w:space="0" w:color="auto"/>
      </w:divBdr>
      <w:divsChild>
        <w:div w:id="257908613">
          <w:marLeft w:val="480"/>
          <w:marRight w:val="0"/>
          <w:marTop w:val="0"/>
          <w:marBottom w:val="0"/>
          <w:divBdr>
            <w:top w:val="none" w:sz="0" w:space="0" w:color="auto"/>
            <w:left w:val="none" w:sz="0" w:space="0" w:color="auto"/>
            <w:bottom w:val="none" w:sz="0" w:space="0" w:color="auto"/>
            <w:right w:val="none" w:sz="0" w:space="0" w:color="auto"/>
          </w:divBdr>
        </w:div>
        <w:div w:id="292365082">
          <w:marLeft w:val="480"/>
          <w:marRight w:val="0"/>
          <w:marTop w:val="0"/>
          <w:marBottom w:val="0"/>
          <w:divBdr>
            <w:top w:val="none" w:sz="0" w:space="0" w:color="auto"/>
            <w:left w:val="none" w:sz="0" w:space="0" w:color="auto"/>
            <w:bottom w:val="none" w:sz="0" w:space="0" w:color="auto"/>
            <w:right w:val="none" w:sz="0" w:space="0" w:color="auto"/>
          </w:divBdr>
        </w:div>
        <w:div w:id="481385806">
          <w:marLeft w:val="480"/>
          <w:marRight w:val="0"/>
          <w:marTop w:val="0"/>
          <w:marBottom w:val="0"/>
          <w:divBdr>
            <w:top w:val="none" w:sz="0" w:space="0" w:color="auto"/>
            <w:left w:val="none" w:sz="0" w:space="0" w:color="auto"/>
            <w:bottom w:val="none" w:sz="0" w:space="0" w:color="auto"/>
            <w:right w:val="none" w:sz="0" w:space="0" w:color="auto"/>
          </w:divBdr>
        </w:div>
        <w:div w:id="570046607">
          <w:marLeft w:val="480"/>
          <w:marRight w:val="0"/>
          <w:marTop w:val="0"/>
          <w:marBottom w:val="0"/>
          <w:divBdr>
            <w:top w:val="none" w:sz="0" w:space="0" w:color="auto"/>
            <w:left w:val="none" w:sz="0" w:space="0" w:color="auto"/>
            <w:bottom w:val="none" w:sz="0" w:space="0" w:color="auto"/>
            <w:right w:val="none" w:sz="0" w:space="0" w:color="auto"/>
          </w:divBdr>
        </w:div>
        <w:div w:id="578945893">
          <w:marLeft w:val="480"/>
          <w:marRight w:val="0"/>
          <w:marTop w:val="0"/>
          <w:marBottom w:val="0"/>
          <w:divBdr>
            <w:top w:val="none" w:sz="0" w:space="0" w:color="auto"/>
            <w:left w:val="none" w:sz="0" w:space="0" w:color="auto"/>
            <w:bottom w:val="none" w:sz="0" w:space="0" w:color="auto"/>
            <w:right w:val="none" w:sz="0" w:space="0" w:color="auto"/>
          </w:divBdr>
        </w:div>
        <w:div w:id="586042103">
          <w:marLeft w:val="480"/>
          <w:marRight w:val="0"/>
          <w:marTop w:val="0"/>
          <w:marBottom w:val="0"/>
          <w:divBdr>
            <w:top w:val="none" w:sz="0" w:space="0" w:color="auto"/>
            <w:left w:val="none" w:sz="0" w:space="0" w:color="auto"/>
            <w:bottom w:val="none" w:sz="0" w:space="0" w:color="auto"/>
            <w:right w:val="none" w:sz="0" w:space="0" w:color="auto"/>
          </w:divBdr>
        </w:div>
        <w:div w:id="728039492">
          <w:marLeft w:val="480"/>
          <w:marRight w:val="0"/>
          <w:marTop w:val="0"/>
          <w:marBottom w:val="0"/>
          <w:divBdr>
            <w:top w:val="none" w:sz="0" w:space="0" w:color="auto"/>
            <w:left w:val="none" w:sz="0" w:space="0" w:color="auto"/>
            <w:bottom w:val="none" w:sz="0" w:space="0" w:color="auto"/>
            <w:right w:val="none" w:sz="0" w:space="0" w:color="auto"/>
          </w:divBdr>
        </w:div>
        <w:div w:id="733117920">
          <w:marLeft w:val="480"/>
          <w:marRight w:val="0"/>
          <w:marTop w:val="0"/>
          <w:marBottom w:val="0"/>
          <w:divBdr>
            <w:top w:val="none" w:sz="0" w:space="0" w:color="auto"/>
            <w:left w:val="none" w:sz="0" w:space="0" w:color="auto"/>
            <w:bottom w:val="none" w:sz="0" w:space="0" w:color="auto"/>
            <w:right w:val="none" w:sz="0" w:space="0" w:color="auto"/>
          </w:divBdr>
        </w:div>
        <w:div w:id="772819396">
          <w:marLeft w:val="480"/>
          <w:marRight w:val="0"/>
          <w:marTop w:val="0"/>
          <w:marBottom w:val="0"/>
          <w:divBdr>
            <w:top w:val="none" w:sz="0" w:space="0" w:color="auto"/>
            <w:left w:val="none" w:sz="0" w:space="0" w:color="auto"/>
            <w:bottom w:val="none" w:sz="0" w:space="0" w:color="auto"/>
            <w:right w:val="none" w:sz="0" w:space="0" w:color="auto"/>
          </w:divBdr>
        </w:div>
        <w:div w:id="787235409">
          <w:marLeft w:val="480"/>
          <w:marRight w:val="0"/>
          <w:marTop w:val="0"/>
          <w:marBottom w:val="0"/>
          <w:divBdr>
            <w:top w:val="none" w:sz="0" w:space="0" w:color="auto"/>
            <w:left w:val="none" w:sz="0" w:space="0" w:color="auto"/>
            <w:bottom w:val="none" w:sz="0" w:space="0" w:color="auto"/>
            <w:right w:val="none" w:sz="0" w:space="0" w:color="auto"/>
          </w:divBdr>
        </w:div>
        <w:div w:id="895311878">
          <w:marLeft w:val="480"/>
          <w:marRight w:val="0"/>
          <w:marTop w:val="0"/>
          <w:marBottom w:val="0"/>
          <w:divBdr>
            <w:top w:val="none" w:sz="0" w:space="0" w:color="auto"/>
            <w:left w:val="none" w:sz="0" w:space="0" w:color="auto"/>
            <w:bottom w:val="none" w:sz="0" w:space="0" w:color="auto"/>
            <w:right w:val="none" w:sz="0" w:space="0" w:color="auto"/>
          </w:divBdr>
        </w:div>
        <w:div w:id="1223515827">
          <w:marLeft w:val="480"/>
          <w:marRight w:val="0"/>
          <w:marTop w:val="0"/>
          <w:marBottom w:val="0"/>
          <w:divBdr>
            <w:top w:val="none" w:sz="0" w:space="0" w:color="auto"/>
            <w:left w:val="none" w:sz="0" w:space="0" w:color="auto"/>
            <w:bottom w:val="none" w:sz="0" w:space="0" w:color="auto"/>
            <w:right w:val="none" w:sz="0" w:space="0" w:color="auto"/>
          </w:divBdr>
        </w:div>
        <w:div w:id="1307316634">
          <w:marLeft w:val="480"/>
          <w:marRight w:val="0"/>
          <w:marTop w:val="0"/>
          <w:marBottom w:val="0"/>
          <w:divBdr>
            <w:top w:val="none" w:sz="0" w:space="0" w:color="auto"/>
            <w:left w:val="none" w:sz="0" w:space="0" w:color="auto"/>
            <w:bottom w:val="none" w:sz="0" w:space="0" w:color="auto"/>
            <w:right w:val="none" w:sz="0" w:space="0" w:color="auto"/>
          </w:divBdr>
        </w:div>
        <w:div w:id="1560432949">
          <w:marLeft w:val="480"/>
          <w:marRight w:val="0"/>
          <w:marTop w:val="0"/>
          <w:marBottom w:val="0"/>
          <w:divBdr>
            <w:top w:val="none" w:sz="0" w:space="0" w:color="auto"/>
            <w:left w:val="none" w:sz="0" w:space="0" w:color="auto"/>
            <w:bottom w:val="none" w:sz="0" w:space="0" w:color="auto"/>
            <w:right w:val="none" w:sz="0" w:space="0" w:color="auto"/>
          </w:divBdr>
        </w:div>
      </w:divsChild>
    </w:div>
    <w:div w:id="833911817">
      <w:bodyDiv w:val="1"/>
      <w:marLeft w:val="0"/>
      <w:marRight w:val="0"/>
      <w:marTop w:val="0"/>
      <w:marBottom w:val="0"/>
      <w:divBdr>
        <w:top w:val="none" w:sz="0" w:space="0" w:color="auto"/>
        <w:left w:val="none" w:sz="0" w:space="0" w:color="auto"/>
        <w:bottom w:val="none" w:sz="0" w:space="0" w:color="auto"/>
        <w:right w:val="none" w:sz="0" w:space="0" w:color="auto"/>
      </w:divBdr>
    </w:div>
    <w:div w:id="834152107">
      <w:bodyDiv w:val="1"/>
      <w:marLeft w:val="0"/>
      <w:marRight w:val="0"/>
      <w:marTop w:val="0"/>
      <w:marBottom w:val="0"/>
      <w:divBdr>
        <w:top w:val="none" w:sz="0" w:space="0" w:color="auto"/>
        <w:left w:val="none" w:sz="0" w:space="0" w:color="auto"/>
        <w:bottom w:val="none" w:sz="0" w:space="0" w:color="auto"/>
        <w:right w:val="none" w:sz="0" w:space="0" w:color="auto"/>
      </w:divBdr>
    </w:div>
    <w:div w:id="834414036">
      <w:bodyDiv w:val="1"/>
      <w:marLeft w:val="0"/>
      <w:marRight w:val="0"/>
      <w:marTop w:val="0"/>
      <w:marBottom w:val="0"/>
      <w:divBdr>
        <w:top w:val="none" w:sz="0" w:space="0" w:color="auto"/>
        <w:left w:val="none" w:sz="0" w:space="0" w:color="auto"/>
        <w:bottom w:val="none" w:sz="0" w:space="0" w:color="auto"/>
        <w:right w:val="none" w:sz="0" w:space="0" w:color="auto"/>
      </w:divBdr>
    </w:div>
    <w:div w:id="834881966">
      <w:bodyDiv w:val="1"/>
      <w:marLeft w:val="0"/>
      <w:marRight w:val="0"/>
      <w:marTop w:val="0"/>
      <w:marBottom w:val="0"/>
      <w:divBdr>
        <w:top w:val="none" w:sz="0" w:space="0" w:color="auto"/>
        <w:left w:val="none" w:sz="0" w:space="0" w:color="auto"/>
        <w:bottom w:val="none" w:sz="0" w:space="0" w:color="auto"/>
        <w:right w:val="none" w:sz="0" w:space="0" w:color="auto"/>
      </w:divBdr>
    </w:div>
    <w:div w:id="834957246">
      <w:bodyDiv w:val="1"/>
      <w:marLeft w:val="0"/>
      <w:marRight w:val="0"/>
      <w:marTop w:val="0"/>
      <w:marBottom w:val="0"/>
      <w:divBdr>
        <w:top w:val="none" w:sz="0" w:space="0" w:color="auto"/>
        <w:left w:val="none" w:sz="0" w:space="0" w:color="auto"/>
        <w:bottom w:val="none" w:sz="0" w:space="0" w:color="auto"/>
        <w:right w:val="none" w:sz="0" w:space="0" w:color="auto"/>
      </w:divBdr>
    </w:div>
    <w:div w:id="835145912">
      <w:bodyDiv w:val="1"/>
      <w:marLeft w:val="0"/>
      <w:marRight w:val="0"/>
      <w:marTop w:val="0"/>
      <w:marBottom w:val="0"/>
      <w:divBdr>
        <w:top w:val="none" w:sz="0" w:space="0" w:color="auto"/>
        <w:left w:val="none" w:sz="0" w:space="0" w:color="auto"/>
        <w:bottom w:val="none" w:sz="0" w:space="0" w:color="auto"/>
        <w:right w:val="none" w:sz="0" w:space="0" w:color="auto"/>
      </w:divBdr>
    </w:div>
    <w:div w:id="835192321">
      <w:bodyDiv w:val="1"/>
      <w:marLeft w:val="0"/>
      <w:marRight w:val="0"/>
      <w:marTop w:val="0"/>
      <w:marBottom w:val="0"/>
      <w:divBdr>
        <w:top w:val="none" w:sz="0" w:space="0" w:color="auto"/>
        <w:left w:val="none" w:sz="0" w:space="0" w:color="auto"/>
        <w:bottom w:val="none" w:sz="0" w:space="0" w:color="auto"/>
        <w:right w:val="none" w:sz="0" w:space="0" w:color="auto"/>
      </w:divBdr>
    </w:div>
    <w:div w:id="835267002">
      <w:bodyDiv w:val="1"/>
      <w:marLeft w:val="0"/>
      <w:marRight w:val="0"/>
      <w:marTop w:val="0"/>
      <w:marBottom w:val="0"/>
      <w:divBdr>
        <w:top w:val="none" w:sz="0" w:space="0" w:color="auto"/>
        <w:left w:val="none" w:sz="0" w:space="0" w:color="auto"/>
        <w:bottom w:val="none" w:sz="0" w:space="0" w:color="auto"/>
        <w:right w:val="none" w:sz="0" w:space="0" w:color="auto"/>
      </w:divBdr>
    </w:div>
    <w:div w:id="835267980">
      <w:bodyDiv w:val="1"/>
      <w:marLeft w:val="0"/>
      <w:marRight w:val="0"/>
      <w:marTop w:val="0"/>
      <w:marBottom w:val="0"/>
      <w:divBdr>
        <w:top w:val="none" w:sz="0" w:space="0" w:color="auto"/>
        <w:left w:val="none" w:sz="0" w:space="0" w:color="auto"/>
        <w:bottom w:val="none" w:sz="0" w:space="0" w:color="auto"/>
        <w:right w:val="none" w:sz="0" w:space="0" w:color="auto"/>
      </w:divBdr>
    </w:div>
    <w:div w:id="835730996">
      <w:bodyDiv w:val="1"/>
      <w:marLeft w:val="0"/>
      <w:marRight w:val="0"/>
      <w:marTop w:val="0"/>
      <w:marBottom w:val="0"/>
      <w:divBdr>
        <w:top w:val="none" w:sz="0" w:space="0" w:color="auto"/>
        <w:left w:val="none" w:sz="0" w:space="0" w:color="auto"/>
        <w:bottom w:val="none" w:sz="0" w:space="0" w:color="auto"/>
        <w:right w:val="none" w:sz="0" w:space="0" w:color="auto"/>
      </w:divBdr>
    </w:div>
    <w:div w:id="835732729">
      <w:bodyDiv w:val="1"/>
      <w:marLeft w:val="0"/>
      <w:marRight w:val="0"/>
      <w:marTop w:val="0"/>
      <w:marBottom w:val="0"/>
      <w:divBdr>
        <w:top w:val="none" w:sz="0" w:space="0" w:color="auto"/>
        <w:left w:val="none" w:sz="0" w:space="0" w:color="auto"/>
        <w:bottom w:val="none" w:sz="0" w:space="0" w:color="auto"/>
        <w:right w:val="none" w:sz="0" w:space="0" w:color="auto"/>
      </w:divBdr>
    </w:div>
    <w:div w:id="835849428">
      <w:bodyDiv w:val="1"/>
      <w:marLeft w:val="0"/>
      <w:marRight w:val="0"/>
      <w:marTop w:val="0"/>
      <w:marBottom w:val="0"/>
      <w:divBdr>
        <w:top w:val="none" w:sz="0" w:space="0" w:color="auto"/>
        <w:left w:val="none" w:sz="0" w:space="0" w:color="auto"/>
        <w:bottom w:val="none" w:sz="0" w:space="0" w:color="auto"/>
        <w:right w:val="none" w:sz="0" w:space="0" w:color="auto"/>
      </w:divBdr>
    </w:div>
    <w:div w:id="835876764">
      <w:bodyDiv w:val="1"/>
      <w:marLeft w:val="0"/>
      <w:marRight w:val="0"/>
      <w:marTop w:val="0"/>
      <w:marBottom w:val="0"/>
      <w:divBdr>
        <w:top w:val="none" w:sz="0" w:space="0" w:color="auto"/>
        <w:left w:val="none" w:sz="0" w:space="0" w:color="auto"/>
        <w:bottom w:val="none" w:sz="0" w:space="0" w:color="auto"/>
        <w:right w:val="none" w:sz="0" w:space="0" w:color="auto"/>
      </w:divBdr>
    </w:div>
    <w:div w:id="835924200">
      <w:bodyDiv w:val="1"/>
      <w:marLeft w:val="0"/>
      <w:marRight w:val="0"/>
      <w:marTop w:val="0"/>
      <w:marBottom w:val="0"/>
      <w:divBdr>
        <w:top w:val="none" w:sz="0" w:space="0" w:color="auto"/>
        <w:left w:val="none" w:sz="0" w:space="0" w:color="auto"/>
        <w:bottom w:val="none" w:sz="0" w:space="0" w:color="auto"/>
        <w:right w:val="none" w:sz="0" w:space="0" w:color="auto"/>
      </w:divBdr>
    </w:div>
    <w:div w:id="836119136">
      <w:bodyDiv w:val="1"/>
      <w:marLeft w:val="0"/>
      <w:marRight w:val="0"/>
      <w:marTop w:val="0"/>
      <w:marBottom w:val="0"/>
      <w:divBdr>
        <w:top w:val="none" w:sz="0" w:space="0" w:color="auto"/>
        <w:left w:val="none" w:sz="0" w:space="0" w:color="auto"/>
        <w:bottom w:val="none" w:sz="0" w:space="0" w:color="auto"/>
        <w:right w:val="none" w:sz="0" w:space="0" w:color="auto"/>
      </w:divBdr>
    </w:div>
    <w:div w:id="836194098">
      <w:bodyDiv w:val="1"/>
      <w:marLeft w:val="0"/>
      <w:marRight w:val="0"/>
      <w:marTop w:val="0"/>
      <w:marBottom w:val="0"/>
      <w:divBdr>
        <w:top w:val="none" w:sz="0" w:space="0" w:color="auto"/>
        <w:left w:val="none" w:sz="0" w:space="0" w:color="auto"/>
        <w:bottom w:val="none" w:sz="0" w:space="0" w:color="auto"/>
        <w:right w:val="none" w:sz="0" w:space="0" w:color="auto"/>
      </w:divBdr>
    </w:div>
    <w:div w:id="836194581">
      <w:bodyDiv w:val="1"/>
      <w:marLeft w:val="0"/>
      <w:marRight w:val="0"/>
      <w:marTop w:val="0"/>
      <w:marBottom w:val="0"/>
      <w:divBdr>
        <w:top w:val="none" w:sz="0" w:space="0" w:color="auto"/>
        <w:left w:val="none" w:sz="0" w:space="0" w:color="auto"/>
        <w:bottom w:val="none" w:sz="0" w:space="0" w:color="auto"/>
        <w:right w:val="none" w:sz="0" w:space="0" w:color="auto"/>
      </w:divBdr>
      <w:divsChild>
        <w:div w:id="62794960">
          <w:marLeft w:val="480"/>
          <w:marRight w:val="0"/>
          <w:marTop w:val="0"/>
          <w:marBottom w:val="0"/>
          <w:divBdr>
            <w:top w:val="none" w:sz="0" w:space="0" w:color="auto"/>
            <w:left w:val="none" w:sz="0" w:space="0" w:color="auto"/>
            <w:bottom w:val="none" w:sz="0" w:space="0" w:color="auto"/>
            <w:right w:val="none" w:sz="0" w:space="0" w:color="auto"/>
          </w:divBdr>
        </w:div>
        <w:div w:id="112015757">
          <w:marLeft w:val="480"/>
          <w:marRight w:val="0"/>
          <w:marTop w:val="0"/>
          <w:marBottom w:val="0"/>
          <w:divBdr>
            <w:top w:val="none" w:sz="0" w:space="0" w:color="auto"/>
            <w:left w:val="none" w:sz="0" w:space="0" w:color="auto"/>
            <w:bottom w:val="none" w:sz="0" w:space="0" w:color="auto"/>
            <w:right w:val="none" w:sz="0" w:space="0" w:color="auto"/>
          </w:divBdr>
        </w:div>
        <w:div w:id="186144963">
          <w:marLeft w:val="480"/>
          <w:marRight w:val="0"/>
          <w:marTop w:val="0"/>
          <w:marBottom w:val="0"/>
          <w:divBdr>
            <w:top w:val="none" w:sz="0" w:space="0" w:color="auto"/>
            <w:left w:val="none" w:sz="0" w:space="0" w:color="auto"/>
            <w:bottom w:val="none" w:sz="0" w:space="0" w:color="auto"/>
            <w:right w:val="none" w:sz="0" w:space="0" w:color="auto"/>
          </w:divBdr>
        </w:div>
        <w:div w:id="348875207">
          <w:marLeft w:val="480"/>
          <w:marRight w:val="0"/>
          <w:marTop w:val="0"/>
          <w:marBottom w:val="0"/>
          <w:divBdr>
            <w:top w:val="none" w:sz="0" w:space="0" w:color="auto"/>
            <w:left w:val="none" w:sz="0" w:space="0" w:color="auto"/>
            <w:bottom w:val="none" w:sz="0" w:space="0" w:color="auto"/>
            <w:right w:val="none" w:sz="0" w:space="0" w:color="auto"/>
          </w:divBdr>
        </w:div>
        <w:div w:id="368528584">
          <w:marLeft w:val="480"/>
          <w:marRight w:val="0"/>
          <w:marTop w:val="0"/>
          <w:marBottom w:val="0"/>
          <w:divBdr>
            <w:top w:val="none" w:sz="0" w:space="0" w:color="auto"/>
            <w:left w:val="none" w:sz="0" w:space="0" w:color="auto"/>
            <w:bottom w:val="none" w:sz="0" w:space="0" w:color="auto"/>
            <w:right w:val="none" w:sz="0" w:space="0" w:color="auto"/>
          </w:divBdr>
        </w:div>
        <w:div w:id="373582005">
          <w:marLeft w:val="480"/>
          <w:marRight w:val="0"/>
          <w:marTop w:val="0"/>
          <w:marBottom w:val="0"/>
          <w:divBdr>
            <w:top w:val="none" w:sz="0" w:space="0" w:color="auto"/>
            <w:left w:val="none" w:sz="0" w:space="0" w:color="auto"/>
            <w:bottom w:val="none" w:sz="0" w:space="0" w:color="auto"/>
            <w:right w:val="none" w:sz="0" w:space="0" w:color="auto"/>
          </w:divBdr>
        </w:div>
        <w:div w:id="391198977">
          <w:marLeft w:val="480"/>
          <w:marRight w:val="0"/>
          <w:marTop w:val="0"/>
          <w:marBottom w:val="0"/>
          <w:divBdr>
            <w:top w:val="none" w:sz="0" w:space="0" w:color="auto"/>
            <w:left w:val="none" w:sz="0" w:space="0" w:color="auto"/>
            <w:bottom w:val="none" w:sz="0" w:space="0" w:color="auto"/>
            <w:right w:val="none" w:sz="0" w:space="0" w:color="auto"/>
          </w:divBdr>
        </w:div>
        <w:div w:id="429811950">
          <w:marLeft w:val="480"/>
          <w:marRight w:val="0"/>
          <w:marTop w:val="0"/>
          <w:marBottom w:val="0"/>
          <w:divBdr>
            <w:top w:val="none" w:sz="0" w:space="0" w:color="auto"/>
            <w:left w:val="none" w:sz="0" w:space="0" w:color="auto"/>
            <w:bottom w:val="none" w:sz="0" w:space="0" w:color="auto"/>
            <w:right w:val="none" w:sz="0" w:space="0" w:color="auto"/>
          </w:divBdr>
        </w:div>
        <w:div w:id="722950725">
          <w:marLeft w:val="480"/>
          <w:marRight w:val="0"/>
          <w:marTop w:val="0"/>
          <w:marBottom w:val="0"/>
          <w:divBdr>
            <w:top w:val="none" w:sz="0" w:space="0" w:color="auto"/>
            <w:left w:val="none" w:sz="0" w:space="0" w:color="auto"/>
            <w:bottom w:val="none" w:sz="0" w:space="0" w:color="auto"/>
            <w:right w:val="none" w:sz="0" w:space="0" w:color="auto"/>
          </w:divBdr>
        </w:div>
        <w:div w:id="738021113">
          <w:marLeft w:val="480"/>
          <w:marRight w:val="0"/>
          <w:marTop w:val="0"/>
          <w:marBottom w:val="0"/>
          <w:divBdr>
            <w:top w:val="none" w:sz="0" w:space="0" w:color="auto"/>
            <w:left w:val="none" w:sz="0" w:space="0" w:color="auto"/>
            <w:bottom w:val="none" w:sz="0" w:space="0" w:color="auto"/>
            <w:right w:val="none" w:sz="0" w:space="0" w:color="auto"/>
          </w:divBdr>
        </w:div>
        <w:div w:id="757403122">
          <w:marLeft w:val="480"/>
          <w:marRight w:val="0"/>
          <w:marTop w:val="0"/>
          <w:marBottom w:val="0"/>
          <w:divBdr>
            <w:top w:val="none" w:sz="0" w:space="0" w:color="auto"/>
            <w:left w:val="none" w:sz="0" w:space="0" w:color="auto"/>
            <w:bottom w:val="none" w:sz="0" w:space="0" w:color="auto"/>
            <w:right w:val="none" w:sz="0" w:space="0" w:color="auto"/>
          </w:divBdr>
        </w:div>
        <w:div w:id="769475202">
          <w:marLeft w:val="480"/>
          <w:marRight w:val="0"/>
          <w:marTop w:val="0"/>
          <w:marBottom w:val="0"/>
          <w:divBdr>
            <w:top w:val="none" w:sz="0" w:space="0" w:color="auto"/>
            <w:left w:val="none" w:sz="0" w:space="0" w:color="auto"/>
            <w:bottom w:val="none" w:sz="0" w:space="0" w:color="auto"/>
            <w:right w:val="none" w:sz="0" w:space="0" w:color="auto"/>
          </w:divBdr>
        </w:div>
        <w:div w:id="843399055">
          <w:marLeft w:val="480"/>
          <w:marRight w:val="0"/>
          <w:marTop w:val="0"/>
          <w:marBottom w:val="0"/>
          <w:divBdr>
            <w:top w:val="none" w:sz="0" w:space="0" w:color="auto"/>
            <w:left w:val="none" w:sz="0" w:space="0" w:color="auto"/>
            <w:bottom w:val="none" w:sz="0" w:space="0" w:color="auto"/>
            <w:right w:val="none" w:sz="0" w:space="0" w:color="auto"/>
          </w:divBdr>
        </w:div>
        <w:div w:id="856892897">
          <w:marLeft w:val="480"/>
          <w:marRight w:val="0"/>
          <w:marTop w:val="0"/>
          <w:marBottom w:val="0"/>
          <w:divBdr>
            <w:top w:val="none" w:sz="0" w:space="0" w:color="auto"/>
            <w:left w:val="none" w:sz="0" w:space="0" w:color="auto"/>
            <w:bottom w:val="none" w:sz="0" w:space="0" w:color="auto"/>
            <w:right w:val="none" w:sz="0" w:space="0" w:color="auto"/>
          </w:divBdr>
        </w:div>
        <w:div w:id="938411494">
          <w:marLeft w:val="480"/>
          <w:marRight w:val="0"/>
          <w:marTop w:val="0"/>
          <w:marBottom w:val="0"/>
          <w:divBdr>
            <w:top w:val="none" w:sz="0" w:space="0" w:color="auto"/>
            <w:left w:val="none" w:sz="0" w:space="0" w:color="auto"/>
            <w:bottom w:val="none" w:sz="0" w:space="0" w:color="auto"/>
            <w:right w:val="none" w:sz="0" w:space="0" w:color="auto"/>
          </w:divBdr>
        </w:div>
        <w:div w:id="1058474164">
          <w:marLeft w:val="480"/>
          <w:marRight w:val="0"/>
          <w:marTop w:val="0"/>
          <w:marBottom w:val="0"/>
          <w:divBdr>
            <w:top w:val="none" w:sz="0" w:space="0" w:color="auto"/>
            <w:left w:val="none" w:sz="0" w:space="0" w:color="auto"/>
            <w:bottom w:val="none" w:sz="0" w:space="0" w:color="auto"/>
            <w:right w:val="none" w:sz="0" w:space="0" w:color="auto"/>
          </w:divBdr>
        </w:div>
        <w:div w:id="1135635931">
          <w:marLeft w:val="480"/>
          <w:marRight w:val="0"/>
          <w:marTop w:val="0"/>
          <w:marBottom w:val="0"/>
          <w:divBdr>
            <w:top w:val="none" w:sz="0" w:space="0" w:color="auto"/>
            <w:left w:val="none" w:sz="0" w:space="0" w:color="auto"/>
            <w:bottom w:val="none" w:sz="0" w:space="0" w:color="auto"/>
            <w:right w:val="none" w:sz="0" w:space="0" w:color="auto"/>
          </w:divBdr>
        </w:div>
        <w:div w:id="1261065367">
          <w:marLeft w:val="480"/>
          <w:marRight w:val="0"/>
          <w:marTop w:val="0"/>
          <w:marBottom w:val="0"/>
          <w:divBdr>
            <w:top w:val="none" w:sz="0" w:space="0" w:color="auto"/>
            <w:left w:val="none" w:sz="0" w:space="0" w:color="auto"/>
            <w:bottom w:val="none" w:sz="0" w:space="0" w:color="auto"/>
            <w:right w:val="none" w:sz="0" w:space="0" w:color="auto"/>
          </w:divBdr>
        </w:div>
        <w:div w:id="1326860837">
          <w:marLeft w:val="480"/>
          <w:marRight w:val="0"/>
          <w:marTop w:val="0"/>
          <w:marBottom w:val="0"/>
          <w:divBdr>
            <w:top w:val="none" w:sz="0" w:space="0" w:color="auto"/>
            <w:left w:val="none" w:sz="0" w:space="0" w:color="auto"/>
            <w:bottom w:val="none" w:sz="0" w:space="0" w:color="auto"/>
            <w:right w:val="none" w:sz="0" w:space="0" w:color="auto"/>
          </w:divBdr>
        </w:div>
        <w:div w:id="1335642194">
          <w:marLeft w:val="480"/>
          <w:marRight w:val="0"/>
          <w:marTop w:val="0"/>
          <w:marBottom w:val="0"/>
          <w:divBdr>
            <w:top w:val="none" w:sz="0" w:space="0" w:color="auto"/>
            <w:left w:val="none" w:sz="0" w:space="0" w:color="auto"/>
            <w:bottom w:val="none" w:sz="0" w:space="0" w:color="auto"/>
            <w:right w:val="none" w:sz="0" w:space="0" w:color="auto"/>
          </w:divBdr>
        </w:div>
        <w:div w:id="1336348639">
          <w:marLeft w:val="480"/>
          <w:marRight w:val="0"/>
          <w:marTop w:val="0"/>
          <w:marBottom w:val="0"/>
          <w:divBdr>
            <w:top w:val="none" w:sz="0" w:space="0" w:color="auto"/>
            <w:left w:val="none" w:sz="0" w:space="0" w:color="auto"/>
            <w:bottom w:val="none" w:sz="0" w:space="0" w:color="auto"/>
            <w:right w:val="none" w:sz="0" w:space="0" w:color="auto"/>
          </w:divBdr>
        </w:div>
        <w:div w:id="1418556545">
          <w:marLeft w:val="480"/>
          <w:marRight w:val="0"/>
          <w:marTop w:val="0"/>
          <w:marBottom w:val="0"/>
          <w:divBdr>
            <w:top w:val="none" w:sz="0" w:space="0" w:color="auto"/>
            <w:left w:val="none" w:sz="0" w:space="0" w:color="auto"/>
            <w:bottom w:val="none" w:sz="0" w:space="0" w:color="auto"/>
            <w:right w:val="none" w:sz="0" w:space="0" w:color="auto"/>
          </w:divBdr>
        </w:div>
        <w:div w:id="1490633668">
          <w:marLeft w:val="480"/>
          <w:marRight w:val="0"/>
          <w:marTop w:val="0"/>
          <w:marBottom w:val="0"/>
          <w:divBdr>
            <w:top w:val="none" w:sz="0" w:space="0" w:color="auto"/>
            <w:left w:val="none" w:sz="0" w:space="0" w:color="auto"/>
            <w:bottom w:val="none" w:sz="0" w:space="0" w:color="auto"/>
            <w:right w:val="none" w:sz="0" w:space="0" w:color="auto"/>
          </w:divBdr>
        </w:div>
        <w:div w:id="1546795897">
          <w:marLeft w:val="480"/>
          <w:marRight w:val="0"/>
          <w:marTop w:val="0"/>
          <w:marBottom w:val="0"/>
          <w:divBdr>
            <w:top w:val="none" w:sz="0" w:space="0" w:color="auto"/>
            <w:left w:val="none" w:sz="0" w:space="0" w:color="auto"/>
            <w:bottom w:val="none" w:sz="0" w:space="0" w:color="auto"/>
            <w:right w:val="none" w:sz="0" w:space="0" w:color="auto"/>
          </w:divBdr>
        </w:div>
        <w:div w:id="1663462296">
          <w:marLeft w:val="480"/>
          <w:marRight w:val="0"/>
          <w:marTop w:val="0"/>
          <w:marBottom w:val="0"/>
          <w:divBdr>
            <w:top w:val="none" w:sz="0" w:space="0" w:color="auto"/>
            <w:left w:val="none" w:sz="0" w:space="0" w:color="auto"/>
            <w:bottom w:val="none" w:sz="0" w:space="0" w:color="auto"/>
            <w:right w:val="none" w:sz="0" w:space="0" w:color="auto"/>
          </w:divBdr>
        </w:div>
        <w:div w:id="1861970209">
          <w:marLeft w:val="480"/>
          <w:marRight w:val="0"/>
          <w:marTop w:val="0"/>
          <w:marBottom w:val="0"/>
          <w:divBdr>
            <w:top w:val="none" w:sz="0" w:space="0" w:color="auto"/>
            <w:left w:val="none" w:sz="0" w:space="0" w:color="auto"/>
            <w:bottom w:val="none" w:sz="0" w:space="0" w:color="auto"/>
            <w:right w:val="none" w:sz="0" w:space="0" w:color="auto"/>
          </w:divBdr>
        </w:div>
      </w:divsChild>
    </w:div>
    <w:div w:id="836651589">
      <w:bodyDiv w:val="1"/>
      <w:marLeft w:val="0"/>
      <w:marRight w:val="0"/>
      <w:marTop w:val="0"/>
      <w:marBottom w:val="0"/>
      <w:divBdr>
        <w:top w:val="none" w:sz="0" w:space="0" w:color="auto"/>
        <w:left w:val="none" w:sz="0" w:space="0" w:color="auto"/>
        <w:bottom w:val="none" w:sz="0" w:space="0" w:color="auto"/>
        <w:right w:val="none" w:sz="0" w:space="0" w:color="auto"/>
      </w:divBdr>
    </w:div>
    <w:div w:id="836960761">
      <w:bodyDiv w:val="1"/>
      <w:marLeft w:val="0"/>
      <w:marRight w:val="0"/>
      <w:marTop w:val="0"/>
      <w:marBottom w:val="0"/>
      <w:divBdr>
        <w:top w:val="none" w:sz="0" w:space="0" w:color="auto"/>
        <w:left w:val="none" w:sz="0" w:space="0" w:color="auto"/>
        <w:bottom w:val="none" w:sz="0" w:space="0" w:color="auto"/>
        <w:right w:val="none" w:sz="0" w:space="0" w:color="auto"/>
      </w:divBdr>
    </w:div>
    <w:div w:id="836966422">
      <w:bodyDiv w:val="1"/>
      <w:marLeft w:val="0"/>
      <w:marRight w:val="0"/>
      <w:marTop w:val="0"/>
      <w:marBottom w:val="0"/>
      <w:divBdr>
        <w:top w:val="none" w:sz="0" w:space="0" w:color="auto"/>
        <w:left w:val="none" w:sz="0" w:space="0" w:color="auto"/>
        <w:bottom w:val="none" w:sz="0" w:space="0" w:color="auto"/>
        <w:right w:val="none" w:sz="0" w:space="0" w:color="auto"/>
      </w:divBdr>
    </w:div>
    <w:div w:id="837043108">
      <w:bodyDiv w:val="1"/>
      <w:marLeft w:val="0"/>
      <w:marRight w:val="0"/>
      <w:marTop w:val="0"/>
      <w:marBottom w:val="0"/>
      <w:divBdr>
        <w:top w:val="none" w:sz="0" w:space="0" w:color="auto"/>
        <w:left w:val="none" w:sz="0" w:space="0" w:color="auto"/>
        <w:bottom w:val="none" w:sz="0" w:space="0" w:color="auto"/>
        <w:right w:val="none" w:sz="0" w:space="0" w:color="auto"/>
      </w:divBdr>
    </w:div>
    <w:div w:id="837109919">
      <w:bodyDiv w:val="1"/>
      <w:marLeft w:val="0"/>
      <w:marRight w:val="0"/>
      <w:marTop w:val="0"/>
      <w:marBottom w:val="0"/>
      <w:divBdr>
        <w:top w:val="none" w:sz="0" w:space="0" w:color="auto"/>
        <w:left w:val="none" w:sz="0" w:space="0" w:color="auto"/>
        <w:bottom w:val="none" w:sz="0" w:space="0" w:color="auto"/>
        <w:right w:val="none" w:sz="0" w:space="0" w:color="auto"/>
      </w:divBdr>
    </w:div>
    <w:div w:id="837110720">
      <w:bodyDiv w:val="1"/>
      <w:marLeft w:val="0"/>
      <w:marRight w:val="0"/>
      <w:marTop w:val="0"/>
      <w:marBottom w:val="0"/>
      <w:divBdr>
        <w:top w:val="none" w:sz="0" w:space="0" w:color="auto"/>
        <w:left w:val="none" w:sz="0" w:space="0" w:color="auto"/>
        <w:bottom w:val="none" w:sz="0" w:space="0" w:color="auto"/>
        <w:right w:val="none" w:sz="0" w:space="0" w:color="auto"/>
      </w:divBdr>
    </w:div>
    <w:div w:id="837114895">
      <w:bodyDiv w:val="1"/>
      <w:marLeft w:val="0"/>
      <w:marRight w:val="0"/>
      <w:marTop w:val="0"/>
      <w:marBottom w:val="0"/>
      <w:divBdr>
        <w:top w:val="none" w:sz="0" w:space="0" w:color="auto"/>
        <w:left w:val="none" w:sz="0" w:space="0" w:color="auto"/>
        <w:bottom w:val="none" w:sz="0" w:space="0" w:color="auto"/>
        <w:right w:val="none" w:sz="0" w:space="0" w:color="auto"/>
      </w:divBdr>
    </w:div>
    <w:div w:id="837385587">
      <w:bodyDiv w:val="1"/>
      <w:marLeft w:val="0"/>
      <w:marRight w:val="0"/>
      <w:marTop w:val="0"/>
      <w:marBottom w:val="0"/>
      <w:divBdr>
        <w:top w:val="none" w:sz="0" w:space="0" w:color="auto"/>
        <w:left w:val="none" w:sz="0" w:space="0" w:color="auto"/>
        <w:bottom w:val="none" w:sz="0" w:space="0" w:color="auto"/>
        <w:right w:val="none" w:sz="0" w:space="0" w:color="auto"/>
      </w:divBdr>
    </w:div>
    <w:div w:id="837575921">
      <w:bodyDiv w:val="1"/>
      <w:marLeft w:val="0"/>
      <w:marRight w:val="0"/>
      <w:marTop w:val="0"/>
      <w:marBottom w:val="0"/>
      <w:divBdr>
        <w:top w:val="none" w:sz="0" w:space="0" w:color="auto"/>
        <w:left w:val="none" w:sz="0" w:space="0" w:color="auto"/>
        <w:bottom w:val="none" w:sz="0" w:space="0" w:color="auto"/>
        <w:right w:val="none" w:sz="0" w:space="0" w:color="auto"/>
      </w:divBdr>
    </w:div>
    <w:div w:id="837814416">
      <w:bodyDiv w:val="1"/>
      <w:marLeft w:val="0"/>
      <w:marRight w:val="0"/>
      <w:marTop w:val="0"/>
      <w:marBottom w:val="0"/>
      <w:divBdr>
        <w:top w:val="none" w:sz="0" w:space="0" w:color="auto"/>
        <w:left w:val="none" w:sz="0" w:space="0" w:color="auto"/>
        <w:bottom w:val="none" w:sz="0" w:space="0" w:color="auto"/>
        <w:right w:val="none" w:sz="0" w:space="0" w:color="auto"/>
      </w:divBdr>
    </w:div>
    <w:div w:id="838303593">
      <w:bodyDiv w:val="1"/>
      <w:marLeft w:val="0"/>
      <w:marRight w:val="0"/>
      <w:marTop w:val="0"/>
      <w:marBottom w:val="0"/>
      <w:divBdr>
        <w:top w:val="none" w:sz="0" w:space="0" w:color="auto"/>
        <w:left w:val="none" w:sz="0" w:space="0" w:color="auto"/>
        <w:bottom w:val="none" w:sz="0" w:space="0" w:color="auto"/>
        <w:right w:val="none" w:sz="0" w:space="0" w:color="auto"/>
      </w:divBdr>
    </w:div>
    <w:div w:id="838348488">
      <w:bodyDiv w:val="1"/>
      <w:marLeft w:val="0"/>
      <w:marRight w:val="0"/>
      <w:marTop w:val="0"/>
      <w:marBottom w:val="0"/>
      <w:divBdr>
        <w:top w:val="none" w:sz="0" w:space="0" w:color="auto"/>
        <w:left w:val="none" w:sz="0" w:space="0" w:color="auto"/>
        <w:bottom w:val="none" w:sz="0" w:space="0" w:color="auto"/>
        <w:right w:val="none" w:sz="0" w:space="0" w:color="auto"/>
      </w:divBdr>
    </w:div>
    <w:div w:id="838353609">
      <w:bodyDiv w:val="1"/>
      <w:marLeft w:val="0"/>
      <w:marRight w:val="0"/>
      <w:marTop w:val="0"/>
      <w:marBottom w:val="0"/>
      <w:divBdr>
        <w:top w:val="none" w:sz="0" w:space="0" w:color="auto"/>
        <w:left w:val="none" w:sz="0" w:space="0" w:color="auto"/>
        <w:bottom w:val="none" w:sz="0" w:space="0" w:color="auto"/>
        <w:right w:val="none" w:sz="0" w:space="0" w:color="auto"/>
      </w:divBdr>
    </w:div>
    <w:div w:id="838696012">
      <w:bodyDiv w:val="1"/>
      <w:marLeft w:val="0"/>
      <w:marRight w:val="0"/>
      <w:marTop w:val="0"/>
      <w:marBottom w:val="0"/>
      <w:divBdr>
        <w:top w:val="none" w:sz="0" w:space="0" w:color="auto"/>
        <w:left w:val="none" w:sz="0" w:space="0" w:color="auto"/>
        <w:bottom w:val="none" w:sz="0" w:space="0" w:color="auto"/>
        <w:right w:val="none" w:sz="0" w:space="0" w:color="auto"/>
      </w:divBdr>
    </w:div>
    <w:div w:id="839006623">
      <w:bodyDiv w:val="1"/>
      <w:marLeft w:val="0"/>
      <w:marRight w:val="0"/>
      <w:marTop w:val="0"/>
      <w:marBottom w:val="0"/>
      <w:divBdr>
        <w:top w:val="none" w:sz="0" w:space="0" w:color="auto"/>
        <w:left w:val="none" w:sz="0" w:space="0" w:color="auto"/>
        <w:bottom w:val="none" w:sz="0" w:space="0" w:color="auto"/>
        <w:right w:val="none" w:sz="0" w:space="0" w:color="auto"/>
      </w:divBdr>
    </w:div>
    <w:div w:id="839076645">
      <w:bodyDiv w:val="1"/>
      <w:marLeft w:val="0"/>
      <w:marRight w:val="0"/>
      <w:marTop w:val="0"/>
      <w:marBottom w:val="0"/>
      <w:divBdr>
        <w:top w:val="none" w:sz="0" w:space="0" w:color="auto"/>
        <w:left w:val="none" w:sz="0" w:space="0" w:color="auto"/>
        <w:bottom w:val="none" w:sz="0" w:space="0" w:color="auto"/>
        <w:right w:val="none" w:sz="0" w:space="0" w:color="auto"/>
      </w:divBdr>
    </w:div>
    <w:div w:id="839076988">
      <w:bodyDiv w:val="1"/>
      <w:marLeft w:val="0"/>
      <w:marRight w:val="0"/>
      <w:marTop w:val="0"/>
      <w:marBottom w:val="0"/>
      <w:divBdr>
        <w:top w:val="none" w:sz="0" w:space="0" w:color="auto"/>
        <w:left w:val="none" w:sz="0" w:space="0" w:color="auto"/>
        <w:bottom w:val="none" w:sz="0" w:space="0" w:color="auto"/>
        <w:right w:val="none" w:sz="0" w:space="0" w:color="auto"/>
      </w:divBdr>
    </w:div>
    <w:div w:id="839393851">
      <w:bodyDiv w:val="1"/>
      <w:marLeft w:val="0"/>
      <w:marRight w:val="0"/>
      <w:marTop w:val="0"/>
      <w:marBottom w:val="0"/>
      <w:divBdr>
        <w:top w:val="none" w:sz="0" w:space="0" w:color="auto"/>
        <w:left w:val="none" w:sz="0" w:space="0" w:color="auto"/>
        <w:bottom w:val="none" w:sz="0" w:space="0" w:color="auto"/>
        <w:right w:val="none" w:sz="0" w:space="0" w:color="auto"/>
      </w:divBdr>
    </w:div>
    <w:div w:id="839807817">
      <w:bodyDiv w:val="1"/>
      <w:marLeft w:val="0"/>
      <w:marRight w:val="0"/>
      <w:marTop w:val="0"/>
      <w:marBottom w:val="0"/>
      <w:divBdr>
        <w:top w:val="none" w:sz="0" w:space="0" w:color="auto"/>
        <w:left w:val="none" w:sz="0" w:space="0" w:color="auto"/>
        <w:bottom w:val="none" w:sz="0" w:space="0" w:color="auto"/>
        <w:right w:val="none" w:sz="0" w:space="0" w:color="auto"/>
      </w:divBdr>
    </w:div>
    <w:div w:id="840319972">
      <w:bodyDiv w:val="1"/>
      <w:marLeft w:val="0"/>
      <w:marRight w:val="0"/>
      <w:marTop w:val="0"/>
      <w:marBottom w:val="0"/>
      <w:divBdr>
        <w:top w:val="none" w:sz="0" w:space="0" w:color="auto"/>
        <w:left w:val="none" w:sz="0" w:space="0" w:color="auto"/>
        <w:bottom w:val="none" w:sz="0" w:space="0" w:color="auto"/>
        <w:right w:val="none" w:sz="0" w:space="0" w:color="auto"/>
      </w:divBdr>
    </w:div>
    <w:div w:id="840895086">
      <w:bodyDiv w:val="1"/>
      <w:marLeft w:val="0"/>
      <w:marRight w:val="0"/>
      <w:marTop w:val="0"/>
      <w:marBottom w:val="0"/>
      <w:divBdr>
        <w:top w:val="none" w:sz="0" w:space="0" w:color="auto"/>
        <w:left w:val="none" w:sz="0" w:space="0" w:color="auto"/>
        <w:bottom w:val="none" w:sz="0" w:space="0" w:color="auto"/>
        <w:right w:val="none" w:sz="0" w:space="0" w:color="auto"/>
      </w:divBdr>
    </w:div>
    <w:div w:id="840967230">
      <w:bodyDiv w:val="1"/>
      <w:marLeft w:val="0"/>
      <w:marRight w:val="0"/>
      <w:marTop w:val="0"/>
      <w:marBottom w:val="0"/>
      <w:divBdr>
        <w:top w:val="none" w:sz="0" w:space="0" w:color="auto"/>
        <w:left w:val="none" w:sz="0" w:space="0" w:color="auto"/>
        <w:bottom w:val="none" w:sz="0" w:space="0" w:color="auto"/>
        <w:right w:val="none" w:sz="0" w:space="0" w:color="auto"/>
      </w:divBdr>
    </w:div>
    <w:div w:id="840968453">
      <w:bodyDiv w:val="1"/>
      <w:marLeft w:val="0"/>
      <w:marRight w:val="0"/>
      <w:marTop w:val="0"/>
      <w:marBottom w:val="0"/>
      <w:divBdr>
        <w:top w:val="none" w:sz="0" w:space="0" w:color="auto"/>
        <w:left w:val="none" w:sz="0" w:space="0" w:color="auto"/>
        <w:bottom w:val="none" w:sz="0" w:space="0" w:color="auto"/>
        <w:right w:val="none" w:sz="0" w:space="0" w:color="auto"/>
      </w:divBdr>
    </w:div>
    <w:div w:id="841286647">
      <w:bodyDiv w:val="1"/>
      <w:marLeft w:val="0"/>
      <w:marRight w:val="0"/>
      <w:marTop w:val="0"/>
      <w:marBottom w:val="0"/>
      <w:divBdr>
        <w:top w:val="none" w:sz="0" w:space="0" w:color="auto"/>
        <w:left w:val="none" w:sz="0" w:space="0" w:color="auto"/>
        <w:bottom w:val="none" w:sz="0" w:space="0" w:color="auto"/>
        <w:right w:val="none" w:sz="0" w:space="0" w:color="auto"/>
      </w:divBdr>
    </w:div>
    <w:div w:id="841435872">
      <w:bodyDiv w:val="1"/>
      <w:marLeft w:val="0"/>
      <w:marRight w:val="0"/>
      <w:marTop w:val="0"/>
      <w:marBottom w:val="0"/>
      <w:divBdr>
        <w:top w:val="none" w:sz="0" w:space="0" w:color="auto"/>
        <w:left w:val="none" w:sz="0" w:space="0" w:color="auto"/>
        <w:bottom w:val="none" w:sz="0" w:space="0" w:color="auto"/>
        <w:right w:val="none" w:sz="0" w:space="0" w:color="auto"/>
      </w:divBdr>
    </w:div>
    <w:div w:id="842209165">
      <w:bodyDiv w:val="1"/>
      <w:marLeft w:val="0"/>
      <w:marRight w:val="0"/>
      <w:marTop w:val="0"/>
      <w:marBottom w:val="0"/>
      <w:divBdr>
        <w:top w:val="none" w:sz="0" w:space="0" w:color="auto"/>
        <w:left w:val="none" w:sz="0" w:space="0" w:color="auto"/>
        <w:bottom w:val="none" w:sz="0" w:space="0" w:color="auto"/>
        <w:right w:val="none" w:sz="0" w:space="0" w:color="auto"/>
      </w:divBdr>
    </w:div>
    <w:div w:id="842284908">
      <w:bodyDiv w:val="1"/>
      <w:marLeft w:val="0"/>
      <w:marRight w:val="0"/>
      <w:marTop w:val="0"/>
      <w:marBottom w:val="0"/>
      <w:divBdr>
        <w:top w:val="none" w:sz="0" w:space="0" w:color="auto"/>
        <w:left w:val="none" w:sz="0" w:space="0" w:color="auto"/>
        <w:bottom w:val="none" w:sz="0" w:space="0" w:color="auto"/>
        <w:right w:val="none" w:sz="0" w:space="0" w:color="auto"/>
      </w:divBdr>
    </w:div>
    <w:div w:id="842470547">
      <w:bodyDiv w:val="1"/>
      <w:marLeft w:val="0"/>
      <w:marRight w:val="0"/>
      <w:marTop w:val="0"/>
      <w:marBottom w:val="0"/>
      <w:divBdr>
        <w:top w:val="none" w:sz="0" w:space="0" w:color="auto"/>
        <w:left w:val="none" w:sz="0" w:space="0" w:color="auto"/>
        <w:bottom w:val="none" w:sz="0" w:space="0" w:color="auto"/>
        <w:right w:val="none" w:sz="0" w:space="0" w:color="auto"/>
      </w:divBdr>
    </w:div>
    <w:div w:id="842473300">
      <w:bodyDiv w:val="1"/>
      <w:marLeft w:val="0"/>
      <w:marRight w:val="0"/>
      <w:marTop w:val="0"/>
      <w:marBottom w:val="0"/>
      <w:divBdr>
        <w:top w:val="none" w:sz="0" w:space="0" w:color="auto"/>
        <w:left w:val="none" w:sz="0" w:space="0" w:color="auto"/>
        <w:bottom w:val="none" w:sz="0" w:space="0" w:color="auto"/>
        <w:right w:val="none" w:sz="0" w:space="0" w:color="auto"/>
      </w:divBdr>
    </w:div>
    <w:div w:id="842548045">
      <w:bodyDiv w:val="1"/>
      <w:marLeft w:val="0"/>
      <w:marRight w:val="0"/>
      <w:marTop w:val="0"/>
      <w:marBottom w:val="0"/>
      <w:divBdr>
        <w:top w:val="none" w:sz="0" w:space="0" w:color="auto"/>
        <w:left w:val="none" w:sz="0" w:space="0" w:color="auto"/>
        <w:bottom w:val="none" w:sz="0" w:space="0" w:color="auto"/>
        <w:right w:val="none" w:sz="0" w:space="0" w:color="auto"/>
      </w:divBdr>
    </w:div>
    <w:div w:id="843009266">
      <w:bodyDiv w:val="1"/>
      <w:marLeft w:val="0"/>
      <w:marRight w:val="0"/>
      <w:marTop w:val="0"/>
      <w:marBottom w:val="0"/>
      <w:divBdr>
        <w:top w:val="none" w:sz="0" w:space="0" w:color="auto"/>
        <w:left w:val="none" w:sz="0" w:space="0" w:color="auto"/>
        <w:bottom w:val="none" w:sz="0" w:space="0" w:color="auto"/>
        <w:right w:val="none" w:sz="0" w:space="0" w:color="auto"/>
      </w:divBdr>
    </w:div>
    <w:div w:id="843131074">
      <w:bodyDiv w:val="1"/>
      <w:marLeft w:val="0"/>
      <w:marRight w:val="0"/>
      <w:marTop w:val="0"/>
      <w:marBottom w:val="0"/>
      <w:divBdr>
        <w:top w:val="none" w:sz="0" w:space="0" w:color="auto"/>
        <w:left w:val="none" w:sz="0" w:space="0" w:color="auto"/>
        <w:bottom w:val="none" w:sz="0" w:space="0" w:color="auto"/>
        <w:right w:val="none" w:sz="0" w:space="0" w:color="auto"/>
      </w:divBdr>
      <w:divsChild>
        <w:div w:id="13925693">
          <w:marLeft w:val="480"/>
          <w:marRight w:val="0"/>
          <w:marTop w:val="0"/>
          <w:marBottom w:val="0"/>
          <w:divBdr>
            <w:top w:val="none" w:sz="0" w:space="0" w:color="auto"/>
            <w:left w:val="none" w:sz="0" w:space="0" w:color="auto"/>
            <w:bottom w:val="none" w:sz="0" w:space="0" w:color="auto"/>
            <w:right w:val="none" w:sz="0" w:space="0" w:color="auto"/>
          </w:divBdr>
        </w:div>
        <w:div w:id="42799989">
          <w:marLeft w:val="480"/>
          <w:marRight w:val="0"/>
          <w:marTop w:val="0"/>
          <w:marBottom w:val="0"/>
          <w:divBdr>
            <w:top w:val="none" w:sz="0" w:space="0" w:color="auto"/>
            <w:left w:val="none" w:sz="0" w:space="0" w:color="auto"/>
            <w:bottom w:val="none" w:sz="0" w:space="0" w:color="auto"/>
            <w:right w:val="none" w:sz="0" w:space="0" w:color="auto"/>
          </w:divBdr>
        </w:div>
        <w:div w:id="61148023">
          <w:marLeft w:val="480"/>
          <w:marRight w:val="0"/>
          <w:marTop w:val="0"/>
          <w:marBottom w:val="0"/>
          <w:divBdr>
            <w:top w:val="none" w:sz="0" w:space="0" w:color="auto"/>
            <w:left w:val="none" w:sz="0" w:space="0" w:color="auto"/>
            <w:bottom w:val="none" w:sz="0" w:space="0" w:color="auto"/>
            <w:right w:val="none" w:sz="0" w:space="0" w:color="auto"/>
          </w:divBdr>
        </w:div>
        <w:div w:id="133262392">
          <w:marLeft w:val="480"/>
          <w:marRight w:val="0"/>
          <w:marTop w:val="0"/>
          <w:marBottom w:val="0"/>
          <w:divBdr>
            <w:top w:val="none" w:sz="0" w:space="0" w:color="auto"/>
            <w:left w:val="none" w:sz="0" w:space="0" w:color="auto"/>
            <w:bottom w:val="none" w:sz="0" w:space="0" w:color="auto"/>
            <w:right w:val="none" w:sz="0" w:space="0" w:color="auto"/>
          </w:divBdr>
        </w:div>
        <w:div w:id="206339030">
          <w:marLeft w:val="480"/>
          <w:marRight w:val="0"/>
          <w:marTop w:val="0"/>
          <w:marBottom w:val="0"/>
          <w:divBdr>
            <w:top w:val="none" w:sz="0" w:space="0" w:color="auto"/>
            <w:left w:val="none" w:sz="0" w:space="0" w:color="auto"/>
            <w:bottom w:val="none" w:sz="0" w:space="0" w:color="auto"/>
            <w:right w:val="none" w:sz="0" w:space="0" w:color="auto"/>
          </w:divBdr>
        </w:div>
        <w:div w:id="218589486">
          <w:marLeft w:val="480"/>
          <w:marRight w:val="0"/>
          <w:marTop w:val="0"/>
          <w:marBottom w:val="0"/>
          <w:divBdr>
            <w:top w:val="none" w:sz="0" w:space="0" w:color="auto"/>
            <w:left w:val="none" w:sz="0" w:space="0" w:color="auto"/>
            <w:bottom w:val="none" w:sz="0" w:space="0" w:color="auto"/>
            <w:right w:val="none" w:sz="0" w:space="0" w:color="auto"/>
          </w:divBdr>
        </w:div>
        <w:div w:id="346948395">
          <w:marLeft w:val="480"/>
          <w:marRight w:val="0"/>
          <w:marTop w:val="0"/>
          <w:marBottom w:val="0"/>
          <w:divBdr>
            <w:top w:val="none" w:sz="0" w:space="0" w:color="auto"/>
            <w:left w:val="none" w:sz="0" w:space="0" w:color="auto"/>
            <w:bottom w:val="none" w:sz="0" w:space="0" w:color="auto"/>
            <w:right w:val="none" w:sz="0" w:space="0" w:color="auto"/>
          </w:divBdr>
        </w:div>
        <w:div w:id="389889424">
          <w:marLeft w:val="480"/>
          <w:marRight w:val="0"/>
          <w:marTop w:val="0"/>
          <w:marBottom w:val="0"/>
          <w:divBdr>
            <w:top w:val="none" w:sz="0" w:space="0" w:color="auto"/>
            <w:left w:val="none" w:sz="0" w:space="0" w:color="auto"/>
            <w:bottom w:val="none" w:sz="0" w:space="0" w:color="auto"/>
            <w:right w:val="none" w:sz="0" w:space="0" w:color="auto"/>
          </w:divBdr>
        </w:div>
        <w:div w:id="396051723">
          <w:marLeft w:val="480"/>
          <w:marRight w:val="0"/>
          <w:marTop w:val="0"/>
          <w:marBottom w:val="0"/>
          <w:divBdr>
            <w:top w:val="none" w:sz="0" w:space="0" w:color="auto"/>
            <w:left w:val="none" w:sz="0" w:space="0" w:color="auto"/>
            <w:bottom w:val="none" w:sz="0" w:space="0" w:color="auto"/>
            <w:right w:val="none" w:sz="0" w:space="0" w:color="auto"/>
          </w:divBdr>
        </w:div>
        <w:div w:id="404425298">
          <w:marLeft w:val="480"/>
          <w:marRight w:val="0"/>
          <w:marTop w:val="0"/>
          <w:marBottom w:val="0"/>
          <w:divBdr>
            <w:top w:val="none" w:sz="0" w:space="0" w:color="auto"/>
            <w:left w:val="none" w:sz="0" w:space="0" w:color="auto"/>
            <w:bottom w:val="none" w:sz="0" w:space="0" w:color="auto"/>
            <w:right w:val="none" w:sz="0" w:space="0" w:color="auto"/>
          </w:divBdr>
        </w:div>
        <w:div w:id="419058442">
          <w:marLeft w:val="480"/>
          <w:marRight w:val="0"/>
          <w:marTop w:val="0"/>
          <w:marBottom w:val="0"/>
          <w:divBdr>
            <w:top w:val="none" w:sz="0" w:space="0" w:color="auto"/>
            <w:left w:val="none" w:sz="0" w:space="0" w:color="auto"/>
            <w:bottom w:val="none" w:sz="0" w:space="0" w:color="auto"/>
            <w:right w:val="none" w:sz="0" w:space="0" w:color="auto"/>
          </w:divBdr>
        </w:div>
        <w:div w:id="432555055">
          <w:marLeft w:val="480"/>
          <w:marRight w:val="0"/>
          <w:marTop w:val="0"/>
          <w:marBottom w:val="0"/>
          <w:divBdr>
            <w:top w:val="none" w:sz="0" w:space="0" w:color="auto"/>
            <w:left w:val="none" w:sz="0" w:space="0" w:color="auto"/>
            <w:bottom w:val="none" w:sz="0" w:space="0" w:color="auto"/>
            <w:right w:val="none" w:sz="0" w:space="0" w:color="auto"/>
          </w:divBdr>
        </w:div>
        <w:div w:id="504785169">
          <w:marLeft w:val="480"/>
          <w:marRight w:val="0"/>
          <w:marTop w:val="0"/>
          <w:marBottom w:val="0"/>
          <w:divBdr>
            <w:top w:val="none" w:sz="0" w:space="0" w:color="auto"/>
            <w:left w:val="none" w:sz="0" w:space="0" w:color="auto"/>
            <w:bottom w:val="none" w:sz="0" w:space="0" w:color="auto"/>
            <w:right w:val="none" w:sz="0" w:space="0" w:color="auto"/>
          </w:divBdr>
        </w:div>
        <w:div w:id="530842641">
          <w:marLeft w:val="480"/>
          <w:marRight w:val="0"/>
          <w:marTop w:val="0"/>
          <w:marBottom w:val="0"/>
          <w:divBdr>
            <w:top w:val="none" w:sz="0" w:space="0" w:color="auto"/>
            <w:left w:val="none" w:sz="0" w:space="0" w:color="auto"/>
            <w:bottom w:val="none" w:sz="0" w:space="0" w:color="auto"/>
            <w:right w:val="none" w:sz="0" w:space="0" w:color="auto"/>
          </w:divBdr>
        </w:div>
        <w:div w:id="542014149">
          <w:marLeft w:val="480"/>
          <w:marRight w:val="0"/>
          <w:marTop w:val="0"/>
          <w:marBottom w:val="0"/>
          <w:divBdr>
            <w:top w:val="none" w:sz="0" w:space="0" w:color="auto"/>
            <w:left w:val="none" w:sz="0" w:space="0" w:color="auto"/>
            <w:bottom w:val="none" w:sz="0" w:space="0" w:color="auto"/>
            <w:right w:val="none" w:sz="0" w:space="0" w:color="auto"/>
          </w:divBdr>
        </w:div>
        <w:div w:id="574440168">
          <w:marLeft w:val="480"/>
          <w:marRight w:val="0"/>
          <w:marTop w:val="0"/>
          <w:marBottom w:val="0"/>
          <w:divBdr>
            <w:top w:val="none" w:sz="0" w:space="0" w:color="auto"/>
            <w:left w:val="none" w:sz="0" w:space="0" w:color="auto"/>
            <w:bottom w:val="none" w:sz="0" w:space="0" w:color="auto"/>
            <w:right w:val="none" w:sz="0" w:space="0" w:color="auto"/>
          </w:divBdr>
        </w:div>
        <w:div w:id="600795748">
          <w:marLeft w:val="480"/>
          <w:marRight w:val="0"/>
          <w:marTop w:val="0"/>
          <w:marBottom w:val="0"/>
          <w:divBdr>
            <w:top w:val="none" w:sz="0" w:space="0" w:color="auto"/>
            <w:left w:val="none" w:sz="0" w:space="0" w:color="auto"/>
            <w:bottom w:val="none" w:sz="0" w:space="0" w:color="auto"/>
            <w:right w:val="none" w:sz="0" w:space="0" w:color="auto"/>
          </w:divBdr>
        </w:div>
        <w:div w:id="652442530">
          <w:marLeft w:val="480"/>
          <w:marRight w:val="0"/>
          <w:marTop w:val="0"/>
          <w:marBottom w:val="0"/>
          <w:divBdr>
            <w:top w:val="none" w:sz="0" w:space="0" w:color="auto"/>
            <w:left w:val="none" w:sz="0" w:space="0" w:color="auto"/>
            <w:bottom w:val="none" w:sz="0" w:space="0" w:color="auto"/>
            <w:right w:val="none" w:sz="0" w:space="0" w:color="auto"/>
          </w:divBdr>
        </w:div>
        <w:div w:id="682780545">
          <w:marLeft w:val="480"/>
          <w:marRight w:val="0"/>
          <w:marTop w:val="0"/>
          <w:marBottom w:val="0"/>
          <w:divBdr>
            <w:top w:val="none" w:sz="0" w:space="0" w:color="auto"/>
            <w:left w:val="none" w:sz="0" w:space="0" w:color="auto"/>
            <w:bottom w:val="none" w:sz="0" w:space="0" w:color="auto"/>
            <w:right w:val="none" w:sz="0" w:space="0" w:color="auto"/>
          </w:divBdr>
        </w:div>
        <w:div w:id="685209350">
          <w:marLeft w:val="480"/>
          <w:marRight w:val="0"/>
          <w:marTop w:val="0"/>
          <w:marBottom w:val="0"/>
          <w:divBdr>
            <w:top w:val="none" w:sz="0" w:space="0" w:color="auto"/>
            <w:left w:val="none" w:sz="0" w:space="0" w:color="auto"/>
            <w:bottom w:val="none" w:sz="0" w:space="0" w:color="auto"/>
            <w:right w:val="none" w:sz="0" w:space="0" w:color="auto"/>
          </w:divBdr>
        </w:div>
        <w:div w:id="769206266">
          <w:marLeft w:val="480"/>
          <w:marRight w:val="0"/>
          <w:marTop w:val="0"/>
          <w:marBottom w:val="0"/>
          <w:divBdr>
            <w:top w:val="none" w:sz="0" w:space="0" w:color="auto"/>
            <w:left w:val="none" w:sz="0" w:space="0" w:color="auto"/>
            <w:bottom w:val="none" w:sz="0" w:space="0" w:color="auto"/>
            <w:right w:val="none" w:sz="0" w:space="0" w:color="auto"/>
          </w:divBdr>
        </w:div>
        <w:div w:id="823930430">
          <w:marLeft w:val="480"/>
          <w:marRight w:val="0"/>
          <w:marTop w:val="0"/>
          <w:marBottom w:val="0"/>
          <w:divBdr>
            <w:top w:val="none" w:sz="0" w:space="0" w:color="auto"/>
            <w:left w:val="none" w:sz="0" w:space="0" w:color="auto"/>
            <w:bottom w:val="none" w:sz="0" w:space="0" w:color="auto"/>
            <w:right w:val="none" w:sz="0" w:space="0" w:color="auto"/>
          </w:divBdr>
        </w:div>
        <w:div w:id="923339718">
          <w:marLeft w:val="480"/>
          <w:marRight w:val="0"/>
          <w:marTop w:val="0"/>
          <w:marBottom w:val="0"/>
          <w:divBdr>
            <w:top w:val="none" w:sz="0" w:space="0" w:color="auto"/>
            <w:left w:val="none" w:sz="0" w:space="0" w:color="auto"/>
            <w:bottom w:val="none" w:sz="0" w:space="0" w:color="auto"/>
            <w:right w:val="none" w:sz="0" w:space="0" w:color="auto"/>
          </w:divBdr>
        </w:div>
        <w:div w:id="926112874">
          <w:marLeft w:val="480"/>
          <w:marRight w:val="0"/>
          <w:marTop w:val="0"/>
          <w:marBottom w:val="0"/>
          <w:divBdr>
            <w:top w:val="none" w:sz="0" w:space="0" w:color="auto"/>
            <w:left w:val="none" w:sz="0" w:space="0" w:color="auto"/>
            <w:bottom w:val="none" w:sz="0" w:space="0" w:color="auto"/>
            <w:right w:val="none" w:sz="0" w:space="0" w:color="auto"/>
          </w:divBdr>
        </w:div>
        <w:div w:id="933366647">
          <w:marLeft w:val="480"/>
          <w:marRight w:val="0"/>
          <w:marTop w:val="0"/>
          <w:marBottom w:val="0"/>
          <w:divBdr>
            <w:top w:val="none" w:sz="0" w:space="0" w:color="auto"/>
            <w:left w:val="none" w:sz="0" w:space="0" w:color="auto"/>
            <w:bottom w:val="none" w:sz="0" w:space="0" w:color="auto"/>
            <w:right w:val="none" w:sz="0" w:space="0" w:color="auto"/>
          </w:divBdr>
        </w:div>
        <w:div w:id="955720206">
          <w:marLeft w:val="480"/>
          <w:marRight w:val="0"/>
          <w:marTop w:val="0"/>
          <w:marBottom w:val="0"/>
          <w:divBdr>
            <w:top w:val="none" w:sz="0" w:space="0" w:color="auto"/>
            <w:left w:val="none" w:sz="0" w:space="0" w:color="auto"/>
            <w:bottom w:val="none" w:sz="0" w:space="0" w:color="auto"/>
            <w:right w:val="none" w:sz="0" w:space="0" w:color="auto"/>
          </w:divBdr>
        </w:div>
        <w:div w:id="1046216891">
          <w:marLeft w:val="480"/>
          <w:marRight w:val="0"/>
          <w:marTop w:val="0"/>
          <w:marBottom w:val="0"/>
          <w:divBdr>
            <w:top w:val="none" w:sz="0" w:space="0" w:color="auto"/>
            <w:left w:val="none" w:sz="0" w:space="0" w:color="auto"/>
            <w:bottom w:val="none" w:sz="0" w:space="0" w:color="auto"/>
            <w:right w:val="none" w:sz="0" w:space="0" w:color="auto"/>
          </w:divBdr>
        </w:div>
        <w:div w:id="1100219056">
          <w:marLeft w:val="480"/>
          <w:marRight w:val="0"/>
          <w:marTop w:val="0"/>
          <w:marBottom w:val="0"/>
          <w:divBdr>
            <w:top w:val="none" w:sz="0" w:space="0" w:color="auto"/>
            <w:left w:val="none" w:sz="0" w:space="0" w:color="auto"/>
            <w:bottom w:val="none" w:sz="0" w:space="0" w:color="auto"/>
            <w:right w:val="none" w:sz="0" w:space="0" w:color="auto"/>
          </w:divBdr>
        </w:div>
        <w:div w:id="1181509133">
          <w:marLeft w:val="480"/>
          <w:marRight w:val="0"/>
          <w:marTop w:val="0"/>
          <w:marBottom w:val="0"/>
          <w:divBdr>
            <w:top w:val="none" w:sz="0" w:space="0" w:color="auto"/>
            <w:left w:val="none" w:sz="0" w:space="0" w:color="auto"/>
            <w:bottom w:val="none" w:sz="0" w:space="0" w:color="auto"/>
            <w:right w:val="none" w:sz="0" w:space="0" w:color="auto"/>
          </w:divBdr>
        </w:div>
        <w:div w:id="1291203546">
          <w:marLeft w:val="480"/>
          <w:marRight w:val="0"/>
          <w:marTop w:val="0"/>
          <w:marBottom w:val="0"/>
          <w:divBdr>
            <w:top w:val="none" w:sz="0" w:space="0" w:color="auto"/>
            <w:left w:val="none" w:sz="0" w:space="0" w:color="auto"/>
            <w:bottom w:val="none" w:sz="0" w:space="0" w:color="auto"/>
            <w:right w:val="none" w:sz="0" w:space="0" w:color="auto"/>
          </w:divBdr>
        </w:div>
        <w:div w:id="1296059892">
          <w:marLeft w:val="480"/>
          <w:marRight w:val="0"/>
          <w:marTop w:val="0"/>
          <w:marBottom w:val="0"/>
          <w:divBdr>
            <w:top w:val="none" w:sz="0" w:space="0" w:color="auto"/>
            <w:left w:val="none" w:sz="0" w:space="0" w:color="auto"/>
            <w:bottom w:val="none" w:sz="0" w:space="0" w:color="auto"/>
            <w:right w:val="none" w:sz="0" w:space="0" w:color="auto"/>
          </w:divBdr>
        </w:div>
        <w:div w:id="1302929744">
          <w:marLeft w:val="480"/>
          <w:marRight w:val="0"/>
          <w:marTop w:val="0"/>
          <w:marBottom w:val="0"/>
          <w:divBdr>
            <w:top w:val="none" w:sz="0" w:space="0" w:color="auto"/>
            <w:left w:val="none" w:sz="0" w:space="0" w:color="auto"/>
            <w:bottom w:val="none" w:sz="0" w:space="0" w:color="auto"/>
            <w:right w:val="none" w:sz="0" w:space="0" w:color="auto"/>
          </w:divBdr>
        </w:div>
        <w:div w:id="1340348363">
          <w:marLeft w:val="480"/>
          <w:marRight w:val="0"/>
          <w:marTop w:val="0"/>
          <w:marBottom w:val="0"/>
          <w:divBdr>
            <w:top w:val="none" w:sz="0" w:space="0" w:color="auto"/>
            <w:left w:val="none" w:sz="0" w:space="0" w:color="auto"/>
            <w:bottom w:val="none" w:sz="0" w:space="0" w:color="auto"/>
            <w:right w:val="none" w:sz="0" w:space="0" w:color="auto"/>
          </w:divBdr>
        </w:div>
        <w:div w:id="1344623096">
          <w:marLeft w:val="480"/>
          <w:marRight w:val="0"/>
          <w:marTop w:val="0"/>
          <w:marBottom w:val="0"/>
          <w:divBdr>
            <w:top w:val="none" w:sz="0" w:space="0" w:color="auto"/>
            <w:left w:val="none" w:sz="0" w:space="0" w:color="auto"/>
            <w:bottom w:val="none" w:sz="0" w:space="0" w:color="auto"/>
            <w:right w:val="none" w:sz="0" w:space="0" w:color="auto"/>
          </w:divBdr>
        </w:div>
        <w:div w:id="1364280939">
          <w:marLeft w:val="480"/>
          <w:marRight w:val="0"/>
          <w:marTop w:val="0"/>
          <w:marBottom w:val="0"/>
          <w:divBdr>
            <w:top w:val="none" w:sz="0" w:space="0" w:color="auto"/>
            <w:left w:val="none" w:sz="0" w:space="0" w:color="auto"/>
            <w:bottom w:val="none" w:sz="0" w:space="0" w:color="auto"/>
            <w:right w:val="none" w:sz="0" w:space="0" w:color="auto"/>
          </w:divBdr>
        </w:div>
        <w:div w:id="1377853948">
          <w:marLeft w:val="480"/>
          <w:marRight w:val="0"/>
          <w:marTop w:val="0"/>
          <w:marBottom w:val="0"/>
          <w:divBdr>
            <w:top w:val="none" w:sz="0" w:space="0" w:color="auto"/>
            <w:left w:val="none" w:sz="0" w:space="0" w:color="auto"/>
            <w:bottom w:val="none" w:sz="0" w:space="0" w:color="auto"/>
            <w:right w:val="none" w:sz="0" w:space="0" w:color="auto"/>
          </w:divBdr>
        </w:div>
        <w:div w:id="1392118940">
          <w:marLeft w:val="480"/>
          <w:marRight w:val="0"/>
          <w:marTop w:val="0"/>
          <w:marBottom w:val="0"/>
          <w:divBdr>
            <w:top w:val="none" w:sz="0" w:space="0" w:color="auto"/>
            <w:left w:val="none" w:sz="0" w:space="0" w:color="auto"/>
            <w:bottom w:val="none" w:sz="0" w:space="0" w:color="auto"/>
            <w:right w:val="none" w:sz="0" w:space="0" w:color="auto"/>
          </w:divBdr>
        </w:div>
        <w:div w:id="1446265000">
          <w:marLeft w:val="480"/>
          <w:marRight w:val="0"/>
          <w:marTop w:val="0"/>
          <w:marBottom w:val="0"/>
          <w:divBdr>
            <w:top w:val="none" w:sz="0" w:space="0" w:color="auto"/>
            <w:left w:val="none" w:sz="0" w:space="0" w:color="auto"/>
            <w:bottom w:val="none" w:sz="0" w:space="0" w:color="auto"/>
            <w:right w:val="none" w:sz="0" w:space="0" w:color="auto"/>
          </w:divBdr>
        </w:div>
        <w:div w:id="1553418380">
          <w:marLeft w:val="480"/>
          <w:marRight w:val="0"/>
          <w:marTop w:val="0"/>
          <w:marBottom w:val="0"/>
          <w:divBdr>
            <w:top w:val="none" w:sz="0" w:space="0" w:color="auto"/>
            <w:left w:val="none" w:sz="0" w:space="0" w:color="auto"/>
            <w:bottom w:val="none" w:sz="0" w:space="0" w:color="auto"/>
            <w:right w:val="none" w:sz="0" w:space="0" w:color="auto"/>
          </w:divBdr>
        </w:div>
        <w:div w:id="1556425971">
          <w:marLeft w:val="480"/>
          <w:marRight w:val="0"/>
          <w:marTop w:val="0"/>
          <w:marBottom w:val="0"/>
          <w:divBdr>
            <w:top w:val="none" w:sz="0" w:space="0" w:color="auto"/>
            <w:left w:val="none" w:sz="0" w:space="0" w:color="auto"/>
            <w:bottom w:val="none" w:sz="0" w:space="0" w:color="auto"/>
            <w:right w:val="none" w:sz="0" w:space="0" w:color="auto"/>
          </w:divBdr>
        </w:div>
        <w:div w:id="1582907989">
          <w:marLeft w:val="480"/>
          <w:marRight w:val="0"/>
          <w:marTop w:val="0"/>
          <w:marBottom w:val="0"/>
          <w:divBdr>
            <w:top w:val="none" w:sz="0" w:space="0" w:color="auto"/>
            <w:left w:val="none" w:sz="0" w:space="0" w:color="auto"/>
            <w:bottom w:val="none" w:sz="0" w:space="0" w:color="auto"/>
            <w:right w:val="none" w:sz="0" w:space="0" w:color="auto"/>
          </w:divBdr>
        </w:div>
        <w:div w:id="1593465388">
          <w:marLeft w:val="480"/>
          <w:marRight w:val="0"/>
          <w:marTop w:val="0"/>
          <w:marBottom w:val="0"/>
          <w:divBdr>
            <w:top w:val="none" w:sz="0" w:space="0" w:color="auto"/>
            <w:left w:val="none" w:sz="0" w:space="0" w:color="auto"/>
            <w:bottom w:val="none" w:sz="0" w:space="0" w:color="auto"/>
            <w:right w:val="none" w:sz="0" w:space="0" w:color="auto"/>
          </w:divBdr>
        </w:div>
        <w:div w:id="1662386823">
          <w:marLeft w:val="480"/>
          <w:marRight w:val="0"/>
          <w:marTop w:val="0"/>
          <w:marBottom w:val="0"/>
          <w:divBdr>
            <w:top w:val="none" w:sz="0" w:space="0" w:color="auto"/>
            <w:left w:val="none" w:sz="0" w:space="0" w:color="auto"/>
            <w:bottom w:val="none" w:sz="0" w:space="0" w:color="auto"/>
            <w:right w:val="none" w:sz="0" w:space="0" w:color="auto"/>
          </w:divBdr>
        </w:div>
        <w:div w:id="1675643453">
          <w:marLeft w:val="480"/>
          <w:marRight w:val="0"/>
          <w:marTop w:val="0"/>
          <w:marBottom w:val="0"/>
          <w:divBdr>
            <w:top w:val="none" w:sz="0" w:space="0" w:color="auto"/>
            <w:left w:val="none" w:sz="0" w:space="0" w:color="auto"/>
            <w:bottom w:val="none" w:sz="0" w:space="0" w:color="auto"/>
            <w:right w:val="none" w:sz="0" w:space="0" w:color="auto"/>
          </w:divBdr>
        </w:div>
        <w:div w:id="1694071423">
          <w:marLeft w:val="480"/>
          <w:marRight w:val="0"/>
          <w:marTop w:val="0"/>
          <w:marBottom w:val="0"/>
          <w:divBdr>
            <w:top w:val="none" w:sz="0" w:space="0" w:color="auto"/>
            <w:left w:val="none" w:sz="0" w:space="0" w:color="auto"/>
            <w:bottom w:val="none" w:sz="0" w:space="0" w:color="auto"/>
            <w:right w:val="none" w:sz="0" w:space="0" w:color="auto"/>
          </w:divBdr>
        </w:div>
        <w:div w:id="1700737211">
          <w:marLeft w:val="480"/>
          <w:marRight w:val="0"/>
          <w:marTop w:val="0"/>
          <w:marBottom w:val="0"/>
          <w:divBdr>
            <w:top w:val="none" w:sz="0" w:space="0" w:color="auto"/>
            <w:left w:val="none" w:sz="0" w:space="0" w:color="auto"/>
            <w:bottom w:val="none" w:sz="0" w:space="0" w:color="auto"/>
            <w:right w:val="none" w:sz="0" w:space="0" w:color="auto"/>
          </w:divBdr>
        </w:div>
        <w:div w:id="1732852605">
          <w:marLeft w:val="480"/>
          <w:marRight w:val="0"/>
          <w:marTop w:val="0"/>
          <w:marBottom w:val="0"/>
          <w:divBdr>
            <w:top w:val="none" w:sz="0" w:space="0" w:color="auto"/>
            <w:left w:val="none" w:sz="0" w:space="0" w:color="auto"/>
            <w:bottom w:val="none" w:sz="0" w:space="0" w:color="auto"/>
            <w:right w:val="none" w:sz="0" w:space="0" w:color="auto"/>
          </w:divBdr>
        </w:div>
        <w:div w:id="1809204052">
          <w:marLeft w:val="480"/>
          <w:marRight w:val="0"/>
          <w:marTop w:val="0"/>
          <w:marBottom w:val="0"/>
          <w:divBdr>
            <w:top w:val="none" w:sz="0" w:space="0" w:color="auto"/>
            <w:left w:val="none" w:sz="0" w:space="0" w:color="auto"/>
            <w:bottom w:val="none" w:sz="0" w:space="0" w:color="auto"/>
            <w:right w:val="none" w:sz="0" w:space="0" w:color="auto"/>
          </w:divBdr>
        </w:div>
        <w:div w:id="1832326943">
          <w:marLeft w:val="480"/>
          <w:marRight w:val="0"/>
          <w:marTop w:val="0"/>
          <w:marBottom w:val="0"/>
          <w:divBdr>
            <w:top w:val="none" w:sz="0" w:space="0" w:color="auto"/>
            <w:left w:val="none" w:sz="0" w:space="0" w:color="auto"/>
            <w:bottom w:val="none" w:sz="0" w:space="0" w:color="auto"/>
            <w:right w:val="none" w:sz="0" w:space="0" w:color="auto"/>
          </w:divBdr>
        </w:div>
      </w:divsChild>
    </w:div>
    <w:div w:id="843545171">
      <w:bodyDiv w:val="1"/>
      <w:marLeft w:val="0"/>
      <w:marRight w:val="0"/>
      <w:marTop w:val="0"/>
      <w:marBottom w:val="0"/>
      <w:divBdr>
        <w:top w:val="none" w:sz="0" w:space="0" w:color="auto"/>
        <w:left w:val="none" w:sz="0" w:space="0" w:color="auto"/>
        <w:bottom w:val="none" w:sz="0" w:space="0" w:color="auto"/>
        <w:right w:val="none" w:sz="0" w:space="0" w:color="auto"/>
      </w:divBdr>
    </w:div>
    <w:div w:id="843711461">
      <w:bodyDiv w:val="1"/>
      <w:marLeft w:val="0"/>
      <w:marRight w:val="0"/>
      <w:marTop w:val="0"/>
      <w:marBottom w:val="0"/>
      <w:divBdr>
        <w:top w:val="none" w:sz="0" w:space="0" w:color="auto"/>
        <w:left w:val="none" w:sz="0" w:space="0" w:color="auto"/>
        <w:bottom w:val="none" w:sz="0" w:space="0" w:color="auto"/>
        <w:right w:val="none" w:sz="0" w:space="0" w:color="auto"/>
      </w:divBdr>
    </w:div>
    <w:div w:id="843977094">
      <w:bodyDiv w:val="1"/>
      <w:marLeft w:val="0"/>
      <w:marRight w:val="0"/>
      <w:marTop w:val="0"/>
      <w:marBottom w:val="0"/>
      <w:divBdr>
        <w:top w:val="none" w:sz="0" w:space="0" w:color="auto"/>
        <w:left w:val="none" w:sz="0" w:space="0" w:color="auto"/>
        <w:bottom w:val="none" w:sz="0" w:space="0" w:color="auto"/>
        <w:right w:val="none" w:sz="0" w:space="0" w:color="auto"/>
      </w:divBdr>
    </w:div>
    <w:div w:id="844175669">
      <w:bodyDiv w:val="1"/>
      <w:marLeft w:val="0"/>
      <w:marRight w:val="0"/>
      <w:marTop w:val="0"/>
      <w:marBottom w:val="0"/>
      <w:divBdr>
        <w:top w:val="none" w:sz="0" w:space="0" w:color="auto"/>
        <w:left w:val="none" w:sz="0" w:space="0" w:color="auto"/>
        <w:bottom w:val="none" w:sz="0" w:space="0" w:color="auto"/>
        <w:right w:val="none" w:sz="0" w:space="0" w:color="auto"/>
      </w:divBdr>
    </w:div>
    <w:div w:id="844176182">
      <w:bodyDiv w:val="1"/>
      <w:marLeft w:val="0"/>
      <w:marRight w:val="0"/>
      <w:marTop w:val="0"/>
      <w:marBottom w:val="0"/>
      <w:divBdr>
        <w:top w:val="none" w:sz="0" w:space="0" w:color="auto"/>
        <w:left w:val="none" w:sz="0" w:space="0" w:color="auto"/>
        <w:bottom w:val="none" w:sz="0" w:space="0" w:color="auto"/>
        <w:right w:val="none" w:sz="0" w:space="0" w:color="auto"/>
      </w:divBdr>
    </w:div>
    <w:div w:id="844250842">
      <w:bodyDiv w:val="1"/>
      <w:marLeft w:val="0"/>
      <w:marRight w:val="0"/>
      <w:marTop w:val="0"/>
      <w:marBottom w:val="0"/>
      <w:divBdr>
        <w:top w:val="none" w:sz="0" w:space="0" w:color="auto"/>
        <w:left w:val="none" w:sz="0" w:space="0" w:color="auto"/>
        <w:bottom w:val="none" w:sz="0" w:space="0" w:color="auto"/>
        <w:right w:val="none" w:sz="0" w:space="0" w:color="auto"/>
      </w:divBdr>
    </w:div>
    <w:div w:id="844367248">
      <w:bodyDiv w:val="1"/>
      <w:marLeft w:val="0"/>
      <w:marRight w:val="0"/>
      <w:marTop w:val="0"/>
      <w:marBottom w:val="0"/>
      <w:divBdr>
        <w:top w:val="none" w:sz="0" w:space="0" w:color="auto"/>
        <w:left w:val="none" w:sz="0" w:space="0" w:color="auto"/>
        <w:bottom w:val="none" w:sz="0" w:space="0" w:color="auto"/>
        <w:right w:val="none" w:sz="0" w:space="0" w:color="auto"/>
      </w:divBdr>
    </w:div>
    <w:div w:id="845291174">
      <w:bodyDiv w:val="1"/>
      <w:marLeft w:val="0"/>
      <w:marRight w:val="0"/>
      <w:marTop w:val="0"/>
      <w:marBottom w:val="0"/>
      <w:divBdr>
        <w:top w:val="none" w:sz="0" w:space="0" w:color="auto"/>
        <w:left w:val="none" w:sz="0" w:space="0" w:color="auto"/>
        <w:bottom w:val="none" w:sz="0" w:space="0" w:color="auto"/>
        <w:right w:val="none" w:sz="0" w:space="0" w:color="auto"/>
      </w:divBdr>
    </w:div>
    <w:div w:id="845553645">
      <w:bodyDiv w:val="1"/>
      <w:marLeft w:val="0"/>
      <w:marRight w:val="0"/>
      <w:marTop w:val="0"/>
      <w:marBottom w:val="0"/>
      <w:divBdr>
        <w:top w:val="none" w:sz="0" w:space="0" w:color="auto"/>
        <w:left w:val="none" w:sz="0" w:space="0" w:color="auto"/>
        <w:bottom w:val="none" w:sz="0" w:space="0" w:color="auto"/>
        <w:right w:val="none" w:sz="0" w:space="0" w:color="auto"/>
      </w:divBdr>
    </w:div>
    <w:div w:id="846015622">
      <w:bodyDiv w:val="1"/>
      <w:marLeft w:val="0"/>
      <w:marRight w:val="0"/>
      <w:marTop w:val="0"/>
      <w:marBottom w:val="0"/>
      <w:divBdr>
        <w:top w:val="none" w:sz="0" w:space="0" w:color="auto"/>
        <w:left w:val="none" w:sz="0" w:space="0" w:color="auto"/>
        <w:bottom w:val="none" w:sz="0" w:space="0" w:color="auto"/>
        <w:right w:val="none" w:sz="0" w:space="0" w:color="auto"/>
      </w:divBdr>
    </w:div>
    <w:div w:id="846407043">
      <w:bodyDiv w:val="1"/>
      <w:marLeft w:val="0"/>
      <w:marRight w:val="0"/>
      <w:marTop w:val="0"/>
      <w:marBottom w:val="0"/>
      <w:divBdr>
        <w:top w:val="none" w:sz="0" w:space="0" w:color="auto"/>
        <w:left w:val="none" w:sz="0" w:space="0" w:color="auto"/>
        <w:bottom w:val="none" w:sz="0" w:space="0" w:color="auto"/>
        <w:right w:val="none" w:sz="0" w:space="0" w:color="auto"/>
      </w:divBdr>
    </w:div>
    <w:div w:id="846791514">
      <w:bodyDiv w:val="1"/>
      <w:marLeft w:val="0"/>
      <w:marRight w:val="0"/>
      <w:marTop w:val="0"/>
      <w:marBottom w:val="0"/>
      <w:divBdr>
        <w:top w:val="none" w:sz="0" w:space="0" w:color="auto"/>
        <w:left w:val="none" w:sz="0" w:space="0" w:color="auto"/>
        <w:bottom w:val="none" w:sz="0" w:space="0" w:color="auto"/>
        <w:right w:val="none" w:sz="0" w:space="0" w:color="auto"/>
      </w:divBdr>
    </w:div>
    <w:div w:id="846945360">
      <w:bodyDiv w:val="1"/>
      <w:marLeft w:val="0"/>
      <w:marRight w:val="0"/>
      <w:marTop w:val="0"/>
      <w:marBottom w:val="0"/>
      <w:divBdr>
        <w:top w:val="none" w:sz="0" w:space="0" w:color="auto"/>
        <w:left w:val="none" w:sz="0" w:space="0" w:color="auto"/>
        <w:bottom w:val="none" w:sz="0" w:space="0" w:color="auto"/>
        <w:right w:val="none" w:sz="0" w:space="0" w:color="auto"/>
      </w:divBdr>
    </w:div>
    <w:div w:id="847017895">
      <w:bodyDiv w:val="1"/>
      <w:marLeft w:val="0"/>
      <w:marRight w:val="0"/>
      <w:marTop w:val="0"/>
      <w:marBottom w:val="0"/>
      <w:divBdr>
        <w:top w:val="none" w:sz="0" w:space="0" w:color="auto"/>
        <w:left w:val="none" w:sz="0" w:space="0" w:color="auto"/>
        <w:bottom w:val="none" w:sz="0" w:space="0" w:color="auto"/>
        <w:right w:val="none" w:sz="0" w:space="0" w:color="auto"/>
      </w:divBdr>
    </w:div>
    <w:div w:id="847019098">
      <w:bodyDiv w:val="1"/>
      <w:marLeft w:val="0"/>
      <w:marRight w:val="0"/>
      <w:marTop w:val="0"/>
      <w:marBottom w:val="0"/>
      <w:divBdr>
        <w:top w:val="none" w:sz="0" w:space="0" w:color="auto"/>
        <w:left w:val="none" w:sz="0" w:space="0" w:color="auto"/>
        <w:bottom w:val="none" w:sz="0" w:space="0" w:color="auto"/>
        <w:right w:val="none" w:sz="0" w:space="0" w:color="auto"/>
      </w:divBdr>
    </w:div>
    <w:div w:id="847212487">
      <w:bodyDiv w:val="1"/>
      <w:marLeft w:val="0"/>
      <w:marRight w:val="0"/>
      <w:marTop w:val="0"/>
      <w:marBottom w:val="0"/>
      <w:divBdr>
        <w:top w:val="none" w:sz="0" w:space="0" w:color="auto"/>
        <w:left w:val="none" w:sz="0" w:space="0" w:color="auto"/>
        <w:bottom w:val="none" w:sz="0" w:space="0" w:color="auto"/>
        <w:right w:val="none" w:sz="0" w:space="0" w:color="auto"/>
      </w:divBdr>
    </w:div>
    <w:div w:id="847522930">
      <w:bodyDiv w:val="1"/>
      <w:marLeft w:val="0"/>
      <w:marRight w:val="0"/>
      <w:marTop w:val="0"/>
      <w:marBottom w:val="0"/>
      <w:divBdr>
        <w:top w:val="none" w:sz="0" w:space="0" w:color="auto"/>
        <w:left w:val="none" w:sz="0" w:space="0" w:color="auto"/>
        <w:bottom w:val="none" w:sz="0" w:space="0" w:color="auto"/>
        <w:right w:val="none" w:sz="0" w:space="0" w:color="auto"/>
      </w:divBdr>
    </w:div>
    <w:div w:id="847595761">
      <w:bodyDiv w:val="1"/>
      <w:marLeft w:val="0"/>
      <w:marRight w:val="0"/>
      <w:marTop w:val="0"/>
      <w:marBottom w:val="0"/>
      <w:divBdr>
        <w:top w:val="none" w:sz="0" w:space="0" w:color="auto"/>
        <w:left w:val="none" w:sz="0" w:space="0" w:color="auto"/>
        <w:bottom w:val="none" w:sz="0" w:space="0" w:color="auto"/>
        <w:right w:val="none" w:sz="0" w:space="0" w:color="auto"/>
      </w:divBdr>
    </w:div>
    <w:div w:id="848057680">
      <w:bodyDiv w:val="1"/>
      <w:marLeft w:val="0"/>
      <w:marRight w:val="0"/>
      <w:marTop w:val="0"/>
      <w:marBottom w:val="0"/>
      <w:divBdr>
        <w:top w:val="none" w:sz="0" w:space="0" w:color="auto"/>
        <w:left w:val="none" w:sz="0" w:space="0" w:color="auto"/>
        <w:bottom w:val="none" w:sz="0" w:space="0" w:color="auto"/>
        <w:right w:val="none" w:sz="0" w:space="0" w:color="auto"/>
      </w:divBdr>
    </w:div>
    <w:div w:id="848641053">
      <w:bodyDiv w:val="1"/>
      <w:marLeft w:val="0"/>
      <w:marRight w:val="0"/>
      <w:marTop w:val="0"/>
      <w:marBottom w:val="0"/>
      <w:divBdr>
        <w:top w:val="none" w:sz="0" w:space="0" w:color="auto"/>
        <w:left w:val="none" w:sz="0" w:space="0" w:color="auto"/>
        <w:bottom w:val="none" w:sz="0" w:space="0" w:color="auto"/>
        <w:right w:val="none" w:sz="0" w:space="0" w:color="auto"/>
      </w:divBdr>
    </w:div>
    <w:div w:id="848911784">
      <w:bodyDiv w:val="1"/>
      <w:marLeft w:val="0"/>
      <w:marRight w:val="0"/>
      <w:marTop w:val="0"/>
      <w:marBottom w:val="0"/>
      <w:divBdr>
        <w:top w:val="none" w:sz="0" w:space="0" w:color="auto"/>
        <w:left w:val="none" w:sz="0" w:space="0" w:color="auto"/>
        <w:bottom w:val="none" w:sz="0" w:space="0" w:color="auto"/>
        <w:right w:val="none" w:sz="0" w:space="0" w:color="auto"/>
      </w:divBdr>
    </w:div>
    <w:div w:id="849565209">
      <w:bodyDiv w:val="1"/>
      <w:marLeft w:val="0"/>
      <w:marRight w:val="0"/>
      <w:marTop w:val="0"/>
      <w:marBottom w:val="0"/>
      <w:divBdr>
        <w:top w:val="none" w:sz="0" w:space="0" w:color="auto"/>
        <w:left w:val="none" w:sz="0" w:space="0" w:color="auto"/>
        <w:bottom w:val="none" w:sz="0" w:space="0" w:color="auto"/>
        <w:right w:val="none" w:sz="0" w:space="0" w:color="auto"/>
      </w:divBdr>
    </w:div>
    <w:div w:id="849686117">
      <w:bodyDiv w:val="1"/>
      <w:marLeft w:val="0"/>
      <w:marRight w:val="0"/>
      <w:marTop w:val="0"/>
      <w:marBottom w:val="0"/>
      <w:divBdr>
        <w:top w:val="none" w:sz="0" w:space="0" w:color="auto"/>
        <w:left w:val="none" w:sz="0" w:space="0" w:color="auto"/>
        <w:bottom w:val="none" w:sz="0" w:space="0" w:color="auto"/>
        <w:right w:val="none" w:sz="0" w:space="0" w:color="auto"/>
      </w:divBdr>
    </w:div>
    <w:div w:id="849753645">
      <w:bodyDiv w:val="1"/>
      <w:marLeft w:val="0"/>
      <w:marRight w:val="0"/>
      <w:marTop w:val="0"/>
      <w:marBottom w:val="0"/>
      <w:divBdr>
        <w:top w:val="none" w:sz="0" w:space="0" w:color="auto"/>
        <w:left w:val="none" w:sz="0" w:space="0" w:color="auto"/>
        <w:bottom w:val="none" w:sz="0" w:space="0" w:color="auto"/>
        <w:right w:val="none" w:sz="0" w:space="0" w:color="auto"/>
      </w:divBdr>
    </w:div>
    <w:div w:id="849757571">
      <w:bodyDiv w:val="1"/>
      <w:marLeft w:val="0"/>
      <w:marRight w:val="0"/>
      <w:marTop w:val="0"/>
      <w:marBottom w:val="0"/>
      <w:divBdr>
        <w:top w:val="none" w:sz="0" w:space="0" w:color="auto"/>
        <w:left w:val="none" w:sz="0" w:space="0" w:color="auto"/>
        <w:bottom w:val="none" w:sz="0" w:space="0" w:color="auto"/>
        <w:right w:val="none" w:sz="0" w:space="0" w:color="auto"/>
      </w:divBdr>
    </w:div>
    <w:div w:id="850264209">
      <w:bodyDiv w:val="1"/>
      <w:marLeft w:val="0"/>
      <w:marRight w:val="0"/>
      <w:marTop w:val="0"/>
      <w:marBottom w:val="0"/>
      <w:divBdr>
        <w:top w:val="none" w:sz="0" w:space="0" w:color="auto"/>
        <w:left w:val="none" w:sz="0" w:space="0" w:color="auto"/>
        <w:bottom w:val="none" w:sz="0" w:space="0" w:color="auto"/>
        <w:right w:val="none" w:sz="0" w:space="0" w:color="auto"/>
      </w:divBdr>
    </w:div>
    <w:div w:id="850264517">
      <w:bodyDiv w:val="1"/>
      <w:marLeft w:val="0"/>
      <w:marRight w:val="0"/>
      <w:marTop w:val="0"/>
      <w:marBottom w:val="0"/>
      <w:divBdr>
        <w:top w:val="none" w:sz="0" w:space="0" w:color="auto"/>
        <w:left w:val="none" w:sz="0" w:space="0" w:color="auto"/>
        <w:bottom w:val="none" w:sz="0" w:space="0" w:color="auto"/>
        <w:right w:val="none" w:sz="0" w:space="0" w:color="auto"/>
      </w:divBdr>
    </w:div>
    <w:div w:id="850295477">
      <w:bodyDiv w:val="1"/>
      <w:marLeft w:val="0"/>
      <w:marRight w:val="0"/>
      <w:marTop w:val="0"/>
      <w:marBottom w:val="0"/>
      <w:divBdr>
        <w:top w:val="none" w:sz="0" w:space="0" w:color="auto"/>
        <w:left w:val="none" w:sz="0" w:space="0" w:color="auto"/>
        <w:bottom w:val="none" w:sz="0" w:space="0" w:color="auto"/>
        <w:right w:val="none" w:sz="0" w:space="0" w:color="auto"/>
      </w:divBdr>
    </w:div>
    <w:div w:id="850412275">
      <w:bodyDiv w:val="1"/>
      <w:marLeft w:val="0"/>
      <w:marRight w:val="0"/>
      <w:marTop w:val="0"/>
      <w:marBottom w:val="0"/>
      <w:divBdr>
        <w:top w:val="none" w:sz="0" w:space="0" w:color="auto"/>
        <w:left w:val="none" w:sz="0" w:space="0" w:color="auto"/>
        <w:bottom w:val="none" w:sz="0" w:space="0" w:color="auto"/>
        <w:right w:val="none" w:sz="0" w:space="0" w:color="auto"/>
      </w:divBdr>
    </w:div>
    <w:div w:id="850602584">
      <w:bodyDiv w:val="1"/>
      <w:marLeft w:val="0"/>
      <w:marRight w:val="0"/>
      <w:marTop w:val="0"/>
      <w:marBottom w:val="0"/>
      <w:divBdr>
        <w:top w:val="none" w:sz="0" w:space="0" w:color="auto"/>
        <w:left w:val="none" w:sz="0" w:space="0" w:color="auto"/>
        <w:bottom w:val="none" w:sz="0" w:space="0" w:color="auto"/>
        <w:right w:val="none" w:sz="0" w:space="0" w:color="auto"/>
      </w:divBdr>
      <w:divsChild>
        <w:div w:id="1930681">
          <w:marLeft w:val="480"/>
          <w:marRight w:val="0"/>
          <w:marTop w:val="0"/>
          <w:marBottom w:val="0"/>
          <w:divBdr>
            <w:top w:val="none" w:sz="0" w:space="0" w:color="auto"/>
            <w:left w:val="none" w:sz="0" w:space="0" w:color="auto"/>
            <w:bottom w:val="none" w:sz="0" w:space="0" w:color="auto"/>
            <w:right w:val="none" w:sz="0" w:space="0" w:color="auto"/>
          </w:divBdr>
        </w:div>
        <w:div w:id="30690763">
          <w:marLeft w:val="480"/>
          <w:marRight w:val="0"/>
          <w:marTop w:val="0"/>
          <w:marBottom w:val="0"/>
          <w:divBdr>
            <w:top w:val="none" w:sz="0" w:space="0" w:color="auto"/>
            <w:left w:val="none" w:sz="0" w:space="0" w:color="auto"/>
            <w:bottom w:val="none" w:sz="0" w:space="0" w:color="auto"/>
            <w:right w:val="none" w:sz="0" w:space="0" w:color="auto"/>
          </w:divBdr>
        </w:div>
        <w:div w:id="107941051">
          <w:marLeft w:val="480"/>
          <w:marRight w:val="0"/>
          <w:marTop w:val="0"/>
          <w:marBottom w:val="0"/>
          <w:divBdr>
            <w:top w:val="none" w:sz="0" w:space="0" w:color="auto"/>
            <w:left w:val="none" w:sz="0" w:space="0" w:color="auto"/>
            <w:bottom w:val="none" w:sz="0" w:space="0" w:color="auto"/>
            <w:right w:val="none" w:sz="0" w:space="0" w:color="auto"/>
          </w:divBdr>
        </w:div>
        <w:div w:id="152647254">
          <w:marLeft w:val="480"/>
          <w:marRight w:val="0"/>
          <w:marTop w:val="0"/>
          <w:marBottom w:val="0"/>
          <w:divBdr>
            <w:top w:val="none" w:sz="0" w:space="0" w:color="auto"/>
            <w:left w:val="none" w:sz="0" w:space="0" w:color="auto"/>
            <w:bottom w:val="none" w:sz="0" w:space="0" w:color="auto"/>
            <w:right w:val="none" w:sz="0" w:space="0" w:color="auto"/>
          </w:divBdr>
        </w:div>
        <w:div w:id="156310980">
          <w:marLeft w:val="480"/>
          <w:marRight w:val="0"/>
          <w:marTop w:val="0"/>
          <w:marBottom w:val="0"/>
          <w:divBdr>
            <w:top w:val="none" w:sz="0" w:space="0" w:color="auto"/>
            <w:left w:val="none" w:sz="0" w:space="0" w:color="auto"/>
            <w:bottom w:val="none" w:sz="0" w:space="0" w:color="auto"/>
            <w:right w:val="none" w:sz="0" w:space="0" w:color="auto"/>
          </w:divBdr>
        </w:div>
        <w:div w:id="239173093">
          <w:marLeft w:val="480"/>
          <w:marRight w:val="0"/>
          <w:marTop w:val="0"/>
          <w:marBottom w:val="0"/>
          <w:divBdr>
            <w:top w:val="none" w:sz="0" w:space="0" w:color="auto"/>
            <w:left w:val="none" w:sz="0" w:space="0" w:color="auto"/>
            <w:bottom w:val="none" w:sz="0" w:space="0" w:color="auto"/>
            <w:right w:val="none" w:sz="0" w:space="0" w:color="auto"/>
          </w:divBdr>
        </w:div>
        <w:div w:id="262347382">
          <w:marLeft w:val="480"/>
          <w:marRight w:val="0"/>
          <w:marTop w:val="0"/>
          <w:marBottom w:val="0"/>
          <w:divBdr>
            <w:top w:val="none" w:sz="0" w:space="0" w:color="auto"/>
            <w:left w:val="none" w:sz="0" w:space="0" w:color="auto"/>
            <w:bottom w:val="none" w:sz="0" w:space="0" w:color="auto"/>
            <w:right w:val="none" w:sz="0" w:space="0" w:color="auto"/>
          </w:divBdr>
        </w:div>
        <w:div w:id="278689061">
          <w:marLeft w:val="480"/>
          <w:marRight w:val="0"/>
          <w:marTop w:val="0"/>
          <w:marBottom w:val="0"/>
          <w:divBdr>
            <w:top w:val="none" w:sz="0" w:space="0" w:color="auto"/>
            <w:left w:val="none" w:sz="0" w:space="0" w:color="auto"/>
            <w:bottom w:val="none" w:sz="0" w:space="0" w:color="auto"/>
            <w:right w:val="none" w:sz="0" w:space="0" w:color="auto"/>
          </w:divBdr>
        </w:div>
        <w:div w:id="287977690">
          <w:marLeft w:val="480"/>
          <w:marRight w:val="0"/>
          <w:marTop w:val="0"/>
          <w:marBottom w:val="0"/>
          <w:divBdr>
            <w:top w:val="none" w:sz="0" w:space="0" w:color="auto"/>
            <w:left w:val="none" w:sz="0" w:space="0" w:color="auto"/>
            <w:bottom w:val="none" w:sz="0" w:space="0" w:color="auto"/>
            <w:right w:val="none" w:sz="0" w:space="0" w:color="auto"/>
          </w:divBdr>
        </w:div>
        <w:div w:id="300549257">
          <w:marLeft w:val="480"/>
          <w:marRight w:val="0"/>
          <w:marTop w:val="0"/>
          <w:marBottom w:val="0"/>
          <w:divBdr>
            <w:top w:val="none" w:sz="0" w:space="0" w:color="auto"/>
            <w:left w:val="none" w:sz="0" w:space="0" w:color="auto"/>
            <w:bottom w:val="none" w:sz="0" w:space="0" w:color="auto"/>
            <w:right w:val="none" w:sz="0" w:space="0" w:color="auto"/>
          </w:divBdr>
        </w:div>
        <w:div w:id="345715487">
          <w:marLeft w:val="480"/>
          <w:marRight w:val="0"/>
          <w:marTop w:val="0"/>
          <w:marBottom w:val="0"/>
          <w:divBdr>
            <w:top w:val="none" w:sz="0" w:space="0" w:color="auto"/>
            <w:left w:val="none" w:sz="0" w:space="0" w:color="auto"/>
            <w:bottom w:val="none" w:sz="0" w:space="0" w:color="auto"/>
            <w:right w:val="none" w:sz="0" w:space="0" w:color="auto"/>
          </w:divBdr>
        </w:div>
        <w:div w:id="390732370">
          <w:marLeft w:val="480"/>
          <w:marRight w:val="0"/>
          <w:marTop w:val="0"/>
          <w:marBottom w:val="0"/>
          <w:divBdr>
            <w:top w:val="none" w:sz="0" w:space="0" w:color="auto"/>
            <w:left w:val="none" w:sz="0" w:space="0" w:color="auto"/>
            <w:bottom w:val="none" w:sz="0" w:space="0" w:color="auto"/>
            <w:right w:val="none" w:sz="0" w:space="0" w:color="auto"/>
          </w:divBdr>
        </w:div>
        <w:div w:id="401566673">
          <w:marLeft w:val="480"/>
          <w:marRight w:val="0"/>
          <w:marTop w:val="0"/>
          <w:marBottom w:val="0"/>
          <w:divBdr>
            <w:top w:val="none" w:sz="0" w:space="0" w:color="auto"/>
            <w:left w:val="none" w:sz="0" w:space="0" w:color="auto"/>
            <w:bottom w:val="none" w:sz="0" w:space="0" w:color="auto"/>
            <w:right w:val="none" w:sz="0" w:space="0" w:color="auto"/>
          </w:divBdr>
        </w:div>
        <w:div w:id="451478914">
          <w:marLeft w:val="480"/>
          <w:marRight w:val="0"/>
          <w:marTop w:val="0"/>
          <w:marBottom w:val="0"/>
          <w:divBdr>
            <w:top w:val="none" w:sz="0" w:space="0" w:color="auto"/>
            <w:left w:val="none" w:sz="0" w:space="0" w:color="auto"/>
            <w:bottom w:val="none" w:sz="0" w:space="0" w:color="auto"/>
            <w:right w:val="none" w:sz="0" w:space="0" w:color="auto"/>
          </w:divBdr>
        </w:div>
        <w:div w:id="462815322">
          <w:marLeft w:val="480"/>
          <w:marRight w:val="0"/>
          <w:marTop w:val="0"/>
          <w:marBottom w:val="0"/>
          <w:divBdr>
            <w:top w:val="none" w:sz="0" w:space="0" w:color="auto"/>
            <w:left w:val="none" w:sz="0" w:space="0" w:color="auto"/>
            <w:bottom w:val="none" w:sz="0" w:space="0" w:color="auto"/>
            <w:right w:val="none" w:sz="0" w:space="0" w:color="auto"/>
          </w:divBdr>
        </w:div>
        <w:div w:id="517812588">
          <w:marLeft w:val="480"/>
          <w:marRight w:val="0"/>
          <w:marTop w:val="0"/>
          <w:marBottom w:val="0"/>
          <w:divBdr>
            <w:top w:val="none" w:sz="0" w:space="0" w:color="auto"/>
            <w:left w:val="none" w:sz="0" w:space="0" w:color="auto"/>
            <w:bottom w:val="none" w:sz="0" w:space="0" w:color="auto"/>
            <w:right w:val="none" w:sz="0" w:space="0" w:color="auto"/>
          </w:divBdr>
        </w:div>
        <w:div w:id="540096382">
          <w:marLeft w:val="480"/>
          <w:marRight w:val="0"/>
          <w:marTop w:val="0"/>
          <w:marBottom w:val="0"/>
          <w:divBdr>
            <w:top w:val="none" w:sz="0" w:space="0" w:color="auto"/>
            <w:left w:val="none" w:sz="0" w:space="0" w:color="auto"/>
            <w:bottom w:val="none" w:sz="0" w:space="0" w:color="auto"/>
            <w:right w:val="none" w:sz="0" w:space="0" w:color="auto"/>
          </w:divBdr>
        </w:div>
        <w:div w:id="552497615">
          <w:marLeft w:val="480"/>
          <w:marRight w:val="0"/>
          <w:marTop w:val="0"/>
          <w:marBottom w:val="0"/>
          <w:divBdr>
            <w:top w:val="none" w:sz="0" w:space="0" w:color="auto"/>
            <w:left w:val="none" w:sz="0" w:space="0" w:color="auto"/>
            <w:bottom w:val="none" w:sz="0" w:space="0" w:color="auto"/>
            <w:right w:val="none" w:sz="0" w:space="0" w:color="auto"/>
          </w:divBdr>
        </w:div>
        <w:div w:id="614023602">
          <w:marLeft w:val="480"/>
          <w:marRight w:val="0"/>
          <w:marTop w:val="0"/>
          <w:marBottom w:val="0"/>
          <w:divBdr>
            <w:top w:val="none" w:sz="0" w:space="0" w:color="auto"/>
            <w:left w:val="none" w:sz="0" w:space="0" w:color="auto"/>
            <w:bottom w:val="none" w:sz="0" w:space="0" w:color="auto"/>
            <w:right w:val="none" w:sz="0" w:space="0" w:color="auto"/>
          </w:divBdr>
        </w:div>
        <w:div w:id="715742039">
          <w:marLeft w:val="480"/>
          <w:marRight w:val="0"/>
          <w:marTop w:val="0"/>
          <w:marBottom w:val="0"/>
          <w:divBdr>
            <w:top w:val="none" w:sz="0" w:space="0" w:color="auto"/>
            <w:left w:val="none" w:sz="0" w:space="0" w:color="auto"/>
            <w:bottom w:val="none" w:sz="0" w:space="0" w:color="auto"/>
            <w:right w:val="none" w:sz="0" w:space="0" w:color="auto"/>
          </w:divBdr>
        </w:div>
        <w:div w:id="912079553">
          <w:marLeft w:val="480"/>
          <w:marRight w:val="0"/>
          <w:marTop w:val="0"/>
          <w:marBottom w:val="0"/>
          <w:divBdr>
            <w:top w:val="none" w:sz="0" w:space="0" w:color="auto"/>
            <w:left w:val="none" w:sz="0" w:space="0" w:color="auto"/>
            <w:bottom w:val="none" w:sz="0" w:space="0" w:color="auto"/>
            <w:right w:val="none" w:sz="0" w:space="0" w:color="auto"/>
          </w:divBdr>
        </w:div>
        <w:div w:id="912620197">
          <w:marLeft w:val="480"/>
          <w:marRight w:val="0"/>
          <w:marTop w:val="0"/>
          <w:marBottom w:val="0"/>
          <w:divBdr>
            <w:top w:val="none" w:sz="0" w:space="0" w:color="auto"/>
            <w:left w:val="none" w:sz="0" w:space="0" w:color="auto"/>
            <w:bottom w:val="none" w:sz="0" w:space="0" w:color="auto"/>
            <w:right w:val="none" w:sz="0" w:space="0" w:color="auto"/>
          </w:divBdr>
        </w:div>
        <w:div w:id="970406967">
          <w:marLeft w:val="480"/>
          <w:marRight w:val="0"/>
          <w:marTop w:val="0"/>
          <w:marBottom w:val="0"/>
          <w:divBdr>
            <w:top w:val="none" w:sz="0" w:space="0" w:color="auto"/>
            <w:left w:val="none" w:sz="0" w:space="0" w:color="auto"/>
            <w:bottom w:val="none" w:sz="0" w:space="0" w:color="auto"/>
            <w:right w:val="none" w:sz="0" w:space="0" w:color="auto"/>
          </w:divBdr>
        </w:div>
        <w:div w:id="970474721">
          <w:marLeft w:val="480"/>
          <w:marRight w:val="0"/>
          <w:marTop w:val="0"/>
          <w:marBottom w:val="0"/>
          <w:divBdr>
            <w:top w:val="none" w:sz="0" w:space="0" w:color="auto"/>
            <w:left w:val="none" w:sz="0" w:space="0" w:color="auto"/>
            <w:bottom w:val="none" w:sz="0" w:space="0" w:color="auto"/>
            <w:right w:val="none" w:sz="0" w:space="0" w:color="auto"/>
          </w:divBdr>
        </w:div>
        <w:div w:id="996494641">
          <w:marLeft w:val="480"/>
          <w:marRight w:val="0"/>
          <w:marTop w:val="0"/>
          <w:marBottom w:val="0"/>
          <w:divBdr>
            <w:top w:val="none" w:sz="0" w:space="0" w:color="auto"/>
            <w:left w:val="none" w:sz="0" w:space="0" w:color="auto"/>
            <w:bottom w:val="none" w:sz="0" w:space="0" w:color="auto"/>
            <w:right w:val="none" w:sz="0" w:space="0" w:color="auto"/>
          </w:divBdr>
        </w:div>
        <w:div w:id="1080756343">
          <w:marLeft w:val="480"/>
          <w:marRight w:val="0"/>
          <w:marTop w:val="0"/>
          <w:marBottom w:val="0"/>
          <w:divBdr>
            <w:top w:val="none" w:sz="0" w:space="0" w:color="auto"/>
            <w:left w:val="none" w:sz="0" w:space="0" w:color="auto"/>
            <w:bottom w:val="none" w:sz="0" w:space="0" w:color="auto"/>
            <w:right w:val="none" w:sz="0" w:space="0" w:color="auto"/>
          </w:divBdr>
        </w:div>
        <w:div w:id="1094201979">
          <w:marLeft w:val="480"/>
          <w:marRight w:val="0"/>
          <w:marTop w:val="0"/>
          <w:marBottom w:val="0"/>
          <w:divBdr>
            <w:top w:val="none" w:sz="0" w:space="0" w:color="auto"/>
            <w:left w:val="none" w:sz="0" w:space="0" w:color="auto"/>
            <w:bottom w:val="none" w:sz="0" w:space="0" w:color="auto"/>
            <w:right w:val="none" w:sz="0" w:space="0" w:color="auto"/>
          </w:divBdr>
        </w:div>
        <w:div w:id="1140616751">
          <w:marLeft w:val="480"/>
          <w:marRight w:val="0"/>
          <w:marTop w:val="0"/>
          <w:marBottom w:val="0"/>
          <w:divBdr>
            <w:top w:val="none" w:sz="0" w:space="0" w:color="auto"/>
            <w:left w:val="none" w:sz="0" w:space="0" w:color="auto"/>
            <w:bottom w:val="none" w:sz="0" w:space="0" w:color="auto"/>
            <w:right w:val="none" w:sz="0" w:space="0" w:color="auto"/>
          </w:divBdr>
        </w:div>
        <w:div w:id="1210996347">
          <w:marLeft w:val="480"/>
          <w:marRight w:val="0"/>
          <w:marTop w:val="0"/>
          <w:marBottom w:val="0"/>
          <w:divBdr>
            <w:top w:val="none" w:sz="0" w:space="0" w:color="auto"/>
            <w:left w:val="none" w:sz="0" w:space="0" w:color="auto"/>
            <w:bottom w:val="none" w:sz="0" w:space="0" w:color="auto"/>
            <w:right w:val="none" w:sz="0" w:space="0" w:color="auto"/>
          </w:divBdr>
        </w:div>
        <w:div w:id="1216432401">
          <w:marLeft w:val="480"/>
          <w:marRight w:val="0"/>
          <w:marTop w:val="0"/>
          <w:marBottom w:val="0"/>
          <w:divBdr>
            <w:top w:val="none" w:sz="0" w:space="0" w:color="auto"/>
            <w:left w:val="none" w:sz="0" w:space="0" w:color="auto"/>
            <w:bottom w:val="none" w:sz="0" w:space="0" w:color="auto"/>
            <w:right w:val="none" w:sz="0" w:space="0" w:color="auto"/>
          </w:divBdr>
        </w:div>
        <w:div w:id="1224946757">
          <w:marLeft w:val="480"/>
          <w:marRight w:val="0"/>
          <w:marTop w:val="0"/>
          <w:marBottom w:val="0"/>
          <w:divBdr>
            <w:top w:val="none" w:sz="0" w:space="0" w:color="auto"/>
            <w:left w:val="none" w:sz="0" w:space="0" w:color="auto"/>
            <w:bottom w:val="none" w:sz="0" w:space="0" w:color="auto"/>
            <w:right w:val="none" w:sz="0" w:space="0" w:color="auto"/>
          </w:divBdr>
        </w:div>
        <w:div w:id="1226451866">
          <w:marLeft w:val="480"/>
          <w:marRight w:val="0"/>
          <w:marTop w:val="0"/>
          <w:marBottom w:val="0"/>
          <w:divBdr>
            <w:top w:val="none" w:sz="0" w:space="0" w:color="auto"/>
            <w:left w:val="none" w:sz="0" w:space="0" w:color="auto"/>
            <w:bottom w:val="none" w:sz="0" w:space="0" w:color="auto"/>
            <w:right w:val="none" w:sz="0" w:space="0" w:color="auto"/>
          </w:divBdr>
        </w:div>
        <w:div w:id="1299870999">
          <w:marLeft w:val="480"/>
          <w:marRight w:val="0"/>
          <w:marTop w:val="0"/>
          <w:marBottom w:val="0"/>
          <w:divBdr>
            <w:top w:val="none" w:sz="0" w:space="0" w:color="auto"/>
            <w:left w:val="none" w:sz="0" w:space="0" w:color="auto"/>
            <w:bottom w:val="none" w:sz="0" w:space="0" w:color="auto"/>
            <w:right w:val="none" w:sz="0" w:space="0" w:color="auto"/>
          </w:divBdr>
        </w:div>
        <w:div w:id="1388803224">
          <w:marLeft w:val="480"/>
          <w:marRight w:val="0"/>
          <w:marTop w:val="0"/>
          <w:marBottom w:val="0"/>
          <w:divBdr>
            <w:top w:val="none" w:sz="0" w:space="0" w:color="auto"/>
            <w:left w:val="none" w:sz="0" w:space="0" w:color="auto"/>
            <w:bottom w:val="none" w:sz="0" w:space="0" w:color="auto"/>
            <w:right w:val="none" w:sz="0" w:space="0" w:color="auto"/>
          </w:divBdr>
        </w:div>
        <w:div w:id="1444302291">
          <w:marLeft w:val="480"/>
          <w:marRight w:val="0"/>
          <w:marTop w:val="0"/>
          <w:marBottom w:val="0"/>
          <w:divBdr>
            <w:top w:val="none" w:sz="0" w:space="0" w:color="auto"/>
            <w:left w:val="none" w:sz="0" w:space="0" w:color="auto"/>
            <w:bottom w:val="none" w:sz="0" w:space="0" w:color="auto"/>
            <w:right w:val="none" w:sz="0" w:space="0" w:color="auto"/>
          </w:divBdr>
        </w:div>
        <w:div w:id="1481003234">
          <w:marLeft w:val="480"/>
          <w:marRight w:val="0"/>
          <w:marTop w:val="0"/>
          <w:marBottom w:val="0"/>
          <w:divBdr>
            <w:top w:val="none" w:sz="0" w:space="0" w:color="auto"/>
            <w:left w:val="none" w:sz="0" w:space="0" w:color="auto"/>
            <w:bottom w:val="none" w:sz="0" w:space="0" w:color="auto"/>
            <w:right w:val="none" w:sz="0" w:space="0" w:color="auto"/>
          </w:divBdr>
        </w:div>
        <w:div w:id="1489518313">
          <w:marLeft w:val="480"/>
          <w:marRight w:val="0"/>
          <w:marTop w:val="0"/>
          <w:marBottom w:val="0"/>
          <w:divBdr>
            <w:top w:val="none" w:sz="0" w:space="0" w:color="auto"/>
            <w:left w:val="none" w:sz="0" w:space="0" w:color="auto"/>
            <w:bottom w:val="none" w:sz="0" w:space="0" w:color="auto"/>
            <w:right w:val="none" w:sz="0" w:space="0" w:color="auto"/>
          </w:divBdr>
        </w:div>
        <w:div w:id="1507478274">
          <w:marLeft w:val="480"/>
          <w:marRight w:val="0"/>
          <w:marTop w:val="0"/>
          <w:marBottom w:val="0"/>
          <w:divBdr>
            <w:top w:val="none" w:sz="0" w:space="0" w:color="auto"/>
            <w:left w:val="none" w:sz="0" w:space="0" w:color="auto"/>
            <w:bottom w:val="none" w:sz="0" w:space="0" w:color="auto"/>
            <w:right w:val="none" w:sz="0" w:space="0" w:color="auto"/>
          </w:divBdr>
        </w:div>
        <w:div w:id="1527863662">
          <w:marLeft w:val="480"/>
          <w:marRight w:val="0"/>
          <w:marTop w:val="0"/>
          <w:marBottom w:val="0"/>
          <w:divBdr>
            <w:top w:val="none" w:sz="0" w:space="0" w:color="auto"/>
            <w:left w:val="none" w:sz="0" w:space="0" w:color="auto"/>
            <w:bottom w:val="none" w:sz="0" w:space="0" w:color="auto"/>
            <w:right w:val="none" w:sz="0" w:space="0" w:color="auto"/>
          </w:divBdr>
        </w:div>
        <w:div w:id="1536888409">
          <w:marLeft w:val="480"/>
          <w:marRight w:val="0"/>
          <w:marTop w:val="0"/>
          <w:marBottom w:val="0"/>
          <w:divBdr>
            <w:top w:val="none" w:sz="0" w:space="0" w:color="auto"/>
            <w:left w:val="none" w:sz="0" w:space="0" w:color="auto"/>
            <w:bottom w:val="none" w:sz="0" w:space="0" w:color="auto"/>
            <w:right w:val="none" w:sz="0" w:space="0" w:color="auto"/>
          </w:divBdr>
        </w:div>
        <w:div w:id="1623685079">
          <w:marLeft w:val="480"/>
          <w:marRight w:val="0"/>
          <w:marTop w:val="0"/>
          <w:marBottom w:val="0"/>
          <w:divBdr>
            <w:top w:val="none" w:sz="0" w:space="0" w:color="auto"/>
            <w:left w:val="none" w:sz="0" w:space="0" w:color="auto"/>
            <w:bottom w:val="none" w:sz="0" w:space="0" w:color="auto"/>
            <w:right w:val="none" w:sz="0" w:space="0" w:color="auto"/>
          </w:divBdr>
        </w:div>
        <w:div w:id="1667047772">
          <w:marLeft w:val="480"/>
          <w:marRight w:val="0"/>
          <w:marTop w:val="0"/>
          <w:marBottom w:val="0"/>
          <w:divBdr>
            <w:top w:val="none" w:sz="0" w:space="0" w:color="auto"/>
            <w:left w:val="none" w:sz="0" w:space="0" w:color="auto"/>
            <w:bottom w:val="none" w:sz="0" w:space="0" w:color="auto"/>
            <w:right w:val="none" w:sz="0" w:space="0" w:color="auto"/>
          </w:divBdr>
        </w:div>
      </w:divsChild>
    </w:div>
    <w:div w:id="850678505">
      <w:bodyDiv w:val="1"/>
      <w:marLeft w:val="0"/>
      <w:marRight w:val="0"/>
      <w:marTop w:val="0"/>
      <w:marBottom w:val="0"/>
      <w:divBdr>
        <w:top w:val="none" w:sz="0" w:space="0" w:color="auto"/>
        <w:left w:val="none" w:sz="0" w:space="0" w:color="auto"/>
        <w:bottom w:val="none" w:sz="0" w:space="0" w:color="auto"/>
        <w:right w:val="none" w:sz="0" w:space="0" w:color="auto"/>
      </w:divBdr>
    </w:div>
    <w:div w:id="850876880">
      <w:bodyDiv w:val="1"/>
      <w:marLeft w:val="0"/>
      <w:marRight w:val="0"/>
      <w:marTop w:val="0"/>
      <w:marBottom w:val="0"/>
      <w:divBdr>
        <w:top w:val="none" w:sz="0" w:space="0" w:color="auto"/>
        <w:left w:val="none" w:sz="0" w:space="0" w:color="auto"/>
        <w:bottom w:val="none" w:sz="0" w:space="0" w:color="auto"/>
        <w:right w:val="none" w:sz="0" w:space="0" w:color="auto"/>
      </w:divBdr>
    </w:div>
    <w:div w:id="850877390">
      <w:bodyDiv w:val="1"/>
      <w:marLeft w:val="0"/>
      <w:marRight w:val="0"/>
      <w:marTop w:val="0"/>
      <w:marBottom w:val="0"/>
      <w:divBdr>
        <w:top w:val="none" w:sz="0" w:space="0" w:color="auto"/>
        <w:left w:val="none" w:sz="0" w:space="0" w:color="auto"/>
        <w:bottom w:val="none" w:sz="0" w:space="0" w:color="auto"/>
        <w:right w:val="none" w:sz="0" w:space="0" w:color="auto"/>
      </w:divBdr>
    </w:div>
    <w:div w:id="850879916">
      <w:bodyDiv w:val="1"/>
      <w:marLeft w:val="0"/>
      <w:marRight w:val="0"/>
      <w:marTop w:val="0"/>
      <w:marBottom w:val="0"/>
      <w:divBdr>
        <w:top w:val="none" w:sz="0" w:space="0" w:color="auto"/>
        <w:left w:val="none" w:sz="0" w:space="0" w:color="auto"/>
        <w:bottom w:val="none" w:sz="0" w:space="0" w:color="auto"/>
        <w:right w:val="none" w:sz="0" w:space="0" w:color="auto"/>
      </w:divBdr>
    </w:div>
    <w:div w:id="851336564">
      <w:bodyDiv w:val="1"/>
      <w:marLeft w:val="0"/>
      <w:marRight w:val="0"/>
      <w:marTop w:val="0"/>
      <w:marBottom w:val="0"/>
      <w:divBdr>
        <w:top w:val="none" w:sz="0" w:space="0" w:color="auto"/>
        <w:left w:val="none" w:sz="0" w:space="0" w:color="auto"/>
        <w:bottom w:val="none" w:sz="0" w:space="0" w:color="auto"/>
        <w:right w:val="none" w:sz="0" w:space="0" w:color="auto"/>
      </w:divBdr>
    </w:div>
    <w:div w:id="851578109">
      <w:bodyDiv w:val="1"/>
      <w:marLeft w:val="0"/>
      <w:marRight w:val="0"/>
      <w:marTop w:val="0"/>
      <w:marBottom w:val="0"/>
      <w:divBdr>
        <w:top w:val="none" w:sz="0" w:space="0" w:color="auto"/>
        <w:left w:val="none" w:sz="0" w:space="0" w:color="auto"/>
        <w:bottom w:val="none" w:sz="0" w:space="0" w:color="auto"/>
        <w:right w:val="none" w:sz="0" w:space="0" w:color="auto"/>
      </w:divBdr>
    </w:div>
    <w:div w:id="851602881">
      <w:bodyDiv w:val="1"/>
      <w:marLeft w:val="0"/>
      <w:marRight w:val="0"/>
      <w:marTop w:val="0"/>
      <w:marBottom w:val="0"/>
      <w:divBdr>
        <w:top w:val="none" w:sz="0" w:space="0" w:color="auto"/>
        <w:left w:val="none" w:sz="0" w:space="0" w:color="auto"/>
        <w:bottom w:val="none" w:sz="0" w:space="0" w:color="auto"/>
        <w:right w:val="none" w:sz="0" w:space="0" w:color="auto"/>
      </w:divBdr>
    </w:div>
    <w:div w:id="851606244">
      <w:bodyDiv w:val="1"/>
      <w:marLeft w:val="0"/>
      <w:marRight w:val="0"/>
      <w:marTop w:val="0"/>
      <w:marBottom w:val="0"/>
      <w:divBdr>
        <w:top w:val="none" w:sz="0" w:space="0" w:color="auto"/>
        <w:left w:val="none" w:sz="0" w:space="0" w:color="auto"/>
        <w:bottom w:val="none" w:sz="0" w:space="0" w:color="auto"/>
        <w:right w:val="none" w:sz="0" w:space="0" w:color="auto"/>
      </w:divBdr>
    </w:div>
    <w:div w:id="852957323">
      <w:bodyDiv w:val="1"/>
      <w:marLeft w:val="0"/>
      <w:marRight w:val="0"/>
      <w:marTop w:val="0"/>
      <w:marBottom w:val="0"/>
      <w:divBdr>
        <w:top w:val="none" w:sz="0" w:space="0" w:color="auto"/>
        <w:left w:val="none" w:sz="0" w:space="0" w:color="auto"/>
        <w:bottom w:val="none" w:sz="0" w:space="0" w:color="auto"/>
        <w:right w:val="none" w:sz="0" w:space="0" w:color="auto"/>
      </w:divBdr>
    </w:div>
    <w:div w:id="853805542">
      <w:bodyDiv w:val="1"/>
      <w:marLeft w:val="0"/>
      <w:marRight w:val="0"/>
      <w:marTop w:val="0"/>
      <w:marBottom w:val="0"/>
      <w:divBdr>
        <w:top w:val="none" w:sz="0" w:space="0" w:color="auto"/>
        <w:left w:val="none" w:sz="0" w:space="0" w:color="auto"/>
        <w:bottom w:val="none" w:sz="0" w:space="0" w:color="auto"/>
        <w:right w:val="none" w:sz="0" w:space="0" w:color="auto"/>
      </w:divBdr>
    </w:div>
    <w:div w:id="854029614">
      <w:bodyDiv w:val="1"/>
      <w:marLeft w:val="0"/>
      <w:marRight w:val="0"/>
      <w:marTop w:val="0"/>
      <w:marBottom w:val="0"/>
      <w:divBdr>
        <w:top w:val="none" w:sz="0" w:space="0" w:color="auto"/>
        <w:left w:val="none" w:sz="0" w:space="0" w:color="auto"/>
        <w:bottom w:val="none" w:sz="0" w:space="0" w:color="auto"/>
        <w:right w:val="none" w:sz="0" w:space="0" w:color="auto"/>
      </w:divBdr>
    </w:div>
    <w:div w:id="854077447">
      <w:bodyDiv w:val="1"/>
      <w:marLeft w:val="0"/>
      <w:marRight w:val="0"/>
      <w:marTop w:val="0"/>
      <w:marBottom w:val="0"/>
      <w:divBdr>
        <w:top w:val="none" w:sz="0" w:space="0" w:color="auto"/>
        <w:left w:val="none" w:sz="0" w:space="0" w:color="auto"/>
        <w:bottom w:val="none" w:sz="0" w:space="0" w:color="auto"/>
        <w:right w:val="none" w:sz="0" w:space="0" w:color="auto"/>
      </w:divBdr>
    </w:div>
    <w:div w:id="854077727">
      <w:bodyDiv w:val="1"/>
      <w:marLeft w:val="0"/>
      <w:marRight w:val="0"/>
      <w:marTop w:val="0"/>
      <w:marBottom w:val="0"/>
      <w:divBdr>
        <w:top w:val="none" w:sz="0" w:space="0" w:color="auto"/>
        <w:left w:val="none" w:sz="0" w:space="0" w:color="auto"/>
        <w:bottom w:val="none" w:sz="0" w:space="0" w:color="auto"/>
        <w:right w:val="none" w:sz="0" w:space="0" w:color="auto"/>
      </w:divBdr>
    </w:div>
    <w:div w:id="854458765">
      <w:bodyDiv w:val="1"/>
      <w:marLeft w:val="0"/>
      <w:marRight w:val="0"/>
      <w:marTop w:val="0"/>
      <w:marBottom w:val="0"/>
      <w:divBdr>
        <w:top w:val="none" w:sz="0" w:space="0" w:color="auto"/>
        <w:left w:val="none" w:sz="0" w:space="0" w:color="auto"/>
        <w:bottom w:val="none" w:sz="0" w:space="0" w:color="auto"/>
        <w:right w:val="none" w:sz="0" w:space="0" w:color="auto"/>
      </w:divBdr>
    </w:div>
    <w:div w:id="854611454">
      <w:bodyDiv w:val="1"/>
      <w:marLeft w:val="0"/>
      <w:marRight w:val="0"/>
      <w:marTop w:val="0"/>
      <w:marBottom w:val="0"/>
      <w:divBdr>
        <w:top w:val="none" w:sz="0" w:space="0" w:color="auto"/>
        <w:left w:val="none" w:sz="0" w:space="0" w:color="auto"/>
        <w:bottom w:val="none" w:sz="0" w:space="0" w:color="auto"/>
        <w:right w:val="none" w:sz="0" w:space="0" w:color="auto"/>
      </w:divBdr>
    </w:div>
    <w:div w:id="854727503">
      <w:bodyDiv w:val="1"/>
      <w:marLeft w:val="0"/>
      <w:marRight w:val="0"/>
      <w:marTop w:val="0"/>
      <w:marBottom w:val="0"/>
      <w:divBdr>
        <w:top w:val="none" w:sz="0" w:space="0" w:color="auto"/>
        <w:left w:val="none" w:sz="0" w:space="0" w:color="auto"/>
        <w:bottom w:val="none" w:sz="0" w:space="0" w:color="auto"/>
        <w:right w:val="none" w:sz="0" w:space="0" w:color="auto"/>
      </w:divBdr>
    </w:div>
    <w:div w:id="854851678">
      <w:bodyDiv w:val="1"/>
      <w:marLeft w:val="0"/>
      <w:marRight w:val="0"/>
      <w:marTop w:val="0"/>
      <w:marBottom w:val="0"/>
      <w:divBdr>
        <w:top w:val="none" w:sz="0" w:space="0" w:color="auto"/>
        <w:left w:val="none" w:sz="0" w:space="0" w:color="auto"/>
        <w:bottom w:val="none" w:sz="0" w:space="0" w:color="auto"/>
        <w:right w:val="none" w:sz="0" w:space="0" w:color="auto"/>
      </w:divBdr>
    </w:div>
    <w:div w:id="855190608">
      <w:bodyDiv w:val="1"/>
      <w:marLeft w:val="0"/>
      <w:marRight w:val="0"/>
      <w:marTop w:val="0"/>
      <w:marBottom w:val="0"/>
      <w:divBdr>
        <w:top w:val="none" w:sz="0" w:space="0" w:color="auto"/>
        <w:left w:val="none" w:sz="0" w:space="0" w:color="auto"/>
        <w:bottom w:val="none" w:sz="0" w:space="0" w:color="auto"/>
        <w:right w:val="none" w:sz="0" w:space="0" w:color="auto"/>
      </w:divBdr>
    </w:div>
    <w:div w:id="855310413">
      <w:bodyDiv w:val="1"/>
      <w:marLeft w:val="0"/>
      <w:marRight w:val="0"/>
      <w:marTop w:val="0"/>
      <w:marBottom w:val="0"/>
      <w:divBdr>
        <w:top w:val="none" w:sz="0" w:space="0" w:color="auto"/>
        <w:left w:val="none" w:sz="0" w:space="0" w:color="auto"/>
        <w:bottom w:val="none" w:sz="0" w:space="0" w:color="auto"/>
        <w:right w:val="none" w:sz="0" w:space="0" w:color="auto"/>
      </w:divBdr>
    </w:div>
    <w:div w:id="855656422">
      <w:bodyDiv w:val="1"/>
      <w:marLeft w:val="0"/>
      <w:marRight w:val="0"/>
      <w:marTop w:val="0"/>
      <w:marBottom w:val="0"/>
      <w:divBdr>
        <w:top w:val="none" w:sz="0" w:space="0" w:color="auto"/>
        <w:left w:val="none" w:sz="0" w:space="0" w:color="auto"/>
        <w:bottom w:val="none" w:sz="0" w:space="0" w:color="auto"/>
        <w:right w:val="none" w:sz="0" w:space="0" w:color="auto"/>
      </w:divBdr>
    </w:div>
    <w:div w:id="855733610">
      <w:bodyDiv w:val="1"/>
      <w:marLeft w:val="0"/>
      <w:marRight w:val="0"/>
      <w:marTop w:val="0"/>
      <w:marBottom w:val="0"/>
      <w:divBdr>
        <w:top w:val="none" w:sz="0" w:space="0" w:color="auto"/>
        <w:left w:val="none" w:sz="0" w:space="0" w:color="auto"/>
        <w:bottom w:val="none" w:sz="0" w:space="0" w:color="auto"/>
        <w:right w:val="none" w:sz="0" w:space="0" w:color="auto"/>
      </w:divBdr>
    </w:div>
    <w:div w:id="855776731">
      <w:bodyDiv w:val="1"/>
      <w:marLeft w:val="0"/>
      <w:marRight w:val="0"/>
      <w:marTop w:val="0"/>
      <w:marBottom w:val="0"/>
      <w:divBdr>
        <w:top w:val="none" w:sz="0" w:space="0" w:color="auto"/>
        <w:left w:val="none" w:sz="0" w:space="0" w:color="auto"/>
        <w:bottom w:val="none" w:sz="0" w:space="0" w:color="auto"/>
        <w:right w:val="none" w:sz="0" w:space="0" w:color="auto"/>
      </w:divBdr>
    </w:div>
    <w:div w:id="855851611">
      <w:bodyDiv w:val="1"/>
      <w:marLeft w:val="0"/>
      <w:marRight w:val="0"/>
      <w:marTop w:val="0"/>
      <w:marBottom w:val="0"/>
      <w:divBdr>
        <w:top w:val="none" w:sz="0" w:space="0" w:color="auto"/>
        <w:left w:val="none" w:sz="0" w:space="0" w:color="auto"/>
        <w:bottom w:val="none" w:sz="0" w:space="0" w:color="auto"/>
        <w:right w:val="none" w:sz="0" w:space="0" w:color="auto"/>
      </w:divBdr>
    </w:div>
    <w:div w:id="855926369">
      <w:bodyDiv w:val="1"/>
      <w:marLeft w:val="0"/>
      <w:marRight w:val="0"/>
      <w:marTop w:val="0"/>
      <w:marBottom w:val="0"/>
      <w:divBdr>
        <w:top w:val="none" w:sz="0" w:space="0" w:color="auto"/>
        <w:left w:val="none" w:sz="0" w:space="0" w:color="auto"/>
        <w:bottom w:val="none" w:sz="0" w:space="0" w:color="auto"/>
        <w:right w:val="none" w:sz="0" w:space="0" w:color="auto"/>
      </w:divBdr>
    </w:div>
    <w:div w:id="856046254">
      <w:bodyDiv w:val="1"/>
      <w:marLeft w:val="0"/>
      <w:marRight w:val="0"/>
      <w:marTop w:val="0"/>
      <w:marBottom w:val="0"/>
      <w:divBdr>
        <w:top w:val="none" w:sz="0" w:space="0" w:color="auto"/>
        <w:left w:val="none" w:sz="0" w:space="0" w:color="auto"/>
        <w:bottom w:val="none" w:sz="0" w:space="0" w:color="auto"/>
        <w:right w:val="none" w:sz="0" w:space="0" w:color="auto"/>
      </w:divBdr>
    </w:div>
    <w:div w:id="856314649">
      <w:bodyDiv w:val="1"/>
      <w:marLeft w:val="0"/>
      <w:marRight w:val="0"/>
      <w:marTop w:val="0"/>
      <w:marBottom w:val="0"/>
      <w:divBdr>
        <w:top w:val="none" w:sz="0" w:space="0" w:color="auto"/>
        <w:left w:val="none" w:sz="0" w:space="0" w:color="auto"/>
        <w:bottom w:val="none" w:sz="0" w:space="0" w:color="auto"/>
        <w:right w:val="none" w:sz="0" w:space="0" w:color="auto"/>
      </w:divBdr>
    </w:div>
    <w:div w:id="856651391">
      <w:bodyDiv w:val="1"/>
      <w:marLeft w:val="0"/>
      <w:marRight w:val="0"/>
      <w:marTop w:val="0"/>
      <w:marBottom w:val="0"/>
      <w:divBdr>
        <w:top w:val="none" w:sz="0" w:space="0" w:color="auto"/>
        <w:left w:val="none" w:sz="0" w:space="0" w:color="auto"/>
        <w:bottom w:val="none" w:sz="0" w:space="0" w:color="auto"/>
        <w:right w:val="none" w:sz="0" w:space="0" w:color="auto"/>
      </w:divBdr>
    </w:div>
    <w:div w:id="857234201">
      <w:bodyDiv w:val="1"/>
      <w:marLeft w:val="0"/>
      <w:marRight w:val="0"/>
      <w:marTop w:val="0"/>
      <w:marBottom w:val="0"/>
      <w:divBdr>
        <w:top w:val="none" w:sz="0" w:space="0" w:color="auto"/>
        <w:left w:val="none" w:sz="0" w:space="0" w:color="auto"/>
        <w:bottom w:val="none" w:sz="0" w:space="0" w:color="auto"/>
        <w:right w:val="none" w:sz="0" w:space="0" w:color="auto"/>
      </w:divBdr>
    </w:div>
    <w:div w:id="857620557">
      <w:bodyDiv w:val="1"/>
      <w:marLeft w:val="0"/>
      <w:marRight w:val="0"/>
      <w:marTop w:val="0"/>
      <w:marBottom w:val="0"/>
      <w:divBdr>
        <w:top w:val="none" w:sz="0" w:space="0" w:color="auto"/>
        <w:left w:val="none" w:sz="0" w:space="0" w:color="auto"/>
        <w:bottom w:val="none" w:sz="0" w:space="0" w:color="auto"/>
        <w:right w:val="none" w:sz="0" w:space="0" w:color="auto"/>
      </w:divBdr>
    </w:div>
    <w:div w:id="857816830">
      <w:bodyDiv w:val="1"/>
      <w:marLeft w:val="0"/>
      <w:marRight w:val="0"/>
      <w:marTop w:val="0"/>
      <w:marBottom w:val="0"/>
      <w:divBdr>
        <w:top w:val="none" w:sz="0" w:space="0" w:color="auto"/>
        <w:left w:val="none" w:sz="0" w:space="0" w:color="auto"/>
        <w:bottom w:val="none" w:sz="0" w:space="0" w:color="auto"/>
        <w:right w:val="none" w:sz="0" w:space="0" w:color="auto"/>
      </w:divBdr>
    </w:div>
    <w:div w:id="857818026">
      <w:bodyDiv w:val="1"/>
      <w:marLeft w:val="0"/>
      <w:marRight w:val="0"/>
      <w:marTop w:val="0"/>
      <w:marBottom w:val="0"/>
      <w:divBdr>
        <w:top w:val="none" w:sz="0" w:space="0" w:color="auto"/>
        <w:left w:val="none" w:sz="0" w:space="0" w:color="auto"/>
        <w:bottom w:val="none" w:sz="0" w:space="0" w:color="auto"/>
        <w:right w:val="none" w:sz="0" w:space="0" w:color="auto"/>
      </w:divBdr>
    </w:div>
    <w:div w:id="857961327">
      <w:bodyDiv w:val="1"/>
      <w:marLeft w:val="0"/>
      <w:marRight w:val="0"/>
      <w:marTop w:val="0"/>
      <w:marBottom w:val="0"/>
      <w:divBdr>
        <w:top w:val="none" w:sz="0" w:space="0" w:color="auto"/>
        <w:left w:val="none" w:sz="0" w:space="0" w:color="auto"/>
        <w:bottom w:val="none" w:sz="0" w:space="0" w:color="auto"/>
        <w:right w:val="none" w:sz="0" w:space="0" w:color="auto"/>
      </w:divBdr>
    </w:div>
    <w:div w:id="858469894">
      <w:bodyDiv w:val="1"/>
      <w:marLeft w:val="0"/>
      <w:marRight w:val="0"/>
      <w:marTop w:val="0"/>
      <w:marBottom w:val="0"/>
      <w:divBdr>
        <w:top w:val="none" w:sz="0" w:space="0" w:color="auto"/>
        <w:left w:val="none" w:sz="0" w:space="0" w:color="auto"/>
        <w:bottom w:val="none" w:sz="0" w:space="0" w:color="auto"/>
        <w:right w:val="none" w:sz="0" w:space="0" w:color="auto"/>
      </w:divBdr>
    </w:div>
    <w:div w:id="858615856">
      <w:bodyDiv w:val="1"/>
      <w:marLeft w:val="0"/>
      <w:marRight w:val="0"/>
      <w:marTop w:val="0"/>
      <w:marBottom w:val="0"/>
      <w:divBdr>
        <w:top w:val="none" w:sz="0" w:space="0" w:color="auto"/>
        <w:left w:val="none" w:sz="0" w:space="0" w:color="auto"/>
        <w:bottom w:val="none" w:sz="0" w:space="0" w:color="auto"/>
        <w:right w:val="none" w:sz="0" w:space="0" w:color="auto"/>
      </w:divBdr>
    </w:div>
    <w:div w:id="858660880">
      <w:bodyDiv w:val="1"/>
      <w:marLeft w:val="0"/>
      <w:marRight w:val="0"/>
      <w:marTop w:val="0"/>
      <w:marBottom w:val="0"/>
      <w:divBdr>
        <w:top w:val="none" w:sz="0" w:space="0" w:color="auto"/>
        <w:left w:val="none" w:sz="0" w:space="0" w:color="auto"/>
        <w:bottom w:val="none" w:sz="0" w:space="0" w:color="auto"/>
        <w:right w:val="none" w:sz="0" w:space="0" w:color="auto"/>
      </w:divBdr>
      <w:divsChild>
        <w:div w:id="77946343">
          <w:marLeft w:val="480"/>
          <w:marRight w:val="0"/>
          <w:marTop w:val="0"/>
          <w:marBottom w:val="0"/>
          <w:divBdr>
            <w:top w:val="none" w:sz="0" w:space="0" w:color="auto"/>
            <w:left w:val="none" w:sz="0" w:space="0" w:color="auto"/>
            <w:bottom w:val="none" w:sz="0" w:space="0" w:color="auto"/>
            <w:right w:val="none" w:sz="0" w:space="0" w:color="auto"/>
          </w:divBdr>
        </w:div>
        <w:div w:id="106236349">
          <w:marLeft w:val="480"/>
          <w:marRight w:val="0"/>
          <w:marTop w:val="0"/>
          <w:marBottom w:val="0"/>
          <w:divBdr>
            <w:top w:val="none" w:sz="0" w:space="0" w:color="auto"/>
            <w:left w:val="none" w:sz="0" w:space="0" w:color="auto"/>
            <w:bottom w:val="none" w:sz="0" w:space="0" w:color="auto"/>
            <w:right w:val="none" w:sz="0" w:space="0" w:color="auto"/>
          </w:divBdr>
        </w:div>
        <w:div w:id="183591230">
          <w:marLeft w:val="480"/>
          <w:marRight w:val="0"/>
          <w:marTop w:val="0"/>
          <w:marBottom w:val="0"/>
          <w:divBdr>
            <w:top w:val="none" w:sz="0" w:space="0" w:color="auto"/>
            <w:left w:val="none" w:sz="0" w:space="0" w:color="auto"/>
            <w:bottom w:val="none" w:sz="0" w:space="0" w:color="auto"/>
            <w:right w:val="none" w:sz="0" w:space="0" w:color="auto"/>
          </w:divBdr>
        </w:div>
        <w:div w:id="188227295">
          <w:marLeft w:val="480"/>
          <w:marRight w:val="0"/>
          <w:marTop w:val="0"/>
          <w:marBottom w:val="0"/>
          <w:divBdr>
            <w:top w:val="none" w:sz="0" w:space="0" w:color="auto"/>
            <w:left w:val="none" w:sz="0" w:space="0" w:color="auto"/>
            <w:bottom w:val="none" w:sz="0" w:space="0" w:color="auto"/>
            <w:right w:val="none" w:sz="0" w:space="0" w:color="auto"/>
          </w:divBdr>
        </w:div>
        <w:div w:id="189728362">
          <w:marLeft w:val="480"/>
          <w:marRight w:val="0"/>
          <w:marTop w:val="0"/>
          <w:marBottom w:val="0"/>
          <w:divBdr>
            <w:top w:val="none" w:sz="0" w:space="0" w:color="auto"/>
            <w:left w:val="none" w:sz="0" w:space="0" w:color="auto"/>
            <w:bottom w:val="none" w:sz="0" w:space="0" w:color="auto"/>
            <w:right w:val="none" w:sz="0" w:space="0" w:color="auto"/>
          </w:divBdr>
        </w:div>
        <w:div w:id="197742554">
          <w:marLeft w:val="480"/>
          <w:marRight w:val="0"/>
          <w:marTop w:val="0"/>
          <w:marBottom w:val="0"/>
          <w:divBdr>
            <w:top w:val="none" w:sz="0" w:space="0" w:color="auto"/>
            <w:left w:val="none" w:sz="0" w:space="0" w:color="auto"/>
            <w:bottom w:val="none" w:sz="0" w:space="0" w:color="auto"/>
            <w:right w:val="none" w:sz="0" w:space="0" w:color="auto"/>
          </w:divBdr>
        </w:div>
        <w:div w:id="206112063">
          <w:marLeft w:val="480"/>
          <w:marRight w:val="0"/>
          <w:marTop w:val="0"/>
          <w:marBottom w:val="0"/>
          <w:divBdr>
            <w:top w:val="none" w:sz="0" w:space="0" w:color="auto"/>
            <w:left w:val="none" w:sz="0" w:space="0" w:color="auto"/>
            <w:bottom w:val="none" w:sz="0" w:space="0" w:color="auto"/>
            <w:right w:val="none" w:sz="0" w:space="0" w:color="auto"/>
          </w:divBdr>
        </w:div>
        <w:div w:id="234315359">
          <w:marLeft w:val="480"/>
          <w:marRight w:val="0"/>
          <w:marTop w:val="0"/>
          <w:marBottom w:val="0"/>
          <w:divBdr>
            <w:top w:val="none" w:sz="0" w:space="0" w:color="auto"/>
            <w:left w:val="none" w:sz="0" w:space="0" w:color="auto"/>
            <w:bottom w:val="none" w:sz="0" w:space="0" w:color="auto"/>
            <w:right w:val="none" w:sz="0" w:space="0" w:color="auto"/>
          </w:divBdr>
        </w:div>
        <w:div w:id="320157843">
          <w:marLeft w:val="480"/>
          <w:marRight w:val="0"/>
          <w:marTop w:val="0"/>
          <w:marBottom w:val="0"/>
          <w:divBdr>
            <w:top w:val="none" w:sz="0" w:space="0" w:color="auto"/>
            <w:left w:val="none" w:sz="0" w:space="0" w:color="auto"/>
            <w:bottom w:val="none" w:sz="0" w:space="0" w:color="auto"/>
            <w:right w:val="none" w:sz="0" w:space="0" w:color="auto"/>
          </w:divBdr>
        </w:div>
        <w:div w:id="430511021">
          <w:marLeft w:val="480"/>
          <w:marRight w:val="0"/>
          <w:marTop w:val="0"/>
          <w:marBottom w:val="0"/>
          <w:divBdr>
            <w:top w:val="none" w:sz="0" w:space="0" w:color="auto"/>
            <w:left w:val="none" w:sz="0" w:space="0" w:color="auto"/>
            <w:bottom w:val="none" w:sz="0" w:space="0" w:color="auto"/>
            <w:right w:val="none" w:sz="0" w:space="0" w:color="auto"/>
          </w:divBdr>
        </w:div>
        <w:div w:id="453795009">
          <w:marLeft w:val="480"/>
          <w:marRight w:val="0"/>
          <w:marTop w:val="0"/>
          <w:marBottom w:val="0"/>
          <w:divBdr>
            <w:top w:val="none" w:sz="0" w:space="0" w:color="auto"/>
            <w:left w:val="none" w:sz="0" w:space="0" w:color="auto"/>
            <w:bottom w:val="none" w:sz="0" w:space="0" w:color="auto"/>
            <w:right w:val="none" w:sz="0" w:space="0" w:color="auto"/>
          </w:divBdr>
        </w:div>
        <w:div w:id="454982751">
          <w:marLeft w:val="480"/>
          <w:marRight w:val="0"/>
          <w:marTop w:val="0"/>
          <w:marBottom w:val="0"/>
          <w:divBdr>
            <w:top w:val="none" w:sz="0" w:space="0" w:color="auto"/>
            <w:left w:val="none" w:sz="0" w:space="0" w:color="auto"/>
            <w:bottom w:val="none" w:sz="0" w:space="0" w:color="auto"/>
            <w:right w:val="none" w:sz="0" w:space="0" w:color="auto"/>
          </w:divBdr>
        </w:div>
        <w:div w:id="509949407">
          <w:marLeft w:val="480"/>
          <w:marRight w:val="0"/>
          <w:marTop w:val="0"/>
          <w:marBottom w:val="0"/>
          <w:divBdr>
            <w:top w:val="none" w:sz="0" w:space="0" w:color="auto"/>
            <w:left w:val="none" w:sz="0" w:space="0" w:color="auto"/>
            <w:bottom w:val="none" w:sz="0" w:space="0" w:color="auto"/>
            <w:right w:val="none" w:sz="0" w:space="0" w:color="auto"/>
          </w:divBdr>
        </w:div>
        <w:div w:id="534777477">
          <w:marLeft w:val="480"/>
          <w:marRight w:val="0"/>
          <w:marTop w:val="0"/>
          <w:marBottom w:val="0"/>
          <w:divBdr>
            <w:top w:val="none" w:sz="0" w:space="0" w:color="auto"/>
            <w:left w:val="none" w:sz="0" w:space="0" w:color="auto"/>
            <w:bottom w:val="none" w:sz="0" w:space="0" w:color="auto"/>
            <w:right w:val="none" w:sz="0" w:space="0" w:color="auto"/>
          </w:divBdr>
        </w:div>
        <w:div w:id="783812622">
          <w:marLeft w:val="480"/>
          <w:marRight w:val="0"/>
          <w:marTop w:val="0"/>
          <w:marBottom w:val="0"/>
          <w:divBdr>
            <w:top w:val="none" w:sz="0" w:space="0" w:color="auto"/>
            <w:left w:val="none" w:sz="0" w:space="0" w:color="auto"/>
            <w:bottom w:val="none" w:sz="0" w:space="0" w:color="auto"/>
            <w:right w:val="none" w:sz="0" w:space="0" w:color="auto"/>
          </w:divBdr>
        </w:div>
        <w:div w:id="805468181">
          <w:marLeft w:val="480"/>
          <w:marRight w:val="0"/>
          <w:marTop w:val="0"/>
          <w:marBottom w:val="0"/>
          <w:divBdr>
            <w:top w:val="none" w:sz="0" w:space="0" w:color="auto"/>
            <w:left w:val="none" w:sz="0" w:space="0" w:color="auto"/>
            <w:bottom w:val="none" w:sz="0" w:space="0" w:color="auto"/>
            <w:right w:val="none" w:sz="0" w:space="0" w:color="auto"/>
          </w:divBdr>
        </w:div>
        <w:div w:id="857697246">
          <w:marLeft w:val="480"/>
          <w:marRight w:val="0"/>
          <w:marTop w:val="0"/>
          <w:marBottom w:val="0"/>
          <w:divBdr>
            <w:top w:val="none" w:sz="0" w:space="0" w:color="auto"/>
            <w:left w:val="none" w:sz="0" w:space="0" w:color="auto"/>
            <w:bottom w:val="none" w:sz="0" w:space="0" w:color="auto"/>
            <w:right w:val="none" w:sz="0" w:space="0" w:color="auto"/>
          </w:divBdr>
        </w:div>
        <w:div w:id="862204400">
          <w:marLeft w:val="480"/>
          <w:marRight w:val="0"/>
          <w:marTop w:val="0"/>
          <w:marBottom w:val="0"/>
          <w:divBdr>
            <w:top w:val="none" w:sz="0" w:space="0" w:color="auto"/>
            <w:left w:val="none" w:sz="0" w:space="0" w:color="auto"/>
            <w:bottom w:val="none" w:sz="0" w:space="0" w:color="auto"/>
            <w:right w:val="none" w:sz="0" w:space="0" w:color="auto"/>
          </w:divBdr>
        </w:div>
        <w:div w:id="963194787">
          <w:marLeft w:val="480"/>
          <w:marRight w:val="0"/>
          <w:marTop w:val="0"/>
          <w:marBottom w:val="0"/>
          <w:divBdr>
            <w:top w:val="none" w:sz="0" w:space="0" w:color="auto"/>
            <w:left w:val="none" w:sz="0" w:space="0" w:color="auto"/>
            <w:bottom w:val="none" w:sz="0" w:space="0" w:color="auto"/>
            <w:right w:val="none" w:sz="0" w:space="0" w:color="auto"/>
          </w:divBdr>
        </w:div>
        <w:div w:id="978267134">
          <w:marLeft w:val="480"/>
          <w:marRight w:val="0"/>
          <w:marTop w:val="0"/>
          <w:marBottom w:val="0"/>
          <w:divBdr>
            <w:top w:val="none" w:sz="0" w:space="0" w:color="auto"/>
            <w:left w:val="none" w:sz="0" w:space="0" w:color="auto"/>
            <w:bottom w:val="none" w:sz="0" w:space="0" w:color="auto"/>
            <w:right w:val="none" w:sz="0" w:space="0" w:color="auto"/>
          </w:divBdr>
        </w:div>
        <w:div w:id="1050499971">
          <w:marLeft w:val="480"/>
          <w:marRight w:val="0"/>
          <w:marTop w:val="0"/>
          <w:marBottom w:val="0"/>
          <w:divBdr>
            <w:top w:val="none" w:sz="0" w:space="0" w:color="auto"/>
            <w:left w:val="none" w:sz="0" w:space="0" w:color="auto"/>
            <w:bottom w:val="none" w:sz="0" w:space="0" w:color="auto"/>
            <w:right w:val="none" w:sz="0" w:space="0" w:color="auto"/>
          </w:divBdr>
        </w:div>
        <w:div w:id="1068920443">
          <w:marLeft w:val="480"/>
          <w:marRight w:val="0"/>
          <w:marTop w:val="0"/>
          <w:marBottom w:val="0"/>
          <w:divBdr>
            <w:top w:val="none" w:sz="0" w:space="0" w:color="auto"/>
            <w:left w:val="none" w:sz="0" w:space="0" w:color="auto"/>
            <w:bottom w:val="none" w:sz="0" w:space="0" w:color="auto"/>
            <w:right w:val="none" w:sz="0" w:space="0" w:color="auto"/>
          </w:divBdr>
        </w:div>
        <w:div w:id="1102846402">
          <w:marLeft w:val="480"/>
          <w:marRight w:val="0"/>
          <w:marTop w:val="0"/>
          <w:marBottom w:val="0"/>
          <w:divBdr>
            <w:top w:val="none" w:sz="0" w:space="0" w:color="auto"/>
            <w:left w:val="none" w:sz="0" w:space="0" w:color="auto"/>
            <w:bottom w:val="none" w:sz="0" w:space="0" w:color="auto"/>
            <w:right w:val="none" w:sz="0" w:space="0" w:color="auto"/>
          </w:divBdr>
        </w:div>
        <w:div w:id="1306354088">
          <w:marLeft w:val="480"/>
          <w:marRight w:val="0"/>
          <w:marTop w:val="0"/>
          <w:marBottom w:val="0"/>
          <w:divBdr>
            <w:top w:val="none" w:sz="0" w:space="0" w:color="auto"/>
            <w:left w:val="none" w:sz="0" w:space="0" w:color="auto"/>
            <w:bottom w:val="none" w:sz="0" w:space="0" w:color="auto"/>
            <w:right w:val="none" w:sz="0" w:space="0" w:color="auto"/>
          </w:divBdr>
        </w:div>
        <w:div w:id="1377121765">
          <w:marLeft w:val="480"/>
          <w:marRight w:val="0"/>
          <w:marTop w:val="0"/>
          <w:marBottom w:val="0"/>
          <w:divBdr>
            <w:top w:val="none" w:sz="0" w:space="0" w:color="auto"/>
            <w:left w:val="none" w:sz="0" w:space="0" w:color="auto"/>
            <w:bottom w:val="none" w:sz="0" w:space="0" w:color="auto"/>
            <w:right w:val="none" w:sz="0" w:space="0" w:color="auto"/>
          </w:divBdr>
        </w:div>
        <w:div w:id="1383286637">
          <w:marLeft w:val="480"/>
          <w:marRight w:val="0"/>
          <w:marTop w:val="0"/>
          <w:marBottom w:val="0"/>
          <w:divBdr>
            <w:top w:val="none" w:sz="0" w:space="0" w:color="auto"/>
            <w:left w:val="none" w:sz="0" w:space="0" w:color="auto"/>
            <w:bottom w:val="none" w:sz="0" w:space="0" w:color="auto"/>
            <w:right w:val="none" w:sz="0" w:space="0" w:color="auto"/>
          </w:divBdr>
        </w:div>
        <w:div w:id="1626693530">
          <w:marLeft w:val="480"/>
          <w:marRight w:val="0"/>
          <w:marTop w:val="0"/>
          <w:marBottom w:val="0"/>
          <w:divBdr>
            <w:top w:val="none" w:sz="0" w:space="0" w:color="auto"/>
            <w:left w:val="none" w:sz="0" w:space="0" w:color="auto"/>
            <w:bottom w:val="none" w:sz="0" w:space="0" w:color="auto"/>
            <w:right w:val="none" w:sz="0" w:space="0" w:color="auto"/>
          </w:divBdr>
        </w:div>
        <w:div w:id="1639532189">
          <w:marLeft w:val="480"/>
          <w:marRight w:val="0"/>
          <w:marTop w:val="0"/>
          <w:marBottom w:val="0"/>
          <w:divBdr>
            <w:top w:val="none" w:sz="0" w:space="0" w:color="auto"/>
            <w:left w:val="none" w:sz="0" w:space="0" w:color="auto"/>
            <w:bottom w:val="none" w:sz="0" w:space="0" w:color="auto"/>
            <w:right w:val="none" w:sz="0" w:space="0" w:color="auto"/>
          </w:divBdr>
        </w:div>
        <w:div w:id="1690915316">
          <w:marLeft w:val="480"/>
          <w:marRight w:val="0"/>
          <w:marTop w:val="0"/>
          <w:marBottom w:val="0"/>
          <w:divBdr>
            <w:top w:val="none" w:sz="0" w:space="0" w:color="auto"/>
            <w:left w:val="none" w:sz="0" w:space="0" w:color="auto"/>
            <w:bottom w:val="none" w:sz="0" w:space="0" w:color="auto"/>
            <w:right w:val="none" w:sz="0" w:space="0" w:color="auto"/>
          </w:divBdr>
        </w:div>
        <w:div w:id="1695498516">
          <w:marLeft w:val="480"/>
          <w:marRight w:val="0"/>
          <w:marTop w:val="0"/>
          <w:marBottom w:val="0"/>
          <w:divBdr>
            <w:top w:val="none" w:sz="0" w:space="0" w:color="auto"/>
            <w:left w:val="none" w:sz="0" w:space="0" w:color="auto"/>
            <w:bottom w:val="none" w:sz="0" w:space="0" w:color="auto"/>
            <w:right w:val="none" w:sz="0" w:space="0" w:color="auto"/>
          </w:divBdr>
        </w:div>
        <w:div w:id="1773087040">
          <w:marLeft w:val="480"/>
          <w:marRight w:val="0"/>
          <w:marTop w:val="0"/>
          <w:marBottom w:val="0"/>
          <w:divBdr>
            <w:top w:val="none" w:sz="0" w:space="0" w:color="auto"/>
            <w:left w:val="none" w:sz="0" w:space="0" w:color="auto"/>
            <w:bottom w:val="none" w:sz="0" w:space="0" w:color="auto"/>
            <w:right w:val="none" w:sz="0" w:space="0" w:color="auto"/>
          </w:divBdr>
        </w:div>
        <w:div w:id="1791780176">
          <w:marLeft w:val="480"/>
          <w:marRight w:val="0"/>
          <w:marTop w:val="0"/>
          <w:marBottom w:val="0"/>
          <w:divBdr>
            <w:top w:val="none" w:sz="0" w:space="0" w:color="auto"/>
            <w:left w:val="none" w:sz="0" w:space="0" w:color="auto"/>
            <w:bottom w:val="none" w:sz="0" w:space="0" w:color="auto"/>
            <w:right w:val="none" w:sz="0" w:space="0" w:color="auto"/>
          </w:divBdr>
        </w:div>
        <w:div w:id="1816412178">
          <w:marLeft w:val="480"/>
          <w:marRight w:val="0"/>
          <w:marTop w:val="0"/>
          <w:marBottom w:val="0"/>
          <w:divBdr>
            <w:top w:val="none" w:sz="0" w:space="0" w:color="auto"/>
            <w:left w:val="none" w:sz="0" w:space="0" w:color="auto"/>
            <w:bottom w:val="none" w:sz="0" w:space="0" w:color="auto"/>
            <w:right w:val="none" w:sz="0" w:space="0" w:color="auto"/>
          </w:divBdr>
        </w:div>
        <w:div w:id="1866167012">
          <w:marLeft w:val="480"/>
          <w:marRight w:val="0"/>
          <w:marTop w:val="0"/>
          <w:marBottom w:val="0"/>
          <w:divBdr>
            <w:top w:val="none" w:sz="0" w:space="0" w:color="auto"/>
            <w:left w:val="none" w:sz="0" w:space="0" w:color="auto"/>
            <w:bottom w:val="none" w:sz="0" w:space="0" w:color="auto"/>
            <w:right w:val="none" w:sz="0" w:space="0" w:color="auto"/>
          </w:divBdr>
        </w:div>
        <w:div w:id="1912234181">
          <w:marLeft w:val="480"/>
          <w:marRight w:val="0"/>
          <w:marTop w:val="0"/>
          <w:marBottom w:val="0"/>
          <w:divBdr>
            <w:top w:val="none" w:sz="0" w:space="0" w:color="auto"/>
            <w:left w:val="none" w:sz="0" w:space="0" w:color="auto"/>
            <w:bottom w:val="none" w:sz="0" w:space="0" w:color="auto"/>
            <w:right w:val="none" w:sz="0" w:space="0" w:color="auto"/>
          </w:divBdr>
        </w:div>
      </w:divsChild>
    </w:div>
    <w:div w:id="858663045">
      <w:bodyDiv w:val="1"/>
      <w:marLeft w:val="0"/>
      <w:marRight w:val="0"/>
      <w:marTop w:val="0"/>
      <w:marBottom w:val="0"/>
      <w:divBdr>
        <w:top w:val="none" w:sz="0" w:space="0" w:color="auto"/>
        <w:left w:val="none" w:sz="0" w:space="0" w:color="auto"/>
        <w:bottom w:val="none" w:sz="0" w:space="0" w:color="auto"/>
        <w:right w:val="none" w:sz="0" w:space="0" w:color="auto"/>
      </w:divBdr>
    </w:div>
    <w:div w:id="859049209">
      <w:bodyDiv w:val="1"/>
      <w:marLeft w:val="0"/>
      <w:marRight w:val="0"/>
      <w:marTop w:val="0"/>
      <w:marBottom w:val="0"/>
      <w:divBdr>
        <w:top w:val="none" w:sz="0" w:space="0" w:color="auto"/>
        <w:left w:val="none" w:sz="0" w:space="0" w:color="auto"/>
        <w:bottom w:val="none" w:sz="0" w:space="0" w:color="auto"/>
        <w:right w:val="none" w:sz="0" w:space="0" w:color="auto"/>
      </w:divBdr>
    </w:div>
    <w:div w:id="859392493">
      <w:bodyDiv w:val="1"/>
      <w:marLeft w:val="0"/>
      <w:marRight w:val="0"/>
      <w:marTop w:val="0"/>
      <w:marBottom w:val="0"/>
      <w:divBdr>
        <w:top w:val="none" w:sz="0" w:space="0" w:color="auto"/>
        <w:left w:val="none" w:sz="0" w:space="0" w:color="auto"/>
        <w:bottom w:val="none" w:sz="0" w:space="0" w:color="auto"/>
        <w:right w:val="none" w:sz="0" w:space="0" w:color="auto"/>
      </w:divBdr>
    </w:div>
    <w:div w:id="859469022">
      <w:bodyDiv w:val="1"/>
      <w:marLeft w:val="0"/>
      <w:marRight w:val="0"/>
      <w:marTop w:val="0"/>
      <w:marBottom w:val="0"/>
      <w:divBdr>
        <w:top w:val="none" w:sz="0" w:space="0" w:color="auto"/>
        <w:left w:val="none" w:sz="0" w:space="0" w:color="auto"/>
        <w:bottom w:val="none" w:sz="0" w:space="0" w:color="auto"/>
        <w:right w:val="none" w:sz="0" w:space="0" w:color="auto"/>
      </w:divBdr>
    </w:div>
    <w:div w:id="859513246">
      <w:bodyDiv w:val="1"/>
      <w:marLeft w:val="0"/>
      <w:marRight w:val="0"/>
      <w:marTop w:val="0"/>
      <w:marBottom w:val="0"/>
      <w:divBdr>
        <w:top w:val="none" w:sz="0" w:space="0" w:color="auto"/>
        <w:left w:val="none" w:sz="0" w:space="0" w:color="auto"/>
        <w:bottom w:val="none" w:sz="0" w:space="0" w:color="auto"/>
        <w:right w:val="none" w:sz="0" w:space="0" w:color="auto"/>
      </w:divBdr>
    </w:div>
    <w:div w:id="859658837">
      <w:bodyDiv w:val="1"/>
      <w:marLeft w:val="0"/>
      <w:marRight w:val="0"/>
      <w:marTop w:val="0"/>
      <w:marBottom w:val="0"/>
      <w:divBdr>
        <w:top w:val="none" w:sz="0" w:space="0" w:color="auto"/>
        <w:left w:val="none" w:sz="0" w:space="0" w:color="auto"/>
        <w:bottom w:val="none" w:sz="0" w:space="0" w:color="auto"/>
        <w:right w:val="none" w:sz="0" w:space="0" w:color="auto"/>
      </w:divBdr>
    </w:div>
    <w:div w:id="859701810">
      <w:bodyDiv w:val="1"/>
      <w:marLeft w:val="0"/>
      <w:marRight w:val="0"/>
      <w:marTop w:val="0"/>
      <w:marBottom w:val="0"/>
      <w:divBdr>
        <w:top w:val="none" w:sz="0" w:space="0" w:color="auto"/>
        <w:left w:val="none" w:sz="0" w:space="0" w:color="auto"/>
        <w:bottom w:val="none" w:sz="0" w:space="0" w:color="auto"/>
        <w:right w:val="none" w:sz="0" w:space="0" w:color="auto"/>
      </w:divBdr>
    </w:div>
    <w:div w:id="859709119">
      <w:bodyDiv w:val="1"/>
      <w:marLeft w:val="0"/>
      <w:marRight w:val="0"/>
      <w:marTop w:val="0"/>
      <w:marBottom w:val="0"/>
      <w:divBdr>
        <w:top w:val="none" w:sz="0" w:space="0" w:color="auto"/>
        <w:left w:val="none" w:sz="0" w:space="0" w:color="auto"/>
        <w:bottom w:val="none" w:sz="0" w:space="0" w:color="auto"/>
        <w:right w:val="none" w:sz="0" w:space="0" w:color="auto"/>
      </w:divBdr>
    </w:div>
    <w:div w:id="859779904">
      <w:bodyDiv w:val="1"/>
      <w:marLeft w:val="0"/>
      <w:marRight w:val="0"/>
      <w:marTop w:val="0"/>
      <w:marBottom w:val="0"/>
      <w:divBdr>
        <w:top w:val="none" w:sz="0" w:space="0" w:color="auto"/>
        <w:left w:val="none" w:sz="0" w:space="0" w:color="auto"/>
        <w:bottom w:val="none" w:sz="0" w:space="0" w:color="auto"/>
        <w:right w:val="none" w:sz="0" w:space="0" w:color="auto"/>
      </w:divBdr>
    </w:div>
    <w:div w:id="860360256">
      <w:bodyDiv w:val="1"/>
      <w:marLeft w:val="0"/>
      <w:marRight w:val="0"/>
      <w:marTop w:val="0"/>
      <w:marBottom w:val="0"/>
      <w:divBdr>
        <w:top w:val="none" w:sz="0" w:space="0" w:color="auto"/>
        <w:left w:val="none" w:sz="0" w:space="0" w:color="auto"/>
        <w:bottom w:val="none" w:sz="0" w:space="0" w:color="auto"/>
        <w:right w:val="none" w:sz="0" w:space="0" w:color="auto"/>
      </w:divBdr>
    </w:div>
    <w:div w:id="860705756">
      <w:bodyDiv w:val="1"/>
      <w:marLeft w:val="0"/>
      <w:marRight w:val="0"/>
      <w:marTop w:val="0"/>
      <w:marBottom w:val="0"/>
      <w:divBdr>
        <w:top w:val="none" w:sz="0" w:space="0" w:color="auto"/>
        <w:left w:val="none" w:sz="0" w:space="0" w:color="auto"/>
        <w:bottom w:val="none" w:sz="0" w:space="0" w:color="auto"/>
        <w:right w:val="none" w:sz="0" w:space="0" w:color="auto"/>
      </w:divBdr>
    </w:div>
    <w:div w:id="860775164">
      <w:bodyDiv w:val="1"/>
      <w:marLeft w:val="0"/>
      <w:marRight w:val="0"/>
      <w:marTop w:val="0"/>
      <w:marBottom w:val="0"/>
      <w:divBdr>
        <w:top w:val="none" w:sz="0" w:space="0" w:color="auto"/>
        <w:left w:val="none" w:sz="0" w:space="0" w:color="auto"/>
        <w:bottom w:val="none" w:sz="0" w:space="0" w:color="auto"/>
        <w:right w:val="none" w:sz="0" w:space="0" w:color="auto"/>
      </w:divBdr>
    </w:div>
    <w:div w:id="861355842">
      <w:bodyDiv w:val="1"/>
      <w:marLeft w:val="0"/>
      <w:marRight w:val="0"/>
      <w:marTop w:val="0"/>
      <w:marBottom w:val="0"/>
      <w:divBdr>
        <w:top w:val="none" w:sz="0" w:space="0" w:color="auto"/>
        <w:left w:val="none" w:sz="0" w:space="0" w:color="auto"/>
        <w:bottom w:val="none" w:sz="0" w:space="0" w:color="auto"/>
        <w:right w:val="none" w:sz="0" w:space="0" w:color="auto"/>
      </w:divBdr>
    </w:div>
    <w:div w:id="861478582">
      <w:bodyDiv w:val="1"/>
      <w:marLeft w:val="0"/>
      <w:marRight w:val="0"/>
      <w:marTop w:val="0"/>
      <w:marBottom w:val="0"/>
      <w:divBdr>
        <w:top w:val="none" w:sz="0" w:space="0" w:color="auto"/>
        <w:left w:val="none" w:sz="0" w:space="0" w:color="auto"/>
        <w:bottom w:val="none" w:sz="0" w:space="0" w:color="auto"/>
        <w:right w:val="none" w:sz="0" w:space="0" w:color="auto"/>
      </w:divBdr>
    </w:div>
    <w:div w:id="861941793">
      <w:bodyDiv w:val="1"/>
      <w:marLeft w:val="0"/>
      <w:marRight w:val="0"/>
      <w:marTop w:val="0"/>
      <w:marBottom w:val="0"/>
      <w:divBdr>
        <w:top w:val="none" w:sz="0" w:space="0" w:color="auto"/>
        <w:left w:val="none" w:sz="0" w:space="0" w:color="auto"/>
        <w:bottom w:val="none" w:sz="0" w:space="0" w:color="auto"/>
        <w:right w:val="none" w:sz="0" w:space="0" w:color="auto"/>
      </w:divBdr>
      <w:divsChild>
        <w:div w:id="6489206">
          <w:marLeft w:val="480"/>
          <w:marRight w:val="0"/>
          <w:marTop w:val="0"/>
          <w:marBottom w:val="0"/>
          <w:divBdr>
            <w:top w:val="none" w:sz="0" w:space="0" w:color="auto"/>
            <w:left w:val="none" w:sz="0" w:space="0" w:color="auto"/>
            <w:bottom w:val="none" w:sz="0" w:space="0" w:color="auto"/>
            <w:right w:val="none" w:sz="0" w:space="0" w:color="auto"/>
          </w:divBdr>
        </w:div>
        <w:div w:id="17783952">
          <w:marLeft w:val="480"/>
          <w:marRight w:val="0"/>
          <w:marTop w:val="0"/>
          <w:marBottom w:val="0"/>
          <w:divBdr>
            <w:top w:val="none" w:sz="0" w:space="0" w:color="auto"/>
            <w:left w:val="none" w:sz="0" w:space="0" w:color="auto"/>
            <w:bottom w:val="none" w:sz="0" w:space="0" w:color="auto"/>
            <w:right w:val="none" w:sz="0" w:space="0" w:color="auto"/>
          </w:divBdr>
        </w:div>
        <w:div w:id="77019207">
          <w:marLeft w:val="480"/>
          <w:marRight w:val="0"/>
          <w:marTop w:val="0"/>
          <w:marBottom w:val="0"/>
          <w:divBdr>
            <w:top w:val="none" w:sz="0" w:space="0" w:color="auto"/>
            <w:left w:val="none" w:sz="0" w:space="0" w:color="auto"/>
            <w:bottom w:val="none" w:sz="0" w:space="0" w:color="auto"/>
            <w:right w:val="none" w:sz="0" w:space="0" w:color="auto"/>
          </w:divBdr>
        </w:div>
        <w:div w:id="169104481">
          <w:marLeft w:val="480"/>
          <w:marRight w:val="0"/>
          <w:marTop w:val="0"/>
          <w:marBottom w:val="0"/>
          <w:divBdr>
            <w:top w:val="none" w:sz="0" w:space="0" w:color="auto"/>
            <w:left w:val="none" w:sz="0" w:space="0" w:color="auto"/>
            <w:bottom w:val="none" w:sz="0" w:space="0" w:color="auto"/>
            <w:right w:val="none" w:sz="0" w:space="0" w:color="auto"/>
          </w:divBdr>
        </w:div>
        <w:div w:id="259723561">
          <w:marLeft w:val="480"/>
          <w:marRight w:val="0"/>
          <w:marTop w:val="0"/>
          <w:marBottom w:val="0"/>
          <w:divBdr>
            <w:top w:val="none" w:sz="0" w:space="0" w:color="auto"/>
            <w:left w:val="none" w:sz="0" w:space="0" w:color="auto"/>
            <w:bottom w:val="none" w:sz="0" w:space="0" w:color="auto"/>
            <w:right w:val="none" w:sz="0" w:space="0" w:color="auto"/>
          </w:divBdr>
        </w:div>
        <w:div w:id="267276223">
          <w:marLeft w:val="480"/>
          <w:marRight w:val="0"/>
          <w:marTop w:val="0"/>
          <w:marBottom w:val="0"/>
          <w:divBdr>
            <w:top w:val="none" w:sz="0" w:space="0" w:color="auto"/>
            <w:left w:val="none" w:sz="0" w:space="0" w:color="auto"/>
            <w:bottom w:val="none" w:sz="0" w:space="0" w:color="auto"/>
            <w:right w:val="none" w:sz="0" w:space="0" w:color="auto"/>
          </w:divBdr>
        </w:div>
        <w:div w:id="292904104">
          <w:marLeft w:val="480"/>
          <w:marRight w:val="0"/>
          <w:marTop w:val="0"/>
          <w:marBottom w:val="0"/>
          <w:divBdr>
            <w:top w:val="none" w:sz="0" w:space="0" w:color="auto"/>
            <w:left w:val="none" w:sz="0" w:space="0" w:color="auto"/>
            <w:bottom w:val="none" w:sz="0" w:space="0" w:color="auto"/>
            <w:right w:val="none" w:sz="0" w:space="0" w:color="auto"/>
          </w:divBdr>
        </w:div>
        <w:div w:id="299772641">
          <w:marLeft w:val="480"/>
          <w:marRight w:val="0"/>
          <w:marTop w:val="0"/>
          <w:marBottom w:val="0"/>
          <w:divBdr>
            <w:top w:val="none" w:sz="0" w:space="0" w:color="auto"/>
            <w:left w:val="none" w:sz="0" w:space="0" w:color="auto"/>
            <w:bottom w:val="none" w:sz="0" w:space="0" w:color="auto"/>
            <w:right w:val="none" w:sz="0" w:space="0" w:color="auto"/>
          </w:divBdr>
        </w:div>
        <w:div w:id="304164149">
          <w:marLeft w:val="480"/>
          <w:marRight w:val="0"/>
          <w:marTop w:val="0"/>
          <w:marBottom w:val="0"/>
          <w:divBdr>
            <w:top w:val="none" w:sz="0" w:space="0" w:color="auto"/>
            <w:left w:val="none" w:sz="0" w:space="0" w:color="auto"/>
            <w:bottom w:val="none" w:sz="0" w:space="0" w:color="auto"/>
            <w:right w:val="none" w:sz="0" w:space="0" w:color="auto"/>
          </w:divBdr>
        </w:div>
        <w:div w:id="361132008">
          <w:marLeft w:val="480"/>
          <w:marRight w:val="0"/>
          <w:marTop w:val="0"/>
          <w:marBottom w:val="0"/>
          <w:divBdr>
            <w:top w:val="none" w:sz="0" w:space="0" w:color="auto"/>
            <w:left w:val="none" w:sz="0" w:space="0" w:color="auto"/>
            <w:bottom w:val="none" w:sz="0" w:space="0" w:color="auto"/>
            <w:right w:val="none" w:sz="0" w:space="0" w:color="auto"/>
          </w:divBdr>
        </w:div>
        <w:div w:id="368334325">
          <w:marLeft w:val="480"/>
          <w:marRight w:val="0"/>
          <w:marTop w:val="0"/>
          <w:marBottom w:val="0"/>
          <w:divBdr>
            <w:top w:val="none" w:sz="0" w:space="0" w:color="auto"/>
            <w:left w:val="none" w:sz="0" w:space="0" w:color="auto"/>
            <w:bottom w:val="none" w:sz="0" w:space="0" w:color="auto"/>
            <w:right w:val="none" w:sz="0" w:space="0" w:color="auto"/>
          </w:divBdr>
        </w:div>
        <w:div w:id="473252047">
          <w:marLeft w:val="480"/>
          <w:marRight w:val="0"/>
          <w:marTop w:val="0"/>
          <w:marBottom w:val="0"/>
          <w:divBdr>
            <w:top w:val="none" w:sz="0" w:space="0" w:color="auto"/>
            <w:left w:val="none" w:sz="0" w:space="0" w:color="auto"/>
            <w:bottom w:val="none" w:sz="0" w:space="0" w:color="auto"/>
            <w:right w:val="none" w:sz="0" w:space="0" w:color="auto"/>
          </w:divBdr>
        </w:div>
        <w:div w:id="501965952">
          <w:marLeft w:val="480"/>
          <w:marRight w:val="0"/>
          <w:marTop w:val="0"/>
          <w:marBottom w:val="0"/>
          <w:divBdr>
            <w:top w:val="none" w:sz="0" w:space="0" w:color="auto"/>
            <w:left w:val="none" w:sz="0" w:space="0" w:color="auto"/>
            <w:bottom w:val="none" w:sz="0" w:space="0" w:color="auto"/>
            <w:right w:val="none" w:sz="0" w:space="0" w:color="auto"/>
          </w:divBdr>
        </w:div>
        <w:div w:id="520435134">
          <w:marLeft w:val="480"/>
          <w:marRight w:val="0"/>
          <w:marTop w:val="0"/>
          <w:marBottom w:val="0"/>
          <w:divBdr>
            <w:top w:val="none" w:sz="0" w:space="0" w:color="auto"/>
            <w:left w:val="none" w:sz="0" w:space="0" w:color="auto"/>
            <w:bottom w:val="none" w:sz="0" w:space="0" w:color="auto"/>
            <w:right w:val="none" w:sz="0" w:space="0" w:color="auto"/>
          </w:divBdr>
        </w:div>
        <w:div w:id="548810527">
          <w:marLeft w:val="480"/>
          <w:marRight w:val="0"/>
          <w:marTop w:val="0"/>
          <w:marBottom w:val="0"/>
          <w:divBdr>
            <w:top w:val="none" w:sz="0" w:space="0" w:color="auto"/>
            <w:left w:val="none" w:sz="0" w:space="0" w:color="auto"/>
            <w:bottom w:val="none" w:sz="0" w:space="0" w:color="auto"/>
            <w:right w:val="none" w:sz="0" w:space="0" w:color="auto"/>
          </w:divBdr>
        </w:div>
        <w:div w:id="558982586">
          <w:marLeft w:val="480"/>
          <w:marRight w:val="0"/>
          <w:marTop w:val="0"/>
          <w:marBottom w:val="0"/>
          <w:divBdr>
            <w:top w:val="none" w:sz="0" w:space="0" w:color="auto"/>
            <w:left w:val="none" w:sz="0" w:space="0" w:color="auto"/>
            <w:bottom w:val="none" w:sz="0" w:space="0" w:color="auto"/>
            <w:right w:val="none" w:sz="0" w:space="0" w:color="auto"/>
          </w:divBdr>
        </w:div>
        <w:div w:id="564922598">
          <w:marLeft w:val="480"/>
          <w:marRight w:val="0"/>
          <w:marTop w:val="0"/>
          <w:marBottom w:val="0"/>
          <w:divBdr>
            <w:top w:val="none" w:sz="0" w:space="0" w:color="auto"/>
            <w:left w:val="none" w:sz="0" w:space="0" w:color="auto"/>
            <w:bottom w:val="none" w:sz="0" w:space="0" w:color="auto"/>
            <w:right w:val="none" w:sz="0" w:space="0" w:color="auto"/>
          </w:divBdr>
        </w:div>
        <w:div w:id="708382723">
          <w:marLeft w:val="480"/>
          <w:marRight w:val="0"/>
          <w:marTop w:val="0"/>
          <w:marBottom w:val="0"/>
          <w:divBdr>
            <w:top w:val="none" w:sz="0" w:space="0" w:color="auto"/>
            <w:left w:val="none" w:sz="0" w:space="0" w:color="auto"/>
            <w:bottom w:val="none" w:sz="0" w:space="0" w:color="auto"/>
            <w:right w:val="none" w:sz="0" w:space="0" w:color="auto"/>
          </w:divBdr>
        </w:div>
        <w:div w:id="709262918">
          <w:marLeft w:val="480"/>
          <w:marRight w:val="0"/>
          <w:marTop w:val="0"/>
          <w:marBottom w:val="0"/>
          <w:divBdr>
            <w:top w:val="none" w:sz="0" w:space="0" w:color="auto"/>
            <w:left w:val="none" w:sz="0" w:space="0" w:color="auto"/>
            <w:bottom w:val="none" w:sz="0" w:space="0" w:color="auto"/>
            <w:right w:val="none" w:sz="0" w:space="0" w:color="auto"/>
          </w:divBdr>
        </w:div>
        <w:div w:id="721448010">
          <w:marLeft w:val="480"/>
          <w:marRight w:val="0"/>
          <w:marTop w:val="0"/>
          <w:marBottom w:val="0"/>
          <w:divBdr>
            <w:top w:val="none" w:sz="0" w:space="0" w:color="auto"/>
            <w:left w:val="none" w:sz="0" w:space="0" w:color="auto"/>
            <w:bottom w:val="none" w:sz="0" w:space="0" w:color="auto"/>
            <w:right w:val="none" w:sz="0" w:space="0" w:color="auto"/>
          </w:divBdr>
        </w:div>
        <w:div w:id="724183507">
          <w:marLeft w:val="480"/>
          <w:marRight w:val="0"/>
          <w:marTop w:val="0"/>
          <w:marBottom w:val="0"/>
          <w:divBdr>
            <w:top w:val="none" w:sz="0" w:space="0" w:color="auto"/>
            <w:left w:val="none" w:sz="0" w:space="0" w:color="auto"/>
            <w:bottom w:val="none" w:sz="0" w:space="0" w:color="auto"/>
            <w:right w:val="none" w:sz="0" w:space="0" w:color="auto"/>
          </w:divBdr>
        </w:div>
        <w:div w:id="752513479">
          <w:marLeft w:val="480"/>
          <w:marRight w:val="0"/>
          <w:marTop w:val="0"/>
          <w:marBottom w:val="0"/>
          <w:divBdr>
            <w:top w:val="none" w:sz="0" w:space="0" w:color="auto"/>
            <w:left w:val="none" w:sz="0" w:space="0" w:color="auto"/>
            <w:bottom w:val="none" w:sz="0" w:space="0" w:color="auto"/>
            <w:right w:val="none" w:sz="0" w:space="0" w:color="auto"/>
          </w:divBdr>
        </w:div>
        <w:div w:id="807085940">
          <w:marLeft w:val="480"/>
          <w:marRight w:val="0"/>
          <w:marTop w:val="0"/>
          <w:marBottom w:val="0"/>
          <w:divBdr>
            <w:top w:val="none" w:sz="0" w:space="0" w:color="auto"/>
            <w:left w:val="none" w:sz="0" w:space="0" w:color="auto"/>
            <w:bottom w:val="none" w:sz="0" w:space="0" w:color="auto"/>
            <w:right w:val="none" w:sz="0" w:space="0" w:color="auto"/>
          </w:divBdr>
        </w:div>
        <w:div w:id="814177163">
          <w:marLeft w:val="480"/>
          <w:marRight w:val="0"/>
          <w:marTop w:val="0"/>
          <w:marBottom w:val="0"/>
          <w:divBdr>
            <w:top w:val="none" w:sz="0" w:space="0" w:color="auto"/>
            <w:left w:val="none" w:sz="0" w:space="0" w:color="auto"/>
            <w:bottom w:val="none" w:sz="0" w:space="0" w:color="auto"/>
            <w:right w:val="none" w:sz="0" w:space="0" w:color="auto"/>
          </w:divBdr>
        </w:div>
        <w:div w:id="821460764">
          <w:marLeft w:val="480"/>
          <w:marRight w:val="0"/>
          <w:marTop w:val="0"/>
          <w:marBottom w:val="0"/>
          <w:divBdr>
            <w:top w:val="none" w:sz="0" w:space="0" w:color="auto"/>
            <w:left w:val="none" w:sz="0" w:space="0" w:color="auto"/>
            <w:bottom w:val="none" w:sz="0" w:space="0" w:color="auto"/>
            <w:right w:val="none" w:sz="0" w:space="0" w:color="auto"/>
          </w:divBdr>
        </w:div>
        <w:div w:id="870607092">
          <w:marLeft w:val="480"/>
          <w:marRight w:val="0"/>
          <w:marTop w:val="0"/>
          <w:marBottom w:val="0"/>
          <w:divBdr>
            <w:top w:val="none" w:sz="0" w:space="0" w:color="auto"/>
            <w:left w:val="none" w:sz="0" w:space="0" w:color="auto"/>
            <w:bottom w:val="none" w:sz="0" w:space="0" w:color="auto"/>
            <w:right w:val="none" w:sz="0" w:space="0" w:color="auto"/>
          </w:divBdr>
        </w:div>
        <w:div w:id="973950993">
          <w:marLeft w:val="480"/>
          <w:marRight w:val="0"/>
          <w:marTop w:val="0"/>
          <w:marBottom w:val="0"/>
          <w:divBdr>
            <w:top w:val="none" w:sz="0" w:space="0" w:color="auto"/>
            <w:left w:val="none" w:sz="0" w:space="0" w:color="auto"/>
            <w:bottom w:val="none" w:sz="0" w:space="0" w:color="auto"/>
            <w:right w:val="none" w:sz="0" w:space="0" w:color="auto"/>
          </w:divBdr>
        </w:div>
        <w:div w:id="1064329474">
          <w:marLeft w:val="480"/>
          <w:marRight w:val="0"/>
          <w:marTop w:val="0"/>
          <w:marBottom w:val="0"/>
          <w:divBdr>
            <w:top w:val="none" w:sz="0" w:space="0" w:color="auto"/>
            <w:left w:val="none" w:sz="0" w:space="0" w:color="auto"/>
            <w:bottom w:val="none" w:sz="0" w:space="0" w:color="auto"/>
            <w:right w:val="none" w:sz="0" w:space="0" w:color="auto"/>
          </w:divBdr>
        </w:div>
        <w:div w:id="1072312906">
          <w:marLeft w:val="480"/>
          <w:marRight w:val="0"/>
          <w:marTop w:val="0"/>
          <w:marBottom w:val="0"/>
          <w:divBdr>
            <w:top w:val="none" w:sz="0" w:space="0" w:color="auto"/>
            <w:left w:val="none" w:sz="0" w:space="0" w:color="auto"/>
            <w:bottom w:val="none" w:sz="0" w:space="0" w:color="auto"/>
            <w:right w:val="none" w:sz="0" w:space="0" w:color="auto"/>
          </w:divBdr>
        </w:div>
        <w:div w:id="1102264045">
          <w:marLeft w:val="480"/>
          <w:marRight w:val="0"/>
          <w:marTop w:val="0"/>
          <w:marBottom w:val="0"/>
          <w:divBdr>
            <w:top w:val="none" w:sz="0" w:space="0" w:color="auto"/>
            <w:left w:val="none" w:sz="0" w:space="0" w:color="auto"/>
            <w:bottom w:val="none" w:sz="0" w:space="0" w:color="auto"/>
            <w:right w:val="none" w:sz="0" w:space="0" w:color="auto"/>
          </w:divBdr>
        </w:div>
        <w:div w:id="1121680554">
          <w:marLeft w:val="480"/>
          <w:marRight w:val="0"/>
          <w:marTop w:val="0"/>
          <w:marBottom w:val="0"/>
          <w:divBdr>
            <w:top w:val="none" w:sz="0" w:space="0" w:color="auto"/>
            <w:left w:val="none" w:sz="0" w:space="0" w:color="auto"/>
            <w:bottom w:val="none" w:sz="0" w:space="0" w:color="auto"/>
            <w:right w:val="none" w:sz="0" w:space="0" w:color="auto"/>
          </w:divBdr>
        </w:div>
        <w:div w:id="1149053982">
          <w:marLeft w:val="480"/>
          <w:marRight w:val="0"/>
          <w:marTop w:val="0"/>
          <w:marBottom w:val="0"/>
          <w:divBdr>
            <w:top w:val="none" w:sz="0" w:space="0" w:color="auto"/>
            <w:left w:val="none" w:sz="0" w:space="0" w:color="auto"/>
            <w:bottom w:val="none" w:sz="0" w:space="0" w:color="auto"/>
            <w:right w:val="none" w:sz="0" w:space="0" w:color="auto"/>
          </w:divBdr>
        </w:div>
        <w:div w:id="1155413114">
          <w:marLeft w:val="480"/>
          <w:marRight w:val="0"/>
          <w:marTop w:val="0"/>
          <w:marBottom w:val="0"/>
          <w:divBdr>
            <w:top w:val="none" w:sz="0" w:space="0" w:color="auto"/>
            <w:left w:val="none" w:sz="0" w:space="0" w:color="auto"/>
            <w:bottom w:val="none" w:sz="0" w:space="0" w:color="auto"/>
            <w:right w:val="none" w:sz="0" w:space="0" w:color="auto"/>
          </w:divBdr>
        </w:div>
        <w:div w:id="1162894848">
          <w:marLeft w:val="480"/>
          <w:marRight w:val="0"/>
          <w:marTop w:val="0"/>
          <w:marBottom w:val="0"/>
          <w:divBdr>
            <w:top w:val="none" w:sz="0" w:space="0" w:color="auto"/>
            <w:left w:val="none" w:sz="0" w:space="0" w:color="auto"/>
            <w:bottom w:val="none" w:sz="0" w:space="0" w:color="auto"/>
            <w:right w:val="none" w:sz="0" w:space="0" w:color="auto"/>
          </w:divBdr>
        </w:div>
        <w:div w:id="1183318264">
          <w:marLeft w:val="480"/>
          <w:marRight w:val="0"/>
          <w:marTop w:val="0"/>
          <w:marBottom w:val="0"/>
          <w:divBdr>
            <w:top w:val="none" w:sz="0" w:space="0" w:color="auto"/>
            <w:left w:val="none" w:sz="0" w:space="0" w:color="auto"/>
            <w:bottom w:val="none" w:sz="0" w:space="0" w:color="auto"/>
            <w:right w:val="none" w:sz="0" w:space="0" w:color="auto"/>
          </w:divBdr>
        </w:div>
        <w:div w:id="1186405692">
          <w:marLeft w:val="480"/>
          <w:marRight w:val="0"/>
          <w:marTop w:val="0"/>
          <w:marBottom w:val="0"/>
          <w:divBdr>
            <w:top w:val="none" w:sz="0" w:space="0" w:color="auto"/>
            <w:left w:val="none" w:sz="0" w:space="0" w:color="auto"/>
            <w:bottom w:val="none" w:sz="0" w:space="0" w:color="auto"/>
            <w:right w:val="none" w:sz="0" w:space="0" w:color="auto"/>
          </w:divBdr>
        </w:div>
        <w:div w:id="1332491286">
          <w:marLeft w:val="480"/>
          <w:marRight w:val="0"/>
          <w:marTop w:val="0"/>
          <w:marBottom w:val="0"/>
          <w:divBdr>
            <w:top w:val="none" w:sz="0" w:space="0" w:color="auto"/>
            <w:left w:val="none" w:sz="0" w:space="0" w:color="auto"/>
            <w:bottom w:val="none" w:sz="0" w:space="0" w:color="auto"/>
            <w:right w:val="none" w:sz="0" w:space="0" w:color="auto"/>
          </w:divBdr>
        </w:div>
        <w:div w:id="1368943196">
          <w:marLeft w:val="480"/>
          <w:marRight w:val="0"/>
          <w:marTop w:val="0"/>
          <w:marBottom w:val="0"/>
          <w:divBdr>
            <w:top w:val="none" w:sz="0" w:space="0" w:color="auto"/>
            <w:left w:val="none" w:sz="0" w:space="0" w:color="auto"/>
            <w:bottom w:val="none" w:sz="0" w:space="0" w:color="auto"/>
            <w:right w:val="none" w:sz="0" w:space="0" w:color="auto"/>
          </w:divBdr>
        </w:div>
        <w:div w:id="1379471284">
          <w:marLeft w:val="480"/>
          <w:marRight w:val="0"/>
          <w:marTop w:val="0"/>
          <w:marBottom w:val="0"/>
          <w:divBdr>
            <w:top w:val="none" w:sz="0" w:space="0" w:color="auto"/>
            <w:left w:val="none" w:sz="0" w:space="0" w:color="auto"/>
            <w:bottom w:val="none" w:sz="0" w:space="0" w:color="auto"/>
            <w:right w:val="none" w:sz="0" w:space="0" w:color="auto"/>
          </w:divBdr>
        </w:div>
        <w:div w:id="1381317796">
          <w:marLeft w:val="480"/>
          <w:marRight w:val="0"/>
          <w:marTop w:val="0"/>
          <w:marBottom w:val="0"/>
          <w:divBdr>
            <w:top w:val="none" w:sz="0" w:space="0" w:color="auto"/>
            <w:left w:val="none" w:sz="0" w:space="0" w:color="auto"/>
            <w:bottom w:val="none" w:sz="0" w:space="0" w:color="auto"/>
            <w:right w:val="none" w:sz="0" w:space="0" w:color="auto"/>
          </w:divBdr>
        </w:div>
        <w:div w:id="1381321446">
          <w:marLeft w:val="480"/>
          <w:marRight w:val="0"/>
          <w:marTop w:val="0"/>
          <w:marBottom w:val="0"/>
          <w:divBdr>
            <w:top w:val="none" w:sz="0" w:space="0" w:color="auto"/>
            <w:left w:val="none" w:sz="0" w:space="0" w:color="auto"/>
            <w:bottom w:val="none" w:sz="0" w:space="0" w:color="auto"/>
            <w:right w:val="none" w:sz="0" w:space="0" w:color="auto"/>
          </w:divBdr>
        </w:div>
        <w:div w:id="1385761241">
          <w:marLeft w:val="480"/>
          <w:marRight w:val="0"/>
          <w:marTop w:val="0"/>
          <w:marBottom w:val="0"/>
          <w:divBdr>
            <w:top w:val="none" w:sz="0" w:space="0" w:color="auto"/>
            <w:left w:val="none" w:sz="0" w:space="0" w:color="auto"/>
            <w:bottom w:val="none" w:sz="0" w:space="0" w:color="auto"/>
            <w:right w:val="none" w:sz="0" w:space="0" w:color="auto"/>
          </w:divBdr>
        </w:div>
        <w:div w:id="1428384884">
          <w:marLeft w:val="480"/>
          <w:marRight w:val="0"/>
          <w:marTop w:val="0"/>
          <w:marBottom w:val="0"/>
          <w:divBdr>
            <w:top w:val="none" w:sz="0" w:space="0" w:color="auto"/>
            <w:left w:val="none" w:sz="0" w:space="0" w:color="auto"/>
            <w:bottom w:val="none" w:sz="0" w:space="0" w:color="auto"/>
            <w:right w:val="none" w:sz="0" w:space="0" w:color="auto"/>
          </w:divBdr>
        </w:div>
        <w:div w:id="1524055626">
          <w:marLeft w:val="480"/>
          <w:marRight w:val="0"/>
          <w:marTop w:val="0"/>
          <w:marBottom w:val="0"/>
          <w:divBdr>
            <w:top w:val="none" w:sz="0" w:space="0" w:color="auto"/>
            <w:left w:val="none" w:sz="0" w:space="0" w:color="auto"/>
            <w:bottom w:val="none" w:sz="0" w:space="0" w:color="auto"/>
            <w:right w:val="none" w:sz="0" w:space="0" w:color="auto"/>
          </w:divBdr>
        </w:div>
        <w:div w:id="1568153360">
          <w:marLeft w:val="480"/>
          <w:marRight w:val="0"/>
          <w:marTop w:val="0"/>
          <w:marBottom w:val="0"/>
          <w:divBdr>
            <w:top w:val="none" w:sz="0" w:space="0" w:color="auto"/>
            <w:left w:val="none" w:sz="0" w:space="0" w:color="auto"/>
            <w:bottom w:val="none" w:sz="0" w:space="0" w:color="auto"/>
            <w:right w:val="none" w:sz="0" w:space="0" w:color="auto"/>
          </w:divBdr>
        </w:div>
        <w:div w:id="1641303344">
          <w:marLeft w:val="480"/>
          <w:marRight w:val="0"/>
          <w:marTop w:val="0"/>
          <w:marBottom w:val="0"/>
          <w:divBdr>
            <w:top w:val="none" w:sz="0" w:space="0" w:color="auto"/>
            <w:left w:val="none" w:sz="0" w:space="0" w:color="auto"/>
            <w:bottom w:val="none" w:sz="0" w:space="0" w:color="auto"/>
            <w:right w:val="none" w:sz="0" w:space="0" w:color="auto"/>
          </w:divBdr>
        </w:div>
        <w:div w:id="1650669794">
          <w:marLeft w:val="480"/>
          <w:marRight w:val="0"/>
          <w:marTop w:val="0"/>
          <w:marBottom w:val="0"/>
          <w:divBdr>
            <w:top w:val="none" w:sz="0" w:space="0" w:color="auto"/>
            <w:left w:val="none" w:sz="0" w:space="0" w:color="auto"/>
            <w:bottom w:val="none" w:sz="0" w:space="0" w:color="auto"/>
            <w:right w:val="none" w:sz="0" w:space="0" w:color="auto"/>
          </w:divBdr>
        </w:div>
        <w:div w:id="1654334540">
          <w:marLeft w:val="480"/>
          <w:marRight w:val="0"/>
          <w:marTop w:val="0"/>
          <w:marBottom w:val="0"/>
          <w:divBdr>
            <w:top w:val="none" w:sz="0" w:space="0" w:color="auto"/>
            <w:left w:val="none" w:sz="0" w:space="0" w:color="auto"/>
            <w:bottom w:val="none" w:sz="0" w:space="0" w:color="auto"/>
            <w:right w:val="none" w:sz="0" w:space="0" w:color="auto"/>
          </w:divBdr>
        </w:div>
        <w:div w:id="1727219109">
          <w:marLeft w:val="480"/>
          <w:marRight w:val="0"/>
          <w:marTop w:val="0"/>
          <w:marBottom w:val="0"/>
          <w:divBdr>
            <w:top w:val="none" w:sz="0" w:space="0" w:color="auto"/>
            <w:left w:val="none" w:sz="0" w:space="0" w:color="auto"/>
            <w:bottom w:val="none" w:sz="0" w:space="0" w:color="auto"/>
            <w:right w:val="none" w:sz="0" w:space="0" w:color="auto"/>
          </w:divBdr>
        </w:div>
        <w:div w:id="1736274808">
          <w:marLeft w:val="480"/>
          <w:marRight w:val="0"/>
          <w:marTop w:val="0"/>
          <w:marBottom w:val="0"/>
          <w:divBdr>
            <w:top w:val="none" w:sz="0" w:space="0" w:color="auto"/>
            <w:left w:val="none" w:sz="0" w:space="0" w:color="auto"/>
            <w:bottom w:val="none" w:sz="0" w:space="0" w:color="auto"/>
            <w:right w:val="none" w:sz="0" w:space="0" w:color="auto"/>
          </w:divBdr>
        </w:div>
        <w:div w:id="1737775404">
          <w:marLeft w:val="480"/>
          <w:marRight w:val="0"/>
          <w:marTop w:val="0"/>
          <w:marBottom w:val="0"/>
          <w:divBdr>
            <w:top w:val="none" w:sz="0" w:space="0" w:color="auto"/>
            <w:left w:val="none" w:sz="0" w:space="0" w:color="auto"/>
            <w:bottom w:val="none" w:sz="0" w:space="0" w:color="auto"/>
            <w:right w:val="none" w:sz="0" w:space="0" w:color="auto"/>
          </w:divBdr>
        </w:div>
        <w:div w:id="1749616016">
          <w:marLeft w:val="480"/>
          <w:marRight w:val="0"/>
          <w:marTop w:val="0"/>
          <w:marBottom w:val="0"/>
          <w:divBdr>
            <w:top w:val="none" w:sz="0" w:space="0" w:color="auto"/>
            <w:left w:val="none" w:sz="0" w:space="0" w:color="auto"/>
            <w:bottom w:val="none" w:sz="0" w:space="0" w:color="auto"/>
            <w:right w:val="none" w:sz="0" w:space="0" w:color="auto"/>
          </w:divBdr>
        </w:div>
        <w:div w:id="1837960726">
          <w:marLeft w:val="480"/>
          <w:marRight w:val="0"/>
          <w:marTop w:val="0"/>
          <w:marBottom w:val="0"/>
          <w:divBdr>
            <w:top w:val="none" w:sz="0" w:space="0" w:color="auto"/>
            <w:left w:val="none" w:sz="0" w:space="0" w:color="auto"/>
            <w:bottom w:val="none" w:sz="0" w:space="0" w:color="auto"/>
            <w:right w:val="none" w:sz="0" w:space="0" w:color="auto"/>
          </w:divBdr>
        </w:div>
        <w:div w:id="1887450306">
          <w:marLeft w:val="480"/>
          <w:marRight w:val="0"/>
          <w:marTop w:val="0"/>
          <w:marBottom w:val="0"/>
          <w:divBdr>
            <w:top w:val="none" w:sz="0" w:space="0" w:color="auto"/>
            <w:left w:val="none" w:sz="0" w:space="0" w:color="auto"/>
            <w:bottom w:val="none" w:sz="0" w:space="0" w:color="auto"/>
            <w:right w:val="none" w:sz="0" w:space="0" w:color="auto"/>
          </w:divBdr>
        </w:div>
        <w:div w:id="1898591069">
          <w:marLeft w:val="480"/>
          <w:marRight w:val="0"/>
          <w:marTop w:val="0"/>
          <w:marBottom w:val="0"/>
          <w:divBdr>
            <w:top w:val="none" w:sz="0" w:space="0" w:color="auto"/>
            <w:left w:val="none" w:sz="0" w:space="0" w:color="auto"/>
            <w:bottom w:val="none" w:sz="0" w:space="0" w:color="auto"/>
            <w:right w:val="none" w:sz="0" w:space="0" w:color="auto"/>
          </w:divBdr>
        </w:div>
        <w:div w:id="1930188453">
          <w:marLeft w:val="480"/>
          <w:marRight w:val="0"/>
          <w:marTop w:val="0"/>
          <w:marBottom w:val="0"/>
          <w:divBdr>
            <w:top w:val="none" w:sz="0" w:space="0" w:color="auto"/>
            <w:left w:val="none" w:sz="0" w:space="0" w:color="auto"/>
            <w:bottom w:val="none" w:sz="0" w:space="0" w:color="auto"/>
            <w:right w:val="none" w:sz="0" w:space="0" w:color="auto"/>
          </w:divBdr>
        </w:div>
        <w:div w:id="1954701435">
          <w:marLeft w:val="480"/>
          <w:marRight w:val="0"/>
          <w:marTop w:val="0"/>
          <w:marBottom w:val="0"/>
          <w:divBdr>
            <w:top w:val="none" w:sz="0" w:space="0" w:color="auto"/>
            <w:left w:val="none" w:sz="0" w:space="0" w:color="auto"/>
            <w:bottom w:val="none" w:sz="0" w:space="0" w:color="auto"/>
            <w:right w:val="none" w:sz="0" w:space="0" w:color="auto"/>
          </w:divBdr>
        </w:div>
      </w:divsChild>
    </w:div>
    <w:div w:id="862062156">
      <w:bodyDiv w:val="1"/>
      <w:marLeft w:val="0"/>
      <w:marRight w:val="0"/>
      <w:marTop w:val="0"/>
      <w:marBottom w:val="0"/>
      <w:divBdr>
        <w:top w:val="none" w:sz="0" w:space="0" w:color="auto"/>
        <w:left w:val="none" w:sz="0" w:space="0" w:color="auto"/>
        <w:bottom w:val="none" w:sz="0" w:space="0" w:color="auto"/>
        <w:right w:val="none" w:sz="0" w:space="0" w:color="auto"/>
      </w:divBdr>
      <w:divsChild>
        <w:div w:id="7757175">
          <w:marLeft w:val="480"/>
          <w:marRight w:val="0"/>
          <w:marTop w:val="0"/>
          <w:marBottom w:val="0"/>
          <w:divBdr>
            <w:top w:val="none" w:sz="0" w:space="0" w:color="auto"/>
            <w:left w:val="none" w:sz="0" w:space="0" w:color="auto"/>
            <w:bottom w:val="none" w:sz="0" w:space="0" w:color="auto"/>
            <w:right w:val="none" w:sz="0" w:space="0" w:color="auto"/>
          </w:divBdr>
        </w:div>
        <w:div w:id="30034598">
          <w:marLeft w:val="480"/>
          <w:marRight w:val="0"/>
          <w:marTop w:val="0"/>
          <w:marBottom w:val="0"/>
          <w:divBdr>
            <w:top w:val="none" w:sz="0" w:space="0" w:color="auto"/>
            <w:left w:val="none" w:sz="0" w:space="0" w:color="auto"/>
            <w:bottom w:val="none" w:sz="0" w:space="0" w:color="auto"/>
            <w:right w:val="none" w:sz="0" w:space="0" w:color="auto"/>
          </w:divBdr>
        </w:div>
        <w:div w:id="48845559">
          <w:marLeft w:val="480"/>
          <w:marRight w:val="0"/>
          <w:marTop w:val="0"/>
          <w:marBottom w:val="0"/>
          <w:divBdr>
            <w:top w:val="none" w:sz="0" w:space="0" w:color="auto"/>
            <w:left w:val="none" w:sz="0" w:space="0" w:color="auto"/>
            <w:bottom w:val="none" w:sz="0" w:space="0" w:color="auto"/>
            <w:right w:val="none" w:sz="0" w:space="0" w:color="auto"/>
          </w:divBdr>
        </w:div>
        <w:div w:id="175770028">
          <w:marLeft w:val="480"/>
          <w:marRight w:val="0"/>
          <w:marTop w:val="0"/>
          <w:marBottom w:val="0"/>
          <w:divBdr>
            <w:top w:val="none" w:sz="0" w:space="0" w:color="auto"/>
            <w:left w:val="none" w:sz="0" w:space="0" w:color="auto"/>
            <w:bottom w:val="none" w:sz="0" w:space="0" w:color="auto"/>
            <w:right w:val="none" w:sz="0" w:space="0" w:color="auto"/>
          </w:divBdr>
        </w:div>
        <w:div w:id="195850268">
          <w:marLeft w:val="480"/>
          <w:marRight w:val="0"/>
          <w:marTop w:val="0"/>
          <w:marBottom w:val="0"/>
          <w:divBdr>
            <w:top w:val="none" w:sz="0" w:space="0" w:color="auto"/>
            <w:left w:val="none" w:sz="0" w:space="0" w:color="auto"/>
            <w:bottom w:val="none" w:sz="0" w:space="0" w:color="auto"/>
            <w:right w:val="none" w:sz="0" w:space="0" w:color="auto"/>
          </w:divBdr>
        </w:div>
        <w:div w:id="221714909">
          <w:marLeft w:val="480"/>
          <w:marRight w:val="0"/>
          <w:marTop w:val="0"/>
          <w:marBottom w:val="0"/>
          <w:divBdr>
            <w:top w:val="none" w:sz="0" w:space="0" w:color="auto"/>
            <w:left w:val="none" w:sz="0" w:space="0" w:color="auto"/>
            <w:bottom w:val="none" w:sz="0" w:space="0" w:color="auto"/>
            <w:right w:val="none" w:sz="0" w:space="0" w:color="auto"/>
          </w:divBdr>
        </w:div>
        <w:div w:id="249700856">
          <w:marLeft w:val="480"/>
          <w:marRight w:val="0"/>
          <w:marTop w:val="0"/>
          <w:marBottom w:val="0"/>
          <w:divBdr>
            <w:top w:val="none" w:sz="0" w:space="0" w:color="auto"/>
            <w:left w:val="none" w:sz="0" w:space="0" w:color="auto"/>
            <w:bottom w:val="none" w:sz="0" w:space="0" w:color="auto"/>
            <w:right w:val="none" w:sz="0" w:space="0" w:color="auto"/>
          </w:divBdr>
        </w:div>
        <w:div w:id="345178693">
          <w:marLeft w:val="480"/>
          <w:marRight w:val="0"/>
          <w:marTop w:val="0"/>
          <w:marBottom w:val="0"/>
          <w:divBdr>
            <w:top w:val="none" w:sz="0" w:space="0" w:color="auto"/>
            <w:left w:val="none" w:sz="0" w:space="0" w:color="auto"/>
            <w:bottom w:val="none" w:sz="0" w:space="0" w:color="auto"/>
            <w:right w:val="none" w:sz="0" w:space="0" w:color="auto"/>
          </w:divBdr>
        </w:div>
        <w:div w:id="392628310">
          <w:marLeft w:val="480"/>
          <w:marRight w:val="0"/>
          <w:marTop w:val="0"/>
          <w:marBottom w:val="0"/>
          <w:divBdr>
            <w:top w:val="none" w:sz="0" w:space="0" w:color="auto"/>
            <w:left w:val="none" w:sz="0" w:space="0" w:color="auto"/>
            <w:bottom w:val="none" w:sz="0" w:space="0" w:color="auto"/>
            <w:right w:val="none" w:sz="0" w:space="0" w:color="auto"/>
          </w:divBdr>
        </w:div>
        <w:div w:id="425200854">
          <w:marLeft w:val="480"/>
          <w:marRight w:val="0"/>
          <w:marTop w:val="0"/>
          <w:marBottom w:val="0"/>
          <w:divBdr>
            <w:top w:val="none" w:sz="0" w:space="0" w:color="auto"/>
            <w:left w:val="none" w:sz="0" w:space="0" w:color="auto"/>
            <w:bottom w:val="none" w:sz="0" w:space="0" w:color="auto"/>
            <w:right w:val="none" w:sz="0" w:space="0" w:color="auto"/>
          </w:divBdr>
        </w:div>
        <w:div w:id="468742009">
          <w:marLeft w:val="480"/>
          <w:marRight w:val="0"/>
          <w:marTop w:val="0"/>
          <w:marBottom w:val="0"/>
          <w:divBdr>
            <w:top w:val="none" w:sz="0" w:space="0" w:color="auto"/>
            <w:left w:val="none" w:sz="0" w:space="0" w:color="auto"/>
            <w:bottom w:val="none" w:sz="0" w:space="0" w:color="auto"/>
            <w:right w:val="none" w:sz="0" w:space="0" w:color="auto"/>
          </w:divBdr>
        </w:div>
        <w:div w:id="485902316">
          <w:marLeft w:val="480"/>
          <w:marRight w:val="0"/>
          <w:marTop w:val="0"/>
          <w:marBottom w:val="0"/>
          <w:divBdr>
            <w:top w:val="none" w:sz="0" w:space="0" w:color="auto"/>
            <w:left w:val="none" w:sz="0" w:space="0" w:color="auto"/>
            <w:bottom w:val="none" w:sz="0" w:space="0" w:color="auto"/>
            <w:right w:val="none" w:sz="0" w:space="0" w:color="auto"/>
          </w:divBdr>
        </w:div>
        <w:div w:id="494804705">
          <w:marLeft w:val="480"/>
          <w:marRight w:val="0"/>
          <w:marTop w:val="0"/>
          <w:marBottom w:val="0"/>
          <w:divBdr>
            <w:top w:val="none" w:sz="0" w:space="0" w:color="auto"/>
            <w:left w:val="none" w:sz="0" w:space="0" w:color="auto"/>
            <w:bottom w:val="none" w:sz="0" w:space="0" w:color="auto"/>
            <w:right w:val="none" w:sz="0" w:space="0" w:color="auto"/>
          </w:divBdr>
        </w:div>
        <w:div w:id="501235727">
          <w:marLeft w:val="480"/>
          <w:marRight w:val="0"/>
          <w:marTop w:val="0"/>
          <w:marBottom w:val="0"/>
          <w:divBdr>
            <w:top w:val="none" w:sz="0" w:space="0" w:color="auto"/>
            <w:left w:val="none" w:sz="0" w:space="0" w:color="auto"/>
            <w:bottom w:val="none" w:sz="0" w:space="0" w:color="auto"/>
            <w:right w:val="none" w:sz="0" w:space="0" w:color="auto"/>
          </w:divBdr>
        </w:div>
        <w:div w:id="562057386">
          <w:marLeft w:val="480"/>
          <w:marRight w:val="0"/>
          <w:marTop w:val="0"/>
          <w:marBottom w:val="0"/>
          <w:divBdr>
            <w:top w:val="none" w:sz="0" w:space="0" w:color="auto"/>
            <w:left w:val="none" w:sz="0" w:space="0" w:color="auto"/>
            <w:bottom w:val="none" w:sz="0" w:space="0" w:color="auto"/>
            <w:right w:val="none" w:sz="0" w:space="0" w:color="auto"/>
          </w:divBdr>
        </w:div>
        <w:div w:id="564531537">
          <w:marLeft w:val="480"/>
          <w:marRight w:val="0"/>
          <w:marTop w:val="0"/>
          <w:marBottom w:val="0"/>
          <w:divBdr>
            <w:top w:val="none" w:sz="0" w:space="0" w:color="auto"/>
            <w:left w:val="none" w:sz="0" w:space="0" w:color="auto"/>
            <w:bottom w:val="none" w:sz="0" w:space="0" w:color="auto"/>
            <w:right w:val="none" w:sz="0" w:space="0" w:color="auto"/>
          </w:divBdr>
        </w:div>
        <w:div w:id="847065961">
          <w:marLeft w:val="480"/>
          <w:marRight w:val="0"/>
          <w:marTop w:val="0"/>
          <w:marBottom w:val="0"/>
          <w:divBdr>
            <w:top w:val="none" w:sz="0" w:space="0" w:color="auto"/>
            <w:left w:val="none" w:sz="0" w:space="0" w:color="auto"/>
            <w:bottom w:val="none" w:sz="0" w:space="0" w:color="auto"/>
            <w:right w:val="none" w:sz="0" w:space="0" w:color="auto"/>
          </w:divBdr>
        </w:div>
        <w:div w:id="868252537">
          <w:marLeft w:val="480"/>
          <w:marRight w:val="0"/>
          <w:marTop w:val="0"/>
          <w:marBottom w:val="0"/>
          <w:divBdr>
            <w:top w:val="none" w:sz="0" w:space="0" w:color="auto"/>
            <w:left w:val="none" w:sz="0" w:space="0" w:color="auto"/>
            <w:bottom w:val="none" w:sz="0" w:space="0" w:color="auto"/>
            <w:right w:val="none" w:sz="0" w:space="0" w:color="auto"/>
          </w:divBdr>
        </w:div>
        <w:div w:id="876238794">
          <w:marLeft w:val="480"/>
          <w:marRight w:val="0"/>
          <w:marTop w:val="0"/>
          <w:marBottom w:val="0"/>
          <w:divBdr>
            <w:top w:val="none" w:sz="0" w:space="0" w:color="auto"/>
            <w:left w:val="none" w:sz="0" w:space="0" w:color="auto"/>
            <w:bottom w:val="none" w:sz="0" w:space="0" w:color="auto"/>
            <w:right w:val="none" w:sz="0" w:space="0" w:color="auto"/>
          </w:divBdr>
        </w:div>
        <w:div w:id="890505109">
          <w:marLeft w:val="480"/>
          <w:marRight w:val="0"/>
          <w:marTop w:val="0"/>
          <w:marBottom w:val="0"/>
          <w:divBdr>
            <w:top w:val="none" w:sz="0" w:space="0" w:color="auto"/>
            <w:left w:val="none" w:sz="0" w:space="0" w:color="auto"/>
            <w:bottom w:val="none" w:sz="0" w:space="0" w:color="auto"/>
            <w:right w:val="none" w:sz="0" w:space="0" w:color="auto"/>
          </w:divBdr>
        </w:div>
        <w:div w:id="968779121">
          <w:marLeft w:val="480"/>
          <w:marRight w:val="0"/>
          <w:marTop w:val="0"/>
          <w:marBottom w:val="0"/>
          <w:divBdr>
            <w:top w:val="none" w:sz="0" w:space="0" w:color="auto"/>
            <w:left w:val="none" w:sz="0" w:space="0" w:color="auto"/>
            <w:bottom w:val="none" w:sz="0" w:space="0" w:color="auto"/>
            <w:right w:val="none" w:sz="0" w:space="0" w:color="auto"/>
          </w:divBdr>
        </w:div>
        <w:div w:id="972368648">
          <w:marLeft w:val="480"/>
          <w:marRight w:val="0"/>
          <w:marTop w:val="0"/>
          <w:marBottom w:val="0"/>
          <w:divBdr>
            <w:top w:val="none" w:sz="0" w:space="0" w:color="auto"/>
            <w:left w:val="none" w:sz="0" w:space="0" w:color="auto"/>
            <w:bottom w:val="none" w:sz="0" w:space="0" w:color="auto"/>
            <w:right w:val="none" w:sz="0" w:space="0" w:color="auto"/>
          </w:divBdr>
        </w:div>
        <w:div w:id="976111889">
          <w:marLeft w:val="480"/>
          <w:marRight w:val="0"/>
          <w:marTop w:val="0"/>
          <w:marBottom w:val="0"/>
          <w:divBdr>
            <w:top w:val="none" w:sz="0" w:space="0" w:color="auto"/>
            <w:left w:val="none" w:sz="0" w:space="0" w:color="auto"/>
            <w:bottom w:val="none" w:sz="0" w:space="0" w:color="auto"/>
            <w:right w:val="none" w:sz="0" w:space="0" w:color="auto"/>
          </w:divBdr>
        </w:div>
        <w:div w:id="989600117">
          <w:marLeft w:val="480"/>
          <w:marRight w:val="0"/>
          <w:marTop w:val="0"/>
          <w:marBottom w:val="0"/>
          <w:divBdr>
            <w:top w:val="none" w:sz="0" w:space="0" w:color="auto"/>
            <w:left w:val="none" w:sz="0" w:space="0" w:color="auto"/>
            <w:bottom w:val="none" w:sz="0" w:space="0" w:color="auto"/>
            <w:right w:val="none" w:sz="0" w:space="0" w:color="auto"/>
          </w:divBdr>
        </w:div>
        <w:div w:id="1105886624">
          <w:marLeft w:val="480"/>
          <w:marRight w:val="0"/>
          <w:marTop w:val="0"/>
          <w:marBottom w:val="0"/>
          <w:divBdr>
            <w:top w:val="none" w:sz="0" w:space="0" w:color="auto"/>
            <w:left w:val="none" w:sz="0" w:space="0" w:color="auto"/>
            <w:bottom w:val="none" w:sz="0" w:space="0" w:color="auto"/>
            <w:right w:val="none" w:sz="0" w:space="0" w:color="auto"/>
          </w:divBdr>
        </w:div>
        <w:div w:id="1150515758">
          <w:marLeft w:val="480"/>
          <w:marRight w:val="0"/>
          <w:marTop w:val="0"/>
          <w:marBottom w:val="0"/>
          <w:divBdr>
            <w:top w:val="none" w:sz="0" w:space="0" w:color="auto"/>
            <w:left w:val="none" w:sz="0" w:space="0" w:color="auto"/>
            <w:bottom w:val="none" w:sz="0" w:space="0" w:color="auto"/>
            <w:right w:val="none" w:sz="0" w:space="0" w:color="auto"/>
          </w:divBdr>
        </w:div>
        <w:div w:id="1222671512">
          <w:marLeft w:val="480"/>
          <w:marRight w:val="0"/>
          <w:marTop w:val="0"/>
          <w:marBottom w:val="0"/>
          <w:divBdr>
            <w:top w:val="none" w:sz="0" w:space="0" w:color="auto"/>
            <w:left w:val="none" w:sz="0" w:space="0" w:color="auto"/>
            <w:bottom w:val="none" w:sz="0" w:space="0" w:color="auto"/>
            <w:right w:val="none" w:sz="0" w:space="0" w:color="auto"/>
          </w:divBdr>
        </w:div>
        <w:div w:id="1246378630">
          <w:marLeft w:val="480"/>
          <w:marRight w:val="0"/>
          <w:marTop w:val="0"/>
          <w:marBottom w:val="0"/>
          <w:divBdr>
            <w:top w:val="none" w:sz="0" w:space="0" w:color="auto"/>
            <w:left w:val="none" w:sz="0" w:space="0" w:color="auto"/>
            <w:bottom w:val="none" w:sz="0" w:space="0" w:color="auto"/>
            <w:right w:val="none" w:sz="0" w:space="0" w:color="auto"/>
          </w:divBdr>
        </w:div>
        <w:div w:id="1287198478">
          <w:marLeft w:val="480"/>
          <w:marRight w:val="0"/>
          <w:marTop w:val="0"/>
          <w:marBottom w:val="0"/>
          <w:divBdr>
            <w:top w:val="none" w:sz="0" w:space="0" w:color="auto"/>
            <w:left w:val="none" w:sz="0" w:space="0" w:color="auto"/>
            <w:bottom w:val="none" w:sz="0" w:space="0" w:color="auto"/>
            <w:right w:val="none" w:sz="0" w:space="0" w:color="auto"/>
          </w:divBdr>
        </w:div>
        <w:div w:id="1384984743">
          <w:marLeft w:val="480"/>
          <w:marRight w:val="0"/>
          <w:marTop w:val="0"/>
          <w:marBottom w:val="0"/>
          <w:divBdr>
            <w:top w:val="none" w:sz="0" w:space="0" w:color="auto"/>
            <w:left w:val="none" w:sz="0" w:space="0" w:color="auto"/>
            <w:bottom w:val="none" w:sz="0" w:space="0" w:color="auto"/>
            <w:right w:val="none" w:sz="0" w:space="0" w:color="auto"/>
          </w:divBdr>
        </w:div>
        <w:div w:id="1412659642">
          <w:marLeft w:val="480"/>
          <w:marRight w:val="0"/>
          <w:marTop w:val="0"/>
          <w:marBottom w:val="0"/>
          <w:divBdr>
            <w:top w:val="none" w:sz="0" w:space="0" w:color="auto"/>
            <w:left w:val="none" w:sz="0" w:space="0" w:color="auto"/>
            <w:bottom w:val="none" w:sz="0" w:space="0" w:color="auto"/>
            <w:right w:val="none" w:sz="0" w:space="0" w:color="auto"/>
          </w:divBdr>
        </w:div>
        <w:div w:id="1445034210">
          <w:marLeft w:val="480"/>
          <w:marRight w:val="0"/>
          <w:marTop w:val="0"/>
          <w:marBottom w:val="0"/>
          <w:divBdr>
            <w:top w:val="none" w:sz="0" w:space="0" w:color="auto"/>
            <w:left w:val="none" w:sz="0" w:space="0" w:color="auto"/>
            <w:bottom w:val="none" w:sz="0" w:space="0" w:color="auto"/>
            <w:right w:val="none" w:sz="0" w:space="0" w:color="auto"/>
          </w:divBdr>
        </w:div>
        <w:div w:id="1533374363">
          <w:marLeft w:val="480"/>
          <w:marRight w:val="0"/>
          <w:marTop w:val="0"/>
          <w:marBottom w:val="0"/>
          <w:divBdr>
            <w:top w:val="none" w:sz="0" w:space="0" w:color="auto"/>
            <w:left w:val="none" w:sz="0" w:space="0" w:color="auto"/>
            <w:bottom w:val="none" w:sz="0" w:space="0" w:color="auto"/>
            <w:right w:val="none" w:sz="0" w:space="0" w:color="auto"/>
          </w:divBdr>
        </w:div>
        <w:div w:id="1536580997">
          <w:marLeft w:val="480"/>
          <w:marRight w:val="0"/>
          <w:marTop w:val="0"/>
          <w:marBottom w:val="0"/>
          <w:divBdr>
            <w:top w:val="none" w:sz="0" w:space="0" w:color="auto"/>
            <w:left w:val="none" w:sz="0" w:space="0" w:color="auto"/>
            <w:bottom w:val="none" w:sz="0" w:space="0" w:color="auto"/>
            <w:right w:val="none" w:sz="0" w:space="0" w:color="auto"/>
          </w:divBdr>
        </w:div>
        <w:div w:id="1624459510">
          <w:marLeft w:val="480"/>
          <w:marRight w:val="0"/>
          <w:marTop w:val="0"/>
          <w:marBottom w:val="0"/>
          <w:divBdr>
            <w:top w:val="none" w:sz="0" w:space="0" w:color="auto"/>
            <w:left w:val="none" w:sz="0" w:space="0" w:color="auto"/>
            <w:bottom w:val="none" w:sz="0" w:space="0" w:color="auto"/>
            <w:right w:val="none" w:sz="0" w:space="0" w:color="auto"/>
          </w:divBdr>
        </w:div>
        <w:div w:id="1915236883">
          <w:marLeft w:val="480"/>
          <w:marRight w:val="0"/>
          <w:marTop w:val="0"/>
          <w:marBottom w:val="0"/>
          <w:divBdr>
            <w:top w:val="none" w:sz="0" w:space="0" w:color="auto"/>
            <w:left w:val="none" w:sz="0" w:space="0" w:color="auto"/>
            <w:bottom w:val="none" w:sz="0" w:space="0" w:color="auto"/>
            <w:right w:val="none" w:sz="0" w:space="0" w:color="auto"/>
          </w:divBdr>
        </w:div>
        <w:div w:id="1953782621">
          <w:marLeft w:val="480"/>
          <w:marRight w:val="0"/>
          <w:marTop w:val="0"/>
          <w:marBottom w:val="0"/>
          <w:divBdr>
            <w:top w:val="none" w:sz="0" w:space="0" w:color="auto"/>
            <w:left w:val="none" w:sz="0" w:space="0" w:color="auto"/>
            <w:bottom w:val="none" w:sz="0" w:space="0" w:color="auto"/>
            <w:right w:val="none" w:sz="0" w:space="0" w:color="auto"/>
          </w:divBdr>
        </w:div>
      </w:divsChild>
    </w:div>
    <w:div w:id="862329464">
      <w:bodyDiv w:val="1"/>
      <w:marLeft w:val="0"/>
      <w:marRight w:val="0"/>
      <w:marTop w:val="0"/>
      <w:marBottom w:val="0"/>
      <w:divBdr>
        <w:top w:val="none" w:sz="0" w:space="0" w:color="auto"/>
        <w:left w:val="none" w:sz="0" w:space="0" w:color="auto"/>
        <w:bottom w:val="none" w:sz="0" w:space="0" w:color="auto"/>
        <w:right w:val="none" w:sz="0" w:space="0" w:color="auto"/>
      </w:divBdr>
    </w:div>
    <w:div w:id="862478016">
      <w:bodyDiv w:val="1"/>
      <w:marLeft w:val="0"/>
      <w:marRight w:val="0"/>
      <w:marTop w:val="0"/>
      <w:marBottom w:val="0"/>
      <w:divBdr>
        <w:top w:val="none" w:sz="0" w:space="0" w:color="auto"/>
        <w:left w:val="none" w:sz="0" w:space="0" w:color="auto"/>
        <w:bottom w:val="none" w:sz="0" w:space="0" w:color="auto"/>
        <w:right w:val="none" w:sz="0" w:space="0" w:color="auto"/>
      </w:divBdr>
    </w:div>
    <w:div w:id="862478808">
      <w:bodyDiv w:val="1"/>
      <w:marLeft w:val="0"/>
      <w:marRight w:val="0"/>
      <w:marTop w:val="0"/>
      <w:marBottom w:val="0"/>
      <w:divBdr>
        <w:top w:val="none" w:sz="0" w:space="0" w:color="auto"/>
        <w:left w:val="none" w:sz="0" w:space="0" w:color="auto"/>
        <w:bottom w:val="none" w:sz="0" w:space="0" w:color="auto"/>
        <w:right w:val="none" w:sz="0" w:space="0" w:color="auto"/>
      </w:divBdr>
      <w:divsChild>
        <w:div w:id="43599800">
          <w:marLeft w:val="480"/>
          <w:marRight w:val="0"/>
          <w:marTop w:val="0"/>
          <w:marBottom w:val="0"/>
          <w:divBdr>
            <w:top w:val="none" w:sz="0" w:space="0" w:color="auto"/>
            <w:left w:val="none" w:sz="0" w:space="0" w:color="auto"/>
            <w:bottom w:val="none" w:sz="0" w:space="0" w:color="auto"/>
            <w:right w:val="none" w:sz="0" w:space="0" w:color="auto"/>
          </w:divBdr>
        </w:div>
        <w:div w:id="81293237">
          <w:marLeft w:val="480"/>
          <w:marRight w:val="0"/>
          <w:marTop w:val="0"/>
          <w:marBottom w:val="0"/>
          <w:divBdr>
            <w:top w:val="none" w:sz="0" w:space="0" w:color="auto"/>
            <w:left w:val="none" w:sz="0" w:space="0" w:color="auto"/>
            <w:bottom w:val="none" w:sz="0" w:space="0" w:color="auto"/>
            <w:right w:val="none" w:sz="0" w:space="0" w:color="auto"/>
          </w:divBdr>
        </w:div>
        <w:div w:id="197208250">
          <w:marLeft w:val="480"/>
          <w:marRight w:val="0"/>
          <w:marTop w:val="0"/>
          <w:marBottom w:val="0"/>
          <w:divBdr>
            <w:top w:val="none" w:sz="0" w:space="0" w:color="auto"/>
            <w:left w:val="none" w:sz="0" w:space="0" w:color="auto"/>
            <w:bottom w:val="none" w:sz="0" w:space="0" w:color="auto"/>
            <w:right w:val="none" w:sz="0" w:space="0" w:color="auto"/>
          </w:divBdr>
        </w:div>
        <w:div w:id="213926299">
          <w:marLeft w:val="480"/>
          <w:marRight w:val="0"/>
          <w:marTop w:val="0"/>
          <w:marBottom w:val="0"/>
          <w:divBdr>
            <w:top w:val="none" w:sz="0" w:space="0" w:color="auto"/>
            <w:left w:val="none" w:sz="0" w:space="0" w:color="auto"/>
            <w:bottom w:val="none" w:sz="0" w:space="0" w:color="auto"/>
            <w:right w:val="none" w:sz="0" w:space="0" w:color="auto"/>
          </w:divBdr>
        </w:div>
        <w:div w:id="218447285">
          <w:marLeft w:val="480"/>
          <w:marRight w:val="0"/>
          <w:marTop w:val="0"/>
          <w:marBottom w:val="0"/>
          <w:divBdr>
            <w:top w:val="none" w:sz="0" w:space="0" w:color="auto"/>
            <w:left w:val="none" w:sz="0" w:space="0" w:color="auto"/>
            <w:bottom w:val="none" w:sz="0" w:space="0" w:color="auto"/>
            <w:right w:val="none" w:sz="0" w:space="0" w:color="auto"/>
          </w:divBdr>
        </w:div>
        <w:div w:id="219902418">
          <w:marLeft w:val="480"/>
          <w:marRight w:val="0"/>
          <w:marTop w:val="0"/>
          <w:marBottom w:val="0"/>
          <w:divBdr>
            <w:top w:val="none" w:sz="0" w:space="0" w:color="auto"/>
            <w:left w:val="none" w:sz="0" w:space="0" w:color="auto"/>
            <w:bottom w:val="none" w:sz="0" w:space="0" w:color="auto"/>
            <w:right w:val="none" w:sz="0" w:space="0" w:color="auto"/>
          </w:divBdr>
        </w:div>
        <w:div w:id="235557644">
          <w:marLeft w:val="480"/>
          <w:marRight w:val="0"/>
          <w:marTop w:val="0"/>
          <w:marBottom w:val="0"/>
          <w:divBdr>
            <w:top w:val="none" w:sz="0" w:space="0" w:color="auto"/>
            <w:left w:val="none" w:sz="0" w:space="0" w:color="auto"/>
            <w:bottom w:val="none" w:sz="0" w:space="0" w:color="auto"/>
            <w:right w:val="none" w:sz="0" w:space="0" w:color="auto"/>
          </w:divBdr>
        </w:div>
        <w:div w:id="238904527">
          <w:marLeft w:val="480"/>
          <w:marRight w:val="0"/>
          <w:marTop w:val="0"/>
          <w:marBottom w:val="0"/>
          <w:divBdr>
            <w:top w:val="none" w:sz="0" w:space="0" w:color="auto"/>
            <w:left w:val="none" w:sz="0" w:space="0" w:color="auto"/>
            <w:bottom w:val="none" w:sz="0" w:space="0" w:color="auto"/>
            <w:right w:val="none" w:sz="0" w:space="0" w:color="auto"/>
          </w:divBdr>
        </w:div>
        <w:div w:id="309676426">
          <w:marLeft w:val="480"/>
          <w:marRight w:val="0"/>
          <w:marTop w:val="0"/>
          <w:marBottom w:val="0"/>
          <w:divBdr>
            <w:top w:val="none" w:sz="0" w:space="0" w:color="auto"/>
            <w:left w:val="none" w:sz="0" w:space="0" w:color="auto"/>
            <w:bottom w:val="none" w:sz="0" w:space="0" w:color="auto"/>
            <w:right w:val="none" w:sz="0" w:space="0" w:color="auto"/>
          </w:divBdr>
        </w:div>
        <w:div w:id="327634914">
          <w:marLeft w:val="480"/>
          <w:marRight w:val="0"/>
          <w:marTop w:val="0"/>
          <w:marBottom w:val="0"/>
          <w:divBdr>
            <w:top w:val="none" w:sz="0" w:space="0" w:color="auto"/>
            <w:left w:val="none" w:sz="0" w:space="0" w:color="auto"/>
            <w:bottom w:val="none" w:sz="0" w:space="0" w:color="auto"/>
            <w:right w:val="none" w:sz="0" w:space="0" w:color="auto"/>
          </w:divBdr>
        </w:div>
        <w:div w:id="451748451">
          <w:marLeft w:val="480"/>
          <w:marRight w:val="0"/>
          <w:marTop w:val="0"/>
          <w:marBottom w:val="0"/>
          <w:divBdr>
            <w:top w:val="none" w:sz="0" w:space="0" w:color="auto"/>
            <w:left w:val="none" w:sz="0" w:space="0" w:color="auto"/>
            <w:bottom w:val="none" w:sz="0" w:space="0" w:color="auto"/>
            <w:right w:val="none" w:sz="0" w:space="0" w:color="auto"/>
          </w:divBdr>
        </w:div>
        <w:div w:id="482741087">
          <w:marLeft w:val="480"/>
          <w:marRight w:val="0"/>
          <w:marTop w:val="0"/>
          <w:marBottom w:val="0"/>
          <w:divBdr>
            <w:top w:val="none" w:sz="0" w:space="0" w:color="auto"/>
            <w:left w:val="none" w:sz="0" w:space="0" w:color="auto"/>
            <w:bottom w:val="none" w:sz="0" w:space="0" w:color="auto"/>
            <w:right w:val="none" w:sz="0" w:space="0" w:color="auto"/>
          </w:divBdr>
        </w:div>
        <w:div w:id="511916551">
          <w:marLeft w:val="480"/>
          <w:marRight w:val="0"/>
          <w:marTop w:val="0"/>
          <w:marBottom w:val="0"/>
          <w:divBdr>
            <w:top w:val="none" w:sz="0" w:space="0" w:color="auto"/>
            <w:left w:val="none" w:sz="0" w:space="0" w:color="auto"/>
            <w:bottom w:val="none" w:sz="0" w:space="0" w:color="auto"/>
            <w:right w:val="none" w:sz="0" w:space="0" w:color="auto"/>
          </w:divBdr>
        </w:div>
        <w:div w:id="514542129">
          <w:marLeft w:val="480"/>
          <w:marRight w:val="0"/>
          <w:marTop w:val="0"/>
          <w:marBottom w:val="0"/>
          <w:divBdr>
            <w:top w:val="none" w:sz="0" w:space="0" w:color="auto"/>
            <w:left w:val="none" w:sz="0" w:space="0" w:color="auto"/>
            <w:bottom w:val="none" w:sz="0" w:space="0" w:color="auto"/>
            <w:right w:val="none" w:sz="0" w:space="0" w:color="auto"/>
          </w:divBdr>
        </w:div>
        <w:div w:id="541404824">
          <w:marLeft w:val="480"/>
          <w:marRight w:val="0"/>
          <w:marTop w:val="0"/>
          <w:marBottom w:val="0"/>
          <w:divBdr>
            <w:top w:val="none" w:sz="0" w:space="0" w:color="auto"/>
            <w:left w:val="none" w:sz="0" w:space="0" w:color="auto"/>
            <w:bottom w:val="none" w:sz="0" w:space="0" w:color="auto"/>
            <w:right w:val="none" w:sz="0" w:space="0" w:color="auto"/>
          </w:divBdr>
        </w:div>
        <w:div w:id="573248403">
          <w:marLeft w:val="480"/>
          <w:marRight w:val="0"/>
          <w:marTop w:val="0"/>
          <w:marBottom w:val="0"/>
          <w:divBdr>
            <w:top w:val="none" w:sz="0" w:space="0" w:color="auto"/>
            <w:left w:val="none" w:sz="0" w:space="0" w:color="auto"/>
            <w:bottom w:val="none" w:sz="0" w:space="0" w:color="auto"/>
            <w:right w:val="none" w:sz="0" w:space="0" w:color="auto"/>
          </w:divBdr>
        </w:div>
        <w:div w:id="614559377">
          <w:marLeft w:val="480"/>
          <w:marRight w:val="0"/>
          <w:marTop w:val="0"/>
          <w:marBottom w:val="0"/>
          <w:divBdr>
            <w:top w:val="none" w:sz="0" w:space="0" w:color="auto"/>
            <w:left w:val="none" w:sz="0" w:space="0" w:color="auto"/>
            <w:bottom w:val="none" w:sz="0" w:space="0" w:color="auto"/>
            <w:right w:val="none" w:sz="0" w:space="0" w:color="auto"/>
          </w:divBdr>
        </w:div>
        <w:div w:id="625626742">
          <w:marLeft w:val="480"/>
          <w:marRight w:val="0"/>
          <w:marTop w:val="0"/>
          <w:marBottom w:val="0"/>
          <w:divBdr>
            <w:top w:val="none" w:sz="0" w:space="0" w:color="auto"/>
            <w:left w:val="none" w:sz="0" w:space="0" w:color="auto"/>
            <w:bottom w:val="none" w:sz="0" w:space="0" w:color="auto"/>
            <w:right w:val="none" w:sz="0" w:space="0" w:color="auto"/>
          </w:divBdr>
        </w:div>
        <w:div w:id="639964165">
          <w:marLeft w:val="480"/>
          <w:marRight w:val="0"/>
          <w:marTop w:val="0"/>
          <w:marBottom w:val="0"/>
          <w:divBdr>
            <w:top w:val="none" w:sz="0" w:space="0" w:color="auto"/>
            <w:left w:val="none" w:sz="0" w:space="0" w:color="auto"/>
            <w:bottom w:val="none" w:sz="0" w:space="0" w:color="auto"/>
            <w:right w:val="none" w:sz="0" w:space="0" w:color="auto"/>
          </w:divBdr>
        </w:div>
        <w:div w:id="643587106">
          <w:marLeft w:val="480"/>
          <w:marRight w:val="0"/>
          <w:marTop w:val="0"/>
          <w:marBottom w:val="0"/>
          <w:divBdr>
            <w:top w:val="none" w:sz="0" w:space="0" w:color="auto"/>
            <w:left w:val="none" w:sz="0" w:space="0" w:color="auto"/>
            <w:bottom w:val="none" w:sz="0" w:space="0" w:color="auto"/>
            <w:right w:val="none" w:sz="0" w:space="0" w:color="auto"/>
          </w:divBdr>
        </w:div>
        <w:div w:id="677925670">
          <w:marLeft w:val="480"/>
          <w:marRight w:val="0"/>
          <w:marTop w:val="0"/>
          <w:marBottom w:val="0"/>
          <w:divBdr>
            <w:top w:val="none" w:sz="0" w:space="0" w:color="auto"/>
            <w:left w:val="none" w:sz="0" w:space="0" w:color="auto"/>
            <w:bottom w:val="none" w:sz="0" w:space="0" w:color="auto"/>
            <w:right w:val="none" w:sz="0" w:space="0" w:color="auto"/>
          </w:divBdr>
        </w:div>
        <w:div w:id="680622264">
          <w:marLeft w:val="480"/>
          <w:marRight w:val="0"/>
          <w:marTop w:val="0"/>
          <w:marBottom w:val="0"/>
          <w:divBdr>
            <w:top w:val="none" w:sz="0" w:space="0" w:color="auto"/>
            <w:left w:val="none" w:sz="0" w:space="0" w:color="auto"/>
            <w:bottom w:val="none" w:sz="0" w:space="0" w:color="auto"/>
            <w:right w:val="none" w:sz="0" w:space="0" w:color="auto"/>
          </w:divBdr>
        </w:div>
        <w:div w:id="741411228">
          <w:marLeft w:val="480"/>
          <w:marRight w:val="0"/>
          <w:marTop w:val="0"/>
          <w:marBottom w:val="0"/>
          <w:divBdr>
            <w:top w:val="none" w:sz="0" w:space="0" w:color="auto"/>
            <w:left w:val="none" w:sz="0" w:space="0" w:color="auto"/>
            <w:bottom w:val="none" w:sz="0" w:space="0" w:color="auto"/>
            <w:right w:val="none" w:sz="0" w:space="0" w:color="auto"/>
          </w:divBdr>
        </w:div>
        <w:div w:id="814221704">
          <w:marLeft w:val="480"/>
          <w:marRight w:val="0"/>
          <w:marTop w:val="0"/>
          <w:marBottom w:val="0"/>
          <w:divBdr>
            <w:top w:val="none" w:sz="0" w:space="0" w:color="auto"/>
            <w:left w:val="none" w:sz="0" w:space="0" w:color="auto"/>
            <w:bottom w:val="none" w:sz="0" w:space="0" w:color="auto"/>
            <w:right w:val="none" w:sz="0" w:space="0" w:color="auto"/>
          </w:divBdr>
        </w:div>
        <w:div w:id="818420413">
          <w:marLeft w:val="480"/>
          <w:marRight w:val="0"/>
          <w:marTop w:val="0"/>
          <w:marBottom w:val="0"/>
          <w:divBdr>
            <w:top w:val="none" w:sz="0" w:space="0" w:color="auto"/>
            <w:left w:val="none" w:sz="0" w:space="0" w:color="auto"/>
            <w:bottom w:val="none" w:sz="0" w:space="0" w:color="auto"/>
            <w:right w:val="none" w:sz="0" w:space="0" w:color="auto"/>
          </w:divBdr>
        </w:div>
        <w:div w:id="892083598">
          <w:marLeft w:val="480"/>
          <w:marRight w:val="0"/>
          <w:marTop w:val="0"/>
          <w:marBottom w:val="0"/>
          <w:divBdr>
            <w:top w:val="none" w:sz="0" w:space="0" w:color="auto"/>
            <w:left w:val="none" w:sz="0" w:space="0" w:color="auto"/>
            <w:bottom w:val="none" w:sz="0" w:space="0" w:color="auto"/>
            <w:right w:val="none" w:sz="0" w:space="0" w:color="auto"/>
          </w:divBdr>
        </w:div>
        <w:div w:id="900364557">
          <w:marLeft w:val="480"/>
          <w:marRight w:val="0"/>
          <w:marTop w:val="0"/>
          <w:marBottom w:val="0"/>
          <w:divBdr>
            <w:top w:val="none" w:sz="0" w:space="0" w:color="auto"/>
            <w:left w:val="none" w:sz="0" w:space="0" w:color="auto"/>
            <w:bottom w:val="none" w:sz="0" w:space="0" w:color="auto"/>
            <w:right w:val="none" w:sz="0" w:space="0" w:color="auto"/>
          </w:divBdr>
        </w:div>
        <w:div w:id="912353041">
          <w:marLeft w:val="480"/>
          <w:marRight w:val="0"/>
          <w:marTop w:val="0"/>
          <w:marBottom w:val="0"/>
          <w:divBdr>
            <w:top w:val="none" w:sz="0" w:space="0" w:color="auto"/>
            <w:left w:val="none" w:sz="0" w:space="0" w:color="auto"/>
            <w:bottom w:val="none" w:sz="0" w:space="0" w:color="auto"/>
            <w:right w:val="none" w:sz="0" w:space="0" w:color="auto"/>
          </w:divBdr>
        </w:div>
        <w:div w:id="954362170">
          <w:marLeft w:val="480"/>
          <w:marRight w:val="0"/>
          <w:marTop w:val="0"/>
          <w:marBottom w:val="0"/>
          <w:divBdr>
            <w:top w:val="none" w:sz="0" w:space="0" w:color="auto"/>
            <w:left w:val="none" w:sz="0" w:space="0" w:color="auto"/>
            <w:bottom w:val="none" w:sz="0" w:space="0" w:color="auto"/>
            <w:right w:val="none" w:sz="0" w:space="0" w:color="auto"/>
          </w:divBdr>
        </w:div>
        <w:div w:id="972172231">
          <w:marLeft w:val="480"/>
          <w:marRight w:val="0"/>
          <w:marTop w:val="0"/>
          <w:marBottom w:val="0"/>
          <w:divBdr>
            <w:top w:val="none" w:sz="0" w:space="0" w:color="auto"/>
            <w:left w:val="none" w:sz="0" w:space="0" w:color="auto"/>
            <w:bottom w:val="none" w:sz="0" w:space="0" w:color="auto"/>
            <w:right w:val="none" w:sz="0" w:space="0" w:color="auto"/>
          </w:divBdr>
        </w:div>
        <w:div w:id="982853759">
          <w:marLeft w:val="480"/>
          <w:marRight w:val="0"/>
          <w:marTop w:val="0"/>
          <w:marBottom w:val="0"/>
          <w:divBdr>
            <w:top w:val="none" w:sz="0" w:space="0" w:color="auto"/>
            <w:left w:val="none" w:sz="0" w:space="0" w:color="auto"/>
            <w:bottom w:val="none" w:sz="0" w:space="0" w:color="auto"/>
            <w:right w:val="none" w:sz="0" w:space="0" w:color="auto"/>
          </w:divBdr>
        </w:div>
        <w:div w:id="1121650656">
          <w:marLeft w:val="480"/>
          <w:marRight w:val="0"/>
          <w:marTop w:val="0"/>
          <w:marBottom w:val="0"/>
          <w:divBdr>
            <w:top w:val="none" w:sz="0" w:space="0" w:color="auto"/>
            <w:left w:val="none" w:sz="0" w:space="0" w:color="auto"/>
            <w:bottom w:val="none" w:sz="0" w:space="0" w:color="auto"/>
            <w:right w:val="none" w:sz="0" w:space="0" w:color="auto"/>
          </w:divBdr>
        </w:div>
        <w:div w:id="1139227865">
          <w:marLeft w:val="480"/>
          <w:marRight w:val="0"/>
          <w:marTop w:val="0"/>
          <w:marBottom w:val="0"/>
          <w:divBdr>
            <w:top w:val="none" w:sz="0" w:space="0" w:color="auto"/>
            <w:left w:val="none" w:sz="0" w:space="0" w:color="auto"/>
            <w:bottom w:val="none" w:sz="0" w:space="0" w:color="auto"/>
            <w:right w:val="none" w:sz="0" w:space="0" w:color="auto"/>
          </w:divBdr>
        </w:div>
        <w:div w:id="1160585183">
          <w:marLeft w:val="480"/>
          <w:marRight w:val="0"/>
          <w:marTop w:val="0"/>
          <w:marBottom w:val="0"/>
          <w:divBdr>
            <w:top w:val="none" w:sz="0" w:space="0" w:color="auto"/>
            <w:left w:val="none" w:sz="0" w:space="0" w:color="auto"/>
            <w:bottom w:val="none" w:sz="0" w:space="0" w:color="auto"/>
            <w:right w:val="none" w:sz="0" w:space="0" w:color="auto"/>
          </w:divBdr>
        </w:div>
        <w:div w:id="1190296681">
          <w:marLeft w:val="480"/>
          <w:marRight w:val="0"/>
          <w:marTop w:val="0"/>
          <w:marBottom w:val="0"/>
          <w:divBdr>
            <w:top w:val="none" w:sz="0" w:space="0" w:color="auto"/>
            <w:left w:val="none" w:sz="0" w:space="0" w:color="auto"/>
            <w:bottom w:val="none" w:sz="0" w:space="0" w:color="auto"/>
            <w:right w:val="none" w:sz="0" w:space="0" w:color="auto"/>
          </w:divBdr>
        </w:div>
        <w:div w:id="1316569992">
          <w:marLeft w:val="480"/>
          <w:marRight w:val="0"/>
          <w:marTop w:val="0"/>
          <w:marBottom w:val="0"/>
          <w:divBdr>
            <w:top w:val="none" w:sz="0" w:space="0" w:color="auto"/>
            <w:left w:val="none" w:sz="0" w:space="0" w:color="auto"/>
            <w:bottom w:val="none" w:sz="0" w:space="0" w:color="auto"/>
            <w:right w:val="none" w:sz="0" w:space="0" w:color="auto"/>
          </w:divBdr>
        </w:div>
        <w:div w:id="1343125234">
          <w:marLeft w:val="480"/>
          <w:marRight w:val="0"/>
          <w:marTop w:val="0"/>
          <w:marBottom w:val="0"/>
          <w:divBdr>
            <w:top w:val="none" w:sz="0" w:space="0" w:color="auto"/>
            <w:left w:val="none" w:sz="0" w:space="0" w:color="auto"/>
            <w:bottom w:val="none" w:sz="0" w:space="0" w:color="auto"/>
            <w:right w:val="none" w:sz="0" w:space="0" w:color="auto"/>
          </w:divBdr>
        </w:div>
        <w:div w:id="1391608400">
          <w:marLeft w:val="480"/>
          <w:marRight w:val="0"/>
          <w:marTop w:val="0"/>
          <w:marBottom w:val="0"/>
          <w:divBdr>
            <w:top w:val="none" w:sz="0" w:space="0" w:color="auto"/>
            <w:left w:val="none" w:sz="0" w:space="0" w:color="auto"/>
            <w:bottom w:val="none" w:sz="0" w:space="0" w:color="auto"/>
            <w:right w:val="none" w:sz="0" w:space="0" w:color="auto"/>
          </w:divBdr>
        </w:div>
        <w:div w:id="1394700507">
          <w:marLeft w:val="480"/>
          <w:marRight w:val="0"/>
          <w:marTop w:val="0"/>
          <w:marBottom w:val="0"/>
          <w:divBdr>
            <w:top w:val="none" w:sz="0" w:space="0" w:color="auto"/>
            <w:left w:val="none" w:sz="0" w:space="0" w:color="auto"/>
            <w:bottom w:val="none" w:sz="0" w:space="0" w:color="auto"/>
            <w:right w:val="none" w:sz="0" w:space="0" w:color="auto"/>
          </w:divBdr>
        </w:div>
        <w:div w:id="1399285908">
          <w:marLeft w:val="480"/>
          <w:marRight w:val="0"/>
          <w:marTop w:val="0"/>
          <w:marBottom w:val="0"/>
          <w:divBdr>
            <w:top w:val="none" w:sz="0" w:space="0" w:color="auto"/>
            <w:left w:val="none" w:sz="0" w:space="0" w:color="auto"/>
            <w:bottom w:val="none" w:sz="0" w:space="0" w:color="auto"/>
            <w:right w:val="none" w:sz="0" w:space="0" w:color="auto"/>
          </w:divBdr>
        </w:div>
        <w:div w:id="1403912205">
          <w:marLeft w:val="480"/>
          <w:marRight w:val="0"/>
          <w:marTop w:val="0"/>
          <w:marBottom w:val="0"/>
          <w:divBdr>
            <w:top w:val="none" w:sz="0" w:space="0" w:color="auto"/>
            <w:left w:val="none" w:sz="0" w:space="0" w:color="auto"/>
            <w:bottom w:val="none" w:sz="0" w:space="0" w:color="auto"/>
            <w:right w:val="none" w:sz="0" w:space="0" w:color="auto"/>
          </w:divBdr>
        </w:div>
        <w:div w:id="1520269192">
          <w:marLeft w:val="480"/>
          <w:marRight w:val="0"/>
          <w:marTop w:val="0"/>
          <w:marBottom w:val="0"/>
          <w:divBdr>
            <w:top w:val="none" w:sz="0" w:space="0" w:color="auto"/>
            <w:left w:val="none" w:sz="0" w:space="0" w:color="auto"/>
            <w:bottom w:val="none" w:sz="0" w:space="0" w:color="auto"/>
            <w:right w:val="none" w:sz="0" w:space="0" w:color="auto"/>
          </w:divBdr>
        </w:div>
        <w:div w:id="1547330182">
          <w:marLeft w:val="480"/>
          <w:marRight w:val="0"/>
          <w:marTop w:val="0"/>
          <w:marBottom w:val="0"/>
          <w:divBdr>
            <w:top w:val="none" w:sz="0" w:space="0" w:color="auto"/>
            <w:left w:val="none" w:sz="0" w:space="0" w:color="auto"/>
            <w:bottom w:val="none" w:sz="0" w:space="0" w:color="auto"/>
            <w:right w:val="none" w:sz="0" w:space="0" w:color="auto"/>
          </w:divBdr>
        </w:div>
        <w:div w:id="1576237266">
          <w:marLeft w:val="480"/>
          <w:marRight w:val="0"/>
          <w:marTop w:val="0"/>
          <w:marBottom w:val="0"/>
          <w:divBdr>
            <w:top w:val="none" w:sz="0" w:space="0" w:color="auto"/>
            <w:left w:val="none" w:sz="0" w:space="0" w:color="auto"/>
            <w:bottom w:val="none" w:sz="0" w:space="0" w:color="auto"/>
            <w:right w:val="none" w:sz="0" w:space="0" w:color="auto"/>
          </w:divBdr>
        </w:div>
        <w:div w:id="1593316780">
          <w:marLeft w:val="480"/>
          <w:marRight w:val="0"/>
          <w:marTop w:val="0"/>
          <w:marBottom w:val="0"/>
          <w:divBdr>
            <w:top w:val="none" w:sz="0" w:space="0" w:color="auto"/>
            <w:left w:val="none" w:sz="0" w:space="0" w:color="auto"/>
            <w:bottom w:val="none" w:sz="0" w:space="0" w:color="auto"/>
            <w:right w:val="none" w:sz="0" w:space="0" w:color="auto"/>
          </w:divBdr>
        </w:div>
        <w:div w:id="1625186828">
          <w:marLeft w:val="480"/>
          <w:marRight w:val="0"/>
          <w:marTop w:val="0"/>
          <w:marBottom w:val="0"/>
          <w:divBdr>
            <w:top w:val="none" w:sz="0" w:space="0" w:color="auto"/>
            <w:left w:val="none" w:sz="0" w:space="0" w:color="auto"/>
            <w:bottom w:val="none" w:sz="0" w:space="0" w:color="auto"/>
            <w:right w:val="none" w:sz="0" w:space="0" w:color="auto"/>
          </w:divBdr>
        </w:div>
        <w:div w:id="1646812462">
          <w:marLeft w:val="480"/>
          <w:marRight w:val="0"/>
          <w:marTop w:val="0"/>
          <w:marBottom w:val="0"/>
          <w:divBdr>
            <w:top w:val="none" w:sz="0" w:space="0" w:color="auto"/>
            <w:left w:val="none" w:sz="0" w:space="0" w:color="auto"/>
            <w:bottom w:val="none" w:sz="0" w:space="0" w:color="auto"/>
            <w:right w:val="none" w:sz="0" w:space="0" w:color="auto"/>
          </w:divBdr>
        </w:div>
        <w:div w:id="1681931039">
          <w:marLeft w:val="480"/>
          <w:marRight w:val="0"/>
          <w:marTop w:val="0"/>
          <w:marBottom w:val="0"/>
          <w:divBdr>
            <w:top w:val="none" w:sz="0" w:space="0" w:color="auto"/>
            <w:left w:val="none" w:sz="0" w:space="0" w:color="auto"/>
            <w:bottom w:val="none" w:sz="0" w:space="0" w:color="auto"/>
            <w:right w:val="none" w:sz="0" w:space="0" w:color="auto"/>
          </w:divBdr>
        </w:div>
        <w:div w:id="1733428583">
          <w:marLeft w:val="480"/>
          <w:marRight w:val="0"/>
          <w:marTop w:val="0"/>
          <w:marBottom w:val="0"/>
          <w:divBdr>
            <w:top w:val="none" w:sz="0" w:space="0" w:color="auto"/>
            <w:left w:val="none" w:sz="0" w:space="0" w:color="auto"/>
            <w:bottom w:val="none" w:sz="0" w:space="0" w:color="auto"/>
            <w:right w:val="none" w:sz="0" w:space="0" w:color="auto"/>
          </w:divBdr>
        </w:div>
        <w:div w:id="1761486475">
          <w:marLeft w:val="480"/>
          <w:marRight w:val="0"/>
          <w:marTop w:val="0"/>
          <w:marBottom w:val="0"/>
          <w:divBdr>
            <w:top w:val="none" w:sz="0" w:space="0" w:color="auto"/>
            <w:left w:val="none" w:sz="0" w:space="0" w:color="auto"/>
            <w:bottom w:val="none" w:sz="0" w:space="0" w:color="auto"/>
            <w:right w:val="none" w:sz="0" w:space="0" w:color="auto"/>
          </w:divBdr>
        </w:div>
        <w:div w:id="1771927188">
          <w:marLeft w:val="480"/>
          <w:marRight w:val="0"/>
          <w:marTop w:val="0"/>
          <w:marBottom w:val="0"/>
          <w:divBdr>
            <w:top w:val="none" w:sz="0" w:space="0" w:color="auto"/>
            <w:left w:val="none" w:sz="0" w:space="0" w:color="auto"/>
            <w:bottom w:val="none" w:sz="0" w:space="0" w:color="auto"/>
            <w:right w:val="none" w:sz="0" w:space="0" w:color="auto"/>
          </w:divBdr>
        </w:div>
        <w:div w:id="1855266410">
          <w:marLeft w:val="480"/>
          <w:marRight w:val="0"/>
          <w:marTop w:val="0"/>
          <w:marBottom w:val="0"/>
          <w:divBdr>
            <w:top w:val="none" w:sz="0" w:space="0" w:color="auto"/>
            <w:left w:val="none" w:sz="0" w:space="0" w:color="auto"/>
            <w:bottom w:val="none" w:sz="0" w:space="0" w:color="auto"/>
            <w:right w:val="none" w:sz="0" w:space="0" w:color="auto"/>
          </w:divBdr>
        </w:div>
        <w:div w:id="1883784095">
          <w:marLeft w:val="480"/>
          <w:marRight w:val="0"/>
          <w:marTop w:val="0"/>
          <w:marBottom w:val="0"/>
          <w:divBdr>
            <w:top w:val="none" w:sz="0" w:space="0" w:color="auto"/>
            <w:left w:val="none" w:sz="0" w:space="0" w:color="auto"/>
            <w:bottom w:val="none" w:sz="0" w:space="0" w:color="auto"/>
            <w:right w:val="none" w:sz="0" w:space="0" w:color="auto"/>
          </w:divBdr>
        </w:div>
        <w:div w:id="1886328160">
          <w:marLeft w:val="480"/>
          <w:marRight w:val="0"/>
          <w:marTop w:val="0"/>
          <w:marBottom w:val="0"/>
          <w:divBdr>
            <w:top w:val="none" w:sz="0" w:space="0" w:color="auto"/>
            <w:left w:val="none" w:sz="0" w:space="0" w:color="auto"/>
            <w:bottom w:val="none" w:sz="0" w:space="0" w:color="auto"/>
            <w:right w:val="none" w:sz="0" w:space="0" w:color="auto"/>
          </w:divBdr>
        </w:div>
        <w:div w:id="1939485409">
          <w:marLeft w:val="480"/>
          <w:marRight w:val="0"/>
          <w:marTop w:val="0"/>
          <w:marBottom w:val="0"/>
          <w:divBdr>
            <w:top w:val="none" w:sz="0" w:space="0" w:color="auto"/>
            <w:left w:val="none" w:sz="0" w:space="0" w:color="auto"/>
            <w:bottom w:val="none" w:sz="0" w:space="0" w:color="auto"/>
            <w:right w:val="none" w:sz="0" w:space="0" w:color="auto"/>
          </w:divBdr>
        </w:div>
        <w:div w:id="1946106833">
          <w:marLeft w:val="480"/>
          <w:marRight w:val="0"/>
          <w:marTop w:val="0"/>
          <w:marBottom w:val="0"/>
          <w:divBdr>
            <w:top w:val="none" w:sz="0" w:space="0" w:color="auto"/>
            <w:left w:val="none" w:sz="0" w:space="0" w:color="auto"/>
            <w:bottom w:val="none" w:sz="0" w:space="0" w:color="auto"/>
            <w:right w:val="none" w:sz="0" w:space="0" w:color="auto"/>
          </w:divBdr>
        </w:div>
      </w:divsChild>
    </w:div>
    <w:div w:id="862670511">
      <w:bodyDiv w:val="1"/>
      <w:marLeft w:val="0"/>
      <w:marRight w:val="0"/>
      <w:marTop w:val="0"/>
      <w:marBottom w:val="0"/>
      <w:divBdr>
        <w:top w:val="none" w:sz="0" w:space="0" w:color="auto"/>
        <w:left w:val="none" w:sz="0" w:space="0" w:color="auto"/>
        <w:bottom w:val="none" w:sz="0" w:space="0" w:color="auto"/>
        <w:right w:val="none" w:sz="0" w:space="0" w:color="auto"/>
      </w:divBdr>
    </w:div>
    <w:div w:id="862747041">
      <w:bodyDiv w:val="1"/>
      <w:marLeft w:val="0"/>
      <w:marRight w:val="0"/>
      <w:marTop w:val="0"/>
      <w:marBottom w:val="0"/>
      <w:divBdr>
        <w:top w:val="none" w:sz="0" w:space="0" w:color="auto"/>
        <w:left w:val="none" w:sz="0" w:space="0" w:color="auto"/>
        <w:bottom w:val="none" w:sz="0" w:space="0" w:color="auto"/>
        <w:right w:val="none" w:sz="0" w:space="0" w:color="auto"/>
      </w:divBdr>
    </w:div>
    <w:div w:id="863052197">
      <w:bodyDiv w:val="1"/>
      <w:marLeft w:val="0"/>
      <w:marRight w:val="0"/>
      <w:marTop w:val="0"/>
      <w:marBottom w:val="0"/>
      <w:divBdr>
        <w:top w:val="none" w:sz="0" w:space="0" w:color="auto"/>
        <w:left w:val="none" w:sz="0" w:space="0" w:color="auto"/>
        <w:bottom w:val="none" w:sz="0" w:space="0" w:color="auto"/>
        <w:right w:val="none" w:sz="0" w:space="0" w:color="auto"/>
      </w:divBdr>
    </w:div>
    <w:div w:id="863061148">
      <w:bodyDiv w:val="1"/>
      <w:marLeft w:val="0"/>
      <w:marRight w:val="0"/>
      <w:marTop w:val="0"/>
      <w:marBottom w:val="0"/>
      <w:divBdr>
        <w:top w:val="none" w:sz="0" w:space="0" w:color="auto"/>
        <w:left w:val="none" w:sz="0" w:space="0" w:color="auto"/>
        <w:bottom w:val="none" w:sz="0" w:space="0" w:color="auto"/>
        <w:right w:val="none" w:sz="0" w:space="0" w:color="auto"/>
      </w:divBdr>
    </w:div>
    <w:div w:id="863445640">
      <w:bodyDiv w:val="1"/>
      <w:marLeft w:val="0"/>
      <w:marRight w:val="0"/>
      <w:marTop w:val="0"/>
      <w:marBottom w:val="0"/>
      <w:divBdr>
        <w:top w:val="none" w:sz="0" w:space="0" w:color="auto"/>
        <w:left w:val="none" w:sz="0" w:space="0" w:color="auto"/>
        <w:bottom w:val="none" w:sz="0" w:space="0" w:color="auto"/>
        <w:right w:val="none" w:sz="0" w:space="0" w:color="auto"/>
      </w:divBdr>
    </w:div>
    <w:div w:id="863907405">
      <w:bodyDiv w:val="1"/>
      <w:marLeft w:val="0"/>
      <w:marRight w:val="0"/>
      <w:marTop w:val="0"/>
      <w:marBottom w:val="0"/>
      <w:divBdr>
        <w:top w:val="none" w:sz="0" w:space="0" w:color="auto"/>
        <w:left w:val="none" w:sz="0" w:space="0" w:color="auto"/>
        <w:bottom w:val="none" w:sz="0" w:space="0" w:color="auto"/>
        <w:right w:val="none" w:sz="0" w:space="0" w:color="auto"/>
      </w:divBdr>
    </w:div>
    <w:div w:id="864750942">
      <w:bodyDiv w:val="1"/>
      <w:marLeft w:val="0"/>
      <w:marRight w:val="0"/>
      <w:marTop w:val="0"/>
      <w:marBottom w:val="0"/>
      <w:divBdr>
        <w:top w:val="none" w:sz="0" w:space="0" w:color="auto"/>
        <w:left w:val="none" w:sz="0" w:space="0" w:color="auto"/>
        <w:bottom w:val="none" w:sz="0" w:space="0" w:color="auto"/>
        <w:right w:val="none" w:sz="0" w:space="0" w:color="auto"/>
      </w:divBdr>
    </w:div>
    <w:div w:id="864754714">
      <w:bodyDiv w:val="1"/>
      <w:marLeft w:val="0"/>
      <w:marRight w:val="0"/>
      <w:marTop w:val="0"/>
      <w:marBottom w:val="0"/>
      <w:divBdr>
        <w:top w:val="none" w:sz="0" w:space="0" w:color="auto"/>
        <w:left w:val="none" w:sz="0" w:space="0" w:color="auto"/>
        <w:bottom w:val="none" w:sz="0" w:space="0" w:color="auto"/>
        <w:right w:val="none" w:sz="0" w:space="0" w:color="auto"/>
      </w:divBdr>
    </w:div>
    <w:div w:id="864904630">
      <w:bodyDiv w:val="1"/>
      <w:marLeft w:val="0"/>
      <w:marRight w:val="0"/>
      <w:marTop w:val="0"/>
      <w:marBottom w:val="0"/>
      <w:divBdr>
        <w:top w:val="none" w:sz="0" w:space="0" w:color="auto"/>
        <w:left w:val="none" w:sz="0" w:space="0" w:color="auto"/>
        <w:bottom w:val="none" w:sz="0" w:space="0" w:color="auto"/>
        <w:right w:val="none" w:sz="0" w:space="0" w:color="auto"/>
      </w:divBdr>
      <w:divsChild>
        <w:div w:id="23672687">
          <w:marLeft w:val="480"/>
          <w:marRight w:val="0"/>
          <w:marTop w:val="0"/>
          <w:marBottom w:val="0"/>
          <w:divBdr>
            <w:top w:val="none" w:sz="0" w:space="0" w:color="auto"/>
            <w:left w:val="none" w:sz="0" w:space="0" w:color="auto"/>
            <w:bottom w:val="none" w:sz="0" w:space="0" w:color="auto"/>
            <w:right w:val="none" w:sz="0" w:space="0" w:color="auto"/>
          </w:divBdr>
        </w:div>
        <w:div w:id="26219914">
          <w:marLeft w:val="480"/>
          <w:marRight w:val="0"/>
          <w:marTop w:val="0"/>
          <w:marBottom w:val="0"/>
          <w:divBdr>
            <w:top w:val="none" w:sz="0" w:space="0" w:color="auto"/>
            <w:left w:val="none" w:sz="0" w:space="0" w:color="auto"/>
            <w:bottom w:val="none" w:sz="0" w:space="0" w:color="auto"/>
            <w:right w:val="none" w:sz="0" w:space="0" w:color="auto"/>
          </w:divBdr>
        </w:div>
        <w:div w:id="66269783">
          <w:marLeft w:val="480"/>
          <w:marRight w:val="0"/>
          <w:marTop w:val="0"/>
          <w:marBottom w:val="0"/>
          <w:divBdr>
            <w:top w:val="none" w:sz="0" w:space="0" w:color="auto"/>
            <w:left w:val="none" w:sz="0" w:space="0" w:color="auto"/>
            <w:bottom w:val="none" w:sz="0" w:space="0" w:color="auto"/>
            <w:right w:val="none" w:sz="0" w:space="0" w:color="auto"/>
          </w:divBdr>
        </w:div>
        <w:div w:id="99641013">
          <w:marLeft w:val="480"/>
          <w:marRight w:val="0"/>
          <w:marTop w:val="0"/>
          <w:marBottom w:val="0"/>
          <w:divBdr>
            <w:top w:val="none" w:sz="0" w:space="0" w:color="auto"/>
            <w:left w:val="none" w:sz="0" w:space="0" w:color="auto"/>
            <w:bottom w:val="none" w:sz="0" w:space="0" w:color="auto"/>
            <w:right w:val="none" w:sz="0" w:space="0" w:color="auto"/>
          </w:divBdr>
        </w:div>
        <w:div w:id="170415005">
          <w:marLeft w:val="480"/>
          <w:marRight w:val="0"/>
          <w:marTop w:val="0"/>
          <w:marBottom w:val="0"/>
          <w:divBdr>
            <w:top w:val="none" w:sz="0" w:space="0" w:color="auto"/>
            <w:left w:val="none" w:sz="0" w:space="0" w:color="auto"/>
            <w:bottom w:val="none" w:sz="0" w:space="0" w:color="auto"/>
            <w:right w:val="none" w:sz="0" w:space="0" w:color="auto"/>
          </w:divBdr>
        </w:div>
        <w:div w:id="202524593">
          <w:marLeft w:val="480"/>
          <w:marRight w:val="0"/>
          <w:marTop w:val="0"/>
          <w:marBottom w:val="0"/>
          <w:divBdr>
            <w:top w:val="none" w:sz="0" w:space="0" w:color="auto"/>
            <w:left w:val="none" w:sz="0" w:space="0" w:color="auto"/>
            <w:bottom w:val="none" w:sz="0" w:space="0" w:color="auto"/>
            <w:right w:val="none" w:sz="0" w:space="0" w:color="auto"/>
          </w:divBdr>
        </w:div>
        <w:div w:id="238103485">
          <w:marLeft w:val="480"/>
          <w:marRight w:val="0"/>
          <w:marTop w:val="0"/>
          <w:marBottom w:val="0"/>
          <w:divBdr>
            <w:top w:val="none" w:sz="0" w:space="0" w:color="auto"/>
            <w:left w:val="none" w:sz="0" w:space="0" w:color="auto"/>
            <w:bottom w:val="none" w:sz="0" w:space="0" w:color="auto"/>
            <w:right w:val="none" w:sz="0" w:space="0" w:color="auto"/>
          </w:divBdr>
        </w:div>
        <w:div w:id="314651002">
          <w:marLeft w:val="480"/>
          <w:marRight w:val="0"/>
          <w:marTop w:val="0"/>
          <w:marBottom w:val="0"/>
          <w:divBdr>
            <w:top w:val="none" w:sz="0" w:space="0" w:color="auto"/>
            <w:left w:val="none" w:sz="0" w:space="0" w:color="auto"/>
            <w:bottom w:val="none" w:sz="0" w:space="0" w:color="auto"/>
            <w:right w:val="none" w:sz="0" w:space="0" w:color="auto"/>
          </w:divBdr>
        </w:div>
        <w:div w:id="352612351">
          <w:marLeft w:val="480"/>
          <w:marRight w:val="0"/>
          <w:marTop w:val="0"/>
          <w:marBottom w:val="0"/>
          <w:divBdr>
            <w:top w:val="none" w:sz="0" w:space="0" w:color="auto"/>
            <w:left w:val="none" w:sz="0" w:space="0" w:color="auto"/>
            <w:bottom w:val="none" w:sz="0" w:space="0" w:color="auto"/>
            <w:right w:val="none" w:sz="0" w:space="0" w:color="auto"/>
          </w:divBdr>
        </w:div>
        <w:div w:id="425729686">
          <w:marLeft w:val="480"/>
          <w:marRight w:val="0"/>
          <w:marTop w:val="0"/>
          <w:marBottom w:val="0"/>
          <w:divBdr>
            <w:top w:val="none" w:sz="0" w:space="0" w:color="auto"/>
            <w:left w:val="none" w:sz="0" w:space="0" w:color="auto"/>
            <w:bottom w:val="none" w:sz="0" w:space="0" w:color="auto"/>
            <w:right w:val="none" w:sz="0" w:space="0" w:color="auto"/>
          </w:divBdr>
        </w:div>
        <w:div w:id="448663351">
          <w:marLeft w:val="480"/>
          <w:marRight w:val="0"/>
          <w:marTop w:val="0"/>
          <w:marBottom w:val="0"/>
          <w:divBdr>
            <w:top w:val="none" w:sz="0" w:space="0" w:color="auto"/>
            <w:left w:val="none" w:sz="0" w:space="0" w:color="auto"/>
            <w:bottom w:val="none" w:sz="0" w:space="0" w:color="auto"/>
            <w:right w:val="none" w:sz="0" w:space="0" w:color="auto"/>
          </w:divBdr>
        </w:div>
        <w:div w:id="456073788">
          <w:marLeft w:val="480"/>
          <w:marRight w:val="0"/>
          <w:marTop w:val="0"/>
          <w:marBottom w:val="0"/>
          <w:divBdr>
            <w:top w:val="none" w:sz="0" w:space="0" w:color="auto"/>
            <w:left w:val="none" w:sz="0" w:space="0" w:color="auto"/>
            <w:bottom w:val="none" w:sz="0" w:space="0" w:color="auto"/>
            <w:right w:val="none" w:sz="0" w:space="0" w:color="auto"/>
          </w:divBdr>
        </w:div>
        <w:div w:id="486091452">
          <w:marLeft w:val="480"/>
          <w:marRight w:val="0"/>
          <w:marTop w:val="0"/>
          <w:marBottom w:val="0"/>
          <w:divBdr>
            <w:top w:val="none" w:sz="0" w:space="0" w:color="auto"/>
            <w:left w:val="none" w:sz="0" w:space="0" w:color="auto"/>
            <w:bottom w:val="none" w:sz="0" w:space="0" w:color="auto"/>
            <w:right w:val="none" w:sz="0" w:space="0" w:color="auto"/>
          </w:divBdr>
        </w:div>
        <w:div w:id="526141058">
          <w:marLeft w:val="480"/>
          <w:marRight w:val="0"/>
          <w:marTop w:val="0"/>
          <w:marBottom w:val="0"/>
          <w:divBdr>
            <w:top w:val="none" w:sz="0" w:space="0" w:color="auto"/>
            <w:left w:val="none" w:sz="0" w:space="0" w:color="auto"/>
            <w:bottom w:val="none" w:sz="0" w:space="0" w:color="auto"/>
            <w:right w:val="none" w:sz="0" w:space="0" w:color="auto"/>
          </w:divBdr>
        </w:div>
        <w:div w:id="537206650">
          <w:marLeft w:val="480"/>
          <w:marRight w:val="0"/>
          <w:marTop w:val="0"/>
          <w:marBottom w:val="0"/>
          <w:divBdr>
            <w:top w:val="none" w:sz="0" w:space="0" w:color="auto"/>
            <w:left w:val="none" w:sz="0" w:space="0" w:color="auto"/>
            <w:bottom w:val="none" w:sz="0" w:space="0" w:color="auto"/>
            <w:right w:val="none" w:sz="0" w:space="0" w:color="auto"/>
          </w:divBdr>
        </w:div>
        <w:div w:id="549536120">
          <w:marLeft w:val="480"/>
          <w:marRight w:val="0"/>
          <w:marTop w:val="0"/>
          <w:marBottom w:val="0"/>
          <w:divBdr>
            <w:top w:val="none" w:sz="0" w:space="0" w:color="auto"/>
            <w:left w:val="none" w:sz="0" w:space="0" w:color="auto"/>
            <w:bottom w:val="none" w:sz="0" w:space="0" w:color="auto"/>
            <w:right w:val="none" w:sz="0" w:space="0" w:color="auto"/>
          </w:divBdr>
        </w:div>
        <w:div w:id="558981412">
          <w:marLeft w:val="480"/>
          <w:marRight w:val="0"/>
          <w:marTop w:val="0"/>
          <w:marBottom w:val="0"/>
          <w:divBdr>
            <w:top w:val="none" w:sz="0" w:space="0" w:color="auto"/>
            <w:left w:val="none" w:sz="0" w:space="0" w:color="auto"/>
            <w:bottom w:val="none" w:sz="0" w:space="0" w:color="auto"/>
            <w:right w:val="none" w:sz="0" w:space="0" w:color="auto"/>
          </w:divBdr>
        </w:div>
        <w:div w:id="657153958">
          <w:marLeft w:val="480"/>
          <w:marRight w:val="0"/>
          <w:marTop w:val="0"/>
          <w:marBottom w:val="0"/>
          <w:divBdr>
            <w:top w:val="none" w:sz="0" w:space="0" w:color="auto"/>
            <w:left w:val="none" w:sz="0" w:space="0" w:color="auto"/>
            <w:bottom w:val="none" w:sz="0" w:space="0" w:color="auto"/>
            <w:right w:val="none" w:sz="0" w:space="0" w:color="auto"/>
          </w:divBdr>
        </w:div>
        <w:div w:id="736175159">
          <w:marLeft w:val="480"/>
          <w:marRight w:val="0"/>
          <w:marTop w:val="0"/>
          <w:marBottom w:val="0"/>
          <w:divBdr>
            <w:top w:val="none" w:sz="0" w:space="0" w:color="auto"/>
            <w:left w:val="none" w:sz="0" w:space="0" w:color="auto"/>
            <w:bottom w:val="none" w:sz="0" w:space="0" w:color="auto"/>
            <w:right w:val="none" w:sz="0" w:space="0" w:color="auto"/>
          </w:divBdr>
        </w:div>
        <w:div w:id="904995026">
          <w:marLeft w:val="480"/>
          <w:marRight w:val="0"/>
          <w:marTop w:val="0"/>
          <w:marBottom w:val="0"/>
          <w:divBdr>
            <w:top w:val="none" w:sz="0" w:space="0" w:color="auto"/>
            <w:left w:val="none" w:sz="0" w:space="0" w:color="auto"/>
            <w:bottom w:val="none" w:sz="0" w:space="0" w:color="auto"/>
            <w:right w:val="none" w:sz="0" w:space="0" w:color="auto"/>
          </w:divBdr>
        </w:div>
        <w:div w:id="983121147">
          <w:marLeft w:val="480"/>
          <w:marRight w:val="0"/>
          <w:marTop w:val="0"/>
          <w:marBottom w:val="0"/>
          <w:divBdr>
            <w:top w:val="none" w:sz="0" w:space="0" w:color="auto"/>
            <w:left w:val="none" w:sz="0" w:space="0" w:color="auto"/>
            <w:bottom w:val="none" w:sz="0" w:space="0" w:color="auto"/>
            <w:right w:val="none" w:sz="0" w:space="0" w:color="auto"/>
          </w:divBdr>
        </w:div>
        <w:div w:id="1023901270">
          <w:marLeft w:val="480"/>
          <w:marRight w:val="0"/>
          <w:marTop w:val="0"/>
          <w:marBottom w:val="0"/>
          <w:divBdr>
            <w:top w:val="none" w:sz="0" w:space="0" w:color="auto"/>
            <w:left w:val="none" w:sz="0" w:space="0" w:color="auto"/>
            <w:bottom w:val="none" w:sz="0" w:space="0" w:color="auto"/>
            <w:right w:val="none" w:sz="0" w:space="0" w:color="auto"/>
          </w:divBdr>
        </w:div>
        <w:div w:id="1024592209">
          <w:marLeft w:val="480"/>
          <w:marRight w:val="0"/>
          <w:marTop w:val="0"/>
          <w:marBottom w:val="0"/>
          <w:divBdr>
            <w:top w:val="none" w:sz="0" w:space="0" w:color="auto"/>
            <w:left w:val="none" w:sz="0" w:space="0" w:color="auto"/>
            <w:bottom w:val="none" w:sz="0" w:space="0" w:color="auto"/>
            <w:right w:val="none" w:sz="0" w:space="0" w:color="auto"/>
          </w:divBdr>
        </w:div>
        <w:div w:id="1037702240">
          <w:marLeft w:val="480"/>
          <w:marRight w:val="0"/>
          <w:marTop w:val="0"/>
          <w:marBottom w:val="0"/>
          <w:divBdr>
            <w:top w:val="none" w:sz="0" w:space="0" w:color="auto"/>
            <w:left w:val="none" w:sz="0" w:space="0" w:color="auto"/>
            <w:bottom w:val="none" w:sz="0" w:space="0" w:color="auto"/>
            <w:right w:val="none" w:sz="0" w:space="0" w:color="auto"/>
          </w:divBdr>
        </w:div>
        <w:div w:id="1047291975">
          <w:marLeft w:val="480"/>
          <w:marRight w:val="0"/>
          <w:marTop w:val="0"/>
          <w:marBottom w:val="0"/>
          <w:divBdr>
            <w:top w:val="none" w:sz="0" w:space="0" w:color="auto"/>
            <w:left w:val="none" w:sz="0" w:space="0" w:color="auto"/>
            <w:bottom w:val="none" w:sz="0" w:space="0" w:color="auto"/>
            <w:right w:val="none" w:sz="0" w:space="0" w:color="auto"/>
          </w:divBdr>
        </w:div>
        <w:div w:id="1103963784">
          <w:marLeft w:val="480"/>
          <w:marRight w:val="0"/>
          <w:marTop w:val="0"/>
          <w:marBottom w:val="0"/>
          <w:divBdr>
            <w:top w:val="none" w:sz="0" w:space="0" w:color="auto"/>
            <w:left w:val="none" w:sz="0" w:space="0" w:color="auto"/>
            <w:bottom w:val="none" w:sz="0" w:space="0" w:color="auto"/>
            <w:right w:val="none" w:sz="0" w:space="0" w:color="auto"/>
          </w:divBdr>
        </w:div>
        <w:div w:id="1124812061">
          <w:marLeft w:val="480"/>
          <w:marRight w:val="0"/>
          <w:marTop w:val="0"/>
          <w:marBottom w:val="0"/>
          <w:divBdr>
            <w:top w:val="none" w:sz="0" w:space="0" w:color="auto"/>
            <w:left w:val="none" w:sz="0" w:space="0" w:color="auto"/>
            <w:bottom w:val="none" w:sz="0" w:space="0" w:color="auto"/>
            <w:right w:val="none" w:sz="0" w:space="0" w:color="auto"/>
          </w:divBdr>
        </w:div>
        <w:div w:id="1161431695">
          <w:marLeft w:val="480"/>
          <w:marRight w:val="0"/>
          <w:marTop w:val="0"/>
          <w:marBottom w:val="0"/>
          <w:divBdr>
            <w:top w:val="none" w:sz="0" w:space="0" w:color="auto"/>
            <w:left w:val="none" w:sz="0" w:space="0" w:color="auto"/>
            <w:bottom w:val="none" w:sz="0" w:space="0" w:color="auto"/>
            <w:right w:val="none" w:sz="0" w:space="0" w:color="auto"/>
          </w:divBdr>
        </w:div>
        <w:div w:id="1187211576">
          <w:marLeft w:val="480"/>
          <w:marRight w:val="0"/>
          <w:marTop w:val="0"/>
          <w:marBottom w:val="0"/>
          <w:divBdr>
            <w:top w:val="none" w:sz="0" w:space="0" w:color="auto"/>
            <w:left w:val="none" w:sz="0" w:space="0" w:color="auto"/>
            <w:bottom w:val="none" w:sz="0" w:space="0" w:color="auto"/>
            <w:right w:val="none" w:sz="0" w:space="0" w:color="auto"/>
          </w:divBdr>
        </w:div>
        <w:div w:id="1194346584">
          <w:marLeft w:val="480"/>
          <w:marRight w:val="0"/>
          <w:marTop w:val="0"/>
          <w:marBottom w:val="0"/>
          <w:divBdr>
            <w:top w:val="none" w:sz="0" w:space="0" w:color="auto"/>
            <w:left w:val="none" w:sz="0" w:space="0" w:color="auto"/>
            <w:bottom w:val="none" w:sz="0" w:space="0" w:color="auto"/>
            <w:right w:val="none" w:sz="0" w:space="0" w:color="auto"/>
          </w:divBdr>
        </w:div>
        <w:div w:id="1201479656">
          <w:marLeft w:val="480"/>
          <w:marRight w:val="0"/>
          <w:marTop w:val="0"/>
          <w:marBottom w:val="0"/>
          <w:divBdr>
            <w:top w:val="none" w:sz="0" w:space="0" w:color="auto"/>
            <w:left w:val="none" w:sz="0" w:space="0" w:color="auto"/>
            <w:bottom w:val="none" w:sz="0" w:space="0" w:color="auto"/>
            <w:right w:val="none" w:sz="0" w:space="0" w:color="auto"/>
          </w:divBdr>
        </w:div>
        <w:div w:id="1204712389">
          <w:marLeft w:val="480"/>
          <w:marRight w:val="0"/>
          <w:marTop w:val="0"/>
          <w:marBottom w:val="0"/>
          <w:divBdr>
            <w:top w:val="none" w:sz="0" w:space="0" w:color="auto"/>
            <w:left w:val="none" w:sz="0" w:space="0" w:color="auto"/>
            <w:bottom w:val="none" w:sz="0" w:space="0" w:color="auto"/>
            <w:right w:val="none" w:sz="0" w:space="0" w:color="auto"/>
          </w:divBdr>
        </w:div>
        <w:div w:id="1226649779">
          <w:marLeft w:val="480"/>
          <w:marRight w:val="0"/>
          <w:marTop w:val="0"/>
          <w:marBottom w:val="0"/>
          <w:divBdr>
            <w:top w:val="none" w:sz="0" w:space="0" w:color="auto"/>
            <w:left w:val="none" w:sz="0" w:space="0" w:color="auto"/>
            <w:bottom w:val="none" w:sz="0" w:space="0" w:color="auto"/>
            <w:right w:val="none" w:sz="0" w:space="0" w:color="auto"/>
          </w:divBdr>
        </w:div>
        <w:div w:id="1229611858">
          <w:marLeft w:val="480"/>
          <w:marRight w:val="0"/>
          <w:marTop w:val="0"/>
          <w:marBottom w:val="0"/>
          <w:divBdr>
            <w:top w:val="none" w:sz="0" w:space="0" w:color="auto"/>
            <w:left w:val="none" w:sz="0" w:space="0" w:color="auto"/>
            <w:bottom w:val="none" w:sz="0" w:space="0" w:color="auto"/>
            <w:right w:val="none" w:sz="0" w:space="0" w:color="auto"/>
          </w:divBdr>
        </w:div>
        <w:div w:id="1245146697">
          <w:marLeft w:val="480"/>
          <w:marRight w:val="0"/>
          <w:marTop w:val="0"/>
          <w:marBottom w:val="0"/>
          <w:divBdr>
            <w:top w:val="none" w:sz="0" w:space="0" w:color="auto"/>
            <w:left w:val="none" w:sz="0" w:space="0" w:color="auto"/>
            <w:bottom w:val="none" w:sz="0" w:space="0" w:color="auto"/>
            <w:right w:val="none" w:sz="0" w:space="0" w:color="auto"/>
          </w:divBdr>
        </w:div>
        <w:div w:id="1293051816">
          <w:marLeft w:val="480"/>
          <w:marRight w:val="0"/>
          <w:marTop w:val="0"/>
          <w:marBottom w:val="0"/>
          <w:divBdr>
            <w:top w:val="none" w:sz="0" w:space="0" w:color="auto"/>
            <w:left w:val="none" w:sz="0" w:space="0" w:color="auto"/>
            <w:bottom w:val="none" w:sz="0" w:space="0" w:color="auto"/>
            <w:right w:val="none" w:sz="0" w:space="0" w:color="auto"/>
          </w:divBdr>
        </w:div>
        <w:div w:id="1389189419">
          <w:marLeft w:val="480"/>
          <w:marRight w:val="0"/>
          <w:marTop w:val="0"/>
          <w:marBottom w:val="0"/>
          <w:divBdr>
            <w:top w:val="none" w:sz="0" w:space="0" w:color="auto"/>
            <w:left w:val="none" w:sz="0" w:space="0" w:color="auto"/>
            <w:bottom w:val="none" w:sz="0" w:space="0" w:color="auto"/>
            <w:right w:val="none" w:sz="0" w:space="0" w:color="auto"/>
          </w:divBdr>
        </w:div>
        <w:div w:id="1513447906">
          <w:marLeft w:val="480"/>
          <w:marRight w:val="0"/>
          <w:marTop w:val="0"/>
          <w:marBottom w:val="0"/>
          <w:divBdr>
            <w:top w:val="none" w:sz="0" w:space="0" w:color="auto"/>
            <w:left w:val="none" w:sz="0" w:space="0" w:color="auto"/>
            <w:bottom w:val="none" w:sz="0" w:space="0" w:color="auto"/>
            <w:right w:val="none" w:sz="0" w:space="0" w:color="auto"/>
          </w:divBdr>
        </w:div>
        <w:div w:id="1557816992">
          <w:marLeft w:val="480"/>
          <w:marRight w:val="0"/>
          <w:marTop w:val="0"/>
          <w:marBottom w:val="0"/>
          <w:divBdr>
            <w:top w:val="none" w:sz="0" w:space="0" w:color="auto"/>
            <w:left w:val="none" w:sz="0" w:space="0" w:color="auto"/>
            <w:bottom w:val="none" w:sz="0" w:space="0" w:color="auto"/>
            <w:right w:val="none" w:sz="0" w:space="0" w:color="auto"/>
          </w:divBdr>
        </w:div>
        <w:div w:id="1613971182">
          <w:marLeft w:val="480"/>
          <w:marRight w:val="0"/>
          <w:marTop w:val="0"/>
          <w:marBottom w:val="0"/>
          <w:divBdr>
            <w:top w:val="none" w:sz="0" w:space="0" w:color="auto"/>
            <w:left w:val="none" w:sz="0" w:space="0" w:color="auto"/>
            <w:bottom w:val="none" w:sz="0" w:space="0" w:color="auto"/>
            <w:right w:val="none" w:sz="0" w:space="0" w:color="auto"/>
          </w:divBdr>
        </w:div>
        <w:div w:id="1690519863">
          <w:marLeft w:val="480"/>
          <w:marRight w:val="0"/>
          <w:marTop w:val="0"/>
          <w:marBottom w:val="0"/>
          <w:divBdr>
            <w:top w:val="none" w:sz="0" w:space="0" w:color="auto"/>
            <w:left w:val="none" w:sz="0" w:space="0" w:color="auto"/>
            <w:bottom w:val="none" w:sz="0" w:space="0" w:color="auto"/>
            <w:right w:val="none" w:sz="0" w:space="0" w:color="auto"/>
          </w:divBdr>
        </w:div>
        <w:div w:id="1742168001">
          <w:marLeft w:val="480"/>
          <w:marRight w:val="0"/>
          <w:marTop w:val="0"/>
          <w:marBottom w:val="0"/>
          <w:divBdr>
            <w:top w:val="none" w:sz="0" w:space="0" w:color="auto"/>
            <w:left w:val="none" w:sz="0" w:space="0" w:color="auto"/>
            <w:bottom w:val="none" w:sz="0" w:space="0" w:color="auto"/>
            <w:right w:val="none" w:sz="0" w:space="0" w:color="auto"/>
          </w:divBdr>
        </w:div>
        <w:div w:id="1750032830">
          <w:marLeft w:val="480"/>
          <w:marRight w:val="0"/>
          <w:marTop w:val="0"/>
          <w:marBottom w:val="0"/>
          <w:divBdr>
            <w:top w:val="none" w:sz="0" w:space="0" w:color="auto"/>
            <w:left w:val="none" w:sz="0" w:space="0" w:color="auto"/>
            <w:bottom w:val="none" w:sz="0" w:space="0" w:color="auto"/>
            <w:right w:val="none" w:sz="0" w:space="0" w:color="auto"/>
          </w:divBdr>
        </w:div>
        <w:div w:id="1772703275">
          <w:marLeft w:val="480"/>
          <w:marRight w:val="0"/>
          <w:marTop w:val="0"/>
          <w:marBottom w:val="0"/>
          <w:divBdr>
            <w:top w:val="none" w:sz="0" w:space="0" w:color="auto"/>
            <w:left w:val="none" w:sz="0" w:space="0" w:color="auto"/>
            <w:bottom w:val="none" w:sz="0" w:space="0" w:color="auto"/>
            <w:right w:val="none" w:sz="0" w:space="0" w:color="auto"/>
          </w:divBdr>
        </w:div>
        <w:div w:id="1796362970">
          <w:marLeft w:val="480"/>
          <w:marRight w:val="0"/>
          <w:marTop w:val="0"/>
          <w:marBottom w:val="0"/>
          <w:divBdr>
            <w:top w:val="none" w:sz="0" w:space="0" w:color="auto"/>
            <w:left w:val="none" w:sz="0" w:space="0" w:color="auto"/>
            <w:bottom w:val="none" w:sz="0" w:space="0" w:color="auto"/>
            <w:right w:val="none" w:sz="0" w:space="0" w:color="auto"/>
          </w:divBdr>
        </w:div>
        <w:div w:id="1819875754">
          <w:marLeft w:val="480"/>
          <w:marRight w:val="0"/>
          <w:marTop w:val="0"/>
          <w:marBottom w:val="0"/>
          <w:divBdr>
            <w:top w:val="none" w:sz="0" w:space="0" w:color="auto"/>
            <w:left w:val="none" w:sz="0" w:space="0" w:color="auto"/>
            <w:bottom w:val="none" w:sz="0" w:space="0" w:color="auto"/>
            <w:right w:val="none" w:sz="0" w:space="0" w:color="auto"/>
          </w:divBdr>
        </w:div>
        <w:div w:id="1841579506">
          <w:marLeft w:val="480"/>
          <w:marRight w:val="0"/>
          <w:marTop w:val="0"/>
          <w:marBottom w:val="0"/>
          <w:divBdr>
            <w:top w:val="none" w:sz="0" w:space="0" w:color="auto"/>
            <w:left w:val="none" w:sz="0" w:space="0" w:color="auto"/>
            <w:bottom w:val="none" w:sz="0" w:space="0" w:color="auto"/>
            <w:right w:val="none" w:sz="0" w:space="0" w:color="auto"/>
          </w:divBdr>
        </w:div>
        <w:div w:id="1842890816">
          <w:marLeft w:val="480"/>
          <w:marRight w:val="0"/>
          <w:marTop w:val="0"/>
          <w:marBottom w:val="0"/>
          <w:divBdr>
            <w:top w:val="none" w:sz="0" w:space="0" w:color="auto"/>
            <w:left w:val="none" w:sz="0" w:space="0" w:color="auto"/>
            <w:bottom w:val="none" w:sz="0" w:space="0" w:color="auto"/>
            <w:right w:val="none" w:sz="0" w:space="0" w:color="auto"/>
          </w:divBdr>
        </w:div>
        <w:div w:id="1854832148">
          <w:marLeft w:val="480"/>
          <w:marRight w:val="0"/>
          <w:marTop w:val="0"/>
          <w:marBottom w:val="0"/>
          <w:divBdr>
            <w:top w:val="none" w:sz="0" w:space="0" w:color="auto"/>
            <w:left w:val="none" w:sz="0" w:space="0" w:color="auto"/>
            <w:bottom w:val="none" w:sz="0" w:space="0" w:color="auto"/>
            <w:right w:val="none" w:sz="0" w:space="0" w:color="auto"/>
          </w:divBdr>
        </w:div>
        <w:div w:id="1897667250">
          <w:marLeft w:val="480"/>
          <w:marRight w:val="0"/>
          <w:marTop w:val="0"/>
          <w:marBottom w:val="0"/>
          <w:divBdr>
            <w:top w:val="none" w:sz="0" w:space="0" w:color="auto"/>
            <w:left w:val="none" w:sz="0" w:space="0" w:color="auto"/>
            <w:bottom w:val="none" w:sz="0" w:space="0" w:color="auto"/>
            <w:right w:val="none" w:sz="0" w:space="0" w:color="auto"/>
          </w:divBdr>
        </w:div>
        <w:div w:id="1935625603">
          <w:marLeft w:val="480"/>
          <w:marRight w:val="0"/>
          <w:marTop w:val="0"/>
          <w:marBottom w:val="0"/>
          <w:divBdr>
            <w:top w:val="none" w:sz="0" w:space="0" w:color="auto"/>
            <w:left w:val="none" w:sz="0" w:space="0" w:color="auto"/>
            <w:bottom w:val="none" w:sz="0" w:space="0" w:color="auto"/>
            <w:right w:val="none" w:sz="0" w:space="0" w:color="auto"/>
          </w:divBdr>
        </w:div>
      </w:divsChild>
    </w:div>
    <w:div w:id="864909511">
      <w:bodyDiv w:val="1"/>
      <w:marLeft w:val="0"/>
      <w:marRight w:val="0"/>
      <w:marTop w:val="0"/>
      <w:marBottom w:val="0"/>
      <w:divBdr>
        <w:top w:val="none" w:sz="0" w:space="0" w:color="auto"/>
        <w:left w:val="none" w:sz="0" w:space="0" w:color="auto"/>
        <w:bottom w:val="none" w:sz="0" w:space="0" w:color="auto"/>
        <w:right w:val="none" w:sz="0" w:space="0" w:color="auto"/>
      </w:divBdr>
    </w:div>
    <w:div w:id="864948978">
      <w:bodyDiv w:val="1"/>
      <w:marLeft w:val="0"/>
      <w:marRight w:val="0"/>
      <w:marTop w:val="0"/>
      <w:marBottom w:val="0"/>
      <w:divBdr>
        <w:top w:val="none" w:sz="0" w:space="0" w:color="auto"/>
        <w:left w:val="none" w:sz="0" w:space="0" w:color="auto"/>
        <w:bottom w:val="none" w:sz="0" w:space="0" w:color="auto"/>
        <w:right w:val="none" w:sz="0" w:space="0" w:color="auto"/>
      </w:divBdr>
    </w:div>
    <w:div w:id="865020097">
      <w:bodyDiv w:val="1"/>
      <w:marLeft w:val="0"/>
      <w:marRight w:val="0"/>
      <w:marTop w:val="0"/>
      <w:marBottom w:val="0"/>
      <w:divBdr>
        <w:top w:val="none" w:sz="0" w:space="0" w:color="auto"/>
        <w:left w:val="none" w:sz="0" w:space="0" w:color="auto"/>
        <w:bottom w:val="none" w:sz="0" w:space="0" w:color="auto"/>
        <w:right w:val="none" w:sz="0" w:space="0" w:color="auto"/>
      </w:divBdr>
    </w:div>
    <w:div w:id="865094814">
      <w:bodyDiv w:val="1"/>
      <w:marLeft w:val="0"/>
      <w:marRight w:val="0"/>
      <w:marTop w:val="0"/>
      <w:marBottom w:val="0"/>
      <w:divBdr>
        <w:top w:val="none" w:sz="0" w:space="0" w:color="auto"/>
        <w:left w:val="none" w:sz="0" w:space="0" w:color="auto"/>
        <w:bottom w:val="none" w:sz="0" w:space="0" w:color="auto"/>
        <w:right w:val="none" w:sz="0" w:space="0" w:color="auto"/>
      </w:divBdr>
    </w:div>
    <w:div w:id="865292620">
      <w:bodyDiv w:val="1"/>
      <w:marLeft w:val="0"/>
      <w:marRight w:val="0"/>
      <w:marTop w:val="0"/>
      <w:marBottom w:val="0"/>
      <w:divBdr>
        <w:top w:val="none" w:sz="0" w:space="0" w:color="auto"/>
        <w:left w:val="none" w:sz="0" w:space="0" w:color="auto"/>
        <w:bottom w:val="none" w:sz="0" w:space="0" w:color="auto"/>
        <w:right w:val="none" w:sz="0" w:space="0" w:color="auto"/>
      </w:divBdr>
    </w:div>
    <w:div w:id="865631024">
      <w:bodyDiv w:val="1"/>
      <w:marLeft w:val="0"/>
      <w:marRight w:val="0"/>
      <w:marTop w:val="0"/>
      <w:marBottom w:val="0"/>
      <w:divBdr>
        <w:top w:val="none" w:sz="0" w:space="0" w:color="auto"/>
        <w:left w:val="none" w:sz="0" w:space="0" w:color="auto"/>
        <w:bottom w:val="none" w:sz="0" w:space="0" w:color="auto"/>
        <w:right w:val="none" w:sz="0" w:space="0" w:color="auto"/>
      </w:divBdr>
    </w:div>
    <w:div w:id="866255242">
      <w:bodyDiv w:val="1"/>
      <w:marLeft w:val="0"/>
      <w:marRight w:val="0"/>
      <w:marTop w:val="0"/>
      <w:marBottom w:val="0"/>
      <w:divBdr>
        <w:top w:val="none" w:sz="0" w:space="0" w:color="auto"/>
        <w:left w:val="none" w:sz="0" w:space="0" w:color="auto"/>
        <w:bottom w:val="none" w:sz="0" w:space="0" w:color="auto"/>
        <w:right w:val="none" w:sz="0" w:space="0" w:color="auto"/>
      </w:divBdr>
    </w:div>
    <w:div w:id="866527543">
      <w:bodyDiv w:val="1"/>
      <w:marLeft w:val="0"/>
      <w:marRight w:val="0"/>
      <w:marTop w:val="0"/>
      <w:marBottom w:val="0"/>
      <w:divBdr>
        <w:top w:val="none" w:sz="0" w:space="0" w:color="auto"/>
        <w:left w:val="none" w:sz="0" w:space="0" w:color="auto"/>
        <w:bottom w:val="none" w:sz="0" w:space="0" w:color="auto"/>
        <w:right w:val="none" w:sz="0" w:space="0" w:color="auto"/>
      </w:divBdr>
    </w:div>
    <w:div w:id="866599789">
      <w:bodyDiv w:val="1"/>
      <w:marLeft w:val="0"/>
      <w:marRight w:val="0"/>
      <w:marTop w:val="0"/>
      <w:marBottom w:val="0"/>
      <w:divBdr>
        <w:top w:val="none" w:sz="0" w:space="0" w:color="auto"/>
        <w:left w:val="none" w:sz="0" w:space="0" w:color="auto"/>
        <w:bottom w:val="none" w:sz="0" w:space="0" w:color="auto"/>
        <w:right w:val="none" w:sz="0" w:space="0" w:color="auto"/>
      </w:divBdr>
    </w:div>
    <w:div w:id="866673349">
      <w:bodyDiv w:val="1"/>
      <w:marLeft w:val="0"/>
      <w:marRight w:val="0"/>
      <w:marTop w:val="0"/>
      <w:marBottom w:val="0"/>
      <w:divBdr>
        <w:top w:val="none" w:sz="0" w:space="0" w:color="auto"/>
        <w:left w:val="none" w:sz="0" w:space="0" w:color="auto"/>
        <w:bottom w:val="none" w:sz="0" w:space="0" w:color="auto"/>
        <w:right w:val="none" w:sz="0" w:space="0" w:color="auto"/>
      </w:divBdr>
    </w:div>
    <w:div w:id="867107722">
      <w:bodyDiv w:val="1"/>
      <w:marLeft w:val="0"/>
      <w:marRight w:val="0"/>
      <w:marTop w:val="0"/>
      <w:marBottom w:val="0"/>
      <w:divBdr>
        <w:top w:val="none" w:sz="0" w:space="0" w:color="auto"/>
        <w:left w:val="none" w:sz="0" w:space="0" w:color="auto"/>
        <w:bottom w:val="none" w:sz="0" w:space="0" w:color="auto"/>
        <w:right w:val="none" w:sz="0" w:space="0" w:color="auto"/>
      </w:divBdr>
    </w:div>
    <w:div w:id="867177041">
      <w:bodyDiv w:val="1"/>
      <w:marLeft w:val="0"/>
      <w:marRight w:val="0"/>
      <w:marTop w:val="0"/>
      <w:marBottom w:val="0"/>
      <w:divBdr>
        <w:top w:val="none" w:sz="0" w:space="0" w:color="auto"/>
        <w:left w:val="none" w:sz="0" w:space="0" w:color="auto"/>
        <w:bottom w:val="none" w:sz="0" w:space="0" w:color="auto"/>
        <w:right w:val="none" w:sz="0" w:space="0" w:color="auto"/>
      </w:divBdr>
    </w:div>
    <w:div w:id="867371349">
      <w:bodyDiv w:val="1"/>
      <w:marLeft w:val="0"/>
      <w:marRight w:val="0"/>
      <w:marTop w:val="0"/>
      <w:marBottom w:val="0"/>
      <w:divBdr>
        <w:top w:val="none" w:sz="0" w:space="0" w:color="auto"/>
        <w:left w:val="none" w:sz="0" w:space="0" w:color="auto"/>
        <w:bottom w:val="none" w:sz="0" w:space="0" w:color="auto"/>
        <w:right w:val="none" w:sz="0" w:space="0" w:color="auto"/>
      </w:divBdr>
    </w:div>
    <w:div w:id="868034520">
      <w:bodyDiv w:val="1"/>
      <w:marLeft w:val="0"/>
      <w:marRight w:val="0"/>
      <w:marTop w:val="0"/>
      <w:marBottom w:val="0"/>
      <w:divBdr>
        <w:top w:val="none" w:sz="0" w:space="0" w:color="auto"/>
        <w:left w:val="none" w:sz="0" w:space="0" w:color="auto"/>
        <w:bottom w:val="none" w:sz="0" w:space="0" w:color="auto"/>
        <w:right w:val="none" w:sz="0" w:space="0" w:color="auto"/>
      </w:divBdr>
    </w:div>
    <w:div w:id="868178681">
      <w:bodyDiv w:val="1"/>
      <w:marLeft w:val="0"/>
      <w:marRight w:val="0"/>
      <w:marTop w:val="0"/>
      <w:marBottom w:val="0"/>
      <w:divBdr>
        <w:top w:val="none" w:sz="0" w:space="0" w:color="auto"/>
        <w:left w:val="none" w:sz="0" w:space="0" w:color="auto"/>
        <w:bottom w:val="none" w:sz="0" w:space="0" w:color="auto"/>
        <w:right w:val="none" w:sz="0" w:space="0" w:color="auto"/>
      </w:divBdr>
    </w:div>
    <w:div w:id="868496277">
      <w:bodyDiv w:val="1"/>
      <w:marLeft w:val="0"/>
      <w:marRight w:val="0"/>
      <w:marTop w:val="0"/>
      <w:marBottom w:val="0"/>
      <w:divBdr>
        <w:top w:val="none" w:sz="0" w:space="0" w:color="auto"/>
        <w:left w:val="none" w:sz="0" w:space="0" w:color="auto"/>
        <w:bottom w:val="none" w:sz="0" w:space="0" w:color="auto"/>
        <w:right w:val="none" w:sz="0" w:space="0" w:color="auto"/>
      </w:divBdr>
    </w:div>
    <w:div w:id="868567186">
      <w:bodyDiv w:val="1"/>
      <w:marLeft w:val="0"/>
      <w:marRight w:val="0"/>
      <w:marTop w:val="0"/>
      <w:marBottom w:val="0"/>
      <w:divBdr>
        <w:top w:val="none" w:sz="0" w:space="0" w:color="auto"/>
        <w:left w:val="none" w:sz="0" w:space="0" w:color="auto"/>
        <w:bottom w:val="none" w:sz="0" w:space="0" w:color="auto"/>
        <w:right w:val="none" w:sz="0" w:space="0" w:color="auto"/>
      </w:divBdr>
    </w:div>
    <w:div w:id="868883564">
      <w:bodyDiv w:val="1"/>
      <w:marLeft w:val="0"/>
      <w:marRight w:val="0"/>
      <w:marTop w:val="0"/>
      <w:marBottom w:val="0"/>
      <w:divBdr>
        <w:top w:val="none" w:sz="0" w:space="0" w:color="auto"/>
        <w:left w:val="none" w:sz="0" w:space="0" w:color="auto"/>
        <w:bottom w:val="none" w:sz="0" w:space="0" w:color="auto"/>
        <w:right w:val="none" w:sz="0" w:space="0" w:color="auto"/>
      </w:divBdr>
    </w:div>
    <w:div w:id="868954049">
      <w:bodyDiv w:val="1"/>
      <w:marLeft w:val="0"/>
      <w:marRight w:val="0"/>
      <w:marTop w:val="0"/>
      <w:marBottom w:val="0"/>
      <w:divBdr>
        <w:top w:val="none" w:sz="0" w:space="0" w:color="auto"/>
        <w:left w:val="none" w:sz="0" w:space="0" w:color="auto"/>
        <w:bottom w:val="none" w:sz="0" w:space="0" w:color="auto"/>
        <w:right w:val="none" w:sz="0" w:space="0" w:color="auto"/>
      </w:divBdr>
    </w:div>
    <w:div w:id="869032718">
      <w:bodyDiv w:val="1"/>
      <w:marLeft w:val="0"/>
      <w:marRight w:val="0"/>
      <w:marTop w:val="0"/>
      <w:marBottom w:val="0"/>
      <w:divBdr>
        <w:top w:val="none" w:sz="0" w:space="0" w:color="auto"/>
        <w:left w:val="none" w:sz="0" w:space="0" w:color="auto"/>
        <w:bottom w:val="none" w:sz="0" w:space="0" w:color="auto"/>
        <w:right w:val="none" w:sz="0" w:space="0" w:color="auto"/>
      </w:divBdr>
    </w:div>
    <w:div w:id="869223171">
      <w:bodyDiv w:val="1"/>
      <w:marLeft w:val="0"/>
      <w:marRight w:val="0"/>
      <w:marTop w:val="0"/>
      <w:marBottom w:val="0"/>
      <w:divBdr>
        <w:top w:val="none" w:sz="0" w:space="0" w:color="auto"/>
        <w:left w:val="none" w:sz="0" w:space="0" w:color="auto"/>
        <w:bottom w:val="none" w:sz="0" w:space="0" w:color="auto"/>
        <w:right w:val="none" w:sz="0" w:space="0" w:color="auto"/>
      </w:divBdr>
    </w:div>
    <w:div w:id="869413704">
      <w:bodyDiv w:val="1"/>
      <w:marLeft w:val="0"/>
      <w:marRight w:val="0"/>
      <w:marTop w:val="0"/>
      <w:marBottom w:val="0"/>
      <w:divBdr>
        <w:top w:val="none" w:sz="0" w:space="0" w:color="auto"/>
        <w:left w:val="none" w:sz="0" w:space="0" w:color="auto"/>
        <w:bottom w:val="none" w:sz="0" w:space="0" w:color="auto"/>
        <w:right w:val="none" w:sz="0" w:space="0" w:color="auto"/>
      </w:divBdr>
    </w:div>
    <w:div w:id="869611827">
      <w:bodyDiv w:val="1"/>
      <w:marLeft w:val="0"/>
      <w:marRight w:val="0"/>
      <w:marTop w:val="0"/>
      <w:marBottom w:val="0"/>
      <w:divBdr>
        <w:top w:val="none" w:sz="0" w:space="0" w:color="auto"/>
        <w:left w:val="none" w:sz="0" w:space="0" w:color="auto"/>
        <w:bottom w:val="none" w:sz="0" w:space="0" w:color="auto"/>
        <w:right w:val="none" w:sz="0" w:space="0" w:color="auto"/>
      </w:divBdr>
    </w:div>
    <w:div w:id="869804781">
      <w:bodyDiv w:val="1"/>
      <w:marLeft w:val="0"/>
      <w:marRight w:val="0"/>
      <w:marTop w:val="0"/>
      <w:marBottom w:val="0"/>
      <w:divBdr>
        <w:top w:val="none" w:sz="0" w:space="0" w:color="auto"/>
        <w:left w:val="none" w:sz="0" w:space="0" w:color="auto"/>
        <w:bottom w:val="none" w:sz="0" w:space="0" w:color="auto"/>
        <w:right w:val="none" w:sz="0" w:space="0" w:color="auto"/>
      </w:divBdr>
    </w:div>
    <w:div w:id="869954092">
      <w:bodyDiv w:val="1"/>
      <w:marLeft w:val="0"/>
      <w:marRight w:val="0"/>
      <w:marTop w:val="0"/>
      <w:marBottom w:val="0"/>
      <w:divBdr>
        <w:top w:val="none" w:sz="0" w:space="0" w:color="auto"/>
        <w:left w:val="none" w:sz="0" w:space="0" w:color="auto"/>
        <w:bottom w:val="none" w:sz="0" w:space="0" w:color="auto"/>
        <w:right w:val="none" w:sz="0" w:space="0" w:color="auto"/>
      </w:divBdr>
      <w:divsChild>
        <w:div w:id="96486235">
          <w:marLeft w:val="480"/>
          <w:marRight w:val="0"/>
          <w:marTop w:val="0"/>
          <w:marBottom w:val="0"/>
          <w:divBdr>
            <w:top w:val="none" w:sz="0" w:space="0" w:color="auto"/>
            <w:left w:val="none" w:sz="0" w:space="0" w:color="auto"/>
            <w:bottom w:val="none" w:sz="0" w:space="0" w:color="auto"/>
            <w:right w:val="none" w:sz="0" w:space="0" w:color="auto"/>
          </w:divBdr>
        </w:div>
        <w:div w:id="149834268">
          <w:marLeft w:val="480"/>
          <w:marRight w:val="0"/>
          <w:marTop w:val="0"/>
          <w:marBottom w:val="0"/>
          <w:divBdr>
            <w:top w:val="none" w:sz="0" w:space="0" w:color="auto"/>
            <w:left w:val="none" w:sz="0" w:space="0" w:color="auto"/>
            <w:bottom w:val="none" w:sz="0" w:space="0" w:color="auto"/>
            <w:right w:val="none" w:sz="0" w:space="0" w:color="auto"/>
          </w:divBdr>
        </w:div>
        <w:div w:id="179852189">
          <w:marLeft w:val="480"/>
          <w:marRight w:val="0"/>
          <w:marTop w:val="0"/>
          <w:marBottom w:val="0"/>
          <w:divBdr>
            <w:top w:val="none" w:sz="0" w:space="0" w:color="auto"/>
            <w:left w:val="none" w:sz="0" w:space="0" w:color="auto"/>
            <w:bottom w:val="none" w:sz="0" w:space="0" w:color="auto"/>
            <w:right w:val="none" w:sz="0" w:space="0" w:color="auto"/>
          </w:divBdr>
        </w:div>
        <w:div w:id="185676385">
          <w:marLeft w:val="480"/>
          <w:marRight w:val="0"/>
          <w:marTop w:val="0"/>
          <w:marBottom w:val="0"/>
          <w:divBdr>
            <w:top w:val="none" w:sz="0" w:space="0" w:color="auto"/>
            <w:left w:val="none" w:sz="0" w:space="0" w:color="auto"/>
            <w:bottom w:val="none" w:sz="0" w:space="0" w:color="auto"/>
            <w:right w:val="none" w:sz="0" w:space="0" w:color="auto"/>
          </w:divBdr>
        </w:div>
        <w:div w:id="343556957">
          <w:marLeft w:val="480"/>
          <w:marRight w:val="0"/>
          <w:marTop w:val="0"/>
          <w:marBottom w:val="0"/>
          <w:divBdr>
            <w:top w:val="none" w:sz="0" w:space="0" w:color="auto"/>
            <w:left w:val="none" w:sz="0" w:space="0" w:color="auto"/>
            <w:bottom w:val="none" w:sz="0" w:space="0" w:color="auto"/>
            <w:right w:val="none" w:sz="0" w:space="0" w:color="auto"/>
          </w:divBdr>
        </w:div>
        <w:div w:id="404687127">
          <w:marLeft w:val="480"/>
          <w:marRight w:val="0"/>
          <w:marTop w:val="0"/>
          <w:marBottom w:val="0"/>
          <w:divBdr>
            <w:top w:val="none" w:sz="0" w:space="0" w:color="auto"/>
            <w:left w:val="none" w:sz="0" w:space="0" w:color="auto"/>
            <w:bottom w:val="none" w:sz="0" w:space="0" w:color="auto"/>
            <w:right w:val="none" w:sz="0" w:space="0" w:color="auto"/>
          </w:divBdr>
        </w:div>
        <w:div w:id="507135595">
          <w:marLeft w:val="480"/>
          <w:marRight w:val="0"/>
          <w:marTop w:val="0"/>
          <w:marBottom w:val="0"/>
          <w:divBdr>
            <w:top w:val="none" w:sz="0" w:space="0" w:color="auto"/>
            <w:left w:val="none" w:sz="0" w:space="0" w:color="auto"/>
            <w:bottom w:val="none" w:sz="0" w:space="0" w:color="auto"/>
            <w:right w:val="none" w:sz="0" w:space="0" w:color="auto"/>
          </w:divBdr>
        </w:div>
        <w:div w:id="909969806">
          <w:marLeft w:val="480"/>
          <w:marRight w:val="0"/>
          <w:marTop w:val="0"/>
          <w:marBottom w:val="0"/>
          <w:divBdr>
            <w:top w:val="none" w:sz="0" w:space="0" w:color="auto"/>
            <w:left w:val="none" w:sz="0" w:space="0" w:color="auto"/>
            <w:bottom w:val="none" w:sz="0" w:space="0" w:color="auto"/>
            <w:right w:val="none" w:sz="0" w:space="0" w:color="auto"/>
          </w:divBdr>
        </w:div>
        <w:div w:id="934049513">
          <w:marLeft w:val="480"/>
          <w:marRight w:val="0"/>
          <w:marTop w:val="0"/>
          <w:marBottom w:val="0"/>
          <w:divBdr>
            <w:top w:val="none" w:sz="0" w:space="0" w:color="auto"/>
            <w:left w:val="none" w:sz="0" w:space="0" w:color="auto"/>
            <w:bottom w:val="none" w:sz="0" w:space="0" w:color="auto"/>
            <w:right w:val="none" w:sz="0" w:space="0" w:color="auto"/>
          </w:divBdr>
        </w:div>
        <w:div w:id="953368205">
          <w:marLeft w:val="480"/>
          <w:marRight w:val="0"/>
          <w:marTop w:val="0"/>
          <w:marBottom w:val="0"/>
          <w:divBdr>
            <w:top w:val="none" w:sz="0" w:space="0" w:color="auto"/>
            <w:left w:val="none" w:sz="0" w:space="0" w:color="auto"/>
            <w:bottom w:val="none" w:sz="0" w:space="0" w:color="auto"/>
            <w:right w:val="none" w:sz="0" w:space="0" w:color="auto"/>
          </w:divBdr>
        </w:div>
        <w:div w:id="1056053506">
          <w:marLeft w:val="480"/>
          <w:marRight w:val="0"/>
          <w:marTop w:val="0"/>
          <w:marBottom w:val="0"/>
          <w:divBdr>
            <w:top w:val="none" w:sz="0" w:space="0" w:color="auto"/>
            <w:left w:val="none" w:sz="0" w:space="0" w:color="auto"/>
            <w:bottom w:val="none" w:sz="0" w:space="0" w:color="auto"/>
            <w:right w:val="none" w:sz="0" w:space="0" w:color="auto"/>
          </w:divBdr>
        </w:div>
        <w:div w:id="1186865957">
          <w:marLeft w:val="480"/>
          <w:marRight w:val="0"/>
          <w:marTop w:val="0"/>
          <w:marBottom w:val="0"/>
          <w:divBdr>
            <w:top w:val="none" w:sz="0" w:space="0" w:color="auto"/>
            <w:left w:val="none" w:sz="0" w:space="0" w:color="auto"/>
            <w:bottom w:val="none" w:sz="0" w:space="0" w:color="auto"/>
            <w:right w:val="none" w:sz="0" w:space="0" w:color="auto"/>
          </w:divBdr>
        </w:div>
        <w:div w:id="1479414434">
          <w:marLeft w:val="480"/>
          <w:marRight w:val="0"/>
          <w:marTop w:val="0"/>
          <w:marBottom w:val="0"/>
          <w:divBdr>
            <w:top w:val="none" w:sz="0" w:space="0" w:color="auto"/>
            <w:left w:val="none" w:sz="0" w:space="0" w:color="auto"/>
            <w:bottom w:val="none" w:sz="0" w:space="0" w:color="auto"/>
            <w:right w:val="none" w:sz="0" w:space="0" w:color="auto"/>
          </w:divBdr>
        </w:div>
        <w:div w:id="1524443014">
          <w:marLeft w:val="480"/>
          <w:marRight w:val="0"/>
          <w:marTop w:val="0"/>
          <w:marBottom w:val="0"/>
          <w:divBdr>
            <w:top w:val="none" w:sz="0" w:space="0" w:color="auto"/>
            <w:left w:val="none" w:sz="0" w:space="0" w:color="auto"/>
            <w:bottom w:val="none" w:sz="0" w:space="0" w:color="auto"/>
            <w:right w:val="none" w:sz="0" w:space="0" w:color="auto"/>
          </w:divBdr>
        </w:div>
        <w:div w:id="1539972950">
          <w:marLeft w:val="480"/>
          <w:marRight w:val="0"/>
          <w:marTop w:val="0"/>
          <w:marBottom w:val="0"/>
          <w:divBdr>
            <w:top w:val="none" w:sz="0" w:space="0" w:color="auto"/>
            <w:left w:val="none" w:sz="0" w:space="0" w:color="auto"/>
            <w:bottom w:val="none" w:sz="0" w:space="0" w:color="auto"/>
            <w:right w:val="none" w:sz="0" w:space="0" w:color="auto"/>
          </w:divBdr>
        </w:div>
        <w:div w:id="1558589114">
          <w:marLeft w:val="480"/>
          <w:marRight w:val="0"/>
          <w:marTop w:val="0"/>
          <w:marBottom w:val="0"/>
          <w:divBdr>
            <w:top w:val="none" w:sz="0" w:space="0" w:color="auto"/>
            <w:left w:val="none" w:sz="0" w:space="0" w:color="auto"/>
            <w:bottom w:val="none" w:sz="0" w:space="0" w:color="auto"/>
            <w:right w:val="none" w:sz="0" w:space="0" w:color="auto"/>
          </w:divBdr>
        </w:div>
        <w:div w:id="1770731570">
          <w:marLeft w:val="480"/>
          <w:marRight w:val="0"/>
          <w:marTop w:val="0"/>
          <w:marBottom w:val="0"/>
          <w:divBdr>
            <w:top w:val="none" w:sz="0" w:space="0" w:color="auto"/>
            <w:left w:val="none" w:sz="0" w:space="0" w:color="auto"/>
            <w:bottom w:val="none" w:sz="0" w:space="0" w:color="auto"/>
            <w:right w:val="none" w:sz="0" w:space="0" w:color="auto"/>
          </w:divBdr>
        </w:div>
        <w:div w:id="1815100517">
          <w:marLeft w:val="480"/>
          <w:marRight w:val="0"/>
          <w:marTop w:val="0"/>
          <w:marBottom w:val="0"/>
          <w:divBdr>
            <w:top w:val="none" w:sz="0" w:space="0" w:color="auto"/>
            <w:left w:val="none" w:sz="0" w:space="0" w:color="auto"/>
            <w:bottom w:val="none" w:sz="0" w:space="0" w:color="auto"/>
            <w:right w:val="none" w:sz="0" w:space="0" w:color="auto"/>
          </w:divBdr>
        </w:div>
        <w:div w:id="1920283789">
          <w:marLeft w:val="480"/>
          <w:marRight w:val="0"/>
          <w:marTop w:val="0"/>
          <w:marBottom w:val="0"/>
          <w:divBdr>
            <w:top w:val="none" w:sz="0" w:space="0" w:color="auto"/>
            <w:left w:val="none" w:sz="0" w:space="0" w:color="auto"/>
            <w:bottom w:val="none" w:sz="0" w:space="0" w:color="auto"/>
            <w:right w:val="none" w:sz="0" w:space="0" w:color="auto"/>
          </w:divBdr>
        </w:div>
      </w:divsChild>
    </w:div>
    <w:div w:id="870075290">
      <w:bodyDiv w:val="1"/>
      <w:marLeft w:val="0"/>
      <w:marRight w:val="0"/>
      <w:marTop w:val="0"/>
      <w:marBottom w:val="0"/>
      <w:divBdr>
        <w:top w:val="none" w:sz="0" w:space="0" w:color="auto"/>
        <w:left w:val="none" w:sz="0" w:space="0" w:color="auto"/>
        <w:bottom w:val="none" w:sz="0" w:space="0" w:color="auto"/>
        <w:right w:val="none" w:sz="0" w:space="0" w:color="auto"/>
      </w:divBdr>
    </w:div>
    <w:div w:id="870335773">
      <w:bodyDiv w:val="1"/>
      <w:marLeft w:val="0"/>
      <w:marRight w:val="0"/>
      <w:marTop w:val="0"/>
      <w:marBottom w:val="0"/>
      <w:divBdr>
        <w:top w:val="none" w:sz="0" w:space="0" w:color="auto"/>
        <w:left w:val="none" w:sz="0" w:space="0" w:color="auto"/>
        <w:bottom w:val="none" w:sz="0" w:space="0" w:color="auto"/>
        <w:right w:val="none" w:sz="0" w:space="0" w:color="auto"/>
      </w:divBdr>
    </w:div>
    <w:div w:id="870340194">
      <w:bodyDiv w:val="1"/>
      <w:marLeft w:val="0"/>
      <w:marRight w:val="0"/>
      <w:marTop w:val="0"/>
      <w:marBottom w:val="0"/>
      <w:divBdr>
        <w:top w:val="none" w:sz="0" w:space="0" w:color="auto"/>
        <w:left w:val="none" w:sz="0" w:space="0" w:color="auto"/>
        <w:bottom w:val="none" w:sz="0" w:space="0" w:color="auto"/>
        <w:right w:val="none" w:sz="0" w:space="0" w:color="auto"/>
      </w:divBdr>
    </w:div>
    <w:div w:id="870999368">
      <w:bodyDiv w:val="1"/>
      <w:marLeft w:val="0"/>
      <w:marRight w:val="0"/>
      <w:marTop w:val="0"/>
      <w:marBottom w:val="0"/>
      <w:divBdr>
        <w:top w:val="none" w:sz="0" w:space="0" w:color="auto"/>
        <w:left w:val="none" w:sz="0" w:space="0" w:color="auto"/>
        <w:bottom w:val="none" w:sz="0" w:space="0" w:color="auto"/>
        <w:right w:val="none" w:sz="0" w:space="0" w:color="auto"/>
      </w:divBdr>
    </w:div>
    <w:div w:id="871185656">
      <w:bodyDiv w:val="1"/>
      <w:marLeft w:val="0"/>
      <w:marRight w:val="0"/>
      <w:marTop w:val="0"/>
      <w:marBottom w:val="0"/>
      <w:divBdr>
        <w:top w:val="none" w:sz="0" w:space="0" w:color="auto"/>
        <w:left w:val="none" w:sz="0" w:space="0" w:color="auto"/>
        <w:bottom w:val="none" w:sz="0" w:space="0" w:color="auto"/>
        <w:right w:val="none" w:sz="0" w:space="0" w:color="auto"/>
      </w:divBdr>
    </w:div>
    <w:div w:id="871187662">
      <w:bodyDiv w:val="1"/>
      <w:marLeft w:val="0"/>
      <w:marRight w:val="0"/>
      <w:marTop w:val="0"/>
      <w:marBottom w:val="0"/>
      <w:divBdr>
        <w:top w:val="none" w:sz="0" w:space="0" w:color="auto"/>
        <w:left w:val="none" w:sz="0" w:space="0" w:color="auto"/>
        <w:bottom w:val="none" w:sz="0" w:space="0" w:color="auto"/>
        <w:right w:val="none" w:sz="0" w:space="0" w:color="auto"/>
      </w:divBdr>
    </w:div>
    <w:div w:id="871648895">
      <w:bodyDiv w:val="1"/>
      <w:marLeft w:val="0"/>
      <w:marRight w:val="0"/>
      <w:marTop w:val="0"/>
      <w:marBottom w:val="0"/>
      <w:divBdr>
        <w:top w:val="none" w:sz="0" w:space="0" w:color="auto"/>
        <w:left w:val="none" w:sz="0" w:space="0" w:color="auto"/>
        <w:bottom w:val="none" w:sz="0" w:space="0" w:color="auto"/>
        <w:right w:val="none" w:sz="0" w:space="0" w:color="auto"/>
      </w:divBdr>
    </w:div>
    <w:div w:id="871652387">
      <w:bodyDiv w:val="1"/>
      <w:marLeft w:val="0"/>
      <w:marRight w:val="0"/>
      <w:marTop w:val="0"/>
      <w:marBottom w:val="0"/>
      <w:divBdr>
        <w:top w:val="none" w:sz="0" w:space="0" w:color="auto"/>
        <w:left w:val="none" w:sz="0" w:space="0" w:color="auto"/>
        <w:bottom w:val="none" w:sz="0" w:space="0" w:color="auto"/>
        <w:right w:val="none" w:sz="0" w:space="0" w:color="auto"/>
      </w:divBdr>
    </w:div>
    <w:div w:id="872184422">
      <w:bodyDiv w:val="1"/>
      <w:marLeft w:val="0"/>
      <w:marRight w:val="0"/>
      <w:marTop w:val="0"/>
      <w:marBottom w:val="0"/>
      <w:divBdr>
        <w:top w:val="none" w:sz="0" w:space="0" w:color="auto"/>
        <w:left w:val="none" w:sz="0" w:space="0" w:color="auto"/>
        <w:bottom w:val="none" w:sz="0" w:space="0" w:color="auto"/>
        <w:right w:val="none" w:sz="0" w:space="0" w:color="auto"/>
      </w:divBdr>
    </w:div>
    <w:div w:id="872230932">
      <w:bodyDiv w:val="1"/>
      <w:marLeft w:val="0"/>
      <w:marRight w:val="0"/>
      <w:marTop w:val="0"/>
      <w:marBottom w:val="0"/>
      <w:divBdr>
        <w:top w:val="none" w:sz="0" w:space="0" w:color="auto"/>
        <w:left w:val="none" w:sz="0" w:space="0" w:color="auto"/>
        <w:bottom w:val="none" w:sz="0" w:space="0" w:color="auto"/>
        <w:right w:val="none" w:sz="0" w:space="0" w:color="auto"/>
      </w:divBdr>
    </w:div>
    <w:div w:id="872308372">
      <w:bodyDiv w:val="1"/>
      <w:marLeft w:val="0"/>
      <w:marRight w:val="0"/>
      <w:marTop w:val="0"/>
      <w:marBottom w:val="0"/>
      <w:divBdr>
        <w:top w:val="none" w:sz="0" w:space="0" w:color="auto"/>
        <w:left w:val="none" w:sz="0" w:space="0" w:color="auto"/>
        <w:bottom w:val="none" w:sz="0" w:space="0" w:color="auto"/>
        <w:right w:val="none" w:sz="0" w:space="0" w:color="auto"/>
      </w:divBdr>
    </w:div>
    <w:div w:id="872688665">
      <w:bodyDiv w:val="1"/>
      <w:marLeft w:val="0"/>
      <w:marRight w:val="0"/>
      <w:marTop w:val="0"/>
      <w:marBottom w:val="0"/>
      <w:divBdr>
        <w:top w:val="none" w:sz="0" w:space="0" w:color="auto"/>
        <w:left w:val="none" w:sz="0" w:space="0" w:color="auto"/>
        <w:bottom w:val="none" w:sz="0" w:space="0" w:color="auto"/>
        <w:right w:val="none" w:sz="0" w:space="0" w:color="auto"/>
      </w:divBdr>
    </w:div>
    <w:div w:id="872810369">
      <w:bodyDiv w:val="1"/>
      <w:marLeft w:val="0"/>
      <w:marRight w:val="0"/>
      <w:marTop w:val="0"/>
      <w:marBottom w:val="0"/>
      <w:divBdr>
        <w:top w:val="none" w:sz="0" w:space="0" w:color="auto"/>
        <w:left w:val="none" w:sz="0" w:space="0" w:color="auto"/>
        <w:bottom w:val="none" w:sz="0" w:space="0" w:color="auto"/>
        <w:right w:val="none" w:sz="0" w:space="0" w:color="auto"/>
      </w:divBdr>
    </w:div>
    <w:div w:id="872840632">
      <w:bodyDiv w:val="1"/>
      <w:marLeft w:val="0"/>
      <w:marRight w:val="0"/>
      <w:marTop w:val="0"/>
      <w:marBottom w:val="0"/>
      <w:divBdr>
        <w:top w:val="none" w:sz="0" w:space="0" w:color="auto"/>
        <w:left w:val="none" w:sz="0" w:space="0" w:color="auto"/>
        <w:bottom w:val="none" w:sz="0" w:space="0" w:color="auto"/>
        <w:right w:val="none" w:sz="0" w:space="0" w:color="auto"/>
      </w:divBdr>
    </w:div>
    <w:div w:id="873275724">
      <w:bodyDiv w:val="1"/>
      <w:marLeft w:val="0"/>
      <w:marRight w:val="0"/>
      <w:marTop w:val="0"/>
      <w:marBottom w:val="0"/>
      <w:divBdr>
        <w:top w:val="none" w:sz="0" w:space="0" w:color="auto"/>
        <w:left w:val="none" w:sz="0" w:space="0" w:color="auto"/>
        <w:bottom w:val="none" w:sz="0" w:space="0" w:color="auto"/>
        <w:right w:val="none" w:sz="0" w:space="0" w:color="auto"/>
      </w:divBdr>
    </w:div>
    <w:div w:id="873539812">
      <w:bodyDiv w:val="1"/>
      <w:marLeft w:val="0"/>
      <w:marRight w:val="0"/>
      <w:marTop w:val="0"/>
      <w:marBottom w:val="0"/>
      <w:divBdr>
        <w:top w:val="none" w:sz="0" w:space="0" w:color="auto"/>
        <w:left w:val="none" w:sz="0" w:space="0" w:color="auto"/>
        <w:bottom w:val="none" w:sz="0" w:space="0" w:color="auto"/>
        <w:right w:val="none" w:sz="0" w:space="0" w:color="auto"/>
      </w:divBdr>
    </w:div>
    <w:div w:id="873613343">
      <w:bodyDiv w:val="1"/>
      <w:marLeft w:val="0"/>
      <w:marRight w:val="0"/>
      <w:marTop w:val="0"/>
      <w:marBottom w:val="0"/>
      <w:divBdr>
        <w:top w:val="none" w:sz="0" w:space="0" w:color="auto"/>
        <w:left w:val="none" w:sz="0" w:space="0" w:color="auto"/>
        <w:bottom w:val="none" w:sz="0" w:space="0" w:color="auto"/>
        <w:right w:val="none" w:sz="0" w:space="0" w:color="auto"/>
      </w:divBdr>
    </w:div>
    <w:div w:id="873618625">
      <w:bodyDiv w:val="1"/>
      <w:marLeft w:val="0"/>
      <w:marRight w:val="0"/>
      <w:marTop w:val="0"/>
      <w:marBottom w:val="0"/>
      <w:divBdr>
        <w:top w:val="none" w:sz="0" w:space="0" w:color="auto"/>
        <w:left w:val="none" w:sz="0" w:space="0" w:color="auto"/>
        <w:bottom w:val="none" w:sz="0" w:space="0" w:color="auto"/>
        <w:right w:val="none" w:sz="0" w:space="0" w:color="auto"/>
      </w:divBdr>
    </w:div>
    <w:div w:id="873731157">
      <w:bodyDiv w:val="1"/>
      <w:marLeft w:val="0"/>
      <w:marRight w:val="0"/>
      <w:marTop w:val="0"/>
      <w:marBottom w:val="0"/>
      <w:divBdr>
        <w:top w:val="none" w:sz="0" w:space="0" w:color="auto"/>
        <w:left w:val="none" w:sz="0" w:space="0" w:color="auto"/>
        <w:bottom w:val="none" w:sz="0" w:space="0" w:color="auto"/>
        <w:right w:val="none" w:sz="0" w:space="0" w:color="auto"/>
      </w:divBdr>
    </w:div>
    <w:div w:id="873739121">
      <w:bodyDiv w:val="1"/>
      <w:marLeft w:val="0"/>
      <w:marRight w:val="0"/>
      <w:marTop w:val="0"/>
      <w:marBottom w:val="0"/>
      <w:divBdr>
        <w:top w:val="none" w:sz="0" w:space="0" w:color="auto"/>
        <w:left w:val="none" w:sz="0" w:space="0" w:color="auto"/>
        <w:bottom w:val="none" w:sz="0" w:space="0" w:color="auto"/>
        <w:right w:val="none" w:sz="0" w:space="0" w:color="auto"/>
      </w:divBdr>
    </w:div>
    <w:div w:id="874270598">
      <w:bodyDiv w:val="1"/>
      <w:marLeft w:val="0"/>
      <w:marRight w:val="0"/>
      <w:marTop w:val="0"/>
      <w:marBottom w:val="0"/>
      <w:divBdr>
        <w:top w:val="none" w:sz="0" w:space="0" w:color="auto"/>
        <w:left w:val="none" w:sz="0" w:space="0" w:color="auto"/>
        <w:bottom w:val="none" w:sz="0" w:space="0" w:color="auto"/>
        <w:right w:val="none" w:sz="0" w:space="0" w:color="auto"/>
      </w:divBdr>
    </w:div>
    <w:div w:id="874343637">
      <w:bodyDiv w:val="1"/>
      <w:marLeft w:val="0"/>
      <w:marRight w:val="0"/>
      <w:marTop w:val="0"/>
      <w:marBottom w:val="0"/>
      <w:divBdr>
        <w:top w:val="none" w:sz="0" w:space="0" w:color="auto"/>
        <w:left w:val="none" w:sz="0" w:space="0" w:color="auto"/>
        <w:bottom w:val="none" w:sz="0" w:space="0" w:color="auto"/>
        <w:right w:val="none" w:sz="0" w:space="0" w:color="auto"/>
      </w:divBdr>
    </w:div>
    <w:div w:id="874537804">
      <w:bodyDiv w:val="1"/>
      <w:marLeft w:val="0"/>
      <w:marRight w:val="0"/>
      <w:marTop w:val="0"/>
      <w:marBottom w:val="0"/>
      <w:divBdr>
        <w:top w:val="none" w:sz="0" w:space="0" w:color="auto"/>
        <w:left w:val="none" w:sz="0" w:space="0" w:color="auto"/>
        <w:bottom w:val="none" w:sz="0" w:space="0" w:color="auto"/>
        <w:right w:val="none" w:sz="0" w:space="0" w:color="auto"/>
      </w:divBdr>
    </w:div>
    <w:div w:id="874543690">
      <w:bodyDiv w:val="1"/>
      <w:marLeft w:val="0"/>
      <w:marRight w:val="0"/>
      <w:marTop w:val="0"/>
      <w:marBottom w:val="0"/>
      <w:divBdr>
        <w:top w:val="none" w:sz="0" w:space="0" w:color="auto"/>
        <w:left w:val="none" w:sz="0" w:space="0" w:color="auto"/>
        <w:bottom w:val="none" w:sz="0" w:space="0" w:color="auto"/>
        <w:right w:val="none" w:sz="0" w:space="0" w:color="auto"/>
      </w:divBdr>
    </w:div>
    <w:div w:id="874578743">
      <w:bodyDiv w:val="1"/>
      <w:marLeft w:val="0"/>
      <w:marRight w:val="0"/>
      <w:marTop w:val="0"/>
      <w:marBottom w:val="0"/>
      <w:divBdr>
        <w:top w:val="none" w:sz="0" w:space="0" w:color="auto"/>
        <w:left w:val="none" w:sz="0" w:space="0" w:color="auto"/>
        <w:bottom w:val="none" w:sz="0" w:space="0" w:color="auto"/>
        <w:right w:val="none" w:sz="0" w:space="0" w:color="auto"/>
      </w:divBdr>
      <w:divsChild>
        <w:div w:id="31809482">
          <w:marLeft w:val="480"/>
          <w:marRight w:val="0"/>
          <w:marTop w:val="0"/>
          <w:marBottom w:val="0"/>
          <w:divBdr>
            <w:top w:val="none" w:sz="0" w:space="0" w:color="auto"/>
            <w:left w:val="none" w:sz="0" w:space="0" w:color="auto"/>
            <w:bottom w:val="none" w:sz="0" w:space="0" w:color="auto"/>
            <w:right w:val="none" w:sz="0" w:space="0" w:color="auto"/>
          </w:divBdr>
        </w:div>
        <w:div w:id="63111862">
          <w:marLeft w:val="480"/>
          <w:marRight w:val="0"/>
          <w:marTop w:val="0"/>
          <w:marBottom w:val="0"/>
          <w:divBdr>
            <w:top w:val="none" w:sz="0" w:space="0" w:color="auto"/>
            <w:left w:val="none" w:sz="0" w:space="0" w:color="auto"/>
            <w:bottom w:val="none" w:sz="0" w:space="0" w:color="auto"/>
            <w:right w:val="none" w:sz="0" w:space="0" w:color="auto"/>
          </w:divBdr>
        </w:div>
        <w:div w:id="178811184">
          <w:marLeft w:val="480"/>
          <w:marRight w:val="0"/>
          <w:marTop w:val="0"/>
          <w:marBottom w:val="0"/>
          <w:divBdr>
            <w:top w:val="none" w:sz="0" w:space="0" w:color="auto"/>
            <w:left w:val="none" w:sz="0" w:space="0" w:color="auto"/>
            <w:bottom w:val="none" w:sz="0" w:space="0" w:color="auto"/>
            <w:right w:val="none" w:sz="0" w:space="0" w:color="auto"/>
          </w:divBdr>
        </w:div>
        <w:div w:id="203716784">
          <w:marLeft w:val="480"/>
          <w:marRight w:val="0"/>
          <w:marTop w:val="0"/>
          <w:marBottom w:val="0"/>
          <w:divBdr>
            <w:top w:val="none" w:sz="0" w:space="0" w:color="auto"/>
            <w:left w:val="none" w:sz="0" w:space="0" w:color="auto"/>
            <w:bottom w:val="none" w:sz="0" w:space="0" w:color="auto"/>
            <w:right w:val="none" w:sz="0" w:space="0" w:color="auto"/>
          </w:divBdr>
        </w:div>
        <w:div w:id="287007474">
          <w:marLeft w:val="480"/>
          <w:marRight w:val="0"/>
          <w:marTop w:val="0"/>
          <w:marBottom w:val="0"/>
          <w:divBdr>
            <w:top w:val="none" w:sz="0" w:space="0" w:color="auto"/>
            <w:left w:val="none" w:sz="0" w:space="0" w:color="auto"/>
            <w:bottom w:val="none" w:sz="0" w:space="0" w:color="auto"/>
            <w:right w:val="none" w:sz="0" w:space="0" w:color="auto"/>
          </w:divBdr>
        </w:div>
        <w:div w:id="288054747">
          <w:marLeft w:val="480"/>
          <w:marRight w:val="0"/>
          <w:marTop w:val="0"/>
          <w:marBottom w:val="0"/>
          <w:divBdr>
            <w:top w:val="none" w:sz="0" w:space="0" w:color="auto"/>
            <w:left w:val="none" w:sz="0" w:space="0" w:color="auto"/>
            <w:bottom w:val="none" w:sz="0" w:space="0" w:color="auto"/>
            <w:right w:val="none" w:sz="0" w:space="0" w:color="auto"/>
          </w:divBdr>
        </w:div>
        <w:div w:id="331490486">
          <w:marLeft w:val="480"/>
          <w:marRight w:val="0"/>
          <w:marTop w:val="0"/>
          <w:marBottom w:val="0"/>
          <w:divBdr>
            <w:top w:val="none" w:sz="0" w:space="0" w:color="auto"/>
            <w:left w:val="none" w:sz="0" w:space="0" w:color="auto"/>
            <w:bottom w:val="none" w:sz="0" w:space="0" w:color="auto"/>
            <w:right w:val="none" w:sz="0" w:space="0" w:color="auto"/>
          </w:divBdr>
        </w:div>
        <w:div w:id="403339286">
          <w:marLeft w:val="480"/>
          <w:marRight w:val="0"/>
          <w:marTop w:val="0"/>
          <w:marBottom w:val="0"/>
          <w:divBdr>
            <w:top w:val="none" w:sz="0" w:space="0" w:color="auto"/>
            <w:left w:val="none" w:sz="0" w:space="0" w:color="auto"/>
            <w:bottom w:val="none" w:sz="0" w:space="0" w:color="auto"/>
            <w:right w:val="none" w:sz="0" w:space="0" w:color="auto"/>
          </w:divBdr>
        </w:div>
        <w:div w:id="446239917">
          <w:marLeft w:val="480"/>
          <w:marRight w:val="0"/>
          <w:marTop w:val="0"/>
          <w:marBottom w:val="0"/>
          <w:divBdr>
            <w:top w:val="none" w:sz="0" w:space="0" w:color="auto"/>
            <w:left w:val="none" w:sz="0" w:space="0" w:color="auto"/>
            <w:bottom w:val="none" w:sz="0" w:space="0" w:color="auto"/>
            <w:right w:val="none" w:sz="0" w:space="0" w:color="auto"/>
          </w:divBdr>
        </w:div>
        <w:div w:id="562790216">
          <w:marLeft w:val="480"/>
          <w:marRight w:val="0"/>
          <w:marTop w:val="0"/>
          <w:marBottom w:val="0"/>
          <w:divBdr>
            <w:top w:val="none" w:sz="0" w:space="0" w:color="auto"/>
            <w:left w:val="none" w:sz="0" w:space="0" w:color="auto"/>
            <w:bottom w:val="none" w:sz="0" w:space="0" w:color="auto"/>
            <w:right w:val="none" w:sz="0" w:space="0" w:color="auto"/>
          </w:divBdr>
        </w:div>
        <w:div w:id="636033381">
          <w:marLeft w:val="480"/>
          <w:marRight w:val="0"/>
          <w:marTop w:val="0"/>
          <w:marBottom w:val="0"/>
          <w:divBdr>
            <w:top w:val="none" w:sz="0" w:space="0" w:color="auto"/>
            <w:left w:val="none" w:sz="0" w:space="0" w:color="auto"/>
            <w:bottom w:val="none" w:sz="0" w:space="0" w:color="auto"/>
            <w:right w:val="none" w:sz="0" w:space="0" w:color="auto"/>
          </w:divBdr>
        </w:div>
        <w:div w:id="640965512">
          <w:marLeft w:val="480"/>
          <w:marRight w:val="0"/>
          <w:marTop w:val="0"/>
          <w:marBottom w:val="0"/>
          <w:divBdr>
            <w:top w:val="none" w:sz="0" w:space="0" w:color="auto"/>
            <w:left w:val="none" w:sz="0" w:space="0" w:color="auto"/>
            <w:bottom w:val="none" w:sz="0" w:space="0" w:color="auto"/>
            <w:right w:val="none" w:sz="0" w:space="0" w:color="auto"/>
          </w:divBdr>
        </w:div>
        <w:div w:id="644548519">
          <w:marLeft w:val="480"/>
          <w:marRight w:val="0"/>
          <w:marTop w:val="0"/>
          <w:marBottom w:val="0"/>
          <w:divBdr>
            <w:top w:val="none" w:sz="0" w:space="0" w:color="auto"/>
            <w:left w:val="none" w:sz="0" w:space="0" w:color="auto"/>
            <w:bottom w:val="none" w:sz="0" w:space="0" w:color="auto"/>
            <w:right w:val="none" w:sz="0" w:space="0" w:color="auto"/>
          </w:divBdr>
        </w:div>
        <w:div w:id="658848950">
          <w:marLeft w:val="480"/>
          <w:marRight w:val="0"/>
          <w:marTop w:val="0"/>
          <w:marBottom w:val="0"/>
          <w:divBdr>
            <w:top w:val="none" w:sz="0" w:space="0" w:color="auto"/>
            <w:left w:val="none" w:sz="0" w:space="0" w:color="auto"/>
            <w:bottom w:val="none" w:sz="0" w:space="0" w:color="auto"/>
            <w:right w:val="none" w:sz="0" w:space="0" w:color="auto"/>
          </w:divBdr>
        </w:div>
        <w:div w:id="713970287">
          <w:marLeft w:val="480"/>
          <w:marRight w:val="0"/>
          <w:marTop w:val="0"/>
          <w:marBottom w:val="0"/>
          <w:divBdr>
            <w:top w:val="none" w:sz="0" w:space="0" w:color="auto"/>
            <w:left w:val="none" w:sz="0" w:space="0" w:color="auto"/>
            <w:bottom w:val="none" w:sz="0" w:space="0" w:color="auto"/>
            <w:right w:val="none" w:sz="0" w:space="0" w:color="auto"/>
          </w:divBdr>
        </w:div>
        <w:div w:id="730881187">
          <w:marLeft w:val="480"/>
          <w:marRight w:val="0"/>
          <w:marTop w:val="0"/>
          <w:marBottom w:val="0"/>
          <w:divBdr>
            <w:top w:val="none" w:sz="0" w:space="0" w:color="auto"/>
            <w:left w:val="none" w:sz="0" w:space="0" w:color="auto"/>
            <w:bottom w:val="none" w:sz="0" w:space="0" w:color="auto"/>
            <w:right w:val="none" w:sz="0" w:space="0" w:color="auto"/>
          </w:divBdr>
        </w:div>
        <w:div w:id="810319480">
          <w:marLeft w:val="480"/>
          <w:marRight w:val="0"/>
          <w:marTop w:val="0"/>
          <w:marBottom w:val="0"/>
          <w:divBdr>
            <w:top w:val="none" w:sz="0" w:space="0" w:color="auto"/>
            <w:left w:val="none" w:sz="0" w:space="0" w:color="auto"/>
            <w:bottom w:val="none" w:sz="0" w:space="0" w:color="auto"/>
            <w:right w:val="none" w:sz="0" w:space="0" w:color="auto"/>
          </w:divBdr>
        </w:div>
        <w:div w:id="866286969">
          <w:marLeft w:val="480"/>
          <w:marRight w:val="0"/>
          <w:marTop w:val="0"/>
          <w:marBottom w:val="0"/>
          <w:divBdr>
            <w:top w:val="none" w:sz="0" w:space="0" w:color="auto"/>
            <w:left w:val="none" w:sz="0" w:space="0" w:color="auto"/>
            <w:bottom w:val="none" w:sz="0" w:space="0" w:color="auto"/>
            <w:right w:val="none" w:sz="0" w:space="0" w:color="auto"/>
          </w:divBdr>
        </w:div>
        <w:div w:id="888997304">
          <w:marLeft w:val="480"/>
          <w:marRight w:val="0"/>
          <w:marTop w:val="0"/>
          <w:marBottom w:val="0"/>
          <w:divBdr>
            <w:top w:val="none" w:sz="0" w:space="0" w:color="auto"/>
            <w:left w:val="none" w:sz="0" w:space="0" w:color="auto"/>
            <w:bottom w:val="none" w:sz="0" w:space="0" w:color="auto"/>
            <w:right w:val="none" w:sz="0" w:space="0" w:color="auto"/>
          </w:divBdr>
        </w:div>
        <w:div w:id="968164214">
          <w:marLeft w:val="480"/>
          <w:marRight w:val="0"/>
          <w:marTop w:val="0"/>
          <w:marBottom w:val="0"/>
          <w:divBdr>
            <w:top w:val="none" w:sz="0" w:space="0" w:color="auto"/>
            <w:left w:val="none" w:sz="0" w:space="0" w:color="auto"/>
            <w:bottom w:val="none" w:sz="0" w:space="0" w:color="auto"/>
            <w:right w:val="none" w:sz="0" w:space="0" w:color="auto"/>
          </w:divBdr>
        </w:div>
        <w:div w:id="1001010464">
          <w:marLeft w:val="480"/>
          <w:marRight w:val="0"/>
          <w:marTop w:val="0"/>
          <w:marBottom w:val="0"/>
          <w:divBdr>
            <w:top w:val="none" w:sz="0" w:space="0" w:color="auto"/>
            <w:left w:val="none" w:sz="0" w:space="0" w:color="auto"/>
            <w:bottom w:val="none" w:sz="0" w:space="0" w:color="auto"/>
            <w:right w:val="none" w:sz="0" w:space="0" w:color="auto"/>
          </w:divBdr>
        </w:div>
        <w:div w:id="1090541642">
          <w:marLeft w:val="480"/>
          <w:marRight w:val="0"/>
          <w:marTop w:val="0"/>
          <w:marBottom w:val="0"/>
          <w:divBdr>
            <w:top w:val="none" w:sz="0" w:space="0" w:color="auto"/>
            <w:left w:val="none" w:sz="0" w:space="0" w:color="auto"/>
            <w:bottom w:val="none" w:sz="0" w:space="0" w:color="auto"/>
            <w:right w:val="none" w:sz="0" w:space="0" w:color="auto"/>
          </w:divBdr>
        </w:div>
        <w:div w:id="1091662196">
          <w:marLeft w:val="480"/>
          <w:marRight w:val="0"/>
          <w:marTop w:val="0"/>
          <w:marBottom w:val="0"/>
          <w:divBdr>
            <w:top w:val="none" w:sz="0" w:space="0" w:color="auto"/>
            <w:left w:val="none" w:sz="0" w:space="0" w:color="auto"/>
            <w:bottom w:val="none" w:sz="0" w:space="0" w:color="auto"/>
            <w:right w:val="none" w:sz="0" w:space="0" w:color="auto"/>
          </w:divBdr>
        </w:div>
        <w:div w:id="1133598394">
          <w:marLeft w:val="480"/>
          <w:marRight w:val="0"/>
          <w:marTop w:val="0"/>
          <w:marBottom w:val="0"/>
          <w:divBdr>
            <w:top w:val="none" w:sz="0" w:space="0" w:color="auto"/>
            <w:left w:val="none" w:sz="0" w:space="0" w:color="auto"/>
            <w:bottom w:val="none" w:sz="0" w:space="0" w:color="auto"/>
            <w:right w:val="none" w:sz="0" w:space="0" w:color="auto"/>
          </w:divBdr>
        </w:div>
        <w:div w:id="1149596131">
          <w:marLeft w:val="480"/>
          <w:marRight w:val="0"/>
          <w:marTop w:val="0"/>
          <w:marBottom w:val="0"/>
          <w:divBdr>
            <w:top w:val="none" w:sz="0" w:space="0" w:color="auto"/>
            <w:left w:val="none" w:sz="0" w:space="0" w:color="auto"/>
            <w:bottom w:val="none" w:sz="0" w:space="0" w:color="auto"/>
            <w:right w:val="none" w:sz="0" w:space="0" w:color="auto"/>
          </w:divBdr>
        </w:div>
        <w:div w:id="1164709059">
          <w:marLeft w:val="480"/>
          <w:marRight w:val="0"/>
          <w:marTop w:val="0"/>
          <w:marBottom w:val="0"/>
          <w:divBdr>
            <w:top w:val="none" w:sz="0" w:space="0" w:color="auto"/>
            <w:left w:val="none" w:sz="0" w:space="0" w:color="auto"/>
            <w:bottom w:val="none" w:sz="0" w:space="0" w:color="auto"/>
            <w:right w:val="none" w:sz="0" w:space="0" w:color="auto"/>
          </w:divBdr>
        </w:div>
        <w:div w:id="1236815787">
          <w:marLeft w:val="480"/>
          <w:marRight w:val="0"/>
          <w:marTop w:val="0"/>
          <w:marBottom w:val="0"/>
          <w:divBdr>
            <w:top w:val="none" w:sz="0" w:space="0" w:color="auto"/>
            <w:left w:val="none" w:sz="0" w:space="0" w:color="auto"/>
            <w:bottom w:val="none" w:sz="0" w:space="0" w:color="auto"/>
            <w:right w:val="none" w:sz="0" w:space="0" w:color="auto"/>
          </w:divBdr>
        </w:div>
        <w:div w:id="1319967319">
          <w:marLeft w:val="480"/>
          <w:marRight w:val="0"/>
          <w:marTop w:val="0"/>
          <w:marBottom w:val="0"/>
          <w:divBdr>
            <w:top w:val="none" w:sz="0" w:space="0" w:color="auto"/>
            <w:left w:val="none" w:sz="0" w:space="0" w:color="auto"/>
            <w:bottom w:val="none" w:sz="0" w:space="0" w:color="auto"/>
            <w:right w:val="none" w:sz="0" w:space="0" w:color="auto"/>
          </w:divBdr>
        </w:div>
        <w:div w:id="1510022846">
          <w:marLeft w:val="480"/>
          <w:marRight w:val="0"/>
          <w:marTop w:val="0"/>
          <w:marBottom w:val="0"/>
          <w:divBdr>
            <w:top w:val="none" w:sz="0" w:space="0" w:color="auto"/>
            <w:left w:val="none" w:sz="0" w:space="0" w:color="auto"/>
            <w:bottom w:val="none" w:sz="0" w:space="0" w:color="auto"/>
            <w:right w:val="none" w:sz="0" w:space="0" w:color="auto"/>
          </w:divBdr>
        </w:div>
        <w:div w:id="1515538459">
          <w:marLeft w:val="480"/>
          <w:marRight w:val="0"/>
          <w:marTop w:val="0"/>
          <w:marBottom w:val="0"/>
          <w:divBdr>
            <w:top w:val="none" w:sz="0" w:space="0" w:color="auto"/>
            <w:left w:val="none" w:sz="0" w:space="0" w:color="auto"/>
            <w:bottom w:val="none" w:sz="0" w:space="0" w:color="auto"/>
            <w:right w:val="none" w:sz="0" w:space="0" w:color="auto"/>
          </w:divBdr>
        </w:div>
        <w:div w:id="1523663896">
          <w:marLeft w:val="480"/>
          <w:marRight w:val="0"/>
          <w:marTop w:val="0"/>
          <w:marBottom w:val="0"/>
          <w:divBdr>
            <w:top w:val="none" w:sz="0" w:space="0" w:color="auto"/>
            <w:left w:val="none" w:sz="0" w:space="0" w:color="auto"/>
            <w:bottom w:val="none" w:sz="0" w:space="0" w:color="auto"/>
            <w:right w:val="none" w:sz="0" w:space="0" w:color="auto"/>
          </w:divBdr>
        </w:div>
        <w:div w:id="1567257468">
          <w:marLeft w:val="480"/>
          <w:marRight w:val="0"/>
          <w:marTop w:val="0"/>
          <w:marBottom w:val="0"/>
          <w:divBdr>
            <w:top w:val="none" w:sz="0" w:space="0" w:color="auto"/>
            <w:left w:val="none" w:sz="0" w:space="0" w:color="auto"/>
            <w:bottom w:val="none" w:sz="0" w:space="0" w:color="auto"/>
            <w:right w:val="none" w:sz="0" w:space="0" w:color="auto"/>
          </w:divBdr>
        </w:div>
        <w:div w:id="1733039254">
          <w:marLeft w:val="480"/>
          <w:marRight w:val="0"/>
          <w:marTop w:val="0"/>
          <w:marBottom w:val="0"/>
          <w:divBdr>
            <w:top w:val="none" w:sz="0" w:space="0" w:color="auto"/>
            <w:left w:val="none" w:sz="0" w:space="0" w:color="auto"/>
            <w:bottom w:val="none" w:sz="0" w:space="0" w:color="auto"/>
            <w:right w:val="none" w:sz="0" w:space="0" w:color="auto"/>
          </w:divBdr>
        </w:div>
        <w:div w:id="1803692132">
          <w:marLeft w:val="480"/>
          <w:marRight w:val="0"/>
          <w:marTop w:val="0"/>
          <w:marBottom w:val="0"/>
          <w:divBdr>
            <w:top w:val="none" w:sz="0" w:space="0" w:color="auto"/>
            <w:left w:val="none" w:sz="0" w:space="0" w:color="auto"/>
            <w:bottom w:val="none" w:sz="0" w:space="0" w:color="auto"/>
            <w:right w:val="none" w:sz="0" w:space="0" w:color="auto"/>
          </w:divBdr>
        </w:div>
        <w:div w:id="1945764069">
          <w:marLeft w:val="480"/>
          <w:marRight w:val="0"/>
          <w:marTop w:val="0"/>
          <w:marBottom w:val="0"/>
          <w:divBdr>
            <w:top w:val="none" w:sz="0" w:space="0" w:color="auto"/>
            <w:left w:val="none" w:sz="0" w:space="0" w:color="auto"/>
            <w:bottom w:val="none" w:sz="0" w:space="0" w:color="auto"/>
            <w:right w:val="none" w:sz="0" w:space="0" w:color="auto"/>
          </w:divBdr>
        </w:div>
      </w:divsChild>
    </w:div>
    <w:div w:id="874779544">
      <w:bodyDiv w:val="1"/>
      <w:marLeft w:val="0"/>
      <w:marRight w:val="0"/>
      <w:marTop w:val="0"/>
      <w:marBottom w:val="0"/>
      <w:divBdr>
        <w:top w:val="none" w:sz="0" w:space="0" w:color="auto"/>
        <w:left w:val="none" w:sz="0" w:space="0" w:color="auto"/>
        <w:bottom w:val="none" w:sz="0" w:space="0" w:color="auto"/>
        <w:right w:val="none" w:sz="0" w:space="0" w:color="auto"/>
      </w:divBdr>
    </w:div>
    <w:div w:id="875460863">
      <w:bodyDiv w:val="1"/>
      <w:marLeft w:val="0"/>
      <w:marRight w:val="0"/>
      <w:marTop w:val="0"/>
      <w:marBottom w:val="0"/>
      <w:divBdr>
        <w:top w:val="none" w:sz="0" w:space="0" w:color="auto"/>
        <w:left w:val="none" w:sz="0" w:space="0" w:color="auto"/>
        <w:bottom w:val="none" w:sz="0" w:space="0" w:color="auto"/>
        <w:right w:val="none" w:sz="0" w:space="0" w:color="auto"/>
      </w:divBdr>
    </w:div>
    <w:div w:id="875579697">
      <w:bodyDiv w:val="1"/>
      <w:marLeft w:val="0"/>
      <w:marRight w:val="0"/>
      <w:marTop w:val="0"/>
      <w:marBottom w:val="0"/>
      <w:divBdr>
        <w:top w:val="none" w:sz="0" w:space="0" w:color="auto"/>
        <w:left w:val="none" w:sz="0" w:space="0" w:color="auto"/>
        <w:bottom w:val="none" w:sz="0" w:space="0" w:color="auto"/>
        <w:right w:val="none" w:sz="0" w:space="0" w:color="auto"/>
      </w:divBdr>
    </w:div>
    <w:div w:id="875655992">
      <w:bodyDiv w:val="1"/>
      <w:marLeft w:val="0"/>
      <w:marRight w:val="0"/>
      <w:marTop w:val="0"/>
      <w:marBottom w:val="0"/>
      <w:divBdr>
        <w:top w:val="none" w:sz="0" w:space="0" w:color="auto"/>
        <w:left w:val="none" w:sz="0" w:space="0" w:color="auto"/>
        <w:bottom w:val="none" w:sz="0" w:space="0" w:color="auto"/>
        <w:right w:val="none" w:sz="0" w:space="0" w:color="auto"/>
      </w:divBdr>
    </w:div>
    <w:div w:id="876115795">
      <w:bodyDiv w:val="1"/>
      <w:marLeft w:val="0"/>
      <w:marRight w:val="0"/>
      <w:marTop w:val="0"/>
      <w:marBottom w:val="0"/>
      <w:divBdr>
        <w:top w:val="none" w:sz="0" w:space="0" w:color="auto"/>
        <w:left w:val="none" w:sz="0" w:space="0" w:color="auto"/>
        <w:bottom w:val="none" w:sz="0" w:space="0" w:color="auto"/>
        <w:right w:val="none" w:sz="0" w:space="0" w:color="auto"/>
      </w:divBdr>
    </w:div>
    <w:div w:id="876116408">
      <w:bodyDiv w:val="1"/>
      <w:marLeft w:val="0"/>
      <w:marRight w:val="0"/>
      <w:marTop w:val="0"/>
      <w:marBottom w:val="0"/>
      <w:divBdr>
        <w:top w:val="none" w:sz="0" w:space="0" w:color="auto"/>
        <w:left w:val="none" w:sz="0" w:space="0" w:color="auto"/>
        <w:bottom w:val="none" w:sz="0" w:space="0" w:color="auto"/>
        <w:right w:val="none" w:sz="0" w:space="0" w:color="auto"/>
      </w:divBdr>
    </w:div>
    <w:div w:id="876700408">
      <w:bodyDiv w:val="1"/>
      <w:marLeft w:val="0"/>
      <w:marRight w:val="0"/>
      <w:marTop w:val="0"/>
      <w:marBottom w:val="0"/>
      <w:divBdr>
        <w:top w:val="none" w:sz="0" w:space="0" w:color="auto"/>
        <w:left w:val="none" w:sz="0" w:space="0" w:color="auto"/>
        <w:bottom w:val="none" w:sz="0" w:space="0" w:color="auto"/>
        <w:right w:val="none" w:sz="0" w:space="0" w:color="auto"/>
      </w:divBdr>
    </w:div>
    <w:div w:id="876889212">
      <w:bodyDiv w:val="1"/>
      <w:marLeft w:val="0"/>
      <w:marRight w:val="0"/>
      <w:marTop w:val="0"/>
      <w:marBottom w:val="0"/>
      <w:divBdr>
        <w:top w:val="none" w:sz="0" w:space="0" w:color="auto"/>
        <w:left w:val="none" w:sz="0" w:space="0" w:color="auto"/>
        <w:bottom w:val="none" w:sz="0" w:space="0" w:color="auto"/>
        <w:right w:val="none" w:sz="0" w:space="0" w:color="auto"/>
      </w:divBdr>
    </w:div>
    <w:div w:id="876937364">
      <w:bodyDiv w:val="1"/>
      <w:marLeft w:val="0"/>
      <w:marRight w:val="0"/>
      <w:marTop w:val="0"/>
      <w:marBottom w:val="0"/>
      <w:divBdr>
        <w:top w:val="none" w:sz="0" w:space="0" w:color="auto"/>
        <w:left w:val="none" w:sz="0" w:space="0" w:color="auto"/>
        <w:bottom w:val="none" w:sz="0" w:space="0" w:color="auto"/>
        <w:right w:val="none" w:sz="0" w:space="0" w:color="auto"/>
      </w:divBdr>
      <w:divsChild>
        <w:div w:id="143402386">
          <w:marLeft w:val="480"/>
          <w:marRight w:val="0"/>
          <w:marTop w:val="0"/>
          <w:marBottom w:val="0"/>
          <w:divBdr>
            <w:top w:val="none" w:sz="0" w:space="0" w:color="auto"/>
            <w:left w:val="none" w:sz="0" w:space="0" w:color="auto"/>
            <w:bottom w:val="none" w:sz="0" w:space="0" w:color="auto"/>
            <w:right w:val="none" w:sz="0" w:space="0" w:color="auto"/>
          </w:divBdr>
        </w:div>
        <w:div w:id="154803267">
          <w:marLeft w:val="480"/>
          <w:marRight w:val="0"/>
          <w:marTop w:val="0"/>
          <w:marBottom w:val="0"/>
          <w:divBdr>
            <w:top w:val="none" w:sz="0" w:space="0" w:color="auto"/>
            <w:left w:val="none" w:sz="0" w:space="0" w:color="auto"/>
            <w:bottom w:val="none" w:sz="0" w:space="0" w:color="auto"/>
            <w:right w:val="none" w:sz="0" w:space="0" w:color="auto"/>
          </w:divBdr>
        </w:div>
        <w:div w:id="215240204">
          <w:marLeft w:val="480"/>
          <w:marRight w:val="0"/>
          <w:marTop w:val="0"/>
          <w:marBottom w:val="0"/>
          <w:divBdr>
            <w:top w:val="none" w:sz="0" w:space="0" w:color="auto"/>
            <w:left w:val="none" w:sz="0" w:space="0" w:color="auto"/>
            <w:bottom w:val="none" w:sz="0" w:space="0" w:color="auto"/>
            <w:right w:val="none" w:sz="0" w:space="0" w:color="auto"/>
          </w:divBdr>
        </w:div>
        <w:div w:id="263269155">
          <w:marLeft w:val="480"/>
          <w:marRight w:val="0"/>
          <w:marTop w:val="0"/>
          <w:marBottom w:val="0"/>
          <w:divBdr>
            <w:top w:val="none" w:sz="0" w:space="0" w:color="auto"/>
            <w:left w:val="none" w:sz="0" w:space="0" w:color="auto"/>
            <w:bottom w:val="none" w:sz="0" w:space="0" w:color="auto"/>
            <w:right w:val="none" w:sz="0" w:space="0" w:color="auto"/>
          </w:divBdr>
        </w:div>
        <w:div w:id="464398632">
          <w:marLeft w:val="480"/>
          <w:marRight w:val="0"/>
          <w:marTop w:val="0"/>
          <w:marBottom w:val="0"/>
          <w:divBdr>
            <w:top w:val="none" w:sz="0" w:space="0" w:color="auto"/>
            <w:left w:val="none" w:sz="0" w:space="0" w:color="auto"/>
            <w:bottom w:val="none" w:sz="0" w:space="0" w:color="auto"/>
            <w:right w:val="none" w:sz="0" w:space="0" w:color="auto"/>
          </w:divBdr>
        </w:div>
        <w:div w:id="542984351">
          <w:marLeft w:val="480"/>
          <w:marRight w:val="0"/>
          <w:marTop w:val="0"/>
          <w:marBottom w:val="0"/>
          <w:divBdr>
            <w:top w:val="none" w:sz="0" w:space="0" w:color="auto"/>
            <w:left w:val="none" w:sz="0" w:space="0" w:color="auto"/>
            <w:bottom w:val="none" w:sz="0" w:space="0" w:color="auto"/>
            <w:right w:val="none" w:sz="0" w:space="0" w:color="auto"/>
          </w:divBdr>
        </w:div>
        <w:div w:id="679039279">
          <w:marLeft w:val="480"/>
          <w:marRight w:val="0"/>
          <w:marTop w:val="0"/>
          <w:marBottom w:val="0"/>
          <w:divBdr>
            <w:top w:val="none" w:sz="0" w:space="0" w:color="auto"/>
            <w:left w:val="none" w:sz="0" w:space="0" w:color="auto"/>
            <w:bottom w:val="none" w:sz="0" w:space="0" w:color="auto"/>
            <w:right w:val="none" w:sz="0" w:space="0" w:color="auto"/>
          </w:divBdr>
        </w:div>
        <w:div w:id="810907403">
          <w:marLeft w:val="480"/>
          <w:marRight w:val="0"/>
          <w:marTop w:val="0"/>
          <w:marBottom w:val="0"/>
          <w:divBdr>
            <w:top w:val="none" w:sz="0" w:space="0" w:color="auto"/>
            <w:left w:val="none" w:sz="0" w:space="0" w:color="auto"/>
            <w:bottom w:val="none" w:sz="0" w:space="0" w:color="auto"/>
            <w:right w:val="none" w:sz="0" w:space="0" w:color="auto"/>
          </w:divBdr>
        </w:div>
        <w:div w:id="820542894">
          <w:marLeft w:val="480"/>
          <w:marRight w:val="0"/>
          <w:marTop w:val="0"/>
          <w:marBottom w:val="0"/>
          <w:divBdr>
            <w:top w:val="none" w:sz="0" w:space="0" w:color="auto"/>
            <w:left w:val="none" w:sz="0" w:space="0" w:color="auto"/>
            <w:bottom w:val="none" w:sz="0" w:space="0" w:color="auto"/>
            <w:right w:val="none" w:sz="0" w:space="0" w:color="auto"/>
          </w:divBdr>
        </w:div>
        <w:div w:id="900096069">
          <w:marLeft w:val="480"/>
          <w:marRight w:val="0"/>
          <w:marTop w:val="0"/>
          <w:marBottom w:val="0"/>
          <w:divBdr>
            <w:top w:val="none" w:sz="0" w:space="0" w:color="auto"/>
            <w:left w:val="none" w:sz="0" w:space="0" w:color="auto"/>
            <w:bottom w:val="none" w:sz="0" w:space="0" w:color="auto"/>
            <w:right w:val="none" w:sz="0" w:space="0" w:color="auto"/>
          </w:divBdr>
        </w:div>
        <w:div w:id="906650129">
          <w:marLeft w:val="480"/>
          <w:marRight w:val="0"/>
          <w:marTop w:val="0"/>
          <w:marBottom w:val="0"/>
          <w:divBdr>
            <w:top w:val="none" w:sz="0" w:space="0" w:color="auto"/>
            <w:left w:val="none" w:sz="0" w:space="0" w:color="auto"/>
            <w:bottom w:val="none" w:sz="0" w:space="0" w:color="auto"/>
            <w:right w:val="none" w:sz="0" w:space="0" w:color="auto"/>
          </w:divBdr>
        </w:div>
        <w:div w:id="1124733512">
          <w:marLeft w:val="480"/>
          <w:marRight w:val="0"/>
          <w:marTop w:val="0"/>
          <w:marBottom w:val="0"/>
          <w:divBdr>
            <w:top w:val="none" w:sz="0" w:space="0" w:color="auto"/>
            <w:left w:val="none" w:sz="0" w:space="0" w:color="auto"/>
            <w:bottom w:val="none" w:sz="0" w:space="0" w:color="auto"/>
            <w:right w:val="none" w:sz="0" w:space="0" w:color="auto"/>
          </w:divBdr>
        </w:div>
        <w:div w:id="1171991494">
          <w:marLeft w:val="480"/>
          <w:marRight w:val="0"/>
          <w:marTop w:val="0"/>
          <w:marBottom w:val="0"/>
          <w:divBdr>
            <w:top w:val="none" w:sz="0" w:space="0" w:color="auto"/>
            <w:left w:val="none" w:sz="0" w:space="0" w:color="auto"/>
            <w:bottom w:val="none" w:sz="0" w:space="0" w:color="auto"/>
            <w:right w:val="none" w:sz="0" w:space="0" w:color="auto"/>
          </w:divBdr>
        </w:div>
        <w:div w:id="1180462456">
          <w:marLeft w:val="480"/>
          <w:marRight w:val="0"/>
          <w:marTop w:val="0"/>
          <w:marBottom w:val="0"/>
          <w:divBdr>
            <w:top w:val="none" w:sz="0" w:space="0" w:color="auto"/>
            <w:left w:val="none" w:sz="0" w:space="0" w:color="auto"/>
            <w:bottom w:val="none" w:sz="0" w:space="0" w:color="auto"/>
            <w:right w:val="none" w:sz="0" w:space="0" w:color="auto"/>
          </w:divBdr>
        </w:div>
        <w:div w:id="1191072889">
          <w:marLeft w:val="480"/>
          <w:marRight w:val="0"/>
          <w:marTop w:val="0"/>
          <w:marBottom w:val="0"/>
          <w:divBdr>
            <w:top w:val="none" w:sz="0" w:space="0" w:color="auto"/>
            <w:left w:val="none" w:sz="0" w:space="0" w:color="auto"/>
            <w:bottom w:val="none" w:sz="0" w:space="0" w:color="auto"/>
            <w:right w:val="none" w:sz="0" w:space="0" w:color="auto"/>
          </w:divBdr>
        </w:div>
        <w:div w:id="1194803641">
          <w:marLeft w:val="480"/>
          <w:marRight w:val="0"/>
          <w:marTop w:val="0"/>
          <w:marBottom w:val="0"/>
          <w:divBdr>
            <w:top w:val="none" w:sz="0" w:space="0" w:color="auto"/>
            <w:left w:val="none" w:sz="0" w:space="0" w:color="auto"/>
            <w:bottom w:val="none" w:sz="0" w:space="0" w:color="auto"/>
            <w:right w:val="none" w:sz="0" w:space="0" w:color="auto"/>
          </w:divBdr>
        </w:div>
        <w:div w:id="1204055311">
          <w:marLeft w:val="480"/>
          <w:marRight w:val="0"/>
          <w:marTop w:val="0"/>
          <w:marBottom w:val="0"/>
          <w:divBdr>
            <w:top w:val="none" w:sz="0" w:space="0" w:color="auto"/>
            <w:left w:val="none" w:sz="0" w:space="0" w:color="auto"/>
            <w:bottom w:val="none" w:sz="0" w:space="0" w:color="auto"/>
            <w:right w:val="none" w:sz="0" w:space="0" w:color="auto"/>
          </w:divBdr>
        </w:div>
        <w:div w:id="1404571506">
          <w:marLeft w:val="480"/>
          <w:marRight w:val="0"/>
          <w:marTop w:val="0"/>
          <w:marBottom w:val="0"/>
          <w:divBdr>
            <w:top w:val="none" w:sz="0" w:space="0" w:color="auto"/>
            <w:left w:val="none" w:sz="0" w:space="0" w:color="auto"/>
            <w:bottom w:val="none" w:sz="0" w:space="0" w:color="auto"/>
            <w:right w:val="none" w:sz="0" w:space="0" w:color="auto"/>
          </w:divBdr>
        </w:div>
        <w:div w:id="1434471422">
          <w:marLeft w:val="480"/>
          <w:marRight w:val="0"/>
          <w:marTop w:val="0"/>
          <w:marBottom w:val="0"/>
          <w:divBdr>
            <w:top w:val="none" w:sz="0" w:space="0" w:color="auto"/>
            <w:left w:val="none" w:sz="0" w:space="0" w:color="auto"/>
            <w:bottom w:val="none" w:sz="0" w:space="0" w:color="auto"/>
            <w:right w:val="none" w:sz="0" w:space="0" w:color="auto"/>
          </w:divBdr>
        </w:div>
        <w:div w:id="1444962439">
          <w:marLeft w:val="480"/>
          <w:marRight w:val="0"/>
          <w:marTop w:val="0"/>
          <w:marBottom w:val="0"/>
          <w:divBdr>
            <w:top w:val="none" w:sz="0" w:space="0" w:color="auto"/>
            <w:left w:val="none" w:sz="0" w:space="0" w:color="auto"/>
            <w:bottom w:val="none" w:sz="0" w:space="0" w:color="auto"/>
            <w:right w:val="none" w:sz="0" w:space="0" w:color="auto"/>
          </w:divBdr>
        </w:div>
        <w:div w:id="1525485834">
          <w:marLeft w:val="480"/>
          <w:marRight w:val="0"/>
          <w:marTop w:val="0"/>
          <w:marBottom w:val="0"/>
          <w:divBdr>
            <w:top w:val="none" w:sz="0" w:space="0" w:color="auto"/>
            <w:left w:val="none" w:sz="0" w:space="0" w:color="auto"/>
            <w:bottom w:val="none" w:sz="0" w:space="0" w:color="auto"/>
            <w:right w:val="none" w:sz="0" w:space="0" w:color="auto"/>
          </w:divBdr>
        </w:div>
        <w:div w:id="1551916175">
          <w:marLeft w:val="480"/>
          <w:marRight w:val="0"/>
          <w:marTop w:val="0"/>
          <w:marBottom w:val="0"/>
          <w:divBdr>
            <w:top w:val="none" w:sz="0" w:space="0" w:color="auto"/>
            <w:left w:val="none" w:sz="0" w:space="0" w:color="auto"/>
            <w:bottom w:val="none" w:sz="0" w:space="0" w:color="auto"/>
            <w:right w:val="none" w:sz="0" w:space="0" w:color="auto"/>
          </w:divBdr>
        </w:div>
        <w:div w:id="1553273550">
          <w:marLeft w:val="480"/>
          <w:marRight w:val="0"/>
          <w:marTop w:val="0"/>
          <w:marBottom w:val="0"/>
          <w:divBdr>
            <w:top w:val="none" w:sz="0" w:space="0" w:color="auto"/>
            <w:left w:val="none" w:sz="0" w:space="0" w:color="auto"/>
            <w:bottom w:val="none" w:sz="0" w:space="0" w:color="auto"/>
            <w:right w:val="none" w:sz="0" w:space="0" w:color="auto"/>
          </w:divBdr>
        </w:div>
        <w:div w:id="1562786356">
          <w:marLeft w:val="480"/>
          <w:marRight w:val="0"/>
          <w:marTop w:val="0"/>
          <w:marBottom w:val="0"/>
          <w:divBdr>
            <w:top w:val="none" w:sz="0" w:space="0" w:color="auto"/>
            <w:left w:val="none" w:sz="0" w:space="0" w:color="auto"/>
            <w:bottom w:val="none" w:sz="0" w:space="0" w:color="auto"/>
            <w:right w:val="none" w:sz="0" w:space="0" w:color="auto"/>
          </w:divBdr>
        </w:div>
        <w:div w:id="1600210361">
          <w:marLeft w:val="480"/>
          <w:marRight w:val="0"/>
          <w:marTop w:val="0"/>
          <w:marBottom w:val="0"/>
          <w:divBdr>
            <w:top w:val="none" w:sz="0" w:space="0" w:color="auto"/>
            <w:left w:val="none" w:sz="0" w:space="0" w:color="auto"/>
            <w:bottom w:val="none" w:sz="0" w:space="0" w:color="auto"/>
            <w:right w:val="none" w:sz="0" w:space="0" w:color="auto"/>
          </w:divBdr>
        </w:div>
        <w:div w:id="1654796194">
          <w:marLeft w:val="480"/>
          <w:marRight w:val="0"/>
          <w:marTop w:val="0"/>
          <w:marBottom w:val="0"/>
          <w:divBdr>
            <w:top w:val="none" w:sz="0" w:space="0" w:color="auto"/>
            <w:left w:val="none" w:sz="0" w:space="0" w:color="auto"/>
            <w:bottom w:val="none" w:sz="0" w:space="0" w:color="auto"/>
            <w:right w:val="none" w:sz="0" w:space="0" w:color="auto"/>
          </w:divBdr>
        </w:div>
        <w:div w:id="1734935872">
          <w:marLeft w:val="480"/>
          <w:marRight w:val="0"/>
          <w:marTop w:val="0"/>
          <w:marBottom w:val="0"/>
          <w:divBdr>
            <w:top w:val="none" w:sz="0" w:space="0" w:color="auto"/>
            <w:left w:val="none" w:sz="0" w:space="0" w:color="auto"/>
            <w:bottom w:val="none" w:sz="0" w:space="0" w:color="auto"/>
            <w:right w:val="none" w:sz="0" w:space="0" w:color="auto"/>
          </w:divBdr>
        </w:div>
        <w:div w:id="1753971244">
          <w:marLeft w:val="480"/>
          <w:marRight w:val="0"/>
          <w:marTop w:val="0"/>
          <w:marBottom w:val="0"/>
          <w:divBdr>
            <w:top w:val="none" w:sz="0" w:space="0" w:color="auto"/>
            <w:left w:val="none" w:sz="0" w:space="0" w:color="auto"/>
            <w:bottom w:val="none" w:sz="0" w:space="0" w:color="auto"/>
            <w:right w:val="none" w:sz="0" w:space="0" w:color="auto"/>
          </w:divBdr>
        </w:div>
        <w:div w:id="1777015515">
          <w:marLeft w:val="480"/>
          <w:marRight w:val="0"/>
          <w:marTop w:val="0"/>
          <w:marBottom w:val="0"/>
          <w:divBdr>
            <w:top w:val="none" w:sz="0" w:space="0" w:color="auto"/>
            <w:left w:val="none" w:sz="0" w:space="0" w:color="auto"/>
            <w:bottom w:val="none" w:sz="0" w:space="0" w:color="auto"/>
            <w:right w:val="none" w:sz="0" w:space="0" w:color="auto"/>
          </w:divBdr>
        </w:div>
        <w:div w:id="1837110592">
          <w:marLeft w:val="480"/>
          <w:marRight w:val="0"/>
          <w:marTop w:val="0"/>
          <w:marBottom w:val="0"/>
          <w:divBdr>
            <w:top w:val="none" w:sz="0" w:space="0" w:color="auto"/>
            <w:left w:val="none" w:sz="0" w:space="0" w:color="auto"/>
            <w:bottom w:val="none" w:sz="0" w:space="0" w:color="auto"/>
            <w:right w:val="none" w:sz="0" w:space="0" w:color="auto"/>
          </w:divBdr>
        </w:div>
        <w:div w:id="1901549802">
          <w:marLeft w:val="480"/>
          <w:marRight w:val="0"/>
          <w:marTop w:val="0"/>
          <w:marBottom w:val="0"/>
          <w:divBdr>
            <w:top w:val="none" w:sz="0" w:space="0" w:color="auto"/>
            <w:left w:val="none" w:sz="0" w:space="0" w:color="auto"/>
            <w:bottom w:val="none" w:sz="0" w:space="0" w:color="auto"/>
            <w:right w:val="none" w:sz="0" w:space="0" w:color="auto"/>
          </w:divBdr>
        </w:div>
        <w:div w:id="1949120889">
          <w:marLeft w:val="480"/>
          <w:marRight w:val="0"/>
          <w:marTop w:val="0"/>
          <w:marBottom w:val="0"/>
          <w:divBdr>
            <w:top w:val="none" w:sz="0" w:space="0" w:color="auto"/>
            <w:left w:val="none" w:sz="0" w:space="0" w:color="auto"/>
            <w:bottom w:val="none" w:sz="0" w:space="0" w:color="auto"/>
            <w:right w:val="none" w:sz="0" w:space="0" w:color="auto"/>
          </w:divBdr>
        </w:div>
        <w:div w:id="1971592573">
          <w:marLeft w:val="480"/>
          <w:marRight w:val="0"/>
          <w:marTop w:val="0"/>
          <w:marBottom w:val="0"/>
          <w:divBdr>
            <w:top w:val="none" w:sz="0" w:space="0" w:color="auto"/>
            <w:left w:val="none" w:sz="0" w:space="0" w:color="auto"/>
            <w:bottom w:val="none" w:sz="0" w:space="0" w:color="auto"/>
            <w:right w:val="none" w:sz="0" w:space="0" w:color="auto"/>
          </w:divBdr>
        </w:div>
      </w:divsChild>
    </w:div>
    <w:div w:id="877397965">
      <w:bodyDiv w:val="1"/>
      <w:marLeft w:val="0"/>
      <w:marRight w:val="0"/>
      <w:marTop w:val="0"/>
      <w:marBottom w:val="0"/>
      <w:divBdr>
        <w:top w:val="none" w:sz="0" w:space="0" w:color="auto"/>
        <w:left w:val="none" w:sz="0" w:space="0" w:color="auto"/>
        <w:bottom w:val="none" w:sz="0" w:space="0" w:color="auto"/>
        <w:right w:val="none" w:sz="0" w:space="0" w:color="auto"/>
      </w:divBdr>
    </w:div>
    <w:div w:id="877475360">
      <w:bodyDiv w:val="1"/>
      <w:marLeft w:val="0"/>
      <w:marRight w:val="0"/>
      <w:marTop w:val="0"/>
      <w:marBottom w:val="0"/>
      <w:divBdr>
        <w:top w:val="none" w:sz="0" w:space="0" w:color="auto"/>
        <w:left w:val="none" w:sz="0" w:space="0" w:color="auto"/>
        <w:bottom w:val="none" w:sz="0" w:space="0" w:color="auto"/>
        <w:right w:val="none" w:sz="0" w:space="0" w:color="auto"/>
      </w:divBdr>
    </w:div>
    <w:div w:id="877664118">
      <w:bodyDiv w:val="1"/>
      <w:marLeft w:val="0"/>
      <w:marRight w:val="0"/>
      <w:marTop w:val="0"/>
      <w:marBottom w:val="0"/>
      <w:divBdr>
        <w:top w:val="none" w:sz="0" w:space="0" w:color="auto"/>
        <w:left w:val="none" w:sz="0" w:space="0" w:color="auto"/>
        <w:bottom w:val="none" w:sz="0" w:space="0" w:color="auto"/>
        <w:right w:val="none" w:sz="0" w:space="0" w:color="auto"/>
      </w:divBdr>
    </w:div>
    <w:div w:id="877860593">
      <w:bodyDiv w:val="1"/>
      <w:marLeft w:val="0"/>
      <w:marRight w:val="0"/>
      <w:marTop w:val="0"/>
      <w:marBottom w:val="0"/>
      <w:divBdr>
        <w:top w:val="none" w:sz="0" w:space="0" w:color="auto"/>
        <w:left w:val="none" w:sz="0" w:space="0" w:color="auto"/>
        <w:bottom w:val="none" w:sz="0" w:space="0" w:color="auto"/>
        <w:right w:val="none" w:sz="0" w:space="0" w:color="auto"/>
      </w:divBdr>
    </w:div>
    <w:div w:id="877936606">
      <w:bodyDiv w:val="1"/>
      <w:marLeft w:val="0"/>
      <w:marRight w:val="0"/>
      <w:marTop w:val="0"/>
      <w:marBottom w:val="0"/>
      <w:divBdr>
        <w:top w:val="none" w:sz="0" w:space="0" w:color="auto"/>
        <w:left w:val="none" w:sz="0" w:space="0" w:color="auto"/>
        <w:bottom w:val="none" w:sz="0" w:space="0" w:color="auto"/>
        <w:right w:val="none" w:sz="0" w:space="0" w:color="auto"/>
      </w:divBdr>
    </w:div>
    <w:div w:id="877938483">
      <w:bodyDiv w:val="1"/>
      <w:marLeft w:val="0"/>
      <w:marRight w:val="0"/>
      <w:marTop w:val="0"/>
      <w:marBottom w:val="0"/>
      <w:divBdr>
        <w:top w:val="none" w:sz="0" w:space="0" w:color="auto"/>
        <w:left w:val="none" w:sz="0" w:space="0" w:color="auto"/>
        <w:bottom w:val="none" w:sz="0" w:space="0" w:color="auto"/>
        <w:right w:val="none" w:sz="0" w:space="0" w:color="auto"/>
      </w:divBdr>
    </w:div>
    <w:div w:id="878014310">
      <w:bodyDiv w:val="1"/>
      <w:marLeft w:val="0"/>
      <w:marRight w:val="0"/>
      <w:marTop w:val="0"/>
      <w:marBottom w:val="0"/>
      <w:divBdr>
        <w:top w:val="none" w:sz="0" w:space="0" w:color="auto"/>
        <w:left w:val="none" w:sz="0" w:space="0" w:color="auto"/>
        <w:bottom w:val="none" w:sz="0" w:space="0" w:color="auto"/>
        <w:right w:val="none" w:sz="0" w:space="0" w:color="auto"/>
      </w:divBdr>
    </w:div>
    <w:div w:id="878276654">
      <w:bodyDiv w:val="1"/>
      <w:marLeft w:val="0"/>
      <w:marRight w:val="0"/>
      <w:marTop w:val="0"/>
      <w:marBottom w:val="0"/>
      <w:divBdr>
        <w:top w:val="none" w:sz="0" w:space="0" w:color="auto"/>
        <w:left w:val="none" w:sz="0" w:space="0" w:color="auto"/>
        <w:bottom w:val="none" w:sz="0" w:space="0" w:color="auto"/>
        <w:right w:val="none" w:sz="0" w:space="0" w:color="auto"/>
      </w:divBdr>
    </w:div>
    <w:div w:id="878318480">
      <w:bodyDiv w:val="1"/>
      <w:marLeft w:val="0"/>
      <w:marRight w:val="0"/>
      <w:marTop w:val="0"/>
      <w:marBottom w:val="0"/>
      <w:divBdr>
        <w:top w:val="none" w:sz="0" w:space="0" w:color="auto"/>
        <w:left w:val="none" w:sz="0" w:space="0" w:color="auto"/>
        <w:bottom w:val="none" w:sz="0" w:space="0" w:color="auto"/>
        <w:right w:val="none" w:sz="0" w:space="0" w:color="auto"/>
      </w:divBdr>
    </w:div>
    <w:div w:id="878319775">
      <w:bodyDiv w:val="1"/>
      <w:marLeft w:val="0"/>
      <w:marRight w:val="0"/>
      <w:marTop w:val="0"/>
      <w:marBottom w:val="0"/>
      <w:divBdr>
        <w:top w:val="none" w:sz="0" w:space="0" w:color="auto"/>
        <w:left w:val="none" w:sz="0" w:space="0" w:color="auto"/>
        <w:bottom w:val="none" w:sz="0" w:space="0" w:color="auto"/>
        <w:right w:val="none" w:sz="0" w:space="0" w:color="auto"/>
      </w:divBdr>
    </w:div>
    <w:div w:id="878473100">
      <w:bodyDiv w:val="1"/>
      <w:marLeft w:val="0"/>
      <w:marRight w:val="0"/>
      <w:marTop w:val="0"/>
      <w:marBottom w:val="0"/>
      <w:divBdr>
        <w:top w:val="none" w:sz="0" w:space="0" w:color="auto"/>
        <w:left w:val="none" w:sz="0" w:space="0" w:color="auto"/>
        <w:bottom w:val="none" w:sz="0" w:space="0" w:color="auto"/>
        <w:right w:val="none" w:sz="0" w:space="0" w:color="auto"/>
      </w:divBdr>
    </w:div>
    <w:div w:id="878517576">
      <w:bodyDiv w:val="1"/>
      <w:marLeft w:val="0"/>
      <w:marRight w:val="0"/>
      <w:marTop w:val="0"/>
      <w:marBottom w:val="0"/>
      <w:divBdr>
        <w:top w:val="none" w:sz="0" w:space="0" w:color="auto"/>
        <w:left w:val="none" w:sz="0" w:space="0" w:color="auto"/>
        <w:bottom w:val="none" w:sz="0" w:space="0" w:color="auto"/>
        <w:right w:val="none" w:sz="0" w:space="0" w:color="auto"/>
      </w:divBdr>
    </w:div>
    <w:div w:id="878660649">
      <w:bodyDiv w:val="1"/>
      <w:marLeft w:val="0"/>
      <w:marRight w:val="0"/>
      <w:marTop w:val="0"/>
      <w:marBottom w:val="0"/>
      <w:divBdr>
        <w:top w:val="none" w:sz="0" w:space="0" w:color="auto"/>
        <w:left w:val="none" w:sz="0" w:space="0" w:color="auto"/>
        <w:bottom w:val="none" w:sz="0" w:space="0" w:color="auto"/>
        <w:right w:val="none" w:sz="0" w:space="0" w:color="auto"/>
      </w:divBdr>
    </w:div>
    <w:div w:id="878906002">
      <w:bodyDiv w:val="1"/>
      <w:marLeft w:val="0"/>
      <w:marRight w:val="0"/>
      <w:marTop w:val="0"/>
      <w:marBottom w:val="0"/>
      <w:divBdr>
        <w:top w:val="none" w:sz="0" w:space="0" w:color="auto"/>
        <w:left w:val="none" w:sz="0" w:space="0" w:color="auto"/>
        <w:bottom w:val="none" w:sz="0" w:space="0" w:color="auto"/>
        <w:right w:val="none" w:sz="0" w:space="0" w:color="auto"/>
      </w:divBdr>
    </w:div>
    <w:div w:id="879125066">
      <w:bodyDiv w:val="1"/>
      <w:marLeft w:val="0"/>
      <w:marRight w:val="0"/>
      <w:marTop w:val="0"/>
      <w:marBottom w:val="0"/>
      <w:divBdr>
        <w:top w:val="none" w:sz="0" w:space="0" w:color="auto"/>
        <w:left w:val="none" w:sz="0" w:space="0" w:color="auto"/>
        <w:bottom w:val="none" w:sz="0" w:space="0" w:color="auto"/>
        <w:right w:val="none" w:sz="0" w:space="0" w:color="auto"/>
      </w:divBdr>
    </w:div>
    <w:div w:id="879128488">
      <w:bodyDiv w:val="1"/>
      <w:marLeft w:val="0"/>
      <w:marRight w:val="0"/>
      <w:marTop w:val="0"/>
      <w:marBottom w:val="0"/>
      <w:divBdr>
        <w:top w:val="none" w:sz="0" w:space="0" w:color="auto"/>
        <w:left w:val="none" w:sz="0" w:space="0" w:color="auto"/>
        <w:bottom w:val="none" w:sz="0" w:space="0" w:color="auto"/>
        <w:right w:val="none" w:sz="0" w:space="0" w:color="auto"/>
      </w:divBdr>
    </w:div>
    <w:div w:id="879248189">
      <w:bodyDiv w:val="1"/>
      <w:marLeft w:val="0"/>
      <w:marRight w:val="0"/>
      <w:marTop w:val="0"/>
      <w:marBottom w:val="0"/>
      <w:divBdr>
        <w:top w:val="none" w:sz="0" w:space="0" w:color="auto"/>
        <w:left w:val="none" w:sz="0" w:space="0" w:color="auto"/>
        <w:bottom w:val="none" w:sz="0" w:space="0" w:color="auto"/>
        <w:right w:val="none" w:sz="0" w:space="0" w:color="auto"/>
      </w:divBdr>
    </w:div>
    <w:div w:id="879633596">
      <w:bodyDiv w:val="1"/>
      <w:marLeft w:val="0"/>
      <w:marRight w:val="0"/>
      <w:marTop w:val="0"/>
      <w:marBottom w:val="0"/>
      <w:divBdr>
        <w:top w:val="none" w:sz="0" w:space="0" w:color="auto"/>
        <w:left w:val="none" w:sz="0" w:space="0" w:color="auto"/>
        <w:bottom w:val="none" w:sz="0" w:space="0" w:color="auto"/>
        <w:right w:val="none" w:sz="0" w:space="0" w:color="auto"/>
      </w:divBdr>
    </w:div>
    <w:div w:id="879897976">
      <w:bodyDiv w:val="1"/>
      <w:marLeft w:val="0"/>
      <w:marRight w:val="0"/>
      <w:marTop w:val="0"/>
      <w:marBottom w:val="0"/>
      <w:divBdr>
        <w:top w:val="none" w:sz="0" w:space="0" w:color="auto"/>
        <w:left w:val="none" w:sz="0" w:space="0" w:color="auto"/>
        <w:bottom w:val="none" w:sz="0" w:space="0" w:color="auto"/>
        <w:right w:val="none" w:sz="0" w:space="0" w:color="auto"/>
      </w:divBdr>
    </w:div>
    <w:div w:id="880091398">
      <w:bodyDiv w:val="1"/>
      <w:marLeft w:val="0"/>
      <w:marRight w:val="0"/>
      <w:marTop w:val="0"/>
      <w:marBottom w:val="0"/>
      <w:divBdr>
        <w:top w:val="none" w:sz="0" w:space="0" w:color="auto"/>
        <w:left w:val="none" w:sz="0" w:space="0" w:color="auto"/>
        <w:bottom w:val="none" w:sz="0" w:space="0" w:color="auto"/>
        <w:right w:val="none" w:sz="0" w:space="0" w:color="auto"/>
      </w:divBdr>
    </w:div>
    <w:div w:id="880551005">
      <w:bodyDiv w:val="1"/>
      <w:marLeft w:val="0"/>
      <w:marRight w:val="0"/>
      <w:marTop w:val="0"/>
      <w:marBottom w:val="0"/>
      <w:divBdr>
        <w:top w:val="none" w:sz="0" w:space="0" w:color="auto"/>
        <w:left w:val="none" w:sz="0" w:space="0" w:color="auto"/>
        <w:bottom w:val="none" w:sz="0" w:space="0" w:color="auto"/>
        <w:right w:val="none" w:sz="0" w:space="0" w:color="auto"/>
      </w:divBdr>
    </w:div>
    <w:div w:id="880702260">
      <w:bodyDiv w:val="1"/>
      <w:marLeft w:val="0"/>
      <w:marRight w:val="0"/>
      <w:marTop w:val="0"/>
      <w:marBottom w:val="0"/>
      <w:divBdr>
        <w:top w:val="none" w:sz="0" w:space="0" w:color="auto"/>
        <w:left w:val="none" w:sz="0" w:space="0" w:color="auto"/>
        <w:bottom w:val="none" w:sz="0" w:space="0" w:color="auto"/>
        <w:right w:val="none" w:sz="0" w:space="0" w:color="auto"/>
      </w:divBdr>
    </w:div>
    <w:div w:id="880946021">
      <w:bodyDiv w:val="1"/>
      <w:marLeft w:val="0"/>
      <w:marRight w:val="0"/>
      <w:marTop w:val="0"/>
      <w:marBottom w:val="0"/>
      <w:divBdr>
        <w:top w:val="none" w:sz="0" w:space="0" w:color="auto"/>
        <w:left w:val="none" w:sz="0" w:space="0" w:color="auto"/>
        <w:bottom w:val="none" w:sz="0" w:space="0" w:color="auto"/>
        <w:right w:val="none" w:sz="0" w:space="0" w:color="auto"/>
      </w:divBdr>
      <w:divsChild>
        <w:div w:id="350571784">
          <w:marLeft w:val="0"/>
          <w:marRight w:val="0"/>
          <w:marTop w:val="0"/>
          <w:marBottom w:val="0"/>
          <w:divBdr>
            <w:top w:val="none" w:sz="0" w:space="0" w:color="auto"/>
            <w:left w:val="none" w:sz="0" w:space="0" w:color="auto"/>
            <w:bottom w:val="none" w:sz="0" w:space="0" w:color="auto"/>
            <w:right w:val="none" w:sz="0" w:space="0" w:color="auto"/>
          </w:divBdr>
          <w:divsChild>
            <w:div w:id="625160209">
              <w:marLeft w:val="0"/>
              <w:marRight w:val="0"/>
              <w:marTop w:val="0"/>
              <w:marBottom w:val="0"/>
              <w:divBdr>
                <w:top w:val="none" w:sz="0" w:space="0" w:color="auto"/>
                <w:left w:val="none" w:sz="0" w:space="0" w:color="auto"/>
                <w:bottom w:val="none" w:sz="0" w:space="0" w:color="auto"/>
                <w:right w:val="none" w:sz="0" w:space="0" w:color="auto"/>
              </w:divBdr>
              <w:divsChild>
                <w:div w:id="1255896583">
                  <w:marLeft w:val="0"/>
                  <w:marRight w:val="0"/>
                  <w:marTop w:val="0"/>
                  <w:marBottom w:val="0"/>
                  <w:divBdr>
                    <w:top w:val="none" w:sz="0" w:space="0" w:color="auto"/>
                    <w:left w:val="none" w:sz="0" w:space="0" w:color="auto"/>
                    <w:bottom w:val="none" w:sz="0" w:space="0" w:color="auto"/>
                    <w:right w:val="none" w:sz="0" w:space="0" w:color="auto"/>
                  </w:divBdr>
                  <w:divsChild>
                    <w:div w:id="106425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657724">
          <w:marLeft w:val="0"/>
          <w:marRight w:val="0"/>
          <w:marTop w:val="0"/>
          <w:marBottom w:val="0"/>
          <w:divBdr>
            <w:top w:val="none" w:sz="0" w:space="0" w:color="auto"/>
            <w:left w:val="none" w:sz="0" w:space="0" w:color="auto"/>
            <w:bottom w:val="none" w:sz="0" w:space="0" w:color="auto"/>
            <w:right w:val="none" w:sz="0" w:space="0" w:color="auto"/>
          </w:divBdr>
          <w:divsChild>
            <w:div w:id="660886360">
              <w:marLeft w:val="0"/>
              <w:marRight w:val="0"/>
              <w:marTop w:val="0"/>
              <w:marBottom w:val="0"/>
              <w:divBdr>
                <w:top w:val="none" w:sz="0" w:space="0" w:color="auto"/>
                <w:left w:val="none" w:sz="0" w:space="0" w:color="auto"/>
                <w:bottom w:val="none" w:sz="0" w:space="0" w:color="auto"/>
                <w:right w:val="none" w:sz="0" w:space="0" w:color="auto"/>
              </w:divBdr>
              <w:divsChild>
                <w:div w:id="377776446">
                  <w:marLeft w:val="0"/>
                  <w:marRight w:val="0"/>
                  <w:marTop w:val="0"/>
                  <w:marBottom w:val="0"/>
                  <w:divBdr>
                    <w:top w:val="none" w:sz="0" w:space="0" w:color="auto"/>
                    <w:left w:val="none" w:sz="0" w:space="0" w:color="auto"/>
                    <w:bottom w:val="none" w:sz="0" w:space="0" w:color="auto"/>
                    <w:right w:val="none" w:sz="0" w:space="0" w:color="auto"/>
                  </w:divBdr>
                  <w:divsChild>
                    <w:div w:id="142325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138763">
      <w:bodyDiv w:val="1"/>
      <w:marLeft w:val="0"/>
      <w:marRight w:val="0"/>
      <w:marTop w:val="0"/>
      <w:marBottom w:val="0"/>
      <w:divBdr>
        <w:top w:val="none" w:sz="0" w:space="0" w:color="auto"/>
        <w:left w:val="none" w:sz="0" w:space="0" w:color="auto"/>
        <w:bottom w:val="none" w:sz="0" w:space="0" w:color="auto"/>
        <w:right w:val="none" w:sz="0" w:space="0" w:color="auto"/>
      </w:divBdr>
    </w:div>
    <w:div w:id="881209801">
      <w:bodyDiv w:val="1"/>
      <w:marLeft w:val="0"/>
      <w:marRight w:val="0"/>
      <w:marTop w:val="0"/>
      <w:marBottom w:val="0"/>
      <w:divBdr>
        <w:top w:val="none" w:sz="0" w:space="0" w:color="auto"/>
        <w:left w:val="none" w:sz="0" w:space="0" w:color="auto"/>
        <w:bottom w:val="none" w:sz="0" w:space="0" w:color="auto"/>
        <w:right w:val="none" w:sz="0" w:space="0" w:color="auto"/>
      </w:divBdr>
    </w:div>
    <w:div w:id="882253165">
      <w:bodyDiv w:val="1"/>
      <w:marLeft w:val="0"/>
      <w:marRight w:val="0"/>
      <w:marTop w:val="0"/>
      <w:marBottom w:val="0"/>
      <w:divBdr>
        <w:top w:val="none" w:sz="0" w:space="0" w:color="auto"/>
        <w:left w:val="none" w:sz="0" w:space="0" w:color="auto"/>
        <w:bottom w:val="none" w:sz="0" w:space="0" w:color="auto"/>
        <w:right w:val="none" w:sz="0" w:space="0" w:color="auto"/>
      </w:divBdr>
    </w:div>
    <w:div w:id="882329430">
      <w:bodyDiv w:val="1"/>
      <w:marLeft w:val="0"/>
      <w:marRight w:val="0"/>
      <w:marTop w:val="0"/>
      <w:marBottom w:val="0"/>
      <w:divBdr>
        <w:top w:val="none" w:sz="0" w:space="0" w:color="auto"/>
        <w:left w:val="none" w:sz="0" w:space="0" w:color="auto"/>
        <w:bottom w:val="none" w:sz="0" w:space="0" w:color="auto"/>
        <w:right w:val="none" w:sz="0" w:space="0" w:color="auto"/>
      </w:divBdr>
    </w:div>
    <w:div w:id="882595494">
      <w:bodyDiv w:val="1"/>
      <w:marLeft w:val="0"/>
      <w:marRight w:val="0"/>
      <w:marTop w:val="0"/>
      <w:marBottom w:val="0"/>
      <w:divBdr>
        <w:top w:val="none" w:sz="0" w:space="0" w:color="auto"/>
        <w:left w:val="none" w:sz="0" w:space="0" w:color="auto"/>
        <w:bottom w:val="none" w:sz="0" w:space="0" w:color="auto"/>
        <w:right w:val="none" w:sz="0" w:space="0" w:color="auto"/>
      </w:divBdr>
    </w:div>
    <w:div w:id="882867761">
      <w:bodyDiv w:val="1"/>
      <w:marLeft w:val="0"/>
      <w:marRight w:val="0"/>
      <w:marTop w:val="0"/>
      <w:marBottom w:val="0"/>
      <w:divBdr>
        <w:top w:val="none" w:sz="0" w:space="0" w:color="auto"/>
        <w:left w:val="none" w:sz="0" w:space="0" w:color="auto"/>
        <w:bottom w:val="none" w:sz="0" w:space="0" w:color="auto"/>
        <w:right w:val="none" w:sz="0" w:space="0" w:color="auto"/>
      </w:divBdr>
    </w:div>
    <w:div w:id="883060917">
      <w:bodyDiv w:val="1"/>
      <w:marLeft w:val="0"/>
      <w:marRight w:val="0"/>
      <w:marTop w:val="0"/>
      <w:marBottom w:val="0"/>
      <w:divBdr>
        <w:top w:val="none" w:sz="0" w:space="0" w:color="auto"/>
        <w:left w:val="none" w:sz="0" w:space="0" w:color="auto"/>
        <w:bottom w:val="none" w:sz="0" w:space="0" w:color="auto"/>
        <w:right w:val="none" w:sz="0" w:space="0" w:color="auto"/>
      </w:divBdr>
    </w:div>
    <w:div w:id="883297265">
      <w:bodyDiv w:val="1"/>
      <w:marLeft w:val="0"/>
      <w:marRight w:val="0"/>
      <w:marTop w:val="0"/>
      <w:marBottom w:val="0"/>
      <w:divBdr>
        <w:top w:val="none" w:sz="0" w:space="0" w:color="auto"/>
        <w:left w:val="none" w:sz="0" w:space="0" w:color="auto"/>
        <w:bottom w:val="none" w:sz="0" w:space="0" w:color="auto"/>
        <w:right w:val="none" w:sz="0" w:space="0" w:color="auto"/>
      </w:divBdr>
    </w:div>
    <w:div w:id="883448187">
      <w:bodyDiv w:val="1"/>
      <w:marLeft w:val="0"/>
      <w:marRight w:val="0"/>
      <w:marTop w:val="0"/>
      <w:marBottom w:val="0"/>
      <w:divBdr>
        <w:top w:val="none" w:sz="0" w:space="0" w:color="auto"/>
        <w:left w:val="none" w:sz="0" w:space="0" w:color="auto"/>
        <w:bottom w:val="none" w:sz="0" w:space="0" w:color="auto"/>
        <w:right w:val="none" w:sz="0" w:space="0" w:color="auto"/>
      </w:divBdr>
    </w:div>
    <w:div w:id="883518346">
      <w:bodyDiv w:val="1"/>
      <w:marLeft w:val="0"/>
      <w:marRight w:val="0"/>
      <w:marTop w:val="0"/>
      <w:marBottom w:val="0"/>
      <w:divBdr>
        <w:top w:val="none" w:sz="0" w:space="0" w:color="auto"/>
        <w:left w:val="none" w:sz="0" w:space="0" w:color="auto"/>
        <w:bottom w:val="none" w:sz="0" w:space="0" w:color="auto"/>
        <w:right w:val="none" w:sz="0" w:space="0" w:color="auto"/>
      </w:divBdr>
    </w:div>
    <w:div w:id="883643359">
      <w:bodyDiv w:val="1"/>
      <w:marLeft w:val="0"/>
      <w:marRight w:val="0"/>
      <w:marTop w:val="0"/>
      <w:marBottom w:val="0"/>
      <w:divBdr>
        <w:top w:val="none" w:sz="0" w:space="0" w:color="auto"/>
        <w:left w:val="none" w:sz="0" w:space="0" w:color="auto"/>
        <w:bottom w:val="none" w:sz="0" w:space="0" w:color="auto"/>
        <w:right w:val="none" w:sz="0" w:space="0" w:color="auto"/>
      </w:divBdr>
    </w:div>
    <w:div w:id="883718679">
      <w:bodyDiv w:val="1"/>
      <w:marLeft w:val="0"/>
      <w:marRight w:val="0"/>
      <w:marTop w:val="0"/>
      <w:marBottom w:val="0"/>
      <w:divBdr>
        <w:top w:val="none" w:sz="0" w:space="0" w:color="auto"/>
        <w:left w:val="none" w:sz="0" w:space="0" w:color="auto"/>
        <w:bottom w:val="none" w:sz="0" w:space="0" w:color="auto"/>
        <w:right w:val="none" w:sz="0" w:space="0" w:color="auto"/>
      </w:divBdr>
    </w:div>
    <w:div w:id="884633317">
      <w:bodyDiv w:val="1"/>
      <w:marLeft w:val="0"/>
      <w:marRight w:val="0"/>
      <w:marTop w:val="0"/>
      <w:marBottom w:val="0"/>
      <w:divBdr>
        <w:top w:val="none" w:sz="0" w:space="0" w:color="auto"/>
        <w:left w:val="none" w:sz="0" w:space="0" w:color="auto"/>
        <w:bottom w:val="none" w:sz="0" w:space="0" w:color="auto"/>
        <w:right w:val="none" w:sz="0" w:space="0" w:color="auto"/>
      </w:divBdr>
    </w:div>
    <w:div w:id="884755102">
      <w:bodyDiv w:val="1"/>
      <w:marLeft w:val="0"/>
      <w:marRight w:val="0"/>
      <w:marTop w:val="0"/>
      <w:marBottom w:val="0"/>
      <w:divBdr>
        <w:top w:val="none" w:sz="0" w:space="0" w:color="auto"/>
        <w:left w:val="none" w:sz="0" w:space="0" w:color="auto"/>
        <w:bottom w:val="none" w:sz="0" w:space="0" w:color="auto"/>
        <w:right w:val="none" w:sz="0" w:space="0" w:color="auto"/>
      </w:divBdr>
    </w:div>
    <w:div w:id="884757972">
      <w:bodyDiv w:val="1"/>
      <w:marLeft w:val="0"/>
      <w:marRight w:val="0"/>
      <w:marTop w:val="0"/>
      <w:marBottom w:val="0"/>
      <w:divBdr>
        <w:top w:val="none" w:sz="0" w:space="0" w:color="auto"/>
        <w:left w:val="none" w:sz="0" w:space="0" w:color="auto"/>
        <w:bottom w:val="none" w:sz="0" w:space="0" w:color="auto"/>
        <w:right w:val="none" w:sz="0" w:space="0" w:color="auto"/>
      </w:divBdr>
    </w:div>
    <w:div w:id="884949716">
      <w:bodyDiv w:val="1"/>
      <w:marLeft w:val="0"/>
      <w:marRight w:val="0"/>
      <w:marTop w:val="0"/>
      <w:marBottom w:val="0"/>
      <w:divBdr>
        <w:top w:val="none" w:sz="0" w:space="0" w:color="auto"/>
        <w:left w:val="none" w:sz="0" w:space="0" w:color="auto"/>
        <w:bottom w:val="none" w:sz="0" w:space="0" w:color="auto"/>
        <w:right w:val="none" w:sz="0" w:space="0" w:color="auto"/>
      </w:divBdr>
    </w:div>
    <w:div w:id="885068918">
      <w:bodyDiv w:val="1"/>
      <w:marLeft w:val="0"/>
      <w:marRight w:val="0"/>
      <w:marTop w:val="0"/>
      <w:marBottom w:val="0"/>
      <w:divBdr>
        <w:top w:val="none" w:sz="0" w:space="0" w:color="auto"/>
        <w:left w:val="none" w:sz="0" w:space="0" w:color="auto"/>
        <w:bottom w:val="none" w:sz="0" w:space="0" w:color="auto"/>
        <w:right w:val="none" w:sz="0" w:space="0" w:color="auto"/>
      </w:divBdr>
    </w:div>
    <w:div w:id="885603622">
      <w:bodyDiv w:val="1"/>
      <w:marLeft w:val="0"/>
      <w:marRight w:val="0"/>
      <w:marTop w:val="0"/>
      <w:marBottom w:val="0"/>
      <w:divBdr>
        <w:top w:val="none" w:sz="0" w:space="0" w:color="auto"/>
        <w:left w:val="none" w:sz="0" w:space="0" w:color="auto"/>
        <w:bottom w:val="none" w:sz="0" w:space="0" w:color="auto"/>
        <w:right w:val="none" w:sz="0" w:space="0" w:color="auto"/>
      </w:divBdr>
    </w:div>
    <w:div w:id="885606432">
      <w:bodyDiv w:val="1"/>
      <w:marLeft w:val="0"/>
      <w:marRight w:val="0"/>
      <w:marTop w:val="0"/>
      <w:marBottom w:val="0"/>
      <w:divBdr>
        <w:top w:val="none" w:sz="0" w:space="0" w:color="auto"/>
        <w:left w:val="none" w:sz="0" w:space="0" w:color="auto"/>
        <w:bottom w:val="none" w:sz="0" w:space="0" w:color="auto"/>
        <w:right w:val="none" w:sz="0" w:space="0" w:color="auto"/>
      </w:divBdr>
    </w:div>
    <w:div w:id="885683489">
      <w:bodyDiv w:val="1"/>
      <w:marLeft w:val="0"/>
      <w:marRight w:val="0"/>
      <w:marTop w:val="0"/>
      <w:marBottom w:val="0"/>
      <w:divBdr>
        <w:top w:val="none" w:sz="0" w:space="0" w:color="auto"/>
        <w:left w:val="none" w:sz="0" w:space="0" w:color="auto"/>
        <w:bottom w:val="none" w:sz="0" w:space="0" w:color="auto"/>
        <w:right w:val="none" w:sz="0" w:space="0" w:color="auto"/>
      </w:divBdr>
    </w:div>
    <w:div w:id="885946040">
      <w:bodyDiv w:val="1"/>
      <w:marLeft w:val="0"/>
      <w:marRight w:val="0"/>
      <w:marTop w:val="0"/>
      <w:marBottom w:val="0"/>
      <w:divBdr>
        <w:top w:val="none" w:sz="0" w:space="0" w:color="auto"/>
        <w:left w:val="none" w:sz="0" w:space="0" w:color="auto"/>
        <w:bottom w:val="none" w:sz="0" w:space="0" w:color="auto"/>
        <w:right w:val="none" w:sz="0" w:space="0" w:color="auto"/>
      </w:divBdr>
    </w:div>
    <w:div w:id="886064135">
      <w:bodyDiv w:val="1"/>
      <w:marLeft w:val="0"/>
      <w:marRight w:val="0"/>
      <w:marTop w:val="0"/>
      <w:marBottom w:val="0"/>
      <w:divBdr>
        <w:top w:val="none" w:sz="0" w:space="0" w:color="auto"/>
        <w:left w:val="none" w:sz="0" w:space="0" w:color="auto"/>
        <w:bottom w:val="none" w:sz="0" w:space="0" w:color="auto"/>
        <w:right w:val="none" w:sz="0" w:space="0" w:color="auto"/>
      </w:divBdr>
    </w:div>
    <w:div w:id="886183333">
      <w:bodyDiv w:val="1"/>
      <w:marLeft w:val="0"/>
      <w:marRight w:val="0"/>
      <w:marTop w:val="0"/>
      <w:marBottom w:val="0"/>
      <w:divBdr>
        <w:top w:val="none" w:sz="0" w:space="0" w:color="auto"/>
        <w:left w:val="none" w:sz="0" w:space="0" w:color="auto"/>
        <w:bottom w:val="none" w:sz="0" w:space="0" w:color="auto"/>
        <w:right w:val="none" w:sz="0" w:space="0" w:color="auto"/>
      </w:divBdr>
    </w:div>
    <w:div w:id="886183778">
      <w:bodyDiv w:val="1"/>
      <w:marLeft w:val="0"/>
      <w:marRight w:val="0"/>
      <w:marTop w:val="0"/>
      <w:marBottom w:val="0"/>
      <w:divBdr>
        <w:top w:val="none" w:sz="0" w:space="0" w:color="auto"/>
        <w:left w:val="none" w:sz="0" w:space="0" w:color="auto"/>
        <w:bottom w:val="none" w:sz="0" w:space="0" w:color="auto"/>
        <w:right w:val="none" w:sz="0" w:space="0" w:color="auto"/>
      </w:divBdr>
    </w:div>
    <w:div w:id="886262569">
      <w:bodyDiv w:val="1"/>
      <w:marLeft w:val="0"/>
      <w:marRight w:val="0"/>
      <w:marTop w:val="0"/>
      <w:marBottom w:val="0"/>
      <w:divBdr>
        <w:top w:val="none" w:sz="0" w:space="0" w:color="auto"/>
        <w:left w:val="none" w:sz="0" w:space="0" w:color="auto"/>
        <w:bottom w:val="none" w:sz="0" w:space="0" w:color="auto"/>
        <w:right w:val="none" w:sz="0" w:space="0" w:color="auto"/>
      </w:divBdr>
    </w:div>
    <w:div w:id="886263017">
      <w:bodyDiv w:val="1"/>
      <w:marLeft w:val="0"/>
      <w:marRight w:val="0"/>
      <w:marTop w:val="0"/>
      <w:marBottom w:val="0"/>
      <w:divBdr>
        <w:top w:val="none" w:sz="0" w:space="0" w:color="auto"/>
        <w:left w:val="none" w:sz="0" w:space="0" w:color="auto"/>
        <w:bottom w:val="none" w:sz="0" w:space="0" w:color="auto"/>
        <w:right w:val="none" w:sz="0" w:space="0" w:color="auto"/>
      </w:divBdr>
    </w:div>
    <w:div w:id="886336708">
      <w:bodyDiv w:val="1"/>
      <w:marLeft w:val="0"/>
      <w:marRight w:val="0"/>
      <w:marTop w:val="0"/>
      <w:marBottom w:val="0"/>
      <w:divBdr>
        <w:top w:val="none" w:sz="0" w:space="0" w:color="auto"/>
        <w:left w:val="none" w:sz="0" w:space="0" w:color="auto"/>
        <w:bottom w:val="none" w:sz="0" w:space="0" w:color="auto"/>
        <w:right w:val="none" w:sz="0" w:space="0" w:color="auto"/>
      </w:divBdr>
    </w:div>
    <w:div w:id="886406418">
      <w:bodyDiv w:val="1"/>
      <w:marLeft w:val="0"/>
      <w:marRight w:val="0"/>
      <w:marTop w:val="0"/>
      <w:marBottom w:val="0"/>
      <w:divBdr>
        <w:top w:val="none" w:sz="0" w:space="0" w:color="auto"/>
        <w:left w:val="none" w:sz="0" w:space="0" w:color="auto"/>
        <w:bottom w:val="none" w:sz="0" w:space="0" w:color="auto"/>
        <w:right w:val="none" w:sz="0" w:space="0" w:color="auto"/>
      </w:divBdr>
    </w:div>
    <w:div w:id="887029935">
      <w:bodyDiv w:val="1"/>
      <w:marLeft w:val="0"/>
      <w:marRight w:val="0"/>
      <w:marTop w:val="0"/>
      <w:marBottom w:val="0"/>
      <w:divBdr>
        <w:top w:val="none" w:sz="0" w:space="0" w:color="auto"/>
        <w:left w:val="none" w:sz="0" w:space="0" w:color="auto"/>
        <w:bottom w:val="none" w:sz="0" w:space="0" w:color="auto"/>
        <w:right w:val="none" w:sz="0" w:space="0" w:color="auto"/>
      </w:divBdr>
    </w:div>
    <w:div w:id="887061825">
      <w:bodyDiv w:val="1"/>
      <w:marLeft w:val="0"/>
      <w:marRight w:val="0"/>
      <w:marTop w:val="0"/>
      <w:marBottom w:val="0"/>
      <w:divBdr>
        <w:top w:val="none" w:sz="0" w:space="0" w:color="auto"/>
        <w:left w:val="none" w:sz="0" w:space="0" w:color="auto"/>
        <w:bottom w:val="none" w:sz="0" w:space="0" w:color="auto"/>
        <w:right w:val="none" w:sz="0" w:space="0" w:color="auto"/>
      </w:divBdr>
    </w:div>
    <w:div w:id="887108121">
      <w:bodyDiv w:val="1"/>
      <w:marLeft w:val="0"/>
      <w:marRight w:val="0"/>
      <w:marTop w:val="0"/>
      <w:marBottom w:val="0"/>
      <w:divBdr>
        <w:top w:val="none" w:sz="0" w:space="0" w:color="auto"/>
        <w:left w:val="none" w:sz="0" w:space="0" w:color="auto"/>
        <w:bottom w:val="none" w:sz="0" w:space="0" w:color="auto"/>
        <w:right w:val="none" w:sz="0" w:space="0" w:color="auto"/>
      </w:divBdr>
    </w:div>
    <w:div w:id="887109085">
      <w:bodyDiv w:val="1"/>
      <w:marLeft w:val="0"/>
      <w:marRight w:val="0"/>
      <w:marTop w:val="0"/>
      <w:marBottom w:val="0"/>
      <w:divBdr>
        <w:top w:val="none" w:sz="0" w:space="0" w:color="auto"/>
        <w:left w:val="none" w:sz="0" w:space="0" w:color="auto"/>
        <w:bottom w:val="none" w:sz="0" w:space="0" w:color="auto"/>
        <w:right w:val="none" w:sz="0" w:space="0" w:color="auto"/>
      </w:divBdr>
    </w:div>
    <w:div w:id="887297743">
      <w:bodyDiv w:val="1"/>
      <w:marLeft w:val="0"/>
      <w:marRight w:val="0"/>
      <w:marTop w:val="0"/>
      <w:marBottom w:val="0"/>
      <w:divBdr>
        <w:top w:val="none" w:sz="0" w:space="0" w:color="auto"/>
        <w:left w:val="none" w:sz="0" w:space="0" w:color="auto"/>
        <w:bottom w:val="none" w:sz="0" w:space="0" w:color="auto"/>
        <w:right w:val="none" w:sz="0" w:space="0" w:color="auto"/>
      </w:divBdr>
    </w:div>
    <w:div w:id="887497978">
      <w:bodyDiv w:val="1"/>
      <w:marLeft w:val="0"/>
      <w:marRight w:val="0"/>
      <w:marTop w:val="0"/>
      <w:marBottom w:val="0"/>
      <w:divBdr>
        <w:top w:val="none" w:sz="0" w:space="0" w:color="auto"/>
        <w:left w:val="none" w:sz="0" w:space="0" w:color="auto"/>
        <w:bottom w:val="none" w:sz="0" w:space="0" w:color="auto"/>
        <w:right w:val="none" w:sz="0" w:space="0" w:color="auto"/>
      </w:divBdr>
    </w:div>
    <w:div w:id="887649445">
      <w:bodyDiv w:val="1"/>
      <w:marLeft w:val="0"/>
      <w:marRight w:val="0"/>
      <w:marTop w:val="0"/>
      <w:marBottom w:val="0"/>
      <w:divBdr>
        <w:top w:val="none" w:sz="0" w:space="0" w:color="auto"/>
        <w:left w:val="none" w:sz="0" w:space="0" w:color="auto"/>
        <w:bottom w:val="none" w:sz="0" w:space="0" w:color="auto"/>
        <w:right w:val="none" w:sz="0" w:space="0" w:color="auto"/>
      </w:divBdr>
    </w:div>
    <w:div w:id="887762654">
      <w:bodyDiv w:val="1"/>
      <w:marLeft w:val="0"/>
      <w:marRight w:val="0"/>
      <w:marTop w:val="0"/>
      <w:marBottom w:val="0"/>
      <w:divBdr>
        <w:top w:val="none" w:sz="0" w:space="0" w:color="auto"/>
        <w:left w:val="none" w:sz="0" w:space="0" w:color="auto"/>
        <w:bottom w:val="none" w:sz="0" w:space="0" w:color="auto"/>
        <w:right w:val="none" w:sz="0" w:space="0" w:color="auto"/>
      </w:divBdr>
    </w:div>
    <w:div w:id="887883639">
      <w:bodyDiv w:val="1"/>
      <w:marLeft w:val="0"/>
      <w:marRight w:val="0"/>
      <w:marTop w:val="0"/>
      <w:marBottom w:val="0"/>
      <w:divBdr>
        <w:top w:val="none" w:sz="0" w:space="0" w:color="auto"/>
        <w:left w:val="none" w:sz="0" w:space="0" w:color="auto"/>
        <w:bottom w:val="none" w:sz="0" w:space="0" w:color="auto"/>
        <w:right w:val="none" w:sz="0" w:space="0" w:color="auto"/>
      </w:divBdr>
    </w:div>
    <w:div w:id="887956203">
      <w:bodyDiv w:val="1"/>
      <w:marLeft w:val="0"/>
      <w:marRight w:val="0"/>
      <w:marTop w:val="0"/>
      <w:marBottom w:val="0"/>
      <w:divBdr>
        <w:top w:val="none" w:sz="0" w:space="0" w:color="auto"/>
        <w:left w:val="none" w:sz="0" w:space="0" w:color="auto"/>
        <w:bottom w:val="none" w:sz="0" w:space="0" w:color="auto"/>
        <w:right w:val="none" w:sz="0" w:space="0" w:color="auto"/>
      </w:divBdr>
    </w:div>
    <w:div w:id="888078865">
      <w:bodyDiv w:val="1"/>
      <w:marLeft w:val="0"/>
      <w:marRight w:val="0"/>
      <w:marTop w:val="0"/>
      <w:marBottom w:val="0"/>
      <w:divBdr>
        <w:top w:val="none" w:sz="0" w:space="0" w:color="auto"/>
        <w:left w:val="none" w:sz="0" w:space="0" w:color="auto"/>
        <w:bottom w:val="none" w:sz="0" w:space="0" w:color="auto"/>
        <w:right w:val="none" w:sz="0" w:space="0" w:color="auto"/>
      </w:divBdr>
      <w:divsChild>
        <w:div w:id="72288890">
          <w:marLeft w:val="480"/>
          <w:marRight w:val="0"/>
          <w:marTop w:val="0"/>
          <w:marBottom w:val="0"/>
          <w:divBdr>
            <w:top w:val="none" w:sz="0" w:space="0" w:color="auto"/>
            <w:left w:val="none" w:sz="0" w:space="0" w:color="auto"/>
            <w:bottom w:val="none" w:sz="0" w:space="0" w:color="auto"/>
            <w:right w:val="none" w:sz="0" w:space="0" w:color="auto"/>
          </w:divBdr>
        </w:div>
        <w:div w:id="130710445">
          <w:marLeft w:val="480"/>
          <w:marRight w:val="0"/>
          <w:marTop w:val="0"/>
          <w:marBottom w:val="0"/>
          <w:divBdr>
            <w:top w:val="none" w:sz="0" w:space="0" w:color="auto"/>
            <w:left w:val="none" w:sz="0" w:space="0" w:color="auto"/>
            <w:bottom w:val="none" w:sz="0" w:space="0" w:color="auto"/>
            <w:right w:val="none" w:sz="0" w:space="0" w:color="auto"/>
          </w:divBdr>
        </w:div>
        <w:div w:id="147288340">
          <w:marLeft w:val="480"/>
          <w:marRight w:val="0"/>
          <w:marTop w:val="0"/>
          <w:marBottom w:val="0"/>
          <w:divBdr>
            <w:top w:val="none" w:sz="0" w:space="0" w:color="auto"/>
            <w:left w:val="none" w:sz="0" w:space="0" w:color="auto"/>
            <w:bottom w:val="none" w:sz="0" w:space="0" w:color="auto"/>
            <w:right w:val="none" w:sz="0" w:space="0" w:color="auto"/>
          </w:divBdr>
        </w:div>
        <w:div w:id="265190897">
          <w:marLeft w:val="480"/>
          <w:marRight w:val="0"/>
          <w:marTop w:val="0"/>
          <w:marBottom w:val="0"/>
          <w:divBdr>
            <w:top w:val="none" w:sz="0" w:space="0" w:color="auto"/>
            <w:left w:val="none" w:sz="0" w:space="0" w:color="auto"/>
            <w:bottom w:val="none" w:sz="0" w:space="0" w:color="auto"/>
            <w:right w:val="none" w:sz="0" w:space="0" w:color="auto"/>
          </w:divBdr>
        </w:div>
        <w:div w:id="303239875">
          <w:marLeft w:val="480"/>
          <w:marRight w:val="0"/>
          <w:marTop w:val="0"/>
          <w:marBottom w:val="0"/>
          <w:divBdr>
            <w:top w:val="none" w:sz="0" w:space="0" w:color="auto"/>
            <w:left w:val="none" w:sz="0" w:space="0" w:color="auto"/>
            <w:bottom w:val="none" w:sz="0" w:space="0" w:color="auto"/>
            <w:right w:val="none" w:sz="0" w:space="0" w:color="auto"/>
          </w:divBdr>
        </w:div>
        <w:div w:id="330719678">
          <w:marLeft w:val="480"/>
          <w:marRight w:val="0"/>
          <w:marTop w:val="0"/>
          <w:marBottom w:val="0"/>
          <w:divBdr>
            <w:top w:val="none" w:sz="0" w:space="0" w:color="auto"/>
            <w:left w:val="none" w:sz="0" w:space="0" w:color="auto"/>
            <w:bottom w:val="none" w:sz="0" w:space="0" w:color="auto"/>
            <w:right w:val="none" w:sz="0" w:space="0" w:color="auto"/>
          </w:divBdr>
        </w:div>
        <w:div w:id="334383865">
          <w:marLeft w:val="480"/>
          <w:marRight w:val="0"/>
          <w:marTop w:val="0"/>
          <w:marBottom w:val="0"/>
          <w:divBdr>
            <w:top w:val="none" w:sz="0" w:space="0" w:color="auto"/>
            <w:left w:val="none" w:sz="0" w:space="0" w:color="auto"/>
            <w:bottom w:val="none" w:sz="0" w:space="0" w:color="auto"/>
            <w:right w:val="none" w:sz="0" w:space="0" w:color="auto"/>
          </w:divBdr>
        </w:div>
        <w:div w:id="335377060">
          <w:marLeft w:val="480"/>
          <w:marRight w:val="0"/>
          <w:marTop w:val="0"/>
          <w:marBottom w:val="0"/>
          <w:divBdr>
            <w:top w:val="none" w:sz="0" w:space="0" w:color="auto"/>
            <w:left w:val="none" w:sz="0" w:space="0" w:color="auto"/>
            <w:bottom w:val="none" w:sz="0" w:space="0" w:color="auto"/>
            <w:right w:val="none" w:sz="0" w:space="0" w:color="auto"/>
          </w:divBdr>
        </w:div>
        <w:div w:id="341326137">
          <w:marLeft w:val="480"/>
          <w:marRight w:val="0"/>
          <w:marTop w:val="0"/>
          <w:marBottom w:val="0"/>
          <w:divBdr>
            <w:top w:val="none" w:sz="0" w:space="0" w:color="auto"/>
            <w:left w:val="none" w:sz="0" w:space="0" w:color="auto"/>
            <w:bottom w:val="none" w:sz="0" w:space="0" w:color="auto"/>
            <w:right w:val="none" w:sz="0" w:space="0" w:color="auto"/>
          </w:divBdr>
        </w:div>
        <w:div w:id="374621403">
          <w:marLeft w:val="480"/>
          <w:marRight w:val="0"/>
          <w:marTop w:val="0"/>
          <w:marBottom w:val="0"/>
          <w:divBdr>
            <w:top w:val="none" w:sz="0" w:space="0" w:color="auto"/>
            <w:left w:val="none" w:sz="0" w:space="0" w:color="auto"/>
            <w:bottom w:val="none" w:sz="0" w:space="0" w:color="auto"/>
            <w:right w:val="none" w:sz="0" w:space="0" w:color="auto"/>
          </w:divBdr>
        </w:div>
        <w:div w:id="390152639">
          <w:marLeft w:val="480"/>
          <w:marRight w:val="0"/>
          <w:marTop w:val="0"/>
          <w:marBottom w:val="0"/>
          <w:divBdr>
            <w:top w:val="none" w:sz="0" w:space="0" w:color="auto"/>
            <w:left w:val="none" w:sz="0" w:space="0" w:color="auto"/>
            <w:bottom w:val="none" w:sz="0" w:space="0" w:color="auto"/>
            <w:right w:val="none" w:sz="0" w:space="0" w:color="auto"/>
          </w:divBdr>
        </w:div>
        <w:div w:id="394426471">
          <w:marLeft w:val="480"/>
          <w:marRight w:val="0"/>
          <w:marTop w:val="0"/>
          <w:marBottom w:val="0"/>
          <w:divBdr>
            <w:top w:val="none" w:sz="0" w:space="0" w:color="auto"/>
            <w:left w:val="none" w:sz="0" w:space="0" w:color="auto"/>
            <w:bottom w:val="none" w:sz="0" w:space="0" w:color="auto"/>
            <w:right w:val="none" w:sz="0" w:space="0" w:color="auto"/>
          </w:divBdr>
        </w:div>
        <w:div w:id="437718523">
          <w:marLeft w:val="480"/>
          <w:marRight w:val="0"/>
          <w:marTop w:val="0"/>
          <w:marBottom w:val="0"/>
          <w:divBdr>
            <w:top w:val="none" w:sz="0" w:space="0" w:color="auto"/>
            <w:left w:val="none" w:sz="0" w:space="0" w:color="auto"/>
            <w:bottom w:val="none" w:sz="0" w:space="0" w:color="auto"/>
            <w:right w:val="none" w:sz="0" w:space="0" w:color="auto"/>
          </w:divBdr>
        </w:div>
        <w:div w:id="549460727">
          <w:marLeft w:val="480"/>
          <w:marRight w:val="0"/>
          <w:marTop w:val="0"/>
          <w:marBottom w:val="0"/>
          <w:divBdr>
            <w:top w:val="none" w:sz="0" w:space="0" w:color="auto"/>
            <w:left w:val="none" w:sz="0" w:space="0" w:color="auto"/>
            <w:bottom w:val="none" w:sz="0" w:space="0" w:color="auto"/>
            <w:right w:val="none" w:sz="0" w:space="0" w:color="auto"/>
          </w:divBdr>
        </w:div>
        <w:div w:id="577176570">
          <w:marLeft w:val="480"/>
          <w:marRight w:val="0"/>
          <w:marTop w:val="0"/>
          <w:marBottom w:val="0"/>
          <w:divBdr>
            <w:top w:val="none" w:sz="0" w:space="0" w:color="auto"/>
            <w:left w:val="none" w:sz="0" w:space="0" w:color="auto"/>
            <w:bottom w:val="none" w:sz="0" w:space="0" w:color="auto"/>
            <w:right w:val="none" w:sz="0" w:space="0" w:color="auto"/>
          </w:divBdr>
        </w:div>
        <w:div w:id="665086726">
          <w:marLeft w:val="480"/>
          <w:marRight w:val="0"/>
          <w:marTop w:val="0"/>
          <w:marBottom w:val="0"/>
          <w:divBdr>
            <w:top w:val="none" w:sz="0" w:space="0" w:color="auto"/>
            <w:left w:val="none" w:sz="0" w:space="0" w:color="auto"/>
            <w:bottom w:val="none" w:sz="0" w:space="0" w:color="auto"/>
            <w:right w:val="none" w:sz="0" w:space="0" w:color="auto"/>
          </w:divBdr>
        </w:div>
        <w:div w:id="721707751">
          <w:marLeft w:val="480"/>
          <w:marRight w:val="0"/>
          <w:marTop w:val="0"/>
          <w:marBottom w:val="0"/>
          <w:divBdr>
            <w:top w:val="none" w:sz="0" w:space="0" w:color="auto"/>
            <w:left w:val="none" w:sz="0" w:space="0" w:color="auto"/>
            <w:bottom w:val="none" w:sz="0" w:space="0" w:color="auto"/>
            <w:right w:val="none" w:sz="0" w:space="0" w:color="auto"/>
          </w:divBdr>
        </w:div>
        <w:div w:id="804591942">
          <w:marLeft w:val="480"/>
          <w:marRight w:val="0"/>
          <w:marTop w:val="0"/>
          <w:marBottom w:val="0"/>
          <w:divBdr>
            <w:top w:val="none" w:sz="0" w:space="0" w:color="auto"/>
            <w:left w:val="none" w:sz="0" w:space="0" w:color="auto"/>
            <w:bottom w:val="none" w:sz="0" w:space="0" w:color="auto"/>
            <w:right w:val="none" w:sz="0" w:space="0" w:color="auto"/>
          </w:divBdr>
        </w:div>
        <w:div w:id="871768876">
          <w:marLeft w:val="480"/>
          <w:marRight w:val="0"/>
          <w:marTop w:val="0"/>
          <w:marBottom w:val="0"/>
          <w:divBdr>
            <w:top w:val="none" w:sz="0" w:space="0" w:color="auto"/>
            <w:left w:val="none" w:sz="0" w:space="0" w:color="auto"/>
            <w:bottom w:val="none" w:sz="0" w:space="0" w:color="auto"/>
            <w:right w:val="none" w:sz="0" w:space="0" w:color="auto"/>
          </w:divBdr>
        </w:div>
        <w:div w:id="894312645">
          <w:marLeft w:val="480"/>
          <w:marRight w:val="0"/>
          <w:marTop w:val="0"/>
          <w:marBottom w:val="0"/>
          <w:divBdr>
            <w:top w:val="none" w:sz="0" w:space="0" w:color="auto"/>
            <w:left w:val="none" w:sz="0" w:space="0" w:color="auto"/>
            <w:bottom w:val="none" w:sz="0" w:space="0" w:color="auto"/>
            <w:right w:val="none" w:sz="0" w:space="0" w:color="auto"/>
          </w:divBdr>
        </w:div>
        <w:div w:id="947392886">
          <w:marLeft w:val="480"/>
          <w:marRight w:val="0"/>
          <w:marTop w:val="0"/>
          <w:marBottom w:val="0"/>
          <w:divBdr>
            <w:top w:val="none" w:sz="0" w:space="0" w:color="auto"/>
            <w:left w:val="none" w:sz="0" w:space="0" w:color="auto"/>
            <w:bottom w:val="none" w:sz="0" w:space="0" w:color="auto"/>
            <w:right w:val="none" w:sz="0" w:space="0" w:color="auto"/>
          </w:divBdr>
        </w:div>
        <w:div w:id="1077366463">
          <w:marLeft w:val="480"/>
          <w:marRight w:val="0"/>
          <w:marTop w:val="0"/>
          <w:marBottom w:val="0"/>
          <w:divBdr>
            <w:top w:val="none" w:sz="0" w:space="0" w:color="auto"/>
            <w:left w:val="none" w:sz="0" w:space="0" w:color="auto"/>
            <w:bottom w:val="none" w:sz="0" w:space="0" w:color="auto"/>
            <w:right w:val="none" w:sz="0" w:space="0" w:color="auto"/>
          </w:divBdr>
        </w:div>
        <w:div w:id="1091045241">
          <w:marLeft w:val="480"/>
          <w:marRight w:val="0"/>
          <w:marTop w:val="0"/>
          <w:marBottom w:val="0"/>
          <w:divBdr>
            <w:top w:val="none" w:sz="0" w:space="0" w:color="auto"/>
            <w:left w:val="none" w:sz="0" w:space="0" w:color="auto"/>
            <w:bottom w:val="none" w:sz="0" w:space="0" w:color="auto"/>
            <w:right w:val="none" w:sz="0" w:space="0" w:color="auto"/>
          </w:divBdr>
        </w:div>
        <w:div w:id="1099178203">
          <w:marLeft w:val="480"/>
          <w:marRight w:val="0"/>
          <w:marTop w:val="0"/>
          <w:marBottom w:val="0"/>
          <w:divBdr>
            <w:top w:val="none" w:sz="0" w:space="0" w:color="auto"/>
            <w:left w:val="none" w:sz="0" w:space="0" w:color="auto"/>
            <w:bottom w:val="none" w:sz="0" w:space="0" w:color="auto"/>
            <w:right w:val="none" w:sz="0" w:space="0" w:color="auto"/>
          </w:divBdr>
        </w:div>
        <w:div w:id="1110466299">
          <w:marLeft w:val="480"/>
          <w:marRight w:val="0"/>
          <w:marTop w:val="0"/>
          <w:marBottom w:val="0"/>
          <w:divBdr>
            <w:top w:val="none" w:sz="0" w:space="0" w:color="auto"/>
            <w:left w:val="none" w:sz="0" w:space="0" w:color="auto"/>
            <w:bottom w:val="none" w:sz="0" w:space="0" w:color="auto"/>
            <w:right w:val="none" w:sz="0" w:space="0" w:color="auto"/>
          </w:divBdr>
        </w:div>
        <w:div w:id="1153063846">
          <w:marLeft w:val="480"/>
          <w:marRight w:val="0"/>
          <w:marTop w:val="0"/>
          <w:marBottom w:val="0"/>
          <w:divBdr>
            <w:top w:val="none" w:sz="0" w:space="0" w:color="auto"/>
            <w:left w:val="none" w:sz="0" w:space="0" w:color="auto"/>
            <w:bottom w:val="none" w:sz="0" w:space="0" w:color="auto"/>
            <w:right w:val="none" w:sz="0" w:space="0" w:color="auto"/>
          </w:divBdr>
        </w:div>
        <w:div w:id="1157653591">
          <w:marLeft w:val="480"/>
          <w:marRight w:val="0"/>
          <w:marTop w:val="0"/>
          <w:marBottom w:val="0"/>
          <w:divBdr>
            <w:top w:val="none" w:sz="0" w:space="0" w:color="auto"/>
            <w:left w:val="none" w:sz="0" w:space="0" w:color="auto"/>
            <w:bottom w:val="none" w:sz="0" w:space="0" w:color="auto"/>
            <w:right w:val="none" w:sz="0" w:space="0" w:color="auto"/>
          </w:divBdr>
        </w:div>
        <w:div w:id="1183284358">
          <w:marLeft w:val="480"/>
          <w:marRight w:val="0"/>
          <w:marTop w:val="0"/>
          <w:marBottom w:val="0"/>
          <w:divBdr>
            <w:top w:val="none" w:sz="0" w:space="0" w:color="auto"/>
            <w:left w:val="none" w:sz="0" w:space="0" w:color="auto"/>
            <w:bottom w:val="none" w:sz="0" w:space="0" w:color="auto"/>
            <w:right w:val="none" w:sz="0" w:space="0" w:color="auto"/>
          </w:divBdr>
        </w:div>
        <w:div w:id="1207715533">
          <w:marLeft w:val="480"/>
          <w:marRight w:val="0"/>
          <w:marTop w:val="0"/>
          <w:marBottom w:val="0"/>
          <w:divBdr>
            <w:top w:val="none" w:sz="0" w:space="0" w:color="auto"/>
            <w:left w:val="none" w:sz="0" w:space="0" w:color="auto"/>
            <w:bottom w:val="none" w:sz="0" w:space="0" w:color="auto"/>
            <w:right w:val="none" w:sz="0" w:space="0" w:color="auto"/>
          </w:divBdr>
        </w:div>
        <w:div w:id="1281767556">
          <w:marLeft w:val="480"/>
          <w:marRight w:val="0"/>
          <w:marTop w:val="0"/>
          <w:marBottom w:val="0"/>
          <w:divBdr>
            <w:top w:val="none" w:sz="0" w:space="0" w:color="auto"/>
            <w:left w:val="none" w:sz="0" w:space="0" w:color="auto"/>
            <w:bottom w:val="none" w:sz="0" w:space="0" w:color="auto"/>
            <w:right w:val="none" w:sz="0" w:space="0" w:color="auto"/>
          </w:divBdr>
        </w:div>
        <w:div w:id="1283658058">
          <w:marLeft w:val="480"/>
          <w:marRight w:val="0"/>
          <w:marTop w:val="0"/>
          <w:marBottom w:val="0"/>
          <w:divBdr>
            <w:top w:val="none" w:sz="0" w:space="0" w:color="auto"/>
            <w:left w:val="none" w:sz="0" w:space="0" w:color="auto"/>
            <w:bottom w:val="none" w:sz="0" w:space="0" w:color="auto"/>
            <w:right w:val="none" w:sz="0" w:space="0" w:color="auto"/>
          </w:divBdr>
        </w:div>
        <w:div w:id="1385177784">
          <w:marLeft w:val="480"/>
          <w:marRight w:val="0"/>
          <w:marTop w:val="0"/>
          <w:marBottom w:val="0"/>
          <w:divBdr>
            <w:top w:val="none" w:sz="0" w:space="0" w:color="auto"/>
            <w:left w:val="none" w:sz="0" w:space="0" w:color="auto"/>
            <w:bottom w:val="none" w:sz="0" w:space="0" w:color="auto"/>
            <w:right w:val="none" w:sz="0" w:space="0" w:color="auto"/>
          </w:divBdr>
        </w:div>
        <w:div w:id="1477069990">
          <w:marLeft w:val="480"/>
          <w:marRight w:val="0"/>
          <w:marTop w:val="0"/>
          <w:marBottom w:val="0"/>
          <w:divBdr>
            <w:top w:val="none" w:sz="0" w:space="0" w:color="auto"/>
            <w:left w:val="none" w:sz="0" w:space="0" w:color="auto"/>
            <w:bottom w:val="none" w:sz="0" w:space="0" w:color="auto"/>
            <w:right w:val="none" w:sz="0" w:space="0" w:color="auto"/>
          </w:divBdr>
        </w:div>
        <w:div w:id="1479689769">
          <w:marLeft w:val="480"/>
          <w:marRight w:val="0"/>
          <w:marTop w:val="0"/>
          <w:marBottom w:val="0"/>
          <w:divBdr>
            <w:top w:val="none" w:sz="0" w:space="0" w:color="auto"/>
            <w:left w:val="none" w:sz="0" w:space="0" w:color="auto"/>
            <w:bottom w:val="none" w:sz="0" w:space="0" w:color="auto"/>
            <w:right w:val="none" w:sz="0" w:space="0" w:color="auto"/>
          </w:divBdr>
        </w:div>
        <w:div w:id="1483765704">
          <w:marLeft w:val="480"/>
          <w:marRight w:val="0"/>
          <w:marTop w:val="0"/>
          <w:marBottom w:val="0"/>
          <w:divBdr>
            <w:top w:val="none" w:sz="0" w:space="0" w:color="auto"/>
            <w:left w:val="none" w:sz="0" w:space="0" w:color="auto"/>
            <w:bottom w:val="none" w:sz="0" w:space="0" w:color="auto"/>
            <w:right w:val="none" w:sz="0" w:space="0" w:color="auto"/>
          </w:divBdr>
        </w:div>
        <w:div w:id="1511138667">
          <w:marLeft w:val="480"/>
          <w:marRight w:val="0"/>
          <w:marTop w:val="0"/>
          <w:marBottom w:val="0"/>
          <w:divBdr>
            <w:top w:val="none" w:sz="0" w:space="0" w:color="auto"/>
            <w:left w:val="none" w:sz="0" w:space="0" w:color="auto"/>
            <w:bottom w:val="none" w:sz="0" w:space="0" w:color="auto"/>
            <w:right w:val="none" w:sz="0" w:space="0" w:color="auto"/>
          </w:divBdr>
        </w:div>
        <w:div w:id="1528300249">
          <w:marLeft w:val="480"/>
          <w:marRight w:val="0"/>
          <w:marTop w:val="0"/>
          <w:marBottom w:val="0"/>
          <w:divBdr>
            <w:top w:val="none" w:sz="0" w:space="0" w:color="auto"/>
            <w:left w:val="none" w:sz="0" w:space="0" w:color="auto"/>
            <w:bottom w:val="none" w:sz="0" w:space="0" w:color="auto"/>
            <w:right w:val="none" w:sz="0" w:space="0" w:color="auto"/>
          </w:divBdr>
        </w:div>
        <w:div w:id="1587374846">
          <w:marLeft w:val="480"/>
          <w:marRight w:val="0"/>
          <w:marTop w:val="0"/>
          <w:marBottom w:val="0"/>
          <w:divBdr>
            <w:top w:val="none" w:sz="0" w:space="0" w:color="auto"/>
            <w:left w:val="none" w:sz="0" w:space="0" w:color="auto"/>
            <w:bottom w:val="none" w:sz="0" w:space="0" w:color="auto"/>
            <w:right w:val="none" w:sz="0" w:space="0" w:color="auto"/>
          </w:divBdr>
        </w:div>
        <w:div w:id="1677031302">
          <w:marLeft w:val="480"/>
          <w:marRight w:val="0"/>
          <w:marTop w:val="0"/>
          <w:marBottom w:val="0"/>
          <w:divBdr>
            <w:top w:val="none" w:sz="0" w:space="0" w:color="auto"/>
            <w:left w:val="none" w:sz="0" w:space="0" w:color="auto"/>
            <w:bottom w:val="none" w:sz="0" w:space="0" w:color="auto"/>
            <w:right w:val="none" w:sz="0" w:space="0" w:color="auto"/>
          </w:divBdr>
        </w:div>
        <w:div w:id="1684435068">
          <w:marLeft w:val="480"/>
          <w:marRight w:val="0"/>
          <w:marTop w:val="0"/>
          <w:marBottom w:val="0"/>
          <w:divBdr>
            <w:top w:val="none" w:sz="0" w:space="0" w:color="auto"/>
            <w:left w:val="none" w:sz="0" w:space="0" w:color="auto"/>
            <w:bottom w:val="none" w:sz="0" w:space="0" w:color="auto"/>
            <w:right w:val="none" w:sz="0" w:space="0" w:color="auto"/>
          </w:divBdr>
        </w:div>
        <w:div w:id="1715350375">
          <w:marLeft w:val="480"/>
          <w:marRight w:val="0"/>
          <w:marTop w:val="0"/>
          <w:marBottom w:val="0"/>
          <w:divBdr>
            <w:top w:val="none" w:sz="0" w:space="0" w:color="auto"/>
            <w:left w:val="none" w:sz="0" w:space="0" w:color="auto"/>
            <w:bottom w:val="none" w:sz="0" w:space="0" w:color="auto"/>
            <w:right w:val="none" w:sz="0" w:space="0" w:color="auto"/>
          </w:divBdr>
        </w:div>
        <w:div w:id="1780952354">
          <w:marLeft w:val="480"/>
          <w:marRight w:val="0"/>
          <w:marTop w:val="0"/>
          <w:marBottom w:val="0"/>
          <w:divBdr>
            <w:top w:val="none" w:sz="0" w:space="0" w:color="auto"/>
            <w:left w:val="none" w:sz="0" w:space="0" w:color="auto"/>
            <w:bottom w:val="none" w:sz="0" w:space="0" w:color="auto"/>
            <w:right w:val="none" w:sz="0" w:space="0" w:color="auto"/>
          </w:divBdr>
        </w:div>
        <w:div w:id="1923945974">
          <w:marLeft w:val="480"/>
          <w:marRight w:val="0"/>
          <w:marTop w:val="0"/>
          <w:marBottom w:val="0"/>
          <w:divBdr>
            <w:top w:val="none" w:sz="0" w:space="0" w:color="auto"/>
            <w:left w:val="none" w:sz="0" w:space="0" w:color="auto"/>
            <w:bottom w:val="none" w:sz="0" w:space="0" w:color="auto"/>
            <w:right w:val="none" w:sz="0" w:space="0" w:color="auto"/>
          </w:divBdr>
        </w:div>
        <w:div w:id="1972131480">
          <w:marLeft w:val="480"/>
          <w:marRight w:val="0"/>
          <w:marTop w:val="0"/>
          <w:marBottom w:val="0"/>
          <w:divBdr>
            <w:top w:val="none" w:sz="0" w:space="0" w:color="auto"/>
            <w:left w:val="none" w:sz="0" w:space="0" w:color="auto"/>
            <w:bottom w:val="none" w:sz="0" w:space="0" w:color="auto"/>
            <w:right w:val="none" w:sz="0" w:space="0" w:color="auto"/>
          </w:divBdr>
        </w:div>
      </w:divsChild>
    </w:div>
    <w:div w:id="888155150">
      <w:bodyDiv w:val="1"/>
      <w:marLeft w:val="0"/>
      <w:marRight w:val="0"/>
      <w:marTop w:val="0"/>
      <w:marBottom w:val="0"/>
      <w:divBdr>
        <w:top w:val="none" w:sz="0" w:space="0" w:color="auto"/>
        <w:left w:val="none" w:sz="0" w:space="0" w:color="auto"/>
        <w:bottom w:val="none" w:sz="0" w:space="0" w:color="auto"/>
        <w:right w:val="none" w:sz="0" w:space="0" w:color="auto"/>
      </w:divBdr>
    </w:div>
    <w:div w:id="888300690">
      <w:bodyDiv w:val="1"/>
      <w:marLeft w:val="0"/>
      <w:marRight w:val="0"/>
      <w:marTop w:val="0"/>
      <w:marBottom w:val="0"/>
      <w:divBdr>
        <w:top w:val="none" w:sz="0" w:space="0" w:color="auto"/>
        <w:left w:val="none" w:sz="0" w:space="0" w:color="auto"/>
        <w:bottom w:val="none" w:sz="0" w:space="0" w:color="auto"/>
        <w:right w:val="none" w:sz="0" w:space="0" w:color="auto"/>
      </w:divBdr>
    </w:div>
    <w:div w:id="888347727">
      <w:bodyDiv w:val="1"/>
      <w:marLeft w:val="0"/>
      <w:marRight w:val="0"/>
      <w:marTop w:val="0"/>
      <w:marBottom w:val="0"/>
      <w:divBdr>
        <w:top w:val="none" w:sz="0" w:space="0" w:color="auto"/>
        <w:left w:val="none" w:sz="0" w:space="0" w:color="auto"/>
        <w:bottom w:val="none" w:sz="0" w:space="0" w:color="auto"/>
        <w:right w:val="none" w:sz="0" w:space="0" w:color="auto"/>
      </w:divBdr>
    </w:div>
    <w:div w:id="888497788">
      <w:bodyDiv w:val="1"/>
      <w:marLeft w:val="0"/>
      <w:marRight w:val="0"/>
      <w:marTop w:val="0"/>
      <w:marBottom w:val="0"/>
      <w:divBdr>
        <w:top w:val="none" w:sz="0" w:space="0" w:color="auto"/>
        <w:left w:val="none" w:sz="0" w:space="0" w:color="auto"/>
        <w:bottom w:val="none" w:sz="0" w:space="0" w:color="auto"/>
        <w:right w:val="none" w:sz="0" w:space="0" w:color="auto"/>
      </w:divBdr>
    </w:div>
    <w:div w:id="889343382">
      <w:bodyDiv w:val="1"/>
      <w:marLeft w:val="0"/>
      <w:marRight w:val="0"/>
      <w:marTop w:val="0"/>
      <w:marBottom w:val="0"/>
      <w:divBdr>
        <w:top w:val="none" w:sz="0" w:space="0" w:color="auto"/>
        <w:left w:val="none" w:sz="0" w:space="0" w:color="auto"/>
        <w:bottom w:val="none" w:sz="0" w:space="0" w:color="auto"/>
        <w:right w:val="none" w:sz="0" w:space="0" w:color="auto"/>
      </w:divBdr>
    </w:div>
    <w:div w:id="890263188">
      <w:bodyDiv w:val="1"/>
      <w:marLeft w:val="0"/>
      <w:marRight w:val="0"/>
      <w:marTop w:val="0"/>
      <w:marBottom w:val="0"/>
      <w:divBdr>
        <w:top w:val="none" w:sz="0" w:space="0" w:color="auto"/>
        <w:left w:val="none" w:sz="0" w:space="0" w:color="auto"/>
        <w:bottom w:val="none" w:sz="0" w:space="0" w:color="auto"/>
        <w:right w:val="none" w:sz="0" w:space="0" w:color="auto"/>
      </w:divBdr>
      <w:divsChild>
        <w:div w:id="4677271">
          <w:marLeft w:val="480"/>
          <w:marRight w:val="0"/>
          <w:marTop w:val="0"/>
          <w:marBottom w:val="0"/>
          <w:divBdr>
            <w:top w:val="none" w:sz="0" w:space="0" w:color="auto"/>
            <w:left w:val="none" w:sz="0" w:space="0" w:color="auto"/>
            <w:bottom w:val="none" w:sz="0" w:space="0" w:color="auto"/>
            <w:right w:val="none" w:sz="0" w:space="0" w:color="auto"/>
          </w:divBdr>
        </w:div>
        <w:div w:id="29956835">
          <w:marLeft w:val="480"/>
          <w:marRight w:val="0"/>
          <w:marTop w:val="0"/>
          <w:marBottom w:val="0"/>
          <w:divBdr>
            <w:top w:val="none" w:sz="0" w:space="0" w:color="auto"/>
            <w:left w:val="none" w:sz="0" w:space="0" w:color="auto"/>
            <w:bottom w:val="none" w:sz="0" w:space="0" w:color="auto"/>
            <w:right w:val="none" w:sz="0" w:space="0" w:color="auto"/>
          </w:divBdr>
        </w:div>
        <w:div w:id="53088511">
          <w:marLeft w:val="480"/>
          <w:marRight w:val="0"/>
          <w:marTop w:val="0"/>
          <w:marBottom w:val="0"/>
          <w:divBdr>
            <w:top w:val="none" w:sz="0" w:space="0" w:color="auto"/>
            <w:left w:val="none" w:sz="0" w:space="0" w:color="auto"/>
            <w:bottom w:val="none" w:sz="0" w:space="0" w:color="auto"/>
            <w:right w:val="none" w:sz="0" w:space="0" w:color="auto"/>
          </w:divBdr>
        </w:div>
        <w:div w:id="98568807">
          <w:marLeft w:val="480"/>
          <w:marRight w:val="0"/>
          <w:marTop w:val="0"/>
          <w:marBottom w:val="0"/>
          <w:divBdr>
            <w:top w:val="none" w:sz="0" w:space="0" w:color="auto"/>
            <w:left w:val="none" w:sz="0" w:space="0" w:color="auto"/>
            <w:bottom w:val="none" w:sz="0" w:space="0" w:color="auto"/>
            <w:right w:val="none" w:sz="0" w:space="0" w:color="auto"/>
          </w:divBdr>
        </w:div>
        <w:div w:id="215361428">
          <w:marLeft w:val="480"/>
          <w:marRight w:val="0"/>
          <w:marTop w:val="0"/>
          <w:marBottom w:val="0"/>
          <w:divBdr>
            <w:top w:val="none" w:sz="0" w:space="0" w:color="auto"/>
            <w:left w:val="none" w:sz="0" w:space="0" w:color="auto"/>
            <w:bottom w:val="none" w:sz="0" w:space="0" w:color="auto"/>
            <w:right w:val="none" w:sz="0" w:space="0" w:color="auto"/>
          </w:divBdr>
        </w:div>
        <w:div w:id="283537434">
          <w:marLeft w:val="480"/>
          <w:marRight w:val="0"/>
          <w:marTop w:val="0"/>
          <w:marBottom w:val="0"/>
          <w:divBdr>
            <w:top w:val="none" w:sz="0" w:space="0" w:color="auto"/>
            <w:left w:val="none" w:sz="0" w:space="0" w:color="auto"/>
            <w:bottom w:val="none" w:sz="0" w:space="0" w:color="auto"/>
            <w:right w:val="none" w:sz="0" w:space="0" w:color="auto"/>
          </w:divBdr>
        </w:div>
        <w:div w:id="286351117">
          <w:marLeft w:val="480"/>
          <w:marRight w:val="0"/>
          <w:marTop w:val="0"/>
          <w:marBottom w:val="0"/>
          <w:divBdr>
            <w:top w:val="none" w:sz="0" w:space="0" w:color="auto"/>
            <w:left w:val="none" w:sz="0" w:space="0" w:color="auto"/>
            <w:bottom w:val="none" w:sz="0" w:space="0" w:color="auto"/>
            <w:right w:val="none" w:sz="0" w:space="0" w:color="auto"/>
          </w:divBdr>
        </w:div>
        <w:div w:id="358941425">
          <w:marLeft w:val="480"/>
          <w:marRight w:val="0"/>
          <w:marTop w:val="0"/>
          <w:marBottom w:val="0"/>
          <w:divBdr>
            <w:top w:val="none" w:sz="0" w:space="0" w:color="auto"/>
            <w:left w:val="none" w:sz="0" w:space="0" w:color="auto"/>
            <w:bottom w:val="none" w:sz="0" w:space="0" w:color="auto"/>
            <w:right w:val="none" w:sz="0" w:space="0" w:color="auto"/>
          </w:divBdr>
        </w:div>
        <w:div w:id="375350041">
          <w:marLeft w:val="480"/>
          <w:marRight w:val="0"/>
          <w:marTop w:val="0"/>
          <w:marBottom w:val="0"/>
          <w:divBdr>
            <w:top w:val="none" w:sz="0" w:space="0" w:color="auto"/>
            <w:left w:val="none" w:sz="0" w:space="0" w:color="auto"/>
            <w:bottom w:val="none" w:sz="0" w:space="0" w:color="auto"/>
            <w:right w:val="none" w:sz="0" w:space="0" w:color="auto"/>
          </w:divBdr>
        </w:div>
        <w:div w:id="428696082">
          <w:marLeft w:val="480"/>
          <w:marRight w:val="0"/>
          <w:marTop w:val="0"/>
          <w:marBottom w:val="0"/>
          <w:divBdr>
            <w:top w:val="none" w:sz="0" w:space="0" w:color="auto"/>
            <w:left w:val="none" w:sz="0" w:space="0" w:color="auto"/>
            <w:bottom w:val="none" w:sz="0" w:space="0" w:color="auto"/>
            <w:right w:val="none" w:sz="0" w:space="0" w:color="auto"/>
          </w:divBdr>
        </w:div>
        <w:div w:id="484977222">
          <w:marLeft w:val="480"/>
          <w:marRight w:val="0"/>
          <w:marTop w:val="0"/>
          <w:marBottom w:val="0"/>
          <w:divBdr>
            <w:top w:val="none" w:sz="0" w:space="0" w:color="auto"/>
            <w:left w:val="none" w:sz="0" w:space="0" w:color="auto"/>
            <w:bottom w:val="none" w:sz="0" w:space="0" w:color="auto"/>
            <w:right w:val="none" w:sz="0" w:space="0" w:color="auto"/>
          </w:divBdr>
        </w:div>
        <w:div w:id="525873777">
          <w:marLeft w:val="480"/>
          <w:marRight w:val="0"/>
          <w:marTop w:val="0"/>
          <w:marBottom w:val="0"/>
          <w:divBdr>
            <w:top w:val="none" w:sz="0" w:space="0" w:color="auto"/>
            <w:left w:val="none" w:sz="0" w:space="0" w:color="auto"/>
            <w:bottom w:val="none" w:sz="0" w:space="0" w:color="auto"/>
            <w:right w:val="none" w:sz="0" w:space="0" w:color="auto"/>
          </w:divBdr>
        </w:div>
        <w:div w:id="552695326">
          <w:marLeft w:val="480"/>
          <w:marRight w:val="0"/>
          <w:marTop w:val="0"/>
          <w:marBottom w:val="0"/>
          <w:divBdr>
            <w:top w:val="none" w:sz="0" w:space="0" w:color="auto"/>
            <w:left w:val="none" w:sz="0" w:space="0" w:color="auto"/>
            <w:bottom w:val="none" w:sz="0" w:space="0" w:color="auto"/>
            <w:right w:val="none" w:sz="0" w:space="0" w:color="auto"/>
          </w:divBdr>
        </w:div>
        <w:div w:id="572199197">
          <w:marLeft w:val="480"/>
          <w:marRight w:val="0"/>
          <w:marTop w:val="0"/>
          <w:marBottom w:val="0"/>
          <w:divBdr>
            <w:top w:val="none" w:sz="0" w:space="0" w:color="auto"/>
            <w:left w:val="none" w:sz="0" w:space="0" w:color="auto"/>
            <w:bottom w:val="none" w:sz="0" w:space="0" w:color="auto"/>
            <w:right w:val="none" w:sz="0" w:space="0" w:color="auto"/>
          </w:divBdr>
        </w:div>
        <w:div w:id="649361379">
          <w:marLeft w:val="480"/>
          <w:marRight w:val="0"/>
          <w:marTop w:val="0"/>
          <w:marBottom w:val="0"/>
          <w:divBdr>
            <w:top w:val="none" w:sz="0" w:space="0" w:color="auto"/>
            <w:left w:val="none" w:sz="0" w:space="0" w:color="auto"/>
            <w:bottom w:val="none" w:sz="0" w:space="0" w:color="auto"/>
            <w:right w:val="none" w:sz="0" w:space="0" w:color="auto"/>
          </w:divBdr>
        </w:div>
        <w:div w:id="651718778">
          <w:marLeft w:val="480"/>
          <w:marRight w:val="0"/>
          <w:marTop w:val="0"/>
          <w:marBottom w:val="0"/>
          <w:divBdr>
            <w:top w:val="none" w:sz="0" w:space="0" w:color="auto"/>
            <w:left w:val="none" w:sz="0" w:space="0" w:color="auto"/>
            <w:bottom w:val="none" w:sz="0" w:space="0" w:color="auto"/>
            <w:right w:val="none" w:sz="0" w:space="0" w:color="auto"/>
          </w:divBdr>
        </w:div>
        <w:div w:id="660699614">
          <w:marLeft w:val="480"/>
          <w:marRight w:val="0"/>
          <w:marTop w:val="0"/>
          <w:marBottom w:val="0"/>
          <w:divBdr>
            <w:top w:val="none" w:sz="0" w:space="0" w:color="auto"/>
            <w:left w:val="none" w:sz="0" w:space="0" w:color="auto"/>
            <w:bottom w:val="none" w:sz="0" w:space="0" w:color="auto"/>
            <w:right w:val="none" w:sz="0" w:space="0" w:color="auto"/>
          </w:divBdr>
        </w:div>
        <w:div w:id="685399472">
          <w:marLeft w:val="480"/>
          <w:marRight w:val="0"/>
          <w:marTop w:val="0"/>
          <w:marBottom w:val="0"/>
          <w:divBdr>
            <w:top w:val="none" w:sz="0" w:space="0" w:color="auto"/>
            <w:left w:val="none" w:sz="0" w:space="0" w:color="auto"/>
            <w:bottom w:val="none" w:sz="0" w:space="0" w:color="auto"/>
            <w:right w:val="none" w:sz="0" w:space="0" w:color="auto"/>
          </w:divBdr>
        </w:div>
        <w:div w:id="719398466">
          <w:marLeft w:val="480"/>
          <w:marRight w:val="0"/>
          <w:marTop w:val="0"/>
          <w:marBottom w:val="0"/>
          <w:divBdr>
            <w:top w:val="none" w:sz="0" w:space="0" w:color="auto"/>
            <w:left w:val="none" w:sz="0" w:space="0" w:color="auto"/>
            <w:bottom w:val="none" w:sz="0" w:space="0" w:color="auto"/>
            <w:right w:val="none" w:sz="0" w:space="0" w:color="auto"/>
          </w:divBdr>
        </w:div>
        <w:div w:id="767388860">
          <w:marLeft w:val="480"/>
          <w:marRight w:val="0"/>
          <w:marTop w:val="0"/>
          <w:marBottom w:val="0"/>
          <w:divBdr>
            <w:top w:val="none" w:sz="0" w:space="0" w:color="auto"/>
            <w:left w:val="none" w:sz="0" w:space="0" w:color="auto"/>
            <w:bottom w:val="none" w:sz="0" w:space="0" w:color="auto"/>
            <w:right w:val="none" w:sz="0" w:space="0" w:color="auto"/>
          </w:divBdr>
        </w:div>
        <w:div w:id="781993942">
          <w:marLeft w:val="480"/>
          <w:marRight w:val="0"/>
          <w:marTop w:val="0"/>
          <w:marBottom w:val="0"/>
          <w:divBdr>
            <w:top w:val="none" w:sz="0" w:space="0" w:color="auto"/>
            <w:left w:val="none" w:sz="0" w:space="0" w:color="auto"/>
            <w:bottom w:val="none" w:sz="0" w:space="0" w:color="auto"/>
            <w:right w:val="none" w:sz="0" w:space="0" w:color="auto"/>
          </w:divBdr>
        </w:div>
        <w:div w:id="793404200">
          <w:marLeft w:val="480"/>
          <w:marRight w:val="0"/>
          <w:marTop w:val="0"/>
          <w:marBottom w:val="0"/>
          <w:divBdr>
            <w:top w:val="none" w:sz="0" w:space="0" w:color="auto"/>
            <w:left w:val="none" w:sz="0" w:space="0" w:color="auto"/>
            <w:bottom w:val="none" w:sz="0" w:space="0" w:color="auto"/>
            <w:right w:val="none" w:sz="0" w:space="0" w:color="auto"/>
          </w:divBdr>
        </w:div>
        <w:div w:id="844781670">
          <w:marLeft w:val="480"/>
          <w:marRight w:val="0"/>
          <w:marTop w:val="0"/>
          <w:marBottom w:val="0"/>
          <w:divBdr>
            <w:top w:val="none" w:sz="0" w:space="0" w:color="auto"/>
            <w:left w:val="none" w:sz="0" w:space="0" w:color="auto"/>
            <w:bottom w:val="none" w:sz="0" w:space="0" w:color="auto"/>
            <w:right w:val="none" w:sz="0" w:space="0" w:color="auto"/>
          </w:divBdr>
        </w:div>
        <w:div w:id="860584258">
          <w:marLeft w:val="480"/>
          <w:marRight w:val="0"/>
          <w:marTop w:val="0"/>
          <w:marBottom w:val="0"/>
          <w:divBdr>
            <w:top w:val="none" w:sz="0" w:space="0" w:color="auto"/>
            <w:left w:val="none" w:sz="0" w:space="0" w:color="auto"/>
            <w:bottom w:val="none" w:sz="0" w:space="0" w:color="auto"/>
            <w:right w:val="none" w:sz="0" w:space="0" w:color="auto"/>
          </w:divBdr>
        </w:div>
        <w:div w:id="914128574">
          <w:marLeft w:val="480"/>
          <w:marRight w:val="0"/>
          <w:marTop w:val="0"/>
          <w:marBottom w:val="0"/>
          <w:divBdr>
            <w:top w:val="none" w:sz="0" w:space="0" w:color="auto"/>
            <w:left w:val="none" w:sz="0" w:space="0" w:color="auto"/>
            <w:bottom w:val="none" w:sz="0" w:space="0" w:color="auto"/>
            <w:right w:val="none" w:sz="0" w:space="0" w:color="auto"/>
          </w:divBdr>
        </w:div>
        <w:div w:id="969361237">
          <w:marLeft w:val="480"/>
          <w:marRight w:val="0"/>
          <w:marTop w:val="0"/>
          <w:marBottom w:val="0"/>
          <w:divBdr>
            <w:top w:val="none" w:sz="0" w:space="0" w:color="auto"/>
            <w:left w:val="none" w:sz="0" w:space="0" w:color="auto"/>
            <w:bottom w:val="none" w:sz="0" w:space="0" w:color="auto"/>
            <w:right w:val="none" w:sz="0" w:space="0" w:color="auto"/>
          </w:divBdr>
        </w:div>
        <w:div w:id="995062601">
          <w:marLeft w:val="480"/>
          <w:marRight w:val="0"/>
          <w:marTop w:val="0"/>
          <w:marBottom w:val="0"/>
          <w:divBdr>
            <w:top w:val="none" w:sz="0" w:space="0" w:color="auto"/>
            <w:left w:val="none" w:sz="0" w:space="0" w:color="auto"/>
            <w:bottom w:val="none" w:sz="0" w:space="0" w:color="auto"/>
            <w:right w:val="none" w:sz="0" w:space="0" w:color="auto"/>
          </w:divBdr>
        </w:div>
        <w:div w:id="1016926106">
          <w:marLeft w:val="480"/>
          <w:marRight w:val="0"/>
          <w:marTop w:val="0"/>
          <w:marBottom w:val="0"/>
          <w:divBdr>
            <w:top w:val="none" w:sz="0" w:space="0" w:color="auto"/>
            <w:left w:val="none" w:sz="0" w:space="0" w:color="auto"/>
            <w:bottom w:val="none" w:sz="0" w:space="0" w:color="auto"/>
            <w:right w:val="none" w:sz="0" w:space="0" w:color="auto"/>
          </w:divBdr>
        </w:div>
        <w:div w:id="1040278581">
          <w:marLeft w:val="480"/>
          <w:marRight w:val="0"/>
          <w:marTop w:val="0"/>
          <w:marBottom w:val="0"/>
          <w:divBdr>
            <w:top w:val="none" w:sz="0" w:space="0" w:color="auto"/>
            <w:left w:val="none" w:sz="0" w:space="0" w:color="auto"/>
            <w:bottom w:val="none" w:sz="0" w:space="0" w:color="auto"/>
            <w:right w:val="none" w:sz="0" w:space="0" w:color="auto"/>
          </w:divBdr>
        </w:div>
        <w:div w:id="1046683029">
          <w:marLeft w:val="480"/>
          <w:marRight w:val="0"/>
          <w:marTop w:val="0"/>
          <w:marBottom w:val="0"/>
          <w:divBdr>
            <w:top w:val="none" w:sz="0" w:space="0" w:color="auto"/>
            <w:left w:val="none" w:sz="0" w:space="0" w:color="auto"/>
            <w:bottom w:val="none" w:sz="0" w:space="0" w:color="auto"/>
            <w:right w:val="none" w:sz="0" w:space="0" w:color="auto"/>
          </w:divBdr>
        </w:div>
        <w:div w:id="1171215635">
          <w:marLeft w:val="480"/>
          <w:marRight w:val="0"/>
          <w:marTop w:val="0"/>
          <w:marBottom w:val="0"/>
          <w:divBdr>
            <w:top w:val="none" w:sz="0" w:space="0" w:color="auto"/>
            <w:left w:val="none" w:sz="0" w:space="0" w:color="auto"/>
            <w:bottom w:val="none" w:sz="0" w:space="0" w:color="auto"/>
            <w:right w:val="none" w:sz="0" w:space="0" w:color="auto"/>
          </w:divBdr>
        </w:div>
        <w:div w:id="1266763869">
          <w:marLeft w:val="480"/>
          <w:marRight w:val="0"/>
          <w:marTop w:val="0"/>
          <w:marBottom w:val="0"/>
          <w:divBdr>
            <w:top w:val="none" w:sz="0" w:space="0" w:color="auto"/>
            <w:left w:val="none" w:sz="0" w:space="0" w:color="auto"/>
            <w:bottom w:val="none" w:sz="0" w:space="0" w:color="auto"/>
            <w:right w:val="none" w:sz="0" w:space="0" w:color="auto"/>
          </w:divBdr>
        </w:div>
        <w:div w:id="1314871855">
          <w:marLeft w:val="480"/>
          <w:marRight w:val="0"/>
          <w:marTop w:val="0"/>
          <w:marBottom w:val="0"/>
          <w:divBdr>
            <w:top w:val="none" w:sz="0" w:space="0" w:color="auto"/>
            <w:left w:val="none" w:sz="0" w:space="0" w:color="auto"/>
            <w:bottom w:val="none" w:sz="0" w:space="0" w:color="auto"/>
            <w:right w:val="none" w:sz="0" w:space="0" w:color="auto"/>
          </w:divBdr>
        </w:div>
        <w:div w:id="1396735239">
          <w:marLeft w:val="480"/>
          <w:marRight w:val="0"/>
          <w:marTop w:val="0"/>
          <w:marBottom w:val="0"/>
          <w:divBdr>
            <w:top w:val="none" w:sz="0" w:space="0" w:color="auto"/>
            <w:left w:val="none" w:sz="0" w:space="0" w:color="auto"/>
            <w:bottom w:val="none" w:sz="0" w:space="0" w:color="auto"/>
            <w:right w:val="none" w:sz="0" w:space="0" w:color="auto"/>
          </w:divBdr>
        </w:div>
        <w:div w:id="1520007400">
          <w:marLeft w:val="480"/>
          <w:marRight w:val="0"/>
          <w:marTop w:val="0"/>
          <w:marBottom w:val="0"/>
          <w:divBdr>
            <w:top w:val="none" w:sz="0" w:space="0" w:color="auto"/>
            <w:left w:val="none" w:sz="0" w:space="0" w:color="auto"/>
            <w:bottom w:val="none" w:sz="0" w:space="0" w:color="auto"/>
            <w:right w:val="none" w:sz="0" w:space="0" w:color="auto"/>
          </w:divBdr>
        </w:div>
        <w:div w:id="1521702325">
          <w:marLeft w:val="480"/>
          <w:marRight w:val="0"/>
          <w:marTop w:val="0"/>
          <w:marBottom w:val="0"/>
          <w:divBdr>
            <w:top w:val="none" w:sz="0" w:space="0" w:color="auto"/>
            <w:left w:val="none" w:sz="0" w:space="0" w:color="auto"/>
            <w:bottom w:val="none" w:sz="0" w:space="0" w:color="auto"/>
            <w:right w:val="none" w:sz="0" w:space="0" w:color="auto"/>
          </w:divBdr>
        </w:div>
        <w:div w:id="1646663913">
          <w:marLeft w:val="480"/>
          <w:marRight w:val="0"/>
          <w:marTop w:val="0"/>
          <w:marBottom w:val="0"/>
          <w:divBdr>
            <w:top w:val="none" w:sz="0" w:space="0" w:color="auto"/>
            <w:left w:val="none" w:sz="0" w:space="0" w:color="auto"/>
            <w:bottom w:val="none" w:sz="0" w:space="0" w:color="auto"/>
            <w:right w:val="none" w:sz="0" w:space="0" w:color="auto"/>
          </w:divBdr>
        </w:div>
        <w:div w:id="1657297600">
          <w:marLeft w:val="480"/>
          <w:marRight w:val="0"/>
          <w:marTop w:val="0"/>
          <w:marBottom w:val="0"/>
          <w:divBdr>
            <w:top w:val="none" w:sz="0" w:space="0" w:color="auto"/>
            <w:left w:val="none" w:sz="0" w:space="0" w:color="auto"/>
            <w:bottom w:val="none" w:sz="0" w:space="0" w:color="auto"/>
            <w:right w:val="none" w:sz="0" w:space="0" w:color="auto"/>
          </w:divBdr>
        </w:div>
        <w:div w:id="1703703215">
          <w:marLeft w:val="480"/>
          <w:marRight w:val="0"/>
          <w:marTop w:val="0"/>
          <w:marBottom w:val="0"/>
          <w:divBdr>
            <w:top w:val="none" w:sz="0" w:space="0" w:color="auto"/>
            <w:left w:val="none" w:sz="0" w:space="0" w:color="auto"/>
            <w:bottom w:val="none" w:sz="0" w:space="0" w:color="auto"/>
            <w:right w:val="none" w:sz="0" w:space="0" w:color="auto"/>
          </w:divBdr>
        </w:div>
        <w:div w:id="1745953402">
          <w:marLeft w:val="480"/>
          <w:marRight w:val="0"/>
          <w:marTop w:val="0"/>
          <w:marBottom w:val="0"/>
          <w:divBdr>
            <w:top w:val="none" w:sz="0" w:space="0" w:color="auto"/>
            <w:left w:val="none" w:sz="0" w:space="0" w:color="auto"/>
            <w:bottom w:val="none" w:sz="0" w:space="0" w:color="auto"/>
            <w:right w:val="none" w:sz="0" w:space="0" w:color="auto"/>
          </w:divBdr>
        </w:div>
        <w:div w:id="1753771210">
          <w:marLeft w:val="480"/>
          <w:marRight w:val="0"/>
          <w:marTop w:val="0"/>
          <w:marBottom w:val="0"/>
          <w:divBdr>
            <w:top w:val="none" w:sz="0" w:space="0" w:color="auto"/>
            <w:left w:val="none" w:sz="0" w:space="0" w:color="auto"/>
            <w:bottom w:val="none" w:sz="0" w:space="0" w:color="auto"/>
            <w:right w:val="none" w:sz="0" w:space="0" w:color="auto"/>
          </w:divBdr>
        </w:div>
        <w:div w:id="1806003003">
          <w:marLeft w:val="480"/>
          <w:marRight w:val="0"/>
          <w:marTop w:val="0"/>
          <w:marBottom w:val="0"/>
          <w:divBdr>
            <w:top w:val="none" w:sz="0" w:space="0" w:color="auto"/>
            <w:left w:val="none" w:sz="0" w:space="0" w:color="auto"/>
            <w:bottom w:val="none" w:sz="0" w:space="0" w:color="auto"/>
            <w:right w:val="none" w:sz="0" w:space="0" w:color="auto"/>
          </w:divBdr>
        </w:div>
        <w:div w:id="1807042872">
          <w:marLeft w:val="480"/>
          <w:marRight w:val="0"/>
          <w:marTop w:val="0"/>
          <w:marBottom w:val="0"/>
          <w:divBdr>
            <w:top w:val="none" w:sz="0" w:space="0" w:color="auto"/>
            <w:left w:val="none" w:sz="0" w:space="0" w:color="auto"/>
            <w:bottom w:val="none" w:sz="0" w:space="0" w:color="auto"/>
            <w:right w:val="none" w:sz="0" w:space="0" w:color="auto"/>
          </w:divBdr>
        </w:div>
        <w:div w:id="1820076395">
          <w:marLeft w:val="480"/>
          <w:marRight w:val="0"/>
          <w:marTop w:val="0"/>
          <w:marBottom w:val="0"/>
          <w:divBdr>
            <w:top w:val="none" w:sz="0" w:space="0" w:color="auto"/>
            <w:left w:val="none" w:sz="0" w:space="0" w:color="auto"/>
            <w:bottom w:val="none" w:sz="0" w:space="0" w:color="auto"/>
            <w:right w:val="none" w:sz="0" w:space="0" w:color="auto"/>
          </w:divBdr>
        </w:div>
        <w:div w:id="1833595733">
          <w:marLeft w:val="480"/>
          <w:marRight w:val="0"/>
          <w:marTop w:val="0"/>
          <w:marBottom w:val="0"/>
          <w:divBdr>
            <w:top w:val="none" w:sz="0" w:space="0" w:color="auto"/>
            <w:left w:val="none" w:sz="0" w:space="0" w:color="auto"/>
            <w:bottom w:val="none" w:sz="0" w:space="0" w:color="auto"/>
            <w:right w:val="none" w:sz="0" w:space="0" w:color="auto"/>
          </w:divBdr>
        </w:div>
        <w:div w:id="1868518449">
          <w:marLeft w:val="480"/>
          <w:marRight w:val="0"/>
          <w:marTop w:val="0"/>
          <w:marBottom w:val="0"/>
          <w:divBdr>
            <w:top w:val="none" w:sz="0" w:space="0" w:color="auto"/>
            <w:left w:val="none" w:sz="0" w:space="0" w:color="auto"/>
            <w:bottom w:val="none" w:sz="0" w:space="0" w:color="auto"/>
            <w:right w:val="none" w:sz="0" w:space="0" w:color="auto"/>
          </w:divBdr>
        </w:div>
        <w:div w:id="1911383268">
          <w:marLeft w:val="480"/>
          <w:marRight w:val="0"/>
          <w:marTop w:val="0"/>
          <w:marBottom w:val="0"/>
          <w:divBdr>
            <w:top w:val="none" w:sz="0" w:space="0" w:color="auto"/>
            <w:left w:val="none" w:sz="0" w:space="0" w:color="auto"/>
            <w:bottom w:val="none" w:sz="0" w:space="0" w:color="auto"/>
            <w:right w:val="none" w:sz="0" w:space="0" w:color="auto"/>
          </w:divBdr>
        </w:div>
        <w:div w:id="1930387184">
          <w:marLeft w:val="480"/>
          <w:marRight w:val="0"/>
          <w:marTop w:val="0"/>
          <w:marBottom w:val="0"/>
          <w:divBdr>
            <w:top w:val="none" w:sz="0" w:space="0" w:color="auto"/>
            <w:left w:val="none" w:sz="0" w:space="0" w:color="auto"/>
            <w:bottom w:val="none" w:sz="0" w:space="0" w:color="auto"/>
            <w:right w:val="none" w:sz="0" w:space="0" w:color="auto"/>
          </w:divBdr>
        </w:div>
        <w:div w:id="1961064517">
          <w:marLeft w:val="480"/>
          <w:marRight w:val="0"/>
          <w:marTop w:val="0"/>
          <w:marBottom w:val="0"/>
          <w:divBdr>
            <w:top w:val="none" w:sz="0" w:space="0" w:color="auto"/>
            <w:left w:val="none" w:sz="0" w:space="0" w:color="auto"/>
            <w:bottom w:val="none" w:sz="0" w:space="0" w:color="auto"/>
            <w:right w:val="none" w:sz="0" w:space="0" w:color="auto"/>
          </w:divBdr>
        </w:div>
      </w:divsChild>
    </w:div>
    <w:div w:id="890385241">
      <w:bodyDiv w:val="1"/>
      <w:marLeft w:val="0"/>
      <w:marRight w:val="0"/>
      <w:marTop w:val="0"/>
      <w:marBottom w:val="0"/>
      <w:divBdr>
        <w:top w:val="none" w:sz="0" w:space="0" w:color="auto"/>
        <w:left w:val="none" w:sz="0" w:space="0" w:color="auto"/>
        <w:bottom w:val="none" w:sz="0" w:space="0" w:color="auto"/>
        <w:right w:val="none" w:sz="0" w:space="0" w:color="auto"/>
      </w:divBdr>
    </w:div>
    <w:div w:id="890386922">
      <w:bodyDiv w:val="1"/>
      <w:marLeft w:val="0"/>
      <w:marRight w:val="0"/>
      <w:marTop w:val="0"/>
      <w:marBottom w:val="0"/>
      <w:divBdr>
        <w:top w:val="none" w:sz="0" w:space="0" w:color="auto"/>
        <w:left w:val="none" w:sz="0" w:space="0" w:color="auto"/>
        <w:bottom w:val="none" w:sz="0" w:space="0" w:color="auto"/>
        <w:right w:val="none" w:sz="0" w:space="0" w:color="auto"/>
      </w:divBdr>
    </w:div>
    <w:div w:id="890655564">
      <w:bodyDiv w:val="1"/>
      <w:marLeft w:val="0"/>
      <w:marRight w:val="0"/>
      <w:marTop w:val="0"/>
      <w:marBottom w:val="0"/>
      <w:divBdr>
        <w:top w:val="none" w:sz="0" w:space="0" w:color="auto"/>
        <w:left w:val="none" w:sz="0" w:space="0" w:color="auto"/>
        <w:bottom w:val="none" w:sz="0" w:space="0" w:color="auto"/>
        <w:right w:val="none" w:sz="0" w:space="0" w:color="auto"/>
      </w:divBdr>
    </w:div>
    <w:div w:id="890848515">
      <w:bodyDiv w:val="1"/>
      <w:marLeft w:val="0"/>
      <w:marRight w:val="0"/>
      <w:marTop w:val="0"/>
      <w:marBottom w:val="0"/>
      <w:divBdr>
        <w:top w:val="none" w:sz="0" w:space="0" w:color="auto"/>
        <w:left w:val="none" w:sz="0" w:space="0" w:color="auto"/>
        <w:bottom w:val="none" w:sz="0" w:space="0" w:color="auto"/>
        <w:right w:val="none" w:sz="0" w:space="0" w:color="auto"/>
      </w:divBdr>
    </w:div>
    <w:div w:id="890919122">
      <w:bodyDiv w:val="1"/>
      <w:marLeft w:val="0"/>
      <w:marRight w:val="0"/>
      <w:marTop w:val="0"/>
      <w:marBottom w:val="0"/>
      <w:divBdr>
        <w:top w:val="none" w:sz="0" w:space="0" w:color="auto"/>
        <w:left w:val="none" w:sz="0" w:space="0" w:color="auto"/>
        <w:bottom w:val="none" w:sz="0" w:space="0" w:color="auto"/>
        <w:right w:val="none" w:sz="0" w:space="0" w:color="auto"/>
      </w:divBdr>
    </w:div>
    <w:div w:id="891110856">
      <w:bodyDiv w:val="1"/>
      <w:marLeft w:val="0"/>
      <w:marRight w:val="0"/>
      <w:marTop w:val="0"/>
      <w:marBottom w:val="0"/>
      <w:divBdr>
        <w:top w:val="none" w:sz="0" w:space="0" w:color="auto"/>
        <w:left w:val="none" w:sz="0" w:space="0" w:color="auto"/>
        <w:bottom w:val="none" w:sz="0" w:space="0" w:color="auto"/>
        <w:right w:val="none" w:sz="0" w:space="0" w:color="auto"/>
      </w:divBdr>
    </w:div>
    <w:div w:id="891968211">
      <w:bodyDiv w:val="1"/>
      <w:marLeft w:val="0"/>
      <w:marRight w:val="0"/>
      <w:marTop w:val="0"/>
      <w:marBottom w:val="0"/>
      <w:divBdr>
        <w:top w:val="none" w:sz="0" w:space="0" w:color="auto"/>
        <w:left w:val="none" w:sz="0" w:space="0" w:color="auto"/>
        <w:bottom w:val="none" w:sz="0" w:space="0" w:color="auto"/>
        <w:right w:val="none" w:sz="0" w:space="0" w:color="auto"/>
      </w:divBdr>
    </w:div>
    <w:div w:id="892232775">
      <w:bodyDiv w:val="1"/>
      <w:marLeft w:val="0"/>
      <w:marRight w:val="0"/>
      <w:marTop w:val="0"/>
      <w:marBottom w:val="0"/>
      <w:divBdr>
        <w:top w:val="none" w:sz="0" w:space="0" w:color="auto"/>
        <w:left w:val="none" w:sz="0" w:space="0" w:color="auto"/>
        <w:bottom w:val="none" w:sz="0" w:space="0" w:color="auto"/>
        <w:right w:val="none" w:sz="0" w:space="0" w:color="auto"/>
      </w:divBdr>
    </w:div>
    <w:div w:id="892422755">
      <w:bodyDiv w:val="1"/>
      <w:marLeft w:val="0"/>
      <w:marRight w:val="0"/>
      <w:marTop w:val="0"/>
      <w:marBottom w:val="0"/>
      <w:divBdr>
        <w:top w:val="none" w:sz="0" w:space="0" w:color="auto"/>
        <w:left w:val="none" w:sz="0" w:space="0" w:color="auto"/>
        <w:bottom w:val="none" w:sz="0" w:space="0" w:color="auto"/>
        <w:right w:val="none" w:sz="0" w:space="0" w:color="auto"/>
      </w:divBdr>
    </w:div>
    <w:div w:id="892547256">
      <w:bodyDiv w:val="1"/>
      <w:marLeft w:val="0"/>
      <w:marRight w:val="0"/>
      <w:marTop w:val="0"/>
      <w:marBottom w:val="0"/>
      <w:divBdr>
        <w:top w:val="none" w:sz="0" w:space="0" w:color="auto"/>
        <w:left w:val="none" w:sz="0" w:space="0" w:color="auto"/>
        <w:bottom w:val="none" w:sz="0" w:space="0" w:color="auto"/>
        <w:right w:val="none" w:sz="0" w:space="0" w:color="auto"/>
      </w:divBdr>
    </w:div>
    <w:div w:id="892698545">
      <w:bodyDiv w:val="1"/>
      <w:marLeft w:val="0"/>
      <w:marRight w:val="0"/>
      <w:marTop w:val="0"/>
      <w:marBottom w:val="0"/>
      <w:divBdr>
        <w:top w:val="none" w:sz="0" w:space="0" w:color="auto"/>
        <w:left w:val="none" w:sz="0" w:space="0" w:color="auto"/>
        <w:bottom w:val="none" w:sz="0" w:space="0" w:color="auto"/>
        <w:right w:val="none" w:sz="0" w:space="0" w:color="auto"/>
      </w:divBdr>
    </w:div>
    <w:div w:id="892816869">
      <w:bodyDiv w:val="1"/>
      <w:marLeft w:val="0"/>
      <w:marRight w:val="0"/>
      <w:marTop w:val="0"/>
      <w:marBottom w:val="0"/>
      <w:divBdr>
        <w:top w:val="none" w:sz="0" w:space="0" w:color="auto"/>
        <w:left w:val="none" w:sz="0" w:space="0" w:color="auto"/>
        <w:bottom w:val="none" w:sz="0" w:space="0" w:color="auto"/>
        <w:right w:val="none" w:sz="0" w:space="0" w:color="auto"/>
      </w:divBdr>
    </w:div>
    <w:div w:id="893078666">
      <w:bodyDiv w:val="1"/>
      <w:marLeft w:val="0"/>
      <w:marRight w:val="0"/>
      <w:marTop w:val="0"/>
      <w:marBottom w:val="0"/>
      <w:divBdr>
        <w:top w:val="none" w:sz="0" w:space="0" w:color="auto"/>
        <w:left w:val="none" w:sz="0" w:space="0" w:color="auto"/>
        <w:bottom w:val="none" w:sz="0" w:space="0" w:color="auto"/>
        <w:right w:val="none" w:sz="0" w:space="0" w:color="auto"/>
      </w:divBdr>
    </w:div>
    <w:div w:id="893195613">
      <w:bodyDiv w:val="1"/>
      <w:marLeft w:val="0"/>
      <w:marRight w:val="0"/>
      <w:marTop w:val="0"/>
      <w:marBottom w:val="0"/>
      <w:divBdr>
        <w:top w:val="none" w:sz="0" w:space="0" w:color="auto"/>
        <w:left w:val="none" w:sz="0" w:space="0" w:color="auto"/>
        <w:bottom w:val="none" w:sz="0" w:space="0" w:color="auto"/>
        <w:right w:val="none" w:sz="0" w:space="0" w:color="auto"/>
      </w:divBdr>
    </w:div>
    <w:div w:id="893199540">
      <w:bodyDiv w:val="1"/>
      <w:marLeft w:val="0"/>
      <w:marRight w:val="0"/>
      <w:marTop w:val="0"/>
      <w:marBottom w:val="0"/>
      <w:divBdr>
        <w:top w:val="none" w:sz="0" w:space="0" w:color="auto"/>
        <w:left w:val="none" w:sz="0" w:space="0" w:color="auto"/>
        <w:bottom w:val="none" w:sz="0" w:space="0" w:color="auto"/>
        <w:right w:val="none" w:sz="0" w:space="0" w:color="auto"/>
      </w:divBdr>
    </w:div>
    <w:div w:id="893544686">
      <w:bodyDiv w:val="1"/>
      <w:marLeft w:val="0"/>
      <w:marRight w:val="0"/>
      <w:marTop w:val="0"/>
      <w:marBottom w:val="0"/>
      <w:divBdr>
        <w:top w:val="none" w:sz="0" w:space="0" w:color="auto"/>
        <w:left w:val="none" w:sz="0" w:space="0" w:color="auto"/>
        <w:bottom w:val="none" w:sz="0" w:space="0" w:color="auto"/>
        <w:right w:val="none" w:sz="0" w:space="0" w:color="auto"/>
      </w:divBdr>
    </w:div>
    <w:div w:id="894044457">
      <w:bodyDiv w:val="1"/>
      <w:marLeft w:val="0"/>
      <w:marRight w:val="0"/>
      <w:marTop w:val="0"/>
      <w:marBottom w:val="0"/>
      <w:divBdr>
        <w:top w:val="none" w:sz="0" w:space="0" w:color="auto"/>
        <w:left w:val="none" w:sz="0" w:space="0" w:color="auto"/>
        <w:bottom w:val="none" w:sz="0" w:space="0" w:color="auto"/>
        <w:right w:val="none" w:sz="0" w:space="0" w:color="auto"/>
      </w:divBdr>
      <w:divsChild>
        <w:div w:id="347829912">
          <w:marLeft w:val="480"/>
          <w:marRight w:val="0"/>
          <w:marTop w:val="0"/>
          <w:marBottom w:val="0"/>
          <w:divBdr>
            <w:top w:val="none" w:sz="0" w:space="0" w:color="auto"/>
            <w:left w:val="none" w:sz="0" w:space="0" w:color="auto"/>
            <w:bottom w:val="none" w:sz="0" w:space="0" w:color="auto"/>
            <w:right w:val="none" w:sz="0" w:space="0" w:color="auto"/>
          </w:divBdr>
        </w:div>
        <w:div w:id="419066423">
          <w:marLeft w:val="480"/>
          <w:marRight w:val="0"/>
          <w:marTop w:val="0"/>
          <w:marBottom w:val="0"/>
          <w:divBdr>
            <w:top w:val="none" w:sz="0" w:space="0" w:color="auto"/>
            <w:left w:val="none" w:sz="0" w:space="0" w:color="auto"/>
            <w:bottom w:val="none" w:sz="0" w:space="0" w:color="auto"/>
            <w:right w:val="none" w:sz="0" w:space="0" w:color="auto"/>
          </w:divBdr>
        </w:div>
        <w:div w:id="443502603">
          <w:marLeft w:val="480"/>
          <w:marRight w:val="0"/>
          <w:marTop w:val="0"/>
          <w:marBottom w:val="0"/>
          <w:divBdr>
            <w:top w:val="none" w:sz="0" w:space="0" w:color="auto"/>
            <w:left w:val="none" w:sz="0" w:space="0" w:color="auto"/>
            <w:bottom w:val="none" w:sz="0" w:space="0" w:color="auto"/>
            <w:right w:val="none" w:sz="0" w:space="0" w:color="auto"/>
          </w:divBdr>
        </w:div>
        <w:div w:id="456604335">
          <w:marLeft w:val="480"/>
          <w:marRight w:val="0"/>
          <w:marTop w:val="0"/>
          <w:marBottom w:val="0"/>
          <w:divBdr>
            <w:top w:val="none" w:sz="0" w:space="0" w:color="auto"/>
            <w:left w:val="none" w:sz="0" w:space="0" w:color="auto"/>
            <w:bottom w:val="none" w:sz="0" w:space="0" w:color="auto"/>
            <w:right w:val="none" w:sz="0" w:space="0" w:color="auto"/>
          </w:divBdr>
        </w:div>
        <w:div w:id="468523420">
          <w:marLeft w:val="480"/>
          <w:marRight w:val="0"/>
          <w:marTop w:val="0"/>
          <w:marBottom w:val="0"/>
          <w:divBdr>
            <w:top w:val="none" w:sz="0" w:space="0" w:color="auto"/>
            <w:left w:val="none" w:sz="0" w:space="0" w:color="auto"/>
            <w:bottom w:val="none" w:sz="0" w:space="0" w:color="auto"/>
            <w:right w:val="none" w:sz="0" w:space="0" w:color="auto"/>
          </w:divBdr>
        </w:div>
        <w:div w:id="490484524">
          <w:marLeft w:val="480"/>
          <w:marRight w:val="0"/>
          <w:marTop w:val="0"/>
          <w:marBottom w:val="0"/>
          <w:divBdr>
            <w:top w:val="none" w:sz="0" w:space="0" w:color="auto"/>
            <w:left w:val="none" w:sz="0" w:space="0" w:color="auto"/>
            <w:bottom w:val="none" w:sz="0" w:space="0" w:color="auto"/>
            <w:right w:val="none" w:sz="0" w:space="0" w:color="auto"/>
          </w:divBdr>
        </w:div>
        <w:div w:id="630474099">
          <w:marLeft w:val="480"/>
          <w:marRight w:val="0"/>
          <w:marTop w:val="0"/>
          <w:marBottom w:val="0"/>
          <w:divBdr>
            <w:top w:val="none" w:sz="0" w:space="0" w:color="auto"/>
            <w:left w:val="none" w:sz="0" w:space="0" w:color="auto"/>
            <w:bottom w:val="none" w:sz="0" w:space="0" w:color="auto"/>
            <w:right w:val="none" w:sz="0" w:space="0" w:color="auto"/>
          </w:divBdr>
        </w:div>
        <w:div w:id="842204906">
          <w:marLeft w:val="480"/>
          <w:marRight w:val="0"/>
          <w:marTop w:val="0"/>
          <w:marBottom w:val="0"/>
          <w:divBdr>
            <w:top w:val="none" w:sz="0" w:space="0" w:color="auto"/>
            <w:left w:val="none" w:sz="0" w:space="0" w:color="auto"/>
            <w:bottom w:val="none" w:sz="0" w:space="0" w:color="auto"/>
            <w:right w:val="none" w:sz="0" w:space="0" w:color="auto"/>
          </w:divBdr>
        </w:div>
        <w:div w:id="866989380">
          <w:marLeft w:val="480"/>
          <w:marRight w:val="0"/>
          <w:marTop w:val="0"/>
          <w:marBottom w:val="0"/>
          <w:divBdr>
            <w:top w:val="none" w:sz="0" w:space="0" w:color="auto"/>
            <w:left w:val="none" w:sz="0" w:space="0" w:color="auto"/>
            <w:bottom w:val="none" w:sz="0" w:space="0" w:color="auto"/>
            <w:right w:val="none" w:sz="0" w:space="0" w:color="auto"/>
          </w:divBdr>
        </w:div>
        <w:div w:id="898830218">
          <w:marLeft w:val="480"/>
          <w:marRight w:val="0"/>
          <w:marTop w:val="0"/>
          <w:marBottom w:val="0"/>
          <w:divBdr>
            <w:top w:val="none" w:sz="0" w:space="0" w:color="auto"/>
            <w:left w:val="none" w:sz="0" w:space="0" w:color="auto"/>
            <w:bottom w:val="none" w:sz="0" w:space="0" w:color="auto"/>
            <w:right w:val="none" w:sz="0" w:space="0" w:color="auto"/>
          </w:divBdr>
        </w:div>
        <w:div w:id="909462057">
          <w:marLeft w:val="480"/>
          <w:marRight w:val="0"/>
          <w:marTop w:val="0"/>
          <w:marBottom w:val="0"/>
          <w:divBdr>
            <w:top w:val="none" w:sz="0" w:space="0" w:color="auto"/>
            <w:left w:val="none" w:sz="0" w:space="0" w:color="auto"/>
            <w:bottom w:val="none" w:sz="0" w:space="0" w:color="auto"/>
            <w:right w:val="none" w:sz="0" w:space="0" w:color="auto"/>
          </w:divBdr>
        </w:div>
        <w:div w:id="943535344">
          <w:marLeft w:val="480"/>
          <w:marRight w:val="0"/>
          <w:marTop w:val="0"/>
          <w:marBottom w:val="0"/>
          <w:divBdr>
            <w:top w:val="none" w:sz="0" w:space="0" w:color="auto"/>
            <w:left w:val="none" w:sz="0" w:space="0" w:color="auto"/>
            <w:bottom w:val="none" w:sz="0" w:space="0" w:color="auto"/>
            <w:right w:val="none" w:sz="0" w:space="0" w:color="auto"/>
          </w:divBdr>
        </w:div>
        <w:div w:id="987826623">
          <w:marLeft w:val="480"/>
          <w:marRight w:val="0"/>
          <w:marTop w:val="0"/>
          <w:marBottom w:val="0"/>
          <w:divBdr>
            <w:top w:val="none" w:sz="0" w:space="0" w:color="auto"/>
            <w:left w:val="none" w:sz="0" w:space="0" w:color="auto"/>
            <w:bottom w:val="none" w:sz="0" w:space="0" w:color="auto"/>
            <w:right w:val="none" w:sz="0" w:space="0" w:color="auto"/>
          </w:divBdr>
        </w:div>
        <w:div w:id="1020349486">
          <w:marLeft w:val="480"/>
          <w:marRight w:val="0"/>
          <w:marTop w:val="0"/>
          <w:marBottom w:val="0"/>
          <w:divBdr>
            <w:top w:val="none" w:sz="0" w:space="0" w:color="auto"/>
            <w:left w:val="none" w:sz="0" w:space="0" w:color="auto"/>
            <w:bottom w:val="none" w:sz="0" w:space="0" w:color="auto"/>
            <w:right w:val="none" w:sz="0" w:space="0" w:color="auto"/>
          </w:divBdr>
        </w:div>
        <w:div w:id="1030842985">
          <w:marLeft w:val="480"/>
          <w:marRight w:val="0"/>
          <w:marTop w:val="0"/>
          <w:marBottom w:val="0"/>
          <w:divBdr>
            <w:top w:val="none" w:sz="0" w:space="0" w:color="auto"/>
            <w:left w:val="none" w:sz="0" w:space="0" w:color="auto"/>
            <w:bottom w:val="none" w:sz="0" w:space="0" w:color="auto"/>
            <w:right w:val="none" w:sz="0" w:space="0" w:color="auto"/>
          </w:divBdr>
        </w:div>
        <w:div w:id="1079594819">
          <w:marLeft w:val="480"/>
          <w:marRight w:val="0"/>
          <w:marTop w:val="0"/>
          <w:marBottom w:val="0"/>
          <w:divBdr>
            <w:top w:val="none" w:sz="0" w:space="0" w:color="auto"/>
            <w:left w:val="none" w:sz="0" w:space="0" w:color="auto"/>
            <w:bottom w:val="none" w:sz="0" w:space="0" w:color="auto"/>
            <w:right w:val="none" w:sz="0" w:space="0" w:color="auto"/>
          </w:divBdr>
        </w:div>
        <w:div w:id="1116414222">
          <w:marLeft w:val="480"/>
          <w:marRight w:val="0"/>
          <w:marTop w:val="0"/>
          <w:marBottom w:val="0"/>
          <w:divBdr>
            <w:top w:val="none" w:sz="0" w:space="0" w:color="auto"/>
            <w:left w:val="none" w:sz="0" w:space="0" w:color="auto"/>
            <w:bottom w:val="none" w:sz="0" w:space="0" w:color="auto"/>
            <w:right w:val="none" w:sz="0" w:space="0" w:color="auto"/>
          </w:divBdr>
        </w:div>
        <w:div w:id="1440106534">
          <w:marLeft w:val="480"/>
          <w:marRight w:val="0"/>
          <w:marTop w:val="0"/>
          <w:marBottom w:val="0"/>
          <w:divBdr>
            <w:top w:val="none" w:sz="0" w:space="0" w:color="auto"/>
            <w:left w:val="none" w:sz="0" w:space="0" w:color="auto"/>
            <w:bottom w:val="none" w:sz="0" w:space="0" w:color="auto"/>
            <w:right w:val="none" w:sz="0" w:space="0" w:color="auto"/>
          </w:divBdr>
        </w:div>
        <w:div w:id="1463579330">
          <w:marLeft w:val="480"/>
          <w:marRight w:val="0"/>
          <w:marTop w:val="0"/>
          <w:marBottom w:val="0"/>
          <w:divBdr>
            <w:top w:val="none" w:sz="0" w:space="0" w:color="auto"/>
            <w:left w:val="none" w:sz="0" w:space="0" w:color="auto"/>
            <w:bottom w:val="none" w:sz="0" w:space="0" w:color="auto"/>
            <w:right w:val="none" w:sz="0" w:space="0" w:color="auto"/>
          </w:divBdr>
        </w:div>
        <w:div w:id="1485929731">
          <w:marLeft w:val="480"/>
          <w:marRight w:val="0"/>
          <w:marTop w:val="0"/>
          <w:marBottom w:val="0"/>
          <w:divBdr>
            <w:top w:val="none" w:sz="0" w:space="0" w:color="auto"/>
            <w:left w:val="none" w:sz="0" w:space="0" w:color="auto"/>
            <w:bottom w:val="none" w:sz="0" w:space="0" w:color="auto"/>
            <w:right w:val="none" w:sz="0" w:space="0" w:color="auto"/>
          </w:divBdr>
        </w:div>
        <w:div w:id="1524973001">
          <w:marLeft w:val="480"/>
          <w:marRight w:val="0"/>
          <w:marTop w:val="0"/>
          <w:marBottom w:val="0"/>
          <w:divBdr>
            <w:top w:val="none" w:sz="0" w:space="0" w:color="auto"/>
            <w:left w:val="none" w:sz="0" w:space="0" w:color="auto"/>
            <w:bottom w:val="none" w:sz="0" w:space="0" w:color="auto"/>
            <w:right w:val="none" w:sz="0" w:space="0" w:color="auto"/>
          </w:divBdr>
        </w:div>
        <w:div w:id="1607738650">
          <w:marLeft w:val="480"/>
          <w:marRight w:val="0"/>
          <w:marTop w:val="0"/>
          <w:marBottom w:val="0"/>
          <w:divBdr>
            <w:top w:val="none" w:sz="0" w:space="0" w:color="auto"/>
            <w:left w:val="none" w:sz="0" w:space="0" w:color="auto"/>
            <w:bottom w:val="none" w:sz="0" w:space="0" w:color="auto"/>
            <w:right w:val="none" w:sz="0" w:space="0" w:color="auto"/>
          </w:divBdr>
        </w:div>
        <w:div w:id="1607811061">
          <w:marLeft w:val="480"/>
          <w:marRight w:val="0"/>
          <w:marTop w:val="0"/>
          <w:marBottom w:val="0"/>
          <w:divBdr>
            <w:top w:val="none" w:sz="0" w:space="0" w:color="auto"/>
            <w:left w:val="none" w:sz="0" w:space="0" w:color="auto"/>
            <w:bottom w:val="none" w:sz="0" w:space="0" w:color="auto"/>
            <w:right w:val="none" w:sz="0" w:space="0" w:color="auto"/>
          </w:divBdr>
        </w:div>
        <w:div w:id="1617785860">
          <w:marLeft w:val="480"/>
          <w:marRight w:val="0"/>
          <w:marTop w:val="0"/>
          <w:marBottom w:val="0"/>
          <w:divBdr>
            <w:top w:val="none" w:sz="0" w:space="0" w:color="auto"/>
            <w:left w:val="none" w:sz="0" w:space="0" w:color="auto"/>
            <w:bottom w:val="none" w:sz="0" w:space="0" w:color="auto"/>
            <w:right w:val="none" w:sz="0" w:space="0" w:color="auto"/>
          </w:divBdr>
        </w:div>
        <w:div w:id="1661546057">
          <w:marLeft w:val="480"/>
          <w:marRight w:val="0"/>
          <w:marTop w:val="0"/>
          <w:marBottom w:val="0"/>
          <w:divBdr>
            <w:top w:val="none" w:sz="0" w:space="0" w:color="auto"/>
            <w:left w:val="none" w:sz="0" w:space="0" w:color="auto"/>
            <w:bottom w:val="none" w:sz="0" w:space="0" w:color="auto"/>
            <w:right w:val="none" w:sz="0" w:space="0" w:color="auto"/>
          </w:divBdr>
        </w:div>
        <w:div w:id="1668553084">
          <w:marLeft w:val="480"/>
          <w:marRight w:val="0"/>
          <w:marTop w:val="0"/>
          <w:marBottom w:val="0"/>
          <w:divBdr>
            <w:top w:val="none" w:sz="0" w:space="0" w:color="auto"/>
            <w:left w:val="none" w:sz="0" w:space="0" w:color="auto"/>
            <w:bottom w:val="none" w:sz="0" w:space="0" w:color="auto"/>
            <w:right w:val="none" w:sz="0" w:space="0" w:color="auto"/>
          </w:divBdr>
        </w:div>
        <w:div w:id="1686058360">
          <w:marLeft w:val="480"/>
          <w:marRight w:val="0"/>
          <w:marTop w:val="0"/>
          <w:marBottom w:val="0"/>
          <w:divBdr>
            <w:top w:val="none" w:sz="0" w:space="0" w:color="auto"/>
            <w:left w:val="none" w:sz="0" w:space="0" w:color="auto"/>
            <w:bottom w:val="none" w:sz="0" w:space="0" w:color="auto"/>
            <w:right w:val="none" w:sz="0" w:space="0" w:color="auto"/>
          </w:divBdr>
        </w:div>
        <w:div w:id="1698776309">
          <w:marLeft w:val="480"/>
          <w:marRight w:val="0"/>
          <w:marTop w:val="0"/>
          <w:marBottom w:val="0"/>
          <w:divBdr>
            <w:top w:val="none" w:sz="0" w:space="0" w:color="auto"/>
            <w:left w:val="none" w:sz="0" w:space="0" w:color="auto"/>
            <w:bottom w:val="none" w:sz="0" w:space="0" w:color="auto"/>
            <w:right w:val="none" w:sz="0" w:space="0" w:color="auto"/>
          </w:divBdr>
        </w:div>
        <w:div w:id="1722631875">
          <w:marLeft w:val="480"/>
          <w:marRight w:val="0"/>
          <w:marTop w:val="0"/>
          <w:marBottom w:val="0"/>
          <w:divBdr>
            <w:top w:val="none" w:sz="0" w:space="0" w:color="auto"/>
            <w:left w:val="none" w:sz="0" w:space="0" w:color="auto"/>
            <w:bottom w:val="none" w:sz="0" w:space="0" w:color="auto"/>
            <w:right w:val="none" w:sz="0" w:space="0" w:color="auto"/>
          </w:divBdr>
        </w:div>
        <w:div w:id="1730760656">
          <w:marLeft w:val="480"/>
          <w:marRight w:val="0"/>
          <w:marTop w:val="0"/>
          <w:marBottom w:val="0"/>
          <w:divBdr>
            <w:top w:val="none" w:sz="0" w:space="0" w:color="auto"/>
            <w:left w:val="none" w:sz="0" w:space="0" w:color="auto"/>
            <w:bottom w:val="none" w:sz="0" w:space="0" w:color="auto"/>
            <w:right w:val="none" w:sz="0" w:space="0" w:color="auto"/>
          </w:divBdr>
        </w:div>
        <w:div w:id="1772821660">
          <w:marLeft w:val="480"/>
          <w:marRight w:val="0"/>
          <w:marTop w:val="0"/>
          <w:marBottom w:val="0"/>
          <w:divBdr>
            <w:top w:val="none" w:sz="0" w:space="0" w:color="auto"/>
            <w:left w:val="none" w:sz="0" w:space="0" w:color="auto"/>
            <w:bottom w:val="none" w:sz="0" w:space="0" w:color="auto"/>
            <w:right w:val="none" w:sz="0" w:space="0" w:color="auto"/>
          </w:divBdr>
        </w:div>
        <w:div w:id="1813328408">
          <w:marLeft w:val="480"/>
          <w:marRight w:val="0"/>
          <w:marTop w:val="0"/>
          <w:marBottom w:val="0"/>
          <w:divBdr>
            <w:top w:val="none" w:sz="0" w:space="0" w:color="auto"/>
            <w:left w:val="none" w:sz="0" w:space="0" w:color="auto"/>
            <w:bottom w:val="none" w:sz="0" w:space="0" w:color="auto"/>
            <w:right w:val="none" w:sz="0" w:space="0" w:color="auto"/>
          </w:divBdr>
        </w:div>
        <w:div w:id="1972663261">
          <w:marLeft w:val="480"/>
          <w:marRight w:val="0"/>
          <w:marTop w:val="0"/>
          <w:marBottom w:val="0"/>
          <w:divBdr>
            <w:top w:val="none" w:sz="0" w:space="0" w:color="auto"/>
            <w:left w:val="none" w:sz="0" w:space="0" w:color="auto"/>
            <w:bottom w:val="none" w:sz="0" w:space="0" w:color="auto"/>
            <w:right w:val="none" w:sz="0" w:space="0" w:color="auto"/>
          </w:divBdr>
        </w:div>
      </w:divsChild>
    </w:div>
    <w:div w:id="894242070">
      <w:bodyDiv w:val="1"/>
      <w:marLeft w:val="0"/>
      <w:marRight w:val="0"/>
      <w:marTop w:val="0"/>
      <w:marBottom w:val="0"/>
      <w:divBdr>
        <w:top w:val="none" w:sz="0" w:space="0" w:color="auto"/>
        <w:left w:val="none" w:sz="0" w:space="0" w:color="auto"/>
        <w:bottom w:val="none" w:sz="0" w:space="0" w:color="auto"/>
        <w:right w:val="none" w:sz="0" w:space="0" w:color="auto"/>
      </w:divBdr>
    </w:div>
    <w:div w:id="894505846">
      <w:bodyDiv w:val="1"/>
      <w:marLeft w:val="0"/>
      <w:marRight w:val="0"/>
      <w:marTop w:val="0"/>
      <w:marBottom w:val="0"/>
      <w:divBdr>
        <w:top w:val="none" w:sz="0" w:space="0" w:color="auto"/>
        <w:left w:val="none" w:sz="0" w:space="0" w:color="auto"/>
        <w:bottom w:val="none" w:sz="0" w:space="0" w:color="auto"/>
        <w:right w:val="none" w:sz="0" w:space="0" w:color="auto"/>
      </w:divBdr>
      <w:divsChild>
        <w:div w:id="50815701">
          <w:marLeft w:val="480"/>
          <w:marRight w:val="0"/>
          <w:marTop w:val="0"/>
          <w:marBottom w:val="0"/>
          <w:divBdr>
            <w:top w:val="none" w:sz="0" w:space="0" w:color="auto"/>
            <w:left w:val="none" w:sz="0" w:space="0" w:color="auto"/>
            <w:bottom w:val="none" w:sz="0" w:space="0" w:color="auto"/>
            <w:right w:val="none" w:sz="0" w:space="0" w:color="auto"/>
          </w:divBdr>
        </w:div>
        <w:div w:id="158204548">
          <w:marLeft w:val="480"/>
          <w:marRight w:val="0"/>
          <w:marTop w:val="0"/>
          <w:marBottom w:val="0"/>
          <w:divBdr>
            <w:top w:val="none" w:sz="0" w:space="0" w:color="auto"/>
            <w:left w:val="none" w:sz="0" w:space="0" w:color="auto"/>
            <w:bottom w:val="none" w:sz="0" w:space="0" w:color="auto"/>
            <w:right w:val="none" w:sz="0" w:space="0" w:color="auto"/>
          </w:divBdr>
        </w:div>
        <w:div w:id="165748086">
          <w:marLeft w:val="480"/>
          <w:marRight w:val="0"/>
          <w:marTop w:val="0"/>
          <w:marBottom w:val="0"/>
          <w:divBdr>
            <w:top w:val="none" w:sz="0" w:space="0" w:color="auto"/>
            <w:left w:val="none" w:sz="0" w:space="0" w:color="auto"/>
            <w:bottom w:val="none" w:sz="0" w:space="0" w:color="auto"/>
            <w:right w:val="none" w:sz="0" w:space="0" w:color="auto"/>
          </w:divBdr>
        </w:div>
        <w:div w:id="326636689">
          <w:marLeft w:val="480"/>
          <w:marRight w:val="0"/>
          <w:marTop w:val="0"/>
          <w:marBottom w:val="0"/>
          <w:divBdr>
            <w:top w:val="none" w:sz="0" w:space="0" w:color="auto"/>
            <w:left w:val="none" w:sz="0" w:space="0" w:color="auto"/>
            <w:bottom w:val="none" w:sz="0" w:space="0" w:color="auto"/>
            <w:right w:val="none" w:sz="0" w:space="0" w:color="auto"/>
          </w:divBdr>
        </w:div>
        <w:div w:id="415714375">
          <w:marLeft w:val="480"/>
          <w:marRight w:val="0"/>
          <w:marTop w:val="0"/>
          <w:marBottom w:val="0"/>
          <w:divBdr>
            <w:top w:val="none" w:sz="0" w:space="0" w:color="auto"/>
            <w:left w:val="none" w:sz="0" w:space="0" w:color="auto"/>
            <w:bottom w:val="none" w:sz="0" w:space="0" w:color="auto"/>
            <w:right w:val="none" w:sz="0" w:space="0" w:color="auto"/>
          </w:divBdr>
        </w:div>
        <w:div w:id="428817954">
          <w:marLeft w:val="480"/>
          <w:marRight w:val="0"/>
          <w:marTop w:val="0"/>
          <w:marBottom w:val="0"/>
          <w:divBdr>
            <w:top w:val="none" w:sz="0" w:space="0" w:color="auto"/>
            <w:left w:val="none" w:sz="0" w:space="0" w:color="auto"/>
            <w:bottom w:val="none" w:sz="0" w:space="0" w:color="auto"/>
            <w:right w:val="none" w:sz="0" w:space="0" w:color="auto"/>
          </w:divBdr>
        </w:div>
        <w:div w:id="461388438">
          <w:marLeft w:val="480"/>
          <w:marRight w:val="0"/>
          <w:marTop w:val="0"/>
          <w:marBottom w:val="0"/>
          <w:divBdr>
            <w:top w:val="none" w:sz="0" w:space="0" w:color="auto"/>
            <w:left w:val="none" w:sz="0" w:space="0" w:color="auto"/>
            <w:bottom w:val="none" w:sz="0" w:space="0" w:color="auto"/>
            <w:right w:val="none" w:sz="0" w:space="0" w:color="auto"/>
          </w:divBdr>
        </w:div>
        <w:div w:id="565729971">
          <w:marLeft w:val="480"/>
          <w:marRight w:val="0"/>
          <w:marTop w:val="0"/>
          <w:marBottom w:val="0"/>
          <w:divBdr>
            <w:top w:val="none" w:sz="0" w:space="0" w:color="auto"/>
            <w:left w:val="none" w:sz="0" w:space="0" w:color="auto"/>
            <w:bottom w:val="none" w:sz="0" w:space="0" w:color="auto"/>
            <w:right w:val="none" w:sz="0" w:space="0" w:color="auto"/>
          </w:divBdr>
        </w:div>
        <w:div w:id="627973708">
          <w:marLeft w:val="480"/>
          <w:marRight w:val="0"/>
          <w:marTop w:val="0"/>
          <w:marBottom w:val="0"/>
          <w:divBdr>
            <w:top w:val="none" w:sz="0" w:space="0" w:color="auto"/>
            <w:left w:val="none" w:sz="0" w:space="0" w:color="auto"/>
            <w:bottom w:val="none" w:sz="0" w:space="0" w:color="auto"/>
            <w:right w:val="none" w:sz="0" w:space="0" w:color="auto"/>
          </w:divBdr>
        </w:div>
        <w:div w:id="645402980">
          <w:marLeft w:val="480"/>
          <w:marRight w:val="0"/>
          <w:marTop w:val="0"/>
          <w:marBottom w:val="0"/>
          <w:divBdr>
            <w:top w:val="none" w:sz="0" w:space="0" w:color="auto"/>
            <w:left w:val="none" w:sz="0" w:space="0" w:color="auto"/>
            <w:bottom w:val="none" w:sz="0" w:space="0" w:color="auto"/>
            <w:right w:val="none" w:sz="0" w:space="0" w:color="auto"/>
          </w:divBdr>
        </w:div>
        <w:div w:id="663624941">
          <w:marLeft w:val="480"/>
          <w:marRight w:val="0"/>
          <w:marTop w:val="0"/>
          <w:marBottom w:val="0"/>
          <w:divBdr>
            <w:top w:val="none" w:sz="0" w:space="0" w:color="auto"/>
            <w:left w:val="none" w:sz="0" w:space="0" w:color="auto"/>
            <w:bottom w:val="none" w:sz="0" w:space="0" w:color="auto"/>
            <w:right w:val="none" w:sz="0" w:space="0" w:color="auto"/>
          </w:divBdr>
        </w:div>
        <w:div w:id="681856316">
          <w:marLeft w:val="480"/>
          <w:marRight w:val="0"/>
          <w:marTop w:val="0"/>
          <w:marBottom w:val="0"/>
          <w:divBdr>
            <w:top w:val="none" w:sz="0" w:space="0" w:color="auto"/>
            <w:left w:val="none" w:sz="0" w:space="0" w:color="auto"/>
            <w:bottom w:val="none" w:sz="0" w:space="0" w:color="auto"/>
            <w:right w:val="none" w:sz="0" w:space="0" w:color="auto"/>
          </w:divBdr>
        </w:div>
        <w:div w:id="728773077">
          <w:marLeft w:val="480"/>
          <w:marRight w:val="0"/>
          <w:marTop w:val="0"/>
          <w:marBottom w:val="0"/>
          <w:divBdr>
            <w:top w:val="none" w:sz="0" w:space="0" w:color="auto"/>
            <w:left w:val="none" w:sz="0" w:space="0" w:color="auto"/>
            <w:bottom w:val="none" w:sz="0" w:space="0" w:color="auto"/>
            <w:right w:val="none" w:sz="0" w:space="0" w:color="auto"/>
          </w:divBdr>
        </w:div>
        <w:div w:id="762452232">
          <w:marLeft w:val="480"/>
          <w:marRight w:val="0"/>
          <w:marTop w:val="0"/>
          <w:marBottom w:val="0"/>
          <w:divBdr>
            <w:top w:val="none" w:sz="0" w:space="0" w:color="auto"/>
            <w:left w:val="none" w:sz="0" w:space="0" w:color="auto"/>
            <w:bottom w:val="none" w:sz="0" w:space="0" w:color="auto"/>
            <w:right w:val="none" w:sz="0" w:space="0" w:color="auto"/>
          </w:divBdr>
        </w:div>
        <w:div w:id="851189351">
          <w:marLeft w:val="480"/>
          <w:marRight w:val="0"/>
          <w:marTop w:val="0"/>
          <w:marBottom w:val="0"/>
          <w:divBdr>
            <w:top w:val="none" w:sz="0" w:space="0" w:color="auto"/>
            <w:left w:val="none" w:sz="0" w:space="0" w:color="auto"/>
            <w:bottom w:val="none" w:sz="0" w:space="0" w:color="auto"/>
            <w:right w:val="none" w:sz="0" w:space="0" w:color="auto"/>
          </w:divBdr>
        </w:div>
        <w:div w:id="867528726">
          <w:marLeft w:val="480"/>
          <w:marRight w:val="0"/>
          <w:marTop w:val="0"/>
          <w:marBottom w:val="0"/>
          <w:divBdr>
            <w:top w:val="none" w:sz="0" w:space="0" w:color="auto"/>
            <w:left w:val="none" w:sz="0" w:space="0" w:color="auto"/>
            <w:bottom w:val="none" w:sz="0" w:space="0" w:color="auto"/>
            <w:right w:val="none" w:sz="0" w:space="0" w:color="auto"/>
          </w:divBdr>
        </w:div>
        <w:div w:id="876044797">
          <w:marLeft w:val="480"/>
          <w:marRight w:val="0"/>
          <w:marTop w:val="0"/>
          <w:marBottom w:val="0"/>
          <w:divBdr>
            <w:top w:val="none" w:sz="0" w:space="0" w:color="auto"/>
            <w:left w:val="none" w:sz="0" w:space="0" w:color="auto"/>
            <w:bottom w:val="none" w:sz="0" w:space="0" w:color="auto"/>
            <w:right w:val="none" w:sz="0" w:space="0" w:color="auto"/>
          </w:divBdr>
        </w:div>
        <w:div w:id="975836382">
          <w:marLeft w:val="480"/>
          <w:marRight w:val="0"/>
          <w:marTop w:val="0"/>
          <w:marBottom w:val="0"/>
          <w:divBdr>
            <w:top w:val="none" w:sz="0" w:space="0" w:color="auto"/>
            <w:left w:val="none" w:sz="0" w:space="0" w:color="auto"/>
            <w:bottom w:val="none" w:sz="0" w:space="0" w:color="auto"/>
            <w:right w:val="none" w:sz="0" w:space="0" w:color="auto"/>
          </w:divBdr>
        </w:div>
        <w:div w:id="1028607279">
          <w:marLeft w:val="480"/>
          <w:marRight w:val="0"/>
          <w:marTop w:val="0"/>
          <w:marBottom w:val="0"/>
          <w:divBdr>
            <w:top w:val="none" w:sz="0" w:space="0" w:color="auto"/>
            <w:left w:val="none" w:sz="0" w:space="0" w:color="auto"/>
            <w:bottom w:val="none" w:sz="0" w:space="0" w:color="auto"/>
            <w:right w:val="none" w:sz="0" w:space="0" w:color="auto"/>
          </w:divBdr>
        </w:div>
        <w:div w:id="1053844228">
          <w:marLeft w:val="480"/>
          <w:marRight w:val="0"/>
          <w:marTop w:val="0"/>
          <w:marBottom w:val="0"/>
          <w:divBdr>
            <w:top w:val="none" w:sz="0" w:space="0" w:color="auto"/>
            <w:left w:val="none" w:sz="0" w:space="0" w:color="auto"/>
            <w:bottom w:val="none" w:sz="0" w:space="0" w:color="auto"/>
            <w:right w:val="none" w:sz="0" w:space="0" w:color="auto"/>
          </w:divBdr>
        </w:div>
        <w:div w:id="1098327044">
          <w:marLeft w:val="480"/>
          <w:marRight w:val="0"/>
          <w:marTop w:val="0"/>
          <w:marBottom w:val="0"/>
          <w:divBdr>
            <w:top w:val="none" w:sz="0" w:space="0" w:color="auto"/>
            <w:left w:val="none" w:sz="0" w:space="0" w:color="auto"/>
            <w:bottom w:val="none" w:sz="0" w:space="0" w:color="auto"/>
            <w:right w:val="none" w:sz="0" w:space="0" w:color="auto"/>
          </w:divBdr>
        </w:div>
        <w:div w:id="1112479380">
          <w:marLeft w:val="480"/>
          <w:marRight w:val="0"/>
          <w:marTop w:val="0"/>
          <w:marBottom w:val="0"/>
          <w:divBdr>
            <w:top w:val="none" w:sz="0" w:space="0" w:color="auto"/>
            <w:left w:val="none" w:sz="0" w:space="0" w:color="auto"/>
            <w:bottom w:val="none" w:sz="0" w:space="0" w:color="auto"/>
            <w:right w:val="none" w:sz="0" w:space="0" w:color="auto"/>
          </w:divBdr>
        </w:div>
        <w:div w:id="1128166783">
          <w:marLeft w:val="480"/>
          <w:marRight w:val="0"/>
          <w:marTop w:val="0"/>
          <w:marBottom w:val="0"/>
          <w:divBdr>
            <w:top w:val="none" w:sz="0" w:space="0" w:color="auto"/>
            <w:left w:val="none" w:sz="0" w:space="0" w:color="auto"/>
            <w:bottom w:val="none" w:sz="0" w:space="0" w:color="auto"/>
            <w:right w:val="none" w:sz="0" w:space="0" w:color="auto"/>
          </w:divBdr>
        </w:div>
        <w:div w:id="1139690688">
          <w:marLeft w:val="480"/>
          <w:marRight w:val="0"/>
          <w:marTop w:val="0"/>
          <w:marBottom w:val="0"/>
          <w:divBdr>
            <w:top w:val="none" w:sz="0" w:space="0" w:color="auto"/>
            <w:left w:val="none" w:sz="0" w:space="0" w:color="auto"/>
            <w:bottom w:val="none" w:sz="0" w:space="0" w:color="auto"/>
            <w:right w:val="none" w:sz="0" w:space="0" w:color="auto"/>
          </w:divBdr>
        </w:div>
        <w:div w:id="1148011680">
          <w:marLeft w:val="480"/>
          <w:marRight w:val="0"/>
          <w:marTop w:val="0"/>
          <w:marBottom w:val="0"/>
          <w:divBdr>
            <w:top w:val="none" w:sz="0" w:space="0" w:color="auto"/>
            <w:left w:val="none" w:sz="0" w:space="0" w:color="auto"/>
            <w:bottom w:val="none" w:sz="0" w:space="0" w:color="auto"/>
            <w:right w:val="none" w:sz="0" w:space="0" w:color="auto"/>
          </w:divBdr>
        </w:div>
        <w:div w:id="1165589694">
          <w:marLeft w:val="480"/>
          <w:marRight w:val="0"/>
          <w:marTop w:val="0"/>
          <w:marBottom w:val="0"/>
          <w:divBdr>
            <w:top w:val="none" w:sz="0" w:space="0" w:color="auto"/>
            <w:left w:val="none" w:sz="0" w:space="0" w:color="auto"/>
            <w:bottom w:val="none" w:sz="0" w:space="0" w:color="auto"/>
            <w:right w:val="none" w:sz="0" w:space="0" w:color="auto"/>
          </w:divBdr>
        </w:div>
        <w:div w:id="1176387546">
          <w:marLeft w:val="480"/>
          <w:marRight w:val="0"/>
          <w:marTop w:val="0"/>
          <w:marBottom w:val="0"/>
          <w:divBdr>
            <w:top w:val="none" w:sz="0" w:space="0" w:color="auto"/>
            <w:left w:val="none" w:sz="0" w:space="0" w:color="auto"/>
            <w:bottom w:val="none" w:sz="0" w:space="0" w:color="auto"/>
            <w:right w:val="none" w:sz="0" w:space="0" w:color="auto"/>
          </w:divBdr>
        </w:div>
        <w:div w:id="1190609339">
          <w:marLeft w:val="480"/>
          <w:marRight w:val="0"/>
          <w:marTop w:val="0"/>
          <w:marBottom w:val="0"/>
          <w:divBdr>
            <w:top w:val="none" w:sz="0" w:space="0" w:color="auto"/>
            <w:left w:val="none" w:sz="0" w:space="0" w:color="auto"/>
            <w:bottom w:val="none" w:sz="0" w:space="0" w:color="auto"/>
            <w:right w:val="none" w:sz="0" w:space="0" w:color="auto"/>
          </w:divBdr>
        </w:div>
        <w:div w:id="1246764408">
          <w:marLeft w:val="480"/>
          <w:marRight w:val="0"/>
          <w:marTop w:val="0"/>
          <w:marBottom w:val="0"/>
          <w:divBdr>
            <w:top w:val="none" w:sz="0" w:space="0" w:color="auto"/>
            <w:left w:val="none" w:sz="0" w:space="0" w:color="auto"/>
            <w:bottom w:val="none" w:sz="0" w:space="0" w:color="auto"/>
            <w:right w:val="none" w:sz="0" w:space="0" w:color="auto"/>
          </w:divBdr>
        </w:div>
        <w:div w:id="1285652006">
          <w:marLeft w:val="480"/>
          <w:marRight w:val="0"/>
          <w:marTop w:val="0"/>
          <w:marBottom w:val="0"/>
          <w:divBdr>
            <w:top w:val="none" w:sz="0" w:space="0" w:color="auto"/>
            <w:left w:val="none" w:sz="0" w:space="0" w:color="auto"/>
            <w:bottom w:val="none" w:sz="0" w:space="0" w:color="auto"/>
            <w:right w:val="none" w:sz="0" w:space="0" w:color="auto"/>
          </w:divBdr>
        </w:div>
        <w:div w:id="1298873598">
          <w:marLeft w:val="480"/>
          <w:marRight w:val="0"/>
          <w:marTop w:val="0"/>
          <w:marBottom w:val="0"/>
          <w:divBdr>
            <w:top w:val="none" w:sz="0" w:space="0" w:color="auto"/>
            <w:left w:val="none" w:sz="0" w:space="0" w:color="auto"/>
            <w:bottom w:val="none" w:sz="0" w:space="0" w:color="auto"/>
            <w:right w:val="none" w:sz="0" w:space="0" w:color="auto"/>
          </w:divBdr>
        </w:div>
        <w:div w:id="1342973393">
          <w:marLeft w:val="480"/>
          <w:marRight w:val="0"/>
          <w:marTop w:val="0"/>
          <w:marBottom w:val="0"/>
          <w:divBdr>
            <w:top w:val="none" w:sz="0" w:space="0" w:color="auto"/>
            <w:left w:val="none" w:sz="0" w:space="0" w:color="auto"/>
            <w:bottom w:val="none" w:sz="0" w:space="0" w:color="auto"/>
            <w:right w:val="none" w:sz="0" w:space="0" w:color="auto"/>
          </w:divBdr>
        </w:div>
        <w:div w:id="1446194860">
          <w:marLeft w:val="480"/>
          <w:marRight w:val="0"/>
          <w:marTop w:val="0"/>
          <w:marBottom w:val="0"/>
          <w:divBdr>
            <w:top w:val="none" w:sz="0" w:space="0" w:color="auto"/>
            <w:left w:val="none" w:sz="0" w:space="0" w:color="auto"/>
            <w:bottom w:val="none" w:sz="0" w:space="0" w:color="auto"/>
            <w:right w:val="none" w:sz="0" w:space="0" w:color="auto"/>
          </w:divBdr>
        </w:div>
        <w:div w:id="1471049108">
          <w:marLeft w:val="480"/>
          <w:marRight w:val="0"/>
          <w:marTop w:val="0"/>
          <w:marBottom w:val="0"/>
          <w:divBdr>
            <w:top w:val="none" w:sz="0" w:space="0" w:color="auto"/>
            <w:left w:val="none" w:sz="0" w:space="0" w:color="auto"/>
            <w:bottom w:val="none" w:sz="0" w:space="0" w:color="auto"/>
            <w:right w:val="none" w:sz="0" w:space="0" w:color="auto"/>
          </w:divBdr>
        </w:div>
        <w:div w:id="1535725015">
          <w:marLeft w:val="480"/>
          <w:marRight w:val="0"/>
          <w:marTop w:val="0"/>
          <w:marBottom w:val="0"/>
          <w:divBdr>
            <w:top w:val="none" w:sz="0" w:space="0" w:color="auto"/>
            <w:left w:val="none" w:sz="0" w:space="0" w:color="auto"/>
            <w:bottom w:val="none" w:sz="0" w:space="0" w:color="auto"/>
            <w:right w:val="none" w:sz="0" w:space="0" w:color="auto"/>
          </w:divBdr>
        </w:div>
        <w:div w:id="1572037835">
          <w:marLeft w:val="480"/>
          <w:marRight w:val="0"/>
          <w:marTop w:val="0"/>
          <w:marBottom w:val="0"/>
          <w:divBdr>
            <w:top w:val="none" w:sz="0" w:space="0" w:color="auto"/>
            <w:left w:val="none" w:sz="0" w:space="0" w:color="auto"/>
            <w:bottom w:val="none" w:sz="0" w:space="0" w:color="auto"/>
            <w:right w:val="none" w:sz="0" w:space="0" w:color="auto"/>
          </w:divBdr>
        </w:div>
        <w:div w:id="1602224423">
          <w:marLeft w:val="480"/>
          <w:marRight w:val="0"/>
          <w:marTop w:val="0"/>
          <w:marBottom w:val="0"/>
          <w:divBdr>
            <w:top w:val="none" w:sz="0" w:space="0" w:color="auto"/>
            <w:left w:val="none" w:sz="0" w:space="0" w:color="auto"/>
            <w:bottom w:val="none" w:sz="0" w:space="0" w:color="auto"/>
            <w:right w:val="none" w:sz="0" w:space="0" w:color="auto"/>
          </w:divBdr>
        </w:div>
        <w:div w:id="1607422342">
          <w:marLeft w:val="480"/>
          <w:marRight w:val="0"/>
          <w:marTop w:val="0"/>
          <w:marBottom w:val="0"/>
          <w:divBdr>
            <w:top w:val="none" w:sz="0" w:space="0" w:color="auto"/>
            <w:left w:val="none" w:sz="0" w:space="0" w:color="auto"/>
            <w:bottom w:val="none" w:sz="0" w:space="0" w:color="auto"/>
            <w:right w:val="none" w:sz="0" w:space="0" w:color="auto"/>
          </w:divBdr>
        </w:div>
        <w:div w:id="1652517264">
          <w:marLeft w:val="480"/>
          <w:marRight w:val="0"/>
          <w:marTop w:val="0"/>
          <w:marBottom w:val="0"/>
          <w:divBdr>
            <w:top w:val="none" w:sz="0" w:space="0" w:color="auto"/>
            <w:left w:val="none" w:sz="0" w:space="0" w:color="auto"/>
            <w:bottom w:val="none" w:sz="0" w:space="0" w:color="auto"/>
            <w:right w:val="none" w:sz="0" w:space="0" w:color="auto"/>
          </w:divBdr>
        </w:div>
        <w:div w:id="1717462602">
          <w:marLeft w:val="480"/>
          <w:marRight w:val="0"/>
          <w:marTop w:val="0"/>
          <w:marBottom w:val="0"/>
          <w:divBdr>
            <w:top w:val="none" w:sz="0" w:space="0" w:color="auto"/>
            <w:left w:val="none" w:sz="0" w:space="0" w:color="auto"/>
            <w:bottom w:val="none" w:sz="0" w:space="0" w:color="auto"/>
            <w:right w:val="none" w:sz="0" w:space="0" w:color="auto"/>
          </w:divBdr>
        </w:div>
        <w:div w:id="1739984452">
          <w:marLeft w:val="480"/>
          <w:marRight w:val="0"/>
          <w:marTop w:val="0"/>
          <w:marBottom w:val="0"/>
          <w:divBdr>
            <w:top w:val="none" w:sz="0" w:space="0" w:color="auto"/>
            <w:left w:val="none" w:sz="0" w:space="0" w:color="auto"/>
            <w:bottom w:val="none" w:sz="0" w:space="0" w:color="auto"/>
            <w:right w:val="none" w:sz="0" w:space="0" w:color="auto"/>
          </w:divBdr>
        </w:div>
        <w:div w:id="1783452668">
          <w:marLeft w:val="480"/>
          <w:marRight w:val="0"/>
          <w:marTop w:val="0"/>
          <w:marBottom w:val="0"/>
          <w:divBdr>
            <w:top w:val="none" w:sz="0" w:space="0" w:color="auto"/>
            <w:left w:val="none" w:sz="0" w:space="0" w:color="auto"/>
            <w:bottom w:val="none" w:sz="0" w:space="0" w:color="auto"/>
            <w:right w:val="none" w:sz="0" w:space="0" w:color="auto"/>
          </w:divBdr>
        </w:div>
        <w:div w:id="1809858175">
          <w:marLeft w:val="480"/>
          <w:marRight w:val="0"/>
          <w:marTop w:val="0"/>
          <w:marBottom w:val="0"/>
          <w:divBdr>
            <w:top w:val="none" w:sz="0" w:space="0" w:color="auto"/>
            <w:left w:val="none" w:sz="0" w:space="0" w:color="auto"/>
            <w:bottom w:val="none" w:sz="0" w:space="0" w:color="auto"/>
            <w:right w:val="none" w:sz="0" w:space="0" w:color="auto"/>
          </w:divBdr>
        </w:div>
        <w:div w:id="1823423878">
          <w:marLeft w:val="480"/>
          <w:marRight w:val="0"/>
          <w:marTop w:val="0"/>
          <w:marBottom w:val="0"/>
          <w:divBdr>
            <w:top w:val="none" w:sz="0" w:space="0" w:color="auto"/>
            <w:left w:val="none" w:sz="0" w:space="0" w:color="auto"/>
            <w:bottom w:val="none" w:sz="0" w:space="0" w:color="auto"/>
            <w:right w:val="none" w:sz="0" w:space="0" w:color="auto"/>
          </w:divBdr>
        </w:div>
        <w:div w:id="1861160059">
          <w:marLeft w:val="480"/>
          <w:marRight w:val="0"/>
          <w:marTop w:val="0"/>
          <w:marBottom w:val="0"/>
          <w:divBdr>
            <w:top w:val="none" w:sz="0" w:space="0" w:color="auto"/>
            <w:left w:val="none" w:sz="0" w:space="0" w:color="auto"/>
            <w:bottom w:val="none" w:sz="0" w:space="0" w:color="auto"/>
            <w:right w:val="none" w:sz="0" w:space="0" w:color="auto"/>
          </w:divBdr>
        </w:div>
      </w:divsChild>
    </w:div>
    <w:div w:id="894659623">
      <w:bodyDiv w:val="1"/>
      <w:marLeft w:val="0"/>
      <w:marRight w:val="0"/>
      <w:marTop w:val="0"/>
      <w:marBottom w:val="0"/>
      <w:divBdr>
        <w:top w:val="none" w:sz="0" w:space="0" w:color="auto"/>
        <w:left w:val="none" w:sz="0" w:space="0" w:color="auto"/>
        <w:bottom w:val="none" w:sz="0" w:space="0" w:color="auto"/>
        <w:right w:val="none" w:sz="0" w:space="0" w:color="auto"/>
      </w:divBdr>
    </w:div>
    <w:div w:id="894971159">
      <w:bodyDiv w:val="1"/>
      <w:marLeft w:val="0"/>
      <w:marRight w:val="0"/>
      <w:marTop w:val="0"/>
      <w:marBottom w:val="0"/>
      <w:divBdr>
        <w:top w:val="none" w:sz="0" w:space="0" w:color="auto"/>
        <w:left w:val="none" w:sz="0" w:space="0" w:color="auto"/>
        <w:bottom w:val="none" w:sz="0" w:space="0" w:color="auto"/>
        <w:right w:val="none" w:sz="0" w:space="0" w:color="auto"/>
      </w:divBdr>
    </w:div>
    <w:div w:id="895235876">
      <w:bodyDiv w:val="1"/>
      <w:marLeft w:val="0"/>
      <w:marRight w:val="0"/>
      <w:marTop w:val="0"/>
      <w:marBottom w:val="0"/>
      <w:divBdr>
        <w:top w:val="none" w:sz="0" w:space="0" w:color="auto"/>
        <w:left w:val="none" w:sz="0" w:space="0" w:color="auto"/>
        <w:bottom w:val="none" w:sz="0" w:space="0" w:color="auto"/>
        <w:right w:val="none" w:sz="0" w:space="0" w:color="auto"/>
      </w:divBdr>
    </w:div>
    <w:div w:id="895317270">
      <w:bodyDiv w:val="1"/>
      <w:marLeft w:val="0"/>
      <w:marRight w:val="0"/>
      <w:marTop w:val="0"/>
      <w:marBottom w:val="0"/>
      <w:divBdr>
        <w:top w:val="none" w:sz="0" w:space="0" w:color="auto"/>
        <w:left w:val="none" w:sz="0" w:space="0" w:color="auto"/>
        <w:bottom w:val="none" w:sz="0" w:space="0" w:color="auto"/>
        <w:right w:val="none" w:sz="0" w:space="0" w:color="auto"/>
      </w:divBdr>
    </w:div>
    <w:div w:id="895435056">
      <w:bodyDiv w:val="1"/>
      <w:marLeft w:val="0"/>
      <w:marRight w:val="0"/>
      <w:marTop w:val="0"/>
      <w:marBottom w:val="0"/>
      <w:divBdr>
        <w:top w:val="none" w:sz="0" w:space="0" w:color="auto"/>
        <w:left w:val="none" w:sz="0" w:space="0" w:color="auto"/>
        <w:bottom w:val="none" w:sz="0" w:space="0" w:color="auto"/>
        <w:right w:val="none" w:sz="0" w:space="0" w:color="auto"/>
      </w:divBdr>
    </w:div>
    <w:div w:id="895555656">
      <w:bodyDiv w:val="1"/>
      <w:marLeft w:val="0"/>
      <w:marRight w:val="0"/>
      <w:marTop w:val="0"/>
      <w:marBottom w:val="0"/>
      <w:divBdr>
        <w:top w:val="none" w:sz="0" w:space="0" w:color="auto"/>
        <w:left w:val="none" w:sz="0" w:space="0" w:color="auto"/>
        <w:bottom w:val="none" w:sz="0" w:space="0" w:color="auto"/>
        <w:right w:val="none" w:sz="0" w:space="0" w:color="auto"/>
      </w:divBdr>
    </w:div>
    <w:div w:id="896237064">
      <w:bodyDiv w:val="1"/>
      <w:marLeft w:val="0"/>
      <w:marRight w:val="0"/>
      <w:marTop w:val="0"/>
      <w:marBottom w:val="0"/>
      <w:divBdr>
        <w:top w:val="none" w:sz="0" w:space="0" w:color="auto"/>
        <w:left w:val="none" w:sz="0" w:space="0" w:color="auto"/>
        <w:bottom w:val="none" w:sz="0" w:space="0" w:color="auto"/>
        <w:right w:val="none" w:sz="0" w:space="0" w:color="auto"/>
      </w:divBdr>
    </w:div>
    <w:div w:id="896355891">
      <w:bodyDiv w:val="1"/>
      <w:marLeft w:val="0"/>
      <w:marRight w:val="0"/>
      <w:marTop w:val="0"/>
      <w:marBottom w:val="0"/>
      <w:divBdr>
        <w:top w:val="none" w:sz="0" w:space="0" w:color="auto"/>
        <w:left w:val="none" w:sz="0" w:space="0" w:color="auto"/>
        <w:bottom w:val="none" w:sz="0" w:space="0" w:color="auto"/>
        <w:right w:val="none" w:sz="0" w:space="0" w:color="auto"/>
      </w:divBdr>
      <w:divsChild>
        <w:div w:id="43332072">
          <w:marLeft w:val="480"/>
          <w:marRight w:val="0"/>
          <w:marTop w:val="0"/>
          <w:marBottom w:val="0"/>
          <w:divBdr>
            <w:top w:val="none" w:sz="0" w:space="0" w:color="auto"/>
            <w:left w:val="none" w:sz="0" w:space="0" w:color="auto"/>
            <w:bottom w:val="none" w:sz="0" w:space="0" w:color="auto"/>
            <w:right w:val="none" w:sz="0" w:space="0" w:color="auto"/>
          </w:divBdr>
        </w:div>
        <w:div w:id="234433769">
          <w:marLeft w:val="480"/>
          <w:marRight w:val="0"/>
          <w:marTop w:val="0"/>
          <w:marBottom w:val="0"/>
          <w:divBdr>
            <w:top w:val="none" w:sz="0" w:space="0" w:color="auto"/>
            <w:left w:val="none" w:sz="0" w:space="0" w:color="auto"/>
            <w:bottom w:val="none" w:sz="0" w:space="0" w:color="auto"/>
            <w:right w:val="none" w:sz="0" w:space="0" w:color="auto"/>
          </w:divBdr>
        </w:div>
        <w:div w:id="382289444">
          <w:marLeft w:val="480"/>
          <w:marRight w:val="0"/>
          <w:marTop w:val="0"/>
          <w:marBottom w:val="0"/>
          <w:divBdr>
            <w:top w:val="none" w:sz="0" w:space="0" w:color="auto"/>
            <w:left w:val="none" w:sz="0" w:space="0" w:color="auto"/>
            <w:bottom w:val="none" w:sz="0" w:space="0" w:color="auto"/>
            <w:right w:val="none" w:sz="0" w:space="0" w:color="auto"/>
          </w:divBdr>
        </w:div>
        <w:div w:id="465126859">
          <w:marLeft w:val="480"/>
          <w:marRight w:val="0"/>
          <w:marTop w:val="0"/>
          <w:marBottom w:val="0"/>
          <w:divBdr>
            <w:top w:val="none" w:sz="0" w:space="0" w:color="auto"/>
            <w:left w:val="none" w:sz="0" w:space="0" w:color="auto"/>
            <w:bottom w:val="none" w:sz="0" w:space="0" w:color="auto"/>
            <w:right w:val="none" w:sz="0" w:space="0" w:color="auto"/>
          </w:divBdr>
        </w:div>
        <w:div w:id="509637615">
          <w:marLeft w:val="480"/>
          <w:marRight w:val="0"/>
          <w:marTop w:val="0"/>
          <w:marBottom w:val="0"/>
          <w:divBdr>
            <w:top w:val="none" w:sz="0" w:space="0" w:color="auto"/>
            <w:left w:val="none" w:sz="0" w:space="0" w:color="auto"/>
            <w:bottom w:val="none" w:sz="0" w:space="0" w:color="auto"/>
            <w:right w:val="none" w:sz="0" w:space="0" w:color="auto"/>
          </w:divBdr>
        </w:div>
        <w:div w:id="519855346">
          <w:marLeft w:val="480"/>
          <w:marRight w:val="0"/>
          <w:marTop w:val="0"/>
          <w:marBottom w:val="0"/>
          <w:divBdr>
            <w:top w:val="none" w:sz="0" w:space="0" w:color="auto"/>
            <w:left w:val="none" w:sz="0" w:space="0" w:color="auto"/>
            <w:bottom w:val="none" w:sz="0" w:space="0" w:color="auto"/>
            <w:right w:val="none" w:sz="0" w:space="0" w:color="auto"/>
          </w:divBdr>
        </w:div>
        <w:div w:id="556623708">
          <w:marLeft w:val="480"/>
          <w:marRight w:val="0"/>
          <w:marTop w:val="0"/>
          <w:marBottom w:val="0"/>
          <w:divBdr>
            <w:top w:val="none" w:sz="0" w:space="0" w:color="auto"/>
            <w:left w:val="none" w:sz="0" w:space="0" w:color="auto"/>
            <w:bottom w:val="none" w:sz="0" w:space="0" w:color="auto"/>
            <w:right w:val="none" w:sz="0" w:space="0" w:color="auto"/>
          </w:divBdr>
        </w:div>
        <w:div w:id="635532298">
          <w:marLeft w:val="480"/>
          <w:marRight w:val="0"/>
          <w:marTop w:val="0"/>
          <w:marBottom w:val="0"/>
          <w:divBdr>
            <w:top w:val="none" w:sz="0" w:space="0" w:color="auto"/>
            <w:left w:val="none" w:sz="0" w:space="0" w:color="auto"/>
            <w:bottom w:val="none" w:sz="0" w:space="0" w:color="auto"/>
            <w:right w:val="none" w:sz="0" w:space="0" w:color="auto"/>
          </w:divBdr>
        </w:div>
        <w:div w:id="639728506">
          <w:marLeft w:val="480"/>
          <w:marRight w:val="0"/>
          <w:marTop w:val="0"/>
          <w:marBottom w:val="0"/>
          <w:divBdr>
            <w:top w:val="none" w:sz="0" w:space="0" w:color="auto"/>
            <w:left w:val="none" w:sz="0" w:space="0" w:color="auto"/>
            <w:bottom w:val="none" w:sz="0" w:space="0" w:color="auto"/>
            <w:right w:val="none" w:sz="0" w:space="0" w:color="auto"/>
          </w:divBdr>
        </w:div>
        <w:div w:id="661128283">
          <w:marLeft w:val="480"/>
          <w:marRight w:val="0"/>
          <w:marTop w:val="0"/>
          <w:marBottom w:val="0"/>
          <w:divBdr>
            <w:top w:val="none" w:sz="0" w:space="0" w:color="auto"/>
            <w:left w:val="none" w:sz="0" w:space="0" w:color="auto"/>
            <w:bottom w:val="none" w:sz="0" w:space="0" w:color="auto"/>
            <w:right w:val="none" w:sz="0" w:space="0" w:color="auto"/>
          </w:divBdr>
        </w:div>
        <w:div w:id="682362736">
          <w:marLeft w:val="480"/>
          <w:marRight w:val="0"/>
          <w:marTop w:val="0"/>
          <w:marBottom w:val="0"/>
          <w:divBdr>
            <w:top w:val="none" w:sz="0" w:space="0" w:color="auto"/>
            <w:left w:val="none" w:sz="0" w:space="0" w:color="auto"/>
            <w:bottom w:val="none" w:sz="0" w:space="0" w:color="auto"/>
            <w:right w:val="none" w:sz="0" w:space="0" w:color="auto"/>
          </w:divBdr>
        </w:div>
        <w:div w:id="780497576">
          <w:marLeft w:val="480"/>
          <w:marRight w:val="0"/>
          <w:marTop w:val="0"/>
          <w:marBottom w:val="0"/>
          <w:divBdr>
            <w:top w:val="none" w:sz="0" w:space="0" w:color="auto"/>
            <w:left w:val="none" w:sz="0" w:space="0" w:color="auto"/>
            <w:bottom w:val="none" w:sz="0" w:space="0" w:color="auto"/>
            <w:right w:val="none" w:sz="0" w:space="0" w:color="auto"/>
          </w:divBdr>
        </w:div>
        <w:div w:id="789082808">
          <w:marLeft w:val="480"/>
          <w:marRight w:val="0"/>
          <w:marTop w:val="0"/>
          <w:marBottom w:val="0"/>
          <w:divBdr>
            <w:top w:val="none" w:sz="0" w:space="0" w:color="auto"/>
            <w:left w:val="none" w:sz="0" w:space="0" w:color="auto"/>
            <w:bottom w:val="none" w:sz="0" w:space="0" w:color="auto"/>
            <w:right w:val="none" w:sz="0" w:space="0" w:color="auto"/>
          </w:divBdr>
        </w:div>
        <w:div w:id="829372387">
          <w:marLeft w:val="480"/>
          <w:marRight w:val="0"/>
          <w:marTop w:val="0"/>
          <w:marBottom w:val="0"/>
          <w:divBdr>
            <w:top w:val="none" w:sz="0" w:space="0" w:color="auto"/>
            <w:left w:val="none" w:sz="0" w:space="0" w:color="auto"/>
            <w:bottom w:val="none" w:sz="0" w:space="0" w:color="auto"/>
            <w:right w:val="none" w:sz="0" w:space="0" w:color="auto"/>
          </w:divBdr>
        </w:div>
        <w:div w:id="844825115">
          <w:marLeft w:val="480"/>
          <w:marRight w:val="0"/>
          <w:marTop w:val="0"/>
          <w:marBottom w:val="0"/>
          <w:divBdr>
            <w:top w:val="none" w:sz="0" w:space="0" w:color="auto"/>
            <w:left w:val="none" w:sz="0" w:space="0" w:color="auto"/>
            <w:bottom w:val="none" w:sz="0" w:space="0" w:color="auto"/>
            <w:right w:val="none" w:sz="0" w:space="0" w:color="auto"/>
          </w:divBdr>
        </w:div>
        <w:div w:id="845706226">
          <w:marLeft w:val="480"/>
          <w:marRight w:val="0"/>
          <w:marTop w:val="0"/>
          <w:marBottom w:val="0"/>
          <w:divBdr>
            <w:top w:val="none" w:sz="0" w:space="0" w:color="auto"/>
            <w:left w:val="none" w:sz="0" w:space="0" w:color="auto"/>
            <w:bottom w:val="none" w:sz="0" w:space="0" w:color="auto"/>
            <w:right w:val="none" w:sz="0" w:space="0" w:color="auto"/>
          </w:divBdr>
        </w:div>
        <w:div w:id="891624589">
          <w:marLeft w:val="480"/>
          <w:marRight w:val="0"/>
          <w:marTop w:val="0"/>
          <w:marBottom w:val="0"/>
          <w:divBdr>
            <w:top w:val="none" w:sz="0" w:space="0" w:color="auto"/>
            <w:left w:val="none" w:sz="0" w:space="0" w:color="auto"/>
            <w:bottom w:val="none" w:sz="0" w:space="0" w:color="auto"/>
            <w:right w:val="none" w:sz="0" w:space="0" w:color="auto"/>
          </w:divBdr>
        </w:div>
        <w:div w:id="901989739">
          <w:marLeft w:val="480"/>
          <w:marRight w:val="0"/>
          <w:marTop w:val="0"/>
          <w:marBottom w:val="0"/>
          <w:divBdr>
            <w:top w:val="none" w:sz="0" w:space="0" w:color="auto"/>
            <w:left w:val="none" w:sz="0" w:space="0" w:color="auto"/>
            <w:bottom w:val="none" w:sz="0" w:space="0" w:color="auto"/>
            <w:right w:val="none" w:sz="0" w:space="0" w:color="auto"/>
          </w:divBdr>
        </w:div>
        <w:div w:id="923294549">
          <w:marLeft w:val="480"/>
          <w:marRight w:val="0"/>
          <w:marTop w:val="0"/>
          <w:marBottom w:val="0"/>
          <w:divBdr>
            <w:top w:val="none" w:sz="0" w:space="0" w:color="auto"/>
            <w:left w:val="none" w:sz="0" w:space="0" w:color="auto"/>
            <w:bottom w:val="none" w:sz="0" w:space="0" w:color="auto"/>
            <w:right w:val="none" w:sz="0" w:space="0" w:color="auto"/>
          </w:divBdr>
        </w:div>
        <w:div w:id="962418742">
          <w:marLeft w:val="480"/>
          <w:marRight w:val="0"/>
          <w:marTop w:val="0"/>
          <w:marBottom w:val="0"/>
          <w:divBdr>
            <w:top w:val="none" w:sz="0" w:space="0" w:color="auto"/>
            <w:left w:val="none" w:sz="0" w:space="0" w:color="auto"/>
            <w:bottom w:val="none" w:sz="0" w:space="0" w:color="auto"/>
            <w:right w:val="none" w:sz="0" w:space="0" w:color="auto"/>
          </w:divBdr>
        </w:div>
        <w:div w:id="999456488">
          <w:marLeft w:val="480"/>
          <w:marRight w:val="0"/>
          <w:marTop w:val="0"/>
          <w:marBottom w:val="0"/>
          <w:divBdr>
            <w:top w:val="none" w:sz="0" w:space="0" w:color="auto"/>
            <w:left w:val="none" w:sz="0" w:space="0" w:color="auto"/>
            <w:bottom w:val="none" w:sz="0" w:space="0" w:color="auto"/>
            <w:right w:val="none" w:sz="0" w:space="0" w:color="auto"/>
          </w:divBdr>
        </w:div>
        <w:div w:id="1103916568">
          <w:marLeft w:val="480"/>
          <w:marRight w:val="0"/>
          <w:marTop w:val="0"/>
          <w:marBottom w:val="0"/>
          <w:divBdr>
            <w:top w:val="none" w:sz="0" w:space="0" w:color="auto"/>
            <w:left w:val="none" w:sz="0" w:space="0" w:color="auto"/>
            <w:bottom w:val="none" w:sz="0" w:space="0" w:color="auto"/>
            <w:right w:val="none" w:sz="0" w:space="0" w:color="auto"/>
          </w:divBdr>
        </w:div>
        <w:div w:id="1214390780">
          <w:marLeft w:val="480"/>
          <w:marRight w:val="0"/>
          <w:marTop w:val="0"/>
          <w:marBottom w:val="0"/>
          <w:divBdr>
            <w:top w:val="none" w:sz="0" w:space="0" w:color="auto"/>
            <w:left w:val="none" w:sz="0" w:space="0" w:color="auto"/>
            <w:bottom w:val="none" w:sz="0" w:space="0" w:color="auto"/>
            <w:right w:val="none" w:sz="0" w:space="0" w:color="auto"/>
          </w:divBdr>
        </w:div>
        <w:div w:id="1218394941">
          <w:marLeft w:val="480"/>
          <w:marRight w:val="0"/>
          <w:marTop w:val="0"/>
          <w:marBottom w:val="0"/>
          <w:divBdr>
            <w:top w:val="none" w:sz="0" w:space="0" w:color="auto"/>
            <w:left w:val="none" w:sz="0" w:space="0" w:color="auto"/>
            <w:bottom w:val="none" w:sz="0" w:space="0" w:color="auto"/>
            <w:right w:val="none" w:sz="0" w:space="0" w:color="auto"/>
          </w:divBdr>
        </w:div>
        <w:div w:id="1253974150">
          <w:marLeft w:val="480"/>
          <w:marRight w:val="0"/>
          <w:marTop w:val="0"/>
          <w:marBottom w:val="0"/>
          <w:divBdr>
            <w:top w:val="none" w:sz="0" w:space="0" w:color="auto"/>
            <w:left w:val="none" w:sz="0" w:space="0" w:color="auto"/>
            <w:bottom w:val="none" w:sz="0" w:space="0" w:color="auto"/>
            <w:right w:val="none" w:sz="0" w:space="0" w:color="auto"/>
          </w:divBdr>
        </w:div>
        <w:div w:id="1337808972">
          <w:marLeft w:val="480"/>
          <w:marRight w:val="0"/>
          <w:marTop w:val="0"/>
          <w:marBottom w:val="0"/>
          <w:divBdr>
            <w:top w:val="none" w:sz="0" w:space="0" w:color="auto"/>
            <w:left w:val="none" w:sz="0" w:space="0" w:color="auto"/>
            <w:bottom w:val="none" w:sz="0" w:space="0" w:color="auto"/>
            <w:right w:val="none" w:sz="0" w:space="0" w:color="auto"/>
          </w:divBdr>
        </w:div>
        <w:div w:id="1355424769">
          <w:marLeft w:val="480"/>
          <w:marRight w:val="0"/>
          <w:marTop w:val="0"/>
          <w:marBottom w:val="0"/>
          <w:divBdr>
            <w:top w:val="none" w:sz="0" w:space="0" w:color="auto"/>
            <w:left w:val="none" w:sz="0" w:space="0" w:color="auto"/>
            <w:bottom w:val="none" w:sz="0" w:space="0" w:color="auto"/>
            <w:right w:val="none" w:sz="0" w:space="0" w:color="auto"/>
          </w:divBdr>
        </w:div>
        <w:div w:id="1358312576">
          <w:marLeft w:val="480"/>
          <w:marRight w:val="0"/>
          <w:marTop w:val="0"/>
          <w:marBottom w:val="0"/>
          <w:divBdr>
            <w:top w:val="none" w:sz="0" w:space="0" w:color="auto"/>
            <w:left w:val="none" w:sz="0" w:space="0" w:color="auto"/>
            <w:bottom w:val="none" w:sz="0" w:space="0" w:color="auto"/>
            <w:right w:val="none" w:sz="0" w:space="0" w:color="auto"/>
          </w:divBdr>
        </w:div>
        <w:div w:id="1448156323">
          <w:marLeft w:val="480"/>
          <w:marRight w:val="0"/>
          <w:marTop w:val="0"/>
          <w:marBottom w:val="0"/>
          <w:divBdr>
            <w:top w:val="none" w:sz="0" w:space="0" w:color="auto"/>
            <w:left w:val="none" w:sz="0" w:space="0" w:color="auto"/>
            <w:bottom w:val="none" w:sz="0" w:space="0" w:color="auto"/>
            <w:right w:val="none" w:sz="0" w:space="0" w:color="auto"/>
          </w:divBdr>
        </w:div>
        <w:div w:id="1477143599">
          <w:marLeft w:val="480"/>
          <w:marRight w:val="0"/>
          <w:marTop w:val="0"/>
          <w:marBottom w:val="0"/>
          <w:divBdr>
            <w:top w:val="none" w:sz="0" w:space="0" w:color="auto"/>
            <w:left w:val="none" w:sz="0" w:space="0" w:color="auto"/>
            <w:bottom w:val="none" w:sz="0" w:space="0" w:color="auto"/>
            <w:right w:val="none" w:sz="0" w:space="0" w:color="auto"/>
          </w:divBdr>
        </w:div>
        <w:div w:id="1617297805">
          <w:marLeft w:val="480"/>
          <w:marRight w:val="0"/>
          <w:marTop w:val="0"/>
          <w:marBottom w:val="0"/>
          <w:divBdr>
            <w:top w:val="none" w:sz="0" w:space="0" w:color="auto"/>
            <w:left w:val="none" w:sz="0" w:space="0" w:color="auto"/>
            <w:bottom w:val="none" w:sz="0" w:space="0" w:color="auto"/>
            <w:right w:val="none" w:sz="0" w:space="0" w:color="auto"/>
          </w:divBdr>
        </w:div>
        <w:div w:id="1635670514">
          <w:marLeft w:val="480"/>
          <w:marRight w:val="0"/>
          <w:marTop w:val="0"/>
          <w:marBottom w:val="0"/>
          <w:divBdr>
            <w:top w:val="none" w:sz="0" w:space="0" w:color="auto"/>
            <w:left w:val="none" w:sz="0" w:space="0" w:color="auto"/>
            <w:bottom w:val="none" w:sz="0" w:space="0" w:color="auto"/>
            <w:right w:val="none" w:sz="0" w:space="0" w:color="auto"/>
          </w:divBdr>
        </w:div>
        <w:div w:id="1641350763">
          <w:marLeft w:val="480"/>
          <w:marRight w:val="0"/>
          <w:marTop w:val="0"/>
          <w:marBottom w:val="0"/>
          <w:divBdr>
            <w:top w:val="none" w:sz="0" w:space="0" w:color="auto"/>
            <w:left w:val="none" w:sz="0" w:space="0" w:color="auto"/>
            <w:bottom w:val="none" w:sz="0" w:space="0" w:color="auto"/>
            <w:right w:val="none" w:sz="0" w:space="0" w:color="auto"/>
          </w:divBdr>
        </w:div>
        <w:div w:id="1670789595">
          <w:marLeft w:val="480"/>
          <w:marRight w:val="0"/>
          <w:marTop w:val="0"/>
          <w:marBottom w:val="0"/>
          <w:divBdr>
            <w:top w:val="none" w:sz="0" w:space="0" w:color="auto"/>
            <w:left w:val="none" w:sz="0" w:space="0" w:color="auto"/>
            <w:bottom w:val="none" w:sz="0" w:space="0" w:color="auto"/>
            <w:right w:val="none" w:sz="0" w:space="0" w:color="auto"/>
          </w:divBdr>
        </w:div>
        <w:div w:id="1703675515">
          <w:marLeft w:val="480"/>
          <w:marRight w:val="0"/>
          <w:marTop w:val="0"/>
          <w:marBottom w:val="0"/>
          <w:divBdr>
            <w:top w:val="none" w:sz="0" w:space="0" w:color="auto"/>
            <w:left w:val="none" w:sz="0" w:space="0" w:color="auto"/>
            <w:bottom w:val="none" w:sz="0" w:space="0" w:color="auto"/>
            <w:right w:val="none" w:sz="0" w:space="0" w:color="auto"/>
          </w:divBdr>
        </w:div>
        <w:div w:id="1729374960">
          <w:marLeft w:val="480"/>
          <w:marRight w:val="0"/>
          <w:marTop w:val="0"/>
          <w:marBottom w:val="0"/>
          <w:divBdr>
            <w:top w:val="none" w:sz="0" w:space="0" w:color="auto"/>
            <w:left w:val="none" w:sz="0" w:space="0" w:color="auto"/>
            <w:bottom w:val="none" w:sz="0" w:space="0" w:color="auto"/>
            <w:right w:val="none" w:sz="0" w:space="0" w:color="auto"/>
          </w:divBdr>
        </w:div>
        <w:div w:id="1775779594">
          <w:marLeft w:val="480"/>
          <w:marRight w:val="0"/>
          <w:marTop w:val="0"/>
          <w:marBottom w:val="0"/>
          <w:divBdr>
            <w:top w:val="none" w:sz="0" w:space="0" w:color="auto"/>
            <w:left w:val="none" w:sz="0" w:space="0" w:color="auto"/>
            <w:bottom w:val="none" w:sz="0" w:space="0" w:color="auto"/>
            <w:right w:val="none" w:sz="0" w:space="0" w:color="auto"/>
          </w:divBdr>
        </w:div>
        <w:div w:id="1810321085">
          <w:marLeft w:val="480"/>
          <w:marRight w:val="0"/>
          <w:marTop w:val="0"/>
          <w:marBottom w:val="0"/>
          <w:divBdr>
            <w:top w:val="none" w:sz="0" w:space="0" w:color="auto"/>
            <w:left w:val="none" w:sz="0" w:space="0" w:color="auto"/>
            <w:bottom w:val="none" w:sz="0" w:space="0" w:color="auto"/>
            <w:right w:val="none" w:sz="0" w:space="0" w:color="auto"/>
          </w:divBdr>
        </w:div>
        <w:div w:id="1842232576">
          <w:marLeft w:val="480"/>
          <w:marRight w:val="0"/>
          <w:marTop w:val="0"/>
          <w:marBottom w:val="0"/>
          <w:divBdr>
            <w:top w:val="none" w:sz="0" w:space="0" w:color="auto"/>
            <w:left w:val="none" w:sz="0" w:space="0" w:color="auto"/>
            <w:bottom w:val="none" w:sz="0" w:space="0" w:color="auto"/>
            <w:right w:val="none" w:sz="0" w:space="0" w:color="auto"/>
          </w:divBdr>
        </w:div>
      </w:divsChild>
    </w:div>
    <w:div w:id="896744372">
      <w:bodyDiv w:val="1"/>
      <w:marLeft w:val="0"/>
      <w:marRight w:val="0"/>
      <w:marTop w:val="0"/>
      <w:marBottom w:val="0"/>
      <w:divBdr>
        <w:top w:val="none" w:sz="0" w:space="0" w:color="auto"/>
        <w:left w:val="none" w:sz="0" w:space="0" w:color="auto"/>
        <w:bottom w:val="none" w:sz="0" w:space="0" w:color="auto"/>
        <w:right w:val="none" w:sz="0" w:space="0" w:color="auto"/>
      </w:divBdr>
    </w:div>
    <w:div w:id="896863518">
      <w:bodyDiv w:val="1"/>
      <w:marLeft w:val="0"/>
      <w:marRight w:val="0"/>
      <w:marTop w:val="0"/>
      <w:marBottom w:val="0"/>
      <w:divBdr>
        <w:top w:val="none" w:sz="0" w:space="0" w:color="auto"/>
        <w:left w:val="none" w:sz="0" w:space="0" w:color="auto"/>
        <w:bottom w:val="none" w:sz="0" w:space="0" w:color="auto"/>
        <w:right w:val="none" w:sz="0" w:space="0" w:color="auto"/>
      </w:divBdr>
    </w:div>
    <w:div w:id="897204898">
      <w:bodyDiv w:val="1"/>
      <w:marLeft w:val="0"/>
      <w:marRight w:val="0"/>
      <w:marTop w:val="0"/>
      <w:marBottom w:val="0"/>
      <w:divBdr>
        <w:top w:val="none" w:sz="0" w:space="0" w:color="auto"/>
        <w:left w:val="none" w:sz="0" w:space="0" w:color="auto"/>
        <w:bottom w:val="none" w:sz="0" w:space="0" w:color="auto"/>
        <w:right w:val="none" w:sz="0" w:space="0" w:color="auto"/>
      </w:divBdr>
    </w:div>
    <w:div w:id="897862098">
      <w:bodyDiv w:val="1"/>
      <w:marLeft w:val="0"/>
      <w:marRight w:val="0"/>
      <w:marTop w:val="0"/>
      <w:marBottom w:val="0"/>
      <w:divBdr>
        <w:top w:val="none" w:sz="0" w:space="0" w:color="auto"/>
        <w:left w:val="none" w:sz="0" w:space="0" w:color="auto"/>
        <w:bottom w:val="none" w:sz="0" w:space="0" w:color="auto"/>
        <w:right w:val="none" w:sz="0" w:space="0" w:color="auto"/>
      </w:divBdr>
    </w:div>
    <w:div w:id="898247895">
      <w:bodyDiv w:val="1"/>
      <w:marLeft w:val="0"/>
      <w:marRight w:val="0"/>
      <w:marTop w:val="0"/>
      <w:marBottom w:val="0"/>
      <w:divBdr>
        <w:top w:val="none" w:sz="0" w:space="0" w:color="auto"/>
        <w:left w:val="none" w:sz="0" w:space="0" w:color="auto"/>
        <w:bottom w:val="none" w:sz="0" w:space="0" w:color="auto"/>
        <w:right w:val="none" w:sz="0" w:space="0" w:color="auto"/>
      </w:divBdr>
    </w:div>
    <w:div w:id="898325818">
      <w:bodyDiv w:val="1"/>
      <w:marLeft w:val="0"/>
      <w:marRight w:val="0"/>
      <w:marTop w:val="0"/>
      <w:marBottom w:val="0"/>
      <w:divBdr>
        <w:top w:val="none" w:sz="0" w:space="0" w:color="auto"/>
        <w:left w:val="none" w:sz="0" w:space="0" w:color="auto"/>
        <w:bottom w:val="none" w:sz="0" w:space="0" w:color="auto"/>
        <w:right w:val="none" w:sz="0" w:space="0" w:color="auto"/>
      </w:divBdr>
    </w:div>
    <w:div w:id="898587349">
      <w:bodyDiv w:val="1"/>
      <w:marLeft w:val="0"/>
      <w:marRight w:val="0"/>
      <w:marTop w:val="0"/>
      <w:marBottom w:val="0"/>
      <w:divBdr>
        <w:top w:val="none" w:sz="0" w:space="0" w:color="auto"/>
        <w:left w:val="none" w:sz="0" w:space="0" w:color="auto"/>
        <w:bottom w:val="none" w:sz="0" w:space="0" w:color="auto"/>
        <w:right w:val="none" w:sz="0" w:space="0" w:color="auto"/>
      </w:divBdr>
    </w:div>
    <w:div w:id="898632817">
      <w:bodyDiv w:val="1"/>
      <w:marLeft w:val="0"/>
      <w:marRight w:val="0"/>
      <w:marTop w:val="0"/>
      <w:marBottom w:val="0"/>
      <w:divBdr>
        <w:top w:val="none" w:sz="0" w:space="0" w:color="auto"/>
        <w:left w:val="none" w:sz="0" w:space="0" w:color="auto"/>
        <w:bottom w:val="none" w:sz="0" w:space="0" w:color="auto"/>
        <w:right w:val="none" w:sz="0" w:space="0" w:color="auto"/>
      </w:divBdr>
    </w:div>
    <w:div w:id="898829335">
      <w:bodyDiv w:val="1"/>
      <w:marLeft w:val="0"/>
      <w:marRight w:val="0"/>
      <w:marTop w:val="0"/>
      <w:marBottom w:val="0"/>
      <w:divBdr>
        <w:top w:val="none" w:sz="0" w:space="0" w:color="auto"/>
        <w:left w:val="none" w:sz="0" w:space="0" w:color="auto"/>
        <w:bottom w:val="none" w:sz="0" w:space="0" w:color="auto"/>
        <w:right w:val="none" w:sz="0" w:space="0" w:color="auto"/>
      </w:divBdr>
    </w:div>
    <w:div w:id="899436165">
      <w:bodyDiv w:val="1"/>
      <w:marLeft w:val="0"/>
      <w:marRight w:val="0"/>
      <w:marTop w:val="0"/>
      <w:marBottom w:val="0"/>
      <w:divBdr>
        <w:top w:val="none" w:sz="0" w:space="0" w:color="auto"/>
        <w:left w:val="none" w:sz="0" w:space="0" w:color="auto"/>
        <w:bottom w:val="none" w:sz="0" w:space="0" w:color="auto"/>
        <w:right w:val="none" w:sz="0" w:space="0" w:color="auto"/>
      </w:divBdr>
    </w:div>
    <w:div w:id="899680631">
      <w:bodyDiv w:val="1"/>
      <w:marLeft w:val="0"/>
      <w:marRight w:val="0"/>
      <w:marTop w:val="0"/>
      <w:marBottom w:val="0"/>
      <w:divBdr>
        <w:top w:val="none" w:sz="0" w:space="0" w:color="auto"/>
        <w:left w:val="none" w:sz="0" w:space="0" w:color="auto"/>
        <w:bottom w:val="none" w:sz="0" w:space="0" w:color="auto"/>
        <w:right w:val="none" w:sz="0" w:space="0" w:color="auto"/>
      </w:divBdr>
    </w:div>
    <w:div w:id="899704928">
      <w:bodyDiv w:val="1"/>
      <w:marLeft w:val="0"/>
      <w:marRight w:val="0"/>
      <w:marTop w:val="0"/>
      <w:marBottom w:val="0"/>
      <w:divBdr>
        <w:top w:val="none" w:sz="0" w:space="0" w:color="auto"/>
        <w:left w:val="none" w:sz="0" w:space="0" w:color="auto"/>
        <w:bottom w:val="none" w:sz="0" w:space="0" w:color="auto"/>
        <w:right w:val="none" w:sz="0" w:space="0" w:color="auto"/>
      </w:divBdr>
    </w:div>
    <w:div w:id="899906873">
      <w:bodyDiv w:val="1"/>
      <w:marLeft w:val="0"/>
      <w:marRight w:val="0"/>
      <w:marTop w:val="0"/>
      <w:marBottom w:val="0"/>
      <w:divBdr>
        <w:top w:val="none" w:sz="0" w:space="0" w:color="auto"/>
        <w:left w:val="none" w:sz="0" w:space="0" w:color="auto"/>
        <w:bottom w:val="none" w:sz="0" w:space="0" w:color="auto"/>
        <w:right w:val="none" w:sz="0" w:space="0" w:color="auto"/>
      </w:divBdr>
    </w:div>
    <w:div w:id="900792598">
      <w:bodyDiv w:val="1"/>
      <w:marLeft w:val="0"/>
      <w:marRight w:val="0"/>
      <w:marTop w:val="0"/>
      <w:marBottom w:val="0"/>
      <w:divBdr>
        <w:top w:val="none" w:sz="0" w:space="0" w:color="auto"/>
        <w:left w:val="none" w:sz="0" w:space="0" w:color="auto"/>
        <w:bottom w:val="none" w:sz="0" w:space="0" w:color="auto"/>
        <w:right w:val="none" w:sz="0" w:space="0" w:color="auto"/>
      </w:divBdr>
    </w:div>
    <w:div w:id="901064968">
      <w:bodyDiv w:val="1"/>
      <w:marLeft w:val="0"/>
      <w:marRight w:val="0"/>
      <w:marTop w:val="0"/>
      <w:marBottom w:val="0"/>
      <w:divBdr>
        <w:top w:val="none" w:sz="0" w:space="0" w:color="auto"/>
        <w:left w:val="none" w:sz="0" w:space="0" w:color="auto"/>
        <w:bottom w:val="none" w:sz="0" w:space="0" w:color="auto"/>
        <w:right w:val="none" w:sz="0" w:space="0" w:color="auto"/>
      </w:divBdr>
    </w:div>
    <w:div w:id="901136670">
      <w:bodyDiv w:val="1"/>
      <w:marLeft w:val="0"/>
      <w:marRight w:val="0"/>
      <w:marTop w:val="0"/>
      <w:marBottom w:val="0"/>
      <w:divBdr>
        <w:top w:val="none" w:sz="0" w:space="0" w:color="auto"/>
        <w:left w:val="none" w:sz="0" w:space="0" w:color="auto"/>
        <w:bottom w:val="none" w:sz="0" w:space="0" w:color="auto"/>
        <w:right w:val="none" w:sz="0" w:space="0" w:color="auto"/>
      </w:divBdr>
    </w:div>
    <w:div w:id="901256857">
      <w:bodyDiv w:val="1"/>
      <w:marLeft w:val="0"/>
      <w:marRight w:val="0"/>
      <w:marTop w:val="0"/>
      <w:marBottom w:val="0"/>
      <w:divBdr>
        <w:top w:val="none" w:sz="0" w:space="0" w:color="auto"/>
        <w:left w:val="none" w:sz="0" w:space="0" w:color="auto"/>
        <w:bottom w:val="none" w:sz="0" w:space="0" w:color="auto"/>
        <w:right w:val="none" w:sz="0" w:space="0" w:color="auto"/>
      </w:divBdr>
    </w:div>
    <w:div w:id="901410133">
      <w:bodyDiv w:val="1"/>
      <w:marLeft w:val="0"/>
      <w:marRight w:val="0"/>
      <w:marTop w:val="0"/>
      <w:marBottom w:val="0"/>
      <w:divBdr>
        <w:top w:val="none" w:sz="0" w:space="0" w:color="auto"/>
        <w:left w:val="none" w:sz="0" w:space="0" w:color="auto"/>
        <w:bottom w:val="none" w:sz="0" w:space="0" w:color="auto"/>
        <w:right w:val="none" w:sz="0" w:space="0" w:color="auto"/>
      </w:divBdr>
    </w:div>
    <w:div w:id="901674686">
      <w:bodyDiv w:val="1"/>
      <w:marLeft w:val="0"/>
      <w:marRight w:val="0"/>
      <w:marTop w:val="0"/>
      <w:marBottom w:val="0"/>
      <w:divBdr>
        <w:top w:val="none" w:sz="0" w:space="0" w:color="auto"/>
        <w:left w:val="none" w:sz="0" w:space="0" w:color="auto"/>
        <w:bottom w:val="none" w:sz="0" w:space="0" w:color="auto"/>
        <w:right w:val="none" w:sz="0" w:space="0" w:color="auto"/>
      </w:divBdr>
    </w:div>
    <w:div w:id="901797425">
      <w:bodyDiv w:val="1"/>
      <w:marLeft w:val="0"/>
      <w:marRight w:val="0"/>
      <w:marTop w:val="0"/>
      <w:marBottom w:val="0"/>
      <w:divBdr>
        <w:top w:val="none" w:sz="0" w:space="0" w:color="auto"/>
        <w:left w:val="none" w:sz="0" w:space="0" w:color="auto"/>
        <w:bottom w:val="none" w:sz="0" w:space="0" w:color="auto"/>
        <w:right w:val="none" w:sz="0" w:space="0" w:color="auto"/>
      </w:divBdr>
    </w:div>
    <w:div w:id="901864809">
      <w:bodyDiv w:val="1"/>
      <w:marLeft w:val="0"/>
      <w:marRight w:val="0"/>
      <w:marTop w:val="0"/>
      <w:marBottom w:val="0"/>
      <w:divBdr>
        <w:top w:val="none" w:sz="0" w:space="0" w:color="auto"/>
        <w:left w:val="none" w:sz="0" w:space="0" w:color="auto"/>
        <w:bottom w:val="none" w:sz="0" w:space="0" w:color="auto"/>
        <w:right w:val="none" w:sz="0" w:space="0" w:color="auto"/>
      </w:divBdr>
      <w:divsChild>
        <w:div w:id="109471990">
          <w:marLeft w:val="480"/>
          <w:marRight w:val="0"/>
          <w:marTop w:val="0"/>
          <w:marBottom w:val="0"/>
          <w:divBdr>
            <w:top w:val="none" w:sz="0" w:space="0" w:color="auto"/>
            <w:left w:val="none" w:sz="0" w:space="0" w:color="auto"/>
            <w:bottom w:val="none" w:sz="0" w:space="0" w:color="auto"/>
            <w:right w:val="none" w:sz="0" w:space="0" w:color="auto"/>
          </w:divBdr>
        </w:div>
        <w:div w:id="127748898">
          <w:marLeft w:val="480"/>
          <w:marRight w:val="0"/>
          <w:marTop w:val="0"/>
          <w:marBottom w:val="0"/>
          <w:divBdr>
            <w:top w:val="none" w:sz="0" w:space="0" w:color="auto"/>
            <w:left w:val="none" w:sz="0" w:space="0" w:color="auto"/>
            <w:bottom w:val="none" w:sz="0" w:space="0" w:color="auto"/>
            <w:right w:val="none" w:sz="0" w:space="0" w:color="auto"/>
          </w:divBdr>
        </w:div>
        <w:div w:id="154154995">
          <w:marLeft w:val="480"/>
          <w:marRight w:val="0"/>
          <w:marTop w:val="0"/>
          <w:marBottom w:val="0"/>
          <w:divBdr>
            <w:top w:val="none" w:sz="0" w:space="0" w:color="auto"/>
            <w:left w:val="none" w:sz="0" w:space="0" w:color="auto"/>
            <w:bottom w:val="none" w:sz="0" w:space="0" w:color="auto"/>
            <w:right w:val="none" w:sz="0" w:space="0" w:color="auto"/>
          </w:divBdr>
        </w:div>
        <w:div w:id="209459492">
          <w:marLeft w:val="480"/>
          <w:marRight w:val="0"/>
          <w:marTop w:val="0"/>
          <w:marBottom w:val="0"/>
          <w:divBdr>
            <w:top w:val="none" w:sz="0" w:space="0" w:color="auto"/>
            <w:left w:val="none" w:sz="0" w:space="0" w:color="auto"/>
            <w:bottom w:val="none" w:sz="0" w:space="0" w:color="auto"/>
            <w:right w:val="none" w:sz="0" w:space="0" w:color="auto"/>
          </w:divBdr>
        </w:div>
        <w:div w:id="281034290">
          <w:marLeft w:val="480"/>
          <w:marRight w:val="0"/>
          <w:marTop w:val="0"/>
          <w:marBottom w:val="0"/>
          <w:divBdr>
            <w:top w:val="none" w:sz="0" w:space="0" w:color="auto"/>
            <w:left w:val="none" w:sz="0" w:space="0" w:color="auto"/>
            <w:bottom w:val="none" w:sz="0" w:space="0" w:color="auto"/>
            <w:right w:val="none" w:sz="0" w:space="0" w:color="auto"/>
          </w:divBdr>
        </w:div>
        <w:div w:id="315115586">
          <w:marLeft w:val="480"/>
          <w:marRight w:val="0"/>
          <w:marTop w:val="0"/>
          <w:marBottom w:val="0"/>
          <w:divBdr>
            <w:top w:val="none" w:sz="0" w:space="0" w:color="auto"/>
            <w:left w:val="none" w:sz="0" w:space="0" w:color="auto"/>
            <w:bottom w:val="none" w:sz="0" w:space="0" w:color="auto"/>
            <w:right w:val="none" w:sz="0" w:space="0" w:color="auto"/>
          </w:divBdr>
        </w:div>
        <w:div w:id="326175160">
          <w:marLeft w:val="480"/>
          <w:marRight w:val="0"/>
          <w:marTop w:val="0"/>
          <w:marBottom w:val="0"/>
          <w:divBdr>
            <w:top w:val="none" w:sz="0" w:space="0" w:color="auto"/>
            <w:left w:val="none" w:sz="0" w:space="0" w:color="auto"/>
            <w:bottom w:val="none" w:sz="0" w:space="0" w:color="auto"/>
            <w:right w:val="none" w:sz="0" w:space="0" w:color="auto"/>
          </w:divBdr>
        </w:div>
        <w:div w:id="333731310">
          <w:marLeft w:val="480"/>
          <w:marRight w:val="0"/>
          <w:marTop w:val="0"/>
          <w:marBottom w:val="0"/>
          <w:divBdr>
            <w:top w:val="none" w:sz="0" w:space="0" w:color="auto"/>
            <w:left w:val="none" w:sz="0" w:space="0" w:color="auto"/>
            <w:bottom w:val="none" w:sz="0" w:space="0" w:color="auto"/>
            <w:right w:val="none" w:sz="0" w:space="0" w:color="auto"/>
          </w:divBdr>
        </w:div>
        <w:div w:id="352925929">
          <w:marLeft w:val="480"/>
          <w:marRight w:val="0"/>
          <w:marTop w:val="0"/>
          <w:marBottom w:val="0"/>
          <w:divBdr>
            <w:top w:val="none" w:sz="0" w:space="0" w:color="auto"/>
            <w:left w:val="none" w:sz="0" w:space="0" w:color="auto"/>
            <w:bottom w:val="none" w:sz="0" w:space="0" w:color="auto"/>
            <w:right w:val="none" w:sz="0" w:space="0" w:color="auto"/>
          </w:divBdr>
        </w:div>
        <w:div w:id="407461527">
          <w:marLeft w:val="480"/>
          <w:marRight w:val="0"/>
          <w:marTop w:val="0"/>
          <w:marBottom w:val="0"/>
          <w:divBdr>
            <w:top w:val="none" w:sz="0" w:space="0" w:color="auto"/>
            <w:left w:val="none" w:sz="0" w:space="0" w:color="auto"/>
            <w:bottom w:val="none" w:sz="0" w:space="0" w:color="auto"/>
            <w:right w:val="none" w:sz="0" w:space="0" w:color="auto"/>
          </w:divBdr>
        </w:div>
        <w:div w:id="595329775">
          <w:marLeft w:val="480"/>
          <w:marRight w:val="0"/>
          <w:marTop w:val="0"/>
          <w:marBottom w:val="0"/>
          <w:divBdr>
            <w:top w:val="none" w:sz="0" w:space="0" w:color="auto"/>
            <w:left w:val="none" w:sz="0" w:space="0" w:color="auto"/>
            <w:bottom w:val="none" w:sz="0" w:space="0" w:color="auto"/>
            <w:right w:val="none" w:sz="0" w:space="0" w:color="auto"/>
          </w:divBdr>
        </w:div>
        <w:div w:id="617183950">
          <w:marLeft w:val="480"/>
          <w:marRight w:val="0"/>
          <w:marTop w:val="0"/>
          <w:marBottom w:val="0"/>
          <w:divBdr>
            <w:top w:val="none" w:sz="0" w:space="0" w:color="auto"/>
            <w:left w:val="none" w:sz="0" w:space="0" w:color="auto"/>
            <w:bottom w:val="none" w:sz="0" w:space="0" w:color="auto"/>
            <w:right w:val="none" w:sz="0" w:space="0" w:color="auto"/>
          </w:divBdr>
        </w:div>
        <w:div w:id="659776940">
          <w:marLeft w:val="480"/>
          <w:marRight w:val="0"/>
          <w:marTop w:val="0"/>
          <w:marBottom w:val="0"/>
          <w:divBdr>
            <w:top w:val="none" w:sz="0" w:space="0" w:color="auto"/>
            <w:left w:val="none" w:sz="0" w:space="0" w:color="auto"/>
            <w:bottom w:val="none" w:sz="0" w:space="0" w:color="auto"/>
            <w:right w:val="none" w:sz="0" w:space="0" w:color="auto"/>
          </w:divBdr>
        </w:div>
        <w:div w:id="666395984">
          <w:marLeft w:val="480"/>
          <w:marRight w:val="0"/>
          <w:marTop w:val="0"/>
          <w:marBottom w:val="0"/>
          <w:divBdr>
            <w:top w:val="none" w:sz="0" w:space="0" w:color="auto"/>
            <w:left w:val="none" w:sz="0" w:space="0" w:color="auto"/>
            <w:bottom w:val="none" w:sz="0" w:space="0" w:color="auto"/>
            <w:right w:val="none" w:sz="0" w:space="0" w:color="auto"/>
          </w:divBdr>
        </w:div>
        <w:div w:id="681510432">
          <w:marLeft w:val="480"/>
          <w:marRight w:val="0"/>
          <w:marTop w:val="0"/>
          <w:marBottom w:val="0"/>
          <w:divBdr>
            <w:top w:val="none" w:sz="0" w:space="0" w:color="auto"/>
            <w:left w:val="none" w:sz="0" w:space="0" w:color="auto"/>
            <w:bottom w:val="none" w:sz="0" w:space="0" w:color="auto"/>
            <w:right w:val="none" w:sz="0" w:space="0" w:color="auto"/>
          </w:divBdr>
        </w:div>
        <w:div w:id="841774597">
          <w:marLeft w:val="480"/>
          <w:marRight w:val="0"/>
          <w:marTop w:val="0"/>
          <w:marBottom w:val="0"/>
          <w:divBdr>
            <w:top w:val="none" w:sz="0" w:space="0" w:color="auto"/>
            <w:left w:val="none" w:sz="0" w:space="0" w:color="auto"/>
            <w:bottom w:val="none" w:sz="0" w:space="0" w:color="auto"/>
            <w:right w:val="none" w:sz="0" w:space="0" w:color="auto"/>
          </w:divBdr>
        </w:div>
        <w:div w:id="880944207">
          <w:marLeft w:val="480"/>
          <w:marRight w:val="0"/>
          <w:marTop w:val="0"/>
          <w:marBottom w:val="0"/>
          <w:divBdr>
            <w:top w:val="none" w:sz="0" w:space="0" w:color="auto"/>
            <w:left w:val="none" w:sz="0" w:space="0" w:color="auto"/>
            <w:bottom w:val="none" w:sz="0" w:space="0" w:color="auto"/>
            <w:right w:val="none" w:sz="0" w:space="0" w:color="auto"/>
          </w:divBdr>
        </w:div>
        <w:div w:id="1095590415">
          <w:marLeft w:val="480"/>
          <w:marRight w:val="0"/>
          <w:marTop w:val="0"/>
          <w:marBottom w:val="0"/>
          <w:divBdr>
            <w:top w:val="none" w:sz="0" w:space="0" w:color="auto"/>
            <w:left w:val="none" w:sz="0" w:space="0" w:color="auto"/>
            <w:bottom w:val="none" w:sz="0" w:space="0" w:color="auto"/>
            <w:right w:val="none" w:sz="0" w:space="0" w:color="auto"/>
          </w:divBdr>
        </w:div>
        <w:div w:id="1148937375">
          <w:marLeft w:val="480"/>
          <w:marRight w:val="0"/>
          <w:marTop w:val="0"/>
          <w:marBottom w:val="0"/>
          <w:divBdr>
            <w:top w:val="none" w:sz="0" w:space="0" w:color="auto"/>
            <w:left w:val="none" w:sz="0" w:space="0" w:color="auto"/>
            <w:bottom w:val="none" w:sz="0" w:space="0" w:color="auto"/>
            <w:right w:val="none" w:sz="0" w:space="0" w:color="auto"/>
          </w:divBdr>
        </w:div>
        <w:div w:id="1150169373">
          <w:marLeft w:val="480"/>
          <w:marRight w:val="0"/>
          <w:marTop w:val="0"/>
          <w:marBottom w:val="0"/>
          <w:divBdr>
            <w:top w:val="none" w:sz="0" w:space="0" w:color="auto"/>
            <w:left w:val="none" w:sz="0" w:space="0" w:color="auto"/>
            <w:bottom w:val="none" w:sz="0" w:space="0" w:color="auto"/>
            <w:right w:val="none" w:sz="0" w:space="0" w:color="auto"/>
          </w:divBdr>
        </w:div>
        <w:div w:id="1218056956">
          <w:marLeft w:val="480"/>
          <w:marRight w:val="0"/>
          <w:marTop w:val="0"/>
          <w:marBottom w:val="0"/>
          <w:divBdr>
            <w:top w:val="none" w:sz="0" w:space="0" w:color="auto"/>
            <w:left w:val="none" w:sz="0" w:space="0" w:color="auto"/>
            <w:bottom w:val="none" w:sz="0" w:space="0" w:color="auto"/>
            <w:right w:val="none" w:sz="0" w:space="0" w:color="auto"/>
          </w:divBdr>
        </w:div>
        <w:div w:id="1421559422">
          <w:marLeft w:val="480"/>
          <w:marRight w:val="0"/>
          <w:marTop w:val="0"/>
          <w:marBottom w:val="0"/>
          <w:divBdr>
            <w:top w:val="none" w:sz="0" w:space="0" w:color="auto"/>
            <w:left w:val="none" w:sz="0" w:space="0" w:color="auto"/>
            <w:bottom w:val="none" w:sz="0" w:space="0" w:color="auto"/>
            <w:right w:val="none" w:sz="0" w:space="0" w:color="auto"/>
          </w:divBdr>
        </w:div>
        <w:div w:id="1479374606">
          <w:marLeft w:val="480"/>
          <w:marRight w:val="0"/>
          <w:marTop w:val="0"/>
          <w:marBottom w:val="0"/>
          <w:divBdr>
            <w:top w:val="none" w:sz="0" w:space="0" w:color="auto"/>
            <w:left w:val="none" w:sz="0" w:space="0" w:color="auto"/>
            <w:bottom w:val="none" w:sz="0" w:space="0" w:color="auto"/>
            <w:right w:val="none" w:sz="0" w:space="0" w:color="auto"/>
          </w:divBdr>
        </w:div>
        <w:div w:id="1485781407">
          <w:marLeft w:val="480"/>
          <w:marRight w:val="0"/>
          <w:marTop w:val="0"/>
          <w:marBottom w:val="0"/>
          <w:divBdr>
            <w:top w:val="none" w:sz="0" w:space="0" w:color="auto"/>
            <w:left w:val="none" w:sz="0" w:space="0" w:color="auto"/>
            <w:bottom w:val="none" w:sz="0" w:space="0" w:color="auto"/>
            <w:right w:val="none" w:sz="0" w:space="0" w:color="auto"/>
          </w:divBdr>
        </w:div>
        <w:div w:id="1519924519">
          <w:marLeft w:val="480"/>
          <w:marRight w:val="0"/>
          <w:marTop w:val="0"/>
          <w:marBottom w:val="0"/>
          <w:divBdr>
            <w:top w:val="none" w:sz="0" w:space="0" w:color="auto"/>
            <w:left w:val="none" w:sz="0" w:space="0" w:color="auto"/>
            <w:bottom w:val="none" w:sz="0" w:space="0" w:color="auto"/>
            <w:right w:val="none" w:sz="0" w:space="0" w:color="auto"/>
          </w:divBdr>
        </w:div>
        <w:div w:id="1527324366">
          <w:marLeft w:val="480"/>
          <w:marRight w:val="0"/>
          <w:marTop w:val="0"/>
          <w:marBottom w:val="0"/>
          <w:divBdr>
            <w:top w:val="none" w:sz="0" w:space="0" w:color="auto"/>
            <w:left w:val="none" w:sz="0" w:space="0" w:color="auto"/>
            <w:bottom w:val="none" w:sz="0" w:space="0" w:color="auto"/>
            <w:right w:val="none" w:sz="0" w:space="0" w:color="auto"/>
          </w:divBdr>
        </w:div>
        <w:div w:id="1562864203">
          <w:marLeft w:val="480"/>
          <w:marRight w:val="0"/>
          <w:marTop w:val="0"/>
          <w:marBottom w:val="0"/>
          <w:divBdr>
            <w:top w:val="none" w:sz="0" w:space="0" w:color="auto"/>
            <w:left w:val="none" w:sz="0" w:space="0" w:color="auto"/>
            <w:bottom w:val="none" w:sz="0" w:space="0" w:color="auto"/>
            <w:right w:val="none" w:sz="0" w:space="0" w:color="auto"/>
          </w:divBdr>
        </w:div>
        <w:div w:id="1564829080">
          <w:marLeft w:val="480"/>
          <w:marRight w:val="0"/>
          <w:marTop w:val="0"/>
          <w:marBottom w:val="0"/>
          <w:divBdr>
            <w:top w:val="none" w:sz="0" w:space="0" w:color="auto"/>
            <w:left w:val="none" w:sz="0" w:space="0" w:color="auto"/>
            <w:bottom w:val="none" w:sz="0" w:space="0" w:color="auto"/>
            <w:right w:val="none" w:sz="0" w:space="0" w:color="auto"/>
          </w:divBdr>
        </w:div>
        <w:div w:id="1610509670">
          <w:marLeft w:val="480"/>
          <w:marRight w:val="0"/>
          <w:marTop w:val="0"/>
          <w:marBottom w:val="0"/>
          <w:divBdr>
            <w:top w:val="none" w:sz="0" w:space="0" w:color="auto"/>
            <w:left w:val="none" w:sz="0" w:space="0" w:color="auto"/>
            <w:bottom w:val="none" w:sz="0" w:space="0" w:color="auto"/>
            <w:right w:val="none" w:sz="0" w:space="0" w:color="auto"/>
          </w:divBdr>
        </w:div>
        <w:div w:id="1661543673">
          <w:marLeft w:val="480"/>
          <w:marRight w:val="0"/>
          <w:marTop w:val="0"/>
          <w:marBottom w:val="0"/>
          <w:divBdr>
            <w:top w:val="none" w:sz="0" w:space="0" w:color="auto"/>
            <w:left w:val="none" w:sz="0" w:space="0" w:color="auto"/>
            <w:bottom w:val="none" w:sz="0" w:space="0" w:color="auto"/>
            <w:right w:val="none" w:sz="0" w:space="0" w:color="auto"/>
          </w:divBdr>
        </w:div>
        <w:div w:id="1716856359">
          <w:marLeft w:val="480"/>
          <w:marRight w:val="0"/>
          <w:marTop w:val="0"/>
          <w:marBottom w:val="0"/>
          <w:divBdr>
            <w:top w:val="none" w:sz="0" w:space="0" w:color="auto"/>
            <w:left w:val="none" w:sz="0" w:space="0" w:color="auto"/>
            <w:bottom w:val="none" w:sz="0" w:space="0" w:color="auto"/>
            <w:right w:val="none" w:sz="0" w:space="0" w:color="auto"/>
          </w:divBdr>
        </w:div>
        <w:div w:id="1726948125">
          <w:marLeft w:val="480"/>
          <w:marRight w:val="0"/>
          <w:marTop w:val="0"/>
          <w:marBottom w:val="0"/>
          <w:divBdr>
            <w:top w:val="none" w:sz="0" w:space="0" w:color="auto"/>
            <w:left w:val="none" w:sz="0" w:space="0" w:color="auto"/>
            <w:bottom w:val="none" w:sz="0" w:space="0" w:color="auto"/>
            <w:right w:val="none" w:sz="0" w:space="0" w:color="auto"/>
          </w:divBdr>
        </w:div>
        <w:div w:id="1830900901">
          <w:marLeft w:val="480"/>
          <w:marRight w:val="0"/>
          <w:marTop w:val="0"/>
          <w:marBottom w:val="0"/>
          <w:divBdr>
            <w:top w:val="none" w:sz="0" w:space="0" w:color="auto"/>
            <w:left w:val="none" w:sz="0" w:space="0" w:color="auto"/>
            <w:bottom w:val="none" w:sz="0" w:space="0" w:color="auto"/>
            <w:right w:val="none" w:sz="0" w:space="0" w:color="auto"/>
          </w:divBdr>
        </w:div>
        <w:div w:id="1875995708">
          <w:marLeft w:val="480"/>
          <w:marRight w:val="0"/>
          <w:marTop w:val="0"/>
          <w:marBottom w:val="0"/>
          <w:divBdr>
            <w:top w:val="none" w:sz="0" w:space="0" w:color="auto"/>
            <w:left w:val="none" w:sz="0" w:space="0" w:color="auto"/>
            <w:bottom w:val="none" w:sz="0" w:space="0" w:color="auto"/>
            <w:right w:val="none" w:sz="0" w:space="0" w:color="auto"/>
          </w:divBdr>
        </w:div>
        <w:div w:id="1884367841">
          <w:marLeft w:val="480"/>
          <w:marRight w:val="0"/>
          <w:marTop w:val="0"/>
          <w:marBottom w:val="0"/>
          <w:divBdr>
            <w:top w:val="none" w:sz="0" w:space="0" w:color="auto"/>
            <w:left w:val="none" w:sz="0" w:space="0" w:color="auto"/>
            <w:bottom w:val="none" w:sz="0" w:space="0" w:color="auto"/>
            <w:right w:val="none" w:sz="0" w:space="0" w:color="auto"/>
          </w:divBdr>
        </w:div>
        <w:div w:id="1922180507">
          <w:marLeft w:val="480"/>
          <w:marRight w:val="0"/>
          <w:marTop w:val="0"/>
          <w:marBottom w:val="0"/>
          <w:divBdr>
            <w:top w:val="none" w:sz="0" w:space="0" w:color="auto"/>
            <w:left w:val="none" w:sz="0" w:space="0" w:color="auto"/>
            <w:bottom w:val="none" w:sz="0" w:space="0" w:color="auto"/>
            <w:right w:val="none" w:sz="0" w:space="0" w:color="auto"/>
          </w:divBdr>
        </w:div>
        <w:div w:id="1924756766">
          <w:marLeft w:val="480"/>
          <w:marRight w:val="0"/>
          <w:marTop w:val="0"/>
          <w:marBottom w:val="0"/>
          <w:divBdr>
            <w:top w:val="none" w:sz="0" w:space="0" w:color="auto"/>
            <w:left w:val="none" w:sz="0" w:space="0" w:color="auto"/>
            <w:bottom w:val="none" w:sz="0" w:space="0" w:color="auto"/>
            <w:right w:val="none" w:sz="0" w:space="0" w:color="auto"/>
          </w:divBdr>
        </w:div>
      </w:divsChild>
    </w:div>
    <w:div w:id="901868002">
      <w:bodyDiv w:val="1"/>
      <w:marLeft w:val="0"/>
      <w:marRight w:val="0"/>
      <w:marTop w:val="0"/>
      <w:marBottom w:val="0"/>
      <w:divBdr>
        <w:top w:val="none" w:sz="0" w:space="0" w:color="auto"/>
        <w:left w:val="none" w:sz="0" w:space="0" w:color="auto"/>
        <w:bottom w:val="none" w:sz="0" w:space="0" w:color="auto"/>
        <w:right w:val="none" w:sz="0" w:space="0" w:color="auto"/>
      </w:divBdr>
    </w:div>
    <w:div w:id="902639615">
      <w:bodyDiv w:val="1"/>
      <w:marLeft w:val="0"/>
      <w:marRight w:val="0"/>
      <w:marTop w:val="0"/>
      <w:marBottom w:val="0"/>
      <w:divBdr>
        <w:top w:val="none" w:sz="0" w:space="0" w:color="auto"/>
        <w:left w:val="none" w:sz="0" w:space="0" w:color="auto"/>
        <w:bottom w:val="none" w:sz="0" w:space="0" w:color="auto"/>
        <w:right w:val="none" w:sz="0" w:space="0" w:color="auto"/>
      </w:divBdr>
    </w:div>
    <w:div w:id="902644983">
      <w:bodyDiv w:val="1"/>
      <w:marLeft w:val="0"/>
      <w:marRight w:val="0"/>
      <w:marTop w:val="0"/>
      <w:marBottom w:val="0"/>
      <w:divBdr>
        <w:top w:val="none" w:sz="0" w:space="0" w:color="auto"/>
        <w:left w:val="none" w:sz="0" w:space="0" w:color="auto"/>
        <w:bottom w:val="none" w:sz="0" w:space="0" w:color="auto"/>
        <w:right w:val="none" w:sz="0" w:space="0" w:color="auto"/>
      </w:divBdr>
    </w:div>
    <w:div w:id="903293385">
      <w:bodyDiv w:val="1"/>
      <w:marLeft w:val="0"/>
      <w:marRight w:val="0"/>
      <w:marTop w:val="0"/>
      <w:marBottom w:val="0"/>
      <w:divBdr>
        <w:top w:val="none" w:sz="0" w:space="0" w:color="auto"/>
        <w:left w:val="none" w:sz="0" w:space="0" w:color="auto"/>
        <w:bottom w:val="none" w:sz="0" w:space="0" w:color="auto"/>
        <w:right w:val="none" w:sz="0" w:space="0" w:color="auto"/>
      </w:divBdr>
    </w:div>
    <w:div w:id="903295375">
      <w:bodyDiv w:val="1"/>
      <w:marLeft w:val="0"/>
      <w:marRight w:val="0"/>
      <w:marTop w:val="0"/>
      <w:marBottom w:val="0"/>
      <w:divBdr>
        <w:top w:val="none" w:sz="0" w:space="0" w:color="auto"/>
        <w:left w:val="none" w:sz="0" w:space="0" w:color="auto"/>
        <w:bottom w:val="none" w:sz="0" w:space="0" w:color="auto"/>
        <w:right w:val="none" w:sz="0" w:space="0" w:color="auto"/>
      </w:divBdr>
    </w:div>
    <w:div w:id="903494074">
      <w:bodyDiv w:val="1"/>
      <w:marLeft w:val="0"/>
      <w:marRight w:val="0"/>
      <w:marTop w:val="0"/>
      <w:marBottom w:val="0"/>
      <w:divBdr>
        <w:top w:val="none" w:sz="0" w:space="0" w:color="auto"/>
        <w:left w:val="none" w:sz="0" w:space="0" w:color="auto"/>
        <w:bottom w:val="none" w:sz="0" w:space="0" w:color="auto"/>
        <w:right w:val="none" w:sz="0" w:space="0" w:color="auto"/>
      </w:divBdr>
    </w:div>
    <w:div w:id="903494410">
      <w:bodyDiv w:val="1"/>
      <w:marLeft w:val="0"/>
      <w:marRight w:val="0"/>
      <w:marTop w:val="0"/>
      <w:marBottom w:val="0"/>
      <w:divBdr>
        <w:top w:val="none" w:sz="0" w:space="0" w:color="auto"/>
        <w:left w:val="none" w:sz="0" w:space="0" w:color="auto"/>
        <w:bottom w:val="none" w:sz="0" w:space="0" w:color="auto"/>
        <w:right w:val="none" w:sz="0" w:space="0" w:color="auto"/>
      </w:divBdr>
    </w:div>
    <w:div w:id="903563301">
      <w:bodyDiv w:val="1"/>
      <w:marLeft w:val="0"/>
      <w:marRight w:val="0"/>
      <w:marTop w:val="0"/>
      <w:marBottom w:val="0"/>
      <w:divBdr>
        <w:top w:val="none" w:sz="0" w:space="0" w:color="auto"/>
        <w:left w:val="none" w:sz="0" w:space="0" w:color="auto"/>
        <w:bottom w:val="none" w:sz="0" w:space="0" w:color="auto"/>
        <w:right w:val="none" w:sz="0" w:space="0" w:color="auto"/>
      </w:divBdr>
    </w:div>
    <w:div w:id="903762780">
      <w:bodyDiv w:val="1"/>
      <w:marLeft w:val="0"/>
      <w:marRight w:val="0"/>
      <w:marTop w:val="0"/>
      <w:marBottom w:val="0"/>
      <w:divBdr>
        <w:top w:val="none" w:sz="0" w:space="0" w:color="auto"/>
        <w:left w:val="none" w:sz="0" w:space="0" w:color="auto"/>
        <w:bottom w:val="none" w:sz="0" w:space="0" w:color="auto"/>
        <w:right w:val="none" w:sz="0" w:space="0" w:color="auto"/>
      </w:divBdr>
    </w:div>
    <w:div w:id="903872643">
      <w:bodyDiv w:val="1"/>
      <w:marLeft w:val="0"/>
      <w:marRight w:val="0"/>
      <w:marTop w:val="0"/>
      <w:marBottom w:val="0"/>
      <w:divBdr>
        <w:top w:val="none" w:sz="0" w:space="0" w:color="auto"/>
        <w:left w:val="none" w:sz="0" w:space="0" w:color="auto"/>
        <w:bottom w:val="none" w:sz="0" w:space="0" w:color="auto"/>
        <w:right w:val="none" w:sz="0" w:space="0" w:color="auto"/>
      </w:divBdr>
    </w:div>
    <w:div w:id="904024629">
      <w:bodyDiv w:val="1"/>
      <w:marLeft w:val="0"/>
      <w:marRight w:val="0"/>
      <w:marTop w:val="0"/>
      <w:marBottom w:val="0"/>
      <w:divBdr>
        <w:top w:val="none" w:sz="0" w:space="0" w:color="auto"/>
        <w:left w:val="none" w:sz="0" w:space="0" w:color="auto"/>
        <w:bottom w:val="none" w:sz="0" w:space="0" w:color="auto"/>
        <w:right w:val="none" w:sz="0" w:space="0" w:color="auto"/>
      </w:divBdr>
      <w:divsChild>
        <w:div w:id="105538731">
          <w:marLeft w:val="480"/>
          <w:marRight w:val="0"/>
          <w:marTop w:val="0"/>
          <w:marBottom w:val="0"/>
          <w:divBdr>
            <w:top w:val="none" w:sz="0" w:space="0" w:color="auto"/>
            <w:left w:val="none" w:sz="0" w:space="0" w:color="auto"/>
            <w:bottom w:val="none" w:sz="0" w:space="0" w:color="auto"/>
            <w:right w:val="none" w:sz="0" w:space="0" w:color="auto"/>
          </w:divBdr>
        </w:div>
        <w:div w:id="149567990">
          <w:marLeft w:val="480"/>
          <w:marRight w:val="0"/>
          <w:marTop w:val="0"/>
          <w:marBottom w:val="0"/>
          <w:divBdr>
            <w:top w:val="none" w:sz="0" w:space="0" w:color="auto"/>
            <w:left w:val="none" w:sz="0" w:space="0" w:color="auto"/>
            <w:bottom w:val="none" w:sz="0" w:space="0" w:color="auto"/>
            <w:right w:val="none" w:sz="0" w:space="0" w:color="auto"/>
          </w:divBdr>
        </w:div>
        <w:div w:id="175272744">
          <w:marLeft w:val="480"/>
          <w:marRight w:val="0"/>
          <w:marTop w:val="0"/>
          <w:marBottom w:val="0"/>
          <w:divBdr>
            <w:top w:val="none" w:sz="0" w:space="0" w:color="auto"/>
            <w:left w:val="none" w:sz="0" w:space="0" w:color="auto"/>
            <w:bottom w:val="none" w:sz="0" w:space="0" w:color="auto"/>
            <w:right w:val="none" w:sz="0" w:space="0" w:color="auto"/>
          </w:divBdr>
        </w:div>
        <w:div w:id="177620129">
          <w:marLeft w:val="480"/>
          <w:marRight w:val="0"/>
          <w:marTop w:val="0"/>
          <w:marBottom w:val="0"/>
          <w:divBdr>
            <w:top w:val="none" w:sz="0" w:space="0" w:color="auto"/>
            <w:left w:val="none" w:sz="0" w:space="0" w:color="auto"/>
            <w:bottom w:val="none" w:sz="0" w:space="0" w:color="auto"/>
            <w:right w:val="none" w:sz="0" w:space="0" w:color="auto"/>
          </w:divBdr>
        </w:div>
        <w:div w:id="282465407">
          <w:marLeft w:val="480"/>
          <w:marRight w:val="0"/>
          <w:marTop w:val="0"/>
          <w:marBottom w:val="0"/>
          <w:divBdr>
            <w:top w:val="none" w:sz="0" w:space="0" w:color="auto"/>
            <w:left w:val="none" w:sz="0" w:space="0" w:color="auto"/>
            <w:bottom w:val="none" w:sz="0" w:space="0" w:color="auto"/>
            <w:right w:val="none" w:sz="0" w:space="0" w:color="auto"/>
          </w:divBdr>
        </w:div>
        <w:div w:id="317811571">
          <w:marLeft w:val="480"/>
          <w:marRight w:val="0"/>
          <w:marTop w:val="0"/>
          <w:marBottom w:val="0"/>
          <w:divBdr>
            <w:top w:val="none" w:sz="0" w:space="0" w:color="auto"/>
            <w:left w:val="none" w:sz="0" w:space="0" w:color="auto"/>
            <w:bottom w:val="none" w:sz="0" w:space="0" w:color="auto"/>
            <w:right w:val="none" w:sz="0" w:space="0" w:color="auto"/>
          </w:divBdr>
        </w:div>
        <w:div w:id="327749566">
          <w:marLeft w:val="480"/>
          <w:marRight w:val="0"/>
          <w:marTop w:val="0"/>
          <w:marBottom w:val="0"/>
          <w:divBdr>
            <w:top w:val="none" w:sz="0" w:space="0" w:color="auto"/>
            <w:left w:val="none" w:sz="0" w:space="0" w:color="auto"/>
            <w:bottom w:val="none" w:sz="0" w:space="0" w:color="auto"/>
            <w:right w:val="none" w:sz="0" w:space="0" w:color="auto"/>
          </w:divBdr>
        </w:div>
        <w:div w:id="351610653">
          <w:marLeft w:val="480"/>
          <w:marRight w:val="0"/>
          <w:marTop w:val="0"/>
          <w:marBottom w:val="0"/>
          <w:divBdr>
            <w:top w:val="none" w:sz="0" w:space="0" w:color="auto"/>
            <w:left w:val="none" w:sz="0" w:space="0" w:color="auto"/>
            <w:bottom w:val="none" w:sz="0" w:space="0" w:color="auto"/>
            <w:right w:val="none" w:sz="0" w:space="0" w:color="auto"/>
          </w:divBdr>
        </w:div>
        <w:div w:id="417335395">
          <w:marLeft w:val="480"/>
          <w:marRight w:val="0"/>
          <w:marTop w:val="0"/>
          <w:marBottom w:val="0"/>
          <w:divBdr>
            <w:top w:val="none" w:sz="0" w:space="0" w:color="auto"/>
            <w:left w:val="none" w:sz="0" w:space="0" w:color="auto"/>
            <w:bottom w:val="none" w:sz="0" w:space="0" w:color="auto"/>
            <w:right w:val="none" w:sz="0" w:space="0" w:color="auto"/>
          </w:divBdr>
        </w:div>
        <w:div w:id="489832288">
          <w:marLeft w:val="480"/>
          <w:marRight w:val="0"/>
          <w:marTop w:val="0"/>
          <w:marBottom w:val="0"/>
          <w:divBdr>
            <w:top w:val="none" w:sz="0" w:space="0" w:color="auto"/>
            <w:left w:val="none" w:sz="0" w:space="0" w:color="auto"/>
            <w:bottom w:val="none" w:sz="0" w:space="0" w:color="auto"/>
            <w:right w:val="none" w:sz="0" w:space="0" w:color="auto"/>
          </w:divBdr>
        </w:div>
        <w:div w:id="566495697">
          <w:marLeft w:val="480"/>
          <w:marRight w:val="0"/>
          <w:marTop w:val="0"/>
          <w:marBottom w:val="0"/>
          <w:divBdr>
            <w:top w:val="none" w:sz="0" w:space="0" w:color="auto"/>
            <w:left w:val="none" w:sz="0" w:space="0" w:color="auto"/>
            <w:bottom w:val="none" w:sz="0" w:space="0" w:color="auto"/>
            <w:right w:val="none" w:sz="0" w:space="0" w:color="auto"/>
          </w:divBdr>
        </w:div>
        <w:div w:id="569997731">
          <w:marLeft w:val="480"/>
          <w:marRight w:val="0"/>
          <w:marTop w:val="0"/>
          <w:marBottom w:val="0"/>
          <w:divBdr>
            <w:top w:val="none" w:sz="0" w:space="0" w:color="auto"/>
            <w:left w:val="none" w:sz="0" w:space="0" w:color="auto"/>
            <w:bottom w:val="none" w:sz="0" w:space="0" w:color="auto"/>
            <w:right w:val="none" w:sz="0" w:space="0" w:color="auto"/>
          </w:divBdr>
        </w:div>
        <w:div w:id="594896346">
          <w:marLeft w:val="480"/>
          <w:marRight w:val="0"/>
          <w:marTop w:val="0"/>
          <w:marBottom w:val="0"/>
          <w:divBdr>
            <w:top w:val="none" w:sz="0" w:space="0" w:color="auto"/>
            <w:left w:val="none" w:sz="0" w:space="0" w:color="auto"/>
            <w:bottom w:val="none" w:sz="0" w:space="0" w:color="auto"/>
            <w:right w:val="none" w:sz="0" w:space="0" w:color="auto"/>
          </w:divBdr>
        </w:div>
        <w:div w:id="605046247">
          <w:marLeft w:val="480"/>
          <w:marRight w:val="0"/>
          <w:marTop w:val="0"/>
          <w:marBottom w:val="0"/>
          <w:divBdr>
            <w:top w:val="none" w:sz="0" w:space="0" w:color="auto"/>
            <w:left w:val="none" w:sz="0" w:space="0" w:color="auto"/>
            <w:bottom w:val="none" w:sz="0" w:space="0" w:color="auto"/>
            <w:right w:val="none" w:sz="0" w:space="0" w:color="auto"/>
          </w:divBdr>
        </w:div>
        <w:div w:id="628634733">
          <w:marLeft w:val="480"/>
          <w:marRight w:val="0"/>
          <w:marTop w:val="0"/>
          <w:marBottom w:val="0"/>
          <w:divBdr>
            <w:top w:val="none" w:sz="0" w:space="0" w:color="auto"/>
            <w:left w:val="none" w:sz="0" w:space="0" w:color="auto"/>
            <w:bottom w:val="none" w:sz="0" w:space="0" w:color="auto"/>
            <w:right w:val="none" w:sz="0" w:space="0" w:color="auto"/>
          </w:divBdr>
        </w:div>
        <w:div w:id="677661885">
          <w:marLeft w:val="480"/>
          <w:marRight w:val="0"/>
          <w:marTop w:val="0"/>
          <w:marBottom w:val="0"/>
          <w:divBdr>
            <w:top w:val="none" w:sz="0" w:space="0" w:color="auto"/>
            <w:left w:val="none" w:sz="0" w:space="0" w:color="auto"/>
            <w:bottom w:val="none" w:sz="0" w:space="0" w:color="auto"/>
            <w:right w:val="none" w:sz="0" w:space="0" w:color="auto"/>
          </w:divBdr>
        </w:div>
        <w:div w:id="704989424">
          <w:marLeft w:val="480"/>
          <w:marRight w:val="0"/>
          <w:marTop w:val="0"/>
          <w:marBottom w:val="0"/>
          <w:divBdr>
            <w:top w:val="none" w:sz="0" w:space="0" w:color="auto"/>
            <w:left w:val="none" w:sz="0" w:space="0" w:color="auto"/>
            <w:bottom w:val="none" w:sz="0" w:space="0" w:color="auto"/>
            <w:right w:val="none" w:sz="0" w:space="0" w:color="auto"/>
          </w:divBdr>
        </w:div>
        <w:div w:id="717826618">
          <w:marLeft w:val="480"/>
          <w:marRight w:val="0"/>
          <w:marTop w:val="0"/>
          <w:marBottom w:val="0"/>
          <w:divBdr>
            <w:top w:val="none" w:sz="0" w:space="0" w:color="auto"/>
            <w:left w:val="none" w:sz="0" w:space="0" w:color="auto"/>
            <w:bottom w:val="none" w:sz="0" w:space="0" w:color="auto"/>
            <w:right w:val="none" w:sz="0" w:space="0" w:color="auto"/>
          </w:divBdr>
        </w:div>
        <w:div w:id="747651983">
          <w:marLeft w:val="480"/>
          <w:marRight w:val="0"/>
          <w:marTop w:val="0"/>
          <w:marBottom w:val="0"/>
          <w:divBdr>
            <w:top w:val="none" w:sz="0" w:space="0" w:color="auto"/>
            <w:left w:val="none" w:sz="0" w:space="0" w:color="auto"/>
            <w:bottom w:val="none" w:sz="0" w:space="0" w:color="auto"/>
            <w:right w:val="none" w:sz="0" w:space="0" w:color="auto"/>
          </w:divBdr>
        </w:div>
        <w:div w:id="799345906">
          <w:marLeft w:val="480"/>
          <w:marRight w:val="0"/>
          <w:marTop w:val="0"/>
          <w:marBottom w:val="0"/>
          <w:divBdr>
            <w:top w:val="none" w:sz="0" w:space="0" w:color="auto"/>
            <w:left w:val="none" w:sz="0" w:space="0" w:color="auto"/>
            <w:bottom w:val="none" w:sz="0" w:space="0" w:color="auto"/>
            <w:right w:val="none" w:sz="0" w:space="0" w:color="auto"/>
          </w:divBdr>
        </w:div>
        <w:div w:id="887494569">
          <w:marLeft w:val="480"/>
          <w:marRight w:val="0"/>
          <w:marTop w:val="0"/>
          <w:marBottom w:val="0"/>
          <w:divBdr>
            <w:top w:val="none" w:sz="0" w:space="0" w:color="auto"/>
            <w:left w:val="none" w:sz="0" w:space="0" w:color="auto"/>
            <w:bottom w:val="none" w:sz="0" w:space="0" w:color="auto"/>
            <w:right w:val="none" w:sz="0" w:space="0" w:color="auto"/>
          </w:divBdr>
        </w:div>
        <w:div w:id="974875981">
          <w:marLeft w:val="480"/>
          <w:marRight w:val="0"/>
          <w:marTop w:val="0"/>
          <w:marBottom w:val="0"/>
          <w:divBdr>
            <w:top w:val="none" w:sz="0" w:space="0" w:color="auto"/>
            <w:left w:val="none" w:sz="0" w:space="0" w:color="auto"/>
            <w:bottom w:val="none" w:sz="0" w:space="0" w:color="auto"/>
            <w:right w:val="none" w:sz="0" w:space="0" w:color="auto"/>
          </w:divBdr>
        </w:div>
        <w:div w:id="989406358">
          <w:marLeft w:val="480"/>
          <w:marRight w:val="0"/>
          <w:marTop w:val="0"/>
          <w:marBottom w:val="0"/>
          <w:divBdr>
            <w:top w:val="none" w:sz="0" w:space="0" w:color="auto"/>
            <w:left w:val="none" w:sz="0" w:space="0" w:color="auto"/>
            <w:bottom w:val="none" w:sz="0" w:space="0" w:color="auto"/>
            <w:right w:val="none" w:sz="0" w:space="0" w:color="auto"/>
          </w:divBdr>
        </w:div>
        <w:div w:id="1149907056">
          <w:marLeft w:val="480"/>
          <w:marRight w:val="0"/>
          <w:marTop w:val="0"/>
          <w:marBottom w:val="0"/>
          <w:divBdr>
            <w:top w:val="none" w:sz="0" w:space="0" w:color="auto"/>
            <w:left w:val="none" w:sz="0" w:space="0" w:color="auto"/>
            <w:bottom w:val="none" w:sz="0" w:space="0" w:color="auto"/>
            <w:right w:val="none" w:sz="0" w:space="0" w:color="auto"/>
          </w:divBdr>
        </w:div>
        <w:div w:id="1161507346">
          <w:marLeft w:val="480"/>
          <w:marRight w:val="0"/>
          <w:marTop w:val="0"/>
          <w:marBottom w:val="0"/>
          <w:divBdr>
            <w:top w:val="none" w:sz="0" w:space="0" w:color="auto"/>
            <w:left w:val="none" w:sz="0" w:space="0" w:color="auto"/>
            <w:bottom w:val="none" w:sz="0" w:space="0" w:color="auto"/>
            <w:right w:val="none" w:sz="0" w:space="0" w:color="auto"/>
          </w:divBdr>
        </w:div>
        <w:div w:id="1165779416">
          <w:marLeft w:val="480"/>
          <w:marRight w:val="0"/>
          <w:marTop w:val="0"/>
          <w:marBottom w:val="0"/>
          <w:divBdr>
            <w:top w:val="none" w:sz="0" w:space="0" w:color="auto"/>
            <w:left w:val="none" w:sz="0" w:space="0" w:color="auto"/>
            <w:bottom w:val="none" w:sz="0" w:space="0" w:color="auto"/>
            <w:right w:val="none" w:sz="0" w:space="0" w:color="auto"/>
          </w:divBdr>
        </w:div>
        <w:div w:id="1172181436">
          <w:marLeft w:val="480"/>
          <w:marRight w:val="0"/>
          <w:marTop w:val="0"/>
          <w:marBottom w:val="0"/>
          <w:divBdr>
            <w:top w:val="none" w:sz="0" w:space="0" w:color="auto"/>
            <w:left w:val="none" w:sz="0" w:space="0" w:color="auto"/>
            <w:bottom w:val="none" w:sz="0" w:space="0" w:color="auto"/>
            <w:right w:val="none" w:sz="0" w:space="0" w:color="auto"/>
          </w:divBdr>
        </w:div>
        <w:div w:id="1177378200">
          <w:marLeft w:val="480"/>
          <w:marRight w:val="0"/>
          <w:marTop w:val="0"/>
          <w:marBottom w:val="0"/>
          <w:divBdr>
            <w:top w:val="none" w:sz="0" w:space="0" w:color="auto"/>
            <w:left w:val="none" w:sz="0" w:space="0" w:color="auto"/>
            <w:bottom w:val="none" w:sz="0" w:space="0" w:color="auto"/>
            <w:right w:val="none" w:sz="0" w:space="0" w:color="auto"/>
          </w:divBdr>
        </w:div>
        <w:div w:id="1212965012">
          <w:marLeft w:val="480"/>
          <w:marRight w:val="0"/>
          <w:marTop w:val="0"/>
          <w:marBottom w:val="0"/>
          <w:divBdr>
            <w:top w:val="none" w:sz="0" w:space="0" w:color="auto"/>
            <w:left w:val="none" w:sz="0" w:space="0" w:color="auto"/>
            <w:bottom w:val="none" w:sz="0" w:space="0" w:color="auto"/>
            <w:right w:val="none" w:sz="0" w:space="0" w:color="auto"/>
          </w:divBdr>
        </w:div>
        <w:div w:id="1223636535">
          <w:marLeft w:val="480"/>
          <w:marRight w:val="0"/>
          <w:marTop w:val="0"/>
          <w:marBottom w:val="0"/>
          <w:divBdr>
            <w:top w:val="none" w:sz="0" w:space="0" w:color="auto"/>
            <w:left w:val="none" w:sz="0" w:space="0" w:color="auto"/>
            <w:bottom w:val="none" w:sz="0" w:space="0" w:color="auto"/>
            <w:right w:val="none" w:sz="0" w:space="0" w:color="auto"/>
          </w:divBdr>
        </w:div>
        <w:div w:id="1238786316">
          <w:marLeft w:val="480"/>
          <w:marRight w:val="0"/>
          <w:marTop w:val="0"/>
          <w:marBottom w:val="0"/>
          <w:divBdr>
            <w:top w:val="none" w:sz="0" w:space="0" w:color="auto"/>
            <w:left w:val="none" w:sz="0" w:space="0" w:color="auto"/>
            <w:bottom w:val="none" w:sz="0" w:space="0" w:color="auto"/>
            <w:right w:val="none" w:sz="0" w:space="0" w:color="auto"/>
          </w:divBdr>
        </w:div>
        <w:div w:id="1278608110">
          <w:marLeft w:val="480"/>
          <w:marRight w:val="0"/>
          <w:marTop w:val="0"/>
          <w:marBottom w:val="0"/>
          <w:divBdr>
            <w:top w:val="none" w:sz="0" w:space="0" w:color="auto"/>
            <w:left w:val="none" w:sz="0" w:space="0" w:color="auto"/>
            <w:bottom w:val="none" w:sz="0" w:space="0" w:color="auto"/>
            <w:right w:val="none" w:sz="0" w:space="0" w:color="auto"/>
          </w:divBdr>
        </w:div>
        <w:div w:id="1401947491">
          <w:marLeft w:val="480"/>
          <w:marRight w:val="0"/>
          <w:marTop w:val="0"/>
          <w:marBottom w:val="0"/>
          <w:divBdr>
            <w:top w:val="none" w:sz="0" w:space="0" w:color="auto"/>
            <w:left w:val="none" w:sz="0" w:space="0" w:color="auto"/>
            <w:bottom w:val="none" w:sz="0" w:space="0" w:color="auto"/>
            <w:right w:val="none" w:sz="0" w:space="0" w:color="auto"/>
          </w:divBdr>
        </w:div>
        <w:div w:id="1434714201">
          <w:marLeft w:val="480"/>
          <w:marRight w:val="0"/>
          <w:marTop w:val="0"/>
          <w:marBottom w:val="0"/>
          <w:divBdr>
            <w:top w:val="none" w:sz="0" w:space="0" w:color="auto"/>
            <w:left w:val="none" w:sz="0" w:space="0" w:color="auto"/>
            <w:bottom w:val="none" w:sz="0" w:space="0" w:color="auto"/>
            <w:right w:val="none" w:sz="0" w:space="0" w:color="auto"/>
          </w:divBdr>
        </w:div>
        <w:div w:id="1447844053">
          <w:marLeft w:val="480"/>
          <w:marRight w:val="0"/>
          <w:marTop w:val="0"/>
          <w:marBottom w:val="0"/>
          <w:divBdr>
            <w:top w:val="none" w:sz="0" w:space="0" w:color="auto"/>
            <w:left w:val="none" w:sz="0" w:space="0" w:color="auto"/>
            <w:bottom w:val="none" w:sz="0" w:space="0" w:color="auto"/>
            <w:right w:val="none" w:sz="0" w:space="0" w:color="auto"/>
          </w:divBdr>
        </w:div>
        <w:div w:id="1455248048">
          <w:marLeft w:val="480"/>
          <w:marRight w:val="0"/>
          <w:marTop w:val="0"/>
          <w:marBottom w:val="0"/>
          <w:divBdr>
            <w:top w:val="none" w:sz="0" w:space="0" w:color="auto"/>
            <w:left w:val="none" w:sz="0" w:space="0" w:color="auto"/>
            <w:bottom w:val="none" w:sz="0" w:space="0" w:color="auto"/>
            <w:right w:val="none" w:sz="0" w:space="0" w:color="auto"/>
          </w:divBdr>
        </w:div>
        <w:div w:id="1484926203">
          <w:marLeft w:val="480"/>
          <w:marRight w:val="0"/>
          <w:marTop w:val="0"/>
          <w:marBottom w:val="0"/>
          <w:divBdr>
            <w:top w:val="none" w:sz="0" w:space="0" w:color="auto"/>
            <w:left w:val="none" w:sz="0" w:space="0" w:color="auto"/>
            <w:bottom w:val="none" w:sz="0" w:space="0" w:color="auto"/>
            <w:right w:val="none" w:sz="0" w:space="0" w:color="auto"/>
          </w:divBdr>
        </w:div>
        <w:div w:id="1505898467">
          <w:marLeft w:val="480"/>
          <w:marRight w:val="0"/>
          <w:marTop w:val="0"/>
          <w:marBottom w:val="0"/>
          <w:divBdr>
            <w:top w:val="none" w:sz="0" w:space="0" w:color="auto"/>
            <w:left w:val="none" w:sz="0" w:space="0" w:color="auto"/>
            <w:bottom w:val="none" w:sz="0" w:space="0" w:color="auto"/>
            <w:right w:val="none" w:sz="0" w:space="0" w:color="auto"/>
          </w:divBdr>
        </w:div>
        <w:div w:id="1574467592">
          <w:marLeft w:val="480"/>
          <w:marRight w:val="0"/>
          <w:marTop w:val="0"/>
          <w:marBottom w:val="0"/>
          <w:divBdr>
            <w:top w:val="none" w:sz="0" w:space="0" w:color="auto"/>
            <w:left w:val="none" w:sz="0" w:space="0" w:color="auto"/>
            <w:bottom w:val="none" w:sz="0" w:space="0" w:color="auto"/>
            <w:right w:val="none" w:sz="0" w:space="0" w:color="auto"/>
          </w:divBdr>
        </w:div>
        <w:div w:id="1609005409">
          <w:marLeft w:val="480"/>
          <w:marRight w:val="0"/>
          <w:marTop w:val="0"/>
          <w:marBottom w:val="0"/>
          <w:divBdr>
            <w:top w:val="none" w:sz="0" w:space="0" w:color="auto"/>
            <w:left w:val="none" w:sz="0" w:space="0" w:color="auto"/>
            <w:bottom w:val="none" w:sz="0" w:space="0" w:color="auto"/>
            <w:right w:val="none" w:sz="0" w:space="0" w:color="auto"/>
          </w:divBdr>
        </w:div>
        <w:div w:id="1648513608">
          <w:marLeft w:val="480"/>
          <w:marRight w:val="0"/>
          <w:marTop w:val="0"/>
          <w:marBottom w:val="0"/>
          <w:divBdr>
            <w:top w:val="none" w:sz="0" w:space="0" w:color="auto"/>
            <w:left w:val="none" w:sz="0" w:space="0" w:color="auto"/>
            <w:bottom w:val="none" w:sz="0" w:space="0" w:color="auto"/>
            <w:right w:val="none" w:sz="0" w:space="0" w:color="auto"/>
          </w:divBdr>
        </w:div>
        <w:div w:id="1718050090">
          <w:marLeft w:val="480"/>
          <w:marRight w:val="0"/>
          <w:marTop w:val="0"/>
          <w:marBottom w:val="0"/>
          <w:divBdr>
            <w:top w:val="none" w:sz="0" w:space="0" w:color="auto"/>
            <w:left w:val="none" w:sz="0" w:space="0" w:color="auto"/>
            <w:bottom w:val="none" w:sz="0" w:space="0" w:color="auto"/>
            <w:right w:val="none" w:sz="0" w:space="0" w:color="auto"/>
          </w:divBdr>
        </w:div>
        <w:div w:id="1758482181">
          <w:marLeft w:val="480"/>
          <w:marRight w:val="0"/>
          <w:marTop w:val="0"/>
          <w:marBottom w:val="0"/>
          <w:divBdr>
            <w:top w:val="none" w:sz="0" w:space="0" w:color="auto"/>
            <w:left w:val="none" w:sz="0" w:space="0" w:color="auto"/>
            <w:bottom w:val="none" w:sz="0" w:space="0" w:color="auto"/>
            <w:right w:val="none" w:sz="0" w:space="0" w:color="auto"/>
          </w:divBdr>
        </w:div>
        <w:div w:id="1770346698">
          <w:marLeft w:val="480"/>
          <w:marRight w:val="0"/>
          <w:marTop w:val="0"/>
          <w:marBottom w:val="0"/>
          <w:divBdr>
            <w:top w:val="none" w:sz="0" w:space="0" w:color="auto"/>
            <w:left w:val="none" w:sz="0" w:space="0" w:color="auto"/>
            <w:bottom w:val="none" w:sz="0" w:space="0" w:color="auto"/>
            <w:right w:val="none" w:sz="0" w:space="0" w:color="auto"/>
          </w:divBdr>
        </w:div>
        <w:div w:id="1783332797">
          <w:marLeft w:val="480"/>
          <w:marRight w:val="0"/>
          <w:marTop w:val="0"/>
          <w:marBottom w:val="0"/>
          <w:divBdr>
            <w:top w:val="none" w:sz="0" w:space="0" w:color="auto"/>
            <w:left w:val="none" w:sz="0" w:space="0" w:color="auto"/>
            <w:bottom w:val="none" w:sz="0" w:space="0" w:color="auto"/>
            <w:right w:val="none" w:sz="0" w:space="0" w:color="auto"/>
          </w:divBdr>
        </w:div>
        <w:div w:id="1868136280">
          <w:marLeft w:val="480"/>
          <w:marRight w:val="0"/>
          <w:marTop w:val="0"/>
          <w:marBottom w:val="0"/>
          <w:divBdr>
            <w:top w:val="none" w:sz="0" w:space="0" w:color="auto"/>
            <w:left w:val="none" w:sz="0" w:space="0" w:color="auto"/>
            <w:bottom w:val="none" w:sz="0" w:space="0" w:color="auto"/>
            <w:right w:val="none" w:sz="0" w:space="0" w:color="auto"/>
          </w:divBdr>
        </w:div>
        <w:div w:id="1870412872">
          <w:marLeft w:val="480"/>
          <w:marRight w:val="0"/>
          <w:marTop w:val="0"/>
          <w:marBottom w:val="0"/>
          <w:divBdr>
            <w:top w:val="none" w:sz="0" w:space="0" w:color="auto"/>
            <w:left w:val="none" w:sz="0" w:space="0" w:color="auto"/>
            <w:bottom w:val="none" w:sz="0" w:space="0" w:color="auto"/>
            <w:right w:val="none" w:sz="0" w:space="0" w:color="auto"/>
          </w:divBdr>
        </w:div>
        <w:div w:id="1873297350">
          <w:marLeft w:val="480"/>
          <w:marRight w:val="0"/>
          <w:marTop w:val="0"/>
          <w:marBottom w:val="0"/>
          <w:divBdr>
            <w:top w:val="none" w:sz="0" w:space="0" w:color="auto"/>
            <w:left w:val="none" w:sz="0" w:space="0" w:color="auto"/>
            <w:bottom w:val="none" w:sz="0" w:space="0" w:color="auto"/>
            <w:right w:val="none" w:sz="0" w:space="0" w:color="auto"/>
          </w:divBdr>
        </w:div>
        <w:div w:id="1948072630">
          <w:marLeft w:val="480"/>
          <w:marRight w:val="0"/>
          <w:marTop w:val="0"/>
          <w:marBottom w:val="0"/>
          <w:divBdr>
            <w:top w:val="none" w:sz="0" w:space="0" w:color="auto"/>
            <w:left w:val="none" w:sz="0" w:space="0" w:color="auto"/>
            <w:bottom w:val="none" w:sz="0" w:space="0" w:color="auto"/>
            <w:right w:val="none" w:sz="0" w:space="0" w:color="auto"/>
          </w:divBdr>
        </w:div>
      </w:divsChild>
    </w:div>
    <w:div w:id="904293459">
      <w:bodyDiv w:val="1"/>
      <w:marLeft w:val="0"/>
      <w:marRight w:val="0"/>
      <w:marTop w:val="0"/>
      <w:marBottom w:val="0"/>
      <w:divBdr>
        <w:top w:val="none" w:sz="0" w:space="0" w:color="auto"/>
        <w:left w:val="none" w:sz="0" w:space="0" w:color="auto"/>
        <w:bottom w:val="none" w:sz="0" w:space="0" w:color="auto"/>
        <w:right w:val="none" w:sz="0" w:space="0" w:color="auto"/>
      </w:divBdr>
    </w:div>
    <w:div w:id="904800339">
      <w:bodyDiv w:val="1"/>
      <w:marLeft w:val="0"/>
      <w:marRight w:val="0"/>
      <w:marTop w:val="0"/>
      <w:marBottom w:val="0"/>
      <w:divBdr>
        <w:top w:val="none" w:sz="0" w:space="0" w:color="auto"/>
        <w:left w:val="none" w:sz="0" w:space="0" w:color="auto"/>
        <w:bottom w:val="none" w:sz="0" w:space="0" w:color="auto"/>
        <w:right w:val="none" w:sz="0" w:space="0" w:color="auto"/>
      </w:divBdr>
    </w:div>
    <w:div w:id="905380656">
      <w:bodyDiv w:val="1"/>
      <w:marLeft w:val="0"/>
      <w:marRight w:val="0"/>
      <w:marTop w:val="0"/>
      <w:marBottom w:val="0"/>
      <w:divBdr>
        <w:top w:val="none" w:sz="0" w:space="0" w:color="auto"/>
        <w:left w:val="none" w:sz="0" w:space="0" w:color="auto"/>
        <w:bottom w:val="none" w:sz="0" w:space="0" w:color="auto"/>
        <w:right w:val="none" w:sz="0" w:space="0" w:color="auto"/>
      </w:divBdr>
    </w:div>
    <w:div w:id="905533936">
      <w:bodyDiv w:val="1"/>
      <w:marLeft w:val="0"/>
      <w:marRight w:val="0"/>
      <w:marTop w:val="0"/>
      <w:marBottom w:val="0"/>
      <w:divBdr>
        <w:top w:val="none" w:sz="0" w:space="0" w:color="auto"/>
        <w:left w:val="none" w:sz="0" w:space="0" w:color="auto"/>
        <w:bottom w:val="none" w:sz="0" w:space="0" w:color="auto"/>
        <w:right w:val="none" w:sz="0" w:space="0" w:color="auto"/>
      </w:divBdr>
    </w:div>
    <w:div w:id="905647716">
      <w:bodyDiv w:val="1"/>
      <w:marLeft w:val="0"/>
      <w:marRight w:val="0"/>
      <w:marTop w:val="0"/>
      <w:marBottom w:val="0"/>
      <w:divBdr>
        <w:top w:val="none" w:sz="0" w:space="0" w:color="auto"/>
        <w:left w:val="none" w:sz="0" w:space="0" w:color="auto"/>
        <w:bottom w:val="none" w:sz="0" w:space="0" w:color="auto"/>
        <w:right w:val="none" w:sz="0" w:space="0" w:color="auto"/>
      </w:divBdr>
    </w:div>
    <w:div w:id="905649208">
      <w:bodyDiv w:val="1"/>
      <w:marLeft w:val="0"/>
      <w:marRight w:val="0"/>
      <w:marTop w:val="0"/>
      <w:marBottom w:val="0"/>
      <w:divBdr>
        <w:top w:val="none" w:sz="0" w:space="0" w:color="auto"/>
        <w:left w:val="none" w:sz="0" w:space="0" w:color="auto"/>
        <w:bottom w:val="none" w:sz="0" w:space="0" w:color="auto"/>
        <w:right w:val="none" w:sz="0" w:space="0" w:color="auto"/>
      </w:divBdr>
    </w:div>
    <w:div w:id="905724630">
      <w:bodyDiv w:val="1"/>
      <w:marLeft w:val="0"/>
      <w:marRight w:val="0"/>
      <w:marTop w:val="0"/>
      <w:marBottom w:val="0"/>
      <w:divBdr>
        <w:top w:val="none" w:sz="0" w:space="0" w:color="auto"/>
        <w:left w:val="none" w:sz="0" w:space="0" w:color="auto"/>
        <w:bottom w:val="none" w:sz="0" w:space="0" w:color="auto"/>
        <w:right w:val="none" w:sz="0" w:space="0" w:color="auto"/>
      </w:divBdr>
    </w:div>
    <w:div w:id="906300738">
      <w:bodyDiv w:val="1"/>
      <w:marLeft w:val="0"/>
      <w:marRight w:val="0"/>
      <w:marTop w:val="0"/>
      <w:marBottom w:val="0"/>
      <w:divBdr>
        <w:top w:val="none" w:sz="0" w:space="0" w:color="auto"/>
        <w:left w:val="none" w:sz="0" w:space="0" w:color="auto"/>
        <w:bottom w:val="none" w:sz="0" w:space="0" w:color="auto"/>
        <w:right w:val="none" w:sz="0" w:space="0" w:color="auto"/>
      </w:divBdr>
    </w:div>
    <w:div w:id="906645743">
      <w:bodyDiv w:val="1"/>
      <w:marLeft w:val="0"/>
      <w:marRight w:val="0"/>
      <w:marTop w:val="0"/>
      <w:marBottom w:val="0"/>
      <w:divBdr>
        <w:top w:val="none" w:sz="0" w:space="0" w:color="auto"/>
        <w:left w:val="none" w:sz="0" w:space="0" w:color="auto"/>
        <w:bottom w:val="none" w:sz="0" w:space="0" w:color="auto"/>
        <w:right w:val="none" w:sz="0" w:space="0" w:color="auto"/>
      </w:divBdr>
    </w:div>
    <w:div w:id="906761766">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6846509">
      <w:bodyDiv w:val="1"/>
      <w:marLeft w:val="0"/>
      <w:marRight w:val="0"/>
      <w:marTop w:val="0"/>
      <w:marBottom w:val="0"/>
      <w:divBdr>
        <w:top w:val="none" w:sz="0" w:space="0" w:color="auto"/>
        <w:left w:val="none" w:sz="0" w:space="0" w:color="auto"/>
        <w:bottom w:val="none" w:sz="0" w:space="0" w:color="auto"/>
        <w:right w:val="none" w:sz="0" w:space="0" w:color="auto"/>
      </w:divBdr>
    </w:div>
    <w:div w:id="907037472">
      <w:bodyDiv w:val="1"/>
      <w:marLeft w:val="0"/>
      <w:marRight w:val="0"/>
      <w:marTop w:val="0"/>
      <w:marBottom w:val="0"/>
      <w:divBdr>
        <w:top w:val="none" w:sz="0" w:space="0" w:color="auto"/>
        <w:left w:val="none" w:sz="0" w:space="0" w:color="auto"/>
        <w:bottom w:val="none" w:sz="0" w:space="0" w:color="auto"/>
        <w:right w:val="none" w:sz="0" w:space="0" w:color="auto"/>
      </w:divBdr>
    </w:div>
    <w:div w:id="907153378">
      <w:bodyDiv w:val="1"/>
      <w:marLeft w:val="0"/>
      <w:marRight w:val="0"/>
      <w:marTop w:val="0"/>
      <w:marBottom w:val="0"/>
      <w:divBdr>
        <w:top w:val="none" w:sz="0" w:space="0" w:color="auto"/>
        <w:left w:val="none" w:sz="0" w:space="0" w:color="auto"/>
        <w:bottom w:val="none" w:sz="0" w:space="0" w:color="auto"/>
        <w:right w:val="none" w:sz="0" w:space="0" w:color="auto"/>
      </w:divBdr>
    </w:div>
    <w:div w:id="907569921">
      <w:bodyDiv w:val="1"/>
      <w:marLeft w:val="0"/>
      <w:marRight w:val="0"/>
      <w:marTop w:val="0"/>
      <w:marBottom w:val="0"/>
      <w:divBdr>
        <w:top w:val="none" w:sz="0" w:space="0" w:color="auto"/>
        <w:left w:val="none" w:sz="0" w:space="0" w:color="auto"/>
        <w:bottom w:val="none" w:sz="0" w:space="0" w:color="auto"/>
        <w:right w:val="none" w:sz="0" w:space="0" w:color="auto"/>
      </w:divBdr>
    </w:div>
    <w:div w:id="907574343">
      <w:bodyDiv w:val="1"/>
      <w:marLeft w:val="0"/>
      <w:marRight w:val="0"/>
      <w:marTop w:val="0"/>
      <w:marBottom w:val="0"/>
      <w:divBdr>
        <w:top w:val="none" w:sz="0" w:space="0" w:color="auto"/>
        <w:left w:val="none" w:sz="0" w:space="0" w:color="auto"/>
        <w:bottom w:val="none" w:sz="0" w:space="0" w:color="auto"/>
        <w:right w:val="none" w:sz="0" w:space="0" w:color="auto"/>
      </w:divBdr>
    </w:div>
    <w:div w:id="907882850">
      <w:bodyDiv w:val="1"/>
      <w:marLeft w:val="0"/>
      <w:marRight w:val="0"/>
      <w:marTop w:val="0"/>
      <w:marBottom w:val="0"/>
      <w:divBdr>
        <w:top w:val="none" w:sz="0" w:space="0" w:color="auto"/>
        <w:left w:val="none" w:sz="0" w:space="0" w:color="auto"/>
        <w:bottom w:val="none" w:sz="0" w:space="0" w:color="auto"/>
        <w:right w:val="none" w:sz="0" w:space="0" w:color="auto"/>
      </w:divBdr>
    </w:div>
    <w:div w:id="908148011">
      <w:bodyDiv w:val="1"/>
      <w:marLeft w:val="0"/>
      <w:marRight w:val="0"/>
      <w:marTop w:val="0"/>
      <w:marBottom w:val="0"/>
      <w:divBdr>
        <w:top w:val="none" w:sz="0" w:space="0" w:color="auto"/>
        <w:left w:val="none" w:sz="0" w:space="0" w:color="auto"/>
        <w:bottom w:val="none" w:sz="0" w:space="0" w:color="auto"/>
        <w:right w:val="none" w:sz="0" w:space="0" w:color="auto"/>
      </w:divBdr>
    </w:div>
    <w:div w:id="908152367">
      <w:bodyDiv w:val="1"/>
      <w:marLeft w:val="0"/>
      <w:marRight w:val="0"/>
      <w:marTop w:val="0"/>
      <w:marBottom w:val="0"/>
      <w:divBdr>
        <w:top w:val="none" w:sz="0" w:space="0" w:color="auto"/>
        <w:left w:val="none" w:sz="0" w:space="0" w:color="auto"/>
        <w:bottom w:val="none" w:sz="0" w:space="0" w:color="auto"/>
        <w:right w:val="none" w:sz="0" w:space="0" w:color="auto"/>
      </w:divBdr>
    </w:div>
    <w:div w:id="909192506">
      <w:bodyDiv w:val="1"/>
      <w:marLeft w:val="0"/>
      <w:marRight w:val="0"/>
      <w:marTop w:val="0"/>
      <w:marBottom w:val="0"/>
      <w:divBdr>
        <w:top w:val="none" w:sz="0" w:space="0" w:color="auto"/>
        <w:left w:val="none" w:sz="0" w:space="0" w:color="auto"/>
        <w:bottom w:val="none" w:sz="0" w:space="0" w:color="auto"/>
        <w:right w:val="none" w:sz="0" w:space="0" w:color="auto"/>
      </w:divBdr>
    </w:div>
    <w:div w:id="909972049">
      <w:bodyDiv w:val="1"/>
      <w:marLeft w:val="0"/>
      <w:marRight w:val="0"/>
      <w:marTop w:val="0"/>
      <w:marBottom w:val="0"/>
      <w:divBdr>
        <w:top w:val="none" w:sz="0" w:space="0" w:color="auto"/>
        <w:left w:val="none" w:sz="0" w:space="0" w:color="auto"/>
        <w:bottom w:val="none" w:sz="0" w:space="0" w:color="auto"/>
        <w:right w:val="none" w:sz="0" w:space="0" w:color="auto"/>
      </w:divBdr>
    </w:div>
    <w:div w:id="910164293">
      <w:bodyDiv w:val="1"/>
      <w:marLeft w:val="0"/>
      <w:marRight w:val="0"/>
      <w:marTop w:val="0"/>
      <w:marBottom w:val="0"/>
      <w:divBdr>
        <w:top w:val="none" w:sz="0" w:space="0" w:color="auto"/>
        <w:left w:val="none" w:sz="0" w:space="0" w:color="auto"/>
        <w:bottom w:val="none" w:sz="0" w:space="0" w:color="auto"/>
        <w:right w:val="none" w:sz="0" w:space="0" w:color="auto"/>
      </w:divBdr>
    </w:div>
    <w:div w:id="910307472">
      <w:bodyDiv w:val="1"/>
      <w:marLeft w:val="0"/>
      <w:marRight w:val="0"/>
      <w:marTop w:val="0"/>
      <w:marBottom w:val="0"/>
      <w:divBdr>
        <w:top w:val="none" w:sz="0" w:space="0" w:color="auto"/>
        <w:left w:val="none" w:sz="0" w:space="0" w:color="auto"/>
        <w:bottom w:val="none" w:sz="0" w:space="0" w:color="auto"/>
        <w:right w:val="none" w:sz="0" w:space="0" w:color="auto"/>
      </w:divBdr>
    </w:div>
    <w:div w:id="910582477">
      <w:bodyDiv w:val="1"/>
      <w:marLeft w:val="0"/>
      <w:marRight w:val="0"/>
      <w:marTop w:val="0"/>
      <w:marBottom w:val="0"/>
      <w:divBdr>
        <w:top w:val="none" w:sz="0" w:space="0" w:color="auto"/>
        <w:left w:val="none" w:sz="0" w:space="0" w:color="auto"/>
        <w:bottom w:val="none" w:sz="0" w:space="0" w:color="auto"/>
        <w:right w:val="none" w:sz="0" w:space="0" w:color="auto"/>
      </w:divBdr>
    </w:div>
    <w:div w:id="910652307">
      <w:bodyDiv w:val="1"/>
      <w:marLeft w:val="0"/>
      <w:marRight w:val="0"/>
      <w:marTop w:val="0"/>
      <w:marBottom w:val="0"/>
      <w:divBdr>
        <w:top w:val="none" w:sz="0" w:space="0" w:color="auto"/>
        <w:left w:val="none" w:sz="0" w:space="0" w:color="auto"/>
        <w:bottom w:val="none" w:sz="0" w:space="0" w:color="auto"/>
        <w:right w:val="none" w:sz="0" w:space="0" w:color="auto"/>
      </w:divBdr>
      <w:divsChild>
        <w:div w:id="25259580">
          <w:marLeft w:val="480"/>
          <w:marRight w:val="0"/>
          <w:marTop w:val="0"/>
          <w:marBottom w:val="0"/>
          <w:divBdr>
            <w:top w:val="none" w:sz="0" w:space="0" w:color="auto"/>
            <w:left w:val="none" w:sz="0" w:space="0" w:color="auto"/>
            <w:bottom w:val="none" w:sz="0" w:space="0" w:color="auto"/>
            <w:right w:val="none" w:sz="0" w:space="0" w:color="auto"/>
          </w:divBdr>
        </w:div>
        <w:div w:id="84885916">
          <w:marLeft w:val="480"/>
          <w:marRight w:val="0"/>
          <w:marTop w:val="0"/>
          <w:marBottom w:val="0"/>
          <w:divBdr>
            <w:top w:val="none" w:sz="0" w:space="0" w:color="auto"/>
            <w:left w:val="none" w:sz="0" w:space="0" w:color="auto"/>
            <w:bottom w:val="none" w:sz="0" w:space="0" w:color="auto"/>
            <w:right w:val="none" w:sz="0" w:space="0" w:color="auto"/>
          </w:divBdr>
        </w:div>
        <w:div w:id="169490275">
          <w:marLeft w:val="480"/>
          <w:marRight w:val="0"/>
          <w:marTop w:val="0"/>
          <w:marBottom w:val="0"/>
          <w:divBdr>
            <w:top w:val="none" w:sz="0" w:space="0" w:color="auto"/>
            <w:left w:val="none" w:sz="0" w:space="0" w:color="auto"/>
            <w:bottom w:val="none" w:sz="0" w:space="0" w:color="auto"/>
            <w:right w:val="none" w:sz="0" w:space="0" w:color="auto"/>
          </w:divBdr>
        </w:div>
        <w:div w:id="185993499">
          <w:marLeft w:val="480"/>
          <w:marRight w:val="0"/>
          <w:marTop w:val="0"/>
          <w:marBottom w:val="0"/>
          <w:divBdr>
            <w:top w:val="none" w:sz="0" w:space="0" w:color="auto"/>
            <w:left w:val="none" w:sz="0" w:space="0" w:color="auto"/>
            <w:bottom w:val="none" w:sz="0" w:space="0" w:color="auto"/>
            <w:right w:val="none" w:sz="0" w:space="0" w:color="auto"/>
          </w:divBdr>
        </w:div>
        <w:div w:id="246961974">
          <w:marLeft w:val="480"/>
          <w:marRight w:val="0"/>
          <w:marTop w:val="0"/>
          <w:marBottom w:val="0"/>
          <w:divBdr>
            <w:top w:val="none" w:sz="0" w:space="0" w:color="auto"/>
            <w:left w:val="none" w:sz="0" w:space="0" w:color="auto"/>
            <w:bottom w:val="none" w:sz="0" w:space="0" w:color="auto"/>
            <w:right w:val="none" w:sz="0" w:space="0" w:color="auto"/>
          </w:divBdr>
        </w:div>
        <w:div w:id="268006809">
          <w:marLeft w:val="480"/>
          <w:marRight w:val="0"/>
          <w:marTop w:val="0"/>
          <w:marBottom w:val="0"/>
          <w:divBdr>
            <w:top w:val="none" w:sz="0" w:space="0" w:color="auto"/>
            <w:left w:val="none" w:sz="0" w:space="0" w:color="auto"/>
            <w:bottom w:val="none" w:sz="0" w:space="0" w:color="auto"/>
            <w:right w:val="none" w:sz="0" w:space="0" w:color="auto"/>
          </w:divBdr>
        </w:div>
        <w:div w:id="275867530">
          <w:marLeft w:val="480"/>
          <w:marRight w:val="0"/>
          <w:marTop w:val="0"/>
          <w:marBottom w:val="0"/>
          <w:divBdr>
            <w:top w:val="none" w:sz="0" w:space="0" w:color="auto"/>
            <w:left w:val="none" w:sz="0" w:space="0" w:color="auto"/>
            <w:bottom w:val="none" w:sz="0" w:space="0" w:color="auto"/>
            <w:right w:val="none" w:sz="0" w:space="0" w:color="auto"/>
          </w:divBdr>
        </w:div>
        <w:div w:id="276185244">
          <w:marLeft w:val="480"/>
          <w:marRight w:val="0"/>
          <w:marTop w:val="0"/>
          <w:marBottom w:val="0"/>
          <w:divBdr>
            <w:top w:val="none" w:sz="0" w:space="0" w:color="auto"/>
            <w:left w:val="none" w:sz="0" w:space="0" w:color="auto"/>
            <w:bottom w:val="none" w:sz="0" w:space="0" w:color="auto"/>
            <w:right w:val="none" w:sz="0" w:space="0" w:color="auto"/>
          </w:divBdr>
        </w:div>
        <w:div w:id="283970639">
          <w:marLeft w:val="480"/>
          <w:marRight w:val="0"/>
          <w:marTop w:val="0"/>
          <w:marBottom w:val="0"/>
          <w:divBdr>
            <w:top w:val="none" w:sz="0" w:space="0" w:color="auto"/>
            <w:left w:val="none" w:sz="0" w:space="0" w:color="auto"/>
            <w:bottom w:val="none" w:sz="0" w:space="0" w:color="auto"/>
            <w:right w:val="none" w:sz="0" w:space="0" w:color="auto"/>
          </w:divBdr>
        </w:div>
        <w:div w:id="373698762">
          <w:marLeft w:val="480"/>
          <w:marRight w:val="0"/>
          <w:marTop w:val="0"/>
          <w:marBottom w:val="0"/>
          <w:divBdr>
            <w:top w:val="none" w:sz="0" w:space="0" w:color="auto"/>
            <w:left w:val="none" w:sz="0" w:space="0" w:color="auto"/>
            <w:bottom w:val="none" w:sz="0" w:space="0" w:color="auto"/>
            <w:right w:val="none" w:sz="0" w:space="0" w:color="auto"/>
          </w:divBdr>
        </w:div>
        <w:div w:id="446852140">
          <w:marLeft w:val="480"/>
          <w:marRight w:val="0"/>
          <w:marTop w:val="0"/>
          <w:marBottom w:val="0"/>
          <w:divBdr>
            <w:top w:val="none" w:sz="0" w:space="0" w:color="auto"/>
            <w:left w:val="none" w:sz="0" w:space="0" w:color="auto"/>
            <w:bottom w:val="none" w:sz="0" w:space="0" w:color="auto"/>
            <w:right w:val="none" w:sz="0" w:space="0" w:color="auto"/>
          </w:divBdr>
        </w:div>
        <w:div w:id="463354719">
          <w:marLeft w:val="480"/>
          <w:marRight w:val="0"/>
          <w:marTop w:val="0"/>
          <w:marBottom w:val="0"/>
          <w:divBdr>
            <w:top w:val="none" w:sz="0" w:space="0" w:color="auto"/>
            <w:left w:val="none" w:sz="0" w:space="0" w:color="auto"/>
            <w:bottom w:val="none" w:sz="0" w:space="0" w:color="auto"/>
            <w:right w:val="none" w:sz="0" w:space="0" w:color="auto"/>
          </w:divBdr>
        </w:div>
        <w:div w:id="561136920">
          <w:marLeft w:val="480"/>
          <w:marRight w:val="0"/>
          <w:marTop w:val="0"/>
          <w:marBottom w:val="0"/>
          <w:divBdr>
            <w:top w:val="none" w:sz="0" w:space="0" w:color="auto"/>
            <w:left w:val="none" w:sz="0" w:space="0" w:color="auto"/>
            <w:bottom w:val="none" w:sz="0" w:space="0" w:color="auto"/>
            <w:right w:val="none" w:sz="0" w:space="0" w:color="auto"/>
          </w:divBdr>
        </w:div>
        <w:div w:id="586617337">
          <w:marLeft w:val="480"/>
          <w:marRight w:val="0"/>
          <w:marTop w:val="0"/>
          <w:marBottom w:val="0"/>
          <w:divBdr>
            <w:top w:val="none" w:sz="0" w:space="0" w:color="auto"/>
            <w:left w:val="none" w:sz="0" w:space="0" w:color="auto"/>
            <w:bottom w:val="none" w:sz="0" w:space="0" w:color="auto"/>
            <w:right w:val="none" w:sz="0" w:space="0" w:color="auto"/>
          </w:divBdr>
        </w:div>
        <w:div w:id="598370325">
          <w:marLeft w:val="480"/>
          <w:marRight w:val="0"/>
          <w:marTop w:val="0"/>
          <w:marBottom w:val="0"/>
          <w:divBdr>
            <w:top w:val="none" w:sz="0" w:space="0" w:color="auto"/>
            <w:left w:val="none" w:sz="0" w:space="0" w:color="auto"/>
            <w:bottom w:val="none" w:sz="0" w:space="0" w:color="auto"/>
            <w:right w:val="none" w:sz="0" w:space="0" w:color="auto"/>
          </w:divBdr>
        </w:div>
        <w:div w:id="610624474">
          <w:marLeft w:val="480"/>
          <w:marRight w:val="0"/>
          <w:marTop w:val="0"/>
          <w:marBottom w:val="0"/>
          <w:divBdr>
            <w:top w:val="none" w:sz="0" w:space="0" w:color="auto"/>
            <w:left w:val="none" w:sz="0" w:space="0" w:color="auto"/>
            <w:bottom w:val="none" w:sz="0" w:space="0" w:color="auto"/>
            <w:right w:val="none" w:sz="0" w:space="0" w:color="auto"/>
          </w:divBdr>
        </w:div>
        <w:div w:id="663970430">
          <w:marLeft w:val="480"/>
          <w:marRight w:val="0"/>
          <w:marTop w:val="0"/>
          <w:marBottom w:val="0"/>
          <w:divBdr>
            <w:top w:val="none" w:sz="0" w:space="0" w:color="auto"/>
            <w:left w:val="none" w:sz="0" w:space="0" w:color="auto"/>
            <w:bottom w:val="none" w:sz="0" w:space="0" w:color="auto"/>
            <w:right w:val="none" w:sz="0" w:space="0" w:color="auto"/>
          </w:divBdr>
        </w:div>
        <w:div w:id="687408577">
          <w:marLeft w:val="480"/>
          <w:marRight w:val="0"/>
          <w:marTop w:val="0"/>
          <w:marBottom w:val="0"/>
          <w:divBdr>
            <w:top w:val="none" w:sz="0" w:space="0" w:color="auto"/>
            <w:left w:val="none" w:sz="0" w:space="0" w:color="auto"/>
            <w:bottom w:val="none" w:sz="0" w:space="0" w:color="auto"/>
            <w:right w:val="none" w:sz="0" w:space="0" w:color="auto"/>
          </w:divBdr>
        </w:div>
        <w:div w:id="702831373">
          <w:marLeft w:val="480"/>
          <w:marRight w:val="0"/>
          <w:marTop w:val="0"/>
          <w:marBottom w:val="0"/>
          <w:divBdr>
            <w:top w:val="none" w:sz="0" w:space="0" w:color="auto"/>
            <w:left w:val="none" w:sz="0" w:space="0" w:color="auto"/>
            <w:bottom w:val="none" w:sz="0" w:space="0" w:color="auto"/>
            <w:right w:val="none" w:sz="0" w:space="0" w:color="auto"/>
          </w:divBdr>
        </w:div>
        <w:div w:id="774666921">
          <w:marLeft w:val="480"/>
          <w:marRight w:val="0"/>
          <w:marTop w:val="0"/>
          <w:marBottom w:val="0"/>
          <w:divBdr>
            <w:top w:val="none" w:sz="0" w:space="0" w:color="auto"/>
            <w:left w:val="none" w:sz="0" w:space="0" w:color="auto"/>
            <w:bottom w:val="none" w:sz="0" w:space="0" w:color="auto"/>
            <w:right w:val="none" w:sz="0" w:space="0" w:color="auto"/>
          </w:divBdr>
        </w:div>
        <w:div w:id="882524419">
          <w:marLeft w:val="480"/>
          <w:marRight w:val="0"/>
          <w:marTop w:val="0"/>
          <w:marBottom w:val="0"/>
          <w:divBdr>
            <w:top w:val="none" w:sz="0" w:space="0" w:color="auto"/>
            <w:left w:val="none" w:sz="0" w:space="0" w:color="auto"/>
            <w:bottom w:val="none" w:sz="0" w:space="0" w:color="auto"/>
            <w:right w:val="none" w:sz="0" w:space="0" w:color="auto"/>
          </w:divBdr>
        </w:div>
        <w:div w:id="907887952">
          <w:marLeft w:val="480"/>
          <w:marRight w:val="0"/>
          <w:marTop w:val="0"/>
          <w:marBottom w:val="0"/>
          <w:divBdr>
            <w:top w:val="none" w:sz="0" w:space="0" w:color="auto"/>
            <w:left w:val="none" w:sz="0" w:space="0" w:color="auto"/>
            <w:bottom w:val="none" w:sz="0" w:space="0" w:color="auto"/>
            <w:right w:val="none" w:sz="0" w:space="0" w:color="auto"/>
          </w:divBdr>
        </w:div>
        <w:div w:id="911743933">
          <w:marLeft w:val="480"/>
          <w:marRight w:val="0"/>
          <w:marTop w:val="0"/>
          <w:marBottom w:val="0"/>
          <w:divBdr>
            <w:top w:val="none" w:sz="0" w:space="0" w:color="auto"/>
            <w:left w:val="none" w:sz="0" w:space="0" w:color="auto"/>
            <w:bottom w:val="none" w:sz="0" w:space="0" w:color="auto"/>
            <w:right w:val="none" w:sz="0" w:space="0" w:color="auto"/>
          </w:divBdr>
        </w:div>
        <w:div w:id="924461487">
          <w:marLeft w:val="480"/>
          <w:marRight w:val="0"/>
          <w:marTop w:val="0"/>
          <w:marBottom w:val="0"/>
          <w:divBdr>
            <w:top w:val="none" w:sz="0" w:space="0" w:color="auto"/>
            <w:left w:val="none" w:sz="0" w:space="0" w:color="auto"/>
            <w:bottom w:val="none" w:sz="0" w:space="0" w:color="auto"/>
            <w:right w:val="none" w:sz="0" w:space="0" w:color="auto"/>
          </w:divBdr>
        </w:div>
        <w:div w:id="935165895">
          <w:marLeft w:val="480"/>
          <w:marRight w:val="0"/>
          <w:marTop w:val="0"/>
          <w:marBottom w:val="0"/>
          <w:divBdr>
            <w:top w:val="none" w:sz="0" w:space="0" w:color="auto"/>
            <w:left w:val="none" w:sz="0" w:space="0" w:color="auto"/>
            <w:bottom w:val="none" w:sz="0" w:space="0" w:color="auto"/>
            <w:right w:val="none" w:sz="0" w:space="0" w:color="auto"/>
          </w:divBdr>
        </w:div>
        <w:div w:id="954944722">
          <w:marLeft w:val="480"/>
          <w:marRight w:val="0"/>
          <w:marTop w:val="0"/>
          <w:marBottom w:val="0"/>
          <w:divBdr>
            <w:top w:val="none" w:sz="0" w:space="0" w:color="auto"/>
            <w:left w:val="none" w:sz="0" w:space="0" w:color="auto"/>
            <w:bottom w:val="none" w:sz="0" w:space="0" w:color="auto"/>
            <w:right w:val="none" w:sz="0" w:space="0" w:color="auto"/>
          </w:divBdr>
        </w:div>
        <w:div w:id="981926033">
          <w:marLeft w:val="480"/>
          <w:marRight w:val="0"/>
          <w:marTop w:val="0"/>
          <w:marBottom w:val="0"/>
          <w:divBdr>
            <w:top w:val="none" w:sz="0" w:space="0" w:color="auto"/>
            <w:left w:val="none" w:sz="0" w:space="0" w:color="auto"/>
            <w:bottom w:val="none" w:sz="0" w:space="0" w:color="auto"/>
            <w:right w:val="none" w:sz="0" w:space="0" w:color="auto"/>
          </w:divBdr>
        </w:div>
        <w:div w:id="1032608618">
          <w:marLeft w:val="480"/>
          <w:marRight w:val="0"/>
          <w:marTop w:val="0"/>
          <w:marBottom w:val="0"/>
          <w:divBdr>
            <w:top w:val="none" w:sz="0" w:space="0" w:color="auto"/>
            <w:left w:val="none" w:sz="0" w:space="0" w:color="auto"/>
            <w:bottom w:val="none" w:sz="0" w:space="0" w:color="auto"/>
            <w:right w:val="none" w:sz="0" w:space="0" w:color="auto"/>
          </w:divBdr>
        </w:div>
        <w:div w:id="1067417309">
          <w:marLeft w:val="480"/>
          <w:marRight w:val="0"/>
          <w:marTop w:val="0"/>
          <w:marBottom w:val="0"/>
          <w:divBdr>
            <w:top w:val="none" w:sz="0" w:space="0" w:color="auto"/>
            <w:left w:val="none" w:sz="0" w:space="0" w:color="auto"/>
            <w:bottom w:val="none" w:sz="0" w:space="0" w:color="auto"/>
            <w:right w:val="none" w:sz="0" w:space="0" w:color="auto"/>
          </w:divBdr>
        </w:div>
        <w:div w:id="1074812443">
          <w:marLeft w:val="480"/>
          <w:marRight w:val="0"/>
          <w:marTop w:val="0"/>
          <w:marBottom w:val="0"/>
          <w:divBdr>
            <w:top w:val="none" w:sz="0" w:space="0" w:color="auto"/>
            <w:left w:val="none" w:sz="0" w:space="0" w:color="auto"/>
            <w:bottom w:val="none" w:sz="0" w:space="0" w:color="auto"/>
            <w:right w:val="none" w:sz="0" w:space="0" w:color="auto"/>
          </w:divBdr>
        </w:div>
        <w:div w:id="1076171095">
          <w:marLeft w:val="480"/>
          <w:marRight w:val="0"/>
          <w:marTop w:val="0"/>
          <w:marBottom w:val="0"/>
          <w:divBdr>
            <w:top w:val="none" w:sz="0" w:space="0" w:color="auto"/>
            <w:left w:val="none" w:sz="0" w:space="0" w:color="auto"/>
            <w:bottom w:val="none" w:sz="0" w:space="0" w:color="auto"/>
            <w:right w:val="none" w:sz="0" w:space="0" w:color="auto"/>
          </w:divBdr>
        </w:div>
        <w:div w:id="1086195189">
          <w:marLeft w:val="480"/>
          <w:marRight w:val="0"/>
          <w:marTop w:val="0"/>
          <w:marBottom w:val="0"/>
          <w:divBdr>
            <w:top w:val="none" w:sz="0" w:space="0" w:color="auto"/>
            <w:left w:val="none" w:sz="0" w:space="0" w:color="auto"/>
            <w:bottom w:val="none" w:sz="0" w:space="0" w:color="auto"/>
            <w:right w:val="none" w:sz="0" w:space="0" w:color="auto"/>
          </w:divBdr>
        </w:div>
        <w:div w:id="1178230844">
          <w:marLeft w:val="480"/>
          <w:marRight w:val="0"/>
          <w:marTop w:val="0"/>
          <w:marBottom w:val="0"/>
          <w:divBdr>
            <w:top w:val="none" w:sz="0" w:space="0" w:color="auto"/>
            <w:left w:val="none" w:sz="0" w:space="0" w:color="auto"/>
            <w:bottom w:val="none" w:sz="0" w:space="0" w:color="auto"/>
            <w:right w:val="none" w:sz="0" w:space="0" w:color="auto"/>
          </w:divBdr>
        </w:div>
        <w:div w:id="1193373322">
          <w:marLeft w:val="480"/>
          <w:marRight w:val="0"/>
          <w:marTop w:val="0"/>
          <w:marBottom w:val="0"/>
          <w:divBdr>
            <w:top w:val="none" w:sz="0" w:space="0" w:color="auto"/>
            <w:left w:val="none" w:sz="0" w:space="0" w:color="auto"/>
            <w:bottom w:val="none" w:sz="0" w:space="0" w:color="auto"/>
            <w:right w:val="none" w:sz="0" w:space="0" w:color="auto"/>
          </w:divBdr>
        </w:div>
        <w:div w:id="1196845506">
          <w:marLeft w:val="480"/>
          <w:marRight w:val="0"/>
          <w:marTop w:val="0"/>
          <w:marBottom w:val="0"/>
          <w:divBdr>
            <w:top w:val="none" w:sz="0" w:space="0" w:color="auto"/>
            <w:left w:val="none" w:sz="0" w:space="0" w:color="auto"/>
            <w:bottom w:val="none" w:sz="0" w:space="0" w:color="auto"/>
            <w:right w:val="none" w:sz="0" w:space="0" w:color="auto"/>
          </w:divBdr>
        </w:div>
        <w:div w:id="1198397763">
          <w:marLeft w:val="480"/>
          <w:marRight w:val="0"/>
          <w:marTop w:val="0"/>
          <w:marBottom w:val="0"/>
          <w:divBdr>
            <w:top w:val="none" w:sz="0" w:space="0" w:color="auto"/>
            <w:left w:val="none" w:sz="0" w:space="0" w:color="auto"/>
            <w:bottom w:val="none" w:sz="0" w:space="0" w:color="auto"/>
            <w:right w:val="none" w:sz="0" w:space="0" w:color="auto"/>
          </w:divBdr>
        </w:div>
        <w:div w:id="1269195587">
          <w:marLeft w:val="480"/>
          <w:marRight w:val="0"/>
          <w:marTop w:val="0"/>
          <w:marBottom w:val="0"/>
          <w:divBdr>
            <w:top w:val="none" w:sz="0" w:space="0" w:color="auto"/>
            <w:left w:val="none" w:sz="0" w:space="0" w:color="auto"/>
            <w:bottom w:val="none" w:sz="0" w:space="0" w:color="auto"/>
            <w:right w:val="none" w:sz="0" w:space="0" w:color="auto"/>
          </w:divBdr>
        </w:div>
        <w:div w:id="1297876492">
          <w:marLeft w:val="480"/>
          <w:marRight w:val="0"/>
          <w:marTop w:val="0"/>
          <w:marBottom w:val="0"/>
          <w:divBdr>
            <w:top w:val="none" w:sz="0" w:space="0" w:color="auto"/>
            <w:left w:val="none" w:sz="0" w:space="0" w:color="auto"/>
            <w:bottom w:val="none" w:sz="0" w:space="0" w:color="auto"/>
            <w:right w:val="none" w:sz="0" w:space="0" w:color="auto"/>
          </w:divBdr>
        </w:div>
        <w:div w:id="1305040593">
          <w:marLeft w:val="480"/>
          <w:marRight w:val="0"/>
          <w:marTop w:val="0"/>
          <w:marBottom w:val="0"/>
          <w:divBdr>
            <w:top w:val="none" w:sz="0" w:space="0" w:color="auto"/>
            <w:left w:val="none" w:sz="0" w:space="0" w:color="auto"/>
            <w:bottom w:val="none" w:sz="0" w:space="0" w:color="auto"/>
            <w:right w:val="none" w:sz="0" w:space="0" w:color="auto"/>
          </w:divBdr>
        </w:div>
        <w:div w:id="1316300622">
          <w:marLeft w:val="480"/>
          <w:marRight w:val="0"/>
          <w:marTop w:val="0"/>
          <w:marBottom w:val="0"/>
          <w:divBdr>
            <w:top w:val="none" w:sz="0" w:space="0" w:color="auto"/>
            <w:left w:val="none" w:sz="0" w:space="0" w:color="auto"/>
            <w:bottom w:val="none" w:sz="0" w:space="0" w:color="auto"/>
            <w:right w:val="none" w:sz="0" w:space="0" w:color="auto"/>
          </w:divBdr>
        </w:div>
        <w:div w:id="1324358779">
          <w:marLeft w:val="480"/>
          <w:marRight w:val="0"/>
          <w:marTop w:val="0"/>
          <w:marBottom w:val="0"/>
          <w:divBdr>
            <w:top w:val="none" w:sz="0" w:space="0" w:color="auto"/>
            <w:left w:val="none" w:sz="0" w:space="0" w:color="auto"/>
            <w:bottom w:val="none" w:sz="0" w:space="0" w:color="auto"/>
            <w:right w:val="none" w:sz="0" w:space="0" w:color="auto"/>
          </w:divBdr>
        </w:div>
        <w:div w:id="1339849409">
          <w:marLeft w:val="480"/>
          <w:marRight w:val="0"/>
          <w:marTop w:val="0"/>
          <w:marBottom w:val="0"/>
          <w:divBdr>
            <w:top w:val="none" w:sz="0" w:space="0" w:color="auto"/>
            <w:left w:val="none" w:sz="0" w:space="0" w:color="auto"/>
            <w:bottom w:val="none" w:sz="0" w:space="0" w:color="auto"/>
            <w:right w:val="none" w:sz="0" w:space="0" w:color="auto"/>
          </w:divBdr>
        </w:div>
        <w:div w:id="1381511199">
          <w:marLeft w:val="480"/>
          <w:marRight w:val="0"/>
          <w:marTop w:val="0"/>
          <w:marBottom w:val="0"/>
          <w:divBdr>
            <w:top w:val="none" w:sz="0" w:space="0" w:color="auto"/>
            <w:left w:val="none" w:sz="0" w:space="0" w:color="auto"/>
            <w:bottom w:val="none" w:sz="0" w:space="0" w:color="auto"/>
            <w:right w:val="none" w:sz="0" w:space="0" w:color="auto"/>
          </w:divBdr>
        </w:div>
        <w:div w:id="1443573015">
          <w:marLeft w:val="480"/>
          <w:marRight w:val="0"/>
          <w:marTop w:val="0"/>
          <w:marBottom w:val="0"/>
          <w:divBdr>
            <w:top w:val="none" w:sz="0" w:space="0" w:color="auto"/>
            <w:left w:val="none" w:sz="0" w:space="0" w:color="auto"/>
            <w:bottom w:val="none" w:sz="0" w:space="0" w:color="auto"/>
            <w:right w:val="none" w:sz="0" w:space="0" w:color="auto"/>
          </w:divBdr>
        </w:div>
        <w:div w:id="1455756809">
          <w:marLeft w:val="480"/>
          <w:marRight w:val="0"/>
          <w:marTop w:val="0"/>
          <w:marBottom w:val="0"/>
          <w:divBdr>
            <w:top w:val="none" w:sz="0" w:space="0" w:color="auto"/>
            <w:left w:val="none" w:sz="0" w:space="0" w:color="auto"/>
            <w:bottom w:val="none" w:sz="0" w:space="0" w:color="auto"/>
            <w:right w:val="none" w:sz="0" w:space="0" w:color="auto"/>
          </w:divBdr>
        </w:div>
        <w:div w:id="1475023814">
          <w:marLeft w:val="480"/>
          <w:marRight w:val="0"/>
          <w:marTop w:val="0"/>
          <w:marBottom w:val="0"/>
          <w:divBdr>
            <w:top w:val="none" w:sz="0" w:space="0" w:color="auto"/>
            <w:left w:val="none" w:sz="0" w:space="0" w:color="auto"/>
            <w:bottom w:val="none" w:sz="0" w:space="0" w:color="auto"/>
            <w:right w:val="none" w:sz="0" w:space="0" w:color="auto"/>
          </w:divBdr>
        </w:div>
        <w:div w:id="1617178780">
          <w:marLeft w:val="480"/>
          <w:marRight w:val="0"/>
          <w:marTop w:val="0"/>
          <w:marBottom w:val="0"/>
          <w:divBdr>
            <w:top w:val="none" w:sz="0" w:space="0" w:color="auto"/>
            <w:left w:val="none" w:sz="0" w:space="0" w:color="auto"/>
            <w:bottom w:val="none" w:sz="0" w:space="0" w:color="auto"/>
            <w:right w:val="none" w:sz="0" w:space="0" w:color="auto"/>
          </w:divBdr>
        </w:div>
        <w:div w:id="1621717002">
          <w:marLeft w:val="480"/>
          <w:marRight w:val="0"/>
          <w:marTop w:val="0"/>
          <w:marBottom w:val="0"/>
          <w:divBdr>
            <w:top w:val="none" w:sz="0" w:space="0" w:color="auto"/>
            <w:left w:val="none" w:sz="0" w:space="0" w:color="auto"/>
            <w:bottom w:val="none" w:sz="0" w:space="0" w:color="auto"/>
            <w:right w:val="none" w:sz="0" w:space="0" w:color="auto"/>
          </w:divBdr>
        </w:div>
        <w:div w:id="1622809640">
          <w:marLeft w:val="480"/>
          <w:marRight w:val="0"/>
          <w:marTop w:val="0"/>
          <w:marBottom w:val="0"/>
          <w:divBdr>
            <w:top w:val="none" w:sz="0" w:space="0" w:color="auto"/>
            <w:left w:val="none" w:sz="0" w:space="0" w:color="auto"/>
            <w:bottom w:val="none" w:sz="0" w:space="0" w:color="auto"/>
            <w:right w:val="none" w:sz="0" w:space="0" w:color="auto"/>
          </w:divBdr>
        </w:div>
        <w:div w:id="1689135777">
          <w:marLeft w:val="480"/>
          <w:marRight w:val="0"/>
          <w:marTop w:val="0"/>
          <w:marBottom w:val="0"/>
          <w:divBdr>
            <w:top w:val="none" w:sz="0" w:space="0" w:color="auto"/>
            <w:left w:val="none" w:sz="0" w:space="0" w:color="auto"/>
            <w:bottom w:val="none" w:sz="0" w:space="0" w:color="auto"/>
            <w:right w:val="none" w:sz="0" w:space="0" w:color="auto"/>
          </w:divBdr>
        </w:div>
        <w:div w:id="1782914341">
          <w:marLeft w:val="480"/>
          <w:marRight w:val="0"/>
          <w:marTop w:val="0"/>
          <w:marBottom w:val="0"/>
          <w:divBdr>
            <w:top w:val="none" w:sz="0" w:space="0" w:color="auto"/>
            <w:left w:val="none" w:sz="0" w:space="0" w:color="auto"/>
            <w:bottom w:val="none" w:sz="0" w:space="0" w:color="auto"/>
            <w:right w:val="none" w:sz="0" w:space="0" w:color="auto"/>
          </w:divBdr>
        </w:div>
        <w:div w:id="1856384527">
          <w:marLeft w:val="480"/>
          <w:marRight w:val="0"/>
          <w:marTop w:val="0"/>
          <w:marBottom w:val="0"/>
          <w:divBdr>
            <w:top w:val="none" w:sz="0" w:space="0" w:color="auto"/>
            <w:left w:val="none" w:sz="0" w:space="0" w:color="auto"/>
            <w:bottom w:val="none" w:sz="0" w:space="0" w:color="auto"/>
            <w:right w:val="none" w:sz="0" w:space="0" w:color="auto"/>
          </w:divBdr>
        </w:div>
        <w:div w:id="1865707940">
          <w:marLeft w:val="480"/>
          <w:marRight w:val="0"/>
          <w:marTop w:val="0"/>
          <w:marBottom w:val="0"/>
          <w:divBdr>
            <w:top w:val="none" w:sz="0" w:space="0" w:color="auto"/>
            <w:left w:val="none" w:sz="0" w:space="0" w:color="auto"/>
            <w:bottom w:val="none" w:sz="0" w:space="0" w:color="auto"/>
            <w:right w:val="none" w:sz="0" w:space="0" w:color="auto"/>
          </w:divBdr>
        </w:div>
      </w:divsChild>
    </w:div>
    <w:div w:id="910819547">
      <w:bodyDiv w:val="1"/>
      <w:marLeft w:val="0"/>
      <w:marRight w:val="0"/>
      <w:marTop w:val="0"/>
      <w:marBottom w:val="0"/>
      <w:divBdr>
        <w:top w:val="none" w:sz="0" w:space="0" w:color="auto"/>
        <w:left w:val="none" w:sz="0" w:space="0" w:color="auto"/>
        <w:bottom w:val="none" w:sz="0" w:space="0" w:color="auto"/>
        <w:right w:val="none" w:sz="0" w:space="0" w:color="auto"/>
      </w:divBdr>
    </w:div>
    <w:div w:id="910964029">
      <w:bodyDiv w:val="1"/>
      <w:marLeft w:val="0"/>
      <w:marRight w:val="0"/>
      <w:marTop w:val="0"/>
      <w:marBottom w:val="0"/>
      <w:divBdr>
        <w:top w:val="none" w:sz="0" w:space="0" w:color="auto"/>
        <w:left w:val="none" w:sz="0" w:space="0" w:color="auto"/>
        <w:bottom w:val="none" w:sz="0" w:space="0" w:color="auto"/>
        <w:right w:val="none" w:sz="0" w:space="0" w:color="auto"/>
      </w:divBdr>
    </w:div>
    <w:div w:id="910964605">
      <w:bodyDiv w:val="1"/>
      <w:marLeft w:val="0"/>
      <w:marRight w:val="0"/>
      <w:marTop w:val="0"/>
      <w:marBottom w:val="0"/>
      <w:divBdr>
        <w:top w:val="none" w:sz="0" w:space="0" w:color="auto"/>
        <w:left w:val="none" w:sz="0" w:space="0" w:color="auto"/>
        <w:bottom w:val="none" w:sz="0" w:space="0" w:color="auto"/>
        <w:right w:val="none" w:sz="0" w:space="0" w:color="auto"/>
      </w:divBdr>
    </w:div>
    <w:div w:id="911238846">
      <w:bodyDiv w:val="1"/>
      <w:marLeft w:val="0"/>
      <w:marRight w:val="0"/>
      <w:marTop w:val="0"/>
      <w:marBottom w:val="0"/>
      <w:divBdr>
        <w:top w:val="none" w:sz="0" w:space="0" w:color="auto"/>
        <w:left w:val="none" w:sz="0" w:space="0" w:color="auto"/>
        <w:bottom w:val="none" w:sz="0" w:space="0" w:color="auto"/>
        <w:right w:val="none" w:sz="0" w:space="0" w:color="auto"/>
      </w:divBdr>
    </w:div>
    <w:div w:id="911429636">
      <w:bodyDiv w:val="1"/>
      <w:marLeft w:val="0"/>
      <w:marRight w:val="0"/>
      <w:marTop w:val="0"/>
      <w:marBottom w:val="0"/>
      <w:divBdr>
        <w:top w:val="none" w:sz="0" w:space="0" w:color="auto"/>
        <w:left w:val="none" w:sz="0" w:space="0" w:color="auto"/>
        <w:bottom w:val="none" w:sz="0" w:space="0" w:color="auto"/>
        <w:right w:val="none" w:sz="0" w:space="0" w:color="auto"/>
      </w:divBdr>
    </w:div>
    <w:div w:id="912590524">
      <w:bodyDiv w:val="1"/>
      <w:marLeft w:val="0"/>
      <w:marRight w:val="0"/>
      <w:marTop w:val="0"/>
      <w:marBottom w:val="0"/>
      <w:divBdr>
        <w:top w:val="none" w:sz="0" w:space="0" w:color="auto"/>
        <w:left w:val="none" w:sz="0" w:space="0" w:color="auto"/>
        <w:bottom w:val="none" w:sz="0" w:space="0" w:color="auto"/>
        <w:right w:val="none" w:sz="0" w:space="0" w:color="auto"/>
      </w:divBdr>
      <w:divsChild>
        <w:div w:id="24600492">
          <w:marLeft w:val="480"/>
          <w:marRight w:val="0"/>
          <w:marTop w:val="0"/>
          <w:marBottom w:val="0"/>
          <w:divBdr>
            <w:top w:val="none" w:sz="0" w:space="0" w:color="auto"/>
            <w:left w:val="none" w:sz="0" w:space="0" w:color="auto"/>
            <w:bottom w:val="none" w:sz="0" w:space="0" w:color="auto"/>
            <w:right w:val="none" w:sz="0" w:space="0" w:color="auto"/>
          </w:divBdr>
        </w:div>
        <w:div w:id="39794422">
          <w:marLeft w:val="480"/>
          <w:marRight w:val="0"/>
          <w:marTop w:val="0"/>
          <w:marBottom w:val="0"/>
          <w:divBdr>
            <w:top w:val="none" w:sz="0" w:space="0" w:color="auto"/>
            <w:left w:val="none" w:sz="0" w:space="0" w:color="auto"/>
            <w:bottom w:val="none" w:sz="0" w:space="0" w:color="auto"/>
            <w:right w:val="none" w:sz="0" w:space="0" w:color="auto"/>
          </w:divBdr>
        </w:div>
        <w:div w:id="53550848">
          <w:marLeft w:val="480"/>
          <w:marRight w:val="0"/>
          <w:marTop w:val="0"/>
          <w:marBottom w:val="0"/>
          <w:divBdr>
            <w:top w:val="none" w:sz="0" w:space="0" w:color="auto"/>
            <w:left w:val="none" w:sz="0" w:space="0" w:color="auto"/>
            <w:bottom w:val="none" w:sz="0" w:space="0" w:color="auto"/>
            <w:right w:val="none" w:sz="0" w:space="0" w:color="auto"/>
          </w:divBdr>
        </w:div>
        <w:div w:id="240914973">
          <w:marLeft w:val="480"/>
          <w:marRight w:val="0"/>
          <w:marTop w:val="0"/>
          <w:marBottom w:val="0"/>
          <w:divBdr>
            <w:top w:val="none" w:sz="0" w:space="0" w:color="auto"/>
            <w:left w:val="none" w:sz="0" w:space="0" w:color="auto"/>
            <w:bottom w:val="none" w:sz="0" w:space="0" w:color="auto"/>
            <w:right w:val="none" w:sz="0" w:space="0" w:color="auto"/>
          </w:divBdr>
        </w:div>
        <w:div w:id="364522859">
          <w:marLeft w:val="480"/>
          <w:marRight w:val="0"/>
          <w:marTop w:val="0"/>
          <w:marBottom w:val="0"/>
          <w:divBdr>
            <w:top w:val="none" w:sz="0" w:space="0" w:color="auto"/>
            <w:left w:val="none" w:sz="0" w:space="0" w:color="auto"/>
            <w:bottom w:val="none" w:sz="0" w:space="0" w:color="auto"/>
            <w:right w:val="none" w:sz="0" w:space="0" w:color="auto"/>
          </w:divBdr>
        </w:div>
        <w:div w:id="440076026">
          <w:marLeft w:val="480"/>
          <w:marRight w:val="0"/>
          <w:marTop w:val="0"/>
          <w:marBottom w:val="0"/>
          <w:divBdr>
            <w:top w:val="none" w:sz="0" w:space="0" w:color="auto"/>
            <w:left w:val="none" w:sz="0" w:space="0" w:color="auto"/>
            <w:bottom w:val="none" w:sz="0" w:space="0" w:color="auto"/>
            <w:right w:val="none" w:sz="0" w:space="0" w:color="auto"/>
          </w:divBdr>
        </w:div>
        <w:div w:id="457645999">
          <w:marLeft w:val="480"/>
          <w:marRight w:val="0"/>
          <w:marTop w:val="0"/>
          <w:marBottom w:val="0"/>
          <w:divBdr>
            <w:top w:val="none" w:sz="0" w:space="0" w:color="auto"/>
            <w:left w:val="none" w:sz="0" w:space="0" w:color="auto"/>
            <w:bottom w:val="none" w:sz="0" w:space="0" w:color="auto"/>
            <w:right w:val="none" w:sz="0" w:space="0" w:color="auto"/>
          </w:divBdr>
        </w:div>
        <w:div w:id="484473400">
          <w:marLeft w:val="480"/>
          <w:marRight w:val="0"/>
          <w:marTop w:val="0"/>
          <w:marBottom w:val="0"/>
          <w:divBdr>
            <w:top w:val="none" w:sz="0" w:space="0" w:color="auto"/>
            <w:left w:val="none" w:sz="0" w:space="0" w:color="auto"/>
            <w:bottom w:val="none" w:sz="0" w:space="0" w:color="auto"/>
            <w:right w:val="none" w:sz="0" w:space="0" w:color="auto"/>
          </w:divBdr>
        </w:div>
        <w:div w:id="502671512">
          <w:marLeft w:val="480"/>
          <w:marRight w:val="0"/>
          <w:marTop w:val="0"/>
          <w:marBottom w:val="0"/>
          <w:divBdr>
            <w:top w:val="none" w:sz="0" w:space="0" w:color="auto"/>
            <w:left w:val="none" w:sz="0" w:space="0" w:color="auto"/>
            <w:bottom w:val="none" w:sz="0" w:space="0" w:color="auto"/>
            <w:right w:val="none" w:sz="0" w:space="0" w:color="auto"/>
          </w:divBdr>
        </w:div>
        <w:div w:id="576280168">
          <w:marLeft w:val="480"/>
          <w:marRight w:val="0"/>
          <w:marTop w:val="0"/>
          <w:marBottom w:val="0"/>
          <w:divBdr>
            <w:top w:val="none" w:sz="0" w:space="0" w:color="auto"/>
            <w:left w:val="none" w:sz="0" w:space="0" w:color="auto"/>
            <w:bottom w:val="none" w:sz="0" w:space="0" w:color="auto"/>
            <w:right w:val="none" w:sz="0" w:space="0" w:color="auto"/>
          </w:divBdr>
        </w:div>
        <w:div w:id="615524313">
          <w:marLeft w:val="480"/>
          <w:marRight w:val="0"/>
          <w:marTop w:val="0"/>
          <w:marBottom w:val="0"/>
          <w:divBdr>
            <w:top w:val="none" w:sz="0" w:space="0" w:color="auto"/>
            <w:left w:val="none" w:sz="0" w:space="0" w:color="auto"/>
            <w:bottom w:val="none" w:sz="0" w:space="0" w:color="auto"/>
            <w:right w:val="none" w:sz="0" w:space="0" w:color="auto"/>
          </w:divBdr>
        </w:div>
        <w:div w:id="676619325">
          <w:marLeft w:val="480"/>
          <w:marRight w:val="0"/>
          <w:marTop w:val="0"/>
          <w:marBottom w:val="0"/>
          <w:divBdr>
            <w:top w:val="none" w:sz="0" w:space="0" w:color="auto"/>
            <w:left w:val="none" w:sz="0" w:space="0" w:color="auto"/>
            <w:bottom w:val="none" w:sz="0" w:space="0" w:color="auto"/>
            <w:right w:val="none" w:sz="0" w:space="0" w:color="auto"/>
          </w:divBdr>
        </w:div>
        <w:div w:id="825436266">
          <w:marLeft w:val="480"/>
          <w:marRight w:val="0"/>
          <w:marTop w:val="0"/>
          <w:marBottom w:val="0"/>
          <w:divBdr>
            <w:top w:val="none" w:sz="0" w:space="0" w:color="auto"/>
            <w:left w:val="none" w:sz="0" w:space="0" w:color="auto"/>
            <w:bottom w:val="none" w:sz="0" w:space="0" w:color="auto"/>
            <w:right w:val="none" w:sz="0" w:space="0" w:color="auto"/>
          </w:divBdr>
        </w:div>
        <w:div w:id="865023735">
          <w:marLeft w:val="480"/>
          <w:marRight w:val="0"/>
          <w:marTop w:val="0"/>
          <w:marBottom w:val="0"/>
          <w:divBdr>
            <w:top w:val="none" w:sz="0" w:space="0" w:color="auto"/>
            <w:left w:val="none" w:sz="0" w:space="0" w:color="auto"/>
            <w:bottom w:val="none" w:sz="0" w:space="0" w:color="auto"/>
            <w:right w:val="none" w:sz="0" w:space="0" w:color="auto"/>
          </w:divBdr>
        </w:div>
        <w:div w:id="877743838">
          <w:marLeft w:val="480"/>
          <w:marRight w:val="0"/>
          <w:marTop w:val="0"/>
          <w:marBottom w:val="0"/>
          <w:divBdr>
            <w:top w:val="none" w:sz="0" w:space="0" w:color="auto"/>
            <w:left w:val="none" w:sz="0" w:space="0" w:color="auto"/>
            <w:bottom w:val="none" w:sz="0" w:space="0" w:color="auto"/>
            <w:right w:val="none" w:sz="0" w:space="0" w:color="auto"/>
          </w:divBdr>
        </w:div>
        <w:div w:id="980420838">
          <w:marLeft w:val="480"/>
          <w:marRight w:val="0"/>
          <w:marTop w:val="0"/>
          <w:marBottom w:val="0"/>
          <w:divBdr>
            <w:top w:val="none" w:sz="0" w:space="0" w:color="auto"/>
            <w:left w:val="none" w:sz="0" w:space="0" w:color="auto"/>
            <w:bottom w:val="none" w:sz="0" w:space="0" w:color="auto"/>
            <w:right w:val="none" w:sz="0" w:space="0" w:color="auto"/>
          </w:divBdr>
        </w:div>
        <w:div w:id="1033337081">
          <w:marLeft w:val="480"/>
          <w:marRight w:val="0"/>
          <w:marTop w:val="0"/>
          <w:marBottom w:val="0"/>
          <w:divBdr>
            <w:top w:val="none" w:sz="0" w:space="0" w:color="auto"/>
            <w:left w:val="none" w:sz="0" w:space="0" w:color="auto"/>
            <w:bottom w:val="none" w:sz="0" w:space="0" w:color="auto"/>
            <w:right w:val="none" w:sz="0" w:space="0" w:color="auto"/>
          </w:divBdr>
        </w:div>
        <w:div w:id="1037705403">
          <w:marLeft w:val="480"/>
          <w:marRight w:val="0"/>
          <w:marTop w:val="0"/>
          <w:marBottom w:val="0"/>
          <w:divBdr>
            <w:top w:val="none" w:sz="0" w:space="0" w:color="auto"/>
            <w:left w:val="none" w:sz="0" w:space="0" w:color="auto"/>
            <w:bottom w:val="none" w:sz="0" w:space="0" w:color="auto"/>
            <w:right w:val="none" w:sz="0" w:space="0" w:color="auto"/>
          </w:divBdr>
        </w:div>
        <w:div w:id="1048340822">
          <w:marLeft w:val="480"/>
          <w:marRight w:val="0"/>
          <w:marTop w:val="0"/>
          <w:marBottom w:val="0"/>
          <w:divBdr>
            <w:top w:val="none" w:sz="0" w:space="0" w:color="auto"/>
            <w:left w:val="none" w:sz="0" w:space="0" w:color="auto"/>
            <w:bottom w:val="none" w:sz="0" w:space="0" w:color="auto"/>
            <w:right w:val="none" w:sz="0" w:space="0" w:color="auto"/>
          </w:divBdr>
        </w:div>
        <w:div w:id="1061907901">
          <w:marLeft w:val="480"/>
          <w:marRight w:val="0"/>
          <w:marTop w:val="0"/>
          <w:marBottom w:val="0"/>
          <w:divBdr>
            <w:top w:val="none" w:sz="0" w:space="0" w:color="auto"/>
            <w:left w:val="none" w:sz="0" w:space="0" w:color="auto"/>
            <w:bottom w:val="none" w:sz="0" w:space="0" w:color="auto"/>
            <w:right w:val="none" w:sz="0" w:space="0" w:color="auto"/>
          </w:divBdr>
        </w:div>
        <w:div w:id="1068460707">
          <w:marLeft w:val="480"/>
          <w:marRight w:val="0"/>
          <w:marTop w:val="0"/>
          <w:marBottom w:val="0"/>
          <w:divBdr>
            <w:top w:val="none" w:sz="0" w:space="0" w:color="auto"/>
            <w:left w:val="none" w:sz="0" w:space="0" w:color="auto"/>
            <w:bottom w:val="none" w:sz="0" w:space="0" w:color="auto"/>
            <w:right w:val="none" w:sz="0" w:space="0" w:color="auto"/>
          </w:divBdr>
        </w:div>
        <w:div w:id="1074888455">
          <w:marLeft w:val="480"/>
          <w:marRight w:val="0"/>
          <w:marTop w:val="0"/>
          <w:marBottom w:val="0"/>
          <w:divBdr>
            <w:top w:val="none" w:sz="0" w:space="0" w:color="auto"/>
            <w:left w:val="none" w:sz="0" w:space="0" w:color="auto"/>
            <w:bottom w:val="none" w:sz="0" w:space="0" w:color="auto"/>
            <w:right w:val="none" w:sz="0" w:space="0" w:color="auto"/>
          </w:divBdr>
        </w:div>
        <w:div w:id="1149710254">
          <w:marLeft w:val="480"/>
          <w:marRight w:val="0"/>
          <w:marTop w:val="0"/>
          <w:marBottom w:val="0"/>
          <w:divBdr>
            <w:top w:val="none" w:sz="0" w:space="0" w:color="auto"/>
            <w:left w:val="none" w:sz="0" w:space="0" w:color="auto"/>
            <w:bottom w:val="none" w:sz="0" w:space="0" w:color="auto"/>
            <w:right w:val="none" w:sz="0" w:space="0" w:color="auto"/>
          </w:divBdr>
        </w:div>
        <w:div w:id="1169295926">
          <w:marLeft w:val="480"/>
          <w:marRight w:val="0"/>
          <w:marTop w:val="0"/>
          <w:marBottom w:val="0"/>
          <w:divBdr>
            <w:top w:val="none" w:sz="0" w:space="0" w:color="auto"/>
            <w:left w:val="none" w:sz="0" w:space="0" w:color="auto"/>
            <w:bottom w:val="none" w:sz="0" w:space="0" w:color="auto"/>
            <w:right w:val="none" w:sz="0" w:space="0" w:color="auto"/>
          </w:divBdr>
        </w:div>
        <w:div w:id="1348562270">
          <w:marLeft w:val="480"/>
          <w:marRight w:val="0"/>
          <w:marTop w:val="0"/>
          <w:marBottom w:val="0"/>
          <w:divBdr>
            <w:top w:val="none" w:sz="0" w:space="0" w:color="auto"/>
            <w:left w:val="none" w:sz="0" w:space="0" w:color="auto"/>
            <w:bottom w:val="none" w:sz="0" w:space="0" w:color="auto"/>
            <w:right w:val="none" w:sz="0" w:space="0" w:color="auto"/>
          </w:divBdr>
        </w:div>
        <w:div w:id="1350451614">
          <w:marLeft w:val="480"/>
          <w:marRight w:val="0"/>
          <w:marTop w:val="0"/>
          <w:marBottom w:val="0"/>
          <w:divBdr>
            <w:top w:val="none" w:sz="0" w:space="0" w:color="auto"/>
            <w:left w:val="none" w:sz="0" w:space="0" w:color="auto"/>
            <w:bottom w:val="none" w:sz="0" w:space="0" w:color="auto"/>
            <w:right w:val="none" w:sz="0" w:space="0" w:color="auto"/>
          </w:divBdr>
        </w:div>
        <w:div w:id="1388452560">
          <w:marLeft w:val="480"/>
          <w:marRight w:val="0"/>
          <w:marTop w:val="0"/>
          <w:marBottom w:val="0"/>
          <w:divBdr>
            <w:top w:val="none" w:sz="0" w:space="0" w:color="auto"/>
            <w:left w:val="none" w:sz="0" w:space="0" w:color="auto"/>
            <w:bottom w:val="none" w:sz="0" w:space="0" w:color="auto"/>
            <w:right w:val="none" w:sz="0" w:space="0" w:color="auto"/>
          </w:divBdr>
        </w:div>
        <w:div w:id="1433864966">
          <w:marLeft w:val="480"/>
          <w:marRight w:val="0"/>
          <w:marTop w:val="0"/>
          <w:marBottom w:val="0"/>
          <w:divBdr>
            <w:top w:val="none" w:sz="0" w:space="0" w:color="auto"/>
            <w:left w:val="none" w:sz="0" w:space="0" w:color="auto"/>
            <w:bottom w:val="none" w:sz="0" w:space="0" w:color="auto"/>
            <w:right w:val="none" w:sz="0" w:space="0" w:color="auto"/>
          </w:divBdr>
        </w:div>
        <w:div w:id="1434858071">
          <w:marLeft w:val="480"/>
          <w:marRight w:val="0"/>
          <w:marTop w:val="0"/>
          <w:marBottom w:val="0"/>
          <w:divBdr>
            <w:top w:val="none" w:sz="0" w:space="0" w:color="auto"/>
            <w:left w:val="none" w:sz="0" w:space="0" w:color="auto"/>
            <w:bottom w:val="none" w:sz="0" w:space="0" w:color="auto"/>
            <w:right w:val="none" w:sz="0" w:space="0" w:color="auto"/>
          </w:divBdr>
        </w:div>
        <w:div w:id="1503815182">
          <w:marLeft w:val="480"/>
          <w:marRight w:val="0"/>
          <w:marTop w:val="0"/>
          <w:marBottom w:val="0"/>
          <w:divBdr>
            <w:top w:val="none" w:sz="0" w:space="0" w:color="auto"/>
            <w:left w:val="none" w:sz="0" w:space="0" w:color="auto"/>
            <w:bottom w:val="none" w:sz="0" w:space="0" w:color="auto"/>
            <w:right w:val="none" w:sz="0" w:space="0" w:color="auto"/>
          </w:divBdr>
        </w:div>
        <w:div w:id="1543248479">
          <w:marLeft w:val="480"/>
          <w:marRight w:val="0"/>
          <w:marTop w:val="0"/>
          <w:marBottom w:val="0"/>
          <w:divBdr>
            <w:top w:val="none" w:sz="0" w:space="0" w:color="auto"/>
            <w:left w:val="none" w:sz="0" w:space="0" w:color="auto"/>
            <w:bottom w:val="none" w:sz="0" w:space="0" w:color="auto"/>
            <w:right w:val="none" w:sz="0" w:space="0" w:color="auto"/>
          </w:divBdr>
        </w:div>
        <w:div w:id="1545363901">
          <w:marLeft w:val="480"/>
          <w:marRight w:val="0"/>
          <w:marTop w:val="0"/>
          <w:marBottom w:val="0"/>
          <w:divBdr>
            <w:top w:val="none" w:sz="0" w:space="0" w:color="auto"/>
            <w:left w:val="none" w:sz="0" w:space="0" w:color="auto"/>
            <w:bottom w:val="none" w:sz="0" w:space="0" w:color="auto"/>
            <w:right w:val="none" w:sz="0" w:space="0" w:color="auto"/>
          </w:divBdr>
        </w:div>
        <w:div w:id="1587500074">
          <w:marLeft w:val="480"/>
          <w:marRight w:val="0"/>
          <w:marTop w:val="0"/>
          <w:marBottom w:val="0"/>
          <w:divBdr>
            <w:top w:val="none" w:sz="0" w:space="0" w:color="auto"/>
            <w:left w:val="none" w:sz="0" w:space="0" w:color="auto"/>
            <w:bottom w:val="none" w:sz="0" w:space="0" w:color="auto"/>
            <w:right w:val="none" w:sz="0" w:space="0" w:color="auto"/>
          </w:divBdr>
        </w:div>
        <w:div w:id="1608469176">
          <w:marLeft w:val="480"/>
          <w:marRight w:val="0"/>
          <w:marTop w:val="0"/>
          <w:marBottom w:val="0"/>
          <w:divBdr>
            <w:top w:val="none" w:sz="0" w:space="0" w:color="auto"/>
            <w:left w:val="none" w:sz="0" w:space="0" w:color="auto"/>
            <w:bottom w:val="none" w:sz="0" w:space="0" w:color="auto"/>
            <w:right w:val="none" w:sz="0" w:space="0" w:color="auto"/>
          </w:divBdr>
        </w:div>
        <w:div w:id="1628394629">
          <w:marLeft w:val="480"/>
          <w:marRight w:val="0"/>
          <w:marTop w:val="0"/>
          <w:marBottom w:val="0"/>
          <w:divBdr>
            <w:top w:val="none" w:sz="0" w:space="0" w:color="auto"/>
            <w:left w:val="none" w:sz="0" w:space="0" w:color="auto"/>
            <w:bottom w:val="none" w:sz="0" w:space="0" w:color="auto"/>
            <w:right w:val="none" w:sz="0" w:space="0" w:color="auto"/>
          </w:divBdr>
        </w:div>
        <w:div w:id="1656950360">
          <w:marLeft w:val="480"/>
          <w:marRight w:val="0"/>
          <w:marTop w:val="0"/>
          <w:marBottom w:val="0"/>
          <w:divBdr>
            <w:top w:val="none" w:sz="0" w:space="0" w:color="auto"/>
            <w:left w:val="none" w:sz="0" w:space="0" w:color="auto"/>
            <w:bottom w:val="none" w:sz="0" w:space="0" w:color="auto"/>
            <w:right w:val="none" w:sz="0" w:space="0" w:color="auto"/>
          </w:divBdr>
        </w:div>
        <w:div w:id="1754735833">
          <w:marLeft w:val="480"/>
          <w:marRight w:val="0"/>
          <w:marTop w:val="0"/>
          <w:marBottom w:val="0"/>
          <w:divBdr>
            <w:top w:val="none" w:sz="0" w:space="0" w:color="auto"/>
            <w:left w:val="none" w:sz="0" w:space="0" w:color="auto"/>
            <w:bottom w:val="none" w:sz="0" w:space="0" w:color="auto"/>
            <w:right w:val="none" w:sz="0" w:space="0" w:color="auto"/>
          </w:divBdr>
        </w:div>
        <w:div w:id="1773435691">
          <w:marLeft w:val="480"/>
          <w:marRight w:val="0"/>
          <w:marTop w:val="0"/>
          <w:marBottom w:val="0"/>
          <w:divBdr>
            <w:top w:val="none" w:sz="0" w:space="0" w:color="auto"/>
            <w:left w:val="none" w:sz="0" w:space="0" w:color="auto"/>
            <w:bottom w:val="none" w:sz="0" w:space="0" w:color="auto"/>
            <w:right w:val="none" w:sz="0" w:space="0" w:color="auto"/>
          </w:divBdr>
        </w:div>
        <w:div w:id="1835339359">
          <w:marLeft w:val="480"/>
          <w:marRight w:val="0"/>
          <w:marTop w:val="0"/>
          <w:marBottom w:val="0"/>
          <w:divBdr>
            <w:top w:val="none" w:sz="0" w:space="0" w:color="auto"/>
            <w:left w:val="none" w:sz="0" w:space="0" w:color="auto"/>
            <w:bottom w:val="none" w:sz="0" w:space="0" w:color="auto"/>
            <w:right w:val="none" w:sz="0" w:space="0" w:color="auto"/>
          </w:divBdr>
        </w:div>
        <w:div w:id="1873837083">
          <w:marLeft w:val="480"/>
          <w:marRight w:val="0"/>
          <w:marTop w:val="0"/>
          <w:marBottom w:val="0"/>
          <w:divBdr>
            <w:top w:val="none" w:sz="0" w:space="0" w:color="auto"/>
            <w:left w:val="none" w:sz="0" w:space="0" w:color="auto"/>
            <w:bottom w:val="none" w:sz="0" w:space="0" w:color="auto"/>
            <w:right w:val="none" w:sz="0" w:space="0" w:color="auto"/>
          </w:divBdr>
        </w:div>
        <w:div w:id="1935554302">
          <w:marLeft w:val="480"/>
          <w:marRight w:val="0"/>
          <w:marTop w:val="0"/>
          <w:marBottom w:val="0"/>
          <w:divBdr>
            <w:top w:val="none" w:sz="0" w:space="0" w:color="auto"/>
            <w:left w:val="none" w:sz="0" w:space="0" w:color="auto"/>
            <w:bottom w:val="none" w:sz="0" w:space="0" w:color="auto"/>
            <w:right w:val="none" w:sz="0" w:space="0" w:color="auto"/>
          </w:divBdr>
        </w:div>
        <w:div w:id="1971738990">
          <w:marLeft w:val="480"/>
          <w:marRight w:val="0"/>
          <w:marTop w:val="0"/>
          <w:marBottom w:val="0"/>
          <w:divBdr>
            <w:top w:val="none" w:sz="0" w:space="0" w:color="auto"/>
            <w:left w:val="none" w:sz="0" w:space="0" w:color="auto"/>
            <w:bottom w:val="none" w:sz="0" w:space="0" w:color="auto"/>
            <w:right w:val="none" w:sz="0" w:space="0" w:color="auto"/>
          </w:divBdr>
        </w:div>
      </w:divsChild>
    </w:div>
    <w:div w:id="913128537">
      <w:bodyDiv w:val="1"/>
      <w:marLeft w:val="0"/>
      <w:marRight w:val="0"/>
      <w:marTop w:val="0"/>
      <w:marBottom w:val="0"/>
      <w:divBdr>
        <w:top w:val="none" w:sz="0" w:space="0" w:color="auto"/>
        <w:left w:val="none" w:sz="0" w:space="0" w:color="auto"/>
        <w:bottom w:val="none" w:sz="0" w:space="0" w:color="auto"/>
        <w:right w:val="none" w:sz="0" w:space="0" w:color="auto"/>
      </w:divBdr>
    </w:div>
    <w:div w:id="913276471">
      <w:bodyDiv w:val="1"/>
      <w:marLeft w:val="0"/>
      <w:marRight w:val="0"/>
      <w:marTop w:val="0"/>
      <w:marBottom w:val="0"/>
      <w:divBdr>
        <w:top w:val="none" w:sz="0" w:space="0" w:color="auto"/>
        <w:left w:val="none" w:sz="0" w:space="0" w:color="auto"/>
        <w:bottom w:val="none" w:sz="0" w:space="0" w:color="auto"/>
        <w:right w:val="none" w:sz="0" w:space="0" w:color="auto"/>
      </w:divBdr>
    </w:div>
    <w:div w:id="913393784">
      <w:bodyDiv w:val="1"/>
      <w:marLeft w:val="0"/>
      <w:marRight w:val="0"/>
      <w:marTop w:val="0"/>
      <w:marBottom w:val="0"/>
      <w:divBdr>
        <w:top w:val="none" w:sz="0" w:space="0" w:color="auto"/>
        <w:left w:val="none" w:sz="0" w:space="0" w:color="auto"/>
        <w:bottom w:val="none" w:sz="0" w:space="0" w:color="auto"/>
        <w:right w:val="none" w:sz="0" w:space="0" w:color="auto"/>
      </w:divBdr>
    </w:div>
    <w:div w:id="913734746">
      <w:bodyDiv w:val="1"/>
      <w:marLeft w:val="0"/>
      <w:marRight w:val="0"/>
      <w:marTop w:val="0"/>
      <w:marBottom w:val="0"/>
      <w:divBdr>
        <w:top w:val="none" w:sz="0" w:space="0" w:color="auto"/>
        <w:left w:val="none" w:sz="0" w:space="0" w:color="auto"/>
        <w:bottom w:val="none" w:sz="0" w:space="0" w:color="auto"/>
        <w:right w:val="none" w:sz="0" w:space="0" w:color="auto"/>
      </w:divBdr>
    </w:div>
    <w:div w:id="913780463">
      <w:bodyDiv w:val="1"/>
      <w:marLeft w:val="0"/>
      <w:marRight w:val="0"/>
      <w:marTop w:val="0"/>
      <w:marBottom w:val="0"/>
      <w:divBdr>
        <w:top w:val="none" w:sz="0" w:space="0" w:color="auto"/>
        <w:left w:val="none" w:sz="0" w:space="0" w:color="auto"/>
        <w:bottom w:val="none" w:sz="0" w:space="0" w:color="auto"/>
        <w:right w:val="none" w:sz="0" w:space="0" w:color="auto"/>
      </w:divBdr>
    </w:div>
    <w:div w:id="913979131">
      <w:bodyDiv w:val="1"/>
      <w:marLeft w:val="0"/>
      <w:marRight w:val="0"/>
      <w:marTop w:val="0"/>
      <w:marBottom w:val="0"/>
      <w:divBdr>
        <w:top w:val="none" w:sz="0" w:space="0" w:color="auto"/>
        <w:left w:val="none" w:sz="0" w:space="0" w:color="auto"/>
        <w:bottom w:val="none" w:sz="0" w:space="0" w:color="auto"/>
        <w:right w:val="none" w:sz="0" w:space="0" w:color="auto"/>
      </w:divBdr>
    </w:div>
    <w:div w:id="914365550">
      <w:bodyDiv w:val="1"/>
      <w:marLeft w:val="0"/>
      <w:marRight w:val="0"/>
      <w:marTop w:val="0"/>
      <w:marBottom w:val="0"/>
      <w:divBdr>
        <w:top w:val="none" w:sz="0" w:space="0" w:color="auto"/>
        <w:left w:val="none" w:sz="0" w:space="0" w:color="auto"/>
        <w:bottom w:val="none" w:sz="0" w:space="0" w:color="auto"/>
        <w:right w:val="none" w:sz="0" w:space="0" w:color="auto"/>
      </w:divBdr>
    </w:div>
    <w:div w:id="914705798">
      <w:bodyDiv w:val="1"/>
      <w:marLeft w:val="0"/>
      <w:marRight w:val="0"/>
      <w:marTop w:val="0"/>
      <w:marBottom w:val="0"/>
      <w:divBdr>
        <w:top w:val="none" w:sz="0" w:space="0" w:color="auto"/>
        <w:left w:val="none" w:sz="0" w:space="0" w:color="auto"/>
        <w:bottom w:val="none" w:sz="0" w:space="0" w:color="auto"/>
        <w:right w:val="none" w:sz="0" w:space="0" w:color="auto"/>
      </w:divBdr>
    </w:div>
    <w:div w:id="914781908">
      <w:bodyDiv w:val="1"/>
      <w:marLeft w:val="0"/>
      <w:marRight w:val="0"/>
      <w:marTop w:val="0"/>
      <w:marBottom w:val="0"/>
      <w:divBdr>
        <w:top w:val="none" w:sz="0" w:space="0" w:color="auto"/>
        <w:left w:val="none" w:sz="0" w:space="0" w:color="auto"/>
        <w:bottom w:val="none" w:sz="0" w:space="0" w:color="auto"/>
        <w:right w:val="none" w:sz="0" w:space="0" w:color="auto"/>
      </w:divBdr>
    </w:div>
    <w:div w:id="914784119">
      <w:bodyDiv w:val="1"/>
      <w:marLeft w:val="0"/>
      <w:marRight w:val="0"/>
      <w:marTop w:val="0"/>
      <w:marBottom w:val="0"/>
      <w:divBdr>
        <w:top w:val="none" w:sz="0" w:space="0" w:color="auto"/>
        <w:left w:val="none" w:sz="0" w:space="0" w:color="auto"/>
        <w:bottom w:val="none" w:sz="0" w:space="0" w:color="auto"/>
        <w:right w:val="none" w:sz="0" w:space="0" w:color="auto"/>
      </w:divBdr>
      <w:divsChild>
        <w:div w:id="20061072">
          <w:marLeft w:val="480"/>
          <w:marRight w:val="0"/>
          <w:marTop w:val="0"/>
          <w:marBottom w:val="0"/>
          <w:divBdr>
            <w:top w:val="none" w:sz="0" w:space="0" w:color="auto"/>
            <w:left w:val="none" w:sz="0" w:space="0" w:color="auto"/>
            <w:bottom w:val="none" w:sz="0" w:space="0" w:color="auto"/>
            <w:right w:val="none" w:sz="0" w:space="0" w:color="auto"/>
          </w:divBdr>
        </w:div>
        <w:div w:id="53508340">
          <w:marLeft w:val="480"/>
          <w:marRight w:val="0"/>
          <w:marTop w:val="0"/>
          <w:marBottom w:val="0"/>
          <w:divBdr>
            <w:top w:val="none" w:sz="0" w:space="0" w:color="auto"/>
            <w:left w:val="none" w:sz="0" w:space="0" w:color="auto"/>
            <w:bottom w:val="none" w:sz="0" w:space="0" w:color="auto"/>
            <w:right w:val="none" w:sz="0" w:space="0" w:color="auto"/>
          </w:divBdr>
        </w:div>
        <w:div w:id="108664597">
          <w:marLeft w:val="480"/>
          <w:marRight w:val="0"/>
          <w:marTop w:val="0"/>
          <w:marBottom w:val="0"/>
          <w:divBdr>
            <w:top w:val="none" w:sz="0" w:space="0" w:color="auto"/>
            <w:left w:val="none" w:sz="0" w:space="0" w:color="auto"/>
            <w:bottom w:val="none" w:sz="0" w:space="0" w:color="auto"/>
            <w:right w:val="none" w:sz="0" w:space="0" w:color="auto"/>
          </w:divBdr>
        </w:div>
        <w:div w:id="149106825">
          <w:marLeft w:val="480"/>
          <w:marRight w:val="0"/>
          <w:marTop w:val="0"/>
          <w:marBottom w:val="0"/>
          <w:divBdr>
            <w:top w:val="none" w:sz="0" w:space="0" w:color="auto"/>
            <w:left w:val="none" w:sz="0" w:space="0" w:color="auto"/>
            <w:bottom w:val="none" w:sz="0" w:space="0" w:color="auto"/>
            <w:right w:val="none" w:sz="0" w:space="0" w:color="auto"/>
          </w:divBdr>
        </w:div>
        <w:div w:id="156459856">
          <w:marLeft w:val="480"/>
          <w:marRight w:val="0"/>
          <w:marTop w:val="0"/>
          <w:marBottom w:val="0"/>
          <w:divBdr>
            <w:top w:val="none" w:sz="0" w:space="0" w:color="auto"/>
            <w:left w:val="none" w:sz="0" w:space="0" w:color="auto"/>
            <w:bottom w:val="none" w:sz="0" w:space="0" w:color="auto"/>
            <w:right w:val="none" w:sz="0" w:space="0" w:color="auto"/>
          </w:divBdr>
        </w:div>
        <w:div w:id="165757105">
          <w:marLeft w:val="480"/>
          <w:marRight w:val="0"/>
          <w:marTop w:val="0"/>
          <w:marBottom w:val="0"/>
          <w:divBdr>
            <w:top w:val="none" w:sz="0" w:space="0" w:color="auto"/>
            <w:left w:val="none" w:sz="0" w:space="0" w:color="auto"/>
            <w:bottom w:val="none" w:sz="0" w:space="0" w:color="auto"/>
            <w:right w:val="none" w:sz="0" w:space="0" w:color="auto"/>
          </w:divBdr>
        </w:div>
        <w:div w:id="178276011">
          <w:marLeft w:val="480"/>
          <w:marRight w:val="0"/>
          <w:marTop w:val="0"/>
          <w:marBottom w:val="0"/>
          <w:divBdr>
            <w:top w:val="none" w:sz="0" w:space="0" w:color="auto"/>
            <w:left w:val="none" w:sz="0" w:space="0" w:color="auto"/>
            <w:bottom w:val="none" w:sz="0" w:space="0" w:color="auto"/>
            <w:right w:val="none" w:sz="0" w:space="0" w:color="auto"/>
          </w:divBdr>
        </w:div>
        <w:div w:id="201018607">
          <w:marLeft w:val="480"/>
          <w:marRight w:val="0"/>
          <w:marTop w:val="0"/>
          <w:marBottom w:val="0"/>
          <w:divBdr>
            <w:top w:val="none" w:sz="0" w:space="0" w:color="auto"/>
            <w:left w:val="none" w:sz="0" w:space="0" w:color="auto"/>
            <w:bottom w:val="none" w:sz="0" w:space="0" w:color="auto"/>
            <w:right w:val="none" w:sz="0" w:space="0" w:color="auto"/>
          </w:divBdr>
        </w:div>
        <w:div w:id="210270086">
          <w:marLeft w:val="480"/>
          <w:marRight w:val="0"/>
          <w:marTop w:val="0"/>
          <w:marBottom w:val="0"/>
          <w:divBdr>
            <w:top w:val="none" w:sz="0" w:space="0" w:color="auto"/>
            <w:left w:val="none" w:sz="0" w:space="0" w:color="auto"/>
            <w:bottom w:val="none" w:sz="0" w:space="0" w:color="auto"/>
            <w:right w:val="none" w:sz="0" w:space="0" w:color="auto"/>
          </w:divBdr>
        </w:div>
        <w:div w:id="263927709">
          <w:marLeft w:val="480"/>
          <w:marRight w:val="0"/>
          <w:marTop w:val="0"/>
          <w:marBottom w:val="0"/>
          <w:divBdr>
            <w:top w:val="none" w:sz="0" w:space="0" w:color="auto"/>
            <w:left w:val="none" w:sz="0" w:space="0" w:color="auto"/>
            <w:bottom w:val="none" w:sz="0" w:space="0" w:color="auto"/>
            <w:right w:val="none" w:sz="0" w:space="0" w:color="auto"/>
          </w:divBdr>
        </w:div>
        <w:div w:id="320546155">
          <w:marLeft w:val="480"/>
          <w:marRight w:val="0"/>
          <w:marTop w:val="0"/>
          <w:marBottom w:val="0"/>
          <w:divBdr>
            <w:top w:val="none" w:sz="0" w:space="0" w:color="auto"/>
            <w:left w:val="none" w:sz="0" w:space="0" w:color="auto"/>
            <w:bottom w:val="none" w:sz="0" w:space="0" w:color="auto"/>
            <w:right w:val="none" w:sz="0" w:space="0" w:color="auto"/>
          </w:divBdr>
        </w:div>
        <w:div w:id="325746565">
          <w:marLeft w:val="480"/>
          <w:marRight w:val="0"/>
          <w:marTop w:val="0"/>
          <w:marBottom w:val="0"/>
          <w:divBdr>
            <w:top w:val="none" w:sz="0" w:space="0" w:color="auto"/>
            <w:left w:val="none" w:sz="0" w:space="0" w:color="auto"/>
            <w:bottom w:val="none" w:sz="0" w:space="0" w:color="auto"/>
            <w:right w:val="none" w:sz="0" w:space="0" w:color="auto"/>
          </w:divBdr>
        </w:div>
        <w:div w:id="328293524">
          <w:marLeft w:val="480"/>
          <w:marRight w:val="0"/>
          <w:marTop w:val="0"/>
          <w:marBottom w:val="0"/>
          <w:divBdr>
            <w:top w:val="none" w:sz="0" w:space="0" w:color="auto"/>
            <w:left w:val="none" w:sz="0" w:space="0" w:color="auto"/>
            <w:bottom w:val="none" w:sz="0" w:space="0" w:color="auto"/>
            <w:right w:val="none" w:sz="0" w:space="0" w:color="auto"/>
          </w:divBdr>
        </w:div>
        <w:div w:id="330842327">
          <w:marLeft w:val="480"/>
          <w:marRight w:val="0"/>
          <w:marTop w:val="0"/>
          <w:marBottom w:val="0"/>
          <w:divBdr>
            <w:top w:val="none" w:sz="0" w:space="0" w:color="auto"/>
            <w:left w:val="none" w:sz="0" w:space="0" w:color="auto"/>
            <w:bottom w:val="none" w:sz="0" w:space="0" w:color="auto"/>
            <w:right w:val="none" w:sz="0" w:space="0" w:color="auto"/>
          </w:divBdr>
        </w:div>
        <w:div w:id="346252660">
          <w:marLeft w:val="480"/>
          <w:marRight w:val="0"/>
          <w:marTop w:val="0"/>
          <w:marBottom w:val="0"/>
          <w:divBdr>
            <w:top w:val="none" w:sz="0" w:space="0" w:color="auto"/>
            <w:left w:val="none" w:sz="0" w:space="0" w:color="auto"/>
            <w:bottom w:val="none" w:sz="0" w:space="0" w:color="auto"/>
            <w:right w:val="none" w:sz="0" w:space="0" w:color="auto"/>
          </w:divBdr>
        </w:div>
        <w:div w:id="348028521">
          <w:marLeft w:val="480"/>
          <w:marRight w:val="0"/>
          <w:marTop w:val="0"/>
          <w:marBottom w:val="0"/>
          <w:divBdr>
            <w:top w:val="none" w:sz="0" w:space="0" w:color="auto"/>
            <w:left w:val="none" w:sz="0" w:space="0" w:color="auto"/>
            <w:bottom w:val="none" w:sz="0" w:space="0" w:color="auto"/>
            <w:right w:val="none" w:sz="0" w:space="0" w:color="auto"/>
          </w:divBdr>
        </w:div>
        <w:div w:id="421798449">
          <w:marLeft w:val="480"/>
          <w:marRight w:val="0"/>
          <w:marTop w:val="0"/>
          <w:marBottom w:val="0"/>
          <w:divBdr>
            <w:top w:val="none" w:sz="0" w:space="0" w:color="auto"/>
            <w:left w:val="none" w:sz="0" w:space="0" w:color="auto"/>
            <w:bottom w:val="none" w:sz="0" w:space="0" w:color="auto"/>
            <w:right w:val="none" w:sz="0" w:space="0" w:color="auto"/>
          </w:divBdr>
        </w:div>
        <w:div w:id="424614355">
          <w:marLeft w:val="480"/>
          <w:marRight w:val="0"/>
          <w:marTop w:val="0"/>
          <w:marBottom w:val="0"/>
          <w:divBdr>
            <w:top w:val="none" w:sz="0" w:space="0" w:color="auto"/>
            <w:left w:val="none" w:sz="0" w:space="0" w:color="auto"/>
            <w:bottom w:val="none" w:sz="0" w:space="0" w:color="auto"/>
            <w:right w:val="none" w:sz="0" w:space="0" w:color="auto"/>
          </w:divBdr>
        </w:div>
        <w:div w:id="433131657">
          <w:marLeft w:val="480"/>
          <w:marRight w:val="0"/>
          <w:marTop w:val="0"/>
          <w:marBottom w:val="0"/>
          <w:divBdr>
            <w:top w:val="none" w:sz="0" w:space="0" w:color="auto"/>
            <w:left w:val="none" w:sz="0" w:space="0" w:color="auto"/>
            <w:bottom w:val="none" w:sz="0" w:space="0" w:color="auto"/>
            <w:right w:val="none" w:sz="0" w:space="0" w:color="auto"/>
          </w:divBdr>
        </w:div>
        <w:div w:id="438456259">
          <w:marLeft w:val="480"/>
          <w:marRight w:val="0"/>
          <w:marTop w:val="0"/>
          <w:marBottom w:val="0"/>
          <w:divBdr>
            <w:top w:val="none" w:sz="0" w:space="0" w:color="auto"/>
            <w:left w:val="none" w:sz="0" w:space="0" w:color="auto"/>
            <w:bottom w:val="none" w:sz="0" w:space="0" w:color="auto"/>
            <w:right w:val="none" w:sz="0" w:space="0" w:color="auto"/>
          </w:divBdr>
        </w:div>
        <w:div w:id="470245321">
          <w:marLeft w:val="480"/>
          <w:marRight w:val="0"/>
          <w:marTop w:val="0"/>
          <w:marBottom w:val="0"/>
          <w:divBdr>
            <w:top w:val="none" w:sz="0" w:space="0" w:color="auto"/>
            <w:left w:val="none" w:sz="0" w:space="0" w:color="auto"/>
            <w:bottom w:val="none" w:sz="0" w:space="0" w:color="auto"/>
            <w:right w:val="none" w:sz="0" w:space="0" w:color="auto"/>
          </w:divBdr>
        </w:div>
        <w:div w:id="519244335">
          <w:marLeft w:val="480"/>
          <w:marRight w:val="0"/>
          <w:marTop w:val="0"/>
          <w:marBottom w:val="0"/>
          <w:divBdr>
            <w:top w:val="none" w:sz="0" w:space="0" w:color="auto"/>
            <w:left w:val="none" w:sz="0" w:space="0" w:color="auto"/>
            <w:bottom w:val="none" w:sz="0" w:space="0" w:color="auto"/>
            <w:right w:val="none" w:sz="0" w:space="0" w:color="auto"/>
          </w:divBdr>
        </w:div>
        <w:div w:id="525290794">
          <w:marLeft w:val="480"/>
          <w:marRight w:val="0"/>
          <w:marTop w:val="0"/>
          <w:marBottom w:val="0"/>
          <w:divBdr>
            <w:top w:val="none" w:sz="0" w:space="0" w:color="auto"/>
            <w:left w:val="none" w:sz="0" w:space="0" w:color="auto"/>
            <w:bottom w:val="none" w:sz="0" w:space="0" w:color="auto"/>
            <w:right w:val="none" w:sz="0" w:space="0" w:color="auto"/>
          </w:divBdr>
        </w:div>
        <w:div w:id="570041106">
          <w:marLeft w:val="480"/>
          <w:marRight w:val="0"/>
          <w:marTop w:val="0"/>
          <w:marBottom w:val="0"/>
          <w:divBdr>
            <w:top w:val="none" w:sz="0" w:space="0" w:color="auto"/>
            <w:left w:val="none" w:sz="0" w:space="0" w:color="auto"/>
            <w:bottom w:val="none" w:sz="0" w:space="0" w:color="auto"/>
            <w:right w:val="none" w:sz="0" w:space="0" w:color="auto"/>
          </w:divBdr>
        </w:div>
        <w:div w:id="623193455">
          <w:marLeft w:val="480"/>
          <w:marRight w:val="0"/>
          <w:marTop w:val="0"/>
          <w:marBottom w:val="0"/>
          <w:divBdr>
            <w:top w:val="none" w:sz="0" w:space="0" w:color="auto"/>
            <w:left w:val="none" w:sz="0" w:space="0" w:color="auto"/>
            <w:bottom w:val="none" w:sz="0" w:space="0" w:color="auto"/>
            <w:right w:val="none" w:sz="0" w:space="0" w:color="auto"/>
          </w:divBdr>
        </w:div>
        <w:div w:id="676074389">
          <w:marLeft w:val="480"/>
          <w:marRight w:val="0"/>
          <w:marTop w:val="0"/>
          <w:marBottom w:val="0"/>
          <w:divBdr>
            <w:top w:val="none" w:sz="0" w:space="0" w:color="auto"/>
            <w:left w:val="none" w:sz="0" w:space="0" w:color="auto"/>
            <w:bottom w:val="none" w:sz="0" w:space="0" w:color="auto"/>
            <w:right w:val="none" w:sz="0" w:space="0" w:color="auto"/>
          </w:divBdr>
        </w:div>
        <w:div w:id="679545335">
          <w:marLeft w:val="480"/>
          <w:marRight w:val="0"/>
          <w:marTop w:val="0"/>
          <w:marBottom w:val="0"/>
          <w:divBdr>
            <w:top w:val="none" w:sz="0" w:space="0" w:color="auto"/>
            <w:left w:val="none" w:sz="0" w:space="0" w:color="auto"/>
            <w:bottom w:val="none" w:sz="0" w:space="0" w:color="auto"/>
            <w:right w:val="none" w:sz="0" w:space="0" w:color="auto"/>
          </w:divBdr>
        </w:div>
        <w:div w:id="683751571">
          <w:marLeft w:val="480"/>
          <w:marRight w:val="0"/>
          <w:marTop w:val="0"/>
          <w:marBottom w:val="0"/>
          <w:divBdr>
            <w:top w:val="none" w:sz="0" w:space="0" w:color="auto"/>
            <w:left w:val="none" w:sz="0" w:space="0" w:color="auto"/>
            <w:bottom w:val="none" w:sz="0" w:space="0" w:color="auto"/>
            <w:right w:val="none" w:sz="0" w:space="0" w:color="auto"/>
          </w:divBdr>
        </w:div>
        <w:div w:id="829953252">
          <w:marLeft w:val="480"/>
          <w:marRight w:val="0"/>
          <w:marTop w:val="0"/>
          <w:marBottom w:val="0"/>
          <w:divBdr>
            <w:top w:val="none" w:sz="0" w:space="0" w:color="auto"/>
            <w:left w:val="none" w:sz="0" w:space="0" w:color="auto"/>
            <w:bottom w:val="none" w:sz="0" w:space="0" w:color="auto"/>
            <w:right w:val="none" w:sz="0" w:space="0" w:color="auto"/>
          </w:divBdr>
        </w:div>
        <w:div w:id="882057017">
          <w:marLeft w:val="480"/>
          <w:marRight w:val="0"/>
          <w:marTop w:val="0"/>
          <w:marBottom w:val="0"/>
          <w:divBdr>
            <w:top w:val="none" w:sz="0" w:space="0" w:color="auto"/>
            <w:left w:val="none" w:sz="0" w:space="0" w:color="auto"/>
            <w:bottom w:val="none" w:sz="0" w:space="0" w:color="auto"/>
            <w:right w:val="none" w:sz="0" w:space="0" w:color="auto"/>
          </w:divBdr>
        </w:div>
        <w:div w:id="944925104">
          <w:marLeft w:val="480"/>
          <w:marRight w:val="0"/>
          <w:marTop w:val="0"/>
          <w:marBottom w:val="0"/>
          <w:divBdr>
            <w:top w:val="none" w:sz="0" w:space="0" w:color="auto"/>
            <w:left w:val="none" w:sz="0" w:space="0" w:color="auto"/>
            <w:bottom w:val="none" w:sz="0" w:space="0" w:color="auto"/>
            <w:right w:val="none" w:sz="0" w:space="0" w:color="auto"/>
          </w:divBdr>
        </w:div>
        <w:div w:id="950354429">
          <w:marLeft w:val="480"/>
          <w:marRight w:val="0"/>
          <w:marTop w:val="0"/>
          <w:marBottom w:val="0"/>
          <w:divBdr>
            <w:top w:val="none" w:sz="0" w:space="0" w:color="auto"/>
            <w:left w:val="none" w:sz="0" w:space="0" w:color="auto"/>
            <w:bottom w:val="none" w:sz="0" w:space="0" w:color="auto"/>
            <w:right w:val="none" w:sz="0" w:space="0" w:color="auto"/>
          </w:divBdr>
        </w:div>
        <w:div w:id="1007055327">
          <w:marLeft w:val="480"/>
          <w:marRight w:val="0"/>
          <w:marTop w:val="0"/>
          <w:marBottom w:val="0"/>
          <w:divBdr>
            <w:top w:val="none" w:sz="0" w:space="0" w:color="auto"/>
            <w:left w:val="none" w:sz="0" w:space="0" w:color="auto"/>
            <w:bottom w:val="none" w:sz="0" w:space="0" w:color="auto"/>
            <w:right w:val="none" w:sz="0" w:space="0" w:color="auto"/>
          </w:divBdr>
        </w:div>
        <w:div w:id="1015182654">
          <w:marLeft w:val="480"/>
          <w:marRight w:val="0"/>
          <w:marTop w:val="0"/>
          <w:marBottom w:val="0"/>
          <w:divBdr>
            <w:top w:val="none" w:sz="0" w:space="0" w:color="auto"/>
            <w:left w:val="none" w:sz="0" w:space="0" w:color="auto"/>
            <w:bottom w:val="none" w:sz="0" w:space="0" w:color="auto"/>
            <w:right w:val="none" w:sz="0" w:space="0" w:color="auto"/>
          </w:divBdr>
        </w:div>
        <w:div w:id="1053188644">
          <w:marLeft w:val="480"/>
          <w:marRight w:val="0"/>
          <w:marTop w:val="0"/>
          <w:marBottom w:val="0"/>
          <w:divBdr>
            <w:top w:val="none" w:sz="0" w:space="0" w:color="auto"/>
            <w:left w:val="none" w:sz="0" w:space="0" w:color="auto"/>
            <w:bottom w:val="none" w:sz="0" w:space="0" w:color="auto"/>
            <w:right w:val="none" w:sz="0" w:space="0" w:color="auto"/>
          </w:divBdr>
        </w:div>
        <w:div w:id="1104038058">
          <w:marLeft w:val="480"/>
          <w:marRight w:val="0"/>
          <w:marTop w:val="0"/>
          <w:marBottom w:val="0"/>
          <w:divBdr>
            <w:top w:val="none" w:sz="0" w:space="0" w:color="auto"/>
            <w:left w:val="none" w:sz="0" w:space="0" w:color="auto"/>
            <w:bottom w:val="none" w:sz="0" w:space="0" w:color="auto"/>
            <w:right w:val="none" w:sz="0" w:space="0" w:color="auto"/>
          </w:divBdr>
        </w:div>
        <w:div w:id="1156607631">
          <w:marLeft w:val="480"/>
          <w:marRight w:val="0"/>
          <w:marTop w:val="0"/>
          <w:marBottom w:val="0"/>
          <w:divBdr>
            <w:top w:val="none" w:sz="0" w:space="0" w:color="auto"/>
            <w:left w:val="none" w:sz="0" w:space="0" w:color="auto"/>
            <w:bottom w:val="none" w:sz="0" w:space="0" w:color="auto"/>
            <w:right w:val="none" w:sz="0" w:space="0" w:color="auto"/>
          </w:divBdr>
        </w:div>
        <w:div w:id="1161890615">
          <w:marLeft w:val="480"/>
          <w:marRight w:val="0"/>
          <w:marTop w:val="0"/>
          <w:marBottom w:val="0"/>
          <w:divBdr>
            <w:top w:val="none" w:sz="0" w:space="0" w:color="auto"/>
            <w:left w:val="none" w:sz="0" w:space="0" w:color="auto"/>
            <w:bottom w:val="none" w:sz="0" w:space="0" w:color="auto"/>
            <w:right w:val="none" w:sz="0" w:space="0" w:color="auto"/>
          </w:divBdr>
        </w:div>
        <w:div w:id="1173422348">
          <w:marLeft w:val="480"/>
          <w:marRight w:val="0"/>
          <w:marTop w:val="0"/>
          <w:marBottom w:val="0"/>
          <w:divBdr>
            <w:top w:val="none" w:sz="0" w:space="0" w:color="auto"/>
            <w:left w:val="none" w:sz="0" w:space="0" w:color="auto"/>
            <w:bottom w:val="none" w:sz="0" w:space="0" w:color="auto"/>
            <w:right w:val="none" w:sz="0" w:space="0" w:color="auto"/>
          </w:divBdr>
        </w:div>
        <w:div w:id="1232808670">
          <w:marLeft w:val="480"/>
          <w:marRight w:val="0"/>
          <w:marTop w:val="0"/>
          <w:marBottom w:val="0"/>
          <w:divBdr>
            <w:top w:val="none" w:sz="0" w:space="0" w:color="auto"/>
            <w:left w:val="none" w:sz="0" w:space="0" w:color="auto"/>
            <w:bottom w:val="none" w:sz="0" w:space="0" w:color="auto"/>
            <w:right w:val="none" w:sz="0" w:space="0" w:color="auto"/>
          </w:divBdr>
        </w:div>
        <w:div w:id="1259943100">
          <w:marLeft w:val="480"/>
          <w:marRight w:val="0"/>
          <w:marTop w:val="0"/>
          <w:marBottom w:val="0"/>
          <w:divBdr>
            <w:top w:val="none" w:sz="0" w:space="0" w:color="auto"/>
            <w:left w:val="none" w:sz="0" w:space="0" w:color="auto"/>
            <w:bottom w:val="none" w:sz="0" w:space="0" w:color="auto"/>
            <w:right w:val="none" w:sz="0" w:space="0" w:color="auto"/>
          </w:divBdr>
        </w:div>
        <w:div w:id="1262034638">
          <w:marLeft w:val="480"/>
          <w:marRight w:val="0"/>
          <w:marTop w:val="0"/>
          <w:marBottom w:val="0"/>
          <w:divBdr>
            <w:top w:val="none" w:sz="0" w:space="0" w:color="auto"/>
            <w:left w:val="none" w:sz="0" w:space="0" w:color="auto"/>
            <w:bottom w:val="none" w:sz="0" w:space="0" w:color="auto"/>
            <w:right w:val="none" w:sz="0" w:space="0" w:color="auto"/>
          </w:divBdr>
        </w:div>
        <w:div w:id="1282153339">
          <w:marLeft w:val="480"/>
          <w:marRight w:val="0"/>
          <w:marTop w:val="0"/>
          <w:marBottom w:val="0"/>
          <w:divBdr>
            <w:top w:val="none" w:sz="0" w:space="0" w:color="auto"/>
            <w:left w:val="none" w:sz="0" w:space="0" w:color="auto"/>
            <w:bottom w:val="none" w:sz="0" w:space="0" w:color="auto"/>
            <w:right w:val="none" w:sz="0" w:space="0" w:color="auto"/>
          </w:divBdr>
        </w:div>
        <w:div w:id="1304190002">
          <w:marLeft w:val="480"/>
          <w:marRight w:val="0"/>
          <w:marTop w:val="0"/>
          <w:marBottom w:val="0"/>
          <w:divBdr>
            <w:top w:val="none" w:sz="0" w:space="0" w:color="auto"/>
            <w:left w:val="none" w:sz="0" w:space="0" w:color="auto"/>
            <w:bottom w:val="none" w:sz="0" w:space="0" w:color="auto"/>
            <w:right w:val="none" w:sz="0" w:space="0" w:color="auto"/>
          </w:divBdr>
        </w:div>
        <w:div w:id="1322467724">
          <w:marLeft w:val="480"/>
          <w:marRight w:val="0"/>
          <w:marTop w:val="0"/>
          <w:marBottom w:val="0"/>
          <w:divBdr>
            <w:top w:val="none" w:sz="0" w:space="0" w:color="auto"/>
            <w:left w:val="none" w:sz="0" w:space="0" w:color="auto"/>
            <w:bottom w:val="none" w:sz="0" w:space="0" w:color="auto"/>
            <w:right w:val="none" w:sz="0" w:space="0" w:color="auto"/>
          </w:divBdr>
        </w:div>
        <w:div w:id="1377898241">
          <w:marLeft w:val="480"/>
          <w:marRight w:val="0"/>
          <w:marTop w:val="0"/>
          <w:marBottom w:val="0"/>
          <w:divBdr>
            <w:top w:val="none" w:sz="0" w:space="0" w:color="auto"/>
            <w:left w:val="none" w:sz="0" w:space="0" w:color="auto"/>
            <w:bottom w:val="none" w:sz="0" w:space="0" w:color="auto"/>
            <w:right w:val="none" w:sz="0" w:space="0" w:color="auto"/>
          </w:divBdr>
        </w:div>
        <w:div w:id="1407418081">
          <w:marLeft w:val="480"/>
          <w:marRight w:val="0"/>
          <w:marTop w:val="0"/>
          <w:marBottom w:val="0"/>
          <w:divBdr>
            <w:top w:val="none" w:sz="0" w:space="0" w:color="auto"/>
            <w:left w:val="none" w:sz="0" w:space="0" w:color="auto"/>
            <w:bottom w:val="none" w:sz="0" w:space="0" w:color="auto"/>
            <w:right w:val="none" w:sz="0" w:space="0" w:color="auto"/>
          </w:divBdr>
        </w:div>
        <w:div w:id="1465192557">
          <w:marLeft w:val="480"/>
          <w:marRight w:val="0"/>
          <w:marTop w:val="0"/>
          <w:marBottom w:val="0"/>
          <w:divBdr>
            <w:top w:val="none" w:sz="0" w:space="0" w:color="auto"/>
            <w:left w:val="none" w:sz="0" w:space="0" w:color="auto"/>
            <w:bottom w:val="none" w:sz="0" w:space="0" w:color="auto"/>
            <w:right w:val="none" w:sz="0" w:space="0" w:color="auto"/>
          </w:divBdr>
        </w:div>
        <w:div w:id="1465585202">
          <w:marLeft w:val="480"/>
          <w:marRight w:val="0"/>
          <w:marTop w:val="0"/>
          <w:marBottom w:val="0"/>
          <w:divBdr>
            <w:top w:val="none" w:sz="0" w:space="0" w:color="auto"/>
            <w:left w:val="none" w:sz="0" w:space="0" w:color="auto"/>
            <w:bottom w:val="none" w:sz="0" w:space="0" w:color="auto"/>
            <w:right w:val="none" w:sz="0" w:space="0" w:color="auto"/>
          </w:divBdr>
        </w:div>
        <w:div w:id="1491171874">
          <w:marLeft w:val="480"/>
          <w:marRight w:val="0"/>
          <w:marTop w:val="0"/>
          <w:marBottom w:val="0"/>
          <w:divBdr>
            <w:top w:val="none" w:sz="0" w:space="0" w:color="auto"/>
            <w:left w:val="none" w:sz="0" w:space="0" w:color="auto"/>
            <w:bottom w:val="none" w:sz="0" w:space="0" w:color="auto"/>
            <w:right w:val="none" w:sz="0" w:space="0" w:color="auto"/>
          </w:divBdr>
        </w:div>
        <w:div w:id="1545408147">
          <w:marLeft w:val="480"/>
          <w:marRight w:val="0"/>
          <w:marTop w:val="0"/>
          <w:marBottom w:val="0"/>
          <w:divBdr>
            <w:top w:val="none" w:sz="0" w:space="0" w:color="auto"/>
            <w:left w:val="none" w:sz="0" w:space="0" w:color="auto"/>
            <w:bottom w:val="none" w:sz="0" w:space="0" w:color="auto"/>
            <w:right w:val="none" w:sz="0" w:space="0" w:color="auto"/>
          </w:divBdr>
        </w:div>
        <w:div w:id="1636445304">
          <w:marLeft w:val="480"/>
          <w:marRight w:val="0"/>
          <w:marTop w:val="0"/>
          <w:marBottom w:val="0"/>
          <w:divBdr>
            <w:top w:val="none" w:sz="0" w:space="0" w:color="auto"/>
            <w:left w:val="none" w:sz="0" w:space="0" w:color="auto"/>
            <w:bottom w:val="none" w:sz="0" w:space="0" w:color="auto"/>
            <w:right w:val="none" w:sz="0" w:space="0" w:color="auto"/>
          </w:divBdr>
        </w:div>
        <w:div w:id="1780831682">
          <w:marLeft w:val="480"/>
          <w:marRight w:val="0"/>
          <w:marTop w:val="0"/>
          <w:marBottom w:val="0"/>
          <w:divBdr>
            <w:top w:val="none" w:sz="0" w:space="0" w:color="auto"/>
            <w:left w:val="none" w:sz="0" w:space="0" w:color="auto"/>
            <w:bottom w:val="none" w:sz="0" w:space="0" w:color="auto"/>
            <w:right w:val="none" w:sz="0" w:space="0" w:color="auto"/>
          </w:divBdr>
        </w:div>
        <w:div w:id="1830487119">
          <w:marLeft w:val="480"/>
          <w:marRight w:val="0"/>
          <w:marTop w:val="0"/>
          <w:marBottom w:val="0"/>
          <w:divBdr>
            <w:top w:val="none" w:sz="0" w:space="0" w:color="auto"/>
            <w:left w:val="none" w:sz="0" w:space="0" w:color="auto"/>
            <w:bottom w:val="none" w:sz="0" w:space="0" w:color="auto"/>
            <w:right w:val="none" w:sz="0" w:space="0" w:color="auto"/>
          </w:divBdr>
        </w:div>
        <w:div w:id="1851674879">
          <w:marLeft w:val="480"/>
          <w:marRight w:val="0"/>
          <w:marTop w:val="0"/>
          <w:marBottom w:val="0"/>
          <w:divBdr>
            <w:top w:val="none" w:sz="0" w:space="0" w:color="auto"/>
            <w:left w:val="none" w:sz="0" w:space="0" w:color="auto"/>
            <w:bottom w:val="none" w:sz="0" w:space="0" w:color="auto"/>
            <w:right w:val="none" w:sz="0" w:space="0" w:color="auto"/>
          </w:divBdr>
        </w:div>
        <w:div w:id="1887401979">
          <w:marLeft w:val="480"/>
          <w:marRight w:val="0"/>
          <w:marTop w:val="0"/>
          <w:marBottom w:val="0"/>
          <w:divBdr>
            <w:top w:val="none" w:sz="0" w:space="0" w:color="auto"/>
            <w:left w:val="none" w:sz="0" w:space="0" w:color="auto"/>
            <w:bottom w:val="none" w:sz="0" w:space="0" w:color="auto"/>
            <w:right w:val="none" w:sz="0" w:space="0" w:color="auto"/>
          </w:divBdr>
        </w:div>
        <w:div w:id="1907186164">
          <w:marLeft w:val="480"/>
          <w:marRight w:val="0"/>
          <w:marTop w:val="0"/>
          <w:marBottom w:val="0"/>
          <w:divBdr>
            <w:top w:val="none" w:sz="0" w:space="0" w:color="auto"/>
            <w:left w:val="none" w:sz="0" w:space="0" w:color="auto"/>
            <w:bottom w:val="none" w:sz="0" w:space="0" w:color="auto"/>
            <w:right w:val="none" w:sz="0" w:space="0" w:color="auto"/>
          </w:divBdr>
        </w:div>
        <w:div w:id="1916627240">
          <w:marLeft w:val="480"/>
          <w:marRight w:val="0"/>
          <w:marTop w:val="0"/>
          <w:marBottom w:val="0"/>
          <w:divBdr>
            <w:top w:val="none" w:sz="0" w:space="0" w:color="auto"/>
            <w:left w:val="none" w:sz="0" w:space="0" w:color="auto"/>
            <w:bottom w:val="none" w:sz="0" w:space="0" w:color="auto"/>
            <w:right w:val="none" w:sz="0" w:space="0" w:color="auto"/>
          </w:divBdr>
        </w:div>
        <w:div w:id="1968658982">
          <w:marLeft w:val="480"/>
          <w:marRight w:val="0"/>
          <w:marTop w:val="0"/>
          <w:marBottom w:val="0"/>
          <w:divBdr>
            <w:top w:val="none" w:sz="0" w:space="0" w:color="auto"/>
            <w:left w:val="none" w:sz="0" w:space="0" w:color="auto"/>
            <w:bottom w:val="none" w:sz="0" w:space="0" w:color="auto"/>
            <w:right w:val="none" w:sz="0" w:space="0" w:color="auto"/>
          </w:divBdr>
        </w:div>
      </w:divsChild>
    </w:div>
    <w:div w:id="914971509">
      <w:bodyDiv w:val="1"/>
      <w:marLeft w:val="0"/>
      <w:marRight w:val="0"/>
      <w:marTop w:val="0"/>
      <w:marBottom w:val="0"/>
      <w:divBdr>
        <w:top w:val="none" w:sz="0" w:space="0" w:color="auto"/>
        <w:left w:val="none" w:sz="0" w:space="0" w:color="auto"/>
        <w:bottom w:val="none" w:sz="0" w:space="0" w:color="auto"/>
        <w:right w:val="none" w:sz="0" w:space="0" w:color="auto"/>
      </w:divBdr>
    </w:div>
    <w:div w:id="915045817">
      <w:bodyDiv w:val="1"/>
      <w:marLeft w:val="0"/>
      <w:marRight w:val="0"/>
      <w:marTop w:val="0"/>
      <w:marBottom w:val="0"/>
      <w:divBdr>
        <w:top w:val="none" w:sz="0" w:space="0" w:color="auto"/>
        <w:left w:val="none" w:sz="0" w:space="0" w:color="auto"/>
        <w:bottom w:val="none" w:sz="0" w:space="0" w:color="auto"/>
        <w:right w:val="none" w:sz="0" w:space="0" w:color="auto"/>
      </w:divBdr>
    </w:div>
    <w:div w:id="915165878">
      <w:bodyDiv w:val="1"/>
      <w:marLeft w:val="0"/>
      <w:marRight w:val="0"/>
      <w:marTop w:val="0"/>
      <w:marBottom w:val="0"/>
      <w:divBdr>
        <w:top w:val="none" w:sz="0" w:space="0" w:color="auto"/>
        <w:left w:val="none" w:sz="0" w:space="0" w:color="auto"/>
        <w:bottom w:val="none" w:sz="0" w:space="0" w:color="auto"/>
        <w:right w:val="none" w:sz="0" w:space="0" w:color="auto"/>
      </w:divBdr>
    </w:div>
    <w:div w:id="915166988">
      <w:bodyDiv w:val="1"/>
      <w:marLeft w:val="0"/>
      <w:marRight w:val="0"/>
      <w:marTop w:val="0"/>
      <w:marBottom w:val="0"/>
      <w:divBdr>
        <w:top w:val="none" w:sz="0" w:space="0" w:color="auto"/>
        <w:left w:val="none" w:sz="0" w:space="0" w:color="auto"/>
        <w:bottom w:val="none" w:sz="0" w:space="0" w:color="auto"/>
        <w:right w:val="none" w:sz="0" w:space="0" w:color="auto"/>
      </w:divBdr>
    </w:div>
    <w:div w:id="915167949">
      <w:bodyDiv w:val="1"/>
      <w:marLeft w:val="0"/>
      <w:marRight w:val="0"/>
      <w:marTop w:val="0"/>
      <w:marBottom w:val="0"/>
      <w:divBdr>
        <w:top w:val="none" w:sz="0" w:space="0" w:color="auto"/>
        <w:left w:val="none" w:sz="0" w:space="0" w:color="auto"/>
        <w:bottom w:val="none" w:sz="0" w:space="0" w:color="auto"/>
        <w:right w:val="none" w:sz="0" w:space="0" w:color="auto"/>
      </w:divBdr>
    </w:div>
    <w:div w:id="915239601">
      <w:bodyDiv w:val="1"/>
      <w:marLeft w:val="0"/>
      <w:marRight w:val="0"/>
      <w:marTop w:val="0"/>
      <w:marBottom w:val="0"/>
      <w:divBdr>
        <w:top w:val="none" w:sz="0" w:space="0" w:color="auto"/>
        <w:left w:val="none" w:sz="0" w:space="0" w:color="auto"/>
        <w:bottom w:val="none" w:sz="0" w:space="0" w:color="auto"/>
        <w:right w:val="none" w:sz="0" w:space="0" w:color="auto"/>
      </w:divBdr>
    </w:div>
    <w:div w:id="915358006">
      <w:bodyDiv w:val="1"/>
      <w:marLeft w:val="0"/>
      <w:marRight w:val="0"/>
      <w:marTop w:val="0"/>
      <w:marBottom w:val="0"/>
      <w:divBdr>
        <w:top w:val="none" w:sz="0" w:space="0" w:color="auto"/>
        <w:left w:val="none" w:sz="0" w:space="0" w:color="auto"/>
        <w:bottom w:val="none" w:sz="0" w:space="0" w:color="auto"/>
        <w:right w:val="none" w:sz="0" w:space="0" w:color="auto"/>
      </w:divBdr>
    </w:div>
    <w:div w:id="915823543">
      <w:bodyDiv w:val="1"/>
      <w:marLeft w:val="0"/>
      <w:marRight w:val="0"/>
      <w:marTop w:val="0"/>
      <w:marBottom w:val="0"/>
      <w:divBdr>
        <w:top w:val="none" w:sz="0" w:space="0" w:color="auto"/>
        <w:left w:val="none" w:sz="0" w:space="0" w:color="auto"/>
        <w:bottom w:val="none" w:sz="0" w:space="0" w:color="auto"/>
        <w:right w:val="none" w:sz="0" w:space="0" w:color="auto"/>
      </w:divBdr>
    </w:div>
    <w:div w:id="916325750">
      <w:bodyDiv w:val="1"/>
      <w:marLeft w:val="0"/>
      <w:marRight w:val="0"/>
      <w:marTop w:val="0"/>
      <w:marBottom w:val="0"/>
      <w:divBdr>
        <w:top w:val="none" w:sz="0" w:space="0" w:color="auto"/>
        <w:left w:val="none" w:sz="0" w:space="0" w:color="auto"/>
        <w:bottom w:val="none" w:sz="0" w:space="0" w:color="auto"/>
        <w:right w:val="none" w:sz="0" w:space="0" w:color="auto"/>
      </w:divBdr>
    </w:div>
    <w:div w:id="916481337">
      <w:bodyDiv w:val="1"/>
      <w:marLeft w:val="0"/>
      <w:marRight w:val="0"/>
      <w:marTop w:val="0"/>
      <w:marBottom w:val="0"/>
      <w:divBdr>
        <w:top w:val="none" w:sz="0" w:space="0" w:color="auto"/>
        <w:left w:val="none" w:sz="0" w:space="0" w:color="auto"/>
        <w:bottom w:val="none" w:sz="0" w:space="0" w:color="auto"/>
        <w:right w:val="none" w:sz="0" w:space="0" w:color="auto"/>
      </w:divBdr>
    </w:div>
    <w:div w:id="916593694">
      <w:bodyDiv w:val="1"/>
      <w:marLeft w:val="0"/>
      <w:marRight w:val="0"/>
      <w:marTop w:val="0"/>
      <w:marBottom w:val="0"/>
      <w:divBdr>
        <w:top w:val="none" w:sz="0" w:space="0" w:color="auto"/>
        <w:left w:val="none" w:sz="0" w:space="0" w:color="auto"/>
        <w:bottom w:val="none" w:sz="0" w:space="0" w:color="auto"/>
        <w:right w:val="none" w:sz="0" w:space="0" w:color="auto"/>
      </w:divBdr>
    </w:div>
    <w:div w:id="917059587">
      <w:bodyDiv w:val="1"/>
      <w:marLeft w:val="0"/>
      <w:marRight w:val="0"/>
      <w:marTop w:val="0"/>
      <w:marBottom w:val="0"/>
      <w:divBdr>
        <w:top w:val="none" w:sz="0" w:space="0" w:color="auto"/>
        <w:left w:val="none" w:sz="0" w:space="0" w:color="auto"/>
        <w:bottom w:val="none" w:sz="0" w:space="0" w:color="auto"/>
        <w:right w:val="none" w:sz="0" w:space="0" w:color="auto"/>
      </w:divBdr>
    </w:div>
    <w:div w:id="917062327">
      <w:bodyDiv w:val="1"/>
      <w:marLeft w:val="0"/>
      <w:marRight w:val="0"/>
      <w:marTop w:val="0"/>
      <w:marBottom w:val="0"/>
      <w:divBdr>
        <w:top w:val="none" w:sz="0" w:space="0" w:color="auto"/>
        <w:left w:val="none" w:sz="0" w:space="0" w:color="auto"/>
        <w:bottom w:val="none" w:sz="0" w:space="0" w:color="auto"/>
        <w:right w:val="none" w:sz="0" w:space="0" w:color="auto"/>
      </w:divBdr>
    </w:div>
    <w:div w:id="917789973">
      <w:bodyDiv w:val="1"/>
      <w:marLeft w:val="0"/>
      <w:marRight w:val="0"/>
      <w:marTop w:val="0"/>
      <w:marBottom w:val="0"/>
      <w:divBdr>
        <w:top w:val="none" w:sz="0" w:space="0" w:color="auto"/>
        <w:left w:val="none" w:sz="0" w:space="0" w:color="auto"/>
        <w:bottom w:val="none" w:sz="0" w:space="0" w:color="auto"/>
        <w:right w:val="none" w:sz="0" w:space="0" w:color="auto"/>
      </w:divBdr>
    </w:div>
    <w:div w:id="917976879">
      <w:bodyDiv w:val="1"/>
      <w:marLeft w:val="0"/>
      <w:marRight w:val="0"/>
      <w:marTop w:val="0"/>
      <w:marBottom w:val="0"/>
      <w:divBdr>
        <w:top w:val="none" w:sz="0" w:space="0" w:color="auto"/>
        <w:left w:val="none" w:sz="0" w:space="0" w:color="auto"/>
        <w:bottom w:val="none" w:sz="0" w:space="0" w:color="auto"/>
        <w:right w:val="none" w:sz="0" w:space="0" w:color="auto"/>
      </w:divBdr>
    </w:div>
    <w:div w:id="918756174">
      <w:bodyDiv w:val="1"/>
      <w:marLeft w:val="0"/>
      <w:marRight w:val="0"/>
      <w:marTop w:val="0"/>
      <w:marBottom w:val="0"/>
      <w:divBdr>
        <w:top w:val="none" w:sz="0" w:space="0" w:color="auto"/>
        <w:left w:val="none" w:sz="0" w:space="0" w:color="auto"/>
        <w:bottom w:val="none" w:sz="0" w:space="0" w:color="auto"/>
        <w:right w:val="none" w:sz="0" w:space="0" w:color="auto"/>
      </w:divBdr>
    </w:div>
    <w:div w:id="918834057">
      <w:bodyDiv w:val="1"/>
      <w:marLeft w:val="0"/>
      <w:marRight w:val="0"/>
      <w:marTop w:val="0"/>
      <w:marBottom w:val="0"/>
      <w:divBdr>
        <w:top w:val="none" w:sz="0" w:space="0" w:color="auto"/>
        <w:left w:val="none" w:sz="0" w:space="0" w:color="auto"/>
        <w:bottom w:val="none" w:sz="0" w:space="0" w:color="auto"/>
        <w:right w:val="none" w:sz="0" w:space="0" w:color="auto"/>
      </w:divBdr>
    </w:div>
    <w:div w:id="919023422">
      <w:bodyDiv w:val="1"/>
      <w:marLeft w:val="0"/>
      <w:marRight w:val="0"/>
      <w:marTop w:val="0"/>
      <w:marBottom w:val="0"/>
      <w:divBdr>
        <w:top w:val="none" w:sz="0" w:space="0" w:color="auto"/>
        <w:left w:val="none" w:sz="0" w:space="0" w:color="auto"/>
        <w:bottom w:val="none" w:sz="0" w:space="0" w:color="auto"/>
        <w:right w:val="none" w:sz="0" w:space="0" w:color="auto"/>
      </w:divBdr>
    </w:div>
    <w:div w:id="919024911">
      <w:bodyDiv w:val="1"/>
      <w:marLeft w:val="0"/>
      <w:marRight w:val="0"/>
      <w:marTop w:val="0"/>
      <w:marBottom w:val="0"/>
      <w:divBdr>
        <w:top w:val="none" w:sz="0" w:space="0" w:color="auto"/>
        <w:left w:val="none" w:sz="0" w:space="0" w:color="auto"/>
        <w:bottom w:val="none" w:sz="0" w:space="0" w:color="auto"/>
        <w:right w:val="none" w:sz="0" w:space="0" w:color="auto"/>
      </w:divBdr>
    </w:div>
    <w:div w:id="919101934">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289409">
      <w:bodyDiv w:val="1"/>
      <w:marLeft w:val="0"/>
      <w:marRight w:val="0"/>
      <w:marTop w:val="0"/>
      <w:marBottom w:val="0"/>
      <w:divBdr>
        <w:top w:val="none" w:sz="0" w:space="0" w:color="auto"/>
        <w:left w:val="none" w:sz="0" w:space="0" w:color="auto"/>
        <w:bottom w:val="none" w:sz="0" w:space="0" w:color="auto"/>
        <w:right w:val="none" w:sz="0" w:space="0" w:color="auto"/>
      </w:divBdr>
    </w:div>
    <w:div w:id="919605156">
      <w:bodyDiv w:val="1"/>
      <w:marLeft w:val="0"/>
      <w:marRight w:val="0"/>
      <w:marTop w:val="0"/>
      <w:marBottom w:val="0"/>
      <w:divBdr>
        <w:top w:val="none" w:sz="0" w:space="0" w:color="auto"/>
        <w:left w:val="none" w:sz="0" w:space="0" w:color="auto"/>
        <w:bottom w:val="none" w:sz="0" w:space="0" w:color="auto"/>
        <w:right w:val="none" w:sz="0" w:space="0" w:color="auto"/>
      </w:divBdr>
    </w:div>
    <w:div w:id="920259123">
      <w:bodyDiv w:val="1"/>
      <w:marLeft w:val="0"/>
      <w:marRight w:val="0"/>
      <w:marTop w:val="0"/>
      <w:marBottom w:val="0"/>
      <w:divBdr>
        <w:top w:val="none" w:sz="0" w:space="0" w:color="auto"/>
        <w:left w:val="none" w:sz="0" w:space="0" w:color="auto"/>
        <w:bottom w:val="none" w:sz="0" w:space="0" w:color="auto"/>
        <w:right w:val="none" w:sz="0" w:space="0" w:color="auto"/>
      </w:divBdr>
    </w:div>
    <w:div w:id="920408970">
      <w:bodyDiv w:val="1"/>
      <w:marLeft w:val="0"/>
      <w:marRight w:val="0"/>
      <w:marTop w:val="0"/>
      <w:marBottom w:val="0"/>
      <w:divBdr>
        <w:top w:val="none" w:sz="0" w:space="0" w:color="auto"/>
        <w:left w:val="none" w:sz="0" w:space="0" w:color="auto"/>
        <w:bottom w:val="none" w:sz="0" w:space="0" w:color="auto"/>
        <w:right w:val="none" w:sz="0" w:space="0" w:color="auto"/>
      </w:divBdr>
    </w:div>
    <w:div w:id="920791603">
      <w:bodyDiv w:val="1"/>
      <w:marLeft w:val="0"/>
      <w:marRight w:val="0"/>
      <w:marTop w:val="0"/>
      <w:marBottom w:val="0"/>
      <w:divBdr>
        <w:top w:val="none" w:sz="0" w:space="0" w:color="auto"/>
        <w:left w:val="none" w:sz="0" w:space="0" w:color="auto"/>
        <w:bottom w:val="none" w:sz="0" w:space="0" w:color="auto"/>
        <w:right w:val="none" w:sz="0" w:space="0" w:color="auto"/>
      </w:divBdr>
    </w:div>
    <w:div w:id="921379494">
      <w:bodyDiv w:val="1"/>
      <w:marLeft w:val="0"/>
      <w:marRight w:val="0"/>
      <w:marTop w:val="0"/>
      <w:marBottom w:val="0"/>
      <w:divBdr>
        <w:top w:val="none" w:sz="0" w:space="0" w:color="auto"/>
        <w:left w:val="none" w:sz="0" w:space="0" w:color="auto"/>
        <w:bottom w:val="none" w:sz="0" w:space="0" w:color="auto"/>
        <w:right w:val="none" w:sz="0" w:space="0" w:color="auto"/>
      </w:divBdr>
    </w:div>
    <w:div w:id="921450980">
      <w:bodyDiv w:val="1"/>
      <w:marLeft w:val="0"/>
      <w:marRight w:val="0"/>
      <w:marTop w:val="0"/>
      <w:marBottom w:val="0"/>
      <w:divBdr>
        <w:top w:val="none" w:sz="0" w:space="0" w:color="auto"/>
        <w:left w:val="none" w:sz="0" w:space="0" w:color="auto"/>
        <w:bottom w:val="none" w:sz="0" w:space="0" w:color="auto"/>
        <w:right w:val="none" w:sz="0" w:space="0" w:color="auto"/>
      </w:divBdr>
    </w:div>
    <w:div w:id="921454548">
      <w:bodyDiv w:val="1"/>
      <w:marLeft w:val="0"/>
      <w:marRight w:val="0"/>
      <w:marTop w:val="0"/>
      <w:marBottom w:val="0"/>
      <w:divBdr>
        <w:top w:val="none" w:sz="0" w:space="0" w:color="auto"/>
        <w:left w:val="none" w:sz="0" w:space="0" w:color="auto"/>
        <w:bottom w:val="none" w:sz="0" w:space="0" w:color="auto"/>
        <w:right w:val="none" w:sz="0" w:space="0" w:color="auto"/>
      </w:divBdr>
    </w:div>
    <w:div w:id="921990364">
      <w:bodyDiv w:val="1"/>
      <w:marLeft w:val="0"/>
      <w:marRight w:val="0"/>
      <w:marTop w:val="0"/>
      <w:marBottom w:val="0"/>
      <w:divBdr>
        <w:top w:val="none" w:sz="0" w:space="0" w:color="auto"/>
        <w:left w:val="none" w:sz="0" w:space="0" w:color="auto"/>
        <w:bottom w:val="none" w:sz="0" w:space="0" w:color="auto"/>
        <w:right w:val="none" w:sz="0" w:space="0" w:color="auto"/>
      </w:divBdr>
    </w:div>
    <w:div w:id="922028981">
      <w:bodyDiv w:val="1"/>
      <w:marLeft w:val="0"/>
      <w:marRight w:val="0"/>
      <w:marTop w:val="0"/>
      <w:marBottom w:val="0"/>
      <w:divBdr>
        <w:top w:val="none" w:sz="0" w:space="0" w:color="auto"/>
        <w:left w:val="none" w:sz="0" w:space="0" w:color="auto"/>
        <w:bottom w:val="none" w:sz="0" w:space="0" w:color="auto"/>
        <w:right w:val="none" w:sz="0" w:space="0" w:color="auto"/>
      </w:divBdr>
    </w:div>
    <w:div w:id="922181610">
      <w:bodyDiv w:val="1"/>
      <w:marLeft w:val="0"/>
      <w:marRight w:val="0"/>
      <w:marTop w:val="0"/>
      <w:marBottom w:val="0"/>
      <w:divBdr>
        <w:top w:val="none" w:sz="0" w:space="0" w:color="auto"/>
        <w:left w:val="none" w:sz="0" w:space="0" w:color="auto"/>
        <w:bottom w:val="none" w:sz="0" w:space="0" w:color="auto"/>
        <w:right w:val="none" w:sz="0" w:space="0" w:color="auto"/>
      </w:divBdr>
    </w:div>
    <w:div w:id="922370291">
      <w:bodyDiv w:val="1"/>
      <w:marLeft w:val="0"/>
      <w:marRight w:val="0"/>
      <w:marTop w:val="0"/>
      <w:marBottom w:val="0"/>
      <w:divBdr>
        <w:top w:val="none" w:sz="0" w:space="0" w:color="auto"/>
        <w:left w:val="none" w:sz="0" w:space="0" w:color="auto"/>
        <w:bottom w:val="none" w:sz="0" w:space="0" w:color="auto"/>
        <w:right w:val="none" w:sz="0" w:space="0" w:color="auto"/>
      </w:divBdr>
    </w:div>
    <w:div w:id="922375001">
      <w:bodyDiv w:val="1"/>
      <w:marLeft w:val="0"/>
      <w:marRight w:val="0"/>
      <w:marTop w:val="0"/>
      <w:marBottom w:val="0"/>
      <w:divBdr>
        <w:top w:val="none" w:sz="0" w:space="0" w:color="auto"/>
        <w:left w:val="none" w:sz="0" w:space="0" w:color="auto"/>
        <w:bottom w:val="none" w:sz="0" w:space="0" w:color="auto"/>
        <w:right w:val="none" w:sz="0" w:space="0" w:color="auto"/>
      </w:divBdr>
    </w:div>
    <w:div w:id="922832662">
      <w:bodyDiv w:val="1"/>
      <w:marLeft w:val="0"/>
      <w:marRight w:val="0"/>
      <w:marTop w:val="0"/>
      <w:marBottom w:val="0"/>
      <w:divBdr>
        <w:top w:val="none" w:sz="0" w:space="0" w:color="auto"/>
        <w:left w:val="none" w:sz="0" w:space="0" w:color="auto"/>
        <w:bottom w:val="none" w:sz="0" w:space="0" w:color="auto"/>
        <w:right w:val="none" w:sz="0" w:space="0" w:color="auto"/>
      </w:divBdr>
    </w:div>
    <w:div w:id="923029201">
      <w:bodyDiv w:val="1"/>
      <w:marLeft w:val="0"/>
      <w:marRight w:val="0"/>
      <w:marTop w:val="0"/>
      <w:marBottom w:val="0"/>
      <w:divBdr>
        <w:top w:val="none" w:sz="0" w:space="0" w:color="auto"/>
        <w:left w:val="none" w:sz="0" w:space="0" w:color="auto"/>
        <w:bottom w:val="none" w:sz="0" w:space="0" w:color="auto"/>
        <w:right w:val="none" w:sz="0" w:space="0" w:color="auto"/>
      </w:divBdr>
    </w:div>
    <w:div w:id="923494120">
      <w:bodyDiv w:val="1"/>
      <w:marLeft w:val="0"/>
      <w:marRight w:val="0"/>
      <w:marTop w:val="0"/>
      <w:marBottom w:val="0"/>
      <w:divBdr>
        <w:top w:val="none" w:sz="0" w:space="0" w:color="auto"/>
        <w:left w:val="none" w:sz="0" w:space="0" w:color="auto"/>
        <w:bottom w:val="none" w:sz="0" w:space="0" w:color="auto"/>
        <w:right w:val="none" w:sz="0" w:space="0" w:color="auto"/>
      </w:divBdr>
    </w:div>
    <w:div w:id="923731747">
      <w:bodyDiv w:val="1"/>
      <w:marLeft w:val="0"/>
      <w:marRight w:val="0"/>
      <w:marTop w:val="0"/>
      <w:marBottom w:val="0"/>
      <w:divBdr>
        <w:top w:val="none" w:sz="0" w:space="0" w:color="auto"/>
        <w:left w:val="none" w:sz="0" w:space="0" w:color="auto"/>
        <w:bottom w:val="none" w:sz="0" w:space="0" w:color="auto"/>
        <w:right w:val="none" w:sz="0" w:space="0" w:color="auto"/>
      </w:divBdr>
    </w:div>
    <w:div w:id="924190353">
      <w:bodyDiv w:val="1"/>
      <w:marLeft w:val="0"/>
      <w:marRight w:val="0"/>
      <w:marTop w:val="0"/>
      <w:marBottom w:val="0"/>
      <w:divBdr>
        <w:top w:val="none" w:sz="0" w:space="0" w:color="auto"/>
        <w:left w:val="none" w:sz="0" w:space="0" w:color="auto"/>
        <w:bottom w:val="none" w:sz="0" w:space="0" w:color="auto"/>
        <w:right w:val="none" w:sz="0" w:space="0" w:color="auto"/>
      </w:divBdr>
    </w:div>
    <w:div w:id="924191644">
      <w:bodyDiv w:val="1"/>
      <w:marLeft w:val="0"/>
      <w:marRight w:val="0"/>
      <w:marTop w:val="0"/>
      <w:marBottom w:val="0"/>
      <w:divBdr>
        <w:top w:val="none" w:sz="0" w:space="0" w:color="auto"/>
        <w:left w:val="none" w:sz="0" w:space="0" w:color="auto"/>
        <w:bottom w:val="none" w:sz="0" w:space="0" w:color="auto"/>
        <w:right w:val="none" w:sz="0" w:space="0" w:color="auto"/>
      </w:divBdr>
    </w:div>
    <w:div w:id="924654320">
      <w:bodyDiv w:val="1"/>
      <w:marLeft w:val="0"/>
      <w:marRight w:val="0"/>
      <w:marTop w:val="0"/>
      <w:marBottom w:val="0"/>
      <w:divBdr>
        <w:top w:val="none" w:sz="0" w:space="0" w:color="auto"/>
        <w:left w:val="none" w:sz="0" w:space="0" w:color="auto"/>
        <w:bottom w:val="none" w:sz="0" w:space="0" w:color="auto"/>
        <w:right w:val="none" w:sz="0" w:space="0" w:color="auto"/>
      </w:divBdr>
    </w:div>
    <w:div w:id="924798833">
      <w:bodyDiv w:val="1"/>
      <w:marLeft w:val="0"/>
      <w:marRight w:val="0"/>
      <w:marTop w:val="0"/>
      <w:marBottom w:val="0"/>
      <w:divBdr>
        <w:top w:val="none" w:sz="0" w:space="0" w:color="auto"/>
        <w:left w:val="none" w:sz="0" w:space="0" w:color="auto"/>
        <w:bottom w:val="none" w:sz="0" w:space="0" w:color="auto"/>
        <w:right w:val="none" w:sz="0" w:space="0" w:color="auto"/>
      </w:divBdr>
    </w:div>
    <w:div w:id="924999284">
      <w:bodyDiv w:val="1"/>
      <w:marLeft w:val="0"/>
      <w:marRight w:val="0"/>
      <w:marTop w:val="0"/>
      <w:marBottom w:val="0"/>
      <w:divBdr>
        <w:top w:val="none" w:sz="0" w:space="0" w:color="auto"/>
        <w:left w:val="none" w:sz="0" w:space="0" w:color="auto"/>
        <w:bottom w:val="none" w:sz="0" w:space="0" w:color="auto"/>
        <w:right w:val="none" w:sz="0" w:space="0" w:color="auto"/>
      </w:divBdr>
    </w:div>
    <w:div w:id="925071822">
      <w:bodyDiv w:val="1"/>
      <w:marLeft w:val="0"/>
      <w:marRight w:val="0"/>
      <w:marTop w:val="0"/>
      <w:marBottom w:val="0"/>
      <w:divBdr>
        <w:top w:val="none" w:sz="0" w:space="0" w:color="auto"/>
        <w:left w:val="none" w:sz="0" w:space="0" w:color="auto"/>
        <w:bottom w:val="none" w:sz="0" w:space="0" w:color="auto"/>
        <w:right w:val="none" w:sz="0" w:space="0" w:color="auto"/>
      </w:divBdr>
    </w:div>
    <w:div w:id="925267704">
      <w:bodyDiv w:val="1"/>
      <w:marLeft w:val="0"/>
      <w:marRight w:val="0"/>
      <w:marTop w:val="0"/>
      <w:marBottom w:val="0"/>
      <w:divBdr>
        <w:top w:val="none" w:sz="0" w:space="0" w:color="auto"/>
        <w:left w:val="none" w:sz="0" w:space="0" w:color="auto"/>
        <w:bottom w:val="none" w:sz="0" w:space="0" w:color="auto"/>
        <w:right w:val="none" w:sz="0" w:space="0" w:color="auto"/>
      </w:divBdr>
    </w:div>
    <w:div w:id="925454124">
      <w:bodyDiv w:val="1"/>
      <w:marLeft w:val="0"/>
      <w:marRight w:val="0"/>
      <w:marTop w:val="0"/>
      <w:marBottom w:val="0"/>
      <w:divBdr>
        <w:top w:val="none" w:sz="0" w:space="0" w:color="auto"/>
        <w:left w:val="none" w:sz="0" w:space="0" w:color="auto"/>
        <w:bottom w:val="none" w:sz="0" w:space="0" w:color="auto"/>
        <w:right w:val="none" w:sz="0" w:space="0" w:color="auto"/>
      </w:divBdr>
    </w:div>
    <w:div w:id="925580330">
      <w:bodyDiv w:val="1"/>
      <w:marLeft w:val="0"/>
      <w:marRight w:val="0"/>
      <w:marTop w:val="0"/>
      <w:marBottom w:val="0"/>
      <w:divBdr>
        <w:top w:val="none" w:sz="0" w:space="0" w:color="auto"/>
        <w:left w:val="none" w:sz="0" w:space="0" w:color="auto"/>
        <w:bottom w:val="none" w:sz="0" w:space="0" w:color="auto"/>
        <w:right w:val="none" w:sz="0" w:space="0" w:color="auto"/>
      </w:divBdr>
    </w:div>
    <w:div w:id="925651999">
      <w:bodyDiv w:val="1"/>
      <w:marLeft w:val="0"/>
      <w:marRight w:val="0"/>
      <w:marTop w:val="0"/>
      <w:marBottom w:val="0"/>
      <w:divBdr>
        <w:top w:val="none" w:sz="0" w:space="0" w:color="auto"/>
        <w:left w:val="none" w:sz="0" w:space="0" w:color="auto"/>
        <w:bottom w:val="none" w:sz="0" w:space="0" w:color="auto"/>
        <w:right w:val="none" w:sz="0" w:space="0" w:color="auto"/>
      </w:divBdr>
    </w:div>
    <w:div w:id="925728197">
      <w:bodyDiv w:val="1"/>
      <w:marLeft w:val="0"/>
      <w:marRight w:val="0"/>
      <w:marTop w:val="0"/>
      <w:marBottom w:val="0"/>
      <w:divBdr>
        <w:top w:val="none" w:sz="0" w:space="0" w:color="auto"/>
        <w:left w:val="none" w:sz="0" w:space="0" w:color="auto"/>
        <w:bottom w:val="none" w:sz="0" w:space="0" w:color="auto"/>
        <w:right w:val="none" w:sz="0" w:space="0" w:color="auto"/>
      </w:divBdr>
    </w:div>
    <w:div w:id="925767311">
      <w:bodyDiv w:val="1"/>
      <w:marLeft w:val="0"/>
      <w:marRight w:val="0"/>
      <w:marTop w:val="0"/>
      <w:marBottom w:val="0"/>
      <w:divBdr>
        <w:top w:val="none" w:sz="0" w:space="0" w:color="auto"/>
        <w:left w:val="none" w:sz="0" w:space="0" w:color="auto"/>
        <w:bottom w:val="none" w:sz="0" w:space="0" w:color="auto"/>
        <w:right w:val="none" w:sz="0" w:space="0" w:color="auto"/>
      </w:divBdr>
      <w:divsChild>
        <w:div w:id="33047821">
          <w:marLeft w:val="480"/>
          <w:marRight w:val="0"/>
          <w:marTop w:val="0"/>
          <w:marBottom w:val="0"/>
          <w:divBdr>
            <w:top w:val="none" w:sz="0" w:space="0" w:color="auto"/>
            <w:left w:val="none" w:sz="0" w:space="0" w:color="auto"/>
            <w:bottom w:val="none" w:sz="0" w:space="0" w:color="auto"/>
            <w:right w:val="none" w:sz="0" w:space="0" w:color="auto"/>
          </w:divBdr>
        </w:div>
        <w:div w:id="50884144">
          <w:marLeft w:val="480"/>
          <w:marRight w:val="0"/>
          <w:marTop w:val="0"/>
          <w:marBottom w:val="0"/>
          <w:divBdr>
            <w:top w:val="none" w:sz="0" w:space="0" w:color="auto"/>
            <w:left w:val="none" w:sz="0" w:space="0" w:color="auto"/>
            <w:bottom w:val="none" w:sz="0" w:space="0" w:color="auto"/>
            <w:right w:val="none" w:sz="0" w:space="0" w:color="auto"/>
          </w:divBdr>
        </w:div>
        <w:div w:id="123426209">
          <w:marLeft w:val="480"/>
          <w:marRight w:val="0"/>
          <w:marTop w:val="0"/>
          <w:marBottom w:val="0"/>
          <w:divBdr>
            <w:top w:val="none" w:sz="0" w:space="0" w:color="auto"/>
            <w:left w:val="none" w:sz="0" w:space="0" w:color="auto"/>
            <w:bottom w:val="none" w:sz="0" w:space="0" w:color="auto"/>
            <w:right w:val="none" w:sz="0" w:space="0" w:color="auto"/>
          </w:divBdr>
        </w:div>
        <w:div w:id="137460405">
          <w:marLeft w:val="480"/>
          <w:marRight w:val="0"/>
          <w:marTop w:val="0"/>
          <w:marBottom w:val="0"/>
          <w:divBdr>
            <w:top w:val="none" w:sz="0" w:space="0" w:color="auto"/>
            <w:left w:val="none" w:sz="0" w:space="0" w:color="auto"/>
            <w:bottom w:val="none" w:sz="0" w:space="0" w:color="auto"/>
            <w:right w:val="none" w:sz="0" w:space="0" w:color="auto"/>
          </w:divBdr>
        </w:div>
        <w:div w:id="156847643">
          <w:marLeft w:val="480"/>
          <w:marRight w:val="0"/>
          <w:marTop w:val="0"/>
          <w:marBottom w:val="0"/>
          <w:divBdr>
            <w:top w:val="none" w:sz="0" w:space="0" w:color="auto"/>
            <w:left w:val="none" w:sz="0" w:space="0" w:color="auto"/>
            <w:bottom w:val="none" w:sz="0" w:space="0" w:color="auto"/>
            <w:right w:val="none" w:sz="0" w:space="0" w:color="auto"/>
          </w:divBdr>
        </w:div>
        <w:div w:id="166137813">
          <w:marLeft w:val="480"/>
          <w:marRight w:val="0"/>
          <w:marTop w:val="0"/>
          <w:marBottom w:val="0"/>
          <w:divBdr>
            <w:top w:val="none" w:sz="0" w:space="0" w:color="auto"/>
            <w:left w:val="none" w:sz="0" w:space="0" w:color="auto"/>
            <w:bottom w:val="none" w:sz="0" w:space="0" w:color="auto"/>
            <w:right w:val="none" w:sz="0" w:space="0" w:color="auto"/>
          </w:divBdr>
        </w:div>
        <w:div w:id="184488244">
          <w:marLeft w:val="480"/>
          <w:marRight w:val="0"/>
          <w:marTop w:val="0"/>
          <w:marBottom w:val="0"/>
          <w:divBdr>
            <w:top w:val="none" w:sz="0" w:space="0" w:color="auto"/>
            <w:left w:val="none" w:sz="0" w:space="0" w:color="auto"/>
            <w:bottom w:val="none" w:sz="0" w:space="0" w:color="auto"/>
            <w:right w:val="none" w:sz="0" w:space="0" w:color="auto"/>
          </w:divBdr>
        </w:div>
        <w:div w:id="208693666">
          <w:marLeft w:val="480"/>
          <w:marRight w:val="0"/>
          <w:marTop w:val="0"/>
          <w:marBottom w:val="0"/>
          <w:divBdr>
            <w:top w:val="none" w:sz="0" w:space="0" w:color="auto"/>
            <w:left w:val="none" w:sz="0" w:space="0" w:color="auto"/>
            <w:bottom w:val="none" w:sz="0" w:space="0" w:color="auto"/>
            <w:right w:val="none" w:sz="0" w:space="0" w:color="auto"/>
          </w:divBdr>
        </w:div>
        <w:div w:id="225844613">
          <w:marLeft w:val="480"/>
          <w:marRight w:val="0"/>
          <w:marTop w:val="0"/>
          <w:marBottom w:val="0"/>
          <w:divBdr>
            <w:top w:val="none" w:sz="0" w:space="0" w:color="auto"/>
            <w:left w:val="none" w:sz="0" w:space="0" w:color="auto"/>
            <w:bottom w:val="none" w:sz="0" w:space="0" w:color="auto"/>
            <w:right w:val="none" w:sz="0" w:space="0" w:color="auto"/>
          </w:divBdr>
        </w:div>
        <w:div w:id="246958492">
          <w:marLeft w:val="480"/>
          <w:marRight w:val="0"/>
          <w:marTop w:val="0"/>
          <w:marBottom w:val="0"/>
          <w:divBdr>
            <w:top w:val="none" w:sz="0" w:space="0" w:color="auto"/>
            <w:left w:val="none" w:sz="0" w:space="0" w:color="auto"/>
            <w:bottom w:val="none" w:sz="0" w:space="0" w:color="auto"/>
            <w:right w:val="none" w:sz="0" w:space="0" w:color="auto"/>
          </w:divBdr>
        </w:div>
        <w:div w:id="253560349">
          <w:marLeft w:val="480"/>
          <w:marRight w:val="0"/>
          <w:marTop w:val="0"/>
          <w:marBottom w:val="0"/>
          <w:divBdr>
            <w:top w:val="none" w:sz="0" w:space="0" w:color="auto"/>
            <w:left w:val="none" w:sz="0" w:space="0" w:color="auto"/>
            <w:bottom w:val="none" w:sz="0" w:space="0" w:color="auto"/>
            <w:right w:val="none" w:sz="0" w:space="0" w:color="auto"/>
          </w:divBdr>
        </w:div>
        <w:div w:id="267927581">
          <w:marLeft w:val="480"/>
          <w:marRight w:val="0"/>
          <w:marTop w:val="0"/>
          <w:marBottom w:val="0"/>
          <w:divBdr>
            <w:top w:val="none" w:sz="0" w:space="0" w:color="auto"/>
            <w:left w:val="none" w:sz="0" w:space="0" w:color="auto"/>
            <w:bottom w:val="none" w:sz="0" w:space="0" w:color="auto"/>
            <w:right w:val="none" w:sz="0" w:space="0" w:color="auto"/>
          </w:divBdr>
        </w:div>
        <w:div w:id="270550009">
          <w:marLeft w:val="480"/>
          <w:marRight w:val="0"/>
          <w:marTop w:val="0"/>
          <w:marBottom w:val="0"/>
          <w:divBdr>
            <w:top w:val="none" w:sz="0" w:space="0" w:color="auto"/>
            <w:left w:val="none" w:sz="0" w:space="0" w:color="auto"/>
            <w:bottom w:val="none" w:sz="0" w:space="0" w:color="auto"/>
            <w:right w:val="none" w:sz="0" w:space="0" w:color="auto"/>
          </w:divBdr>
        </w:div>
        <w:div w:id="290985779">
          <w:marLeft w:val="480"/>
          <w:marRight w:val="0"/>
          <w:marTop w:val="0"/>
          <w:marBottom w:val="0"/>
          <w:divBdr>
            <w:top w:val="none" w:sz="0" w:space="0" w:color="auto"/>
            <w:left w:val="none" w:sz="0" w:space="0" w:color="auto"/>
            <w:bottom w:val="none" w:sz="0" w:space="0" w:color="auto"/>
            <w:right w:val="none" w:sz="0" w:space="0" w:color="auto"/>
          </w:divBdr>
        </w:div>
        <w:div w:id="312562607">
          <w:marLeft w:val="480"/>
          <w:marRight w:val="0"/>
          <w:marTop w:val="0"/>
          <w:marBottom w:val="0"/>
          <w:divBdr>
            <w:top w:val="none" w:sz="0" w:space="0" w:color="auto"/>
            <w:left w:val="none" w:sz="0" w:space="0" w:color="auto"/>
            <w:bottom w:val="none" w:sz="0" w:space="0" w:color="auto"/>
            <w:right w:val="none" w:sz="0" w:space="0" w:color="auto"/>
          </w:divBdr>
        </w:div>
        <w:div w:id="316342286">
          <w:marLeft w:val="480"/>
          <w:marRight w:val="0"/>
          <w:marTop w:val="0"/>
          <w:marBottom w:val="0"/>
          <w:divBdr>
            <w:top w:val="none" w:sz="0" w:space="0" w:color="auto"/>
            <w:left w:val="none" w:sz="0" w:space="0" w:color="auto"/>
            <w:bottom w:val="none" w:sz="0" w:space="0" w:color="auto"/>
            <w:right w:val="none" w:sz="0" w:space="0" w:color="auto"/>
          </w:divBdr>
        </w:div>
        <w:div w:id="388456232">
          <w:marLeft w:val="480"/>
          <w:marRight w:val="0"/>
          <w:marTop w:val="0"/>
          <w:marBottom w:val="0"/>
          <w:divBdr>
            <w:top w:val="none" w:sz="0" w:space="0" w:color="auto"/>
            <w:left w:val="none" w:sz="0" w:space="0" w:color="auto"/>
            <w:bottom w:val="none" w:sz="0" w:space="0" w:color="auto"/>
            <w:right w:val="none" w:sz="0" w:space="0" w:color="auto"/>
          </w:divBdr>
        </w:div>
        <w:div w:id="436750712">
          <w:marLeft w:val="480"/>
          <w:marRight w:val="0"/>
          <w:marTop w:val="0"/>
          <w:marBottom w:val="0"/>
          <w:divBdr>
            <w:top w:val="none" w:sz="0" w:space="0" w:color="auto"/>
            <w:left w:val="none" w:sz="0" w:space="0" w:color="auto"/>
            <w:bottom w:val="none" w:sz="0" w:space="0" w:color="auto"/>
            <w:right w:val="none" w:sz="0" w:space="0" w:color="auto"/>
          </w:divBdr>
        </w:div>
        <w:div w:id="558053335">
          <w:marLeft w:val="480"/>
          <w:marRight w:val="0"/>
          <w:marTop w:val="0"/>
          <w:marBottom w:val="0"/>
          <w:divBdr>
            <w:top w:val="none" w:sz="0" w:space="0" w:color="auto"/>
            <w:left w:val="none" w:sz="0" w:space="0" w:color="auto"/>
            <w:bottom w:val="none" w:sz="0" w:space="0" w:color="auto"/>
            <w:right w:val="none" w:sz="0" w:space="0" w:color="auto"/>
          </w:divBdr>
        </w:div>
        <w:div w:id="583224854">
          <w:marLeft w:val="480"/>
          <w:marRight w:val="0"/>
          <w:marTop w:val="0"/>
          <w:marBottom w:val="0"/>
          <w:divBdr>
            <w:top w:val="none" w:sz="0" w:space="0" w:color="auto"/>
            <w:left w:val="none" w:sz="0" w:space="0" w:color="auto"/>
            <w:bottom w:val="none" w:sz="0" w:space="0" w:color="auto"/>
            <w:right w:val="none" w:sz="0" w:space="0" w:color="auto"/>
          </w:divBdr>
        </w:div>
        <w:div w:id="674384469">
          <w:marLeft w:val="480"/>
          <w:marRight w:val="0"/>
          <w:marTop w:val="0"/>
          <w:marBottom w:val="0"/>
          <w:divBdr>
            <w:top w:val="none" w:sz="0" w:space="0" w:color="auto"/>
            <w:left w:val="none" w:sz="0" w:space="0" w:color="auto"/>
            <w:bottom w:val="none" w:sz="0" w:space="0" w:color="auto"/>
            <w:right w:val="none" w:sz="0" w:space="0" w:color="auto"/>
          </w:divBdr>
        </w:div>
        <w:div w:id="708802465">
          <w:marLeft w:val="480"/>
          <w:marRight w:val="0"/>
          <w:marTop w:val="0"/>
          <w:marBottom w:val="0"/>
          <w:divBdr>
            <w:top w:val="none" w:sz="0" w:space="0" w:color="auto"/>
            <w:left w:val="none" w:sz="0" w:space="0" w:color="auto"/>
            <w:bottom w:val="none" w:sz="0" w:space="0" w:color="auto"/>
            <w:right w:val="none" w:sz="0" w:space="0" w:color="auto"/>
          </w:divBdr>
        </w:div>
        <w:div w:id="821652430">
          <w:marLeft w:val="480"/>
          <w:marRight w:val="0"/>
          <w:marTop w:val="0"/>
          <w:marBottom w:val="0"/>
          <w:divBdr>
            <w:top w:val="none" w:sz="0" w:space="0" w:color="auto"/>
            <w:left w:val="none" w:sz="0" w:space="0" w:color="auto"/>
            <w:bottom w:val="none" w:sz="0" w:space="0" w:color="auto"/>
            <w:right w:val="none" w:sz="0" w:space="0" w:color="auto"/>
          </w:divBdr>
        </w:div>
        <w:div w:id="865296107">
          <w:marLeft w:val="480"/>
          <w:marRight w:val="0"/>
          <w:marTop w:val="0"/>
          <w:marBottom w:val="0"/>
          <w:divBdr>
            <w:top w:val="none" w:sz="0" w:space="0" w:color="auto"/>
            <w:left w:val="none" w:sz="0" w:space="0" w:color="auto"/>
            <w:bottom w:val="none" w:sz="0" w:space="0" w:color="auto"/>
            <w:right w:val="none" w:sz="0" w:space="0" w:color="auto"/>
          </w:divBdr>
        </w:div>
        <w:div w:id="885339123">
          <w:marLeft w:val="480"/>
          <w:marRight w:val="0"/>
          <w:marTop w:val="0"/>
          <w:marBottom w:val="0"/>
          <w:divBdr>
            <w:top w:val="none" w:sz="0" w:space="0" w:color="auto"/>
            <w:left w:val="none" w:sz="0" w:space="0" w:color="auto"/>
            <w:bottom w:val="none" w:sz="0" w:space="0" w:color="auto"/>
            <w:right w:val="none" w:sz="0" w:space="0" w:color="auto"/>
          </w:divBdr>
        </w:div>
        <w:div w:id="1014258901">
          <w:marLeft w:val="480"/>
          <w:marRight w:val="0"/>
          <w:marTop w:val="0"/>
          <w:marBottom w:val="0"/>
          <w:divBdr>
            <w:top w:val="none" w:sz="0" w:space="0" w:color="auto"/>
            <w:left w:val="none" w:sz="0" w:space="0" w:color="auto"/>
            <w:bottom w:val="none" w:sz="0" w:space="0" w:color="auto"/>
            <w:right w:val="none" w:sz="0" w:space="0" w:color="auto"/>
          </w:divBdr>
        </w:div>
        <w:div w:id="1022049335">
          <w:marLeft w:val="480"/>
          <w:marRight w:val="0"/>
          <w:marTop w:val="0"/>
          <w:marBottom w:val="0"/>
          <w:divBdr>
            <w:top w:val="none" w:sz="0" w:space="0" w:color="auto"/>
            <w:left w:val="none" w:sz="0" w:space="0" w:color="auto"/>
            <w:bottom w:val="none" w:sz="0" w:space="0" w:color="auto"/>
            <w:right w:val="none" w:sz="0" w:space="0" w:color="auto"/>
          </w:divBdr>
        </w:div>
        <w:div w:id="1067072504">
          <w:marLeft w:val="480"/>
          <w:marRight w:val="0"/>
          <w:marTop w:val="0"/>
          <w:marBottom w:val="0"/>
          <w:divBdr>
            <w:top w:val="none" w:sz="0" w:space="0" w:color="auto"/>
            <w:left w:val="none" w:sz="0" w:space="0" w:color="auto"/>
            <w:bottom w:val="none" w:sz="0" w:space="0" w:color="auto"/>
            <w:right w:val="none" w:sz="0" w:space="0" w:color="auto"/>
          </w:divBdr>
        </w:div>
        <w:div w:id="1108739118">
          <w:marLeft w:val="480"/>
          <w:marRight w:val="0"/>
          <w:marTop w:val="0"/>
          <w:marBottom w:val="0"/>
          <w:divBdr>
            <w:top w:val="none" w:sz="0" w:space="0" w:color="auto"/>
            <w:left w:val="none" w:sz="0" w:space="0" w:color="auto"/>
            <w:bottom w:val="none" w:sz="0" w:space="0" w:color="auto"/>
            <w:right w:val="none" w:sz="0" w:space="0" w:color="auto"/>
          </w:divBdr>
        </w:div>
        <w:div w:id="1110902950">
          <w:marLeft w:val="480"/>
          <w:marRight w:val="0"/>
          <w:marTop w:val="0"/>
          <w:marBottom w:val="0"/>
          <w:divBdr>
            <w:top w:val="none" w:sz="0" w:space="0" w:color="auto"/>
            <w:left w:val="none" w:sz="0" w:space="0" w:color="auto"/>
            <w:bottom w:val="none" w:sz="0" w:space="0" w:color="auto"/>
            <w:right w:val="none" w:sz="0" w:space="0" w:color="auto"/>
          </w:divBdr>
        </w:div>
        <w:div w:id="1121415563">
          <w:marLeft w:val="480"/>
          <w:marRight w:val="0"/>
          <w:marTop w:val="0"/>
          <w:marBottom w:val="0"/>
          <w:divBdr>
            <w:top w:val="none" w:sz="0" w:space="0" w:color="auto"/>
            <w:left w:val="none" w:sz="0" w:space="0" w:color="auto"/>
            <w:bottom w:val="none" w:sz="0" w:space="0" w:color="auto"/>
            <w:right w:val="none" w:sz="0" w:space="0" w:color="auto"/>
          </w:divBdr>
        </w:div>
        <w:div w:id="1195852597">
          <w:marLeft w:val="480"/>
          <w:marRight w:val="0"/>
          <w:marTop w:val="0"/>
          <w:marBottom w:val="0"/>
          <w:divBdr>
            <w:top w:val="none" w:sz="0" w:space="0" w:color="auto"/>
            <w:left w:val="none" w:sz="0" w:space="0" w:color="auto"/>
            <w:bottom w:val="none" w:sz="0" w:space="0" w:color="auto"/>
            <w:right w:val="none" w:sz="0" w:space="0" w:color="auto"/>
          </w:divBdr>
        </w:div>
        <w:div w:id="1197886421">
          <w:marLeft w:val="480"/>
          <w:marRight w:val="0"/>
          <w:marTop w:val="0"/>
          <w:marBottom w:val="0"/>
          <w:divBdr>
            <w:top w:val="none" w:sz="0" w:space="0" w:color="auto"/>
            <w:left w:val="none" w:sz="0" w:space="0" w:color="auto"/>
            <w:bottom w:val="none" w:sz="0" w:space="0" w:color="auto"/>
            <w:right w:val="none" w:sz="0" w:space="0" w:color="auto"/>
          </w:divBdr>
        </w:div>
        <w:div w:id="1278754633">
          <w:marLeft w:val="480"/>
          <w:marRight w:val="0"/>
          <w:marTop w:val="0"/>
          <w:marBottom w:val="0"/>
          <w:divBdr>
            <w:top w:val="none" w:sz="0" w:space="0" w:color="auto"/>
            <w:left w:val="none" w:sz="0" w:space="0" w:color="auto"/>
            <w:bottom w:val="none" w:sz="0" w:space="0" w:color="auto"/>
            <w:right w:val="none" w:sz="0" w:space="0" w:color="auto"/>
          </w:divBdr>
        </w:div>
        <w:div w:id="1385300876">
          <w:marLeft w:val="480"/>
          <w:marRight w:val="0"/>
          <w:marTop w:val="0"/>
          <w:marBottom w:val="0"/>
          <w:divBdr>
            <w:top w:val="none" w:sz="0" w:space="0" w:color="auto"/>
            <w:left w:val="none" w:sz="0" w:space="0" w:color="auto"/>
            <w:bottom w:val="none" w:sz="0" w:space="0" w:color="auto"/>
            <w:right w:val="none" w:sz="0" w:space="0" w:color="auto"/>
          </w:divBdr>
        </w:div>
        <w:div w:id="1418402380">
          <w:marLeft w:val="480"/>
          <w:marRight w:val="0"/>
          <w:marTop w:val="0"/>
          <w:marBottom w:val="0"/>
          <w:divBdr>
            <w:top w:val="none" w:sz="0" w:space="0" w:color="auto"/>
            <w:left w:val="none" w:sz="0" w:space="0" w:color="auto"/>
            <w:bottom w:val="none" w:sz="0" w:space="0" w:color="auto"/>
            <w:right w:val="none" w:sz="0" w:space="0" w:color="auto"/>
          </w:divBdr>
        </w:div>
        <w:div w:id="1500539798">
          <w:marLeft w:val="480"/>
          <w:marRight w:val="0"/>
          <w:marTop w:val="0"/>
          <w:marBottom w:val="0"/>
          <w:divBdr>
            <w:top w:val="none" w:sz="0" w:space="0" w:color="auto"/>
            <w:left w:val="none" w:sz="0" w:space="0" w:color="auto"/>
            <w:bottom w:val="none" w:sz="0" w:space="0" w:color="auto"/>
            <w:right w:val="none" w:sz="0" w:space="0" w:color="auto"/>
          </w:divBdr>
        </w:div>
        <w:div w:id="1510826981">
          <w:marLeft w:val="480"/>
          <w:marRight w:val="0"/>
          <w:marTop w:val="0"/>
          <w:marBottom w:val="0"/>
          <w:divBdr>
            <w:top w:val="none" w:sz="0" w:space="0" w:color="auto"/>
            <w:left w:val="none" w:sz="0" w:space="0" w:color="auto"/>
            <w:bottom w:val="none" w:sz="0" w:space="0" w:color="auto"/>
            <w:right w:val="none" w:sz="0" w:space="0" w:color="auto"/>
          </w:divBdr>
        </w:div>
        <w:div w:id="1528445336">
          <w:marLeft w:val="480"/>
          <w:marRight w:val="0"/>
          <w:marTop w:val="0"/>
          <w:marBottom w:val="0"/>
          <w:divBdr>
            <w:top w:val="none" w:sz="0" w:space="0" w:color="auto"/>
            <w:left w:val="none" w:sz="0" w:space="0" w:color="auto"/>
            <w:bottom w:val="none" w:sz="0" w:space="0" w:color="auto"/>
            <w:right w:val="none" w:sz="0" w:space="0" w:color="auto"/>
          </w:divBdr>
        </w:div>
        <w:div w:id="1538355738">
          <w:marLeft w:val="480"/>
          <w:marRight w:val="0"/>
          <w:marTop w:val="0"/>
          <w:marBottom w:val="0"/>
          <w:divBdr>
            <w:top w:val="none" w:sz="0" w:space="0" w:color="auto"/>
            <w:left w:val="none" w:sz="0" w:space="0" w:color="auto"/>
            <w:bottom w:val="none" w:sz="0" w:space="0" w:color="auto"/>
            <w:right w:val="none" w:sz="0" w:space="0" w:color="auto"/>
          </w:divBdr>
        </w:div>
        <w:div w:id="1907522590">
          <w:marLeft w:val="480"/>
          <w:marRight w:val="0"/>
          <w:marTop w:val="0"/>
          <w:marBottom w:val="0"/>
          <w:divBdr>
            <w:top w:val="none" w:sz="0" w:space="0" w:color="auto"/>
            <w:left w:val="none" w:sz="0" w:space="0" w:color="auto"/>
            <w:bottom w:val="none" w:sz="0" w:space="0" w:color="auto"/>
            <w:right w:val="none" w:sz="0" w:space="0" w:color="auto"/>
          </w:divBdr>
        </w:div>
        <w:div w:id="1935016461">
          <w:marLeft w:val="480"/>
          <w:marRight w:val="0"/>
          <w:marTop w:val="0"/>
          <w:marBottom w:val="0"/>
          <w:divBdr>
            <w:top w:val="none" w:sz="0" w:space="0" w:color="auto"/>
            <w:left w:val="none" w:sz="0" w:space="0" w:color="auto"/>
            <w:bottom w:val="none" w:sz="0" w:space="0" w:color="auto"/>
            <w:right w:val="none" w:sz="0" w:space="0" w:color="auto"/>
          </w:divBdr>
        </w:div>
        <w:div w:id="1944066384">
          <w:marLeft w:val="480"/>
          <w:marRight w:val="0"/>
          <w:marTop w:val="0"/>
          <w:marBottom w:val="0"/>
          <w:divBdr>
            <w:top w:val="none" w:sz="0" w:space="0" w:color="auto"/>
            <w:left w:val="none" w:sz="0" w:space="0" w:color="auto"/>
            <w:bottom w:val="none" w:sz="0" w:space="0" w:color="auto"/>
            <w:right w:val="none" w:sz="0" w:space="0" w:color="auto"/>
          </w:divBdr>
        </w:div>
        <w:div w:id="1965425672">
          <w:marLeft w:val="480"/>
          <w:marRight w:val="0"/>
          <w:marTop w:val="0"/>
          <w:marBottom w:val="0"/>
          <w:divBdr>
            <w:top w:val="none" w:sz="0" w:space="0" w:color="auto"/>
            <w:left w:val="none" w:sz="0" w:space="0" w:color="auto"/>
            <w:bottom w:val="none" w:sz="0" w:space="0" w:color="auto"/>
            <w:right w:val="none" w:sz="0" w:space="0" w:color="auto"/>
          </w:divBdr>
        </w:div>
      </w:divsChild>
    </w:div>
    <w:div w:id="926041817">
      <w:bodyDiv w:val="1"/>
      <w:marLeft w:val="0"/>
      <w:marRight w:val="0"/>
      <w:marTop w:val="0"/>
      <w:marBottom w:val="0"/>
      <w:divBdr>
        <w:top w:val="none" w:sz="0" w:space="0" w:color="auto"/>
        <w:left w:val="none" w:sz="0" w:space="0" w:color="auto"/>
        <w:bottom w:val="none" w:sz="0" w:space="0" w:color="auto"/>
        <w:right w:val="none" w:sz="0" w:space="0" w:color="auto"/>
      </w:divBdr>
    </w:div>
    <w:div w:id="926422603">
      <w:bodyDiv w:val="1"/>
      <w:marLeft w:val="0"/>
      <w:marRight w:val="0"/>
      <w:marTop w:val="0"/>
      <w:marBottom w:val="0"/>
      <w:divBdr>
        <w:top w:val="none" w:sz="0" w:space="0" w:color="auto"/>
        <w:left w:val="none" w:sz="0" w:space="0" w:color="auto"/>
        <w:bottom w:val="none" w:sz="0" w:space="0" w:color="auto"/>
        <w:right w:val="none" w:sz="0" w:space="0" w:color="auto"/>
      </w:divBdr>
    </w:div>
    <w:div w:id="926811023">
      <w:bodyDiv w:val="1"/>
      <w:marLeft w:val="0"/>
      <w:marRight w:val="0"/>
      <w:marTop w:val="0"/>
      <w:marBottom w:val="0"/>
      <w:divBdr>
        <w:top w:val="none" w:sz="0" w:space="0" w:color="auto"/>
        <w:left w:val="none" w:sz="0" w:space="0" w:color="auto"/>
        <w:bottom w:val="none" w:sz="0" w:space="0" w:color="auto"/>
        <w:right w:val="none" w:sz="0" w:space="0" w:color="auto"/>
      </w:divBdr>
    </w:div>
    <w:div w:id="926815591">
      <w:bodyDiv w:val="1"/>
      <w:marLeft w:val="0"/>
      <w:marRight w:val="0"/>
      <w:marTop w:val="0"/>
      <w:marBottom w:val="0"/>
      <w:divBdr>
        <w:top w:val="none" w:sz="0" w:space="0" w:color="auto"/>
        <w:left w:val="none" w:sz="0" w:space="0" w:color="auto"/>
        <w:bottom w:val="none" w:sz="0" w:space="0" w:color="auto"/>
        <w:right w:val="none" w:sz="0" w:space="0" w:color="auto"/>
      </w:divBdr>
    </w:div>
    <w:div w:id="927078697">
      <w:bodyDiv w:val="1"/>
      <w:marLeft w:val="0"/>
      <w:marRight w:val="0"/>
      <w:marTop w:val="0"/>
      <w:marBottom w:val="0"/>
      <w:divBdr>
        <w:top w:val="none" w:sz="0" w:space="0" w:color="auto"/>
        <w:left w:val="none" w:sz="0" w:space="0" w:color="auto"/>
        <w:bottom w:val="none" w:sz="0" w:space="0" w:color="auto"/>
        <w:right w:val="none" w:sz="0" w:space="0" w:color="auto"/>
      </w:divBdr>
    </w:div>
    <w:div w:id="927346866">
      <w:bodyDiv w:val="1"/>
      <w:marLeft w:val="0"/>
      <w:marRight w:val="0"/>
      <w:marTop w:val="0"/>
      <w:marBottom w:val="0"/>
      <w:divBdr>
        <w:top w:val="none" w:sz="0" w:space="0" w:color="auto"/>
        <w:left w:val="none" w:sz="0" w:space="0" w:color="auto"/>
        <w:bottom w:val="none" w:sz="0" w:space="0" w:color="auto"/>
        <w:right w:val="none" w:sz="0" w:space="0" w:color="auto"/>
      </w:divBdr>
    </w:div>
    <w:div w:id="927540241">
      <w:bodyDiv w:val="1"/>
      <w:marLeft w:val="0"/>
      <w:marRight w:val="0"/>
      <w:marTop w:val="0"/>
      <w:marBottom w:val="0"/>
      <w:divBdr>
        <w:top w:val="none" w:sz="0" w:space="0" w:color="auto"/>
        <w:left w:val="none" w:sz="0" w:space="0" w:color="auto"/>
        <w:bottom w:val="none" w:sz="0" w:space="0" w:color="auto"/>
        <w:right w:val="none" w:sz="0" w:space="0" w:color="auto"/>
      </w:divBdr>
    </w:div>
    <w:div w:id="927927850">
      <w:bodyDiv w:val="1"/>
      <w:marLeft w:val="0"/>
      <w:marRight w:val="0"/>
      <w:marTop w:val="0"/>
      <w:marBottom w:val="0"/>
      <w:divBdr>
        <w:top w:val="none" w:sz="0" w:space="0" w:color="auto"/>
        <w:left w:val="none" w:sz="0" w:space="0" w:color="auto"/>
        <w:bottom w:val="none" w:sz="0" w:space="0" w:color="auto"/>
        <w:right w:val="none" w:sz="0" w:space="0" w:color="auto"/>
      </w:divBdr>
    </w:div>
    <w:div w:id="928076292">
      <w:bodyDiv w:val="1"/>
      <w:marLeft w:val="0"/>
      <w:marRight w:val="0"/>
      <w:marTop w:val="0"/>
      <w:marBottom w:val="0"/>
      <w:divBdr>
        <w:top w:val="none" w:sz="0" w:space="0" w:color="auto"/>
        <w:left w:val="none" w:sz="0" w:space="0" w:color="auto"/>
        <w:bottom w:val="none" w:sz="0" w:space="0" w:color="auto"/>
        <w:right w:val="none" w:sz="0" w:space="0" w:color="auto"/>
      </w:divBdr>
    </w:div>
    <w:div w:id="928080589">
      <w:bodyDiv w:val="1"/>
      <w:marLeft w:val="0"/>
      <w:marRight w:val="0"/>
      <w:marTop w:val="0"/>
      <w:marBottom w:val="0"/>
      <w:divBdr>
        <w:top w:val="none" w:sz="0" w:space="0" w:color="auto"/>
        <w:left w:val="none" w:sz="0" w:space="0" w:color="auto"/>
        <w:bottom w:val="none" w:sz="0" w:space="0" w:color="auto"/>
        <w:right w:val="none" w:sz="0" w:space="0" w:color="auto"/>
      </w:divBdr>
    </w:div>
    <w:div w:id="928545830">
      <w:bodyDiv w:val="1"/>
      <w:marLeft w:val="0"/>
      <w:marRight w:val="0"/>
      <w:marTop w:val="0"/>
      <w:marBottom w:val="0"/>
      <w:divBdr>
        <w:top w:val="none" w:sz="0" w:space="0" w:color="auto"/>
        <w:left w:val="none" w:sz="0" w:space="0" w:color="auto"/>
        <w:bottom w:val="none" w:sz="0" w:space="0" w:color="auto"/>
        <w:right w:val="none" w:sz="0" w:space="0" w:color="auto"/>
      </w:divBdr>
    </w:div>
    <w:div w:id="928853861">
      <w:bodyDiv w:val="1"/>
      <w:marLeft w:val="0"/>
      <w:marRight w:val="0"/>
      <w:marTop w:val="0"/>
      <w:marBottom w:val="0"/>
      <w:divBdr>
        <w:top w:val="none" w:sz="0" w:space="0" w:color="auto"/>
        <w:left w:val="none" w:sz="0" w:space="0" w:color="auto"/>
        <w:bottom w:val="none" w:sz="0" w:space="0" w:color="auto"/>
        <w:right w:val="none" w:sz="0" w:space="0" w:color="auto"/>
      </w:divBdr>
    </w:div>
    <w:div w:id="929000265">
      <w:bodyDiv w:val="1"/>
      <w:marLeft w:val="0"/>
      <w:marRight w:val="0"/>
      <w:marTop w:val="0"/>
      <w:marBottom w:val="0"/>
      <w:divBdr>
        <w:top w:val="none" w:sz="0" w:space="0" w:color="auto"/>
        <w:left w:val="none" w:sz="0" w:space="0" w:color="auto"/>
        <w:bottom w:val="none" w:sz="0" w:space="0" w:color="auto"/>
        <w:right w:val="none" w:sz="0" w:space="0" w:color="auto"/>
      </w:divBdr>
    </w:div>
    <w:div w:id="929002186">
      <w:bodyDiv w:val="1"/>
      <w:marLeft w:val="0"/>
      <w:marRight w:val="0"/>
      <w:marTop w:val="0"/>
      <w:marBottom w:val="0"/>
      <w:divBdr>
        <w:top w:val="none" w:sz="0" w:space="0" w:color="auto"/>
        <w:left w:val="none" w:sz="0" w:space="0" w:color="auto"/>
        <w:bottom w:val="none" w:sz="0" w:space="0" w:color="auto"/>
        <w:right w:val="none" w:sz="0" w:space="0" w:color="auto"/>
      </w:divBdr>
    </w:div>
    <w:div w:id="929044336">
      <w:bodyDiv w:val="1"/>
      <w:marLeft w:val="0"/>
      <w:marRight w:val="0"/>
      <w:marTop w:val="0"/>
      <w:marBottom w:val="0"/>
      <w:divBdr>
        <w:top w:val="none" w:sz="0" w:space="0" w:color="auto"/>
        <w:left w:val="none" w:sz="0" w:space="0" w:color="auto"/>
        <w:bottom w:val="none" w:sz="0" w:space="0" w:color="auto"/>
        <w:right w:val="none" w:sz="0" w:space="0" w:color="auto"/>
      </w:divBdr>
    </w:div>
    <w:div w:id="929197442">
      <w:bodyDiv w:val="1"/>
      <w:marLeft w:val="0"/>
      <w:marRight w:val="0"/>
      <w:marTop w:val="0"/>
      <w:marBottom w:val="0"/>
      <w:divBdr>
        <w:top w:val="none" w:sz="0" w:space="0" w:color="auto"/>
        <w:left w:val="none" w:sz="0" w:space="0" w:color="auto"/>
        <w:bottom w:val="none" w:sz="0" w:space="0" w:color="auto"/>
        <w:right w:val="none" w:sz="0" w:space="0" w:color="auto"/>
      </w:divBdr>
    </w:div>
    <w:div w:id="929313082">
      <w:bodyDiv w:val="1"/>
      <w:marLeft w:val="0"/>
      <w:marRight w:val="0"/>
      <w:marTop w:val="0"/>
      <w:marBottom w:val="0"/>
      <w:divBdr>
        <w:top w:val="none" w:sz="0" w:space="0" w:color="auto"/>
        <w:left w:val="none" w:sz="0" w:space="0" w:color="auto"/>
        <w:bottom w:val="none" w:sz="0" w:space="0" w:color="auto"/>
        <w:right w:val="none" w:sz="0" w:space="0" w:color="auto"/>
      </w:divBdr>
    </w:div>
    <w:div w:id="929316968">
      <w:bodyDiv w:val="1"/>
      <w:marLeft w:val="0"/>
      <w:marRight w:val="0"/>
      <w:marTop w:val="0"/>
      <w:marBottom w:val="0"/>
      <w:divBdr>
        <w:top w:val="none" w:sz="0" w:space="0" w:color="auto"/>
        <w:left w:val="none" w:sz="0" w:space="0" w:color="auto"/>
        <w:bottom w:val="none" w:sz="0" w:space="0" w:color="auto"/>
        <w:right w:val="none" w:sz="0" w:space="0" w:color="auto"/>
      </w:divBdr>
    </w:div>
    <w:div w:id="929698382">
      <w:bodyDiv w:val="1"/>
      <w:marLeft w:val="0"/>
      <w:marRight w:val="0"/>
      <w:marTop w:val="0"/>
      <w:marBottom w:val="0"/>
      <w:divBdr>
        <w:top w:val="none" w:sz="0" w:space="0" w:color="auto"/>
        <w:left w:val="none" w:sz="0" w:space="0" w:color="auto"/>
        <w:bottom w:val="none" w:sz="0" w:space="0" w:color="auto"/>
        <w:right w:val="none" w:sz="0" w:space="0" w:color="auto"/>
      </w:divBdr>
    </w:div>
    <w:div w:id="929965123">
      <w:bodyDiv w:val="1"/>
      <w:marLeft w:val="0"/>
      <w:marRight w:val="0"/>
      <w:marTop w:val="0"/>
      <w:marBottom w:val="0"/>
      <w:divBdr>
        <w:top w:val="none" w:sz="0" w:space="0" w:color="auto"/>
        <w:left w:val="none" w:sz="0" w:space="0" w:color="auto"/>
        <w:bottom w:val="none" w:sz="0" w:space="0" w:color="auto"/>
        <w:right w:val="none" w:sz="0" w:space="0" w:color="auto"/>
      </w:divBdr>
    </w:div>
    <w:div w:id="930352053">
      <w:bodyDiv w:val="1"/>
      <w:marLeft w:val="0"/>
      <w:marRight w:val="0"/>
      <w:marTop w:val="0"/>
      <w:marBottom w:val="0"/>
      <w:divBdr>
        <w:top w:val="none" w:sz="0" w:space="0" w:color="auto"/>
        <w:left w:val="none" w:sz="0" w:space="0" w:color="auto"/>
        <w:bottom w:val="none" w:sz="0" w:space="0" w:color="auto"/>
        <w:right w:val="none" w:sz="0" w:space="0" w:color="auto"/>
      </w:divBdr>
    </w:div>
    <w:div w:id="930427580">
      <w:bodyDiv w:val="1"/>
      <w:marLeft w:val="0"/>
      <w:marRight w:val="0"/>
      <w:marTop w:val="0"/>
      <w:marBottom w:val="0"/>
      <w:divBdr>
        <w:top w:val="none" w:sz="0" w:space="0" w:color="auto"/>
        <w:left w:val="none" w:sz="0" w:space="0" w:color="auto"/>
        <w:bottom w:val="none" w:sz="0" w:space="0" w:color="auto"/>
        <w:right w:val="none" w:sz="0" w:space="0" w:color="auto"/>
      </w:divBdr>
    </w:div>
    <w:div w:id="930432130">
      <w:bodyDiv w:val="1"/>
      <w:marLeft w:val="0"/>
      <w:marRight w:val="0"/>
      <w:marTop w:val="0"/>
      <w:marBottom w:val="0"/>
      <w:divBdr>
        <w:top w:val="none" w:sz="0" w:space="0" w:color="auto"/>
        <w:left w:val="none" w:sz="0" w:space="0" w:color="auto"/>
        <w:bottom w:val="none" w:sz="0" w:space="0" w:color="auto"/>
        <w:right w:val="none" w:sz="0" w:space="0" w:color="auto"/>
      </w:divBdr>
    </w:div>
    <w:div w:id="930432135">
      <w:bodyDiv w:val="1"/>
      <w:marLeft w:val="0"/>
      <w:marRight w:val="0"/>
      <w:marTop w:val="0"/>
      <w:marBottom w:val="0"/>
      <w:divBdr>
        <w:top w:val="none" w:sz="0" w:space="0" w:color="auto"/>
        <w:left w:val="none" w:sz="0" w:space="0" w:color="auto"/>
        <w:bottom w:val="none" w:sz="0" w:space="0" w:color="auto"/>
        <w:right w:val="none" w:sz="0" w:space="0" w:color="auto"/>
      </w:divBdr>
    </w:div>
    <w:div w:id="930547998">
      <w:bodyDiv w:val="1"/>
      <w:marLeft w:val="0"/>
      <w:marRight w:val="0"/>
      <w:marTop w:val="0"/>
      <w:marBottom w:val="0"/>
      <w:divBdr>
        <w:top w:val="none" w:sz="0" w:space="0" w:color="auto"/>
        <w:left w:val="none" w:sz="0" w:space="0" w:color="auto"/>
        <w:bottom w:val="none" w:sz="0" w:space="0" w:color="auto"/>
        <w:right w:val="none" w:sz="0" w:space="0" w:color="auto"/>
      </w:divBdr>
    </w:div>
    <w:div w:id="931008204">
      <w:bodyDiv w:val="1"/>
      <w:marLeft w:val="0"/>
      <w:marRight w:val="0"/>
      <w:marTop w:val="0"/>
      <w:marBottom w:val="0"/>
      <w:divBdr>
        <w:top w:val="none" w:sz="0" w:space="0" w:color="auto"/>
        <w:left w:val="none" w:sz="0" w:space="0" w:color="auto"/>
        <w:bottom w:val="none" w:sz="0" w:space="0" w:color="auto"/>
        <w:right w:val="none" w:sz="0" w:space="0" w:color="auto"/>
      </w:divBdr>
    </w:div>
    <w:div w:id="931233016">
      <w:bodyDiv w:val="1"/>
      <w:marLeft w:val="0"/>
      <w:marRight w:val="0"/>
      <w:marTop w:val="0"/>
      <w:marBottom w:val="0"/>
      <w:divBdr>
        <w:top w:val="none" w:sz="0" w:space="0" w:color="auto"/>
        <w:left w:val="none" w:sz="0" w:space="0" w:color="auto"/>
        <w:bottom w:val="none" w:sz="0" w:space="0" w:color="auto"/>
        <w:right w:val="none" w:sz="0" w:space="0" w:color="auto"/>
      </w:divBdr>
    </w:div>
    <w:div w:id="931402165">
      <w:bodyDiv w:val="1"/>
      <w:marLeft w:val="0"/>
      <w:marRight w:val="0"/>
      <w:marTop w:val="0"/>
      <w:marBottom w:val="0"/>
      <w:divBdr>
        <w:top w:val="none" w:sz="0" w:space="0" w:color="auto"/>
        <w:left w:val="none" w:sz="0" w:space="0" w:color="auto"/>
        <w:bottom w:val="none" w:sz="0" w:space="0" w:color="auto"/>
        <w:right w:val="none" w:sz="0" w:space="0" w:color="auto"/>
      </w:divBdr>
    </w:div>
    <w:div w:id="931474284">
      <w:bodyDiv w:val="1"/>
      <w:marLeft w:val="0"/>
      <w:marRight w:val="0"/>
      <w:marTop w:val="0"/>
      <w:marBottom w:val="0"/>
      <w:divBdr>
        <w:top w:val="none" w:sz="0" w:space="0" w:color="auto"/>
        <w:left w:val="none" w:sz="0" w:space="0" w:color="auto"/>
        <w:bottom w:val="none" w:sz="0" w:space="0" w:color="auto"/>
        <w:right w:val="none" w:sz="0" w:space="0" w:color="auto"/>
      </w:divBdr>
    </w:div>
    <w:div w:id="931742108">
      <w:bodyDiv w:val="1"/>
      <w:marLeft w:val="0"/>
      <w:marRight w:val="0"/>
      <w:marTop w:val="0"/>
      <w:marBottom w:val="0"/>
      <w:divBdr>
        <w:top w:val="none" w:sz="0" w:space="0" w:color="auto"/>
        <w:left w:val="none" w:sz="0" w:space="0" w:color="auto"/>
        <w:bottom w:val="none" w:sz="0" w:space="0" w:color="auto"/>
        <w:right w:val="none" w:sz="0" w:space="0" w:color="auto"/>
      </w:divBdr>
    </w:div>
    <w:div w:id="932011252">
      <w:bodyDiv w:val="1"/>
      <w:marLeft w:val="0"/>
      <w:marRight w:val="0"/>
      <w:marTop w:val="0"/>
      <w:marBottom w:val="0"/>
      <w:divBdr>
        <w:top w:val="none" w:sz="0" w:space="0" w:color="auto"/>
        <w:left w:val="none" w:sz="0" w:space="0" w:color="auto"/>
        <w:bottom w:val="none" w:sz="0" w:space="0" w:color="auto"/>
        <w:right w:val="none" w:sz="0" w:space="0" w:color="auto"/>
      </w:divBdr>
    </w:div>
    <w:div w:id="932199516">
      <w:bodyDiv w:val="1"/>
      <w:marLeft w:val="0"/>
      <w:marRight w:val="0"/>
      <w:marTop w:val="0"/>
      <w:marBottom w:val="0"/>
      <w:divBdr>
        <w:top w:val="none" w:sz="0" w:space="0" w:color="auto"/>
        <w:left w:val="none" w:sz="0" w:space="0" w:color="auto"/>
        <w:bottom w:val="none" w:sz="0" w:space="0" w:color="auto"/>
        <w:right w:val="none" w:sz="0" w:space="0" w:color="auto"/>
      </w:divBdr>
    </w:div>
    <w:div w:id="932396645">
      <w:bodyDiv w:val="1"/>
      <w:marLeft w:val="0"/>
      <w:marRight w:val="0"/>
      <w:marTop w:val="0"/>
      <w:marBottom w:val="0"/>
      <w:divBdr>
        <w:top w:val="none" w:sz="0" w:space="0" w:color="auto"/>
        <w:left w:val="none" w:sz="0" w:space="0" w:color="auto"/>
        <w:bottom w:val="none" w:sz="0" w:space="0" w:color="auto"/>
        <w:right w:val="none" w:sz="0" w:space="0" w:color="auto"/>
      </w:divBdr>
    </w:div>
    <w:div w:id="932476973">
      <w:bodyDiv w:val="1"/>
      <w:marLeft w:val="0"/>
      <w:marRight w:val="0"/>
      <w:marTop w:val="0"/>
      <w:marBottom w:val="0"/>
      <w:divBdr>
        <w:top w:val="none" w:sz="0" w:space="0" w:color="auto"/>
        <w:left w:val="none" w:sz="0" w:space="0" w:color="auto"/>
        <w:bottom w:val="none" w:sz="0" w:space="0" w:color="auto"/>
        <w:right w:val="none" w:sz="0" w:space="0" w:color="auto"/>
      </w:divBdr>
    </w:div>
    <w:div w:id="932589359">
      <w:bodyDiv w:val="1"/>
      <w:marLeft w:val="0"/>
      <w:marRight w:val="0"/>
      <w:marTop w:val="0"/>
      <w:marBottom w:val="0"/>
      <w:divBdr>
        <w:top w:val="none" w:sz="0" w:space="0" w:color="auto"/>
        <w:left w:val="none" w:sz="0" w:space="0" w:color="auto"/>
        <w:bottom w:val="none" w:sz="0" w:space="0" w:color="auto"/>
        <w:right w:val="none" w:sz="0" w:space="0" w:color="auto"/>
      </w:divBdr>
    </w:div>
    <w:div w:id="932788761">
      <w:bodyDiv w:val="1"/>
      <w:marLeft w:val="0"/>
      <w:marRight w:val="0"/>
      <w:marTop w:val="0"/>
      <w:marBottom w:val="0"/>
      <w:divBdr>
        <w:top w:val="none" w:sz="0" w:space="0" w:color="auto"/>
        <w:left w:val="none" w:sz="0" w:space="0" w:color="auto"/>
        <w:bottom w:val="none" w:sz="0" w:space="0" w:color="auto"/>
        <w:right w:val="none" w:sz="0" w:space="0" w:color="auto"/>
      </w:divBdr>
    </w:div>
    <w:div w:id="932936763">
      <w:bodyDiv w:val="1"/>
      <w:marLeft w:val="0"/>
      <w:marRight w:val="0"/>
      <w:marTop w:val="0"/>
      <w:marBottom w:val="0"/>
      <w:divBdr>
        <w:top w:val="none" w:sz="0" w:space="0" w:color="auto"/>
        <w:left w:val="none" w:sz="0" w:space="0" w:color="auto"/>
        <w:bottom w:val="none" w:sz="0" w:space="0" w:color="auto"/>
        <w:right w:val="none" w:sz="0" w:space="0" w:color="auto"/>
      </w:divBdr>
    </w:div>
    <w:div w:id="933050449">
      <w:bodyDiv w:val="1"/>
      <w:marLeft w:val="0"/>
      <w:marRight w:val="0"/>
      <w:marTop w:val="0"/>
      <w:marBottom w:val="0"/>
      <w:divBdr>
        <w:top w:val="none" w:sz="0" w:space="0" w:color="auto"/>
        <w:left w:val="none" w:sz="0" w:space="0" w:color="auto"/>
        <w:bottom w:val="none" w:sz="0" w:space="0" w:color="auto"/>
        <w:right w:val="none" w:sz="0" w:space="0" w:color="auto"/>
      </w:divBdr>
    </w:div>
    <w:div w:id="933245039">
      <w:bodyDiv w:val="1"/>
      <w:marLeft w:val="0"/>
      <w:marRight w:val="0"/>
      <w:marTop w:val="0"/>
      <w:marBottom w:val="0"/>
      <w:divBdr>
        <w:top w:val="none" w:sz="0" w:space="0" w:color="auto"/>
        <w:left w:val="none" w:sz="0" w:space="0" w:color="auto"/>
        <w:bottom w:val="none" w:sz="0" w:space="0" w:color="auto"/>
        <w:right w:val="none" w:sz="0" w:space="0" w:color="auto"/>
      </w:divBdr>
    </w:div>
    <w:div w:id="933392220">
      <w:bodyDiv w:val="1"/>
      <w:marLeft w:val="0"/>
      <w:marRight w:val="0"/>
      <w:marTop w:val="0"/>
      <w:marBottom w:val="0"/>
      <w:divBdr>
        <w:top w:val="none" w:sz="0" w:space="0" w:color="auto"/>
        <w:left w:val="none" w:sz="0" w:space="0" w:color="auto"/>
        <w:bottom w:val="none" w:sz="0" w:space="0" w:color="auto"/>
        <w:right w:val="none" w:sz="0" w:space="0" w:color="auto"/>
      </w:divBdr>
    </w:div>
    <w:div w:id="933518154">
      <w:bodyDiv w:val="1"/>
      <w:marLeft w:val="0"/>
      <w:marRight w:val="0"/>
      <w:marTop w:val="0"/>
      <w:marBottom w:val="0"/>
      <w:divBdr>
        <w:top w:val="none" w:sz="0" w:space="0" w:color="auto"/>
        <w:left w:val="none" w:sz="0" w:space="0" w:color="auto"/>
        <w:bottom w:val="none" w:sz="0" w:space="0" w:color="auto"/>
        <w:right w:val="none" w:sz="0" w:space="0" w:color="auto"/>
      </w:divBdr>
    </w:div>
    <w:div w:id="933897481">
      <w:bodyDiv w:val="1"/>
      <w:marLeft w:val="0"/>
      <w:marRight w:val="0"/>
      <w:marTop w:val="0"/>
      <w:marBottom w:val="0"/>
      <w:divBdr>
        <w:top w:val="none" w:sz="0" w:space="0" w:color="auto"/>
        <w:left w:val="none" w:sz="0" w:space="0" w:color="auto"/>
        <w:bottom w:val="none" w:sz="0" w:space="0" w:color="auto"/>
        <w:right w:val="none" w:sz="0" w:space="0" w:color="auto"/>
      </w:divBdr>
    </w:div>
    <w:div w:id="933899807">
      <w:bodyDiv w:val="1"/>
      <w:marLeft w:val="0"/>
      <w:marRight w:val="0"/>
      <w:marTop w:val="0"/>
      <w:marBottom w:val="0"/>
      <w:divBdr>
        <w:top w:val="none" w:sz="0" w:space="0" w:color="auto"/>
        <w:left w:val="none" w:sz="0" w:space="0" w:color="auto"/>
        <w:bottom w:val="none" w:sz="0" w:space="0" w:color="auto"/>
        <w:right w:val="none" w:sz="0" w:space="0" w:color="auto"/>
      </w:divBdr>
    </w:div>
    <w:div w:id="933973384">
      <w:bodyDiv w:val="1"/>
      <w:marLeft w:val="0"/>
      <w:marRight w:val="0"/>
      <w:marTop w:val="0"/>
      <w:marBottom w:val="0"/>
      <w:divBdr>
        <w:top w:val="none" w:sz="0" w:space="0" w:color="auto"/>
        <w:left w:val="none" w:sz="0" w:space="0" w:color="auto"/>
        <w:bottom w:val="none" w:sz="0" w:space="0" w:color="auto"/>
        <w:right w:val="none" w:sz="0" w:space="0" w:color="auto"/>
      </w:divBdr>
    </w:div>
    <w:div w:id="934090157">
      <w:bodyDiv w:val="1"/>
      <w:marLeft w:val="0"/>
      <w:marRight w:val="0"/>
      <w:marTop w:val="0"/>
      <w:marBottom w:val="0"/>
      <w:divBdr>
        <w:top w:val="none" w:sz="0" w:space="0" w:color="auto"/>
        <w:left w:val="none" w:sz="0" w:space="0" w:color="auto"/>
        <w:bottom w:val="none" w:sz="0" w:space="0" w:color="auto"/>
        <w:right w:val="none" w:sz="0" w:space="0" w:color="auto"/>
      </w:divBdr>
    </w:div>
    <w:div w:id="934433986">
      <w:bodyDiv w:val="1"/>
      <w:marLeft w:val="0"/>
      <w:marRight w:val="0"/>
      <w:marTop w:val="0"/>
      <w:marBottom w:val="0"/>
      <w:divBdr>
        <w:top w:val="none" w:sz="0" w:space="0" w:color="auto"/>
        <w:left w:val="none" w:sz="0" w:space="0" w:color="auto"/>
        <w:bottom w:val="none" w:sz="0" w:space="0" w:color="auto"/>
        <w:right w:val="none" w:sz="0" w:space="0" w:color="auto"/>
      </w:divBdr>
    </w:div>
    <w:div w:id="934629175">
      <w:bodyDiv w:val="1"/>
      <w:marLeft w:val="0"/>
      <w:marRight w:val="0"/>
      <w:marTop w:val="0"/>
      <w:marBottom w:val="0"/>
      <w:divBdr>
        <w:top w:val="none" w:sz="0" w:space="0" w:color="auto"/>
        <w:left w:val="none" w:sz="0" w:space="0" w:color="auto"/>
        <w:bottom w:val="none" w:sz="0" w:space="0" w:color="auto"/>
        <w:right w:val="none" w:sz="0" w:space="0" w:color="auto"/>
      </w:divBdr>
    </w:div>
    <w:div w:id="934702380">
      <w:bodyDiv w:val="1"/>
      <w:marLeft w:val="0"/>
      <w:marRight w:val="0"/>
      <w:marTop w:val="0"/>
      <w:marBottom w:val="0"/>
      <w:divBdr>
        <w:top w:val="none" w:sz="0" w:space="0" w:color="auto"/>
        <w:left w:val="none" w:sz="0" w:space="0" w:color="auto"/>
        <w:bottom w:val="none" w:sz="0" w:space="0" w:color="auto"/>
        <w:right w:val="none" w:sz="0" w:space="0" w:color="auto"/>
      </w:divBdr>
    </w:div>
    <w:div w:id="935480411">
      <w:bodyDiv w:val="1"/>
      <w:marLeft w:val="0"/>
      <w:marRight w:val="0"/>
      <w:marTop w:val="0"/>
      <w:marBottom w:val="0"/>
      <w:divBdr>
        <w:top w:val="none" w:sz="0" w:space="0" w:color="auto"/>
        <w:left w:val="none" w:sz="0" w:space="0" w:color="auto"/>
        <w:bottom w:val="none" w:sz="0" w:space="0" w:color="auto"/>
        <w:right w:val="none" w:sz="0" w:space="0" w:color="auto"/>
      </w:divBdr>
    </w:div>
    <w:div w:id="935558156">
      <w:bodyDiv w:val="1"/>
      <w:marLeft w:val="0"/>
      <w:marRight w:val="0"/>
      <w:marTop w:val="0"/>
      <w:marBottom w:val="0"/>
      <w:divBdr>
        <w:top w:val="none" w:sz="0" w:space="0" w:color="auto"/>
        <w:left w:val="none" w:sz="0" w:space="0" w:color="auto"/>
        <w:bottom w:val="none" w:sz="0" w:space="0" w:color="auto"/>
        <w:right w:val="none" w:sz="0" w:space="0" w:color="auto"/>
      </w:divBdr>
    </w:div>
    <w:div w:id="935597094">
      <w:bodyDiv w:val="1"/>
      <w:marLeft w:val="0"/>
      <w:marRight w:val="0"/>
      <w:marTop w:val="0"/>
      <w:marBottom w:val="0"/>
      <w:divBdr>
        <w:top w:val="none" w:sz="0" w:space="0" w:color="auto"/>
        <w:left w:val="none" w:sz="0" w:space="0" w:color="auto"/>
        <w:bottom w:val="none" w:sz="0" w:space="0" w:color="auto"/>
        <w:right w:val="none" w:sz="0" w:space="0" w:color="auto"/>
      </w:divBdr>
    </w:div>
    <w:div w:id="935597145">
      <w:bodyDiv w:val="1"/>
      <w:marLeft w:val="0"/>
      <w:marRight w:val="0"/>
      <w:marTop w:val="0"/>
      <w:marBottom w:val="0"/>
      <w:divBdr>
        <w:top w:val="none" w:sz="0" w:space="0" w:color="auto"/>
        <w:left w:val="none" w:sz="0" w:space="0" w:color="auto"/>
        <w:bottom w:val="none" w:sz="0" w:space="0" w:color="auto"/>
        <w:right w:val="none" w:sz="0" w:space="0" w:color="auto"/>
      </w:divBdr>
    </w:div>
    <w:div w:id="935789088">
      <w:bodyDiv w:val="1"/>
      <w:marLeft w:val="0"/>
      <w:marRight w:val="0"/>
      <w:marTop w:val="0"/>
      <w:marBottom w:val="0"/>
      <w:divBdr>
        <w:top w:val="none" w:sz="0" w:space="0" w:color="auto"/>
        <w:left w:val="none" w:sz="0" w:space="0" w:color="auto"/>
        <w:bottom w:val="none" w:sz="0" w:space="0" w:color="auto"/>
        <w:right w:val="none" w:sz="0" w:space="0" w:color="auto"/>
      </w:divBdr>
    </w:div>
    <w:div w:id="936060220">
      <w:bodyDiv w:val="1"/>
      <w:marLeft w:val="0"/>
      <w:marRight w:val="0"/>
      <w:marTop w:val="0"/>
      <w:marBottom w:val="0"/>
      <w:divBdr>
        <w:top w:val="none" w:sz="0" w:space="0" w:color="auto"/>
        <w:left w:val="none" w:sz="0" w:space="0" w:color="auto"/>
        <w:bottom w:val="none" w:sz="0" w:space="0" w:color="auto"/>
        <w:right w:val="none" w:sz="0" w:space="0" w:color="auto"/>
      </w:divBdr>
    </w:div>
    <w:div w:id="936209403">
      <w:bodyDiv w:val="1"/>
      <w:marLeft w:val="0"/>
      <w:marRight w:val="0"/>
      <w:marTop w:val="0"/>
      <w:marBottom w:val="0"/>
      <w:divBdr>
        <w:top w:val="none" w:sz="0" w:space="0" w:color="auto"/>
        <w:left w:val="none" w:sz="0" w:space="0" w:color="auto"/>
        <w:bottom w:val="none" w:sz="0" w:space="0" w:color="auto"/>
        <w:right w:val="none" w:sz="0" w:space="0" w:color="auto"/>
      </w:divBdr>
    </w:div>
    <w:div w:id="936787121">
      <w:bodyDiv w:val="1"/>
      <w:marLeft w:val="0"/>
      <w:marRight w:val="0"/>
      <w:marTop w:val="0"/>
      <w:marBottom w:val="0"/>
      <w:divBdr>
        <w:top w:val="none" w:sz="0" w:space="0" w:color="auto"/>
        <w:left w:val="none" w:sz="0" w:space="0" w:color="auto"/>
        <w:bottom w:val="none" w:sz="0" w:space="0" w:color="auto"/>
        <w:right w:val="none" w:sz="0" w:space="0" w:color="auto"/>
      </w:divBdr>
      <w:divsChild>
        <w:div w:id="12004637">
          <w:marLeft w:val="480"/>
          <w:marRight w:val="0"/>
          <w:marTop w:val="0"/>
          <w:marBottom w:val="0"/>
          <w:divBdr>
            <w:top w:val="none" w:sz="0" w:space="0" w:color="auto"/>
            <w:left w:val="none" w:sz="0" w:space="0" w:color="auto"/>
            <w:bottom w:val="none" w:sz="0" w:space="0" w:color="auto"/>
            <w:right w:val="none" w:sz="0" w:space="0" w:color="auto"/>
          </w:divBdr>
        </w:div>
        <w:div w:id="113451891">
          <w:marLeft w:val="480"/>
          <w:marRight w:val="0"/>
          <w:marTop w:val="0"/>
          <w:marBottom w:val="0"/>
          <w:divBdr>
            <w:top w:val="none" w:sz="0" w:space="0" w:color="auto"/>
            <w:left w:val="none" w:sz="0" w:space="0" w:color="auto"/>
            <w:bottom w:val="none" w:sz="0" w:space="0" w:color="auto"/>
            <w:right w:val="none" w:sz="0" w:space="0" w:color="auto"/>
          </w:divBdr>
        </w:div>
        <w:div w:id="203955581">
          <w:marLeft w:val="480"/>
          <w:marRight w:val="0"/>
          <w:marTop w:val="0"/>
          <w:marBottom w:val="0"/>
          <w:divBdr>
            <w:top w:val="none" w:sz="0" w:space="0" w:color="auto"/>
            <w:left w:val="none" w:sz="0" w:space="0" w:color="auto"/>
            <w:bottom w:val="none" w:sz="0" w:space="0" w:color="auto"/>
            <w:right w:val="none" w:sz="0" w:space="0" w:color="auto"/>
          </w:divBdr>
        </w:div>
        <w:div w:id="307635315">
          <w:marLeft w:val="480"/>
          <w:marRight w:val="0"/>
          <w:marTop w:val="0"/>
          <w:marBottom w:val="0"/>
          <w:divBdr>
            <w:top w:val="none" w:sz="0" w:space="0" w:color="auto"/>
            <w:left w:val="none" w:sz="0" w:space="0" w:color="auto"/>
            <w:bottom w:val="none" w:sz="0" w:space="0" w:color="auto"/>
            <w:right w:val="none" w:sz="0" w:space="0" w:color="auto"/>
          </w:divBdr>
        </w:div>
        <w:div w:id="317416839">
          <w:marLeft w:val="480"/>
          <w:marRight w:val="0"/>
          <w:marTop w:val="0"/>
          <w:marBottom w:val="0"/>
          <w:divBdr>
            <w:top w:val="none" w:sz="0" w:space="0" w:color="auto"/>
            <w:left w:val="none" w:sz="0" w:space="0" w:color="auto"/>
            <w:bottom w:val="none" w:sz="0" w:space="0" w:color="auto"/>
            <w:right w:val="none" w:sz="0" w:space="0" w:color="auto"/>
          </w:divBdr>
        </w:div>
        <w:div w:id="325598872">
          <w:marLeft w:val="480"/>
          <w:marRight w:val="0"/>
          <w:marTop w:val="0"/>
          <w:marBottom w:val="0"/>
          <w:divBdr>
            <w:top w:val="none" w:sz="0" w:space="0" w:color="auto"/>
            <w:left w:val="none" w:sz="0" w:space="0" w:color="auto"/>
            <w:bottom w:val="none" w:sz="0" w:space="0" w:color="auto"/>
            <w:right w:val="none" w:sz="0" w:space="0" w:color="auto"/>
          </w:divBdr>
        </w:div>
        <w:div w:id="357895206">
          <w:marLeft w:val="480"/>
          <w:marRight w:val="0"/>
          <w:marTop w:val="0"/>
          <w:marBottom w:val="0"/>
          <w:divBdr>
            <w:top w:val="none" w:sz="0" w:space="0" w:color="auto"/>
            <w:left w:val="none" w:sz="0" w:space="0" w:color="auto"/>
            <w:bottom w:val="none" w:sz="0" w:space="0" w:color="auto"/>
            <w:right w:val="none" w:sz="0" w:space="0" w:color="auto"/>
          </w:divBdr>
        </w:div>
        <w:div w:id="358045593">
          <w:marLeft w:val="480"/>
          <w:marRight w:val="0"/>
          <w:marTop w:val="0"/>
          <w:marBottom w:val="0"/>
          <w:divBdr>
            <w:top w:val="none" w:sz="0" w:space="0" w:color="auto"/>
            <w:left w:val="none" w:sz="0" w:space="0" w:color="auto"/>
            <w:bottom w:val="none" w:sz="0" w:space="0" w:color="auto"/>
            <w:right w:val="none" w:sz="0" w:space="0" w:color="auto"/>
          </w:divBdr>
        </w:div>
        <w:div w:id="424154836">
          <w:marLeft w:val="480"/>
          <w:marRight w:val="0"/>
          <w:marTop w:val="0"/>
          <w:marBottom w:val="0"/>
          <w:divBdr>
            <w:top w:val="none" w:sz="0" w:space="0" w:color="auto"/>
            <w:left w:val="none" w:sz="0" w:space="0" w:color="auto"/>
            <w:bottom w:val="none" w:sz="0" w:space="0" w:color="auto"/>
            <w:right w:val="none" w:sz="0" w:space="0" w:color="auto"/>
          </w:divBdr>
        </w:div>
        <w:div w:id="444077943">
          <w:marLeft w:val="480"/>
          <w:marRight w:val="0"/>
          <w:marTop w:val="0"/>
          <w:marBottom w:val="0"/>
          <w:divBdr>
            <w:top w:val="none" w:sz="0" w:space="0" w:color="auto"/>
            <w:left w:val="none" w:sz="0" w:space="0" w:color="auto"/>
            <w:bottom w:val="none" w:sz="0" w:space="0" w:color="auto"/>
            <w:right w:val="none" w:sz="0" w:space="0" w:color="auto"/>
          </w:divBdr>
        </w:div>
        <w:div w:id="558785503">
          <w:marLeft w:val="480"/>
          <w:marRight w:val="0"/>
          <w:marTop w:val="0"/>
          <w:marBottom w:val="0"/>
          <w:divBdr>
            <w:top w:val="none" w:sz="0" w:space="0" w:color="auto"/>
            <w:left w:val="none" w:sz="0" w:space="0" w:color="auto"/>
            <w:bottom w:val="none" w:sz="0" w:space="0" w:color="auto"/>
            <w:right w:val="none" w:sz="0" w:space="0" w:color="auto"/>
          </w:divBdr>
        </w:div>
        <w:div w:id="588585437">
          <w:marLeft w:val="480"/>
          <w:marRight w:val="0"/>
          <w:marTop w:val="0"/>
          <w:marBottom w:val="0"/>
          <w:divBdr>
            <w:top w:val="none" w:sz="0" w:space="0" w:color="auto"/>
            <w:left w:val="none" w:sz="0" w:space="0" w:color="auto"/>
            <w:bottom w:val="none" w:sz="0" w:space="0" w:color="auto"/>
            <w:right w:val="none" w:sz="0" w:space="0" w:color="auto"/>
          </w:divBdr>
        </w:div>
        <w:div w:id="664436624">
          <w:marLeft w:val="480"/>
          <w:marRight w:val="0"/>
          <w:marTop w:val="0"/>
          <w:marBottom w:val="0"/>
          <w:divBdr>
            <w:top w:val="none" w:sz="0" w:space="0" w:color="auto"/>
            <w:left w:val="none" w:sz="0" w:space="0" w:color="auto"/>
            <w:bottom w:val="none" w:sz="0" w:space="0" w:color="auto"/>
            <w:right w:val="none" w:sz="0" w:space="0" w:color="auto"/>
          </w:divBdr>
        </w:div>
        <w:div w:id="677198939">
          <w:marLeft w:val="480"/>
          <w:marRight w:val="0"/>
          <w:marTop w:val="0"/>
          <w:marBottom w:val="0"/>
          <w:divBdr>
            <w:top w:val="none" w:sz="0" w:space="0" w:color="auto"/>
            <w:left w:val="none" w:sz="0" w:space="0" w:color="auto"/>
            <w:bottom w:val="none" w:sz="0" w:space="0" w:color="auto"/>
            <w:right w:val="none" w:sz="0" w:space="0" w:color="auto"/>
          </w:divBdr>
        </w:div>
        <w:div w:id="742721278">
          <w:marLeft w:val="480"/>
          <w:marRight w:val="0"/>
          <w:marTop w:val="0"/>
          <w:marBottom w:val="0"/>
          <w:divBdr>
            <w:top w:val="none" w:sz="0" w:space="0" w:color="auto"/>
            <w:left w:val="none" w:sz="0" w:space="0" w:color="auto"/>
            <w:bottom w:val="none" w:sz="0" w:space="0" w:color="auto"/>
            <w:right w:val="none" w:sz="0" w:space="0" w:color="auto"/>
          </w:divBdr>
        </w:div>
        <w:div w:id="767966113">
          <w:marLeft w:val="480"/>
          <w:marRight w:val="0"/>
          <w:marTop w:val="0"/>
          <w:marBottom w:val="0"/>
          <w:divBdr>
            <w:top w:val="none" w:sz="0" w:space="0" w:color="auto"/>
            <w:left w:val="none" w:sz="0" w:space="0" w:color="auto"/>
            <w:bottom w:val="none" w:sz="0" w:space="0" w:color="auto"/>
            <w:right w:val="none" w:sz="0" w:space="0" w:color="auto"/>
          </w:divBdr>
        </w:div>
        <w:div w:id="775097020">
          <w:marLeft w:val="480"/>
          <w:marRight w:val="0"/>
          <w:marTop w:val="0"/>
          <w:marBottom w:val="0"/>
          <w:divBdr>
            <w:top w:val="none" w:sz="0" w:space="0" w:color="auto"/>
            <w:left w:val="none" w:sz="0" w:space="0" w:color="auto"/>
            <w:bottom w:val="none" w:sz="0" w:space="0" w:color="auto"/>
            <w:right w:val="none" w:sz="0" w:space="0" w:color="auto"/>
          </w:divBdr>
        </w:div>
        <w:div w:id="856769600">
          <w:marLeft w:val="480"/>
          <w:marRight w:val="0"/>
          <w:marTop w:val="0"/>
          <w:marBottom w:val="0"/>
          <w:divBdr>
            <w:top w:val="none" w:sz="0" w:space="0" w:color="auto"/>
            <w:left w:val="none" w:sz="0" w:space="0" w:color="auto"/>
            <w:bottom w:val="none" w:sz="0" w:space="0" w:color="auto"/>
            <w:right w:val="none" w:sz="0" w:space="0" w:color="auto"/>
          </w:divBdr>
        </w:div>
        <w:div w:id="957830537">
          <w:marLeft w:val="480"/>
          <w:marRight w:val="0"/>
          <w:marTop w:val="0"/>
          <w:marBottom w:val="0"/>
          <w:divBdr>
            <w:top w:val="none" w:sz="0" w:space="0" w:color="auto"/>
            <w:left w:val="none" w:sz="0" w:space="0" w:color="auto"/>
            <w:bottom w:val="none" w:sz="0" w:space="0" w:color="auto"/>
            <w:right w:val="none" w:sz="0" w:space="0" w:color="auto"/>
          </w:divBdr>
        </w:div>
        <w:div w:id="1035816564">
          <w:marLeft w:val="480"/>
          <w:marRight w:val="0"/>
          <w:marTop w:val="0"/>
          <w:marBottom w:val="0"/>
          <w:divBdr>
            <w:top w:val="none" w:sz="0" w:space="0" w:color="auto"/>
            <w:left w:val="none" w:sz="0" w:space="0" w:color="auto"/>
            <w:bottom w:val="none" w:sz="0" w:space="0" w:color="auto"/>
            <w:right w:val="none" w:sz="0" w:space="0" w:color="auto"/>
          </w:divBdr>
        </w:div>
        <w:div w:id="1052580820">
          <w:marLeft w:val="480"/>
          <w:marRight w:val="0"/>
          <w:marTop w:val="0"/>
          <w:marBottom w:val="0"/>
          <w:divBdr>
            <w:top w:val="none" w:sz="0" w:space="0" w:color="auto"/>
            <w:left w:val="none" w:sz="0" w:space="0" w:color="auto"/>
            <w:bottom w:val="none" w:sz="0" w:space="0" w:color="auto"/>
            <w:right w:val="none" w:sz="0" w:space="0" w:color="auto"/>
          </w:divBdr>
        </w:div>
        <w:div w:id="1143085106">
          <w:marLeft w:val="480"/>
          <w:marRight w:val="0"/>
          <w:marTop w:val="0"/>
          <w:marBottom w:val="0"/>
          <w:divBdr>
            <w:top w:val="none" w:sz="0" w:space="0" w:color="auto"/>
            <w:left w:val="none" w:sz="0" w:space="0" w:color="auto"/>
            <w:bottom w:val="none" w:sz="0" w:space="0" w:color="auto"/>
            <w:right w:val="none" w:sz="0" w:space="0" w:color="auto"/>
          </w:divBdr>
        </w:div>
        <w:div w:id="1183595281">
          <w:marLeft w:val="480"/>
          <w:marRight w:val="0"/>
          <w:marTop w:val="0"/>
          <w:marBottom w:val="0"/>
          <w:divBdr>
            <w:top w:val="none" w:sz="0" w:space="0" w:color="auto"/>
            <w:left w:val="none" w:sz="0" w:space="0" w:color="auto"/>
            <w:bottom w:val="none" w:sz="0" w:space="0" w:color="auto"/>
            <w:right w:val="none" w:sz="0" w:space="0" w:color="auto"/>
          </w:divBdr>
        </w:div>
        <w:div w:id="1195312836">
          <w:marLeft w:val="480"/>
          <w:marRight w:val="0"/>
          <w:marTop w:val="0"/>
          <w:marBottom w:val="0"/>
          <w:divBdr>
            <w:top w:val="none" w:sz="0" w:space="0" w:color="auto"/>
            <w:left w:val="none" w:sz="0" w:space="0" w:color="auto"/>
            <w:bottom w:val="none" w:sz="0" w:space="0" w:color="auto"/>
            <w:right w:val="none" w:sz="0" w:space="0" w:color="auto"/>
          </w:divBdr>
        </w:div>
        <w:div w:id="1224873403">
          <w:marLeft w:val="480"/>
          <w:marRight w:val="0"/>
          <w:marTop w:val="0"/>
          <w:marBottom w:val="0"/>
          <w:divBdr>
            <w:top w:val="none" w:sz="0" w:space="0" w:color="auto"/>
            <w:left w:val="none" w:sz="0" w:space="0" w:color="auto"/>
            <w:bottom w:val="none" w:sz="0" w:space="0" w:color="auto"/>
            <w:right w:val="none" w:sz="0" w:space="0" w:color="auto"/>
          </w:divBdr>
        </w:div>
        <w:div w:id="1267078273">
          <w:marLeft w:val="480"/>
          <w:marRight w:val="0"/>
          <w:marTop w:val="0"/>
          <w:marBottom w:val="0"/>
          <w:divBdr>
            <w:top w:val="none" w:sz="0" w:space="0" w:color="auto"/>
            <w:left w:val="none" w:sz="0" w:space="0" w:color="auto"/>
            <w:bottom w:val="none" w:sz="0" w:space="0" w:color="auto"/>
            <w:right w:val="none" w:sz="0" w:space="0" w:color="auto"/>
          </w:divBdr>
        </w:div>
        <w:div w:id="1311859450">
          <w:marLeft w:val="480"/>
          <w:marRight w:val="0"/>
          <w:marTop w:val="0"/>
          <w:marBottom w:val="0"/>
          <w:divBdr>
            <w:top w:val="none" w:sz="0" w:space="0" w:color="auto"/>
            <w:left w:val="none" w:sz="0" w:space="0" w:color="auto"/>
            <w:bottom w:val="none" w:sz="0" w:space="0" w:color="auto"/>
            <w:right w:val="none" w:sz="0" w:space="0" w:color="auto"/>
          </w:divBdr>
        </w:div>
        <w:div w:id="1355233388">
          <w:marLeft w:val="480"/>
          <w:marRight w:val="0"/>
          <w:marTop w:val="0"/>
          <w:marBottom w:val="0"/>
          <w:divBdr>
            <w:top w:val="none" w:sz="0" w:space="0" w:color="auto"/>
            <w:left w:val="none" w:sz="0" w:space="0" w:color="auto"/>
            <w:bottom w:val="none" w:sz="0" w:space="0" w:color="auto"/>
            <w:right w:val="none" w:sz="0" w:space="0" w:color="auto"/>
          </w:divBdr>
        </w:div>
        <w:div w:id="1367678442">
          <w:marLeft w:val="480"/>
          <w:marRight w:val="0"/>
          <w:marTop w:val="0"/>
          <w:marBottom w:val="0"/>
          <w:divBdr>
            <w:top w:val="none" w:sz="0" w:space="0" w:color="auto"/>
            <w:left w:val="none" w:sz="0" w:space="0" w:color="auto"/>
            <w:bottom w:val="none" w:sz="0" w:space="0" w:color="auto"/>
            <w:right w:val="none" w:sz="0" w:space="0" w:color="auto"/>
          </w:divBdr>
        </w:div>
        <w:div w:id="1385132729">
          <w:marLeft w:val="480"/>
          <w:marRight w:val="0"/>
          <w:marTop w:val="0"/>
          <w:marBottom w:val="0"/>
          <w:divBdr>
            <w:top w:val="none" w:sz="0" w:space="0" w:color="auto"/>
            <w:left w:val="none" w:sz="0" w:space="0" w:color="auto"/>
            <w:bottom w:val="none" w:sz="0" w:space="0" w:color="auto"/>
            <w:right w:val="none" w:sz="0" w:space="0" w:color="auto"/>
          </w:divBdr>
        </w:div>
        <w:div w:id="1414661280">
          <w:marLeft w:val="480"/>
          <w:marRight w:val="0"/>
          <w:marTop w:val="0"/>
          <w:marBottom w:val="0"/>
          <w:divBdr>
            <w:top w:val="none" w:sz="0" w:space="0" w:color="auto"/>
            <w:left w:val="none" w:sz="0" w:space="0" w:color="auto"/>
            <w:bottom w:val="none" w:sz="0" w:space="0" w:color="auto"/>
            <w:right w:val="none" w:sz="0" w:space="0" w:color="auto"/>
          </w:divBdr>
        </w:div>
        <w:div w:id="1457871213">
          <w:marLeft w:val="480"/>
          <w:marRight w:val="0"/>
          <w:marTop w:val="0"/>
          <w:marBottom w:val="0"/>
          <w:divBdr>
            <w:top w:val="none" w:sz="0" w:space="0" w:color="auto"/>
            <w:left w:val="none" w:sz="0" w:space="0" w:color="auto"/>
            <w:bottom w:val="none" w:sz="0" w:space="0" w:color="auto"/>
            <w:right w:val="none" w:sz="0" w:space="0" w:color="auto"/>
          </w:divBdr>
        </w:div>
        <w:div w:id="1478843785">
          <w:marLeft w:val="480"/>
          <w:marRight w:val="0"/>
          <w:marTop w:val="0"/>
          <w:marBottom w:val="0"/>
          <w:divBdr>
            <w:top w:val="none" w:sz="0" w:space="0" w:color="auto"/>
            <w:left w:val="none" w:sz="0" w:space="0" w:color="auto"/>
            <w:bottom w:val="none" w:sz="0" w:space="0" w:color="auto"/>
            <w:right w:val="none" w:sz="0" w:space="0" w:color="auto"/>
          </w:divBdr>
        </w:div>
        <w:div w:id="1491486573">
          <w:marLeft w:val="480"/>
          <w:marRight w:val="0"/>
          <w:marTop w:val="0"/>
          <w:marBottom w:val="0"/>
          <w:divBdr>
            <w:top w:val="none" w:sz="0" w:space="0" w:color="auto"/>
            <w:left w:val="none" w:sz="0" w:space="0" w:color="auto"/>
            <w:bottom w:val="none" w:sz="0" w:space="0" w:color="auto"/>
            <w:right w:val="none" w:sz="0" w:space="0" w:color="auto"/>
          </w:divBdr>
        </w:div>
        <w:div w:id="1661229426">
          <w:marLeft w:val="480"/>
          <w:marRight w:val="0"/>
          <w:marTop w:val="0"/>
          <w:marBottom w:val="0"/>
          <w:divBdr>
            <w:top w:val="none" w:sz="0" w:space="0" w:color="auto"/>
            <w:left w:val="none" w:sz="0" w:space="0" w:color="auto"/>
            <w:bottom w:val="none" w:sz="0" w:space="0" w:color="auto"/>
            <w:right w:val="none" w:sz="0" w:space="0" w:color="auto"/>
          </w:divBdr>
        </w:div>
        <w:div w:id="1667054579">
          <w:marLeft w:val="480"/>
          <w:marRight w:val="0"/>
          <w:marTop w:val="0"/>
          <w:marBottom w:val="0"/>
          <w:divBdr>
            <w:top w:val="none" w:sz="0" w:space="0" w:color="auto"/>
            <w:left w:val="none" w:sz="0" w:space="0" w:color="auto"/>
            <w:bottom w:val="none" w:sz="0" w:space="0" w:color="auto"/>
            <w:right w:val="none" w:sz="0" w:space="0" w:color="auto"/>
          </w:divBdr>
        </w:div>
        <w:div w:id="1682925793">
          <w:marLeft w:val="480"/>
          <w:marRight w:val="0"/>
          <w:marTop w:val="0"/>
          <w:marBottom w:val="0"/>
          <w:divBdr>
            <w:top w:val="none" w:sz="0" w:space="0" w:color="auto"/>
            <w:left w:val="none" w:sz="0" w:space="0" w:color="auto"/>
            <w:bottom w:val="none" w:sz="0" w:space="0" w:color="auto"/>
            <w:right w:val="none" w:sz="0" w:space="0" w:color="auto"/>
          </w:divBdr>
        </w:div>
        <w:div w:id="1691682035">
          <w:marLeft w:val="480"/>
          <w:marRight w:val="0"/>
          <w:marTop w:val="0"/>
          <w:marBottom w:val="0"/>
          <w:divBdr>
            <w:top w:val="none" w:sz="0" w:space="0" w:color="auto"/>
            <w:left w:val="none" w:sz="0" w:space="0" w:color="auto"/>
            <w:bottom w:val="none" w:sz="0" w:space="0" w:color="auto"/>
            <w:right w:val="none" w:sz="0" w:space="0" w:color="auto"/>
          </w:divBdr>
        </w:div>
        <w:div w:id="1698118863">
          <w:marLeft w:val="480"/>
          <w:marRight w:val="0"/>
          <w:marTop w:val="0"/>
          <w:marBottom w:val="0"/>
          <w:divBdr>
            <w:top w:val="none" w:sz="0" w:space="0" w:color="auto"/>
            <w:left w:val="none" w:sz="0" w:space="0" w:color="auto"/>
            <w:bottom w:val="none" w:sz="0" w:space="0" w:color="auto"/>
            <w:right w:val="none" w:sz="0" w:space="0" w:color="auto"/>
          </w:divBdr>
        </w:div>
        <w:div w:id="1777095947">
          <w:marLeft w:val="480"/>
          <w:marRight w:val="0"/>
          <w:marTop w:val="0"/>
          <w:marBottom w:val="0"/>
          <w:divBdr>
            <w:top w:val="none" w:sz="0" w:space="0" w:color="auto"/>
            <w:left w:val="none" w:sz="0" w:space="0" w:color="auto"/>
            <w:bottom w:val="none" w:sz="0" w:space="0" w:color="auto"/>
            <w:right w:val="none" w:sz="0" w:space="0" w:color="auto"/>
          </w:divBdr>
        </w:div>
        <w:div w:id="1808888292">
          <w:marLeft w:val="480"/>
          <w:marRight w:val="0"/>
          <w:marTop w:val="0"/>
          <w:marBottom w:val="0"/>
          <w:divBdr>
            <w:top w:val="none" w:sz="0" w:space="0" w:color="auto"/>
            <w:left w:val="none" w:sz="0" w:space="0" w:color="auto"/>
            <w:bottom w:val="none" w:sz="0" w:space="0" w:color="auto"/>
            <w:right w:val="none" w:sz="0" w:space="0" w:color="auto"/>
          </w:divBdr>
        </w:div>
        <w:div w:id="1832405384">
          <w:marLeft w:val="480"/>
          <w:marRight w:val="0"/>
          <w:marTop w:val="0"/>
          <w:marBottom w:val="0"/>
          <w:divBdr>
            <w:top w:val="none" w:sz="0" w:space="0" w:color="auto"/>
            <w:left w:val="none" w:sz="0" w:space="0" w:color="auto"/>
            <w:bottom w:val="none" w:sz="0" w:space="0" w:color="auto"/>
            <w:right w:val="none" w:sz="0" w:space="0" w:color="auto"/>
          </w:divBdr>
        </w:div>
        <w:div w:id="1948583038">
          <w:marLeft w:val="480"/>
          <w:marRight w:val="0"/>
          <w:marTop w:val="0"/>
          <w:marBottom w:val="0"/>
          <w:divBdr>
            <w:top w:val="none" w:sz="0" w:space="0" w:color="auto"/>
            <w:left w:val="none" w:sz="0" w:space="0" w:color="auto"/>
            <w:bottom w:val="none" w:sz="0" w:space="0" w:color="auto"/>
            <w:right w:val="none" w:sz="0" w:space="0" w:color="auto"/>
          </w:divBdr>
        </w:div>
        <w:div w:id="1951273831">
          <w:marLeft w:val="480"/>
          <w:marRight w:val="0"/>
          <w:marTop w:val="0"/>
          <w:marBottom w:val="0"/>
          <w:divBdr>
            <w:top w:val="none" w:sz="0" w:space="0" w:color="auto"/>
            <w:left w:val="none" w:sz="0" w:space="0" w:color="auto"/>
            <w:bottom w:val="none" w:sz="0" w:space="0" w:color="auto"/>
            <w:right w:val="none" w:sz="0" w:space="0" w:color="auto"/>
          </w:divBdr>
        </w:div>
        <w:div w:id="1954820412">
          <w:marLeft w:val="480"/>
          <w:marRight w:val="0"/>
          <w:marTop w:val="0"/>
          <w:marBottom w:val="0"/>
          <w:divBdr>
            <w:top w:val="none" w:sz="0" w:space="0" w:color="auto"/>
            <w:left w:val="none" w:sz="0" w:space="0" w:color="auto"/>
            <w:bottom w:val="none" w:sz="0" w:space="0" w:color="auto"/>
            <w:right w:val="none" w:sz="0" w:space="0" w:color="auto"/>
          </w:divBdr>
        </w:div>
        <w:div w:id="1960607389">
          <w:marLeft w:val="480"/>
          <w:marRight w:val="0"/>
          <w:marTop w:val="0"/>
          <w:marBottom w:val="0"/>
          <w:divBdr>
            <w:top w:val="none" w:sz="0" w:space="0" w:color="auto"/>
            <w:left w:val="none" w:sz="0" w:space="0" w:color="auto"/>
            <w:bottom w:val="none" w:sz="0" w:space="0" w:color="auto"/>
            <w:right w:val="none" w:sz="0" w:space="0" w:color="auto"/>
          </w:divBdr>
        </w:div>
      </w:divsChild>
    </w:div>
    <w:div w:id="937056203">
      <w:bodyDiv w:val="1"/>
      <w:marLeft w:val="0"/>
      <w:marRight w:val="0"/>
      <w:marTop w:val="0"/>
      <w:marBottom w:val="0"/>
      <w:divBdr>
        <w:top w:val="none" w:sz="0" w:space="0" w:color="auto"/>
        <w:left w:val="none" w:sz="0" w:space="0" w:color="auto"/>
        <w:bottom w:val="none" w:sz="0" w:space="0" w:color="auto"/>
        <w:right w:val="none" w:sz="0" w:space="0" w:color="auto"/>
      </w:divBdr>
    </w:div>
    <w:div w:id="937063207">
      <w:bodyDiv w:val="1"/>
      <w:marLeft w:val="0"/>
      <w:marRight w:val="0"/>
      <w:marTop w:val="0"/>
      <w:marBottom w:val="0"/>
      <w:divBdr>
        <w:top w:val="none" w:sz="0" w:space="0" w:color="auto"/>
        <w:left w:val="none" w:sz="0" w:space="0" w:color="auto"/>
        <w:bottom w:val="none" w:sz="0" w:space="0" w:color="auto"/>
        <w:right w:val="none" w:sz="0" w:space="0" w:color="auto"/>
      </w:divBdr>
    </w:div>
    <w:div w:id="937525224">
      <w:bodyDiv w:val="1"/>
      <w:marLeft w:val="0"/>
      <w:marRight w:val="0"/>
      <w:marTop w:val="0"/>
      <w:marBottom w:val="0"/>
      <w:divBdr>
        <w:top w:val="none" w:sz="0" w:space="0" w:color="auto"/>
        <w:left w:val="none" w:sz="0" w:space="0" w:color="auto"/>
        <w:bottom w:val="none" w:sz="0" w:space="0" w:color="auto"/>
        <w:right w:val="none" w:sz="0" w:space="0" w:color="auto"/>
      </w:divBdr>
      <w:divsChild>
        <w:div w:id="42675414">
          <w:marLeft w:val="480"/>
          <w:marRight w:val="0"/>
          <w:marTop w:val="0"/>
          <w:marBottom w:val="0"/>
          <w:divBdr>
            <w:top w:val="none" w:sz="0" w:space="0" w:color="auto"/>
            <w:left w:val="none" w:sz="0" w:space="0" w:color="auto"/>
            <w:bottom w:val="none" w:sz="0" w:space="0" w:color="auto"/>
            <w:right w:val="none" w:sz="0" w:space="0" w:color="auto"/>
          </w:divBdr>
        </w:div>
        <w:div w:id="93675300">
          <w:marLeft w:val="480"/>
          <w:marRight w:val="0"/>
          <w:marTop w:val="0"/>
          <w:marBottom w:val="0"/>
          <w:divBdr>
            <w:top w:val="none" w:sz="0" w:space="0" w:color="auto"/>
            <w:left w:val="none" w:sz="0" w:space="0" w:color="auto"/>
            <w:bottom w:val="none" w:sz="0" w:space="0" w:color="auto"/>
            <w:right w:val="none" w:sz="0" w:space="0" w:color="auto"/>
          </w:divBdr>
        </w:div>
        <w:div w:id="115029865">
          <w:marLeft w:val="480"/>
          <w:marRight w:val="0"/>
          <w:marTop w:val="0"/>
          <w:marBottom w:val="0"/>
          <w:divBdr>
            <w:top w:val="none" w:sz="0" w:space="0" w:color="auto"/>
            <w:left w:val="none" w:sz="0" w:space="0" w:color="auto"/>
            <w:bottom w:val="none" w:sz="0" w:space="0" w:color="auto"/>
            <w:right w:val="none" w:sz="0" w:space="0" w:color="auto"/>
          </w:divBdr>
        </w:div>
        <w:div w:id="182868553">
          <w:marLeft w:val="480"/>
          <w:marRight w:val="0"/>
          <w:marTop w:val="0"/>
          <w:marBottom w:val="0"/>
          <w:divBdr>
            <w:top w:val="none" w:sz="0" w:space="0" w:color="auto"/>
            <w:left w:val="none" w:sz="0" w:space="0" w:color="auto"/>
            <w:bottom w:val="none" w:sz="0" w:space="0" w:color="auto"/>
            <w:right w:val="none" w:sz="0" w:space="0" w:color="auto"/>
          </w:divBdr>
        </w:div>
        <w:div w:id="207497066">
          <w:marLeft w:val="480"/>
          <w:marRight w:val="0"/>
          <w:marTop w:val="0"/>
          <w:marBottom w:val="0"/>
          <w:divBdr>
            <w:top w:val="none" w:sz="0" w:space="0" w:color="auto"/>
            <w:left w:val="none" w:sz="0" w:space="0" w:color="auto"/>
            <w:bottom w:val="none" w:sz="0" w:space="0" w:color="auto"/>
            <w:right w:val="none" w:sz="0" w:space="0" w:color="auto"/>
          </w:divBdr>
        </w:div>
        <w:div w:id="246768420">
          <w:marLeft w:val="480"/>
          <w:marRight w:val="0"/>
          <w:marTop w:val="0"/>
          <w:marBottom w:val="0"/>
          <w:divBdr>
            <w:top w:val="none" w:sz="0" w:space="0" w:color="auto"/>
            <w:left w:val="none" w:sz="0" w:space="0" w:color="auto"/>
            <w:bottom w:val="none" w:sz="0" w:space="0" w:color="auto"/>
            <w:right w:val="none" w:sz="0" w:space="0" w:color="auto"/>
          </w:divBdr>
        </w:div>
        <w:div w:id="273174477">
          <w:marLeft w:val="480"/>
          <w:marRight w:val="0"/>
          <w:marTop w:val="0"/>
          <w:marBottom w:val="0"/>
          <w:divBdr>
            <w:top w:val="none" w:sz="0" w:space="0" w:color="auto"/>
            <w:left w:val="none" w:sz="0" w:space="0" w:color="auto"/>
            <w:bottom w:val="none" w:sz="0" w:space="0" w:color="auto"/>
            <w:right w:val="none" w:sz="0" w:space="0" w:color="auto"/>
          </w:divBdr>
        </w:div>
        <w:div w:id="293759188">
          <w:marLeft w:val="480"/>
          <w:marRight w:val="0"/>
          <w:marTop w:val="0"/>
          <w:marBottom w:val="0"/>
          <w:divBdr>
            <w:top w:val="none" w:sz="0" w:space="0" w:color="auto"/>
            <w:left w:val="none" w:sz="0" w:space="0" w:color="auto"/>
            <w:bottom w:val="none" w:sz="0" w:space="0" w:color="auto"/>
            <w:right w:val="none" w:sz="0" w:space="0" w:color="auto"/>
          </w:divBdr>
        </w:div>
        <w:div w:id="303004801">
          <w:marLeft w:val="480"/>
          <w:marRight w:val="0"/>
          <w:marTop w:val="0"/>
          <w:marBottom w:val="0"/>
          <w:divBdr>
            <w:top w:val="none" w:sz="0" w:space="0" w:color="auto"/>
            <w:left w:val="none" w:sz="0" w:space="0" w:color="auto"/>
            <w:bottom w:val="none" w:sz="0" w:space="0" w:color="auto"/>
            <w:right w:val="none" w:sz="0" w:space="0" w:color="auto"/>
          </w:divBdr>
        </w:div>
        <w:div w:id="390735535">
          <w:marLeft w:val="480"/>
          <w:marRight w:val="0"/>
          <w:marTop w:val="0"/>
          <w:marBottom w:val="0"/>
          <w:divBdr>
            <w:top w:val="none" w:sz="0" w:space="0" w:color="auto"/>
            <w:left w:val="none" w:sz="0" w:space="0" w:color="auto"/>
            <w:bottom w:val="none" w:sz="0" w:space="0" w:color="auto"/>
            <w:right w:val="none" w:sz="0" w:space="0" w:color="auto"/>
          </w:divBdr>
        </w:div>
        <w:div w:id="412239720">
          <w:marLeft w:val="480"/>
          <w:marRight w:val="0"/>
          <w:marTop w:val="0"/>
          <w:marBottom w:val="0"/>
          <w:divBdr>
            <w:top w:val="none" w:sz="0" w:space="0" w:color="auto"/>
            <w:left w:val="none" w:sz="0" w:space="0" w:color="auto"/>
            <w:bottom w:val="none" w:sz="0" w:space="0" w:color="auto"/>
            <w:right w:val="none" w:sz="0" w:space="0" w:color="auto"/>
          </w:divBdr>
        </w:div>
        <w:div w:id="424150880">
          <w:marLeft w:val="480"/>
          <w:marRight w:val="0"/>
          <w:marTop w:val="0"/>
          <w:marBottom w:val="0"/>
          <w:divBdr>
            <w:top w:val="none" w:sz="0" w:space="0" w:color="auto"/>
            <w:left w:val="none" w:sz="0" w:space="0" w:color="auto"/>
            <w:bottom w:val="none" w:sz="0" w:space="0" w:color="auto"/>
            <w:right w:val="none" w:sz="0" w:space="0" w:color="auto"/>
          </w:divBdr>
        </w:div>
        <w:div w:id="574320910">
          <w:marLeft w:val="480"/>
          <w:marRight w:val="0"/>
          <w:marTop w:val="0"/>
          <w:marBottom w:val="0"/>
          <w:divBdr>
            <w:top w:val="none" w:sz="0" w:space="0" w:color="auto"/>
            <w:left w:val="none" w:sz="0" w:space="0" w:color="auto"/>
            <w:bottom w:val="none" w:sz="0" w:space="0" w:color="auto"/>
            <w:right w:val="none" w:sz="0" w:space="0" w:color="auto"/>
          </w:divBdr>
        </w:div>
        <w:div w:id="621771543">
          <w:marLeft w:val="480"/>
          <w:marRight w:val="0"/>
          <w:marTop w:val="0"/>
          <w:marBottom w:val="0"/>
          <w:divBdr>
            <w:top w:val="none" w:sz="0" w:space="0" w:color="auto"/>
            <w:left w:val="none" w:sz="0" w:space="0" w:color="auto"/>
            <w:bottom w:val="none" w:sz="0" w:space="0" w:color="auto"/>
            <w:right w:val="none" w:sz="0" w:space="0" w:color="auto"/>
          </w:divBdr>
        </w:div>
        <w:div w:id="700933804">
          <w:marLeft w:val="480"/>
          <w:marRight w:val="0"/>
          <w:marTop w:val="0"/>
          <w:marBottom w:val="0"/>
          <w:divBdr>
            <w:top w:val="none" w:sz="0" w:space="0" w:color="auto"/>
            <w:left w:val="none" w:sz="0" w:space="0" w:color="auto"/>
            <w:bottom w:val="none" w:sz="0" w:space="0" w:color="auto"/>
            <w:right w:val="none" w:sz="0" w:space="0" w:color="auto"/>
          </w:divBdr>
        </w:div>
        <w:div w:id="857232834">
          <w:marLeft w:val="480"/>
          <w:marRight w:val="0"/>
          <w:marTop w:val="0"/>
          <w:marBottom w:val="0"/>
          <w:divBdr>
            <w:top w:val="none" w:sz="0" w:space="0" w:color="auto"/>
            <w:left w:val="none" w:sz="0" w:space="0" w:color="auto"/>
            <w:bottom w:val="none" w:sz="0" w:space="0" w:color="auto"/>
            <w:right w:val="none" w:sz="0" w:space="0" w:color="auto"/>
          </w:divBdr>
        </w:div>
        <w:div w:id="869102527">
          <w:marLeft w:val="480"/>
          <w:marRight w:val="0"/>
          <w:marTop w:val="0"/>
          <w:marBottom w:val="0"/>
          <w:divBdr>
            <w:top w:val="none" w:sz="0" w:space="0" w:color="auto"/>
            <w:left w:val="none" w:sz="0" w:space="0" w:color="auto"/>
            <w:bottom w:val="none" w:sz="0" w:space="0" w:color="auto"/>
            <w:right w:val="none" w:sz="0" w:space="0" w:color="auto"/>
          </w:divBdr>
        </w:div>
        <w:div w:id="891966249">
          <w:marLeft w:val="480"/>
          <w:marRight w:val="0"/>
          <w:marTop w:val="0"/>
          <w:marBottom w:val="0"/>
          <w:divBdr>
            <w:top w:val="none" w:sz="0" w:space="0" w:color="auto"/>
            <w:left w:val="none" w:sz="0" w:space="0" w:color="auto"/>
            <w:bottom w:val="none" w:sz="0" w:space="0" w:color="auto"/>
            <w:right w:val="none" w:sz="0" w:space="0" w:color="auto"/>
          </w:divBdr>
        </w:div>
        <w:div w:id="914633025">
          <w:marLeft w:val="480"/>
          <w:marRight w:val="0"/>
          <w:marTop w:val="0"/>
          <w:marBottom w:val="0"/>
          <w:divBdr>
            <w:top w:val="none" w:sz="0" w:space="0" w:color="auto"/>
            <w:left w:val="none" w:sz="0" w:space="0" w:color="auto"/>
            <w:bottom w:val="none" w:sz="0" w:space="0" w:color="auto"/>
            <w:right w:val="none" w:sz="0" w:space="0" w:color="auto"/>
          </w:divBdr>
        </w:div>
        <w:div w:id="1001004025">
          <w:marLeft w:val="480"/>
          <w:marRight w:val="0"/>
          <w:marTop w:val="0"/>
          <w:marBottom w:val="0"/>
          <w:divBdr>
            <w:top w:val="none" w:sz="0" w:space="0" w:color="auto"/>
            <w:left w:val="none" w:sz="0" w:space="0" w:color="auto"/>
            <w:bottom w:val="none" w:sz="0" w:space="0" w:color="auto"/>
            <w:right w:val="none" w:sz="0" w:space="0" w:color="auto"/>
          </w:divBdr>
        </w:div>
        <w:div w:id="1023477783">
          <w:marLeft w:val="480"/>
          <w:marRight w:val="0"/>
          <w:marTop w:val="0"/>
          <w:marBottom w:val="0"/>
          <w:divBdr>
            <w:top w:val="none" w:sz="0" w:space="0" w:color="auto"/>
            <w:left w:val="none" w:sz="0" w:space="0" w:color="auto"/>
            <w:bottom w:val="none" w:sz="0" w:space="0" w:color="auto"/>
            <w:right w:val="none" w:sz="0" w:space="0" w:color="auto"/>
          </w:divBdr>
        </w:div>
        <w:div w:id="1046835831">
          <w:marLeft w:val="480"/>
          <w:marRight w:val="0"/>
          <w:marTop w:val="0"/>
          <w:marBottom w:val="0"/>
          <w:divBdr>
            <w:top w:val="none" w:sz="0" w:space="0" w:color="auto"/>
            <w:left w:val="none" w:sz="0" w:space="0" w:color="auto"/>
            <w:bottom w:val="none" w:sz="0" w:space="0" w:color="auto"/>
            <w:right w:val="none" w:sz="0" w:space="0" w:color="auto"/>
          </w:divBdr>
        </w:div>
        <w:div w:id="1073813718">
          <w:marLeft w:val="480"/>
          <w:marRight w:val="0"/>
          <w:marTop w:val="0"/>
          <w:marBottom w:val="0"/>
          <w:divBdr>
            <w:top w:val="none" w:sz="0" w:space="0" w:color="auto"/>
            <w:left w:val="none" w:sz="0" w:space="0" w:color="auto"/>
            <w:bottom w:val="none" w:sz="0" w:space="0" w:color="auto"/>
            <w:right w:val="none" w:sz="0" w:space="0" w:color="auto"/>
          </w:divBdr>
        </w:div>
        <w:div w:id="1118136537">
          <w:marLeft w:val="480"/>
          <w:marRight w:val="0"/>
          <w:marTop w:val="0"/>
          <w:marBottom w:val="0"/>
          <w:divBdr>
            <w:top w:val="none" w:sz="0" w:space="0" w:color="auto"/>
            <w:left w:val="none" w:sz="0" w:space="0" w:color="auto"/>
            <w:bottom w:val="none" w:sz="0" w:space="0" w:color="auto"/>
            <w:right w:val="none" w:sz="0" w:space="0" w:color="auto"/>
          </w:divBdr>
        </w:div>
        <w:div w:id="1172186767">
          <w:marLeft w:val="480"/>
          <w:marRight w:val="0"/>
          <w:marTop w:val="0"/>
          <w:marBottom w:val="0"/>
          <w:divBdr>
            <w:top w:val="none" w:sz="0" w:space="0" w:color="auto"/>
            <w:left w:val="none" w:sz="0" w:space="0" w:color="auto"/>
            <w:bottom w:val="none" w:sz="0" w:space="0" w:color="auto"/>
            <w:right w:val="none" w:sz="0" w:space="0" w:color="auto"/>
          </w:divBdr>
        </w:div>
        <w:div w:id="1344699006">
          <w:marLeft w:val="480"/>
          <w:marRight w:val="0"/>
          <w:marTop w:val="0"/>
          <w:marBottom w:val="0"/>
          <w:divBdr>
            <w:top w:val="none" w:sz="0" w:space="0" w:color="auto"/>
            <w:left w:val="none" w:sz="0" w:space="0" w:color="auto"/>
            <w:bottom w:val="none" w:sz="0" w:space="0" w:color="auto"/>
            <w:right w:val="none" w:sz="0" w:space="0" w:color="auto"/>
          </w:divBdr>
        </w:div>
        <w:div w:id="1390033401">
          <w:marLeft w:val="480"/>
          <w:marRight w:val="0"/>
          <w:marTop w:val="0"/>
          <w:marBottom w:val="0"/>
          <w:divBdr>
            <w:top w:val="none" w:sz="0" w:space="0" w:color="auto"/>
            <w:left w:val="none" w:sz="0" w:space="0" w:color="auto"/>
            <w:bottom w:val="none" w:sz="0" w:space="0" w:color="auto"/>
            <w:right w:val="none" w:sz="0" w:space="0" w:color="auto"/>
          </w:divBdr>
        </w:div>
        <w:div w:id="1461612280">
          <w:marLeft w:val="480"/>
          <w:marRight w:val="0"/>
          <w:marTop w:val="0"/>
          <w:marBottom w:val="0"/>
          <w:divBdr>
            <w:top w:val="none" w:sz="0" w:space="0" w:color="auto"/>
            <w:left w:val="none" w:sz="0" w:space="0" w:color="auto"/>
            <w:bottom w:val="none" w:sz="0" w:space="0" w:color="auto"/>
            <w:right w:val="none" w:sz="0" w:space="0" w:color="auto"/>
          </w:divBdr>
        </w:div>
        <w:div w:id="1472595620">
          <w:marLeft w:val="480"/>
          <w:marRight w:val="0"/>
          <w:marTop w:val="0"/>
          <w:marBottom w:val="0"/>
          <w:divBdr>
            <w:top w:val="none" w:sz="0" w:space="0" w:color="auto"/>
            <w:left w:val="none" w:sz="0" w:space="0" w:color="auto"/>
            <w:bottom w:val="none" w:sz="0" w:space="0" w:color="auto"/>
            <w:right w:val="none" w:sz="0" w:space="0" w:color="auto"/>
          </w:divBdr>
        </w:div>
        <w:div w:id="1536844139">
          <w:marLeft w:val="480"/>
          <w:marRight w:val="0"/>
          <w:marTop w:val="0"/>
          <w:marBottom w:val="0"/>
          <w:divBdr>
            <w:top w:val="none" w:sz="0" w:space="0" w:color="auto"/>
            <w:left w:val="none" w:sz="0" w:space="0" w:color="auto"/>
            <w:bottom w:val="none" w:sz="0" w:space="0" w:color="auto"/>
            <w:right w:val="none" w:sz="0" w:space="0" w:color="auto"/>
          </w:divBdr>
        </w:div>
        <w:div w:id="1670060335">
          <w:marLeft w:val="480"/>
          <w:marRight w:val="0"/>
          <w:marTop w:val="0"/>
          <w:marBottom w:val="0"/>
          <w:divBdr>
            <w:top w:val="none" w:sz="0" w:space="0" w:color="auto"/>
            <w:left w:val="none" w:sz="0" w:space="0" w:color="auto"/>
            <w:bottom w:val="none" w:sz="0" w:space="0" w:color="auto"/>
            <w:right w:val="none" w:sz="0" w:space="0" w:color="auto"/>
          </w:divBdr>
        </w:div>
        <w:div w:id="1728798529">
          <w:marLeft w:val="480"/>
          <w:marRight w:val="0"/>
          <w:marTop w:val="0"/>
          <w:marBottom w:val="0"/>
          <w:divBdr>
            <w:top w:val="none" w:sz="0" w:space="0" w:color="auto"/>
            <w:left w:val="none" w:sz="0" w:space="0" w:color="auto"/>
            <w:bottom w:val="none" w:sz="0" w:space="0" w:color="auto"/>
            <w:right w:val="none" w:sz="0" w:space="0" w:color="auto"/>
          </w:divBdr>
        </w:div>
        <w:div w:id="1756971149">
          <w:marLeft w:val="480"/>
          <w:marRight w:val="0"/>
          <w:marTop w:val="0"/>
          <w:marBottom w:val="0"/>
          <w:divBdr>
            <w:top w:val="none" w:sz="0" w:space="0" w:color="auto"/>
            <w:left w:val="none" w:sz="0" w:space="0" w:color="auto"/>
            <w:bottom w:val="none" w:sz="0" w:space="0" w:color="auto"/>
            <w:right w:val="none" w:sz="0" w:space="0" w:color="auto"/>
          </w:divBdr>
        </w:div>
        <w:div w:id="1761215571">
          <w:marLeft w:val="480"/>
          <w:marRight w:val="0"/>
          <w:marTop w:val="0"/>
          <w:marBottom w:val="0"/>
          <w:divBdr>
            <w:top w:val="none" w:sz="0" w:space="0" w:color="auto"/>
            <w:left w:val="none" w:sz="0" w:space="0" w:color="auto"/>
            <w:bottom w:val="none" w:sz="0" w:space="0" w:color="auto"/>
            <w:right w:val="none" w:sz="0" w:space="0" w:color="auto"/>
          </w:divBdr>
        </w:div>
        <w:div w:id="1792284040">
          <w:marLeft w:val="480"/>
          <w:marRight w:val="0"/>
          <w:marTop w:val="0"/>
          <w:marBottom w:val="0"/>
          <w:divBdr>
            <w:top w:val="none" w:sz="0" w:space="0" w:color="auto"/>
            <w:left w:val="none" w:sz="0" w:space="0" w:color="auto"/>
            <w:bottom w:val="none" w:sz="0" w:space="0" w:color="auto"/>
            <w:right w:val="none" w:sz="0" w:space="0" w:color="auto"/>
          </w:divBdr>
        </w:div>
        <w:div w:id="1835998012">
          <w:marLeft w:val="480"/>
          <w:marRight w:val="0"/>
          <w:marTop w:val="0"/>
          <w:marBottom w:val="0"/>
          <w:divBdr>
            <w:top w:val="none" w:sz="0" w:space="0" w:color="auto"/>
            <w:left w:val="none" w:sz="0" w:space="0" w:color="auto"/>
            <w:bottom w:val="none" w:sz="0" w:space="0" w:color="auto"/>
            <w:right w:val="none" w:sz="0" w:space="0" w:color="auto"/>
          </w:divBdr>
        </w:div>
        <w:div w:id="1866096584">
          <w:marLeft w:val="480"/>
          <w:marRight w:val="0"/>
          <w:marTop w:val="0"/>
          <w:marBottom w:val="0"/>
          <w:divBdr>
            <w:top w:val="none" w:sz="0" w:space="0" w:color="auto"/>
            <w:left w:val="none" w:sz="0" w:space="0" w:color="auto"/>
            <w:bottom w:val="none" w:sz="0" w:space="0" w:color="auto"/>
            <w:right w:val="none" w:sz="0" w:space="0" w:color="auto"/>
          </w:divBdr>
        </w:div>
        <w:div w:id="1881548740">
          <w:marLeft w:val="480"/>
          <w:marRight w:val="0"/>
          <w:marTop w:val="0"/>
          <w:marBottom w:val="0"/>
          <w:divBdr>
            <w:top w:val="none" w:sz="0" w:space="0" w:color="auto"/>
            <w:left w:val="none" w:sz="0" w:space="0" w:color="auto"/>
            <w:bottom w:val="none" w:sz="0" w:space="0" w:color="auto"/>
            <w:right w:val="none" w:sz="0" w:space="0" w:color="auto"/>
          </w:divBdr>
        </w:div>
        <w:div w:id="1887833920">
          <w:marLeft w:val="480"/>
          <w:marRight w:val="0"/>
          <w:marTop w:val="0"/>
          <w:marBottom w:val="0"/>
          <w:divBdr>
            <w:top w:val="none" w:sz="0" w:space="0" w:color="auto"/>
            <w:left w:val="none" w:sz="0" w:space="0" w:color="auto"/>
            <w:bottom w:val="none" w:sz="0" w:space="0" w:color="auto"/>
            <w:right w:val="none" w:sz="0" w:space="0" w:color="auto"/>
          </w:divBdr>
        </w:div>
        <w:div w:id="1921790947">
          <w:marLeft w:val="480"/>
          <w:marRight w:val="0"/>
          <w:marTop w:val="0"/>
          <w:marBottom w:val="0"/>
          <w:divBdr>
            <w:top w:val="none" w:sz="0" w:space="0" w:color="auto"/>
            <w:left w:val="none" w:sz="0" w:space="0" w:color="auto"/>
            <w:bottom w:val="none" w:sz="0" w:space="0" w:color="auto"/>
            <w:right w:val="none" w:sz="0" w:space="0" w:color="auto"/>
          </w:divBdr>
        </w:div>
      </w:divsChild>
    </w:div>
    <w:div w:id="937561215">
      <w:bodyDiv w:val="1"/>
      <w:marLeft w:val="0"/>
      <w:marRight w:val="0"/>
      <w:marTop w:val="0"/>
      <w:marBottom w:val="0"/>
      <w:divBdr>
        <w:top w:val="none" w:sz="0" w:space="0" w:color="auto"/>
        <w:left w:val="none" w:sz="0" w:space="0" w:color="auto"/>
        <w:bottom w:val="none" w:sz="0" w:space="0" w:color="auto"/>
        <w:right w:val="none" w:sz="0" w:space="0" w:color="auto"/>
      </w:divBdr>
    </w:div>
    <w:div w:id="937712981">
      <w:bodyDiv w:val="1"/>
      <w:marLeft w:val="0"/>
      <w:marRight w:val="0"/>
      <w:marTop w:val="0"/>
      <w:marBottom w:val="0"/>
      <w:divBdr>
        <w:top w:val="none" w:sz="0" w:space="0" w:color="auto"/>
        <w:left w:val="none" w:sz="0" w:space="0" w:color="auto"/>
        <w:bottom w:val="none" w:sz="0" w:space="0" w:color="auto"/>
        <w:right w:val="none" w:sz="0" w:space="0" w:color="auto"/>
      </w:divBdr>
    </w:div>
    <w:div w:id="937756967">
      <w:bodyDiv w:val="1"/>
      <w:marLeft w:val="0"/>
      <w:marRight w:val="0"/>
      <w:marTop w:val="0"/>
      <w:marBottom w:val="0"/>
      <w:divBdr>
        <w:top w:val="none" w:sz="0" w:space="0" w:color="auto"/>
        <w:left w:val="none" w:sz="0" w:space="0" w:color="auto"/>
        <w:bottom w:val="none" w:sz="0" w:space="0" w:color="auto"/>
        <w:right w:val="none" w:sz="0" w:space="0" w:color="auto"/>
      </w:divBdr>
    </w:div>
    <w:div w:id="938103952">
      <w:bodyDiv w:val="1"/>
      <w:marLeft w:val="0"/>
      <w:marRight w:val="0"/>
      <w:marTop w:val="0"/>
      <w:marBottom w:val="0"/>
      <w:divBdr>
        <w:top w:val="none" w:sz="0" w:space="0" w:color="auto"/>
        <w:left w:val="none" w:sz="0" w:space="0" w:color="auto"/>
        <w:bottom w:val="none" w:sz="0" w:space="0" w:color="auto"/>
        <w:right w:val="none" w:sz="0" w:space="0" w:color="auto"/>
      </w:divBdr>
      <w:divsChild>
        <w:div w:id="70472468">
          <w:marLeft w:val="480"/>
          <w:marRight w:val="0"/>
          <w:marTop w:val="0"/>
          <w:marBottom w:val="0"/>
          <w:divBdr>
            <w:top w:val="none" w:sz="0" w:space="0" w:color="auto"/>
            <w:left w:val="none" w:sz="0" w:space="0" w:color="auto"/>
            <w:bottom w:val="none" w:sz="0" w:space="0" w:color="auto"/>
            <w:right w:val="none" w:sz="0" w:space="0" w:color="auto"/>
          </w:divBdr>
        </w:div>
        <w:div w:id="87433354">
          <w:marLeft w:val="480"/>
          <w:marRight w:val="0"/>
          <w:marTop w:val="0"/>
          <w:marBottom w:val="0"/>
          <w:divBdr>
            <w:top w:val="none" w:sz="0" w:space="0" w:color="auto"/>
            <w:left w:val="none" w:sz="0" w:space="0" w:color="auto"/>
            <w:bottom w:val="none" w:sz="0" w:space="0" w:color="auto"/>
            <w:right w:val="none" w:sz="0" w:space="0" w:color="auto"/>
          </w:divBdr>
        </w:div>
        <w:div w:id="147484604">
          <w:marLeft w:val="480"/>
          <w:marRight w:val="0"/>
          <w:marTop w:val="0"/>
          <w:marBottom w:val="0"/>
          <w:divBdr>
            <w:top w:val="none" w:sz="0" w:space="0" w:color="auto"/>
            <w:left w:val="none" w:sz="0" w:space="0" w:color="auto"/>
            <w:bottom w:val="none" w:sz="0" w:space="0" w:color="auto"/>
            <w:right w:val="none" w:sz="0" w:space="0" w:color="auto"/>
          </w:divBdr>
        </w:div>
        <w:div w:id="269747399">
          <w:marLeft w:val="480"/>
          <w:marRight w:val="0"/>
          <w:marTop w:val="0"/>
          <w:marBottom w:val="0"/>
          <w:divBdr>
            <w:top w:val="none" w:sz="0" w:space="0" w:color="auto"/>
            <w:left w:val="none" w:sz="0" w:space="0" w:color="auto"/>
            <w:bottom w:val="none" w:sz="0" w:space="0" w:color="auto"/>
            <w:right w:val="none" w:sz="0" w:space="0" w:color="auto"/>
          </w:divBdr>
        </w:div>
        <w:div w:id="364060295">
          <w:marLeft w:val="480"/>
          <w:marRight w:val="0"/>
          <w:marTop w:val="0"/>
          <w:marBottom w:val="0"/>
          <w:divBdr>
            <w:top w:val="none" w:sz="0" w:space="0" w:color="auto"/>
            <w:left w:val="none" w:sz="0" w:space="0" w:color="auto"/>
            <w:bottom w:val="none" w:sz="0" w:space="0" w:color="auto"/>
            <w:right w:val="none" w:sz="0" w:space="0" w:color="auto"/>
          </w:divBdr>
        </w:div>
        <w:div w:id="408313265">
          <w:marLeft w:val="480"/>
          <w:marRight w:val="0"/>
          <w:marTop w:val="0"/>
          <w:marBottom w:val="0"/>
          <w:divBdr>
            <w:top w:val="none" w:sz="0" w:space="0" w:color="auto"/>
            <w:left w:val="none" w:sz="0" w:space="0" w:color="auto"/>
            <w:bottom w:val="none" w:sz="0" w:space="0" w:color="auto"/>
            <w:right w:val="none" w:sz="0" w:space="0" w:color="auto"/>
          </w:divBdr>
        </w:div>
        <w:div w:id="456290612">
          <w:marLeft w:val="480"/>
          <w:marRight w:val="0"/>
          <w:marTop w:val="0"/>
          <w:marBottom w:val="0"/>
          <w:divBdr>
            <w:top w:val="none" w:sz="0" w:space="0" w:color="auto"/>
            <w:left w:val="none" w:sz="0" w:space="0" w:color="auto"/>
            <w:bottom w:val="none" w:sz="0" w:space="0" w:color="auto"/>
            <w:right w:val="none" w:sz="0" w:space="0" w:color="auto"/>
          </w:divBdr>
        </w:div>
        <w:div w:id="466120865">
          <w:marLeft w:val="480"/>
          <w:marRight w:val="0"/>
          <w:marTop w:val="0"/>
          <w:marBottom w:val="0"/>
          <w:divBdr>
            <w:top w:val="none" w:sz="0" w:space="0" w:color="auto"/>
            <w:left w:val="none" w:sz="0" w:space="0" w:color="auto"/>
            <w:bottom w:val="none" w:sz="0" w:space="0" w:color="auto"/>
            <w:right w:val="none" w:sz="0" w:space="0" w:color="auto"/>
          </w:divBdr>
        </w:div>
        <w:div w:id="634333295">
          <w:marLeft w:val="480"/>
          <w:marRight w:val="0"/>
          <w:marTop w:val="0"/>
          <w:marBottom w:val="0"/>
          <w:divBdr>
            <w:top w:val="none" w:sz="0" w:space="0" w:color="auto"/>
            <w:left w:val="none" w:sz="0" w:space="0" w:color="auto"/>
            <w:bottom w:val="none" w:sz="0" w:space="0" w:color="auto"/>
            <w:right w:val="none" w:sz="0" w:space="0" w:color="auto"/>
          </w:divBdr>
        </w:div>
        <w:div w:id="724138861">
          <w:marLeft w:val="480"/>
          <w:marRight w:val="0"/>
          <w:marTop w:val="0"/>
          <w:marBottom w:val="0"/>
          <w:divBdr>
            <w:top w:val="none" w:sz="0" w:space="0" w:color="auto"/>
            <w:left w:val="none" w:sz="0" w:space="0" w:color="auto"/>
            <w:bottom w:val="none" w:sz="0" w:space="0" w:color="auto"/>
            <w:right w:val="none" w:sz="0" w:space="0" w:color="auto"/>
          </w:divBdr>
        </w:div>
        <w:div w:id="753555914">
          <w:marLeft w:val="480"/>
          <w:marRight w:val="0"/>
          <w:marTop w:val="0"/>
          <w:marBottom w:val="0"/>
          <w:divBdr>
            <w:top w:val="none" w:sz="0" w:space="0" w:color="auto"/>
            <w:left w:val="none" w:sz="0" w:space="0" w:color="auto"/>
            <w:bottom w:val="none" w:sz="0" w:space="0" w:color="auto"/>
            <w:right w:val="none" w:sz="0" w:space="0" w:color="auto"/>
          </w:divBdr>
        </w:div>
        <w:div w:id="778796890">
          <w:marLeft w:val="480"/>
          <w:marRight w:val="0"/>
          <w:marTop w:val="0"/>
          <w:marBottom w:val="0"/>
          <w:divBdr>
            <w:top w:val="none" w:sz="0" w:space="0" w:color="auto"/>
            <w:left w:val="none" w:sz="0" w:space="0" w:color="auto"/>
            <w:bottom w:val="none" w:sz="0" w:space="0" w:color="auto"/>
            <w:right w:val="none" w:sz="0" w:space="0" w:color="auto"/>
          </w:divBdr>
        </w:div>
        <w:div w:id="811141838">
          <w:marLeft w:val="480"/>
          <w:marRight w:val="0"/>
          <w:marTop w:val="0"/>
          <w:marBottom w:val="0"/>
          <w:divBdr>
            <w:top w:val="none" w:sz="0" w:space="0" w:color="auto"/>
            <w:left w:val="none" w:sz="0" w:space="0" w:color="auto"/>
            <w:bottom w:val="none" w:sz="0" w:space="0" w:color="auto"/>
            <w:right w:val="none" w:sz="0" w:space="0" w:color="auto"/>
          </w:divBdr>
        </w:div>
        <w:div w:id="987588333">
          <w:marLeft w:val="480"/>
          <w:marRight w:val="0"/>
          <w:marTop w:val="0"/>
          <w:marBottom w:val="0"/>
          <w:divBdr>
            <w:top w:val="none" w:sz="0" w:space="0" w:color="auto"/>
            <w:left w:val="none" w:sz="0" w:space="0" w:color="auto"/>
            <w:bottom w:val="none" w:sz="0" w:space="0" w:color="auto"/>
            <w:right w:val="none" w:sz="0" w:space="0" w:color="auto"/>
          </w:divBdr>
        </w:div>
        <w:div w:id="1014654269">
          <w:marLeft w:val="480"/>
          <w:marRight w:val="0"/>
          <w:marTop w:val="0"/>
          <w:marBottom w:val="0"/>
          <w:divBdr>
            <w:top w:val="none" w:sz="0" w:space="0" w:color="auto"/>
            <w:left w:val="none" w:sz="0" w:space="0" w:color="auto"/>
            <w:bottom w:val="none" w:sz="0" w:space="0" w:color="auto"/>
            <w:right w:val="none" w:sz="0" w:space="0" w:color="auto"/>
          </w:divBdr>
        </w:div>
        <w:div w:id="1108811190">
          <w:marLeft w:val="480"/>
          <w:marRight w:val="0"/>
          <w:marTop w:val="0"/>
          <w:marBottom w:val="0"/>
          <w:divBdr>
            <w:top w:val="none" w:sz="0" w:space="0" w:color="auto"/>
            <w:left w:val="none" w:sz="0" w:space="0" w:color="auto"/>
            <w:bottom w:val="none" w:sz="0" w:space="0" w:color="auto"/>
            <w:right w:val="none" w:sz="0" w:space="0" w:color="auto"/>
          </w:divBdr>
        </w:div>
        <w:div w:id="1133862225">
          <w:marLeft w:val="480"/>
          <w:marRight w:val="0"/>
          <w:marTop w:val="0"/>
          <w:marBottom w:val="0"/>
          <w:divBdr>
            <w:top w:val="none" w:sz="0" w:space="0" w:color="auto"/>
            <w:left w:val="none" w:sz="0" w:space="0" w:color="auto"/>
            <w:bottom w:val="none" w:sz="0" w:space="0" w:color="auto"/>
            <w:right w:val="none" w:sz="0" w:space="0" w:color="auto"/>
          </w:divBdr>
        </w:div>
        <w:div w:id="1161310502">
          <w:marLeft w:val="480"/>
          <w:marRight w:val="0"/>
          <w:marTop w:val="0"/>
          <w:marBottom w:val="0"/>
          <w:divBdr>
            <w:top w:val="none" w:sz="0" w:space="0" w:color="auto"/>
            <w:left w:val="none" w:sz="0" w:space="0" w:color="auto"/>
            <w:bottom w:val="none" w:sz="0" w:space="0" w:color="auto"/>
            <w:right w:val="none" w:sz="0" w:space="0" w:color="auto"/>
          </w:divBdr>
        </w:div>
        <w:div w:id="1238440507">
          <w:marLeft w:val="480"/>
          <w:marRight w:val="0"/>
          <w:marTop w:val="0"/>
          <w:marBottom w:val="0"/>
          <w:divBdr>
            <w:top w:val="none" w:sz="0" w:space="0" w:color="auto"/>
            <w:left w:val="none" w:sz="0" w:space="0" w:color="auto"/>
            <w:bottom w:val="none" w:sz="0" w:space="0" w:color="auto"/>
            <w:right w:val="none" w:sz="0" w:space="0" w:color="auto"/>
          </w:divBdr>
        </w:div>
        <w:div w:id="1442610909">
          <w:marLeft w:val="480"/>
          <w:marRight w:val="0"/>
          <w:marTop w:val="0"/>
          <w:marBottom w:val="0"/>
          <w:divBdr>
            <w:top w:val="none" w:sz="0" w:space="0" w:color="auto"/>
            <w:left w:val="none" w:sz="0" w:space="0" w:color="auto"/>
            <w:bottom w:val="none" w:sz="0" w:space="0" w:color="auto"/>
            <w:right w:val="none" w:sz="0" w:space="0" w:color="auto"/>
          </w:divBdr>
        </w:div>
        <w:div w:id="1460145358">
          <w:marLeft w:val="480"/>
          <w:marRight w:val="0"/>
          <w:marTop w:val="0"/>
          <w:marBottom w:val="0"/>
          <w:divBdr>
            <w:top w:val="none" w:sz="0" w:space="0" w:color="auto"/>
            <w:left w:val="none" w:sz="0" w:space="0" w:color="auto"/>
            <w:bottom w:val="none" w:sz="0" w:space="0" w:color="auto"/>
            <w:right w:val="none" w:sz="0" w:space="0" w:color="auto"/>
          </w:divBdr>
        </w:div>
        <w:div w:id="1706321719">
          <w:marLeft w:val="480"/>
          <w:marRight w:val="0"/>
          <w:marTop w:val="0"/>
          <w:marBottom w:val="0"/>
          <w:divBdr>
            <w:top w:val="none" w:sz="0" w:space="0" w:color="auto"/>
            <w:left w:val="none" w:sz="0" w:space="0" w:color="auto"/>
            <w:bottom w:val="none" w:sz="0" w:space="0" w:color="auto"/>
            <w:right w:val="none" w:sz="0" w:space="0" w:color="auto"/>
          </w:divBdr>
        </w:div>
        <w:div w:id="1727027728">
          <w:marLeft w:val="480"/>
          <w:marRight w:val="0"/>
          <w:marTop w:val="0"/>
          <w:marBottom w:val="0"/>
          <w:divBdr>
            <w:top w:val="none" w:sz="0" w:space="0" w:color="auto"/>
            <w:left w:val="none" w:sz="0" w:space="0" w:color="auto"/>
            <w:bottom w:val="none" w:sz="0" w:space="0" w:color="auto"/>
            <w:right w:val="none" w:sz="0" w:space="0" w:color="auto"/>
          </w:divBdr>
        </w:div>
        <w:div w:id="1803695398">
          <w:marLeft w:val="480"/>
          <w:marRight w:val="0"/>
          <w:marTop w:val="0"/>
          <w:marBottom w:val="0"/>
          <w:divBdr>
            <w:top w:val="none" w:sz="0" w:space="0" w:color="auto"/>
            <w:left w:val="none" w:sz="0" w:space="0" w:color="auto"/>
            <w:bottom w:val="none" w:sz="0" w:space="0" w:color="auto"/>
            <w:right w:val="none" w:sz="0" w:space="0" w:color="auto"/>
          </w:divBdr>
        </w:div>
        <w:div w:id="1808014782">
          <w:marLeft w:val="480"/>
          <w:marRight w:val="0"/>
          <w:marTop w:val="0"/>
          <w:marBottom w:val="0"/>
          <w:divBdr>
            <w:top w:val="none" w:sz="0" w:space="0" w:color="auto"/>
            <w:left w:val="none" w:sz="0" w:space="0" w:color="auto"/>
            <w:bottom w:val="none" w:sz="0" w:space="0" w:color="auto"/>
            <w:right w:val="none" w:sz="0" w:space="0" w:color="auto"/>
          </w:divBdr>
        </w:div>
        <w:div w:id="1909421438">
          <w:marLeft w:val="480"/>
          <w:marRight w:val="0"/>
          <w:marTop w:val="0"/>
          <w:marBottom w:val="0"/>
          <w:divBdr>
            <w:top w:val="none" w:sz="0" w:space="0" w:color="auto"/>
            <w:left w:val="none" w:sz="0" w:space="0" w:color="auto"/>
            <w:bottom w:val="none" w:sz="0" w:space="0" w:color="auto"/>
            <w:right w:val="none" w:sz="0" w:space="0" w:color="auto"/>
          </w:divBdr>
        </w:div>
      </w:divsChild>
    </w:div>
    <w:div w:id="938414710">
      <w:bodyDiv w:val="1"/>
      <w:marLeft w:val="0"/>
      <w:marRight w:val="0"/>
      <w:marTop w:val="0"/>
      <w:marBottom w:val="0"/>
      <w:divBdr>
        <w:top w:val="none" w:sz="0" w:space="0" w:color="auto"/>
        <w:left w:val="none" w:sz="0" w:space="0" w:color="auto"/>
        <w:bottom w:val="none" w:sz="0" w:space="0" w:color="auto"/>
        <w:right w:val="none" w:sz="0" w:space="0" w:color="auto"/>
      </w:divBdr>
    </w:div>
    <w:div w:id="939025193">
      <w:bodyDiv w:val="1"/>
      <w:marLeft w:val="0"/>
      <w:marRight w:val="0"/>
      <w:marTop w:val="0"/>
      <w:marBottom w:val="0"/>
      <w:divBdr>
        <w:top w:val="none" w:sz="0" w:space="0" w:color="auto"/>
        <w:left w:val="none" w:sz="0" w:space="0" w:color="auto"/>
        <w:bottom w:val="none" w:sz="0" w:space="0" w:color="auto"/>
        <w:right w:val="none" w:sz="0" w:space="0" w:color="auto"/>
      </w:divBdr>
    </w:div>
    <w:div w:id="939216209">
      <w:bodyDiv w:val="1"/>
      <w:marLeft w:val="0"/>
      <w:marRight w:val="0"/>
      <w:marTop w:val="0"/>
      <w:marBottom w:val="0"/>
      <w:divBdr>
        <w:top w:val="none" w:sz="0" w:space="0" w:color="auto"/>
        <w:left w:val="none" w:sz="0" w:space="0" w:color="auto"/>
        <w:bottom w:val="none" w:sz="0" w:space="0" w:color="auto"/>
        <w:right w:val="none" w:sz="0" w:space="0" w:color="auto"/>
      </w:divBdr>
    </w:div>
    <w:div w:id="939290508">
      <w:bodyDiv w:val="1"/>
      <w:marLeft w:val="0"/>
      <w:marRight w:val="0"/>
      <w:marTop w:val="0"/>
      <w:marBottom w:val="0"/>
      <w:divBdr>
        <w:top w:val="none" w:sz="0" w:space="0" w:color="auto"/>
        <w:left w:val="none" w:sz="0" w:space="0" w:color="auto"/>
        <w:bottom w:val="none" w:sz="0" w:space="0" w:color="auto"/>
        <w:right w:val="none" w:sz="0" w:space="0" w:color="auto"/>
      </w:divBdr>
    </w:div>
    <w:div w:id="939334339">
      <w:bodyDiv w:val="1"/>
      <w:marLeft w:val="0"/>
      <w:marRight w:val="0"/>
      <w:marTop w:val="0"/>
      <w:marBottom w:val="0"/>
      <w:divBdr>
        <w:top w:val="none" w:sz="0" w:space="0" w:color="auto"/>
        <w:left w:val="none" w:sz="0" w:space="0" w:color="auto"/>
        <w:bottom w:val="none" w:sz="0" w:space="0" w:color="auto"/>
        <w:right w:val="none" w:sz="0" w:space="0" w:color="auto"/>
      </w:divBdr>
      <w:divsChild>
        <w:div w:id="23215785">
          <w:marLeft w:val="480"/>
          <w:marRight w:val="0"/>
          <w:marTop w:val="0"/>
          <w:marBottom w:val="0"/>
          <w:divBdr>
            <w:top w:val="none" w:sz="0" w:space="0" w:color="auto"/>
            <w:left w:val="none" w:sz="0" w:space="0" w:color="auto"/>
            <w:bottom w:val="none" w:sz="0" w:space="0" w:color="auto"/>
            <w:right w:val="none" w:sz="0" w:space="0" w:color="auto"/>
          </w:divBdr>
        </w:div>
        <w:div w:id="30081880">
          <w:marLeft w:val="480"/>
          <w:marRight w:val="0"/>
          <w:marTop w:val="0"/>
          <w:marBottom w:val="0"/>
          <w:divBdr>
            <w:top w:val="none" w:sz="0" w:space="0" w:color="auto"/>
            <w:left w:val="none" w:sz="0" w:space="0" w:color="auto"/>
            <w:bottom w:val="none" w:sz="0" w:space="0" w:color="auto"/>
            <w:right w:val="none" w:sz="0" w:space="0" w:color="auto"/>
          </w:divBdr>
        </w:div>
        <w:div w:id="41446481">
          <w:marLeft w:val="480"/>
          <w:marRight w:val="0"/>
          <w:marTop w:val="0"/>
          <w:marBottom w:val="0"/>
          <w:divBdr>
            <w:top w:val="none" w:sz="0" w:space="0" w:color="auto"/>
            <w:left w:val="none" w:sz="0" w:space="0" w:color="auto"/>
            <w:bottom w:val="none" w:sz="0" w:space="0" w:color="auto"/>
            <w:right w:val="none" w:sz="0" w:space="0" w:color="auto"/>
          </w:divBdr>
        </w:div>
        <w:div w:id="83307904">
          <w:marLeft w:val="480"/>
          <w:marRight w:val="0"/>
          <w:marTop w:val="0"/>
          <w:marBottom w:val="0"/>
          <w:divBdr>
            <w:top w:val="none" w:sz="0" w:space="0" w:color="auto"/>
            <w:left w:val="none" w:sz="0" w:space="0" w:color="auto"/>
            <w:bottom w:val="none" w:sz="0" w:space="0" w:color="auto"/>
            <w:right w:val="none" w:sz="0" w:space="0" w:color="auto"/>
          </w:divBdr>
        </w:div>
        <w:div w:id="133911478">
          <w:marLeft w:val="480"/>
          <w:marRight w:val="0"/>
          <w:marTop w:val="0"/>
          <w:marBottom w:val="0"/>
          <w:divBdr>
            <w:top w:val="none" w:sz="0" w:space="0" w:color="auto"/>
            <w:left w:val="none" w:sz="0" w:space="0" w:color="auto"/>
            <w:bottom w:val="none" w:sz="0" w:space="0" w:color="auto"/>
            <w:right w:val="none" w:sz="0" w:space="0" w:color="auto"/>
          </w:divBdr>
        </w:div>
        <w:div w:id="266158788">
          <w:marLeft w:val="480"/>
          <w:marRight w:val="0"/>
          <w:marTop w:val="0"/>
          <w:marBottom w:val="0"/>
          <w:divBdr>
            <w:top w:val="none" w:sz="0" w:space="0" w:color="auto"/>
            <w:left w:val="none" w:sz="0" w:space="0" w:color="auto"/>
            <w:bottom w:val="none" w:sz="0" w:space="0" w:color="auto"/>
            <w:right w:val="none" w:sz="0" w:space="0" w:color="auto"/>
          </w:divBdr>
        </w:div>
        <w:div w:id="269749808">
          <w:marLeft w:val="480"/>
          <w:marRight w:val="0"/>
          <w:marTop w:val="0"/>
          <w:marBottom w:val="0"/>
          <w:divBdr>
            <w:top w:val="none" w:sz="0" w:space="0" w:color="auto"/>
            <w:left w:val="none" w:sz="0" w:space="0" w:color="auto"/>
            <w:bottom w:val="none" w:sz="0" w:space="0" w:color="auto"/>
            <w:right w:val="none" w:sz="0" w:space="0" w:color="auto"/>
          </w:divBdr>
        </w:div>
        <w:div w:id="305093597">
          <w:marLeft w:val="480"/>
          <w:marRight w:val="0"/>
          <w:marTop w:val="0"/>
          <w:marBottom w:val="0"/>
          <w:divBdr>
            <w:top w:val="none" w:sz="0" w:space="0" w:color="auto"/>
            <w:left w:val="none" w:sz="0" w:space="0" w:color="auto"/>
            <w:bottom w:val="none" w:sz="0" w:space="0" w:color="auto"/>
            <w:right w:val="none" w:sz="0" w:space="0" w:color="auto"/>
          </w:divBdr>
        </w:div>
        <w:div w:id="367023442">
          <w:marLeft w:val="480"/>
          <w:marRight w:val="0"/>
          <w:marTop w:val="0"/>
          <w:marBottom w:val="0"/>
          <w:divBdr>
            <w:top w:val="none" w:sz="0" w:space="0" w:color="auto"/>
            <w:left w:val="none" w:sz="0" w:space="0" w:color="auto"/>
            <w:bottom w:val="none" w:sz="0" w:space="0" w:color="auto"/>
            <w:right w:val="none" w:sz="0" w:space="0" w:color="auto"/>
          </w:divBdr>
        </w:div>
        <w:div w:id="398287429">
          <w:marLeft w:val="480"/>
          <w:marRight w:val="0"/>
          <w:marTop w:val="0"/>
          <w:marBottom w:val="0"/>
          <w:divBdr>
            <w:top w:val="none" w:sz="0" w:space="0" w:color="auto"/>
            <w:left w:val="none" w:sz="0" w:space="0" w:color="auto"/>
            <w:bottom w:val="none" w:sz="0" w:space="0" w:color="auto"/>
            <w:right w:val="none" w:sz="0" w:space="0" w:color="auto"/>
          </w:divBdr>
        </w:div>
        <w:div w:id="472210691">
          <w:marLeft w:val="480"/>
          <w:marRight w:val="0"/>
          <w:marTop w:val="0"/>
          <w:marBottom w:val="0"/>
          <w:divBdr>
            <w:top w:val="none" w:sz="0" w:space="0" w:color="auto"/>
            <w:left w:val="none" w:sz="0" w:space="0" w:color="auto"/>
            <w:bottom w:val="none" w:sz="0" w:space="0" w:color="auto"/>
            <w:right w:val="none" w:sz="0" w:space="0" w:color="auto"/>
          </w:divBdr>
        </w:div>
        <w:div w:id="536623817">
          <w:marLeft w:val="480"/>
          <w:marRight w:val="0"/>
          <w:marTop w:val="0"/>
          <w:marBottom w:val="0"/>
          <w:divBdr>
            <w:top w:val="none" w:sz="0" w:space="0" w:color="auto"/>
            <w:left w:val="none" w:sz="0" w:space="0" w:color="auto"/>
            <w:bottom w:val="none" w:sz="0" w:space="0" w:color="auto"/>
            <w:right w:val="none" w:sz="0" w:space="0" w:color="auto"/>
          </w:divBdr>
        </w:div>
        <w:div w:id="573780241">
          <w:marLeft w:val="480"/>
          <w:marRight w:val="0"/>
          <w:marTop w:val="0"/>
          <w:marBottom w:val="0"/>
          <w:divBdr>
            <w:top w:val="none" w:sz="0" w:space="0" w:color="auto"/>
            <w:left w:val="none" w:sz="0" w:space="0" w:color="auto"/>
            <w:bottom w:val="none" w:sz="0" w:space="0" w:color="auto"/>
            <w:right w:val="none" w:sz="0" w:space="0" w:color="auto"/>
          </w:divBdr>
        </w:div>
        <w:div w:id="574710566">
          <w:marLeft w:val="480"/>
          <w:marRight w:val="0"/>
          <w:marTop w:val="0"/>
          <w:marBottom w:val="0"/>
          <w:divBdr>
            <w:top w:val="none" w:sz="0" w:space="0" w:color="auto"/>
            <w:left w:val="none" w:sz="0" w:space="0" w:color="auto"/>
            <w:bottom w:val="none" w:sz="0" w:space="0" w:color="auto"/>
            <w:right w:val="none" w:sz="0" w:space="0" w:color="auto"/>
          </w:divBdr>
        </w:div>
        <w:div w:id="635450684">
          <w:marLeft w:val="480"/>
          <w:marRight w:val="0"/>
          <w:marTop w:val="0"/>
          <w:marBottom w:val="0"/>
          <w:divBdr>
            <w:top w:val="none" w:sz="0" w:space="0" w:color="auto"/>
            <w:left w:val="none" w:sz="0" w:space="0" w:color="auto"/>
            <w:bottom w:val="none" w:sz="0" w:space="0" w:color="auto"/>
            <w:right w:val="none" w:sz="0" w:space="0" w:color="auto"/>
          </w:divBdr>
        </w:div>
        <w:div w:id="727269063">
          <w:marLeft w:val="480"/>
          <w:marRight w:val="0"/>
          <w:marTop w:val="0"/>
          <w:marBottom w:val="0"/>
          <w:divBdr>
            <w:top w:val="none" w:sz="0" w:space="0" w:color="auto"/>
            <w:left w:val="none" w:sz="0" w:space="0" w:color="auto"/>
            <w:bottom w:val="none" w:sz="0" w:space="0" w:color="auto"/>
            <w:right w:val="none" w:sz="0" w:space="0" w:color="auto"/>
          </w:divBdr>
        </w:div>
        <w:div w:id="767311308">
          <w:marLeft w:val="480"/>
          <w:marRight w:val="0"/>
          <w:marTop w:val="0"/>
          <w:marBottom w:val="0"/>
          <w:divBdr>
            <w:top w:val="none" w:sz="0" w:space="0" w:color="auto"/>
            <w:left w:val="none" w:sz="0" w:space="0" w:color="auto"/>
            <w:bottom w:val="none" w:sz="0" w:space="0" w:color="auto"/>
            <w:right w:val="none" w:sz="0" w:space="0" w:color="auto"/>
          </w:divBdr>
        </w:div>
        <w:div w:id="879364167">
          <w:marLeft w:val="480"/>
          <w:marRight w:val="0"/>
          <w:marTop w:val="0"/>
          <w:marBottom w:val="0"/>
          <w:divBdr>
            <w:top w:val="none" w:sz="0" w:space="0" w:color="auto"/>
            <w:left w:val="none" w:sz="0" w:space="0" w:color="auto"/>
            <w:bottom w:val="none" w:sz="0" w:space="0" w:color="auto"/>
            <w:right w:val="none" w:sz="0" w:space="0" w:color="auto"/>
          </w:divBdr>
        </w:div>
        <w:div w:id="912859117">
          <w:marLeft w:val="480"/>
          <w:marRight w:val="0"/>
          <w:marTop w:val="0"/>
          <w:marBottom w:val="0"/>
          <w:divBdr>
            <w:top w:val="none" w:sz="0" w:space="0" w:color="auto"/>
            <w:left w:val="none" w:sz="0" w:space="0" w:color="auto"/>
            <w:bottom w:val="none" w:sz="0" w:space="0" w:color="auto"/>
            <w:right w:val="none" w:sz="0" w:space="0" w:color="auto"/>
          </w:divBdr>
        </w:div>
        <w:div w:id="936013847">
          <w:marLeft w:val="480"/>
          <w:marRight w:val="0"/>
          <w:marTop w:val="0"/>
          <w:marBottom w:val="0"/>
          <w:divBdr>
            <w:top w:val="none" w:sz="0" w:space="0" w:color="auto"/>
            <w:left w:val="none" w:sz="0" w:space="0" w:color="auto"/>
            <w:bottom w:val="none" w:sz="0" w:space="0" w:color="auto"/>
            <w:right w:val="none" w:sz="0" w:space="0" w:color="auto"/>
          </w:divBdr>
        </w:div>
        <w:div w:id="970330226">
          <w:marLeft w:val="480"/>
          <w:marRight w:val="0"/>
          <w:marTop w:val="0"/>
          <w:marBottom w:val="0"/>
          <w:divBdr>
            <w:top w:val="none" w:sz="0" w:space="0" w:color="auto"/>
            <w:left w:val="none" w:sz="0" w:space="0" w:color="auto"/>
            <w:bottom w:val="none" w:sz="0" w:space="0" w:color="auto"/>
            <w:right w:val="none" w:sz="0" w:space="0" w:color="auto"/>
          </w:divBdr>
        </w:div>
        <w:div w:id="986863705">
          <w:marLeft w:val="480"/>
          <w:marRight w:val="0"/>
          <w:marTop w:val="0"/>
          <w:marBottom w:val="0"/>
          <w:divBdr>
            <w:top w:val="none" w:sz="0" w:space="0" w:color="auto"/>
            <w:left w:val="none" w:sz="0" w:space="0" w:color="auto"/>
            <w:bottom w:val="none" w:sz="0" w:space="0" w:color="auto"/>
            <w:right w:val="none" w:sz="0" w:space="0" w:color="auto"/>
          </w:divBdr>
        </w:div>
        <w:div w:id="1014765246">
          <w:marLeft w:val="480"/>
          <w:marRight w:val="0"/>
          <w:marTop w:val="0"/>
          <w:marBottom w:val="0"/>
          <w:divBdr>
            <w:top w:val="none" w:sz="0" w:space="0" w:color="auto"/>
            <w:left w:val="none" w:sz="0" w:space="0" w:color="auto"/>
            <w:bottom w:val="none" w:sz="0" w:space="0" w:color="auto"/>
            <w:right w:val="none" w:sz="0" w:space="0" w:color="auto"/>
          </w:divBdr>
        </w:div>
        <w:div w:id="1021204521">
          <w:marLeft w:val="480"/>
          <w:marRight w:val="0"/>
          <w:marTop w:val="0"/>
          <w:marBottom w:val="0"/>
          <w:divBdr>
            <w:top w:val="none" w:sz="0" w:space="0" w:color="auto"/>
            <w:left w:val="none" w:sz="0" w:space="0" w:color="auto"/>
            <w:bottom w:val="none" w:sz="0" w:space="0" w:color="auto"/>
            <w:right w:val="none" w:sz="0" w:space="0" w:color="auto"/>
          </w:divBdr>
        </w:div>
        <w:div w:id="1035429269">
          <w:marLeft w:val="480"/>
          <w:marRight w:val="0"/>
          <w:marTop w:val="0"/>
          <w:marBottom w:val="0"/>
          <w:divBdr>
            <w:top w:val="none" w:sz="0" w:space="0" w:color="auto"/>
            <w:left w:val="none" w:sz="0" w:space="0" w:color="auto"/>
            <w:bottom w:val="none" w:sz="0" w:space="0" w:color="auto"/>
            <w:right w:val="none" w:sz="0" w:space="0" w:color="auto"/>
          </w:divBdr>
        </w:div>
        <w:div w:id="1044987365">
          <w:marLeft w:val="480"/>
          <w:marRight w:val="0"/>
          <w:marTop w:val="0"/>
          <w:marBottom w:val="0"/>
          <w:divBdr>
            <w:top w:val="none" w:sz="0" w:space="0" w:color="auto"/>
            <w:left w:val="none" w:sz="0" w:space="0" w:color="auto"/>
            <w:bottom w:val="none" w:sz="0" w:space="0" w:color="auto"/>
            <w:right w:val="none" w:sz="0" w:space="0" w:color="auto"/>
          </w:divBdr>
        </w:div>
        <w:div w:id="1046102395">
          <w:marLeft w:val="480"/>
          <w:marRight w:val="0"/>
          <w:marTop w:val="0"/>
          <w:marBottom w:val="0"/>
          <w:divBdr>
            <w:top w:val="none" w:sz="0" w:space="0" w:color="auto"/>
            <w:left w:val="none" w:sz="0" w:space="0" w:color="auto"/>
            <w:bottom w:val="none" w:sz="0" w:space="0" w:color="auto"/>
            <w:right w:val="none" w:sz="0" w:space="0" w:color="auto"/>
          </w:divBdr>
        </w:div>
        <w:div w:id="1049189764">
          <w:marLeft w:val="480"/>
          <w:marRight w:val="0"/>
          <w:marTop w:val="0"/>
          <w:marBottom w:val="0"/>
          <w:divBdr>
            <w:top w:val="none" w:sz="0" w:space="0" w:color="auto"/>
            <w:left w:val="none" w:sz="0" w:space="0" w:color="auto"/>
            <w:bottom w:val="none" w:sz="0" w:space="0" w:color="auto"/>
            <w:right w:val="none" w:sz="0" w:space="0" w:color="auto"/>
          </w:divBdr>
        </w:div>
        <w:div w:id="1057438595">
          <w:marLeft w:val="480"/>
          <w:marRight w:val="0"/>
          <w:marTop w:val="0"/>
          <w:marBottom w:val="0"/>
          <w:divBdr>
            <w:top w:val="none" w:sz="0" w:space="0" w:color="auto"/>
            <w:left w:val="none" w:sz="0" w:space="0" w:color="auto"/>
            <w:bottom w:val="none" w:sz="0" w:space="0" w:color="auto"/>
            <w:right w:val="none" w:sz="0" w:space="0" w:color="auto"/>
          </w:divBdr>
        </w:div>
        <w:div w:id="1115562395">
          <w:marLeft w:val="480"/>
          <w:marRight w:val="0"/>
          <w:marTop w:val="0"/>
          <w:marBottom w:val="0"/>
          <w:divBdr>
            <w:top w:val="none" w:sz="0" w:space="0" w:color="auto"/>
            <w:left w:val="none" w:sz="0" w:space="0" w:color="auto"/>
            <w:bottom w:val="none" w:sz="0" w:space="0" w:color="auto"/>
            <w:right w:val="none" w:sz="0" w:space="0" w:color="auto"/>
          </w:divBdr>
        </w:div>
        <w:div w:id="1206062531">
          <w:marLeft w:val="480"/>
          <w:marRight w:val="0"/>
          <w:marTop w:val="0"/>
          <w:marBottom w:val="0"/>
          <w:divBdr>
            <w:top w:val="none" w:sz="0" w:space="0" w:color="auto"/>
            <w:left w:val="none" w:sz="0" w:space="0" w:color="auto"/>
            <w:bottom w:val="none" w:sz="0" w:space="0" w:color="auto"/>
            <w:right w:val="none" w:sz="0" w:space="0" w:color="auto"/>
          </w:divBdr>
        </w:div>
        <w:div w:id="1263731088">
          <w:marLeft w:val="480"/>
          <w:marRight w:val="0"/>
          <w:marTop w:val="0"/>
          <w:marBottom w:val="0"/>
          <w:divBdr>
            <w:top w:val="none" w:sz="0" w:space="0" w:color="auto"/>
            <w:left w:val="none" w:sz="0" w:space="0" w:color="auto"/>
            <w:bottom w:val="none" w:sz="0" w:space="0" w:color="auto"/>
            <w:right w:val="none" w:sz="0" w:space="0" w:color="auto"/>
          </w:divBdr>
        </w:div>
        <w:div w:id="1343703525">
          <w:marLeft w:val="480"/>
          <w:marRight w:val="0"/>
          <w:marTop w:val="0"/>
          <w:marBottom w:val="0"/>
          <w:divBdr>
            <w:top w:val="none" w:sz="0" w:space="0" w:color="auto"/>
            <w:left w:val="none" w:sz="0" w:space="0" w:color="auto"/>
            <w:bottom w:val="none" w:sz="0" w:space="0" w:color="auto"/>
            <w:right w:val="none" w:sz="0" w:space="0" w:color="auto"/>
          </w:divBdr>
        </w:div>
        <w:div w:id="1371757569">
          <w:marLeft w:val="480"/>
          <w:marRight w:val="0"/>
          <w:marTop w:val="0"/>
          <w:marBottom w:val="0"/>
          <w:divBdr>
            <w:top w:val="none" w:sz="0" w:space="0" w:color="auto"/>
            <w:left w:val="none" w:sz="0" w:space="0" w:color="auto"/>
            <w:bottom w:val="none" w:sz="0" w:space="0" w:color="auto"/>
            <w:right w:val="none" w:sz="0" w:space="0" w:color="auto"/>
          </w:divBdr>
        </w:div>
        <w:div w:id="1385332346">
          <w:marLeft w:val="480"/>
          <w:marRight w:val="0"/>
          <w:marTop w:val="0"/>
          <w:marBottom w:val="0"/>
          <w:divBdr>
            <w:top w:val="none" w:sz="0" w:space="0" w:color="auto"/>
            <w:left w:val="none" w:sz="0" w:space="0" w:color="auto"/>
            <w:bottom w:val="none" w:sz="0" w:space="0" w:color="auto"/>
            <w:right w:val="none" w:sz="0" w:space="0" w:color="auto"/>
          </w:divBdr>
        </w:div>
        <w:div w:id="1426264048">
          <w:marLeft w:val="480"/>
          <w:marRight w:val="0"/>
          <w:marTop w:val="0"/>
          <w:marBottom w:val="0"/>
          <w:divBdr>
            <w:top w:val="none" w:sz="0" w:space="0" w:color="auto"/>
            <w:left w:val="none" w:sz="0" w:space="0" w:color="auto"/>
            <w:bottom w:val="none" w:sz="0" w:space="0" w:color="auto"/>
            <w:right w:val="none" w:sz="0" w:space="0" w:color="auto"/>
          </w:divBdr>
        </w:div>
        <w:div w:id="1480531877">
          <w:marLeft w:val="480"/>
          <w:marRight w:val="0"/>
          <w:marTop w:val="0"/>
          <w:marBottom w:val="0"/>
          <w:divBdr>
            <w:top w:val="none" w:sz="0" w:space="0" w:color="auto"/>
            <w:left w:val="none" w:sz="0" w:space="0" w:color="auto"/>
            <w:bottom w:val="none" w:sz="0" w:space="0" w:color="auto"/>
            <w:right w:val="none" w:sz="0" w:space="0" w:color="auto"/>
          </w:divBdr>
        </w:div>
        <w:div w:id="1509710720">
          <w:marLeft w:val="480"/>
          <w:marRight w:val="0"/>
          <w:marTop w:val="0"/>
          <w:marBottom w:val="0"/>
          <w:divBdr>
            <w:top w:val="none" w:sz="0" w:space="0" w:color="auto"/>
            <w:left w:val="none" w:sz="0" w:space="0" w:color="auto"/>
            <w:bottom w:val="none" w:sz="0" w:space="0" w:color="auto"/>
            <w:right w:val="none" w:sz="0" w:space="0" w:color="auto"/>
          </w:divBdr>
        </w:div>
        <w:div w:id="1512258964">
          <w:marLeft w:val="480"/>
          <w:marRight w:val="0"/>
          <w:marTop w:val="0"/>
          <w:marBottom w:val="0"/>
          <w:divBdr>
            <w:top w:val="none" w:sz="0" w:space="0" w:color="auto"/>
            <w:left w:val="none" w:sz="0" w:space="0" w:color="auto"/>
            <w:bottom w:val="none" w:sz="0" w:space="0" w:color="auto"/>
            <w:right w:val="none" w:sz="0" w:space="0" w:color="auto"/>
          </w:divBdr>
        </w:div>
        <w:div w:id="1556743367">
          <w:marLeft w:val="480"/>
          <w:marRight w:val="0"/>
          <w:marTop w:val="0"/>
          <w:marBottom w:val="0"/>
          <w:divBdr>
            <w:top w:val="none" w:sz="0" w:space="0" w:color="auto"/>
            <w:left w:val="none" w:sz="0" w:space="0" w:color="auto"/>
            <w:bottom w:val="none" w:sz="0" w:space="0" w:color="auto"/>
            <w:right w:val="none" w:sz="0" w:space="0" w:color="auto"/>
          </w:divBdr>
        </w:div>
        <w:div w:id="1563758761">
          <w:marLeft w:val="480"/>
          <w:marRight w:val="0"/>
          <w:marTop w:val="0"/>
          <w:marBottom w:val="0"/>
          <w:divBdr>
            <w:top w:val="none" w:sz="0" w:space="0" w:color="auto"/>
            <w:left w:val="none" w:sz="0" w:space="0" w:color="auto"/>
            <w:bottom w:val="none" w:sz="0" w:space="0" w:color="auto"/>
            <w:right w:val="none" w:sz="0" w:space="0" w:color="auto"/>
          </w:divBdr>
        </w:div>
        <w:div w:id="1575511414">
          <w:marLeft w:val="480"/>
          <w:marRight w:val="0"/>
          <w:marTop w:val="0"/>
          <w:marBottom w:val="0"/>
          <w:divBdr>
            <w:top w:val="none" w:sz="0" w:space="0" w:color="auto"/>
            <w:left w:val="none" w:sz="0" w:space="0" w:color="auto"/>
            <w:bottom w:val="none" w:sz="0" w:space="0" w:color="auto"/>
            <w:right w:val="none" w:sz="0" w:space="0" w:color="auto"/>
          </w:divBdr>
        </w:div>
        <w:div w:id="1593589276">
          <w:marLeft w:val="480"/>
          <w:marRight w:val="0"/>
          <w:marTop w:val="0"/>
          <w:marBottom w:val="0"/>
          <w:divBdr>
            <w:top w:val="none" w:sz="0" w:space="0" w:color="auto"/>
            <w:left w:val="none" w:sz="0" w:space="0" w:color="auto"/>
            <w:bottom w:val="none" w:sz="0" w:space="0" w:color="auto"/>
            <w:right w:val="none" w:sz="0" w:space="0" w:color="auto"/>
          </w:divBdr>
        </w:div>
        <w:div w:id="1639922192">
          <w:marLeft w:val="480"/>
          <w:marRight w:val="0"/>
          <w:marTop w:val="0"/>
          <w:marBottom w:val="0"/>
          <w:divBdr>
            <w:top w:val="none" w:sz="0" w:space="0" w:color="auto"/>
            <w:left w:val="none" w:sz="0" w:space="0" w:color="auto"/>
            <w:bottom w:val="none" w:sz="0" w:space="0" w:color="auto"/>
            <w:right w:val="none" w:sz="0" w:space="0" w:color="auto"/>
          </w:divBdr>
        </w:div>
        <w:div w:id="1641305108">
          <w:marLeft w:val="480"/>
          <w:marRight w:val="0"/>
          <w:marTop w:val="0"/>
          <w:marBottom w:val="0"/>
          <w:divBdr>
            <w:top w:val="none" w:sz="0" w:space="0" w:color="auto"/>
            <w:left w:val="none" w:sz="0" w:space="0" w:color="auto"/>
            <w:bottom w:val="none" w:sz="0" w:space="0" w:color="auto"/>
            <w:right w:val="none" w:sz="0" w:space="0" w:color="auto"/>
          </w:divBdr>
        </w:div>
        <w:div w:id="1659378231">
          <w:marLeft w:val="480"/>
          <w:marRight w:val="0"/>
          <w:marTop w:val="0"/>
          <w:marBottom w:val="0"/>
          <w:divBdr>
            <w:top w:val="none" w:sz="0" w:space="0" w:color="auto"/>
            <w:left w:val="none" w:sz="0" w:space="0" w:color="auto"/>
            <w:bottom w:val="none" w:sz="0" w:space="0" w:color="auto"/>
            <w:right w:val="none" w:sz="0" w:space="0" w:color="auto"/>
          </w:divBdr>
        </w:div>
        <w:div w:id="1681277148">
          <w:marLeft w:val="480"/>
          <w:marRight w:val="0"/>
          <w:marTop w:val="0"/>
          <w:marBottom w:val="0"/>
          <w:divBdr>
            <w:top w:val="none" w:sz="0" w:space="0" w:color="auto"/>
            <w:left w:val="none" w:sz="0" w:space="0" w:color="auto"/>
            <w:bottom w:val="none" w:sz="0" w:space="0" w:color="auto"/>
            <w:right w:val="none" w:sz="0" w:space="0" w:color="auto"/>
          </w:divBdr>
        </w:div>
        <w:div w:id="1705865898">
          <w:marLeft w:val="480"/>
          <w:marRight w:val="0"/>
          <w:marTop w:val="0"/>
          <w:marBottom w:val="0"/>
          <w:divBdr>
            <w:top w:val="none" w:sz="0" w:space="0" w:color="auto"/>
            <w:left w:val="none" w:sz="0" w:space="0" w:color="auto"/>
            <w:bottom w:val="none" w:sz="0" w:space="0" w:color="auto"/>
            <w:right w:val="none" w:sz="0" w:space="0" w:color="auto"/>
          </w:divBdr>
        </w:div>
        <w:div w:id="1715959933">
          <w:marLeft w:val="480"/>
          <w:marRight w:val="0"/>
          <w:marTop w:val="0"/>
          <w:marBottom w:val="0"/>
          <w:divBdr>
            <w:top w:val="none" w:sz="0" w:space="0" w:color="auto"/>
            <w:left w:val="none" w:sz="0" w:space="0" w:color="auto"/>
            <w:bottom w:val="none" w:sz="0" w:space="0" w:color="auto"/>
            <w:right w:val="none" w:sz="0" w:space="0" w:color="auto"/>
          </w:divBdr>
        </w:div>
        <w:div w:id="1780636034">
          <w:marLeft w:val="480"/>
          <w:marRight w:val="0"/>
          <w:marTop w:val="0"/>
          <w:marBottom w:val="0"/>
          <w:divBdr>
            <w:top w:val="none" w:sz="0" w:space="0" w:color="auto"/>
            <w:left w:val="none" w:sz="0" w:space="0" w:color="auto"/>
            <w:bottom w:val="none" w:sz="0" w:space="0" w:color="auto"/>
            <w:right w:val="none" w:sz="0" w:space="0" w:color="auto"/>
          </w:divBdr>
        </w:div>
        <w:div w:id="1809662355">
          <w:marLeft w:val="480"/>
          <w:marRight w:val="0"/>
          <w:marTop w:val="0"/>
          <w:marBottom w:val="0"/>
          <w:divBdr>
            <w:top w:val="none" w:sz="0" w:space="0" w:color="auto"/>
            <w:left w:val="none" w:sz="0" w:space="0" w:color="auto"/>
            <w:bottom w:val="none" w:sz="0" w:space="0" w:color="auto"/>
            <w:right w:val="none" w:sz="0" w:space="0" w:color="auto"/>
          </w:divBdr>
        </w:div>
        <w:div w:id="1813408029">
          <w:marLeft w:val="480"/>
          <w:marRight w:val="0"/>
          <w:marTop w:val="0"/>
          <w:marBottom w:val="0"/>
          <w:divBdr>
            <w:top w:val="none" w:sz="0" w:space="0" w:color="auto"/>
            <w:left w:val="none" w:sz="0" w:space="0" w:color="auto"/>
            <w:bottom w:val="none" w:sz="0" w:space="0" w:color="auto"/>
            <w:right w:val="none" w:sz="0" w:space="0" w:color="auto"/>
          </w:divBdr>
        </w:div>
        <w:div w:id="1820028825">
          <w:marLeft w:val="480"/>
          <w:marRight w:val="0"/>
          <w:marTop w:val="0"/>
          <w:marBottom w:val="0"/>
          <w:divBdr>
            <w:top w:val="none" w:sz="0" w:space="0" w:color="auto"/>
            <w:left w:val="none" w:sz="0" w:space="0" w:color="auto"/>
            <w:bottom w:val="none" w:sz="0" w:space="0" w:color="auto"/>
            <w:right w:val="none" w:sz="0" w:space="0" w:color="auto"/>
          </w:divBdr>
        </w:div>
        <w:div w:id="1838231429">
          <w:marLeft w:val="480"/>
          <w:marRight w:val="0"/>
          <w:marTop w:val="0"/>
          <w:marBottom w:val="0"/>
          <w:divBdr>
            <w:top w:val="none" w:sz="0" w:space="0" w:color="auto"/>
            <w:left w:val="none" w:sz="0" w:space="0" w:color="auto"/>
            <w:bottom w:val="none" w:sz="0" w:space="0" w:color="auto"/>
            <w:right w:val="none" w:sz="0" w:space="0" w:color="auto"/>
          </w:divBdr>
        </w:div>
        <w:div w:id="1919510756">
          <w:marLeft w:val="480"/>
          <w:marRight w:val="0"/>
          <w:marTop w:val="0"/>
          <w:marBottom w:val="0"/>
          <w:divBdr>
            <w:top w:val="none" w:sz="0" w:space="0" w:color="auto"/>
            <w:left w:val="none" w:sz="0" w:space="0" w:color="auto"/>
            <w:bottom w:val="none" w:sz="0" w:space="0" w:color="auto"/>
            <w:right w:val="none" w:sz="0" w:space="0" w:color="auto"/>
          </w:divBdr>
        </w:div>
      </w:divsChild>
    </w:div>
    <w:div w:id="939411509">
      <w:bodyDiv w:val="1"/>
      <w:marLeft w:val="0"/>
      <w:marRight w:val="0"/>
      <w:marTop w:val="0"/>
      <w:marBottom w:val="0"/>
      <w:divBdr>
        <w:top w:val="none" w:sz="0" w:space="0" w:color="auto"/>
        <w:left w:val="none" w:sz="0" w:space="0" w:color="auto"/>
        <w:bottom w:val="none" w:sz="0" w:space="0" w:color="auto"/>
        <w:right w:val="none" w:sz="0" w:space="0" w:color="auto"/>
      </w:divBdr>
    </w:div>
    <w:div w:id="939416597">
      <w:bodyDiv w:val="1"/>
      <w:marLeft w:val="0"/>
      <w:marRight w:val="0"/>
      <w:marTop w:val="0"/>
      <w:marBottom w:val="0"/>
      <w:divBdr>
        <w:top w:val="none" w:sz="0" w:space="0" w:color="auto"/>
        <w:left w:val="none" w:sz="0" w:space="0" w:color="auto"/>
        <w:bottom w:val="none" w:sz="0" w:space="0" w:color="auto"/>
        <w:right w:val="none" w:sz="0" w:space="0" w:color="auto"/>
      </w:divBdr>
    </w:div>
    <w:div w:id="939486667">
      <w:bodyDiv w:val="1"/>
      <w:marLeft w:val="0"/>
      <w:marRight w:val="0"/>
      <w:marTop w:val="0"/>
      <w:marBottom w:val="0"/>
      <w:divBdr>
        <w:top w:val="none" w:sz="0" w:space="0" w:color="auto"/>
        <w:left w:val="none" w:sz="0" w:space="0" w:color="auto"/>
        <w:bottom w:val="none" w:sz="0" w:space="0" w:color="auto"/>
        <w:right w:val="none" w:sz="0" w:space="0" w:color="auto"/>
      </w:divBdr>
    </w:div>
    <w:div w:id="940062923">
      <w:bodyDiv w:val="1"/>
      <w:marLeft w:val="0"/>
      <w:marRight w:val="0"/>
      <w:marTop w:val="0"/>
      <w:marBottom w:val="0"/>
      <w:divBdr>
        <w:top w:val="none" w:sz="0" w:space="0" w:color="auto"/>
        <w:left w:val="none" w:sz="0" w:space="0" w:color="auto"/>
        <w:bottom w:val="none" w:sz="0" w:space="0" w:color="auto"/>
        <w:right w:val="none" w:sz="0" w:space="0" w:color="auto"/>
      </w:divBdr>
    </w:div>
    <w:div w:id="940066338">
      <w:bodyDiv w:val="1"/>
      <w:marLeft w:val="0"/>
      <w:marRight w:val="0"/>
      <w:marTop w:val="0"/>
      <w:marBottom w:val="0"/>
      <w:divBdr>
        <w:top w:val="none" w:sz="0" w:space="0" w:color="auto"/>
        <w:left w:val="none" w:sz="0" w:space="0" w:color="auto"/>
        <w:bottom w:val="none" w:sz="0" w:space="0" w:color="auto"/>
        <w:right w:val="none" w:sz="0" w:space="0" w:color="auto"/>
      </w:divBdr>
    </w:div>
    <w:div w:id="940263174">
      <w:bodyDiv w:val="1"/>
      <w:marLeft w:val="0"/>
      <w:marRight w:val="0"/>
      <w:marTop w:val="0"/>
      <w:marBottom w:val="0"/>
      <w:divBdr>
        <w:top w:val="none" w:sz="0" w:space="0" w:color="auto"/>
        <w:left w:val="none" w:sz="0" w:space="0" w:color="auto"/>
        <w:bottom w:val="none" w:sz="0" w:space="0" w:color="auto"/>
        <w:right w:val="none" w:sz="0" w:space="0" w:color="auto"/>
      </w:divBdr>
    </w:div>
    <w:div w:id="940644362">
      <w:bodyDiv w:val="1"/>
      <w:marLeft w:val="0"/>
      <w:marRight w:val="0"/>
      <w:marTop w:val="0"/>
      <w:marBottom w:val="0"/>
      <w:divBdr>
        <w:top w:val="none" w:sz="0" w:space="0" w:color="auto"/>
        <w:left w:val="none" w:sz="0" w:space="0" w:color="auto"/>
        <w:bottom w:val="none" w:sz="0" w:space="0" w:color="auto"/>
        <w:right w:val="none" w:sz="0" w:space="0" w:color="auto"/>
      </w:divBdr>
    </w:div>
    <w:div w:id="940915695">
      <w:bodyDiv w:val="1"/>
      <w:marLeft w:val="0"/>
      <w:marRight w:val="0"/>
      <w:marTop w:val="0"/>
      <w:marBottom w:val="0"/>
      <w:divBdr>
        <w:top w:val="none" w:sz="0" w:space="0" w:color="auto"/>
        <w:left w:val="none" w:sz="0" w:space="0" w:color="auto"/>
        <w:bottom w:val="none" w:sz="0" w:space="0" w:color="auto"/>
        <w:right w:val="none" w:sz="0" w:space="0" w:color="auto"/>
      </w:divBdr>
      <w:divsChild>
        <w:div w:id="20909423">
          <w:marLeft w:val="480"/>
          <w:marRight w:val="0"/>
          <w:marTop w:val="0"/>
          <w:marBottom w:val="0"/>
          <w:divBdr>
            <w:top w:val="none" w:sz="0" w:space="0" w:color="auto"/>
            <w:left w:val="none" w:sz="0" w:space="0" w:color="auto"/>
            <w:bottom w:val="none" w:sz="0" w:space="0" w:color="auto"/>
            <w:right w:val="none" w:sz="0" w:space="0" w:color="auto"/>
          </w:divBdr>
        </w:div>
        <w:div w:id="78329611">
          <w:marLeft w:val="480"/>
          <w:marRight w:val="0"/>
          <w:marTop w:val="0"/>
          <w:marBottom w:val="0"/>
          <w:divBdr>
            <w:top w:val="none" w:sz="0" w:space="0" w:color="auto"/>
            <w:left w:val="none" w:sz="0" w:space="0" w:color="auto"/>
            <w:bottom w:val="none" w:sz="0" w:space="0" w:color="auto"/>
            <w:right w:val="none" w:sz="0" w:space="0" w:color="auto"/>
          </w:divBdr>
        </w:div>
        <w:div w:id="81033638">
          <w:marLeft w:val="480"/>
          <w:marRight w:val="0"/>
          <w:marTop w:val="0"/>
          <w:marBottom w:val="0"/>
          <w:divBdr>
            <w:top w:val="none" w:sz="0" w:space="0" w:color="auto"/>
            <w:left w:val="none" w:sz="0" w:space="0" w:color="auto"/>
            <w:bottom w:val="none" w:sz="0" w:space="0" w:color="auto"/>
            <w:right w:val="none" w:sz="0" w:space="0" w:color="auto"/>
          </w:divBdr>
        </w:div>
        <w:div w:id="151069188">
          <w:marLeft w:val="480"/>
          <w:marRight w:val="0"/>
          <w:marTop w:val="0"/>
          <w:marBottom w:val="0"/>
          <w:divBdr>
            <w:top w:val="none" w:sz="0" w:space="0" w:color="auto"/>
            <w:left w:val="none" w:sz="0" w:space="0" w:color="auto"/>
            <w:bottom w:val="none" w:sz="0" w:space="0" w:color="auto"/>
            <w:right w:val="none" w:sz="0" w:space="0" w:color="auto"/>
          </w:divBdr>
        </w:div>
        <w:div w:id="165445592">
          <w:marLeft w:val="480"/>
          <w:marRight w:val="0"/>
          <w:marTop w:val="0"/>
          <w:marBottom w:val="0"/>
          <w:divBdr>
            <w:top w:val="none" w:sz="0" w:space="0" w:color="auto"/>
            <w:left w:val="none" w:sz="0" w:space="0" w:color="auto"/>
            <w:bottom w:val="none" w:sz="0" w:space="0" w:color="auto"/>
            <w:right w:val="none" w:sz="0" w:space="0" w:color="auto"/>
          </w:divBdr>
        </w:div>
        <w:div w:id="208998898">
          <w:marLeft w:val="480"/>
          <w:marRight w:val="0"/>
          <w:marTop w:val="0"/>
          <w:marBottom w:val="0"/>
          <w:divBdr>
            <w:top w:val="none" w:sz="0" w:space="0" w:color="auto"/>
            <w:left w:val="none" w:sz="0" w:space="0" w:color="auto"/>
            <w:bottom w:val="none" w:sz="0" w:space="0" w:color="auto"/>
            <w:right w:val="none" w:sz="0" w:space="0" w:color="auto"/>
          </w:divBdr>
        </w:div>
        <w:div w:id="231278739">
          <w:marLeft w:val="480"/>
          <w:marRight w:val="0"/>
          <w:marTop w:val="0"/>
          <w:marBottom w:val="0"/>
          <w:divBdr>
            <w:top w:val="none" w:sz="0" w:space="0" w:color="auto"/>
            <w:left w:val="none" w:sz="0" w:space="0" w:color="auto"/>
            <w:bottom w:val="none" w:sz="0" w:space="0" w:color="auto"/>
            <w:right w:val="none" w:sz="0" w:space="0" w:color="auto"/>
          </w:divBdr>
        </w:div>
        <w:div w:id="461117648">
          <w:marLeft w:val="480"/>
          <w:marRight w:val="0"/>
          <w:marTop w:val="0"/>
          <w:marBottom w:val="0"/>
          <w:divBdr>
            <w:top w:val="none" w:sz="0" w:space="0" w:color="auto"/>
            <w:left w:val="none" w:sz="0" w:space="0" w:color="auto"/>
            <w:bottom w:val="none" w:sz="0" w:space="0" w:color="auto"/>
            <w:right w:val="none" w:sz="0" w:space="0" w:color="auto"/>
          </w:divBdr>
        </w:div>
        <w:div w:id="484662231">
          <w:marLeft w:val="480"/>
          <w:marRight w:val="0"/>
          <w:marTop w:val="0"/>
          <w:marBottom w:val="0"/>
          <w:divBdr>
            <w:top w:val="none" w:sz="0" w:space="0" w:color="auto"/>
            <w:left w:val="none" w:sz="0" w:space="0" w:color="auto"/>
            <w:bottom w:val="none" w:sz="0" w:space="0" w:color="auto"/>
            <w:right w:val="none" w:sz="0" w:space="0" w:color="auto"/>
          </w:divBdr>
        </w:div>
        <w:div w:id="511140756">
          <w:marLeft w:val="480"/>
          <w:marRight w:val="0"/>
          <w:marTop w:val="0"/>
          <w:marBottom w:val="0"/>
          <w:divBdr>
            <w:top w:val="none" w:sz="0" w:space="0" w:color="auto"/>
            <w:left w:val="none" w:sz="0" w:space="0" w:color="auto"/>
            <w:bottom w:val="none" w:sz="0" w:space="0" w:color="auto"/>
            <w:right w:val="none" w:sz="0" w:space="0" w:color="auto"/>
          </w:divBdr>
        </w:div>
        <w:div w:id="540363505">
          <w:marLeft w:val="480"/>
          <w:marRight w:val="0"/>
          <w:marTop w:val="0"/>
          <w:marBottom w:val="0"/>
          <w:divBdr>
            <w:top w:val="none" w:sz="0" w:space="0" w:color="auto"/>
            <w:left w:val="none" w:sz="0" w:space="0" w:color="auto"/>
            <w:bottom w:val="none" w:sz="0" w:space="0" w:color="auto"/>
            <w:right w:val="none" w:sz="0" w:space="0" w:color="auto"/>
          </w:divBdr>
        </w:div>
        <w:div w:id="548762117">
          <w:marLeft w:val="480"/>
          <w:marRight w:val="0"/>
          <w:marTop w:val="0"/>
          <w:marBottom w:val="0"/>
          <w:divBdr>
            <w:top w:val="none" w:sz="0" w:space="0" w:color="auto"/>
            <w:left w:val="none" w:sz="0" w:space="0" w:color="auto"/>
            <w:bottom w:val="none" w:sz="0" w:space="0" w:color="auto"/>
            <w:right w:val="none" w:sz="0" w:space="0" w:color="auto"/>
          </w:divBdr>
        </w:div>
        <w:div w:id="668871680">
          <w:marLeft w:val="480"/>
          <w:marRight w:val="0"/>
          <w:marTop w:val="0"/>
          <w:marBottom w:val="0"/>
          <w:divBdr>
            <w:top w:val="none" w:sz="0" w:space="0" w:color="auto"/>
            <w:left w:val="none" w:sz="0" w:space="0" w:color="auto"/>
            <w:bottom w:val="none" w:sz="0" w:space="0" w:color="auto"/>
            <w:right w:val="none" w:sz="0" w:space="0" w:color="auto"/>
          </w:divBdr>
        </w:div>
        <w:div w:id="669135147">
          <w:marLeft w:val="480"/>
          <w:marRight w:val="0"/>
          <w:marTop w:val="0"/>
          <w:marBottom w:val="0"/>
          <w:divBdr>
            <w:top w:val="none" w:sz="0" w:space="0" w:color="auto"/>
            <w:left w:val="none" w:sz="0" w:space="0" w:color="auto"/>
            <w:bottom w:val="none" w:sz="0" w:space="0" w:color="auto"/>
            <w:right w:val="none" w:sz="0" w:space="0" w:color="auto"/>
          </w:divBdr>
        </w:div>
        <w:div w:id="682974184">
          <w:marLeft w:val="480"/>
          <w:marRight w:val="0"/>
          <w:marTop w:val="0"/>
          <w:marBottom w:val="0"/>
          <w:divBdr>
            <w:top w:val="none" w:sz="0" w:space="0" w:color="auto"/>
            <w:left w:val="none" w:sz="0" w:space="0" w:color="auto"/>
            <w:bottom w:val="none" w:sz="0" w:space="0" w:color="auto"/>
            <w:right w:val="none" w:sz="0" w:space="0" w:color="auto"/>
          </w:divBdr>
        </w:div>
        <w:div w:id="690493133">
          <w:marLeft w:val="480"/>
          <w:marRight w:val="0"/>
          <w:marTop w:val="0"/>
          <w:marBottom w:val="0"/>
          <w:divBdr>
            <w:top w:val="none" w:sz="0" w:space="0" w:color="auto"/>
            <w:left w:val="none" w:sz="0" w:space="0" w:color="auto"/>
            <w:bottom w:val="none" w:sz="0" w:space="0" w:color="auto"/>
            <w:right w:val="none" w:sz="0" w:space="0" w:color="auto"/>
          </w:divBdr>
        </w:div>
        <w:div w:id="696658734">
          <w:marLeft w:val="480"/>
          <w:marRight w:val="0"/>
          <w:marTop w:val="0"/>
          <w:marBottom w:val="0"/>
          <w:divBdr>
            <w:top w:val="none" w:sz="0" w:space="0" w:color="auto"/>
            <w:left w:val="none" w:sz="0" w:space="0" w:color="auto"/>
            <w:bottom w:val="none" w:sz="0" w:space="0" w:color="auto"/>
            <w:right w:val="none" w:sz="0" w:space="0" w:color="auto"/>
          </w:divBdr>
        </w:div>
        <w:div w:id="771165421">
          <w:marLeft w:val="480"/>
          <w:marRight w:val="0"/>
          <w:marTop w:val="0"/>
          <w:marBottom w:val="0"/>
          <w:divBdr>
            <w:top w:val="none" w:sz="0" w:space="0" w:color="auto"/>
            <w:left w:val="none" w:sz="0" w:space="0" w:color="auto"/>
            <w:bottom w:val="none" w:sz="0" w:space="0" w:color="auto"/>
            <w:right w:val="none" w:sz="0" w:space="0" w:color="auto"/>
          </w:divBdr>
        </w:div>
        <w:div w:id="844248798">
          <w:marLeft w:val="480"/>
          <w:marRight w:val="0"/>
          <w:marTop w:val="0"/>
          <w:marBottom w:val="0"/>
          <w:divBdr>
            <w:top w:val="none" w:sz="0" w:space="0" w:color="auto"/>
            <w:left w:val="none" w:sz="0" w:space="0" w:color="auto"/>
            <w:bottom w:val="none" w:sz="0" w:space="0" w:color="auto"/>
            <w:right w:val="none" w:sz="0" w:space="0" w:color="auto"/>
          </w:divBdr>
        </w:div>
        <w:div w:id="953093123">
          <w:marLeft w:val="480"/>
          <w:marRight w:val="0"/>
          <w:marTop w:val="0"/>
          <w:marBottom w:val="0"/>
          <w:divBdr>
            <w:top w:val="none" w:sz="0" w:space="0" w:color="auto"/>
            <w:left w:val="none" w:sz="0" w:space="0" w:color="auto"/>
            <w:bottom w:val="none" w:sz="0" w:space="0" w:color="auto"/>
            <w:right w:val="none" w:sz="0" w:space="0" w:color="auto"/>
          </w:divBdr>
        </w:div>
        <w:div w:id="995230303">
          <w:marLeft w:val="480"/>
          <w:marRight w:val="0"/>
          <w:marTop w:val="0"/>
          <w:marBottom w:val="0"/>
          <w:divBdr>
            <w:top w:val="none" w:sz="0" w:space="0" w:color="auto"/>
            <w:left w:val="none" w:sz="0" w:space="0" w:color="auto"/>
            <w:bottom w:val="none" w:sz="0" w:space="0" w:color="auto"/>
            <w:right w:val="none" w:sz="0" w:space="0" w:color="auto"/>
          </w:divBdr>
        </w:div>
        <w:div w:id="1003897077">
          <w:marLeft w:val="480"/>
          <w:marRight w:val="0"/>
          <w:marTop w:val="0"/>
          <w:marBottom w:val="0"/>
          <w:divBdr>
            <w:top w:val="none" w:sz="0" w:space="0" w:color="auto"/>
            <w:left w:val="none" w:sz="0" w:space="0" w:color="auto"/>
            <w:bottom w:val="none" w:sz="0" w:space="0" w:color="auto"/>
            <w:right w:val="none" w:sz="0" w:space="0" w:color="auto"/>
          </w:divBdr>
        </w:div>
        <w:div w:id="1052770362">
          <w:marLeft w:val="480"/>
          <w:marRight w:val="0"/>
          <w:marTop w:val="0"/>
          <w:marBottom w:val="0"/>
          <w:divBdr>
            <w:top w:val="none" w:sz="0" w:space="0" w:color="auto"/>
            <w:left w:val="none" w:sz="0" w:space="0" w:color="auto"/>
            <w:bottom w:val="none" w:sz="0" w:space="0" w:color="auto"/>
            <w:right w:val="none" w:sz="0" w:space="0" w:color="auto"/>
          </w:divBdr>
        </w:div>
        <w:div w:id="1074811936">
          <w:marLeft w:val="480"/>
          <w:marRight w:val="0"/>
          <w:marTop w:val="0"/>
          <w:marBottom w:val="0"/>
          <w:divBdr>
            <w:top w:val="none" w:sz="0" w:space="0" w:color="auto"/>
            <w:left w:val="none" w:sz="0" w:space="0" w:color="auto"/>
            <w:bottom w:val="none" w:sz="0" w:space="0" w:color="auto"/>
            <w:right w:val="none" w:sz="0" w:space="0" w:color="auto"/>
          </w:divBdr>
        </w:div>
        <w:div w:id="1078602307">
          <w:marLeft w:val="480"/>
          <w:marRight w:val="0"/>
          <w:marTop w:val="0"/>
          <w:marBottom w:val="0"/>
          <w:divBdr>
            <w:top w:val="none" w:sz="0" w:space="0" w:color="auto"/>
            <w:left w:val="none" w:sz="0" w:space="0" w:color="auto"/>
            <w:bottom w:val="none" w:sz="0" w:space="0" w:color="auto"/>
            <w:right w:val="none" w:sz="0" w:space="0" w:color="auto"/>
          </w:divBdr>
        </w:div>
        <w:div w:id="1119178086">
          <w:marLeft w:val="480"/>
          <w:marRight w:val="0"/>
          <w:marTop w:val="0"/>
          <w:marBottom w:val="0"/>
          <w:divBdr>
            <w:top w:val="none" w:sz="0" w:space="0" w:color="auto"/>
            <w:left w:val="none" w:sz="0" w:space="0" w:color="auto"/>
            <w:bottom w:val="none" w:sz="0" w:space="0" w:color="auto"/>
            <w:right w:val="none" w:sz="0" w:space="0" w:color="auto"/>
          </w:divBdr>
        </w:div>
        <w:div w:id="1148715623">
          <w:marLeft w:val="480"/>
          <w:marRight w:val="0"/>
          <w:marTop w:val="0"/>
          <w:marBottom w:val="0"/>
          <w:divBdr>
            <w:top w:val="none" w:sz="0" w:space="0" w:color="auto"/>
            <w:left w:val="none" w:sz="0" w:space="0" w:color="auto"/>
            <w:bottom w:val="none" w:sz="0" w:space="0" w:color="auto"/>
            <w:right w:val="none" w:sz="0" w:space="0" w:color="auto"/>
          </w:divBdr>
        </w:div>
        <w:div w:id="1160079122">
          <w:marLeft w:val="480"/>
          <w:marRight w:val="0"/>
          <w:marTop w:val="0"/>
          <w:marBottom w:val="0"/>
          <w:divBdr>
            <w:top w:val="none" w:sz="0" w:space="0" w:color="auto"/>
            <w:left w:val="none" w:sz="0" w:space="0" w:color="auto"/>
            <w:bottom w:val="none" w:sz="0" w:space="0" w:color="auto"/>
            <w:right w:val="none" w:sz="0" w:space="0" w:color="auto"/>
          </w:divBdr>
        </w:div>
        <w:div w:id="1195925316">
          <w:marLeft w:val="480"/>
          <w:marRight w:val="0"/>
          <w:marTop w:val="0"/>
          <w:marBottom w:val="0"/>
          <w:divBdr>
            <w:top w:val="none" w:sz="0" w:space="0" w:color="auto"/>
            <w:left w:val="none" w:sz="0" w:space="0" w:color="auto"/>
            <w:bottom w:val="none" w:sz="0" w:space="0" w:color="auto"/>
            <w:right w:val="none" w:sz="0" w:space="0" w:color="auto"/>
          </w:divBdr>
        </w:div>
        <w:div w:id="1215854139">
          <w:marLeft w:val="480"/>
          <w:marRight w:val="0"/>
          <w:marTop w:val="0"/>
          <w:marBottom w:val="0"/>
          <w:divBdr>
            <w:top w:val="none" w:sz="0" w:space="0" w:color="auto"/>
            <w:left w:val="none" w:sz="0" w:space="0" w:color="auto"/>
            <w:bottom w:val="none" w:sz="0" w:space="0" w:color="auto"/>
            <w:right w:val="none" w:sz="0" w:space="0" w:color="auto"/>
          </w:divBdr>
        </w:div>
        <w:div w:id="1239096878">
          <w:marLeft w:val="480"/>
          <w:marRight w:val="0"/>
          <w:marTop w:val="0"/>
          <w:marBottom w:val="0"/>
          <w:divBdr>
            <w:top w:val="none" w:sz="0" w:space="0" w:color="auto"/>
            <w:left w:val="none" w:sz="0" w:space="0" w:color="auto"/>
            <w:bottom w:val="none" w:sz="0" w:space="0" w:color="auto"/>
            <w:right w:val="none" w:sz="0" w:space="0" w:color="auto"/>
          </w:divBdr>
        </w:div>
        <w:div w:id="1239749359">
          <w:marLeft w:val="480"/>
          <w:marRight w:val="0"/>
          <w:marTop w:val="0"/>
          <w:marBottom w:val="0"/>
          <w:divBdr>
            <w:top w:val="none" w:sz="0" w:space="0" w:color="auto"/>
            <w:left w:val="none" w:sz="0" w:space="0" w:color="auto"/>
            <w:bottom w:val="none" w:sz="0" w:space="0" w:color="auto"/>
            <w:right w:val="none" w:sz="0" w:space="0" w:color="auto"/>
          </w:divBdr>
        </w:div>
        <w:div w:id="1383677537">
          <w:marLeft w:val="480"/>
          <w:marRight w:val="0"/>
          <w:marTop w:val="0"/>
          <w:marBottom w:val="0"/>
          <w:divBdr>
            <w:top w:val="none" w:sz="0" w:space="0" w:color="auto"/>
            <w:left w:val="none" w:sz="0" w:space="0" w:color="auto"/>
            <w:bottom w:val="none" w:sz="0" w:space="0" w:color="auto"/>
            <w:right w:val="none" w:sz="0" w:space="0" w:color="auto"/>
          </w:divBdr>
        </w:div>
        <w:div w:id="1397823207">
          <w:marLeft w:val="480"/>
          <w:marRight w:val="0"/>
          <w:marTop w:val="0"/>
          <w:marBottom w:val="0"/>
          <w:divBdr>
            <w:top w:val="none" w:sz="0" w:space="0" w:color="auto"/>
            <w:left w:val="none" w:sz="0" w:space="0" w:color="auto"/>
            <w:bottom w:val="none" w:sz="0" w:space="0" w:color="auto"/>
            <w:right w:val="none" w:sz="0" w:space="0" w:color="auto"/>
          </w:divBdr>
        </w:div>
        <w:div w:id="1418669173">
          <w:marLeft w:val="480"/>
          <w:marRight w:val="0"/>
          <w:marTop w:val="0"/>
          <w:marBottom w:val="0"/>
          <w:divBdr>
            <w:top w:val="none" w:sz="0" w:space="0" w:color="auto"/>
            <w:left w:val="none" w:sz="0" w:space="0" w:color="auto"/>
            <w:bottom w:val="none" w:sz="0" w:space="0" w:color="auto"/>
            <w:right w:val="none" w:sz="0" w:space="0" w:color="auto"/>
          </w:divBdr>
        </w:div>
        <w:div w:id="1422989383">
          <w:marLeft w:val="480"/>
          <w:marRight w:val="0"/>
          <w:marTop w:val="0"/>
          <w:marBottom w:val="0"/>
          <w:divBdr>
            <w:top w:val="none" w:sz="0" w:space="0" w:color="auto"/>
            <w:left w:val="none" w:sz="0" w:space="0" w:color="auto"/>
            <w:bottom w:val="none" w:sz="0" w:space="0" w:color="auto"/>
            <w:right w:val="none" w:sz="0" w:space="0" w:color="auto"/>
          </w:divBdr>
        </w:div>
        <w:div w:id="1479028703">
          <w:marLeft w:val="480"/>
          <w:marRight w:val="0"/>
          <w:marTop w:val="0"/>
          <w:marBottom w:val="0"/>
          <w:divBdr>
            <w:top w:val="none" w:sz="0" w:space="0" w:color="auto"/>
            <w:left w:val="none" w:sz="0" w:space="0" w:color="auto"/>
            <w:bottom w:val="none" w:sz="0" w:space="0" w:color="auto"/>
            <w:right w:val="none" w:sz="0" w:space="0" w:color="auto"/>
          </w:divBdr>
        </w:div>
        <w:div w:id="1491751896">
          <w:marLeft w:val="480"/>
          <w:marRight w:val="0"/>
          <w:marTop w:val="0"/>
          <w:marBottom w:val="0"/>
          <w:divBdr>
            <w:top w:val="none" w:sz="0" w:space="0" w:color="auto"/>
            <w:left w:val="none" w:sz="0" w:space="0" w:color="auto"/>
            <w:bottom w:val="none" w:sz="0" w:space="0" w:color="auto"/>
            <w:right w:val="none" w:sz="0" w:space="0" w:color="auto"/>
          </w:divBdr>
        </w:div>
        <w:div w:id="1500995909">
          <w:marLeft w:val="480"/>
          <w:marRight w:val="0"/>
          <w:marTop w:val="0"/>
          <w:marBottom w:val="0"/>
          <w:divBdr>
            <w:top w:val="none" w:sz="0" w:space="0" w:color="auto"/>
            <w:left w:val="none" w:sz="0" w:space="0" w:color="auto"/>
            <w:bottom w:val="none" w:sz="0" w:space="0" w:color="auto"/>
            <w:right w:val="none" w:sz="0" w:space="0" w:color="auto"/>
          </w:divBdr>
        </w:div>
        <w:div w:id="1580629337">
          <w:marLeft w:val="480"/>
          <w:marRight w:val="0"/>
          <w:marTop w:val="0"/>
          <w:marBottom w:val="0"/>
          <w:divBdr>
            <w:top w:val="none" w:sz="0" w:space="0" w:color="auto"/>
            <w:left w:val="none" w:sz="0" w:space="0" w:color="auto"/>
            <w:bottom w:val="none" w:sz="0" w:space="0" w:color="auto"/>
            <w:right w:val="none" w:sz="0" w:space="0" w:color="auto"/>
          </w:divBdr>
        </w:div>
        <w:div w:id="1655983198">
          <w:marLeft w:val="480"/>
          <w:marRight w:val="0"/>
          <w:marTop w:val="0"/>
          <w:marBottom w:val="0"/>
          <w:divBdr>
            <w:top w:val="none" w:sz="0" w:space="0" w:color="auto"/>
            <w:left w:val="none" w:sz="0" w:space="0" w:color="auto"/>
            <w:bottom w:val="none" w:sz="0" w:space="0" w:color="auto"/>
            <w:right w:val="none" w:sz="0" w:space="0" w:color="auto"/>
          </w:divBdr>
        </w:div>
        <w:div w:id="1736932372">
          <w:marLeft w:val="480"/>
          <w:marRight w:val="0"/>
          <w:marTop w:val="0"/>
          <w:marBottom w:val="0"/>
          <w:divBdr>
            <w:top w:val="none" w:sz="0" w:space="0" w:color="auto"/>
            <w:left w:val="none" w:sz="0" w:space="0" w:color="auto"/>
            <w:bottom w:val="none" w:sz="0" w:space="0" w:color="auto"/>
            <w:right w:val="none" w:sz="0" w:space="0" w:color="auto"/>
          </w:divBdr>
        </w:div>
        <w:div w:id="1758408106">
          <w:marLeft w:val="480"/>
          <w:marRight w:val="0"/>
          <w:marTop w:val="0"/>
          <w:marBottom w:val="0"/>
          <w:divBdr>
            <w:top w:val="none" w:sz="0" w:space="0" w:color="auto"/>
            <w:left w:val="none" w:sz="0" w:space="0" w:color="auto"/>
            <w:bottom w:val="none" w:sz="0" w:space="0" w:color="auto"/>
            <w:right w:val="none" w:sz="0" w:space="0" w:color="auto"/>
          </w:divBdr>
        </w:div>
        <w:div w:id="1781142011">
          <w:marLeft w:val="480"/>
          <w:marRight w:val="0"/>
          <w:marTop w:val="0"/>
          <w:marBottom w:val="0"/>
          <w:divBdr>
            <w:top w:val="none" w:sz="0" w:space="0" w:color="auto"/>
            <w:left w:val="none" w:sz="0" w:space="0" w:color="auto"/>
            <w:bottom w:val="none" w:sz="0" w:space="0" w:color="auto"/>
            <w:right w:val="none" w:sz="0" w:space="0" w:color="auto"/>
          </w:divBdr>
        </w:div>
        <w:div w:id="1788353128">
          <w:marLeft w:val="480"/>
          <w:marRight w:val="0"/>
          <w:marTop w:val="0"/>
          <w:marBottom w:val="0"/>
          <w:divBdr>
            <w:top w:val="none" w:sz="0" w:space="0" w:color="auto"/>
            <w:left w:val="none" w:sz="0" w:space="0" w:color="auto"/>
            <w:bottom w:val="none" w:sz="0" w:space="0" w:color="auto"/>
            <w:right w:val="none" w:sz="0" w:space="0" w:color="auto"/>
          </w:divBdr>
        </w:div>
        <w:div w:id="1824393108">
          <w:marLeft w:val="480"/>
          <w:marRight w:val="0"/>
          <w:marTop w:val="0"/>
          <w:marBottom w:val="0"/>
          <w:divBdr>
            <w:top w:val="none" w:sz="0" w:space="0" w:color="auto"/>
            <w:left w:val="none" w:sz="0" w:space="0" w:color="auto"/>
            <w:bottom w:val="none" w:sz="0" w:space="0" w:color="auto"/>
            <w:right w:val="none" w:sz="0" w:space="0" w:color="auto"/>
          </w:divBdr>
        </w:div>
        <w:div w:id="1826777003">
          <w:marLeft w:val="480"/>
          <w:marRight w:val="0"/>
          <w:marTop w:val="0"/>
          <w:marBottom w:val="0"/>
          <w:divBdr>
            <w:top w:val="none" w:sz="0" w:space="0" w:color="auto"/>
            <w:left w:val="none" w:sz="0" w:space="0" w:color="auto"/>
            <w:bottom w:val="none" w:sz="0" w:space="0" w:color="auto"/>
            <w:right w:val="none" w:sz="0" w:space="0" w:color="auto"/>
          </w:divBdr>
        </w:div>
        <w:div w:id="1826819517">
          <w:marLeft w:val="480"/>
          <w:marRight w:val="0"/>
          <w:marTop w:val="0"/>
          <w:marBottom w:val="0"/>
          <w:divBdr>
            <w:top w:val="none" w:sz="0" w:space="0" w:color="auto"/>
            <w:left w:val="none" w:sz="0" w:space="0" w:color="auto"/>
            <w:bottom w:val="none" w:sz="0" w:space="0" w:color="auto"/>
            <w:right w:val="none" w:sz="0" w:space="0" w:color="auto"/>
          </w:divBdr>
        </w:div>
        <w:div w:id="1850026745">
          <w:marLeft w:val="480"/>
          <w:marRight w:val="0"/>
          <w:marTop w:val="0"/>
          <w:marBottom w:val="0"/>
          <w:divBdr>
            <w:top w:val="none" w:sz="0" w:space="0" w:color="auto"/>
            <w:left w:val="none" w:sz="0" w:space="0" w:color="auto"/>
            <w:bottom w:val="none" w:sz="0" w:space="0" w:color="auto"/>
            <w:right w:val="none" w:sz="0" w:space="0" w:color="auto"/>
          </w:divBdr>
        </w:div>
        <w:div w:id="1917281741">
          <w:marLeft w:val="480"/>
          <w:marRight w:val="0"/>
          <w:marTop w:val="0"/>
          <w:marBottom w:val="0"/>
          <w:divBdr>
            <w:top w:val="none" w:sz="0" w:space="0" w:color="auto"/>
            <w:left w:val="none" w:sz="0" w:space="0" w:color="auto"/>
            <w:bottom w:val="none" w:sz="0" w:space="0" w:color="auto"/>
            <w:right w:val="none" w:sz="0" w:space="0" w:color="auto"/>
          </w:divBdr>
        </w:div>
        <w:div w:id="1922833636">
          <w:marLeft w:val="480"/>
          <w:marRight w:val="0"/>
          <w:marTop w:val="0"/>
          <w:marBottom w:val="0"/>
          <w:divBdr>
            <w:top w:val="none" w:sz="0" w:space="0" w:color="auto"/>
            <w:left w:val="none" w:sz="0" w:space="0" w:color="auto"/>
            <w:bottom w:val="none" w:sz="0" w:space="0" w:color="auto"/>
            <w:right w:val="none" w:sz="0" w:space="0" w:color="auto"/>
          </w:divBdr>
        </w:div>
        <w:div w:id="1937904229">
          <w:marLeft w:val="480"/>
          <w:marRight w:val="0"/>
          <w:marTop w:val="0"/>
          <w:marBottom w:val="0"/>
          <w:divBdr>
            <w:top w:val="none" w:sz="0" w:space="0" w:color="auto"/>
            <w:left w:val="none" w:sz="0" w:space="0" w:color="auto"/>
            <w:bottom w:val="none" w:sz="0" w:space="0" w:color="auto"/>
            <w:right w:val="none" w:sz="0" w:space="0" w:color="auto"/>
          </w:divBdr>
        </w:div>
        <w:div w:id="1943805493">
          <w:marLeft w:val="480"/>
          <w:marRight w:val="0"/>
          <w:marTop w:val="0"/>
          <w:marBottom w:val="0"/>
          <w:divBdr>
            <w:top w:val="none" w:sz="0" w:space="0" w:color="auto"/>
            <w:left w:val="none" w:sz="0" w:space="0" w:color="auto"/>
            <w:bottom w:val="none" w:sz="0" w:space="0" w:color="auto"/>
            <w:right w:val="none" w:sz="0" w:space="0" w:color="auto"/>
          </w:divBdr>
        </w:div>
      </w:divsChild>
    </w:div>
    <w:div w:id="941187278">
      <w:bodyDiv w:val="1"/>
      <w:marLeft w:val="0"/>
      <w:marRight w:val="0"/>
      <w:marTop w:val="0"/>
      <w:marBottom w:val="0"/>
      <w:divBdr>
        <w:top w:val="none" w:sz="0" w:space="0" w:color="auto"/>
        <w:left w:val="none" w:sz="0" w:space="0" w:color="auto"/>
        <w:bottom w:val="none" w:sz="0" w:space="0" w:color="auto"/>
        <w:right w:val="none" w:sz="0" w:space="0" w:color="auto"/>
      </w:divBdr>
    </w:div>
    <w:div w:id="941299664">
      <w:bodyDiv w:val="1"/>
      <w:marLeft w:val="0"/>
      <w:marRight w:val="0"/>
      <w:marTop w:val="0"/>
      <w:marBottom w:val="0"/>
      <w:divBdr>
        <w:top w:val="none" w:sz="0" w:space="0" w:color="auto"/>
        <w:left w:val="none" w:sz="0" w:space="0" w:color="auto"/>
        <w:bottom w:val="none" w:sz="0" w:space="0" w:color="auto"/>
        <w:right w:val="none" w:sz="0" w:space="0" w:color="auto"/>
      </w:divBdr>
    </w:div>
    <w:div w:id="941839959">
      <w:bodyDiv w:val="1"/>
      <w:marLeft w:val="0"/>
      <w:marRight w:val="0"/>
      <w:marTop w:val="0"/>
      <w:marBottom w:val="0"/>
      <w:divBdr>
        <w:top w:val="none" w:sz="0" w:space="0" w:color="auto"/>
        <w:left w:val="none" w:sz="0" w:space="0" w:color="auto"/>
        <w:bottom w:val="none" w:sz="0" w:space="0" w:color="auto"/>
        <w:right w:val="none" w:sz="0" w:space="0" w:color="auto"/>
      </w:divBdr>
    </w:div>
    <w:div w:id="941910453">
      <w:bodyDiv w:val="1"/>
      <w:marLeft w:val="0"/>
      <w:marRight w:val="0"/>
      <w:marTop w:val="0"/>
      <w:marBottom w:val="0"/>
      <w:divBdr>
        <w:top w:val="none" w:sz="0" w:space="0" w:color="auto"/>
        <w:left w:val="none" w:sz="0" w:space="0" w:color="auto"/>
        <w:bottom w:val="none" w:sz="0" w:space="0" w:color="auto"/>
        <w:right w:val="none" w:sz="0" w:space="0" w:color="auto"/>
      </w:divBdr>
    </w:div>
    <w:div w:id="942111437">
      <w:bodyDiv w:val="1"/>
      <w:marLeft w:val="0"/>
      <w:marRight w:val="0"/>
      <w:marTop w:val="0"/>
      <w:marBottom w:val="0"/>
      <w:divBdr>
        <w:top w:val="none" w:sz="0" w:space="0" w:color="auto"/>
        <w:left w:val="none" w:sz="0" w:space="0" w:color="auto"/>
        <w:bottom w:val="none" w:sz="0" w:space="0" w:color="auto"/>
        <w:right w:val="none" w:sz="0" w:space="0" w:color="auto"/>
      </w:divBdr>
    </w:div>
    <w:div w:id="942416574">
      <w:bodyDiv w:val="1"/>
      <w:marLeft w:val="0"/>
      <w:marRight w:val="0"/>
      <w:marTop w:val="0"/>
      <w:marBottom w:val="0"/>
      <w:divBdr>
        <w:top w:val="none" w:sz="0" w:space="0" w:color="auto"/>
        <w:left w:val="none" w:sz="0" w:space="0" w:color="auto"/>
        <w:bottom w:val="none" w:sz="0" w:space="0" w:color="auto"/>
        <w:right w:val="none" w:sz="0" w:space="0" w:color="auto"/>
      </w:divBdr>
    </w:div>
    <w:div w:id="942611670">
      <w:bodyDiv w:val="1"/>
      <w:marLeft w:val="0"/>
      <w:marRight w:val="0"/>
      <w:marTop w:val="0"/>
      <w:marBottom w:val="0"/>
      <w:divBdr>
        <w:top w:val="none" w:sz="0" w:space="0" w:color="auto"/>
        <w:left w:val="none" w:sz="0" w:space="0" w:color="auto"/>
        <w:bottom w:val="none" w:sz="0" w:space="0" w:color="auto"/>
        <w:right w:val="none" w:sz="0" w:space="0" w:color="auto"/>
      </w:divBdr>
    </w:div>
    <w:div w:id="942998631">
      <w:bodyDiv w:val="1"/>
      <w:marLeft w:val="0"/>
      <w:marRight w:val="0"/>
      <w:marTop w:val="0"/>
      <w:marBottom w:val="0"/>
      <w:divBdr>
        <w:top w:val="none" w:sz="0" w:space="0" w:color="auto"/>
        <w:left w:val="none" w:sz="0" w:space="0" w:color="auto"/>
        <w:bottom w:val="none" w:sz="0" w:space="0" w:color="auto"/>
        <w:right w:val="none" w:sz="0" w:space="0" w:color="auto"/>
      </w:divBdr>
    </w:div>
    <w:div w:id="943071893">
      <w:bodyDiv w:val="1"/>
      <w:marLeft w:val="0"/>
      <w:marRight w:val="0"/>
      <w:marTop w:val="0"/>
      <w:marBottom w:val="0"/>
      <w:divBdr>
        <w:top w:val="none" w:sz="0" w:space="0" w:color="auto"/>
        <w:left w:val="none" w:sz="0" w:space="0" w:color="auto"/>
        <w:bottom w:val="none" w:sz="0" w:space="0" w:color="auto"/>
        <w:right w:val="none" w:sz="0" w:space="0" w:color="auto"/>
      </w:divBdr>
    </w:div>
    <w:div w:id="943079837">
      <w:bodyDiv w:val="1"/>
      <w:marLeft w:val="0"/>
      <w:marRight w:val="0"/>
      <w:marTop w:val="0"/>
      <w:marBottom w:val="0"/>
      <w:divBdr>
        <w:top w:val="none" w:sz="0" w:space="0" w:color="auto"/>
        <w:left w:val="none" w:sz="0" w:space="0" w:color="auto"/>
        <w:bottom w:val="none" w:sz="0" w:space="0" w:color="auto"/>
        <w:right w:val="none" w:sz="0" w:space="0" w:color="auto"/>
      </w:divBdr>
    </w:div>
    <w:div w:id="943264507">
      <w:bodyDiv w:val="1"/>
      <w:marLeft w:val="0"/>
      <w:marRight w:val="0"/>
      <w:marTop w:val="0"/>
      <w:marBottom w:val="0"/>
      <w:divBdr>
        <w:top w:val="none" w:sz="0" w:space="0" w:color="auto"/>
        <w:left w:val="none" w:sz="0" w:space="0" w:color="auto"/>
        <w:bottom w:val="none" w:sz="0" w:space="0" w:color="auto"/>
        <w:right w:val="none" w:sz="0" w:space="0" w:color="auto"/>
      </w:divBdr>
    </w:div>
    <w:div w:id="943419759">
      <w:bodyDiv w:val="1"/>
      <w:marLeft w:val="0"/>
      <w:marRight w:val="0"/>
      <w:marTop w:val="0"/>
      <w:marBottom w:val="0"/>
      <w:divBdr>
        <w:top w:val="none" w:sz="0" w:space="0" w:color="auto"/>
        <w:left w:val="none" w:sz="0" w:space="0" w:color="auto"/>
        <w:bottom w:val="none" w:sz="0" w:space="0" w:color="auto"/>
        <w:right w:val="none" w:sz="0" w:space="0" w:color="auto"/>
      </w:divBdr>
    </w:div>
    <w:div w:id="943533647">
      <w:bodyDiv w:val="1"/>
      <w:marLeft w:val="0"/>
      <w:marRight w:val="0"/>
      <w:marTop w:val="0"/>
      <w:marBottom w:val="0"/>
      <w:divBdr>
        <w:top w:val="none" w:sz="0" w:space="0" w:color="auto"/>
        <w:left w:val="none" w:sz="0" w:space="0" w:color="auto"/>
        <w:bottom w:val="none" w:sz="0" w:space="0" w:color="auto"/>
        <w:right w:val="none" w:sz="0" w:space="0" w:color="auto"/>
      </w:divBdr>
    </w:div>
    <w:div w:id="943613490">
      <w:bodyDiv w:val="1"/>
      <w:marLeft w:val="0"/>
      <w:marRight w:val="0"/>
      <w:marTop w:val="0"/>
      <w:marBottom w:val="0"/>
      <w:divBdr>
        <w:top w:val="none" w:sz="0" w:space="0" w:color="auto"/>
        <w:left w:val="none" w:sz="0" w:space="0" w:color="auto"/>
        <w:bottom w:val="none" w:sz="0" w:space="0" w:color="auto"/>
        <w:right w:val="none" w:sz="0" w:space="0" w:color="auto"/>
      </w:divBdr>
    </w:div>
    <w:div w:id="943725784">
      <w:bodyDiv w:val="1"/>
      <w:marLeft w:val="0"/>
      <w:marRight w:val="0"/>
      <w:marTop w:val="0"/>
      <w:marBottom w:val="0"/>
      <w:divBdr>
        <w:top w:val="none" w:sz="0" w:space="0" w:color="auto"/>
        <w:left w:val="none" w:sz="0" w:space="0" w:color="auto"/>
        <w:bottom w:val="none" w:sz="0" w:space="0" w:color="auto"/>
        <w:right w:val="none" w:sz="0" w:space="0" w:color="auto"/>
      </w:divBdr>
    </w:div>
    <w:div w:id="943804759">
      <w:bodyDiv w:val="1"/>
      <w:marLeft w:val="0"/>
      <w:marRight w:val="0"/>
      <w:marTop w:val="0"/>
      <w:marBottom w:val="0"/>
      <w:divBdr>
        <w:top w:val="none" w:sz="0" w:space="0" w:color="auto"/>
        <w:left w:val="none" w:sz="0" w:space="0" w:color="auto"/>
        <w:bottom w:val="none" w:sz="0" w:space="0" w:color="auto"/>
        <w:right w:val="none" w:sz="0" w:space="0" w:color="auto"/>
      </w:divBdr>
    </w:div>
    <w:div w:id="943998855">
      <w:bodyDiv w:val="1"/>
      <w:marLeft w:val="0"/>
      <w:marRight w:val="0"/>
      <w:marTop w:val="0"/>
      <w:marBottom w:val="0"/>
      <w:divBdr>
        <w:top w:val="none" w:sz="0" w:space="0" w:color="auto"/>
        <w:left w:val="none" w:sz="0" w:space="0" w:color="auto"/>
        <w:bottom w:val="none" w:sz="0" w:space="0" w:color="auto"/>
        <w:right w:val="none" w:sz="0" w:space="0" w:color="auto"/>
      </w:divBdr>
    </w:div>
    <w:div w:id="944187886">
      <w:bodyDiv w:val="1"/>
      <w:marLeft w:val="0"/>
      <w:marRight w:val="0"/>
      <w:marTop w:val="0"/>
      <w:marBottom w:val="0"/>
      <w:divBdr>
        <w:top w:val="none" w:sz="0" w:space="0" w:color="auto"/>
        <w:left w:val="none" w:sz="0" w:space="0" w:color="auto"/>
        <w:bottom w:val="none" w:sz="0" w:space="0" w:color="auto"/>
        <w:right w:val="none" w:sz="0" w:space="0" w:color="auto"/>
      </w:divBdr>
    </w:div>
    <w:div w:id="944194632">
      <w:bodyDiv w:val="1"/>
      <w:marLeft w:val="0"/>
      <w:marRight w:val="0"/>
      <w:marTop w:val="0"/>
      <w:marBottom w:val="0"/>
      <w:divBdr>
        <w:top w:val="none" w:sz="0" w:space="0" w:color="auto"/>
        <w:left w:val="none" w:sz="0" w:space="0" w:color="auto"/>
        <w:bottom w:val="none" w:sz="0" w:space="0" w:color="auto"/>
        <w:right w:val="none" w:sz="0" w:space="0" w:color="auto"/>
      </w:divBdr>
    </w:div>
    <w:div w:id="944265330">
      <w:bodyDiv w:val="1"/>
      <w:marLeft w:val="0"/>
      <w:marRight w:val="0"/>
      <w:marTop w:val="0"/>
      <w:marBottom w:val="0"/>
      <w:divBdr>
        <w:top w:val="none" w:sz="0" w:space="0" w:color="auto"/>
        <w:left w:val="none" w:sz="0" w:space="0" w:color="auto"/>
        <w:bottom w:val="none" w:sz="0" w:space="0" w:color="auto"/>
        <w:right w:val="none" w:sz="0" w:space="0" w:color="auto"/>
      </w:divBdr>
    </w:div>
    <w:div w:id="944310873">
      <w:bodyDiv w:val="1"/>
      <w:marLeft w:val="0"/>
      <w:marRight w:val="0"/>
      <w:marTop w:val="0"/>
      <w:marBottom w:val="0"/>
      <w:divBdr>
        <w:top w:val="none" w:sz="0" w:space="0" w:color="auto"/>
        <w:left w:val="none" w:sz="0" w:space="0" w:color="auto"/>
        <w:bottom w:val="none" w:sz="0" w:space="0" w:color="auto"/>
        <w:right w:val="none" w:sz="0" w:space="0" w:color="auto"/>
      </w:divBdr>
    </w:div>
    <w:div w:id="944652783">
      <w:bodyDiv w:val="1"/>
      <w:marLeft w:val="0"/>
      <w:marRight w:val="0"/>
      <w:marTop w:val="0"/>
      <w:marBottom w:val="0"/>
      <w:divBdr>
        <w:top w:val="none" w:sz="0" w:space="0" w:color="auto"/>
        <w:left w:val="none" w:sz="0" w:space="0" w:color="auto"/>
        <w:bottom w:val="none" w:sz="0" w:space="0" w:color="auto"/>
        <w:right w:val="none" w:sz="0" w:space="0" w:color="auto"/>
      </w:divBdr>
    </w:div>
    <w:div w:id="944918144">
      <w:bodyDiv w:val="1"/>
      <w:marLeft w:val="0"/>
      <w:marRight w:val="0"/>
      <w:marTop w:val="0"/>
      <w:marBottom w:val="0"/>
      <w:divBdr>
        <w:top w:val="none" w:sz="0" w:space="0" w:color="auto"/>
        <w:left w:val="none" w:sz="0" w:space="0" w:color="auto"/>
        <w:bottom w:val="none" w:sz="0" w:space="0" w:color="auto"/>
        <w:right w:val="none" w:sz="0" w:space="0" w:color="auto"/>
      </w:divBdr>
    </w:div>
    <w:div w:id="945115294">
      <w:bodyDiv w:val="1"/>
      <w:marLeft w:val="0"/>
      <w:marRight w:val="0"/>
      <w:marTop w:val="0"/>
      <w:marBottom w:val="0"/>
      <w:divBdr>
        <w:top w:val="none" w:sz="0" w:space="0" w:color="auto"/>
        <w:left w:val="none" w:sz="0" w:space="0" w:color="auto"/>
        <w:bottom w:val="none" w:sz="0" w:space="0" w:color="auto"/>
        <w:right w:val="none" w:sz="0" w:space="0" w:color="auto"/>
      </w:divBdr>
    </w:div>
    <w:div w:id="945233573">
      <w:bodyDiv w:val="1"/>
      <w:marLeft w:val="0"/>
      <w:marRight w:val="0"/>
      <w:marTop w:val="0"/>
      <w:marBottom w:val="0"/>
      <w:divBdr>
        <w:top w:val="none" w:sz="0" w:space="0" w:color="auto"/>
        <w:left w:val="none" w:sz="0" w:space="0" w:color="auto"/>
        <w:bottom w:val="none" w:sz="0" w:space="0" w:color="auto"/>
        <w:right w:val="none" w:sz="0" w:space="0" w:color="auto"/>
      </w:divBdr>
    </w:div>
    <w:div w:id="945307521">
      <w:bodyDiv w:val="1"/>
      <w:marLeft w:val="0"/>
      <w:marRight w:val="0"/>
      <w:marTop w:val="0"/>
      <w:marBottom w:val="0"/>
      <w:divBdr>
        <w:top w:val="none" w:sz="0" w:space="0" w:color="auto"/>
        <w:left w:val="none" w:sz="0" w:space="0" w:color="auto"/>
        <w:bottom w:val="none" w:sz="0" w:space="0" w:color="auto"/>
        <w:right w:val="none" w:sz="0" w:space="0" w:color="auto"/>
      </w:divBdr>
    </w:div>
    <w:div w:id="945386319">
      <w:bodyDiv w:val="1"/>
      <w:marLeft w:val="0"/>
      <w:marRight w:val="0"/>
      <w:marTop w:val="0"/>
      <w:marBottom w:val="0"/>
      <w:divBdr>
        <w:top w:val="none" w:sz="0" w:space="0" w:color="auto"/>
        <w:left w:val="none" w:sz="0" w:space="0" w:color="auto"/>
        <w:bottom w:val="none" w:sz="0" w:space="0" w:color="auto"/>
        <w:right w:val="none" w:sz="0" w:space="0" w:color="auto"/>
      </w:divBdr>
    </w:div>
    <w:div w:id="945426343">
      <w:bodyDiv w:val="1"/>
      <w:marLeft w:val="0"/>
      <w:marRight w:val="0"/>
      <w:marTop w:val="0"/>
      <w:marBottom w:val="0"/>
      <w:divBdr>
        <w:top w:val="none" w:sz="0" w:space="0" w:color="auto"/>
        <w:left w:val="none" w:sz="0" w:space="0" w:color="auto"/>
        <w:bottom w:val="none" w:sz="0" w:space="0" w:color="auto"/>
        <w:right w:val="none" w:sz="0" w:space="0" w:color="auto"/>
      </w:divBdr>
    </w:div>
    <w:div w:id="946233114">
      <w:bodyDiv w:val="1"/>
      <w:marLeft w:val="0"/>
      <w:marRight w:val="0"/>
      <w:marTop w:val="0"/>
      <w:marBottom w:val="0"/>
      <w:divBdr>
        <w:top w:val="none" w:sz="0" w:space="0" w:color="auto"/>
        <w:left w:val="none" w:sz="0" w:space="0" w:color="auto"/>
        <w:bottom w:val="none" w:sz="0" w:space="0" w:color="auto"/>
        <w:right w:val="none" w:sz="0" w:space="0" w:color="auto"/>
      </w:divBdr>
    </w:div>
    <w:div w:id="946355038">
      <w:bodyDiv w:val="1"/>
      <w:marLeft w:val="0"/>
      <w:marRight w:val="0"/>
      <w:marTop w:val="0"/>
      <w:marBottom w:val="0"/>
      <w:divBdr>
        <w:top w:val="none" w:sz="0" w:space="0" w:color="auto"/>
        <w:left w:val="none" w:sz="0" w:space="0" w:color="auto"/>
        <w:bottom w:val="none" w:sz="0" w:space="0" w:color="auto"/>
        <w:right w:val="none" w:sz="0" w:space="0" w:color="auto"/>
      </w:divBdr>
    </w:div>
    <w:div w:id="946741965">
      <w:bodyDiv w:val="1"/>
      <w:marLeft w:val="0"/>
      <w:marRight w:val="0"/>
      <w:marTop w:val="0"/>
      <w:marBottom w:val="0"/>
      <w:divBdr>
        <w:top w:val="none" w:sz="0" w:space="0" w:color="auto"/>
        <w:left w:val="none" w:sz="0" w:space="0" w:color="auto"/>
        <w:bottom w:val="none" w:sz="0" w:space="0" w:color="auto"/>
        <w:right w:val="none" w:sz="0" w:space="0" w:color="auto"/>
      </w:divBdr>
    </w:div>
    <w:div w:id="947127801">
      <w:bodyDiv w:val="1"/>
      <w:marLeft w:val="0"/>
      <w:marRight w:val="0"/>
      <w:marTop w:val="0"/>
      <w:marBottom w:val="0"/>
      <w:divBdr>
        <w:top w:val="none" w:sz="0" w:space="0" w:color="auto"/>
        <w:left w:val="none" w:sz="0" w:space="0" w:color="auto"/>
        <w:bottom w:val="none" w:sz="0" w:space="0" w:color="auto"/>
        <w:right w:val="none" w:sz="0" w:space="0" w:color="auto"/>
      </w:divBdr>
    </w:div>
    <w:div w:id="947195155">
      <w:bodyDiv w:val="1"/>
      <w:marLeft w:val="0"/>
      <w:marRight w:val="0"/>
      <w:marTop w:val="0"/>
      <w:marBottom w:val="0"/>
      <w:divBdr>
        <w:top w:val="none" w:sz="0" w:space="0" w:color="auto"/>
        <w:left w:val="none" w:sz="0" w:space="0" w:color="auto"/>
        <w:bottom w:val="none" w:sz="0" w:space="0" w:color="auto"/>
        <w:right w:val="none" w:sz="0" w:space="0" w:color="auto"/>
      </w:divBdr>
    </w:div>
    <w:div w:id="947396385">
      <w:bodyDiv w:val="1"/>
      <w:marLeft w:val="0"/>
      <w:marRight w:val="0"/>
      <w:marTop w:val="0"/>
      <w:marBottom w:val="0"/>
      <w:divBdr>
        <w:top w:val="none" w:sz="0" w:space="0" w:color="auto"/>
        <w:left w:val="none" w:sz="0" w:space="0" w:color="auto"/>
        <w:bottom w:val="none" w:sz="0" w:space="0" w:color="auto"/>
        <w:right w:val="none" w:sz="0" w:space="0" w:color="auto"/>
      </w:divBdr>
    </w:div>
    <w:div w:id="947738621">
      <w:bodyDiv w:val="1"/>
      <w:marLeft w:val="0"/>
      <w:marRight w:val="0"/>
      <w:marTop w:val="0"/>
      <w:marBottom w:val="0"/>
      <w:divBdr>
        <w:top w:val="none" w:sz="0" w:space="0" w:color="auto"/>
        <w:left w:val="none" w:sz="0" w:space="0" w:color="auto"/>
        <w:bottom w:val="none" w:sz="0" w:space="0" w:color="auto"/>
        <w:right w:val="none" w:sz="0" w:space="0" w:color="auto"/>
      </w:divBdr>
    </w:div>
    <w:div w:id="948051259">
      <w:bodyDiv w:val="1"/>
      <w:marLeft w:val="0"/>
      <w:marRight w:val="0"/>
      <w:marTop w:val="0"/>
      <w:marBottom w:val="0"/>
      <w:divBdr>
        <w:top w:val="none" w:sz="0" w:space="0" w:color="auto"/>
        <w:left w:val="none" w:sz="0" w:space="0" w:color="auto"/>
        <w:bottom w:val="none" w:sz="0" w:space="0" w:color="auto"/>
        <w:right w:val="none" w:sz="0" w:space="0" w:color="auto"/>
      </w:divBdr>
    </w:div>
    <w:div w:id="948194756">
      <w:bodyDiv w:val="1"/>
      <w:marLeft w:val="0"/>
      <w:marRight w:val="0"/>
      <w:marTop w:val="0"/>
      <w:marBottom w:val="0"/>
      <w:divBdr>
        <w:top w:val="none" w:sz="0" w:space="0" w:color="auto"/>
        <w:left w:val="none" w:sz="0" w:space="0" w:color="auto"/>
        <w:bottom w:val="none" w:sz="0" w:space="0" w:color="auto"/>
        <w:right w:val="none" w:sz="0" w:space="0" w:color="auto"/>
      </w:divBdr>
    </w:div>
    <w:div w:id="948246164">
      <w:bodyDiv w:val="1"/>
      <w:marLeft w:val="0"/>
      <w:marRight w:val="0"/>
      <w:marTop w:val="0"/>
      <w:marBottom w:val="0"/>
      <w:divBdr>
        <w:top w:val="none" w:sz="0" w:space="0" w:color="auto"/>
        <w:left w:val="none" w:sz="0" w:space="0" w:color="auto"/>
        <w:bottom w:val="none" w:sz="0" w:space="0" w:color="auto"/>
        <w:right w:val="none" w:sz="0" w:space="0" w:color="auto"/>
      </w:divBdr>
    </w:div>
    <w:div w:id="948396049">
      <w:bodyDiv w:val="1"/>
      <w:marLeft w:val="0"/>
      <w:marRight w:val="0"/>
      <w:marTop w:val="0"/>
      <w:marBottom w:val="0"/>
      <w:divBdr>
        <w:top w:val="none" w:sz="0" w:space="0" w:color="auto"/>
        <w:left w:val="none" w:sz="0" w:space="0" w:color="auto"/>
        <w:bottom w:val="none" w:sz="0" w:space="0" w:color="auto"/>
        <w:right w:val="none" w:sz="0" w:space="0" w:color="auto"/>
      </w:divBdr>
    </w:div>
    <w:div w:id="948463414">
      <w:bodyDiv w:val="1"/>
      <w:marLeft w:val="0"/>
      <w:marRight w:val="0"/>
      <w:marTop w:val="0"/>
      <w:marBottom w:val="0"/>
      <w:divBdr>
        <w:top w:val="none" w:sz="0" w:space="0" w:color="auto"/>
        <w:left w:val="none" w:sz="0" w:space="0" w:color="auto"/>
        <w:bottom w:val="none" w:sz="0" w:space="0" w:color="auto"/>
        <w:right w:val="none" w:sz="0" w:space="0" w:color="auto"/>
      </w:divBdr>
    </w:div>
    <w:div w:id="948581761">
      <w:bodyDiv w:val="1"/>
      <w:marLeft w:val="0"/>
      <w:marRight w:val="0"/>
      <w:marTop w:val="0"/>
      <w:marBottom w:val="0"/>
      <w:divBdr>
        <w:top w:val="none" w:sz="0" w:space="0" w:color="auto"/>
        <w:left w:val="none" w:sz="0" w:space="0" w:color="auto"/>
        <w:bottom w:val="none" w:sz="0" w:space="0" w:color="auto"/>
        <w:right w:val="none" w:sz="0" w:space="0" w:color="auto"/>
      </w:divBdr>
      <w:divsChild>
        <w:div w:id="70589564">
          <w:marLeft w:val="480"/>
          <w:marRight w:val="0"/>
          <w:marTop w:val="0"/>
          <w:marBottom w:val="0"/>
          <w:divBdr>
            <w:top w:val="none" w:sz="0" w:space="0" w:color="auto"/>
            <w:left w:val="none" w:sz="0" w:space="0" w:color="auto"/>
            <w:bottom w:val="none" w:sz="0" w:space="0" w:color="auto"/>
            <w:right w:val="none" w:sz="0" w:space="0" w:color="auto"/>
          </w:divBdr>
        </w:div>
        <w:div w:id="151987277">
          <w:marLeft w:val="480"/>
          <w:marRight w:val="0"/>
          <w:marTop w:val="0"/>
          <w:marBottom w:val="0"/>
          <w:divBdr>
            <w:top w:val="none" w:sz="0" w:space="0" w:color="auto"/>
            <w:left w:val="none" w:sz="0" w:space="0" w:color="auto"/>
            <w:bottom w:val="none" w:sz="0" w:space="0" w:color="auto"/>
            <w:right w:val="none" w:sz="0" w:space="0" w:color="auto"/>
          </w:divBdr>
        </w:div>
        <w:div w:id="175316274">
          <w:marLeft w:val="480"/>
          <w:marRight w:val="0"/>
          <w:marTop w:val="0"/>
          <w:marBottom w:val="0"/>
          <w:divBdr>
            <w:top w:val="none" w:sz="0" w:space="0" w:color="auto"/>
            <w:left w:val="none" w:sz="0" w:space="0" w:color="auto"/>
            <w:bottom w:val="none" w:sz="0" w:space="0" w:color="auto"/>
            <w:right w:val="none" w:sz="0" w:space="0" w:color="auto"/>
          </w:divBdr>
        </w:div>
        <w:div w:id="194120530">
          <w:marLeft w:val="480"/>
          <w:marRight w:val="0"/>
          <w:marTop w:val="0"/>
          <w:marBottom w:val="0"/>
          <w:divBdr>
            <w:top w:val="none" w:sz="0" w:space="0" w:color="auto"/>
            <w:left w:val="none" w:sz="0" w:space="0" w:color="auto"/>
            <w:bottom w:val="none" w:sz="0" w:space="0" w:color="auto"/>
            <w:right w:val="none" w:sz="0" w:space="0" w:color="auto"/>
          </w:divBdr>
        </w:div>
        <w:div w:id="237057547">
          <w:marLeft w:val="480"/>
          <w:marRight w:val="0"/>
          <w:marTop w:val="0"/>
          <w:marBottom w:val="0"/>
          <w:divBdr>
            <w:top w:val="none" w:sz="0" w:space="0" w:color="auto"/>
            <w:left w:val="none" w:sz="0" w:space="0" w:color="auto"/>
            <w:bottom w:val="none" w:sz="0" w:space="0" w:color="auto"/>
            <w:right w:val="none" w:sz="0" w:space="0" w:color="auto"/>
          </w:divBdr>
        </w:div>
        <w:div w:id="364601350">
          <w:marLeft w:val="480"/>
          <w:marRight w:val="0"/>
          <w:marTop w:val="0"/>
          <w:marBottom w:val="0"/>
          <w:divBdr>
            <w:top w:val="none" w:sz="0" w:space="0" w:color="auto"/>
            <w:left w:val="none" w:sz="0" w:space="0" w:color="auto"/>
            <w:bottom w:val="none" w:sz="0" w:space="0" w:color="auto"/>
            <w:right w:val="none" w:sz="0" w:space="0" w:color="auto"/>
          </w:divBdr>
        </w:div>
        <w:div w:id="395008738">
          <w:marLeft w:val="480"/>
          <w:marRight w:val="0"/>
          <w:marTop w:val="0"/>
          <w:marBottom w:val="0"/>
          <w:divBdr>
            <w:top w:val="none" w:sz="0" w:space="0" w:color="auto"/>
            <w:left w:val="none" w:sz="0" w:space="0" w:color="auto"/>
            <w:bottom w:val="none" w:sz="0" w:space="0" w:color="auto"/>
            <w:right w:val="none" w:sz="0" w:space="0" w:color="auto"/>
          </w:divBdr>
        </w:div>
        <w:div w:id="436406940">
          <w:marLeft w:val="480"/>
          <w:marRight w:val="0"/>
          <w:marTop w:val="0"/>
          <w:marBottom w:val="0"/>
          <w:divBdr>
            <w:top w:val="none" w:sz="0" w:space="0" w:color="auto"/>
            <w:left w:val="none" w:sz="0" w:space="0" w:color="auto"/>
            <w:bottom w:val="none" w:sz="0" w:space="0" w:color="auto"/>
            <w:right w:val="none" w:sz="0" w:space="0" w:color="auto"/>
          </w:divBdr>
        </w:div>
        <w:div w:id="446437832">
          <w:marLeft w:val="480"/>
          <w:marRight w:val="0"/>
          <w:marTop w:val="0"/>
          <w:marBottom w:val="0"/>
          <w:divBdr>
            <w:top w:val="none" w:sz="0" w:space="0" w:color="auto"/>
            <w:left w:val="none" w:sz="0" w:space="0" w:color="auto"/>
            <w:bottom w:val="none" w:sz="0" w:space="0" w:color="auto"/>
            <w:right w:val="none" w:sz="0" w:space="0" w:color="auto"/>
          </w:divBdr>
        </w:div>
        <w:div w:id="453714158">
          <w:marLeft w:val="480"/>
          <w:marRight w:val="0"/>
          <w:marTop w:val="0"/>
          <w:marBottom w:val="0"/>
          <w:divBdr>
            <w:top w:val="none" w:sz="0" w:space="0" w:color="auto"/>
            <w:left w:val="none" w:sz="0" w:space="0" w:color="auto"/>
            <w:bottom w:val="none" w:sz="0" w:space="0" w:color="auto"/>
            <w:right w:val="none" w:sz="0" w:space="0" w:color="auto"/>
          </w:divBdr>
        </w:div>
        <w:div w:id="747730278">
          <w:marLeft w:val="480"/>
          <w:marRight w:val="0"/>
          <w:marTop w:val="0"/>
          <w:marBottom w:val="0"/>
          <w:divBdr>
            <w:top w:val="none" w:sz="0" w:space="0" w:color="auto"/>
            <w:left w:val="none" w:sz="0" w:space="0" w:color="auto"/>
            <w:bottom w:val="none" w:sz="0" w:space="0" w:color="auto"/>
            <w:right w:val="none" w:sz="0" w:space="0" w:color="auto"/>
          </w:divBdr>
        </w:div>
        <w:div w:id="778648693">
          <w:marLeft w:val="480"/>
          <w:marRight w:val="0"/>
          <w:marTop w:val="0"/>
          <w:marBottom w:val="0"/>
          <w:divBdr>
            <w:top w:val="none" w:sz="0" w:space="0" w:color="auto"/>
            <w:left w:val="none" w:sz="0" w:space="0" w:color="auto"/>
            <w:bottom w:val="none" w:sz="0" w:space="0" w:color="auto"/>
            <w:right w:val="none" w:sz="0" w:space="0" w:color="auto"/>
          </w:divBdr>
        </w:div>
        <w:div w:id="792987755">
          <w:marLeft w:val="480"/>
          <w:marRight w:val="0"/>
          <w:marTop w:val="0"/>
          <w:marBottom w:val="0"/>
          <w:divBdr>
            <w:top w:val="none" w:sz="0" w:space="0" w:color="auto"/>
            <w:left w:val="none" w:sz="0" w:space="0" w:color="auto"/>
            <w:bottom w:val="none" w:sz="0" w:space="0" w:color="auto"/>
            <w:right w:val="none" w:sz="0" w:space="0" w:color="auto"/>
          </w:divBdr>
        </w:div>
        <w:div w:id="819689649">
          <w:marLeft w:val="480"/>
          <w:marRight w:val="0"/>
          <w:marTop w:val="0"/>
          <w:marBottom w:val="0"/>
          <w:divBdr>
            <w:top w:val="none" w:sz="0" w:space="0" w:color="auto"/>
            <w:left w:val="none" w:sz="0" w:space="0" w:color="auto"/>
            <w:bottom w:val="none" w:sz="0" w:space="0" w:color="auto"/>
            <w:right w:val="none" w:sz="0" w:space="0" w:color="auto"/>
          </w:divBdr>
        </w:div>
        <w:div w:id="913051236">
          <w:marLeft w:val="480"/>
          <w:marRight w:val="0"/>
          <w:marTop w:val="0"/>
          <w:marBottom w:val="0"/>
          <w:divBdr>
            <w:top w:val="none" w:sz="0" w:space="0" w:color="auto"/>
            <w:left w:val="none" w:sz="0" w:space="0" w:color="auto"/>
            <w:bottom w:val="none" w:sz="0" w:space="0" w:color="auto"/>
            <w:right w:val="none" w:sz="0" w:space="0" w:color="auto"/>
          </w:divBdr>
        </w:div>
        <w:div w:id="981888273">
          <w:marLeft w:val="480"/>
          <w:marRight w:val="0"/>
          <w:marTop w:val="0"/>
          <w:marBottom w:val="0"/>
          <w:divBdr>
            <w:top w:val="none" w:sz="0" w:space="0" w:color="auto"/>
            <w:left w:val="none" w:sz="0" w:space="0" w:color="auto"/>
            <w:bottom w:val="none" w:sz="0" w:space="0" w:color="auto"/>
            <w:right w:val="none" w:sz="0" w:space="0" w:color="auto"/>
          </w:divBdr>
        </w:div>
        <w:div w:id="1088388286">
          <w:marLeft w:val="480"/>
          <w:marRight w:val="0"/>
          <w:marTop w:val="0"/>
          <w:marBottom w:val="0"/>
          <w:divBdr>
            <w:top w:val="none" w:sz="0" w:space="0" w:color="auto"/>
            <w:left w:val="none" w:sz="0" w:space="0" w:color="auto"/>
            <w:bottom w:val="none" w:sz="0" w:space="0" w:color="auto"/>
            <w:right w:val="none" w:sz="0" w:space="0" w:color="auto"/>
          </w:divBdr>
        </w:div>
        <w:div w:id="1231623687">
          <w:marLeft w:val="480"/>
          <w:marRight w:val="0"/>
          <w:marTop w:val="0"/>
          <w:marBottom w:val="0"/>
          <w:divBdr>
            <w:top w:val="none" w:sz="0" w:space="0" w:color="auto"/>
            <w:left w:val="none" w:sz="0" w:space="0" w:color="auto"/>
            <w:bottom w:val="none" w:sz="0" w:space="0" w:color="auto"/>
            <w:right w:val="none" w:sz="0" w:space="0" w:color="auto"/>
          </w:divBdr>
        </w:div>
        <w:div w:id="1337999958">
          <w:marLeft w:val="480"/>
          <w:marRight w:val="0"/>
          <w:marTop w:val="0"/>
          <w:marBottom w:val="0"/>
          <w:divBdr>
            <w:top w:val="none" w:sz="0" w:space="0" w:color="auto"/>
            <w:left w:val="none" w:sz="0" w:space="0" w:color="auto"/>
            <w:bottom w:val="none" w:sz="0" w:space="0" w:color="auto"/>
            <w:right w:val="none" w:sz="0" w:space="0" w:color="auto"/>
          </w:divBdr>
        </w:div>
        <w:div w:id="1566798536">
          <w:marLeft w:val="480"/>
          <w:marRight w:val="0"/>
          <w:marTop w:val="0"/>
          <w:marBottom w:val="0"/>
          <w:divBdr>
            <w:top w:val="none" w:sz="0" w:space="0" w:color="auto"/>
            <w:left w:val="none" w:sz="0" w:space="0" w:color="auto"/>
            <w:bottom w:val="none" w:sz="0" w:space="0" w:color="auto"/>
            <w:right w:val="none" w:sz="0" w:space="0" w:color="auto"/>
          </w:divBdr>
        </w:div>
        <w:div w:id="1589803820">
          <w:marLeft w:val="480"/>
          <w:marRight w:val="0"/>
          <w:marTop w:val="0"/>
          <w:marBottom w:val="0"/>
          <w:divBdr>
            <w:top w:val="none" w:sz="0" w:space="0" w:color="auto"/>
            <w:left w:val="none" w:sz="0" w:space="0" w:color="auto"/>
            <w:bottom w:val="none" w:sz="0" w:space="0" w:color="auto"/>
            <w:right w:val="none" w:sz="0" w:space="0" w:color="auto"/>
          </w:divBdr>
        </w:div>
        <w:div w:id="1687173430">
          <w:marLeft w:val="480"/>
          <w:marRight w:val="0"/>
          <w:marTop w:val="0"/>
          <w:marBottom w:val="0"/>
          <w:divBdr>
            <w:top w:val="none" w:sz="0" w:space="0" w:color="auto"/>
            <w:left w:val="none" w:sz="0" w:space="0" w:color="auto"/>
            <w:bottom w:val="none" w:sz="0" w:space="0" w:color="auto"/>
            <w:right w:val="none" w:sz="0" w:space="0" w:color="auto"/>
          </w:divBdr>
        </w:div>
        <w:div w:id="1800419595">
          <w:marLeft w:val="480"/>
          <w:marRight w:val="0"/>
          <w:marTop w:val="0"/>
          <w:marBottom w:val="0"/>
          <w:divBdr>
            <w:top w:val="none" w:sz="0" w:space="0" w:color="auto"/>
            <w:left w:val="none" w:sz="0" w:space="0" w:color="auto"/>
            <w:bottom w:val="none" w:sz="0" w:space="0" w:color="auto"/>
            <w:right w:val="none" w:sz="0" w:space="0" w:color="auto"/>
          </w:divBdr>
        </w:div>
        <w:div w:id="1819345584">
          <w:marLeft w:val="480"/>
          <w:marRight w:val="0"/>
          <w:marTop w:val="0"/>
          <w:marBottom w:val="0"/>
          <w:divBdr>
            <w:top w:val="none" w:sz="0" w:space="0" w:color="auto"/>
            <w:left w:val="none" w:sz="0" w:space="0" w:color="auto"/>
            <w:bottom w:val="none" w:sz="0" w:space="0" w:color="auto"/>
            <w:right w:val="none" w:sz="0" w:space="0" w:color="auto"/>
          </w:divBdr>
        </w:div>
        <w:div w:id="1833326881">
          <w:marLeft w:val="480"/>
          <w:marRight w:val="0"/>
          <w:marTop w:val="0"/>
          <w:marBottom w:val="0"/>
          <w:divBdr>
            <w:top w:val="none" w:sz="0" w:space="0" w:color="auto"/>
            <w:left w:val="none" w:sz="0" w:space="0" w:color="auto"/>
            <w:bottom w:val="none" w:sz="0" w:space="0" w:color="auto"/>
            <w:right w:val="none" w:sz="0" w:space="0" w:color="auto"/>
          </w:divBdr>
        </w:div>
        <w:div w:id="1859613535">
          <w:marLeft w:val="480"/>
          <w:marRight w:val="0"/>
          <w:marTop w:val="0"/>
          <w:marBottom w:val="0"/>
          <w:divBdr>
            <w:top w:val="none" w:sz="0" w:space="0" w:color="auto"/>
            <w:left w:val="none" w:sz="0" w:space="0" w:color="auto"/>
            <w:bottom w:val="none" w:sz="0" w:space="0" w:color="auto"/>
            <w:right w:val="none" w:sz="0" w:space="0" w:color="auto"/>
          </w:divBdr>
        </w:div>
        <w:div w:id="1947612918">
          <w:marLeft w:val="480"/>
          <w:marRight w:val="0"/>
          <w:marTop w:val="0"/>
          <w:marBottom w:val="0"/>
          <w:divBdr>
            <w:top w:val="none" w:sz="0" w:space="0" w:color="auto"/>
            <w:left w:val="none" w:sz="0" w:space="0" w:color="auto"/>
            <w:bottom w:val="none" w:sz="0" w:space="0" w:color="auto"/>
            <w:right w:val="none" w:sz="0" w:space="0" w:color="auto"/>
          </w:divBdr>
        </w:div>
        <w:div w:id="1951860063">
          <w:marLeft w:val="480"/>
          <w:marRight w:val="0"/>
          <w:marTop w:val="0"/>
          <w:marBottom w:val="0"/>
          <w:divBdr>
            <w:top w:val="none" w:sz="0" w:space="0" w:color="auto"/>
            <w:left w:val="none" w:sz="0" w:space="0" w:color="auto"/>
            <w:bottom w:val="none" w:sz="0" w:space="0" w:color="auto"/>
            <w:right w:val="none" w:sz="0" w:space="0" w:color="auto"/>
          </w:divBdr>
        </w:div>
      </w:divsChild>
    </w:div>
    <w:div w:id="948896708">
      <w:bodyDiv w:val="1"/>
      <w:marLeft w:val="0"/>
      <w:marRight w:val="0"/>
      <w:marTop w:val="0"/>
      <w:marBottom w:val="0"/>
      <w:divBdr>
        <w:top w:val="none" w:sz="0" w:space="0" w:color="auto"/>
        <w:left w:val="none" w:sz="0" w:space="0" w:color="auto"/>
        <w:bottom w:val="none" w:sz="0" w:space="0" w:color="auto"/>
        <w:right w:val="none" w:sz="0" w:space="0" w:color="auto"/>
      </w:divBdr>
    </w:div>
    <w:div w:id="948900398">
      <w:bodyDiv w:val="1"/>
      <w:marLeft w:val="0"/>
      <w:marRight w:val="0"/>
      <w:marTop w:val="0"/>
      <w:marBottom w:val="0"/>
      <w:divBdr>
        <w:top w:val="none" w:sz="0" w:space="0" w:color="auto"/>
        <w:left w:val="none" w:sz="0" w:space="0" w:color="auto"/>
        <w:bottom w:val="none" w:sz="0" w:space="0" w:color="auto"/>
        <w:right w:val="none" w:sz="0" w:space="0" w:color="auto"/>
      </w:divBdr>
      <w:divsChild>
        <w:div w:id="10567626">
          <w:marLeft w:val="480"/>
          <w:marRight w:val="0"/>
          <w:marTop w:val="0"/>
          <w:marBottom w:val="0"/>
          <w:divBdr>
            <w:top w:val="none" w:sz="0" w:space="0" w:color="auto"/>
            <w:left w:val="none" w:sz="0" w:space="0" w:color="auto"/>
            <w:bottom w:val="none" w:sz="0" w:space="0" w:color="auto"/>
            <w:right w:val="none" w:sz="0" w:space="0" w:color="auto"/>
          </w:divBdr>
        </w:div>
        <w:div w:id="49771483">
          <w:marLeft w:val="480"/>
          <w:marRight w:val="0"/>
          <w:marTop w:val="0"/>
          <w:marBottom w:val="0"/>
          <w:divBdr>
            <w:top w:val="none" w:sz="0" w:space="0" w:color="auto"/>
            <w:left w:val="none" w:sz="0" w:space="0" w:color="auto"/>
            <w:bottom w:val="none" w:sz="0" w:space="0" w:color="auto"/>
            <w:right w:val="none" w:sz="0" w:space="0" w:color="auto"/>
          </w:divBdr>
        </w:div>
        <w:div w:id="129368593">
          <w:marLeft w:val="480"/>
          <w:marRight w:val="0"/>
          <w:marTop w:val="0"/>
          <w:marBottom w:val="0"/>
          <w:divBdr>
            <w:top w:val="none" w:sz="0" w:space="0" w:color="auto"/>
            <w:left w:val="none" w:sz="0" w:space="0" w:color="auto"/>
            <w:bottom w:val="none" w:sz="0" w:space="0" w:color="auto"/>
            <w:right w:val="none" w:sz="0" w:space="0" w:color="auto"/>
          </w:divBdr>
        </w:div>
        <w:div w:id="195970348">
          <w:marLeft w:val="480"/>
          <w:marRight w:val="0"/>
          <w:marTop w:val="0"/>
          <w:marBottom w:val="0"/>
          <w:divBdr>
            <w:top w:val="none" w:sz="0" w:space="0" w:color="auto"/>
            <w:left w:val="none" w:sz="0" w:space="0" w:color="auto"/>
            <w:bottom w:val="none" w:sz="0" w:space="0" w:color="auto"/>
            <w:right w:val="none" w:sz="0" w:space="0" w:color="auto"/>
          </w:divBdr>
        </w:div>
        <w:div w:id="199166778">
          <w:marLeft w:val="480"/>
          <w:marRight w:val="0"/>
          <w:marTop w:val="0"/>
          <w:marBottom w:val="0"/>
          <w:divBdr>
            <w:top w:val="none" w:sz="0" w:space="0" w:color="auto"/>
            <w:left w:val="none" w:sz="0" w:space="0" w:color="auto"/>
            <w:bottom w:val="none" w:sz="0" w:space="0" w:color="auto"/>
            <w:right w:val="none" w:sz="0" w:space="0" w:color="auto"/>
          </w:divBdr>
        </w:div>
        <w:div w:id="283927868">
          <w:marLeft w:val="480"/>
          <w:marRight w:val="0"/>
          <w:marTop w:val="0"/>
          <w:marBottom w:val="0"/>
          <w:divBdr>
            <w:top w:val="none" w:sz="0" w:space="0" w:color="auto"/>
            <w:left w:val="none" w:sz="0" w:space="0" w:color="auto"/>
            <w:bottom w:val="none" w:sz="0" w:space="0" w:color="auto"/>
            <w:right w:val="none" w:sz="0" w:space="0" w:color="auto"/>
          </w:divBdr>
        </w:div>
        <w:div w:id="330374256">
          <w:marLeft w:val="480"/>
          <w:marRight w:val="0"/>
          <w:marTop w:val="0"/>
          <w:marBottom w:val="0"/>
          <w:divBdr>
            <w:top w:val="none" w:sz="0" w:space="0" w:color="auto"/>
            <w:left w:val="none" w:sz="0" w:space="0" w:color="auto"/>
            <w:bottom w:val="none" w:sz="0" w:space="0" w:color="auto"/>
            <w:right w:val="none" w:sz="0" w:space="0" w:color="auto"/>
          </w:divBdr>
        </w:div>
        <w:div w:id="370224317">
          <w:marLeft w:val="480"/>
          <w:marRight w:val="0"/>
          <w:marTop w:val="0"/>
          <w:marBottom w:val="0"/>
          <w:divBdr>
            <w:top w:val="none" w:sz="0" w:space="0" w:color="auto"/>
            <w:left w:val="none" w:sz="0" w:space="0" w:color="auto"/>
            <w:bottom w:val="none" w:sz="0" w:space="0" w:color="auto"/>
            <w:right w:val="none" w:sz="0" w:space="0" w:color="auto"/>
          </w:divBdr>
        </w:div>
        <w:div w:id="558639375">
          <w:marLeft w:val="480"/>
          <w:marRight w:val="0"/>
          <w:marTop w:val="0"/>
          <w:marBottom w:val="0"/>
          <w:divBdr>
            <w:top w:val="none" w:sz="0" w:space="0" w:color="auto"/>
            <w:left w:val="none" w:sz="0" w:space="0" w:color="auto"/>
            <w:bottom w:val="none" w:sz="0" w:space="0" w:color="auto"/>
            <w:right w:val="none" w:sz="0" w:space="0" w:color="auto"/>
          </w:divBdr>
        </w:div>
        <w:div w:id="621544920">
          <w:marLeft w:val="480"/>
          <w:marRight w:val="0"/>
          <w:marTop w:val="0"/>
          <w:marBottom w:val="0"/>
          <w:divBdr>
            <w:top w:val="none" w:sz="0" w:space="0" w:color="auto"/>
            <w:left w:val="none" w:sz="0" w:space="0" w:color="auto"/>
            <w:bottom w:val="none" w:sz="0" w:space="0" w:color="auto"/>
            <w:right w:val="none" w:sz="0" w:space="0" w:color="auto"/>
          </w:divBdr>
        </w:div>
        <w:div w:id="629440423">
          <w:marLeft w:val="480"/>
          <w:marRight w:val="0"/>
          <w:marTop w:val="0"/>
          <w:marBottom w:val="0"/>
          <w:divBdr>
            <w:top w:val="none" w:sz="0" w:space="0" w:color="auto"/>
            <w:left w:val="none" w:sz="0" w:space="0" w:color="auto"/>
            <w:bottom w:val="none" w:sz="0" w:space="0" w:color="auto"/>
            <w:right w:val="none" w:sz="0" w:space="0" w:color="auto"/>
          </w:divBdr>
        </w:div>
        <w:div w:id="689374140">
          <w:marLeft w:val="480"/>
          <w:marRight w:val="0"/>
          <w:marTop w:val="0"/>
          <w:marBottom w:val="0"/>
          <w:divBdr>
            <w:top w:val="none" w:sz="0" w:space="0" w:color="auto"/>
            <w:left w:val="none" w:sz="0" w:space="0" w:color="auto"/>
            <w:bottom w:val="none" w:sz="0" w:space="0" w:color="auto"/>
            <w:right w:val="none" w:sz="0" w:space="0" w:color="auto"/>
          </w:divBdr>
        </w:div>
        <w:div w:id="699162041">
          <w:marLeft w:val="480"/>
          <w:marRight w:val="0"/>
          <w:marTop w:val="0"/>
          <w:marBottom w:val="0"/>
          <w:divBdr>
            <w:top w:val="none" w:sz="0" w:space="0" w:color="auto"/>
            <w:left w:val="none" w:sz="0" w:space="0" w:color="auto"/>
            <w:bottom w:val="none" w:sz="0" w:space="0" w:color="auto"/>
            <w:right w:val="none" w:sz="0" w:space="0" w:color="auto"/>
          </w:divBdr>
        </w:div>
        <w:div w:id="720637649">
          <w:marLeft w:val="480"/>
          <w:marRight w:val="0"/>
          <w:marTop w:val="0"/>
          <w:marBottom w:val="0"/>
          <w:divBdr>
            <w:top w:val="none" w:sz="0" w:space="0" w:color="auto"/>
            <w:left w:val="none" w:sz="0" w:space="0" w:color="auto"/>
            <w:bottom w:val="none" w:sz="0" w:space="0" w:color="auto"/>
            <w:right w:val="none" w:sz="0" w:space="0" w:color="auto"/>
          </w:divBdr>
        </w:div>
        <w:div w:id="741175944">
          <w:marLeft w:val="480"/>
          <w:marRight w:val="0"/>
          <w:marTop w:val="0"/>
          <w:marBottom w:val="0"/>
          <w:divBdr>
            <w:top w:val="none" w:sz="0" w:space="0" w:color="auto"/>
            <w:left w:val="none" w:sz="0" w:space="0" w:color="auto"/>
            <w:bottom w:val="none" w:sz="0" w:space="0" w:color="auto"/>
            <w:right w:val="none" w:sz="0" w:space="0" w:color="auto"/>
          </w:divBdr>
        </w:div>
        <w:div w:id="950090503">
          <w:marLeft w:val="480"/>
          <w:marRight w:val="0"/>
          <w:marTop w:val="0"/>
          <w:marBottom w:val="0"/>
          <w:divBdr>
            <w:top w:val="none" w:sz="0" w:space="0" w:color="auto"/>
            <w:left w:val="none" w:sz="0" w:space="0" w:color="auto"/>
            <w:bottom w:val="none" w:sz="0" w:space="0" w:color="auto"/>
            <w:right w:val="none" w:sz="0" w:space="0" w:color="auto"/>
          </w:divBdr>
        </w:div>
        <w:div w:id="969288094">
          <w:marLeft w:val="480"/>
          <w:marRight w:val="0"/>
          <w:marTop w:val="0"/>
          <w:marBottom w:val="0"/>
          <w:divBdr>
            <w:top w:val="none" w:sz="0" w:space="0" w:color="auto"/>
            <w:left w:val="none" w:sz="0" w:space="0" w:color="auto"/>
            <w:bottom w:val="none" w:sz="0" w:space="0" w:color="auto"/>
            <w:right w:val="none" w:sz="0" w:space="0" w:color="auto"/>
          </w:divBdr>
        </w:div>
        <w:div w:id="986930549">
          <w:marLeft w:val="480"/>
          <w:marRight w:val="0"/>
          <w:marTop w:val="0"/>
          <w:marBottom w:val="0"/>
          <w:divBdr>
            <w:top w:val="none" w:sz="0" w:space="0" w:color="auto"/>
            <w:left w:val="none" w:sz="0" w:space="0" w:color="auto"/>
            <w:bottom w:val="none" w:sz="0" w:space="0" w:color="auto"/>
            <w:right w:val="none" w:sz="0" w:space="0" w:color="auto"/>
          </w:divBdr>
        </w:div>
        <w:div w:id="1004893461">
          <w:marLeft w:val="480"/>
          <w:marRight w:val="0"/>
          <w:marTop w:val="0"/>
          <w:marBottom w:val="0"/>
          <w:divBdr>
            <w:top w:val="none" w:sz="0" w:space="0" w:color="auto"/>
            <w:left w:val="none" w:sz="0" w:space="0" w:color="auto"/>
            <w:bottom w:val="none" w:sz="0" w:space="0" w:color="auto"/>
            <w:right w:val="none" w:sz="0" w:space="0" w:color="auto"/>
          </w:divBdr>
        </w:div>
        <w:div w:id="1040403435">
          <w:marLeft w:val="480"/>
          <w:marRight w:val="0"/>
          <w:marTop w:val="0"/>
          <w:marBottom w:val="0"/>
          <w:divBdr>
            <w:top w:val="none" w:sz="0" w:space="0" w:color="auto"/>
            <w:left w:val="none" w:sz="0" w:space="0" w:color="auto"/>
            <w:bottom w:val="none" w:sz="0" w:space="0" w:color="auto"/>
            <w:right w:val="none" w:sz="0" w:space="0" w:color="auto"/>
          </w:divBdr>
        </w:div>
        <w:div w:id="1078987035">
          <w:marLeft w:val="480"/>
          <w:marRight w:val="0"/>
          <w:marTop w:val="0"/>
          <w:marBottom w:val="0"/>
          <w:divBdr>
            <w:top w:val="none" w:sz="0" w:space="0" w:color="auto"/>
            <w:left w:val="none" w:sz="0" w:space="0" w:color="auto"/>
            <w:bottom w:val="none" w:sz="0" w:space="0" w:color="auto"/>
            <w:right w:val="none" w:sz="0" w:space="0" w:color="auto"/>
          </w:divBdr>
        </w:div>
        <w:div w:id="1096904931">
          <w:marLeft w:val="480"/>
          <w:marRight w:val="0"/>
          <w:marTop w:val="0"/>
          <w:marBottom w:val="0"/>
          <w:divBdr>
            <w:top w:val="none" w:sz="0" w:space="0" w:color="auto"/>
            <w:left w:val="none" w:sz="0" w:space="0" w:color="auto"/>
            <w:bottom w:val="none" w:sz="0" w:space="0" w:color="auto"/>
            <w:right w:val="none" w:sz="0" w:space="0" w:color="auto"/>
          </w:divBdr>
        </w:div>
        <w:div w:id="1132552561">
          <w:marLeft w:val="480"/>
          <w:marRight w:val="0"/>
          <w:marTop w:val="0"/>
          <w:marBottom w:val="0"/>
          <w:divBdr>
            <w:top w:val="none" w:sz="0" w:space="0" w:color="auto"/>
            <w:left w:val="none" w:sz="0" w:space="0" w:color="auto"/>
            <w:bottom w:val="none" w:sz="0" w:space="0" w:color="auto"/>
            <w:right w:val="none" w:sz="0" w:space="0" w:color="auto"/>
          </w:divBdr>
        </w:div>
        <w:div w:id="1134787078">
          <w:marLeft w:val="480"/>
          <w:marRight w:val="0"/>
          <w:marTop w:val="0"/>
          <w:marBottom w:val="0"/>
          <w:divBdr>
            <w:top w:val="none" w:sz="0" w:space="0" w:color="auto"/>
            <w:left w:val="none" w:sz="0" w:space="0" w:color="auto"/>
            <w:bottom w:val="none" w:sz="0" w:space="0" w:color="auto"/>
            <w:right w:val="none" w:sz="0" w:space="0" w:color="auto"/>
          </w:divBdr>
        </w:div>
        <w:div w:id="1172450951">
          <w:marLeft w:val="480"/>
          <w:marRight w:val="0"/>
          <w:marTop w:val="0"/>
          <w:marBottom w:val="0"/>
          <w:divBdr>
            <w:top w:val="none" w:sz="0" w:space="0" w:color="auto"/>
            <w:left w:val="none" w:sz="0" w:space="0" w:color="auto"/>
            <w:bottom w:val="none" w:sz="0" w:space="0" w:color="auto"/>
            <w:right w:val="none" w:sz="0" w:space="0" w:color="auto"/>
          </w:divBdr>
        </w:div>
        <w:div w:id="1180772343">
          <w:marLeft w:val="480"/>
          <w:marRight w:val="0"/>
          <w:marTop w:val="0"/>
          <w:marBottom w:val="0"/>
          <w:divBdr>
            <w:top w:val="none" w:sz="0" w:space="0" w:color="auto"/>
            <w:left w:val="none" w:sz="0" w:space="0" w:color="auto"/>
            <w:bottom w:val="none" w:sz="0" w:space="0" w:color="auto"/>
            <w:right w:val="none" w:sz="0" w:space="0" w:color="auto"/>
          </w:divBdr>
        </w:div>
        <w:div w:id="1263536825">
          <w:marLeft w:val="480"/>
          <w:marRight w:val="0"/>
          <w:marTop w:val="0"/>
          <w:marBottom w:val="0"/>
          <w:divBdr>
            <w:top w:val="none" w:sz="0" w:space="0" w:color="auto"/>
            <w:left w:val="none" w:sz="0" w:space="0" w:color="auto"/>
            <w:bottom w:val="none" w:sz="0" w:space="0" w:color="auto"/>
            <w:right w:val="none" w:sz="0" w:space="0" w:color="auto"/>
          </w:divBdr>
        </w:div>
        <w:div w:id="1263873719">
          <w:marLeft w:val="480"/>
          <w:marRight w:val="0"/>
          <w:marTop w:val="0"/>
          <w:marBottom w:val="0"/>
          <w:divBdr>
            <w:top w:val="none" w:sz="0" w:space="0" w:color="auto"/>
            <w:left w:val="none" w:sz="0" w:space="0" w:color="auto"/>
            <w:bottom w:val="none" w:sz="0" w:space="0" w:color="auto"/>
            <w:right w:val="none" w:sz="0" w:space="0" w:color="auto"/>
          </w:divBdr>
        </w:div>
        <w:div w:id="1323385358">
          <w:marLeft w:val="480"/>
          <w:marRight w:val="0"/>
          <w:marTop w:val="0"/>
          <w:marBottom w:val="0"/>
          <w:divBdr>
            <w:top w:val="none" w:sz="0" w:space="0" w:color="auto"/>
            <w:left w:val="none" w:sz="0" w:space="0" w:color="auto"/>
            <w:bottom w:val="none" w:sz="0" w:space="0" w:color="auto"/>
            <w:right w:val="none" w:sz="0" w:space="0" w:color="auto"/>
          </w:divBdr>
        </w:div>
        <w:div w:id="1338577496">
          <w:marLeft w:val="480"/>
          <w:marRight w:val="0"/>
          <w:marTop w:val="0"/>
          <w:marBottom w:val="0"/>
          <w:divBdr>
            <w:top w:val="none" w:sz="0" w:space="0" w:color="auto"/>
            <w:left w:val="none" w:sz="0" w:space="0" w:color="auto"/>
            <w:bottom w:val="none" w:sz="0" w:space="0" w:color="auto"/>
            <w:right w:val="none" w:sz="0" w:space="0" w:color="auto"/>
          </w:divBdr>
        </w:div>
        <w:div w:id="1387796017">
          <w:marLeft w:val="480"/>
          <w:marRight w:val="0"/>
          <w:marTop w:val="0"/>
          <w:marBottom w:val="0"/>
          <w:divBdr>
            <w:top w:val="none" w:sz="0" w:space="0" w:color="auto"/>
            <w:left w:val="none" w:sz="0" w:space="0" w:color="auto"/>
            <w:bottom w:val="none" w:sz="0" w:space="0" w:color="auto"/>
            <w:right w:val="none" w:sz="0" w:space="0" w:color="auto"/>
          </w:divBdr>
        </w:div>
        <w:div w:id="1410149302">
          <w:marLeft w:val="480"/>
          <w:marRight w:val="0"/>
          <w:marTop w:val="0"/>
          <w:marBottom w:val="0"/>
          <w:divBdr>
            <w:top w:val="none" w:sz="0" w:space="0" w:color="auto"/>
            <w:left w:val="none" w:sz="0" w:space="0" w:color="auto"/>
            <w:bottom w:val="none" w:sz="0" w:space="0" w:color="auto"/>
            <w:right w:val="none" w:sz="0" w:space="0" w:color="auto"/>
          </w:divBdr>
        </w:div>
        <w:div w:id="1431968563">
          <w:marLeft w:val="480"/>
          <w:marRight w:val="0"/>
          <w:marTop w:val="0"/>
          <w:marBottom w:val="0"/>
          <w:divBdr>
            <w:top w:val="none" w:sz="0" w:space="0" w:color="auto"/>
            <w:left w:val="none" w:sz="0" w:space="0" w:color="auto"/>
            <w:bottom w:val="none" w:sz="0" w:space="0" w:color="auto"/>
            <w:right w:val="none" w:sz="0" w:space="0" w:color="auto"/>
          </w:divBdr>
        </w:div>
        <w:div w:id="1518931974">
          <w:marLeft w:val="480"/>
          <w:marRight w:val="0"/>
          <w:marTop w:val="0"/>
          <w:marBottom w:val="0"/>
          <w:divBdr>
            <w:top w:val="none" w:sz="0" w:space="0" w:color="auto"/>
            <w:left w:val="none" w:sz="0" w:space="0" w:color="auto"/>
            <w:bottom w:val="none" w:sz="0" w:space="0" w:color="auto"/>
            <w:right w:val="none" w:sz="0" w:space="0" w:color="auto"/>
          </w:divBdr>
        </w:div>
        <w:div w:id="1637763004">
          <w:marLeft w:val="480"/>
          <w:marRight w:val="0"/>
          <w:marTop w:val="0"/>
          <w:marBottom w:val="0"/>
          <w:divBdr>
            <w:top w:val="none" w:sz="0" w:space="0" w:color="auto"/>
            <w:left w:val="none" w:sz="0" w:space="0" w:color="auto"/>
            <w:bottom w:val="none" w:sz="0" w:space="0" w:color="auto"/>
            <w:right w:val="none" w:sz="0" w:space="0" w:color="auto"/>
          </w:divBdr>
        </w:div>
        <w:div w:id="1676692144">
          <w:marLeft w:val="480"/>
          <w:marRight w:val="0"/>
          <w:marTop w:val="0"/>
          <w:marBottom w:val="0"/>
          <w:divBdr>
            <w:top w:val="none" w:sz="0" w:space="0" w:color="auto"/>
            <w:left w:val="none" w:sz="0" w:space="0" w:color="auto"/>
            <w:bottom w:val="none" w:sz="0" w:space="0" w:color="auto"/>
            <w:right w:val="none" w:sz="0" w:space="0" w:color="auto"/>
          </w:divBdr>
        </w:div>
        <w:div w:id="1694379805">
          <w:marLeft w:val="480"/>
          <w:marRight w:val="0"/>
          <w:marTop w:val="0"/>
          <w:marBottom w:val="0"/>
          <w:divBdr>
            <w:top w:val="none" w:sz="0" w:space="0" w:color="auto"/>
            <w:left w:val="none" w:sz="0" w:space="0" w:color="auto"/>
            <w:bottom w:val="none" w:sz="0" w:space="0" w:color="auto"/>
            <w:right w:val="none" w:sz="0" w:space="0" w:color="auto"/>
          </w:divBdr>
        </w:div>
        <w:div w:id="1730953242">
          <w:marLeft w:val="480"/>
          <w:marRight w:val="0"/>
          <w:marTop w:val="0"/>
          <w:marBottom w:val="0"/>
          <w:divBdr>
            <w:top w:val="none" w:sz="0" w:space="0" w:color="auto"/>
            <w:left w:val="none" w:sz="0" w:space="0" w:color="auto"/>
            <w:bottom w:val="none" w:sz="0" w:space="0" w:color="auto"/>
            <w:right w:val="none" w:sz="0" w:space="0" w:color="auto"/>
          </w:divBdr>
        </w:div>
        <w:div w:id="1735933064">
          <w:marLeft w:val="480"/>
          <w:marRight w:val="0"/>
          <w:marTop w:val="0"/>
          <w:marBottom w:val="0"/>
          <w:divBdr>
            <w:top w:val="none" w:sz="0" w:space="0" w:color="auto"/>
            <w:left w:val="none" w:sz="0" w:space="0" w:color="auto"/>
            <w:bottom w:val="none" w:sz="0" w:space="0" w:color="auto"/>
            <w:right w:val="none" w:sz="0" w:space="0" w:color="auto"/>
          </w:divBdr>
        </w:div>
        <w:div w:id="1745373899">
          <w:marLeft w:val="480"/>
          <w:marRight w:val="0"/>
          <w:marTop w:val="0"/>
          <w:marBottom w:val="0"/>
          <w:divBdr>
            <w:top w:val="none" w:sz="0" w:space="0" w:color="auto"/>
            <w:left w:val="none" w:sz="0" w:space="0" w:color="auto"/>
            <w:bottom w:val="none" w:sz="0" w:space="0" w:color="auto"/>
            <w:right w:val="none" w:sz="0" w:space="0" w:color="auto"/>
          </w:divBdr>
        </w:div>
        <w:div w:id="1750688369">
          <w:marLeft w:val="480"/>
          <w:marRight w:val="0"/>
          <w:marTop w:val="0"/>
          <w:marBottom w:val="0"/>
          <w:divBdr>
            <w:top w:val="none" w:sz="0" w:space="0" w:color="auto"/>
            <w:left w:val="none" w:sz="0" w:space="0" w:color="auto"/>
            <w:bottom w:val="none" w:sz="0" w:space="0" w:color="auto"/>
            <w:right w:val="none" w:sz="0" w:space="0" w:color="auto"/>
          </w:divBdr>
        </w:div>
        <w:div w:id="1807116189">
          <w:marLeft w:val="480"/>
          <w:marRight w:val="0"/>
          <w:marTop w:val="0"/>
          <w:marBottom w:val="0"/>
          <w:divBdr>
            <w:top w:val="none" w:sz="0" w:space="0" w:color="auto"/>
            <w:left w:val="none" w:sz="0" w:space="0" w:color="auto"/>
            <w:bottom w:val="none" w:sz="0" w:space="0" w:color="auto"/>
            <w:right w:val="none" w:sz="0" w:space="0" w:color="auto"/>
          </w:divBdr>
        </w:div>
        <w:div w:id="1809546664">
          <w:marLeft w:val="480"/>
          <w:marRight w:val="0"/>
          <w:marTop w:val="0"/>
          <w:marBottom w:val="0"/>
          <w:divBdr>
            <w:top w:val="none" w:sz="0" w:space="0" w:color="auto"/>
            <w:left w:val="none" w:sz="0" w:space="0" w:color="auto"/>
            <w:bottom w:val="none" w:sz="0" w:space="0" w:color="auto"/>
            <w:right w:val="none" w:sz="0" w:space="0" w:color="auto"/>
          </w:divBdr>
        </w:div>
        <w:div w:id="1814564317">
          <w:marLeft w:val="480"/>
          <w:marRight w:val="0"/>
          <w:marTop w:val="0"/>
          <w:marBottom w:val="0"/>
          <w:divBdr>
            <w:top w:val="none" w:sz="0" w:space="0" w:color="auto"/>
            <w:left w:val="none" w:sz="0" w:space="0" w:color="auto"/>
            <w:bottom w:val="none" w:sz="0" w:space="0" w:color="auto"/>
            <w:right w:val="none" w:sz="0" w:space="0" w:color="auto"/>
          </w:divBdr>
        </w:div>
        <w:div w:id="1823884277">
          <w:marLeft w:val="480"/>
          <w:marRight w:val="0"/>
          <w:marTop w:val="0"/>
          <w:marBottom w:val="0"/>
          <w:divBdr>
            <w:top w:val="none" w:sz="0" w:space="0" w:color="auto"/>
            <w:left w:val="none" w:sz="0" w:space="0" w:color="auto"/>
            <w:bottom w:val="none" w:sz="0" w:space="0" w:color="auto"/>
            <w:right w:val="none" w:sz="0" w:space="0" w:color="auto"/>
          </w:divBdr>
        </w:div>
        <w:div w:id="1928228758">
          <w:marLeft w:val="480"/>
          <w:marRight w:val="0"/>
          <w:marTop w:val="0"/>
          <w:marBottom w:val="0"/>
          <w:divBdr>
            <w:top w:val="none" w:sz="0" w:space="0" w:color="auto"/>
            <w:left w:val="none" w:sz="0" w:space="0" w:color="auto"/>
            <w:bottom w:val="none" w:sz="0" w:space="0" w:color="auto"/>
            <w:right w:val="none" w:sz="0" w:space="0" w:color="auto"/>
          </w:divBdr>
        </w:div>
        <w:div w:id="1982998832">
          <w:marLeft w:val="480"/>
          <w:marRight w:val="0"/>
          <w:marTop w:val="0"/>
          <w:marBottom w:val="0"/>
          <w:divBdr>
            <w:top w:val="none" w:sz="0" w:space="0" w:color="auto"/>
            <w:left w:val="none" w:sz="0" w:space="0" w:color="auto"/>
            <w:bottom w:val="none" w:sz="0" w:space="0" w:color="auto"/>
            <w:right w:val="none" w:sz="0" w:space="0" w:color="auto"/>
          </w:divBdr>
        </w:div>
      </w:divsChild>
    </w:div>
    <w:div w:id="949431833">
      <w:bodyDiv w:val="1"/>
      <w:marLeft w:val="0"/>
      <w:marRight w:val="0"/>
      <w:marTop w:val="0"/>
      <w:marBottom w:val="0"/>
      <w:divBdr>
        <w:top w:val="none" w:sz="0" w:space="0" w:color="auto"/>
        <w:left w:val="none" w:sz="0" w:space="0" w:color="auto"/>
        <w:bottom w:val="none" w:sz="0" w:space="0" w:color="auto"/>
        <w:right w:val="none" w:sz="0" w:space="0" w:color="auto"/>
      </w:divBdr>
      <w:divsChild>
        <w:div w:id="34550688">
          <w:marLeft w:val="480"/>
          <w:marRight w:val="0"/>
          <w:marTop w:val="0"/>
          <w:marBottom w:val="0"/>
          <w:divBdr>
            <w:top w:val="none" w:sz="0" w:space="0" w:color="auto"/>
            <w:left w:val="none" w:sz="0" w:space="0" w:color="auto"/>
            <w:bottom w:val="none" w:sz="0" w:space="0" w:color="auto"/>
            <w:right w:val="none" w:sz="0" w:space="0" w:color="auto"/>
          </w:divBdr>
        </w:div>
        <w:div w:id="78840248">
          <w:marLeft w:val="480"/>
          <w:marRight w:val="0"/>
          <w:marTop w:val="0"/>
          <w:marBottom w:val="0"/>
          <w:divBdr>
            <w:top w:val="none" w:sz="0" w:space="0" w:color="auto"/>
            <w:left w:val="none" w:sz="0" w:space="0" w:color="auto"/>
            <w:bottom w:val="none" w:sz="0" w:space="0" w:color="auto"/>
            <w:right w:val="none" w:sz="0" w:space="0" w:color="auto"/>
          </w:divBdr>
        </w:div>
        <w:div w:id="108202367">
          <w:marLeft w:val="480"/>
          <w:marRight w:val="0"/>
          <w:marTop w:val="0"/>
          <w:marBottom w:val="0"/>
          <w:divBdr>
            <w:top w:val="none" w:sz="0" w:space="0" w:color="auto"/>
            <w:left w:val="none" w:sz="0" w:space="0" w:color="auto"/>
            <w:bottom w:val="none" w:sz="0" w:space="0" w:color="auto"/>
            <w:right w:val="none" w:sz="0" w:space="0" w:color="auto"/>
          </w:divBdr>
        </w:div>
        <w:div w:id="130174534">
          <w:marLeft w:val="480"/>
          <w:marRight w:val="0"/>
          <w:marTop w:val="0"/>
          <w:marBottom w:val="0"/>
          <w:divBdr>
            <w:top w:val="none" w:sz="0" w:space="0" w:color="auto"/>
            <w:left w:val="none" w:sz="0" w:space="0" w:color="auto"/>
            <w:bottom w:val="none" w:sz="0" w:space="0" w:color="auto"/>
            <w:right w:val="none" w:sz="0" w:space="0" w:color="auto"/>
          </w:divBdr>
        </w:div>
        <w:div w:id="150945332">
          <w:marLeft w:val="480"/>
          <w:marRight w:val="0"/>
          <w:marTop w:val="0"/>
          <w:marBottom w:val="0"/>
          <w:divBdr>
            <w:top w:val="none" w:sz="0" w:space="0" w:color="auto"/>
            <w:left w:val="none" w:sz="0" w:space="0" w:color="auto"/>
            <w:bottom w:val="none" w:sz="0" w:space="0" w:color="auto"/>
            <w:right w:val="none" w:sz="0" w:space="0" w:color="auto"/>
          </w:divBdr>
        </w:div>
        <w:div w:id="194780717">
          <w:marLeft w:val="480"/>
          <w:marRight w:val="0"/>
          <w:marTop w:val="0"/>
          <w:marBottom w:val="0"/>
          <w:divBdr>
            <w:top w:val="none" w:sz="0" w:space="0" w:color="auto"/>
            <w:left w:val="none" w:sz="0" w:space="0" w:color="auto"/>
            <w:bottom w:val="none" w:sz="0" w:space="0" w:color="auto"/>
            <w:right w:val="none" w:sz="0" w:space="0" w:color="auto"/>
          </w:divBdr>
        </w:div>
        <w:div w:id="199785390">
          <w:marLeft w:val="480"/>
          <w:marRight w:val="0"/>
          <w:marTop w:val="0"/>
          <w:marBottom w:val="0"/>
          <w:divBdr>
            <w:top w:val="none" w:sz="0" w:space="0" w:color="auto"/>
            <w:left w:val="none" w:sz="0" w:space="0" w:color="auto"/>
            <w:bottom w:val="none" w:sz="0" w:space="0" w:color="auto"/>
            <w:right w:val="none" w:sz="0" w:space="0" w:color="auto"/>
          </w:divBdr>
        </w:div>
        <w:div w:id="230625449">
          <w:marLeft w:val="480"/>
          <w:marRight w:val="0"/>
          <w:marTop w:val="0"/>
          <w:marBottom w:val="0"/>
          <w:divBdr>
            <w:top w:val="none" w:sz="0" w:space="0" w:color="auto"/>
            <w:left w:val="none" w:sz="0" w:space="0" w:color="auto"/>
            <w:bottom w:val="none" w:sz="0" w:space="0" w:color="auto"/>
            <w:right w:val="none" w:sz="0" w:space="0" w:color="auto"/>
          </w:divBdr>
        </w:div>
        <w:div w:id="253711204">
          <w:marLeft w:val="480"/>
          <w:marRight w:val="0"/>
          <w:marTop w:val="0"/>
          <w:marBottom w:val="0"/>
          <w:divBdr>
            <w:top w:val="none" w:sz="0" w:space="0" w:color="auto"/>
            <w:left w:val="none" w:sz="0" w:space="0" w:color="auto"/>
            <w:bottom w:val="none" w:sz="0" w:space="0" w:color="auto"/>
            <w:right w:val="none" w:sz="0" w:space="0" w:color="auto"/>
          </w:divBdr>
        </w:div>
        <w:div w:id="282732662">
          <w:marLeft w:val="480"/>
          <w:marRight w:val="0"/>
          <w:marTop w:val="0"/>
          <w:marBottom w:val="0"/>
          <w:divBdr>
            <w:top w:val="none" w:sz="0" w:space="0" w:color="auto"/>
            <w:left w:val="none" w:sz="0" w:space="0" w:color="auto"/>
            <w:bottom w:val="none" w:sz="0" w:space="0" w:color="auto"/>
            <w:right w:val="none" w:sz="0" w:space="0" w:color="auto"/>
          </w:divBdr>
        </w:div>
        <w:div w:id="287902778">
          <w:marLeft w:val="480"/>
          <w:marRight w:val="0"/>
          <w:marTop w:val="0"/>
          <w:marBottom w:val="0"/>
          <w:divBdr>
            <w:top w:val="none" w:sz="0" w:space="0" w:color="auto"/>
            <w:left w:val="none" w:sz="0" w:space="0" w:color="auto"/>
            <w:bottom w:val="none" w:sz="0" w:space="0" w:color="auto"/>
            <w:right w:val="none" w:sz="0" w:space="0" w:color="auto"/>
          </w:divBdr>
        </w:div>
        <w:div w:id="328093963">
          <w:marLeft w:val="480"/>
          <w:marRight w:val="0"/>
          <w:marTop w:val="0"/>
          <w:marBottom w:val="0"/>
          <w:divBdr>
            <w:top w:val="none" w:sz="0" w:space="0" w:color="auto"/>
            <w:left w:val="none" w:sz="0" w:space="0" w:color="auto"/>
            <w:bottom w:val="none" w:sz="0" w:space="0" w:color="auto"/>
            <w:right w:val="none" w:sz="0" w:space="0" w:color="auto"/>
          </w:divBdr>
        </w:div>
        <w:div w:id="437718847">
          <w:marLeft w:val="480"/>
          <w:marRight w:val="0"/>
          <w:marTop w:val="0"/>
          <w:marBottom w:val="0"/>
          <w:divBdr>
            <w:top w:val="none" w:sz="0" w:space="0" w:color="auto"/>
            <w:left w:val="none" w:sz="0" w:space="0" w:color="auto"/>
            <w:bottom w:val="none" w:sz="0" w:space="0" w:color="auto"/>
            <w:right w:val="none" w:sz="0" w:space="0" w:color="auto"/>
          </w:divBdr>
        </w:div>
        <w:div w:id="483817854">
          <w:marLeft w:val="480"/>
          <w:marRight w:val="0"/>
          <w:marTop w:val="0"/>
          <w:marBottom w:val="0"/>
          <w:divBdr>
            <w:top w:val="none" w:sz="0" w:space="0" w:color="auto"/>
            <w:left w:val="none" w:sz="0" w:space="0" w:color="auto"/>
            <w:bottom w:val="none" w:sz="0" w:space="0" w:color="auto"/>
            <w:right w:val="none" w:sz="0" w:space="0" w:color="auto"/>
          </w:divBdr>
        </w:div>
        <w:div w:id="491410697">
          <w:marLeft w:val="480"/>
          <w:marRight w:val="0"/>
          <w:marTop w:val="0"/>
          <w:marBottom w:val="0"/>
          <w:divBdr>
            <w:top w:val="none" w:sz="0" w:space="0" w:color="auto"/>
            <w:left w:val="none" w:sz="0" w:space="0" w:color="auto"/>
            <w:bottom w:val="none" w:sz="0" w:space="0" w:color="auto"/>
            <w:right w:val="none" w:sz="0" w:space="0" w:color="auto"/>
          </w:divBdr>
        </w:div>
        <w:div w:id="550120403">
          <w:marLeft w:val="480"/>
          <w:marRight w:val="0"/>
          <w:marTop w:val="0"/>
          <w:marBottom w:val="0"/>
          <w:divBdr>
            <w:top w:val="none" w:sz="0" w:space="0" w:color="auto"/>
            <w:left w:val="none" w:sz="0" w:space="0" w:color="auto"/>
            <w:bottom w:val="none" w:sz="0" w:space="0" w:color="auto"/>
            <w:right w:val="none" w:sz="0" w:space="0" w:color="auto"/>
          </w:divBdr>
        </w:div>
        <w:div w:id="589047610">
          <w:marLeft w:val="480"/>
          <w:marRight w:val="0"/>
          <w:marTop w:val="0"/>
          <w:marBottom w:val="0"/>
          <w:divBdr>
            <w:top w:val="none" w:sz="0" w:space="0" w:color="auto"/>
            <w:left w:val="none" w:sz="0" w:space="0" w:color="auto"/>
            <w:bottom w:val="none" w:sz="0" w:space="0" w:color="auto"/>
            <w:right w:val="none" w:sz="0" w:space="0" w:color="auto"/>
          </w:divBdr>
        </w:div>
        <w:div w:id="591471954">
          <w:marLeft w:val="480"/>
          <w:marRight w:val="0"/>
          <w:marTop w:val="0"/>
          <w:marBottom w:val="0"/>
          <w:divBdr>
            <w:top w:val="none" w:sz="0" w:space="0" w:color="auto"/>
            <w:left w:val="none" w:sz="0" w:space="0" w:color="auto"/>
            <w:bottom w:val="none" w:sz="0" w:space="0" w:color="auto"/>
            <w:right w:val="none" w:sz="0" w:space="0" w:color="auto"/>
          </w:divBdr>
        </w:div>
        <w:div w:id="604772485">
          <w:marLeft w:val="480"/>
          <w:marRight w:val="0"/>
          <w:marTop w:val="0"/>
          <w:marBottom w:val="0"/>
          <w:divBdr>
            <w:top w:val="none" w:sz="0" w:space="0" w:color="auto"/>
            <w:left w:val="none" w:sz="0" w:space="0" w:color="auto"/>
            <w:bottom w:val="none" w:sz="0" w:space="0" w:color="auto"/>
            <w:right w:val="none" w:sz="0" w:space="0" w:color="auto"/>
          </w:divBdr>
        </w:div>
        <w:div w:id="637299784">
          <w:marLeft w:val="480"/>
          <w:marRight w:val="0"/>
          <w:marTop w:val="0"/>
          <w:marBottom w:val="0"/>
          <w:divBdr>
            <w:top w:val="none" w:sz="0" w:space="0" w:color="auto"/>
            <w:left w:val="none" w:sz="0" w:space="0" w:color="auto"/>
            <w:bottom w:val="none" w:sz="0" w:space="0" w:color="auto"/>
            <w:right w:val="none" w:sz="0" w:space="0" w:color="auto"/>
          </w:divBdr>
        </w:div>
        <w:div w:id="644161546">
          <w:marLeft w:val="480"/>
          <w:marRight w:val="0"/>
          <w:marTop w:val="0"/>
          <w:marBottom w:val="0"/>
          <w:divBdr>
            <w:top w:val="none" w:sz="0" w:space="0" w:color="auto"/>
            <w:left w:val="none" w:sz="0" w:space="0" w:color="auto"/>
            <w:bottom w:val="none" w:sz="0" w:space="0" w:color="auto"/>
            <w:right w:val="none" w:sz="0" w:space="0" w:color="auto"/>
          </w:divBdr>
        </w:div>
        <w:div w:id="649215950">
          <w:marLeft w:val="480"/>
          <w:marRight w:val="0"/>
          <w:marTop w:val="0"/>
          <w:marBottom w:val="0"/>
          <w:divBdr>
            <w:top w:val="none" w:sz="0" w:space="0" w:color="auto"/>
            <w:left w:val="none" w:sz="0" w:space="0" w:color="auto"/>
            <w:bottom w:val="none" w:sz="0" w:space="0" w:color="auto"/>
            <w:right w:val="none" w:sz="0" w:space="0" w:color="auto"/>
          </w:divBdr>
        </w:div>
        <w:div w:id="730542953">
          <w:marLeft w:val="480"/>
          <w:marRight w:val="0"/>
          <w:marTop w:val="0"/>
          <w:marBottom w:val="0"/>
          <w:divBdr>
            <w:top w:val="none" w:sz="0" w:space="0" w:color="auto"/>
            <w:left w:val="none" w:sz="0" w:space="0" w:color="auto"/>
            <w:bottom w:val="none" w:sz="0" w:space="0" w:color="auto"/>
            <w:right w:val="none" w:sz="0" w:space="0" w:color="auto"/>
          </w:divBdr>
        </w:div>
        <w:div w:id="766389774">
          <w:marLeft w:val="480"/>
          <w:marRight w:val="0"/>
          <w:marTop w:val="0"/>
          <w:marBottom w:val="0"/>
          <w:divBdr>
            <w:top w:val="none" w:sz="0" w:space="0" w:color="auto"/>
            <w:left w:val="none" w:sz="0" w:space="0" w:color="auto"/>
            <w:bottom w:val="none" w:sz="0" w:space="0" w:color="auto"/>
            <w:right w:val="none" w:sz="0" w:space="0" w:color="auto"/>
          </w:divBdr>
        </w:div>
        <w:div w:id="798493140">
          <w:marLeft w:val="480"/>
          <w:marRight w:val="0"/>
          <w:marTop w:val="0"/>
          <w:marBottom w:val="0"/>
          <w:divBdr>
            <w:top w:val="none" w:sz="0" w:space="0" w:color="auto"/>
            <w:left w:val="none" w:sz="0" w:space="0" w:color="auto"/>
            <w:bottom w:val="none" w:sz="0" w:space="0" w:color="auto"/>
            <w:right w:val="none" w:sz="0" w:space="0" w:color="auto"/>
          </w:divBdr>
        </w:div>
        <w:div w:id="854734909">
          <w:marLeft w:val="480"/>
          <w:marRight w:val="0"/>
          <w:marTop w:val="0"/>
          <w:marBottom w:val="0"/>
          <w:divBdr>
            <w:top w:val="none" w:sz="0" w:space="0" w:color="auto"/>
            <w:left w:val="none" w:sz="0" w:space="0" w:color="auto"/>
            <w:bottom w:val="none" w:sz="0" w:space="0" w:color="auto"/>
            <w:right w:val="none" w:sz="0" w:space="0" w:color="auto"/>
          </w:divBdr>
        </w:div>
        <w:div w:id="882791800">
          <w:marLeft w:val="480"/>
          <w:marRight w:val="0"/>
          <w:marTop w:val="0"/>
          <w:marBottom w:val="0"/>
          <w:divBdr>
            <w:top w:val="none" w:sz="0" w:space="0" w:color="auto"/>
            <w:left w:val="none" w:sz="0" w:space="0" w:color="auto"/>
            <w:bottom w:val="none" w:sz="0" w:space="0" w:color="auto"/>
            <w:right w:val="none" w:sz="0" w:space="0" w:color="auto"/>
          </w:divBdr>
        </w:div>
        <w:div w:id="935360868">
          <w:marLeft w:val="480"/>
          <w:marRight w:val="0"/>
          <w:marTop w:val="0"/>
          <w:marBottom w:val="0"/>
          <w:divBdr>
            <w:top w:val="none" w:sz="0" w:space="0" w:color="auto"/>
            <w:left w:val="none" w:sz="0" w:space="0" w:color="auto"/>
            <w:bottom w:val="none" w:sz="0" w:space="0" w:color="auto"/>
            <w:right w:val="none" w:sz="0" w:space="0" w:color="auto"/>
          </w:divBdr>
        </w:div>
        <w:div w:id="993526336">
          <w:marLeft w:val="480"/>
          <w:marRight w:val="0"/>
          <w:marTop w:val="0"/>
          <w:marBottom w:val="0"/>
          <w:divBdr>
            <w:top w:val="none" w:sz="0" w:space="0" w:color="auto"/>
            <w:left w:val="none" w:sz="0" w:space="0" w:color="auto"/>
            <w:bottom w:val="none" w:sz="0" w:space="0" w:color="auto"/>
            <w:right w:val="none" w:sz="0" w:space="0" w:color="auto"/>
          </w:divBdr>
        </w:div>
        <w:div w:id="1015496690">
          <w:marLeft w:val="480"/>
          <w:marRight w:val="0"/>
          <w:marTop w:val="0"/>
          <w:marBottom w:val="0"/>
          <w:divBdr>
            <w:top w:val="none" w:sz="0" w:space="0" w:color="auto"/>
            <w:left w:val="none" w:sz="0" w:space="0" w:color="auto"/>
            <w:bottom w:val="none" w:sz="0" w:space="0" w:color="auto"/>
            <w:right w:val="none" w:sz="0" w:space="0" w:color="auto"/>
          </w:divBdr>
        </w:div>
        <w:div w:id="1020279965">
          <w:marLeft w:val="480"/>
          <w:marRight w:val="0"/>
          <w:marTop w:val="0"/>
          <w:marBottom w:val="0"/>
          <w:divBdr>
            <w:top w:val="none" w:sz="0" w:space="0" w:color="auto"/>
            <w:left w:val="none" w:sz="0" w:space="0" w:color="auto"/>
            <w:bottom w:val="none" w:sz="0" w:space="0" w:color="auto"/>
            <w:right w:val="none" w:sz="0" w:space="0" w:color="auto"/>
          </w:divBdr>
        </w:div>
        <w:div w:id="1035734744">
          <w:marLeft w:val="480"/>
          <w:marRight w:val="0"/>
          <w:marTop w:val="0"/>
          <w:marBottom w:val="0"/>
          <w:divBdr>
            <w:top w:val="none" w:sz="0" w:space="0" w:color="auto"/>
            <w:left w:val="none" w:sz="0" w:space="0" w:color="auto"/>
            <w:bottom w:val="none" w:sz="0" w:space="0" w:color="auto"/>
            <w:right w:val="none" w:sz="0" w:space="0" w:color="auto"/>
          </w:divBdr>
        </w:div>
        <w:div w:id="1051198719">
          <w:marLeft w:val="480"/>
          <w:marRight w:val="0"/>
          <w:marTop w:val="0"/>
          <w:marBottom w:val="0"/>
          <w:divBdr>
            <w:top w:val="none" w:sz="0" w:space="0" w:color="auto"/>
            <w:left w:val="none" w:sz="0" w:space="0" w:color="auto"/>
            <w:bottom w:val="none" w:sz="0" w:space="0" w:color="auto"/>
            <w:right w:val="none" w:sz="0" w:space="0" w:color="auto"/>
          </w:divBdr>
        </w:div>
        <w:div w:id="1127814542">
          <w:marLeft w:val="480"/>
          <w:marRight w:val="0"/>
          <w:marTop w:val="0"/>
          <w:marBottom w:val="0"/>
          <w:divBdr>
            <w:top w:val="none" w:sz="0" w:space="0" w:color="auto"/>
            <w:left w:val="none" w:sz="0" w:space="0" w:color="auto"/>
            <w:bottom w:val="none" w:sz="0" w:space="0" w:color="auto"/>
            <w:right w:val="none" w:sz="0" w:space="0" w:color="auto"/>
          </w:divBdr>
        </w:div>
        <w:div w:id="1233665276">
          <w:marLeft w:val="480"/>
          <w:marRight w:val="0"/>
          <w:marTop w:val="0"/>
          <w:marBottom w:val="0"/>
          <w:divBdr>
            <w:top w:val="none" w:sz="0" w:space="0" w:color="auto"/>
            <w:left w:val="none" w:sz="0" w:space="0" w:color="auto"/>
            <w:bottom w:val="none" w:sz="0" w:space="0" w:color="auto"/>
            <w:right w:val="none" w:sz="0" w:space="0" w:color="auto"/>
          </w:divBdr>
        </w:div>
        <w:div w:id="1252936190">
          <w:marLeft w:val="480"/>
          <w:marRight w:val="0"/>
          <w:marTop w:val="0"/>
          <w:marBottom w:val="0"/>
          <w:divBdr>
            <w:top w:val="none" w:sz="0" w:space="0" w:color="auto"/>
            <w:left w:val="none" w:sz="0" w:space="0" w:color="auto"/>
            <w:bottom w:val="none" w:sz="0" w:space="0" w:color="auto"/>
            <w:right w:val="none" w:sz="0" w:space="0" w:color="auto"/>
          </w:divBdr>
        </w:div>
        <w:div w:id="1255554841">
          <w:marLeft w:val="480"/>
          <w:marRight w:val="0"/>
          <w:marTop w:val="0"/>
          <w:marBottom w:val="0"/>
          <w:divBdr>
            <w:top w:val="none" w:sz="0" w:space="0" w:color="auto"/>
            <w:left w:val="none" w:sz="0" w:space="0" w:color="auto"/>
            <w:bottom w:val="none" w:sz="0" w:space="0" w:color="auto"/>
            <w:right w:val="none" w:sz="0" w:space="0" w:color="auto"/>
          </w:divBdr>
        </w:div>
        <w:div w:id="1381124315">
          <w:marLeft w:val="480"/>
          <w:marRight w:val="0"/>
          <w:marTop w:val="0"/>
          <w:marBottom w:val="0"/>
          <w:divBdr>
            <w:top w:val="none" w:sz="0" w:space="0" w:color="auto"/>
            <w:left w:val="none" w:sz="0" w:space="0" w:color="auto"/>
            <w:bottom w:val="none" w:sz="0" w:space="0" w:color="auto"/>
            <w:right w:val="none" w:sz="0" w:space="0" w:color="auto"/>
          </w:divBdr>
        </w:div>
        <w:div w:id="1413893875">
          <w:marLeft w:val="480"/>
          <w:marRight w:val="0"/>
          <w:marTop w:val="0"/>
          <w:marBottom w:val="0"/>
          <w:divBdr>
            <w:top w:val="none" w:sz="0" w:space="0" w:color="auto"/>
            <w:left w:val="none" w:sz="0" w:space="0" w:color="auto"/>
            <w:bottom w:val="none" w:sz="0" w:space="0" w:color="auto"/>
            <w:right w:val="none" w:sz="0" w:space="0" w:color="auto"/>
          </w:divBdr>
        </w:div>
        <w:div w:id="1414470136">
          <w:marLeft w:val="480"/>
          <w:marRight w:val="0"/>
          <w:marTop w:val="0"/>
          <w:marBottom w:val="0"/>
          <w:divBdr>
            <w:top w:val="none" w:sz="0" w:space="0" w:color="auto"/>
            <w:left w:val="none" w:sz="0" w:space="0" w:color="auto"/>
            <w:bottom w:val="none" w:sz="0" w:space="0" w:color="auto"/>
            <w:right w:val="none" w:sz="0" w:space="0" w:color="auto"/>
          </w:divBdr>
        </w:div>
        <w:div w:id="1463890595">
          <w:marLeft w:val="480"/>
          <w:marRight w:val="0"/>
          <w:marTop w:val="0"/>
          <w:marBottom w:val="0"/>
          <w:divBdr>
            <w:top w:val="none" w:sz="0" w:space="0" w:color="auto"/>
            <w:left w:val="none" w:sz="0" w:space="0" w:color="auto"/>
            <w:bottom w:val="none" w:sz="0" w:space="0" w:color="auto"/>
            <w:right w:val="none" w:sz="0" w:space="0" w:color="auto"/>
          </w:divBdr>
        </w:div>
        <w:div w:id="1509758551">
          <w:marLeft w:val="480"/>
          <w:marRight w:val="0"/>
          <w:marTop w:val="0"/>
          <w:marBottom w:val="0"/>
          <w:divBdr>
            <w:top w:val="none" w:sz="0" w:space="0" w:color="auto"/>
            <w:left w:val="none" w:sz="0" w:space="0" w:color="auto"/>
            <w:bottom w:val="none" w:sz="0" w:space="0" w:color="auto"/>
            <w:right w:val="none" w:sz="0" w:space="0" w:color="auto"/>
          </w:divBdr>
        </w:div>
        <w:div w:id="1545827871">
          <w:marLeft w:val="480"/>
          <w:marRight w:val="0"/>
          <w:marTop w:val="0"/>
          <w:marBottom w:val="0"/>
          <w:divBdr>
            <w:top w:val="none" w:sz="0" w:space="0" w:color="auto"/>
            <w:left w:val="none" w:sz="0" w:space="0" w:color="auto"/>
            <w:bottom w:val="none" w:sz="0" w:space="0" w:color="auto"/>
            <w:right w:val="none" w:sz="0" w:space="0" w:color="auto"/>
          </w:divBdr>
        </w:div>
        <w:div w:id="1558975797">
          <w:marLeft w:val="480"/>
          <w:marRight w:val="0"/>
          <w:marTop w:val="0"/>
          <w:marBottom w:val="0"/>
          <w:divBdr>
            <w:top w:val="none" w:sz="0" w:space="0" w:color="auto"/>
            <w:left w:val="none" w:sz="0" w:space="0" w:color="auto"/>
            <w:bottom w:val="none" w:sz="0" w:space="0" w:color="auto"/>
            <w:right w:val="none" w:sz="0" w:space="0" w:color="auto"/>
          </w:divBdr>
        </w:div>
        <w:div w:id="1571427389">
          <w:marLeft w:val="480"/>
          <w:marRight w:val="0"/>
          <w:marTop w:val="0"/>
          <w:marBottom w:val="0"/>
          <w:divBdr>
            <w:top w:val="none" w:sz="0" w:space="0" w:color="auto"/>
            <w:left w:val="none" w:sz="0" w:space="0" w:color="auto"/>
            <w:bottom w:val="none" w:sz="0" w:space="0" w:color="auto"/>
            <w:right w:val="none" w:sz="0" w:space="0" w:color="auto"/>
          </w:divBdr>
        </w:div>
        <w:div w:id="1749106896">
          <w:marLeft w:val="480"/>
          <w:marRight w:val="0"/>
          <w:marTop w:val="0"/>
          <w:marBottom w:val="0"/>
          <w:divBdr>
            <w:top w:val="none" w:sz="0" w:space="0" w:color="auto"/>
            <w:left w:val="none" w:sz="0" w:space="0" w:color="auto"/>
            <w:bottom w:val="none" w:sz="0" w:space="0" w:color="auto"/>
            <w:right w:val="none" w:sz="0" w:space="0" w:color="auto"/>
          </w:divBdr>
        </w:div>
        <w:div w:id="1763185306">
          <w:marLeft w:val="480"/>
          <w:marRight w:val="0"/>
          <w:marTop w:val="0"/>
          <w:marBottom w:val="0"/>
          <w:divBdr>
            <w:top w:val="none" w:sz="0" w:space="0" w:color="auto"/>
            <w:left w:val="none" w:sz="0" w:space="0" w:color="auto"/>
            <w:bottom w:val="none" w:sz="0" w:space="0" w:color="auto"/>
            <w:right w:val="none" w:sz="0" w:space="0" w:color="auto"/>
          </w:divBdr>
        </w:div>
        <w:div w:id="1825312212">
          <w:marLeft w:val="480"/>
          <w:marRight w:val="0"/>
          <w:marTop w:val="0"/>
          <w:marBottom w:val="0"/>
          <w:divBdr>
            <w:top w:val="none" w:sz="0" w:space="0" w:color="auto"/>
            <w:left w:val="none" w:sz="0" w:space="0" w:color="auto"/>
            <w:bottom w:val="none" w:sz="0" w:space="0" w:color="auto"/>
            <w:right w:val="none" w:sz="0" w:space="0" w:color="auto"/>
          </w:divBdr>
        </w:div>
        <w:div w:id="1856726461">
          <w:marLeft w:val="480"/>
          <w:marRight w:val="0"/>
          <w:marTop w:val="0"/>
          <w:marBottom w:val="0"/>
          <w:divBdr>
            <w:top w:val="none" w:sz="0" w:space="0" w:color="auto"/>
            <w:left w:val="none" w:sz="0" w:space="0" w:color="auto"/>
            <w:bottom w:val="none" w:sz="0" w:space="0" w:color="auto"/>
            <w:right w:val="none" w:sz="0" w:space="0" w:color="auto"/>
          </w:divBdr>
        </w:div>
        <w:div w:id="1895046474">
          <w:marLeft w:val="480"/>
          <w:marRight w:val="0"/>
          <w:marTop w:val="0"/>
          <w:marBottom w:val="0"/>
          <w:divBdr>
            <w:top w:val="none" w:sz="0" w:space="0" w:color="auto"/>
            <w:left w:val="none" w:sz="0" w:space="0" w:color="auto"/>
            <w:bottom w:val="none" w:sz="0" w:space="0" w:color="auto"/>
            <w:right w:val="none" w:sz="0" w:space="0" w:color="auto"/>
          </w:divBdr>
        </w:div>
        <w:div w:id="1895267192">
          <w:marLeft w:val="480"/>
          <w:marRight w:val="0"/>
          <w:marTop w:val="0"/>
          <w:marBottom w:val="0"/>
          <w:divBdr>
            <w:top w:val="none" w:sz="0" w:space="0" w:color="auto"/>
            <w:left w:val="none" w:sz="0" w:space="0" w:color="auto"/>
            <w:bottom w:val="none" w:sz="0" w:space="0" w:color="auto"/>
            <w:right w:val="none" w:sz="0" w:space="0" w:color="auto"/>
          </w:divBdr>
        </w:div>
        <w:div w:id="1901212873">
          <w:marLeft w:val="480"/>
          <w:marRight w:val="0"/>
          <w:marTop w:val="0"/>
          <w:marBottom w:val="0"/>
          <w:divBdr>
            <w:top w:val="none" w:sz="0" w:space="0" w:color="auto"/>
            <w:left w:val="none" w:sz="0" w:space="0" w:color="auto"/>
            <w:bottom w:val="none" w:sz="0" w:space="0" w:color="auto"/>
            <w:right w:val="none" w:sz="0" w:space="0" w:color="auto"/>
          </w:divBdr>
        </w:div>
        <w:div w:id="1910000614">
          <w:marLeft w:val="480"/>
          <w:marRight w:val="0"/>
          <w:marTop w:val="0"/>
          <w:marBottom w:val="0"/>
          <w:divBdr>
            <w:top w:val="none" w:sz="0" w:space="0" w:color="auto"/>
            <w:left w:val="none" w:sz="0" w:space="0" w:color="auto"/>
            <w:bottom w:val="none" w:sz="0" w:space="0" w:color="auto"/>
            <w:right w:val="none" w:sz="0" w:space="0" w:color="auto"/>
          </w:divBdr>
        </w:div>
        <w:div w:id="1923484837">
          <w:marLeft w:val="480"/>
          <w:marRight w:val="0"/>
          <w:marTop w:val="0"/>
          <w:marBottom w:val="0"/>
          <w:divBdr>
            <w:top w:val="none" w:sz="0" w:space="0" w:color="auto"/>
            <w:left w:val="none" w:sz="0" w:space="0" w:color="auto"/>
            <w:bottom w:val="none" w:sz="0" w:space="0" w:color="auto"/>
            <w:right w:val="none" w:sz="0" w:space="0" w:color="auto"/>
          </w:divBdr>
        </w:div>
      </w:divsChild>
    </w:div>
    <w:div w:id="949433172">
      <w:bodyDiv w:val="1"/>
      <w:marLeft w:val="0"/>
      <w:marRight w:val="0"/>
      <w:marTop w:val="0"/>
      <w:marBottom w:val="0"/>
      <w:divBdr>
        <w:top w:val="none" w:sz="0" w:space="0" w:color="auto"/>
        <w:left w:val="none" w:sz="0" w:space="0" w:color="auto"/>
        <w:bottom w:val="none" w:sz="0" w:space="0" w:color="auto"/>
        <w:right w:val="none" w:sz="0" w:space="0" w:color="auto"/>
      </w:divBdr>
    </w:div>
    <w:div w:id="949511225">
      <w:bodyDiv w:val="1"/>
      <w:marLeft w:val="0"/>
      <w:marRight w:val="0"/>
      <w:marTop w:val="0"/>
      <w:marBottom w:val="0"/>
      <w:divBdr>
        <w:top w:val="none" w:sz="0" w:space="0" w:color="auto"/>
        <w:left w:val="none" w:sz="0" w:space="0" w:color="auto"/>
        <w:bottom w:val="none" w:sz="0" w:space="0" w:color="auto"/>
        <w:right w:val="none" w:sz="0" w:space="0" w:color="auto"/>
      </w:divBdr>
    </w:div>
    <w:div w:id="949703159">
      <w:bodyDiv w:val="1"/>
      <w:marLeft w:val="0"/>
      <w:marRight w:val="0"/>
      <w:marTop w:val="0"/>
      <w:marBottom w:val="0"/>
      <w:divBdr>
        <w:top w:val="none" w:sz="0" w:space="0" w:color="auto"/>
        <w:left w:val="none" w:sz="0" w:space="0" w:color="auto"/>
        <w:bottom w:val="none" w:sz="0" w:space="0" w:color="auto"/>
        <w:right w:val="none" w:sz="0" w:space="0" w:color="auto"/>
      </w:divBdr>
    </w:div>
    <w:div w:id="949703953">
      <w:bodyDiv w:val="1"/>
      <w:marLeft w:val="0"/>
      <w:marRight w:val="0"/>
      <w:marTop w:val="0"/>
      <w:marBottom w:val="0"/>
      <w:divBdr>
        <w:top w:val="none" w:sz="0" w:space="0" w:color="auto"/>
        <w:left w:val="none" w:sz="0" w:space="0" w:color="auto"/>
        <w:bottom w:val="none" w:sz="0" w:space="0" w:color="auto"/>
        <w:right w:val="none" w:sz="0" w:space="0" w:color="auto"/>
      </w:divBdr>
    </w:div>
    <w:div w:id="949749481">
      <w:bodyDiv w:val="1"/>
      <w:marLeft w:val="0"/>
      <w:marRight w:val="0"/>
      <w:marTop w:val="0"/>
      <w:marBottom w:val="0"/>
      <w:divBdr>
        <w:top w:val="none" w:sz="0" w:space="0" w:color="auto"/>
        <w:left w:val="none" w:sz="0" w:space="0" w:color="auto"/>
        <w:bottom w:val="none" w:sz="0" w:space="0" w:color="auto"/>
        <w:right w:val="none" w:sz="0" w:space="0" w:color="auto"/>
      </w:divBdr>
    </w:div>
    <w:div w:id="950162870">
      <w:bodyDiv w:val="1"/>
      <w:marLeft w:val="0"/>
      <w:marRight w:val="0"/>
      <w:marTop w:val="0"/>
      <w:marBottom w:val="0"/>
      <w:divBdr>
        <w:top w:val="none" w:sz="0" w:space="0" w:color="auto"/>
        <w:left w:val="none" w:sz="0" w:space="0" w:color="auto"/>
        <w:bottom w:val="none" w:sz="0" w:space="0" w:color="auto"/>
        <w:right w:val="none" w:sz="0" w:space="0" w:color="auto"/>
      </w:divBdr>
    </w:div>
    <w:div w:id="950361807">
      <w:bodyDiv w:val="1"/>
      <w:marLeft w:val="0"/>
      <w:marRight w:val="0"/>
      <w:marTop w:val="0"/>
      <w:marBottom w:val="0"/>
      <w:divBdr>
        <w:top w:val="none" w:sz="0" w:space="0" w:color="auto"/>
        <w:left w:val="none" w:sz="0" w:space="0" w:color="auto"/>
        <w:bottom w:val="none" w:sz="0" w:space="0" w:color="auto"/>
        <w:right w:val="none" w:sz="0" w:space="0" w:color="auto"/>
      </w:divBdr>
    </w:div>
    <w:div w:id="951085228">
      <w:bodyDiv w:val="1"/>
      <w:marLeft w:val="0"/>
      <w:marRight w:val="0"/>
      <w:marTop w:val="0"/>
      <w:marBottom w:val="0"/>
      <w:divBdr>
        <w:top w:val="none" w:sz="0" w:space="0" w:color="auto"/>
        <w:left w:val="none" w:sz="0" w:space="0" w:color="auto"/>
        <w:bottom w:val="none" w:sz="0" w:space="0" w:color="auto"/>
        <w:right w:val="none" w:sz="0" w:space="0" w:color="auto"/>
      </w:divBdr>
    </w:div>
    <w:div w:id="951280560">
      <w:bodyDiv w:val="1"/>
      <w:marLeft w:val="0"/>
      <w:marRight w:val="0"/>
      <w:marTop w:val="0"/>
      <w:marBottom w:val="0"/>
      <w:divBdr>
        <w:top w:val="none" w:sz="0" w:space="0" w:color="auto"/>
        <w:left w:val="none" w:sz="0" w:space="0" w:color="auto"/>
        <w:bottom w:val="none" w:sz="0" w:space="0" w:color="auto"/>
        <w:right w:val="none" w:sz="0" w:space="0" w:color="auto"/>
      </w:divBdr>
    </w:div>
    <w:div w:id="951285831">
      <w:bodyDiv w:val="1"/>
      <w:marLeft w:val="0"/>
      <w:marRight w:val="0"/>
      <w:marTop w:val="0"/>
      <w:marBottom w:val="0"/>
      <w:divBdr>
        <w:top w:val="none" w:sz="0" w:space="0" w:color="auto"/>
        <w:left w:val="none" w:sz="0" w:space="0" w:color="auto"/>
        <w:bottom w:val="none" w:sz="0" w:space="0" w:color="auto"/>
        <w:right w:val="none" w:sz="0" w:space="0" w:color="auto"/>
      </w:divBdr>
    </w:div>
    <w:div w:id="951323841">
      <w:bodyDiv w:val="1"/>
      <w:marLeft w:val="0"/>
      <w:marRight w:val="0"/>
      <w:marTop w:val="0"/>
      <w:marBottom w:val="0"/>
      <w:divBdr>
        <w:top w:val="none" w:sz="0" w:space="0" w:color="auto"/>
        <w:left w:val="none" w:sz="0" w:space="0" w:color="auto"/>
        <w:bottom w:val="none" w:sz="0" w:space="0" w:color="auto"/>
        <w:right w:val="none" w:sz="0" w:space="0" w:color="auto"/>
      </w:divBdr>
      <w:divsChild>
        <w:div w:id="150757832">
          <w:marLeft w:val="480"/>
          <w:marRight w:val="0"/>
          <w:marTop w:val="0"/>
          <w:marBottom w:val="0"/>
          <w:divBdr>
            <w:top w:val="none" w:sz="0" w:space="0" w:color="auto"/>
            <w:left w:val="none" w:sz="0" w:space="0" w:color="auto"/>
            <w:bottom w:val="none" w:sz="0" w:space="0" w:color="auto"/>
            <w:right w:val="none" w:sz="0" w:space="0" w:color="auto"/>
          </w:divBdr>
        </w:div>
        <w:div w:id="212009696">
          <w:marLeft w:val="480"/>
          <w:marRight w:val="0"/>
          <w:marTop w:val="0"/>
          <w:marBottom w:val="0"/>
          <w:divBdr>
            <w:top w:val="none" w:sz="0" w:space="0" w:color="auto"/>
            <w:left w:val="none" w:sz="0" w:space="0" w:color="auto"/>
            <w:bottom w:val="none" w:sz="0" w:space="0" w:color="auto"/>
            <w:right w:val="none" w:sz="0" w:space="0" w:color="auto"/>
          </w:divBdr>
        </w:div>
        <w:div w:id="219756678">
          <w:marLeft w:val="480"/>
          <w:marRight w:val="0"/>
          <w:marTop w:val="0"/>
          <w:marBottom w:val="0"/>
          <w:divBdr>
            <w:top w:val="none" w:sz="0" w:space="0" w:color="auto"/>
            <w:left w:val="none" w:sz="0" w:space="0" w:color="auto"/>
            <w:bottom w:val="none" w:sz="0" w:space="0" w:color="auto"/>
            <w:right w:val="none" w:sz="0" w:space="0" w:color="auto"/>
          </w:divBdr>
        </w:div>
        <w:div w:id="250235291">
          <w:marLeft w:val="480"/>
          <w:marRight w:val="0"/>
          <w:marTop w:val="0"/>
          <w:marBottom w:val="0"/>
          <w:divBdr>
            <w:top w:val="none" w:sz="0" w:space="0" w:color="auto"/>
            <w:left w:val="none" w:sz="0" w:space="0" w:color="auto"/>
            <w:bottom w:val="none" w:sz="0" w:space="0" w:color="auto"/>
            <w:right w:val="none" w:sz="0" w:space="0" w:color="auto"/>
          </w:divBdr>
        </w:div>
        <w:div w:id="408649508">
          <w:marLeft w:val="480"/>
          <w:marRight w:val="0"/>
          <w:marTop w:val="0"/>
          <w:marBottom w:val="0"/>
          <w:divBdr>
            <w:top w:val="none" w:sz="0" w:space="0" w:color="auto"/>
            <w:left w:val="none" w:sz="0" w:space="0" w:color="auto"/>
            <w:bottom w:val="none" w:sz="0" w:space="0" w:color="auto"/>
            <w:right w:val="none" w:sz="0" w:space="0" w:color="auto"/>
          </w:divBdr>
        </w:div>
        <w:div w:id="426928097">
          <w:marLeft w:val="480"/>
          <w:marRight w:val="0"/>
          <w:marTop w:val="0"/>
          <w:marBottom w:val="0"/>
          <w:divBdr>
            <w:top w:val="none" w:sz="0" w:space="0" w:color="auto"/>
            <w:left w:val="none" w:sz="0" w:space="0" w:color="auto"/>
            <w:bottom w:val="none" w:sz="0" w:space="0" w:color="auto"/>
            <w:right w:val="none" w:sz="0" w:space="0" w:color="auto"/>
          </w:divBdr>
        </w:div>
        <w:div w:id="437066832">
          <w:marLeft w:val="480"/>
          <w:marRight w:val="0"/>
          <w:marTop w:val="0"/>
          <w:marBottom w:val="0"/>
          <w:divBdr>
            <w:top w:val="none" w:sz="0" w:space="0" w:color="auto"/>
            <w:left w:val="none" w:sz="0" w:space="0" w:color="auto"/>
            <w:bottom w:val="none" w:sz="0" w:space="0" w:color="auto"/>
            <w:right w:val="none" w:sz="0" w:space="0" w:color="auto"/>
          </w:divBdr>
        </w:div>
        <w:div w:id="469637366">
          <w:marLeft w:val="480"/>
          <w:marRight w:val="0"/>
          <w:marTop w:val="0"/>
          <w:marBottom w:val="0"/>
          <w:divBdr>
            <w:top w:val="none" w:sz="0" w:space="0" w:color="auto"/>
            <w:left w:val="none" w:sz="0" w:space="0" w:color="auto"/>
            <w:bottom w:val="none" w:sz="0" w:space="0" w:color="auto"/>
            <w:right w:val="none" w:sz="0" w:space="0" w:color="auto"/>
          </w:divBdr>
        </w:div>
        <w:div w:id="534924801">
          <w:marLeft w:val="480"/>
          <w:marRight w:val="0"/>
          <w:marTop w:val="0"/>
          <w:marBottom w:val="0"/>
          <w:divBdr>
            <w:top w:val="none" w:sz="0" w:space="0" w:color="auto"/>
            <w:left w:val="none" w:sz="0" w:space="0" w:color="auto"/>
            <w:bottom w:val="none" w:sz="0" w:space="0" w:color="auto"/>
            <w:right w:val="none" w:sz="0" w:space="0" w:color="auto"/>
          </w:divBdr>
        </w:div>
        <w:div w:id="547570480">
          <w:marLeft w:val="480"/>
          <w:marRight w:val="0"/>
          <w:marTop w:val="0"/>
          <w:marBottom w:val="0"/>
          <w:divBdr>
            <w:top w:val="none" w:sz="0" w:space="0" w:color="auto"/>
            <w:left w:val="none" w:sz="0" w:space="0" w:color="auto"/>
            <w:bottom w:val="none" w:sz="0" w:space="0" w:color="auto"/>
            <w:right w:val="none" w:sz="0" w:space="0" w:color="auto"/>
          </w:divBdr>
        </w:div>
        <w:div w:id="556933715">
          <w:marLeft w:val="480"/>
          <w:marRight w:val="0"/>
          <w:marTop w:val="0"/>
          <w:marBottom w:val="0"/>
          <w:divBdr>
            <w:top w:val="none" w:sz="0" w:space="0" w:color="auto"/>
            <w:left w:val="none" w:sz="0" w:space="0" w:color="auto"/>
            <w:bottom w:val="none" w:sz="0" w:space="0" w:color="auto"/>
            <w:right w:val="none" w:sz="0" w:space="0" w:color="auto"/>
          </w:divBdr>
        </w:div>
        <w:div w:id="620304288">
          <w:marLeft w:val="480"/>
          <w:marRight w:val="0"/>
          <w:marTop w:val="0"/>
          <w:marBottom w:val="0"/>
          <w:divBdr>
            <w:top w:val="none" w:sz="0" w:space="0" w:color="auto"/>
            <w:left w:val="none" w:sz="0" w:space="0" w:color="auto"/>
            <w:bottom w:val="none" w:sz="0" w:space="0" w:color="auto"/>
            <w:right w:val="none" w:sz="0" w:space="0" w:color="auto"/>
          </w:divBdr>
        </w:div>
        <w:div w:id="701201479">
          <w:marLeft w:val="480"/>
          <w:marRight w:val="0"/>
          <w:marTop w:val="0"/>
          <w:marBottom w:val="0"/>
          <w:divBdr>
            <w:top w:val="none" w:sz="0" w:space="0" w:color="auto"/>
            <w:left w:val="none" w:sz="0" w:space="0" w:color="auto"/>
            <w:bottom w:val="none" w:sz="0" w:space="0" w:color="auto"/>
            <w:right w:val="none" w:sz="0" w:space="0" w:color="auto"/>
          </w:divBdr>
        </w:div>
        <w:div w:id="766005183">
          <w:marLeft w:val="480"/>
          <w:marRight w:val="0"/>
          <w:marTop w:val="0"/>
          <w:marBottom w:val="0"/>
          <w:divBdr>
            <w:top w:val="none" w:sz="0" w:space="0" w:color="auto"/>
            <w:left w:val="none" w:sz="0" w:space="0" w:color="auto"/>
            <w:bottom w:val="none" w:sz="0" w:space="0" w:color="auto"/>
            <w:right w:val="none" w:sz="0" w:space="0" w:color="auto"/>
          </w:divBdr>
        </w:div>
        <w:div w:id="806776037">
          <w:marLeft w:val="480"/>
          <w:marRight w:val="0"/>
          <w:marTop w:val="0"/>
          <w:marBottom w:val="0"/>
          <w:divBdr>
            <w:top w:val="none" w:sz="0" w:space="0" w:color="auto"/>
            <w:left w:val="none" w:sz="0" w:space="0" w:color="auto"/>
            <w:bottom w:val="none" w:sz="0" w:space="0" w:color="auto"/>
            <w:right w:val="none" w:sz="0" w:space="0" w:color="auto"/>
          </w:divBdr>
        </w:div>
        <w:div w:id="876966580">
          <w:marLeft w:val="480"/>
          <w:marRight w:val="0"/>
          <w:marTop w:val="0"/>
          <w:marBottom w:val="0"/>
          <w:divBdr>
            <w:top w:val="none" w:sz="0" w:space="0" w:color="auto"/>
            <w:left w:val="none" w:sz="0" w:space="0" w:color="auto"/>
            <w:bottom w:val="none" w:sz="0" w:space="0" w:color="auto"/>
            <w:right w:val="none" w:sz="0" w:space="0" w:color="auto"/>
          </w:divBdr>
        </w:div>
        <w:div w:id="940911025">
          <w:marLeft w:val="480"/>
          <w:marRight w:val="0"/>
          <w:marTop w:val="0"/>
          <w:marBottom w:val="0"/>
          <w:divBdr>
            <w:top w:val="none" w:sz="0" w:space="0" w:color="auto"/>
            <w:left w:val="none" w:sz="0" w:space="0" w:color="auto"/>
            <w:bottom w:val="none" w:sz="0" w:space="0" w:color="auto"/>
            <w:right w:val="none" w:sz="0" w:space="0" w:color="auto"/>
          </w:divBdr>
        </w:div>
        <w:div w:id="968362153">
          <w:marLeft w:val="480"/>
          <w:marRight w:val="0"/>
          <w:marTop w:val="0"/>
          <w:marBottom w:val="0"/>
          <w:divBdr>
            <w:top w:val="none" w:sz="0" w:space="0" w:color="auto"/>
            <w:left w:val="none" w:sz="0" w:space="0" w:color="auto"/>
            <w:bottom w:val="none" w:sz="0" w:space="0" w:color="auto"/>
            <w:right w:val="none" w:sz="0" w:space="0" w:color="auto"/>
          </w:divBdr>
        </w:div>
        <w:div w:id="985472290">
          <w:marLeft w:val="480"/>
          <w:marRight w:val="0"/>
          <w:marTop w:val="0"/>
          <w:marBottom w:val="0"/>
          <w:divBdr>
            <w:top w:val="none" w:sz="0" w:space="0" w:color="auto"/>
            <w:left w:val="none" w:sz="0" w:space="0" w:color="auto"/>
            <w:bottom w:val="none" w:sz="0" w:space="0" w:color="auto"/>
            <w:right w:val="none" w:sz="0" w:space="0" w:color="auto"/>
          </w:divBdr>
        </w:div>
        <w:div w:id="1066682652">
          <w:marLeft w:val="480"/>
          <w:marRight w:val="0"/>
          <w:marTop w:val="0"/>
          <w:marBottom w:val="0"/>
          <w:divBdr>
            <w:top w:val="none" w:sz="0" w:space="0" w:color="auto"/>
            <w:left w:val="none" w:sz="0" w:space="0" w:color="auto"/>
            <w:bottom w:val="none" w:sz="0" w:space="0" w:color="auto"/>
            <w:right w:val="none" w:sz="0" w:space="0" w:color="auto"/>
          </w:divBdr>
        </w:div>
        <w:div w:id="1082065414">
          <w:marLeft w:val="480"/>
          <w:marRight w:val="0"/>
          <w:marTop w:val="0"/>
          <w:marBottom w:val="0"/>
          <w:divBdr>
            <w:top w:val="none" w:sz="0" w:space="0" w:color="auto"/>
            <w:left w:val="none" w:sz="0" w:space="0" w:color="auto"/>
            <w:bottom w:val="none" w:sz="0" w:space="0" w:color="auto"/>
            <w:right w:val="none" w:sz="0" w:space="0" w:color="auto"/>
          </w:divBdr>
        </w:div>
        <w:div w:id="1091197290">
          <w:marLeft w:val="480"/>
          <w:marRight w:val="0"/>
          <w:marTop w:val="0"/>
          <w:marBottom w:val="0"/>
          <w:divBdr>
            <w:top w:val="none" w:sz="0" w:space="0" w:color="auto"/>
            <w:left w:val="none" w:sz="0" w:space="0" w:color="auto"/>
            <w:bottom w:val="none" w:sz="0" w:space="0" w:color="auto"/>
            <w:right w:val="none" w:sz="0" w:space="0" w:color="auto"/>
          </w:divBdr>
        </w:div>
        <w:div w:id="1108045483">
          <w:marLeft w:val="480"/>
          <w:marRight w:val="0"/>
          <w:marTop w:val="0"/>
          <w:marBottom w:val="0"/>
          <w:divBdr>
            <w:top w:val="none" w:sz="0" w:space="0" w:color="auto"/>
            <w:left w:val="none" w:sz="0" w:space="0" w:color="auto"/>
            <w:bottom w:val="none" w:sz="0" w:space="0" w:color="auto"/>
            <w:right w:val="none" w:sz="0" w:space="0" w:color="auto"/>
          </w:divBdr>
        </w:div>
        <w:div w:id="1152939695">
          <w:marLeft w:val="480"/>
          <w:marRight w:val="0"/>
          <w:marTop w:val="0"/>
          <w:marBottom w:val="0"/>
          <w:divBdr>
            <w:top w:val="none" w:sz="0" w:space="0" w:color="auto"/>
            <w:left w:val="none" w:sz="0" w:space="0" w:color="auto"/>
            <w:bottom w:val="none" w:sz="0" w:space="0" w:color="auto"/>
            <w:right w:val="none" w:sz="0" w:space="0" w:color="auto"/>
          </w:divBdr>
        </w:div>
        <w:div w:id="1155492490">
          <w:marLeft w:val="480"/>
          <w:marRight w:val="0"/>
          <w:marTop w:val="0"/>
          <w:marBottom w:val="0"/>
          <w:divBdr>
            <w:top w:val="none" w:sz="0" w:space="0" w:color="auto"/>
            <w:left w:val="none" w:sz="0" w:space="0" w:color="auto"/>
            <w:bottom w:val="none" w:sz="0" w:space="0" w:color="auto"/>
            <w:right w:val="none" w:sz="0" w:space="0" w:color="auto"/>
          </w:divBdr>
        </w:div>
        <w:div w:id="1155531981">
          <w:marLeft w:val="480"/>
          <w:marRight w:val="0"/>
          <w:marTop w:val="0"/>
          <w:marBottom w:val="0"/>
          <w:divBdr>
            <w:top w:val="none" w:sz="0" w:space="0" w:color="auto"/>
            <w:left w:val="none" w:sz="0" w:space="0" w:color="auto"/>
            <w:bottom w:val="none" w:sz="0" w:space="0" w:color="auto"/>
            <w:right w:val="none" w:sz="0" w:space="0" w:color="auto"/>
          </w:divBdr>
        </w:div>
        <w:div w:id="1163277281">
          <w:marLeft w:val="480"/>
          <w:marRight w:val="0"/>
          <w:marTop w:val="0"/>
          <w:marBottom w:val="0"/>
          <w:divBdr>
            <w:top w:val="none" w:sz="0" w:space="0" w:color="auto"/>
            <w:left w:val="none" w:sz="0" w:space="0" w:color="auto"/>
            <w:bottom w:val="none" w:sz="0" w:space="0" w:color="auto"/>
            <w:right w:val="none" w:sz="0" w:space="0" w:color="auto"/>
          </w:divBdr>
        </w:div>
        <w:div w:id="1183740458">
          <w:marLeft w:val="480"/>
          <w:marRight w:val="0"/>
          <w:marTop w:val="0"/>
          <w:marBottom w:val="0"/>
          <w:divBdr>
            <w:top w:val="none" w:sz="0" w:space="0" w:color="auto"/>
            <w:left w:val="none" w:sz="0" w:space="0" w:color="auto"/>
            <w:bottom w:val="none" w:sz="0" w:space="0" w:color="auto"/>
            <w:right w:val="none" w:sz="0" w:space="0" w:color="auto"/>
          </w:divBdr>
        </w:div>
        <w:div w:id="1223910296">
          <w:marLeft w:val="480"/>
          <w:marRight w:val="0"/>
          <w:marTop w:val="0"/>
          <w:marBottom w:val="0"/>
          <w:divBdr>
            <w:top w:val="none" w:sz="0" w:space="0" w:color="auto"/>
            <w:left w:val="none" w:sz="0" w:space="0" w:color="auto"/>
            <w:bottom w:val="none" w:sz="0" w:space="0" w:color="auto"/>
            <w:right w:val="none" w:sz="0" w:space="0" w:color="auto"/>
          </w:divBdr>
        </w:div>
        <w:div w:id="1261646449">
          <w:marLeft w:val="480"/>
          <w:marRight w:val="0"/>
          <w:marTop w:val="0"/>
          <w:marBottom w:val="0"/>
          <w:divBdr>
            <w:top w:val="none" w:sz="0" w:space="0" w:color="auto"/>
            <w:left w:val="none" w:sz="0" w:space="0" w:color="auto"/>
            <w:bottom w:val="none" w:sz="0" w:space="0" w:color="auto"/>
            <w:right w:val="none" w:sz="0" w:space="0" w:color="auto"/>
          </w:divBdr>
        </w:div>
        <w:div w:id="1266302734">
          <w:marLeft w:val="480"/>
          <w:marRight w:val="0"/>
          <w:marTop w:val="0"/>
          <w:marBottom w:val="0"/>
          <w:divBdr>
            <w:top w:val="none" w:sz="0" w:space="0" w:color="auto"/>
            <w:left w:val="none" w:sz="0" w:space="0" w:color="auto"/>
            <w:bottom w:val="none" w:sz="0" w:space="0" w:color="auto"/>
            <w:right w:val="none" w:sz="0" w:space="0" w:color="auto"/>
          </w:divBdr>
        </w:div>
        <w:div w:id="1281379218">
          <w:marLeft w:val="480"/>
          <w:marRight w:val="0"/>
          <w:marTop w:val="0"/>
          <w:marBottom w:val="0"/>
          <w:divBdr>
            <w:top w:val="none" w:sz="0" w:space="0" w:color="auto"/>
            <w:left w:val="none" w:sz="0" w:space="0" w:color="auto"/>
            <w:bottom w:val="none" w:sz="0" w:space="0" w:color="auto"/>
            <w:right w:val="none" w:sz="0" w:space="0" w:color="auto"/>
          </w:divBdr>
        </w:div>
        <w:div w:id="1299802272">
          <w:marLeft w:val="480"/>
          <w:marRight w:val="0"/>
          <w:marTop w:val="0"/>
          <w:marBottom w:val="0"/>
          <w:divBdr>
            <w:top w:val="none" w:sz="0" w:space="0" w:color="auto"/>
            <w:left w:val="none" w:sz="0" w:space="0" w:color="auto"/>
            <w:bottom w:val="none" w:sz="0" w:space="0" w:color="auto"/>
            <w:right w:val="none" w:sz="0" w:space="0" w:color="auto"/>
          </w:divBdr>
        </w:div>
        <w:div w:id="1430350703">
          <w:marLeft w:val="480"/>
          <w:marRight w:val="0"/>
          <w:marTop w:val="0"/>
          <w:marBottom w:val="0"/>
          <w:divBdr>
            <w:top w:val="none" w:sz="0" w:space="0" w:color="auto"/>
            <w:left w:val="none" w:sz="0" w:space="0" w:color="auto"/>
            <w:bottom w:val="none" w:sz="0" w:space="0" w:color="auto"/>
            <w:right w:val="none" w:sz="0" w:space="0" w:color="auto"/>
          </w:divBdr>
        </w:div>
        <w:div w:id="1438676844">
          <w:marLeft w:val="480"/>
          <w:marRight w:val="0"/>
          <w:marTop w:val="0"/>
          <w:marBottom w:val="0"/>
          <w:divBdr>
            <w:top w:val="none" w:sz="0" w:space="0" w:color="auto"/>
            <w:left w:val="none" w:sz="0" w:space="0" w:color="auto"/>
            <w:bottom w:val="none" w:sz="0" w:space="0" w:color="auto"/>
            <w:right w:val="none" w:sz="0" w:space="0" w:color="auto"/>
          </w:divBdr>
        </w:div>
        <w:div w:id="1454514114">
          <w:marLeft w:val="480"/>
          <w:marRight w:val="0"/>
          <w:marTop w:val="0"/>
          <w:marBottom w:val="0"/>
          <w:divBdr>
            <w:top w:val="none" w:sz="0" w:space="0" w:color="auto"/>
            <w:left w:val="none" w:sz="0" w:space="0" w:color="auto"/>
            <w:bottom w:val="none" w:sz="0" w:space="0" w:color="auto"/>
            <w:right w:val="none" w:sz="0" w:space="0" w:color="auto"/>
          </w:divBdr>
        </w:div>
        <w:div w:id="1512258337">
          <w:marLeft w:val="480"/>
          <w:marRight w:val="0"/>
          <w:marTop w:val="0"/>
          <w:marBottom w:val="0"/>
          <w:divBdr>
            <w:top w:val="none" w:sz="0" w:space="0" w:color="auto"/>
            <w:left w:val="none" w:sz="0" w:space="0" w:color="auto"/>
            <w:bottom w:val="none" w:sz="0" w:space="0" w:color="auto"/>
            <w:right w:val="none" w:sz="0" w:space="0" w:color="auto"/>
          </w:divBdr>
        </w:div>
        <w:div w:id="1518273784">
          <w:marLeft w:val="480"/>
          <w:marRight w:val="0"/>
          <w:marTop w:val="0"/>
          <w:marBottom w:val="0"/>
          <w:divBdr>
            <w:top w:val="none" w:sz="0" w:space="0" w:color="auto"/>
            <w:left w:val="none" w:sz="0" w:space="0" w:color="auto"/>
            <w:bottom w:val="none" w:sz="0" w:space="0" w:color="auto"/>
            <w:right w:val="none" w:sz="0" w:space="0" w:color="auto"/>
          </w:divBdr>
        </w:div>
        <w:div w:id="1550069864">
          <w:marLeft w:val="480"/>
          <w:marRight w:val="0"/>
          <w:marTop w:val="0"/>
          <w:marBottom w:val="0"/>
          <w:divBdr>
            <w:top w:val="none" w:sz="0" w:space="0" w:color="auto"/>
            <w:left w:val="none" w:sz="0" w:space="0" w:color="auto"/>
            <w:bottom w:val="none" w:sz="0" w:space="0" w:color="auto"/>
            <w:right w:val="none" w:sz="0" w:space="0" w:color="auto"/>
          </w:divBdr>
        </w:div>
        <w:div w:id="1596550203">
          <w:marLeft w:val="480"/>
          <w:marRight w:val="0"/>
          <w:marTop w:val="0"/>
          <w:marBottom w:val="0"/>
          <w:divBdr>
            <w:top w:val="none" w:sz="0" w:space="0" w:color="auto"/>
            <w:left w:val="none" w:sz="0" w:space="0" w:color="auto"/>
            <w:bottom w:val="none" w:sz="0" w:space="0" w:color="auto"/>
            <w:right w:val="none" w:sz="0" w:space="0" w:color="auto"/>
          </w:divBdr>
        </w:div>
        <w:div w:id="1632050175">
          <w:marLeft w:val="480"/>
          <w:marRight w:val="0"/>
          <w:marTop w:val="0"/>
          <w:marBottom w:val="0"/>
          <w:divBdr>
            <w:top w:val="none" w:sz="0" w:space="0" w:color="auto"/>
            <w:left w:val="none" w:sz="0" w:space="0" w:color="auto"/>
            <w:bottom w:val="none" w:sz="0" w:space="0" w:color="auto"/>
            <w:right w:val="none" w:sz="0" w:space="0" w:color="auto"/>
          </w:divBdr>
        </w:div>
        <w:div w:id="1674408676">
          <w:marLeft w:val="480"/>
          <w:marRight w:val="0"/>
          <w:marTop w:val="0"/>
          <w:marBottom w:val="0"/>
          <w:divBdr>
            <w:top w:val="none" w:sz="0" w:space="0" w:color="auto"/>
            <w:left w:val="none" w:sz="0" w:space="0" w:color="auto"/>
            <w:bottom w:val="none" w:sz="0" w:space="0" w:color="auto"/>
            <w:right w:val="none" w:sz="0" w:space="0" w:color="auto"/>
          </w:divBdr>
        </w:div>
        <w:div w:id="1758139105">
          <w:marLeft w:val="480"/>
          <w:marRight w:val="0"/>
          <w:marTop w:val="0"/>
          <w:marBottom w:val="0"/>
          <w:divBdr>
            <w:top w:val="none" w:sz="0" w:space="0" w:color="auto"/>
            <w:left w:val="none" w:sz="0" w:space="0" w:color="auto"/>
            <w:bottom w:val="none" w:sz="0" w:space="0" w:color="auto"/>
            <w:right w:val="none" w:sz="0" w:space="0" w:color="auto"/>
          </w:divBdr>
        </w:div>
        <w:div w:id="1818036835">
          <w:marLeft w:val="480"/>
          <w:marRight w:val="0"/>
          <w:marTop w:val="0"/>
          <w:marBottom w:val="0"/>
          <w:divBdr>
            <w:top w:val="none" w:sz="0" w:space="0" w:color="auto"/>
            <w:left w:val="none" w:sz="0" w:space="0" w:color="auto"/>
            <w:bottom w:val="none" w:sz="0" w:space="0" w:color="auto"/>
            <w:right w:val="none" w:sz="0" w:space="0" w:color="auto"/>
          </w:divBdr>
        </w:div>
        <w:div w:id="1966109101">
          <w:marLeft w:val="480"/>
          <w:marRight w:val="0"/>
          <w:marTop w:val="0"/>
          <w:marBottom w:val="0"/>
          <w:divBdr>
            <w:top w:val="none" w:sz="0" w:space="0" w:color="auto"/>
            <w:left w:val="none" w:sz="0" w:space="0" w:color="auto"/>
            <w:bottom w:val="none" w:sz="0" w:space="0" w:color="auto"/>
            <w:right w:val="none" w:sz="0" w:space="0" w:color="auto"/>
          </w:divBdr>
        </w:div>
      </w:divsChild>
    </w:div>
    <w:div w:id="951326545">
      <w:bodyDiv w:val="1"/>
      <w:marLeft w:val="0"/>
      <w:marRight w:val="0"/>
      <w:marTop w:val="0"/>
      <w:marBottom w:val="0"/>
      <w:divBdr>
        <w:top w:val="none" w:sz="0" w:space="0" w:color="auto"/>
        <w:left w:val="none" w:sz="0" w:space="0" w:color="auto"/>
        <w:bottom w:val="none" w:sz="0" w:space="0" w:color="auto"/>
        <w:right w:val="none" w:sz="0" w:space="0" w:color="auto"/>
      </w:divBdr>
    </w:div>
    <w:div w:id="951398369">
      <w:bodyDiv w:val="1"/>
      <w:marLeft w:val="0"/>
      <w:marRight w:val="0"/>
      <w:marTop w:val="0"/>
      <w:marBottom w:val="0"/>
      <w:divBdr>
        <w:top w:val="none" w:sz="0" w:space="0" w:color="auto"/>
        <w:left w:val="none" w:sz="0" w:space="0" w:color="auto"/>
        <w:bottom w:val="none" w:sz="0" w:space="0" w:color="auto"/>
        <w:right w:val="none" w:sz="0" w:space="0" w:color="auto"/>
      </w:divBdr>
    </w:div>
    <w:div w:id="951473641">
      <w:bodyDiv w:val="1"/>
      <w:marLeft w:val="0"/>
      <w:marRight w:val="0"/>
      <w:marTop w:val="0"/>
      <w:marBottom w:val="0"/>
      <w:divBdr>
        <w:top w:val="none" w:sz="0" w:space="0" w:color="auto"/>
        <w:left w:val="none" w:sz="0" w:space="0" w:color="auto"/>
        <w:bottom w:val="none" w:sz="0" w:space="0" w:color="auto"/>
        <w:right w:val="none" w:sz="0" w:space="0" w:color="auto"/>
      </w:divBdr>
    </w:div>
    <w:div w:id="951476462">
      <w:bodyDiv w:val="1"/>
      <w:marLeft w:val="0"/>
      <w:marRight w:val="0"/>
      <w:marTop w:val="0"/>
      <w:marBottom w:val="0"/>
      <w:divBdr>
        <w:top w:val="none" w:sz="0" w:space="0" w:color="auto"/>
        <w:left w:val="none" w:sz="0" w:space="0" w:color="auto"/>
        <w:bottom w:val="none" w:sz="0" w:space="0" w:color="auto"/>
        <w:right w:val="none" w:sz="0" w:space="0" w:color="auto"/>
      </w:divBdr>
    </w:div>
    <w:div w:id="951592776">
      <w:bodyDiv w:val="1"/>
      <w:marLeft w:val="0"/>
      <w:marRight w:val="0"/>
      <w:marTop w:val="0"/>
      <w:marBottom w:val="0"/>
      <w:divBdr>
        <w:top w:val="none" w:sz="0" w:space="0" w:color="auto"/>
        <w:left w:val="none" w:sz="0" w:space="0" w:color="auto"/>
        <w:bottom w:val="none" w:sz="0" w:space="0" w:color="auto"/>
        <w:right w:val="none" w:sz="0" w:space="0" w:color="auto"/>
      </w:divBdr>
    </w:div>
    <w:div w:id="951866781">
      <w:bodyDiv w:val="1"/>
      <w:marLeft w:val="0"/>
      <w:marRight w:val="0"/>
      <w:marTop w:val="0"/>
      <w:marBottom w:val="0"/>
      <w:divBdr>
        <w:top w:val="none" w:sz="0" w:space="0" w:color="auto"/>
        <w:left w:val="none" w:sz="0" w:space="0" w:color="auto"/>
        <w:bottom w:val="none" w:sz="0" w:space="0" w:color="auto"/>
        <w:right w:val="none" w:sz="0" w:space="0" w:color="auto"/>
      </w:divBdr>
    </w:div>
    <w:div w:id="952247332">
      <w:bodyDiv w:val="1"/>
      <w:marLeft w:val="0"/>
      <w:marRight w:val="0"/>
      <w:marTop w:val="0"/>
      <w:marBottom w:val="0"/>
      <w:divBdr>
        <w:top w:val="none" w:sz="0" w:space="0" w:color="auto"/>
        <w:left w:val="none" w:sz="0" w:space="0" w:color="auto"/>
        <w:bottom w:val="none" w:sz="0" w:space="0" w:color="auto"/>
        <w:right w:val="none" w:sz="0" w:space="0" w:color="auto"/>
      </w:divBdr>
    </w:div>
    <w:div w:id="952250055">
      <w:bodyDiv w:val="1"/>
      <w:marLeft w:val="0"/>
      <w:marRight w:val="0"/>
      <w:marTop w:val="0"/>
      <w:marBottom w:val="0"/>
      <w:divBdr>
        <w:top w:val="none" w:sz="0" w:space="0" w:color="auto"/>
        <w:left w:val="none" w:sz="0" w:space="0" w:color="auto"/>
        <w:bottom w:val="none" w:sz="0" w:space="0" w:color="auto"/>
        <w:right w:val="none" w:sz="0" w:space="0" w:color="auto"/>
      </w:divBdr>
    </w:div>
    <w:div w:id="952588485">
      <w:bodyDiv w:val="1"/>
      <w:marLeft w:val="0"/>
      <w:marRight w:val="0"/>
      <w:marTop w:val="0"/>
      <w:marBottom w:val="0"/>
      <w:divBdr>
        <w:top w:val="none" w:sz="0" w:space="0" w:color="auto"/>
        <w:left w:val="none" w:sz="0" w:space="0" w:color="auto"/>
        <w:bottom w:val="none" w:sz="0" w:space="0" w:color="auto"/>
        <w:right w:val="none" w:sz="0" w:space="0" w:color="auto"/>
      </w:divBdr>
    </w:div>
    <w:div w:id="952595885">
      <w:bodyDiv w:val="1"/>
      <w:marLeft w:val="0"/>
      <w:marRight w:val="0"/>
      <w:marTop w:val="0"/>
      <w:marBottom w:val="0"/>
      <w:divBdr>
        <w:top w:val="none" w:sz="0" w:space="0" w:color="auto"/>
        <w:left w:val="none" w:sz="0" w:space="0" w:color="auto"/>
        <w:bottom w:val="none" w:sz="0" w:space="0" w:color="auto"/>
        <w:right w:val="none" w:sz="0" w:space="0" w:color="auto"/>
      </w:divBdr>
    </w:div>
    <w:div w:id="953026068">
      <w:bodyDiv w:val="1"/>
      <w:marLeft w:val="0"/>
      <w:marRight w:val="0"/>
      <w:marTop w:val="0"/>
      <w:marBottom w:val="0"/>
      <w:divBdr>
        <w:top w:val="none" w:sz="0" w:space="0" w:color="auto"/>
        <w:left w:val="none" w:sz="0" w:space="0" w:color="auto"/>
        <w:bottom w:val="none" w:sz="0" w:space="0" w:color="auto"/>
        <w:right w:val="none" w:sz="0" w:space="0" w:color="auto"/>
      </w:divBdr>
    </w:div>
    <w:div w:id="953635737">
      <w:bodyDiv w:val="1"/>
      <w:marLeft w:val="0"/>
      <w:marRight w:val="0"/>
      <w:marTop w:val="0"/>
      <w:marBottom w:val="0"/>
      <w:divBdr>
        <w:top w:val="none" w:sz="0" w:space="0" w:color="auto"/>
        <w:left w:val="none" w:sz="0" w:space="0" w:color="auto"/>
        <w:bottom w:val="none" w:sz="0" w:space="0" w:color="auto"/>
        <w:right w:val="none" w:sz="0" w:space="0" w:color="auto"/>
      </w:divBdr>
    </w:div>
    <w:div w:id="953636765">
      <w:bodyDiv w:val="1"/>
      <w:marLeft w:val="0"/>
      <w:marRight w:val="0"/>
      <w:marTop w:val="0"/>
      <w:marBottom w:val="0"/>
      <w:divBdr>
        <w:top w:val="none" w:sz="0" w:space="0" w:color="auto"/>
        <w:left w:val="none" w:sz="0" w:space="0" w:color="auto"/>
        <w:bottom w:val="none" w:sz="0" w:space="0" w:color="auto"/>
        <w:right w:val="none" w:sz="0" w:space="0" w:color="auto"/>
      </w:divBdr>
    </w:div>
    <w:div w:id="953750124">
      <w:bodyDiv w:val="1"/>
      <w:marLeft w:val="0"/>
      <w:marRight w:val="0"/>
      <w:marTop w:val="0"/>
      <w:marBottom w:val="0"/>
      <w:divBdr>
        <w:top w:val="none" w:sz="0" w:space="0" w:color="auto"/>
        <w:left w:val="none" w:sz="0" w:space="0" w:color="auto"/>
        <w:bottom w:val="none" w:sz="0" w:space="0" w:color="auto"/>
        <w:right w:val="none" w:sz="0" w:space="0" w:color="auto"/>
      </w:divBdr>
    </w:div>
    <w:div w:id="953830161">
      <w:bodyDiv w:val="1"/>
      <w:marLeft w:val="0"/>
      <w:marRight w:val="0"/>
      <w:marTop w:val="0"/>
      <w:marBottom w:val="0"/>
      <w:divBdr>
        <w:top w:val="none" w:sz="0" w:space="0" w:color="auto"/>
        <w:left w:val="none" w:sz="0" w:space="0" w:color="auto"/>
        <w:bottom w:val="none" w:sz="0" w:space="0" w:color="auto"/>
        <w:right w:val="none" w:sz="0" w:space="0" w:color="auto"/>
      </w:divBdr>
      <w:divsChild>
        <w:div w:id="35744589">
          <w:marLeft w:val="480"/>
          <w:marRight w:val="0"/>
          <w:marTop w:val="0"/>
          <w:marBottom w:val="0"/>
          <w:divBdr>
            <w:top w:val="none" w:sz="0" w:space="0" w:color="auto"/>
            <w:left w:val="none" w:sz="0" w:space="0" w:color="auto"/>
            <w:bottom w:val="none" w:sz="0" w:space="0" w:color="auto"/>
            <w:right w:val="none" w:sz="0" w:space="0" w:color="auto"/>
          </w:divBdr>
        </w:div>
        <w:div w:id="104665813">
          <w:marLeft w:val="480"/>
          <w:marRight w:val="0"/>
          <w:marTop w:val="0"/>
          <w:marBottom w:val="0"/>
          <w:divBdr>
            <w:top w:val="none" w:sz="0" w:space="0" w:color="auto"/>
            <w:left w:val="none" w:sz="0" w:space="0" w:color="auto"/>
            <w:bottom w:val="none" w:sz="0" w:space="0" w:color="auto"/>
            <w:right w:val="none" w:sz="0" w:space="0" w:color="auto"/>
          </w:divBdr>
        </w:div>
        <w:div w:id="141969836">
          <w:marLeft w:val="480"/>
          <w:marRight w:val="0"/>
          <w:marTop w:val="0"/>
          <w:marBottom w:val="0"/>
          <w:divBdr>
            <w:top w:val="none" w:sz="0" w:space="0" w:color="auto"/>
            <w:left w:val="none" w:sz="0" w:space="0" w:color="auto"/>
            <w:bottom w:val="none" w:sz="0" w:space="0" w:color="auto"/>
            <w:right w:val="none" w:sz="0" w:space="0" w:color="auto"/>
          </w:divBdr>
        </w:div>
        <w:div w:id="197865379">
          <w:marLeft w:val="480"/>
          <w:marRight w:val="0"/>
          <w:marTop w:val="0"/>
          <w:marBottom w:val="0"/>
          <w:divBdr>
            <w:top w:val="none" w:sz="0" w:space="0" w:color="auto"/>
            <w:left w:val="none" w:sz="0" w:space="0" w:color="auto"/>
            <w:bottom w:val="none" w:sz="0" w:space="0" w:color="auto"/>
            <w:right w:val="none" w:sz="0" w:space="0" w:color="auto"/>
          </w:divBdr>
        </w:div>
        <w:div w:id="212499631">
          <w:marLeft w:val="480"/>
          <w:marRight w:val="0"/>
          <w:marTop w:val="0"/>
          <w:marBottom w:val="0"/>
          <w:divBdr>
            <w:top w:val="none" w:sz="0" w:space="0" w:color="auto"/>
            <w:left w:val="none" w:sz="0" w:space="0" w:color="auto"/>
            <w:bottom w:val="none" w:sz="0" w:space="0" w:color="auto"/>
            <w:right w:val="none" w:sz="0" w:space="0" w:color="auto"/>
          </w:divBdr>
        </w:div>
        <w:div w:id="265114634">
          <w:marLeft w:val="480"/>
          <w:marRight w:val="0"/>
          <w:marTop w:val="0"/>
          <w:marBottom w:val="0"/>
          <w:divBdr>
            <w:top w:val="none" w:sz="0" w:space="0" w:color="auto"/>
            <w:left w:val="none" w:sz="0" w:space="0" w:color="auto"/>
            <w:bottom w:val="none" w:sz="0" w:space="0" w:color="auto"/>
            <w:right w:val="none" w:sz="0" w:space="0" w:color="auto"/>
          </w:divBdr>
        </w:div>
        <w:div w:id="277225289">
          <w:marLeft w:val="480"/>
          <w:marRight w:val="0"/>
          <w:marTop w:val="0"/>
          <w:marBottom w:val="0"/>
          <w:divBdr>
            <w:top w:val="none" w:sz="0" w:space="0" w:color="auto"/>
            <w:left w:val="none" w:sz="0" w:space="0" w:color="auto"/>
            <w:bottom w:val="none" w:sz="0" w:space="0" w:color="auto"/>
            <w:right w:val="none" w:sz="0" w:space="0" w:color="auto"/>
          </w:divBdr>
        </w:div>
        <w:div w:id="348684048">
          <w:marLeft w:val="480"/>
          <w:marRight w:val="0"/>
          <w:marTop w:val="0"/>
          <w:marBottom w:val="0"/>
          <w:divBdr>
            <w:top w:val="none" w:sz="0" w:space="0" w:color="auto"/>
            <w:left w:val="none" w:sz="0" w:space="0" w:color="auto"/>
            <w:bottom w:val="none" w:sz="0" w:space="0" w:color="auto"/>
            <w:right w:val="none" w:sz="0" w:space="0" w:color="auto"/>
          </w:divBdr>
        </w:div>
        <w:div w:id="366150893">
          <w:marLeft w:val="480"/>
          <w:marRight w:val="0"/>
          <w:marTop w:val="0"/>
          <w:marBottom w:val="0"/>
          <w:divBdr>
            <w:top w:val="none" w:sz="0" w:space="0" w:color="auto"/>
            <w:left w:val="none" w:sz="0" w:space="0" w:color="auto"/>
            <w:bottom w:val="none" w:sz="0" w:space="0" w:color="auto"/>
            <w:right w:val="none" w:sz="0" w:space="0" w:color="auto"/>
          </w:divBdr>
        </w:div>
        <w:div w:id="375159939">
          <w:marLeft w:val="480"/>
          <w:marRight w:val="0"/>
          <w:marTop w:val="0"/>
          <w:marBottom w:val="0"/>
          <w:divBdr>
            <w:top w:val="none" w:sz="0" w:space="0" w:color="auto"/>
            <w:left w:val="none" w:sz="0" w:space="0" w:color="auto"/>
            <w:bottom w:val="none" w:sz="0" w:space="0" w:color="auto"/>
            <w:right w:val="none" w:sz="0" w:space="0" w:color="auto"/>
          </w:divBdr>
        </w:div>
        <w:div w:id="414056509">
          <w:marLeft w:val="480"/>
          <w:marRight w:val="0"/>
          <w:marTop w:val="0"/>
          <w:marBottom w:val="0"/>
          <w:divBdr>
            <w:top w:val="none" w:sz="0" w:space="0" w:color="auto"/>
            <w:left w:val="none" w:sz="0" w:space="0" w:color="auto"/>
            <w:bottom w:val="none" w:sz="0" w:space="0" w:color="auto"/>
            <w:right w:val="none" w:sz="0" w:space="0" w:color="auto"/>
          </w:divBdr>
        </w:div>
        <w:div w:id="463432552">
          <w:marLeft w:val="480"/>
          <w:marRight w:val="0"/>
          <w:marTop w:val="0"/>
          <w:marBottom w:val="0"/>
          <w:divBdr>
            <w:top w:val="none" w:sz="0" w:space="0" w:color="auto"/>
            <w:left w:val="none" w:sz="0" w:space="0" w:color="auto"/>
            <w:bottom w:val="none" w:sz="0" w:space="0" w:color="auto"/>
            <w:right w:val="none" w:sz="0" w:space="0" w:color="auto"/>
          </w:divBdr>
        </w:div>
        <w:div w:id="487593560">
          <w:marLeft w:val="480"/>
          <w:marRight w:val="0"/>
          <w:marTop w:val="0"/>
          <w:marBottom w:val="0"/>
          <w:divBdr>
            <w:top w:val="none" w:sz="0" w:space="0" w:color="auto"/>
            <w:left w:val="none" w:sz="0" w:space="0" w:color="auto"/>
            <w:bottom w:val="none" w:sz="0" w:space="0" w:color="auto"/>
            <w:right w:val="none" w:sz="0" w:space="0" w:color="auto"/>
          </w:divBdr>
        </w:div>
        <w:div w:id="488711022">
          <w:marLeft w:val="480"/>
          <w:marRight w:val="0"/>
          <w:marTop w:val="0"/>
          <w:marBottom w:val="0"/>
          <w:divBdr>
            <w:top w:val="none" w:sz="0" w:space="0" w:color="auto"/>
            <w:left w:val="none" w:sz="0" w:space="0" w:color="auto"/>
            <w:bottom w:val="none" w:sz="0" w:space="0" w:color="auto"/>
            <w:right w:val="none" w:sz="0" w:space="0" w:color="auto"/>
          </w:divBdr>
        </w:div>
        <w:div w:id="497119112">
          <w:marLeft w:val="480"/>
          <w:marRight w:val="0"/>
          <w:marTop w:val="0"/>
          <w:marBottom w:val="0"/>
          <w:divBdr>
            <w:top w:val="none" w:sz="0" w:space="0" w:color="auto"/>
            <w:left w:val="none" w:sz="0" w:space="0" w:color="auto"/>
            <w:bottom w:val="none" w:sz="0" w:space="0" w:color="auto"/>
            <w:right w:val="none" w:sz="0" w:space="0" w:color="auto"/>
          </w:divBdr>
        </w:div>
        <w:div w:id="537353697">
          <w:marLeft w:val="480"/>
          <w:marRight w:val="0"/>
          <w:marTop w:val="0"/>
          <w:marBottom w:val="0"/>
          <w:divBdr>
            <w:top w:val="none" w:sz="0" w:space="0" w:color="auto"/>
            <w:left w:val="none" w:sz="0" w:space="0" w:color="auto"/>
            <w:bottom w:val="none" w:sz="0" w:space="0" w:color="auto"/>
            <w:right w:val="none" w:sz="0" w:space="0" w:color="auto"/>
          </w:divBdr>
        </w:div>
        <w:div w:id="557321731">
          <w:marLeft w:val="480"/>
          <w:marRight w:val="0"/>
          <w:marTop w:val="0"/>
          <w:marBottom w:val="0"/>
          <w:divBdr>
            <w:top w:val="none" w:sz="0" w:space="0" w:color="auto"/>
            <w:left w:val="none" w:sz="0" w:space="0" w:color="auto"/>
            <w:bottom w:val="none" w:sz="0" w:space="0" w:color="auto"/>
            <w:right w:val="none" w:sz="0" w:space="0" w:color="auto"/>
          </w:divBdr>
        </w:div>
        <w:div w:id="563301632">
          <w:marLeft w:val="480"/>
          <w:marRight w:val="0"/>
          <w:marTop w:val="0"/>
          <w:marBottom w:val="0"/>
          <w:divBdr>
            <w:top w:val="none" w:sz="0" w:space="0" w:color="auto"/>
            <w:left w:val="none" w:sz="0" w:space="0" w:color="auto"/>
            <w:bottom w:val="none" w:sz="0" w:space="0" w:color="auto"/>
            <w:right w:val="none" w:sz="0" w:space="0" w:color="auto"/>
          </w:divBdr>
        </w:div>
        <w:div w:id="620184134">
          <w:marLeft w:val="480"/>
          <w:marRight w:val="0"/>
          <w:marTop w:val="0"/>
          <w:marBottom w:val="0"/>
          <w:divBdr>
            <w:top w:val="none" w:sz="0" w:space="0" w:color="auto"/>
            <w:left w:val="none" w:sz="0" w:space="0" w:color="auto"/>
            <w:bottom w:val="none" w:sz="0" w:space="0" w:color="auto"/>
            <w:right w:val="none" w:sz="0" w:space="0" w:color="auto"/>
          </w:divBdr>
        </w:div>
        <w:div w:id="669063125">
          <w:marLeft w:val="480"/>
          <w:marRight w:val="0"/>
          <w:marTop w:val="0"/>
          <w:marBottom w:val="0"/>
          <w:divBdr>
            <w:top w:val="none" w:sz="0" w:space="0" w:color="auto"/>
            <w:left w:val="none" w:sz="0" w:space="0" w:color="auto"/>
            <w:bottom w:val="none" w:sz="0" w:space="0" w:color="auto"/>
            <w:right w:val="none" w:sz="0" w:space="0" w:color="auto"/>
          </w:divBdr>
        </w:div>
        <w:div w:id="697893970">
          <w:marLeft w:val="480"/>
          <w:marRight w:val="0"/>
          <w:marTop w:val="0"/>
          <w:marBottom w:val="0"/>
          <w:divBdr>
            <w:top w:val="none" w:sz="0" w:space="0" w:color="auto"/>
            <w:left w:val="none" w:sz="0" w:space="0" w:color="auto"/>
            <w:bottom w:val="none" w:sz="0" w:space="0" w:color="auto"/>
            <w:right w:val="none" w:sz="0" w:space="0" w:color="auto"/>
          </w:divBdr>
        </w:div>
        <w:div w:id="736830412">
          <w:marLeft w:val="480"/>
          <w:marRight w:val="0"/>
          <w:marTop w:val="0"/>
          <w:marBottom w:val="0"/>
          <w:divBdr>
            <w:top w:val="none" w:sz="0" w:space="0" w:color="auto"/>
            <w:left w:val="none" w:sz="0" w:space="0" w:color="auto"/>
            <w:bottom w:val="none" w:sz="0" w:space="0" w:color="auto"/>
            <w:right w:val="none" w:sz="0" w:space="0" w:color="auto"/>
          </w:divBdr>
        </w:div>
        <w:div w:id="759717925">
          <w:marLeft w:val="480"/>
          <w:marRight w:val="0"/>
          <w:marTop w:val="0"/>
          <w:marBottom w:val="0"/>
          <w:divBdr>
            <w:top w:val="none" w:sz="0" w:space="0" w:color="auto"/>
            <w:left w:val="none" w:sz="0" w:space="0" w:color="auto"/>
            <w:bottom w:val="none" w:sz="0" w:space="0" w:color="auto"/>
            <w:right w:val="none" w:sz="0" w:space="0" w:color="auto"/>
          </w:divBdr>
        </w:div>
        <w:div w:id="801508305">
          <w:marLeft w:val="480"/>
          <w:marRight w:val="0"/>
          <w:marTop w:val="0"/>
          <w:marBottom w:val="0"/>
          <w:divBdr>
            <w:top w:val="none" w:sz="0" w:space="0" w:color="auto"/>
            <w:left w:val="none" w:sz="0" w:space="0" w:color="auto"/>
            <w:bottom w:val="none" w:sz="0" w:space="0" w:color="auto"/>
            <w:right w:val="none" w:sz="0" w:space="0" w:color="auto"/>
          </w:divBdr>
        </w:div>
        <w:div w:id="810291701">
          <w:marLeft w:val="480"/>
          <w:marRight w:val="0"/>
          <w:marTop w:val="0"/>
          <w:marBottom w:val="0"/>
          <w:divBdr>
            <w:top w:val="none" w:sz="0" w:space="0" w:color="auto"/>
            <w:left w:val="none" w:sz="0" w:space="0" w:color="auto"/>
            <w:bottom w:val="none" w:sz="0" w:space="0" w:color="auto"/>
            <w:right w:val="none" w:sz="0" w:space="0" w:color="auto"/>
          </w:divBdr>
        </w:div>
        <w:div w:id="838690580">
          <w:marLeft w:val="480"/>
          <w:marRight w:val="0"/>
          <w:marTop w:val="0"/>
          <w:marBottom w:val="0"/>
          <w:divBdr>
            <w:top w:val="none" w:sz="0" w:space="0" w:color="auto"/>
            <w:left w:val="none" w:sz="0" w:space="0" w:color="auto"/>
            <w:bottom w:val="none" w:sz="0" w:space="0" w:color="auto"/>
            <w:right w:val="none" w:sz="0" w:space="0" w:color="auto"/>
          </w:divBdr>
        </w:div>
        <w:div w:id="900095147">
          <w:marLeft w:val="480"/>
          <w:marRight w:val="0"/>
          <w:marTop w:val="0"/>
          <w:marBottom w:val="0"/>
          <w:divBdr>
            <w:top w:val="none" w:sz="0" w:space="0" w:color="auto"/>
            <w:left w:val="none" w:sz="0" w:space="0" w:color="auto"/>
            <w:bottom w:val="none" w:sz="0" w:space="0" w:color="auto"/>
            <w:right w:val="none" w:sz="0" w:space="0" w:color="auto"/>
          </w:divBdr>
        </w:div>
        <w:div w:id="912855734">
          <w:marLeft w:val="480"/>
          <w:marRight w:val="0"/>
          <w:marTop w:val="0"/>
          <w:marBottom w:val="0"/>
          <w:divBdr>
            <w:top w:val="none" w:sz="0" w:space="0" w:color="auto"/>
            <w:left w:val="none" w:sz="0" w:space="0" w:color="auto"/>
            <w:bottom w:val="none" w:sz="0" w:space="0" w:color="auto"/>
            <w:right w:val="none" w:sz="0" w:space="0" w:color="auto"/>
          </w:divBdr>
        </w:div>
        <w:div w:id="960302775">
          <w:marLeft w:val="480"/>
          <w:marRight w:val="0"/>
          <w:marTop w:val="0"/>
          <w:marBottom w:val="0"/>
          <w:divBdr>
            <w:top w:val="none" w:sz="0" w:space="0" w:color="auto"/>
            <w:left w:val="none" w:sz="0" w:space="0" w:color="auto"/>
            <w:bottom w:val="none" w:sz="0" w:space="0" w:color="auto"/>
            <w:right w:val="none" w:sz="0" w:space="0" w:color="auto"/>
          </w:divBdr>
        </w:div>
        <w:div w:id="978387419">
          <w:marLeft w:val="480"/>
          <w:marRight w:val="0"/>
          <w:marTop w:val="0"/>
          <w:marBottom w:val="0"/>
          <w:divBdr>
            <w:top w:val="none" w:sz="0" w:space="0" w:color="auto"/>
            <w:left w:val="none" w:sz="0" w:space="0" w:color="auto"/>
            <w:bottom w:val="none" w:sz="0" w:space="0" w:color="auto"/>
            <w:right w:val="none" w:sz="0" w:space="0" w:color="auto"/>
          </w:divBdr>
        </w:div>
        <w:div w:id="1008023899">
          <w:marLeft w:val="480"/>
          <w:marRight w:val="0"/>
          <w:marTop w:val="0"/>
          <w:marBottom w:val="0"/>
          <w:divBdr>
            <w:top w:val="none" w:sz="0" w:space="0" w:color="auto"/>
            <w:left w:val="none" w:sz="0" w:space="0" w:color="auto"/>
            <w:bottom w:val="none" w:sz="0" w:space="0" w:color="auto"/>
            <w:right w:val="none" w:sz="0" w:space="0" w:color="auto"/>
          </w:divBdr>
        </w:div>
        <w:div w:id="1036348486">
          <w:marLeft w:val="480"/>
          <w:marRight w:val="0"/>
          <w:marTop w:val="0"/>
          <w:marBottom w:val="0"/>
          <w:divBdr>
            <w:top w:val="none" w:sz="0" w:space="0" w:color="auto"/>
            <w:left w:val="none" w:sz="0" w:space="0" w:color="auto"/>
            <w:bottom w:val="none" w:sz="0" w:space="0" w:color="auto"/>
            <w:right w:val="none" w:sz="0" w:space="0" w:color="auto"/>
          </w:divBdr>
        </w:div>
        <w:div w:id="1072971962">
          <w:marLeft w:val="480"/>
          <w:marRight w:val="0"/>
          <w:marTop w:val="0"/>
          <w:marBottom w:val="0"/>
          <w:divBdr>
            <w:top w:val="none" w:sz="0" w:space="0" w:color="auto"/>
            <w:left w:val="none" w:sz="0" w:space="0" w:color="auto"/>
            <w:bottom w:val="none" w:sz="0" w:space="0" w:color="auto"/>
            <w:right w:val="none" w:sz="0" w:space="0" w:color="auto"/>
          </w:divBdr>
        </w:div>
        <w:div w:id="1097873663">
          <w:marLeft w:val="480"/>
          <w:marRight w:val="0"/>
          <w:marTop w:val="0"/>
          <w:marBottom w:val="0"/>
          <w:divBdr>
            <w:top w:val="none" w:sz="0" w:space="0" w:color="auto"/>
            <w:left w:val="none" w:sz="0" w:space="0" w:color="auto"/>
            <w:bottom w:val="none" w:sz="0" w:space="0" w:color="auto"/>
            <w:right w:val="none" w:sz="0" w:space="0" w:color="auto"/>
          </w:divBdr>
        </w:div>
        <w:div w:id="1134180842">
          <w:marLeft w:val="480"/>
          <w:marRight w:val="0"/>
          <w:marTop w:val="0"/>
          <w:marBottom w:val="0"/>
          <w:divBdr>
            <w:top w:val="none" w:sz="0" w:space="0" w:color="auto"/>
            <w:left w:val="none" w:sz="0" w:space="0" w:color="auto"/>
            <w:bottom w:val="none" w:sz="0" w:space="0" w:color="auto"/>
            <w:right w:val="none" w:sz="0" w:space="0" w:color="auto"/>
          </w:divBdr>
        </w:div>
        <w:div w:id="1151143335">
          <w:marLeft w:val="480"/>
          <w:marRight w:val="0"/>
          <w:marTop w:val="0"/>
          <w:marBottom w:val="0"/>
          <w:divBdr>
            <w:top w:val="none" w:sz="0" w:space="0" w:color="auto"/>
            <w:left w:val="none" w:sz="0" w:space="0" w:color="auto"/>
            <w:bottom w:val="none" w:sz="0" w:space="0" w:color="auto"/>
            <w:right w:val="none" w:sz="0" w:space="0" w:color="auto"/>
          </w:divBdr>
        </w:div>
        <w:div w:id="1184251495">
          <w:marLeft w:val="480"/>
          <w:marRight w:val="0"/>
          <w:marTop w:val="0"/>
          <w:marBottom w:val="0"/>
          <w:divBdr>
            <w:top w:val="none" w:sz="0" w:space="0" w:color="auto"/>
            <w:left w:val="none" w:sz="0" w:space="0" w:color="auto"/>
            <w:bottom w:val="none" w:sz="0" w:space="0" w:color="auto"/>
            <w:right w:val="none" w:sz="0" w:space="0" w:color="auto"/>
          </w:divBdr>
        </w:div>
        <w:div w:id="1249271627">
          <w:marLeft w:val="480"/>
          <w:marRight w:val="0"/>
          <w:marTop w:val="0"/>
          <w:marBottom w:val="0"/>
          <w:divBdr>
            <w:top w:val="none" w:sz="0" w:space="0" w:color="auto"/>
            <w:left w:val="none" w:sz="0" w:space="0" w:color="auto"/>
            <w:bottom w:val="none" w:sz="0" w:space="0" w:color="auto"/>
            <w:right w:val="none" w:sz="0" w:space="0" w:color="auto"/>
          </w:divBdr>
        </w:div>
        <w:div w:id="1250969399">
          <w:marLeft w:val="480"/>
          <w:marRight w:val="0"/>
          <w:marTop w:val="0"/>
          <w:marBottom w:val="0"/>
          <w:divBdr>
            <w:top w:val="none" w:sz="0" w:space="0" w:color="auto"/>
            <w:left w:val="none" w:sz="0" w:space="0" w:color="auto"/>
            <w:bottom w:val="none" w:sz="0" w:space="0" w:color="auto"/>
            <w:right w:val="none" w:sz="0" w:space="0" w:color="auto"/>
          </w:divBdr>
        </w:div>
        <w:div w:id="1265074121">
          <w:marLeft w:val="480"/>
          <w:marRight w:val="0"/>
          <w:marTop w:val="0"/>
          <w:marBottom w:val="0"/>
          <w:divBdr>
            <w:top w:val="none" w:sz="0" w:space="0" w:color="auto"/>
            <w:left w:val="none" w:sz="0" w:space="0" w:color="auto"/>
            <w:bottom w:val="none" w:sz="0" w:space="0" w:color="auto"/>
            <w:right w:val="none" w:sz="0" w:space="0" w:color="auto"/>
          </w:divBdr>
        </w:div>
        <w:div w:id="1427726154">
          <w:marLeft w:val="480"/>
          <w:marRight w:val="0"/>
          <w:marTop w:val="0"/>
          <w:marBottom w:val="0"/>
          <w:divBdr>
            <w:top w:val="none" w:sz="0" w:space="0" w:color="auto"/>
            <w:left w:val="none" w:sz="0" w:space="0" w:color="auto"/>
            <w:bottom w:val="none" w:sz="0" w:space="0" w:color="auto"/>
            <w:right w:val="none" w:sz="0" w:space="0" w:color="auto"/>
          </w:divBdr>
        </w:div>
        <w:div w:id="1462460347">
          <w:marLeft w:val="480"/>
          <w:marRight w:val="0"/>
          <w:marTop w:val="0"/>
          <w:marBottom w:val="0"/>
          <w:divBdr>
            <w:top w:val="none" w:sz="0" w:space="0" w:color="auto"/>
            <w:left w:val="none" w:sz="0" w:space="0" w:color="auto"/>
            <w:bottom w:val="none" w:sz="0" w:space="0" w:color="auto"/>
            <w:right w:val="none" w:sz="0" w:space="0" w:color="auto"/>
          </w:divBdr>
        </w:div>
        <w:div w:id="1467166804">
          <w:marLeft w:val="480"/>
          <w:marRight w:val="0"/>
          <w:marTop w:val="0"/>
          <w:marBottom w:val="0"/>
          <w:divBdr>
            <w:top w:val="none" w:sz="0" w:space="0" w:color="auto"/>
            <w:left w:val="none" w:sz="0" w:space="0" w:color="auto"/>
            <w:bottom w:val="none" w:sz="0" w:space="0" w:color="auto"/>
            <w:right w:val="none" w:sz="0" w:space="0" w:color="auto"/>
          </w:divBdr>
        </w:div>
        <w:div w:id="1529178653">
          <w:marLeft w:val="480"/>
          <w:marRight w:val="0"/>
          <w:marTop w:val="0"/>
          <w:marBottom w:val="0"/>
          <w:divBdr>
            <w:top w:val="none" w:sz="0" w:space="0" w:color="auto"/>
            <w:left w:val="none" w:sz="0" w:space="0" w:color="auto"/>
            <w:bottom w:val="none" w:sz="0" w:space="0" w:color="auto"/>
            <w:right w:val="none" w:sz="0" w:space="0" w:color="auto"/>
          </w:divBdr>
        </w:div>
        <w:div w:id="1571111622">
          <w:marLeft w:val="480"/>
          <w:marRight w:val="0"/>
          <w:marTop w:val="0"/>
          <w:marBottom w:val="0"/>
          <w:divBdr>
            <w:top w:val="none" w:sz="0" w:space="0" w:color="auto"/>
            <w:left w:val="none" w:sz="0" w:space="0" w:color="auto"/>
            <w:bottom w:val="none" w:sz="0" w:space="0" w:color="auto"/>
            <w:right w:val="none" w:sz="0" w:space="0" w:color="auto"/>
          </w:divBdr>
        </w:div>
        <w:div w:id="1603759026">
          <w:marLeft w:val="480"/>
          <w:marRight w:val="0"/>
          <w:marTop w:val="0"/>
          <w:marBottom w:val="0"/>
          <w:divBdr>
            <w:top w:val="none" w:sz="0" w:space="0" w:color="auto"/>
            <w:left w:val="none" w:sz="0" w:space="0" w:color="auto"/>
            <w:bottom w:val="none" w:sz="0" w:space="0" w:color="auto"/>
            <w:right w:val="none" w:sz="0" w:space="0" w:color="auto"/>
          </w:divBdr>
        </w:div>
        <w:div w:id="1632323941">
          <w:marLeft w:val="480"/>
          <w:marRight w:val="0"/>
          <w:marTop w:val="0"/>
          <w:marBottom w:val="0"/>
          <w:divBdr>
            <w:top w:val="none" w:sz="0" w:space="0" w:color="auto"/>
            <w:left w:val="none" w:sz="0" w:space="0" w:color="auto"/>
            <w:bottom w:val="none" w:sz="0" w:space="0" w:color="auto"/>
            <w:right w:val="none" w:sz="0" w:space="0" w:color="auto"/>
          </w:divBdr>
        </w:div>
        <w:div w:id="1673528645">
          <w:marLeft w:val="480"/>
          <w:marRight w:val="0"/>
          <w:marTop w:val="0"/>
          <w:marBottom w:val="0"/>
          <w:divBdr>
            <w:top w:val="none" w:sz="0" w:space="0" w:color="auto"/>
            <w:left w:val="none" w:sz="0" w:space="0" w:color="auto"/>
            <w:bottom w:val="none" w:sz="0" w:space="0" w:color="auto"/>
            <w:right w:val="none" w:sz="0" w:space="0" w:color="auto"/>
          </w:divBdr>
        </w:div>
        <w:div w:id="1844203410">
          <w:marLeft w:val="480"/>
          <w:marRight w:val="0"/>
          <w:marTop w:val="0"/>
          <w:marBottom w:val="0"/>
          <w:divBdr>
            <w:top w:val="none" w:sz="0" w:space="0" w:color="auto"/>
            <w:left w:val="none" w:sz="0" w:space="0" w:color="auto"/>
            <w:bottom w:val="none" w:sz="0" w:space="0" w:color="auto"/>
            <w:right w:val="none" w:sz="0" w:space="0" w:color="auto"/>
          </w:divBdr>
        </w:div>
        <w:div w:id="1848404484">
          <w:marLeft w:val="480"/>
          <w:marRight w:val="0"/>
          <w:marTop w:val="0"/>
          <w:marBottom w:val="0"/>
          <w:divBdr>
            <w:top w:val="none" w:sz="0" w:space="0" w:color="auto"/>
            <w:left w:val="none" w:sz="0" w:space="0" w:color="auto"/>
            <w:bottom w:val="none" w:sz="0" w:space="0" w:color="auto"/>
            <w:right w:val="none" w:sz="0" w:space="0" w:color="auto"/>
          </w:divBdr>
        </w:div>
        <w:div w:id="1873346853">
          <w:marLeft w:val="480"/>
          <w:marRight w:val="0"/>
          <w:marTop w:val="0"/>
          <w:marBottom w:val="0"/>
          <w:divBdr>
            <w:top w:val="none" w:sz="0" w:space="0" w:color="auto"/>
            <w:left w:val="none" w:sz="0" w:space="0" w:color="auto"/>
            <w:bottom w:val="none" w:sz="0" w:space="0" w:color="auto"/>
            <w:right w:val="none" w:sz="0" w:space="0" w:color="auto"/>
          </w:divBdr>
        </w:div>
        <w:div w:id="1892571407">
          <w:marLeft w:val="480"/>
          <w:marRight w:val="0"/>
          <w:marTop w:val="0"/>
          <w:marBottom w:val="0"/>
          <w:divBdr>
            <w:top w:val="none" w:sz="0" w:space="0" w:color="auto"/>
            <w:left w:val="none" w:sz="0" w:space="0" w:color="auto"/>
            <w:bottom w:val="none" w:sz="0" w:space="0" w:color="auto"/>
            <w:right w:val="none" w:sz="0" w:space="0" w:color="auto"/>
          </w:divBdr>
        </w:div>
        <w:div w:id="1919633953">
          <w:marLeft w:val="480"/>
          <w:marRight w:val="0"/>
          <w:marTop w:val="0"/>
          <w:marBottom w:val="0"/>
          <w:divBdr>
            <w:top w:val="none" w:sz="0" w:space="0" w:color="auto"/>
            <w:left w:val="none" w:sz="0" w:space="0" w:color="auto"/>
            <w:bottom w:val="none" w:sz="0" w:space="0" w:color="auto"/>
            <w:right w:val="none" w:sz="0" w:space="0" w:color="auto"/>
          </w:divBdr>
        </w:div>
        <w:div w:id="1921861912">
          <w:marLeft w:val="480"/>
          <w:marRight w:val="0"/>
          <w:marTop w:val="0"/>
          <w:marBottom w:val="0"/>
          <w:divBdr>
            <w:top w:val="none" w:sz="0" w:space="0" w:color="auto"/>
            <w:left w:val="none" w:sz="0" w:space="0" w:color="auto"/>
            <w:bottom w:val="none" w:sz="0" w:space="0" w:color="auto"/>
            <w:right w:val="none" w:sz="0" w:space="0" w:color="auto"/>
          </w:divBdr>
        </w:div>
        <w:div w:id="1938245063">
          <w:marLeft w:val="480"/>
          <w:marRight w:val="0"/>
          <w:marTop w:val="0"/>
          <w:marBottom w:val="0"/>
          <w:divBdr>
            <w:top w:val="none" w:sz="0" w:space="0" w:color="auto"/>
            <w:left w:val="none" w:sz="0" w:space="0" w:color="auto"/>
            <w:bottom w:val="none" w:sz="0" w:space="0" w:color="auto"/>
            <w:right w:val="none" w:sz="0" w:space="0" w:color="auto"/>
          </w:divBdr>
        </w:div>
      </w:divsChild>
    </w:div>
    <w:div w:id="954293714">
      <w:bodyDiv w:val="1"/>
      <w:marLeft w:val="0"/>
      <w:marRight w:val="0"/>
      <w:marTop w:val="0"/>
      <w:marBottom w:val="0"/>
      <w:divBdr>
        <w:top w:val="none" w:sz="0" w:space="0" w:color="auto"/>
        <w:left w:val="none" w:sz="0" w:space="0" w:color="auto"/>
        <w:bottom w:val="none" w:sz="0" w:space="0" w:color="auto"/>
        <w:right w:val="none" w:sz="0" w:space="0" w:color="auto"/>
      </w:divBdr>
    </w:div>
    <w:div w:id="954555034">
      <w:bodyDiv w:val="1"/>
      <w:marLeft w:val="0"/>
      <w:marRight w:val="0"/>
      <w:marTop w:val="0"/>
      <w:marBottom w:val="0"/>
      <w:divBdr>
        <w:top w:val="none" w:sz="0" w:space="0" w:color="auto"/>
        <w:left w:val="none" w:sz="0" w:space="0" w:color="auto"/>
        <w:bottom w:val="none" w:sz="0" w:space="0" w:color="auto"/>
        <w:right w:val="none" w:sz="0" w:space="0" w:color="auto"/>
      </w:divBdr>
    </w:div>
    <w:div w:id="954749103">
      <w:bodyDiv w:val="1"/>
      <w:marLeft w:val="0"/>
      <w:marRight w:val="0"/>
      <w:marTop w:val="0"/>
      <w:marBottom w:val="0"/>
      <w:divBdr>
        <w:top w:val="none" w:sz="0" w:space="0" w:color="auto"/>
        <w:left w:val="none" w:sz="0" w:space="0" w:color="auto"/>
        <w:bottom w:val="none" w:sz="0" w:space="0" w:color="auto"/>
        <w:right w:val="none" w:sz="0" w:space="0" w:color="auto"/>
      </w:divBdr>
    </w:div>
    <w:div w:id="955133856">
      <w:bodyDiv w:val="1"/>
      <w:marLeft w:val="0"/>
      <w:marRight w:val="0"/>
      <w:marTop w:val="0"/>
      <w:marBottom w:val="0"/>
      <w:divBdr>
        <w:top w:val="none" w:sz="0" w:space="0" w:color="auto"/>
        <w:left w:val="none" w:sz="0" w:space="0" w:color="auto"/>
        <w:bottom w:val="none" w:sz="0" w:space="0" w:color="auto"/>
        <w:right w:val="none" w:sz="0" w:space="0" w:color="auto"/>
      </w:divBdr>
    </w:div>
    <w:div w:id="955135304">
      <w:bodyDiv w:val="1"/>
      <w:marLeft w:val="0"/>
      <w:marRight w:val="0"/>
      <w:marTop w:val="0"/>
      <w:marBottom w:val="0"/>
      <w:divBdr>
        <w:top w:val="none" w:sz="0" w:space="0" w:color="auto"/>
        <w:left w:val="none" w:sz="0" w:space="0" w:color="auto"/>
        <w:bottom w:val="none" w:sz="0" w:space="0" w:color="auto"/>
        <w:right w:val="none" w:sz="0" w:space="0" w:color="auto"/>
      </w:divBdr>
    </w:div>
    <w:div w:id="955334346">
      <w:bodyDiv w:val="1"/>
      <w:marLeft w:val="0"/>
      <w:marRight w:val="0"/>
      <w:marTop w:val="0"/>
      <w:marBottom w:val="0"/>
      <w:divBdr>
        <w:top w:val="none" w:sz="0" w:space="0" w:color="auto"/>
        <w:left w:val="none" w:sz="0" w:space="0" w:color="auto"/>
        <w:bottom w:val="none" w:sz="0" w:space="0" w:color="auto"/>
        <w:right w:val="none" w:sz="0" w:space="0" w:color="auto"/>
      </w:divBdr>
    </w:div>
    <w:div w:id="955909325">
      <w:bodyDiv w:val="1"/>
      <w:marLeft w:val="0"/>
      <w:marRight w:val="0"/>
      <w:marTop w:val="0"/>
      <w:marBottom w:val="0"/>
      <w:divBdr>
        <w:top w:val="none" w:sz="0" w:space="0" w:color="auto"/>
        <w:left w:val="none" w:sz="0" w:space="0" w:color="auto"/>
        <w:bottom w:val="none" w:sz="0" w:space="0" w:color="auto"/>
        <w:right w:val="none" w:sz="0" w:space="0" w:color="auto"/>
      </w:divBdr>
    </w:div>
    <w:div w:id="956065705">
      <w:bodyDiv w:val="1"/>
      <w:marLeft w:val="0"/>
      <w:marRight w:val="0"/>
      <w:marTop w:val="0"/>
      <w:marBottom w:val="0"/>
      <w:divBdr>
        <w:top w:val="none" w:sz="0" w:space="0" w:color="auto"/>
        <w:left w:val="none" w:sz="0" w:space="0" w:color="auto"/>
        <w:bottom w:val="none" w:sz="0" w:space="0" w:color="auto"/>
        <w:right w:val="none" w:sz="0" w:space="0" w:color="auto"/>
      </w:divBdr>
    </w:div>
    <w:div w:id="956065962">
      <w:bodyDiv w:val="1"/>
      <w:marLeft w:val="0"/>
      <w:marRight w:val="0"/>
      <w:marTop w:val="0"/>
      <w:marBottom w:val="0"/>
      <w:divBdr>
        <w:top w:val="none" w:sz="0" w:space="0" w:color="auto"/>
        <w:left w:val="none" w:sz="0" w:space="0" w:color="auto"/>
        <w:bottom w:val="none" w:sz="0" w:space="0" w:color="auto"/>
        <w:right w:val="none" w:sz="0" w:space="0" w:color="auto"/>
      </w:divBdr>
    </w:div>
    <w:div w:id="956449347">
      <w:bodyDiv w:val="1"/>
      <w:marLeft w:val="0"/>
      <w:marRight w:val="0"/>
      <w:marTop w:val="0"/>
      <w:marBottom w:val="0"/>
      <w:divBdr>
        <w:top w:val="none" w:sz="0" w:space="0" w:color="auto"/>
        <w:left w:val="none" w:sz="0" w:space="0" w:color="auto"/>
        <w:bottom w:val="none" w:sz="0" w:space="0" w:color="auto"/>
        <w:right w:val="none" w:sz="0" w:space="0" w:color="auto"/>
      </w:divBdr>
    </w:div>
    <w:div w:id="956570802">
      <w:bodyDiv w:val="1"/>
      <w:marLeft w:val="0"/>
      <w:marRight w:val="0"/>
      <w:marTop w:val="0"/>
      <w:marBottom w:val="0"/>
      <w:divBdr>
        <w:top w:val="none" w:sz="0" w:space="0" w:color="auto"/>
        <w:left w:val="none" w:sz="0" w:space="0" w:color="auto"/>
        <w:bottom w:val="none" w:sz="0" w:space="0" w:color="auto"/>
        <w:right w:val="none" w:sz="0" w:space="0" w:color="auto"/>
      </w:divBdr>
    </w:div>
    <w:div w:id="956644685">
      <w:bodyDiv w:val="1"/>
      <w:marLeft w:val="0"/>
      <w:marRight w:val="0"/>
      <w:marTop w:val="0"/>
      <w:marBottom w:val="0"/>
      <w:divBdr>
        <w:top w:val="none" w:sz="0" w:space="0" w:color="auto"/>
        <w:left w:val="none" w:sz="0" w:space="0" w:color="auto"/>
        <w:bottom w:val="none" w:sz="0" w:space="0" w:color="auto"/>
        <w:right w:val="none" w:sz="0" w:space="0" w:color="auto"/>
      </w:divBdr>
    </w:div>
    <w:div w:id="956911409">
      <w:bodyDiv w:val="1"/>
      <w:marLeft w:val="0"/>
      <w:marRight w:val="0"/>
      <w:marTop w:val="0"/>
      <w:marBottom w:val="0"/>
      <w:divBdr>
        <w:top w:val="none" w:sz="0" w:space="0" w:color="auto"/>
        <w:left w:val="none" w:sz="0" w:space="0" w:color="auto"/>
        <w:bottom w:val="none" w:sz="0" w:space="0" w:color="auto"/>
        <w:right w:val="none" w:sz="0" w:space="0" w:color="auto"/>
      </w:divBdr>
    </w:div>
    <w:div w:id="957024765">
      <w:bodyDiv w:val="1"/>
      <w:marLeft w:val="0"/>
      <w:marRight w:val="0"/>
      <w:marTop w:val="0"/>
      <w:marBottom w:val="0"/>
      <w:divBdr>
        <w:top w:val="none" w:sz="0" w:space="0" w:color="auto"/>
        <w:left w:val="none" w:sz="0" w:space="0" w:color="auto"/>
        <w:bottom w:val="none" w:sz="0" w:space="0" w:color="auto"/>
        <w:right w:val="none" w:sz="0" w:space="0" w:color="auto"/>
      </w:divBdr>
    </w:div>
    <w:div w:id="957179451">
      <w:bodyDiv w:val="1"/>
      <w:marLeft w:val="0"/>
      <w:marRight w:val="0"/>
      <w:marTop w:val="0"/>
      <w:marBottom w:val="0"/>
      <w:divBdr>
        <w:top w:val="none" w:sz="0" w:space="0" w:color="auto"/>
        <w:left w:val="none" w:sz="0" w:space="0" w:color="auto"/>
        <w:bottom w:val="none" w:sz="0" w:space="0" w:color="auto"/>
        <w:right w:val="none" w:sz="0" w:space="0" w:color="auto"/>
      </w:divBdr>
    </w:div>
    <w:div w:id="957417780">
      <w:bodyDiv w:val="1"/>
      <w:marLeft w:val="0"/>
      <w:marRight w:val="0"/>
      <w:marTop w:val="0"/>
      <w:marBottom w:val="0"/>
      <w:divBdr>
        <w:top w:val="none" w:sz="0" w:space="0" w:color="auto"/>
        <w:left w:val="none" w:sz="0" w:space="0" w:color="auto"/>
        <w:bottom w:val="none" w:sz="0" w:space="0" w:color="auto"/>
        <w:right w:val="none" w:sz="0" w:space="0" w:color="auto"/>
      </w:divBdr>
    </w:div>
    <w:div w:id="957493677">
      <w:bodyDiv w:val="1"/>
      <w:marLeft w:val="0"/>
      <w:marRight w:val="0"/>
      <w:marTop w:val="0"/>
      <w:marBottom w:val="0"/>
      <w:divBdr>
        <w:top w:val="none" w:sz="0" w:space="0" w:color="auto"/>
        <w:left w:val="none" w:sz="0" w:space="0" w:color="auto"/>
        <w:bottom w:val="none" w:sz="0" w:space="0" w:color="auto"/>
        <w:right w:val="none" w:sz="0" w:space="0" w:color="auto"/>
      </w:divBdr>
    </w:div>
    <w:div w:id="957688734">
      <w:bodyDiv w:val="1"/>
      <w:marLeft w:val="0"/>
      <w:marRight w:val="0"/>
      <w:marTop w:val="0"/>
      <w:marBottom w:val="0"/>
      <w:divBdr>
        <w:top w:val="none" w:sz="0" w:space="0" w:color="auto"/>
        <w:left w:val="none" w:sz="0" w:space="0" w:color="auto"/>
        <w:bottom w:val="none" w:sz="0" w:space="0" w:color="auto"/>
        <w:right w:val="none" w:sz="0" w:space="0" w:color="auto"/>
      </w:divBdr>
    </w:div>
    <w:div w:id="957834855">
      <w:bodyDiv w:val="1"/>
      <w:marLeft w:val="0"/>
      <w:marRight w:val="0"/>
      <w:marTop w:val="0"/>
      <w:marBottom w:val="0"/>
      <w:divBdr>
        <w:top w:val="none" w:sz="0" w:space="0" w:color="auto"/>
        <w:left w:val="none" w:sz="0" w:space="0" w:color="auto"/>
        <w:bottom w:val="none" w:sz="0" w:space="0" w:color="auto"/>
        <w:right w:val="none" w:sz="0" w:space="0" w:color="auto"/>
      </w:divBdr>
    </w:div>
    <w:div w:id="957875909">
      <w:bodyDiv w:val="1"/>
      <w:marLeft w:val="0"/>
      <w:marRight w:val="0"/>
      <w:marTop w:val="0"/>
      <w:marBottom w:val="0"/>
      <w:divBdr>
        <w:top w:val="none" w:sz="0" w:space="0" w:color="auto"/>
        <w:left w:val="none" w:sz="0" w:space="0" w:color="auto"/>
        <w:bottom w:val="none" w:sz="0" w:space="0" w:color="auto"/>
        <w:right w:val="none" w:sz="0" w:space="0" w:color="auto"/>
      </w:divBdr>
    </w:div>
    <w:div w:id="958339044">
      <w:bodyDiv w:val="1"/>
      <w:marLeft w:val="0"/>
      <w:marRight w:val="0"/>
      <w:marTop w:val="0"/>
      <w:marBottom w:val="0"/>
      <w:divBdr>
        <w:top w:val="none" w:sz="0" w:space="0" w:color="auto"/>
        <w:left w:val="none" w:sz="0" w:space="0" w:color="auto"/>
        <w:bottom w:val="none" w:sz="0" w:space="0" w:color="auto"/>
        <w:right w:val="none" w:sz="0" w:space="0" w:color="auto"/>
      </w:divBdr>
    </w:div>
    <w:div w:id="958341322">
      <w:bodyDiv w:val="1"/>
      <w:marLeft w:val="0"/>
      <w:marRight w:val="0"/>
      <w:marTop w:val="0"/>
      <w:marBottom w:val="0"/>
      <w:divBdr>
        <w:top w:val="none" w:sz="0" w:space="0" w:color="auto"/>
        <w:left w:val="none" w:sz="0" w:space="0" w:color="auto"/>
        <w:bottom w:val="none" w:sz="0" w:space="0" w:color="auto"/>
        <w:right w:val="none" w:sz="0" w:space="0" w:color="auto"/>
      </w:divBdr>
    </w:div>
    <w:div w:id="958562166">
      <w:bodyDiv w:val="1"/>
      <w:marLeft w:val="0"/>
      <w:marRight w:val="0"/>
      <w:marTop w:val="0"/>
      <w:marBottom w:val="0"/>
      <w:divBdr>
        <w:top w:val="none" w:sz="0" w:space="0" w:color="auto"/>
        <w:left w:val="none" w:sz="0" w:space="0" w:color="auto"/>
        <w:bottom w:val="none" w:sz="0" w:space="0" w:color="auto"/>
        <w:right w:val="none" w:sz="0" w:space="0" w:color="auto"/>
      </w:divBdr>
    </w:div>
    <w:div w:id="959455139">
      <w:bodyDiv w:val="1"/>
      <w:marLeft w:val="0"/>
      <w:marRight w:val="0"/>
      <w:marTop w:val="0"/>
      <w:marBottom w:val="0"/>
      <w:divBdr>
        <w:top w:val="none" w:sz="0" w:space="0" w:color="auto"/>
        <w:left w:val="none" w:sz="0" w:space="0" w:color="auto"/>
        <w:bottom w:val="none" w:sz="0" w:space="0" w:color="auto"/>
        <w:right w:val="none" w:sz="0" w:space="0" w:color="auto"/>
      </w:divBdr>
    </w:div>
    <w:div w:id="959608315">
      <w:bodyDiv w:val="1"/>
      <w:marLeft w:val="0"/>
      <w:marRight w:val="0"/>
      <w:marTop w:val="0"/>
      <w:marBottom w:val="0"/>
      <w:divBdr>
        <w:top w:val="none" w:sz="0" w:space="0" w:color="auto"/>
        <w:left w:val="none" w:sz="0" w:space="0" w:color="auto"/>
        <w:bottom w:val="none" w:sz="0" w:space="0" w:color="auto"/>
        <w:right w:val="none" w:sz="0" w:space="0" w:color="auto"/>
      </w:divBdr>
    </w:div>
    <w:div w:id="959871187">
      <w:bodyDiv w:val="1"/>
      <w:marLeft w:val="0"/>
      <w:marRight w:val="0"/>
      <w:marTop w:val="0"/>
      <w:marBottom w:val="0"/>
      <w:divBdr>
        <w:top w:val="none" w:sz="0" w:space="0" w:color="auto"/>
        <w:left w:val="none" w:sz="0" w:space="0" w:color="auto"/>
        <w:bottom w:val="none" w:sz="0" w:space="0" w:color="auto"/>
        <w:right w:val="none" w:sz="0" w:space="0" w:color="auto"/>
      </w:divBdr>
    </w:div>
    <w:div w:id="959871626">
      <w:bodyDiv w:val="1"/>
      <w:marLeft w:val="0"/>
      <w:marRight w:val="0"/>
      <w:marTop w:val="0"/>
      <w:marBottom w:val="0"/>
      <w:divBdr>
        <w:top w:val="none" w:sz="0" w:space="0" w:color="auto"/>
        <w:left w:val="none" w:sz="0" w:space="0" w:color="auto"/>
        <w:bottom w:val="none" w:sz="0" w:space="0" w:color="auto"/>
        <w:right w:val="none" w:sz="0" w:space="0" w:color="auto"/>
      </w:divBdr>
    </w:div>
    <w:div w:id="960065156">
      <w:bodyDiv w:val="1"/>
      <w:marLeft w:val="0"/>
      <w:marRight w:val="0"/>
      <w:marTop w:val="0"/>
      <w:marBottom w:val="0"/>
      <w:divBdr>
        <w:top w:val="none" w:sz="0" w:space="0" w:color="auto"/>
        <w:left w:val="none" w:sz="0" w:space="0" w:color="auto"/>
        <w:bottom w:val="none" w:sz="0" w:space="0" w:color="auto"/>
        <w:right w:val="none" w:sz="0" w:space="0" w:color="auto"/>
      </w:divBdr>
    </w:div>
    <w:div w:id="960109096">
      <w:bodyDiv w:val="1"/>
      <w:marLeft w:val="0"/>
      <w:marRight w:val="0"/>
      <w:marTop w:val="0"/>
      <w:marBottom w:val="0"/>
      <w:divBdr>
        <w:top w:val="none" w:sz="0" w:space="0" w:color="auto"/>
        <w:left w:val="none" w:sz="0" w:space="0" w:color="auto"/>
        <w:bottom w:val="none" w:sz="0" w:space="0" w:color="auto"/>
        <w:right w:val="none" w:sz="0" w:space="0" w:color="auto"/>
      </w:divBdr>
    </w:div>
    <w:div w:id="960499216">
      <w:bodyDiv w:val="1"/>
      <w:marLeft w:val="0"/>
      <w:marRight w:val="0"/>
      <w:marTop w:val="0"/>
      <w:marBottom w:val="0"/>
      <w:divBdr>
        <w:top w:val="none" w:sz="0" w:space="0" w:color="auto"/>
        <w:left w:val="none" w:sz="0" w:space="0" w:color="auto"/>
        <w:bottom w:val="none" w:sz="0" w:space="0" w:color="auto"/>
        <w:right w:val="none" w:sz="0" w:space="0" w:color="auto"/>
      </w:divBdr>
    </w:div>
    <w:div w:id="960569181">
      <w:bodyDiv w:val="1"/>
      <w:marLeft w:val="0"/>
      <w:marRight w:val="0"/>
      <w:marTop w:val="0"/>
      <w:marBottom w:val="0"/>
      <w:divBdr>
        <w:top w:val="none" w:sz="0" w:space="0" w:color="auto"/>
        <w:left w:val="none" w:sz="0" w:space="0" w:color="auto"/>
        <w:bottom w:val="none" w:sz="0" w:space="0" w:color="auto"/>
        <w:right w:val="none" w:sz="0" w:space="0" w:color="auto"/>
      </w:divBdr>
    </w:div>
    <w:div w:id="960646851">
      <w:bodyDiv w:val="1"/>
      <w:marLeft w:val="0"/>
      <w:marRight w:val="0"/>
      <w:marTop w:val="0"/>
      <w:marBottom w:val="0"/>
      <w:divBdr>
        <w:top w:val="none" w:sz="0" w:space="0" w:color="auto"/>
        <w:left w:val="none" w:sz="0" w:space="0" w:color="auto"/>
        <w:bottom w:val="none" w:sz="0" w:space="0" w:color="auto"/>
        <w:right w:val="none" w:sz="0" w:space="0" w:color="auto"/>
      </w:divBdr>
    </w:div>
    <w:div w:id="960765814">
      <w:bodyDiv w:val="1"/>
      <w:marLeft w:val="0"/>
      <w:marRight w:val="0"/>
      <w:marTop w:val="0"/>
      <w:marBottom w:val="0"/>
      <w:divBdr>
        <w:top w:val="none" w:sz="0" w:space="0" w:color="auto"/>
        <w:left w:val="none" w:sz="0" w:space="0" w:color="auto"/>
        <w:bottom w:val="none" w:sz="0" w:space="0" w:color="auto"/>
        <w:right w:val="none" w:sz="0" w:space="0" w:color="auto"/>
      </w:divBdr>
    </w:div>
    <w:div w:id="960847325">
      <w:bodyDiv w:val="1"/>
      <w:marLeft w:val="0"/>
      <w:marRight w:val="0"/>
      <w:marTop w:val="0"/>
      <w:marBottom w:val="0"/>
      <w:divBdr>
        <w:top w:val="none" w:sz="0" w:space="0" w:color="auto"/>
        <w:left w:val="none" w:sz="0" w:space="0" w:color="auto"/>
        <w:bottom w:val="none" w:sz="0" w:space="0" w:color="auto"/>
        <w:right w:val="none" w:sz="0" w:space="0" w:color="auto"/>
      </w:divBdr>
    </w:div>
    <w:div w:id="960962709">
      <w:bodyDiv w:val="1"/>
      <w:marLeft w:val="0"/>
      <w:marRight w:val="0"/>
      <w:marTop w:val="0"/>
      <w:marBottom w:val="0"/>
      <w:divBdr>
        <w:top w:val="none" w:sz="0" w:space="0" w:color="auto"/>
        <w:left w:val="none" w:sz="0" w:space="0" w:color="auto"/>
        <w:bottom w:val="none" w:sz="0" w:space="0" w:color="auto"/>
        <w:right w:val="none" w:sz="0" w:space="0" w:color="auto"/>
      </w:divBdr>
    </w:div>
    <w:div w:id="961040247">
      <w:bodyDiv w:val="1"/>
      <w:marLeft w:val="0"/>
      <w:marRight w:val="0"/>
      <w:marTop w:val="0"/>
      <w:marBottom w:val="0"/>
      <w:divBdr>
        <w:top w:val="none" w:sz="0" w:space="0" w:color="auto"/>
        <w:left w:val="none" w:sz="0" w:space="0" w:color="auto"/>
        <w:bottom w:val="none" w:sz="0" w:space="0" w:color="auto"/>
        <w:right w:val="none" w:sz="0" w:space="0" w:color="auto"/>
      </w:divBdr>
    </w:div>
    <w:div w:id="961964484">
      <w:bodyDiv w:val="1"/>
      <w:marLeft w:val="0"/>
      <w:marRight w:val="0"/>
      <w:marTop w:val="0"/>
      <w:marBottom w:val="0"/>
      <w:divBdr>
        <w:top w:val="none" w:sz="0" w:space="0" w:color="auto"/>
        <w:left w:val="none" w:sz="0" w:space="0" w:color="auto"/>
        <w:bottom w:val="none" w:sz="0" w:space="0" w:color="auto"/>
        <w:right w:val="none" w:sz="0" w:space="0" w:color="auto"/>
      </w:divBdr>
    </w:div>
    <w:div w:id="962229123">
      <w:bodyDiv w:val="1"/>
      <w:marLeft w:val="0"/>
      <w:marRight w:val="0"/>
      <w:marTop w:val="0"/>
      <w:marBottom w:val="0"/>
      <w:divBdr>
        <w:top w:val="none" w:sz="0" w:space="0" w:color="auto"/>
        <w:left w:val="none" w:sz="0" w:space="0" w:color="auto"/>
        <w:bottom w:val="none" w:sz="0" w:space="0" w:color="auto"/>
        <w:right w:val="none" w:sz="0" w:space="0" w:color="auto"/>
      </w:divBdr>
    </w:div>
    <w:div w:id="962230450">
      <w:bodyDiv w:val="1"/>
      <w:marLeft w:val="0"/>
      <w:marRight w:val="0"/>
      <w:marTop w:val="0"/>
      <w:marBottom w:val="0"/>
      <w:divBdr>
        <w:top w:val="none" w:sz="0" w:space="0" w:color="auto"/>
        <w:left w:val="none" w:sz="0" w:space="0" w:color="auto"/>
        <w:bottom w:val="none" w:sz="0" w:space="0" w:color="auto"/>
        <w:right w:val="none" w:sz="0" w:space="0" w:color="auto"/>
      </w:divBdr>
    </w:div>
    <w:div w:id="962273758">
      <w:bodyDiv w:val="1"/>
      <w:marLeft w:val="0"/>
      <w:marRight w:val="0"/>
      <w:marTop w:val="0"/>
      <w:marBottom w:val="0"/>
      <w:divBdr>
        <w:top w:val="none" w:sz="0" w:space="0" w:color="auto"/>
        <w:left w:val="none" w:sz="0" w:space="0" w:color="auto"/>
        <w:bottom w:val="none" w:sz="0" w:space="0" w:color="auto"/>
        <w:right w:val="none" w:sz="0" w:space="0" w:color="auto"/>
      </w:divBdr>
    </w:div>
    <w:div w:id="962542487">
      <w:bodyDiv w:val="1"/>
      <w:marLeft w:val="0"/>
      <w:marRight w:val="0"/>
      <w:marTop w:val="0"/>
      <w:marBottom w:val="0"/>
      <w:divBdr>
        <w:top w:val="none" w:sz="0" w:space="0" w:color="auto"/>
        <w:left w:val="none" w:sz="0" w:space="0" w:color="auto"/>
        <w:bottom w:val="none" w:sz="0" w:space="0" w:color="auto"/>
        <w:right w:val="none" w:sz="0" w:space="0" w:color="auto"/>
      </w:divBdr>
    </w:div>
    <w:div w:id="963198641">
      <w:bodyDiv w:val="1"/>
      <w:marLeft w:val="0"/>
      <w:marRight w:val="0"/>
      <w:marTop w:val="0"/>
      <w:marBottom w:val="0"/>
      <w:divBdr>
        <w:top w:val="none" w:sz="0" w:space="0" w:color="auto"/>
        <w:left w:val="none" w:sz="0" w:space="0" w:color="auto"/>
        <w:bottom w:val="none" w:sz="0" w:space="0" w:color="auto"/>
        <w:right w:val="none" w:sz="0" w:space="0" w:color="auto"/>
      </w:divBdr>
      <w:divsChild>
        <w:div w:id="96364706">
          <w:marLeft w:val="480"/>
          <w:marRight w:val="0"/>
          <w:marTop w:val="0"/>
          <w:marBottom w:val="0"/>
          <w:divBdr>
            <w:top w:val="none" w:sz="0" w:space="0" w:color="auto"/>
            <w:left w:val="none" w:sz="0" w:space="0" w:color="auto"/>
            <w:bottom w:val="none" w:sz="0" w:space="0" w:color="auto"/>
            <w:right w:val="none" w:sz="0" w:space="0" w:color="auto"/>
          </w:divBdr>
        </w:div>
        <w:div w:id="99762938">
          <w:marLeft w:val="480"/>
          <w:marRight w:val="0"/>
          <w:marTop w:val="0"/>
          <w:marBottom w:val="0"/>
          <w:divBdr>
            <w:top w:val="none" w:sz="0" w:space="0" w:color="auto"/>
            <w:left w:val="none" w:sz="0" w:space="0" w:color="auto"/>
            <w:bottom w:val="none" w:sz="0" w:space="0" w:color="auto"/>
            <w:right w:val="none" w:sz="0" w:space="0" w:color="auto"/>
          </w:divBdr>
        </w:div>
        <w:div w:id="127210145">
          <w:marLeft w:val="480"/>
          <w:marRight w:val="0"/>
          <w:marTop w:val="0"/>
          <w:marBottom w:val="0"/>
          <w:divBdr>
            <w:top w:val="none" w:sz="0" w:space="0" w:color="auto"/>
            <w:left w:val="none" w:sz="0" w:space="0" w:color="auto"/>
            <w:bottom w:val="none" w:sz="0" w:space="0" w:color="auto"/>
            <w:right w:val="none" w:sz="0" w:space="0" w:color="auto"/>
          </w:divBdr>
        </w:div>
        <w:div w:id="277757904">
          <w:marLeft w:val="480"/>
          <w:marRight w:val="0"/>
          <w:marTop w:val="0"/>
          <w:marBottom w:val="0"/>
          <w:divBdr>
            <w:top w:val="none" w:sz="0" w:space="0" w:color="auto"/>
            <w:left w:val="none" w:sz="0" w:space="0" w:color="auto"/>
            <w:bottom w:val="none" w:sz="0" w:space="0" w:color="auto"/>
            <w:right w:val="none" w:sz="0" w:space="0" w:color="auto"/>
          </w:divBdr>
        </w:div>
        <w:div w:id="313753277">
          <w:marLeft w:val="480"/>
          <w:marRight w:val="0"/>
          <w:marTop w:val="0"/>
          <w:marBottom w:val="0"/>
          <w:divBdr>
            <w:top w:val="none" w:sz="0" w:space="0" w:color="auto"/>
            <w:left w:val="none" w:sz="0" w:space="0" w:color="auto"/>
            <w:bottom w:val="none" w:sz="0" w:space="0" w:color="auto"/>
            <w:right w:val="none" w:sz="0" w:space="0" w:color="auto"/>
          </w:divBdr>
        </w:div>
        <w:div w:id="349528428">
          <w:marLeft w:val="480"/>
          <w:marRight w:val="0"/>
          <w:marTop w:val="0"/>
          <w:marBottom w:val="0"/>
          <w:divBdr>
            <w:top w:val="none" w:sz="0" w:space="0" w:color="auto"/>
            <w:left w:val="none" w:sz="0" w:space="0" w:color="auto"/>
            <w:bottom w:val="none" w:sz="0" w:space="0" w:color="auto"/>
            <w:right w:val="none" w:sz="0" w:space="0" w:color="auto"/>
          </w:divBdr>
        </w:div>
        <w:div w:id="393086779">
          <w:marLeft w:val="480"/>
          <w:marRight w:val="0"/>
          <w:marTop w:val="0"/>
          <w:marBottom w:val="0"/>
          <w:divBdr>
            <w:top w:val="none" w:sz="0" w:space="0" w:color="auto"/>
            <w:left w:val="none" w:sz="0" w:space="0" w:color="auto"/>
            <w:bottom w:val="none" w:sz="0" w:space="0" w:color="auto"/>
            <w:right w:val="none" w:sz="0" w:space="0" w:color="auto"/>
          </w:divBdr>
        </w:div>
        <w:div w:id="468861364">
          <w:marLeft w:val="480"/>
          <w:marRight w:val="0"/>
          <w:marTop w:val="0"/>
          <w:marBottom w:val="0"/>
          <w:divBdr>
            <w:top w:val="none" w:sz="0" w:space="0" w:color="auto"/>
            <w:left w:val="none" w:sz="0" w:space="0" w:color="auto"/>
            <w:bottom w:val="none" w:sz="0" w:space="0" w:color="auto"/>
            <w:right w:val="none" w:sz="0" w:space="0" w:color="auto"/>
          </w:divBdr>
        </w:div>
        <w:div w:id="472413192">
          <w:marLeft w:val="480"/>
          <w:marRight w:val="0"/>
          <w:marTop w:val="0"/>
          <w:marBottom w:val="0"/>
          <w:divBdr>
            <w:top w:val="none" w:sz="0" w:space="0" w:color="auto"/>
            <w:left w:val="none" w:sz="0" w:space="0" w:color="auto"/>
            <w:bottom w:val="none" w:sz="0" w:space="0" w:color="auto"/>
            <w:right w:val="none" w:sz="0" w:space="0" w:color="auto"/>
          </w:divBdr>
        </w:div>
        <w:div w:id="616136520">
          <w:marLeft w:val="480"/>
          <w:marRight w:val="0"/>
          <w:marTop w:val="0"/>
          <w:marBottom w:val="0"/>
          <w:divBdr>
            <w:top w:val="none" w:sz="0" w:space="0" w:color="auto"/>
            <w:left w:val="none" w:sz="0" w:space="0" w:color="auto"/>
            <w:bottom w:val="none" w:sz="0" w:space="0" w:color="auto"/>
            <w:right w:val="none" w:sz="0" w:space="0" w:color="auto"/>
          </w:divBdr>
        </w:div>
        <w:div w:id="635572673">
          <w:marLeft w:val="480"/>
          <w:marRight w:val="0"/>
          <w:marTop w:val="0"/>
          <w:marBottom w:val="0"/>
          <w:divBdr>
            <w:top w:val="none" w:sz="0" w:space="0" w:color="auto"/>
            <w:left w:val="none" w:sz="0" w:space="0" w:color="auto"/>
            <w:bottom w:val="none" w:sz="0" w:space="0" w:color="auto"/>
            <w:right w:val="none" w:sz="0" w:space="0" w:color="auto"/>
          </w:divBdr>
        </w:div>
        <w:div w:id="661393365">
          <w:marLeft w:val="480"/>
          <w:marRight w:val="0"/>
          <w:marTop w:val="0"/>
          <w:marBottom w:val="0"/>
          <w:divBdr>
            <w:top w:val="none" w:sz="0" w:space="0" w:color="auto"/>
            <w:left w:val="none" w:sz="0" w:space="0" w:color="auto"/>
            <w:bottom w:val="none" w:sz="0" w:space="0" w:color="auto"/>
            <w:right w:val="none" w:sz="0" w:space="0" w:color="auto"/>
          </w:divBdr>
        </w:div>
        <w:div w:id="695738887">
          <w:marLeft w:val="480"/>
          <w:marRight w:val="0"/>
          <w:marTop w:val="0"/>
          <w:marBottom w:val="0"/>
          <w:divBdr>
            <w:top w:val="none" w:sz="0" w:space="0" w:color="auto"/>
            <w:left w:val="none" w:sz="0" w:space="0" w:color="auto"/>
            <w:bottom w:val="none" w:sz="0" w:space="0" w:color="auto"/>
            <w:right w:val="none" w:sz="0" w:space="0" w:color="auto"/>
          </w:divBdr>
        </w:div>
        <w:div w:id="713041189">
          <w:marLeft w:val="480"/>
          <w:marRight w:val="0"/>
          <w:marTop w:val="0"/>
          <w:marBottom w:val="0"/>
          <w:divBdr>
            <w:top w:val="none" w:sz="0" w:space="0" w:color="auto"/>
            <w:left w:val="none" w:sz="0" w:space="0" w:color="auto"/>
            <w:bottom w:val="none" w:sz="0" w:space="0" w:color="auto"/>
            <w:right w:val="none" w:sz="0" w:space="0" w:color="auto"/>
          </w:divBdr>
        </w:div>
        <w:div w:id="718822694">
          <w:marLeft w:val="480"/>
          <w:marRight w:val="0"/>
          <w:marTop w:val="0"/>
          <w:marBottom w:val="0"/>
          <w:divBdr>
            <w:top w:val="none" w:sz="0" w:space="0" w:color="auto"/>
            <w:left w:val="none" w:sz="0" w:space="0" w:color="auto"/>
            <w:bottom w:val="none" w:sz="0" w:space="0" w:color="auto"/>
            <w:right w:val="none" w:sz="0" w:space="0" w:color="auto"/>
          </w:divBdr>
        </w:div>
        <w:div w:id="725031843">
          <w:marLeft w:val="480"/>
          <w:marRight w:val="0"/>
          <w:marTop w:val="0"/>
          <w:marBottom w:val="0"/>
          <w:divBdr>
            <w:top w:val="none" w:sz="0" w:space="0" w:color="auto"/>
            <w:left w:val="none" w:sz="0" w:space="0" w:color="auto"/>
            <w:bottom w:val="none" w:sz="0" w:space="0" w:color="auto"/>
            <w:right w:val="none" w:sz="0" w:space="0" w:color="auto"/>
          </w:divBdr>
        </w:div>
        <w:div w:id="763040945">
          <w:marLeft w:val="480"/>
          <w:marRight w:val="0"/>
          <w:marTop w:val="0"/>
          <w:marBottom w:val="0"/>
          <w:divBdr>
            <w:top w:val="none" w:sz="0" w:space="0" w:color="auto"/>
            <w:left w:val="none" w:sz="0" w:space="0" w:color="auto"/>
            <w:bottom w:val="none" w:sz="0" w:space="0" w:color="auto"/>
            <w:right w:val="none" w:sz="0" w:space="0" w:color="auto"/>
          </w:divBdr>
        </w:div>
        <w:div w:id="765998921">
          <w:marLeft w:val="480"/>
          <w:marRight w:val="0"/>
          <w:marTop w:val="0"/>
          <w:marBottom w:val="0"/>
          <w:divBdr>
            <w:top w:val="none" w:sz="0" w:space="0" w:color="auto"/>
            <w:left w:val="none" w:sz="0" w:space="0" w:color="auto"/>
            <w:bottom w:val="none" w:sz="0" w:space="0" w:color="auto"/>
            <w:right w:val="none" w:sz="0" w:space="0" w:color="auto"/>
          </w:divBdr>
        </w:div>
        <w:div w:id="825055857">
          <w:marLeft w:val="480"/>
          <w:marRight w:val="0"/>
          <w:marTop w:val="0"/>
          <w:marBottom w:val="0"/>
          <w:divBdr>
            <w:top w:val="none" w:sz="0" w:space="0" w:color="auto"/>
            <w:left w:val="none" w:sz="0" w:space="0" w:color="auto"/>
            <w:bottom w:val="none" w:sz="0" w:space="0" w:color="auto"/>
            <w:right w:val="none" w:sz="0" w:space="0" w:color="auto"/>
          </w:divBdr>
        </w:div>
        <w:div w:id="1000700670">
          <w:marLeft w:val="480"/>
          <w:marRight w:val="0"/>
          <w:marTop w:val="0"/>
          <w:marBottom w:val="0"/>
          <w:divBdr>
            <w:top w:val="none" w:sz="0" w:space="0" w:color="auto"/>
            <w:left w:val="none" w:sz="0" w:space="0" w:color="auto"/>
            <w:bottom w:val="none" w:sz="0" w:space="0" w:color="auto"/>
            <w:right w:val="none" w:sz="0" w:space="0" w:color="auto"/>
          </w:divBdr>
        </w:div>
        <w:div w:id="1003705554">
          <w:marLeft w:val="480"/>
          <w:marRight w:val="0"/>
          <w:marTop w:val="0"/>
          <w:marBottom w:val="0"/>
          <w:divBdr>
            <w:top w:val="none" w:sz="0" w:space="0" w:color="auto"/>
            <w:left w:val="none" w:sz="0" w:space="0" w:color="auto"/>
            <w:bottom w:val="none" w:sz="0" w:space="0" w:color="auto"/>
            <w:right w:val="none" w:sz="0" w:space="0" w:color="auto"/>
          </w:divBdr>
        </w:div>
        <w:div w:id="1012103254">
          <w:marLeft w:val="480"/>
          <w:marRight w:val="0"/>
          <w:marTop w:val="0"/>
          <w:marBottom w:val="0"/>
          <w:divBdr>
            <w:top w:val="none" w:sz="0" w:space="0" w:color="auto"/>
            <w:left w:val="none" w:sz="0" w:space="0" w:color="auto"/>
            <w:bottom w:val="none" w:sz="0" w:space="0" w:color="auto"/>
            <w:right w:val="none" w:sz="0" w:space="0" w:color="auto"/>
          </w:divBdr>
        </w:div>
        <w:div w:id="1021585505">
          <w:marLeft w:val="480"/>
          <w:marRight w:val="0"/>
          <w:marTop w:val="0"/>
          <w:marBottom w:val="0"/>
          <w:divBdr>
            <w:top w:val="none" w:sz="0" w:space="0" w:color="auto"/>
            <w:left w:val="none" w:sz="0" w:space="0" w:color="auto"/>
            <w:bottom w:val="none" w:sz="0" w:space="0" w:color="auto"/>
            <w:right w:val="none" w:sz="0" w:space="0" w:color="auto"/>
          </w:divBdr>
        </w:div>
        <w:div w:id="1029449032">
          <w:marLeft w:val="480"/>
          <w:marRight w:val="0"/>
          <w:marTop w:val="0"/>
          <w:marBottom w:val="0"/>
          <w:divBdr>
            <w:top w:val="none" w:sz="0" w:space="0" w:color="auto"/>
            <w:left w:val="none" w:sz="0" w:space="0" w:color="auto"/>
            <w:bottom w:val="none" w:sz="0" w:space="0" w:color="auto"/>
            <w:right w:val="none" w:sz="0" w:space="0" w:color="auto"/>
          </w:divBdr>
        </w:div>
        <w:div w:id="1197962143">
          <w:marLeft w:val="480"/>
          <w:marRight w:val="0"/>
          <w:marTop w:val="0"/>
          <w:marBottom w:val="0"/>
          <w:divBdr>
            <w:top w:val="none" w:sz="0" w:space="0" w:color="auto"/>
            <w:left w:val="none" w:sz="0" w:space="0" w:color="auto"/>
            <w:bottom w:val="none" w:sz="0" w:space="0" w:color="auto"/>
            <w:right w:val="none" w:sz="0" w:space="0" w:color="auto"/>
          </w:divBdr>
        </w:div>
        <w:div w:id="1281953403">
          <w:marLeft w:val="480"/>
          <w:marRight w:val="0"/>
          <w:marTop w:val="0"/>
          <w:marBottom w:val="0"/>
          <w:divBdr>
            <w:top w:val="none" w:sz="0" w:space="0" w:color="auto"/>
            <w:left w:val="none" w:sz="0" w:space="0" w:color="auto"/>
            <w:bottom w:val="none" w:sz="0" w:space="0" w:color="auto"/>
            <w:right w:val="none" w:sz="0" w:space="0" w:color="auto"/>
          </w:divBdr>
        </w:div>
        <w:div w:id="1379473914">
          <w:marLeft w:val="480"/>
          <w:marRight w:val="0"/>
          <w:marTop w:val="0"/>
          <w:marBottom w:val="0"/>
          <w:divBdr>
            <w:top w:val="none" w:sz="0" w:space="0" w:color="auto"/>
            <w:left w:val="none" w:sz="0" w:space="0" w:color="auto"/>
            <w:bottom w:val="none" w:sz="0" w:space="0" w:color="auto"/>
            <w:right w:val="none" w:sz="0" w:space="0" w:color="auto"/>
          </w:divBdr>
        </w:div>
        <w:div w:id="1447693850">
          <w:marLeft w:val="480"/>
          <w:marRight w:val="0"/>
          <w:marTop w:val="0"/>
          <w:marBottom w:val="0"/>
          <w:divBdr>
            <w:top w:val="none" w:sz="0" w:space="0" w:color="auto"/>
            <w:left w:val="none" w:sz="0" w:space="0" w:color="auto"/>
            <w:bottom w:val="none" w:sz="0" w:space="0" w:color="auto"/>
            <w:right w:val="none" w:sz="0" w:space="0" w:color="auto"/>
          </w:divBdr>
        </w:div>
        <w:div w:id="1538661456">
          <w:marLeft w:val="480"/>
          <w:marRight w:val="0"/>
          <w:marTop w:val="0"/>
          <w:marBottom w:val="0"/>
          <w:divBdr>
            <w:top w:val="none" w:sz="0" w:space="0" w:color="auto"/>
            <w:left w:val="none" w:sz="0" w:space="0" w:color="auto"/>
            <w:bottom w:val="none" w:sz="0" w:space="0" w:color="auto"/>
            <w:right w:val="none" w:sz="0" w:space="0" w:color="auto"/>
          </w:divBdr>
        </w:div>
      </w:divsChild>
    </w:div>
    <w:div w:id="963266245">
      <w:bodyDiv w:val="1"/>
      <w:marLeft w:val="0"/>
      <w:marRight w:val="0"/>
      <w:marTop w:val="0"/>
      <w:marBottom w:val="0"/>
      <w:divBdr>
        <w:top w:val="none" w:sz="0" w:space="0" w:color="auto"/>
        <w:left w:val="none" w:sz="0" w:space="0" w:color="auto"/>
        <w:bottom w:val="none" w:sz="0" w:space="0" w:color="auto"/>
        <w:right w:val="none" w:sz="0" w:space="0" w:color="auto"/>
      </w:divBdr>
    </w:div>
    <w:div w:id="963384058">
      <w:bodyDiv w:val="1"/>
      <w:marLeft w:val="0"/>
      <w:marRight w:val="0"/>
      <w:marTop w:val="0"/>
      <w:marBottom w:val="0"/>
      <w:divBdr>
        <w:top w:val="none" w:sz="0" w:space="0" w:color="auto"/>
        <w:left w:val="none" w:sz="0" w:space="0" w:color="auto"/>
        <w:bottom w:val="none" w:sz="0" w:space="0" w:color="auto"/>
        <w:right w:val="none" w:sz="0" w:space="0" w:color="auto"/>
      </w:divBdr>
    </w:div>
    <w:div w:id="963924184">
      <w:bodyDiv w:val="1"/>
      <w:marLeft w:val="0"/>
      <w:marRight w:val="0"/>
      <w:marTop w:val="0"/>
      <w:marBottom w:val="0"/>
      <w:divBdr>
        <w:top w:val="none" w:sz="0" w:space="0" w:color="auto"/>
        <w:left w:val="none" w:sz="0" w:space="0" w:color="auto"/>
        <w:bottom w:val="none" w:sz="0" w:space="0" w:color="auto"/>
        <w:right w:val="none" w:sz="0" w:space="0" w:color="auto"/>
      </w:divBdr>
    </w:div>
    <w:div w:id="963998668">
      <w:bodyDiv w:val="1"/>
      <w:marLeft w:val="0"/>
      <w:marRight w:val="0"/>
      <w:marTop w:val="0"/>
      <w:marBottom w:val="0"/>
      <w:divBdr>
        <w:top w:val="none" w:sz="0" w:space="0" w:color="auto"/>
        <w:left w:val="none" w:sz="0" w:space="0" w:color="auto"/>
        <w:bottom w:val="none" w:sz="0" w:space="0" w:color="auto"/>
        <w:right w:val="none" w:sz="0" w:space="0" w:color="auto"/>
      </w:divBdr>
    </w:div>
    <w:div w:id="964190341">
      <w:bodyDiv w:val="1"/>
      <w:marLeft w:val="0"/>
      <w:marRight w:val="0"/>
      <w:marTop w:val="0"/>
      <w:marBottom w:val="0"/>
      <w:divBdr>
        <w:top w:val="none" w:sz="0" w:space="0" w:color="auto"/>
        <w:left w:val="none" w:sz="0" w:space="0" w:color="auto"/>
        <w:bottom w:val="none" w:sz="0" w:space="0" w:color="auto"/>
        <w:right w:val="none" w:sz="0" w:space="0" w:color="auto"/>
      </w:divBdr>
    </w:div>
    <w:div w:id="964314895">
      <w:bodyDiv w:val="1"/>
      <w:marLeft w:val="0"/>
      <w:marRight w:val="0"/>
      <w:marTop w:val="0"/>
      <w:marBottom w:val="0"/>
      <w:divBdr>
        <w:top w:val="none" w:sz="0" w:space="0" w:color="auto"/>
        <w:left w:val="none" w:sz="0" w:space="0" w:color="auto"/>
        <w:bottom w:val="none" w:sz="0" w:space="0" w:color="auto"/>
        <w:right w:val="none" w:sz="0" w:space="0" w:color="auto"/>
      </w:divBdr>
    </w:div>
    <w:div w:id="964656500">
      <w:bodyDiv w:val="1"/>
      <w:marLeft w:val="0"/>
      <w:marRight w:val="0"/>
      <w:marTop w:val="0"/>
      <w:marBottom w:val="0"/>
      <w:divBdr>
        <w:top w:val="none" w:sz="0" w:space="0" w:color="auto"/>
        <w:left w:val="none" w:sz="0" w:space="0" w:color="auto"/>
        <w:bottom w:val="none" w:sz="0" w:space="0" w:color="auto"/>
        <w:right w:val="none" w:sz="0" w:space="0" w:color="auto"/>
      </w:divBdr>
    </w:div>
    <w:div w:id="964770586">
      <w:bodyDiv w:val="1"/>
      <w:marLeft w:val="0"/>
      <w:marRight w:val="0"/>
      <w:marTop w:val="0"/>
      <w:marBottom w:val="0"/>
      <w:divBdr>
        <w:top w:val="none" w:sz="0" w:space="0" w:color="auto"/>
        <w:left w:val="none" w:sz="0" w:space="0" w:color="auto"/>
        <w:bottom w:val="none" w:sz="0" w:space="0" w:color="auto"/>
        <w:right w:val="none" w:sz="0" w:space="0" w:color="auto"/>
      </w:divBdr>
    </w:div>
    <w:div w:id="964888171">
      <w:bodyDiv w:val="1"/>
      <w:marLeft w:val="0"/>
      <w:marRight w:val="0"/>
      <w:marTop w:val="0"/>
      <w:marBottom w:val="0"/>
      <w:divBdr>
        <w:top w:val="none" w:sz="0" w:space="0" w:color="auto"/>
        <w:left w:val="none" w:sz="0" w:space="0" w:color="auto"/>
        <w:bottom w:val="none" w:sz="0" w:space="0" w:color="auto"/>
        <w:right w:val="none" w:sz="0" w:space="0" w:color="auto"/>
      </w:divBdr>
    </w:div>
    <w:div w:id="965041185">
      <w:bodyDiv w:val="1"/>
      <w:marLeft w:val="0"/>
      <w:marRight w:val="0"/>
      <w:marTop w:val="0"/>
      <w:marBottom w:val="0"/>
      <w:divBdr>
        <w:top w:val="none" w:sz="0" w:space="0" w:color="auto"/>
        <w:left w:val="none" w:sz="0" w:space="0" w:color="auto"/>
        <w:bottom w:val="none" w:sz="0" w:space="0" w:color="auto"/>
        <w:right w:val="none" w:sz="0" w:space="0" w:color="auto"/>
      </w:divBdr>
    </w:div>
    <w:div w:id="965114614">
      <w:bodyDiv w:val="1"/>
      <w:marLeft w:val="0"/>
      <w:marRight w:val="0"/>
      <w:marTop w:val="0"/>
      <w:marBottom w:val="0"/>
      <w:divBdr>
        <w:top w:val="none" w:sz="0" w:space="0" w:color="auto"/>
        <w:left w:val="none" w:sz="0" w:space="0" w:color="auto"/>
        <w:bottom w:val="none" w:sz="0" w:space="0" w:color="auto"/>
        <w:right w:val="none" w:sz="0" w:space="0" w:color="auto"/>
      </w:divBdr>
    </w:div>
    <w:div w:id="965165270">
      <w:bodyDiv w:val="1"/>
      <w:marLeft w:val="0"/>
      <w:marRight w:val="0"/>
      <w:marTop w:val="0"/>
      <w:marBottom w:val="0"/>
      <w:divBdr>
        <w:top w:val="none" w:sz="0" w:space="0" w:color="auto"/>
        <w:left w:val="none" w:sz="0" w:space="0" w:color="auto"/>
        <w:bottom w:val="none" w:sz="0" w:space="0" w:color="auto"/>
        <w:right w:val="none" w:sz="0" w:space="0" w:color="auto"/>
      </w:divBdr>
    </w:div>
    <w:div w:id="965433470">
      <w:bodyDiv w:val="1"/>
      <w:marLeft w:val="0"/>
      <w:marRight w:val="0"/>
      <w:marTop w:val="0"/>
      <w:marBottom w:val="0"/>
      <w:divBdr>
        <w:top w:val="none" w:sz="0" w:space="0" w:color="auto"/>
        <w:left w:val="none" w:sz="0" w:space="0" w:color="auto"/>
        <w:bottom w:val="none" w:sz="0" w:space="0" w:color="auto"/>
        <w:right w:val="none" w:sz="0" w:space="0" w:color="auto"/>
      </w:divBdr>
    </w:div>
    <w:div w:id="965551081">
      <w:bodyDiv w:val="1"/>
      <w:marLeft w:val="0"/>
      <w:marRight w:val="0"/>
      <w:marTop w:val="0"/>
      <w:marBottom w:val="0"/>
      <w:divBdr>
        <w:top w:val="none" w:sz="0" w:space="0" w:color="auto"/>
        <w:left w:val="none" w:sz="0" w:space="0" w:color="auto"/>
        <w:bottom w:val="none" w:sz="0" w:space="0" w:color="auto"/>
        <w:right w:val="none" w:sz="0" w:space="0" w:color="auto"/>
      </w:divBdr>
    </w:div>
    <w:div w:id="965551120">
      <w:bodyDiv w:val="1"/>
      <w:marLeft w:val="0"/>
      <w:marRight w:val="0"/>
      <w:marTop w:val="0"/>
      <w:marBottom w:val="0"/>
      <w:divBdr>
        <w:top w:val="none" w:sz="0" w:space="0" w:color="auto"/>
        <w:left w:val="none" w:sz="0" w:space="0" w:color="auto"/>
        <w:bottom w:val="none" w:sz="0" w:space="0" w:color="auto"/>
        <w:right w:val="none" w:sz="0" w:space="0" w:color="auto"/>
      </w:divBdr>
    </w:div>
    <w:div w:id="965693590">
      <w:bodyDiv w:val="1"/>
      <w:marLeft w:val="0"/>
      <w:marRight w:val="0"/>
      <w:marTop w:val="0"/>
      <w:marBottom w:val="0"/>
      <w:divBdr>
        <w:top w:val="none" w:sz="0" w:space="0" w:color="auto"/>
        <w:left w:val="none" w:sz="0" w:space="0" w:color="auto"/>
        <w:bottom w:val="none" w:sz="0" w:space="0" w:color="auto"/>
        <w:right w:val="none" w:sz="0" w:space="0" w:color="auto"/>
      </w:divBdr>
    </w:div>
    <w:div w:id="965937773">
      <w:bodyDiv w:val="1"/>
      <w:marLeft w:val="0"/>
      <w:marRight w:val="0"/>
      <w:marTop w:val="0"/>
      <w:marBottom w:val="0"/>
      <w:divBdr>
        <w:top w:val="none" w:sz="0" w:space="0" w:color="auto"/>
        <w:left w:val="none" w:sz="0" w:space="0" w:color="auto"/>
        <w:bottom w:val="none" w:sz="0" w:space="0" w:color="auto"/>
        <w:right w:val="none" w:sz="0" w:space="0" w:color="auto"/>
      </w:divBdr>
    </w:div>
    <w:div w:id="965967242">
      <w:bodyDiv w:val="1"/>
      <w:marLeft w:val="0"/>
      <w:marRight w:val="0"/>
      <w:marTop w:val="0"/>
      <w:marBottom w:val="0"/>
      <w:divBdr>
        <w:top w:val="none" w:sz="0" w:space="0" w:color="auto"/>
        <w:left w:val="none" w:sz="0" w:space="0" w:color="auto"/>
        <w:bottom w:val="none" w:sz="0" w:space="0" w:color="auto"/>
        <w:right w:val="none" w:sz="0" w:space="0" w:color="auto"/>
      </w:divBdr>
    </w:div>
    <w:div w:id="966013564">
      <w:bodyDiv w:val="1"/>
      <w:marLeft w:val="0"/>
      <w:marRight w:val="0"/>
      <w:marTop w:val="0"/>
      <w:marBottom w:val="0"/>
      <w:divBdr>
        <w:top w:val="none" w:sz="0" w:space="0" w:color="auto"/>
        <w:left w:val="none" w:sz="0" w:space="0" w:color="auto"/>
        <w:bottom w:val="none" w:sz="0" w:space="0" w:color="auto"/>
        <w:right w:val="none" w:sz="0" w:space="0" w:color="auto"/>
      </w:divBdr>
    </w:div>
    <w:div w:id="966205000">
      <w:bodyDiv w:val="1"/>
      <w:marLeft w:val="0"/>
      <w:marRight w:val="0"/>
      <w:marTop w:val="0"/>
      <w:marBottom w:val="0"/>
      <w:divBdr>
        <w:top w:val="none" w:sz="0" w:space="0" w:color="auto"/>
        <w:left w:val="none" w:sz="0" w:space="0" w:color="auto"/>
        <w:bottom w:val="none" w:sz="0" w:space="0" w:color="auto"/>
        <w:right w:val="none" w:sz="0" w:space="0" w:color="auto"/>
      </w:divBdr>
    </w:div>
    <w:div w:id="966273281">
      <w:bodyDiv w:val="1"/>
      <w:marLeft w:val="0"/>
      <w:marRight w:val="0"/>
      <w:marTop w:val="0"/>
      <w:marBottom w:val="0"/>
      <w:divBdr>
        <w:top w:val="none" w:sz="0" w:space="0" w:color="auto"/>
        <w:left w:val="none" w:sz="0" w:space="0" w:color="auto"/>
        <w:bottom w:val="none" w:sz="0" w:space="0" w:color="auto"/>
        <w:right w:val="none" w:sz="0" w:space="0" w:color="auto"/>
      </w:divBdr>
    </w:div>
    <w:div w:id="966277298">
      <w:bodyDiv w:val="1"/>
      <w:marLeft w:val="0"/>
      <w:marRight w:val="0"/>
      <w:marTop w:val="0"/>
      <w:marBottom w:val="0"/>
      <w:divBdr>
        <w:top w:val="none" w:sz="0" w:space="0" w:color="auto"/>
        <w:left w:val="none" w:sz="0" w:space="0" w:color="auto"/>
        <w:bottom w:val="none" w:sz="0" w:space="0" w:color="auto"/>
        <w:right w:val="none" w:sz="0" w:space="0" w:color="auto"/>
      </w:divBdr>
    </w:div>
    <w:div w:id="967272471">
      <w:bodyDiv w:val="1"/>
      <w:marLeft w:val="0"/>
      <w:marRight w:val="0"/>
      <w:marTop w:val="0"/>
      <w:marBottom w:val="0"/>
      <w:divBdr>
        <w:top w:val="none" w:sz="0" w:space="0" w:color="auto"/>
        <w:left w:val="none" w:sz="0" w:space="0" w:color="auto"/>
        <w:bottom w:val="none" w:sz="0" w:space="0" w:color="auto"/>
        <w:right w:val="none" w:sz="0" w:space="0" w:color="auto"/>
      </w:divBdr>
    </w:div>
    <w:div w:id="967592922">
      <w:bodyDiv w:val="1"/>
      <w:marLeft w:val="0"/>
      <w:marRight w:val="0"/>
      <w:marTop w:val="0"/>
      <w:marBottom w:val="0"/>
      <w:divBdr>
        <w:top w:val="none" w:sz="0" w:space="0" w:color="auto"/>
        <w:left w:val="none" w:sz="0" w:space="0" w:color="auto"/>
        <w:bottom w:val="none" w:sz="0" w:space="0" w:color="auto"/>
        <w:right w:val="none" w:sz="0" w:space="0" w:color="auto"/>
      </w:divBdr>
    </w:div>
    <w:div w:id="967786369">
      <w:bodyDiv w:val="1"/>
      <w:marLeft w:val="0"/>
      <w:marRight w:val="0"/>
      <w:marTop w:val="0"/>
      <w:marBottom w:val="0"/>
      <w:divBdr>
        <w:top w:val="none" w:sz="0" w:space="0" w:color="auto"/>
        <w:left w:val="none" w:sz="0" w:space="0" w:color="auto"/>
        <w:bottom w:val="none" w:sz="0" w:space="0" w:color="auto"/>
        <w:right w:val="none" w:sz="0" w:space="0" w:color="auto"/>
      </w:divBdr>
    </w:div>
    <w:div w:id="967862018">
      <w:bodyDiv w:val="1"/>
      <w:marLeft w:val="0"/>
      <w:marRight w:val="0"/>
      <w:marTop w:val="0"/>
      <w:marBottom w:val="0"/>
      <w:divBdr>
        <w:top w:val="none" w:sz="0" w:space="0" w:color="auto"/>
        <w:left w:val="none" w:sz="0" w:space="0" w:color="auto"/>
        <w:bottom w:val="none" w:sz="0" w:space="0" w:color="auto"/>
        <w:right w:val="none" w:sz="0" w:space="0" w:color="auto"/>
      </w:divBdr>
    </w:div>
    <w:div w:id="968631370">
      <w:bodyDiv w:val="1"/>
      <w:marLeft w:val="0"/>
      <w:marRight w:val="0"/>
      <w:marTop w:val="0"/>
      <w:marBottom w:val="0"/>
      <w:divBdr>
        <w:top w:val="none" w:sz="0" w:space="0" w:color="auto"/>
        <w:left w:val="none" w:sz="0" w:space="0" w:color="auto"/>
        <w:bottom w:val="none" w:sz="0" w:space="0" w:color="auto"/>
        <w:right w:val="none" w:sz="0" w:space="0" w:color="auto"/>
      </w:divBdr>
    </w:div>
    <w:div w:id="968785553">
      <w:bodyDiv w:val="1"/>
      <w:marLeft w:val="0"/>
      <w:marRight w:val="0"/>
      <w:marTop w:val="0"/>
      <w:marBottom w:val="0"/>
      <w:divBdr>
        <w:top w:val="none" w:sz="0" w:space="0" w:color="auto"/>
        <w:left w:val="none" w:sz="0" w:space="0" w:color="auto"/>
        <w:bottom w:val="none" w:sz="0" w:space="0" w:color="auto"/>
        <w:right w:val="none" w:sz="0" w:space="0" w:color="auto"/>
      </w:divBdr>
    </w:div>
    <w:div w:id="968821974">
      <w:bodyDiv w:val="1"/>
      <w:marLeft w:val="0"/>
      <w:marRight w:val="0"/>
      <w:marTop w:val="0"/>
      <w:marBottom w:val="0"/>
      <w:divBdr>
        <w:top w:val="none" w:sz="0" w:space="0" w:color="auto"/>
        <w:left w:val="none" w:sz="0" w:space="0" w:color="auto"/>
        <w:bottom w:val="none" w:sz="0" w:space="0" w:color="auto"/>
        <w:right w:val="none" w:sz="0" w:space="0" w:color="auto"/>
      </w:divBdr>
    </w:div>
    <w:div w:id="969164733">
      <w:bodyDiv w:val="1"/>
      <w:marLeft w:val="0"/>
      <w:marRight w:val="0"/>
      <w:marTop w:val="0"/>
      <w:marBottom w:val="0"/>
      <w:divBdr>
        <w:top w:val="none" w:sz="0" w:space="0" w:color="auto"/>
        <w:left w:val="none" w:sz="0" w:space="0" w:color="auto"/>
        <w:bottom w:val="none" w:sz="0" w:space="0" w:color="auto"/>
        <w:right w:val="none" w:sz="0" w:space="0" w:color="auto"/>
      </w:divBdr>
    </w:div>
    <w:div w:id="969241728">
      <w:bodyDiv w:val="1"/>
      <w:marLeft w:val="0"/>
      <w:marRight w:val="0"/>
      <w:marTop w:val="0"/>
      <w:marBottom w:val="0"/>
      <w:divBdr>
        <w:top w:val="none" w:sz="0" w:space="0" w:color="auto"/>
        <w:left w:val="none" w:sz="0" w:space="0" w:color="auto"/>
        <w:bottom w:val="none" w:sz="0" w:space="0" w:color="auto"/>
        <w:right w:val="none" w:sz="0" w:space="0" w:color="auto"/>
      </w:divBdr>
    </w:div>
    <w:div w:id="969435610">
      <w:bodyDiv w:val="1"/>
      <w:marLeft w:val="0"/>
      <w:marRight w:val="0"/>
      <w:marTop w:val="0"/>
      <w:marBottom w:val="0"/>
      <w:divBdr>
        <w:top w:val="none" w:sz="0" w:space="0" w:color="auto"/>
        <w:left w:val="none" w:sz="0" w:space="0" w:color="auto"/>
        <w:bottom w:val="none" w:sz="0" w:space="0" w:color="auto"/>
        <w:right w:val="none" w:sz="0" w:space="0" w:color="auto"/>
      </w:divBdr>
    </w:div>
    <w:div w:id="969480646">
      <w:bodyDiv w:val="1"/>
      <w:marLeft w:val="0"/>
      <w:marRight w:val="0"/>
      <w:marTop w:val="0"/>
      <w:marBottom w:val="0"/>
      <w:divBdr>
        <w:top w:val="none" w:sz="0" w:space="0" w:color="auto"/>
        <w:left w:val="none" w:sz="0" w:space="0" w:color="auto"/>
        <w:bottom w:val="none" w:sz="0" w:space="0" w:color="auto"/>
        <w:right w:val="none" w:sz="0" w:space="0" w:color="auto"/>
      </w:divBdr>
    </w:div>
    <w:div w:id="969744349">
      <w:bodyDiv w:val="1"/>
      <w:marLeft w:val="0"/>
      <w:marRight w:val="0"/>
      <w:marTop w:val="0"/>
      <w:marBottom w:val="0"/>
      <w:divBdr>
        <w:top w:val="none" w:sz="0" w:space="0" w:color="auto"/>
        <w:left w:val="none" w:sz="0" w:space="0" w:color="auto"/>
        <w:bottom w:val="none" w:sz="0" w:space="0" w:color="auto"/>
        <w:right w:val="none" w:sz="0" w:space="0" w:color="auto"/>
      </w:divBdr>
    </w:div>
    <w:div w:id="970018250">
      <w:bodyDiv w:val="1"/>
      <w:marLeft w:val="0"/>
      <w:marRight w:val="0"/>
      <w:marTop w:val="0"/>
      <w:marBottom w:val="0"/>
      <w:divBdr>
        <w:top w:val="none" w:sz="0" w:space="0" w:color="auto"/>
        <w:left w:val="none" w:sz="0" w:space="0" w:color="auto"/>
        <w:bottom w:val="none" w:sz="0" w:space="0" w:color="auto"/>
        <w:right w:val="none" w:sz="0" w:space="0" w:color="auto"/>
      </w:divBdr>
    </w:div>
    <w:div w:id="970094576">
      <w:bodyDiv w:val="1"/>
      <w:marLeft w:val="0"/>
      <w:marRight w:val="0"/>
      <w:marTop w:val="0"/>
      <w:marBottom w:val="0"/>
      <w:divBdr>
        <w:top w:val="none" w:sz="0" w:space="0" w:color="auto"/>
        <w:left w:val="none" w:sz="0" w:space="0" w:color="auto"/>
        <w:bottom w:val="none" w:sz="0" w:space="0" w:color="auto"/>
        <w:right w:val="none" w:sz="0" w:space="0" w:color="auto"/>
      </w:divBdr>
    </w:div>
    <w:div w:id="970129529">
      <w:bodyDiv w:val="1"/>
      <w:marLeft w:val="0"/>
      <w:marRight w:val="0"/>
      <w:marTop w:val="0"/>
      <w:marBottom w:val="0"/>
      <w:divBdr>
        <w:top w:val="none" w:sz="0" w:space="0" w:color="auto"/>
        <w:left w:val="none" w:sz="0" w:space="0" w:color="auto"/>
        <w:bottom w:val="none" w:sz="0" w:space="0" w:color="auto"/>
        <w:right w:val="none" w:sz="0" w:space="0" w:color="auto"/>
      </w:divBdr>
    </w:div>
    <w:div w:id="970669355">
      <w:bodyDiv w:val="1"/>
      <w:marLeft w:val="0"/>
      <w:marRight w:val="0"/>
      <w:marTop w:val="0"/>
      <w:marBottom w:val="0"/>
      <w:divBdr>
        <w:top w:val="none" w:sz="0" w:space="0" w:color="auto"/>
        <w:left w:val="none" w:sz="0" w:space="0" w:color="auto"/>
        <w:bottom w:val="none" w:sz="0" w:space="0" w:color="auto"/>
        <w:right w:val="none" w:sz="0" w:space="0" w:color="auto"/>
      </w:divBdr>
    </w:div>
    <w:div w:id="970869750">
      <w:bodyDiv w:val="1"/>
      <w:marLeft w:val="0"/>
      <w:marRight w:val="0"/>
      <w:marTop w:val="0"/>
      <w:marBottom w:val="0"/>
      <w:divBdr>
        <w:top w:val="none" w:sz="0" w:space="0" w:color="auto"/>
        <w:left w:val="none" w:sz="0" w:space="0" w:color="auto"/>
        <w:bottom w:val="none" w:sz="0" w:space="0" w:color="auto"/>
        <w:right w:val="none" w:sz="0" w:space="0" w:color="auto"/>
      </w:divBdr>
    </w:div>
    <w:div w:id="970984210">
      <w:bodyDiv w:val="1"/>
      <w:marLeft w:val="0"/>
      <w:marRight w:val="0"/>
      <w:marTop w:val="0"/>
      <w:marBottom w:val="0"/>
      <w:divBdr>
        <w:top w:val="none" w:sz="0" w:space="0" w:color="auto"/>
        <w:left w:val="none" w:sz="0" w:space="0" w:color="auto"/>
        <w:bottom w:val="none" w:sz="0" w:space="0" w:color="auto"/>
        <w:right w:val="none" w:sz="0" w:space="0" w:color="auto"/>
      </w:divBdr>
    </w:div>
    <w:div w:id="971247653">
      <w:bodyDiv w:val="1"/>
      <w:marLeft w:val="0"/>
      <w:marRight w:val="0"/>
      <w:marTop w:val="0"/>
      <w:marBottom w:val="0"/>
      <w:divBdr>
        <w:top w:val="none" w:sz="0" w:space="0" w:color="auto"/>
        <w:left w:val="none" w:sz="0" w:space="0" w:color="auto"/>
        <w:bottom w:val="none" w:sz="0" w:space="0" w:color="auto"/>
        <w:right w:val="none" w:sz="0" w:space="0" w:color="auto"/>
      </w:divBdr>
    </w:div>
    <w:div w:id="971252108">
      <w:bodyDiv w:val="1"/>
      <w:marLeft w:val="0"/>
      <w:marRight w:val="0"/>
      <w:marTop w:val="0"/>
      <w:marBottom w:val="0"/>
      <w:divBdr>
        <w:top w:val="none" w:sz="0" w:space="0" w:color="auto"/>
        <w:left w:val="none" w:sz="0" w:space="0" w:color="auto"/>
        <w:bottom w:val="none" w:sz="0" w:space="0" w:color="auto"/>
        <w:right w:val="none" w:sz="0" w:space="0" w:color="auto"/>
      </w:divBdr>
    </w:div>
    <w:div w:id="971322775">
      <w:bodyDiv w:val="1"/>
      <w:marLeft w:val="0"/>
      <w:marRight w:val="0"/>
      <w:marTop w:val="0"/>
      <w:marBottom w:val="0"/>
      <w:divBdr>
        <w:top w:val="none" w:sz="0" w:space="0" w:color="auto"/>
        <w:left w:val="none" w:sz="0" w:space="0" w:color="auto"/>
        <w:bottom w:val="none" w:sz="0" w:space="0" w:color="auto"/>
        <w:right w:val="none" w:sz="0" w:space="0" w:color="auto"/>
      </w:divBdr>
    </w:div>
    <w:div w:id="971324668">
      <w:bodyDiv w:val="1"/>
      <w:marLeft w:val="0"/>
      <w:marRight w:val="0"/>
      <w:marTop w:val="0"/>
      <w:marBottom w:val="0"/>
      <w:divBdr>
        <w:top w:val="none" w:sz="0" w:space="0" w:color="auto"/>
        <w:left w:val="none" w:sz="0" w:space="0" w:color="auto"/>
        <w:bottom w:val="none" w:sz="0" w:space="0" w:color="auto"/>
        <w:right w:val="none" w:sz="0" w:space="0" w:color="auto"/>
      </w:divBdr>
    </w:div>
    <w:div w:id="971835719">
      <w:bodyDiv w:val="1"/>
      <w:marLeft w:val="0"/>
      <w:marRight w:val="0"/>
      <w:marTop w:val="0"/>
      <w:marBottom w:val="0"/>
      <w:divBdr>
        <w:top w:val="none" w:sz="0" w:space="0" w:color="auto"/>
        <w:left w:val="none" w:sz="0" w:space="0" w:color="auto"/>
        <w:bottom w:val="none" w:sz="0" w:space="0" w:color="auto"/>
        <w:right w:val="none" w:sz="0" w:space="0" w:color="auto"/>
      </w:divBdr>
    </w:div>
    <w:div w:id="971979887">
      <w:bodyDiv w:val="1"/>
      <w:marLeft w:val="0"/>
      <w:marRight w:val="0"/>
      <w:marTop w:val="0"/>
      <w:marBottom w:val="0"/>
      <w:divBdr>
        <w:top w:val="none" w:sz="0" w:space="0" w:color="auto"/>
        <w:left w:val="none" w:sz="0" w:space="0" w:color="auto"/>
        <w:bottom w:val="none" w:sz="0" w:space="0" w:color="auto"/>
        <w:right w:val="none" w:sz="0" w:space="0" w:color="auto"/>
      </w:divBdr>
    </w:div>
    <w:div w:id="972054026">
      <w:bodyDiv w:val="1"/>
      <w:marLeft w:val="0"/>
      <w:marRight w:val="0"/>
      <w:marTop w:val="0"/>
      <w:marBottom w:val="0"/>
      <w:divBdr>
        <w:top w:val="none" w:sz="0" w:space="0" w:color="auto"/>
        <w:left w:val="none" w:sz="0" w:space="0" w:color="auto"/>
        <w:bottom w:val="none" w:sz="0" w:space="0" w:color="auto"/>
        <w:right w:val="none" w:sz="0" w:space="0" w:color="auto"/>
      </w:divBdr>
    </w:div>
    <w:div w:id="972253753">
      <w:bodyDiv w:val="1"/>
      <w:marLeft w:val="0"/>
      <w:marRight w:val="0"/>
      <w:marTop w:val="0"/>
      <w:marBottom w:val="0"/>
      <w:divBdr>
        <w:top w:val="none" w:sz="0" w:space="0" w:color="auto"/>
        <w:left w:val="none" w:sz="0" w:space="0" w:color="auto"/>
        <w:bottom w:val="none" w:sz="0" w:space="0" w:color="auto"/>
        <w:right w:val="none" w:sz="0" w:space="0" w:color="auto"/>
      </w:divBdr>
    </w:div>
    <w:div w:id="972321607">
      <w:bodyDiv w:val="1"/>
      <w:marLeft w:val="0"/>
      <w:marRight w:val="0"/>
      <w:marTop w:val="0"/>
      <w:marBottom w:val="0"/>
      <w:divBdr>
        <w:top w:val="none" w:sz="0" w:space="0" w:color="auto"/>
        <w:left w:val="none" w:sz="0" w:space="0" w:color="auto"/>
        <w:bottom w:val="none" w:sz="0" w:space="0" w:color="auto"/>
        <w:right w:val="none" w:sz="0" w:space="0" w:color="auto"/>
      </w:divBdr>
    </w:div>
    <w:div w:id="972323243">
      <w:bodyDiv w:val="1"/>
      <w:marLeft w:val="0"/>
      <w:marRight w:val="0"/>
      <w:marTop w:val="0"/>
      <w:marBottom w:val="0"/>
      <w:divBdr>
        <w:top w:val="none" w:sz="0" w:space="0" w:color="auto"/>
        <w:left w:val="none" w:sz="0" w:space="0" w:color="auto"/>
        <w:bottom w:val="none" w:sz="0" w:space="0" w:color="auto"/>
        <w:right w:val="none" w:sz="0" w:space="0" w:color="auto"/>
      </w:divBdr>
    </w:div>
    <w:div w:id="972713271">
      <w:bodyDiv w:val="1"/>
      <w:marLeft w:val="0"/>
      <w:marRight w:val="0"/>
      <w:marTop w:val="0"/>
      <w:marBottom w:val="0"/>
      <w:divBdr>
        <w:top w:val="none" w:sz="0" w:space="0" w:color="auto"/>
        <w:left w:val="none" w:sz="0" w:space="0" w:color="auto"/>
        <w:bottom w:val="none" w:sz="0" w:space="0" w:color="auto"/>
        <w:right w:val="none" w:sz="0" w:space="0" w:color="auto"/>
      </w:divBdr>
    </w:div>
    <w:div w:id="972758931">
      <w:bodyDiv w:val="1"/>
      <w:marLeft w:val="0"/>
      <w:marRight w:val="0"/>
      <w:marTop w:val="0"/>
      <w:marBottom w:val="0"/>
      <w:divBdr>
        <w:top w:val="none" w:sz="0" w:space="0" w:color="auto"/>
        <w:left w:val="none" w:sz="0" w:space="0" w:color="auto"/>
        <w:bottom w:val="none" w:sz="0" w:space="0" w:color="auto"/>
        <w:right w:val="none" w:sz="0" w:space="0" w:color="auto"/>
      </w:divBdr>
      <w:divsChild>
        <w:div w:id="28923305">
          <w:marLeft w:val="480"/>
          <w:marRight w:val="0"/>
          <w:marTop w:val="0"/>
          <w:marBottom w:val="0"/>
          <w:divBdr>
            <w:top w:val="none" w:sz="0" w:space="0" w:color="auto"/>
            <w:left w:val="none" w:sz="0" w:space="0" w:color="auto"/>
            <w:bottom w:val="none" w:sz="0" w:space="0" w:color="auto"/>
            <w:right w:val="none" w:sz="0" w:space="0" w:color="auto"/>
          </w:divBdr>
        </w:div>
        <w:div w:id="63066931">
          <w:marLeft w:val="480"/>
          <w:marRight w:val="0"/>
          <w:marTop w:val="0"/>
          <w:marBottom w:val="0"/>
          <w:divBdr>
            <w:top w:val="none" w:sz="0" w:space="0" w:color="auto"/>
            <w:left w:val="none" w:sz="0" w:space="0" w:color="auto"/>
            <w:bottom w:val="none" w:sz="0" w:space="0" w:color="auto"/>
            <w:right w:val="none" w:sz="0" w:space="0" w:color="auto"/>
          </w:divBdr>
        </w:div>
        <w:div w:id="129522058">
          <w:marLeft w:val="480"/>
          <w:marRight w:val="0"/>
          <w:marTop w:val="0"/>
          <w:marBottom w:val="0"/>
          <w:divBdr>
            <w:top w:val="none" w:sz="0" w:space="0" w:color="auto"/>
            <w:left w:val="none" w:sz="0" w:space="0" w:color="auto"/>
            <w:bottom w:val="none" w:sz="0" w:space="0" w:color="auto"/>
            <w:right w:val="none" w:sz="0" w:space="0" w:color="auto"/>
          </w:divBdr>
        </w:div>
        <w:div w:id="133455180">
          <w:marLeft w:val="480"/>
          <w:marRight w:val="0"/>
          <w:marTop w:val="0"/>
          <w:marBottom w:val="0"/>
          <w:divBdr>
            <w:top w:val="none" w:sz="0" w:space="0" w:color="auto"/>
            <w:left w:val="none" w:sz="0" w:space="0" w:color="auto"/>
            <w:bottom w:val="none" w:sz="0" w:space="0" w:color="auto"/>
            <w:right w:val="none" w:sz="0" w:space="0" w:color="auto"/>
          </w:divBdr>
        </w:div>
        <w:div w:id="151650424">
          <w:marLeft w:val="480"/>
          <w:marRight w:val="0"/>
          <w:marTop w:val="0"/>
          <w:marBottom w:val="0"/>
          <w:divBdr>
            <w:top w:val="none" w:sz="0" w:space="0" w:color="auto"/>
            <w:left w:val="none" w:sz="0" w:space="0" w:color="auto"/>
            <w:bottom w:val="none" w:sz="0" w:space="0" w:color="auto"/>
            <w:right w:val="none" w:sz="0" w:space="0" w:color="auto"/>
          </w:divBdr>
        </w:div>
        <w:div w:id="184635358">
          <w:marLeft w:val="480"/>
          <w:marRight w:val="0"/>
          <w:marTop w:val="0"/>
          <w:marBottom w:val="0"/>
          <w:divBdr>
            <w:top w:val="none" w:sz="0" w:space="0" w:color="auto"/>
            <w:left w:val="none" w:sz="0" w:space="0" w:color="auto"/>
            <w:bottom w:val="none" w:sz="0" w:space="0" w:color="auto"/>
            <w:right w:val="none" w:sz="0" w:space="0" w:color="auto"/>
          </w:divBdr>
        </w:div>
        <w:div w:id="211773282">
          <w:marLeft w:val="480"/>
          <w:marRight w:val="0"/>
          <w:marTop w:val="0"/>
          <w:marBottom w:val="0"/>
          <w:divBdr>
            <w:top w:val="none" w:sz="0" w:space="0" w:color="auto"/>
            <w:left w:val="none" w:sz="0" w:space="0" w:color="auto"/>
            <w:bottom w:val="none" w:sz="0" w:space="0" w:color="auto"/>
            <w:right w:val="none" w:sz="0" w:space="0" w:color="auto"/>
          </w:divBdr>
        </w:div>
        <w:div w:id="226385126">
          <w:marLeft w:val="480"/>
          <w:marRight w:val="0"/>
          <w:marTop w:val="0"/>
          <w:marBottom w:val="0"/>
          <w:divBdr>
            <w:top w:val="none" w:sz="0" w:space="0" w:color="auto"/>
            <w:left w:val="none" w:sz="0" w:space="0" w:color="auto"/>
            <w:bottom w:val="none" w:sz="0" w:space="0" w:color="auto"/>
            <w:right w:val="none" w:sz="0" w:space="0" w:color="auto"/>
          </w:divBdr>
        </w:div>
        <w:div w:id="270211214">
          <w:marLeft w:val="480"/>
          <w:marRight w:val="0"/>
          <w:marTop w:val="0"/>
          <w:marBottom w:val="0"/>
          <w:divBdr>
            <w:top w:val="none" w:sz="0" w:space="0" w:color="auto"/>
            <w:left w:val="none" w:sz="0" w:space="0" w:color="auto"/>
            <w:bottom w:val="none" w:sz="0" w:space="0" w:color="auto"/>
            <w:right w:val="none" w:sz="0" w:space="0" w:color="auto"/>
          </w:divBdr>
        </w:div>
        <w:div w:id="385957436">
          <w:marLeft w:val="480"/>
          <w:marRight w:val="0"/>
          <w:marTop w:val="0"/>
          <w:marBottom w:val="0"/>
          <w:divBdr>
            <w:top w:val="none" w:sz="0" w:space="0" w:color="auto"/>
            <w:left w:val="none" w:sz="0" w:space="0" w:color="auto"/>
            <w:bottom w:val="none" w:sz="0" w:space="0" w:color="auto"/>
            <w:right w:val="none" w:sz="0" w:space="0" w:color="auto"/>
          </w:divBdr>
        </w:div>
        <w:div w:id="426850474">
          <w:marLeft w:val="480"/>
          <w:marRight w:val="0"/>
          <w:marTop w:val="0"/>
          <w:marBottom w:val="0"/>
          <w:divBdr>
            <w:top w:val="none" w:sz="0" w:space="0" w:color="auto"/>
            <w:left w:val="none" w:sz="0" w:space="0" w:color="auto"/>
            <w:bottom w:val="none" w:sz="0" w:space="0" w:color="auto"/>
            <w:right w:val="none" w:sz="0" w:space="0" w:color="auto"/>
          </w:divBdr>
        </w:div>
        <w:div w:id="462964676">
          <w:marLeft w:val="480"/>
          <w:marRight w:val="0"/>
          <w:marTop w:val="0"/>
          <w:marBottom w:val="0"/>
          <w:divBdr>
            <w:top w:val="none" w:sz="0" w:space="0" w:color="auto"/>
            <w:left w:val="none" w:sz="0" w:space="0" w:color="auto"/>
            <w:bottom w:val="none" w:sz="0" w:space="0" w:color="auto"/>
            <w:right w:val="none" w:sz="0" w:space="0" w:color="auto"/>
          </w:divBdr>
        </w:div>
        <w:div w:id="548031333">
          <w:marLeft w:val="480"/>
          <w:marRight w:val="0"/>
          <w:marTop w:val="0"/>
          <w:marBottom w:val="0"/>
          <w:divBdr>
            <w:top w:val="none" w:sz="0" w:space="0" w:color="auto"/>
            <w:left w:val="none" w:sz="0" w:space="0" w:color="auto"/>
            <w:bottom w:val="none" w:sz="0" w:space="0" w:color="auto"/>
            <w:right w:val="none" w:sz="0" w:space="0" w:color="auto"/>
          </w:divBdr>
        </w:div>
        <w:div w:id="601568486">
          <w:marLeft w:val="480"/>
          <w:marRight w:val="0"/>
          <w:marTop w:val="0"/>
          <w:marBottom w:val="0"/>
          <w:divBdr>
            <w:top w:val="none" w:sz="0" w:space="0" w:color="auto"/>
            <w:left w:val="none" w:sz="0" w:space="0" w:color="auto"/>
            <w:bottom w:val="none" w:sz="0" w:space="0" w:color="auto"/>
            <w:right w:val="none" w:sz="0" w:space="0" w:color="auto"/>
          </w:divBdr>
        </w:div>
        <w:div w:id="626548393">
          <w:marLeft w:val="480"/>
          <w:marRight w:val="0"/>
          <w:marTop w:val="0"/>
          <w:marBottom w:val="0"/>
          <w:divBdr>
            <w:top w:val="none" w:sz="0" w:space="0" w:color="auto"/>
            <w:left w:val="none" w:sz="0" w:space="0" w:color="auto"/>
            <w:bottom w:val="none" w:sz="0" w:space="0" w:color="auto"/>
            <w:right w:val="none" w:sz="0" w:space="0" w:color="auto"/>
          </w:divBdr>
        </w:div>
        <w:div w:id="728572162">
          <w:marLeft w:val="480"/>
          <w:marRight w:val="0"/>
          <w:marTop w:val="0"/>
          <w:marBottom w:val="0"/>
          <w:divBdr>
            <w:top w:val="none" w:sz="0" w:space="0" w:color="auto"/>
            <w:left w:val="none" w:sz="0" w:space="0" w:color="auto"/>
            <w:bottom w:val="none" w:sz="0" w:space="0" w:color="auto"/>
            <w:right w:val="none" w:sz="0" w:space="0" w:color="auto"/>
          </w:divBdr>
        </w:div>
        <w:div w:id="773281026">
          <w:marLeft w:val="480"/>
          <w:marRight w:val="0"/>
          <w:marTop w:val="0"/>
          <w:marBottom w:val="0"/>
          <w:divBdr>
            <w:top w:val="none" w:sz="0" w:space="0" w:color="auto"/>
            <w:left w:val="none" w:sz="0" w:space="0" w:color="auto"/>
            <w:bottom w:val="none" w:sz="0" w:space="0" w:color="auto"/>
            <w:right w:val="none" w:sz="0" w:space="0" w:color="auto"/>
          </w:divBdr>
        </w:div>
        <w:div w:id="773672357">
          <w:marLeft w:val="480"/>
          <w:marRight w:val="0"/>
          <w:marTop w:val="0"/>
          <w:marBottom w:val="0"/>
          <w:divBdr>
            <w:top w:val="none" w:sz="0" w:space="0" w:color="auto"/>
            <w:left w:val="none" w:sz="0" w:space="0" w:color="auto"/>
            <w:bottom w:val="none" w:sz="0" w:space="0" w:color="auto"/>
            <w:right w:val="none" w:sz="0" w:space="0" w:color="auto"/>
          </w:divBdr>
        </w:div>
        <w:div w:id="831485884">
          <w:marLeft w:val="480"/>
          <w:marRight w:val="0"/>
          <w:marTop w:val="0"/>
          <w:marBottom w:val="0"/>
          <w:divBdr>
            <w:top w:val="none" w:sz="0" w:space="0" w:color="auto"/>
            <w:left w:val="none" w:sz="0" w:space="0" w:color="auto"/>
            <w:bottom w:val="none" w:sz="0" w:space="0" w:color="auto"/>
            <w:right w:val="none" w:sz="0" w:space="0" w:color="auto"/>
          </w:divBdr>
        </w:div>
        <w:div w:id="927616404">
          <w:marLeft w:val="480"/>
          <w:marRight w:val="0"/>
          <w:marTop w:val="0"/>
          <w:marBottom w:val="0"/>
          <w:divBdr>
            <w:top w:val="none" w:sz="0" w:space="0" w:color="auto"/>
            <w:left w:val="none" w:sz="0" w:space="0" w:color="auto"/>
            <w:bottom w:val="none" w:sz="0" w:space="0" w:color="auto"/>
            <w:right w:val="none" w:sz="0" w:space="0" w:color="auto"/>
          </w:divBdr>
        </w:div>
        <w:div w:id="1031078753">
          <w:marLeft w:val="480"/>
          <w:marRight w:val="0"/>
          <w:marTop w:val="0"/>
          <w:marBottom w:val="0"/>
          <w:divBdr>
            <w:top w:val="none" w:sz="0" w:space="0" w:color="auto"/>
            <w:left w:val="none" w:sz="0" w:space="0" w:color="auto"/>
            <w:bottom w:val="none" w:sz="0" w:space="0" w:color="auto"/>
            <w:right w:val="none" w:sz="0" w:space="0" w:color="auto"/>
          </w:divBdr>
        </w:div>
        <w:div w:id="1083181146">
          <w:marLeft w:val="480"/>
          <w:marRight w:val="0"/>
          <w:marTop w:val="0"/>
          <w:marBottom w:val="0"/>
          <w:divBdr>
            <w:top w:val="none" w:sz="0" w:space="0" w:color="auto"/>
            <w:left w:val="none" w:sz="0" w:space="0" w:color="auto"/>
            <w:bottom w:val="none" w:sz="0" w:space="0" w:color="auto"/>
            <w:right w:val="none" w:sz="0" w:space="0" w:color="auto"/>
          </w:divBdr>
        </w:div>
        <w:div w:id="1199198303">
          <w:marLeft w:val="480"/>
          <w:marRight w:val="0"/>
          <w:marTop w:val="0"/>
          <w:marBottom w:val="0"/>
          <w:divBdr>
            <w:top w:val="none" w:sz="0" w:space="0" w:color="auto"/>
            <w:left w:val="none" w:sz="0" w:space="0" w:color="auto"/>
            <w:bottom w:val="none" w:sz="0" w:space="0" w:color="auto"/>
            <w:right w:val="none" w:sz="0" w:space="0" w:color="auto"/>
          </w:divBdr>
        </w:div>
        <w:div w:id="1215460796">
          <w:marLeft w:val="480"/>
          <w:marRight w:val="0"/>
          <w:marTop w:val="0"/>
          <w:marBottom w:val="0"/>
          <w:divBdr>
            <w:top w:val="none" w:sz="0" w:space="0" w:color="auto"/>
            <w:left w:val="none" w:sz="0" w:space="0" w:color="auto"/>
            <w:bottom w:val="none" w:sz="0" w:space="0" w:color="auto"/>
            <w:right w:val="none" w:sz="0" w:space="0" w:color="auto"/>
          </w:divBdr>
        </w:div>
        <w:div w:id="1272665450">
          <w:marLeft w:val="480"/>
          <w:marRight w:val="0"/>
          <w:marTop w:val="0"/>
          <w:marBottom w:val="0"/>
          <w:divBdr>
            <w:top w:val="none" w:sz="0" w:space="0" w:color="auto"/>
            <w:left w:val="none" w:sz="0" w:space="0" w:color="auto"/>
            <w:bottom w:val="none" w:sz="0" w:space="0" w:color="auto"/>
            <w:right w:val="none" w:sz="0" w:space="0" w:color="auto"/>
          </w:divBdr>
        </w:div>
        <w:div w:id="1285651613">
          <w:marLeft w:val="480"/>
          <w:marRight w:val="0"/>
          <w:marTop w:val="0"/>
          <w:marBottom w:val="0"/>
          <w:divBdr>
            <w:top w:val="none" w:sz="0" w:space="0" w:color="auto"/>
            <w:left w:val="none" w:sz="0" w:space="0" w:color="auto"/>
            <w:bottom w:val="none" w:sz="0" w:space="0" w:color="auto"/>
            <w:right w:val="none" w:sz="0" w:space="0" w:color="auto"/>
          </w:divBdr>
        </w:div>
        <w:div w:id="1290166022">
          <w:marLeft w:val="480"/>
          <w:marRight w:val="0"/>
          <w:marTop w:val="0"/>
          <w:marBottom w:val="0"/>
          <w:divBdr>
            <w:top w:val="none" w:sz="0" w:space="0" w:color="auto"/>
            <w:left w:val="none" w:sz="0" w:space="0" w:color="auto"/>
            <w:bottom w:val="none" w:sz="0" w:space="0" w:color="auto"/>
            <w:right w:val="none" w:sz="0" w:space="0" w:color="auto"/>
          </w:divBdr>
        </w:div>
        <w:div w:id="1321616506">
          <w:marLeft w:val="480"/>
          <w:marRight w:val="0"/>
          <w:marTop w:val="0"/>
          <w:marBottom w:val="0"/>
          <w:divBdr>
            <w:top w:val="none" w:sz="0" w:space="0" w:color="auto"/>
            <w:left w:val="none" w:sz="0" w:space="0" w:color="auto"/>
            <w:bottom w:val="none" w:sz="0" w:space="0" w:color="auto"/>
            <w:right w:val="none" w:sz="0" w:space="0" w:color="auto"/>
          </w:divBdr>
        </w:div>
        <w:div w:id="1347057963">
          <w:marLeft w:val="480"/>
          <w:marRight w:val="0"/>
          <w:marTop w:val="0"/>
          <w:marBottom w:val="0"/>
          <w:divBdr>
            <w:top w:val="none" w:sz="0" w:space="0" w:color="auto"/>
            <w:left w:val="none" w:sz="0" w:space="0" w:color="auto"/>
            <w:bottom w:val="none" w:sz="0" w:space="0" w:color="auto"/>
            <w:right w:val="none" w:sz="0" w:space="0" w:color="auto"/>
          </w:divBdr>
        </w:div>
        <w:div w:id="1385105363">
          <w:marLeft w:val="480"/>
          <w:marRight w:val="0"/>
          <w:marTop w:val="0"/>
          <w:marBottom w:val="0"/>
          <w:divBdr>
            <w:top w:val="none" w:sz="0" w:space="0" w:color="auto"/>
            <w:left w:val="none" w:sz="0" w:space="0" w:color="auto"/>
            <w:bottom w:val="none" w:sz="0" w:space="0" w:color="auto"/>
            <w:right w:val="none" w:sz="0" w:space="0" w:color="auto"/>
          </w:divBdr>
        </w:div>
        <w:div w:id="1427769272">
          <w:marLeft w:val="480"/>
          <w:marRight w:val="0"/>
          <w:marTop w:val="0"/>
          <w:marBottom w:val="0"/>
          <w:divBdr>
            <w:top w:val="none" w:sz="0" w:space="0" w:color="auto"/>
            <w:left w:val="none" w:sz="0" w:space="0" w:color="auto"/>
            <w:bottom w:val="none" w:sz="0" w:space="0" w:color="auto"/>
            <w:right w:val="none" w:sz="0" w:space="0" w:color="auto"/>
          </w:divBdr>
        </w:div>
        <w:div w:id="1435130514">
          <w:marLeft w:val="480"/>
          <w:marRight w:val="0"/>
          <w:marTop w:val="0"/>
          <w:marBottom w:val="0"/>
          <w:divBdr>
            <w:top w:val="none" w:sz="0" w:space="0" w:color="auto"/>
            <w:left w:val="none" w:sz="0" w:space="0" w:color="auto"/>
            <w:bottom w:val="none" w:sz="0" w:space="0" w:color="auto"/>
            <w:right w:val="none" w:sz="0" w:space="0" w:color="auto"/>
          </w:divBdr>
        </w:div>
        <w:div w:id="1490975885">
          <w:marLeft w:val="480"/>
          <w:marRight w:val="0"/>
          <w:marTop w:val="0"/>
          <w:marBottom w:val="0"/>
          <w:divBdr>
            <w:top w:val="none" w:sz="0" w:space="0" w:color="auto"/>
            <w:left w:val="none" w:sz="0" w:space="0" w:color="auto"/>
            <w:bottom w:val="none" w:sz="0" w:space="0" w:color="auto"/>
            <w:right w:val="none" w:sz="0" w:space="0" w:color="auto"/>
          </w:divBdr>
        </w:div>
        <w:div w:id="1508014125">
          <w:marLeft w:val="480"/>
          <w:marRight w:val="0"/>
          <w:marTop w:val="0"/>
          <w:marBottom w:val="0"/>
          <w:divBdr>
            <w:top w:val="none" w:sz="0" w:space="0" w:color="auto"/>
            <w:left w:val="none" w:sz="0" w:space="0" w:color="auto"/>
            <w:bottom w:val="none" w:sz="0" w:space="0" w:color="auto"/>
            <w:right w:val="none" w:sz="0" w:space="0" w:color="auto"/>
          </w:divBdr>
        </w:div>
        <w:div w:id="1522626156">
          <w:marLeft w:val="480"/>
          <w:marRight w:val="0"/>
          <w:marTop w:val="0"/>
          <w:marBottom w:val="0"/>
          <w:divBdr>
            <w:top w:val="none" w:sz="0" w:space="0" w:color="auto"/>
            <w:left w:val="none" w:sz="0" w:space="0" w:color="auto"/>
            <w:bottom w:val="none" w:sz="0" w:space="0" w:color="auto"/>
            <w:right w:val="none" w:sz="0" w:space="0" w:color="auto"/>
          </w:divBdr>
        </w:div>
        <w:div w:id="1537624599">
          <w:marLeft w:val="480"/>
          <w:marRight w:val="0"/>
          <w:marTop w:val="0"/>
          <w:marBottom w:val="0"/>
          <w:divBdr>
            <w:top w:val="none" w:sz="0" w:space="0" w:color="auto"/>
            <w:left w:val="none" w:sz="0" w:space="0" w:color="auto"/>
            <w:bottom w:val="none" w:sz="0" w:space="0" w:color="auto"/>
            <w:right w:val="none" w:sz="0" w:space="0" w:color="auto"/>
          </w:divBdr>
        </w:div>
        <w:div w:id="1666978876">
          <w:marLeft w:val="480"/>
          <w:marRight w:val="0"/>
          <w:marTop w:val="0"/>
          <w:marBottom w:val="0"/>
          <w:divBdr>
            <w:top w:val="none" w:sz="0" w:space="0" w:color="auto"/>
            <w:left w:val="none" w:sz="0" w:space="0" w:color="auto"/>
            <w:bottom w:val="none" w:sz="0" w:space="0" w:color="auto"/>
            <w:right w:val="none" w:sz="0" w:space="0" w:color="auto"/>
          </w:divBdr>
        </w:div>
        <w:div w:id="1691491775">
          <w:marLeft w:val="480"/>
          <w:marRight w:val="0"/>
          <w:marTop w:val="0"/>
          <w:marBottom w:val="0"/>
          <w:divBdr>
            <w:top w:val="none" w:sz="0" w:space="0" w:color="auto"/>
            <w:left w:val="none" w:sz="0" w:space="0" w:color="auto"/>
            <w:bottom w:val="none" w:sz="0" w:space="0" w:color="auto"/>
            <w:right w:val="none" w:sz="0" w:space="0" w:color="auto"/>
          </w:divBdr>
        </w:div>
        <w:div w:id="1698038724">
          <w:marLeft w:val="480"/>
          <w:marRight w:val="0"/>
          <w:marTop w:val="0"/>
          <w:marBottom w:val="0"/>
          <w:divBdr>
            <w:top w:val="none" w:sz="0" w:space="0" w:color="auto"/>
            <w:left w:val="none" w:sz="0" w:space="0" w:color="auto"/>
            <w:bottom w:val="none" w:sz="0" w:space="0" w:color="auto"/>
            <w:right w:val="none" w:sz="0" w:space="0" w:color="auto"/>
          </w:divBdr>
        </w:div>
        <w:div w:id="1718819230">
          <w:marLeft w:val="480"/>
          <w:marRight w:val="0"/>
          <w:marTop w:val="0"/>
          <w:marBottom w:val="0"/>
          <w:divBdr>
            <w:top w:val="none" w:sz="0" w:space="0" w:color="auto"/>
            <w:left w:val="none" w:sz="0" w:space="0" w:color="auto"/>
            <w:bottom w:val="none" w:sz="0" w:space="0" w:color="auto"/>
            <w:right w:val="none" w:sz="0" w:space="0" w:color="auto"/>
          </w:divBdr>
        </w:div>
        <w:div w:id="1732732877">
          <w:marLeft w:val="480"/>
          <w:marRight w:val="0"/>
          <w:marTop w:val="0"/>
          <w:marBottom w:val="0"/>
          <w:divBdr>
            <w:top w:val="none" w:sz="0" w:space="0" w:color="auto"/>
            <w:left w:val="none" w:sz="0" w:space="0" w:color="auto"/>
            <w:bottom w:val="none" w:sz="0" w:space="0" w:color="auto"/>
            <w:right w:val="none" w:sz="0" w:space="0" w:color="auto"/>
          </w:divBdr>
        </w:div>
        <w:div w:id="1797407368">
          <w:marLeft w:val="480"/>
          <w:marRight w:val="0"/>
          <w:marTop w:val="0"/>
          <w:marBottom w:val="0"/>
          <w:divBdr>
            <w:top w:val="none" w:sz="0" w:space="0" w:color="auto"/>
            <w:left w:val="none" w:sz="0" w:space="0" w:color="auto"/>
            <w:bottom w:val="none" w:sz="0" w:space="0" w:color="auto"/>
            <w:right w:val="none" w:sz="0" w:space="0" w:color="auto"/>
          </w:divBdr>
        </w:div>
        <w:div w:id="1824738884">
          <w:marLeft w:val="480"/>
          <w:marRight w:val="0"/>
          <w:marTop w:val="0"/>
          <w:marBottom w:val="0"/>
          <w:divBdr>
            <w:top w:val="none" w:sz="0" w:space="0" w:color="auto"/>
            <w:left w:val="none" w:sz="0" w:space="0" w:color="auto"/>
            <w:bottom w:val="none" w:sz="0" w:space="0" w:color="auto"/>
            <w:right w:val="none" w:sz="0" w:space="0" w:color="auto"/>
          </w:divBdr>
        </w:div>
        <w:div w:id="1828663496">
          <w:marLeft w:val="480"/>
          <w:marRight w:val="0"/>
          <w:marTop w:val="0"/>
          <w:marBottom w:val="0"/>
          <w:divBdr>
            <w:top w:val="none" w:sz="0" w:space="0" w:color="auto"/>
            <w:left w:val="none" w:sz="0" w:space="0" w:color="auto"/>
            <w:bottom w:val="none" w:sz="0" w:space="0" w:color="auto"/>
            <w:right w:val="none" w:sz="0" w:space="0" w:color="auto"/>
          </w:divBdr>
        </w:div>
        <w:div w:id="1962026939">
          <w:marLeft w:val="480"/>
          <w:marRight w:val="0"/>
          <w:marTop w:val="0"/>
          <w:marBottom w:val="0"/>
          <w:divBdr>
            <w:top w:val="none" w:sz="0" w:space="0" w:color="auto"/>
            <w:left w:val="none" w:sz="0" w:space="0" w:color="auto"/>
            <w:bottom w:val="none" w:sz="0" w:space="0" w:color="auto"/>
            <w:right w:val="none" w:sz="0" w:space="0" w:color="auto"/>
          </w:divBdr>
        </w:div>
        <w:div w:id="1981033955">
          <w:marLeft w:val="480"/>
          <w:marRight w:val="0"/>
          <w:marTop w:val="0"/>
          <w:marBottom w:val="0"/>
          <w:divBdr>
            <w:top w:val="none" w:sz="0" w:space="0" w:color="auto"/>
            <w:left w:val="none" w:sz="0" w:space="0" w:color="auto"/>
            <w:bottom w:val="none" w:sz="0" w:space="0" w:color="auto"/>
            <w:right w:val="none" w:sz="0" w:space="0" w:color="auto"/>
          </w:divBdr>
        </w:div>
      </w:divsChild>
    </w:div>
    <w:div w:id="973561020">
      <w:bodyDiv w:val="1"/>
      <w:marLeft w:val="0"/>
      <w:marRight w:val="0"/>
      <w:marTop w:val="0"/>
      <w:marBottom w:val="0"/>
      <w:divBdr>
        <w:top w:val="none" w:sz="0" w:space="0" w:color="auto"/>
        <w:left w:val="none" w:sz="0" w:space="0" w:color="auto"/>
        <w:bottom w:val="none" w:sz="0" w:space="0" w:color="auto"/>
        <w:right w:val="none" w:sz="0" w:space="0" w:color="auto"/>
      </w:divBdr>
    </w:div>
    <w:div w:id="974065164">
      <w:bodyDiv w:val="1"/>
      <w:marLeft w:val="0"/>
      <w:marRight w:val="0"/>
      <w:marTop w:val="0"/>
      <w:marBottom w:val="0"/>
      <w:divBdr>
        <w:top w:val="none" w:sz="0" w:space="0" w:color="auto"/>
        <w:left w:val="none" w:sz="0" w:space="0" w:color="auto"/>
        <w:bottom w:val="none" w:sz="0" w:space="0" w:color="auto"/>
        <w:right w:val="none" w:sz="0" w:space="0" w:color="auto"/>
      </w:divBdr>
      <w:divsChild>
        <w:div w:id="5638560">
          <w:marLeft w:val="480"/>
          <w:marRight w:val="0"/>
          <w:marTop w:val="0"/>
          <w:marBottom w:val="0"/>
          <w:divBdr>
            <w:top w:val="none" w:sz="0" w:space="0" w:color="auto"/>
            <w:left w:val="none" w:sz="0" w:space="0" w:color="auto"/>
            <w:bottom w:val="none" w:sz="0" w:space="0" w:color="auto"/>
            <w:right w:val="none" w:sz="0" w:space="0" w:color="auto"/>
          </w:divBdr>
        </w:div>
        <w:div w:id="13000571">
          <w:marLeft w:val="480"/>
          <w:marRight w:val="0"/>
          <w:marTop w:val="0"/>
          <w:marBottom w:val="0"/>
          <w:divBdr>
            <w:top w:val="none" w:sz="0" w:space="0" w:color="auto"/>
            <w:left w:val="none" w:sz="0" w:space="0" w:color="auto"/>
            <w:bottom w:val="none" w:sz="0" w:space="0" w:color="auto"/>
            <w:right w:val="none" w:sz="0" w:space="0" w:color="auto"/>
          </w:divBdr>
        </w:div>
        <w:div w:id="21253319">
          <w:marLeft w:val="480"/>
          <w:marRight w:val="0"/>
          <w:marTop w:val="0"/>
          <w:marBottom w:val="0"/>
          <w:divBdr>
            <w:top w:val="none" w:sz="0" w:space="0" w:color="auto"/>
            <w:left w:val="none" w:sz="0" w:space="0" w:color="auto"/>
            <w:bottom w:val="none" w:sz="0" w:space="0" w:color="auto"/>
            <w:right w:val="none" w:sz="0" w:space="0" w:color="auto"/>
          </w:divBdr>
        </w:div>
        <w:div w:id="22052252">
          <w:marLeft w:val="480"/>
          <w:marRight w:val="0"/>
          <w:marTop w:val="0"/>
          <w:marBottom w:val="0"/>
          <w:divBdr>
            <w:top w:val="none" w:sz="0" w:space="0" w:color="auto"/>
            <w:left w:val="none" w:sz="0" w:space="0" w:color="auto"/>
            <w:bottom w:val="none" w:sz="0" w:space="0" w:color="auto"/>
            <w:right w:val="none" w:sz="0" w:space="0" w:color="auto"/>
          </w:divBdr>
        </w:div>
        <w:div w:id="76945497">
          <w:marLeft w:val="480"/>
          <w:marRight w:val="0"/>
          <w:marTop w:val="0"/>
          <w:marBottom w:val="0"/>
          <w:divBdr>
            <w:top w:val="none" w:sz="0" w:space="0" w:color="auto"/>
            <w:left w:val="none" w:sz="0" w:space="0" w:color="auto"/>
            <w:bottom w:val="none" w:sz="0" w:space="0" w:color="auto"/>
            <w:right w:val="none" w:sz="0" w:space="0" w:color="auto"/>
          </w:divBdr>
        </w:div>
        <w:div w:id="92747560">
          <w:marLeft w:val="480"/>
          <w:marRight w:val="0"/>
          <w:marTop w:val="0"/>
          <w:marBottom w:val="0"/>
          <w:divBdr>
            <w:top w:val="none" w:sz="0" w:space="0" w:color="auto"/>
            <w:left w:val="none" w:sz="0" w:space="0" w:color="auto"/>
            <w:bottom w:val="none" w:sz="0" w:space="0" w:color="auto"/>
            <w:right w:val="none" w:sz="0" w:space="0" w:color="auto"/>
          </w:divBdr>
        </w:div>
        <w:div w:id="134026672">
          <w:marLeft w:val="480"/>
          <w:marRight w:val="0"/>
          <w:marTop w:val="0"/>
          <w:marBottom w:val="0"/>
          <w:divBdr>
            <w:top w:val="none" w:sz="0" w:space="0" w:color="auto"/>
            <w:left w:val="none" w:sz="0" w:space="0" w:color="auto"/>
            <w:bottom w:val="none" w:sz="0" w:space="0" w:color="auto"/>
            <w:right w:val="none" w:sz="0" w:space="0" w:color="auto"/>
          </w:divBdr>
        </w:div>
        <w:div w:id="138151311">
          <w:marLeft w:val="480"/>
          <w:marRight w:val="0"/>
          <w:marTop w:val="0"/>
          <w:marBottom w:val="0"/>
          <w:divBdr>
            <w:top w:val="none" w:sz="0" w:space="0" w:color="auto"/>
            <w:left w:val="none" w:sz="0" w:space="0" w:color="auto"/>
            <w:bottom w:val="none" w:sz="0" w:space="0" w:color="auto"/>
            <w:right w:val="none" w:sz="0" w:space="0" w:color="auto"/>
          </w:divBdr>
        </w:div>
        <w:div w:id="341901587">
          <w:marLeft w:val="480"/>
          <w:marRight w:val="0"/>
          <w:marTop w:val="0"/>
          <w:marBottom w:val="0"/>
          <w:divBdr>
            <w:top w:val="none" w:sz="0" w:space="0" w:color="auto"/>
            <w:left w:val="none" w:sz="0" w:space="0" w:color="auto"/>
            <w:bottom w:val="none" w:sz="0" w:space="0" w:color="auto"/>
            <w:right w:val="none" w:sz="0" w:space="0" w:color="auto"/>
          </w:divBdr>
        </w:div>
        <w:div w:id="387656226">
          <w:marLeft w:val="480"/>
          <w:marRight w:val="0"/>
          <w:marTop w:val="0"/>
          <w:marBottom w:val="0"/>
          <w:divBdr>
            <w:top w:val="none" w:sz="0" w:space="0" w:color="auto"/>
            <w:left w:val="none" w:sz="0" w:space="0" w:color="auto"/>
            <w:bottom w:val="none" w:sz="0" w:space="0" w:color="auto"/>
            <w:right w:val="none" w:sz="0" w:space="0" w:color="auto"/>
          </w:divBdr>
        </w:div>
        <w:div w:id="423183642">
          <w:marLeft w:val="480"/>
          <w:marRight w:val="0"/>
          <w:marTop w:val="0"/>
          <w:marBottom w:val="0"/>
          <w:divBdr>
            <w:top w:val="none" w:sz="0" w:space="0" w:color="auto"/>
            <w:left w:val="none" w:sz="0" w:space="0" w:color="auto"/>
            <w:bottom w:val="none" w:sz="0" w:space="0" w:color="auto"/>
            <w:right w:val="none" w:sz="0" w:space="0" w:color="auto"/>
          </w:divBdr>
        </w:div>
        <w:div w:id="430399314">
          <w:marLeft w:val="480"/>
          <w:marRight w:val="0"/>
          <w:marTop w:val="0"/>
          <w:marBottom w:val="0"/>
          <w:divBdr>
            <w:top w:val="none" w:sz="0" w:space="0" w:color="auto"/>
            <w:left w:val="none" w:sz="0" w:space="0" w:color="auto"/>
            <w:bottom w:val="none" w:sz="0" w:space="0" w:color="auto"/>
            <w:right w:val="none" w:sz="0" w:space="0" w:color="auto"/>
          </w:divBdr>
        </w:div>
        <w:div w:id="498545036">
          <w:marLeft w:val="480"/>
          <w:marRight w:val="0"/>
          <w:marTop w:val="0"/>
          <w:marBottom w:val="0"/>
          <w:divBdr>
            <w:top w:val="none" w:sz="0" w:space="0" w:color="auto"/>
            <w:left w:val="none" w:sz="0" w:space="0" w:color="auto"/>
            <w:bottom w:val="none" w:sz="0" w:space="0" w:color="auto"/>
            <w:right w:val="none" w:sz="0" w:space="0" w:color="auto"/>
          </w:divBdr>
        </w:div>
        <w:div w:id="531916278">
          <w:marLeft w:val="480"/>
          <w:marRight w:val="0"/>
          <w:marTop w:val="0"/>
          <w:marBottom w:val="0"/>
          <w:divBdr>
            <w:top w:val="none" w:sz="0" w:space="0" w:color="auto"/>
            <w:left w:val="none" w:sz="0" w:space="0" w:color="auto"/>
            <w:bottom w:val="none" w:sz="0" w:space="0" w:color="auto"/>
            <w:right w:val="none" w:sz="0" w:space="0" w:color="auto"/>
          </w:divBdr>
        </w:div>
        <w:div w:id="555049497">
          <w:marLeft w:val="480"/>
          <w:marRight w:val="0"/>
          <w:marTop w:val="0"/>
          <w:marBottom w:val="0"/>
          <w:divBdr>
            <w:top w:val="none" w:sz="0" w:space="0" w:color="auto"/>
            <w:left w:val="none" w:sz="0" w:space="0" w:color="auto"/>
            <w:bottom w:val="none" w:sz="0" w:space="0" w:color="auto"/>
            <w:right w:val="none" w:sz="0" w:space="0" w:color="auto"/>
          </w:divBdr>
        </w:div>
        <w:div w:id="643001113">
          <w:marLeft w:val="480"/>
          <w:marRight w:val="0"/>
          <w:marTop w:val="0"/>
          <w:marBottom w:val="0"/>
          <w:divBdr>
            <w:top w:val="none" w:sz="0" w:space="0" w:color="auto"/>
            <w:left w:val="none" w:sz="0" w:space="0" w:color="auto"/>
            <w:bottom w:val="none" w:sz="0" w:space="0" w:color="auto"/>
            <w:right w:val="none" w:sz="0" w:space="0" w:color="auto"/>
          </w:divBdr>
        </w:div>
        <w:div w:id="667751190">
          <w:marLeft w:val="480"/>
          <w:marRight w:val="0"/>
          <w:marTop w:val="0"/>
          <w:marBottom w:val="0"/>
          <w:divBdr>
            <w:top w:val="none" w:sz="0" w:space="0" w:color="auto"/>
            <w:left w:val="none" w:sz="0" w:space="0" w:color="auto"/>
            <w:bottom w:val="none" w:sz="0" w:space="0" w:color="auto"/>
            <w:right w:val="none" w:sz="0" w:space="0" w:color="auto"/>
          </w:divBdr>
        </w:div>
        <w:div w:id="762264674">
          <w:marLeft w:val="480"/>
          <w:marRight w:val="0"/>
          <w:marTop w:val="0"/>
          <w:marBottom w:val="0"/>
          <w:divBdr>
            <w:top w:val="none" w:sz="0" w:space="0" w:color="auto"/>
            <w:left w:val="none" w:sz="0" w:space="0" w:color="auto"/>
            <w:bottom w:val="none" w:sz="0" w:space="0" w:color="auto"/>
            <w:right w:val="none" w:sz="0" w:space="0" w:color="auto"/>
          </w:divBdr>
        </w:div>
        <w:div w:id="776095760">
          <w:marLeft w:val="480"/>
          <w:marRight w:val="0"/>
          <w:marTop w:val="0"/>
          <w:marBottom w:val="0"/>
          <w:divBdr>
            <w:top w:val="none" w:sz="0" w:space="0" w:color="auto"/>
            <w:left w:val="none" w:sz="0" w:space="0" w:color="auto"/>
            <w:bottom w:val="none" w:sz="0" w:space="0" w:color="auto"/>
            <w:right w:val="none" w:sz="0" w:space="0" w:color="auto"/>
          </w:divBdr>
        </w:div>
        <w:div w:id="810319729">
          <w:marLeft w:val="480"/>
          <w:marRight w:val="0"/>
          <w:marTop w:val="0"/>
          <w:marBottom w:val="0"/>
          <w:divBdr>
            <w:top w:val="none" w:sz="0" w:space="0" w:color="auto"/>
            <w:left w:val="none" w:sz="0" w:space="0" w:color="auto"/>
            <w:bottom w:val="none" w:sz="0" w:space="0" w:color="auto"/>
            <w:right w:val="none" w:sz="0" w:space="0" w:color="auto"/>
          </w:divBdr>
        </w:div>
        <w:div w:id="843395778">
          <w:marLeft w:val="480"/>
          <w:marRight w:val="0"/>
          <w:marTop w:val="0"/>
          <w:marBottom w:val="0"/>
          <w:divBdr>
            <w:top w:val="none" w:sz="0" w:space="0" w:color="auto"/>
            <w:left w:val="none" w:sz="0" w:space="0" w:color="auto"/>
            <w:bottom w:val="none" w:sz="0" w:space="0" w:color="auto"/>
            <w:right w:val="none" w:sz="0" w:space="0" w:color="auto"/>
          </w:divBdr>
        </w:div>
        <w:div w:id="893589799">
          <w:marLeft w:val="480"/>
          <w:marRight w:val="0"/>
          <w:marTop w:val="0"/>
          <w:marBottom w:val="0"/>
          <w:divBdr>
            <w:top w:val="none" w:sz="0" w:space="0" w:color="auto"/>
            <w:left w:val="none" w:sz="0" w:space="0" w:color="auto"/>
            <w:bottom w:val="none" w:sz="0" w:space="0" w:color="auto"/>
            <w:right w:val="none" w:sz="0" w:space="0" w:color="auto"/>
          </w:divBdr>
        </w:div>
        <w:div w:id="947351442">
          <w:marLeft w:val="480"/>
          <w:marRight w:val="0"/>
          <w:marTop w:val="0"/>
          <w:marBottom w:val="0"/>
          <w:divBdr>
            <w:top w:val="none" w:sz="0" w:space="0" w:color="auto"/>
            <w:left w:val="none" w:sz="0" w:space="0" w:color="auto"/>
            <w:bottom w:val="none" w:sz="0" w:space="0" w:color="auto"/>
            <w:right w:val="none" w:sz="0" w:space="0" w:color="auto"/>
          </w:divBdr>
        </w:div>
        <w:div w:id="954093928">
          <w:marLeft w:val="480"/>
          <w:marRight w:val="0"/>
          <w:marTop w:val="0"/>
          <w:marBottom w:val="0"/>
          <w:divBdr>
            <w:top w:val="none" w:sz="0" w:space="0" w:color="auto"/>
            <w:left w:val="none" w:sz="0" w:space="0" w:color="auto"/>
            <w:bottom w:val="none" w:sz="0" w:space="0" w:color="auto"/>
            <w:right w:val="none" w:sz="0" w:space="0" w:color="auto"/>
          </w:divBdr>
        </w:div>
        <w:div w:id="984286034">
          <w:marLeft w:val="480"/>
          <w:marRight w:val="0"/>
          <w:marTop w:val="0"/>
          <w:marBottom w:val="0"/>
          <w:divBdr>
            <w:top w:val="none" w:sz="0" w:space="0" w:color="auto"/>
            <w:left w:val="none" w:sz="0" w:space="0" w:color="auto"/>
            <w:bottom w:val="none" w:sz="0" w:space="0" w:color="auto"/>
            <w:right w:val="none" w:sz="0" w:space="0" w:color="auto"/>
          </w:divBdr>
        </w:div>
        <w:div w:id="995105438">
          <w:marLeft w:val="480"/>
          <w:marRight w:val="0"/>
          <w:marTop w:val="0"/>
          <w:marBottom w:val="0"/>
          <w:divBdr>
            <w:top w:val="none" w:sz="0" w:space="0" w:color="auto"/>
            <w:left w:val="none" w:sz="0" w:space="0" w:color="auto"/>
            <w:bottom w:val="none" w:sz="0" w:space="0" w:color="auto"/>
            <w:right w:val="none" w:sz="0" w:space="0" w:color="auto"/>
          </w:divBdr>
        </w:div>
        <w:div w:id="1019895187">
          <w:marLeft w:val="480"/>
          <w:marRight w:val="0"/>
          <w:marTop w:val="0"/>
          <w:marBottom w:val="0"/>
          <w:divBdr>
            <w:top w:val="none" w:sz="0" w:space="0" w:color="auto"/>
            <w:left w:val="none" w:sz="0" w:space="0" w:color="auto"/>
            <w:bottom w:val="none" w:sz="0" w:space="0" w:color="auto"/>
            <w:right w:val="none" w:sz="0" w:space="0" w:color="auto"/>
          </w:divBdr>
        </w:div>
        <w:div w:id="1032071079">
          <w:marLeft w:val="480"/>
          <w:marRight w:val="0"/>
          <w:marTop w:val="0"/>
          <w:marBottom w:val="0"/>
          <w:divBdr>
            <w:top w:val="none" w:sz="0" w:space="0" w:color="auto"/>
            <w:left w:val="none" w:sz="0" w:space="0" w:color="auto"/>
            <w:bottom w:val="none" w:sz="0" w:space="0" w:color="auto"/>
            <w:right w:val="none" w:sz="0" w:space="0" w:color="auto"/>
          </w:divBdr>
        </w:div>
        <w:div w:id="1041248856">
          <w:marLeft w:val="480"/>
          <w:marRight w:val="0"/>
          <w:marTop w:val="0"/>
          <w:marBottom w:val="0"/>
          <w:divBdr>
            <w:top w:val="none" w:sz="0" w:space="0" w:color="auto"/>
            <w:left w:val="none" w:sz="0" w:space="0" w:color="auto"/>
            <w:bottom w:val="none" w:sz="0" w:space="0" w:color="auto"/>
            <w:right w:val="none" w:sz="0" w:space="0" w:color="auto"/>
          </w:divBdr>
        </w:div>
        <w:div w:id="1043211289">
          <w:marLeft w:val="480"/>
          <w:marRight w:val="0"/>
          <w:marTop w:val="0"/>
          <w:marBottom w:val="0"/>
          <w:divBdr>
            <w:top w:val="none" w:sz="0" w:space="0" w:color="auto"/>
            <w:left w:val="none" w:sz="0" w:space="0" w:color="auto"/>
            <w:bottom w:val="none" w:sz="0" w:space="0" w:color="auto"/>
            <w:right w:val="none" w:sz="0" w:space="0" w:color="auto"/>
          </w:divBdr>
        </w:div>
        <w:div w:id="1148287182">
          <w:marLeft w:val="480"/>
          <w:marRight w:val="0"/>
          <w:marTop w:val="0"/>
          <w:marBottom w:val="0"/>
          <w:divBdr>
            <w:top w:val="none" w:sz="0" w:space="0" w:color="auto"/>
            <w:left w:val="none" w:sz="0" w:space="0" w:color="auto"/>
            <w:bottom w:val="none" w:sz="0" w:space="0" w:color="auto"/>
            <w:right w:val="none" w:sz="0" w:space="0" w:color="auto"/>
          </w:divBdr>
        </w:div>
        <w:div w:id="1159927651">
          <w:marLeft w:val="480"/>
          <w:marRight w:val="0"/>
          <w:marTop w:val="0"/>
          <w:marBottom w:val="0"/>
          <w:divBdr>
            <w:top w:val="none" w:sz="0" w:space="0" w:color="auto"/>
            <w:left w:val="none" w:sz="0" w:space="0" w:color="auto"/>
            <w:bottom w:val="none" w:sz="0" w:space="0" w:color="auto"/>
            <w:right w:val="none" w:sz="0" w:space="0" w:color="auto"/>
          </w:divBdr>
        </w:div>
        <w:div w:id="1297032656">
          <w:marLeft w:val="480"/>
          <w:marRight w:val="0"/>
          <w:marTop w:val="0"/>
          <w:marBottom w:val="0"/>
          <w:divBdr>
            <w:top w:val="none" w:sz="0" w:space="0" w:color="auto"/>
            <w:left w:val="none" w:sz="0" w:space="0" w:color="auto"/>
            <w:bottom w:val="none" w:sz="0" w:space="0" w:color="auto"/>
            <w:right w:val="none" w:sz="0" w:space="0" w:color="auto"/>
          </w:divBdr>
        </w:div>
        <w:div w:id="1392847617">
          <w:marLeft w:val="480"/>
          <w:marRight w:val="0"/>
          <w:marTop w:val="0"/>
          <w:marBottom w:val="0"/>
          <w:divBdr>
            <w:top w:val="none" w:sz="0" w:space="0" w:color="auto"/>
            <w:left w:val="none" w:sz="0" w:space="0" w:color="auto"/>
            <w:bottom w:val="none" w:sz="0" w:space="0" w:color="auto"/>
            <w:right w:val="none" w:sz="0" w:space="0" w:color="auto"/>
          </w:divBdr>
        </w:div>
        <w:div w:id="1435173342">
          <w:marLeft w:val="480"/>
          <w:marRight w:val="0"/>
          <w:marTop w:val="0"/>
          <w:marBottom w:val="0"/>
          <w:divBdr>
            <w:top w:val="none" w:sz="0" w:space="0" w:color="auto"/>
            <w:left w:val="none" w:sz="0" w:space="0" w:color="auto"/>
            <w:bottom w:val="none" w:sz="0" w:space="0" w:color="auto"/>
            <w:right w:val="none" w:sz="0" w:space="0" w:color="auto"/>
          </w:divBdr>
        </w:div>
        <w:div w:id="1436055305">
          <w:marLeft w:val="480"/>
          <w:marRight w:val="0"/>
          <w:marTop w:val="0"/>
          <w:marBottom w:val="0"/>
          <w:divBdr>
            <w:top w:val="none" w:sz="0" w:space="0" w:color="auto"/>
            <w:left w:val="none" w:sz="0" w:space="0" w:color="auto"/>
            <w:bottom w:val="none" w:sz="0" w:space="0" w:color="auto"/>
            <w:right w:val="none" w:sz="0" w:space="0" w:color="auto"/>
          </w:divBdr>
        </w:div>
        <w:div w:id="1486966400">
          <w:marLeft w:val="480"/>
          <w:marRight w:val="0"/>
          <w:marTop w:val="0"/>
          <w:marBottom w:val="0"/>
          <w:divBdr>
            <w:top w:val="none" w:sz="0" w:space="0" w:color="auto"/>
            <w:left w:val="none" w:sz="0" w:space="0" w:color="auto"/>
            <w:bottom w:val="none" w:sz="0" w:space="0" w:color="auto"/>
            <w:right w:val="none" w:sz="0" w:space="0" w:color="auto"/>
          </w:divBdr>
        </w:div>
        <w:div w:id="1496412687">
          <w:marLeft w:val="480"/>
          <w:marRight w:val="0"/>
          <w:marTop w:val="0"/>
          <w:marBottom w:val="0"/>
          <w:divBdr>
            <w:top w:val="none" w:sz="0" w:space="0" w:color="auto"/>
            <w:left w:val="none" w:sz="0" w:space="0" w:color="auto"/>
            <w:bottom w:val="none" w:sz="0" w:space="0" w:color="auto"/>
            <w:right w:val="none" w:sz="0" w:space="0" w:color="auto"/>
          </w:divBdr>
        </w:div>
        <w:div w:id="1528520551">
          <w:marLeft w:val="480"/>
          <w:marRight w:val="0"/>
          <w:marTop w:val="0"/>
          <w:marBottom w:val="0"/>
          <w:divBdr>
            <w:top w:val="none" w:sz="0" w:space="0" w:color="auto"/>
            <w:left w:val="none" w:sz="0" w:space="0" w:color="auto"/>
            <w:bottom w:val="none" w:sz="0" w:space="0" w:color="auto"/>
            <w:right w:val="none" w:sz="0" w:space="0" w:color="auto"/>
          </w:divBdr>
        </w:div>
        <w:div w:id="1549226271">
          <w:marLeft w:val="480"/>
          <w:marRight w:val="0"/>
          <w:marTop w:val="0"/>
          <w:marBottom w:val="0"/>
          <w:divBdr>
            <w:top w:val="none" w:sz="0" w:space="0" w:color="auto"/>
            <w:left w:val="none" w:sz="0" w:space="0" w:color="auto"/>
            <w:bottom w:val="none" w:sz="0" w:space="0" w:color="auto"/>
            <w:right w:val="none" w:sz="0" w:space="0" w:color="auto"/>
          </w:divBdr>
        </w:div>
        <w:div w:id="1638875639">
          <w:marLeft w:val="480"/>
          <w:marRight w:val="0"/>
          <w:marTop w:val="0"/>
          <w:marBottom w:val="0"/>
          <w:divBdr>
            <w:top w:val="none" w:sz="0" w:space="0" w:color="auto"/>
            <w:left w:val="none" w:sz="0" w:space="0" w:color="auto"/>
            <w:bottom w:val="none" w:sz="0" w:space="0" w:color="auto"/>
            <w:right w:val="none" w:sz="0" w:space="0" w:color="auto"/>
          </w:divBdr>
        </w:div>
        <w:div w:id="1661810357">
          <w:marLeft w:val="480"/>
          <w:marRight w:val="0"/>
          <w:marTop w:val="0"/>
          <w:marBottom w:val="0"/>
          <w:divBdr>
            <w:top w:val="none" w:sz="0" w:space="0" w:color="auto"/>
            <w:left w:val="none" w:sz="0" w:space="0" w:color="auto"/>
            <w:bottom w:val="none" w:sz="0" w:space="0" w:color="auto"/>
            <w:right w:val="none" w:sz="0" w:space="0" w:color="auto"/>
          </w:divBdr>
        </w:div>
        <w:div w:id="1811170869">
          <w:marLeft w:val="480"/>
          <w:marRight w:val="0"/>
          <w:marTop w:val="0"/>
          <w:marBottom w:val="0"/>
          <w:divBdr>
            <w:top w:val="none" w:sz="0" w:space="0" w:color="auto"/>
            <w:left w:val="none" w:sz="0" w:space="0" w:color="auto"/>
            <w:bottom w:val="none" w:sz="0" w:space="0" w:color="auto"/>
            <w:right w:val="none" w:sz="0" w:space="0" w:color="auto"/>
          </w:divBdr>
        </w:div>
        <w:div w:id="1813793375">
          <w:marLeft w:val="480"/>
          <w:marRight w:val="0"/>
          <w:marTop w:val="0"/>
          <w:marBottom w:val="0"/>
          <w:divBdr>
            <w:top w:val="none" w:sz="0" w:space="0" w:color="auto"/>
            <w:left w:val="none" w:sz="0" w:space="0" w:color="auto"/>
            <w:bottom w:val="none" w:sz="0" w:space="0" w:color="auto"/>
            <w:right w:val="none" w:sz="0" w:space="0" w:color="auto"/>
          </w:divBdr>
        </w:div>
        <w:div w:id="1844082543">
          <w:marLeft w:val="480"/>
          <w:marRight w:val="0"/>
          <w:marTop w:val="0"/>
          <w:marBottom w:val="0"/>
          <w:divBdr>
            <w:top w:val="none" w:sz="0" w:space="0" w:color="auto"/>
            <w:left w:val="none" w:sz="0" w:space="0" w:color="auto"/>
            <w:bottom w:val="none" w:sz="0" w:space="0" w:color="auto"/>
            <w:right w:val="none" w:sz="0" w:space="0" w:color="auto"/>
          </w:divBdr>
        </w:div>
        <w:div w:id="1888226340">
          <w:marLeft w:val="480"/>
          <w:marRight w:val="0"/>
          <w:marTop w:val="0"/>
          <w:marBottom w:val="0"/>
          <w:divBdr>
            <w:top w:val="none" w:sz="0" w:space="0" w:color="auto"/>
            <w:left w:val="none" w:sz="0" w:space="0" w:color="auto"/>
            <w:bottom w:val="none" w:sz="0" w:space="0" w:color="auto"/>
            <w:right w:val="none" w:sz="0" w:space="0" w:color="auto"/>
          </w:divBdr>
        </w:div>
        <w:div w:id="1891072114">
          <w:marLeft w:val="480"/>
          <w:marRight w:val="0"/>
          <w:marTop w:val="0"/>
          <w:marBottom w:val="0"/>
          <w:divBdr>
            <w:top w:val="none" w:sz="0" w:space="0" w:color="auto"/>
            <w:left w:val="none" w:sz="0" w:space="0" w:color="auto"/>
            <w:bottom w:val="none" w:sz="0" w:space="0" w:color="auto"/>
            <w:right w:val="none" w:sz="0" w:space="0" w:color="auto"/>
          </w:divBdr>
        </w:div>
        <w:div w:id="1940869459">
          <w:marLeft w:val="480"/>
          <w:marRight w:val="0"/>
          <w:marTop w:val="0"/>
          <w:marBottom w:val="0"/>
          <w:divBdr>
            <w:top w:val="none" w:sz="0" w:space="0" w:color="auto"/>
            <w:left w:val="none" w:sz="0" w:space="0" w:color="auto"/>
            <w:bottom w:val="none" w:sz="0" w:space="0" w:color="auto"/>
            <w:right w:val="none" w:sz="0" w:space="0" w:color="auto"/>
          </w:divBdr>
        </w:div>
      </w:divsChild>
    </w:div>
    <w:div w:id="974142617">
      <w:bodyDiv w:val="1"/>
      <w:marLeft w:val="0"/>
      <w:marRight w:val="0"/>
      <w:marTop w:val="0"/>
      <w:marBottom w:val="0"/>
      <w:divBdr>
        <w:top w:val="none" w:sz="0" w:space="0" w:color="auto"/>
        <w:left w:val="none" w:sz="0" w:space="0" w:color="auto"/>
        <w:bottom w:val="none" w:sz="0" w:space="0" w:color="auto"/>
        <w:right w:val="none" w:sz="0" w:space="0" w:color="auto"/>
      </w:divBdr>
      <w:divsChild>
        <w:div w:id="98912121">
          <w:marLeft w:val="480"/>
          <w:marRight w:val="0"/>
          <w:marTop w:val="0"/>
          <w:marBottom w:val="0"/>
          <w:divBdr>
            <w:top w:val="none" w:sz="0" w:space="0" w:color="auto"/>
            <w:left w:val="none" w:sz="0" w:space="0" w:color="auto"/>
            <w:bottom w:val="none" w:sz="0" w:space="0" w:color="auto"/>
            <w:right w:val="none" w:sz="0" w:space="0" w:color="auto"/>
          </w:divBdr>
        </w:div>
        <w:div w:id="111557710">
          <w:marLeft w:val="480"/>
          <w:marRight w:val="0"/>
          <w:marTop w:val="0"/>
          <w:marBottom w:val="0"/>
          <w:divBdr>
            <w:top w:val="none" w:sz="0" w:space="0" w:color="auto"/>
            <w:left w:val="none" w:sz="0" w:space="0" w:color="auto"/>
            <w:bottom w:val="none" w:sz="0" w:space="0" w:color="auto"/>
            <w:right w:val="none" w:sz="0" w:space="0" w:color="auto"/>
          </w:divBdr>
        </w:div>
        <w:div w:id="262225638">
          <w:marLeft w:val="480"/>
          <w:marRight w:val="0"/>
          <w:marTop w:val="0"/>
          <w:marBottom w:val="0"/>
          <w:divBdr>
            <w:top w:val="none" w:sz="0" w:space="0" w:color="auto"/>
            <w:left w:val="none" w:sz="0" w:space="0" w:color="auto"/>
            <w:bottom w:val="none" w:sz="0" w:space="0" w:color="auto"/>
            <w:right w:val="none" w:sz="0" w:space="0" w:color="auto"/>
          </w:divBdr>
        </w:div>
        <w:div w:id="288324978">
          <w:marLeft w:val="480"/>
          <w:marRight w:val="0"/>
          <w:marTop w:val="0"/>
          <w:marBottom w:val="0"/>
          <w:divBdr>
            <w:top w:val="none" w:sz="0" w:space="0" w:color="auto"/>
            <w:left w:val="none" w:sz="0" w:space="0" w:color="auto"/>
            <w:bottom w:val="none" w:sz="0" w:space="0" w:color="auto"/>
            <w:right w:val="none" w:sz="0" w:space="0" w:color="auto"/>
          </w:divBdr>
        </w:div>
        <w:div w:id="290483527">
          <w:marLeft w:val="480"/>
          <w:marRight w:val="0"/>
          <w:marTop w:val="0"/>
          <w:marBottom w:val="0"/>
          <w:divBdr>
            <w:top w:val="none" w:sz="0" w:space="0" w:color="auto"/>
            <w:left w:val="none" w:sz="0" w:space="0" w:color="auto"/>
            <w:bottom w:val="none" w:sz="0" w:space="0" w:color="auto"/>
            <w:right w:val="none" w:sz="0" w:space="0" w:color="auto"/>
          </w:divBdr>
        </w:div>
        <w:div w:id="303899894">
          <w:marLeft w:val="480"/>
          <w:marRight w:val="0"/>
          <w:marTop w:val="0"/>
          <w:marBottom w:val="0"/>
          <w:divBdr>
            <w:top w:val="none" w:sz="0" w:space="0" w:color="auto"/>
            <w:left w:val="none" w:sz="0" w:space="0" w:color="auto"/>
            <w:bottom w:val="none" w:sz="0" w:space="0" w:color="auto"/>
            <w:right w:val="none" w:sz="0" w:space="0" w:color="auto"/>
          </w:divBdr>
        </w:div>
        <w:div w:id="386608160">
          <w:marLeft w:val="480"/>
          <w:marRight w:val="0"/>
          <w:marTop w:val="0"/>
          <w:marBottom w:val="0"/>
          <w:divBdr>
            <w:top w:val="none" w:sz="0" w:space="0" w:color="auto"/>
            <w:left w:val="none" w:sz="0" w:space="0" w:color="auto"/>
            <w:bottom w:val="none" w:sz="0" w:space="0" w:color="auto"/>
            <w:right w:val="none" w:sz="0" w:space="0" w:color="auto"/>
          </w:divBdr>
        </w:div>
        <w:div w:id="450366111">
          <w:marLeft w:val="480"/>
          <w:marRight w:val="0"/>
          <w:marTop w:val="0"/>
          <w:marBottom w:val="0"/>
          <w:divBdr>
            <w:top w:val="none" w:sz="0" w:space="0" w:color="auto"/>
            <w:left w:val="none" w:sz="0" w:space="0" w:color="auto"/>
            <w:bottom w:val="none" w:sz="0" w:space="0" w:color="auto"/>
            <w:right w:val="none" w:sz="0" w:space="0" w:color="auto"/>
          </w:divBdr>
        </w:div>
        <w:div w:id="480542093">
          <w:marLeft w:val="480"/>
          <w:marRight w:val="0"/>
          <w:marTop w:val="0"/>
          <w:marBottom w:val="0"/>
          <w:divBdr>
            <w:top w:val="none" w:sz="0" w:space="0" w:color="auto"/>
            <w:left w:val="none" w:sz="0" w:space="0" w:color="auto"/>
            <w:bottom w:val="none" w:sz="0" w:space="0" w:color="auto"/>
            <w:right w:val="none" w:sz="0" w:space="0" w:color="auto"/>
          </w:divBdr>
        </w:div>
        <w:div w:id="544488730">
          <w:marLeft w:val="480"/>
          <w:marRight w:val="0"/>
          <w:marTop w:val="0"/>
          <w:marBottom w:val="0"/>
          <w:divBdr>
            <w:top w:val="none" w:sz="0" w:space="0" w:color="auto"/>
            <w:left w:val="none" w:sz="0" w:space="0" w:color="auto"/>
            <w:bottom w:val="none" w:sz="0" w:space="0" w:color="auto"/>
            <w:right w:val="none" w:sz="0" w:space="0" w:color="auto"/>
          </w:divBdr>
        </w:div>
        <w:div w:id="580219362">
          <w:marLeft w:val="480"/>
          <w:marRight w:val="0"/>
          <w:marTop w:val="0"/>
          <w:marBottom w:val="0"/>
          <w:divBdr>
            <w:top w:val="none" w:sz="0" w:space="0" w:color="auto"/>
            <w:left w:val="none" w:sz="0" w:space="0" w:color="auto"/>
            <w:bottom w:val="none" w:sz="0" w:space="0" w:color="auto"/>
            <w:right w:val="none" w:sz="0" w:space="0" w:color="auto"/>
          </w:divBdr>
        </w:div>
        <w:div w:id="587539863">
          <w:marLeft w:val="480"/>
          <w:marRight w:val="0"/>
          <w:marTop w:val="0"/>
          <w:marBottom w:val="0"/>
          <w:divBdr>
            <w:top w:val="none" w:sz="0" w:space="0" w:color="auto"/>
            <w:left w:val="none" w:sz="0" w:space="0" w:color="auto"/>
            <w:bottom w:val="none" w:sz="0" w:space="0" w:color="auto"/>
            <w:right w:val="none" w:sz="0" w:space="0" w:color="auto"/>
          </w:divBdr>
        </w:div>
        <w:div w:id="627661841">
          <w:marLeft w:val="480"/>
          <w:marRight w:val="0"/>
          <w:marTop w:val="0"/>
          <w:marBottom w:val="0"/>
          <w:divBdr>
            <w:top w:val="none" w:sz="0" w:space="0" w:color="auto"/>
            <w:left w:val="none" w:sz="0" w:space="0" w:color="auto"/>
            <w:bottom w:val="none" w:sz="0" w:space="0" w:color="auto"/>
            <w:right w:val="none" w:sz="0" w:space="0" w:color="auto"/>
          </w:divBdr>
        </w:div>
        <w:div w:id="671762064">
          <w:marLeft w:val="480"/>
          <w:marRight w:val="0"/>
          <w:marTop w:val="0"/>
          <w:marBottom w:val="0"/>
          <w:divBdr>
            <w:top w:val="none" w:sz="0" w:space="0" w:color="auto"/>
            <w:left w:val="none" w:sz="0" w:space="0" w:color="auto"/>
            <w:bottom w:val="none" w:sz="0" w:space="0" w:color="auto"/>
            <w:right w:val="none" w:sz="0" w:space="0" w:color="auto"/>
          </w:divBdr>
        </w:div>
        <w:div w:id="689989575">
          <w:marLeft w:val="480"/>
          <w:marRight w:val="0"/>
          <w:marTop w:val="0"/>
          <w:marBottom w:val="0"/>
          <w:divBdr>
            <w:top w:val="none" w:sz="0" w:space="0" w:color="auto"/>
            <w:left w:val="none" w:sz="0" w:space="0" w:color="auto"/>
            <w:bottom w:val="none" w:sz="0" w:space="0" w:color="auto"/>
            <w:right w:val="none" w:sz="0" w:space="0" w:color="auto"/>
          </w:divBdr>
        </w:div>
        <w:div w:id="719288352">
          <w:marLeft w:val="480"/>
          <w:marRight w:val="0"/>
          <w:marTop w:val="0"/>
          <w:marBottom w:val="0"/>
          <w:divBdr>
            <w:top w:val="none" w:sz="0" w:space="0" w:color="auto"/>
            <w:left w:val="none" w:sz="0" w:space="0" w:color="auto"/>
            <w:bottom w:val="none" w:sz="0" w:space="0" w:color="auto"/>
            <w:right w:val="none" w:sz="0" w:space="0" w:color="auto"/>
          </w:divBdr>
        </w:div>
        <w:div w:id="836655963">
          <w:marLeft w:val="480"/>
          <w:marRight w:val="0"/>
          <w:marTop w:val="0"/>
          <w:marBottom w:val="0"/>
          <w:divBdr>
            <w:top w:val="none" w:sz="0" w:space="0" w:color="auto"/>
            <w:left w:val="none" w:sz="0" w:space="0" w:color="auto"/>
            <w:bottom w:val="none" w:sz="0" w:space="0" w:color="auto"/>
            <w:right w:val="none" w:sz="0" w:space="0" w:color="auto"/>
          </w:divBdr>
        </w:div>
        <w:div w:id="909077876">
          <w:marLeft w:val="480"/>
          <w:marRight w:val="0"/>
          <w:marTop w:val="0"/>
          <w:marBottom w:val="0"/>
          <w:divBdr>
            <w:top w:val="none" w:sz="0" w:space="0" w:color="auto"/>
            <w:left w:val="none" w:sz="0" w:space="0" w:color="auto"/>
            <w:bottom w:val="none" w:sz="0" w:space="0" w:color="auto"/>
            <w:right w:val="none" w:sz="0" w:space="0" w:color="auto"/>
          </w:divBdr>
        </w:div>
        <w:div w:id="1135176384">
          <w:marLeft w:val="480"/>
          <w:marRight w:val="0"/>
          <w:marTop w:val="0"/>
          <w:marBottom w:val="0"/>
          <w:divBdr>
            <w:top w:val="none" w:sz="0" w:space="0" w:color="auto"/>
            <w:left w:val="none" w:sz="0" w:space="0" w:color="auto"/>
            <w:bottom w:val="none" w:sz="0" w:space="0" w:color="auto"/>
            <w:right w:val="none" w:sz="0" w:space="0" w:color="auto"/>
          </w:divBdr>
        </w:div>
        <w:div w:id="1162116271">
          <w:marLeft w:val="480"/>
          <w:marRight w:val="0"/>
          <w:marTop w:val="0"/>
          <w:marBottom w:val="0"/>
          <w:divBdr>
            <w:top w:val="none" w:sz="0" w:space="0" w:color="auto"/>
            <w:left w:val="none" w:sz="0" w:space="0" w:color="auto"/>
            <w:bottom w:val="none" w:sz="0" w:space="0" w:color="auto"/>
            <w:right w:val="none" w:sz="0" w:space="0" w:color="auto"/>
          </w:divBdr>
        </w:div>
        <w:div w:id="1171606707">
          <w:marLeft w:val="480"/>
          <w:marRight w:val="0"/>
          <w:marTop w:val="0"/>
          <w:marBottom w:val="0"/>
          <w:divBdr>
            <w:top w:val="none" w:sz="0" w:space="0" w:color="auto"/>
            <w:left w:val="none" w:sz="0" w:space="0" w:color="auto"/>
            <w:bottom w:val="none" w:sz="0" w:space="0" w:color="auto"/>
            <w:right w:val="none" w:sz="0" w:space="0" w:color="auto"/>
          </w:divBdr>
        </w:div>
        <w:div w:id="1261185965">
          <w:marLeft w:val="480"/>
          <w:marRight w:val="0"/>
          <w:marTop w:val="0"/>
          <w:marBottom w:val="0"/>
          <w:divBdr>
            <w:top w:val="none" w:sz="0" w:space="0" w:color="auto"/>
            <w:left w:val="none" w:sz="0" w:space="0" w:color="auto"/>
            <w:bottom w:val="none" w:sz="0" w:space="0" w:color="auto"/>
            <w:right w:val="none" w:sz="0" w:space="0" w:color="auto"/>
          </w:divBdr>
        </w:div>
        <w:div w:id="1412703759">
          <w:marLeft w:val="480"/>
          <w:marRight w:val="0"/>
          <w:marTop w:val="0"/>
          <w:marBottom w:val="0"/>
          <w:divBdr>
            <w:top w:val="none" w:sz="0" w:space="0" w:color="auto"/>
            <w:left w:val="none" w:sz="0" w:space="0" w:color="auto"/>
            <w:bottom w:val="none" w:sz="0" w:space="0" w:color="auto"/>
            <w:right w:val="none" w:sz="0" w:space="0" w:color="auto"/>
          </w:divBdr>
        </w:div>
        <w:div w:id="1423720303">
          <w:marLeft w:val="480"/>
          <w:marRight w:val="0"/>
          <w:marTop w:val="0"/>
          <w:marBottom w:val="0"/>
          <w:divBdr>
            <w:top w:val="none" w:sz="0" w:space="0" w:color="auto"/>
            <w:left w:val="none" w:sz="0" w:space="0" w:color="auto"/>
            <w:bottom w:val="none" w:sz="0" w:space="0" w:color="auto"/>
            <w:right w:val="none" w:sz="0" w:space="0" w:color="auto"/>
          </w:divBdr>
        </w:div>
        <w:div w:id="1465461965">
          <w:marLeft w:val="480"/>
          <w:marRight w:val="0"/>
          <w:marTop w:val="0"/>
          <w:marBottom w:val="0"/>
          <w:divBdr>
            <w:top w:val="none" w:sz="0" w:space="0" w:color="auto"/>
            <w:left w:val="none" w:sz="0" w:space="0" w:color="auto"/>
            <w:bottom w:val="none" w:sz="0" w:space="0" w:color="auto"/>
            <w:right w:val="none" w:sz="0" w:space="0" w:color="auto"/>
          </w:divBdr>
        </w:div>
        <w:div w:id="1539246426">
          <w:marLeft w:val="480"/>
          <w:marRight w:val="0"/>
          <w:marTop w:val="0"/>
          <w:marBottom w:val="0"/>
          <w:divBdr>
            <w:top w:val="none" w:sz="0" w:space="0" w:color="auto"/>
            <w:left w:val="none" w:sz="0" w:space="0" w:color="auto"/>
            <w:bottom w:val="none" w:sz="0" w:space="0" w:color="auto"/>
            <w:right w:val="none" w:sz="0" w:space="0" w:color="auto"/>
          </w:divBdr>
        </w:div>
        <w:div w:id="1593202950">
          <w:marLeft w:val="480"/>
          <w:marRight w:val="0"/>
          <w:marTop w:val="0"/>
          <w:marBottom w:val="0"/>
          <w:divBdr>
            <w:top w:val="none" w:sz="0" w:space="0" w:color="auto"/>
            <w:left w:val="none" w:sz="0" w:space="0" w:color="auto"/>
            <w:bottom w:val="none" w:sz="0" w:space="0" w:color="auto"/>
            <w:right w:val="none" w:sz="0" w:space="0" w:color="auto"/>
          </w:divBdr>
        </w:div>
        <w:div w:id="1634603792">
          <w:marLeft w:val="480"/>
          <w:marRight w:val="0"/>
          <w:marTop w:val="0"/>
          <w:marBottom w:val="0"/>
          <w:divBdr>
            <w:top w:val="none" w:sz="0" w:space="0" w:color="auto"/>
            <w:left w:val="none" w:sz="0" w:space="0" w:color="auto"/>
            <w:bottom w:val="none" w:sz="0" w:space="0" w:color="auto"/>
            <w:right w:val="none" w:sz="0" w:space="0" w:color="auto"/>
          </w:divBdr>
        </w:div>
        <w:div w:id="1691373538">
          <w:marLeft w:val="480"/>
          <w:marRight w:val="0"/>
          <w:marTop w:val="0"/>
          <w:marBottom w:val="0"/>
          <w:divBdr>
            <w:top w:val="none" w:sz="0" w:space="0" w:color="auto"/>
            <w:left w:val="none" w:sz="0" w:space="0" w:color="auto"/>
            <w:bottom w:val="none" w:sz="0" w:space="0" w:color="auto"/>
            <w:right w:val="none" w:sz="0" w:space="0" w:color="auto"/>
          </w:divBdr>
        </w:div>
        <w:div w:id="1733503452">
          <w:marLeft w:val="480"/>
          <w:marRight w:val="0"/>
          <w:marTop w:val="0"/>
          <w:marBottom w:val="0"/>
          <w:divBdr>
            <w:top w:val="none" w:sz="0" w:space="0" w:color="auto"/>
            <w:left w:val="none" w:sz="0" w:space="0" w:color="auto"/>
            <w:bottom w:val="none" w:sz="0" w:space="0" w:color="auto"/>
            <w:right w:val="none" w:sz="0" w:space="0" w:color="auto"/>
          </w:divBdr>
        </w:div>
        <w:div w:id="1742410772">
          <w:marLeft w:val="480"/>
          <w:marRight w:val="0"/>
          <w:marTop w:val="0"/>
          <w:marBottom w:val="0"/>
          <w:divBdr>
            <w:top w:val="none" w:sz="0" w:space="0" w:color="auto"/>
            <w:left w:val="none" w:sz="0" w:space="0" w:color="auto"/>
            <w:bottom w:val="none" w:sz="0" w:space="0" w:color="auto"/>
            <w:right w:val="none" w:sz="0" w:space="0" w:color="auto"/>
          </w:divBdr>
        </w:div>
        <w:div w:id="1815441192">
          <w:marLeft w:val="480"/>
          <w:marRight w:val="0"/>
          <w:marTop w:val="0"/>
          <w:marBottom w:val="0"/>
          <w:divBdr>
            <w:top w:val="none" w:sz="0" w:space="0" w:color="auto"/>
            <w:left w:val="none" w:sz="0" w:space="0" w:color="auto"/>
            <w:bottom w:val="none" w:sz="0" w:space="0" w:color="auto"/>
            <w:right w:val="none" w:sz="0" w:space="0" w:color="auto"/>
          </w:divBdr>
        </w:div>
        <w:div w:id="1941714556">
          <w:marLeft w:val="480"/>
          <w:marRight w:val="0"/>
          <w:marTop w:val="0"/>
          <w:marBottom w:val="0"/>
          <w:divBdr>
            <w:top w:val="none" w:sz="0" w:space="0" w:color="auto"/>
            <w:left w:val="none" w:sz="0" w:space="0" w:color="auto"/>
            <w:bottom w:val="none" w:sz="0" w:space="0" w:color="auto"/>
            <w:right w:val="none" w:sz="0" w:space="0" w:color="auto"/>
          </w:divBdr>
        </w:div>
      </w:divsChild>
    </w:div>
    <w:div w:id="974213614">
      <w:bodyDiv w:val="1"/>
      <w:marLeft w:val="0"/>
      <w:marRight w:val="0"/>
      <w:marTop w:val="0"/>
      <w:marBottom w:val="0"/>
      <w:divBdr>
        <w:top w:val="none" w:sz="0" w:space="0" w:color="auto"/>
        <w:left w:val="none" w:sz="0" w:space="0" w:color="auto"/>
        <w:bottom w:val="none" w:sz="0" w:space="0" w:color="auto"/>
        <w:right w:val="none" w:sz="0" w:space="0" w:color="auto"/>
      </w:divBdr>
    </w:div>
    <w:div w:id="974456397">
      <w:bodyDiv w:val="1"/>
      <w:marLeft w:val="0"/>
      <w:marRight w:val="0"/>
      <w:marTop w:val="0"/>
      <w:marBottom w:val="0"/>
      <w:divBdr>
        <w:top w:val="none" w:sz="0" w:space="0" w:color="auto"/>
        <w:left w:val="none" w:sz="0" w:space="0" w:color="auto"/>
        <w:bottom w:val="none" w:sz="0" w:space="0" w:color="auto"/>
        <w:right w:val="none" w:sz="0" w:space="0" w:color="auto"/>
      </w:divBdr>
    </w:div>
    <w:div w:id="974598699">
      <w:bodyDiv w:val="1"/>
      <w:marLeft w:val="0"/>
      <w:marRight w:val="0"/>
      <w:marTop w:val="0"/>
      <w:marBottom w:val="0"/>
      <w:divBdr>
        <w:top w:val="none" w:sz="0" w:space="0" w:color="auto"/>
        <w:left w:val="none" w:sz="0" w:space="0" w:color="auto"/>
        <w:bottom w:val="none" w:sz="0" w:space="0" w:color="auto"/>
        <w:right w:val="none" w:sz="0" w:space="0" w:color="auto"/>
      </w:divBdr>
    </w:div>
    <w:div w:id="974598770">
      <w:bodyDiv w:val="1"/>
      <w:marLeft w:val="0"/>
      <w:marRight w:val="0"/>
      <w:marTop w:val="0"/>
      <w:marBottom w:val="0"/>
      <w:divBdr>
        <w:top w:val="none" w:sz="0" w:space="0" w:color="auto"/>
        <w:left w:val="none" w:sz="0" w:space="0" w:color="auto"/>
        <w:bottom w:val="none" w:sz="0" w:space="0" w:color="auto"/>
        <w:right w:val="none" w:sz="0" w:space="0" w:color="auto"/>
      </w:divBdr>
    </w:div>
    <w:div w:id="974601613">
      <w:bodyDiv w:val="1"/>
      <w:marLeft w:val="0"/>
      <w:marRight w:val="0"/>
      <w:marTop w:val="0"/>
      <w:marBottom w:val="0"/>
      <w:divBdr>
        <w:top w:val="none" w:sz="0" w:space="0" w:color="auto"/>
        <w:left w:val="none" w:sz="0" w:space="0" w:color="auto"/>
        <w:bottom w:val="none" w:sz="0" w:space="0" w:color="auto"/>
        <w:right w:val="none" w:sz="0" w:space="0" w:color="auto"/>
      </w:divBdr>
    </w:div>
    <w:div w:id="974679128">
      <w:bodyDiv w:val="1"/>
      <w:marLeft w:val="0"/>
      <w:marRight w:val="0"/>
      <w:marTop w:val="0"/>
      <w:marBottom w:val="0"/>
      <w:divBdr>
        <w:top w:val="none" w:sz="0" w:space="0" w:color="auto"/>
        <w:left w:val="none" w:sz="0" w:space="0" w:color="auto"/>
        <w:bottom w:val="none" w:sz="0" w:space="0" w:color="auto"/>
        <w:right w:val="none" w:sz="0" w:space="0" w:color="auto"/>
      </w:divBdr>
    </w:div>
    <w:div w:id="975142315">
      <w:bodyDiv w:val="1"/>
      <w:marLeft w:val="0"/>
      <w:marRight w:val="0"/>
      <w:marTop w:val="0"/>
      <w:marBottom w:val="0"/>
      <w:divBdr>
        <w:top w:val="none" w:sz="0" w:space="0" w:color="auto"/>
        <w:left w:val="none" w:sz="0" w:space="0" w:color="auto"/>
        <w:bottom w:val="none" w:sz="0" w:space="0" w:color="auto"/>
        <w:right w:val="none" w:sz="0" w:space="0" w:color="auto"/>
      </w:divBdr>
    </w:div>
    <w:div w:id="975334897">
      <w:bodyDiv w:val="1"/>
      <w:marLeft w:val="0"/>
      <w:marRight w:val="0"/>
      <w:marTop w:val="0"/>
      <w:marBottom w:val="0"/>
      <w:divBdr>
        <w:top w:val="none" w:sz="0" w:space="0" w:color="auto"/>
        <w:left w:val="none" w:sz="0" w:space="0" w:color="auto"/>
        <w:bottom w:val="none" w:sz="0" w:space="0" w:color="auto"/>
        <w:right w:val="none" w:sz="0" w:space="0" w:color="auto"/>
      </w:divBdr>
    </w:div>
    <w:div w:id="976107936">
      <w:bodyDiv w:val="1"/>
      <w:marLeft w:val="0"/>
      <w:marRight w:val="0"/>
      <w:marTop w:val="0"/>
      <w:marBottom w:val="0"/>
      <w:divBdr>
        <w:top w:val="none" w:sz="0" w:space="0" w:color="auto"/>
        <w:left w:val="none" w:sz="0" w:space="0" w:color="auto"/>
        <w:bottom w:val="none" w:sz="0" w:space="0" w:color="auto"/>
        <w:right w:val="none" w:sz="0" w:space="0" w:color="auto"/>
      </w:divBdr>
    </w:div>
    <w:div w:id="976300873">
      <w:bodyDiv w:val="1"/>
      <w:marLeft w:val="0"/>
      <w:marRight w:val="0"/>
      <w:marTop w:val="0"/>
      <w:marBottom w:val="0"/>
      <w:divBdr>
        <w:top w:val="none" w:sz="0" w:space="0" w:color="auto"/>
        <w:left w:val="none" w:sz="0" w:space="0" w:color="auto"/>
        <w:bottom w:val="none" w:sz="0" w:space="0" w:color="auto"/>
        <w:right w:val="none" w:sz="0" w:space="0" w:color="auto"/>
      </w:divBdr>
    </w:div>
    <w:div w:id="976380302">
      <w:bodyDiv w:val="1"/>
      <w:marLeft w:val="0"/>
      <w:marRight w:val="0"/>
      <w:marTop w:val="0"/>
      <w:marBottom w:val="0"/>
      <w:divBdr>
        <w:top w:val="none" w:sz="0" w:space="0" w:color="auto"/>
        <w:left w:val="none" w:sz="0" w:space="0" w:color="auto"/>
        <w:bottom w:val="none" w:sz="0" w:space="0" w:color="auto"/>
        <w:right w:val="none" w:sz="0" w:space="0" w:color="auto"/>
      </w:divBdr>
    </w:div>
    <w:div w:id="976911115">
      <w:bodyDiv w:val="1"/>
      <w:marLeft w:val="0"/>
      <w:marRight w:val="0"/>
      <w:marTop w:val="0"/>
      <w:marBottom w:val="0"/>
      <w:divBdr>
        <w:top w:val="none" w:sz="0" w:space="0" w:color="auto"/>
        <w:left w:val="none" w:sz="0" w:space="0" w:color="auto"/>
        <w:bottom w:val="none" w:sz="0" w:space="0" w:color="auto"/>
        <w:right w:val="none" w:sz="0" w:space="0" w:color="auto"/>
      </w:divBdr>
    </w:div>
    <w:div w:id="977027633">
      <w:bodyDiv w:val="1"/>
      <w:marLeft w:val="0"/>
      <w:marRight w:val="0"/>
      <w:marTop w:val="0"/>
      <w:marBottom w:val="0"/>
      <w:divBdr>
        <w:top w:val="none" w:sz="0" w:space="0" w:color="auto"/>
        <w:left w:val="none" w:sz="0" w:space="0" w:color="auto"/>
        <w:bottom w:val="none" w:sz="0" w:space="0" w:color="auto"/>
        <w:right w:val="none" w:sz="0" w:space="0" w:color="auto"/>
      </w:divBdr>
    </w:div>
    <w:div w:id="977076821">
      <w:bodyDiv w:val="1"/>
      <w:marLeft w:val="0"/>
      <w:marRight w:val="0"/>
      <w:marTop w:val="0"/>
      <w:marBottom w:val="0"/>
      <w:divBdr>
        <w:top w:val="none" w:sz="0" w:space="0" w:color="auto"/>
        <w:left w:val="none" w:sz="0" w:space="0" w:color="auto"/>
        <w:bottom w:val="none" w:sz="0" w:space="0" w:color="auto"/>
        <w:right w:val="none" w:sz="0" w:space="0" w:color="auto"/>
      </w:divBdr>
    </w:div>
    <w:div w:id="977226803">
      <w:bodyDiv w:val="1"/>
      <w:marLeft w:val="0"/>
      <w:marRight w:val="0"/>
      <w:marTop w:val="0"/>
      <w:marBottom w:val="0"/>
      <w:divBdr>
        <w:top w:val="none" w:sz="0" w:space="0" w:color="auto"/>
        <w:left w:val="none" w:sz="0" w:space="0" w:color="auto"/>
        <w:bottom w:val="none" w:sz="0" w:space="0" w:color="auto"/>
        <w:right w:val="none" w:sz="0" w:space="0" w:color="auto"/>
      </w:divBdr>
    </w:div>
    <w:div w:id="977688831">
      <w:bodyDiv w:val="1"/>
      <w:marLeft w:val="0"/>
      <w:marRight w:val="0"/>
      <w:marTop w:val="0"/>
      <w:marBottom w:val="0"/>
      <w:divBdr>
        <w:top w:val="none" w:sz="0" w:space="0" w:color="auto"/>
        <w:left w:val="none" w:sz="0" w:space="0" w:color="auto"/>
        <w:bottom w:val="none" w:sz="0" w:space="0" w:color="auto"/>
        <w:right w:val="none" w:sz="0" w:space="0" w:color="auto"/>
      </w:divBdr>
    </w:div>
    <w:div w:id="977805462">
      <w:bodyDiv w:val="1"/>
      <w:marLeft w:val="0"/>
      <w:marRight w:val="0"/>
      <w:marTop w:val="0"/>
      <w:marBottom w:val="0"/>
      <w:divBdr>
        <w:top w:val="none" w:sz="0" w:space="0" w:color="auto"/>
        <w:left w:val="none" w:sz="0" w:space="0" w:color="auto"/>
        <w:bottom w:val="none" w:sz="0" w:space="0" w:color="auto"/>
        <w:right w:val="none" w:sz="0" w:space="0" w:color="auto"/>
      </w:divBdr>
    </w:div>
    <w:div w:id="977994320">
      <w:bodyDiv w:val="1"/>
      <w:marLeft w:val="0"/>
      <w:marRight w:val="0"/>
      <w:marTop w:val="0"/>
      <w:marBottom w:val="0"/>
      <w:divBdr>
        <w:top w:val="none" w:sz="0" w:space="0" w:color="auto"/>
        <w:left w:val="none" w:sz="0" w:space="0" w:color="auto"/>
        <w:bottom w:val="none" w:sz="0" w:space="0" w:color="auto"/>
        <w:right w:val="none" w:sz="0" w:space="0" w:color="auto"/>
      </w:divBdr>
    </w:div>
    <w:div w:id="978222942">
      <w:bodyDiv w:val="1"/>
      <w:marLeft w:val="0"/>
      <w:marRight w:val="0"/>
      <w:marTop w:val="0"/>
      <w:marBottom w:val="0"/>
      <w:divBdr>
        <w:top w:val="none" w:sz="0" w:space="0" w:color="auto"/>
        <w:left w:val="none" w:sz="0" w:space="0" w:color="auto"/>
        <w:bottom w:val="none" w:sz="0" w:space="0" w:color="auto"/>
        <w:right w:val="none" w:sz="0" w:space="0" w:color="auto"/>
      </w:divBdr>
    </w:div>
    <w:div w:id="978649932">
      <w:bodyDiv w:val="1"/>
      <w:marLeft w:val="0"/>
      <w:marRight w:val="0"/>
      <w:marTop w:val="0"/>
      <w:marBottom w:val="0"/>
      <w:divBdr>
        <w:top w:val="none" w:sz="0" w:space="0" w:color="auto"/>
        <w:left w:val="none" w:sz="0" w:space="0" w:color="auto"/>
        <w:bottom w:val="none" w:sz="0" w:space="0" w:color="auto"/>
        <w:right w:val="none" w:sz="0" w:space="0" w:color="auto"/>
      </w:divBdr>
    </w:div>
    <w:div w:id="978725192">
      <w:bodyDiv w:val="1"/>
      <w:marLeft w:val="0"/>
      <w:marRight w:val="0"/>
      <w:marTop w:val="0"/>
      <w:marBottom w:val="0"/>
      <w:divBdr>
        <w:top w:val="none" w:sz="0" w:space="0" w:color="auto"/>
        <w:left w:val="none" w:sz="0" w:space="0" w:color="auto"/>
        <w:bottom w:val="none" w:sz="0" w:space="0" w:color="auto"/>
        <w:right w:val="none" w:sz="0" w:space="0" w:color="auto"/>
      </w:divBdr>
    </w:div>
    <w:div w:id="978731097">
      <w:bodyDiv w:val="1"/>
      <w:marLeft w:val="0"/>
      <w:marRight w:val="0"/>
      <w:marTop w:val="0"/>
      <w:marBottom w:val="0"/>
      <w:divBdr>
        <w:top w:val="none" w:sz="0" w:space="0" w:color="auto"/>
        <w:left w:val="none" w:sz="0" w:space="0" w:color="auto"/>
        <w:bottom w:val="none" w:sz="0" w:space="0" w:color="auto"/>
        <w:right w:val="none" w:sz="0" w:space="0" w:color="auto"/>
      </w:divBdr>
    </w:div>
    <w:div w:id="978798720">
      <w:bodyDiv w:val="1"/>
      <w:marLeft w:val="0"/>
      <w:marRight w:val="0"/>
      <w:marTop w:val="0"/>
      <w:marBottom w:val="0"/>
      <w:divBdr>
        <w:top w:val="none" w:sz="0" w:space="0" w:color="auto"/>
        <w:left w:val="none" w:sz="0" w:space="0" w:color="auto"/>
        <w:bottom w:val="none" w:sz="0" w:space="0" w:color="auto"/>
        <w:right w:val="none" w:sz="0" w:space="0" w:color="auto"/>
      </w:divBdr>
    </w:div>
    <w:div w:id="978993576">
      <w:bodyDiv w:val="1"/>
      <w:marLeft w:val="0"/>
      <w:marRight w:val="0"/>
      <w:marTop w:val="0"/>
      <w:marBottom w:val="0"/>
      <w:divBdr>
        <w:top w:val="none" w:sz="0" w:space="0" w:color="auto"/>
        <w:left w:val="none" w:sz="0" w:space="0" w:color="auto"/>
        <w:bottom w:val="none" w:sz="0" w:space="0" w:color="auto"/>
        <w:right w:val="none" w:sz="0" w:space="0" w:color="auto"/>
      </w:divBdr>
    </w:div>
    <w:div w:id="979385291">
      <w:bodyDiv w:val="1"/>
      <w:marLeft w:val="0"/>
      <w:marRight w:val="0"/>
      <w:marTop w:val="0"/>
      <w:marBottom w:val="0"/>
      <w:divBdr>
        <w:top w:val="none" w:sz="0" w:space="0" w:color="auto"/>
        <w:left w:val="none" w:sz="0" w:space="0" w:color="auto"/>
        <w:bottom w:val="none" w:sz="0" w:space="0" w:color="auto"/>
        <w:right w:val="none" w:sz="0" w:space="0" w:color="auto"/>
      </w:divBdr>
    </w:div>
    <w:div w:id="979501107">
      <w:bodyDiv w:val="1"/>
      <w:marLeft w:val="0"/>
      <w:marRight w:val="0"/>
      <w:marTop w:val="0"/>
      <w:marBottom w:val="0"/>
      <w:divBdr>
        <w:top w:val="none" w:sz="0" w:space="0" w:color="auto"/>
        <w:left w:val="none" w:sz="0" w:space="0" w:color="auto"/>
        <w:bottom w:val="none" w:sz="0" w:space="0" w:color="auto"/>
        <w:right w:val="none" w:sz="0" w:space="0" w:color="auto"/>
      </w:divBdr>
    </w:div>
    <w:div w:id="979730207">
      <w:bodyDiv w:val="1"/>
      <w:marLeft w:val="0"/>
      <w:marRight w:val="0"/>
      <w:marTop w:val="0"/>
      <w:marBottom w:val="0"/>
      <w:divBdr>
        <w:top w:val="none" w:sz="0" w:space="0" w:color="auto"/>
        <w:left w:val="none" w:sz="0" w:space="0" w:color="auto"/>
        <w:bottom w:val="none" w:sz="0" w:space="0" w:color="auto"/>
        <w:right w:val="none" w:sz="0" w:space="0" w:color="auto"/>
      </w:divBdr>
    </w:div>
    <w:div w:id="980230319">
      <w:bodyDiv w:val="1"/>
      <w:marLeft w:val="0"/>
      <w:marRight w:val="0"/>
      <w:marTop w:val="0"/>
      <w:marBottom w:val="0"/>
      <w:divBdr>
        <w:top w:val="none" w:sz="0" w:space="0" w:color="auto"/>
        <w:left w:val="none" w:sz="0" w:space="0" w:color="auto"/>
        <w:bottom w:val="none" w:sz="0" w:space="0" w:color="auto"/>
        <w:right w:val="none" w:sz="0" w:space="0" w:color="auto"/>
      </w:divBdr>
    </w:div>
    <w:div w:id="980233720">
      <w:bodyDiv w:val="1"/>
      <w:marLeft w:val="0"/>
      <w:marRight w:val="0"/>
      <w:marTop w:val="0"/>
      <w:marBottom w:val="0"/>
      <w:divBdr>
        <w:top w:val="none" w:sz="0" w:space="0" w:color="auto"/>
        <w:left w:val="none" w:sz="0" w:space="0" w:color="auto"/>
        <w:bottom w:val="none" w:sz="0" w:space="0" w:color="auto"/>
        <w:right w:val="none" w:sz="0" w:space="0" w:color="auto"/>
      </w:divBdr>
    </w:div>
    <w:div w:id="980617369">
      <w:bodyDiv w:val="1"/>
      <w:marLeft w:val="0"/>
      <w:marRight w:val="0"/>
      <w:marTop w:val="0"/>
      <w:marBottom w:val="0"/>
      <w:divBdr>
        <w:top w:val="none" w:sz="0" w:space="0" w:color="auto"/>
        <w:left w:val="none" w:sz="0" w:space="0" w:color="auto"/>
        <w:bottom w:val="none" w:sz="0" w:space="0" w:color="auto"/>
        <w:right w:val="none" w:sz="0" w:space="0" w:color="auto"/>
      </w:divBdr>
    </w:div>
    <w:div w:id="980966725">
      <w:bodyDiv w:val="1"/>
      <w:marLeft w:val="0"/>
      <w:marRight w:val="0"/>
      <w:marTop w:val="0"/>
      <w:marBottom w:val="0"/>
      <w:divBdr>
        <w:top w:val="none" w:sz="0" w:space="0" w:color="auto"/>
        <w:left w:val="none" w:sz="0" w:space="0" w:color="auto"/>
        <w:bottom w:val="none" w:sz="0" w:space="0" w:color="auto"/>
        <w:right w:val="none" w:sz="0" w:space="0" w:color="auto"/>
      </w:divBdr>
    </w:div>
    <w:div w:id="981547425">
      <w:bodyDiv w:val="1"/>
      <w:marLeft w:val="0"/>
      <w:marRight w:val="0"/>
      <w:marTop w:val="0"/>
      <w:marBottom w:val="0"/>
      <w:divBdr>
        <w:top w:val="none" w:sz="0" w:space="0" w:color="auto"/>
        <w:left w:val="none" w:sz="0" w:space="0" w:color="auto"/>
        <w:bottom w:val="none" w:sz="0" w:space="0" w:color="auto"/>
        <w:right w:val="none" w:sz="0" w:space="0" w:color="auto"/>
      </w:divBdr>
    </w:div>
    <w:div w:id="981815162">
      <w:bodyDiv w:val="1"/>
      <w:marLeft w:val="0"/>
      <w:marRight w:val="0"/>
      <w:marTop w:val="0"/>
      <w:marBottom w:val="0"/>
      <w:divBdr>
        <w:top w:val="none" w:sz="0" w:space="0" w:color="auto"/>
        <w:left w:val="none" w:sz="0" w:space="0" w:color="auto"/>
        <w:bottom w:val="none" w:sz="0" w:space="0" w:color="auto"/>
        <w:right w:val="none" w:sz="0" w:space="0" w:color="auto"/>
      </w:divBdr>
    </w:div>
    <w:div w:id="982732534">
      <w:bodyDiv w:val="1"/>
      <w:marLeft w:val="0"/>
      <w:marRight w:val="0"/>
      <w:marTop w:val="0"/>
      <w:marBottom w:val="0"/>
      <w:divBdr>
        <w:top w:val="none" w:sz="0" w:space="0" w:color="auto"/>
        <w:left w:val="none" w:sz="0" w:space="0" w:color="auto"/>
        <w:bottom w:val="none" w:sz="0" w:space="0" w:color="auto"/>
        <w:right w:val="none" w:sz="0" w:space="0" w:color="auto"/>
      </w:divBdr>
    </w:div>
    <w:div w:id="983119444">
      <w:bodyDiv w:val="1"/>
      <w:marLeft w:val="0"/>
      <w:marRight w:val="0"/>
      <w:marTop w:val="0"/>
      <w:marBottom w:val="0"/>
      <w:divBdr>
        <w:top w:val="none" w:sz="0" w:space="0" w:color="auto"/>
        <w:left w:val="none" w:sz="0" w:space="0" w:color="auto"/>
        <w:bottom w:val="none" w:sz="0" w:space="0" w:color="auto"/>
        <w:right w:val="none" w:sz="0" w:space="0" w:color="auto"/>
      </w:divBdr>
      <w:divsChild>
        <w:div w:id="39090249">
          <w:marLeft w:val="480"/>
          <w:marRight w:val="0"/>
          <w:marTop w:val="0"/>
          <w:marBottom w:val="0"/>
          <w:divBdr>
            <w:top w:val="none" w:sz="0" w:space="0" w:color="auto"/>
            <w:left w:val="none" w:sz="0" w:space="0" w:color="auto"/>
            <w:bottom w:val="none" w:sz="0" w:space="0" w:color="auto"/>
            <w:right w:val="none" w:sz="0" w:space="0" w:color="auto"/>
          </w:divBdr>
        </w:div>
        <w:div w:id="45614478">
          <w:marLeft w:val="480"/>
          <w:marRight w:val="0"/>
          <w:marTop w:val="0"/>
          <w:marBottom w:val="0"/>
          <w:divBdr>
            <w:top w:val="none" w:sz="0" w:space="0" w:color="auto"/>
            <w:left w:val="none" w:sz="0" w:space="0" w:color="auto"/>
            <w:bottom w:val="none" w:sz="0" w:space="0" w:color="auto"/>
            <w:right w:val="none" w:sz="0" w:space="0" w:color="auto"/>
          </w:divBdr>
        </w:div>
        <w:div w:id="143014533">
          <w:marLeft w:val="480"/>
          <w:marRight w:val="0"/>
          <w:marTop w:val="0"/>
          <w:marBottom w:val="0"/>
          <w:divBdr>
            <w:top w:val="none" w:sz="0" w:space="0" w:color="auto"/>
            <w:left w:val="none" w:sz="0" w:space="0" w:color="auto"/>
            <w:bottom w:val="none" w:sz="0" w:space="0" w:color="auto"/>
            <w:right w:val="none" w:sz="0" w:space="0" w:color="auto"/>
          </w:divBdr>
        </w:div>
        <w:div w:id="153767081">
          <w:marLeft w:val="480"/>
          <w:marRight w:val="0"/>
          <w:marTop w:val="0"/>
          <w:marBottom w:val="0"/>
          <w:divBdr>
            <w:top w:val="none" w:sz="0" w:space="0" w:color="auto"/>
            <w:left w:val="none" w:sz="0" w:space="0" w:color="auto"/>
            <w:bottom w:val="none" w:sz="0" w:space="0" w:color="auto"/>
            <w:right w:val="none" w:sz="0" w:space="0" w:color="auto"/>
          </w:divBdr>
        </w:div>
        <w:div w:id="195241542">
          <w:marLeft w:val="480"/>
          <w:marRight w:val="0"/>
          <w:marTop w:val="0"/>
          <w:marBottom w:val="0"/>
          <w:divBdr>
            <w:top w:val="none" w:sz="0" w:space="0" w:color="auto"/>
            <w:left w:val="none" w:sz="0" w:space="0" w:color="auto"/>
            <w:bottom w:val="none" w:sz="0" w:space="0" w:color="auto"/>
            <w:right w:val="none" w:sz="0" w:space="0" w:color="auto"/>
          </w:divBdr>
        </w:div>
        <w:div w:id="234631402">
          <w:marLeft w:val="480"/>
          <w:marRight w:val="0"/>
          <w:marTop w:val="0"/>
          <w:marBottom w:val="0"/>
          <w:divBdr>
            <w:top w:val="none" w:sz="0" w:space="0" w:color="auto"/>
            <w:left w:val="none" w:sz="0" w:space="0" w:color="auto"/>
            <w:bottom w:val="none" w:sz="0" w:space="0" w:color="auto"/>
            <w:right w:val="none" w:sz="0" w:space="0" w:color="auto"/>
          </w:divBdr>
        </w:div>
        <w:div w:id="265576383">
          <w:marLeft w:val="480"/>
          <w:marRight w:val="0"/>
          <w:marTop w:val="0"/>
          <w:marBottom w:val="0"/>
          <w:divBdr>
            <w:top w:val="none" w:sz="0" w:space="0" w:color="auto"/>
            <w:left w:val="none" w:sz="0" w:space="0" w:color="auto"/>
            <w:bottom w:val="none" w:sz="0" w:space="0" w:color="auto"/>
            <w:right w:val="none" w:sz="0" w:space="0" w:color="auto"/>
          </w:divBdr>
        </w:div>
        <w:div w:id="282613340">
          <w:marLeft w:val="480"/>
          <w:marRight w:val="0"/>
          <w:marTop w:val="0"/>
          <w:marBottom w:val="0"/>
          <w:divBdr>
            <w:top w:val="none" w:sz="0" w:space="0" w:color="auto"/>
            <w:left w:val="none" w:sz="0" w:space="0" w:color="auto"/>
            <w:bottom w:val="none" w:sz="0" w:space="0" w:color="auto"/>
            <w:right w:val="none" w:sz="0" w:space="0" w:color="auto"/>
          </w:divBdr>
        </w:div>
        <w:div w:id="361788911">
          <w:marLeft w:val="480"/>
          <w:marRight w:val="0"/>
          <w:marTop w:val="0"/>
          <w:marBottom w:val="0"/>
          <w:divBdr>
            <w:top w:val="none" w:sz="0" w:space="0" w:color="auto"/>
            <w:left w:val="none" w:sz="0" w:space="0" w:color="auto"/>
            <w:bottom w:val="none" w:sz="0" w:space="0" w:color="auto"/>
            <w:right w:val="none" w:sz="0" w:space="0" w:color="auto"/>
          </w:divBdr>
        </w:div>
        <w:div w:id="390925993">
          <w:marLeft w:val="480"/>
          <w:marRight w:val="0"/>
          <w:marTop w:val="0"/>
          <w:marBottom w:val="0"/>
          <w:divBdr>
            <w:top w:val="none" w:sz="0" w:space="0" w:color="auto"/>
            <w:left w:val="none" w:sz="0" w:space="0" w:color="auto"/>
            <w:bottom w:val="none" w:sz="0" w:space="0" w:color="auto"/>
            <w:right w:val="none" w:sz="0" w:space="0" w:color="auto"/>
          </w:divBdr>
        </w:div>
        <w:div w:id="440420408">
          <w:marLeft w:val="480"/>
          <w:marRight w:val="0"/>
          <w:marTop w:val="0"/>
          <w:marBottom w:val="0"/>
          <w:divBdr>
            <w:top w:val="none" w:sz="0" w:space="0" w:color="auto"/>
            <w:left w:val="none" w:sz="0" w:space="0" w:color="auto"/>
            <w:bottom w:val="none" w:sz="0" w:space="0" w:color="auto"/>
            <w:right w:val="none" w:sz="0" w:space="0" w:color="auto"/>
          </w:divBdr>
        </w:div>
        <w:div w:id="460924801">
          <w:marLeft w:val="480"/>
          <w:marRight w:val="0"/>
          <w:marTop w:val="0"/>
          <w:marBottom w:val="0"/>
          <w:divBdr>
            <w:top w:val="none" w:sz="0" w:space="0" w:color="auto"/>
            <w:left w:val="none" w:sz="0" w:space="0" w:color="auto"/>
            <w:bottom w:val="none" w:sz="0" w:space="0" w:color="auto"/>
            <w:right w:val="none" w:sz="0" w:space="0" w:color="auto"/>
          </w:divBdr>
        </w:div>
        <w:div w:id="476262231">
          <w:marLeft w:val="480"/>
          <w:marRight w:val="0"/>
          <w:marTop w:val="0"/>
          <w:marBottom w:val="0"/>
          <w:divBdr>
            <w:top w:val="none" w:sz="0" w:space="0" w:color="auto"/>
            <w:left w:val="none" w:sz="0" w:space="0" w:color="auto"/>
            <w:bottom w:val="none" w:sz="0" w:space="0" w:color="auto"/>
            <w:right w:val="none" w:sz="0" w:space="0" w:color="auto"/>
          </w:divBdr>
        </w:div>
        <w:div w:id="485246577">
          <w:marLeft w:val="480"/>
          <w:marRight w:val="0"/>
          <w:marTop w:val="0"/>
          <w:marBottom w:val="0"/>
          <w:divBdr>
            <w:top w:val="none" w:sz="0" w:space="0" w:color="auto"/>
            <w:left w:val="none" w:sz="0" w:space="0" w:color="auto"/>
            <w:bottom w:val="none" w:sz="0" w:space="0" w:color="auto"/>
            <w:right w:val="none" w:sz="0" w:space="0" w:color="auto"/>
          </w:divBdr>
        </w:div>
        <w:div w:id="492575753">
          <w:marLeft w:val="480"/>
          <w:marRight w:val="0"/>
          <w:marTop w:val="0"/>
          <w:marBottom w:val="0"/>
          <w:divBdr>
            <w:top w:val="none" w:sz="0" w:space="0" w:color="auto"/>
            <w:left w:val="none" w:sz="0" w:space="0" w:color="auto"/>
            <w:bottom w:val="none" w:sz="0" w:space="0" w:color="auto"/>
            <w:right w:val="none" w:sz="0" w:space="0" w:color="auto"/>
          </w:divBdr>
        </w:div>
        <w:div w:id="499002136">
          <w:marLeft w:val="480"/>
          <w:marRight w:val="0"/>
          <w:marTop w:val="0"/>
          <w:marBottom w:val="0"/>
          <w:divBdr>
            <w:top w:val="none" w:sz="0" w:space="0" w:color="auto"/>
            <w:left w:val="none" w:sz="0" w:space="0" w:color="auto"/>
            <w:bottom w:val="none" w:sz="0" w:space="0" w:color="auto"/>
            <w:right w:val="none" w:sz="0" w:space="0" w:color="auto"/>
          </w:divBdr>
        </w:div>
        <w:div w:id="501704511">
          <w:marLeft w:val="480"/>
          <w:marRight w:val="0"/>
          <w:marTop w:val="0"/>
          <w:marBottom w:val="0"/>
          <w:divBdr>
            <w:top w:val="none" w:sz="0" w:space="0" w:color="auto"/>
            <w:left w:val="none" w:sz="0" w:space="0" w:color="auto"/>
            <w:bottom w:val="none" w:sz="0" w:space="0" w:color="auto"/>
            <w:right w:val="none" w:sz="0" w:space="0" w:color="auto"/>
          </w:divBdr>
        </w:div>
        <w:div w:id="531306209">
          <w:marLeft w:val="480"/>
          <w:marRight w:val="0"/>
          <w:marTop w:val="0"/>
          <w:marBottom w:val="0"/>
          <w:divBdr>
            <w:top w:val="none" w:sz="0" w:space="0" w:color="auto"/>
            <w:left w:val="none" w:sz="0" w:space="0" w:color="auto"/>
            <w:bottom w:val="none" w:sz="0" w:space="0" w:color="auto"/>
            <w:right w:val="none" w:sz="0" w:space="0" w:color="auto"/>
          </w:divBdr>
        </w:div>
        <w:div w:id="587663666">
          <w:marLeft w:val="480"/>
          <w:marRight w:val="0"/>
          <w:marTop w:val="0"/>
          <w:marBottom w:val="0"/>
          <w:divBdr>
            <w:top w:val="none" w:sz="0" w:space="0" w:color="auto"/>
            <w:left w:val="none" w:sz="0" w:space="0" w:color="auto"/>
            <w:bottom w:val="none" w:sz="0" w:space="0" w:color="auto"/>
            <w:right w:val="none" w:sz="0" w:space="0" w:color="auto"/>
          </w:divBdr>
        </w:div>
        <w:div w:id="630940765">
          <w:marLeft w:val="480"/>
          <w:marRight w:val="0"/>
          <w:marTop w:val="0"/>
          <w:marBottom w:val="0"/>
          <w:divBdr>
            <w:top w:val="none" w:sz="0" w:space="0" w:color="auto"/>
            <w:left w:val="none" w:sz="0" w:space="0" w:color="auto"/>
            <w:bottom w:val="none" w:sz="0" w:space="0" w:color="auto"/>
            <w:right w:val="none" w:sz="0" w:space="0" w:color="auto"/>
          </w:divBdr>
        </w:div>
        <w:div w:id="645356893">
          <w:marLeft w:val="480"/>
          <w:marRight w:val="0"/>
          <w:marTop w:val="0"/>
          <w:marBottom w:val="0"/>
          <w:divBdr>
            <w:top w:val="none" w:sz="0" w:space="0" w:color="auto"/>
            <w:left w:val="none" w:sz="0" w:space="0" w:color="auto"/>
            <w:bottom w:val="none" w:sz="0" w:space="0" w:color="auto"/>
            <w:right w:val="none" w:sz="0" w:space="0" w:color="auto"/>
          </w:divBdr>
        </w:div>
        <w:div w:id="723717383">
          <w:marLeft w:val="480"/>
          <w:marRight w:val="0"/>
          <w:marTop w:val="0"/>
          <w:marBottom w:val="0"/>
          <w:divBdr>
            <w:top w:val="none" w:sz="0" w:space="0" w:color="auto"/>
            <w:left w:val="none" w:sz="0" w:space="0" w:color="auto"/>
            <w:bottom w:val="none" w:sz="0" w:space="0" w:color="auto"/>
            <w:right w:val="none" w:sz="0" w:space="0" w:color="auto"/>
          </w:divBdr>
        </w:div>
        <w:div w:id="755250637">
          <w:marLeft w:val="480"/>
          <w:marRight w:val="0"/>
          <w:marTop w:val="0"/>
          <w:marBottom w:val="0"/>
          <w:divBdr>
            <w:top w:val="none" w:sz="0" w:space="0" w:color="auto"/>
            <w:left w:val="none" w:sz="0" w:space="0" w:color="auto"/>
            <w:bottom w:val="none" w:sz="0" w:space="0" w:color="auto"/>
            <w:right w:val="none" w:sz="0" w:space="0" w:color="auto"/>
          </w:divBdr>
        </w:div>
        <w:div w:id="889417340">
          <w:marLeft w:val="480"/>
          <w:marRight w:val="0"/>
          <w:marTop w:val="0"/>
          <w:marBottom w:val="0"/>
          <w:divBdr>
            <w:top w:val="none" w:sz="0" w:space="0" w:color="auto"/>
            <w:left w:val="none" w:sz="0" w:space="0" w:color="auto"/>
            <w:bottom w:val="none" w:sz="0" w:space="0" w:color="auto"/>
            <w:right w:val="none" w:sz="0" w:space="0" w:color="auto"/>
          </w:divBdr>
        </w:div>
        <w:div w:id="963196011">
          <w:marLeft w:val="480"/>
          <w:marRight w:val="0"/>
          <w:marTop w:val="0"/>
          <w:marBottom w:val="0"/>
          <w:divBdr>
            <w:top w:val="none" w:sz="0" w:space="0" w:color="auto"/>
            <w:left w:val="none" w:sz="0" w:space="0" w:color="auto"/>
            <w:bottom w:val="none" w:sz="0" w:space="0" w:color="auto"/>
            <w:right w:val="none" w:sz="0" w:space="0" w:color="auto"/>
          </w:divBdr>
        </w:div>
        <w:div w:id="968246827">
          <w:marLeft w:val="480"/>
          <w:marRight w:val="0"/>
          <w:marTop w:val="0"/>
          <w:marBottom w:val="0"/>
          <w:divBdr>
            <w:top w:val="none" w:sz="0" w:space="0" w:color="auto"/>
            <w:left w:val="none" w:sz="0" w:space="0" w:color="auto"/>
            <w:bottom w:val="none" w:sz="0" w:space="0" w:color="auto"/>
            <w:right w:val="none" w:sz="0" w:space="0" w:color="auto"/>
          </w:divBdr>
        </w:div>
        <w:div w:id="993676980">
          <w:marLeft w:val="480"/>
          <w:marRight w:val="0"/>
          <w:marTop w:val="0"/>
          <w:marBottom w:val="0"/>
          <w:divBdr>
            <w:top w:val="none" w:sz="0" w:space="0" w:color="auto"/>
            <w:left w:val="none" w:sz="0" w:space="0" w:color="auto"/>
            <w:bottom w:val="none" w:sz="0" w:space="0" w:color="auto"/>
            <w:right w:val="none" w:sz="0" w:space="0" w:color="auto"/>
          </w:divBdr>
        </w:div>
        <w:div w:id="1061291903">
          <w:marLeft w:val="480"/>
          <w:marRight w:val="0"/>
          <w:marTop w:val="0"/>
          <w:marBottom w:val="0"/>
          <w:divBdr>
            <w:top w:val="none" w:sz="0" w:space="0" w:color="auto"/>
            <w:left w:val="none" w:sz="0" w:space="0" w:color="auto"/>
            <w:bottom w:val="none" w:sz="0" w:space="0" w:color="auto"/>
            <w:right w:val="none" w:sz="0" w:space="0" w:color="auto"/>
          </w:divBdr>
        </w:div>
        <w:div w:id="1121413755">
          <w:marLeft w:val="480"/>
          <w:marRight w:val="0"/>
          <w:marTop w:val="0"/>
          <w:marBottom w:val="0"/>
          <w:divBdr>
            <w:top w:val="none" w:sz="0" w:space="0" w:color="auto"/>
            <w:left w:val="none" w:sz="0" w:space="0" w:color="auto"/>
            <w:bottom w:val="none" w:sz="0" w:space="0" w:color="auto"/>
            <w:right w:val="none" w:sz="0" w:space="0" w:color="auto"/>
          </w:divBdr>
        </w:div>
        <w:div w:id="1125267868">
          <w:marLeft w:val="480"/>
          <w:marRight w:val="0"/>
          <w:marTop w:val="0"/>
          <w:marBottom w:val="0"/>
          <w:divBdr>
            <w:top w:val="none" w:sz="0" w:space="0" w:color="auto"/>
            <w:left w:val="none" w:sz="0" w:space="0" w:color="auto"/>
            <w:bottom w:val="none" w:sz="0" w:space="0" w:color="auto"/>
            <w:right w:val="none" w:sz="0" w:space="0" w:color="auto"/>
          </w:divBdr>
        </w:div>
        <w:div w:id="1138180478">
          <w:marLeft w:val="480"/>
          <w:marRight w:val="0"/>
          <w:marTop w:val="0"/>
          <w:marBottom w:val="0"/>
          <w:divBdr>
            <w:top w:val="none" w:sz="0" w:space="0" w:color="auto"/>
            <w:left w:val="none" w:sz="0" w:space="0" w:color="auto"/>
            <w:bottom w:val="none" w:sz="0" w:space="0" w:color="auto"/>
            <w:right w:val="none" w:sz="0" w:space="0" w:color="auto"/>
          </w:divBdr>
        </w:div>
        <w:div w:id="1171291459">
          <w:marLeft w:val="480"/>
          <w:marRight w:val="0"/>
          <w:marTop w:val="0"/>
          <w:marBottom w:val="0"/>
          <w:divBdr>
            <w:top w:val="none" w:sz="0" w:space="0" w:color="auto"/>
            <w:left w:val="none" w:sz="0" w:space="0" w:color="auto"/>
            <w:bottom w:val="none" w:sz="0" w:space="0" w:color="auto"/>
            <w:right w:val="none" w:sz="0" w:space="0" w:color="auto"/>
          </w:divBdr>
        </w:div>
        <w:div w:id="1180656743">
          <w:marLeft w:val="480"/>
          <w:marRight w:val="0"/>
          <w:marTop w:val="0"/>
          <w:marBottom w:val="0"/>
          <w:divBdr>
            <w:top w:val="none" w:sz="0" w:space="0" w:color="auto"/>
            <w:left w:val="none" w:sz="0" w:space="0" w:color="auto"/>
            <w:bottom w:val="none" w:sz="0" w:space="0" w:color="auto"/>
            <w:right w:val="none" w:sz="0" w:space="0" w:color="auto"/>
          </w:divBdr>
        </w:div>
        <w:div w:id="1326930895">
          <w:marLeft w:val="480"/>
          <w:marRight w:val="0"/>
          <w:marTop w:val="0"/>
          <w:marBottom w:val="0"/>
          <w:divBdr>
            <w:top w:val="none" w:sz="0" w:space="0" w:color="auto"/>
            <w:left w:val="none" w:sz="0" w:space="0" w:color="auto"/>
            <w:bottom w:val="none" w:sz="0" w:space="0" w:color="auto"/>
            <w:right w:val="none" w:sz="0" w:space="0" w:color="auto"/>
          </w:divBdr>
        </w:div>
        <w:div w:id="1341156012">
          <w:marLeft w:val="480"/>
          <w:marRight w:val="0"/>
          <w:marTop w:val="0"/>
          <w:marBottom w:val="0"/>
          <w:divBdr>
            <w:top w:val="none" w:sz="0" w:space="0" w:color="auto"/>
            <w:left w:val="none" w:sz="0" w:space="0" w:color="auto"/>
            <w:bottom w:val="none" w:sz="0" w:space="0" w:color="auto"/>
            <w:right w:val="none" w:sz="0" w:space="0" w:color="auto"/>
          </w:divBdr>
        </w:div>
        <w:div w:id="1379551687">
          <w:marLeft w:val="480"/>
          <w:marRight w:val="0"/>
          <w:marTop w:val="0"/>
          <w:marBottom w:val="0"/>
          <w:divBdr>
            <w:top w:val="none" w:sz="0" w:space="0" w:color="auto"/>
            <w:left w:val="none" w:sz="0" w:space="0" w:color="auto"/>
            <w:bottom w:val="none" w:sz="0" w:space="0" w:color="auto"/>
            <w:right w:val="none" w:sz="0" w:space="0" w:color="auto"/>
          </w:divBdr>
        </w:div>
        <w:div w:id="1485583639">
          <w:marLeft w:val="480"/>
          <w:marRight w:val="0"/>
          <w:marTop w:val="0"/>
          <w:marBottom w:val="0"/>
          <w:divBdr>
            <w:top w:val="none" w:sz="0" w:space="0" w:color="auto"/>
            <w:left w:val="none" w:sz="0" w:space="0" w:color="auto"/>
            <w:bottom w:val="none" w:sz="0" w:space="0" w:color="auto"/>
            <w:right w:val="none" w:sz="0" w:space="0" w:color="auto"/>
          </w:divBdr>
        </w:div>
        <w:div w:id="1506901735">
          <w:marLeft w:val="480"/>
          <w:marRight w:val="0"/>
          <w:marTop w:val="0"/>
          <w:marBottom w:val="0"/>
          <w:divBdr>
            <w:top w:val="none" w:sz="0" w:space="0" w:color="auto"/>
            <w:left w:val="none" w:sz="0" w:space="0" w:color="auto"/>
            <w:bottom w:val="none" w:sz="0" w:space="0" w:color="auto"/>
            <w:right w:val="none" w:sz="0" w:space="0" w:color="auto"/>
          </w:divBdr>
        </w:div>
        <w:div w:id="1524901114">
          <w:marLeft w:val="480"/>
          <w:marRight w:val="0"/>
          <w:marTop w:val="0"/>
          <w:marBottom w:val="0"/>
          <w:divBdr>
            <w:top w:val="none" w:sz="0" w:space="0" w:color="auto"/>
            <w:left w:val="none" w:sz="0" w:space="0" w:color="auto"/>
            <w:bottom w:val="none" w:sz="0" w:space="0" w:color="auto"/>
            <w:right w:val="none" w:sz="0" w:space="0" w:color="auto"/>
          </w:divBdr>
        </w:div>
        <w:div w:id="1567302570">
          <w:marLeft w:val="480"/>
          <w:marRight w:val="0"/>
          <w:marTop w:val="0"/>
          <w:marBottom w:val="0"/>
          <w:divBdr>
            <w:top w:val="none" w:sz="0" w:space="0" w:color="auto"/>
            <w:left w:val="none" w:sz="0" w:space="0" w:color="auto"/>
            <w:bottom w:val="none" w:sz="0" w:space="0" w:color="auto"/>
            <w:right w:val="none" w:sz="0" w:space="0" w:color="auto"/>
          </w:divBdr>
        </w:div>
        <w:div w:id="1572230530">
          <w:marLeft w:val="480"/>
          <w:marRight w:val="0"/>
          <w:marTop w:val="0"/>
          <w:marBottom w:val="0"/>
          <w:divBdr>
            <w:top w:val="none" w:sz="0" w:space="0" w:color="auto"/>
            <w:left w:val="none" w:sz="0" w:space="0" w:color="auto"/>
            <w:bottom w:val="none" w:sz="0" w:space="0" w:color="auto"/>
            <w:right w:val="none" w:sz="0" w:space="0" w:color="auto"/>
          </w:divBdr>
        </w:div>
        <w:div w:id="1735204443">
          <w:marLeft w:val="480"/>
          <w:marRight w:val="0"/>
          <w:marTop w:val="0"/>
          <w:marBottom w:val="0"/>
          <w:divBdr>
            <w:top w:val="none" w:sz="0" w:space="0" w:color="auto"/>
            <w:left w:val="none" w:sz="0" w:space="0" w:color="auto"/>
            <w:bottom w:val="none" w:sz="0" w:space="0" w:color="auto"/>
            <w:right w:val="none" w:sz="0" w:space="0" w:color="auto"/>
          </w:divBdr>
        </w:div>
        <w:div w:id="1797336283">
          <w:marLeft w:val="480"/>
          <w:marRight w:val="0"/>
          <w:marTop w:val="0"/>
          <w:marBottom w:val="0"/>
          <w:divBdr>
            <w:top w:val="none" w:sz="0" w:space="0" w:color="auto"/>
            <w:left w:val="none" w:sz="0" w:space="0" w:color="auto"/>
            <w:bottom w:val="none" w:sz="0" w:space="0" w:color="auto"/>
            <w:right w:val="none" w:sz="0" w:space="0" w:color="auto"/>
          </w:divBdr>
        </w:div>
        <w:div w:id="1806461547">
          <w:marLeft w:val="480"/>
          <w:marRight w:val="0"/>
          <w:marTop w:val="0"/>
          <w:marBottom w:val="0"/>
          <w:divBdr>
            <w:top w:val="none" w:sz="0" w:space="0" w:color="auto"/>
            <w:left w:val="none" w:sz="0" w:space="0" w:color="auto"/>
            <w:bottom w:val="none" w:sz="0" w:space="0" w:color="auto"/>
            <w:right w:val="none" w:sz="0" w:space="0" w:color="auto"/>
          </w:divBdr>
        </w:div>
        <w:div w:id="1818060927">
          <w:marLeft w:val="480"/>
          <w:marRight w:val="0"/>
          <w:marTop w:val="0"/>
          <w:marBottom w:val="0"/>
          <w:divBdr>
            <w:top w:val="none" w:sz="0" w:space="0" w:color="auto"/>
            <w:left w:val="none" w:sz="0" w:space="0" w:color="auto"/>
            <w:bottom w:val="none" w:sz="0" w:space="0" w:color="auto"/>
            <w:right w:val="none" w:sz="0" w:space="0" w:color="auto"/>
          </w:divBdr>
        </w:div>
        <w:div w:id="1908765055">
          <w:marLeft w:val="480"/>
          <w:marRight w:val="0"/>
          <w:marTop w:val="0"/>
          <w:marBottom w:val="0"/>
          <w:divBdr>
            <w:top w:val="none" w:sz="0" w:space="0" w:color="auto"/>
            <w:left w:val="none" w:sz="0" w:space="0" w:color="auto"/>
            <w:bottom w:val="none" w:sz="0" w:space="0" w:color="auto"/>
            <w:right w:val="none" w:sz="0" w:space="0" w:color="auto"/>
          </w:divBdr>
        </w:div>
        <w:div w:id="1948463768">
          <w:marLeft w:val="480"/>
          <w:marRight w:val="0"/>
          <w:marTop w:val="0"/>
          <w:marBottom w:val="0"/>
          <w:divBdr>
            <w:top w:val="none" w:sz="0" w:space="0" w:color="auto"/>
            <w:left w:val="none" w:sz="0" w:space="0" w:color="auto"/>
            <w:bottom w:val="none" w:sz="0" w:space="0" w:color="auto"/>
            <w:right w:val="none" w:sz="0" w:space="0" w:color="auto"/>
          </w:divBdr>
        </w:div>
      </w:divsChild>
    </w:div>
    <w:div w:id="983703566">
      <w:bodyDiv w:val="1"/>
      <w:marLeft w:val="0"/>
      <w:marRight w:val="0"/>
      <w:marTop w:val="0"/>
      <w:marBottom w:val="0"/>
      <w:divBdr>
        <w:top w:val="none" w:sz="0" w:space="0" w:color="auto"/>
        <w:left w:val="none" w:sz="0" w:space="0" w:color="auto"/>
        <w:bottom w:val="none" w:sz="0" w:space="0" w:color="auto"/>
        <w:right w:val="none" w:sz="0" w:space="0" w:color="auto"/>
      </w:divBdr>
    </w:div>
    <w:div w:id="983772787">
      <w:bodyDiv w:val="1"/>
      <w:marLeft w:val="0"/>
      <w:marRight w:val="0"/>
      <w:marTop w:val="0"/>
      <w:marBottom w:val="0"/>
      <w:divBdr>
        <w:top w:val="none" w:sz="0" w:space="0" w:color="auto"/>
        <w:left w:val="none" w:sz="0" w:space="0" w:color="auto"/>
        <w:bottom w:val="none" w:sz="0" w:space="0" w:color="auto"/>
        <w:right w:val="none" w:sz="0" w:space="0" w:color="auto"/>
      </w:divBdr>
    </w:div>
    <w:div w:id="983856003">
      <w:bodyDiv w:val="1"/>
      <w:marLeft w:val="0"/>
      <w:marRight w:val="0"/>
      <w:marTop w:val="0"/>
      <w:marBottom w:val="0"/>
      <w:divBdr>
        <w:top w:val="none" w:sz="0" w:space="0" w:color="auto"/>
        <w:left w:val="none" w:sz="0" w:space="0" w:color="auto"/>
        <w:bottom w:val="none" w:sz="0" w:space="0" w:color="auto"/>
        <w:right w:val="none" w:sz="0" w:space="0" w:color="auto"/>
      </w:divBdr>
    </w:div>
    <w:div w:id="983894669">
      <w:bodyDiv w:val="1"/>
      <w:marLeft w:val="0"/>
      <w:marRight w:val="0"/>
      <w:marTop w:val="0"/>
      <w:marBottom w:val="0"/>
      <w:divBdr>
        <w:top w:val="none" w:sz="0" w:space="0" w:color="auto"/>
        <w:left w:val="none" w:sz="0" w:space="0" w:color="auto"/>
        <w:bottom w:val="none" w:sz="0" w:space="0" w:color="auto"/>
        <w:right w:val="none" w:sz="0" w:space="0" w:color="auto"/>
      </w:divBdr>
    </w:div>
    <w:div w:id="984239320">
      <w:bodyDiv w:val="1"/>
      <w:marLeft w:val="0"/>
      <w:marRight w:val="0"/>
      <w:marTop w:val="0"/>
      <w:marBottom w:val="0"/>
      <w:divBdr>
        <w:top w:val="none" w:sz="0" w:space="0" w:color="auto"/>
        <w:left w:val="none" w:sz="0" w:space="0" w:color="auto"/>
        <w:bottom w:val="none" w:sz="0" w:space="0" w:color="auto"/>
        <w:right w:val="none" w:sz="0" w:space="0" w:color="auto"/>
      </w:divBdr>
    </w:div>
    <w:div w:id="984352105">
      <w:bodyDiv w:val="1"/>
      <w:marLeft w:val="0"/>
      <w:marRight w:val="0"/>
      <w:marTop w:val="0"/>
      <w:marBottom w:val="0"/>
      <w:divBdr>
        <w:top w:val="none" w:sz="0" w:space="0" w:color="auto"/>
        <w:left w:val="none" w:sz="0" w:space="0" w:color="auto"/>
        <w:bottom w:val="none" w:sz="0" w:space="0" w:color="auto"/>
        <w:right w:val="none" w:sz="0" w:space="0" w:color="auto"/>
      </w:divBdr>
    </w:div>
    <w:div w:id="984434542">
      <w:bodyDiv w:val="1"/>
      <w:marLeft w:val="0"/>
      <w:marRight w:val="0"/>
      <w:marTop w:val="0"/>
      <w:marBottom w:val="0"/>
      <w:divBdr>
        <w:top w:val="none" w:sz="0" w:space="0" w:color="auto"/>
        <w:left w:val="none" w:sz="0" w:space="0" w:color="auto"/>
        <w:bottom w:val="none" w:sz="0" w:space="0" w:color="auto"/>
        <w:right w:val="none" w:sz="0" w:space="0" w:color="auto"/>
      </w:divBdr>
    </w:div>
    <w:div w:id="984509372">
      <w:bodyDiv w:val="1"/>
      <w:marLeft w:val="0"/>
      <w:marRight w:val="0"/>
      <w:marTop w:val="0"/>
      <w:marBottom w:val="0"/>
      <w:divBdr>
        <w:top w:val="none" w:sz="0" w:space="0" w:color="auto"/>
        <w:left w:val="none" w:sz="0" w:space="0" w:color="auto"/>
        <w:bottom w:val="none" w:sz="0" w:space="0" w:color="auto"/>
        <w:right w:val="none" w:sz="0" w:space="0" w:color="auto"/>
      </w:divBdr>
    </w:div>
    <w:div w:id="984549692">
      <w:bodyDiv w:val="1"/>
      <w:marLeft w:val="0"/>
      <w:marRight w:val="0"/>
      <w:marTop w:val="0"/>
      <w:marBottom w:val="0"/>
      <w:divBdr>
        <w:top w:val="none" w:sz="0" w:space="0" w:color="auto"/>
        <w:left w:val="none" w:sz="0" w:space="0" w:color="auto"/>
        <w:bottom w:val="none" w:sz="0" w:space="0" w:color="auto"/>
        <w:right w:val="none" w:sz="0" w:space="0" w:color="auto"/>
      </w:divBdr>
    </w:div>
    <w:div w:id="984703894">
      <w:bodyDiv w:val="1"/>
      <w:marLeft w:val="0"/>
      <w:marRight w:val="0"/>
      <w:marTop w:val="0"/>
      <w:marBottom w:val="0"/>
      <w:divBdr>
        <w:top w:val="none" w:sz="0" w:space="0" w:color="auto"/>
        <w:left w:val="none" w:sz="0" w:space="0" w:color="auto"/>
        <w:bottom w:val="none" w:sz="0" w:space="0" w:color="auto"/>
        <w:right w:val="none" w:sz="0" w:space="0" w:color="auto"/>
      </w:divBdr>
    </w:div>
    <w:div w:id="984941516">
      <w:bodyDiv w:val="1"/>
      <w:marLeft w:val="0"/>
      <w:marRight w:val="0"/>
      <w:marTop w:val="0"/>
      <w:marBottom w:val="0"/>
      <w:divBdr>
        <w:top w:val="none" w:sz="0" w:space="0" w:color="auto"/>
        <w:left w:val="none" w:sz="0" w:space="0" w:color="auto"/>
        <w:bottom w:val="none" w:sz="0" w:space="0" w:color="auto"/>
        <w:right w:val="none" w:sz="0" w:space="0" w:color="auto"/>
      </w:divBdr>
    </w:div>
    <w:div w:id="984964767">
      <w:bodyDiv w:val="1"/>
      <w:marLeft w:val="0"/>
      <w:marRight w:val="0"/>
      <w:marTop w:val="0"/>
      <w:marBottom w:val="0"/>
      <w:divBdr>
        <w:top w:val="none" w:sz="0" w:space="0" w:color="auto"/>
        <w:left w:val="none" w:sz="0" w:space="0" w:color="auto"/>
        <w:bottom w:val="none" w:sz="0" w:space="0" w:color="auto"/>
        <w:right w:val="none" w:sz="0" w:space="0" w:color="auto"/>
      </w:divBdr>
    </w:div>
    <w:div w:id="985282638">
      <w:bodyDiv w:val="1"/>
      <w:marLeft w:val="0"/>
      <w:marRight w:val="0"/>
      <w:marTop w:val="0"/>
      <w:marBottom w:val="0"/>
      <w:divBdr>
        <w:top w:val="none" w:sz="0" w:space="0" w:color="auto"/>
        <w:left w:val="none" w:sz="0" w:space="0" w:color="auto"/>
        <w:bottom w:val="none" w:sz="0" w:space="0" w:color="auto"/>
        <w:right w:val="none" w:sz="0" w:space="0" w:color="auto"/>
      </w:divBdr>
    </w:div>
    <w:div w:id="985356056">
      <w:bodyDiv w:val="1"/>
      <w:marLeft w:val="0"/>
      <w:marRight w:val="0"/>
      <w:marTop w:val="0"/>
      <w:marBottom w:val="0"/>
      <w:divBdr>
        <w:top w:val="none" w:sz="0" w:space="0" w:color="auto"/>
        <w:left w:val="none" w:sz="0" w:space="0" w:color="auto"/>
        <w:bottom w:val="none" w:sz="0" w:space="0" w:color="auto"/>
        <w:right w:val="none" w:sz="0" w:space="0" w:color="auto"/>
      </w:divBdr>
    </w:div>
    <w:div w:id="985428917">
      <w:bodyDiv w:val="1"/>
      <w:marLeft w:val="0"/>
      <w:marRight w:val="0"/>
      <w:marTop w:val="0"/>
      <w:marBottom w:val="0"/>
      <w:divBdr>
        <w:top w:val="none" w:sz="0" w:space="0" w:color="auto"/>
        <w:left w:val="none" w:sz="0" w:space="0" w:color="auto"/>
        <w:bottom w:val="none" w:sz="0" w:space="0" w:color="auto"/>
        <w:right w:val="none" w:sz="0" w:space="0" w:color="auto"/>
      </w:divBdr>
    </w:div>
    <w:div w:id="985478774">
      <w:bodyDiv w:val="1"/>
      <w:marLeft w:val="0"/>
      <w:marRight w:val="0"/>
      <w:marTop w:val="0"/>
      <w:marBottom w:val="0"/>
      <w:divBdr>
        <w:top w:val="none" w:sz="0" w:space="0" w:color="auto"/>
        <w:left w:val="none" w:sz="0" w:space="0" w:color="auto"/>
        <w:bottom w:val="none" w:sz="0" w:space="0" w:color="auto"/>
        <w:right w:val="none" w:sz="0" w:space="0" w:color="auto"/>
      </w:divBdr>
    </w:div>
    <w:div w:id="985548243">
      <w:bodyDiv w:val="1"/>
      <w:marLeft w:val="0"/>
      <w:marRight w:val="0"/>
      <w:marTop w:val="0"/>
      <w:marBottom w:val="0"/>
      <w:divBdr>
        <w:top w:val="none" w:sz="0" w:space="0" w:color="auto"/>
        <w:left w:val="none" w:sz="0" w:space="0" w:color="auto"/>
        <w:bottom w:val="none" w:sz="0" w:space="0" w:color="auto"/>
        <w:right w:val="none" w:sz="0" w:space="0" w:color="auto"/>
      </w:divBdr>
    </w:div>
    <w:div w:id="985552773">
      <w:bodyDiv w:val="1"/>
      <w:marLeft w:val="0"/>
      <w:marRight w:val="0"/>
      <w:marTop w:val="0"/>
      <w:marBottom w:val="0"/>
      <w:divBdr>
        <w:top w:val="none" w:sz="0" w:space="0" w:color="auto"/>
        <w:left w:val="none" w:sz="0" w:space="0" w:color="auto"/>
        <w:bottom w:val="none" w:sz="0" w:space="0" w:color="auto"/>
        <w:right w:val="none" w:sz="0" w:space="0" w:color="auto"/>
      </w:divBdr>
    </w:div>
    <w:div w:id="985858270">
      <w:bodyDiv w:val="1"/>
      <w:marLeft w:val="0"/>
      <w:marRight w:val="0"/>
      <w:marTop w:val="0"/>
      <w:marBottom w:val="0"/>
      <w:divBdr>
        <w:top w:val="none" w:sz="0" w:space="0" w:color="auto"/>
        <w:left w:val="none" w:sz="0" w:space="0" w:color="auto"/>
        <w:bottom w:val="none" w:sz="0" w:space="0" w:color="auto"/>
        <w:right w:val="none" w:sz="0" w:space="0" w:color="auto"/>
      </w:divBdr>
    </w:div>
    <w:div w:id="985937048">
      <w:bodyDiv w:val="1"/>
      <w:marLeft w:val="0"/>
      <w:marRight w:val="0"/>
      <w:marTop w:val="0"/>
      <w:marBottom w:val="0"/>
      <w:divBdr>
        <w:top w:val="none" w:sz="0" w:space="0" w:color="auto"/>
        <w:left w:val="none" w:sz="0" w:space="0" w:color="auto"/>
        <w:bottom w:val="none" w:sz="0" w:space="0" w:color="auto"/>
        <w:right w:val="none" w:sz="0" w:space="0" w:color="auto"/>
      </w:divBdr>
    </w:div>
    <w:div w:id="986008966">
      <w:bodyDiv w:val="1"/>
      <w:marLeft w:val="0"/>
      <w:marRight w:val="0"/>
      <w:marTop w:val="0"/>
      <w:marBottom w:val="0"/>
      <w:divBdr>
        <w:top w:val="none" w:sz="0" w:space="0" w:color="auto"/>
        <w:left w:val="none" w:sz="0" w:space="0" w:color="auto"/>
        <w:bottom w:val="none" w:sz="0" w:space="0" w:color="auto"/>
        <w:right w:val="none" w:sz="0" w:space="0" w:color="auto"/>
      </w:divBdr>
    </w:div>
    <w:div w:id="986010108">
      <w:bodyDiv w:val="1"/>
      <w:marLeft w:val="0"/>
      <w:marRight w:val="0"/>
      <w:marTop w:val="0"/>
      <w:marBottom w:val="0"/>
      <w:divBdr>
        <w:top w:val="none" w:sz="0" w:space="0" w:color="auto"/>
        <w:left w:val="none" w:sz="0" w:space="0" w:color="auto"/>
        <w:bottom w:val="none" w:sz="0" w:space="0" w:color="auto"/>
        <w:right w:val="none" w:sz="0" w:space="0" w:color="auto"/>
      </w:divBdr>
    </w:div>
    <w:div w:id="986128932">
      <w:bodyDiv w:val="1"/>
      <w:marLeft w:val="0"/>
      <w:marRight w:val="0"/>
      <w:marTop w:val="0"/>
      <w:marBottom w:val="0"/>
      <w:divBdr>
        <w:top w:val="none" w:sz="0" w:space="0" w:color="auto"/>
        <w:left w:val="none" w:sz="0" w:space="0" w:color="auto"/>
        <w:bottom w:val="none" w:sz="0" w:space="0" w:color="auto"/>
        <w:right w:val="none" w:sz="0" w:space="0" w:color="auto"/>
      </w:divBdr>
    </w:div>
    <w:div w:id="986132845">
      <w:bodyDiv w:val="1"/>
      <w:marLeft w:val="0"/>
      <w:marRight w:val="0"/>
      <w:marTop w:val="0"/>
      <w:marBottom w:val="0"/>
      <w:divBdr>
        <w:top w:val="none" w:sz="0" w:space="0" w:color="auto"/>
        <w:left w:val="none" w:sz="0" w:space="0" w:color="auto"/>
        <w:bottom w:val="none" w:sz="0" w:space="0" w:color="auto"/>
        <w:right w:val="none" w:sz="0" w:space="0" w:color="auto"/>
      </w:divBdr>
    </w:div>
    <w:div w:id="986662511">
      <w:bodyDiv w:val="1"/>
      <w:marLeft w:val="0"/>
      <w:marRight w:val="0"/>
      <w:marTop w:val="0"/>
      <w:marBottom w:val="0"/>
      <w:divBdr>
        <w:top w:val="none" w:sz="0" w:space="0" w:color="auto"/>
        <w:left w:val="none" w:sz="0" w:space="0" w:color="auto"/>
        <w:bottom w:val="none" w:sz="0" w:space="0" w:color="auto"/>
        <w:right w:val="none" w:sz="0" w:space="0" w:color="auto"/>
      </w:divBdr>
    </w:div>
    <w:div w:id="986784023">
      <w:bodyDiv w:val="1"/>
      <w:marLeft w:val="0"/>
      <w:marRight w:val="0"/>
      <w:marTop w:val="0"/>
      <w:marBottom w:val="0"/>
      <w:divBdr>
        <w:top w:val="none" w:sz="0" w:space="0" w:color="auto"/>
        <w:left w:val="none" w:sz="0" w:space="0" w:color="auto"/>
        <w:bottom w:val="none" w:sz="0" w:space="0" w:color="auto"/>
        <w:right w:val="none" w:sz="0" w:space="0" w:color="auto"/>
      </w:divBdr>
    </w:div>
    <w:div w:id="987055488">
      <w:bodyDiv w:val="1"/>
      <w:marLeft w:val="0"/>
      <w:marRight w:val="0"/>
      <w:marTop w:val="0"/>
      <w:marBottom w:val="0"/>
      <w:divBdr>
        <w:top w:val="none" w:sz="0" w:space="0" w:color="auto"/>
        <w:left w:val="none" w:sz="0" w:space="0" w:color="auto"/>
        <w:bottom w:val="none" w:sz="0" w:space="0" w:color="auto"/>
        <w:right w:val="none" w:sz="0" w:space="0" w:color="auto"/>
      </w:divBdr>
    </w:div>
    <w:div w:id="987323932">
      <w:bodyDiv w:val="1"/>
      <w:marLeft w:val="0"/>
      <w:marRight w:val="0"/>
      <w:marTop w:val="0"/>
      <w:marBottom w:val="0"/>
      <w:divBdr>
        <w:top w:val="none" w:sz="0" w:space="0" w:color="auto"/>
        <w:left w:val="none" w:sz="0" w:space="0" w:color="auto"/>
        <w:bottom w:val="none" w:sz="0" w:space="0" w:color="auto"/>
        <w:right w:val="none" w:sz="0" w:space="0" w:color="auto"/>
      </w:divBdr>
      <w:divsChild>
        <w:div w:id="87165741">
          <w:marLeft w:val="480"/>
          <w:marRight w:val="0"/>
          <w:marTop w:val="0"/>
          <w:marBottom w:val="0"/>
          <w:divBdr>
            <w:top w:val="none" w:sz="0" w:space="0" w:color="auto"/>
            <w:left w:val="none" w:sz="0" w:space="0" w:color="auto"/>
            <w:bottom w:val="none" w:sz="0" w:space="0" w:color="auto"/>
            <w:right w:val="none" w:sz="0" w:space="0" w:color="auto"/>
          </w:divBdr>
        </w:div>
        <w:div w:id="172769112">
          <w:marLeft w:val="480"/>
          <w:marRight w:val="0"/>
          <w:marTop w:val="0"/>
          <w:marBottom w:val="0"/>
          <w:divBdr>
            <w:top w:val="none" w:sz="0" w:space="0" w:color="auto"/>
            <w:left w:val="none" w:sz="0" w:space="0" w:color="auto"/>
            <w:bottom w:val="none" w:sz="0" w:space="0" w:color="auto"/>
            <w:right w:val="none" w:sz="0" w:space="0" w:color="auto"/>
          </w:divBdr>
        </w:div>
        <w:div w:id="179860932">
          <w:marLeft w:val="480"/>
          <w:marRight w:val="0"/>
          <w:marTop w:val="0"/>
          <w:marBottom w:val="0"/>
          <w:divBdr>
            <w:top w:val="none" w:sz="0" w:space="0" w:color="auto"/>
            <w:left w:val="none" w:sz="0" w:space="0" w:color="auto"/>
            <w:bottom w:val="none" w:sz="0" w:space="0" w:color="auto"/>
            <w:right w:val="none" w:sz="0" w:space="0" w:color="auto"/>
          </w:divBdr>
        </w:div>
        <w:div w:id="197395108">
          <w:marLeft w:val="480"/>
          <w:marRight w:val="0"/>
          <w:marTop w:val="0"/>
          <w:marBottom w:val="0"/>
          <w:divBdr>
            <w:top w:val="none" w:sz="0" w:space="0" w:color="auto"/>
            <w:left w:val="none" w:sz="0" w:space="0" w:color="auto"/>
            <w:bottom w:val="none" w:sz="0" w:space="0" w:color="auto"/>
            <w:right w:val="none" w:sz="0" w:space="0" w:color="auto"/>
          </w:divBdr>
        </w:div>
        <w:div w:id="325013377">
          <w:marLeft w:val="480"/>
          <w:marRight w:val="0"/>
          <w:marTop w:val="0"/>
          <w:marBottom w:val="0"/>
          <w:divBdr>
            <w:top w:val="none" w:sz="0" w:space="0" w:color="auto"/>
            <w:left w:val="none" w:sz="0" w:space="0" w:color="auto"/>
            <w:bottom w:val="none" w:sz="0" w:space="0" w:color="auto"/>
            <w:right w:val="none" w:sz="0" w:space="0" w:color="auto"/>
          </w:divBdr>
        </w:div>
        <w:div w:id="367417998">
          <w:marLeft w:val="480"/>
          <w:marRight w:val="0"/>
          <w:marTop w:val="0"/>
          <w:marBottom w:val="0"/>
          <w:divBdr>
            <w:top w:val="none" w:sz="0" w:space="0" w:color="auto"/>
            <w:left w:val="none" w:sz="0" w:space="0" w:color="auto"/>
            <w:bottom w:val="none" w:sz="0" w:space="0" w:color="auto"/>
            <w:right w:val="none" w:sz="0" w:space="0" w:color="auto"/>
          </w:divBdr>
        </w:div>
        <w:div w:id="391512130">
          <w:marLeft w:val="480"/>
          <w:marRight w:val="0"/>
          <w:marTop w:val="0"/>
          <w:marBottom w:val="0"/>
          <w:divBdr>
            <w:top w:val="none" w:sz="0" w:space="0" w:color="auto"/>
            <w:left w:val="none" w:sz="0" w:space="0" w:color="auto"/>
            <w:bottom w:val="none" w:sz="0" w:space="0" w:color="auto"/>
            <w:right w:val="none" w:sz="0" w:space="0" w:color="auto"/>
          </w:divBdr>
        </w:div>
        <w:div w:id="391544250">
          <w:marLeft w:val="480"/>
          <w:marRight w:val="0"/>
          <w:marTop w:val="0"/>
          <w:marBottom w:val="0"/>
          <w:divBdr>
            <w:top w:val="none" w:sz="0" w:space="0" w:color="auto"/>
            <w:left w:val="none" w:sz="0" w:space="0" w:color="auto"/>
            <w:bottom w:val="none" w:sz="0" w:space="0" w:color="auto"/>
            <w:right w:val="none" w:sz="0" w:space="0" w:color="auto"/>
          </w:divBdr>
        </w:div>
        <w:div w:id="430321818">
          <w:marLeft w:val="480"/>
          <w:marRight w:val="0"/>
          <w:marTop w:val="0"/>
          <w:marBottom w:val="0"/>
          <w:divBdr>
            <w:top w:val="none" w:sz="0" w:space="0" w:color="auto"/>
            <w:left w:val="none" w:sz="0" w:space="0" w:color="auto"/>
            <w:bottom w:val="none" w:sz="0" w:space="0" w:color="auto"/>
            <w:right w:val="none" w:sz="0" w:space="0" w:color="auto"/>
          </w:divBdr>
        </w:div>
        <w:div w:id="478153705">
          <w:marLeft w:val="480"/>
          <w:marRight w:val="0"/>
          <w:marTop w:val="0"/>
          <w:marBottom w:val="0"/>
          <w:divBdr>
            <w:top w:val="none" w:sz="0" w:space="0" w:color="auto"/>
            <w:left w:val="none" w:sz="0" w:space="0" w:color="auto"/>
            <w:bottom w:val="none" w:sz="0" w:space="0" w:color="auto"/>
            <w:right w:val="none" w:sz="0" w:space="0" w:color="auto"/>
          </w:divBdr>
        </w:div>
        <w:div w:id="522086193">
          <w:marLeft w:val="480"/>
          <w:marRight w:val="0"/>
          <w:marTop w:val="0"/>
          <w:marBottom w:val="0"/>
          <w:divBdr>
            <w:top w:val="none" w:sz="0" w:space="0" w:color="auto"/>
            <w:left w:val="none" w:sz="0" w:space="0" w:color="auto"/>
            <w:bottom w:val="none" w:sz="0" w:space="0" w:color="auto"/>
            <w:right w:val="none" w:sz="0" w:space="0" w:color="auto"/>
          </w:divBdr>
        </w:div>
        <w:div w:id="557664141">
          <w:marLeft w:val="480"/>
          <w:marRight w:val="0"/>
          <w:marTop w:val="0"/>
          <w:marBottom w:val="0"/>
          <w:divBdr>
            <w:top w:val="none" w:sz="0" w:space="0" w:color="auto"/>
            <w:left w:val="none" w:sz="0" w:space="0" w:color="auto"/>
            <w:bottom w:val="none" w:sz="0" w:space="0" w:color="auto"/>
            <w:right w:val="none" w:sz="0" w:space="0" w:color="auto"/>
          </w:divBdr>
        </w:div>
        <w:div w:id="657660584">
          <w:marLeft w:val="480"/>
          <w:marRight w:val="0"/>
          <w:marTop w:val="0"/>
          <w:marBottom w:val="0"/>
          <w:divBdr>
            <w:top w:val="none" w:sz="0" w:space="0" w:color="auto"/>
            <w:left w:val="none" w:sz="0" w:space="0" w:color="auto"/>
            <w:bottom w:val="none" w:sz="0" w:space="0" w:color="auto"/>
            <w:right w:val="none" w:sz="0" w:space="0" w:color="auto"/>
          </w:divBdr>
        </w:div>
        <w:div w:id="801919018">
          <w:marLeft w:val="480"/>
          <w:marRight w:val="0"/>
          <w:marTop w:val="0"/>
          <w:marBottom w:val="0"/>
          <w:divBdr>
            <w:top w:val="none" w:sz="0" w:space="0" w:color="auto"/>
            <w:left w:val="none" w:sz="0" w:space="0" w:color="auto"/>
            <w:bottom w:val="none" w:sz="0" w:space="0" w:color="auto"/>
            <w:right w:val="none" w:sz="0" w:space="0" w:color="auto"/>
          </w:divBdr>
        </w:div>
        <w:div w:id="972753988">
          <w:marLeft w:val="480"/>
          <w:marRight w:val="0"/>
          <w:marTop w:val="0"/>
          <w:marBottom w:val="0"/>
          <w:divBdr>
            <w:top w:val="none" w:sz="0" w:space="0" w:color="auto"/>
            <w:left w:val="none" w:sz="0" w:space="0" w:color="auto"/>
            <w:bottom w:val="none" w:sz="0" w:space="0" w:color="auto"/>
            <w:right w:val="none" w:sz="0" w:space="0" w:color="auto"/>
          </w:divBdr>
        </w:div>
        <w:div w:id="1021664210">
          <w:marLeft w:val="480"/>
          <w:marRight w:val="0"/>
          <w:marTop w:val="0"/>
          <w:marBottom w:val="0"/>
          <w:divBdr>
            <w:top w:val="none" w:sz="0" w:space="0" w:color="auto"/>
            <w:left w:val="none" w:sz="0" w:space="0" w:color="auto"/>
            <w:bottom w:val="none" w:sz="0" w:space="0" w:color="auto"/>
            <w:right w:val="none" w:sz="0" w:space="0" w:color="auto"/>
          </w:divBdr>
        </w:div>
        <w:div w:id="1239706107">
          <w:marLeft w:val="480"/>
          <w:marRight w:val="0"/>
          <w:marTop w:val="0"/>
          <w:marBottom w:val="0"/>
          <w:divBdr>
            <w:top w:val="none" w:sz="0" w:space="0" w:color="auto"/>
            <w:left w:val="none" w:sz="0" w:space="0" w:color="auto"/>
            <w:bottom w:val="none" w:sz="0" w:space="0" w:color="auto"/>
            <w:right w:val="none" w:sz="0" w:space="0" w:color="auto"/>
          </w:divBdr>
        </w:div>
        <w:div w:id="1247567926">
          <w:marLeft w:val="480"/>
          <w:marRight w:val="0"/>
          <w:marTop w:val="0"/>
          <w:marBottom w:val="0"/>
          <w:divBdr>
            <w:top w:val="none" w:sz="0" w:space="0" w:color="auto"/>
            <w:left w:val="none" w:sz="0" w:space="0" w:color="auto"/>
            <w:bottom w:val="none" w:sz="0" w:space="0" w:color="auto"/>
            <w:right w:val="none" w:sz="0" w:space="0" w:color="auto"/>
          </w:divBdr>
        </w:div>
        <w:div w:id="1283808208">
          <w:marLeft w:val="480"/>
          <w:marRight w:val="0"/>
          <w:marTop w:val="0"/>
          <w:marBottom w:val="0"/>
          <w:divBdr>
            <w:top w:val="none" w:sz="0" w:space="0" w:color="auto"/>
            <w:left w:val="none" w:sz="0" w:space="0" w:color="auto"/>
            <w:bottom w:val="none" w:sz="0" w:space="0" w:color="auto"/>
            <w:right w:val="none" w:sz="0" w:space="0" w:color="auto"/>
          </w:divBdr>
        </w:div>
        <w:div w:id="1306010427">
          <w:marLeft w:val="480"/>
          <w:marRight w:val="0"/>
          <w:marTop w:val="0"/>
          <w:marBottom w:val="0"/>
          <w:divBdr>
            <w:top w:val="none" w:sz="0" w:space="0" w:color="auto"/>
            <w:left w:val="none" w:sz="0" w:space="0" w:color="auto"/>
            <w:bottom w:val="none" w:sz="0" w:space="0" w:color="auto"/>
            <w:right w:val="none" w:sz="0" w:space="0" w:color="auto"/>
          </w:divBdr>
        </w:div>
        <w:div w:id="1619288578">
          <w:marLeft w:val="480"/>
          <w:marRight w:val="0"/>
          <w:marTop w:val="0"/>
          <w:marBottom w:val="0"/>
          <w:divBdr>
            <w:top w:val="none" w:sz="0" w:space="0" w:color="auto"/>
            <w:left w:val="none" w:sz="0" w:space="0" w:color="auto"/>
            <w:bottom w:val="none" w:sz="0" w:space="0" w:color="auto"/>
            <w:right w:val="none" w:sz="0" w:space="0" w:color="auto"/>
          </w:divBdr>
        </w:div>
        <w:div w:id="1692874805">
          <w:marLeft w:val="480"/>
          <w:marRight w:val="0"/>
          <w:marTop w:val="0"/>
          <w:marBottom w:val="0"/>
          <w:divBdr>
            <w:top w:val="none" w:sz="0" w:space="0" w:color="auto"/>
            <w:left w:val="none" w:sz="0" w:space="0" w:color="auto"/>
            <w:bottom w:val="none" w:sz="0" w:space="0" w:color="auto"/>
            <w:right w:val="none" w:sz="0" w:space="0" w:color="auto"/>
          </w:divBdr>
        </w:div>
        <w:div w:id="1696878731">
          <w:marLeft w:val="480"/>
          <w:marRight w:val="0"/>
          <w:marTop w:val="0"/>
          <w:marBottom w:val="0"/>
          <w:divBdr>
            <w:top w:val="none" w:sz="0" w:space="0" w:color="auto"/>
            <w:left w:val="none" w:sz="0" w:space="0" w:color="auto"/>
            <w:bottom w:val="none" w:sz="0" w:space="0" w:color="auto"/>
            <w:right w:val="none" w:sz="0" w:space="0" w:color="auto"/>
          </w:divBdr>
        </w:div>
        <w:div w:id="1699425522">
          <w:marLeft w:val="480"/>
          <w:marRight w:val="0"/>
          <w:marTop w:val="0"/>
          <w:marBottom w:val="0"/>
          <w:divBdr>
            <w:top w:val="none" w:sz="0" w:space="0" w:color="auto"/>
            <w:left w:val="none" w:sz="0" w:space="0" w:color="auto"/>
            <w:bottom w:val="none" w:sz="0" w:space="0" w:color="auto"/>
            <w:right w:val="none" w:sz="0" w:space="0" w:color="auto"/>
          </w:divBdr>
        </w:div>
        <w:div w:id="1705978175">
          <w:marLeft w:val="480"/>
          <w:marRight w:val="0"/>
          <w:marTop w:val="0"/>
          <w:marBottom w:val="0"/>
          <w:divBdr>
            <w:top w:val="none" w:sz="0" w:space="0" w:color="auto"/>
            <w:left w:val="none" w:sz="0" w:space="0" w:color="auto"/>
            <w:bottom w:val="none" w:sz="0" w:space="0" w:color="auto"/>
            <w:right w:val="none" w:sz="0" w:space="0" w:color="auto"/>
          </w:divBdr>
        </w:div>
        <w:div w:id="1756855905">
          <w:marLeft w:val="480"/>
          <w:marRight w:val="0"/>
          <w:marTop w:val="0"/>
          <w:marBottom w:val="0"/>
          <w:divBdr>
            <w:top w:val="none" w:sz="0" w:space="0" w:color="auto"/>
            <w:left w:val="none" w:sz="0" w:space="0" w:color="auto"/>
            <w:bottom w:val="none" w:sz="0" w:space="0" w:color="auto"/>
            <w:right w:val="none" w:sz="0" w:space="0" w:color="auto"/>
          </w:divBdr>
        </w:div>
        <w:div w:id="1824395253">
          <w:marLeft w:val="480"/>
          <w:marRight w:val="0"/>
          <w:marTop w:val="0"/>
          <w:marBottom w:val="0"/>
          <w:divBdr>
            <w:top w:val="none" w:sz="0" w:space="0" w:color="auto"/>
            <w:left w:val="none" w:sz="0" w:space="0" w:color="auto"/>
            <w:bottom w:val="none" w:sz="0" w:space="0" w:color="auto"/>
            <w:right w:val="none" w:sz="0" w:space="0" w:color="auto"/>
          </w:divBdr>
        </w:div>
        <w:div w:id="1839468103">
          <w:marLeft w:val="480"/>
          <w:marRight w:val="0"/>
          <w:marTop w:val="0"/>
          <w:marBottom w:val="0"/>
          <w:divBdr>
            <w:top w:val="none" w:sz="0" w:space="0" w:color="auto"/>
            <w:left w:val="none" w:sz="0" w:space="0" w:color="auto"/>
            <w:bottom w:val="none" w:sz="0" w:space="0" w:color="auto"/>
            <w:right w:val="none" w:sz="0" w:space="0" w:color="auto"/>
          </w:divBdr>
        </w:div>
        <w:div w:id="1922064017">
          <w:marLeft w:val="480"/>
          <w:marRight w:val="0"/>
          <w:marTop w:val="0"/>
          <w:marBottom w:val="0"/>
          <w:divBdr>
            <w:top w:val="none" w:sz="0" w:space="0" w:color="auto"/>
            <w:left w:val="none" w:sz="0" w:space="0" w:color="auto"/>
            <w:bottom w:val="none" w:sz="0" w:space="0" w:color="auto"/>
            <w:right w:val="none" w:sz="0" w:space="0" w:color="auto"/>
          </w:divBdr>
        </w:div>
      </w:divsChild>
    </w:div>
    <w:div w:id="987516144">
      <w:bodyDiv w:val="1"/>
      <w:marLeft w:val="0"/>
      <w:marRight w:val="0"/>
      <w:marTop w:val="0"/>
      <w:marBottom w:val="0"/>
      <w:divBdr>
        <w:top w:val="none" w:sz="0" w:space="0" w:color="auto"/>
        <w:left w:val="none" w:sz="0" w:space="0" w:color="auto"/>
        <w:bottom w:val="none" w:sz="0" w:space="0" w:color="auto"/>
        <w:right w:val="none" w:sz="0" w:space="0" w:color="auto"/>
      </w:divBdr>
      <w:divsChild>
        <w:div w:id="1320312">
          <w:marLeft w:val="480"/>
          <w:marRight w:val="0"/>
          <w:marTop w:val="0"/>
          <w:marBottom w:val="0"/>
          <w:divBdr>
            <w:top w:val="none" w:sz="0" w:space="0" w:color="auto"/>
            <w:left w:val="none" w:sz="0" w:space="0" w:color="auto"/>
            <w:bottom w:val="none" w:sz="0" w:space="0" w:color="auto"/>
            <w:right w:val="none" w:sz="0" w:space="0" w:color="auto"/>
          </w:divBdr>
        </w:div>
        <w:div w:id="12339930">
          <w:marLeft w:val="480"/>
          <w:marRight w:val="0"/>
          <w:marTop w:val="0"/>
          <w:marBottom w:val="0"/>
          <w:divBdr>
            <w:top w:val="none" w:sz="0" w:space="0" w:color="auto"/>
            <w:left w:val="none" w:sz="0" w:space="0" w:color="auto"/>
            <w:bottom w:val="none" w:sz="0" w:space="0" w:color="auto"/>
            <w:right w:val="none" w:sz="0" w:space="0" w:color="auto"/>
          </w:divBdr>
        </w:div>
        <w:div w:id="16660383">
          <w:marLeft w:val="480"/>
          <w:marRight w:val="0"/>
          <w:marTop w:val="0"/>
          <w:marBottom w:val="0"/>
          <w:divBdr>
            <w:top w:val="none" w:sz="0" w:space="0" w:color="auto"/>
            <w:left w:val="none" w:sz="0" w:space="0" w:color="auto"/>
            <w:bottom w:val="none" w:sz="0" w:space="0" w:color="auto"/>
            <w:right w:val="none" w:sz="0" w:space="0" w:color="auto"/>
          </w:divBdr>
        </w:div>
        <w:div w:id="29039605">
          <w:marLeft w:val="480"/>
          <w:marRight w:val="0"/>
          <w:marTop w:val="0"/>
          <w:marBottom w:val="0"/>
          <w:divBdr>
            <w:top w:val="none" w:sz="0" w:space="0" w:color="auto"/>
            <w:left w:val="none" w:sz="0" w:space="0" w:color="auto"/>
            <w:bottom w:val="none" w:sz="0" w:space="0" w:color="auto"/>
            <w:right w:val="none" w:sz="0" w:space="0" w:color="auto"/>
          </w:divBdr>
        </w:div>
        <w:div w:id="37825933">
          <w:marLeft w:val="480"/>
          <w:marRight w:val="0"/>
          <w:marTop w:val="0"/>
          <w:marBottom w:val="0"/>
          <w:divBdr>
            <w:top w:val="none" w:sz="0" w:space="0" w:color="auto"/>
            <w:left w:val="none" w:sz="0" w:space="0" w:color="auto"/>
            <w:bottom w:val="none" w:sz="0" w:space="0" w:color="auto"/>
            <w:right w:val="none" w:sz="0" w:space="0" w:color="auto"/>
          </w:divBdr>
        </w:div>
        <w:div w:id="42222042">
          <w:marLeft w:val="480"/>
          <w:marRight w:val="0"/>
          <w:marTop w:val="0"/>
          <w:marBottom w:val="0"/>
          <w:divBdr>
            <w:top w:val="none" w:sz="0" w:space="0" w:color="auto"/>
            <w:left w:val="none" w:sz="0" w:space="0" w:color="auto"/>
            <w:bottom w:val="none" w:sz="0" w:space="0" w:color="auto"/>
            <w:right w:val="none" w:sz="0" w:space="0" w:color="auto"/>
          </w:divBdr>
        </w:div>
        <w:div w:id="54011906">
          <w:marLeft w:val="480"/>
          <w:marRight w:val="0"/>
          <w:marTop w:val="0"/>
          <w:marBottom w:val="0"/>
          <w:divBdr>
            <w:top w:val="none" w:sz="0" w:space="0" w:color="auto"/>
            <w:left w:val="none" w:sz="0" w:space="0" w:color="auto"/>
            <w:bottom w:val="none" w:sz="0" w:space="0" w:color="auto"/>
            <w:right w:val="none" w:sz="0" w:space="0" w:color="auto"/>
          </w:divBdr>
        </w:div>
        <w:div w:id="189682646">
          <w:marLeft w:val="480"/>
          <w:marRight w:val="0"/>
          <w:marTop w:val="0"/>
          <w:marBottom w:val="0"/>
          <w:divBdr>
            <w:top w:val="none" w:sz="0" w:space="0" w:color="auto"/>
            <w:left w:val="none" w:sz="0" w:space="0" w:color="auto"/>
            <w:bottom w:val="none" w:sz="0" w:space="0" w:color="auto"/>
            <w:right w:val="none" w:sz="0" w:space="0" w:color="auto"/>
          </w:divBdr>
        </w:div>
        <w:div w:id="215820919">
          <w:marLeft w:val="480"/>
          <w:marRight w:val="0"/>
          <w:marTop w:val="0"/>
          <w:marBottom w:val="0"/>
          <w:divBdr>
            <w:top w:val="none" w:sz="0" w:space="0" w:color="auto"/>
            <w:left w:val="none" w:sz="0" w:space="0" w:color="auto"/>
            <w:bottom w:val="none" w:sz="0" w:space="0" w:color="auto"/>
            <w:right w:val="none" w:sz="0" w:space="0" w:color="auto"/>
          </w:divBdr>
        </w:div>
        <w:div w:id="217907391">
          <w:marLeft w:val="480"/>
          <w:marRight w:val="0"/>
          <w:marTop w:val="0"/>
          <w:marBottom w:val="0"/>
          <w:divBdr>
            <w:top w:val="none" w:sz="0" w:space="0" w:color="auto"/>
            <w:left w:val="none" w:sz="0" w:space="0" w:color="auto"/>
            <w:bottom w:val="none" w:sz="0" w:space="0" w:color="auto"/>
            <w:right w:val="none" w:sz="0" w:space="0" w:color="auto"/>
          </w:divBdr>
        </w:div>
        <w:div w:id="263003932">
          <w:marLeft w:val="480"/>
          <w:marRight w:val="0"/>
          <w:marTop w:val="0"/>
          <w:marBottom w:val="0"/>
          <w:divBdr>
            <w:top w:val="none" w:sz="0" w:space="0" w:color="auto"/>
            <w:left w:val="none" w:sz="0" w:space="0" w:color="auto"/>
            <w:bottom w:val="none" w:sz="0" w:space="0" w:color="auto"/>
            <w:right w:val="none" w:sz="0" w:space="0" w:color="auto"/>
          </w:divBdr>
        </w:div>
        <w:div w:id="320043817">
          <w:marLeft w:val="480"/>
          <w:marRight w:val="0"/>
          <w:marTop w:val="0"/>
          <w:marBottom w:val="0"/>
          <w:divBdr>
            <w:top w:val="none" w:sz="0" w:space="0" w:color="auto"/>
            <w:left w:val="none" w:sz="0" w:space="0" w:color="auto"/>
            <w:bottom w:val="none" w:sz="0" w:space="0" w:color="auto"/>
            <w:right w:val="none" w:sz="0" w:space="0" w:color="auto"/>
          </w:divBdr>
        </w:div>
        <w:div w:id="439179757">
          <w:marLeft w:val="480"/>
          <w:marRight w:val="0"/>
          <w:marTop w:val="0"/>
          <w:marBottom w:val="0"/>
          <w:divBdr>
            <w:top w:val="none" w:sz="0" w:space="0" w:color="auto"/>
            <w:left w:val="none" w:sz="0" w:space="0" w:color="auto"/>
            <w:bottom w:val="none" w:sz="0" w:space="0" w:color="auto"/>
            <w:right w:val="none" w:sz="0" w:space="0" w:color="auto"/>
          </w:divBdr>
        </w:div>
        <w:div w:id="446701428">
          <w:marLeft w:val="480"/>
          <w:marRight w:val="0"/>
          <w:marTop w:val="0"/>
          <w:marBottom w:val="0"/>
          <w:divBdr>
            <w:top w:val="none" w:sz="0" w:space="0" w:color="auto"/>
            <w:left w:val="none" w:sz="0" w:space="0" w:color="auto"/>
            <w:bottom w:val="none" w:sz="0" w:space="0" w:color="auto"/>
            <w:right w:val="none" w:sz="0" w:space="0" w:color="auto"/>
          </w:divBdr>
        </w:div>
        <w:div w:id="450243304">
          <w:marLeft w:val="480"/>
          <w:marRight w:val="0"/>
          <w:marTop w:val="0"/>
          <w:marBottom w:val="0"/>
          <w:divBdr>
            <w:top w:val="none" w:sz="0" w:space="0" w:color="auto"/>
            <w:left w:val="none" w:sz="0" w:space="0" w:color="auto"/>
            <w:bottom w:val="none" w:sz="0" w:space="0" w:color="auto"/>
            <w:right w:val="none" w:sz="0" w:space="0" w:color="auto"/>
          </w:divBdr>
        </w:div>
        <w:div w:id="494150894">
          <w:marLeft w:val="480"/>
          <w:marRight w:val="0"/>
          <w:marTop w:val="0"/>
          <w:marBottom w:val="0"/>
          <w:divBdr>
            <w:top w:val="none" w:sz="0" w:space="0" w:color="auto"/>
            <w:left w:val="none" w:sz="0" w:space="0" w:color="auto"/>
            <w:bottom w:val="none" w:sz="0" w:space="0" w:color="auto"/>
            <w:right w:val="none" w:sz="0" w:space="0" w:color="auto"/>
          </w:divBdr>
        </w:div>
        <w:div w:id="554120169">
          <w:marLeft w:val="480"/>
          <w:marRight w:val="0"/>
          <w:marTop w:val="0"/>
          <w:marBottom w:val="0"/>
          <w:divBdr>
            <w:top w:val="none" w:sz="0" w:space="0" w:color="auto"/>
            <w:left w:val="none" w:sz="0" w:space="0" w:color="auto"/>
            <w:bottom w:val="none" w:sz="0" w:space="0" w:color="auto"/>
            <w:right w:val="none" w:sz="0" w:space="0" w:color="auto"/>
          </w:divBdr>
        </w:div>
        <w:div w:id="557979094">
          <w:marLeft w:val="480"/>
          <w:marRight w:val="0"/>
          <w:marTop w:val="0"/>
          <w:marBottom w:val="0"/>
          <w:divBdr>
            <w:top w:val="none" w:sz="0" w:space="0" w:color="auto"/>
            <w:left w:val="none" w:sz="0" w:space="0" w:color="auto"/>
            <w:bottom w:val="none" w:sz="0" w:space="0" w:color="auto"/>
            <w:right w:val="none" w:sz="0" w:space="0" w:color="auto"/>
          </w:divBdr>
        </w:div>
        <w:div w:id="646014696">
          <w:marLeft w:val="480"/>
          <w:marRight w:val="0"/>
          <w:marTop w:val="0"/>
          <w:marBottom w:val="0"/>
          <w:divBdr>
            <w:top w:val="none" w:sz="0" w:space="0" w:color="auto"/>
            <w:left w:val="none" w:sz="0" w:space="0" w:color="auto"/>
            <w:bottom w:val="none" w:sz="0" w:space="0" w:color="auto"/>
            <w:right w:val="none" w:sz="0" w:space="0" w:color="auto"/>
          </w:divBdr>
        </w:div>
        <w:div w:id="676855820">
          <w:marLeft w:val="480"/>
          <w:marRight w:val="0"/>
          <w:marTop w:val="0"/>
          <w:marBottom w:val="0"/>
          <w:divBdr>
            <w:top w:val="none" w:sz="0" w:space="0" w:color="auto"/>
            <w:left w:val="none" w:sz="0" w:space="0" w:color="auto"/>
            <w:bottom w:val="none" w:sz="0" w:space="0" w:color="auto"/>
            <w:right w:val="none" w:sz="0" w:space="0" w:color="auto"/>
          </w:divBdr>
        </w:div>
        <w:div w:id="771121333">
          <w:marLeft w:val="480"/>
          <w:marRight w:val="0"/>
          <w:marTop w:val="0"/>
          <w:marBottom w:val="0"/>
          <w:divBdr>
            <w:top w:val="none" w:sz="0" w:space="0" w:color="auto"/>
            <w:left w:val="none" w:sz="0" w:space="0" w:color="auto"/>
            <w:bottom w:val="none" w:sz="0" w:space="0" w:color="auto"/>
            <w:right w:val="none" w:sz="0" w:space="0" w:color="auto"/>
          </w:divBdr>
        </w:div>
        <w:div w:id="794178890">
          <w:marLeft w:val="480"/>
          <w:marRight w:val="0"/>
          <w:marTop w:val="0"/>
          <w:marBottom w:val="0"/>
          <w:divBdr>
            <w:top w:val="none" w:sz="0" w:space="0" w:color="auto"/>
            <w:left w:val="none" w:sz="0" w:space="0" w:color="auto"/>
            <w:bottom w:val="none" w:sz="0" w:space="0" w:color="auto"/>
            <w:right w:val="none" w:sz="0" w:space="0" w:color="auto"/>
          </w:divBdr>
        </w:div>
        <w:div w:id="812870032">
          <w:marLeft w:val="480"/>
          <w:marRight w:val="0"/>
          <w:marTop w:val="0"/>
          <w:marBottom w:val="0"/>
          <w:divBdr>
            <w:top w:val="none" w:sz="0" w:space="0" w:color="auto"/>
            <w:left w:val="none" w:sz="0" w:space="0" w:color="auto"/>
            <w:bottom w:val="none" w:sz="0" w:space="0" w:color="auto"/>
            <w:right w:val="none" w:sz="0" w:space="0" w:color="auto"/>
          </w:divBdr>
        </w:div>
        <w:div w:id="840631270">
          <w:marLeft w:val="480"/>
          <w:marRight w:val="0"/>
          <w:marTop w:val="0"/>
          <w:marBottom w:val="0"/>
          <w:divBdr>
            <w:top w:val="none" w:sz="0" w:space="0" w:color="auto"/>
            <w:left w:val="none" w:sz="0" w:space="0" w:color="auto"/>
            <w:bottom w:val="none" w:sz="0" w:space="0" w:color="auto"/>
            <w:right w:val="none" w:sz="0" w:space="0" w:color="auto"/>
          </w:divBdr>
        </w:div>
        <w:div w:id="887764397">
          <w:marLeft w:val="480"/>
          <w:marRight w:val="0"/>
          <w:marTop w:val="0"/>
          <w:marBottom w:val="0"/>
          <w:divBdr>
            <w:top w:val="none" w:sz="0" w:space="0" w:color="auto"/>
            <w:left w:val="none" w:sz="0" w:space="0" w:color="auto"/>
            <w:bottom w:val="none" w:sz="0" w:space="0" w:color="auto"/>
            <w:right w:val="none" w:sz="0" w:space="0" w:color="auto"/>
          </w:divBdr>
        </w:div>
        <w:div w:id="936787689">
          <w:marLeft w:val="480"/>
          <w:marRight w:val="0"/>
          <w:marTop w:val="0"/>
          <w:marBottom w:val="0"/>
          <w:divBdr>
            <w:top w:val="none" w:sz="0" w:space="0" w:color="auto"/>
            <w:left w:val="none" w:sz="0" w:space="0" w:color="auto"/>
            <w:bottom w:val="none" w:sz="0" w:space="0" w:color="auto"/>
            <w:right w:val="none" w:sz="0" w:space="0" w:color="auto"/>
          </w:divBdr>
        </w:div>
        <w:div w:id="944965416">
          <w:marLeft w:val="480"/>
          <w:marRight w:val="0"/>
          <w:marTop w:val="0"/>
          <w:marBottom w:val="0"/>
          <w:divBdr>
            <w:top w:val="none" w:sz="0" w:space="0" w:color="auto"/>
            <w:left w:val="none" w:sz="0" w:space="0" w:color="auto"/>
            <w:bottom w:val="none" w:sz="0" w:space="0" w:color="auto"/>
            <w:right w:val="none" w:sz="0" w:space="0" w:color="auto"/>
          </w:divBdr>
        </w:div>
        <w:div w:id="957447530">
          <w:marLeft w:val="480"/>
          <w:marRight w:val="0"/>
          <w:marTop w:val="0"/>
          <w:marBottom w:val="0"/>
          <w:divBdr>
            <w:top w:val="none" w:sz="0" w:space="0" w:color="auto"/>
            <w:left w:val="none" w:sz="0" w:space="0" w:color="auto"/>
            <w:bottom w:val="none" w:sz="0" w:space="0" w:color="auto"/>
            <w:right w:val="none" w:sz="0" w:space="0" w:color="auto"/>
          </w:divBdr>
        </w:div>
        <w:div w:id="1078212872">
          <w:marLeft w:val="480"/>
          <w:marRight w:val="0"/>
          <w:marTop w:val="0"/>
          <w:marBottom w:val="0"/>
          <w:divBdr>
            <w:top w:val="none" w:sz="0" w:space="0" w:color="auto"/>
            <w:left w:val="none" w:sz="0" w:space="0" w:color="auto"/>
            <w:bottom w:val="none" w:sz="0" w:space="0" w:color="auto"/>
            <w:right w:val="none" w:sz="0" w:space="0" w:color="auto"/>
          </w:divBdr>
        </w:div>
        <w:div w:id="1143887377">
          <w:marLeft w:val="480"/>
          <w:marRight w:val="0"/>
          <w:marTop w:val="0"/>
          <w:marBottom w:val="0"/>
          <w:divBdr>
            <w:top w:val="none" w:sz="0" w:space="0" w:color="auto"/>
            <w:left w:val="none" w:sz="0" w:space="0" w:color="auto"/>
            <w:bottom w:val="none" w:sz="0" w:space="0" w:color="auto"/>
            <w:right w:val="none" w:sz="0" w:space="0" w:color="auto"/>
          </w:divBdr>
        </w:div>
        <w:div w:id="1152789424">
          <w:marLeft w:val="480"/>
          <w:marRight w:val="0"/>
          <w:marTop w:val="0"/>
          <w:marBottom w:val="0"/>
          <w:divBdr>
            <w:top w:val="none" w:sz="0" w:space="0" w:color="auto"/>
            <w:left w:val="none" w:sz="0" w:space="0" w:color="auto"/>
            <w:bottom w:val="none" w:sz="0" w:space="0" w:color="auto"/>
            <w:right w:val="none" w:sz="0" w:space="0" w:color="auto"/>
          </w:divBdr>
        </w:div>
        <w:div w:id="1352685779">
          <w:marLeft w:val="480"/>
          <w:marRight w:val="0"/>
          <w:marTop w:val="0"/>
          <w:marBottom w:val="0"/>
          <w:divBdr>
            <w:top w:val="none" w:sz="0" w:space="0" w:color="auto"/>
            <w:left w:val="none" w:sz="0" w:space="0" w:color="auto"/>
            <w:bottom w:val="none" w:sz="0" w:space="0" w:color="auto"/>
            <w:right w:val="none" w:sz="0" w:space="0" w:color="auto"/>
          </w:divBdr>
        </w:div>
        <w:div w:id="1371611806">
          <w:marLeft w:val="480"/>
          <w:marRight w:val="0"/>
          <w:marTop w:val="0"/>
          <w:marBottom w:val="0"/>
          <w:divBdr>
            <w:top w:val="none" w:sz="0" w:space="0" w:color="auto"/>
            <w:left w:val="none" w:sz="0" w:space="0" w:color="auto"/>
            <w:bottom w:val="none" w:sz="0" w:space="0" w:color="auto"/>
            <w:right w:val="none" w:sz="0" w:space="0" w:color="auto"/>
          </w:divBdr>
        </w:div>
        <w:div w:id="1395084643">
          <w:marLeft w:val="480"/>
          <w:marRight w:val="0"/>
          <w:marTop w:val="0"/>
          <w:marBottom w:val="0"/>
          <w:divBdr>
            <w:top w:val="none" w:sz="0" w:space="0" w:color="auto"/>
            <w:left w:val="none" w:sz="0" w:space="0" w:color="auto"/>
            <w:bottom w:val="none" w:sz="0" w:space="0" w:color="auto"/>
            <w:right w:val="none" w:sz="0" w:space="0" w:color="auto"/>
          </w:divBdr>
        </w:div>
        <w:div w:id="1402020368">
          <w:marLeft w:val="480"/>
          <w:marRight w:val="0"/>
          <w:marTop w:val="0"/>
          <w:marBottom w:val="0"/>
          <w:divBdr>
            <w:top w:val="none" w:sz="0" w:space="0" w:color="auto"/>
            <w:left w:val="none" w:sz="0" w:space="0" w:color="auto"/>
            <w:bottom w:val="none" w:sz="0" w:space="0" w:color="auto"/>
            <w:right w:val="none" w:sz="0" w:space="0" w:color="auto"/>
          </w:divBdr>
        </w:div>
        <w:div w:id="1439254548">
          <w:marLeft w:val="480"/>
          <w:marRight w:val="0"/>
          <w:marTop w:val="0"/>
          <w:marBottom w:val="0"/>
          <w:divBdr>
            <w:top w:val="none" w:sz="0" w:space="0" w:color="auto"/>
            <w:left w:val="none" w:sz="0" w:space="0" w:color="auto"/>
            <w:bottom w:val="none" w:sz="0" w:space="0" w:color="auto"/>
            <w:right w:val="none" w:sz="0" w:space="0" w:color="auto"/>
          </w:divBdr>
        </w:div>
        <w:div w:id="1457408886">
          <w:marLeft w:val="480"/>
          <w:marRight w:val="0"/>
          <w:marTop w:val="0"/>
          <w:marBottom w:val="0"/>
          <w:divBdr>
            <w:top w:val="none" w:sz="0" w:space="0" w:color="auto"/>
            <w:left w:val="none" w:sz="0" w:space="0" w:color="auto"/>
            <w:bottom w:val="none" w:sz="0" w:space="0" w:color="auto"/>
            <w:right w:val="none" w:sz="0" w:space="0" w:color="auto"/>
          </w:divBdr>
        </w:div>
        <w:div w:id="1461997088">
          <w:marLeft w:val="480"/>
          <w:marRight w:val="0"/>
          <w:marTop w:val="0"/>
          <w:marBottom w:val="0"/>
          <w:divBdr>
            <w:top w:val="none" w:sz="0" w:space="0" w:color="auto"/>
            <w:left w:val="none" w:sz="0" w:space="0" w:color="auto"/>
            <w:bottom w:val="none" w:sz="0" w:space="0" w:color="auto"/>
            <w:right w:val="none" w:sz="0" w:space="0" w:color="auto"/>
          </w:divBdr>
        </w:div>
        <w:div w:id="1547641500">
          <w:marLeft w:val="480"/>
          <w:marRight w:val="0"/>
          <w:marTop w:val="0"/>
          <w:marBottom w:val="0"/>
          <w:divBdr>
            <w:top w:val="none" w:sz="0" w:space="0" w:color="auto"/>
            <w:left w:val="none" w:sz="0" w:space="0" w:color="auto"/>
            <w:bottom w:val="none" w:sz="0" w:space="0" w:color="auto"/>
            <w:right w:val="none" w:sz="0" w:space="0" w:color="auto"/>
          </w:divBdr>
        </w:div>
        <w:div w:id="1603368471">
          <w:marLeft w:val="480"/>
          <w:marRight w:val="0"/>
          <w:marTop w:val="0"/>
          <w:marBottom w:val="0"/>
          <w:divBdr>
            <w:top w:val="none" w:sz="0" w:space="0" w:color="auto"/>
            <w:left w:val="none" w:sz="0" w:space="0" w:color="auto"/>
            <w:bottom w:val="none" w:sz="0" w:space="0" w:color="auto"/>
            <w:right w:val="none" w:sz="0" w:space="0" w:color="auto"/>
          </w:divBdr>
        </w:div>
        <w:div w:id="1613901530">
          <w:marLeft w:val="480"/>
          <w:marRight w:val="0"/>
          <w:marTop w:val="0"/>
          <w:marBottom w:val="0"/>
          <w:divBdr>
            <w:top w:val="none" w:sz="0" w:space="0" w:color="auto"/>
            <w:left w:val="none" w:sz="0" w:space="0" w:color="auto"/>
            <w:bottom w:val="none" w:sz="0" w:space="0" w:color="auto"/>
            <w:right w:val="none" w:sz="0" w:space="0" w:color="auto"/>
          </w:divBdr>
        </w:div>
        <w:div w:id="1700662930">
          <w:marLeft w:val="480"/>
          <w:marRight w:val="0"/>
          <w:marTop w:val="0"/>
          <w:marBottom w:val="0"/>
          <w:divBdr>
            <w:top w:val="none" w:sz="0" w:space="0" w:color="auto"/>
            <w:left w:val="none" w:sz="0" w:space="0" w:color="auto"/>
            <w:bottom w:val="none" w:sz="0" w:space="0" w:color="auto"/>
            <w:right w:val="none" w:sz="0" w:space="0" w:color="auto"/>
          </w:divBdr>
        </w:div>
        <w:div w:id="1745057219">
          <w:marLeft w:val="480"/>
          <w:marRight w:val="0"/>
          <w:marTop w:val="0"/>
          <w:marBottom w:val="0"/>
          <w:divBdr>
            <w:top w:val="none" w:sz="0" w:space="0" w:color="auto"/>
            <w:left w:val="none" w:sz="0" w:space="0" w:color="auto"/>
            <w:bottom w:val="none" w:sz="0" w:space="0" w:color="auto"/>
            <w:right w:val="none" w:sz="0" w:space="0" w:color="auto"/>
          </w:divBdr>
        </w:div>
        <w:div w:id="1765565845">
          <w:marLeft w:val="480"/>
          <w:marRight w:val="0"/>
          <w:marTop w:val="0"/>
          <w:marBottom w:val="0"/>
          <w:divBdr>
            <w:top w:val="none" w:sz="0" w:space="0" w:color="auto"/>
            <w:left w:val="none" w:sz="0" w:space="0" w:color="auto"/>
            <w:bottom w:val="none" w:sz="0" w:space="0" w:color="auto"/>
            <w:right w:val="none" w:sz="0" w:space="0" w:color="auto"/>
          </w:divBdr>
        </w:div>
        <w:div w:id="1947347399">
          <w:marLeft w:val="480"/>
          <w:marRight w:val="0"/>
          <w:marTop w:val="0"/>
          <w:marBottom w:val="0"/>
          <w:divBdr>
            <w:top w:val="none" w:sz="0" w:space="0" w:color="auto"/>
            <w:left w:val="none" w:sz="0" w:space="0" w:color="auto"/>
            <w:bottom w:val="none" w:sz="0" w:space="0" w:color="auto"/>
            <w:right w:val="none" w:sz="0" w:space="0" w:color="auto"/>
          </w:divBdr>
        </w:div>
        <w:div w:id="1952279995">
          <w:marLeft w:val="480"/>
          <w:marRight w:val="0"/>
          <w:marTop w:val="0"/>
          <w:marBottom w:val="0"/>
          <w:divBdr>
            <w:top w:val="none" w:sz="0" w:space="0" w:color="auto"/>
            <w:left w:val="none" w:sz="0" w:space="0" w:color="auto"/>
            <w:bottom w:val="none" w:sz="0" w:space="0" w:color="auto"/>
            <w:right w:val="none" w:sz="0" w:space="0" w:color="auto"/>
          </w:divBdr>
        </w:div>
      </w:divsChild>
    </w:div>
    <w:div w:id="987519109">
      <w:bodyDiv w:val="1"/>
      <w:marLeft w:val="0"/>
      <w:marRight w:val="0"/>
      <w:marTop w:val="0"/>
      <w:marBottom w:val="0"/>
      <w:divBdr>
        <w:top w:val="none" w:sz="0" w:space="0" w:color="auto"/>
        <w:left w:val="none" w:sz="0" w:space="0" w:color="auto"/>
        <w:bottom w:val="none" w:sz="0" w:space="0" w:color="auto"/>
        <w:right w:val="none" w:sz="0" w:space="0" w:color="auto"/>
      </w:divBdr>
    </w:div>
    <w:div w:id="987590449">
      <w:bodyDiv w:val="1"/>
      <w:marLeft w:val="0"/>
      <w:marRight w:val="0"/>
      <w:marTop w:val="0"/>
      <w:marBottom w:val="0"/>
      <w:divBdr>
        <w:top w:val="none" w:sz="0" w:space="0" w:color="auto"/>
        <w:left w:val="none" w:sz="0" w:space="0" w:color="auto"/>
        <w:bottom w:val="none" w:sz="0" w:space="0" w:color="auto"/>
        <w:right w:val="none" w:sz="0" w:space="0" w:color="auto"/>
      </w:divBdr>
      <w:divsChild>
        <w:div w:id="15934532">
          <w:marLeft w:val="480"/>
          <w:marRight w:val="0"/>
          <w:marTop w:val="0"/>
          <w:marBottom w:val="0"/>
          <w:divBdr>
            <w:top w:val="none" w:sz="0" w:space="0" w:color="auto"/>
            <w:left w:val="none" w:sz="0" w:space="0" w:color="auto"/>
            <w:bottom w:val="none" w:sz="0" w:space="0" w:color="auto"/>
            <w:right w:val="none" w:sz="0" w:space="0" w:color="auto"/>
          </w:divBdr>
        </w:div>
        <w:div w:id="44061361">
          <w:marLeft w:val="480"/>
          <w:marRight w:val="0"/>
          <w:marTop w:val="0"/>
          <w:marBottom w:val="0"/>
          <w:divBdr>
            <w:top w:val="none" w:sz="0" w:space="0" w:color="auto"/>
            <w:left w:val="none" w:sz="0" w:space="0" w:color="auto"/>
            <w:bottom w:val="none" w:sz="0" w:space="0" w:color="auto"/>
            <w:right w:val="none" w:sz="0" w:space="0" w:color="auto"/>
          </w:divBdr>
        </w:div>
        <w:div w:id="80415999">
          <w:marLeft w:val="480"/>
          <w:marRight w:val="0"/>
          <w:marTop w:val="0"/>
          <w:marBottom w:val="0"/>
          <w:divBdr>
            <w:top w:val="none" w:sz="0" w:space="0" w:color="auto"/>
            <w:left w:val="none" w:sz="0" w:space="0" w:color="auto"/>
            <w:bottom w:val="none" w:sz="0" w:space="0" w:color="auto"/>
            <w:right w:val="none" w:sz="0" w:space="0" w:color="auto"/>
          </w:divBdr>
        </w:div>
        <w:div w:id="105276206">
          <w:marLeft w:val="480"/>
          <w:marRight w:val="0"/>
          <w:marTop w:val="0"/>
          <w:marBottom w:val="0"/>
          <w:divBdr>
            <w:top w:val="none" w:sz="0" w:space="0" w:color="auto"/>
            <w:left w:val="none" w:sz="0" w:space="0" w:color="auto"/>
            <w:bottom w:val="none" w:sz="0" w:space="0" w:color="auto"/>
            <w:right w:val="none" w:sz="0" w:space="0" w:color="auto"/>
          </w:divBdr>
        </w:div>
        <w:div w:id="221327755">
          <w:marLeft w:val="480"/>
          <w:marRight w:val="0"/>
          <w:marTop w:val="0"/>
          <w:marBottom w:val="0"/>
          <w:divBdr>
            <w:top w:val="none" w:sz="0" w:space="0" w:color="auto"/>
            <w:left w:val="none" w:sz="0" w:space="0" w:color="auto"/>
            <w:bottom w:val="none" w:sz="0" w:space="0" w:color="auto"/>
            <w:right w:val="none" w:sz="0" w:space="0" w:color="auto"/>
          </w:divBdr>
        </w:div>
        <w:div w:id="478615619">
          <w:marLeft w:val="480"/>
          <w:marRight w:val="0"/>
          <w:marTop w:val="0"/>
          <w:marBottom w:val="0"/>
          <w:divBdr>
            <w:top w:val="none" w:sz="0" w:space="0" w:color="auto"/>
            <w:left w:val="none" w:sz="0" w:space="0" w:color="auto"/>
            <w:bottom w:val="none" w:sz="0" w:space="0" w:color="auto"/>
            <w:right w:val="none" w:sz="0" w:space="0" w:color="auto"/>
          </w:divBdr>
        </w:div>
        <w:div w:id="492377134">
          <w:marLeft w:val="480"/>
          <w:marRight w:val="0"/>
          <w:marTop w:val="0"/>
          <w:marBottom w:val="0"/>
          <w:divBdr>
            <w:top w:val="none" w:sz="0" w:space="0" w:color="auto"/>
            <w:left w:val="none" w:sz="0" w:space="0" w:color="auto"/>
            <w:bottom w:val="none" w:sz="0" w:space="0" w:color="auto"/>
            <w:right w:val="none" w:sz="0" w:space="0" w:color="auto"/>
          </w:divBdr>
        </w:div>
        <w:div w:id="571045512">
          <w:marLeft w:val="480"/>
          <w:marRight w:val="0"/>
          <w:marTop w:val="0"/>
          <w:marBottom w:val="0"/>
          <w:divBdr>
            <w:top w:val="none" w:sz="0" w:space="0" w:color="auto"/>
            <w:left w:val="none" w:sz="0" w:space="0" w:color="auto"/>
            <w:bottom w:val="none" w:sz="0" w:space="0" w:color="auto"/>
            <w:right w:val="none" w:sz="0" w:space="0" w:color="auto"/>
          </w:divBdr>
        </w:div>
        <w:div w:id="730616699">
          <w:marLeft w:val="480"/>
          <w:marRight w:val="0"/>
          <w:marTop w:val="0"/>
          <w:marBottom w:val="0"/>
          <w:divBdr>
            <w:top w:val="none" w:sz="0" w:space="0" w:color="auto"/>
            <w:left w:val="none" w:sz="0" w:space="0" w:color="auto"/>
            <w:bottom w:val="none" w:sz="0" w:space="0" w:color="auto"/>
            <w:right w:val="none" w:sz="0" w:space="0" w:color="auto"/>
          </w:divBdr>
        </w:div>
        <w:div w:id="795030746">
          <w:marLeft w:val="480"/>
          <w:marRight w:val="0"/>
          <w:marTop w:val="0"/>
          <w:marBottom w:val="0"/>
          <w:divBdr>
            <w:top w:val="none" w:sz="0" w:space="0" w:color="auto"/>
            <w:left w:val="none" w:sz="0" w:space="0" w:color="auto"/>
            <w:bottom w:val="none" w:sz="0" w:space="0" w:color="auto"/>
            <w:right w:val="none" w:sz="0" w:space="0" w:color="auto"/>
          </w:divBdr>
        </w:div>
        <w:div w:id="800150434">
          <w:marLeft w:val="480"/>
          <w:marRight w:val="0"/>
          <w:marTop w:val="0"/>
          <w:marBottom w:val="0"/>
          <w:divBdr>
            <w:top w:val="none" w:sz="0" w:space="0" w:color="auto"/>
            <w:left w:val="none" w:sz="0" w:space="0" w:color="auto"/>
            <w:bottom w:val="none" w:sz="0" w:space="0" w:color="auto"/>
            <w:right w:val="none" w:sz="0" w:space="0" w:color="auto"/>
          </w:divBdr>
        </w:div>
        <w:div w:id="856188381">
          <w:marLeft w:val="480"/>
          <w:marRight w:val="0"/>
          <w:marTop w:val="0"/>
          <w:marBottom w:val="0"/>
          <w:divBdr>
            <w:top w:val="none" w:sz="0" w:space="0" w:color="auto"/>
            <w:left w:val="none" w:sz="0" w:space="0" w:color="auto"/>
            <w:bottom w:val="none" w:sz="0" w:space="0" w:color="auto"/>
            <w:right w:val="none" w:sz="0" w:space="0" w:color="auto"/>
          </w:divBdr>
        </w:div>
        <w:div w:id="866605005">
          <w:marLeft w:val="480"/>
          <w:marRight w:val="0"/>
          <w:marTop w:val="0"/>
          <w:marBottom w:val="0"/>
          <w:divBdr>
            <w:top w:val="none" w:sz="0" w:space="0" w:color="auto"/>
            <w:left w:val="none" w:sz="0" w:space="0" w:color="auto"/>
            <w:bottom w:val="none" w:sz="0" w:space="0" w:color="auto"/>
            <w:right w:val="none" w:sz="0" w:space="0" w:color="auto"/>
          </w:divBdr>
        </w:div>
        <w:div w:id="917249356">
          <w:marLeft w:val="480"/>
          <w:marRight w:val="0"/>
          <w:marTop w:val="0"/>
          <w:marBottom w:val="0"/>
          <w:divBdr>
            <w:top w:val="none" w:sz="0" w:space="0" w:color="auto"/>
            <w:left w:val="none" w:sz="0" w:space="0" w:color="auto"/>
            <w:bottom w:val="none" w:sz="0" w:space="0" w:color="auto"/>
            <w:right w:val="none" w:sz="0" w:space="0" w:color="auto"/>
          </w:divBdr>
        </w:div>
        <w:div w:id="951399418">
          <w:marLeft w:val="480"/>
          <w:marRight w:val="0"/>
          <w:marTop w:val="0"/>
          <w:marBottom w:val="0"/>
          <w:divBdr>
            <w:top w:val="none" w:sz="0" w:space="0" w:color="auto"/>
            <w:left w:val="none" w:sz="0" w:space="0" w:color="auto"/>
            <w:bottom w:val="none" w:sz="0" w:space="0" w:color="auto"/>
            <w:right w:val="none" w:sz="0" w:space="0" w:color="auto"/>
          </w:divBdr>
        </w:div>
        <w:div w:id="1052188790">
          <w:marLeft w:val="480"/>
          <w:marRight w:val="0"/>
          <w:marTop w:val="0"/>
          <w:marBottom w:val="0"/>
          <w:divBdr>
            <w:top w:val="none" w:sz="0" w:space="0" w:color="auto"/>
            <w:left w:val="none" w:sz="0" w:space="0" w:color="auto"/>
            <w:bottom w:val="none" w:sz="0" w:space="0" w:color="auto"/>
            <w:right w:val="none" w:sz="0" w:space="0" w:color="auto"/>
          </w:divBdr>
        </w:div>
        <w:div w:id="1116095593">
          <w:marLeft w:val="480"/>
          <w:marRight w:val="0"/>
          <w:marTop w:val="0"/>
          <w:marBottom w:val="0"/>
          <w:divBdr>
            <w:top w:val="none" w:sz="0" w:space="0" w:color="auto"/>
            <w:left w:val="none" w:sz="0" w:space="0" w:color="auto"/>
            <w:bottom w:val="none" w:sz="0" w:space="0" w:color="auto"/>
            <w:right w:val="none" w:sz="0" w:space="0" w:color="auto"/>
          </w:divBdr>
        </w:div>
        <w:div w:id="1139113419">
          <w:marLeft w:val="480"/>
          <w:marRight w:val="0"/>
          <w:marTop w:val="0"/>
          <w:marBottom w:val="0"/>
          <w:divBdr>
            <w:top w:val="none" w:sz="0" w:space="0" w:color="auto"/>
            <w:left w:val="none" w:sz="0" w:space="0" w:color="auto"/>
            <w:bottom w:val="none" w:sz="0" w:space="0" w:color="auto"/>
            <w:right w:val="none" w:sz="0" w:space="0" w:color="auto"/>
          </w:divBdr>
        </w:div>
        <w:div w:id="1140458950">
          <w:marLeft w:val="480"/>
          <w:marRight w:val="0"/>
          <w:marTop w:val="0"/>
          <w:marBottom w:val="0"/>
          <w:divBdr>
            <w:top w:val="none" w:sz="0" w:space="0" w:color="auto"/>
            <w:left w:val="none" w:sz="0" w:space="0" w:color="auto"/>
            <w:bottom w:val="none" w:sz="0" w:space="0" w:color="auto"/>
            <w:right w:val="none" w:sz="0" w:space="0" w:color="auto"/>
          </w:divBdr>
        </w:div>
        <w:div w:id="1191989937">
          <w:marLeft w:val="480"/>
          <w:marRight w:val="0"/>
          <w:marTop w:val="0"/>
          <w:marBottom w:val="0"/>
          <w:divBdr>
            <w:top w:val="none" w:sz="0" w:space="0" w:color="auto"/>
            <w:left w:val="none" w:sz="0" w:space="0" w:color="auto"/>
            <w:bottom w:val="none" w:sz="0" w:space="0" w:color="auto"/>
            <w:right w:val="none" w:sz="0" w:space="0" w:color="auto"/>
          </w:divBdr>
        </w:div>
        <w:div w:id="1227298972">
          <w:marLeft w:val="480"/>
          <w:marRight w:val="0"/>
          <w:marTop w:val="0"/>
          <w:marBottom w:val="0"/>
          <w:divBdr>
            <w:top w:val="none" w:sz="0" w:space="0" w:color="auto"/>
            <w:left w:val="none" w:sz="0" w:space="0" w:color="auto"/>
            <w:bottom w:val="none" w:sz="0" w:space="0" w:color="auto"/>
            <w:right w:val="none" w:sz="0" w:space="0" w:color="auto"/>
          </w:divBdr>
        </w:div>
        <w:div w:id="1269432364">
          <w:marLeft w:val="480"/>
          <w:marRight w:val="0"/>
          <w:marTop w:val="0"/>
          <w:marBottom w:val="0"/>
          <w:divBdr>
            <w:top w:val="none" w:sz="0" w:space="0" w:color="auto"/>
            <w:left w:val="none" w:sz="0" w:space="0" w:color="auto"/>
            <w:bottom w:val="none" w:sz="0" w:space="0" w:color="auto"/>
            <w:right w:val="none" w:sz="0" w:space="0" w:color="auto"/>
          </w:divBdr>
        </w:div>
        <w:div w:id="1349137861">
          <w:marLeft w:val="480"/>
          <w:marRight w:val="0"/>
          <w:marTop w:val="0"/>
          <w:marBottom w:val="0"/>
          <w:divBdr>
            <w:top w:val="none" w:sz="0" w:space="0" w:color="auto"/>
            <w:left w:val="none" w:sz="0" w:space="0" w:color="auto"/>
            <w:bottom w:val="none" w:sz="0" w:space="0" w:color="auto"/>
            <w:right w:val="none" w:sz="0" w:space="0" w:color="auto"/>
          </w:divBdr>
        </w:div>
        <w:div w:id="1354654079">
          <w:marLeft w:val="480"/>
          <w:marRight w:val="0"/>
          <w:marTop w:val="0"/>
          <w:marBottom w:val="0"/>
          <w:divBdr>
            <w:top w:val="none" w:sz="0" w:space="0" w:color="auto"/>
            <w:left w:val="none" w:sz="0" w:space="0" w:color="auto"/>
            <w:bottom w:val="none" w:sz="0" w:space="0" w:color="auto"/>
            <w:right w:val="none" w:sz="0" w:space="0" w:color="auto"/>
          </w:divBdr>
        </w:div>
        <w:div w:id="1414745283">
          <w:marLeft w:val="480"/>
          <w:marRight w:val="0"/>
          <w:marTop w:val="0"/>
          <w:marBottom w:val="0"/>
          <w:divBdr>
            <w:top w:val="none" w:sz="0" w:space="0" w:color="auto"/>
            <w:left w:val="none" w:sz="0" w:space="0" w:color="auto"/>
            <w:bottom w:val="none" w:sz="0" w:space="0" w:color="auto"/>
            <w:right w:val="none" w:sz="0" w:space="0" w:color="auto"/>
          </w:divBdr>
        </w:div>
        <w:div w:id="1548838987">
          <w:marLeft w:val="480"/>
          <w:marRight w:val="0"/>
          <w:marTop w:val="0"/>
          <w:marBottom w:val="0"/>
          <w:divBdr>
            <w:top w:val="none" w:sz="0" w:space="0" w:color="auto"/>
            <w:left w:val="none" w:sz="0" w:space="0" w:color="auto"/>
            <w:bottom w:val="none" w:sz="0" w:space="0" w:color="auto"/>
            <w:right w:val="none" w:sz="0" w:space="0" w:color="auto"/>
          </w:divBdr>
        </w:div>
        <w:div w:id="1574730969">
          <w:marLeft w:val="480"/>
          <w:marRight w:val="0"/>
          <w:marTop w:val="0"/>
          <w:marBottom w:val="0"/>
          <w:divBdr>
            <w:top w:val="none" w:sz="0" w:space="0" w:color="auto"/>
            <w:left w:val="none" w:sz="0" w:space="0" w:color="auto"/>
            <w:bottom w:val="none" w:sz="0" w:space="0" w:color="auto"/>
            <w:right w:val="none" w:sz="0" w:space="0" w:color="auto"/>
          </w:divBdr>
        </w:div>
        <w:div w:id="1640650296">
          <w:marLeft w:val="480"/>
          <w:marRight w:val="0"/>
          <w:marTop w:val="0"/>
          <w:marBottom w:val="0"/>
          <w:divBdr>
            <w:top w:val="none" w:sz="0" w:space="0" w:color="auto"/>
            <w:left w:val="none" w:sz="0" w:space="0" w:color="auto"/>
            <w:bottom w:val="none" w:sz="0" w:space="0" w:color="auto"/>
            <w:right w:val="none" w:sz="0" w:space="0" w:color="auto"/>
          </w:divBdr>
        </w:div>
        <w:div w:id="1674380762">
          <w:marLeft w:val="480"/>
          <w:marRight w:val="0"/>
          <w:marTop w:val="0"/>
          <w:marBottom w:val="0"/>
          <w:divBdr>
            <w:top w:val="none" w:sz="0" w:space="0" w:color="auto"/>
            <w:left w:val="none" w:sz="0" w:space="0" w:color="auto"/>
            <w:bottom w:val="none" w:sz="0" w:space="0" w:color="auto"/>
            <w:right w:val="none" w:sz="0" w:space="0" w:color="auto"/>
          </w:divBdr>
        </w:div>
        <w:div w:id="1724139554">
          <w:marLeft w:val="480"/>
          <w:marRight w:val="0"/>
          <w:marTop w:val="0"/>
          <w:marBottom w:val="0"/>
          <w:divBdr>
            <w:top w:val="none" w:sz="0" w:space="0" w:color="auto"/>
            <w:left w:val="none" w:sz="0" w:space="0" w:color="auto"/>
            <w:bottom w:val="none" w:sz="0" w:space="0" w:color="auto"/>
            <w:right w:val="none" w:sz="0" w:space="0" w:color="auto"/>
          </w:divBdr>
        </w:div>
        <w:div w:id="1729764647">
          <w:marLeft w:val="480"/>
          <w:marRight w:val="0"/>
          <w:marTop w:val="0"/>
          <w:marBottom w:val="0"/>
          <w:divBdr>
            <w:top w:val="none" w:sz="0" w:space="0" w:color="auto"/>
            <w:left w:val="none" w:sz="0" w:space="0" w:color="auto"/>
            <w:bottom w:val="none" w:sz="0" w:space="0" w:color="auto"/>
            <w:right w:val="none" w:sz="0" w:space="0" w:color="auto"/>
          </w:divBdr>
        </w:div>
        <w:div w:id="1909726251">
          <w:marLeft w:val="480"/>
          <w:marRight w:val="0"/>
          <w:marTop w:val="0"/>
          <w:marBottom w:val="0"/>
          <w:divBdr>
            <w:top w:val="none" w:sz="0" w:space="0" w:color="auto"/>
            <w:left w:val="none" w:sz="0" w:space="0" w:color="auto"/>
            <w:bottom w:val="none" w:sz="0" w:space="0" w:color="auto"/>
            <w:right w:val="none" w:sz="0" w:space="0" w:color="auto"/>
          </w:divBdr>
        </w:div>
      </w:divsChild>
    </w:div>
    <w:div w:id="987590795">
      <w:bodyDiv w:val="1"/>
      <w:marLeft w:val="0"/>
      <w:marRight w:val="0"/>
      <w:marTop w:val="0"/>
      <w:marBottom w:val="0"/>
      <w:divBdr>
        <w:top w:val="none" w:sz="0" w:space="0" w:color="auto"/>
        <w:left w:val="none" w:sz="0" w:space="0" w:color="auto"/>
        <w:bottom w:val="none" w:sz="0" w:space="0" w:color="auto"/>
        <w:right w:val="none" w:sz="0" w:space="0" w:color="auto"/>
      </w:divBdr>
      <w:divsChild>
        <w:div w:id="3945409">
          <w:marLeft w:val="480"/>
          <w:marRight w:val="0"/>
          <w:marTop w:val="0"/>
          <w:marBottom w:val="0"/>
          <w:divBdr>
            <w:top w:val="none" w:sz="0" w:space="0" w:color="auto"/>
            <w:left w:val="none" w:sz="0" w:space="0" w:color="auto"/>
            <w:bottom w:val="none" w:sz="0" w:space="0" w:color="auto"/>
            <w:right w:val="none" w:sz="0" w:space="0" w:color="auto"/>
          </w:divBdr>
        </w:div>
        <w:div w:id="26954111">
          <w:marLeft w:val="480"/>
          <w:marRight w:val="0"/>
          <w:marTop w:val="0"/>
          <w:marBottom w:val="0"/>
          <w:divBdr>
            <w:top w:val="none" w:sz="0" w:space="0" w:color="auto"/>
            <w:left w:val="none" w:sz="0" w:space="0" w:color="auto"/>
            <w:bottom w:val="none" w:sz="0" w:space="0" w:color="auto"/>
            <w:right w:val="none" w:sz="0" w:space="0" w:color="auto"/>
          </w:divBdr>
        </w:div>
        <w:div w:id="69739371">
          <w:marLeft w:val="480"/>
          <w:marRight w:val="0"/>
          <w:marTop w:val="0"/>
          <w:marBottom w:val="0"/>
          <w:divBdr>
            <w:top w:val="none" w:sz="0" w:space="0" w:color="auto"/>
            <w:left w:val="none" w:sz="0" w:space="0" w:color="auto"/>
            <w:bottom w:val="none" w:sz="0" w:space="0" w:color="auto"/>
            <w:right w:val="none" w:sz="0" w:space="0" w:color="auto"/>
          </w:divBdr>
        </w:div>
        <w:div w:id="90400103">
          <w:marLeft w:val="480"/>
          <w:marRight w:val="0"/>
          <w:marTop w:val="0"/>
          <w:marBottom w:val="0"/>
          <w:divBdr>
            <w:top w:val="none" w:sz="0" w:space="0" w:color="auto"/>
            <w:left w:val="none" w:sz="0" w:space="0" w:color="auto"/>
            <w:bottom w:val="none" w:sz="0" w:space="0" w:color="auto"/>
            <w:right w:val="none" w:sz="0" w:space="0" w:color="auto"/>
          </w:divBdr>
        </w:div>
        <w:div w:id="110978971">
          <w:marLeft w:val="480"/>
          <w:marRight w:val="0"/>
          <w:marTop w:val="0"/>
          <w:marBottom w:val="0"/>
          <w:divBdr>
            <w:top w:val="none" w:sz="0" w:space="0" w:color="auto"/>
            <w:left w:val="none" w:sz="0" w:space="0" w:color="auto"/>
            <w:bottom w:val="none" w:sz="0" w:space="0" w:color="auto"/>
            <w:right w:val="none" w:sz="0" w:space="0" w:color="auto"/>
          </w:divBdr>
        </w:div>
        <w:div w:id="166602120">
          <w:marLeft w:val="480"/>
          <w:marRight w:val="0"/>
          <w:marTop w:val="0"/>
          <w:marBottom w:val="0"/>
          <w:divBdr>
            <w:top w:val="none" w:sz="0" w:space="0" w:color="auto"/>
            <w:left w:val="none" w:sz="0" w:space="0" w:color="auto"/>
            <w:bottom w:val="none" w:sz="0" w:space="0" w:color="auto"/>
            <w:right w:val="none" w:sz="0" w:space="0" w:color="auto"/>
          </w:divBdr>
        </w:div>
        <w:div w:id="173544035">
          <w:marLeft w:val="480"/>
          <w:marRight w:val="0"/>
          <w:marTop w:val="0"/>
          <w:marBottom w:val="0"/>
          <w:divBdr>
            <w:top w:val="none" w:sz="0" w:space="0" w:color="auto"/>
            <w:left w:val="none" w:sz="0" w:space="0" w:color="auto"/>
            <w:bottom w:val="none" w:sz="0" w:space="0" w:color="auto"/>
            <w:right w:val="none" w:sz="0" w:space="0" w:color="auto"/>
          </w:divBdr>
        </w:div>
        <w:div w:id="186453882">
          <w:marLeft w:val="480"/>
          <w:marRight w:val="0"/>
          <w:marTop w:val="0"/>
          <w:marBottom w:val="0"/>
          <w:divBdr>
            <w:top w:val="none" w:sz="0" w:space="0" w:color="auto"/>
            <w:left w:val="none" w:sz="0" w:space="0" w:color="auto"/>
            <w:bottom w:val="none" w:sz="0" w:space="0" w:color="auto"/>
            <w:right w:val="none" w:sz="0" w:space="0" w:color="auto"/>
          </w:divBdr>
        </w:div>
        <w:div w:id="439420925">
          <w:marLeft w:val="480"/>
          <w:marRight w:val="0"/>
          <w:marTop w:val="0"/>
          <w:marBottom w:val="0"/>
          <w:divBdr>
            <w:top w:val="none" w:sz="0" w:space="0" w:color="auto"/>
            <w:left w:val="none" w:sz="0" w:space="0" w:color="auto"/>
            <w:bottom w:val="none" w:sz="0" w:space="0" w:color="auto"/>
            <w:right w:val="none" w:sz="0" w:space="0" w:color="auto"/>
          </w:divBdr>
        </w:div>
        <w:div w:id="646282609">
          <w:marLeft w:val="480"/>
          <w:marRight w:val="0"/>
          <w:marTop w:val="0"/>
          <w:marBottom w:val="0"/>
          <w:divBdr>
            <w:top w:val="none" w:sz="0" w:space="0" w:color="auto"/>
            <w:left w:val="none" w:sz="0" w:space="0" w:color="auto"/>
            <w:bottom w:val="none" w:sz="0" w:space="0" w:color="auto"/>
            <w:right w:val="none" w:sz="0" w:space="0" w:color="auto"/>
          </w:divBdr>
        </w:div>
        <w:div w:id="687029966">
          <w:marLeft w:val="480"/>
          <w:marRight w:val="0"/>
          <w:marTop w:val="0"/>
          <w:marBottom w:val="0"/>
          <w:divBdr>
            <w:top w:val="none" w:sz="0" w:space="0" w:color="auto"/>
            <w:left w:val="none" w:sz="0" w:space="0" w:color="auto"/>
            <w:bottom w:val="none" w:sz="0" w:space="0" w:color="auto"/>
            <w:right w:val="none" w:sz="0" w:space="0" w:color="auto"/>
          </w:divBdr>
        </w:div>
        <w:div w:id="688334372">
          <w:marLeft w:val="480"/>
          <w:marRight w:val="0"/>
          <w:marTop w:val="0"/>
          <w:marBottom w:val="0"/>
          <w:divBdr>
            <w:top w:val="none" w:sz="0" w:space="0" w:color="auto"/>
            <w:left w:val="none" w:sz="0" w:space="0" w:color="auto"/>
            <w:bottom w:val="none" w:sz="0" w:space="0" w:color="auto"/>
            <w:right w:val="none" w:sz="0" w:space="0" w:color="auto"/>
          </w:divBdr>
        </w:div>
        <w:div w:id="834035865">
          <w:marLeft w:val="480"/>
          <w:marRight w:val="0"/>
          <w:marTop w:val="0"/>
          <w:marBottom w:val="0"/>
          <w:divBdr>
            <w:top w:val="none" w:sz="0" w:space="0" w:color="auto"/>
            <w:left w:val="none" w:sz="0" w:space="0" w:color="auto"/>
            <w:bottom w:val="none" w:sz="0" w:space="0" w:color="auto"/>
            <w:right w:val="none" w:sz="0" w:space="0" w:color="auto"/>
          </w:divBdr>
        </w:div>
        <w:div w:id="900941546">
          <w:marLeft w:val="480"/>
          <w:marRight w:val="0"/>
          <w:marTop w:val="0"/>
          <w:marBottom w:val="0"/>
          <w:divBdr>
            <w:top w:val="none" w:sz="0" w:space="0" w:color="auto"/>
            <w:left w:val="none" w:sz="0" w:space="0" w:color="auto"/>
            <w:bottom w:val="none" w:sz="0" w:space="0" w:color="auto"/>
            <w:right w:val="none" w:sz="0" w:space="0" w:color="auto"/>
          </w:divBdr>
        </w:div>
        <w:div w:id="1037125193">
          <w:marLeft w:val="480"/>
          <w:marRight w:val="0"/>
          <w:marTop w:val="0"/>
          <w:marBottom w:val="0"/>
          <w:divBdr>
            <w:top w:val="none" w:sz="0" w:space="0" w:color="auto"/>
            <w:left w:val="none" w:sz="0" w:space="0" w:color="auto"/>
            <w:bottom w:val="none" w:sz="0" w:space="0" w:color="auto"/>
            <w:right w:val="none" w:sz="0" w:space="0" w:color="auto"/>
          </w:divBdr>
        </w:div>
        <w:div w:id="1067189799">
          <w:marLeft w:val="480"/>
          <w:marRight w:val="0"/>
          <w:marTop w:val="0"/>
          <w:marBottom w:val="0"/>
          <w:divBdr>
            <w:top w:val="none" w:sz="0" w:space="0" w:color="auto"/>
            <w:left w:val="none" w:sz="0" w:space="0" w:color="auto"/>
            <w:bottom w:val="none" w:sz="0" w:space="0" w:color="auto"/>
            <w:right w:val="none" w:sz="0" w:space="0" w:color="auto"/>
          </w:divBdr>
        </w:div>
        <w:div w:id="1197742166">
          <w:marLeft w:val="480"/>
          <w:marRight w:val="0"/>
          <w:marTop w:val="0"/>
          <w:marBottom w:val="0"/>
          <w:divBdr>
            <w:top w:val="none" w:sz="0" w:space="0" w:color="auto"/>
            <w:left w:val="none" w:sz="0" w:space="0" w:color="auto"/>
            <w:bottom w:val="none" w:sz="0" w:space="0" w:color="auto"/>
            <w:right w:val="none" w:sz="0" w:space="0" w:color="auto"/>
          </w:divBdr>
        </w:div>
        <w:div w:id="1206991581">
          <w:marLeft w:val="480"/>
          <w:marRight w:val="0"/>
          <w:marTop w:val="0"/>
          <w:marBottom w:val="0"/>
          <w:divBdr>
            <w:top w:val="none" w:sz="0" w:space="0" w:color="auto"/>
            <w:left w:val="none" w:sz="0" w:space="0" w:color="auto"/>
            <w:bottom w:val="none" w:sz="0" w:space="0" w:color="auto"/>
            <w:right w:val="none" w:sz="0" w:space="0" w:color="auto"/>
          </w:divBdr>
        </w:div>
        <w:div w:id="1228807542">
          <w:marLeft w:val="480"/>
          <w:marRight w:val="0"/>
          <w:marTop w:val="0"/>
          <w:marBottom w:val="0"/>
          <w:divBdr>
            <w:top w:val="none" w:sz="0" w:space="0" w:color="auto"/>
            <w:left w:val="none" w:sz="0" w:space="0" w:color="auto"/>
            <w:bottom w:val="none" w:sz="0" w:space="0" w:color="auto"/>
            <w:right w:val="none" w:sz="0" w:space="0" w:color="auto"/>
          </w:divBdr>
        </w:div>
        <w:div w:id="1242527808">
          <w:marLeft w:val="480"/>
          <w:marRight w:val="0"/>
          <w:marTop w:val="0"/>
          <w:marBottom w:val="0"/>
          <w:divBdr>
            <w:top w:val="none" w:sz="0" w:space="0" w:color="auto"/>
            <w:left w:val="none" w:sz="0" w:space="0" w:color="auto"/>
            <w:bottom w:val="none" w:sz="0" w:space="0" w:color="auto"/>
            <w:right w:val="none" w:sz="0" w:space="0" w:color="auto"/>
          </w:divBdr>
        </w:div>
        <w:div w:id="1356880106">
          <w:marLeft w:val="480"/>
          <w:marRight w:val="0"/>
          <w:marTop w:val="0"/>
          <w:marBottom w:val="0"/>
          <w:divBdr>
            <w:top w:val="none" w:sz="0" w:space="0" w:color="auto"/>
            <w:left w:val="none" w:sz="0" w:space="0" w:color="auto"/>
            <w:bottom w:val="none" w:sz="0" w:space="0" w:color="auto"/>
            <w:right w:val="none" w:sz="0" w:space="0" w:color="auto"/>
          </w:divBdr>
        </w:div>
        <w:div w:id="1365331823">
          <w:marLeft w:val="480"/>
          <w:marRight w:val="0"/>
          <w:marTop w:val="0"/>
          <w:marBottom w:val="0"/>
          <w:divBdr>
            <w:top w:val="none" w:sz="0" w:space="0" w:color="auto"/>
            <w:left w:val="none" w:sz="0" w:space="0" w:color="auto"/>
            <w:bottom w:val="none" w:sz="0" w:space="0" w:color="auto"/>
            <w:right w:val="none" w:sz="0" w:space="0" w:color="auto"/>
          </w:divBdr>
        </w:div>
        <w:div w:id="1375501519">
          <w:marLeft w:val="480"/>
          <w:marRight w:val="0"/>
          <w:marTop w:val="0"/>
          <w:marBottom w:val="0"/>
          <w:divBdr>
            <w:top w:val="none" w:sz="0" w:space="0" w:color="auto"/>
            <w:left w:val="none" w:sz="0" w:space="0" w:color="auto"/>
            <w:bottom w:val="none" w:sz="0" w:space="0" w:color="auto"/>
            <w:right w:val="none" w:sz="0" w:space="0" w:color="auto"/>
          </w:divBdr>
        </w:div>
        <w:div w:id="1398626003">
          <w:marLeft w:val="480"/>
          <w:marRight w:val="0"/>
          <w:marTop w:val="0"/>
          <w:marBottom w:val="0"/>
          <w:divBdr>
            <w:top w:val="none" w:sz="0" w:space="0" w:color="auto"/>
            <w:left w:val="none" w:sz="0" w:space="0" w:color="auto"/>
            <w:bottom w:val="none" w:sz="0" w:space="0" w:color="auto"/>
            <w:right w:val="none" w:sz="0" w:space="0" w:color="auto"/>
          </w:divBdr>
        </w:div>
        <w:div w:id="1494031224">
          <w:marLeft w:val="480"/>
          <w:marRight w:val="0"/>
          <w:marTop w:val="0"/>
          <w:marBottom w:val="0"/>
          <w:divBdr>
            <w:top w:val="none" w:sz="0" w:space="0" w:color="auto"/>
            <w:left w:val="none" w:sz="0" w:space="0" w:color="auto"/>
            <w:bottom w:val="none" w:sz="0" w:space="0" w:color="auto"/>
            <w:right w:val="none" w:sz="0" w:space="0" w:color="auto"/>
          </w:divBdr>
        </w:div>
        <w:div w:id="1507019172">
          <w:marLeft w:val="480"/>
          <w:marRight w:val="0"/>
          <w:marTop w:val="0"/>
          <w:marBottom w:val="0"/>
          <w:divBdr>
            <w:top w:val="none" w:sz="0" w:space="0" w:color="auto"/>
            <w:left w:val="none" w:sz="0" w:space="0" w:color="auto"/>
            <w:bottom w:val="none" w:sz="0" w:space="0" w:color="auto"/>
            <w:right w:val="none" w:sz="0" w:space="0" w:color="auto"/>
          </w:divBdr>
        </w:div>
        <w:div w:id="1809979506">
          <w:marLeft w:val="480"/>
          <w:marRight w:val="0"/>
          <w:marTop w:val="0"/>
          <w:marBottom w:val="0"/>
          <w:divBdr>
            <w:top w:val="none" w:sz="0" w:space="0" w:color="auto"/>
            <w:left w:val="none" w:sz="0" w:space="0" w:color="auto"/>
            <w:bottom w:val="none" w:sz="0" w:space="0" w:color="auto"/>
            <w:right w:val="none" w:sz="0" w:space="0" w:color="auto"/>
          </w:divBdr>
        </w:div>
        <w:div w:id="1827477889">
          <w:marLeft w:val="480"/>
          <w:marRight w:val="0"/>
          <w:marTop w:val="0"/>
          <w:marBottom w:val="0"/>
          <w:divBdr>
            <w:top w:val="none" w:sz="0" w:space="0" w:color="auto"/>
            <w:left w:val="none" w:sz="0" w:space="0" w:color="auto"/>
            <w:bottom w:val="none" w:sz="0" w:space="0" w:color="auto"/>
            <w:right w:val="none" w:sz="0" w:space="0" w:color="auto"/>
          </w:divBdr>
        </w:div>
      </w:divsChild>
    </w:div>
    <w:div w:id="987973654">
      <w:bodyDiv w:val="1"/>
      <w:marLeft w:val="0"/>
      <w:marRight w:val="0"/>
      <w:marTop w:val="0"/>
      <w:marBottom w:val="0"/>
      <w:divBdr>
        <w:top w:val="none" w:sz="0" w:space="0" w:color="auto"/>
        <w:left w:val="none" w:sz="0" w:space="0" w:color="auto"/>
        <w:bottom w:val="none" w:sz="0" w:space="0" w:color="auto"/>
        <w:right w:val="none" w:sz="0" w:space="0" w:color="auto"/>
      </w:divBdr>
    </w:div>
    <w:div w:id="987974567">
      <w:bodyDiv w:val="1"/>
      <w:marLeft w:val="0"/>
      <w:marRight w:val="0"/>
      <w:marTop w:val="0"/>
      <w:marBottom w:val="0"/>
      <w:divBdr>
        <w:top w:val="none" w:sz="0" w:space="0" w:color="auto"/>
        <w:left w:val="none" w:sz="0" w:space="0" w:color="auto"/>
        <w:bottom w:val="none" w:sz="0" w:space="0" w:color="auto"/>
        <w:right w:val="none" w:sz="0" w:space="0" w:color="auto"/>
      </w:divBdr>
    </w:div>
    <w:div w:id="988093168">
      <w:bodyDiv w:val="1"/>
      <w:marLeft w:val="0"/>
      <w:marRight w:val="0"/>
      <w:marTop w:val="0"/>
      <w:marBottom w:val="0"/>
      <w:divBdr>
        <w:top w:val="none" w:sz="0" w:space="0" w:color="auto"/>
        <w:left w:val="none" w:sz="0" w:space="0" w:color="auto"/>
        <w:bottom w:val="none" w:sz="0" w:space="0" w:color="auto"/>
        <w:right w:val="none" w:sz="0" w:space="0" w:color="auto"/>
      </w:divBdr>
    </w:div>
    <w:div w:id="988898224">
      <w:bodyDiv w:val="1"/>
      <w:marLeft w:val="0"/>
      <w:marRight w:val="0"/>
      <w:marTop w:val="0"/>
      <w:marBottom w:val="0"/>
      <w:divBdr>
        <w:top w:val="none" w:sz="0" w:space="0" w:color="auto"/>
        <w:left w:val="none" w:sz="0" w:space="0" w:color="auto"/>
        <w:bottom w:val="none" w:sz="0" w:space="0" w:color="auto"/>
        <w:right w:val="none" w:sz="0" w:space="0" w:color="auto"/>
      </w:divBdr>
      <w:divsChild>
        <w:div w:id="28379608">
          <w:marLeft w:val="480"/>
          <w:marRight w:val="0"/>
          <w:marTop w:val="0"/>
          <w:marBottom w:val="0"/>
          <w:divBdr>
            <w:top w:val="none" w:sz="0" w:space="0" w:color="auto"/>
            <w:left w:val="none" w:sz="0" w:space="0" w:color="auto"/>
            <w:bottom w:val="none" w:sz="0" w:space="0" w:color="auto"/>
            <w:right w:val="none" w:sz="0" w:space="0" w:color="auto"/>
          </w:divBdr>
        </w:div>
        <w:div w:id="66417687">
          <w:marLeft w:val="480"/>
          <w:marRight w:val="0"/>
          <w:marTop w:val="0"/>
          <w:marBottom w:val="0"/>
          <w:divBdr>
            <w:top w:val="none" w:sz="0" w:space="0" w:color="auto"/>
            <w:left w:val="none" w:sz="0" w:space="0" w:color="auto"/>
            <w:bottom w:val="none" w:sz="0" w:space="0" w:color="auto"/>
            <w:right w:val="none" w:sz="0" w:space="0" w:color="auto"/>
          </w:divBdr>
        </w:div>
        <w:div w:id="116484403">
          <w:marLeft w:val="480"/>
          <w:marRight w:val="0"/>
          <w:marTop w:val="0"/>
          <w:marBottom w:val="0"/>
          <w:divBdr>
            <w:top w:val="none" w:sz="0" w:space="0" w:color="auto"/>
            <w:left w:val="none" w:sz="0" w:space="0" w:color="auto"/>
            <w:bottom w:val="none" w:sz="0" w:space="0" w:color="auto"/>
            <w:right w:val="none" w:sz="0" w:space="0" w:color="auto"/>
          </w:divBdr>
        </w:div>
        <w:div w:id="126701785">
          <w:marLeft w:val="480"/>
          <w:marRight w:val="0"/>
          <w:marTop w:val="0"/>
          <w:marBottom w:val="0"/>
          <w:divBdr>
            <w:top w:val="none" w:sz="0" w:space="0" w:color="auto"/>
            <w:left w:val="none" w:sz="0" w:space="0" w:color="auto"/>
            <w:bottom w:val="none" w:sz="0" w:space="0" w:color="auto"/>
            <w:right w:val="none" w:sz="0" w:space="0" w:color="auto"/>
          </w:divBdr>
        </w:div>
        <w:div w:id="134415221">
          <w:marLeft w:val="480"/>
          <w:marRight w:val="0"/>
          <w:marTop w:val="0"/>
          <w:marBottom w:val="0"/>
          <w:divBdr>
            <w:top w:val="none" w:sz="0" w:space="0" w:color="auto"/>
            <w:left w:val="none" w:sz="0" w:space="0" w:color="auto"/>
            <w:bottom w:val="none" w:sz="0" w:space="0" w:color="auto"/>
            <w:right w:val="none" w:sz="0" w:space="0" w:color="auto"/>
          </w:divBdr>
        </w:div>
        <w:div w:id="144201865">
          <w:marLeft w:val="480"/>
          <w:marRight w:val="0"/>
          <w:marTop w:val="0"/>
          <w:marBottom w:val="0"/>
          <w:divBdr>
            <w:top w:val="none" w:sz="0" w:space="0" w:color="auto"/>
            <w:left w:val="none" w:sz="0" w:space="0" w:color="auto"/>
            <w:bottom w:val="none" w:sz="0" w:space="0" w:color="auto"/>
            <w:right w:val="none" w:sz="0" w:space="0" w:color="auto"/>
          </w:divBdr>
        </w:div>
        <w:div w:id="222911106">
          <w:marLeft w:val="480"/>
          <w:marRight w:val="0"/>
          <w:marTop w:val="0"/>
          <w:marBottom w:val="0"/>
          <w:divBdr>
            <w:top w:val="none" w:sz="0" w:space="0" w:color="auto"/>
            <w:left w:val="none" w:sz="0" w:space="0" w:color="auto"/>
            <w:bottom w:val="none" w:sz="0" w:space="0" w:color="auto"/>
            <w:right w:val="none" w:sz="0" w:space="0" w:color="auto"/>
          </w:divBdr>
        </w:div>
        <w:div w:id="223613218">
          <w:marLeft w:val="480"/>
          <w:marRight w:val="0"/>
          <w:marTop w:val="0"/>
          <w:marBottom w:val="0"/>
          <w:divBdr>
            <w:top w:val="none" w:sz="0" w:space="0" w:color="auto"/>
            <w:left w:val="none" w:sz="0" w:space="0" w:color="auto"/>
            <w:bottom w:val="none" w:sz="0" w:space="0" w:color="auto"/>
            <w:right w:val="none" w:sz="0" w:space="0" w:color="auto"/>
          </w:divBdr>
        </w:div>
        <w:div w:id="282228852">
          <w:marLeft w:val="480"/>
          <w:marRight w:val="0"/>
          <w:marTop w:val="0"/>
          <w:marBottom w:val="0"/>
          <w:divBdr>
            <w:top w:val="none" w:sz="0" w:space="0" w:color="auto"/>
            <w:left w:val="none" w:sz="0" w:space="0" w:color="auto"/>
            <w:bottom w:val="none" w:sz="0" w:space="0" w:color="auto"/>
            <w:right w:val="none" w:sz="0" w:space="0" w:color="auto"/>
          </w:divBdr>
        </w:div>
        <w:div w:id="309137716">
          <w:marLeft w:val="480"/>
          <w:marRight w:val="0"/>
          <w:marTop w:val="0"/>
          <w:marBottom w:val="0"/>
          <w:divBdr>
            <w:top w:val="none" w:sz="0" w:space="0" w:color="auto"/>
            <w:left w:val="none" w:sz="0" w:space="0" w:color="auto"/>
            <w:bottom w:val="none" w:sz="0" w:space="0" w:color="auto"/>
            <w:right w:val="none" w:sz="0" w:space="0" w:color="auto"/>
          </w:divBdr>
        </w:div>
        <w:div w:id="317422901">
          <w:marLeft w:val="480"/>
          <w:marRight w:val="0"/>
          <w:marTop w:val="0"/>
          <w:marBottom w:val="0"/>
          <w:divBdr>
            <w:top w:val="none" w:sz="0" w:space="0" w:color="auto"/>
            <w:left w:val="none" w:sz="0" w:space="0" w:color="auto"/>
            <w:bottom w:val="none" w:sz="0" w:space="0" w:color="auto"/>
            <w:right w:val="none" w:sz="0" w:space="0" w:color="auto"/>
          </w:divBdr>
        </w:div>
        <w:div w:id="334113609">
          <w:marLeft w:val="480"/>
          <w:marRight w:val="0"/>
          <w:marTop w:val="0"/>
          <w:marBottom w:val="0"/>
          <w:divBdr>
            <w:top w:val="none" w:sz="0" w:space="0" w:color="auto"/>
            <w:left w:val="none" w:sz="0" w:space="0" w:color="auto"/>
            <w:bottom w:val="none" w:sz="0" w:space="0" w:color="auto"/>
            <w:right w:val="none" w:sz="0" w:space="0" w:color="auto"/>
          </w:divBdr>
        </w:div>
        <w:div w:id="339242342">
          <w:marLeft w:val="480"/>
          <w:marRight w:val="0"/>
          <w:marTop w:val="0"/>
          <w:marBottom w:val="0"/>
          <w:divBdr>
            <w:top w:val="none" w:sz="0" w:space="0" w:color="auto"/>
            <w:left w:val="none" w:sz="0" w:space="0" w:color="auto"/>
            <w:bottom w:val="none" w:sz="0" w:space="0" w:color="auto"/>
            <w:right w:val="none" w:sz="0" w:space="0" w:color="auto"/>
          </w:divBdr>
        </w:div>
        <w:div w:id="358043030">
          <w:marLeft w:val="480"/>
          <w:marRight w:val="0"/>
          <w:marTop w:val="0"/>
          <w:marBottom w:val="0"/>
          <w:divBdr>
            <w:top w:val="none" w:sz="0" w:space="0" w:color="auto"/>
            <w:left w:val="none" w:sz="0" w:space="0" w:color="auto"/>
            <w:bottom w:val="none" w:sz="0" w:space="0" w:color="auto"/>
            <w:right w:val="none" w:sz="0" w:space="0" w:color="auto"/>
          </w:divBdr>
        </w:div>
        <w:div w:id="364142979">
          <w:marLeft w:val="480"/>
          <w:marRight w:val="0"/>
          <w:marTop w:val="0"/>
          <w:marBottom w:val="0"/>
          <w:divBdr>
            <w:top w:val="none" w:sz="0" w:space="0" w:color="auto"/>
            <w:left w:val="none" w:sz="0" w:space="0" w:color="auto"/>
            <w:bottom w:val="none" w:sz="0" w:space="0" w:color="auto"/>
            <w:right w:val="none" w:sz="0" w:space="0" w:color="auto"/>
          </w:divBdr>
        </w:div>
        <w:div w:id="454910964">
          <w:marLeft w:val="480"/>
          <w:marRight w:val="0"/>
          <w:marTop w:val="0"/>
          <w:marBottom w:val="0"/>
          <w:divBdr>
            <w:top w:val="none" w:sz="0" w:space="0" w:color="auto"/>
            <w:left w:val="none" w:sz="0" w:space="0" w:color="auto"/>
            <w:bottom w:val="none" w:sz="0" w:space="0" w:color="auto"/>
            <w:right w:val="none" w:sz="0" w:space="0" w:color="auto"/>
          </w:divBdr>
        </w:div>
        <w:div w:id="457988086">
          <w:marLeft w:val="480"/>
          <w:marRight w:val="0"/>
          <w:marTop w:val="0"/>
          <w:marBottom w:val="0"/>
          <w:divBdr>
            <w:top w:val="none" w:sz="0" w:space="0" w:color="auto"/>
            <w:left w:val="none" w:sz="0" w:space="0" w:color="auto"/>
            <w:bottom w:val="none" w:sz="0" w:space="0" w:color="auto"/>
            <w:right w:val="none" w:sz="0" w:space="0" w:color="auto"/>
          </w:divBdr>
        </w:div>
        <w:div w:id="494105388">
          <w:marLeft w:val="480"/>
          <w:marRight w:val="0"/>
          <w:marTop w:val="0"/>
          <w:marBottom w:val="0"/>
          <w:divBdr>
            <w:top w:val="none" w:sz="0" w:space="0" w:color="auto"/>
            <w:left w:val="none" w:sz="0" w:space="0" w:color="auto"/>
            <w:bottom w:val="none" w:sz="0" w:space="0" w:color="auto"/>
            <w:right w:val="none" w:sz="0" w:space="0" w:color="auto"/>
          </w:divBdr>
        </w:div>
        <w:div w:id="545721582">
          <w:marLeft w:val="480"/>
          <w:marRight w:val="0"/>
          <w:marTop w:val="0"/>
          <w:marBottom w:val="0"/>
          <w:divBdr>
            <w:top w:val="none" w:sz="0" w:space="0" w:color="auto"/>
            <w:left w:val="none" w:sz="0" w:space="0" w:color="auto"/>
            <w:bottom w:val="none" w:sz="0" w:space="0" w:color="auto"/>
            <w:right w:val="none" w:sz="0" w:space="0" w:color="auto"/>
          </w:divBdr>
        </w:div>
        <w:div w:id="545918296">
          <w:marLeft w:val="480"/>
          <w:marRight w:val="0"/>
          <w:marTop w:val="0"/>
          <w:marBottom w:val="0"/>
          <w:divBdr>
            <w:top w:val="none" w:sz="0" w:space="0" w:color="auto"/>
            <w:left w:val="none" w:sz="0" w:space="0" w:color="auto"/>
            <w:bottom w:val="none" w:sz="0" w:space="0" w:color="auto"/>
            <w:right w:val="none" w:sz="0" w:space="0" w:color="auto"/>
          </w:divBdr>
        </w:div>
        <w:div w:id="581722771">
          <w:marLeft w:val="480"/>
          <w:marRight w:val="0"/>
          <w:marTop w:val="0"/>
          <w:marBottom w:val="0"/>
          <w:divBdr>
            <w:top w:val="none" w:sz="0" w:space="0" w:color="auto"/>
            <w:left w:val="none" w:sz="0" w:space="0" w:color="auto"/>
            <w:bottom w:val="none" w:sz="0" w:space="0" w:color="auto"/>
            <w:right w:val="none" w:sz="0" w:space="0" w:color="auto"/>
          </w:divBdr>
        </w:div>
        <w:div w:id="582959967">
          <w:marLeft w:val="480"/>
          <w:marRight w:val="0"/>
          <w:marTop w:val="0"/>
          <w:marBottom w:val="0"/>
          <w:divBdr>
            <w:top w:val="none" w:sz="0" w:space="0" w:color="auto"/>
            <w:left w:val="none" w:sz="0" w:space="0" w:color="auto"/>
            <w:bottom w:val="none" w:sz="0" w:space="0" w:color="auto"/>
            <w:right w:val="none" w:sz="0" w:space="0" w:color="auto"/>
          </w:divBdr>
        </w:div>
        <w:div w:id="627011026">
          <w:marLeft w:val="480"/>
          <w:marRight w:val="0"/>
          <w:marTop w:val="0"/>
          <w:marBottom w:val="0"/>
          <w:divBdr>
            <w:top w:val="none" w:sz="0" w:space="0" w:color="auto"/>
            <w:left w:val="none" w:sz="0" w:space="0" w:color="auto"/>
            <w:bottom w:val="none" w:sz="0" w:space="0" w:color="auto"/>
            <w:right w:val="none" w:sz="0" w:space="0" w:color="auto"/>
          </w:divBdr>
        </w:div>
        <w:div w:id="643852524">
          <w:marLeft w:val="480"/>
          <w:marRight w:val="0"/>
          <w:marTop w:val="0"/>
          <w:marBottom w:val="0"/>
          <w:divBdr>
            <w:top w:val="none" w:sz="0" w:space="0" w:color="auto"/>
            <w:left w:val="none" w:sz="0" w:space="0" w:color="auto"/>
            <w:bottom w:val="none" w:sz="0" w:space="0" w:color="auto"/>
            <w:right w:val="none" w:sz="0" w:space="0" w:color="auto"/>
          </w:divBdr>
        </w:div>
        <w:div w:id="672026570">
          <w:marLeft w:val="480"/>
          <w:marRight w:val="0"/>
          <w:marTop w:val="0"/>
          <w:marBottom w:val="0"/>
          <w:divBdr>
            <w:top w:val="none" w:sz="0" w:space="0" w:color="auto"/>
            <w:left w:val="none" w:sz="0" w:space="0" w:color="auto"/>
            <w:bottom w:val="none" w:sz="0" w:space="0" w:color="auto"/>
            <w:right w:val="none" w:sz="0" w:space="0" w:color="auto"/>
          </w:divBdr>
        </w:div>
        <w:div w:id="676925272">
          <w:marLeft w:val="480"/>
          <w:marRight w:val="0"/>
          <w:marTop w:val="0"/>
          <w:marBottom w:val="0"/>
          <w:divBdr>
            <w:top w:val="none" w:sz="0" w:space="0" w:color="auto"/>
            <w:left w:val="none" w:sz="0" w:space="0" w:color="auto"/>
            <w:bottom w:val="none" w:sz="0" w:space="0" w:color="auto"/>
            <w:right w:val="none" w:sz="0" w:space="0" w:color="auto"/>
          </w:divBdr>
        </w:div>
        <w:div w:id="711610805">
          <w:marLeft w:val="480"/>
          <w:marRight w:val="0"/>
          <w:marTop w:val="0"/>
          <w:marBottom w:val="0"/>
          <w:divBdr>
            <w:top w:val="none" w:sz="0" w:space="0" w:color="auto"/>
            <w:left w:val="none" w:sz="0" w:space="0" w:color="auto"/>
            <w:bottom w:val="none" w:sz="0" w:space="0" w:color="auto"/>
            <w:right w:val="none" w:sz="0" w:space="0" w:color="auto"/>
          </w:divBdr>
        </w:div>
        <w:div w:id="719668719">
          <w:marLeft w:val="480"/>
          <w:marRight w:val="0"/>
          <w:marTop w:val="0"/>
          <w:marBottom w:val="0"/>
          <w:divBdr>
            <w:top w:val="none" w:sz="0" w:space="0" w:color="auto"/>
            <w:left w:val="none" w:sz="0" w:space="0" w:color="auto"/>
            <w:bottom w:val="none" w:sz="0" w:space="0" w:color="auto"/>
            <w:right w:val="none" w:sz="0" w:space="0" w:color="auto"/>
          </w:divBdr>
        </w:div>
        <w:div w:id="805241103">
          <w:marLeft w:val="480"/>
          <w:marRight w:val="0"/>
          <w:marTop w:val="0"/>
          <w:marBottom w:val="0"/>
          <w:divBdr>
            <w:top w:val="none" w:sz="0" w:space="0" w:color="auto"/>
            <w:left w:val="none" w:sz="0" w:space="0" w:color="auto"/>
            <w:bottom w:val="none" w:sz="0" w:space="0" w:color="auto"/>
            <w:right w:val="none" w:sz="0" w:space="0" w:color="auto"/>
          </w:divBdr>
        </w:div>
        <w:div w:id="826633090">
          <w:marLeft w:val="480"/>
          <w:marRight w:val="0"/>
          <w:marTop w:val="0"/>
          <w:marBottom w:val="0"/>
          <w:divBdr>
            <w:top w:val="none" w:sz="0" w:space="0" w:color="auto"/>
            <w:left w:val="none" w:sz="0" w:space="0" w:color="auto"/>
            <w:bottom w:val="none" w:sz="0" w:space="0" w:color="auto"/>
            <w:right w:val="none" w:sz="0" w:space="0" w:color="auto"/>
          </w:divBdr>
        </w:div>
        <w:div w:id="828248551">
          <w:marLeft w:val="480"/>
          <w:marRight w:val="0"/>
          <w:marTop w:val="0"/>
          <w:marBottom w:val="0"/>
          <w:divBdr>
            <w:top w:val="none" w:sz="0" w:space="0" w:color="auto"/>
            <w:left w:val="none" w:sz="0" w:space="0" w:color="auto"/>
            <w:bottom w:val="none" w:sz="0" w:space="0" w:color="auto"/>
            <w:right w:val="none" w:sz="0" w:space="0" w:color="auto"/>
          </w:divBdr>
        </w:div>
        <w:div w:id="840896012">
          <w:marLeft w:val="480"/>
          <w:marRight w:val="0"/>
          <w:marTop w:val="0"/>
          <w:marBottom w:val="0"/>
          <w:divBdr>
            <w:top w:val="none" w:sz="0" w:space="0" w:color="auto"/>
            <w:left w:val="none" w:sz="0" w:space="0" w:color="auto"/>
            <w:bottom w:val="none" w:sz="0" w:space="0" w:color="auto"/>
            <w:right w:val="none" w:sz="0" w:space="0" w:color="auto"/>
          </w:divBdr>
        </w:div>
        <w:div w:id="869684513">
          <w:marLeft w:val="480"/>
          <w:marRight w:val="0"/>
          <w:marTop w:val="0"/>
          <w:marBottom w:val="0"/>
          <w:divBdr>
            <w:top w:val="none" w:sz="0" w:space="0" w:color="auto"/>
            <w:left w:val="none" w:sz="0" w:space="0" w:color="auto"/>
            <w:bottom w:val="none" w:sz="0" w:space="0" w:color="auto"/>
            <w:right w:val="none" w:sz="0" w:space="0" w:color="auto"/>
          </w:divBdr>
        </w:div>
        <w:div w:id="884365731">
          <w:marLeft w:val="480"/>
          <w:marRight w:val="0"/>
          <w:marTop w:val="0"/>
          <w:marBottom w:val="0"/>
          <w:divBdr>
            <w:top w:val="none" w:sz="0" w:space="0" w:color="auto"/>
            <w:left w:val="none" w:sz="0" w:space="0" w:color="auto"/>
            <w:bottom w:val="none" w:sz="0" w:space="0" w:color="auto"/>
            <w:right w:val="none" w:sz="0" w:space="0" w:color="auto"/>
          </w:divBdr>
        </w:div>
        <w:div w:id="908538915">
          <w:marLeft w:val="480"/>
          <w:marRight w:val="0"/>
          <w:marTop w:val="0"/>
          <w:marBottom w:val="0"/>
          <w:divBdr>
            <w:top w:val="none" w:sz="0" w:space="0" w:color="auto"/>
            <w:left w:val="none" w:sz="0" w:space="0" w:color="auto"/>
            <w:bottom w:val="none" w:sz="0" w:space="0" w:color="auto"/>
            <w:right w:val="none" w:sz="0" w:space="0" w:color="auto"/>
          </w:divBdr>
        </w:div>
        <w:div w:id="961107050">
          <w:marLeft w:val="480"/>
          <w:marRight w:val="0"/>
          <w:marTop w:val="0"/>
          <w:marBottom w:val="0"/>
          <w:divBdr>
            <w:top w:val="none" w:sz="0" w:space="0" w:color="auto"/>
            <w:left w:val="none" w:sz="0" w:space="0" w:color="auto"/>
            <w:bottom w:val="none" w:sz="0" w:space="0" w:color="auto"/>
            <w:right w:val="none" w:sz="0" w:space="0" w:color="auto"/>
          </w:divBdr>
        </w:div>
        <w:div w:id="967585015">
          <w:marLeft w:val="480"/>
          <w:marRight w:val="0"/>
          <w:marTop w:val="0"/>
          <w:marBottom w:val="0"/>
          <w:divBdr>
            <w:top w:val="none" w:sz="0" w:space="0" w:color="auto"/>
            <w:left w:val="none" w:sz="0" w:space="0" w:color="auto"/>
            <w:bottom w:val="none" w:sz="0" w:space="0" w:color="auto"/>
            <w:right w:val="none" w:sz="0" w:space="0" w:color="auto"/>
          </w:divBdr>
        </w:div>
        <w:div w:id="979269625">
          <w:marLeft w:val="480"/>
          <w:marRight w:val="0"/>
          <w:marTop w:val="0"/>
          <w:marBottom w:val="0"/>
          <w:divBdr>
            <w:top w:val="none" w:sz="0" w:space="0" w:color="auto"/>
            <w:left w:val="none" w:sz="0" w:space="0" w:color="auto"/>
            <w:bottom w:val="none" w:sz="0" w:space="0" w:color="auto"/>
            <w:right w:val="none" w:sz="0" w:space="0" w:color="auto"/>
          </w:divBdr>
        </w:div>
        <w:div w:id="993409989">
          <w:marLeft w:val="480"/>
          <w:marRight w:val="0"/>
          <w:marTop w:val="0"/>
          <w:marBottom w:val="0"/>
          <w:divBdr>
            <w:top w:val="none" w:sz="0" w:space="0" w:color="auto"/>
            <w:left w:val="none" w:sz="0" w:space="0" w:color="auto"/>
            <w:bottom w:val="none" w:sz="0" w:space="0" w:color="auto"/>
            <w:right w:val="none" w:sz="0" w:space="0" w:color="auto"/>
          </w:divBdr>
        </w:div>
        <w:div w:id="1044602643">
          <w:marLeft w:val="480"/>
          <w:marRight w:val="0"/>
          <w:marTop w:val="0"/>
          <w:marBottom w:val="0"/>
          <w:divBdr>
            <w:top w:val="none" w:sz="0" w:space="0" w:color="auto"/>
            <w:left w:val="none" w:sz="0" w:space="0" w:color="auto"/>
            <w:bottom w:val="none" w:sz="0" w:space="0" w:color="auto"/>
            <w:right w:val="none" w:sz="0" w:space="0" w:color="auto"/>
          </w:divBdr>
        </w:div>
        <w:div w:id="1074013030">
          <w:marLeft w:val="480"/>
          <w:marRight w:val="0"/>
          <w:marTop w:val="0"/>
          <w:marBottom w:val="0"/>
          <w:divBdr>
            <w:top w:val="none" w:sz="0" w:space="0" w:color="auto"/>
            <w:left w:val="none" w:sz="0" w:space="0" w:color="auto"/>
            <w:bottom w:val="none" w:sz="0" w:space="0" w:color="auto"/>
            <w:right w:val="none" w:sz="0" w:space="0" w:color="auto"/>
          </w:divBdr>
        </w:div>
        <w:div w:id="1098790569">
          <w:marLeft w:val="480"/>
          <w:marRight w:val="0"/>
          <w:marTop w:val="0"/>
          <w:marBottom w:val="0"/>
          <w:divBdr>
            <w:top w:val="none" w:sz="0" w:space="0" w:color="auto"/>
            <w:left w:val="none" w:sz="0" w:space="0" w:color="auto"/>
            <w:bottom w:val="none" w:sz="0" w:space="0" w:color="auto"/>
            <w:right w:val="none" w:sz="0" w:space="0" w:color="auto"/>
          </w:divBdr>
        </w:div>
        <w:div w:id="1167866053">
          <w:marLeft w:val="480"/>
          <w:marRight w:val="0"/>
          <w:marTop w:val="0"/>
          <w:marBottom w:val="0"/>
          <w:divBdr>
            <w:top w:val="none" w:sz="0" w:space="0" w:color="auto"/>
            <w:left w:val="none" w:sz="0" w:space="0" w:color="auto"/>
            <w:bottom w:val="none" w:sz="0" w:space="0" w:color="auto"/>
            <w:right w:val="none" w:sz="0" w:space="0" w:color="auto"/>
          </w:divBdr>
        </w:div>
        <w:div w:id="1274895998">
          <w:marLeft w:val="480"/>
          <w:marRight w:val="0"/>
          <w:marTop w:val="0"/>
          <w:marBottom w:val="0"/>
          <w:divBdr>
            <w:top w:val="none" w:sz="0" w:space="0" w:color="auto"/>
            <w:left w:val="none" w:sz="0" w:space="0" w:color="auto"/>
            <w:bottom w:val="none" w:sz="0" w:space="0" w:color="auto"/>
            <w:right w:val="none" w:sz="0" w:space="0" w:color="auto"/>
          </w:divBdr>
        </w:div>
        <w:div w:id="1332223185">
          <w:marLeft w:val="480"/>
          <w:marRight w:val="0"/>
          <w:marTop w:val="0"/>
          <w:marBottom w:val="0"/>
          <w:divBdr>
            <w:top w:val="none" w:sz="0" w:space="0" w:color="auto"/>
            <w:left w:val="none" w:sz="0" w:space="0" w:color="auto"/>
            <w:bottom w:val="none" w:sz="0" w:space="0" w:color="auto"/>
            <w:right w:val="none" w:sz="0" w:space="0" w:color="auto"/>
          </w:divBdr>
        </w:div>
        <w:div w:id="1413773301">
          <w:marLeft w:val="480"/>
          <w:marRight w:val="0"/>
          <w:marTop w:val="0"/>
          <w:marBottom w:val="0"/>
          <w:divBdr>
            <w:top w:val="none" w:sz="0" w:space="0" w:color="auto"/>
            <w:left w:val="none" w:sz="0" w:space="0" w:color="auto"/>
            <w:bottom w:val="none" w:sz="0" w:space="0" w:color="auto"/>
            <w:right w:val="none" w:sz="0" w:space="0" w:color="auto"/>
          </w:divBdr>
        </w:div>
        <w:div w:id="1464958091">
          <w:marLeft w:val="480"/>
          <w:marRight w:val="0"/>
          <w:marTop w:val="0"/>
          <w:marBottom w:val="0"/>
          <w:divBdr>
            <w:top w:val="none" w:sz="0" w:space="0" w:color="auto"/>
            <w:left w:val="none" w:sz="0" w:space="0" w:color="auto"/>
            <w:bottom w:val="none" w:sz="0" w:space="0" w:color="auto"/>
            <w:right w:val="none" w:sz="0" w:space="0" w:color="auto"/>
          </w:divBdr>
        </w:div>
        <w:div w:id="1555970484">
          <w:marLeft w:val="480"/>
          <w:marRight w:val="0"/>
          <w:marTop w:val="0"/>
          <w:marBottom w:val="0"/>
          <w:divBdr>
            <w:top w:val="none" w:sz="0" w:space="0" w:color="auto"/>
            <w:left w:val="none" w:sz="0" w:space="0" w:color="auto"/>
            <w:bottom w:val="none" w:sz="0" w:space="0" w:color="auto"/>
            <w:right w:val="none" w:sz="0" w:space="0" w:color="auto"/>
          </w:divBdr>
        </w:div>
        <w:div w:id="1754547482">
          <w:marLeft w:val="480"/>
          <w:marRight w:val="0"/>
          <w:marTop w:val="0"/>
          <w:marBottom w:val="0"/>
          <w:divBdr>
            <w:top w:val="none" w:sz="0" w:space="0" w:color="auto"/>
            <w:left w:val="none" w:sz="0" w:space="0" w:color="auto"/>
            <w:bottom w:val="none" w:sz="0" w:space="0" w:color="auto"/>
            <w:right w:val="none" w:sz="0" w:space="0" w:color="auto"/>
          </w:divBdr>
        </w:div>
        <w:div w:id="1870878572">
          <w:marLeft w:val="480"/>
          <w:marRight w:val="0"/>
          <w:marTop w:val="0"/>
          <w:marBottom w:val="0"/>
          <w:divBdr>
            <w:top w:val="none" w:sz="0" w:space="0" w:color="auto"/>
            <w:left w:val="none" w:sz="0" w:space="0" w:color="auto"/>
            <w:bottom w:val="none" w:sz="0" w:space="0" w:color="auto"/>
            <w:right w:val="none" w:sz="0" w:space="0" w:color="auto"/>
          </w:divBdr>
        </w:div>
        <w:div w:id="1877691825">
          <w:marLeft w:val="480"/>
          <w:marRight w:val="0"/>
          <w:marTop w:val="0"/>
          <w:marBottom w:val="0"/>
          <w:divBdr>
            <w:top w:val="none" w:sz="0" w:space="0" w:color="auto"/>
            <w:left w:val="none" w:sz="0" w:space="0" w:color="auto"/>
            <w:bottom w:val="none" w:sz="0" w:space="0" w:color="auto"/>
            <w:right w:val="none" w:sz="0" w:space="0" w:color="auto"/>
          </w:divBdr>
        </w:div>
        <w:div w:id="1961493138">
          <w:marLeft w:val="480"/>
          <w:marRight w:val="0"/>
          <w:marTop w:val="0"/>
          <w:marBottom w:val="0"/>
          <w:divBdr>
            <w:top w:val="none" w:sz="0" w:space="0" w:color="auto"/>
            <w:left w:val="none" w:sz="0" w:space="0" w:color="auto"/>
            <w:bottom w:val="none" w:sz="0" w:space="0" w:color="auto"/>
            <w:right w:val="none" w:sz="0" w:space="0" w:color="auto"/>
          </w:divBdr>
        </w:div>
        <w:div w:id="1972125536">
          <w:marLeft w:val="480"/>
          <w:marRight w:val="0"/>
          <w:marTop w:val="0"/>
          <w:marBottom w:val="0"/>
          <w:divBdr>
            <w:top w:val="none" w:sz="0" w:space="0" w:color="auto"/>
            <w:left w:val="none" w:sz="0" w:space="0" w:color="auto"/>
            <w:bottom w:val="none" w:sz="0" w:space="0" w:color="auto"/>
            <w:right w:val="none" w:sz="0" w:space="0" w:color="auto"/>
          </w:divBdr>
        </w:div>
        <w:div w:id="1973973957">
          <w:marLeft w:val="480"/>
          <w:marRight w:val="0"/>
          <w:marTop w:val="0"/>
          <w:marBottom w:val="0"/>
          <w:divBdr>
            <w:top w:val="none" w:sz="0" w:space="0" w:color="auto"/>
            <w:left w:val="none" w:sz="0" w:space="0" w:color="auto"/>
            <w:bottom w:val="none" w:sz="0" w:space="0" w:color="auto"/>
            <w:right w:val="none" w:sz="0" w:space="0" w:color="auto"/>
          </w:divBdr>
        </w:div>
      </w:divsChild>
    </w:div>
    <w:div w:id="988903427">
      <w:bodyDiv w:val="1"/>
      <w:marLeft w:val="0"/>
      <w:marRight w:val="0"/>
      <w:marTop w:val="0"/>
      <w:marBottom w:val="0"/>
      <w:divBdr>
        <w:top w:val="none" w:sz="0" w:space="0" w:color="auto"/>
        <w:left w:val="none" w:sz="0" w:space="0" w:color="auto"/>
        <w:bottom w:val="none" w:sz="0" w:space="0" w:color="auto"/>
        <w:right w:val="none" w:sz="0" w:space="0" w:color="auto"/>
      </w:divBdr>
    </w:div>
    <w:div w:id="989016045">
      <w:bodyDiv w:val="1"/>
      <w:marLeft w:val="0"/>
      <w:marRight w:val="0"/>
      <w:marTop w:val="0"/>
      <w:marBottom w:val="0"/>
      <w:divBdr>
        <w:top w:val="none" w:sz="0" w:space="0" w:color="auto"/>
        <w:left w:val="none" w:sz="0" w:space="0" w:color="auto"/>
        <w:bottom w:val="none" w:sz="0" w:space="0" w:color="auto"/>
        <w:right w:val="none" w:sz="0" w:space="0" w:color="auto"/>
      </w:divBdr>
    </w:div>
    <w:div w:id="989402608">
      <w:bodyDiv w:val="1"/>
      <w:marLeft w:val="0"/>
      <w:marRight w:val="0"/>
      <w:marTop w:val="0"/>
      <w:marBottom w:val="0"/>
      <w:divBdr>
        <w:top w:val="none" w:sz="0" w:space="0" w:color="auto"/>
        <w:left w:val="none" w:sz="0" w:space="0" w:color="auto"/>
        <w:bottom w:val="none" w:sz="0" w:space="0" w:color="auto"/>
        <w:right w:val="none" w:sz="0" w:space="0" w:color="auto"/>
      </w:divBdr>
    </w:div>
    <w:div w:id="989602001">
      <w:bodyDiv w:val="1"/>
      <w:marLeft w:val="0"/>
      <w:marRight w:val="0"/>
      <w:marTop w:val="0"/>
      <w:marBottom w:val="0"/>
      <w:divBdr>
        <w:top w:val="none" w:sz="0" w:space="0" w:color="auto"/>
        <w:left w:val="none" w:sz="0" w:space="0" w:color="auto"/>
        <w:bottom w:val="none" w:sz="0" w:space="0" w:color="auto"/>
        <w:right w:val="none" w:sz="0" w:space="0" w:color="auto"/>
      </w:divBdr>
    </w:div>
    <w:div w:id="990211957">
      <w:bodyDiv w:val="1"/>
      <w:marLeft w:val="0"/>
      <w:marRight w:val="0"/>
      <w:marTop w:val="0"/>
      <w:marBottom w:val="0"/>
      <w:divBdr>
        <w:top w:val="none" w:sz="0" w:space="0" w:color="auto"/>
        <w:left w:val="none" w:sz="0" w:space="0" w:color="auto"/>
        <w:bottom w:val="none" w:sz="0" w:space="0" w:color="auto"/>
        <w:right w:val="none" w:sz="0" w:space="0" w:color="auto"/>
      </w:divBdr>
    </w:div>
    <w:div w:id="990520915">
      <w:bodyDiv w:val="1"/>
      <w:marLeft w:val="0"/>
      <w:marRight w:val="0"/>
      <w:marTop w:val="0"/>
      <w:marBottom w:val="0"/>
      <w:divBdr>
        <w:top w:val="none" w:sz="0" w:space="0" w:color="auto"/>
        <w:left w:val="none" w:sz="0" w:space="0" w:color="auto"/>
        <w:bottom w:val="none" w:sz="0" w:space="0" w:color="auto"/>
        <w:right w:val="none" w:sz="0" w:space="0" w:color="auto"/>
      </w:divBdr>
    </w:div>
    <w:div w:id="990521034">
      <w:bodyDiv w:val="1"/>
      <w:marLeft w:val="0"/>
      <w:marRight w:val="0"/>
      <w:marTop w:val="0"/>
      <w:marBottom w:val="0"/>
      <w:divBdr>
        <w:top w:val="none" w:sz="0" w:space="0" w:color="auto"/>
        <w:left w:val="none" w:sz="0" w:space="0" w:color="auto"/>
        <w:bottom w:val="none" w:sz="0" w:space="0" w:color="auto"/>
        <w:right w:val="none" w:sz="0" w:space="0" w:color="auto"/>
      </w:divBdr>
    </w:div>
    <w:div w:id="990594453">
      <w:bodyDiv w:val="1"/>
      <w:marLeft w:val="0"/>
      <w:marRight w:val="0"/>
      <w:marTop w:val="0"/>
      <w:marBottom w:val="0"/>
      <w:divBdr>
        <w:top w:val="none" w:sz="0" w:space="0" w:color="auto"/>
        <w:left w:val="none" w:sz="0" w:space="0" w:color="auto"/>
        <w:bottom w:val="none" w:sz="0" w:space="0" w:color="auto"/>
        <w:right w:val="none" w:sz="0" w:space="0" w:color="auto"/>
      </w:divBdr>
    </w:div>
    <w:div w:id="990645361">
      <w:bodyDiv w:val="1"/>
      <w:marLeft w:val="0"/>
      <w:marRight w:val="0"/>
      <w:marTop w:val="0"/>
      <w:marBottom w:val="0"/>
      <w:divBdr>
        <w:top w:val="none" w:sz="0" w:space="0" w:color="auto"/>
        <w:left w:val="none" w:sz="0" w:space="0" w:color="auto"/>
        <w:bottom w:val="none" w:sz="0" w:space="0" w:color="auto"/>
        <w:right w:val="none" w:sz="0" w:space="0" w:color="auto"/>
      </w:divBdr>
    </w:div>
    <w:div w:id="990671745">
      <w:bodyDiv w:val="1"/>
      <w:marLeft w:val="0"/>
      <w:marRight w:val="0"/>
      <w:marTop w:val="0"/>
      <w:marBottom w:val="0"/>
      <w:divBdr>
        <w:top w:val="none" w:sz="0" w:space="0" w:color="auto"/>
        <w:left w:val="none" w:sz="0" w:space="0" w:color="auto"/>
        <w:bottom w:val="none" w:sz="0" w:space="0" w:color="auto"/>
        <w:right w:val="none" w:sz="0" w:space="0" w:color="auto"/>
      </w:divBdr>
    </w:div>
    <w:div w:id="990864223">
      <w:bodyDiv w:val="1"/>
      <w:marLeft w:val="0"/>
      <w:marRight w:val="0"/>
      <w:marTop w:val="0"/>
      <w:marBottom w:val="0"/>
      <w:divBdr>
        <w:top w:val="none" w:sz="0" w:space="0" w:color="auto"/>
        <w:left w:val="none" w:sz="0" w:space="0" w:color="auto"/>
        <w:bottom w:val="none" w:sz="0" w:space="0" w:color="auto"/>
        <w:right w:val="none" w:sz="0" w:space="0" w:color="auto"/>
      </w:divBdr>
    </w:div>
    <w:div w:id="991326199">
      <w:bodyDiv w:val="1"/>
      <w:marLeft w:val="0"/>
      <w:marRight w:val="0"/>
      <w:marTop w:val="0"/>
      <w:marBottom w:val="0"/>
      <w:divBdr>
        <w:top w:val="none" w:sz="0" w:space="0" w:color="auto"/>
        <w:left w:val="none" w:sz="0" w:space="0" w:color="auto"/>
        <w:bottom w:val="none" w:sz="0" w:space="0" w:color="auto"/>
        <w:right w:val="none" w:sz="0" w:space="0" w:color="auto"/>
      </w:divBdr>
    </w:div>
    <w:div w:id="991640207">
      <w:bodyDiv w:val="1"/>
      <w:marLeft w:val="0"/>
      <w:marRight w:val="0"/>
      <w:marTop w:val="0"/>
      <w:marBottom w:val="0"/>
      <w:divBdr>
        <w:top w:val="none" w:sz="0" w:space="0" w:color="auto"/>
        <w:left w:val="none" w:sz="0" w:space="0" w:color="auto"/>
        <w:bottom w:val="none" w:sz="0" w:space="0" w:color="auto"/>
        <w:right w:val="none" w:sz="0" w:space="0" w:color="auto"/>
      </w:divBdr>
    </w:div>
    <w:div w:id="991907470">
      <w:bodyDiv w:val="1"/>
      <w:marLeft w:val="0"/>
      <w:marRight w:val="0"/>
      <w:marTop w:val="0"/>
      <w:marBottom w:val="0"/>
      <w:divBdr>
        <w:top w:val="none" w:sz="0" w:space="0" w:color="auto"/>
        <w:left w:val="none" w:sz="0" w:space="0" w:color="auto"/>
        <w:bottom w:val="none" w:sz="0" w:space="0" w:color="auto"/>
        <w:right w:val="none" w:sz="0" w:space="0" w:color="auto"/>
      </w:divBdr>
      <w:divsChild>
        <w:div w:id="68041921">
          <w:marLeft w:val="480"/>
          <w:marRight w:val="0"/>
          <w:marTop w:val="0"/>
          <w:marBottom w:val="0"/>
          <w:divBdr>
            <w:top w:val="none" w:sz="0" w:space="0" w:color="auto"/>
            <w:left w:val="none" w:sz="0" w:space="0" w:color="auto"/>
            <w:bottom w:val="none" w:sz="0" w:space="0" w:color="auto"/>
            <w:right w:val="none" w:sz="0" w:space="0" w:color="auto"/>
          </w:divBdr>
        </w:div>
        <w:div w:id="259334175">
          <w:marLeft w:val="480"/>
          <w:marRight w:val="0"/>
          <w:marTop w:val="0"/>
          <w:marBottom w:val="0"/>
          <w:divBdr>
            <w:top w:val="none" w:sz="0" w:space="0" w:color="auto"/>
            <w:left w:val="none" w:sz="0" w:space="0" w:color="auto"/>
            <w:bottom w:val="none" w:sz="0" w:space="0" w:color="auto"/>
            <w:right w:val="none" w:sz="0" w:space="0" w:color="auto"/>
          </w:divBdr>
        </w:div>
        <w:div w:id="283737701">
          <w:marLeft w:val="480"/>
          <w:marRight w:val="0"/>
          <w:marTop w:val="0"/>
          <w:marBottom w:val="0"/>
          <w:divBdr>
            <w:top w:val="none" w:sz="0" w:space="0" w:color="auto"/>
            <w:left w:val="none" w:sz="0" w:space="0" w:color="auto"/>
            <w:bottom w:val="none" w:sz="0" w:space="0" w:color="auto"/>
            <w:right w:val="none" w:sz="0" w:space="0" w:color="auto"/>
          </w:divBdr>
        </w:div>
        <w:div w:id="306594775">
          <w:marLeft w:val="480"/>
          <w:marRight w:val="0"/>
          <w:marTop w:val="0"/>
          <w:marBottom w:val="0"/>
          <w:divBdr>
            <w:top w:val="none" w:sz="0" w:space="0" w:color="auto"/>
            <w:left w:val="none" w:sz="0" w:space="0" w:color="auto"/>
            <w:bottom w:val="none" w:sz="0" w:space="0" w:color="auto"/>
            <w:right w:val="none" w:sz="0" w:space="0" w:color="auto"/>
          </w:divBdr>
        </w:div>
        <w:div w:id="321932375">
          <w:marLeft w:val="480"/>
          <w:marRight w:val="0"/>
          <w:marTop w:val="0"/>
          <w:marBottom w:val="0"/>
          <w:divBdr>
            <w:top w:val="none" w:sz="0" w:space="0" w:color="auto"/>
            <w:left w:val="none" w:sz="0" w:space="0" w:color="auto"/>
            <w:bottom w:val="none" w:sz="0" w:space="0" w:color="auto"/>
            <w:right w:val="none" w:sz="0" w:space="0" w:color="auto"/>
          </w:divBdr>
        </w:div>
        <w:div w:id="352538472">
          <w:marLeft w:val="480"/>
          <w:marRight w:val="0"/>
          <w:marTop w:val="0"/>
          <w:marBottom w:val="0"/>
          <w:divBdr>
            <w:top w:val="none" w:sz="0" w:space="0" w:color="auto"/>
            <w:left w:val="none" w:sz="0" w:space="0" w:color="auto"/>
            <w:bottom w:val="none" w:sz="0" w:space="0" w:color="auto"/>
            <w:right w:val="none" w:sz="0" w:space="0" w:color="auto"/>
          </w:divBdr>
        </w:div>
        <w:div w:id="417555218">
          <w:marLeft w:val="480"/>
          <w:marRight w:val="0"/>
          <w:marTop w:val="0"/>
          <w:marBottom w:val="0"/>
          <w:divBdr>
            <w:top w:val="none" w:sz="0" w:space="0" w:color="auto"/>
            <w:left w:val="none" w:sz="0" w:space="0" w:color="auto"/>
            <w:bottom w:val="none" w:sz="0" w:space="0" w:color="auto"/>
            <w:right w:val="none" w:sz="0" w:space="0" w:color="auto"/>
          </w:divBdr>
        </w:div>
        <w:div w:id="534466665">
          <w:marLeft w:val="480"/>
          <w:marRight w:val="0"/>
          <w:marTop w:val="0"/>
          <w:marBottom w:val="0"/>
          <w:divBdr>
            <w:top w:val="none" w:sz="0" w:space="0" w:color="auto"/>
            <w:left w:val="none" w:sz="0" w:space="0" w:color="auto"/>
            <w:bottom w:val="none" w:sz="0" w:space="0" w:color="auto"/>
            <w:right w:val="none" w:sz="0" w:space="0" w:color="auto"/>
          </w:divBdr>
        </w:div>
        <w:div w:id="567573003">
          <w:marLeft w:val="480"/>
          <w:marRight w:val="0"/>
          <w:marTop w:val="0"/>
          <w:marBottom w:val="0"/>
          <w:divBdr>
            <w:top w:val="none" w:sz="0" w:space="0" w:color="auto"/>
            <w:left w:val="none" w:sz="0" w:space="0" w:color="auto"/>
            <w:bottom w:val="none" w:sz="0" w:space="0" w:color="auto"/>
            <w:right w:val="none" w:sz="0" w:space="0" w:color="auto"/>
          </w:divBdr>
        </w:div>
        <w:div w:id="592663410">
          <w:marLeft w:val="480"/>
          <w:marRight w:val="0"/>
          <w:marTop w:val="0"/>
          <w:marBottom w:val="0"/>
          <w:divBdr>
            <w:top w:val="none" w:sz="0" w:space="0" w:color="auto"/>
            <w:left w:val="none" w:sz="0" w:space="0" w:color="auto"/>
            <w:bottom w:val="none" w:sz="0" w:space="0" w:color="auto"/>
            <w:right w:val="none" w:sz="0" w:space="0" w:color="auto"/>
          </w:divBdr>
        </w:div>
        <w:div w:id="603348951">
          <w:marLeft w:val="480"/>
          <w:marRight w:val="0"/>
          <w:marTop w:val="0"/>
          <w:marBottom w:val="0"/>
          <w:divBdr>
            <w:top w:val="none" w:sz="0" w:space="0" w:color="auto"/>
            <w:left w:val="none" w:sz="0" w:space="0" w:color="auto"/>
            <w:bottom w:val="none" w:sz="0" w:space="0" w:color="auto"/>
            <w:right w:val="none" w:sz="0" w:space="0" w:color="auto"/>
          </w:divBdr>
        </w:div>
        <w:div w:id="609823071">
          <w:marLeft w:val="480"/>
          <w:marRight w:val="0"/>
          <w:marTop w:val="0"/>
          <w:marBottom w:val="0"/>
          <w:divBdr>
            <w:top w:val="none" w:sz="0" w:space="0" w:color="auto"/>
            <w:left w:val="none" w:sz="0" w:space="0" w:color="auto"/>
            <w:bottom w:val="none" w:sz="0" w:space="0" w:color="auto"/>
            <w:right w:val="none" w:sz="0" w:space="0" w:color="auto"/>
          </w:divBdr>
        </w:div>
        <w:div w:id="640305317">
          <w:marLeft w:val="480"/>
          <w:marRight w:val="0"/>
          <w:marTop w:val="0"/>
          <w:marBottom w:val="0"/>
          <w:divBdr>
            <w:top w:val="none" w:sz="0" w:space="0" w:color="auto"/>
            <w:left w:val="none" w:sz="0" w:space="0" w:color="auto"/>
            <w:bottom w:val="none" w:sz="0" w:space="0" w:color="auto"/>
            <w:right w:val="none" w:sz="0" w:space="0" w:color="auto"/>
          </w:divBdr>
        </w:div>
        <w:div w:id="707880810">
          <w:marLeft w:val="480"/>
          <w:marRight w:val="0"/>
          <w:marTop w:val="0"/>
          <w:marBottom w:val="0"/>
          <w:divBdr>
            <w:top w:val="none" w:sz="0" w:space="0" w:color="auto"/>
            <w:left w:val="none" w:sz="0" w:space="0" w:color="auto"/>
            <w:bottom w:val="none" w:sz="0" w:space="0" w:color="auto"/>
            <w:right w:val="none" w:sz="0" w:space="0" w:color="auto"/>
          </w:divBdr>
        </w:div>
        <w:div w:id="742601739">
          <w:marLeft w:val="480"/>
          <w:marRight w:val="0"/>
          <w:marTop w:val="0"/>
          <w:marBottom w:val="0"/>
          <w:divBdr>
            <w:top w:val="none" w:sz="0" w:space="0" w:color="auto"/>
            <w:left w:val="none" w:sz="0" w:space="0" w:color="auto"/>
            <w:bottom w:val="none" w:sz="0" w:space="0" w:color="auto"/>
            <w:right w:val="none" w:sz="0" w:space="0" w:color="auto"/>
          </w:divBdr>
        </w:div>
        <w:div w:id="967005743">
          <w:marLeft w:val="480"/>
          <w:marRight w:val="0"/>
          <w:marTop w:val="0"/>
          <w:marBottom w:val="0"/>
          <w:divBdr>
            <w:top w:val="none" w:sz="0" w:space="0" w:color="auto"/>
            <w:left w:val="none" w:sz="0" w:space="0" w:color="auto"/>
            <w:bottom w:val="none" w:sz="0" w:space="0" w:color="auto"/>
            <w:right w:val="none" w:sz="0" w:space="0" w:color="auto"/>
          </w:divBdr>
        </w:div>
        <w:div w:id="967512091">
          <w:marLeft w:val="480"/>
          <w:marRight w:val="0"/>
          <w:marTop w:val="0"/>
          <w:marBottom w:val="0"/>
          <w:divBdr>
            <w:top w:val="none" w:sz="0" w:space="0" w:color="auto"/>
            <w:left w:val="none" w:sz="0" w:space="0" w:color="auto"/>
            <w:bottom w:val="none" w:sz="0" w:space="0" w:color="auto"/>
            <w:right w:val="none" w:sz="0" w:space="0" w:color="auto"/>
          </w:divBdr>
        </w:div>
        <w:div w:id="1000084150">
          <w:marLeft w:val="480"/>
          <w:marRight w:val="0"/>
          <w:marTop w:val="0"/>
          <w:marBottom w:val="0"/>
          <w:divBdr>
            <w:top w:val="none" w:sz="0" w:space="0" w:color="auto"/>
            <w:left w:val="none" w:sz="0" w:space="0" w:color="auto"/>
            <w:bottom w:val="none" w:sz="0" w:space="0" w:color="auto"/>
            <w:right w:val="none" w:sz="0" w:space="0" w:color="auto"/>
          </w:divBdr>
        </w:div>
        <w:div w:id="1118569583">
          <w:marLeft w:val="480"/>
          <w:marRight w:val="0"/>
          <w:marTop w:val="0"/>
          <w:marBottom w:val="0"/>
          <w:divBdr>
            <w:top w:val="none" w:sz="0" w:space="0" w:color="auto"/>
            <w:left w:val="none" w:sz="0" w:space="0" w:color="auto"/>
            <w:bottom w:val="none" w:sz="0" w:space="0" w:color="auto"/>
            <w:right w:val="none" w:sz="0" w:space="0" w:color="auto"/>
          </w:divBdr>
        </w:div>
        <w:div w:id="1160777861">
          <w:marLeft w:val="480"/>
          <w:marRight w:val="0"/>
          <w:marTop w:val="0"/>
          <w:marBottom w:val="0"/>
          <w:divBdr>
            <w:top w:val="none" w:sz="0" w:space="0" w:color="auto"/>
            <w:left w:val="none" w:sz="0" w:space="0" w:color="auto"/>
            <w:bottom w:val="none" w:sz="0" w:space="0" w:color="auto"/>
            <w:right w:val="none" w:sz="0" w:space="0" w:color="auto"/>
          </w:divBdr>
        </w:div>
        <w:div w:id="1283146224">
          <w:marLeft w:val="480"/>
          <w:marRight w:val="0"/>
          <w:marTop w:val="0"/>
          <w:marBottom w:val="0"/>
          <w:divBdr>
            <w:top w:val="none" w:sz="0" w:space="0" w:color="auto"/>
            <w:left w:val="none" w:sz="0" w:space="0" w:color="auto"/>
            <w:bottom w:val="none" w:sz="0" w:space="0" w:color="auto"/>
            <w:right w:val="none" w:sz="0" w:space="0" w:color="auto"/>
          </w:divBdr>
        </w:div>
        <w:div w:id="1304386798">
          <w:marLeft w:val="480"/>
          <w:marRight w:val="0"/>
          <w:marTop w:val="0"/>
          <w:marBottom w:val="0"/>
          <w:divBdr>
            <w:top w:val="none" w:sz="0" w:space="0" w:color="auto"/>
            <w:left w:val="none" w:sz="0" w:space="0" w:color="auto"/>
            <w:bottom w:val="none" w:sz="0" w:space="0" w:color="auto"/>
            <w:right w:val="none" w:sz="0" w:space="0" w:color="auto"/>
          </w:divBdr>
        </w:div>
        <w:div w:id="1324553965">
          <w:marLeft w:val="480"/>
          <w:marRight w:val="0"/>
          <w:marTop w:val="0"/>
          <w:marBottom w:val="0"/>
          <w:divBdr>
            <w:top w:val="none" w:sz="0" w:space="0" w:color="auto"/>
            <w:left w:val="none" w:sz="0" w:space="0" w:color="auto"/>
            <w:bottom w:val="none" w:sz="0" w:space="0" w:color="auto"/>
            <w:right w:val="none" w:sz="0" w:space="0" w:color="auto"/>
          </w:divBdr>
        </w:div>
        <w:div w:id="1331325388">
          <w:marLeft w:val="480"/>
          <w:marRight w:val="0"/>
          <w:marTop w:val="0"/>
          <w:marBottom w:val="0"/>
          <w:divBdr>
            <w:top w:val="none" w:sz="0" w:space="0" w:color="auto"/>
            <w:left w:val="none" w:sz="0" w:space="0" w:color="auto"/>
            <w:bottom w:val="none" w:sz="0" w:space="0" w:color="auto"/>
            <w:right w:val="none" w:sz="0" w:space="0" w:color="auto"/>
          </w:divBdr>
        </w:div>
        <w:div w:id="1336034834">
          <w:marLeft w:val="480"/>
          <w:marRight w:val="0"/>
          <w:marTop w:val="0"/>
          <w:marBottom w:val="0"/>
          <w:divBdr>
            <w:top w:val="none" w:sz="0" w:space="0" w:color="auto"/>
            <w:left w:val="none" w:sz="0" w:space="0" w:color="auto"/>
            <w:bottom w:val="none" w:sz="0" w:space="0" w:color="auto"/>
            <w:right w:val="none" w:sz="0" w:space="0" w:color="auto"/>
          </w:divBdr>
        </w:div>
        <w:div w:id="1388839479">
          <w:marLeft w:val="480"/>
          <w:marRight w:val="0"/>
          <w:marTop w:val="0"/>
          <w:marBottom w:val="0"/>
          <w:divBdr>
            <w:top w:val="none" w:sz="0" w:space="0" w:color="auto"/>
            <w:left w:val="none" w:sz="0" w:space="0" w:color="auto"/>
            <w:bottom w:val="none" w:sz="0" w:space="0" w:color="auto"/>
            <w:right w:val="none" w:sz="0" w:space="0" w:color="auto"/>
          </w:divBdr>
        </w:div>
        <w:div w:id="1409501697">
          <w:marLeft w:val="480"/>
          <w:marRight w:val="0"/>
          <w:marTop w:val="0"/>
          <w:marBottom w:val="0"/>
          <w:divBdr>
            <w:top w:val="none" w:sz="0" w:space="0" w:color="auto"/>
            <w:left w:val="none" w:sz="0" w:space="0" w:color="auto"/>
            <w:bottom w:val="none" w:sz="0" w:space="0" w:color="auto"/>
            <w:right w:val="none" w:sz="0" w:space="0" w:color="auto"/>
          </w:divBdr>
        </w:div>
        <w:div w:id="1414473781">
          <w:marLeft w:val="480"/>
          <w:marRight w:val="0"/>
          <w:marTop w:val="0"/>
          <w:marBottom w:val="0"/>
          <w:divBdr>
            <w:top w:val="none" w:sz="0" w:space="0" w:color="auto"/>
            <w:left w:val="none" w:sz="0" w:space="0" w:color="auto"/>
            <w:bottom w:val="none" w:sz="0" w:space="0" w:color="auto"/>
            <w:right w:val="none" w:sz="0" w:space="0" w:color="auto"/>
          </w:divBdr>
        </w:div>
        <w:div w:id="1523470796">
          <w:marLeft w:val="480"/>
          <w:marRight w:val="0"/>
          <w:marTop w:val="0"/>
          <w:marBottom w:val="0"/>
          <w:divBdr>
            <w:top w:val="none" w:sz="0" w:space="0" w:color="auto"/>
            <w:left w:val="none" w:sz="0" w:space="0" w:color="auto"/>
            <w:bottom w:val="none" w:sz="0" w:space="0" w:color="auto"/>
            <w:right w:val="none" w:sz="0" w:space="0" w:color="auto"/>
          </w:divBdr>
        </w:div>
        <w:div w:id="1715957072">
          <w:marLeft w:val="480"/>
          <w:marRight w:val="0"/>
          <w:marTop w:val="0"/>
          <w:marBottom w:val="0"/>
          <w:divBdr>
            <w:top w:val="none" w:sz="0" w:space="0" w:color="auto"/>
            <w:left w:val="none" w:sz="0" w:space="0" w:color="auto"/>
            <w:bottom w:val="none" w:sz="0" w:space="0" w:color="auto"/>
            <w:right w:val="none" w:sz="0" w:space="0" w:color="auto"/>
          </w:divBdr>
        </w:div>
        <w:div w:id="1760372824">
          <w:marLeft w:val="480"/>
          <w:marRight w:val="0"/>
          <w:marTop w:val="0"/>
          <w:marBottom w:val="0"/>
          <w:divBdr>
            <w:top w:val="none" w:sz="0" w:space="0" w:color="auto"/>
            <w:left w:val="none" w:sz="0" w:space="0" w:color="auto"/>
            <w:bottom w:val="none" w:sz="0" w:space="0" w:color="auto"/>
            <w:right w:val="none" w:sz="0" w:space="0" w:color="auto"/>
          </w:divBdr>
        </w:div>
        <w:div w:id="1769697774">
          <w:marLeft w:val="480"/>
          <w:marRight w:val="0"/>
          <w:marTop w:val="0"/>
          <w:marBottom w:val="0"/>
          <w:divBdr>
            <w:top w:val="none" w:sz="0" w:space="0" w:color="auto"/>
            <w:left w:val="none" w:sz="0" w:space="0" w:color="auto"/>
            <w:bottom w:val="none" w:sz="0" w:space="0" w:color="auto"/>
            <w:right w:val="none" w:sz="0" w:space="0" w:color="auto"/>
          </w:divBdr>
        </w:div>
        <w:div w:id="1801000292">
          <w:marLeft w:val="480"/>
          <w:marRight w:val="0"/>
          <w:marTop w:val="0"/>
          <w:marBottom w:val="0"/>
          <w:divBdr>
            <w:top w:val="none" w:sz="0" w:space="0" w:color="auto"/>
            <w:left w:val="none" w:sz="0" w:space="0" w:color="auto"/>
            <w:bottom w:val="none" w:sz="0" w:space="0" w:color="auto"/>
            <w:right w:val="none" w:sz="0" w:space="0" w:color="auto"/>
          </w:divBdr>
        </w:div>
        <w:div w:id="1852571939">
          <w:marLeft w:val="480"/>
          <w:marRight w:val="0"/>
          <w:marTop w:val="0"/>
          <w:marBottom w:val="0"/>
          <w:divBdr>
            <w:top w:val="none" w:sz="0" w:space="0" w:color="auto"/>
            <w:left w:val="none" w:sz="0" w:space="0" w:color="auto"/>
            <w:bottom w:val="none" w:sz="0" w:space="0" w:color="auto"/>
            <w:right w:val="none" w:sz="0" w:space="0" w:color="auto"/>
          </w:divBdr>
        </w:div>
        <w:div w:id="1906841846">
          <w:marLeft w:val="480"/>
          <w:marRight w:val="0"/>
          <w:marTop w:val="0"/>
          <w:marBottom w:val="0"/>
          <w:divBdr>
            <w:top w:val="none" w:sz="0" w:space="0" w:color="auto"/>
            <w:left w:val="none" w:sz="0" w:space="0" w:color="auto"/>
            <w:bottom w:val="none" w:sz="0" w:space="0" w:color="auto"/>
            <w:right w:val="none" w:sz="0" w:space="0" w:color="auto"/>
          </w:divBdr>
        </w:div>
        <w:div w:id="1918175076">
          <w:marLeft w:val="480"/>
          <w:marRight w:val="0"/>
          <w:marTop w:val="0"/>
          <w:marBottom w:val="0"/>
          <w:divBdr>
            <w:top w:val="none" w:sz="0" w:space="0" w:color="auto"/>
            <w:left w:val="none" w:sz="0" w:space="0" w:color="auto"/>
            <w:bottom w:val="none" w:sz="0" w:space="0" w:color="auto"/>
            <w:right w:val="none" w:sz="0" w:space="0" w:color="auto"/>
          </w:divBdr>
        </w:div>
        <w:div w:id="1928996080">
          <w:marLeft w:val="480"/>
          <w:marRight w:val="0"/>
          <w:marTop w:val="0"/>
          <w:marBottom w:val="0"/>
          <w:divBdr>
            <w:top w:val="none" w:sz="0" w:space="0" w:color="auto"/>
            <w:left w:val="none" w:sz="0" w:space="0" w:color="auto"/>
            <w:bottom w:val="none" w:sz="0" w:space="0" w:color="auto"/>
            <w:right w:val="none" w:sz="0" w:space="0" w:color="auto"/>
          </w:divBdr>
        </w:div>
      </w:divsChild>
    </w:div>
    <w:div w:id="992181736">
      <w:bodyDiv w:val="1"/>
      <w:marLeft w:val="0"/>
      <w:marRight w:val="0"/>
      <w:marTop w:val="0"/>
      <w:marBottom w:val="0"/>
      <w:divBdr>
        <w:top w:val="none" w:sz="0" w:space="0" w:color="auto"/>
        <w:left w:val="none" w:sz="0" w:space="0" w:color="auto"/>
        <w:bottom w:val="none" w:sz="0" w:space="0" w:color="auto"/>
        <w:right w:val="none" w:sz="0" w:space="0" w:color="auto"/>
      </w:divBdr>
    </w:div>
    <w:div w:id="992297276">
      <w:bodyDiv w:val="1"/>
      <w:marLeft w:val="0"/>
      <w:marRight w:val="0"/>
      <w:marTop w:val="0"/>
      <w:marBottom w:val="0"/>
      <w:divBdr>
        <w:top w:val="none" w:sz="0" w:space="0" w:color="auto"/>
        <w:left w:val="none" w:sz="0" w:space="0" w:color="auto"/>
        <w:bottom w:val="none" w:sz="0" w:space="0" w:color="auto"/>
        <w:right w:val="none" w:sz="0" w:space="0" w:color="auto"/>
      </w:divBdr>
    </w:div>
    <w:div w:id="992753077">
      <w:bodyDiv w:val="1"/>
      <w:marLeft w:val="0"/>
      <w:marRight w:val="0"/>
      <w:marTop w:val="0"/>
      <w:marBottom w:val="0"/>
      <w:divBdr>
        <w:top w:val="none" w:sz="0" w:space="0" w:color="auto"/>
        <w:left w:val="none" w:sz="0" w:space="0" w:color="auto"/>
        <w:bottom w:val="none" w:sz="0" w:space="0" w:color="auto"/>
        <w:right w:val="none" w:sz="0" w:space="0" w:color="auto"/>
      </w:divBdr>
    </w:div>
    <w:div w:id="992761608">
      <w:bodyDiv w:val="1"/>
      <w:marLeft w:val="0"/>
      <w:marRight w:val="0"/>
      <w:marTop w:val="0"/>
      <w:marBottom w:val="0"/>
      <w:divBdr>
        <w:top w:val="none" w:sz="0" w:space="0" w:color="auto"/>
        <w:left w:val="none" w:sz="0" w:space="0" w:color="auto"/>
        <w:bottom w:val="none" w:sz="0" w:space="0" w:color="auto"/>
        <w:right w:val="none" w:sz="0" w:space="0" w:color="auto"/>
      </w:divBdr>
    </w:div>
    <w:div w:id="992834167">
      <w:bodyDiv w:val="1"/>
      <w:marLeft w:val="0"/>
      <w:marRight w:val="0"/>
      <w:marTop w:val="0"/>
      <w:marBottom w:val="0"/>
      <w:divBdr>
        <w:top w:val="none" w:sz="0" w:space="0" w:color="auto"/>
        <w:left w:val="none" w:sz="0" w:space="0" w:color="auto"/>
        <w:bottom w:val="none" w:sz="0" w:space="0" w:color="auto"/>
        <w:right w:val="none" w:sz="0" w:space="0" w:color="auto"/>
      </w:divBdr>
    </w:div>
    <w:div w:id="993491781">
      <w:bodyDiv w:val="1"/>
      <w:marLeft w:val="0"/>
      <w:marRight w:val="0"/>
      <w:marTop w:val="0"/>
      <w:marBottom w:val="0"/>
      <w:divBdr>
        <w:top w:val="none" w:sz="0" w:space="0" w:color="auto"/>
        <w:left w:val="none" w:sz="0" w:space="0" w:color="auto"/>
        <w:bottom w:val="none" w:sz="0" w:space="0" w:color="auto"/>
        <w:right w:val="none" w:sz="0" w:space="0" w:color="auto"/>
      </w:divBdr>
    </w:div>
    <w:div w:id="993797235">
      <w:bodyDiv w:val="1"/>
      <w:marLeft w:val="0"/>
      <w:marRight w:val="0"/>
      <w:marTop w:val="0"/>
      <w:marBottom w:val="0"/>
      <w:divBdr>
        <w:top w:val="none" w:sz="0" w:space="0" w:color="auto"/>
        <w:left w:val="none" w:sz="0" w:space="0" w:color="auto"/>
        <w:bottom w:val="none" w:sz="0" w:space="0" w:color="auto"/>
        <w:right w:val="none" w:sz="0" w:space="0" w:color="auto"/>
      </w:divBdr>
    </w:div>
    <w:div w:id="993797898">
      <w:bodyDiv w:val="1"/>
      <w:marLeft w:val="0"/>
      <w:marRight w:val="0"/>
      <w:marTop w:val="0"/>
      <w:marBottom w:val="0"/>
      <w:divBdr>
        <w:top w:val="none" w:sz="0" w:space="0" w:color="auto"/>
        <w:left w:val="none" w:sz="0" w:space="0" w:color="auto"/>
        <w:bottom w:val="none" w:sz="0" w:space="0" w:color="auto"/>
        <w:right w:val="none" w:sz="0" w:space="0" w:color="auto"/>
      </w:divBdr>
    </w:div>
    <w:div w:id="993997544">
      <w:bodyDiv w:val="1"/>
      <w:marLeft w:val="0"/>
      <w:marRight w:val="0"/>
      <w:marTop w:val="0"/>
      <w:marBottom w:val="0"/>
      <w:divBdr>
        <w:top w:val="none" w:sz="0" w:space="0" w:color="auto"/>
        <w:left w:val="none" w:sz="0" w:space="0" w:color="auto"/>
        <w:bottom w:val="none" w:sz="0" w:space="0" w:color="auto"/>
        <w:right w:val="none" w:sz="0" w:space="0" w:color="auto"/>
      </w:divBdr>
    </w:div>
    <w:div w:id="994845318">
      <w:bodyDiv w:val="1"/>
      <w:marLeft w:val="0"/>
      <w:marRight w:val="0"/>
      <w:marTop w:val="0"/>
      <w:marBottom w:val="0"/>
      <w:divBdr>
        <w:top w:val="none" w:sz="0" w:space="0" w:color="auto"/>
        <w:left w:val="none" w:sz="0" w:space="0" w:color="auto"/>
        <w:bottom w:val="none" w:sz="0" w:space="0" w:color="auto"/>
        <w:right w:val="none" w:sz="0" w:space="0" w:color="auto"/>
      </w:divBdr>
    </w:div>
    <w:div w:id="994917635">
      <w:bodyDiv w:val="1"/>
      <w:marLeft w:val="0"/>
      <w:marRight w:val="0"/>
      <w:marTop w:val="0"/>
      <w:marBottom w:val="0"/>
      <w:divBdr>
        <w:top w:val="none" w:sz="0" w:space="0" w:color="auto"/>
        <w:left w:val="none" w:sz="0" w:space="0" w:color="auto"/>
        <w:bottom w:val="none" w:sz="0" w:space="0" w:color="auto"/>
        <w:right w:val="none" w:sz="0" w:space="0" w:color="auto"/>
      </w:divBdr>
    </w:div>
    <w:div w:id="995256253">
      <w:bodyDiv w:val="1"/>
      <w:marLeft w:val="0"/>
      <w:marRight w:val="0"/>
      <w:marTop w:val="0"/>
      <w:marBottom w:val="0"/>
      <w:divBdr>
        <w:top w:val="none" w:sz="0" w:space="0" w:color="auto"/>
        <w:left w:val="none" w:sz="0" w:space="0" w:color="auto"/>
        <w:bottom w:val="none" w:sz="0" w:space="0" w:color="auto"/>
        <w:right w:val="none" w:sz="0" w:space="0" w:color="auto"/>
      </w:divBdr>
    </w:div>
    <w:div w:id="995257056">
      <w:bodyDiv w:val="1"/>
      <w:marLeft w:val="0"/>
      <w:marRight w:val="0"/>
      <w:marTop w:val="0"/>
      <w:marBottom w:val="0"/>
      <w:divBdr>
        <w:top w:val="none" w:sz="0" w:space="0" w:color="auto"/>
        <w:left w:val="none" w:sz="0" w:space="0" w:color="auto"/>
        <w:bottom w:val="none" w:sz="0" w:space="0" w:color="auto"/>
        <w:right w:val="none" w:sz="0" w:space="0" w:color="auto"/>
      </w:divBdr>
    </w:div>
    <w:div w:id="995303402">
      <w:bodyDiv w:val="1"/>
      <w:marLeft w:val="0"/>
      <w:marRight w:val="0"/>
      <w:marTop w:val="0"/>
      <w:marBottom w:val="0"/>
      <w:divBdr>
        <w:top w:val="none" w:sz="0" w:space="0" w:color="auto"/>
        <w:left w:val="none" w:sz="0" w:space="0" w:color="auto"/>
        <w:bottom w:val="none" w:sz="0" w:space="0" w:color="auto"/>
        <w:right w:val="none" w:sz="0" w:space="0" w:color="auto"/>
      </w:divBdr>
    </w:div>
    <w:div w:id="995494224">
      <w:bodyDiv w:val="1"/>
      <w:marLeft w:val="0"/>
      <w:marRight w:val="0"/>
      <w:marTop w:val="0"/>
      <w:marBottom w:val="0"/>
      <w:divBdr>
        <w:top w:val="none" w:sz="0" w:space="0" w:color="auto"/>
        <w:left w:val="none" w:sz="0" w:space="0" w:color="auto"/>
        <w:bottom w:val="none" w:sz="0" w:space="0" w:color="auto"/>
        <w:right w:val="none" w:sz="0" w:space="0" w:color="auto"/>
      </w:divBdr>
    </w:div>
    <w:div w:id="995768120">
      <w:bodyDiv w:val="1"/>
      <w:marLeft w:val="0"/>
      <w:marRight w:val="0"/>
      <w:marTop w:val="0"/>
      <w:marBottom w:val="0"/>
      <w:divBdr>
        <w:top w:val="none" w:sz="0" w:space="0" w:color="auto"/>
        <w:left w:val="none" w:sz="0" w:space="0" w:color="auto"/>
        <w:bottom w:val="none" w:sz="0" w:space="0" w:color="auto"/>
        <w:right w:val="none" w:sz="0" w:space="0" w:color="auto"/>
      </w:divBdr>
    </w:div>
    <w:div w:id="995916016">
      <w:bodyDiv w:val="1"/>
      <w:marLeft w:val="0"/>
      <w:marRight w:val="0"/>
      <w:marTop w:val="0"/>
      <w:marBottom w:val="0"/>
      <w:divBdr>
        <w:top w:val="none" w:sz="0" w:space="0" w:color="auto"/>
        <w:left w:val="none" w:sz="0" w:space="0" w:color="auto"/>
        <w:bottom w:val="none" w:sz="0" w:space="0" w:color="auto"/>
        <w:right w:val="none" w:sz="0" w:space="0" w:color="auto"/>
      </w:divBdr>
    </w:div>
    <w:div w:id="996148938">
      <w:bodyDiv w:val="1"/>
      <w:marLeft w:val="0"/>
      <w:marRight w:val="0"/>
      <w:marTop w:val="0"/>
      <w:marBottom w:val="0"/>
      <w:divBdr>
        <w:top w:val="none" w:sz="0" w:space="0" w:color="auto"/>
        <w:left w:val="none" w:sz="0" w:space="0" w:color="auto"/>
        <w:bottom w:val="none" w:sz="0" w:space="0" w:color="auto"/>
        <w:right w:val="none" w:sz="0" w:space="0" w:color="auto"/>
      </w:divBdr>
    </w:div>
    <w:div w:id="996346057">
      <w:bodyDiv w:val="1"/>
      <w:marLeft w:val="0"/>
      <w:marRight w:val="0"/>
      <w:marTop w:val="0"/>
      <w:marBottom w:val="0"/>
      <w:divBdr>
        <w:top w:val="none" w:sz="0" w:space="0" w:color="auto"/>
        <w:left w:val="none" w:sz="0" w:space="0" w:color="auto"/>
        <w:bottom w:val="none" w:sz="0" w:space="0" w:color="auto"/>
        <w:right w:val="none" w:sz="0" w:space="0" w:color="auto"/>
      </w:divBdr>
    </w:div>
    <w:div w:id="996492995">
      <w:bodyDiv w:val="1"/>
      <w:marLeft w:val="0"/>
      <w:marRight w:val="0"/>
      <w:marTop w:val="0"/>
      <w:marBottom w:val="0"/>
      <w:divBdr>
        <w:top w:val="none" w:sz="0" w:space="0" w:color="auto"/>
        <w:left w:val="none" w:sz="0" w:space="0" w:color="auto"/>
        <w:bottom w:val="none" w:sz="0" w:space="0" w:color="auto"/>
        <w:right w:val="none" w:sz="0" w:space="0" w:color="auto"/>
      </w:divBdr>
    </w:div>
    <w:div w:id="996959921">
      <w:bodyDiv w:val="1"/>
      <w:marLeft w:val="0"/>
      <w:marRight w:val="0"/>
      <w:marTop w:val="0"/>
      <w:marBottom w:val="0"/>
      <w:divBdr>
        <w:top w:val="none" w:sz="0" w:space="0" w:color="auto"/>
        <w:left w:val="none" w:sz="0" w:space="0" w:color="auto"/>
        <w:bottom w:val="none" w:sz="0" w:space="0" w:color="auto"/>
        <w:right w:val="none" w:sz="0" w:space="0" w:color="auto"/>
      </w:divBdr>
    </w:div>
    <w:div w:id="997339920">
      <w:bodyDiv w:val="1"/>
      <w:marLeft w:val="0"/>
      <w:marRight w:val="0"/>
      <w:marTop w:val="0"/>
      <w:marBottom w:val="0"/>
      <w:divBdr>
        <w:top w:val="none" w:sz="0" w:space="0" w:color="auto"/>
        <w:left w:val="none" w:sz="0" w:space="0" w:color="auto"/>
        <w:bottom w:val="none" w:sz="0" w:space="0" w:color="auto"/>
        <w:right w:val="none" w:sz="0" w:space="0" w:color="auto"/>
      </w:divBdr>
    </w:div>
    <w:div w:id="997541772">
      <w:bodyDiv w:val="1"/>
      <w:marLeft w:val="0"/>
      <w:marRight w:val="0"/>
      <w:marTop w:val="0"/>
      <w:marBottom w:val="0"/>
      <w:divBdr>
        <w:top w:val="none" w:sz="0" w:space="0" w:color="auto"/>
        <w:left w:val="none" w:sz="0" w:space="0" w:color="auto"/>
        <w:bottom w:val="none" w:sz="0" w:space="0" w:color="auto"/>
        <w:right w:val="none" w:sz="0" w:space="0" w:color="auto"/>
      </w:divBdr>
    </w:div>
    <w:div w:id="997803549">
      <w:bodyDiv w:val="1"/>
      <w:marLeft w:val="0"/>
      <w:marRight w:val="0"/>
      <w:marTop w:val="0"/>
      <w:marBottom w:val="0"/>
      <w:divBdr>
        <w:top w:val="none" w:sz="0" w:space="0" w:color="auto"/>
        <w:left w:val="none" w:sz="0" w:space="0" w:color="auto"/>
        <w:bottom w:val="none" w:sz="0" w:space="0" w:color="auto"/>
        <w:right w:val="none" w:sz="0" w:space="0" w:color="auto"/>
      </w:divBdr>
    </w:div>
    <w:div w:id="998189247">
      <w:bodyDiv w:val="1"/>
      <w:marLeft w:val="0"/>
      <w:marRight w:val="0"/>
      <w:marTop w:val="0"/>
      <w:marBottom w:val="0"/>
      <w:divBdr>
        <w:top w:val="none" w:sz="0" w:space="0" w:color="auto"/>
        <w:left w:val="none" w:sz="0" w:space="0" w:color="auto"/>
        <w:bottom w:val="none" w:sz="0" w:space="0" w:color="auto"/>
        <w:right w:val="none" w:sz="0" w:space="0" w:color="auto"/>
      </w:divBdr>
    </w:div>
    <w:div w:id="998458208">
      <w:bodyDiv w:val="1"/>
      <w:marLeft w:val="0"/>
      <w:marRight w:val="0"/>
      <w:marTop w:val="0"/>
      <w:marBottom w:val="0"/>
      <w:divBdr>
        <w:top w:val="none" w:sz="0" w:space="0" w:color="auto"/>
        <w:left w:val="none" w:sz="0" w:space="0" w:color="auto"/>
        <w:bottom w:val="none" w:sz="0" w:space="0" w:color="auto"/>
        <w:right w:val="none" w:sz="0" w:space="0" w:color="auto"/>
      </w:divBdr>
    </w:div>
    <w:div w:id="998658846">
      <w:bodyDiv w:val="1"/>
      <w:marLeft w:val="0"/>
      <w:marRight w:val="0"/>
      <w:marTop w:val="0"/>
      <w:marBottom w:val="0"/>
      <w:divBdr>
        <w:top w:val="none" w:sz="0" w:space="0" w:color="auto"/>
        <w:left w:val="none" w:sz="0" w:space="0" w:color="auto"/>
        <w:bottom w:val="none" w:sz="0" w:space="0" w:color="auto"/>
        <w:right w:val="none" w:sz="0" w:space="0" w:color="auto"/>
      </w:divBdr>
    </w:div>
    <w:div w:id="998731350">
      <w:bodyDiv w:val="1"/>
      <w:marLeft w:val="0"/>
      <w:marRight w:val="0"/>
      <w:marTop w:val="0"/>
      <w:marBottom w:val="0"/>
      <w:divBdr>
        <w:top w:val="none" w:sz="0" w:space="0" w:color="auto"/>
        <w:left w:val="none" w:sz="0" w:space="0" w:color="auto"/>
        <w:bottom w:val="none" w:sz="0" w:space="0" w:color="auto"/>
        <w:right w:val="none" w:sz="0" w:space="0" w:color="auto"/>
      </w:divBdr>
      <w:divsChild>
        <w:div w:id="197472010">
          <w:marLeft w:val="480"/>
          <w:marRight w:val="0"/>
          <w:marTop w:val="0"/>
          <w:marBottom w:val="0"/>
          <w:divBdr>
            <w:top w:val="none" w:sz="0" w:space="0" w:color="auto"/>
            <w:left w:val="none" w:sz="0" w:space="0" w:color="auto"/>
            <w:bottom w:val="none" w:sz="0" w:space="0" w:color="auto"/>
            <w:right w:val="none" w:sz="0" w:space="0" w:color="auto"/>
          </w:divBdr>
        </w:div>
        <w:div w:id="255095683">
          <w:marLeft w:val="480"/>
          <w:marRight w:val="0"/>
          <w:marTop w:val="0"/>
          <w:marBottom w:val="0"/>
          <w:divBdr>
            <w:top w:val="none" w:sz="0" w:space="0" w:color="auto"/>
            <w:left w:val="none" w:sz="0" w:space="0" w:color="auto"/>
            <w:bottom w:val="none" w:sz="0" w:space="0" w:color="auto"/>
            <w:right w:val="none" w:sz="0" w:space="0" w:color="auto"/>
          </w:divBdr>
        </w:div>
        <w:div w:id="292444113">
          <w:marLeft w:val="480"/>
          <w:marRight w:val="0"/>
          <w:marTop w:val="0"/>
          <w:marBottom w:val="0"/>
          <w:divBdr>
            <w:top w:val="none" w:sz="0" w:space="0" w:color="auto"/>
            <w:left w:val="none" w:sz="0" w:space="0" w:color="auto"/>
            <w:bottom w:val="none" w:sz="0" w:space="0" w:color="auto"/>
            <w:right w:val="none" w:sz="0" w:space="0" w:color="auto"/>
          </w:divBdr>
        </w:div>
        <w:div w:id="395326462">
          <w:marLeft w:val="480"/>
          <w:marRight w:val="0"/>
          <w:marTop w:val="0"/>
          <w:marBottom w:val="0"/>
          <w:divBdr>
            <w:top w:val="none" w:sz="0" w:space="0" w:color="auto"/>
            <w:left w:val="none" w:sz="0" w:space="0" w:color="auto"/>
            <w:bottom w:val="none" w:sz="0" w:space="0" w:color="auto"/>
            <w:right w:val="none" w:sz="0" w:space="0" w:color="auto"/>
          </w:divBdr>
        </w:div>
        <w:div w:id="410665484">
          <w:marLeft w:val="480"/>
          <w:marRight w:val="0"/>
          <w:marTop w:val="0"/>
          <w:marBottom w:val="0"/>
          <w:divBdr>
            <w:top w:val="none" w:sz="0" w:space="0" w:color="auto"/>
            <w:left w:val="none" w:sz="0" w:space="0" w:color="auto"/>
            <w:bottom w:val="none" w:sz="0" w:space="0" w:color="auto"/>
            <w:right w:val="none" w:sz="0" w:space="0" w:color="auto"/>
          </w:divBdr>
        </w:div>
        <w:div w:id="422918200">
          <w:marLeft w:val="480"/>
          <w:marRight w:val="0"/>
          <w:marTop w:val="0"/>
          <w:marBottom w:val="0"/>
          <w:divBdr>
            <w:top w:val="none" w:sz="0" w:space="0" w:color="auto"/>
            <w:left w:val="none" w:sz="0" w:space="0" w:color="auto"/>
            <w:bottom w:val="none" w:sz="0" w:space="0" w:color="auto"/>
            <w:right w:val="none" w:sz="0" w:space="0" w:color="auto"/>
          </w:divBdr>
        </w:div>
        <w:div w:id="435757228">
          <w:marLeft w:val="480"/>
          <w:marRight w:val="0"/>
          <w:marTop w:val="0"/>
          <w:marBottom w:val="0"/>
          <w:divBdr>
            <w:top w:val="none" w:sz="0" w:space="0" w:color="auto"/>
            <w:left w:val="none" w:sz="0" w:space="0" w:color="auto"/>
            <w:bottom w:val="none" w:sz="0" w:space="0" w:color="auto"/>
            <w:right w:val="none" w:sz="0" w:space="0" w:color="auto"/>
          </w:divBdr>
        </w:div>
        <w:div w:id="519392125">
          <w:marLeft w:val="480"/>
          <w:marRight w:val="0"/>
          <w:marTop w:val="0"/>
          <w:marBottom w:val="0"/>
          <w:divBdr>
            <w:top w:val="none" w:sz="0" w:space="0" w:color="auto"/>
            <w:left w:val="none" w:sz="0" w:space="0" w:color="auto"/>
            <w:bottom w:val="none" w:sz="0" w:space="0" w:color="auto"/>
            <w:right w:val="none" w:sz="0" w:space="0" w:color="auto"/>
          </w:divBdr>
        </w:div>
        <w:div w:id="523833451">
          <w:marLeft w:val="480"/>
          <w:marRight w:val="0"/>
          <w:marTop w:val="0"/>
          <w:marBottom w:val="0"/>
          <w:divBdr>
            <w:top w:val="none" w:sz="0" w:space="0" w:color="auto"/>
            <w:left w:val="none" w:sz="0" w:space="0" w:color="auto"/>
            <w:bottom w:val="none" w:sz="0" w:space="0" w:color="auto"/>
            <w:right w:val="none" w:sz="0" w:space="0" w:color="auto"/>
          </w:divBdr>
        </w:div>
        <w:div w:id="531650037">
          <w:marLeft w:val="480"/>
          <w:marRight w:val="0"/>
          <w:marTop w:val="0"/>
          <w:marBottom w:val="0"/>
          <w:divBdr>
            <w:top w:val="none" w:sz="0" w:space="0" w:color="auto"/>
            <w:left w:val="none" w:sz="0" w:space="0" w:color="auto"/>
            <w:bottom w:val="none" w:sz="0" w:space="0" w:color="auto"/>
            <w:right w:val="none" w:sz="0" w:space="0" w:color="auto"/>
          </w:divBdr>
        </w:div>
        <w:div w:id="691109177">
          <w:marLeft w:val="480"/>
          <w:marRight w:val="0"/>
          <w:marTop w:val="0"/>
          <w:marBottom w:val="0"/>
          <w:divBdr>
            <w:top w:val="none" w:sz="0" w:space="0" w:color="auto"/>
            <w:left w:val="none" w:sz="0" w:space="0" w:color="auto"/>
            <w:bottom w:val="none" w:sz="0" w:space="0" w:color="auto"/>
            <w:right w:val="none" w:sz="0" w:space="0" w:color="auto"/>
          </w:divBdr>
        </w:div>
        <w:div w:id="707223943">
          <w:marLeft w:val="480"/>
          <w:marRight w:val="0"/>
          <w:marTop w:val="0"/>
          <w:marBottom w:val="0"/>
          <w:divBdr>
            <w:top w:val="none" w:sz="0" w:space="0" w:color="auto"/>
            <w:left w:val="none" w:sz="0" w:space="0" w:color="auto"/>
            <w:bottom w:val="none" w:sz="0" w:space="0" w:color="auto"/>
            <w:right w:val="none" w:sz="0" w:space="0" w:color="auto"/>
          </w:divBdr>
        </w:div>
        <w:div w:id="775058601">
          <w:marLeft w:val="480"/>
          <w:marRight w:val="0"/>
          <w:marTop w:val="0"/>
          <w:marBottom w:val="0"/>
          <w:divBdr>
            <w:top w:val="none" w:sz="0" w:space="0" w:color="auto"/>
            <w:left w:val="none" w:sz="0" w:space="0" w:color="auto"/>
            <w:bottom w:val="none" w:sz="0" w:space="0" w:color="auto"/>
            <w:right w:val="none" w:sz="0" w:space="0" w:color="auto"/>
          </w:divBdr>
        </w:div>
        <w:div w:id="840465683">
          <w:marLeft w:val="480"/>
          <w:marRight w:val="0"/>
          <w:marTop w:val="0"/>
          <w:marBottom w:val="0"/>
          <w:divBdr>
            <w:top w:val="none" w:sz="0" w:space="0" w:color="auto"/>
            <w:left w:val="none" w:sz="0" w:space="0" w:color="auto"/>
            <w:bottom w:val="none" w:sz="0" w:space="0" w:color="auto"/>
            <w:right w:val="none" w:sz="0" w:space="0" w:color="auto"/>
          </w:divBdr>
        </w:div>
        <w:div w:id="876818120">
          <w:marLeft w:val="480"/>
          <w:marRight w:val="0"/>
          <w:marTop w:val="0"/>
          <w:marBottom w:val="0"/>
          <w:divBdr>
            <w:top w:val="none" w:sz="0" w:space="0" w:color="auto"/>
            <w:left w:val="none" w:sz="0" w:space="0" w:color="auto"/>
            <w:bottom w:val="none" w:sz="0" w:space="0" w:color="auto"/>
            <w:right w:val="none" w:sz="0" w:space="0" w:color="auto"/>
          </w:divBdr>
        </w:div>
        <w:div w:id="901646040">
          <w:marLeft w:val="480"/>
          <w:marRight w:val="0"/>
          <w:marTop w:val="0"/>
          <w:marBottom w:val="0"/>
          <w:divBdr>
            <w:top w:val="none" w:sz="0" w:space="0" w:color="auto"/>
            <w:left w:val="none" w:sz="0" w:space="0" w:color="auto"/>
            <w:bottom w:val="none" w:sz="0" w:space="0" w:color="auto"/>
            <w:right w:val="none" w:sz="0" w:space="0" w:color="auto"/>
          </w:divBdr>
        </w:div>
        <w:div w:id="994264331">
          <w:marLeft w:val="480"/>
          <w:marRight w:val="0"/>
          <w:marTop w:val="0"/>
          <w:marBottom w:val="0"/>
          <w:divBdr>
            <w:top w:val="none" w:sz="0" w:space="0" w:color="auto"/>
            <w:left w:val="none" w:sz="0" w:space="0" w:color="auto"/>
            <w:bottom w:val="none" w:sz="0" w:space="0" w:color="auto"/>
            <w:right w:val="none" w:sz="0" w:space="0" w:color="auto"/>
          </w:divBdr>
        </w:div>
        <w:div w:id="1174613599">
          <w:marLeft w:val="480"/>
          <w:marRight w:val="0"/>
          <w:marTop w:val="0"/>
          <w:marBottom w:val="0"/>
          <w:divBdr>
            <w:top w:val="none" w:sz="0" w:space="0" w:color="auto"/>
            <w:left w:val="none" w:sz="0" w:space="0" w:color="auto"/>
            <w:bottom w:val="none" w:sz="0" w:space="0" w:color="auto"/>
            <w:right w:val="none" w:sz="0" w:space="0" w:color="auto"/>
          </w:divBdr>
        </w:div>
        <w:div w:id="1218667128">
          <w:marLeft w:val="480"/>
          <w:marRight w:val="0"/>
          <w:marTop w:val="0"/>
          <w:marBottom w:val="0"/>
          <w:divBdr>
            <w:top w:val="none" w:sz="0" w:space="0" w:color="auto"/>
            <w:left w:val="none" w:sz="0" w:space="0" w:color="auto"/>
            <w:bottom w:val="none" w:sz="0" w:space="0" w:color="auto"/>
            <w:right w:val="none" w:sz="0" w:space="0" w:color="auto"/>
          </w:divBdr>
        </w:div>
        <w:div w:id="1252352096">
          <w:marLeft w:val="480"/>
          <w:marRight w:val="0"/>
          <w:marTop w:val="0"/>
          <w:marBottom w:val="0"/>
          <w:divBdr>
            <w:top w:val="none" w:sz="0" w:space="0" w:color="auto"/>
            <w:left w:val="none" w:sz="0" w:space="0" w:color="auto"/>
            <w:bottom w:val="none" w:sz="0" w:space="0" w:color="auto"/>
            <w:right w:val="none" w:sz="0" w:space="0" w:color="auto"/>
          </w:divBdr>
        </w:div>
        <w:div w:id="1318143602">
          <w:marLeft w:val="480"/>
          <w:marRight w:val="0"/>
          <w:marTop w:val="0"/>
          <w:marBottom w:val="0"/>
          <w:divBdr>
            <w:top w:val="none" w:sz="0" w:space="0" w:color="auto"/>
            <w:left w:val="none" w:sz="0" w:space="0" w:color="auto"/>
            <w:bottom w:val="none" w:sz="0" w:space="0" w:color="auto"/>
            <w:right w:val="none" w:sz="0" w:space="0" w:color="auto"/>
          </w:divBdr>
        </w:div>
        <w:div w:id="1324160514">
          <w:marLeft w:val="480"/>
          <w:marRight w:val="0"/>
          <w:marTop w:val="0"/>
          <w:marBottom w:val="0"/>
          <w:divBdr>
            <w:top w:val="none" w:sz="0" w:space="0" w:color="auto"/>
            <w:left w:val="none" w:sz="0" w:space="0" w:color="auto"/>
            <w:bottom w:val="none" w:sz="0" w:space="0" w:color="auto"/>
            <w:right w:val="none" w:sz="0" w:space="0" w:color="auto"/>
          </w:divBdr>
        </w:div>
        <w:div w:id="1421873620">
          <w:marLeft w:val="480"/>
          <w:marRight w:val="0"/>
          <w:marTop w:val="0"/>
          <w:marBottom w:val="0"/>
          <w:divBdr>
            <w:top w:val="none" w:sz="0" w:space="0" w:color="auto"/>
            <w:left w:val="none" w:sz="0" w:space="0" w:color="auto"/>
            <w:bottom w:val="none" w:sz="0" w:space="0" w:color="auto"/>
            <w:right w:val="none" w:sz="0" w:space="0" w:color="auto"/>
          </w:divBdr>
        </w:div>
        <w:div w:id="1505365822">
          <w:marLeft w:val="480"/>
          <w:marRight w:val="0"/>
          <w:marTop w:val="0"/>
          <w:marBottom w:val="0"/>
          <w:divBdr>
            <w:top w:val="none" w:sz="0" w:space="0" w:color="auto"/>
            <w:left w:val="none" w:sz="0" w:space="0" w:color="auto"/>
            <w:bottom w:val="none" w:sz="0" w:space="0" w:color="auto"/>
            <w:right w:val="none" w:sz="0" w:space="0" w:color="auto"/>
          </w:divBdr>
        </w:div>
        <w:div w:id="1511605339">
          <w:marLeft w:val="480"/>
          <w:marRight w:val="0"/>
          <w:marTop w:val="0"/>
          <w:marBottom w:val="0"/>
          <w:divBdr>
            <w:top w:val="none" w:sz="0" w:space="0" w:color="auto"/>
            <w:left w:val="none" w:sz="0" w:space="0" w:color="auto"/>
            <w:bottom w:val="none" w:sz="0" w:space="0" w:color="auto"/>
            <w:right w:val="none" w:sz="0" w:space="0" w:color="auto"/>
          </w:divBdr>
        </w:div>
        <w:div w:id="1517499877">
          <w:marLeft w:val="480"/>
          <w:marRight w:val="0"/>
          <w:marTop w:val="0"/>
          <w:marBottom w:val="0"/>
          <w:divBdr>
            <w:top w:val="none" w:sz="0" w:space="0" w:color="auto"/>
            <w:left w:val="none" w:sz="0" w:space="0" w:color="auto"/>
            <w:bottom w:val="none" w:sz="0" w:space="0" w:color="auto"/>
            <w:right w:val="none" w:sz="0" w:space="0" w:color="auto"/>
          </w:divBdr>
        </w:div>
        <w:div w:id="1554807325">
          <w:marLeft w:val="480"/>
          <w:marRight w:val="0"/>
          <w:marTop w:val="0"/>
          <w:marBottom w:val="0"/>
          <w:divBdr>
            <w:top w:val="none" w:sz="0" w:space="0" w:color="auto"/>
            <w:left w:val="none" w:sz="0" w:space="0" w:color="auto"/>
            <w:bottom w:val="none" w:sz="0" w:space="0" w:color="auto"/>
            <w:right w:val="none" w:sz="0" w:space="0" w:color="auto"/>
          </w:divBdr>
        </w:div>
        <w:div w:id="1568958617">
          <w:marLeft w:val="480"/>
          <w:marRight w:val="0"/>
          <w:marTop w:val="0"/>
          <w:marBottom w:val="0"/>
          <w:divBdr>
            <w:top w:val="none" w:sz="0" w:space="0" w:color="auto"/>
            <w:left w:val="none" w:sz="0" w:space="0" w:color="auto"/>
            <w:bottom w:val="none" w:sz="0" w:space="0" w:color="auto"/>
            <w:right w:val="none" w:sz="0" w:space="0" w:color="auto"/>
          </w:divBdr>
        </w:div>
        <w:div w:id="1630437336">
          <w:marLeft w:val="480"/>
          <w:marRight w:val="0"/>
          <w:marTop w:val="0"/>
          <w:marBottom w:val="0"/>
          <w:divBdr>
            <w:top w:val="none" w:sz="0" w:space="0" w:color="auto"/>
            <w:left w:val="none" w:sz="0" w:space="0" w:color="auto"/>
            <w:bottom w:val="none" w:sz="0" w:space="0" w:color="auto"/>
            <w:right w:val="none" w:sz="0" w:space="0" w:color="auto"/>
          </w:divBdr>
        </w:div>
        <w:div w:id="1683311223">
          <w:marLeft w:val="480"/>
          <w:marRight w:val="0"/>
          <w:marTop w:val="0"/>
          <w:marBottom w:val="0"/>
          <w:divBdr>
            <w:top w:val="none" w:sz="0" w:space="0" w:color="auto"/>
            <w:left w:val="none" w:sz="0" w:space="0" w:color="auto"/>
            <w:bottom w:val="none" w:sz="0" w:space="0" w:color="auto"/>
            <w:right w:val="none" w:sz="0" w:space="0" w:color="auto"/>
          </w:divBdr>
        </w:div>
        <w:div w:id="1690641805">
          <w:marLeft w:val="480"/>
          <w:marRight w:val="0"/>
          <w:marTop w:val="0"/>
          <w:marBottom w:val="0"/>
          <w:divBdr>
            <w:top w:val="none" w:sz="0" w:space="0" w:color="auto"/>
            <w:left w:val="none" w:sz="0" w:space="0" w:color="auto"/>
            <w:bottom w:val="none" w:sz="0" w:space="0" w:color="auto"/>
            <w:right w:val="none" w:sz="0" w:space="0" w:color="auto"/>
          </w:divBdr>
        </w:div>
        <w:div w:id="1744906896">
          <w:marLeft w:val="480"/>
          <w:marRight w:val="0"/>
          <w:marTop w:val="0"/>
          <w:marBottom w:val="0"/>
          <w:divBdr>
            <w:top w:val="none" w:sz="0" w:space="0" w:color="auto"/>
            <w:left w:val="none" w:sz="0" w:space="0" w:color="auto"/>
            <w:bottom w:val="none" w:sz="0" w:space="0" w:color="auto"/>
            <w:right w:val="none" w:sz="0" w:space="0" w:color="auto"/>
          </w:divBdr>
        </w:div>
        <w:div w:id="1785731506">
          <w:marLeft w:val="480"/>
          <w:marRight w:val="0"/>
          <w:marTop w:val="0"/>
          <w:marBottom w:val="0"/>
          <w:divBdr>
            <w:top w:val="none" w:sz="0" w:space="0" w:color="auto"/>
            <w:left w:val="none" w:sz="0" w:space="0" w:color="auto"/>
            <w:bottom w:val="none" w:sz="0" w:space="0" w:color="auto"/>
            <w:right w:val="none" w:sz="0" w:space="0" w:color="auto"/>
          </w:divBdr>
        </w:div>
        <w:div w:id="1808670378">
          <w:marLeft w:val="480"/>
          <w:marRight w:val="0"/>
          <w:marTop w:val="0"/>
          <w:marBottom w:val="0"/>
          <w:divBdr>
            <w:top w:val="none" w:sz="0" w:space="0" w:color="auto"/>
            <w:left w:val="none" w:sz="0" w:space="0" w:color="auto"/>
            <w:bottom w:val="none" w:sz="0" w:space="0" w:color="auto"/>
            <w:right w:val="none" w:sz="0" w:space="0" w:color="auto"/>
          </w:divBdr>
        </w:div>
        <w:div w:id="1852717176">
          <w:marLeft w:val="480"/>
          <w:marRight w:val="0"/>
          <w:marTop w:val="0"/>
          <w:marBottom w:val="0"/>
          <w:divBdr>
            <w:top w:val="none" w:sz="0" w:space="0" w:color="auto"/>
            <w:left w:val="none" w:sz="0" w:space="0" w:color="auto"/>
            <w:bottom w:val="none" w:sz="0" w:space="0" w:color="auto"/>
            <w:right w:val="none" w:sz="0" w:space="0" w:color="auto"/>
          </w:divBdr>
        </w:div>
        <w:div w:id="1911455538">
          <w:marLeft w:val="480"/>
          <w:marRight w:val="0"/>
          <w:marTop w:val="0"/>
          <w:marBottom w:val="0"/>
          <w:divBdr>
            <w:top w:val="none" w:sz="0" w:space="0" w:color="auto"/>
            <w:left w:val="none" w:sz="0" w:space="0" w:color="auto"/>
            <w:bottom w:val="none" w:sz="0" w:space="0" w:color="auto"/>
            <w:right w:val="none" w:sz="0" w:space="0" w:color="auto"/>
          </w:divBdr>
        </w:div>
      </w:divsChild>
    </w:div>
    <w:div w:id="998776584">
      <w:bodyDiv w:val="1"/>
      <w:marLeft w:val="0"/>
      <w:marRight w:val="0"/>
      <w:marTop w:val="0"/>
      <w:marBottom w:val="0"/>
      <w:divBdr>
        <w:top w:val="none" w:sz="0" w:space="0" w:color="auto"/>
        <w:left w:val="none" w:sz="0" w:space="0" w:color="auto"/>
        <w:bottom w:val="none" w:sz="0" w:space="0" w:color="auto"/>
        <w:right w:val="none" w:sz="0" w:space="0" w:color="auto"/>
      </w:divBdr>
    </w:div>
    <w:div w:id="998919354">
      <w:bodyDiv w:val="1"/>
      <w:marLeft w:val="0"/>
      <w:marRight w:val="0"/>
      <w:marTop w:val="0"/>
      <w:marBottom w:val="0"/>
      <w:divBdr>
        <w:top w:val="none" w:sz="0" w:space="0" w:color="auto"/>
        <w:left w:val="none" w:sz="0" w:space="0" w:color="auto"/>
        <w:bottom w:val="none" w:sz="0" w:space="0" w:color="auto"/>
        <w:right w:val="none" w:sz="0" w:space="0" w:color="auto"/>
      </w:divBdr>
    </w:div>
    <w:div w:id="998927742">
      <w:bodyDiv w:val="1"/>
      <w:marLeft w:val="0"/>
      <w:marRight w:val="0"/>
      <w:marTop w:val="0"/>
      <w:marBottom w:val="0"/>
      <w:divBdr>
        <w:top w:val="none" w:sz="0" w:space="0" w:color="auto"/>
        <w:left w:val="none" w:sz="0" w:space="0" w:color="auto"/>
        <w:bottom w:val="none" w:sz="0" w:space="0" w:color="auto"/>
        <w:right w:val="none" w:sz="0" w:space="0" w:color="auto"/>
      </w:divBdr>
    </w:div>
    <w:div w:id="999039095">
      <w:bodyDiv w:val="1"/>
      <w:marLeft w:val="0"/>
      <w:marRight w:val="0"/>
      <w:marTop w:val="0"/>
      <w:marBottom w:val="0"/>
      <w:divBdr>
        <w:top w:val="none" w:sz="0" w:space="0" w:color="auto"/>
        <w:left w:val="none" w:sz="0" w:space="0" w:color="auto"/>
        <w:bottom w:val="none" w:sz="0" w:space="0" w:color="auto"/>
        <w:right w:val="none" w:sz="0" w:space="0" w:color="auto"/>
      </w:divBdr>
    </w:div>
    <w:div w:id="999193065">
      <w:bodyDiv w:val="1"/>
      <w:marLeft w:val="0"/>
      <w:marRight w:val="0"/>
      <w:marTop w:val="0"/>
      <w:marBottom w:val="0"/>
      <w:divBdr>
        <w:top w:val="none" w:sz="0" w:space="0" w:color="auto"/>
        <w:left w:val="none" w:sz="0" w:space="0" w:color="auto"/>
        <w:bottom w:val="none" w:sz="0" w:space="0" w:color="auto"/>
        <w:right w:val="none" w:sz="0" w:space="0" w:color="auto"/>
      </w:divBdr>
    </w:div>
    <w:div w:id="999574397">
      <w:bodyDiv w:val="1"/>
      <w:marLeft w:val="0"/>
      <w:marRight w:val="0"/>
      <w:marTop w:val="0"/>
      <w:marBottom w:val="0"/>
      <w:divBdr>
        <w:top w:val="none" w:sz="0" w:space="0" w:color="auto"/>
        <w:left w:val="none" w:sz="0" w:space="0" w:color="auto"/>
        <w:bottom w:val="none" w:sz="0" w:space="0" w:color="auto"/>
        <w:right w:val="none" w:sz="0" w:space="0" w:color="auto"/>
      </w:divBdr>
    </w:div>
    <w:div w:id="999893332">
      <w:bodyDiv w:val="1"/>
      <w:marLeft w:val="0"/>
      <w:marRight w:val="0"/>
      <w:marTop w:val="0"/>
      <w:marBottom w:val="0"/>
      <w:divBdr>
        <w:top w:val="none" w:sz="0" w:space="0" w:color="auto"/>
        <w:left w:val="none" w:sz="0" w:space="0" w:color="auto"/>
        <w:bottom w:val="none" w:sz="0" w:space="0" w:color="auto"/>
        <w:right w:val="none" w:sz="0" w:space="0" w:color="auto"/>
      </w:divBdr>
    </w:div>
    <w:div w:id="1000086767">
      <w:bodyDiv w:val="1"/>
      <w:marLeft w:val="0"/>
      <w:marRight w:val="0"/>
      <w:marTop w:val="0"/>
      <w:marBottom w:val="0"/>
      <w:divBdr>
        <w:top w:val="none" w:sz="0" w:space="0" w:color="auto"/>
        <w:left w:val="none" w:sz="0" w:space="0" w:color="auto"/>
        <w:bottom w:val="none" w:sz="0" w:space="0" w:color="auto"/>
        <w:right w:val="none" w:sz="0" w:space="0" w:color="auto"/>
      </w:divBdr>
    </w:div>
    <w:div w:id="1000616204">
      <w:bodyDiv w:val="1"/>
      <w:marLeft w:val="0"/>
      <w:marRight w:val="0"/>
      <w:marTop w:val="0"/>
      <w:marBottom w:val="0"/>
      <w:divBdr>
        <w:top w:val="none" w:sz="0" w:space="0" w:color="auto"/>
        <w:left w:val="none" w:sz="0" w:space="0" w:color="auto"/>
        <w:bottom w:val="none" w:sz="0" w:space="0" w:color="auto"/>
        <w:right w:val="none" w:sz="0" w:space="0" w:color="auto"/>
      </w:divBdr>
    </w:div>
    <w:div w:id="1000735771">
      <w:bodyDiv w:val="1"/>
      <w:marLeft w:val="0"/>
      <w:marRight w:val="0"/>
      <w:marTop w:val="0"/>
      <w:marBottom w:val="0"/>
      <w:divBdr>
        <w:top w:val="none" w:sz="0" w:space="0" w:color="auto"/>
        <w:left w:val="none" w:sz="0" w:space="0" w:color="auto"/>
        <w:bottom w:val="none" w:sz="0" w:space="0" w:color="auto"/>
        <w:right w:val="none" w:sz="0" w:space="0" w:color="auto"/>
      </w:divBdr>
    </w:div>
    <w:div w:id="1000743323">
      <w:bodyDiv w:val="1"/>
      <w:marLeft w:val="0"/>
      <w:marRight w:val="0"/>
      <w:marTop w:val="0"/>
      <w:marBottom w:val="0"/>
      <w:divBdr>
        <w:top w:val="none" w:sz="0" w:space="0" w:color="auto"/>
        <w:left w:val="none" w:sz="0" w:space="0" w:color="auto"/>
        <w:bottom w:val="none" w:sz="0" w:space="0" w:color="auto"/>
        <w:right w:val="none" w:sz="0" w:space="0" w:color="auto"/>
      </w:divBdr>
    </w:div>
    <w:div w:id="1000813075">
      <w:bodyDiv w:val="1"/>
      <w:marLeft w:val="0"/>
      <w:marRight w:val="0"/>
      <w:marTop w:val="0"/>
      <w:marBottom w:val="0"/>
      <w:divBdr>
        <w:top w:val="none" w:sz="0" w:space="0" w:color="auto"/>
        <w:left w:val="none" w:sz="0" w:space="0" w:color="auto"/>
        <w:bottom w:val="none" w:sz="0" w:space="0" w:color="auto"/>
        <w:right w:val="none" w:sz="0" w:space="0" w:color="auto"/>
      </w:divBdr>
    </w:div>
    <w:div w:id="1000891631">
      <w:bodyDiv w:val="1"/>
      <w:marLeft w:val="0"/>
      <w:marRight w:val="0"/>
      <w:marTop w:val="0"/>
      <w:marBottom w:val="0"/>
      <w:divBdr>
        <w:top w:val="none" w:sz="0" w:space="0" w:color="auto"/>
        <w:left w:val="none" w:sz="0" w:space="0" w:color="auto"/>
        <w:bottom w:val="none" w:sz="0" w:space="0" w:color="auto"/>
        <w:right w:val="none" w:sz="0" w:space="0" w:color="auto"/>
      </w:divBdr>
    </w:div>
    <w:div w:id="1001354933">
      <w:bodyDiv w:val="1"/>
      <w:marLeft w:val="0"/>
      <w:marRight w:val="0"/>
      <w:marTop w:val="0"/>
      <w:marBottom w:val="0"/>
      <w:divBdr>
        <w:top w:val="none" w:sz="0" w:space="0" w:color="auto"/>
        <w:left w:val="none" w:sz="0" w:space="0" w:color="auto"/>
        <w:bottom w:val="none" w:sz="0" w:space="0" w:color="auto"/>
        <w:right w:val="none" w:sz="0" w:space="0" w:color="auto"/>
      </w:divBdr>
    </w:div>
    <w:div w:id="1001733476">
      <w:bodyDiv w:val="1"/>
      <w:marLeft w:val="0"/>
      <w:marRight w:val="0"/>
      <w:marTop w:val="0"/>
      <w:marBottom w:val="0"/>
      <w:divBdr>
        <w:top w:val="none" w:sz="0" w:space="0" w:color="auto"/>
        <w:left w:val="none" w:sz="0" w:space="0" w:color="auto"/>
        <w:bottom w:val="none" w:sz="0" w:space="0" w:color="auto"/>
        <w:right w:val="none" w:sz="0" w:space="0" w:color="auto"/>
      </w:divBdr>
    </w:div>
    <w:div w:id="1001736803">
      <w:bodyDiv w:val="1"/>
      <w:marLeft w:val="0"/>
      <w:marRight w:val="0"/>
      <w:marTop w:val="0"/>
      <w:marBottom w:val="0"/>
      <w:divBdr>
        <w:top w:val="none" w:sz="0" w:space="0" w:color="auto"/>
        <w:left w:val="none" w:sz="0" w:space="0" w:color="auto"/>
        <w:bottom w:val="none" w:sz="0" w:space="0" w:color="auto"/>
        <w:right w:val="none" w:sz="0" w:space="0" w:color="auto"/>
      </w:divBdr>
    </w:div>
    <w:div w:id="1002120335">
      <w:bodyDiv w:val="1"/>
      <w:marLeft w:val="0"/>
      <w:marRight w:val="0"/>
      <w:marTop w:val="0"/>
      <w:marBottom w:val="0"/>
      <w:divBdr>
        <w:top w:val="none" w:sz="0" w:space="0" w:color="auto"/>
        <w:left w:val="none" w:sz="0" w:space="0" w:color="auto"/>
        <w:bottom w:val="none" w:sz="0" w:space="0" w:color="auto"/>
        <w:right w:val="none" w:sz="0" w:space="0" w:color="auto"/>
      </w:divBdr>
    </w:div>
    <w:div w:id="1002204431">
      <w:bodyDiv w:val="1"/>
      <w:marLeft w:val="0"/>
      <w:marRight w:val="0"/>
      <w:marTop w:val="0"/>
      <w:marBottom w:val="0"/>
      <w:divBdr>
        <w:top w:val="none" w:sz="0" w:space="0" w:color="auto"/>
        <w:left w:val="none" w:sz="0" w:space="0" w:color="auto"/>
        <w:bottom w:val="none" w:sz="0" w:space="0" w:color="auto"/>
        <w:right w:val="none" w:sz="0" w:space="0" w:color="auto"/>
      </w:divBdr>
    </w:div>
    <w:div w:id="1002512638">
      <w:bodyDiv w:val="1"/>
      <w:marLeft w:val="0"/>
      <w:marRight w:val="0"/>
      <w:marTop w:val="0"/>
      <w:marBottom w:val="0"/>
      <w:divBdr>
        <w:top w:val="none" w:sz="0" w:space="0" w:color="auto"/>
        <w:left w:val="none" w:sz="0" w:space="0" w:color="auto"/>
        <w:bottom w:val="none" w:sz="0" w:space="0" w:color="auto"/>
        <w:right w:val="none" w:sz="0" w:space="0" w:color="auto"/>
      </w:divBdr>
    </w:div>
    <w:div w:id="1003555195">
      <w:bodyDiv w:val="1"/>
      <w:marLeft w:val="0"/>
      <w:marRight w:val="0"/>
      <w:marTop w:val="0"/>
      <w:marBottom w:val="0"/>
      <w:divBdr>
        <w:top w:val="none" w:sz="0" w:space="0" w:color="auto"/>
        <w:left w:val="none" w:sz="0" w:space="0" w:color="auto"/>
        <w:bottom w:val="none" w:sz="0" w:space="0" w:color="auto"/>
        <w:right w:val="none" w:sz="0" w:space="0" w:color="auto"/>
      </w:divBdr>
    </w:div>
    <w:div w:id="1003705983">
      <w:bodyDiv w:val="1"/>
      <w:marLeft w:val="0"/>
      <w:marRight w:val="0"/>
      <w:marTop w:val="0"/>
      <w:marBottom w:val="0"/>
      <w:divBdr>
        <w:top w:val="none" w:sz="0" w:space="0" w:color="auto"/>
        <w:left w:val="none" w:sz="0" w:space="0" w:color="auto"/>
        <w:bottom w:val="none" w:sz="0" w:space="0" w:color="auto"/>
        <w:right w:val="none" w:sz="0" w:space="0" w:color="auto"/>
      </w:divBdr>
    </w:div>
    <w:div w:id="1003706581">
      <w:bodyDiv w:val="1"/>
      <w:marLeft w:val="0"/>
      <w:marRight w:val="0"/>
      <w:marTop w:val="0"/>
      <w:marBottom w:val="0"/>
      <w:divBdr>
        <w:top w:val="none" w:sz="0" w:space="0" w:color="auto"/>
        <w:left w:val="none" w:sz="0" w:space="0" w:color="auto"/>
        <w:bottom w:val="none" w:sz="0" w:space="0" w:color="auto"/>
        <w:right w:val="none" w:sz="0" w:space="0" w:color="auto"/>
      </w:divBdr>
    </w:div>
    <w:div w:id="1004209780">
      <w:bodyDiv w:val="1"/>
      <w:marLeft w:val="0"/>
      <w:marRight w:val="0"/>
      <w:marTop w:val="0"/>
      <w:marBottom w:val="0"/>
      <w:divBdr>
        <w:top w:val="none" w:sz="0" w:space="0" w:color="auto"/>
        <w:left w:val="none" w:sz="0" w:space="0" w:color="auto"/>
        <w:bottom w:val="none" w:sz="0" w:space="0" w:color="auto"/>
        <w:right w:val="none" w:sz="0" w:space="0" w:color="auto"/>
      </w:divBdr>
    </w:div>
    <w:div w:id="1004822858">
      <w:bodyDiv w:val="1"/>
      <w:marLeft w:val="0"/>
      <w:marRight w:val="0"/>
      <w:marTop w:val="0"/>
      <w:marBottom w:val="0"/>
      <w:divBdr>
        <w:top w:val="none" w:sz="0" w:space="0" w:color="auto"/>
        <w:left w:val="none" w:sz="0" w:space="0" w:color="auto"/>
        <w:bottom w:val="none" w:sz="0" w:space="0" w:color="auto"/>
        <w:right w:val="none" w:sz="0" w:space="0" w:color="auto"/>
      </w:divBdr>
    </w:div>
    <w:div w:id="1005133466">
      <w:bodyDiv w:val="1"/>
      <w:marLeft w:val="0"/>
      <w:marRight w:val="0"/>
      <w:marTop w:val="0"/>
      <w:marBottom w:val="0"/>
      <w:divBdr>
        <w:top w:val="none" w:sz="0" w:space="0" w:color="auto"/>
        <w:left w:val="none" w:sz="0" w:space="0" w:color="auto"/>
        <w:bottom w:val="none" w:sz="0" w:space="0" w:color="auto"/>
        <w:right w:val="none" w:sz="0" w:space="0" w:color="auto"/>
      </w:divBdr>
    </w:div>
    <w:div w:id="1005401588">
      <w:bodyDiv w:val="1"/>
      <w:marLeft w:val="0"/>
      <w:marRight w:val="0"/>
      <w:marTop w:val="0"/>
      <w:marBottom w:val="0"/>
      <w:divBdr>
        <w:top w:val="none" w:sz="0" w:space="0" w:color="auto"/>
        <w:left w:val="none" w:sz="0" w:space="0" w:color="auto"/>
        <w:bottom w:val="none" w:sz="0" w:space="0" w:color="auto"/>
        <w:right w:val="none" w:sz="0" w:space="0" w:color="auto"/>
      </w:divBdr>
    </w:div>
    <w:div w:id="1005673905">
      <w:bodyDiv w:val="1"/>
      <w:marLeft w:val="0"/>
      <w:marRight w:val="0"/>
      <w:marTop w:val="0"/>
      <w:marBottom w:val="0"/>
      <w:divBdr>
        <w:top w:val="none" w:sz="0" w:space="0" w:color="auto"/>
        <w:left w:val="none" w:sz="0" w:space="0" w:color="auto"/>
        <w:bottom w:val="none" w:sz="0" w:space="0" w:color="auto"/>
        <w:right w:val="none" w:sz="0" w:space="0" w:color="auto"/>
      </w:divBdr>
    </w:div>
    <w:div w:id="1006053686">
      <w:bodyDiv w:val="1"/>
      <w:marLeft w:val="0"/>
      <w:marRight w:val="0"/>
      <w:marTop w:val="0"/>
      <w:marBottom w:val="0"/>
      <w:divBdr>
        <w:top w:val="none" w:sz="0" w:space="0" w:color="auto"/>
        <w:left w:val="none" w:sz="0" w:space="0" w:color="auto"/>
        <w:bottom w:val="none" w:sz="0" w:space="0" w:color="auto"/>
        <w:right w:val="none" w:sz="0" w:space="0" w:color="auto"/>
      </w:divBdr>
    </w:div>
    <w:div w:id="1006326916">
      <w:bodyDiv w:val="1"/>
      <w:marLeft w:val="0"/>
      <w:marRight w:val="0"/>
      <w:marTop w:val="0"/>
      <w:marBottom w:val="0"/>
      <w:divBdr>
        <w:top w:val="none" w:sz="0" w:space="0" w:color="auto"/>
        <w:left w:val="none" w:sz="0" w:space="0" w:color="auto"/>
        <w:bottom w:val="none" w:sz="0" w:space="0" w:color="auto"/>
        <w:right w:val="none" w:sz="0" w:space="0" w:color="auto"/>
      </w:divBdr>
    </w:div>
    <w:div w:id="1006513963">
      <w:bodyDiv w:val="1"/>
      <w:marLeft w:val="0"/>
      <w:marRight w:val="0"/>
      <w:marTop w:val="0"/>
      <w:marBottom w:val="0"/>
      <w:divBdr>
        <w:top w:val="none" w:sz="0" w:space="0" w:color="auto"/>
        <w:left w:val="none" w:sz="0" w:space="0" w:color="auto"/>
        <w:bottom w:val="none" w:sz="0" w:space="0" w:color="auto"/>
        <w:right w:val="none" w:sz="0" w:space="0" w:color="auto"/>
      </w:divBdr>
    </w:div>
    <w:div w:id="1006664868">
      <w:bodyDiv w:val="1"/>
      <w:marLeft w:val="0"/>
      <w:marRight w:val="0"/>
      <w:marTop w:val="0"/>
      <w:marBottom w:val="0"/>
      <w:divBdr>
        <w:top w:val="none" w:sz="0" w:space="0" w:color="auto"/>
        <w:left w:val="none" w:sz="0" w:space="0" w:color="auto"/>
        <w:bottom w:val="none" w:sz="0" w:space="0" w:color="auto"/>
        <w:right w:val="none" w:sz="0" w:space="0" w:color="auto"/>
      </w:divBdr>
    </w:div>
    <w:div w:id="1006908135">
      <w:bodyDiv w:val="1"/>
      <w:marLeft w:val="0"/>
      <w:marRight w:val="0"/>
      <w:marTop w:val="0"/>
      <w:marBottom w:val="0"/>
      <w:divBdr>
        <w:top w:val="none" w:sz="0" w:space="0" w:color="auto"/>
        <w:left w:val="none" w:sz="0" w:space="0" w:color="auto"/>
        <w:bottom w:val="none" w:sz="0" w:space="0" w:color="auto"/>
        <w:right w:val="none" w:sz="0" w:space="0" w:color="auto"/>
      </w:divBdr>
    </w:div>
    <w:div w:id="1007245473">
      <w:bodyDiv w:val="1"/>
      <w:marLeft w:val="0"/>
      <w:marRight w:val="0"/>
      <w:marTop w:val="0"/>
      <w:marBottom w:val="0"/>
      <w:divBdr>
        <w:top w:val="none" w:sz="0" w:space="0" w:color="auto"/>
        <w:left w:val="none" w:sz="0" w:space="0" w:color="auto"/>
        <w:bottom w:val="none" w:sz="0" w:space="0" w:color="auto"/>
        <w:right w:val="none" w:sz="0" w:space="0" w:color="auto"/>
      </w:divBdr>
    </w:div>
    <w:div w:id="1007290435">
      <w:bodyDiv w:val="1"/>
      <w:marLeft w:val="0"/>
      <w:marRight w:val="0"/>
      <w:marTop w:val="0"/>
      <w:marBottom w:val="0"/>
      <w:divBdr>
        <w:top w:val="none" w:sz="0" w:space="0" w:color="auto"/>
        <w:left w:val="none" w:sz="0" w:space="0" w:color="auto"/>
        <w:bottom w:val="none" w:sz="0" w:space="0" w:color="auto"/>
        <w:right w:val="none" w:sz="0" w:space="0" w:color="auto"/>
      </w:divBdr>
    </w:div>
    <w:div w:id="1007367657">
      <w:bodyDiv w:val="1"/>
      <w:marLeft w:val="0"/>
      <w:marRight w:val="0"/>
      <w:marTop w:val="0"/>
      <w:marBottom w:val="0"/>
      <w:divBdr>
        <w:top w:val="none" w:sz="0" w:space="0" w:color="auto"/>
        <w:left w:val="none" w:sz="0" w:space="0" w:color="auto"/>
        <w:bottom w:val="none" w:sz="0" w:space="0" w:color="auto"/>
        <w:right w:val="none" w:sz="0" w:space="0" w:color="auto"/>
      </w:divBdr>
    </w:div>
    <w:div w:id="1007439422">
      <w:bodyDiv w:val="1"/>
      <w:marLeft w:val="0"/>
      <w:marRight w:val="0"/>
      <w:marTop w:val="0"/>
      <w:marBottom w:val="0"/>
      <w:divBdr>
        <w:top w:val="none" w:sz="0" w:space="0" w:color="auto"/>
        <w:left w:val="none" w:sz="0" w:space="0" w:color="auto"/>
        <w:bottom w:val="none" w:sz="0" w:space="0" w:color="auto"/>
        <w:right w:val="none" w:sz="0" w:space="0" w:color="auto"/>
      </w:divBdr>
    </w:div>
    <w:div w:id="1007442676">
      <w:bodyDiv w:val="1"/>
      <w:marLeft w:val="0"/>
      <w:marRight w:val="0"/>
      <w:marTop w:val="0"/>
      <w:marBottom w:val="0"/>
      <w:divBdr>
        <w:top w:val="none" w:sz="0" w:space="0" w:color="auto"/>
        <w:left w:val="none" w:sz="0" w:space="0" w:color="auto"/>
        <w:bottom w:val="none" w:sz="0" w:space="0" w:color="auto"/>
        <w:right w:val="none" w:sz="0" w:space="0" w:color="auto"/>
      </w:divBdr>
    </w:div>
    <w:div w:id="1007903951">
      <w:bodyDiv w:val="1"/>
      <w:marLeft w:val="0"/>
      <w:marRight w:val="0"/>
      <w:marTop w:val="0"/>
      <w:marBottom w:val="0"/>
      <w:divBdr>
        <w:top w:val="none" w:sz="0" w:space="0" w:color="auto"/>
        <w:left w:val="none" w:sz="0" w:space="0" w:color="auto"/>
        <w:bottom w:val="none" w:sz="0" w:space="0" w:color="auto"/>
        <w:right w:val="none" w:sz="0" w:space="0" w:color="auto"/>
      </w:divBdr>
    </w:div>
    <w:div w:id="1007950310">
      <w:bodyDiv w:val="1"/>
      <w:marLeft w:val="0"/>
      <w:marRight w:val="0"/>
      <w:marTop w:val="0"/>
      <w:marBottom w:val="0"/>
      <w:divBdr>
        <w:top w:val="none" w:sz="0" w:space="0" w:color="auto"/>
        <w:left w:val="none" w:sz="0" w:space="0" w:color="auto"/>
        <w:bottom w:val="none" w:sz="0" w:space="0" w:color="auto"/>
        <w:right w:val="none" w:sz="0" w:space="0" w:color="auto"/>
      </w:divBdr>
    </w:div>
    <w:div w:id="1008210784">
      <w:bodyDiv w:val="1"/>
      <w:marLeft w:val="0"/>
      <w:marRight w:val="0"/>
      <w:marTop w:val="0"/>
      <w:marBottom w:val="0"/>
      <w:divBdr>
        <w:top w:val="none" w:sz="0" w:space="0" w:color="auto"/>
        <w:left w:val="none" w:sz="0" w:space="0" w:color="auto"/>
        <w:bottom w:val="none" w:sz="0" w:space="0" w:color="auto"/>
        <w:right w:val="none" w:sz="0" w:space="0" w:color="auto"/>
      </w:divBdr>
    </w:div>
    <w:div w:id="1008479668">
      <w:bodyDiv w:val="1"/>
      <w:marLeft w:val="0"/>
      <w:marRight w:val="0"/>
      <w:marTop w:val="0"/>
      <w:marBottom w:val="0"/>
      <w:divBdr>
        <w:top w:val="none" w:sz="0" w:space="0" w:color="auto"/>
        <w:left w:val="none" w:sz="0" w:space="0" w:color="auto"/>
        <w:bottom w:val="none" w:sz="0" w:space="0" w:color="auto"/>
        <w:right w:val="none" w:sz="0" w:space="0" w:color="auto"/>
      </w:divBdr>
    </w:div>
    <w:div w:id="1008558161">
      <w:bodyDiv w:val="1"/>
      <w:marLeft w:val="0"/>
      <w:marRight w:val="0"/>
      <w:marTop w:val="0"/>
      <w:marBottom w:val="0"/>
      <w:divBdr>
        <w:top w:val="none" w:sz="0" w:space="0" w:color="auto"/>
        <w:left w:val="none" w:sz="0" w:space="0" w:color="auto"/>
        <w:bottom w:val="none" w:sz="0" w:space="0" w:color="auto"/>
        <w:right w:val="none" w:sz="0" w:space="0" w:color="auto"/>
      </w:divBdr>
      <w:divsChild>
        <w:div w:id="4483145">
          <w:marLeft w:val="480"/>
          <w:marRight w:val="0"/>
          <w:marTop w:val="0"/>
          <w:marBottom w:val="0"/>
          <w:divBdr>
            <w:top w:val="none" w:sz="0" w:space="0" w:color="auto"/>
            <w:left w:val="none" w:sz="0" w:space="0" w:color="auto"/>
            <w:bottom w:val="none" w:sz="0" w:space="0" w:color="auto"/>
            <w:right w:val="none" w:sz="0" w:space="0" w:color="auto"/>
          </w:divBdr>
        </w:div>
        <w:div w:id="130052648">
          <w:marLeft w:val="480"/>
          <w:marRight w:val="0"/>
          <w:marTop w:val="0"/>
          <w:marBottom w:val="0"/>
          <w:divBdr>
            <w:top w:val="none" w:sz="0" w:space="0" w:color="auto"/>
            <w:left w:val="none" w:sz="0" w:space="0" w:color="auto"/>
            <w:bottom w:val="none" w:sz="0" w:space="0" w:color="auto"/>
            <w:right w:val="none" w:sz="0" w:space="0" w:color="auto"/>
          </w:divBdr>
        </w:div>
        <w:div w:id="131411061">
          <w:marLeft w:val="480"/>
          <w:marRight w:val="0"/>
          <w:marTop w:val="0"/>
          <w:marBottom w:val="0"/>
          <w:divBdr>
            <w:top w:val="none" w:sz="0" w:space="0" w:color="auto"/>
            <w:left w:val="none" w:sz="0" w:space="0" w:color="auto"/>
            <w:bottom w:val="none" w:sz="0" w:space="0" w:color="auto"/>
            <w:right w:val="none" w:sz="0" w:space="0" w:color="auto"/>
          </w:divBdr>
        </w:div>
        <w:div w:id="140316519">
          <w:marLeft w:val="480"/>
          <w:marRight w:val="0"/>
          <w:marTop w:val="0"/>
          <w:marBottom w:val="0"/>
          <w:divBdr>
            <w:top w:val="none" w:sz="0" w:space="0" w:color="auto"/>
            <w:left w:val="none" w:sz="0" w:space="0" w:color="auto"/>
            <w:bottom w:val="none" w:sz="0" w:space="0" w:color="auto"/>
            <w:right w:val="none" w:sz="0" w:space="0" w:color="auto"/>
          </w:divBdr>
        </w:div>
        <w:div w:id="249824390">
          <w:marLeft w:val="480"/>
          <w:marRight w:val="0"/>
          <w:marTop w:val="0"/>
          <w:marBottom w:val="0"/>
          <w:divBdr>
            <w:top w:val="none" w:sz="0" w:space="0" w:color="auto"/>
            <w:left w:val="none" w:sz="0" w:space="0" w:color="auto"/>
            <w:bottom w:val="none" w:sz="0" w:space="0" w:color="auto"/>
            <w:right w:val="none" w:sz="0" w:space="0" w:color="auto"/>
          </w:divBdr>
        </w:div>
        <w:div w:id="265503560">
          <w:marLeft w:val="480"/>
          <w:marRight w:val="0"/>
          <w:marTop w:val="0"/>
          <w:marBottom w:val="0"/>
          <w:divBdr>
            <w:top w:val="none" w:sz="0" w:space="0" w:color="auto"/>
            <w:left w:val="none" w:sz="0" w:space="0" w:color="auto"/>
            <w:bottom w:val="none" w:sz="0" w:space="0" w:color="auto"/>
            <w:right w:val="none" w:sz="0" w:space="0" w:color="auto"/>
          </w:divBdr>
        </w:div>
        <w:div w:id="327176409">
          <w:marLeft w:val="480"/>
          <w:marRight w:val="0"/>
          <w:marTop w:val="0"/>
          <w:marBottom w:val="0"/>
          <w:divBdr>
            <w:top w:val="none" w:sz="0" w:space="0" w:color="auto"/>
            <w:left w:val="none" w:sz="0" w:space="0" w:color="auto"/>
            <w:bottom w:val="none" w:sz="0" w:space="0" w:color="auto"/>
            <w:right w:val="none" w:sz="0" w:space="0" w:color="auto"/>
          </w:divBdr>
        </w:div>
        <w:div w:id="330910801">
          <w:marLeft w:val="480"/>
          <w:marRight w:val="0"/>
          <w:marTop w:val="0"/>
          <w:marBottom w:val="0"/>
          <w:divBdr>
            <w:top w:val="none" w:sz="0" w:space="0" w:color="auto"/>
            <w:left w:val="none" w:sz="0" w:space="0" w:color="auto"/>
            <w:bottom w:val="none" w:sz="0" w:space="0" w:color="auto"/>
            <w:right w:val="none" w:sz="0" w:space="0" w:color="auto"/>
          </w:divBdr>
        </w:div>
        <w:div w:id="370963523">
          <w:marLeft w:val="480"/>
          <w:marRight w:val="0"/>
          <w:marTop w:val="0"/>
          <w:marBottom w:val="0"/>
          <w:divBdr>
            <w:top w:val="none" w:sz="0" w:space="0" w:color="auto"/>
            <w:left w:val="none" w:sz="0" w:space="0" w:color="auto"/>
            <w:bottom w:val="none" w:sz="0" w:space="0" w:color="auto"/>
            <w:right w:val="none" w:sz="0" w:space="0" w:color="auto"/>
          </w:divBdr>
        </w:div>
        <w:div w:id="527573030">
          <w:marLeft w:val="480"/>
          <w:marRight w:val="0"/>
          <w:marTop w:val="0"/>
          <w:marBottom w:val="0"/>
          <w:divBdr>
            <w:top w:val="none" w:sz="0" w:space="0" w:color="auto"/>
            <w:left w:val="none" w:sz="0" w:space="0" w:color="auto"/>
            <w:bottom w:val="none" w:sz="0" w:space="0" w:color="auto"/>
            <w:right w:val="none" w:sz="0" w:space="0" w:color="auto"/>
          </w:divBdr>
        </w:div>
        <w:div w:id="527917109">
          <w:marLeft w:val="480"/>
          <w:marRight w:val="0"/>
          <w:marTop w:val="0"/>
          <w:marBottom w:val="0"/>
          <w:divBdr>
            <w:top w:val="none" w:sz="0" w:space="0" w:color="auto"/>
            <w:left w:val="none" w:sz="0" w:space="0" w:color="auto"/>
            <w:bottom w:val="none" w:sz="0" w:space="0" w:color="auto"/>
            <w:right w:val="none" w:sz="0" w:space="0" w:color="auto"/>
          </w:divBdr>
        </w:div>
        <w:div w:id="578755948">
          <w:marLeft w:val="480"/>
          <w:marRight w:val="0"/>
          <w:marTop w:val="0"/>
          <w:marBottom w:val="0"/>
          <w:divBdr>
            <w:top w:val="none" w:sz="0" w:space="0" w:color="auto"/>
            <w:left w:val="none" w:sz="0" w:space="0" w:color="auto"/>
            <w:bottom w:val="none" w:sz="0" w:space="0" w:color="auto"/>
            <w:right w:val="none" w:sz="0" w:space="0" w:color="auto"/>
          </w:divBdr>
        </w:div>
        <w:div w:id="610819318">
          <w:marLeft w:val="480"/>
          <w:marRight w:val="0"/>
          <w:marTop w:val="0"/>
          <w:marBottom w:val="0"/>
          <w:divBdr>
            <w:top w:val="none" w:sz="0" w:space="0" w:color="auto"/>
            <w:left w:val="none" w:sz="0" w:space="0" w:color="auto"/>
            <w:bottom w:val="none" w:sz="0" w:space="0" w:color="auto"/>
            <w:right w:val="none" w:sz="0" w:space="0" w:color="auto"/>
          </w:divBdr>
        </w:div>
        <w:div w:id="615798518">
          <w:marLeft w:val="480"/>
          <w:marRight w:val="0"/>
          <w:marTop w:val="0"/>
          <w:marBottom w:val="0"/>
          <w:divBdr>
            <w:top w:val="none" w:sz="0" w:space="0" w:color="auto"/>
            <w:left w:val="none" w:sz="0" w:space="0" w:color="auto"/>
            <w:bottom w:val="none" w:sz="0" w:space="0" w:color="auto"/>
            <w:right w:val="none" w:sz="0" w:space="0" w:color="auto"/>
          </w:divBdr>
        </w:div>
        <w:div w:id="643656335">
          <w:marLeft w:val="480"/>
          <w:marRight w:val="0"/>
          <w:marTop w:val="0"/>
          <w:marBottom w:val="0"/>
          <w:divBdr>
            <w:top w:val="none" w:sz="0" w:space="0" w:color="auto"/>
            <w:left w:val="none" w:sz="0" w:space="0" w:color="auto"/>
            <w:bottom w:val="none" w:sz="0" w:space="0" w:color="auto"/>
            <w:right w:val="none" w:sz="0" w:space="0" w:color="auto"/>
          </w:divBdr>
        </w:div>
        <w:div w:id="665135561">
          <w:marLeft w:val="480"/>
          <w:marRight w:val="0"/>
          <w:marTop w:val="0"/>
          <w:marBottom w:val="0"/>
          <w:divBdr>
            <w:top w:val="none" w:sz="0" w:space="0" w:color="auto"/>
            <w:left w:val="none" w:sz="0" w:space="0" w:color="auto"/>
            <w:bottom w:val="none" w:sz="0" w:space="0" w:color="auto"/>
            <w:right w:val="none" w:sz="0" w:space="0" w:color="auto"/>
          </w:divBdr>
        </w:div>
        <w:div w:id="699668072">
          <w:marLeft w:val="480"/>
          <w:marRight w:val="0"/>
          <w:marTop w:val="0"/>
          <w:marBottom w:val="0"/>
          <w:divBdr>
            <w:top w:val="none" w:sz="0" w:space="0" w:color="auto"/>
            <w:left w:val="none" w:sz="0" w:space="0" w:color="auto"/>
            <w:bottom w:val="none" w:sz="0" w:space="0" w:color="auto"/>
            <w:right w:val="none" w:sz="0" w:space="0" w:color="auto"/>
          </w:divBdr>
        </w:div>
        <w:div w:id="709306526">
          <w:marLeft w:val="480"/>
          <w:marRight w:val="0"/>
          <w:marTop w:val="0"/>
          <w:marBottom w:val="0"/>
          <w:divBdr>
            <w:top w:val="none" w:sz="0" w:space="0" w:color="auto"/>
            <w:left w:val="none" w:sz="0" w:space="0" w:color="auto"/>
            <w:bottom w:val="none" w:sz="0" w:space="0" w:color="auto"/>
            <w:right w:val="none" w:sz="0" w:space="0" w:color="auto"/>
          </w:divBdr>
        </w:div>
        <w:div w:id="765921913">
          <w:marLeft w:val="480"/>
          <w:marRight w:val="0"/>
          <w:marTop w:val="0"/>
          <w:marBottom w:val="0"/>
          <w:divBdr>
            <w:top w:val="none" w:sz="0" w:space="0" w:color="auto"/>
            <w:left w:val="none" w:sz="0" w:space="0" w:color="auto"/>
            <w:bottom w:val="none" w:sz="0" w:space="0" w:color="auto"/>
            <w:right w:val="none" w:sz="0" w:space="0" w:color="auto"/>
          </w:divBdr>
        </w:div>
        <w:div w:id="767389171">
          <w:marLeft w:val="480"/>
          <w:marRight w:val="0"/>
          <w:marTop w:val="0"/>
          <w:marBottom w:val="0"/>
          <w:divBdr>
            <w:top w:val="none" w:sz="0" w:space="0" w:color="auto"/>
            <w:left w:val="none" w:sz="0" w:space="0" w:color="auto"/>
            <w:bottom w:val="none" w:sz="0" w:space="0" w:color="auto"/>
            <w:right w:val="none" w:sz="0" w:space="0" w:color="auto"/>
          </w:divBdr>
        </w:div>
        <w:div w:id="830872822">
          <w:marLeft w:val="480"/>
          <w:marRight w:val="0"/>
          <w:marTop w:val="0"/>
          <w:marBottom w:val="0"/>
          <w:divBdr>
            <w:top w:val="none" w:sz="0" w:space="0" w:color="auto"/>
            <w:left w:val="none" w:sz="0" w:space="0" w:color="auto"/>
            <w:bottom w:val="none" w:sz="0" w:space="0" w:color="auto"/>
            <w:right w:val="none" w:sz="0" w:space="0" w:color="auto"/>
          </w:divBdr>
        </w:div>
        <w:div w:id="925653909">
          <w:marLeft w:val="480"/>
          <w:marRight w:val="0"/>
          <w:marTop w:val="0"/>
          <w:marBottom w:val="0"/>
          <w:divBdr>
            <w:top w:val="none" w:sz="0" w:space="0" w:color="auto"/>
            <w:left w:val="none" w:sz="0" w:space="0" w:color="auto"/>
            <w:bottom w:val="none" w:sz="0" w:space="0" w:color="auto"/>
            <w:right w:val="none" w:sz="0" w:space="0" w:color="auto"/>
          </w:divBdr>
        </w:div>
        <w:div w:id="935403816">
          <w:marLeft w:val="480"/>
          <w:marRight w:val="0"/>
          <w:marTop w:val="0"/>
          <w:marBottom w:val="0"/>
          <w:divBdr>
            <w:top w:val="none" w:sz="0" w:space="0" w:color="auto"/>
            <w:left w:val="none" w:sz="0" w:space="0" w:color="auto"/>
            <w:bottom w:val="none" w:sz="0" w:space="0" w:color="auto"/>
            <w:right w:val="none" w:sz="0" w:space="0" w:color="auto"/>
          </w:divBdr>
        </w:div>
        <w:div w:id="963577431">
          <w:marLeft w:val="480"/>
          <w:marRight w:val="0"/>
          <w:marTop w:val="0"/>
          <w:marBottom w:val="0"/>
          <w:divBdr>
            <w:top w:val="none" w:sz="0" w:space="0" w:color="auto"/>
            <w:left w:val="none" w:sz="0" w:space="0" w:color="auto"/>
            <w:bottom w:val="none" w:sz="0" w:space="0" w:color="auto"/>
            <w:right w:val="none" w:sz="0" w:space="0" w:color="auto"/>
          </w:divBdr>
        </w:div>
        <w:div w:id="987443446">
          <w:marLeft w:val="480"/>
          <w:marRight w:val="0"/>
          <w:marTop w:val="0"/>
          <w:marBottom w:val="0"/>
          <w:divBdr>
            <w:top w:val="none" w:sz="0" w:space="0" w:color="auto"/>
            <w:left w:val="none" w:sz="0" w:space="0" w:color="auto"/>
            <w:bottom w:val="none" w:sz="0" w:space="0" w:color="auto"/>
            <w:right w:val="none" w:sz="0" w:space="0" w:color="auto"/>
          </w:divBdr>
        </w:div>
        <w:div w:id="1005858980">
          <w:marLeft w:val="480"/>
          <w:marRight w:val="0"/>
          <w:marTop w:val="0"/>
          <w:marBottom w:val="0"/>
          <w:divBdr>
            <w:top w:val="none" w:sz="0" w:space="0" w:color="auto"/>
            <w:left w:val="none" w:sz="0" w:space="0" w:color="auto"/>
            <w:bottom w:val="none" w:sz="0" w:space="0" w:color="auto"/>
            <w:right w:val="none" w:sz="0" w:space="0" w:color="auto"/>
          </w:divBdr>
        </w:div>
        <w:div w:id="1007437414">
          <w:marLeft w:val="480"/>
          <w:marRight w:val="0"/>
          <w:marTop w:val="0"/>
          <w:marBottom w:val="0"/>
          <w:divBdr>
            <w:top w:val="none" w:sz="0" w:space="0" w:color="auto"/>
            <w:left w:val="none" w:sz="0" w:space="0" w:color="auto"/>
            <w:bottom w:val="none" w:sz="0" w:space="0" w:color="auto"/>
            <w:right w:val="none" w:sz="0" w:space="0" w:color="auto"/>
          </w:divBdr>
        </w:div>
        <w:div w:id="1045720719">
          <w:marLeft w:val="480"/>
          <w:marRight w:val="0"/>
          <w:marTop w:val="0"/>
          <w:marBottom w:val="0"/>
          <w:divBdr>
            <w:top w:val="none" w:sz="0" w:space="0" w:color="auto"/>
            <w:left w:val="none" w:sz="0" w:space="0" w:color="auto"/>
            <w:bottom w:val="none" w:sz="0" w:space="0" w:color="auto"/>
            <w:right w:val="none" w:sz="0" w:space="0" w:color="auto"/>
          </w:divBdr>
        </w:div>
        <w:div w:id="1105614449">
          <w:marLeft w:val="480"/>
          <w:marRight w:val="0"/>
          <w:marTop w:val="0"/>
          <w:marBottom w:val="0"/>
          <w:divBdr>
            <w:top w:val="none" w:sz="0" w:space="0" w:color="auto"/>
            <w:left w:val="none" w:sz="0" w:space="0" w:color="auto"/>
            <w:bottom w:val="none" w:sz="0" w:space="0" w:color="auto"/>
            <w:right w:val="none" w:sz="0" w:space="0" w:color="auto"/>
          </w:divBdr>
        </w:div>
        <w:div w:id="1133208730">
          <w:marLeft w:val="480"/>
          <w:marRight w:val="0"/>
          <w:marTop w:val="0"/>
          <w:marBottom w:val="0"/>
          <w:divBdr>
            <w:top w:val="none" w:sz="0" w:space="0" w:color="auto"/>
            <w:left w:val="none" w:sz="0" w:space="0" w:color="auto"/>
            <w:bottom w:val="none" w:sz="0" w:space="0" w:color="auto"/>
            <w:right w:val="none" w:sz="0" w:space="0" w:color="auto"/>
          </w:divBdr>
        </w:div>
        <w:div w:id="1161239419">
          <w:marLeft w:val="480"/>
          <w:marRight w:val="0"/>
          <w:marTop w:val="0"/>
          <w:marBottom w:val="0"/>
          <w:divBdr>
            <w:top w:val="none" w:sz="0" w:space="0" w:color="auto"/>
            <w:left w:val="none" w:sz="0" w:space="0" w:color="auto"/>
            <w:bottom w:val="none" w:sz="0" w:space="0" w:color="auto"/>
            <w:right w:val="none" w:sz="0" w:space="0" w:color="auto"/>
          </w:divBdr>
        </w:div>
        <w:div w:id="1185243681">
          <w:marLeft w:val="480"/>
          <w:marRight w:val="0"/>
          <w:marTop w:val="0"/>
          <w:marBottom w:val="0"/>
          <w:divBdr>
            <w:top w:val="none" w:sz="0" w:space="0" w:color="auto"/>
            <w:left w:val="none" w:sz="0" w:space="0" w:color="auto"/>
            <w:bottom w:val="none" w:sz="0" w:space="0" w:color="auto"/>
            <w:right w:val="none" w:sz="0" w:space="0" w:color="auto"/>
          </w:divBdr>
        </w:div>
        <w:div w:id="1187796229">
          <w:marLeft w:val="480"/>
          <w:marRight w:val="0"/>
          <w:marTop w:val="0"/>
          <w:marBottom w:val="0"/>
          <w:divBdr>
            <w:top w:val="none" w:sz="0" w:space="0" w:color="auto"/>
            <w:left w:val="none" w:sz="0" w:space="0" w:color="auto"/>
            <w:bottom w:val="none" w:sz="0" w:space="0" w:color="auto"/>
            <w:right w:val="none" w:sz="0" w:space="0" w:color="auto"/>
          </w:divBdr>
        </w:div>
        <w:div w:id="1222401142">
          <w:marLeft w:val="480"/>
          <w:marRight w:val="0"/>
          <w:marTop w:val="0"/>
          <w:marBottom w:val="0"/>
          <w:divBdr>
            <w:top w:val="none" w:sz="0" w:space="0" w:color="auto"/>
            <w:left w:val="none" w:sz="0" w:space="0" w:color="auto"/>
            <w:bottom w:val="none" w:sz="0" w:space="0" w:color="auto"/>
            <w:right w:val="none" w:sz="0" w:space="0" w:color="auto"/>
          </w:divBdr>
        </w:div>
        <w:div w:id="1232228763">
          <w:marLeft w:val="480"/>
          <w:marRight w:val="0"/>
          <w:marTop w:val="0"/>
          <w:marBottom w:val="0"/>
          <w:divBdr>
            <w:top w:val="none" w:sz="0" w:space="0" w:color="auto"/>
            <w:left w:val="none" w:sz="0" w:space="0" w:color="auto"/>
            <w:bottom w:val="none" w:sz="0" w:space="0" w:color="auto"/>
            <w:right w:val="none" w:sz="0" w:space="0" w:color="auto"/>
          </w:divBdr>
        </w:div>
        <w:div w:id="1232813762">
          <w:marLeft w:val="480"/>
          <w:marRight w:val="0"/>
          <w:marTop w:val="0"/>
          <w:marBottom w:val="0"/>
          <w:divBdr>
            <w:top w:val="none" w:sz="0" w:space="0" w:color="auto"/>
            <w:left w:val="none" w:sz="0" w:space="0" w:color="auto"/>
            <w:bottom w:val="none" w:sz="0" w:space="0" w:color="auto"/>
            <w:right w:val="none" w:sz="0" w:space="0" w:color="auto"/>
          </w:divBdr>
        </w:div>
        <w:div w:id="1240560916">
          <w:marLeft w:val="480"/>
          <w:marRight w:val="0"/>
          <w:marTop w:val="0"/>
          <w:marBottom w:val="0"/>
          <w:divBdr>
            <w:top w:val="none" w:sz="0" w:space="0" w:color="auto"/>
            <w:left w:val="none" w:sz="0" w:space="0" w:color="auto"/>
            <w:bottom w:val="none" w:sz="0" w:space="0" w:color="auto"/>
            <w:right w:val="none" w:sz="0" w:space="0" w:color="auto"/>
          </w:divBdr>
        </w:div>
        <w:div w:id="1286278427">
          <w:marLeft w:val="480"/>
          <w:marRight w:val="0"/>
          <w:marTop w:val="0"/>
          <w:marBottom w:val="0"/>
          <w:divBdr>
            <w:top w:val="none" w:sz="0" w:space="0" w:color="auto"/>
            <w:left w:val="none" w:sz="0" w:space="0" w:color="auto"/>
            <w:bottom w:val="none" w:sz="0" w:space="0" w:color="auto"/>
            <w:right w:val="none" w:sz="0" w:space="0" w:color="auto"/>
          </w:divBdr>
        </w:div>
        <w:div w:id="1291981450">
          <w:marLeft w:val="480"/>
          <w:marRight w:val="0"/>
          <w:marTop w:val="0"/>
          <w:marBottom w:val="0"/>
          <w:divBdr>
            <w:top w:val="none" w:sz="0" w:space="0" w:color="auto"/>
            <w:left w:val="none" w:sz="0" w:space="0" w:color="auto"/>
            <w:bottom w:val="none" w:sz="0" w:space="0" w:color="auto"/>
            <w:right w:val="none" w:sz="0" w:space="0" w:color="auto"/>
          </w:divBdr>
        </w:div>
        <w:div w:id="1309552488">
          <w:marLeft w:val="480"/>
          <w:marRight w:val="0"/>
          <w:marTop w:val="0"/>
          <w:marBottom w:val="0"/>
          <w:divBdr>
            <w:top w:val="none" w:sz="0" w:space="0" w:color="auto"/>
            <w:left w:val="none" w:sz="0" w:space="0" w:color="auto"/>
            <w:bottom w:val="none" w:sz="0" w:space="0" w:color="auto"/>
            <w:right w:val="none" w:sz="0" w:space="0" w:color="auto"/>
          </w:divBdr>
        </w:div>
        <w:div w:id="1381712622">
          <w:marLeft w:val="480"/>
          <w:marRight w:val="0"/>
          <w:marTop w:val="0"/>
          <w:marBottom w:val="0"/>
          <w:divBdr>
            <w:top w:val="none" w:sz="0" w:space="0" w:color="auto"/>
            <w:left w:val="none" w:sz="0" w:space="0" w:color="auto"/>
            <w:bottom w:val="none" w:sz="0" w:space="0" w:color="auto"/>
            <w:right w:val="none" w:sz="0" w:space="0" w:color="auto"/>
          </w:divBdr>
        </w:div>
        <w:div w:id="1402099636">
          <w:marLeft w:val="480"/>
          <w:marRight w:val="0"/>
          <w:marTop w:val="0"/>
          <w:marBottom w:val="0"/>
          <w:divBdr>
            <w:top w:val="none" w:sz="0" w:space="0" w:color="auto"/>
            <w:left w:val="none" w:sz="0" w:space="0" w:color="auto"/>
            <w:bottom w:val="none" w:sz="0" w:space="0" w:color="auto"/>
            <w:right w:val="none" w:sz="0" w:space="0" w:color="auto"/>
          </w:divBdr>
        </w:div>
        <w:div w:id="1424573888">
          <w:marLeft w:val="480"/>
          <w:marRight w:val="0"/>
          <w:marTop w:val="0"/>
          <w:marBottom w:val="0"/>
          <w:divBdr>
            <w:top w:val="none" w:sz="0" w:space="0" w:color="auto"/>
            <w:left w:val="none" w:sz="0" w:space="0" w:color="auto"/>
            <w:bottom w:val="none" w:sz="0" w:space="0" w:color="auto"/>
            <w:right w:val="none" w:sz="0" w:space="0" w:color="auto"/>
          </w:divBdr>
        </w:div>
        <w:div w:id="1428767727">
          <w:marLeft w:val="480"/>
          <w:marRight w:val="0"/>
          <w:marTop w:val="0"/>
          <w:marBottom w:val="0"/>
          <w:divBdr>
            <w:top w:val="none" w:sz="0" w:space="0" w:color="auto"/>
            <w:left w:val="none" w:sz="0" w:space="0" w:color="auto"/>
            <w:bottom w:val="none" w:sz="0" w:space="0" w:color="auto"/>
            <w:right w:val="none" w:sz="0" w:space="0" w:color="auto"/>
          </w:divBdr>
        </w:div>
        <w:div w:id="1428892911">
          <w:marLeft w:val="480"/>
          <w:marRight w:val="0"/>
          <w:marTop w:val="0"/>
          <w:marBottom w:val="0"/>
          <w:divBdr>
            <w:top w:val="none" w:sz="0" w:space="0" w:color="auto"/>
            <w:left w:val="none" w:sz="0" w:space="0" w:color="auto"/>
            <w:bottom w:val="none" w:sz="0" w:space="0" w:color="auto"/>
            <w:right w:val="none" w:sz="0" w:space="0" w:color="auto"/>
          </w:divBdr>
        </w:div>
        <w:div w:id="1449620373">
          <w:marLeft w:val="480"/>
          <w:marRight w:val="0"/>
          <w:marTop w:val="0"/>
          <w:marBottom w:val="0"/>
          <w:divBdr>
            <w:top w:val="none" w:sz="0" w:space="0" w:color="auto"/>
            <w:left w:val="none" w:sz="0" w:space="0" w:color="auto"/>
            <w:bottom w:val="none" w:sz="0" w:space="0" w:color="auto"/>
            <w:right w:val="none" w:sz="0" w:space="0" w:color="auto"/>
          </w:divBdr>
        </w:div>
        <w:div w:id="1452162939">
          <w:marLeft w:val="480"/>
          <w:marRight w:val="0"/>
          <w:marTop w:val="0"/>
          <w:marBottom w:val="0"/>
          <w:divBdr>
            <w:top w:val="none" w:sz="0" w:space="0" w:color="auto"/>
            <w:left w:val="none" w:sz="0" w:space="0" w:color="auto"/>
            <w:bottom w:val="none" w:sz="0" w:space="0" w:color="auto"/>
            <w:right w:val="none" w:sz="0" w:space="0" w:color="auto"/>
          </w:divBdr>
        </w:div>
        <w:div w:id="1485968606">
          <w:marLeft w:val="480"/>
          <w:marRight w:val="0"/>
          <w:marTop w:val="0"/>
          <w:marBottom w:val="0"/>
          <w:divBdr>
            <w:top w:val="none" w:sz="0" w:space="0" w:color="auto"/>
            <w:left w:val="none" w:sz="0" w:space="0" w:color="auto"/>
            <w:bottom w:val="none" w:sz="0" w:space="0" w:color="auto"/>
            <w:right w:val="none" w:sz="0" w:space="0" w:color="auto"/>
          </w:divBdr>
        </w:div>
        <w:div w:id="1595674009">
          <w:marLeft w:val="480"/>
          <w:marRight w:val="0"/>
          <w:marTop w:val="0"/>
          <w:marBottom w:val="0"/>
          <w:divBdr>
            <w:top w:val="none" w:sz="0" w:space="0" w:color="auto"/>
            <w:left w:val="none" w:sz="0" w:space="0" w:color="auto"/>
            <w:bottom w:val="none" w:sz="0" w:space="0" w:color="auto"/>
            <w:right w:val="none" w:sz="0" w:space="0" w:color="auto"/>
          </w:divBdr>
        </w:div>
        <w:div w:id="1601600743">
          <w:marLeft w:val="480"/>
          <w:marRight w:val="0"/>
          <w:marTop w:val="0"/>
          <w:marBottom w:val="0"/>
          <w:divBdr>
            <w:top w:val="none" w:sz="0" w:space="0" w:color="auto"/>
            <w:left w:val="none" w:sz="0" w:space="0" w:color="auto"/>
            <w:bottom w:val="none" w:sz="0" w:space="0" w:color="auto"/>
            <w:right w:val="none" w:sz="0" w:space="0" w:color="auto"/>
          </w:divBdr>
        </w:div>
        <w:div w:id="1635478456">
          <w:marLeft w:val="480"/>
          <w:marRight w:val="0"/>
          <w:marTop w:val="0"/>
          <w:marBottom w:val="0"/>
          <w:divBdr>
            <w:top w:val="none" w:sz="0" w:space="0" w:color="auto"/>
            <w:left w:val="none" w:sz="0" w:space="0" w:color="auto"/>
            <w:bottom w:val="none" w:sz="0" w:space="0" w:color="auto"/>
            <w:right w:val="none" w:sz="0" w:space="0" w:color="auto"/>
          </w:divBdr>
        </w:div>
        <w:div w:id="1695493994">
          <w:marLeft w:val="480"/>
          <w:marRight w:val="0"/>
          <w:marTop w:val="0"/>
          <w:marBottom w:val="0"/>
          <w:divBdr>
            <w:top w:val="none" w:sz="0" w:space="0" w:color="auto"/>
            <w:left w:val="none" w:sz="0" w:space="0" w:color="auto"/>
            <w:bottom w:val="none" w:sz="0" w:space="0" w:color="auto"/>
            <w:right w:val="none" w:sz="0" w:space="0" w:color="auto"/>
          </w:divBdr>
        </w:div>
        <w:div w:id="1705130358">
          <w:marLeft w:val="480"/>
          <w:marRight w:val="0"/>
          <w:marTop w:val="0"/>
          <w:marBottom w:val="0"/>
          <w:divBdr>
            <w:top w:val="none" w:sz="0" w:space="0" w:color="auto"/>
            <w:left w:val="none" w:sz="0" w:space="0" w:color="auto"/>
            <w:bottom w:val="none" w:sz="0" w:space="0" w:color="auto"/>
            <w:right w:val="none" w:sz="0" w:space="0" w:color="auto"/>
          </w:divBdr>
        </w:div>
        <w:div w:id="1712000225">
          <w:marLeft w:val="480"/>
          <w:marRight w:val="0"/>
          <w:marTop w:val="0"/>
          <w:marBottom w:val="0"/>
          <w:divBdr>
            <w:top w:val="none" w:sz="0" w:space="0" w:color="auto"/>
            <w:left w:val="none" w:sz="0" w:space="0" w:color="auto"/>
            <w:bottom w:val="none" w:sz="0" w:space="0" w:color="auto"/>
            <w:right w:val="none" w:sz="0" w:space="0" w:color="auto"/>
          </w:divBdr>
        </w:div>
        <w:div w:id="1742559568">
          <w:marLeft w:val="480"/>
          <w:marRight w:val="0"/>
          <w:marTop w:val="0"/>
          <w:marBottom w:val="0"/>
          <w:divBdr>
            <w:top w:val="none" w:sz="0" w:space="0" w:color="auto"/>
            <w:left w:val="none" w:sz="0" w:space="0" w:color="auto"/>
            <w:bottom w:val="none" w:sz="0" w:space="0" w:color="auto"/>
            <w:right w:val="none" w:sz="0" w:space="0" w:color="auto"/>
          </w:divBdr>
        </w:div>
        <w:div w:id="1746948194">
          <w:marLeft w:val="480"/>
          <w:marRight w:val="0"/>
          <w:marTop w:val="0"/>
          <w:marBottom w:val="0"/>
          <w:divBdr>
            <w:top w:val="none" w:sz="0" w:space="0" w:color="auto"/>
            <w:left w:val="none" w:sz="0" w:space="0" w:color="auto"/>
            <w:bottom w:val="none" w:sz="0" w:space="0" w:color="auto"/>
            <w:right w:val="none" w:sz="0" w:space="0" w:color="auto"/>
          </w:divBdr>
        </w:div>
        <w:div w:id="1864052711">
          <w:marLeft w:val="480"/>
          <w:marRight w:val="0"/>
          <w:marTop w:val="0"/>
          <w:marBottom w:val="0"/>
          <w:divBdr>
            <w:top w:val="none" w:sz="0" w:space="0" w:color="auto"/>
            <w:left w:val="none" w:sz="0" w:space="0" w:color="auto"/>
            <w:bottom w:val="none" w:sz="0" w:space="0" w:color="auto"/>
            <w:right w:val="none" w:sz="0" w:space="0" w:color="auto"/>
          </w:divBdr>
        </w:div>
        <w:div w:id="1965695397">
          <w:marLeft w:val="480"/>
          <w:marRight w:val="0"/>
          <w:marTop w:val="0"/>
          <w:marBottom w:val="0"/>
          <w:divBdr>
            <w:top w:val="none" w:sz="0" w:space="0" w:color="auto"/>
            <w:left w:val="none" w:sz="0" w:space="0" w:color="auto"/>
            <w:bottom w:val="none" w:sz="0" w:space="0" w:color="auto"/>
            <w:right w:val="none" w:sz="0" w:space="0" w:color="auto"/>
          </w:divBdr>
        </w:div>
        <w:div w:id="1978490248">
          <w:marLeft w:val="480"/>
          <w:marRight w:val="0"/>
          <w:marTop w:val="0"/>
          <w:marBottom w:val="0"/>
          <w:divBdr>
            <w:top w:val="none" w:sz="0" w:space="0" w:color="auto"/>
            <w:left w:val="none" w:sz="0" w:space="0" w:color="auto"/>
            <w:bottom w:val="none" w:sz="0" w:space="0" w:color="auto"/>
            <w:right w:val="none" w:sz="0" w:space="0" w:color="auto"/>
          </w:divBdr>
        </w:div>
      </w:divsChild>
    </w:div>
    <w:div w:id="1008600193">
      <w:bodyDiv w:val="1"/>
      <w:marLeft w:val="0"/>
      <w:marRight w:val="0"/>
      <w:marTop w:val="0"/>
      <w:marBottom w:val="0"/>
      <w:divBdr>
        <w:top w:val="none" w:sz="0" w:space="0" w:color="auto"/>
        <w:left w:val="none" w:sz="0" w:space="0" w:color="auto"/>
        <w:bottom w:val="none" w:sz="0" w:space="0" w:color="auto"/>
        <w:right w:val="none" w:sz="0" w:space="0" w:color="auto"/>
      </w:divBdr>
    </w:div>
    <w:div w:id="1008796450">
      <w:bodyDiv w:val="1"/>
      <w:marLeft w:val="0"/>
      <w:marRight w:val="0"/>
      <w:marTop w:val="0"/>
      <w:marBottom w:val="0"/>
      <w:divBdr>
        <w:top w:val="none" w:sz="0" w:space="0" w:color="auto"/>
        <w:left w:val="none" w:sz="0" w:space="0" w:color="auto"/>
        <w:bottom w:val="none" w:sz="0" w:space="0" w:color="auto"/>
        <w:right w:val="none" w:sz="0" w:space="0" w:color="auto"/>
      </w:divBdr>
    </w:div>
    <w:div w:id="1008823564">
      <w:bodyDiv w:val="1"/>
      <w:marLeft w:val="0"/>
      <w:marRight w:val="0"/>
      <w:marTop w:val="0"/>
      <w:marBottom w:val="0"/>
      <w:divBdr>
        <w:top w:val="none" w:sz="0" w:space="0" w:color="auto"/>
        <w:left w:val="none" w:sz="0" w:space="0" w:color="auto"/>
        <w:bottom w:val="none" w:sz="0" w:space="0" w:color="auto"/>
        <w:right w:val="none" w:sz="0" w:space="0" w:color="auto"/>
      </w:divBdr>
    </w:div>
    <w:div w:id="1008872408">
      <w:bodyDiv w:val="1"/>
      <w:marLeft w:val="0"/>
      <w:marRight w:val="0"/>
      <w:marTop w:val="0"/>
      <w:marBottom w:val="0"/>
      <w:divBdr>
        <w:top w:val="none" w:sz="0" w:space="0" w:color="auto"/>
        <w:left w:val="none" w:sz="0" w:space="0" w:color="auto"/>
        <w:bottom w:val="none" w:sz="0" w:space="0" w:color="auto"/>
        <w:right w:val="none" w:sz="0" w:space="0" w:color="auto"/>
      </w:divBdr>
    </w:div>
    <w:div w:id="1008944032">
      <w:bodyDiv w:val="1"/>
      <w:marLeft w:val="0"/>
      <w:marRight w:val="0"/>
      <w:marTop w:val="0"/>
      <w:marBottom w:val="0"/>
      <w:divBdr>
        <w:top w:val="none" w:sz="0" w:space="0" w:color="auto"/>
        <w:left w:val="none" w:sz="0" w:space="0" w:color="auto"/>
        <w:bottom w:val="none" w:sz="0" w:space="0" w:color="auto"/>
        <w:right w:val="none" w:sz="0" w:space="0" w:color="auto"/>
      </w:divBdr>
    </w:div>
    <w:div w:id="1009063709">
      <w:bodyDiv w:val="1"/>
      <w:marLeft w:val="0"/>
      <w:marRight w:val="0"/>
      <w:marTop w:val="0"/>
      <w:marBottom w:val="0"/>
      <w:divBdr>
        <w:top w:val="none" w:sz="0" w:space="0" w:color="auto"/>
        <w:left w:val="none" w:sz="0" w:space="0" w:color="auto"/>
        <w:bottom w:val="none" w:sz="0" w:space="0" w:color="auto"/>
        <w:right w:val="none" w:sz="0" w:space="0" w:color="auto"/>
      </w:divBdr>
    </w:div>
    <w:div w:id="1009139667">
      <w:bodyDiv w:val="1"/>
      <w:marLeft w:val="0"/>
      <w:marRight w:val="0"/>
      <w:marTop w:val="0"/>
      <w:marBottom w:val="0"/>
      <w:divBdr>
        <w:top w:val="none" w:sz="0" w:space="0" w:color="auto"/>
        <w:left w:val="none" w:sz="0" w:space="0" w:color="auto"/>
        <w:bottom w:val="none" w:sz="0" w:space="0" w:color="auto"/>
        <w:right w:val="none" w:sz="0" w:space="0" w:color="auto"/>
      </w:divBdr>
    </w:div>
    <w:div w:id="1009411550">
      <w:bodyDiv w:val="1"/>
      <w:marLeft w:val="0"/>
      <w:marRight w:val="0"/>
      <w:marTop w:val="0"/>
      <w:marBottom w:val="0"/>
      <w:divBdr>
        <w:top w:val="none" w:sz="0" w:space="0" w:color="auto"/>
        <w:left w:val="none" w:sz="0" w:space="0" w:color="auto"/>
        <w:bottom w:val="none" w:sz="0" w:space="0" w:color="auto"/>
        <w:right w:val="none" w:sz="0" w:space="0" w:color="auto"/>
      </w:divBdr>
    </w:div>
    <w:div w:id="1009453502">
      <w:bodyDiv w:val="1"/>
      <w:marLeft w:val="0"/>
      <w:marRight w:val="0"/>
      <w:marTop w:val="0"/>
      <w:marBottom w:val="0"/>
      <w:divBdr>
        <w:top w:val="none" w:sz="0" w:space="0" w:color="auto"/>
        <w:left w:val="none" w:sz="0" w:space="0" w:color="auto"/>
        <w:bottom w:val="none" w:sz="0" w:space="0" w:color="auto"/>
        <w:right w:val="none" w:sz="0" w:space="0" w:color="auto"/>
      </w:divBdr>
    </w:div>
    <w:div w:id="1009479299">
      <w:bodyDiv w:val="1"/>
      <w:marLeft w:val="0"/>
      <w:marRight w:val="0"/>
      <w:marTop w:val="0"/>
      <w:marBottom w:val="0"/>
      <w:divBdr>
        <w:top w:val="none" w:sz="0" w:space="0" w:color="auto"/>
        <w:left w:val="none" w:sz="0" w:space="0" w:color="auto"/>
        <w:bottom w:val="none" w:sz="0" w:space="0" w:color="auto"/>
        <w:right w:val="none" w:sz="0" w:space="0" w:color="auto"/>
      </w:divBdr>
    </w:div>
    <w:div w:id="1009719149">
      <w:bodyDiv w:val="1"/>
      <w:marLeft w:val="0"/>
      <w:marRight w:val="0"/>
      <w:marTop w:val="0"/>
      <w:marBottom w:val="0"/>
      <w:divBdr>
        <w:top w:val="none" w:sz="0" w:space="0" w:color="auto"/>
        <w:left w:val="none" w:sz="0" w:space="0" w:color="auto"/>
        <w:bottom w:val="none" w:sz="0" w:space="0" w:color="auto"/>
        <w:right w:val="none" w:sz="0" w:space="0" w:color="auto"/>
      </w:divBdr>
    </w:div>
    <w:div w:id="1009941520">
      <w:bodyDiv w:val="1"/>
      <w:marLeft w:val="0"/>
      <w:marRight w:val="0"/>
      <w:marTop w:val="0"/>
      <w:marBottom w:val="0"/>
      <w:divBdr>
        <w:top w:val="none" w:sz="0" w:space="0" w:color="auto"/>
        <w:left w:val="none" w:sz="0" w:space="0" w:color="auto"/>
        <w:bottom w:val="none" w:sz="0" w:space="0" w:color="auto"/>
        <w:right w:val="none" w:sz="0" w:space="0" w:color="auto"/>
      </w:divBdr>
    </w:div>
    <w:div w:id="1010181847">
      <w:bodyDiv w:val="1"/>
      <w:marLeft w:val="0"/>
      <w:marRight w:val="0"/>
      <w:marTop w:val="0"/>
      <w:marBottom w:val="0"/>
      <w:divBdr>
        <w:top w:val="none" w:sz="0" w:space="0" w:color="auto"/>
        <w:left w:val="none" w:sz="0" w:space="0" w:color="auto"/>
        <w:bottom w:val="none" w:sz="0" w:space="0" w:color="auto"/>
        <w:right w:val="none" w:sz="0" w:space="0" w:color="auto"/>
      </w:divBdr>
    </w:div>
    <w:div w:id="1010253795">
      <w:bodyDiv w:val="1"/>
      <w:marLeft w:val="0"/>
      <w:marRight w:val="0"/>
      <w:marTop w:val="0"/>
      <w:marBottom w:val="0"/>
      <w:divBdr>
        <w:top w:val="none" w:sz="0" w:space="0" w:color="auto"/>
        <w:left w:val="none" w:sz="0" w:space="0" w:color="auto"/>
        <w:bottom w:val="none" w:sz="0" w:space="0" w:color="auto"/>
        <w:right w:val="none" w:sz="0" w:space="0" w:color="auto"/>
      </w:divBdr>
    </w:div>
    <w:div w:id="1010377496">
      <w:bodyDiv w:val="1"/>
      <w:marLeft w:val="0"/>
      <w:marRight w:val="0"/>
      <w:marTop w:val="0"/>
      <w:marBottom w:val="0"/>
      <w:divBdr>
        <w:top w:val="none" w:sz="0" w:space="0" w:color="auto"/>
        <w:left w:val="none" w:sz="0" w:space="0" w:color="auto"/>
        <w:bottom w:val="none" w:sz="0" w:space="0" w:color="auto"/>
        <w:right w:val="none" w:sz="0" w:space="0" w:color="auto"/>
      </w:divBdr>
    </w:div>
    <w:div w:id="1010645133">
      <w:bodyDiv w:val="1"/>
      <w:marLeft w:val="0"/>
      <w:marRight w:val="0"/>
      <w:marTop w:val="0"/>
      <w:marBottom w:val="0"/>
      <w:divBdr>
        <w:top w:val="none" w:sz="0" w:space="0" w:color="auto"/>
        <w:left w:val="none" w:sz="0" w:space="0" w:color="auto"/>
        <w:bottom w:val="none" w:sz="0" w:space="0" w:color="auto"/>
        <w:right w:val="none" w:sz="0" w:space="0" w:color="auto"/>
      </w:divBdr>
    </w:div>
    <w:div w:id="1010985884">
      <w:bodyDiv w:val="1"/>
      <w:marLeft w:val="0"/>
      <w:marRight w:val="0"/>
      <w:marTop w:val="0"/>
      <w:marBottom w:val="0"/>
      <w:divBdr>
        <w:top w:val="none" w:sz="0" w:space="0" w:color="auto"/>
        <w:left w:val="none" w:sz="0" w:space="0" w:color="auto"/>
        <w:bottom w:val="none" w:sz="0" w:space="0" w:color="auto"/>
        <w:right w:val="none" w:sz="0" w:space="0" w:color="auto"/>
      </w:divBdr>
    </w:div>
    <w:div w:id="1011178114">
      <w:bodyDiv w:val="1"/>
      <w:marLeft w:val="0"/>
      <w:marRight w:val="0"/>
      <w:marTop w:val="0"/>
      <w:marBottom w:val="0"/>
      <w:divBdr>
        <w:top w:val="none" w:sz="0" w:space="0" w:color="auto"/>
        <w:left w:val="none" w:sz="0" w:space="0" w:color="auto"/>
        <w:bottom w:val="none" w:sz="0" w:space="0" w:color="auto"/>
        <w:right w:val="none" w:sz="0" w:space="0" w:color="auto"/>
      </w:divBdr>
    </w:div>
    <w:div w:id="1011642047">
      <w:bodyDiv w:val="1"/>
      <w:marLeft w:val="0"/>
      <w:marRight w:val="0"/>
      <w:marTop w:val="0"/>
      <w:marBottom w:val="0"/>
      <w:divBdr>
        <w:top w:val="none" w:sz="0" w:space="0" w:color="auto"/>
        <w:left w:val="none" w:sz="0" w:space="0" w:color="auto"/>
        <w:bottom w:val="none" w:sz="0" w:space="0" w:color="auto"/>
        <w:right w:val="none" w:sz="0" w:space="0" w:color="auto"/>
      </w:divBdr>
    </w:div>
    <w:div w:id="1011877260">
      <w:bodyDiv w:val="1"/>
      <w:marLeft w:val="0"/>
      <w:marRight w:val="0"/>
      <w:marTop w:val="0"/>
      <w:marBottom w:val="0"/>
      <w:divBdr>
        <w:top w:val="none" w:sz="0" w:space="0" w:color="auto"/>
        <w:left w:val="none" w:sz="0" w:space="0" w:color="auto"/>
        <w:bottom w:val="none" w:sz="0" w:space="0" w:color="auto"/>
        <w:right w:val="none" w:sz="0" w:space="0" w:color="auto"/>
      </w:divBdr>
      <w:divsChild>
        <w:div w:id="94450036">
          <w:marLeft w:val="480"/>
          <w:marRight w:val="0"/>
          <w:marTop w:val="0"/>
          <w:marBottom w:val="0"/>
          <w:divBdr>
            <w:top w:val="none" w:sz="0" w:space="0" w:color="auto"/>
            <w:left w:val="none" w:sz="0" w:space="0" w:color="auto"/>
            <w:bottom w:val="none" w:sz="0" w:space="0" w:color="auto"/>
            <w:right w:val="none" w:sz="0" w:space="0" w:color="auto"/>
          </w:divBdr>
        </w:div>
        <w:div w:id="157353282">
          <w:marLeft w:val="480"/>
          <w:marRight w:val="0"/>
          <w:marTop w:val="0"/>
          <w:marBottom w:val="0"/>
          <w:divBdr>
            <w:top w:val="none" w:sz="0" w:space="0" w:color="auto"/>
            <w:left w:val="none" w:sz="0" w:space="0" w:color="auto"/>
            <w:bottom w:val="none" w:sz="0" w:space="0" w:color="auto"/>
            <w:right w:val="none" w:sz="0" w:space="0" w:color="auto"/>
          </w:divBdr>
        </w:div>
        <w:div w:id="260573637">
          <w:marLeft w:val="480"/>
          <w:marRight w:val="0"/>
          <w:marTop w:val="0"/>
          <w:marBottom w:val="0"/>
          <w:divBdr>
            <w:top w:val="none" w:sz="0" w:space="0" w:color="auto"/>
            <w:left w:val="none" w:sz="0" w:space="0" w:color="auto"/>
            <w:bottom w:val="none" w:sz="0" w:space="0" w:color="auto"/>
            <w:right w:val="none" w:sz="0" w:space="0" w:color="auto"/>
          </w:divBdr>
        </w:div>
        <w:div w:id="307563187">
          <w:marLeft w:val="480"/>
          <w:marRight w:val="0"/>
          <w:marTop w:val="0"/>
          <w:marBottom w:val="0"/>
          <w:divBdr>
            <w:top w:val="none" w:sz="0" w:space="0" w:color="auto"/>
            <w:left w:val="none" w:sz="0" w:space="0" w:color="auto"/>
            <w:bottom w:val="none" w:sz="0" w:space="0" w:color="auto"/>
            <w:right w:val="none" w:sz="0" w:space="0" w:color="auto"/>
          </w:divBdr>
        </w:div>
        <w:div w:id="577397463">
          <w:marLeft w:val="480"/>
          <w:marRight w:val="0"/>
          <w:marTop w:val="0"/>
          <w:marBottom w:val="0"/>
          <w:divBdr>
            <w:top w:val="none" w:sz="0" w:space="0" w:color="auto"/>
            <w:left w:val="none" w:sz="0" w:space="0" w:color="auto"/>
            <w:bottom w:val="none" w:sz="0" w:space="0" w:color="auto"/>
            <w:right w:val="none" w:sz="0" w:space="0" w:color="auto"/>
          </w:divBdr>
        </w:div>
        <w:div w:id="592202393">
          <w:marLeft w:val="480"/>
          <w:marRight w:val="0"/>
          <w:marTop w:val="0"/>
          <w:marBottom w:val="0"/>
          <w:divBdr>
            <w:top w:val="none" w:sz="0" w:space="0" w:color="auto"/>
            <w:left w:val="none" w:sz="0" w:space="0" w:color="auto"/>
            <w:bottom w:val="none" w:sz="0" w:space="0" w:color="auto"/>
            <w:right w:val="none" w:sz="0" w:space="0" w:color="auto"/>
          </w:divBdr>
        </w:div>
        <w:div w:id="599148672">
          <w:marLeft w:val="480"/>
          <w:marRight w:val="0"/>
          <w:marTop w:val="0"/>
          <w:marBottom w:val="0"/>
          <w:divBdr>
            <w:top w:val="none" w:sz="0" w:space="0" w:color="auto"/>
            <w:left w:val="none" w:sz="0" w:space="0" w:color="auto"/>
            <w:bottom w:val="none" w:sz="0" w:space="0" w:color="auto"/>
            <w:right w:val="none" w:sz="0" w:space="0" w:color="auto"/>
          </w:divBdr>
        </w:div>
        <w:div w:id="604196155">
          <w:marLeft w:val="480"/>
          <w:marRight w:val="0"/>
          <w:marTop w:val="0"/>
          <w:marBottom w:val="0"/>
          <w:divBdr>
            <w:top w:val="none" w:sz="0" w:space="0" w:color="auto"/>
            <w:left w:val="none" w:sz="0" w:space="0" w:color="auto"/>
            <w:bottom w:val="none" w:sz="0" w:space="0" w:color="auto"/>
            <w:right w:val="none" w:sz="0" w:space="0" w:color="auto"/>
          </w:divBdr>
        </w:div>
        <w:div w:id="636375542">
          <w:marLeft w:val="480"/>
          <w:marRight w:val="0"/>
          <w:marTop w:val="0"/>
          <w:marBottom w:val="0"/>
          <w:divBdr>
            <w:top w:val="none" w:sz="0" w:space="0" w:color="auto"/>
            <w:left w:val="none" w:sz="0" w:space="0" w:color="auto"/>
            <w:bottom w:val="none" w:sz="0" w:space="0" w:color="auto"/>
            <w:right w:val="none" w:sz="0" w:space="0" w:color="auto"/>
          </w:divBdr>
        </w:div>
        <w:div w:id="783891148">
          <w:marLeft w:val="480"/>
          <w:marRight w:val="0"/>
          <w:marTop w:val="0"/>
          <w:marBottom w:val="0"/>
          <w:divBdr>
            <w:top w:val="none" w:sz="0" w:space="0" w:color="auto"/>
            <w:left w:val="none" w:sz="0" w:space="0" w:color="auto"/>
            <w:bottom w:val="none" w:sz="0" w:space="0" w:color="auto"/>
            <w:right w:val="none" w:sz="0" w:space="0" w:color="auto"/>
          </w:divBdr>
        </w:div>
        <w:div w:id="794522856">
          <w:marLeft w:val="480"/>
          <w:marRight w:val="0"/>
          <w:marTop w:val="0"/>
          <w:marBottom w:val="0"/>
          <w:divBdr>
            <w:top w:val="none" w:sz="0" w:space="0" w:color="auto"/>
            <w:left w:val="none" w:sz="0" w:space="0" w:color="auto"/>
            <w:bottom w:val="none" w:sz="0" w:space="0" w:color="auto"/>
            <w:right w:val="none" w:sz="0" w:space="0" w:color="auto"/>
          </w:divBdr>
        </w:div>
        <w:div w:id="998535428">
          <w:marLeft w:val="480"/>
          <w:marRight w:val="0"/>
          <w:marTop w:val="0"/>
          <w:marBottom w:val="0"/>
          <w:divBdr>
            <w:top w:val="none" w:sz="0" w:space="0" w:color="auto"/>
            <w:left w:val="none" w:sz="0" w:space="0" w:color="auto"/>
            <w:bottom w:val="none" w:sz="0" w:space="0" w:color="auto"/>
            <w:right w:val="none" w:sz="0" w:space="0" w:color="auto"/>
          </w:divBdr>
        </w:div>
        <w:div w:id="1044061127">
          <w:marLeft w:val="480"/>
          <w:marRight w:val="0"/>
          <w:marTop w:val="0"/>
          <w:marBottom w:val="0"/>
          <w:divBdr>
            <w:top w:val="none" w:sz="0" w:space="0" w:color="auto"/>
            <w:left w:val="none" w:sz="0" w:space="0" w:color="auto"/>
            <w:bottom w:val="none" w:sz="0" w:space="0" w:color="auto"/>
            <w:right w:val="none" w:sz="0" w:space="0" w:color="auto"/>
          </w:divBdr>
        </w:div>
        <w:div w:id="1063526680">
          <w:marLeft w:val="480"/>
          <w:marRight w:val="0"/>
          <w:marTop w:val="0"/>
          <w:marBottom w:val="0"/>
          <w:divBdr>
            <w:top w:val="none" w:sz="0" w:space="0" w:color="auto"/>
            <w:left w:val="none" w:sz="0" w:space="0" w:color="auto"/>
            <w:bottom w:val="none" w:sz="0" w:space="0" w:color="auto"/>
            <w:right w:val="none" w:sz="0" w:space="0" w:color="auto"/>
          </w:divBdr>
        </w:div>
        <w:div w:id="1142621512">
          <w:marLeft w:val="480"/>
          <w:marRight w:val="0"/>
          <w:marTop w:val="0"/>
          <w:marBottom w:val="0"/>
          <w:divBdr>
            <w:top w:val="none" w:sz="0" w:space="0" w:color="auto"/>
            <w:left w:val="none" w:sz="0" w:space="0" w:color="auto"/>
            <w:bottom w:val="none" w:sz="0" w:space="0" w:color="auto"/>
            <w:right w:val="none" w:sz="0" w:space="0" w:color="auto"/>
          </w:divBdr>
        </w:div>
        <w:div w:id="1179352545">
          <w:marLeft w:val="480"/>
          <w:marRight w:val="0"/>
          <w:marTop w:val="0"/>
          <w:marBottom w:val="0"/>
          <w:divBdr>
            <w:top w:val="none" w:sz="0" w:space="0" w:color="auto"/>
            <w:left w:val="none" w:sz="0" w:space="0" w:color="auto"/>
            <w:bottom w:val="none" w:sz="0" w:space="0" w:color="auto"/>
            <w:right w:val="none" w:sz="0" w:space="0" w:color="auto"/>
          </w:divBdr>
        </w:div>
        <w:div w:id="1262181070">
          <w:marLeft w:val="480"/>
          <w:marRight w:val="0"/>
          <w:marTop w:val="0"/>
          <w:marBottom w:val="0"/>
          <w:divBdr>
            <w:top w:val="none" w:sz="0" w:space="0" w:color="auto"/>
            <w:left w:val="none" w:sz="0" w:space="0" w:color="auto"/>
            <w:bottom w:val="none" w:sz="0" w:space="0" w:color="auto"/>
            <w:right w:val="none" w:sz="0" w:space="0" w:color="auto"/>
          </w:divBdr>
        </w:div>
        <w:div w:id="1263536577">
          <w:marLeft w:val="480"/>
          <w:marRight w:val="0"/>
          <w:marTop w:val="0"/>
          <w:marBottom w:val="0"/>
          <w:divBdr>
            <w:top w:val="none" w:sz="0" w:space="0" w:color="auto"/>
            <w:left w:val="none" w:sz="0" w:space="0" w:color="auto"/>
            <w:bottom w:val="none" w:sz="0" w:space="0" w:color="auto"/>
            <w:right w:val="none" w:sz="0" w:space="0" w:color="auto"/>
          </w:divBdr>
        </w:div>
        <w:div w:id="1309020010">
          <w:marLeft w:val="480"/>
          <w:marRight w:val="0"/>
          <w:marTop w:val="0"/>
          <w:marBottom w:val="0"/>
          <w:divBdr>
            <w:top w:val="none" w:sz="0" w:space="0" w:color="auto"/>
            <w:left w:val="none" w:sz="0" w:space="0" w:color="auto"/>
            <w:bottom w:val="none" w:sz="0" w:space="0" w:color="auto"/>
            <w:right w:val="none" w:sz="0" w:space="0" w:color="auto"/>
          </w:divBdr>
        </w:div>
        <w:div w:id="1359308769">
          <w:marLeft w:val="480"/>
          <w:marRight w:val="0"/>
          <w:marTop w:val="0"/>
          <w:marBottom w:val="0"/>
          <w:divBdr>
            <w:top w:val="none" w:sz="0" w:space="0" w:color="auto"/>
            <w:left w:val="none" w:sz="0" w:space="0" w:color="auto"/>
            <w:bottom w:val="none" w:sz="0" w:space="0" w:color="auto"/>
            <w:right w:val="none" w:sz="0" w:space="0" w:color="auto"/>
          </w:divBdr>
        </w:div>
        <w:div w:id="1418675395">
          <w:marLeft w:val="480"/>
          <w:marRight w:val="0"/>
          <w:marTop w:val="0"/>
          <w:marBottom w:val="0"/>
          <w:divBdr>
            <w:top w:val="none" w:sz="0" w:space="0" w:color="auto"/>
            <w:left w:val="none" w:sz="0" w:space="0" w:color="auto"/>
            <w:bottom w:val="none" w:sz="0" w:space="0" w:color="auto"/>
            <w:right w:val="none" w:sz="0" w:space="0" w:color="auto"/>
          </w:divBdr>
        </w:div>
        <w:div w:id="1596478383">
          <w:marLeft w:val="480"/>
          <w:marRight w:val="0"/>
          <w:marTop w:val="0"/>
          <w:marBottom w:val="0"/>
          <w:divBdr>
            <w:top w:val="none" w:sz="0" w:space="0" w:color="auto"/>
            <w:left w:val="none" w:sz="0" w:space="0" w:color="auto"/>
            <w:bottom w:val="none" w:sz="0" w:space="0" w:color="auto"/>
            <w:right w:val="none" w:sz="0" w:space="0" w:color="auto"/>
          </w:divBdr>
        </w:div>
        <w:div w:id="1611007112">
          <w:marLeft w:val="480"/>
          <w:marRight w:val="0"/>
          <w:marTop w:val="0"/>
          <w:marBottom w:val="0"/>
          <w:divBdr>
            <w:top w:val="none" w:sz="0" w:space="0" w:color="auto"/>
            <w:left w:val="none" w:sz="0" w:space="0" w:color="auto"/>
            <w:bottom w:val="none" w:sz="0" w:space="0" w:color="auto"/>
            <w:right w:val="none" w:sz="0" w:space="0" w:color="auto"/>
          </w:divBdr>
        </w:div>
        <w:div w:id="1611619687">
          <w:marLeft w:val="480"/>
          <w:marRight w:val="0"/>
          <w:marTop w:val="0"/>
          <w:marBottom w:val="0"/>
          <w:divBdr>
            <w:top w:val="none" w:sz="0" w:space="0" w:color="auto"/>
            <w:left w:val="none" w:sz="0" w:space="0" w:color="auto"/>
            <w:bottom w:val="none" w:sz="0" w:space="0" w:color="auto"/>
            <w:right w:val="none" w:sz="0" w:space="0" w:color="auto"/>
          </w:divBdr>
        </w:div>
        <w:div w:id="1645505015">
          <w:marLeft w:val="480"/>
          <w:marRight w:val="0"/>
          <w:marTop w:val="0"/>
          <w:marBottom w:val="0"/>
          <w:divBdr>
            <w:top w:val="none" w:sz="0" w:space="0" w:color="auto"/>
            <w:left w:val="none" w:sz="0" w:space="0" w:color="auto"/>
            <w:bottom w:val="none" w:sz="0" w:space="0" w:color="auto"/>
            <w:right w:val="none" w:sz="0" w:space="0" w:color="auto"/>
          </w:divBdr>
        </w:div>
        <w:div w:id="1709448962">
          <w:marLeft w:val="480"/>
          <w:marRight w:val="0"/>
          <w:marTop w:val="0"/>
          <w:marBottom w:val="0"/>
          <w:divBdr>
            <w:top w:val="none" w:sz="0" w:space="0" w:color="auto"/>
            <w:left w:val="none" w:sz="0" w:space="0" w:color="auto"/>
            <w:bottom w:val="none" w:sz="0" w:space="0" w:color="auto"/>
            <w:right w:val="none" w:sz="0" w:space="0" w:color="auto"/>
          </w:divBdr>
        </w:div>
        <w:div w:id="1849296411">
          <w:marLeft w:val="480"/>
          <w:marRight w:val="0"/>
          <w:marTop w:val="0"/>
          <w:marBottom w:val="0"/>
          <w:divBdr>
            <w:top w:val="none" w:sz="0" w:space="0" w:color="auto"/>
            <w:left w:val="none" w:sz="0" w:space="0" w:color="auto"/>
            <w:bottom w:val="none" w:sz="0" w:space="0" w:color="auto"/>
            <w:right w:val="none" w:sz="0" w:space="0" w:color="auto"/>
          </w:divBdr>
        </w:div>
        <w:div w:id="1849563799">
          <w:marLeft w:val="480"/>
          <w:marRight w:val="0"/>
          <w:marTop w:val="0"/>
          <w:marBottom w:val="0"/>
          <w:divBdr>
            <w:top w:val="none" w:sz="0" w:space="0" w:color="auto"/>
            <w:left w:val="none" w:sz="0" w:space="0" w:color="auto"/>
            <w:bottom w:val="none" w:sz="0" w:space="0" w:color="auto"/>
            <w:right w:val="none" w:sz="0" w:space="0" w:color="auto"/>
          </w:divBdr>
        </w:div>
        <w:div w:id="1890990557">
          <w:marLeft w:val="480"/>
          <w:marRight w:val="0"/>
          <w:marTop w:val="0"/>
          <w:marBottom w:val="0"/>
          <w:divBdr>
            <w:top w:val="none" w:sz="0" w:space="0" w:color="auto"/>
            <w:left w:val="none" w:sz="0" w:space="0" w:color="auto"/>
            <w:bottom w:val="none" w:sz="0" w:space="0" w:color="auto"/>
            <w:right w:val="none" w:sz="0" w:space="0" w:color="auto"/>
          </w:divBdr>
        </w:div>
      </w:divsChild>
    </w:div>
    <w:div w:id="1011907992">
      <w:bodyDiv w:val="1"/>
      <w:marLeft w:val="0"/>
      <w:marRight w:val="0"/>
      <w:marTop w:val="0"/>
      <w:marBottom w:val="0"/>
      <w:divBdr>
        <w:top w:val="none" w:sz="0" w:space="0" w:color="auto"/>
        <w:left w:val="none" w:sz="0" w:space="0" w:color="auto"/>
        <w:bottom w:val="none" w:sz="0" w:space="0" w:color="auto"/>
        <w:right w:val="none" w:sz="0" w:space="0" w:color="auto"/>
      </w:divBdr>
    </w:div>
    <w:div w:id="1012026613">
      <w:bodyDiv w:val="1"/>
      <w:marLeft w:val="0"/>
      <w:marRight w:val="0"/>
      <w:marTop w:val="0"/>
      <w:marBottom w:val="0"/>
      <w:divBdr>
        <w:top w:val="none" w:sz="0" w:space="0" w:color="auto"/>
        <w:left w:val="none" w:sz="0" w:space="0" w:color="auto"/>
        <w:bottom w:val="none" w:sz="0" w:space="0" w:color="auto"/>
        <w:right w:val="none" w:sz="0" w:space="0" w:color="auto"/>
      </w:divBdr>
    </w:div>
    <w:div w:id="1012223450">
      <w:bodyDiv w:val="1"/>
      <w:marLeft w:val="0"/>
      <w:marRight w:val="0"/>
      <w:marTop w:val="0"/>
      <w:marBottom w:val="0"/>
      <w:divBdr>
        <w:top w:val="none" w:sz="0" w:space="0" w:color="auto"/>
        <w:left w:val="none" w:sz="0" w:space="0" w:color="auto"/>
        <w:bottom w:val="none" w:sz="0" w:space="0" w:color="auto"/>
        <w:right w:val="none" w:sz="0" w:space="0" w:color="auto"/>
      </w:divBdr>
    </w:div>
    <w:div w:id="1012294018">
      <w:bodyDiv w:val="1"/>
      <w:marLeft w:val="0"/>
      <w:marRight w:val="0"/>
      <w:marTop w:val="0"/>
      <w:marBottom w:val="0"/>
      <w:divBdr>
        <w:top w:val="none" w:sz="0" w:space="0" w:color="auto"/>
        <w:left w:val="none" w:sz="0" w:space="0" w:color="auto"/>
        <w:bottom w:val="none" w:sz="0" w:space="0" w:color="auto"/>
        <w:right w:val="none" w:sz="0" w:space="0" w:color="auto"/>
      </w:divBdr>
      <w:divsChild>
        <w:div w:id="10494962">
          <w:marLeft w:val="480"/>
          <w:marRight w:val="0"/>
          <w:marTop w:val="0"/>
          <w:marBottom w:val="0"/>
          <w:divBdr>
            <w:top w:val="none" w:sz="0" w:space="0" w:color="auto"/>
            <w:left w:val="none" w:sz="0" w:space="0" w:color="auto"/>
            <w:bottom w:val="none" w:sz="0" w:space="0" w:color="auto"/>
            <w:right w:val="none" w:sz="0" w:space="0" w:color="auto"/>
          </w:divBdr>
        </w:div>
        <w:div w:id="40518452">
          <w:marLeft w:val="480"/>
          <w:marRight w:val="0"/>
          <w:marTop w:val="0"/>
          <w:marBottom w:val="0"/>
          <w:divBdr>
            <w:top w:val="none" w:sz="0" w:space="0" w:color="auto"/>
            <w:left w:val="none" w:sz="0" w:space="0" w:color="auto"/>
            <w:bottom w:val="none" w:sz="0" w:space="0" w:color="auto"/>
            <w:right w:val="none" w:sz="0" w:space="0" w:color="auto"/>
          </w:divBdr>
        </w:div>
        <w:div w:id="87967506">
          <w:marLeft w:val="480"/>
          <w:marRight w:val="0"/>
          <w:marTop w:val="0"/>
          <w:marBottom w:val="0"/>
          <w:divBdr>
            <w:top w:val="none" w:sz="0" w:space="0" w:color="auto"/>
            <w:left w:val="none" w:sz="0" w:space="0" w:color="auto"/>
            <w:bottom w:val="none" w:sz="0" w:space="0" w:color="auto"/>
            <w:right w:val="none" w:sz="0" w:space="0" w:color="auto"/>
          </w:divBdr>
        </w:div>
        <w:div w:id="113402739">
          <w:marLeft w:val="480"/>
          <w:marRight w:val="0"/>
          <w:marTop w:val="0"/>
          <w:marBottom w:val="0"/>
          <w:divBdr>
            <w:top w:val="none" w:sz="0" w:space="0" w:color="auto"/>
            <w:left w:val="none" w:sz="0" w:space="0" w:color="auto"/>
            <w:bottom w:val="none" w:sz="0" w:space="0" w:color="auto"/>
            <w:right w:val="none" w:sz="0" w:space="0" w:color="auto"/>
          </w:divBdr>
        </w:div>
        <w:div w:id="132215971">
          <w:marLeft w:val="480"/>
          <w:marRight w:val="0"/>
          <w:marTop w:val="0"/>
          <w:marBottom w:val="0"/>
          <w:divBdr>
            <w:top w:val="none" w:sz="0" w:space="0" w:color="auto"/>
            <w:left w:val="none" w:sz="0" w:space="0" w:color="auto"/>
            <w:bottom w:val="none" w:sz="0" w:space="0" w:color="auto"/>
            <w:right w:val="none" w:sz="0" w:space="0" w:color="auto"/>
          </w:divBdr>
        </w:div>
        <w:div w:id="170920864">
          <w:marLeft w:val="480"/>
          <w:marRight w:val="0"/>
          <w:marTop w:val="0"/>
          <w:marBottom w:val="0"/>
          <w:divBdr>
            <w:top w:val="none" w:sz="0" w:space="0" w:color="auto"/>
            <w:left w:val="none" w:sz="0" w:space="0" w:color="auto"/>
            <w:bottom w:val="none" w:sz="0" w:space="0" w:color="auto"/>
            <w:right w:val="none" w:sz="0" w:space="0" w:color="auto"/>
          </w:divBdr>
        </w:div>
        <w:div w:id="241763537">
          <w:marLeft w:val="480"/>
          <w:marRight w:val="0"/>
          <w:marTop w:val="0"/>
          <w:marBottom w:val="0"/>
          <w:divBdr>
            <w:top w:val="none" w:sz="0" w:space="0" w:color="auto"/>
            <w:left w:val="none" w:sz="0" w:space="0" w:color="auto"/>
            <w:bottom w:val="none" w:sz="0" w:space="0" w:color="auto"/>
            <w:right w:val="none" w:sz="0" w:space="0" w:color="auto"/>
          </w:divBdr>
        </w:div>
        <w:div w:id="302737161">
          <w:marLeft w:val="480"/>
          <w:marRight w:val="0"/>
          <w:marTop w:val="0"/>
          <w:marBottom w:val="0"/>
          <w:divBdr>
            <w:top w:val="none" w:sz="0" w:space="0" w:color="auto"/>
            <w:left w:val="none" w:sz="0" w:space="0" w:color="auto"/>
            <w:bottom w:val="none" w:sz="0" w:space="0" w:color="auto"/>
            <w:right w:val="none" w:sz="0" w:space="0" w:color="auto"/>
          </w:divBdr>
        </w:div>
        <w:div w:id="327442392">
          <w:marLeft w:val="480"/>
          <w:marRight w:val="0"/>
          <w:marTop w:val="0"/>
          <w:marBottom w:val="0"/>
          <w:divBdr>
            <w:top w:val="none" w:sz="0" w:space="0" w:color="auto"/>
            <w:left w:val="none" w:sz="0" w:space="0" w:color="auto"/>
            <w:bottom w:val="none" w:sz="0" w:space="0" w:color="auto"/>
            <w:right w:val="none" w:sz="0" w:space="0" w:color="auto"/>
          </w:divBdr>
        </w:div>
        <w:div w:id="331496349">
          <w:marLeft w:val="480"/>
          <w:marRight w:val="0"/>
          <w:marTop w:val="0"/>
          <w:marBottom w:val="0"/>
          <w:divBdr>
            <w:top w:val="none" w:sz="0" w:space="0" w:color="auto"/>
            <w:left w:val="none" w:sz="0" w:space="0" w:color="auto"/>
            <w:bottom w:val="none" w:sz="0" w:space="0" w:color="auto"/>
            <w:right w:val="none" w:sz="0" w:space="0" w:color="auto"/>
          </w:divBdr>
        </w:div>
        <w:div w:id="376397793">
          <w:marLeft w:val="480"/>
          <w:marRight w:val="0"/>
          <w:marTop w:val="0"/>
          <w:marBottom w:val="0"/>
          <w:divBdr>
            <w:top w:val="none" w:sz="0" w:space="0" w:color="auto"/>
            <w:left w:val="none" w:sz="0" w:space="0" w:color="auto"/>
            <w:bottom w:val="none" w:sz="0" w:space="0" w:color="auto"/>
            <w:right w:val="none" w:sz="0" w:space="0" w:color="auto"/>
          </w:divBdr>
        </w:div>
        <w:div w:id="472137059">
          <w:marLeft w:val="480"/>
          <w:marRight w:val="0"/>
          <w:marTop w:val="0"/>
          <w:marBottom w:val="0"/>
          <w:divBdr>
            <w:top w:val="none" w:sz="0" w:space="0" w:color="auto"/>
            <w:left w:val="none" w:sz="0" w:space="0" w:color="auto"/>
            <w:bottom w:val="none" w:sz="0" w:space="0" w:color="auto"/>
            <w:right w:val="none" w:sz="0" w:space="0" w:color="auto"/>
          </w:divBdr>
        </w:div>
        <w:div w:id="509947732">
          <w:marLeft w:val="480"/>
          <w:marRight w:val="0"/>
          <w:marTop w:val="0"/>
          <w:marBottom w:val="0"/>
          <w:divBdr>
            <w:top w:val="none" w:sz="0" w:space="0" w:color="auto"/>
            <w:left w:val="none" w:sz="0" w:space="0" w:color="auto"/>
            <w:bottom w:val="none" w:sz="0" w:space="0" w:color="auto"/>
            <w:right w:val="none" w:sz="0" w:space="0" w:color="auto"/>
          </w:divBdr>
        </w:div>
        <w:div w:id="512376100">
          <w:marLeft w:val="480"/>
          <w:marRight w:val="0"/>
          <w:marTop w:val="0"/>
          <w:marBottom w:val="0"/>
          <w:divBdr>
            <w:top w:val="none" w:sz="0" w:space="0" w:color="auto"/>
            <w:left w:val="none" w:sz="0" w:space="0" w:color="auto"/>
            <w:bottom w:val="none" w:sz="0" w:space="0" w:color="auto"/>
            <w:right w:val="none" w:sz="0" w:space="0" w:color="auto"/>
          </w:divBdr>
        </w:div>
        <w:div w:id="521675687">
          <w:marLeft w:val="480"/>
          <w:marRight w:val="0"/>
          <w:marTop w:val="0"/>
          <w:marBottom w:val="0"/>
          <w:divBdr>
            <w:top w:val="none" w:sz="0" w:space="0" w:color="auto"/>
            <w:left w:val="none" w:sz="0" w:space="0" w:color="auto"/>
            <w:bottom w:val="none" w:sz="0" w:space="0" w:color="auto"/>
            <w:right w:val="none" w:sz="0" w:space="0" w:color="auto"/>
          </w:divBdr>
        </w:div>
        <w:div w:id="718944166">
          <w:marLeft w:val="480"/>
          <w:marRight w:val="0"/>
          <w:marTop w:val="0"/>
          <w:marBottom w:val="0"/>
          <w:divBdr>
            <w:top w:val="none" w:sz="0" w:space="0" w:color="auto"/>
            <w:left w:val="none" w:sz="0" w:space="0" w:color="auto"/>
            <w:bottom w:val="none" w:sz="0" w:space="0" w:color="auto"/>
            <w:right w:val="none" w:sz="0" w:space="0" w:color="auto"/>
          </w:divBdr>
        </w:div>
        <w:div w:id="740566018">
          <w:marLeft w:val="480"/>
          <w:marRight w:val="0"/>
          <w:marTop w:val="0"/>
          <w:marBottom w:val="0"/>
          <w:divBdr>
            <w:top w:val="none" w:sz="0" w:space="0" w:color="auto"/>
            <w:left w:val="none" w:sz="0" w:space="0" w:color="auto"/>
            <w:bottom w:val="none" w:sz="0" w:space="0" w:color="auto"/>
            <w:right w:val="none" w:sz="0" w:space="0" w:color="auto"/>
          </w:divBdr>
        </w:div>
        <w:div w:id="947810672">
          <w:marLeft w:val="480"/>
          <w:marRight w:val="0"/>
          <w:marTop w:val="0"/>
          <w:marBottom w:val="0"/>
          <w:divBdr>
            <w:top w:val="none" w:sz="0" w:space="0" w:color="auto"/>
            <w:left w:val="none" w:sz="0" w:space="0" w:color="auto"/>
            <w:bottom w:val="none" w:sz="0" w:space="0" w:color="auto"/>
            <w:right w:val="none" w:sz="0" w:space="0" w:color="auto"/>
          </w:divBdr>
        </w:div>
        <w:div w:id="955407220">
          <w:marLeft w:val="480"/>
          <w:marRight w:val="0"/>
          <w:marTop w:val="0"/>
          <w:marBottom w:val="0"/>
          <w:divBdr>
            <w:top w:val="none" w:sz="0" w:space="0" w:color="auto"/>
            <w:left w:val="none" w:sz="0" w:space="0" w:color="auto"/>
            <w:bottom w:val="none" w:sz="0" w:space="0" w:color="auto"/>
            <w:right w:val="none" w:sz="0" w:space="0" w:color="auto"/>
          </w:divBdr>
        </w:div>
        <w:div w:id="959074967">
          <w:marLeft w:val="480"/>
          <w:marRight w:val="0"/>
          <w:marTop w:val="0"/>
          <w:marBottom w:val="0"/>
          <w:divBdr>
            <w:top w:val="none" w:sz="0" w:space="0" w:color="auto"/>
            <w:left w:val="none" w:sz="0" w:space="0" w:color="auto"/>
            <w:bottom w:val="none" w:sz="0" w:space="0" w:color="auto"/>
            <w:right w:val="none" w:sz="0" w:space="0" w:color="auto"/>
          </w:divBdr>
        </w:div>
        <w:div w:id="998848109">
          <w:marLeft w:val="480"/>
          <w:marRight w:val="0"/>
          <w:marTop w:val="0"/>
          <w:marBottom w:val="0"/>
          <w:divBdr>
            <w:top w:val="none" w:sz="0" w:space="0" w:color="auto"/>
            <w:left w:val="none" w:sz="0" w:space="0" w:color="auto"/>
            <w:bottom w:val="none" w:sz="0" w:space="0" w:color="auto"/>
            <w:right w:val="none" w:sz="0" w:space="0" w:color="auto"/>
          </w:divBdr>
        </w:div>
        <w:div w:id="1072390286">
          <w:marLeft w:val="480"/>
          <w:marRight w:val="0"/>
          <w:marTop w:val="0"/>
          <w:marBottom w:val="0"/>
          <w:divBdr>
            <w:top w:val="none" w:sz="0" w:space="0" w:color="auto"/>
            <w:left w:val="none" w:sz="0" w:space="0" w:color="auto"/>
            <w:bottom w:val="none" w:sz="0" w:space="0" w:color="auto"/>
            <w:right w:val="none" w:sz="0" w:space="0" w:color="auto"/>
          </w:divBdr>
        </w:div>
        <w:div w:id="1107314084">
          <w:marLeft w:val="480"/>
          <w:marRight w:val="0"/>
          <w:marTop w:val="0"/>
          <w:marBottom w:val="0"/>
          <w:divBdr>
            <w:top w:val="none" w:sz="0" w:space="0" w:color="auto"/>
            <w:left w:val="none" w:sz="0" w:space="0" w:color="auto"/>
            <w:bottom w:val="none" w:sz="0" w:space="0" w:color="auto"/>
            <w:right w:val="none" w:sz="0" w:space="0" w:color="auto"/>
          </w:divBdr>
        </w:div>
        <w:div w:id="1234852288">
          <w:marLeft w:val="480"/>
          <w:marRight w:val="0"/>
          <w:marTop w:val="0"/>
          <w:marBottom w:val="0"/>
          <w:divBdr>
            <w:top w:val="none" w:sz="0" w:space="0" w:color="auto"/>
            <w:left w:val="none" w:sz="0" w:space="0" w:color="auto"/>
            <w:bottom w:val="none" w:sz="0" w:space="0" w:color="auto"/>
            <w:right w:val="none" w:sz="0" w:space="0" w:color="auto"/>
          </w:divBdr>
        </w:div>
        <w:div w:id="1271207122">
          <w:marLeft w:val="480"/>
          <w:marRight w:val="0"/>
          <w:marTop w:val="0"/>
          <w:marBottom w:val="0"/>
          <w:divBdr>
            <w:top w:val="none" w:sz="0" w:space="0" w:color="auto"/>
            <w:left w:val="none" w:sz="0" w:space="0" w:color="auto"/>
            <w:bottom w:val="none" w:sz="0" w:space="0" w:color="auto"/>
            <w:right w:val="none" w:sz="0" w:space="0" w:color="auto"/>
          </w:divBdr>
        </w:div>
        <w:div w:id="1272201221">
          <w:marLeft w:val="480"/>
          <w:marRight w:val="0"/>
          <w:marTop w:val="0"/>
          <w:marBottom w:val="0"/>
          <w:divBdr>
            <w:top w:val="none" w:sz="0" w:space="0" w:color="auto"/>
            <w:left w:val="none" w:sz="0" w:space="0" w:color="auto"/>
            <w:bottom w:val="none" w:sz="0" w:space="0" w:color="auto"/>
            <w:right w:val="none" w:sz="0" w:space="0" w:color="auto"/>
          </w:divBdr>
        </w:div>
        <w:div w:id="1379084798">
          <w:marLeft w:val="480"/>
          <w:marRight w:val="0"/>
          <w:marTop w:val="0"/>
          <w:marBottom w:val="0"/>
          <w:divBdr>
            <w:top w:val="none" w:sz="0" w:space="0" w:color="auto"/>
            <w:left w:val="none" w:sz="0" w:space="0" w:color="auto"/>
            <w:bottom w:val="none" w:sz="0" w:space="0" w:color="auto"/>
            <w:right w:val="none" w:sz="0" w:space="0" w:color="auto"/>
          </w:divBdr>
        </w:div>
        <w:div w:id="1584990625">
          <w:marLeft w:val="480"/>
          <w:marRight w:val="0"/>
          <w:marTop w:val="0"/>
          <w:marBottom w:val="0"/>
          <w:divBdr>
            <w:top w:val="none" w:sz="0" w:space="0" w:color="auto"/>
            <w:left w:val="none" w:sz="0" w:space="0" w:color="auto"/>
            <w:bottom w:val="none" w:sz="0" w:space="0" w:color="auto"/>
            <w:right w:val="none" w:sz="0" w:space="0" w:color="auto"/>
          </w:divBdr>
        </w:div>
        <w:div w:id="1628509155">
          <w:marLeft w:val="480"/>
          <w:marRight w:val="0"/>
          <w:marTop w:val="0"/>
          <w:marBottom w:val="0"/>
          <w:divBdr>
            <w:top w:val="none" w:sz="0" w:space="0" w:color="auto"/>
            <w:left w:val="none" w:sz="0" w:space="0" w:color="auto"/>
            <w:bottom w:val="none" w:sz="0" w:space="0" w:color="auto"/>
            <w:right w:val="none" w:sz="0" w:space="0" w:color="auto"/>
          </w:divBdr>
        </w:div>
        <w:div w:id="1694962085">
          <w:marLeft w:val="480"/>
          <w:marRight w:val="0"/>
          <w:marTop w:val="0"/>
          <w:marBottom w:val="0"/>
          <w:divBdr>
            <w:top w:val="none" w:sz="0" w:space="0" w:color="auto"/>
            <w:left w:val="none" w:sz="0" w:space="0" w:color="auto"/>
            <w:bottom w:val="none" w:sz="0" w:space="0" w:color="auto"/>
            <w:right w:val="none" w:sz="0" w:space="0" w:color="auto"/>
          </w:divBdr>
        </w:div>
        <w:div w:id="1706902256">
          <w:marLeft w:val="480"/>
          <w:marRight w:val="0"/>
          <w:marTop w:val="0"/>
          <w:marBottom w:val="0"/>
          <w:divBdr>
            <w:top w:val="none" w:sz="0" w:space="0" w:color="auto"/>
            <w:left w:val="none" w:sz="0" w:space="0" w:color="auto"/>
            <w:bottom w:val="none" w:sz="0" w:space="0" w:color="auto"/>
            <w:right w:val="none" w:sz="0" w:space="0" w:color="auto"/>
          </w:divBdr>
        </w:div>
        <w:div w:id="1734087529">
          <w:marLeft w:val="480"/>
          <w:marRight w:val="0"/>
          <w:marTop w:val="0"/>
          <w:marBottom w:val="0"/>
          <w:divBdr>
            <w:top w:val="none" w:sz="0" w:space="0" w:color="auto"/>
            <w:left w:val="none" w:sz="0" w:space="0" w:color="auto"/>
            <w:bottom w:val="none" w:sz="0" w:space="0" w:color="auto"/>
            <w:right w:val="none" w:sz="0" w:space="0" w:color="auto"/>
          </w:divBdr>
        </w:div>
        <w:div w:id="1772965555">
          <w:marLeft w:val="480"/>
          <w:marRight w:val="0"/>
          <w:marTop w:val="0"/>
          <w:marBottom w:val="0"/>
          <w:divBdr>
            <w:top w:val="none" w:sz="0" w:space="0" w:color="auto"/>
            <w:left w:val="none" w:sz="0" w:space="0" w:color="auto"/>
            <w:bottom w:val="none" w:sz="0" w:space="0" w:color="auto"/>
            <w:right w:val="none" w:sz="0" w:space="0" w:color="auto"/>
          </w:divBdr>
        </w:div>
        <w:div w:id="1831407852">
          <w:marLeft w:val="480"/>
          <w:marRight w:val="0"/>
          <w:marTop w:val="0"/>
          <w:marBottom w:val="0"/>
          <w:divBdr>
            <w:top w:val="none" w:sz="0" w:space="0" w:color="auto"/>
            <w:left w:val="none" w:sz="0" w:space="0" w:color="auto"/>
            <w:bottom w:val="none" w:sz="0" w:space="0" w:color="auto"/>
            <w:right w:val="none" w:sz="0" w:space="0" w:color="auto"/>
          </w:divBdr>
        </w:div>
        <w:div w:id="1836915053">
          <w:marLeft w:val="480"/>
          <w:marRight w:val="0"/>
          <w:marTop w:val="0"/>
          <w:marBottom w:val="0"/>
          <w:divBdr>
            <w:top w:val="none" w:sz="0" w:space="0" w:color="auto"/>
            <w:left w:val="none" w:sz="0" w:space="0" w:color="auto"/>
            <w:bottom w:val="none" w:sz="0" w:space="0" w:color="auto"/>
            <w:right w:val="none" w:sz="0" w:space="0" w:color="auto"/>
          </w:divBdr>
        </w:div>
        <w:div w:id="1946038834">
          <w:marLeft w:val="480"/>
          <w:marRight w:val="0"/>
          <w:marTop w:val="0"/>
          <w:marBottom w:val="0"/>
          <w:divBdr>
            <w:top w:val="none" w:sz="0" w:space="0" w:color="auto"/>
            <w:left w:val="none" w:sz="0" w:space="0" w:color="auto"/>
            <w:bottom w:val="none" w:sz="0" w:space="0" w:color="auto"/>
            <w:right w:val="none" w:sz="0" w:space="0" w:color="auto"/>
          </w:divBdr>
        </w:div>
      </w:divsChild>
    </w:div>
    <w:div w:id="1012295578">
      <w:bodyDiv w:val="1"/>
      <w:marLeft w:val="0"/>
      <w:marRight w:val="0"/>
      <w:marTop w:val="0"/>
      <w:marBottom w:val="0"/>
      <w:divBdr>
        <w:top w:val="none" w:sz="0" w:space="0" w:color="auto"/>
        <w:left w:val="none" w:sz="0" w:space="0" w:color="auto"/>
        <w:bottom w:val="none" w:sz="0" w:space="0" w:color="auto"/>
        <w:right w:val="none" w:sz="0" w:space="0" w:color="auto"/>
      </w:divBdr>
    </w:div>
    <w:div w:id="1012338072">
      <w:bodyDiv w:val="1"/>
      <w:marLeft w:val="0"/>
      <w:marRight w:val="0"/>
      <w:marTop w:val="0"/>
      <w:marBottom w:val="0"/>
      <w:divBdr>
        <w:top w:val="none" w:sz="0" w:space="0" w:color="auto"/>
        <w:left w:val="none" w:sz="0" w:space="0" w:color="auto"/>
        <w:bottom w:val="none" w:sz="0" w:space="0" w:color="auto"/>
        <w:right w:val="none" w:sz="0" w:space="0" w:color="auto"/>
      </w:divBdr>
    </w:div>
    <w:div w:id="1012340668">
      <w:bodyDiv w:val="1"/>
      <w:marLeft w:val="0"/>
      <w:marRight w:val="0"/>
      <w:marTop w:val="0"/>
      <w:marBottom w:val="0"/>
      <w:divBdr>
        <w:top w:val="none" w:sz="0" w:space="0" w:color="auto"/>
        <w:left w:val="none" w:sz="0" w:space="0" w:color="auto"/>
        <w:bottom w:val="none" w:sz="0" w:space="0" w:color="auto"/>
        <w:right w:val="none" w:sz="0" w:space="0" w:color="auto"/>
      </w:divBdr>
    </w:div>
    <w:div w:id="1012533962">
      <w:bodyDiv w:val="1"/>
      <w:marLeft w:val="0"/>
      <w:marRight w:val="0"/>
      <w:marTop w:val="0"/>
      <w:marBottom w:val="0"/>
      <w:divBdr>
        <w:top w:val="none" w:sz="0" w:space="0" w:color="auto"/>
        <w:left w:val="none" w:sz="0" w:space="0" w:color="auto"/>
        <w:bottom w:val="none" w:sz="0" w:space="0" w:color="auto"/>
        <w:right w:val="none" w:sz="0" w:space="0" w:color="auto"/>
      </w:divBdr>
    </w:div>
    <w:div w:id="1012758266">
      <w:bodyDiv w:val="1"/>
      <w:marLeft w:val="0"/>
      <w:marRight w:val="0"/>
      <w:marTop w:val="0"/>
      <w:marBottom w:val="0"/>
      <w:divBdr>
        <w:top w:val="none" w:sz="0" w:space="0" w:color="auto"/>
        <w:left w:val="none" w:sz="0" w:space="0" w:color="auto"/>
        <w:bottom w:val="none" w:sz="0" w:space="0" w:color="auto"/>
        <w:right w:val="none" w:sz="0" w:space="0" w:color="auto"/>
      </w:divBdr>
    </w:div>
    <w:div w:id="1012799336">
      <w:bodyDiv w:val="1"/>
      <w:marLeft w:val="0"/>
      <w:marRight w:val="0"/>
      <w:marTop w:val="0"/>
      <w:marBottom w:val="0"/>
      <w:divBdr>
        <w:top w:val="none" w:sz="0" w:space="0" w:color="auto"/>
        <w:left w:val="none" w:sz="0" w:space="0" w:color="auto"/>
        <w:bottom w:val="none" w:sz="0" w:space="0" w:color="auto"/>
        <w:right w:val="none" w:sz="0" w:space="0" w:color="auto"/>
      </w:divBdr>
    </w:div>
    <w:div w:id="1012955751">
      <w:bodyDiv w:val="1"/>
      <w:marLeft w:val="0"/>
      <w:marRight w:val="0"/>
      <w:marTop w:val="0"/>
      <w:marBottom w:val="0"/>
      <w:divBdr>
        <w:top w:val="none" w:sz="0" w:space="0" w:color="auto"/>
        <w:left w:val="none" w:sz="0" w:space="0" w:color="auto"/>
        <w:bottom w:val="none" w:sz="0" w:space="0" w:color="auto"/>
        <w:right w:val="none" w:sz="0" w:space="0" w:color="auto"/>
      </w:divBdr>
    </w:div>
    <w:div w:id="1013337247">
      <w:bodyDiv w:val="1"/>
      <w:marLeft w:val="0"/>
      <w:marRight w:val="0"/>
      <w:marTop w:val="0"/>
      <w:marBottom w:val="0"/>
      <w:divBdr>
        <w:top w:val="none" w:sz="0" w:space="0" w:color="auto"/>
        <w:left w:val="none" w:sz="0" w:space="0" w:color="auto"/>
        <w:bottom w:val="none" w:sz="0" w:space="0" w:color="auto"/>
        <w:right w:val="none" w:sz="0" w:space="0" w:color="auto"/>
      </w:divBdr>
    </w:div>
    <w:div w:id="1013604683">
      <w:bodyDiv w:val="1"/>
      <w:marLeft w:val="0"/>
      <w:marRight w:val="0"/>
      <w:marTop w:val="0"/>
      <w:marBottom w:val="0"/>
      <w:divBdr>
        <w:top w:val="none" w:sz="0" w:space="0" w:color="auto"/>
        <w:left w:val="none" w:sz="0" w:space="0" w:color="auto"/>
        <w:bottom w:val="none" w:sz="0" w:space="0" w:color="auto"/>
        <w:right w:val="none" w:sz="0" w:space="0" w:color="auto"/>
      </w:divBdr>
    </w:div>
    <w:div w:id="1014108596">
      <w:bodyDiv w:val="1"/>
      <w:marLeft w:val="0"/>
      <w:marRight w:val="0"/>
      <w:marTop w:val="0"/>
      <w:marBottom w:val="0"/>
      <w:divBdr>
        <w:top w:val="none" w:sz="0" w:space="0" w:color="auto"/>
        <w:left w:val="none" w:sz="0" w:space="0" w:color="auto"/>
        <w:bottom w:val="none" w:sz="0" w:space="0" w:color="auto"/>
        <w:right w:val="none" w:sz="0" w:space="0" w:color="auto"/>
      </w:divBdr>
    </w:div>
    <w:div w:id="1014307504">
      <w:bodyDiv w:val="1"/>
      <w:marLeft w:val="0"/>
      <w:marRight w:val="0"/>
      <w:marTop w:val="0"/>
      <w:marBottom w:val="0"/>
      <w:divBdr>
        <w:top w:val="none" w:sz="0" w:space="0" w:color="auto"/>
        <w:left w:val="none" w:sz="0" w:space="0" w:color="auto"/>
        <w:bottom w:val="none" w:sz="0" w:space="0" w:color="auto"/>
        <w:right w:val="none" w:sz="0" w:space="0" w:color="auto"/>
      </w:divBdr>
    </w:div>
    <w:div w:id="1014720695">
      <w:bodyDiv w:val="1"/>
      <w:marLeft w:val="0"/>
      <w:marRight w:val="0"/>
      <w:marTop w:val="0"/>
      <w:marBottom w:val="0"/>
      <w:divBdr>
        <w:top w:val="none" w:sz="0" w:space="0" w:color="auto"/>
        <w:left w:val="none" w:sz="0" w:space="0" w:color="auto"/>
        <w:bottom w:val="none" w:sz="0" w:space="0" w:color="auto"/>
        <w:right w:val="none" w:sz="0" w:space="0" w:color="auto"/>
      </w:divBdr>
      <w:divsChild>
        <w:div w:id="28453181">
          <w:marLeft w:val="480"/>
          <w:marRight w:val="0"/>
          <w:marTop w:val="0"/>
          <w:marBottom w:val="0"/>
          <w:divBdr>
            <w:top w:val="none" w:sz="0" w:space="0" w:color="auto"/>
            <w:left w:val="none" w:sz="0" w:space="0" w:color="auto"/>
            <w:bottom w:val="none" w:sz="0" w:space="0" w:color="auto"/>
            <w:right w:val="none" w:sz="0" w:space="0" w:color="auto"/>
          </w:divBdr>
        </w:div>
        <w:div w:id="55397451">
          <w:marLeft w:val="480"/>
          <w:marRight w:val="0"/>
          <w:marTop w:val="0"/>
          <w:marBottom w:val="0"/>
          <w:divBdr>
            <w:top w:val="none" w:sz="0" w:space="0" w:color="auto"/>
            <w:left w:val="none" w:sz="0" w:space="0" w:color="auto"/>
            <w:bottom w:val="none" w:sz="0" w:space="0" w:color="auto"/>
            <w:right w:val="none" w:sz="0" w:space="0" w:color="auto"/>
          </w:divBdr>
        </w:div>
        <w:div w:id="114495443">
          <w:marLeft w:val="480"/>
          <w:marRight w:val="0"/>
          <w:marTop w:val="0"/>
          <w:marBottom w:val="0"/>
          <w:divBdr>
            <w:top w:val="none" w:sz="0" w:space="0" w:color="auto"/>
            <w:left w:val="none" w:sz="0" w:space="0" w:color="auto"/>
            <w:bottom w:val="none" w:sz="0" w:space="0" w:color="auto"/>
            <w:right w:val="none" w:sz="0" w:space="0" w:color="auto"/>
          </w:divBdr>
        </w:div>
        <w:div w:id="117992026">
          <w:marLeft w:val="480"/>
          <w:marRight w:val="0"/>
          <w:marTop w:val="0"/>
          <w:marBottom w:val="0"/>
          <w:divBdr>
            <w:top w:val="none" w:sz="0" w:space="0" w:color="auto"/>
            <w:left w:val="none" w:sz="0" w:space="0" w:color="auto"/>
            <w:bottom w:val="none" w:sz="0" w:space="0" w:color="auto"/>
            <w:right w:val="none" w:sz="0" w:space="0" w:color="auto"/>
          </w:divBdr>
        </w:div>
        <w:div w:id="136530689">
          <w:marLeft w:val="480"/>
          <w:marRight w:val="0"/>
          <w:marTop w:val="0"/>
          <w:marBottom w:val="0"/>
          <w:divBdr>
            <w:top w:val="none" w:sz="0" w:space="0" w:color="auto"/>
            <w:left w:val="none" w:sz="0" w:space="0" w:color="auto"/>
            <w:bottom w:val="none" w:sz="0" w:space="0" w:color="auto"/>
            <w:right w:val="none" w:sz="0" w:space="0" w:color="auto"/>
          </w:divBdr>
        </w:div>
        <w:div w:id="154422664">
          <w:marLeft w:val="480"/>
          <w:marRight w:val="0"/>
          <w:marTop w:val="0"/>
          <w:marBottom w:val="0"/>
          <w:divBdr>
            <w:top w:val="none" w:sz="0" w:space="0" w:color="auto"/>
            <w:left w:val="none" w:sz="0" w:space="0" w:color="auto"/>
            <w:bottom w:val="none" w:sz="0" w:space="0" w:color="auto"/>
            <w:right w:val="none" w:sz="0" w:space="0" w:color="auto"/>
          </w:divBdr>
        </w:div>
        <w:div w:id="164637134">
          <w:marLeft w:val="480"/>
          <w:marRight w:val="0"/>
          <w:marTop w:val="0"/>
          <w:marBottom w:val="0"/>
          <w:divBdr>
            <w:top w:val="none" w:sz="0" w:space="0" w:color="auto"/>
            <w:left w:val="none" w:sz="0" w:space="0" w:color="auto"/>
            <w:bottom w:val="none" w:sz="0" w:space="0" w:color="auto"/>
            <w:right w:val="none" w:sz="0" w:space="0" w:color="auto"/>
          </w:divBdr>
        </w:div>
        <w:div w:id="206918517">
          <w:marLeft w:val="480"/>
          <w:marRight w:val="0"/>
          <w:marTop w:val="0"/>
          <w:marBottom w:val="0"/>
          <w:divBdr>
            <w:top w:val="none" w:sz="0" w:space="0" w:color="auto"/>
            <w:left w:val="none" w:sz="0" w:space="0" w:color="auto"/>
            <w:bottom w:val="none" w:sz="0" w:space="0" w:color="auto"/>
            <w:right w:val="none" w:sz="0" w:space="0" w:color="auto"/>
          </w:divBdr>
        </w:div>
        <w:div w:id="212277023">
          <w:marLeft w:val="480"/>
          <w:marRight w:val="0"/>
          <w:marTop w:val="0"/>
          <w:marBottom w:val="0"/>
          <w:divBdr>
            <w:top w:val="none" w:sz="0" w:space="0" w:color="auto"/>
            <w:left w:val="none" w:sz="0" w:space="0" w:color="auto"/>
            <w:bottom w:val="none" w:sz="0" w:space="0" w:color="auto"/>
            <w:right w:val="none" w:sz="0" w:space="0" w:color="auto"/>
          </w:divBdr>
        </w:div>
        <w:div w:id="256836883">
          <w:marLeft w:val="480"/>
          <w:marRight w:val="0"/>
          <w:marTop w:val="0"/>
          <w:marBottom w:val="0"/>
          <w:divBdr>
            <w:top w:val="none" w:sz="0" w:space="0" w:color="auto"/>
            <w:left w:val="none" w:sz="0" w:space="0" w:color="auto"/>
            <w:bottom w:val="none" w:sz="0" w:space="0" w:color="auto"/>
            <w:right w:val="none" w:sz="0" w:space="0" w:color="auto"/>
          </w:divBdr>
        </w:div>
        <w:div w:id="282885037">
          <w:marLeft w:val="480"/>
          <w:marRight w:val="0"/>
          <w:marTop w:val="0"/>
          <w:marBottom w:val="0"/>
          <w:divBdr>
            <w:top w:val="none" w:sz="0" w:space="0" w:color="auto"/>
            <w:left w:val="none" w:sz="0" w:space="0" w:color="auto"/>
            <w:bottom w:val="none" w:sz="0" w:space="0" w:color="auto"/>
            <w:right w:val="none" w:sz="0" w:space="0" w:color="auto"/>
          </w:divBdr>
        </w:div>
        <w:div w:id="314378398">
          <w:marLeft w:val="480"/>
          <w:marRight w:val="0"/>
          <w:marTop w:val="0"/>
          <w:marBottom w:val="0"/>
          <w:divBdr>
            <w:top w:val="none" w:sz="0" w:space="0" w:color="auto"/>
            <w:left w:val="none" w:sz="0" w:space="0" w:color="auto"/>
            <w:bottom w:val="none" w:sz="0" w:space="0" w:color="auto"/>
            <w:right w:val="none" w:sz="0" w:space="0" w:color="auto"/>
          </w:divBdr>
        </w:div>
        <w:div w:id="318189216">
          <w:marLeft w:val="480"/>
          <w:marRight w:val="0"/>
          <w:marTop w:val="0"/>
          <w:marBottom w:val="0"/>
          <w:divBdr>
            <w:top w:val="none" w:sz="0" w:space="0" w:color="auto"/>
            <w:left w:val="none" w:sz="0" w:space="0" w:color="auto"/>
            <w:bottom w:val="none" w:sz="0" w:space="0" w:color="auto"/>
            <w:right w:val="none" w:sz="0" w:space="0" w:color="auto"/>
          </w:divBdr>
        </w:div>
        <w:div w:id="323899035">
          <w:marLeft w:val="480"/>
          <w:marRight w:val="0"/>
          <w:marTop w:val="0"/>
          <w:marBottom w:val="0"/>
          <w:divBdr>
            <w:top w:val="none" w:sz="0" w:space="0" w:color="auto"/>
            <w:left w:val="none" w:sz="0" w:space="0" w:color="auto"/>
            <w:bottom w:val="none" w:sz="0" w:space="0" w:color="auto"/>
            <w:right w:val="none" w:sz="0" w:space="0" w:color="auto"/>
          </w:divBdr>
        </w:div>
        <w:div w:id="341472288">
          <w:marLeft w:val="480"/>
          <w:marRight w:val="0"/>
          <w:marTop w:val="0"/>
          <w:marBottom w:val="0"/>
          <w:divBdr>
            <w:top w:val="none" w:sz="0" w:space="0" w:color="auto"/>
            <w:left w:val="none" w:sz="0" w:space="0" w:color="auto"/>
            <w:bottom w:val="none" w:sz="0" w:space="0" w:color="auto"/>
            <w:right w:val="none" w:sz="0" w:space="0" w:color="auto"/>
          </w:divBdr>
        </w:div>
        <w:div w:id="347488772">
          <w:marLeft w:val="480"/>
          <w:marRight w:val="0"/>
          <w:marTop w:val="0"/>
          <w:marBottom w:val="0"/>
          <w:divBdr>
            <w:top w:val="none" w:sz="0" w:space="0" w:color="auto"/>
            <w:left w:val="none" w:sz="0" w:space="0" w:color="auto"/>
            <w:bottom w:val="none" w:sz="0" w:space="0" w:color="auto"/>
            <w:right w:val="none" w:sz="0" w:space="0" w:color="auto"/>
          </w:divBdr>
        </w:div>
        <w:div w:id="357587193">
          <w:marLeft w:val="480"/>
          <w:marRight w:val="0"/>
          <w:marTop w:val="0"/>
          <w:marBottom w:val="0"/>
          <w:divBdr>
            <w:top w:val="none" w:sz="0" w:space="0" w:color="auto"/>
            <w:left w:val="none" w:sz="0" w:space="0" w:color="auto"/>
            <w:bottom w:val="none" w:sz="0" w:space="0" w:color="auto"/>
            <w:right w:val="none" w:sz="0" w:space="0" w:color="auto"/>
          </w:divBdr>
        </w:div>
        <w:div w:id="429592146">
          <w:marLeft w:val="480"/>
          <w:marRight w:val="0"/>
          <w:marTop w:val="0"/>
          <w:marBottom w:val="0"/>
          <w:divBdr>
            <w:top w:val="none" w:sz="0" w:space="0" w:color="auto"/>
            <w:left w:val="none" w:sz="0" w:space="0" w:color="auto"/>
            <w:bottom w:val="none" w:sz="0" w:space="0" w:color="auto"/>
            <w:right w:val="none" w:sz="0" w:space="0" w:color="auto"/>
          </w:divBdr>
        </w:div>
        <w:div w:id="544222503">
          <w:marLeft w:val="480"/>
          <w:marRight w:val="0"/>
          <w:marTop w:val="0"/>
          <w:marBottom w:val="0"/>
          <w:divBdr>
            <w:top w:val="none" w:sz="0" w:space="0" w:color="auto"/>
            <w:left w:val="none" w:sz="0" w:space="0" w:color="auto"/>
            <w:bottom w:val="none" w:sz="0" w:space="0" w:color="auto"/>
            <w:right w:val="none" w:sz="0" w:space="0" w:color="auto"/>
          </w:divBdr>
        </w:div>
        <w:div w:id="702944054">
          <w:marLeft w:val="480"/>
          <w:marRight w:val="0"/>
          <w:marTop w:val="0"/>
          <w:marBottom w:val="0"/>
          <w:divBdr>
            <w:top w:val="none" w:sz="0" w:space="0" w:color="auto"/>
            <w:left w:val="none" w:sz="0" w:space="0" w:color="auto"/>
            <w:bottom w:val="none" w:sz="0" w:space="0" w:color="auto"/>
            <w:right w:val="none" w:sz="0" w:space="0" w:color="auto"/>
          </w:divBdr>
        </w:div>
        <w:div w:id="754320268">
          <w:marLeft w:val="480"/>
          <w:marRight w:val="0"/>
          <w:marTop w:val="0"/>
          <w:marBottom w:val="0"/>
          <w:divBdr>
            <w:top w:val="none" w:sz="0" w:space="0" w:color="auto"/>
            <w:left w:val="none" w:sz="0" w:space="0" w:color="auto"/>
            <w:bottom w:val="none" w:sz="0" w:space="0" w:color="auto"/>
            <w:right w:val="none" w:sz="0" w:space="0" w:color="auto"/>
          </w:divBdr>
        </w:div>
        <w:div w:id="824325161">
          <w:marLeft w:val="480"/>
          <w:marRight w:val="0"/>
          <w:marTop w:val="0"/>
          <w:marBottom w:val="0"/>
          <w:divBdr>
            <w:top w:val="none" w:sz="0" w:space="0" w:color="auto"/>
            <w:left w:val="none" w:sz="0" w:space="0" w:color="auto"/>
            <w:bottom w:val="none" w:sz="0" w:space="0" w:color="auto"/>
            <w:right w:val="none" w:sz="0" w:space="0" w:color="auto"/>
          </w:divBdr>
        </w:div>
        <w:div w:id="836269711">
          <w:marLeft w:val="480"/>
          <w:marRight w:val="0"/>
          <w:marTop w:val="0"/>
          <w:marBottom w:val="0"/>
          <w:divBdr>
            <w:top w:val="none" w:sz="0" w:space="0" w:color="auto"/>
            <w:left w:val="none" w:sz="0" w:space="0" w:color="auto"/>
            <w:bottom w:val="none" w:sz="0" w:space="0" w:color="auto"/>
            <w:right w:val="none" w:sz="0" w:space="0" w:color="auto"/>
          </w:divBdr>
        </w:div>
        <w:div w:id="844713469">
          <w:marLeft w:val="480"/>
          <w:marRight w:val="0"/>
          <w:marTop w:val="0"/>
          <w:marBottom w:val="0"/>
          <w:divBdr>
            <w:top w:val="none" w:sz="0" w:space="0" w:color="auto"/>
            <w:left w:val="none" w:sz="0" w:space="0" w:color="auto"/>
            <w:bottom w:val="none" w:sz="0" w:space="0" w:color="auto"/>
            <w:right w:val="none" w:sz="0" w:space="0" w:color="auto"/>
          </w:divBdr>
        </w:div>
        <w:div w:id="871769721">
          <w:marLeft w:val="480"/>
          <w:marRight w:val="0"/>
          <w:marTop w:val="0"/>
          <w:marBottom w:val="0"/>
          <w:divBdr>
            <w:top w:val="none" w:sz="0" w:space="0" w:color="auto"/>
            <w:left w:val="none" w:sz="0" w:space="0" w:color="auto"/>
            <w:bottom w:val="none" w:sz="0" w:space="0" w:color="auto"/>
            <w:right w:val="none" w:sz="0" w:space="0" w:color="auto"/>
          </w:divBdr>
        </w:div>
        <w:div w:id="888110072">
          <w:marLeft w:val="480"/>
          <w:marRight w:val="0"/>
          <w:marTop w:val="0"/>
          <w:marBottom w:val="0"/>
          <w:divBdr>
            <w:top w:val="none" w:sz="0" w:space="0" w:color="auto"/>
            <w:left w:val="none" w:sz="0" w:space="0" w:color="auto"/>
            <w:bottom w:val="none" w:sz="0" w:space="0" w:color="auto"/>
            <w:right w:val="none" w:sz="0" w:space="0" w:color="auto"/>
          </w:divBdr>
        </w:div>
        <w:div w:id="914585373">
          <w:marLeft w:val="480"/>
          <w:marRight w:val="0"/>
          <w:marTop w:val="0"/>
          <w:marBottom w:val="0"/>
          <w:divBdr>
            <w:top w:val="none" w:sz="0" w:space="0" w:color="auto"/>
            <w:left w:val="none" w:sz="0" w:space="0" w:color="auto"/>
            <w:bottom w:val="none" w:sz="0" w:space="0" w:color="auto"/>
            <w:right w:val="none" w:sz="0" w:space="0" w:color="auto"/>
          </w:divBdr>
        </w:div>
        <w:div w:id="917710013">
          <w:marLeft w:val="480"/>
          <w:marRight w:val="0"/>
          <w:marTop w:val="0"/>
          <w:marBottom w:val="0"/>
          <w:divBdr>
            <w:top w:val="none" w:sz="0" w:space="0" w:color="auto"/>
            <w:left w:val="none" w:sz="0" w:space="0" w:color="auto"/>
            <w:bottom w:val="none" w:sz="0" w:space="0" w:color="auto"/>
            <w:right w:val="none" w:sz="0" w:space="0" w:color="auto"/>
          </w:divBdr>
        </w:div>
        <w:div w:id="1039553021">
          <w:marLeft w:val="480"/>
          <w:marRight w:val="0"/>
          <w:marTop w:val="0"/>
          <w:marBottom w:val="0"/>
          <w:divBdr>
            <w:top w:val="none" w:sz="0" w:space="0" w:color="auto"/>
            <w:left w:val="none" w:sz="0" w:space="0" w:color="auto"/>
            <w:bottom w:val="none" w:sz="0" w:space="0" w:color="auto"/>
            <w:right w:val="none" w:sz="0" w:space="0" w:color="auto"/>
          </w:divBdr>
        </w:div>
        <w:div w:id="1047029847">
          <w:marLeft w:val="480"/>
          <w:marRight w:val="0"/>
          <w:marTop w:val="0"/>
          <w:marBottom w:val="0"/>
          <w:divBdr>
            <w:top w:val="none" w:sz="0" w:space="0" w:color="auto"/>
            <w:left w:val="none" w:sz="0" w:space="0" w:color="auto"/>
            <w:bottom w:val="none" w:sz="0" w:space="0" w:color="auto"/>
            <w:right w:val="none" w:sz="0" w:space="0" w:color="auto"/>
          </w:divBdr>
        </w:div>
        <w:div w:id="1194807928">
          <w:marLeft w:val="480"/>
          <w:marRight w:val="0"/>
          <w:marTop w:val="0"/>
          <w:marBottom w:val="0"/>
          <w:divBdr>
            <w:top w:val="none" w:sz="0" w:space="0" w:color="auto"/>
            <w:left w:val="none" w:sz="0" w:space="0" w:color="auto"/>
            <w:bottom w:val="none" w:sz="0" w:space="0" w:color="auto"/>
            <w:right w:val="none" w:sz="0" w:space="0" w:color="auto"/>
          </w:divBdr>
        </w:div>
        <w:div w:id="1201671398">
          <w:marLeft w:val="480"/>
          <w:marRight w:val="0"/>
          <w:marTop w:val="0"/>
          <w:marBottom w:val="0"/>
          <w:divBdr>
            <w:top w:val="none" w:sz="0" w:space="0" w:color="auto"/>
            <w:left w:val="none" w:sz="0" w:space="0" w:color="auto"/>
            <w:bottom w:val="none" w:sz="0" w:space="0" w:color="auto"/>
            <w:right w:val="none" w:sz="0" w:space="0" w:color="auto"/>
          </w:divBdr>
        </w:div>
        <w:div w:id="1343049647">
          <w:marLeft w:val="480"/>
          <w:marRight w:val="0"/>
          <w:marTop w:val="0"/>
          <w:marBottom w:val="0"/>
          <w:divBdr>
            <w:top w:val="none" w:sz="0" w:space="0" w:color="auto"/>
            <w:left w:val="none" w:sz="0" w:space="0" w:color="auto"/>
            <w:bottom w:val="none" w:sz="0" w:space="0" w:color="auto"/>
            <w:right w:val="none" w:sz="0" w:space="0" w:color="auto"/>
          </w:divBdr>
        </w:div>
        <w:div w:id="1477643177">
          <w:marLeft w:val="480"/>
          <w:marRight w:val="0"/>
          <w:marTop w:val="0"/>
          <w:marBottom w:val="0"/>
          <w:divBdr>
            <w:top w:val="none" w:sz="0" w:space="0" w:color="auto"/>
            <w:left w:val="none" w:sz="0" w:space="0" w:color="auto"/>
            <w:bottom w:val="none" w:sz="0" w:space="0" w:color="auto"/>
            <w:right w:val="none" w:sz="0" w:space="0" w:color="auto"/>
          </w:divBdr>
        </w:div>
        <w:div w:id="1552308140">
          <w:marLeft w:val="480"/>
          <w:marRight w:val="0"/>
          <w:marTop w:val="0"/>
          <w:marBottom w:val="0"/>
          <w:divBdr>
            <w:top w:val="none" w:sz="0" w:space="0" w:color="auto"/>
            <w:left w:val="none" w:sz="0" w:space="0" w:color="auto"/>
            <w:bottom w:val="none" w:sz="0" w:space="0" w:color="auto"/>
            <w:right w:val="none" w:sz="0" w:space="0" w:color="auto"/>
          </w:divBdr>
        </w:div>
        <w:div w:id="1560824238">
          <w:marLeft w:val="480"/>
          <w:marRight w:val="0"/>
          <w:marTop w:val="0"/>
          <w:marBottom w:val="0"/>
          <w:divBdr>
            <w:top w:val="none" w:sz="0" w:space="0" w:color="auto"/>
            <w:left w:val="none" w:sz="0" w:space="0" w:color="auto"/>
            <w:bottom w:val="none" w:sz="0" w:space="0" w:color="auto"/>
            <w:right w:val="none" w:sz="0" w:space="0" w:color="auto"/>
          </w:divBdr>
        </w:div>
        <w:div w:id="1577472401">
          <w:marLeft w:val="480"/>
          <w:marRight w:val="0"/>
          <w:marTop w:val="0"/>
          <w:marBottom w:val="0"/>
          <w:divBdr>
            <w:top w:val="none" w:sz="0" w:space="0" w:color="auto"/>
            <w:left w:val="none" w:sz="0" w:space="0" w:color="auto"/>
            <w:bottom w:val="none" w:sz="0" w:space="0" w:color="auto"/>
            <w:right w:val="none" w:sz="0" w:space="0" w:color="auto"/>
          </w:divBdr>
        </w:div>
        <w:div w:id="1636596674">
          <w:marLeft w:val="480"/>
          <w:marRight w:val="0"/>
          <w:marTop w:val="0"/>
          <w:marBottom w:val="0"/>
          <w:divBdr>
            <w:top w:val="none" w:sz="0" w:space="0" w:color="auto"/>
            <w:left w:val="none" w:sz="0" w:space="0" w:color="auto"/>
            <w:bottom w:val="none" w:sz="0" w:space="0" w:color="auto"/>
            <w:right w:val="none" w:sz="0" w:space="0" w:color="auto"/>
          </w:divBdr>
        </w:div>
        <w:div w:id="1727676675">
          <w:marLeft w:val="480"/>
          <w:marRight w:val="0"/>
          <w:marTop w:val="0"/>
          <w:marBottom w:val="0"/>
          <w:divBdr>
            <w:top w:val="none" w:sz="0" w:space="0" w:color="auto"/>
            <w:left w:val="none" w:sz="0" w:space="0" w:color="auto"/>
            <w:bottom w:val="none" w:sz="0" w:space="0" w:color="auto"/>
            <w:right w:val="none" w:sz="0" w:space="0" w:color="auto"/>
          </w:divBdr>
        </w:div>
        <w:div w:id="1755321869">
          <w:marLeft w:val="480"/>
          <w:marRight w:val="0"/>
          <w:marTop w:val="0"/>
          <w:marBottom w:val="0"/>
          <w:divBdr>
            <w:top w:val="none" w:sz="0" w:space="0" w:color="auto"/>
            <w:left w:val="none" w:sz="0" w:space="0" w:color="auto"/>
            <w:bottom w:val="none" w:sz="0" w:space="0" w:color="auto"/>
            <w:right w:val="none" w:sz="0" w:space="0" w:color="auto"/>
          </w:divBdr>
        </w:div>
        <w:div w:id="1758359554">
          <w:marLeft w:val="480"/>
          <w:marRight w:val="0"/>
          <w:marTop w:val="0"/>
          <w:marBottom w:val="0"/>
          <w:divBdr>
            <w:top w:val="none" w:sz="0" w:space="0" w:color="auto"/>
            <w:left w:val="none" w:sz="0" w:space="0" w:color="auto"/>
            <w:bottom w:val="none" w:sz="0" w:space="0" w:color="auto"/>
            <w:right w:val="none" w:sz="0" w:space="0" w:color="auto"/>
          </w:divBdr>
        </w:div>
        <w:div w:id="1864828466">
          <w:marLeft w:val="480"/>
          <w:marRight w:val="0"/>
          <w:marTop w:val="0"/>
          <w:marBottom w:val="0"/>
          <w:divBdr>
            <w:top w:val="none" w:sz="0" w:space="0" w:color="auto"/>
            <w:left w:val="none" w:sz="0" w:space="0" w:color="auto"/>
            <w:bottom w:val="none" w:sz="0" w:space="0" w:color="auto"/>
            <w:right w:val="none" w:sz="0" w:space="0" w:color="auto"/>
          </w:divBdr>
        </w:div>
        <w:div w:id="1927304032">
          <w:marLeft w:val="480"/>
          <w:marRight w:val="0"/>
          <w:marTop w:val="0"/>
          <w:marBottom w:val="0"/>
          <w:divBdr>
            <w:top w:val="none" w:sz="0" w:space="0" w:color="auto"/>
            <w:left w:val="none" w:sz="0" w:space="0" w:color="auto"/>
            <w:bottom w:val="none" w:sz="0" w:space="0" w:color="auto"/>
            <w:right w:val="none" w:sz="0" w:space="0" w:color="auto"/>
          </w:divBdr>
        </w:div>
      </w:divsChild>
    </w:div>
    <w:div w:id="1014770117">
      <w:bodyDiv w:val="1"/>
      <w:marLeft w:val="0"/>
      <w:marRight w:val="0"/>
      <w:marTop w:val="0"/>
      <w:marBottom w:val="0"/>
      <w:divBdr>
        <w:top w:val="none" w:sz="0" w:space="0" w:color="auto"/>
        <w:left w:val="none" w:sz="0" w:space="0" w:color="auto"/>
        <w:bottom w:val="none" w:sz="0" w:space="0" w:color="auto"/>
        <w:right w:val="none" w:sz="0" w:space="0" w:color="auto"/>
      </w:divBdr>
    </w:div>
    <w:div w:id="1014914071">
      <w:bodyDiv w:val="1"/>
      <w:marLeft w:val="0"/>
      <w:marRight w:val="0"/>
      <w:marTop w:val="0"/>
      <w:marBottom w:val="0"/>
      <w:divBdr>
        <w:top w:val="none" w:sz="0" w:space="0" w:color="auto"/>
        <w:left w:val="none" w:sz="0" w:space="0" w:color="auto"/>
        <w:bottom w:val="none" w:sz="0" w:space="0" w:color="auto"/>
        <w:right w:val="none" w:sz="0" w:space="0" w:color="auto"/>
      </w:divBdr>
    </w:div>
    <w:div w:id="1015033619">
      <w:bodyDiv w:val="1"/>
      <w:marLeft w:val="0"/>
      <w:marRight w:val="0"/>
      <w:marTop w:val="0"/>
      <w:marBottom w:val="0"/>
      <w:divBdr>
        <w:top w:val="none" w:sz="0" w:space="0" w:color="auto"/>
        <w:left w:val="none" w:sz="0" w:space="0" w:color="auto"/>
        <w:bottom w:val="none" w:sz="0" w:space="0" w:color="auto"/>
        <w:right w:val="none" w:sz="0" w:space="0" w:color="auto"/>
      </w:divBdr>
    </w:div>
    <w:div w:id="1015110586">
      <w:bodyDiv w:val="1"/>
      <w:marLeft w:val="0"/>
      <w:marRight w:val="0"/>
      <w:marTop w:val="0"/>
      <w:marBottom w:val="0"/>
      <w:divBdr>
        <w:top w:val="none" w:sz="0" w:space="0" w:color="auto"/>
        <w:left w:val="none" w:sz="0" w:space="0" w:color="auto"/>
        <w:bottom w:val="none" w:sz="0" w:space="0" w:color="auto"/>
        <w:right w:val="none" w:sz="0" w:space="0" w:color="auto"/>
      </w:divBdr>
    </w:div>
    <w:div w:id="1015309605">
      <w:bodyDiv w:val="1"/>
      <w:marLeft w:val="0"/>
      <w:marRight w:val="0"/>
      <w:marTop w:val="0"/>
      <w:marBottom w:val="0"/>
      <w:divBdr>
        <w:top w:val="none" w:sz="0" w:space="0" w:color="auto"/>
        <w:left w:val="none" w:sz="0" w:space="0" w:color="auto"/>
        <w:bottom w:val="none" w:sz="0" w:space="0" w:color="auto"/>
        <w:right w:val="none" w:sz="0" w:space="0" w:color="auto"/>
      </w:divBdr>
    </w:div>
    <w:div w:id="1015578123">
      <w:bodyDiv w:val="1"/>
      <w:marLeft w:val="0"/>
      <w:marRight w:val="0"/>
      <w:marTop w:val="0"/>
      <w:marBottom w:val="0"/>
      <w:divBdr>
        <w:top w:val="none" w:sz="0" w:space="0" w:color="auto"/>
        <w:left w:val="none" w:sz="0" w:space="0" w:color="auto"/>
        <w:bottom w:val="none" w:sz="0" w:space="0" w:color="auto"/>
        <w:right w:val="none" w:sz="0" w:space="0" w:color="auto"/>
      </w:divBdr>
      <w:divsChild>
        <w:div w:id="5593350">
          <w:marLeft w:val="480"/>
          <w:marRight w:val="0"/>
          <w:marTop w:val="0"/>
          <w:marBottom w:val="0"/>
          <w:divBdr>
            <w:top w:val="none" w:sz="0" w:space="0" w:color="auto"/>
            <w:left w:val="none" w:sz="0" w:space="0" w:color="auto"/>
            <w:bottom w:val="none" w:sz="0" w:space="0" w:color="auto"/>
            <w:right w:val="none" w:sz="0" w:space="0" w:color="auto"/>
          </w:divBdr>
        </w:div>
        <w:div w:id="81420263">
          <w:marLeft w:val="480"/>
          <w:marRight w:val="0"/>
          <w:marTop w:val="0"/>
          <w:marBottom w:val="0"/>
          <w:divBdr>
            <w:top w:val="none" w:sz="0" w:space="0" w:color="auto"/>
            <w:left w:val="none" w:sz="0" w:space="0" w:color="auto"/>
            <w:bottom w:val="none" w:sz="0" w:space="0" w:color="auto"/>
            <w:right w:val="none" w:sz="0" w:space="0" w:color="auto"/>
          </w:divBdr>
        </w:div>
        <w:div w:id="85882182">
          <w:marLeft w:val="480"/>
          <w:marRight w:val="0"/>
          <w:marTop w:val="0"/>
          <w:marBottom w:val="0"/>
          <w:divBdr>
            <w:top w:val="none" w:sz="0" w:space="0" w:color="auto"/>
            <w:left w:val="none" w:sz="0" w:space="0" w:color="auto"/>
            <w:bottom w:val="none" w:sz="0" w:space="0" w:color="auto"/>
            <w:right w:val="none" w:sz="0" w:space="0" w:color="auto"/>
          </w:divBdr>
        </w:div>
        <w:div w:id="224533454">
          <w:marLeft w:val="480"/>
          <w:marRight w:val="0"/>
          <w:marTop w:val="0"/>
          <w:marBottom w:val="0"/>
          <w:divBdr>
            <w:top w:val="none" w:sz="0" w:space="0" w:color="auto"/>
            <w:left w:val="none" w:sz="0" w:space="0" w:color="auto"/>
            <w:bottom w:val="none" w:sz="0" w:space="0" w:color="auto"/>
            <w:right w:val="none" w:sz="0" w:space="0" w:color="auto"/>
          </w:divBdr>
        </w:div>
        <w:div w:id="280110313">
          <w:marLeft w:val="480"/>
          <w:marRight w:val="0"/>
          <w:marTop w:val="0"/>
          <w:marBottom w:val="0"/>
          <w:divBdr>
            <w:top w:val="none" w:sz="0" w:space="0" w:color="auto"/>
            <w:left w:val="none" w:sz="0" w:space="0" w:color="auto"/>
            <w:bottom w:val="none" w:sz="0" w:space="0" w:color="auto"/>
            <w:right w:val="none" w:sz="0" w:space="0" w:color="auto"/>
          </w:divBdr>
        </w:div>
        <w:div w:id="495073168">
          <w:marLeft w:val="480"/>
          <w:marRight w:val="0"/>
          <w:marTop w:val="0"/>
          <w:marBottom w:val="0"/>
          <w:divBdr>
            <w:top w:val="none" w:sz="0" w:space="0" w:color="auto"/>
            <w:left w:val="none" w:sz="0" w:space="0" w:color="auto"/>
            <w:bottom w:val="none" w:sz="0" w:space="0" w:color="auto"/>
            <w:right w:val="none" w:sz="0" w:space="0" w:color="auto"/>
          </w:divBdr>
        </w:div>
        <w:div w:id="499659878">
          <w:marLeft w:val="480"/>
          <w:marRight w:val="0"/>
          <w:marTop w:val="0"/>
          <w:marBottom w:val="0"/>
          <w:divBdr>
            <w:top w:val="none" w:sz="0" w:space="0" w:color="auto"/>
            <w:left w:val="none" w:sz="0" w:space="0" w:color="auto"/>
            <w:bottom w:val="none" w:sz="0" w:space="0" w:color="auto"/>
            <w:right w:val="none" w:sz="0" w:space="0" w:color="auto"/>
          </w:divBdr>
        </w:div>
        <w:div w:id="503013457">
          <w:marLeft w:val="480"/>
          <w:marRight w:val="0"/>
          <w:marTop w:val="0"/>
          <w:marBottom w:val="0"/>
          <w:divBdr>
            <w:top w:val="none" w:sz="0" w:space="0" w:color="auto"/>
            <w:left w:val="none" w:sz="0" w:space="0" w:color="auto"/>
            <w:bottom w:val="none" w:sz="0" w:space="0" w:color="auto"/>
            <w:right w:val="none" w:sz="0" w:space="0" w:color="auto"/>
          </w:divBdr>
        </w:div>
        <w:div w:id="584728324">
          <w:marLeft w:val="480"/>
          <w:marRight w:val="0"/>
          <w:marTop w:val="0"/>
          <w:marBottom w:val="0"/>
          <w:divBdr>
            <w:top w:val="none" w:sz="0" w:space="0" w:color="auto"/>
            <w:left w:val="none" w:sz="0" w:space="0" w:color="auto"/>
            <w:bottom w:val="none" w:sz="0" w:space="0" w:color="auto"/>
            <w:right w:val="none" w:sz="0" w:space="0" w:color="auto"/>
          </w:divBdr>
        </w:div>
        <w:div w:id="616567679">
          <w:marLeft w:val="480"/>
          <w:marRight w:val="0"/>
          <w:marTop w:val="0"/>
          <w:marBottom w:val="0"/>
          <w:divBdr>
            <w:top w:val="none" w:sz="0" w:space="0" w:color="auto"/>
            <w:left w:val="none" w:sz="0" w:space="0" w:color="auto"/>
            <w:bottom w:val="none" w:sz="0" w:space="0" w:color="auto"/>
            <w:right w:val="none" w:sz="0" w:space="0" w:color="auto"/>
          </w:divBdr>
        </w:div>
        <w:div w:id="668486948">
          <w:marLeft w:val="480"/>
          <w:marRight w:val="0"/>
          <w:marTop w:val="0"/>
          <w:marBottom w:val="0"/>
          <w:divBdr>
            <w:top w:val="none" w:sz="0" w:space="0" w:color="auto"/>
            <w:left w:val="none" w:sz="0" w:space="0" w:color="auto"/>
            <w:bottom w:val="none" w:sz="0" w:space="0" w:color="auto"/>
            <w:right w:val="none" w:sz="0" w:space="0" w:color="auto"/>
          </w:divBdr>
        </w:div>
        <w:div w:id="747112661">
          <w:marLeft w:val="480"/>
          <w:marRight w:val="0"/>
          <w:marTop w:val="0"/>
          <w:marBottom w:val="0"/>
          <w:divBdr>
            <w:top w:val="none" w:sz="0" w:space="0" w:color="auto"/>
            <w:left w:val="none" w:sz="0" w:space="0" w:color="auto"/>
            <w:bottom w:val="none" w:sz="0" w:space="0" w:color="auto"/>
            <w:right w:val="none" w:sz="0" w:space="0" w:color="auto"/>
          </w:divBdr>
        </w:div>
        <w:div w:id="770054685">
          <w:marLeft w:val="480"/>
          <w:marRight w:val="0"/>
          <w:marTop w:val="0"/>
          <w:marBottom w:val="0"/>
          <w:divBdr>
            <w:top w:val="none" w:sz="0" w:space="0" w:color="auto"/>
            <w:left w:val="none" w:sz="0" w:space="0" w:color="auto"/>
            <w:bottom w:val="none" w:sz="0" w:space="0" w:color="auto"/>
            <w:right w:val="none" w:sz="0" w:space="0" w:color="auto"/>
          </w:divBdr>
        </w:div>
        <w:div w:id="776947242">
          <w:marLeft w:val="480"/>
          <w:marRight w:val="0"/>
          <w:marTop w:val="0"/>
          <w:marBottom w:val="0"/>
          <w:divBdr>
            <w:top w:val="none" w:sz="0" w:space="0" w:color="auto"/>
            <w:left w:val="none" w:sz="0" w:space="0" w:color="auto"/>
            <w:bottom w:val="none" w:sz="0" w:space="0" w:color="auto"/>
            <w:right w:val="none" w:sz="0" w:space="0" w:color="auto"/>
          </w:divBdr>
        </w:div>
        <w:div w:id="822084095">
          <w:marLeft w:val="480"/>
          <w:marRight w:val="0"/>
          <w:marTop w:val="0"/>
          <w:marBottom w:val="0"/>
          <w:divBdr>
            <w:top w:val="none" w:sz="0" w:space="0" w:color="auto"/>
            <w:left w:val="none" w:sz="0" w:space="0" w:color="auto"/>
            <w:bottom w:val="none" w:sz="0" w:space="0" w:color="auto"/>
            <w:right w:val="none" w:sz="0" w:space="0" w:color="auto"/>
          </w:divBdr>
        </w:div>
        <w:div w:id="825557560">
          <w:marLeft w:val="480"/>
          <w:marRight w:val="0"/>
          <w:marTop w:val="0"/>
          <w:marBottom w:val="0"/>
          <w:divBdr>
            <w:top w:val="none" w:sz="0" w:space="0" w:color="auto"/>
            <w:left w:val="none" w:sz="0" w:space="0" w:color="auto"/>
            <w:bottom w:val="none" w:sz="0" w:space="0" w:color="auto"/>
            <w:right w:val="none" w:sz="0" w:space="0" w:color="auto"/>
          </w:divBdr>
        </w:div>
        <w:div w:id="865555476">
          <w:marLeft w:val="480"/>
          <w:marRight w:val="0"/>
          <w:marTop w:val="0"/>
          <w:marBottom w:val="0"/>
          <w:divBdr>
            <w:top w:val="none" w:sz="0" w:space="0" w:color="auto"/>
            <w:left w:val="none" w:sz="0" w:space="0" w:color="auto"/>
            <w:bottom w:val="none" w:sz="0" w:space="0" w:color="auto"/>
            <w:right w:val="none" w:sz="0" w:space="0" w:color="auto"/>
          </w:divBdr>
        </w:div>
        <w:div w:id="870072382">
          <w:marLeft w:val="480"/>
          <w:marRight w:val="0"/>
          <w:marTop w:val="0"/>
          <w:marBottom w:val="0"/>
          <w:divBdr>
            <w:top w:val="none" w:sz="0" w:space="0" w:color="auto"/>
            <w:left w:val="none" w:sz="0" w:space="0" w:color="auto"/>
            <w:bottom w:val="none" w:sz="0" w:space="0" w:color="auto"/>
            <w:right w:val="none" w:sz="0" w:space="0" w:color="auto"/>
          </w:divBdr>
        </w:div>
        <w:div w:id="908421293">
          <w:marLeft w:val="480"/>
          <w:marRight w:val="0"/>
          <w:marTop w:val="0"/>
          <w:marBottom w:val="0"/>
          <w:divBdr>
            <w:top w:val="none" w:sz="0" w:space="0" w:color="auto"/>
            <w:left w:val="none" w:sz="0" w:space="0" w:color="auto"/>
            <w:bottom w:val="none" w:sz="0" w:space="0" w:color="auto"/>
            <w:right w:val="none" w:sz="0" w:space="0" w:color="auto"/>
          </w:divBdr>
        </w:div>
        <w:div w:id="916788669">
          <w:marLeft w:val="480"/>
          <w:marRight w:val="0"/>
          <w:marTop w:val="0"/>
          <w:marBottom w:val="0"/>
          <w:divBdr>
            <w:top w:val="none" w:sz="0" w:space="0" w:color="auto"/>
            <w:left w:val="none" w:sz="0" w:space="0" w:color="auto"/>
            <w:bottom w:val="none" w:sz="0" w:space="0" w:color="auto"/>
            <w:right w:val="none" w:sz="0" w:space="0" w:color="auto"/>
          </w:divBdr>
        </w:div>
        <w:div w:id="922030820">
          <w:marLeft w:val="480"/>
          <w:marRight w:val="0"/>
          <w:marTop w:val="0"/>
          <w:marBottom w:val="0"/>
          <w:divBdr>
            <w:top w:val="none" w:sz="0" w:space="0" w:color="auto"/>
            <w:left w:val="none" w:sz="0" w:space="0" w:color="auto"/>
            <w:bottom w:val="none" w:sz="0" w:space="0" w:color="auto"/>
            <w:right w:val="none" w:sz="0" w:space="0" w:color="auto"/>
          </w:divBdr>
        </w:div>
        <w:div w:id="953056979">
          <w:marLeft w:val="480"/>
          <w:marRight w:val="0"/>
          <w:marTop w:val="0"/>
          <w:marBottom w:val="0"/>
          <w:divBdr>
            <w:top w:val="none" w:sz="0" w:space="0" w:color="auto"/>
            <w:left w:val="none" w:sz="0" w:space="0" w:color="auto"/>
            <w:bottom w:val="none" w:sz="0" w:space="0" w:color="auto"/>
            <w:right w:val="none" w:sz="0" w:space="0" w:color="auto"/>
          </w:divBdr>
        </w:div>
        <w:div w:id="992417162">
          <w:marLeft w:val="480"/>
          <w:marRight w:val="0"/>
          <w:marTop w:val="0"/>
          <w:marBottom w:val="0"/>
          <w:divBdr>
            <w:top w:val="none" w:sz="0" w:space="0" w:color="auto"/>
            <w:left w:val="none" w:sz="0" w:space="0" w:color="auto"/>
            <w:bottom w:val="none" w:sz="0" w:space="0" w:color="auto"/>
            <w:right w:val="none" w:sz="0" w:space="0" w:color="auto"/>
          </w:divBdr>
        </w:div>
        <w:div w:id="1055086246">
          <w:marLeft w:val="480"/>
          <w:marRight w:val="0"/>
          <w:marTop w:val="0"/>
          <w:marBottom w:val="0"/>
          <w:divBdr>
            <w:top w:val="none" w:sz="0" w:space="0" w:color="auto"/>
            <w:left w:val="none" w:sz="0" w:space="0" w:color="auto"/>
            <w:bottom w:val="none" w:sz="0" w:space="0" w:color="auto"/>
            <w:right w:val="none" w:sz="0" w:space="0" w:color="auto"/>
          </w:divBdr>
        </w:div>
        <w:div w:id="1134979859">
          <w:marLeft w:val="480"/>
          <w:marRight w:val="0"/>
          <w:marTop w:val="0"/>
          <w:marBottom w:val="0"/>
          <w:divBdr>
            <w:top w:val="none" w:sz="0" w:space="0" w:color="auto"/>
            <w:left w:val="none" w:sz="0" w:space="0" w:color="auto"/>
            <w:bottom w:val="none" w:sz="0" w:space="0" w:color="auto"/>
            <w:right w:val="none" w:sz="0" w:space="0" w:color="auto"/>
          </w:divBdr>
        </w:div>
        <w:div w:id="1141920568">
          <w:marLeft w:val="480"/>
          <w:marRight w:val="0"/>
          <w:marTop w:val="0"/>
          <w:marBottom w:val="0"/>
          <w:divBdr>
            <w:top w:val="none" w:sz="0" w:space="0" w:color="auto"/>
            <w:left w:val="none" w:sz="0" w:space="0" w:color="auto"/>
            <w:bottom w:val="none" w:sz="0" w:space="0" w:color="auto"/>
            <w:right w:val="none" w:sz="0" w:space="0" w:color="auto"/>
          </w:divBdr>
        </w:div>
        <w:div w:id="1169060433">
          <w:marLeft w:val="480"/>
          <w:marRight w:val="0"/>
          <w:marTop w:val="0"/>
          <w:marBottom w:val="0"/>
          <w:divBdr>
            <w:top w:val="none" w:sz="0" w:space="0" w:color="auto"/>
            <w:left w:val="none" w:sz="0" w:space="0" w:color="auto"/>
            <w:bottom w:val="none" w:sz="0" w:space="0" w:color="auto"/>
            <w:right w:val="none" w:sz="0" w:space="0" w:color="auto"/>
          </w:divBdr>
        </w:div>
        <w:div w:id="1181898806">
          <w:marLeft w:val="480"/>
          <w:marRight w:val="0"/>
          <w:marTop w:val="0"/>
          <w:marBottom w:val="0"/>
          <w:divBdr>
            <w:top w:val="none" w:sz="0" w:space="0" w:color="auto"/>
            <w:left w:val="none" w:sz="0" w:space="0" w:color="auto"/>
            <w:bottom w:val="none" w:sz="0" w:space="0" w:color="auto"/>
            <w:right w:val="none" w:sz="0" w:space="0" w:color="auto"/>
          </w:divBdr>
        </w:div>
        <w:div w:id="1210649522">
          <w:marLeft w:val="480"/>
          <w:marRight w:val="0"/>
          <w:marTop w:val="0"/>
          <w:marBottom w:val="0"/>
          <w:divBdr>
            <w:top w:val="none" w:sz="0" w:space="0" w:color="auto"/>
            <w:left w:val="none" w:sz="0" w:space="0" w:color="auto"/>
            <w:bottom w:val="none" w:sz="0" w:space="0" w:color="auto"/>
            <w:right w:val="none" w:sz="0" w:space="0" w:color="auto"/>
          </w:divBdr>
        </w:div>
        <w:div w:id="1227909943">
          <w:marLeft w:val="480"/>
          <w:marRight w:val="0"/>
          <w:marTop w:val="0"/>
          <w:marBottom w:val="0"/>
          <w:divBdr>
            <w:top w:val="none" w:sz="0" w:space="0" w:color="auto"/>
            <w:left w:val="none" w:sz="0" w:space="0" w:color="auto"/>
            <w:bottom w:val="none" w:sz="0" w:space="0" w:color="auto"/>
            <w:right w:val="none" w:sz="0" w:space="0" w:color="auto"/>
          </w:divBdr>
        </w:div>
        <w:div w:id="1236666141">
          <w:marLeft w:val="480"/>
          <w:marRight w:val="0"/>
          <w:marTop w:val="0"/>
          <w:marBottom w:val="0"/>
          <w:divBdr>
            <w:top w:val="none" w:sz="0" w:space="0" w:color="auto"/>
            <w:left w:val="none" w:sz="0" w:space="0" w:color="auto"/>
            <w:bottom w:val="none" w:sz="0" w:space="0" w:color="auto"/>
            <w:right w:val="none" w:sz="0" w:space="0" w:color="auto"/>
          </w:divBdr>
        </w:div>
        <w:div w:id="1244417518">
          <w:marLeft w:val="480"/>
          <w:marRight w:val="0"/>
          <w:marTop w:val="0"/>
          <w:marBottom w:val="0"/>
          <w:divBdr>
            <w:top w:val="none" w:sz="0" w:space="0" w:color="auto"/>
            <w:left w:val="none" w:sz="0" w:space="0" w:color="auto"/>
            <w:bottom w:val="none" w:sz="0" w:space="0" w:color="auto"/>
            <w:right w:val="none" w:sz="0" w:space="0" w:color="auto"/>
          </w:divBdr>
        </w:div>
        <w:div w:id="1253009559">
          <w:marLeft w:val="480"/>
          <w:marRight w:val="0"/>
          <w:marTop w:val="0"/>
          <w:marBottom w:val="0"/>
          <w:divBdr>
            <w:top w:val="none" w:sz="0" w:space="0" w:color="auto"/>
            <w:left w:val="none" w:sz="0" w:space="0" w:color="auto"/>
            <w:bottom w:val="none" w:sz="0" w:space="0" w:color="auto"/>
            <w:right w:val="none" w:sz="0" w:space="0" w:color="auto"/>
          </w:divBdr>
        </w:div>
        <w:div w:id="1300258875">
          <w:marLeft w:val="480"/>
          <w:marRight w:val="0"/>
          <w:marTop w:val="0"/>
          <w:marBottom w:val="0"/>
          <w:divBdr>
            <w:top w:val="none" w:sz="0" w:space="0" w:color="auto"/>
            <w:left w:val="none" w:sz="0" w:space="0" w:color="auto"/>
            <w:bottom w:val="none" w:sz="0" w:space="0" w:color="auto"/>
            <w:right w:val="none" w:sz="0" w:space="0" w:color="auto"/>
          </w:divBdr>
        </w:div>
        <w:div w:id="1355426386">
          <w:marLeft w:val="480"/>
          <w:marRight w:val="0"/>
          <w:marTop w:val="0"/>
          <w:marBottom w:val="0"/>
          <w:divBdr>
            <w:top w:val="none" w:sz="0" w:space="0" w:color="auto"/>
            <w:left w:val="none" w:sz="0" w:space="0" w:color="auto"/>
            <w:bottom w:val="none" w:sz="0" w:space="0" w:color="auto"/>
            <w:right w:val="none" w:sz="0" w:space="0" w:color="auto"/>
          </w:divBdr>
        </w:div>
        <w:div w:id="1378045602">
          <w:marLeft w:val="480"/>
          <w:marRight w:val="0"/>
          <w:marTop w:val="0"/>
          <w:marBottom w:val="0"/>
          <w:divBdr>
            <w:top w:val="none" w:sz="0" w:space="0" w:color="auto"/>
            <w:left w:val="none" w:sz="0" w:space="0" w:color="auto"/>
            <w:bottom w:val="none" w:sz="0" w:space="0" w:color="auto"/>
            <w:right w:val="none" w:sz="0" w:space="0" w:color="auto"/>
          </w:divBdr>
        </w:div>
        <w:div w:id="1461075031">
          <w:marLeft w:val="480"/>
          <w:marRight w:val="0"/>
          <w:marTop w:val="0"/>
          <w:marBottom w:val="0"/>
          <w:divBdr>
            <w:top w:val="none" w:sz="0" w:space="0" w:color="auto"/>
            <w:left w:val="none" w:sz="0" w:space="0" w:color="auto"/>
            <w:bottom w:val="none" w:sz="0" w:space="0" w:color="auto"/>
            <w:right w:val="none" w:sz="0" w:space="0" w:color="auto"/>
          </w:divBdr>
        </w:div>
        <w:div w:id="1539590874">
          <w:marLeft w:val="480"/>
          <w:marRight w:val="0"/>
          <w:marTop w:val="0"/>
          <w:marBottom w:val="0"/>
          <w:divBdr>
            <w:top w:val="none" w:sz="0" w:space="0" w:color="auto"/>
            <w:left w:val="none" w:sz="0" w:space="0" w:color="auto"/>
            <w:bottom w:val="none" w:sz="0" w:space="0" w:color="auto"/>
            <w:right w:val="none" w:sz="0" w:space="0" w:color="auto"/>
          </w:divBdr>
        </w:div>
        <w:div w:id="1619530025">
          <w:marLeft w:val="480"/>
          <w:marRight w:val="0"/>
          <w:marTop w:val="0"/>
          <w:marBottom w:val="0"/>
          <w:divBdr>
            <w:top w:val="none" w:sz="0" w:space="0" w:color="auto"/>
            <w:left w:val="none" w:sz="0" w:space="0" w:color="auto"/>
            <w:bottom w:val="none" w:sz="0" w:space="0" w:color="auto"/>
            <w:right w:val="none" w:sz="0" w:space="0" w:color="auto"/>
          </w:divBdr>
        </w:div>
        <w:div w:id="1653755937">
          <w:marLeft w:val="480"/>
          <w:marRight w:val="0"/>
          <w:marTop w:val="0"/>
          <w:marBottom w:val="0"/>
          <w:divBdr>
            <w:top w:val="none" w:sz="0" w:space="0" w:color="auto"/>
            <w:left w:val="none" w:sz="0" w:space="0" w:color="auto"/>
            <w:bottom w:val="none" w:sz="0" w:space="0" w:color="auto"/>
            <w:right w:val="none" w:sz="0" w:space="0" w:color="auto"/>
          </w:divBdr>
        </w:div>
        <w:div w:id="1659458636">
          <w:marLeft w:val="480"/>
          <w:marRight w:val="0"/>
          <w:marTop w:val="0"/>
          <w:marBottom w:val="0"/>
          <w:divBdr>
            <w:top w:val="none" w:sz="0" w:space="0" w:color="auto"/>
            <w:left w:val="none" w:sz="0" w:space="0" w:color="auto"/>
            <w:bottom w:val="none" w:sz="0" w:space="0" w:color="auto"/>
            <w:right w:val="none" w:sz="0" w:space="0" w:color="auto"/>
          </w:divBdr>
        </w:div>
        <w:div w:id="1682388093">
          <w:marLeft w:val="480"/>
          <w:marRight w:val="0"/>
          <w:marTop w:val="0"/>
          <w:marBottom w:val="0"/>
          <w:divBdr>
            <w:top w:val="none" w:sz="0" w:space="0" w:color="auto"/>
            <w:left w:val="none" w:sz="0" w:space="0" w:color="auto"/>
            <w:bottom w:val="none" w:sz="0" w:space="0" w:color="auto"/>
            <w:right w:val="none" w:sz="0" w:space="0" w:color="auto"/>
          </w:divBdr>
        </w:div>
        <w:div w:id="1690830433">
          <w:marLeft w:val="480"/>
          <w:marRight w:val="0"/>
          <w:marTop w:val="0"/>
          <w:marBottom w:val="0"/>
          <w:divBdr>
            <w:top w:val="none" w:sz="0" w:space="0" w:color="auto"/>
            <w:left w:val="none" w:sz="0" w:space="0" w:color="auto"/>
            <w:bottom w:val="none" w:sz="0" w:space="0" w:color="auto"/>
            <w:right w:val="none" w:sz="0" w:space="0" w:color="auto"/>
          </w:divBdr>
        </w:div>
        <w:div w:id="1700156434">
          <w:marLeft w:val="480"/>
          <w:marRight w:val="0"/>
          <w:marTop w:val="0"/>
          <w:marBottom w:val="0"/>
          <w:divBdr>
            <w:top w:val="none" w:sz="0" w:space="0" w:color="auto"/>
            <w:left w:val="none" w:sz="0" w:space="0" w:color="auto"/>
            <w:bottom w:val="none" w:sz="0" w:space="0" w:color="auto"/>
            <w:right w:val="none" w:sz="0" w:space="0" w:color="auto"/>
          </w:divBdr>
        </w:div>
        <w:div w:id="1731224905">
          <w:marLeft w:val="480"/>
          <w:marRight w:val="0"/>
          <w:marTop w:val="0"/>
          <w:marBottom w:val="0"/>
          <w:divBdr>
            <w:top w:val="none" w:sz="0" w:space="0" w:color="auto"/>
            <w:left w:val="none" w:sz="0" w:space="0" w:color="auto"/>
            <w:bottom w:val="none" w:sz="0" w:space="0" w:color="auto"/>
            <w:right w:val="none" w:sz="0" w:space="0" w:color="auto"/>
          </w:divBdr>
        </w:div>
        <w:div w:id="1748842199">
          <w:marLeft w:val="480"/>
          <w:marRight w:val="0"/>
          <w:marTop w:val="0"/>
          <w:marBottom w:val="0"/>
          <w:divBdr>
            <w:top w:val="none" w:sz="0" w:space="0" w:color="auto"/>
            <w:left w:val="none" w:sz="0" w:space="0" w:color="auto"/>
            <w:bottom w:val="none" w:sz="0" w:space="0" w:color="auto"/>
            <w:right w:val="none" w:sz="0" w:space="0" w:color="auto"/>
          </w:divBdr>
        </w:div>
        <w:div w:id="1794250921">
          <w:marLeft w:val="480"/>
          <w:marRight w:val="0"/>
          <w:marTop w:val="0"/>
          <w:marBottom w:val="0"/>
          <w:divBdr>
            <w:top w:val="none" w:sz="0" w:space="0" w:color="auto"/>
            <w:left w:val="none" w:sz="0" w:space="0" w:color="auto"/>
            <w:bottom w:val="none" w:sz="0" w:space="0" w:color="auto"/>
            <w:right w:val="none" w:sz="0" w:space="0" w:color="auto"/>
          </w:divBdr>
        </w:div>
        <w:div w:id="1816295672">
          <w:marLeft w:val="480"/>
          <w:marRight w:val="0"/>
          <w:marTop w:val="0"/>
          <w:marBottom w:val="0"/>
          <w:divBdr>
            <w:top w:val="none" w:sz="0" w:space="0" w:color="auto"/>
            <w:left w:val="none" w:sz="0" w:space="0" w:color="auto"/>
            <w:bottom w:val="none" w:sz="0" w:space="0" w:color="auto"/>
            <w:right w:val="none" w:sz="0" w:space="0" w:color="auto"/>
          </w:divBdr>
        </w:div>
        <w:div w:id="1913198468">
          <w:marLeft w:val="480"/>
          <w:marRight w:val="0"/>
          <w:marTop w:val="0"/>
          <w:marBottom w:val="0"/>
          <w:divBdr>
            <w:top w:val="none" w:sz="0" w:space="0" w:color="auto"/>
            <w:left w:val="none" w:sz="0" w:space="0" w:color="auto"/>
            <w:bottom w:val="none" w:sz="0" w:space="0" w:color="auto"/>
            <w:right w:val="none" w:sz="0" w:space="0" w:color="auto"/>
          </w:divBdr>
        </w:div>
        <w:div w:id="1984503785">
          <w:marLeft w:val="480"/>
          <w:marRight w:val="0"/>
          <w:marTop w:val="0"/>
          <w:marBottom w:val="0"/>
          <w:divBdr>
            <w:top w:val="none" w:sz="0" w:space="0" w:color="auto"/>
            <w:left w:val="none" w:sz="0" w:space="0" w:color="auto"/>
            <w:bottom w:val="none" w:sz="0" w:space="0" w:color="auto"/>
            <w:right w:val="none" w:sz="0" w:space="0" w:color="auto"/>
          </w:divBdr>
        </w:div>
      </w:divsChild>
    </w:div>
    <w:div w:id="1015692548">
      <w:bodyDiv w:val="1"/>
      <w:marLeft w:val="0"/>
      <w:marRight w:val="0"/>
      <w:marTop w:val="0"/>
      <w:marBottom w:val="0"/>
      <w:divBdr>
        <w:top w:val="none" w:sz="0" w:space="0" w:color="auto"/>
        <w:left w:val="none" w:sz="0" w:space="0" w:color="auto"/>
        <w:bottom w:val="none" w:sz="0" w:space="0" w:color="auto"/>
        <w:right w:val="none" w:sz="0" w:space="0" w:color="auto"/>
      </w:divBdr>
    </w:div>
    <w:div w:id="1015885532">
      <w:bodyDiv w:val="1"/>
      <w:marLeft w:val="0"/>
      <w:marRight w:val="0"/>
      <w:marTop w:val="0"/>
      <w:marBottom w:val="0"/>
      <w:divBdr>
        <w:top w:val="none" w:sz="0" w:space="0" w:color="auto"/>
        <w:left w:val="none" w:sz="0" w:space="0" w:color="auto"/>
        <w:bottom w:val="none" w:sz="0" w:space="0" w:color="auto"/>
        <w:right w:val="none" w:sz="0" w:space="0" w:color="auto"/>
      </w:divBdr>
    </w:div>
    <w:div w:id="1015963273">
      <w:bodyDiv w:val="1"/>
      <w:marLeft w:val="0"/>
      <w:marRight w:val="0"/>
      <w:marTop w:val="0"/>
      <w:marBottom w:val="0"/>
      <w:divBdr>
        <w:top w:val="none" w:sz="0" w:space="0" w:color="auto"/>
        <w:left w:val="none" w:sz="0" w:space="0" w:color="auto"/>
        <w:bottom w:val="none" w:sz="0" w:space="0" w:color="auto"/>
        <w:right w:val="none" w:sz="0" w:space="0" w:color="auto"/>
      </w:divBdr>
    </w:div>
    <w:div w:id="1016005221">
      <w:bodyDiv w:val="1"/>
      <w:marLeft w:val="0"/>
      <w:marRight w:val="0"/>
      <w:marTop w:val="0"/>
      <w:marBottom w:val="0"/>
      <w:divBdr>
        <w:top w:val="none" w:sz="0" w:space="0" w:color="auto"/>
        <w:left w:val="none" w:sz="0" w:space="0" w:color="auto"/>
        <w:bottom w:val="none" w:sz="0" w:space="0" w:color="auto"/>
        <w:right w:val="none" w:sz="0" w:space="0" w:color="auto"/>
      </w:divBdr>
    </w:div>
    <w:div w:id="1016081281">
      <w:bodyDiv w:val="1"/>
      <w:marLeft w:val="0"/>
      <w:marRight w:val="0"/>
      <w:marTop w:val="0"/>
      <w:marBottom w:val="0"/>
      <w:divBdr>
        <w:top w:val="none" w:sz="0" w:space="0" w:color="auto"/>
        <w:left w:val="none" w:sz="0" w:space="0" w:color="auto"/>
        <w:bottom w:val="none" w:sz="0" w:space="0" w:color="auto"/>
        <w:right w:val="none" w:sz="0" w:space="0" w:color="auto"/>
      </w:divBdr>
    </w:div>
    <w:div w:id="1016270853">
      <w:bodyDiv w:val="1"/>
      <w:marLeft w:val="0"/>
      <w:marRight w:val="0"/>
      <w:marTop w:val="0"/>
      <w:marBottom w:val="0"/>
      <w:divBdr>
        <w:top w:val="none" w:sz="0" w:space="0" w:color="auto"/>
        <w:left w:val="none" w:sz="0" w:space="0" w:color="auto"/>
        <w:bottom w:val="none" w:sz="0" w:space="0" w:color="auto"/>
        <w:right w:val="none" w:sz="0" w:space="0" w:color="auto"/>
      </w:divBdr>
    </w:div>
    <w:div w:id="1016619829">
      <w:bodyDiv w:val="1"/>
      <w:marLeft w:val="0"/>
      <w:marRight w:val="0"/>
      <w:marTop w:val="0"/>
      <w:marBottom w:val="0"/>
      <w:divBdr>
        <w:top w:val="none" w:sz="0" w:space="0" w:color="auto"/>
        <w:left w:val="none" w:sz="0" w:space="0" w:color="auto"/>
        <w:bottom w:val="none" w:sz="0" w:space="0" w:color="auto"/>
        <w:right w:val="none" w:sz="0" w:space="0" w:color="auto"/>
      </w:divBdr>
      <w:divsChild>
        <w:div w:id="67895559">
          <w:marLeft w:val="480"/>
          <w:marRight w:val="0"/>
          <w:marTop w:val="0"/>
          <w:marBottom w:val="0"/>
          <w:divBdr>
            <w:top w:val="none" w:sz="0" w:space="0" w:color="auto"/>
            <w:left w:val="none" w:sz="0" w:space="0" w:color="auto"/>
            <w:bottom w:val="none" w:sz="0" w:space="0" w:color="auto"/>
            <w:right w:val="none" w:sz="0" w:space="0" w:color="auto"/>
          </w:divBdr>
        </w:div>
        <w:div w:id="111443240">
          <w:marLeft w:val="480"/>
          <w:marRight w:val="0"/>
          <w:marTop w:val="0"/>
          <w:marBottom w:val="0"/>
          <w:divBdr>
            <w:top w:val="none" w:sz="0" w:space="0" w:color="auto"/>
            <w:left w:val="none" w:sz="0" w:space="0" w:color="auto"/>
            <w:bottom w:val="none" w:sz="0" w:space="0" w:color="auto"/>
            <w:right w:val="none" w:sz="0" w:space="0" w:color="auto"/>
          </w:divBdr>
        </w:div>
        <w:div w:id="161898572">
          <w:marLeft w:val="480"/>
          <w:marRight w:val="0"/>
          <w:marTop w:val="0"/>
          <w:marBottom w:val="0"/>
          <w:divBdr>
            <w:top w:val="none" w:sz="0" w:space="0" w:color="auto"/>
            <w:left w:val="none" w:sz="0" w:space="0" w:color="auto"/>
            <w:bottom w:val="none" w:sz="0" w:space="0" w:color="auto"/>
            <w:right w:val="none" w:sz="0" w:space="0" w:color="auto"/>
          </w:divBdr>
        </w:div>
        <w:div w:id="281424134">
          <w:marLeft w:val="480"/>
          <w:marRight w:val="0"/>
          <w:marTop w:val="0"/>
          <w:marBottom w:val="0"/>
          <w:divBdr>
            <w:top w:val="none" w:sz="0" w:space="0" w:color="auto"/>
            <w:left w:val="none" w:sz="0" w:space="0" w:color="auto"/>
            <w:bottom w:val="none" w:sz="0" w:space="0" w:color="auto"/>
            <w:right w:val="none" w:sz="0" w:space="0" w:color="auto"/>
          </w:divBdr>
        </w:div>
        <w:div w:id="281965726">
          <w:marLeft w:val="480"/>
          <w:marRight w:val="0"/>
          <w:marTop w:val="0"/>
          <w:marBottom w:val="0"/>
          <w:divBdr>
            <w:top w:val="none" w:sz="0" w:space="0" w:color="auto"/>
            <w:left w:val="none" w:sz="0" w:space="0" w:color="auto"/>
            <w:bottom w:val="none" w:sz="0" w:space="0" w:color="auto"/>
            <w:right w:val="none" w:sz="0" w:space="0" w:color="auto"/>
          </w:divBdr>
        </w:div>
        <w:div w:id="380597242">
          <w:marLeft w:val="480"/>
          <w:marRight w:val="0"/>
          <w:marTop w:val="0"/>
          <w:marBottom w:val="0"/>
          <w:divBdr>
            <w:top w:val="none" w:sz="0" w:space="0" w:color="auto"/>
            <w:left w:val="none" w:sz="0" w:space="0" w:color="auto"/>
            <w:bottom w:val="none" w:sz="0" w:space="0" w:color="auto"/>
            <w:right w:val="none" w:sz="0" w:space="0" w:color="auto"/>
          </w:divBdr>
        </w:div>
        <w:div w:id="491340181">
          <w:marLeft w:val="480"/>
          <w:marRight w:val="0"/>
          <w:marTop w:val="0"/>
          <w:marBottom w:val="0"/>
          <w:divBdr>
            <w:top w:val="none" w:sz="0" w:space="0" w:color="auto"/>
            <w:left w:val="none" w:sz="0" w:space="0" w:color="auto"/>
            <w:bottom w:val="none" w:sz="0" w:space="0" w:color="auto"/>
            <w:right w:val="none" w:sz="0" w:space="0" w:color="auto"/>
          </w:divBdr>
        </w:div>
        <w:div w:id="536554053">
          <w:marLeft w:val="480"/>
          <w:marRight w:val="0"/>
          <w:marTop w:val="0"/>
          <w:marBottom w:val="0"/>
          <w:divBdr>
            <w:top w:val="none" w:sz="0" w:space="0" w:color="auto"/>
            <w:left w:val="none" w:sz="0" w:space="0" w:color="auto"/>
            <w:bottom w:val="none" w:sz="0" w:space="0" w:color="auto"/>
            <w:right w:val="none" w:sz="0" w:space="0" w:color="auto"/>
          </w:divBdr>
        </w:div>
        <w:div w:id="622731613">
          <w:marLeft w:val="480"/>
          <w:marRight w:val="0"/>
          <w:marTop w:val="0"/>
          <w:marBottom w:val="0"/>
          <w:divBdr>
            <w:top w:val="none" w:sz="0" w:space="0" w:color="auto"/>
            <w:left w:val="none" w:sz="0" w:space="0" w:color="auto"/>
            <w:bottom w:val="none" w:sz="0" w:space="0" w:color="auto"/>
            <w:right w:val="none" w:sz="0" w:space="0" w:color="auto"/>
          </w:divBdr>
        </w:div>
        <w:div w:id="751313928">
          <w:marLeft w:val="480"/>
          <w:marRight w:val="0"/>
          <w:marTop w:val="0"/>
          <w:marBottom w:val="0"/>
          <w:divBdr>
            <w:top w:val="none" w:sz="0" w:space="0" w:color="auto"/>
            <w:left w:val="none" w:sz="0" w:space="0" w:color="auto"/>
            <w:bottom w:val="none" w:sz="0" w:space="0" w:color="auto"/>
            <w:right w:val="none" w:sz="0" w:space="0" w:color="auto"/>
          </w:divBdr>
        </w:div>
        <w:div w:id="928580394">
          <w:marLeft w:val="480"/>
          <w:marRight w:val="0"/>
          <w:marTop w:val="0"/>
          <w:marBottom w:val="0"/>
          <w:divBdr>
            <w:top w:val="none" w:sz="0" w:space="0" w:color="auto"/>
            <w:left w:val="none" w:sz="0" w:space="0" w:color="auto"/>
            <w:bottom w:val="none" w:sz="0" w:space="0" w:color="auto"/>
            <w:right w:val="none" w:sz="0" w:space="0" w:color="auto"/>
          </w:divBdr>
        </w:div>
        <w:div w:id="1006397302">
          <w:marLeft w:val="480"/>
          <w:marRight w:val="0"/>
          <w:marTop w:val="0"/>
          <w:marBottom w:val="0"/>
          <w:divBdr>
            <w:top w:val="none" w:sz="0" w:space="0" w:color="auto"/>
            <w:left w:val="none" w:sz="0" w:space="0" w:color="auto"/>
            <w:bottom w:val="none" w:sz="0" w:space="0" w:color="auto"/>
            <w:right w:val="none" w:sz="0" w:space="0" w:color="auto"/>
          </w:divBdr>
        </w:div>
        <w:div w:id="1132208100">
          <w:marLeft w:val="480"/>
          <w:marRight w:val="0"/>
          <w:marTop w:val="0"/>
          <w:marBottom w:val="0"/>
          <w:divBdr>
            <w:top w:val="none" w:sz="0" w:space="0" w:color="auto"/>
            <w:left w:val="none" w:sz="0" w:space="0" w:color="auto"/>
            <w:bottom w:val="none" w:sz="0" w:space="0" w:color="auto"/>
            <w:right w:val="none" w:sz="0" w:space="0" w:color="auto"/>
          </w:divBdr>
        </w:div>
        <w:div w:id="1134907978">
          <w:marLeft w:val="480"/>
          <w:marRight w:val="0"/>
          <w:marTop w:val="0"/>
          <w:marBottom w:val="0"/>
          <w:divBdr>
            <w:top w:val="none" w:sz="0" w:space="0" w:color="auto"/>
            <w:left w:val="none" w:sz="0" w:space="0" w:color="auto"/>
            <w:bottom w:val="none" w:sz="0" w:space="0" w:color="auto"/>
            <w:right w:val="none" w:sz="0" w:space="0" w:color="auto"/>
          </w:divBdr>
        </w:div>
        <w:div w:id="1169515610">
          <w:marLeft w:val="480"/>
          <w:marRight w:val="0"/>
          <w:marTop w:val="0"/>
          <w:marBottom w:val="0"/>
          <w:divBdr>
            <w:top w:val="none" w:sz="0" w:space="0" w:color="auto"/>
            <w:left w:val="none" w:sz="0" w:space="0" w:color="auto"/>
            <w:bottom w:val="none" w:sz="0" w:space="0" w:color="auto"/>
            <w:right w:val="none" w:sz="0" w:space="0" w:color="auto"/>
          </w:divBdr>
        </w:div>
        <w:div w:id="1200899523">
          <w:marLeft w:val="480"/>
          <w:marRight w:val="0"/>
          <w:marTop w:val="0"/>
          <w:marBottom w:val="0"/>
          <w:divBdr>
            <w:top w:val="none" w:sz="0" w:space="0" w:color="auto"/>
            <w:left w:val="none" w:sz="0" w:space="0" w:color="auto"/>
            <w:bottom w:val="none" w:sz="0" w:space="0" w:color="auto"/>
            <w:right w:val="none" w:sz="0" w:space="0" w:color="auto"/>
          </w:divBdr>
        </w:div>
        <w:div w:id="1206215721">
          <w:marLeft w:val="480"/>
          <w:marRight w:val="0"/>
          <w:marTop w:val="0"/>
          <w:marBottom w:val="0"/>
          <w:divBdr>
            <w:top w:val="none" w:sz="0" w:space="0" w:color="auto"/>
            <w:left w:val="none" w:sz="0" w:space="0" w:color="auto"/>
            <w:bottom w:val="none" w:sz="0" w:space="0" w:color="auto"/>
            <w:right w:val="none" w:sz="0" w:space="0" w:color="auto"/>
          </w:divBdr>
        </w:div>
        <w:div w:id="1238319454">
          <w:marLeft w:val="480"/>
          <w:marRight w:val="0"/>
          <w:marTop w:val="0"/>
          <w:marBottom w:val="0"/>
          <w:divBdr>
            <w:top w:val="none" w:sz="0" w:space="0" w:color="auto"/>
            <w:left w:val="none" w:sz="0" w:space="0" w:color="auto"/>
            <w:bottom w:val="none" w:sz="0" w:space="0" w:color="auto"/>
            <w:right w:val="none" w:sz="0" w:space="0" w:color="auto"/>
          </w:divBdr>
        </w:div>
        <w:div w:id="1345205494">
          <w:marLeft w:val="480"/>
          <w:marRight w:val="0"/>
          <w:marTop w:val="0"/>
          <w:marBottom w:val="0"/>
          <w:divBdr>
            <w:top w:val="none" w:sz="0" w:space="0" w:color="auto"/>
            <w:left w:val="none" w:sz="0" w:space="0" w:color="auto"/>
            <w:bottom w:val="none" w:sz="0" w:space="0" w:color="auto"/>
            <w:right w:val="none" w:sz="0" w:space="0" w:color="auto"/>
          </w:divBdr>
        </w:div>
        <w:div w:id="1380982055">
          <w:marLeft w:val="480"/>
          <w:marRight w:val="0"/>
          <w:marTop w:val="0"/>
          <w:marBottom w:val="0"/>
          <w:divBdr>
            <w:top w:val="none" w:sz="0" w:space="0" w:color="auto"/>
            <w:left w:val="none" w:sz="0" w:space="0" w:color="auto"/>
            <w:bottom w:val="none" w:sz="0" w:space="0" w:color="auto"/>
            <w:right w:val="none" w:sz="0" w:space="0" w:color="auto"/>
          </w:divBdr>
        </w:div>
        <w:div w:id="1442259820">
          <w:marLeft w:val="480"/>
          <w:marRight w:val="0"/>
          <w:marTop w:val="0"/>
          <w:marBottom w:val="0"/>
          <w:divBdr>
            <w:top w:val="none" w:sz="0" w:space="0" w:color="auto"/>
            <w:left w:val="none" w:sz="0" w:space="0" w:color="auto"/>
            <w:bottom w:val="none" w:sz="0" w:space="0" w:color="auto"/>
            <w:right w:val="none" w:sz="0" w:space="0" w:color="auto"/>
          </w:divBdr>
        </w:div>
        <w:div w:id="1457290355">
          <w:marLeft w:val="480"/>
          <w:marRight w:val="0"/>
          <w:marTop w:val="0"/>
          <w:marBottom w:val="0"/>
          <w:divBdr>
            <w:top w:val="none" w:sz="0" w:space="0" w:color="auto"/>
            <w:left w:val="none" w:sz="0" w:space="0" w:color="auto"/>
            <w:bottom w:val="none" w:sz="0" w:space="0" w:color="auto"/>
            <w:right w:val="none" w:sz="0" w:space="0" w:color="auto"/>
          </w:divBdr>
        </w:div>
        <w:div w:id="1585341023">
          <w:marLeft w:val="480"/>
          <w:marRight w:val="0"/>
          <w:marTop w:val="0"/>
          <w:marBottom w:val="0"/>
          <w:divBdr>
            <w:top w:val="none" w:sz="0" w:space="0" w:color="auto"/>
            <w:left w:val="none" w:sz="0" w:space="0" w:color="auto"/>
            <w:bottom w:val="none" w:sz="0" w:space="0" w:color="auto"/>
            <w:right w:val="none" w:sz="0" w:space="0" w:color="auto"/>
          </w:divBdr>
        </w:div>
        <w:div w:id="1607810611">
          <w:marLeft w:val="480"/>
          <w:marRight w:val="0"/>
          <w:marTop w:val="0"/>
          <w:marBottom w:val="0"/>
          <w:divBdr>
            <w:top w:val="none" w:sz="0" w:space="0" w:color="auto"/>
            <w:left w:val="none" w:sz="0" w:space="0" w:color="auto"/>
            <w:bottom w:val="none" w:sz="0" w:space="0" w:color="auto"/>
            <w:right w:val="none" w:sz="0" w:space="0" w:color="auto"/>
          </w:divBdr>
        </w:div>
        <w:div w:id="1660227600">
          <w:marLeft w:val="480"/>
          <w:marRight w:val="0"/>
          <w:marTop w:val="0"/>
          <w:marBottom w:val="0"/>
          <w:divBdr>
            <w:top w:val="none" w:sz="0" w:space="0" w:color="auto"/>
            <w:left w:val="none" w:sz="0" w:space="0" w:color="auto"/>
            <w:bottom w:val="none" w:sz="0" w:space="0" w:color="auto"/>
            <w:right w:val="none" w:sz="0" w:space="0" w:color="auto"/>
          </w:divBdr>
        </w:div>
        <w:div w:id="1669938315">
          <w:marLeft w:val="480"/>
          <w:marRight w:val="0"/>
          <w:marTop w:val="0"/>
          <w:marBottom w:val="0"/>
          <w:divBdr>
            <w:top w:val="none" w:sz="0" w:space="0" w:color="auto"/>
            <w:left w:val="none" w:sz="0" w:space="0" w:color="auto"/>
            <w:bottom w:val="none" w:sz="0" w:space="0" w:color="auto"/>
            <w:right w:val="none" w:sz="0" w:space="0" w:color="auto"/>
          </w:divBdr>
        </w:div>
        <w:div w:id="1726642160">
          <w:marLeft w:val="480"/>
          <w:marRight w:val="0"/>
          <w:marTop w:val="0"/>
          <w:marBottom w:val="0"/>
          <w:divBdr>
            <w:top w:val="none" w:sz="0" w:space="0" w:color="auto"/>
            <w:left w:val="none" w:sz="0" w:space="0" w:color="auto"/>
            <w:bottom w:val="none" w:sz="0" w:space="0" w:color="auto"/>
            <w:right w:val="none" w:sz="0" w:space="0" w:color="auto"/>
          </w:divBdr>
        </w:div>
        <w:div w:id="1832868655">
          <w:marLeft w:val="480"/>
          <w:marRight w:val="0"/>
          <w:marTop w:val="0"/>
          <w:marBottom w:val="0"/>
          <w:divBdr>
            <w:top w:val="none" w:sz="0" w:space="0" w:color="auto"/>
            <w:left w:val="none" w:sz="0" w:space="0" w:color="auto"/>
            <w:bottom w:val="none" w:sz="0" w:space="0" w:color="auto"/>
            <w:right w:val="none" w:sz="0" w:space="0" w:color="auto"/>
          </w:divBdr>
        </w:div>
        <w:div w:id="1872105710">
          <w:marLeft w:val="480"/>
          <w:marRight w:val="0"/>
          <w:marTop w:val="0"/>
          <w:marBottom w:val="0"/>
          <w:divBdr>
            <w:top w:val="none" w:sz="0" w:space="0" w:color="auto"/>
            <w:left w:val="none" w:sz="0" w:space="0" w:color="auto"/>
            <w:bottom w:val="none" w:sz="0" w:space="0" w:color="auto"/>
            <w:right w:val="none" w:sz="0" w:space="0" w:color="auto"/>
          </w:divBdr>
        </w:div>
        <w:div w:id="1967422196">
          <w:marLeft w:val="480"/>
          <w:marRight w:val="0"/>
          <w:marTop w:val="0"/>
          <w:marBottom w:val="0"/>
          <w:divBdr>
            <w:top w:val="none" w:sz="0" w:space="0" w:color="auto"/>
            <w:left w:val="none" w:sz="0" w:space="0" w:color="auto"/>
            <w:bottom w:val="none" w:sz="0" w:space="0" w:color="auto"/>
            <w:right w:val="none" w:sz="0" w:space="0" w:color="auto"/>
          </w:divBdr>
        </w:div>
        <w:div w:id="1971590954">
          <w:marLeft w:val="480"/>
          <w:marRight w:val="0"/>
          <w:marTop w:val="0"/>
          <w:marBottom w:val="0"/>
          <w:divBdr>
            <w:top w:val="none" w:sz="0" w:space="0" w:color="auto"/>
            <w:left w:val="none" w:sz="0" w:space="0" w:color="auto"/>
            <w:bottom w:val="none" w:sz="0" w:space="0" w:color="auto"/>
            <w:right w:val="none" w:sz="0" w:space="0" w:color="auto"/>
          </w:divBdr>
        </w:div>
      </w:divsChild>
    </w:div>
    <w:div w:id="1017120265">
      <w:bodyDiv w:val="1"/>
      <w:marLeft w:val="0"/>
      <w:marRight w:val="0"/>
      <w:marTop w:val="0"/>
      <w:marBottom w:val="0"/>
      <w:divBdr>
        <w:top w:val="none" w:sz="0" w:space="0" w:color="auto"/>
        <w:left w:val="none" w:sz="0" w:space="0" w:color="auto"/>
        <w:bottom w:val="none" w:sz="0" w:space="0" w:color="auto"/>
        <w:right w:val="none" w:sz="0" w:space="0" w:color="auto"/>
      </w:divBdr>
    </w:div>
    <w:div w:id="1017390610">
      <w:bodyDiv w:val="1"/>
      <w:marLeft w:val="0"/>
      <w:marRight w:val="0"/>
      <w:marTop w:val="0"/>
      <w:marBottom w:val="0"/>
      <w:divBdr>
        <w:top w:val="none" w:sz="0" w:space="0" w:color="auto"/>
        <w:left w:val="none" w:sz="0" w:space="0" w:color="auto"/>
        <w:bottom w:val="none" w:sz="0" w:space="0" w:color="auto"/>
        <w:right w:val="none" w:sz="0" w:space="0" w:color="auto"/>
      </w:divBdr>
    </w:div>
    <w:div w:id="1017468020">
      <w:bodyDiv w:val="1"/>
      <w:marLeft w:val="0"/>
      <w:marRight w:val="0"/>
      <w:marTop w:val="0"/>
      <w:marBottom w:val="0"/>
      <w:divBdr>
        <w:top w:val="none" w:sz="0" w:space="0" w:color="auto"/>
        <w:left w:val="none" w:sz="0" w:space="0" w:color="auto"/>
        <w:bottom w:val="none" w:sz="0" w:space="0" w:color="auto"/>
        <w:right w:val="none" w:sz="0" w:space="0" w:color="auto"/>
      </w:divBdr>
    </w:div>
    <w:div w:id="1017585340">
      <w:bodyDiv w:val="1"/>
      <w:marLeft w:val="0"/>
      <w:marRight w:val="0"/>
      <w:marTop w:val="0"/>
      <w:marBottom w:val="0"/>
      <w:divBdr>
        <w:top w:val="none" w:sz="0" w:space="0" w:color="auto"/>
        <w:left w:val="none" w:sz="0" w:space="0" w:color="auto"/>
        <w:bottom w:val="none" w:sz="0" w:space="0" w:color="auto"/>
        <w:right w:val="none" w:sz="0" w:space="0" w:color="auto"/>
      </w:divBdr>
    </w:div>
    <w:div w:id="1018041739">
      <w:bodyDiv w:val="1"/>
      <w:marLeft w:val="0"/>
      <w:marRight w:val="0"/>
      <w:marTop w:val="0"/>
      <w:marBottom w:val="0"/>
      <w:divBdr>
        <w:top w:val="none" w:sz="0" w:space="0" w:color="auto"/>
        <w:left w:val="none" w:sz="0" w:space="0" w:color="auto"/>
        <w:bottom w:val="none" w:sz="0" w:space="0" w:color="auto"/>
        <w:right w:val="none" w:sz="0" w:space="0" w:color="auto"/>
      </w:divBdr>
    </w:div>
    <w:div w:id="1018043629">
      <w:bodyDiv w:val="1"/>
      <w:marLeft w:val="0"/>
      <w:marRight w:val="0"/>
      <w:marTop w:val="0"/>
      <w:marBottom w:val="0"/>
      <w:divBdr>
        <w:top w:val="none" w:sz="0" w:space="0" w:color="auto"/>
        <w:left w:val="none" w:sz="0" w:space="0" w:color="auto"/>
        <w:bottom w:val="none" w:sz="0" w:space="0" w:color="auto"/>
        <w:right w:val="none" w:sz="0" w:space="0" w:color="auto"/>
      </w:divBdr>
      <w:divsChild>
        <w:div w:id="81682740">
          <w:marLeft w:val="480"/>
          <w:marRight w:val="0"/>
          <w:marTop w:val="0"/>
          <w:marBottom w:val="0"/>
          <w:divBdr>
            <w:top w:val="none" w:sz="0" w:space="0" w:color="auto"/>
            <w:left w:val="none" w:sz="0" w:space="0" w:color="auto"/>
            <w:bottom w:val="none" w:sz="0" w:space="0" w:color="auto"/>
            <w:right w:val="none" w:sz="0" w:space="0" w:color="auto"/>
          </w:divBdr>
        </w:div>
        <w:div w:id="178475141">
          <w:marLeft w:val="480"/>
          <w:marRight w:val="0"/>
          <w:marTop w:val="0"/>
          <w:marBottom w:val="0"/>
          <w:divBdr>
            <w:top w:val="none" w:sz="0" w:space="0" w:color="auto"/>
            <w:left w:val="none" w:sz="0" w:space="0" w:color="auto"/>
            <w:bottom w:val="none" w:sz="0" w:space="0" w:color="auto"/>
            <w:right w:val="none" w:sz="0" w:space="0" w:color="auto"/>
          </w:divBdr>
        </w:div>
        <w:div w:id="191303073">
          <w:marLeft w:val="480"/>
          <w:marRight w:val="0"/>
          <w:marTop w:val="0"/>
          <w:marBottom w:val="0"/>
          <w:divBdr>
            <w:top w:val="none" w:sz="0" w:space="0" w:color="auto"/>
            <w:left w:val="none" w:sz="0" w:space="0" w:color="auto"/>
            <w:bottom w:val="none" w:sz="0" w:space="0" w:color="auto"/>
            <w:right w:val="none" w:sz="0" w:space="0" w:color="auto"/>
          </w:divBdr>
        </w:div>
        <w:div w:id="215816770">
          <w:marLeft w:val="480"/>
          <w:marRight w:val="0"/>
          <w:marTop w:val="0"/>
          <w:marBottom w:val="0"/>
          <w:divBdr>
            <w:top w:val="none" w:sz="0" w:space="0" w:color="auto"/>
            <w:left w:val="none" w:sz="0" w:space="0" w:color="auto"/>
            <w:bottom w:val="none" w:sz="0" w:space="0" w:color="auto"/>
            <w:right w:val="none" w:sz="0" w:space="0" w:color="auto"/>
          </w:divBdr>
        </w:div>
        <w:div w:id="289559032">
          <w:marLeft w:val="480"/>
          <w:marRight w:val="0"/>
          <w:marTop w:val="0"/>
          <w:marBottom w:val="0"/>
          <w:divBdr>
            <w:top w:val="none" w:sz="0" w:space="0" w:color="auto"/>
            <w:left w:val="none" w:sz="0" w:space="0" w:color="auto"/>
            <w:bottom w:val="none" w:sz="0" w:space="0" w:color="auto"/>
            <w:right w:val="none" w:sz="0" w:space="0" w:color="auto"/>
          </w:divBdr>
        </w:div>
        <w:div w:id="350302845">
          <w:marLeft w:val="480"/>
          <w:marRight w:val="0"/>
          <w:marTop w:val="0"/>
          <w:marBottom w:val="0"/>
          <w:divBdr>
            <w:top w:val="none" w:sz="0" w:space="0" w:color="auto"/>
            <w:left w:val="none" w:sz="0" w:space="0" w:color="auto"/>
            <w:bottom w:val="none" w:sz="0" w:space="0" w:color="auto"/>
            <w:right w:val="none" w:sz="0" w:space="0" w:color="auto"/>
          </w:divBdr>
        </w:div>
        <w:div w:id="364865350">
          <w:marLeft w:val="480"/>
          <w:marRight w:val="0"/>
          <w:marTop w:val="0"/>
          <w:marBottom w:val="0"/>
          <w:divBdr>
            <w:top w:val="none" w:sz="0" w:space="0" w:color="auto"/>
            <w:left w:val="none" w:sz="0" w:space="0" w:color="auto"/>
            <w:bottom w:val="none" w:sz="0" w:space="0" w:color="auto"/>
            <w:right w:val="none" w:sz="0" w:space="0" w:color="auto"/>
          </w:divBdr>
        </w:div>
        <w:div w:id="422071515">
          <w:marLeft w:val="480"/>
          <w:marRight w:val="0"/>
          <w:marTop w:val="0"/>
          <w:marBottom w:val="0"/>
          <w:divBdr>
            <w:top w:val="none" w:sz="0" w:space="0" w:color="auto"/>
            <w:left w:val="none" w:sz="0" w:space="0" w:color="auto"/>
            <w:bottom w:val="none" w:sz="0" w:space="0" w:color="auto"/>
            <w:right w:val="none" w:sz="0" w:space="0" w:color="auto"/>
          </w:divBdr>
        </w:div>
        <w:div w:id="450324181">
          <w:marLeft w:val="480"/>
          <w:marRight w:val="0"/>
          <w:marTop w:val="0"/>
          <w:marBottom w:val="0"/>
          <w:divBdr>
            <w:top w:val="none" w:sz="0" w:space="0" w:color="auto"/>
            <w:left w:val="none" w:sz="0" w:space="0" w:color="auto"/>
            <w:bottom w:val="none" w:sz="0" w:space="0" w:color="auto"/>
            <w:right w:val="none" w:sz="0" w:space="0" w:color="auto"/>
          </w:divBdr>
        </w:div>
        <w:div w:id="505099033">
          <w:marLeft w:val="480"/>
          <w:marRight w:val="0"/>
          <w:marTop w:val="0"/>
          <w:marBottom w:val="0"/>
          <w:divBdr>
            <w:top w:val="none" w:sz="0" w:space="0" w:color="auto"/>
            <w:left w:val="none" w:sz="0" w:space="0" w:color="auto"/>
            <w:bottom w:val="none" w:sz="0" w:space="0" w:color="auto"/>
            <w:right w:val="none" w:sz="0" w:space="0" w:color="auto"/>
          </w:divBdr>
        </w:div>
        <w:div w:id="562906161">
          <w:marLeft w:val="480"/>
          <w:marRight w:val="0"/>
          <w:marTop w:val="0"/>
          <w:marBottom w:val="0"/>
          <w:divBdr>
            <w:top w:val="none" w:sz="0" w:space="0" w:color="auto"/>
            <w:left w:val="none" w:sz="0" w:space="0" w:color="auto"/>
            <w:bottom w:val="none" w:sz="0" w:space="0" w:color="auto"/>
            <w:right w:val="none" w:sz="0" w:space="0" w:color="auto"/>
          </w:divBdr>
        </w:div>
        <w:div w:id="596914369">
          <w:marLeft w:val="480"/>
          <w:marRight w:val="0"/>
          <w:marTop w:val="0"/>
          <w:marBottom w:val="0"/>
          <w:divBdr>
            <w:top w:val="none" w:sz="0" w:space="0" w:color="auto"/>
            <w:left w:val="none" w:sz="0" w:space="0" w:color="auto"/>
            <w:bottom w:val="none" w:sz="0" w:space="0" w:color="auto"/>
            <w:right w:val="none" w:sz="0" w:space="0" w:color="auto"/>
          </w:divBdr>
        </w:div>
        <w:div w:id="687413068">
          <w:marLeft w:val="480"/>
          <w:marRight w:val="0"/>
          <w:marTop w:val="0"/>
          <w:marBottom w:val="0"/>
          <w:divBdr>
            <w:top w:val="none" w:sz="0" w:space="0" w:color="auto"/>
            <w:left w:val="none" w:sz="0" w:space="0" w:color="auto"/>
            <w:bottom w:val="none" w:sz="0" w:space="0" w:color="auto"/>
            <w:right w:val="none" w:sz="0" w:space="0" w:color="auto"/>
          </w:divBdr>
        </w:div>
        <w:div w:id="700739714">
          <w:marLeft w:val="480"/>
          <w:marRight w:val="0"/>
          <w:marTop w:val="0"/>
          <w:marBottom w:val="0"/>
          <w:divBdr>
            <w:top w:val="none" w:sz="0" w:space="0" w:color="auto"/>
            <w:left w:val="none" w:sz="0" w:space="0" w:color="auto"/>
            <w:bottom w:val="none" w:sz="0" w:space="0" w:color="auto"/>
            <w:right w:val="none" w:sz="0" w:space="0" w:color="auto"/>
          </w:divBdr>
        </w:div>
        <w:div w:id="1055543015">
          <w:marLeft w:val="480"/>
          <w:marRight w:val="0"/>
          <w:marTop w:val="0"/>
          <w:marBottom w:val="0"/>
          <w:divBdr>
            <w:top w:val="none" w:sz="0" w:space="0" w:color="auto"/>
            <w:left w:val="none" w:sz="0" w:space="0" w:color="auto"/>
            <w:bottom w:val="none" w:sz="0" w:space="0" w:color="auto"/>
            <w:right w:val="none" w:sz="0" w:space="0" w:color="auto"/>
          </w:divBdr>
        </w:div>
        <w:div w:id="1101727822">
          <w:marLeft w:val="480"/>
          <w:marRight w:val="0"/>
          <w:marTop w:val="0"/>
          <w:marBottom w:val="0"/>
          <w:divBdr>
            <w:top w:val="none" w:sz="0" w:space="0" w:color="auto"/>
            <w:left w:val="none" w:sz="0" w:space="0" w:color="auto"/>
            <w:bottom w:val="none" w:sz="0" w:space="0" w:color="auto"/>
            <w:right w:val="none" w:sz="0" w:space="0" w:color="auto"/>
          </w:divBdr>
        </w:div>
        <w:div w:id="1104158005">
          <w:marLeft w:val="480"/>
          <w:marRight w:val="0"/>
          <w:marTop w:val="0"/>
          <w:marBottom w:val="0"/>
          <w:divBdr>
            <w:top w:val="none" w:sz="0" w:space="0" w:color="auto"/>
            <w:left w:val="none" w:sz="0" w:space="0" w:color="auto"/>
            <w:bottom w:val="none" w:sz="0" w:space="0" w:color="auto"/>
            <w:right w:val="none" w:sz="0" w:space="0" w:color="auto"/>
          </w:divBdr>
        </w:div>
        <w:div w:id="1196769379">
          <w:marLeft w:val="480"/>
          <w:marRight w:val="0"/>
          <w:marTop w:val="0"/>
          <w:marBottom w:val="0"/>
          <w:divBdr>
            <w:top w:val="none" w:sz="0" w:space="0" w:color="auto"/>
            <w:left w:val="none" w:sz="0" w:space="0" w:color="auto"/>
            <w:bottom w:val="none" w:sz="0" w:space="0" w:color="auto"/>
            <w:right w:val="none" w:sz="0" w:space="0" w:color="auto"/>
          </w:divBdr>
        </w:div>
        <w:div w:id="1352797376">
          <w:marLeft w:val="480"/>
          <w:marRight w:val="0"/>
          <w:marTop w:val="0"/>
          <w:marBottom w:val="0"/>
          <w:divBdr>
            <w:top w:val="none" w:sz="0" w:space="0" w:color="auto"/>
            <w:left w:val="none" w:sz="0" w:space="0" w:color="auto"/>
            <w:bottom w:val="none" w:sz="0" w:space="0" w:color="auto"/>
            <w:right w:val="none" w:sz="0" w:space="0" w:color="auto"/>
          </w:divBdr>
        </w:div>
        <w:div w:id="1496990766">
          <w:marLeft w:val="480"/>
          <w:marRight w:val="0"/>
          <w:marTop w:val="0"/>
          <w:marBottom w:val="0"/>
          <w:divBdr>
            <w:top w:val="none" w:sz="0" w:space="0" w:color="auto"/>
            <w:left w:val="none" w:sz="0" w:space="0" w:color="auto"/>
            <w:bottom w:val="none" w:sz="0" w:space="0" w:color="auto"/>
            <w:right w:val="none" w:sz="0" w:space="0" w:color="auto"/>
          </w:divBdr>
        </w:div>
        <w:div w:id="1581909548">
          <w:marLeft w:val="480"/>
          <w:marRight w:val="0"/>
          <w:marTop w:val="0"/>
          <w:marBottom w:val="0"/>
          <w:divBdr>
            <w:top w:val="none" w:sz="0" w:space="0" w:color="auto"/>
            <w:left w:val="none" w:sz="0" w:space="0" w:color="auto"/>
            <w:bottom w:val="none" w:sz="0" w:space="0" w:color="auto"/>
            <w:right w:val="none" w:sz="0" w:space="0" w:color="auto"/>
          </w:divBdr>
        </w:div>
        <w:div w:id="1607427056">
          <w:marLeft w:val="480"/>
          <w:marRight w:val="0"/>
          <w:marTop w:val="0"/>
          <w:marBottom w:val="0"/>
          <w:divBdr>
            <w:top w:val="none" w:sz="0" w:space="0" w:color="auto"/>
            <w:left w:val="none" w:sz="0" w:space="0" w:color="auto"/>
            <w:bottom w:val="none" w:sz="0" w:space="0" w:color="auto"/>
            <w:right w:val="none" w:sz="0" w:space="0" w:color="auto"/>
          </w:divBdr>
        </w:div>
        <w:div w:id="1692225680">
          <w:marLeft w:val="480"/>
          <w:marRight w:val="0"/>
          <w:marTop w:val="0"/>
          <w:marBottom w:val="0"/>
          <w:divBdr>
            <w:top w:val="none" w:sz="0" w:space="0" w:color="auto"/>
            <w:left w:val="none" w:sz="0" w:space="0" w:color="auto"/>
            <w:bottom w:val="none" w:sz="0" w:space="0" w:color="auto"/>
            <w:right w:val="none" w:sz="0" w:space="0" w:color="auto"/>
          </w:divBdr>
        </w:div>
        <w:div w:id="1721052735">
          <w:marLeft w:val="480"/>
          <w:marRight w:val="0"/>
          <w:marTop w:val="0"/>
          <w:marBottom w:val="0"/>
          <w:divBdr>
            <w:top w:val="none" w:sz="0" w:space="0" w:color="auto"/>
            <w:left w:val="none" w:sz="0" w:space="0" w:color="auto"/>
            <w:bottom w:val="none" w:sz="0" w:space="0" w:color="auto"/>
            <w:right w:val="none" w:sz="0" w:space="0" w:color="auto"/>
          </w:divBdr>
        </w:div>
        <w:div w:id="1776943864">
          <w:marLeft w:val="480"/>
          <w:marRight w:val="0"/>
          <w:marTop w:val="0"/>
          <w:marBottom w:val="0"/>
          <w:divBdr>
            <w:top w:val="none" w:sz="0" w:space="0" w:color="auto"/>
            <w:left w:val="none" w:sz="0" w:space="0" w:color="auto"/>
            <w:bottom w:val="none" w:sz="0" w:space="0" w:color="auto"/>
            <w:right w:val="none" w:sz="0" w:space="0" w:color="auto"/>
          </w:divBdr>
        </w:div>
        <w:div w:id="1810127624">
          <w:marLeft w:val="480"/>
          <w:marRight w:val="0"/>
          <w:marTop w:val="0"/>
          <w:marBottom w:val="0"/>
          <w:divBdr>
            <w:top w:val="none" w:sz="0" w:space="0" w:color="auto"/>
            <w:left w:val="none" w:sz="0" w:space="0" w:color="auto"/>
            <w:bottom w:val="none" w:sz="0" w:space="0" w:color="auto"/>
            <w:right w:val="none" w:sz="0" w:space="0" w:color="auto"/>
          </w:divBdr>
        </w:div>
        <w:div w:id="1856116160">
          <w:marLeft w:val="480"/>
          <w:marRight w:val="0"/>
          <w:marTop w:val="0"/>
          <w:marBottom w:val="0"/>
          <w:divBdr>
            <w:top w:val="none" w:sz="0" w:space="0" w:color="auto"/>
            <w:left w:val="none" w:sz="0" w:space="0" w:color="auto"/>
            <w:bottom w:val="none" w:sz="0" w:space="0" w:color="auto"/>
            <w:right w:val="none" w:sz="0" w:space="0" w:color="auto"/>
          </w:divBdr>
        </w:div>
        <w:div w:id="1909150266">
          <w:marLeft w:val="480"/>
          <w:marRight w:val="0"/>
          <w:marTop w:val="0"/>
          <w:marBottom w:val="0"/>
          <w:divBdr>
            <w:top w:val="none" w:sz="0" w:space="0" w:color="auto"/>
            <w:left w:val="none" w:sz="0" w:space="0" w:color="auto"/>
            <w:bottom w:val="none" w:sz="0" w:space="0" w:color="auto"/>
            <w:right w:val="none" w:sz="0" w:space="0" w:color="auto"/>
          </w:divBdr>
        </w:div>
        <w:div w:id="1929996078">
          <w:marLeft w:val="480"/>
          <w:marRight w:val="0"/>
          <w:marTop w:val="0"/>
          <w:marBottom w:val="0"/>
          <w:divBdr>
            <w:top w:val="none" w:sz="0" w:space="0" w:color="auto"/>
            <w:left w:val="none" w:sz="0" w:space="0" w:color="auto"/>
            <w:bottom w:val="none" w:sz="0" w:space="0" w:color="auto"/>
            <w:right w:val="none" w:sz="0" w:space="0" w:color="auto"/>
          </w:divBdr>
        </w:div>
      </w:divsChild>
    </w:div>
    <w:div w:id="1018308748">
      <w:bodyDiv w:val="1"/>
      <w:marLeft w:val="0"/>
      <w:marRight w:val="0"/>
      <w:marTop w:val="0"/>
      <w:marBottom w:val="0"/>
      <w:divBdr>
        <w:top w:val="none" w:sz="0" w:space="0" w:color="auto"/>
        <w:left w:val="none" w:sz="0" w:space="0" w:color="auto"/>
        <w:bottom w:val="none" w:sz="0" w:space="0" w:color="auto"/>
        <w:right w:val="none" w:sz="0" w:space="0" w:color="auto"/>
      </w:divBdr>
    </w:div>
    <w:div w:id="1018509786">
      <w:bodyDiv w:val="1"/>
      <w:marLeft w:val="0"/>
      <w:marRight w:val="0"/>
      <w:marTop w:val="0"/>
      <w:marBottom w:val="0"/>
      <w:divBdr>
        <w:top w:val="none" w:sz="0" w:space="0" w:color="auto"/>
        <w:left w:val="none" w:sz="0" w:space="0" w:color="auto"/>
        <w:bottom w:val="none" w:sz="0" w:space="0" w:color="auto"/>
        <w:right w:val="none" w:sz="0" w:space="0" w:color="auto"/>
      </w:divBdr>
    </w:div>
    <w:div w:id="1018586354">
      <w:bodyDiv w:val="1"/>
      <w:marLeft w:val="0"/>
      <w:marRight w:val="0"/>
      <w:marTop w:val="0"/>
      <w:marBottom w:val="0"/>
      <w:divBdr>
        <w:top w:val="none" w:sz="0" w:space="0" w:color="auto"/>
        <w:left w:val="none" w:sz="0" w:space="0" w:color="auto"/>
        <w:bottom w:val="none" w:sz="0" w:space="0" w:color="auto"/>
        <w:right w:val="none" w:sz="0" w:space="0" w:color="auto"/>
      </w:divBdr>
    </w:div>
    <w:div w:id="1018627125">
      <w:bodyDiv w:val="1"/>
      <w:marLeft w:val="0"/>
      <w:marRight w:val="0"/>
      <w:marTop w:val="0"/>
      <w:marBottom w:val="0"/>
      <w:divBdr>
        <w:top w:val="none" w:sz="0" w:space="0" w:color="auto"/>
        <w:left w:val="none" w:sz="0" w:space="0" w:color="auto"/>
        <w:bottom w:val="none" w:sz="0" w:space="0" w:color="auto"/>
        <w:right w:val="none" w:sz="0" w:space="0" w:color="auto"/>
      </w:divBdr>
    </w:div>
    <w:div w:id="1018652431">
      <w:bodyDiv w:val="1"/>
      <w:marLeft w:val="0"/>
      <w:marRight w:val="0"/>
      <w:marTop w:val="0"/>
      <w:marBottom w:val="0"/>
      <w:divBdr>
        <w:top w:val="none" w:sz="0" w:space="0" w:color="auto"/>
        <w:left w:val="none" w:sz="0" w:space="0" w:color="auto"/>
        <w:bottom w:val="none" w:sz="0" w:space="0" w:color="auto"/>
        <w:right w:val="none" w:sz="0" w:space="0" w:color="auto"/>
      </w:divBdr>
    </w:div>
    <w:div w:id="1018963495">
      <w:bodyDiv w:val="1"/>
      <w:marLeft w:val="0"/>
      <w:marRight w:val="0"/>
      <w:marTop w:val="0"/>
      <w:marBottom w:val="0"/>
      <w:divBdr>
        <w:top w:val="none" w:sz="0" w:space="0" w:color="auto"/>
        <w:left w:val="none" w:sz="0" w:space="0" w:color="auto"/>
        <w:bottom w:val="none" w:sz="0" w:space="0" w:color="auto"/>
        <w:right w:val="none" w:sz="0" w:space="0" w:color="auto"/>
      </w:divBdr>
    </w:div>
    <w:div w:id="1018972621">
      <w:bodyDiv w:val="1"/>
      <w:marLeft w:val="0"/>
      <w:marRight w:val="0"/>
      <w:marTop w:val="0"/>
      <w:marBottom w:val="0"/>
      <w:divBdr>
        <w:top w:val="none" w:sz="0" w:space="0" w:color="auto"/>
        <w:left w:val="none" w:sz="0" w:space="0" w:color="auto"/>
        <w:bottom w:val="none" w:sz="0" w:space="0" w:color="auto"/>
        <w:right w:val="none" w:sz="0" w:space="0" w:color="auto"/>
      </w:divBdr>
    </w:div>
    <w:div w:id="1019307923">
      <w:bodyDiv w:val="1"/>
      <w:marLeft w:val="0"/>
      <w:marRight w:val="0"/>
      <w:marTop w:val="0"/>
      <w:marBottom w:val="0"/>
      <w:divBdr>
        <w:top w:val="none" w:sz="0" w:space="0" w:color="auto"/>
        <w:left w:val="none" w:sz="0" w:space="0" w:color="auto"/>
        <w:bottom w:val="none" w:sz="0" w:space="0" w:color="auto"/>
        <w:right w:val="none" w:sz="0" w:space="0" w:color="auto"/>
      </w:divBdr>
    </w:div>
    <w:div w:id="1019619368">
      <w:bodyDiv w:val="1"/>
      <w:marLeft w:val="0"/>
      <w:marRight w:val="0"/>
      <w:marTop w:val="0"/>
      <w:marBottom w:val="0"/>
      <w:divBdr>
        <w:top w:val="none" w:sz="0" w:space="0" w:color="auto"/>
        <w:left w:val="none" w:sz="0" w:space="0" w:color="auto"/>
        <w:bottom w:val="none" w:sz="0" w:space="0" w:color="auto"/>
        <w:right w:val="none" w:sz="0" w:space="0" w:color="auto"/>
      </w:divBdr>
    </w:div>
    <w:div w:id="1019696385">
      <w:bodyDiv w:val="1"/>
      <w:marLeft w:val="0"/>
      <w:marRight w:val="0"/>
      <w:marTop w:val="0"/>
      <w:marBottom w:val="0"/>
      <w:divBdr>
        <w:top w:val="none" w:sz="0" w:space="0" w:color="auto"/>
        <w:left w:val="none" w:sz="0" w:space="0" w:color="auto"/>
        <w:bottom w:val="none" w:sz="0" w:space="0" w:color="auto"/>
        <w:right w:val="none" w:sz="0" w:space="0" w:color="auto"/>
      </w:divBdr>
    </w:div>
    <w:div w:id="1019820927">
      <w:bodyDiv w:val="1"/>
      <w:marLeft w:val="0"/>
      <w:marRight w:val="0"/>
      <w:marTop w:val="0"/>
      <w:marBottom w:val="0"/>
      <w:divBdr>
        <w:top w:val="none" w:sz="0" w:space="0" w:color="auto"/>
        <w:left w:val="none" w:sz="0" w:space="0" w:color="auto"/>
        <w:bottom w:val="none" w:sz="0" w:space="0" w:color="auto"/>
        <w:right w:val="none" w:sz="0" w:space="0" w:color="auto"/>
      </w:divBdr>
    </w:div>
    <w:div w:id="1019887765">
      <w:bodyDiv w:val="1"/>
      <w:marLeft w:val="0"/>
      <w:marRight w:val="0"/>
      <w:marTop w:val="0"/>
      <w:marBottom w:val="0"/>
      <w:divBdr>
        <w:top w:val="none" w:sz="0" w:space="0" w:color="auto"/>
        <w:left w:val="none" w:sz="0" w:space="0" w:color="auto"/>
        <w:bottom w:val="none" w:sz="0" w:space="0" w:color="auto"/>
        <w:right w:val="none" w:sz="0" w:space="0" w:color="auto"/>
      </w:divBdr>
    </w:div>
    <w:div w:id="1020471847">
      <w:bodyDiv w:val="1"/>
      <w:marLeft w:val="0"/>
      <w:marRight w:val="0"/>
      <w:marTop w:val="0"/>
      <w:marBottom w:val="0"/>
      <w:divBdr>
        <w:top w:val="none" w:sz="0" w:space="0" w:color="auto"/>
        <w:left w:val="none" w:sz="0" w:space="0" w:color="auto"/>
        <w:bottom w:val="none" w:sz="0" w:space="0" w:color="auto"/>
        <w:right w:val="none" w:sz="0" w:space="0" w:color="auto"/>
      </w:divBdr>
    </w:div>
    <w:div w:id="1021054661">
      <w:bodyDiv w:val="1"/>
      <w:marLeft w:val="0"/>
      <w:marRight w:val="0"/>
      <w:marTop w:val="0"/>
      <w:marBottom w:val="0"/>
      <w:divBdr>
        <w:top w:val="none" w:sz="0" w:space="0" w:color="auto"/>
        <w:left w:val="none" w:sz="0" w:space="0" w:color="auto"/>
        <w:bottom w:val="none" w:sz="0" w:space="0" w:color="auto"/>
        <w:right w:val="none" w:sz="0" w:space="0" w:color="auto"/>
      </w:divBdr>
    </w:div>
    <w:div w:id="1021661782">
      <w:bodyDiv w:val="1"/>
      <w:marLeft w:val="0"/>
      <w:marRight w:val="0"/>
      <w:marTop w:val="0"/>
      <w:marBottom w:val="0"/>
      <w:divBdr>
        <w:top w:val="none" w:sz="0" w:space="0" w:color="auto"/>
        <w:left w:val="none" w:sz="0" w:space="0" w:color="auto"/>
        <w:bottom w:val="none" w:sz="0" w:space="0" w:color="auto"/>
        <w:right w:val="none" w:sz="0" w:space="0" w:color="auto"/>
      </w:divBdr>
    </w:div>
    <w:div w:id="1021783770">
      <w:bodyDiv w:val="1"/>
      <w:marLeft w:val="0"/>
      <w:marRight w:val="0"/>
      <w:marTop w:val="0"/>
      <w:marBottom w:val="0"/>
      <w:divBdr>
        <w:top w:val="none" w:sz="0" w:space="0" w:color="auto"/>
        <w:left w:val="none" w:sz="0" w:space="0" w:color="auto"/>
        <w:bottom w:val="none" w:sz="0" w:space="0" w:color="auto"/>
        <w:right w:val="none" w:sz="0" w:space="0" w:color="auto"/>
      </w:divBdr>
    </w:div>
    <w:div w:id="1022047625">
      <w:bodyDiv w:val="1"/>
      <w:marLeft w:val="0"/>
      <w:marRight w:val="0"/>
      <w:marTop w:val="0"/>
      <w:marBottom w:val="0"/>
      <w:divBdr>
        <w:top w:val="none" w:sz="0" w:space="0" w:color="auto"/>
        <w:left w:val="none" w:sz="0" w:space="0" w:color="auto"/>
        <w:bottom w:val="none" w:sz="0" w:space="0" w:color="auto"/>
        <w:right w:val="none" w:sz="0" w:space="0" w:color="auto"/>
      </w:divBdr>
      <w:divsChild>
        <w:div w:id="12655096">
          <w:marLeft w:val="480"/>
          <w:marRight w:val="0"/>
          <w:marTop w:val="0"/>
          <w:marBottom w:val="0"/>
          <w:divBdr>
            <w:top w:val="none" w:sz="0" w:space="0" w:color="auto"/>
            <w:left w:val="none" w:sz="0" w:space="0" w:color="auto"/>
            <w:bottom w:val="none" w:sz="0" w:space="0" w:color="auto"/>
            <w:right w:val="none" w:sz="0" w:space="0" w:color="auto"/>
          </w:divBdr>
        </w:div>
        <w:div w:id="130246237">
          <w:marLeft w:val="480"/>
          <w:marRight w:val="0"/>
          <w:marTop w:val="0"/>
          <w:marBottom w:val="0"/>
          <w:divBdr>
            <w:top w:val="none" w:sz="0" w:space="0" w:color="auto"/>
            <w:left w:val="none" w:sz="0" w:space="0" w:color="auto"/>
            <w:bottom w:val="none" w:sz="0" w:space="0" w:color="auto"/>
            <w:right w:val="none" w:sz="0" w:space="0" w:color="auto"/>
          </w:divBdr>
        </w:div>
        <w:div w:id="174539097">
          <w:marLeft w:val="480"/>
          <w:marRight w:val="0"/>
          <w:marTop w:val="0"/>
          <w:marBottom w:val="0"/>
          <w:divBdr>
            <w:top w:val="none" w:sz="0" w:space="0" w:color="auto"/>
            <w:left w:val="none" w:sz="0" w:space="0" w:color="auto"/>
            <w:bottom w:val="none" w:sz="0" w:space="0" w:color="auto"/>
            <w:right w:val="none" w:sz="0" w:space="0" w:color="auto"/>
          </w:divBdr>
        </w:div>
        <w:div w:id="199780602">
          <w:marLeft w:val="480"/>
          <w:marRight w:val="0"/>
          <w:marTop w:val="0"/>
          <w:marBottom w:val="0"/>
          <w:divBdr>
            <w:top w:val="none" w:sz="0" w:space="0" w:color="auto"/>
            <w:left w:val="none" w:sz="0" w:space="0" w:color="auto"/>
            <w:bottom w:val="none" w:sz="0" w:space="0" w:color="auto"/>
            <w:right w:val="none" w:sz="0" w:space="0" w:color="auto"/>
          </w:divBdr>
        </w:div>
        <w:div w:id="204412387">
          <w:marLeft w:val="480"/>
          <w:marRight w:val="0"/>
          <w:marTop w:val="0"/>
          <w:marBottom w:val="0"/>
          <w:divBdr>
            <w:top w:val="none" w:sz="0" w:space="0" w:color="auto"/>
            <w:left w:val="none" w:sz="0" w:space="0" w:color="auto"/>
            <w:bottom w:val="none" w:sz="0" w:space="0" w:color="auto"/>
            <w:right w:val="none" w:sz="0" w:space="0" w:color="auto"/>
          </w:divBdr>
        </w:div>
        <w:div w:id="228153904">
          <w:marLeft w:val="480"/>
          <w:marRight w:val="0"/>
          <w:marTop w:val="0"/>
          <w:marBottom w:val="0"/>
          <w:divBdr>
            <w:top w:val="none" w:sz="0" w:space="0" w:color="auto"/>
            <w:left w:val="none" w:sz="0" w:space="0" w:color="auto"/>
            <w:bottom w:val="none" w:sz="0" w:space="0" w:color="auto"/>
            <w:right w:val="none" w:sz="0" w:space="0" w:color="auto"/>
          </w:divBdr>
        </w:div>
        <w:div w:id="273101338">
          <w:marLeft w:val="480"/>
          <w:marRight w:val="0"/>
          <w:marTop w:val="0"/>
          <w:marBottom w:val="0"/>
          <w:divBdr>
            <w:top w:val="none" w:sz="0" w:space="0" w:color="auto"/>
            <w:left w:val="none" w:sz="0" w:space="0" w:color="auto"/>
            <w:bottom w:val="none" w:sz="0" w:space="0" w:color="auto"/>
            <w:right w:val="none" w:sz="0" w:space="0" w:color="auto"/>
          </w:divBdr>
        </w:div>
        <w:div w:id="326634102">
          <w:marLeft w:val="480"/>
          <w:marRight w:val="0"/>
          <w:marTop w:val="0"/>
          <w:marBottom w:val="0"/>
          <w:divBdr>
            <w:top w:val="none" w:sz="0" w:space="0" w:color="auto"/>
            <w:left w:val="none" w:sz="0" w:space="0" w:color="auto"/>
            <w:bottom w:val="none" w:sz="0" w:space="0" w:color="auto"/>
            <w:right w:val="none" w:sz="0" w:space="0" w:color="auto"/>
          </w:divBdr>
        </w:div>
        <w:div w:id="329717193">
          <w:marLeft w:val="480"/>
          <w:marRight w:val="0"/>
          <w:marTop w:val="0"/>
          <w:marBottom w:val="0"/>
          <w:divBdr>
            <w:top w:val="none" w:sz="0" w:space="0" w:color="auto"/>
            <w:left w:val="none" w:sz="0" w:space="0" w:color="auto"/>
            <w:bottom w:val="none" w:sz="0" w:space="0" w:color="auto"/>
            <w:right w:val="none" w:sz="0" w:space="0" w:color="auto"/>
          </w:divBdr>
        </w:div>
        <w:div w:id="392198531">
          <w:marLeft w:val="480"/>
          <w:marRight w:val="0"/>
          <w:marTop w:val="0"/>
          <w:marBottom w:val="0"/>
          <w:divBdr>
            <w:top w:val="none" w:sz="0" w:space="0" w:color="auto"/>
            <w:left w:val="none" w:sz="0" w:space="0" w:color="auto"/>
            <w:bottom w:val="none" w:sz="0" w:space="0" w:color="auto"/>
            <w:right w:val="none" w:sz="0" w:space="0" w:color="auto"/>
          </w:divBdr>
        </w:div>
        <w:div w:id="396250802">
          <w:marLeft w:val="480"/>
          <w:marRight w:val="0"/>
          <w:marTop w:val="0"/>
          <w:marBottom w:val="0"/>
          <w:divBdr>
            <w:top w:val="none" w:sz="0" w:space="0" w:color="auto"/>
            <w:left w:val="none" w:sz="0" w:space="0" w:color="auto"/>
            <w:bottom w:val="none" w:sz="0" w:space="0" w:color="auto"/>
            <w:right w:val="none" w:sz="0" w:space="0" w:color="auto"/>
          </w:divBdr>
        </w:div>
        <w:div w:id="431171131">
          <w:marLeft w:val="480"/>
          <w:marRight w:val="0"/>
          <w:marTop w:val="0"/>
          <w:marBottom w:val="0"/>
          <w:divBdr>
            <w:top w:val="none" w:sz="0" w:space="0" w:color="auto"/>
            <w:left w:val="none" w:sz="0" w:space="0" w:color="auto"/>
            <w:bottom w:val="none" w:sz="0" w:space="0" w:color="auto"/>
            <w:right w:val="none" w:sz="0" w:space="0" w:color="auto"/>
          </w:divBdr>
        </w:div>
        <w:div w:id="443380140">
          <w:marLeft w:val="480"/>
          <w:marRight w:val="0"/>
          <w:marTop w:val="0"/>
          <w:marBottom w:val="0"/>
          <w:divBdr>
            <w:top w:val="none" w:sz="0" w:space="0" w:color="auto"/>
            <w:left w:val="none" w:sz="0" w:space="0" w:color="auto"/>
            <w:bottom w:val="none" w:sz="0" w:space="0" w:color="auto"/>
            <w:right w:val="none" w:sz="0" w:space="0" w:color="auto"/>
          </w:divBdr>
        </w:div>
        <w:div w:id="499346880">
          <w:marLeft w:val="480"/>
          <w:marRight w:val="0"/>
          <w:marTop w:val="0"/>
          <w:marBottom w:val="0"/>
          <w:divBdr>
            <w:top w:val="none" w:sz="0" w:space="0" w:color="auto"/>
            <w:left w:val="none" w:sz="0" w:space="0" w:color="auto"/>
            <w:bottom w:val="none" w:sz="0" w:space="0" w:color="auto"/>
            <w:right w:val="none" w:sz="0" w:space="0" w:color="auto"/>
          </w:divBdr>
        </w:div>
        <w:div w:id="539317017">
          <w:marLeft w:val="480"/>
          <w:marRight w:val="0"/>
          <w:marTop w:val="0"/>
          <w:marBottom w:val="0"/>
          <w:divBdr>
            <w:top w:val="none" w:sz="0" w:space="0" w:color="auto"/>
            <w:left w:val="none" w:sz="0" w:space="0" w:color="auto"/>
            <w:bottom w:val="none" w:sz="0" w:space="0" w:color="auto"/>
            <w:right w:val="none" w:sz="0" w:space="0" w:color="auto"/>
          </w:divBdr>
        </w:div>
        <w:div w:id="614020689">
          <w:marLeft w:val="480"/>
          <w:marRight w:val="0"/>
          <w:marTop w:val="0"/>
          <w:marBottom w:val="0"/>
          <w:divBdr>
            <w:top w:val="none" w:sz="0" w:space="0" w:color="auto"/>
            <w:left w:val="none" w:sz="0" w:space="0" w:color="auto"/>
            <w:bottom w:val="none" w:sz="0" w:space="0" w:color="auto"/>
            <w:right w:val="none" w:sz="0" w:space="0" w:color="auto"/>
          </w:divBdr>
        </w:div>
        <w:div w:id="666979769">
          <w:marLeft w:val="480"/>
          <w:marRight w:val="0"/>
          <w:marTop w:val="0"/>
          <w:marBottom w:val="0"/>
          <w:divBdr>
            <w:top w:val="none" w:sz="0" w:space="0" w:color="auto"/>
            <w:left w:val="none" w:sz="0" w:space="0" w:color="auto"/>
            <w:bottom w:val="none" w:sz="0" w:space="0" w:color="auto"/>
            <w:right w:val="none" w:sz="0" w:space="0" w:color="auto"/>
          </w:divBdr>
        </w:div>
        <w:div w:id="702941582">
          <w:marLeft w:val="480"/>
          <w:marRight w:val="0"/>
          <w:marTop w:val="0"/>
          <w:marBottom w:val="0"/>
          <w:divBdr>
            <w:top w:val="none" w:sz="0" w:space="0" w:color="auto"/>
            <w:left w:val="none" w:sz="0" w:space="0" w:color="auto"/>
            <w:bottom w:val="none" w:sz="0" w:space="0" w:color="auto"/>
            <w:right w:val="none" w:sz="0" w:space="0" w:color="auto"/>
          </w:divBdr>
        </w:div>
        <w:div w:id="758448942">
          <w:marLeft w:val="480"/>
          <w:marRight w:val="0"/>
          <w:marTop w:val="0"/>
          <w:marBottom w:val="0"/>
          <w:divBdr>
            <w:top w:val="none" w:sz="0" w:space="0" w:color="auto"/>
            <w:left w:val="none" w:sz="0" w:space="0" w:color="auto"/>
            <w:bottom w:val="none" w:sz="0" w:space="0" w:color="auto"/>
            <w:right w:val="none" w:sz="0" w:space="0" w:color="auto"/>
          </w:divBdr>
        </w:div>
        <w:div w:id="846947826">
          <w:marLeft w:val="480"/>
          <w:marRight w:val="0"/>
          <w:marTop w:val="0"/>
          <w:marBottom w:val="0"/>
          <w:divBdr>
            <w:top w:val="none" w:sz="0" w:space="0" w:color="auto"/>
            <w:left w:val="none" w:sz="0" w:space="0" w:color="auto"/>
            <w:bottom w:val="none" w:sz="0" w:space="0" w:color="auto"/>
            <w:right w:val="none" w:sz="0" w:space="0" w:color="auto"/>
          </w:divBdr>
        </w:div>
        <w:div w:id="853306467">
          <w:marLeft w:val="480"/>
          <w:marRight w:val="0"/>
          <w:marTop w:val="0"/>
          <w:marBottom w:val="0"/>
          <w:divBdr>
            <w:top w:val="none" w:sz="0" w:space="0" w:color="auto"/>
            <w:left w:val="none" w:sz="0" w:space="0" w:color="auto"/>
            <w:bottom w:val="none" w:sz="0" w:space="0" w:color="auto"/>
            <w:right w:val="none" w:sz="0" w:space="0" w:color="auto"/>
          </w:divBdr>
        </w:div>
        <w:div w:id="942608746">
          <w:marLeft w:val="480"/>
          <w:marRight w:val="0"/>
          <w:marTop w:val="0"/>
          <w:marBottom w:val="0"/>
          <w:divBdr>
            <w:top w:val="none" w:sz="0" w:space="0" w:color="auto"/>
            <w:left w:val="none" w:sz="0" w:space="0" w:color="auto"/>
            <w:bottom w:val="none" w:sz="0" w:space="0" w:color="auto"/>
            <w:right w:val="none" w:sz="0" w:space="0" w:color="auto"/>
          </w:divBdr>
        </w:div>
        <w:div w:id="994920213">
          <w:marLeft w:val="480"/>
          <w:marRight w:val="0"/>
          <w:marTop w:val="0"/>
          <w:marBottom w:val="0"/>
          <w:divBdr>
            <w:top w:val="none" w:sz="0" w:space="0" w:color="auto"/>
            <w:left w:val="none" w:sz="0" w:space="0" w:color="auto"/>
            <w:bottom w:val="none" w:sz="0" w:space="0" w:color="auto"/>
            <w:right w:val="none" w:sz="0" w:space="0" w:color="auto"/>
          </w:divBdr>
        </w:div>
        <w:div w:id="1167139152">
          <w:marLeft w:val="480"/>
          <w:marRight w:val="0"/>
          <w:marTop w:val="0"/>
          <w:marBottom w:val="0"/>
          <w:divBdr>
            <w:top w:val="none" w:sz="0" w:space="0" w:color="auto"/>
            <w:left w:val="none" w:sz="0" w:space="0" w:color="auto"/>
            <w:bottom w:val="none" w:sz="0" w:space="0" w:color="auto"/>
            <w:right w:val="none" w:sz="0" w:space="0" w:color="auto"/>
          </w:divBdr>
        </w:div>
        <w:div w:id="1204102442">
          <w:marLeft w:val="480"/>
          <w:marRight w:val="0"/>
          <w:marTop w:val="0"/>
          <w:marBottom w:val="0"/>
          <w:divBdr>
            <w:top w:val="none" w:sz="0" w:space="0" w:color="auto"/>
            <w:left w:val="none" w:sz="0" w:space="0" w:color="auto"/>
            <w:bottom w:val="none" w:sz="0" w:space="0" w:color="auto"/>
            <w:right w:val="none" w:sz="0" w:space="0" w:color="auto"/>
          </w:divBdr>
        </w:div>
        <w:div w:id="1233346529">
          <w:marLeft w:val="480"/>
          <w:marRight w:val="0"/>
          <w:marTop w:val="0"/>
          <w:marBottom w:val="0"/>
          <w:divBdr>
            <w:top w:val="none" w:sz="0" w:space="0" w:color="auto"/>
            <w:left w:val="none" w:sz="0" w:space="0" w:color="auto"/>
            <w:bottom w:val="none" w:sz="0" w:space="0" w:color="auto"/>
            <w:right w:val="none" w:sz="0" w:space="0" w:color="auto"/>
          </w:divBdr>
        </w:div>
        <w:div w:id="1240946714">
          <w:marLeft w:val="480"/>
          <w:marRight w:val="0"/>
          <w:marTop w:val="0"/>
          <w:marBottom w:val="0"/>
          <w:divBdr>
            <w:top w:val="none" w:sz="0" w:space="0" w:color="auto"/>
            <w:left w:val="none" w:sz="0" w:space="0" w:color="auto"/>
            <w:bottom w:val="none" w:sz="0" w:space="0" w:color="auto"/>
            <w:right w:val="none" w:sz="0" w:space="0" w:color="auto"/>
          </w:divBdr>
        </w:div>
        <w:div w:id="1335373326">
          <w:marLeft w:val="480"/>
          <w:marRight w:val="0"/>
          <w:marTop w:val="0"/>
          <w:marBottom w:val="0"/>
          <w:divBdr>
            <w:top w:val="none" w:sz="0" w:space="0" w:color="auto"/>
            <w:left w:val="none" w:sz="0" w:space="0" w:color="auto"/>
            <w:bottom w:val="none" w:sz="0" w:space="0" w:color="auto"/>
            <w:right w:val="none" w:sz="0" w:space="0" w:color="auto"/>
          </w:divBdr>
        </w:div>
        <w:div w:id="1336805822">
          <w:marLeft w:val="480"/>
          <w:marRight w:val="0"/>
          <w:marTop w:val="0"/>
          <w:marBottom w:val="0"/>
          <w:divBdr>
            <w:top w:val="none" w:sz="0" w:space="0" w:color="auto"/>
            <w:left w:val="none" w:sz="0" w:space="0" w:color="auto"/>
            <w:bottom w:val="none" w:sz="0" w:space="0" w:color="auto"/>
            <w:right w:val="none" w:sz="0" w:space="0" w:color="auto"/>
          </w:divBdr>
        </w:div>
        <w:div w:id="1444495045">
          <w:marLeft w:val="480"/>
          <w:marRight w:val="0"/>
          <w:marTop w:val="0"/>
          <w:marBottom w:val="0"/>
          <w:divBdr>
            <w:top w:val="none" w:sz="0" w:space="0" w:color="auto"/>
            <w:left w:val="none" w:sz="0" w:space="0" w:color="auto"/>
            <w:bottom w:val="none" w:sz="0" w:space="0" w:color="auto"/>
            <w:right w:val="none" w:sz="0" w:space="0" w:color="auto"/>
          </w:divBdr>
        </w:div>
        <w:div w:id="1480806523">
          <w:marLeft w:val="480"/>
          <w:marRight w:val="0"/>
          <w:marTop w:val="0"/>
          <w:marBottom w:val="0"/>
          <w:divBdr>
            <w:top w:val="none" w:sz="0" w:space="0" w:color="auto"/>
            <w:left w:val="none" w:sz="0" w:space="0" w:color="auto"/>
            <w:bottom w:val="none" w:sz="0" w:space="0" w:color="auto"/>
            <w:right w:val="none" w:sz="0" w:space="0" w:color="auto"/>
          </w:divBdr>
        </w:div>
        <w:div w:id="1511025358">
          <w:marLeft w:val="480"/>
          <w:marRight w:val="0"/>
          <w:marTop w:val="0"/>
          <w:marBottom w:val="0"/>
          <w:divBdr>
            <w:top w:val="none" w:sz="0" w:space="0" w:color="auto"/>
            <w:left w:val="none" w:sz="0" w:space="0" w:color="auto"/>
            <w:bottom w:val="none" w:sz="0" w:space="0" w:color="auto"/>
            <w:right w:val="none" w:sz="0" w:space="0" w:color="auto"/>
          </w:divBdr>
        </w:div>
        <w:div w:id="1521353779">
          <w:marLeft w:val="480"/>
          <w:marRight w:val="0"/>
          <w:marTop w:val="0"/>
          <w:marBottom w:val="0"/>
          <w:divBdr>
            <w:top w:val="none" w:sz="0" w:space="0" w:color="auto"/>
            <w:left w:val="none" w:sz="0" w:space="0" w:color="auto"/>
            <w:bottom w:val="none" w:sz="0" w:space="0" w:color="auto"/>
            <w:right w:val="none" w:sz="0" w:space="0" w:color="auto"/>
          </w:divBdr>
        </w:div>
        <w:div w:id="1579754848">
          <w:marLeft w:val="480"/>
          <w:marRight w:val="0"/>
          <w:marTop w:val="0"/>
          <w:marBottom w:val="0"/>
          <w:divBdr>
            <w:top w:val="none" w:sz="0" w:space="0" w:color="auto"/>
            <w:left w:val="none" w:sz="0" w:space="0" w:color="auto"/>
            <w:bottom w:val="none" w:sz="0" w:space="0" w:color="auto"/>
            <w:right w:val="none" w:sz="0" w:space="0" w:color="auto"/>
          </w:divBdr>
        </w:div>
        <w:div w:id="1601646013">
          <w:marLeft w:val="480"/>
          <w:marRight w:val="0"/>
          <w:marTop w:val="0"/>
          <w:marBottom w:val="0"/>
          <w:divBdr>
            <w:top w:val="none" w:sz="0" w:space="0" w:color="auto"/>
            <w:left w:val="none" w:sz="0" w:space="0" w:color="auto"/>
            <w:bottom w:val="none" w:sz="0" w:space="0" w:color="auto"/>
            <w:right w:val="none" w:sz="0" w:space="0" w:color="auto"/>
          </w:divBdr>
        </w:div>
        <w:div w:id="1765614148">
          <w:marLeft w:val="480"/>
          <w:marRight w:val="0"/>
          <w:marTop w:val="0"/>
          <w:marBottom w:val="0"/>
          <w:divBdr>
            <w:top w:val="none" w:sz="0" w:space="0" w:color="auto"/>
            <w:left w:val="none" w:sz="0" w:space="0" w:color="auto"/>
            <w:bottom w:val="none" w:sz="0" w:space="0" w:color="auto"/>
            <w:right w:val="none" w:sz="0" w:space="0" w:color="auto"/>
          </w:divBdr>
        </w:div>
        <w:div w:id="1826239227">
          <w:marLeft w:val="480"/>
          <w:marRight w:val="0"/>
          <w:marTop w:val="0"/>
          <w:marBottom w:val="0"/>
          <w:divBdr>
            <w:top w:val="none" w:sz="0" w:space="0" w:color="auto"/>
            <w:left w:val="none" w:sz="0" w:space="0" w:color="auto"/>
            <w:bottom w:val="none" w:sz="0" w:space="0" w:color="auto"/>
            <w:right w:val="none" w:sz="0" w:space="0" w:color="auto"/>
          </w:divBdr>
        </w:div>
      </w:divsChild>
    </w:div>
    <w:div w:id="1022048238">
      <w:bodyDiv w:val="1"/>
      <w:marLeft w:val="0"/>
      <w:marRight w:val="0"/>
      <w:marTop w:val="0"/>
      <w:marBottom w:val="0"/>
      <w:divBdr>
        <w:top w:val="none" w:sz="0" w:space="0" w:color="auto"/>
        <w:left w:val="none" w:sz="0" w:space="0" w:color="auto"/>
        <w:bottom w:val="none" w:sz="0" w:space="0" w:color="auto"/>
        <w:right w:val="none" w:sz="0" w:space="0" w:color="auto"/>
      </w:divBdr>
    </w:div>
    <w:div w:id="1022165813">
      <w:bodyDiv w:val="1"/>
      <w:marLeft w:val="0"/>
      <w:marRight w:val="0"/>
      <w:marTop w:val="0"/>
      <w:marBottom w:val="0"/>
      <w:divBdr>
        <w:top w:val="none" w:sz="0" w:space="0" w:color="auto"/>
        <w:left w:val="none" w:sz="0" w:space="0" w:color="auto"/>
        <w:bottom w:val="none" w:sz="0" w:space="0" w:color="auto"/>
        <w:right w:val="none" w:sz="0" w:space="0" w:color="auto"/>
      </w:divBdr>
    </w:div>
    <w:div w:id="1022173219">
      <w:bodyDiv w:val="1"/>
      <w:marLeft w:val="0"/>
      <w:marRight w:val="0"/>
      <w:marTop w:val="0"/>
      <w:marBottom w:val="0"/>
      <w:divBdr>
        <w:top w:val="none" w:sz="0" w:space="0" w:color="auto"/>
        <w:left w:val="none" w:sz="0" w:space="0" w:color="auto"/>
        <w:bottom w:val="none" w:sz="0" w:space="0" w:color="auto"/>
        <w:right w:val="none" w:sz="0" w:space="0" w:color="auto"/>
      </w:divBdr>
    </w:div>
    <w:div w:id="1022439562">
      <w:bodyDiv w:val="1"/>
      <w:marLeft w:val="0"/>
      <w:marRight w:val="0"/>
      <w:marTop w:val="0"/>
      <w:marBottom w:val="0"/>
      <w:divBdr>
        <w:top w:val="none" w:sz="0" w:space="0" w:color="auto"/>
        <w:left w:val="none" w:sz="0" w:space="0" w:color="auto"/>
        <w:bottom w:val="none" w:sz="0" w:space="0" w:color="auto"/>
        <w:right w:val="none" w:sz="0" w:space="0" w:color="auto"/>
      </w:divBdr>
    </w:div>
    <w:div w:id="1023167961">
      <w:bodyDiv w:val="1"/>
      <w:marLeft w:val="0"/>
      <w:marRight w:val="0"/>
      <w:marTop w:val="0"/>
      <w:marBottom w:val="0"/>
      <w:divBdr>
        <w:top w:val="none" w:sz="0" w:space="0" w:color="auto"/>
        <w:left w:val="none" w:sz="0" w:space="0" w:color="auto"/>
        <w:bottom w:val="none" w:sz="0" w:space="0" w:color="auto"/>
        <w:right w:val="none" w:sz="0" w:space="0" w:color="auto"/>
      </w:divBdr>
    </w:div>
    <w:div w:id="1023214633">
      <w:bodyDiv w:val="1"/>
      <w:marLeft w:val="0"/>
      <w:marRight w:val="0"/>
      <w:marTop w:val="0"/>
      <w:marBottom w:val="0"/>
      <w:divBdr>
        <w:top w:val="none" w:sz="0" w:space="0" w:color="auto"/>
        <w:left w:val="none" w:sz="0" w:space="0" w:color="auto"/>
        <w:bottom w:val="none" w:sz="0" w:space="0" w:color="auto"/>
        <w:right w:val="none" w:sz="0" w:space="0" w:color="auto"/>
      </w:divBdr>
    </w:div>
    <w:div w:id="1023358652">
      <w:bodyDiv w:val="1"/>
      <w:marLeft w:val="0"/>
      <w:marRight w:val="0"/>
      <w:marTop w:val="0"/>
      <w:marBottom w:val="0"/>
      <w:divBdr>
        <w:top w:val="none" w:sz="0" w:space="0" w:color="auto"/>
        <w:left w:val="none" w:sz="0" w:space="0" w:color="auto"/>
        <w:bottom w:val="none" w:sz="0" w:space="0" w:color="auto"/>
        <w:right w:val="none" w:sz="0" w:space="0" w:color="auto"/>
      </w:divBdr>
    </w:div>
    <w:div w:id="1023554091">
      <w:bodyDiv w:val="1"/>
      <w:marLeft w:val="0"/>
      <w:marRight w:val="0"/>
      <w:marTop w:val="0"/>
      <w:marBottom w:val="0"/>
      <w:divBdr>
        <w:top w:val="none" w:sz="0" w:space="0" w:color="auto"/>
        <w:left w:val="none" w:sz="0" w:space="0" w:color="auto"/>
        <w:bottom w:val="none" w:sz="0" w:space="0" w:color="auto"/>
        <w:right w:val="none" w:sz="0" w:space="0" w:color="auto"/>
      </w:divBdr>
    </w:div>
    <w:div w:id="1023673825">
      <w:bodyDiv w:val="1"/>
      <w:marLeft w:val="0"/>
      <w:marRight w:val="0"/>
      <w:marTop w:val="0"/>
      <w:marBottom w:val="0"/>
      <w:divBdr>
        <w:top w:val="none" w:sz="0" w:space="0" w:color="auto"/>
        <w:left w:val="none" w:sz="0" w:space="0" w:color="auto"/>
        <w:bottom w:val="none" w:sz="0" w:space="0" w:color="auto"/>
        <w:right w:val="none" w:sz="0" w:space="0" w:color="auto"/>
      </w:divBdr>
    </w:div>
    <w:div w:id="1023745314">
      <w:bodyDiv w:val="1"/>
      <w:marLeft w:val="0"/>
      <w:marRight w:val="0"/>
      <w:marTop w:val="0"/>
      <w:marBottom w:val="0"/>
      <w:divBdr>
        <w:top w:val="none" w:sz="0" w:space="0" w:color="auto"/>
        <w:left w:val="none" w:sz="0" w:space="0" w:color="auto"/>
        <w:bottom w:val="none" w:sz="0" w:space="0" w:color="auto"/>
        <w:right w:val="none" w:sz="0" w:space="0" w:color="auto"/>
      </w:divBdr>
    </w:div>
    <w:div w:id="1023749550">
      <w:bodyDiv w:val="1"/>
      <w:marLeft w:val="0"/>
      <w:marRight w:val="0"/>
      <w:marTop w:val="0"/>
      <w:marBottom w:val="0"/>
      <w:divBdr>
        <w:top w:val="none" w:sz="0" w:space="0" w:color="auto"/>
        <w:left w:val="none" w:sz="0" w:space="0" w:color="auto"/>
        <w:bottom w:val="none" w:sz="0" w:space="0" w:color="auto"/>
        <w:right w:val="none" w:sz="0" w:space="0" w:color="auto"/>
      </w:divBdr>
    </w:div>
    <w:div w:id="1024093161">
      <w:bodyDiv w:val="1"/>
      <w:marLeft w:val="0"/>
      <w:marRight w:val="0"/>
      <w:marTop w:val="0"/>
      <w:marBottom w:val="0"/>
      <w:divBdr>
        <w:top w:val="none" w:sz="0" w:space="0" w:color="auto"/>
        <w:left w:val="none" w:sz="0" w:space="0" w:color="auto"/>
        <w:bottom w:val="none" w:sz="0" w:space="0" w:color="auto"/>
        <w:right w:val="none" w:sz="0" w:space="0" w:color="auto"/>
      </w:divBdr>
    </w:div>
    <w:div w:id="1024329232">
      <w:bodyDiv w:val="1"/>
      <w:marLeft w:val="0"/>
      <w:marRight w:val="0"/>
      <w:marTop w:val="0"/>
      <w:marBottom w:val="0"/>
      <w:divBdr>
        <w:top w:val="none" w:sz="0" w:space="0" w:color="auto"/>
        <w:left w:val="none" w:sz="0" w:space="0" w:color="auto"/>
        <w:bottom w:val="none" w:sz="0" w:space="0" w:color="auto"/>
        <w:right w:val="none" w:sz="0" w:space="0" w:color="auto"/>
      </w:divBdr>
    </w:div>
    <w:div w:id="1025135966">
      <w:bodyDiv w:val="1"/>
      <w:marLeft w:val="0"/>
      <w:marRight w:val="0"/>
      <w:marTop w:val="0"/>
      <w:marBottom w:val="0"/>
      <w:divBdr>
        <w:top w:val="none" w:sz="0" w:space="0" w:color="auto"/>
        <w:left w:val="none" w:sz="0" w:space="0" w:color="auto"/>
        <w:bottom w:val="none" w:sz="0" w:space="0" w:color="auto"/>
        <w:right w:val="none" w:sz="0" w:space="0" w:color="auto"/>
      </w:divBdr>
    </w:div>
    <w:div w:id="1025206077">
      <w:bodyDiv w:val="1"/>
      <w:marLeft w:val="0"/>
      <w:marRight w:val="0"/>
      <w:marTop w:val="0"/>
      <w:marBottom w:val="0"/>
      <w:divBdr>
        <w:top w:val="none" w:sz="0" w:space="0" w:color="auto"/>
        <w:left w:val="none" w:sz="0" w:space="0" w:color="auto"/>
        <w:bottom w:val="none" w:sz="0" w:space="0" w:color="auto"/>
        <w:right w:val="none" w:sz="0" w:space="0" w:color="auto"/>
      </w:divBdr>
    </w:div>
    <w:div w:id="1025447314">
      <w:bodyDiv w:val="1"/>
      <w:marLeft w:val="0"/>
      <w:marRight w:val="0"/>
      <w:marTop w:val="0"/>
      <w:marBottom w:val="0"/>
      <w:divBdr>
        <w:top w:val="none" w:sz="0" w:space="0" w:color="auto"/>
        <w:left w:val="none" w:sz="0" w:space="0" w:color="auto"/>
        <w:bottom w:val="none" w:sz="0" w:space="0" w:color="auto"/>
        <w:right w:val="none" w:sz="0" w:space="0" w:color="auto"/>
      </w:divBdr>
    </w:div>
    <w:div w:id="1025520658">
      <w:bodyDiv w:val="1"/>
      <w:marLeft w:val="0"/>
      <w:marRight w:val="0"/>
      <w:marTop w:val="0"/>
      <w:marBottom w:val="0"/>
      <w:divBdr>
        <w:top w:val="none" w:sz="0" w:space="0" w:color="auto"/>
        <w:left w:val="none" w:sz="0" w:space="0" w:color="auto"/>
        <w:bottom w:val="none" w:sz="0" w:space="0" w:color="auto"/>
        <w:right w:val="none" w:sz="0" w:space="0" w:color="auto"/>
      </w:divBdr>
    </w:div>
    <w:div w:id="1025715411">
      <w:bodyDiv w:val="1"/>
      <w:marLeft w:val="0"/>
      <w:marRight w:val="0"/>
      <w:marTop w:val="0"/>
      <w:marBottom w:val="0"/>
      <w:divBdr>
        <w:top w:val="none" w:sz="0" w:space="0" w:color="auto"/>
        <w:left w:val="none" w:sz="0" w:space="0" w:color="auto"/>
        <w:bottom w:val="none" w:sz="0" w:space="0" w:color="auto"/>
        <w:right w:val="none" w:sz="0" w:space="0" w:color="auto"/>
      </w:divBdr>
    </w:div>
    <w:div w:id="1026054392">
      <w:bodyDiv w:val="1"/>
      <w:marLeft w:val="0"/>
      <w:marRight w:val="0"/>
      <w:marTop w:val="0"/>
      <w:marBottom w:val="0"/>
      <w:divBdr>
        <w:top w:val="none" w:sz="0" w:space="0" w:color="auto"/>
        <w:left w:val="none" w:sz="0" w:space="0" w:color="auto"/>
        <w:bottom w:val="none" w:sz="0" w:space="0" w:color="auto"/>
        <w:right w:val="none" w:sz="0" w:space="0" w:color="auto"/>
      </w:divBdr>
    </w:div>
    <w:div w:id="1026099795">
      <w:bodyDiv w:val="1"/>
      <w:marLeft w:val="0"/>
      <w:marRight w:val="0"/>
      <w:marTop w:val="0"/>
      <w:marBottom w:val="0"/>
      <w:divBdr>
        <w:top w:val="none" w:sz="0" w:space="0" w:color="auto"/>
        <w:left w:val="none" w:sz="0" w:space="0" w:color="auto"/>
        <w:bottom w:val="none" w:sz="0" w:space="0" w:color="auto"/>
        <w:right w:val="none" w:sz="0" w:space="0" w:color="auto"/>
      </w:divBdr>
    </w:div>
    <w:div w:id="1026516451">
      <w:bodyDiv w:val="1"/>
      <w:marLeft w:val="0"/>
      <w:marRight w:val="0"/>
      <w:marTop w:val="0"/>
      <w:marBottom w:val="0"/>
      <w:divBdr>
        <w:top w:val="none" w:sz="0" w:space="0" w:color="auto"/>
        <w:left w:val="none" w:sz="0" w:space="0" w:color="auto"/>
        <w:bottom w:val="none" w:sz="0" w:space="0" w:color="auto"/>
        <w:right w:val="none" w:sz="0" w:space="0" w:color="auto"/>
      </w:divBdr>
    </w:div>
    <w:div w:id="1026517802">
      <w:bodyDiv w:val="1"/>
      <w:marLeft w:val="0"/>
      <w:marRight w:val="0"/>
      <w:marTop w:val="0"/>
      <w:marBottom w:val="0"/>
      <w:divBdr>
        <w:top w:val="none" w:sz="0" w:space="0" w:color="auto"/>
        <w:left w:val="none" w:sz="0" w:space="0" w:color="auto"/>
        <w:bottom w:val="none" w:sz="0" w:space="0" w:color="auto"/>
        <w:right w:val="none" w:sz="0" w:space="0" w:color="auto"/>
      </w:divBdr>
    </w:div>
    <w:div w:id="1026711656">
      <w:bodyDiv w:val="1"/>
      <w:marLeft w:val="0"/>
      <w:marRight w:val="0"/>
      <w:marTop w:val="0"/>
      <w:marBottom w:val="0"/>
      <w:divBdr>
        <w:top w:val="none" w:sz="0" w:space="0" w:color="auto"/>
        <w:left w:val="none" w:sz="0" w:space="0" w:color="auto"/>
        <w:bottom w:val="none" w:sz="0" w:space="0" w:color="auto"/>
        <w:right w:val="none" w:sz="0" w:space="0" w:color="auto"/>
      </w:divBdr>
    </w:div>
    <w:div w:id="1027365839">
      <w:bodyDiv w:val="1"/>
      <w:marLeft w:val="0"/>
      <w:marRight w:val="0"/>
      <w:marTop w:val="0"/>
      <w:marBottom w:val="0"/>
      <w:divBdr>
        <w:top w:val="none" w:sz="0" w:space="0" w:color="auto"/>
        <w:left w:val="none" w:sz="0" w:space="0" w:color="auto"/>
        <w:bottom w:val="none" w:sz="0" w:space="0" w:color="auto"/>
        <w:right w:val="none" w:sz="0" w:space="0" w:color="auto"/>
      </w:divBdr>
    </w:div>
    <w:div w:id="1027869942">
      <w:bodyDiv w:val="1"/>
      <w:marLeft w:val="0"/>
      <w:marRight w:val="0"/>
      <w:marTop w:val="0"/>
      <w:marBottom w:val="0"/>
      <w:divBdr>
        <w:top w:val="none" w:sz="0" w:space="0" w:color="auto"/>
        <w:left w:val="none" w:sz="0" w:space="0" w:color="auto"/>
        <w:bottom w:val="none" w:sz="0" w:space="0" w:color="auto"/>
        <w:right w:val="none" w:sz="0" w:space="0" w:color="auto"/>
      </w:divBdr>
    </w:div>
    <w:div w:id="1028212903">
      <w:bodyDiv w:val="1"/>
      <w:marLeft w:val="0"/>
      <w:marRight w:val="0"/>
      <w:marTop w:val="0"/>
      <w:marBottom w:val="0"/>
      <w:divBdr>
        <w:top w:val="none" w:sz="0" w:space="0" w:color="auto"/>
        <w:left w:val="none" w:sz="0" w:space="0" w:color="auto"/>
        <w:bottom w:val="none" w:sz="0" w:space="0" w:color="auto"/>
        <w:right w:val="none" w:sz="0" w:space="0" w:color="auto"/>
      </w:divBdr>
    </w:div>
    <w:div w:id="1028214092">
      <w:bodyDiv w:val="1"/>
      <w:marLeft w:val="0"/>
      <w:marRight w:val="0"/>
      <w:marTop w:val="0"/>
      <w:marBottom w:val="0"/>
      <w:divBdr>
        <w:top w:val="none" w:sz="0" w:space="0" w:color="auto"/>
        <w:left w:val="none" w:sz="0" w:space="0" w:color="auto"/>
        <w:bottom w:val="none" w:sz="0" w:space="0" w:color="auto"/>
        <w:right w:val="none" w:sz="0" w:space="0" w:color="auto"/>
      </w:divBdr>
      <w:divsChild>
        <w:div w:id="449708564">
          <w:marLeft w:val="0"/>
          <w:marRight w:val="0"/>
          <w:marTop w:val="0"/>
          <w:marBottom w:val="0"/>
          <w:divBdr>
            <w:top w:val="none" w:sz="0" w:space="0" w:color="auto"/>
            <w:left w:val="none" w:sz="0" w:space="0" w:color="auto"/>
            <w:bottom w:val="none" w:sz="0" w:space="0" w:color="auto"/>
            <w:right w:val="none" w:sz="0" w:space="0" w:color="auto"/>
          </w:divBdr>
          <w:divsChild>
            <w:div w:id="1612318948">
              <w:marLeft w:val="0"/>
              <w:marRight w:val="0"/>
              <w:marTop w:val="0"/>
              <w:marBottom w:val="0"/>
              <w:divBdr>
                <w:top w:val="none" w:sz="0" w:space="0" w:color="auto"/>
                <w:left w:val="none" w:sz="0" w:space="0" w:color="auto"/>
                <w:bottom w:val="none" w:sz="0" w:space="0" w:color="auto"/>
                <w:right w:val="none" w:sz="0" w:space="0" w:color="auto"/>
              </w:divBdr>
              <w:divsChild>
                <w:div w:id="1751658452">
                  <w:marLeft w:val="0"/>
                  <w:marRight w:val="0"/>
                  <w:marTop w:val="0"/>
                  <w:marBottom w:val="0"/>
                  <w:divBdr>
                    <w:top w:val="none" w:sz="0" w:space="0" w:color="auto"/>
                    <w:left w:val="none" w:sz="0" w:space="0" w:color="auto"/>
                    <w:bottom w:val="none" w:sz="0" w:space="0" w:color="auto"/>
                    <w:right w:val="none" w:sz="0" w:space="0" w:color="auto"/>
                  </w:divBdr>
                  <w:divsChild>
                    <w:div w:id="1123889044">
                      <w:marLeft w:val="0"/>
                      <w:marRight w:val="0"/>
                      <w:marTop w:val="0"/>
                      <w:marBottom w:val="0"/>
                      <w:divBdr>
                        <w:top w:val="none" w:sz="0" w:space="0" w:color="auto"/>
                        <w:left w:val="none" w:sz="0" w:space="0" w:color="auto"/>
                        <w:bottom w:val="none" w:sz="0" w:space="0" w:color="auto"/>
                        <w:right w:val="none" w:sz="0" w:space="0" w:color="auto"/>
                      </w:divBdr>
                      <w:divsChild>
                        <w:div w:id="43987890">
                          <w:marLeft w:val="0"/>
                          <w:marRight w:val="0"/>
                          <w:marTop w:val="0"/>
                          <w:marBottom w:val="0"/>
                          <w:divBdr>
                            <w:top w:val="none" w:sz="0" w:space="0" w:color="auto"/>
                            <w:left w:val="none" w:sz="0" w:space="0" w:color="auto"/>
                            <w:bottom w:val="none" w:sz="0" w:space="0" w:color="auto"/>
                            <w:right w:val="none" w:sz="0" w:space="0" w:color="auto"/>
                          </w:divBdr>
                          <w:divsChild>
                            <w:div w:id="1437601563">
                              <w:marLeft w:val="0"/>
                              <w:marRight w:val="0"/>
                              <w:marTop w:val="0"/>
                              <w:marBottom w:val="0"/>
                              <w:divBdr>
                                <w:top w:val="none" w:sz="0" w:space="0" w:color="auto"/>
                                <w:left w:val="none" w:sz="0" w:space="0" w:color="auto"/>
                                <w:bottom w:val="none" w:sz="0" w:space="0" w:color="auto"/>
                                <w:right w:val="none" w:sz="0" w:space="0" w:color="auto"/>
                              </w:divBdr>
                              <w:divsChild>
                                <w:div w:id="874273744">
                                  <w:marLeft w:val="0"/>
                                  <w:marRight w:val="0"/>
                                  <w:marTop w:val="0"/>
                                  <w:marBottom w:val="0"/>
                                  <w:divBdr>
                                    <w:top w:val="none" w:sz="0" w:space="0" w:color="auto"/>
                                    <w:left w:val="none" w:sz="0" w:space="0" w:color="auto"/>
                                    <w:bottom w:val="none" w:sz="0" w:space="0" w:color="auto"/>
                                    <w:right w:val="none" w:sz="0" w:space="0" w:color="auto"/>
                                  </w:divBdr>
                                  <w:divsChild>
                                    <w:div w:id="112318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9451331">
      <w:bodyDiv w:val="1"/>
      <w:marLeft w:val="0"/>
      <w:marRight w:val="0"/>
      <w:marTop w:val="0"/>
      <w:marBottom w:val="0"/>
      <w:divBdr>
        <w:top w:val="none" w:sz="0" w:space="0" w:color="auto"/>
        <w:left w:val="none" w:sz="0" w:space="0" w:color="auto"/>
        <w:bottom w:val="none" w:sz="0" w:space="0" w:color="auto"/>
        <w:right w:val="none" w:sz="0" w:space="0" w:color="auto"/>
      </w:divBdr>
    </w:div>
    <w:div w:id="1029916536">
      <w:bodyDiv w:val="1"/>
      <w:marLeft w:val="0"/>
      <w:marRight w:val="0"/>
      <w:marTop w:val="0"/>
      <w:marBottom w:val="0"/>
      <w:divBdr>
        <w:top w:val="none" w:sz="0" w:space="0" w:color="auto"/>
        <w:left w:val="none" w:sz="0" w:space="0" w:color="auto"/>
        <w:bottom w:val="none" w:sz="0" w:space="0" w:color="auto"/>
        <w:right w:val="none" w:sz="0" w:space="0" w:color="auto"/>
      </w:divBdr>
    </w:div>
    <w:div w:id="1030229232">
      <w:bodyDiv w:val="1"/>
      <w:marLeft w:val="0"/>
      <w:marRight w:val="0"/>
      <w:marTop w:val="0"/>
      <w:marBottom w:val="0"/>
      <w:divBdr>
        <w:top w:val="none" w:sz="0" w:space="0" w:color="auto"/>
        <w:left w:val="none" w:sz="0" w:space="0" w:color="auto"/>
        <w:bottom w:val="none" w:sz="0" w:space="0" w:color="auto"/>
        <w:right w:val="none" w:sz="0" w:space="0" w:color="auto"/>
      </w:divBdr>
    </w:div>
    <w:div w:id="1030373796">
      <w:bodyDiv w:val="1"/>
      <w:marLeft w:val="0"/>
      <w:marRight w:val="0"/>
      <w:marTop w:val="0"/>
      <w:marBottom w:val="0"/>
      <w:divBdr>
        <w:top w:val="none" w:sz="0" w:space="0" w:color="auto"/>
        <w:left w:val="none" w:sz="0" w:space="0" w:color="auto"/>
        <w:bottom w:val="none" w:sz="0" w:space="0" w:color="auto"/>
        <w:right w:val="none" w:sz="0" w:space="0" w:color="auto"/>
      </w:divBdr>
    </w:div>
    <w:div w:id="1030449006">
      <w:bodyDiv w:val="1"/>
      <w:marLeft w:val="0"/>
      <w:marRight w:val="0"/>
      <w:marTop w:val="0"/>
      <w:marBottom w:val="0"/>
      <w:divBdr>
        <w:top w:val="none" w:sz="0" w:space="0" w:color="auto"/>
        <w:left w:val="none" w:sz="0" w:space="0" w:color="auto"/>
        <w:bottom w:val="none" w:sz="0" w:space="0" w:color="auto"/>
        <w:right w:val="none" w:sz="0" w:space="0" w:color="auto"/>
      </w:divBdr>
      <w:divsChild>
        <w:div w:id="3560173">
          <w:marLeft w:val="480"/>
          <w:marRight w:val="0"/>
          <w:marTop w:val="0"/>
          <w:marBottom w:val="0"/>
          <w:divBdr>
            <w:top w:val="none" w:sz="0" w:space="0" w:color="auto"/>
            <w:left w:val="none" w:sz="0" w:space="0" w:color="auto"/>
            <w:bottom w:val="none" w:sz="0" w:space="0" w:color="auto"/>
            <w:right w:val="none" w:sz="0" w:space="0" w:color="auto"/>
          </w:divBdr>
        </w:div>
        <w:div w:id="76556497">
          <w:marLeft w:val="480"/>
          <w:marRight w:val="0"/>
          <w:marTop w:val="0"/>
          <w:marBottom w:val="0"/>
          <w:divBdr>
            <w:top w:val="none" w:sz="0" w:space="0" w:color="auto"/>
            <w:left w:val="none" w:sz="0" w:space="0" w:color="auto"/>
            <w:bottom w:val="none" w:sz="0" w:space="0" w:color="auto"/>
            <w:right w:val="none" w:sz="0" w:space="0" w:color="auto"/>
          </w:divBdr>
        </w:div>
        <w:div w:id="294917136">
          <w:marLeft w:val="480"/>
          <w:marRight w:val="0"/>
          <w:marTop w:val="0"/>
          <w:marBottom w:val="0"/>
          <w:divBdr>
            <w:top w:val="none" w:sz="0" w:space="0" w:color="auto"/>
            <w:left w:val="none" w:sz="0" w:space="0" w:color="auto"/>
            <w:bottom w:val="none" w:sz="0" w:space="0" w:color="auto"/>
            <w:right w:val="none" w:sz="0" w:space="0" w:color="auto"/>
          </w:divBdr>
        </w:div>
        <w:div w:id="411007554">
          <w:marLeft w:val="480"/>
          <w:marRight w:val="0"/>
          <w:marTop w:val="0"/>
          <w:marBottom w:val="0"/>
          <w:divBdr>
            <w:top w:val="none" w:sz="0" w:space="0" w:color="auto"/>
            <w:left w:val="none" w:sz="0" w:space="0" w:color="auto"/>
            <w:bottom w:val="none" w:sz="0" w:space="0" w:color="auto"/>
            <w:right w:val="none" w:sz="0" w:space="0" w:color="auto"/>
          </w:divBdr>
        </w:div>
        <w:div w:id="463083876">
          <w:marLeft w:val="480"/>
          <w:marRight w:val="0"/>
          <w:marTop w:val="0"/>
          <w:marBottom w:val="0"/>
          <w:divBdr>
            <w:top w:val="none" w:sz="0" w:space="0" w:color="auto"/>
            <w:left w:val="none" w:sz="0" w:space="0" w:color="auto"/>
            <w:bottom w:val="none" w:sz="0" w:space="0" w:color="auto"/>
            <w:right w:val="none" w:sz="0" w:space="0" w:color="auto"/>
          </w:divBdr>
        </w:div>
        <w:div w:id="514156166">
          <w:marLeft w:val="480"/>
          <w:marRight w:val="0"/>
          <w:marTop w:val="0"/>
          <w:marBottom w:val="0"/>
          <w:divBdr>
            <w:top w:val="none" w:sz="0" w:space="0" w:color="auto"/>
            <w:left w:val="none" w:sz="0" w:space="0" w:color="auto"/>
            <w:bottom w:val="none" w:sz="0" w:space="0" w:color="auto"/>
            <w:right w:val="none" w:sz="0" w:space="0" w:color="auto"/>
          </w:divBdr>
        </w:div>
        <w:div w:id="546913660">
          <w:marLeft w:val="480"/>
          <w:marRight w:val="0"/>
          <w:marTop w:val="0"/>
          <w:marBottom w:val="0"/>
          <w:divBdr>
            <w:top w:val="none" w:sz="0" w:space="0" w:color="auto"/>
            <w:left w:val="none" w:sz="0" w:space="0" w:color="auto"/>
            <w:bottom w:val="none" w:sz="0" w:space="0" w:color="auto"/>
            <w:right w:val="none" w:sz="0" w:space="0" w:color="auto"/>
          </w:divBdr>
        </w:div>
        <w:div w:id="633413647">
          <w:marLeft w:val="480"/>
          <w:marRight w:val="0"/>
          <w:marTop w:val="0"/>
          <w:marBottom w:val="0"/>
          <w:divBdr>
            <w:top w:val="none" w:sz="0" w:space="0" w:color="auto"/>
            <w:left w:val="none" w:sz="0" w:space="0" w:color="auto"/>
            <w:bottom w:val="none" w:sz="0" w:space="0" w:color="auto"/>
            <w:right w:val="none" w:sz="0" w:space="0" w:color="auto"/>
          </w:divBdr>
        </w:div>
        <w:div w:id="729766239">
          <w:marLeft w:val="480"/>
          <w:marRight w:val="0"/>
          <w:marTop w:val="0"/>
          <w:marBottom w:val="0"/>
          <w:divBdr>
            <w:top w:val="none" w:sz="0" w:space="0" w:color="auto"/>
            <w:left w:val="none" w:sz="0" w:space="0" w:color="auto"/>
            <w:bottom w:val="none" w:sz="0" w:space="0" w:color="auto"/>
            <w:right w:val="none" w:sz="0" w:space="0" w:color="auto"/>
          </w:divBdr>
        </w:div>
        <w:div w:id="750204741">
          <w:marLeft w:val="480"/>
          <w:marRight w:val="0"/>
          <w:marTop w:val="0"/>
          <w:marBottom w:val="0"/>
          <w:divBdr>
            <w:top w:val="none" w:sz="0" w:space="0" w:color="auto"/>
            <w:left w:val="none" w:sz="0" w:space="0" w:color="auto"/>
            <w:bottom w:val="none" w:sz="0" w:space="0" w:color="auto"/>
            <w:right w:val="none" w:sz="0" w:space="0" w:color="auto"/>
          </w:divBdr>
        </w:div>
        <w:div w:id="763457533">
          <w:marLeft w:val="480"/>
          <w:marRight w:val="0"/>
          <w:marTop w:val="0"/>
          <w:marBottom w:val="0"/>
          <w:divBdr>
            <w:top w:val="none" w:sz="0" w:space="0" w:color="auto"/>
            <w:left w:val="none" w:sz="0" w:space="0" w:color="auto"/>
            <w:bottom w:val="none" w:sz="0" w:space="0" w:color="auto"/>
            <w:right w:val="none" w:sz="0" w:space="0" w:color="auto"/>
          </w:divBdr>
        </w:div>
        <w:div w:id="774981228">
          <w:marLeft w:val="480"/>
          <w:marRight w:val="0"/>
          <w:marTop w:val="0"/>
          <w:marBottom w:val="0"/>
          <w:divBdr>
            <w:top w:val="none" w:sz="0" w:space="0" w:color="auto"/>
            <w:left w:val="none" w:sz="0" w:space="0" w:color="auto"/>
            <w:bottom w:val="none" w:sz="0" w:space="0" w:color="auto"/>
            <w:right w:val="none" w:sz="0" w:space="0" w:color="auto"/>
          </w:divBdr>
        </w:div>
        <w:div w:id="1072851847">
          <w:marLeft w:val="480"/>
          <w:marRight w:val="0"/>
          <w:marTop w:val="0"/>
          <w:marBottom w:val="0"/>
          <w:divBdr>
            <w:top w:val="none" w:sz="0" w:space="0" w:color="auto"/>
            <w:left w:val="none" w:sz="0" w:space="0" w:color="auto"/>
            <w:bottom w:val="none" w:sz="0" w:space="0" w:color="auto"/>
            <w:right w:val="none" w:sz="0" w:space="0" w:color="auto"/>
          </w:divBdr>
        </w:div>
        <w:div w:id="1075858788">
          <w:marLeft w:val="480"/>
          <w:marRight w:val="0"/>
          <w:marTop w:val="0"/>
          <w:marBottom w:val="0"/>
          <w:divBdr>
            <w:top w:val="none" w:sz="0" w:space="0" w:color="auto"/>
            <w:left w:val="none" w:sz="0" w:space="0" w:color="auto"/>
            <w:bottom w:val="none" w:sz="0" w:space="0" w:color="auto"/>
            <w:right w:val="none" w:sz="0" w:space="0" w:color="auto"/>
          </w:divBdr>
        </w:div>
        <w:div w:id="1096289510">
          <w:marLeft w:val="480"/>
          <w:marRight w:val="0"/>
          <w:marTop w:val="0"/>
          <w:marBottom w:val="0"/>
          <w:divBdr>
            <w:top w:val="none" w:sz="0" w:space="0" w:color="auto"/>
            <w:left w:val="none" w:sz="0" w:space="0" w:color="auto"/>
            <w:bottom w:val="none" w:sz="0" w:space="0" w:color="auto"/>
            <w:right w:val="none" w:sz="0" w:space="0" w:color="auto"/>
          </w:divBdr>
        </w:div>
        <w:div w:id="1118137715">
          <w:marLeft w:val="480"/>
          <w:marRight w:val="0"/>
          <w:marTop w:val="0"/>
          <w:marBottom w:val="0"/>
          <w:divBdr>
            <w:top w:val="none" w:sz="0" w:space="0" w:color="auto"/>
            <w:left w:val="none" w:sz="0" w:space="0" w:color="auto"/>
            <w:bottom w:val="none" w:sz="0" w:space="0" w:color="auto"/>
            <w:right w:val="none" w:sz="0" w:space="0" w:color="auto"/>
          </w:divBdr>
        </w:div>
        <w:div w:id="1134830106">
          <w:marLeft w:val="480"/>
          <w:marRight w:val="0"/>
          <w:marTop w:val="0"/>
          <w:marBottom w:val="0"/>
          <w:divBdr>
            <w:top w:val="none" w:sz="0" w:space="0" w:color="auto"/>
            <w:left w:val="none" w:sz="0" w:space="0" w:color="auto"/>
            <w:bottom w:val="none" w:sz="0" w:space="0" w:color="auto"/>
            <w:right w:val="none" w:sz="0" w:space="0" w:color="auto"/>
          </w:divBdr>
        </w:div>
        <w:div w:id="1279527055">
          <w:marLeft w:val="480"/>
          <w:marRight w:val="0"/>
          <w:marTop w:val="0"/>
          <w:marBottom w:val="0"/>
          <w:divBdr>
            <w:top w:val="none" w:sz="0" w:space="0" w:color="auto"/>
            <w:left w:val="none" w:sz="0" w:space="0" w:color="auto"/>
            <w:bottom w:val="none" w:sz="0" w:space="0" w:color="auto"/>
            <w:right w:val="none" w:sz="0" w:space="0" w:color="auto"/>
          </w:divBdr>
        </w:div>
        <w:div w:id="1412655454">
          <w:marLeft w:val="480"/>
          <w:marRight w:val="0"/>
          <w:marTop w:val="0"/>
          <w:marBottom w:val="0"/>
          <w:divBdr>
            <w:top w:val="none" w:sz="0" w:space="0" w:color="auto"/>
            <w:left w:val="none" w:sz="0" w:space="0" w:color="auto"/>
            <w:bottom w:val="none" w:sz="0" w:space="0" w:color="auto"/>
            <w:right w:val="none" w:sz="0" w:space="0" w:color="auto"/>
          </w:divBdr>
        </w:div>
        <w:div w:id="1438210783">
          <w:marLeft w:val="480"/>
          <w:marRight w:val="0"/>
          <w:marTop w:val="0"/>
          <w:marBottom w:val="0"/>
          <w:divBdr>
            <w:top w:val="none" w:sz="0" w:space="0" w:color="auto"/>
            <w:left w:val="none" w:sz="0" w:space="0" w:color="auto"/>
            <w:bottom w:val="none" w:sz="0" w:space="0" w:color="auto"/>
            <w:right w:val="none" w:sz="0" w:space="0" w:color="auto"/>
          </w:divBdr>
        </w:div>
        <w:div w:id="1473671250">
          <w:marLeft w:val="480"/>
          <w:marRight w:val="0"/>
          <w:marTop w:val="0"/>
          <w:marBottom w:val="0"/>
          <w:divBdr>
            <w:top w:val="none" w:sz="0" w:space="0" w:color="auto"/>
            <w:left w:val="none" w:sz="0" w:space="0" w:color="auto"/>
            <w:bottom w:val="none" w:sz="0" w:space="0" w:color="auto"/>
            <w:right w:val="none" w:sz="0" w:space="0" w:color="auto"/>
          </w:divBdr>
        </w:div>
        <w:div w:id="1526601422">
          <w:marLeft w:val="480"/>
          <w:marRight w:val="0"/>
          <w:marTop w:val="0"/>
          <w:marBottom w:val="0"/>
          <w:divBdr>
            <w:top w:val="none" w:sz="0" w:space="0" w:color="auto"/>
            <w:left w:val="none" w:sz="0" w:space="0" w:color="auto"/>
            <w:bottom w:val="none" w:sz="0" w:space="0" w:color="auto"/>
            <w:right w:val="none" w:sz="0" w:space="0" w:color="auto"/>
          </w:divBdr>
        </w:div>
        <w:div w:id="1534150435">
          <w:marLeft w:val="480"/>
          <w:marRight w:val="0"/>
          <w:marTop w:val="0"/>
          <w:marBottom w:val="0"/>
          <w:divBdr>
            <w:top w:val="none" w:sz="0" w:space="0" w:color="auto"/>
            <w:left w:val="none" w:sz="0" w:space="0" w:color="auto"/>
            <w:bottom w:val="none" w:sz="0" w:space="0" w:color="auto"/>
            <w:right w:val="none" w:sz="0" w:space="0" w:color="auto"/>
          </w:divBdr>
        </w:div>
        <w:div w:id="1540431295">
          <w:marLeft w:val="480"/>
          <w:marRight w:val="0"/>
          <w:marTop w:val="0"/>
          <w:marBottom w:val="0"/>
          <w:divBdr>
            <w:top w:val="none" w:sz="0" w:space="0" w:color="auto"/>
            <w:left w:val="none" w:sz="0" w:space="0" w:color="auto"/>
            <w:bottom w:val="none" w:sz="0" w:space="0" w:color="auto"/>
            <w:right w:val="none" w:sz="0" w:space="0" w:color="auto"/>
          </w:divBdr>
        </w:div>
        <w:div w:id="1584870446">
          <w:marLeft w:val="480"/>
          <w:marRight w:val="0"/>
          <w:marTop w:val="0"/>
          <w:marBottom w:val="0"/>
          <w:divBdr>
            <w:top w:val="none" w:sz="0" w:space="0" w:color="auto"/>
            <w:left w:val="none" w:sz="0" w:space="0" w:color="auto"/>
            <w:bottom w:val="none" w:sz="0" w:space="0" w:color="auto"/>
            <w:right w:val="none" w:sz="0" w:space="0" w:color="auto"/>
          </w:divBdr>
        </w:div>
        <w:div w:id="1591695564">
          <w:marLeft w:val="480"/>
          <w:marRight w:val="0"/>
          <w:marTop w:val="0"/>
          <w:marBottom w:val="0"/>
          <w:divBdr>
            <w:top w:val="none" w:sz="0" w:space="0" w:color="auto"/>
            <w:left w:val="none" w:sz="0" w:space="0" w:color="auto"/>
            <w:bottom w:val="none" w:sz="0" w:space="0" w:color="auto"/>
            <w:right w:val="none" w:sz="0" w:space="0" w:color="auto"/>
          </w:divBdr>
        </w:div>
        <w:div w:id="1595281611">
          <w:marLeft w:val="480"/>
          <w:marRight w:val="0"/>
          <w:marTop w:val="0"/>
          <w:marBottom w:val="0"/>
          <w:divBdr>
            <w:top w:val="none" w:sz="0" w:space="0" w:color="auto"/>
            <w:left w:val="none" w:sz="0" w:space="0" w:color="auto"/>
            <w:bottom w:val="none" w:sz="0" w:space="0" w:color="auto"/>
            <w:right w:val="none" w:sz="0" w:space="0" w:color="auto"/>
          </w:divBdr>
        </w:div>
        <w:div w:id="1613509846">
          <w:marLeft w:val="480"/>
          <w:marRight w:val="0"/>
          <w:marTop w:val="0"/>
          <w:marBottom w:val="0"/>
          <w:divBdr>
            <w:top w:val="none" w:sz="0" w:space="0" w:color="auto"/>
            <w:left w:val="none" w:sz="0" w:space="0" w:color="auto"/>
            <w:bottom w:val="none" w:sz="0" w:space="0" w:color="auto"/>
            <w:right w:val="none" w:sz="0" w:space="0" w:color="auto"/>
          </w:divBdr>
        </w:div>
        <w:div w:id="1689063157">
          <w:marLeft w:val="480"/>
          <w:marRight w:val="0"/>
          <w:marTop w:val="0"/>
          <w:marBottom w:val="0"/>
          <w:divBdr>
            <w:top w:val="none" w:sz="0" w:space="0" w:color="auto"/>
            <w:left w:val="none" w:sz="0" w:space="0" w:color="auto"/>
            <w:bottom w:val="none" w:sz="0" w:space="0" w:color="auto"/>
            <w:right w:val="none" w:sz="0" w:space="0" w:color="auto"/>
          </w:divBdr>
        </w:div>
        <w:div w:id="1691907427">
          <w:marLeft w:val="480"/>
          <w:marRight w:val="0"/>
          <w:marTop w:val="0"/>
          <w:marBottom w:val="0"/>
          <w:divBdr>
            <w:top w:val="none" w:sz="0" w:space="0" w:color="auto"/>
            <w:left w:val="none" w:sz="0" w:space="0" w:color="auto"/>
            <w:bottom w:val="none" w:sz="0" w:space="0" w:color="auto"/>
            <w:right w:val="none" w:sz="0" w:space="0" w:color="auto"/>
          </w:divBdr>
        </w:div>
        <w:div w:id="1804227201">
          <w:marLeft w:val="480"/>
          <w:marRight w:val="0"/>
          <w:marTop w:val="0"/>
          <w:marBottom w:val="0"/>
          <w:divBdr>
            <w:top w:val="none" w:sz="0" w:space="0" w:color="auto"/>
            <w:left w:val="none" w:sz="0" w:space="0" w:color="auto"/>
            <w:bottom w:val="none" w:sz="0" w:space="0" w:color="auto"/>
            <w:right w:val="none" w:sz="0" w:space="0" w:color="auto"/>
          </w:divBdr>
        </w:div>
        <w:div w:id="1953121753">
          <w:marLeft w:val="480"/>
          <w:marRight w:val="0"/>
          <w:marTop w:val="0"/>
          <w:marBottom w:val="0"/>
          <w:divBdr>
            <w:top w:val="none" w:sz="0" w:space="0" w:color="auto"/>
            <w:left w:val="none" w:sz="0" w:space="0" w:color="auto"/>
            <w:bottom w:val="none" w:sz="0" w:space="0" w:color="auto"/>
            <w:right w:val="none" w:sz="0" w:space="0" w:color="auto"/>
          </w:divBdr>
        </w:div>
        <w:div w:id="1965311177">
          <w:marLeft w:val="480"/>
          <w:marRight w:val="0"/>
          <w:marTop w:val="0"/>
          <w:marBottom w:val="0"/>
          <w:divBdr>
            <w:top w:val="none" w:sz="0" w:space="0" w:color="auto"/>
            <w:left w:val="none" w:sz="0" w:space="0" w:color="auto"/>
            <w:bottom w:val="none" w:sz="0" w:space="0" w:color="auto"/>
            <w:right w:val="none" w:sz="0" w:space="0" w:color="auto"/>
          </w:divBdr>
        </w:div>
      </w:divsChild>
    </w:div>
    <w:div w:id="1031028548">
      <w:bodyDiv w:val="1"/>
      <w:marLeft w:val="0"/>
      <w:marRight w:val="0"/>
      <w:marTop w:val="0"/>
      <w:marBottom w:val="0"/>
      <w:divBdr>
        <w:top w:val="none" w:sz="0" w:space="0" w:color="auto"/>
        <w:left w:val="none" w:sz="0" w:space="0" w:color="auto"/>
        <w:bottom w:val="none" w:sz="0" w:space="0" w:color="auto"/>
        <w:right w:val="none" w:sz="0" w:space="0" w:color="auto"/>
      </w:divBdr>
      <w:divsChild>
        <w:div w:id="24211523">
          <w:marLeft w:val="480"/>
          <w:marRight w:val="0"/>
          <w:marTop w:val="0"/>
          <w:marBottom w:val="0"/>
          <w:divBdr>
            <w:top w:val="none" w:sz="0" w:space="0" w:color="auto"/>
            <w:left w:val="none" w:sz="0" w:space="0" w:color="auto"/>
            <w:bottom w:val="none" w:sz="0" w:space="0" w:color="auto"/>
            <w:right w:val="none" w:sz="0" w:space="0" w:color="auto"/>
          </w:divBdr>
        </w:div>
        <w:div w:id="53628629">
          <w:marLeft w:val="480"/>
          <w:marRight w:val="0"/>
          <w:marTop w:val="0"/>
          <w:marBottom w:val="0"/>
          <w:divBdr>
            <w:top w:val="none" w:sz="0" w:space="0" w:color="auto"/>
            <w:left w:val="none" w:sz="0" w:space="0" w:color="auto"/>
            <w:bottom w:val="none" w:sz="0" w:space="0" w:color="auto"/>
            <w:right w:val="none" w:sz="0" w:space="0" w:color="auto"/>
          </w:divBdr>
        </w:div>
        <w:div w:id="210271100">
          <w:marLeft w:val="480"/>
          <w:marRight w:val="0"/>
          <w:marTop w:val="0"/>
          <w:marBottom w:val="0"/>
          <w:divBdr>
            <w:top w:val="none" w:sz="0" w:space="0" w:color="auto"/>
            <w:left w:val="none" w:sz="0" w:space="0" w:color="auto"/>
            <w:bottom w:val="none" w:sz="0" w:space="0" w:color="auto"/>
            <w:right w:val="none" w:sz="0" w:space="0" w:color="auto"/>
          </w:divBdr>
        </w:div>
        <w:div w:id="289557579">
          <w:marLeft w:val="480"/>
          <w:marRight w:val="0"/>
          <w:marTop w:val="0"/>
          <w:marBottom w:val="0"/>
          <w:divBdr>
            <w:top w:val="none" w:sz="0" w:space="0" w:color="auto"/>
            <w:left w:val="none" w:sz="0" w:space="0" w:color="auto"/>
            <w:bottom w:val="none" w:sz="0" w:space="0" w:color="auto"/>
            <w:right w:val="none" w:sz="0" w:space="0" w:color="auto"/>
          </w:divBdr>
        </w:div>
        <w:div w:id="315645761">
          <w:marLeft w:val="480"/>
          <w:marRight w:val="0"/>
          <w:marTop w:val="0"/>
          <w:marBottom w:val="0"/>
          <w:divBdr>
            <w:top w:val="none" w:sz="0" w:space="0" w:color="auto"/>
            <w:left w:val="none" w:sz="0" w:space="0" w:color="auto"/>
            <w:bottom w:val="none" w:sz="0" w:space="0" w:color="auto"/>
            <w:right w:val="none" w:sz="0" w:space="0" w:color="auto"/>
          </w:divBdr>
        </w:div>
        <w:div w:id="426002247">
          <w:marLeft w:val="480"/>
          <w:marRight w:val="0"/>
          <w:marTop w:val="0"/>
          <w:marBottom w:val="0"/>
          <w:divBdr>
            <w:top w:val="none" w:sz="0" w:space="0" w:color="auto"/>
            <w:left w:val="none" w:sz="0" w:space="0" w:color="auto"/>
            <w:bottom w:val="none" w:sz="0" w:space="0" w:color="auto"/>
            <w:right w:val="none" w:sz="0" w:space="0" w:color="auto"/>
          </w:divBdr>
        </w:div>
        <w:div w:id="454564732">
          <w:marLeft w:val="480"/>
          <w:marRight w:val="0"/>
          <w:marTop w:val="0"/>
          <w:marBottom w:val="0"/>
          <w:divBdr>
            <w:top w:val="none" w:sz="0" w:space="0" w:color="auto"/>
            <w:left w:val="none" w:sz="0" w:space="0" w:color="auto"/>
            <w:bottom w:val="none" w:sz="0" w:space="0" w:color="auto"/>
            <w:right w:val="none" w:sz="0" w:space="0" w:color="auto"/>
          </w:divBdr>
        </w:div>
        <w:div w:id="502084568">
          <w:marLeft w:val="480"/>
          <w:marRight w:val="0"/>
          <w:marTop w:val="0"/>
          <w:marBottom w:val="0"/>
          <w:divBdr>
            <w:top w:val="none" w:sz="0" w:space="0" w:color="auto"/>
            <w:left w:val="none" w:sz="0" w:space="0" w:color="auto"/>
            <w:bottom w:val="none" w:sz="0" w:space="0" w:color="auto"/>
            <w:right w:val="none" w:sz="0" w:space="0" w:color="auto"/>
          </w:divBdr>
        </w:div>
        <w:div w:id="539364081">
          <w:marLeft w:val="480"/>
          <w:marRight w:val="0"/>
          <w:marTop w:val="0"/>
          <w:marBottom w:val="0"/>
          <w:divBdr>
            <w:top w:val="none" w:sz="0" w:space="0" w:color="auto"/>
            <w:left w:val="none" w:sz="0" w:space="0" w:color="auto"/>
            <w:bottom w:val="none" w:sz="0" w:space="0" w:color="auto"/>
            <w:right w:val="none" w:sz="0" w:space="0" w:color="auto"/>
          </w:divBdr>
        </w:div>
        <w:div w:id="568275133">
          <w:marLeft w:val="480"/>
          <w:marRight w:val="0"/>
          <w:marTop w:val="0"/>
          <w:marBottom w:val="0"/>
          <w:divBdr>
            <w:top w:val="none" w:sz="0" w:space="0" w:color="auto"/>
            <w:left w:val="none" w:sz="0" w:space="0" w:color="auto"/>
            <w:bottom w:val="none" w:sz="0" w:space="0" w:color="auto"/>
            <w:right w:val="none" w:sz="0" w:space="0" w:color="auto"/>
          </w:divBdr>
        </w:div>
        <w:div w:id="583803664">
          <w:marLeft w:val="480"/>
          <w:marRight w:val="0"/>
          <w:marTop w:val="0"/>
          <w:marBottom w:val="0"/>
          <w:divBdr>
            <w:top w:val="none" w:sz="0" w:space="0" w:color="auto"/>
            <w:left w:val="none" w:sz="0" w:space="0" w:color="auto"/>
            <w:bottom w:val="none" w:sz="0" w:space="0" w:color="auto"/>
            <w:right w:val="none" w:sz="0" w:space="0" w:color="auto"/>
          </w:divBdr>
        </w:div>
        <w:div w:id="722171373">
          <w:marLeft w:val="480"/>
          <w:marRight w:val="0"/>
          <w:marTop w:val="0"/>
          <w:marBottom w:val="0"/>
          <w:divBdr>
            <w:top w:val="none" w:sz="0" w:space="0" w:color="auto"/>
            <w:left w:val="none" w:sz="0" w:space="0" w:color="auto"/>
            <w:bottom w:val="none" w:sz="0" w:space="0" w:color="auto"/>
            <w:right w:val="none" w:sz="0" w:space="0" w:color="auto"/>
          </w:divBdr>
        </w:div>
        <w:div w:id="735202696">
          <w:marLeft w:val="480"/>
          <w:marRight w:val="0"/>
          <w:marTop w:val="0"/>
          <w:marBottom w:val="0"/>
          <w:divBdr>
            <w:top w:val="none" w:sz="0" w:space="0" w:color="auto"/>
            <w:left w:val="none" w:sz="0" w:space="0" w:color="auto"/>
            <w:bottom w:val="none" w:sz="0" w:space="0" w:color="auto"/>
            <w:right w:val="none" w:sz="0" w:space="0" w:color="auto"/>
          </w:divBdr>
        </w:div>
        <w:div w:id="750542010">
          <w:marLeft w:val="480"/>
          <w:marRight w:val="0"/>
          <w:marTop w:val="0"/>
          <w:marBottom w:val="0"/>
          <w:divBdr>
            <w:top w:val="none" w:sz="0" w:space="0" w:color="auto"/>
            <w:left w:val="none" w:sz="0" w:space="0" w:color="auto"/>
            <w:bottom w:val="none" w:sz="0" w:space="0" w:color="auto"/>
            <w:right w:val="none" w:sz="0" w:space="0" w:color="auto"/>
          </w:divBdr>
        </w:div>
        <w:div w:id="773521660">
          <w:marLeft w:val="480"/>
          <w:marRight w:val="0"/>
          <w:marTop w:val="0"/>
          <w:marBottom w:val="0"/>
          <w:divBdr>
            <w:top w:val="none" w:sz="0" w:space="0" w:color="auto"/>
            <w:left w:val="none" w:sz="0" w:space="0" w:color="auto"/>
            <w:bottom w:val="none" w:sz="0" w:space="0" w:color="auto"/>
            <w:right w:val="none" w:sz="0" w:space="0" w:color="auto"/>
          </w:divBdr>
        </w:div>
        <w:div w:id="833647211">
          <w:marLeft w:val="480"/>
          <w:marRight w:val="0"/>
          <w:marTop w:val="0"/>
          <w:marBottom w:val="0"/>
          <w:divBdr>
            <w:top w:val="none" w:sz="0" w:space="0" w:color="auto"/>
            <w:left w:val="none" w:sz="0" w:space="0" w:color="auto"/>
            <w:bottom w:val="none" w:sz="0" w:space="0" w:color="auto"/>
            <w:right w:val="none" w:sz="0" w:space="0" w:color="auto"/>
          </w:divBdr>
        </w:div>
        <w:div w:id="838887855">
          <w:marLeft w:val="480"/>
          <w:marRight w:val="0"/>
          <w:marTop w:val="0"/>
          <w:marBottom w:val="0"/>
          <w:divBdr>
            <w:top w:val="none" w:sz="0" w:space="0" w:color="auto"/>
            <w:left w:val="none" w:sz="0" w:space="0" w:color="auto"/>
            <w:bottom w:val="none" w:sz="0" w:space="0" w:color="auto"/>
            <w:right w:val="none" w:sz="0" w:space="0" w:color="auto"/>
          </w:divBdr>
        </w:div>
        <w:div w:id="842085600">
          <w:marLeft w:val="480"/>
          <w:marRight w:val="0"/>
          <w:marTop w:val="0"/>
          <w:marBottom w:val="0"/>
          <w:divBdr>
            <w:top w:val="none" w:sz="0" w:space="0" w:color="auto"/>
            <w:left w:val="none" w:sz="0" w:space="0" w:color="auto"/>
            <w:bottom w:val="none" w:sz="0" w:space="0" w:color="auto"/>
            <w:right w:val="none" w:sz="0" w:space="0" w:color="auto"/>
          </w:divBdr>
        </w:div>
        <w:div w:id="932056633">
          <w:marLeft w:val="480"/>
          <w:marRight w:val="0"/>
          <w:marTop w:val="0"/>
          <w:marBottom w:val="0"/>
          <w:divBdr>
            <w:top w:val="none" w:sz="0" w:space="0" w:color="auto"/>
            <w:left w:val="none" w:sz="0" w:space="0" w:color="auto"/>
            <w:bottom w:val="none" w:sz="0" w:space="0" w:color="auto"/>
            <w:right w:val="none" w:sz="0" w:space="0" w:color="auto"/>
          </w:divBdr>
        </w:div>
        <w:div w:id="954212635">
          <w:marLeft w:val="480"/>
          <w:marRight w:val="0"/>
          <w:marTop w:val="0"/>
          <w:marBottom w:val="0"/>
          <w:divBdr>
            <w:top w:val="none" w:sz="0" w:space="0" w:color="auto"/>
            <w:left w:val="none" w:sz="0" w:space="0" w:color="auto"/>
            <w:bottom w:val="none" w:sz="0" w:space="0" w:color="auto"/>
            <w:right w:val="none" w:sz="0" w:space="0" w:color="auto"/>
          </w:divBdr>
        </w:div>
        <w:div w:id="1028064497">
          <w:marLeft w:val="480"/>
          <w:marRight w:val="0"/>
          <w:marTop w:val="0"/>
          <w:marBottom w:val="0"/>
          <w:divBdr>
            <w:top w:val="none" w:sz="0" w:space="0" w:color="auto"/>
            <w:left w:val="none" w:sz="0" w:space="0" w:color="auto"/>
            <w:bottom w:val="none" w:sz="0" w:space="0" w:color="auto"/>
            <w:right w:val="none" w:sz="0" w:space="0" w:color="auto"/>
          </w:divBdr>
        </w:div>
        <w:div w:id="1059324182">
          <w:marLeft w:val="480"/>
          <w:marRight w:val="0"/>
          <w:marTop w:val="0"/>
          <w:marBottom w:val="0"/>
          <w:divBdr>
            <w:top w:val="none" w:sz="0" w:space="0" w:color="auto"/>
            <w:left w:val="none" w:sz="0" w:space="0" w:color="auto"/>
            <w:bottom w:val="none" w:sz="0" w:space="0" w:color="auto"/>
            <w:right w:val="none" w:sz="0" w:space="0" w:color="auto"/>
          </w:divBdr>
        </w:div>
        <w:div w:id="1200244772">
          <w:marLeft w:val="480"/>
          <w:marRight w:val="0"/>
          <w:marTop w:val="0"/>
          <w:marBottom w:val="0"/>
          <w:divBdr>
            <w:top w:val="none" w:sz="0" w:space="0" w:color="auto"/>
            <w:left w:val="none" w:sz="0" w:space="0" w:color="auto"/>
            <w:bottom w:val="none" w:sz="0" w:space="0" w:color="auto"/>
            <w:right w:val="none" w:sz="0" w:space="0" w:color="auto"/>
          </w:divBdr>
        </w:div>
        <w:div w:id="1239562190">
          <w:marLeft w:val="480"/>
          <w:marRight w:val="0"/>
          <w:marTop w:val="0"/>
          <w:marBottom w:val="0"/>
          <w:divBdr>
            <w:top w:val="none" w:sz="0" w:space="0" w:color="auto"/>
            <w:left w:val="none" w:sz="0" w:space="0" w:color="auto"/>
            <w:bottom w:val="none" w:sz="0" w:space="0" w:color="auto"/>
            <w:right w:val="none" w:sz="0" w:space="0" w:color="auto"/>
          </w:divBdr>
        </w:div>
        <w:div w:id="1270770700">
          <w:marLeft w:val="480"/>
          <w:marRight w:val="0"/>
          <w:marTop w:val="0"/>
          <w:marBottom w:val="0"/>
          <w:divBdr>
            <w:top w:val="none" w:sz="0" w:space="0" w:color="auto"/>
            <w:left w:val="none" w:sz="0" w:space="0" w:color="auto"/>
            <w:bottom w:val="none" w:sz="0" w:space="0" w:color="auto"/>
            <w:right w:val="none" w:sz="0" w:space="0" w:color="auto"/>
          </w:divBdr>
        </w:div>
        <w:div w:id="1348946958">
          <w:marLeft w:val="480"/>
          <w:marRight w:val="0"/>
          <w:marTop w:val="0"/>
          <w:marBottom w:val="0"/>
          <w:divBdr>
            <w:top w:val="none" w:sz="0" w:space="0" w:color="auto"/>
            <w:left w:val="none" w:sz="0" w:space="0" w:color="auto"/>
            <w:bottom w:val="none" w:sz="0" w:space="0" w:color="auto"/>
            <w:right w:val="none" w:sz="0" w:space="0" w:color="auto"/>
          </w:divBdr>
        </w:div>
        <w:div w:id="1403330989">
          <w:marLeft w:val="480"/>
          <w:marRight w:val="0"/>
          <w:marTop w:val="0"/>
          <w:marBottom w:val="0"/>
          <w:divBdr>
            <w:top w:val="none" w:sz="0" w:space="0" w:color="auto"/>
            <w:left w:val="none" w:sz="0" w:space="0" w:color="auto"/>
            <w:bottom w:val="none" w:sz="0" w:space="0" w:color="auto"/>
            <w:right w:val="none" w:sz="0" w:space="0" w:color="auto"/>
          </w:divBdr>
        </w:div>
        <w:div w:id="1423068129">
          <w:marLeft w:val="480"/>
          <w:marRight w:val="0"/>
          <w:marTop w:val="0"/>
          <w:marBottom w:val="0"/>
          <w:divBdr>
            <w:top w:val="none" w:sz="0" w:space="0" w:color="auto"/>
            <w:left w:val="none" w:sz="0" w:space="0" w:color="auto"/>
            <w:bottom w:val="none" w:sz="0" w:space="0" w:color="auto"/>
            <w:right w:val="none" w:sz="0" w:space="0" w:color="auto"/>
          </w:divBdr>
        </w:div>
        <w:div w:id="1459832242">
          <w:marLeft w:val="480"/>
          <w:marRight w:val="0"/>
          <w:marTop w:val="0"/>
          <w:marBottom w:val="0"/>
          <w:divBdr>
            <w:top w:val="none" w:sz="0" w:space="0" w:color="auto"/>
            <w:left w:val="none" w:sz="0" w:space="0" w:color="auto"/>
            <w:bottom w:val="none" w:sz="0" w:space="0" w:color="auto"/>
            <w:right w:val="none" w:sz="0" w:space="0" w:color="auto"/>
          </w:divBdr>
        </w:div>
        <w:div w:id="1533494711">
          <w:marLeft w:val="480"/>
          <w:marRight w:val="0"/>
          <w:marTop w:val="0"/>
          <w:marBottom w:val="0"/>
          <w:divBdr>
            <w:top w:val="none" w:sz="0" w:space="0" w:color="auto"/>
            <w:left w:val="none" w:sz="0" w:space="0" w:color="auto"/>
            <w:bottom w:val="none" w:sz="0" w:space="0" w:color="auto"/>
            <w:right w:val="none" w:sz="0" w:space="0" w:color="auto"/>
          </w:divBdr>
        </w:div>
        <w:div w:id="1635865610">
          <w:marLeft w:val="480"/>
          <w:marRight w:val="0"/>
          <w:marTop w:val="0"/>
          <w:marBottom w:val="0"/>
          <w:divBdr>
            <w:top w:val="none" w:sz="0" w:space="0" w:color="auto"/>
            <w:left w:val="none" w:sz="0" w:space="0" w:color="auto"/>
            <w:bottom w:val="none" w:sz="0" w:space="0" w:color="auto"/>
            <w:right w:val="none" w:sz="0" w:space="0" w:color="auto"/>
          </w:divBdr>
        </w:div>
        <w:div w:id="1661234508">
          <w:marLeft w:val="480"/>
          <w:marRight w:val="0"/>
          <w:marTop w:val="0"/>
          <w:marBottom w:val="0"/>
          <w:divBdr>
            <w:top w:val="none" w:sz="0" w:space="0" w:color="auto"/>
            <w:left w:val="none" w:sz="0" w:space="0" w:color="auto"/>
            <w:bottom w:val="none" w:sz="0" w:space="0" w:color="auto"/>
            <w:right w:val="none" w:sz="0" w:space="0" w:color="auto"/>
          </w:divBdr>
        </w:div>
        <w:div w:id="1683623723">
          <w:marLeft w:val="480"/>
          <w:marRight w:val="0"/>
          <w:marTop w:val="0"/>
          <w:marBottom w:val="0"/>
          <w:divBdr>
            <w:top w:val="none" w:sz="0" w:space="0" w:color="auto"/>
            <w:left w:val="none" w:sz="0" w:space="0" w:color="auto"/>
            <w:bottom w:val="none" w:sz="0" w:space="0" w:color="auto"/>
            <w:right w:val="none" w:sz="0" w:space="0" w:color="auto"/>
          </w:divBdr>
        </w:div>
        <w:div w:id="1782415098">
          <w:marLeft w:val="480"/>
          <w:marRight w:val="0"/>
          <w:marTop w:val="0"/>
          <w:marBottom w:val="0"/>
          <w:divBdr>
            <w:top w:val="none" w:sz="0" w:space="0" w:color="auto"/>
            <w:left w:val="none" w:sz="0" w:space="0" w:color="auto"/>
            <w:bottom w:val="none" w:sz="0" w:space="0" w:color="auto"/>
            <w:right w:val="none" w:sz="0" w:space="0" w:color="auto"/>
          </w:divBdr>
        </w:div>
        <w:div w:id="1784303686">
          <w:marLeft w:val="480"/>
          <w:marRight w:val="0"/>
          <w:marTop w:val="0"/>
          <w:marBottom w:val="0"/>
          <w:divBdr>
            <w:top w:val="none" w:sz="0" w:space="0" w:color="auto"/>
            <w:left w:val="none" w:sz="0" w:space="0" w:color="auto"/>
            <w:bottom w:val="none" w:sz="0" w:space="0" w:color="auto"/>
            <w:right w:val="none" w:sz="0" w:space="0" w:color="auto"/>
          </w:divBdr>
        </w:div>
        <w:div w:id="1786383202">
          <w:marLeft w:val="480"/>
          <w:marRight w:val="0"/>
          <w:marTop w:val="0"/>
          <w:marBottom w:val="0"/>
          <w:divBdr>
            <w:top w:val="none" w:sz="0" w:space="0" w:color="auto"/>
            <w:left w:val="none" w:sz="0" w:space="0" w:color="auto"/>
            <w:bottom w:val="none" w:sz="0" w:space="0" w:color="auto"/>
            <w:right w:val="none" w:sz="0" w:space="0" w:color="auto"/>
          </w:divBdr>
        </w:div>
        <w:div w:id="1789857506">
          <w:marLeft w:val="480"/>
          <w:marRight w:val="0"/>
          <w:marTop w:val="0"/>
          <w:marBottom w:val="0"/>
          <w:divBdr>
            <w:top w:val="none" w:sz="0" w:space="0" w:color="auto"/>
            <w:left w:val="none" w:sz="0" w:space="0" w:color="auto"/>
            <w:bottom w:val="none" w:sz="0" w:space="0" w:color="auto"/>
            <w:right w:val="none" w:sz="0" w:space="0" w:color="auto"/>
          </w:divBdr>
        </w:div>
        <w:div w:id="1847819416">
          <w:marLeft w:val="480"/>
          <w:marRight w:val="0"/>
          <w:marTop w:val="0"/>
          <w:marBottom w:val="0"/>
          <w:divBdr>
            <w:top w:val="none" w:sz="0" w:space="0" w:color="auto"/>
            <w:left w:val="none" w:sz="0" w:space="0" w:color="auto"/>
            <w:bottom w:val="none" w:sz="0" w:space="0" w:color="auto"/>
            <w:right w:val="none" w:sz="0" w:space="0" w:color="auto"/>
          </w:divBdr>
        </w:div>
        <w:div w:id="1875732202">
          <w:marLeft w:val="480"/>
          <w:marRight w:val="0"/>
          <w:marTop w:val="0"/>
          <w:marBottom w:val="0"/>
          <w:divBdr>
            <w:top w:val="none" w:sz="0" w:space="0" w:color="auto"/>
            <w:left w:val="none" w:sz="0" w:space="0" w:color="auto"/>
            <w:bottom w:val="none" w:sz="0" w:space="0" w:color="auto"/>
            <w:right w:val="none" w:sz="0" w:space="0" w:color="auto"/>
          </w:divBdr>
        </w:div>
        <w:div w:id="1899705736">
          <w:marLeft w:val="480"/>
          <w:marRight w:val="0"/>
          <w:marTop w:val="0"/>
          <w:marBottom w:val="0"/>
          <w:divBdr>
            <w:top w:val="none" w:sz="0" w:space="0" w:color="auto"/>
            <w:left w:val="none" w:sz="0" w:space="0" w:color="auto"/>
            <w:bottom w:val="none" w:sz="0" w:space="0" w:color="auto"/>
            <w:right w:val="none" w:sz="0" w:space="0" w:color="auto"/>
          </w:divBdr>
        </w:div>
        <w:div w:id="1924339468">
          <w:marLeft w:val="480"/>
          <w:marRight w:val="0"/>
          <w:marTop w:val="0"/>
          <w:marBottom w:val="0"/>
          <w:divBdr>
            <w:top w:val="none" w:sz="0" w:space="0" w:color="auto"/>
            <w:left w:val="none" w:sz="0" w:space="0" w:color="auto"/>
            <w:bottom w:val="none" w:sz="0" w:space="0" w:color="auto"/>
            <w:right w:val="none" w:sz="0" w:space="0" w:color="auto"/>
          </w:divBdr>
        </w:div>
        <w:div w:id="1938320522">
          <w:marLeft w:val="480"/>
          <w:marRight w:val="0"/>
          <w:marTop w:val="0"/>
          <w:marBottom w:val="0"/>
          <w:divBdr>
            <w:top w:val="none" w:sz="0" w:space="0" w:color="auto"/>
            <w:left w:val="none" w:sz="0" w:space="0" w:color="auto"/>
            <w:bottom w:val="none" w:sz="0" w:space="0" w:color="auto"/>
            <w:right w:val="none" w:sz="0" w:space="0" w:color="auto"/>
          </w:divBdr>
        </w:div>
      </w:divsChild>
    </w:div>
    <w:div w:id="1031229512">
      <w:bodyDiv w:val="1"/>
      <w:marLeft w:val="0"/>
      <w:marRight w:val="0"/>
      <w:marTop w:val="0"/>
      <w:marBottom w:val="0"/>
      <w:divBdr>
        <w:top w:val="none" w:sz="0" w:space="0" w:color="auto"/>
        <w:left w:val="none" w:sz="0" w:space="0" w:color="auto"/>
        <w:bottom w:val="none" w:sz="0" w:space="0" w:color="auto"/>
        <w:right w:val="none" w:sz="0" w:space="0" w:color="auto"/>
      </w:divBdr>
    </w:div>
    <w:div w:id="1031489277">
      <w:bodyDiv w:val="1"/>
      <w:marLeft w:val="0"/>
      <w:marRight w:val="0"/>
      <w:marTop w:val="0"/>
      <w:marBottom w:val="0"/>
      <w:divBdr>
        <w:top w:val="none" w:sz="0" w:space="0" w:color="auto"/>
        <w:left w:val="none" w:sz="0" w:space="0" w:color="auto"/>
        <w:bottom w:val="none" w:sz="0" w:space="0" w:color="auto"/>
        <w:right w:val="none" w:sz="0" w:space="0" w:color="auto"/>
      </w:divBdr>
    </w:div>
    <w:div w:id="1031762211">
      <w:bodyDiv w:val="1"/>
      <w:marLeft w:val="0"/>
      <w:marRight w:val="0"/>
      <w:marTop w:val="0"/>
      <w:marBottom w:val="0"/>
      <w:divBdr>
        <w:top w:val="none" w:sz="0" w:space="0" w:color="auto"/>
        <w:left w:val="none" w:sz="0" w:space="0" w:color="auto"/>
        <w:bottom w:val="none" w:sz="0" w:space="0" w:color="auto"/>
        <w:right w:val="none" w:sz="0" w:space="0" w:color="auto"/>
      </w:divBdr>
    </w:div>
    <w:div w:id="1031956660">
      <w:bodyDiv w:val="1"/>
      <w:marLeft w:val="0"/>
      <w:marRight w:val="0"/>
      <w:marTop w:val="0"/>
      <w:marBottom w:val="0"/>
      <w:divBdr>
        <w:top w:val="none" w:sz="0" w:space="0" w:color="auto"/>
        <w:left w:val="none" w:sz="0" w:space="0" w:color="auto"/>
        <w:bottom w:val="none" w:sz="0" w:space="0" w:color="auto"/>
        <w:right w:val="none" w:sz="0" w:space="0" w:color="auto"/>
      </w:divBdr>
    </w:div>
    <w:div w:id="1032000279">
      <w:bodyDiv w:val="1"/>
      <w:marLeft w:val="0"/>
      <w:marRight w:val="0"/>
      <w:marTop w:val="0"/>
      <w:marBottom w:val="0"/>
      <w:divBdr>
        <w:top w:val="none" w:sz="0" w:space="0" w:color="auto"/>
        <w:left w:val="none" w:sz="0" w:space="0" w:color="auto"/>
        <w:bottom w:val="none" w:sz="0" w:space="0" w:color="auto"/>
        <w:right w:val="none" w:sz="0" w:space="0" w:color="auto"/>
      </w:divBdr>
    </w:div>
    <w:div w:id="1032531377">
      <w:bodyDiv w:val="1"/>
      <w:marLeft w:val="0"/>
      <w:marRight w:val="0"/>
      <w:marTop w:val="0"/>
      <w:marBottom w:val="0"/>
      <w:divBdr>
        <w:top w:val="none" w:sz="0" w:space="0" w:color="auto"/>
        <w:left w:val="none" w:sz="0" w:space="0" w:color="auto"/>
        <w:bottom w:val="none" w:sz="0" w:space="0" w:color="auto"/>
        <w:right w:val="none" w:sz="0" w:space="0" w:color="auto"/>
      </w:divBdr>
    </w:div>
    <w:div w:id="1032848487">
      <w:bodyDiv w:val="1"/>
      <w:marLeft w:val="0"/>
      <w:marRight w:val="0"/>
      <w:marTop w:val="0"/>
      <w:marBottom w:val="0"/>
      <w:divBdr>
        <w:top w:val="none" w:sz="0" w:space="0" w:color="auto"/>
        <w:left w:val="none" w:sz="0" w:space="0" w:color="auto"/>
        <w:bottom w:val="none" w:sz="0" w:space="0" w:color="auto"/>
        <w:right w:val="none" w:sz="0" w:space="0" w:color="auto"/>
      </w:divBdr>
    </w:div>
    <w:div w:id="1032917947">
      <w:bodyDiv w:val="1"/>
      <w:marLeft w:val="0"/>
      <w:marRight w:val="0"/>
      <w:marTop w:val="0"/>
      <w:marBottom w:val="0"/>
      <w:divBdr>
        <w:top w:val="none" w:sz="0" w:space="0" w:color="auto"/>
        <w:left w:val="none" w:sz="0" w:space="0" w:color="auto"/>
        <w:bottom w:val="none" w:sz="0" w:space="0" w:color="auto"/>
        <w:right w:val="none" w:sz="0" w:space="0" w:color="auto"/>
      </w:divBdr>
    </w:div>
    <w:div w:id="1032994447">
      <w:bodyDiv w:val="1"/>
      <w:marLeft w:val="0"/>
      <w:marRight w:val="0"/>
      <w:marTop w:val="0"/>
      <w:marBottom w:val="0"/>
      <w:divBdr>
        <w:top w:val="none" w:sz="0" w:space="0" w:color="auto"/>
        <w:left w:val="none" w:sz="0" w:space="0" w:color="auto"/>
        <w:bottom w:val="none" w:sz="0" w:space="0" w:color="auto"/>
        <w:right w:val="none" w:sz="0" w:space="0" w:color="auto"/>
      </w:divBdr>
      <w:divsChild>
        <w:div w:id="60762548">
          <w:marLeft w:val="480"/>
          <w:marRight w:val="0"/>
          <w:marTop w:val="0"/>
          <w:marBottom w:val="0"/>
          <w:divBdr>
            <w:top w:val="none" w:sz="0" w:space="0" w:color="auto"/>
            <w:left w:val="none" w:sz="0" w:space="0" w:color="auto"/>
            <w:bottom w:val="none" w:sz="0" w:space="0" w:color="auto"/>
            <w:right w:val="none" w:sz="0" w:space="0" w:color="auto"/>
          </w:divBdr>
        </w:div>
        <w:div w:id="171383054">
          <w:marLeft w:val="480"/>
          <w:marRight w:val="0"/>
          <w:marTop w:val="0"/>
          <w:marBottom w:val="0"/>
          <w:divBdr>
            <w:top w:val="none" w:sz="0" w:space="0" w:color="auto"/>
            <w:left w:val="none" w:sz="0" w:space="0" w:color="auto"/>
            <w:bottom w:val="none" w:sz="0" w:space="0" w:color="auto"/>
            <w:right w:val="none" w:sz="0" w:space="0" w:color="auto"/>
          </w:divBdr>
        </w:div>
        <w:div w:id="242759828">
          <w:marLeft w:val="480"/>
          <w:marRight w:val="0"/>
          <w:marTop w:val="0"/>
          <w:marBottom w:val="0"/>
          <w:divBdr>
            <w:top w:val="none" w:sz="0" w:space="0" w:color="auto"/>
            <w:left w:val="none" w:sz="0" w:space="0" w:color="auto"/>
            <w:bottom w:val="none" w:sz="0" w:space="0" w:color="auto"/>
            <w:right w:val="none" w:sz="0" w:space="0" w:color="auto"/>
          </w:divBdr>
        </w:div>
        <w:div w:id="254286144">
          <w:marLeft w:val="480"/>
          <w:marRight w:val="0"/>
          <w:marTop w:val="0"/>
          <w:marBottom w:val="0"/>
          <w:divBdr>
            <w:top w:val="none" w:sz="0" w:space="0" w:color="auto"/>
            <w:left w:val="none" w:sz="0" w:space="0" w:color="auto"/>
            <w:bottom w:val="none" w:sz="0" w:space="0" w:color="auto"/>
            <w:right w:val="none" w:sz="0" w:space="0" w:color="auto"/>
          </w:divBdr>
        </w:div>
        <w:div w:id="292252542">
          <w:marLeft w:val="480"/>
          <w:marRight w:val="0"/>
          <w:marTop w:val="0"/>
          <w:marBottom w:val="0"/>
          <w:divBdr>
            <w:top w:val="none" w:sz="0" w:space="0" w:color="auto"/>
            <w:left w:val="none" w:sz="0" w:space="0" w:color="auto"/>
            <w:bottom w:val="none" w:sz="0" w:space="0" w:color="auto"/>
            <w:right w:val="none" w:sz="0" w:space="0" w:color="auto"/>
          </w:divBdr>
        </w:div>
        <w:div w:id="293221102">
          <w:marLeft w:val="480"/>
          <w:marRight w:val="0"/>
          <w:marTop w:val="0"/>
          <w:marBottom w:val="0"/>
          <w:divBdr>
            <w:top w:val="none" w:sz="0" w:space="0" w:color="auto"/>
            <w:left w:val="none" w:sz="0" w:space="0" w:color="auto"/>
            <w:bottom w:val="none" w:sz="0" w:space="0" w:color="auto"/>
            <w:right w:val="none" w:sz="0" w:space="0" w:color="auto"/>
          </w:divBdr>
        </w:div>
        <w:div w:id="407583212">
          <w:marLeft w:val="480"/>
          <w:marRight w:val="0"/>
          <w:marTop w:val="0"/>
          <w:marBottom w:val="0"/>
          <w:divBdr>
            <w:top w:val="none" w:sz="0" w:space="0" w:color="auto"/>
            <w:left w:val="none" w:sz="0" w:space="0" w:color="auto"/>
            <w:bottom w:val="none" w:sz="0" w:space="0" w:color="auto"/>
            <w:right w:val="none" w:sz="0" w:space="0" w:color="auto"/>
          </w:divBdr>
        </w:div>
        <w:div w:id="447896773">
          <w:marLeft w:val="480"/>
          <w:marRight w:val="0"/>
          <w:marTop w:val="0"/>
          <w:marBottom w:val="0"/>
          <w:divBdr>
            <w:top w:val="none" w:sz="0" w:space="0" w:color="auto"/>
            <w:left w:val="none" w:sz="0" w:space="0" w:color="auto"/>
            <w:bottom w:val="none" w:sz="0" w:space="0" w:color="auto"/>
            <w:right w:val="none" w:sz="0" w:space="0" w:color="auto"/>
          </w:divBdr>
        </w:div>
        <w:div w:id="458956604">
          <w:marLeft w:val="480"/>
          <w:marRight w:val="0"/>
          <w:marTop w:val="0"/>
          <w:marBottom w:val="0"/>
          <w:divBdr>
            <w:top w:val="none" w:sz="0" w:space="0" w:color="auto"/>
            <w:left w:val="none" w:sz="0" w:space="0" w:color="auto"/>
            <w:bottom w:val="none" w:sz="0" w:space="0" w:color="auto"/>
            <w:right w:val="none" w:sz="0" w:space="0" w:color="auto"/>
          </w:divBdr>
        </w:div>
        <w:div w:id="495078565">
          <w:marLeft w:val="480"/>
          <w:marRight w:val="0"/>
          <w:marTop w:val="0"/>
          <w:marBottom w:val="0"/>
          <w:divBdr>
            <w:top w:val="none" w:sz="0" w:space="0" w:color="auto"/>
            <w:left w:val="none" w:sz="0" w:space="0" w:color="auto"/>
            <w:bottom w:val="none" w:sz="0" w:space="0" w:color="auto"/>
            <w:right w:val="none" w:sz="0" w:space="0" w:color="auto"/>
          </w:divBdr>
        </w:div>
        <w:div w:id="501815235">
          <w:marLeft w:val="480"/>
          <w:marRight w:val="0"/>
          <w:marTop w:val="0"/>
          <w:marBottom w:val="0"/>
          <w:divBdr>
            <w:top w:val="none" w:sz="0" w:space="0" w:color="auto"/>
            <w:left w:val="none" w:sz="0" w:space="0" w:color="auto"/>
            <w:bottom w:val="none" w:sz="0" w:space="0" w:color="auto"/>
            <w:right w:val="none" w:sz="0" w:space="0" w:color="auto"/>
          </w:divBdr>
        </w:div>
        <w:div w:id="540441102">
          <w:marLeft w:val="480"/>
          <w:marRight w:val="0"/>
          <w:marTop w:val="0"/>
          <w:marBottom w:val="0"/>
          <w:divBdr>
            <w:top w:val="none" w:sz="0" w:space="0" w:color="auto"/>
            <w:left w:val="none" w:sz="0" w:space="0" w:color="auto"/>
            <w:bottom w:val="none" w:sz="0" w:space="0" w:color="auto"/>
            <w:right w:val="none" w:sz="0" w:space="0" w:color="auto"/>
          </w:divBdr>
        </w:div>
        <w:div w:id="635062605">
          <w:marLeft w:val="480"/>
          <w:marRight w:val="0"/>
          <w:marTop w:val="0"/>
          <w:marBottom w:val="0"/>
          <w:divBdr>
            <w:top w:val="none" w:sz="0" w:space="0" w:color="auto"/>
            <w:left w:val="none" w:sz="0" w:space="0" w:color="auto"/>
            <w:bottom w:val="none" w:sz="0" w:space="0" w:color="auto"/>
            <w:right w:val="none" w:sz="0" w:space="0" w:color="auto"/>
          </w:divBdr>
        </w:div>
        <w:div w:id="644630627">
          <w:marLeft w:val="480"/>
          <w:marRight w:val="0"/>
          <w:marTop w:val="0"/>
          <w:marBottom w:val="0"/>
          <w:divBdr>
            <w:top w:val="none" w:sz="0" w:space="0" w:color="auto"/>
            <w:left w:val="none" w:sz="0" w:space="0" w:color="auto"/>
            <w:bottom w:val="none" w:sz="0" w:space="0" w:color="auto"/>
            <w:right w:val="none" w:sz="0" w:space="0" w:color="auto"/>
          </w:divBdr>
        </w:div>
        <w:div w:id="718750909">
          <w:marLeft w:val="480"/>
          <w:marRight w:val="0"/>
          <w:marTop w:val="0"/>
          <w:marBottom w:val="0"/>
          <w:divBdr>
            <w:top w:val="none" w:sz="0" w:space="0" w:color="auto"/>
            <w:left w:val="none" w:sz="0" w:space="0" w:color="auto"/>
            <w:bottom w:val="none" w:sz="0" w:space="0" w:color="auto"/>
            <w:right w:val="none" w:sz="0" w:space="0" w:color="auto"/>
          </w:divBdr>
        </w:div>
        <w:div w:id="727344689">
          <w:marLeft w:val="480"/>
          <w:marRight w:val="0"/>
          <w:marTop w:val="0"/>
          <w:marBottom w:val="0"/>
          <w:divBdr>
            <w:top w:val="none" w:sz="0" w:space="0" w:color="auto"/>
            <w:left w:val="none" w:sz="0" w:space="0" w:color="auto"/>
            <w:bottom w:val="none" w:sz="0" w:space="0" w:color="auto"/>
            <w:right w:val="none" w:sz="0" w:space="0" w:color="auto"/>
          </w:divBdr>
        </w:div>
        <w:div w:id="854463861">
          <w:marLeft w:val="480"/>
          <w:marRight w:val="0"/>
          <w:marTop w:val="0"/>
          <w:marBottom w:val="0"/>
          <w:divBdr>
            <w:top w:val="none" w:sz="0" w:space="0" w:color="auto"/>
            <w:left w:val="none" w:sz="0" w:space="0" w:color="auto"/>
            <w:bottom w:val="none" w:sz="0" w:space="0" w:color="auto"/>
            <w:right w:val="none" w:sz="0" w:space="0" w:color="auto"/>
          </w:divBdr>
        </w:div>
        <w:div w:id="1049302222">
          <w:marLeft w:val="480"/>
          <w:marRight w:val="0"/>
          <w:marTop w:val="0"/>
          <w:marBottom w:val="0"/>
          <w:divBdr>
            <w:top w:val="none" w:sz="0" w:space="0" w:color="auto"/>
            <w:left w:val="none" w:sz="0" w:space="0" w:color="auto"/>
            <w:bottom w:val="none" w:sz="0" w:space="0" w:color="auto"/>
            <w:right w:val="none" w:sz="0" w:space="0" w:color="auto"/>
          </w:divBdr>
        </w:div>
        <w:div w:id="1050955136">
          <w:marLeft w:val="480"/>
          <w:marRight w:val="0"/>
          <w:marTop w:val="0"/>
          <w:marBottom w:val="0"/>
          <w:divBdr>
            <w:top w:val="none" w:sz="0" w:space="0" w:color="auto"/>
            <w:left w:val="none" w:sz="0" w:space="0" w:color="auto"/>
            <w:bottom w:val="none" w:sz="0" w:space="0" w:color="auto"/>
            <w:right w:val="none" w:sz="0" w:space="0" w:color="auto"/>
          </w:divBdr>
        </w:div>
        <w:div w:id="1080711556">
          <w:marLeft w:val="480"/>
          <w:marRight w:val="0"/>
          <w:marTop w:val="0"/>
          <w:marBottom w:val="0"/>
          <w:divBdr>
            <w:top w:val="none" w:sz="0" w:space="0" w:color="auto"/>
            <w:left w:val="none" w:sz="0" w:space="0" w:color="auto"/>
            <w:bottom w:val="none" w:sz="0" w:space="0" w:color="auto"/>
            <w:right w:val="none" w:sz="0" w:space="0" w:color="auto"/>
          </w:divBdr>
        </w:div>
        <w:div w:id="1243223324">
          <w:marLeft w:val="480"/>
          <w:marRight w:val="0"/>
          <w:marTop w:val="0"/>
          <w:marBottom w:val="0"/>
          <w:divBdr>
            <w:top w:val="none" w:sz="0" w:space="0" w:color="auto"/>
            <w:left w:val="none" w:sz="0" w:space="0" w:color="auto"/>
            <w:bottom w:val="none" w:sz="0" w:space="0" w:color="auto"/>
            <w:right w:val="none" w:sz="0" w:space="0" w:color="auto"/>
          </w:divBdr>
        </w:div>
        <w:div w:id="1299920909">
          <w:marLeft w:val="480"/>
          <w:marRight w:val="0"/>
          <w:marTop w:val="0"/>
          <w:marBottom w:val="0"/>
          <w:divBdr>
            <w:top w:val="none" w:sz="0" w:space="0" w:color="auto"/>
            <w:left w:val="none" w:sz="0" w:space="0" w:color="auto"/>
            <w:bottom w:val="none" w:sz="0" w:space="0" w:color="auto"/>
            <w:right w:val="none" w:sz="0" w:space="0" w:color="auto"/>
          </w:divBdr>
        </w:div>
        <w:div w:id="1405491989">
          <w:marLeft w:val="480"/>
          <w:marRight w:val="0"/>
          <w:marTop w:val="0"/>
          <w:marBottom w:val="0"/>
          <w:divBdr>
            <w:top w:val="none" w:sz="0" w:space="0" w:color="auto"/>
            <w:left w:val="none" w:sz="0" w:space="0" w:color="auto"/>
            <w:bottom w:val="none" w:sz="0" w:space="0" w:color="auto"/>
            <w:right w:val="none" w:sz="0" w:space="0" w:color="auto"/>
          </w:divBdr>
        </w:div>
        <w:div w:id="1456562787">
          <w:marLeft w:val="480"/>
          <w:marRight w:val="0"/>
          <w:marTop w:val="0"/>
          <w:marBottom w:val="0"/>
          <w:divBdr>
            <w:top w:val="none" w:sz="0" w:space="0" w:color="auto"/>
            <w:left w:val="none" w:sz="0" w:space="0" w:color="auto"/>
            <w:bottom w:val="none" w:sz="0" w:space="0" w:color="auto"/>
            <w:right w:val="none" w:sz="0" w:space="0" w:color="auto"/>
          </w:divBdr>
        </w:div>
        <w:div w:id="1586570506">
          <w:marLeft w:val="480"/>
          <w:marRight w:val="0"/>
          <w:marTop w:val="0"/>
          <w:marBottom w:val="0"/>
          <w:divBdr>
            <w:top w:val="none" w:sz="0" w:space="0" w:color="auto"/>
            <w:left w:val="none" w:sz="0" w:space="0" w:color="auto"/>
            <w:bottom w:val="none" w:sz="0" w:space="0" w:color="auto"/>
            <w:right w:val="none" w:sz="0" w:space="0" w:color="auto"/>
          </w:divBdr>
        </w:div>
        <w:div w:id="1651593533">
          <w:marLeft w:val="480"/>
          <w:marRight w:val="0"/>
          <w:marTop w:val="0"/>
          <w:marBottom w:val="0"/>
          <w:divBdr>
            <w:top w:val="none" w:sz="0" w:space="0" w:color="auto"/>
            <w:left w:val="none" w:sz="0" w:space="0" w:color="auto"/>
            <w:bottom w:val="none" w:sz="0" w:space="0" w:color="auto"/>
            <w:right w:val="none" w:sz="0" w:space="0" w:color="auto"/>
          </w:divBdr>
        </w:div>
        <w:div w:id="1664774959">
          <w:marLeft w:val="480"/>
          <w:marRight w:val="0"/>
          <w:marTop w:val="0"/>
          <w:marBottom w:val="0"/>
          <w:divBdr>
            <w:top w:val="none" w:sz="0" w:space="0" w:color="auto"/>
            <w:left w:val="none" w:sz="0" w:space="0" w:color="auto"/>
            <w:bottom w:val="none" w:sz="0" w:space="0" w:color="auto"/>
            <w:right w:val="none" w:sz="0" w:space="0" w:color="auto"/>
          </w:divBdr>
        </w:div>
        <w:div w:id="1674452557">
          <w:marLeft w:val="480"/>
          <w:marRight w:val="0"/>
          <w:marTop w:val="0"/>
          <w:marBottom w:val="0"/>
          <w:divBdr>
            <w:top w:val="none" w:sz="0" w:space="0" w:color="auto"/>
            <w:left w:val="none" w:sz="0" w:space="0" w:color="auto"/>
            <w:bottom w:val="none" w:sz="0" w:space="0" w:color="auto"/>
            <w:right w:val="none" w:sz="0" w:space="0" w:color="auto"/>
          </w:divBdr>
        </w:div>
        <w:div w:id="1758214657">
          <w:marLeft w:val="480"/>
          <w:marRight w:val="0"/>
          <w:marTop w:val="0"/>
          <w:marBottom w:val="0"/>
          <w:divBdr>
            <w:top w:val="none" w:sz="0" w:space="0" w:color="auto"/>
            <w:left w:val="none" w:sz="0" w:space="0" w:color="auto"/>
            <w:bottom w:val="none" w:sz="0" w:space="0" w:color="auto"/>
            <w:right w:val="none" w:sz="0" w:space="0" w:color="auto"/>
          </w:divBdr>
        </w:div>
        <w:div w:id="1768579528">
          <w:marLeft w:val="480"/>
          <w:marRight w:val="0"/>
          <w:marTop w:val="0"/>
          <w:marBottom w:val="0"/>
          <w:divBdr>
            <w:top w:val="none" w:sz="0" w:space="0" w:color="auto"/>
            <w:left w:val="none" w:sz="0" w:space="0" w:color="auto"/>
            <w:bottom w:val="none" w:sz="0" w:space="0" w:color="auto"/>
            <w:right w:val="none" w:sz="0" w:space="0" w:color="auto"/>
          </w:divBdr>
        </w:div>
        <w:div w:id="1773746072">
          <w:marLeft w:val="480"/>
          <w:marRight w:val="0"/>
          <w:marTop w:val="0"/>
          <w:marBottom w:val="0"/>
          <w:divBdr>
            <w:top w:val="none" w:sz="0" w:space="0" w:color="auto"/>
            <w:left w:val="none" w:sz="0" w:space="0" w:color="auto"/>
            <w:bottom w:val="none" w:sz="0" w:space="0" w:color="auto"/>
            <w:right w:val="none" w:sz="0" w:space="0" w:color="auto"/>
          </w:divBdr>
        </w:div>
        <w:div w:id="1845827286">
          <w:marLeft w:val="480"/>
          <w:marRight w:val="0"/>
          <w:marTop w:val="0"/>
          <w:marBottom w:val="0"/>
          <w:divBdr>
            <w:top w:val="none" w:sz="0" w:space="0" w:color="auto"/>
            <w:left w:val="none" w:sz="0" w:space="0" w:color="auto"/>
            <w:bottom w:val="none" w:sz="0" w:space="0" w:color="auto"/>
            <w:right w:val="none" w:sz="0" w:space="0" w:color="auto"/>
          </w:divBdr>
        </w:div>
        <w:div w:id="1966808706">
          <w:marLeft w:val="480"/>
          <w:marRight w:val="0"/>
          <w:marTop w:val="0"/>
          <w:marBottom w:val="0"/>
          <w:divBdr>
            <w:top w:val="none" w:sz="0" w:space="0" w:color="auto"/>
            <w:left w:val="none" w:sz="0" w:space="0" w:color="auto"/>
            <w:bottom w:val="none" w:sz="0" w:space="0" w:color="auto"/>
            <w:right w:val="none" w:sz="0" w:space="0" w:color="auto"/>
          </w:divBdr>
        </w:div>
      </w:divsChild>
    </w:div>
    <w:div w:id="1033188887">
      <w:bodyDiv w:val="1"/>
      <w:marLeft w:val="0"/>
      <w:marRight w:val="0"/>
      <w:marTop w:val="0"/>
      <w:marBottom w:val="0"/>
      <w:divBdr>
        <w:top w:val="none" w:sz="0" w:space="0" w:color="auto"/>
        <w:left w:val="none" w:sz="0" w:space="0" w:color="auto"/>
        <w:bottom w:val="none" w:sz="0" w:space="0" w:color="auto"/>
        <w:right w:val="none" w:sz="0" w:space="0" w:color="auto"/>
      </w:divBdr>
    </w:div>
    <w:div w:id="1033379855">
      <w:bodyDiv w:val="1"/>
      <w:marLeft w:val="0"/>
      <w:marRight w:val="0"/>
      <w:marTop w:val="0"/>
      <w:marBottom w:val="0"/>
      <w:divBdr>
        <w:top w:val="none" w:sz="0" w:space="0" w:color="auto"/>
        <w:left w:val="none" w:sz="0" w:space="0" w:color="auto"/>
        <w:bottom w:val="none" w:sz="0" w:space="0" w:color="auto"/>
        <w:right w:val="none" w:sz="0" w:space="0" w:color="auto"/>
      </w:divBdr>
    </w:div>
    <w:div w:id="1033463587">
      <w:bodyDiv w:val="1"/>
      <w:marLeft w:val="0"/>
      <w:marRight w:val="0"/>
      <w:marTop w:val="0"/>
      <w:marBottom w:val="0"/>
      <w:divBdr>
        <w:top w:val="none" w:sz="0" w:space="0" w:color="auto"/>
        <w:left w:val="none" w:sz="0" w:space="0" w:color="auto"/>
        <w:bottom w:val="none" w:sz="0" w:space="0" w:color="auto"/>
        <w:right w:val="none" w:sz="0" w:space="0" w:color="auto"/>
      </w:divBdr>
    </w:div>
    <w:div w:id="1034159338">
      <w:bodyDiv w:val="1"/>
      <w:marLeft w:val="0"/>
      <w:marRight w:val="0"/>
      <w:marTop w:val="0"/>
      <w:marBottom w:val="0"/>
      <w:divBdr>
        <w:top w:val="none" w:sz="0" w:space="0" w:color="auto"/>
        <w:left w:val="none" w:sz="0" w:space="0" w:color="auto"/>
        <w:bottom w:val="none" w:sz="0" w:space="0" w:color="auto"/>
        <w:right w:val="none" w:sz="0" w:space="0" w:color="auto"/>
      </w:divBdr>
    </w:div>
    <w:div w:id="1034159888">
      <w:bodyDiv w:val="1"/>
      <w:marLeft w:val="0"/>
      <w:marRight w:val="0"/>
      <w:marTop w:val="0"/>
      <w:marBottom w:val="0"/>
      <w:divBdr>
        <w:top w:val="none" w:sz="0" w:space="0" w:color="auto"/>
        <w:left w:val="none" w:sz="0" w:space="0" w:color="auto"/>
        <w:bottom w:val="none" w:sz="0" w:space="0" w:color="auto"/>
        <w:right w:val="none" w:sz="0" w:space="0" w:color="auto"/>
      </w:divBdr>
    </w:div>
    <w:div w:id="1034229726">
      <w:bodyDiv w:val="1"/>
      <w:marLeft w:val="0"/>
      <w:marRight w:val="0"/>
      <w:marTop w:val="0"/>
      <w:marBottom w:val="0"/>
      <w:divBdr>
        <w:top w:val="none" w:sz="0" w:space="0" w:color="auto"/>
        <w:left w:val="none" w:sz="0" w:space="0" w:color="auto"/>
        <w:bottom w:val="none" w:sz="0" w:space="0" w:color="auto"/>
        <w:right w:val="none" w:sz="0" w:space="0" w:color="auto"/>
      </w:divBdr>
    </w:div>
    <w:div w:id="1034500477">
      <w:bodyDiv w:val="1"/>
      <w:marLeft w:val="0"/>
      <w:marRight w:val="0"/>
      <w:marTop w:val="0"/>
      <w:marBottom w:val="0"/>
      <w:divBdr>
        <w:top w:val="none" w:sz="0" w:space="0" w:color="auto"/>
        <w:left w:val="none" w:sz="0" w:space="0" w:color="auto"/>
        <w:bottom w:val="none" w:sz="0" w:space="0" w:color="auto"/>
        <w:right w:val="none" w:sz="0" w:space="0" w:color="auto"/>
      </w:divBdr>
    </w:div>
    <w:div w:id="1034573171">
      <w:bodyDiv w:val="1"/>
      <w:marLeft w:val="0"/>
      <w:marRight w:val="0"/>
      <w:marTop w:val="0"/>
      <w:marBottom w:val="0"/>
      <w:divBdr>
        <w:top w:val="none" w:sz="0" w:space="0" w:color="auto"/>
        <w:left w:val="none" w:sz="0" w:space="0" w:color="auto"/>
        <w:bottom w:val="none" w:sz="0" w:space="0" w:color="auto"/>
        <w:right w:val="none" w:sz="0" w:space="0" w:color="auto"/>
      </w:divBdr>
    </w:div>
    <w:div w:id="1035422101">
      <w:bodyDiv w:val="1"/>
      <w:marLeft w:val="0"/>
      <w:marRight w:val="0"/>
      <w:marTop w:val="0"/>
      <w:marBottom w:val="0"/>
      <w:divBdr>
        <w:top w:val="none" w:sz="0" w:space="0" w:color="auto"/>
        <w:left w:val="none" w:sz="0" w:space="0" w:color="auto"/>
        <w:bottom w:val="none" w:sz="0" w:space="0" w:color="auto"/>
        <w:right w:val="none" w:sz="0" w:space="0" w:color="auto"/>
      </w:divBdr>
      <w:divsChild>
        <w:div w:id="94523868">
          <w:marLeft w:val="480"/>
          <w:marRight w:val="0"/>
          <w:marTop w:val="0"/>
          <w:marBottom w:val="0"/>
          <w:divBdr>
            <w:top w:val="none" w:sz="0" w:space="0" w:color="auto"/>
            <w:left w:val="none" w:sz="0" w:space="0" w:color="auto"/>
            <w:bottom w:val="none" w:sz="0" w:space="0" w:color="auto"/>
            <w:right w:val="none" w:sz="0" w:space="0" w:color="auto"/>
          </w:divBdr>
        </w:div>
        <w:div w:id="96291326">
          <w:marLeft w:val="480"/>
          <w:marRight w:val="0"/>
          <w:marTop w:val="0"/>
          <w:marBottom w:val="0"/>
          <w:divBdr>
            <w:top w:val="none" w:sz="0" w:space="0" w:color="auto"/>
            <w:left w:val="none" w:sz="0" w:space="0" w:color="auto"/>
            <w:bottom w:val="none" w:sz="0" w:space="0" w:color="auto"/>
            <w:right w:val="none" w:sz="0" w:space="0" w:color="auto"/>
          </w:divBdr>
        </w:div>
        <w:div w:id="169376436">
          <w:marLeft w:val="480"/>
          <w:marRight w:val="0"/>
          <w:marTop w:val="0"/>
          <w:marBottom w:val="0"/>
          <w:divBdr>
            <w:top w:val="none" w:sz="0" w:space="0" w:color="auto"/>
            <w:left w:val="none" w:sz="0" w:space="0" w:color="auto"/>
            <w:bottom w:val="none" w:sz="0" w:space="0" w:color="auto"/>
            <w:right w:val="none" w:sz="0" w:space="0" w:color="auto"/>
          </w:divBdr>
        </w:div>
        <w:div w:id="342632418">
          <w:marLeft w:val="480"/>
          <w:marRight w:val="0"/>
          <w:marTop w:val="0"/>
          <w:marBottom w:val="0"/>
          <w:divBdr>
            <w:top w:val="none" w:sz="0" w:space="0" w:color="auto"/>
            <w:left w:val="none" w:sz="0" w:space="0" w:color="auto"/>
            <w:bottom w:val="none" w:sz="0" w:space="0" w:color="auto"/>
            <w:right w:val="none" w:sz="0" w:space="0" w:color="auto"/>
          </w:divBdr>
        </w:div>
        <w:div w:id="439879516">
          <w:marLeft w:val="480"/>
          <w:marRight w:val="0"/>
          <w:marTop w:val="0"/>
          <w:marBottom w:val="0"/>
          <w:divBdr>
            <w:top w:val="none" w:sz="0" w:space="0" w:color="auto"/>
            <w:left w:val="none" w:sz="0" w:space="0" w:color="auto"/>
            <w:bottom w:val="none" w:sz="0" w:space="0" w:color="auto"/>
            <w:right w:val="none" w:sz="0" w:space="0" w:color="auto"/>
          </w:divBdr>
        </w:div>
        <w:div w:id="529730339">
          <w:marLeft w:val="480"/>
          <w:marRight w:val="0"/>
          <w:marTop w:val="0"/>
          <w:marBottom w:val="0"/>
          <w:divBdr>
            <w:top w:val="none" w:sz="0" w:space="0" w:color="auto"/>
            <w:left w:val="none" w:sz="0" w:space="0" w:color="auto"/>
            <w:bottom w:val="none" w:sz="0" w:space="0" w:color="auto"/>
            <w:right w:val="none" w:sz="0" w:space="0" w:color="auto"/>
          </w:divBdr>
        </w:div>
        <w:div w:id="575669835">
          <w:marLeft w:val="480"/>
          <w:marRight w:val="0"/>
          <w:marTop w:val="0"/>
          <w:marBottom w:val="0"/>
          <w:divBdr>
            <w:top w:val="none" w:sz="0" w:space="0" w:color="auto"/>
            <w:left w:val="none" w:sz="0" w:space="0" w:color="auto"/>
            <w:bottom w:val="none" w:sz="0" w:space="0" w:color="auto"/>
            <w:right w:val="none" w:sz="0" w:space="0" w:color="auto"/>
          </w:divBdr>
        </w:div>
        <w:div w:id="586573263">
          <w:marLeft w:val="480"/>
          <w:marRight w:val="0"/>
          <w:marTop w:val="0"/>
          <w:marBottom w:val="0"/>
          <w:divBdr>
            <w:top w:val="none" w:sz="0" w:space="0" w:color="auto"/>
            <w:left w:val="none" w:sz="0" w:space="0" w:color="auto"/>
            <w:bottom w:val="none" w:sz="0" w:space="0" w:color="auto"/>
            <w:right w:val="none" w:sz="0" w:space="0" w:color="auto"/>
          </w:divBdr>
        </w:div>
        <w:div w:id="605582651">
          <w:marLeft w:val="480"/>
          <w:marRight w:val="0"/>
          <w:marTop w:val="0"/>
          <w:marBottom w:val="0"/>
          <w:divBdr>
            <w:top w:val="none" w:sz="0" w:space="0" w:color="auto"/>
            <w:left w:val="none" w:sz="0" w:space="0" w:color="auto"/>
            <w:bottom w:val="none" w:sz="0" w:space="0" w:color="auto"/>
            <w:right w:val="none" w:sz="0" w:space="0" w:color="auto"/>
          </w:divBdr>
        </w:div>
        <w:div w:id="653218340">
          <w:marLeft w:val="480"/>
          <w:marRight w:val="0"/>
          <w:marTop w:val="0"/>
          <w:marBottom w:val="0"/>
          <w:divBdr>
            <w:top w:val="none" w:sz="0" w:space="0" w:color="auto"/>
            <w:left w:val="none" w:sz="0" w:space="0" w:color="auto"/>
            <w:bottom w:val="none" w:sz="0" w:space="0" w:color="auto"/>
            <w:right w:val="none" w:sz="0" w:space="0" w:color="auto"/>
          </w:divBdr>
        </w:div>
        <w:div w:id="685981310">
          <w:marLeft w:val="480"/>
          <w:marRight w:val="0"/>
          <w:marTop w:val="0"/>
          <w:marBottom w:val="0"/>
          <w:divBdr>
            <w:top w:val="none" w:sz="0" w:space="0" w:color="auto"/>
            <w:left w:val="none" w:sz="0" w:space="0" w:color="auto"/>
            <w:bottom w:val="none" w:sz="0" w:space="0" w:color="auto"/>
            <w:right w:val="none" w:sz="0" w:space="0" w:color="auto"/>
          </w:divBdr>
        </w:div>
        <w:div w:id="742458140">
          <w:marLeft w:val="480"/>
          <w:marRight w:val="0"/>
          <w:marTop w:val="0"/>
          <w:marBottom w:val="0"/>
          <w:divBdr>
            <w:top w:val="none" w:sz="0" w:space="0" w:color="auto"/>
            <w:left w:val="none" w:sz="0" w:space="0" w:color="auto"/>
            <w:bottom w:val="none" w:sz="0" w:space="0" w:color="auto"/>
            <w:right w:val="none" w:sz="0" w:space="0" w:color="auto"/>
          </w:divBdr>
        </w:div>
        <w:div w:id="748581133">
          <w:marLeft w:val="480"/>
          <w:marRight w:val="0"/>
          <w:marTop w:val="0"/>
          <w:marBottom w:val="0"/>
          <w:divBdr>
            <w:top w:val="none" w:sz="0" w:space="0" w:color="auto"/>
            <w:left w:val="none" w:sz="0" w:space="0" w:color="auto"/>
            <w:bottom w:val="none" w:sz="0" w:space="0" w:color="auto"/>
            <w:right w:val="none" w:sz="0" w:space="0" w:color="auto"/>
          </w:divBdr>
        </w:div>
        <w:div w:id="766390226">
          <w:marLeft w:val="480"/>
          <w:marRight w:val="0"/>
          <w:marTop w:val="0"/>
          <w:marBottom w:val="0"/>
          <w:divBdr>
            <w:top w:val="none" w:sz="0" w:space="0" w:color="auto"/>
            <w:left w:val="none" w:sz="0" w:space="0" w:color="auto"/>
            <w:bottom w:val="none" w:sz="0" w:space="0" w:color="auto"/>
            <w:right w:val="none" w:sz="0" w:space="0" w:color="auto"/>
          </w:divBdr>
        </w:div>
        <w:div w:id="1101334631">
          <w:marLeft w:val="480"/>
          <w:marRight w:val="0"/>
          <w:marTop w:val="0"/>
          <w:marBottom w:val="0"/>
          <w:divBdr>
            <w:top w:val="none" w:sz="0" w:space="0" w:color="auto"/>
            <w:left w:val="none" w:sz="0" w:space="0" w:color="auto"/>
            <w:bottom w:val="none" w:sz="0" w:space="0" w:color="auto"/>
            <w:right w:val="none" w:sz="0" w:space="0" w:color="auto"/>
          </w:divBdr>
        </w:div>
        <w:div w:id="1117411211">
          <w:marLeft w:val="480"/>
          <w:marRight w:val="0"/>
          <w:marTop w:val="0"/>
          <w:marBottom w:val="0"/>
          <w:divBdr>
            <w:top w:val="none" w:sz="0" w:space="0" w:color="auto"/>
            <w:left w:val="none" w:sz="0" w:space="0" w:color="auto"/>
            <w:bottom w:val="none" w:sz="0" w:space="0" w:color="auto"/>
            <w:right w:val="none" w:sz="0" w:space="0" w:color="auto"/>
          </w:divBdr>
        </w:div>
        <w:div w:id="1250308299">
          <w:marLeft w:val="480"/>
          <w:marRight w:val="0"/>
          <w:marTop w:val="0"/>
          <w:marBottom w:val="0"/>
          <w:divBdr>
            <w:top w:val="none" w:sz="0" w:space="0" w:color="auto"/>
            <w:left w:val="none" w:sz="0" w:space="0" w:color="auto"/>
            <w:bottom w:val="none" w:sz="0" w:space="0" w:color="auto"/>
            <w:right w:val="none" w:sz="0" w:space="0" w:color="auto"/>
          </w:divBdr>
        </w:div>
        <w:div w:id="1428382938">
          <w:marLeft w:val="480"/>
          <w:marRight w:val="0"/>
          <w:marTop w:val="0"/>
          <w:marBottom w:val="0"/>
          <w:divBdr>
            <w:top w:val="none" w:sz="0" w:space="0" w:color="auto"/>
            <w:left w:val="none" w:sz="0" w:space="0" w:color="auto"/>
            <w:bottom w:val="none" w:sz="0" w:space="0" w:color="auto"/>
            <w:right w:val="none" w:sz="0" w:space="0" w:color="auto"/>
          </w:divBdr>
        </w:div>
        <w:div w:id="1646079250">
          <w:marLeft w:val="480"/>
          <w:marRight w:val="0"/>
          <w:marTop w:val="0"/>
          <w:marBottom w:val="0"/>
          <w:divBdr>
            <w:top w:val="none" w:sz="0" w:space="0" w:color="auto"/>
            <w:left w:val="none" w:sz="0" w:space="0" w:color="auto"/>
            <w:bottom w:val="none" w:sz="0" w:space="0" w:color="auto"/>
            <w:right w:val="none" w:sz="0" w:space="0" w:color="auto"/>
          </w:divBdr>
        </w:div>
        <w:div w:id="1665161693">
          <w:marLeft w:val="480"/>
          <w:marRight w:val="0"/>
          <w:marTop w:val="0"/>
          <w:marBottom w:val="0"/>
          <w:divBdr>
            <w:top w:val="none" w:sz="0" w:space="0" w:color="auto"/>
            <w:left w:val="none" w:sz="0" w:space="0" w:color="auto"/>
            <w:bottom w:val="none" w:sz="0" w:space="0" w:color="auto"/>
            <w:right w:val="none" w:sz="0" w:space="0" w:color="auto"/>
          </w:divBdr>
        </w:div>
        <w:div w:id="1665205473">
          <w:marLeft w:val="480"/>
          <w:marRight w:val="0"/>
          <w:marTop w:val="0"/>
          <w:marBottom w:val="0"/>
          <w:divBdr>
            <w:top w:val="none" w:sz="0" w:space="0" w:color="auto"/>
            <w:left w:val="none" w:sz="0" w:space="0" w:color="auto"/>
            <w:bottom w:val="none" w:sz="0" w:space="0" w:color="auto"/>
            <w:right w:val="none" w:sz="0" w:space="0" w:color="auto"/>
          </w:divBdr>
        </w:div>
        <w:div w:id="1737311842">
          <w:marLeft w:val="480"/>
          <w:marRight w:val="0"/>
          <w:marTop w:val="0"/>
          <w:marBottom w:val="0"/>
          <w:divBdr>
            <w:top w:val="none" w:sz="0" w:space="0" w:color="auto"/>
            <w:left w:val="none" w:sz="0" w:space="0" w:color="auto"/>
            <w:bottom w:val="none" w:sz="0" w:space="0" w:color="auto"/>
            <w:right w:val="none" w:sz="0" w:space="0" w:color="auto"/>
          </w:divBdr>
        </w:div>
        <w:div w:id="1856924258">
          <w:marLeft w:val="480"/>
          <w:marRight w:val="0"/>
          <w:marTop w:val="0"/>
          <w:marBottom w:val="0"/>
          <w:divBdr>
            <w:top w:val="none" w:sz="0" w:space="0" w:color="auto"/>
            <w:left w:val="none" w:sz="0" w:space="0" w:color="auto"/>
            <w:bottom w:val="none" w:sz="0" w:space="0" w:color="auto"/>
            <w:right w:val="none" w:sz="0" w:space="0" w:color="auto"/>
          </w:divBdr>
        </w:div>
        <w:div w:id="1952663401">
          <w:marLeft w:val="480"/>
          <w:marRight w:val="0"/>
          <w:marTop w:val="0"/>
          <w:marBottom w:val="0"/>
          <w:divBdr>
            <w:top w:val="none" w:sz="0" w:space="0" w:color="auto"/>
            <w:left w:val="none" w:sz="0" w:space="0" w:color="auto"/>
            <w:bottom w:val="none" w:sz="0" w:space="0" w:color="auto"/>
            <w:right w:val="none" w:sz="0" w:space="0" w:color="auto"/>
          </w:divBdr>
        </w:div>
      </w:divsChild>
    </w:div>
    <w:div w:id="1035690054">
      <w:bodyDiv w:val="1"/>
      <w:marLeft w:val="0"/>
      <w:marRight w:val="0"/>
      <w:marTop w:val="0"/>
      <w:marBottom w:val="0"/>
      <w:divBdr>
        <w:top w:val="none" w:sz="0" w:space="0" w:color="auto"/>
        <w:left w:val="none" w:sz="0" w:space="0" w:color="auto"/>
        <w:bottom w:val="none" w:sz="0" w:space="0" w:color="auto"/>
        <w:right w:val="none" w:sz="0" w:space="0" w:color="auto"/>
      </w:divBdr>
    </w:div>
    <w:div w:id="1035882410">
      <w:bodyDiv w:val="1"/>
      <w:marLeft w:val="0"/>
      <w:marRight w:val="0"/>
      <w:marTop w:val="0"/>
      <w:marBottom w:val="0"/>
      <w:divBdr>
        <w:top w:val="none" w:sz="0" w:space="0" w:color="auto"/>
        <w:left w:val="none" w:sz="0" w:space="0" w:color="auto"/>
        <w:bottom w:val="none" w:sz="0" w:space="0" w:color="auto"/>
        <w:right w:val="none" w:sz="0" w:space="0" w:color="auto"/>
      </w:divBdr>
    </w:div>
    <w:div w:id="1036083749">
      <w:bodyDiv w:val="1"/>
      <w:marLeft w:val="0"/>
      <w:marRight w:val="0"/>
      <w:marTop w:val="0"/>
      <w:marBottom w:val="0"/>
      <w:divBdr>
        <w:top w:val="none" w:sz="0" w:space="0" w:color="auto"/>
        <w:left w:val="none" w:sz="0" w:space="0" w:color="auto"/>
        <w:bottom w:val="none" w:sz="0" w:space="0" w:color="auto"/>
        <w:right w:val="none" w:sz="0" w:space="0" w:color="auto"/>
      </w:divBdr>
    </w:div>
    <w:div w:id="1036394214">
      <w:bodyDiv w:val="1"/>
      <w:marLeft w:val="0"/>
      <w:marRight w:val="0"/>
      <w:marTop w:val="0"/>
      <w:marBottom w:val="0"/>
      <w:divBdr>
        <w:top w:val="none" w:sz="0" w:space="0" w:color="auto"/>
        <w:left w:val="none" w:sz="0" w:space="0" w:color="auto"/>
        <w:bottom w:val="none" w:sz="0" w:space="0" w:color="auto"/>
        <w:right w:val="none" w:sz="0" w:space="0" w:color="auto"/>
      </w:divBdr>
    </w:div>
    <w:div w:id="1036740568">
      <w:bodyDiv w:val="1"/>
      <w:marLeft w:val="0"/>
      <w:marRight w:val="0"/>
      <w:marTop w:val="0"/>
      <w:marBottom w:val="0"/>
      <w:divBdr>
        <w:top w:val="none" w:sz="0" w:space="0" w:color="auto"/>
        <w:left w:val="none" w:sz="0" w:space="0" w:color="auto"/>
        <w:bottom w:val="none" w:sz="0" w:space="0" w:color="auto"/>
        <w:right w:val="none" w:sz="0" w:space="0" w:color="auto"/>
      </w:divBdr>
    </w:div>
    <w:div w:id="1036933932">
      <w:bodyDiv w:val="1"/>
      <w:marLeft w:val="0"/>
      <w:marRight w:val="0"/>
      <w:marTop w:val="0"/>
      <w:marBottom w:val="0"/>
      <w:divBdr>
        <w:top w:val="none" w:sz="0" w:space="0" w:color="auto"/>
        <w:left w:val="none" w:sz="0" w:space="0" w:color="auto"/>
        <w:bottom w:val="none" w:sz="0" w:space="0" w:color="auto"/>
        <w:right w:val="none" w:sz="0" w:space="0" w:color="auto"/>
      </w:divBdr>
    </w:div>
    <w:div w:id="1037002455">
      <w:bodyDiv w:val="1"/>
      <w:marLeft w:val="0"/>
      <w:marRight w:val="0"/>
      <w:marTop w:val="0"/>
      <w:marBottom w:val="0"/>
      <w:divBdr>
        <w:top w:val="none" w:sz="0" w:space="0" w:color="auto"/>
        <w:left w:val="none" w:sz="0" w:space="0" w:color="auto"/>
        <w:bottom w:val="none" w:sz="0" w:space="0" w:color="auto"/>
        <w:right w:val="none" w:sz="0" w:space="0" w:color="auto"/>
      </w:divBdr>
    </w:div>
    <w:div w:id="1037004721">
      <w:bodyDiv w:val="1"/>
      <w:marLeft w:val="0"/>
      <w:marRight w:val="0"/>
      <w:marTop w:val="0"/>
      <w:marBottom w:val="0"/>
      <w:divBdr>
        <w:top w:val="none" w:sz="0" w:space="0" w:color="auto"/>
        <w:left w:val="none" w:sz="0" w:space="0" w:color="auto"/>
        <w:bottom w:val="none" w:sz="0" w:space="0" w:color="auto"/>
        <w:right w:val="none" w:sz="0" w:space="0" w:color="auto"/>
      </w:divBdr>
    </w:div>
    <w:div w:id="1037512246">
      <w:bodyDiv w:val="1"/>
      <w:marLeft w:val="0"/>
      <w:marRight w:val="0"/>
      <w:marTop w:val="0"/>
      <w:marBottom w:val="0"/>
      <w:divBdr>
        <w:top w:val="none" w:sz="0" w:space="0" w:color="auto"/>
        <w:left w:val="none" w:sz="0" w:space="0" w:color="auto"/>
        <w:bottom w:val="none" w:sz="0" w:space="0" w:color="auto"/>
        <w:right w:val="none" w:sz="0" w:space="0" w:color="auto"/>
      </w:divBdr>
    </w:div>
    <w:div w:id="1037657716">
      <w:bodyDiv w:val="1"/>
      <w:marLeft w:val="0"/>
      <w:marRight w:val="0"/>
      <w:marTop w:val="0"/>
      <w:marBottom w:val="0"/>
      <w:divBdr>
        <w:top w:val="none" w:sz="0" w:space="0" w:color="auto"/>
        <w:left w:val="none" w:sz="0" w:space="0" w:color="auto"/>
        <w:bottom w:val="none" w:sz="0" w:space="0" w:color="auto"/>
        <w:right w:val="none" w:sz="0" w:space="0" w:color="auto"/>
      </w:divBdr>
    </w:div>
    <w:div w:id="1037779391">
      <w:bodyDiv w:val="1"/>
      <w:marLeft w:val="0"/>
      <w:marRight w:val="0"/>
      <w:marTop w:val="0"/>
      <w:marBottom w:val="0"/>
      <w:divBdr>
        <w:top w:val="none" w:sz="0" w:space="0" w:color="auto"/>
        <w:left w:val="none" w:sz="0" w:space="0" w:color="auto"/>
        <w:bottom w:val="none" w:sz="0" w:space="0" w:color="auto"/>
        <w:right w:val="none" w:sz="0" w:space="0" w:color="auto"/>
      </w:divBdr>
    </w:div>
    <w:div w:id="1038044188">
      <w:bodyDiv w:val="1"/>
      <w:marLeft w:val="0"/>
      <w:marRight w:val="0"/>
      <w:marTop w:val="0"/>
      <w:marBottom w:val="0"/>
      <w:divBdr>
        <w:top w:val="none" w:sz="0" w:space="0" w:color="auto"/>
        <w:left w:val="none" w:sz="0" w:space="0" w:color="auto"/>
        <w:bottom w:val="none" w:sz="0" w:space="0" w:color="auto"/>
        <w:right w:val="none" w:sz="0" w:space="0" w:color="auto"/>
      </w:divBdr>
    </w:div>
    <w:div w:id="1038164598">
      <w:bodyDiv w:val="1"/>
      <w:marLeft w:val="0"/>
      <w:marRight w:val="0"/>
      <w:marTop w:val="0"/>
      <w:marBottom w:val="0"/>
      <w:divBdr>
        <w:top w:val="none" w:sz="0" w:space="0" w:color="auto"/>
        <w:left w:val="none" w:sz="0" w:space="0" w:color="auto"/>
        <w:bottom w:val="none" w:sz="0" w:space="0" w:color="auto"/>
        <w:right w:val="none" w:sz="0" w:space="0" w:color="auto"/>
      </w:divBdr>
      <w:divsChild>
        <w:div w:id="112989967">
          <w:marLeft w:val="480"/>
          <w:marRight w:val="0"/>
          <w:marTop w:val="0"/>
          <w:marBottom w:val="0"/>
          <w:divBdr>
            <w:top w:val="none" w:sz="0" w:space="0" w:color="auto"/>
            <w:left w:val="none" w:sz="0" w:space="0" w:color="auto"/>
            <w:bottom w:val="none" w:sz="0" w:space="0" w:color="auto"/>
            <w:right w:val="none" w:sz="0" w:space="0" w:color="auto"/>
          </w:divBdr>
        </w:div>
        <w:div w:id="158278824">
          <w:marLeft w:val="480"/>
          <w:marRight w:val="0"/>
          <w:marTop w:val="0"/>
          <w:marBottom w:val="0"/>
          <w:divBdr>
            <w:top w:val="none" w:sz="0" w:space="0" w:color="auto"/>
            <w:left w:val="none" w:sz="0" w:space="0" w:color="auto"/>
            <w:bottom w:val="none" w:sz="0" w:space="0" w:color="auto"/>
            <w:right w:val="none" w:sz="0" w:space="0" w:color="auto"/>
          </w:divBdr>
        </w:div>
        <w:div w:id="163935573">
          <w:marLeft w:val="480"/>
          <w:marRight w:val="0"/>
          <w:marTop w:val="0"/>
          <w:marBottom w:val="0"/>
          <w:divBdr>
            <w:top w:val="none" w:sz="0" w:space="0" w:color="auto"/>
            <w:left w:val="none" w:sz="0" w:space="0" w:color="auto"/>
            <w:bottom w:val="none" w:sz="0" w:space="0" w:color="auto"/>
            <w:right w:val="none" w:sz="0" w:space="0" w:color="auto"/>
          </w:divBdr>
        </w:div>
        <w:div w:id="220094239">
          <w:marLeft w:val="480"/>
          <w:marRight w:val="0"/>
          <w:marTop w:val="0"/>
          <w:marBottom w:val="0"/>
          <w:divBdr>
            <w:top w:val="none" w:sz="0" w:space="0" w:color="auto"/>
            <w:left w:val="none" w:sz="0" w:space="0" w:color="auto"/>
            <w:bottom w:val="none" w:sz="0" w:space="0" w:color="auto"/>
            <w:right w:val="none" w:sz="0" w:space="0" w:color="auto"/>
          </w:divBdr>
        </w:div>
        <w:div w:id="227807770">
          <w:marLeft w:val="480"/>
          <w:marRight w:val="0"/>
          <w:marTop w:val="0"/>
          <w:marBottom w:val="0"/>
          <w:divBdr>
            <w:top w:val="none" w:sz="0" w:space="0" w:color="auto"/>
            <w:left w:val="none" w:sz="0" w:space="0" w:color="auto"/>
            <w:bottom w:val="none" w:sz="0" w:space="0" w:color="auto"/>
            <w:right w:val="none" w:sz="0" w:space="0" w:color="auto"/>
          </w:divBdr>
        </w:div>
        <w:div w:id="282660486">
          <w:marLeft w:val="480"/>
          <w:marRight w:val="0"/>
          <w:marTop w:val="0"/>
          <w:marBottom w:val="0"/>
          <w:divBdr>
            <w:top w:val="none" w:sz="0" w:space="0" w:color="auto"/>
            <w:left w:val="none" w:sz="0" w:space="0" w:color="auto"/>
            <w:bottom w:val="none" w:sz="0" w:space="0" w:color="auto"/>
            <w:right w:val="none" w:sz="0" w:space="0" w:color="auto"/>
          </w:divBdr>
        </w:div>
        <w:div w:id="301496218">
          <w:marLeft w:val="480"/>
          <w:marRight w:val="0"/>
          <w:marTop w:val="0"/>
          <w:marBottom w:val="0"/>
          <w:divBdr>
            <w:top w:val="none" w:sz="0" w:space="0" w:color="auto"/>
            <w:left w:val="none" w:sz="0" w:space="0" w:color="auto"/>
            <w:bottom w:val="none" w:sz="0" w:space="0" w:color="auto"/>
            <w:right w:val="none" w:sz="0" w:space="0" w:color="auto"/>
          </w:divBdr>
        </w:div>
        <w:div w:id="461122818">
          <w:marLeft w:val="480"/>
          <w:marRight w:val="0"/>
          <w:marTop w:val="0"/>
          <w:marBottom w:val="0"/>
          <w:divBdr>
            <w:top w:val="none" w:sz="0" w:space="0" w:color="auto"/>
            <w:left w:val="none" w:sz="0" w:space="0" w:color="auto"/>
            <w:bottom w:val="none" w:sz="0" w:space="0" w:color="auto"/>
            <w:right w:val="none" w:sz="0" w:space="0" w:color="auto"/>
          </w:divBdr>
        </w:div>
        <w:div w:id="728963934">
          <w:marLeft w:val="480"/>
          <w:marRight w:val="0"/>
          <w:marTop w:val="0"/>
          <w:marBottom w:val="0"/>
          <w:divBdr>
            <w:top w:val="none" w:sz="0" w:space="0" w:color="auto"/>
            <w:left w:val="none" w:sz="0" w:space="0" w:color="auto"/>
            <w:bottom w:val="none" w:sz="0" w:space="0" w:color="auto"/>
            <w:right w:val="none" w:sz="0" w:space="0" w:color="auto"/>
          </w:divBdr>
        </w:div>
        <w:div w:id="850800536">
          <w:marLeft w:val="480"/>
          <w:marRight w:val="0"/>
          <w:marTop w:val="0"/>
          <w:marBottom w:val="0"/>
          <w:divBdr>
            <w:top w:val="none" w:sz="0" w:space="0" w:color="auto"/>
            <w:left w:val="none" w:sz="0" w:space="0" w:color="auto"/>
            <w:bottom w:val="none" w:sz="0" w:space="0" w:color="auto"/>
            <w:right w:val="none" w:sz="0" w:space="0" w:color="auto"/>
          </w:divBdr>
        </w:div>
        <w:div w:id="901411037">
          <w:marLeft w:val="480"/>
          <w:marRight w:val="0"/>
          <w:marTop w:val="0"/>
          <w:marBottom w:val="0"/>
          <w:divBdr>
            <w:top w:val="none" w:sz="0" w:space="0" w:color="auto"/>
            <w:left w:val="none" w:sz="0" w:space="0" w:color="auto"/>
            <w:bottom w:val="none" w:sz="0" w:space="0" w:color="auto"/>
            <w:right w:val="none" w:sz="0" w:space="0" w:color="auto"/>
          </w:divBdr>
        </w:div>
        <w:div w:id="907568282">
          <w:marLeft w:val="480"/>
          <w:marRight w:val="0"/>
          <w:marTop w:val="0"/>
          <w:marBottom w:val="0"/>
          <w:divBdr>
            <w:top w:val="none" w:sz="0" w:space="0" w:color="auto"/>
            <w:left w:val="none" w:sz="0" w:space="0" w:color="auto"/>
            <w:bottom w:val="none" w:sz="0" w:space="0" w:color="auto"/>
            <w:right w:val="none" w:sz="0" w:space="0" w:color="auto"/>
          </w:divBdr>
        </w:div>
        <w:div w:id="976422967">
          <w:marLeft w:val="480"/>
          <w:marRight w:val="0"/>
          <w:marTop w:val="0"/>
          <w:marBottom w:val="0"/>
          <w:divBdr>
            <w:top w:val="none" w:sz="0" w:space="0" w:color="auto"/>
            <w:left w:val="none" w:sz="0" w:space="0" w:color="auto"/>
            <w:bottom w:val="none" w:sz="0" w:space="0" w:color="auto"/>
            <w:right w:val="none" w:sz="0" w:space="0" w:color="auto"/>
          </w:divBdr>
        </w:div>
        <w:div w:id="979306695">
          <w:marLeft w:val="480"/>
          <w:marRight w:val="0"/>
          <w:marTop w:val="0"/>
          <w:marBottom w:val="0"/>
          <w:divBdr>
            <w:top w:val="none" w:sz="0" w:space="0" w:color="auto"/>
            <w:left w:val="none" w:sz="0" w:space="0" w:color="auto"/>
            <w:bottom w:val="none" w:sz="0" w:space="0" w:color="auto"/>
            <w:right w:val="none" w:sz="0" w:space="0" w:color="auto"/>
          </w:divBdr>
        </w:div>
        <w:div w:id="1046950131">
          <w:marLeft w:val="480"/>
          <w:marRight w:val="0"/>
          <w:marTop w:val="0"/>
          <w:marBottom w:val="0"/>
          <w:divBdr>
            <w:top w:val="none" w:sz="0" w:space="0" w:color="auto"/>
            <w:left w:val="none" w:sz="0" w:space="0" w:color="auto"/>
            <w:bottom w:val="none" w:sz="0" w:space="0" w:color="auto"/>
            <w:right w:val="none" w:sz="0" w:space="0" w:color="auto"/>
          </w:divBdr>
        </w:div>
        <w:div w:id="1096437513">
          <w:marLeft w:val="480"/>
          <w:marRight w:val="0"/>
          <w:marTop w:val="0"/>
          <w:marBottom w:val="0"/>
          <w:divBdr>
            <w:top w:val="none" w:sz="0" w:space="0" w:color="auto"/>
            <w:left w:val="none" w:sz="0" w:space="0" w:color="auto"/>
            <w:bottom w:val="none" w:sz="0" w:space="0" w:color="auto"/>
            <w:right w:val="none" w:sz="0" w:space="0" w:color="auto"/>
          </w:divBdr>
        </w:div>
        <w:div w:id="1101025167">
          <w:marLeft w:val="480"/>
          <w:marRight w:val="0"/>
          <w:marTop w:val="0"/>
          <w:marBottom w:val="0"/>
          <w:divBdr>
            <w:top w:val="none" w:sz="0" w:space="0" w:color="auto"/>
            <w:left w:val="none" w:sz="0" w:space="0" w:color="auto"/>
            <w:bottom w:val="none" w:sz="0" w:space="0" w:color="auto"/>
            <w:right w:val="none" w:sz="0" w:space="0" w:color="auto"/>
          </w:divBdr>
        </w:div>
        <w:div w:id="1116414025">
          <w:marLeft w:val="480"/>
          <w:marRight w:val="0"/>
          <w:marTop w:val="0"/>
          <w:marBottom w:val="0"/>
          <w:divBdr>
            <w:top w:val="none" w:sz="0" w:space="0" w:color="auto"/>
            <w:left w:val="none" w:sz="0" w:space="0" w:color="auto"/>
            <w:bottom w:val="none" w:sz="0" w:space="0" w:color="auto"/>
            <w:right w:val="none" w:sz="0" w:space="0" w:color="auto"/>
          </w:divBdr>
        </w:div>
        <w:div w:id="1198077881">
          <w:marLeft w:val="480"/>
          <w:marRight w:val="0"/>
          <w:marTop w:val="0"/>
          <w:marBottom w:val="0"/>
          <w:divBdr>
            <w:top w:val="none" w:sz="0" w:space="0" w:color="auto"/>
            <w:left w:val="none" w:sz="0" w:space="0" w:color="auto"/>
            <w:bottom w:val="none" w:sz="0" w:space="0" w:color="auto"/>
            <w:right w:val="none" w:sz="0" w:space="0" w:color="auto"/>
          </w:divBdr>
        </w:div>
        <w:div w:id="1257665932">
          <w:marLeft w:val="480"/>
          <w:marRight w:val="0"/>
          <w:marTop w:val="0"/>
          <w:marBottom w:val="0"/>
          <w:divBdr>
            <w:top w:val="none" w:sz="0" w:space="0" w:color="auto"/>
            <w:left w:val="none" w:sz="0" w:space="0" w:color="auto"/>
            <w:bottom w:val="none" w:sz="0" w:space="0" w:color="auto"/>
            <w:right w:val="none" w:sz="0" w:space="0" w:color="auto"/>
          </w:divBdr>
        </w:div>
        <w:div w:id="1272930413">
          <w:marLeft w:val="480"/>
          <w:marRight w:val="0"/>
          <w:marTop w:val="0"/>
          <w:marBottom w:val="0"/>
          <w:divBdr>
            <w:top w:val="none" w:sz="0" w:space="0" w:color="auto"/>
            <w:left w:val="none" w:sz="0" w:space="0" w:color="auto"/>
            <w:bottom w:val="none" w:sz="0" w:space="0" w:color="auto"/>
            <w:right w:val="none" w:sz="0" w:space="0" w:color="auto"/>
          </w:divBdr>
        </w:div>
        <w:div w:id="1323847249">
          <w:marLeft w:val="480"/>
          <w:marRight w:val="0"/>
          <w:marTop w:val="0"/>
          <w:marBottom w:val="0"/>
          <w:divBdr>
            <w:top w:val="none" w:sz="0" w:space="0" w:color="auto"/>
            <w:left w:val="none" w:sz="0" w:space="0" w:color="auto"/>
            <w:bottom w:val="none" w:sz="0" w:space="0" w:color="auto"/>
            <w:right w:val="none" w:sz="0" w:space="0" w:color="auto"/>
          </w:divBdr>
        </w:div>
        <w:div w:id="1514491303">
          <w:marLeft w:val="480"/>
          <w:marRight w:val="0"/>
          <w:marTop w:val="0"/>
          <w:marBottom w:val="0"/>
          <w:divBdr>
            <w:top w:val="none" w:sz="0" w:space="0" w:color="auto"/>
            <w:left w:val="none" w:sz="0" w:space="0" w:color="auto"/>
            <w:bottom w:val="none" w:sz="0" w:space="0" w:color="auto"/>
            <w:right w:val="none" w:sz="0" w:space="0" w:color="auto"/>
          </w:divBdr>
        </w:div>
        <w:div w:id="1672101545">
          <w:marLeft w:val="480"/>
          <w:marRight w:val="0"/>
          <w:marTop w:val="0"/>
          <w:marBottom w:val="0"/>
          <w:divBdr>
            <w:top w:val="none" w:sz="0" w:space="0" w:color="auto"/>
            <w:left w:val="none" w:sz="0" w:space="0" w:color="auto"/>
            <w:bottom w:val="none" w:sz="0" w:space="0" w:color="auto"/>
            <w:right w:val="none" w:sz="0" w:space="0" w:color="auto"/>
          </w:divBdr>
        </w:div>
        <w:div w:id="1848786973">
          <w:marLeft w:val="480"/>
          <w:marRight w:val="0"/>
          <w:marTop w:val="0"/>
          <w:marBottom w:val="0"/>
          <w:divBdr>
            <w:top w:val="none" w:sz="0" w:space="0" w:color="auto"/>
            <w:left w:val="none" w:sz="0" w:space="0" w:color="auto"/>
            <w:bottom w:val="none" w:sz="0" w:space="0" w:color="auto"/>
            <w:right w:val="none" w:sz="0" w:space="0" w:color="auto"/>
          </w:divBdr>
        </w:div>
        <w:div w:id="1906183272">
          <w:marLeft w:val="480"/>
          <w:marRight w:val="0"/>
          <w:marTop w:val="0"/>
          <w:marBottom w:val="0"/>
          <w:divBdr>
            <w:top w:val="none" w:sz="0" w:space="0" w:color="auto"/>
            <w:left w:val="none" w:sz="0" w:space="0" w:color="auto"/>
            <w:bottom w:val="none" w:sz="0" w:space="0" w:color="auto"/>
            <w:right w:val="none" w:sz="0" w:space="0" w:color="auto"/>
          </w:divBdr>
        </w:div>
        <w:div w:id="1924414219">
          <w:marLeft w:val="480"/>
          <w:marRight w:val="0"/>
          <w:marTop w:val="0"/>
          <w:marBottom w:val="0"/>
          <w:divBdr>
            <w:top w:val="none" w:sz="0" w:space="0" w:color="auto"/>
            <w:left w:val="none" w:sz="0" w:space="0" w:color="auto"/>
            <w:bottom w:val="none" w:sz="0" w:space="0" w:color="auto"/>
            <w:right w:val="none" w:sz="0" w:space="0" w:color="auto"/>
          </w:divBdr>
        </w:div>
      </w:divsChild>
    </w:div>
    <w:div w:id="1038354530">
      <w:bodyDiv w:val="1"/>
      <w:marLeft w:val="0"/>
      <w:marRight w:val="0"/>
      <w:marTop w:val="0"/>
      <w:marBottom w:val="0"/>
      <w:divBdr>
        <w:top w:val="none" w:sz="0" w:space="0" w:color="auto"/>
        <w:left w:val="none" w:sz="0" w:space="0" w:color="auto"/>
        <w:bottom w:val="none" w:sz="0" w:space="0" w:color="auto"/>
        <w:right w:val="none" w:sz="0" w:space="0" w:color="auto"/>
      </w:divBdr>
    </w:div>
    <w:div w:id="1038579251">
      <w:bodyDiv w:val="1"/>
      <w:marLeft w:val="0"/>
      <w:marRight w:val="0"/>
      <w:marTop w:val="0"/>
      <w:marBottom w:val="0"/>
      <w:divBdr>
        <w:top w:val="none" w:sz="0" w:space="0" w:color="auto"/>
        <w:left w:val="none" w:sz="0" w:space="0" w:color="auto"/>
        <w:bottom w:val="none" w:sz="0" w:space="0" w:color="auto"/>
        <w:right w:val="none" w:sz="0" w:space="0" w:color="auto"/>
      </w:divBdr>
    </w:div>
    <w:div w:id="1038898347">
      <w:bodyDiv w:val="1"/>
      <w:marLeft w:val="0"/>
      <w:marRight w:val="0"/>
      <w:marTop w:val="0"/>
      <w:marBottom w:val="0"/>
      <w:divBdr>
        <w:top w:val="none" w:sz="0" w:space="0" w:color="auto"/>
        <w:left w:val="none" w:sz="0" w:space="0" w:color="auto"/>
        <w:bottom w:val="none" w:sz="0" w:space="0" w:color="auto"/>
        <w:right w:val="none" w:sz="0" w:space="0" w:color="auto"/>
      </w:divBdr>
    </w:div>
    <w:div w:id="1039087597">
      <w:bodyDiv w:val="1"/>
      <w:marLeft w:val="0"/>
      <w:marRight w:val="0"/>
      <w:marTop w:val="0"/>
      <w:marBottom w:val="0"/>
      <w:divBdr>
        <w:top w:val="none" w:sz="0" w:space="0" w:color="auto"/>
        <w:left w:val="none" w:sz="0" w:space="0" w:color="auto"/>
        <w:bottom w:val="none" w:sz="0" w:space="0" w:color="auto"/>
        <w:right w:val="none" w:sz="0" w:space="0" w:color="auto"/>
      </w:divBdr>
    </w:div>
    <w:div w:id="1039354354">
      <w:bodyDiv w:val="1"/>
      <w:marLeft w:val="0"/>
      <w:marRight w:val="0"/>
      <w:marTop w:val="0"/>
      <w:marBottom w:val="0"/>
      <w:divBdr>
        <w:top w:val="none" w:sz="0" w:space="0" w:color="auto"/>
        <w:left w:val="none" w:sz="0" w:space="0" w:color="auto"/>
        <w:bottom w:val="none" w:sz="0" w:space="0" w:color="auto"/>
        <w:right w:val="none" w:sz="0" w:space="0" w:color="auto"/>
      </w:divBdr>
    </w:div>
    <w:div w:id="1039361715">
      <w:bodyDiv w:val="1"/>
      <w:marLeft w:val="0"/>
      <w:marRight w:val="0"/>
      <w:marTop w:val="0"/>
      <w:marBottom w:val="0"/>
      <w:divBdr>
        <w:top w:val="none" w:sz="0" w:space="0" w:color="auto"/>
        <w:left w:val="none" w:sz="0" w:space="0" w:color="auto"/>
        <w:bottom w:val="none" w:sz="0" w:space="0" w:color="auto"/>
        <w:right w:val="none" w:sz="0" w:space="0" w:color="auto"/>
      </w:divBdr>
    </w:div>
    <w:div w:id="1039429341">
      <w:bodyDiv w:val="1"/>
      <w:marLeft w:val="0"/>
      <w:marRight w:val="0"/>
      <w:marTop w:val="0"/>
      <w:marBottom w:val="0"/>
      <w:divBdr>
        <w:top w:val="none" w:sz="0" w:space="0" w:color="auto"/>
        <w:left w:val="none" w:sz="0" w:space="0" w:color="auto"/>
        <w:bottom w:val="none" w:sz="0" w:space="0" w:color="auto"/>
        <w:right w:val="none" w:sz="0" w:space="0" w:color="auto"/>
      </w:divBdr>
      <w:divsChild>
        <w:div w:id="39478987">
          <w:marLeft w:val="480"/>
          <w:marRight w:val="0"/>
          <w:marTop w:val="0"/>
          <w:marBottom w:val="0"/>
          <w:divBdr>
            <w:top w:val="none" w:sz="0" w:space="0" w:color="auto"/>
            <w:left w:val="none" w:sz="0" w:space="0" w:color="auto"/>
            <w:bottom w:val="none" w:sz="0" w:space="0" w:color="auto"/>
            <w:right w:val="none" w:sz="0" w:space="0" w:color="auto"/>
          </w:divBdr>
        </w:div>
        <w:div w:id="41833616">
          <w:marLeft w:val="480"/>
          <w:marRight w:val="0"/>
          <w:marTop w:val="0"/>
          <w:marBottom w:val="0"/>
          <w:divBdr>
            <w:top w:val="none" w:sz="0" w:space="0" w:color="auto"/>
            <w:left w:val="none" w:sz="0" w:space="0" w:color="auto"/>
            <w:bottom w:val="none" w:sz="0" w:space="0" w:color="auto"/>
            <w:right w:val="none" w:sz="0" w:space="0" w:color="auto"/>
          </w:divBdr>
        </w:div>
        <w:div w:id="54935927">
          <w:marLeft w:val="480"/>
          <w:marRight w:val="0"/>
          <w:marTop w:val="0"/>
          <w:marBottom w:val="0"/>
          <w:divBdr>
            <w:top w:val="none" w:sz="0" w:space="0" w:color="auto"/>
            <w:left w:val="none" w:sz="0" w:space="0" w:color="auto"/>
            <w:bottom w:val="none" w:sz="0" w:space="0" w:color="auto"/>
            <w:right w:val="none" w:sz="0" w:space="0" w:color="auto"/>
          </w:divBdr>
        </w:div>
        <w:div w:id="69037542">
          <w:marLeft w:val="480"/>
          <w:marRight w:val="0"/>
          <w:marTop w:val="0"/>
          <w:marBottom w:val="0"/>
          <w:divBdr>
            <w:top w:val="none" w:sz="0" w:space="0" w:color="auto"/>
            <w:left w:val="none" w:sz="0" w:space="0" w:color="auto"/>
            <w:bottom w:val="none" w:sz="0" w:space="0" w:color="auto"/>
            <w:right w:val="none" w:sz="0" w:space="0" w:color="auto"/>
          </w:divBdr>
        </w:div>
        <w:div w:id="78724259">
          <w:marLeft w:val="480"/>
          <w:marRight w:val="0"/>
          <w:marTop w:val="0"/>
          <w:marBottom w:val="0"/>
          <w:divBdr>
            <w:top w:val="none" w:sz="0" w:space="0" w:color="auto"/>
            <w:left w:val="none" w:sz="0" w:space="0" w:color="auto"/>
            <w:bottom w:val="none" w:sz="0" w:space="0" w:color="auto"/>
            <w:right w:val="none" w:sz="0" w:space="0" w:color="auto"/>
          </w:divBdr>
        </w:div>
        <w:div w:id="174853831">
          <w:marLeft w:val="480"/>
          <w:marRight w:val="0"/>
          <w:marTop w:val="0"/>
          <w:marBottom w:val="0"/>
          <w:divBdr>
            <w:top w:val="none" w:sz="0" w:space="0" w:color="auto"/>
            <w:left w:val="none" w:sz="0" w:space="0" w:color="auto"/>
            <w:bottom w:val="none" w:sz="0" w:space="0" w:color="auto"/>
            <w:right w:val="none" w:sz="0" w:space="0" w:color="auto"/>
          </w:divBdr>
        </w:div>
        <w:div w:id="254940196">
          <w:marLeft w:val="480"/>
          <w:marRight w:val="0"/>
          <w:marTop w:val="0"/>
          <w:marBottom w:val="0"/>
          <w:divBdr>
            <w:top w:val="none" w:sz="0" w:space="0" w:color="auto"/>
            <w:left w:val="none" w:sz="0" w:space="0" w:color="auto"/>
            <w:bottom w:val="none" w:sz="0" w:space="0" w:color="auto"/>
            <w:right w:val="none" w:sz="0" w:space="0" w:color="auto"/>
          </w:divBdr>
        </w:div>
        <w:div w:id="271134646">
          <w:marLeft w:val="480"/>
          <w:marRight w:val="0"/>
          <w:marTop w:val="0"/>
          <w:marBottom w:val="0"/>
          <w:divBdr>
            <w:top w:val="none" w:sz="0" w:space="0" w:color="auto"/>
            <w:left w:val="none" w:sz="0" w:space="0" w:color="auto"/>
            <w:bottom w:val="none" w:sz="0" w:space="0" w:color="auto"/>
            <w:right w:val="none" w:sz="0" w:space="0" w:color="auto"/>
          </w:divBdr>
        </w:div>
        <w:div w:id="287711152">
          <w:marLeft w:val="480"/>
          <w:marRight w:val="0"/>
          <w:marTop w:val="0"/>
          <w:marBottom w:val="0"/>
          <w:divBdr>
            <w:top w:val="none" w:sz="0" w:space="0" w:color="auto"/>
            <w:left w:val="none" w:sz="0" w:space="0" w:color="auto"/>
            <w:bottom w:val="none" w:sz="0" w:space="0" w:color="auto"/>
            <w:right w:val="none" w:sz="0" w:space="0" w:color="auto"/>
          </w:divBdr>
        </w:div>
        <w:div w:id="316762959">
          <w:marLeft w:val="480"/>
          <w:marRight w:val="0"/>
          <w:marTop w:val="0"/>
          <w:marBottom w:val="0"/>
          <w:divBdr>
            <w:top w:val="none" w:sz="0" w:space="0" w:color="auto"/>
            <w:left w:val="none" w:sz="0" w:space="0" w:color="auto"/>
            <w:bottom w:val="none" w:sz="0" w:space="0" w:color="auto"/>
            <w:right w:val="none" w:sz="0" w:space="0" w:color="auto"/>
          </w:divBdr>
        </w:div>
        <w:div w:id="355233202">
          <w:marLeft w:val="480"/>
          <w:marRight w:val="0"/>
          <w:marTop w:val="0"/>
          <w:marBottom w:val="0"/>
          <w:divBdr>
            <w:top w:val="none" w:sz="0" w:space="0" w:color="auto"/>
            <w:left w:val="none" w:sz="0" w:space="0" w:color="auto"/>
            <w:bottom w:val="none" w:sz="0" w:space="0" w:color="auto"/>
            <w:right w:val="none" w:sz="0" w:space="0" w:color="auto"/>
          </w:divBdr>
        </w:div>
        <w:div w:id="359625682">
          <w:marLeft w:val="480"/>
          <w:marRight w:val="0"/>
          <w:marTop w:val="0"/>
          <w:marBottom w:val="0"/>
          <w:divBdr>
            <w:top w:val="none" w:sz="0" w:space="0" w:color="auto"/>
            <w:left w:val="none" w:sz="0" w:space="0" w:color="auto"/>
            <w:bottom w:val="none" w:sz="0" w:space="0" w:color="auto"/>
            <w:right w:val="none" w:sz="0" w:space="0" w:color="auto"/>
          </w:divBdr>
        </w:div>
        <w:div w:id="414985089">
          <w:marLeft w:val="480"/>
          <w:marRight w:val="0"/>
          <w:marTop w:val="0"/>
          <w:marBottom w:val="0"/>
          <w:divBdr>
            <w:top w:val="none" w:sz="0" w:space="0" w:color="auto"/>
            <w:left w:val="none" w:sz="0" w:space="0" w:color="auto"/>
            <w:bottom w:val="none" w:sz="0" w:space="0" w:color="auto"/>
            <w:right w:val="none" w:sz="0" w:space="0" w:color="auto"/>
          </w:divBdr>
        </w:div>
        <w:div w:id="434793784">
          <w:marLeft w:val="480"/>
          <w:marRight w:val="0"/>
          <w:marTop w:val="0"/>
          <w:marBottom w:val="0"/>
          <w:divBdr>
            <w:top w:val="none" w:sz="0" w:space="0" w:color="auto"/>
            <w:left w:val="none" w:sz="0" w:space="0" w:color="auto"/>
            <w:bottom w:val="none" w:sz="0" w:space="0" w:color="auto"/>
            <w:right w:val="none" w:sz="0" w:space="0" w:color="auto"/>
          </w:divBdr>
        </w:div>
        <w:div w:id="441800076">
          <w:marLeft w:val="480"/>
          <w:marRight w:val="0"/>
          <w:marTop w:val="0"/>
          <w:marBottom w:val="0"/>
          <w:divBdr>
            <w:top w:val="none" w:sz="0" w:space="0" w:color="auto"/>
            <w:left w:val="none" w:sz="0" w:space="0" w:color="auto"/>
            <w:bottom w:val="none" w:sz="0" w:space="0" w:color="auto"/>
            <w:right w:val="none" w:sz="0" w:space="0" w:color="auto"/>
          </w:divBdr>
        </w:div>
        <w:div w:id="474958499">
          <w:marLeft w:val="480"/>
          <w:marRight w:val="0"/>
          <w:marTop w:val="0"/>
          <w:marBottom w:val="0"/>
          <w:divBdr>
            <w:top w:val="none" w:sz="0" w:space="0" w:color="auto"/>
            <w:left w:val="none" w:sz="0" w:space="0" w:color="auto"/>
            <w:bottom w:val="none" w:sz="0" w:space="0" w:color="auto"/>
            <w:right w:val="none" w:sz="0" w:space="0" w:color="auto"/>
          </w:divBdr>
        </w:div>
        <w:div w:id="505553795">
          <w:marLeft w:val="480"/>
          <w:marRight w:val="0"/>
          <w:marTop w:val="0"/>
          <w:marBottom w:val="0"/>
          <w:divBdr>
            <w:top w:val="none" w:sz="0" w:space="0" w:color="auto"/>
            <w:left w:val="none" w:sz="0" w:space="0" w:color="auto"/>
            <w:bottom w:val="none" w:sz="0" w:space="0" w:color="auto"/>
            <w:right w:val="none" w:sz="0" w:space="0" w:color="auto"/>
          </w:divBdr>
        </w:div>
        <w:div w:id="517694898">
          <w:marLeft w:val="480"/>
          <w:marRight w:val="0"/>
          <w:marTop w:val="0"/>
          <w:marBottom w:val="0"/>
          <w:divBdr>
            <w:top w:val="none" w:sz="0" w:space="0" w:color="auto"/>
            <w:left w:val="none" w:sz="0" w:space="0" w:color="auto"/>
            <w:bottom w:val="none" w:sz="0" w:space="0" w:color="auto"/>
            <w:right w:val="none" w:sz="0" w:space="0" w:color="auto"/>
          </w:divBdr>
        </w:div>
        <w:div w:id="527792664">
          <w:marLeft w:val="480"/>
          <w:marRight w:val="0"/>
          <w:marTop w:val="0"/>
          <w:marBottom w:val="0"/>
          <w:divBdr>
            <w:top w:val="none" w:sz="0" w:space="0" w:color="auto"/>
            <w:left w:val="none" w:sz="0" w:space="0" w:color="auto"/>
            <w:bottom w:val="none" w:sz="0" w:space="0" w:color="auto"/>
            <w:right w:val="none" w:sz="0" w:space="0" w:color="auto"/>
          </w:divBdr>
        </w:div>
        <w:div w:id="572351136">
          <w:marLeft w:val="480"/>
          <w:marRight w:val="0"/>
          <w:marTop w:val="0"/>
          <w:marBottom w:val="0"/>
          <w:divBdr>
            <w:top w:val="none" w:sz="0" w:space="0" w:color="auto"/>
            <w:left w:val="none" w:sz="0" w:space="0" w:color="auto"/>
            <w:bottom w:val="none" w:sz="0" w:space="0" w:color="auto"/>
            <w:right w:val="none" w:sz="0" w:space="0" w:color="auto"/>
          </w:divBdr>
        </w:div>
        <w:div w:id="808672386">
          <w:marLeft w:val="480"/>
          <w:marRight w:val="0"/>
          <w:marTop w:val="0"/>
          <w:marBottom w:val="0"/>
          <w:divBdr>
            <w:top w:val="none" w:sz="0" w:space="0" w:color="auto"/>
            <w:left w:val="none" w:sz="0" w:space="0" w:color="auto"/>
            <w:bottom w:val="none" w:sz="0" w:space="0" w:color="auto"/>
            <w:right w:val="none" w:sz="0" w:space="0" w:color="auto"/>
          </w:divBdr>
        </w:div>
        <w:div w:id="928004499">
          <w:marLeft w:val="480"/>
          <w:marRight w:val="0"/>
          <w:marTop w:val="0"/>
          <w:marBottom w:val="0"/>
          <w:divBdr>
            <w:top w:val="none" w:sz="0" w:space="0" w:color="auto"/>
            <w:left w:val="none" w:sz="0" w:space="0" w:color="auto"/>
            <w:bottom w:val="none" w:sz="0" w:space="0" w:color="auto"/>
            <w:right w:val="none" w:sz="0" w:space="0" w:color="auto"/>
          </w:divBdr>
        </w:div>
        <w:div w:id="938871563">
          <w:marLeft w:val="480"/>
          <w:marRight w:val="0"/>
          <w:marTop w:val="0"/>
          <w:marBottom w:val="0"/>
          <w:divBdr>
            <w:top w:val="none" w:sz="0" w:space="0" w:color="auto"/>
            <w:left w:val="none" w:sz="0" w:space="0" w:color="auto"/>
            <w:bottom w:val="none" w:sz="0" w:space="0" w:color="auto"/>
            <w:right w:val="none" w:sz="0" w:space="0" w:color="auto"/>
          </w:divBdr>
        </w:div>
        <w:div w:id="943614660">
          <w:marLeft w:val="480"/>
          <w:marRight w:val="0"/>
          <w:marTop w:val="0"/>
          <w:marBottom w:val="0"/>
          <w:divBdr>
            <w:top w:val="none" w:sz="0" w:space="0" w:color="auto"/>
            <w:left w:val="none" w:sz="0" w:space="0" w:color="auto"/>
            <w:bottom w:val="none" w:sz="0" w:space="0" w:color="auto"/>
            <w:right w:val="none" w:sz="0" w:space="0" w:color="auto"/>
          </w:divBdr>
        </w:div>
        <w:div w:id="952172657">
          <w:marLeft w:val="480"/>
          <w:marRight w:val="0"/>
          <w:marTop w:val="0"/>
          <w:marBottom w:val="0"/>
          <w:divBdr>
            <w:top w:val="none" w:sz="0" w:space="0" w:color="auto"/>
            <w:left w:val="none" w:sz="0" w:space="0" w:color="auto"/>
            <w:bottom w:val="none" w:sz="0" w:space="0" w:color="auto"/>
            <w:right w:val="none" w:sz="0" w:space="0" w:color="auto"/>
          </w:divBdr>
        </w:div>
        <w:div w:id="970096243">
          <w:marLeft w:val="480"/>
          <w:marRight w:val="0"/>
          <w:marTop w:val="0"/>
          <w:marBottom w:val="0"/>
          <w:divBdr>
            <w:top w:val="none" w:sz="0" w:space="0" w:color="auto"/>
            <w:left w:val="none" w:sz="0" w:space="0" w:color="auto"/>
            <w:bottom w:val="none" w:sz="0" w:space="0" w:color="auto"/>
            <w:right w:val="none" w:sz="0" w:space="0" w:color="auto"/>
          </w:divBdr>
        </w:div>
        <w:div w:id="991981464">
          <w:marLeft w:val="480"/>
          <w:marRight w:val="0"/>
          <w:marTop w:val="0"/>
          <w:marBottom w:val="0"/>
          <w:divBdr>
            <w:top w:val="none" w:sz="0" w:space="0" w:color="auto"/>
            <w:left w:val="none" w:sz="0" w:space="0" w:color="auto"/>
            <w:bottom w:val="none" w:sz="0" w:space="0" w:color="auto"/>
            <w:right w:val="none" w:sz="0" w:space="0" w:color="auto"/>
          </w:divBdr>
        </w:div>
        <w:div w:id="1008336906">
          <w:marLeft w:val="480"/>
          <w:marRight w:val="0"/>
          <w:marTop w:val="0"/>
          <w:marBottom w:val="0"/>
          <w:divBdr>
            <w:top w:val="none" w:sz="0" w:space="0" w:color="auto"/>
            <w:left w:val="none" w:sz="0" w:space="0" w:color="auto"/>
            <w:bottom w:val="none" w:sz="0" w:space="0" w:color="auto"/>
            <w:right w:val="none" w:sz="0" w:space="0" w:color="auto"/>
          </w:divBdr>
        </w:div>
        <w:div w:id="1034694543">
          <w:marLeft w:val="480"/>
          <w:marRight w:val="0"/>
          <w:marTop w:val="0"/>
          <w:marBottom w:val="0"/>
          <w:divBdr>
            <w:top w:val="none" w:sz="0" w:space="0" w:color="auto"/>
            <w:left w:val="none" w:sz="0" w:space="0" w:color="auto"/>
            <w:bottom w:val="none" w:sz="0" w:space="0" w:color="auto"/>
            <w:right w:val="none" w:sz="0" w:space="0" w:color="auto"/>
          </w:divBdr>
        </w:div>
        <w:div w:id="1068378827">
          <w:marLeft w:val="480"/>
          <w:marRight w:val="0"/>
          <w:marTop w:val="0"/>
          <w:marBottom w:val="0"/>
          <w:divBdr>
            <w:top w:val="none" w:sz="0" w:space="0" w:color="auto"/>
            <w:left w:val="none" w:sz="0" w:space="0" w:color="auto"/>
            <w:bottom w:val="none" w:sz="0" w:space="0" w:color="auto"/>
            <w:right w:val="none" w:sz="0" w:space="0" w:color="auto"/>
          </w:divBdr>
        </w:div>
        <w:div w:id="1077435713">
          <w:marLeft w:val="480"/>
          <w:marRight w:val="0"/>
          <w:marTop w:val="0"/>
          <w:marBottom w:val="0"/>
          <w:divBdr>
            <w:top w:val="none" w:sz="0" w:space="0" w:color="auto"/>
            <w:left w:val="none" w:sz="0" w:space="0" w:color="auto"/>
            <w:bottom w:val="none" w:sz="0" w:space="0" w:color="auto"/>
            <w:right w:val="none" w:sz="0" w:space="0" w:color="auto"/>
          </w:divBdr>
        </w:div>
        <w:div w:id="1090470965">
          <w:marLeft w:val="480"/>
          <w:marRight w:val="0"/>
          <w:marTop w:val="0"/>
          <w:marBottom w:val="0"/>
          <w:divBdr>
            <w:top w:val="none" w:sz="0" w:space="0" w:color="auto"/>
            <w:left w:val="none" w:sz="0" w:space="0" w:color="auto"/>
            <w:bottom w:val="none" w:sz="0" w:space="0" w:color="auto"/>
            <w:right w:val="none" w:sz="0" w:space="0" w:color="auto"/>
          </w:divBdr>
        </w:div>
        <w:div w:id="1100488491">
          <w:marLeft w:val="480"/>
          <w:marRight w:val="0"/>
          <w:marTop w:val="0"/>
          <w:marBottom w:val="0"/>
          <w:divBdr>
            <w:top w:val="none" w:sz="0" w:space="0" w:color="auto"/>
            <w:left w:val="none" w:sz="0" w:space="0" w:color="auto"/>
            <w:bottom w:val="none" w:sz="0" w:space="0" w:color="auto"/>
            <w:right w:val="none" w:sz="0" w:space="0" w:color="auto"/>
          </w:divBdr>
        </w:div>
        <w:div w:id="1139542262">
          <w:marLeft w:val="480"/>
          <w:marRight w:val="0"/>
          <w:marTop w:val="0"/>
          <w:marBottom w:val="0"/>
          <w:divBdr>
            <w:top w:val="none" w:sz="0" w:space="0" w:color="auto"/>
            <w:left w:val="none" w:sz="0" w:space="0" w:color="auto"/>
            <w:bottom w:val="none" w:sz="0" w:space="0" w:color="auto"/>
            <w:right w:val="none" w:sz="0" w:space="0" w:color="auto"/>
          </w:divBdr>
        </w:div>
        <w:div w:id="1221136110">
          <w:marLeft w:val="480"/>
          <w:marRight w:val="0"/>
          <w:marTop w:val="0"/>
          <w:marBottom w:val="0"/>
          <w:divBdr>
            <w:top w:val="none" w:sz="0" w:space="0" w:color="auto"/>
            <w:left w:val="none" w:sz="0" w:space="0" w:color="auto"/>
            <w:bottom w:val="none" w:sz="0" w:space="0" w:color="auto"/>
            <w:right w:val="none" w:sz="0" w:space="0" w:color="auto"/>
          </w:divBdr>
        </w:div>
        <w:div w:id="1222598429">
          <w:marLeft w:val="480"/>
          <w:marRight w:val="0"/>
          <w:marTop w:val="0"/>
          <w:marBottom w:val="0"/>
          <w:divBdr>
            <w:top w:val="none" w:sz="0" w:space="0" w:color="auto"/>
            <w:left w:val="none" w:sz="0" w:space="0" w:color="auto"/>
            <w:bottom w:val="none" w:sz="0" w:space="0" w:color="auto"/>
            <w:right w:val="none" w:sz="0" w:space="0" w:color="auto"/>
          </w:divBdr>
        </w:div>
        <w:div w:id="1226258062">
          <w:marLeft w:val="480"/>
          <w:marRight w:val="0"/>
          <w:marTop w:val="0"/>
          <w:marBottom w:val="0"/>
          <w:divBdr>
            <w:top w:val="none" w:sz="0" w:space="0" w:color="auto"/>
            <w:left w:val="none" w:sz="0" w:space="0" w:color="auto"/>
            <w:bottom w:val="none" w:sz="0" w:space="0" w:color="auto"/>
            <w:right w:val="none" w:sz="0" w:space="0" w:color="auto"/>
          </w:divBdr>
        </w:div>
        <w:div w:id="1277718060">
          <w:marLeft w:val="480"/>
          <w:marRight w:val="0"/>
          <w:marTop w:val="0"/>
          <w:marBottom w:val="0"/>
          <w:divBdr>
            <w:top w:val="none" w:sz="0" w:space="0" w:color="auto"/>
            <w:left w:val="none" w:sz="0" w:space="0" w:color="auto"/>
            <w:bottom w:val="none" w:sz="0" w:space="0" w:color="auto"/>
            <w:right w:val="none" w:sz="0" w:space="0" w:color="auto"/>
          </w:divBdr>
        </w:div>
        <w:div w:id="1283659093">
          <w:marLeft w:val="480"/>
          <w:marRight w:val="0"/>
          <w:marTop w:val="0"/>
          <w:marBottom w:val="0"/>
          <w:divBdr>
            <w:top w:val="none" w:sz="0" w:space="0" w:color="auto"/>
            <w:left w:val="none" w:sz="0" w:space="0" w:color="auto"/>
            <w:bottom w:val="none" w:sz="0" w:space="0" w:color="auto"/>
            <w:right w:val="none" w:sz="0" w:space="0" w:color="auto"/>
          </w:divBdr>
        </w:div>
        <w:div w:id="1403286233">
          <w:marLeft w:val="480"/>
          <w:marRight w:val="0"/>
          <w:marTop w:val="0"/>
          <w:marBottom w:val="0"/>
          <w:divBdr>
            <w:top w:val="none" w:sz="0" w:space="0" w:color="auto"/>
            <w:left w:val="none" w:sz="0" w:space="0" w:color="auto"/>
            <w:bottom w:val="none" w:sz="0" w:space="0" w:color="auto"/>
            <w:right w:val="none" w:sz="0" w:space="0" w:color="auto"/>
          </w:divBdr>
        </w:div>
        <w:div w:id="1452164241">
          <w:marLeft w:val="480"/>
          <w:marRight w:val="0"/>
          <w:marTop w:val="0"/>
          <w:marBottom w:val="0"/>
          <w:divBdr>
            <w:top w:val="none" w:sz="0" w:space="0" w:color="auto"/>
            <w:left w:val="none" w:sz="0" w:space="0" w:color="auto"/>
            <w:bottom w:val="none" w:sz="0" w:space="0" w:color="auto"/>
            <w:right w:val="none" w:sz="0" w:space="0" w:color="auto"/>
          </w:divBdr>
        </w:div>
        <w:div w:id="1468468203">
          <w:marLeft w:val="480"/>
          <w:marRight w:val="0"/>
          <w:marTop w:val="0"/>
          <w:marBottom w:val="0"/>
          <w:divBdr>
            <w:top w:val="none" w:sz="0" w:space="0" w:color="auto"/>
            <w:left w:val="none" w:sz="0" w:space="0" w:color="auto"/>
            <w:bottom w:val="none" w:sz="0" w:space="0" w:color="auto"/>
            <w:right w:val="none" w:sz="0" w:space="0" w:color="auto"/>
          </w:divBdr>
        </w:div>
        <w:div w:id="1586306183">
          <w:marLeft w:val="480"/>
          <w:marRight w:val="0"/>
          <w:marTop w:val="0"/>
          <w:marBottom w:val="0"/>
          <w:divBdr>
            <w:top w:val="none" w:sz="0" w:space="0" w:color="auto"/>
            <w:left w:val="none" w:sz="0" w:space="0" w:color="auto"/>
            <w:bottom w:val="none" w:sz="0" w:space="0" w:color="auto"/>
            <w:right w:val="none" w:sz="0" w:space="0" w:color="auto"/>
          </w:divBdr>
        </w:div>
        <w:div w:id="1653213957">
          <w:marLeft w:val="480"/>
          <w:marRight w:val="0"/>
          <w:marTop w:val="0"/>
          <w:marBottom w:val="0"/>
          <w:divBdr>
            <w:top w:val="none" w:sz="0" w:space="0" w:color="auto"/>
            <w:left w:val="none" w:sz="0" w:space="0" w:color="auto"/>
            <w:bottom w:val="none" w:sz="0" w:space="0" w:color="auto"/>
            <w:right w:val="none" w:sz="0" w:space="0" w:color="auto"/>
          </w:divBdr>
        </w:div>
        <w:div w:id="1735228703">
          <w:marLeft w:val="480"/>
          <w:marRight w:val="0"/>
          <w:marTop w:val="0"/>
          <w:marBottom w:val="0"/>
          <w:divBdr>
            <w:top w:val="none" w:sz="0" w:space="0" w:color="auto"/>
            <w:left w:val="none" w:sz="0" w:space="0" w:color="auto"/>
            <w:bottom w:val="none" w:sz="0" w:space="0" w:color="auto"/>
            <w:right w:val="none" w:sz="0" w:space="0" w:color="auto"/>
          </w:divBdr>
        </w:div>
        <w:div w:id="1769766503">
          <w:marLeft w:val="480"/>
          <w:marRight w:val="0"/>
          <w:marTop w:val="0"/>
          <w:marBottom w:val="0"/>
          <w:divBdr>
            <w:top w:val="none" w:sz="0" w:space="0" w:color="auto"/>
            <w:left w:val="none" w:sz="0" w:space="0" w:color="auto"/>
            <w:bottom w:val="none" w:sz="0" w:space="0" w:color="auto"/>
            <w:right w:val="none" w:sz="0" w:space="0" w:color="auto"/>
          </w:divBdr>
        </w:div>
        <w:div w:id="1771393797">
          <w:marLeft w:val="480"/>
          <w:marRight w:val="0"/>
          <w:marTop w:val="0"/>
          <w:marBottom w:val="0"/>
          <w:divBdr>
            <w:top w:val="none" w:sz="0" w:space="0" w:color="auto"/>
            <w:left w:val="none" w:sz="0" w:space="0" w:color="auto"/>
            <w:bottom w:val="none" w:sz="0" w:space="0" w:color="auto"/>
            <w:right w:val="none" w:sz="0" w:space="0" w:color="auto"/>
          </w:divBdr>
        </w:div>
        <w:div w:id="1776511055">
          <w:marLeft w:val="480"/>
          <w:marRight w:val="0"/>
          <w:marTop w:val="0"/>
          <w:marBottom w:val="0"/>
          <w:divBdr>
            <w:top w:val="none" w:sz="0" w:space="0" w:color="auto"/>
            <w:left w:val="none" w:sz="0" w:space="0" w:color="auto"/>
            <w:bottom w:val="none" w:sz="0" w:space="0" w:color="auto"/>
            <w:right w:val="none" w:sz="0" w:space="0" w:color="auto"/>
          </w:divBdr>
        </w:div>
        <w:div w:id="1798524833">
          <w:marLeft w:val="480"/>
          <w:marRight w:val="0"/>
          <w:marTop w:val="0"/>
          <w:marBottom w:val="0"/>
          <w:divBdr>
            <w:top w:val="none" w:sz="0" w:space="0" w:color="auto"/>
            <w:left w:val="none" w:sz="0" w:space="0" w:color="auto"/>
            <w:bottom w:val="none" w:sz="0" w:space="0" w:color="auto"/>
            <w:right w:val="none" w:sz="0" w:space="0" w:color="auto"/>
          </w:divBdr>
        </w:div>
        <w:div w:id="1802070347">
          <w:marLeft w:val="480"/>
          <w:marRight w:val="0"/>
          <w:marTop w:val="0"/>
          <w:marBottom w:val="0"/>
          <w:divBdr>
            <w:top w:val="none" w:sz="0" w:space="0" w:color="auto"/>
            <w:left w:val="none" w:sz="0" w:space="0" w:color="auto"/>
            <w:bottom w:val="none" w:sz="0" w:space="0" w:color="auto"/>
            <w:right w:val="none" w:sz="0" w:space="0" w:color="auto"/>
          </w:divBdr>
        </w:div>
        <w:div w:id="1848713593">
          <w:marLeft w:val="480"/>
          <w:marRight w:val="0"/>
          <w:marTop w:val="0"/>
          <w:marBottom w:val="0"/>
          <w:divBdr>
            <w:top w:val="none" w:sz="0" w:space="0" w:color="auto"/>
            <w:left w:val="none" w:sz="0" w:space="0" w:color="auto"/>
            <w:bottom w:val="none" w:sz="0" w:space="0" w:color="auto"/>
            <w:right w:val="none" w:sz="0" w:space="0" w:color="auto"/>
          </w:divBdr>
        </w:div>
        <w:div w:id="1878196498">
          <w:marLeft w:val="480"/>
          <w:marRight w:val="0"/>
          <w:marTop w:val="0"/>
          <w:marBottom w:val="0"/>
          <w:divBdr>
            <w:top w:val="none" w:sz="0" w:space="0" w:color="auto"/>
            <w:left w:val="none" w:sz="0" w:space="0" w:color="auto"/>
            <w:bottom w:val="none" w:sz="0" w:space="0" w:color="auto"/>
            <w:right w:val="none" w:sz="0" w:space="0" w:color="auto"/>
          </w:divBdr>
        </w:div>
        <w:div w:id="1884442629">
          <w:marLeft w:val="480"/>
          <w:marRight w:val="0"/>
          <w:marTop w:val="0"/>
          <w:marBottom w:val="0"/>
          <w:divBdr>
            <w:top w:val="none" w:sz="0" w:space="0" w:color="auto"/>
            <w:left w:val="none" w:sz="0" w:space="0" w:color="auto"/>
            <w:bottom w:val="none" w:sz="0" w:space="0" w:color="auto"/>
            <w:right w:val="none" w:sz="0" w:space="0" w:color="auto"/>
          </w:divBdr>
        </w:div>
        <w:div w:id="1888835268">
          <w:marLeft w:val="480"/>
          <w:marRight w:val="0"/>
          <w:marTop w:val="0"/>
          <w:marBottom w:val="0"/>
          <w:divBdr>
            <w:top w:val="none" w:sz="0" w:space="0" w:color="auto"/>
            <w:left w:val="none" w:sz="0" w:space="0" w:color="auto"/>
            <w:bottom w:val="none" w:sz="0" w:space="0" w:color="auto"/>
            <w:right w:val="none" w:sz="0" w:space="0" w:color="auto"/>
          </w:divBdr>
        </w:div>
        <w:div w:id="1926572207">
          <w:marLeft w:val="480"/>
          <w:marRight w:val="0"/>
          <w:marTop w:val="0"/>
          <w:marBottom w:val="0"/>
          <w:divBdr>
            <w:top w:val="none" w:sz="0" w:space="0" w:color="auto"/>
            <w:left w:val="none" w:sz="0" w:space="0" w:color="auto"/>
            <w:bottom w:val="none" w:sz="0" w:space="0" w:color="auto"/>
            <w:right w:val="none" w:sz="0" w:space="0" w:color="auto"/>
          </w:divBdr>
        </w:div>
        <w:div w:id="1928225227">
          <w:marLeft w:val="480"/>
          <w:marRight w:val="0"/>
          <w:marTop w:val="0"/>
          <w:marBottom w:val="0"/>
          <w:divBdr>
            <w:top w:val="none" w:sz="0" w:space="0" w:color="auto"/>
            <w:left w:val="none" w:sz="0" w:space="0" w:color="auto"/>
            <w:bottom w:val="none" w:sz="0" w:space="0" w:color="auto"/>
            <w:right w:val="none" w:sz="0" w:space="0" w:color="auto"/>
          </w:divBdr>
        </w:div>
        <w:div w:id="1946184329">
          <w:marLeft w:val="480"/>
          <w:marRight w:val="0"/>
          <w:marTop w:val="0"/>
          <w:marBottom w:val="0"/>
          <w:divBdr>
            <w:top w:val="none" w:sz="0" w:space="0" w:color="auto"/>
            <w:left w:val="none" w:sz="0" w:space="0" w:color="auto"/>
            <w:bottom w:val="none" w:sz="0" w:space="0" w:color="auto"/>
            <w:right w:val="none" w:sz="0" w:space="0" w:color="auto"/>
          </w:divBdr>
        </w:div>
      </w:divsChild>
    </w:div>
    <w:div w:id="1039666325">
      <w:bodyDiv w:val="1"/>
      <w:marLeft w:val="0"/>
      <w:marRight w:val="0"/>
      <w:marTop w:val="0"/>
      <w:marBottom w:val="0"/>
      <w:divBdr>
        <w:top w:val="none" w:sz="0" w:space="0" w:color="auto"/>
        <w:left w:val="none" w:sz="0" w:space="0" w:color="auto"/>
        <w:bottom w:val="none" w:sz="0" w:space="0" w:color="auto"/>
        <w:right w:val="none" w:sz="0" w:space="0" w:color="auto"/>
      </w:divBdr>
    </w:div>
    <w:div w:id="1040400020">
      <w:bodyDiv w:val="1"/>
      <w:marLeft w:val="0"/>
      <w:marRight w:val="0"/>
      <w:marTop w:val="0"/>
      <w:marBottom w:val="0"/>
      <w:divBdr>
        <w:top w:val="none" w:sz="0" w:space="0" w:color="auto"/>
        <w:left w:val="none" w:sz="0" w:space="0" w:color="auto"/>
        <w:bottom w:val="none" w:sz="0" w:space="0" w:color="auto"/>
        <w:right w:val="none" w:sz="0" w:space="0" w:color="auto"/>
      </w:divBdr>
    </w:div>
    <w:div w:id="1040402958">
      <w:bodyDiv w:val="1"/>
      <w:marLeft w:val="0"/>
      <w:marRight w:val="0"/>
      <w:marTop w:val="0"/>
      <w:marBottom w:val="0"/>
      <w:divBdr>
        <w:top w:val="none" w:sz="0" w:space="0" w:color="auto"/>
        <w:left w:val="none" w:sz="0" w:space="0" w:color="auto"/>
        <w:bottom w:val="none" w:sz="0" w:space="0" w:color="auto"/>
        <w:right w:val="none" w:sz="0" w:space="0" w:color="auto"/>
      </w:divBdr>
    </w:div>
    <w:div w:id="1040470065">
      <w:bodyDiv w:val="1"/>
      <w:marLeft w:val="0"/>
      <w:marRight w:val="0"/>
      <w:marTop w:val="0"/>
      <w:marBottom w:val="0"/>
      <w:divBdr>
        <w:top w:val="none" w:sz="0" w:space="0" w:color="auto"/>
        <w:left w:val="none" w:sz="0" w:space="0" w:color="auto"/>
        <w:bottom w:val="none" w:sz="0" w:space="0" w:color="auto"/>
        <w:right w:val="none" w:sz="0" w:space="0" w:color="auto"/>
      </w:divBdr>
    </w:div>
    <w:div w:id="1040545105">
      <w:bodyDiv w:val="1"/>
      <w:marLeft w:val="0"/>
      <w:marRight w:val="0"/>
      <w:marTop w:val="0"/>
      <w:marBottom w:val="0"/>
      <w:divBdr>
        <w:top w:val="none" w:sz="0" w:space="0" w:color="auto"/>
        <w:left w:val="none" w:sz="0" w:space="0" w:color="auto"/>
        <w:bottom w:val="none" w:sz="0" w:space="0" w:color="auto"/>
        <w:right w:val="none" w:sz="0" w:space="0" w:color="auto"/>
      </w:divBdr>
    </w:div>
    <w:div w:id="1040786422">
      <w:bodyDiv w:val="1"/>
      <w:marLeft w:val="0"/>
      <w:marRight w:val="0"/>
      <w:marTop w:val="0"/>
      <w:marBottom w:val="0"/>
      <w:divBdr>
        <w:top w:val="none" w:sz="0" w:space="0" w:color="auto"/>
        <w:left w:val="none" w:sz="0" w:space="0" w:color="auto"/>
        <w:bottom w:val="none" w:sz="0" w:space="0" w:color="auto"/>
        <w:right w:val="none" w:sz="0" w:space="0" w:color="auto"/>
      </w:divBdr>
    </w:div>
    <w:div w:id="1041589758">
      <w:bodyDiv w:val="1"/>
      <w:marLeft w:val="0"/>
      <w:marRight w:val="0"/>
      <w:marTop w:val="0"/>
      <w:marBottom w:val="0"/>
      <w:divBdr>
        <w:top w:val="none" w:sz="0" w:space="0" w:color="auto"/>
        <w:left w:val="none" w:sz="0" w:space="0" w:color="auto"/>
        <w:bottom w:val="none" w:sz="0" w:space="0" w:color="auto"/>
        <w:right w:val="none" w:sz="0" w:space="0" w:color="auto"/>
      </w:divBdr>
    </w:div>
    <w:div w:id="1041903945">
      <w:bodyDiv w:val="1"/>
      <w:marLeft w:val="0"/>
      <w:marRight w:val="0"/>
      <w:marTop w:val="0"/>
      <w:marBottom w:val="0"/>
      <w:divBdr>
        <w:top w:val="none" w:sz="0" w:space="0" w:color="auto"/>
        <w:left w:val="none" w:sz="0" w:space="0" w:color="auto"/>
        <w:bottom w:val="none" w:sz="0" w:space="0" w:color="auto"/>
        <w:right w:val="none" w:sz="0" w:space="0" w:color="auto"/>
      </w:divBdr>
    </w:div>
    <w:div w:id="1042361834">
      <w:bodyDiv w:val="1"/>
      <w:marLeft w:val="0"/>
      <w:marRight w:val="0"/>
      <w:marTop w:val="0"/>
      <w:marBottom w:val="0"/>
      <w:divBdr>
        <w:top w:val="none" w:sz="0" w:space="0" w:color="auto"/>
        <w:left w:val="none" w:sz="0" w:space="0" w:color="auto"/>
        <w:bottom w:val="none" w:sz="0" w:space="0" w:color="auto"/>
        <w:right w:val="none" w:sz="0" w:space="0" w:color="auto"/>
      </w:divBdr>
    </w:div>
    <w:div w:id="1042362413">
      <w:bodyDiv w:val="1"/>
      <w:marLeft w:val="0"/>
      <w:marRight w:val="0"/>
      <w:marTop w:val="0"/>
      <w:marBottom w:val="0"/>
      <w:divBdr>
        <w:top w:val="none" w:sz="0" w:space="0" w:color="auto"/>
        <w:left w:val="none" w:sz="0" w:space="0" w:color="auto"/>
        <w:bottom w:val="none" w:sz="0" w:space="0" w:color="auto"/>
        <w:right w:val="none" w:sz="0" w:space="0" w:color="auto"/>
      </w:divBdr>
    </w:div>
    <w:div w:id="1042365607">
      <w:bodyDiv w:val="1"/>
      <w:marLeft w:val="0"/>
      <w:marRight w:val="0"/>
      <w:marTop w:val="0"/>
      <w:marBottom w:val="0"/>
      <w:divBdr>
        <w:top w:val="none" w:sz="0" w:space="0" w:color="auto"/>
        <w:left w:val="none" w:sz="0" w:space="0" w:color="auto"/>
        <w:bottom w:val="none" w:sz="0" w:space="0" w:color="auto"/>
        <w:right w:val="none" w:sz="0" w:space="0" w:color="auto"/>
      </w:divBdr>
    </w:div>
    <w:div w:id="1042444393">
      <w:bodyDiv w:val="1"/>
      <w:marLeft w:val="0"/>
      <w:marRight w:val="0"/>
      <w:marTop w:val="0"/>
      <w:marBottom w:val="0"/>
      <w:divBdr>
        <w:top w:val="none" w:sz="0" w:space="0" w:color="auto"/>
        <w:left w:val="none" w:sz="0" w:space="0" w:color="auto"/>
        <w:bottom w:val="none" w:sz="0" w:space="0" w:color="auto"/>
        <w:right w:val="none" w:sz="0" w:space="0" w:color="auto"/>
      </w:divBdr>
    </w:div>
    <w:div w:id="1042633034">
      <w:bodyDiv w:val="1"/>
      <w:marLeft w:val="0"/>
      <w:marRight w:val="0"/>
      <w:marTop w:val="0"/>
      <w:marBottom w:val="0"/>
      <w:divBdr>
        <w:top w:val="none" w:sz="0" w:space="0" w:color="auto"/>
        <w:left w:val="none" w:sz="0" w:space="0" w:color="auto"/>
        <w:bottom w:val="none" w:sz="0" w:space="0" w:color="auto"/>
        <w:right w:val="none" w:sz="0" w:space="0" w:color="auto"/>
      </w:divBdr>
    </w:div>
    <w:div w:id="1042753817">
      <w:bodyDiv w:val="1"/>
      <w:marLeft w:val="0"/>
      <w:marRight w:val="0"/>
      <w:marTop w:val="0"/>
      <w:marBottom w:val="0"/>
      <w:divBdr>
        <w:top w:val="none" w:sz="0" w:space="0" w:color="auto"/>
        <w:left w:val="none" w:sz="0" w:space="0" w:color="auto"/>
        <w:bottom w:val="none" w:sz="0" w:space="0" w:color="auto"/>
        <w:right w:val="none" w:sz="0" w:space="0" w:color="auto"/>
      </w:divBdr>
    </w:div>
    <w:div w:id="1042948158">
      <w:bodyDiv w:val="1"/>
      <w:marLeft w:val="0"/>
      <w:marRight w:val="0"/>
      <w:marTop w:val="0"/>
      <w:marBottom w:val="0"/>
      <w:divBdr>
        <w:top w:val="none" w:sz="0" w:space="0" w:color="auto"/>
        <w:left w:val="none" w:sz="0" w:space="0" w:color="auto"/>
        <w:bottom w:val="none" w:sz="0" w:space="0" w:color="auto"/>
        <w:right w:val="none" w:sz="0" w:space="0" w:color="auto"/>
      </w:divBdr>
    </w:div>
    <w:div w:id="1043402798">
      <w:bodyDiv w:val="1"/>
      <w:marLeft w:val="0"/>
      <w:marRight w:val="0"/>
      <w:marTop w:val="0"/>
      <w:marBottom w:val="0"/>
      <w:divBdr>
        <w:top w:val="none" w:sz="0" w:space="0" w:color="auto"/>
        <w:left w:val="none" w:sz="0" w:space="0" w:color="auto"/>
        <w:bottom w:val="none" w:sz="0" w:space="0" w:color="auto"/>
        <w:right w:val="none" w:sz="0" w:space="0" w:color="auto"/>
      </w:divBdr>
    </w:div>
    <w:div w:id="1043751172">
      <w:bodyDiv w:val="1"/>
      <w:marLeft w:val="0"/>
      <w:marRight w:val="0"/>
      <w:marTop w:val="0"/>
      <w:marBottom w:val="0"/>
      <w:divBdr>
        <w:top w:val="none" w:sz="0" w:space="0" w:color="auto"/>
        <w:left w:val="none" w:sz="0" w:space="0" w:color="auto"/>
        <w:bottom w:val="none" w:sz="0" w:space="0" w:color="auto"/>
        <w:right w:val="none" w:sz="0" w:space="0" w:color="auto"/>
      </w:divBdr>
    </w:div>
    <w:div w:id="1043870746">
      <w:bodyDiv w:val="1"/>
      <w:marLeft w:val="0"/>
      <w:marRight w:val="0"/>
      <w:marTop w:val="0"/>
      <w:marBottom w:val="0"/>
      <w:divBdr>
        <w:top w:val="none" w:sz="0" w:space="0" w:color="auto"/>
        <w:left w:val="none" w:sz="0" w:space="0" w:color="auto"/>
        <w:bottom w:val="none" w:sz="0" w:space="0" w:color="auto"/>
        <w:right w:val="none" w:sz="0" w:space="0" w:color="auto"/>
      </w:divBdr>
    </w:div>
    <w:div w:id="1043945814">
      <w:bodyDiv w:val="1"/>
      <w:marLeft w:val="0"/>
      <w:marRight w:val="0"/>
      <w:marTop w:val="0"/>
      <w:marBottom w:val="0"/>
      <w:divBdr>
        <w:top w:val="none" w:sz="0" w:space="0" w:color="auto"/>
        <w:left w:val="none" w:sz="0" w:space="0" w:color="auto"/>
        <w:bottom w:val="none" w:sz="0" w:space="0" w:color="auto"/>
        <w:right w:val="none" w:sz="0" w:space="0" w:color="auto"/>
      </w:divBdr>
    </w:div>
    <w:div w:id="1044214567">
      <w:bodyDiv w:val="1"/>
      <w:marLeft w:val="0"/>
      <w:marRight w:val="0"/>
      <w:marTop w:val="0"/>
      <w:marBottom w:val="0"/>
      <w:divBdr>
        <w:top w:val="none" w:sz="0" w:space="0" w:color="auto"/>
        <w:left w:val="none" w:sz="0" w:space="0" w:color="auto"/>
        <w:bottom w:val="none" w:sz="0" w:space="0" w:color="auto"/>
        <w:right w:val="none" w:sz="0" w:space="0" w:color="auto"/>
      </w:divBdr>
    </w:div>
    <w:div w:id="1044253213">
      <w:bodyDiv w:val="1"/>
      <w:marLeft w:val="0"/>
      <w:marRight w:val="0"/>
      <w:marTop w:val="0"/>
      <w:marBottom w:val="0"/>
      <w:divBdr>
        <w:top w:val="none" w:sz="0" w:space="0" w:color="auto"/>
        <w:left w:val="none" w:sz="0" w:space="0" w:color="auto"/>
        <w:bottom w:val="none" w:sz="0" w:space="0" w:color="auto"/>
        <w:right w:val="none" w:sz="0" w:space="0" w:color="auto"/>
      </w:divBdr>
    </w:div>
    <w:div w:id="1044329885">
      <w:bodyDiv w:val="1"/>
      <w:marLeft w:val="0"/>
      <w:marRight w:val="0"/>
      <w:marTop w:val="0"/>
      <w:marBottom w:val="0"/>
      <w:divBdr>
        <w:top w:val="none" w:sz="0" w:space="0" w:color="auto"/>
        <w:left w:val="none" w:sz="0" w:space="0" w:color="auto"/>
        <w:bottom w:val="none" w:sz="0" w:space="0" w:color="auto"/>
        <w:right w:val="none" w:sz="0" w:space="0" w:color="auto"/>
      </w:divBdr>
    </w:div>
    <w:div w:id="1044598586">
      <w:bodyDiv w:val="1"/>
      <w:marLeft w:val="0"/>
      <w:marRight w:val="0"/>
      <w:marTop w:val="0"/>
      <w:marBottom w:val="0"/>
      <w:divBdr>
        <w:top w:val="none" w:sz="0" w:space="0" w:color="auto"/>
        <w:left w:val="none" w:sz="0" w:space="0" w:color="auto"/>
        <w:bottom w:val="none" w:sz="0" w:space="0" w:color="auto"/>
        <w:right w:val="none" w:sz="0" w:space="0" w:color="auto"/>
      </w:divBdr>
    </w:div>
    <w:div w:id="1044721306">
      <w:bodyDiv w:val="1"/>
      <w:marLeft w:val="0"/>
      <w:marRight w:val="0"/>
      <w:marTop w:val="0"/>
      <w:marBottom w:val="0"/>
      <w:divBdr>
        <w:top w:val="none" w:sz="0" w:space="0" w:color="auto"/>
        <w:left w:val="none" w:sz="0" w:space="0" w:color="auto"/>
        <w:bottom w:val="none" w:sz="0" w:space="0" w:color="auto"/>
        <w:right w:val="none" w:sz="0" w:space="0" w:color="auto"/>
      </w:divBdr>
    </w:div>
    <w:div w:id="1045056480">
      <w:bodyDiv w:val="1"/>
      <w:marLeft w:val="0"/>
      <w:marRight w:val="0"/>
      <w:marTop w:val="0"/>
      <w:marBottom w:val="0"/>
      <w:divBdr>
        <w:top w:val="none" w:sz="0" w:space="0" w:color="auto"/>
        <w:left w:val="none" w:sz="0" w:space="0" w:color="auto"/>
        <w:bottom w:val="none" w:sz="0" w:space="0" w:color="auto"/>
        <w:right w:val="none" w:sz="0" w:space="0" w:color="auto"/>
      </w:divBdr>
    </w:div>
    <w:div w:id="1045063676">
      <w:bodyDiv w:val="1"/>
      <w:marLeft w:val="0"/>
      <w:marRight w:val="0"/>
      <w:marTop w:val="0"/>
      <w:marBottom w:val="0"/>
      <w:divBdr>
        <w:top w:val="none" w:sz="0" w:space="0" w:color="auto"/>
        <w:left w:val="none" w:sz="0" w:space="0" w:color="auto"/>
        <w:bottom w:val="none" w:sz="0" w:space="0" w:color="auto"/>
        <w:right w:val="none" w:sz="0" w:space="0" w:color="auto"/>
      </w:divBdr>
    </w:div>
    <w:div w:id="1045106047">
      <w:bodyDiv w:val="1"/>
      <w:marLeft w:val="0"/>
      <w:marRight w:val="0"/>
      <w:marTop w:val="0"/>
      <w:marBottom w:val="0"/>
      <w:divBdr>
        <w:top w:val="none" w:sz="0" w:space="0" w:color="auto"/>
        <w:left w:val="none" w:sz="0" w:space="0" w:color="auto"/>
        <w:bottom w:val="none" w:sz="0" w:space="0" w:color="auto"/>
        <w:right w:val="none" w:sz="0" w:space="0" w:color="auto"/>
      </w:divBdr>
    </w:div>
    <w:div w:id="1045446861">
      <w:bodyDiv w:val="1"/>
      <w:marLeft w:val="0"/>
      <w:marRight w:val="0"/>
      <w:marTop w:val="0"/>
      <w:marBottom w:val="0"/>
      <w:divBdr>
        <w:top w:val="none" w:sz="0" w:space="0" w:color="auto"/>
        <w:left w:val="none" w:sz="0" w:space="0" w:color="auto"/>
        <w:bottom w:val="none" w:sz="0" w:space="0" w:color="auto"/>
        <w:right w:val="none" w:sz="0" w:space="0" w:color="auto"/>
      </w:divBdr>
    </w:div>
    <w:div w:id="1046564451">
      <w:bodyDiv w:val="1"/>
      <w:marLeft w:val="0"/>
      <w:marRight w:val="0"/>
      <w:marTop w:val="0"/>
      <w:marBottom w:val="0"/>
      <w:divBdr>
        <w:top w:val="none" w:sz="0" w:space="0" w:color="auto"/>
        <w:left w:val="none" w:sz="0" w:space="0" w:color="auto"/>
        <w:bottom w:val="none" w:sz="0" w:space="0" w:color="auto"/>
        <w:right w:val="none" w:sz="0" w:space="0" w:color="auto"/>
      </w:divBdr>
    </w:div>
    <w:div w:id="1046947711">
      <w:bodyDiv w:val="1"/>
      <w:marLeft w:val="0"/>
      <w:marRight w:val="0"/>
      <w:marTop w:val="0"/>
      <w:marBottom w:val="0"/>
      <w:divBdr>
        <w:top w:val="none" w:sz="0" w:space="0" w:color="auto"/>
        <w:left w:val="none" w:sz="0" w:space="0" w:color="auto"/>
        <w:bottom w:val="none" w:sz="0" w:space="0" w:color="auto"/>
        <w:right w:val="none" w:sz="0" w:space="0" w:color="auto"/>
      </w:divBdr>
    </w:div>
    <w:div w:id="1047533335">
      <w:bodyDiv w:val="1"/>
      <w:marLeft w:val="0"/>
      <w:marRight w:val="0"/>
      <w:marTop w:val="0"/>
      <w:marBottom w:val="0"/>
      <w:divBdr>
        <w:top w:val="none" w:sz="0" w:space="0" w:color="auto"/>
        <w:left w:val="none" w:sz="0" w:space="0" w:color="auto"/>
        <w:bottom w:val="none" w:sz="0" w:space="0" w:color="auto"/>
        <w:right w:val="none" w:sz="0" w:space="0" w:color="auto"/>
      </w:divBdr>
    </w:div>
    <w:div w:id="1047798323">
      <w:bodyDiv w:val="1"/>
      <w:marLeft w:val="0"/>
      <w:marRight w:val="0"/>
      <w:marTop w:val="0"/>
      <w:marBottom w:val="0"/>
      <w:divBdr>
        <w:top w:val="none" w:sz="0" w:space="0" w:color="auto"/>
        <w:left w:val="none" w:sz="0" w:space="0" w:color="auto"/>
        <w:bottom w:val="none" w:sz="0" w:space="0" w:color="auto"/>
        <w:right w:val="none" w:sz="0" w:space="0" w:color="auto"/>
      </w:divBdr>
    </w:div>
    <w:div w:id="1047798508">
      <w:bodyDiv w:val="1"/>
      <w:marLeft w:val="0"/>
      <w:marRight w:val="0"/>
      <w:marTop w:val="0"/>
      <w:marBottom w:val="0"/>
      <w:divBdr>
        <w:top w:val="none" w:sz="0" w:space="0" w:color="auto"/>
        <w:left w:val="none" w:sz="0" w:space="0" w:color="auto"/>
        <w:bottom w:val="none" w:sz="0" w:space="0" w:color="auto"/>
        <w:right w:val="none" w:sz="0" w:space="0" w:color="auto"/>
      </w:divBdr>
    </w:div>
    <w:div w:id="1047798522">
      <w:bodyDiv w:val="1"/>
      <w:marLeft w:val="0"/>
      <w:marRight w:val="0"/>
      <w:marTop w:val="0"/>
      <w:marBottom w:val="0"/>
      <w:divBdr>
        <w:top w:val="none" w:sz="0" w:space="0" w:color="auto"/>
        <w:left w:val="none" w:sz="0" w:space="0" w:color="auto"/>
        <w:bottom w:val="none" w:sz="0" w:space="0" w:color="auto"/>
        <w:right w:val="none" w:sz="0" w:space="0" w:color="auto"/>
      </w:divBdr>
    </w:div>
    <w:div w:id="1047990560">
      <w:bodyDiv w:val="1"/>
      <w:marLeft w:val="0"/>
      <w:marRight w:val="0"/>
      <w:marTop w:val="0"/>
      <w:marBottom w:val="0"/>
      <w:divBdr>
        <w:top w:val="none" w:sz="0" w:space="0" w:color="auto"/>
        <w:left w:val="none" w:sz="0" w:space="0" w:color="auto"/>
        <w:bottom w:val="none" w:sz="0" w:space="0" w:color="auto"/>
        <w:right w:val="none" w:sz="0" w:space="0" w:color="auto"/>
      </w:divBdr>
    </w:div>
    <w:div w:id="1048190698">
      <w:bodyDiv w:val="1"/>
      <w:marLeft w:val="0"/>
      <w:marRight w:val="0"/>
      <w:marTop w:val="0"/>
      <w:marBottom w:val="0"/>
      <w:divBdr>
        <w:top w:val="none" w:sz="0" w:space="0" w:color="auto"/>
        <w:left w:val="none" w:sz="0" w:space="0" w:color="auto"/>
        <w:bottom w:val="none" w:sz="0" w:space="0" w:color="auto"/>
        <w:right w:val="none" w:sz="0" w:space="0" w:color="auto"/>
      </w:divBdr>
    </w:div>
    <w:div w:id="1048262683">
      <w:bodyDiv w:val="1"/>
      <w:marLeft w:val="0"/>
      <w:marRight w:val="0"/>
      <w:marTop w:val="0"/>
      <w:marBottom w:val="0"/>
      <w:divBdr>
        <w:top w:val="none" w:sz="0" w:space="0" w:color="auto"/>
        <w:left w:val="none" w:sz="0" w:space="0" w:color="auto"/>
        <w:bottom w:val="none" w:sz="0" w:space="0" w:color="auto"/>
        <w:right w:val="none" w:sz="0" w:space="0" w:color="auto"/>
      </w:divBdr>
    </w:div>
    <w:div w:id="1048334922">
      <w:bodyDiv w:val="1"/>
      <w:marLeft w:val="0"/>
      <w:marRight w:val="0"/>
      <w:marTop w:val="0"/>
      <w:marBottom w:val="0"/>
      <w:divBdr>
        <w:top w:val="none" w:sz="0" w:space="0" w:color="auto"/>
        <w:left w:val="none" w:sz="0" w:space="0" w:color="auto"/>
        <w:bottom w:val="none" w:sz="0" w:space="0" w:color="auto"/>
        <w:right w:val="none" w:sz="0" w:space="0" w:color="auto"/>
      </w:divBdr>
    </w:div>
    <w:div w:id="1048601291">
      <w:bodyDiv w:val="1"/>
      <w:marLeft w:val="0"/>
      <w:marRight w:val="0"/>
      <w:marTop w:val="0"/>
      <w:marBottom w:val="0"/>
      <w:divBdr>
        <w:top w:val="none" w:sz="0" w:space="0" w:color="auto"/>
        <w:left w:val="none" w:sz="0" w:space="0" w:color="auto"/>
        <w:bottom w:val="none" w:sz="0" w:space="0" w:color="auto"/>
        <w:right w:val="none" w:sz="0" w:space="0" w:color="auto"/>
      </w:divBdr>
    </w:div>
    <w:div w:id="1048653555">
      <w:bodyDiv w:val="1"/>
      <w:marLeft w:val="0"/>
      <w:marRight w:val="0"/>
      <w:marTop w:val="0"/>
      <w:marBottom w:val="0"/>
      <w:divBdr>
        <w:top w:val="none" w:sz="0" w:space="0" w:color="auto"/>
        <w:left w:val="none" w:sz="0" w:space="0" w:color="auto"/>
        <w:bottom w:val="none" w:sz="0" w:space="0" w:color="auto"/>
        <w:right w:val="none" w:sz="0" w:space="0" w:color="auto"/>
      </w:divBdr>
    </w:div>
    <w:div w:id="1048727006">
      <w:bodyDiv w:val="1"/>
      <w:marLeft w:val="0"/>
      <w:marRight w:val="0"/>
      <w:marTop w:val="0"/>
      <w:marBottom w:val="0"/>
      <w:divBdr>
        <w:top w:val="none" w:sz="0" w:space="0" w:color="auto"/>
        <w:left w:val="none" w:sz="0" w:space="0" w:color="auto"/>
        <w:bottom w:val="none" w:sz="0" w:space="0" w:color="auto"/>
        <w:right w:val="none" w:sz="0" w:space="0" w:color="auto"/>
      </w:divBdr>
    </w:div>
    <w:div w:id="1048994009">
      <w:bodyDiv w:val="1"/>
      <w:marLeft w:val="0"/>
      <w:marRight w:val="0"/>
      <w:marTop w:val="0"/>
      <w:marBottom w:val="0"/>
      <w:divBdr>
        <w:top w:val="none" w:sz="0" w:space="0" w:color="auto"/>
        <w:left w:val="none" w:sz="0" w:space="0" w:color="auto"/>
        <w:bottom w:val="none" w:sz="0" w:space="0" w:color="auto"/>
        <w:right w:val="none" w:sz="0" w:space="0" w:color="auto"/>
      </w:divBdr>
    </w:div>
    <w:div w:id="1049034993">
      <w:bodyDiv w:val="1"/>
      <w:marLeft w:val="0"/>
      <w:marRight w:val="0"/>
      <w:marTop w:val="0"/>
      <w:marBottom w:val="0"/>
      <w:divBdr>
        <w:top w:val="none" w:sz="0" w:space="0" w:color="auto"/>
        <w:left w:val="none" w:sz="0" w:space="0" w:color="auto"/>
        <w:bottom w:val="none" w:sz="0" w:space="0" w:color="auto"/>
        <w:right w:val="none" w:sz="0" w:space="0" w:color="auto"/>
      </w:divBdr>
    </w:div>
    <w:div w:id="1049457559">
      <w:bodyDiv w:val="1"/>
      <w:marLeft w:val="0"/>
      <w:marRight w:val="0"/>
      <w:marTop w:val="0"/>
      <w:marBottom w:val="0"/>
      <w:divBdr>
        <w:top w:val="none" w:sz="0" w:space="0" w:color="auto"/>
        <w:left w:val="none" w:sz="0" w:space="0" w:color="auto"/>
        <w:bottom w:val="none" w:sz="0" w:space="0" w:color="auto"/>
        <w:right w:val="none" w:sz="0" w:space="0" w:color="auto"/>
      </w:divBdr>
    </w:div>
    <w:div w:id="1049694821">
      <w:bodyDiv w:val="1"/>
      <w:marLeft w:val="0"/>
      <w:marRight w:val="0"/>
      <w:marTop w:val="0"/>
      <w:marBottom w:val="0"/>
      <w:divBdr>
        <w:top w:val="none" w:sz="0" w:space="0" w:color="auto"/>
        <w:left w:val="none" w:sz="0" w:space="0" w:color="auto"/>
        <w:bottom w:val="none" w:sz="0" w:space="0" w:color="auto"/>
        <w:right w:val="none" w:sz="0" w:space="0" w:color="auto"/>
      </w:divBdr>
    </w:div>
    <w:div w:id="1049767409">
      <w:bodyDiv w:val="1"/>
      <w:marLeft w:val="0"/>
      <w:marRight w:val="0"/>
      <w:marTop w:val="0"/>
      <w:marBottom w:val="0"/>
      <w:divBdr>
        <w:top w:val="none" w:sz="0" w:space="0" w:color="auto"/>
        <w:left w:val="none" w:sz="0" w:space="0" w:color="auto"/>
        <w:bottom w:val="none" w:sz="0" w:space="0" w:color="auto"/>
        <w:right w:val="none" w:sz="0" w:space="0" w:color="auto"/>
      </w:divBdr>
    </w:div>
    <w:div w:id="1049837726">
      <w:bodyDiv w:val="1"/>
      <w:marLeft w:val="0"/>
      <w:marRight w:val="0"/>
      <w:marTop w:val="0"/>
      <w:marBottom w:val="0"/>
      <w:divBdr>
        <w:top w:val="none" w:sz="0" w:space="0" w:color="auto"/>
        <w:left w:val="none" w:sz="0" w:space="0" w:color="auto"/>
        <w:bottom w:val="none" w:sz="0" w:space="0" w:color="auto"/>
        <w:right w:val="none" w:sz="0" w:space="0" w:color="auto"/>
      </w:divBdr>
    </w:div>
    <w:div w:id="1050375205">
      <w:bodyDiv w:val="1"/>
      <w:marLeft w:val="0"/>
      <w:marRight w:val="0"/>
      <w:marTop w:val="0"/>
      <w:marBottom w:val="0"/>
      <w:divBdr>
        <w:top w:val="none" w:sz="0" w:space="0" w:color="auto"/>
        <w:left w:val="none" w:sz="0" w:space="0" w:color="auto"/>
        <w:bottom w:val="none" w:sz="0" w:space="0" w:color="auto"/>
        <w:right w:val="none" w:sz="0" w:space="0" w:color="auto"/>
      </w:divBdr>
    </w:div>
    <w:div w:id="1050496899">
      <w:bodyDiv w:val="1"/>
      <w:marLeft w:val="0"/>
      <w:marRight w:val="0"/>
      <w:marTop w:val="0"/>
      <w:marBottom w:val="0"/>
      <w:divBdr>
        <w:top w:val="none" w:sz="0" w:space="0" w:color="auto"/>
        <w:left w:val="none" w:sz="0" w:space="0" w:color="auto"/>
        <w:bottom w:val="none" w:sz="0" w:space="0" w:color="auto"/>
        <w:right w:val="none" w:sz="0" w:space="0" w:color="auto"/>
      </w:divBdr>
    </w:div>
    <w:div w:id="1050617698">
      <w:bodyDiv w:val="1"/>
      <w:marLeft w:val="0"/>
      <w:marRight w:val="0"/>
      <w:marTop w:val="0"/>
      <w:marBottom w:val="0"/>
      <w:divBdr>
        <w:top w:val="none" w:sz="0" w:space="0" w:color="auto"/>
        <w:left w:val="none" w:sz="0" w:space="0" w:color="auto"/>
        <w:bottom w:val="none" w:sz="0" w:space="0" w:color="auto"/>
        <w:right w:val="none" w:sz="0" w:space="0" w:color="auto"/>
      </w:divBdr>
    </w:div>
    <w:div w:id="1050686154">
      <w:bodyDiv w:val="1"/>
      <w:marLeft w:val="0"/>
      <w:marRight w:val="0"/>
      <w:marTop w:val="0"/>
      <w:marBottom w:val="0"/>
      <w:divBdr>
        <w:top w:val="none" w:sz="0" w:space="0" w:color="auto"/>
        <w:left w:val="none" w:sz="0" w:space="0" w:color="auto"/>
        <w:bottom w:val="none" w:sz="0" w:space="0" w:color="auto"/>
        <w:right w:val="none" w:sz="0" w:space="0" w:color="auto"/>
      </w:divBdr>
    </w:div>
    <w:div w:id="1050762767">
      <w:bodyDiv w:val="1"/>
      <w:marLeft w:val="0"/>
      <w:marRight w:val="0"/>
      <w:marTop w:val="0"/>
      <w:marBottom w:val="0"/>
      <w:divBdr>
        <w:top w:val="none" w:sz="0" w:space="0" w:color="auto"/>
        <w:left w:val="none" w:sz="0" w:space="0" w:color="auto"/>
        <w:bottom w:val="none" w:sz="0" w:space="0" w:color="auto"/>
        <w:right w:val="none" w:sz="0" w:space="0" w:color="auto"/>
      </w:divBdr>
    </w:div>
    <w:div w:id="1051415829">
      <w:bodyDiv w:val="1"/>
      <w:marLeft w:val="0"/>
      <w:marRight w:val="0"/>
      <w:marTop w:val="0"/>
      <w:marBottom w:val="0"/>
      <w:divBdr>
        <w:top w:val="none" w:sz="0" w:space="0" w:color="auto"/>
        <w:left w:val="none" w:sz="0" w:space="0" w:color="auto"/>
        <w:bottom w:val="none" w:sz="0" w:space="0" w:color="auto"/>
        <w:right w:val="none" w:sz="0" w:space="0" w:color="auto"/>
      </w:divBdr>
    </w:div>
    <w:div w:id="1051728662">
      <w:bodyDiv w:val="1"/>
      <w:marLeft w:val="0"/>
      <w:marRight w:val="0"/>
      <w:marTop w:val="0"/>
      <w:marBottom w:val="0"/>
      <w:divBdr>
        <w:top w:val="none" w:sz="0" w:space="0" w:color="auto"/>
        <w:left w:val="none" w:sz="0" w:space="0" w:color="auto"/>
        <w:bottom w:val="none" w:sz="0" w:space="0" w:color="auto"/>
        <w:right w:val="none" w:sz="0" w:space="0" w:color="auto"/>
      </w:divBdr>
    </w:div>
    <w:div w:id="1051806764">
      <w:bodyDiv w:val="1"/>
      <w:marLeft w:val="0"/>
      <w:marRight w:val="0"/>
      <w:marTop w:val="0"/>
      <w:marBottom w:val="0"/>
      <w:divBdr>
        <w:top w:val="none" w:sz="0" w:space="0" w:color="auto"/>
        <w:left w:val="none" w:sz="0" w:space="0" w:color="auto"/>
        <w:bottom w:val="none" w:sz="0" w:space="0" w:color="auto"/>
        <w:right w:val="none" w:sz="0" w:space="0" w:color="auto"/>
      </w:divBdr>
    </w:div>
    <w:div w:id="1051920440">
      <w:bodyDiv w:val="1"/>
      <w:marLeft w:val="0"/>
      <w:marRight w:val="0"/>
      <w:marTop w:val="0"/>
      <w:marBottom w:val="0"/>
      <w:divBdr>
        <w:top w:val="none" w:sz="0" w:space="0" w:color="auto"/>
        <w:left w:val="none" w:sz="0" w:space="0" w:color="auto"/>
        <w:bottom w:val="none" w:sz="0" w:space="0" w:color="auto"/>
        <w:right w:val="none" w:sz="0" w:space="0" w:color="auto"/>
      </w:divBdr>
    </w:div>
    <w:div w:id="1052344127">
      <w:bodyDiv w:val="1"/>
      <w:marLeft w:val="0"/>
      <w:marRight w:val="0"/>
      <w:marTop w:val="0"/>
      <w:marBottom w:val="0"/>
      <w:divBdr>
        <w:top w:val="none" w:sz="0" w:space="0" w:color="auto"/>
        <w:left w:val="none" w:sz="0" w:space="0" w:color="auto"/>
        <w:bottom w:val="none" w:sz="0" w:space="0" w:color="auto"/>
        <w:right w:val="none" w:sz="0" w:space="0" w:color="auto"/>
      </w:divBdr>
    </w:div>
    <w:div w:id="1052389512">
      <w:bodyDiv w:val="1"/>
      <w:marLeft w:val="0"/>
      <w:marRight w:val="0"/>
      <w:marTop w:val="0"/>
      <w:marBottom w:val="0"/>
      <w:divBdr>
        <w:top w:val="none" w:sz="0" w:space="0" w:color="auto"/>
        <w:left w:val="none" w:sz="0" w:space="0" w:color="auto"/>
        <w:bottom w:val="none" w:sz="0" w:space="0" w:color="auto"/>
        <w:right w:val="none" w:sz="0" w:space="0" w:color="auto"/>
      </w:divBdr>
    </w:div>
    <w:div w:id="1052578728">
      <w:bodyDiv w:val="1"/>
      <w:marLeft w:val="0"/>
      <w:marRight w:val="0"/>
      <w:marTop w:val="0"/>
      <w:marBottom w:val="0"/>
      <w:divBdr>
        <w:top w:val="none" w:sz="0" w:space="0" w:color="auto"/>
        <w:left w:val="none" w:sz="0" w:space="0" w:color="auto"/>
        <w:bottom w:val="none" w:sz="0" w:space="0" w:color="auto"/>
        <w:right w:val="none" w:sz="0" w:space="0" w:color="auto"/>
      </w:divBdr>
    </w:div>
    <w:div w:id="1052584464">
      <w:bodyDiv w:val="1"/>
      <w:marLeft w:val="0"/>
      <w:marRight w:val="0"/>
      <w:marTop w:val="0"/>
      <w:marBottom w:val="0"/>
      <w:divBdr>
        <w:top w:val="none" w:sz="0" w:space="0" w:color="auto"/>
        <w:left w:val="none" w:sz="0" w:space="0" w:color="auto"/>
        <w:bottom w:val="none" w:sz="0" w:space="0" w:color="auto"/>
        <w:right w:val="none" w:sz="0" w:space="0" w:color="auto"/>
      </w:divBdr>
    </w:div>
    <w:div w:id="1052584638">
      <w:bodyDiv w:val="1"/>
      <w:marLeft w:val="0"/>
      <w:marRight w:val="0"/>
      <w:marTop w:val="0"/>
      <w:marBottom w:val="0"/>
      <w:divBdr>
        <w:top w:val="none" w:sz="0" w:space="0" w:color="auto"/>
        <w:left w:val="none" w:sz="0" w:space="0" w:color="auto"/>
        <w:bottom w:val="none" w:sz="0" w:space="0" w:color="auto"/>
        <w:right w:val="none" w:sz="0" w:space="0" w:color="auto"/>
      </w:divBdr>
    </w:div>
    <w:div w:id="1052659668">
      <w:bodyDiv w:val="1"/>
      <w:marLeft w:val="0"/>
      <w:marRight w:val="0"/>
      <w:marTop w:val="0"/>
      <w:marBottom w:val="0"/>
      <w:divBdr>
        <w:top w:val="none" w:sz="0" w:space="0" w:color="auto"/>
        <w:left w:val="none" w:sz="0" w:space="0" w:color="auto"/>
        <w:bottom w:val="none" w:sz="0" w:space="0" w:color="auto"/>
        <w:right w:val="none" w:sz="0" w:space="0" w:color="auto"/>
      </w:divBdr>
    </w:div>
    <w:div w:id="1052774075">
      <w:bodyDiv w:val="1"/>
      <w:marLeft w:val="0"/>
      <w:marRight w:val="0"/>
      <w:marTop w:val="0"/>
      <w:marBottom w:val="0"/>
      <w:divBdr>
        <w:top w:val="none" w:sz="0" w:space="0" w:color="auto"/>
        <w:left w:val="none" w:sz="0" w:space="0" w:color="auto"/>
        <w:bottom w:val="none" w:sz="0" w:space="0" w:color="auto"/>
        <w:right w:val="none" w:sz="0" w:space="0" w:color="auto"/>
      </w:divBdr>
    </w:div>
    <w:div w:id="1053233636">
      <w:bodyDiv w:val="1"/>
      <w:marLeft w:val="0"/>
      <w:marRight w:val="0"/>
      <w:marTop w:val="0"/>
      <w:marBottom w:val="0"/>
      <w:divBdr>
        <w:top w:val="none" w:sz="0" w:space="0" w:color="auto"/>
        <w:left w:val="none" w:sz="0" w:space="0" w:color="auto"/>
        <w:bottom w:val="none" w:sz="0" w:space="0" w:color="auto"/>
        <w:right w:val="none" w:sz="0" w:space="0" w:color="auto"/>
      </w:divBdr>
    </w:div>
    <w:div w:id="1053310142">
      <w:bodyDiv w:val="1"/>
      <w:marLeft w:val="0"/>
      <w:marRight w:val="0"/>
      <w:marTop w:val="0"/>
      <w:marBottom w:val="0"/>
      <w:divBdr>
        <w:top w:val="none" w:sz="0" w:space="0" w:color="auto"/>
        <w:left w:val="none" w:sz="0" w:space="0" w:color="auto"/>
        <w:bottom w:val="none" w:sz="0" w:space="0" w:color="auto"/>
        <w:right w:val="none" w:sz="0" w:space="0" w:color="auto"/>
      </w:divBdr>
    </w:div>
    <w:div w:id="1053624603">
      <w:bodyDiv w:val="1"/>
      <w:marLeft w:val="0"/>
      <w:marRight w:val="0"/>
      <w:marTop w:val="0"/>
      <w:marBottom w:val="0"/>
      <w:divBdr>
        <w:top w:val="none" w:sz="0" w:space="0" w:color="auto"/>
        <w:left w:val="none" w:sz="0" w:space="0" w:color="auto"/>
        <w:bottom w:val="none" w:sz="0" w:space="0" w:color="auto"/>
        <w:right w:val="none" w:sz="0" w:space="0" w:color="auto"/>
      </w:divBdr>
    </w:div>
    <w:div w:id="1053769431">
      <w:bodyDiv w:val="1"/>
      <w:marLeft w:val="0"/>
      <w:marRight w:val="0"/>
      <w:marTop w:val="0"/>
      <w:marBottom w:val="0"/>
      <w:divBdr>
        <w:top w:val="none" w:sz="0" w:space="0" w:color="auto"/>
        <w:left w:val="none" w:sz="0" w:space="0" w:color="auto"/>
        <w:bottom w:val="none" w:sz="0" w:space="0" w:color="auto"/>
        <w:right w:val="none" w:sz="0" w:space="0" w:color="auto"/>
      </w:divBdr>
    </w:div>
    <w:div w:id="1053774266">
      <w:bodyDiv w:val="1"/>
      <w:marLeft w:val="0"/>
      <w:marRight w:val="0"/>
      <w:marTop w:val="0"/>
      <w:marBottom w:val="0"/>
      <w:divBdr>
        <w:top w:val="none" w:sz="0" w:space="0" w:color="auto"/>
        <w:left w:val="none" w:sz="0" w:space="0" w:color="auto"/>
        <w:bottom w:val="none" w:sz="0" w:space="0" w:color="auto"/>
        <w:right w:val="none" w:sz="0" w:space="0" w:color="auto"/>
      </w:divBdr>
    </w:div>
    <w:div w:id="1054086039">
      <w:bodyDiv w:val="1"/>
      <w:marLeft w:val="0"/>
      <w:marRight w:val="0"/>
      <w:marTop w:val="0"/>
      <w:marBottom w:val="0"/>
      <w:divBdr>
        <w:top w:val="none" w:sz="0" w:space="0" w:color="auto"/>
        <w:left w:val="none" w:sz="0" w:space="0" w:color="auto"/>
        <w:bottom w:val="none" w:sz="0" w:space="0" w:color="auto"/>
        <w:right w:val="none" w:sz="0" w:space="0" w:color="auto"/>
      </w:divBdr>
      <w:divsChild>
        <w:div w:id="5790410">
          <w:marLeft w:val="480"/>
          <w:marRight w:val="0"/>
          <w:marTop w:val="0"/>
          <w:marBottom w:val="0"/>
          <w:divBdr>
            <w:top w:val="none" w:sz="0" w:space="0" w:color="auto"/>
            <w:left w:val="none" w:sz="0" w:space="0" w:color="auto"/>
            <w:bottom w:val="none" w:sz="0" w:space="0" w:color="auto"/>
            <w:right w:val="none" w:sz="0" w:space="0" w:color="auto"/>
          </w:divBdr>
        </w:div>
        <w:div w:id="19358885">
          <w:marLeft w:val="480"/>
          <w:marRight w:val="0"/>
          <w:marTop w:val="0"/>
          <w:marBottom w:val="0"/>
          <w:divBdr>
            <w:top w:val="none" w:sz="0" w:space="0" w:color="auto"/>
            <w:left w:val="none" w:sz="0" w:space="0" w:color="auto"/>
            <w:bottom w:val="none" w:sz="0" w:space="0" w:color="auto"/>
            <w:right w:val="none" w:sz="0" w:space="0" w:color="auto"/>
          </w:divBdr>
        </w:div>
        <w:div w:id="40205546">
          <w:marLeft w:val="480"/>
          <w:marRight w:val="0"/>
          <w:marTop w:val="0"/>
          <w:marBottom w:val="0"/>
          <w:divBdr>
            <w:top w:val="none" w:sz="0" w:space="0" w:color="auto"/>
            <w:left w:val="none" w:sz="0" w:space="0" w:color="auto"/>
            <w:bottom w:val="none" w:sz="0" w:space="0" w:color="auto"/>
            <w:right w:val="none" w:sz="0" w:space="0" w:color="auto"/>
          </w:divBdr>
        </w:div>
        <w:div w:id="40636466">
          <w:marLeft w:val="480"/>
          <w:marRight w:val="0"/>
          <w:marTop w:val="0"/>
          <w:marBottom w:val="0"/>
          <w:divBdr>
            <w:top w:val="none" w:sz="0" w:space="0" w:color="auto"/>
            <w:left w:val="none" w:sz="0" w:space="0" w:color="auto"/>
            <w:bottom w:val="none" w:sz="0" w:space="0" w:color="auto"/>
            <w:right w:val="none" w:sz="0" w:space="0" w:color="auto"/>
          </w:divBdr>
        </w:div>
        <w:div w:id="52823037">
          <w:marLeft w:val="480"/>
          <w:marRight w:val="0"/>
          <w:marTop w:val="0"/>
          <w:marBottom w:val="0"/>
          <w:divBdr>
            <w:top w:val="none" w:sz="0" w:space="0" w:color="auto"/>
            <w:left w:val="none" w:sz="0" w:space="0" w:color="auto"/>
            <w:bottom w:val="none" w:sz="0" w:space="0" w:color="auto"/>
            <w:right w:val="none" w:sz="0" w:space="0" w:color="auto"/>
          </w:divBdr>
        </w:div>
        <w:div w:id="107507030">
          <w:marLeft w:val="480"/>
          <w:marRight w:val="0"/>
          <w:marTop w:val="0"/>
          <w:marBottom w:val="0"/>
          <w:divBdr>
            <w:top w:val="none" w:sz="0" w:space="0" w:color="auto"/>
            <w:left w:val="none" w:sz="0" w:space="0" w:color="auto"/>
            <w:bottom w:val="none" w:sz="0" w:space="0" w:color="auto"/>
            <w:right w:val="none" w:sz="0" w:space="0" w:color="auto"/>
          </w:divBdr>
        </w:div>
        <w:div w:id="107897799">
          <w:marLeft w:val="480"/>
          <w:marRight w:val="0"/>
          <w:marTop w:val="0"/>
          <w:marBottom w:val="0"/>
          <w:divBdr>
            <w:top w:val="none" w:sz="0" w:space="0" w:color="auto"/>
            <w:left w:val="none" w:sz="0" w:space="0" w:color="auto"/>
            <w:bottom w:val="none" w:sz="0" w:space="0" w:color="auto"/>
            <w:right w:val="none" w:sz="0" w:space="0" w:color="auto"/>
          </w:divBdr>
        </w:div>
        <w:div w:id="194975541">
          <w:marLeft w:val="480"/>
          <w:marRight w:val="0"/>
          <w:marTop w:val="0"/>
          <w:marBottom w:val="0"/>
          <w:divBdr>
            <w:top w:val="none" w:sz="0" w:space="0" w:color="auto"/>
            <w:left w:val="none" w:sz="0" w:space="0" w:color="auto"/>
            <w:bottom w:val="none" w:sz="0" w:space="0" w:color="auto"/>
            <w:right w:val="none" w:sz="0" w:space="0" w:color="auto"/>
          </w:divBdr>
        </w:div>
        <w:div w:id="289285432">
          <w:marLeft w:val="480"/>
          <w:marRight w:val="0"/>
          <w:marTop w:val="0"/>
          <w:marBottom w:val="0"/>
          <w:divBdr>
            <w:top w:val="none" w:sz="0" w:space="0" w:color="auto"/>
            <w:left w:val="none" w:sz="0" w:space="0" w:color="auto"/>
            <w:bottom w:val="none" w:sz="0" w:space="0" w:color="auto"/>
            <w:right w:val="none" w:sz="0" w:space="0" w:color="auto"/>
          </w:divBdr>
        </w:div>
        <w:div w:id="318309155">
          <w:marLeft w:val="480"/>
          <w:marRight w:val="0"/>
          <w:marTop w:val="0"/>
          <w:marBottom w:val="0"/>
          <w:divBdr>
            <w:top w:val="none" w:sz="0" w:space="0" w:color="auto"/>
            <w:left w:val="none" w:sz="0" w:space="0" w:color="auto"/>
            <w:bottom w:val="none" w:sz="0" w:space="0" w:color="auto"/>
            <w:right w:val="none" w:sz="0" w:space="0" w:color="auto"/>
          </w:divBdr>
        </w:div>
        <w:div w:id="455179554">
          <w:marLeft w:val="480"/>
          <w:marRight w:val="0"/>
          <w:marTop w:val="0"/>
          <w:marBottom w:val="0"/>
          <w:divBdr>
            <w:top w:val="none" w:sz="0" w:space="0" w:color="auto"/>
            <w:left w:val="none" w:sz="0" w:space="0" w:color="auto"/>
            <w:bottom w:val="none" w:sz="0" w:space="0" w:color="auto"/>
            <w:right w:val="none" w:sz="0" w:space="0" w:color="auto"/>
          </w:divBdr>
        </w:div>
        <w:div w:id="551618471">
          <w:marLeft w:val="480"/>
          <w:marRight w:val="0"/>
          <w:marTop w:val="0"/>
          <w:marBottom w:val="0"/>
          <w:divBdr>
            <w:top w:val="none" w:sz="0" w:space="0" w:color="auto"/>
            <w:left w:val="none" w:sz="0" w:space="0" w:color="auto"/>
            <w:bottom w:val="none" w:sz="0" w:space="0" w:color="auto"/>
            <w:right w:val="none" w:sz="0" w:space="0" w:color="auto"/>
          </w:divBdr>
        </w:div>
        <w:div w:id="561260235">
          <w:marLeft w:val="480"/>
          <w:marRight w:val="0"/>
          <w:marTop w:val="0"/>
          <w:marBottom w:val="0"/>
          <w:divBdr>
            <w:top w:val="none" w:sz="0" w:space="0" w:color="auto"/>
            <w:left w:val="none" w:sz="0" w:space="0" w:color="auto"/>
            <w:bottom w:val="none" w:sz="0" w:space="0" w:color="auto"/>
            <w:right w:val="none" w:sz="0" w:space="0" w:color="auto"/>
          </w:divBdr>
        </w:div>
        <w:div w:id="592784677">
          <w:marLeft w:val="480"/>
          <w:marRight w:val="0"/>
          <w:marTop w:val="0"/>
          <w:marBottom w:val="0"/>
          <w:divBdr>
            <w:top w:val="none" w:sz="0" w:space="0" w:color="auto"/>
            <w:left w:val="none" w:sz="0" w:space="0" w:color="auto"/>
            <w:bottom w:val="none" w:sz="0" w:space="0" w:color="auto"/>
            <w:right w:val="none" w:sz="0" w:space="0" w:color="auto"/>
          </w:divBdr>
        </w:div>
        <w:div w:id="612131051">
          <w:marLeft w:val="480"/>
          <w:marRight w:val="0"/>
          <w:marTop w:val="0"/>
          <w:marBottom w:val="0"/>
          <w:divBdr>
            <w:top w:val="none" w:sz="0" w:space="0" w:color="auto"/>
            <w:left w:val="none" w:sz="0" w:space="0" w:color="auto"/>
            <w:bottom w:val="none" w:sz="0" w:space="0" w:color="auto"/>
            <w:right w:val="none" w:sz="0" w:space="0" w:color="auto"/>
          </w:divBdr>
        </w:div>
        <w:div w:id="649793804">
          <w:marLeft w:val="480"/>
          <w:marRight w:val="0"/>
          <w:marTop w:val="0"/>
          <w:marBottom w:val="0"/>
          <w:divBdr>
            <w:top w:val="none" w:sz="0" w:space="0" w:color="auto"/>
            <w:left w:val="none" w:sz="0" w:space="0" w:color="auto"/>
            <w:bottom w:val="none" w:sz="0" w:space="0" w:color="auto"/>
            <w:right w:val="none" w:sz="0" w:space="0" w:color="auto"/>
          </w:divBdr>
        </w:div>
        <w:div w:id="668755137">
          <w:marLeft w:val="480"/>
          <w:marRight w:val="0"/>
          <w:marTop w:val="0"/>
          <w:marBottom w:val="0"/>
          <w:divBdr>
            <w:top w:val="none" w:sz="0" w:space="0" w:color="auto"/>
            <w:left w:val="none" w:sz="0" w:space="0" w:color="auto"/>
            <w:bottom w:val="none" w:sz="0" w:space="0" w:color="auto"/>
            <w:right w:val="none" w:sz="0" w:space="0" w:color="auto"/>
          </w:divBdr>
        </w:div>
        <w:div w:id="708065592">
          <w:marLeft w:val="480"/>
          <w:marRight w:val="0"/>
          <w:marTop w:val="0"/>
          <w:marBottom w:val="0"/>
          <w:divBdr>
            <w:top w:val="none" w:sz="0" w:space="0" w:color="auto"/>
            <w:left w:val="none" w:sz="0" w:space="0" w:color="auto"/>
            <w:bottom w:val="none" w:sz="0" w:space="0" w:color="auto"/>
            <w:right w:val="none" w:sz="0" w:space="0" w:color="auto"/>
          </w:divBdr>
        </w:div>
        <w:div w:id="854921504">
          <w:marLeft w:val="480"/>
          <w:marRight w:val="0"/>
          <w:marTop w:val="0"/>
          <w:marBottom w:val="0"/>
          <w:divBdr>
            <w:top w:val="none" w:sz="0" w:space="0" w:color="auto"/>
            <w:left w:val="none" w:sz="0" w:space="0" w:color="auto"/>
            <w:bottom w:val="none" w:sz="0" w:space="0" w:color="auto"/>
            <w:right w:val="none" w:sz="0" w:space="0" w:color="auto"/>
          </w:divBdr>
        </w:div>
        <w:div w:id="856043365">
          <w:marLeft w:val="480"/>
          <w:marRight w:val="0"/>
          <w:marTop w:val="0"/>
          <w:marBottom w:val="0"/>
          <w:divBdr>
            <w:top w:val="none" w:sz="0" w:space="0" w:color="auto"/>
            <w:left w:val="none" w:sz="0" w:space="0" w:color="auto"/>
            <w:bottom w:val="none" w:sz="0" w:space="0" w:color="auto"/>
            <w:right w:val="none" w:sz="0" w:space="0" w:color="auto"/>
          </w:divBdr>
        </w:div>
        <w:div w:id="866941539">
          <w:marLeft w:val="480"/>
          <w:marRight w:val="0"/>
          <w:marTop w:val="0"/>
          <w:marBottom w:val="0"/>
          <w:divBdr>
            <w:top w:val="none" w:sz="0" w:space="0" w:color="auto"/>
            <w:left w:val="none" w:sz="0" w:space="0" w:color="auto"/>
            <w:bottom w:val="none" w:sz="0" w:space="0" w:color="auto"/>
            <w:right w:val="none" w:sz="0" w:space="0" w:color="auto"/>
          </w:divBdr>
        </w:div>
        <w:div w:id="872692618">
          <w:marLeft w:val="480"/>
          <w:marRight w:val="0"/>
          <w:marTop w:val="0"/>
          <w:marBottom w:val="0"/>
          <w:divBdr>
            <w:top w:val="none" w:sz="0" w:space="0" w:color="auto"/>
            <w:left w:val="none" w:sz="0" w:space="0" w:color="auto"/>
            <w:bottom w:val="none" w:sz="0" w:space="0" w:color="auto"/>
            <w:right w:val="none" w:sz="0" w:space="0" w:color="auto"/>
          </w:divBdr>
        </w:div>
        <w:div w:id="926186772">
          <w:marLeft w:val="480"/>
          <w:marRight w:val="0"/>
          <w:marTop w:val="0"/>
          <w:marBottom w:val="0"/>
          <w:divBdr>
            <w:top w:val="none" w:sz="0" w:space="0" w:color="auto"/>
            <w:left w:val="none" w:sz="0" w:space="0" w:color="auto"/>
            <w:bottom w:val="none" w:sz="0" w:space="0" w:color="auto"/>
            <w:right w:val="none" w:sz="0" w:space="0" w:color="auto"/>
          </w:divBdr>
        </w:div>
        <w:div w:id="928778510">
          <w:marLeft w:val="480"/>
          <w:marRight w:val="0"/>
          <w:marTop w:val="0"/>
          <w:marBottom w:val="0"/>
          <w:divBdr>
            <w:top w:val="none" w:sz="0" w:space="0" w:color="auto"/>
            <w:left w:val="none" w:sz="0" w:space="0" w:color="auto"/>
            <w:bottom w:val="none" w:sz="0" w:space="0" w:color="auto"/>
            <w:right w:val="none" w:sz="0" w:space="0" w:color="auto"/>
          </w:divBdr>
        </w:div>
        <w:div w:id="940382323">
          <w:marLeft w:val="480"/>
          <w:marRight w:val="0"/>
          <w:marTop w:val="0"/>
          <w:marBottom w:val="0"/>
          <w:divBdr>
            <w:top w:val="none" w:sz="0" w:space="0" w:color="auto"/>
            <w:left w:val="none" w:sz="0" w:space="0" w:color="auto"/>
            <w:bottom w:val="none" w:sz="0" w:space="0" w:color="auto"/>
            <w:right w:val="none" w:sz="0" w:space="0" w:color="auto"/>
          </w:divBdr>
        </w:div>
        <w:div w:id="943537493">
          <w:marLeft w:val="480"/>
          <w:marRight w:val="0"/>
          <w:marTop w:val="0"/>
          <w:marBottom w:val="0"/>
          <w:divBdr>
            <w:top w:val="none" w:sz="0" w:space="0" w:color="auto"/>
            <w:left w:val="none" w:sz="0" w:space="0" w:color="auto"/>
            <w:bottom w:val="none" w:sz="0" w:space="0" w:color="auto"/>
            <w:right w:val="none" w:sz="0" w:space="0" w:color="auto"/>
          </w:divBdr>
        </w:div>
        <w:div w:id="947808262">
          <w:marLeft w:val="480"/>
          <w:marRight w:val="0"/>
          <w:marTop w:val="0"/>
          <w:marBottom w:val="0"/>
          <w:divBdr>
            <w:top w:val="none" w:sz="0" w:space="0" w:color="auto"/>
            <w:left w:val="none" w:sz="0" w:space="0" w:color="auto"/>
            <w:bottom w:val="none" w:sz="0" w:space="0" w:color="auto"/>
            <w:right w:val="none" w:sz="0" w:space="0" w:color="auto"/>
          </w:divBdr>
        </w:div>
        <w:div w:id="1116289377">
          <w:marLeft w:val="480"/>
          <w:marRight w:val="0"/>
          <w:marTop w:val="0"/>
          <w:marBottom w:val="0"/>
          <w:divBdr>
            <w:top w:val="none" w:sz="0" w:space="0" w:color="auto"/>
            <w:left w:val="none" w:sz="0" w:space="0" w:color="auto"/>
            <w:bottom w:val="none" w:sz="0" w:space="0" w:color="auto"/>
            <w:right w:val="none" w:sz="0" w:space="0" w:color="auto"/>
          </w:divBdr>
        </w:div>
        <w:div w:id="1126502975">
          <w:marLeft w:val="480"/>
          <w:marRight w:val="0"/>
          <w:marTop w:val="0"/>
          <w:marBottom w:val="0"/>
          <w:divBdr>
            <w:top w:val="none" w:sz="0" w:space="0" w:color="auto"/>
            <w:left w:val="none" w:sz="0" w:space="0" w:color="auto"/>
            <w:bottom w:val="none" w:sz="0" w:space="0" w:color="auto"/>
            <w:right w:val="none" w:sz="0" w:space="0" w:color="auto"/>
          </w:divBdr>
        </w:div>
        <w:div w:id="1139614104">
          <w:marLeft w:val="480"/>
          <w:marRight w:val="0"/>
          <w:marTop w:val="0"/>
          <w:marBottom w:val="0"/>
          <w:divBdr>
            <w:top w:val="none" w:sz="0" w:space="0" w:color="auto"/>
            <w:left w:val="none" w:sz="0" w:space="0" w:color="auto"/>
            <w:bottom w:val="none" w:sz="0" w:space="0" w:color="auto"/>
            <w:right w:val="none" w:sz="0" w:space="0" w:color="auto"/>
          </w:divBdr>
        </w:div>
        <w:div w:id="1141265937">
          <w:marLeft w:val="480"/>
          <w:marRight w:val="0"/>
          <w:marTop w:val="0"/>
          <w:marBottom w:val="0"/>
          <w:divBdr>
            <w:top w:val="none" w:sz="0" w:space="0" w:color="auto"/>
            <w:left w:val="none" w:sz="0" w:space="0" w:color="auto"/>
            <w:bottom w:val="none" w:sz="0" w:space="0" w:color="auto"/>
            <w:right w:val="none" w:sz="0" w:space="0" w:color="auto"/>
          </w:divBdr>
        </w:div>
        <w:div w:id="1156264358">
          <w:marLeft w:val="480"/>
          <w:marRight w:val="0"/>
          <w:marTop w:val="0"/>
          <w:marBottom w:val="0"/>
          <w:divBdr>
            <w:top w:val="none" w:sz="0" w:space="0" w:color="auto"/>
            <w:left w:val="none" w:sz="0" w:space="0" w:color="auto"/>
            <w:bottom w:val="none" w:sz="0" w:space="0" w:color="auto"/>
            <w:right w:val="none" w:sz="0" w:space="0" w:color="auto"/>
          </w:divBdr>
        </w:div>
        <w:div w:id="1158419972">
          <w:marLeft w:val="480"/>
          <w:marRight w:val="0"/>
          <w:marTop w:val="0"/>
          <w:marBottom w:val="0"/>
          <w:divBdr>
            <w:top w:val="none" w:sz="0" w:space="0" w:color="auto"/>
            <w:left w:val="none" w:sz="0" w:space="0" w:color="auto"/>
            <w:bottom w:val="none" w:sz="0" w:space="0" w:color="auto"/>
            <w:right w:val="none" w:sz="0" w:space="0" w:color="auto"/>
          </w:divBdr>
        </w:div>
        <w:div w:id="1228149659">
          <w:marLeft w:val="480"/>
          <w:marRight w:val="0"/>
          <w:marTop w:val="0"/>
          <w:marBottom w:val="0"/>
          <w:divBdr>
            <w:top w:val="none" w:sz="0" w:space="0" w:color="auto"/>
            <w:left w:val="none" w:sz="0" w:space="0" w:color="auto"/>
            <w:bottom w:val="none" w:sz="0" w:space="0" w:color="auto"/>
            <w:right w:val="none" w:sz="0" w:space="0" w:color="auto"/>
          </w:divBdr>
        </w:div>
        <w:div w:id="1229027468">
          <w:marLeft w:val="480"/>
          <w:marRight w:val="0"/>
          <w:marTop w:val="0"/>
          <w:marBottom w:val="0"/>
          <w:divBdr>
            <w:top w:val="none" w:sz="0" w:space="0" w:color="auto"/>
            <w:left w:val="none" w:sz="0" w:space="0" w:color="auto"/>
            <w:bottom w:val="none" w:sz="0" w:space="0" w:color="auto"/>
            <w:right w:val="none" w:sz="0" w:space="0" w:color="auto"/>
          </w:divBdr>
        </w:div>
        <w:div w:id="1238787055">
          <w:marLeft w:val="480"/>
          <w:marRight w:val="0"/>
          <w:marTop w:val="0"/>
          <w:marBottom w:val="0"/>
          <w:divBdr>
            <w:top w:val="none" w:sz="0" w:space="0" w:color="auto"/>
            <w:left w:val="none" w:sz="0" w:space="0" w:color="auto"/>
            <w:bottom w:val="none" w:sz="0" w:space="0" w:color="auto"/>
            <w:right w:val="none" w:sz="0" w:space="0" w:color="auto"/>
          </w:divBdr>
        </w:div>
        <w:div w:id="1340887915">
          <w:marLeft w:val="480"/>
          <w:marRight w:val="0"/>
          <w:marTop w:val="0"/>
          <w:marBottom w:val="0"/>
          <w:divBdr>
            <w:top w:val="none" w:sz="0" w:space="0" w:color="auto"/>
            <w:left w:val="none" w:sz="0" w:space="0" w:color="auto"/>
            <w:bottom w:val="none" w:sz="0" w:space="0" w:color="auto"/>
            <w:right w:val="none" w:sz="0" w:space="0" w:color="auto"/>
          </w:divBdr>
        </w:div>
        <w:div w:id="1431655608">
          <w:marLeft w:val="480"/>
          <w:marRight w:val="0"/>
          <w:marTop w:val="0"/>
          <w:marBottom w:val="0"/>
          <w:divBdr>
            <w:top w:val="none" w:sz="0" w:space="0" w:color="auto"/>
            <w:left w:val="none" w:sz="0" w:space="0" w:color="auto"/>
            <w:bottom w:val="none" w:sz="0" w:space="0" w:color="auto"/>
            <w:right w:val="none" w:sz="0" w:space="0" w:color="auto"/>
          </w:divBdr>
        </w:div>
        <w:div w:id="1467240650">
          <w:marLeft w:val="480"/>
          <w:marRight w:val="0"/>
          <w:marTop w:val="0"/>
          <w:marBottom w:val="0"/>
          <w:divBdr>
            <w:top w:val="none" w:sz="0" w:space="0" w:color="auto"/>
            <w:left w:val="none" w:sz="0" w:space="0" w:color="auto"/>
            <w:bottom w:val="none" w:sz="0" w:space="0" w:color="auto"/>
            <w:right w:val="none" w:sz="0" w:space="0" w:color="auto"/>
          </w:divBdr>
        </w:div>
        <w:div w:id="1481846606">
          <w:marLeft w:val="480"/>
          <w:marRight w:val="0"/>
          <w:marTop w:val="0"/>
          <w:marBottom w:val="0"/>
          <w:divBdr>
            <w:top w:val="none" w:sz="0" w:space="0" w:color="auto"/>
            <w:left w:val="none" w:sz="0" w:space="0" w:color="auto"/>
            <w:bottom w:val="none" w:sz="0" w:space="0" w:color="auto"/>
            <w:right w:val="none" w:sz="0" w:space="0" w:color="auto"/>
          </w:divBdr>
        </w:div>
        <w:div w:id="1485318747">
          <w:marLeft w:val="480"/>
          <w:marRight w:val="0"/>
          <w:marTop w:val="0"/>
          <w:marBottom w:val="0"/>
          <w:divBdr>
            <w:top w:val="none" w:sz="0" w:space="0" w:color="auto"/>
            <w:left w:val="none" w:sz="0" w:space="0" w:color="auto"/>
            <w:bottom w:val="none" w:sz="0" w:space="0" w:color="auto"/>
            <w:right w:val="none" w:sz="0" w:space="0" w:color="auto"/>
          </w:divBdr>
        </w:div>
        <w:div w:id="1512643252">
          <w:marLeft w:val="480"/>
          <w:marRight w:val="0"/>
          <w:marTop w:val="0"/>
          <w:marBottom w:val="0"/>
          <w:divBdr>
            <w:top w:val="none" w:sz="0" w:space="0" w:color="auto"/>
            <w:left w:val="none" w:sz="0" w:space="0" w:color="auto"/>
            <w:bottom w:val="none" w:sz="0" w:space="0" w:color="auto"/>
            <w:right w:val="none" w:sz="0" w:space="0" w:color="auto"/>
          </w:divBdr>
        </w:div>
        <w:div w:id="1552571050">
          <w:marLeft w:val="480"/>
          <w:marRight w:val="0"/>
          <w:marTop w:val="0"/>
          <w:marBottom w:val="0"/>
          <w:divBdr>
            <w:top w:val="none" w:sz="0" w:space="0" w:color="auto"/>
            <w:left w:val="none" w:sz="0" w:space="0" w:color="auto"/>
            <w:bottom w:val="none" w:sz="0" w:space="0" w:color="auto"/>
            <w:right w:val="none" w:sz="0" w:space="0" w:color="auto"/>
          </w:divBdr>
        </w:div>
        <w:div w:id="1566601912">
          <w:marLeft w:val="480"/>
          <w:marRight w:val="0"/>
          <w:marTop w:val="0"/>
          <w:marBottom w:val="0"/>
          <w:divBdr>
            <w:top w:val="none" w:sz="0" w:space="0" w:color="auto"/>
            <w:left w:val="none" w:sz="0" w:space="0" w:color="auto"/>
            <w:bottom w:val="none" w:sz="0" w:space="0" w:color="auto"/>
            <w:right w:val="none" w:sz="0" w:space="0" w:color="auto"/>
          </w:divBdr>
        </w:div>
        <w:div w:id="1657606001">
          <w:marLeft w:val="480"/>
          <w:marRight w:val="0"/>
          <w:marTop w:val="0"/>
          <w:marBottom w:val="0"/>
          <w:divBdr>
            <w:top w:val="none" w:sz="0" w:space="0" w:color="auto"/>
            <w:left w:val="none" w:sz="0" w:space="0" w:color="auto"/>
            <w:bottom w:val="none" w:sz="0" w:space="0" w:color="auto"/>
            <w:right w:val="none" w:sz="0" w:space="0" w:color="auto"/>
          </w:divBdr>
        </w:div>
        <w:div w:id="1674062996">
          <w:marLeft w:val="480"/>
          <w:marRight w:val="0"/>
          <w:marTop w:val="0"/>
          <w:marBottom w:val="0"/>
          <w:divBdr>
            <w:top w:val="none" w:sz="0" w:space="0" w:color="auto"/>
            <w:left w:val="none" w:sz="0" w:space="0" w:color="auto"/>
            <w:bottom w:val="none" w:sz="0" w:space="0" w:color="auto"/>
            <w:right w:val="none" w:sz="0" w:space="0" w:color="auto"/>
          </w:divBdr>
        </w:div>
        <w:div w:id="1763448701">
          <w:marLeft w:val="480"/>
          <w:marRight w:val="0"/>
          <w:marTop w:val="0"/>
          <w:marBottom w:val="0"/>
          <w:divBdr>
            <w:top w:val="none" w:sz="0" w:space="0" w:color="auto"/>
            <w:left w:val="none" w:sz="0" w:space="0" w:color="auto"/>
            <w:bottom w:val="none" w:sz="0" w:space="0" w:color="auto"/>
            <w:right w:val="none" w:sz="0" w:space="0" w:color="auto"/>
          </w:divBdr>
        </w:div>
        <w:div w:id="1824539620">
          <w:marLeft w:val="480"/>
          <w:marRight w:val="0"/>
          <w:marTop w:val="0"/>
          <w:marBottom w:val="0"/>
          <w:divBdr>
            <w:top w:val="none" w:sz="0" w:space="0" w:color="auto"/>
            <w:left w:val="none" w:sz="0" w:space="0" w:color="auto"/>
            <w:bottom w:val="none" w:sz="0" w:space="0" w:color="auto"/>
            <w:right w:val="none" w:sz="0" w:space="0" w:color="auto"/>
          </w:divBdr>
        </w:div>
        <w:div w:id="1883861315">
          <w:marLeft w:val="480"/>
          <w:marRight w:val="0"/>
          <w:marTop w:val="0"/>
          <w:marBottom w:val="0"/>
          <w:divBdr>
            <w:top w:val="none" w:sz="0" w:space="0" w:color="auto"/>
            <w:left w:val="none" w:sz="0" w:space="0" w:color="auto"/>
            <w:bottom w:val="none" w:sz="0" w:space="0" w:color="auto"/>
            <w:right w:val="none" w:sz="0" w:space="0" w:color="auto"/>
          </w:divBdr>
        </w:div>
        <w:div w:id="1915695740">
          <w:marLeft w:val="480"/>
          <w:marRight w:val="0"/>
          <w:marTop w:val="0"/>
          <w:marBottom w:val="0"/>
          <w:divBdr>
            <w:top w:val="none" w:sz="0" w:space="0" w:color="auto"/>
            <w:left w:val="none" w:sz="0" w:space="0" w:color="auto"/>
            <w:bottom w:val="none" w:sz="0" w:space="0" w:color="auto"/>
            <w:right w:val="none" w:sz="0" w:space="0" w:color="auto"/>
          </w:divBdr>
        </w:div>
        <w:div w:id="1940218713">
          <w:marLeft w:val="480"/>
          <w:marRight w:val="0"/>
          <w:marTop w:val="0"/>
          <w:marBottom w:val="0"/>
          <w:divBdr>
            <w:top w:val="none" w:sz="0" w:space="0" w:color="auto"/>
            <w:left w:val="none" w:sz="0" w:space="0" w:color="auto"/>
            <w:bottom w:val="none" w:sz="0" w:space="0" w:color="auto"/>
            <w:right w:val="none" w:sz="0" w:space="0" w:color="auto"/>
          </w:divBdr>
        </w:div>
        <w:div w:id="1962759546">
          <w:marLeft w:val="480"/>
          <w:marRight w:val="0"/>
          <w:marTop w:val="0"/>
          <w:marBottom w:val="0"/>
          <w:divBdr>
            <w:top w:val="none" w:sz="0" w:space="0" w:color="auto"/>
            <w:left w:val="none" w:sz="0" w:space="0" w:color="auto"/>
            <w:bottom w:val="none" w:sz="0" w:space="0" w:color="auto"/>
            <w:right w:val="none" w:sz="0" w:space="0" w:color="auto"/>
          </w:divBdr>
        </w:div>
      </w:divsChild>
    </w:div>
    <w:div w:id="1054886793">
      <w:bodyDiv w:val="1"/>
      <w:marLeft w:val="0"/>
      <w:marRight w:val="0"/>
      <w:marTop w:val="0"/>
      <w:marBottom w:val="0"/>
      <w:divBdr>
        <w:top w:val="none" w:sz="0" w:space="0" w:color="auto"/>
        <w:left w:val="none" w:sz="0" w:space="0" w:color="auto"/>
        <w:bottom w:val="none" w:sz="0" w:space="0" w:color="auto"/>
        <w:right w:val="none" w:sz="0" w:space="0" w:color="auto"/>
      </w:divBdr>
      <w:divsChild>
        <w:div w:id="19481002">
          <w:marLeft w:val="480"/>
          <w:marRight w:val="0"/>
          <w:marTop w:val="0"/>
          <w:marBottom w:val="0"/>
          <w:divBdr>
            <w:top w:val="none" w:sz="0" w:space="0" w:color="auto"/>
            <w:left w:val="none" w:sz="0" w:space="0" w:color="auto"/>
            <w:bottom w:val="none" w:sz="0" w:space="0" w:color="auto"/>
            <w:right w:val="none" w:sz="0" w:space="0" w:color="auto"/>
          </w:divBdr>
        </w:div>
        <w:div w:id="196624618">
          <w:marLeft w:val="480"/>
          <w:marRight w:val="0"/>
          <w:marTop w:val="0"/>
          <w:marBottom w:val="0"/>
          <w:divBdr>
            <w:top w:val="none" w:sz="0" w:space="0" w:color="auto"/>
            <w:left w:val="none" w:sz="0" w:space="0" w:color="auto"/>
            <w:bottom w:val="none" w:sz="0" w:space="0" w:color="auto"/>
            <w:right w:val="none" w:sz="0" w:space="0" w:color="auto"/>
          </w:divBdr>
        </w:div>
        <w:div w:id="305549826">
          <w:marLeft w:val="480"/>
          <w:marRight w:val="0"/>
          <w:marTop w:val="0"/>
          <w:marBottom w:val="0"/>
          <w:divBdr>
            <w:top w:val="none" w:sz="0" w:space="0" w:color="auto"/>
            <w:left w:val="none" w:sz="0" w:space="0" w:color="auto"/>
            <w:bottom w:val="none" w:sz="0" w:space="0" w:color="auto"/>
            <w:right w:val="none" w:sz="0" w:space="0" w:color="auto"/>
          </w:divBdr>
        </w:div>
        <w:div w:id="313486170">
          <w:marLeft w:val="480"/>
          <w:marRight w:val="0"/>
          <w:marTop w:val="0"/>
          <w:marBottom w:val="0"/>
          <w:divBdr>
            <w:top w:val="none" w:sz="0" w:space="0" w:color="auto"/>
            <w:left w:val="none" w:sz="0" w:space="0" w:color="auto"/>
            <w:bottom w:val="none" w:sz="0" w:space="0" w:color="auto"/>
            <w:right w:val="none" w:sz="0" w:space="0" w:color="auto"/>
          </w:divBdr>
        </w:div>
        <w:div w:id="344984781">
          <w:marLeft w:val="480"/>
          <w:marRight w:val="0"/>
          <w:marTop w:val="0"/>
          <w:marBottom w:val="0"/>
          <w:divBdr>
            <w:top w:val="none" w:sz="0" w:space="0" w:color="auto"/>
            <w:left w:val="none" w:sz="0" w:space="0" w:color="auto"/>
            <w:bottom w:val="none" w:sz="0" w:space="0" w:color="auto"/>
            <w:right w:val="none" w:sz="0" w:space="0" w:color="auto"/>
          </w:divBdr>
        </w:div>
        <w:div w:id="392431136">
          <w:marLeft w:val="480"/>
          <w:marRight w:val="0"/>
          <w:marTop w:val="0"/>
          <w:marBottom w:val="0"/>
          <w:divBdr>
            <w:top w:val="none" w:sz="0" w:space="0" w:color="auto"/>
            <w:left w:val="none" w:sz="0" w:space="0" w:color="auto"/>
            <w:bottom w:val="none" w:sz="0" w:space="0" w:color="auto"/>
            <w:right w:val="none" w:sz="0" w:space="0" w:color="auto"/>
          </w:divBdr>
        </w:div>
        <w:div w:id="456071053">
          <w:marLeft w:val="480"/>
          <w:marRight w:val="0"/>
          <w:marTop w:val="0"/>
          <w:marBottom w:val="0"/>
          <w:divBdr>
            <w:top w:val="none" w:sz="0" w:space="0" w:color="auto"/>
            <w:left w:val="none" w:sz="0" w:space="0" w:color="auto"/>
            <w:bottom w:val="none" w:sz="0" w:space="0" w:color="auto"/>
            <w:right w:val="none" w:sz="0" w:space="0" w:color="auto"/>
          </w:divBdr>
        </w:div>
        <w:div w:id="509415542">
          <w:marLeft w:val="480"/>
          <w:marRight w:val="0"/>
          <w:marTop w:val="0"/>
          <w:marBottom w:val="0"/>
          <w:divBdr>
            <w:top w:val="none" w:sz="0" w:space="0" w:color="auto"/>
            <w:left w:val="none" w:sz="0" w:space="0" w:color="auto"/>
            <w:bottom w:val="none" w:sz="0" w:space="0" w:color="auto"/>
            <w:right w:val="none" w:sz="0" w:space="0" w:color="auto"/>
          </w:divBdr>
        </w:div>
        <w:div w:id="513613272">
          <w:marLeft w:val="480"/>
          <w:marRight w:val="0"/>
          <w:marTop w:val="0"/>
          <w:marBottom w:val="0"/>
          <w:divBdr>
            <w:top w:val="none" w:sz="0" w:space="0" w:color="auto"/>
            <w:left w:val="none" w:sz="0" w:space="0" w:color="auto"/>
            <w:bottom w:val="none" w:sz="0" w:space="0" w:color="auto"/>
            <w:right w:val="none" w:sz="0" w:space="0" w:color="auto"/>
          </w:divBdr>
        </w:div>
        <w:div w:id="514534245">
          <w:marLeft w:val="480"/>
          <w:marRight w:val="0"/>
          <w:marTop w:val="0"/>
          <w:marBottom w:val="0"/>
          <w:divBdr>
            <w:top w:val="none" w:sz="0" w:space="0" w:color="auto"/>
            <w:left w:val="none" w:sz="0" w:space="0" w:color="auto"/>
            <w:bottom w:val="none" w:sz="0" w:space="0" w:color="auto"/>
            <w:right w:val="none" w:sz="0" w:space="0" w:color="auto"/>
          </w:divBdr>
        </w:div>
        <w:div w:id="569269269">
          <w:marLeft w:val="480"/>
          <w:marRight w:val="0"/>
          <w:marTop w:val="0"/>
          <w:marBottom w:val="0"/>
          <w:divBdr>
            <w:top w:val="none" w:sz="0" w:space="0" w:color="auto"/>
            <w:left w:val="none" w:sz="0" w:space="0" w:color="auto"/>
            <w:bottom w:val="none" w:sz="0" w:space="0" w:color="auto"/>
            <w:right w:val="none" w:sz="0" w:space="0" w:color="auto"/>
          </w:divBdr>
        </w:div>
        <w:div w:id="595552339">
          <w:marLeft w:val="480"/>
          <w:marRight w:val="0"/>
          <w:marTop w:val="0"/>
          <w:marBottom w:val="0"/>
          <w:divBdr>
            <w:top w:val="none" w:sz="0" w:space="0" w:color="auto"/>
            <w:left w:val="none" w:sz="0" w:space="0" w:color="auto"/>
            <w:bottom w:val="none" w:sz="0" w:space="0" w:color="auto"/>
            <w:right w:val="none" w:sz="0" w:space="0" w:color="auto"/>
          </w:divBdr>
        </w:div>
        <w:div w:id="720056709">
          <w:marLeft w:val="480"/>
          <w:marRight w:val="0"/>
          <w:marTop w:val="0"/>
          <w:marBottom w:val="0"/>
          <w:divBdr>
            <w:top w:val="none" w:sz="0" w:space="0" w:color="auto"/>
            <w:left w:val="none" w:sz="0" w:space="0" w:color="auto"/>
            <w:bottom w:val="none" w:sz="0" w:space="0" w:color="auto"/>
            <w:right w:val="none" w:sz="0" w:space="0" w:color="auto"/>
          </w:divBdr>
        </w:div>
        <w:div w:id="754589885">
          <w:marLeft w:val="480"/>
          <w:marRight w:val="0"/>
          <w:marTop w:val="0"/>
          <w:marBottom w:val="0"/>
          <w:divBdr>
            <w:top w:val="none" w:sz="0" w:space="0" w:color="auto"/>
            <w:left w:val="none" w:sz="0" w:space="0" w:color="auto"/>
            <w:bottom w:val="none" w:sz="0" w:space="0" w:color="auto"/>
            <w:right w:val="none" w:sz="0" w:space="0" w:color="auto"/>
          </w:divBdr>
        </w:div>
        <w:div w:id="763497293">
          <w:marLeft w:val="480"/>
          <w:marRight w:val="0"/>
          <w:marTop w:val="0"/>
          <w:marBottom w:val="0"/>
          <w:divBdr>
            <w:top w:val="none" w:sz="0" w:space="0" w:color="auto"/>
            <w:left w:val="none" w:sz="0" w:space="0" w:color="auto"/>
            <w:bottom w:val="none" w:sz="0" w:space="0" w:color="auto"/>
            <w:right w:val="none" w:sz="0" w:space="0" w:color="auto"/>
          </w:divBdr>
        </w:div>
        <w:div w:id="817379255">
          <w:marLeft w:val="480"/>
          <w:marRight w:val="0"/>
          <w:marTop w:val="0"/>
          <w:marBottom w:val="0"/>
          <w:divBdr>
            <w:top w:val="none" w:sz="0" w:space="0" w:color="auto"/>
            <w:left w:val="none" w:sz="0" w:space="0" w:color="auto"/>
            <w:bottom w:val="none" w:sz="0" w:space="0" w:color="auto"/>
            <w:right w:val="none" w:sz="0" w:space="0" w:color="auto"/>
          </w:divBdr>
        </w:div>
        <w:div w:id="950283657">
          <w:marLeft w:val="480"/>
          <w:marRight w:val="0"/>
          <w:marTop w:val="0"/>
          <w:marBottom w:val="0"/>
          <w:divBdr>
            <w:top w:val="none" w:sz="0" w:space="0" w:color="auto"/>
            <w:left w:val="none" w:sz="0" w:space="0" w:color="auto"/>
            <w:bottom w:val="none" w:sz="0" w:space="0" w:color="auto"/>
            <w:right w:val="none" w:sz="0" w:space="0" w:color="auto"/>
          </w:divBdr>
        </w:div>
        <w:div w:id="1052584642">
          <w:marLeft w:val="480"/>
          <w:marRight w:val="0"/>
          <w:marTop w:val="0"/>
          <w:marBottom w:val="0"/>
          <w:divBdr>
            <w:top w:val="none" w:sz="0" w:space="0" w:color="auto"/>
            <w:left w:val="none" w:sz="0" w:space="0" w:color="auto"/>
            <w:bottom w:val="none" w:sz="0" w:space="0" w:color="auto"/>
            <w:right w:val="none" w:sz="0" w:space="0" w:color="auto"/>
          </w:divBdr>
        </w:div>
        <w:div w:id="1064372885">
          <w:marLeft w:val="480"/>
          <w:marRight w:val="0"/>
          <w:marTop w:val="0"/>
          <w:marBottom w:val="0"/>
          <w:divBdr>
            <w:top w:val="none" w:sz="0" w:space="0" w:color="auto"/>
            <w:left w:val="none" w:sz="0" w:space="0" w:color="auto"/>
            <w:bottom w:val="none" w:sz="0" w:space="0" w:color="auto"/>
            <w:right w:val="none" w:sz="0" w:space="0" w:color="auto"/>
          </w:divBdr>
        </w:div>
        <w:div w:id="1233930977">
          <w:marLeft w:val="480"/>
          <w:marRight w:val="0"/>
          <w:marTop w:val="0"/>
          <w:marBottom w:val="0"/>
          <w:divBdr>
            <w:top w:val="none" w:sz="0" w:space="0" w:color="auto"/>
            <w:left w:val="none" w:sz="0" w:space="0" w:color="auto"/>
            <w:bottom w:val="none" w:sz="0" w:space="0" w:color="auto"/>
            <w:right w:val="none" w:sz="0" w:space="0" w:color="auto"/>
          </w:divBdr>
        </w:div>
        <w:div w:id="1290546221">
          <w:marLeft w:val="480"/>
          <w:marRight w:val="0"/>
          <w:marTop w:val="0"/>
          <w:marBottom w:val="0"/>
          <w:divBdr>
            <w:top w:val="none" w:sz="0" w:space="0" w:color="auto"/>
            <w:left w:val="none" w:sz="0" w:space="0" w:color="auto"/>
            <w:bottom w:val="none" w:sz="0" w:space="0" w:color="auto"/>
            <w:right w:val="none" w:sz="0" w:space="0" w:color="auto"/>
          </w:divBdr>
        </w:div>
        <w:div w:id="1453863582">
          <w:marLeft w:val="480"/>
          <w:marRight w:val="0"/>
          <w:marTop w:val="0"/>
          <w:marBottom w:val="0"/>
          <w:divBdr>
            <w:top w:val="none" w:sz="0" w:space="0" w:color="auto"/>
            <w:left w:val="none" w:sz="0" w:space="0" w:color="auto"/>
            <w:bottom w:val="none" w:sz="0" w:space="0" w:color="auto"/>
            <w:right w:val="none" w:sz="0" w:space="0" w:color="auto"/>
          </w:divBdr>
        </w:div>
        <w:div w:id="1534154148">
          <w:marLeft w:val="480"/>
          <w:marRight w:val="0"/>
          <w:marTop w:val="0"/>
          <w:marBottom w:val="0"/>
          <w:divBdr>
            <w:top w:val="none" w:sz="0" w:space="0" w:color="auto"/>
            <w:left w:val="none" w:sz="0" w:space="0" w:color="auto"/>
            <w:bottom w:val="none" w:sz="0" w:space="0" w:color="auto"/>
            <w:right w:val="none" w:sz="0" w:space="0" w:color="auto"/>
          </w:divBdr>
        </w:div>
        <w:div w:id="1539589065">
          <w:marLeft w:val="480"/>
          <w:marRight w:val="0"/>
          <w:marTop w:val="0"/>
          <w:marBottom w:val="0"/>
          <w:divBdr>
            <w:top w:val="none" w:sz="0" w:space="0" w:color="auto"/>
            <w:left w:val="none" w:sz="0" w:space="0" w:color="auto"/>
            <w:bottom w:val="none" w:sz="0" w:space="0" w:color="auto"/>
            <w:right w:val="none" w:sz="0" w:space="0" w:color="auto"/>
          </w:divBdr>
        </w:div>
        <w:div w:id="1555652426">
          <w:marLeft w:val="480"/>
          <w:marRight w:val="0"/>
          <w:marTop w:val="0"/>
          <w:marBottom w:val="0"/>
          <w:divBdr>
            <w:top w:val="none" w:sz="0" w:space="0" w:color="auto"/>
            <w:left w:val="none" w:sz="0" w:space="0" w:color="auto"/>
            <w:bottom w:val="none" w:sz="0" w:space="0" w:color="auto"/>
            <w:right w:val="none" w:sz="0" w:space="0" w:color="auto"/>
          </w:divBdr>
        </w:div>
        <w:div w:id="1621572138">
          <w:marLeft w:val="480"/>
          <w:marRight w:val="0"/>
          <w:marTop w:val="0"/>
          <w:marBottom w:val="0"/>
          <w:divBdr>
            <w:top w:val="none" w:sz="0" w:space="0" w:color="auto"/>
            <w:left w:val="none" w:sz="0" w:space="0" w:color="auto"/>
            <w:bottom w:val="none" w:sz="0" w:space="0" w:color="auto"/>
            <w:right w:val="none" w:sz="0" w:space="0" w:color="auto"/>
          </w:divBdr>
        </w:div>
        <w:div w:id="1831288711">
          <w:marLeft w:val="480"/>
          <w:marRight w:val="0"/>
          <w:marTop w:val="0"/>
          <w:marBottom w:val="0"/>
          <w:divBdr>
            <w:top w:val="none" w:sz="0" w:space="0" w:color="auto"/>
            <w:left w:val="none" w:sz="0" w:space="0" w:color="auto"/>
            <w:bottom w:val="none" w:sz="0" w:space="0" w:color="auto"/>
            <w:right w:val="none" w:sz="0" w:space="0" w:color="auto"/>
          </w:divBdr>
        </w:div>
        <w:div w:id="1833332591">
          <w:marLeft w:val="480"/>
          <w:marRight w:val="0"/>
          <w:marTop w:val="0"/>
          <w:marBottom w:val="0"/>
          <w:divBdr>
            <w:top w:val="none" w:sz="0" w:space="0" w:color="auto"/>
            <w:left w:val="none" w:sz="0" w:space="0" w:color="auto"/>
            <w:bottom w:val="none" w:sz="0" w:space="0" w:color="auto"/>
            <w:right w:val="none" w:sz="0" w:space="0" w:color="auto"/>
          </w:divBdr>
        </w:div>
        <w:div w:id="1847133288">
          <w:marLeft w:val="480"/>
          <w:marRight w:val="0"/>
          <w:marTop w:val="0"/>
          <w:marBottom w:val="0"/>
          <w:divBdr>
            <w:top w:val="none" w:sz="0" w:space="0" w:color="auto"/>
            <w:left w:val="none" w:sz="0" w:space="0" w:color="auto"/>
            <w:bottom w:val="none" w:sz="0" w:space="0" w:color="auto"/>
            <w:right w:val="none" w:sz="0" w:space="0" w:color="auto"/>
          </w:divBdr>
        </w:div>
        <w:div w:id="1920097247">
          <w:marLeft w:val="480"/>
          <w:marRight w:val="0"/>
          <w:marTop w:val="0"/>
          <w:marBottom w:val="0"/>
          <w:divBdr>
            <w:top w:val="none" w:sz="0" w:space="0" w:color="auto"/>
            <w:left w:val="none" w:sz="0" w:space="0" w:color="auto"/>
            <w:bottom w:val="none" w:sz="0" w:space="0" w:color="auto"/>
            <w:right w:val="none" w:sz="0" w:space="0" w:color="auto"/>
          </w:divBdr>
        </w:div>
        <w:div w:id="1922524554">
          <w:marLeft w:val="480"/>
          <w:marRight w:val="0"/>
          <w:marTop w:val="0"/>
          <w:marBottom w:val="0"/>
          <w:divBdr>
            <w:top w:val="none" w:sz="0" w:space="0" w:color="auto"/>
            <w:left w:val="none" w:sz="0" w:space="0" w:color="auto"/>
            <w:bottom w:val="none" w:sz="0" w:space="0" w:color="auto"/>
            <w:right w:val="none" w:sz="0" w:space="0" w:color="auto"/>
          </w:divBdr>
        </w:div>
        <w:div w:id="1962416494">
          <w:marLeft w:val="480"/>
          <w:marRight w:val="0"/>
          <w:marTop w:val="0"/>
          <w:marBottom w:val="0"/>
          <w:divBdr>
            <w:top w:val="none" w:sz="0" w:space="0" w:color="auto"/>
            <w:left w:val="none" w:sz="0" w:space="0" w:color="auto"/>
            <w:bottom w:val="none" w:sz="0" w:space="0" w:color="auto"/>
            <w:right w:val="none" w:sz="0" w:space="0" w:color="auto"/>
          </w:divBdr>
        </w:div>
        <w:div w:id="1972439743">
          <w:marLeft w:val="480"/>
          <w:marRight w:val="0"/>
          <w:marTop w:val="0"/>
          <w:marBottom w:val="0"/>
          <w:divBdr>
            <w:top w:val="none" w:sz="0" w:space="0" w:color="auto"/>
            <w:left w:val="none" w:sz="0" w:space="0" w:color="auto"/>
            <w:bottom w:val="none" w:sz="0" w:space="0" w:color="auto"/>
            <w:right w:val="none" w:sz="0" w:space="0" w:color="auto"/>
          </w:divBdr>
        </w:div>
        <w:div w:id="1974945417">
          <w:marLeft w:val="480"/>
          <w:marRight w:val="0"/>
          <w:marTop w:val="0"/>
          <w:marBottom w:val="0"/>
          <w:divBdr>
            <w:top w:val="none" w:sz="0" w:space="0" w:color="auto"/>
            <w:left w:val="none" w:sz="0" w:space="0" w:color="auto"/>
            <w:bottom w:val="none" w:sz="0" w:space="0" w:color="auto"/>
            <w:right w:val="none" w:sz="0" w:space="0" w:color="auto"/>
          </w:divBdr>
        </w:div>
      </w:divsChild>
    </w:div>
    <w:div w:id="1055153998">
      <w:bodyDiv w:val="1"/>
      <w:marLeft w:val="0"/>
      <w:marRight w:val="0"/>
      <w:marTop w:val="0"/>
      <w:marBottom w:val="0"/>
      <w:divBdr>
        <w:top w:val="none" w:sz="0" w:space="0" w:color="auto"/>
        <w:left w:val="none" w:sz="0" w:space="0" w:color="auto"/>
        <w:bottom w:val="none" w:sz="0" w:space="0" w:color="auto"/>
        <w:right w:val="none" w:sz="0" w:space="0" w:color="auto"/>
      </w:divBdr>
    </w:div>
    <w:div w:id="1055199468">
      <w:bodyDiv w:val="1"/>
      <w:marLeft w:val="0"/>
      <w:marRight w:val="0"/>
      <w:marTop w:val="0"/>
      <w:marBottom w:val="0"/>
      <w:divBdr>
        <w:top w:val="none" w:sz="0" w:space="0" w:color="auto"/>
        <w:left w:val="none" w:sz="0" w:space="0" w:color="auto"/>
        <w:bottom w:val="none" w:sz="0" w:space="0" w:color="auto"/>
        <w:right w:val="none" w:sz="0" w:space="0" w:color="auto"/>
      </w:divBdr>
    </w:div>
    <w:div w:id="1055540506">
      <w:bodyDiv w:val="1"/>
      <w:marLeft w:val="0"/>
      <w:marRight w:val="0"/>
      <w:marTop w:val="0"/>
      <w:marBottom w:val="0"/>
      <w:divBdr>
        <w:top w:val="none" w:sz="0" w:space="0" w:color="auto"/>
        <w:left w:val="none" w:sz="0" w:space="0" w:color="auto"/>
        <w:bottom w:val="none" w:sz="0" w:space="0" w:color="auto"/>
        <w:right w:val="none" w:sz="0" w:space="0" w:color="auto"/>
      </w:divBdr>
    </w:div>
    <w:div w:id="1055667696">
      <w:bodyDiv w:val="1"/>
      <w:marLeft w:val="0"/>
      <w:marRight w:val="0"/>
      <w:marTop w:val="0"/>
      <w:marBottom w:val="0"/>
      <w:divBdr>
        <w:top w:val="none" w:sz="0" w:space="0" w:color="auto"/>
        <w:left w:val="none" w:sz="0" w:space="0" w:color="auto"/>
        <w:bottom w:val="none" w:sz="0" w:space="0" w:color="auto"/>
        <w:right w:val="none" w:sz="0" w:space="0" w:color="auto"/>
      </w:divBdr>
    </w:div>
    <w:div w:id="1055739586">
      <w:bodyDiv w:val="1"/>
      <w:marLeft w:val="0"/>
      <w:marRight w:val="0"/>
      <w:marTop w:val="0"/>
      <w:marBottom w:val="0"/>
      <w:divBdr>
        <w:top w:val="none" w:sz="0" w:space="0" w:color="auto"/>
        <w:left w:val="none" w:sz="0" w:space="0" w:color="auto"/>
        <w:bottom w:val="none" w:sz="0" w:space="0" w:color="auto"/>
        <w:right w:val="none" w:sz="0" w:space="0" w:color="auto"/>
      </w:divBdr>
    </w:div>
    <w:div w:id="1055815018">
      <w:bodyDiv w:val="1"/>
      <w:marLeft w:val="0"/>
      <w:marRight w:val="0"/>
      <w:marTop w:val="0"/>
      <w:marBottom w:val="0"/>
      <w:divBdr>
        <w:top w:val="none" w:sz="0" w:space="0" w:color="auto"/>
        <w:left w:val="none" w:sz="0" w:space="0" w:color="auto"/>
        <w:bottom w:val="none" w:sz="0" w:space="0" w:color="auto"/>
        <w:right w:val="none" w:sz="0" w:space="0" w:color="auto"/>
      </w:divBdr>
    </w:div>
    <w:div w:id="1055936061">
      <w:bodyDiv w:val="1"/>
      <w:marLeft w:val="0"/>
      <w:marRight w:val="0"/>
      <w:marTop w:val="0"/>
      <w:marBottom w:val="0"/>
      <w:divBdr>
        <w:top w:val="none" w:sz="0" w:space="0" w:color="auto"/>
        <w:left w:val="none" w:sz="0" w:space="0" w:color="auto"/>
        <w:bottom w:val="none" w:sz="0" w:space="0" w:color="auto"/>
        <w:right w:val="none" w:sz="0" w:space="0" w:color="auto"/>
      </w:divBdr>
    </w:div>
    <w:div w:id="1056391834">
      <w:bodyDiv w:val="1"/>
      <w:marLeft w:val="0"/>
      <w:marRight w:val="0"/>
      <w:marTop w:val="0"/>
      <w:marBottom w:val="0"/>
      <w:divBdr>
        <w:top w:val="none" w:sz="0" w:space="0" w:color="auto"/>
        <w:left w:val="none" w:sz="0" w:space="0" w:color="auto"/>
        <w:bottom w:val="none" w:sz="0" w:space="0" w:color="auto"/>
        <w:right w:val="none" w:sz="0" w:space="0" w:color="auto"/>
      </w:divBdr>
    </w:div>
    <w:div w:id="1056467594">
      <w:bodyDiv w:val="1"/>
      <w:marLeft w:val="0"/>
      <w:marRight w:val="0"/>
      <w:marTop w:val="0"/>
      <w:marBottom w:val="0"/>
      <w:divBdr>
        <w:top w:val="none" w:sz="0" w:space="0" w:color="auto"/>
        <w:left w:val="none" w:sz="0" w:space="0" w:color="auto"/>
        <w:bottom w:val="none" w:sz="0" w:space="0" w:color="auto"/>
        <w:right w:val="none" w:sz="0" w:space="0" w:color="auto"/>
      </w:divBdr>
    </w:div>
    <w:div w:id="1056586091">
      <w:bodyDiv w:val="1"/>
      <w:marLeft w:val="0"/>
      <w:marRight w:val="0"/>
      <w:marTop w:val="0"/>
      <w:marBottom w:val="0"/>
      <w:divBdr>
        <w:top w:val="none" w:sz="0" w:space="0" w:color="auto"/>
        <w:left w:val="none" w:sz="0" w:space="0" w:color="auto"/>
        <w:bottom w:val="none" w:sz="0" w:space="0" w:color="auto"/>
        <w:right w:val="none" w:sz="0" w:space="0" w:color="auto"/>
      </w:divBdr>
    </w:div>
    <w:div w:id="1056859949">
      <w:bodyDiv w:val="1"/>
      <w:marLeft w:val="0"/>
      <w:marRight w:val="0"/>
      <w:marTop w:val="0"/>
      <w:marBottom w:val="0"/>
      <w:divBdr>
        <w:top w:val="none" w:sz="0" w:space="0" w:color="auto"/>
        <w:left w:val="none" w:sz="0" w:space="0" w:color="auto"/>
        <w:bottom w:val="none" w:sz="0" w:space="0" w:color="auto"/>
        <w:right w:val="none" w:sz="0" w:space="0" w:color="auto"/>
      </w:divBdr>
    </w:div>
    <w:div w:id="1056860370">
      <w:bodyDiv w:val="1"/>
      <w:marLeft w:val="0"/>
      <w:marRight w:val="0"/>
      <w:marTop w:val="0"/>
      <w:marBottom w:val="0"/>
      <w:divBdr>
        <w:top w:val="none" w:sz="0" w:space="0" w:color="auto"/>
        <w:left w:val="none" w:sz="0" w:space="0" w:color="auto"/>
        <w:bottom w:val="none" w:sz="0" w:space="0" w:color="auto"/>
        <w:right w:val="none" w:sz="0" w:space="0" w:color="auto"/>
      </w:divBdr>
    </w:div>
    <w:div w:id="1057318723">
      <w:bodyDiv w:val="1"/>
      <w:marLeft w:val="0"/>
      <w:marRight w:val="0"/>
      <w:marTop w:val="0"/>
      <w:marBottom w:val="0"/>
      <w:divBdr>
        <w:top w:val="none" w:sz="0" w:space="0" w:color="auto"/>
        <w:left w:val="none" w:sz="0" w:space="0" w:color="auto"/>
        <w:bottom w:val="none" w:sz="0" w:space="0" w:color="auto"/>
        <w:right w:val="none" w:sz="0" w:space="0" w:color="auto"/>
      </w:divBdr>
    </w:div>
    <w:div w:id="1057557780">
      <w:bodyDiv w:val="1"/>
      <w:marLeft w:val="0"/>
      <w:marRight w:val="0"/>
      <w:marTop w:val="0"/>
      <w:marBottom w:val="0"/>
      <w:divBdr>
        <w:top w:val="none" w:sz="0" w:space="0" w:color="auto"/>
        <w:left w:val="none" w:sz="0" w:space="0" w:color="auto"/>
        <w:bottom w:val="none" w:sz="0" w:space="0" w:color="auto"/>
        <w:right w:val="none" w:sz="0" w:space="0" w:color="auto"/>
      </w:divBdr>
    </w:div>
    <w:div w:id="1057701746">
      <w:bodyDiv w:val="1"/>
      <w:marLeft w:val="0"/>
      <w:marRight w:val="0"/>
      <w:marTop w:val="0"/>
      <w:marBottom w:val="0"/>
      <w:divBdr>
        <w:top w:val="none" w:sz="0" w:space="0" w:color="auto"/>
        <w:left w:val="none" w:sz="0" w:space="0" w:color="auto"/>
        <w:bottom w:val="none" w:sz="0" w:space="0" w:color="auto"/>
        <w:right w:val="none" w:sz="0" w:space="0" w:color="auto"/>
      </w:divBdr>
    </w:div>
    <w:div w:id="1057973732">
      <w:bodyDiv w:val="1"/>
      <w:marLeft w:val="0"/>
      <w:marRight w:val="0"/>
      <w:marTop w:val="0"/>
      <w:marBottom w:val="0"/>
      <w:divBdr>
        <w:top w:val="none" w:sz="0" w:space="0" w:color="auto"/>
        <w:left w:val="none" w:sz="0" w:space="0" w:color="auto"/>
        <w:bottom w:val="none" w:sz="0" w:space="0" w:color="auto"/>
        <w:right w:val="none" w:sz="0" w:space="0" w:color="auto"/>
      </w:divBdr>
    </w:div>
    <w:div w:id="1058169796">
      <w:bodyDiv w:val="1"/>
      <w:marLeft w:val="0"/>
      <w:marRight w:val="0"/>
      <w:marTop w:val="0"/>
      <w:marBottom w:val="0"/>
      <w:divBdr>
        <w:top w:val="none" w:sz="0" w:space="0" w:color="auto"/>
        <w:left w:val="none" w:sz="0" w:space="0" w:color="auto"/>
        <w:bottom w:val="none" w:sz="0" w:space="0" w:color="auto"/>
        <w:right w:val="none" w:sz="0" w:space="0" w:color="auto"/>
      </w:divBdr>
    </w:div>
    <w:div w:id="1058672176">
      <w:bodyDiv w:val="1"/>
      <w:marLeft w:val="0"/>
      <w:marRight w:val="0"/>
      <w:marTop w:val="0"/>
      <w:marBottom w:val="0"/>
      <w:divBdr>
        <w:top w:val="none" w:sz="0" w:space="0" w:color="auto"/>
        <w:left w:val="none" w:sz="0" w:space="0" w:color="auto"/>
        <w:bottom w:val="none" w:sz="0" w:space="0" w:color="auto"/>
        <w:right w:val="none" w:sz="0" w:space="0" w:color="auto"/>
      </w:divBdr>
    </w:div>
    <w:div w:id="1058742732">
      <w:bodyDiv w:val="1"/>
      <w:marLeft w:val="0"/>
      <w:marRight w:val="0"/>
      <w:marTop w:val="0"/>
      <w:marBottom w:val="0"/>
      <w:divBdr>
        <w:top w:val="none" w:sz="0" w:space="0" w:color="auto"/>
        <w:left w:val="none" w:sz="0" w:space="0" w:color="auto"/>
        <w:bottom w:val="none" w:sz="0" w:space="0" w:color="auto"/>
        <w:right w:val="none" w:sz="0" w:space="0" w:color="auto"/>
      </w:divBdr>
    </w:div>
    <w:div w:id="1059132451">
      <w:bodyDiv w:val="1"/>
      <w:marLeft w:val="0"/>
      <w:marRight w:val="0"/>
      <w:marTop w:val="0"/>
      <w:marBottom w:val="0"/>
      <w:divBdr>
        <w:top w:val="none" w:sz="0" w:space="0" w:color="auto"/>
        <w:left w:val="none" w:sz="0" w:space="0" w:color="auto"/>
        <w:bottom w:val="none" w:sz="0" w:space="0" w:color="auto"/>
        <w:right w:val="none" w:sz="0" w:space="0" w:color="auto"/>
      </w:divBdr>
    </w:div>
    <w:div w:id="1059204154">
      <w:bodyDiv w:val="1"/>
      <w:marLeft w:val="0"/>
      <w:marRight w:val="0"/>
      <w:marTop w:val="0"/>
      <w:marBottom w:val="0"/>
      <w:divBdr>
        <w:top w:val="none" w:sz="0" w:space="0" w:color="auto"/>
        <w:left w:val="none" w:sz="0" w:space="0" w:color="auto"/>
        <w:bottom w:val="none" w:sz="0" w:space="0" w:color="auto"/>
        <w:right w:val="none" w:sz="0" w:space="0" w:color="auto"/>
      </w:divBdr>
    </w:div>
    <w:div w:id="1059398997">
      <w:bodyDiv w:val="1"/>
      <w:marLeft w:val="0"/>
      <w:marRight w:val="0"/>
      <w:marTop w:val="0"/>
      <w:marBottom w:val="0"/>
      <w:divBdr>
        <w:top w:val="none" w:sz="0" w:space="0" w:color="auto"/>
        <w:left w:val="none" w:sz="0" w:space="0" w:color="auto"/>
        <w:bottom w:val="none" w:sz="0" w:space="0" w:color="auto"/>
        <w:right w:val="none" w:sz="0" w:space="0" w:color="auto"/>
      </w:divBdr>
    </w:div>
    <w:div w:id="1059672482">
      <w:bodyDiv w:val="1"/>
      <w:marLeft w:val="0"/>
      <w:marRight w:val="0"/>
      <w:marTop w:val="0"/>
      <w:marBottom w:val="0"/>
      <w:divBdr>
        <w:top w:val="none" w:sz="0" w:space="0" w:color="auto"/>
        <w:left w:val="none" w:sz="0" w:space="0" w:color="auto"/>
        <w:bottom w:val="none" w:sz="0" w:space="0" w:color="auto"/>
        <w:right w:val="none" w:sz="0" w:space="0" w:color="auto"/>
      </w:divBdr>
    </w:div>
    <w:div w:id="1059934461">
      <w:bodyDiv w:val="1"/>
      <w:marLeft w:val="0"/>
      <w:marRight w:val="0"/>
      <w:marTop w:val="0"/>
      <w:marBottom w:val="0"/>
      <w:divBdr>
        <w:top w:val="none" w:sz="0" w:space="0" w:color="auto"/>
        <w:left w:val="none" w:sz="0" w:space="0" w:color="auto"/>
        <w:bottom w:val="none" w:sz="0" w:space="0" w:color="auto"/>
        <w:right w:val="none" w:sz="0" w:space="0" w:color="auto"/>
      </w:divBdr>
    </w:div>
    <w:div w:id="1059938687">
      <w:bodyDiv w:val="1"/>
      <w:marLeft w:val="0"/>
      <w:marRight w:val="0"/>
      <w:marTop w:val="0"/>
      <w:marBottom w:val="0"/>
      <w:divBdr>
        <w:top w:val="none" w:sz="0" w:space="0" w:color="auto"/>
        <w:left w:val="none" w:sz="0" w:space="0" w:color="auto"/>
        <w:bottom w:val="none" w:sz="0" w:space="0" w:color="auto"/>
        <w:right w:val="none" w:sz="0" w:space="0" w:color="auto"/>
      </w:divBdr>
    </w:div>
    <w:div w:id="1060059849">
      <w:bodyDiv w:val="1"/>
      <w:marLeft w:val="0"/>
      <w:marRight w:val="0"/>
      <w:marTop w:val="0"/>
      <w:marBottom w:val="0"/>
      <w:divBdr>
        <w:top w:val="none" w:sz="0" w:space="0" w:color="auto"/>
        <w:left w:val="none" w:sz="0" w:space="0" w:color="auto"/>
        <w:bottom w:val="none" w:sz="0" w:space="0" w:color="auto"/>
        <w:right w:val="none" w:sz="0" w:space="0" w:color="auto"/>
      </w:divBdr>
    </w:div>
    <w:div w:id="1060130885">
      <w:bodyDiv w:val="1"/>
      <w:marLeft w:val="0"/>
      <w:marRight w:val="0"/>
      <w:marTop w:val="0"/>
      <w:marBottom w:val="0"/>
      <w:divBdr>
        <w:top w:val="none" w:sz="0" w:space="0" w:color="auto"/>
        <w:left w:val="none" w:sz="0" w:space="0" w:color="auto"/>
        <w:bottom w:val="none" w:sz="0" w:space="0" w:color="auto"/>
        <w:right w:val="none" w:sz="0" w:space="0" w:color="auto"/>
      </w:divBdr>
    </w:div>
    <w:div w:id="1060136391">
      <w:bodyDiv w:val="1"/>
      <w:marLeft w:val="0"/>
      <w:marRight w:val="0"/>
      <w:marTop w:val="0"/>
      <w:marBottom w:val="0"/>
      <w:divBdr>
        <w:top w:val="none" w:sz="0" w:space="0" w:color="auto"/>
        <w:left w:val="none" w:sz="0" w:space="0" w:color="auto"/>
        <w:bottom w:val="none" w:sz="0" w:space="0" w:color="auto"/>
        <w:right w:val="none" w:sz="0" w:space="0" w:color="auto"/>
      </w:divBdr>
    </w:div>
    <w:div w:id="1060909825">
      <w:bodyDiv w:val="1"/>
      <w:marLeft w:val="0"/>
      <w:marRight w:val="0"/>
      <w:marTop w:val="0"/>
      <w:marBottom w:val="0"/>
      <w:divBdr>
        <w:top w:val="none" w:sz="0" w:space="0" w:color="auto"/>
        <w:left w:val="none" w:sz="0" w:space="0" w:color="auto"/>
        <w:bottom w:val="none" w:sz="0" w:space="0" w:color="auto"/>
        <w:right w:val="none" w:sz="0" w:space="0" w:color="auto"/>
      </w:divBdr>
    </w:div>
    <w:div w:id="1060982210">
      <w:bodyDiv w:val="1"/>
      <w:marLeft w:val="0"/>
      <w:marRight w:val="0"/>
      <w:marTop w:val="0"/>
      <w:marBottom w:val="0"/>
      <w:divBdr>
        <w:top w:val="none" w:sz="0" w:space="0" w:color="auto"/>
        <w:left w:val="none" w:sz="0" w:space="0" w:color="auto"/>
        <w:bottom w:val="none" w:sz="0" w:space="0" w:color="auto"/>
        <w:right w:val="none" w:sz="0" w:space="0" w:color="auto"/>
      </w:divBdr>
    </w:div>
    <w:div w:id="1061052992">
      <w:bodyDiv w:val="1"/>
      <w:marLeft w:val="0"/>
      <w:marRight w:val="0"/>
      <w:marTop w:val="0"/>
      <w:marBottom w:val="0"/>
      <w:divBdr>
        <w:top w:val="none" w:sz="0" w:space="0" w:color="auto"/>
        <w:left w:val="none" w:sz="0" w:space="0" w:color="auto"/>
        <w:bottom w:val="none" w:sz="0" w:space="0" w:color="auto"/>
        <w:right w:val="none" w:sz="0" w:space="0" w:color="auto"/>
      </w:divBdr>
    </w:div>
    <w:div w:id="1061249938">
      <w:bodyDiv w:val="1"/>
      <w:marLeft w:val="0"/>
      <w:marRight w:val="0"/>
      <w:marTop w:val="0"/>
      <w:marBottom w:val="0"/>
      <w:divBdr>
        <w:top w:val="none" w:sz="0" w:space="0" w:color="auto"/>
        <w:left w:val="none" w:sz="0" w:space="0" w:color="auto"/>
        <w:bottom w:val="none" w:sz="0" w:space="0" w:color="auto"/>
        <w:right w:val="none" w:sz="0" w:space="0" w:color="auto"/>
      </w:divBdr>
    </w:div>
    <w:div w:id="1061556900">
      <w:bodyDiv w:val="1"/>
      <w:marLeft w:val="0"/>
      <w:marRight w:val="0"/>
      <w:marTop w:val="0"/>
      <w:marBottom w:val="0"/>
      <w:divBdr>
        <w:top w:val="none" w:sz="0" w:space="0" w:color="auto"/>
        <w:left w:val="none" w:sz="0" w:space="0" w:color="auto"/>
        <w:bottom w:val="none" w:sz="0" w:space="0" w:color="auto"/>
        <w:right w:val="none" w:sz="0" w:space="0" w:color="auto"/>
      </w:divBdr>
    </w:div>
    <w:div w:id="1061975799">
      <w:bodyDiv w:val="1"/>
      <w:marLeft w:val="0"/>
      <w:marRight w:val="0"/>
      <w:marTop w:val="0"/>
      <w:marBottom w:val="0"/>
      <w:divBdr>
        <w:top w:val="none" w:sz="0" w:space="0" w:color="auto"/>
        <w:left w:val="none" w:sz="0" w:space="0" w:color="auto"/>
        <w:bottom w:val="none" w:sz="0" w:space="0" w:color="auto"/>
        <w:right w:val="none" w:sz="0" w:space="0" w:color="auto"/>
      </w:divBdr>
    </w:div>
    <w:div w:id="1062290895">
      <w:bodyDiv w:val="1"/>
      <w:marLeft w:val="0"/>
      <w:marRight w:val="0"/>
      <w:marTop w:val="0"/>
      <w:marBottom w:val="0"/>
      <w:divBdr>
        <w:top w:val="none" w:sz="0" w:space="0" w:color="auto"/>
        <w:left w:val="none" w:sz="0" w:space="0" w:color="auto"/>
        <w:bottom w:val="none" w:sz="0" w:space="0" w:color="auto"/>
        <w:right w:val="none" w:sz="0" w:space="0" w:color="auto"/>
      </w:divBdr>
    </w:div>
    <w:div w:id="1062366015">
      <w:bodyDiv w:val="1"/>
      <w:marLeft w:val="0"/>
      <w:marRight w:val="0"/>
      <w:marTop w:val="0"/>
      <w:marBottom w:val="0"/>
      <w:divBdr>
        <w:top w:val="none" w:sz="0" w:space="0" w:color="auto"/>
        <w:left w:val="none" w:sz="0" w:space="0" w:color="auto"/>
        <w:bottom w:val="none" w:sz="0" w:space="0" w:color="auto"/>
        <w:right w:val="none" w:sz="0" w:space="0" w:color="auto"/>
      </w:divBdr>
    </w:div>
    <w:div w:id="1062630997">
      <w:bodyDiv w:val="1"/>
      <w:marLeft w:val="0"/>
      <w:marRight w:val="0"/>
      <w:marTop w:val="0"/>
      <w:marBottom w:val="0"/>
      <w:divBdr>
        <w:top w:val="none" w:sz="0" w:space="0" w:color="auto"/>
        <w:left w:val="none" w:sz="0" w:space="0" w:color="auto"/>
        <w:bottom w:val="none" w:sz="0" w:space="0" w:color="auto"/>
        <w:right w:val="none" w:sz="0" w:space="0" w:color="auto"/>
      </w:divBdr>
    </w:div>
    <w:div w:id="1063026165">
      <w:bodyDiv w:val="1"/>
      <w:marLeft w:val="0"/>
      <w:marRight w:val="0"/>
      <w:marTop w:val="0"/>
      <w:marBottom w:val="0"/>
      <w:divBdr>
        <w:top w:val="none" w:sz="0" w:space="0" w:color="auto"/>
        <w:left w:val="none" w:sz="0" w:space="0" w:color="auto"/>
        <w:bottom w:val="none" w:sz="0" w:space="0" w:color="auto"/>
        <w:right w:val="none" w:sz="0" w:space="0" w:color="auto"/>
      </w:divBdr>
    </w:div>
    <w:div w:id="1063257789">
      <w:bodyDiv w:val="1"/>
      <w:marLeft w:val="0"/>
      <w:marRight w:val="0"/>
      <w:marTop w:val="0"/>
      <w:marBottom w:val="0"/>
      <w:divBdr>
        <w:top w:val="none" w:sz="0" w:space="0" w:color="auto"/>
        <w:left w:val="none" w:sz="0" w:space="0" w:color="auto"/>
        <w:bottom w:val="none" w:sz="0" w:space="0" w:color="auto"/>
        <w:right w:val="none" w:sz="0" w:space="0" w:color="auto"/>
      </w:divBdr>
    </w:div>
    <w:div w:id="1063479292">
      <w:bodyDiv w:val="1"/>
      <w:marLeft w:val="0"/>
      <w:marRight w:val="0"/>
      <w:marTop w:val="0"/>
      <w:marBottom w:val="0"/>
      <w:divBdr>
        <w:top w:val="none" w:sz="0" w:space="0" w:color="auto"/>
        <w:left w:val="none" w:sz="0" w:space="0" w:color="auto"/>
        <w:bottom w:val="none" w:sz="0" w:space="0" w:color="auto"/>
        <w:right w:val="none" w:sz="0" w:space="0" w:color="auto"/>
      </w:divBdr>
    </w:div>
    <w:div w:id="1063530622">
      <w:bodyDiv w:val="1"/>
      <w:marLeft w:val="0"/>
      <w:marRight w:val="0"/>
      <w:marTop w:val="0"/>
      <w:marBottom w:val="0"/>
      <w:divBdr>
        <w:top w:val="none" w:sz="0" w:space="0" w:color="auto"/>
        <w:left w:val="none" w:sz="0" w:space="0" w:color="auto"/>
        <w:bottom w:val="none" w:sz="0" w:space="0" w:color="auto"/>
        <w:right w:val="none" w:sz="0" w:space="0" w:color="auto"/>
      </w:divBdr>
    </w:div>
    <w:div w:id="1064059364">
      <w:bodyDiv w:val="1"/>
      <w:marLeft w:val="0"/>
      <w:marRight w:val="0"/>
      <w:marTop w:val="0"/>
      <w:marBottom w:val="0"/>
      <w:divBdr>
        <w:top w:val="none" w:sz="0" w:space="0" w:color="auto"/>
        <w:left w:val="none" w:sz="0" w:space="0" w:color="auto"/>
        <w:bottom w:val="none" w:sz="0" w:space="0" w:color="auto"/>
        <w:right w:val="none" w:sz="0" w:space="0" w:color="auto"/>
      </w:divBdr>
    </w:div>
    <w:div w:id="1064065046">
      <w:bodyDiv w:val="1"/>
      <w:marLeft w:val="0"/>
      <w:marRight w:val="0"/>
      <w:marTop w:val="0"/>
      <w:marBottom w:val="0"/>
      <w:divBdr>
        <w:top w:val="none" w:sz="0" w:space="0" w:color="auto"/>
        <w:left w:val="none" w:sz="0" w:space="0" w:color="auto"/>
        <w:bottom w:val="none" w:sz="0" w:space="0" w:color="auto"/>
        <w:right w:val="none" w:sz="0" w:space="0" w:color="auto"/>
      </w:divBdr>
    </w:div>
    <w:div w:id="1064331424">
      <w:bodyDiv w:val="1"/>
      <w:marLeft w:val="0"/>
      <w:marRight w:val="0"/>
      <w:marTop w:val="0"/>
      <w:marBottom w:val="0"/>
      <w:divBdr>
        <w:top w:val="none" w:sz="0" w:space="0" w:color="auto"/>
        <w:left w:val="none" w:sz="0" w:space="0" w:color="auto"/>
        <w:bottom w:val="none" w:sz="0" w:space="0" w:color="auto"/>
        <w:right w:val="none" w:sz="0" w:space="0" w:color="auto"/>
      </w:divBdr>
    </w:div>
    <w:div w:id="1064445922">
      <w:bodyDiv w:val="1"/>
      <w:marLeft w:val="0"/>
      <w:marRight w:val="0"/>
      <w:marTop w:val="0"/>
      <w:marBottom w:val="0"/>
      <w:divBdr>
        <w:top w:val="none" w:sz="0" w:space="0" w:color="auto"/>
        <w:left w:val="none" w:sz="0" w:space="0" w:color="auto"/>
        <w:bottom w:val="none" w:sz="0" w:space="0" w:color="auto"/>
        <w:right w:val="none" w:sz="0" w:space="0" w:color="auto"/>
      </w:divBdr>
    </w:div>
    <w:div w:id="1064714479">
      <w:bodyDiv w:val="1"/>
      <w:marLeft w:val="0"/>
      <w:marRight w:val="0"/>
      <w:marTop w:val="0"/>
      <w:marBottom w:val="0"/>
      <w:divBdr>
        <w:top w:val="none" w:sz="0" w:space="0" w:color="auto"/>
        <w:left w:val="none" w:sz="0" w:space="0" w:color="auto"/>
        <w:bottom w:val="none" w:sz="0" w:space="0" w:color="auto"/>
        <w:right w:val="none" w:sz="0" w:space="0" w:color="auto"/>
      </w:divBdr>
      <w:divsChild>
        <w:div w:id="16852382">
          <w:marLeft w:val="480"/>
          <w:marRight w:val="0"/>
          <w:marTop w:val="0"/>
          <w:marBottom w:val="0"/>
          <w:divBdr>
            <w:top w:val="none" w:sz="0" w:space="0" w:color="auto"/>
            <w:left w:val="none" w:sz="0" w:space="0" w:color="auto"/>
            <w:bottom w:val="none" w:sz="0" w:space="0" w:color="auto"/>
            <w:right w:val="none" w:sz="0" w:space="0" w:color="auto"/>
          </w:divBdr>
        </w:div>
        <w:div w:id="58552606">
          <w:marLeft w:val="480"/>
          <w:marRight w:val="0"/>
          <w:marTop w:val="0"/>
          <w:marBottom w:val="0"/>
          <w:divBdr>
            <w:top w:val="none" w:sz="0" w:space="0" w:color="auto"/>
            <w:left w:val="none" w:sz="0" w:space="0" w:color="auto"/>
            <w:bottom w:val="none" w:sz="0" w:space="0" w:color="auto"/>
            <w:right w:val="none" w:sz="0" w:space="0" w:color="auto"/>
          </w:divBdr>
        </w:div>
        <w:div w:id="64305453">
          <w:marLeft w:val="480"/>
          <w:marRight w:val="0"/>
          <w:marTop w:val="0"/>
          <w:marBottom w:val="0"/>
          <w:divBdr>
            <w:top w:val="none" w:sz="0" w:space="0" w:color="auto"/>
            <w:left w:val="none" w:sz="0" w:space="0" w:color="auto"/>
            <w:bottom w:val="none" w:sz="0" w:space="0" w:color="auto"/>
            <w:right w:val="none" w:sz="0" w:space="0" w:color="auto"/>
          </w:divBdr>
        </w:div>
        <w:div w:id="99759015">
          <w:marLeft w:val="480"/>
          <w:marRight w:val="0"/>
          <w:marTop w:val="0"/>
          <w:marBottom w:val="0"/>
          <w:divBdr>
            <w:top w:val="none" w:sz="0" w:space="0" w:color="auto"/>
            <w:left w:val="none" w:sz="0" w:space="0" w:color="auto"/>
            <w:bottom w:val="none" w:sz="0" w:space="0" w:color="auto"/>
            <w:right w:val="none" w:sz="0" w:space="0" w:color="auto"/>
          </w:divBdr>
        </w:div>
        <w:div w:id="460075406">
          <w:marLeft w:val="480"/>
          <w:marRight w:val="0"/>
          <w:marTop w:val="0"/>
          <w:marBottom w:val="0"/>
          <w:divBdr>
            <w:top w:val="none" w:sz="0" w:space="0" w:color="auto"/>
            <w:left w:val="none" w:sz="0" w:space="0" w:color="auto"/>
            <w:bottom w:val="none" w:sz="0" w:space="0" w:color="auto"/>
            <w:right w:val="none" w:sz="0" w:space="0" w:color="auto"/>
          </w:divBdr>
        </w:div>
        <w:div w:id="474831241">
          <w:marLeft w:val="480"/>
          <w:marRight w:val="0"/>
          <w:marTop w:val="0"/>
          <w:marBottom w:val="0"/>
          <w:divBdr>
            <w:top w:val="none" w:sz="0" w:space="0" w:color="auto"/>
            <w:left w:val="none" w:sz="0" w:space="0" w:color="auto"/>
            <w:bottom w:val="none" w:sz="0" w:space="0" w:color="auto"/>
            <w:right w:val="none" w:sz="0" w:space="0" w:color="auto"/>
          </w:divBdr>
        </w:div>
        <w:div w:id="480582533">
          <w:marLeft w:val="480"/>
          <w:marRight w:val="0"/>
          <w:marTop w:val="0"/>
          <w:marBottom w:val="0"/>
          <w:divBdr>
            <w:top w:val="none" w:sz="0" w:space="0" w:color="auto"/>
            <w:left w:val="none" w:sz="0" w:space="0" w:color="auto"/>
            <w:bottom w:val="none" w:sz="0" w:space="0" w:color="auto"/>
            <w:right w:val="none" w:sz="0" w:space="0" w:color="auto"/>
          </w:divBdr>
        </w:div>
        <w:div w:id="571738333">
          <w:marLeft w:val="480"/>
          <w:marRight w:val="0"/>
          <w:marTop w:val="0"/>
          <w:marBottom w:val="0"/>
          <w:divBdr>
            <w:top w:val="none" w:sz="0" w:space="0" w:color="auto"/>
            <w:left w:val="none" w:sz="0" w:space="0" w:color="auto"/>
            <w:bottom w:val="none" w:sz="0" w:space="0" w:color="auto"/>
            <w:right w:val="none" w:sz="0" w:space="0" w:color="auto"/>
          </w:divBdr>
        </w:div>
        <w:div w:id="721904235">
          <w:marLeft w:val="480"/>
          <w:marRight w:val="0"/>
          <w:marTop w:val="0"/>
          <w:marBottom w:val="0"/>
          <w:divBdr>
            <w:top w:val="none" w:sz="0" w:space="0" w:color="auto"/>
            <w:left w:val="none" w:sz="0" w:space="0" w:color="auto"/>
            <w:bottom w:val="none" w:sz="0" w:space="0" w:color="auto"/>
            <w:right w:val="none" w:sz="0" w:space="0" w:color="auto"/>
          </w:divBdr>
        </w:div>
        <w:div w:id="816383407">
          <w:marLeft w:val="480"/>
          <w:marRight w:val="0"/>
          <w:marTop w:val="0"/>
          <w:marBottom w:val="0"/>
          <w:divBdr>
            <w:top w:val="none" w:sz="0" w:space="0" w:color="auto"/>
            <w:left w:val="none" w:sz="0" w:space="0" w:color="auto"/>
            <w:bottom w:val="none" w:sz="0" w:space="0" w:color="auto"/>
            <w:right w:val="none" w:sz="0" w:space="0" w:color="auto"/>
          </w:divBdr>
        </w:div>
        <w:div w:id="922490350">
          <w:marLeft w:val="480"/>
          <w:marRight w:val="0"/>
          <w:marTop w:val="0"/>
          <w:marBottom w:val="0"/>
          <w:divBdr>
            <w:top w:val="none" w:sz="0" w:space="0" w:color="auto"/>
            <w:left w:val="none" w:sz="0" w:space="0" w:color="auto"/>
            <w:bottom w:val="none" w:sz="0" w:space="0" w:color="auto"/>
            <w:right w:val="none" w:sz="0" w:space="0" w:color="auto"/>
          </w:divBdr>
        </w:div>
        <w:div w:id="937450503">
          <w:marLeft w:val="480"/>
          <w:marRight w:val="0"/>
          <w:marTop w:val="0"/>
          <w:marBottom w:val="0"/>
          <w:divBdr>
            <w:top w:val="none" w:sz="0" w:space="0" w:color="auto"/>
            <w:left w:val="none" w:sz="0" w:space="0" w:color="auto"/>
            <w:bottom w:val="none" w:sz="0" w:space="0" w:color="auto"/>
            <w:right w:val="none" w:sz="0" w:space="0" w:color="auto"/>
          </w:divBdr>
        </w:div>
        <w:div w:id="1041395603">
          <w:marLeft w:val="480"/>
          <w:marRight w:val="0"/>
          <w:marTop w:val="0"/>
          <w:marBottom w:val="0"/>
          <w:divBdr>
            <w:top w:val="none" w:sz="0" w:space="0" w:color="auto"/>
            <w:left w:val="none" w:sz="0" w:space="0" w:color="auto"/>
            <w:bottom w:val="none" w:sz="0" w:space="0" w:color="auto"/>
            <w:right w:val="none" w:sz="0" w:space="0" w:color="auto"/>
          </w:divBdr>
        </w:div>
        <w:div w:id="1133015214">
          <w:marLeft w:val="480"/>
          <w:marRight w:val="0"/>
          <w:marTop w:val="0"/>
          <w:marBottom w:val="0"/>
          <w:divBdr>
            <w:top w:val="none" w:sz="0" w:space="0" w:color="auto"/>
            <w:left w:val="none" w:sz="0" w:space="0" w:color="auto"/>
            <w:bottom w:val="none" w:sz="0" w:space="0" w:color="auto"/>
            <w:right w:val="none" w:sz="0" w:space="0" w:color="auto"/>
          </w:divBdr>
        </w:div>
        <w:div w:id="1142039746">
          <w:marLeft w:val="480"/>
          <w:marRight w:val="0"/>
          <w:marTop w:val="0"/>
          <w:marBottom w:val="0"/>
          <w:divBdr>
            <w:top w:val="none" w:sz="0" w:space="0" w:color="auto"/>
            <w:left w:val="none" w:sz="0" w:space="0" w:color="auto"/>
            <w:bottom w:val="none" w:sz="0" w:space="0" w:color="auto"/>
            <w:right w:val="none" w:sz="0" w:space="0" w:color="auto"/>
          </w:divBdr>
        </w:div>
        <w:div w:id="1154418823">
          <w:marLeft w:val="480"/>
          <w:marRight w:val="0"/>
          <w:marTop w:val="0"/>
          <w:marBottom w:val="0"/>
          <w:divBdr>
            <w:top w:val="none" w:sz="0" w:space="0" w:color="auto"/>
            <w:left w:val="none" w:sz="0" w:space="0" w:color="auto"/>
            <w:bottom w:val="none" w:sz="0" w:space="0" w:color="auto"/>
            <w:right w:val="none" w:sz="0" w:space="0" w:color="auto"/>
          </w:divBdr>
        </w:div>
        <w:div w:id="1175919788">
          <w:marLeft w:val="480"/>
          <w:marRight w:val="0"/>
          <w:marTop w:val="0"/>
          <w:marBottom w:val="0"/>
          <w:divBdr>
            <w:top w:val="none" w:sz="0" w:space="0" w:color="auto"/>
            <w:left w:val="none" w:sz="0" w:space="0" w:color="auto"/>
            <w:bottom w:val="none" w:sz="0" w:space="0" w:color="auto"/>
            <w:right w:val="none" w:sz="0" w:space="0" w:color="auto"/>
          </w:divBdr>
        </w:div>
        <w:div w:id="1376080664">
          <w:marLeft w:val="480"/>
          <w:marRight w:val="0"/>
          <w:marTop w:val="0"/>
          <w:marBottom w:val="0"/>
          <w:divBdr>
            <w:top w:val="none" w:sz="0" w:space="0" w:color="auto"/>
            <w:left w:val="none" w:sz="0" w:space="0" w:color="auto"/>
            <w:bottom w:val="none" w:sz="0" w:space="0" w:color="auto"/>
            <w:right w:val="none" w:sz="0" w:space="0" w:color="auto"/>
          </w:divBdr>
        </w:div>
        <w:div w:id="1814709867">
          <w:marLeft w:val="480"/>
          <w:marRight w:val="0"/>
          <w:marTop w:val="0"/>
          <w:marBottom w:val="0"/>
          <w:divBdr>
            <w:top w:val="none" w:sz="0" w:space="0" w:color="auto"/>
            <w:left w:val="none" w:sz="0" w:space="0" w:color="auto"/>
            <w:bottom w:val="none" w:sz="0" w:space="0" w:color="auto"/>
            <w:right w:val="none" w:sz="0" w:space="0" w:color="auto"/>
          </w:divBdr>
        </w:div>
        <w:div w:id="1831434704">
          <w:marLeft w:val="480"/>
          <w:marRight w:val="0"/>
          <w:marTop w:val="0"/>
          <w:marBottom w:val="0"/>
          <w:divBdr>
            <w:top w:val="none" w:sz="0" w:space="0" w:color="auto"/>
            <w:left w:val="none" w:sz="0" w:space="0" w:color="auto"/>
            <w:bottom w:val="none" w:sz="0" w:space="0" w:color="auto"/>
            <w:right w:val="none" w:sz="0" w:space="0" w:color="auto"/>
          </w:divBdr>
        </w:div>
      </w:divsChild>
    </w:div>
    <w:div w:id="1064913098">
      <w:bodyDiv w:val="1"/>
      <w:marLeft w:val="0"/>
      <w:marRight w:val="0"/>
      <w:marTop w:val="0"/>
      <w:marBottom w:val="0"/>
      <w:divBdr>
        <w:top w:val="none" w:sz="0" w:space="0" w:color="auto"/>
        <w:left w:val="none" w:sz="0" w:space="0" w:color="auto"/>
        <w:bottom w:val="none" w:sz="0" w:space="0" w:color="auto"/>
        <w:right w:val="none" w:sz="0" w:space="0" w:color="auto"/>
      </w:divBdr>
    </w:div>
    <w:div w:id="1064990609">
      <w:bodyDiv w:val="1"/>
      <w:marLeft w:val="0"/>
      <w:marRight w:val="0"/>
      <w:marTop w:val="0"/>
      <w:marBottom w:val="0"/>
      <w:divBdr>
        <w:top w:val="none" w:sz="0" w:space="0" w:color="auto"/>
        <w:left w:val="none" w:sz="0" w:space="0" w:color="auto"/>
        <w:bottom w:val="none" w:sz="0" w:space="0" w:color="auto"/>
        <w:right w:val="none" w:sz="0" w:space="0" w:color="auto"/>
      </w:divBdr>
    </w:div>
    <w:div w:id="1065029610">
      <w:bodyDiv w:val="1"/>
      <w:marLeft w:val="0"/>
      <w:marRight w:val="0"/>
      <w:marTop w:val="0"/>
      <w:marBottom w:val="0"/>
      <w:divBdr>
        <w:top w:val="none" w:sz="0" w:space="0" w:color="auto"/>
        <w:left w:val="none" w:sz="0" w:space="0" w:color="auto"/>
        <w:bottom w:val="none" w:sz="0" w:space="0" w:color="auto"/>
        <w:right w:val="none" w:sz="0" w:space="0" w:color="auto"/>
      </w:divBdr>
    </w:div>
    <w:div w:id="1065177932">
      <w:bodyDiv w:val="1"/>
      <w:marLeft w:val="0"/>
      <w:marRight w:val="0"/>
      <w:marTop w:val="0"/>
      <w:marBottom w:val="0"/>
      <w:divBdr>
        <w:top w:val="none" w:sz="0" w:space="0" w:color="auto"/>
        <w:left w:val="none" w:sz="0" w:space="0" w:color="auto"/>
        <w:bottom w:val="none" w:sz="0" w:space="0" w:color="auto"/>
        <w:right w:val="none" w:sz="0" w:space="0" w:color="auto"/>
      </w:divBdr>
    </w:div>
    <w:div w:id="1065568833">
      <w:bodyDiv w:val="1"/>
      <w:marLeft w:val="0"/>
      <w:marRight w:val="0"/>
      <w:marTop w:val="0"/>
      <w:marBottom w:val="0"/>
      <w:divBdr>
        <w:top w:val="none" w:sz="0" w:space="0" w:color="auto"/>
        <w:left w:val="none" w:sz="0" w:space="0" w:color="auto"/>
        <w:bottom w:val="none" w:sz="0" w:space="0" w:color="auto"/>
        <w:right w:val="none" w:sz="0" w:space="0" w:color="auto"/>
      </w:divBdr>
    </w:div>
    <w:div w:id="1065951389">
      <w:bodyDiv w:val="1"/>
      <w:marLeft w:val="0"/>
      <w:marRight w:val="0"/>
      <w:marTop w:val="0"/>
      <w:marBottom w:val="0"/>
      <w:divBdr>
        <w:top w:val="none" w:sz="0" w:space="0" w:color="auto"/>
        <w:left w:val="none" w:sz="0" w:space="0" w:color="auto"/>
        <w:bottom w:val="none" w:sz="0" w:space="0" w:color="auto"/>
        <w:right w:val="none" w:sz="0" w:space="0" w:color="auto"/>
      </w:divBdr>
    </w:div>
    <w:div w:id="1066100865">
      <w:bodyDiv w:val="1"/>
      <w:marLeft w:val="0"/>
      <w:marRight w:val="0"/>
      <w:marTop w:val="0"/>
      <w:marBottom w:val="0"/>
      <w:divBdr>
        <w:top w:val="none" w:sz="0" w:space="0" w:color="auto"/>
        <w:left w:val="none" w:sz="0" w:space="0" w:color="auto"/>
        <w:bottom w:val="none" w:sz="0" w:space="0" w:color="auto"/>
        <w:right w:val="none" w:sz="0" w:space="0" w:color="auto"/>
      </w:divBdr>
    </w:div>
    <w:div w:id="1066101256">
      <w:bodyDiv w:val="1"/>
      <w:marLeft w:val="0"/>
      <w:marRight w:val="0"/>
      <w:marTop w:val="0"/>
      <w:marBottom w:val="0"/>
      <w:divBdr>
        <w:top w:val="none" w:sz="0" w:space="0" w:color="auto"/>
        <w:left w:val="none" w:sz="0" w:space="0" w:color="auto"/>
        <w:bottom w:val="none" w:sz="0" w:space="0" w:color="auto"/>
        <w:right w:val="none" w:sz="0" w:space="0" w:color="auto"/>
      </w:divBdr>
    </w:div>
    <w:div w:id="1066223841">
      <w:bodyDiv w:val="1"/>
      <w:marLeft w:val="0"/>
      <w:marRight w:val="0"/>
      <w:marTop w:val="0"/>
      <w:marBottom w:val="0"/>
      <w:divBdr>
        <w:top w:val="none" w:sz="0" w:space="0" w:color="auto"/>
        <w:left w:val="none" w:sz="0" w:space="0" w:color="auto"/>
        <w:bottom w:val="none" w:sz="0" w:space="0" w:color="auto"/>
        <w:right w:val="none" w:sz="0" w:space="0" w:color="auto"/>
      </w:divBdr>
    </w:div>
    <w:div w:id="1066538412">
      <w:bodyDiv w:val="1"/>
      <w:marLeft w:val="0"/>
      <w:marRight w:val="0"/>
      <w:marTop w:val="0"/>
      <w:marBottom w:val="0"/>
      <w:divBdr>
        <w:top w:val="none" w:sz="0" w:space="0" w:color="auto"/>
        <w:left w:val="none" w:sz="0" w:space="0" w:color="auto"/>
        <w:bottom w:val="none" w:sz="0" w:space="0" w:color="auto"/>
        <w:right w:val="none" w:sz="0" w:space="0" w:color="auto"/>
      </w:divBdr>
    </w:div>
    <w:div w:id="1066757054">
      <w:bodyDiv w:val="1"/>
      <w:marLeft w:val="0"/>
      <w:marRight w:val="0"/>
      <w:marTop w:val="0"/>
      <w:marBottom w:val="0"/>
      <w:divBdr>
        <w:top w:val="none" w:sz="0" w:space="0" w:color="auto"/>
        <w:left w:val="none" w:sz="0" w:space="0" w:color="auto"/>
        <w:bottom w:val="none" w:sz="0" w:space="0" w:color="auto"/>
        <w:right w:val="none" w:sz="0" w:space="0" w:color="auto"/>
      </w:divBdr>
    </w:div>
    <w:div w:id="1066957264">
      <w:bodyDiv w:val="1"/>
      <w:marLeft w:val="0"/>
      <w:marRight w:val="0"/>
      <w:marTop w:val="0"/>
      <w:marBottom w:val="0"/>
      <w:divBdr>
        <w:top w:val="none" w:sz="0" w:space="0" w:color="auto"/>
        <w:left w:val="none" w:sz="0" w:space="0" w:color="auto"/>
        <w:bottom w:val="none" w:sz="0" w:space="0" w:color="auto"/>
        <w:right w:val="none" w:sz="0" w:space="0" w:color="auto"/>
      </w:divBdr>
    </w:div>
    <w:div w:id="1067147257">
      <w:bodyDiv w:val="1"/>
      <w:marLeft w:val="0"/>
      <w:marRight w:val="0"/>
      <w:marTop w:val="0"/>
      <w:marBottom w:val="0"/>
      <w:divBdr>
        <w:top w:val="none" w:sz="0" w:space="0" w:color="auto"/>
        <w:left w:val="none" w:sz="0" w:space="0" w:color="auto"/>
        <w:bottom w:val="none" w:sz="0" w:space="0" w:color="auto"/>
        <w:right w:val="none" w:sz="0" w:space="0" w:color="auto"/>
      </w:divBdr>
    </w:div>
    <w:div w:id="1067725897">
      <w:bodyDiv w:val="1"/>
      <w:marLeft w:val="0"/>
      <w:marRight w:val="0"/>
      <w:marTop w:val="0"/>
      <w:marBottom w:val="0"/>
      <w:divBdr>
        <w:top w:val="none" w:sz="0" w:space="0" w:color="auto"/>
        <w:left w:val="none" w:sz="0" w:space="0" w:color="auto"/>
        <w:bottom w:val="none" w:sz="0" w:space="0" w:color="auto"/>
        <w:right w:val="none" w:sz="0" w:space="0" w:color="auto"/>
      </w:divBdr>
    </w:div>
    <w:div w:id="1067802175">
      <w:bodyDiv w:val="1"/>
      <w:marLeft w:val="0"/>
      <w:marRight w:val="0"/>
      <w:marTop w:val="0"/>
      <w:marBottom w:val="0"/>
      <w:divBdr>
        <w:top w:val="none" w:sz="0" w:space="0" w:color="auto"/>
        <w:left w:val="none" w:sz="0" w:space="0" w:color="auto"/>
        <w:bottom w:val="none" w:sz="0" w:space="0" w:color="auto"/>
        <w:right w:val="none" w:sz="0" w:space="0" w:color="auto"/>
      </w:divBdr>
    </w:div>
    <w:div w:id="1068307449">
      <w:bodyDiv w:val="1"/>
      <w:marLeft w:val="0"/>
      <w:marRight w:val="0"/>
      <w:marTop w:val="0"/>
      <w:marBottom w:val="0"/>
      <w:divBdr>
        <w:top w:val="none" w:sz="0" w:space="0" w:color="auto"/>
        <w:left w:val="none" w:sz="0" w:space="0" w:color="auto"/>
        <w:bottom w:val="none" w:sz="0" w:space="0" w:color="auto"/>
        <w:right w:val="none" w:sz="0" w:space="0" w:color="auto"/>
      </w:divBdr>
    </w:div>
    <w:div w:id="1068453751">
      <w:bodyDiv w:val="1"/>
      <w:marLeft w:val="0"/>
      <w:marRight w:val="0"/>
      <w:marTop w:val="0"/>
      <w:marBottom w:val="0"/>
      <w:divBdr>
        <w:top w:val="none" w:sz="0" w:space="0" w:color="auto"/>
        <w:left w:val="none" w:sz="0" w:space="0" w:color="auto"/>
        <w:bottom w:val="none" w:sz="0" w:space="0" w:color="auto"/>
        <w:right w:val="none" w:sz="0" w:space="0" w:color="auto"/>
      </w:divBdr>
    </w:div>
    <w:div w:id="1068654262">
      <w:bodyDiv w:val="1"/>
      <w:marLeft w:val="0"/>
      <w:marRight w:val="0"/>
      <w:marTop w:val="0"/>
      <w:marBottom w:val="0"/>
      <w:divBdr>
        <w:top w:val="none" w:sz="0" w:space="0" w:color="auto"/>
        <w:left w:val="none" w:sz="0" w:space="0" w:color="auto"/>
        <w:bottom w:val="none" w:sz="0" w:space="0" w:color="auto"/>
        <w:right w:val="none" w:sz="0" w:space="0" w:color="auto"/>
      </w:divBdr>
    </w:div>
    <w:div w:id="1068847663">
      <w:bodyDiv w:val="1"/>
      <w:marLeft w:val="0"/>
      <w:marRight w:val="0"/>
      <w:marTop w:val="0"/>
      <w:marBottom w:val="0"/>
      <w:divBdr>
        <w:top w:val="none" w:sz="0" w:space="0" w:color="auto"/>
        <w:left w:val="none" w:sz="0" w:space="0" w:color="auto"/>
        <w:bottom w:val="none" w:sz="0" w:space="0" w:color="auto"/>
        <w:right w:val="none" w:sz="0" w:space="0" w:color="auto"/>
      </w:divBdr>
    </w:div>
    <w:div w:id="1069114916">
      <w:bodyDiv w:val="1"/>
      <w:marLeft w:val="0"/>
      <w:marRight w:val="0"/>
      <w:marTop w:val="0"/>
      <w:marBottom w:val="0"/>
      <w:divBdr>
        <w:top w:val="none" w:sz="0" w:space="0" w:color="auto"/>
        <w:left w:val="none" w:sz="0" w:space="0" w:color="auto"/>
        <w:bottom w:val="none" w:sz="0" w:space="0" w:color="auto"/>
        <w:right w:val="none" w:sz="0" w:space="0" w:color="auto"/>
      </w:divBdr>
      <w:divsChild>
        <w:div w:id="22216996">
          <w:marLeft w:val="480"/>
          <w:marRight w:val="0"/>
          <w:marTop w:val="0"/>
          <w:marBottom w:val="0"/>
          <w:divBdr>
            <w:top w:val="none" w:sz="0" w:space="0" w:color="auto"/>
            <w:left w:val="none" w:sz="0" w:space="0" w:color="auto"/>
            <w:bottom w:val="none" w:sz="0" w:space="0" w:color="auto"/>
            <w:right w:val="none" w:sz="0" w:space="0" w:color="auto"/>
          </w:divBdr>
        </w:div>
        <w:div w:id="42751026">
          <w:marLeft w:val="480"/>
          <w:marRight w:val="0"/>
          <w:marTop w:val="0"/>
          <w:marBottom w:val="0"/>
          <w:divBdr>
            <w:top w:val="none" w:sz="0" w:space="0" w:color="auto"/>
            <w:left w:val="none" w:sz="0" w:space="0" w:color="auto"/>
            <w:bottom w:val="none" w:sz="0" w:space="0" w:color="auto"/>
            <w:right w:val="none" w:sz="0" w:space="0" w:color="auto"/>
          </w:divBdr>
        </w:div>
        <w:div w:id="129789864">
          <w:marLeft w:val="480"/>
          <w:marRight w:val="0"/>
          <w:marTop w:val="0"/>
          <w:marBottom w:val="0"/>
          <w:divBdr>
            <w:top w:val="none" w:sz="0" w:space="0" w:color="auto"/>
            <w:left w:val="none" w:sz="0" w:space="0" w:color="auto"/>
            <w:bottom w:val="none" w:sz="0" w:space="0" w:color="auto"/>
            <w:right w:val="none" w:sz="0" w:space="0" w:color="auto"/>
          </w:divBdr>
        </w:div>
        <w:div w:id="191266198">
          <w:marLeft w:val="480"/>
          <w:marRight w:val="0"/>
          <w:marTop w:val="0"/>
          <w:marBottom w:val="0"/>
          <w:divBdr>
            <w:top w:val="none" w:sz="0" w:space="0" w:color="auto"/>
            <w:left w:val="none" w:sz="0" w:space="0" w:color="auto"/>
            <w:bottom w:val="none" w:sz="0" w:space="0" w:color="auto"/>
            <w:right w:val="none" w:sz="0" w:space="0" w:color="auto"/>
          </w:divBdr>
        </w:div>
        <w:div w:id="204685140">
          <w:marLeft w:val="480"/>
          <w:marRight w:val="0"/>
          <w:marTop w:val="0"/>
          <w:marBottom w:val="0"/>
          <w:divBdr>
            <w:top w:val="none" w:sz="0" w:space="0" w:color="auto"/>
            <w:left w:val="none" w:sz="0" w:space="0" w:color="auto"/>
            <w:bottom w:val="none" w:sz="0" w:space="0" w:color="auto"/>
            <w:right w:val="none" w:sz="0" w:space="0" w:color="auto"/>
          </w:divBdr>
        </w:div>
        <w:div w:id="215169774">
          <w:marLeft w:val="480"/>
          <w:marRight w:val="0"/>
          <w:marTop w:val="0"/>
          <w:marBottom w:val="0"/>
          <w:divBdr>
            <w:top w:val="none" w:sz="0" w:space="0" w:color="auto"/>
            <w:left w:val="none" w:sz="0" w:space="0" w:color="auto"/>
            <w:bottom w:val="none" w:sz="0" w:space="0" w:color="auto"/>
            <w:right w:val="none" w:sz="0" w:space="0" w:color="auto"/>
          </w:divBdr>
        </w:div>
        <w:div w:id="222253057">
          <w:marLeft w:val="480"/>
          <w:marRight w:val="0"/>
          <w:marTop w:val="0"/>
          <w:marBottom w:val="0"/>
          <w:divBdr>
            <w:top w:val="none" w:sz="0" w:space="0" w:color="auto"/>
            <w:left w:val="none" w:sz="0" w:space="0" w:color="auto"/>
            <w:bottom w:val="none" w:sz="0" w:space="0" w:color="auto"/>
            <w:right w:val="none" w:sz="0" w:space="0" w:color="auto"/>
          </w:divBdr>
        </w:div>
        <w:div w:id="260719794">
          <w:marLeft w:val="480"/>
          <w:marRight w:val="0"/>
          <w:marTop w:val="0"/>
          <w:marBottom w:val="0"/>
          <w:divBdr>
            <w:top w:val="none" w:sz="0" w:space="0" w:color="auto"/>
            <w:left w:val="none" w:sz="0" w:space="0" w:color="auto"/>
            <w:bottom w:val="none" w:sz="0" w:space="0" w:color="auto"/>
            <w:right w:val="none" w:sz="0" w:space="0" w:color="auto"/>
          </w:divBdr>
        </w:div>
        <w:div w:id="267084757">
          <w:marLeft w:val="480"/>
          <w:marRight w:val="0"/>
          <w:marTop w:val="0"/>
          <w:marBottom w:val="0"/>
          <w:divBdr>
            <w:top w:val="none" w:sz="0" w:space="0" w:color="auto"/>
            <w:left w:val="none" w:sz="0" w:space="0" w:color="auto"/>
            <w:bottom w:val="none" w:sz="0" w:space="0" w:color="auto"/>
            <w:right w:val="none" w:sz="0" w:space="0" w:color="auto"/>
          </w:divBdr>
        </w:div>
        <w:div w:id="336540317">
          <w:marLeft w:val="480"/>
          <w:marRight w:val="0"/>
          <w:marTop w:val="0"/>
          <w:marBottom w:val="0"/>
          <w:divBdr>
            <w:top w:val="none" w:sz="0" w:space="0" w:color="auto"/>
            <w:left w:val="none" w:sz="0" w:space="0" w:color="auto"/>
            <w:bottom w:val="none" w:sz="0" w:space="0" w:color="auto"/>
            <w:right w:val="none" w:sz="0" w:space="0" w:color="auto"/>
          </w:divBdr>
        </w:div>
        <w:div w:id="360396435">
          <w:marLeft w:val="480"/>
          <w:marRight w:val="0"/>
          <w:marTop w:val="0"/>
          <w:marBottom w:val="0"/>
          <w:divBdr>
            <w:top w:val="none" w:sz="0" w:space="0" w:color="auto"/>
            <w:left w:val="none" w:sz="0" w:space="0" w:color="auto"/>
            <w:bottom w:val="none" w:sz="0" w:space="0" w:color="auto"/>
            <w:right w:val="none" w:sz="0" w:space="0" w:color="auto"/>
          </w:divBdr>
        </w:div>
        <w:div w:id="410934568">
          <w:marLeft w:val="480"/>
          <w:marRight w:val="0"/>
          <w:marTop w:val="0"/>
          <w:marBottom w:val="0"/>
          <w:divBdr>
            <w:top w:val="none" w:sz="0" w:space="0" w:color="auto"/>
            <w:left w:val="none" w:sz="0" w:space="0" w:color="auto"/>
            <w:bottom w:val="none" w:sz="0" w:space="0" w:color="auto"/>
            <w:right w:val="none" w:sz="0" w:space="0" w:color="auto"/>
          </w:divBdr>
        </w:div>
        <w:div w:id="466362184">
          <w:marLeft w:val="480"/>
          <w:marRight w:val="0"/>
          <w:marTop w:val="0"/>
          <w:marBottom w:val="0"/>
          <w:divBdr>
            <w:top w:val="none" w:sz="0" w:space="0" w:color="auto"/>
            <w:left w:val="none" w:sz="0" w:space="0" w:color="auto"/>
            <w:bottom w:val="none" w:sz="0" w:space="0" w:color="auto"/>
            <w:right w:val="none" w:sz="0" w:space="0" w:color="auto"/>
          </w:divBdr>
        </w:div>
        <w:div w:id="492452985">
          <w:marLeft w:val="480"/>
          <w:marRight w:val="0"/>
          <w:marTop w:val="0"/>
          <w:marBottom w:val="0"/>
          <w:divBdr>
            <w:top w:val="none" w:sz="0" w:space="0" w:color="auto"/>
            <w:left w:val="none" w:sz="0" w:space="0" w:color="auto"/>
            <w:bottom w:val="none" w:sz="0" w:space="0" w:color="auto"/>
            <w:right w:val="none" w:sz="0" w:space="0" w:color="auto"/>
          </w:divBdr>
        </w:div>
        <w:div w:id="508984590">
          <w:marLeft w:val="480"/>
          <w:marRight w:val="0"/>
          <w:marTop w:val="0"/>
          <w:marBottom w:val="0"/>
          <w:divBdr>
            <w:top w:val="none" w:sz="0" w:space="0" w:color="auto"/>
            <w:left w:val="none" w:sz="0" w:space="0" w:color="auto"/>
            <w:bottom w:val="none" w:sz="0" w:space="0" w:color="auto"/>
            <w:right w:val="none" w:sz="0" w:space="0" w:color="auto"/>
          </w:divBdr>
        </w:div>
        <w:div w:id="529686203">
          <w:marLeft w:val="480"/>
          <w:marRight w:val="0"/>
          <w:marTop w:val="0"/>
          <w:marBottom w:val="0"/>
          <w:divBdr>
            <w:top w:val="none" w:sz="0" w:space="0" w:color="auto"/>
            <w:left w:val="none" w:sz="0" w:space="0" w:color="auto"/>
            <w:bottom w:val="none" w:sz="0" w:space="0" w:color="auto"/>
            <w:right w:val="none" w:sz="0" w:space="0" w:color="auto"/>
          </w:divBdr>
        </w:div>
        <w:div w:id="539392352">
          <w:marLeft w:val="480"/>
          <w:marRight w:val="0"/>
          <w:marTop w:val="0"/>
          <w:marBottom w:val="0"/>
          <w:divBdr>
            <w:top w:val="none" w:sz="0" w:space="0" w:color="auto"/>
            <w:left w:val="none" w:sz="0" w:space="0" w:color="auto"/>
            <w:bottom w:val="none" w:sz="0" w:space="0" w:color="auto"/>
            <w:right w:val="none" w:sz="0" w:space="0" w:color="auto"/>
          </w:divBdr>
        </w:div>
        <w:div w:id="556819895">
          <w:marLeft w:val="480"/>
          <w:marRight w:val="0"/>
          <w:marTop w:val="0"/>
          <w:marBottom w:val="0"/>
          <w:divBdr>
            <w:top w:val="none" w:sz="0" w:space="0" w:color="auto"/>
            <w:left w:val="none" w:sz="0" w:space="0" w:color="auto"/>
            <w:bottom w:val="none" w:sz="0" w:space="0" w:color="auto"/>
            <w:right w:val="none" w:sz="0" w:space="0" w:color="auto"/>
          </w:divBdr>
        </w:div>
        <w:div w:id="607085851">
          <w:marLeft w:val="480"/>
          <w:marRight w:val="0"/>
          <w:marTop w:val="0"/>
          <w:marBottom w:val="0"/>
          <w:divBdr>
            <w:top w:val="none" w:sz="0" w:space="0" w:color="auto"/>
            <w:left w:val="none" w:sz="0" w:space="0" w:color="auto"/>
            <w:bottom w:val="none" w:sz="0" w:space="0" w:color="auto"/>
            <w:right w:val="none" w:sz="0" w:space="0" w:color="auto"/>
          </w:divBdr>
        </w:div>
        <w:div w:id="616763940">
          <w:marLeft w:val="480"/>
          <w:marRight w:val="0"/>
          <w:marTop w:val="0"/>
          <w:marBottom w:val="0"/>
          <w:divBdr>
            <w:top w:val="none" w:sz="0" w:space="0" w:color="auto"/>
            <w:left w:val="none" w:sz="0" w:space="0" w:color="auto"/>
            <w:bottom w:val="none" w:sz="0" w:space="0" w:color="auto"/>
            <w:right w:val="none" w:sz="0" w:space="0" w:color="auto"/>
          </w:divBdr>
        </w:div>
        <w:div w:id="655109847">
          <w:marLeft w:val="480"/>
          <w:marRight w:val="0"/>
          <w:marTop w:val="0"/>
          <w:marBottom w:val="0"/>
          <w:divBdr>
            <w:top w:val="none" w:sz="0" w:space="0" w:color="auto"/>
            <w:left w:val="none" w:sz="0" w:space="0" w:color="auto"/>
            <w:bottom w:val="none" w:sz="0" w:space="0" w:color="auto"/>
            <w:right w:val="none" w:sz="0" w:space="0" w:color="auto"/>
          </w:divBdr>
        </w:div>
        <w:div w:id="668219126">
          <w:marLeft w:val="480"/>
          <w:marRight w:val="0"/>
          <w:marTop w:val="0"/>
          <w:marBottom w:val="0"/>
          <w:divBdr>
            <w:top w:val="none" w:sz="0" w:space="0" w:color="auto"/>
            <w:left w:val="none" w:sz="0" w:space="0" w:color="auto"/>
            <w:bottom w:val="none" w:sz="0" w:space="0" w:color="auto"/>
            <w:right w:val="none" w:sz="0" w:space="0" w:color="auto"/>
          </w:divBdr>
        </w:div>
        <w:div w:id="682320362">
          <w:marLeft w:val="480"/>
          <w:marRight w:val="0"/>
          <w:marTop w:val="0"/>
          <w:marBottom w:val="0"/>
          <w:divBdr>
            <w:top w:val="none" w:sz="0" w:space="0" w:color="auto"/>
            <w:left w:val="none" w:sz="0" w:space="0" w:color="auto"/>
            <w:bottom w:val="none" w:sz="0" w:space="0" w:color="auto"/>
            <w:right w:val="none" w:sz="0" w:space="0" w:color="auto"/>
          </w:divBdr>
        </w:div>
        <w:div w:id="716007519">
          <w:marLeft w:val="480"/>
          <w:marRight w:val="0"/>
          <w:marTop w:val="0"/>
          <w:marBottom w:val="0"/>
          <w:divBdr>
            <w:top w:val="none" w:sz="0" w:space="0" w:color="auto"/>
            <w:left w:val="none" w:sz="0" w:space="0" w:color="auto"/>
            <w:bottom w:val="none" w:sz="0" w:space="0" w:color="auto"/>
            <w:right w:val="none" w:sz="0" w:space="0" w:color="auto"/>
          </w:divBdr>
        </w:div>
        <w:div w:id="717554031">
          <w:marLeft w:val="480"/>
          <w:marRight w:val="0"/>
          <w:marTop w:val="0"/>
          <w:marBottom w:val="0"/>
          <w:divBdr>
            <w:top w:val="none" w:sz="0" w:space="0" w:color="auto"/>
            <w:left w:val="none" w:sz="0" w:space="0" w:color="auto"/>
            <w:bottom w:val="none" w:sz="0" w:space="0" w:color="auto"/>
            <w:right w:val="none" w:sz="0" w:space="0" w:color="auto"/>
          </w:divBdr>
        </w:div>
        <w:div w:id="734667924">
          <w:marLeft w:val="480"/>
          <w:marRight w:val="0"/>
          <w:marTop w:val="0"/>
          <w:marBottom w:val="0"/>
          <w:divBdr>
            <w:top w:val="none" w:sz="0" w:space="0" w:color="auto"/>
            <w:left w:val="none" w:sz="0" w:space="0" w:color="auto"/>
            <w:bottom w:val="none" w:sz="0" w:space="0" w:color="auto"/>
            <w:right w:val="none" w:sz="0" w:space="0" w:color="auto"/>
          </w:divBdr>
        </w:div>
        <w:div w:id="785659104">
          <w:marLeft w:val="480"/>
          <w:marRight w:val="0"/>
          <w:marTop w:val="0"/>
          <w:marBottom w:val="0"/>
          <w:divBdr>
            <w:top w:val="none" w:sz="0" w:space="0" w:color="auto"/>
            <w:left w:val="none" w:sz="0" w:space="0" w:color="auto"/>
            <w:bottom w:val="none" w:sz="0" w:space="0" w:color="auto"/>
            <w:right w:val="none" w:sz="0" w:space="0" w:color="auto"/>
          </w:divBdr>
        </w:div>
        <w:div w:id="860703330">
          <w:marLeft w:val="480"/>
          <w:marRight w:val="0"/>
          <w:marTop w:val="0"/>
          <w:marBottom w:val="0"/>
          <w:divBdr>
            <w:top w:val="none" w:sz="0" w:space="0" w:color="auto"/>
            <w:left w:val="none" w:sz="0" w:space="0" w:color="auto"/>
            <w:bottom w:val="none" w:sz="0" w:space="0" w:color="auto"/>
            <w:right w:val="none" w:sz="0" w:space="0" w:color="auto"/>
          </w:divBdr>
        </w:div>
        <w:div w:id="878081908">
          <w:marLeft w:val="480"/>
          <w:marRight w:val="0"/>
          <w:marTop w:val="0"/>
          <w:marBottom w:val="0"/>
          <w:divBdr>
            <w:top w:val="none" w:sz="0" w:space="0" w:color="auto"/>
            <w:left w:val="none" w:sz="0" w:space="0" w:color="auto"/>
            <w:bottom w:val="none" w:sz="0" w:space="0" w:color="auto"/>
            <w:right w:val="none" w:sz="0" w:space="0" w:color="auto"/>
          </w:divBdr>
        </w:div>
        <w:div w:id="883255308">
          <w:marLeft w:val="480"/>
          <w:marRight w:val="0"/>
          <w:marTop w:val="0"/>
          <w:marBottom w:val="0"/>
          <w:divBdr>
            <w:top w:val="none" w:sz="0" w:space="0" w:color="auto"/>
            <w:left w:val="none" w:sz="0" w:space="0" w:color="auto"/>
            <w:bottom w:val="none" w:sz="0" w:space="0" w:color="auto"/>
            <w:right w:val="none" w:sz="0" w:space="0" w:color="auto"/>
          </w:divBdr>
        </w:div>
        <w:div w:id="974985786">
          <w:marLeft w:val="480"/>
          <w:marRight w:val="0"/>
          <w:marTop w:val="0"/>
          <w:marBottom w:val="0"/>
          <w:divBdr>
            <w:top w:val="none" w:sz="0" w:space="0" w:color="auto"/>
            <w:left w:val="none" w:sz="0" w:space="0" w:color="auto"/>
            <w:bottom w:val="none" w:sz="0" w:space="0" w:color="auto"/>
            <w:right w:val="none" w:sz="0" w:space="0" w:color="auto"/>
          </w:divBdr>
        </w:div>
        <w:div w:id="1023826726">
          <w:marLeft w:val="480"/>
          <w:marRight w:val="0"/>
          <w:marTop w:val="0"/>
          <w:marBottom w:val="0"/>
          <w:divBdr>
            <w:top w:val="none" w:sz="0" w:space="0" w:color="auto"/>
            <w:left w:val="none" w:sz="0" w:space="0" w:color="auto"/>
            <w:bottom w:val="none" w:sz="0" w:space="0" w:color="auto"/>
            <w:right w:val="none" w:sz="0" w:space="0" w:color="auto"/>
          </w:divBdr>
        </w:div>
        <w:div w:id="1029987449">
          <w:marLeft w:val="480"/>
          <w:marRight w:val="0"/>
          <w:marTop w:val="0"/>
          <w:marBottom w:val="0"/>
          <w:divBdr>
            <w:top w:val="none" w:sz="0" w:space="0" w:color="auto"/>
            <w:left w:val="none" w:sz="0" w:space="0" w:color="auto"/>
            <w:bottom w:val="none" w:sz="0" w:space="0" w:color="auto"/>
            <w:right w:val="none" w:sz="0" w:space="0" w:color="auto"/>
          </w:divBdr>
        </w:div>
        <w:div w:id="1045451866">
          <w:marLeft w:val="480"/>
          <w:marRight w:val="0"/>
          <w:marTop w:val="0"/>
          <w:marBottom w:val="0"/>
          <w:divBdr>
            <w:top w:val="none" w:sz="0" w:space="0" w:color="auto"/>
            <w:left w:val="none" w:sz="0" w:space="0" w:color="auto"/>
            <w:bottom w:val="none" w:sz="0" w:space="0" w:color="auto"/>
            <w:right w:val="none" w:sz="0" w:space="0" w:color="auto"/>
          </w:divBdr>
        </w:div>
        <w:div w:id="1126699240">
          <w:marLeft w:val="480"/>
          <w:marRight w:val="0"/>
          <w:marTop w:val="0"/>
          <w:marBottom w:val="0"/>
          <w:divBdr>
            <w:top w:val="none" w:sz="0" w:space="0" w:color="auto"/>
            <w:left w:val="none" w:sz="0" w:space="0" w:color="auto"/>
            <w:bottom w:val="none" w:sz="0" w:space="0" w:color="auto"/>
            <w:right w:val="none" w:sz="0" w:space="0" w:color="auto"/>
          </w:divBdr>
        </w:div>
        <w:div w:id="1139491111">
          <w:marLeft w:val="480"/>
          <w:marRight w:val="0"/>
          <w:marTop w:val="0"/>
          <w:marBottom w:val="0"/>
          <w:divBdr>
            <w:top w:val="none" w:sz="0" w:space="0" w:color="auto"/>
            <w:left w:val="none" w:sz="0" w:space="0" w:color="auto"/>
            <w:bottom w:val="none" w:sz="0" w:space="0" w:color="auto"/>
            <w:right w:val="none" w:sz="0" w:space="0" w:color="auto"/>
          </w:divBdr>
        </w:div>
        <w:div w:id="1253052853">
          <w:marLeft w:val="480"/>
          <w:marRight w:val="0"/>
          <w:marTop w:val="0"/>
          <w:marBottom w:val="0"/>
          <w:divBdr>
            <w:top w:val="none" w:sz="0" w:space="0" w:color="auto"/>
            <w:left w:val="none" w:sz="0" w:space="0" w:color="auto"/>
            <w:bottom w:val="none" w:sz="0" w:space="0" w:color="auto"/>
            <w:right w:val="none" w:sz="0" w:space="0" w:color="auto"/>
          </w:divBdr>
        </w:div>
        <w:div w:id="1303542858">
          <w:marLeft w:val="480"/>
          <w:marRight w:val="0"/>
          <w:marTop w:val="0"/>
          <w:marBottom w:val="0"/>
          <w:divBdr>
            <w:top w:val="none" w:sz="0" w:space="0" w:color="auto"/>
            <w:left w:val="none" w:sz="0" w:space="0" w:color="auto"/>
            <w:bottom w:val="none" w:sz="0" w:space="0" w:color="auto"/>
            <w:right w:val="none" w:sz="0" w:space="0" w:color="auto"/>
          </w:divBdr>
        </w:div>
        <w:div w:id="1352532454">
          <w:marLeft w:val="480"/>
          <w:marRight w:val="0"/>
          <w:marTop w:val="0"/>
          <w:marBottom w:val="0"/>
          <w:divBdr>
            <w:top w:val="none" w:sz="0" w:space="0" w:color="auto"/>
            <w:left w:val="none" w:sz="0" w:space="0" w:color="auto"/>
            <w:bottom w:val="none" w:sz="0" w:space="0" w:color="auto"/>
            <w:right w:val="none" w:sz="0" w:space="0" w:color="auto"/>
          </w:divBdr>
        </w:div>
        <w:div w:id="1377699858">
          <w:marLeft w:val="480"/>
          <w:marRight w:val="0"/>
          <w:marTop w:val="0"/>
          <w:marBottom w:val="0"/>
          <w:divBdr>
            <w:top w:val="none" w:sz="0" w:space="0" w:color="auto"/>
            <w:left w:val="none" w:sz="0" w:space="0" w:color="auto"/>
            <w:bottom w:val="none" w:sz="0" w:space="0" w:color="auto"/>
            <w:right w:val="none" w:sz="0" w:space="0" w:color="auto"/>
          </w:divBdr>
        </w:div>
        <w:div w:id="1386417901">
          <w:marLeft w:val="480"/>
          <w:marRight w:val="0"/>
          <w:marTop w:val="0"/>
          <w:marBottom w:val="0"/>
          <w:divBdr>
            <w:top w:val="none" w:sz="0" w:space="0" w:color="auto"/>
            <w:left w:val="none" w:sz="0" w:space="0" w:color="auto"/>
            <w:bottom w:val="none" w:sz="0" w:space="0" w:color="auto"/>
            <w:right w:val="none" w:sz="0" w:space="0" w:color="auto"/>
          </w:divBdr>
        </w:div>
        <w:div w:id="1431655943">
          <w:marLeft w:val="480"/>
          <w:marRight w:val="0"/>
          <w:marTop w:val="0"/>
          <w:marBottom w:val="0"/>
          <w:divBdr>
            <w:top w:val="none" w:sz="0" w:space="0" w:color="auto"/>
            <w:left w:val="none" w:sz="0" w:space="0" w:color="auto"/>
            <w:bottom w:val="none" w:sz="0" w:space="0" w:color="auto"/>
            <w:right w:val="none" w:sz="0" w:space="0" w:color="auto"/>
          </w:divBdr>
        </w:div>
        <w:div w:id="1502158027">
          <w:marLeft w:val="480"/>
          <w:marRight w:val="0"/>
          <w:marTop w:val="0"/>
          <w:marBottom w:val="0"/>
          <w:divBdr>
            <w:top w:val="none" w:sz="0" w:space="0" w:color="auto"/>
            <w:left w:val="none" w:sz="0" w:space="0" w:color="auto"/>
            <w:bottom w:val="none" w:sz="0" w:space="0" w:color="auto"/>
            <w:right w:val="none" w:sz="0" w:space="0" w:color="auto"/>
          </w:divBdr>
        </w:div>
        <w:div w:id="1543128973">
          <w:marLeft w:val="480"/>
          <w:marRight w:val="0"/>
          <w:marTop w:val="0"/>
          <w:marBottom w:val="0"/>
          <w:divBdr>
            <w:top w:val="none" w:sz="0" w:space="0" w:color="auto"/>
            <w:left w:val="none" w:sz="0" w:space="0" w:color="auto"/>
            <w:bottom w:val="none" w:sz="0" w:space="0" w:color="auto"/>
            <w:right w:val="none" w:sz="0" w:space="0" w:color="auto"/>
          </w:divBdr>
        </w:div>
        <w:div w:id="1650985048">
          <w:marLeft w:val="480"/>
          <w:marRight w:val="0"/>
          <w:marTop w:val="0"/>
          <w:marBottom w:val="0"/>
          <w:divBdr>
            <w:top w:val="none" w:sz="0" w:space="0" w:color="auto"/>
            <w:left w:val="none" w:sz="0" w:space="0" w:color="auto"/>
            <w:bottom w:val="none" w:sz="0" w:space="0" w:color="auto"/>
            <w:right w:val="none" w:sz="0" w:space="0" w:color="auto"/>
          </w:divBdr>
        </w:div>
        <w:div w:id="1699967932">
          <w:marLeft w:val="480"/>
          <w:marRight w:val="0"/>
          <w:marTop w:val="0"/>
          <w:marBottom w:val="0"/>
          <w:divBdr>
            <w:top w:val="none" w:sz="0" w:space="0" w:color="auto"/>
            <w:left w:val="none" w:sz="0" w:space="0" w:color="auto"/>
            <w:bottom w:val="none" w:sz="0" w:space="0" w:color="auto"/>
            <w:right w:val="none" w:sz="0" w:space="0" w:color="auto"/>
          </w:divBdr>
        </w:div>
        <w:div w:id="1739093181">
          <w:marLeft w:val="480"/>
          <w:marRight w:val="0"/>
          <w:marTop w:val="0"/>
          <w:marBottom w:val="0"/>
          <w:divBdr>
            <w:top w:val="none" w:sz="0" w:space="0" w:color="auto"/>
            <w:left w:val="none" w:sz="0" w:space="0" w:color="auto"/>
            <w:bottom w:val="none" w:sz="0" w:space="0" w:color="auto"/>
            <w:right w:val="none" w:sz="0" w:space="0" w:color="auto"/>
          </w:divBdr>
        </w:div>
        <w:div w:id="1739784281">
          <w:marLeft w:val="480"/>
          <w:marRight w:val="0"/>
          <w:marTop w:val="0"/>
          <w:marBottom w:val="0"/>
          <w:divBdr>
            <w:top w:val="none" w:sz="0" w:space="0" w:color="auto"/>
            <w:left w:val="none" w:sz="0" w:space="0" w:color="auto"/>
            <w:bottom w:val="none" w:sz="0" w:space="0" w:color="auto"/>
            <w:right w:val="none" w:sz="0" w:space="0" w:color="auto"/>
          </w:divBdr>
        </w:div>
        <w:div w:id="1779986351">
          <w:marLeft w:val="480"/>
          <w:marRight w:val="0"/>
          <w:marTop w:val="0"/>
          <w:marBottom w:val="0"/>
          <w:divBdr>
            <w:top w:val="none" w:sz="0" w:space="0" w:color="auto"/>
            <w:left w:val="none" w:sz="0" w:space="0" w:color="auto"/>
            <w:bottom w:val="none" w:sz="0" w:space="0" w:color="auto"/>
            <w:right w:val="none" w:sz="0" w:space="0" w:color="auto"/>
          </w:divBdr>
        </w:div>
        <w:div w:id="1837644048">
          <w:marLeft w:val="480"/>
          <w:marRight w:val="0"/>
          <w:marTop w:val="0"/>
          <w:marBottom w:val="0"/>
          <w:divBdr>
            <w:top w:val="none" w:sz="0" w:space="0" w:color="auto"/>
            <w:left w:val="none" w:sz="0" w:space="0" w:color="auto"/>
            <w:bottom w:val="none" w:sz="0" w:space="0" w:color="auto"/>
            <w:right w:val="none" w:sz="0" w:space="0" w:color="auto"/>
          </w:divBdr>
        </w:div>
      </w:divsChild>
    </w:div>
    <w:div w:id="1069497724">
      <w:bodyDiv w:val="1"/>
      <w:marLeft w:val="0"/>
      <w:marRight w:val="0"/>
      <w:marTop w:val="0"/>
      <w:marBottom w:val="0"/>
      <w:divBdr>
        <w:top w:val="none" w:sz="0" w:space="0" w:color="auto"/>
        <w:left w:val="none" w:sz="0" w:space="0" w:color="auto"/>
        <w:bottom w:val="none" w:sz="0" w:space="0" w:color="auto"/>
        <w:right w:val="none" w:sz="0" w:space="0" w:color="auto"/>
      </w:divBdr>
    </w:div>
    <w:div w:id="1069890415">
      <w:bodyDiv w:val="1"/>
      <w:marLeft w:val="0"/>
      <w:marRight w:val="0"/>
      <w:marTop w:val="0"/>
      <w:marBottom w:val="0"/>
      <w:divBdr>
        <w:top w:val="none" w:sz="0" w:space="0" w:color="auto"/>
        <w:left w:val="none" w:sz="0" w:space="0" w:color="auto"/>
        <w:bottom w:val="none" w:sz="0" w:space="0" w:color="auto"/>
        <w:right w:val="none" w:sz="0" w:space="0" w:color="auto"/>
      </w:divBdr>
    </w:div>
    <w:div w:id="1070271874">
      <w:bodyDiv w:val="1"/>
      <w:marLeft w:val="0"/>
      <w:marRight w:val="0"/>
      <w:marTop w:val="0"/>
      <w:marBottom w:val="0"/>
      <w:divBdr>
        <w:top w:val="none" w:sz="0" w:space="0" w:color="auto"/>
        <w:left w:val="none" w:sz="0" w:space="0" w:color="auto"/>
        <w:bottom w:val="none" w:sz="0" w:space="0" w:color="auto"/>
        <w:right w:val="none" w:sz="0" w:space="0" w:color="auto"/>
      </w:divBdr>
    </w:div>
    <w:div w:id="1070687534">
      <w:bodyDiv w:val="1"/>
      <w:marLeft w:val="0"/>
      <w:marRight w:val="0"/>
      <w:marTop w:val="0"/>
      <w:marBottom w:val="0"/>
      <w:divBdr>
        <w:top w:val="none" w:sz="0" w:space="0" w:color="auto"/>
        <w:left w:val="none" w:sz="0" w:space="0" w:color="auto"/>
        <w:bottom w:val="none" w:sz="0" w:space="0" w:color="auto"/>
        <w:right w:val="none" w:sz="0" w:space="0" w:color="auto"/>
      </w:divBdr>
      <w:divsChild>
        <w:div w:id="38433433">
          <w:marLeft w:val="480"/>
          <w:marRight w:val="0"/>
          <w:marTop w:val="0"/>
          <w:marBottom w:val="0"/>
          <w:divBdr>
            <w:top w:val="none" w:sz="0" w:space="0" w:color="auto"/>
            <w:left w:val="none" w:sz="0" w:space="0" w:color="auto"/>
            <w:bottom w:val="none" w:sz="0" w:space="0" w:color="auto"/>
            <w:right w:val="none" w:sz="0" w:space="0" w:color="auto"/>
          </w:divBdr>
        </w:div>
        <w:div w:id="61099154">
          <w:marLeft w:val="480"/>
          <w:marRight w:val="0"/>
          <w:marTop w:val="0"/>
          <w:marBottom w:val="0"/>
          <w:divBdr>
            <w:top w:val="none" w:sz="0" w:space="0" w:color="auto"/>
            <w:left w:val="none" w:sz="0" w:space="0" w:color="auto"/>
            <w:bottom w:val="none" w:sz="0" w:space="0" w:color="auto"/>
            <w:right w:val="none" w:sz="0" w:space="0" w:color="auto"/>
          </w:divBdr>
        </w:div>
        <w:div w:id="68236839">
          <w:marLeft w:val="480"/>
          <w:marRight w:val="0"/>
          <w:marTop w:val="0"/>
          <w:marBottom w:val="0"/>
          <w:divBdr>
            <w:top w:val="none" w:sz="0" w:space="0" w:color="auto"/>
            <w:left w:val="none" w:sz="0" w:space="0" w:color="auto"/>
            <w:bottom w:val="none" w:sz="0" w:space="0" w:color="auto"/>
            <w:right w:val="none" w:sz="0" w:space="0" w:color="auto"/>
          </w:divBdr>
        </w:div>
        <w:div w:id="145753397">
          <w:marLeft w:val="480"/>
          <w:marRight w:val="0"/>
          <w:marTop w:val="0"/>
          <w:marBottom w:val="0"/>
          <w:divBdr>
            <w:top w:val="none" w:sz="0" w:space="0" w:color="auto"/>
            <w:left w:val="none" w:sz="0" w:space="0" w:color="auto"/>
            <w:bottom w:val="none" w:sz="0" w:space="0" w:color="auto"/>
            <w:right w:val="none" w:sz="0" w:space="0" w:color="auto"/>
          </w:divBdr>
        </w:div>
        <w:div w:id="235215593">
          <w:marLeft w:val="480"/>
          <w:marRight w:val="0"/>
          <w:marTop w:val="0"/>
          <w:marBottom w:val="0"/>
          <w:divBdr>
            <w:top w:val="none" w:sz="0" w:space="0" w:color="auto"/>
            <w:left w:val="none" w:sz="0" w:space="0" w:color="auto"/>
            <w:bottom w:val="none" w:sz="0" w:space="0" w:color="auto"/>
            <w:right w:val="none" w:sz="0" w:space="0" w:color="auto"/>
          </w:divBdr>
        </w:div>
        <w:div w:id="252932392">
          <w:marLeft w:val="480"/>
          <w:marRight w:val="0"/>
          <w:marTop w:val="0"/>
          <w:marBottom w:val="0"/>
          <w:divBdr>
            <w:top w:val="none" w:sz="0" w:space="0" w:color="auto"/>
            <w:left w:val="none" w:sz="0" w:space="0" w:color="auto"/>
            <w:bottom w:val="none" w:sz="0" w:space="0" w:color="auto"/>
            <w:right w:val="none" w:sz="0" w:space="0" w:color="auto"/>
          </w:divBdr>
        </w:div>
        <w:div w:id="315961937">
          <w:marLeft w:val="480"/>
          <w:marRight w:val="0"/>
          <w:marTop w:val="0"/>
          <w:marBottom w:val="0"/>
          <w:divBdr>
            <w:top w:val="none" w:sz="0" w:space="0" w:color="auto"/>
            <w:left w:val="none" w:sz="0" w:space="0" w:color="auto"/>
            <w:bottom w:val="none" w:sz="0" w:space="0" w:color="auto"/>
            <w:right w:val="none" w:sz="0" w:space="0" w:color="auto"/>
          </w:divBdr>
        </w:div>
        <w:div w:id="327515859">
          <w:marLeft w:val="480"/>
          <w:marRight w:val="0"/>
          <w:marTop w:val="0"/>
          <w:marBottom w:val="0"/>
          <w:divBdr>
            <w:top w:val="none" w:sz="0" w:space="0" w:color="auto"/>
            <w:left w:val="none" w:sz="0" w:space="0" w:color="auto"/>
            <w:bottom w:val="none" w:sz="0" w:space="0" w:color="auto"/>
            <w:right w:val="none" w:sz="0" w:space="0" w:color="auto"/>
          </w:divBdr>
        </w:div>
        <w:div w:id="379596718">
          <w:marLeft w:val="480"/>
          <w:marRight w:val="0"/>
          <w:marTop w:val="0"/>
          <w:marBottom w:val="0"/>
          <w:divBdr>
            <w:top w:val="none" w:sz="0" w:space="0" w:color="auto"/>
            <w:left w:val="none" w:sz="0" w:space="0" w:color="auto"/>
            <w:bottom w:val="none" w:sz="0" w:space="0" w:color="auto"/>
            <w:right w:val="none" w:sz="0" w:space="0" w:color="auto"/>
          </w:divBdr>
        </w:div>
        <w:div w:id="413860253">
          <w:marLeft w:val="480"/>
          <w:marRight w:val="0"/>
          <w:marTop w:val="0"/>
          <w:marBottom w:val="0"/>
          <w:divBdr>
            <w:top w:val="none" w:sz="0" w:space="0" w:color="auto"/>
            <w:left w:val="none" w:sz="0" w:space="0" w:color="auto"/>
            <w:bottom w:val="none" w:sz="0" w:space="0" w:color="auto"/>
            <w:right w:val="none" w:sz="0" w:space="0" w:color="auto"/>
          </w:divBdr>
        </w:div>
        <w:div w:id="454716392">
          <w:marLeft w:val="480"/>
          <w:marRight w:val="0"/>
          <w:marTop w:val="0"/>
          <w:marBottom w:val="0"/>
          <w:divBdr>
            <w:top w:val="none" w:sz="0" w:space="0" w:color="auto"/>
            <w:left w:val="none" w:sz="0" w:space="0" w:color="auto"/>
            <w:bottom w:val="none" w:sz="0" w:space="0" w:color="auto"/>
            <w:right w:val="none" w:sz="0" w:space="0" w:color="auto"/>
          </w:divBdr>
        </w:div>
        <w:div w:id="537474526">
          <w:marLeft w:val="480"/>
          <w:marRight w:val="0"/>
          <w:marTop w:val="0"/>
          <w:marBottom w:val="0"/>
          <w:divBdr>
            <w:top w:val="none" w:sz="0" w:space="0" w:color="auto"/>
            <w:left w:val="none" w:sz="0" w:space="0" w:color="auto"/>
            <w:bottom w:val="none" w:sz="0" w:space="0" w:color="auto"/>
            <w:right w:val="none" w:sz="0" w:space="0" w:color="auto"/>
          </w:divBdr>
        </w:div>
        <w:div w:id="563838565">
          <w:marLeft w:val="480"/>
          <w:marRight w:val="0"/>
          <w:marTop w:val="0"/>
          <w:marBottom w:val="0"/>
          <w:divBdr>
            <w:top w:val="none" w:sz="0" w:space="0" w:color="auto"/>
            <w:left w:val="none" w:sz="0" w:space="0" w:color="auto"/>
            <w:bottom w:val="none" w:sz="0" w:space="0" w:color="auto"/>
            <w:right w:val="none" w:sz="0" w:space="0" w:color="auto"/>
          </w:divBdr>
        </w:div>
        <w:div w:id="567764796">
          <w:marLeft w:val="480"/>
          <w:marRight w:val="0"/>
          <w:marTop w:val="0"/>
          <w:marBottom w:val="0"/>
          <w:divBdr>
            <w:top w:val="none" w:sz="0" w:space="0" w:color="auto"/>
            <w:left w:val="none" w:sz="0" w:space="0" w:color="auto"/>
            <w:bottom w:val="none" w:sz="0" w:space="0" w:color="auto"/>
            <w:right w:val="none" w:sz="0" w:space="0" w:color="auto"/>
          </w:divBdr>
        </w:div>
        <w:div w:id="569534582">
          <w:marLeft w:val="480"/>
          <w:marRight w:val="0"/>
          <w:marTop w:val="0"/>
          <w:marBottom w:val="0"/>
          <w:divBdr>
            <w:top w:val="none" w:sz="0" w:space="0" w:color="auto"/>
            <w:left w:val="none" w:sz="0" w:space="0" w:color="auto"/>
            <w:bottom w:val="none" w:sz="0" w:space="0" w:color="auto"/>
            <w:right w:val="none" w:sz="0" w:space="0" w:color="auto"/>
          </w:divBdr>
        </w:div>
        <w:div w:id="611937277">
          <w:marLeft w:val="480"/>
          <w:marRight w:val="0"/>
          <w:marTop w:val="0"/>
          <w:marBottom w:val="0"/>
          <w:divBdr>
            <w:top w:val="none" w:sz="0" w:space="0" w:color="auto"/>
            <w:left w:val="none" w:sz="0" w:space="0" w:color="auto"/>
            <w:bottom w:val="none" w:sz="0" w:space="0" w:color="auto"/>
            <w:right w:val="none" w:sz="0" w:space="0" w:color="auto"/>
          </w:divBdr>
        </w:div>
        <w:div w:id="692267531">
          <w:marLeft w:val="480"/>
          <w:marRight w:val="0"/>
          <w:marTop w:val="0"/>
          <w:marBottom w:val="0"/>
          <w:divBdr>
            <w:top w:val="none" w:sz="0" w:space="0" w:color="auto"/>
            <w:left w:val="none" w:sz="0" w:space="0" w:color="auto"/>
            <w:bottom w:val="none" w:sz="0" w:space="0" w:color="auto"/>
            <w:right w:val="none" w:sz="0" w:space="0" w:color="auto"/>
          </w:divBdr>
        </w:div>
        <w:div w:id="918487610">
          <w:marLeft w:val="480"/>
          <w:marRight w:val="0"/>
          <w:marTop w:val="0"/>
          <w:marBottom w:val="0"/>
          <w:divBdr>
            <w:top w:val="none" w:sz="0" w:space="0" w:color="auto"/>
            <w:left w:val="none" w:sz="0" w:space="0" w:color="auto"/>
            <w:bottom w:val="none" w:sz="0" w:space="0" w:color="auto"/>
            <w:right w:val="none" w:sz="0" w:space="0" w:color="auto"/>
          </w:divBdr>
        </w:div>
        <w:div w:id="1013072184">
          <w:marLeft w:val="480"/>
          <w:marRight w:val="0"/>
          <w:marTop w:val="0"/>
          <w:marBottom w:val="0"/>
          <w:divBdr>
            <w:top w:val="none" w:sz="0" w:space="0" w:color="auto"/>
            <w:left w:val="none" w:sz="0" w:space="0" w:color="auto"/>
            <w:bottom w:val="none" w:sz="0" w:space="0" w:color="auto"/>
            <w:right w:val="none" w:sz="0" w:space="0" w:color="auto"/>
          </w:divBdr>
        </w:div>
        <w:div w:id="1138839092">
          <w:marLeft w:val="480"/>
          <w:marRight w:val="0"/>
          <w:marTop w:val="0"/>
          <w:marBottom w:val="0"/>
          <w:divBdr>
            <w:top w:val="none" w:sz="0" w:space="0" w:color="auto"/>
            <w:left w:val="none" w:sz="0" w:space="0" w:color="auto"/>
            <w:bottom w:val="none" w:sz="0" w:space="0" w:color="auto"/>
            <w:right w:val="none" w:sz="0" w:space="0" w:color="auto"/>
          </w:divBdr>
        </w:div>
        <w:div w:id="1146897523">
          <w:marLeft w:val="480"/>
          <w:marRight w:val="0"/>
          <w:marTop w:val="0"/>
          <w:marBottom w:val="0"/>
          <w:divBdr>
            <w:top w:val="none" w:sz="0" w:space="0" w:color="auto"/>
            <w:left w:val="none" w:sz="0" w:space="0" w:color="auto"/>
            <w:bottom w:val="none" w:sz="0" w:space="0" w:color="auto"/>
            <w:right w:val="none" w:sz="0" w:space="0" w:color="auto"/>
          </w:divBdr>
        </w:div>
        <w:div w:id="1171749372">
          <w:marLeft w:val="480"/>
          <w:marRight w:val="0"/>
          <w:marTop w:val="0"/>
          <w:marBottom w:val="0"/>
          <w:divBdr>
            <w:top w:val="none" w:sz="0" w:space="0" w:color="auto"/>
            <w:left w:val="none" w:sz="0" w:space="0" w:color="auto"/>
            <w:bottom w:val="none" w:sz="0" w:space="0" w:color="auto"/>
            <w:right w:val="none" w:sz="0" w:space="0" w:color="auto"/>
          </w:divBdr>
        </w:div>
        <w:div w:id="1235705198">
          <w:marLeft w:val="480"/>
          <w:marRight w:val="0"/>
          <w:marTop w:val="0"/>
          <w:marBottom w:val="0"/>
          <w:divBdr>
            <w:top w:val="none" w:sz="0" w:space="0" w:color="auto"/>
            <w:left w:val="none" w:sz="0" w:space="0" w:color="auto"/>
            <w:bottom w:val="none" w:sz="0" w:space="0" w:color="auto"/>
            <w:right w:val="none" w:sz="0" w:space="0" w:color="auto"/>
          </w:divBdr>
        </w:div>
        <w:div w:id="1244876165">
          <w:marLeft w:val="480"/>
          <w:marRight w:val="0"/>
          <w:marTop w:val="0"/>
          <w:marBottom w:val="0"/>
          <w:divBdr>
            <w:top w:val="none" w:sz="0" w:space="0" w:color="auto"/>
            <w:left w:val="none" w:sz="0" w:space="0" w:color="auto"/>
            <w:bottom w:val="none" w:sz="0" w:space="0" w:color="auto"/>
            <w:right w:val="none" w:sz="0" w:space="0" w:color="auto"/>
          </w:divBdr>
        </w:div>
        <w:div w:id="1286346182">
          <w:marLeft w:val="480"/>
          <w:marRight w:val="0"/>
          <w:marTop w:val="0"/>
          <w:marBottom w:val="0"/>
          <w:divBdr>
            <w:top w:val="none" w:sz="0" w:space="0" w:color="auto"/>
            <w:left w:val="none" w:sz="0" w:space="0" w:color="auto"/>
            <w:bottom w:val="none" w:sz="0" w:space="0" w:color="auto"/>
            <w:right w:val="none" w:sz="0" w:space="0" w:color="auto"/>
          </w:divBdr>
        </w:div>
        <w:div w:id="1311446680">
          <w:marLeft w:val="480"/>
          <w:marRight w:val="0"/>
          <w:marTop w:val="0"/>
          <w:marBottom w:val="0"/>
          <w:divBdr>
            <w:top w:val="none" w:sz="0" w:space="0" w:color="auto"/>
            <w:left w:val="none" w:sz="0" w:space="0" w:color="auto"/>
            <w:bottom w:val="none" w:sz="0" w:space="0" w:color="auto"/>
            <w:right w:val="none" w:sz="0" w:space="0" w:color="auto"/>
          </w:divBdr>
        </w:div>
        <w:div w:id="1379670934">
          <w:marLeft w:val="480"/>
          <w:marRight w:val="0"/>
          <w:marTop w:val="0"/>
          <w:marBottom w:val="0"/>
          <w:divBdr>
            <w:top w:val="none" w:sz="0" w:space="0" w:color="auto"/>
            <w:left w:val="none" w:sz="0" w:space="0" w:color="auto"/>
            <w:bottom w:val="none" w:sz="0" w:space="0" w:color="auto"/>
            <w:right w:val="none" w:sz="0" w:space="0" w:color="auto"/>
          </w:divBdr>
        </w:div>
        <w:div w:id="1390617651">
          <w:marLeft w:val="480"/>
          <w:marRight w:val="0"/>
          <w:marTop w:val="0"/>
          <w:marBottom w:val="0"/>
          <w:divBdr>
            <w:top w:val="none" w:sz="0" w:space="0" w:color="auto"/>
            <w:left w:val="none" w:sz="0" w:space="0" w:color="auto"/>
            <w:bottom w:val="none" w:sz="0" w:space="0" w:color="auto"/>
            <w:right w:val="none" w:sz="0" w:space="0" w:color="auto"/>
          </w:divBdr>
        </w:div>
        <w:div w:id="1467889090">
          <w:marLeft w:val="480"/>
          <w:marRight w:val="0"/>
          <w:marTop w:val="0"/>
          <w:marBottom w:val="0"/>
          <w:divBdr>
            <w:top w:val="none" w:sz="0" w:space="0" w:color="auto"/>
            <w:left w:val="none" w:sz="0" w:space="0" w:color="auto"/>
            <w:bottom w:val="none" w:sz="0" w:space="0" w:color="auto"/>
            <w:right w:val="none" w:sz="0" w:space="0" w:color="auto"/>
          </w:divBdr>
        </w:div>
        <w:div w:id="1492136195">
          <w:marLeft w:val="480"/>
          <w:marRight w:val="0"/>
          <w:marTop w:val="0"/>
          <w:marBottom w:val="0"/>
          <w:divBdr>
            <w:top w:val="none" w:sz="0" w:space="0" w:color="auto"/>
            <w:left w:val="none" w:sz="0" w:space="0" w:color="auto"/>
            <w:bottom w:val="none" w:sz="0" w:space="0" w:color="auto"/>
            <w:right w:val="none" w:sz="0" w:space="0" w:color="auto"/>
          </w:divBdr>
        </w:div>
        <w:div w:id="1607928477">
          <w:marLeft w:val="480"/>
          <w:marRight w:val="0"/>
          <w:marTop w:val="0"/>
          <w:marBottom w:val="0"/>
          <w:divBdr>
            <w:top w:val="none" w:sz="0" w:space="0" w:color="auto"/>
            <w:left w:val="none" w:sz="0" w:space="0" w:color="auto"/>
            <w:bottom w:val="none" w:sz="0" w:space="0" w:color="auto"/>
            <w:right w:val="none" w:sz="0" w:space="0" w:color="auto"/>
          </w:divBdr>
        </w:div>
        <w:div w:id="1634602439">
          <w:marLeft w:val="480"/>
          <w:marRight w:val="0"/>
          <w:marTop w:val="0"/>
          <w:marBottom w:val="0"/>
          <w:divBdr>
            <w:top w:val="none" w:sz="0" w:space="0" w:color="auto"/>
            <w:left w:val="none" w:sz="0" w:space="0" w:color="auto"/>
            <w:bottom w:val="none" w:sz="0" w:space="0" w:color="auto"/>
            <w:right w:val="none" w:sz="0" w:space="0" w:color="auto"/>
          </w:divBdr>
        </w:div>
        <w:div w:id="1800342070">
          <w:marLeft w:val="480"/>
          <w:marRight w:val="0"/>
          <w:marTop w:val="0"/>
          <w:marBottom w:val="0"/>
          <w:divBdr>
            <w:top w:val="none" w:sz="0" w:space="0" w:color="auto"/>
            <w:left w:val="none" w:sz="0" w:space="0" w:color="auto"/>
            <w:bottom w:val="none" w:sz="0" w:space="0" w:color="auto"/>
            <w:right w:val="none" w:sz="0" w:space="0" w:color="auto"/>
          </w:divBdr>
        </w:div>
        <w:div w:id="1854613905">
          <w:marLeft w:val="480"/>
          <w:marRight w:val="0"/>
          <w:marTop w:val="0"/>
          <w:marBottom w:val="0"/>
          <w:divBdr>
            <w:top w:val="none" w:sz="0" w:space="0" w:color="auto"/>
            <w:left w:val="none" w:sz="0" w:space="0" w:color="auto"/>
            <w:bottom w:val="none" w:sz="0" w:space="0" w:color="auto"/>
            <w:right w:val="none" w:sz="0" w:space="0" w:color="auto"/>
          </w:divBdr>
        </w:div>
      </w:divsChild>
    </w:div>
    <w:div w:id="1070814698">
      <w:bodyDiv w:val="1"/>
      <w:marLeft w:val="0"/>
      <w:marRight w:val="0"/>
      <w:marTop w:val="0"/>
      <w:marBottom w:val="0"/>
      <w:divBdr>
        <w:top w:val="none" w:sz="0" w:space="0" w:color="auto"/>
        <w:left w:val="none" w:sz="0" w:space="0" w:color="auto"/>
        <w:bottom w:val="none" w:sz="0" w:space="0" w:color="auto"/>
        <w:right w:val="none" w:sz="0" w:space="0" w:color="auto"/>
      </w:divBdr>
    </w:div>
    <w:div w:id="1071151197">
      <w:bodyDiv w:val="1"/>
      <w:marLeft w:val="0"/>
      <w:marRight w:val="0"/>
      <w:marTop w:val="0"/>
      <w:marBottom w:val="0"/>
      <w:divBdr>
        <w:top w:val="none" w:sz="0" w:space="0" w:color="auto"/>
        <w:left w:val="none" w:sz="0" w:space="0" w:color="auto"/>
        <w:bottom w:val="none" w:sz="0" w:space="0" w:color="auto"/>
        <w:right w:val="none" w:sz="0" w:space="0" w:color="auto"/>
      </w:divBdr>
    </w:div>
    <w:div w:id="1071543623">
      <w:bodyDiv w:val="1"/>
      <w:marLeft w:val="0"/>
      <w:marRight w:val="0"/>
      <w:marTop w:val="0"/>
      <w:marBottom w:val="0"/>
      <w:divBdr>
        <w:top w:val="none" w:sz="0" w:space="0" w:color="auto"/>
        <w:left w:val="none" w:sz="0" w:space="0" w:color="auto"/>
        <w:bottom w:val="none" w:sz="0" w:space="0" w:color="auto"/>
        <w:right w:val="none" w:sz="0" w:space="0" w:color="auto"/>
      </w:divBdr>
    </w:div>
    <w:div w:id="1071807049">
      <w:bodyDiv w:val="1"/>
      <w:marLeft w:val="0"/>
      <w:marRight w:val="0"/>
      <w:marTop w:val="0"/>
      <w:marBottom w:val="0"/>
      <w:divBdr>
        <w:top w:val="none" w:sz="0" w:space="0" w:color="auto"/>
        <w:left w:val="none" w:sz="0" w:space="0" w:color="auto"/>
        <w:bottom w:val="none" w:sz="0" w:space="0" w:color="auto"/>
        <w:right w:val="none" w:sz="0" w:space="0" w:color="auto"/>
      </w:divBdr>
    </w:div>
    <w:div w:id="1072002624">
      <w:bodyDiv w:val="1"/>
      <w:marLeft w:val="0"/>
      <w:marRight w:val="0"/>
      <w:marTop w:val="0"/>
      <w:marBottom w:val="0"/>
      <w:divBdr>
        <w:top w:val="none" w:sz="0" w:space="0" w:color="auto"/>
        <w:left w:val="none" w:sz="0" w:space="0" w:color="auto"/>
        <w:bottom w:val="none" w:sz="0" w:space="0" w:color="auto"/>
        <w:right w:val="none" w:sz="0" w:space="0" w:color="auto"/>
      </w:divBdr>
    </w:div>
    <w:div w:id="1072195623">
      <w:bodyDiv w:val="1"/>
      <w:marLeft w:val="0"/>
      <w:marRight w:val="0"/>
      <w:marTop w:val="0"/>
      <w:marBottom w:val="0"/>
      <w:divBdr>
        <w:top w:val="none" w:sz="0" w:space="0" w:color="auto"/>
        <w:left w:val="none" w:sz="0" w:space="0" w:color="auto"/>
        <w:bottom w:val="none" w:sz="0" w:space="0" w:color="auto"/>
        <w:right w:val="none" w:sz="0" w:space="0" w:color="auto"/>
      </w:divBdr>
    </w:div>
    <w:div w:id="1072434391">
      <w:bodyDiv w:val="1"/>
      <w:marLeft w:val="0"/>
      <w:marRight w:val="0"/>
      <w:marTop w:val="0"/>
      <w:marBottom w:val="0"/>
      <w:divBdr>
        <w:top w:val="none" w:sz="0" w:space="0" w:color="auto"/>
        <w:left w:val="none" w:sz="0" w:space="0" w:color="auto"/>
        <w:bottom w:val="none" w:sz="0" w:space="0" w:color="auto"/>
        <w:right w:val="none" w:sz="0" w:space="0" w:color="auto"/>
      </w:divBdr>
    </w:div>
    <w:div w:id="1073090246">
      <w:bodyDiv w:val="1"/>
      <w:marLeft w:val="0"/>
      <w:marRight w:val="0"/>
      <w:marTop w:val="0"/>
      <w:marBottom w:val="0"/>
      <w:divBdr>
        <w:top w:val="none" w:sz="0" w:space="0" w:color="auto"/>
        <w:left w:val="none" w:sz="0" w:space="0" w:color="auto"/>
        <w:bottom w:val="none" w:sz="0" w:space="0" w:color="auto"/>
        <w:right w:val="none" w:sz="0" w:space="0" w:color="auto"/>
      </w:divBdr>
    </w:div>
    <w:div w:id="1073116242">
      <w:bodyDiv w:val="1"/>
      <w:marLeft w:val="0"/>
      <w:marRight w:val="0"/>
      <w:marTop w:val="0"/>
      <w:marBottom w:val="0"/>
      <w:divBdr>
        <w:top w:val="none" w:sz="0" w:space="0" w:color="auto"/>
        <w:left w:val="none" w:sz="0" w:space="0" w:color="auto"/>
        <w:bottom w:val="none" w:sz="0" w:space="0" w:color="auto"/>
        <w:right w:val="none" w:sz="0" w:space="0" w:color="auto"/>
      </w:divBdr>
    </w:div>
    <w:div w:id="1074081344">
      <w:bodyDiv w:val="1"/>
      <w:marLeft w:val="0"/>
      <w:marRight w:val="0"/>
      <w:marTop w:val="0"/>
      <w:marBottom w:val="0"/>
      <w:divBdr>
        <w:top w:val="none" w:sz="0" w:space="0" w:color="auto"/>
        <w:left w:val="none" w:sz="0" w:space="0" w:color="auto"/>
        <w:bottom w:val="none" w:sz="0" w:space="0" w:color="auto"/>
        <w:right w:val="none" w:sz="0" w:space="0" w:color="auto"/>
      </w:divBdr>
    </w:div>
    <w:div w:id="1074207859">
      <w:bodyDiv w:val="1"/>
      <w:marLeft w:val="0"/>
      <w:marRight w:val="0"/>
      <w:marTop w:val="0"/>
      <w:marBottom w:val="0"/>
      <w:divBdr>
        <w:top w:val="none" w:sz="0" w:space="0" w:color="auto"/>
        <w:left w:val="none" w:sz="0" w:space="0" w:color="auto"/>
        <w:bottom w:val="none" w:sz="0" w:space="0" w:color="auto"/>
        <w:right w:val="none" w:sz="0" w:space="0" w:color="auto"/>
      </w:divBdr>
    </w:div>
    <w:div w:id="1074358231">
      <w:bodyDiv w:val="1"/>
      <w:marLeft w:val="0"/>
      <w:marRight w:val="0"/>
      <w:marTop w:val="0"/>
      <w:marBottom w:val="0"/>
      <w:divBdr>
        <w:top w:val="none" w:sz="0" w:space="0" w:color="auto"/>
        <w:left w:val="none" w:sz="0" w:space="0" w:color="auto"/>
        <w:bottom w:val="none" w:sz="0" w:space="0" w:color="auto"/>
        <w:right w:val="none" w:sz="0" w:space="0" w:color="auto"/>
      </w:divBdr>
    </w:div>
    <w:div w:id="1074816898">
      <w:bodyDiv w:val="1"/>
      <w:marLeft w:val="0"/>
      <w:marRight w:val="0"/>
      <w:marTop w:val="0"/>
      <w:marBottom w:val="0"/>
      <w:divBdr>
        <w:top w:val="none" w:sz="0" w:space="0" w:color="auto"/>
        <w:left w:val="none" w:sz="0" w:space="0" w:color="auto"/>
        <w:bottom w:val="none" w:sz="0" w:space="0" w:color="auto"/>
        <w:right w:val="none" w:sz="0" w:space="0" w:color="auto"/>
      </w:divBdr>
    </w:div>
    <w:div w:id="1074819054">
      <w:bodyDiv w:val="1"/>
      <w:marLeft w:val="0"/>
      <w:marRight w:val="0"/>
      <w:marTop w:val="0"/>
      <w:marBottom w:val="0"/>
      <w:divBdr>
        <w:top w:val="none" w:sz="0" w:space="0" w:color="auto"/>
        <w:left w:val="none" w:sz="0" w:space="0" w:color="auto"/>
        <w:bottom w:val="none" w:sz="0" w:space="0" w:color="auto"/>
        <w:right w:val="none" w:sz="0" w:space="0" w:color="auto"/>
      </w:divBdr>
    </w:div>
    <w:div w:id="1074933927">
      <w:bodyDiv w:val="1"/>
      <w:marLeft w:val="0"/>
      <w:marRight w:val="0"/>
      <w:marTop w:val="0"/>
      <w:marBottom w:val="0"/>
      <w:divBdr>
        <w:top w:val="none" w:sz="0" w:space="0" w:color="auto"/>
        <w:left w:val="none" w:sz="0" w:space="0" w:color="auto"/>
        <w:bottom w:val="none" w:sz="0" w:space="0" w:color="auto"/>
        <w:right w:val="none" w:sz="0" w:space="0" w:color="auto"/>
      </w:divBdr>
    </w:div>
    <w:div w:id="1075275462">
      <w:bodyDiv w:val="1"/>
      <w:marLeft w:val="0"/>
      <w:marRight w:val="0"/>
      <w:marTop w:val="0"/>
      <w:marBottom w:val="0"/>
      <w:divBdr>
        <w:top w:val="none" w:sz="0" w:space="0" w:color="auto"/>
        <w:left w:val="none" w:sz="0" w:space="0" w:color="auto"/>
        <w:bottom w:val="none" w:sz="0" w:space="0" w:color="auto"/>
        <w:right w:val="none" w:sz="0" w:space="0" w:color="auto"/>
      </w:divBdr>
    </w:div>
    <w:div w:id="1075514226">
      <w:bodyDiv w:val="1"/>
      <w:marLeft w:val="0"/>
      <w:marRight w:val="0"/>
      <w:marTop w:val="0"/>
      <w:marBottom w:val="0"/>
      <w:divBdr>
        <w:top w:val="none" w:sz="0" w:space="0" w:color="auto"/>
        <w:left w:val="none" w:sz="0" w:space="0" w:color="auto"/>
        <w:bottom w:val="none" w:sz="0" w:space="0" w:color="auto"/>
        <w:right w:val="none" w:sz="0" w:space="0" w:color="auto"/>
      </w:divBdr>
    </w:div>
    <w:div w:id="1075709190">
      <w:bodyDiv w:val="1"/>
      <w:marLeft w:val="0"/>
      <w:marRight w:val="0"/>
      <w:marTop w:val="0"/>
      <w:marBottom w:val="0"/>
      <w:divBdr>
        <w:top w:val="none" w:sz="0" w:space="0" w:color="auto"/>
        <w:left w:val="none" w:sz="0" w:space="0" w:color="auto"/>
        <w:bottom w:val="none" w:sz="0" w:space="0" w:color="auto"/>
        <w:right w:val="none" w:sz="0" w:space="0" w:color="auto"/>
      </w:divBdr>
    </w:div>
    <w:div w:id="1075858192">
      <w:bodyDiv w:val="1"/>
      <w:marLeft w:val="0"/>
      <w:marRight w:val="0"/>
      <w:marTop w:val="0"/>
      <w:marBottom w:val="0"/>
      <w:divBdr>
        <w:top w:val="none" w:sz="0" w:space="0" w:color="auto"/>
        <w:left w:val="none" w:sz="0" w:space="0" w:color="auto"/>
        <w:bottom w:val="none" w:sz="0" w:space="0" w:color="auto"/>
        <w:right w:val="none" w:sz="0" w:space="0" w:color="auto"/>
      </w:divBdr>
    </w:div>
    <w:div w:id="1076197873">
      <w:bodyDiv w:val="1"/>
      <w:marLeft w:val="0"/>
      <w:marRight w:val="0"/>
      <w:marTop w:val="0"/>
      <w:marBottom w:val="0"/>
      <w:divBdr>
        <w:top w:val="none" w:sz="0" w:space="0" w:color="auto"/>
        <w:left w:val="none" w:sz="0" w:space="0" w:color="auto"/>
        <w:bottom w:val="none" w:sz="0" w:space="0" w:color="auto"/>
        <w:right w:val="none" w:sz="0" w:space="0" w:color="auto"/>
      </w:divBdr>
    </w:div>
    <w:div w:id="1076324851">
      <w:bodyDiv w:val="1"/>
      <w:marLeft w:val="0"/>
      <w:marRight w:val="0"/>
      <w:marTop w:val="0"/>
      <w:marBottom w:val="0"/>
      <w:divBdr>
        <w:top w:val="none" w:sz="0" w:space="0" w:color="auto"/>
        <w:left w:val="none" w:sz="0" w:space="0" w:color="auto"/>
        <w:bottom w:val="none" w:sz="0" w:space="0" w:color="auto"/>
        <w:right w:val="none" w:sz="0" w:space="0" w:color="auto"/>
      </w:divBdr>
    </w:div>
    <w:div w:id="1076588020">
      <w:bodyDiv w:val="1"/>
      <w:marLeft w:val="0"/>
      <w:marRight w:val="0"/>
      <w:marTop w:val="0"/>
      <w:marBottom w:val="0"/>
      <w:divBdr>
        <w:top w:val="none" w:sz="0" w:space="0" w:color="auto"/>
        <w:left w:val="none" w:sz="0" w:space="0" w:color="auto"/>
        <w:bottom w:val="none" w:sz="0" w:space="0" w:color="auto"/>
        <w:right w:val="none" w:sz="0" w:space="0" w:color="auto"/>
      </w:divBdr>
    </w:div>
    <w:div w:id="1076976877">
      <w:bodyDiv w:val="1"/>
      <w:marLeft w:val="0"/>
      <w:marRight w:val="0"/>
      <w:marTop w:val="0"/>
      <w:marBottom w:val="0"/>
      <w:divBdr>
        <w:top w:val="none" w:sz="0" w:space="0" w:color="auto"/>
        <w:left w:val="none" w:sz="0" w:space="0" w:color="auto"/>
        <w:bottom w:val="none" w:sz="0" w:space="0" w:color="auto"/>
        <w:right w:val="none" w:sz="0" w:space="0" w:color="auto"/>
      </w:divBdr>
    </w:div>
    <w:div w:id="1077173139">
      <w:bodyDiv w:val="1"/>
      <w:marLeft w:val="0"/>
      <w:marRight w:val="0"/>
      <w:marTop w:val="0"/>
      <w:marBottom w:val="0"/>
      <w:divBdr>
        <w:top w:val="none" w:sz="0" w:space="0" w:color="auto"/>
        <w:left w:val="none" w:sz="0" w:space="0" w:color="auto"/>
        <w:bottom w:val="none" w:sz="0" w:space="0" w:color="auto"/>
        <w:right w:val="none" w:sz="0" w:space="0" w:color="auto"/>
      </w:divBdr>
    </w:div>
    <w:div w:id="1077173252">
      <w:bodyDiv w:val="1"/>
      <w:marLeft w:val="0"/>
      <w:marRight w:val="0"/>
      <w:marTop w:val="0"/>
      <w:marBottom w:val="0"/>
      <w:divBdr>
        <w:top w:val="none" w:sz="0" w:space="0" w:color="auto"/>
        <w:left w:val="none" w:sz="0" w:space="0" w:color="auto"/>
        <w:bottom w:val="none" w:sz="0" w:space="0" w:color="auto"/>
        <w:right w:val="none" w:sz="0" w:space="0" w:color="auto"/>
      </w:divBdr>
    </w:div>
    <w:div w:id="1077244677">
      <w:bodyDiv w:val="1"/>
      <w:marLeft w:val="0"/>
      <w:marRight w:val="0"/>
      <w:marTop w:val="0"/>
      <w:marBottom w:val="0"/>
      <w:divBdr>
        <w:top w:val="none" w:sz="0" w:space="0" w:color="auto"/>
        <w:left w:val="none" w:sz="0" w:space="0" w:color="auto"/>
        <w:bottom w:val="none" w:sz="0" w:space="0" w:color="auto"/>
        <w:right w:val="none" w:sz="0" w:space="0" w:color="auto"/>
      </w:divBdr>
    </w:div>
    <w:div w:id="1077286653">
      <w:bodyDiv w:val="1"/>
      <w:marLeft w:val="0"/>
      <w:marRight w:val="0"/>
      <w:marTop w:val="0"/>
      <w:marBottom w:val="0"/>
      <w:divBdr>
        <w:top w:val="none" w:sz="0" w:space="0" w:color="auto"/>
        <w:left w:val="none" w:sz="0" w:space="0" w:color="auto"/>
        <w:bottom w:val="none" w:sz="0" w:space="0" w:color="auto"/>
        <w:right w:val="none" w:sz="0" w:space="0" w:color="auto"/>
      </w:divBdr>
    </w:div>
    <w:div w:id="1077551089">
      <w:bodyDiv w:val="1"/>
      <w:marLeft w:val="0"/>
      <w:marRight w:val="0"/>
      <w:marTop w:val="0"/>
      <w:marBottom w:val="0"/>
      <w:divBdr>
        <w:top w:val="none" w:sz="0" w:space="0" w:color="auto"/>
        <w:left w:val="none" w:sz="0" w:space="0" w:color="auto"/>
        <w:bottom w:val="none" w:sz="0" w:space="0" w:color="auto"/>
        <w:right w:val="none" w:sz="0" w:space="0" w:color="auto"/>
      </w:divBdr>
      <w:divsChild>
        <w:div w:id="149643052">
          <w:marLeft w:val="480"/>
          <w:marRight w:val="0"/>
          <w:marTop w:val="0"/>
          <w:marBottom w:val="0"/>
          <w:divBdr>
            <w:top w:val="none" w:sz="0" w:space="0" w:color="auto"/>
            <w:left w:val="none" w:sz="0" w:space="0" w:color="auto"/>
            <w:bottom w:val="none" w:sz="0" w:space="0" w:color="auto"/>
            <w:right w:val="none" w:sz="0" w:space="0" w:color="auto"/>
          </w:divBdr>
        </w:div>
        <w:div w:id="150684624">
          <w:marLeft w:val="480"/>
          <w:marRight w:val="0"/>
          <w:marTop w:val="0"/>
          <w:marBottom w:val="0"/>
          <w:divBdr>
            <w:top w:val="none" w:sz="0" w:space="0" w:color="auto"/>
            <w:left w:val="none" w:sz="0" w:space="0" w:color="auto"/>
            <w:bottom w:val="none" w:sz="0" w:space="0" w:color="auto"/>
            <w:right w:val="none" w:sz="0" w:space="0" w:color="auto"/>
          </w:divBdr>
        </w:div>
        <w:div w:id="244338352">
          <w:marLeft w:val="480"/>
          <w:marRight w:val="0"/>
          <w:marTop w:val="0"/>
          <w:marBottom w:val="0"/>
          <w:divBdr>
            <w:top w:val="none" w:sz="0" w:space="0" w:color="auto"/>
            <w:left w:val="none" w:sz="0" w:space="0" w:color="auto"/>
            <w:bottom w:val="none" w:sz="0" w:space="0" w:color="auto"/>
            <w:right w:val="none" w:sz="0" w:space="0" w:color="auto"/>
          </w:divBdr>
        </w:div>
        <w:div w:id="314534294">
          <w:marLeft w:val="480"/>
          <w:marRight w:val="0"/>
          <w:marTop w:val="0"/>
          <w:marBottom w:val="0"/>
          <w:divBdr>
            <w:top w:val="none" w:sz="0" w:space="0" w:color="auto"/>
            <w:left w:val="none" w:sz="0" w:space="0" w:color="auto"/>
            <w:bottom w:val="none" w:sz="0" w:space="0" w:color="auto"/>
            <w:right w:val="none" w:sz="0" w:space="0" w:color="auto"/>
          </w:divBdr>
        </w:div>
        <w:div w:id="351689923">
          <w:marLeft w:val="480"/>
          <w:marRight w:val="0"/>
          <w:marTop w:val="0"/>
          <w:marBottom w:val="0"/>
          <w:divBdr>
            <w:top w:val="none" w:sz="0" w:space="0" w:color="auto"/>
            <w:left w:val="none" w:sz="0" w:space="0" w:color="auto"/>
            <w:bottom w:val="none" w:sz="0" w:space="0" w:color="auto"/>
            <w:right w:val="none" w:sz="0" w:space="0" w:color="auto"/>
          </w:divBdr>
        </w:div>
        <w:div w:id="406533038">
          <w:marLeft w:val="480"/>
          <w:marRight w:val="0"/>
          <w:marTop w:val="0"/>
          <w:marBottom w:val="0"/>
          <w:divBdr>
            <w:top w:val="none" w:sz="0" w:space="0" w:color="auto"/>
            <w:left w:val="none" w:sz="0" w:space="0" w:color="auto"/>
            <w:bottom w:val="none" w:sz="0" w:space="0" w:color="auto"/>
            <w:right w:val="none" w:sz="0" w:space="0" w:color="auto"/>
          </w:divBdr>
        </w:div>
        <w:div w:id="427166038">
          <w:marLeft w:val="480"/>
          <w:marRight w:val="0"/>
          <w:marTop w:val="0"/>
          <w:marBottom w:val="0"/>
          <w:divBdr>
            <w:top w:val="none" w:sz="0" w:space="0" w:color="auto"/>
            <w:left w:val="none" w:sz="0" w:space="0" w:color="auto"/>
            <w:bottom w:val="none" w:sz="0" w:space="0" w:color="auto"/>
            <w:right w:val="none" w:sz="0" w:space="0" w:color="auto"/>
          </w:divBdr>
        </w:div>
        <w:div w:id="460080967">
          <w:marLeft w:val="480"/>
          <w:marRight w:val="0"/>
          <w:marTop w:val="0"/>
          <w:marBottom w:val="0"/>
          <w:divBdr>
            <w:top w:val="none" w:sz="0" w:space="0" w:color="auto"/>
            <w:left w:val="none" w:sz="0" w:space="0" w:color="auto"/>
            <w:bottom w:val="none" w:sz="0" w:space="0" w:color="auto"/>
            <w:right w:val="none" w:sz="0" w:space="0" w:color="auto"/>
          </w:divBdr>
        </w:div>
        <w:div w:id="513958537">
          <w:marLeft w:val="480"/>
          <w:marRight w:val="0"/>
          <w:marTop w:val="0"/>
          <w:marBottom w:val="0"/>
          <w:divBdr>
            <w:top w:val="none" w:sz="0" w:space="0" w:color="auto"/>
            <w:left w:val="none" w:sz="0" w:space="0" w:color="auto"/>
            <w:bottom w:val="none" w:sz="0" w:space="0" w:color="auto"/>
            <w:right w:val="none" w:sz="0" w:space="0" w:color="auto"/>
          </w:divBdr>
        </w:div>
        <w:div w:id="536624252">
          <w:marLeft w:val="480"/>
          <w:marRight w:val="0"/>
          <w:marTop w:val="0"/>
          <w:marBottom w:val="0"/>
          <w:divBdr>
            <w:top w:val="none" w:sz="0" w:space="0" w:color="auto"/>
            <w:left w:val="none" w:sz="0" w:space="0" w:color="auto"/>
            <w:bottom w:val="none" w:sz="0" w:space="0" w:color="auto"/>
            <w:right w:val="none" w:sz="0" w:space="0" w:color="auto"/>
          </w:divBdr>
        </w:div>
        <w:div w:id="557672707">
          <w:marLeft w:val="480"/>
          <w:marRight w:val="0"/>
          <w:marTop w:val="0"/>
          <w:marBottom w:val="0"/>
          <w:divBdr>
            <w:top w:val="none" w:sz="0" w:space="0" w:color="auto"/>
            <w:left w:val="none" w:sz="0" w:space="0" w:color="auto"/>
            <w:bottom w:val="none" w:sz="0" w:space="0" w:color="auto"/>
            <w:right w:val="none" w:sz="0" w:space="0" w:color="auto"/>
          </w:divBdr>
        </w:div>
        <w:div w:id="668795994">
          <w:marLeft w:val="480"/>
          <w:marRight w:val="0"/>
          <w:marTop w:val="0"/>
          <w:marBottom w:val="0"/>
          <w:divBdr>
            <w:top w:val="none" w:sz="0" w:space="0" w:color="auto"/>
            <w:left w:val="none" w:sz="0" w:space="0" w:color="auto"/>
            <w:bottom w:val="none" w:sz="0" w:space="0" w:color="auto"/>
            <w:right w:val="none" w:sz="0" w:space="0" w:color="auto"/>
          </w:divBdr>
        </w:div>
        <w:div w:id="682316250">
          <w:marLeft w:val="480"/>
          <w:marRight w:val="0"/>
          <w:marTop w:val="0"/>
          <w:marBottom w:val="0"/>
          <w:divBdr>
            <w:top w:val="none" w:sz="0" w:space="0" w:color="auto"/>
            <w:left w:val="none" w:sz="0" w:space="0" w:color="auto"/>
            <w:bottom w:val="none" w:sz="0" w:space="0" w:color="auto"/>
            <w:right w:val="none" w:sz="0" w:space="0" w:color="auto"/>
          </w:divBdr>
        </w:div>
        <w:div w:id="698120472">
          <w:marLeft w:val="480"/>
          <w:marRight w:val="0"/>
          <w:marTop w:val="0"/>
          <w:marBottom w:val="0"/>
          <w:divBdr>
            <w:top w:val="none" w:sz="0" w:space="0" w:color="auto"/>
            <w:left w:val="none" w:sz="0" w:space="0" w:color="auto"/>
            <w:bottom w:val="none" w:sz="0" w:space="0" w:color="auto"/>
            <w:right w:val="none" w:sz="0" w:space="0" w:color="auto"/>
          </w:divBdr>
        </w:div>
        <w:div w:id="738557643">
          <w:marLeft w:val="480"/>
          <w:marRight w:val="0"/>
          <w:marTop w:val="0"/>
          <w:marBottom w:val="0"/>
          <w:divBdr>
            <w:top w:val="none" w:sz="0" w:space="0" w:color="auto"/>
            <w:left w:val="none" w:sz="0" w:space="0" w:color="auto"/>
            <w:bottom w:val="none" w:sz="0" w:space="0" w:color="auto"/>
            <w:right w:val="none" w:sz="0" w:space="0" w:color="auto"/>
          </w:divBdr>
        </w:div>
        <w:div w:id="801847343">
          <w:marLeft w:val="480"/>
          <w:marRight w:val="0"/>
          <w:marTop w:val="0"/>
          <w:marBottom w:val="0"/>
          <w:divBdr>
            <w:top w:val="none" w:sz="0" w:space="0" w:color="auto"/>
            <w:left w:val="none" w:sz="0" w:space="0" w:color="auto"/>
            <w:bottom w:val="none" w:sz="0" w:space="0" w:color="auto"/>
            <w:right w:val="none" w:sz="0" w:space="0" w:color="auto"/>
          </w:divBdr>
        </w:div>
        <w:div w:id="875628859">
          <w:marLeft w:val="480"/>
          <w:marRight w:val="0"/>
          <w:marTop w:val="0"/>
          <w:marBottom w:val="0"/>
          <w:divBdr>
            <w:top w:val="none" w:sz="0" w:space="0" w:color="auto"/>
            <w:left w:val="none" w:sz="0" w:space="0" w:color="auto"/>
            <w:bottom w:val="none" w:sz="0" w:space="0" w:color="auto"/>
            <w:right w:val="none" w:sz="0" w:space="0" w:color="auto"/>
          </w:divBdr>
        </w:div>
        <w:div w:id="890773508">
          <w:marLeft w:val="480"/>
          <w:marRight w:val="0"/>
          <w:marTop w:val="0"/>
          <w:marBottom w:val="0"/>
          <w:divBdr>
            <w:top w:val="none" w:sz="0" w:space="0" w:color="auto"/>
            <w:left w:val="none" w:sz="0" w:space="0" w:color="auto"/>
            <w:bottom w:val="none" w:sz="0" w:space="0" w:color="auto"/>
            <w:right w:val="none" w:sz="0" w:space="0" w:color="auto"/>
          </w:divBdr>
        </w:div>
        <w:div w:id="992834640">
          <w:marLeft w:val="480"/>
          <w:marRight w:val="0"/>
          <w:marTop w:val="0"/>
          <w:marBottom w:val="0"/>
          <w:divBdr>
            <w:top w:val="none" w:sz="0" w:space="0" w:color="auto"/>
            <w:left w:val="none" w:sz="0" w:space="0" w:color="auto"/>
            <w:bottom w:val="none" w:sz="0" w:space="0" w:color="auto"/>
            <w:right w:val="none" w:sz="0" w:space="0" w:color="auto"/>
          </w:divBdr>
        </w:div>
        <w:div w:id="1018241202">
          <w:marLeft w:val="480"/>
          <w:marRight w:val="0"/>
          <w:marTop w:val="0"/>
          <w:marBottom w:val="0"/>
          <w:divBdr>
            <w:top w:val="none" w:sz="0" w:space="0" w:color="auto"/>
            <w:left w:val="none" w:sz="0" w:space="0" w:color="auto"/>
            <w:bottom w:val="none" w:sz="0" w:space="0" w:color="auto"/>
            <w:right w:val="none" w:sz="0" w:space="0" w:color="auto"/>
          </w:divBdr>
        </w:div>
        <w:div w:id="1035425889">
          <w:marLeft w:val="480"/>
          <w:marRight w:val="0"/>
          <w:marTop w:val="0"/>
          <w:marBottom w:val="0"/>
          <w:divBdr>
            <w:top w:val="none" w:sz="0" w:space="0" w:color="auto"/>
            <w:left w:val="none" w:sz="0" w:space="0" w:color="auto"/>
            <w:bottom w:val="none" w:sz="0" w:space="0" w:color="auto"/>
            <w:right w:val="none" w:sz="0" w:space="0" w:color="auto"/>
          </w:divBdr>
        </w:div>
        <w:div w:id="1122529253">
          <w:marLeft w:val="480"/>
          <w:marRight w:val="0"/>
          <w:marTop w:val="0"/>
          <w:marBottom w:val="0"/>
          <w:divBdr>
            <w:top w:val="none" w:sz="0" w:space="0" w:color="auto"/>
            <w:left w:val="none" w:sz="0" w:space="0" w:color="auto"/>
            <w:bottom w:val="none" w:sz="0" w:space="0" w:color="auto"/>
            <w:right w:val="none" w:sz="0" w:space="0" w:color="auto"/>
          </w:divBdr>
        </w:div>
        <w:div w:id="1122656011">
          <w:marLeft w:val="480"/>
          <w:marRight w:val="0"/>
          <w:marTop w:val="0"/>
          <w:marBottom w:val="0"/>
          <w:divBdr>
            <w:top w:val="none" w:sz="0" w:space="0" w:color="auto"/>
            <w:left w:val="none" w:sz="0" w:space="0" w:color="auto"/>
            <w:bottom w:val="none" w:sz="0" w:space="0" w:color="auto"/>
            <w:right w:val="none" w:sz="0" w:space="0" w:color="auto"/>
          </w:divBdr>
        </w:div>
        <w:div w:id="1144004268">
          <w:marLeft w:val="480"/>
          <w:marRight w:val="0"/>
          <w:marTop w:val="0"/>
          <w:marBottom w:val="0"/>
          <w:divBdr>
            <w:top w:val="none" w:sz="0" w:space="0" w:color="auto"/>
            <w:left w:val="none" w:sz="0" w:space="0" w:color="auto"/>
            <w:bottom w:val="none" w:sz="0" w:space="0" w:color="auto"/>
            <w:right w:val="none" w:sz="0" w:space="0" w:color="auto"/>
          </w:divBdr>
        </w:div>
        <w:div w:id="1177886608">
          <w:marLeft w:val="480"/>
          <w:marRight w:val="0"/>
          <w:marTop w:val="0"/>
          <w:marBottom w:val="0"/>
          <w:divBdr>
            <w:top w:val="none" w:sz="0" w:space="0" w:color="auto"/>
            <w:left w:val="none" w:sz="0" w:space="0" w:color="auto"/>
            <w:bottom w:val="none" w:sz="0" w:space="0" w:color="auto"/>
            <w:right w:val="none" w:sz="0" w:space="0" w:color="auto"/>
          </w:divBdr>
        </w:div>
        <w:div w:id="1215659306">
          <w:marLeft w:val="480"/>
          <w:marRight w:val="0"/>
          <w:marTop w:val="0"/>
          <w:marBottom w:val="0"/>
          <w:divBdr>
            <w:top w:val="none" w:sz="0" w:space="0" w:color="auto"/>
            <w:left w:val="none" w:sz="0" w:space="0" w:color="auto"/>
            <w:bottom w:val="none" w:sz="0" w:space="0" w:color="auto"/>
            <w:right w:val="none" w:sz="0" w:space="0" w:color="auto"/>
          </w:divBdr>
        </w:div>
        <w:div w:id="1260259403">
          <w:marLeft w:val="480"/>
          <w:marRight w:val="0"/>
          <w:marTop w:val="0"/>
          <w:marBottom w:val="0"/>
          <w:divBdr>
            <w:top w:val="none" w:sz="0" w:space="0" w:color="auto"/>
            <w:left w:val="none" w:sz="0" w:space="0" w:color="auto"/>
            <w:bottom w:val="none" w:sz="0" w:space="0" w:color="auto"/>
            <w:right w:val="none" w:sz="0" w:space="0" w:color="auto"/>
          </w:divBdr>
        </w:div>
        <w:div w:id="1307929815">
          <w:marLeft w:val="480"/>
          <w:marRight w:val="0"/>
          <w:marTop w:val="0"/>
          <w:marBottom w:val="0"/>
          <w:divBdr>
            <w:top w:val="none" w:sz="0" w:space="0" w:color="auto"/>
            <w:left w:val="none" w:sz="0" w:space="0" w:color="auto"/>
            <w:bottom w:val="none" w:sz="0" w:space="0" w:color="auto"/>
            <w:right w:val="none" w:sz="0" w:space="0" w:color="auto"/>
          </w:divBdr>
        </w:div>
        <w:div w:id="1328169261">
          <w:marLeft w:val="480"/>
          <w:marRight w:val="0"/>
          <w:marTop w:val="0"/>
          <w:marBottom w:val="0"/>
          <w:divBdr>
            <w:top w:val="none" w:sz="0" w:space="0" w:color="auto"/>
            <w:left w:val="none" w:sz="0" w:space="0" w:color="auto"/>
            <w:bottom w:val="none" w:sz="0" w:space="0" w:color="auto"/>
            <w:right w:val="none" w:sz="0" w:space="0" w:color="auto"/>
          </w:divBdr>
        </w:div>
        <w:div w:id="1386366695">
          <w:marLeft w:val="480"/>
          <w:marRight w:val="0"/>
          <w:marTop w:val="0"/>
          <w:marBottom w:val="0"/>
          <w:divBdr>
            <w:top w:val="none" w:sz="0" w:space="0" w:color="auto"/>
            <w:left w:val="none" w:sz="0" w:space="0" w:color="auto"/>
            <w:bottom w:val="none" w:sz="0" w:space="0" w:color="auto"/>
            <w:right w:val="none" w:sz="0" w:space="0" w:color="auto"/>
          </w:divBdr>
        </w:div>
        <w:div w:id="1414163223">
          <w:marLeft w:val="480"/>
          <w:marRight w:val="0"/>
          <w:marTop w:val="0"/>
          <w:marBottom w:val="0"/>
          <w:divBdr>
            <w:top w:val="none" w:sz="0" w:space="0" w:color="auto"/>
            <w:left w:val="none" w:sz="0" w:space="0" w:color="auto"/>
            <w:bottom w:val="none" w:sz="0" w:space="0" w:color="auto"/>
            <w:right w:val="none" w:sz="0" w:space="0" w:color="auto"/>
          </w:divBdr>
        </w:div>
        <w:div w:id="1424109824">
          <w:marLeft w:val="480"/>
          <w:marRight w:val="0"/>
          <w:marTop w:val="0"/>
          <w:marBottom w:val="0"/>
          <w:divBdr>
            <w:top w:val="none" w:sz="0" w:space="0" w:color="auto"/>
            <w:left w:val="none" w:sz="0" w:space="0" w:color="auto"/>
            <w:bottom w:val="none" w:sz="0" w:space="0" w:color="auto"/>
            <w:right w:val="none" w:sz="0" w:space="0" w:color="auto"/>
          </w:divBdr>
        </w:div>
        <w:div w:id="1433547595">
          <w:marLeft w:val="480"/>
          <w:marRight w:val="0"/>
          <w:marTop w:val="0"/>
          <w:marBottom w:val="0"/>
          <w:divBdr>
            <w:top w:val="none" w:sz="0" w:space="0" w:color="auto"/>
            <w:left w:val="none" w:sz="0" w:space="0" w:color="auto"/>
            <w:bottom w:val="none" w:sz="0" w:space="0" w:color="auto"/>
            <w:right w:val="none" w:sz="0" w:space="0" w:color="auto"/>
          </w:divBdr>
        </w:div>
        <w:div w:id="1500847736">
          <w:marLeft w:val="480"/>
          <w:marRight w:val="0"/>
          <w:marTop w:val="0"/>
          <w:marBottom w:val="0"/>
          <w:divBdr>
            <w:top w:val="none" w:sz="0" w:space="0" w:color="auto"/>
            <w:left w:val="none" w:sz="0" w:space="0" w:color="auto"/>
            <w:bottom w:val="none" w:sz="0" w:space="0" w:color="auto"/>
            <w:right w:val="none" w:sz="0" w:space="0" w:color="auto"/>
          </w:divBdr>
        </w:div>
        <w:div w:id="1512378644">
          <w:marLeft w:val="480"/>
          <w:marRight w:val="0"/>
          <w:marTop w:val="0"/>
          <w:marBottom w:val="0"/>
          <w:divBdr>
            <w:top w:val="none" w:sz="0" w:space="0" w:color="auto"/>
            <w:left w:val="none" w:sz="0" w:space="0" w:color="auto"/>
            <w:bottom w:val="none" w:sz="0" w:space="0" w:color="auto"/>
            <w:right w:val="none" w:sz="0" w:space="0" w:color="auto"/>
          </w:divBdr>
        </w:div>
        <w:div w:id="1531214959">
          <w:marLeft w:val="480"/>
          <w:marRight w:val="0"/>
          <w:marTop w:val="0"/>
          <w:marBottom w:val="0"/>
          <w:divBdr>
            <w:top w:val="none" w:sz="0" w:space="0" w:color="auto"/>
            <w:left w:val="none" w:sz="0" w:space="0" w:color="auto"/>
            <w:bottom w:val="none" w:sz="0" w:space="0" w:color="auto"/>
            <w:right w:val="none" w:sz="0" w:space="0" w:color="auto"/>
          </w:divBdr>
        </w:div>
        <w:div w:id="1552493635">
          <w:marLeft w:val="480"/>
          <w:marRight w:val="0"/>
          <w:marTop w:val="0"/>
          <w:marBottom w:val="0"/>
          <w:divBdr>
            <w:top w:val="none" w:sz="0" w:space="0" w:color="auto"/>
            <w:left w:val="none" w:sz="0" w:space="0" w:color="auto"/>
            <w:bottom w:val="none" w:sz="0" w:space="0" w:color="auto"/>
            <w:right w:val="none" w:sz="0" w:space="0" w:color="auto"/>
          </w:divBdr>
        </w:div>
        <w:div w:id="1558591429">
          <w:marLeft w:val="480"/>
          <w:marRight w:val="0"/>
          <w:marTop w:val="0"/>
          <w:marBottom w:val="0"/>
          <w:divBdr>
            <w:top w:val="none" w:sz="0" w:space="0" w:color="auto"/>
            <w:left w:val="none" w:sz="0" w:space="0" w:color="auto"/>
            <w:bottom w:val="none" w:sz="0" w:space="0" w:color="auto"/>
            <w:right w:val="none" w:sz="0" w:space="0" w:color="auto"/>
          </w:divBdr>
        </w:div>
        <w:div w:id="1574269788">
          <w:marLeft w:val="480"/>
          <w:marRight w:val="0"/>
          <w:marTop w:val="0"/>
          <w:marBottom w:val="0"/>
          <w:divBdr>
            <w:top w:val="none" w:sz="0" w:space="0" w:color="auto"/>
            <w:left w:val="none" w:sz="0" w:space="0" w:color="auto"/>
            <w:bottom w:val="none" w:sz="0" w:space="0" w:color="auto"/>
            <w:right w:val="none" w:sz="0" w:space="0" w:color="auto"/>
          </w:divBdr>
        </w:div>
        <w:div w:id="1662149773">
          <w:marLeft w:val="480"/>
          <w:marRight w:val="0"/>
          <w:marTop w:val="0"/>
          <w:marBottom w:val="0"/>
          <w:divBdr>
            <w:top w:val="none" w:sz="0" w:space="0" w:color="auto"/>
            <w:left w:val="none" w:sz="0" w:space="0" w:color="auto"/>
            <w:bottom w:val="none" w:sz="0" w:space="0" w:color="auto"/>
            <w:right w:val="none" w:sz="0" w:space="0" w:color="auto"/>
          </w:divBdr>
        </w:div>
        <w:div w:id="1709526145">
          <w:marLeft w:val="480"/>
          <w:marRight w:val="0"/>
          <w:marTop w:val="0"/>
          <w:marBottom w:val="0"/>
          <w:divBdr>
            <w:top w:val="none" w:sz="0" w:space="0" w:color="auto"/>
            <w:left w:val="none" w:sz="0" w:space="0" w:color="auto"/>
            <w:bottom w:val="none" w:sz="0" w:space="0" w:color="auto"/>
            <w:right w:val="none" w:sz="0" w:space="0" w:color="auto"/>
          </w:divBdr>
        </w:div>
        <w:div w:id="1733695177">
          <w:marLeft w:val="480"/>
          <w:marRight w:val="0"/>
          <w:marTop w:val="0"/>
          <w:marBottom w:val="0"/>
          <w:divBdr>
            <w:top w:val="none" w:sz="0" w:space="0" w:color="auto"/>
            <w:left w:val="none" w:sz="0" w:space="0" w:color="auto"/>
            <w:bottom w:val="none" w:sz="0" w:space="0" w:color="auto"/>
            <w:right w:val="none" w:sz="0" w:space="0" w:color="auto"/>
          </w:divBdr>
        </w:div>
        <w:div w:id="1750614166">
          <w:marLeft w:val="480"/>
          <w:marRight w:val="0"/>
          <w:marTop w:val="0"/>
          <w:marBottom w:val="0"/>
          <w:divBdr>
            <w:top w:val="none" w:sz="0" w:space="0" w:color="auto"/>
            <w:left w:val="none" w:sz="0" w:space="0" w:color="auto"/>
            <w:bottom w:val="none" w:sz="0" w:space="0" w:color="auto"/>
            <w:right w:val="none" w:sz="0" w:space="0" w:color="auto"/>
          </w:divBdr>
        </w:div>
        <w:div w:id="1751849189">
          <w:marLeft w:val="480"/>
          <w:marRight w:val="0"/>
          <w:marTop w:val="0"/>
          <w:marBottom w:val="0"/>
          <w:divBdr>
            <w:top w:val="none" w:sz="0" w:space="0" w:color="auto"/>
            <w:left w:val="none" w:sz="0" w:space="0" w:color="auto"/>
            <w:bottom w:val="none" w:sz="0" w:space="0" w:color="auto"/>
            <w:right w:val="none" w:sz="0" w:space="0" w:color="auto"/>
          </w:divBdr>
        </w:div>
        <w:div w:id="1837528435">
          <w:marLeft w:val="480"/>
          <w:marRight w:val="0"/>
          <w:marTop w:val="0"/>
          <w:marBottom w:val="0"/>
          <w:divBdr>
            <w:top w:val="none" w:sz="0" w:space="0" w:color="auto"/>
            <w:left w:val="none" w:sz="0" w:space="0" w:color="auto"/>
            <w:bottom w:val="none" w:sz="0" w:space="0" w:color="auto"/>
            <w:right w:val="none" w:sz="0" w:space="0" w:color="auto"/>
          </w:divBdr>
        </w:div>
        <w:div w:id="1922904585">
          <w:marLeft w:val="480"/>
          <w:marRight w:val="0"/>
          <w:marTop w:val="0"/>
          <w:marBottom w:val="0"/>
          <w:divBdr>
            <w:top w:val="none" w:sz="0" w:space="0" w:color="auto"/>
            <w:left w:val="none" w:sz="0" w:space="0" w:color="auto"/>
            <w:bottom w:val="none" w:sz="0" w:space="0" w:color="auto"/>
            <w:right w:val="none" w:sz="0" w:space="0" w:color="auto"/>
          </w:divBdr>
        </w:div>
        <w:div w:id="1923493059">
          <w:marLeft w:val="480"/>
          <w:marRight w:val="0"/>
          <w:marTop w:val="0"/>
          <w:marBottom w:val="0"/>
          <w:divBdr>
            <w:top w:val="none" w:sz="0" w:space="0" w:color="auto"/>
            <w:left w:val="none" w:sz="0" w:space="0" w:color="auto"/>
            <w:bottom w:val="none" w:sz="0" w:space="0" w:color="auto"/>
            <w:right w:val="none" w:sz="0" w:space="0" w:color="auto"/>
          </w:divBdr>
        </w:div>
        <w:div w:id="1924797398">
          <w:marLeft w:val="480"/>
          <w:marRight w:val="0"/>
          <w:marTop w:val="0"/>
          <w:marBottom w:val="0"/>
          <w:divBdr>
            <w:top w:val="none" w:sz="0" w:space="0" w:color="auto"/>
            <w:left w:val="none" w:sz="0" w:space="0" w:color="auto"/>
            <w:bottom w:val="none" w:sz="0" w:space="0" w:color="auto"/>
            <w:right w:val="none" w:sz="0" w:space="0" w:color="auto"/>
          </w:divBdr>
        </w:div>
      </w:divsChild>
    </w:div>
    <w:div w:id="1077706393">
      <w:bodyDiv w:val="1"/>
      <w:marLeft w:val="0"/>
      <w:marRight w:val="0"/>
      <w:marTop w:val="0"/>
      <w:marBottom w:val="0"/>
      <w:divBdr>
        <w:top w:val="none" w:sz="0" w:space="0" w:color="auto"/>
        <w:left w:val="none" w:sz="0" w:space="0" w:color="auto"/>
        <w:bottom w:val="none" w:sz="0" w:space="0" w:color="auto"/>
        <w:right w:val="none" w:sz="0" w:space="0" w:color="auto"/>
      </w:divBdr>
    </w:div>
    <w:div w:id="1077944532">
      <w:bodyDiv w:val="1"/>
      <w:marLeft w:val="0"/>
      <w:marRight w:val="0"/>
      <w:marTop w:val="0"/>
      <w:marBottom w:val="0"/>
      <w:divBdr>
        <w:top w:val="none" w:sz="0" w:space="0" w:color="auto"/>
        <w:left w:val="none" w:sz="0" w:space="0" w:color="auto"/>
        <w:bottom w:val="none" w:sz="0" w:space="0" w:color="auto"/>
        <w:right w:val="none" w:sz="0" w:space="0" w:color="auto"/>
      </w:divBdr>
    </w:div>
    <w:div w:id="1078094845">
      <w:bodyDiv w:val="1"/>
      <w:marLeft w:val="0"/>
      <w:marRight w:val="0"/>
      <w:marTop w:val="0"/>
      <w:marBottom w:val="0"/>
      <w:divBdr>
        <w:top w:val="none" w:sz="0" w:space="0" w:color="auto"/>
        <w:left w:val="none" w:sz="0" w:space="0" w:color="auto"/>
        <w:bottom w:val="none" w:sz="0" w:space="0" w:color="auto"/>
        <w:right w:val="none" w:sz="0" w:space="0" w:color="auto"/>
      </w:divBdr>
    </w:div>
    <w:div w:id="1078288928">
      <w:bodyDiv w:val="1"/>
      <w:marLeft w:val="0"/>
      <w:marRight w:val="0"/>
      <w:marTop w:val="0"/>
      <w:marBottom w:val="0"/>
      <w:divBdr>
        <w:top w:val="none" w:sz="0" w:space="0" w:color="auto"/>
        <w:left w:val="none" w:sz="0" w:space="0" w:color="auto"/>
        <w:bottom w:val="none" w:sz="0" w:space="0" w:color="auto"/>
        <w:right w:val="none" w:sz="0" w:space="0" w:color="auto"/>
      </w:divBdr>
    </w:div>
    <w:div w:id="1078552146">
      <w:bodyDiv w:val="1"/>
      <w:marLeft w:val="0"/>
      <w:marRight w:val="0"/>
      <w:marTop w:val="0"/>
      <w:marBottom w:val="0"/>
      <w:divBdr>
        <w:top w:val="none" w:sz="0" w:space="0" w:color="auto"/>
        <w:left w:val="none" w:sz="0" w:space="0" w:color="auto"/>
        <w:bottom w:val="none" w:sz="0" w:space="0" w:color="auto"/>
        <w:right w:val="none" w:sz="0" w:space="0" w:color="auto"/>
      </w:divBdr>
    </w:div>
    <w:div w:id="1078557859">
      <w:bodyDiv w:val="1"/>
      <w:marLeft w:val="0"/>
      <w:marRight w:val="0"/>
      <w:marTop w:val="0"/>
      <w:marBottom w:val="0"/>
      <w:divBdr>
        <w:top w:val="none" w:sz="0" w:space="0" w:color="auto"/>
        <w:left w:val="none" w:sz="0" w:space="0" w:color="auto"/>
        <w:bottom w:val="none" w:sz="0" w:space="0" w:color="auto"/>
        <w:right w:val="none" w:sz="0" w:space="0" w:color="auto"/>
      </w:divBdr>
    </w:div>
    <w:div w:id="1078597461">
      <w:bodyDiv w:val="1"/>
      <w:marLeft w:val="0"/>
      <w:marRight w:val="0"/>
      <w:marTop w:val="0"/>
      <w:marBottom w:val="0"/>
      <w:divBdr>
        <w:top w:val="none" w:sz="0" w:space="0" w:color="auto"/>
        <w:left w:val="none" w:sz="0" w:space="0" w:color="auto"/>
        <w:bottom w:val="none" w:sz="0" w:space="0" w:color="auto"/>
        <w:right w:val="none" w:sz="0" w:space="0" w:color="auto"/>
      </w:divBdr>
    </w:div>
    <w:div w:id="1078944716">
      <w:bodyDiv w:val="1"/>
      <w:marLeft w:val="0"/>
      <w:marRight w:val="0"/>
      <w:marTop w:val="0"/>
      <w:marBottom w:val="0"/>
      <w:divBdr>
        <w:top w:val="none" w:sz="0" w:space="0" w:color="auto"/>
        <w:left w:val="none" w:sz="0" w:space="0" w:color="auto"/>
        <w:bottom w:val="none" w:sz="0" w:space="0" w:color="auto"/>
        <w:right w:val="none" w:sz="0" w:space="0" w:color="auto"/>
      </w:divBdr>
    </w:div>
    <w:div w:id="1078987306">
      <w:bodyDiv w:val="1"/>
      <w:marLeft w:val="0"/>
      <w:marRight w:val="0"/>
      <w:marTop w:val="0"/>
      <w:marBottom w:val="0"/>
      <w:divBdr>
        <w:top w:val="none" w:sz="0" w:space="0" w:color="auto"/>
        <w:left w:val="none" w:sz="0" w:space="0" w:color="auto"/>
        <w:bottom w:val="none" w:sz="0" w:space="0" w:color="auto"/>
        <w:right w:val="none" w:sz="0" w:space="0" w:color="auto"/>
      </w:divBdr>
      <w:divsChild>
        <w:div w:id="121309689">
          <w:marLeft w:val="480"/>
          <w:marRight w:val="0"/>
          <w:marTop w:val="0"/>
          <w:marBottom w:val="0"/>
          <w:divBdr>
            <w:top w:val="none" w:sz="0" w:space="0" w:color="auto"/>
            <w:left w:val="none" w:sz="0" w:space="0" w:color="auto"/>
            <w:bottom w:val="none" w:sz="0" w:space="0" w:color="auto"/>
            <w:right w:val="none" w:sz="0" w:space="0" w:color="auto"/>
          </w:divBdr>
        </w:div>
        <w:div w:id="200678933">
          <w:marLeft w:val="480"/>
          <w:marRight w:val="0"/>
          <w:marTop w:val="0"/>
          <w:marBottom w:val="0"/>
          <w:divBdr>
            <w:top w:val="none" w:sz="0" w:space="0" w:color="auto"/>
            <w:left w:val="none" w:sz="0" w:space="0" w:color="auto"/>
            <w:bottom w:val="none" w:sz="0" w:space="0" w:color="auto"/>
            <w:right w:val="none" w:sz="0" w:space="0" w:color="auto"/>
          </w:divBdr>
        </w:div>
        <w:div w:id="307516788">
          <w:marLeft w:val="480"/>
          <w:marRight w:val="0"/>
          <w:marTop w:val="0"/>
          <w:marBottom w:val="0"/>
          <w:divBdr>
            <w:top w:val="none" w:sz="0" w:space="0" w:color="auto"/>
            <w:left w:val="none" w:sz="0" w:space="0" w:color="auto"/>
            <w:bottom w:val="none" w:sz="0" w:space="0" w:color="auto"/>
            <w:right w:val="none" w:sz="0" w:space="0" w:color="auto"/>
          </w:divBdr>
        </w:div>
        <w:div w:id="363142172">
          <w:marLeft w:val="480"/>
          <w:marRight w:val="0"/>
          <w:marTop w:val="0"/>
          <w:marBottom w:val="0"/>
          <w:divBdr>
            <w:top w:val="none" w:sz="0" w:space="0" w:color="auto"/>
            <w:left w:val="none" w:sz="0" w:space="0" w:color="auto"/>
            <w:bottom w:val="none" w:sz="0" w:space="0" w:color="auto"/>
            <w:right w:val="none" w:sz="0" w:space="0" w:color="auto"/>
          </w:divBdr>
        </w:div>
        <w:div w:id="506405574">
          <w:marLeft w:val="480"/>
          <w:marRight w:val="0"/>
          <w:marTop w:val="0"/>
          <w:marBottom w:val="0"/>
          <w:divBdr>
            <w:top w:val="none" w:sz="0" w:space="0" w:color="auto"/>
            <w:left w:val="none" w:sz="0" w:space="0" w:color="auto"/>
            <w:bottom w:val="none" w:sz="0" w:space="0" w:color="auto"/>
            <w:right w:val="none" w:sz="0" w:space="0" w:color="auto"/>
          </w:divBdr>
        </w:div>
        <w:div w:id="672613523">
          <w:marLeft w:val="480"/>
          <w:marRight w:val="0"/>
          <w:marTop w:val="0"/>
          <w:marBottom w:val="0"/>
          <w:divBdr>
            <w:top w:val="none" w:sz="0" w:space="0" w:color="auto"/>
            <w:left w:val="none" w:sz="0" w:space="0" w:color="auto"/>
            <w:bottom w:val="none" w:sz="0" w:space="0" w:color="auto"/>
            <w:right w:val="none" w:sz="0" w:space="0" w:color="auto"/>
          </w:divBdr>
        </w:div>
        <w:div w:id="692920145">
          <w:marLeft w:val="480"/>
          <w:marRight w:val="0"/>
          <w:marTop w:val="0"/>
          <w:marBottom w:val="0"/>
          <w:divBdr>
            <w:top w:val="none" w:sz="0" w:space="0" w:color="auto"/>
            <w:left w:val="none" w:sz="0" w:space="0" w:color="auto"/>
            <w:bottom w:val="none" w:sz="0" w:space="0" w:color="auto"/>
            <w:right w:val="none" w:sz="0" w:space="0" w:color="auto"/>
          </w:divBdr>
        </w:div>
        <w:div w:id="765420141">
          <w:marLeft w:val="480"/>
          <w:marRight w:val="0"/>
          <w:marTop w:val="0"/>
          <w:marBottom w:val="0"/>
          <w:divBdr>
            <w:top w:val="none" w:sz="0" w:space="0" w:color="auto"/>
            <w:left w:val="none" w:sz="0" w:space="0" w:color="auto"/>
            <w:bottom w:val="none" w:sz="0" w:space="0" w:color="auto"/>
            <w:right w:val="none" w:sz="0" w:space="0" w:color="auto"/>
          </w:divBdr>
        </w:div>
        <w:div w:id="836383605">
          <w:marLeft w:val="480"/>
          <w:marRight w:val="0"/>
          <w:marTop w:val="0"/>
          <w:marBottom w:val="0"/>
          <w:divBdr>
            <w:top w:val="none" w:sz="0" w:space="0" w:color="auto"/>
            <w:left w:val="none" w:sz="0" w:space="0" w:color="auto"/>
            <w:bottom w:val="none" w:sz="0" w:space="0" w:color="auto"/>
            <w:right w:val="none" w:sz="0" w:space="0" w:color="auto"/>
          </w:divBdr>
        </w:div>
        <w:div w:id="948246557">
          <w:marLeft w:val="480"/>
          <w:marRight w:val="0"/>
          <w:marTop w:val="0"/>
          <w:marBottom w:val="0"/>
          <w:divBdr>
            <w:top w:val="none" w:sz="0" w:space="0" w:color="auto"/>
            <w:left w:val="none" w:sz="0" w:space="0" w:color="auto"/>
            <w:bottom w:val="none" w:sz="0" w:space="0" w:color="auto"/>
            <w:right w:val="none" w:sz="0" w:space="0" w:color="auto"/>
          </w:divBdr>
        </w:div>
        <w:div w:id="1436942460">
          <w:marLeft w:val="480"/>
          <w:marRight w:val="0"/>
          <w:marTop w:val="0"/>
          <w:marBottom w:val="0"/>
          <w:divBdr>
            <w:top w:val="none" w:sz="0" w:space="0" w:color="auto"/>
            <w:left w:val="none" w:sz="0" w:space="0" w:color="auto"/>
            <w:bottom w:val="none" w:sz="0" w:space="0" w:color="auto"/>
            <w:right w:val="none" w:sz="0" w:space="0" w:color="auto"/>
          </w:divBdr>
        </w:div>
        <w:div w:id="1471702349">
          <w:marLeft w:val="480"/>
          <w:marRight w:val="0"/>
          <w:marTop w:val="0"/>
          <w:marBottom w:val="0"/>
          <w:divBdr>
            <w:top w:val="none" w:sz="0" w:space="0" w:color="auto"/>
            <w:left w:val="none" w:sz="0" w:space="0" w:color="auto"/>
            <w:bottom w:val="none" w:sz="0" w:space="0" w:color="auto"/>
            <w:right w:val="none" w:sz="0" w:space="0" w:color="auto"/>
          </w:divBdr>
        </w:div>
        <w:div w:id="1582523794">
          <w:marLeft w:val="480"/>
          <w:marRight w:val="0"/>
          <w:marTop w:val="0"/>
          <w:marBottom w:val="0"/>
          <w:divBdr>
            <w:top w:val="none" w:sz="0" w:space="0" w:color="auto"/>
            <w:left w:val="none" w:sz="0" w:space="0" w:color="auto"/>
            <w:bottom w:val="none" w:sz="0" w:space="0" w:color="auto"/>
            <w:right w:val="none" w:sz="0" w:space="0" w:color="auto"/>
          </w:divBdr>
        </w:div>
        <w:div w:id="1650288671">
          <w:marLeft w:val="480"/>
          <w:marRight w:val="0"/>
          <w:marTop w:val="0"/>
          <w:marBottom w:val="0"/>
          <w:divBdr>
            <w:top w:val="none" w:sz="0" w:space="0" w:color="auto"/>
            <w:left w:val="none" w:sz="0" w:space="0" w:color="auto"/>
            <w:bottom w:val="none" w:sz="0" w:space="0" w:color="auto"/>
            <w:right w:val="none" w:sz="0" w:space="0" w:color="auto"/>
          </w:divBdr>
        </w:div>
      </w:divsChild>
    </w:div>
    <w:div w:id="1079060817">
      <w:bodyDiv w:val="1"/>
      <w:marLeft w:val="0"/>
      <w:marRight w:val="0"/>
      <w:marTop w:val="0"/>
      <w:marBottom w:val="0"/>
      <w:divBdr>
        <w:top w:val="none" w:sz="0" w:space="0" w:color="auto"/>
        <w:left w:val="none" w:sz="0" w:space="0" w:color="auto"/>
        <w:bottom w:val="none" w:sz="0" w:space="0" w:color="auto"/>
        <w:right w:val="none" w:sz="0" w:space="0" w:color="auto"/>
      </w:divBdr>
      <w:divsChild>
        <w:div w:id="123427327">
          <w:marLeft w:val="480"/>
          <w:marRight w:val="0"/>
          <w:marTop w:val="0"/>
          <w:marBottom w:val="0"/>
          <w:divBdr>
            <w:top w:val="none" w:sz="0" w:space="0" w:color="auto"/>
            <w:left w:val="none" w:sz="0" w:space="0" w:color="auto"/>
            <w:bottom w:val="none" w:sz="0" w:space="0" w:color="auto"/>
            <w:right w:val="none" w:sz="0" w:space="0" w:color="auto"/>
          </w:divBdr>
        </w:div>
        <w:div w:id="146825077">
          <w:marLeft w:val="480"/>
          <w:marRight w:val="0"/>
          <w:marTop w:val="0"/>
          <w:marBottom w:val="0"/>
          <w:divBdr>
            <w:top w:val="none" w:sz="0" w:space="0" w:color="auto"/>
            <w:left w:val="none" w:sz="0" w:space="0" w:color="auto"/>
            <w:bottom w:val="none" w:sz="0" w:space="0" w:color="auto"/>
            <w:right w:val="none" w:sz="0" w:space="0" w:color="auto"/>
          </w:divBdr>
        </w:div>
        <w:div w:id="152914657">
          <w:marLeft w:val="480"/>
          <w:marRight w:val="0"/>
          <w:marTop w:val="0"/>
          <w:marBottom w:val="0"/>
          <w:divBdr>
            <w:top w:val="none" w:sz="0" w:space="0" w:color="auto"/>
            <w:left w:val="none" w:sz="0" w:space="0" w:color="auto"/>
            <w:bottom w:val="none" w:sz="0" w:space="0" w:color="auto"/>
            <w:right w:val="none" w:sz="0" w:space="0" w:color="auto"/>
          </w:divBdr>
        </w:div>
        <w:div w:id="197819099">
          <w:marLeft w:val="480"/>
          <w:marRight w:val="0"/>
          <w:marTop w:val="0"/>
          <w:marBottom w:val="0"/>
          <w:divBdr>
            <w:top w:val="none" w:sz="0" w:space="0" w:color="auto"/>
            <w:left w:val="none" w:sz="0" w:space="0" w:color="auto"/>
            <w:bottom w:val="none" w:sz="0" w:space="0" w:color="auto"/>
            <w:right w:val="none" w:sz="0" w:space="0" w:color="auto"/>
          </w:divBdr>
        </w:div>
        <w:div w:id="297734324">
          <w:marLeft w:val="480"/>
          <w:marRight w:val="0"/>
          <w:marTop w:val="0"/>
          <w:marBottom w:val="0"/>
          <w:divBdr>
            <w:top w:val="none" w:sz="0" w:space="0" w:color="auto"/>
            <w:left w:val="none" w:sz="0" w:space="0" w:color="auto"/>
            <w:bottom w:val="none" w:sz="0" w:space="0" w:color="auto"/>
            <w:right w:val="none" w:sz="0" w:space="0" w:color="auto"/>
          </w:divBdr>
        </w:div>
        <w:div w:id="304941438">
          <w:marLeft w:val="480"/>
          <w:marRight w:val="0"/>
          <w:marTop w:val="0"/>
          <w:marBottom w:val="0"/>
          <w:divBdr>
            <w:top w:val="none" w:sz="0" w:space="0" w:color="auto"/>
            <w:left w:val="none" w:sz="0" w:space="0" w:color="auto"/>
            <w:bottom w:val="none" w:sz="0" w:space="0" w:color="auto"/>
            <w:right w:val="none" w:sz="0" w:space="0" w:color="auto"/>
          </w:divBdr>
        </w:div>
        <w:div w:id="318773562">
          <w:marLeft w:val="480"/>
          <w:marRight w:val="0"/>
          <w:marTop w:val="0"/>
          <w:marBottom w:val="0"/>
          <w:divBdr>
            <w:top w:val="none" w:sz="0" w:space="0" w:color="auto"/>
            <w:left w:val="none" w:sz="0" w:space="0" w:color="auto"/>
            <w:bottom w:val="none" w:sz="0" w:space="0" w:color="auto"/>
            <w:right w:val="none" w:sz="0" w:space="0" w:color="auto"/>
          </w:divBdr>
        </w:div>
        <w:div w:id="412747813">
          <w:marLeft w:val="480"/>
          <w:marRight w:val="0"/>
          <w:marTop w:val="0"/>
          <w:marBottom w:val="0"/>
          <w:divBdr>
            <w:top w:val="none" w:sz="0" w:space="0" w:color="auto"/>
            <w:left w:val="none" w:sz="0" w:space="0" w:color="auto"/>
            <w:bottom w:val="none" w:sz="0" w:space="0" w:color="auto"/>
            <w:right w:val="none" w:sz="0" w:space="0" w:color="auto"/>
          </w:divBdr>
        </w:div>
        <w:div w:id="600187713">
          <w:marLeft w:val="480"/>
          <w:marRight w:val="0"/>
          <w:marTop w:val="0"/>
          <w:marBottom w:val="0"/>
          <w:divBdr>
            <w:top w:val="none" w:sz="0" w:space="0" w:color="auto"/>
            <w:left w:val="none" w:sz="0" w:space="0" w:color="auto"/>
            <w:bottom w:val="none" w:sz="0" w:space="0" w:color="auto"/>
            <w:right w:val="none" w:sz="0" w:space="0" w:color="auto"/>
          </w:divBdr>
        </w:div>
        <w:div w:id="630285354">
          <w:marLeft w:val="480"/>
          <w:marRight w:val="0"/>
          <w:marTop w:val="0"/>
          <w:marBottom w:val="0"/>
          <w:divBdr>
            <w:top w:val="none" w:sz="0" w:space="0" w:color="auto"/>
            <w:left w:val="none" w:sz="0" w:space="0" w:color="auto"/>
            <w:bottom w:val="none" w:sz="0" w:space="0" w:color="auto"/>
            <w:right w:val="none" w:sz="0" w:space="0" w:color="auto"/>
          </w:divBdr>
        </w:div>
        <w:div w:id="636760654">
          <w:marLeft w:val="480"/>
          <w:marRight w:val="0"/>
          <w:marTop w:val="0"/>
          <w:marBottom w:val="0"/>
          <w:divBdr>
            <w:top w:val="none" w:sz="0" w:space="0" w:color="auto"/>
            <w:left w:val="none" w:sz="0" w:space="0" w:color="auto"/>
            <w:bottom w:val="none" w:sz="0" w:space="0" w:color="auto"/>
            <w:right w:val="none" w:sz="0" w:space="0" w:color="auto"/>
          </w:divBdr>
        </w:div>
        <w:div w:id="709956244">
          <w:marLeft w:val="480"/>
          <w:marRight w:val="0"/>
          <w:marTop w:val="0"/>
          <w:marBottom w:val="0"/>
          <w:divBdr>
            <w:top w:val="none" w:sz="0" w:space="0" w:color="auto"/>
            <w:left w:val="none" w:sz="0" w:space="0" w:color="auto"/>
            <w:bottom w:val="none" w:sz="0" w:space="0" w:color="auto"/>
            <w:right w:val="none" w:sz="0" w:space="0" w:color="auto"/>
          </w:divBdr>
        </w:div>
        <w:div w:id="733771990">
          <w:marLeft w:val="480"/>
          <w:marRight w:val="0"/>
          <w:marTop w:val="0"/>
          <w:marBottom w:val="0"/>
          <w:divBdr>
            <w:top w:val="none" w:sz="0" w:space="0" w:color="auto"/>
            <w:left w:val="none" w:sz="0" w:space="0" w:color="auto"/>
            <w:bottom w:val="none" w:sz="0" w:space="0" w:color="auto"/>
            <w:right w:val="none" w:sz="0" w:space="0" w:color="auto"/>
          </w:divBdr>
        </w:div>
        <w:div w:id="786267932">
          <w:marLeft w:val="480"/>
          <w:marRight w:val="0"/>
          <w:marTop w:val="0"/>
          <w:marBottom w:val="0"/>
          <w:divBdr>
            <w:top w:val="none" w:sz="0" w:space="0" w:color="auto"/>
            <w:left w:val="none" w:sz="0" w:space="0" w:color="auto"/>
            <w:bottom w:val="none" w:sz="0" w:space="0" w:color="auto"/>
            <w:right w:val="none" w:sz="0" w:space="0" w:color="auto"/>
          </w:divBdr>
        </w:div>
        <w:div w:id="844201159">
          <w:marLeft w:val="480"/>
          <w:marRight w:val="0"/>
          <w:marTop w:val="0"/>
          <w:marBottom w:val="0"/>
          <w:divBdr>
            <w:top w:val="none" w:sz="0" w:space="0" w:color="auto"/>
            <w:left w:val="none" w:sz="0" w:space="0" w:color="auto"/>
            <w:bottom w:val="none" w:sz="0" w:space="0" w:color="auto"/>
            <w:right w:val="none" w:sz="0" w:space="0" w:color="auto"/>
          </w:divBdr>
        </w:div>
        <w:div w:id="940190073">
          <w:marLeft w:val="480"/>
          <w:marRight w:val="0"/>
          <w:marTop w:val="0"/>
          <w:marBottom w:val="0"/>
          <w:divBdr>
            <w:top w:val="none" w:sz="0" w:space="0" w:color="auto"/>
            <w:left w:val="none" w:sz="0" w:space="0" w:color="auto"/>
            <w:bottom w:val="none" w:sz="0" w:space="0" w:color="auto"/>
            <w:right w:val="none" w:sz="0" w:space="0" w:color="auto"/>
          </w:divBdr>
        </w:div>
        <w:div w:id="956064851">
          <w:marLeft w:val="480"/>
          <w:marRight w:val="0"/>
          <w:marTop w:val="0"/>
          <w:marBottom w:val="0"/>
          <w:divBdr>
            <w:top w:val="none" w:sz="0" w:space="0" w:color="auto"/>
            <w:left w:val="none" w:sz="0" w:space="0" w:color="auto"/>
            <w:bottom w:val="none" w:sz="0" w:space="0" w:color="auto"/>
            <w:right w:val="none" w:sz="0" w:space="0" w:color="auto"/>
          </w:divBdr>
        </w:div>
        <w:div w:id="1008482501">
          <w:marLeft w:val="480"/>
          <w:marRight w:val="0"/>
          <w:marTop w:val="0"/>
          <w:marBottom w:val="0"/>
          <w:divBdr>
            <w:top w:val="none" w:sz="0" w:space="0" w:color="auto"/>
            <w:left w:val="none" w:sz="0" w:space="0" w:color="auto"/>
            <w:bottom w:val="none" w:sz="0" w:space="0" w:color="auto"/>
            <w:right w:val="none" w:sz="0" w:space="0" w:color="auto"/>
          </w:divBdr>
        </w:div>
        <w:div w:id="1050835817">
          <w:marLeft w:val="480"/>
          <w:marRight w:val="0"/>
          <w:marTop w:val="0"/>
          <w:marBottom w:val="0"/>
          <w:divBdr>
            <w:top w:val="none" w:sz="0" w:space="0" w:color="auto"/>
            <w:left w:val="none" w:sz="0" w:space="0" w:color="auto"/>
            <w:bottom w:val="none" w:sz="0" w:space="0" w:color="auto"/>
            <w:right w:val="none" w:sz="0" w:space="0" w:color="auto"/>
          </w:divBdr>
        </w:div>
        <w:div w:id="1093165609">
          <w:marLeft w:val="480"/>
          <w:marRight w:val="0"/>
          <w:marTop w:val="0"/>
          <w:marBottom w:val="0"/>
          <w:divBdr>
            <w:top w:val="none" w:sz="0" w:space="0" w:color="auto"/>
            <w:left w:val="none" w:sz="0" w:space="0" w:color="auto"/>
            <w:bottom w:val="none" w:sz="0" w:space="0" w:color="auto"/>
            <w:right w:val="none" w:sz="0" w:space="0" w:color="auto"/>
          </w:divBdr>
        </w:div>
        <w:div w:id="1152671664">
          <w:marLeft w:val="480"/>
          <w:marRight w:val="0"/>
          <w:marTop w:val="0"/>
          <w:marBottom w:val="0"/>
          <w:divBdr>
            <w:top w:val="none" w:sz="0" w:space="0" w:color="auto"/>
            <w:left w:val="none" w:sz="0" w:space="0" w:color="auto"/>
            <w:bottom w:val="none" w:sz="0" w:space="0" w:color="auto"/>
            <w:right w:val="none" w:sz="0" w:space="0" w:color="auto"/>
          </w:divBdr>
        </w:div>
        <w:div w:id="1168715799">
          <w:marLeft w:val="480"/>
          <w:marRight w:val="0"/>
          <w:marTop w:val="0"/>
          <w:marBottom w:val="0"/>
          <w:divBdr>
            <w:top w:val="none" w:sz="0" w:space="0" w:color="auto"/>
            <w:left w:val="none" w:sz="0" w:space="0" w:color="auto"/>
            <w:bottom w:val="none" w:sz="0" w:space="0" w:color="auto"/>
            <w:right w:val="none" w:sz="0" w:space="0" w:color="auto"/>
          </w:divBdr>
        </w:div>
        <w:div w:id="1173838105">
          <w:marLeft w:val="480"/>
          <w:marRight w:val="0"/>
          <w:marTop w:val="0"/>
          <w:marBottom w:val="0"/>
          <w:divBdr>
            <w:top w:val="none" w:sz="0" w:space="0" w:color="auto"/>
            <w:left w:val="none" w:sz="0" w:space="0" w:color="auto"/>
            <w:bottom w:val="none" w:sz="0" w:space="0" w:color="auto"/>
            <w:right w:val="none" w:sz="0" w:space="0" w:color="auto"/>
          </w:divBdr>
        </w:div>
        <w:div w:id="1186596097">
          <w:marLeft w:val="480"/>
          <w:marRight w:val="0"/>
          <w:marTop w:val="0"/>
          <w:marBottom w:val="0"/>
          <w:divBdr>
            <w:top w:val="none" w:sz="0" w:space="0" w:color="auto"/>
            <w:left w:val="none" w:sz="0" w:space="0" w:color="auto"/>
            <w:bottom w:val="none" w:sz="0" w:space="0" w:color="auto"/>
            <w:right w:val="none" w:sz="0" w:space="0" w:color="auto"/>
          </w:divBdr>
        </w:div>
        <w:div w:id="1217933720">
          <w:marLeft w:val="480"/>
          <w:marRight w:val="0"/>
          <w:marTop w:val="0"/>
          <w:marBottom w:val="0"/>
          <w:divBdr>
            <w:top w:val="none" w:sz="0" w:space="0" w:color="auto"/>
            <w:left w:val="none" w:sz="0" w:space="0" w:color="auto"/>
            <w:bottom w:val="none" w:sz="0" w:space="0" w:color="auto"/>
            <w:right w:val="none" w:sz="0" w:space="0" w:color="auto"/>
          </w:divBdr>
        </w:div>
        <w:div w:id="1390571117">
          <w:marLeft w:val="480"/>
          <w:marRight w:val="0"/>
          <w:marTop w:val="0"/>
          <w:marBottom w:val="0"/>
          <w:divBdr>
            <w:top w:val="none" w:sz="0" w:space="0" w:color="auto"/>
            <w:left w:val="none" w:sz="0" w:space="0" w:color="auto"/>
            <w:bottom w:val="none" w:sz="0" w:space="0" w:color="auto"/>
            <w:right w:val="none" w:sz="0" w:space="0" w:color="auto"/>
          </w:divBdr>
        </w:div>
        <w:div w:id="1407067982">
          <w:marLeft w:val="480"/>
          <w:marRight w:val="0"/>
          <w:marTop w:val="0"/>
          <w:marBottom w:val="0"/>
          <w:divBdr>
            <w:top w:val="none" w:sz="0" w:space="0" w:color="auto"/>
            <w:left w:val="none" w:sz="0" w:space="0" w:color="auto"/>
            <w:bottom w:val="none" w:sz="0" w:space="0" w:color="auto"/>
            <w:right w:val="none" w:sz="0" w:space="0" w:color="auto"/>
          </w:divBdr>
        </w:div>
        <w:div w:id="1463421339">
          <w:marLeft w:val="480"/>
          <w:marRight w:val="0"/>
          <w:marTop w:val="0"/>
          <w:marBottom w:val="0"/>
          <w:divBdr>
            <w:top w:val="none" w:sz="0" w:space="0" w:color="auto"/>
            <w:left w:val="none" w:sz="0" w:space="0" w:color="auto"/>
            <w:bottom w:val="none" w:sz="0" w:space="0" w:color="auto"/>
            <w:right w:val="none" w:sz="0" w:space="0" w:color="auto"/>
          </w:divBdr>
        </w:div>
        <w:div w:id="1516116619">
          <w:marLeft w:val="480"/>
          <w:marRight w:val="0"/>
          <w:marTop w:val="0"/>
          <w:marBottom w:val="0"/>
          <w:divBdr>
            <w:top w:val="none" w:sz="0" w:space="0" w:color="auto"/>
            <w:left w:val="none" w:sz="0" w:space="0" w:color="auto"/>
            <w:bottom w:val="none" w:sz="0" w:space="0" w:color="auto"/>
            <w:right w:val="none" w:sz="0" w:space="0" w:color="auto"/>
          </w:divBdr>
        </w:div>
        <w:div w:id="1536502051">
          <w:marLeft w:val="480"/>
          <w:marRight w:val="0"/>
          <w:marTop w:val="0"/>
          <w:marBottom w:val="0"/>
          <w:divBdr>
            <w:top w:val="none" w:sz="0" w:space="0" w:color="auto"/>
            <w:left w:val="none" w:sz="0" w:space="0" w:color="auto"/>
            <w:bottom w:val="none" w:sz="0" w:space="0" w:color="auto"/>
            <w:right w:val="none" w:sz="0" w:space="0" w:color="auto"/>
          </w:divBdr>
        </w:div>
        <w:div w:id="1696811658">
          <w:marLeft w:val="480"/>
          <w:marRight w:val="0"/>
          <w:marTop w:val="0"/>
          <w:marBottom w:val="0"/>
          <w:divBdr>
            <w:top w:val="none" w:sz="0" w:space="0" w:color="auto"/>
            <w:left w:val="none" w:sz="0" w:space="0" w:color="auto"/>
            <w:bottom w:val="none" w:sz="0" w:space="0" w:color="auto"/>
            <w:right w:val="none" w:sz="0" w:space="0" w:color="auto"/>
          </w:divBdr>
        </w:div>
        <w:div w:id="1715276609">
          <w:marLeft w:val="480"/>
          <w:marRight w:val="0"/>
          <w:marTop w:val="0"/>
          <w:marBottom w:val="0"/>
          <w:divBdr>
            <w:top w:val="none" w:sz="0" w:space="0" w:color="auto"/>
            <w:left w:val="none" w:sz="0" w:space="0" w:color="auto"/>
            <w:bottom w:val="none" w:sz="0" w:space="0" w:color="auto"/>
            <w:right w:val="none" w:sz="0" w:space="0" w:color="auto"/>
          </w:divBdr>
        </w:div>
        <w:div w:id="1731617116">
          <w:marLeft w:val="480"/>
          <w:marRight w:val="0"/>
          <w:marTop w:val="0"/>
          <w:marBottom w:val="0"/>
          <w:divBdr>
            <w:top w:val="none" w:sz="0" w:space="0" w:color="auto"/>
            <w:left w:val="none" w:sz="0" w:space="0" w:color="auto"/>
            <w:bottom w:val="none" w:sz="0" w:space="0" w:color="auto"/>
            <w:right w:val="none" w:sz="0" w:space="0" w:color="auto"/>
          </w:divBdr>
        </w:div>
        <w:div w:id="1812014769">
          <w:marLeft w:val="480"/>
          <w:marRight w:val="0"/>
          <w:marTop w:val="0"/>
          <w:marBottom w:val="0"/>
          <w:divBdr>
            <w:top w:val="none" w:sz="0" w:space="0" w:color="auto"/>
            <w:left w:val="none" w:sz="0" w:space="0" w:color="auto"/>
            <w:bottom w:val="none" w:sz="0" w:space="0" w:color="auto"/>
            <w:right w:val="none" w:sz="0" w:space="0" w:color="auto"/>
          </w:divBdr>
        </w:div>
        <w:div w:id="1860966240">
          <w:marLeft w:val="480"/>
          <w:marRight w:val="0"/>
          <w:marTop w:val="0"/>
          <w:marBottom w:val="0"/>
          <w:divBdr>
            <w:top w:val="none" w:sz="0" w:space="0" w:color="auto"/>
            <w:left w:val="none" w:sz="0" w:space="0" w:color="auto"/>
            <w:bottom w:val="none" w:sz="0" w:space="0" w:color="auto"/>
            <w:right w:val="none" w:sz="0" w:space="0" w:color="auto"/>
          </w:divBdr>
        </w:div>
        <w:div w:id="1865243284">
          <w:marLeft w:val="480"/>
          <w:marRight w:val="0"/>
          <w:marTop w:val="0"/>
          <w:marBottom w:val="0"/>
          <w:divBdr>
            <w:top w:val="none" w:sz="0" w:space="0" w:color="auto"/>
            <w:left w:val="none" w:sz="0" w:space="0" w:color="auto"/>
            <w:bottom w:val="none" w:sz="0" w:space="0" w:color="auto"/>
            <w:right w:val="none" w:sz="0" w:space="0" w:color="auto"/>
          </w:divBdr>
        </w:div>
        <w:div w:id="1920555348">
          <w:marLeft w:val="480"/>
          <w:marRight w:val="0"/>
          <w:marTop w:val="0"/>
          <w:marBottom w:val="0"/>
          <w:divBdr>
            <w:top w:val="none" w:sz="0" w:space="0" w:color="auto"/>
            <w:left w:val="none" w:sz="0" w:space="0" w:color="auto"/>
            <w:bottom w:val="none" w:sz="0" w:space="0" w:color="auto"/>
            <w:right w:val="none" w:sz="0" w:space="0" w:color="auto"/>
          </w:divBdr>
        </w:div>
        <w:div w:id="1967740319">
          <w:marLeft w:val="480"/>
          <w:marRight w:val="0"/>
          <w:marTop w:val="0"/>
          <w:marBottom w:val="0"/>
          <w:divBdr>
            <w:top w:val="none" w:sz="0" w:space="0" w:color="auto"/>
            <w:left w:val="none" w:sz="0" w:space="0" w:color="auto"/>
            <w:bottom w:val="none" w:sz="0" w:space="0" w:color="auto"/>
            <w:right w:val="none" w:sz="0" w:space="0" w:color="auto"/>
          </w:divBdr>
        </w:div>
        <w:div w:id="1980306404">
          <w:marLeft w:val="480"/>
          <w:marRight w:val="0"/>
          <w:marTop w:val="0"/>
          <w:marBottom w:val="0"/>
          <w:divBdr>
            <w:top w:val="none" w:sz="0" w:space="0" w:color="auto"/>
            <w:left w:val="none" w:sz="0" w:space="0" w:color="auto"/>
            <w:bottom w:val="none" w:sz="0" w:space="0" w:color="auto"/>
            <w:right w:val="none" w:sz="0" w:space="0" w:color="auto"/>
          </w:divBdr>
        </w:div>
      </w:divsChild>
    </w:div>
    <w:div w:id="1079132096">
      <w:bodyDiv w:val="1"/>
      <w:marLeft w:val="0"/>
      <w:marRight w:val="0"/>
      <w:marTop w:val="0"/>
      <w:marBottom w:val="0"/>
      <w:divBdr>
        <w:top w:val="none" w:sz="0" w:space="0" w:color="auto"/>
        <w:left w:val="none" w:sz="0" w:space="0" w:color="auto"/>
        <w:bottom w:val="none" w:sz="0" w:space="0" w:color="auto"/>
        <w:right w:val="none" w:sz="0" w:space="0" w:color="auto"/>
      </w:divBdr>
    </w:div>
    <w:div w:id="1079719161">
      <w:bodyDiv w:val="1"/>
      <w:marLeft w:val="0"/>
      <w:marRight w:val="0"/>
      <w:marTop w:val="0"/>
      <w:marBottom w:val="0"/>
      <w:divBdr>
        <w:top w:val="none" w:sz="0" w:space="0" w:color="auto"/>
        <w:left w:val="none" w:sz="0" w:space="0" w:color="auto"/>
        <w:bottom w:val="none" w:sz="0" w:space="0" w:color="auto"/>
        <w:right w:val="none" w:sz="0" w:space="0" w:color="auto"/>
      </w:divBdr>
    </w:div>
    <w:div w:id="1079790776">
      <w:bodyDiv w:val="1"/>
      <w:marLeft w:val="0"/>
      <w:marRight w:val="0"/>
      <w:marTop w:val="0"/>
      <w:marBottom w:val="0"/>
      <w:divBdr>
        <w:top w:val="none" w:sz="0" w:space="0" w:color="auto"/>
        <w:left w:val="none" w:sz="0" w:space="0" w:color="auto"/>
        <w:bottom w:val="none" w:sz="0" w:space="0" w:color="auto"/>
        <w:right w:val="none" w:sz="0" w:space="0" w:color="auto"/>
      </w:divBdr>
    </w:div>
    <w:div w:id="1079792815">
      <w:bodyDiv w:val="1"/>
      <w:marLeft w:val="0"/>
      <w:marRight w:val="0"/>
      <w:marTop w:val="0"/>
      <w:marBottom w:val="0"/>
      <w:divBdr>
        <w:top w:val="none" w:sz="0" w:space="0" w:color="auto"/>
        <w:left w:val="none" w:sz="0" w:space="0" w:color="auto"/>
        <w:bottom w:val="none" w:sz="0" w:space="0" w:color="auto"/>
        <w:right w:val="none" w:sz="0" w:space="0" w:color="auto"/>
      </w:divBdr>
    </w:div>
    <w:div w:id="1079861821">
      <w:bodyDiv w:val="1"/>
      <w:marLeft w:val="0"/>
      <w:marRight w:val="0"/>
      <w:marTop w:val="0"/>
      <w:marBottom w:val="0"/>
      <w:divBdr>
        <w:top w:val="none" w:sz="0" w:space="0" w:color="auto"/>
        <w:left w:val="none" w:sz="0" w:space="0" w:color="auto"/>
        <w:bottom w:val="none" w:sz="0" w:space="0" w:color="auto"/>
        <w:right w:val="none" w:sz="0" w:space="0" w:color="auto"/>
      </w:divBdr>
    </w:div>
    <w:div w:id="1079985618">
      <w:bodyDiv w:val="1"/>
      <w:marLeft w:val="0"/>
      <w:marRight w:val="0"/>
      <w:marTop w:val="0"/>
      <w:marBottom w:val="0"/>
      <w:divBdr>
        <w:top w:val="none" w:sz="0" w:space="0" w:color="auto"/>
        <w:left w:val="none" w:sz="0" w:space="0" w:color="auto"/>
        <w:bottom w:val="none" w:sz="0" w:space="0" w:color="auto"/>
        <w:right w:val="none" w:sz="0" w:space="0" w:color="auto"/>
      </w:divBdr>
    </w:div>
    <w:div w:id="1080518368">
      <w:bodyDiv w:val="1"/>
      <w:marLeft w:val="0"/>
      <w:marRight w:val="0"/>
      <w:marTop w:val="0"/>
      <w:marBottom w:val="0"/>
      <w:divBdr>
        <w:top w:val="none" w:sz="0" w:space="0" w:color="auto"/>
        <w:left w:val="none" w:sz="0" w:space="0" w:color="auto"/>
        <w:bottom w:val="none" w:sz="0" w:space="0" w:color="auto"/>
        <w:right w:val="none" w:sz="0" w:space="0" w:color="auto"/>
      </w:divBdr>
    </w:div>
    <w:div w:id="1080520049">
      <w:bodyDiv w:val="1"/>
      <w:marLeft w:val="0"/>
      <w:marRight w:val="0"/>
      <w:marTop w:val="0"/>
      <w:marBottom w:val="0"/>
      <w:divBdr>
        <w:top w:val="none" w:sz="0" w:space="0" w:color="auto"/>
        <w:left w:val="none" w:sz="0" w:space="0" w:color="auto"/>
        <w:bottom w:val="none" w:sz="0" w:space="0" w:color="auto"/>
        <w:right w:val="none" w:sz="0" w:space="0" w:color="auto"/>
      </w:divBdr>
    </w:div>
    <w:div w:id="1080558859">
      <w:bodyDiv w:val="1"/>
      <w:marLeft w:val="0"/>
      <w:marRight w:val="0"/>
      <w:marTop w:val="0"/>
      <w:marBottom w:val="0"/>
      <w:divBdr>
        <w:top w:val="none" w:sz="0" w:space="0" w:color="auto"/>
        <w:left w:val="none" w:sz="0" w:space="0" w:color="auto"/>
        <w:bottom w:val="none" w:sz="0" w:space="0" w:color="auto"/>
        <w:right w:val="none" w:sz="0" w:space="0" w:color="auto"/>
      </w:divBdr>
    </w:div>
    <w:div w:id="1080909226">
      <w:bodyDiv w:val="1"/>
      <w:marLeft w:val="0"/>
      <w:marRight w:val="0"/>
      <w:marTop w:val="0"/>
      <w:marBottom w:val="0"/>
      <w:divBdr>
        <w:top w:val="none" w:sz="0" w:space="0" w:color="auto"/>
        <w:left w:val="none" w:sz="0" w:space="0" w:color="auto"/>
        <w:bottom w:val="none" w:sz="0" w:space="0" w:color="auto"/>
        <w:right w:val="none" w:sz="0" w:space="0" w:color="auto"/>
      </w:divBdr>
    </w:div>
    <w:div w:id="1080980523">
      <w:bodyDiv w:val="1"/>
      <w:marLeft w:val="0"/>
      <w:marRight w:val="0"/>
      <w:marTop w:val="0"/>
      <w:marBottom w:val="0"/>
      <w:divBdr>
        <w:top w:val="none" w:sz="0" w:space="0" w:color="auto"/>
        <w:left w:val="none" w:sz="0" w:space="0" w:color="auto"/>
        <w:bottom w:val="none" w:sz="0" w:space="0" w:color="auto"/>
        <w:right w:val="none" w:sz="0" w:space="0" w:color="auto"/>
      </w:divBdr>
    </w:div>
    <w:div w:id="1081022824">
      <w:bodyDiv w:val="1"/>
      <w:marLeft w:val="0"/>
      <w:marRight w:val="0"/>
      <w:marTop w:val="0"/>
      <w:marBottom w:val="0"/>
      <w:divBdr>
        <w:top w:val="none" w:sz="0" w:space="0" w:color="auto"/>
        <w:left w:val="none" w:sz="0" w:space="0" w:color="auto"/>
        <w:bottom w:val="none" w:sz="0" w:space="0" w:color="auto"/>
        <w:right w:val="none" w:sz="0" w:space="0" w:color="auto"/>
      </w:divBdr>
    </w:div>
    <w:div w:id="1081221628">
      <w:bodyDiv w:val="1"/>
      <w:marLeft w:val="0"/>
      <w:marRight w:val="0"/>
      <w:marTop w:val="0"/>
      <w:marBottom w:val="0"/>
      <w:divBdr>
        <w:top w:val="none" w:sz="0" w:space="0" w:color="auto"/>
        <w:left w:val="none" w:sz="0" w:space="0" w:color="auto"/>
        <w:bottom w:val="none" w:sz="0" w:space="0" w:color="auto"/>
        <w:right w:val="none" w:sz="0" w:space="0" w:color="auto"/>
      </w:divBdr>
    </w:div>
    <w:div w:id="1081369759">
      <w:bodyDiv w:val="1"/>
      <w:marLeft w:val="0"/>
      <w:marRight w:val="0"/>
      <w:marTop w:val="0"/>
      <w:marBottom w:val="0"/>
      <w:divBdr>
        <w:top w:val="none" w:sz="0" w:space="0" w:color="auto"/>
        <w:left w:val="none" w:sz="0" w:space="0" w:color="auto"/>
        <w:bottom w:val="none" w:sz="0" w:space="0" w:color="auto"/>
        <w:right w:val="none" w:sz="0" w:space="0" w:color="auto"/>
      </w:divBdr>
    </w:div>
    <w:div w:id="1081413131">
      <w:bodyDiv w:val="1"/>
      <w:marLeft w:val="0"/>
      <w:marRight w:val="0"/>
      <w:marTop w:val="0"/>
      <w:marBottom w:val="0"/>
      <w:divBdr>
        <w:top w:val="none" w:sz="0" w:space="0" w:color="auto"/>
        <w:left w:val="none" w:sz="0" w:space="0" w:color="auto"/>
        <w:bottom w:val="none" w:sz="0" w:space="0" w:color="auto"/>
        <w:right w:val="none" w:sz="0" w:space="0" w:color="auto"/>
      </w:divBdr>
    </w:div>
    <w:div w:id="1081832865">
      <w:bodyDiv w:val="1"/>
      <w:marLeft w:val="0"/>
      <w:marRight w:val="0"/>
      <w:marTop w:val="0"/>
      <w:marBottom w:val="0"/>
      <w:divBdr>
        <w:top w:val="none" w:sz="0" w:space="0" w:color="auto"/>
        <w:left w:val="none" w:sz="0" w:space="0" w:color="auto"/>
        <w:bottom w:val="none" w:sz="0" w:space="0" w:color="auto"/>
        <w:right w:val="none" w:sz="0" w:space="0" w:color="auto"/>
      </w:divBdr>
    </w:div>
    <w:div w:id="1081833616">
      <w:bodyDiv w:val="1"/>
      <w:marLeft w:val="0"/>
      <w:marRight w:val="0"/>
      <w:marTop w:val="0"/>
      <w:marBottom w:val="0"/>
      <w:divBdr>
        <w:top w:val="none" w:sz="0" w:space="0" w:color="auto"/>
        <w:left w:val="none" w:sz="0" w:space="0" w:color="auto"/>
        <w:bottom w:val="none" w:sz="0" w:space="0" w:color="auto"/>
        <w:right w:val="none" w:sz="0" w:space="0" w:color="auto"/>
      </w:divBdr>
    </w:div>
    <w:div w:id="1082217816">
      <w:bodyDiv w:val="1"/>
      <w:marLeft w:val="0"/>
      <w:marRight w:val="0"/>
      <w:marTop w:val="0"/>
      <w:marBottom w:val="0"/>
      <w:divBdr>
        <w:top w:val="none" w:sz="0" w:space="0" w:color="auto"/>
        <w:left w:val="none" w:sz="0" w:space="0" w:color="auto"/>
        <w:bottom w:val="none" w:sz="0" w:space="0" w:color="auto"/>
        <w:right w:val="none" w:sz="0" w:space="0" w:color="auto"/>
      </w:divBdr>
    </w:div>
    <w:div w:id="1082219847">
      <w:bodyDiv w:val="1"/>
      <w:marLeft w:val="0"/>
      <w:marRight w:val="0"/>
      <w:marTop w:val="0"/>
      <w:marBottom w:val="0"/>
      <w:divBdr>
        <w:top w:val="none" w:sz="0" w:space="0" w:color="auto"/>
        <w:left w:val="none" w:sz="0" w:space="0" w:color="auto"/>
        <w:bottom w:val="none" w:sz="0" w:space="0" w:color="auto"/>
        <w:right w:val="none" w:sz="0" w:space="0" w:color="auto"/>
      </w:divBdr>
    </w:div>
    <w:div w:id="1082263974">
      <w:bodyDiv w:val="1"/>
      <w:marLeft w:val="0"/>
      <w:marRight w:val="0"/>
      <w:marTop w:val="0"/>
      <w:marBottom w:val="0"/>
      <w:divBdr>
        <w:top w:val="none" w:sz="0" w:space="0" w:color="auto"/>
        <w:left w:val="none" w:sz="0" w:space="0" w:color="auto"/>
        <w:bottom w:val="none" w:sz="0" w:space="0" w:color="auto"/>
        <w:right w:val="none" w:sz="0" w:space="0" w:color="auto"/>
      </w:divBdr>
    </w:div>
    <w:div w:id="1082332136">
      <w:bodyDiv w:val="1"/>
      <w:marLeft w:val="0"/>
      <w:marRight w:val="0"/>
      <w:marTop w:val="0"/>
      <w:marBottom w:val="0"/>
      <w:divBdr>
        <w:top w:val="none" w:sz="0" w:space="0" w:color="auto"/>
        <w:left w:val="none" w:sz="0" w:space="0" w:color="auto"/>
        <w:bottom w:val="none" w:sz="0" w:space="0" w:color="auto"/>
        <w:right w:val="none" w:sz="0" w:space="0" w:color="auto"/>
      </w:divBdr>
    </w:div>
    <w:div w:id="1082606353">
      <w:bodyDiv w:val="1"/>
      <w:marLeft w:val="0"/>
      <w:marRight w:val="0"/>
      <w:marTop w:val="0"/>
      <w:marBottom w:val="0"/>
      <w:divBdr>
        <w:top w:val="none" w:sz="0" w:space="0" w:color="auto"/>
        <w:left w:val="none" w:sz="0" w:space="0" w:color="auto"/>
        <w:bottom w:val="none" w:sz="0" w:space="0" w:color="auto"/>
        <w:right w:val="none" w:sz="0" w:space="0" w:color="auto"/>
      </w:divBdr>
    </w:div>
    <w:div w:id="1082986815">
      <w:bodyDiv w:val="1"/>
      <w:marLeft w:val="0"/>
      <w:marRight w:val="0"/>
      <w:marTop w:val="0"/>
      <w:marBottom w:val="0"/>
      <w:divBdr>
        <w:top w:val="none" w:sz="0" w:space="0" w:color="auto"/>
        <w:left w:val="none" w:sz="0" w:space="0" w:color="auto"/>
        <w:bottom w:val="none" w:sz="0" w:space="0" w:color="auto"/>
        <w:right w:val="none" w:sz="0" w:space="0" w:color="auto"/>
      </w:divBdr>
    </w:div>
    <w:div w:id="1083258516">
      <w:bodyDiv w:val="1"/>
      <w:marLeft w:val="0"/>
      <w:marRight w:val="0"/>
      <w:marTop w:val="0"/>
      <w:marBottom w:val="0"/>
      <w:divBdr>
        <w:top w:val="none" w:sz="0" w:space="0" w:color="auto"/>
        <w:left w:val="none" w:sz="0" w:space="0" w:color="auto"/>
        <w:bottom w:val="none" w:sz="0" w:space="0" w:color="auto"/>
        <w:right w:val="none" w:sz="0" w:space="0" w:color="auto"/>
      </w:divBdr>
    </w:div>
    <w:div w:id="1083405904">
      <w:bodyDiv w:val="1"/>
      <w:marLeft w:val="0"/>
      <w:marRight w:val="0"/>
      <w:marTop w:val="0"/>
      <w:marBottom w:val="0"/>
      <w:divBdr>
        <w:top w:val="none" w:sz="0" w:space="0" w:color="auto"/>
        <w:left w:val="none" w:sz="0" w:space="0" w:color="auto"/>
        <w:bottom w:val="none" w:sz="0" w:space="0" w:color="auto"/>
        <w:right w:val="none" w:sz="0" w:space="0" w:color="auto"/>
      </w:divBdr>
    </w:div>
    <w:div w:id="1083642407">
      <w:bodyDiv w:val="1"/>
      <w:marLeft w:val="0"/>
      <w:marRight w:val="0"/>
      <w:marTop w:val="0"/>
      <w:marBottom w:val="0"/>
      <w:divBdr>
        <w:top w:val="none" w:sz="0" w:space="0" w:color="auto"/>
        <w:left w:val="none" w:sz="0" w:space="0" w:color="auto"/>
        <w:bottom w:val="none" w:sz="0" w:space="0" w:color="auto"/>
        <w:right w:val="none" w:sz="0" w:space="0" w:color="auto"/>
      </w:divBdr>
    </w:div>
    <w:div w:id="1083839781">
      <w:bodyDiv w:val="1"/>
      <w:marLeft w:val="0"/>
      <w:marRight w:val="0"/>
      <w:marTop w:val="0"/>
      <w:marBottom w:val="0"/>
      <w:divBdr>
        <w:top w:val="none" w:sz="0" w:space="0" w:color="auto"/>
        <w:left w:val="none" w:sz="0" w:space="0" w:color="auto"/>
        <w:bottom w:val="none" w:sz="0" w:space="0" w:color="auto"/>
        <w:right w:val="none" w:sz="0" w:space="0" w:color="auto"/>
      </w:divBdr>
    </w:div>
    <w:div w:id="1084034107">
      <w:bodyDiv w:val="1"/>
      <w:marLeft w:val="0"/>
      <w:marRight w:val="0"/>
      <w:marTop w:val="0"/>
      <w:marBottom w:val="0"/>
      <w:divBdr>
        <w:top w:val="none" w:sz="0" w:space="0" w:color="auto"/>
        <w:left w:val="none" w:sz="0" w:space="0" w:color="auto"/>
        <w:bottom w:val="none" w:sz="0" w:space="0" w:color="auto"/>
        <w:right w:val="none" w:sz="0" w:space="0" w:color="auto"/>
      </w:divBdr>
    </w:div>
    <w:div w:id="1085149664">
      <w:bodyDiv w:val="1"/>
      <w:marLeft w:val="0"/>
      <w:marRight w:val="0"/>
      <w:marTop w:val="0"/>
      <w:marBottom w:val="0"/>
      <w:divBdr>
        <w:top w:val="none" w:sz="0" w:space="0" w:color="auto"/>
        <w:left w:val="none" w:sz="0" w:space="0" w:color="auto"/>
        <w:bottom w:val="none" w:sz="0" w:space="0" w:color="auto"/>
        <w:right w:val="none" w:sz="0" w:space="0" w:color="auto"/>
      </w:divBdr>
    </w:div>
    <w:div w:id="1085499156">
      <w:bodyDiv w:val="1"/>
      <w:marLeft w:val="0"/>
      <w:marRight w:val="0"/>
      <w:marTop w:val="0"/>
      <w:marBottom w:val="0"/>
      <w:divBdr>
        <w:top w:val="none" w:sz="0" w:space="0" w:color="auto"/>
        <w:left w:val="none" w:sz="0" w:space="0" w:color="auto"/>
        <w:bottom w:val="none" w:sz="0" w:space="0" w:color="auto"/>
        <w:right w:val="none" w:sz="0" w:space="0" w:color="auto"/>
      </w:divBdr>
    </w:div>
    <w:div w:id="1085801439">
      <w:bodyDiv w:val="1"/>
      <w:marLeft w:val="0"/>
      <w:marRight w:val="0"/>
      <w:marTop w:val="0"/>
      <w:marBottom w:val="0"/>
      <w:divBdr>
        <w:top w:val="none" w:sz="0" w:space="0" w:color="auto"/>
        <w:left w:val="none" w:sz="0" w:space="0" w:color="auto"/>
        <w:bottom w:val="none" w:sz="0" w:space="0" w:color="auto"/>
        <w:right w:val="none" w:sz="0" w:space="0" w:color="auto"/>
      </w:divBdr>
    </w:div>
    <w:div w:id="1086263042">
      <w:bodyDiv w:val="1"/>
      <w:marLeft w:val="0"/>
      <w:marRight w:val="0"/>
      <w:marTop w:val="0"/>
      <w:marBottom w:val="0"/>
      <w:divBdr>
        <w:top w:val="none" w:sz="0" w:space="0" w:color="auto"/>
        <w:left w:val="none" w:sz="0" w:space="0" w:color="auto"/>
        <w:bottom w:val="none" w:sz="0" w:space="0" w:color="auto"/>
        <w:right w:val="none" w:sz="0" w:space="0" w:color="auto"/>
      </w:divBdr>
    </w:div>
    <w:div w:id="1086460384">
      <w:bodyDiv w:val="1"/>
      <w:marLeft w:val="0"/>
      <w:marRight w:val="0"/>
      <w:marTop w:val="0"/>
      <w:marBottom w:val="0"/>
      <w:divBdr>
        <w:top w:val="none" w:sz="0" w:space="0" w:color="auto"/>
        <w:left w:val="none" w:sz="0" w:space="0" w:color="auto"/>
        <w:bottom w:val="none" w:sz="0" w:space="0" w:color="auto"/>
        <w:right w:val="none" w:sz="0" w:space="0" w:color="auto"/>
      </w:divBdr>
    </w:div>
    <w:div w:id="1086802871">
      <w:bodyDiv w:val="1"/>
      <w:marLeft w:val="0"/>
      <w:marRight w:val="0"/>
      <w:marTop w:val="0"/>
      <w:marBottom w:val="0"/>
      <w:divBdr>
        <w:top w:val="none" w:sz="0" w:space="0" w:color="auto"/>
        <w:left w:val="none" w:sz="0" w:space="0" w:color="auto"/>
        <w:bottom w:val="none" w:sz="0" w:space="0" w:color="auto"/>
        <w:right w:val="none" w:sz="0" w:space="0" w:color="auto"/>
      </w:divBdr>
    </w:div>
    <w:div w:id="1086920098">
      <w:bodyDiv w:val="1"/>
      <w:marLeft w:val="0"/>
      <w:marRight w:val="0"/>
      <w:marTop w:val="0"/>
      <w:marBottom w:val="0"/>
      <w:divBdr>
        <w:top w:val="none" w:sz="0" w:space="0" w:color="auto"/>
        <w:left w:val="none" w:sz="0" w:space="0" w:color="auto"/>
        <w:bottom w:val="none" w:sz="0" w:space="0" w:color="auto"/>
        <w:right w:val="none" w:sz="0" w:space="0" w:color="auto"/>
      </w:divBdr>
    </w:div>
    <w:div w:id="1086994494">
      <w:bodyDiv w:val="1"/>
      <w:marLeft w:val="0"/>
      <w:marRight w:val="0"/>
      <w:marTop w:val="0"/>
      <w:marBottom w:val="0"/>
      <w:divBdr>
        <w:top w:val="none" w:sz="0" w:space="0" w:color="auto"/>
        <w:left w:val="none" w:sz="0" w:space="0" w:color="auto"/>
        <w:bottom w:val="none" w:sz="0" w:space="0" w:color="auto"/>
        <w:right w:val="none" w:sz="0" w:space="0" w:color="auto"/>
      </w:divBdr>
    </w:div>
    <w:div w:id="1087076537">
      <w:bodyDiv w:val="1"/>
      <w:marLeft w:val="0"/>
      <w:marRight w:val="0"/>
      <w:marTop w:val="0"/>
      <w:marBottom w:val="0"/>
      <w:divBdr>
        <w:top w:val="none" w:sz="0" w:space="0" w:color="auto"/>
        <w:left w:val="none" w:sz="0" w:space="0" w:color="auto"/>
        <w:bottom w:val="none" w:sz="0" w:space="0" w:color="auto"/>
        <w:right w:val="none" w:sz="0" w:space="0" w:color="auto"/>
      </w:divBdr>
    </w:div>
    <w:div w:id="1087115572">
      <w:bodyDiv w:val="1"/>
      <w:marLeft w:val="0"/>
      <w:marRight w:val="0"/>
      <w:marTop w:val="0"/>
      <w:marBottom w:val="0"/>
      <w:divBdr>
        <w:top w:val="none" w:sz="0" w:space="0" w:color="auto"/>
        <w:left w:val="none" w:sz="0" w:space="0" w:color="auto"/>
        <w:bottom w:val="none" w:sz="0" w:space="0" w:color="auto"/>
        <w:right w:val="none" w:sz="0" w:space="0" w:color="auto"/>
      </w:divBdr>
    </w:div>
    <w:div w:id="1087118868">
      <w:bodyDiv w:val="1"/>
      <w:marLeft w:val="0"/>
      <w:marRight w:val="0"/>
      <w:marTop w:val="0"/>
      <w:marBottom w:val="0"/>
      <w:divBdr>
        <w:top w:val="none" w:sz="0" w:space="0" w:color="auto"/>
        <w:left w:val="none" w:sz="0" w:space="0" w:color="auto"/>
        <w:bottom w:val="none" w:sz="0" w:space="0" w:color="auto"/>
        <w:right w:val="none" w:sz="0" w:space="0" w:color="auto"/>
      </w:divBdr>
    </w:div>
    <w:div w:id="1087119106">
      <w:bodyDiv w:val="1"/>
      <w:marLeft w:val="0"/>
      <w:marRight w:val="0"/>
      <w:marTop w:val="0"/>
      <w:marBottom w:val="0"/>
      <w:divBdr>
        <w:top w:val="none" w:sz="0" w:space="0" w:color="auto"/>
        <w:left w:val="none" w:sz="0" w:space="0" w:color="auto"/>
        <w:bottom w:val="none" w:sz="0" w:space="0" w:color="auto"/>
        <w:right w:val="none" w:sz="0" w:space="0" w:color="auto"/>
      </w:divBdr>
    </w:div>
    <w:div w:id="1087455442">
      <w:bodyDiv w:val="1"/>
      <w:marLeft w:val="0"/>
      <w:marRight w:val="0"/>
      <w:marTop w:val="0"/>
      <w:marBottom w:val="0"/>
      <w:divBdr>
        <w:top w:val="none" w:sz="0" w:space="0" w:color="auto"/>
        <w:left w:val="none" w:sz="0" w:space="0" w:color="auto"/>
        <w:bottom w:val="none" w:sz="0" w:space="0" w:color="auto"/>
        <w:right w:val="none" w:sz="0" w:space="0" w:color="auto"/>
      </w:divBdr>
    </w:div>
    <w:div w:id="1087769431">
      <w:bodyDiv w:val="1"/>
      <w:marLeft w:val="0"/>
      <w:marRight w:val="0"/>
      <w:marTop w:val="0"/>
      <w:marBottom w:val="0"/>
      <w:divBdr>
        <w:top w:val="none" w:sz="0" w:space="0" w:color="auto"/>
        <w:left w:val="none" w:sz="0" w:space="0" w:color="auto"/>
        <w:bottom w:val="none" w:sz="0" w:space="0" w:color="auto"/>
        <w:right w:val="none" w:sz="0" w:space="0" w:color="auto"/>
      </w:divBdr>
    </w:div>
    <w:div w:id="1088035680">
      <w:bodyDiv w:val="1"/>
      <w:marLeft w:val="0"/>
      <w:marRight w:val="0"/>
      <w:marTop w:val="0"/>
      <w:marBottom w:val="0"/>
      <w:divBdr>
        <w:top w:val="none" w:sz="0" w:space="0" w:color="auto"/>
        <w:left w:val="none" w:sz="0" w:space="0" w:color="auto"/>
        <w:bottom w:val="none" w:sz="0" w:space="0" w:color="auto"/>
        <w:right w:val="none" w:sz="0" w:space="0" w:color="auto"/>
      </w:divBdr>
    </w:div>
    <w:div w:id="1088230500">
      <w:bodyDiv w:val="1"/>
      <w:marLeft w:val="0"/>
      <w:marRight w:val="0"/>
      <w:marTop w:val="0"/>
      <w:marBottom w:val="0"/>
      <w:divBdr>
        <w:top w:val="none" w:sz="0" w:space="0" w:color="auto"/>
        <w:left w:val="none" w:sz="0" w:space="0" w:color="auto"/>
        <w:bottom w:val="none" w:sz="0" w:space="0" w:color="auto"/>
        <w:right w:val="none" w:sz="0" w:space="0" w:color="auto"/>
      </w:divBdr>
    </w:div>
    <w:div w:id="1088311504">
      <w:bodyDiv w:val="1"/>
      <w:marLeft w:val="0"/>
      <w:marRight w:val="0"/>
      <w:marTop w:val="0"/>
      <w:marBottom w:val="0"/>
      <w:divBdr>
        <w:top w:val="none" w:sz="0" w:space="0" w:color="auto"/>
        <w:left w:val="none" w:sz="0" w:space="0" w:color="auto"/>
        <w:bottom w:val="none" w:sz="0" w:space="0" w:color="auto"/>
        <w:right w:val="none" w:sz="0" w:space="0" w:color="auto"/>
      </w:divBdr>
    </w:div>
    <w:div w:id="1088891662">
      <w:bodyDiv w:val="1"/>
      <w:marLeft w:val="0"/>
      <w:marRight w:val="0"/>
      <w:marTop w:val="0"/>
      <w:marBottom w:val="0"/>
      <w:divBdr>
        <w:top w:val="none" w:sz="0" w:space="0" w:color="auto"/>
        <w:left w:val="none" w:sz="0" w:space="0" w:color="auto"/>
        <w:bottom w:val="none" w:sz="0" w:space="0" w:color="auto"/>
        <w:right w:val="none" w:sz="0" w:space="0" w:color="auto"/>
      </w:divBdr>
    </w:div>
    <w:div w:id="1089035845">
      <w:bodyDiv w:val="1"/>
      <w:marLeft w:val="0"/>
      <w:marRight w:val="0"/>
      <w:marTop w:val="0"/>
      <w:marBottom w:val="0"/>
      <w:divBdr>
        <w:top w:val="none" w:sz="0" w:space="0" w:color="auto"/>
        <w:left w:val="none" w:sz="0" w:space="0" w:color="auto"/>
        <w:bottom w:val="none" w:sz="0" w:space="0" w:color="auto"/>
        <w:right w:val="none" w:sz="0" w:space="0" w:color="auto"/>
      </w:divBdr>
    </w:div>
    <w:div w:id="1089623398">
      <w:bodyDiv w:val="1"/>
      <w:marLeft w:val="0"/>
      <w:marRight w:val="0"/>
      <w:marTop w:val="0"/>
      <w:marBottom w:val="0"/>
      <w:divBdr>
        <w:top w:val="none" w:sz="0" w:space="0" w:color="auto"/>
        <w:left w:val="none" w:sz="0" w:space="0" w:color="auto"/>
        <w:bottom w:val="none" w:sz="0" w:space="0" w:color="auto"/>
        <w:right w:val="none" w:sz="0" w:space="0" w:color="auto"/>
      </w:divBdr>
    </w:div>
    <w:div w:id="1089735590">
      <w:bodyDiv w:val="1"/>
      <w:marLeft w:val="0"/>
      <w:marRight w:val="0"/>
      <w:marTop w:val="0"/>
      <w:marBottom w:val="0"/>
      <w:divBdr>
        <w:top w:val="none" w:sz="0" w:space="0" w:color="auto"/>
        <w:left w:val="none" w:sz="0" w:space="0" w:color="auto"/>
        <w:bottom w:val="none" w:sz="0" w:space="0" w:color="auto"/>
        <w:right w:val="none" w:sz="0" w:space="0" w:color="auto"/>
      </w:divBdr>
    </w:div>
    <w:div w:id="1090151919">
      <w:bodyDiv w:val="1"/>
      <w:marLeft w:val="0"/>
      <w:marRight w:val="0"/>
      <w:marTop w:val="0"/>
      <w:marBottom w:val="0"/>
      <w:divBdr>
        <w:top w:val="none" w:sz="0" w:space="0" w:color="auto"/>
        <w:left w:val="none" w:sz="0" w:space="0" w:color="auto"/>
        <w:bottom w:val="none" w:sz="0" w:space="0" w:color="auto"/>
        <w:right w:val="none" w:sz="0" w:space="0" w:color="auto"/>
      </w:divBdr>
    </w:div>
    <w:div w:id="1090203052">
      <w:bodyDiv w:val="1"/>
      <w:marLeft w:val="0"/>
      <w:marRight w:val="0"/>
      <w:marTop w:val="0"/>
      <w:marBottom w:val="0"/>
      <w:divBdr>
        <w:top w:val="none" w:sz="0" w:space="0" w:color="auto"/>
        <w:left w:val="none" w:sz="0" w:space="0" w:color="auto"/>
        <w:bottom w:val="none" w:sz="0" w:space="0" w:color="auto"/>
        <w:right w:val="none" w:sz="0" w:space="0" w:color="auto"/>
      </w:divBdr>
    </w:div>
    <w:div w:id="1090470362">
      <w:bodyDiv w:val="1"/>
      <w:marLeft w:val="0"/>
      <w:marRight w:val="0"/>
      <w:marTop w:val="0"/>
      <w:marBottom w:val="0"/>
      <w:divBdr>
        <w:top w:val="none" w:sz="0" w:space="0" w:color="auto"/>
        <w:left w:val="none" w:sz="0" w:space="0" w:color="auto"/>
        <w:bottom w:val="none" w:sz="0" w:space="0" w:color="auto"/>
        <w:right w:val="none" w:sz="0" w:space="0" w:color="auto"/>
      </w:divBdr>
    </w:div>
    <w:div w:id="1090734927">
      <w:bodyDiv w:val="1"/>
      <w:marLeft w:val="0"/>
      <w:marRight w:val="0"/>
      <w:marTop w:val="0"/>
      <w:marBottom w:val="0"/>
      <w:divBdr>
        <w:top w:val="none" w:sz="0" w:space="0" w:color="auto"/>
        <w:left w:val="none" w:sz="0" w:space="0" w:color="auto"/>
        <w:bottom w:val="none" w:sz="0" w:space="0" w:color="auto"/>
        <w:right w:val="none" w:sz="0" w:space="0" w:color="auto"/>
      </w:divBdr>
      <w:divsChild>
        <w:div w:id="158664782">
          <w:marLeft w:val="480"/>
          <w:marRight w:val="0"/>
          <w:marTop w:val="0"/>
          <w:marBottom w:val="0"/>
          <w:divBdr>
            <w:top w:val="none" w:sz="0" w:space="0" w:color="auto"/>
            <w:left w:val="none" w:sz="0" w:space="0" w:color="auto"/>
            <w:bottom w:val="none" w:sz="0" w:space="0" w:color="auto"/>
            <w:right w:val="none" w:sz="0" w:space="0" w:color="auto"/>
          </w:divBdr>
        </w:div>
        <w:div w:id="213666396">
          <w:marLeft w:val="480"/>
          <w:marRight w:val="0"/>
          <w:marTop w:val="0"/>
          <w:marBottom w:val="0"/>
          <w:divBdr>
            <w:top w:val="none" w:sz="0" w:space="0" w:color="auto"/>
            <w:left w:val="none" w:sz="0" w:space="0" w:color="auto"/>
            <w:bottom w:val="none" w:sz="0" w:space="0" w:color="auto"/>
            <w:right w:val="none" w:sz="0" w:space="0" w:color="auto"/>
          </w:divBdr>
        </w:div>
        <w:div w:id="306475849">
          <w:marLeft w:val="480"/>
          <w:marRight w:val="0"/>
          <w:marTop w:val="0"/>
          <w:marBottom w:val="0"/>
          <w:divBdr>
            <w:top w:val="none" w:sz="0" w:space="0" w:color="auto"/>
            <w:left w:val="none" w:sz="0" w:space="0" w:color="auto"/>
            <w:bottom w:val="none" w:sz="0" w:space="0" w:color="auto"/>
            <w:right w:val="none" w:sz="0" w:space="0" w:color="auto"/>
          </w:divBdr>
        </w:div>
        <w:div w:id="307785083">
          <w:marLeft w:val="480"/>
          <w:marRight w:val="0"/>
          <w:marTop w:val="0"/>
          <w:marBottom w:val="0"/>
          <w:divBdr>
            <w:top w:val="none" w:sz="0" w:space="0" w:color="auto"/>
            <w:left w:val="none" w:sz="0" w:space="0" w:color="auto"/>
            <w:bottom w:val="none" w:sz="0" w:space="0" w:color="auto"/>
            <w:right w:val="none" w:sz="0" w:space="0" w:color="auto"/>
          </w:divBdr>
        </w:div>
        <w:div w:id="350644598">
          <w:marLeft w:val="480"/>
          <w:marRight w:val="0"/>
          <w:marTop w:val="0"/>
          <w:marBottom w:val="0"/>
          <w:divBdr>
            <w:top w:val="none" w:sz="0" w:space="0" w:color="auto"/>
            <w:left w:val="none" w:sz="0" w:space="0" w:color="auto"/>
            <w:bottom w:val="none" w:sz="0" w:space="0" w:color="auto"/>
            <w:right w:val="none" w:sz="0" w:space="0" w:color="auto"/>
          </w:divBdr>
        </w:div>
        <w:div w:id="451243848">
          <w:marLeft w:val="480"/>
          <w:marRight w:val="0"/>
          <w:marTop w:val="0"/>
          <w:marBottom w:val="0"/>
          <w:divBdr>
            <w:top w:val="none" w:sz="0" w:space="0" w:color="auto"/>
            <w:left w:val="none" w:sz="0" w:space="0" w:color="auto"/>
            <w:bottom w:val="none" w:sz="0" w:space="0" w:color="auto"/>
            <w:right w:val="none" w:sz="0" w:space="0" w:color="auto"/>
          </w:divBdr>
        </w:div>
        <w:div w:id="533159815">
          <w:marLeft w:val="480"/>
          <w:marRight w:val="0"/>
          <w:marTop w:val="0"/>
          <w:marBottom w:val="0"/>
          <w:divBdr>
            <w:top w:val="none" w:sz="0" w:space="0" w:color="auto"/>
            <w:left w:val="none" w:sz="0" w:space="0" w:color="auto"/>
            <w:bottom w:val="none" w:sz="0" w:space="0" w:color="auto"/>
            <w:right w:val="none" w:sz="0" w:space="0" w:color="auto"/>
          </w:divBdr>
        </w:div>
        <w:div w:id="624120310">
          <w:marLeft w:val="480"/>
          <w:marRight w:val="0"/>
          <w:marTop w:val="0"/>
          <w:marBottom w:val="0"/>
          <w:divBdr>
            <w:top w:val="none" w:sz="0" w:space="0" w:color="auto"/>
            <w:left w:val="none" w:sz="0" w:space="0" w:color="auto"/>
            <w:bottom w:val="none" w:sz="0" w:space="0" w:color="auto"/>
            <w:right w:val="none" w:sz="0" w:space="0" w:color="auto"/>
          </w:divBdr>
        </w:div>
        <w:div w:id="656157192">
          <w:marLeft w:val="480"/>
          <w:marRight w:val="0"/>
          <w:marTop w:val="0"/>
          <w:marBottom w:val="0"/>
          <w:divBdr>
            <w:top w:val="none" w:sz="0" w:space="0" w:color="auto"/>
            <w:left w:val="none" w:sz="0" w:space="0" w:color="auto"/>
            <w:bottom w:val="none" w:sz="0" w:space="0" w:color="auto"/>
            <w:right w:val="none" w:sz="0" w:space="0" w:color="auto"/>
          </w:divBdr>
        </w:div>
        <w:div w:id="909656437">
          <w:marLeft w:val="480"/>
          <w:marRight w:val="0"/>
          <w:marTop w:val="0"/>
          <w:marBottom w:val="0"/>
          <w:divBdr>
            <w:top w:val="none" w:sz="0" w:space="0" w:color="auto"/>
            <w:left w:val="none" w:sz="0" w:space="0" w:color="auto"/>
            <w:bottom w:val="none" w:sz="0" w:space="0" w:color="auto"/>
            <w:right w:val="none" w:sz="0" w:space="0" w:color="auto"/>
          </w:divBdr>
        </w:div>
        <w:div w:id="911887748">
          <w:marLeft w:val="480"/>
          <w:marRight w:val="0"/>
          <w:marTop w:val="0"/>
          <w:marBottom w:val="0"/>
          <w:divBdr>
            <w:top w:val="none" w:sz="0" w:space="0" w:color="auto"/>
            <w:left w:val="none" w:sz="0" w:space="0" w:color="auto"/>
            <w:bottom w:val="none" w:sz="0" w:space="0" w:color="auto"/>
            <w:right w:val="none" w:sz="0" w:space="0" w:color="auto"/>
          </w:divBdr>
        </w:div>
        <w:div w:id="915551356">
          <w:marLeft w:val="480"/>
          <w:marRight w:val="0"/>
          <w:marTop w:val="0"/>
          <w:marBottom w:val="0"/>
          <w:divBdr>
            <w:top w:val="none" w:sz="0" w:space="0" w:color="auto"/>
            <w:left w:val="none" w:sz="0" w:space="0" w:color="auto"/>
            <w:bottom w:val="none" w:sz="0" w:space="0" w:color="auto"/>
            <w:right w:val="none" w:sz="0" w:space="0" w:color="auto"/>
          </w:divBdr>
        </w:div>
        <w:div w:id="954100895">
          <w:marLeft w:val="480"/>
          <w:marRight w:val="0"/>
          <w:marTop w:val="0"/>
          <w:marBottom w:val="0"/>
          <w:divBdr>
            <w:top w:val="none" w:sz="0" w:space="0" w:color="auto"/>
            <w:left w:val="none" w:sz="0" w:space="0" w:color="auto"/>
            <w:bottom w:val="none" w:sz="0" w:space="0" w:color="auto"/>
            <w:right w:val="none" w:sz="0" w:space="0" w:color="auto"/>
          </w:divBdr>
        </w:div>
        <w:div w:id="976449211">
          <w:marLeft w:val="480"/>
          <w:marRight w:val="0"/>
          <w:marTop w:val="0"/>
          <w:marBottom w:val="0"/>
          <w:divBdr>
            <w:top w:val="none" w:sz="0" w:space="0" w:color="auto"/>
            <w:left w:val="none" w:sz="0" w:space="0" w:color="auto"/>
            <w:bottom w:val="none" w:sz="0" w:space="0" w:color="auto"/>
            <w:right w:val="none" w:sz="0" w:space="0" w:color="auto"/>
          </w:divBdr>
        </w:div>
        <w:div w:id="1058434238">
          <w:marLeft w:val="480"/>
          <w:marRight w:val="0"/>
          <w:marTop w:val="0"/>
          <w:marBottom w:val="0"/>
          <w:divBdr>
            <w:top w:val="none" w:sz="0" w:space="0" w:color="auto"/>
            <w:left w:val="none" w:sz="0" w:space="0" w:color="auto"/>
            <w:bottom w:val="none" w:sz="0" w:space="0" w:color="auto"/>
            <w:right w:val="none" w:sz="0" w:space="0" w:color="auto"/>
          </w:divBdr>
        </w:div>
        <w:div w:id="1253050372">
          <w:marLeft w:val="480"/>
          <w:marRight w:val="0"/>
          <w:marTop w:val="0"/>
          <w:marBottom w:val="0"/>
          <w:divBdr>
            <w:top w:val="none" w:sz="0" w:space="0" w:color="auto"/>
            <w:left w:val="none" w:sz="0" w:space="0" w:color="auto"/>
            <w:bottom w:val="none" w:sz="0" w:space="0" w:color="auto"/>
            <w:right w:val="none" w:sz="0" w:space="0" w:color="auto"/>
          </w:divBdr>
        </w:div>
        <w:div w:id="1393113944">
          <w:marLeft w:val="480"/>
          <w:marRight w:val="0"/>
          <w:marTop w:val="0"/>
          <w:marBottom w:val="0"/>
          <w:divBdr>
            <w:top w:val="none" w:sz="0" w:space="0" w:color="auto"/>
            <w:left w:val="none" w:sz="0" w:space="0" w:color="auto"/>
            <w:bottom w:val="none" w:sz="0" w:space="0" w:color="auto"/>
            <w:right w:val="none" w:sz="0" w:space="0" w:color="auto"/>
          </w:divBdr>
        </w:div>
        <w:div w:id="1441678967">
          <w:marLeft w:val="480"/>
          <w:marRight w:val="0"/>
          <w:marTop w:val="0"/>
          <w:marBottom w:val="0"/>
          <w:divBdr>
            <w:top w:val="none" w:sz="0" w:space="0" w:color="auto"/>
            <w:left w:val="none" w:sz="0" w:space="0" w:color="auto"/>
            <w:bottom w:val="none" w:sz="0" w:space="0" w:color="auto"/>
            <w:right w:val="none" w:sz="0" w:space="0" w:color="auto"/>
          </w:divBdr>
        </w:div>
        <w:div w:id="1555043475">
          <w:marLeft w:val="480"/>
          <w:marRight w:val="0"/>
          <w:marTop w:val="0"/>
          <w:marBottom w:val="0"/>
          <w:divBdr>
            <w:top w:val="none" w:sz="0" w:space="0" w:color="auto"/>
            <w:left w:val="none" w:sz="0" w:space="0" w:color="auto"/>
            <w:bottom w:val="none" w:sz="0" w:space="0" w:color="auto"/>
            <w:right w:val="none" w:sz="0" w:space="0" w:color="auto"/>
          </w:divBdr>
        </w:div>
        <w:div w:id="1598246924">
          <w:marLeft w:val="480"/>
          <w:marRight w:val="0"/>
          <w:marTop w:val="0"/>
          <w:marBottom w:val="0"/>
          <w:divBdr>
            <w:top w:val="none" w:sz="0" w:space="0" w:color="auto"/>
            <w:left w:val="none" w:sz="0" w:space="0" w:color="auto"/>
            <w:bottom w:val="none" w:sz="0" w:space="0" w:color="auto"/>
            <w:right w:val="none" w:sz="0" w:space="0" w:color="auto"/>
          </w:divBdr>
        </w:div>
        <w:div w:id="1603563220">
          <w:marLeft w:val="480"/>
          <w:marRight w:val="0"/>
          <w:marTop w:val="0"/>
          <w:marBottom w:val="0"/>
          <w:divBdr>
            <w:top w:val="none" w:sz="0" w:space="0" w:color="auto"/>
            <w:left w:val="none" w:sz="0" w:space="0" w:color="auto"/>
            <w:bottom w:val="none" w:sz="0" w:space="0" w:color="auto"/>
            <w:right w:val="none" w:sz="0" w:space="0" w:color="auto"/>
          </w:divBdr>
        </w:div>
        <w:div w:id="1715038072">
          <w:marLeft w:val="480"/>
          <w:marRight w:val="0"/>
          <w:marTop w:val="0"/>
          <w:marBottom w:val="0"/>
          <w:divBdr>
            <w:top w:val="none" w:sz="0" w:space="0" w:color="auto"/>
            <w:left w:val="none" w:sz="0" w:space="0" w:color="auto"/>
            <w:bottom w:val="none" w:sz="0" w:space="0" w:color="auto"/>
            <w:right w:val="none" w:sz="0" w:space="0" w:color="auto"/>
          </w:divBdr>
        </w:div>
        <w:div w:id="1723751871">
          <w:marLeft w:val="480"/>
          <w:marRight w:val="0"/>
          <w:marTop w:val="0"/>
          <w:marBottom w:val="0"/>
          <w:divBdr>
            <w:top w:val="none" w:sz="0" w:space="0" w:color="auto"/>
            <w:left w:val="none" w:sz="0" w:space="0" w:color="auto"/>
            <w:bottom w:val="none" w:sz="0" w:space="0" w:color="auto"/>
            <w:right w:val="none" w:sz="0" w:space="0" w:color="auto"/>
          </w:divBdr>
        </w:div>
        <w:div w:id="1814102507">
          <w:marLeft w:val="480"/>
          <w:marRight w:val="0"/>
          <w:marTop w:val="0"/>
          <w:marBottom w:val="0"/>
          <w:divBdr>
            <w:top w:val="none" w:sz="0" w:space="0" w:color="auto"/>
            <w:left w:val="none" w:sz="0" w:space="0" w:color="auto"/>
            <w:bottom w:val="none" w:sz="0" w:space="0" w:color="auto"/>
            <w:right w:val="none" w:sz="0" w:space="0" w:color="auto"/>
          </w:divBdr>
        </w:div>
        <w:div w:id="1850751801">
          <w:marLeft w:val="480"/>
          <w:marRight w:val="0"/>
          <w:marTop w:val="0"/>
          <w:marBottom w:val="0"/>
          <w:divBdr>
            <w:top w:val="none" w:sz="0" w:space="0" w:color="auto"/>
            <w:left w:val="none" w:sz="0" w:space="0" w:color="auto"/>
            <w:bottom w:val="none" w:sz="0" w:space="0" w:color="auto"/>
            <w:right w:val="none" w:sz="0" w:space="0" w:color="auto"/>
          </w:divBdr>
        </w:div>
        <w:div w:id="1968659484">
          <w:marLeft w:val="480"/>
          <w:marRight w:val="0"/>
          <w:marTop w:val="0"/>
          <w:marBottom w:val="0"/>
          <w:divBdr>
            <w:top w:val="none" w:sz="0" w:space="0" w:color="auto"/>
            <w:left w:val="none" w:sz="0" w:space="0" w:color="auto"/>
            <w:bottom w:val="none" w:sz="0" w:space="0" w:color="auto"/>
            <w:right w:val="none" w:sz="0" w:space="0" w:color="auto"/>
          </w:divBdr>
        </w:div>
      </w:divsChild>
    </w:div>
    <w:div w:id="1091009532">
      <w:bodyDiv w:val="1"/>
      <w:marLeft w:val="0"/>
      <w:marRight w:val="0"/>
      <w:marTop w:val="0"/>
      <w:marBottom w:val="0"/>
      <w:divBdr>
        <w:top w:val="none" w:sz="0" w:space="0" w:color="auto"/>
        <w:left w:val="none" w:sz="0" w:space="0" w:color="auto"/>
        <w:bottom w:val="none" w:sz="0" w:space="0" w:color="auto"/>
        <w:right w:val="none" w:sz="0" w:space="0" w:color="auto"/>
      </w:divBdr>
    </w:div>
    <w:div w:id="1091439271">
      <w:bodyDiv w:val="1"/>
      <w:marLeft w:val="0"/>
      <w:marRight w:val="0"/>
      <w:marTop w:val="0"/>
      <w:marBottom w:val="0"/>
      <w:divBdr>
        <w:top w:val="none" w:sz="0" w:space="0" w:color="auto"/>
        <w:left w:val="none" w:sz="0" w:space="0" w:color="auto"/>
        <w:bottom w:val="none" w:sz="0" w:space="0" w:color="auto"/>
        <w:right w:val="none" w:sz="0" w:space="0" w:color="auto"/>
      </w:divBdr>
    </w:div>
    <w:div w:id="1091464818">
      <w:bodyDiv w:val="1"/>
      <w:marLeft w:val="0"/>
      <w:marRight w:val="0"/>
      <w:marTop w:val="0"/>
      <w:marBottom w:val="0"/>
      <w:divBdr>
        <w:top w:val="none" w:sz="0" w:space="0" w:color="auto"/>
        <w:left w:val="none" w:sz="0" w:space="0" w:color="auto"/>
        <w:bottom w:val="none" w:sz="0" w:space="0" w:color="auto"/>
        <w:right w:val="none" w:sz="0" w:space="0" w:color="auto"/>
      </w:divBdr>
    </w:div>
    <w:div w:id="1091583345">
      <w:bodyDiv w:val="1"/>
      <w:marLeft w:val="0"/>
      <w:marRight w:val="0"/>
      <w:marTop w:val="0"/>
      <w:marBottom w:val="0"/>
      <w:divBdr>
        <w:top w:val="none" w:sz="0" w:space="0" w:color="auto"/>
        <w:left w:val="none" w:sz="0" w:space="0" w:color="auto"/>
        <w:bottom w:val="none" w:sz="0" w:space="0" w:color="auto"/>
        <w:right w:val="none" w:sz="0" w:space="0" w:color="auto"/>
      </w:divBdr>
    </w:div>
    <w:div w:id="1091658798">
      <w:bodyDiv w:val="1"/>
      <w:marLeft w:val="0"/>
      <w:marRight w:val="0"/>
      <w:marTop w:val="0"/>
      <w:marBottom w:val="0"/>
      <w:divBdr>
        <w:top w:val="none" w:sz="0" w:space="0" w:color="auto"/>
        <w:left w:val="none" w:sz="0" w:space="0" w:color="auto"/>
        <w:bottom w:val="none" w:sz="0" w:space="0" w:color="auto"/>
        <w:right w:val="none" w:sz="0" w:space="0" w:color="auto"/>
      </w:divBdr>
    </w:div>
    <w:div w:id="1092044744">
      <w:bodyDiv w:val="1"/>
      <w:marLeft w:val="0"/>
      <w:marRight w:val="0"/>
      <w:marTop w:val="0"/>
      <w:marBottom w:val="0"/>
      <w:divBdr>
        <w:top w:val="none" w:sz="0" w:space="0" w:color="auto"/>
        <w:left w:val="none" w:sz="0" w:space="0" w:color="auto"/>
        <w:bottom w:val="none" w:sz="0" w:space="0" w:color="auto"/>
        <w:right w:val="none" w:sz="0" w:space="0" w:color="auto"/>
      </w:divBdr>
    </w:div>
    <w:div w:id="1092161802">
      <w:bodyDiv w:val="1"/>
      <w:marLeft w:val="0"/>
      <w:marRight w:val="0"/>
      <w:marTop w:val="0"/>
      <w:marBottom w:val="0"/>
      <w:divBdr>
        <w:top w:val="none" w:sz="0" w:space="0" w:color="auto"/>
        <w:left w:val="none" w:sz="0" w:space="0" w:color="auto"/>
        <w:bottom w:val="none" w:sz="0" w:space="0" w:color="auto"/>
        <w:right w:val="none" w:sz="0" w:space="0" w:color="auto"/>
      </w:divBdr>
    </w:div>
    <w:div w:id="1092354372">
      <w:bodyDiv w:val="1"/>
      <w:marLeft w:val="0"/>
      <w:marRight w:val="0"/>
      <w:marTop w:val="0"/>
      <w:marBottom w:val="0"/>
      <w:divBdr>
        <w:top w:val="none" w:sz="0" w:space="0" w:color="auto"/>
        <w:left w:val="none" w:sz="0" w:space="0" w:color="auto"/>
        <w:bottom w:val="none" w:sz="0" w:space="0" w:color="auto"/>
        <w:right w:val="none" w:sz="0" w:space="0" w:color="auto"/>
      </w:divBdr>
    </w:div>
    <w:div w:id="1092432668">
      <w:bodyDiv w:val="1"/>
      <w:marLeft w:val="0"/>
      <w:marRight w:val="0"/>
      <w:marTop w:val="0"/>
      <w:marBottom w:val="0"/>
      <w:divBdr>
        <w:top w:val="none" w:sz="0" w:space="0" w:color="auto"/>
        <w:left w:val="none" w:sz="0" w:space="0" w:color="auto"/>
        <w:bottom w:val="none" w:sz="0" w:space="0" w:color="auto"/>
        <w:right w:val="none" w:sz="0" w:space="0" w:color="auto"/>
      </w:divBdr>
      <w:divsChild>
        <w:div w:id="167402170">
          <w:marLeft w:val="480"/>
          <w:marRight w:val="0"/>
          <w:marTop w:val="0"/>
          <w:marBottom w:val="0"/>
          <w:divBdr>
            <w:top w:val="none" w:sz="0" w:space="0" w:color="auto"/>
            <w:left w:val="none" w:sz="0" w:space="0" w:color="auto"/>
            <w:bottom w:val="none" w:sz="0" w:space="0" w:color="auto"/>
            <w:right w:val="none" w:sz="0" w:space="0" w:color="auto"/>
          </w:divBdr>
        </w:div>
        <w:div w:id="169491237">
          <w:marLeft w:val="480"/>
          <w:marRight w:val="0"/>
          <w:marTop w:val="0"/>
          <w:marBottom w:val="0"/>
          <w:divBdr>
            <w:top w:val="none" w:sz="0" w:space="0" w:color="auto"/>
            <w:left w:val="none" w:sz="0" w:space="0" w:color="auto"/>
            <w:bottom w:val="none" w:sz="0" w:space="0" w:color="auto"/>
            <w:right w:val="none" w:sz="0" w:space="0" w:color="auto"/>
          </w:divBdr>
        </w:div>
        <w:div w:id="214314990">
          <w:marLeft w:val="480"/>
          <w:marRight w:val="0"/>
          <w:marTop w:val="0"/>
          <w:marBottom w:val="0"/>
          <w:divBdr>
            <w:top w:val="none" w:sz="0" w:space="0" w:color="auto"/>
            <w:left w:val="none" w:sz="0" w:space="0" w:color="auto"/>
            <w:bottom w:val="none" w:sz="0" w:space="0" w:color="auto"/>
            <w:right w:val="none" w:sz="0" w:space="0" w:color="auto"/>
          </w:divBdr>
        </w:div>
        <w:div w:id="859857191">
          <w:marLeft w:val="480"/>
          <w:marRight w:val="0"/>
          <w:marTop w:val="0"/>
          <w:marBottom w:val="0"/>
          <w:divBdr>
            <w:top w:val="none" w:sz="0" w:space="0" w:color="auto"/>
            <w:left w:val="none" w:sz="0" w:space="0" w:color="auto"/>
            <w:bottom w:val="none" w:sz="0" w:space="0" w:color="auto"/>
            <w:right w:val="none" w:sz="0" w:space="0" w:color="auto"/>
          </w:divBdr>
        </w:div>
        <w:div w:id="868643668">
          <w:marLeft w:val="480"/>
          <w:marRight w:val="0"/>
          <w:marTop w:val="0"/>
          <w:marBottom w:val="0"/>
          <w:divBdr>
            <w:top w:val="none" w:sz="0" w:space="0" w:color="auto"/>
            <w:left w:val="none" w:sz="0" w:space="0" w:color="auto"/>
            <w:bottom w:val="none" w:sz="0" w:space="0" w:color="auto"/>
            <w:right w:val="none" w:sz="0" w:space="0" w:color="auto"/>
          </w:divBdr>
        </w:div>
        <w:div w:id="940726038">
          <w:marLeft w:val="480"/>
          <w:marRight w:val="0"/>
          <w:marTop w:val="0"/>
          <w:marBottom w:val="0"/>
          <w:divBdr>
            <w:top w:val="none" w:sz="0" w:space="0" w:color="auto"/>
            <w:left w:val="none" w:sz="0" w:space="0" w:color="auto"/>
            <w:bottom w:val="none" w:sz="0" w:space="0" w:color="auto"/>
            <w:right w:val="none" w:sz="0" w:space="0" w:color="auto"/>
          </w:divBdr>
        </w:div>
        <w:div w:id="1027098611">
          <w:marLeft w:val="480"/>
          <w:marRight w:val="0"/>
          <w:marTop w:val="0"/>
          <w:marBottom w:val="0"/>
          <w:divBdr>
            <w:top w:val="none" w:sz="0" w:space="0" w:color="auto"/>
            <w:left w:val="none" w:sz="0" w:space="0" w:color="auto"/>
            <w:bottom w:val="none" w:sz="0" w:space="0" w:color="auto"/>
            <w:right w:val="none" w:sz="0" w:space="0" w:color="auto"/>
          </w:divBdr>
        </w:div>
        <w:div w:id="1118065209">
          <w:marLeft w:val="480"/>
          <w:marRight w:val="0"/>
          <w:marTop w:val="0"/>
          <w:marBottom w:val="0"/>
          <w:divBdr>
            <w:top w:val="none" w:sz="0" w:space="0" w:color="auto"/>
            <w:left w:val="none" w:sz="0" w:space="0" w:color="auto"/>
            <w:bottom w:val="none" w:sz="0" w:space="0" w:color="auto"/>
            <w:right w:val="none" w:sz="0" w:space="0" w:color="auto"/>
          </w:divBdr>
        </w:div>
        <w:div w:id="1135373648">
          <w:marLeft w:val="480"/>
          <w:marRight w:val="0"/>
          <w:marTop w:val="0"/>
          <w:marBottom w:val="0"/>
          <w:divBdr>
            <w:top w:val="none" w:sz="0" w:space="0" w:color="auto"/>
            <w:left w:val="none" w:sz="0" w:space="0" w:color="auto"/>
            <w:bottom w:val="none" w:sz="0" w:space="0" w:color="auto"/>
            <w:right w:val="none" w:sz="0" w:space="0" w:color="auto"/>
          </w:divBdr>
        </w:div>
        <w:div w:id="1176844958">
          <w:marLeft w:val="480"/>
          <w:marRight w:val="0"/>
          <w:marTop w:val="0"/>
          <w:marBottom w:val="0"/>
          <w:divBdr>
            <w:top w:val="none" w:sz="0" w:space="0" w:color="auto"/>
            <w:left w:val="none" w:sz="0" w:space="0" w:color="auto"/>
            <w:bottom w:val="none" w:sz="0" w:space="0" w:color="auto"/>
            <w:right w:val="none" w:sz="0" w:space="0" w:color="auto"/>
          </w:divBdr>
        </w:div>
        <w:div w:id="1201362638">
          <w:marLeft w:val="480"/>
          <w:marRight w:val="0"/>
          <w:marTop w:val="0"/>
          <w:marBottom w:val="0"/>
          <w:divBdr>
            <w:top w:val="none" w:sz="0" w:space="0" w:color="auto"/>
            <w:left w:val="none" w:sz="0" w:space="0" w:color="auto"/>
            <w:bottom w:val="none" w:sz="0" w:space="0" w:color="auto"/>
            <w:right w:val="none" w:sz="0" w:space="0" w:color="auto"/>
          </w:divBdr>
        </w:div>
        <w:div w:id="1526359405">
          <w:marLeft w:val="480"/>
          <w:marRight w:val="0"/>
          <w:marTop w:val="0"/>
          <w:marBottom w:val="0"/>
          <w:divBdr>
            <w:top w:val="none" w:sz="0" w:space="0" w:color="auto"/>
            <w:left w:val="none" w:sz="0" w:space="0" w:color="auto"/>
            <w:bottom w:val="none" w:sz="0" w:space="0" w:color="auto"/>
            <w:right w:val="none" w:sz="0" w:space="0" w:color="auto"/>
          </w:divBdr>
        </w:div>
        <w:div w:id="1665014963">
          <w:marLeft w:val="480"/>
          <w:marRight w:val="0"/>
          <w:marTop w:val="0"/>
          <w:marBottom w:val="0"/>
          <w:divBdr>
            <w:top w:val="none" w:sz="0" w:space="0" w:color="auto"/>
            <w:left w:val="none" w:sz="0" w:space="0" w:color="auto"/>
            <w:bottom w:val="none" w:sz="0" w:space="0" w:color="auto"/>
            <w:right w:val="none" w:sz="0" w:space="0" w:color="auto"/>
          </w:divBdr>
        </w:div>
        <w:div w:id="1932859028">
          <w:marLeft w:val="480"/>
          <w:marRight w:val="0"/>
          <w:marTop w:val="0"/>
          <w:marBottom w:val="0"/>
          <w:divBdr>
            <w:top w:val="none" w:sz="0" w:space="0" w:color="auto"/>
            <w:left w:val="none" w:sz="0" w:space="0" w:color="auto"/>
            <w:bottom w:val="none" w:sz="0" w:space="0" w:color="auto"/>
            <w:right w:val="none" w:sz="0" w:space="0" w:color="auto"/>
          </w:divBdr>
        </w:div>
      </w:divsChild>
    </w:div>
    <w:div w:id="1092511409">
      <w:bodyDiv w:val="1"/>
      <w:marLeft w:val="0"/>
      <w:marRight w:val="0"/>
      <w:marTop w:val="0"/>
      <w:marBottom w:val="0"/>
      <w:divBdr>
        <w:top w:val="none" w:sz="0" w:space="0" w:color="auto"/>
        <w:left w:val="none" w:sz="0" w:space="0" w:color="auto"/>
        <w:bottom w:val="none" w:sz="0" w:space="0" w:color="auto"/>
        <w:right w:val="none" w:sz="0" w:space="0" w:color="auto"/>
      </w:divBdr>
    </w:div>
    <w:div w:id="1092705546">
      <w:bodyDiv w:val="1"/>
      <w:marLeft w:val="0"/>
      <w:marRight w:val="0"/>
      <w:marTop w:val="0"/>
      <w:marBottom w:val="0"/>
      <w:divBdr>
        <w:top w:val="none" w:sz="0" w:space="0" w:color="auto"/>
        <w:left w:val="none" w:sz="0" w:space="0" w:color="auto"/>
        <w:bottom w:val="none" w:sz="0" w:space="0" w:color="auto"/>
        <w:right w:val="none" w:sz="0" w:space="0" w:color="auto"/>
      </w:divBdr>
    </w:div>
    <w:div w:id="1092897991">
      <w:bodyDiv w:val="1"/>
      <w:marLeft w:val="0"/>
      <w:marRight w:val="0"/>
      <w:marTop w:val="0"/>
      <w:marBottom w:val="0"/>
      <w:divBdr>
        <w:top w:val="none" w:sz="0" w:space="0" w:color="auto"/>
        <w:left w:val="none" w:sz="0" w:space="0" w:color="auto"/>
        <w:bottom w:val="none" w:sz="0" w:space="0" w:color="auto"/>
        <w:right w:val="none" w:sz="0" w:space="0" w:color="auto"/>
      </w:divBdr>
    </w:div>
    <w:div w:id="1093090808">
      <w:bodyDiv w:val="1"/>
      <w:marLeft w:val="0"/>
      <w:marRight w:val="0"/>
      <w:marTop w:val="0"/>
      <w:marBottom w:val="0"/>
      <w:divBdr>
        <w:top w:val="none" w:sz="0" w:space="0" w:color="auto"/>
        <w:left w:val="none" w:sz="0" w:space="0" w:color="auto"/>
        <w:bottom w:val="none" w:sz="0" w:space="0" w:color="auto"/>
        <w:right w:val="none" w:sz="0" w:space="0" w:color="auto"/>
      </w:divBdr>
      <w:divsChild>
        <w:div w:id="44184660">
          <w:marLeft w:val="480"/>
          <w:marRight w:val="0"/>
          <w:marTop w:val="0"/>
          <w:marBottom w:val="0"/>
          <w:divBdr>
            <w:top w:val="none" w:sz="0" w:space="0" w:color="auto"/>
            <w:left w:val="none" w:sz="0" w:space="0" w:color="auto"/>
            <w:bottom w:val="none" w:sz="0" w:space="0" w:color="auto"/>
            <w:right w:val="none" w:sz="0" w:space="0" w:color="auto"/>
          </w:divBdr>
        </w:div>
        <w:div w:id="54477102">
          <w:marLeft w:val="480"/>
          <w:marRight w:val="0"/>
          <w:marTop w:val="0"/>
          <w:marBottom w:val="0"/>
          <w:divBdr>
            <w:top w:val="none" w:sz="0" w:space="0" w:color="auto"/>
            <w:left w:val="none" w:sz="0" w:space="0" w:color="auto"/>
            <w:bottom w:val="none" w:sz="0" w:space="0" w:color="auto"/>
            <w:right w:val="none" w:sz="0" w:space="0" w:color="auto"/>
          </w:divBdr>
        </w:div>
        <w:div w:id="101192737">
          <w:marLeft w:val="480"/>
          <w:marRight w:val="0"/>
          <w:marTop w:val="0"/>
          <w:marBottom w:val="0"/>
          <w:divBdr>
            <w:top w:val="none" w:sz="0" w:space="0" w:color="auto"/>
            <w:left w:val="none" w:sz="0" w:space="0" w:color="auto"/>
            <w:bottom w:val="none" w:sz="0" w:space="0" w:color="auto"/>
            <w:right w:val="none" w:sz="0" w:space="0" w:color="auto"/>
          </w:divBdr>
        </w:div>
        <w:div w:id="244535247">
          <w:marLeft w:val="480"/>
          <w:marRight w:val="0"/>
          <w:marTop w:val="0"/>
          <w:marBottom w:val="0"/>
          <w:divBdr>
            <w:top w:val="none" w:sz="0" w:space="0" w:color="auto"/>
            <w:left w:val="none" w:sz="0" w:space="0" w:color="auto"/>
            <w:bottom w:val="none" w:sz="0" w:space="0" w:color="auto"/>
            <w:right w:val="none" w:sz="0" w:space="0" w:color="auto"/>
          </w:divBdr>
        </w:div>
        <w:div w:id="260532207">
          <w:marLeft w:val="480"/>
          <w:marRight w:val="0"/>
          <w:marTop w:val="0"/>
          <w:marBottom w:val="0"/>
          <w:divBdr>
            <w:top w:val="none" w:sz="0" w:space="0" w:color="auto"/>
            <w:left w:val="none" w:sz="0" w:space="0" w:color="auto"/>
            <w:bottom w:val="none" w:sz="0" w:space="0" w:color="auto"/>
            <w:right w:val="none" w:sz="0" w:space="0" w:color="auto"/>
          </w:divBdr>
        </w:div>
        <w:div w:id="397018940">
          <w:marLeft w:val="480"/>
          <w:marRight w:val="0"/>
          <w:marTop w:val="0"/>
          <w:marBottom w:val="0"/>
          <w:divBdr>
            <w:top w:val="none" w:sz="0" w:space="0" w:color="auto"/>
            <w:left w:val="none" w:sz="0" w:space="0" w:color="auto"/>
            <w:bottom w:val="none" w:sz="0" w:space="0" w:color="auto"/>
            <w:right w:val="none" w:sz="0" w:space="0" w:color="auto"/>
          </w:divBdr>
        </w:div>
        <w:div w:id="408619637">
          <w:marLeft w:val="480"/>
          <w:marRight w:val="0"/>
          <w:marTop w:val="0"/>
          <w:marBottom w:val="0"/>
          <w:divBdr>
            <w:top w:val="none" w:sz="0" w:space="0" w:color="auto"/>
            <w:left w:val="none" w:sz="0" w:space="0" w:color="auto"/>
            <w:bottom w:val="none" w:sz="0" w:space="0" w:color="auto"/>
            <w:right w:val="none" w:sz="0" w:space="0" w:color="auto"/>
          </w:divBdr>
        </w:div>
        <w:div w:id="453207850">
          <w:marLeft w:val="480"/>
          <w:marRight w:val="0"/>
          <w:marTop w:val="0"/>
          <w:marBottom w:val="0"/>
          <w:divBdr>
            <w:top w:val="none" w:sz="0" w:space="0" w:color="auto"/>
            <w:left w:val="none" w:sz="0" w:space="0" w:color="auto"/>
            <w:bottom w:val="none" w:sz="0" w:space="0" w:color="auto"/>
            <w:right w:val="none" w:sz="0" w:space="0" w:color="auto"/>
          </w:divBdr>
        </w:div>
        <w:div w:id="468060899">
          <w:marLeft w:val="480"/>
          <w:marRight w:val="0"/>
          <w:marTop w:val="0"/>
          <w:marBottom w:val="0"/>
          <w:divBdr>
            <w:top w:val="none" w:sz="0" w:space="0" w:color="auto"/>
            <w:left w:val="none" w:sz="0" w:space="0" w:color="auto"/>
            <w:bottom w:val="none" w:sz="0" w:space="0" w:color="auto"/>
            <w:right w:val="none" w:sz="0" w:space="0" w:color="auto"/>
          </w:divBdr>
        </w:div>
        <w:div w:id="469371155">
          <w:marLeft w:val="480"/>
          <w:marRight w:val="0"/>
          <w:marTop w:val="0"/>
          <w:marBottom w:val="0"/>
          <w:divBdr>
            <w:top w:val="none" w:sz="0" w:space="0" w:color="auto"/>
            <w:left w:val="none" w:sz="0" w:space="0" w:color="auto"/>
            <w:bottom w:val="none" w:sz="0" w:space="0" w:color="auto"/>
            <w:right w:val="none" w:sz="0" w:space="0" w:color="auto"/>
          </w:divBdr>
        </w:div>
        <w:div w:id="590311081">
          <w:marLeft w:val="480"/>
          <w:marRight w:val="0"/>
          <w:marTop w:val="0"/>
          <w:marBottom w:val="0"/>
          <w:divBdr>
            <w:top w:val="none" w:sz="0" w:space="0" w:color="auto"/>
            <w:left w:val="none" w:sz="0" w:space="0" w:color="auto"/>
            <w:bottom w:val="none" w:sz="0" w:space="0" w:color="auto"/>
            <w:right w:val="none" w:sz="0" w:space="0" w:color="auto"/>
          </w:divBdr>
        </w:div>
        <w:div w:id="658506829">
          <w:marLeft w:val="480"/>
          <w:marRight w:val="0"/>
          <w:marTop w:val="0"/>
          <w:marBottom w:val="0"/>
          <w:divBdr>
            <w:top w:val="none" w:sz="0" w:space="0" w:color="auto"/>
            <w:left w:val="none" w:sz="0" w:space="0" w:color="auto"/>
            <w:bottom w:val="none" w:sz="0" w:space="0" w:color="auto"/>
            <w:right w:val="none" w:sz="0" w:space="0" w:color="auto"/>
          </w:divBdr>
        </w:div>
        <w:div w:id="693502580">
          <w:marLeft w:val="480"/>
          <w:marRight w:val="0"/>
          <w:marTop w:val="0"/>
          <w:marBottom w:val="0"/>
          <w:divBdr>
            <w:top w:val="none" w:sz="0" w:space="0" w:color="auto"/>
            <w:left w:val="none" w:sz="0" w:space="0" w:color="auto"/>
            <w:bottom w:val="none" w:sz="0" w:space="0" w:color="auto"/>
            <w:right w:val="none" w:sz="0" w:space="0" w:color="auto"/>
          </w:divBdr>
        </w:div>
        <w:div w:id="719400403">
          <w:marLeft w:val="480"/>
          <w:marRight w:val="0"/>
          <w:marTop w:val="0"/>
          <w:marBottom w:val="0"/>
          <w:divBdr>
            <w:top w:val="none" w:sz="0" w:space="0" w:color="auto"/>
            <w:left w:val="none" w:sz="0" w:space="0" w:color="auto"/>
            <w:bottom w:val="none" w:sz="0" w:space="0" w:color="auto"/>
            <w:right w:val="none" w:sz="0" w:space="0" w:color="auto"/>
          </w:divBdr>
        </w:div>
        <w:div w:id="752552133">
          <w:marLeft w:val="480"/>
          <w:marRight w:val="0"/>
          <w:marTop w:val="0"/>
          <w:marBottom w:val="0"/>
          <w:divBdr>
            <w:top w:val="none" w:sz="0" w:space="0" w:color="auto"/>
            <w:left w:val="none" w:sz="0" w:space="0" w:color="auto"/>
            <w:bottom w:val="none" w:sz="0" w:space="0" w:color="auto"/>
            <w:right w:val="none" w:sz="0" w:space="0" w:color="auto"/>
          </w:divBdr>
        </w:div>
        <w:div w:id="856505215">
          <w:marLeft w:val="480"/>
          <w:marRight w:val="0"/>
          <w:marTop w:val="0"/>
          <w:marBottom w:val="0"/>
          <w:divBdr>
            <w:top w:val="none" w:sz="0" w:space="0" w:color="auto"/>
            <w:left w:val="none" w:sz="0" w:space="0" w:color="auto"/>
            <w:bottom w:val="none" w:sz="0" w:space="0" w:color="auto"/>
            <w:right w:val="none" w:sz="0" w:space="0" w:color="auto"/>
          </w:divBdr>
        </w:div>
        <w:div w:id="998927559">
          <w:marLeft w:val="480"/>
          <w:marRight w:val="0"/>
          <w:marTop w:val="0"/>
          <w:marBottom w:val="0"/>
          <w:divBdr>
            <w:top w:val="none" w:sz="0" w:space="0" w:color="auto"/>
            <w:left w:val="none" w:sz="0" w:space="0" w:color="auto"/>
            <w:bottom w:val="none" w:sz="0" w:space="0" w:color="auto"/>
            <w:right w:val="none" w:sz="0" w:space="0" w:color="auto"/>
          </w:divBdr>
        </w:div>
        <w:div w:id="1010984087">
          <w:marLeft w:val="480"/>
          <w:marRight w:val="0"/>
          <w:marTop w:val="0"/>
          <w:marBottom w:val="0"/>
          <w:divBdr>
            <w:top w:val="none" w:sz="0" w:space="0" w:color="auto"/>
            <w:left w:val="none" w:sz="0" w:space="0" w:color="auto"/>
            <w:bottom w:val="none" w:sz="0" w:space="0" w:color="auto"/>
            <w:right w:val="none" w:sz="0" w:space="0" w:color="auto"/>
          </w:divBdr>
        </w:div>
        <w:div w:id="1186944503">
          <w:marLeft w:val="480"/>
          <w:marRight w:val="0"/>
          <w:marTop w:val="0"/>
          <w:marBottom w:val="0"/>
          <w:divBdr>
            <w:top w:val="none" w:sz="0" w:space="0" w:color="auto"/>
            <w:left w:val="none" w:sz="0" w:space="0" w:color="auto"/>
            <w:bottom w:val="none" w:sz="0" w:space="0" w:color="auto"/>
            <w:right w:val="none" w:sz="0" w:space="0" w:color="auto"/>
          </w:divBdr>
        </w:div>
        <w:div w:id="1275558675">
          <w:marLeft w:val="480"/>
          <w:marRight w:val="0"/>
          <w:marTop w:val="0"/>
          <w:marBottom w:val="0"/>
          <w:divBdr>
            <w:top w:val="none" w:sz="0" w:space="0" w:color="auto"/>
            <w:left w:val="none" w:sz="0" w:space="0" w:color="auto"/>
            <w:bottom w:val="none" w:sz="0" w:space="0" w:color="auto"/>
            <w:right w:val="none" w:sz="0" w:space="0" w:color="auto"/>
          </w:divBdr>
        </w:div>
        <w:div w:id="1305088835">
          <w:marLeft w:val="480"/>
          <w:marRight w:val="0"/>
          <w:marTop w:val="0"/>
          <w:marBottom w:val="0"/>
          <w:divBdr>
            <w:top w:val="none" w:sz="0" w:space="0" w:color="auto"/>
            <w:left w:val="none" w:sz="0" w:space="0" w:color="auto"/>
            <w:bottom w:val="none" w:sz="0" w:space="0" w:color="auto"/>
            <w:right w:val="none" w:sz="0" w:space="0" w:color="auto"/>
          </w:divBdr>
        </w:div>
        <w:div w:id="1546063005">
          <w:marLeft w:val="480"/>
          <w:marRight w:val="0"/>
          <w:marTop w:val="0"/>
          <w:marBottom w:val="0"/>
          <w:divBdr>
            <w:top w:val="none" w:sz="0" w:space="0" w:color="auto"/>
            <w:left w:val="none" w:sz="0" w:space="0" w:color="auto"/>
            <w:bottom w:val="none" w:sz="0" w:space="0" w:color="auto"/>
            <w:right w:val="none" w:sz="0" w:space="0" w:color="auto"/>
          </w:divBdr>
        </w:div>
        <w:div w:id="1603801962">
          <w:marLeft w:val="480"/>
          <w:marRight w:val="0"/>
          <w:marTop w:val="0"/>
          <w:marBottom w:val="0"/>
          <w:divBdr>
            <w:top w:val="none" w:sz="0" w:space="0" w:color="auto"/>
            <w:left w:val="none" w:sz="0" w:space="0" w:color="auto"/>
            <w:bottom w:val="none" w:sz="0" w:space="0" w:color="auto"/>
            <w:right w:val="none" w:sz="0" w:space="0" w:color="auto"/>
          </w:divBdr>
        </w:div>
        <w:div w:id="1610745067">
          <w:marLeft w:val="480"/>
          <w:marRight w:val="0"/>
          <w:marTop w:val="0"/>
          <w:marBottom w:val="0"/>
          <w:divBdr>
            <w:top w:val="none" w:sz="0" w:space="0" w:color="auto"/>
            <w:left w:val="none" w:sz="0" w:space="0" w:color="auto"/>
            <w:bottom w:val="none" w:sz="0" w:space="0" w:color="auto"/>
            <w:right w:val="none" w:sz="0" w:space="0" w:color="auto"/>
          </w:divBdr>
        </w:div>
        <w:div w:id="1611359201">
          <w:marLeft w:val="480"/>
          <w:marRight w:val="0"/>
          <w:marTop w:val="0"/>
          <w:marBottom w:val="0"/>
          <w:divBdr>
            <w:top w:val="none" w:sz="0" w:space="0" w:color="auto"/>
            <w:left w:val="none" w:sz="0" w:space="0" w:color="auto"/>
            <w:bottom w:val="none" w:sz="0" w:space="0" w:color="auto"/>
            <w:right w:val="none" w:sz="0" w:space="0" w:color="auto"/>
          </w:divBdr>
        </w:div>
        <w:div w:id="1737237951">
          <w:marLeft w:val="480"/>
          <w:marRight w:val="0"/>
          <w:marTop w:val="0"/>
          <w:marBottom w:val="0"/>
          <w:divBdr>
            <w:top w:val="none" w:sz="0" w:space="0" w:color="auto"/>
            <w:left w:val="none" w:sz="0" w:space="0" w:color="auto"/>
            <w:bottom w:val="none" w:sz="0" w:space="0" w:color="auto"/>
            <w:right w:val="none" w:sz="0" w:space="0" w:color="auto"/>
          </w:divBdr>
        </w:div>
        <w:div w:id="1856647821">
          <w:marLeft w:val="480"/>
          <w:marRight w:val="0"/>
          <w:marTop w:val="0"/>
          <w:marBottom w:val="0"/>
          <w:divBdr>
            <w:top w:val="none" w:sz="0" w:space="0" w:color="auto"/>
            <w:left w:val="none" w:sz="0" w:space="0" w:color="auto"/>
            <w:bottom w:val="none" w:sz="0" w:space="0" w:color="auto"/>
            <w:right w:val="none" w:sz="0" w:space="0" w:color="auto"/>
          </w:divBdr>
        </w:div>
      </w:divsChild>
    </w:div>
    <w:div w:id="1093162524">
      <w:bodyDiv w:val="1"/>
      <w:marLeft w:val="0"/>
      <w:marRight w:val="0"/>
      <w:marTop w:val="0"/>
      <w:marBottom w:val="0"/>
      <w:divBdr>
        <w:top w:val="none" w:sz="0" w:space="0" w:color="auto"/>
        <w:left w:val="none" w:sz="0" w:space="0" w:color="auto"/>
        <w:bottom w:val="none" w:sz="0" w:space="0" w:color="auto"/>
        <w:right w:val="none" w:sz="0" w:space="0" w:color="auto"/>
      </w:divBdr>
    </w:div>
    <w:div w:id="1093209576">
      <w:bodyDiv w:val="1"/>
      <w:marLeft w:val="0"/>
      <w:marRight w:val="0"/>
      <w:marTop w:val="0"/>
      <w:marBottom w:val="0"/>
      <w:divBdr>
        <w:top w:val="none" w:sz="0" w:space="0" w:color="auto"/>
        <w:left w:val="none" w:sz="0" w:space="0" w:color="auto"/>
        <w:bottom w:val="none" w:sz="0" w:space="0" w:color="auto"/>
        <w:right w:val="none" w:sz="0" w:space="0" w:color="auto"/>
      </w:divBdr>
    </w:div>
    <w:div w:id="1093279324">
      <w:bodyDiv w:val="1"/>
      <w:marLeft w:val="0"/>
      <w:marRight w:val="0"/>
      <w:marTop w:val="0"/>
      <w:marBottom w:val="0"/>
      <w:divBdr>
        <w:top w:val="none" w:sz="0" w:space="0" w:color="auto"/>
        <w:left w:val="none" w:sz="0" w:space="0" w:color="auto"/>
        <w:bottom w:val="none" w:sz="0" w:space="0" w:color="auto"/>
        <w:right w:val="none" w:sz="0" w:space="0" w:color="auto"/>
      </w:divBdr>
    </w:div>
    <w:div w:id="1093478649">
      <w:bodyDiv w:val="1"/>
      <w:marLeft w:val="0"/>
      <w:marRight w:val="0"/>
      <w:marTop w:val="0"/>
      <w:marBottom w:val="0"/>
      <w:divBdr>
        <w:top w:val="none" w:sz="0" w:space="0" w:color="auto"/>
        <w:left w:val="none" w:sz="0" w:space="0" w:color="auto"/>
        <w:bottom w:val="none" w:sz="0" w:space="0" w:color="auto"/>
        <w:right w:val="none" w:sz="0" w:space="0" w:color="auto"/>
      </w:divBdr>
    </w:div>
    <w:div w:id="1094133310">
      <w:bodyDiv w:val="1"/>
      <w:marLeft w:val="0"/>
      <w:marRight w:val="0"/>
      <w:marTop w:val="0"/>
      <w:marBottom w:val="0"/>
      <w:divBdr>
        <w:top w:val="none" w:sz="0" w:space="0" w:color="auto"/>
        <w:left w:val="none" w:sz="0" w:space="0" w:color="auto"/>
        <w:bottom w:val="none" w:sz="0" w:space="0" w:color="auto"/>
        <w:right w:val="none" w:sz="0" w:space="0" w:color="auto"/>
      </w:divBdr>
    </w:div>
    <w:div w:id="1094401654">
      <w:bodyDiv w:val="1"/>
      <w:marLeft w:val="0"/>
      <w:marRight w:val="0"/>
      <w:marTop w:val="0"/>
      <w:marBottom w:val="0"/>
      <w:divBdr>
        <w:top w:val="none" w:sz="0" w:space="0" w:color="auto"/>
        <w:left w:val="none" w:sz="0" w:space="0" w:color="auto"/>
        <w:bottom w:val="none" w:sz="0" w:space="0" w:color="auto"/>
        <w:right w:val="none" w:sz="0" w:space="0" w:color="auto"/>
      </w:divBdr>
    </w:div>
    <w:div w:id="1094548840">
      <w:bodyDiv w:val="1"/>
      <w:marLeft w:val="0"/>
      <w:marRight w:val="0"/>
      <w:marTop w:val="0"/>
      <w:marBottom w:val="0"/>
      <w:divBdr>
        <w:top w:val="none" w:sz="0" w:space="0" w:color="auto"/>
        <w:left w:val="none" w:sz="0" w:space="0" w:color="auto"/>
        <w:bottom w:val="none" w:sz="0" w:space="0" w:color="auto"/>
        <w:right w:val="none" w:sz="0" w:space="0" w:color="auto"/>
      </w:divBdr>
    </w:div>
    <w:div w:id="1094738940">
      <w:bodyDiv w:val="1"/>
      <w:marLeft w:val="0"/>
      <w:marRight w:val="0"/>
      <w:marTop w:val="0"/>
      <w:marBottom w:val="0"/>
      <w:divBdr>
        <w:top w:val="none" w:sz="0" w:space="0" w:color="auto"/>
        <w:left w:val="none" w:sz="0" w:space="0" w:color="auto"/>
        <w:bottom w:val="none" w:sz="0" w:space="0" w:color="auto"/>
        <w:right w:val="none" w:sz="0" w:space="0" w:color="auto"/>
      </w:divBdr>
    </w:div>
    <w:div w:id="1094938768">
      <w:bodyDiv w:val="1"/>
      <w:marLeft w:val="0"/>
      <w:marRight w:val="0"/>
      <w:marTop w:val="0"/>
      <w:marBottom w:val="0"/>
      <w:divBdr>
        <w:top w:val="none" w:sz="0" w:space="0" w:color="auto"/>
        <w:left w:val="none" w:sz="0" w:space="0" w:color="auto"/>
        <w:bottom w:val="none" w:sz="0" w:space="0" w:color="auto"/>
        <w:right w:val="none" w:sz="0" w:space="0" w:color="auto"/>
      </w:divBdr>
    </w:div>
    <w:div w:id="1095126352">
      <w:bodyDiv w:val="1"/>
      <w:marLeft w:val="0"/>
      <w:marRight w:val="0"/>
      <w:marTop w:val="0"/>
      <w:marBottom w:val="0"/>
      <w:divBdr>
        <w:top w:val="none" w:sz="0" w:space="0" w:color="auto"/>
        <w:left w:val="none" w:sz="0" w:space="0" w:color="auto"/>
        <w:bottom w:val="none" w:sz="0" w:space="0" w:color="auto"/>
        <w:right w:val="none" w:sz="0" w:space="0" w:color="auto"/>
      </w:divBdr>
    </w:div>
    <w:div w:id="1095248227">
      <w:bodyDiv w:val="1"/>
      <w:marLeft w:val="0"/>
      <w:marRight w:val="0"/>
      <w:marTop w:val="0"/>
      <w:marBottom w:val="0"/>
      <w:divBdr>
        <w:top w:val="none" w:sz="0" w:space="0" w:color="auto"/>
        <w:left w:val="none" w:sz="0" w:space="0" w:color="auto"/>
        <w:bottom w:val="none" w:sz="0" w:space="0" w:color="auto"/>
        <w:right w:val="none" w:sz="0" w:space="0" w:color="auto"/>
      </w:divBdr>
    </w:div>
    <w:div w:id="1095520184">
      <w:bodyDiv w:val="1"/>
      <w:marLeft w:val="0"/>
      <w:marRight w:val="0"/>
      <w:marTop w:val="0"/>
      <w:marBottom w:val="0"/>
      <w:divBdr>
        <w:top w:val="none" w:sz="0" w:space="0" w:color="auto"/>
        <w:left w:val="none" w:sz="0" w:space="0" w:color="auto"/>
        <w:bottom w:val="none" w:sz="0" w:space="0" w:color="auto"/>
        <w:right w:val="none" w:sz="0" w:space="0" w:color="auto"/>
      </w:divBdr>
    </w:div>
    <w:div w:id="1095635515">
      <w:bodyDiv w:val="1"/>
      <w:marLeft w:val="0"/>
      <w:marRight w:val="0"/>
      <w:marTop w:val="0"/>
      <w:marBottom w:val="0"/>
      <w:divBdr>
        <w:top w:val="none" w:sz="0" w:space="0" w:color="auto"/>
        <w:left w:val="none" w:sz="0" w:space="0" w:color="auto"/>
        <w:bottom w:val="none" w:sz="0" w:space="0" w:color="auto"/>
        <w:right w:val="none" w:sz="0" w:space="0" w:color="auto"/>
      </w:divBdr>
    </w:div>
    <w:div w:id="1096294844">
      <w:bodyDiv w:val="1"/>
      <w:marLeft w:val="0"/>
      <w:marRight w:val="0"/>
      <w:marTop w:val="0"/>
      <w:marBottom w:val="0"/>
      <w:divBdr>
        <w:top w:val="none" w:sz="0" w:space="0" w:color="auto"/>
        <w:left w:val="none" w:sz="0" w:space="0" w:color="auto"/>
        <w:bottom w:val="none" w:sz="0" w:space="0" w:color="auto"/>
        <w:right w:val="none" w:sz="0" w:space="0" w:color="auto"/>
      </w:divBdr>
    </w:div>
    <w:div w:id="1096365430">
      <w:bodyDiv w:val="1"/>
      <w:marLeft w:val="0"/>
      <w:marRight w:val="0"/>
      <w:marTop w:val="0"/>
      <w:marBottom w:val="0"/>
      <w:divBdr>
        <w:top w:val="none" w:sz="0" w:space="0" w:color="auto"/>
        <w:left w:val="none" w:sz="0" w:space="0" w:color="auto"/>
        <w:bottom w:val="none" w:sz="0" w:space="0" w:color="auto"/>
        <w:right w:val="none" w:sz="0" w:space="0" w:color="auto"/>
      </w:divBdr>
    </w:div>
    <w:div w:id="1096754693">
      <w:bodyDiv w:val="1"/>
      <w:marLeft w:val="0"/>
      <w:marRight w:val="0"/>
      <w:marTop w:val="0"/>
      <w:marBottom w:val="0"/>
      <w:divBdr>
        <w:top w:val="none" w:sz="0" w:space="0" w:color="auto"/>
        <w:left w:val="none" w:sz="0" w:space="0" w:color="auto"/>
        <w:bottom w:val="none" w:sz="0" w:space="0" w:color="auto"/>
        <w:right w:val="none" w:sz="0" w:space="0" w:color="auto"/>
      </w:divBdr>
    </w:div>
    <w:div w:id="1096946158">
      <w:bodyDiv w:val="1"/>
      <w:marLeft w:val="0"/>
      <w:marRight w:val="0"/>
      <w:marTop w:val="0"/>
      <w:marBottom w:val="0"/>
      <w:divBdr>
        <w:top w:val="none" w:sz="0" w:space="0" w:color="auto"/>
        <w:left w:val="none" w:sz="0" w:space="0" w:color="auto"/>
        <w:bottom w:val="none" w:sz="0" w:space="0" w:color="auto"/>
        <w:right w:val="none" w:sz="0" w:space="0" w:color="auto"/>
      </w:divBdr>
    </w:div>
    <w:div w:id="1097091678">
      <w:bodyDiv w:val="1"/>
      <w:marLeft w:val="0"/>
      <w:marRight w:val="0"/>
      <w:marTop w:val="0"/>
      <w:marBottom w:val="0"/>
      <w:divBdr>
        <w:top w:val="none" w:sz="0" w:space="0" w:color="auto"/>
        <w:left w:val="none" w:sz="0" w:space="0" w:color="auto"/>
        <w:bottom w:val="none" w:sz="0" w:space="0" w:color="auto"/>
        <w:right w:val="none" w:sz="0" w:space="0" w:color="auto"/>
      </w:divBdr>
    </w:div>
    <w:div w:id="1097367324">
      <w:bodyDiv w:val="1"/>
      <w:marLeft w:val="0"/>
      <w:marRight w:val="0"/>
      <w:marTop w:val="0"/>
      <w:marBottom w:val="0"/>
      <w:divBdr>
        <w:top w:val="none" w:sz="0" w:space="0" w:color="auto"/>
        <w:left w:val="none" w:sz="0" w:space="0" w:color="auto"/>
        <w:bottom w:val="none" w:sz="0" w:space="0" w:color="auto"/>
        <w:right w:val="none" w:sz="0" w:space="0" w:color="auto"/>
      </w:divBdr>
    </w:div>
    <w:div w:id="1097403301">
      <w:bodyDiv w:val="1"/>
      <w:marLeft w:val="0"/>
      <w:marRight w:val="0"/>
      <w:marTop w:val="0"/>
      <w:marBottom w:val="0"/>
      <w:divBdr>
        <w:top w:val="none" w:sz="0" w:space="0" w:color="auto"/>
        <w:left w:val="none" w:sz="0" w:space="0" w:color="auto"/>
        <w:bottom w:val="none" w:sz="0" w:space="0" w:color="auto"/>
        <w:right w:val="none" w:sz="0" w:space="0" w:color="auto"/>
      </w:divBdr>
    </w:div>
    <w:div w:id="1097561034">
      <w:bodyDiv w:val="1"/>
      <w:marLeft w:val="0"/>
      <w:marRight w:val="0"/>
      <w:marTop w:val="0"/>
      <w:marBottom w:val="0"/>
      <w:divBdr>
        <w:top w:val="none" w:sz="0" w:space="0" w:color="auto"/>
        <w:left w:val="none" w:sz="0" w:space="0" w:color="auto"/>
        <w:bottom w:val="none" w:sz="0" w:space="0" w:color="auto"/>
        <w:right w:val="none" w:sz="0" w:space="0" w:color="auto"/>
      </w:divBdr>
    </w:div>
    <w:div w:id="1097825463">
      <w:bodyDiv w:val="1"/>
      <w:marLeft w:val="0"/>
      <w:marRight w:val="0"/>
      <w:marTop w:val="0"/>
      <w:marBottom w:val="0"/>
      <w:divBdr>
        <w:top w:val="none" w:sz="0" w:space="0" w:color="auto"/>
        <w:left w:val="none" w:sz="0" w:space="0" w:color="auto"/>
        <w:bottom w:val="none" w:sz="0" w:space="0" w:color="auto"/>
        <w:right w:val="none" w:sz="0" w:space="0" w:color="auto"/>
      </w:divBdr>
    </w:div>
    <w:div w:id="1097864885">
      <w:bodyDiv w:val="1"/>
      <w:marLeft w:val="0"/>
      <w:marRight w:val="0"/>
      <w:marTop w:val="0"/>
      <w:marBottom w:val="0"/>
      <w:divBdr>
        <w:top w:val="none" w:sz="0" w:space="0" w:color="auto"/>
        <w:left w:val="none" w:sz="0" w:space="0" w:color="auto"/>
        <w:bottom w:val="none" w:sz="0" w:space="0" w:color="auto"/>
        <w:right w:val="none" w:sz="0" w:space="0" w:color="auto"/>
      </w:divBdr>
      <w:divsChild>
        <w:div w:id="62216782">
          <w:marLeft w:val="480"/>
          <w:marRight w:val="0"/>
          <w:marTop w:val="0"/>
          <w:marBottom w:val="0"/>
          <w:divBdr>
            <w:top w:val="none" w:sz="0" w:space="0" w:color="auto"/>
            <w:left w:val="none" w:sz="0" w:space="0" w:color="auto"/>
            <w:bottom w:val="none" w:sz="0" w:space="0" w:color="auto"/>
            <w:right w:val="none" w:sz="0" w:space="0" w:color="auto"/>
          </w:divBdr>
        </w:div>
        <w:div w:id="311911101">
          <w:marLeft w:val="480"/>
          <w:marRight w:val="0"/>
          <w:marTop w:val="0"/>
          <w:marBottom w:val="0"/>
          <w:divBdr>
            <w:top w:val="none" w:sz="0" w:space="0" w:color="auto"/>
            <w:left w:val="none" w:sz="0" w:space="0" w:color="auto"/>
            <w:bottom w:val="none" w:sz="0" w:space="0" w:color="auto"/>
            <w:right w:val="none" w:sz="0" w:space="0" w:color="auto"/>
          </w:divBdr>
        </w:div>
        <w:div w:id="326203770">
          <w:marLeft w:val="480"/>
          <w:marRight w:val="0"/>
          <w:marTop w:val="0"/>
          <w:marBottom w:val="0"/>
          <w:divBdr>
            <w:top w:val="none" w:sz="0" w:space="0" w:color="auto"/>
            <w:left w:val="none" w:sz="0" w:space="0" w:color="auto"/>
            <w:bottom w:val="none" w:sz="0" w:space="0" w:color="auto"/>
            <w:right w:val="none" w:sz="0" w:space="0" w:color="auto"/>
          </w:divBdr>
        </w:div>
        <w:div w:id="584220277">
          <w:marLeft w:val="480"/>
          <w:marRight w:val="0"/>
          <w:marTop w:val="0"/>
          <w:marBottom w:val="0"/>
          <w:divBdr>
            <w:top w:val="none" w:sz="0" w:space="0" w:color="auto"/>
            <w:left w:val="none" w:sz="0" w:space="0" w:color="auto"/>
            <w:bottom w:val="none" w:sz="0" w:space="0" w:color="auto"/>
            <w:right w:val="none" w:sz="0" w:space="0" w:color="auto"/>
          </w:divBdr>
        </w:div>
        <w:div w:id="650982518">
          <w:marLeft w:val="480"/>
          <w:marRight w:val="0"/>
          <w:marTop w:val="0"/>
          <w:marBottom w:val="0"/>
          <w:divBdr>
            <w:top w:val="none" w:sz="0" w:space="0" w:color="auto"/>
            <w:left w:val="none" w:sz="0" w:space="0" w:color="auto"/>
            <w:bottom w:val="none" w:sz="0" w:space="0" w:color="auto"/>
            <w:right w:val="none" w:sz="0" w:space="0" w:color="auto"/>
          </w:divBdr>
        </w:div>
        <w:div w:id="672415513">
          <w:marLeft w:val="480"/>
          <w:marRight w:val="0"/>
          <w:marTop w:val="0"/>
          <w:marBottom w:val="0"/>
          <w:divBdr>
            <w:top w:val="none" w:sz="0" w:space="0" w:color="auto"/>
            <w:left w:val="none" w:sz="0" w:space="0" w:color="auto"/>
            <w:bottom w:val="none" w:sz="0" w:space="0" w:color="auto"/>
            <w:right w:val="none" w:sz="0" w:space="0" w:color="auto"/>
          </w:divBdr>
        </w:div>
        <w:div w:id="702749072">
          <w:marLeft w:val="480"/>
          <w:marRight w:val="0"/>
          <w:marTop w:val="0"/>
          <w:marBottom w:val="0"/>
          <w:divBdr>
            <w:top w:val="none" w:sz="0" w:space="0" w:color="auto"/>
            <w:left w:val="none" w:sz="0" w:space="0" w:color="auto"/>
            <w:bottom w:val="none" w:sz="0" w:space="0" w:color="auto"/>
            <w:right w:val="none" w:sz="0" w:space="0" w:color="auto"/>
          </w:divBdr>
        </w:div>
        <w:div w:id="758059469">
          <w:marLeft w:val="480"/>
          <w:marRight w:val="0"/>
          <w:marTop w:val="0"/>
          <w:marBottom w:val="0"/>
          <w:divBdr>
            <w:top w:val="none" w:sz="0" w:space="0" w:color="auto"/>
            <w:left w:val="none" w:sz="0" w:space="0" w:color="auto"/>
            <w:bottom w:val="none" w:sz="0" w:space="0" w:color="auto"/>
            <w:right w:val="none" w:sz="0" w:space="0" w:color="auto"/>
          </w:divBdr>
        </w:div>
        <w:div w:id="900752592">
          <w:marLeft w:val="480"/>
          <w:marRight w:val="0"/>
          <w:marTop w:val="0"/>
          <w:marBottom w:val="0"/>
          <w:divBdr>
            <w:top w:val="none" w:sz="0" w:space="0" w:color="auto"/>
            <w:left w:val="none" w:sz="0" w:space="0" w:color="auto"/>
            <w:bottom w:val="none" w:sz="0" w:space="0" w:color="auto"/>
            <w:right w:val="none" w:sz="0" w:space="0" w:color="auto"/>
          </w:divBdr>
        </w:div>
        <w:div w:id="921186153">
          <w:marLeft w:val="480"/>
          <w:marRight w:val="0"/>
          <w:marTop w:val="0"/>
          <w:marBottom w:val="0"/>
          <w:divBdr>
            <w:top w:val="none" w:sz="0" w:space="0" w:color="auto"/>
            <w:left w:val="none" w:sz="0" w:space="0" w:color="auto"/>
            <w:bottom w:val="none" w:sz="0" w:space="0" w:color="auto"/>
            <w:right w:val="none" w:sz="0" w:space="0" w:color="auto"/>
          </w:divBdr>
        </w:div>
        <w:div w:id="1645621185">
          <w:marLeft w:val="480"/>
          <w:marRight w:val="0"/>
          <w:marTop w:val="0"/>
          <w:marBottom w:val="0"/>
          <w:divBdr>
            <w:top w:val="none" w:sz="0" w:space="0" w:color="auto"/>
            <w:left w:val="none" w:sz="0" w:space="0" w:color="auto"/>
            <w:bottom w:val="none" w:sz="0" w:space="0" w:color="auto"/>
            <w:right w:val="none" w:sz="0" w:space="0" w:color="auto"/>
          </w:divBdr>
        </w:div>
        <w:div w:id="1715931188">
          <w:marLeft w:val="480"/>
          <w:marRight w:val="0"/>
          <w:marTop w:val="0"/>
          <w:marBottom w:val="0"/>
          <w:divBdr>
            <w:top w:val="none" w:sz="0" w:space="0" w:color="auto"/>
            <w:left w:val="none" w:sz="0" w:space="0" w:color="auto"/>
            <w:bottom w:val="none" w:sz="0" w:space="0" w:color="auto"/>
            <w:right w:val="none" w:sz="0" w:space="0" w:color="auto"/>
          </w:divBdr>
        </w:div>
        <w:div w:id="1842432175">
          <w:marLeft w:val="480"/>
          <w:marRight w:val="0"/>
          <w:marTop w:val="0"/>
          <w:marBottom w:val="0"/>
          <w:divBdr>
            <w:top w:val="none" w:sz="0" w:space="0" w:color="auto"/>
            <w:left w:val="none" w:sz="0" w:space="0" w:color="auto"/>
            <w:bottom w:val="none" w:sz="0" w:space="0" w:color="auto"/>
            <w:right w:val="none" w:sz="0" w:space="0" w:color="auto"/>
          </w:divBdr>
        </w:div>
        <w:div w:id="1864055072">
          <w:marLeft w:val="480"/>
          <w:marRight w:val="0"/>
          <w:marTop w:val="0"/>
          <w:marBottom w:val="0"/>
          <w:divBdr>
            <w:top w:val="none" w:sz="0" w:space="0" w:color="auto"/>
            <w:left w:val="none" w:sz="0" w:space="0" w:color="auto"/>
            <w:bottom w:val="none" w:sz="0" w:space="0" w:color="auto"/>
            <w:right w:val="none" w:sz="0" w:space="0" w:color="auto"/>
          </w:divBdr>
        </w:div>
        <w:div w:id="1975599429">
          <w:marLeft w:val="480"/>
          <w:marRight w:val="0"/>
          <w:marTop w:val="0"/>
          <w:marBottom w:val="0"/>
          <w:divBdr>
            <w:top w:val="none" w:sz="0" w:space="0" w:color="auto"/>
            <w:left w:val="none" w:sz="0" w:space="0" w:color="auto"/>
            <w:bottom w:val="none" w:sz="0" w:space="0" w:color="auto"/>
            <w:right w:val="none" w:sz="0" w:space="0" w:color="auto"/>
          </w:divBdr>
        </w:div>
      </w:divsChild>
    </w:div>
    <w:div w:id="1098217813">
      <w:bodyDiv w:val="1"/>
      <w:marLeft w:val="0"/>
      <w:marRight w:val="0"/>
      <w:marTop w:val="0"/>
      <w:marBottom w:val="0"/>
      <w:divBdr>
        <w:top w:val="none" w:sz="0" w:space="0" w:color="auto"/>
        <w:left w:val="none" w:sz="0" w:space="0" w:color="auto"/>
        <w:bottom w:val="none" w:sz="0" w:space="0" w:color="auto"/>
        <w:right w:val="none" w:sz="0" w:space="0" w:color="auto"/>
      </w:divBdr>
    </w:div>
    <w:div w:id="1098252665">
      <w:bodyDiv w:val="1"/>
      <w:marLeft w:val="0"/>
      <w:marRight w:val="0"/>
      <w:marTop w:val="0"/>
      <w:marBottom w:val="0"/>
      <w:divBdr>
        <w:top w:val="none" w:sz="0" w:space="0" w:color="auto"/>
        <w:left w:val="none" w:sz="0" w:space="0" w:color="auto"/>
        <w:bottom w:val="none" w:sz="0" w:space="0" w:color="auto"/>
        <w:right w:val="none" w:sz="0" w:space="0" w:color="auto"/>
      </w:divBdr>
    </w:div>
    <w:div w:id="1098714739">
      <w:bodyDiv w:val="1"/>
      <w:marLeft w:val="0"/>
      <w:marRight w:val="0"/>
      <w:marTop w:val="0"/>
      <w:marBottom w:val="0"/>
      <w:divBdr>
        <w:top w:val="none" w:sz="0" w:space="0" w:color="auto"/>
        <w:left w:val="none" w:sz="0" w:space="0" w:color="auto"/>
        <w:bottom w:val="none" w:sz="0" w:space="0" w:color="auto"/>
        <w:right w:val="none" w:sz="0" w:space="0" w:color="auto"/>
      </w:divBdr>
    </w:div>
    <w:div w:id="1099331227">
      <w:bodyDiv w:val="1"/>
      <w:marLeft w:val="0"/>
      <w:marRight w:val="0"/>
      <w:marTop w:val="0"/>
      <w:marBottom w:val="0"/>
      <w:divBdr>
        <w:top w:val="none" w:sz="0" w:space="0" w:color="auto"/>
        <w:left w:val="none" w:sz="0" w:space="0" w:color="auto"/>
        <w:bottom w:val="none" w:sz="0" w:space="0" w:color="auto"/>
        <w:right w:val="none" w:sz="0" w:space="0" w:color="auto"/>
      </w:divBdr>
    </w:div>
    <w:div w:id="1099371337">
      <w:bodyDiv w:val="1"/>
      <w:marLeft w:val="0"/>
      <w:marRight w:val="0"/>
      <w:marTop w:val="0"/>
      <w:marBottom w:val="0"/>
      <w:divBdr>
        <w:top w:val="none" w:sz="0" w:space="0" w:color="auto"/>
        <w:left w:val="none" w:sz="0" w:space="0" w:color="auto"/>
        <w:bottom w:val="none" w:sz="0" w:space="0" w:color="auto"/>
        <w:right w:val="none" w:sz="0" w:space="0" w:color="auto"/>
      </w:divBdr>
      <w:divsChild>
        <w:div w:id="53284188">
          <w:marLeft w:val="480"/>
          <w:marRight w:val="0"/>
          <w:marTop w:val="0"/>
          <w:marBottom w:val="0"/>
          <w:divBdr>
            <w:top w:val="none" w:sz="0" w:space="0" w:color="auto"/>
            <w:left w:val="none" w:sz="0" w:space="0" w:color="auto"/>
            <w:bottom w:val="none" w:sz="0" w:space="0" w:color="auto"/>
            <w:right w:val="none" w:sz="0" w:space="0" w:color="auto"/>
          </w:divBdr>
        </w:div>
        <w:div w:id="62262985">
          <w:marLeft w:val="480"/>
          <w:marRight w:val="0"/>
          <w:marTop w:val="0"/>
          <w:marBottom w:val="0"/>
          <w:divBdr>
            <w:top w:val="none" w:sz="0" w:space="0" w:color="auto"/>
            <w:left w:val="none" w:sz="0" w:space="0" w:color="auto"/>
            <w:bottom w:val="none" w:sz="0" w:space="0" w:color="auto"/>
            <w:right w:val="none" w:sz="0" w:space="0" w:color="auto"/>
          </w:divBdr>
        </w:div>
        <w:div w:id="64426219">
          <w:marLeft w:val="480"/>
          <w:marRight w:val="0"/>
          <w:marTop w:val="0"/>
          <w:marBottom w:val="0"/>
          <w:divBdr>
            <w:top w:val="none" w:sz="0" w:space="0" w:color="auto"/>
            <w:left w:val="none" w:sz="0" w:space="0" w:color="auto"/>
            <w:bottom w:val="none" w:sz="0" w:space="0" w:color="auto"/>
            <w:right w:val="none" w:sz="0" w:space="0" w:color="auto"/>
          </w:divBdr>
        </w:div>
        <w:div w:id="76556854">
          <w:marLeft w:val="480"/>
          <w:marRight w:val="0"/>
          <w:marTop w:val="0"/>
          <w:marBottom w:val="0"/>
          <w:divBdr>
            <w:top w:val="none" w:sz="0" w:space="0" w:color="auto"/>
            <w:left w:val="none" w:sz="0" w:space="0" w:color="auto"/>
            <w:bottom w:val="none" w:sz="0" w:space="0" w:color="auto"/>
            <w:right w:val="none" w:sz="0" w:space="0" w:color="auto"/>
          </w:divBdr>
        </w:div>
        <w:div w:id="127942012">
          <w:marLeft w:val="480"/>
          <w:marRight w:val="0"/>
          <w:marTop w:val="0"/>
          <w:marBottom w:val="0"/>
          <w:divBdr>
            <w:top w:val="none" w:sz="0" w:space="0" w:color="auto"/>
            <w:left w:val="none" w:sz="0" w:space="0" w:color="auto"/>
            <w:bottom w:val="none" w:sz="0" w:space="0" w:color="auto"/>
            <w:right w:val="none" w:sz="0" w:space="0" w:color="auto"/>
          </w:divBdr>
        </w:div>
        <w:div w:id="130442706">
          <w:marLeft w:val="480"/>
          <w:marRight w:val="0"/>
          <w:marTop w:val="0"/>
          <w:marBottom w:val="0"/>
          <w:divBdr>
            <w:top w:val="none" w:sz="0" w:space="0" w:color="auto"/>
            <w:left w:val="none" w:sz="0" w:space="0" w:color="auto"/>
            <w:bottom w:val="none" w:sz="0" w:space="0" w:color="auto"/>
            <w:right w:val="none" w:sz="0" w:space="0" w:color="auto"/>
          </w:divBdr>
        </w:div>
        <w:div w:id="164366177">
          <w:marLeft w:val="480"/>
          <w:marRight w:val="0"/>
          <w:marTop w:val="0"/>
          <w:marBottom w:val="0"/>
          <w:divBdr>
            <w:top w:val="none" w:sz="0" w:space="0" w:color="auto"/>
            <w:left w:val="none" w:sz="0" w:space="0" w:color="auto"/>
            <w:bottom w:val="none" w:sz="0" w:space="0" w:color="auto"/>
            <w:right w:val="none" w:sz="0" w:space="0" w:color="auto"/>
          </w:divBdr>
        </w:div>
        <w:div w:id="202518943">
          <w:marLeft w:val="480"/>
          <w:marRight w:val="0"/>
          <w:marTop w:val="0"/>
          <w:marBottom w:val="0"/>
          <w:divBdr>
            <w:top w:val="none" w:sz="0" w:space="0" w:color="auto"/>
            <w:left w:val="none" w:sz="0" w:space="0" w:color="auto"/>
            <w:bottom w:val="none" w:sz="0" w:space="0" w:color="auto"/>
            <w:right w:val="none" w:sz="0" w:space="0" w:color="auto"/>
          </w:divBdr>
        </w:div>
        <w:div w:id="208761674">
          <w:marLeft w:val="480"/>
          <w:marRight w:val="0"/>
          <w:marTop w:val="0"/>
          <w:marBottom w:val="0"/>
          <w:divBdr>
            <w:top w:val="none" w:sz="0" w:space="0" w:color="auto"/>
            <w:left w:val="none" w:sz="0" w:space="0" w:color="auto"/>
            <w:bottom w:val="none" w:sz="0" w:space="0" w:color="auto"/>
            <w:right w:val="none" w:sz="0" w:space="0" w:color="auto"/>
          </w:divBdr>
        </w:div>
        <w:div w:id="226965100">
          <w:marLeft w:val="480"/>
          <w:marRight w:val="0"/>
          <w:marTop w:val="0"/>
          <w:marBottom w:val="0"/>
          <w:divBdr>
            <w:top w:val="none" w:sz="0" w:space="0" w:color="auto"/>
            <w:left w:val="none" w:sz="0" w:space="0" w:color="auto"/>
            <w:bottom w:val="none" w:sz="0" w:space="0" w:color="auto"/>
            <w:right w:val="none" w:sz="0" w:space="0" w:color="auto"/>
          </w:divBdr>
        </w:div>
        <w:div w:id="363095786">
          <w:marLeft w:val="480"/>
          <w:marRight w:val="0"/>
          <w:marTop w:val="0"/>
          <w:marBottom w:val="0"/>
          <w:divBdr>
            <w:top w:val="none" w:sz="0" w:space="0" w:color="auto"/>
            <w:left w:val="none" w:sz="0" w:space="0" w:color="auto"/>
            <w:bottom w:val="none" w:sz="0" w:space="0" w:color="auto"/>
            <w:right w:val="none" w:sz="0" w:space="0" w:color="auto"/>
          </w:divBdr>
        </w:div>
        <w:div w:id="388069654">
          <w:marLeft w:val="480"/>
          <w:marRight w:val="0"/>
          <w:marTop w:val="0"/>
          <w:marBottom w:val="0"/>
          <w:divBdr>
            <w:top w:val="none" w:sz="0" w:space="0" w:color="auto"/>
            <w:left w:val="none" w:sz="0" w:space="0" w:color="auto"/>
            <w:bottom w:val="none" w:sz="0" w:space="0" w:color="auto"/>
            <w:right w:val="none" w:sz="0" w:space="0" w:color="auto"/>
          </w:divBdr>
        </w:div>
        <w:div w:id="435250998">
          <w:marLeft w:val="480"/>
          <w:marRight w:val="0"/>
          <w:marTop w:val="0"/>
          <w:marBottom w:val="0"/>
          <w:divBdr>
            <w:top w:val="none" w:sz="0" w:space="0" w:color="auto"/>
            <w:left w:val="none" w:sz="0" w:space="0" w:color="auto"/>
            <w:bottom w:val="none" w:sz="0" w:space="0" w:color="auto"/>
            <w:right w:val="none" w:sz="0" w:space="0" w:color="auto"/>
          </w:divBdr>
        </w:div>
        <w:div w:id="440027118">
          <w:marLeft w:val="480"/>
          <w:marRight w:val="0"/>
          <w:marTop w:val="0"/>
          <w:marBottom w:val="0"/>
          <w:divBdr>
            <w:top w:val="none" w:sz="0" w:space="0" w:color="auto"/>
            <w:left w:val="none" w:sz="0" w:space="0" w:color="auto"/>
            <w:bottom w:val="none" w:sz="0" w:space="0" w:color="auto"/>
            <w:right w:val="none" w:sz="0" w:space="0" w:color="auto"/>
          </w:divBdr>
        </w:div>
        <w:div w:id="449982499">
          <w:marLeft w:val="480"/>
          <w:marRight w:val="0"/>
          <w:marTop w:val="0"/>
          <w:marBottom w:val="0"/>
          <w:divBdr>
            <w:top w:val="none" w:sz="0" w:space="0" w:color="auto"/>
            <w:left w:val="none" w:sz="0" w:space="0" w:color="auto"/>
            <w:bottom w:val="none" w:sz="0" w:space="0" w:color="auto"/>
            <w:right w:val="none" w:sz="0" w:space="0" w:color="auto"/>
          </w:divBdr>
        </w:div>
        <w:div w:id="459957378">
          <w:marLeft w:val="480"/>
          <w:marRight w:val="0"/>
          <w:marTop w:val="0"/>
          <w:marBottom w:val="0"/>
          <w:divBdr>
            <w:top w:val="none" w:sz="0" w:space="0" w:color="auto"/>
            <w:left w:val="none" w:sz="0" w:space="0" w:color="auto"/>
            <w:bottom w:val="none" w:sz="0" w:space="0" w:color="auto"/>
            <w:right w:val="none" w:sz="0" w:space="0" w:color="auto"/>
          </w:divBdr>
        </w:div>
        <w:div w:id="650912860">
          <w:marLeft w:val="480"/>
          <w:marRight w:val="0"/>
          <w:marTop w:val="0"/>
          <w:marBottom w:val="0"/>
          <w:divBdr>
            <w:top w:val="none" w:sz="0" w:space="0" w:color="auto"/>
            <w:left w:val="none" w:sz="0" w:space="0" w:color="auto"/>
            <w:bottom w:val="none" w:sz="0" w:space="0" w:color="auto"/>
            <w:right w:val="none" w:sz="0" w:space="0" w:color="auto"/>
          </w:divBdr>
        </w:div>
        <w:div w:id="667489750">
          <w:marLeft w:val="480"/>
          <w:marRight w:val="0"/>
          <w:marTop w:val="0"/>
          <w:marBottom w:val="0"/>
          <w:divBdr>
            <w:top w:val="none" w:sz="0" w:space="0" w:color="auto"/>
            <w:left w:val="none" w:sz="0" w:space="0" w:color="auto"/>
            <w:bottom w:val="none" w:sz="0" w:space="0" w:color="auto"/>
            <w:right w:val="none" w:sz="0" w:space="0" w:color="auto"/>
          </w:divBdr>
        </w:div>
        <w:div w:id="687222220">
          <w:marLeft w:val="480"/>
          <w:marRight w:val="0"/>
          <w:marTop w:val="0"/>
          <w:marBottom w:val="0"/>
          <w:divBdr>
            <w:top w:val="none" w:sz="0" w:space="0" w:color="auto"/>
            <w:left w:val="none" w:sz="0" w:space="0" w:color="auto"/>
            <w:bottom w:val="none" w:sz="0" w:space="0" w:color="auto"/>
            <w:right w:val="none" w:sz="0" w:space="0" w:color="auto"/>
          </w:divBdr>
        </w:div>
        <w:div w:id="699352659">
          <w:marLeft w:val="480"/>
          <w:marRight w:val="0"/>
          <w:marTop w:val="0"/>
          <w:marBottom w:val="0"/>
          <w:divBdr>
            <w:top w:val="none" w:sz="0" w:space="0" w:color="auto"/>
            <w:left w:val="none" w:sz="0" w:space="0" w:color="auto"/>
            <w:bottom w:val="none" w:sz="0" w:space="0" w:color="auto"/>
            <w:right w:val="none" w:sz="0" w:space="0" w:color="auto"/>
          </w:divBdr>
        </w:div>
        <w:div w:id="772477161">
          <w:marLeft w:val="480"/>
          <w:marRight w:val="0"/>
          <w:marTop w:val="0"/>
          <w:marBottom w:val="0"/>
          <w:divBdr>
            <w:top w:val="none" w:sz="0" w:space="0" w:color="auto"/>
            <w:left w:val="none" w:sz="0" w:space="0" w:color="auto"/>
            <w:bottom w:val="none" w:sz="0" w:space="0" w:color="auto"/>
            <w:right w:val="none" w:sz="0" w:space="0" w:color="auto"/>
          </w:divBdr>
        </w:div>
        <w:div w:id="813259777">
          <w:marLeft w:val="480"/>
          <w:marRight w:val="0"/>
          <w:marTop w:val="0"/>
          <w:marBottom w:val="0"/>
          <w:divBdr>
            <w:top w:val="none" w:sz="0" w:space="0" w:color="auto"/>
            <w:left w:val="none" w:sz="0" w:space="0" w:color="auto"/>
            <w:bottom w:val="none" w:sz="0" w:space="0" w:color="auto"/>
            <w:right w:val="none" w:sz="0" w:space="0" w:color="auto"/>
          </w:divBdr>
        </w:div>
        <w:div w:id="816916935">
          <w:marLeft w:val="480"/>
          <w:marRight w:val="0"/>
          <w:marTop w:val="0"/>
          <w:marBottom w:val="0"/>
          <w:divBdr>
            <w:top w:val="none" w:sz="0" w:space="0" w:color="auto"/>
            <w:left w:val="none" w:sz="0" w:space="0" w:color="auto"/>
            <w:bottom w:val="none" w:sz="0" w:space="0" w:color="auto"/>
            <w:right w:val="none" w:sz="0" w:space="0" w:color="auto"/>
          </w:divBdr>
        </w:div>
        <w:div w:id="933128289">
          <w:marLeft w:val="480"/>
          <w:marRight w:val="0"/>
          <w:marTop w:val="0"/>
          <w:marBottom w:val="0"/>
          <w:divBdr>
            <w:top w:val="none" w:sz="0" w:space="0" w:color="auto"/>
            <w:left w:val="none" w:sz="0" w:space="0" w:color="auto"/>
            <w:bottom w:val="none" w:sz="0" w:space="0" w:color="auto"/>
            <w:right w:val="none" w:sz="0" w:space="0" w:color="auto"/>
          </w:divBdr>
        </w:div>
        <w:div w:id="956332729">
          <w:marLeft w:val="480"/>
          <w:marRight w:val="0"/>
          <w:marTop w:val="0"/>
          <w:marBottom w:val="0"/>
          <w:divBdr>
            <w:top w:val="none" w:sz="0" w:space="0" w:color="auto"/>
            <w:left w:val="none" w:sz="0" w:space="0" w:color="auto"/>
            <w:bottom w:val="none" w:sz="0" w:space="0" w:color="auto"/>
            <w:right w:val="none" w:sz="0" w:space="0" w:color="auto"/>
          </w:divBdr>
        </w:div>
        <w:div w:id="1087774979">
          <w:marLeft w:val="480"/>
          <w:marRight w:val="0"/>
          <w:marTop w:val="0"/>
          <w:marBottom w:val="0"/>
          <w:divBdr>
            <w:top w:val="none" w:sz="0" w:space="0" w:color="auto"/>
            <w:left w:val="none" w:sz="0" w:space="0" w:color="auto"/>
            <w:bottom w:val="none" w:sz="0" w:space="0" w:color="auto"/>
            <w:right w:val="none" w:sz="0" w:space="0" w:color="auto"/>
          </w:divBdr>
        </w:div>
        <w:div w:id="1100447475">
          <w:marLeft w:val="480"/>
          <w:marRight w:val="0"/>
          <w:marTop w:val="0"/>
          <w:marBottom w:val="0"/>
          <w:divBdr>
            <w:top w:val="none" w:sz="0" w:space="0" w:color="auto"/>
            <w:left w:val="none" w:sz="0" w:space="0" w:color="auto"/>
            <w:bottom w:val="none" w:sz="0" w:space="0" w:color="auto"/>
            <w:right w:val="none" w:sz="0" w:space="0" w:color="auto"/>
          </w:divBdr>
        </w:div>
        <w:div w:id="1123576791">
          <w:marLeft w:val="480"/>
          <w:marRight w:val="0"/>
          <w:marTop w:val="0"/>
          <w:marBottom w:val="0"/>
          <w:divBdr>
            <w:top w:val="none" w:sz="0" w:space="0" w:color="auto"/>
            <w:left w:val="none" w:sz="0" w:space="0" w:color="auto"/>
            <w:bottom w:val="none" w:sz="0" w:space="0" w:color="auto"/>
            <w:right w:val="none" w:sz="0" w:space="0" w:color="auto"/>
          </w:divBdr>
        </w:div>
        <w:div w:id="1129323116">
          <w:marLeft w:val="480"/>
          <w:marRight w:val="0"/>
          <w:marTop w:val="0"/>
          <w:marBottom w:val="0"/>
          <w:divBdr>
            <w:top w:val="none" w:sz="0" w:space="0" w:color="auto"/>
            <w:left w:val="none" w:sz="0" w:space="0" w:color="auto"/>
            <w:bottom w:val="none" w:sz="0" w:space="0" w:color="auto"/>
            <w:right w:val="none" w:sz="0" w:space="0" w:color="auto"/>
          </w:divBdr>
        </w:div>
        <w:div w:id="1135024904">
          <w:marLeft w:val="480"/>
          <w:marRight w:val="0"/>
          <w:marTop w:val="0"/>
          <w:marBottom w:val="0"/>
          <w:divBdr>
            <w:top w:val="none" w:sz="0" w:space="0" w:color="auto"/>
            <w:left w:val="none" w:sz="0" w:space="0" w:color="auto"/>
            <w:bottom w:val="none" w:sz="0" w:space="0" w:color="auto"/>
            <w:right w:val="none" w:sz="0" w:space="0" w:color="auto"/>
          </w:divBdr>
        </w:div>
        <w:div w:id="1148476774">
          <w:marLeft w:val="480"/>
          <w:marRight w:val="0"/>
          <w:marTop w:val="0"/>
          <w:marBottom w:val="0"/>
          <w:divBdr>
            <w:top w:val="none" w:sz="0" w:space="0" w:color="auto"/>
            <w:left w:val="none" w:sz="0" w:space="0" w:color="auto"/>
            <w:bottom w:val="none" w:sz="0" w:space="0" w:color="auto"/>
            <w:right w:val="none" w:sz="0" w:space="0" w:color="auto"/>
          </w:divBdr>
        </w:div>
        <w:div w:id="1150175090">
          <w:marLeft w:val="480"/>
          <w:marRight w:val="0"/>
          <w:marTop w:val="0"/>
          <w:marBottom w:val="0"/>
          <w:divBdr>
            <w:top w:val="none" w:sz="0" w:space="0" w:color="auto"/>
            <w:left w:val="none" w:sz="0" w:space="0" w:color="auto"/>
            <w:bottom w:val="none" w:sz="0" w:space="0" w:color="auto"/>
            <w:right w:val="none" w:sz="0" w:space="0" w:color="auto"/>
          </w:divBdr>
        </w:div>
        <w:div w:id="1159811926">
          <w:marLeft w:val="480"/>
          <w:marRight w:val="0"/>
          <w:marTop w:val="0"/>
          <w:marBottom w:val="0"/>
          <w:divBdr>
            <w:top w:val="none" w:sz="0" w:space="0" w:color="auto"/>
            <w:left w:val="none" w:sz="0" w:space="0" w:color="auto"/>
            <w:bottom w:val="none" w:sz="0" w:space="0" w:color="auto"/>
            <w:right w:val="none" w:sz="0" w:space="0" w:color="auto"/>
          </w:divBdr>
        </w:div>
        <w:div w:id="1178277268">
          <w:marLeft w:val="480"/>
          <w:marRight w:val="0"/>
          <w:marTop w:val="0"/>
          <w:marBottom w:val="0"/>
          <w:divBdr>
            <w:top w:val="none" w:sz="0" w:space="0" w:color="auto"/>
            <w:left w:val="none" w:sz="0" w:space="0" w:color="auto"/>
            <w:bottom w:val="none" w:sz="0" w:space="0" w:color="auto"/>
            <w:right w:val="none" w:sz="0" w:space="0" w:color="auto"/>
          </w:divBdr>
        </w:div>
        <w:div w:id="1202548328">
          <w:marLeft w:val="480"/>
          <w:marRight w:val="0"/>
          <w:marTop w:val="0"/>
          <w:marBottom w:val="0"/>
          <w:divBdr>
            <w:top w:val="none" w:sz="0" w:space="0" w:color="auto"/>
            <w:left w:val="none" w:sz="0" w:space="0" w:color="auto"/>
            <w:bottom w:val="none" w:sz="0" w:space="0" w:color="auto"/>
            <w:right w:val="none" w:sz="0" w:space="0" w:color="auto"/>
          </w:divBdr>
        </w:div>
        <w:div w:id="1353997467">
          <w:marLeft w:val="480"/>
          <w:marRight w:val="0"/>
          <w:marTop w:val="0"/>
          <w:marBottom w:val="0"/>
          <w:divBdr>
            <w:top w:val="none" w:sz="0" w:space="0" w:color="auto"/>
            <w:left w:val="none" w:sz="0" w:space="0" w:color="auto"/>
            <w:bottom w:val="none" w:sz="0" w:space="0" w:color="auto"/>
            <w:right w:val="none" w:sz="0" w:space="0" w:color="auto"/>
          </w:divBdr>
        </w:div>
        <w:div w:id="1476412759">
          <w:marLeft w:val="480"/>
          <w:marRight w:val="0"/>
          <w:marTop w:val="0"/>
          <w:marBottom w:val="0"/>
          <w:divBdr>
            <w:top w:val="none" w:sz="0" w:space="0" w:color="auto"/>
            <w:left w:val="none" w:sz="0" w:space="0" w:color="auto"/>
            <w:bottom w:val="none" w:sz="0" w:space="0" w:color="auto"/>
            <w:right w:val="none" w:sz="0" w:space="0" w:color="auto"/>
          </w:divBdr>
        </w:div>
        <w:div w:id="1527711159">
          <w:marLeft w:val="480"/>
          <w:marRight w:val="0"/>
          <w:marTop w:val="0"/>
          <w:marBottom w:val="0"/>
          <w:divBdr>
            <w:top w:val="none" w:sz="0" w:space="0" w:color="auto"/>
            <w:left w:val="none" w:sz="0" w:space="0" w:color="auto"/>
            <w:bottom w:val="none" w:sz="0" w:space="0" w:color="auto"/>
            <w:right w:val="none" w:sz="0" w:space="0" w:color="auto"/>
          </w:divBdr>
        </w:div>
        <w:div w:id="1548563152">
          <w:marLeft w:val="480"/>
          <w:marRight w:val="0"/>
          <w:marTop w:val="0"/>
          <w:marBottom w:val="0"/>
          <w:divBdr>
            <w:top w:val="none" w:sz="0" w:space="0" w:color="auto"/>
            <w:left w:val="none" w:sz="0" w:space="0" w:color="auto"/>
            <w:bottom w:val="none" w:sz="0" w:space="0" w:color="auto"/>
            <w:right w:val="none" w:sz="0" w:space="0" w:color="auto"/>
          </w:divBdr>
        </w:div>
        <w:div w:id="1558931973">
          <w:marLeft w:val="480"/>
          <w:marRight w:val="0"/>
          <w:marTop w:val="0"/>
          <w:marBottom w:val="0"/>
          <w:divBdr>
            <w:top w:val="none" w:sz="0" w:space="0" w:color="auto"/>
            <w:left w:val="none" w:sz="0" w:space="0" w:color="auto"/>
            <w:bottom w:val="none" w:sz="0" w:space="0" w:color="auto"/>
            <w:right w:val="none" w:sz="0" w:space="0" w:color="auto"/>
          </w:divBdr>
        </w:div>
        <w:div w:id="1586107595">
          <w:marLeft w:val="480"/>
          <w:marRight w:val="0"/>
          <w:marTop w:val="0"/>
          <w:marBottom w:val="0"/>
          <w:divBdr>
            <w:top w:val="none" w:sz="0" w:space="0" w:color="auto"/>
            <w:left w:val="none" w:sz="0" w:space="0" w:color="auto"/>
            <w:bottom w:val="none" w:sz="0" w:space="0" w:color="auto"/>
            <w:right w:val="none" w:sz="0" w:space="0" w:color="auto"/>
          </w:divBdr>
        </w:div>
        <w:div w:id="1595045140">
          <w:marLeft w:val="480"/>
          <w:marRight w:val="0"/>
          <w:marTop w:val="0"/>
          <w:marBottom w:val="0"/>
          <w:divBdr>
            <w:top w:val="none" w:sz="0" w:space="0" w:color="auto"/>
            <w:left w:val="none" w:sz="0" w:space="0" w:color="auto"/>
            <w:bottom w:val="none" w:sz="0" w:space="0" w:color="auto"/>
            <w:right w:val="none" w:sz="0" w:space="0" w:color="auto"/>
          </w:divBdr>
        </w:div>
        <w:div w:id="1671831181">
          <w:marLeft w:val="480"/>
          <w:marRight w:val="0"/>
          <w:marTop w:val="0"/>
          <w:marBottom w:val="0"/>
          <w:divBdr>
            <w:top w:val="none" w:sz="0" w:space="0" w:color="auto"/>
            <w:left w:val="none" w:sz="0" w:space="0" w:color="auto"/>
            <w:bottom w:val="none" w:sz="0" w:space="0" w:color="auto"/>
            <w:right w:val="none" w:sz="0" w:space="0" w:color="auto"/>
          </w:divBdr>
        </w:div>
        <w:div w:id="1740398225">
          <w:marLeft w:val="480"/>
          <w:marRight w:val="0"/>
          <w:marTop w:val="0"/>
          <w:marBottom w:val="0"/>
          <w:divBdr>
            <w:top w:val="none" w:sz="0" w:space="0" w:color="auto"/>
            <w:left w:val="none" w:sz="0" w:space="0" w:color="auto"/>
            <w:bottom w:val="none" w:sz="0" w:space="0" w:color="auto"/>
            <w:right w:val="none" w:sz="0" w:space="0" w:color="auto"/>
          </w:divBdr>
        </w:div>
      </w:divsChild>
    </w:div>
    <w:div w:id="1099521305">
      <w:bodyDiv w:val="1"/>
      <w:marLeft w:val="0"/>
      <w:marRight w:val="0"/>
      <w:marTop w:val="0"/>
      <w:marBottom w:val="0"/>
      <w:divBdr>
        <w:top w:val="none" w:sz="0" w:space="0" w:color="auto"/>
        <w:left w:val="none" w:sz="0" w:space="0" w:color="auto"/>
        <w:bottom w:val="none" w:sz="0" w:space="0" w:color="auto"/>
        <w:right w:val="none" w:sz="0" w:space="0" w:color="auto"/>
      </w:divBdr>
      <w:divsChild>
        <w:div w:id="35586847">
          <w:marLeft w:val="480"/>
          <w:marRight w:val="0"/>
          <w:marTop w:val="0"/>
          <w:marBottom w:val="0"/>
          <w:divBdr>
            <w:top w:val="none" w:sz="0" w:space="0" w:color="auto"/>
            <w:left w:val="none" w:sz="0" w:space="0" w:color="auto"/>
            <w:bottom w:val="none" w:sz="0" w:space="0" w:color="auto"/>
            <w:right w:val="none" w:sz="0" w:space="0" w:color="auto"/>
          </w:divBdr>
        </w:div>
        <w:div w:id="51320855">
          <w:marLeft w:val="480"/>
          <w:marRight w:val="0"/>
          <w:marTop w:val="0"/>
          <w:marBottom w:val="0"/>
          <w:divBdr>
            <w:top w:val="none" w:sz="0" w:space="0" w:color="auto"/>
            <w:left w:val="none" w:sz="0" w:space="0" w:color="auto"/>
            <w:bottom w:val="none" w:sz="0" w:space="0" w:color="auto"/>
            <w:right w:val="none" w:sz="0" w:space="0" w:color="auto"/>
          </w:divBdr>
        </w:div>
        <w:div w:id="94449703">
          <w:marLeft w:val="480"/>
          <w:marRight w:val="0"/>
          <w:marTop w:val="0"/>
          <w:marBottom w:val="0"/>
          <w:divBdr>
            <w:top w:val="none" w:sz="0" w:space="0" w:color="auto"/>
            <w:left w:val="none" w:sz="0" w:space="0" w:color="auto"/>
            <w:bottom w:val="none" w:sz="0" w:space="0" w:color="auto"/>
            <w:right w:val="none" w:sz="0" w:space="0" w:color="auto"/>
          </w:divBdr>
        </w:div>
        <w:div w:id="113060295">
          <w:marLeft w:val="480"/>
          <w:marRight w:val="0"/>
          <w:marTop w:val="0"/>
          <w:marBottom w:val="0"/>
          <w:divBdr>
            <w:top w:val="none" w:sz="0" w:space="0" w:color="auto"/>
            <w:left w:val="none" w:sz="0" w:space="0" w:color="auto"/>
            <w:bottom w:val="none" w:sz="0" w:space="0" w:color="auto"/>
            <w:right w:val="none" w:sz="0" w:space="0" w:color="auto"/>
          </w:divBdr>
        </w:div>
        <w:div w:id="159348907">
          <w:marLeft w:val="480"/>
          <w:marRight w:val="0"/>
          <w:marTop w:val="0"/>
          <w:marBottom w:val="0"/>
          <w:divBdr>
            <w:top w:val="none" w:sz="0" w:space="0" w:color="auto"/>
            <w:left w:val="none" w:sz="0" w:space="0" w:color="auto"/>
            <w:bottom w:val="none" w:sz="0" w:space="0" w:color="auto"/>
            <w:right w:val="none" w:sz="0" w:space="0" w:color="auto"/>
          </w:divBdr>
        </w:div>
        <w:div w:id="192352926">
          <w:marLeft w:val="480"/>
          <w:marRight w:val="0"/>
          <w:marTop w:val="0"/>
          <w:marBottom w:val="0"/>
          <w:divBdr>
            <w:top w:val="none" w:sz="0" w:space="0" w:color="auto"/>
            <w:left w:val="none" w:sz="0" w:space="0" w:color="auto"/>
            <w:bottom w:val="none" w:sz="0" w:space="0" w:color="auto"/>
            <w:right w:val="none" w:sz="0" w:space="0" w:color="auto"/>
          </w:divBdr>
        </w:div>
        <w:div w:id="217473276">
          <w:marLeft w:val="480"/>
          <w:marRight w:val="0"/>
          <w:marTop w:val="0"/>
          <w:marBottom w:val="0"/>
          <w:divBdr>
            <w:top w:val="none" w:sz="0" w:space="0" w:color="auto"/>
            <w:left w:val="none" w:sz="0" w:space="0" w:color="auto"/>
            <w:bottom w:val="none" w:sz="0" w:space="0" w:color="auto"/>
            <w:right w:val="none" w:sz="0" w:space="0" w:color="auto"/>
          </w:divBdr>
        </w:div>
        <w:div w:id="220289259">
          <w:marLeft w:val="480"/>
          <w:marRight w:val="0"/>
          <w:marTop w:val="0"/>
          <w:marBottom w:val="0"/>
          <w:divBdr>
            <w:top w:val="none" w:sz="0" w:space="0" w:color="auto"/>
            <w:left w:val="none" w:sz="0" w:space="0" w:color="auto"/>
            <w:bottom w:val="none" w:sz="0" w:space="0" w:color="auto"/>
            <w:right w:val="none" w:sz="0" w:space="0" w:color="auto"/>
          </w:divBdr>
        </w:div>
        <w:div w:id="285702461">
          <w:marLeft w:val="480"/>
          <w:marRight w:val="0"/>
          <w:marTop w:val="0"/>
          <w:marBottom w:val="0"/>
          <w:divBdr>
            <w:top w:val="none" w:sz="0" w:space="0" w:color="auto"/>
            <w:left w:val="none" w:sz="0" w:space="0" w:color="auto"/>
            <w:bottom w:val="none" w:sz="0" w:space="0" w:color="auto"/>
            <w:right w:val="none" w:sz="0" w:space="0" w:color="auto"/>
          </w:divBdr>
        </w:div>
        <w:div w:id="296104844">
          <w:marLeft w:val="480"/>
          <w:marRight w:val="0"/>
          <w:marTop w:val="0"/>
          <w:marBottom w:val="0"/>
          <w:divBdr>
            <w:top w:val="none" w:sz="0" w:space="0" w:color="auto"/>
            <w:left w:val="none" w:sz="0" w:space="0" w:color="auto"/>
            <w:bottom w:val="none" w:sz="0" w:space="0" w:color="auto"/>
            <w:right w:val="none" w:sz="0" w:space="0" w:color="auto"/>
          </w:divBdr>
        </w:div>
        <w:div w:id="407656220">
          <w:marLeft w:val="480"/>
          <w:marRight w:val="0"/>
          <w:marTop w:val="0"/>
          <w:marBottom w:val="0"/>
          <w:divBdr>
            <w:top w:val="none" w:sz="0" w:space="0" w:color="auto"/>
            <w:left w:val="none" w:sz="0" w:space="0" w:color="auto"/>
            <w:bottom w:val="none" w:sz="0" w:space="0" w:color="auto"/>
            <w:right w:val="none" w:sz="0" w:space="0" w:color="auto"/>
          </w:divBdr>
        </w:div>
        <w:div w:id="442723356">
          <w:marLeft w:val="480"/>
          <w:marRight w:val="0"/>
          <w:marTop w:val="0"/>
          <w:marBottom w:val="0"/>
          <w:divBdr>
            <w:top w:val="none" w:sz="0" w:space="0" w:color="auto"/>
            <w:left w:val="none" w:sz="0" w:space="0" w:color="auto"/>
            <w:bottom w:val="none" w:sz="0" w:space="0" w:color="auto"/>
            <w:right w:val="none" w:sz="0" w:space="0" w:color="auto"/>
          </w:divBdr>
        </w:div>
        <w:div w:id="461272791">
          <w:marLeft w:val="480"/>
          <w:marRight w:val="0"/>
          <w:marTop w:val="0"/>
          <w:marBottom w:val="0"/>
          <w:divBdr>
            <w:top w:val="none" w:sz="0" w:space="0" w:color="auto"/>
            <w:left w:val="none" w:sz="0" w:space="0" w:color="auto"/>
            <w:bottom w:val="none" w:sz="0" w:space="0" w:color="auto"/>
            <w:right w:val="none" w:sz="0" w:space="0" w:color="auto"/>
          </w:divBdr>
        </w:div>
        <w:div w:id="497813557">
          <w:marLeft w:val="480"/>
          <w:marRight w:val="0"/>
          <w:marTop w:val="0"/>
          <w:marBottom w:val="0"/>
          <w:divBdr>
            <w:top w:val="none" w:sz="0" w:space="0" w:color="auto"/>
            <w:left w:val="none" w:sz="0" w:space="0" w:color="auto"/>
            <w:bottom w:val="none" w:sz="0" w:space="0" w:color="auto"/>
            <w:right w:val="none" w:sz="0" w:space="0" w:color="auto"/>
          </w:divBdr>
        </w:div>
        <w:div w:id="611864455">
          <w:marLeft w:val="480"/>
          <w:marRight w:val="0"/>
          <w:marTop w:val="0"/>
          <w:marBottom w:val="0"/>
          <w:divBdr>
            <w:top w:val="none" w:sz="0" w:space="0" w:color="auto"/>
            <w:left w:val="none" w:sz="0" w:space="0" w:color="auto"/>
            <w:bottom w:val="none" w:sz="0" w:space="0" w:color="auto"/>
            <w:right w:val="none" w:sz="0" w:space="0" w:color="auto"/>
          </w:divBdr>
        </w:div>
        <w:div w:id="745609577">
          <w:marLeft w:val="480"/>
          <w:marRight w:val="0"/>
          <w:marTop w:val="0"/>
          <w:marBottom w:val="0"/>
          <w:divBdr>
            <w:top w:val="none" w:sz="0" w:space="0" w:color="auto"/>
            <w:left w:val="none" w:sz="0" w:space="0" w:color="auto"/>
            <w:bottom w:val="none" w:sz="0" w:space="0" w:color="auto"/>
            <w:right w:val="none" w:sz="0" w:space="0" w:color="auto"/>
          </w:divBdr>
        </w:div>
        <w:div w:id="779758104">
          <w:marLeft w:val="480"/>
          <w:marRight w:val="0"/>
          <w:marTop w:val="0"/>
          <w:marBottom w:val="0"/>
          <w:divBdr>
            <w:top w:val="none" w:sz="0" w:space="0" w:color="auto"/>
            <w:left w:val="none" w:sz="0" w:space="0" w:color="auto"/>
            <w:bottom w:val="none" w:sz="0" w:space="0" w:color="auto"/>
            <w:right w:val="none" w:sz="0" w:space="0" w:color="auto"/>
          </w:divBdr>
        </w:div>
        <w:div w:id="849562564">
          <w:marLeft w:val="480"/>
          <w:marRight w:val="0"/>
          <w:marTop w:val="0"/>
          <w:marBottom w:val="0"/>
          <w:divBdr>
            <w:top w:val="none" w:sz="0" w:space="0" w:color="auto"/>
            <w:left w:val="none" w:sz="0" w:space="0" w:color="auto"/>
            <w:bottom w:val="none" w:sz="0" w:space="0" w:color="auto"/>
            <w:right w:val="none" w:sz="0" w:space="0" w:color="auto"/>
          </w:divBdr>
        </w:div>
        <w:div w:id="860511556">
          <w:marLeft w:val="480"/>
          <w:marRight w:val="0"/>
          <w:marTop w:val="0"/>
          <w:marBottom w:val="0"/>
          <w:divBdr>
            <w:top w:val="none" w:sz="0" w:space="0" w:color="auto"/>
            <w:left w:val="none" w:sz="0" w:space="0" w:color="auto"/>
            <w:bottom w:val="none" w:sz="0" w:space="0" w:color="auto"/>
            <w:right w:val="none" w:sz="0" w:space="0" w:color="auto"/>
          </w:divBdr>
        </w:div>
        <w:div w:id="920261154">
          <w:marLeft w:val="480"/>
          <w:marRight w:val="0"/>
          <w:marTop w:val="0"/>
          <w:marBottom w:val="0"/>
          <w:divBdr>
            <w:top w:val="none" w:sz="0" w:space="0" w:color="auto"/>
            <w:left w:val="none" w:sz="0" w:space="0" w:color="auto"/>
            <w:bottom w:val="none" w:sz="0" w:space="0" w:color="auto"/>
            <w:right w:val="none" w:sz="0" w:space="0" w:color="auto"/>
          </w:divBdr>
        </w:div>
        <w:div w:id="978533027">
          <w:marLeft w:val="480"/>
          <w:marRight w:val="0"/>
          <w:marTop w:val="0"/>
          <w:marBottom w:val="0"/>
          <w:divBdr>
            <w:top w:val="none" w:sz="0" w:space="0" w:color="auto"/>
            <w:left w:val="none" w:sz="0" w:space="0" w:color="auto"/>
            <w:bottom w:val="none" w:sz="0" w:space="0" w:color="auto"/>
            <w:right w:val="none" w:sz="0" w:space="0" w:color="auto"/>
          </w:divBdr>
        </w:div>
        <w:div w:id="983001932">
          <w:marLeft w:val="480"/>
          <w:marRight w:val="0"/>
          <w:marTop w:val="0"/>
          <w:marBottom w:val="0"/>
          <w:divBdr>
            <w:top w:val="none" w:sz="0" w:space="0" w:color="auto"/>
            <w:left w:val="none" w:sz="0" w:space="0" w:color="auto"/>
            <w:bottom w:val="none" w:sz="0" w:space="0" w:color="auto"/>
            <w:right w:val="none" w:sz="0" w:space="0" w:color="auto"/>
          </w:divBdr>
        </w:div>
        <w:div w:id="989796459">
          <w:marLeft w:val="480"/>
          <w:marRight w:val="0"/>
          <w:marTop w:val="0"/>
          <w:marBottom w:val="0"/>
          <w:divBdr>
            <w:top w:val="none" w:sz="0" w:space="0" w:color="auto"/>
            <w:left w:val="none" w:sz="0" w:space="0" w:color="auto"/>
            <w:bottom w:val="none" w:sz="0" w:space="0" w:color="auto"/>
            <w:right w:val="none" w:sz="0" w:space="0" w:color="auto"/>
          </w:divBdr>
        </w:div>
        <w:div w:id="998193522">
          <w:marLeft w:val="480"/>
          <w:marRight w:val="0"/>
          <w:marTop w:val="0"/>
          <w:marBottom w:val="0"/>
          <w:divBdr>
            <w:top w:val="none" w:sz="0" w:space="0" w:color="auto"/>
            <w:left w:val="none" w:sz="0" w:space="0" w:color="auto"/>
            <w:bottom w:val="none" w:sz="0" w:space="0" w:color="auto"/>
            <w:right w:val="none" w:sz="0" w:space="0" w:color="auto"/>
          </w:divBdr>
        </w:div>
        <w:div w:id="1024870513">
          <w:marLeft w:val="480"/>
          <w:marRight w:val="0"/>
          <w:marTop w:val="0"/>
          <w:marBottom w:val="0"/>
          <w:divBdr>
            <w:top w:val="none" w:sz="0" w:space="0" w:color="auto"/>
            <w:left w:val="none" w:sz="0" w:space="0" w:color="auto"/>
            <w:bottom w:val="none" w:sz="0" w:space="0" w:color="auto"/>
            <w:right w:val="none" w:sz="0" w:space="0" w:color="auto"/>
          </w:divBdr>
        </w:div>
        <w:div w:id="1050957513">
          <w:marLeft w:val="480"/>
          <w:marRight w:val="0"/>
          <w:marTop w:val="0"/>
          <w:marBottom w:val="0"/>
          <w:divBdr>
            <w:top w:val="none" w:sz="0" w:space="0" w:color="auto"/>
            <w:left w:val="none" w:sz="0" w:space="0" w:color="auto"/>
            <w:bottom w:val="none" w:sz="0" w:space="0" w:color="auto"/>
            <w:right w:val="none" w:sz="0" w:space="0" w:color="auto"/>
          </w:divBdr>
        </w:div>
        <w:div w:id="1066533076">
          <w:marLeft w:val="480"/>
          <w:marRight w:val="0"/>
          <w:marTop w:val="0"/>
          <w:marBottom w:val="0"/>
          <w:divBdr>
            <w:top w:val="none" w:sz="0" w:space="0" w:color="auto"/>
            <w:left w:val="none" w:sz="0" w:space="0" w:color="auto"/>
            <w:bottom w:val="none" w:sz="0" w:space="0" w:color="auto"/>
            <w:right w:val="none" w:sz="0" w:space="0" w:color="auto"/>
          </w:divBdr>
        </w:div>
        <w:div w:id="1082029161">
          <w:marLeft w:val="480"/>
          <w:marRight w:val="0"/>
          <w:marTop w:val="0"/>
          <w:marBottom w:val="0"/>
          <w:divBdr>
            <w:top w:val="none" w:sz="0" w:space="0" w:color="auto"/>
            <w:left w:val="none" w:sz="0" w:space="0" w:color="auto"/>
            <w:bottom w:val="none" w:sz="0" w:space="0" w:color="auto"/>
            <w:right w:val="none" w:sz="0" w:space="0" w:color="auto"/>
          </w:divBdr>
        </w:div>
        <w:div w:id="1090354888">
          <w:marLeft w:val="480"/>
          <w:marRight w:val="0"/>
          <w:marTop w:val="0"/>
          <w:marBottom w:val="0"/>
          <w:divBdr>
            <w:top w:val="none" w:sz="0" w:space="0" w:color="auto"/>
            <w:left w:val="none" w:sz="0" w:space="0" w:color="auto"/>
            <w:bottom w:val="none" w:sz="0" w:space="0" w:color="auto"/>
            <w:right w:val="none" w:sz="0" w:space="0" w:color="auto"/>
          </w:divBdr>
        </w:div>
        <w:div w:id="1101141051">
          <w:marLeft w:val="480"/>
          <w:marRight w:val="0"/>
          <w:marTop w:val="0"/>
          <w:marBottom w:val="0"/>
          <w:divBdr>
            <w:top w:val="none" w:sz="0" w:space="0" w:color="auto"/>
            <w:left w:val="none" w:sz="0" w:space="0" w:color="auto"/>
            <w:bottom w:val="none" w:sz="0" w:space="0" w:color="auto"/>
            <w:right w:val="none" w:sz="0" w:space="0" w:color="auto"/>
          </w:divBdr>
        </w:div>
        <w:div w:id="1110050179">
          <w:marLeft w:val="480"/>
          <w:marRight w:val="0"/>
          <w:marTop w:val="0"/>
          <w:marBottom w:val="0"/>
          <w:divBdr>
            <w:top w:val="none" w:sz="0" w:space="0" w:color="auto"/>
            <w:left w:val="none" w:sz="0" w:space="0" w:color="auto"/>
            <w:bottom w:val="none" w:sz="0" w:space="0" w:color="auto"/>
            <w:right w:val="none" w:sz="0" w:space="0" w:color="auto"/>
          </w:divBdr>
        </w:div>
        <w:div w:id="1128859186">
          <w:marLeft w:val="480"/>
          <w:marRight w:val="0"/>
          <w:marTop w:val="0"/>
          <w:marBottom w:val="0"/>
          <w:divBdr>
            <w:top w:val="none" w:sz="0" w:space="0" w:color="auto"/>
            <w:left w:val="none" w:sz="0" w:space="0" w:color="auto"/>
            <w:bottom w:val="none" w:sz="0" w:space="0" w:color="auto"/>
            <w:right w:val="none" w:sz="0" w:space="0" w:color="auto"/>
          </w:divBdr>
        </w:div>
        <w:div w:id="1182666667">
          <w:marLeft w:val="480"/>
          <w:marRight w:val="0"/>
          <w:marTop w:val="0"/>
          <w:marBottom w:val="0"/>
          <w:divBdr>
            <w:top w:val="none" w:sz="0" w:space="0" w:color="auto"/>
            <w:left w:val="none" w:sz="0" w:space="0" w:color="auto"/>
            <w:bottom w:val="none" w:sz="0" w:space="0" w:color="auto"/>
            <w:right w:val="none" w:sz="0" w:space="0" w:color="auto"/>
          </w:divBdr>
        </w:div>
        <w:div w:id="1218711875">
          <w:marLeft w:val="480"/>
          <w:marRight w:val="0"/>
          <w:marTop w:val="0"/>
          <w:marBottom w:val="0"/>
          <w:divBdr>
            <w:top w:val="none" w:sz="0" w:space="0" w:color="auto"/>
            <w:left w:val="none" w:sz="0" w:space="0" w:color="auto"/>
            <w:bottom w:val="none" w:sz="0" w:space="0" w:color="auto"/>
            <w:right w:val="none" w:sz="0" w:space="0" w:color="auto"/>
          </w:divBdr>
        </w:div>
        <w:div w:id="1279532122">
          <w:marLeft w:val="480"/>
          <w:marRight w:val="0"/>
          <w:marTop w:val="0"/>
          <w:marBottom w:val="0"/>
          <w:divBdr>
            <w:top w:val="none" w:sz="0" w:space="0" w:color="auto"/>
            <w:left w:val="none" w:sz="0" w:space="0" w:color="auto"/>
            <w:bottom w:val="none" w:sz="0" w:space="0" w:color="auto"/>
            <w:right w:val="none" w:sz="0" w:space="0" w:color="auto"/>
          </w:divBdr>
        </w:div>
        <w:div w:id="1281643027">
          <w:marLeft w:val="480"/>
          <w:marRight w:val="0"/>
          <w:marTop w:val="0"/>
          <w:marBottom w:val="0"/>
          <w:divBdr>
            <w:top w:val="none" w:sz="0" w:space="0" w:color="auto"/>
            <w:left w:val="none" w:sz="0" w:space="0" w:color="auto"/>
            <w:bottom w:val="none" w:sz="0" w:space="0" w:color="auto"/>
            <w:right w:val="none" w:sz="0" w:space="0" w:color="auto"/>
          </w:divBdr>
        </w:div>
        <w:div w:id="1285306125">
          <w:marLeft w:val="480"/>
          <w:marRight w:val="0"/>
          <w:marTop w:val="0"/>
          <w:marBottom w:val="0"/>
          <w:divBdr>
            <w:top w:val="none" w:sz="0" w:space="0" w:color="auto"/>
            <w:left w:val="none" w:sz="0" w:space="0" w:color="auto"/>
            <w:bottom w:val="none" w:sz="0" w:space="0" w:color="auto"/>
            <w:right w:val="none" w:sz="0" w:space="0" w:color="auto"/>
          </w:divBdr>
        </w:div>
        <w:div w:id="1332220782">
          <w:marLeft w:val="480"/>
          <w:marRight w:val="0"/>
          <w:marTop w:val="0"/>
          <w:marBottom w:val="0"/>
          <w:divBdr>
            <w:top w:val="none" w:sz="0" w:space="0" w:color="auto"/>
            <w:left w:val="none" w:sz="0" w:space="0" w:color="auto"/>
            <w:bottom w:val="none" w:sz="0" w:space="0" w:color="auto"/>
            <w:right w:val="none" w:sz="0" w:space="0" w:color="auto"/>
          </w:divBdr>
        </w:div>
        <w:div w:id="1412506332">
          <w:marLeft w:val="480"/>
          <w:marRight w:val="0"/>
          <w:marTop w:val="0"/>
          <w:marBottom w:val="0"/>
          <w:divBdr>
            <w:top w:val="none" w:sz="0" w:space="0" w:color="auto"/>
            <w:left w:val="none" w:sz="0" w:space="0" w:color="auto"/>
            <w:bottom w:val="none" w:sz="0" w:space="0" w:color="auto"/>
            <w:right w:val="none" w:sz="0" w:space="0" w:color="auto"/>
          </w:divBdr>
        </w:div>
        <w:div w:id="1423531593">
          <w:marLeft w:val="480"/>
          <w:marRight w:val="0"/>
          <w:marTop w:val="0"/>
          <w:marBottom w:val="0"/>
          <w:divBdr>
            <w:top w:val="none" w:sz="0" w:space="0" w:color="auto"/>
            <w:left w:val="none" w:sz="0" w:space="0" w:color="auto"/>
            <w:bottom w:val="none" w:sz="0" w:space="0" w:color="auto"/>
            <w:right w:val="none" w:sz="0" w:space="0" w:color="auto"/>
          </w:divBdr>
        </w:div>
        <w:div w:id="1449394280">
          <w:marLeft w:val="480"/>
          <w:marRight w:val="0"/>
          <w:marTop w:val="0"/>
          <w:marBottom w:val="0"/>
          <w:divBdr>
            <w:top w:val="none" w:sz="0" w:space="0" w:color="auto"/>
            <w:left w:val="none" w:sz="0" w:space="0" w:color="auto"/>
            <w:bottom w:val="none" w:sz="0" w:space="0" w:color="auto"/>
            <w:right w:val="none" w:sz="0" w:space="0" w:color="auto"/>
          </w:divBdr>
        </w:div>
        <w:div w:id="1452047491">
          <w:marLeft w:val="480"/>
          <w:marRight w:val="0"/>
          <w:marTop w:val="0"/>
          <w:marBottom w:val="0"/>
          <w:divBdr>
            <w:top w:val="none" w:sz="0" w:space="0" w:color="auto"/>
            <w:left w:val="none" w:sz="0" w:space="0" w:color="auto"/>
            <w:bottom w:val="none" w:sz="0" w:space="0" w:color="auto"/>
            <w:right w:val="none" w:sz="0" w:space="0" w:color="auto"/>
          </w:divBdr>
        </w:div>
        <w:div w:id="1461651995">
          <w:marLeft w:val="480"/>
          <w:marRight w:val="0"/>
          <w:marTop w:val="0"/>
          <w:marBottom w:val="0"/>
          <w:divBdr>
            <w:top w:val="none" w:sz="0" w:space="0" w:color="auto"/>
            <w:left w:val="none" w:sz="0" w:space="0" w:color="auto"/>
            <w:bottom w:val="none" w:sz="0" w:space="0" w:color="auto"/>
            <w:right w:val="none" w:sz="0" w:space="0" w:color="auto"/>
          </w:divBdr>
        </w:div>
        <w:div w:id="1506087513">
          <w:marLeft w:val="480"/>
          <w:marRight w:val="0"/>
          <w:marTop w:val="0"/>
          <w:marBottom w:val="0"/>
          <w:divBdr>
            <w:top w:val="none" w:sz="0" w:space="0" w:color="auto"/>
            <w:left w:val="none" w:sz="0" w:space="0" w:color="auto"/>
            <w:bottom w:val="none" w:sz="0" w:space="0" w:color="auto"/>
            <w:right w:val="none" w:sz="0" w:space="0" w:color="auto"/>
          </w:divBdr>
        </w:div>
        <w:div w:id="1567183039">
          <w:marLeft w:val="480"/>
          <w:marRight w:val="0"/>
          <w:marTop w:val="0"/>
          <w:marBottom w:val="0"/>
          <w:divBdr>
            <w:top w:val="none" w:sz="0" w:space="0" w:color="auto"/>
            <w:left w:val="none" w:sz="0" w:space="0" w:color="auto"/>
            <w:bottom w:val="none" w:sz="0" w:space="0" w:color="auto"/>
            <w:right w:val="none" w:sz="0" w:space="0" w:color="auto"/>
          </w:divBdr>
        </w:div>
        <w:div w:id="1574464482">
          <w:marLeft w:val="480"/>
          <w:marRight w:val="0"/>
          <w:marTop w:val="0"/>
          <w:marBottom w:val="0"/>
          <w:divBdr>
            <w:top w:val="none" w:sz="0" w:space="0" w:color="auto"/>
            <w:left w:val="none" w:sz="0" w:space="0" w:color="auto"/>
            <w:bottom w:val="none" w:sz="0" w:space="0" w:color="auto"/>
            <w:right w:val="none" w:sz="0" w:space="0" w:color="auto"/>
          </w:divBdr>
        </w:div>
        <w:div w:id="1602907214">
          <w:marLeft w:val="480"/>
          <w:marRight w:val="0"/>
          <w:marTop w:val="0"/>
          <w:marBottom w:val="0"/>
          <w:divBdr>
            <w:top w:val="none" w:sz="0" w:space="0" w:color="auto"/>
            <w:left w:val="none" w:sz="0" w:space="0" w:color="auto"/>
            <w:bottom w:val="none" w:sz="0" w:space="0" w:color="auto"/>
            <w:right w:val="none" w:sz="0" w:space="0" w:color="auto"/>
          </w:divBdr>
        </w:div>
        <w:div w:id="1608851643">
          <w:marLeft w:val="480"/>
          <w:marRight w:val="0"/>
          <w:marTop w:val="0"/>
          <w:marBottom w:val="0"/>
          <w:divBdr>
            <w:top w:val="none" w:sz="0" w:space="0" w:color="auto"/>
            <w:left w:val="none" w:sz="0" w:space="0" w:color="auto"/>
            <w:bottom w:val="none" w:sz="0" w:space="0" w:color="auto"/>
            <w:right w:val="none" w:sz="0" w:space="0" w:color="auto"/>
          </w:divBdr>
        </w:div>
        <w:div w:id="1644962847">
          <w:marLeft w:val="480"/>
          <w:marRight w:val="0"/>
          <w:marTop w:val="0"/>
          <w:marBottom w:val="0"/>
          <w:divBdr>
            <w:top w:val="none" w:sz="0" w:space="0" w:color="auto"/>
            <w:left w:val="none" w:sz="0" w:space="0" w:color="auto"/>
            <w:bottom w:val="none" w:sz="0" w:space="0" w:color="auto"/>
            <w:right w:val="none" w:sz="0" w:space="0" w:color="auto"/>
          </w:divBdr>
        </w:div>
        <w:div w:id="1712723981">
          <w:marLeft w:val="480"/>
          <w:marRight w:val="0"/>
          <w:marTop w:val="0"/>
          <w:marBottom w:val="0"/>
          <w:divBdr>
            <w:top w:val="none" w:sz="0" w:space="0" w:color="auto"/>
            <w:left w:val="none" w:sz="0" w:space="0" w:color="auto"/>
            <w:bottom w:val="none" w:sz="0" w:space="0" w:color="auto"/>
            <w:right w:val="none" w:sz="0" w:space="0" w:color="auto"/>
          </w:divBdr>
        </w:div>
        <w:div w:id="1721635383">
          <w:marLeft w:val="480"/>
          <w:marRight w:val="0"/>
          <w:marTop w:val="0"/>
          <w:marBottom w:val="0"/>
          <w:divBdr>
            <w:top w:val="none" w:sz="0" w:space="0" w:color="auto"/>
            <w:left w:val="none" w:sz="0" w:space="0" w:color="auto"/>
            <w:bottom w:val="none" w:sz="0" w:space="0" w:color="auto"/>
            <w:right w:val="none" w:sz="0" w:space="0" w:color="auto"/>
          </w:divBdr>
        </w:div>
        <w:div w:id="1732188610">
          <w:marLeft w:val="480"/>
          <w:marRight w:val="0"/>
          <w:marTop w:val="0"/>
          <w:marBottom w:val="0"/>
          <w:divBdr>
            <w:top w:val="none" w:sz="0" w:space="0" w:color="auto"/>
            <w:left w:val="none" w:sz="0" w:space="0" w:color="auto"/>
            <w:bottom w:val="none" w:sz="0" w:space="0" w:color="auto"/>
            <w:right w:val="none" w:sz="0" w:space="0" w:color="auto"/>
          </w:divBdr>
        </w:div>
        <w:div w:id="1755854246">
          <w:marLeft w:val="480"/>
          <w:marRight w:val="0"/>
          <w:marTop w:val="0"/>
          <w:marBottom w:val="0"/>
          <w:divBdr>
            <w:top w:val="none" w:sz="0" w:space="0" w:color="auto"/>
            <w:left w:val="none" w:sz="0" w:space="0" w:color="auto"/>
            <w:bottom w:val="none" w:sz="0" w:space="0" w:color="auto"/>
            <w:right w:val="none" w:sz="0" w:space="0" w:color="auto"/>
          </w:divBdr>
        </w:div>
        <w:div w:id="1765805317">
          <w:marLeft w:val="480"/>
          <w:marRight w:val="0"/>
          <w:marTop w:val="0"/>
          <w:marBottom w:val="0"/>
          <w:divBdr>
            <w:top w:val="none" w:sz="0" w:space="0" w:color="auto"/>
            <w:left w:val="none" w:sz="0" w:space="0" w:color="auto"/>
            <w:bottom w:val="none" w:sz="0" w:space="0" w:color="auto"/>
            <w:right w:val="none" w:sz="0" w:space="0" w:color="auto"/>
          </w:divBdr>
        </w:div>
        <w:div w:id="1862468618">
          <w:marLeft w:val="480"/>
          <w:marRight w:val="0"/>
          <w:marTop w:val="0"/>
          <w:marBottom w:val="0"/>
          <w:divBdr>
            <w:top w:val="none" w:sz="0" w:space="0" w:color="auto"/>
            <w:left w:val="none" w:sz="0" w:space="0" w:color="auto"/>
            <w:bottom w:val="none" w:sz="0" w:space="0" w:color="auto"/>
            <w:right w:val="none" w:sz="0" w:space="0" w:color="auto"/>
          </w:divBdr>
        </w:div>
        <w:div w:id="1894998232">
          <w:marLeft w:val="480"/>
          <w:marRight w:val="0"/>
          <w:marTop w:val="0"/>
          <w:marBottom w:val="0"/>
          <w:divBdr>
            <w:top w:val="none" w:sz="0" w:space="0" w:color="auto"/>
            <w:left w:val="none" w:sz="0" w:space="0" w:color="auto"/>
            <w:bottom w:val="none" w:sz="0" w:space="0" w:color="auto"/>
            <w:right w:val="none" w:sz="0" w:space="0" w:color="auto"/>
          </w:divBdr>
        </w:div>
        <w:div w:id="1907373976">
          <w:marLeft w:val="480"/>
          <w:marRight w:val="0"/>
          <w:marTop w:val="0"/>
          <w:marBottom w:val="0"/>
          <w:divBdr>
            <w:top w:val="none" w:sz="0" w:space="0" w:color="auto"/>
            <w:left w:val="none" w:sz="0" w:space="0" w:color="auto"/>
            <w:bottom w:val="none" w:sz="0" w:space="0" w:color="auto"/>
            <w:right w:val="none" w:sz="0" w:space="0" w:color="auto"/>
          </w:divBdr>
        </w:div>
      </w:divsChild>
    </w:div>
    <w:div w:id="1099763432">
      <w:bodyDiv w:val="1"/>
      <w:marLeft w:val="0"/>
      <w:marRight w:val="0"/>
      <w:marTop w:val="0"/>
      <w:marBottom w:val="0"/>
      <w:divBdr>
        <w:top w:val="none" w:sz="0" w:space="0" w:color="auto"/>
        <w:left w:val="none" w:sz="0" w:space="0" w:color="auto"/>
        <w:bottom w:val="none" w:sz="0" w:space="0" w:color="auto"/>
        <w:right w:val="none" w:sz="0" w:space="0" w:color="auto"/>
      </w:divBdr>
    </w:div>
    <w:div w:id="1099836894">
      <w:bodyDiv w:val="1"/>
      <w:marLeft w:val="0"/>
      <w:marRight w:val="0"/>
      <w:marTop w:val="0"/>
      <w:marBottom w:val="0"/>
      <w:divBdr>
        <w:top w:val="none" w:sz="0" w:space="0" w:color="auto"/>
        <w:left w:val="none" w:sz="0" w:space="0" w:color="auto"/>
        <w:bottom w:val="none" w:sz="0" w:space="0" w:color="auto"/>
        <w:right w:val="none" w:sz="0" w:space="0" w:color="auto"/>
      </w:divBdr>
    </w:div>
    <w:div w:id="1100031425">
      <w:bodyDiv w:val="1"/>
      <w:marLeft w:val="0"/>
      <w:marRight w:val="0"/>
      <w:marTop w:val="0"/>
      <w:marBottom w:val="0"/>
      <w:divBdr>
        <w:top w:val="none" w:sz="0" w:space="0" w:color="auto"/>
        <w:left w:val="none" w:sz="0" w:space="0" w:color="auto"/>
        <w:bottom w:val="none" w:sz="0" w:space="0" w:color="auto"/>
        <w:right w:val="none" w:sz="0" w:space="0" w:color="auto"/>
      </w:divBdr>
    </w:div>
    <w:div w:id="1100249930">
      <w:bodyDiv w:val="1"/>
      <w:marLeft w:val="0"/>
      <w:marRight w:val="0"/>
      <w:marTop w:val="0"/>
      <w:marBottom w:val="0"/>
      <w:divBdr>
        <w:top w:val="none" w:sz="0" w:space="0" w:color="auto"/>
        <w:left w:val="none" w:sz="0" w:space="0" w:color="auto"/>
        <w:bottom w:val="none" w:sz="0" w:space="0" w:color="auto"/>
        <w:right w:val="none" w:sz="0" w:space="0" w:color="auto"/>
      </w:divBdr>
    </w:div>
    <w:div w:id="1100298345">
      <w:bodyDiv w:val="1"/>
      <w:marLeft w:val="0"/>
      <w:marRight w:val="0"/>
      <w:marTop w:val="0"/>
      <w:marBottom w:val="0"/>
      <w:divBdr>
        <w:top w:val="none" w:sz="0" w:space="0" w:color="auto"/>
        <w:left w:val="none" w:sz="0" w:space="0" w:color="auto"/>
        <w:bottom w:val="none" w:sz="0" w:space="0" w:color="auto"/>
        <w:right w:val="none" w:sz="0" w:space="0" w:color="auto"/>
      </w:divBdr>
    </w:div>
    <w:div w:id="1101484692">
      <w:bodyDiv w:val="1"/>
      <w:marLeft w:val="0"/>
      <w:marRight w:val="0"/>
      <w:marTop w:val="0"/>
      <w:marBottom w:val="0"/>
      <w:divBdr>
        <w:top w:val="none" w:sz="0" w:space="0" w:color="auto"/>
        <w:left w:val="none" w:sz="0" w:space="0" w:color="auto"/>
        <w:bottom w:val="none" w:sz="0" w:space="0" w:color="auto"/>
        <w:right w:val="none" w:sz="0" w:space="0" w:color="auto"/>
      </w:divBdr>
    </w:div>
    <w:div w:id="1101727858">
      <w:bodyDiv w:val="1"/>
      <w:marLeft w:val="0"/>
      <w:marRight w:val="0"/>
      <w:marTop w:val="0"/>
      <w:marBottom w:val="0"/>
      <w:divBdr>
        <w:top w:val="none" w:sz="0" w:space="0" w:color="auto"/>
        <w:left w:val="none" w:sz="0" w:space="0" w:color="auto"/>
        <w:bottom w:val="none" w:sz="0" w:space="0" w:color="auto"/>
        <w:right w:val="none" w:sz="0" w:space="0" w:color="auto"/>
      </w:divBdr>
    </w:div>
    <w:div w:id="1101753425">
      <w:bodyDiv w:val="1"/>
      <w:marLeft w:val="0"/>
      <w:marRight w:val="0"/>
      <w:marTop w:val="0"/>
      <w:marBottom w:val="0"/>
      <w:divBdr>
        <w:top w:val="none" w:sz="0" w:space="0" w:color="auto"/>
        <w:left w:val="none" w:sz="0" w:space="0" w:color="auto"/>
        <w:bottom w:val="none" w:sz="0" w:space="0" w:color="auto"/>
        <w:right w:val="none" w:sz="0" w:space="0" w:color="auto"/>
      </w:divBdr>
    </w:div>
    <w:div w:id="1101948678">
      <w:bodyDiv w:val="1"/>
      <w:marLeft w:val="0"/>
      <w:marRight w:val="0"/>
      <w:marTop w:val="0"/>
      <w:marBottom w:val="0"/>
      <w:divBdr>
        <w:top w:val="none" w:sz="0" w:space="0" w:color="auto"/>
        <w:left w:val="none" w:sz="0" w:space="0" w:color="auto"/>
        <w:bottom w:val="none" w:sz="0" w:space="0" w:color="auto"/>
        <w:right w:val="none" w:sz="0" w:space="0" w:color="auto"/>
      </w:divBdr>
    </w:div>
    <w:div w:id="1101992055">
      <w:bodyDiv w:val="1"/>
      <w:marLeft w:val="0"/>
      <w:marRight w:val="0"/>
      <w:marTop w:val="0"/>
      <w:marBottom w:val="0"/>
      <w:divBdr>
        <w:top w:val="none" w:sz="0" w:space="0" w:color="auto"/>
        <w:left w:val="none" w:sz="0" w:space="0" w:color="auto"/>
        <w:bottom w:val="none" w:sz="0" w:space="0" w:color="auto"/>
        <w:right w:val="none" w:sz="0" w:space="0" w:color="auto"/>
      </w:divBdr>
    </w:div>
    <w:div w:id="1102257991">
      <w:bodyDiv w:val="1"/>
      <w:marLeft w:val="0"/>
      <w:marRight w:val="0"/>
      <w:marTop w:val="0"/>
      <w:marBottom w:val="0"/>
      <w:divBdr>
        <w:top w:val="none" w:sz="0" w:space="0" w:color="auto"/>
        <w:left w:val="none" w:sz="0" w:space="0" w:color="auto"/>
        <w:bottom w:val="none" w:sz="0" w:space="0" w:color="auto"/>
        <w:right w:val="none" w:sz="0" w:space="0" w:color="auto"/>
      </w:divBdr>
    </w:div>
    <w:div w:id="1102795473">
      <w:bodyDiv w:val="1"/>
      <w:marLeft w:val="0"/>
      <w:marRight w:val="0"/>
      <w:marTop w:val="0"/>
      <w:marBottom w:val="0"/>
      <w:divBdr>
        <w:top w:val="none" w:sz="0" w:space="0" w:color="auto"/>
        <w:left w:val="none" w:sz="0" w:space="0" w:color="auto"/>
        <w:bottom w:val="none" w:sz="0" w:space="0" w:color="auto"/>
        <w:right w:val="none" w:sz="0" w:space="0" w:color="auto"/>
      </w:divBdr>
      <w:divsChild>
        <w:div w:id="90904024">
          <w:marLeft w:val="480"/>
          <w:marRight w:val="0"/>
          <w:marTop w:val="0"/>
          <w:marBottom w:val="0"/>
          <w:divBdr>
            <w:top w:val="none" w:sz="0" w:space="0" w:color="auto"/>
            <w:left w:val="none" w:sz="0" w:space="0" w:color="auto"/>
            <w:bottom w:val="none" w:sz="0" w:space="0" w:color="auto"/>
            <w:right w:val="none" w:sz="0" w:space="0" w:color="auto"/>
          </w:divBdr>
        </w:div>
        <w:div w:id="210656920">
          <w:marLeft w:val="480"/>
          <w:marRight w:val="0"/>
          <w:marTop w:val="0"/>
          <w:marBottom w:val="0"/>
          <w:divBdr>
            <w:top w:val="none" w:sz="0" w:space="0" w:color="auto"/>
            <w:left w:val="none" w:sz="0" w:space="0" w:color="auto"/>
            <w:bottom w:val="none" w:sz="0" w:space="0" w:color="auto"/>
            <w:right w:val="none" w:sz="0" w:space="0" w:color="auto"/>
          </w:divBdr>
        </w:div>
        <w:div w:id="221791104">
          <w:marLeft w:val="480"/>
          <w:marRight w:val="0"/>
          <w:marTop w:val="0"/>
          <w:marBottom w:val="0"/>
          <w:divBdr>
            <w:top w:val="none" w:sz="0" w:space="0" w:color="auto"/>
            <w:left w:val="none" w:sz="0" w:space="0" w:color="auto"/>
            <w:bottom w:val="none" w:sz="0" w:space="0" w:color="auto"/>
            <w:right w:val="none" w:sz="0" w:space="0" w:color="auto"/>
          </w:divBdr>
        </w:div>
        <w:div w:id="225802696">
          <w:marLeft w:val="480"/>
          <w:marRight w:val="0"/>
          <w:marTop w:val="0"/>
          <w:marBottom w:val="0"/>
          <w:divBdr>
            <w:top w:val="none" w:sz="0" w:space="0" w:color="auto"/>
            <w:left w:val="none" w:sz="0" w:space="0" w:color="auto"/>
            <w:bottom w:val="none" w:sz="0" w:space="0" w:color="auto"/>
            <w:right w:val="none" w:sz="0" w:space="0" w:color="auto"/>
          </w:divBdr>
        </w:div>
        <w:div w:id="248201078">
          <w:marLeft w:val="480"/>
          <w:marRight w:val="0"/>
          <w:marTop w:val="0"/>
          <w:marBottom w:val="0"/>
          <w:divBdr>
            <w:top w:val="none" w:sz="0" w:space="0" w:color="auto"/>
            <w:left w:val="none" w:sz="0" w:space="0" w:color="auto"/>
            <w:bottom w:val="none" w:sz="0" w:space="0" w:color="auto"/>
            <w:right w:val="none" w:sz="0" w:space="0" w:color="auto"/>
          </w:divBdr>
        </w:div>
        <w:div w:id="269974227">
          <w:marLeft w:val="480"/>
          <w:marRight w:val="0"/>
          <w:marTop w:val="0"/>
          <w:marBottom w:val="0"/>
          <w:divBdr>
            <w:top w:val="none" w:sz="0" w:space="0" w:color="auto"/>
            <w:left w:val="none" w:sz="0" w:space="0" w:color="auto"/>
            <w:bottom w:val="none" w:sz="0" w:space="0" w:color="auto"/>
            <w:right w:val="none" w:sz="0" w:space="0" w:color="auto"/>
          </w:divBdr>
        </w:div>
        <w:div w:id="273220172">
          <w:marLeft w:val="480"/>
          <w:marRight w:val="0"/>
          <w:marTop w:val="0"/>
          <w:marBottom w:val="0"/>
          <w:divBdr>
            <w:top w:val="none" w:sz="0" w:space="0" w:color="auto"/>
            <w:left w:val="none" w:sz="0" w:space="0" w:color="auto"/>
            <w:bottom w:val="none" w:sz="0" w:space="0" w:color="auto"/>
            <w:right w:val="none" w:sz="0" w:space="0" w:color="auto"/>
          </w:divBdr>
        </w:div>
        <w:div w:id="287780722">
          <w:marLeft w:val="480"/>
          <w:marRight w:val="0"/>
          <w:marTop w:val="0"/>
          <w:marBottom w:val="0"/>
          <w:divBdr>
            <w:top w:val="none" w:sz="0" w:space="0" w:color="auto"/>
            <w:left w:val="none" w:sz="0" w:space="0" w:color="auto"/>
            <w:bottom w:val="none" w:sz="0" w:space="0" w:color="auto"/>
            <w:right w:val="none" w:sz="0" w:space="0" w:color="auto"/>
          </w:divBdr>
        </w:div>
        <w:div w:id="296685680">
          <w:marLeft w:val="480"/>
          <w:marRight w:val="0"/>
          <w:marTop w:val="0"/>
          <w:marBottom w:val="0"/>
          <w:divBdr>
            <w:top w:val="none" w:sz="0" w:space="0" w:color="auto"/>
            <w:left w:val="none" w:sz="0" w:space="0" w:color="auto"/>
            <w:bottom w:val="none" w:sz="0" w:space="0" w:color="auto"/>
            <w:right w:val="none" w:sz="0" w:space="0" w:color="auto"/>
          </w:divBdr>
        </w:div>
        <w:div w:id="321664930">
          <w:marLeft w:val="480"/>
          <w:marRight w:val="0"/>
          <w:marTop w:val="0"/>
          <w:marBottom w:val="0"/>
          <w:divBdr>
            <w:top w:val="none" w:sz="0" w:space="0" w:color="auto"/>
            <w:left w:val="none" w:sz="0" w:space="0" w:color="auto"/>
            <w:bottom w:val="none" w:sz="0" w:space="0" w:color="auto"/>
            <w:right w:val="none" w:sz="0" w:space="0" w:color="auto"/>
          </w:divBdr>
        </w:div>
        <w:div w:id="344527074">
          <w:marLeft w:val="480"/>
          <w:marRight w:val="0"/>
          <w:marTop w:val="0"/>
          <w:marBottom w:val="0"/>
          <w:divBdr>
            <w:top w:val="none" w:sz="0" w:space="0" w:color="auto"/>
            <w:left w:val="none" w:sz="0" w:space="0" w:color="auto"/>
            <w:bottom w:val="none" w:sz="0" w:space="0" w:color="auto"/>
            <w:right w:val="none" w:sz="0" w:space="0" w:color="auto"/>
          </w:divBdr>
        </w:div>
        <w:div w:id="367142236">
          <w:marLeft w:val="480"/>
          <w:marRight w:val="0"/>
          <w:marTop w:val="0"/>
          <w:marBottom w:val="0"/>
          <w:divBdr>
            <w:top w:val="none" w:sz="0" w:space="0" w:color="auto"/>
            <w:left w:val="none" w:sz="0" w:space="0" w:color="auto"/>
            <w:bottom w:val="none" w:sz="0" w:space="0" w:color="auto"/>
            <w:right w:val="none" w:sz="0" w:space="0" w:color="auto"/>
          </w:divBdr>
        </w:div>
        <w:div w:id="376778391">
          <w:marLeft w:val="480"/>
          <w:marRight w:val="0"/>
          <w:marTop w:val="0"/>
          <w:marBottom w:val="0"/>
          <w:divBdr>
            <w:top w:val="none" w:sz="0" w:space="0" w:color="auto"/>
            <w:left w:val="none" w:sz="0" w:space="0" w:color="auto"/>
            <w:bottom w:val="none" w:sz="0" w:space="0" w:color="auto"/>
            <w:right w:val="none" w:sz="0" w:space="0" w:color="auto"/>
          </w:divBdr>
        </w:div>
        <w:div w:id="411781860">
          <w:marLeft w:val="480"/>
          <w:marRight w:val="0"/>
          <w:marTop w:val="0"/>
          <w:marBottom w:val="0"/>
          <w:divBdr>
            <w:top w:val="none" w:sz="0" w:space="0" w:color="auto"/>
            <w:left w:val="none" w:sz="0" w:space="0" w:color="auto"/>
            <w:bottom w:val="none" w:sz="0" w:space="0" w:color="auto"/>
            <w:right w:val="none" w:sz="0" w:space="0" w:color="auto"/>
          </w:divBdr>
        </w:div>
        <w:div w:id="443423236">
          <w:marLeft w:val="480"/>
          <w:marRight w:val="0"/>
          <w:marTop w:val="0"/>
          <w:marBottom w:val="0"/>
          <w:divBdr>
            <w:top w:val="none" w:sz="0" w:space="0" w:color="auto"/>
            <w:left w:val="none" w:sz="0" w:space="0" w:color="auto"/>
            <w:bottom w:val="none" w:sz="0" w:space="0" w:color="auto"/>
            <w:right w:val="none" w:sz="0" w:space="0" w:color="auto"/>
          </w:divBdr>
        </w:div>
        <w:div w:id="456685846">
          <w:marLeft w:val="480"/>
          <w:marRight w:val="0"/>
          <w:marTop w:val="0"/>
          <w:marBottom w:val="0"/>
          <w:divBdr>
            <w:top w:val="none" w:sz="0" w:space="0" w:color="auto"/>
            <w:left w:val="none" w:sz="0" w:space="0" w:color="auto"/>
            <w:bottom w:val="none" w:sz="0" w:space="0" w:color="auto"/>
            <w:right w:val="none" w:sz="0" w:space="0" w:color="auto"/>
          </w:divBdr>
        </w:div>
        <w:div w:id="479929602">
          <w:marLeft w:val="480"/>
          <w:marRight w:val="0"/>
          <w:marTop w:val="0"/>
          <w:marBottom w:val="0"/>
          <w:divBdr>
            <w:top w:val="none" w:sz="0" w:space="0" w:color="auto"/>
            <w:left w:val="none" w:sz="0" w:space="0" w:color="auto"/>
            <w:bottom w:val="none" w:sz="0" w:space="0" w:color="auto"/>
            <w:right w:val="none" w:sz="0" w:space="0" w:color="auto"/>
          </w:divBdr>
        </w:div>
        <w:div w:id="550384929">
          <w:marLeft w:val="480"/>
          <w:marRight w:val="0"/>
          <w:marTop w:val="0"/>
          <w:marBottom w:val="0"/>
          <w:divBdr>
            <w:top w:val="none" w:sz="0" w:space="0" w:color="auto"/>
            <w:left w:val="none" w:sz="0" w:space="0" w:color="auto"/>
            <w:bottom w:val="none" w:sz="0" w:space="0" w:color="auto"/>
            <w:right w:val="none" w:sz="0" w:space="0" w:color="auto"/>
          </w:divBdr>
        </w:div>
        <w:div w:id="550388202">
          <w:marLeft w:val="480"/>
          <w:marRight w:val="0"/>
          <w:marTop w:val="0"/>
          <w:marBottom w:val="0"/>
          <w:divBdr>
            <w:top w:val="none" w:sz="0" w:space="0" w:color="auto"/>
            <w:left w:val="none" w:sz="0" w:space="0" w:color="auto"/>
            <w:bottom w:val="none" w:sz="0" w:space="0" w:color="auto"/>
            <w:right w:val="none" w:sz="0" w:space="0" w:color="auto"/>
          </w:divBdr>
        </w:div>
        <w:div w:id="591085820">
          <w:marLeft w:val="480"/>
          <w:marRight w:val="0"/>
          <w:marTop w:val="0"/>
          <w:marBottom w:val="0"/>
          <w:divBdr>
            <w:top w:val="none" w:sz="0" w:space="0" w:color="auto"/>
            <w:left w:val="none" w:sz="0" w:space="0" w:color="auto"/>
            <w:bottom w:val="none" w:sz="0" w:space="0" w:color="auto"/>
            <w:right w:val="none" w:sz="0" w:space="0" w:color="auto"/>
          </w:divBdr>
        </w:div>
        <w:div w:id="663968857">
          <w:marLeft w:val="480"/>
          <w:marRight w:val="0"/>
          <w:marTop w:val="0"/>
          <w:marBottom w:val="0"/>
          <w:divBdr>
            <w:top w:val="none" w:sz="0" w:space="0" w:color="auto"/>
            <w:left w:val="none" w:sz="0" w:space="0" w:color="auto"/>
            <w:bottom w:val="none" w:sz="0" w:space="0" w:color="auto"/>
            <w:right w:val="none" w:sz="0" w:space="0" w:color="auto"/>
          </w:divBdr>
        </w:div>
        <w:div w:id="726033409">
          <w:marLeft w:val="480"/>
          <w:marRight w:val="0"/>
          <w:marTop w:val="0"/>
          <w:marBottom w:val="0"/>
          <w:divBdr>
            <w:top w:val="none" w:sz="0" w:space="0" w:color="auto"/>
            <w:left w:val="none" w:sz="0" w:space="0" w:color="auto"/>
            <w:bottom w:val="none" w:sz="0" w:space="0" w:color="auto"/>
            <w:right w:val="none" w:sz="0" w:space="0" w:color="auto"/>
          </w:divBdr>
        </w:div>
        <w:div w:id="768500589">
          <w:marLeft w:val="480"/>
          <w:marRight w:val="0"/>
          <w:marTop w:val="0"/>
          <w:marBottom w:val="0"/>
          <w:divBdr>
            <w:top w:val="none" w:sz="0" w:space="0" w:color="auto"/>
            <w:left w:val="none" w:sz="0" w:space="0" w:color="auto"/>
            <w:bottom w:val="none" w:sz="0" w:space="0" w:color="auto"/>
            <w:right w:val="none" w:sz="0" w:space="0" w:color="auto"/>
          </w:divBdr>
        </w:div>
        <w:div w:id="804811849">
          <w:marLeft w:val="480"/>
          <w:marRight w:val="0"/>
          <w:marTop w:val="0"/>
          <w:marBottom w:val="0"/>
          <w:divBdr>
            <w:top w:val="none" w:sz="0" w:space="0" w:color="auto"/>
            <w:left w:val="none" w:sz="0" w:space="0" w:color="auto"/>
            <w:bottom w:val="none" w:sz="0" w:space="0" w:color="auto"/>
            <w:right w:val="none" w:sz="0" w:space="0" w:color="auto"/>
          </w:divBdr>
        </w:div>
        <w:div w:id="839271703">
          <w:marLeft w:val="480"/>
          <w:marRight w:val="0"/>
          <w:marTop w:val="0"/>
          <w:marBottom w:val="0"/>
          <w:divBdr>
            <w:top w:val="none" w:sz="0" w:space="0" w:color="auto"/>
            <w:left w:val="none" w:sz="0" w:space="0" w:color="auto"/>
            <w:bottom w:val="none" w:sz="0" w:space="0" w:color="auto"/>
            <w:right w:val="none" w:sz="0" w:space="0" w:color="auto"/>
          </w:divBdr>
        </w:div>
        <w:div w:id="862597422">
          <w:marLeft w:val="480"/>
          <w:marRight w:val="0"/>
          <w:marTop w:val="0"/>
          <w:marBottom w:val="0"/>
          <w:divBdr>
            <w:top w:val="none" w:sz="0" w:space="0" w:color="auto"/>
            <w:left w:val="none" w:sz="0" w:space="0" w:color="auto"/>
            <w:bottom w:val="none" w:sz="0" w:space="0" w:color="auto"/>
            <w:right w:val="none" w:sz="0" w:space="0" w:color="auto"/>
          </w:divBdr>
        </w:div>
        <w:div w:id="907038292">
          <w:marLeft w:val="480"/>
          <w:marRight w:val="0"/>
          <w:marTop w:val="0"/>
          <w:marBottom w:val="0"/>
          <w:divBdr>
            <w:top w:val="none" w:sz="0" w:space="0" w:color="auto"/>
            <w:left w:val="none" w:sz="0" w:space="0" w:color="auto"/>
            <w:bottom w:val="none" w:sz="0" w:space="0" w:color="auto"/>
            <w:right w:val="none" w:sz="0" w:space="0" w:color="auto"/>
          </w:divBdr>
        </w:div>
        <w:div w:id="928151552">
          <w:marLeft w:val="480"/>
          <w:marRight w:val="0"/>
          <w:marTop w:val="0"/>
          <w:marBottom w:val="0"/>
          <w:divBdr>
            <w:top w:val="none" w:sz="0" w:space="0" w:color="auto"/>
            <w:left w:val="none" w:sz="0" w:space="0" w:color="auto"/>
            <w:bottom w:val="none" w:sz="0" w:space="0" w:color="auto"/>
            <w:right w:val="none" w:sz="0" w:space="0" w:color="auto"/>
          </w:divBdr>
        </w:div>
        <w:div w:id="1033073718">
          <w:marLeft w:val="480"/>
          <w:marRight w:val="0"/>
          <w:marTop w:val="0"/>
          <w:marBottom w:val="0"/>
          <w:divBdr>
            <w:top w:val="none" w:sz="0" w:space="0" w:color="auto"/>
            <w:left w:val="none" w:sz="0" w:space="0" w:color="auto"/>
            <w:bottom w:val="none" w:sz="0" w:space="0" w:color="auto"/>
            <w:right w:val="none" w:sz="0" w:space="0" w:color="auto"/>
          </w:divBdr>
        </w:div>
        <w:div w:id="1040206549">
          <w:marLeft w:val="480"/>
          <w:marRight w:val="0"/>
          <w:marTop w:val="0"/>
          <w:marBottom w:val="0"/>
          <w:divBdr>
            <w:top w:val="none" w:sz="0" w:space="0" w:color="auto"/>
            <w:left w:val="none" w:sz="0" w:space="0" w:color="auto"/>
            <w:bottom w:val="none" w:sz="0" w:space="0" w:color="auto"/>
            <w:right w:val="none" w:sz="0" w:space="0" w:color="auto"/>
          </w:divBdr>
        </w:div>
        <w:div w:id="1065883097">
          <w:marLeft w:val="480"/>
          <w:marRight w:val="0"/>
          <w:marTop w:val="0"/>
          <w:marBottom w:val="0"/>
          <w:divBdr>
            <w:top w:val="none" w:sz="0" w:space="0" w:color="auto"/>
            <w:left w:val="none" w:sz="0" w:space="0" w:color="auto"/>
            <w:bottom w:val="none" w:sz="0" w:space="0" w:color="auto"/>
            <w:right w:val="none" w:sz="0" w:space="0" w:color="auto"/>
          </w:divBdr>
        </w:div>
        <w:div w:id="1119489384">
          <w:marLeft w:val="480"/>
          <w:marRight w:val="0"/>
          <w:marTop w:val="0"/>
          <w:marBottom w:val="0"/>
          <w:divBdr>
            <w:top w:val="none" w:sz="0" w:space="0" w:color="auto"/>
            <w:left w:val="none" w:sz="0" w:space="0" w:color="auto"/>
            <w:bottom w:val="none" w:sz="0" w:space="0" w:color="auto"/>
            <w:right w:val="none" w:sz="0" w:space="0" w:color="auto"/>
          </w:divBdr>
        </w:div>
        <w:div w:id="1121261820">
          <w:marLeft w:val="480"/>
          <w:marRight w:val="0"/>
          <w:marTop w:val="0"/>
          <w:marBottom w:val="0"/>
          <w:divBdr>
            <w:top w:val="none" w:sz="0" w:space="0" w:color="auto"/>
            <w:left w:val="none" w:sz="0" w:space="0" w:color="auto"/>
            <w:bottom w:val="none" w:sz="0" w:space="0" w:color="auto"/>
            <w:right w:val="none" w:sz="0" w:space="0" w:color="auto"/>
          </w:divBdr>
        </w:div>
        <w:div w:id="1191840194">
          <w:marLeft w:val="480"/>
          <w:marRight w:val="0"/>
          <w:marTop w:val="0"/>
          <w:marBottom w:val="0"/>
          <w:divBdr>
            <w:top w:val="none" w:sz="0" w:space="0" w:color="auto"/>
            <w:left w:val="none" w:sz="0" w:space="0" w:color="auto"/>
            <w:bottom w:val="none" w:sz="0" w:space="0" w:color="auto"/>
            <w:right w:val="none" w:sz="0" w:space="0" w:color="auto"/>
          </w:divBdr>
        </w:div>
        <w:div w:id="1286931503">
          <w:marLeft w:val="480"/>
          <w:marRight w:val="0"/>
          <w:marTop w:val="0"/>
          <w:marBottom w:val="0"/>
          <w:divBdr>
            <w:top w:val="none" w:sz="0" w:space="0" w:color="auto"/>
            <w:left w:val="none" w:sz="0" w:space="0" w:color="auto"/>
            <w:bottom w:val="none" w:sz="0" w:space="0" w:color="auto"/>
            <w:right w:val="none" w:sz="0" w:space="0" w:color="auto"/>
          </w:divBdr>
        </w:div>
        <w:div w:id="1294558750">
          <w:marLeft w:val="480"/>
          <w:marRight w:val="0"/>
          <w:marTop w:val="0"/>
          <w:marBottom w:val="0"/>
          <w:divBdr>
            <w:top w:val="none" w:sz="0" w:space="0" w:color="auto"/>
            <w:left w:val="none" w:sz="0" w:space="0" w:color="auto"/>
            <w:bottom w:val="none" w:sz="0" w:space="0" w:color="auto"/>
            <w:right w:val="none" w:sz="0" w:space="0" w:color="auto"/>
          </w:divBdr>
        </w:div>
        <w:div w:id="1307970583">
          <w:marLeft w:val="480"/>
          <w:marRight w:val="0"/>
          <w:marTop w:val="0"/>
          <w:marBottom w:val="0"/>
          <w:divBdr>
            <w:top w:val="none" w:sz="0" w:space="0" w:color="auto"/>
            <w:left w:val="none" w:sz="0" w:space="0" w:color="auto"/>
            <w:bottom w:val="none" w:sz="0" w:space="0" w:color="auto"/>
            <w:right w:val="none" w:sz="0" w:space="0" w:color="auto"/>
          </w:divBdr>
        </w:div>
        <w:div w:id="1318417038">
          <w:marLeft w:val="480"/>
          <w:marRight w:val="0"/>
          <w:marTop w:val="0"/>
          <w:marBottom w:val="0"/>
          <w:divBdr>
            <w:top w:val="none" w:sz="0" w:space="0" w:color="auto"/>
            <w:left w:val="none" w:sz="0" w:space="0" w:color="auto"/>
            <w:bottom w:val="none" w:sz="0" w:space="0" w:color="auto"/>
            <w:right w:val="none" w:sz="0" w:space="0" w:color="auto"/>
          </w:divBdr>
        </w:div>
        <w:div w:id="1320421389">
          <w:marLeft w:val="480"/>
          <w:marRight w:val="0"/>
          <w:marTop w:val="0"/>
          <w:marBottom w:val="0"/>
          <w:divBdr>
            <w:top w:val="none" w:sz="0" w:space="0" w:color="auto"/>
            <w:left w:val="none" w:sz="0" w:space="0" w:color="auto"/>
            <w:bottom w:val="none" w:sz="0" w:space="0" w:color="auto"/>
            <w:right w:val="none" w:sz="0" w:space="0" w:color="auto"/>
          </w:divBdr>
        </w:div>
        <w:div w:id="1360470708">
          <w:marLeft w:val="480"/>
          <w:marRight w:val="0"/>
          <w:marTop w:val="0"/>
          <w:marBottom w:val="0"/>
          <w:divBdr>
            <w:top w:val="none" w:sz="0" w:space="0" w:color="auto"/>
            <w:left w:val="none" w:sz="0" w:space="0" w:color="auto"/>
            <w:bottom w:val="none" w:sz="0" w:space="0" w:color="auto"/>
            <w:right w:val="none" w:sz="0" w:space="0" w:color="auto"/>
          </w:divBdr>
        </w:div>
        <w:div w:id="1375227576">
          <w:marLeft w:val="480"/>
          <w:marRight w:val="0"/>
          <w:marTop w:val="0"/>
          <w:marBottom w:val="0"/>
          <w:divBdr>
            <w:top w:val="none" w:sz="0" w:space="0" w:color="auto"/>
            <w:left w:val="none" w:sz="0" w:space="0" w:color="auto"/>
            <w:bottom w:val="none" w:sz="0" w:space="0" w:color="auto"/>
            <w:right w:val="none" w:sz="0" w:space="0" w:color="auto"/>
          </w:divBdr>
        </w:div>
        <w:div w:id="1491024647">
          <w:marLeft w:val="480"/>
          <w:marRight w:val="0"/>
          <w:marTop w:val="0"/>
          <w:marBottom w:val="0"/>
          <w:divBdr>
            <w:top w:val="none" w:sz="0" w:space="0" w:color="auto"/>
            <w:left w:val="none" w:sz="0" w:space="0" w:color="auto"/>
            <w:bottom w:val="none" w:sz="0" w:space="0" w:color="auto"/>
            <w:right w:val="none" w:sz="0" w:space="0" w:color="auto"/>
          </w:divBdr>
        </w:div>
        <w:div w:id="1495534818">
          <w:marLeft w:val="480"/>
          <w:marRight w:val="0"/>
          <w:marTop w:val="0"/>
          <w:marBottom w:val="0"/>
          <w:divBdr>
            <w:top w:val="none" w:sz="0" w:space="0" w:color="auto"/>
            <w:left w:val="none" w:sz="0" w:space="0" w:color="auto"/>
            <w:bottom w:val="none" w:sz="0" w:space="0" w:color="auto"/>
            <w:right w:val="none" w:sz="0" w:space="0" w:color="auto"/>
          </w:divBdr>
        </w:div>
        <w:div w:id="1514606132">
          <w:marLeft w:val="480"/>
          <w:marRight w:val="0"/>
          <w:marTop w:val="0"/>
          <w:marBottom w:val="0"/>
          <w:divBdr>
            <w:top w:val="none" w:sz="0" w:space="0" w:color="auto"/>
            <w:left w:val="none" w:sz="0" w:space="0" w:color="auto"/>
            <w:bottom w:val="none" w:sz="0" w:space="0" w:color="auto"/>
            <w:right w:val="none" w:sz="0" w:space="0" w:color="auto"/>
          </w:divBdr>
        </w:div>
        <w:div w:id="1522428869">
          <w:marLeft w:val="480"/>
          <w:marRight w:val="0"/>
          <w:marTop w:val="0"/>
          <w:marBottom w:val="0"/>
          <w:divBdr>
            <w:top w:val="none" w:sz="0" w:space="0" w:color="auto"/>
            <w:left w:val="none" w:sz="0" w:space="0" w:color="auto"/>
            <w:bottom w:val="none" w:sz="0" w:space="0" w:color="auto"/>
            <w:right w:val="none" w:sz="0" w:space="0" w:color="auto"/>
          </w:divBdr>
        </w:div>
        <w:div w:id="1523322810">
          <w:marLeft w:val="480"/>
          <w:marRight w:val="0"/>
          <w:marTop w:val="0"/>
          <w:marBottom w:val="0"/>
          <w:divBdr>
            <w:top w:val="none" w:sz="0" w:space="0" w:color="auto"/>
            <w:left w:val="none" w:sz="0" w:space="0" w:color="auto"/>
            <w:bottom w:val="none" w:sz="0" w:space="0" w:color="auto"/>
            <w:right w:val="none" w:sz="0" w:space="0" w:color="auto"/>
          </w:divBdr>
        </w:div>
        <w:div w:id="1525170511">
          <w:marLeft w:val="480"/>
          <w:marRight w:val="0"/>
          <w:marTop w:val="0"/>
          <w:marBottom w:val="0"/>
          <w:divBdr>
            <w:top w:val="none" w:sz="0" w:space="0" w:color="auto"/>
            <w:left w:val="none" w:sz="0" w:space="0" w:color="auto"/>
            <w:bottom w:val="none" w:sz="0" w:space="0" w:color="auto"/>
            <w:right w:val="none" w:sz="0" w:space="0" w:color="auto"/>
          </w:divBdr>
        </w:div>
        <w:div w:id="1555582490">
          <w:marLeft w:val="480"/>
          <w:marRight w:val="0"/>
          <w:marTop w:val="0"/>
          <w:marBottom w:val="0"/>
          <w:divBdr>
            <w:top w:val="none" w:sz="0" w:space="0" w:color="auto"/>
            <w:left w:val="none" w:sz="0" w:space="0" w:color="auto"/>
            <w:bottom w:val="none" w:sz="0" w:space="0" w:color="auto"/>
            <w:right w:val="none" w:sz="0" w:space="0" w:color="auto"/>
          </w:divBdr>
        </w:div>
        <w:div w:id="1611205365">
          <w:marLeft w:val="480"/>
          <w:marRight w:val="0"/>
          <w:marTop w:val="0"/>
          <w:marBottom w:val="0"/>
          <w:divBdr>
            <w:top w:val="none" w:sz="0" w:space="0" w:color="auto"/>
            <w:left w:val="none" w:sz="0" w:space="0" w:color="auto"/>
            <w:bottom w:val="none" w:sz="0" w:space="0" w:color="auto"/>
            <w:right w:val="none" w:sz="0" w:space="0" w:color="auto"/>
          </w:divBdr>
        </w:div>
        <w:div w:id="1636325273">
          <w:marLeft w:val="480"/>
          <w:marRight w:val="0"/>
          <w:marTop w:val="0"/>
          <w:marBottom w:val="0"/>
          <w:divBdr>
            <w:top w:val="none" w:sz="0" w:space="0" w:color="auto"/>
            <w:left w:val="none" w:sz="0" w:space="0" w:color="auto"/>
            <w:bottom w:val="none" w:sz="0" w:space="0" w:color="auto"/>
            <w:right w:val="none" w:sz="0" w:space="0" w:color="auto"/>
          </w:divBdr>
        </w:div>
        <w:div w:id="1648781019">
          <w:marLeft w:val="480"/>
          <w:marRight w:val="0"/>
          <w:marTop w:val="0"/>
          <w:marBottom w:val="0"/>
          <w:divBdr>
            <w:top w:val="none" w:sz="0" w:space="0" w:color="auto"/>
            <w:left w:val="none" w:sz="0" w:space="0" w:color="auto"/>
            <w:bottom w:val="none" w:sz="0" w:space="0" w:color="auto"/>
            <w:right w:val="none" w:sz="0" w:space="0" w:color="auto"/>
          </w:divBdr>
        </w:div>
        <w:div w:id="1664815993">
          <w:marLeft w:val="480"/>
          <w:marRight w:val="0"/>
          <w:marTop w:val="0"/>
          <w:marBottom w:val="0"/>
          <w:divBdr>
            <w:top w:val="none" w:sz="0" w:space="0" w:color="auto"/>
            <w:left w:val="none" w:sz="0" w:space="0" w:color="auto"/>
            <w:bottom w:val="none" w:sz="0" w:space="0" w:color="auto"/>
            <w:right w:val="none" w:sz="0" w:space="0" w:color="auto"/>
          </w:divBdr>
        </w:div>
        <w:div w:id="1669554014">
          <w:marLeft w:val="480"/>
          <w:marRight w:val="0"/>
          <w:marTop w:val="0"/>
          <w:marBottom w:val="0"/>
          <w:divBdr>
            <w:top w:val="none" w:sz="0" w:space="0" w:color="auto"/>
            <w:left w:val="none" w:sz="0" w:space="0" w:color="auto"/>
            <w:bottom w:val="none" w:sz="0" w:space="0" w:color="auto"/>
            <w:right w:val="none" w:sz="0" w:space="0" w:color="auto"/>
          </w:divBdr>
        </w:div>
        <w:div w:id="1689483557">
          <w:marLeft w:val="480"/>
          <w:marRight w:val="0"/>
          <w:marTop w:val="0"/>
          <w:marBottom w:val="0"/>
          <w:divBdr>
            <w:top w:val="none" w:sz="0" w:space="0" w:color="auto"/>
            <w:left w:val="none" w:sz="0" w:space="0" w:color="auto"/>
            <w:bottom w:val="none" w:sz="0" w:space="0" w:color="auto"/>
            <w:right w:val="none" w:sz="0" w:space="0" w:color="auto"/>
          </w:divBdr>
        </w:div>
        <w:div w:id="1695495224">
          <w:marLeft w:val="480"/>
          <w:marRight w:val="0"/>
          <w:marTop w:val="0"/>
          <w:marBottom w:val="0"/>
          <w:divBdr>
            <w:top w:val="none" w:sz="0" w:space="0" w:color="auto"/>
            <w:left w:val="none" w:sz="0" w:space="0" w:color="auto"/>
            <w:bottom w:val="none" w:sz="0" w:space="0" w:color="auto"/>
            <w:right w:val="none" w:sz="0" w:space="0" w:color="auto"/>
          </w:divBdr>
        </w:div>
        <w:div w:id="1702824024">
          <w:marLeft w:val="480"/>
          <w:marRight w:val="0"/>
          <w:marTop w:val="0"/>
          <w:marBottom w:val="0"/>
          <w:divBdr>
            <w:top w:val="none" w:sz="0" w:space="0" w:color="auto"/>
            <w:left w:val="none" w:sz="0" w:space="0" w:color="auto"/>
            <w:bottom w:val="none" w:sz="0" w:space="0" w:color="auto"/>
            <w:right w:val="none" w:sz="0" w:space="0" w:color="auto"/>
          </w:divBdr>
        </w:div>
        <w:div w:id="1724792968">
          <w:marLeft w:val="480"/>
          <w:marRight w:val="0"/>
          <w:marTop w:val="0"/>
          <w:marBottom w:val="0"/>
          <w:divBdr>
            <w:top w:val="none" w:sz="0" w:space="0" w:color="auto"/>
            <w:left w:val="none" w:sz="0" w:space="0" w:color="auto"/>
            <w:bottom w:val="none" w:sz="0" w:space="0" w:color="auto"/>
            <w:right w:val="none" w:sz="0" w:space="0" w:color="auto"/>
          </w:divBdr>
        </w:div>
        <w:div w:id="1729256481">
          <w:marLeft w:val="480"/>
          <w:marRight w:val="0"/>
          <w:marTop w:val="0"/>
          <w:marBottom w:val="0"/>
          <w:divBdr>
            <w:top w:val="none" w:sz="0" w:space="0" w:color="auto"/>
            <w:left w:val="none" w:sz="0" w:space="0" w:color="auto"/>
            <w:bottom w:val="none" w:sz="0" w:space="0" w:color="auto"/>
            <w:right w:val="none" w:sz="0" w:space="0" w:color="auto"/>
          </w:divBdr>
        </w:div>
        <w:div w:id="1851868220">
          <w:marLeft w:val="480"/>
          <w:marRight w:val="0"/>
          <w:marTop w:val="0"/>
          <w:marBottom w:val="0"/>
          <w:divBdr>
            <w:top w:val="none" w:sz="0" w:space="0" w:color="auto"/>
            <w:left w:val="none" w:sz="0" w:space="0" w:color="auto"/>
            <w:bottom w:val="none" w:sz="0" w:space="0" w:color="auto"/>
            <w:right w:val="none" w:sz="0" w:space="0" w:color="auto"/>
          </w:divBdr>
        </w:div>
        <w:div w:id="1878153864">
          <w:marLeft w:val="480"/>
          <w:marRight w:val="0"/>
          <w:marTop w:val="0"/>
          <w:marBottom w:val="0"/>
          <w:divBdr>
            <w:top w:val="none" w:sz="0" w:space="0" w:color="auto"/>
            <w:left w:val="none" w:sz="0" w:space="0" w:color="auto"/>
            <w:bottom w:val="none" w:sz="0" w:space="0" w:color="auto"/>
            <w:right w:val="none" w:sz="0" w:space="0" w:color="auto"/>
          </w:divBdr>
        </w:div>
      </w:divsChild>
    </w:div>
    <w:div w:id="1103191138">
      <w:bodyDiv w:val="1"/>
      <w:marLeft w:val="0"/>
      <w:marRight w:val="0"/>
      <w:marTop w:val="0"/>
      <w:marBottom w:val="0"/>
      <w:divBdr>
        <w:top w:val="none" w:sz="0" w:space="0" w:color="auto"/>
        <w:left w:val="none" w:sz="0" w:space="0" w:color="auto"/>
        <w:bottom w:val="none" w:sz="0" w:space="0" w:color="auto"/>
        <w:right w:val="none" w:sz="0" w:space="0" w:color="auto"/>
      </w:divBdr>
    </w:div>
    <w:div w:id="1103383867">
      <w:bodyDiv w:val="1"/>
      <w:marLeft w:val="0"/>
      <w:marRight w:val="0"/>
      <w:marTop w:val="0"/>
      <w:marBottom w:val="0"/>
      <w:divBdr>
        <w:top w:val="none" w:sz="0" w:space="0" w:color="auto"/>
        <w:left w:val="none" w:sz="0" w:space="0" w:color="auto"/>
        <w:bottom w:val="none" w:sz="0" w:space="0" w:color="auto"/>
        <w:right w:val="none" w:sz="0" w:space="0" w:color="auto"/>
      </w:divBdr>
    </w:div>
    <w:div w:id="1103771060">
      <w:bodyDiv w:val="1"/>
      <w:marLeft w:val="0"/>
      <w:marRight w:val="0"/>
      <w:marTop w:val="0"/>
      <w:marBottom w:val="0"/>
      <w:divBdr>
        <w:top w:val="none" w:sz="0" w:space="0" w:color="auto"/>
        <w:left w:val="none" w:sz="0" w:space="0" w:color="auto"/>
        <w:bottom w:val="none" w:sz="0" w:space="0" w:color="auto"/>
        <w:right w:val="none" w:sz="0" w:space="0" w:color="auto"/>
      </w:divBdr>
    </w:div>
    <w:div w:id="1103919779">
      <w:bodyDiv w:val="1"/>
      <w:marLeft w:val="0"/>
      <w:marRight w:val="0"/>
      <w:marTop w:val="0"/>
      <w:marBottom w:val="0"/>
      <w:divBdr>
        <w:top w:val="none" w:sz="0" w:space="0" w:color="auto"/>
        <w:left w:val="none" w:sz="0" w:space="0" w:color="auto"/>
        <w:bottom w:val="none" w:sz="0" w:space="0" w:color="auto"/>
        <w:right w:val="none" w:sz="0" w:space="0" w:color="auto"/>
      </w:divBdr>
    </w:div>
    <w:div w:id="1103920711">
      <w:bodyDiv w:val="1"/>
      <w:marLeft w:val="0"/>
      <w:marRight w:val="0"/>
      <w:marTop w:val="0"/>
      <w:marBottom w:val="0"/>
      <w:divBdr>
        <w:top w:val="none" w:sz="0" w:space="0" w:color="auto"/>
        <w:left w:val="none" w:sz="0" w:space="0" w:color="auto"/>
        <w:bottom w:val="none" w:sz="0" w:space="0" w:color="auto"/>
        <w:right w:val="none" w:sz="0" w:space="0" w:color="auto"/>
      </w:divBdr>
    </w:div>
    <w:div w:id="1104109136">
      <w:bodyDiv w:val="1"/>
      <w:marLeft w:val="0"/>
      <w:marRight w:val="0"/>
      <w:marTop w:val="0"/>
      <w:marBottom w:val="0"/>
      <w:divBdr>
        <w:top w:val="none" w:sz="0" w:space="0" w:color="auto"/>
        <w:left w:val="none" w:sz="0" w:space="0" w:color="auto"/>
        <w:bottom w:val="none" w:sz="0" w:space="0" w:color="auto"/>
        <w:right w:val="none" w:sz="0" w:space="0" w:color="auto"/>
      </w:divBdr>
    </w:div>
    <w:div w:id="1104347852">
      <w:bodyDiv w:val="1"/>
      <w:marLeft w:val="0"/>
      <w:marRight w:val="0"/>
      <w:marTop w:val="0"/>
      <w:marBottom w:val="0"/>
      <w:divBdr>
        <w:top w:val="none" w:sz="0" w:space="0" w:color="auto"/>
        <w:left w:val="none" w:sz="0" w:space="0" w:color="auto"/>
        <w:bottom w:val="none" w:sz="0" w:space="0" w:color="auto"/>
        <w:right w:val="none" w:sz="0" w:space="0" w:color="auto"/>
      </w:divBdr>
    </w:div>
    <w:div w:id="1104425939">
      <w:bodyDiv w:val="1"/>
      <w:marLeft w:val="0"/>
      <w:marRight w:val="0"/>
      <w:marTop w:val="0"/>
      <w:marBottom w:val="0"/>
      <w:divBdr>
        <w:top w:val="none" w:sz="0" w:space="0" w:color="auto"/>
        <w:left w:val="none" w:sz="0" w:space="0" w:color="auto"/>
        <w:bottom w:val="none" w:sz="0" w:space="0" w:color="auto"/>
        <w:right w:val="none" w:sz="0" w:space="0" w:color="auto"/>
      </w:divBdr>
    </w:div>
    <w:div w:id="1104567867">
      <w:bodyDiv w:val="1"/>
      <w:marLeft w:val="0"/>
      <w:marRight w:val="0"/>
      <w:marTop w:val="0"/>
      <w:marBottom w:val="0"/>
      <w:divBdr>
        <w:top w:val="none" w:sz="0" w:space="0" w:color="auto"/>
        <w:left w:val="none" w:sz="0" w:space="0" w:color="auto"/>
        <w:bottom w:val="none" w:sz="0" w:space="0" w:color="auto"/>
        <w:right w:val="none" w:sz="0" w:space="0" w:color="auto"/>
      </w:divBdr>
    </w:div>
    <w:div w:id="1104956073">
      <w:bodyDiv w:val="1"/>
      <w:marLeft w:val="0"/>
      <w:marRight w:val="0"/>
      <w:marTop w:val="0"/>
      <w:marBottom w:val="0"/>
      <w:divBdr>
        <w:top w:val="none" w:sz="0" w:space="0" w:color="auto"/>
        <w:left w:val="none" w:sz="0" w:space="0" w:color="auto"/>
        <w:bottom w:val="none" w:sz="0" w:space="0" w:color="auto"/>
        <w:right w:val="none" w:sz="0" w:space="0" w:color="auto"/>
      </w:divBdr>
    </w:div>
    <w:div w:id="1105031719">
      <w:bodyDiv w:val="1"/>
      <w:marLeft w:val="0"/>
      <w:marRight w:val="0"/>
      <w:marTop w:val="0"/>
      <w:marBottom w:val="0"/>
      <w:divBdr>
        <w:top w:val="none" w:sz="0" w:space="0" w:color="auto"/>
        <w:left w:val="none" w:sz="0" w:space="0" w:color="auto"/>
        <w:bottom w:val="none" w:sz="0" w:space="0" w:color="auto"/>
        <w:right w:val="none" w:sz="0" w:space="0" w:color="auto"/>
      </w:divBdr>
    </w:div>
    <w:div w:id="1105685991">
      <w:bodyDiv w:val="1"/>
      <w:marLeft w:val="0"/>
      <w:marRight w:val="0"/>
      <w:marTop w:val="0"/>
      <w:marBottom w:val="0"/>
      <w:divBdr>
        <w:top w:val="none" w:sz="0" w:space="0" w:color="auto"/>
        <w:left w:val="none" w:sz="0" w:space="0" w:color="auto"/>
        <w:bottom w:val="none" w:sz="0" w:space="0" w:color="auto"/>
        <w:right w:val="none" w:sz="0" w:space="0" w:color="auto"/>
      </w:divBdr>
    </w:div>
    <w:div w:id="1105879940">
      <w:bodyDiv w:val="1"/>
      <w:marLeft w:val="0"/>
      <w:marRight w:val="0"/>
      <w:marTop w:val="0"/>
      <w:marBottom w:val="0"/>
      <w:divBdr>
        <w:top w:val="none" w:sz="0" w:space="0" w:color="auto"/>
        <w:left w:val="none" w:sz="0" w:space="0" w:color="auto"/>
        <w:bottom w:val="none" w:sz="0" w:space="0" w:color="auto"/>
        <w:right w:val="none" w:sz="0" w:space="0" w:color="auto"/>
      </w:divBdr>
    </w:div>
    <w:div w:id="1105881028">
      <w:bodyDiv w:val="1"/>
      <w:marLeft w:val="0"/>
      <w:marRight w:val="0"/>
      <w:marTop w:val="0"/>
      <w:marBottom w:val="0"/>
      <w:divBdr>
        <w:top w:val="none" w:sz="0" w:space="0" w:color="auto"/>
        <w:left w:val="none" w:sz="0" w:space="0" w:color="auto"/>
        <w:bottom w:val="none" w:sz="0" w:space="0" w:color="auto"/>
        <w:right w:val="none" w:sz="0" w:space="0" w:color="auto"/>
      </w:divBdr>
    </w:div>
    <w:div w:id="1105924106">
      <w:bodyDiv w:val="1"/>
      <w:marLeft w:val="0"/>
      <w:marRight w:val="0"/>
      <w:marTop w:val="0"/>
      <w:marBottom w:val="0"/>
      <w:divBdr>
        <w:top w:val="none" w:sz="0" w:space="0" w:color="auto"/>
        <w:left w:val="none" w:sz="0" w:space="0" w:color="auto"/>
        <w:bottom w:val="none" w:sz="0" w:space="0" w:color="auto"/>
        <w:right w:val="none" w:sz="0" w:space="0" w:color="auto"/>
      </w:divBdr>
    </w:div>
    <w:div w:id="1105927587">
      <w:bodyDiv w:val="1"/>
      <w:marLeft w:val="0"/>
      <w:marRight w:val="0"/>
      <w:marTop w:val="0"/>
      <w:marBottom w:val="0"/>
      <w:divBdr>
        <w:top w:val="none" w:sz="0" w:space="0" w:color="auto"/>
        <w:left w:val="none" w:sz="0" w:space="0" w:color="auto"/>
        <w:bottom w:val="none" w:sz="0" w:space="0" w:color="auto"/>
        <w:right w:val="none" w:sz="0" w:space="0" w:color="auto"/>
      </w:divBdr>
      <w:divsChild>
        <w:div w:id="36398669">
          <w:marLeft w:val="480"/>
          <w:marRight w:val="0"/>
          <w:marTop w:val="0"/>
          <w:marBottom w:val="0"/>
          <w:divBdr>
            <w:top w:val="none" w:sz="0" w:space="0" w:color="auto"/>
            <w:left w:val="none" w:sz="0" w:space="0" w:color="auto"/>
            <w:bottom w:val="none" w:sz="0" w:space="0" w:color="auto"/>
            <w:right w:val="none" w:sz="0" w:space="0" w:color="auto"/>
          </w:divBdr>
        </w:div>
        <w:div w:id="50083733">
          <w:marLeft w:val="480"/>
          <w:marRight w:val="0"/>
          <w:marTop w:val="0"/>
          <w:marBottom w:val="0"/>
          <w:divBdr>
            <w:top w:val="none" w:sz="0" w:space="0" w:color="auto"/>
            <w:left w:val="none" w:sz="0" w:space="0" w:color="auto"/>
            <w:bottom w:val="none" w:sz="0" w:space="0" w:color="auto"/>
            <w:right w:val="none" w:sz="0" w:space="0" w:color="auto"/>
          </w:divBdr>
        </w:div>
        <w:div w:id="54090043">
          <w:marLeft w:val="480"/>
          <w:marRight w:val="0"/>
          <w:marTop w:val="0"/>
          <w:marBottom w:val="0"/>
          <w:divBdr>
            <w:top w:val="none" w:sz="0" w:space="0" w:color="auto"/>
            <w:left w:val="none" w:sz="0" w:space="0" w:color="auto"/>
            <w:bottom w:val="none" w:sz="0" w:space="0" w:color="auto"/>
            <w:right w:val="none" w:sz="0" w:space="0" w:color="auto"/>
          </w:divBdr>
        </w:div>
        <w:div w:id="225453173">
          <w:marLeft w:val="480"/>
          <w:marRight w:val="0"/>
          <w:marTop w:val="0"/>
          <w:marBottom w:val="0"/>
          <w:divBdr>
            <w:top w:val="none" w:sz="0" w:space="0" w:color="auto"/>
            <w:left w:val="none" w:sz="0" w:space="0" w:color="auto"/>
            <w:bottom w:val="none" w:sz="0" w:space="0" w:color="auto"/>
            <w:right w:val="none" w:sz="0" w:space="0" w:color="auto"/>
          </w:divBdr>
        </w:div>
        <w:div w:id="540435505">
          <w:marLeft w:val="480"/>
          <w:marRight w:val="0"/>
          <w:marTop w:val="0"/>
          <w:marBottom w:val="0"/>
          <w:divBdr>
            <w:top w:val="none" w:sz="0" w:space="0" w:color="auto"/>
            <w:left w:val="none" w:sz="0" w:space="0" w:color="auto"/>
            <w:bottom w:val="none" w:sz="0" w:space="0" w:color="auto"/>
            <w:right w:val="none" w:sz="0" w:space="0" w:color="auto"/>
          </w:divBdr>
        </w:div>
        <w:div w:id="653486064">
          <w:marLeft w:val="480"/>
          <w:marRight w:val="0"/>
          <w:marTop w:val="0"/>
          <w:marBottom w:val="0"/>
          <w:divBdr>
            <w:top w:val="none" w:sz="0" w:space="0" w:color="auto"/>
            <w:left w:val="none" w:sz="0" w:space="0" w:color="auto"/>
            <w:bottom w:val="none" w:sz="0" w:space="0" w:color="auto"/>
            <w:right w:val="none" w:sz="0" w:space="0" w:color="auto"/>
          </w:divBdr>
        </w:div>
        <w:div w:id="924270312">
          <w:marLeft w:val="480"/>
          <w:marRight w:val="0"/>
          <w:marTop w:val="0"/>
          <w:marBottom w:val="0"/>
          <w:divBdr>
            <w:top w:val="none" w:sz="0" w:space="0" w:color="auto"/>
            <w:left w:val="none" w:sz="0" w:space="0" w:color="auto"/>
            <w:bottom w:val="none" w:sz="0" w:space="0" w:color="auto"/>
            <w:right w:val="none" w:sz="0" w:space="0" w:color="auto"/>
          </w:divBdr>
        </w:div>
        <w:div w:id="1241450455">
          <w:marLeft w:val="480"/>
          <w:marRight w:val="0"/>
          <w:marTop w:val="0"/>
          <w:marBottom w:val="0"/>
          <w:divBdr>
            <w:top w:val="none" w:sz="0" w:space="0" w:color="auto"/>
            <w:left w:val="none" w:sz="0" w:space="0" w:color="auto"/>
            <w:bottom w:val="none" w:sz="0" w:space="0" w:color="auto"/>
            <w:right w:val="none" w:sz="0" w:space="0" w:color="auto"/>
          </w:divBdr>
        </w:div>
        <w:div w:id="1402829193">
          <w:marLeft w:val="480"/>
          <w:marRight w:val="0"/>
          <w:marTop w:val="0"/>
          <w:marBottom w:val="0"/>
          <w:divBdr>
            <w:top w:val="none" w:sz="0" w:space="0" w:color="auto"/>
            <w:left w:val="none" w:sz="0" w:space="0" w:color="auto"/>
            <w:bottom w:val="none" w:sz="0" w:space="0" w:color="auto"/>
            <w:right w:val="none" w:sz="0" w:space="0" w:color="auto"/>
          </w:divBdr>
        </w:div>
        <w:div w:id="1509446588">
          <w:marLeft w:val="480"/>
          <w:marRight w:val="0"/>
          <w:marTop w:val="0"/>
          <w:marBottom w:val="0"/>
          <w:divBdr>
            <w:top w:val="none" w:sz="0" w:space="0" w:color="auto"/>
            <w:left w:val="none" w:sz="0" w:space="0" w:color="auto"/>
            <w:bottom w:val="none" w:sz="0" w:space="0" w:color="auto"/>
            <w:right w:val="none" w:sz="0" w:space="0" w:color="auto"/>
          </w:divBdr>
        </w:div>
        <w:div w:id="1579706239">
          <w:marLeft w:val="480"/>
          <w:marRight w:val="0"/>
          <w:marTop w:val="0"/>
          <w:marBottom w:val="0"/>
          <w:divBdr>
            <w:top w:val="none" w:sz="0" w:space="0" w:color="auto"/>
            <w:left w:val="none" w:sz="0" w:space="0" w:color="auto"/>
            <w:bottom w:val="none" w:sz="0" w:space="0" w:color="auto"/>
            <w:right w:val="none" w:sz="0" w:space="0" w:color="auto"/>
          </w:divBdr>
        </w:div>
        <w:div w:id="1693338408">
          <w:marLeft w:val="480"/>
          <w:marRight w:val="0"/>
          <w:marTop w:val="0"/>
          <w:marBottom w:val="0"/>
          <w:divBdr>
            <w:top w:val="none" w:sz="0" w:space="0" w:color="auto"/>
            <w:left w:val="none" w:sz="0" w:space="0" w:color="auto"/>
            <w:bottom w:val="none" w:sz="0" w:space="0" w:color="auto"/>
            <w:right w:val="none" w:sz="0" w:space="0" w:color="auto"/>
          </w:divBdr>
        </w:div>
        <w:div w:id="1739863704">
          <w:marLeft w:val="480"/>
          <w:marRight w:val="0"/>
          <w:marTop w:val="0"/>
          <w:marBottom w:val="0"/>
          <w:divBdr>
            <w:top w:val="none" w:sz="0" w:space="0" w:color="auto"/>
            <w:left w:val="none" w:sz="0" w:space="0" w:color="auto"/>
            <w:bottom w:val="none" w:sz="0" w:space="0" w:color="auto"/>
            <w:right w:val="none" w:sz="0" w:space="0" w:color="auto"/>
          </w:divBdr>
        </w:div>
        <w:div w:id="1752850522">
          <w:marLeft w:val="480"/>
          <w:marRight w:val="0"/>
          <w:marTop w:val="0"/>
          <w:marBottom w:val="0"/>
          <w:divBdr>
            <w:top w:val="none" w:sz="0" w:space="0" w:color="auto"/>
            <w:left w:val="none" w:sz="0" w:space="0" w:color="auto"/>
            <w:bottom w:val="none" w:sz="0" w:space="0" w:color="auto"/>
            <w:right w:val="none" w:sz="0" w:space="0" w:color="auto"/>
          </w:divBdr>
        </w:div>
        <w:div w:id="1800875392">
          <w:marLeft w:val="480"/>
          <w:marRight w:val="0"/>
          <w:marTop w:val="0"/>
          <w:marBottom w:val="0"/>
          <w:divBdr>
            <w:top w:val="none" w:sz="0" w:space="0" w:color="auto"/>
            <w:left w:val="none" w:sz="0" w:space="0" w:color="auto"/>
            <w:bottom w:val="none" w:sz="0" w:space="0" w:color="auto"/>
            <w:right w:val="none" w:sz="0" w:space="0" w:color="auto"/>
          </w:divBdr>
        </w:div>
        <w:div w:id="1828325429">
          <w:marLeft w:val="480"/>
          <w:marRight w:val="0"/>
          <w:marTop w:val="0"/>
          <w:marBottom w:val="0"/>
          <w:divBdr>
            <w:top w:val="none" w:sz="0" w:space="0" w:color="auto"/>
            <w:left w:val="none" w:sz="0" w:space="0" w:color="auto"/>
            <w:bottom w:val="none" w:sz="0" w:space="0" w:color="auto"/>
            <w:right w:val="none" w:sz="0" w:space="0" w:color="auto"/>
          </w:divBdr>
        </w:div>
      </w:divsChild>
    </w:div>
    <w:div w:id="1106000100">
      <w:bodyDiv w:val="1"/>
      <w:marLeft w:val="0"/>
      <w:marRight w:val="0"/>
      <w:marTop w:val="0"/>
      <w:marBottom w:val="0"/>
      <w:divBdr>
        <w:top w:val="none" w:sz="0" w:space="0" w:color="auto"/>
        <w:left w:val="none" w:sz="0" w:space="0" w:color="auto"/>
        <w:bottom w:val="none" w:sz="0" w:space="0" w:color="auto"/>
        <w:right w:val="none" w:sz="0" w:space="0" w:color="auto"/>
      </w:divBdr>
    </w:div>
    <w:div w:id="1106340881">
      <w:bodyDiv w:val="1"/>
      <w:marLeft w:val="0"/>
      <w:marRight w:val="0"/>
      <w:marTop w:val="0"/>
      <w:marBottom w:val="0"/>
      <w:divBdr>
        <w:top w:val="none" w:sz="0" w:space="0" w:color="auto"/>
        <w:left w:val="none" w:sz="0" w:space="0" w:color="auto"/>
        <w:bottom w:val="none" w:sz="0" w:space="0" w:color="auto"/>
        <w:right w:val="none" w:sz="0" w:space="0" w:color="auto"/>
      </w:divBdr>
    </w:div>
    <w:div w:id="1106343708">
      <w:bodyDiv w:val="1"/>
      <w:marLeft w:val="0"/>
      <w:marRight w:val="0"/>
      <w:marTop w:val="0"/>
      <w:marBottom w:val="0"/>
      <w:divBdr>
        <w:top w:val="none" w:sz="0" w:space="0" w:color="auto"/>
        <w:left w:val="none" w:sz="0" w:space="0" w:color="auto"/>
        <w:bottom w:val="none" w:sz="0" w:space="0" w:color="auto"/>
        <w:right w:val="none" w:sz="0" w:space="0" w:color="auto"/>
      </w:divBdr>
    </w:div>
    <w:div w:id="1106579000">
      <w:bodyDiv w:val="1"/>
      <w:marLeft w:val="0"/>
      <w:marRight w:val="0"/>
      <w:marTop w:val="0"/>
      <w:marBottom w:val="0"/>
      <w:divBdr>
        <w:top w:val="none" w:sz="0" w:space="0" w:color="auto"/>
        <w:left w:val="none" w:sz="0" w:space="0" w:color="auto"/>
        <w:bottom w:val="none" w:sz="0" w:space="0" w:color="auto"/>
        <w:right w:val="none" w:sz="0" w:space="0" w:color="auto"/>
      </w:divBdr>
    </w:div>
    <w:div w:id="1106582337">
      <w:bodyDiv w:val="1"/>
      <w:marLeft w:val="0"/>
      <w:marRight w:val="0"/>
      <w:marTop w:val="0"/>
      <w:marBottom w:val="0"/>
      <w:divBdr>
        <w:top w:val="none" w:sz="0" w:space="0" w:color="auto"/>
        <w:left w:val="none" w:sz="0" w:space="0" w:color="auto"/>
        <w:bottom w:val="none" w:sz="0" w:space="0" w:color="auto"/>
        <w:right w:val="none" w:sz="0" w:space="0" w:color="auto"/>
      </w:divBdr>
    </w:div>
    <w:div w:id="1107042683">
      <w:bodyDiv w:val="1"/>
      <w:marLeft w:val="0"/>
      <w:marRight w:val="0"/>
      <w:marTop w:val="0"/>
      <w:marBottom w:val="0"/>
      <w:divBdr>
        <w:top w:val="none" w:sz="0" w:space="0" w:color="auto"/>
        <w:left w:val="none" w:sz="0" w:space="0" w:color="auto"/>
        <w:bottom w:val="none" w:sz="0" w:space="0" w:color="auto"/>
        <w:right w:val="none" w:sz="0" w:space="0" w:color="auto"/>
      </w:divBdr>
    </w:div>
    <w:div w:id="1107315108">
      <w:bodyDiv w:val="1"/>
      <w:marLeft w:val="0"/>
      <w:marRight w:val="0"/>
      <w:marTop w:val="0"/>
      <w:marBottom w:val="0"/>
      <w:divBdr>
        <w:top w:val="none" w:sz="0" w:space="0" w:color="auto"/>
        <w:left w:val="none" w:sz="0" w:space="0" w:color="auto"/>
        <w:bottom w:val="none" w:sz="0" w:space="0" w:color="auto"/>
        <w:right w:val="none" w:sz="0" w:space="0" w:color="auto"/>
      </w:divBdr>
    </w:div>
    <w:div w:id="1107653752">
      <w:bodyDiv w:val="1"/>
      <w:marLeft w:val="0"/>
      <w:marRight w:val="0"/>
      <w:marTop w:val="0"/>
      <w:marBottom w:val="0"/>
      <w:divBdr>
        <w:top w:val="none" w:sz="0" w:space="0" w:color="auto"/>
        <w:left w:val="none" w:sz="0" w:space="0" w:color="auto"/>
        <w:bottom w:val="none" w:sz="0" w:space="0" w:color="auto"/>
        <w:right w:val="none" w:sz="0" w:space="0" w:color="auto"/>
      </w:divBdr>
    </w:div>
    <w:div w:id="1107653887">
      <w:bodyDiv w:val="1"/>
      <w:marLeft w:val="0"/>
      <w:marRight w:val="0"/>
      <w:marTop w:val="0"/>
      <w:marBottom w:val="0"/>
      <w:divBdr>
        <w:top w:val="none" w:sz="0" w:space="0" w:color="auto"/>
        <w:left w:val="none" w:sz="0" w:space="0" w:color="auto"/>
        <w:bottom w:val="none" w:sz="0" w:space="0" w:color="auto"/>
        <w:right w:val="none" w:sz="0" w:space="0" w:color="auto"/>
      </w:divBdr>
    </w:div>
    <w:div w:id="1107698811">
      <w:bodyDiv w:val="1"/>
      <w:marLeft w:val="0"/>
      <w:marRight w:val="0"/>
      <w:marTop w:val="0"/>
      <w:marBottom w:val="0"/>
      <w:divBdr>
        <w:top w:val="none" w:sz="0" w:space="0" w:color="auto"/>
        <w:left w:val="none" w:sz="0" w:space="0" w:color="auto"/>
        <w:bottom w:val="none" w:sz="0" w:space="0" w:color="auto"/>
        <w:right w:val="none" w:sz="0" w:space="0" w:color="auto"/>
      </w:divBdr>
    </w:div>
    <w:div w:id="1108115196">
      <w:bodyDiv w:val="1"/>
      <w:marLeft w:val="0"/>
      <w:marRight w:val="0"/>
      <w:marTop w:val="0"/>
      <w:marBottom w:val="0"/>
      <w:divBdr>
        <w:top w:val="none" w:sz="0" w:space="0" w:color="auto"/>
        <w:left w:val="none" w:sz="0" w:space="0" w:color="auto"/>
        <w:bottom w:val="none" w:sz="0" w:space="0" w:color="auto"/>
        <w:right w:val="none" w:sz="0" w:space="0" w:color="auto"/>
      </w:divBdr>
    </w:div>
    <w:div w:id="1108163041">
      <w:bodyDiv w:val="1"/>
      <w:marLeft w:val="0"/>
      <w:marRight w:val="0"/>
      <w:marTop w:val="0"/>
      <w:marBottom w:val="0"/>
      <w:divBdr>
        <w:top w:val="none" w:sz="0" w:space="0" w:color="auto"/>
        <w:left w:val="none" w:sz="0" w:space="0" w:color="auto"/>
        <w:bottom w:val="none" w:sz="0" w:space="0" w:color="auto"/>
        <w:right w:val="none" w:sz="0" w:space="0" w:color="auto"/>
      </w:divBdr>
      <w:divsChild>
        <w:div w:id="39483435">
          <w:marLeft w:val="480"/>
          <w:marRight w:val="0"/>
          <w:marTop w:val="0"/>
          <w:marBottom w:val="0"/>
          <w:divBdr>
            <w:top w:val="none" w:sz="0" w:space="0" w:color="auto"/>
            <w:left w:val="none" w:sz="0" w:space="0" w:color="auto"/>
            <w:bottom w:val="none" w:sz="0" w:space="0" w:color="auto"/>
            <w:right w:val="none" w:sz="0" w:space="0" w:color="auto"/>
          </w:divBdr>
        </w:div>
        <w:div w:id="68581462">
          <w:marLeft w:val="480"/>
          <w:marRight w:val="0"/>
          <w:marTop w:val="0"/>
          <w:marBottom w:val="0"/>
          <w:divBdr>
            <w:top w:val="none" w:sz="0" w:space="0" w:color="auto"/>
            <w:left w:val="none" w:sz="0" w:space="0" w:color="auto"/>
            <w:bottom w:val="none" w:sz="0" w:space="0" w:color="auto"/>
            <w:right w:val="none" w:sz="0" w:space="0" w:color="auto"/>
          </w:divBdr>
        </w:div>
        <w:div w:id="88430772">
          <w:marLeft w:val="480"/>
          <w:marRight w:val="0"/>
          <w:marTop w:val="0"/>
          <w:marBottom w:val="0"/>
          <w:divBdr>
            <w:top w:val="none" w:sz="0" w:space="0" w:color="auto"/>
            <w:left w:val="none" w:sz="0" w:space="0" w:color="auto"/>
            <w:bottom w:val="none" w:sz="0" w:space="0" w:color="auto"/>
            <w:right w:val="none" w:sz="0" w:space="0" w:color="auto"/>
          </w:divBdr>
        </w:div>
        <w:div w:id="118035710">
          <w:marLeft w:val="480"/>
          <w:marRight w:val="0"/>
          <w:marTop w:val="0"/>
          <w:marBottom w:val="0"/>
          <w:divBdr>
            <w:top w:val="none" w:sz="0" w:space="0" w:color="auto"/>
            <w:left w:val="none" w:sz="0" w:space="0" w:color="auto"/>
            <w:bottom w:val="none" w:sz="0" w:space="0" w:color="auto"/>
            <w:right w:val="none" w:sz="0" w:space="0" w:color="auto"/>
          </w:divBdr>
        </w:div>
        <w:div w:id="209002136">
          <w:marLeft w:val="480"/>
          <w:marRight w:val="0"/>
          <w:marTop w:val="0"/>
          <w:marBottom w:val="0"/>
          <w:divBdr>
            <w:top w:val="none" w:sz="0" w:space="0" w:color="auto"/>
            <w:left w:val="none" w:sz="0" w:space="0" w:color="auto"/>
            <w:bottom w:val="none" w:sz="0" w:space="0" w:color="auto"/>
            <w:right w:val="none" w:sz="0" w:space="0" w:color="auto"/>
          </w:divBdr>
        </w:div>
        <w:div w:id="274138318">
          <w:marLeft w:val="480"/>
          <w:marRight w:val="0"/>
          <w:marTop w:val="0"/>
          <w:marBottom w:val="0"/>
          <w:divBdr>
            <w:top w:val="none" w:sz="0" w:space="0" w:color="auto"/>
            <w:left w:val="none" w:sz="0" w:space="0" w:color="auto"/>
            <w:bottom w:val="none" w:sz="0" w:space="0" w:color="auto"/>
            <w:right w:val="none" w:sz="0" w:space="0" w:color="auto"/>
          </w:divBdr>
        </w:div>
        <w:div w:id="294801285">
          <w:marLeft w:val="480"/>
          <w:marRight w:val="0"/>
          <w:marTop w:val="0"/>
          <w:marBottom w:val="0"/>
          <w:divBdr>
            <w:top w:val="none" w:sz="0" w:space="0" w:color="auto"/>
            <w:left w:val="none" w:sz="0" w:space="0" w:color="auto"/>
            <w:bottom w:val="none" w:sz="0" w:space="0" w:color="auto"/>
            <w:right w:val="none" w:sz="0" w:space="0" w:color="auto"/>
          </w:divBdr>
        </w:div>
        <w:div w:id="341130251">
          <w:marLeft w:val="480"/>
          <w:marRight w:val="0"/>
          <w:marTop w:val="0"/>
          <w:marBottom w:val="0"/>
          <w:divBdr>
            <w:top w:val="none" w:sz="0" w:space="0" w:color="auto"/>
            <w:left w:val="none" w:sz="0" w:space="0" w:color="auto"/>
            <w:bottom w:val="none" w:sz="0" w:space="0" w:color="auto"/>
            <w:right w:val="none" w:sz="0" w:space="0" w:color="auto"/>
          </w:divBdr>
        </w:div>
        <w:div w:id="528107912">
          <w:marLeft w:val="480"/>
          <w:marRight w:val="0"/>
          <w:marTop w:val="0"/>
          <w:marBottom w:val="0"/>
          <w:divBdr>
            <w:top w:val="none" w:sz="0" w:space="0" w:color="auto"/>
            <w:left w:val="none" w:sz="0" w:space="0" w:color="auto"/>
            <w:bottom w:val="none" w:sz="0" w:space="0" w:color="auto"/>
            <w:right w:val="none" w:sz="0" w:space="0" w:color="auto"/>
          </w:divBdr>
        </w:div>
        <w:div w:id="613905456">
          <w:marLeft w:val="480"/>
          <w:marRight w:val="0"/>
          <w:marTop w:val="0"/>
          <w:marBottom w:val="0"/>
          <w:divBdr>
            <w:top w:val="none" w:sz="0" w:space="0" w:color="auto"/>
            <w:left w:val="none" w:sz="0" w:space="0" w:color="auto"/>
            <w:bottom w:val="none" w:sz="0" w:space="0" w:color="auto"/>
            <w:right w:val="none" w:sz="0" w:space="0" w:color="auto"/>
          </w:divBdr>
        </w:div>
        <w:div w:id="632297772">
          <w:marLeft w:val="480"/>
          <w:marRight w:val="0"/>
          <w:marTop w:val="0"/>
          <w:marBottom w:val="0"/>
          <w:divBdr>
            <w:top w:val="none" w:sz="0" w:space="0" w:color="auto"/>
            <w:left w:val="none" w:sz="0" w:space="0" w:color="auto"/>
            <w:bottom w:val="none" w:sz="0" w:space="0" w:color="auto"/>
            <w:right w:val="none" w:sz="0" w:space="0" w:color="auto"/>
          </w:divBdr>
        </w:div>
        <w:div w:id="754400275">
          <w:marLeft w:val="480"/>
          <w:marRight w:val="0"/>
          <w:marTop w:val="0"/>
          <w:marBottom w:val="0"/>
          <w:divBdr>
            <w:top w:val="none" w:sz="0" w:space="0" w:color="auto"/>
            <w:left w:val="none" w:sz="0" w:space="0" w:color="auto"/>
            <w:bottom w:val="none" w:sz="0" w:space="0" w:color="auto"/>
            <w:right w:val="none" w:sz="0" w:space="0" w:color="auto"/>
          </w:divBdr>
        </w:div>
        <w:div w:id="770709473">
          <w:marLeft w:val="480"/>
          <w:marRight w:val="0"/>
          <w:marTop w:val="0"/>
          <w:marBottom w:val="0"/>
          <w:divBdr>
            <w:top w:val="none" w:sz="0" w:space="0" w:color="auto"/>
            <w:left w:val="none" w:sz="0" w:space="0" w:color="auto"/>
            <w:bottom w:val="none" w:sz="0" w:space="0" w:color="auto"/>
            <w:right w:val="none" w:sz="0" w:space="0" w:color="auto"/>
          </w:divBdr>
        </w:div>
        <w:div w:id="888079326">
          <w:marLeft w:val="480"/>
          <w:marRight w:val="0"/>
          <w:marTop w:val="0"/>
          <w:marBottom w:val="0"/>
          <w:divBdr>
            <w:top w:val="none" w:sz="0" w:space="0" w:color="auto"/>
            <w:left w:val="none" w:sz="0" w:space="0" w:color="auto"/>
            <w:bottom w:val="none" w:sz="0" w:space="0" w:color="auto"/>
            <w:right w:val="none" w:sz="0" w:space="0" w:color="auto"/>
          </w:divBdr>
        </w:div>
        <w:div w:id="1048804284">
          <w:marLeft w:val="480"/>
          <w:marRight w:val="0"/>
          <w:marTop w:val="0"/>
          <w:marBottom w:val="0"/>
          <w:divBdr>
            <w:top w:val="none" w:sz="0" w:space="0" w:color="auto"/>
            <w:left w:val="none" w:sz="0" w:space="0" w:color="auto"/>
            <w:bottom w:val="none" w:sz="0" w:space="0" w:color="auto"/>
            <w:right w:val="none" w:sz="0" w:space="0" w:color="auto"/>
          </w:divBdr>
        </w:div>
        <w:div w:id="1080953139">
          <w:marLeft w:val="480"/>
          <w:marRight w:val="0"/>
          <w:marTop w:val="0"/>
          <w:marBottom w:val="0"/>
          <w:divBdr>
            <w:top w:val="none" w:sz="0" w:space="0" w:color="auto"/>
            <w:left w:val="none" w:sz="0" w:space="0" w:color="auto"/>
            <w:bottom w:val="none" w:sz="0" w:space="0" w:color="auto"/>
            <w:right w:val="none" w:sz="0" w:space="0" w:color="auto"/>
          </w:divBdr>
        </w:div>
        <w:div w:id="1201043854">
          <w:marLeft w:val="480"/>
          <w:marRight w:val="0"/>
          <w:marTop w:val="0"/>
          <w:marBottom w:val="0"/>
          <w:divBdr>
            <w:top w:val="none" w:sz="0" w:space="0" w:color="auto"/>
            <w:left w:val="none" w:sz="0" w:space="0" w:color="auto"/>
            <w:bottom w:val="none" w:sz="0" w:space="0" w:color="auto"/>
            <w:right w:val="none" w:sz="0" w:space="0" w:color="auto"/>
          </w:divBdr>
        </w:div>
        <w:div w:id="1340158985">
          <w:marLeft w:val="480"/>
          <w:marRight w:val="0"/>
          <w:marTop w:val="0"/>
          <w:marBottom w:val="0"/>
          <w:divBdr>
            <w:top w:val="none" w:sz="0" w:space="0" w:color="auto"/>
            <w:left w:val="none" w:sz="0" w:space="0" w:color="auto"/>
            <w:bottom w:val="none" w:sz="0" w:space="0" w:color="auto"/>
            <w:right w:val="none" w:sz="0" w:space="0" w:color="auto"/>
          </w:divBdr>
        </w:div>
        <w:div w:id="1398866062">
          <w:marLeft w:val="480"/>
          <w:marRight w:val="0"/>
          <w:marTop w:val="0"/>
          <w:marBottom w:val="0"/>
          <w:divBdr>
            <w:top w:val="none" w:sz="0" w:space="0" w:color="auto"/>
            <w:left w:val="none" w:sz="0" w:space="0" w:color="auto"/>
            <w:bottom w:val="none" w:sz="0" w:space="0" w:color="auto"/>
            <w:right w:val="none" w:sz="0" w:space="0" w:color="auto"/>
          </w:divBdr>
        </w:div>
        <w:div w:id="1434130591">
          <w:marLeft w:val="480"/>
          <w:marRight w:val="0"/>
          <w:marTop w:val="0"/>
          <w:marBottom w:val="0"/>
          <w:divBdr>
            <w:top w:val="none" w:sz="0" w:space="0" w:color="auto"/>
            <w:left w:val="none" w:sz="0" w:space="0" w:color="auto"/>
            <w:bottom w:val="none" w:sz="0" w:space="0" w:color="auto"/>
            <w:right w:val="none" w:sz="0" w:space="0" w:color="auto"/>
          </w:divBdr>
        </w:div>
        <w:div w:id="1458404728">
          <w:marLeft w:val="480"/>
          <w:marRight w:val="0"/>
          <w:marTop w:val="0"/>
          <w:marBottom w:val="0"/>
          <w:divBdr>
            <w:top w:val="none" w:sz="0" w:space="0" w:color="auto"/>
            <w:left w:val="none" w:sz="0" w:space="0" w:color="auto"/>
            <w:bottom w:val="none" w:sz="0" w:space="0" w:color="auto"/>
            <w:right w:val="none" w:sz="0" w:space="0" w:color="auto"/>
          </w:divBdr>
        </w:div>
        <w:div w:id="1488015758">
          <w:marLeft w:val="480"/>
          <w:marRight w:val="0"/>
          <w:marTop w:val="0"/>
          <w:marBottom w:val="0"/>
          <w:divBdr>
            <w:top w:val="none" w:sz="0" w:space="0" w:color="auto"/>
            <w:left w:val="none" w:sz="0" w:space="0" w:color="auto"/>
            <w:bottom w:val="none" w:sz="0" w:space="0" w:color="auto"/>
            <w:right w:val="none" w:sz="0" w:space="0" w:color="auto"/>
          </w:divBdr>
        </w:div>
        <w:div w:id="1532523895">
          <w:marLeft w:val="480"/>
          <w:marRight w:val="0"/>
          <w:marTop w:val="0"/>
          <w:marBottom w:val="0"/>
          <w:divBdr>
            <w:top w:val="none" w:sz="0" w:space="0" w:color="auto"/>
            <w:left w:val="none" w:sz="0" w:space="0" w:color="auto"/>
            <w:bottom w:val="none" w:sz="0" w:space="0" w:color="auto"/>
            <w:right w:val="none" w:sz="0" w:space="0" w:color="auto"/>
          </w:divBdr>
        </w:div>
        <w:div w:id="1577856960">
          <w:marLeft w:val="480"/>
          <w:marRight w:val="0"/>
          <w:marTop w:val="0"/>
          <w:marBottom w:val="0"/>
          <w:divBdr>
            <w:top w:val="none" w:sz="0" w:space="0" w:color="auto"/>
            <w:left w:val="none" w:sz="0" w:space="0" w:color="auto"/>
            <w:bottom w:val="none" w:sz="0" w:space="0" w:color="auto"/>
            <w:right w:val="none" w:sz="0" w:space="0" w:color="auto"/>
          </w:divBdr>
        </w:div>
        <w:div w:id="1603026227">
          <w:marLeft w:val="480"/>
          <w:marRight w:val="0"/>
          <w:marTop w:val="0"/>
          <w:marBottom w:val="0"/>
          <w:divBdr>
            <w:top w:val="none" w:sz="0" w:space="0" w:color="auto"/>
            <w:left w:val="none" w:sz="0" w:space="0" w:color="auto"/>
            <w:bottom w:val="none" w:sz="0" w:space="0" w:color="auto"/>
            <w:right w:val="none" w:sz="0" w:space="0" w:color="auto"/>
          </w:divBdr>
        </w:div>
        <w:div w:id="1763141529">
          <w:marLeft w:val="480"/>
          <w:marRight w:val="0"/>
          <w:marTop w:val="0"/>
          <w:marBottom w:val="0"/>
          <w:divBdr>
            <w:top w:val="none" w:sz="0" w:space="0" w:color="auto"/>
            <w:left w:val="none" w:sz="0" w:space="0" w:color="auto"/>
            <w:bottom w:val="none" w:sz="0" w:space="0" w:color="auto"/>
            <w:right w:val="none" w:sz="0" w:space="0" w:color="auto"/>
          </w:divBdr>
        </w:div>
        <w:div w:id="1811245369">
          <w:marLeft w:val="480"/>
          <w:marRight w:val="0"/>
          <w:marTop w:val="0"/>
          <w:marBottom w:val="0"/>
          <w:divBdr>
            <w:top w:val="none" w:sz="0" w:space="0" w:color="auto"/>
            <w:left w:val="none" w:sz="0" w:space="0" w:color="auto"/>
            <w:bottom w:val="none" w:sz="0" w:space="0" w:color="auto"/>
            <w:right w:val="none" w:sz="0" w:space="0" w:color="auto"/>
          </w:divBdr>
        </w:div>
        <w:div w:id="1957134237">
          <w:marLeft w:val="480"/>
          <w:marRight w:val="0"/>
          <w:marTop w:val="0"/>
          <w:marBottom w:val="0"/>
          <w:divBdr>
            <w:top w:val="none" w:sz="0" w:space="0" w:color="auto"/>
            <w:left w:val="none" w:sz="0" w:space="0" w:color="auto"/>
            <w:bottom w:val="none" w:sz="0" w:space="0" w:color="auto"/>
            <w:right w:val="none" w:sz="0" w:space="0" w:color="auto"/>
          </w:divBdr>
        </w:div>
      </w:divsChild>
    </w:div>
    <w:div w:id="1108429229">
      <w:bodyDiv w:val="1"/>
      <w:marLeft w:val="0"/>
      <w:marRight w:val="0"/>
      <w:marTop w:val="0"/>
      <w:marBottom w:val="0"/>
      <w:divBdr>
        <w:top w:val="none" w:sz="0" w:space="0" w:color="auto"/>
        <w:left w:val="none" w:sz="0" w:space="0" w:color="auto"/>
        <w:bottom w:val="none" w:sz="0" w:space="0" w:color="auto"/>
        <w:right w:val="none" w:sz="0" w:space="0" w:color="auto"/>
      </w:divBdr>
    </w:div>
    <w:div w:id="1108504061">
      <w:bodyDiv w:val="1"/>
      <w:marLeft w:val="0"/>
      <w:marRight w:val="0"/>
      <w:marTop w:val="0"/>
      <w:marBottom w:val="0"/>
      <w:divBdr>
        <w:top w:val="none" w:sz="0" w:space="0" w:color="auto"/>
        <w:left w:val="none" w:sz="0" w:space="0" w:color="auto"/>
        <w:bottom w:val="none" w:sz="0" w:space="0" w:color="auto"/>
        <w:right w:val="none" w:sz="0" w:space="0" w:color="auto"/>
      </w:divBdr>
    </w:div>
    <w:div w:id="1108549234">
      <w:bodyDiv w:val="1"/>
      <w:marLeft w:val="0"/>
      <w:marRight w:val="0"/>
      <w:marTop w:val="0"/>
      <w:marBottom w:val="0"/>
      <w:divBdr>
        <w:top w:val="none" w:sz="0" w:space="0" w:color="auto"/>
        <w:left w:val="none" w:sz="0" w:space="0" w:color="auto"/>
        <w:bottom w:val="none" w:sz="0" w:space="0" w:color="auto"/>
        <w:right w:val="none" w:sz="0" w:space="0" w:color="auto"/>
      </w:divBdr>
    </w:div>
    <w:div w:id="1108770452">
      <w:bodyDiv w:val="1"/>
      <w:marLeft w:val="0"/>
      <w:marRight w:val="0"/>
      <w:marTop w:val="0"/>
      <w:marBottom w:val="0"/>
      <w:divBdr>
        <w:top w:val="none" w:sz="0" w:space="0" w:color="auto"/>
        <w:left w:val="none" w:sz="0" w:space="0" w:color="auto"/>
        <w:bottom w:val="none" w:sz="0" w:space="0" w:color="auto"/>
        <w:right w:val="none" w:sz="0" w:space="0" w:color="auto"/>
      </w:divBdr>
    </w:div>
    <w:div w:id="1109277448">
      <w:bodyDiv w:val="1"/>
      <w:marLeft w:val="0"/>
      <w:marRight w:val="0"/>
      <w:marTop w:val="0"/>
      <w:marBottom w:val="0"/>
      <w:divBdr>
        <w:top w:val="none" w:sz="0" w:space="0" w:color="auto"/>
        <w:left w:val="none" w:sz="0" w:space="0" w:color="auto"/>
        <w:bottom w:val="none" w:sz="0" w:space="0" w:color="auto"/>
        <w:right w:val="none" w:sz="0" w:space="0" w:color="auto"/>
      </w:divBdr>
    </w:div>
    <w:div w:id="1109280929">
      <w:bodyDiv w:val="1"/>
      <w:marLeft w:val="0"/>
      <w:marRight w:val="0"/>
      <w:marTop w:val="0"/>
      <w:marBottom w:val="0"/>
      <w:divBdr>
        <w:top w:val="none" w:sz="0" w:space="0" w:color="auto"/>
        <w:left w:val="none" w:sz="0" w:space="0" w:color="auto"/>
        <w:bottom w:val="none" w:sz="0" w:space="0" w:color="auto"/>
        <w:right w:val="none" w:sz="0" w:space="0" w:color="auto"/>
      </w:divBdr>
    </w:div>
    <w:div w:id="1109355995">
      <w:bodyDiv w:val="1"/>
      <w:marLeft w:val="0"/>
      <w:marRight w:val="0"/>
      <w:marTop w:val="0"/>
      <w:marBottom w:val="0"/>
      <w:divBdr>
        <w:top w:val="none" w:sz="0" w:space="0" w:color="auto"/>
        <w:left w:val="none" w:sz="0" w:space="0" w:color="auto"/>
        <w:bottom w:val="none" w:sz="0" w:space="0" w:color="auto"/>
        <w:right w:val="none" w:sz="0" w:space="0" w:color="auto"/>
      </w:divBdr>
    </w:div>
    <w:div w:id="1109545804">
      <w:bodyDiv w:val="1"/>
      <w:marLeft w:val="0"/>
      <w:marRight w:val="0"/>
      <w:marTop w:val="0"/>
      <w:marBottom w:val="0"/>
      <w:divBdr>
        <w:top w:val="none" w:sz="0" w:space="0" w:color="auto"/>
        <w:left w:val="none" w:sz="0" w:space="0" w:color="auto"/>
        <w:bottom w:val="none" w:sz="0" w:space="0" w:color="auto"/>
        <w:right w:val="none" w:sz="0" w:space="0" w:color="auto"/>
      </w:divBdr>
    </w:div>
    <w:div w:id="1110274508">
      <w:bodyDiv w:val="1"/>
      <w:marLeft w:val="0"/>
      <w:marRight w:val="0"/>
      <w:marTop w:val="0"/>
      <w:marBottom w:val="0"/>
      <w:divBdr>
        <w:top w:val="none" w:sz="0" w:space="0" w:color="auto"/>
        <w:left w:val="none" w:sz="0" w:space="0" w:color="auto"/>
        <w:bottom w:val="none" w:sz="0" w:space="0" w:color="auto"/>
        <w:right w:val="none" w:sz="0" w:space="0" w:color="auto"/>
      </w:divBdr>
    </w:div>
    <w:div w:id="1110472697">
      <w:bodyDiv w:val="1"/>
      <w:marLeft w:val="0"/>
      <w:marRight w:val="0"/>
      <w:marTop w:val="0"/>
      <w:marBottom w:val="0"/>
      <w:divBdr>
        <w:top w:val="none" w:sz="0" w:space="0" w:color="auto"/>
        <w:left w:val="none" w:sz="0" w:space="0" w:color="auto"/>
        <w:bottom w:val="none" w:sz="0" w:space="0" w:color="auto"/>
        <w:right w:val="none" w:sz="0" w:space="0" w:color="auto"/>
      </w:divBdr>
    </w:div>
    <w:div w:id="1110705291">
      <w:bodyDiv w:val="1"/>
      <w:marLeft w:val="0"/>
      <w:marRight w:val="0"/>
      <w:marTop w:val="0"/>
      <w:marBottom w:val="0"/>
      <w:divBdr>
        <w:top w:val="none" w:sz="0" w:space="0" w:color="auto"/>
        <w:left w:val="none" w:sz="0" w:space="0" w:color="auto"/>
        <w:bottom w:val="none" w:sz="0" w:space="0" w:color="auto"/>
        <w:right w:val="none" w:sz="0" w:space="0" w:color="auto"/>
      </w:divBdr>
    </w:div>
    <w:div w:id="1110855374">
      <w:bodyDiv w:val="1"/>
      <w:marLeft w:val="0"/>
      <w:marRight w:val="0"/>
      <w:marTop w:val="0"/>
      <w:marBottom w:val="0"/>
      <w:divBdr>
        <w:top w:val="none" w:sz="0" w:space="0" w:color="auto"/>
        <w:left w:val="none" w:sz="0" w:space="0" w:color="auto"/>
        <w:bottom w:val="none" w:sz="0" w:space="0" w:color="auto"/>
        <w:right w:val="none" w:sz="0" w:space="0" w:color="auto"/>
      </w:divBdr>
    </w:div>
    <w:div w:id="1110861157">
      <w:bodyDiv w:val="1"/>
      <w:marLeft w:val="0"/>
      <w:marRight w:val="0"/>
      <w:marTop w:val="0"/>
      <w:marBottom w:val="0"/>
      <w:divBdr>
        <w:top w:val="none" w:sz="0" w:space="0" w:color="auto"/>
        <w:left w:val="none" w:sz="0" w:space="0" w:color="auto"/>
        <w:bottom w:val="none" w:sz="0" w:space="0" w:color="auto"/>
        <w:right w:val="none" w:sz="0" w:space="0" w:color="auto"/>
      </w:divBdr>
    </w:div>
    <w:div w:id="1111121301">
      <w:bodyDiv w:val="1"/>
      <w:marLeft w:val="0"/>
      <w:marRight w:val="0"/>
      <w:marTop w:val="0"/>
      <w:marBottom w:val="0"/>
      <w:divBdr>
        <w:top w:val="none" w:sz="0" w:space="0" w:color="auto"/>
        <w:left w:val="none" w:sz="0" w:space="0" w:color="auto"/>
        <w:bottom w:val="none" w:sz="0" w:space="0" w:color="auto"/>
        <w:right w:val="none" w:sz="0" w:space="0" w:color="auto"/>
      </w:divBdr>
    </w:div>
    <w:div w:id="1111317458">
      <w:bodyDiv w:val="1"/>
      <w:marLeft w:val="0"/>
      <w:marRight w:val="0"/>
      <w:marTop w:val="0"/>
      <w:marBottom w:val="0"/>
      <w:divBdr>
        <w:top w:val="none" w:sz="0" w:space="0" w:color="auto"/>
        <w:left w:val="none" w:sz="0" w:space="0" w:color="auto"/>
        <w:bottom w:val="none" w:sz="0" w:space="0" w:color="auto"/>
        <w:right w:val="none" w:sz="0" w:space="0" w:color="auto"/>
      </w:divBdr>
    </w:div>
    <w:div w:id="1111513789">
      <w:bodyDiv w:val="1"/>
      <w:marLeft w:val="0"/>
      <w:marRight w:val="0"/>
      <w:marTop w:val="0"/>
      <w:marBottom w:val="0"/>
      <w:divBdr>
        <w:top w:val="none" w:sz="0" w:space="0" w:color="auto"/>
        <w:left w:val="none" w:sz="0" w:space="0" w:color="auto"/>
        <w:bottom w:val="none" w:sz="0" w:space="0" w:color="auto"/>
        <w:right w:val="none" w:sz="0" w:space="0" w:color="auto"/>
      </w:divBdr>
    </w:div>
    <w:div w:id="1111515191">
      <w:bodyDiv w:val="1"/>
      <w:marLeft w:val="0"/>
      <w:marRight w:val="0"/>
      <w:marTop w:val="0"/>
      <w:marBottom w:val="0"/>
      <w:divBdr>
        <w:top w:val="none" w:sz="0" w:space="0" w:color="auto"/>
        <w:left w:val="none" w:sz="0" w:space="0" w:color="auto"/>
        <w:bottom w:val="none" w:sz="0" w:space="0" w:color="auto"/>
        <w:right w:val="none" w:sz="0" w:space="0" w:color="auto"/>
      </w:divBdr>
    </w:div>
    <w:div w:id="1111588723">
      <w:bodyDiv w:val="1"/>
      <w:marLeft w:val="0"/>
      <w:marRight w:val="0"/>
      <w:marTop w:val="0"/>
      <w:marBottom w:val="0"/>
      <w:divBdr>
        <w:top w:val="none" w:sz="0" w:space="0" w:color="auto"/>
        <w:left w:val="none" w:sz="0" w:space="0" w:color="auto"/>
        <w:bottom w:val="none" w:sz="0" w:space="0" w:color="auto"/>
        <w:right w:val="none" w:sz="0" w:space="0" w:color="auto"/>
      </w:divBdr>
    </w:div>
    <w:div w:id="1111973012">
      <w:bodyDiv w:val="1"/>
      <w:marLeft w:val="0"/>
      <w:marRight w:val="0"/>
      <w:marTop w:val="0"/>
      <w:marBottom w:val="0"/>
      <w:divBdr>
        <w:top w:val="none" w:sz="0" w:space="0" w:color="auto"/>
        <w:left w:val="none" w:sz="0" w:space="0" w:color="auto"/>
        <w:bottom w:val="none" w:sz="0" w:space="0" w:color="auto"/>
        <w:right w:val="none" w:sz="0" w:space="0" w:color="auto"/>
      </w:divBdr>
    </w:div>
    <w:div w:id="1112213175">
      <w:bodyDiv w:val="1"/>
      <w:marLeft w:val="0"/>
      <w:marRight w:val="0"/>
      <w:marTop w:val="0"/>
      <w:marBottom w:val="0"/>
      <w:divBdr>
        <w:top w:val="none" w:sz="0" w:space="0" w:color="auto"/>
        <w:left w:val="none" w:sz="0" w:space="0" w:color="auto"/>
        <w:bottom w:val="none" w:sz="0" w:space="0" w:color="auto"/>
        <w:right w:val="none" w:sz="0" w:space="0" w:color="auto"/>
      </w:divBdr>
    </w:div>
    <w:div w:id="1112432540">
      <w:bodyDiv w:val="1"/>
      <w:marLeft w:val="0"/>
      <w:marRight w:val="0"/>
      <w:marTop w:val="0"/>
      <w:marBottom w:val="0"/>
      <w:divBdr>
        <w:top w:val="none" w:sz="0" w:space="0" w:color="auto"/>
        <w:left w:val="none" w:sz="0" w:space="0" w:color="auto"/>
        <w:bottom w:val="none" w:sz="0" w:space="0" w:color="auto"/>
        <w:right w:val="none" w:sz="0" w:space="0" w:color="auto"/>
      </w:divBdr>
    </w:div>
    <w:div w:id="1112632536">
      <w:bodyDiv w:val="1"/>
      <w:marLeft w:val="0"/>
      <w:marRight w:val="0"/>
      <w:marTop w:val="0"/>
      <w:marBottom w:val="0"/>
      <w:divBdr>
        <w:top w:val="none" w:sz="0" w:space="0" w:color="auto"/>
        <w:left w:val="none" w:sz="0" w:space="0" w:color="auto"/>
        <w:bottom w:val="none" w:sz="0" w:space="0" w:color="auto"/>
        <w:right w:val="none" w:sz="0" w:space="0" w:color="auto"/>
      </w:divBdr>
    </w:div>
    <w:div w:id="1113287052">
      <w:bodyDiv w:val="1"/>
      <w:marLeft w:val="0"/>
      <w:marRight w:val="0"/>
      <w:marTop w:val="0"/>
      <w:marBottom w:val="0"/>
      <w:divBdr>
        <w:top w:val="none" w:sz="0" w:space="0" w:color="auto"/>
        <w:left w:val="none" w:sz="0" w:space="0" w:color="auto"/>
        <w:bottom w:val="none" w:sz="0" w:space="0" w:color="auto"/>
        <w:right w:val="none" w:sz="0" w:space="0" w:color="auto"/>
      </w:divBdr>
    </w:div>
    <w:div w:id="1113330105">
      <w:bodyDiv w:val="1"/>
      <w:marLeft w:val="0"/>
      <w:marRight w:val="0"/>
      <w:marTop w:val="0"/>
      <w:marBottom w:val="0"/>
      <w:divBdr>
        <w:top w:val="none" w:sz="0" w:space="0" w:color="auto"/>
        <w:left w:val="none" w:sz="0" w:space="0" w:color="auto"/>
        <w:bottom w:val="none" w:sz="0" w:space="0" w:color="auto"/>
        <w:right w:val="none" w:sz="0" w:space="0" w:color="auto"/>
      </w:divBdr>
    </w:div>
    <w:div w:id="1113744067">
      <w:bodyDiv w:val="1"/>
      <w:marLeft w:val="0"/>
      <w:marRight w:val="0"/>
      <w:marTop w:val="0"/>
      <w:marBottom w:val="0"/>
      <w:divBdr>
        <w:top w:val="none" w:sz="0" w:space="0" w:color="auto"/>
        <w:left w:val="none" w:sz="0" w:space="0" w:color="auto"/>
        <w:bottom w:val="none" w:sz="0" w:space="0" w:color="auto"/>
        <w:right w:val="none" w:sz="0" w:space="0" w:color="auto"/>
      </w:divBdr>
    </w:div>
    <w:div w:id="1114397575">
      <w:bodyDiv w:val="1"/>
      <w:marLeft w:val="0"/>
      <w:marRight w:val="0"/>
      <w:marTop w:val="0"/>
      <w:marBottom w:val="0"/>
      <w:divBdr>
        <w:top w:val="none" w:sz="0" w:space="0" w:color="auto"/>
        <w:left w:val="none" w:sz="0" w:space="0" w:color="auto"/>
        <w:bottom w:val="none" w:sz="0" w:space="0" w:color="auto"/>
        <w:right w:val="none" w:sz="0" w:space="0" w:color="auto"/>
      </w:divBdr>
    </w:div>
    <w:div w:id="1114399604">
      <w:bodyDiv w:val="1"/>
      <w:marLeft w:val="0"/>
      <w:marRight w:val="0"/>
      <w:marTop w:val="0"/>
      <w:marBottom w:val="0"/>
      <w:divBdr>
        <w:top w:val="none" w:sz="0" w:space="0" w:color="auto"/>
        <w:left w:val="none" w:sz="0" w:space="0" w:color="auto"/>
        <w:bottom w:val="none" w:sz="0" w:space="0" w:color="auto"/>
        <w:right w:val="none" w:sz="0" w:space="0" w:color="auto"/>
      </w:divBdr>
    </w:div>
    <w:div w:id="1114403748">
      <w:bodyDiv w:val="1"/>
      <w:marLeft w:val="0"/>
      <w:marRight w:val="0"/>
      <w:marTop w:val="0"/>
      <w:marBottom w:val="0"/>
      <w:divBdr>
        <w:top w:val="none" w:sz="0" w:space="0" w:color="auto"/>
        <w:left w:val="none" w:sz="0" w:space="0" w:color="auto"/>
        <w:bottom w:val="none" w:sz="0" w:space="0" w:color="auto"/>
        <w:right w:val="none" w:sz="0" w:space="0" w:color="auto"/>
      </w:divBdr>
    </w:div>
    <w:div w:id="1114640325">
      <w:bodyDiv w:val="1"/>
      <w:marLeft w:val="0"/>
      <w:marRight w:val="0"/>
      <w:marTop w:val="0"/>
      <w:marBottom w:val="0"/>
      <w:divBdr>
        <w:top w:val="none" w:sz="0" w:space="0" w:color="auto"/>
        <w:left w:val="none" w:sz="0" w:space="0" w:color="auto"/>
        <w:bottom w:val="none" w:sz="0" w:space="0" w:color="auto"/>
        <w:right w:val="none" w:sz="0" w:space="0" w:color="auto"/>
      </w:divBdr>
    </w:div>
    <w:div w:id="1114708476">
      <w:bodyDiv w:val="1"/>
      <w:marLeft w:val="0"/>
      <w:marRight w:val="0"/>
      <w:marTop w:val="0"/>
      <w:marBottom w:val="0"/>
      <w:divBdr>
        <w:top w:val="none" w:sz="0" w:space="0" w:color="auto"/>
        <w:left w:val="none" w:sz="0" w:space="0" w:color="auto"/>
        <w:bottom w:val="none" w:sz="0" w:space="0" w:color="auto"/>
        <w:right w:val="none" w:sz="0" w:space="0" w:color="auto"/>
      </w:divBdr>
    </w:div>
    <w:div w:id="1114713854">
      <w:bodyDiv w:val="1"/>
      <w:marLeft w:val="0"/>
      <w:marRight w:val="0"/>
      <w:marTop w:val="0"/>
      <w:marBottom w:val="0"/>
      <w:divBdr>
        <w:top w:val="none" w:sz="0" w:space="0" w:color="auto"/>
        <w:left w:val="none" w:sz="0" w:space="0" w:color="auto"/>
        <w:bottom w:val="none" w:sz="0" w:space="0" w:color="auto"/>
        <w:right w:val="none" w:sz="0" w:space="0" w:color="auto"/>
      </w:divBdr>
    </w:div>
    <w:div w:id="1114978691">
      <w:bodyDiv w:val="1"/>
      <w:marLeft w:val="0"/>
      <w:marRight w:val="0"/>
      <w:marTop w:val="0"/>
      <w:marBottom w:val="0"/>
      <w:divBdr>
        <w:top w:val="none" w:sz="0" w:space="0" w:color="auto"/>
        <w:left w:val="none" w:sz="0" w:space="0" w:color="auto"/>
        <w:bottom w:val="none" w:sz="0" w:space="0" w:color="auto"/>
        <w:right w:val="none" w:sz="0" w:space="0" w:color="auto"/>
      </w:divBdr>
    </w:div>
    <w:div w:id="1115101811">
      <w:bodyDiv w:val="1"/>
      <w:marLeft w:val="0"/>
      <w:marRight w:val="0"/>
      <w:marTop w:val="0"/>
      <w:marBottom w:val="0"/>
      <w:divBdr>
        <w:top w:val="none" w:sz="0" w:space="0" w:color="auto"/>
        <w:left w:val="none" w:sz="0" w:space="0" w:color="auto"/>
        <w:bottom w:val="none" w:sz="0" w:space="0" w:color="auto"/>
        <w:right w:val="none" w:sz="0" w:space="0" w:color="auto"/>
      </w:divBdr>
    </w:div>
    <w:div w:id="1115365643">
      <w:bodyDiv w:val="1"/>
      <w:marLeft w:val="0"/>
      <w:marRight w:val="0"/>
      <w:marTop w:val="0"/>
      <w:marBottom w:val="0"/>
      <w:divBdr>
        <w:top w:val="none" w:sz="0" w:space="0" w:color="auto"/>
        <w:left w:val="none" w:sz="0" w:space="0" w:color="auto"/>
        <w:bottom w:val="none" w:sz="0" w:space="0" w:color="auto"/>
        <w:right w:val="none" w:sz="0" w:space="0" w:color="auto"/>
      </w:divBdr>
      <w:divsChild>
        <w:div w:id="43217898">
          <w:marLeft w:val="480"/>
          <w:marRight w:val="0"/>
          <w:marTop w:val="0"/>
          <w:marBottom w:val="0"/>
          <w:divBdr>
            <w:top w:val="none" w:sz="0" w:space="0" w:color="auto"/>
            <w:left w:val="none" w:sz="0" w:space="0" w:color="auto"/>
            <w:bottom w:val="none" w:sz="0" w:space="0" w:color="auto"/>
            <w:right w:val="none" w:sz="0" w:space="0" w:color="auto"/>
          </w:divBdr>
        </w:div>
        <w:div w:id="47535744">
          <w:marLeft w:val="480"/>
          <w:marRight w:val="0"/>
          <w:marTop w:val="0"/>
          <w:marBottom w:val="0"/>
          <w:divBdr>
            <w:top w:val="none" w:sz="0" w:space="0" w:color="auto"/>
            <w:left w:val="none" w:sz="0" w:space="0" w:color="auto"/>
            <w:bottom w:val="none" w:sz="0" w:space="0" w:color="auto"/>
            <w:right w:val="none" w:sz="0" w:space="0" w:color="auto"/>
          </w:divBdr>
        </w:div>
        <w:div w:id="130830395">
          <w:marLeft w:val="480"/>
          <w:marRight w:val="0"/>
          <w:marTop w:val="0"/>
          <w:marBottom w:val="0"/>
          <w:divBdr>
            <w:top w:val="none" w:sz="0" w:space="0" w:color="auto"/>
            <w:left w:val="none" w:sz="0" w:space="0" w:color="auto"/>
            <w:bottom w:val="none" w:sz="0" w:space="0" w:color="auto"/>
            <w:right w:val="none" w:sz="0" w:space="0" w:color="auto"/>
          </w:divBdr>
        </w:div>
        <w:div w:id="263614178">
          <w:marLeft w:val="480"/>
          <w:marRight w:val="0"/>
          <w:marTop w:val="0"/>
          <w:marBottom w:val="0"/>
          <w:divBdr>
            <w:top w:val="none" w:sz="0" w:space="0" w:color="auto"/>
            <w:left w:val="none" w:sz="0" w:space="0" w:color="auto"/>
            <w:bottom w:val="none" w:sz="0" w:space="0" w:color="auto"/>
            <w:right w:val="none" w:sz="0" w:space="0" w:color="auto"/>
          </w:divBdr>
        </w:div>
        <w:div w:id="317462816">
          <w:marLeft w:val="480"/>
          <w:marRight w:val="0"/>
          <w:marTop w:val="0"/>
          <w:marBottom w:val="0"/>
          <w:divBdr>
            <w:top w:val="none" w:sz="0" w:space="0" w:color="auto"/>
            <w:left w:val="none" w:sz="0" w:space="0" w:color="auto"/>
            <w:bottom w:val="none" w:sz="0" w:space="0" w:color="auto"/>
            <w:right w:val="none" w:sz="0" w:space="0" w:color="auto"/>
          </w:divBdr>
        </w:div>
        <w:div w:id="353967606">
          <w:marLeft w:val="480"/>
          <w:marRight w:val="0"/>
          <w:marTop w:val="0"/>
          <w:marBottom w:val="0"/>
          <w:divBdr>
            <w:top w:val="none" w:sz="0" w:space="0" w:color="auto"/>
            <w:left w:val="none" w:sz="0" w:space="0" w:color="auto"/>
            <w:bottom w:val="none" w:sz="0" w:space="0" w:color="auto"/>
            <w:right w:val="none" w:sz="0" w:space="0" w:color="auto"/>
          </w:divBdr>
        </w:div>
        <w:div w:id="363553720">
          <w:marLeft w:val="480"/>
          <w:marRight w:val="0"/>
          <w:marTop w:val="0"/>
          <w:marBottom w:val="0"/>
          <w:divBdr>
            <w:top w:val="none" w:sz="0" w:space="0" w:color="auto"/>
            <w:left w:val="none" w:sz="0" w:space="0" w:color="auto"/>
            <w:bottom w:val="none" w:sz="0" w:space="0" w:color="auto"/>
            <w:right w:val="none" w:sz="0" w:space="0" w:color="auto"/>
          </w:divBdr>
        </w:div>
        <w:div w:id="396904162">
          <w:marLeft w:val="480"/>
          <w:marRight w:val="0"/>
          <w:marTop w:val="0"/>
          <w:marBottom w:val="0"/>
          <w:divBdr>
            <w:top w:val="none" w:sz="0" w:space="0" w:color="auto"/>
            <w:left w:val="none" w:sz="0" w:space="0" w:color="auto"/>
            <w:bottom w:val="none" w:sz="0" w:space="0" w:color="auto"/>
            <w:right w:val="none" w:sz="0" w:space="0" w:color="auto"/>
          </w:divBdr>
        </w:div>
        <w:div w:id="516432425">
          <w:marLeft w:val="480"/>
          <w:marRight w:val="0"/>
          <w:marTop w:val="0"/>
          <w:marBottom w:val="0"/>
          <w:divBdr>
            <w:top w:val="none" w:sz="0" w:space="0" w:color="auto"/>
            <w:left w:val="none" w:sz="0" w:space="0" w:color="auto"/>
            <w:bottom w:val="none" w:sz="0" w:space="0" w:color="auto"/>
            <w:right w:val="none" w:sz="0" w:space="0" w:color="auto"/>
          </w:divBdr>
        </w:div>
        <w:div w:id="635138953">
          <w:marLeft w:val="480"/>
          <w:marRight w:val="0"/>
          <w:marTop w:val="0"/>
          <w:marBottom w:val="0"/>
          <w:divBdr>
            <w:top w:val="none" w:sz="0" w:space="0" w:color="auto"/>
            <w:left w:val="none" w:sz="0" w:space="0" w:color="auto"/>
            <w:bottom w:val="none" w:sz="0" w:space="0" w:color="auto"/>
            <w:right w:val="none" w:sz="0" w:space="0" w:color="auto"/>
          </w:divBdr>
        </w:div>
        <w:div w:id="654260614">
          <w:marLeft w:val="480"/>
          <w:marRight w:val="0"/>
          <w:marTop w:val="0"/>
          <w:marBottom w:val="0"/>
          <w:divBdr>
            <w:top w:val="none" w:sz="0" w:space="0" w:color="auto"/>
            <w:left w:val="none" w:sz="0" w:space="0" w:color="auto"/>
            <w:bottom w:val="none" w:sz="0" w:space="0" w:color="auto"/>
            <w:right w:val="none" w:sz="0" w:space="0" w:color="auto"/>
          </w:divBdr>
        </w:div>
        <w:div w:id="717973991">
          <w:marLeft w:val="480"/>
          <w:marRight w:val="0"/>
          <w:marTop w:val="0"/>
          <w:marBottom w:val="0"/>
          <w:divBdr>
            <w:top w:val="none" w:sz="0" w:space="0" w:color="auto"/>
            <w:left w:val="none" w:sz="0" w:space="0" w:color="auto"/>
            <w:bottom w:val="none" w:sz="0" w:space="0" w:color="auto"/>
            <w:right w:val="none" w:sz="0" w:space="0" w:color="auto"/>
          </w:divBdr>
        </w:div>
        <w:div w:id="748036136">
          <w:marLeft w:val="480"/>
          <w:marRight w:val="0"/>
          <w:marTop w:val="0"/>
          <w:marBottom w:val="0"/>
          <w:divBdr>
            <w:top w:val="none" w:sz="0" w:space="0" w:color="auto"/>
            <w:left w:val="none" w:sz="0" w:space="0" w:color="auto"/>
            <w:bottom w:val="none" w:sz="0" w:space="0" w:color="auto"/>
            <w:right w:val="none" w:sz="0" w:space="0" w:color="auto"/>
          </w:divBdr>
        </w:div>
        <w:div w:id="1036855697">
          <w:marLeft w:val="480"/>
          <w:marRight w:val="0"/>
          <w:marTop w:val="0"/>
          <w:marBottom w:val="0"/>
          <w:divBdr>
            <w:top w:val="none" w:sz="0" w:space="0" w:color="auto"/>
            <w:left w:val="none" w:sz="0" w:space="0" w:color="auto"/>
            <w:bottom w:val="none" w:sz="0" w:space="0" w:color="auto"/>
            <w:right w:val="none" w:sz="0" w:space="0" w:color="auto"/>
          </w:divBdr>
        </w:div>
        <w:div w:id="1185174544">
          <w:marLeft w:val="480"/>
          <w:marRight w:val="0"/>
          <w:marTop w:val="0"/>
          <w:marBottom w:val="0"/>
          <w:divBdr>
            <w:top w:val="none" w:sz="0" w:space="0" w:color="auto"/>
            <w:left w:val="none" w:sz="0" w:space="0" w:color="auto"/>
            <w:bottom w:val="none" w:sz="0" w:space="0" w:color="auto"/>
            <w:right w:val="none" w:sz="0" w:space="0" w:color="auto"/>
          </w:divBdr>
        </w:div>
        <w:div w:id="1232811751">
          <w:marLeft w:val="480"/>
          <w:marRight w:val="0"/>
          <w:marTop w:val="0"/>
          <w:marBottom w:val="0"/>
          <w:divBdr>
            <w:top w:val="none" w:sz="0" w:space="0" w:color="auto"/>
            <w:left w:val="none" w:sz="0" w:space="0" w:color="auto"/>
            <w:bottom w:val="none" w:sz="0" w:space="0" w:color="auto"/>
            <w:right w:val="none" w:sz="0" w:space="0" w:color="auto"/>
          </w:divBdr>
        </w:div>
        <w:div w:id="1306622685">
          <w:marLeft w:val="480"/>
          <w:marRight w:val="0"/>
          <w:marTop w:val="0"/>
          <w:marBottom w:val="0"/>
          <w:divBdr>
            <w:top w:val="none" w:sz="0" w:space="0" w:color="auto"/>
            <w:left w:val="none" w:sz="0" w:space="0" w:color="auto"/>
            <w:bottom w:val="none" w:sz="0" w:space="0" w:color="auto"/>
            <w:right w:val="none" w:sz="0" w:space="0" w:color="auto"/>
          </w:divBdr>
        </w:div>
        <w:div w:id="1335376777">
          <w:marLeft w:val="480"/>
          <w:marRight w:val="0"/>
          <w:marTop w:val="0"/>
          <w:marBottom w:val="0"/>
          <w:divBdr>
            <w:top w:val="none" w:sz="0" w:space="0" w:color="auto"/>
            <w:left w:val="none" w:sz="0" w:space="0" w:color="auto"/>
            <w:bottom w:val="none" w:sz="0" w:space="0" w:color="auto"/>
            <w:right w:val="none" w:sz="0" w:space="0" w:color="auto"/>
          </w:divBdr>
        </w:div>
        <w:div w:id="1460414165">
          <w:marLeft w:val="480"/>
          <w:marRight w:val="0"/>
          <w:marTop w:val="0"/>
          <w:marBottom w:val="0"/>
          <w:divBdr>
            <w:top w:val="none" w:sz="0" w:space="0" w:color="auto"/>
            <w:left w:val="none" w:sz="0" w:space="0" w:color="auto"/>
            <w:bottom w:val="none" w:sz="0" w:space="0" w:color="auto"/>
            <w:right w:val="none" w:sz="0" w:space="0" w:color="auto"/>
          </w:divBdr>
        </w:div>
        <w:div w:id="1474254499">
          <w:marLeft w:val="480"/>
          <w:marRight w:val="0"/>
          <w:marTop w:val="0"/>
          <w:marBottom w:val="0"/>
          <w:divBdr>
            <w:top w:val="none" w:sz="0" w:space="0" w:color="auto"/>
            <w:left w:val="none" w:sz="0" w:space="0" w:color="auto"/>
            <w:bottom w:val="none" w:sz="0" w:space="0" w:color="auto"/>
            <w:right w:val="none" w:sz="0" w:space="0" w:color="auto"/>
          </w:divBdr>
        </w:div>
        <w:div w:id="1570189721">
          <w:marLeft w:val="480"/>
          <w:marRight w:val="0"/>
          <w:marTop w:val="0"/>
          <w:marBottom w:val="0"/>
          <w:divBdr>
            <w:top w:val="none" w:sz="0" w:space="0" w:color="auto"/>
            <w:left w:val="none" w:sz="0" w:space="0" w:color="auto"/>
            <w:bottom w:val="none" w:sz="0" w:space="0" w:color="auto"/>
            <w:right w:val="none" w:sz="0" w:space="0" w:color="auto"/>
          </w:divBdr>
        </w:div>
        <w:div w:id="1712683400">
          <w:marLeft w:val="480"/>
          <w:marRight w:val="0"/>
          <w:marTop w:val="0"/>
          <w:marBottom w:val="0"/>
          <w:divBdr>
            <w:top w:val="none" w:sz="0" w:space="0" w:color="auto"/>
            <w:left w:val="none" w:sz="0" w:space="0" w:color="auto"/>
            <w:bottom w:val="none" w:sz="0" w:space="0" w:color="auto"/>
            <w:right w:val="none" w:sz="0" w:space="0" w:color="auto"/>
          </w:divBdr>
        </w:div>
        <w:div w:id="1726106309">
          <w:marLeft w:val="480"/>
          <w:marRight w:val="0"/>
          <w:marTop w:val="0"/>
          <w:marBottom w:val="0"/>
          <w:divBdr>
            <w:top w:val="none" w:sz="0" w:space="0" w:color="auto"/>
            <w:left w:val="none" w:sz="0" w:space="0" w:color="auto"/>
            <w:bottom w:val="none" w:sz="0" w:space="0" w:color="auto"/>
            <w:right w:val="none" w:sz="0" w:space="0" w:color="auto"/>
          </w:divBdr>
        </w:div>
        <w:div w:id="1771730107">
          <w:marLeft w:val="480"/>
          <w:marRight w:val="0"/>
          <w:marTop w:val="0"/>
          <w:marBottom w:val="0"/>
          <w:divBdr>
            <w:top w:val="none" w:sz="0" w:space="0" w:color="auto"/>
            <w:left w:val="none" w:sz="0" w:space="0" w:color="auto"/>
            <w:bottom w:val="none" w:sz="0" w:space="0" w:color="auto"/>
            <w:right w:val="none" w:sz="0" w:space="0" w:color="auto"/>
          </w:divBdr>
        </w:div>
        <w:div w:id="1820488957">
          <w:marLeft w:val="480"/>
          <w:marRight w:val="0"/>
          <w:marTop w:val="0"/>
          <w:marBottom w:val="0"/>
          <w:divBdr>
            <w:top w:val="none" w:sz="0" w:space="0" w:color="auto"/>
            <w:left w:val="none" w:sz="0" w:space="0" w:color="auto"/>
            <w:bottom w:val="none" w:sz="0" w:space="0" w:color="auto"/>
            <w:right w:val="none" w:sz="0" w:space="0" w:color="auto"/>
          </w:divBdr>
        </w:div>
        <w:div w:id="1849900727">
          <w:marLeft w:val="480"/>
          <w:marRight w:val="0"/>
          <w:marTop w:val="0"/>
          <w:marBottom w:val="0"/>
          <w:divBdr>
            <w:top w:val="none" w:sz="0" w:space="0" w:color="auto"/>
            <w:left w:val="none" w:sz="0" w:space="0" w:color="auto"/>
            <w:bottom w:val="none" w:sz="0" w:space="0" w:color="auto"/>
            <w:right w:val="none" w:sz="0" w:space="0" w:color="auto"/>
          </w:divBdr>
        </w:div>
        <w:div w:id="1887645874">
          <w:marLeft w:val="480"/>
          <w:marRight w:val="0"/>
          <w:marTop w:val="0"/>
          <w:marBottom w:val="0"/>
          <w:divBdr>
            <w:top w:val="none" w:sz="0" w:space="0" w:color="auto"/>
            <w:left w:val="none" w:sz="0" w:space="0" w:color="auto"/>
            <w:bottom w:val="none" w:sz="0" w:space="0" w:color="auto"/>
            <w:right w:val="none" w:sz="0" w:space="0" w:color="auto"/>
          </w:divBdr>
        </w:div>
        <w:div w:id="1952546234">
          <w:marLeft w:val="480"/>
          <w:marRight w:val="0"/>
          <w:marTop w:val="0"/>
          <w:marBottom w:val="0"/>
          <w:divBdr>
            <w:top w:val="none" w:sz="0" w:space="0" w:color="auto"/>
            <w:left w:val="none" w:sz="0" w:space="0" w:color="auto"/>
            <w:bottom w:val="none" w:sz="0" w:space="0" w:color="auto"/>
            <w:right w:val="none" w:sz="0" w:space="0" w:color="auto"/>
          </w:divBdr>
        </w:div>
        <w:div w:id="1974941677">
          <w:marLeft w:val="480"/>
          <w:marRight w:val="0"/>
          <w:marTop w:val="0"/>
          <w:marBottom w:val="0"/>
          <w:divBdr>
            <w:top w:val="none" w:sz="0" w:space="0" w:color="auto"/>
            <w:left w:val="none" w:sz="0" w:space="0" w:color="auto"/>
            <w:bottom w:val="none" w:sz="0" w:space="0" w:color="auto"/>
            <w:right w:val="none" w:sz="0" w:space="0" w:color="auto"/>
          </w:divBdr>
        </w:div>
        <w:div w:id="1975524193">
          <w:marLeft w:val="480"/>
          <w:marRight w:val="0"/>
          <w:marTop w:val="0"/>
          <w:marBottom w:val="0"/>
          <w:divBdr>
            <w:top w:val="none" w:sz="0" w:space="0" w:color="auto"/>
            <w:left w:val="none" w:sz="0" w:space="0" w:color="auto"/>
            <w:bottom w:val="none" w:sz="0" w:space="0" w:color="auto"/>
            <w:right w:val="none" w:sz="0" w:space="0" w:color="auto"/>
          </w:divBdr>
        </w:div>
      </w:divsChild>
    </w:div>
    <w:div w:id="1116022714">
      <w:bodyDiv w:val="1"/>
      <w:marLeft w:val="0"/>
      <w:marRight w:val="0"/>
      <w:marTop w:val="0"/>
      <w:marBottom w:val="0"/>
      <w:divBdr>
        <w:top w:val="none" w:sz="0" w:space="0" w:color="auto"/>
        <w:left w:val="none" w:sz="0" w:space="0" w:color="auto"/>
        <w:bottom w:val="none" w:sz="0" w:space="0" w:color="auto"/>
        <w:right w:val="none" w:sz="0" w:space="0" w:color="auto"/>
      </w:divBdr>
    </w:div>
    <w:div w:id="1116145610">
      <w:bodyDiv w:val="1"/>
      <w:marLeft w:val="0"/>
      <w:marRight w:val="0"/>
      <w:marTop w:val="0"/>
      <w:marBottom w:val="0"/>
      <w:divBdr>
        <w:top w:val="none" w:sz="0" w:space="0" w:color="auto"/>
        <w:left w:val="none" w:sz="0" w:space="0" w:color="auto"/>
        <w:bottom w:val="none" w:sz="0" w:space="0" w:color="auto"/>
        <w:right w:val="none" w:sz="0" w:space="0" w:color="auto"/>
      </w:divBdr>
    </w:div>
    <w:div w:id="1116369145">
      <w:bodyDiv w:val="1"/>
      <w:marLeft w:val="0"/>
      <w:marRight w:val="0"/>
      <w:marTop w:val="0"/>
      <w:marBottom w:val="0"/>
      <w:divBdr>
        <w:top w:val="none" w:sz="0" w:space="0" w:color="auto"/>
        <w:left w:val="none" w:sz="0" w:space="0" w:color="auto"/>
        <w:bottom w:val="none" w:sz="0" w:space="0" w:color="auto"/>
        <w:right w:val="none" w:sz="0" w:space="0" w:color="auto"/>
      </w:divBdr>
    </w:div>
    <w:div w:id="1116413917">
      <w:bodyDiv w:val="1"/>
      <w:marLeft w:val="0"/>
      <w:marRight w:val="0"/>
      <w:marTop w:val="0"/>
      <w:marBottom w:val="0"/>
      <w:divBdr>
        <w:top w:val="none" w:sz="0" w:space="0" w:color="auto"/>
        <w:left w:val="none" w:sz="0" w:space="0" w:color="auto"/>
        <w:bottom w:val="none" w:sz="0" w:space="0" w:color="auto"/>
        <w:right w:val="none" w:sz="0" w:space="0" w:color="auto"/>
      </w:divBdr>
      <w:divsChild>
        <w:div w:id="6832592">
          <w:marLeft w:val="480"/>
          <w:marRight w:val="0"/>
          <w:marTop w:val="0"/>
          <w:marBottom w:val="0"/>
          <w:divBdr>
            <w:top w:val="none" w:sz="0" w:space="0" w:color="auto"/>
            <w:left w:val="none" w:sz="0" w:space="0" w:color="auto"/>
            <w:bottom w:val="none" w:sz="0" w:space="0" w:color="auto"/>
            <w:right w:val="none" w:sz="0" w:space="0" w:color="auto"/>
          </w:divBdr>
        </w:div>
        <w:div w:id="120658936">
          <w:marLeft w:val="480"/>
          <w:marRight w:val="0"/>
          <w:marTop w:val="0"/>
          <w:marBottom w:val="0"/>
          <w:divBdr>
            <w:top w:val="none" w:sz="0" w:space="0" w:color="auto"/>
            <w:left w:val="none" w:sz="0" w:space="0" w:color="auto"/>
            <w:bottom w:val="none" w:sz="0" w:space="0" w:color="auto"/>
            <w:right w:val="none" w:sz="0" w:space="0" w:color="auto"/>
          </w:divBdr>
        </w:div>
        <w:div w:id="234827981">
          <w:marLeft w:val="480"/>
          <w:marRight w:val="0"/>
          <w:marTop w:val="0"/>
          <w:marBottom w:val="0"/>
          <w:divBdr>
            <w:top w:val="none" w:sz="0" w:space="0" w:color="auto"/>
            <w:left w:val="none" w:sz="0" w:space="0" w:color="auto"/>
            <w:bottom w:val="none" w:sz="0" w:space="0" w:color="auto"/>
            <w:right w:val="none" w:sz="0" w:space="0" w:color="auto"/>
          </w:divBdr>
        </w:div>
        <w:div w:id="420176841">
          <w:marLeft w:val="480"/>
          <w:marRight w:val="0"/>
          <w:marTop w:val="0"/>
          <w:marBottom w:val="0"/>
          <w:divBdr>
            <w:top w:val="none" w:sz="0" w:space="0" w:color="auto"/>
            <w:left w:val="none" w:sz="0" w:space="0" w:color="auto"/>
            <w:bottom w:val="none" w:sz="0" w:space="0" w:color="auto"/>
            <w:right w:val="none" w:sz="0" w:space="0" w:color="auto"/>
          </w:divBdr>
        </w:div>
        <w:div w:id="445588497">
          <w:marLeft w:val="480"/>
          <w:marRight w:val="0"/>
          <w:marTop w:val="0"/>
          <w:marBottom w:val="0"/>
          <w:divBdr>
            <w:top w:val="none" w:sz="0" w:space="0" w:color="auto"/>
            <w:left w:val="none" w:sz="0" w:space="0" w:color="auto"/>
            <w:bottom w:val="none" w:sz="0" w:space="0" w:color="auto"/>
            <w:right w:val="none" w:sz="0" w:space="0" w:color="auto"/>
          </w:divBdr>
        </w:div>
        <w:div w:id="562839473">
          <w:marLeft w:val="480"/>
          <w:marRight w:val="0"/>
          <w:marTop w:val="0"/>
          <w:marBottom w:val="0"/>
          <w:divBdr>
            <w:top w:val="none" w:sz="0" w:space="0" w:color="auto"/>
            <w:left w:val="none" w:sz="0" w:space="0" w:color="auto"/>
            <w:bottom w:val="none" w:sz="0" w:space="0" w:color="auto"/>
            <w:right w:val="none" w:sz="0" w:space="0" w:color="auto"/>
          </w:divBdr>
        </w:div>
        <w:div w:id="749157909">
          <w:marLeft w:val="480"/>
          <w:marRight w:val="0"/>
          <w:marTop w:val="0"/>
          <w:marBottom w:val="0"/>
          <w:divBdr>
            <w:top w:val="none" w:sz="0" w:space="0" w:color="auto"/>
            <w:left w:val="none" w:sz="0" w:space="0" w:color="auto"/>
            <w:bottom w:val="none" w:sz="0" w:space="0" w:color="auto"/>
            <w:right w:val="none" w:sz="0" w:space="0" w:color="auto"/>
          </w:divBdr>
        </w:div>
        <w:div w:id="820779628">
          <w:marLeft w:val="480"/>
          <w:marRight w:val="0"/>
          <w:marTop w:val="0"/>
          <w:marBottom w:val="0"/>
          <w:divBdr>
            <w:top w:val="none" w:sz="0" w:space="0" w:color="auto"/>
            <w:left w:val="none" w:sz="0" w:space="0" w:color="auto"/>
            <w:bottom w:val="none" w:sz="0" w:space="0" w:color="auto"/>
            <w:right w:val="none" w:sz="0" w:space="0" w:color="auto"/>
          </w:divBdr>
        </w:div>
        <w:div w:id="941841526">
          <w:marLeft w:val="480"/>
          <w:marRight w:val="0"/>
          <w:marTop w:val="0"/>
          <w:marBottom w:val="0"/>
          <w:divBdr>
            <w:top w:val="none" w:sz="0" w:space="0" w:color="auto"/>
            <w:left w:val="none" w:sz="0" w:space="0" w:color="auto"/>
            <w:bottom w:val="none" w:sz="0" w:space="0" w:color="auto"/>
            <w:right w:val="none" w:sz="0" w:space="0" w:color="auto"/>
          </w:divBdr>
        </w:div>
        <w:div w:id="1003360403">
          <w:marLeft w:val="480"/>
          <w:marRight w:val="0"/>
          <w:marTop w:val="0"/>
          <w:marBottom w:val="0"/>
          <w:divBdr>
            <w:top w:val="none" w:sz="0" w:space="0" w:color="auto"/>
            <w:left w:val="none" w:sz="0" w:space="0" w:color="auto"/>
            <w:bottom w:val="none" w:sz="0" w:space="0" w:color="auto"/>
            <w:right w:val="none" w:sz="0" w:space="0" w:color="auto"/>
          </w:divBdr>
        </w:div>
        <w:div w:id="1046835435">
          <w:marLeft w:val="480"/>
          <w:marRight w:val="0"/>
          <w:marTop w:val="0"/>
          <w:marBottom w:val="0"/>
          <w:divBdr>
            <w:top w:val="none" w:sz="0" w:space="0" w:color="auto"/>
            <w:left w:val="none" w:sz="0" w:space="0" w:color="auto"/>
            <w:bottom w:val="none" w:sz="0" w:space="0" w:color="auto"/>
            <w:right w:val="none" w:sz="0" w:space="0" w:color="auto"/>
          </w:divBdr>
        </w:div>
        <w:div w:id="1163280701">
          <w:marLeft w:val="480"/>
          <w:marRight w:val="0"/>
          <w:marTop w:val="0"/>
          <w:marBottom w:val="0"/>
          <w:divBdr>
            <w:top w:val="none" w:sz="0" w:space="0" w:color="auto"/>
            <w:left w:val="none" w:sz="0" w:space="0" w:color="auto"/>
            <w:bottom w:val="none" w:sz="0" w:space="0" w:color="auto"/>
            <w:right w:val="none" w:sz="0" w:space="0" w:color="auto"/>
          </w:divBdr>
        </w:div>
        <w:div w:id="1239440932">
          <w:marLeft w:val="480"/>
          <w:marRight w:val="0"/>
          <w:marTop w:val="0"/>
          <w:marBottom w:val="0"/>
          <w:divBdr>
            <w:top w:val="none" w:sz="0" w:space="0" w:color="auto"/>
            <w:left w:val="none" w:sz="0" w:space="0" w:color="auto"/>
            <w:bottom w:val="none" w:sz="0" w:space="0" w:color="auto"/>
            <w:right w:val="none" w:sz="0" w:space="0" w:color="auto"/>
          </w:divBdr>
        </w:div>
        <w:div w:id="1282105513">
          <w:marLeft w:val="480"/>
          <w:marRight w:val="0"/>
          <w:marTop w:val="0"/>
          <w:marBottom w:val="0"/>
          <w:divBdr>
            <w:top w:val="none" w:sz="0" w:space="0" w:color="auto"/>
            <w:left w:val="none" w:sz="0" w:space="0" w:color="auto"/>
            <w:bottom w:val="none" w:sz="0" w:space="0" w:color="auto"/>
            <w:right w:val="none" w:sz="0" w:space="0" w:color="auto"/>
          </w:divBdr>
        </w:div>
        <w:div w:id="1305549228">
          <w:marLeft w:val="480"/>
          <w:marRight w:val="0"/>
          <w:marTop w:val="0"/>
          <w:marBottom w:val="0"/>
          <w:divBdr>
            <w:top w:val="none" w:sz="0" w:space="0" w:color="auto"/>
            <w:left w:val="none" w:sz="0" w:space="0" w:color="auto"/>
            <w:bottom w:val="none" w:sz="0" w:space="0" w:color="auto"/>
            <w:right w:val="none" w:sz="0" w:space="0" w:color="auto"/>
          </w:divBdr>
        </w:div>
        <w:div w:id="1414280066">
          <w:marLeft w:val="480"/>
          <w:marRight w:val="0"/>
          <w:marTop w:val="0"/>
          <w:marBottom w:val="0"/>
          <w:divBdr>
            <w:top w:val="none" w:sz="0" w:space="0" w:color="auto"/>
            <w:left w:val="none" w:sz="0" w:space="0" w:color="auto"/>
            <w:bottom w:val="none" w:sz="0" w:space="0" w:color="auto"/>
            <w:right w:val="none" w:sz="0" w:space="0" w:color="auto"/>
          </w:divBdr>
        </w:div>
        <w:div w:id="1498419423">
          <w:marLeft w:val="480"/>
          <w:marRight w:val="0"/>
          <w:marTop w:val="0"/>
          <w:marBottom w:val="0"/>
          <w:divBdr>
            <w:top w:val="none" w:sz="0" w:space="0" w:color="auto"/>
            <w:left w:val="none" w:sz="0" w:space="0" w:color="auto"/>
            <w:bottom w:val="none" w:sz="0" w:space="0" w:color="auto"/>
            <w:right w:val="none" w:sz="0" w:space="0" w:color="auto"/>
          </w:divBdr>
        </w:div>
        <w:div w:id="1697072677">
          <w:marLeft w:val="480"/>
          <w:marRight w:val="0"/>
          <w:marTop w:val="0"/>
          <w:marBottom w:val="0"/>
          <w:divBdr>
            <w:top w:val="none" w:sz="0" w:space="0" w:color="auto"/>
            <w:left w:val="none" w:sz="0" w:space="0" w:color="auto"/>
            <w:bottom w:val="none" w:sz="0" w:space="0" w:color="auto"/>
            <w:right w:val="none" w:sz="0" w:space="0" w:color="auto"/>
          </w:divBdr>
        </w:div>
        <w:div w:id="1776972255">
          <w:marLeft w:val="480"/>
          <w:marRight w:val="0"/>
          <w:marTop w:val="0"/>
          <w:marBottom w:val="0"/>
          <w:divBdr>
            <w:top w:val="none" w:sz="0" w:space="0" w:color="auto"/>
            <w:left w:val="none" w:sz="0" w:space="0" w:color="auto"/>
            <w:bottom w:val="none" w:sz="0" w:space="0" w:color="auto"/>
            <w:right w:val="none" w:sz="0" w:space="0" w:color="auto"/>
          </w:divBdr>
        </w:div>
        <w:div w:id="1857965779">
          <w:marLeft w:val="480"/>
          <w:marRight w:val="0"/>
          <w:marTop w:val="0"/>
          <w:marBottom w:val="0"/>
          <w:divBdr>
            <w:top w:val="none" w:sz="0" w:space="0" w:color="auto"/>
            <w:left w:val="none" w:sz="0" w:space="0" w:color="auto"/>
            <w:bottom w:val="none" w:sz="0" w:space="0" w:color="auto"/>
            <w:right w:val="none" w:sz="0" w:space="0" w:color="auto"/>
          </w:divBdr>
        </w:div>
        <w:div w:id="1968970666">
          <w:marLeft w:val="480"/>
          <w:marRight w:val="0"/>
          <w:marTop w:val="0"/>
          <w:marBottom w:val="0"/>
          <w:divBdr>
            <w:top w:val="none" w:sz="0" w:space="0" w:color="auto"/>
            <w:left w:val="none" w:sz="0" w:space="0" w:color="auto"/>
            <w:bottom w:val="none" w:sz="0" w:space="0" w:color="auto"/>
            <w:right w:val="none" w:sz="0" w:space="0" w:color="auto"/>
          </w:divBdr>
        </w:div>
      </w:divsChild>
    </w:div>
    <w:div w:id="1116604677">
      <w:bodyDiv w:val="1"/>
      <w:marLeft w:val="0"/>
      <w:marRight w:val="0"/>
      <w:marTop w:val="0"/>
      <w:marBottom w:val="0"/>
      <w:divBdr>
        <w:top w:val="none" w:sz="0" w:space="0" w:color="auto"/>
        <w:left w:val="none" w:sz="0" w:space="0" w:color="auto"/>
        <w:bottom w:val="none" w:sz="0" w:space="0" w:color="auto"/>
        <w:right w:val="none" w:sz="0" w:space="0" w:color="auto"/>
      </w:divBdr>
    </w:div>
    <w:div w:id="1116631648">
      <w:bodyDiv w:val="1"/>
      <w:marLeft w:val="0"/>
      <w:marRight w:val="0"/>
      <w:marTop w:val="0"/>
      <w:marBottom w:val="0"/>
      <w:divBdr>
        <w:top w:val="none" w:sz="0" w:space="0" w:color="auto"/>
        <w:left w:val="none" w:sz="0" w:space="0" w:color="auto"/>
        <w:bottom w:val="none" w:sz="0" w:space="0" w:color="auto"/>
        <w:right w:val="none" w:sz="0" w:space="0" w:color="auto"/>
      </w:divBdr>
    </w:div>
    <w:div w:id="1116756434">
      <w:bodyDiv w:val="1"/>
      <w:marLeft w:val="0"/>
      <w:marRight w:val="0"/>
      <w:marTop w:val="0"/>
      <w:marBottom w:val="0"/>
      <w:divBdr>
        <w:top w:val="none" w:sz="0" w:space="0" w:color="auto"/>
        <w:left w:val="none" w:sz="0" w:space="0" w:color="auto"/>
        <w:bottom w:val="none" w:sz="0" w:space="0" w:color="auto"/>
        <w:right w:val="none" w:sz="0" w:space="0" w:color="auto"/>
      </w:divBdr>
    </w:div>
    <w:div w:id="1116869054">
      <w:bodyDiv w:val="1"/>
      <w:marLeft w:val="0"/>
      <w:marRight w:val="0"/>
      <w:marTop w:val="0"/>
      <w:marBottom w:val="0"/>
      <w:divBdr>
        <w:top w:val="none" w:sz="0" w:space="0" w:color="auto"/>
        <w:left w:val="none" w:sz="0" w:space="0" w:color="auto"/>
        <w:bottom w:val="none" w:sz="0" w:space="0" w:color="auto"/>
        <w:right w:val="none" w:sz="0" w:space="0" w:color="auto"/>
      </w:divBdr>
    </w:div>
    <w:div w:id="1117062955">
      <w:bodyDiv w:val="1"/>
      <w:marLeft w:val="0"/>
      <w:marRight w:val="0"/>
      <w:marTop w:val="0"/>
      <w:marBottom w:val="0"/>
      <w:divBdr>
        <w:top w:val="none" w:sz="0" w:space="0" w:color="auto"/>
        <w:left w:val="none" w:sz="0" w:space="0" w:color="auto"/>
        <w:bottom w:val="none" w:sz="0" w:space="0" w:color="auto"/>
        <w:right w:val="none" w:sz="0" w:space="0" w:color="auto"/>
      </w:divBdr>
    </w:div>
    <w:div w:id="1117063534">
      <w:bodyDiv w:val="1"/>
      <w:marLeft w:val="0"/>
      <w:marRight w:val="0"/>
      <w:marTop w:val="0"/>
      <w:marBottom w:val="0"/>
      <w:divBdr>
        <w:top w:val="none" w:sz="0" w:space="0" w:color="auto"/>
        <w:left w:val="none" w:sz="0" w:space="0" w:color="auto"/>
        <w:bottom w:val="none" w:sz="0" w:space="0" w:color="auto"/>
        <w:right w:val="none" w:sz="0" w:space="0" w:color="auto"/>
      </w:divBdr>
    </w:div>
    <w:div w:id="1117290277">
      <w:bodyDiv w:val="1"/>
      <w:marLeft w:val="0"/>
      <w:marRight w:val="0"/>
      <w:marTop w:val="0"/>
      <w:marBottom w:val="0"/>
      <w:divBdr>
        <w:top w:val="none" w:sz="0" w:space="0" w:color="auto"/>
        <w:left w:val="none" w:sz="0" w:space="0" w:color="auto"/>
        <w:bottom w:val="none" w:sz="0" w:space="0" w:color="auto"/>
        <w:right w:val="none" w:sz="0" w:space="0" w:color="auto"/>
      </w:divBdr>
    </w:div>
    <w:div w:id="1117799753">
      <w:bodyDiv w:val="1"/>
      <w:marLeft w:val="0"/>
      <w:marRight w:val="0"/>
      <w:marTop w:val="0"/>
      <w:marBottom w:val="0"/>
      <w:divBdr>
        <w:top w:val="none" w:sz="0" w:space="0" w:color="auto"/>
        <w:left w:val="none" w:sz="0" w:space="0" w:color="auto"/>
        <w:bottom w:val="none" w:sz="0" w:space="0" w:color="auto"/>
        <w:right w:val="none" w:sz="0" w:space="0" w:color="auto"/>
      </w:divBdr>
    </w:div>
    <w:div w:id="1117944084">
      <w:bodyDiv w:val="1"/>
      <w:marLeft w:val="0"/>
      <w:marRight w:val="0"/>
      <w:marTop w:val="0"/>
      <w:marBottom w:val="0"/>
      <w:divBdr>
        <w:top w:val="none" w:sz="0" w:space="0" w:color="auto"/>
        <w:left w:val="none" w:sz="0" w:space="0" w:color="auto"/>
        <w:bottom w:val="none" w:sz="0" w:space="0" w:color="auto"/>
        <w:right w:val="none" w:sz="0" w:space="0" w:color="auto"/>
      </w:divBdr>
    </w:div>
    <w:div w:id="1118793611">
      <w:bodyDiv w:val="1"/>
      <w:marLeft w:val="0"/>
      <w:marRight w:val="0"/>
      <w:marTop w:val="0"/>
      <w:marBottom w:val="0"/>
      <w:divBdr>
        <w:top w:val="none" w:sz="0" w:space="0" w:color="auto"/>
        <w:left w:val="none" w:sz="0" w:space="0" w:color="auto"/>
        <w:bottom w:val="none" w:sz="0" w:space="0" w:color="auto"/>
        <w:right w:val="none" w:sz="0" w:space="0" w:color="auto"/>
      </w:divBdr>
    </w:div>
    <w:div w:id="1119761245">
      <w:bodyDiv w:val="1"/>
      <w:marLeft w:val="0"/>
      <w:marRight w:val="0"/>
      <w:marTop w:val="0"/>
      <w:marBottom w:val="0"/>
      <w:divBdr>
        <w:top w:val="none" w:sz="0" w:space="0" w:color="auto"/>
        <w:left w:val="none" w:sz="0" w:space="0" w:color="auto"/>
        <w:bottom w:val="none" w:sz="0" w:space="0" w:color="auto"/>
        <w:right w:val="none" w:sz="0" w:space="0" w:color="auto"/>
      </w:divBdr>
    </w:div>
    <w:div w:id="1119952874">
      <w:bodyDiv w:val="1"/>
      <w:marLeft w:val="0"/>
      <w:marRight w:val="0"/>
      <w:marTop w:val="0"/>
      <w:marBottom w:val="0"/>
      <w:divBdr>
        <w:top w:val="none" w:sz="0" w:space="0" w:color="auto"/>
        <w:left w:val="none" w:sz="0" w:space="0" w:color="auto"/>
        <w:bottom w:val="none" w:sz="0" w:space="0" w:color="auto"/>
        <w:right w:val="none" w:sz="0" w:space="0" w:color="auto"/>
      </w:divBdr>
    </w:div>
    <w:div w:id="1119957356">
      <w:bodyDiv w:val="1"/>
      <w:marLeft w:val="0"/>
      <w:marRight w:val="0"/>
      <w:marTop w:val="0"/>
      <w:marBottom w:val="0"/>
      <w:divBdr>
        <w:top w:val="none" w:sz="0" w:space="0" w:color="auto"/>
        <w:left w:val="none" w:sz="0" w:space="0" w:color="auto"/>
        <w:bottom w:val="none" w:sz="0" w:space="0" w:color="auto"/>
        <w:right w:val="none" w:sz="0" w:space="0" w:color="auto"/>
      </w:divBdr>
    </w:div>
    <w:div w:id="1120225472">
      <w:bodyDiv w:val="1"/>
      <w:marLeft w:val="0"/>
      <w:marRight w:val="0"/>
      <w:marTop w:val="0"/>
      <w:marBottom w:val="0"/>
      <w:divBdr>
        <w:top w:val="none" w:sz="0" w:space="0" w:color="auto"/>
        <w:left w:val="none" w:sz="0" w:space="0" w:color="auto"/>
        <w:bottom w:val="none" w:sz="0" w:space="0" w:color="auto"/>
        <w:right w:val="none" w:sz="0" w:space="0" w:color="auto"/>
      </w:divBdr>
    </w:div>
    <w:div w:id="1120369739">
      <w:bodyDiv w:val="1"/>
      <w:marLeft w:val="0"/>
      <w:marRight w:val="0"/>
      <w:marTop w:val="0"/>
      <w:marBottom w:val="0"/>
      <w:divBdr>
        <w:top w:val="none" w:sz="0" w:space="0" w:color="auto"/>
        <w:left w:val="none" w:sz="0" w:space="0" w:color="auto"/>
        <w:bottom w:val="none" w:sz="0" w:space="0" w:color="auto"/>
        <w:right w:val="none" w:sz="0" w:space="0" w:color="auto"/>
      </w:divBdr>
    </w:div>
    <w:div w:id="1120492316">
      <w:bodyDiv w:val="1"/>
      <w:marLeft w:val="0"/>
      <w:marRight w:val="0"/>
      <w:marTop w:val="0"/>
      <w:marBottom w:val="0"/>
      <w:divBdr>
        <w:top w:val="none" w:sz="0" w:space="0" w:color="auto"/>
        <w:left w:val="none" w:sz="0" w:space="0" w:color="auto"/>
        <w:bottom w:val="none" w:sz="0" w:space="0" w:color="auto"/>
        <w:right w:val="none" w:sz="0" w:space="0" w:color="auto"/>
      </w:divBdr>
    </w:div>
    <w:div w:id="1120537313">
      <w:bodyDiv w:val="1"/>
      <w:marLeft w:val="0"/>
      <w:marRight w:val="0"/>
      <w:marTop w:val="0"/>
      <w:marBottom w:val="0"/>
      <w:divBdr>
        <w:top w:val="none" w:sz="0" w:space="0" w:color="auto"/>
        <w:left w:val="none" w:sz="0" w:space="0" w:color="auto"/>
        <w:bottom w:val="none" w:sz="0" w:space="0" w:color="auto"/>
        <w:right w:val="none" w:sz="0" w:space="0" w:color="auto"/>
      </w:divBdr>
    </w:div>
    <w:div w:id="1120681356">
      <w:bodyDiv w:val="1"/>
      <w:marLeft w:val="0"/>
      <w:marRight w:val="0"/>
      <w:marTop w:val="0"/>
      <w:marBottom w:val="0"/>
      <w:divBdr>
        <w:top w:val="none" w:sz="0" w:space="0" w:color="auto"/>
        <w:left w:val="none" w:sz="0" w:space="0" w:color="auto"/>
        <w:bottom w:val="none" w:sz="0" w:space="0" w:color="auto"/>
        <w:right w:val="none" w:sz="0" w:space="0" w:color="auto"/>
      </w:divBdr>
    </w:div>
    <w:div w:id="1120688558">
      <w:bodyDiv w:val="1"/>
      <w:marLeft w:val="0"/>
      <w:marRight w:val="0"/>
      <w:marTop w:val="0"/>
      <w:marBottom w:val="0"/>
      <w:divBdr>
        <w:top w:val="none" w:sz="0" w:space="0" w:color="auto"/>
        <w:left w:val="none" w:sz="0" w:space="0" w:color="auto"/>
        <w:bottom w:val="none" w:sz="0" w:space="0" w:color="auto"/>
        <w:right w:val="none" w:sz="0" w:space="0" w:color="auto"/>
      </w:divBdr>
      <w:divsChild>
        <w:div w:id="27800407">
          <w:marLeft w:val="480"/>
          <w:marRight w:val="0"/>
          <w:marTop w:val="0"/>
          <w:marBottom w:val="0"/>
          <w:divBdr>
            <w:top w:val="none" w:sz="0" w:space="0" w:color="auto"/>
            <w:left w:val="none" w:sz="0" w:space="0" w:color="auto"/>
            <w:bottom w:val="none" w:sz="0" w:space="0" w:color="auto"/>
            <w:right w:val="none" w:sz="0" w:space="0" w:color="auto"/>
          </w:divBdr>
        </w:div>
        <w:div w:id="55399272">
          <w:marLeft w:val="480"/>
          <w:marRight w:val="0"/>
          <w:marTop w:val="0"/>
          <w:marBottom w:val="0"/>
          <w:divBdr>
            <w:top w:val="none" w:sz="0" w:space="0" w:color="auto"/>
            <w:left w:val="none" w:sz="0" w:space="0" w:color="auto"/>
            <w:bottom w:val="none" w:sz="0" w:space="0" w:color="auto"/>
            <w:right w:val="none" w:sz="0" w:space="0" w:color="auto"/>
          </w:divBdr>
        </w:div>
        <w:div w:id="61756295">
          <w:marLeft w:val="480"/>
          <w:marRight w:val="0"/>
          <w:marTop w:val="0"/>
          <w:marBottom w:val="0"/>
          <w:divBdr>
            <w:top w:val="none" w:sz="0" w:space="0" w:color="auto"/>
            <w:left w:val="none" w:sz="0" w:space="0" w:color="auto"/>
            <w:bottom w:val="none" w:sz="0" w:space="0" w:color="auto"/>
            <w:right w:val="none" w:sz="0" w:space="0" w:color="auto"/>
          </w:divBdr>
        </w:div>
        <w:div w:id="64031119">
          <w:marLeft w:val="480"/>
          <w:marRight w:val="0"/>
          <w:marTop w:val="0"/>
          <w:marBottom w:val="0"/>
          <w:divBdr>
            <w:top w:val="none" w:sz="0" w:space="0" w:color="auto"/>
            <w:left w:val="none" w:sz="0" w:space="0" w:color="auto"/>
            <w:bottom w:val="none" w:sz="0" w:space="0" w:color="auto"/>
            <w:right w:val="none" w:sz="0" w:space="0" w:color="auto"/>
          </w:divBdr>
        </w:div>
        <w:div w:id="130176960">
          <w:marLeft w:val="480"/>
          <w:marRight w:val="0"/>
          <w:marTop w:val="0"/>
          <w:marBottom w:val="0"/>
          <w:divBdr>
            <w:top w:val="none" w:sz="0" w:space="0" w:color="auto"/>
            <w:left w:val="none" w:sz="0" w:space="0" w:color="auto"/>
            <w:bottom w:val="none" w:sz="0" w:space="0" w:color="auto"/>
            <w:right w:val="none" w:sz="0" w:space="0" w:color="auto"/>
          </w:divBdr>
        </w:div>
        <w:div w:id="152383062">
          <w:marLeft w:val="480"/>
          <w:marRight w:val="0"/>
          <w:marTop w:val="0"/>
          <w:marBottom w:val="0"/>
          <w:divBdr>
            <w:top w:val="none" w:sz="0" w:space="0" w:color="auto"/>
            <w:left w:val="none" w:sz="0" w:space="0" w:color="auto"/>
            <w:bottom w:val="none" w:sz="0" w:space="0" w:color="auto"/>
            <w:right w:val="none" w:sz="0" w:space="0" w:color="auto"/>
          </w:divBdr>
        </w:div>
        <w:div w:id="220681380">
          <w:marLeft w:val="480"/>
          <w:marRight w:val="0"/>
          <w:marTop w:val="0"/>
          <w:marBottom w:val="0"/>
          <w:divBdr>
            <w:top w:val="none" w:sz="0" w:space="0" w:color="auto"/>
            <w:left w:val="none" w:sz="0" w:space="0" w:color="auto"/>
            <w:bottom w:val="none" w:sz="0" w:space="0" w:color="auto"/>
            <w:right w:val="none" w:sz="0" w:space="0" w:color="auto"/>
          </w:divBdr>
        </w:div>
        <w:div w:id="261494648">
          <w:marLeft w:val="480"/>
          <w:marRight w:val="0"/>
          <w:marTop w:val="0"/>
          <w:marBottom w:val="0"/>
          <w:divBdr>
            <w:top w:val="none" w:sz="0" w:space="0" w:color="auto"/>
            <w:left w:val="none" w:sz="0" w:space="0" w:color="auto"/>
            <w:bottom w:val="none" w:sz="0" w:space="0" w:color="auto"/>
            <w:right w:val="none" w:sz="0" w:space="0" w:color="auto"/>
          </w:divBdr>
        </w:div>
        <w:div w:id="287321016">
          <w:marLeft w:val="480"/>
          <w:marRight w:val="0"/>
          <w:marTop w:val="0"/>
          <w:marBottom w:val="0"/>
          <w:divBdr>
            <w:top w:val="none" w:sz="0" w:space="0" w:color="auto"/>
            <w:left w:val="none" w:sz="0" w:space="0" w:color="auto"/>
            <w:bottom w:val="none" w:sz="0" w:space="0" w:color="auto"/>
            <w:right w:val="none" w:sz="0" w:space="0" w:color="auto"/>
          </w:divBdr>
        </w:div>
        <w:div w:id="312494238">
          <w:marLeft w:val="480"/>
          <w:marRight w:val="0"/>
          <w:marTop w:val="0"/>
          <w:marBottom w:val="0"/>
          <w:divBdr>
            <w:top w:val="none" w:sz="0" w:space="0" w:color="auto"/>
            <w:left w:val="none" w:sz="0" w:space="0" w:color="auto"/>
            <w:bottom w:val="none" w:sz="0" w:space="0" w:color="auto"/>
            <w:right w:val="none" w:sz="0" w:space="0" w:color="auto"/>
          </w:divBdr>
        </w:div>
        <w:div w:id="330183706">
          <w:marLeft w:val="480"/>
          <w:marRight w:val="0"/>
          <w:marTop w:val="0"/>
          <w:marBottom w:val="0"/>
          <w:divBdr>
            <w:top w:val="none" w:sz="0" w:space="0" w:color="auto"/>
            <w:left w:val="none" w:sz="0" w:space="0" w:color="auto"/>
            <w:bottom w:val="none" w:sz="0" w:space="0" w:color="auto"/>
            <w:right w:val="none" w:sz="0" w:space="0" w:color="auto"/>
          </w:divBdr>
        </w:div>
        <w:div w:id="344208021">
          <w:marLeft w:val="480"/>
          <w:marRight w:val="0"/>
          <w:marTop w:val="0"/>
          <w:marBottom w:val="0"/>
          <w:divBdr>
            <w:top w:val="none" w:sz="0" w:space="0" w:color="auto"/>
            <w:left w:val="none" w:sz="0" w:space="0" w:color="auto"/>
            <w:bottom w:val="none" w:sz="0" w:space="0" w:color="auto"/>
            <w:right w:val="none" w:sz="0" w:space="0" w:color="auto"/>
          </w:divBdr>
        </w:div>
        <w:div w:id="353968249">
          <w:marLeft w:val="480"/>
          <w:marRight w:val="0"/>
          <w:marTop w:val="0"/>
          <w:marBottom w:val="0"/>
          <w:divBdr>
            <w:top w:val="none" w:sz="0" w:space="0" w:color="auto"/>
            <w:left w:val="none" w:sz="0" w:space="0" w:color="auto"/>
            <w:bottom w:val="none" w:sz="0" w:space="0" w:color="auto"/>
            <w:right w:val="none" w:sz="0" w:space="0" w:color="auto"/>
          </w:divBdr>
        </w:div>
        <w:div w:id="413938009">
          <w:marLeft w:val="480"/>
          <w:marRight w:val="0"/>
          <w:marTop w:val="0"/>
          <w:marBottom w:val="0"/>
          <w:divBdr>
            <w:top w:val="none" w:sz="0" w:space="0" w:color="auto"/>
            <w:left w:val="none" w:sz="0" w:space="0" w:color="auto"/>
            <w:bottom w:val="none" w:sz="0" w:space="0" w:color="auto"/>
            <w:right w:val="none" w:sz="0" w:space="0" w:color="auto"/>
          </w:divBdr>
        </w:div>
        <w:div w:id="456215202">
          <w:marLeft w:val="480"/>
          <w:marRight w:val="0"/>
          <w:marTop w:val="0"/>
          <w:marBottom w:val="0"/>
          <w:divBdr>
            <w:top w:val="none" w:sz="0" w:space="0" w:color="auto"/>
            <w:left w:val="none" w:sz="0" w:space="0" w:color="auto"/>
            <w:bottom w:val="none" w:sz="0" w:space="0" w:color="auto"/>
            <w:right w:val="none" w:sz="0" w:space="0" w:color="auto"/>
          </w:divBdr>
        </w:div>
        <w:div w:id="475072795">
          <w:marLeft w:val="480"/>
          <w:marRight w:val="0"/>
          <w:marTop w:val="0"/>
          <w:marBottom w:val="0"/>
          <w:divBdr>
            <w:top w:val="none" w:sz="0" w:space="0" w:color="auto"/>
            <w:left w:val="none" w:sz="0" w:space="0" w:color="auto"/>
            <w:bottom w:val="none" w:sz="0" w:space="0" w:color="auto"/>
            <w:right w:val="none" w:sz="0" w:space="0" w:color="auto"/>
          </w:divBdr>
        </w:div>
        <w:div w:id="492306791">
          <w:marLeft w:val="480"/>
          <w:marRight w:val="0"/>
          <w:marTop w:val="0"/>
          <w:marBottom w:val="0"/>
          <w:divBdr>
            <w:top w:val="none" w:sz="0" w:space="0" w:color="auto"/>
            <w:left w:val="none" w:sz="0" w:space="0" w:color="auto"/>
            <w:bottom w:val="none" w:sz="0" w:space="0" w:color="auto"/>
            <w:right w:val="none" w:sz="0" w:space="0" w:color="auto"/>
          </w:divBdr>
        </w:div>
        <w:div w:id="535655567">
          <w:marLeft w:val="480"/>
          <w:marRight w:val="0"/>
          <w:marTop w:val="0"/>
          <w:marBottom w:val="0"/>
          <w:divBdr>
            <w:top w:val="none" w:sz="0" w:space="0" w:color="auto"/>
            <w:left w:val="none" w:sz="0" w:space="0" w:color="auto"/>
            <w:bottom w:val="none" w:sz="0" w:space="0" w:color="auto"/>
            <w:right w:val="none" w:sz="0" w:space="0" w:color="auto"/>
          </w:divBdr>
        </w:div>
        <w:div w:id="617301465">
          <w:marLeft w:val="480"/>
          <w:marRight w:val="0"/>
          <w:marTop w:val="0"/>
          <w:marBottom w:val="0"/>
          <w:divBdr>
            <w:top w:val="none" w:sz="0" w:space="0" w:color="auto"/>
            <w:left w:val="none" w:sz="0" w:space="0" w:color="auto"/>
            <w:bottom w:val="none" w:sz="0" w:space="0" w:color="auto"/>
            <w:right w:val="none" w:sz="0" w:space="0" w:color="auto"/>
          </w:divBdr>
        </w:div>
        <w:div w:id="628321971">
          <w:marLeft w:val="480"/>
          <w:marRight w:val="0"/>
          <w:marTop w:val="0"/>
          <w:marBottom w:val="0"/>
          <w:divBdr>
            <w:top w:val="none" w:sz="0" w:space="0" w:color="auto"/>
            <w:left w:val="none" w:sz="0" w:space="0" w:color="auto"/>
            <w:bottom w:val="none" w:sz="0" w:space="0" w:color="auto"/>
            <w:right w:val="none" w:sz="0" w:space="0" w:color="auto"/>
          </w:divBdr>
        </w:div>
        <w:div w:id="734278453">
          <w:marLeft w:val="480"/>
          <w:marRight w:val="0"/>
          <w:marTop w:val="0"/>
          <w:marBottom w:val="0"/>
          <w:divBdr>
            <w:top w:val="none" w:sz="0" w:space="0" w:color="auto"/>
            <w:left w:val="none" w:sz="0" w:space="0" w:color="auto"/>
            <w:bottom w:val="none" w:sz="0" w:space="0" w:color="auto"/>
            <w:right w:val="none" w:sz="0" w:space="0" w:color="auto"/>
          </w:divBdr>
        </w:div>
        <w:div w:id="761681244">
          <w:marLeft w:val="480"/>
          <w:marRight w:val="0"/>
          <w:marTop w:val="0"/>
          <w:marBottom w:val="0"/>
          <w:divBdr>
            <w:top w:val="none" w:sz="0" w:space="0" w:color="auto"/>
            <w:left w:val="none" w:sz="0" w:space="0" w:color="auto"/>
            <w:bottom w:val="none" w:sz="0" w:space="0" w:color="auto"/>
            <w:right w:val="none" w:sz="0" w:space="0" w:color="auto"/>
          </w:divBdr>
        </w:div>
        <w:div w:id="773328757">
          <w:marLeft w:val="480"/>
          <w:marRight w:val="0"/>
          <w:marTop w:val="0"/>
          <w:marBottom w:val="0"/>
          <w:divBdr>
            <w:top w:val="none" w:sz="0" w:space="0" w:color="auto"/>
            <w:left w:val="none" w:sz="0" w:space="0" w:color="auto"/>
            <w:bottom w:val="none" w:sz="0" w:space="0" w:color="auto"/>
            <w:right w:val="none" w:sz="0" w:space="0" w:color="auto"/>
          </w:divBdr>
        </w:div>
        <w:div w:id="784034432">
          <w:marLeft w:val="480"/>
          <w:marRight w:val="0"/>
          <w:marTop w:val="0"/>
          <w:marBottom w:val="0"/>
          <w:divBdr>
            <w:top w:val="none" w:sz="0" w:space="0" w:color="auto"/>
            <w:left w:val="none" w:sz="0" w:space="0" w:color="auto"/>
            <w:bottom w:val="none" w:sz="0" w:space="0" w:color="auto"/>
            <w:right w:val="none" w:sz="0" w:space="0" w:color="auto"/>
          </w:divBdr>
        </w:div>
        <w:div w:id="785807694">
          <w:marLeft w:val="480"/>
          <w:marRight w:val="0"/>
          <w:marTop w:val="0"/>
          <w:marBottom w:val="0"/>
          <w:divBdr>
            <w:top w:val="none" w:sz="0" w:space="0" w:color="auto"/>
            <w:left w:val="none" w:sz="0" w:space="0" w:color="auto"/>
            <w:bottom w:val="none" w:sz="0" w:space="0" w:color="auto"/>
            <w:right w:val="none" w:sz="0" w:space="0" w:color="auto"/>
          </w:divBdr>
        </w:div>
        <w:div w:id="786048678">
          <w:marLeft w:val="480"/>
          <w:marRight w:val="0"/>
          <w:marTop w:val="0"/>
          <w:marBottom w:val="0"/>
          <w:divBdr>
            <w:top w:val="none" w:sz="0" w:space="0" w:color="auto"/>
            <w:left w:val="none" w:sz="0" w:space="0" w:color="auto"/>
            <w:bottom w:val="none" w:sz="0" w:space="0" w:color="auto"/>
            <w:right w:val="none" w:sz="0" w:space="0" w:color="auto"/>
          </w:divBdr>
        </w:div>
        <w:div w:id="910893919">
          <w:marLeft w:val="480"/>
          <w:marRight w:val="0"/>
          <w:marTop w:val="0"/>
          <w:marBottom w:val="0"/>
          <w:divBdr>
            <w:top w:val="none" w:sz="0" w:space="0" w:color="auto"/>
            <w:left w:val="none" w:sz="0" w:space="0" w:color="auto"/>
            <w:bottom w:val="none" w:sz="0" w:space="0" w:color="auto"/>
            <w:right w:val="none" w:sz="0" w:space="0" w:color="auto"/>
          </w:divBdr>
        </w:div>
        <w:div w:id="960771098">
          <w:marLeft w:val="480"/>
          <w:marRight w:val="0"/>
          <w:marTop w:val="0"/>
          <w:marBottom w:val="0"/>
          <w:divBdr>
            <w:top w:val="none" w:sz="0" w:space="0" w:color="auto"/>
            <w:left w:val="none" w:sz="0" w:space="0" w:color="auto"/>
            <w:bottom w:val="none" w:sz="0" w:space="0" w:color="auto"/>
            <w:right w:val="none" w:sz="0" w:space="0" w:color="auto"/>
          </w:divBdr>
        </w:div>
        <w:div w:id="969672551">
          <w:marLeft w:val="480"/>
          <w:marRight w:val="0"/>
          <w:marTop w:val="0"/>
          <w:marBottom w:val="0"/>
          <w:divBdr>
            <w:top w:val="none" w:sz="0" w:space="0" w:color="auto"/>
            <w:left w:val="none" w:sz="0" w:space="0" w:color="auto"/>
            <w:bottom w:val="none" w:sz="0" w:space="0" w:color="auto"/>
            <w:right w:val="none" w:sz="0" w:space="0" w:color="auto"/>
          </w:divBdr>
        </w:div>
        <w:div w:id="1040201913">
          <w:marLeft w:val="480"/>
          <w:marRight w:val="0"/>
          <w:marTop w:val="0"/>
          <w:marBottom w:val="0"/>
          <w:divBdr>
            <w:top w:val="none" w:sz="0" w:space="0" w:color="auto"/>
            <w:left w:val="none" w:sz="0" w:space="0" w:color="auto"/>
            <w:bottom w:val="none" w:sz="0" w:space="0" w:color="auto"/>
            <w:right w:val="none" w:sz="0" w:space="0" w:color="auto"/>
          </w:divBdr>
        </w:div>
        <w:div w:id="1065185023">
          <w:marLeft w:val="480"/>
          <w:marRight w:val="0"/>
          <w:marTop w:val="0"/>
          <w:marBottom w:val="0"/>
          <w:divBdr>
            <w:top w:val="none" w:sz="0" w:space="0" w:color="auto"/>
            <w:left w:val="none" w:sz="0" w:space="0" w:color="auto"/>
            <w:bottom w:val="none" w:sz="0" w:space="0" w:color="auto"/>
            <w:right w:val="none" w:sz="0" w:space="0" w:color="auto"/>
          </w:divBdr>
        </w:div>
        <w:div w:id="1117723134">
          <w:marLeft w:val="480"/>
          <w:marRight w:val="0"/>
          <w:marTop w:val="0"/>
          <w:marBottom w:val="0"/>
          <w:divBdr>
            <w:top w:val="none" w:sz="0" w:space="0" w:color="auto"/>
            <w:left w:val="none" w:sz="0" w:space="0" w:color="auto"/>
            <w:bottom w:val="none" w:sz="0" w:space="0" w:color="auto"/>
            <w:right w:val="none" w:sz="0" w:space="0" w:color="auto"/>
          </w:divBdr>
        </w:div>
        <w:div w:id="1134106117">
          <w:marLeft w:val="480"/>
          <w:marRight w:val="0"/>
          <w:marTop w:val="0"/>
          <w:marBottom w:val="0"/>
          <w:divBdr>
            <w:top w:val="none" w:sz="0" w:space="0" w:color="auto"/>
            <w:left w:val="none" w:sz="0" w:space="0" w:color="auto"/>
            <w:bottom w:val="none" w:sz="0" w:space="0" w:color="auto"/>
            <w:right w:val="none" w:sz="0" w:space="0" w:color="auto"/>
          </w:divBdr>
        </w:div>
        <w:div w:id="1176841437">
          <w:marLeft w:val="480"/>
          <w:marRight w:val="0"/>
          <w:marTop w:val="0"/>
          <w:marBottom w:val="0"/>
          <w:divBdr>
            <w:top w:val="none" w:sz="0" w:space="0" w:color="auto"/>
            <w:left w:val="none" w:sz="0" w:space="0" w:color="auto"/>
            <w:bottom w:val="none" w:sz="0" w:space="0" w:color="auto"/>
            <w:right w:val="none" w:sz="0" w:space="0" w:color="auto"/>
          </w:divBdr>
        </w:div>
        <w:div w:id="1182940372">
          <w:marLeft w:val="480"/>
          <w:marRight w:val="0"/>
          <w:marTop w:val="0"/>
          <w:marBottom w:val="0"/>
          <w:divBdr>
            <w:top w:val="none" w:sz="0" w:space="0" w:color="auto"/>
            <w:left w:val="none" w:sz="0" w:space="0" w:color="auto"/>
            <w:bottom w:val="none" w:sz="0" w:space="0" w:color="auto"/>
            <w:right w:val="none" w:sz="0" w:space="0" w:color="auto"/>
          </w:divBdr>
        </w:div>
        <w:div w:id="1186671760">
          <w:marLeft w:val="480"/>
          <w:marRight w:val="0"/>
          <w:marTop w:val="0"/>
          <w:marBottom w:val="0"/>
          <w:divBdr>
            <w:top w:val="none" w:sz="0" w:space="0" w:color="auto"/>
            <w:left w:val="none" w:sz="0" w:space="0" w:color="auto"/>
            <w:bottom w:val="none" w:sz="0" w:space="0" w:color="auto"/>
            <w:right w:val="none" w:sz="0" w:space="0" w:color="auto"/>
          </w:divBdr>
        </w:div>
        <w:div w:id="1196043961">
          <w:marLeft w:val="480"/>
          <w:marRight w:val="0"/>
          <w:marTop w:val="0"/>
          <w:marBottom w:val="0"/>
          <w:divBdr>
            <w:top w:val="none" w:sz="0" w:space="0" w:color="auto"/>
            <w:left w:val="none" w:sz="0" w:space="0" w:color="auto"/>
            <w:bottom w:val="none" w:sz="0" w:space="0" w:color="auto"/>
            <w:right w:val="none" w:sz="0" w:space="0" w:color="auto"/>
          </w:divBdr>
        </w:div>
        <w:div w:id="1233542268">
          <w:marLeft w:val="480"/>
          <w:marRight w:val="0"/>
          <w:marTop w:val="0"/>
          <w:marBottom w:val="0"/>
          <w:divBdr>
            <w:top w:val="none" w:sz="0" w:space="0" w:color="auto"/>
            <w:left w:val="none" w:sz="0" w:space="0" w:color="auto"/>
            <w:bottom w:val="none" w:sz="0" w:space="0" w:color="auto"/>
            <w:right w:val="none" w:sz="0" w:space="0" w:color="auto"/>
          </w:divBdr>
        </w:div>
        <w:div w:id="1246036649">
          <w:marLeft w:val="480"/>
          <w:marRight w:val="0"/>
          <w:marTop w:val="0"/>
          <w:marBottom w:val="0"/>
          <w:divBdr>
            <w:top w:val="none" w:sz="0" w:space="0" w:color="auto"/>
            <w:left w:val="none" w:sz="0" w:space="0" w:color="auto"/>
            <w:bottom w:val="none" w:sz="0" w:space="0" w:color="auto"/>
            <w:right w:val="none" w:sz="0" w:space="0" w:color="auto"/>
          </w:divBdr>
        </w:div>
        <w:div w:id="1257398793">
          <w:marLeft w:val="480"/>
          <w:marRight w:val="0"/>
          <w:marTop w:val="0"/>
          <w:marBottom w:val="0"/>
          <w:divBdr>
            <w:top w:val="none" w:sz="0" w:space="0" w:color="auto"/>
            <w:left w:val="none" w:sz="0" w:space="0" w:color="auto"/>
            <w:bottom w:val="none" w:sz="0" w:space="0" w:color="auto"/>
            <w:right w:val="none" w:sz="0" w:space="0" w:color="auto"/>
          </w:divBdr>
        </w:div>
        <w:div w:id="1279530734">
          <w:marLeft w:val="480"/>
          <w:marRight w:val="0"/>
          <w:marTop w:val="0"/>
          <w:marBottom w:val="0"/>
          <w:divBdr>
            <w:top w:val="none" w:sz="0" w:space="0" w:color="auto"/>
            <w:left w:val="none" w:sz="0" w:space="0" w:color="auto"/>
            <w:bottom w:val="none" w:sz="0" w:space="0" w:color="auto"/>
            <w:right w:val="none" w:sz="0" w:space="0" w:color="auto"/>
          </w:divBdr>
        </w:div>
        <w:div w:id="1360858136">
          <w:marLeft w:val="480"/>
          <w:marRight w:val="0"/>
          <w:marTop w:val="0"/>
          <w:marBottom w:val="0"/>
          <w:divBdr>
            <w:top w:val="none" w:sz="0" w:space="0" w:color="auto"/>
            <w:left w:val="none" w:sz="0" w:space="0" w:color="auto"/>
            <w:bottom w:val="none" w:sz="0" w:space="0" w:color="auto"/>
            <w:right w:val="none" w:sz="0" w:space="0" w:color="auto"/>
          </w:divBdr>
        </w:div>
        <w:div w:id="1460879952">
          <w:marLeft w:val="480"/>
          <w:marRight w:val="0"/>
          <w:marTop w:val="0"/>
          <w:marBottom w:val="0"/>
          <w:divBdr>
            <w:top w:val="none" w:sz="0" w:space="0" w:color="auto"/>
            <w:left w:val="none" w:sz="0" w:space="0" w:color="auto"/>
            <w:bottom w:val="none" w:sz="0" w:space="0" w:color="auto"/>
            <w:right w:val="none" w:sz="0" w:space="0" w:color="auto"/>
          </w:divBdr>
        </w:div>
        <w:div w:id="1513374629">
          <w:marLeft w:val="480"/>
          <w:marRight w:val="0"/>
          <w:marTop w:val="0"/>
          <w:marBottom w:val="0"/>
          <w:divBdr>
            <w:top w:val="none" w:sz="0" w:space="0" w:color="auto"/>
            <w:left w:val="none" w:sz="0" w:space="0" w:color="auto"/>
            <w:bottom w:val="none" w:sz="0" w:space="0" w:color="auto"/>
            <w:right w:val="none" w:sz="0" w:space="0" w:color="auto"/>
          </w:divBdr>
        </w:div>
        <w:div w:id="1546023818">
          <w:marLeft w:val="480"/>
          <w:marRight w:val="0"/>
          <w:marTop w:val="0"/>
          <w:marBottom w:val="0"/>
          <w:divBdr>
            <w:top w:val="none" w:sz="0" w:space="0" w:color="auto"/>
            <w:left w:val="none" w:sz="0" w:space="0" w:color="auto"/>
            <w:bottom w:val="none" w:sz="0" w:space="0" w:color="auto"/>
            <w:right w:val="none" w:sz="0" w:space="0" w:color="auto"/>
          </w:divBdr>
        </w:div>
        <w:div w:id="1577016395">
          <w:marLeft w:val="480"/>
          <w:marRight w:val="0"/>
          <w:marTop w:val="0"/>
          <w:marBottom w:val="0"/>
          <w:divBdr>
            <w:top w:val="none" w:sz="0" w:space="0" w:color="auto"/>
            <w:left w:val="none" w:sz="0" w:space="0" w:color="auto"/>
            <w:bottom w:val="none" w:sz="0" w:space="0" w:color="auto"/>
            <w:right w:val="none" w:sz="0" w:space="0" w:color="auto"/>
          </w:divBdr>
        </w:div>
        <w:div w:id="1582180545">
          <w:marLeft w:val="480"/>
          <w:marRight w:val="0"/>
          <w:marTop w:val="0"/>
          <w:marBottom w:val="0"/>
          <w:divBdr>
            <w:top w:val="none" w:sz="0" w:space="0" w:color="auto"/>
            <w:left w:val="none" w:sz="0" w:space="0" w:color="auto"/>
            <w:bottom w:val="none" w:sz="0" w:space="0" w:color="auto"/>
            <w:right w:val="none" w:sz="0" w:space="0" w:color="auto"/>
          </w:divBdr>
        </w:div>
        <w:div w:id="1587107090">
          <w:marLeft w:val="480"/>
          <w:marRight w:val="0"/>
          <w:marTop w:val="0"/>
          <w:marBottom w:val="0"/>
          <w:divBdr>
            <w:top w:val="none" w:sz="0" w:space="0" w:color="auto"/>
            <w:left w:val="none" w:sz="0" w:space="0" w:color="auto"/>
            <w:bottom w:val="none" w:sz="0" w:space="0" w:color="auto"/>
            <w:right w:val="none" w:sz="0" w:space="0" w:color="auto"/>
          </w:divBdr>
        </w:div>
        <w:div w:id="1754352545">
          <w:marLeft w:val="480"/>
          <w:marRight w:val="0"/>
          <w:marTop w:val="0"/>
          <w:marBottom w:val="0"/>
          <w:divBdr>
            <w:top w:val="none" w:sz="0" w:space="0" w:color="auto"/>
            <w:left w:val="none" w:sz="0" w:space="0" w:color="auto"/>
            <w:bottom w:val="none" w:sz="0" w:space="0" w:color="auto"/>
            <w:right w:val="none" w:sz="0" w:space="0" w:color="auto"/>
          </w:divBdr>
        </w:div>
      </w:divsChild>
    </w:div>
    <w:div w:id="1120879221">
      <w:bodyDiv w:val="1"/>
      <w:marLeft w:val="0"/>
      <w:marRight w:val="0"/>
      <w:marTop w:val="0"/>
      <w:marBottom w:val="0"/>
      <w:divBdr>
        <w:top w:val="none" w:sz="0" w:space="0" w:color="auto"/>
        <w:left w:val="none" w:sz="0" w:space="0" w:color="auto"/>
        <w:bottom w:val="none" w:sz="0" w:space="0" w:color="auto"/>
        <w:right w:val="none" w:sz="0" w:space="0" w:color="auto"/>
      </w:divBdr>
    </w:div>
    <w:div w:id="1121076362">
      <w:bodyDiv w:val="1"/>
      <w:marLeft w:val="0"/>
      <w:marRight w:val="0"/>
      <w:marTop w:val="0"/>
      <w:marBottom w:val="0"/>
      <w:divBdr>
        <w:top w:val="none" w:sz="0" w:space="0" w:color="auto"/>
        <w:left w:val="none" w:sz="0" w:space="0" w:color="auto"/>
        <w:bottom w:val="none" w:sz="0" w:space="0" w:color="auto"/>
        <w:right w:val="none" w:sz="0" w:space="0" w:color="auto"/>
      </w:divBdr>
    </w:div>
    <w:div w:id="1122068023">
      <w:bodyDiv w:val="1"/>
      <w:marLeft w:val="0"/>
      <w:marRight w:val="0"/>
      <w:marTop w:val="0"/>
      <w:marBottom w:val="0"/>
      <w:divBdr>
        <w:top w:val="none" w:sz="0" w:space="0" w:color="auto"/>
        <w:left w:val="none" w:sz="0" w:space="0" w:color="auto"/>
        <w:bottom w:val="none" w:sz="0" w:space="0" w:color="auto"/>
        <w:right w:val="none" w:sz="0" w:space="0" w:color="auto"/>
      </w:divBdr>
    </w:div>
    <w:div w:id="1122307484">
      <w:bodyDiv w:val="1"/>
      <w:marLeft w:val="0"/>
      <w:marRight w:val="0"/>
      <w:marTop w:val="0"/>
      <w:marBottom w:val="0"/>
      <w:divBdr>
        <w:top w:val="none" w:sz="0" w:space="0" w:color="auto"/>
        <w:left w:val="none" w:sz="0" w:space="0" w:color="auto"/>
        <w:bottom w:val="none" w:sz="0" w:space="0" w:color="auto"/>
        <w:right w:val="none" w:sz="0" w:space="0" w:color="auto"/>
      </w:divBdr>
    </w:div>
    <w:div w:id="1122381425">
      <w:bodyDiv w:val="1"/>
      <w:marLeft w:val="0"/>
      <w:marRight w:val="0"/>
      <w:marTop w:val="0"/>
      <w:marBottom w:val="0"/>
      <w:divBdr>
        <w:top w:val="none" w:sz="0" w:space="0" w:color="auto"/>
        <w:left w:val="none" w:sz="0" w:space="0" w:color="auto"/>
        <w:bottom w:val="none" w:sz="0" w:space="0" w:color="auto"/>
        <w:right w:val="none" w:sz="0" w:space="0" w:color="auto"/>
      </w:divBdr>
    </w:div>
    <w:div w:id="1122572151">
      <w:bodyDiv w:val="1"/>
      <w:marLeft w:val="0"/>
      <w:marRight w:val="0"/>
      <w:marTop w:val="0"/>
      <w:marBottom w:val="0"/>
      <w:divBdr>
        <w:top w:val="none" w:sz="0" w:space="0" w:color="auto"/>
        <w:left w:val="none" w:sz="0" w:space="0" w:color="auto"/>
        <w:bottom w:val="none" w:sz="0" w:space="0" w:color="auto"/>
        <w:right w:val="none" w:sz="0" w:space="0" w:color="auto"/>
      </w:divBdr>
    </w:div>
    <w:div w:id="1122727771">
      <w:bodyDiv w:val="1"/>
      <w:marLeft w:val="0"/>
      <w:marRight w:val="0"/>
      <w:marTop w:val="0"/>
      <w:marBottom w:val="0"/>
      <w:divBdr>
        <w:top w:val="none" w:sz="0" w:space="0" w:color="auto"/>
        <w:left w:val="none" w:sz="0" w:space="0" w:color="auto"/>
        <w:bottom w:val="none" w:sz="0" w:space="0" w:color="auto"/>
        <w:right w:val="none" w:sz="0" w:space="0" w:color="auto"/>
      </w:divBdr>
    </w:div>
    <w:div w:id="1122845305">
      <w:bodyDiv w:val="1"/>
      <w:marLeft w:val="0"/>
      <w:marRight w:val="0"/>
      <w:marTop w:val="0"/>
      <w:marBottom w:val="0"/>
      <w:divBdr>
        <w:top w:val="none" w:sz="0" w:space="0" w:color="auto"/>
        <w:left w:val="none" w:sz="0" w:space="0" w:color="auto"/>
        <w:bottom w:val="none" w:sz="0" w:space="0" w:color="auto"/>
        <w:right w:val="none" w:sz="0" w:space="0" w:color="auto"/>
      </w:divBdr>
    </w:div>
    <w:div w:id="1123159789">
      <w:bodyDiv w:val="1"/>
      <w:marLeft w:val="0"/>
      <w:marRight w:val="0"/>
      <w:marTop w:val="0"/>
      <w:marBottom w:val="0"/>
      <w:divBdr>
        <w:top w:val="none" w:sz="0" w:space="0" w:color="auto"/>
        <w:left w:val="none" w:sz="0" w:space="0" w:color="auto"/>
        <w:bottom w:val="none" w:sz="0" w:space="0" w:color="auto"/>
        <w:right w:val="none" w:sz="0" w:space="0" w:color="auto"/>
      </w:divBdr>
    </w:div>
    <w:div w:id="1123233186">
      <w:bodyDiv w:val="1"/>
      <w:marLeft w:val="0"/>
      <w:marRight w:val="0"/>
      <w:marTop w:val="0"/>
      <w:marBottom w:val="0"/>
      <w:divBdr>
        <w:top w:val="none" w:sz="0" w:space="0" w:color="auto"/>
        <w:left w:val="none" w:sz="0" w:space="0" w:color="auto"/>
        <w:bottom w:val="none" w:sz="0" w:space="0" w:color="auto"/>
        <w:right w:val="none" w:sz="0" w:space="0" w:color="auto"/>
      </w:divBdr>
      <w:divsChild>
        <w:div w:id="16196526">
          <w:marLeft w:val="480"/>
          <w:marRight w:val="0"/>
          <w:marTop w:val="0"/>
          <w:marBottom w:val="0"/>
          <w:divBdr>
            <w:top w:val="none" w:sz="0" w:space="0" w:color="auto"/>
            <w:left w:val="none" w:sz="0" w:space="0" w:color="auto"/>
            <w:bottom w:val="none" w:sz="0" w:space="0" w:color="auto"/>
            <w:right w:val="none" w:sz="0" w:space="0" w:color="auto"/>
          </w:divBdr>
        </w:div>
        <w:div w:id="64692848">
          <w:marLeft w:val="480"/>
          <w:marRight w:val="0"/>
          <w:marTop w:val="0"/>
          <w:marBottom w:val="0"/>
          <w:divBdr>
            <w:top w:val="none" w:sz="0" w:space="0" w:color="auto"/>
            <w:left w:val="none" w:sz="0" w:space="0" w:color="auto"/>
            <w:bottom w:val="none" w:sz="0" w:space="0" w:color="auto"/>
            <w:right w:val="none" w:sz="0" w:space="0" w:color="auto"/>
          </w:divBdr>
        </w:div>
        <w:div w:id="268775537">
          <w:marLeft w:val="480"/>
          <w:marRight w:val="0"/>
          <w:marTop w:val="0"/>
          <w:marBottom w:val="0"/>
          <w:divBdr>
            <w:top w:val="none" w:sz="0" w:space="0" w:color="auto"/>
            <w:left w:val="none" w:sz="0" w:space="0" w:color="auto"/>
            <w:bottom w:val="none" w:sz="0" w:space="0" w:color="auto"/>
            <w:right w:val="none" w:sz="0" w:space="0" w:color="auto"/>
          </w:divBdr>
        </w:div>
        <w:div w:id="324818475">
          <w:marLeft w:val="480"/>
          <w:marRight w:val="0"/>
          <w:marTop w:val="0"/>
          <w:marBottom w:val="0"/>
          <w:divBdr>
            <w:top w:val="none" w:sz="0" w:space="0" w:color="auto"/>
            <w:left w:val="none" w:sz="0" w:space="0" w:color="auto"/>
            <w:bottom w:val="none" w:sz="0" w:space="0" w:color="auto"/>
            <w:right w:val="none" w:sz="0" w:space="0" w:color="auto"/>
          </w:divBdr>
        </w:div>
        <w:div w:id="516122861">
          <w:marLeft w:val="480"/>
          <w:marRight w:val="0"/>
          <w:marTop w:val="0"/>
          <w:marBottom w:val="0"/>
          <w:divBdr>
            <w:top w:val="none" w:sz="0" w:space="0" w:color="auto"/>
            <w:left w:val="none" w:sz="0" w:space="0" w:color="auto"/>
            <w:bottom w:val="none" w:sz="0" w:space="0" w:color="auto"/>
            <w:right w:val="none" w:sz="0" w:space="0" w:color="auto"/>
          </w:divBdr>
        </w:div>
        <w:div w:id="518084673">
          <w:marLeft w:val="480"/>
          <w:marRight w:val="0"/>
          <w:marTop w:val="0"/>
          <w:marBottom w:val="0"/>
          <w:divBdr>
            <w:top w:val="none" w:sz="0" w:space="0" w:color="auto"/>
            <w:left w:val="none" w:sz="0" w:space="0" w:color="auto"/>
            <w:bottom w:val="none" w:sz="0" w:space="0" w:color="auto"/>
            <w:right w:val="none" w:sz="0" w:space="0" w:color="auto"/>
          </w:divBdr>
        </w:div>
        <w:div w:id="683480399">
          <w:marLeft w:val="480"/>
          <w:marRight w:val="0"/>
          <w:marTop w:val="0"/>
          <w:marBottom w:val="0"/>
          <w:divBdr>
            <w:top w:val="none" w:sz="0" w:space="0" w:color="auto"/>
            <w:left w:val="none" w:sz="0" w:space="0" w:color="auto"/>
            <w:bottom w:val="none" w:sz="0" w:space="0" w:color="auto"/>
            <w:right w:val="none" w:sz="0" w:space="0" w:color="auto"/>
          </w:divBdr>
        </w:div>
        <w:div w:id="749622464">
          <w:marLeft w:val="480"/>
          <w:marRight w:val="0"/>
          <w:marTop w:val="0"/>
          <w:marBottom w:val="0"/>
          <w:divBdr>
            <w:top w:val="none" w:sz="0" w:space="0" w:color="auto"/>
            <w:left w:val="none" w:sz="0" w:space="0" w:color="auto"/>
            <w:bottom w:val="none" w:sz="0" w:space="0" w:color="auto"/>
            <w:right w:val="none" w:sz="0" w:space="0" w:color="auto"/>
          </w:divBdr>
        </w:div>
        <w:div w:id="900483480">
          <w:marLeft w:val="480"/>
          <w:marRight w:val="0"/>
          <w:marTop w:val="0"/>
          <w:marBottom w:val="0"/>
          <w:divBdr>
            <w:top w:val="none" w:sz="0" w:space="0" w:color="auto"/>
            <w:left w:val="none" w:sz="0" w:space="0" w:color="auto"/>
            <w:bottom w:val="none" w:sz="0" w:space="0" w:color="auto"/>
            <w:right w:val="none" w:sz="0" w:space="0" w:color="auto"/>
          </w:divBdr>
        </w:div>
        <w:div w:id="977152342">
          <w:marLeft w:val="480"/>
          <w:marRight w:val="0"/>
          <w:marTop w:val="0"/>
          <w:marBottom w:val="0"/>
          <w:divBdr>
            <w:top w:val="none" w:sz="0" w:space="0" w:color="auto"/>
            <w:left w:val="none" w:sz="0" w:space="0" w:color="auto"/>
            <w:bottom w:val="none" w:sz="0" w:space="0" w:color="auto"/>
            <w:right w:val="none" w:sz="0" w:space="0" w:color="auto"/>
          </w:divBdr>
        </w:div>
        <w:div w:id="1041829417">
          <w:marLeft w:val="480"/>
          <w:marRight w:val="0"/>
          <w:marTop w:val="0"/>
          <w:marBottom w:val="0"/>
          <w:divBdr>
            <w:top w:val="none" w:sz="0" w:space="0" w:color="auto"/>
            <w:left w:val="none" w:sz="0" w:space="0" w:color="auto"/>
            <w:bottom w:val="none" w:sz="0" w:space="0" w:color="auto"/>
            <w:right w:val="none" w:sz="0" w:space="0" w:color="auto"/>
          </w:divBdr>
        </w:div>
        <w:div w:id="1095784240">
          <w:marLeft w:val="480"/>
          <w:marRight w:val="0"/>
          <w:marTop w:val="0"/>
          <w:marBottom w:val="0"/>
          <w:divBdr>
            <w:top w:val="none" w:sz="0" w:space="0" w:color="auto"/>
            <w:left w:val="none" w:sz="0" w:space="0" w:color="auto"/>
            <w:bottom w:val="none" w:sz="0" w:space="0" w:color="auto"/>
            <w:right w:val="none" w:sz="0" w:space="0" w:color="auto"/>
          </w:divBdr>
        </w:div>
        <w:div w:id="1097168539">
          <w:marLeft w:val="480"/>
          <w:marRight w:val="0"/>
          <w:marTop w:val="0"/>
          <w:marBottom w:val="0"/>
          <w:divBdr>
            <w:top w:val="none" w:sz="0" w:space="0" w:color="auto"/>
            <w:left w:val="none" w:sz="0" w:space="0" w:color="auto"/>
            <w:bottom w:val="none" w:sz="0" w:space="0" w:color="auto"/>
            <w:right w:val="none" w:sz="0" w:space="0" w:color="auto"/>
          </w:divBdr>
        </w:div>
        <w:div w:id="1142310668">
          <w:marLeft w:val="480"/>
          <w:marRight w:val="0"/>
          <w:marTop w:val="0"/>
          <w:marBottom w:val="0"/>
          <w:divBdr>
            <w:top w:val="none" w:sz="0" w:space="0" w:color="auto"/>
            <w:left w:val="none" w:sz="0" w:space="0" w:color="auto"/>
            <w:bottom w:val="none" w:sz="0" w:space="0" w:color="auto"/>
            <w:right w:val="none" w:sz="0" w:space="0" w:color="auto"/>
          </w:divBdr>
        </w:div>
        <w:div w:id="1225524944">
          <w:marLeft w:val="480"/>
          <w:marRight w:val="0"/>
          <w:marTop w:val="0"/>
          <w:marBottom w:val="0"/>
          <w:divBdr>
            <w:top w:val="none" w:sz="0" w:space="0" w:color="auto"/>
            <w:left w:val="none" w:sz="0" w:space="0" w:color="auto"/>
            <w:bottom w:val="none" w:sz="0" w:space="0" w:color="auto"/>
            <w:right w:val="none" w:sz="0" w:space="0" w:color="auto"/>
          </w:divBdr>
        </w:div>
        <w:div w:id="1243099199">
          <w:marLeft w:val="480"/>
          <w:marRight w:val="0"/>
          <w:marTop w:val="0"/>
          <w:marBottom w:val="0"/>
          <w:divBdr>
            <w:top w:val="none" w:sz="0" w:space="0" w:color="auto"/>
            <w:left w:val="none" w:sz="0" w:space="0" w:color="auto"/>
            <w:bottom w:val="none" w:sz="0" w:space="0" w:color="auto"/>
            <w:right w:val="none" w:sz="0" w:space="0" w:color="auto"/>
          </w:divBdr>
        </w:div>
        <w:div w:id="1293051744">
          <w:marLeft w:val="480"/>
          <w:marRight w:val="0"/>
          <w:marTop w:val="0"/>
          <w:marBottom w:val="0"/>
          <w:divBdr>
            <w:top w:val="none" w:sz="0" w:space="0" w:color="auto"/>
            <w:left w:val="none" w:sz="0" w:space="0" w:color="auto"/>
            <w:bottom w:val="none" w:sz="0" w:space="0" w:color="auto"/>
            <w:right w:val="none" w:sz="0" w:space="0" w:color="auto"/>
          </w:divBdr>
        </w:div>
        <w:div w:id="1297176691">
          <w:marLeft w:val="480"/>
          <w:marRight w:val="0"/>
          <w:marTop w:val="0"/>
          <w:marBottom w:val="0"/>
          <w:divBdr>
            <w:top w:val="none" w:sz="0" w:space="0" w:color="auto"/>
            <w:left w:val="none" w:sz="0" w:space="0" w:color="auto"/>
            <w:bottom w:val="none" w:sz="0" w:space="0" w:color="auto"/>
            <w:right w:val="none" w:sz="0" w:space="0" w:color="auto"/>
          </w:divBdr>
        </w:div>
        <w:div w:id="1306467486">
          <w:marLeft w:val="480"/>
          <w:marRight w:val="0"/>
          <w:marTop w:val="0"/>
          <w:marBottom w:val="0"/>
          <w:divBdr>
            <w:top w:val="none" w:sz="0" w:space="0" w:color="auto"/>
            <w:left w:val="none" w:sz="0" w:space="0" w:color="auto"/>
            <w:bottom w:val="none" w:sz="0" w:space="0" w:color="auto"/>
            <w:right w:val="none" w:sz="0" w:space="0" w:color="auto"/>
          </w:divBdr>
        </w:div>
        <w:div w:id="1415781993">
          <w:marLeft w:val="480"/>
          <w:marRight w:val="0"/>
          <w:marTop w:val="0"/>
          <w:marBottom w:val="0"/>
          <w:divBdr>
            <w:top w:val="none" w:sz="0" w:space="0" w:color="auto"/>
            <w:left w:val="none" w:sz="0" w:space="0" w:color="auto"/>
            <w:bottom w:val="none" w:sz="0" w:space="0" w:color="auto"/>
            <w:right w:val="none" w:sz="0" w:space="0" w:color="auto"/>
          </w:divBdr>
        </w:div>
        <w:div w:id="1452556382">
          <w:marLeft w:val="480"/>
          <w:marRight w:val="0"/>
          <w:marTop w:val="0"/>
          <w:marBottom w:val="0"/>
          <w:divBdr>
            <w:top w:val="none" w:sz="0" w:space="0" w:color="auto"/>
            <w:left w:val="none" w:sz="0" w:space="0" w:color="auto"/>
            <w:bottom w:val="none" w:sz="0" w:space="0" w:color="auto"/>
            <w:right w:val="none" w:sz="0" w:space="0" w:color="auto"/>
          </w:divBdr>
        </w:div>
        <w:div w:id="1490563031">
          <w:marLeft w:val="480"/>
          <w:marRight w:val="0"/>
          <w:marTop w:val="0"/>
          <w:marBottom w:val="0"/>
          <w:divBdr>
            <w:top w:val="none" w:sz="0" w:space="0" w:color="auto"/>
            <w:left w:val="none" w:sz="0" w:space="0" w:color="auto"/>
            <w:bottom w:val="none" w:sz="0" w:space="0" w:color="auto"/>
            <w:right w:val="none" w:sz="0" w:space="0" w:color="auto"/>
          </w:divBdr>
        </w:div>
        <w:div w:id="1499998114">
          <w:marLeft w:val="480"/>
          <w:marRight w:val="0"/>
          <w:marTop w:val="0"/>
          <w:marBottom w:val="0"/>
          <w:divBdr>
            <w:top w:val="none" w:sz="0" w:space="0" w:color="auto"/>
            <w:left w:val="none" w:sz="0" w:space="0" w:color="auto"/>
            <w:bottom w:val="none" w:sz="0" w:space="0" w:color="auto"/>
            <w:right w:val="none" w:sz="0" w:space="0" w:color="auto"/>
          </w:divBdr>
        </w:div>
        <w:div w:id="1618443785">
          <w:marLeft w:val="480"/>
          <w:marRight w:val="0"/>
          <w:marTop w:val="0"/>
          <w:marBottom w:val="0"/>
          <w:divBdr>
            <w:top w:val="none" w:sz="0" w:space="0" w:color="auto"/>
            <w:left w:val="none" w:sz="0" w:space="0" w:color="auto"/>
            <w:bottom w:val="none" w:sz="0" w:space="0" w:color="auto"/>
            <w:right w:val="none" w:sz="0" w:space="0" w:color="auto"/>
          </w:divBdr>
        </w:div>
        <w:div w:id="1792898234">
          <w:marLeft w:val="480"/>
          <w:marRight w:val="0"/>
          <w:marTop w:val="0"/>
          <w:marBottom w:val="0"/>
          <w:divBdr>
            <w:top w:val="none" w:sz="0" w:space="0" w:color="auto"/>
            <w:left w:val="none" w:sz="0" w:space="0" w:color="auto"/>
            <w:bottom w:val="none" w:sz="0" w:space="0" w:color="auto"/>
            <w:right w:val="none" w:sz="0" w:space="0" w:color="auto"/>
          </w:divBdr>
        </w:div>
        <w:div w:id="1825773312">
          <w:marLeft w:val="480"/>
          <w:marRight w:val="0"/>
          <w:marTop w:val="0"/>
          <w:marBottom w:val="0"/>
          <w:divBdr>
            <w:top w:val="none" w:sz="0" w:space="0" w:color="auto"/>
            <w:left w:val="none" w:sz="0" w:space="0" w:color="auto"/>
            <w:bottom w:val="none" w:sz="0" w:space="0" w:color="auto"/>
            <w:right w:val="none" w:sz="0" w:space="0" w:color="auto"/>
          </w:divBdr>
        </w:div>
        <w:div w:id="1840534242">
          <w:marLeft w:val="480"/>
          <w:marRight w:val="0"/>
          <w:marTop w:val="0"/>
          <w:marBottom w:val="0"/>
          <w:divBdr>
            <w:top w:val="none" w:sz="0" w:space="0" w:color="auto"/>
            <w:left w:val="none" w:sz="0" w:space="0" w:color="auto"/>
            <w:bottom w:val="none" w:sz="0" w:space="0" w:color="auto"/>
            <w:right w:val="none" w:sz="0" w:space="0" w:color="auto"/>
          </w:divBdr>
        </w:div>
        <w:div w:id="1870098935">
          <w:marLeft w:val="480"/>
          <w:marRight w:val="0"/>
          <w:marTop w:val="0"/>
          <w:marBottom w:val="0"/>
          <w:divBdr>
            <w:top w:val="none" w:sz="0" w:space="0" w:color="auto"/>
            <w:left w:val="none" w:sz="0" w:space="0" w:color="auto"/>
            <w:bottom w:val="none" w:sz="0" w:space="0" w:color="auto"/>
            <w:right w:val="none" w:sz="0" w:space="0" w:color="auto"/>
          </w:divBdr>
        </w:div>
        <w:div w:id="1900357960">
          <w:marLeft w:val="480"/>
          <w:marRight w:val="0"/>
          <w:marTop w:val="0"/>
          <w:marBottom w:val="0"/>
          <w:divBdr>
            <w:top w:val="none" w:sz="0" w:space="0" w:color="auto"/>
            <w:left w:val="none" w:sz="0" w:space="0" w:color="auto"/>
            <w:bottom w:val="none" w:sz="0" w:space="0" w:color="auto"/>
            <w:right w:val="none" w:sz="0" w:space="0" w:color="auto"/>
          </w:divBdr>
        </w:div>
        <w:div w:id="1923563030">
          <w:marLeft w:val="480"/>
          <w:marRight w:val="0"/>
          <w:marTop w:val="0"/>
          <w:marBottom w:val="0"/>
          <w:divBdr>
            <w:top w:val="none" w:sz="0" w:space="0" w:color="auto"/>
            <w:left w:val="none" w:sz="0" w:space="0" w:color="auto"/>
            <w:bottom w:val="none" w:sz="0" w:space="0" w:color="auto"/>
            <w:right w:val="none" w:sz="0" w:space="0" w:color="auto"/>
          </w:divBdr>
        </w:div>
        <w:div w:id="1926646794">
          <w:marLeft w:val="480"/>
          <w:marRight w:val="0"/>
          <w:marTop w:val="0"/>
          <w:marBottom w:val="0"/>
          <w:divBdr>
            <w:top w:val="none" w:sz="0" w:space="0" w:color="auto"/>
            <w:left w:val="none" w:sz="0" w:space="0" w:color="auto"/>
            <w:bottom w:val="none" w:sz="0" w:space="0" w:color="auto"/>
            <w:right w:val="none" w:sz="0" w:space="0" w:color="auto"/>
          </w:divBdr>
        </w:div>
        <w:div w:id="1965766830">
          <w:marLeft w:val="480"/>
          <w:marRight w:val="0"/>
          <w:marTop w:val="0"/>
          <w:marBottom w:val="0"/>
          <w:divBdr>
            <w:top w:val="none" w:sz="0" w:space="0" w:color="auto"/>
            <w:left w:val="none" w:sz="0" w:space="0" w:color="auto"/>
            <w:bottom w:val="none" w:sz="0" w:space="0" w:color="auto"/>
            <w:right w:val="none" w:sz="0" w:space="0" w:color="auto"/>
          </w:divBdr>
        </w:div>
      </w:divsChild>
    </w:div>
    <w:div w:id="1123382514">
      <w:bodyDiv w:val="1"/>
      <w:marLeft w:val="0"/>
      <w:marRight w:val="0"/>
      <w:marTop w:val="0"/>
      <w:marBottom w:val="0"/>
      <w:divBdr>
        <w:top w:val="none" w:sz="0" w:space="0" w:color="auto"/>
        <w:left w:val="none" w:sz="0" w:space="0" w:color="auto"/>
        <w:bottom w:val="none" w:sz="0" w:space="0" w:color="auto"/>
        <w:right w:val="none" w:sz="0" w:space="0" w:color="auto"/>
      </w:divBdr>
    </w:div>
    <w:div w:id="1123500708">
      <w:bodyDiv w:val="1"/>
      <w:marLeft w:val="0"/>
      <w:marRight w:val="0"/>
      <w:marTop w:val="0"/>
      <w:marBottom w:val="0"/>
      <w:divBdr>
        <w:top w:val="none" w:sz="0" w:space="0" w:color="auto"/>
        <w:left w:val="none" w:sz="0" w:space="0" w:color="auto"/>
        <w:bottom w:val="none" w:sz="0" w:space="0" w:color="auto"/>
        <w:right w:val="none" w:sz="0" w:space="0" w:color="auto"/>
      </w:divBdr>
    </w:div>
    <w:div w:id="1123500906">
      <w:bodyDiv w:val="1"/>
      <w:marLeft w:val="0"/>
      <w:marRight w:val="0"/>
      <w:marTop w:val="0"/>
      <w:marBottom w:val="0"/>
      <w:divBdr>
        <w:top w:val="none" w:sz="0" w:space="0" w:color="auto"/>
        <w:left w:val="none" w:sz="0" w:space="0" w:color="auto"/>
        <w:bottom w:val="none" w:sz="0" w:space="0" w:color="auto"/>
        <w:right w:val="none" w:sz="0" w:space="0" w:color="auto"/>
      </w:divBdr>
    </w:div>
    <w:div w:id="1124083848">
      <w:bodyDiv w:val="1"/>
      <w:marLeft w:val="0"/>
      <w:marRight w:val="0"/>
      <w:marTop w:val="0"/>
      <w:marBottom w:val="0"/>
      <w:divBdr>
        <w:top w:val="none" w:sz="0" w:space="0" w:color="auto"/>
        <w:left w:val="none" w:sz="0" w:space="0" w:color="auto"/>
        <w:bottom w:val="none" w:sz="0" w:space="0" w:color="auto"/>
        <w:right w:val="none" w:sz="0" w:space="0" w:color="auto"/>
      </w:divBdr>
      <w:divsChild>
        <w:div w:id="3362500">
          <w:marLeft w:val="480"/>
          <w:marRight w:val="0"/>
          <w:marTop w:val="0"/>
          <w:marBottom w:val="0"/>
          <w:divBdr>
            <w:top w:val="none" w:sz="0" w:space="0" w:color="auto"/>
            <w:left w:val="none" w:sz="0" w:space="0" w:color="auto"/>
            <w:bottom w:val="none" w:sz="0" w:space="0" w:color="auto"/>
            <w:right w:val="none" w:sz="0" w:space="0" w:color="auto"/>
          </w:divBdr>
        </w:div>
        <w:div w:id="17002520">
          <w:marLeft w:val="480"/>
          <w:marRight w:val="0"/>
          <w:marTop w:val="0"/>
          <w:marBottom w:val="0"/>
          <w:divBdr>
            <w:top w:val="none" w:sz="0" w:space="0" w:color="auto"/>
            <w:left w:val="none" w:sz="0" w:space="0" w:color="auto"/>
            <w:bottom w:val="none" w:sz="0" w:space="0" w:color="auto"/>
            <w:right w:val="none" w:sz="0" w:space="0" w:color="auto"/>
          </w:divBdr>
        </w:div>
        <w:div w:id="164562535">
          <w:marLeft w:val="480"/>
          <w:marRight w:val="0"/>
          <w:marTop w:val="0"/>
          <w:marBottom w:val="0"/>
          <w:divBdr>
            <w:top w:val="none" w:sz="0" w:space="0" w:color="auto"/>
            <w:left w:val="none" w:sz="0" w:space="0" w:color="auto"/>
            <w:bottom w:val="none" w:sz="0" w:space="0" w:color="auto"/>
            <w:right w:val="none" w:sz="0" w:space="0" w:color="auto"/>
          </w:divBdr>
        </w:div>
        <w:div w:id="216204333">
          <w:marLeft w:val="480"/>
          <w:marRight w:val="0"/>
          <w:marTop w:val="0"/>
          <w:marBottom w:val="0"/>
          <w:divBdr>
            <w:top w:val="none" w:sz="0" w:space="0" w:color="auto"/>
            <w:left w:val="none" w:sz="0" w:space="0" w:color="auto"/>
            <w:bottom w:val="none" w:sz="0" w:space="0" w:color="auto"/>
            <w:right w:val="none" w:sz="0" w:space="0" w:color="auto"/>
          </w:divBdr>
        </w:div>
        <w:div w:id="241843270">
          <w:marLeft w:val="480"/>
          <w:marRight w:val="0"/>
          <w:marTop w:val="0"/>
          <w:marBottom w:val="0"/>
          <w:divBdr>
            <w:top w:val="none" w:sz="0" w:space="0" w:color="auto"/>
            <w:left w:val="none" w:sz="0" w:space="0" w:color="auto"/>
            <w:bottom w:val="none" w:sz="0" w:space="0" w:color="auto"/>
            <w:right w:val="none" w:sz="0" w:space="0" w:color="auto"/>
          </w:divBdr>
        </w:div>
        <w:div w:id="303197174">
          <w:marLeft w:val="480"/>
          <w:marRight w:val="0"/>
          <w:marTop w:val="0"/>
          <w:marBottom w:val="0"/>
          <w:divBdr>
            <w:top w:val="none" w:sz="0" w:space="0" w:color="auto"/>
            <w:left w:val="none" w:sz="0" w:space="0" w:color="auto"/>
            <w:bottom w:val="none" w:sz="0" w:space="0" w:color="auto"/>
            <w:right w:val="none" w:sz="0" w:space="0" w:color="auto"/>
          </w:divBdr>
        </w:div>
        <w:div w:id="305595933">
          <w:marLeft w:val="480"/>
          <w:marRight w:val="0"/>
          <w:marTop w:val="0"/>
          <w:marBottom w:val="0"/>
          <w:divBdr>
            <w:top w:val="none" w:sz="0" w:space="0" w:color="auto"/>
            <w:left w:val="none" w:sz="0" w:space="0" w:color="auto"/>
            <w:bottom w:val="none" w:sz="0" w:space="0" w:color="auto"/>
            <w:right w:val="none" w:sz="0" w:space="0" w:color="auto"/>
          </w:divBdr>
        </w:div>
        <w:div w:id="314532927">
          <w:marLeft w:val="480"/>
          <w:marRight w:val="0"/>
          <w:marTop w:val="0"/>
          <w:marBottom w:val="0"/>
          <w:divBdr>
            <w:top w:val="none" w:sz="0" w:space="0" w:color="auto"/>
            <w:left w:val="none" w:sz="0" w:space="0" w:color="auto"/>
            <w:bottom w:val="none" w:sz="0" w:space="0" w:color="auto"/>
            <w:right w:val="none" w:sz="0" w:space="0" w:color="auto"/>
          </w:divBdr>
        </w:div>
        <w:div w:id="334848600">
          <w:marLeft w:val="480"/>
          <w:marRight w:val="0"/>
          <w:marTop w:val="0"/>
          <w:marBottom w:val="0"/>
          <w:divBdr>
            <w:top w:val="none" w:sz="0" w:space="0" w:color="auto"/>
            <w:left w:val="none" w:sz="0" w:space="0" w:color="auto"/>
            <w:bottom w:val="none" w:sz="0" w:space="0" w:color="auto"/>
            <w:right w:val="none" w:sz="0" w:space="0" w:color="auto"/>
          </w:divBdr>
        </w:div>
        <w:div w:id="348140918">
          <w:marLeft w:val="480"/>
          <w:marRight w:val="0"/>
          <w:marTop w:val="0"/>
          <w:marBottom w:val="0"/>
          <w:divBdr>
            <w:top w:val="none" w:sz="0" w:space="0" w:color="auto"/>
            <w:left w:val="none" w:sz="0" w:space="0" w:color="auto"/>
            <w:bottom w:val="none" w:sz="0" w:space="0" w:color="auto"/>
            <w:right w:val="none" w:sz="0" w:space="0" w:color="auto"/>
          </w:divBdr>
        </w:div>
        <w:div w:id="359670276">
          <w:marLeft w:val="480"/>
          <w:marRight w:val="0"/>
          <w:marTop w:val="0"/>
          <w:marBottom w:val="0"/>
          <w:divBdr>
            <w:top w:val="none" w:sz="0" w:space="0" w:color="auto"/>
            <w:left w:val="none" w:sz="0" w:space="0" w:color="auto"/>
            <w:bottom w:val="none" w:sz="0" w:space="0" w:color="auto"/>
            <w:right w:val="none" w:sz="0" w:space="0" w:color="auto"/>
          </w:divBdr>
        </w:div>
        <w:div w:id="378362896">
          <w:marLeft w:val="480"/>
          <w:marRight w:val="0"/>
          <w:marTop w:val="0"/>
          <w:marBottom w:val="0"/>
          <w:divBdr>
            <w:top w:val="none" w:sz="0" w:space="0" w:color="auto"/>
            <w:left w:val="none" w:sz="0" w:space="0" w:color="auto"/>
            <w:bottom w:val="none" w:sz="0" w:space="0" w:color="auto"/>
            <w:right w:val="none" w:sz="0" w:space="0" w:color="auto"/>
          </w:divBdr>
        </w:div>
        <w:div w:id="398944428">
          <w:marLeft w:val="480"/>
          <w:marRight w:val="0"/>
          <w:marTop w:val="0"/>
          <w:marBottom w:val="0"/>
          <w:divBdr>
            <w:top w:val="none" w:sz="0" w:space="0" w:color="auto"/>
            <w:left w:val="none" w:sz="0" w:space="0" w:color="auto"/>
            <w:bottom w:val="none" w:sz="0" w:space="0" w:color="auto"/>
            <w:right w:val="none" w:sz="0" w:space="0" w:color="auto"/>
          </w:divBdr>
        </w:div>
        <w:div w:id="414278238">
          <w:marLeft w:val="480"/>
          <w:marRight w:val="0"/>
          <w:marTop w:val="0"/>
          <w:marBottom w:val="0"/>
          <w:divBdr>
            <w:top w:val="none" w:sz="0" w:space="0" w:color="auto"/>
            <w:left w:val="none" w:sz="0" w:space="0" w:color="auto"/>
            <w:bottom w:val="none" w:sz="0" w:space="0" w:color="auto"/>
            <w:right w:val="none" w:sz="0" w:space="0" w:color="auto"/>
          </w:divBdr>
        </w:div>
        <w:div w:id="476721747">
          <w:marLeft w:val="480"/>
          <w:marRight w:val="0"/>
          <w:marTop w:val="0"/>
          <w:marBottom w:val="0"/>
          <w:divBdr>
            <w:top w:val="none" w:sz="0" w:space="0" w:color="auto"/>
            <w:left w:val="none" w:sz="0" w:space="0" w:color="auto"/>
            <w:bottom w:val="none" w:sz="0" w:space="0" w:color="auto"/>
            <w:right w:val="none" w:sz="0" w:space="0" w:color="auto"/>
          </w:divBdr>
        </w:div>
        <w:div w:id="606936535">
          <w:marLeft w:val="480"/>
          <w:marRight w:val="0"/>
          <w:marTop w:val="0"/>
          <w:marBottom w:val="0"/>
          <w:divBdr>
            <w:top w:val="none" w:sz="0" w:space="0" w:color="auto"/>
            <w:left w:val="none" w:sz="0" w:space="0" w:color="auto"/>
            <w:bottom w:val="none" w:sz="0" w:space="0" w:color="auto"/>
            <w:right w:val="none" w:sz="0" w:space="0" w:color="auto"/>
          </w:divBdr>
        </w:div>
        <w:div w:id="717360244">
          <w:marLeft w:val="480"/>
          <w:marRight w:val="0"/>
          <w:marTop w:val="0"/>
          <w:marBottom w:val="0"/>
          <w:divBdr>
            <w:top w:val="none" w:sz="0" w:space="0" w:color="auto"/>
            <w:left w:val="none" w:sz="0" w:space="0" w:color="auto"/>
            <w:bottom w:val="none" w:sz="0" w:space="0" w:color="auto"/>
            <w:right w:val="none" w:sz="0" w:space="0" w:color="auto"/>
          </w:divBdr>
        </w:div>
        <w:div w:id="776683363">
          <w:marLeft w:val="480"/>
          <w:marRight w:val="0"/>
          <w:marTop w:val="0"/>
          <w:marBottom w:val="0"/>
          <w:divBdr>
            <w:top w:val="none" w:sz="0" w:space="0" w:color="auto"/>
            <w:left w:val="none" w:sz="0" w:space="0" w:color="auto"/>
            <w:bottom w:val="none" w:sz="0" w:space="0" w:color="auto"/>
            <w:right w:val="none" w:sz="0" w:space="0" w:color="auto"/>
          </w:divBdr>
        </w:div>
        <w:div w:id="961574269">
          <w:marLeft w:val="480"/>
          <w:marRight w:val="0"/>
          <w:marTop w:val="0"/>
          <w:marBottom w:val="0"/>
          <w:divBdr>
            <w:top w:val="none" w:sz="0" w:space="0" w:color="auto"/>
            <w:left w:val="none" w:sz="0" w:space="0" w:color="auto"/>
            <w:bottom w:val="none" w:sz="0" w:space="0" w:color="auto"/>
            <w:right w:val="none" w:sz="0" w:space="0" w:color="auto"/>
          </w:divBdr>
        </w:div>
        <w:div w:id="967707523">
          <w:marLeft w:val="480"/>
          <w:marRight w:val="0"/>
          <w:marTop w:val="0"/>
          <w:marBottom w:val="0"/>
          <w:divBdr>
            <w:top w:val="none" w:sz="0" w:space="0" w:color="auto"/>
            <w:left w:val="none" w:sz="0" w:space="0" w:color="auto"/>
            <w:bottom w:val="none" w:sz="0" w:space="0" w:color="auto"/>
            <w:right w:val="none" w:sz="0" w:space="0" w:color="auto"/>
          </w:divBdr>
        </w:div>
        <w:div w:id="974985217">
          <w:marLeft w:val="480"/>
          <w:marRight w:val="0"/>
          <w:marTop w:val="0"/>
          <w:marBottom w:val="0"/>
          <w:divBdr>
            <w:top w:val="none" w:sz="0" w:space="0" w:color="auto"/>
            <w:left w:val="none" w:sz="0" w:space="0" w:color="auto"/>
            <w:bottom w:val="none" w:sz="0" w:space="0" w:color="auto"/>
            <w:right w:val="none" w:sz="0" w:space="0" w:color="auto"/>
          </w:divBdr>
        </w:div>
        <w:div w:id="988903793">
          <w:marLeft w:val="480"/>
          <w:marRight w:val="0"/>
          <w:marTop w:val="0"/>
          <w:marBottom w:val="0"/>
          <w:divBdr>
            <w:top w:val="none" w:sz="0" w:space="0" w:color="auto"/>
            <w:left w:val="none" w:sz="0" w:space="0" w:color="auto"/>
            <w:bottom w:val="none" w:sz="0" w:space="0" w:color="auto"/>
            <w:right w:val="none" w:sz="0" w:space="0" w:color="auto"/>
          </w:divBdr>
        </w:div>
        <w:div w:id="1029262059">
          <w:marLeft w:val="480"/>
          <w:marRight w:val="0"/>
          <w:marTop w:val="0"/>
          <w:marBottom w:val="0"/>
          <w:divBdr>
            <w:top w:val="none" w:sz="0" w:space="0" w:color="auto"/>
            <w:left w:val="none" w:sz="0" w:space="0" w:color="auto"/>
            <w:bottom w:val="none" w:sz="0" w:space="0" w:color="auto"/>
            <w:right w:val="none" w:sz="0" w:space="0" w:color="auto"/>
          </w:divBdr>
        </w:div>
        <w:div w:id="1135753081">
          <w:marLeft w:val="480"/>
          <w:marRight w:val="0"/>
          <w:marTop w:val="0"/>
          <w:marBottom w:val="0"/>
          <w:divBdr>
            <w:top w:val="none" w:sz="0" w:space="0" w:color="auto"/>
            <w:left w:val="none" w:sz="0" w:space="0" w:color="auto"/>
            <w:bottom w:val="none" w:sz="0" w:space="0" w:color="auto"/>
            <w:right w:val="none" w:sz="0" w:space="0" w:color="auto"/>
          </w:divBdr>
        </w:div>
        <w:div w:id="1136921051">
          <w:marLeft w:val="480"/>
          <w:marRight w:val="0"/>
          <w:marTop w:val="0"/>
          <w:marBottom w:val="0"/>
          <w:divBdr>
            <w:top w:val="none" w:sz="0" w:space="0" w:color="auto"/>
            <w:left w:val="none" w:sz="0" w:space="0" w:color="auto"/>
            <w:bottom w:val="none" w:sz="0" w:space="0" w:color="auto"/>
            <w:right w:val="none" w:sz="0" w:space="0" w:color="auto"/>
          </w:divBdr>
        </w:div>
        <w:div w:id="1160346176">
          <w:marLeft w:val="480"/>
          <w:marRight w:val="0"/>
          <w:marTop w:val="0"/>
          <w:marBottom w:val="0"/>
          <w:divBdr>
            <w:top w:val="none" w:sz="0" w:space="0" w:color="auto"/>
            <w:left w:val="none" w:sz="0" w:space="0" w:color="auto"/>
            <w:bottom w:val="none" w:sz="0" w:space="0" w:color="auto"/>
            <w:right w:val="none" w:sz="0" w:space="0" w:color="auto"/>
          </w:divBdr>
        </w:div>
        <w:div w:id="1214973021">
          <w:marLeft w:val="480"/>
          <w:marRight w:val="0"/>
          <w:marTop w:val="0"/>
          <w:marBottom w:val="0"/>
          <w:divBdr>
            <w:top w:val="none" w:sz="0" w:space="0" w:color="auto"/>
            <w:left w:val="none" w:sz="0" w:space="0" w:color="auto"/>
            <w:bottom w:val="none" w:sz="0" w:space="0" w:color="auto"/>
            <w:right w:val="none" w:sz="0" w:space="0" w:color="auto"/>
          </w:divBdr>
        </w:div>
        <w:div w:id="1221089773">
          <w:marLeft w:val="480"/>
          <w:marRight w:val="0"/>
          <w:marTop w:val="0"/>
          <w:marBottom w:val="0"/>
          <w:divBdr>
            <w:top w:val="none" w:sz="0" w:space="0" w:color="auto"/>
            <w:left w:val="none" w:sz="0" w:space="0" w:color="auto"/>
            <w:bottom w:val="none" w:sz="0" w:space="0" w:color="auto"/>
            <w:right w:val="none" w:sz="0" w:space="0" w:color="auto"/>
          </w:divBdr>
        </w:div>
        <w:div w:id="1238440604">
          <w:marLeft w:val="480"/>
          <w:marRight w:val="0"/>
          <w:marTop w:val="0"/>
          <w:marBottom w:val="0"/>
          <w:divBdr>
            <w:top w:val="none" w:sz="0" w:space="0" w:color="auto"/>
            <w:left w:val="none" w:sz="0" w:space="0" w:color="auto"/>
            <w:bottom w:val="none" w:sz="0" w:space="0" w:color="auto"/>
            <w:right w:val="none" w:sz="0" w:space="0" w:color="auto"/>
          </w:divBdr>
        </w:div>
        <w:div w:id="1293514764">
          <w:marLeft w:val="480"/>
          <w:marRight w:val="0"/>
          <w:marTop w:val="0"/>
          <w:marBottom w:val="0"/>
          <w:divBdr>
            <w:top w:val="none" w:sz="0" w:space="0" w:color="auto"/>
            <w:left w:val="none" w:sz="0" w:space="0" w:color="auto"/>
            <w:bottom w:val="none" w:sz="0" w:space="0" w:color="auto"/>
            <w:right w:val="none" w:sz="0" w:space="0" w:color="auto"/>
          </w:divBdr>
        </w:div>
        <w:div w:id="1336110819">
          <w:marLeft w:val="480"/>
          <w:marRight w:val="0"/>
          <w:marTop w:val="0"/>
          <w:marBottom w:val="0"/>
          <w:divBdr>
            <w:top w:val="none" w:sz="0" w:space="0" w:color="auto"/>
            <w:left w:val="none" w:sz="0" w:space="0" w:color="auto"/>
            <w:bottom w:val="none" w:sz="0" w:space="0" w:color="auto"/>
            <w:right w:val="none" w:sz="0" w:space="0" w:color="auto"/>
          </w:divBdr>
        </w:div>
        <w:div w:id="1385640792">
          <w:marLeft w:val="480"/>
          <w:marRight w:val="0"/>
          <w:marTop w:val="0"/>
          <w:marBottom w:val="0"/>
          <w:divBdr>
            <w:top w:val="none" w:sz="0" w:space="0" w:color="auto"/>
            <w:left w:val="none" w:sz="0" w:space="0" w:color="auto"/>
            <w:bottom w:val="none" w:sz="0" w:space="0" w:color="auto"/>
            <w:right w:val="none" w:sz="0" w:space="0" w:color="auto"/>
          </w:divBdr>
        </w:div>
        <w:div w:id="1518234433">
          <w:marLeft w:val="480"/>
          <w:marRight w:val="0"/>
          <w:marTop w:val="0"/>
          <w:marBottom w:val="0"/>
          <w:divBdr>
            <w:top w:val="none" w:sz="0" w:space="0" w:color="auto"/>
            <w:left w:val="none" w:sz="0" w:space="0" w:color="auto"/>
            <w:bottom w:val="none" w:sz="0" w:space="0" w:color="auto"/>
            <w:right w:val="none" w:sz="0" w:space="0" w:color="auto"/>
          </w:divBdr>
        </w:div>
        <w:div w:id="1554728521">
          <w:marLeft w:val="480"/>
          <w:marRight w:val="0"/>
          <w:marTop w:val="0"/>
          <w:marBottom w:val="0"/>
          <w:divBdr>
            <w:top w:val="none" w:sz="0" w:space="0" w:color="auto"/>
            <w:left w:val="none" w:sz="0" w:space="0" w:color="auto"/>
            <w:bottom w:val="none" w:sz="0" w:space="0" w:color="auto"/>
            <w:right w:val="none" w:sz="0" w:space="0" w:color="auto"/>
          </w:divBdr>
        </w:div>
        <w:div w:id="1627663156">
          <w:marLeft w:val="480"/>
          <w:marRight w:val="0"/>
          <w:marTop w:val="0"/>
          <w:marBottom w:val="0"/>
          <w:divBdr>
            <w:top w:val="none" w:sz="0" w:space="0" w:color="auto"/>
            <w:left w:val="none" w:sz="0" w:space="0" w:color="auto"/>
            <w:bottom w:val="none" w:sz="0" w:space="0" w:color="auto"/>
            <w:right w:val="none" w:sz="0" w:space="0" w:color="auto"/>
          </w:divBdr>
        </w:div>
        <w:div w:id="1633167682">
          <w:marLeft w:val="480"/>
          <w:marRight w:val="0"/>
          <w:marTop w:val="0"/>
          <w:marBottom w:val="0"/>
          <w:divBdr>
            <w:top w:val="none" w:sz="0" w:space="0" w:color="auto"/>
            <w:left w:val="none" w:sz="0" w:space="0" w:color="auto"/>
            <w:bottom w:val="none" w:sz="0" w:space="0" w:color="auto"/>
            <w:right w:val="none" w:sz="0" w:space="0" w:color="auto"/>
          </w:divBdr>
        </w:div>
        <w:div w:id="1668895396">
          <w:marLeft w:val="480"/>
          <w:marRight w:val="0"/>
          <w:marTop w:val="0"/>
          <w:marBottom w:val="0"/>
          <w:divBdr>
            <w:top w:val="none" w:sz="0" w:space="0" w:color="auto"/>
            <w:left w:val="none" w:sz="0" w:space="0" w:color="auto"/>
            <w:bottom w:val="none" w:sz="0" w:space="0" w:color="auto"/>
            <w:right w:val="none" w:sz="0" w:space="0" w:color="auto"/>
          </w:divBdr>
        </w:div>
        <w:div w:id="1694500146">
          <w:marLeft w:val="480"/>
          <w:marRight w:val="0"/>
          <w:marTop w:val="0"/>
          <w:marBottom w:val="0"/>
          <w:divBdr>
            <w:top w:val="none" w:sz="0" w:space="0" w:color="auto"/>
            <w:left w:val="none" w:sz="0" w:space="0" w:color="auto"/>
            <w:bottom w:val="none" w:sz="0" w:space="0" w:color="auto"/>
            <w:right w:val="none" w:sz="0" w:space="0" w:color="auto"/>
          </w:divBdr>
        </w:div>
        <w:div w:id="1718700590">
          <w:marLeft w:val="480"/>
          <w:marRight w:val="0"/>
          <w:marTop w:val="0"/>
          <w:marBottom w:val="0"/>
          <w:divBdr>
            <w:top w:val="none" w:sz="0" w:space="0" w:color="auto"/>
            <w:left w:val="none" w:sz="0" w:space="0" w:color="auto"/>
            <w:bottom w:val="none" w:sz="0" w:space="0" w:color="auto"/>
            <w:right w:val="none" w:sz="0" w:space="0" w:color="auto"/>
          </w:divBdr>
        </w:div>
        <w:div w:id="1782727710">
          <w:marLeft w:val="480"/>
          <w:marRight w:val="0"/>
          <w:marTop w:val="0"/>
          <w:marBottom w:val="0"/>
          <w:divBdr>
            <w:top w:val="none" w:sz="0" w:space="0" w:color="auto"/>
            <w:left w:val="none" w:sz="0" w:space="0" w:color="auto"/>
            <w:bottom w:val="none" w:sz="0" w:space="0" w:color="auto"/>
            <w:right w:val="none" w:sz="0" w:space="0" w:color="auto"/>
          </w:divBdr>
        </w:div>
        <w:div w:id="1848864966">
          <w:marLeft w:val="480"/>
          <w:marRight w:val="0"/>
          <w:marTop w:val="0"/>
          <w:marBottom w:val="0"/>
          <w:divBdr>
            <w:top w:val="none" w:sz="0" w:space="0" w:color="auto"/>
            <w:left w:val="none" w:sz="0" w:space="0" w:color="auto"/>
            <w:bottom w:val="none" w:sz="0" w:space="0" w:color="auto"/>
            <w:right w:val="none" w:sz="0" w:space="0" w:color="auto"/>
          </w:divBdr>
        </w:div>
        <w:div w:id="1856651729">
          <w:marLeft w:val="480"/>
          <w:marRight w:val="0"/>
          <w:marTop w:val="0"/>
          <w:marBottom w:val="0"/>
          <w:divBdr>
            <w:top w:val="none" w:sz="0" w:space="0" w:color="auto"/>
            <w:left w:val="none" w:sz="0" w:space="0" w:color="auto"/>
            <w:bottom w:val="none" w:sz="0" w:space="0" w:color="auto"/>
            <w:right w:val="none" w:sz="0" w:space="0" w:color="auto"/>
          </w:divBdr>
        </w:div>
        <w:div w:id="1857500249">
          <w:marLeft w:val="480"/>
          <w:marRight w:val="0"/>
          <w:marTop w:val="0"/>
          <w:marBottom w:val="0"/>
          <w:divBdr>
            <w:top w:val="none" w:sz="0" w:space="0" w:color="auto"/>
            <w:left w:val="none" w:sz="0" w:space="0" w:color="auto"/>
            <w:bottom w:val="none" w:sz="0" w:space="0" w:color="auto"/>
            <w:right w:val="none" w:sz="0" w:space="0" w:color="auto"/>
          </w:divBdr>
        </w:div>
        <w:div w:id="1864203339">
          <w:marLeft w:val="480"/>
          <w:marRight w:val="0"/>
          <w:marTop w:val="0"/>
          <w:marBottom w:val="0"/>
          <w:divBdr>
            <w:top w:val="none" w:sz="0" w:space="0" w:color="auto"/>
            <w:left w:val="none" w:sz="0" w:space="0" w:color="auto"/>
            <w:bottom w:val="none" w:sz="0" w:space="0" w:color="auto"/>
            <w:right w:val="none" w:sz="0" w:space="0" w:color="auto"/>
          </w:divBdr>
        </w:div>
        <w:div w:id="1902137203">
          <w:marLeft w:val="480"/>
          <w:marRight w:val="0"/>
          <w:marTop w:val="0"/>
          <w:marBottom w:val="0"/>
          <w:divBdr>
            <w:top w:val="none" w:sz="0" w:space="0" w:color="auto"/>
            <w:left w:val="none" w:sz="0" w:space="0" w:color="auto"/>
            <w:bottom w:val="none" w:sz="0" w:space="0" w:color="auto"/>
            <w:right w:val="none" w:sz="0" w:space="0" w:color="auto"/>
          </w:divBdr>
        </w:div>
        <w:div w:id="1905217174">
          <w:marLeft w:val="480"/>
          <w:marRight w:val="0"/>
          <w:marTop w:val="0"/>
          <w:marBottom w:val="0"/>
          <w:divBdr>
            <w:top w:val="none" w:sz="0" w:space="0" w:color="auto"/>
            <w:left w:val="none" w:sz="0" w:space="0" w:color="auto"/>
            <w:bottom w:val="none" w:sz="0" w:space="0" w:color="auto"/>
            <w:right w:val="none" w:sz="0" w:space="0" w:color="auto"/>
          </w:divBdr>
        </w:div>
        <w:div w:id="1931042228">
          <w:marLeft w:val="480"/>
          <w:marRight w:val="0"/>
          <w:marTop w:val="0"/>
          <w:marBottom w:val="0"/>
          <w:divBdr>
            <w:top w:val="none" w:sz="0" w:space="0" w:color="auto"/>
            <w:left w:val="none" w:sz="0" w:space="0" w:color="auto"/>
            <w:bottom w:val="none" w:sz="0" w:space="0" w:color="auto"/>
            <w:right w:val="none" w:sz="0" w:space="0" w:color="auto"/>
          </w:divBdr>
        </w:div>
        <w:div w:id="1959289865">
          <w:marLeft w:val="480"/>
          <w:marRight w:val="0"/>
          <w:marTop w:val="0"/>
          <w:marBottom w:val="0"/>
          <w:divBdr>
            <w:top w:val="none" w:sz="0" w:space="0" w:color="auto"/>
            <w:left w:val="none" w:sz="0" w:space="0" w:color="auto"/>
            <w:bottom w:val="none" w:sz="0" w:space="0" w:color="auto"/>
            <w:right w:val="none" w:sz="0" w:space="0" w:color="auto"/>
          </w:divBdr>
        </w:div>
      </w:divsChild>
    </w:div>
    <w:div w:id="1124157898">
      <w:bodyDiv w:val="1"/>
      <w:marLeft w:val="0"/>
      <w:marRight w:val="0"/>
      <w:marTop w:val="0"/>
      <w:marBottom w:val="0"/>
      <w:divBdr>
        <w:top w:val="none" w:sz="0" w:space="0" w:color="auto"/>
        <w:left w:val="none" w:sz="0" w:space="0" w:color="auto"/>
        <w:bottom w:val="none" w:sz="0" w:space="0" w:color="auto"/>
        <w:right w:val="none" w:sz="0" w:space="0" w:color="auto"/>
      </w:divBdr>
    </w:div>
    <w:div w:id="1124228400">
      <w:bodyDiv w:val="1"/>
      <w:marLeft w:val="0"/>
      <w:marRight w:val="0"/>
      <w:marTop w:val="0"/>
      <w:marBottom w:val="0"/>
      <w:divBdr>
        <w:top w:val="none" w:sz="0" w:space="0" w:color="auto"/>
        <w:left w:val="none" w:sz="0" w:space="0" w:color="auto"/>
        <w:bottom w:val="none" w:sz="0" w:space="0" w:color="auto"/>
        <w:right w:val="none" w:sz="0" w:space="0" w:color="auto"/>
      </w:divBdr>
    </w:div>
    <w:div w:id="1125002280">
      <w:bodyDiv w:val="1"/>
      <w:marLeft w:val="0"/>
      <w:marRight w:val="0"/>
      <w:marTop w:val="0"/>
      <w:marBottom w:val="0"/>
      <w:divBdr>
        <w:top w:val="none" w:sz="0" w:space="0" w:color="auto"/>
        <w:left w:val="none" w:sz="0" w:space="0" w:color="auto"/>
        <w:bottom w:val="none" w:sz="0" w:space="0" w:color="auto"/>
        <w:right w:val="none" w:sz="0" w:space="0" w:color="auto"/>
      </w:divBdr>
    </w:div>
    <w:div w:id="1125196455">
      <w:bodyDiv w:val="1"/>
      <w:marLeft w:val="0"/>
      <w:marRight w:val="0"/>
      <w:marTop w:val="0"/>
      <w:marBottom w:val="0"/>
      <w:divBdr>
        <w:top w:val="none" w:sz="0" w:space="0" w:color="auto"/>
        <w:left w:val="none" w:sz="0" w:space="0" w:color="auto"/>
        <w:bottom w:val="none" w:sz="0" w:space="0" w:color="auto"/>
        <w:right w:val="none" w:sz="0" w:space="0" w:color="auto"/>
      </w:divBdr>
    </w:div>
    <w:div w:id="1125580834">
      <w:bodyDiv w:val="1"/>
      <w:marLeft w:val="0"/>
      <w:marRight w:val="0"/>
      <w:marTop w:val="0"/>
      <w:marBottom w:val="0"/>
      <w:divBdr>
        <w:top w:val="none" w:sz="0" w:space="0" w:color="auto"/>
        <w:left w:val="none" w:sz="0" w:space="0" w:color="auto"/>
        <w:bottom w:val="none" w:sz="0" w:space="0" w:color="auto"/>
        <w:right w:val="none" w:sz="0" w:space="0" w:color="auto"/>
      </w:divBdr>
    </w:div>
    <w:div w:id="1126005526">
      <w:bodyDiv w:val="1"/>
      <w:marLeft w:val="0"/>
      <w:marRight w:val="0"/>
      <w:marTop w:val="0"/>
      <w:marBottom w:val="0"/>
      <w:divBdr>
        <w:top w:val="none" w:sz="0" w:space="0" w:color="auto"/>
        <w:left w:val="none" w:sz="0" w:space="0" w:color="auto"/>
        <w:bottom w:val="none" w:sz="0" w:space="0" w:color="auto"/>
        <w:right w:val="none" w:sz="0" w:space="0" w:color="auto"/>
      </w:divBdr>
    </w:div>
    <w:div w:id="1126511425">
      <w:bodyDiv w:val="1"/>
      <w:marLeft w:val="0"/>
      <w:marRight w:val="0"/>
      <w:marTop w:val="0"/>
      <w:marBottom w:val="0"/>
      <w:divBdr>
        <w:top w:val="none" w:sz="0" w:space="0" w:color="auto"/>
        <w:left w:val="none" w:sz="0" w:space="0" w:color="auto"/>
        <w:bottom w:val="none" w:sz="0" w:space="0" w:color="auto"/>
        <w:right w:val="none" w:sz="0" w:space="0" w:color="auto"/>
      </w:divBdr>
    </w:div>
    <w:div w:id="1126656522">
      <w:bodyDiv w:val="1"/>
      <w:marLeft w:val="0"/>
      <w:marRight w:val="0"/>
      <w:marTop w:val="0"/>
      <w:marBottom w:val="0"/>
      <w:divBdr>
        <w:top w:val="none" w:sz="0" w:space="0" w:color="auto"/>
        <w:left w:val="none" w:sz="0" w:space="0" w:color="auto"/>
        <w:bottom w:val="none" w:sz="0" w:space="0" w:color="auto"/>
        <w:right w:val="none" w:sz="0" w:space="0" w:color="auto"/>
      </w:divBdr>
    </w:div>
    <w:div w:id="1126773485">
      <w:bodyDiv w:val="1"/>
      <w:marLeft w:val="0"/>
      <w:marRight w:val="0"/>
      <w:marTop w:val="0"/>
      <w:marBottom w:val="0"/>
      <w:divBdr>
        <w:top w:val="none" w:sz="0" w:space="0" w:color="auto"/>
        <w:left w:val="none" w:sz="0" w:space="0" w:color="auto"/>
        <w:bottom w:val="none" w:sz="0" w:space="0" w:color="auto"/>
        <w:right w:val="none" w:sz="0" w:space="0" w:color="auto"/>
      </w:divBdr>
    </w:div>
    <w:div w:id="1126773981">
      <w:bodyDiv w:val="1"/>
      <w:marLeft w:val="0"/>
      <w:marRight w:val="0"/>
      <w:marTop w:val="0"/>
      <w:marBottom w:val="0"/>
      <w:divBdr>
        <w:top w:val="none" w:sz="0" w:space="0" w:color="auto"/>
        <w:left w:val="none" w:sz="0" w:space="0" w:color="auto"/>
        <w:bottom w:val="none" w:sz="0" w:space="0" w:color="auto"/>
        <w:right w:val="none" w:sz="0" w:space="0" w:color="auto"/>
      </w:divBdr>
    </w:div>
    <w:div w:id="1127310480">
      <w:bodyDiv w:val="1"/>
      <w:marLeft w:val="0"/>
      <w:marRight w:val="0"/>
      <w:marTop w:val="0"/>
      <w:marBottom w:val="0"/>
      <w:divBdr>
        <w:top w:val="none" w:sz="0" w:space="0" w:color="auto"/>
        <w:left w:val="none" w:sz="0" w:space="0" w:color="auto"/>
        <w:bottom w:val="none" w:sz="0" w:space="0" w:color="auto"/>
        <w:right w:val="none" w:sz="0" w:space="0" w:color="auto"/>
      </w:divBdr>
    </w:div>
    <w:div w:id="1127703378">
      <w:bodyDiv w:val="1"/>
      <w:marLeft w:val="0"/>
      <w:marRight w:val="0"/>
      <w:marTop w:val="0"/>
      <w:marBottom w:val="0"/>
      <w:divBdr>
        <w:top w:val="none" w:sz="0" w:space="0" w:color="auto"/>
        <w:left w:val="none" w:sz="0" w:space="0" w:color="auto"/>
        <w:bottom w:val="none" w:sz="0" w:space="0" w:color="auto"/>
        <w:right w:val="none" w:sz="0" w:space="0" w:color="auto"/>
      </w:divBdr>
    </w:div>
    <w:div w:id="1127822158">
      <w:bodyDiv w:val="1"/>
      <w:marLeft w:val="0"/>
      <w:marRight w:val="0"/>
      <w:marTop w:val="0"/>
      <w:marBottom w:val="0"/>
      <w:divBdr>
        <w:top w:val="none" w:sz="0" w:space="0" w:color="auto"/>
        <w:left w:val="none" w:sz="0" w:space="0" w:color="auto"/>
        <w:bottom w:val="none" w:sz="0" w:space="0" w:color="auto"/>
        <w:right w:val="none" w:sz="0" w:space="0" w:color="auto"/>
      </w:divBdr>
    </w:div>
    <w:div w:id="1128277631">
      <w:bodyDiv w:val="1"/>
      <w:marLeft w:val="0"/>
      <w:marRight w:val="0"/>
      <w:marTop w:val="0"/>
      <w:marBottom w:val="0"/>
      <w:divBdr>
        <w:top w:val="none" w:sz="0" w:space="0" w:color="auto"/>
        <w:left w:val="none" w:sz="0" w:space="0" w:color="auto"/>
        <w:bottom w:val="none" w:sz="0" w:space="0" w:color="auto"/>
        <w:right w:val="none" w:sz="0" w:space="0" w:color="auto"/>
      </w:divBdr>
    </w:div>
    <w:div w:id="1128356779">
      <w:bodyDiv w:val="1"/>
      <w:marLeft w:val="0"/>
      <w:marRight w:val="0"/>
      <w:marTop w:val="0"/>
      <w:marBottom w:val="0"/>
      <w:divBdr>
        <w:top w:val="none" w:sz="0" w:space="0" w:color="auto"/>
        <w:left w:val="none" w:sz="0" w:space="0" w:color="auto"/>
        <w:bottom w:val="none" w:sz="0" w:space="0" w:color="auto"/>
        <w:right w:val="none" w:sz="0" w:space="0" w:color="auto"/>
      </w:divBdr>
    </w:div>
    <w:div w:id="1129015377">
      <w:bodyDiv w:val="1"/>
      <w:marLeft w:val="0"/>
      <w:marRight w:val="0"/>
      <w:marTop w:val="0"/>
      <w:marBottom w:val="0"/>
      <w:divBdr>
        <w:top w:val="none" w:sz="0" w:space="0" w:color="auto"/>
        <w:left w:val="none" w:sz="0" w:space="0" w:color="auto"/>
        <w:bottom w:val="none" w:sz="0" w:space="0" w:color="auto"/>
        <w:right w:val="none" w:sz="0" w:space="0" w:color="auto"/>
      </w:divBdr>
    </w:div>
    <w:div w:id="1129128997">
      <w:bodyDiv w:val="1"/>
      <w:marLeft w:val="0"/>
      <w:marRight w:val="0"/>
      <w:marTop w:val="0"/>
      <w:marBottom w:val="0"/>
      <w:divBdr>
        <w:top w:val="none" w:sz="0" w:space="0" w:color="auto"/>
        <w:left w:val="none" w:sz="0" w:space="0" w:color="auto"/>
        <w:bottom w:val="none" w:sz="0" w:space="0" w:color="auto"/>
        <w:right w:val="none" w:sz="0" w:space="0" w:color="auto"/>
      </w:divBdr>
    </w:div>
    <w:div w:id="1129205830">
      <w:bodyDiv w:val="1"/>
      <w:marLeft w:val="0"/>
      <w:marRight w:val="0"/>
      <w:marTop w:val="0"/>
      <w:marBottom w:val="0"/>
      <w:divBdr>
        <w:top w:val="none" w:sz="0" w:space="0" w:color="auto"/>
        <w:left w:val="none" w:sz="0" w:space="0" w:color="auto"/>
        <w:bottom w:val="none" w:sz="0" w:space="0" w:color="auto"/>
        <w:right w:val="none" w:sz="0" w:space="0" w:color="auto"/>
      </w:divBdr>
    </w:div>
    <w:div w:id="1129475413">
      <w:bodyDiv w:val="1"/>
      <w:marLeft w:val="0"/>
      <w:marRight w:val="0"/>
      <w:marTop w:val="0"/>
      <w:marBottom w:val="0"/>
      <w:divBdr>
        <w:top w:val="none" w:sz="0" w:space="0" w:color="auto"/>
        <w:left w:val="none" w:sz="0" w:space="0" w:color="auto"/>
        <w:bottom w:val="none" w:sz="0" w:space="0" w:color="auto"/>
        <w:right w:val="none" w:sz="0" w:space="0" w:color="auto"/>
      </w:divBdr>
    </w:div>
    <w:div w:id="1129476434">
      <w:bodyDiv w:val="1"/>
      <w:marLeft w:val="0"/>
      <w:marRight w:val="0"/>
      <w:marTop w:val="0"/>
      <w:marBottom w:val="0"/>
      <w:divBdr>
        <w:top w:val="none" w:sz="0" w:space="0" w:color="auto"/>
        <w:left w:val="none" w:sz="0" w:space="0" w:color="auto"/>
        <w:bottom w:val="none" w:sz="0" w:space="0" w:color="auto"/>
        <w:right w:val="none" w:sz="0" w:space="0" w:color="auto"/>
      </w:divBdr>
      <w:divsChild>
        <w:div w:id="64106676">
          <w:marLeft w:val="480"/>
          <w:marRight w:val="0"/>
          <w:marTop w:val="0"/>
          <w:marBottom w:val="0"/>
          <w:divBdr>
            <w:top w:val="none" w:sz="0" w:space="0" w:color="auto"/>
            <w:left w:val="none" w:sz="0" w:space="0" w:color="auto"/>
            <w:bottom w:val="none" w:sz="0" w:space="0" w:color="auto"/>
            <w:right w:val="none" w:sz="0" w:space="0" w:color="auto"/>
          </w:divBdr>
        </w:div>
        <w:div w:id="109864187">
          <w:marLeft w:val="480"/>
          <w:marRight w:val="0"/>
          <w:marTop w:val="0"/>
          <w:marBottom w:val="0"/>
          <w:divBdr>
            <w:top w:val="none" w:sz="0" w:space="0" w:color="auto"/>
            <w:left w:val="none" w:sz="0" w:space="0" w:color="auto"/>
            <w:bottom w:val="none" w:sz="0" w:space="0" w:color="auto"/>
            <w:right w:val="none" w:sz="0" w:space="0" w:color="auto"/>
          </w:divBdr>
        </w:div>
        <w:div w:id="136384382">
          <w:marLeft w:val="480"/>
          <w:marRight w:val="0"/>
          <w:marTop w:val="0"/>
          <w:marBottom w:val="0"/>
          <w:divBdr>
            <w:top w:val="none" w:sz="0" w:space="0" w:color="auto"/>
            <w:left w:val="none" w:sz="0" w:space="0" w:color="auto"/>
            <w:bottom w:val="none" w:sz="0" w:space="0" w:color="auto"/>
            <w:right w:val="none" w:sz="0" w:space="0" w:color="auto"/>
          </w:divBdr>
        </w:div>
        <w:div w:id="138039465">
          <w:marLeft w:val="480"/>
          <w:marRight w:val="0"/>
          <w:marTop w:val="0"/>
          <w:marBottom w:val="0"/>
          <w:divBdr>
            <w:top w:val="none" w:sz="0" w:space="0" w:color="auto"/>
            <w:left w:val="none" w:sz="0" w:space="0" w:color="auto"/>
            <w:bottom w:val="none" w:sz="0" w:space="0" w:color="auto"/>
            <w:right w:val="none" w:sz="0" w:space="0" w:color="auto"/>
          </w:divBdr>
        </w:div>
        <w:div w:id="144128597">
          <w:marLeft w:val="480"/>
          <w:marRight w:val="0"/>
          <w:marTop w:val="0"/>
          <w:marBottom w:val="0"/>
          <w:divBdr>
            <w:top w:val="none" w:sz="0" w:space="0" w:color="auto"/>
            <w:left w:val="none" w:sz="0" w:space="0" w:color="auto"/>
            <w:bottom w:val="none" w:sz="0" w:space="0" w:color="auto"/>
            <w:right w:val="none" w:sz="0" w:space="0" w:color="auto"/>
          </w:divBdr>
        </w:div>
        <w:div w:id="184446807">
          <w:marLeft w:val="480"/>
          <w:marRight w:val="0"/>
          <w:marTop w:val="0"/>
          <w:marBottom w:val="0"/>
          <w:divBdr>
            <w:top w:val="none" w:sz="0" w:space="0" w:color="auto"/>
            <w:left w:val="none" w:sz="0" w:space="0" w:color="auto"/>
            <w:bottom w:val="none" w:sz="0" w:space="0" w:color="auto"/>
            <w:right w:val="none" w:sz="0" w:space="0" w:color="auto"/>
          </w:divBdr>
        </w:div>
        <w:div w:id="192882209">
          <w:marLeft w:val="480"/>
          <w:marRight w:val="0"/>
          <w:marTop w:val="0"/>
          <w:marBottom w:val="0"/>
          <w:divBdr>
            <w:top w:val="none" w:sz="0" w:space="0" w:color="auto"/>
            <w:left w:val="none" w:sz="0" w:space="0" w:color="auto"/>
            <w:bottom w:val="none" w:sz="0" w:space="0" w:color="auto"/>
            <w:right w:val="none" w:sz="0" w:space="0" w:color="auto"/>
          </w:divBdr>
        </w:div>
        <w:div w:id="290862308">
          <w:marLeft w:val="480"/>
          <w:marRight w:val="0"/>
          <w:marTop w:val="0"/>
          <w:marBottom w:val="0"/>
          <w:divBdr>
            <w:top w:val="none" w:sz="0" w:space="0" w:color="auto"/>
            <w:left w:val="none" w:sz="0" w:space="0" w:color="auto"/>
            <w:bottom w:val="none" w:sz="0" w:space="0" w:color="auto"/>
            <w:right w:val="none" w:sz="0" w:space="0" w:color="auto"/>
          </w:divBdr>
        </w:div>
        <w:div w:id="291980420">
          <w:marLeft w:val="480"/>
          <w:marRight w:val="0"/>
          <w:marTop w:val="0"/>
          <w:marBottom w:val="0"/>
          <w:divBdr>
            <w:top w:val="none" w:sz="0" w:space="0" w:color="auto"/>
            <w:left w:val="none" w:sz="0" w:space="0" w:color="auto"/>
            <w:bottom w:val="none" w:sz="0" w:space="0" w:color="auto"/>
            <w:right w:val="none" w:sz="0" w:space="0" w:color="auto"/>
          </w:divBdr>
        </w:div>
        <w:div w:id="373703495">
          <w:marLeft w:val="480"/>
          <w:marRight w:val="0"/>
          <w:marTop w:val="0"/>
          <w:marBottom w:val="0"/>
          <w:divBdr>
            <w:top w:val="none" w:sz="0" w:space="0" w:color="auto"/>
            <w:left w:val="none" w:sz="0" w:space="0" w:color="auto"/>
            <w:bottom w:val="none" w:sz="0" w:space="0" w:color="auto"/>
            <w:right w:val="none" w:sz="0" w:space="0" w:color="auto"/>
          </w:divBdr>
        </w:div>
        <w:div w:id="380714049">
          <w:marLeft w:val="480"/>
          <w:marRight w:val="0"/>
          <w:marTop w:val="0"/>
          <w:marBottom w:val="0"/>
          <w:divBdr>
            <w:top w:val="none" w:sz="0" w:space="0" w:color="auto"/>
            <w:left w:val="none" w:sz="0" w:space="0" w:color="auto"/>
            <w:bottom w:val="none" w:sz="0" w:space="0" w:color="auto"/>
            <w:right w:val="none" w:sz="0" w:space="0" w:color="auto"/>
          </w:divBdr>
        </w:div>
        <w:div w:id="392701386">
          <w:marLeft w:val="480"/>
          <w:marRight w:val="0"/>
          <w:marTop w:val="0"/>
          <w:marBottom w:val="0"/>
          <w:divBdr>
            <w:top w:val="none" w:sz="0" w:space="0" w:color="auto"/>
            <w:left w:val="none" w:sz="0" w:space="0" w:color="auto"/>
            <w:bottom w:val="none" w:sz="0" w:space="0" w:color="auto"/>
            <w:right w:val="none" w:sz="0" w:space="0" w:color="auto"/>
          </w:divBdr>
        </w:div>
        <w:div w:id="407657539">
          <w:marLeft w:val="480"/>
          <w:marRight w:val="0"/>
          <w:marTop w:val="0"/>
          <w:marBottom w:val="0"/>
          <w:divBdr>
            <w:top w:val="none" w:sz="0" w:space="0" w:color="auto"/>
            <w:left w:val="none" w:sz="0" w:space="0" w:color="auto"/>
            <w:bottom w:val="none" w:sz="0" w:space="0" w:color="auto"/>
            <w:right w:val="none" w:sz="0" w:space="0" w:color="auto"/>
          </w:divBdr>
        </w:div>
        <w:div w:id="430668832">
          <w:marLeft w:val="480"/>
          <w:marRight w:val="0"/>
          <w:marTop w:val="0"/>
          <w:marBottom w:val="0"/>
          <w:divBdr>
            <w:top w:val="none" w:sz="0" w:space="0" w:color="auto"/>
            <w:left w:val="none" w:sz="0" w:space="0" w:color="auto"/>
            <w:bottom w:val="none" w:sz="0" w:space="0" w:color="auto"/>
            <w:right w:val="none" w:sz="0" w:space="0" w:color="auto"/>
          </w:divBdr>
        </w:div>
        <w:div w:id="511409830">
          <w:marLeft w:val="480"/>
          <w:marRight w:val="0"/>
          <w:marTop w:val="0"/>
          <w:marBottom w:val="0"/>
          <w:divBdr>
            <w:top w:val="none" w:sz="0" w:space="0" w:color="auto"/>
            <w:left w:val="none" w:sz="0" w:space="0" w:color="auto"/>
            <w:bottom w:val="none" w:sz="0" w:space="0" w:color="auto"/>
            <w:right w:val="none" w:sz="0" w:space="0" w:color="auto"/>
          </w:divBdr>
        </w:div>
        <w:div w:id="558983324">
          <w:marLeft w:val="480"/>
          <w:marRight w:val="0"/>
          <w:marTop w:val="0"/>
          <w:marBottom w:val="0"/>
          <w:divBdr>
            <w:top w:val="none" w:sz="0" w:space="0" w:color="auto"/>
            <w:left w:val="none" w:sz="0" w:space="0" w:color="auto"/>
            <w:bottom w:val="none" w:sz="0" w:space="0" w:color="auto"/>
            <w:right w:val="none" w:sz="0" w:space="0" w:color="auto"/>
          </w:divBdr>
        </w:div>
        <w:div w:id="608195351">
          <w:marLeft w:val="480"/>
          <w:marRight w:val="0"/>
          <w:marTop w:val="0"/>
          <w:marBottom w:val="0"/>
          <w:divBdr>
            <w:top w:val="none" w:sz="0" w:space="0" w:color="auto"/>
            <w:left w:val="none" w:sz="0" w:space="0" w:color="auto"/>
            <w:bottom w:val="none" w:sz="0" w:space="0" w:color="auto"/>
            <w:right w:val="none" w:sz="0" w:space="0" w:color="auto"/>
          </w:divBdr>
        </w:div>
        <w:div w:id="608706977">
          <w:marLeft w:val="480"/>
          <w:marRight w:val="0"/>
          <w:marTop w:val="0"/>
          <w:marBottom w:val="0"/>
          <w:divBdr>
            <w:top w:val="none" w:sz="0" w:space="0" w:color="auto"/>
            <w:left w:val="none" w:sz="0" w:space="0" w:color="auto"/>
            <w:bottom w:val="none" w:sz="0" w:space="0" w:color="auto"/>
            <w:right w:val="none" w:sz="0" w:space="0" w:color="auto"/>
          </w:divBdr>
        </w:div>
        <w:div w:id="618799155">
          <w:marLeft w:val="480"/>
          <w:marRight w:val="0"/>
          <w:marTop w:val="0"/>
          <w:marBottom w:val="0"/>
          <w:divBdr>
            <w:top w:val="none" w:sz="0" w:space="0" w:color="auto"/>
            <w:left w:val="none" w:sz="0" w:space="0" w:color="auto"/>
            <w:bottom w:val="none" w:sz="0" w:space="0" w:color="auto"/>
            <w:right w:val="none" w:sz="0" w:space="0" w:color="auto"/>
          </w:divBdr>
        </w:div>
        <w:div w:id="660278727">
          <w:marLeft w:val="480"/>
          <w:marRight w:val="0"/>
          <w:marTop w:val="0"/>
          <w:marBottom w:val="0"/>
          <w:divBdr>
            <w:top w:val="none" w:sz="0" w:space="0" w:color="auto"/>
            <w:left w:val="none" w:sz="0" w:space="0" w:color="auto"/>
            <w:bottom w:val="none" w:sz="0" w:space="0" w:color="auto"/>
            <w:right w:val="none" w:sz="0" w:space="0" w:color="auto"/>
          </w:divBdr>
        </w:div>
        <w:div w:id="666178768">
          <w:marLeft w:val="480"/>
          <w:marRight w:val="0"/>
          <w:marTop w:val="0"/>
          <w:marBottom w:val="0"/>
          <w:divBdr>
            <w:top w:val="none" w:sz="0" w:space="0" w:color="auto"/>
            <w:left w:val="none" w:sz="0" w:space="0" w:color="auto"/>
            <w:bottom w:val="none" w:sz="0" w:space="0" w:color="auto"/>
            <w:right w:val="none" w:sz="0" w:space="0" w:color="auto"/>
          </w:divBdr>
        </w:div>
        <w:div w:id="753746534">
          <w:marLeft w:val="480"/>
          <w:marRight w:val="0"/>
          <w:marTop w:val="0"/>
          <w:marBottom w:val="0"/>
          <w:divBdr>
            <w:top w:val="none" w:sz="0" w:space="0" w:color="auto"/>
            <w:left w:val="none" w:sz="0" w:space="0" w:color="auto"/>
            <w:bottom w:val="none" w:sz="0" w:space="0" w:color="auto"/>
            <w:right w:val="none" w:sz="0" w:space="0" w:color="auto"/>
          </w:divBdr>
        </w:div>
        <w:div w:id="753817103">
          <w:marLeft w:val="480"/>
          <w:marRight w:val="0"/>
          <w:marTop w:val="0"/>
          <w:marBottom w:val="0"/>
          <w:divBdr>
            <w:top w:val="none" w:sz="0" w:space="0" w:color="auto"/>
            <w:left w:val="none" w:sz="0" w:space="0" w:color="auto"/>
            <w:bottom w:val="none" w:sz="0" w:space="0" w:color="auto"/>
            <w:right w:val="none" w:sz="0" w:space="0" w:color="auto"/>
          </w:divBdr>
        </w:div>
        <w:div w:id="820077233">
          <w:marLeft w:val="480"/>
          <w:marRight w:val="0"/>
          <w:marTop w:val="0"/>
          <w:marBottom w:val="0"/>
          <w:divBdr>
            <w:top w:val="none" w:sz="0" w:space="0" w:color="auto"/>
            <w:left w:val="none" w:sz="0" w:space="0" w:color="auto"/>
            <w:bottom w:val="none" w:sz="0" w:space="0" w:color="auto"/>
            <w:right w:val="none" w:sz="0" w:space="0" w:color="auto"/>
          </w:divBdr>
        </w:div>
        <w:div w:id="936641275">
          <w:marLeft w:val="480"/>
          <w:marRight w:val="0"/>
          <w:marTop w:val="0"/>
          <w:marBottom w:val="0"/>
          <w:divBdr>
            <w:top w:val="none" w:sz="0" w:space="0" w:color="auto"/>
            <w:left w:val="none" w:sz="0" w:space="0" w:color="auto"/>
            <w:bottom w:val="none" w:sz="0" w:space="0" w:color="auto"/>
            <w:right w:val="none" w:sz="0" w:space="0" w:color="auto"/>
          </w:divBdr>
        </w:div>
        <w:div w:id="1165050772">
          <w:marLeft w:val="480"/>
          <w:marRight w:val="0"/>
          <w:marTop w:val="0"/>
          <w:marBottom w:val="0"/>
          <w:divBdr>
            <w:top w:val="none" w:sz="0" w:space="0" w:color="auto"/>
            <w:left w:val="none" w:sz="0" w:space="0" w:color="auto"/>
            <w:bottom w:val="none" w:sz="0" w:space="0" w:color="auto"/>
            <w:right w:val="none" w:sz="0" w:space="0" w:color="auto"/>
          </w:divBdr>
        </w:div>
        <w:div w:id="1165315975">
          <w:marLeft w:val="480"/>
          <w:marRight w:val="0"/>
          <w:marTop w:val="0"/>
          <w:marBottom w:val="0"/>
          <w:divBdr>
            <w:top w:val="none" w:sz="0" w:space="0" w:color="auto"/>
            <w:left w:val="none" w:sz="0" w:space="0" w:color="auto"/>
            <w:bottom w:val="none" w:sz="0" w:space="0" w:color="auto"/>
            <w:right w:val="none" w:sz="0" w:space="0" w:color="auto"/>
          </w:divBdr>
        </w:div>
        <w:div w:id="1237671651">
          <w:marLeft w:val="480"/>
          <w:marRight w:val="0"/>
          <w:marTop w:val="0"/>
          <w:marBottom w:val="0"/>
          <w:divBdr>
            <w:top w:val="none" w:sz="0" w:space="0" w:color="auto"/>
            <w:left w:val="none" w:sz="0" w:space="0" w:color="auto"/>
            <w:bottom w:val="none" w:sz="0" w:space="0" w:color="auto"/>
            <w:right w:val="none" w:sz="0" w:space="0" w:color="auto"/>
          </w:divBdr>
        </w:div>
        <w:div w:id="1256327573">
          <w:marLeft w:val="480"/>
          <w:marRight w:val="0"/>
          <w:marTop w:val="0"/>
          <w:marBottom w:val="0"/>
          <w:divBdr>
            <w:top w:val="none" w:sz="0" w:space="0" w:color="auto"/>
            <w:left w:val="none" w:sz="0" w:space="0" w:color="auto"/>
            <w:bottom w:val="none" w:sz="0" w:space="0" w:color="auto"/>
            <w:right w:val="none" w:sz="0" w:space="0" w:color="auto"/>
          </w:divBdr>
        </w:div>
        <w:div w:id="1423843813">
          <w:marLeft w:val="480"/>
          <w:marRight w:val="0"/>
          <w:marTop w:val="0"/>
          <w:marBottom w:val="0"/>
          <w:divBdr>
            <w:top w:val="none" w:sz="0" w:space="0" w:color="auto"/>
            <w:left w:val="none" w:sz="0" w:space="0" w:color="auto"/>
            <w:bottom w:val="none" w:sz="0" w:space="0" w:color="auto"/>
            <w:right w:val="none" w:sz="0" w:space="0" w:color="auto"/>
          </w:divBdr>
        </w:div>
        <w:div w:id="1429764963">
          <w:marLeft w:val="480"/>
          <w:marRight w:val="0"/>
          <w:marTop w:val="0"/>
          <w:marBottom w:val="0"/>
          <w:divBdr>
            <w:top w:val="none" w:sz="0" w:space="0" w:color="auto"/>
            <w:left w:val="none" w:sz="0" w:space="0" w:color="auto"/>
            <w:bottom w:val="none" w:sz="0" w:space="0" w:color="auto"/>
            <w:right w:val="none" w:sz="0" w:space="0" w:color="auto"/>
          </w:divBdr>
        </w:div>
        <w:div w:id="1495535621">
          <w:marLeft w:val="480"/>
          <w:marRight w:val="0"/>
          <w:marTop w:val="0"/>
          <w:marBottom w:val="0"/>
          <w:divBdr>
            <w:top w:val="none" w:sz="0" w:space="0" w:color="auto"/>
            <w:left w:val="none" w:sz="0" w:space="0" w:color="auto"/>
            <w:bottom w:val="none" w:sz="0" w:space="0" w:color="auto"/>
            <w:right w:val="none" w:sz="0" w:space="0" w:color="auto"/>
          </w:divBdr>
        </w:div>
        <w:div w:id="1543321327">
          <w:marLeft w:val="480"/>
          <w:marRight w:val="0"/>
          <w:marTop w:val="0"/>
          <w:marBottom w:val="0"/>
          <w:divBdr>
            <w:top w:val="none" w:sz="0" w:space="0" w:color="auto"/>
            <w:left w:val="none" w:sz="0" w:space="0" w:color="auto"/>
            <w:bottom w:val="none" w:sz="0" w:space="0" w:color="auto"/>
            <w:right w:val="none" w:sz="0" w:space="0" w:color="auto"/>
          </w:divBdr>
        </w:div>
        <w:div w:id="1587152150">
          <w:marLeft w:val="480"/>
          <w:marRight w:val="0"/>
          <w:marTop w:val="0"/>
          <w:marBottom w:val="0"/>
          <w:divBdr>
            <w:top w:val="none" w:sz="0" w:space="0" w:color="auto"/>
            <w:left w:val="none" w:sz="0" w:space="0" w:color="auto"/>
            <w:bottom w:val="none" w:sz="0" w:space="0" w:color="auto"/>
            <w:right w:val="none" w:sz="0" w:space="0" w:color="auto"/>
          </w:divBdr>
        </w:div>
        <w:div w:id="1668633279">
          <w:marLeft w:val="480"/>
          <w:marRight w:val="0"/>
          <w:marTop w:val="0"/>
          <w:marBottom w:val="0"/>
          <w:divBdr>
            <w:top w:val="none" w:sz="0" w:space="0" w:color="auto"/>
            <w:left w:val="none" w:sz="0" w:space="0" w:color="auto"/>
            <w:bottom w:val="none" w:sz="0" w:space="0" w:color="auto"/>
            <w:right w:val="none" w:sz="0" w:space="0" w:color="auto"/>
          </w:divBdr>
        </w:div>
        <w:div w:id="1692292878">
          <w:marLeft w:val="480"/>
          <w:marRight w:val="0"/>
          <w:marTop w:val="0"/>
          <w:marBottom w:val="0"/>
          <w:divBdr>
            <w:top w:val="none" w:sz="0" w:space="0" w:color="auto"/>
            <w:left w:val="none" w:sz="0" w:space="0" w:color="auto"/>
            <w:bottom w:val="none" w:sz="0" w:space="0" w:color="auto"/>
            <w:right w:val="none" w:sz="0" w:space="0" w:color="auto"/>
          </w:divBdr>
        </w:div>
        <w:div w:id="1797261606">
          <w:marLeft w:val="480"/>
          <w:marRight w:val="0"/>
          <w:marTop w:val="0"/>
          <w:marBottom w:val="0"/>
          <w:divBdr>
            <w:top w:val="none" w:sz="0" w:space="0" w:color="auto"/>
            <w:left w:val="none" w:sz="0" w:space="0" w:color="auto"/>
            <w:bottom w:val="none" w:sz="0" w:space="0" w:color="auto"/>
            <w:right w:val="none" w:sz="0" w:space="0" w:color="auto"/>
          </w:divBdr>
        </w:div>
        <w:div w:id="1888568241">
          <w:marLeft w:val="480"/>
          <w:marRight w:val="0"/>
          <w:marTop w:val="0"/>
          <w:marBottom w:val="0"/>
          <w:divBdr>
            <w:top w:val="none" w:sz="0" w:space="0" w:color="auto"/>
            <w:left w:val="none" w:sz="0" w:space="0" w:color="auto"/>
            <w:bottom w:val="none" w:sz="0" w:space="0" w:color="auto"/>
            <w:right w:val="none" w:sz="0" w:space="0" w:color="auto"/>
          </w:divBdr>
        </w:div>
        <w:div w:id="1895969052">
          <w:marLeft w:val="480"/>
          <w:marRight w:val="0"/>
          <w:marTop w:val="0"/>
          <w:marBottom w:val="0"/>
          <w:divBdr>
            <w:top w:val="none" w:sz="0" w:space="0" w:color="auto"/>
            <w:left w:val="none" w:sz="0" w:space="0" w:color="auto"/>
            <w:bottom w:val="none" w:sz="0" w:space="0" w:color="auto"/>
            <w:right w:val="none" w:sz="0" w:space="0" w:color="auto"/>
          </w:divBdr>
        </w:div>
      </w:divsChild>
    </w:div>
    <w:div w:id="1129663655">
      <w:bodyDiv w:val="1"/>
      <w:marLeft w:val="0"/>
      <w:marRight w:val="0"/>
      <w:marTop w:val="0"/>
      <w:marBottom w:val="0"/>
      <w:divBdr>
        <w:top w:val="none" w:sz="0" w:space="0" w:color="auto"/>
        <w:left w:val="none" w:sz="0" w:space="0" w:color="auto"/>
        <w:bottom w:val="none" w:sz="0" w:space="0" w:color="auto"/>
        <w:right w:val="none" w:sz="0" w:space="0" w:color="auto"/>
      </w:divBdr>
    </w:div>
    <w:div w:id="1129665539">
      <w:bodyDiv w:val="1"/>
      <w:marLeft w:val="0"/>
      <w:marRight w:val="0"/>
      <w:marTop w:val="0"/>
      <w:marBottom w:val="0"/>
      <w:divBdr>
        <w:top w:val="none" w:sz="0" w:space="0" w:color="auto"/>
        <w:left w:val="none" w:sz="0" w:space="0" w:color="auto"/>
        <w:bottom w:val="none" w:sz="0" w:space="0" w:color="auto"/>
        <w:right w:val="none" w:sz="0" w:space="0" w:color="auto"/>
      </w:divBdr>
    </w:div>
    <w:div w:id="1129860031">
      <w:bodyDiv w:val="1"/>
      <w:marLeft w:val="0"/>
      <w:marRight w:val="0"/>
      <w:marTop w:val="0"/>
      <w:marBottom w:val="0"/>
      <w:divBdr>
        <w:top w:val="none" w:sz="0" w:space="0" w:color="auto"/>
        <w:left w:val="none" w:sz="0" w:space="0" w:color="auto"/>
        <w:bottom w:val="none" w:sz="0" w:space="0" w:color="auto"/>
        <w:right w:val="none" w:sz="0" w:space="0" w:color="auto"/>
      </w:divBdr>
    </w:div>
    <w:div w:id="1129938723">
      <w:bodyDiv w:val="1"/>
      <w:marLeft w:val="0"/>
      <w:marRight w:val="0"/>
      <w:marTop w:val="0"/>
      <w:marBottom w:val="0"/>
      <w:divBdr>
        <w:top w:val="none" w:sz="0" w:space="0" w:color="auto"/>
        <w:left w:val="none" w:sz="0" w:space="0" w:color="auto"/>
        <w:bottom w:val="none" w:sz="0" w:space="0" w:color="auto"/>
        <w:right w:val="none" w:sz="0" w:space="0" w:color="auto"/>
      </w:divBdr>
    </w:div>
    <w:div w:id="1130319572">
      <w:bodyDiv w:val="1"/>
      <w:marLeft w:val="0"/>
      <w:marRight w:val="0"/>
      <w:marTop w:val="0"/>
      <w:marBottom w:val="0"/>
      <w:divBdr>
        <w:top w:val="none" w:sz="0" w:space="0" w:color="auto"/>
        <w:left w:val="none" w:sz="0" w:space="0" w:color="auto"/>
        <w:bottom w:val="none" w:sz="0" w:space="0" w:color="auto"/>
        <w:right w:val="none" w:sz="0" w:space="0" w:color="auto"/>
      </w:divBdr>
    </w:div>
    <w:div w:id="1130634602">
      <w:bodyDiv w:val="1"/>
      <w:marLeft w:val="0"/>
      <w:marRight w:val="0"/>
      <w:marTop w:val="0"/>
      <w:marBottom w:val="0"/>
      <w:divBdr>
        <w:top w:val="none" w:sz="0" w:space="0" w:color="auto"/>
        <w:left w:val="none" w:sz="0" w:space="0" w:color="auto"/>
        <w:bottom w:val="none" w:sz="0" w:space="0" w:color="auto"/>
        <w:right w:val="none" w:sz="0" w:space="0" w:color="auto"/>
      </w:divBdr>
    </w:div>
    <w:div w:id="1131481302">
      <w:bodyDiv w:val="1"/>
      <w:marLeft w:val="0"/>
      <w:marRight w:val="0"/>
      <w:marTop w:val="0"/>
      <w:marBottom w:val="0"/>
      <w:divBdr>
        <w:top w:val="none" w:sz="0" w:space="0" w:color="auto"/>
        <w:left w:val="none" w:sz="0" w:space="0" w:color="auto"/>
        <w:bottom w:val="none" w:sz="0" w:space="0" w:color="auto"/>
        <w:right w:val="none" w:sz="0" w:space="0" w:color="auto"/>
      </w:divBdr>
    </w:div>
    <w:div w:id="1131943263">
      <w:bodyDiv w:val="1"/>
      <w:marLeft w:val="0"/>
      <w:marRight w:val="0"/>
      <w:marTop w:val="0"/>
      <w:marBottom w:val="0"/>
      <w:divBdr>
        <w:top w:val="none" w:sz="0" w:space="0" w:color="auto"/>
        <w:left w:val="none" w:sz="0" w:space="0" w:color="auto"/>
        <w:bottom w:val="none" w:sz="0" w:space="0" w:color="auto"/>
        <w:right w:val="none" w:sz="0" w:space="0" w:color="auto"/>
      </w:divBdr>
    </w:div>
    <w:div w:id="1132285561">
      <w:bodyDiv w:val="1"/>
      <w:marLeft w:val="0"/>
      <w:marRight w:val="0"/>
      <w:marTop w:val="0"/>
      <w:marBottom w:val="0"/>
      <w:divBdr>
        <w:top w:val="none" w:sz="0" w:space="0" w:color="auto"/>
        <w:left w:val="none" w:sz="0" w:space="0" w:color="auto"/>
        <w:bottom w:val="none" w:sz="0" w:space="0" w:color="auto"/>
        <w:right w:val="none" w:sz="0" w:space="0" w:color="auto"/>
      </w:divBdr>
    </w:div>
    <w:div w:id="1132291074">
      <w:bodyDiv w:val="1"/>
      <w:marLeft w:val="0"/>
      <w:marRight w:val="0"/>
      <w:marTop w:val="0"/>
      <w:marBottom w:val="0"/>
      <w:divBdr>
        <w:top w:val="none" w:sz="0" w:space="0" w:color="auto"/>
        <w:left w:val="none" w:sz="0" w:space="0" w:color="auto"/>
        <w:bottom w:val="none" w:sz="0" w:space="0" w:color="auto"/>
        <w:right w:val="none" w:sz="0" w:space="0" w:color="auto"/>
      </w:divBdr>
    </w:div>
    <w:div w:id="1132331013">
      <w:bodyDiv w:val="1"/>
      <w:marLeft w:val="0"/>
      <w:marRight w:val="0"/>
      <w:marTop w:val="0"/>
      <w:marBottom w:val="0"/>
      <w:divBdr>
        <w:top w:val="none" w:sz="0" w:space="0" w:color="auto"/>
        <w:left w:val="none" w:sz="0" w:space="0" w:color="auto"/>
        <w:bottom w:val="none" w:sz="0" w:space="0" w:color="auto"/>
        <w:right w:val="none" w:sz="0" w:space="0" w:color="auto"/>
      </w:divBdr>
    </w:div>
    <w:div w:id="1132597288">
      <w:bodyDiv w:val="1"/>
      <w:marLeft w:val="0"/>
      <w:marRight w:val="0"/>
      <w:marTop w:val="0"/>
      <w:marBottom w:val="0"/>
      <w:divBdr>
        <w:top w:val="none" w:sz="0" w:space="0" w:color="auto"/>
        <w:left w:val="none" w:sz="0" w:space="0" w:color="auto"/>
        <w:bottom w:val="none" w:sz="0" w:space="0" w:color="auto"/>
        <w:right w:val="none" w:sz="0" w:space="0" w:color="auto"/>
      </w:divBdr>
    </w:div>
    <w:div w:id="1133213223">
      <w:bodyDiv w:val="1"/>
      <w:marLeft w:val="0"/>
      <w:marRight w:val="0"/>
      <w:marTop w:val="0"/>
      <w:marBottom w:val="0"/>
      <w:divBdr>
        <w:top w:val="none" w:sz="0" w:space="0" w:color="auto"/>
        <w:left w:val="none" w:sz="0" w:space="0" w:color="auto"/>
        <w:bottom w:val="none" w:sz="0" w:space="0" w:color="auto"/>
        <w:right w:val="none" w:sz="0" w:space="0" w:color="auto"/>
      </w:divBdr>
    </w:div>
    <w:div w:id="1133402355">
      <w:bodyDiv w:val="1"/>
      <w:marLeft w:val="0"/>
      <w:marRight w:val="0"/>
      <w:marTop w:val="0"/>
      <w:marBottom w:val="0"/>
      <w:divBdr>
        <w:top w:val="none" w:sz="0" w:space="0" w:color="auto"/>
        <w:left w:val="none" w:sz="0" w:space="0" w:color="auto"/>
        <w:bottom w:val="none" w:sz="0" w:space="0" w:color="auto"/>
        <w:right w:val="none" w:sz="0" w:space="0" w:color="auto"/>
      </w:divBdr>
    </w:div>
    <w:div w:id="1133408780">
      <w:bodyDiv w:val="1"/>
      <w:marLeft w:val="0"/>
      <w:marRight w:val="0"/>
      <w:marTop w:val="0"/>
      <w:marBottom w:val="0"/>
      <w:divBdr>
        <w:top w:val="none" w:sz="0" w:space="0" w:color="auto"/>
        <w:left w:val="none" w:sz="0" w:space="0" w:color="auto"/>
        <w:bottom w:val="none" w:sz="0" w:space="0" w:color="auto"/>
        <w:right w:val="none" w:sz="0" w:space="0" w:color="auto"/>
      </w:divBdr>
    </w:div>
    <w:div w:id="1133594400">
      <w:bodyDiv w:val="1"/>
      <w:marLeft w:val="0"/>
      <w:marRight w:val="0"/>
      <w:marTop w:val="0"/>
      <w:marBottom w:val="0"/>
      <w:divBdr>
        <w:top w:val="none" w:sz="0" w:space="0" w:color="auto"/>
        <w:left w:val="none" w:sz="0" w:space="0" w:color="auto"/>
        <w:bottom w:val="none" w:sz="0" w:space="0" w:color="auto"/>
        <w:right w:val="none" w:sz="0" w:space="0" w:color="auto"/>
      </w:divBdr>
    </w:div>
    <w:div w:id="1133600653">
      <w:bodyDiv w:val="1"/>
      <w:marLeft w:val="0"/>
      <w:marRight w:val="0"/>
      <w:marTop w:val="0"/>
      <w:marBottom w:val="0"/>
      <w:divBdr>
        <w:top w:val="none" w:sz="0" w:space="0" w:color="auto"/>
        <w:left w:val="none" w:sz="0" w:space="0" w:color="auto"/>
        <w:bottom w:val="none" w:sz="0" w:space="0" w:color="auto"/>
        <w:right w:val="none" w:sz="0" w:space="0" w:color="auto"/>
      </w:divBdr>
    </w:div>
    <w:div w:id="1133643289">
      <w:bodyDiv w:val="1"/>
      <w:marLeft w:val="0"/>
      <w:marRight w:val="0"/>
      <w:marTop w:val="0"/>
      <w:marBottom w:val="0"/>
      <w:divBdr>
        <w:top w:val="none" w:sz="0" w:space="0" w:color="auto"/>
        <w:left w:val="none" w:sz="0" w:space="0" w:color="auto"/>
        <w:bottom w:val="none" w:sz="0" w:space="0" w:color="auto"/>
        <w:right w:val="none" w:sz="0" w:space="0" w:color="auto"/>
      </w:divBdr>
    </w:div>
    <w:div w:id="1133866129">
      <w:bodyDiv w:val="1"/>
      <w:marLeft w:val="0"/>
      <w:marRight w:val="0"/>
      <w:marTop w:val="0"/>
      <w:marBottom w:val="0"/>
      <w:divBdr>
        <w:top w:val="none" w:sz="0" w:space="0" w:color="auto"/>
        <w:left w:val="none" w:sz="0" w:space="0" w:color="auto"/>
        <w:bottom w:val="none" w:sz="0" w:space="0" w:color="auto"/>
        <w:right w:val="none" w:sz="0" w:space="0" w:color="auto"/>
      </w:divBdr>
    </w:div>
    <w:div w:id="1133986395">
      <w:bodyDiv w:val="1"/>
      <w:marLeft w:val="0"/>
      <w:marRight w:val="0"/>
      <w:marTop w:val="0"/>
      <w:marBottom w:val="0"/>
      <w:divBdr>
        <w:top w:val="none" w:sz="0" w:space="0" w:color="auto"/>
        <w:left w:val="none" w:sz="0" w:space="0" w:color="auto"/>
        <w:bottom w:val="none" w:sz="0" w:space="0" w:color="auto"/>
        <w:right w:val="none" w:sz="0" w:space="0" w:color="auto"/>
      </w:divBdr>
    </w:div>
    <w:div w:id="1134566188">
      <w:bodyDiv w:val="1"/>
      <w:marLeft w:val="0"/>
      <w:marRight w:val="0"/>
      <w:marTop w:val="0"/>
      <w:marBottom w:val="0"/>
      <w:divBdr>
        <w:top w:val="none" w:sz="0" w:space="0" w:color="auto"/>
        <w:left w:val="none" w:sz="0" w:space="0" w:color="auto"/>
        <w:bottom w:val="none" w:sz="0" w:space="0" w:color="auto"/>
        <w:right w:val="none" w:sz="0" w:space="0" w:color="auto"/>
      </w:divBdr>
    </w:div>
    <w:div w:id="1134756806">
      <w:bodyDiv w:val="1"/>
      <w:marLeft w:val="0"/>
      <w:marRight w:val="0"/>
      <w:marTop w:val="0"/>
      <w:marBottom w:val="0"/>
      <w:divBdr>
        <w:top w:val="none" w:sz="0" w:space="0" w:color="auto"/>
        <w:left w:val="none" w:sz="0" w:space="0" w:color="auto"/>
        <w:bottom w:val="none" w:sz="0" w:space="0" w:color="auto"/>
        <w:right w:val="none" w:sz="0" w:space="0" w:color="auto"/>
      </w:divBdr>
    </w:div>
    <w:div w:id="1134757869">
      <w:bodyDiv w:val="1"/>
      <w:marLeft w:val="0"/>
      <w:marRight w:val="0"/>
      <w:marTop w:val="0"/>
      <w:marBottom w:val="0"/>
      <w:divBdr>
        <w:top w:val="none" w:sz="0" w:space="0" w:color="auto"/>
        <w:left w:val="none" w:sz="0" w:space="0" w:color="auto"/>
        <w:bottom w:val="none" w:sz="0" w:space="0" w:color="auto"/>
        <w:right w:val="none" w:sz="0" w:space="0" w:color="auto"/>
      </w:divBdr>
    </w:div>
    <w:div w:id="1134909020">
      <w:bodyDiv w:val="1"/>
      <w:marLeft w:val="0"/>
      <w:marRight w:val="0"/>
      <w:marTop w:val="0"/>
      <w:marBottom w:val="0"/>
      <w:divBdr>
        <w:top w:val="none" w:sz="0" w:space="0" w:color="auto"/>
        <w:left w:val="none" w:sz="0" w:space="0" w:color="auto"/>
        <w:bottom w:val="none" w:sz="0" w:space="0" w:color="auto"/>
        <w:right w:val="none" w:sz="0" w:space="0" w:color="auto"/>
      </w:divBdr>
    </w:div>
    <w:div w:id="1135954224">
      <w:bodyDiv w:val="1"/>
      <w:marLeft w:val="0"/>
      <w:marRight w:val="0"/>
      <w:marTop w:val="0"/>
      <w:marBottom w:val="0"/>
      <w:divBdr>
        <w:top w:val="none" w:sz="0" w:space="0" w:color="auto"/>
        <w:left w:val="none" w:sz="0" w:space="0" w:color="auto"/>
        <w:bottom w:val="none" w:sz="0" w:space="0" w:color="auto"/>
        <w:right w:val="none" w:sz="0" w:space="0" w:color="auto"/>
      </w:divBdr>
    </w:div>
    <w:div w:id="1136217536">
      <w:bodyDiv w:val="1"/>
      <w:marLeft w:val="0"/>
      <w:marRight w:val="0"/>
      <w:marTop w:val="0"/>
      <w:marBottom w:val="0"/>
      <w:divBdr>
        <w:top w:val="none" w:sz="0" w:space="0" w:color="auto"/>
        <w:left w:val="none" w:sz="0" w:space="0" w:color="auto"/>
        <w:bottom w:val="none" w:sz="0" w:space="0" w:color="auto"/>
        <w:right w:val="none" w:sz="0" w:space="0" w:color="auto"/>
      </w:divBdr>
    </w:div>
    <w:div w:id="1136723920">
      <w:bodyDiv w:val="1"/>
      <w:marLeft w:val="0"/>
      <w:marRight w:val="0"/>
      <w:marTop w:val="0"/>
      <w:marBottom w:val="0"/>
      <w:divBdr>
        <w:top w:val="none" w:sz="0" w:space="0" w:color="auto"/>
        <w:left w:val="none" w:sz="0" w:space="0" w:color="auto"/>
        <w:bottom w:val="none" w:sz="0" w:space="0" w:color="auto"/>
        <w:right w:val="none" w:sz="0" w:space="0" w:color="auto"/>
      </w:divBdr>
    </w:div>
    <w:div w:id="1136949265">
      <w:bodyDiv w:val="1"/>
      <w:marLeft w:val="0"/>
      <w:marRight w:val="0"/>
      <w:marTop w:val="0"/>
      <w:marBottom w:val="0"/>
      <w:divBdr>
        <w:top w:val="none" w:sz="0" w:space="0" w:color="auto"/>
        <w:left w:val="none" w:sz="0" w:space="0" w:color="auto"/>
        <w:bottom w:val="none" w:sz="0" w:space="0" w:color="auto"/>
        <w:right w:val="none" w:sz="0" w:space="0" w:color="auto"/>
      </w:divBdr>
    </w:div>
    <w:div w:id="1137068640">
      <w:bodyDiv w:val="1"/>
      <w:marLeft w:val="0"/>
      <w:marRight w:val="0"/>
      <w:marTop w:val="0"/>
      <w:marBottom w:val="0"/>
      <w:divBdr>
        <w:top w:val="none" w:sz="0" w:space="0" w:color="auto"/>
        <w:left w:val="none" w:sz="0" w:space="0" w:color="auto"/>
        <w:bottom w:val="none" w:sz="0" w:space="0" w:color="auto"/>
        <w:right w:val="none" w:sz="0" w:space="0" w:color="auto"/>
      </w:divBdr>
    </w:div>
    <w:div w:id="1137532648">
      <w:bodyDiv w:val="1"/>
      <w:marLeft w:val="0"/>
      <w:marRight w:val="0"/>
      <w:marTop w:val="0"/>
      <w:marBottom w:val="0"/>
      <w:divBdr>
        <w:top w:val="none" w:sz="0" w:space="0" w:color="auto"/>
        <w:left w:val="none" w:sz="0" w:space="0" w:color="auto"/>
        <w:bottom w:val="none" w:sz="0" w:space="0" w:color="auto"/>
        <w:right w:val="none" w:sz="0" w:space="0" w:color="auto"/>
      </w:divBdr>
    </w:div>
    <w:div w:id="1137642767">
      <w:bodyDiv w:val="1"/>
      <w:marLeft w:val="0"/>
      <w:marRight w:val="0"/>
      <w:marTop w:val="0"/>
      <w:marBottom w:val="0"/>
      <w:divBdr>
        <w:top w:val="none" w:sz="0" w:space="0" w:color="auto"/>
        <w:left w:val="none" w:sz="0" w:space="0" w:color="auto"/>
        <w:bottom w:val="none" w:sz="0" w:space="0" w:color="auto"/>
        <w:right w:val="none" w:sz="0" w:space="0" w:color="auto"/>
      </w:divBdr>
    </w:div>
    <w:div w:id="1137721183">
      <w:bodyDiv w:val="1"/>
      <w:marLeft w:val="0"/>
      <w:marRight w:val="0"/>
      <w:marTop w:val="0"/>
      <w:marBottom w:val="0"/>
      <w:divBdr>
        <w:top w:val="none" w:sz="0" w:space="0" w:color="auto"/>
        <w:left w:val="none" w:sz="0" w:space="0" w:color="auto"/>
        <w:bottom w:val="none" w:sz="0" w:space="0" w:color="auto"/>
        <w:right w:val="none" w:sz="0" w:space="0" w:color="auto"/>
      </w:divBdr>
    </w:div>
    <w:div w:id="1137995411">
      <w:bodyDiv w:val="1"/>
      <w:marLeft w:val="0"/>
      <w:marRight w:val="0"/>
      <w:marTop w:val="0"/>
      <w:marBottom w:val="0"/>
      <w:divBdr>
        <w:top w:val="none" w:sz="0" w:space="0" w:color="auto"/>
        <w:left w:val="none" w:sz="0" w:space="0" w:color="auto"/>
        <w:bottom w:val="none" w:sz="0" w:space="0" w:color="auto"/>
        <w:right w:val="none" w:sz="0" w:space="0" w:color="auto"/>
      </w:divBdr>
    </w:div>
    <w:div w:id="1138187537">
      <w:bodyDiv w:val="1"/>
      <w:marLeft w:val="0"/>
      <w:marRight w:val="0"/>
      <w:marTop w:val="0"/>
      <w:marBottom w:val="0"/>
      <w:divBdr>
        <w:top w:val="none" w:sz="0" w:space="0" w:color="auto"/>
        <w:left w:val="none" w:sz="0" w:space="0" w:color="auto"/>
        <w:bottom w:val="none" w:sz="0" w:space="0" w:color="auto"/>
        <w:right w:val="none" w:sz="0" w:space="0" w:color="auto"/>
      </w:divBdr>
    </w:div>
    <w:div w:id="1138498221">
      <w:bodyDiv w:val="1"/>
      <w:marLeft w:val="0"/>
      <w:marRight w:val="0"/>
      <w:marTop w:val="0"/>
      <w:marBottom w:val="0"/>
      <w:divBdr>
        <w:top w:val="none" w:sz="0" w:space="0" w:color="auto"/>
        <w:left w:val="none" w:sz="0" w:space="0" w:color="auto"/>
        <w:bottom w:val="none" w:sz="0" w:space="0" w:color="auto"/>
        <w:right w:val="none" w:sz="0" w:space="0" w:color="auto"/>
      </w:divBdr>
      <w:divsChild>
        <w:div w:id="8332488">
          <w:marLeft w:val="480"/>
          <w:marRight w:val="0"/>
          <w:marTop w:val="0"/>
          <w:marBottom w:val="0"/>
          <w:divBdr>
            <w:top w:val="none" w:sz="0" w:space="0" w:color="auto"/>
            <w:left w:val="none" w:sz="0" w:space="0" w:color="auto"/>
            <w:bottom w:val="none" w:sz="0" w:space="0" w:color="auto"/>
            <w:right w:val="none" w:sz="0" w:space="0" w:color="auto"/>
          </w:divBdr>
        </w:div>
        <w:div w:id="115218034">
          <w:marLeft w:val="480"/>
          <w:marRight w:val="0"/>
          <w:marTop w:val="0"/>
          <w:marBottom w:val="0"/>
          <w:divBdr>
            <w:top w:val="none" w:sz="0" w:space="0" w:color="auto"/>
            <w:left w:val="none" w:sz="0" w:space="0" w:color="auto"/>
            <w:bottom w:val="none" w:sz="0" w:space="0" w:color="auto"/>
            <w:right w:val="none" w:sz="0" w:space="0" w:color="auto"/>
          </w:divBdr>
        </w:div>
        <w:div w:id="178130870">
          <w:marLeft w:val="480"/>
          <w:marRight w:val="0"/>
          <w:marTop w:val="0"/>
          <w:marBottom w:val="0"/>
          <w:divBdr>
            <w:top w:val="none" w:sz="0" w:space="0" w:color="auto"/>
            <w:left w:val="none" w:sz="0" w:space="0" w:color="auto"/>
            <w:bottom w:val="none" w:sz="0" w:space="0" w:color="auto"/>
            <w:right w:val="none" w:sz="0" w:space="0" w:color="auto"/>
          </w:divBdr>
        </w:div>
        <w:div w:id="223609507">
          <w:marLeft w:val="480"/>
          <w:marRight w:val="0"/>
          <w:marTop w:val="0"/>
          <w:marBottom w:val="0"/>
          <w:divBdr>
            <w:top w:val="none" w:sz="0" w:space="0" w:color="auto"/>
            <w:left w:val="none" w:sz="0" w:space="0" w:color="auto"/>
            <w:bottom w:val="none" w:sz="0" w:space="0" w:color="auto"/>
            <w:right w:val="none" w:sz="0" w:space="0" w:color="auto"/>
          </w:divBdr>
        </w:div>
        <w:div w:id="229385255">
          <w:marLeft w:val="480"/>
          <w:marRight w:val="0"/>
          <w:marTop w:val="0"/>
          <w:marBottom w:val="0"/>
          <w:divBdr>
            <w:top w:val="none" w:sz="0" w:space="0" w:color="auto"/>
            <w:left w:val="none" w:sz="0" w:space="0" w:color="auto"/>
            <w:bottom w:val="none" w:sz="0" w:space="0" w:color="auto"/>
            <w:right w:val="none" w:sz="0" w:space="0" w:color="auto"/>
          </w:divBdr>
        </w:div>
        <w:div w:id="237793365">
          <w:marLeft w:val="480"/>
          <w:marRight w:val="0"/>
          <w:marTop w:val="0"/>
          <w:marBottom w:val="0"/>
          <w:divBdr>
            <w:top w:val="none" w:sz="0" w:space="0" w:color="auto"/>
            <w:left w:val="none" w:sz="0" w:space="0" w:color="auto"/>
            <w:bottom w:val="none" w:sz="0" w:space="0" w:color="auto"/>
            <w:right w:val="none" w:sz="0" w:space="0" w:color="auto"/>
          </w:divBdr>
        </w:div>
        <w:div w:id="266277958">
          <w:marLeft w:val="480"/>
          <w:marRight w:val="0"/>
          <w:marTop w:val="0"/>
          <w:marBottom w:val="0"/>
          <w:divBdr>
            <w:top w:val="none" w:sz="0" w:space="0" w:color="auto"/>
            <w:left w:val="none" w:sz="0" w:space="0" w:color="auto"/>
            <w:bottom w:val="none" w:sz="0" w:space="0" w:color="auto"/>
            <w:right w:val="none" w:sz="0" w:space="0" w:color="auto"/>
          </w:divBdr>
        </w:div>
        <w:div w:id="285938052">
          <w:marLeft w:val="480"/>
          <w:marRight w:val="0"/>
          <w:marTop w:val="0"/>
          <w:marBottom w:val="0"/>
          <w:divBdr>
            <w:top w:val="none" w:sz="0" w:space="0" w:color="auto"/>
            <w:left w:val="none" w:sz="0" w:space="0" w:color="auto"/>
            <w:bottom w:val="none" w:sz="0" w:space="0" w:color="auto"/>
            <w:right w:val="none" w:sz="0" w:space="0" w:color="auto"/>
          </w:divBdr>
        </w:div>
        <w:div w:id="318654515">
          <w:marLeft w:val="480"/>
          <w:marRight w:val="0"/>
          <w:marTop w:val="0"/>
          <w:marBottom w:val="0"/>
          <w:divBdr>
            <w:top w:val="none" w:sz="0" w:space="0" w:color="auto"/>
            <w:left w:val="none" w:sz="0" w:space="0" w:color="auto"/>
            <w:bottom w:val="none" w:sz="0" w:space="0" w:color="auto"/>
            <w:right w:val="none" w:sz="0" w:space="0" w:color="auto"/>
          </w:divBdr>
        </w:div>
        <w:div w:id="334499153">
          <w:marLeft w:val="480"/>
          <w:marRight w:val="0"/>
          <w:marTop w:val="0"/>
          <w:marBottom w:val="0"/>
          <w:divBdr>
            <w:top w:val="none" w:sz="0" w:space="0" w:color="auto"/>
            <w:left w:val="none" w:sz="0" w:space="0" w:color="auto"/>
            <w:bottom w:val="none" w:sz="0" w:space="0" w:color="auto"/>
            <w:right w:val="none" w:sz="0" w:space="0" w:color="auto"/>
          </w:divBdr>
        </w:div>
        <w:div w:id="345864671">
          <w:marLeft w:val="480"/>
          <w:marRight w:val="0"/>
          <w:marTop w:val="0"/>
          <w:marBottom w:val="0"/>
          <w:divBdr>
            <w:top w:val="none" w:sz="0" w:space="0" w:color="auto"/>
            <w:left w:val="none" w:sz="0" w:space="0" w:color="auto"/>
            <w:bottom w:val="none" w:sz="0" w:space="0" w:color="auto"/>
            <w:right w:val="none" w:sz="0" w:space="0" w:color="auto"/>
          </w:divBdr>
        </w:div>
        <w:div w:id="381515739">
          <w:marLeft w:val="480"/>
          <w:marRight w:val="0"/>
          <w:marTop w:val="0"/>
          <w:marBottom w:val="0"/>
          <w:divBdr>
            <w:top w:val="none" w:sz="0" w:space="0" w:color="auto"/>
            <w:left w:val="none" w:sz="0" w:space="0" w:color="auto"/>
            <w:bottom w:val="none" w:sz="0" w:space="0" w:color="auto"/>
            <w:right w:val="none" w:sz="0" w:space="0" w:color="auto"/>
          </w:divBdr>
        </w:div>
        <w:div w:id="390542358">
          <w:marLeft w:val="480"/>
          <w:marRight w:val="0"/>
          <w:marTop w:val="0"/>
          <w:marBottom w:val="0"/>
          <w:divBdr>
            <w:top w:val="none" w:sz="0" w:space="0" w:color="auto"/>
            <w:left w:val="none" w:sz="0" w:space="0" w:color="auto"/>
            <w:bottom w:val="none" w:sz="0" w:space="0" w:color="auto"/>
            <w:right w:val="none" w:sz="0" w:space="0" w:color="auto"/>
          </w:divBdr>
        </w:div>
        <w:div w:id="425345663">
          <w:marLeft w:val="480"/>
          <w:marRight w:val="0"/>
          <w:marTop w:val="0"/>
          <w:marBottom w:val="0"/>
          <w:divBdr>
            <w:top w:val="none" w:sz="0" w:space="0" w:color="auto"/>
            <w:left w:val="none" w:sz="0" w:space="0" w:color="auto"/>
            <w:bottom w:val="none" w:sz="0" w:space="0" w:color="auto"/>
            <w:right w:val="none" w:sz="0" w:space="0" w:color="auto"/>
          </w:divBdr>
        </w:div>
        <w:div w:id="508062144">
          <w:marLeft w:val="480"/>
          <w:marRight w:val="0"/>
          <w:marTop w:val="0"/>
          <w:marBottom w:val="0"/>
          <w:divBdr>
            <w:top w:val="none" w:sz="0" w:space="0" w:color="auto"/>
            <w:left w:val="none" w:sz="0" w:space="0" w:color="auto"/>
            <w:bottom w:val="none" w:sz="0" w:space="0" w:color="auto"/>
            <w:right w:val="none" w:sz="0" w:space="0" w:color="auto"/>
          </w:divBdr>
        </w:div>
        <w:div w:id="546112873">
          <w:marLeft w:val="480"/>
          <w:marRight w:val="0"/>
          <w:marTop w:val="0"/>
          <w:marBottom w:val="0"/>
          <w:divBdr>
            <w:top w:val="none" w:sz="0" w:space="0" w:color="auto"/>
            <w:left w:val="none" w:sz="0" w:space="0" w:color="auto"/>
            <w:bottom w:val="none" w:sz="0" w:space="0" w:color="auto"/>
            <w:right w:val="none" w:sz="0" w:space="0" w:color="auto"/>
          </w:divBdr>
        </w:div>
        <w:div w:id="560602589">
          <w:marLeft w:val="480"/>
          <w:marRight w:val="0"/>
          <w:marTop w:val="0"/>
          <w:marBottom w:val="0"/>
          <w:divBdr>
            <w:top w:val="none" w:sz="0" w:space="0" w:color="auto"/>
            <w:left w:val="none" w:sz="0" w:space="0" w:color="auto"/>
            <w:bottom w:val="none" w:sz="0" w:space="0" w:color="auto"/>
            <w:right w:val="none" w:sz="0" w:space="0" w:color="auto"/>
          </w:divBdr>
        </w:div>
        <w:div w:id="611788276">
          <w:marLeft w:val="480"/>
          <w:marRight w:val="0"/>
          <w:marTop w:val="0"/>
          <w:marBottom w:val="0"/>
          <w:divBdr>
            <w:top w:val="none" w:sz="0" w:space="0" w:color="auto"/>
            <w:left w:val="none" w:sz="0" w:space="0" w:color="auto"/>
            <w:bottom w:val="none" w:sz="0" w:space="0" w:color="auto"/>
            <w:right w:val="none" w:sz="0" w:space="0" w:color="auto"/>
          </w:divBdr>
        </w:div>
        <w:div w:id="624963762">
          <w:marLeft w:val="480"/>
          <w:marRight w:val="0"/>
          <w:marTop w:val="0"/>
          <w:marBottom w:val="0"/>
          <w:divBdr>
            <w:top w:val="none" w:sz="0" w:space="0" w:color="auto"/>
            <w:left w:val="none" w:sz="0" w:space="0" w:color="auto"/>
            <w:bottom w:val="none" w:sz="0" w:space="0" w:color="auto"/>
            <w:right w:val="none" w:sz="0" w:space="0" w:color="auto"/>
          </w:divBdr>
        </w:div>
        <w:div w:id="632709867">
          <w:marLeft w:val="480"/>
          <w:marRight w:val="0"/>
          <w:marTop w:val="0"/>
          <w:marBottom w:val="0"/>
          <w:divBdr>
            <w:top w:val="none" w:sz="0" w:space="0" w:color="auto"/>
            <w:left w:val="none" w:sz="0" w:space="0" w:color="auto"/>
            <w:bottom w:val="none" w:sz="0" w:space="0" w:color="auto"/>
            <w:right w:val="none" w:sz="0" w:space="0" w:color="auto"/>
          </w:divBdr>
        </w:div>
        <w:div w:id="637498014">
          <w:marLeft w:val="480"/>
          <w:marRight w:val="0"/>
          <w:marTop w:val="0"/>
          <w:marBottom w:val="0"/>
          <w:divBdr>
            <w:top w:val="none" w:sz="0" w:space="0" w:color="auto"/>
            <w:left w:val="none" w:sz="0" w:space="0" w:color="auto"/>
            <w:bottom w:val="none" w:sz="0" w:space="0" w:color="auto"/>
            <w:right w:val="none" w:sz="0" w:space="0" w:color="auto"/>
          </w:divBdr>
        </w:div>
        <w:div w:id="642464896">
          <w:marLeft w:val="480"/>
          <w:marRight w:val="0"/>
          <w:marTop w:val="0"/>
          <w:marBottom w:val="0"/>
          <w:divBdr>
            <w:top w:val="none" w:sz="0" w:space="0" w:color="auto"/>
            <w:left w:val="none" w:sz="0" w:space="0" w:color="auto"/>
            <w:bottom w:val="none" w:sz="0" w:space="0" w:color="auto"/>
            <w:right w:val="none" w:sz="0" w:space="0" w:color="auto"/>
          </w:divBdr>
        </w:div>
        <w:div w:id="657685269">
          <w:marLeft w:val="480"/>
          <w:marRight w:val="0"/>
          <w:marTop w:val="0"/>
          <w:marBottom w:val="0"/>
          <w:divBdr>
            <w:top w:val="none" w:sz="0" w:space="0" w:color="auto"/>
            <w:left w:val="none" w:sz="0" w:space="0" w:color="auto"/>
            <w:bottom w:val="none" w:sz="0" w:space="0" w:color="auto"/>
            <w:right w:val="none" w:sz="0" w:space="0" w:color="auto"/>
          </w:divBdr>
        </w:div>
        <w:div w:id="662777903">
          <w:marLeft w:val="480"/>
          <w:marRight w:val="0"/>
          <w:marTop w:val="0"/>
          <w:marBottom w:val="0"/>
          <w:divBdr>
            <w:top w:val="none" w:sz="0" w:space="0" w:color="auto"/>
            <w:left w:val="none" w:sz="0" w:space="0" w:color="auto"/>
            <w:bottom w:val="none" w:sz="0" w:space="0" w:color="auto"/>
            <w:right w:val="none" w:sz="0" w:space="0" w:color="auto"/>
          </w:divBdr>
        </w:div>
        <w:div w:id="689987784">
          <w:marLeft w:val="480"/>
          <w:marRight w:val="0"/>
          <w:marTop w:val="0"/>
          <w:marBottom w:val="0"/>
          <w:divBdr>
            <w:top w:val="none" w:sz="0" w:space="0" w:color="auto"/>
            <w:left w:val="none" w:sz="0" w:space="0" w:color="auto"/>
            <w:bottom w:val="none" w:sz="0" w:space="0" w:color="auto"/>
            <w:right w:val="none" w:sz="0" w:space="0" w:color="auto"/>
          </w:divBdr>
        </w:div>
        <w:div w:id="746808976">
          <w:marLeft w:val="480"/>
          <w:marRight w:val="0"/>
          <w:marTop w:val="0"/>
          <w:marBottom w:val="0"/>
          <w:divBdr>
            <w:top w:val="none" w:sz="0" w:space="0" w:color="auto"/>
            <w:left w:val="none" w:sz="0" w:space="0" w:color="auto"/>
            <w:bottom w:val="none" w:sz="0" w:space="0" w:color="auto"/>
            <w:right w:val="none" w:sz="0" w:space="0" w:color="auto"/>
          </w:divBdr>
        </w:div>
        <w:div w:id="807087814">
          <w:marLeft w:val="480"/>
          <w:marRight w:val="0"/>
          <w:marTop w:val="0"/>
          <w:marBottom w:val="0"/>
          <w:divBdr>
            <w:top w:val="none" w:sz="0" w:space="0" w:color="auto"/>
            <w:left w:val="none" w:sz="0" w:space="0" w:color="auto"/>
            <w:bottom w:val="none" w:sz="0" w:space="0" w:color="auto"/>
            <w:right w:val="none" w:sz="0" w:space="0" w:color="auto"/>
          </w:divBdr>
        </w:div>
        <w:div w:id="807161417">
          <w:marLeft w:val="480"/>
          <w:marRight w:val="0"/>
          <w:marTop w:val="0"/>
          <w:marBottom w:val="0"/>
          <w:divBdr>
            <w:top w:val="none" w:sz="0" w:space="0" w:color="auto"/>
            <w:left w:val="none" w:sz="0" w:space="0" w:color="auto"/>
            <w:bottom w:val="none" w:sz="0" w:space="0" w:color="auto"/>
            <w:right w:val="none" w:sz="0" w:space="0" w:color="auto"/>
          </w:divBdr>
        </w:div>
        <w:div w:id="844636612">
          <w:marLeft w:val="480"/>
          <w:marRight w:val="0"/>
          <w:marTop w:val="0"/>
          <w:marBottom w:val="0"/>
          <w:divBdr>
            <w:top w:val="none" w:sz="0" w:space="0" w:color="auto"/>
            <w:left w:val="none" w:sz="0" w:space="0" w:color="auto"/>
            <w:bottom w:val="none" w:sz="0" w:space="0" w:color="auto"/>
            <w:right w:val="none" w:sz="0" w:space="0" w:color="auto"/>
          </w:divBdr>
        </w:div>
        <w:div w:id="858008566">
          <w:marLeft w:val="480"/>
          <w:marRight w:val="0"/>
          <w:marTop w:val="0"/>
          <w:marBottom w:val="0"/>
          <w:divBdr>
            <w:top w:val="none" w:sz="0" w:space="0" w:color="auto"/>
            <w:left w:val="none" w:sz="0" w:space="0" w:color="auto"/>
            <w:bottom w:val="none" w:sz="0" w:space="0" w:color="auto"/>
            <w:right w:val="none" w:sz="0" w:space="0" w:color="auto"/>
          </w:divBdr>
        </w:div>
        <w:div w:id="1123813919">
          <w:marLeft w:val="480"/>
          <w:marRight w:val="0"/>
          <w:marTop w:val="0"/>
          <w:marBottom w:val="0"/>
          <w:divBdr>
            <w:top w:val="none" w:sz="0" w:space="0" w:color="auto"/>
            <w:left w:val="none" w:sz="0" w:space="0" w:color="auto"/>
            <w:bottom w:val="none" w:sz="0" w:space="0" w:color="auto"/>
            <w:right w:val="none" w:sz="0" w:space="0" w:color="auto"/>
          </w:divBdr>
        </w:div>
        <w:div w:id="1205019088">
          <w:marLeft w:val="480"/>
          <w:marRight w:val="0"/>
          <w:marTop w:val="0"/>
          <w:marBottom w:val="0"/>
          <w:divBdr>
            <w:top w:val="none" w:sz="0" w:space="0" w:color="auto"/>
            <w:left w:val="none" w:sz="0" w:space="0" w:color="auto"/>
            <w:bottom w:val="none" w:sz="0" w:space="0" w:color="auto"/>
            <w:right w:val="none" w:sz="0" w:space="0" w:color="auto"/>
          </w:divBdr>
        </w:div>
        <w:div w:id="1223709846">
          <w:marLeft w:val="480"/>
          <w:marRight w:val="0"/>
          <w:marTop w:val="0"/>
          <w:marBottom w:val="0"/>
          <w:divBdr>
            <w:top w:val="none" w:sz="0" w:space="0" w:color="auto"/>
            <w:left w:val="none" w:sz="0" w:space="0" w:color="auto"/>
            <w:bottom w:val="none" w:sz="0" w:space="0" w:color="auto"/>
            <w:right w:val="none" w:sz="0" w:space="0" w:color="auto"/>
          </w:divBdr>
        </w:div>
        <w:div w:id="1251507006">
          <w:marLeft w:val="480"/>
          <w:marRight w:val="0"/>
          <w:marTop w:val="0"/>
          <w:marBottom w:val="0"/>
          <w:divBdr>
            <w:top w:val="none" w:sz="0" w:space="0" w:color="auto"/>
            <w:left w:val="none" w:sz="0" w:space="0" w:color="auto"/>
            <w:bottom w:val="none" w:sz="0" w:space="0" w:color="auto"/>
            <w:right w:val="none" w:sz="0" w:space="0" w:color="auto"/>
          </w:divBdr>
        </w:div>
        <w:div w:id="1271857738">
          <w:marLeft w:val="480"/>
          <w:marRight w:val="0"/>
          <w:marTop w:val="0"/>
          <w:marBottom w:val="0"/>
          <w:divBdr>
            <w:top w:val="none" w:sz="0" w:space="0" w:color="auto"/>
            <w:left w:val="none" w:sz="0" w:space="0" w:color="auto"/>
            <w:bottom w:val="none" w:sz="0" w:space="0" w:color="auto"/>
            <w:right w:val="none" w:sz="0" w:space="0" w:color="auto"/>
          </w:divBdr>
        </w:div>
        <w:div w:id="1326320518">
          <w:marLeft w:val="480"/>
          <w:marRight w:val="0"/>
          <w:marTop w:val="0"/>
          <w:marBottom w:val="0"/>
          <w:divBdr>
            <w:top w:val="none" w:sz="0" w:space="0" w:color="auto"/>
            <w:left w:val="none" w:sz="0" w:space="0" w:color="auto"/>
            <w:bottom w:val="none" w:sz="0" w:space="0" w:color="auto"/>
            <w:right w:val="none" w:sz="0" w:space="0" w:color="auto"/>
          </w:divBdr>
        </w:div>
        <w:div w:id="1356275900">
          <w:marLeft w:val="480"/>
          <w:marRight w:val="0"/>
          <w:marTop w:val="0"/>
          <w:marBottom w:val="0"/>
          <w:divBdr>
            <w:top w:val="none" w:sz="0" w:space="0" w:color="auto"/>
            <w:left w:val="none" w:sz="0" w:space="0" w:color="auto"/>
            <w:bottom w:val="none" w:sz="0" w:space="0" w:color="auto"/>
            <w:right w:val="none" w:sz="0" w:space="0" w:color="auto"/>
          </w:divBdr>
        </w:div>
        <w:div w:id="1384986964">
          <w:marLeft w:val="480"/>
          <w:marRight w:val="0"/>
          <w:marTop w:val="0"/>
          <w:marBottom w:val="0"/>
          <w:divBdr>
            <w:top w:val="none" w:sz="0" w:space="0" w:color="auto"/>
            <w:left w:val="none" w:sz="0" w:space="0" w:color="auto"/>
            <w:bottom w:val="none" w:sz="0" w:space="0" w:color="auto"/>
            <w:right w:val="none" w:sz="0" w:space="0" w:color="auto"/>
          </w:divBdr>
        </w:div>
        <w:div w:id="1416367456">
          <w:marLeft w:val="480"/>
          <w:marRight w:val="0"/>
          <w:marTop w:val="0"/>
          <w:marBottom w:val="0"/>
          <w:divBdr>
            <w:top w:val="none" w:sz="0" w:space="0" w:color="auto"/>
            <w:left w:val="none" w:sz="0" w:space="0" w:color="auto"/>
            <w:bottom w:val="none" w:sz="0" w:space="0" w:color="auto"/>
            <w:right w:val="none" w:sz="0" w:space="0" w:color="auto"/>
          </w:divBdr>
        </w:div>
        <w:div w:id="1447970691">
          <w:marLeft w:val="480"/>
          <w:marRight w:val="0"/>
          <w:marTop w:val="0"/>
          <w:marBottom w:val="0"/>
          <w:divBdr>
            <w:top w:val="none" w:sz="0" w:space="0" w:color="auto"/>
            <w:left w:val="none" w:sz="0" w:space="0" w:color="auto"/>
            <w:bottom w:val="none" w:sz="0" w:space="0" w:color="auto"/>
            <w:right w:val="none" w:sz="0" w:space="0" w:color="auto"/>
          </w:divBdr>
        </w:div>
        <w:div w:id="1458644395">
          <w:marLeft w:val="480"/>
          <w:marRight w:val="0"/>
          <w:marTop w:val="0"/>
          <w:marBottom w:val="0"/>
          <w:divBdr>
            <w:top w:val="none" w:sz="0" w:space="0" w:color="auto"/>
            <w:left w:val="none" w:sz="0" w:space="0" w:color="auto"/>
            <w:bottom w:val="none" w:sz="0" w:space="0" w:color="auto"/>
            <w:right w:val="none" w:sz="0" w:space="0" w:color="auto"/>
          </w:divBdr>
        </w:div>
        <w:div w:id="1553275336">
          <w:marLeft w:val="480"/>
          <w:marRight w:val="0"/>
          <w:marTop w:val="0"/>
          <w:marBottom w:val="0"/>
          <w:divBdr>
            <w:top w:val="none" w:sz="0" w:space="0" w:color="auto"/>
            <w:left w:val="none" w:sz="0" w:space="0" w:color="auto"/>
            <w:bottom w:val="none" w:sz="0" w:space="0" w:color="auto"/>
            <w:right w:val="none" w:sz="0" w:space="0" w:color="auto"/>
          </w:divBdr>
        </w:div>
        <w:div w:id="1677878033">
          <w:marLeft w:val="480"/>
          <w:marRight w:val="0"/>
          <w:marTop w:val="0"/>
          <w:marBottom w:val="0"/>
          <w:divBdr>
            <w:top w:val="none" w:sz="0" w:space="0" w:color="auto"/>
            <w:left w:val="none" w:sz="0" w:space="0" w:color="auto"/>
            <w:bottom w:val="none" w:sz="0" w:space="0" w:color="auto"/>
            <w:right w:val="none" w:sz="0" w:space="0" w:color="auto"/>
          </w:divBdr>
        </w:div>
        <w:div w:id="1752846984">
          <w:marLeft w:val="480"/>
          <w:marRight w:val="0"/>
          <w:marTop w:val="0"/>
          <w:marBottom w:val="0"/>
          <w:divBdr>
            <w:top w:val="none" w:sz="0" w:space="0" w:color="auto"/>
            <w:left w:val="none" w:sz="0" w:space="0" w:color="auto"/>
            <w:bottom w:val="none" w:sz="0" w:space="0" w:color="auto"/>
            <w:right w:val="none" w:sz="0" w:space="0" w:color="auto"/>
          </w:divBdr>
        </w:div>
        <w:div w:id="1819882473">
          <w:marLeft w:val="480"/>
          <w:marRight w:val="0"/>
          <w:marTop w:val="0"/>
          <w:marBottom w:val="0"/>
          <w:divBdr>
            <w:top w:val="none" w:sz="0" w:space="0" w:color="auto"/>
            <w:left w:val="none" w:sz="0" w:space="0" w:color="auto"/>
            <w:bottom w:val="none" w:sz="0" w:space="0" w:color="auto"/>
            <w:right w:val="none" w:sz="0" w:space="0" w:color="auto"/>
          </w:divBdr>
        </w:div>
        <w:div w:id="1887712823">
          <w:marLeft w:val="480"/>
          <w:marRight w:val="0"/>
          <w:marTop w:val="0"/>
          <w:marBottom w:val="0"/>
          <w:divBdr>
            <w:top w:val="none" w:sz="0" w:space="0" w:color="auto"/>
            <w:left w:val="none" w:sz="0" w:space="0" w:color="auto"/>
            <w:bottom w:val="none" w:sz="0" w:space="0" w:color="auto"/>
            <w:right w:val="none" w:sz="0" w:space="0" w:color="auto"/>
          </w:divBdr>
        </w:div>
        <w:div w:id="1928684876">
          <w:marLeft w:val="480"/>
          <w:marRight w:val="0"/>
          <w:marTop w:val="0"/>
          <w:marBottom w:val="0"/>
          <w:divBdr>
            <w:top w:val="none" w:sz="0" w:space="0" w:color="auto"/>
            <w:left w:val="none" w:sz="0" w:space="0" w:color="auto"/>
            <w:bottom w:val="none" w:sz="0" w:space="0" w:color="auto"/>
            <w:right w:val="none" w:sz="0" w:space="0" w:color="auto"/>
          </w:divBdr>
        </w:div>
        <w:div w:id="1929995871">
          <w:marLeft w:val="480"/>
          <w:marRight w:val="0"/>
          <w:marTop w:val="0"/>
          <w:marBottom w:val="0"/>
          <w:divBdr>
            <w:top w:val="none" w:sz="0" w:space="0" w:color="auto"/>
            <w:left w:val="none" w:sz="0" w:space="0" w:color="auto"/>
            <w:bottom w:val="none" w:sz="0" w:space="0" w:color="auto"/>
            <w:right w:val="none" w:sz="0" w:space="0" w:color="auto"/>
          </w:divBdr>
        </w:div>
        <w:div w:id="1937396127">
          <w:marLeft w:val="480"/>
          <w:marRight w:val="0"/>
          <w:marTop w:val="0"/>
          <w:marBottom w:val="0"/>
          <w:divBdr>
            <w:top w:val="none" w:sz="0" w:space="0" w:color="auto"/>
            <w:left w:val="none" w:sz="0" w:space="0" w:color="auto"/>
            <w:bottom w:val="none" w:sz="0" w:space="0" w:color="auto"/>
            <w:right w:val="none" w:sz="0" w:space="0" w:color="auto"/>
          </w:divBdr>
        </w:div>
      </w:divsChild>
    </w:div>
    <w:div w:id="1138646390">
      <w:bodyDiv w:val="1"/>
      <w:marLeft w:val="0"/>
      <w:marRight w:val="0"/>
      <w:marTop w:val="0"/>
      <w:marBottom w:val="0"/>
      <w:divBdr>
        <w:top w:val="none" w:sz="0" w:space="0" w:color="auto"/>
        <w:left w:val="none" w:sz="0" w:space="0" w:color="auto"/>
        <w:bottom w:val="none" w:sz="0" w:space="0" w:color="auto"/>
        <w:right w:val="none" w:sz="0" w:space="0" w:color="auto"/>
      </w:divBdr>
    </w:div>
    <w:div w:id="1138690127">
      <w:bodyDiv w:val="1"/>
      <w:marLeft w:val="0"/>
      <w:marRight w:val="0"/>
      <w:marTop w:val="0"/>
      <w:marBottom w:val="0"/>
      <w:divBdr>
        <w:top w:val="none" w:sz="0" w:space="0" w:color="auto"/>
        <w:left w:val="none" w:sz="0" w:space="0" w:color="auto"/>
        <w:bottom w:val="none" w:sz="0" w:space="0" w:color="auto"/>
        <w:right w:val="none" w:sz="0" w:space="0" w:color="auto"/>
      </w:divBdr>
    </w:div>
    <w:div w:id="1138835213">
      <w:bodyDiv w:val="1"/>
      <w:marLeft w:val="0"/>
      <w:marRight w:val="0"/>
      <w:marTop w:val="0"/>
      <w:marBottom w:val="0"/>
      <w:divBdr>
        <w:top w:val="none" w:sz="0" w:space="0" w:color="auto"/>
        <w:left w:val="none" w:sz="0" w:space="0" w:color="auto"/>
        <w:bottom w:val="none" w:sz="0" w:space="0" w:color="auto"/>
        <w:right w:val="none" w:sz="0" w:space="0" w:color="auto"/>
      </w:divBdr>
    </w:div>
    <w:div w:id="1138953797">
      <w:bodyDiv w:val="1"/>
      <w:marLeft w:val="0"/>
      <w:marRight w:val="0"/>
      <w:marTop w:val="0"/>
      <w:marBottom w:val="0"/>
      <w:divBdr>
        <w:top w:val="none" w:sz="0" w:space="0" w:color="auto"/>
        <w:left w:val="none" w:sz="0" w:space="0" w:color="auto"/>
        <w:bottom w:val="none" w:sz="0" w:space="0" w:color="auto"/>
        <w:right w:val="none" w:sz="0" w:space="0" w:color="auto"/>
      </w:divBdr>
    </w:div>
    <w:div w:id="1139349308">
      <w:bodyDiv w:val="1"/>
      <w:marLeft w:val="0"/>
      <w:marRight w:val="0"/>
      <w:marTop w:val="0"/>
      <w:marBottom w:val="0"/>
      <w:divBdr>
        <w:top w:val="none" w:sz="0" w:space="0" w:color="auto"/>
        <w:left w:val="none" w:sz="0" w:space="0" w:color="auto"/>
        <w:bottom w:val="none" w:sz="0" w:space="0" w:color="auto"/>
        <w:right w:val="none" w:sz="0" w:space="0" w:color="auto"/>
      </w:divBdr>
    </w:div>
    <w:div w:id="1139765699">
      <w:bodyDiv w:val="1"/>
      <w:marLeft w:val="0"/>
      <w:marRight w:val="0"/>
      <w:marTop w:val="0"/>
      <w:marBottom w:val="0"/>
      <w:divBdr>
        <w:top w:val="none" w:sz="0" w:space="0" w:color="auto"/>
        <w:left w:val="none" w:sz="0" w:space="0" w:color="auto"/>
        <w:bottom w:val="none" w:sz="0" w:space="0" w:color="auto"/>
        <w:right w:val="none" w:sz="0" w:space="0" w:color="auto"/>
      </w:divBdr>
    </w:div>
    <w:div w:id="1139885930">
      <w:bodyDiv w:val="1"/>
      <w:marLeft w:val="0"/>
      <w:marRight w:val="0"/>
      <w:marTop w:val="0"/>
      <w:marBottom w:val="0"/>
      <w:divBdr>
        <w:top w:val="none" w:sz="0" w:space="0" w:color="auto"/>
        <w:left w:val="none" w:sz="0" w:space="0" w:color="auto"/>
        <w:bottom w:val="none" w:sz="0" w:space="0" w:color="auto"/>
        <w:right w:val="none" w:sz="0" w:space="0" w:color="auto"/>
      </w:divBdr>
    </w:div>
    <w:div w:id="1140001682">
      <w:bodyDiv w:val="1"/>
      <w:marLeft w:val="0"/>
      <w:marRight w:val="0"/>
      <w:marTop w:val="0"/>
      <w:marBottom w:val="0"/>
      <w:divBdr>
        <w:top w:val="none" w:sz="0" w:space="0" w:color="auto"/>
        <w:left w:val="none" w:sz="0" w:space="0" w:color="auto"/>
        <w:bottom w:val="none" w:sz="0" w:space="0" w:color="auto"/>
        <w:right w:val="none" w:sz="0" w:space="0" w:color="auto"/>
      </w:divBdr>
    </w:div>
    <w:div w:id="1140152907">
      <w:bodyDiv w:val="1"/>
      <w:marLeft w:val="0"/>
      <w:marRight w:val="0"/>
      <w:marTop w:val="0"/>
      <w:marBottom w:val="0"/>
      <w:divBdr>
        <w:top w:val="none" w:sz="0" w:space="0" w:color="auto"/>
        <w:left w:val="none" w:sz="0" w:space="0" w:color="auto"/>
        <w:bottom w:val="none" w:sz="0" w:space="0" w:color="auto"/>
        <w:right w:val="none" w:sz="0" w:space="0" w:color="auto"/>
      </w:divBdr>
    </w:div>
    <w:div w:id="1140227000">
      <w:bodyDiv w:val="1"/>
      <w:marLeft w:val="0"/>
      <w:marRight w:val="0"/>
      <w:marTop w:val="0"/>
      <w:marBottom w:val="0"/>
      <w:divBdr>
        <w:top w:val="none" w:sz="0" w:space="0" w:color="auto"/>
        <w:left w:val="none" w:sz="0" w:space="0" w:color="auto"/>
        <w:bottom w:val="none" w:sz="0" w:space="0" w:color="auto"/>
        <w:right w:val="none" w:sz="0" w:space="0" w:color="auto"/>
      </w:divBdr>
    </w:div>
    <w:div w:id="1140533448">
      <w:bodyDiv w:val="1"/>
      <w:marLeft w:val="0"/>
      <w:marRight w:val="0"/>
      <w:marTop w:val="0"/>
      <w:marBottom w:val="0"/>
      <w:divBdr>
        <w:top w:val="none" w:sz="0" w:space="0" w:color="auto"/>
        <w:left w:val="none" w:sz="0" w:space="0" w:color="auto"/>
        <w:bottom w:val="none" w:sz="0" w:space="0" w:color="auto"/>
        <w:right w:val="none" w:sz="0" w:space="0" w:color="auto"/>
      </w:divBdr>
    </w:div>
    <w:div w:id="1140608499">
      <w:bodyDiv w:val="1"/>
      <w:marLeft w:val="0"/>
      <w:marRight w:val="0"/>
      <w:marTop w:val="0"/>
      <w:marBottom w:val="0"/>
      <w:divBdr>
        <w:top w:val="none" w:sz="0" w:space="0" w:color="auto"/>
        <w:left w:val="none" w:sz="0" w:space="0" w:color="auto"/>
        <w:bottom w:val="none" w:sz="0" w:space="0" w:color="auto"/>
        <w:right w:val="none" w:sz="0" w:space="0" w:color="auto"/>
      </w:divBdr>
    </w:div>
    <w:div w:id="1140610474">
      <w:bodyDiv w:val="1"/>
      <w:marLeft w:val="0"/>
      <w:marRight w:val="0"/>
      <w:marTop w:val="0"/>
      <w:marBottom w:val="0"/>
      <w:divBdr>
        <w:top w:val="none" w:sz="0" w:space="0" w:color="auto"/>
        <w:left w:val="none" w:sz="0" w:space="0" w:color="auto"/>
        <w:bottom w:val="none" w:sz="0" w:space="0" w:color="auto"/>
        <w:right w:val="none" w:sz="0" w:space="0" w:color="auto"/>
      </w:divBdr>
    </w:div>
    <w:div w:id="1141076387">
      <w:bodyDiv w:val="1"/>
      <w:marLeft w:val="0"/>
      <w:marRight w:val="0"/>
      <w:marTop w:val="0"/>
      <w:marBottom w:val="0"/>
      <w:divBdr>
        <w:top w:val="none" w:sz="0" w:space="0" w:color="auto"/>
        <w:left w:val="none" w:sz="0" w:space="0" w:color="auto"/>
        <w:bottom w:val="none" w:sz="0" w:space="0" w:color="auto"/>
        <w:right w:val="none" w:sz="0" w:space="0" w:color="auto"/>
      </w:divBdr>
    </w:div>
    <w:div w:id="1141145425">
      <w:bodyDiv w:val="1"/>
      <w:marLeft w:val="0"/>
      <w:marRight w:val="0"/>
      <w:marTop w:val="0"/>
      <w:marBottom w:val="0"/>
      <w:divBdr>
        <w:top w:val="none" w:sz="0" w:space="0" w:color="auto"/>
        <w:left w:val="none" w:sz="0" w:space="0" w:color="auto"/>
        <w:bottom w:val="none" w:sz="0" w:space="0" w:color="auto"/>
        <w:right w:val="none" w:sz="0" w:space="0" w:color="auto"/>
      </w:divBdr>
    </w:div>
    <w:div w:id="1141311048">
      <w:bodyDiv w:val="1"/>
      <w:marLeft w:val="0"/>
      <w:marRight w:val="0"/>
      <w:marTop w:val="0"/>
      <w:marBottom w:val="0"/>
      <w:divBdr>
        <w:top w:val="none" w:sz="0" w:space="0" w:color="auto"/>
        <w:left w:val="none" w:sz="0" w:space="0" w:color="auto"/>
        <w:bottom w:val="none" w:sz="0" w:space="0" w:color="auto"/>
        <w:right w:val="none" w:sz="0" w:space="0" w:color="auto"/>
      </w:divBdr>
    </w:div>
    <w:div w:id="1141385588">
      <w:bodyDiv w:val="1"/>
      <w:marLeft w:val="0"/>
      <w:marRight w:val="0"/>
      <w:marTop w:val="0"/>
      <w:marBottom w:val="0"/>
      <w:divBdr>
        <w:top w:val="none" w:sz="0" w:space="0" w:color="auto"/>
        <w:left w:val="none" w:sz="0" w:space="0" w:color="auto"/>
        <w:bottom w:val="none" w:sz="0" w:space="0" w:color="auto"/>
        <w:right w:val="none" w:sz="0" w:space="0" w:color="auto"/>
      </w:divBdr>
    </w:div>
    <w:div w:id="1141388047">
      <w:bodyDiv w:val="1"/>
      <w:marLeft w:val="0"/>
      <w:marRight w:val="0"/>
      <w:marTop w:val="0"/>
      <w:marBottom w:val="0"/>
      <w:divBdr>
        <w:top w:val="none" w:sz="0" w:space="0" w:color="auto"/>
        <w:left w:val="none" w:sz="0" w:space="0" w:color="auto"/>
        <w:bottom w:val="none" w:sz="0" w:space="0" w:color="auto"/>
        <w:right w:val="none" w:sz="0" w:space="0" w:color="auto"/>
      </w:divBdr>
    </w:div>
    <w:div w:id="1141388979">
      <w:bodyDiv w:val="1"/>
      <w:marLeft w:val="0"/>
      <w:marRight w:val="0"/>
      <w:marTop w:val="0"/>
      <w:marBottom w:val="0"/>
      <w:divBdr>
        <w:top w:val="none" w:sz="0" w:space="0" w:color="auto"/>
        <w:left w:val="none" w:sz="0" w:space="0" w:color="auto"/>
        <w:bottom w:val="none" w:sz="0" w:space="0" w:color="auto"/>
        <w:right w:val="none" w:sz="0" w:space="0" w:color="auto"/>
      </w:divBdr>
    </w:div>
    <w:div w:id="1141536579">
      <w:bodyDiv w:val="1"/>
      <w:marLeft w:val="0"/>
      <w:marRight w:val="0"/>
      <w:marTop w:val="0"/>
      <w:marBottom w:val="0"/>
      <w:divBdr>
        <w:top w:val="none" w:sz="0" w:space="0" w:color="auto"/>
        <w:left w:val="none" w:sz="0" w:space="0" w:color="auto"/>
        <w:bottom w:val="none" w:sz="0" w:space="0" w:color="auto"/>
        <w:right w:val="none" w:sz="0" w:space="0" w:color="auto"/>
      </w:divBdr>
    </w:div>
    <w:div w:id="1141734420">
      <w:bodyDiv w:val="1"/>
      <w:marLeft w:val="0"/>
      <w:marRight w:val="0"/>
      <w:marTop w:val="0"/>
      <w:marBottom w:val="0"/>
      <w:divBdr>
        <w:top w:val="none" w:sz="0" w:space="0" w:color="auto"/>
        <w:left w:val="none" w:sz="0" w:space="0" w:color="auto"/>
        <w:bottom w:val="none" w:sz="0" w:space="0" w:color="auto"/>
        <w:right w:val="none" w:sz="0" w:space="0" w:color="auto"/>
      </w:divBdr>
    </w:div>
    <w:div w:id="1141769339">
      <w:bodyDiv w:val="1"/>
      <w:marLeft w:val="0"/>
      <w:marRight w:val="0"/>
      <w:marTop w:val="0"/>
      <w:marBottom w:val="0"/>
      <w:divBdr>
        <w:top w:val="none" w:sz="0" w:space="0" w:color="auto"/>
        <w:left w:val="none" w:sz="0" w:space="0" w:color="auto"/>
        <w:bottom w:val="none" w:sz="0" w:space="0" w:color="auto"/>
        <w:right w:val="none" w:sz="0" w:space="0" w:color="auto"/>
      </w:divBdr>
    </w:div>
    <w:div w:id="1142045661">
      <w:bodyDiv w:val="1"/>
      <w:marLeft w:val="0"/>
      <w:marRight w:val="0"/>
      <w:marTop w:val="0"/>
      <w:marBottom w:val="0"/>
      <w:divBdr>
        <w:top w:val="none" w:sz="0" w:space="0" w:color="auto"/>
        <w:left w:val="none" w:sz="0" w:space="0" w:color="auto"/>
        <w:bottom w:val="none" w:sz="0" w:space="0" w:color="auto"/>
        <w:right w:val="none" w:sz="0" w:space="0" w:color="auto"/>
      </w:divBdr>
    </w:div>
    <w:div w:id="1142309693">
      <w:bodyDiv w:val="1"/>
      <w:marLeft w:val="0"/>
      <w:marRight w:val="0"/>
      <w:marTop w:val="0"/>
      <w:marBottom w:val="0"/>
      <w:divBdr>
        <w:top w:val="none" w:sz="0" w:space="0" w:color="auto"/>
        <w:left w:val="none" w:sz="0" w:space="0" w:color="auto"/>
        <w:bottom w:val="none" w:sz="0" w:space="0" w:color="auto"/>
        <w:right w:val="none" w:sz="0" w:space="0" w:color="auto"/>
      </w:divBdr>
    </w:div>
    <w:div w:id="1142766789">
      <w:bodyDiv w:val="1"/>
      <w:marLeft w:val="0"/>
      <w:marRight w:val="0"/>
      <w:marTop w:val="0"/>
      <w:marBottom w:val="0"/>
      <w:divBdr>
        <w:top w:val="none" w:sz="0" w:space="0" w:color="auto"/>
        <w:left w:val="none" w:sz="0" w:space="0" w:color="auto"/>
        <w:bottom w:val="none" w:sz="0" w:space="0" w:color="auto"/>
        <w:right w:val="none" w:sz="0" w:space="0" w:color="auto"/>
      </w:divBdr>
    </w:div>
    <w:div w:id="1142767153">
      <w:bodyDiv w:val="1"/>
      <w:marLeft w:val="0"/>
      <w:marRight w:val="0"/>
      <w:marTop w:val="0"/>
      <w:marBottom w:val="0"/>
      <w:divBdr>
        <w:top w:val="none" w:sz="0" w:space="0" w:color="auto"/>
        <w:left w:val="none" w:sz="0" w:space="0" w:color="auto"/>
        <w:bottom w:val="none" w:sz="0" w:space="0" w:color="auto"/>
        <w:right w:val="none" w:sz="0" w:space="0" w:color="auto"/>
      </w:divBdr>
    </w:div>
    <w:div w:id="1143082726">
      <w:bodyDiv w:val="1"/>
      <w:marLeft w:val="0"/>
      <w:marRight w:val="0"/>
      <w:marTop w:val="0"/>
      <w:marBottom w:val="0"/>
      <w:divBdr>
        <w:top w:val="none" w:sz="0" w:space="0" w:color="auto"/>
        <w:left w:val="none" w:sz="0" w:space="0" w:color="auto"/>
        <w:bottom w:val="none" w:sz="0" w:space="0" w:color="auto"/>
        <w:right w:val="none" w:sz="0" w:space="0" w:color="auto"/>
      </w:divBdr>
    </w:div>
    <w:div w:id="1143159157">
      <w:bodyDiv w:val="1"/>
      <w:marLeft w:val="0"/>
      <w:marRight w:val="0"/>
      <w:marTop w:val="0"/>
      <w:marBottom w:val="0"/>
      <w:divBdr>
        <w:top w:val="none" w:sz="0" w:space="0" w:color="auto"/>
        <w:left w:val="none" w:sz="0" w:space="0" w:color="auto"/>
        <w:bottom w:val="none" w:sz="0" w:space="0" w:color="auto"/>
        <w:right w:val="none" w:sz="0" w:space="0" w:color="auto"/>
      </w:divBdr>
    </w:div>
    <w:div w:id="1143229464">
      <w:bodyDiv w:val="1"/>
      <w:marLeft w:val="0"/>
      <w:marRight w:val="0"/>
      <w:marTop w:val="0"/>
      <w:marBottom w:val="0"/>
      <w:divBdr>
        <w:top w:val="none" w:sz="0" w:space="0" w:color="auto"/>
        <w:left w:val="none" w:sz="0" w:space="0" w:color="auto"/>
        <w:bottom w:val="none" w:sz="0" w:space="0" w:color="auto"/>
        <w:right w:val="none" w:sz="0" w:space="0" w:color="auto"/>
      </w:divBdr>
    </w:div>
    <w:div w:id="1143229798">
      <w:bodyDiv w:val="1"/>
      <w:marLeft w:val="0"/>
      <w:marRight w:val="0"/>
      <w:marTop w:val="0"/>
      <w:marBottom w:val="0"/>
      <w:divBdr>
        <w:top w:val="none" w:sz="0" w:space="0" w:color="auto"/>
        <w:left w:val="none" w:sz="0" w:space="0" w:color="auto"/>
        <w:bottom w:val="none" w:sz="0" w:space="0" w:color="auto"/>
        <w:right w:val="none" w:sz="0" w:space="0" w:color="auto"/>
      </w:divBdr>
    </w:div>
    <w:div w:id="1143275604">
      <w:bodyDiv w:val="1"/>
      <w:marLeft w:val="0"/>
      <w:marRight w:val="0"/>
      <w:marTop w:val="0"/>
      <w:marBottom w:val="0"/>
      <w:divBdr>
        <w:top w:val="none" w:sz="0" w:space="0" w:color="auto"/>
        <w:left w:val="none" w:sz="0" w:space="0" w:color="auto"/>
        <w:bottom w:val="none" w:sz="0" w:space="0" w:color="auto"/>
        <w:right w:val="none" w:sz="0" w:space="0" w:color="auto"/>
      </w:divBdr>
    </w:div>
    <w:div w:id="1143276709">
      <w:bodyDiv w:val="1"/>
      <w:marLeft w:val="0"/>
      <w:marRight w:val="0"/>
      <w:marTop w:val="0"/>
      <w:marBottom w:val="0"/>
      <w:divBdr>
        <w:top w:val="none" w:sz="0" w:space="0" w:color="auto"/>
        <w:left w:val="none" w:sz="0" w:space="0" w:color="auto"/>
        <w:bottom w:val="none" w:sz="0" w:space="0" w:color="auto"/>
        <w:right w:val="none" w:sz="0" w:space="0" w:color="auto"/>
      </w:divBdr>
    </w:div>
    <w:div w:id="1143423422">
      <w:bodyDiv w:val="1"/>
      <w:marLeft w:val="0"/>
      <w:marRight w:val="0"/>
      <w:marTop w:val="0"/>
      <w:marBottom w:val="0"/>
      <w:divBdr>
        <w:top w:val="none" w:sz="0" w:space="0" w:color="auto"/>
        <w:left w:val="none" w:sz="0" w:space="0" w:color="auto"/>
        <w:bottom w:val="none" w:sz="0" w:space="0" w:color="auto"/>
        <w:right w:val="none" w:sz="0" w:space="0" w:color="auto"/>
      </w:divBdr>
    </w:div>
    <w:div w:id="1143623268">
      <w:bodyDiv w:val="1"/>
      <w:marLeft w:val="0"/>
      <w:marRight w:val="0"/>
      <w:marTop w:val="0"/>
      <w:marBottom w:val="0"/>
      <w:divBdr>
        <w:top w:val="none" w:sz="0" w:space="0" w:color="auto"/>
        <w:left w:val="none" w:sz="0" w:space="0" w:color="auto"/>
        <w:bottom w:val="none" w:sz="0" w:space="0" w:color="auto"/>
        <w:right w:val="none" w:sz="0" w:space="0" w:color="auto"/>
      </w:divBdr>
    </w:div>
    <w:div w:id="1144081790">
      <w:bodyDiv w:val="1"/>
      <w:marLeft w:val="0"/>
      <w:marRight w:val="0"/>
      <w:marTop w:val="0"/>
      <w:marBottom w:val="0"/>
      <w:divBdr>
        <w:top w:val="none" w:sz="0" w:space="0" w:color="auto"/>
        <w:left w:val="none" w:sz="0" w:space="0" w:color="auto"/>
        <w:bottom w:val="none" w:sz="0" w:space="0" w:color="auto"/>
        <w:right w:val="none" w:sz="0" w:space="0" w:color="auto"/>
      </w:divBdr>
    </w:div>
    <w:div w:id="1144200664">
      <w:bodyDiv w:val="1"/>
      <w:marLeft w:val="0"/>
      <w:marRight w:val="0"/>
      <w:marTop w:val="0"/>
      <w:marBottom w:val="0"/>
      <w:divBdr>
        <w:top w:val="none" w:sz="0" w:space="0" w:color="auto"/>
        <w:left w:val="none" w:sz="0" w:space="0" w:color="auto"/>
        <w:bottom w:val="none" w:sz="0" w:space="0" w:color="auto"/>
        <w:right w:val="none" w:sz="0" w:space="0" w:color="auto"/>
      </w:divBdr>
    </w:div>
    <w:div w:id="1144737073">
      <w:bodyDiv w:val="1"/>
      <w:marLeft w:val="0"/>
      <w:marRight w:val="0"/>
      <w:marTop w:val="0"/>
      <w:marBottom w:val="0"/>
      <w:divBdr>
        <w:top w:val="none" w:sz="0" w:space="0" w:color="auto"/>
        <w:left w:val="none" w:sz="0" w:space="0" w:color="auto"/>
        <w:bottom w:val="none" w:sz="0" w:space="0" w:color="auto"/>
        <w:right w:val="none" w:sz="0" w:space="0" w:color="auto"/>
      </w:divBdr>
    </w:div>
    <w:div w:id="1144929254">
      <w:bodyDiv w:val="1"/>
      <w:marLeft w:val="0"/>
      <w:marRight w:val="0"/>
      <w:marTop w:val="0"/>
      <w:marBottom w:val="0"/>
      <w:divBdr>
        <w:top w:val="none" w:sz="0" w:space="0" w:color="auto"/>
        <w:left w:val="none" w:sz="0" w:space="0" w:color="auto"/>
        <w:bottom w:val="none" w:sz="0" w:space="0" w:color="auto"/>
        <w:right w:val="none" w:sz="0" w:space="0" w:color="auto"/>
      </w:divBdr>
    </w:div>
    <w:div w:id="1145005763">
      <w:bodyDiv w:val="1"/>
      <w:marLeft w:val="0"/>
      <w:marRight w:val="0"/>
      <w:marTop w:val="0"/>
      <w:marBottom w:val="0"/>
      <w:divBdr>
        <w:top w:val="none" w:sz="0" w:space="0" w:color="auto"/>
        <w:left w:val="none" w:sz="0" w:space="0" w:color="auto"/>
        <w:bottom w:val="none" w:sz="0" w:space="0" w:color="auto"/>
        <w:right w:val="none" w:sz="0" w:space="0" w:color="auto"/>
      </w:divBdr>
    </w:div>
    <w:div w:id="1145127776">
      <w:bodyDiv w:val="1"/>
      <w:marLeft w:val="0"/>
      <w:marRight w:val="0"/>
      <w:marTop w:val="0"/>
      <w:marBottom w:val="0"/>
      <w:divBdr>
        <w:top w:val="none" w:sz="0" w:space="0" w:color="auto"/>
        <w:left w:val="none" w:sz="0" w:space="0" w:color="auto"/>
        <w:bottom w:val="none" w:sz="0" w:space="0" w:color="auto"/>
        <w:right w:val="none" w:sz="0" w:space="0" w:color="auto"/>
      </w:divBdr>
    </w:div>
    <w:div w:id="1145583754">
      <w:bodyDiv w:val="1"/>
      <w:marLeft w:val="0"/>
      <w:marRight w:val="0"/>
      <w:marTop w:val="0"/>
      <w:marBottom w:val="0"/>
      <w:divBdr>
        <w:top w:val="none" w:sz="0" w:space="0" w:color="auto"/>
        <w:left w:val="none" w:sz="0" w:space="0" w:color="auto"/>
        <w:bottom w:val="none" w:sz="0" w:space="0" w:color="auto"/>
        <w:right w:val="none" w:sz="0" w:space="0" w:color="auto"/>
      </w:divBdr>
    </w:div>
    <w:div w:id="1145704648">
      <w:bodyDiv w:val="1"/>
      <w:marLeft w:val="0"/>
      <w:marRight w:val="0"/>
      <w:marTop w:val="0"/>
      <w:marBottom w:val="0"/>
      <w:divBdr>
        <w:top w:val="none" w:sz="0" w:space="0" w:color="auto"/>
        <w:left w:val="none" w:sz="0" w:space="0" w:color="auto"/>
        <w:bottom w:val="none" w:sz="0" w:space="0" w:color="auto"/>
        <w:right w:val="none" w:sz="0" w:space="0" w:color="auto"/>
      </w:divBdr>
    </w:div>
    <w:div w:id="1146119281">
      <w:bodyDiv w:val="1"/>
      <w:marLeft w:val="0"/>
      <w:marRight w:val="0"/>
      <w:marTop w:val="0"/>
      <w:marBottom w:val="0"/>
      <w:divBdr>
        <w:top w:val="none" w:sz="0" w:space="0" w:color="auto"/>
        <w:left w:val="none" w:sz="0" w:space="0" w:color="auto"/>
        <w:bottom w:val="none" w:sz="0" w:space="0" w:color="auto"/>
        <w:right w:val="none" w:sz="0" w:space="0" w:color="auto"/>
      </w:divBdr>
    </w:div>
    <w:div w:id="1146162946">
      <w:bodyDiv w:val="1"/>
      <w:marLeft w:val="0"/>
      <w:marRight w:val="0"/>
      <w:marTop w:val="0"/>
      <w:marBottom w:val="0"/>
      <w:divBdr>
        <w:top w:val="none" w:sz="0" w:space="0" w:color="auto"/>
        <w:left w:val="none" w:sz="0" w:space="0" w:color="auto"/>
        <w:bottom w:val="none" w:sz="0" w:space="0" w:color="auto"/>
        <w:right w:val="none" w:sz="0" w:space="0" w:color="auto"/>
      </w:divBdr>
    </w:div>
    <w:div w:id="1146632107">
      <w:bodyDiv w:val="1"/>
      <w:marLeft w:val="0"/>
      <w:marRight w:val="0"/>
      <w:marTop w:val="0"/>
      <w:marBottom w:val="0"/>
      <w:divBdr>
        <w:top w:val="none" w:sz="0" w:space="0" w:color="auto"/>
        <w:left w:val="none" w:sz="0" w:space="0" w:color="auto"/>
        <w:bottom w:val="none" w:sz="0" w:space="0" w:color="auto"/>
        <w:right w:val="none" w:sz="0" w:space="0" w:color="auto"/>
      </w:divBdr>
    </w:div>
    <w:div w:id="1147160223">
      <w:bodyDiv w:val="1"/>
      <w:marLeft w:val="0"/>
      <w:marRight w:val="0"/>
      <w:marTop w:val="0"/>
      <w:marBottom w:val="0"/>
      <w:divBdr>
        <w:top w:val="none" w:sz="0" w:space="0" w:color="auto"/>
        <w:left w:val="none" w:sz="0" w:space="0" w:color="auto"/>
        <w:bottom w:val="none" w:sz="0" w:space="0" w:color="auto"/>
        <w:right w:val="none" w:sz="0" w:space="0" w:color="auto"/>
      </w:divBdr>
    </w:div>
    <w:div w:id="1147238195">
      <w:bodyDiv w:val="1"/>
      <w:marLeft w:val="0"/>
      <w:marRight w:val="0"/>
      <w:marTop w:val="0"/>
      <w:marBottom w:val="0"/>
      <w:divBdr>
        <w:top w:val="none" w:sz="0" w:space="0" w:color="auto"/>
        <w:left w:val="none" w:sz="0" w:space="0" w:color="auto"/>
        <w:bottom w:val="none" w:sz="0" w:space="0" w:color="auto"/>
        <w:right w:val="none" w:sz="0" w:space="0" w:color="auto"/>
      </w:divBdr>
    </w:div>
    <w:div w:id="1147282849">
      <w:bodyDiv w:val="1"/>
      <w:marLeft w:val="0"/>
      <w:marRight w:val="0"/>
      <w:marTop w:val="0"/>
      <w:marBottom w:val="0"/>
      <w:divBdr>
        <w:top w:val="none" w:sz="0" w:space="0" w:color="auto"/>
        <w:left w:val="none" w:sz="0" w:space="0" w:color="auto"/>
        <w:bottom w:val="none" w:sz="0" w:space="0" w:color="auto"/>
        <w:right w:val="none" w:sz="0" w:space="0" w:color="auto"/>
      </w:divBdr>
    </w:div>
    <w:div w:id="1147359382">
      <w:bodyDiv w:val="1"/>
      <w:marLeft w:val="0"/>
      <w:marRight w:val="0"/>
      <w:marTop w:val="0"/>
      <w:marBottom w:val="0"/>
      <w:divBdr>
        <w:top w:val="none" w:sz="0" w:space="0" w:color="auto"/>
        <w:left w:val="none" w:sz="0" w:space="0" w:color="auto"/>
        <w:bottom w:val="none" w:sz="0" w:space="0" w:color="auto"/>
        <w:right w:val="none" w:sz="0" w:space="0" w:color="auto"/>
      </w:divBdr>
    </w:div>
    <w:div w:id="1147547029">
      <w:bodyDiv w:val="1"/>
      <w:marLeft w:val="0"/>
      <w:marRight w:val="0"/>
      <w:marTop w:val="0"/>
      <w:marBottom w:val="0"/>
      <w:divBdr>
        <w:top w:val="none" w:sz="0" w:space="0" w:color="auto"/>
        <w:left w:val="none" w:sz="0" w:space="0" w:color="auto"/>
        <w:bottom w:val="none" w:sz="0" w:space="0" w:color="auto"/>
        <w:right w:val="none" w:sz="0" w:space="0" w:color="auto"/>
      </w:divBdr>
    </w:div>
    <w:div w:id="1147548135">
      <w:bodyDiv w:val="1"/>
      <w:marLeft w:val="0"/>
      <w:marRight w:val="0"/>
      <w:marTop w:val="0"/>
      <w:marBottom w:val="0"/>
      <w:divBdr>
        <w:top w:val="none" w:sz="0" w:space="0" w:color="auto"/>
        <w:left w:val="none" w:sz="0" w:space="0" w:color="auto"/>
        <w:bottom w:val="none" w:sz="0" w:space="0" w:color="auto"/>
        <w:right w:val="none" w:sz="0" w:space="0" w:color="auto"/>
      </w:divBdr>
    </w:div>
    <w:div w:id="1147865399">
      <w:bodyDiv w:val="1"/>
      <w:marLeft w:val="0"/>
      <w:marRight w:val="0"/>
      <w:marTop w:val="0"/>
      <w:marBottom w:val="0"/>
      <w:divBdr>
        <w:top w:val="none" w:sz="0" w:space="0" w:color="auto"/>
        <w:left w:val="none" w:sz="0" w:space="0" w:color="auto"/>
        <w:bottom w:val="none" w:sz="0" w:space="0" w:color="auto"/>
        <w:right w:val="none" w:sz="0" w:space="0" w:color="auto"/>
      </w:divBdr>
    </w:div>
    <w:div w:id="1147939753">
      <w:bodyDiv w:val="1"/>
      <w:marLeft w:val="0"/>
      <w:marRight w:val="0"/>
      <w:marTop w:val="0"/>
      <w:marBottom w:val="0"/>
      <w:divBdr>
        <w:top w:val="none" w:sz="0" w:space="0" w:color="auto"/>
        <w:left w:val="none" w:sz="0" w:space="0" w:color="auto"/>
        <w:bottom w:val="none" w:sz="0" w:space="0" w:color="auto"/>
        <w:right w:val="none" w:sz="0" w:space="0" w:color="auto"/>
      </w:divBdr>
    </w:div>
    <w:div w:id="1148134535">
      <w:bodyDiv w:val="1"/>
      <w:marLeft w:val="0"/>
      <w:marRight w:val="0"/>
      <w:marTop w:val="0"/>
      <w:marBottom w:val="0"/>
      <w:divBdr>
        <w:top w:val="none" w:sz="0" w:space="0" w:color="auto"/>
        <w:left w:val="none" w:sz="0" w:space="0" w:color="auto"/>
        <w:bottom w:val="none" w:sz="0" w:space="0" w:color="auto"/>
        <w:right w:val="none" w:sz="0" w:space="0" w:color="auto"/>
      </w:divBdr>
    </w:div>
    <w:div w:id="1148478099">
      <w:bodyDiv w:val="1"/>
      <w:marLeft w:val="0"/>
      <w:marRight w:val="0"/>
      <w:marTop w:val="0"/>
      <w:marBottom w:val="0"/>
      <w:divBdr>
        <w:top w:val="none" w:sz="0" w:space="0" w:color="auto"/>
        <w:left w:val="none" w:sz="0" w:space="0" w:color="auto"/>
        <w:bottom w:val="none" w:sz="0" w:space="0" w:color="auto"/>
        <w:right w:val="none" w:sz="0" w:space="0" w:color="auto"/>
      </w:divBdr>
    </w:div>
    <w:div w:id="1148595904">
      <w:bodyDiv w:val="1"/>
      <w:marLeft w:val="0"/>
      <w:marRight w:val="0"/>
      <w:marTop w:val="0"/>
      <w:marBottom w:val="0"/>
      <w:divBdr>
        <w:top w:val="none" w:sz="0" w:space="0" w:color="auto"/>
        <w:left w:val="none" w:sz="0" w:space="0" w:color="auto"/>
        <w:bottom w:val="none" w:sz="0" w:space="0" w:color="auto"/>
        <w:right w:val="none" w:sz="0" w:space="0" w:color="auto"/>
      </w:divBdr>
    </w:div>
    <w:div w:id="1149247109">
      <w:bodyDiv w:val="1"/>
      <w:marLeft w:val="0"/>
      <w:marRight w:val="0"/>
      <w:marTop w:val="0"/>
      <w:marBottom w:val="0"/>
      <w:divBdr>
        <w:top w:val="none" w:sz="0" w:space="0" w:color="auto"/>
        <w:left w:val="none" w:sz="0" w:space="0" w:color="auto"/>
        <w:bottom w:val="none" w:sz="0" w:space="0" w:color="auto"/>
        <w:right w:val="none" w:sz="0" w:space="0" w:color="auto"/>
      </w:divBdr>
    </w:div>
    <w:div w:id="1149329045">
      <w:bodyDiv w:val="1"/>
      <w:marLeft w:val="0"/>
      <w:marRight w:val="0"/>
      <w:marTop w:val="0"/>
      <w:marBottom w:val="0"/>
      <w:divBdr>
        <w:top w:val="none" w:sz="0" w:space="0" w:color="auto"/>
        <w:left w:val="none" w:sz="0" w:space="0" w:color="auto"/>
        <w:bottom w:val="none" w:sz="0" w:space="0" w:color="auto"/>
        <w:right w:val="none" w:sz="0" w:space="0" w:color="auto"/>
      </w:divBdr>
    </w:div>
    <w:div w:id="1149899248">
      <w:bodyDiv w:val="1"/>
      <w:marLeft w:val="0"/>
      <w:marRight w:val="0"/>
      <w:marTop w:val="0"/>
      <w:marBottom w:val="0"/>
      <w:divBdr>
        <w:top w:val="none" w:sz="0" w:space="0" w:color="auto"/>
        <w:left w:val="none" w:sz="0" w:space="0" w:color="auto"/>
        <w:bottom w:val="none" w:sz="0" w:space="0" w:color="auto"/>
        <w:right w:val="none" w:sz="0" w:space="0" w:color="auto"/>
      </w:divBdr>
    </w:div>
    <w:div w:id="1149904197">
      <w:bodyDiv w:val="1"/>
      <w:marLeft w:val="0"/>
      <w:marRight w:val="0"/>
      <w:marTop w:val="0"/>
      <w:marBottom w:val="0"/>
      <w:divBdr>
        <w:top w:val="none" w:sz="0" w:space="0" w:color="auto"/>
        <w:left w:val="none" w:sz="0" w:space="0" w:color="auto"/>
        <w:bottom w:val="none" w:sz="0" w:space="0" w:color="auto"/>
        <w:right w:val="none" w:sz="0" w:space="0" w:color="auto"/>
      </w:divBdr>
    </w:div>
    <w:div w:id="1150442653">
      <w:bodyDiv w:val="1"/>
      <w:marLeft w:val="0"/>
      <w:marRight w:val="0"/>
      <w:marTop w:val="0"/>
      <w:marBottom w:val="0"/>
      <w:divBdr>
        <w:top w:val="none" w:sz="0" w:space="0" w:color="auto"/>
        <w:left w:val="none" w:sz="0" w:space="0" w:color="auto"/>
        <w:bottom w:val="none" w:sz="0" w:space="0" w:color="auto"/>
        <w:right w:val="none" w:sz="0" w:space="0" w:color="auto"/>
      </w:divBdr>
    </w:div>
    <w:div w:id="1150826320">
      <w:bodyDiv w:val="1"/>
      <w:marLeft w:val="0"/>
      <w:marRight w:val="0"/>
      <w:marTop w:val="0"/>
      <w:marBottom w:val="0"/>
      <w:divBdr>
        <w:top w:val="none" w:sz="0" w:space="0" w:color="auto"/>
        <w:left w:val="none" w:sz="0" w:space="0" w:color="auto"/>
        <w:bottom w:val="none" w:sz="0" w:space="0" w:color="auto"/>
        <w:right w:val="none" w:sz="0" w:space="0" w:color="auto"/>
      </w:divBdr>
    </w:div>
    <w:div w:id="1151171296">
      <w:bodyDiv w:val="1"/>
      <w:marLeft w:val="0"/>
      <w:marRight w:val="0"/>
      <w:marTop w:val="0"/>
      <w:marBottom w:val="0"/>
      <w:divBdr>
        <w:top w:val="none" w:sz="0" w:space="0" w:color="auto"/>
        <w:left w:val="none" w:sz="0" w:space="0" w:color="auto"/>
        <w:bottom w:val="none" w:sz="0" w:space="0" w:color="auto"/>
        <w:right w:val="none" w:sz="0" w:space="0" w:color="auto"/>
      </w:divBdr>
    </w:div>
    <w:div w:id="1151366575">
      <w:bodyDiv w:val="1"/>
      <w:marLeft w:val="0"/>
      <w:marRight w:val="0"/>
      <w:marTop w:val="0"/>
      <w:marBottom w:val="0"/>
      <w:divBdr>
        <w:top w:val="none" w:sz="0" w:space="0" w:color="auto"/>
        <w:left w:val="none" w:sz="0" w:space="0" w:color="auto"/>
        <w:bottom w:val="none" w:sz="0" w:space="0" w:color="auto"/>
        <w:right w:val="none" w:sz="0" w:space="0" w:color="auto"/>
      </w:divBdr>
    </w:div>
    <w:div w:id="1151406553">
      <w:bodyDiv w:val="1"/>
      <w:marLeft w:val="0"/>
      <w:marRight w:val="0"/>
      <w:marTop w:val="0"/>
      <w:marBottom w:val="0"/>
      <w:divBdr>
        <w:top w:val="none" w:sz="0" w:space="0" w:color="auto"/>
        <w:left w:val="none" w:sz="0" w:space="0" w:color="auto"/>
        <w:bottom w:val="none" w:sz="0" w:space="0" w:color="auto"/>
        <w:right w:val="none" w:sz="0" w:space="0" w:color="auto"/>
      </w:divBdr>
    </w:div>
    <w:div w:id="1151749034">
      <w:bodyDiv w:val="1"/>
      <w:marLeft w:val="0"/>
      <w:marRight w:val="0"/>
      <w:marTop w:val="0"/>
      <w:marBottom w:val="0"/>
      <w:divBdr>
        <w:top w:val="none" w:sz="0" w:space="0" w:color="auto"/>
        <w:left w:val="none" w:sz="0" w:space="0" w:color="auto"/>
        <w:bottom w:val="none" w:sz="0" w:space="0" w:color="auto"/>
        <w:right w:val="none" w:sz="0" w:space="0" w:color="auto"/>
      </w:divBdr>
    </w:div>
    <w:div w:id="1152019687">
      <w:bodyDiv w:val="1"/>
      <w:marLeft w:val="0"/>
      <w:marRight w:val="0"/>
      <w:marTop w:val="0"/>
      <w:marBottom w:val="0"/>
      <w:divBdr>
        <w:top w:val="none" w:sz="0" w:space="0" w:color="auto"/>
        <w:left w:val="none" w:sz="0" w:space="0" w:color="auto"/>
        <w:bottom w:val="none" w:sz="0" w:space="0" w:color="auto"/>
        <w:right w:val="none" w:sz="0" w:space="0" w:color="auto"/>
      </w:divBdr>
    </w:div>
    <w:div w:id="1152020445">
      <w:bodyDiv w:val="1"/>
      <w:marLeft w:val="0"/>
      <w:marRight w:val="0"/>
      <w:marTop w:val="0"/>
      <w:marBottom w:val="0"/>
      <w:divBdr>
        <w:top w:val="none" w:sz="0" w:space="0" w:color="auto"/>
        <w:left w:val="none" w:sz="0" w:space="0" w:color="auto"/>
        <w:bottom w:val="none" w:sz="0" w:space="0" w:color="auto"/>
        <w:right w:val="none" w:sz="0" w:space="0" w:color="auto"/>
      </w:divBdr>
    </w:div>
    <w:div w:id="1152143454">
      <w:bodyDiv w:val="1"/>
      <w:marLeft w:val="0"/>
      <w:marRight w:val="0"/>
      <w:marTop w:val="0"/>
      <w:marBottom w:val="0"/>
      <w:divBdr>
        <w:top w:val="none" w:sz="0" w:space="0" w:color="auto"/>
        <w:left w:val="none" w:sz="0" w:space="0" w:color="auto"/>
        <w:bottom w:val="none" w:sz="0" w:space="0" w:color="auto"/>
        <w:right w:val="none" w:sz="0" w:space="0" w:color="auto"/>
      </w:divBdr>
    </w:div>
    <w:div w:id="1152524616">
      <w:bodyDiv w:val="1"/>
      <w:marLeft w:val="0"/>
      <w:marRight w:val="0"/>
      <w:marTop w:val="0"/>
      <w:marBottom w:val="0"/>
      <w:divBdr>
        <w:top w:val="none" w:sz="0" w:space="0" w:color="auto"/>
        <w:left w:val="none" w:sz="0" w:space="0" w:color="auto"/>
        <w:bottom w:val="none" w:sz="0" w:space="0" w:color="auto"/>
        <w:right w:val="none" w:sz="0" w:space="0" w:color="auto"/>
      </w:divBdr>
    </w:div>
    <w:div w:id="1152865329">
      <w:bodyDiv w:val="1"/>
      <w:marLeft w:val="0"/>
      <w:marRight w:val="0"/>
      <w:marTop w:val="0"/>
      <w:marBottom w:val="0"/>
      <w:divBdr>
        <w:top w:val="none" w:sz="0" w:space="0" w:color="auto"/>
        <w:left w:val="none" w:sz="0" w:space="0" w:color="auto"/>
        <w:bottom w:val="none" w:sz="0" w:space="0" w:color="auto"/>
        <w:right w:val="none" w:sz="0" w:space="0" w:color="auto"/>
      </w:divBdr>
    </w:div>
    <w:div w:id="1152988363">
      <w:bodyDiv w:val="1"/>
      <w:marLeft w:val="0"/>
      <w:marRight w:val="0"/>
      <w:marTop w:val="0"/>
      <w:marBottom w:val="0"/>
      <w:divBdr>
        <w:top w:val="none" w:sz="0" w:space="0" w:color="auto"/>
        <w:left w:val="none" w:sz="0" w:space="0" w:color="auto"/>
        <w:bottom w:val="none" w:sz="0" w:space="0" w:color="auto"/>
        <w:right w:val="none" w:sz="0" w:space="0" w:color="auto"/>
      </w:divBdr>
    </w:div>
    <w:div w:id="1153259683">
      <w:bodyDiv w:val="1"/>
      <w:marLeft w:val="0"/>
      <w:marRight w:val="0"/>
      <w:marTop w:val="0"/>
      <w:marBottom w:val="0"/>
      <w:divBdr>
        <w:top w:val="none" w:sz="0" w:space="0" w:color="auto"/>
        <w:left w:val="none" w:sz="0" w:space="0" w:color="auto"/>
        <w:bottom w:val="none" w:sz="0" w:space="0" w:color="auto"/>
        <w:right w:val="none" w:sz="0" w:space="0" w:color="auto"/>
      </w:divBdr>
    </w:div>
    <w:div w:id="1153595877">
      <w:bodyDiv w:val="1"/>
      <w:marLeft w:val="0"/>
      <w:marRight w:val="0"/>
      <w:marTop w:val="0"/>
      <w:marBottom w:val="0"/>
      <w:divBdr>
        <w:top w:val="none" w:sz="0" w:space="0" w:color="auto"/>
        <w:left w:val="none" w:sz="0" w:space="0" w:color="auto"/>
        <w:bottom w:val="none" w:sz="0" w:space="0" w:color="auto"/>
        <w:right w:val="none" w:sz="0" w:space="0" w:color="auto"/>
      </w:divBdr>
    </w:div>
    <w:div w:id="1154026045">
      <w:bodyDiv w:val="1"/>
      <w:marLeft w:val="0"/>
      <w:marRight w:val="0"/>
      <w:marTop w:val="0"/>
      <w:marBottom w:val="0"/>
      <w:divBdr>
        <w:top w:val="none" w:sz="0" w:space="0" w:color="auto"/>
        <w:left w:val="none" w:sz="0" w:space="0" w:color="auto"/>
        <w:bottom w:val="none" w:sz="0" w:space="0" w:color="auto"/>
        <w:right w:val="none" w:sz="0" w:space="0" w:color="auto"/>
      </w:divBdr>
    </w:div>
    <w:div w:id="1154028626">
      <w:bodyDiv w:val="1"/>
      <w:marLeft w:val="0"/>
      <w:marRight w:val="0"/>
      <w:marTop w:val="0"/>
      <w:marBottom w:val="0"/>
      <w:divBdr>
        <w:top w:val="none" w:sz="0" w:space="0" w:color="auto"/>
        <w:left w:val="none" w:sz="0" w:space="0" w:color="auto"/>
        <w:bottom w:val="none" w:sz="0" w:space="0" w:color="auto"/>
        <w:right w:val="none" w:sz="0" w:space="0" w:color="auto"/>
      </w:divBdr>
    </w:div>
    <w:div w:id="1154220274">
      <w:bodyDiv w:val="1"/>
      <w:marLeft w:val="0"/>
      <w:marRight w:val="0"/>
      <w:marTop w:val="0"/>
      <w:marBottom w:val="0"/>
      <w:divBdr>
        <w:top w:val="none" w:sz="0" w:space="0" w:color="auto"/>
        <w:left w:val="none" w:sz="0" w:space="0" w:color="auto"/>
        <w:bottom w:val="none" w:sz="0" w:space="0" w:color="auto"/>
        <w:right w:val="none" w:sz="0" w:space="0" w:color="auto"/>
      </w:divBdr>
    </w:div>
    <w:div w:id="1154301915">
      <w:bodyDiv w:val="1"/>
      <w:marLeft w:val="0"/>
      <w:marRight w:val="0"/>
      <w:marTop w:val="0"/>
      <w:marBottom w:val="0"/>
      <w:divBdr>
        <w:top w:val="none" w:sz="0" w:space="0" w:color="auto"/>
        <w:left w:val="none" w:sz="0" w:space="0" w:color="auto"/>
        <w:bottom w:val="none" w:sz="0" w:space="0" w:color="auto"/>
        <w:right w:val="none" w:sz="0" w:space="0" w:color="auto"/>
      </w:divBdr>
      <w:divsChild>
        <w:div w:id="29574834">
          <w:marLeft w:val="480"/>
          <w:marRight w:val="0"/>
          <w:marTop w:val="0"/>
          <w:marBottom w:val="0"/>
          <w:divBdr>
            <w:top w:val="none" w:sz="0" w:space="0" w:color="auto"/>
            <w:left w:val="none" w:sz="0" w:space="0" w:color="auto"/>
            <w:bottom w:val="none" w:sz="0" w:space="0" w:color="auto"/>
            <w:right w:val="none" w:sz="0" w:space="0" w:color="auto"/>
          </w:divBdr>
        </w:div>
        <w:div w:id="133916448">
          <w:marLeft w:val="480"/>
          <w:marRight w:val="0"/>
          <w:marTop w:val="0"/>
          <w:marBottom w:val="0"/>
          <w:divBdr>
            <w:top w:val="none" w:sz="0" w:space="0" w:color="auto"/>
            <w:left w:val="none" w:sz="0" w:space="0" w:color="auto"/>
            <w:bottom w:val="none" w:sz="0" w:space="0" w:color="auto"/>
            <w:right w:val="none" w:sz="0" w:space="0" w:color="auto"/>
          </w:divBdr>
        </w:div>
        <w:div w:id="179243859">
          <w:marLeft w:val="480"/>
          <w:marRight w:val="0"/>
          <w:marTop w:val="0"/>
          <w:marBottom w:val="0"/>
          <w:divBdr>
            <w:top w:val="none" w:sz="0" w:space="0" w:color="auto"/>
            <w:left w:val="none" w:sz="0" w:space="0" w:color="auto"/>
            <w:bottom w:val="none" w:sz="0" w:space="0" w:color="auto"/>
            <w:right w:val="none" w:sz="0" w:space="0" w:color="auto"/>
          </w:divBdr>
        </w:div>
        <w:div w:id="346298587">
          <w:marLeft w:val="480"/>
          <w:marRight w:val="0"/>
          <w:marTop w:val="0"/>
          <w:marBottom w:val="0"/>
          <w:divBdr>
            <w:top w:val="none" w:sz="0" w:space="0" w:color="auto"/>
            <w:left w:val="none" w:sz="0" w:space="0" w:color="auto"/>
            <w:bottom w:val="none" w:sz="0" w:space="0" w:color="auto"/>
            <w:right w:val="none" w:sz="0" w:space="0" w:color="auto"/>
          </w:divBdr>
        </w:div>
        <w:div w:id="458651935">
          <w:marLeft w:val="480"/>
          <w:marRight w:val="0"/>
          <w:marTop w:val="0"/>
          <w:marBottom w:val="0"/>
          <w:divBdr>
            <w:top w:val="none" w:sz="0" w:space="0" w:color="auto"/>
            <w:left w:val="none" w:sz="0" w:space="0" w:color="auto"/>
            <w:bottom w:val="none" w:sz="0" w:space="0" w:color="auto"/>
            <w:right w:val="none" w:sz="0" w:space="0" w:color="auto"/>
          </w:divBdr>
        </w:div>
        <w:div w:id="474108876">
          <w:marLeft w:val="480"/>
          <w:marRight w:val="0"/>
          <w:marTop w:val="0"/>
          <w:marBottom w:val="0"/>
          <w:divBdr>
            <w:top w:val="none" w:sz="0" w:space="0" w:color="auto"/>
            <w:left w:val="none" w:sz="0" w:space="0" w:color="auto"/>
            <w:bottom w:val="none" w:sz="0" w:space="0" w:color="auto"/>
            <w:right w:val="none" w:sz="0" w:space="0" w:color="auto"/>
          </w:divBdr>
        </w:div>
        <w:div w:id="501437861">
          <w:marLeft w:val="480"/>
          <w:marRight w:val="0"/>
          <w:marTop w:val="0"/>
          <w:marBottom w:val="0"/>
          <w:divBdr>
            <w:top w:val="none" w:sz="0" w:space="0" w:color="auto"/>
            <w:left w:val="none" w:sz="0" w:space="0" w:color="auto"/>
            <w:bottom w:val="none" w:sz="0" w:space="0" w:color="auto"/>
            <w:right w:val="none" w:sz="0" w:space="0" w:color="auto"/>
          </w:divBdr>
        </w:div>
        <w:div w:id="770900624">
          <w:marLeft w:val="480"/>
          <w:marRight w:val="0"/>
          <w:marTop w:val="0"/>
          <w:marBottom w:val="0"/>
          <w:divBdr>
            <w:top w:val="none" w:sz="0" w:space="0" w:color="auto"/>
            <w:left w:val="none" w:sz="0" w:space="0" w:color="auto"/>
            <w:bottom w:val="none" w:sz="0" w:space="0" w:color="auto"/>
            <w:right w:val="none" w:sz="0" w:space="0" w:color="auto"/>
          </w:divBdr>
        </w:div>
        <w:div w:id="813714655">
          <w:marLeft w:val="480"/>
          <w:marRight w:val="0"/>
          <w:marTop w:val="0"/>
          <w:marBottom w:val="0"/>
          <w:divBdr>
            <w:top w:val="none" w:sz="0" w:space="0" w:color="auto"/>
            <w:left w:val="none" w:sz="0" w:space="0" w:color="auto"/>
            <w:bottom w:val="none" w:sz="0" w:space="0" w:color="auto"/>
            <w:right w:val="none" w:sz="0" w:space="0" w:color="auto"/>
          </w:divBdr>
        </w:div>
        <w:div w:id="912618649">
          <w:marLeft w:val="480"/>
          <w:marRight w:val="0"/>
          <w:marTop w:val="0"/>
          <w:marBottom w:val="0"/>
          <w:divBdr>
            <w:top w:val="none" w:sz="0" w:space="0" w:color="auto"/>
            <w:left w:val="none" w:sz="0" w:space="0" w:color="auto"/>
            <w:bottom w:val="none" w:sz="0" w:space="0" w:color="auto"/>
            <w:right w:val="none" w:sz="0" w:space="0" w:color="auto"/>
          </w:divBdr>
        </w:div>
        <w:div w:id="1043402112">
          <w:marLeft w:val="480"/>
          <w:marRight w:val="0"/>
          <w:marTop w:val="0"/>
          <w:marBottom w:val="0"/>
          <w:divBdr>
            <w:top w:val="none" w:sz="0" w:space="0" w:color="auto"/>
            <w:left w:val="none" w:sz="0" w:space="0" w:color="auto"/>
            <w:bottom w:val="none" w:sz="0" w:space="0" w:color="auto"/>
            <w:right w:val="none" w:sz="0" w:space="0" w:color="auto"/>
          </w:divBdr>
        </w:div>
        <w:div w:id="1066996589">
          <w:marLeft w:val="480"/>
          <w:marRight w:val="0"/>
          <w:marTop w:val="0"/>
          <w:marBottom w:val="0"/>
          <w:divBdr>
            <w:top w:val="none" w:sz="0" w:space="0" w:color="auto"/>
            <w:left w:val="none" w:sz="0" w:space="0" w:color="auto"/>
            <w:bottom w:val="none" w:sz="0" w:space="0" w:color="auto"/>
            <w:right w:val="none" w:sz="0" w:space="0" w:color="auto"/>
          </w:divBdr>
        </w:div>
        <w:div w:id="1111823342">
          <w:marLeft w:val="480"/>
          <w:marRight w:val="0"/>
          <w:marTop w:val="0"/>
          <w:marBottom w:val="0"/>
          <w:divBdr>
            <w:top w:val="none" w:sz="0" w:space="0" w:color="auto"/>
            <w:left w:val="none" w:sz="0" w:space="0" w:color="auto"/>
            <w:bottom w:val="none" w:sz="0" w:space="0" w:color="auto"/>
            <w:right w:val="none" w:sz="0" w:space="0" w:color="auto"/>
          </w:divBdr>
        </w:div>
        <w:div w:id="1149903893">
          <w:marLeft w:val="480"/>
          <w:marRight w:val="0"/>
          <w:marTop w:val="0"/>
          <w:marBottom w:val="0"/>
          <w:divBdr>
            <w:top w:val="none" w:sz="0" w:space="0" w:color="auto"/>
            <w:left w:val="none" w:sz="0" w:space="0" w:color="auto"/>
            <w:bottom w:val="none" w:sz="0" w:space="0" w:color="auto"/>
            <w:right w:val="none" w:sz="0" w:space="0" w:color="auto"/>
          </w:divBdr>
        </w:div>
        <w:div w:id="1167861955">
          <w:marLeft w:val="480"/>
          <w:marRight w:val="0"/>
          <w:marTop w:val="0"/>
          <w:marBottom w:val="0"/>
          <w:divBdr>
            <w:top w:val="none" w:sz="0" w:space="0" w:color="auto"/>
            <w:left w:val="none" w:sz="0" w:space="0" w:color="auto"/>
            <w:bottom w:val="none" w:sz="0" w:space="0" w:color="auto"/>
            <w:right w:val="none" w:sz="0" w:space="0" w:color="auto"/>
          </w:divBdr>
        </w:div>
        <w:div w:id="1171065114">
          <w:marLeft w:val="480"/>
          <w:marRight w:val="0"/>
          <w:marTop w:val="0"/>
          <w:marBottom w:val="0"/>
          <w:divBdr>
            <w:top w:val="none" w:sz="0" w:space="0" w:color="auto"/>
            <w:left w:val="none" w:sz="0" w:space="0" w:color="auto"/>
            <w:bottom w:val="none" w:sz="0" w:space="0" w:color="auto"/>
            <w:right w:val="none" w:sz="0" w:space="0" w:color="auto"/>
          </w:divBdr>
        </w:div>
        <w:div w:id="1241525628">
          <w:marLeft w:val="480"/>
          <w:marRight w:val="0"/>
          <w:marTop w:val="0"/>
          <w:marBottom w:val="0"/>
          <w:divBdr>
            <w:top w:val="none" w:sz="0" w:space="0" w:color="auto"/>
            <w:left w:val="none" w:sz="0" w:space="0" w:color="auto"/>
            <w:bottom w:val="none" w:sz="0" w:space="0" w:color="auto"/>
            <w:right w:val="none" w:sz="0" w:space="0" w:color="auto"/>
          </w:divBdr>
        </w:div>
        <w:div w:id="1281571413">
          <w:marLeft w:val="480"/>
          <w:marRight w:val="0"/>
          <w:marTop w:val="0"/>
          <w:marBottom w:val="0"/>
          <w:divBdr>
            <w:top w:val="none" w:sz="0" w:space="0" w:color="auto"/>
            <w:left w:val="none" w:sz="0" w:space="0" w:color="auto"/>
            <w:bottom w:val="none" w:sz="0" w:space="0" w:color="auto"/>
            <w:right w:val="none" w:sz="0" w:space="0" w:color="auto"/>
          </w:divBdr>
        </w:div>
        <w:div w:id="1356467335">
          <w:marLeft w:val="480"/>
          <w:marRight w:val="0"/>
          <w:marTop w:val="0"/>
          <w:marBottom w:val="0"/>
          <w:divBdr>
            <w:top w:val="none" w:sz="0" w:space="0" w:color="auto"/>
            <w:left w:val="none" w:sz="0" w:space="0" w:color="auto"/>
            <w:bottom w:val="none" w:sz="0" w:space="0" w:color="auto"/>
            <w:right w:val="none" w:sz="0" w:space="0" w:color="auto"/>
          </w:divBdr>
        </w:div>
        <w:div w:id="1499081347">
          <w:marLeft w:val="480"/>
          <w:marRight w:val="0"/>
          <w:marTop w:val="0"/>
          <w:marBottom w:val="0"/>
          <w:divBdr>
            <w:top w:val="none" w:sz="0" w:space="0" w:color="auto"/>
            <w:left w:val="none" w:sz="0" w:space="0" w:color="auto"/>
            <w:bottom w:val="none" w:sz="0" w:space="0" w:color="auto"/>
            <w:right w:val="none" w:sz="0" w:space="0" w:color="auto"/>
          </w:divBdr>
        </w:div>
        <w:div w:id="1537039656">
          <w:marLeft w:val="480"/>
          <w:marRight w:val="0"/>
          <w:marTop w:val="0"/>
          <w:marBottom w:val="0"/>
          <w:divBdr>
            <w:top w:val="none" w:sz="0" w:space="0" w:color="auto"/>
            <w:left w:val="none" w:sz="0" w:space="0" w:color="auto"/>
            <w:bottom w:val="none" w:sz="0" w:space="0" w:color="auto"/>
            <w:right w:val="none" w:sz="0" w:space="0" w:color="auto"/>
          </w:divBdr>
        </w:div>
        <w:div w:id="1659455076">
          <w:marLeft w:val="480"/>
          <w:marRight w:val="0"/>
          <w:marTop w:val="0"/>
          <w:marBottom w:val="0"/>
          <w:divBdr>
            <w:top w:val="none" w:sz="0" w:space="0" w:color="auto"/>
            <w:left w:val="none" w:sz="0" w:space="0" w:color="auto"/>
            <w:bottom w:val="none" w:sz="0" w:space="0" w:color="auto"/>
            <w:right w:val="none" w:sz="0" w:space="0" w:color="auto"/>
          </w:divBdr>
        </w:div>
        <w:div w:id="1693533458">
          <w:marLeft w:val="480"/>
          <w:marRight w:val="0"/>
          <w:marTop w:val="0"/>
          <w:marBottom w:val="0"/>
          <w:divBdr>
            <w:top w:val="none" w:sz="0" w:space="0" w:color="auto"/>
            <w:left w:val="none" w:sz="0" w:space="0" w:color="auto"/>
            <w:bottom w:val="none" w:sz="0" w:space="0" w:color="auto"/>
            <w:right w:val="none" w:sz="0" w:space="0" w:color="auto"/>
          </w:divBdr>
        </w:div>
        <w:div w:id="1735622090">
          <w:marLeft w:val="480"/>
          <w:marRight w:val="0"/>
          <w:marTop w:val="0"/>
          <w:marBottom w:val="0"/>
          <w:divBdr>
            <w:top w:val="none" w:sz="0" w:space="0" w:color="auto"/>
            <w:left w:val="none" w:sz="0" w:space="0" w:color="auto"/>
            <w:bottom w:val="none" w:sz="0" w:space="0" w:color="auto"/>
            <w:right w:val="none" w:sz="0" w:space="0" w:color="auto"/>
          </w:divBdr>
        </w:div>
        <w:div w:id="1752241341">
          <w:marLeft w:val="480"/>
          <w:marRight w:val="0"/>
          <w:marTop w:val="0"/>
          <w:marBottom w:val="0"/>
          <w:divBdr>
            <w:top w:val="none" w:sz="0" w:space="0" w:color="auto"/>
            <w:left w:val="none" w:sz="0" w:space="0" w:color="auto"/>
            <w:bottom w:val="none" w:sz="0" w:space="0" w:color="auto"/>
            <w:right w:val="none" w:sz="0" w:space="0" w:color="auto"/>
          </w:divBdr>
        </w:div>
        <w:div w:id="1756321255">
          <w:marLeft w:val="480"/>
          <w:marRight w:val="0"/>
          <w:marTop w:val="0"/>
          <w:marBottom w:val="0"/>
          <w:divBdr>
            <w:top w:val="none" w:sz="0" w:space="0" w:color="auto"/>
            <w:left w:val="none" w:sz="0" w:space="0" w:color="auto"/>
            <w:bottom w:val="none" w:sz="0" w:space="0" w:color="auto"/>
            <w:right w:val="none" w:sz="0" w:space="0" w:color="auto"/>
          </w:divBdr>
        </w:div>
        <w:div w:id="1766686655">
          <w:marLeft w:val="480"/>
          <w:marRight w:val="0"/>
          <w:marTop w:val="0"/>
          <w:marBottom w:val="0"/>
          <w:divBdr>
            <w:top w:val="none" w:sz="0" w:space="0" w:color="auto"/>
            <w:left w:val="none" w:sz="0" w:space="0" w:color="auto"/>
            <w:bottom w:val="none" w:sz="0" w:space="0" w:color="auto"/>
            <w:right w:val="none" w:sz="0" w:space="0" w:color="auto"/>
          </w:divBdr>
        </w:div>
        <w:div w:id="1820876243">
          <w:marLeft w:val="480"/>
          <w:marRight w:val="0"/>
          <w:marTop w:val="0"/>
          <w:marBottom w:val="0"/>
          <w:divBdr>
            <w:top w:val="none" w:sz="0" w:space="0" w:color="auto"/>
            <w:left w:val="none" w:sz="0" w:space="0" w:color="auto"/>
            <w:bottom w:val="none" w:sz="0" w:space="0" w:color="auto"/>
            <w:right w:val="none" w:sz="0" w:space="0" w:color="auto"/>
          </w:divBdr>
        </w:div>
        <w:div w:id="1937400510">
          <w:marLeft w:val="480"/>
          <w:marRight w:val="0"/>
          <w:marTop w:val="0"/>
          <w:marBottom w:val="0"/>
          <w:divBdr>
            <w:top w:val="none" w:sz="0" w:space="0" w:color="auto"/>
            <w:left w:val="none" w:sz="0" w:space="0" w:color="auto"/>
            <w:bottom w:val="none" w:sz="0" w:space="0" w:color="auto"/>
            <w:right w:val="none" w:sz="0" w:space="0" w:color="auto"/>
          </w:divBdr>
        </w:div>
        <w:div w:id="1975788662">
          <w:marLeft w:val="480"/>
          <w:marRight w:val="0"/>
          <w:marTop w:val="0"/>
          <w:marBottom w:val="0"/>
          <w:divBdr>
            <w:top w:val="none" w:sz="0" w:space="0" w:color="auto"/>
            <w:left w:val="none" w:sz="0" w:space="0" w:color="auto"/>
            <w:bottom w:val="none" w:sz="0" w:space="0" w:color="auto"/>
            <w:right w:val="none" w:sz="0" w:space="0" w:color="auto"/>
          </w:divBdr>
        </w:div>
      </w:divsChild>
    </w:div>
    <w:div w:id="1154487946">
      <w:bodyDiv w:val="1"/>
      <w:marLeft w:val="0"/>
      <w:marRight w:val="0"/>
      <w:marTop w:val="0"/>
      <w:marBottom w:val="0"/>
      <w:divBdr>
        <w:top w:val="none" w:sz="0" w:space="0" w:color="auto"/>
        <w:left w:val="none" w:sz="0" w:space="0" w:color="auto"/>
        <w:bottom w:val="none" w:sz="0" w:space="0" w:color="auto"/>
        <w:right w:val="none" w:sz="0" w:space="0" w:color="auto"/>
      </w:divBdr>
    </w:div>
    <w:div w:id="1154644923">
      <w:bodyDiv w:val="1"/>
      <w:marLeft w:val="0"/>
      <w:marRight w:val="0"/>
      <w:marTop w:val="0"/>
      <w:marBottom w:val="0"/>
      <w:divBdr>
        <w:top w:val="none" w:sz="0" w:space="0" w:color="auto"/>
        <w:left w:val="none" w:sz="0" w:space="0" w:color="auto"/>
        <w:bottom w:val="none" w:sz="0" w:space="0" w:color="auto"/>
        <w:right w:val="none" w:sz="0" w:space="0" w:color="auto"/>
      </w:divBdr>
    </w:div>
    <w:div w:id="1154948927">
      <w:bodyDiv w:val="1"/>
      <w:marLeft w:val="0"/>
      <w:marRight w:val="0"/>
      <w:marTop w:val="0"/>
      <w:marBottom w:val="0"/>
      <w:divBdr>
        <w:top w:val="none" w:sz="0" w:space="0" w:color="auto"/>
        <w:left w:val="none" w:sz="0" w:space="0" w:color="auto"/>
        <w:bottom w:val="none" w:sz="0" w:space="0" w:color="auto"/>
        <w:right w:val="none" w:sz="0" w:space="0" w:color="auto"/>
      </w:divBdr>
    </w:div>
    <w:div w:id="1155292533">
      <w:bodyDiv w:val="1"/>
      <w:marLeft w:val="0"/>
      <w:marRight w:val="0"/>
      <w:marTop w:val="0"/>
      <w:marBottom w:val="0"/>
      <w:divBdr>
        <w:top w:val="none" w:sz="0" w:space="0" w:color="auto"/>
        <w:left w:val="none" w:sz="0" w:space="0" w:color="auto"/>
        <w:bottom w:val="none" w:sz="0" w:space="0" w:color="auto"/>
        <w:right w:val="none" w:sz="0" w:space="0" w:color="auto"/>
      </w:divBdr>
    </w:div>
    <w:div w:id="1155340902">
      <w:bodyDiv w:val="1"/>
      <w:marLeft w:val="0"/>
      <w:marRight w:val="0"/>
      <w:marTop w:val="0"/>
      <w:marBottom w:val="0"/>
      <w:divBdr>
        <w:top w:val="none" w:sz="0" w:space="0" w:color="auto"/>
        <w:left w:val="none" w:sz="0" w:space="0" w:color="auto"/>
        <w:bottom w:val="none" w:sz="0" w:space="0" w:color="auto"/>
        <w:right w:val="none" w:sz="0" w:space="0" w:color="auto"/>
      </w:divBdr>
    </w:div>
    <w:div w:id="1155413511">
      <w:bodyDiv w:val="1"/>
      <w:marLeft w:val="0"/>
      <w:marRight w:val="0"/>
      <w:marTop w:val="0"/>
      <w:marBottom w:val="0"/>
      <w:divBdr>
        <w:top w:val="none" w:sz="0" w:space="0" w:color="auto"/>
        <w:left w:val="none" w:sz="0" w:space="0" w:color="auto"/>
        <w:bottom w:val="none" w:sz="0" w:space="0" w:color="auto"/>
        <w:right w:val="none" w:sz="0" w:space="0" w:color="auto"/>
      </w:divBdr>
    </w:div>
    <w:div w:id="1155679506">
      <w:bodyDiv w:val="1"/>
      <w:marLeft w:val="0"/>
      <w:marRight w:val="0"/>
      <w:marTop w:val="0"/>
      <w:marBottom w:val="0"/>
      <w:divBdr>
        <w:top w:val="none" w:sz="0" w:space="0" w:color="auto"/>
        <w:left w:val="none" w:sz="0" w:space="0" w:color="auto"/>
        <w:bottom w:val="none" w:sz="0" w:space="0" w:color="auto"/>
        <w:right w:val="none" w:sz="0" w:space="0" w:color="auto"/>
      </w:divBdr>
    </w:div>
    <w:div w:id="1155755673">
      <w:bodyDiv w:val="1"/>
      <w:marLeft w:val="0"/>
      <w:marRight w:val="0"/>
      <w:marTop w:val="0"/>
      <w:marBottom w:val="0"/>
      <w:divBdr>
        <w:top w:val="none" w:sz="0" w:space="0" w:color="auto"/>
        <w:left w:val="none" w:sz="0" w:space="0" w:color="auto"/>
        <w:bottom w:val="none" w:sz="0" w:space="0" w:color="auto"/>
        <w:right w:val="none" w:sz="0" w:space="0" w:color="auto"/>
      </w:divBdr>
    </w:div>
    <w:div w:id="1155757341">
      <w:bodyDiv w:val="1"/>
      <w:marLeft w:val="0"/>
      <w:marRight w:val="0"/>
      <w:marTop w:val="0"/>
      <w:marBottom w:val="0"/>
      <w:divBdr>
        <w:top w:val="none" w:sz="0" w:space="0" w:color="auto"/>
        <w:left w:val="none" w:sz="0" w:space="0" w:color="auto"/>
        <w:bottom w:val="none" w:sz="0" w:space="0" w:color="auto"/>
        <w:right w:val="none" w:sz="0" w:space="0" w:color="auto"/>
      </w:divBdr>
    </w:div>
    <w:div w:id="1155802614">
      <w:bodyDiv w:val="1"/>
      <w:marLeft w:val="0"/>
      <w:marRight w:val="0"/>
      <w:marTop w:val="0"/>
      <w:marBottom w:val="0"/>
      <w:divBdr>
        <w:top w:val="none" w:sz="0" w:space="0" w:color="auto"/>
        <w:left w:val="none" w:sz="0" w:space="0" w:color="auto"/>
        <w:bottom w:val="none" w:sz="0" w:space="0" w:color="auto"/>
        <w:right w:val="none" w:sz="0" w:space="0" w:color="auto"/>
      </w:divBdr>
    </w:div>
    <w:div w:id="1155878719">
      <w:bodyDiv w:val="1"/>
      <w:marLeft w:val="0"/>
      <w:marRight w:val="0"/>
      <w:marTop w:val="0"/>
      <w:marBottom w:val="0"/>
      <w:divBdr>
        <w:top w:val="none" w:sz="0" w:space="0" w:color="auto"/>
        <w:left w:val="none" w:sz="0" w:space="0" w:color="auto"/>
        <w:bottom w:val="none" w:sz="0" w:space="0" w:color="auto"/>
        <w:right w:val="none" w:sz="0" w:space="0" w:color="auto"/>
      </w:divBdr>
    </w:div>
    <w:div w:id="1155952248">
      <w:bodyDiv w:val="1"/>
      <w:marLeft w:val="0"/>
      <w:marRight w:val="0"/>
      <w:marTop w:val="0"/>
      <w:marBottom w:val="0"/>
      <w:divBdr>
        <w:top w:val="none" w:sz="0" w:space="0" w:color="auto"/>
        <w:left w:val="none" w:sz="0" w:space="0" w:color="auto"/>
        <w:bottom w:val="none" w:sz="0" w:space="0" w:color="auto"/>
        <w:right w:val="none" w:sz="0" w:space="0" w:color="auto"/>
      </w:divBdr>
    </w:div>
    <w:div w:id="1155993222">
      <w:bodyDiv w:val="1"/>
      <w:marLeft w:val="0"/>
      <w:marRight w:val="0"/>
      <w:marTop w:val="0"/>
      <w:marBottom w:val="0"/>
      <w:divBdr>
        <w:top w:val="none" w:sz="0" w:space="0" w:color="auto"/>
        <w:left w:val="none" w:sz="0" w:space="0" w:color="auto"/>
        <w:bottom w:val="none" w:sz="0" w:space="0" w:color="auto"/>
        <w:right w:val="none" w:sz="0" w:space="0" w:color="auto"/>
      </w:divBdr>
    </w:div>
    <w:div w:id="1156260898">
      <w:bodyDiv w:val="1"/>
      <w:marLeft w:val="0"/>
      <w:marRight w:val="0"/>
      <w:marTop w:val="0"/>
      <w:marBottom w:val="0"/>
      <w:divBdr>
        <w:top w:val="none" w:sz="0" w:space="0" w:color="auto"/>
        <w:left w:val="none" w:sz="0" w:space="0" w:color="auto"/>
        <w:bottom w:val="none" w:sz="0" w:space="0" w:color="auto"/>
        <w:right w:val="none" w:sz="0" w:space="0" w:color="auto"/>
      </w:divBdr>
    </w:div>
    <w:div w:id="1156461098">
      <w:bodyDiv w:val="1"/>
      <w:marLeft w:val="0"/>
      <w:marRight w:val="0"/>
      <w:marTop w:val="0"/>
      <w:marBottom w:val="0"/>
      <w:divBdr>
        <w:top w:val="none" w:sz="0" w:space="0" w:color="auto"/>
        <w:left w:val="none" w:sz="0" w:space="0" w:color="auto"/>
        <w:bottom w:val="none" w:sz="0" w:space="0" w:color="auto"/>
        <w:right w:val="none" w:sz="0" w:space="0" w:color="auto"/>
      </w:divBdr>
    </w:div>
    <w:div w:id="1156800950">
      <w:bodyDiv w:val="1"/>
      <w:marLeft w:val="0"/>
      <w:marRight w:val="0"/>
      <w:marTop w:val="0"/>
      <w:marBottom w:val="0"/>
      <w:divBdr>
        <w:top w:val="none" w:sz="0" w:space="0" w:color="auto"/>
        <w:left w:val="none" w:sz="0" w:space="0" w:color="auto"/>
        <w:bottom w:val="none" w:sz="0" w:space="0" w:color="auto"/>
        <w:right w:val="none" w:sz="0" w:space="0" w:color="auto"/>
      </w:divBdr>
    </w:div>
    <w:div w:id="1156801217">
      <w:bodyDiv w:val="1"/>
      <w:marLeft w:val="0"/>
      <w:marRight w:val="0"/>
      <w:marTop w:val="0"/>
      <w:marBottom w:val="0"/>
      <w:divBdr>
        <w:top w:val="none" w:sz="0" w:space="0" w:color="auto"/>
        <w:left w:val="none" w:sz="0" w:space="0" w:color="auto"/>
        <w:bottom w:val="none" w:sz="0" w:space="0" w:color="auto"/>
        <w:right w:val="none" w:sz="0" w:space="0" w:color="auto"/>
      </w:divBdr>
    </w:div>
    <w:div w:id="1156992497">
      <w:bodyDiv w:val="1"/>
      <w:marLeft w:val="0"/>
      <w:marRight w:val="0"/>
      <w:marTop w:val="0"/>
      <w:marBottom w:val="0"/>
      <w:divBdr>
        <w:top w:val="none" w:sz="0" w:space="0" w:color="auto"/>
        <w:left w:val="none" w:sz="0" w:space="0" w:color="auto"/>
        <w:bottom w:val="none" w:sz="0" w:space="0" w:color="auto"/>
        <w:right w:val="none" w:sz="0" w:space="0" w:color="auto"/>
      </w:divBdr>
    </w:div>
    <w:div w:id="1157261998">
      <w:bodyDiv w:val="1"/>
      <w:marLeft w:val="0"/>
      <w:marRight w:val="0"/>
      <w:marTop w:val="0"/>
      <w:marBottom w:val="0"/>
      <w:divBdr>
        <w:top w:val="none" w:sz="0" w:space="0" w:color="auto"/>
        <w:left w:val="none" w:sz="0" w:space="0" w:color="auto"/>
        <w:bottom w:val="none" w:sz="0" w:space="0" w:color="auto"/>
        <w:right w:val="none" w:sz="0" w:space="0" w:color="auto"/>
      </w:divBdr>
    </w:div>
    <w:div w:id="1157576236">
      <w:bodyDiv w:val="1"/>
      <w:marLeft w:val="0"/>
      <w:marRight w:val="0"/>
      <w:marTop w:val="0"/>
      <w:marBottom w:val="0"/>
      <w:divBdr>
        <w:top w:val="none" w:sz="0" w:space="0" w:color="auto"/>
        <w:left w:val="none" w:sz="0" w:space="0" w:color="auto"/>
        <w:bottom w:val="none" w:sz="0" w:space="0" w:color="auto"/>
        <w:right w:val="none" w:sz="0" w:space="0" w:color="auto"/>
      </w:divBdr>
    </w:div>
    <w:div w:id="1157652295">
      <w:bodyDiv w:val="1"/>
      <w:marLeft w:val="0"/>
      <w:marRight w:val="0"/>
      <w:marTop w:val="0"/>
      <w:marBottom w:val="0"/>
      <w:divBdr>
        <w:top w:val="none" w:sz="0" w:space="0" w:color="auto"/>
        <w:left w:val="none" w:sz="0" w:space="0" w:color="auto"/>
        <w:bottom w:val="none" w:sz="0" w:space="0" w:color="auto"/>
        <w:right w:val="none" w:sz="0" w:space="0" w:color="auto"/>
      </w:divBdr>
    </w:div>
    <w:div w:id="1157914240">
      <w:bodyDiv w:val="1"/>
      <w:marLeft w:val="0"/>
      <w:marRight w:val="0"/>
      <w:marTop w:val="0"/>
      <w:marBottom w:val="0"/>
      <w:divBdr>
        <w:top w:val="none" w:sz="0" w:space="0" w:color="auto"/>
        <w:left w:val="none" w:sz="0" w:space="0" w:color="auto"/>
        <w:bottom w:val="none" w:sz="0" w:space="0" w:color="auto"/>
        <w:right w:val="none" w:sz="0" w:space="0" w:color="auto"/>
      </w:divBdr>
    </w:div>
    <w:div w:id="1157922302">
      <w:bodyDiv w:val="1"/>
      <w:marLeft w:val="0"/>
      <w:marRight w:val="0"/>
      <w:marTop w:val="0"/>
      <w:marBottom w:val="0"/>
      <w:divBdr>
        <w:top w:val="none" w:sz="0" w:space="0" w:color="auto"/>
        <w:left w:val="none" w:sz="0" w:space="0" w:color="auto"/>
        <w:bottom w:val="none" w:sz="0" w:space="0" w:color="auto"/>
        <w:right w:val="none" w:sz="0" w:space="0" w:color="auto"/>
      </w:divBdr>
    </w:div>
    <w:div w:id="1158037786">
      <w:bodyDiv w:val="1"/>
      <w:marLeft w:val="0"/>
      <w:marRight w:val="0"/>
      <w:marTop w:val="0"/>
      <w:marBottom w:val="0"/>
      <w:divBdr>
        <w:top w:val="none" w:sz="0" w:space="0" w:color="auto"/>
        <w:left w:val="none" w:sz="0" w:space="0" w:color="auto"/>
        <w:bottom w:val="none" w:sz="0" w:space="0" w:color="auto"/>
        <w:right w:val="none" w:sz="0" w:space="0" w:color="auto"/>
      </w:divBdr>
    </w:div>
    <w:div w:id="1158301489">
      <w:bodyDiv w:val="1"/>
      <w:marLeft w:val="0"/>
      <w:marRight w:val="0"/>
      <w:marTop w:val="0"/>
      <w:marBottom w:val="0"/>
      <w:divBdr>
        <w:top w:val="none" w:sz="0" w:space="0" w:color="auto"/>
        <w:left w:val="none" w:sz="0" w:space="0" w:color="auto"/>
        <w:bottom w:val="none" w:sz="0" w:space="0" w:color="auto"/>
        <w:right w:val="none" w:sz="0" w:space="0" w:color="auto"/>
      </w:divBdr>
    </w:div>
    <w:div w:id="1158498410">
      <w:bodyDiv w:val="1"/>
      <w:marLeft w:val="0"/>
      <w:marRight w:val="0"/>
      <w:marTop w:val="0"/>
      <w:marBottom w:val="0"/>
      <w:divBdr>
        <w:top w:val="none" w:sz="0" w:space="0" w:color="auto"/>
        <w:left w:val="none" w:sz="0" w:space="0" w:color="auto"/>
        <w:bottom w:val="none" w:sz="0" w:space="0" w:color="auto"/>
        <w:right w:val="none" w:sz="0" w:space="0" w:color="auto"/>
      </w:divBdr>
    </w:div>
    <w:div w:id="1158837944">
      <w:bodyDiv w:val="1"/>
      <w:marLeft w:val="0"/>
      <w:marRight w:val="0"/>
      <w:marTop w:val="0"/>
      <w:marBottom w:val="0"/>
      <w:divBdr>
        <w:top w:val="none" w:sz="0" w:space="0" w:color="auto"/>
        <w:left w:val="none" w:sz="0" w:space="0" w:color="auto"/>
        <w:bottom w:val="none" w:sz="0" w:space="0" w:color="auto"/>
        <w:right w:val="none" w:sz="0" w:space="0" w:color="auto"/>
      </w:divBdr>
    </w:div>
    <w:div w:id="1158880895">
      <w:bodyDiv w:val="1"/>
      <w:marLeft w:val="0"/>
      <w:marRight w:val="0"/>
      <w:marTop w:val="0"/>
      <w:marBottom w:val="0"/>
      <w:divBdr>
        <w:top w:val="none" w:sz="0" w:space="0" w:color="auto"/>
        <w:left w:val="none" w:sz="0" w:space="0" w:color="auto"/>
        <w:bottom w:val="none" w:sz="0" w:space="0" w:color="auto"/>
        <w:right w:val="none" w:sz="0" w:space="0" w:color="auto"/>
      </w:divBdr>
    </w:div>
    <w:div w:id="1159034872">
      <w:bodyDiv w:val="1"/>
      <w:marLeft w:val="0"/>
      <w:marRight w:val="0"/>
      <w:marTop w:val="0"/>
      <w:marBottom w:val="0"/>
      <w:divBdr>
        <w:top w:val="none" w:sz="0" w:space="0" w:color="auto"/>
        <w:left w:val="none" w:sz="0" w:space="0" w:color="auto"/>
        <w:bottom w:val="none" w:sz="0" w:space="0" w:color="auto"/>
        <w:right w:val="none" w:sz="0" w:space="0" w:color="auto"/>
      </w:divBdr>
    </w:div>
    <w:div w:id="1159541221">
      <w:bodyDiv w:val="1"/>
      <w:marLeft w:val="0"/>
      <w:marRight w:val="0"/>
      <w:marTop w:val="0"/>
      <w:marBottom w:val="0"/>
      <w:divBdr>
        <w:top w:val="none" w:sz="0" w:space="0" w:color="auto"/>
        <w:left w:val="none" w:sz="0" w:space="0" w:color="auto"/>
        <w:bottom w:val="none" w:sz="0" w:space="0" w:color="auto"/>
        <w:right w:val="none" w:sz="0" w:space="0" w:color="auto"/>
      </w:divBdr>
    </w:div>
    <w:div w:id="1159611975">
      <w:bodyDiv w:val="1"/>
      <w:marLeft w:val="0"/>
      <w:marRight w:val="0"/>
      <w:marTop w:val="0"/>
      <w:marBottom w:val="0"/>
      <w:divBdr>
        <w:top w:val="none" w:sz="0" w:space="0" w:color="auto"/>
        <w:left w:val="none" w:sz="0" w:space="0" w:color="auto"/>
        <w:bottom w:val="none" w:sz="0" w:space="0" w:color="auto"/>
        <w:right w:val="none" w:sz="0" w:space="0" w:color="auto"/>
      </w:divBdr>
    </w:div>
    <w:div w:id="1159612453">
      <w:bodyDiv w:val="1"/>
      <w:marLeft w:val="0"/>
      <w:marRight w:val="0"/>
      <w:marTop w:val="0"/>
      <w:marBottom w:val="0"/>
      <w:divBdr>
        <w:top w:val="none" w:sz="0" w:space="0" w:color="auto"/>
        <w:left w:val="none" w:sz="0" w:space="0" w:color="auto"/>
        <w:bottom w:val="none" w:sz="0" w:space="0" w:color="auto"/>
        <w:right w:val="none" w:sz="0" w:space="0" w:color="auto"/>
      </w:divBdr>
    </w:div>
    <w:div w:id="1159614543">
      <w:bodyDiv w:val="1"/>
      <w:marLeft w:val="0"/>
      <w:marRight w:val="0"/>
      <w:marTop w:val="0"/>
      <w:marBottom w:val="0"/>
      <w:divBdr>
        <w:top w:val="none" w:sz="0" w:space="0" w:color="auto"/>
        <w:left w:val="none" w:sz="0" w:space="0" w:color="auto"/>
        <w:bottom w:val="none" w:sz="0" w:space="0" w:color="auto"/>
        <w:right w:val="none" w:sz="0" w:space="0" w:color="auto"/>
      </w:divBdr>
    </w:div>
    <w:div w:id="1160341449">
      <w:bodyDiv w:val="1"/>
      <w:marLeft w:val="0"/>
      <w:marRight w:val="0"/>
      <w:marTop w:val="0"/>
      <w:marBottom w:val="0"/>
      <w:divBdr>
        <w:top w:val="none" w:sz="0" w:space="0" w:color="auto"/>
        <w:left w:val="none" w:sz="0" w:space="0" w:color="auto"/>
        <w:bottom w:val="none" w:sz="0" w:space="0" w:color="auto"/>
        <w:right w:val="none" w:sz="0" w:space="0" w:color="auto"/>
      </w:divBdr>
    </w:div>
    <w:div w:id="1160460675">
      <w:bodyDiv w:val="1"/>
      <w:marLeft w:val="0"/>
      <w:marRight w:val="0"/>
      <w:marTop w:val="0"/>
      <w:marBottom w:val="0"/>
      <w:divBdr>
        <w:top w:val="none" w:sz="0" w:space="0" w:color="auto"/>
        <w:left w:val="none" w:sz="0" w:space="0" w:color="auto"/>
        <w:bottom w:val="none" w:sz="0" w:space="0" w:color="auto"/>
        <w:right w:val="none" w:sz="0" w:space="0" w:color="auto"/>
      </w:divBdr>
    </w:div>
    <w:div w:id="1160466629">
      <w:bodyDiv w:val="1"/>
      <w:marLeft w:val="0"/>
      <w:marRight w:val="0"/>
      <w:marTop w:val="0"/>
      <w:marBottom w:val="0"/>
      <w:divBdr>
        <w:top w:val="none" w:sz="0" w:space="0" w:color="auto"/>
        <w:left w:val="none" w:sz="0" w:space="0" w:color="auto"/>
        <w:bottom w:val="none" w:sz="0" w:space="0" w:color="auto"/>
        <w:right w:val="none" w:sz="0" w:space="0" w:color="auto"/>
      </w:divBdr>
    </w:div>
    <w:div w:id="1160580562">
      <w:bodyDiv w:val="1"/>
      <w:marLeft w:val="0"/>
      <w:marRight w:val="0"/>
      <w:marTop w:val="0"/>
      <w:marBottom w:val="0"/>
      <w:divBdr>
        <w:top w:val="none" w:sz="0" w:space="0" w:color="auto"/>
        <w:left w:val="none" w:sz="0" w:space="0" w:color="auto"/>
        <w:bottom w:val="none" w:sz="0" w:space="0" w:color="auto"/>
        <w:right w:val="none" w:sz="0" w:space="0" w:color="auto"/>
      </w:divBdr>
    </w:div>
    <w:div w:id="1161041037">
      <w:bodyDiv w:val="1"/>
      <w:marLeft w:val="0"/>
      <w:marRight w:val="0"/>
      <w:marTop w:val="0"/>
      <w:marBottom w:val="0"/>
      <w:divBdr>
        <w:top w:val="none" w:sz="0" w:space="0" w:color="auto"/>
        <w:left w:val="none" w:sz="0" w:space="0" w:color="auto"/>
        <w:bottom w:val="none" w:sz="0" w:space="0" w:color="auto"/>
        <w:right w:val="none" w:sz="0" w:space="0" w:color="auto"/>
      </w:divBdr>
    </w:div>
    <w:div w:id="1161122831">
      <w:bodyDiv w:val="1"/>
      <w:marLeft w:val="0"/>
      <w:marRight w:val="0"/>
      <w:marTop w:val="0"/>
      <w:marBottom w:val="0"/>
      <w:divBdr>
        <w:top w:val="none" w:sz="0" w:space="0" w:color="auto"/>
        <w:left w:val="none" w:sz="0" w:space="0" w:color="auto"/>
        <w:bottom w:val="none" w:sz="0" w:space="0" w:color="auto"/>
        <w:right w:val="none" w:sz="0" w:space="0" w:color="auto"/>
      </w:divBdr>
    </w:div>
    <w:div w:id="1161309401">
      <w:bodyDiv w:val="1"/>
      <w:marLeft w:val="0"/>
      <w:marRight w:val="0"/>
      <w:marTop w:val="0"/>
      <w:marBottom w:val="0"/>
      <w:divBdr>
        <w:top w:val="none" w:sz="0" w:space="0" w:color="auto"/>
        <w:left w:val="none" w:sz="0" w:space="0" w:color="auto"/>
        <w:bottom w:val="none" w:sz="0" w:space="0" w:color="auto"/>
        <w:right w:val="none" w:sz="0" w:space="0" w:color="auto"/>
      </w:divBdr>
    </w:div>
    <w:div w:id="1161700839">
      <w:bodyDiv w:val="1"/>
      <w:marLeft w:val="0"/>
      <w:marRight w:val="0"/>
      <w:marTop w:val="0"/>
      <w:marBottom w:val="0"/>
      <w:divBdr>
        <w:top w:val="none" w:sz="0" w:space="0" w:color="auto"/>
        <w:left w:val="none" w:sz="0" w:space="0" w:color="auto"/>
        <w:bottom w:val="none" w:sz="0" w:space="0" w:color="auto"/>
        <w:right w:val="none" w:sz="0" w:space="0" w:color="auto"/>
      </w:divBdr>
    </w:div>
    <w:div w:id="1161853074">
      <w:bodyDiv w:val="1"/>
      <w:marLeft w:val="0"/>
      <w:marRight w:val="0"/>
      <w:marTop w:val="0"/>
      <w:marBottom w:val="0"/>
      <w:divBdr>
        <w:top w:val="none" w:sz="0" w:space="0" w:color="auto"/>
        <w:left w:val="none" w:sz="0" w:space="0" w:color="auto"/>
        <w:bottom w:val="none" w:sz="0" w:space="0" w:color="auto"/>
        <w:right w:val="none" w:sz="0" w:space="0" w:color="auto"/>
      </w:divBdr>
    </w:div>
    <w:div w:id="1162039311">
      <w:bodyDiv w:val="1"/>
      <w:marLeft w:val="0"/>
      <w:marRight w:val="0"/>
      <w:marTop w:val="0"/>
      <w:marBottom w:val="0"/>
      <w:divBdr>
        <w:top w:val="none" w:sz="0" w:space="0" w:color="auto"/>
        <w:left w:val="none" w:sz="0" w:space="0" w:color="auto"/>
        <w:bottom w:val="none" w:sz="0" w:space="0" w:color="auto"/>
        <w:right w:val="none" w:sz="0" w:space="0" w:color="auto"/>
      </w:divBdr>
      <w:divsChild>
        <w:div w:id="27920190">
          <w:marLeft w:val="480"/>
          <w:marRight w:val="0"/>
          <w:marTop w:val="0"/>
          <w:marBottom w:val="0"/>
          <w:divBdr>
            <w:top w:val="none" w:sz="0" w:space="0" w:color="auto"/>
            <w:left w:val="none" w:sz="0" w:space="0" w:color="auto"/>
            <w:bottom w:val="none" w:sz="0" w:space="0" w:color="auto"/>
            <w:right w:val="none" w:sz="0" w:space="0" w:color="auto"/>
          </w:divBdr>
        </w:div>
        <w:div w:id="100417429">
          <w:marLeft w:val="480"/>
          <w:marRight w:val="0"/>
          <w:marTop w:val="0"/>
          <w:marBottom w:val="0"/>
          <w:divBdr>
            <w:top w:val="none" w:sz="0" w:space="0" w:color="auto"/>
            <w:left w:val="none" w:sz="0" w:space="0" w:color="auto"/>
            <w:bottom w:val="none" w:sz="0" w:space="0" w:color="auto"/>
            <w:right w:val="none" w:sz="0" w:space="0" w:color="auto"/>
          </w:divBdr>
        </w:div>
        <w:div w:id="133790677">
          <w:marLeft w:val="480"/>
          <w:marRight w:val="0"/>
          <w:marTop w:val="0"/>
          <w:marBottom w:val="0"/>
          <w:divBdr>
            <w:top w:val="none" w:sz="0" w:space="0" w:color="auto"/>
            <w:left w:val="none" w:sz="0" w:space="0" w:color="auto"/>
            <w:bottom w:val="none" w:sz="0" w:space="0" w:color="auto"/>
            <w:right w:val="none" w:sz="0" w:space="0" w:color="auto"/>
          </w:divBdr>
        </w:div>
        <w:div w:id="174613481">
          <w:marLeft w:val="480"/>
          <w:marRight w:val="0"/>
          <w:marTop w:val="0"/>
          <w:marBottom w:val="0"/>
          <w:divBdr>
            <w:top w:val="none" w:sz="0" w:space="0" w:color="auto"/>
            <w:left w:val="none" w:sz="0" w:space="0" w:color="auto"/>
            <w:bottom w:val="none" w:sz="0" w:space="0" w:color="auto"/>
            <w:right w:val="none" w:sz="0" w:space="0" w:color="auto"/>
          </w:divBdr>
        </w:div>
        <w:div w:id="374306986">
          <w:marLeft w:val="480"/>
          <w:marRight w:val="0"/>
          <w:marTop w:val="0"/>
          <w:marBottom w:val="0"/>
          <w:divBdr>
            <w:top w:val="none" w:sz="0" w:space="0" w:color="auto"/>
            <w:left w:val="none" w:sz="0" w:space="0" w:color="auto"/>
            <w:bottom w:val="none" w:sz="0" w:space="0" w:color="auto"/>
            <w:right w:val="none" w:sz="0" w:space="0" w:color="auto"/>
          </w:divBdr>
        </w:div>
        <w:div w:id="385691622">
          <w:marLeft w:val="480"/>
          <w:marRight w:val="0"/>
          <w:marTop w:val="0"/>
          <w:marBottom w:val="0"/>
          <w:divBdr>
            <w:top w:val="none" w:sz="0" w:space="0" w:color="auto"/>
            <w:left w:val="none" w:sz="0" w:space="0" w:color="auto"/>
            <w:bottom w:val="none" w:sz="0" w:space="0" w:color="auto"/>
            <w:right w:val="none" w:sz="0" w:space="0" w:color="auto"/>
          </w:divBdr>
        </w:div>
        <w:div w:id="441844383">
          <w:marLeft w:val="480"/>
          <w:marRight w:val="0"/>
          <w:marTop w:val="0"/>
          <w:marBottom w:val="0"/>
          <w:divBdr>
            <w:top w:val="none" w:sz="0" w:space="0" w:color="auto"/>
            <w:left w:val="none" w:sz="0" w:space="0" w:color="auto"/>
            <w:bottom w:val="none" w:sz="0" w:space="0" w:color="auto"/>
            <w:right w:val="none" w:sz="0" w:space="0" w:color="auto"/>
          </w:divBdr>
        </w:div>
        <w:div w:id="562984314">
          <w:marLeft w:val="480"/>
          <w:marRight w:val="0"/>
          <w:marTop w:val="0"/>
          <w:marBottom w:val="0"/>
          <w:divBdr>
            <w:top w:val="none" w:sz="0" w:space="0" w:color="auto"/>
            <w:left w:val="none" w:sz="0" w:space="0" w:color="auto"/>
            <w:bottom w:val="none" w:sz="0" w:space="0" w:color="auto"/>
            <w:right w:val="none" w:sz="0" w:space="0" w:color="auto"/>
          </w:divBdr>
        </w:div>
        <w:div w:id="566648490">
          <w:marLeft w:val="480"/>
          <w:marRight w:val="0"/>
          <w:marTop w:val="0"/>
          <w:marBottom w:val="0"/>
          <w:divBdr>
            <w:top w:val="none" w:sz="0" w:space="0" w:color="auto"/>
            <w:left w:val="none" w:sz="0" w:space="0" w:color="auto"/>
            <w:bottom w:val="none" w:sz="0" w:space="0" w:color="auto"/>
            <w:right w:val="none" w:sz="0" w:space="0" w:color="auto"/>
          </w:divBdr>
        </w:div>
        <w:div w:id="637691269">
          <w:marLeft w:val="480"/>
          <w:marRight w:val="0"/>
          <w:marTop w:val="0"/>
          <w:marBottom w:val="0"/>
          <w:divBdr>
            <w:top w:val="none" w:sz="0" w:space="0" w:color="auto"/>
            <w:left w:val="none" w:sz="0" w:space="0" w:color="auto"/>
            <w:bottom w:val="none" w:sz="0" w:space="0" w:color="auto"/>
            <w:right w:val="none" w:sz="0" w:space="0" w:color="auto"/>
          </w:divBdr>
        </w:div>
        <w:div w:id="712971741">
          <w:marLeft w:val="480"/>
          <w:marRight w:val="0"/>
          <w:marTop w:val="0"/>
          <w:marBottom w:val="0"/>
          <w:divBdr>
            <w:top w:val="none" w:sz="0" w:space="0" w:color="auto"/>
            <w:left w:val="none" w:sz="0" w:space="0" w:color="auto"/>
            <w:bottom w:val="none" w:sz="0" w:space="0" w:color="auto"/>
            <w:right w:val="none" w:sz="0" w:space="0" w:color="auto"/>
          </w:divBdr>
        </w:div>
        <w:div w:id="797072555">
          <w:marLeft w:val="480"/>
          <w:marRight w:val="0"/>
          <w:marTop w:val="0"/>
          <w:marBottom w:val="0"/>
          <w:divBdr>
            <w:top w:val="none" w:sz="0" w:space="0" w:color="auto"/>
            <w:left w:val="none" w:sz="0" w:space="0" w:color="auto"/>
            <w:bottom w:val="none" w:sz="0" w:space="0" w:color="auto"/>
            <w:right w:val="none" w:sz="0" w:space="0" w:color="auto"/>
          </w:divBdr>
        </w:div>
        <w:div w:id="858471627">
          <w:marLeft w:val="480"/>
          <w:marRight w:val="0"/>
          <w:marTop w:val="0"/>
          <w:marBottom w:val="0"/>
          <w:divBdr>
            <w:top w:val="none" w:sz="0" w:space="0" w:color="auto"/>
            <w:left w:val="none" w:sz="0" w:space="0" w:color="auto"/>
            <w:bottom w:val="none" w:sz="0" w:space="0" w:color="auto"/>
            <w:right w:val="none" w:sz="0" w:space="0" w:color="auto"/>
          </w:divBdr>
        </w:div>
        <w:div w:id="945816549">
          <w:marLeft w:val="480"/>
          <w:marRight w:val="0"/>
          <w:marTop w:val="0"/>
          <w:marBottom w:val="0"/>
          <w:divBdr>
            <w:top w:val="none" w:sz="0" w:space="0" w:color="auto"/>
            <w:left w:val="none" w:sz="0" w:space="0" w:color="auto"/>
            <w:bottom w:val="none" w:sz="0" w:space="0" w:color="auto"/>
            <w:right w:val="none" w:sz="0" w:space="0" w:color="auto"/>
          </w:divBdr>
        </w:div>
        <w:div w:id="1017390008">
          <w:marLeft w:val="480"/>
          <w:marRight w:val="0"/>
          <w:marTop w:val="0"/>
          <w:marBottom w:val="0"/>
          <w:divBdr>
            <w:top w:val="none" w:sz="0" w:space="0" w:color="auto"/>
            <w:left w:val="none" w:sz="0" w:space="0" w:color="auto"/>
            <w:bottom w:val="none" w:sz="0" w:space="0" w:color="auto"/>
            <w:right w:val="none" w:sz="0" w:space="0" w:color="auto"/>
          </w:divBdr>
        </w:div>
        <w:div w:id="1059284401">
          <w:marLeft w:val="480"/>
          <w:marRight w:val="0"/>
          <w:marTop w:val="0"/>
          <w:marBottom w:val="0"/>
          <w:divBdr>
            <w:top w:val="none" w:sz="0" w:space="0" w:color="auto"/>
            <w:left w:val="none" w:sz="0" w:space="0" w:color="auto"/>
            <w:bottom w:val="none" w:sz="0" w:space="0" w:color="auto"/>
            <w:right w:val="none" w:sz="0" w:space="0" w:color="auto"/>
          </w:divBdr>
        </w:div>
        <w:div w:id="1061251165">
          <w:marLeft w:val="480"/>
          <w:marRight w:val="0"/>
          <w:marTop w:val="0"/>
          <w:marBottom w:val="0"/>
          <w:divBdr>
            <w:top w:val="none" w:sz="0" w:space="0" w:color="auto"/>
            <w:left w:val="none" w:sz="0" w:space="0" w:color="auto"/>
            <w:bottom w:val="none" w:sz="0" w:space="0" w:color="auto"/>
            <w:right w:val="none" w:sz="0" w:space="0" w:color="auto"/>
          </w:divBdr>
        </w:div>
        <w:div w:id="1074009745">
          <w:marLeft w:val="480"/>
          <w:marRight w:val="0"/>
          <w:marTop w:val="0"/>
          <w:marBottom w:val="0"/>
          <w:divBdr>
            <w:top w:val="none" w:sz="0" w:space="0" w:color="auto"/>
            <w:left w:val="none" w:sz="0" w:space="0" w:color="auto"/>
            <w:bottom w:val="none" w:sz="0" w:space="0" w:color="auto"/>
            <w:right w:val="none" w:sz="0" w:space="0" w:color="auto"/>
          </w:divBdr>
        </w:div>
        <w:div w:id="1082028253">
          <w:marLeft w:val="480"/>
          <w:marRight w:val="0"/>
          <w:marTop w:val="0"/>
          <w:marBottom w:val="0"/>
          <w:divBdr>
            <w:top w:val="none" w:sz="0" w:space="0" w:color="auto"/>
            <w:left w:val="none" w:sz="0" w:space="0" w:color="auto"/>
            <w:bottom w:val="none" w:sz="0" w:space="0" w:color="auto"/>
            <w:right w:val="none" w:sz="0" w:space="0" w:color="auto"/>
          </w:divBdr>
        </w:div>
        <w:div w:id="1124883656">
          <w:marLeft w:val="480"/>
          <w:marRight w:val="0"/>
          <w:marTop w:val="0"/>
          <w:marBottom w:val="0"/>
          <w:divBdr>
            <w:top w:val="none" w:sz="0" w:space="0" w:color="auto"/>
            <w:left w:val="none" w:sz="0" w:space="0" w:color="auto"/>
            <w:bottom w:val="none" w:sz="0" w:space="0" w:color="auto"/>
            <w:right w:val="none" w:sz="0" w:space="0" w:color="auto"/>
          </w:divBdr>
        </w:div>
        <w:div w:id="1125151590">
          <w:marLeft w:val="480"/>
          <w:marRight w:val="0"/>
          <w:marTop w:val="0"/>
          <w:marBottom w:val="0"/>
          <w:divBdr>
            <w:top w:val="none" w:sz="0" w:space="0" w:color="auto"/>
            <w:left w:val="none" w:sz="0" w:space="0" w:color="auto"/>
            <w:bottom w:val="none" w:sz="0" w:space="0" w:color="auto"/>
            <w:right w:val="none" w:sz="0" w:space="0" w:color="auto"/>
          </w:divBdr>
        </w:div>
        <w:div w:id="1143699501">
          <w:marLeft w:val="480"/>
          <w:marRight w:val="0"/>
          <w:marTop w:val="0"/>
          <w:marBottom w:val="0"/>
          <w:divBdr>
            <w:top w:val="none" w:sz="0" w:space="0" w:color="auto"/>
            <w:left w:val="none" w:sz="0" w:space="0" w:color="auto"/>
            <w:bottom w:val="none" w:sz="0" w:space="0" w:color="auto"/>
            <w:right w:val="none" w:sz="0" w:space="0" w:color="auto"/>
          </w:divBdr>
        </w:div>
        <w:div w:id="1193959734">
          <w:marLeft w:val="480"/>
          <w:marRight w:val="0"/>
          <w:marTop w:val="0"/>
          <w:marBottom w:val="0"/>
          <w:divBdr>
            <w:top w:val="none" w:sz="0" w:space="0" w:color="auto"/>
            <w:left w:val="none" w:sz="0" w:space="0" w:color="auto"/>
            <w:bottom w:val="none" w:sz="0" w:space="0" w:color="auto"/>
            <w:right w:val="none" w:sz="0" w:space="0" w:color="auto"/>
          </w:divBdr>
        </w:div>
        <w:div w:id="1294170636">
          <w:marLeft w:val="480"/>
          <w:marRight w:val="0"/>
          <w:marTop w:val="0"/>
          <w:marBottom w:val="0"/>
          <w:divBdr>
            <w:top w:val="none" w:sz="0" w:space="0" w:color="auto"/>
            <w:left w:val="none" w:sz="0" w:space="0" w:color="auto"/>
            <w:bottom w:val="none" w:sz="0" w:space="0" w:color="auto"/>
            <w:right w:val="none" w:sz="0" w:space="0" w:color="auto"/>
          </w:divBdr>
        </w:div>
        <w:div w:id="1300501026">
          <w:marLeft w:val="480"/>
          <w:marRight w:val="0"/>
          <w:marTop w:val="0"/>
          <w:marBottom w:val="0"/>
          <w:divBdr>
            <w:top w:val="none" w:sz="0" w:space="0" w:color="auto"/>
            <w:left w:val="none" w:sz="0" w:space="0" w:color="auto"/>
            <w:bottom w:val="none" w:sz="0" w:space="0" w:color="auto"/>
            <w:right w:val="none" w:sz="0" w:space="0" w:color="auto"/>
          </w:divBdr>
        </w:div>
        <w:div w:id="1399086482">
          <w:marLeft w:val="480"/>
          <w:marRight w:val="0"/>
          <w:marTop w:val="0"/>
          <w:marBottom w:val="0"/>
          <w:divBdr>
            <w:top w:val="none" w:sz="0" w:space="0" w:color="auto"/>
            <w:left w:val="none" w:sz="0" w:space="0" w:color="auto"/>
            <w:bottom w:val="none" w:sz="0" w:space="0" w:color="auto"/>
            <w:right w:val="none" w:sz="0" w:space="0" w:color="auto"/>
          </w:divBdr>
        </w:div>
        <w:div w:id="1490051526">
          <w:marLeft w:val="480"/>
          <w:marRight w:val="0"/>
          <w:marTop w:val="0"/>
          <w:marBottom w:val="0"/>
          <w:divBdr>
            <w:top w:val="none" w:sz="0" w:space="0" w:color="auto"/>
            <w:left w:val="none" w:sz="0" w:space="0" w:color="auto"/>
            <w:bottom w:val="none" w:sz="0" w:space="0" w:color="auto"/>
            <w:right w:val="none" w:sz="0" w:space="0" w:color="auto"/>
          </w:divBdr>
        </w:div>
        <w:div w:id="1574661332">
          <w:marLeft w:val="480"/>
          <w:marRight w:val="0"/>
          <w:marTop w:val="0"/>
          <w:marBottom w:val="0"/>
          <w:divBdr>
            <w:top w:val="none" w:sz="0" w:space="0" w:color="auto"/>
            <w:left w:val="none" w:sz="0" w:space="0" w:color="auto"/>
            <w:bottom w:val="none" w:sz="0" w:space="0" w:color="auto"/>
            <w:right w:val="none" w:sz="0" w:space="0" w:color="auto"/>
          </w:divBdr>
        </w:div>
        <w:div w:id="1582759998">
          <w:marLeft w:val="480"/>
          <w:marRight w:val="0"/>
          <w:marTop w:val="0"/>
          <w:marBottom w:val="0"/>
          <w:divBdr>
            <w:top w:val="none" w:sz="0" w:space="0" w:color="auto"/>
            <w:left w:val="none" w:sz="0" w:space="0" w:color="auto"/>
            <w:bottom w:val="none" w:sz="0" w:space="0" w:color="auto"/>
            <w:right w:val="none" w:sz="0" w:space="0" w:color="auto"/>
          </w:divBdr>
        </w:div>
        <w:div w:id="1696536052">
          <w:marLeft w:val="480"/>
          <w:marRight w:val="0"/>
          <w:marTop w:val="0"/>
          <w:marBottom w:val="0"/>
          <w:divBdr>
            <w:top w:val="none" w:sz="0" w:space="0" w:color="auto"/>
            <w:left w:val="none" w:sz="0" w:space="0" w:color="auto"/>
            <w:bottom w:val="none" w:sz="0" w:space="0" w:color="auto"/>
            <w:right w:val="none" w:sz="0" w:space="0" w:color="auto"/>
          </w:divBdr>
        </w:div>
        <w:div w:id="1739478795">
          <w:marLeft w:val="480"/>
          <w:marRight w:val="0"/>
          <w:marTop w:val="0"/>
          <w:marBottom w:val="0"/>
          <w:divBdr>
            <w:top w:val="none" w:sz="0" w:space="0" w:color="auto"/>
            <w:left w:val="none" w:sz="0" w:space="0" w:color="auto"/>
            <w:bottom w:val="none" w:sz="0" w:space="0" w:color="auto"/>
            <w:right w:val="none" w:sz="0" w:space="0" w:color="auto"/>
          </w:divBdr>
        </w:div>
        <w:div w:id="1783377057">
          <w:marLeft w:val="480"/>
          <w:marRight w:val="0"/>
          <w:marTop w:val="0"/>
          <w:marBottom w:val="0"/>
          <w:divBdr>
            <w:top w:val="none" w:sz="0" w:space="0" w:color="auto"/>
            <w:left w:val="none" w:sz="0" w:space="0" w:color="auto"/>
            <w:bottom w:val="none" w:sz="0" w:space="0" w:color="auto"/>
            <w:right w:val="none" w:sz="0" w:space="0" w:color="auto"/>
          </w:divBdr>
        </w:div>
        <w:div w:id="1792818984">
          <w:marLeft w:val="480"/>
          <w:marRight w:val="0"/>
          <w:marTop w:val="0"/>
          <w:marBottom w:val="0"/>
          <w:divBdr>
            <w:top w:val="none" w:sz="0" w:space="0" w:color="auto"/>
            <w:left w:val="none" w:sz="0" w:space="0" w:color="auto"/>
            <w:bottom w:val="none" w:sz="0" w:space="0" w:color="auto"/>
            <w:right w:val="none" w:sz="0" w:space="0" w:color="auto"/>
          </w:divBdr>
        </w:div>
      </w:divsChild>
    </w:div>
    <w:div w:id="1162235832">
      <w:bodyDiv w:val="1"/>
      <w:marLeft w:val="0"/>
      <w:marRight w:val="0"/>
      <w:marTop w:val="0"/>
      <w:marBottom w:val="0"/>
      <w:divBdr>
        <w:top w:val="none" w:sz="0" w:space="0" w:color="auto"/>
        <w:left w:val="none" w:sz="0" w:space="0" w:color="auto"/>
        <w:bottom w:val="none" w:sz="0" w:space="0" w:color="auto"/>
        <w:right w:val="none" w:sz="0" w:space="0" w:color="auto"/>
      </w:divBdr>
    </w:div>
    <w:div w:id="1162354890">
      <w:bodyDiv w:val="1"/>
      <w:marLeft w:val="0"/>
      <w:marRight w:val="0"/>
      <w:marTop w:val="0"/>
      <w:marBottom w:val="0"/>
      <w:divBdr>
        <w:top w:val="none" w:sz="0" w:space="0" w:color="auto"/>
        <w:left w:val="none" w:sz="0" w:space="0" w:color="auto"/>
        <w:bottom w:val="none" w:sz="0" w:space="0" w:color="auto"/>
        <w:right w:val="none" w:sz="0" w:space="0" w:color="auto"/>
      </w:divBdr>
    </w:div>
    <w:div w:id="1163155410">
      <w:bodyDiv w:val="1"/>
      <w:marLeft w:val="0"/>
      <w:marRight w:val="0"/>
      <w:marTop w:val="0"/>
      <w:marBottom w:val="0"/>
      <w:divBdr>
        <w:top w:val="none" w:sz="0" w:space="0" w:color="auto"/>
        <w:left w:val="none" w:sz="0" w:space="0" w:color="auto"/>
        <w:bottom w:val="none" w:sz="0" w:space="0" w:color="auto"/>
        <w:right w:val="none" w:sz="0" w:space="0" w:color="auto"/>
      </w:divBdr>
    </w:div>
    <w:div w:id="1163548833">
      <w:bodyDiv w:val="1"/>
      <w:marLeft w:val="0"/>
      <w:marRight w:val="0"/>
      <w:marTop w:val="0"/>
      <w:marBottom w:val="0"/>
      <w:divBdr>
        <w:top w:val="none" w:sz="0" w:space="0" w:color="auto"/>
        <w:left w:val="none" w:sz="0" w:space="0" w:color="auto"/>
        <w:bottom w:val="none" w:sz="0" w:space="0" w:color="auto"/>
        <w:right w:val="none" w:sz="0" w:space="0" w:color="auto"/>
      </w:divBdr>
    </w:div>
    <w:div w:id="1163667650">
      <w:bodyDiv w:val="1"/>
      <w:marLeft w:val="0"/>
      <w:marRight w:val="0"/>
      <w:marTop w:val="0"/>
      <w:marBottom w:val="0"/>
      <w:divBdr>
        <w:top w:val="none" w:sz="0" w:space="0" w:color="auto"/>
        <w:left w:val="none" w:sz="0" w:space="0" w:color="auto"/>
        <w:bottom w:val="none" w:sz="0" w:space="0" w:color="auto"/>
        <w:right w:val="none" w:sz="0" w:space="0" w:color="auto"/>
      </w:divBdr>
    </w:div>
    <w:div w:id="1164079227">
      <w:bodyDiv w:val="1"/>
      <w:marLeft w:val="0"/>
      <w:marRight w:val="0"/>
      <w:marTop w:val="0"/>
      <w:marBottom w:val="0"/>
      <w:divBdr>
        <w:top w:val="none" w:sz="0" w:space="0" w:color="auto"/>
        <w:left w:val="none" w:sz="0" w:space="0" w:color="auto"/>
        <w:bottom w:val="none" w:sz="0" w:space="0" w:color="auto"/>
        <w:right w:val="none" w:sz="0" w:space="0" w:color="auto"/>
      </w:divBdr>
    </w:div>
    <w:div w:id="1164317938">
      <w:bodyDiv w:val="1"/>
      <w:marLeft w:val="0"/>
      <w:marRight w:val="0"/>
      <w:marTop w:val="0"/>
      <w:marBottom w:val="0"/>
      <w:divBdr>
        <w:top w:val="none" w:sz="0" w:space="0" w:color="auto"/>
        <w:left w:val="none" w:sz="0" w:space="0" w:color="auto"/>
        <w:bottom w:val="none" w:sz="0" w:space="0" w:color="auto"/>
        <w:right w:val="none" w:sz="0" w:space="0" w:color="auto"/>
      </w:divBdr>
      <w:divsChild>
        <w:div w:id="4212089">
          <w:marLeft w:val="480"/>
          <w:marRight w:val="0"/>
          <w:marTop w:val="0"/>
          <w:marBottom w:val="0"/>
          <w:divBdr>
            <w:top w:val="none" w:sz="0" w:space="0" w:color="auto"/>
            <w:left w:val="none" w:sz="0" w:space="0" w:color="auto"/>
            <w:bottom w:val="none" w:sz="0" w:space="0" w:color="auto"/>
            <w:right w:val="none" w:sz="0" w:space="0" w:color="auto"/>
          </w:divBdr>
        </w:div>
        <w:div w:id="82847285">
          <w:marLeft w:val="480"/>
          <w:marRight w:val="0"/>
          <w:marTop w:val="0"/>
          <w:marBottom w:val="0"/>
          <w:divBdr>
            <w:top w:val="none" w:sz="0" w:space="0" w:color="auto"/>
            <w:left w:val="none" w:sz="0" w:space="0" w:color="auto"/>
            <w:bottom w:val="none" w:sz="0" w:space="0" w:color="auto"/>
            <w:right w:val="none" w:sz="0" w:space="0" w:color="auto"/>
          </w:divBdr>
        </w:div>
        <w:div w:id="120151606">
          <w:marLeft w:val="480"/>
          <w:marRight w:val="0"/>
          <w:marTop w:val="0"/>
          <w:marBottom w:val="0"/>
          <w:divBdr>
            <w:top w:val="none" w:sz="0" w:space="0" w:color="auto"/>
            <w:left w:val="none" w:sz="0" w:space="0" w:color="auto"/>
            <w:bottom w:val="none" w:sz="0" w:space="0" w:color="auto"/>
            <w:right w:val="none" w:sz="0" w:space="0" w:color="auto"/>
          </w:divBdr>
        </w:div>
        <w:div w:id="173736130">
          <w:marLeft w:val="480"/>
          <w:marRight w:val="0"/>
          <w:marTop w:val="0"/>
          <w:marBottom w:val="0"/>
          <w:divBdr>
            <w:top w:val="none" w:sz="0" w:space="0" w:color="auto"/>
            <w:left w:val="none" w:sz="0" w:space="0" w:color="auto"/>
            <w:bottom w:val="none" w:sz="0" w:space="0" w:color="auto"/>
            <w:right w:val="none" w:sz="0" w:space="0" w:color="auto"/>
          </w:divBdr>
        </w:div>
        <w:div w:id="244999341">
          <w:marLeft w:val="480"/>
          <w:marRight w:val="0"/>
          <w:marTop w:val="0"/>
          <w:marBottom w:val="0"/>
          <w:divBdr>
            <w:top w:val="none" w:sz="0" w:space="0" w:color="auto"/>
            <w:left w:val="none" w:sz="0" w:space="0" w:color="auto"/>
            <w:bottom w:val="none" w:sz="0" w:space="0" w:color="auto"/>
            <w:right w:val="none" w:sz="0" w:space="0" w:color="auto"/>
          </w:divBdr>
        </w:div>
        <w:div w:id="350028849">
          <w:marLeft w:val="480"/>
          <w:marRight w:val="0"/>
          <w:marTop w:val="0"/>
          <w:marBottom w:val="0"/>
          <w:divBdr>
            <w:top w:val="none" w:sz="0" w:space="0" w:color="auto"/>
            <w:left w:val="none" w:sz="0" w:space="0" w:color="auto"/>
            <w:bottom w:val="none" w:sz="0" w:space="0" w:color="auto"/>
            <w:right w:val="none" w:sz="0" w:space="0" w:color="auto"/>
          </w:divBdr>
        </w:div>
        <w:div w:id="512574409">
          <w:marLeft w:val="480"/>
          <w:marRight w:val="0"/>
          <w:marTop w:val="0"/>
          <w:marBottom w:val="0"/>
          <w:divBdr>
            <w:top w:val="none" w:sz="0" w:space="0" w:color="auto"/>
            <w:left w:val="none" w:sz="0" w:space="0" w:color="auto"/>
            <w:bottom w:val="none" w:sz="0" w:space="0" w:color="auto"/>
            <w:right w:val="none" w:sz="0" w:space="0" w:color="auto"/>
          </w:divBdr>
        </w:div>
        <w:div w:id="715859626">
          <w:marLeft w:val="480"/>
          <w:marRight w:val="0"/>
          <w:marTop w:val="0"/>
          <w:marBottom w:val="0"/>
          <w:divBdr>
            <w:top w:val="none" w:sz="0" w:space="0" w:color="auto"/>
            <w:left w:val="none" w:sz="0" w:space="0" w:color="auto"/>
            <w:bottom w:val="none" w:sz="0" w:space="0" w:color="auto"/>
            <w:right w:val="none" w:sz="0" w:space="0" w:color="auto"/>
          </w:divBdr>
        </w:div>
        <w:div w:id="766999743">
          <w:marLeft w:val="480"/>
          <w:marRight w:val="0"/>
          <w:marTop w:val="0"/>
          <w:marBottom w:val="0"/>
          <w:divBdr>
            <w:top w:val="none" w:sz="0" w:space="0" w:color="auto"/>
            <w:left w:val="none" w:sz="0" w:space="0" w:color="auto"/>
            <w:bottom w:val="none" w:sz="0" w:space="0" w:color="auto"/>
            <w:right w:val="none" w:sz="0" w:space="0" w:color="auto"/>
          </w:divBdr>
        </w:div>
        <w:div w:id="794518310">
          <w:marLeft w:val="480"/>
          <w:marRight w:val="0"/>
          <w:marTop w:val="0"/>
          <w:marBottom w:val="0"/>
          <w:divBdr>
            <w:top w:val="none" w:sz="0" w:space="0" w:color="auto"/>
            <w:left w:val="none" w:sz="0" w:space="0" w:color="auto"/>
            <w:bottom w:val="none" w:sz="0" w:space="0" w:color="auto"/>
            <w:right w:val="none" w:sz="0" w:space="0" w:color="auto"/>
          </w:divBdr>
        </w:div>
        <w:div w:id="888228759">
          <w:marLeft w:val="480"/>
          <w:marRight w:val="0"/>
          <w:marTop w:val="0"/>
          <w:marBottom w:val="0"/>
          <w:divBdr>
            <w:top w:val="none" w:sz="0" w:space="0" w:color="auto"/>
            <w:left w:val="none" w:sz="0" w:space="0" w:color="auto"/>
            <w:bottom w:val="none" w:sz="0" w:space="0" w:color="auto"/>
            <w:right w:val="none" w:sz="0" w:space="0" w:color="auto"/>
          </w:divBdr>
        </w:div>
        <w:div w:id="903684831">
          <w:marLeft w:val="480"/>
          <w:marRight w:val="0"/>
          <w:marTop w:val="0"/>
          <w:marBottom w:val="0"/>
          <w:divBdr>
            <w:top w:val="none" w:sz="0" w:space="0" w:color="auto"/>
            <w:left w:val="none" w:sz="0" w:space="0" w:color="auto"/>
            <w:bottom w:val="none" w:sz="0" w:space="0" w:color="auto"/>
            <w:right w:val="none" w:sz="0" w:space="0" w:color="auto"/>
          </w:divBdr>
        </w:div>
        <w:div w:id="1012606348">
          <w:marLeft w:val="480"/>
          <w:marRight w:val="0"/>
          <w:marTop w:val="0"/>
          <w:marBottom w:val="0"/>
          <w:divBdr>
            <w:top w:val="none" w:sz="0" w:space="0" w:color="auto"/>
            <w:left w:val="none" w:sz="0" w:space="0" w:color="auto"/>
            <w:bottom w:val="none" w:sz="0" w:space="0" w:color="auto"/>
            <w:right w:val="none" w:sz="0" w:space="0" w:color="auto"/>
          </w:divBdr>
        </w:div>
        <w:div w:id="1174344194">
          <w:marLeft w:val="480"/>
          <w:marRight w:val="0"/>
          <w:marTop w:val="0"/>
          <w:marBottom w:val="0"/>
          <w:divBdr>
            <w:top w:val="none" w:sz="0" w:space="0" w:color="auto"/>
            <w:left w:val="none" w:sz="0" w:space="0" w:color="auto"/>
            <w:bottom w:val="none" w:sz="0" w:space="0" w:color="auto"/>
            <w:right w:val="none" w:sz="0" w:space="0" w:color="auto"/>
          </w:divBdr>
        </w:div>
        <w:div w:id="1204974754">
          <w:marLeft w:val="480"/>
          <w:marRight w:val="0"/>
          <w:marTop w:val="0"/>
          <w:marBottom w:val="0"/>
          <w:divBdr>
            <w:top w:val="none" w:sz="0" w:space="0" w:color="auto"/>
            <w:left w:val="none" w:sz="0" w:space="0" w:color="auto"/>
            <w:bottom w:val="none" w:sz="0" w:space="0" w:color="auto"/>
            <w:right w:val="none" w:sz="0" w:space="0" w:color="auto"/>
          </w:divBdr>
        </w:div>
        <w:div w:id="1259369239">
          <w:marLeft w:val="480"/>
          <w:marRight w:val="0"/>
          <w:marTop w:val="0"/>
          <w:marBottom w:val="0"/>
          <w:divBdr>
            <w:top w:val="none" w:sz="0" w:space="0" w:color="auto"/>
            <w:left w:val="none" w:sz="0" w:space="0" w:color="auto"/>
            <w:bottom w:val="none" w:sz="0" w:space="0" w:color="auto"/>
            <w:right w:val="none" w:sz="0" w:space="0" w:color="auto"/>
          </w:divBdr>
        </w:div>
        <w:div w:id="1301228382">
          <w:marLeft w:val="480"/>
          <w:marRight w:val="0"/>
          <w:marTop w:val="0"/>
          <w:marBottom w:val="0"/>
          <w:divBdr>
            <w:top w:val="none" w:sz="0" w:space="0" w:color="auto"/>
            <w:left w:val="none" w:sz="0" w:space="0" w:color="auto"/>
            <w:bottom w:val="none" w:sz="0" w:space="0" w:color="auto"/>
            <w:right w:val="none" w:sz="0" w:space="0" w:color="auto"/>
          </w:divBdr>
        </w:div>
        <w:div w:id="1347294753">
          <w:marLeft w:val="480"/>
          <w:marRight w:val="0"/>
          <w:marTop w:val="0"/>
          <w:marBottom w:val="0"/>
          <w:divBdr>
            <w:top w:val="none" w:sz="0" w:space="0" w:color="auto"/>
            <w:left w:val="none" w:sz="0" w:space="0" w:color="auto"/>
            <w:bottom w:val="none" w:sz="0" w:space="0" w:color="auto"/>
            <w:right w:val="none" w:sz="0" w:space="0" w:color="auto"/>
          </w:divBdr>
        </w:div>
        <w:div w:id="1409770422">
          <w:marLeft w:val="480"/>
          <w:marRight w:val="0"/>
          <w:marTop w:val="0"/>
          <w:marBottom w:val="0"/>
          <w:divBdr>
            <w:top w:val="none" w:sz="0" w:space="0" w:color="auto"/>
            <w:left w:val="none" w:sz="0" w:space="0" w:color="auto"/>
            <w:bottom w:val="none" w:sz="0" w:space="0" w:color="auto"/>
            <w:right w:val="none" w:sz="0" w:space="0" w:color="auto"/>
          </w:divBdr>
        </w:div>
        <w:div w:id="1420980709">
          <w:marLeft w:val="480"/>
          <w:marRight w:val="0"/>
          <w:marTop w:val="0"/>
          <w:marBottom w:val="0"/>
          <w:divBdr>
            <w:top w:val="none" w:sz="0" w:space="0" w:color="auto"/>
            <w:left w:val="none" w:sz="0" w:space="0" w:color="auto"/>
            <w:bottom w:val="none" w:sz="0" w:space="0" w:color="auto"/>
            <w:right w:val="none" w:sz="0" w:space="0" w:color="auto"/>
          </w:divBdr>
        </w:div>
        <w:div w:id="1452703348">
          <w:marLeft w:val="480"/>
          <w:marRight w:val="0"/>
          <w:marTop w:val="0"/>
          <w:marBottom w:val="0"/>
          <w:divBdr>
            <w:top w:val="none" w:sz="0" w:space="0" w:color="auto"/>
            <w:left w:val="none" w:sz="0" w:space="0" w:color="auto"/>
            <w:bottom w:val="none" w:sz="0" w:space="0" w:color="auto"/>
            <w:right w:val="none" w:sz="0" w:space="0" w:color="auto"/>
          </w:divBdr>
        </w:div>
        <w:div w:id="1521161516">
          <w:marLeft w:val="480"/>
          <w:marRight w:val="0"/>
          <w:marTop w:val="0"/>
          <w:marBottom w:val="0"/>
          <w:divBdr>
            <w:top w:val="none" w:sz="0" w:space="0" w:color="auto"/>
            <w:left w:val="none" w:sz="0" w:space="0" w:color="auto"/>
            <w:bottom w:val="none" w:sz="0" w:space="0" w:color="auto"/>
            <w:right w:val="none" w:sz="0" w:space="0" w:color="auto"/>
          </w:divBdr>
        </w:div>
        <w:div w:id="1547332898">
          <w:marLeft w:val="480"/>
          <w:marRight w:val="0"/>
          <w:marTop w:val="0"/>
          <w:marBottom w:val="0"/>
          <w:divBdr>
            <w:top w:val="none" w:sz="0" w:space="0" w:color="auto"/>
            <w:left w:val="none" w:sz="0" w:space="0" w:color="auto"/>
            <w:bottom w:val="none" w:sz="0" w:space="0" w:color="auto"/>
            <w:right w:val="none" w:sz="0" w:space="0" w:color="auto"/>
          </w:divBdr>
        </w:div>
        <w:div w:id="1684625626">
          <w:marLeft w:val="480"/>
          <w:marRight w:val="0"/>
          <w:marTop w:val="0"/>
          <w:marBottom w:val="0"/>
          <w:divBdr>
            <w:top w:val="none" w:sz="0" w:space="0" w:color="auto"/>
            <w:left w:val="none" w:sz="0" w:space="0" w:color="auto"/>
            <w:bottom w:val="none" w:sz="0" w:space="0" w:color="auto"/>
            <w:right w:val="none" w:sz="0" w:space="0" w:color="auto"/>
          </w:divBdr>
        </w:div>
        <w:div w:id="1696732254">
          <w:marLeft w:val="480"/>
          <w:marRight w:val="0"/>
          <w:marTop w:val="0"/>
          <w:marBottom w:val="0"/>
          <w:divBdr>
            <w:top w:val="none" w:sz="0" w:space="0" w:color="auto"/>
            <w:left w:val="none" w:sz="0" w:space="0" w:color="auto"/>
            <w:bottom w:val="none" w:sz="0" w:space="0" w:color="auto"/>
            <w:right w:val="none" w:sz="0" w:space="0" w:color="auto"/>
          </w:divBdr>
        </w:div>
        <w:div w:id="1704817176">
          <w:marLeft w:val="480"/>
          <w:marRight w:val="0"/>
          <w:marTop w:val="0"/>
          <w:marBottom w:val="0"/>
          <w:divBdr>
            <w:top w:val="none" w:sz="0" w:space="0" w:color="auto"/>
            <w:left w:val="none" w:sz="0" w:space="0" w:color="auto"/>
            <w:bottom w:val="none" w:sz="0" w:space="0" w:color="auto"/>
            <w:right w:val="none" w:sz="0" w:space="0" w:color="auto"/>
          </w:divBdr>
        </w:div>
        <w:div w:id="1735199738">
          <w:marLeft w:val="480"/>
          <w:marRight w:val="0"/>
          <w:marTop w:val="0"/>
          <w:marBottom w:val="0"/>
          <w:divBdr>
            <w:top w:val="none" w:sz="0" w:space="0" w:color="auto"/>
            <w:left w:val="none" w:sz="0" w:space="0" w:color="auto"/>
            <w:bottom w:val="none" w:sz="0" w:space="0" w:color="auto"/>
            <w:right w:val="none" w:sz="0" w:space="0" w:color="auto"/>
          </w:divBdr>
        </w:div>
        <w:div w:id="1744643081">
          <w:marLeft w:val="480"/>
          <w:marRight w:val="0"/>
          <w:marTop w:val="0"/>
          <w:marBottom w:val="0"/>
          <w:divBdr>
            <w:top w:val="none" w:sz="0" w:space="0" w:color="auto"/>
            <w:left w:val="none" w:sz="0" w:space="0" w:color="auto"/>
            <w:bottom w:val="none" w:sz="0" w:space="0" w:color="auto"/>
            <w:right w:val="none" w:sz="0" w:space="0" w:color="auto"/>
          </w:divBdr>
        </w:div>
        <w:div w:id="1771269541">
          <w:marLeft w:val="480"/>
          <w:marRight w:val="0"/>
          <w:marTop w:val="0"/>
          <w:marBottom w:val="0"/>
          <w:divBdr>
            <w:top w:val="none" w:sz="0" w:space="0" w:color="auto"/>
            <w:left w:val="none" w:sz="0" w:space="0" w:color="auto"/>
            <w:bottom w:val="none" w:sz="0" w:space="0" w:color="auto"/>
            <w:right w:val="none" w:sz="0" w:space="0" w:color="auto"/>
          </w:divBdr>
        </w:div>
        <w:div w:id="1776288061">
          <w:marLeft w:val="480"/>
          <w:marRight w:val="0"/>
          <w:marTop w:val="0"/>
          <w:marBottom w:val="0"/>
          <w:divBdr>
            <w:top w:val="none" w:sz="0" w:space="0" w:color="auto"/>
            <w:left w:val="none" w:sz="0" w:space="0" w:color="auto"/>
            <w:bottom w:val="none" w:sz="0" w:space="0" w:color="auto"/>
            <w:right w:val="none" w:sz="0" w:space="0" w:color="auto"/>
          </w:divBdr>
        </w:div>
        <w:div w:id="1883715003">
          <w:marLeft w:val="480"/>
          <w:marRight w:val="0"/>
          <w:marTop w:val="0"/>
          <w:marBottom w:val="0"/>
          <w:divBdr>
            <w:top w:val="none" w:sz="0" w:space="0" w:color="auto"/>
            <w:left w:val="none" w:sz="0" w:space="0" w:color="auto"/>
            <w:bottom w:val="none" w:sz="0" w:space="0" w:color="auto"/>
            <w:right w:val="none" w:sz="0" w:space="0" w:color="auto"/>
          </w:divBdr>
        </w:div>
        <w:div w:id="1978488769">
          <w:marLeft w:val="480"/>
          <w:marRight w:val="0"/>
          <w:marTop w:val="0"/>
          <w:marBottom w:val="0"/>
          <w:divBdr>
            <w:top w:val="none" w:sz="0" w:space="0" w:color="auto"/>
            <w:left w:val="none" w:sz="0" w:space="0" w:color="auto"/>
            <w:bottom w:val="none" w:sz="0" w:space="0" w:color="auto"/>
            <w:right w:val="none" w:sz="0" w:space="0" w:color="auto"/>
          </w:divBdr>
        </w:div>
        <w:div w:id="1979990465">
          <w:marLeft w:val="480"/>
          <w:marRight w:val="0"/>
          <w:marTop w:val="0"/>
          <w:marBottom w:val="0"/>
          <w:divBdr>
            <w:top w:val="none" w:sz="0" w:space="0" w:color="auto"/>
            <w:left w:val="none" w:sz="0" w:space="0" w:color="auto"/>
            <w:bottom w:val="none" w:sz="0" w:space="0" w:color="auto"/>
            <w:right w:val="none" w:sz="0" w:space="0" w:color="auto"/>
          </w:divBdr>
        </w:div>
      </w:divsChild>
    </w:div>
    <w:div w:id="1165051092">
      <w:bodyDiv w:val="1"/>
      <w:marLeft w:val="0"/>
      <w:marRight w:val="0"/>
      <w:marTop w:val="0"/>
      <w:marBottom w:val="0"/>
      <w:divBdr>
        <w:top w:val="none" w:sz="0" w:space="0" w:color="auto"/>
        <w:left w:val="none" w:sz="0" w:space="0" w:color="auto"/>
        <w:bottom w:val="none" w:sz="0" w:space="0" w:color="auto"/>
        <w:right w:val="none" w:sz="0" w:space="0" w:color="auto"/>
      </w:divBdr>
    </w:div>
    <w:div w:id="1165124669">
      <w:bodyDiv w:val="1"/>
      <w:marLeft w:val="0"/>
      <w:marRight w:val="0"/>
      <w:marTop w:val="0"/>
      <w:marBottom w:val="0"/>
      <w:divBdr>
        <w:top w:val="none" w:sz="0" w:space="0" w:color="auto"/>
        <w:left w:val="none" w:sz="0" w:space="0" w:color="auto"/>
        <w:bottom w:val="none" w:sz="0" w:space="0" w:color="auto"/>
        <w:right w:val="none" w:sz="0" w:space="0" w:color="auto"/>
      </w:divBdr>
    </w:div>
    <w:div w:id="1165125142">
      <w:bodyDiv w:val="1"/>
      <w:marLeft w:val="0"/>
      <w:marRight w:val="0"/>
      <w:marTop w:val="0"/>
      <w:marBottom w:val="0"/>
      <w:divBdr>
        <w:top w:val="none" w:sz="0" w:space="0" w:color="auto"/>
        <w:left w:val="none" w:sz="0" w:space="0" w:color="auto"/>
        <w:bottom w:val="none" w:sz="0" w:space="0" w:color="auto"/>
        <w:right w:val="none" w:sz="0" w:space="0" w:color="auto"/>
      </w:divBdr>
    </w:div>
    <w:div w:id="1165245934">
      <w:bodyDiv w:val="1"/>
      <w:marLeft w:val="0"/>
      <w:marRight w:val="0"/>
      <w:marTop w:val="0"/>
      <w:marBottom w:val="0"/>
      <w:divBdr>
        <w:top w:val="none" w:sz="0" w:space="0" w:color="auto"/>
        <w:left w:val="none" w:sz="0" w:space="0" w:color="auto"/>
        <w:bottom w:val="none" w:sz="0" w:space="0" w:color="auto"/>
        <w:right w:val="none" w:sz="0" w:space="0" w:color="auto"/>
      </w:divBdr>
    </w:div>
    <w:div w:id="1165322202">
      <w:bodyDiv w:val="1"/>
      <w:marLeft w:val="0"/>
      <w:marRight w:val="0"/>
      <w:marTop w:val="0"/>
      <w:marBottom w:val="0"/>
      <w:divBdr>
        <w:top w:val="none" w:sz="0" w:space="0" w:color="auto"/>
        <w:left w:val="none" w:sz="0" w:space="0" w:color="auto"/>
        <w:bottom w:val="none" w:sz="0" w:space="0" w:color="auto"/>
        <w:right w:val="none" w:sz="0" w:space="0" w:color="auto"/>
      </w:divBdr>
    </w:div>
    <w:div w:id="1165437835">
      <w:bodyDiv w:val="1"/>
      <w:marLeft w:val="0"/>
      <w:marRight w:val="0"/>
      <w:marTop w:val="0"/>
      <w:marBottom w:val="0"/>
      <w:divBdr>
        <w:top w:val="none" w:sz="0" w:space="0" w:color="auto"/>
        <w:left w:val="none" w:sz="0" w:space="0" w:color="auto"/>
        <w:bottom w:val="none" w:sz="0" w:space="0" w:color="auto"/>
        <w:right w:val="none" w:sz="0" w:space="0" w:color="auto"/>
      </w:divBdr>
    </w:div>
    <w:div w:id="1165589221">
      <w:bodyDiv w:val="1"/>
      <w:marLeft w:val="0"/>
      <w:marRight w:val="0"/>
      <w:marTop w:val="0"/>
      <w:marBottom w:val="0"/>
      <w:divBdr>
        <w:top w:val="none" w:sz="0" w:space="0" w:color="auto"/>
        <w:left w:val="none" w:sz="0" w:space="0" w:color="auto"/>
        <w:bottom w:val="none" w:sz="0" w:space="0" w:color="auto"/>
        <w:right w:val="none" w:sz="0" w:space="0" w:color="auto"/>
      </w:divBdr>
    </w:div>
    <w:div w:id="1165634322">
      <w:bodyDiv w:val="1"/>
      <w:marLeft w:val="0"/>
      <w:marRight w:val="0"/>
      <w:marTop w:val="0"/>
      <w:marBottom w:val="0"/>
      <w:divBdr>
        <w:top w:val="none" w:sz="0" w:space="0" w:color="auto"/>
        <w:left w:val="none" w:sz="0" w:space="0" w:color="auto"/>
        <w:bottom w:val="none" w:sz="0" w:space="0" w:color="auto"/>
        <w:right w:val="none" w:sz="0" w:space="0" w:color="auto"/>
      </w:divBdr>
    </w:div>
    <w:div w:id="1165776936">
      <w:bodyDiv w:val="1"/>
      <w:marLeft w:val="0"/>
      <w:marRight w:val="0"/>
      <w:marTop w:val="0"/>
      <w:marBottom w:val="0"/>
      <w:divBdr>
        <w:top w:val="none" w:sz="0" w:space="0" w:color="auto"/>
        <w:left w:val="none" w:sz="0" w:space="0" w:color="auto"/>
        <w:bottom w:val="none" w:sz="0" w:space="0" w:color="auto"/>
        <w:right w:val="none" w:sz="0" w:space="0" w:color="auto"/>
      </w:divBdr>
    </w:div>
    <w:div w:id="1165976629">
      <w:bodyDiv w:val="1"/>
      <w:marLeft w:val="0"/>
      <w:marRight w:val="0"/>
      <w:marTop w:val="0"/>
      <w:marBottom w:val="0"/>
      <w:divBdr>
        <w:top w:val="none" w:sz="0" w:space="0" w:color="auto"/>
        <w:left w:val="none" w:sz="0" w:space="0" w:color="auto"/>
        <w:bottom w:val="none" w:sz="0" w:space="0" w:color="auto"/>
        <w:right w:val="none" w:sz="0" w:space="0" w:color="auto"/>
      </w:divBdr>
    </w:div>
    <w:div w:id="1166358762">
      <w:bodyDiv w:val="1"/>
      <w:marLeft w:val="0"/>
      <w:marRight w:val="0"/>
      <w:marTop w:val="0"/>
      <w:marBottom w:val="0"/>
      <w:divBdr>
        <w:top w:val="none" w:sz="0" w:space="0" w:color="auto"/>
        <w:left w:val="none" w:sz="0" w:space="0" w:color="auto"/>
        <w:bottom w:val="none" w:sz="0" w:space="0" w:color="auto"/>
        <w:right w:val="none" w:sz="0" w:space="0" w:color="auto"/>
      </w:divBdr>
    </w:div>
    <w:div w:id="1167473766">
      <w:bodyDiv w:val="1"/>
      <w:marLeft w:val="0"/>
      <w:marRight w:val="0"/>
      <w:marTop w:val="0"/>
      <w:marBottom w:val="0"/>
      <w:divBdr>
        <w:top w:val="none" w:sz="0" w:space="0" w:color="auto"/>
        <w:left w:val="none" w:sz="0" w:space="0" w:color="auto"/>
        <w:bottom w:val="none" w:sz="0" w:space="0" w:color="auto"/>
        <w:right w:val="none" w:sz="0" w:space="0" w:color="auto"/>
      </w:divBdr>
    </w:div>
    <w:div w:id="1167791571">
      <w:bodyDiv w:val="1"/>
      <w:marLeft w:val="0"/>
      <w:marRight w:val="0"/>
      <w:marTop w:val="0"/>
      <w:marBottom w:val="0"/>
      <w:divBdr>
        <w:top w:val="none" w:sz="0" w:space="0" w:color="auto"/>
        <w:left w:val="none" w:sz="0" w:space="0" w:color="auto"/>
        <w:bottom w:val="none" w:sz="0" w:space="0" w:color="auto"/>
        <w:right w:val="none" w:sz="0" w:space="0" w:color="auto"/>
      </w:divBdr>
    </w:div>
    <w:div w:id="1167940342">
      <w:bodyDiv w:val="1"/>
      <w:marLeft w:val="0"/>
      <w:marRight w:val="0"/>
      <w:marTop w:val="0"/>
      <w:marBottom w:val="0"/>
      <w:divBdr>
        <w:top w:val="none" w:sz="0" w:space="0" w:color="auto"/>
        <w:left w:val="none" w:sz="0" w:space="0" w:color="auto"/>
        <w:bottom w:val="none" w:sz="0" w:space="0" w:color="auto"/>
        <w:right w:val="none" w:sz="0" w:space="0" w:color="auto"/>
      </w:divBdr>
      <w:divsChild>
        <w:div w:id="174198268">
          <w:marLeft w:val="480"/>
          <w:marRight w:val="0"/>
          <w:marTop w:val="0"/>
          <w:marBottom w:val="0"/>
          <w:divBdr>
            <w:top w:val="none" w:sz="0" w:space="0" w:color="auto"/>
            <w:left w:val="none" w:sz="0" w:space="0" w:color="auto"/>
            <w:bottom w:val="none" w:sz="0" w:space="0" w:color="auto"/>
            <w:right w:val="none" w:sz="0" w:space="0" w:color="auto"/>
          </w:divBdr>
        </w:div>
        <w:div w:id="231042017">
          <w:marLeft w:val="480"/>
          <w:marRight w:val="0"/>
          <w:marTop w:val="0"/>
          <w:marBottom w:val="0"/>
          <w:divBdr>
            <w:top w:val="none" w:sz="0" w:space="0" w:color="auto"/>
            <w:left w:val="none" w:sz="0" w:space="0" w:color="auto"/>
            <w:bottom w:val="none" w:sz="0" w:space="0" w:color="auto"/>
            <w:right w:val="none" w:sz="0" w:space="0" w:color="auto"/>
          </w:divBdr>
        </w:div>
        <w:div w:id="274942808">
          <w:marLeft w:val="480"/>
          <w:marRight w:val="0"/>
          <w:marTop w:val="0"/>
          <w:marBottom w:val="0"/>
          <w:divBdr>
            <w:top w:val="none" w:sz="0" w:space="0" w:color="auto"/>
            <w:left w:val="none" w:sz="0" w:space="0" w:color="auto"/>
            <w:bottom w:val="none" w:sz="0" w:space="0" w:color="auto"/>
            <w:right w:val="none" w:sz="0" w:space="0" w:color="auto"/>
          </w:divBdr>
        </w:div>
        <w:div w:id="276523430">
          <w:marLeft w:val="480"/>
          <w:marRight w:val="0"/>
          <w:marTop w:val="0"/>
          <w:marBottom w:val="0"/>
          <w:divBdr>
            <w:top w:val="none" w:sz="0" w:space="0" w:color="auto"/>
            <w:left w:val="none" w:sz="0" w:space="0" w:color="auto"/>
            <w:bottom w:val="none" w:sz="0" w:space="0" w:color="auto"/>
            <w:right w:val="none" w:sz="0" w:space="0" w:color="auto"/>
          </w:divBdr>
        </w:div>
        <w:div w:id="303585615">
          <w:marLeft w:val="480"/>
          <w:marRight w:val="0"/>
          <w:marTop w:val="0"/>
          <w:marBottom w:val="0"/>
          <w:divBdr>
            <w:top w:val="none" w:sz="0" w:space="0" w:color="auto"/>
            <w:left w:val="none" w:sz="0" w:space="0" w:color="auto"/>
            <w:bottom w:val="none" w:sz="0" w:space="0" w:color="auto"/>
            <w:right w:val="none" w:sz="0" w:space="0" w:color="auto"/>
          </w:divBdr>
        </w:div>
        <w:div w:id="324207134">
          <w:marLeft w:val="480"/>
          <w:marRight w:val="0"/>
          <w:marTop w:val="0"/>
          <w:marBottom w:val="0"/>
          <w:divBdr>
            <w:top w:val="none" w:sz="0" w:space="0" w:color="auto"/>
            <w:left w:val="none" w:sz="0" w:space="0" w:color="auto"/>
            <w:bottom w:val="none" w:sz="0" w:space="0" w:color="auto"/>
            <w:right w:val="none" w:sz="0" w:space="0" w:color="auto"/>
          </w:divBdr>
        </w:div>
        <w:div w:id="333345237">
          <w:marLeft w:val="480"/>
          <w:marRight w:val="0"/>
          <w:marTop w:val="0"/>
          <w:marBottom w:val="0"/>
          <w:divBdr>
            <w:top w:val="none" w:sz="0" w:space="0" w:color="auto"/>
            <w:left w:val="none" w:sz="0" w:space="0" w:color="auto"/>
            <w:bottom w:val="none" w:sz="0" w:space="0" w:color="auto"/>
            <w:right w:val="none" w:sz="0" w:space="0" w:color="auto"/>
          </w:divBdr>
        </w:div>
        <w:div w:id="347607503">
          <w:marLeft w:val="480"/>
          <w:marRight w:val="0"/>
          <w:marTop w:val="0"/>
          <w:marBottom w:val="0"/>
          <w:divBdr>
            <w:top w:val="none" w:sz="0" w:space="0" w:color="auto"/>
            <w:left w:val="none" w:sz="0" w:space="0" w:color="auto"/>
            <w:bottom w:val="none" w:sz="0" w:space="0" w:color="auto"/>
            <w:right w:val="none" w:sz="0" w:space="0" w:color="auto"/>
          </w:divBdr>
        </w:div>
        <w:div w:id="442267676">
          <w:marLeft w:val="480"/>
          <w:marRight w:val="0"/>
          <w:marTop w:val="0"/>
          <w:marBottom w:val="0"/>
          <w:divBdr>
            <w:top w:val="none" w:sz="0" w:space="0" w:color="auto"/>
            <w:left w:val="none" w:sz="0" w:space="0" w:color="auto"/>
            <w:bottom w:val="none" w:sz="0" w:space="0" w:color="auto"/>
            <w:right w:val="none" w:sz="0" w:space="0" w:color="auto"/>
          </w:divBdr>
        </w:div>
        <w:div w:id="452752266">
          <w:marLeft w:val="480"/>
          <w:marRight w:val="0"/>
          <w:marTop w:val="0"/>
          <w:marBottom w:val="0"/>
          <w:divBdr>
            <w:top w:val="none" w:sz="0" w:space="0" w:color="auto"/>
            <w:left w:val="none" w:sz="0" w:space="0" w:color="auto"/>
            <w:bottom w:val="none" w:sz="0" w:space="0" w:color="auto"/>
            <w:right w:val="none" w:sz="0" w:space="0" w:color="auto"/>
          </w:divBdr>
        </w:div>
        <w:div w:id="495612546">
          <w:marLeft w:val="480"/>
          <w:marRight w:val="0"/>
          <w:marTop w:val="0"/>
          <w:marBottom w:val="0"/>
          <w:divBdr>
            <w:top w:val="none" w:sz="0" w:space="0" w:color="auto"/>
            <w:left w:val="none" w:sz="0" w:space="0" w:color="auto"/>
            <w:bottom w:val="none" w:sz="0" w:space="0" w:color="auto"/>
            <w:right w:val="none" w:sz="0" w:space="0" w:color="auto"/>
          </w:divBdr>
        </w:div>
        <w:div w:id="599487195">
          <w:marLeft w:val="480"/>
          <w:marRight w:val="0"/>
          <w:marTop w:val="0"/>
          <w:marBottom w:val="0"/>
          <w:divBdr>
            <w:top w:val="none" w:sz="0" w:space="0" w:color="auto"/>
            <w:left w:val="none" w:sz="0" w:space="0" w:color="auto"/>
            <w:bottom w:val="none" w:sz="0" w:space="0" w:color="auto"/>
            <w:right w:val="none" w:sz="0" w:space="0" w:color="auto"/>
          </w:divBdr>
        </w:div>
        <w:div w:id="625166298">
          <w:marLeft w:val="480"/>
          <w:marRight w:val="0"/>
          <w:marTop w:val="0"/>
          <w:marBottom w:val="0"/>
          <w:divBdr>
            <w:top w:val="none" w:sz="0" w:space="0" w:color="auto"/>
            <w:left w:val="none" w:sz="0" w:space="0" w:color="auto"/>
            <w:bottom w:val="none" w:sz="0" w:space="0" w:color="auto"/>
            <w:right w:val="none" w:sz="0" w:space="0" w:color="auto"/>
          </w:divBdr>
        </w:div>
        <w:div w:id="638386875">
          <w:marLeft w:val="480"/>
          <w:marRight w:val="0"/>
          <w:marTop w:val="0"/>
          <w:marBottom w:val="0"/>
          <w:divBdr>
            <w:top w:val="none" w:sz="0" w:space="0" w:color="auto"/>
            <w:left w:val="none" w:sz="0" w:space="0" w:color="auto"/>
            <w:bottom w:val="none" w:sz="0" w:space="0" w:color="auto"/>
            <w:right w:val="none" w:sz="0" w:space="0" w:color="auto"/>
          </w:divBdr>
        </w:div>
        <w:div w:id="674501521">
          <w:marLeft w:val="480"/>
          <w:marRight w:val="0"/>
          <w:marTop w:val="0"/>
          <w:marBottom w:val="0"/>
          <w:divBdr>
            <w:top w:val="none" w:sz="0" w:space="0" w:color="auto"/>
            <w:left w:val="none" w:sz="0" w:space="0" w:color="auto"/>
            <w:bottom w:val="none" w:sz="0" w:space="0" w:color="auto"/>
            <w:right w:val="none" w:sz="0" w:space="0" w:color="auto"/>
          </w:divBdr>
        </w:div>
        <w:div w:id="694426158">
          <w:marLeft w:val="480"/>
          <w:marRight w:val="0"/>
          <w:marTop w:val="0"/>
          <w:marBottom w:val="0"/>
          <w:divBdr>
            <w:top w:val="none" w:sz="0" w:space="0" w:color="auto"/>
            <w:left w:val="none" w:sz="0" w:space="0" w:color="auto"/>
            <w:bottom w:val="none" w:sz="0" w:space="0" w:color="auto"/>
            <w:right w:val="none" w:sz="0" w:space="0" w:color="auto"/>
          </w:divBdr>
        </w:div>
        <w:div w:id="736980632">
          <w:marLeft w:val="480"/>
          <w:marRight w:val="0"/>
          <w:marTop w:val="0"/>
          <w:marBottom w:val="0"/>
          <w:divBdr>
            <w:top w:val="none" w:sz="0" w:space="0" w:color="auto"/>
            <w:left w:val="none" w:sz="0" w:space="0" w:color="auto"/>
            <w:bottom w:val="none" w:sz="0" w:space="0" w:color="auto"/>
            <w:right w:val="none" w:sz="0" w:space="0" w:color="auto"/>
          </w:divBdr>
        </w:div>
        <w:div w:id="790319518">
          <w:marLeft w:val="480"/>
          <w:marRight w:val="0"/>
          <w:marTop w:val="0"/>
          <w:marBottom w:val="0"/>
          <w:divBdr>
            <w:top w:val="none" w:sz="0" w:space="0" w:color="auto"/>
            <w:left w:val="none" w:sz="0" w:space="0" w:color="auto"/>
            <w:bottom w:val="none" w:sz="0" w:space="0" w:color="auto"/>
            <w:right w:val="none" w:sz="0" w:space="0" w:color="auto"/>
          </w:divBdr>
        </w:div>
        <w:div w:id="794568148">
          <w:marLeft w:val="480"/>
          <w:marRight w:val="0"/>
          <w:marTop w:val="0"/>
          <w:marBottom w:val="0"/>
          <w:divBdr>
            <w:top w:val="none" w:sz="0" w:space="0" w:color="auto"/>
            <w:left w:val="none" w:sz="0" w:space="0" w:color="auto"/>
            <w:bottom w:val="none" w:sz="0" w:space="0" w:color="auto"/>
            <w:right w:val="none" w:sz="0" w:space="0" w:color="auto"/>
          </w:divBdr>
        </w:div>
        <w:div w:id="834952487">
          <w:marLeft w:val="480"/>
          <w:marRight w:val="0"/>
          <w:marTop w:val="0"/>
          <w:marBottom w:val="0"/>
          <w:divBdr>
            <w:top w:val="none" w:sz="0" w:space="0" w:color="auto"/>
            <w:left w:val="none" w:sz="0" w:space="0" w:color="auto"/>
            <w:bottom w:val="none" w:sz="0" w:space="0" w:color="auto"/>
            <w:right w:val="none" w:sz="0" w:space="0" w:color="auto"/>
          </w:divBdr>
        </w:div>
        <w:div w:id="853033898">
          <w:marLeft w:val="480"/>
          <w:marRight w:val="0"/>
          <w:marTop w:val="0"/>
          <w:marBottom w:val="0"/>
          <w:divBdr>
            <w:top w:val="none" w:sz="0" w:space="0" w:color="auto"/>
            <w:left w:val="none" w:sz="0" w:space="0" w:color="auto"/>
            <w:bottom w:val="none" w:sz="0" w:space="0" w:color="auto"/>
            <w:right w:val="none" w:sz="0" w:space="0" w:color="auto"/>
          </w:divBdr>
        </w:div>
        <w:div w:id="882524230">
          <w:marLeft w:val="480"/>
          <w:marRight w:val="0"/>
          <w:marTop w:val="0"/>
          <w:marBottom w:val="0"/>
          <w:divBdr>
            <w:top w:val="none" w:sz="0" w:space="0" w:color="auto"/>
            <w:left w:val="none" w:sz="0" w:space="0" w:color="auto"/>
            <w:bottom w:val="none" w:sz="0" w:space="0" w:color="auto"/>
            <w:right w:val="none" w:sz="0" w:space="0" w:color="auto"/>
          </w:divBdr>
        </w:div>
        <w:div w:id="921835813">
          <w:marLeft w:val="480"/>
          <w:marRight w:val="0"/>
          <w:marTop w:val="0"/>
          <w:marBottom w:val="0"/>
          <w:divBdr>
            <w:top w:val="none" w:sz="0" w:space="0" w:color="auto"/>
            <w:left w:val="none" w:sz="0" w:space="0" w:color="auto"/>
            <w:bottom w:val="none" w:sz="0" w:space="0" w:color="auto"/>
            <w:right w:val="none" w:sz="0" w:space="0" w:color="auto"/>
          </w:divBdr>
        </w:div>
        <w:div w:id="935864715">
          <w:marLeft w:val="480"/>
          <w:marRight w:val="0"/>
          <w:marTop w:val="0"/>
          <w:marBottom w:val="0"/>
          <w:divBdr>
            <w:top w:val="none" w:sz="0" w:space="0" w:color="auto"/>
            <w:left w:val="none" w:sz="0" w:space="0" w:color="auto"/>
            <w:bottom w:val="none" w:sz="0" w:space="0" w:color="auto"/>
            <w:right w:val="none" w:sz="0" w:space="0" w:color="auto"/>
          </w:divBdr>
        </w:div>
        <w:div w:id="1050610054">
          <w:marLeft w:val="480"/>
          <w:marRight w:val="0"/>
          <w:marTop w:val="0"/>
          <w:marBottom w:val="0"/>
          <w:divBdr>
            <w:top w:val="none" w:sz="0" w:space="0" w:color="auto"/>
            <w:left w:val="none" w:sz="0" w:space="0" w:color="auto"/>
            <w:bottom w:val="none" w:sz="0" w:space="0" w:color="auto"/>
            <w:right w:val="none" w:sz="0" w:space="0" w:color="auto"/>
          </w:divBdr>
        </w:div>
        <w:div w:id="1094667232">
          <w:marLeft w:val="480"/>
          <w:marRight w:val="0"/>
          <w:marTop w:val="0"/>
          <w:marBottom w:val="0"/>
          <w:divBdr>
            <w:top w:val="none" w:sz="0" w:space="0" w:color="auto"/>
            <w:left w:val="none" w:sz="0" w:space="0" w:color="auto"/>
            <w:bottom w:val="none" w:sz="0" w:space="0" w:color="auto"/>
            <w:right w:val="none" w:sz="0" w:space="0" w:color="auto"/>
          </w:divBdr>
        </w:div>
        <w:div w:id="1153793040">
          <w:marLeft w:val="480"/>
          <w:marRight w:val="0"/>
          <w:marTop w:val="0"/>
          <w:marBottom w:val="0"/>
          <w:divBdr>
            <w:top w:val="none" w:sz="0" w:space="0" w:color="auto"/>
            <w:left w:val="none" w:sz="0" w:space="0" w:color="auto"/>
            <w:bottom w:val="none" w:sz="0" w:space="0" w:color="auto"/>
            <w:right w:val="none" w:sz="0" w:space="0" w:color="auto"/>
          </w:divBdr>
        </w:div>
        <w:div w:id="1178887778">
          <w:marLeft w:val="480"/>
          <w:marRight w:val="0"/>
          <w:marTop w:val="0"/>
          <w:marBottom w:val="0"/>
          <w:divBdr>
            <w:top w:val="none" w:sz="0" w:space="0" w:color="auto"/>
            <w:left w:val="none" w:sz="0" w:space="0" w:color="auto"/>
            <w:bottom w:val="none" w:sz="0" w:space="0" w:color="auto"/>
            <w:right w:val="none" w:sz="0" w:space="0" w:color="auto"/>
          </w:divBdr>
        </w:div>
        <w:div w:id="1255212402">
          <w:marLeft w:val="480"/>
          <w:marRight w:val="0"/>
          <w:marTop w:val="0"/>
          <w:marBottom w:val="0"/>
          <w:divBdr>
            <w:top w:val="none" w:sz="0" w:space="0" w:color="auto"/>
            <w:left w:val="none" w:sz="0" w:space="0" w:color="auto"/>
            <w:bottom w:val="none" w:sz="0" w:space="0" w:color="auto"/>
            <w:right w:val="none" w:sz="0" w:space="0" w:color="auto"/>
          </w:divBdr>
        </w:div>
        <w:div w:id="1274437676">
          <w:marLeft w:val="480"/>
          <w:marRight w:val="0"/>
          <w:marTop w:val="0"/>
          <w:marBottom w:val="0"/>
          <w:divBdr>
            <w:top w:val="none" w:sz="0" w:space="0" w:color="auto"/>
            <w:left w:val="none" w:sz="0" w:space="0" w:color="auto"/>
            <w:bottom w:val="none" w:sz="0" w:space="0" w:color="auto"/>
            <w:right w:val="none" w:sz="0" w:space="0" w:color="auto"/>
          </w:divBdr>
        </w:div>
        <w:div w:id="1325622616">
          <w:marLeft w:val="480"/>
          <w:marRight w:val="0"/>
          <w:marTop w:val="0"/>
          <w:marBottom w:val="0"/>
          <w:divBdr>
            <w:top w:val="none" w:sz="0" w:space="0" w:color="auto"/>
            <w:left w:val="none" w:sz="0" w:space="0" w:color="auto"/>
            <w:bottom w:val="none" w:sz="0" w:space="0" w:color="auto"/>
            <w:right w:val="none" w:sz="0" w:space="0" w:color="auto"/>
          </w:divBdr>
        </w:div>
        <w:div w:id="1403020565">
          <w:marLeft w:val="480"/>
          <w:marRight w:val="0"/>
          <w:marTop w:val="0"/>
          <w:marBottom w:val="0"/>
          <w:divBdr>
            <w:top w:val="none" w:sz="0" w:space="0" w:color="auto"/>
            <w:left w:val="none" w:sz="0" w:space="0" w:color="auto"/>
            <w:bottom w:val="none" w:sz="0" w:space="0" w:color="auto"/>
            <w:right w:val="none" w:sz="0" w:space="0" w:color="auto"/>
          </w:divBdr>
        </w:div>
        <w:div w:id="1422800390">
          <w:marLeft w:val="480"/>
          <w:marRight w:val="0"/>
          <w:marTop w:val="0"/>
          <w:marBottom w:val="0"/>
          <w:divBdr>
            <w:top w:val="none" w:sz="0" w:space="0" w:color="auto"/>
            <w:left w:val="none" w:sz="0" w:space="0" w:color="auto"/>
            <w:bottom w:val="none" w:sz="0" w:space="0" w:color="auto"/>
            <w:right w:val="none" w:sz="0" w:space="0" w:color="auto"/>
          </w:divBdr>
        </w:div>
        <w:div w:id="1515802780">
          <w:marLeft w:val="480"/>
          <w:marRight w:val="0"/>
          <w:marTop w:val="0"/>
          <w:marBottom w:val="0"/>
          <w:divBdr>
            <w:top w:val="none" w:sz="0" w:space="0" w:color="auto"/>
            <w:left w:val="none" w:sz="0" w:space="0" w:color="auto"/>
            <w:bottom w:val="none" w:sz="0" w:space="0" w:color="auto"/>
            <w:right w:val="none" w:sz="0" w:space="0" w:color="auto"/>
          </w:divBdr>
        </w:div>
        <w:div w:id="1527907134">
          <w:marLeft w:val="480"/>
          <w:marRight w:val="0"/>
          <w:marTop w:val="0"/>
          <w:marBottom w:val="0"/>
          <w:divBdr>
            <w:top w:val="none" w:sz="0" w:space="0" w:color="auto"/>
            <w:left w:val="none" w:sz="0" w:space="0" w:color="auto"/>
            <w:bottom w:val="none" w:sz="0" w:space="0" w:color="auto"/>
            <w:right w:val="none" w:sz="0" w:space="0" w:color="auto"/>
          </w:divBdr>
        </w:div>
        <w:div w:id="1528175152">
          <w:marLeft w:val="480"/>
          <w:marRight w:val="0"/>
          <w:marTop w:val="0"/>
          <w:marBottom w:val="0"/>
          <w:divBdr>
            <w:top w:val="none" w:sz="0" w:space="0" w:color="auto"/>
            <w:left w:val="none" w:sz="0" w:space="0" w:color="auto"/>
            <w:bottom w:val="none" w:sz="0" w:space="0" w:color="auto"/>
            <w:right w:val="none" w:sz="0" w:space="0" w:color="auto"/>
          </w:divBdr>
        </w:div>
        <w:div w:id="1646593089">
          <w:marLeft w:val="480"/>
          <w:marRight w:val="0"/>
          <w:marTop w:val="0"/>
          <w:marBottom w:val="0"/>
          <w:divBdr>
            <w:top w:val="none" w:sz="0" w:space="0" w:color="auto"/>
            <w:left w:val="none" w:sz="0" w:space="0" w:color="auto"/>
            <w:bottom w:val="none" w:sz="0" w:space="0" w:color="auto"/>
            <w:right w:val="none" w:sz="0" w:space="0" w:color="auto"/>
          </w:divBdr>
        </w:div>
        <w:div w:id="1686902605">
          <w:marLeft w:val="480"/>
          <w:marRight w:val="0"/>
          <w:marTop w:val="0"/>
          <w:marBottom w:val="0"/>
          <w:divBdr>
            <w:top w:val="none" w:sz="0" w:space="0" w:color="auto"/>
            <w:left w:val="none" w:sz="0" w:space="0" w:color="auto"/>
            <w:bottom w:val="none" w:sz="0" w:space="0" w:color="auto"/>
            <w:right w:val="none" w:sz="0" w:space="0" w:color="auto"/>
          </w:divBdr>
        </w:div>
        <w:div w:id="1695960902">
          <w:marLeft w:val="480"/>
          <w:marRight w:val="0"/>
          <w:marTop w:val="0"/>
          <w:marBottom w:val="0"/>
          <w:divBdr>
            <w:top w:val="none" w:sz="0" w:space="0" w:color="auto"/>
            <w:left w:val="none" w:sz="0" w:space="0" w:color="auto"/>
            <w:bottom w:val="none" w:sz="0" w:space="0" w:color="auto"/>
            <w:right w:val="none" w:sz="0" w:space="0" w:color="auto"/>
          </w:divBdr>
        </w:div>
        <w:div w:id="1722048305">
          <w:marLeft w:val="480"/>
          <w:marRight w:val="0"/>
          <w:marTop w:val="0"/>
          <w:marBottom w:val="0"/>
          <w:divBdr>
            <w:top w:val="none" w:sz="0" w:space="0" w:color="auto"/>
            <w:left w:val="none" w:sz="0" w:space="0" w:color="auto"/>
            <w:bottom w:val="none" w:sz="0" w:space="0" w:color="auto"/>
            <w:right w:val="none" w:sz="0" w:space="0" w:color="auto"/>
          </w:divBdr>
        </w:div>
        <w:div w:id="1725177459">
          <w:marLeft w:val="480"/>
          <w:marRight w:val="0"/>
          <w:marTop w:val="0"/>
          <w:marBottom w:val="0"/>
          <w:divBdr>
            <w:top w:val="none" w:sz="0" w:space="0" w:color="auto"/>
            <w:left w:val="none" w:sz="0" w:space="0" w:color="auto"/>
            <w:bottom w:val="none" w:sz="0" w:space="0" w:color="auto"/>
            <w:right w:val="none" w:sz="0" w:space="0" w:color="auto"/>
          </w:divBdr>
        </w:div>
        <w:div w:id="1741823857">
          <w:marLeft w:val="480"/>
          <w:marRight w:val="0"/>
          <w:marTop w:val="0"/>
          <w:marBottom w:val="0"/>
          <w:divBdr>
            <w:top w:val="none" w:sz="0" w:space="0" w:color="auto"/>
            <w:left w:val="none" w:sz="0" w:space="0" w:color="auto"/>
            <w:bottom w:val="none" w:sz="0" w:space="0" w:color="auto"/>
            <w:right w:val="none" w:sz="0" w:space="0" w:color="auto"/>
          </w:divBdr>
        </w:div>
        <w:div w:id="1826241240">
          <w:marLeft w:val="480"/>
          <w:marRight w:val="0"/>
          <w:marTop w:val="0"/>
          <w:marBottom w:val="0"/>
          <w:divBdr>
            <w:top w:val="none" w:sz="0" w:space="0" w:color="auto"/>
            <w:left w:val="none" w:sz="0" w:space="0" w:color="auto"/>
            <w:bottom w:val="none" w:sz="0" w:space="0" w:color="auto"/>
            <w:right w:val="none" w:sz="0" w:space="0" w:color="auto"/>
          </w:divBdr>
        </w:div>
        <w:div w:id="1841849411">
          <w:marLeft w:val="480"/>
          <w:marRight w:val="0"/>
          <w:marTop w:val="0"/>
          <w:marBottom w:val="0"/>
          <w:divBdr>
            <w:top w:val="none" w:sz="0" w:space="0" w:color="auto"/>
            <w:left w:val="none" w:sz="0" w:space="0" w:color="auto"/>
            <w:bottom w:val="none" w:sz="0" w:space="0" w:color="auto"/>
            <w:right w:val="none" w:sz="0" w:space="0" w:color="auto"/>
          </w:divBdr>
        </w:div>
        <w:div w:id="1863394650">
          <w:marLeft w:val="480"/>
          <w:marRight w:val="0"/>
          <w:marTop w:val="0"/>
          <w:marBottom w:val="0"/>
          <w:divBdr>
            <w:top w:val="none" w:sz="0" w:space="0" w:color="auto"/>
            <w:left w:val="none" w:sz="0" w:space="0" w:color="auto"/>
            <w:bottom w:val="none" w:sz="0" w:space="0" w:color="auto"/>
            <w:right w:val="none" w:sz="0" w:space="0" w:color="auto"/>
          </w:divBdr>
        </w:div>
        <w:div w:id="1914195878">
          <w:marLeft w:val="480"/>
          <w:marRight w:val="0"/>
          <w:marTop w:val="0"/>
          <w:marBottom w:val="0"/>
          <w:divBdr>
            <w:top w:val="none" w:sz="0" w:space="0" w:color="auto"/>
            <w:left w:val="none" w:sz="0" w:space="0" w:color="auto"/>
            <w:bottom w:val="none" w:sz="0" w:space="0" w:color="auto"/>
            <w:right w:val="none" w:sz="0" w:space="0" w:color="auto"/>
          </w:divBdr>
        </w:div>
      </w:divsChild>
    </w:div>
    <w:div w:id="1168323910">
      <w:bodyDiv w:val="1"/>
      <w:marLeft w:val="0"/>
      <w:marRight w:val="0"/>
      <w:marTop w:val="0"/>
      <w:marBottom w:val="0"/>
      <w:divBdr>
        <w:top w:val="none" w:sz="0" w:space="0" w:color="auto"/>
        <w:left w:val="none" w:sz="0" w:space="0" w:color="auto"/>
        <w:bottom w:val="none" w:sz="0" w:space="0" w:color="auto"/>
        <w:right w:val="none" w:sz="0" w:space="0" w:color="auto"/>
      </w:divBdr>
    </w:div>
    <w:div w:id="1168403163">
      <w:bodyDiv w:val="1"/>
      <w:marLeft w:val="0"/>
      <w:marRight w:val="0"/>
      <w:marTop w:val="0"/>
      <w:marBottom w:val="0"/>
      <w:divBdr>
        <w:top w:val="none" w:sz="0" w:space="0" w:color="auto"/>
        <w:left w:val="none" w:sz="0" w:space="0" w:color="auto"/>
        <w:bottom w:val="none" w:sz="0" w:space="0" w:color="auto"/>
        <w:right w:val="none" w:sz="0" w:space="0" w:color="auto"/>
      </w:divBdr>
    </w:div>
    <w:div w:id="1168474067">
      <w:bodyDiv w:val="1"/>
      <w:marLeft w:val="0"/>
      <w:marRight w:val="0"/>
      <w:marTop w:val="0"/>
      <w:marBottom w:val="0"/>
      <w:divBdr>
        <w:top w:val="none" w:sz="0" w:space="0" w:color="auto"/>
        <w:left w:val="none" w:sz="0" w:space="0" w:color="auto"/>
        <w:bottom w:val="none" w:sz="0" w:space="0" w:color="auto"/>
        <w:right w:val="none" w:sz="0" w:space="0" w:color="auto"/>
      </w:divBdr>
    </w:div>
    <w:div w:id="1169370226">
      <w:bodyDiv w:val="1"/>
      <w:marLeft w:val="0"/>
      <w:marRight w:val="0"/>
      <w:marTop w:val="0"/>
      <w:marBottom w:val="0"/>
      <w:divBdr>
        <w:top w:val="none" w:sz="0" w:space="0" w:color="auto"/>
        <w:left w:val="none" w:sz="0" w:space="0" w:color="auto"/>
        <w:bottom w:val="none" w:sz="0" w:space="0" w:color="auto"/>
        <w:right w:val="none" w:sz="0" w:space="0" w:color="auto"/>
      </w:divBdr>
    </w:div>
    <w:div w:id="1169711413">
      <w:bodyDiv w:val="1"/>
      <w:marLeft w:val="0"/>
      <w:marRight w:val="0"/>
      <w:marTop w:val="0"/>
      <w:marBottom w:val="0"/>
      <w:divBdr>
        <w:top w:val="none" w:sz="0" w:space="0" w:color="auto"/>
        <w:left w:val="none" w:sz="0" w:space="0" w:color="auto"/>
        <w:bottom w:val="none" w:sz="0" w:space="0" w:color="auto"/>
        <w:right w:val="none" w:sz="0" w:space="0" w:color="auto"/>
      </w:divBdr>
    </w:div>
    <w:div w:id="1169754594">
      <w:bodyDiv w:val="1"/>
      <w:marLeft w:val="0"/>
      <w:marRight w:val="0"/>
      <w:marTop w:val="0"/>
      <w:marBottom w:val="0"/>
      <w:divBdr>
        <w:top w:val="none" w:sz="0" w:space="0" w:color="auto"/>
        <w:left w:val="none" w:sz="0" w:space="0" w:color="auto"/>
        <w:bottom w:val="none" w:sz="0" w:space="0" w:color="auto"/>
        <w:right w:val="none" w:sz="0" w:space="0" w:color="auto"/>
      </w:divBdr>
    </w:div>
    <w:div w:id="1170170865">
      <w:bodyDiv w:val="1"/>
      <w:marLeft w:val="0"/>
      <w:marRight w:val="0"/>
      <w:marTop w:val="0"/>
      <w:marBottom w:val="0"/>
      <w:divBdr>
        <w:top w:val="none" w:sz="0" w:space="0" w:color="auto"/>
        <w:left w:val="none" w:sz="0" w:space="0" w:color="auto"/>
        <w:bottom w:val="none" w:sz="0" w:space="0" w:color="auto"/>
        <w:right w:val="none" w:sz="0" w:space="0" w:color="auto"/>
      </w:divBdr>
    </w:div>
    <w:div w:id="1170172403">
      <w:bodyDiv w:val="1"/>
      <w:marLeft w:val="0"/>
      <w:marRight w:val="0"/>
      <w:marTop w:val="0"/>
      <w:marBottom w:val="0"/>
      <w:divBdr>
        <w:top w:val="none" w:sz="0" w:space="0" w:color="auto"/>
        <w:left w:val="none" w:sz="0" w:space="0" w:color="auto"/>
        <w:bottom w:val="none" w:sz="0" w:space="0" w:color="auto"/>
        <w:right w:val="none" w:sz="0" w:space="0" w:color="auto"/>
      </w:divBdr>
    </w:div>
    <w:div w:id="1170832307">
      <w:bodyDiv w:val="1"/>
      <w:marLeft w:val="0"/>
      <w:marRight w:val="0"/>
      <w:marTop w:val="0"/>
      <w:marBottom w:val="0"/>
      <w:divBdr>
        <w:top w:val="none" w:sz="0" w:space="0" w:color="auto"/>
        <w:left w:val="none" w:sz="0" w:space="0" w:color="auto"/>
        <w:bottom w:val="none" w:sz="0" w:space="0" w:color="auto"/>
        <w:right w:val="none" w:sz="0" w:space="0" w:color="auto"/>
      </w:divBdr>
    </w:div>
    <w:div w:id="1171027590">
      <w:bodyDiv w:val="1"/>
      <w:marLeft w:val="0"/>
      <w:marRight w:val="0"/>
      <w:marTop w:val="0"/>
      <w:marBottom w:val="0"/>
      <w:divBdr>
        <w:top w:val="none" w:sz="0" w:space="0" w:color="auto"/>
        <w:left w:val="none" w:sz="0" w:space="0" w:color="auto"/>
        <w:bottom w:val="none" w:sz="0" w:space="0" w:color="auto"/>
        <w:right w:val="none" w:sz="0" w:space="0" w:color="auto"/>
      </w:divBdr>
    </w:div>
    <w:div w:id="1171484922">
      <w:bodyDiv w:val="1"/>
      <w:marLeft w:val="0"/>
      <w:marRight w:val="0"/>
      <w:marTop w:val="0"/>
      <w:marBottom w:val="0"/>
      <w:divBdr>
        <w:top w:val="none" w:sz="0" w:space="0" w:color="auto"/>
        <w:left w:val="none" w:sz="0" w:space="0" w:color="auto"/>
        <w:bottom w:val="none" w:sz="0" w:space="0" w:color="auto"/>
        <w:right w:val="none" w:sz="0" w:space="0" w:color="auto"/>
      </w:divBdr>
    </w:div>
    <w:div w:id="1171872433">
      <w:bodyDiv w:val="1"/>
      <w:marLeft w:val="0"/>
      <w:marRight w:val="0"/>
      <w:marTop w:val="0"/>
      <w:marBottom w:val="0"/>
      <w:divBdr>
        <w:top w:val="none" w:sz="0" w:space="0" w:color="auto"/>
        <w:left w:val="none" w:sz="0" w:space="0" w:color="auto"/>
        <w:bottom w:val="none" w:sz="0" w:space="0" w:color="auto"/>
        <w:right w:val="none" w:sz="0" w:space="0" w:color="auto"/>
      </w:divBdr>
    </w:div>
    <w:div w:id="1171872581">
      <w:bodyDiv w:val="1"/>
      <w:marLeft w:val="0"/>
      <w:marRight w:val="0"/>
      <w:marTop w:val="0"/>
      <w:marBottom w:val="0"/>
      <w:divBdr>
        <w:top w:val="none" w:sz="0" w:space="0" w:color="auto"/>
        <w:left w:val="none" w:sz="0" w:space="0" w:color="auto"/>
        <w:bottom w:val="none" w:sz="0" w:space="0" w:color="auto"/>
        <w:right w:val="none" w:sz="0" w:space="0" w:color="auto"/>
      </w:divBdr>
    </w:div>
    <w:div w:id="1172254529">
      <w:bodyDiv w:val="1"/>
      <w:marLeft w:val="0"/>
      <w:marRight w:val="0"/>
      <w:marTop w:val="0"/>
      <w:marBottom w:val="0"/>
      <w:divBdr>
        <w:top w:val="none" w:sz="0" w:space="0" w:color="auto"/>
        <w:left w:val="none" w:sz="0" w:space="0" w:color="auto"/>
        <w:bottom w:val="none" w:sz="0" w:space="0" w:color="auto"/>
        <w:right w:val="none" w:sz="0" w:space="0" w:color="auto"/>
      </w:divBdr>
    </w:div>
    <w:div w:id="1172722175">
      <w:bodyDiv w:val="1"/>
      <w:marLeft w:val="0"/>
      <w:marRight w:val="0"/>
      <w:marTop w:val="0"/>
      <w:marBottom w:val="0"/>
      <w:divBdr>
        <w:top w:val="none" w:sz="0" w:space="0" w:color="auto"/>
        <w:left w:val="none" w:sz="0" w:space="0" w:color="auto"/>
        <w:bottom w:val="none" w:sz="0" w:space="0" w:color="auto"/>
        <w:right w:val="none" w:sz="0" w:space="0" w:color="auto"/>
      </w:divBdr>
      <w:divsChild>
        <w:div w:id="94984041">
          <w:marLeft w:val="480"/>
          <w:marRight w:val="0"/>
          <w:marTop w:val="0"/>
          <w:marBottom w:val="0"/>
          <w:divBdr>
            <w:top w:val="none" w:sz="0" w:space="0" w:color="auto"/>
            <w:left w:val="none" w:sz="0" w:space="0" w:color="auto"/>
            <w:bottom w:val="none" w:sz="0" w:space="0" w:color="auto"/>
            <w:right w:val="none" w:sz="0" w:space="0" w:color="auto"/>
          </w:divBdr>
        </w:div>
        <w:div w:id="97604892">
          <w:marLeft w:val="480"/>
          <w:marRight w:val="0"/>
          <w:marTop w:val="0"/>
          <w:marBottom w:val="0"/>
          <w:divBdr>
            <w:top w:val="none" w:sz="0" w:space="0" w:color="auto"/>
            <w:left w:val="none" w:sz="0" w:space="0" w:color="auto"/>
            <w:bottom w:val="none" w:sz="0" w:space="0" w:color="auto"/>
            <w:right w:val="none" w:sz="0" w:space="0" w:color="auto"/>
          </w:divBdr>
        </w:div>
        <w:div w:id="113016322">
          <w:marLeft w:val="480"/>
          <w:marRight w:val="0"/>
          <w:marTop w:val="0"/>
          <w:marBottom w:val="0"/>
          <w:divBdr>
            <w:top w:val="none" w:sz="0" w:space="0" w:color="auto"/>
            <w:left w:val="none" w:sz="0" w:space="0" w:color="auto"/>
            <w:bottom w:val="none" w:sz="0" w:space="0" w:color="auto"/>
            <w:right w:val="none" w:sz="0" w:space="0" w:color="auto"/>
          </w:divBdr>
        </w:div>
        <w:div w:id="114982155">
          <w:marLeft w:val="480"/>
          <w:marRight w:val="0"/>
          <w:marTop w:val="0"/>
          <w:marBottom w:val="0"/>
          <w:divBdr>
            <w:top w:val="none" w:sz="0" w:space="0" w:color="auto"/>
            <w:left w:val="none" w:sz="0" w:space="0" w:color="auto"/>
            <w:bottom w:val="none" w:sz="0" w:space="0" w:color="auto"/>
            <w:right w:val="none" w:sz="0" w:space="0" w:color="auto"/>
          </w:divBdr>
        </w:div>
        <w:div w:id="146018023">
          <w:marLeft w:val="480"/>
          <w:marRight w:val="0"/>
          <w:marTop w:val="0"/>
          <w:marBottom w:val="0"/>
          <w:divBdr>
            <w:top w:val="none" w:sz="0" w:space="0" w:color="auto"/>
            <w:left w:val="none" w:sz="0" w:space="0" w:color="auto"/>
            <w:bottom w:val="none" w:sz="0" w:space="0" w:color="auto"/>
            <w:right w:val="none" w:sz="0" w:space="0" w:color="auto"/>
          </w:divBdr>
        </w:div>
        <w:div w:id="172186737">
          <w:marLeft w:val="480"/>
          <w:marRight w:val="0"/>
          <w:marTop w:val="0"/>
          <w:marBottom w:val="0"/>
          <w:divBdr>
            <w:top w:val="none" w:sz="0" w:space="0" w:color="auto"/>
            <w:left w:val="none" w:sz="0" w:space="0" w:color="auto"/>
            <w:bottom w:val="none" w:sz="0" w:space="0" w:color="auto"/>
            <w:right w:val="none" w:sz="0" w:space="0" w:color="auto"/>
          </w:divBdr>
        </w:div>
        <w:div w:id="200481427">
          <w:marLeft w:val="480"/>
          <w:marRight w:val="0"/>
          <w:marTop w:val="0"/>
          <w:marBottom w:val="0"/>
          <w:divBdr>
            <w:top w:val="none" w:sz="0" w:space="0" w:color="auto"/>
            <w:left w:val="none" w:sz="0" w:space="0" w:color="auto"/>
            <w:bottom w:val="none" w:sz="0" w:space="0" w:color="auto"/>
            <w:right w:val="none" w:sz="0" w:space="0" w:color="auto"/>
          </w:divBdr>
        </w:div>
        <w:div w:id="251281623">
          <w:marLeft w:val="480"/>
          <w:marRight w:val="0"/>
          <w:marTop w:val="0"/>
          <w:marBottom w:val="0"/>
          <w:divBdr>
            <w:top w:val="none" w:sz="0" w:space="0" w:color="auto"/>
            <w:left w:val="none" w:sz="0" w:space="0" w:color="auto"/>
            <w:bottom w:val="none" w:sz="0" w:space="0" w:color="auto"/>
            <w:right w:val="none" w:sz="0" w:space="0" w:color="auto"/>
          </w:divBdr>
        </w:div>
        <w:div w:id="462430646">
          <w:marLeft w:val="480"/>
          <w:marRight w:val="0"/>
          <w:marTop w:val="0"/>
          <w:marBottom w:val="0"/>
          <w:divBdr>
            <w:top w:val="none" w:sz="0" w:space="0" w:color="auto"/>
            <w:left w:val="none" w:sz="0" w:space="0" w:color="auto"/>
            <w:bottom w:val="none" w:sz="0" w:space="0" w:color="auto"/>
            <w:right w:val="none" w:sz="0" w:space="0" w:color="auto"/>
          </w:divBdr>
        </w:div>
        <w:div w:id="463042424">
          <w:marLeft w:val="480"/>
          <w:marRight w:val="0"/>
          <w:marTop w:val="0"/>
          <w:marBottom w:val="0"/>
          <w:divBdr>
            <w:top w:val="none" w:sz="0" w:space="0" w:color="auto"/>
            <w:left w:val="none" w:sz="0" w:space="0" w:color="auto"/>
            <w:bottom w:val="none" w:sz="0" w:space="0" w:color="auto"/>
            <w:right w:val="none" w:sz="0" w:space="0" w:color="auto"/>
          </w:divBdr>
        </w:div>
        <w:div w:id="536360029">
          <w:marLeft w:val="480"/>
          <w:marRight w:val="0"/>
          <w:marTop w:val="0"/>
          <w:marBottom w:val="0"/>
          <w:divBdr>
            <w:top w:val="none" w:sz="0" w:space="0" w:color="auto"/>
            <w:left w:val="none" w:sz="0" w:space="0" w:color="auto"/>
            <w:bottom w:val="none" w:sz="0" w:space="0" w:color="auto"/>
            <w:right w:val="none" w:sz="0" w:space="0" w:color="auto"/>
          </w:divBdr>
        </w:div>
        <w:div w:id="579485427">
          <w:marLeft w:val="480"/>
          <w:marRight w:val="0"/>
          <w:marTop w:val="0"/>
          <w:marBottom w:val="0"/>
          <w:divBdr>
            <w:top w:val="none" w:sz="0" w:space="0" w:color="auto"/>
            <w:left w:val="none" w:sz="0" w:space="0" w:color="auto"/>
            <w:bottom w:val="none" w:sz="0" w:space="0" w:color="auto"/>
            <w:right w:val="none" w:sz="0" w:space="0" w:color="auto"/>
          </w:divBdr>
        </w:div>
        <w:div w:id="666638329">
          <w:marLeft w:val="480"/>
          <w:marRight w:val="0"/>
          <w:marTop w:val="0"/>
          <w:marBottom w:val="0"/>
          <w:divBdr>
            <w:top w:val="none" w:sz="0" w:space="0" w:color="auto"/>
            <w:left w:val="none" w:sz="0" w:space="0" w:color="auto"/>
            <w:bottom w:val="none" w:sz="0" w:space="0" w:color="auto"/>
            <w:right w:val="none" w:sz="0" w:space="0" w:color="auto"/>
          </w:divBdr>
        </w:div>
        <w:div w:id="673727799">
          <w:marLeft w:val="480"/>
          <w:marRight w:val="0"/>
          <w:marTop w:val="0"/>
          <w:marBottom w:val="0"/>
          <w:divBdr>
            <w:top w:val="none" w:sz="0" w:space="0" w:color="auto"/>
            <w:left w:val="none" w:sz="0" w:space="0" w:color="auto"/>
            <w:bottom w:val="none" w:sz="0" w:space="0" w:color="auto"/>
            <w:right w:val="none" w:sz="0" w:space="0" w:color="auto"/>
          </w:divBdr>
        </w:div>
        <w:div w:id="675764139">
          <w:marLeft w:val="480"/>
          <w:marRight w:val="0"/>
          <w:marTop w:val="0"/>
          <w:marBottom w:val="0"/>
          <w:divBdr>
            <w:top w:val="none" w:sz="0" w:space="0" w:color="auto"/>
            <w:left w:val="none" w:sz="0" w:space="0" w:color="auto"/>
            <w:bottom w:val="none" w:sz="0" w:space="0" w:color="auto"/>
            <w:right w:val="none" w:sz="0" w:space="0" w:color="auto"/>
          </w:divBdr>
        </w:div>
        <w:div w:id="696008589">
          <w:marLeft w:val="480"/>
          <w:marRight w:val="0"/>
          <w:marTop w:val="0"/>
          <w:marBottom w:val="0"/>
          <w:divBdr>
            <w:top w:val="none" w:sz="0" w:space="0" w:color="auto"/>
            <w:left w:val="none" w:sz="0" w:space="0" w:color="auto"/>
            <w:bottom w:val="none" w:sz="0" w:space="0" w:color="auto"/>
            <w:right w:val="none" w:sz="0" w:space="0" w:color="auto"/>
          </w:divBdr>
        </w:div>
        <w:div w:id="841357341">
          <w:marLeft w:val="480"/>
          <w:marRight w:val="0"/>
          <w:marTop w:val="0"/>
          <w:marBottom w:val="0"/>
          <w:divBdr>
            <w:top w:val="none" w:sz="0" w:space="0" w:color="auto"/>
            <w:left w:val="none" w:sz="0" w:space="0" w:color="auto"/>
            <w:bottom w:val="none" w:sz="0" w:space="0" w:color="auto"/>
            <w:right w:val="none" w:sz="0" w:space="0" w:color="auto"/>
          </w:divBdr>
        </w:div>
        <w:div w:id="891506708">
          <w:marLeft w:val="480"/>
          <w:marRight w:val="0"/>
          <w:marTop w:val="0"/>
          <w:marBottom w:val="0"/>
          <w:divBdr>
            <w:top w:val="none" w:sz="0" w:space="0" w:color="auto"/>
            <w:left w:val="none" w:sz="0" w:space="0" w:color="auto"/>
            <w:bottom w:val="none" w:sz="0" w:space="0" w:color="auto"/>
            <w:right w:val="none" w:sz="0" w:space="0" w:color="auto"/>
          </w:divBdr>
        </w:div>
        <w:div w:id="955916613">
          <w:marLeft w:val="480"/>
          <w:marRight w:val="0"/>
          <w:marTop w:val="0"/>
          <w:marBottom w:val="0"/>
          <w:divBdr>
            <w:top w:val="none" w:sz="0" w:space="0" w:color="auto"/>
            <w:left w:val="none" w:sz="0" w:space="0" w:color="auto"/>
            <w:bottom w:val="none" w:sz="0" w:space="0" w:color="auto"/>
            <w:right w:val="none" w:sz="0" w:space="0" w:color="auto"/>
          </w:divBdr>
        </w:div>
        <w:div w:id="967589545">
          <w:marLeft w:val="480"/>
          <w:marRight w:val="0"/>
          <w:marTop w:val="0"/>
          <w:marBottom w:val="0"/>
          <w:divBdr>
            <w:top w:val="none" w:sz="0" w:space="0" w:color="auto"/>
            <w:left w:val="none" w:sz="0" w:space="0" w:color="auto"/>
            <w:bottom w:val="none" w:sz="0" w:space="0" w:color="auto"/>
            <w:right w:val="none" w:sz="0" w:space="0" w:color="auto"/>
          </w:divBdr>
        </w:div>
        <w:div w:id="1013150739">
          <w:marLeft w:val="480"/>
          <w:marRight w:val="0"/>
          <w:marTop w:val="0"/>
          <w:marBottom w:val="0"/>
          <w:divBdr>
            <w:top w:val="none" w:sz="0" w:space="0" w:color="auto"/>
            <w:left w:val="none" w:sz="0" w:space="0" w:color="auto"/>
            <w:bottom w:val="none" w:sz="0" w:space="0" w:color="auto"/>
            <w:right w:val="none" w:sz="0" w:space="0" w:color="auto"/>
          </w:divBdr>
        </w:div>
        <w:div w:id="1042899073">
          <w:marLeft w:val="480"/>
          <w:marRight w:val="0"/>
          <w:marTop w:val="0"/>
          <w:marBottom w:val="0"/>
          <w:divBdr>
            <w:top w:val="none" w:sz="0" w:space="0" w:color="auto"/>
            <w:left w:val="none" w:sz="0" w:space="0" w:color="auto"/>
            <w:bottom w:val="none" w:sz="0" w:space="0" w:color="auto"/>
            <w:right w:val="none" w:sz="0" w:space="0" w:color="auto"/>
          </w:divBdr>
        </w:div>
        <w:div w:id="1096559050">
          <w:marLeft w:val="480"/>
          <w:marRight w:val="0"/>
          <w:marTop w:val="0"/>
          <w:marBottom w:val="0"/>
          <w:divBdr>
            <w:top w:val="none" w:sz="0" w:space="0" w:color="auto"/>
            <w:left w:val="none" w:sz="0" w:space="0" w:color="auto"/>
            <w:bottom w:val="none" w:sz="0" w:space="0" w:color="auto"/>
            <w:right w:val="none" w:sz="0" w:space="0" w:color="auto"/>
          </w:divBdr>
        </w:div>
        <w:div w:id="1162624376">
          <w:marLeft w:val="480"/>
          <w:marRight w:val="0"/>
          <w:marTop w:val="0"/>
          <w:marBottom w:val="0"/>
          <w:divBdr>
            <w:top w:val="none" w:sz="0" w:space="0" w:color="auto"/>
            <w:left w:val="none" w:sz="0" w:space="0" w:color="auto"/>
            <w:bottom w:val="none" w:sz="0" w:space="0" w:color="auto"/>
            <w:right w:val="none" w:sz="0" w:space="0" w:color="auto"/>
          </w:divBdr>
        </w:div>
        <w:div w:id="1253860810">
          <w:marLeft w:val="480"/>
          <w:marRight w:val="0"/>
          <w:marTop w:val="0"/>
          <w:marBottom w:val="0"/>
          <w:divBdr>
            <w:top w:val="none" w:sz="0" w:space="0" w:color="auto"/>
            <w:left w:val="none" w:sz="0" w:space="0" w:color="auto"/>
            <w:bottom w:val="none" w:sz="0" w:space="0" w:color="auto"/>
            <w:right w:val="none" w:sz="0" w:space="0" w:color="auto"/>
          </w:divBdr>
        </w:div>
        <w:div w:id="1261252504">
          <w:marLeft w:val="480"/>
          <w:marRight w:val="0"/>
          <w:marTop w:val="0"/>
          <w:marBottom w:val="0"/>
          <w:divBdr>
            <w:top w:val="none" w:sz="0" w:space="0" w:color="auto"/>
            <w:left w:val="none" w:sz="0" w:space="0" w:color="auto"/>
            <w:bottom w:val="none" w:sz="0" w:space="0" w:color="auto"/>
            <w:right w:val="none" w:sz="0" w:space="0" w:color="auto"/>
          </w:divBdr>
        </w:div>
        <w:div w:id="1352806188">
          <w:marLeft w:val="480"/>
          <w:marRight w:val="0"/>
          <w:marTop w:val="0"/>
          <w:marBottom w:val="0"/>
          <w:divBdr>
            <w:top w:val="none" w:sz="0" w:space="0" w:color="auto"/>
            <w:left w:val="none" w:sz="0" w:space="0" w:color="auto"/>
            <w:bottom w:val="none" w:sz="0" w:space="0" w:color="auto"/>
            <w:right w:val="none" w:sz="0" w:space="0" w:color="auto"/>
          </w:divBdr>
        </w:div>
        <w:div w:id="1388803193">
          <w:marLeft w:val="480"/>
          <w:marRight w:val="0"/>
          <w:marTop w:val="0"/>
          <w:marBottom w:val="0"/>
          <w:divBdr>
            <w:top w:val="none" w:sz="0" w:space="0" w:color="auto"/>
            <w:left w:val="none" w:sz="0" w:space="0" w:color="auto"/>
            <w:bottom w:val="none" w:sz="0" w:space="0" w:color="auto"/>
            <w:right w:val="none" w:sz="0" w:space="0" w:color="auto"/>
          </w:divBdr>
        </w:div>
        <w:div w:id="1412004097">
          <w:marLeft w:val="480"/>
          <w:marRight w:val="0"/>
          <w:marTop w:val="0"/>
          <w:marBottom w:val="0"/>
          <w:divBdr>
            <w:top w:val="none" w:sz="0" w:space="0" w:color="auto"/>
            <w:left w:val="none" w:sz="0" w:space="0" w:color="auto"/>
            <w:bottom w:val="none" w:sz="0" w:space="0" w:color="auto"/>
            <w:right w:val="none" w:sz="0" w:space="0" w:color="auto"/>
          </w:divBdr>
        </w:div>
        <w:div w:id="1423911860">
          <w:marLeft w:val="480"/>
          <w:marRight w:val="0"/>
          <w:marTop w:val="0"/>
          <w:marBottom w:val="0"/>
          <w:divBdr>
            <w:top w:val="none" w:sz="0" w:space="0" w:color="auto"/>
            <w:left w:val="none" w:sz="0" w:space="0" w:color="auto"/>
            <w:bottom w:val="none" w:sz="0" w:space="0" w:color="auto"/>
            <w:right w:val="none" w:sz="0" w:space="0" w:color="auto"/>
          </w:divBdr>
        </w:div>
        <w:div w:id="1467045747">
          <w:marLeft w:val="480"/>
          <w:marRight w:val="0"/>
          <w:marTop w:val="0"/>
          <w:marBottom w:val="0"/>
          <w:divBdr>
            <w:top w:val="none" w:sz="0" w:space="0" w:color="auto"/>
            <w:left w:val="none" w:sz="0" w:space="0" w:color="auto"/>
            <w:bottom w:val="none" w:sz="0" w:space="0" w:color="auto"/>
            <w:right w:val="none" w:sz="0" w:space="0" w:color="auto"/>
          </w:divBdr>
        </w:div>
        <w:div w:id="1516725971">
          <w:marLeft w:val="480"/>
          <w:marRight w:val="0"/>
          <w:marTop w:val="0"/>
          <w:marBottom w:val="0"/>
          <w:divBdr>
            <w:top w:val="none" w:sz="0" w:space="0" w:color="auto"/>
            <w:left w:val="none" w:sz="0" w:space="0" w:color="auto"/>
            <w:bottom w:val="none" w:sz="0" w:space="0" w:color="auto"/>
            <w:right w:val="none" w:sz="0" w:space="0" w:color="auto"/>
          </w:divBdr>
        </w:div>
        <w:div w:id="1526286849">
          <w:marLeft w:val="480"/>
          <w:marRight w:val="0"/>
          <w:marTop w:val="0"/>
          <w:marBottom w:val="0"/>
          <w:divBdr>
            <w:top w:val="none" w:sz="0" w:space="0" w:color="auto"/>
            <w:left w:val="none" w:sz="0" w:space="0" w:color="auto"/>
            <w:bottom w:val="none" w:sz="0" w:space="0" w:color="auto"/>
            <w:right w:val="none" w:sz="0" w:space="0" w:color="auto"/>
          </w:divBdr>
        </w:div>
        <w:div w:id="1652559512">
          <w:marLeft w:val="480"/>
          <w:marRight w:val="0"/>
          <w:marTop w:val="0"/>
          <w:marBottom w:val="0"/>
          <w:divBdr>
            <w:top w:val="none" w:sz="0" w:space="0" w:color="auto"/>
            <w:left w:val="none" w:sz="0" w:space="0" w:color="auto"/>
            <w:bottom w:val="none" w:sz="0" w:space="0" w:color="auto"/>
            <w:right w:val="none" w:sz="0" w:space="0" w:color="auto"/>
          </w:divBdr>
        </w:div>
        <w:div w:id="1696539127">
          <w:marLeft w:val="480"/>
          <w:marRight w:val="0"/>
          <w:marTop w:val="0"/>
          <w:marBottom w:val="0"/>
          <w:divBdr>
            <w:top w:val="none" w:sz="0" w:space="0" w:color="auto"/>
            <w:left w:val="none" w:sz="0" w:space="0" w:color="auto"/>
            <w:bottom w:val="none" w:sz="0" w:space="0" w:color="auto"/>
            <w:right w:val="none" w:sz="0" w:space="0" w:color="auto"/>
          </w:divBdr>
        </w:div>
        <w:div w:id="1700735945">
          <w:marLeft w:val="480"/>
          <w:marRight w:val="0"/>
          <w:marTop w:val="0"/>
          <w:marBottom w:val="0"/>
          <w:divBdr>
            <w:top w:val="none" w:sz="0" w:space="0" w:color="auto"/>
            <w:left w:val="none" w:sz="0" w:space="0" w:color="auto"/>
            <w:bottom w:val="none" w:sz="0" w:space="0" w:color="auto"/>
            <w:right w:val="none" w:sz="0" w:space="0" w:color="auto"/>
          </w:divBdr>
        </w:div>
        <w:div w:id="1724402092">
          <w:marLeft w:val="480"/>
          <w:marRight w:val="0"/>
          <w:marTop w:val="0"/>
          <w:marBottom w:val="0"/>
          <w:divBdr>
            <w:top w:val="none" w:sz="0" w:space="0" w:color="auto"/>
            <w:left w:val="none" w:sz="0" w:space="0" w:color="auto"/>
            <w:bottom w:val="none" w:sz="0" w:space="0" w:color="auto"/>
            <w:right w:val="none" w:sz="0" w:space="0" w:color="auto"/>
          </w:divBdr>
        </w:div>
        <w:div w:id="1789011306">
          <w:marLeft w:val="480"/>
          <w:marRight w:val="0"/>
          <w:marTop w:val="0"/>
          <w:marBottom w:val="0"/>
          <w:divBdr>
            <w:top w:val="none" w:sz="0" w:space="0" w:color="auto"/>
            <w:left w:val="none" w:sz="0" w:space="0" w:color="auto"/>
            <w:bottom w:val="none" w:sz="0" w:space="0" w:color="auto"/>
            <w:right w:val="none" w:sz="0" w:space="0" w:color="auto"/>
          </w:divBdr>
        </w:div>
        <w:div w:id="1847550357">
          <w:marLeft w:val="480"/>
          <w:marRight w:val="0"/>
          <w:marTop w:val="0"/>
          <w:marBottom w:val="0"/>
          <w:divBdr>
            <w:top w:val="none" w:sz="0" w:space="0" w:color="auto"/>
            <w:left w:val="none" w:sz="0" w:space="0" w:color="auto"/>
            <w:bottom w:val="none" w:sz="0" w:space="0" w:color="auto"/>
            <w:right w:val="none" w:sz="0" w:space="0" w:color="auto"/>
          </w:divBdr>
        </w:div>
        <w:div w:id="1862471269">
          <w:marLeft w:val="480"/>
          <w:marRight w:val="0"/>
          <w:marTop w:val="0"/>
          <w:marBottom w:val="0"/>
          <w:divBdr>
            <w:top w:val="none" w:sz="0" w:space="0" w:color="auto"/>
            <w:left w:val="none" w:sz="0" w:space="0" w:color="auto"/>
            <w:bottom w:val="none" w:sz="0" w:space="0" w:color="auto"/>
            <w:right w:val="none" w:sz="0" w:space="0" w:color="auto"/>
          </w:divBdr>
        </w:div>
        <w:div w:id="1910771113">
          <w:marLeft w:val="480"/>
          <w:marRight w:val="0"/>
          <w:marTop w:val="0"/>
          <w:marBottom w:val="0"/>
          <w:divBdr>
            <w:top w:val="none" w:sz="0" w:space="0" w:color="auto"/>
            <w:left w:val="none" w:sz="0" w:space="0" w:color="auto"/>
            <w:bottom w:val="none" w:sz="0" w:space="0" w:color="auto"/>
            <w:right w:val="none" w:sz="0" w:space="0" w:color="auto"/>
          </w:divBdr>
        </w:div>
        <w:div w:id="1942760066">
          <w:marLeft w:val="480"/>
          <w:marRight w:val="0"/>
          <w:marTop w:val="0"/>
          <w:marBottom w:val="0"/>
          <w:divBdr>
            <w:top w:val="none" w:sz="0" w:space="0" w:color="auto"/>
            <w:left w:val="none" w:sz="0" w:space="0" w:color="auto"/>
            <w:bottom w:val="none" w:sz="0" w:space="0" w:color="auto"/>
            <w:right w:val="none" w:sz="0" w:space="0" w:color="auto"/>
          </w:divBdr>
        </w:div>
        <w:div w:id="1982731888">
          <w:marLeft w:val="480"/>
          <w:marRight w:val="0"/>
          <w:marTop w:val="0"/>
          <w:marBottom w:val="0"/>
          <w:divBdr>
            <w:top w:val="none" w:sz="0" w:space="0" w:color="auto"/>
            <w:left w:val="none" w:sz="0" w:space="0" w:color="auto"/>
            <w:bottom w:val="none" w:sz="0" w:space="0" w:color="auto"/>
            <w:right w:val="none" w:sz="0" w:space="0" w:color="auto"/>
          </w:divBdr>
        </w:div>
      </w:divsChild>
    </w:div>
    <w:div w:id="1172793841">
      <w:bodyDiv w:val="1"/>
      <w:marLeft w:val="0"/>
      <w:marRight w:val="0"/>
      <w:marTop w:val="0"/>
      <w:marBottom w:val="0"/>
      <w:divBdr>
        <w:top w:val="none" w:sz="0" w:space="0" w:color="auto"/>
        <w:left w:val="none" w:sz="0" w:space="0" w:color="auto"/>
        <w:bottom w:val="none" w:sz="0" w:space="0" w:color="auto"/>
        <w:right w:val="none" w:sz="0" w:space="0" w:color="auto"/>
      </w:divBdr>
      <w:divsChild>
        <w:div w:id="155390271">
          <w:marLeft w:val="480"/>
          <w:marRight w:val="0"/>
          <w:marTop w:val="0"/>
          <w:marBottom w:val="0"/>
          <w:divBdr>
            <w:top w:val="none" w:sz="0" w:space="0" w:color="auto"/>
            <w:left w:val="none" w:sz="0" w:space="0" w:color="auto"/>
            <w:bottom w:val="none" w:sz="0" w:space="0" w:color="auto"/>
            <w:right w:val="none" w:sz="0" w:space="0" w:color="auto"/>
          </w:divBdr>
        </w:div>
        <w:div w:id="433786566">
          <w:marLeft w:val="480"/>
          <w:marRight w:val="0"/>
          <w:marTop w:val="0"/>
          <w:marBottom w:val="0"/>
          <w:divBdr>
            <w:top w:val="none" w:sz="0" w:space="0" w:color="auto"/>
            <w:left w:val="none" w:sz="0" w:space="0" w:color="auto"/>
            <w:bottom w:val="none" w:sz="0" w:space="0" w:color="auto"/>
            <w:right w:val="none" w:sz="0" w:space="0" w:color="auto"/>
          </w:divBdr>
        </w:div>
        <w:div w:id="491025831">
          <w:marLeft w:val="480"/>
          <w:marRight w:val="0"/>
          <w:marTop w:val="0"/>
          <w:marBottom w:val="0"/>
          <w:divBdr>
            <w:top w:val="none" w:sz="0" w:space="0" w:color="auto"/>
            <w:left w:val="none" w:sz="0" w:space="0" w:color="auto"/>
            <w:bottom w:val="none" w:sz="0" w:space="0" w:color="auto"/>
            <w:right w:val="none" w:sz="0" w:space="0" w:color="auto"/>
          </w:divBdr>
        </w:div>
        <w:div w:id="657224597">
          <w:marLeft w:val="480"/>
          <w:marRight w:val="0"/>
          <w:marTop w:val="0"/>
          <w:marBottom w:val="0"/>
          <w:divBdr>
            <w:top w:val="none" w:sz="0" w:space="0" w:color="auto"/>
            <w:left w:val="none" w:sz="0" w:space="0" w:color="auto"/>
            <w:bottom w:val="none" w:sz="0" w:space="0" w:color="auto"/>
            <w:right w:val="none" w:sz="0" w:space="0" w:color="auto"/>
          </w:divBdr>
        </w:div>
        <w:div w:id="706492080">
          <w:marLeft w:val="480"/>
          <w:marRight w:val="0"/>
          <w:marTop w:val="0"/>
          <w:marBottom w:val="0"/>
          <w:divBdr>
            <w:top w:val="none" w:sz="0" w:space="0" w:color="auto"/>
            <w:left w:val="none" w:sz="0" w:space="0" w:color="auto"/>
            <w:bottom w:val="none" w:sz="0" w:space="0" w:color="auto"/>
            <w:right w:val="none" w:sz="0" w:space="0" w:color="auto"/>
          </w:divBdr>
        </w:div>
        <w:div w:id="958028325">
          <w:marLeft w:val="480"/>
          <w:marRight w:val="0"/>
          <w:marTop w:val="0"/>
          <w:marBottom w:val="0"/>
          <w:divBdr>
            <w:top w:val="none" w:sz="0" w:space="0" w:color="auto"/>
            <w:left w:val="none" w:sz="0" w:space="0" w:color="auto"/>
            <w:bottom w:val="none" w:sz="0" w:space="0" w:color="auto"/>
            <w:right w:val="none" w:sz="0" w:space="0" w:color="auto"/>
          </w:divBdr>
        </w:div>
        <w:div w:id="1008289847">
          <w:marLeft w:val="480"/>
          <w:marRight w:val="0"/>
          <w:marTop w:val="0"/>
          <w:marBottom w:val="0"/>
          <w:divBdr>
            <w:top w:val="none" w:sz="0" w:space="0" w:color="auto"/>
            <w:left w:val="none" w:sz="0" w:space="0" w:color="auto"/>
            <w:bottom w:val="none" w:sz="0" w:space="0" w:color="auto"/>
            <w:right w:val="none" w:sz="0" w:space="0" w:color="auto"/>
          </w:divBdr>
        </w:div>
        <w:div w:id="1050614748">
          <w:marLeft w:val="480"/>
          <w:marRight w:val="0"/>
          <w:marTop w:val="0"/>
          <w:marBottom w:val="0"/>
          <w:divBdr>
            <w:top w:val="none" w:sz="0" w:space="0" w:color="auto"/>
            <w:left w:val="none" w:sz="0" w:space="0" w:color="auto"/>
            <w:bottom w:val="none" w:sz="0" w:space="0" w:color="auto"/>
            <w:right w:val="none" w:sz="0" w:space="0" w:color="auto"/>
          </w:divBdr>
        </w:div>
        <w:div w:id="1244070770">
          <w:marLeft w:val="480"/>
          <w:marRight w:val="0"/>
          <w:marTop w:val="0"/>
          <w:marBottom w:val="0"/>
          <w:divBdr>
            <w:top w:val="none" w:sz="0" w:space="0" w:color="auto"/>
            <w:left w:val="none" w:sz="0" w:space="0" w:color="auto"/>
            <w:bottom w:val="none" w:sz="0" w:space="0" w:color="auto"/>
            <w:right w:val="none" w:sz="0" w:space="0" w:color="auto"/>
          </w:divBdr>
        </w:div>
        <w:div w:id="1309363984">
          <w:marLeft w:val="480"/>
          <w:marRight w:val="0"/>
          <w:marTop w:val="0"/>
          <w:marBottom w:val="0"/>
          <w:divBdr>
            <w:top w:val="none" w:sz="0" w:space="0" w:color="auto"/>
            <w:left w:val="none" w:sz="0" w:space="0" w:color="auto"/>
            <w:bottom w:val="none" w:sz="0" w:space="0" w:color="auto"/>
            <w:right w:val="none" w:sz="0" w:space="0" w:color="auto"/>
          </w:divBdr>
        </w:div>
        <w:div w:id="1543593824">
          <w:marLeft w:val="480"/>
          <w:marRight w:val="0"/>
          <w:marTop w:val="0"/>
          <w:marBottom w:val="0"/>
          <w:divBdr>
            <w:top w:val="none" w:sz="0" w:space="0" w:color="auto"/>
            <w:left w:val="none" w:sz="0" w:space="0" w:color="auto"/>
            <w:bottom w:val="none" w:sz="0" w:space="0" w:color="auto"/>
            <w:right w:val="none" w:sz="0" w:space="0" w:color="auto"/>
          </w:divBdr>
        </w:div>
        <w:div w:id="1890728849">
          <w:marLeft w:val="480"/>
          <w:marRight w:val="0"/>
          <w:marTop w:val="0"/>
          <w:marBottom w:val="0"/>
          <w:divBdr>
            <w:top w:val="none" w:sz="0" w:space="0" w:color="auto"/>
            <w:left w:val="none" w:sz="0" w:space="0" w:color="auto"/>
            <w:bottom w:val="none" w:sz="0" w:space="0" w:color="auto"/>
            <w:right w:val="none" w:sz="0" w:space="0" w:color="auto"/>
          </w:divBdr>
        </w:div>
        <w:div w:id="1934312813">
          <w:marLeft w:val="480"/>
          <w:marRight w:val="0"/>
          <w:marTop w:val="0"/>
          <w:marBottom w:val="0"/>
          <w:divBdr>
            <w:top w:val="none" w:sz="0" w:space="0" w:color="auto"/>
            <w:left w:val="none" w:sz="0" w:space="0" w:color="auto"/>
            <w:bottom w:val="none" w:sz="0" w:space="0" w:color="auto"/>
            <w:right w:val="none" w:sz="0" w:space="0" w:color="auto"/>
          </w:divBdr>
        </w:div>
        <w:div w:id="1947808584">
          <w:marLeft w:val="480"/>
          <w:marRight w:val="0"/>
          <w:marTop w:val="0"/>
          <w:marBottom w:val="0"/>
          <w:divBdr>
            <w:top w:val="none" w:sz="0" w:space="0" w:color="auto"/>
            <w:left w:val="none" w:sz="0" w:space="0" w:color="auto"/>
            <w:bottom w:val="none" w:sz="0" w:space="0" w:color="auto"/>
            <w:right w:val="none" w:sz="0" w:space="0" w:color="auto"/>
          </w:divBdr>
        </w:div>
        <w:div w:id="1951159923">
          <w:marLeft w:val="480"/>
          <w:marRight w:val="0"/>
          <w:marTop w:val="0"/>
          <w:marBottom w:val="0"/>
          <w:divBdr>
            <w:top w:val="none" w:sz="0" w:space="0" w:color="auto"/>
            <w:left w:val="none" w:sz="0" w:space="0" w:color="auto"/>
            <w:bottom w:val="none" w:sz="0" w:space="0" w:color="auto"/>
            <w:right w:val="none" w:sz="0" w:space="0" w:color="auto"/>
          </w:divBdr>
        </w:div>
      </w:divsChild>
    </w:div>
    <w:div w:id="1172840431">
      <w:bodyDiv w:val="1"/>
      <w:marLeft w:val="0"/>
      <w:marRight w:val="0"/>
      <w:marTop w:val="0"/>
      <w:marBottom w:val="0"/>
      <w:divBdr>
        <w:top w:val="none" w:sz="0" w:space="0" w:color="auto"/>
        <w:left w:val="none" w:sz="0" w:space="0" w:color="auto"/>
        <w:bottom w:val="none" w:sz="0" w:space="0" w:color="auto"/>
        <w:right w:val="none" w:sz="0" w:space="0" w:color="auto"/>
      </w:divBdr>
    </w:div>
    <w:div w:id="1173061197">
      <w:bodyDiv w:val="1"/>
      <w:marLeft w:val="0"/>
      <w:marRight w:val="0"/>
      <w:marTop w:val="0"/>
      <w:marBottom w:val="0"/>
      <w:divBdr>
        <w:top w:val="none" w:sz="0" w:space="0" w:color="auto"/>
        <w:left w:val="none" w:sz="0" w:space="0" w:color="auto"/>
        <w:bottom w:val="none" w:sz="0" w:space="0" w:color="auto"/>
        <w:right w:val="none" w:sz="0" w:space="0" w:color="auto"/>
      </w:divBdr>
    </w:div>
    <w:div w:id="1173227583">
      <w:bodyDiv w:val="1"/>
      <w:marLeft w:val="0"/>
      <w:marRight w:val="0"/>
      <w:marTop w:val="0"/>
      <w:marBottom w:val="0"/>
      <w:divBdr>
        <w:top w:val="none" w:sz="0" w:space="0" w:color="auto"/>
        <w:left w:val="none" w:sz="0" w:space="0" w:color="auto"/>
        <w:bottom w:val="none" w:sz="0" w:space="0" w:color="auto"/>
        <w:right w:val="none" w:sz="0" w:space="0" w:color="auto"/>
      </w:divBdr>
    </w:div>
    <w:div w:id="1173255360">
      <w:bodyDiv w:val="1"/>
      <w:marLeft w:val="0"/>
      <w:marRight w:val="0"/>
      <w:marTop w:val="0"/>
      <w:marBottom w:val="0"/>
      <w:divBdr>
        <w:top w:val="none" w:sz="0" w:space="0" w:color="auto"/>
        <w:left w:val="none" w:sz="0" w:space="0" w:color="auto"/>
        <w:bottom w:val="none" w:sz="0" w:space="0" w:color="auto"/>
        <w:right w:val="none" w:sz="0" w:space="0" w:color="auto"/>
      </w:divBdr>
    </w:div>
    <w:div w:id="1173423091">
      <w:bodyDiv w:val="1"/>
      <w:marLeft w:val="0"/>
      <w:marRight w:val="0"/>
      <w:marTop w:val="0"/>
      <w:marBottom w:val="0"/>
      <w:divBdr>
        <w:top w:val="none" w:sz="0" w:space="0" w:color="auto"/>
        <w:left w:val="none" w:sz="0" w:space="0" w:color="auto"/>
        <w:bottom w:val="none" w:sz="0" w:space="0" w:color="auto"/>
        <w:right w:val="none" w:sz="0" w:space="0" w:color="auto"/>
      </w:divBdr>
    </w:div>
    <w:div w:id="1173572125">
      <w:bodyDiv w:val="1"/>
      <w:marLeft w:val="0"/>
      <w:marRight w:val="0"/>
      <w:marTop w:val="0"/>
      <w:marBottom w:val="0"/>
      <w:divBdr>
        <w:top w:val="none" w:sz="0" w:space="0" w:color="auto"/>
        <w:left w:val="none" w:sz="0" w:space="0" w:color="auto"/>
        <w:bottom w:val="none" w:sz="0" w:space="0" w:color="auto"/>
        <w:right w:val="none" w:sz="0" w:space="0" w:color="auto"/>
      </w:divBdr>
    </w:div>
    <w:div w:id="1174496362">
      <w:bodyDiv w:val="1"/>
      <w:marLeft w:val="0"/>
      <w:marRight w:val="0"/>
      <w:marTop w:val="0"/>
      <w:marBottom w:val="0"/>
      <w:divBdr>
        <w:top w:val="none" w:sz="0" w:space="0" w:color="auto"/>
        <w:left w:val="none" w:sz="0" w:space="0" w:color="auto"/>
        <w:bottom w:val="none" w:sz="0" w:space="0" w:color="auto"/>
        <w:right w:val="none" w:sz="0" w:space="0" w:color="auto"/>
      </w:divBdr>
    </w:div>
    <w:div w:id="1175261710">
      <w:bodyDiv w:val="1"/>
      <w:marLeft w:val="0"/>
      <w:marRight w:val="0"/>
      <w:marTop w:val="0"/>
      <w:marBottom w:val="0"/>
      <w:divBdr>
        <w:top w:val="none" w:sz="0" w:space="0" w:color="auto"/>
        <w:left w:val="none" w:sz="0" w:space="0" w:color="auto"/>
        <w:bottom w:val="none" w:sz="0" w:space="0" w:color="auto"/>
        <w:right w:val="none" w:sz="0" w:space="0" w:color="auto"/>
      </w:divBdr>
    </w:div>
    <w:div w:id="1175263510">
      <w:bodyDiv w:val="1"/>
      <w:marLeft w:val="0"/>
      <w:marRight w:val="0"/>
      <w:marTop w:val="0"/>
      <w:marBottom w:val="0"/>
      <w:divBdr>
        <w:top w:val="none" w:sz="0" w:space="0" w:color="auto"/>
        <w:left w:val="none" w:sz="0" w:space="0" w:color="auto"/>
        <w:bottom w:val="none" w:sz="0" w:space="0" w:color="auto"/>
        <w:right w:val="none" w:sz="0" w:space="0" w:color="auto"/>
      </w:divBdr>
    </w:div>
    <w:div w:id="1175338717">
      <w:bodyDiv w:val="1"/>
      <w:marLeft w:val="0"/>
      <w:marRight w:val="0"/>
      <w:marTop w:val="0"/>
      <w:marBottom w:val="0"/>
      <w:divBdr>
        <w:top w:val="none" w:sz="0" w:space="0" w:color="auto"/>
        <w:left w:val="none" w:sz="0" w:space="0" w:color="auto"/>
        <w:bottom w:val="none" w:sz="0" w:space="0" w:color="auto"/>
        <w:right w:val="none" w:sz="0" w:space="0" w:color="auto"/>
      </w:divBdr>
    </w:div>
    <w:div w:id="1175388738">
      <w:bodyDiv w:val="1"/>
      <w:marLeft w:val="0"/>
      <w:marRight w:val="0"/>
      <w:marTop w:val="0"/>
      <w:marBottom w:val="0"/>
      <w:divBdr>
        <w:top w:val="none" w:sz="0" w:space="0" w:color="auto"/>
        <w:left w:val="none" w:sz="0" w:space="0" w:color="auto"/>
        <w:bottom w:val="none" w:sz="0" w:space="0" w:color="auto"/>
        <w:right w:val="none" w:sz="0" w:space="0" w:color="auto"/>
      </w:divBdr>
    </w:div>
    <w:div w:id="1175877719">
      <w:bodyDiv w:val="1"/>
      <w:marLeft w:val="0"/>
      <w:marRight w:val="0"/>
      <w:marTop w:val="0"/>
      <w:marBottom w:val="0"/>
      <w:divBdr>
        <w:top w:val="none" w:sz="0" w:space="0" w:color="auto"/>
        <w:left w:val="none" w:sz="0" w:space="0" w:color="auto"/>
        <w:bottom w:val="none" w:sz="0" w:space="0" w:color="auto"/>
        <w:right w:val="none" w:sz="0" w:space="0" w:color="auto"/>
      </w:divBdr>
    </w:div>
    <w:div w:id="1175924398">
      <w:bodyDiv w:val="1"/>
      <w:marLeft w:val="0"/>
      <w:marRight w:val="0"/>
      <w:marTop w:val="0"/>
      <w:marBottom w:val="0"/>
      <w:divBdr>
        <w:top w:val="none" w:sz="0" w:space="0" w:color="auto"/>
        <w:left w:val="none" w:sz="0" w:space="0" w:color="auto"/>
        <w:bottom w:val="none" w:sz="0" w:space="0" w:color="auto"/>
        <w:right w:val="none" w:sz="0" w:space="0" w:color="auto"/>
      </w:divBdr>
    </w:div>
    <w:div w:id="1176574287">
      <w:bodyDiv w:val="1"/>
      <w:marLeft w:val="0"/>
      <w:marRight w:val="0"/>
      <w:marTop w:val="0"/>
      <w:marBottom w:val="0"/>
      <w:divBdr>
        <w:top w:val="none" w:sz="0" w:space="0" w:color="auto"/>
        <w:left w:val="none" w:sz="0" w:space="0" w:color="auto"/>
        <w:bottom w:val="none" w:sz="0" w:space="0" w:color="auto"/>
        <w:right w:val="none" w:sz="0" w:space="0" w:color="auto"/>
      </w:divBdr>
    </w:div>
    <w:div w:id="1176649724">
      <w:bodyDiv w:val="1"/>
      <w:marLeft w:val="0"/>
      <w:marRight w:val="0"/>
      <w:marTop w:val="0"/>
      <w:marBottom w:val="0"/>
      <w:divBdr>
        <w:top w:val="none" w:sz="0" w:space="0" w:color="auto"/>
        <w:left w:val="none" w:sz="0" w:space="0" w:color="auto"/>
        <w:bottom w:val="none" w:sz="0" w:space="0" w:color="auto"/>
        <w:right w:val="none" w:sz="0" w:space="0" w:color="auto"/>
      </w:divBdr>
    </w:div>
    <w:div w:id="1176729554">
      <w:bodyDiv w:val="1"/>
      <w:marLeft w:val="0"/>
      <w:marRight w:val="0"/>
      <w:marTop w:val="0"/>
      <w:marBottom w:val="0"/>
      <w:divBdr>
        <w:top w:val="none" w:sz="0" w:space="0" w:color="auto"/>
        <w:left w:val="none" w:sz="0" w:space="0" w:color="auto"/>
        <w:bottom w:val="none" w:sz="0" w:space="0" w:color="auto"/>
        <w:right w:val="none" w:sz="0" w:space="0" w:color="auto"/>
      </w:divBdr>
    </w:div>
    <w:div w:id="1176844382">
      <w:bodyDiv w:val="1"/>
      <w:marLeft w:val="0"/>
      <w:marRight w:val="0"/>
      <w:marTop w:val="0"/>
      <w:marBottom w:val="0"/>
      <w:divBdr>
        <w:top w:val="none" w:sz="0" w:space="0" w:color="auto"/>
        <w:left w:val="none" w:sz="0" w:space="0" w:color="auto"/>
        <w:bottom w:val="none" w:sz="0" w:space="0" w:color="auto"/>
        <w:right w:val="none" w:sz="0" w:space="0" w:color="auto"/>
      </w:divBdr>
    </w:div>
    <w:div w:id="1176846850">
      <w:bodyDiv w:val="1"/>
      <w:marLeft w:val="0"/>
      <w:marRight w:val="0"/>
      <w:marTop w:val="0"/>
      <w:marBottom w:val="0"/>
      <w:divBdr>
        <w:top w:val="none" w:sz="0" w:space="0" w:color="auto"/>
        <w:left w:val="none" w:sz="0" w:space="0" w:color="auto"/>
        <w:bottom w:val="none" w:sz="0" w:space="0" w:color="auto"/>
        <w:right w:val="none" w:sz="0" w:space="0" w:color="auto"/>
      </w:divBdr>
    </w:div>
    <w:div w:id="1176916667">
      <w:bodyDiv w:val="1"/>
      <w:marLeft w:val="0"/>
      <w:marRight w:val="0"/>
      <w:marTop w:val="0"/>
      <w:marBottom w:val="0"/>
      <w:divBdr>
        <w:top w:val="none" w:sz="0" w:space="0" w:color="auto"/>
        <w:left w:val="none" w:sz="0" w:space="0" w:color="auto"/>
        <w:bottom w:val="none" w:sz="0" w:space="0" w:color="auto"/>
        <w:right w:val="none" w:sz="0" w:space="0" w:color="auto"/>
      </w:divBdr>
    </w:div>
    <w:div w:id="1177227705">
      <w:bodyDiv w:val="1"/>
      <w:marLeft w:val="0"/>
      <w:marRight w:val="0"/>
      <w:marTop w:val="0"/>
      <w:marBottom w:val="0"/>
      <w:divBdr>
        <w:top w:val="none" w:sz="0" w:space="0" w:color="auto"/>
        <w:left w:val="none" w:sz="0" w:space="0" w:color="auto"/>
        <w:bottom w:val="none" w:sz="0" w:space="0" w:color="auto"/>
        <w:right w:val="none" w:sz="0" w:space="0" w:color="auto"/>
      </w:divBdr>
    </w:div>
    <w:div w:id="1177310579">
      <w:bodyDiv w:val="1"/>
      <w:marLeft w:val="0"/>
      <w:marRight w:val="0"/>
      <w:marTop w:val="0"/>
      <w:marBottom w:val="0"/>
      <w:divBdr>
        <w:top w:val="none" w:sz="0" w:space="0" w:color="auto"/>
        <w:left w:val="none" w:sz="0" w:space="0" w:color="auto"/>
        <w:bottom w:val="none" w:sz="0" w:space="0" w:color="auto"/>
        <w:right w:val="none" w:sz="0" w:space="0" w:color="auto"/>
      </w:divBdr>
    </w:div>
    <w:div w:id="1177380873">
      <w:bodyDiv w:val="1"/>
      <w:marLeft w:val="0"/>
      <w:marRight w:val="0"/>
      <w:marTop w:val="0"/>
      <w:marBottom w:val="0"/>
      <w:divBdr>
        <w:top w:val="none" w:sz="0" w:space="0" w:color="auto"/>
        <w:left w:val="none" w:sz="0" w:space="0" w:color="auto"/>
        <w:bottom w:val="none" w:sz="0" w:space="0" w:color="auto"/>
        <w:right w:val="none" w:sz="0" w:space="0" w:color="auto"/>
      </w:divBdr>
    </w:div>
    <w:div w:id="1177577395">
      <w:bodyDiv w:val="1"/>
      <w:marLeft w:val="0"/>
      <w:marRight w:val="0"/>
      <w:marTop w:val="0"/>
      <w:marBottom w:val="0"/>
      <w:divBdr>
        <w:top w:val="none" w:sz="0" w:space="0" w:color="auto"/>
        <w:left w:val="none" w:sz="0" w:space="0" w:color="auto"/>
        <w:bottom w:val="none" w:sz="0" w:space="0" w:color="auto"/>
        <w:right w:val="none" w:sz="0" w:space="0" w:color="auto"/>
      </w:divBdr>
    </w:div>
    <w:div w:id="1177622671">
      <w:bodyDiv w:val="1"/>
      <w:marLeft w:val="0"/>
      <w:marRight w:val="0"/>
      <w:marTop w:val="0"/>
      <w:marBottom w:val="0"/>
      <w:divBdr>
        <w:top w:val="none" w:sz="0" w:space="0" w:color="auto"/>
        <w:left w:val="none" w:sz="0" w:space="0" w:color="auto"/>
        <w:bottom w:val="none" w:sz="0" w:space="0" w:color="auto"/>
        <w:right w:val="none" w:sz="0" w:space="0" w:color="auto"/>
      </w:divBdr>
    </w:div>
    <w:div w:id="1177886368">
      <w:bodyDiv w:val="1"/>
      <w:marLeft w:val="0"/>
      <w:marRight w:val="0"/>
      <w:marTop w:val="0"/>
      <w:marBottom w:val="0"/>
      <w:divBdr>
        <w:top w:val="none" w:sz="0" w:space="0" w:color="auto"/>
        <w:left w:val="none" w:sz="0" w:space="0" w:color="auto"/>
        <w:bottom w:val="none" w:sz="0" w:space="0" w:color="auto"/>
        <w:right w:val="none" w:sz="0" w:space="0" w:color="auto"/>
      </w:divBdr>
    </w:div>
    <w:div w:id="1178033987">
      <w:bodyDiv w:val="1"/>
      <w:marLeft w:val="0"/>
      <w:marRight w:val="0"/>
      <w:marTop w:val="0"/>
      <w:marBottom w:val="0"/>
      <w:divBdr>
        <w:top w:val="none" w:sz="0" w:space="0" w:color="auto"/>
        <w:left w:val="none" w:sz="0" w:space="0" w:color="auto"/>
        <w:bottom w:val="none" w:sz="0" w:space="0" w:color="auto"/>
        <w:right w:val="none" w:sz="0" w:space="0" w:color="auto"/>
      </w:divBdr>
    </w:div>
    <w:div w:id="1178079782">
      <w:bodyDiv w:val="1"/>
      <w:marLeft w:val="0"/>
      <w:marRight w:val="0"/>
      <w:marTop w:val="0"/>
      <w:marBottom w:val="0"/>
      <w:divBdr>
        <w:top w:val="none" w:sz="0" w:space="0" w:color="auto"/>
        <w:left w:val="none" w:sz="0" w:space="0" w:color="auto"/>
        <w:bottom w:val="none" w:sz="0" w:space="0" w:color="auto"/>
        <w:right w:val="none" w:sz="0" w:space="0" w:color="auto"/>
      </w:divBdr>
    </w:div>
    <w:div w:id="1178154322">
      <w:bodyDiv w:val="1"/>
      <w:marLeft w:val="0"/>
      <w:marRight w:val="0"/>
      <w:marTop w:val="0"/>
      <w:marBottom w:val="0"/>
      <w:divBdr>
        <w:top w:val="none" w:sz="0" w:space="0" w:color="auto"/>
        <w:left w:val="none" w:sz="0" w:space="0" w:color="auto"/>
        <w:bottom w:val="none" w:sz="0" w:space="0" w:color="auto"/>
        <w:right w:val="none" w:sz="0" w:space="0" w:color="auto"/>
      </w:divBdr>
    </w:div>
    <w:div w:id="1178154561">
      <w:bodyDiv w:val="1"/>
      <w:marLeft w:val="0"/>
      <w:marRight w:val="0"/>
      <w:marTop w:val="0"/>
      <w:marBottom w:val="0"/>
      <w:divBdr>
        <w:top w:val="none" w:sz="0" w:space="0" w:color="auto"/>
        <w:left w:val="none" w:sz="0" w:space="0" w:color="auto"/>
        <w:bottom w:val="none" w:sz="0" w:space="0" w:color="auto"/>
        <w:right w:val="none" w:sz="0" w:space="0" w:color="auto"/>
      </w:divBdr>
    </w:div>
    <w:div w:id="1178345025">
      <w:bodyDiv w:val="1"/>
      <w:marLeft w:val="0"/>
      <w:marRight w:val="0"/>
      <w:marTop w:val="0"/>
      <w:marBottom w:val="0"/>
      <w:divBdr>
        <w:top w:val="none" w:sz="0" w:space="0" w:color="auto"/>
        <w:left w:val="none" w:sz="0" w:space="0" w:color="auto"/>
        <w:bottom w:val="none" w:sz="0" w:space="0" w:color="auto"/>
        <w:right w:val="none" w:sz="0" w:space="0" w:color="auto"/>
      </w:divBdr>
    </w:div>
    <w:div w:id="1178688680">
      <w:bodyDiv w:val="1"/>
      <w:marLeft w:val="0"/>
      <w:marRight w:val="0"/>
      <w:marTop w:val="0"/>
      <w:marBottom w:val="0"/>
      <w:divBdr>
        <w:top w:val="none" w:sz="0" w:space="0" w:color="auto"/>
        <w:left w:val="none" w:sz="0" w:space="0" w:color="auto"/>
        <w:bottom w:val="none" w:sz="0" w:space="0" w:color="auto"/>
        <w:right w:val="none" w:sz="0" w:space="0" w:color="auto"/>
      </w:divBdr>
      <w:divsChild>
        <w:div w:id="31003585">
          <w:marLeft w:val="480"/>
          <w:marRight w:val="0"/>
          <w:marTop w:val="0"/>
          <w:marBottom w:val="0"/>
          <w:divBdr>
            <w:top w:val="none" w:sz="0" w:space="0" w:color="auto"/>
            <w:left w:val="none" w:sz="0" w:space="0" w:color="auto"/>
            <w:bottom w:val="none" w:sz="0" w:space="0" w:color="auto"/>
            <w:right w:val="none" w:sz="0" w:space="0" w:color="auto"/>
          </w:divBdr>
        </w:div>
        <w:div w:id="112287208">
          <w:marLeft w:val="480"/>
          <w:marRight w:val="0"/>
          <w:marTop w:val="0"/>
          <w:marBottom w:val="0"/>
          <w:divBdr>
            <w:top w:val="none" w:sz="0" w:space="0" w:color="auto"/>
            <w:left w:val="none" w:sz="0" w:space="0" w:color="auto"/>
            <w:bottom w:val="none" w:sz="0" w:space="0" w:color="auto"/>
            <w:right w:val="none" w:sz="0" w:space="0" w:color="auto"/>
          </w:divBdr>
        </w:div>
        <w:div w:id="124781442">
          <w:marLeft w:val="480"/>
          <w:marRight w:val="0"/>
          <w:marTop w:val="0"/>
          <w:marBottom w:val="0"/>
          <w:divBdr>
            <w:top w:val="none" w:sz="0" w:space="0" w:color="auto"/>
            <w:left w:val="none" w:sz="0" w:space="0" w:color="auto"/>
            <w:bottom w:val="none" w:sz="0" w:space="0" w:color="auto"/>
            <w:right w:val="none" w:sz="0" w:space="0" w:color="auto"/>
          </w:divBdr>
        </w:div>
        <w:div w:id="327249800">
          <w:marLeft w:val="480"/>
          <w:marRight w:val="0"/>
          <w:marTop w:val="0"/>
          <w:marBottom w:val="0"/>
          <w:divBdr>
            <w:top w:val="none" w:sz="0" w:space="0" w:color="auto"/>
            <w:left w:val="none" w:sz="0" w:space="0" w:color="auto"/>
            <w:bottom w:val="none" w:sz="0" w:space="0" w:color="auto"/>
            <w:right w:val="none" w:sz="0" w:space="0" w:color="auto"/>
          </w:divBdr>
        </w:div>
        <w:div w:id="331101558">
          <w:marLeft w:val="480"/>
          <w:marRight w:val="0"/>
          <w:marTop w:val="0"/>
          <w:marBottom w:val="0"/>
          <w:divBdr>
            <w:top w:val="none" w:sz="0" w:space="0" w:color="auto"/>
            <w:left w:val="none" w:sz="0" w:space="0" w:color="auto"/>
            <w:bottom w:val="none" w:sz="0" w:space="0" w:color="auto"/>
            <w:right w:val="none" w:sz="0" w:space="0" w:color="auto"/>
          </w:divBdr>
        </w:div>
        <w:div w:id="388892371">
          <w:marLeft w:val="480"/>
          <w:marRight w:val="0"/>
          <w:marTop w:val="0"/>
          <w:marBottom w:val="0"/>
          <w:divBdr>
            <w:top w:val="none" w:sz="0" w:space="0" w:color="auto"/>
            <w:left w:val="none" w:sz="0" w:space="0" w:color="auto"/>
            <w:bottom w:val="none" w:sz="0" w:space="0" w:color="auto"/>
            <w:right w:val="none" w:sz="0" w:space="0" w:color="auto"/>
          </w:divBdr>
        </w:div>
        <w:div w:id="510994577">
          <w:marLeft w:val="480"/>
          <w:marRight w:val="0"/>
          <w:marTop w:val="0"/>
          <w:marBottom w:val="0"/>
          <w:divBdr>
            <w:top w:val="none" w:sz="0" w:space="0" w:color="auto"/>
            <w:left w:val="none" w:sz="0" w:space="0" w:color="auto"/>
            <w:bottom w:val="none" w:sz="0" w:space="0" w:color="auto"/>
            <w:right w:val="none" w:sz="0" w:space="0" w:color="auto"/>
          </w:divBdr>
        </w:div>
        <w:div w:id="545289788">
          <w:marLeft w:val="480"/>
          <w:marRight w:val="0"/>
          <w:marTop w:val="0"/>
          <w:marBottom w:val="0"/>
          <w:divBdr>
            <w:top w:val="none" w:sz="0" w:space="0" w:color="auto"/>
            <w:left w:val="none" w:sz="0" w:space="0" w:color="auto"/>
            <w:bottom w:val="none" w:sz="0" w:space="0" w:color="auto"/>
            <w:right w:val="none" w:sz="0" w:space="0" w:color="auto"/>
          </w:divBdr>
        </w:div>
        <w:div w:id="571164379">
          <w:marLeft w:val="480"/>
          <w:marRight w:val="0"/>
          <w:marTop w:val="0"/>
          <w:marBottom w:val="0"/>
          <w:divBdr>
            <w:top w:val="none" w:sz="0" w:space="0" w:color="auto"/>
            <w:left w:val="none" w:sz="0" w:space="0" w:color="auto"/>
            <w:bottom w:val="none" w:sz="0" w:space="0" w:color="auto"/>
            <w:right w:val="none" w:sz="0" w:space="0" w:color="auto"/>
          </w:divBdr>
        </w:div>
        <w:div w:id="687681402">
          <w:marLeft w:val="480"/>
          <w:marRight w:val="0"/>
          <w:marTop w:val="0"/>
          <w:marBottom w:val="0"/>
          <w:divBdr>
            <w:top w:val="none" w:sz="0" w:space="0" w:color="auto"/>
            <w:left w:val="none" w:sz="0" w:space="0" w:color="auto"/>
            <w:bottom w:val="none" w:sz="0" w:space="0" w:color="auto"/>
            <w:right w:val="none" w:sz="0" w:space="0" w:color="auto"/>
          </w:divBdr>
        </w:div>
        <w:div w:id="756099989">
          <w:marLeft w:val="480"/>
          <w:marRight w:val="0"/>
          <w:marTop w:val="0"/>
          <w:marBottom w:val="0"/>
          <w:divBdr>
            <w:top w:val="none" w:sz="0" w:space="0" w:color="auto"/>
            <w:left w:val="none" w:sz="0" w:space="0" w:color="auto"/>
            <w:bottom w:val="none" w:sz="0" w:space="0" w:color="auto"/>
            <w:right w:val="none" w:sz="0" w:space="0" w:color="auto"/>
          </w:divBdr>
        </w:div>
        <w:div w:id="774785553">
          <w:marLeft w:val="480"/>
          <w:marRight w:val="0"/>
          <w:marTop w:val="0"/>
          <w:marBottom w:val="0"/>
          <w:divBdr>
            <w:top w:val="none" w:sz="0" w:space="0" w:color="auto"/>
            <w:left w:val="none" w:sz="0" w:space="0" w:color="auto"/>
            <w:bottom w:val="none" w:sz="0" w:space="0" w:color="auto"/>
            <w:right w:val="none" w:sz="0" w:space="0" w:color="auto"/>
          </w:divBdr>
        </w:div>
        <w:div w:id="974480566">
          <w:marLeft w:val="480"/>
          <w:marRight w:val="0"/>
          <w:marTop w:val="0"/>
          <w:marBottom w:val="0"/>
          <w:divBdr>
            <w:top w:val="none" w:sz="0" w:space="0" w:color="auto"/>
            <w:left w:val="none" w:sz="0" w:space="0" w:color="auto"/>
            <w:bottom w:val="none" w:sz="0" w:space="0" w:color="auto"/>
            <w:right w:val="none" w:sz="0" w:space="0" w:color="auto"/>
          </w:divBdr>
        </w:div>
        <w:div w:id="1041982010">
          <w:marLeft w:val="480"/>
          <w:marRight w:val="0"/>
          <w:marTop w:val="0"/>
          <w:marBottom w:val="0"/>
          <w:divBdr>
            <w:top w:val="none" w:sz="0" w:space="0" w:color="auto"/>
            <w:left w:val="none" w:sz="0" w:space="0" w:color="auto"/>
            <w:bottom w:val="none" w:sz="0" w:space="0" w:color="auto"/>
            <w:right w:val="none" w:sz="0" w:space="0" w:color="auto"/>
          </w:divBdr>
        </w:div>
        <w:div w:id="1148474767">
          <w:marLeft w:val="480"/>
          <w:marRight w:val="0"/>
          <w:marTop w:val="0"/>
          <w:marBottom w:val="0"/>
          <w:divBdr>
            <w:top w:val="none" w:sz="0" w:space="0" w:color="auto"/>
            <w:left w:val="none" w:sz="0" w:space="0" w:color="auto"/>
            <w:bottom w:val="none" w:sz="0" w:space="0" w:color="auto"/>
            <w:right w:val="none" w:sz="0" w:space="0" w:color="auto"/>
          </w:divBdr>
        </w:div>
        <w:div w:id="1170484457">
          <w:marLeft w:val="480"/>
          <w:marRight w:val="0"/>
          <w:marTop w:val="0"/>
          <w:marBottom w:val="0"/>
          <w:divBdr>
            <w:top w:val="none" w:sz="0" w:space="0" w:color="auto"/>
            <w:left w:val="none" w:sz="0" w:space="0" w:color="auto"/>
            <w:bottom w:val="none" w:sz="0" w:space="0" w:color="auto"/>
            <w:right w:val="none" w:sz="0" w:space="0" w:color="auto"/>
          </w:divBdr>
        </w:div>
        <w:div w:id="1195118233">
          <w:marLeft w:val="480"/>
          <w:marRight w:val="0"/>
          <w:marTop w:val="0"/>
          <w:marBottom w:val="0"/>
          <w:divBdr>
            <w:top w:val="none" w:sz="0" w:space="0" w:color="auto"/>
            <w:left w:val="none" w:sz="0" w:space="0" w:color="auto"/>
            <w:bottom w:val="none" w:sz="0" w:space="0" w:color="auto"/>
            <w:right w:val="none" w:sz="0" w:space="0" w:color="auto"/>
          </w:divBdr>
        </w:div>
        <w:div w:id="1249778225">
          <w:marLeft w:val="480"/>
          <w:marRight w:val="0"/>
          <w:marTop w:val="0"/>
          <w:marBottom w:val="0"/>
          <w:divBdr>
            <w:top w:val="none" w:sz="0" w:space="0" w:color="auto"/>
            <w:left w:val="none" w:sz="0" w:space="0" w:color="auto"/>
            <w:bottom w:val="none" w:sz="0" w:space="0" w:color="auto"/>
            <w:right w:val="none" w:sz="0" w:space="0" w:color="auto"/>
          </w:divBdr>
        </w:div>
        <w:div w:id="1393652002">
          <w:marLeft w:val="480"/>
          <w:marRight w:val="0"/>
          <w:marTop w:val="0"/>
          <w:marBottom w:val="0"/>
          <w:divBdr>
            <w:top w:val="none" w:sz="0" w:space="0" w:color="auto"/>
            <w:left w:val="none" w:sz="0" w:space="0" w:color="auto"/>
            <w:bottom w:val="none" w:sz="0" w:space="0" w:color="auto"/>
            <w:right w:val="none" w:sz="0" w:space="0" w:color="auto"/>
          </w:divBdr>
        </w:div>
        <w:div w:id="1435787618">
          <w:marLeft w:val="480"/>
          <w:marRight w:val="0"/>
          <w:marTop w:val="0"/>
          <w:marBottom w:val="0"/>
          <w:divBdr>
            <w:top w:val="none" w:sz="0" w:space="0" w:color="auto"/>
            <w:left w:val="none" w:sz="0" w:space="0" w:color="auto"/>
            <w:bottom w:val="none" w:sz="0" w:space="0" w:color="auto"/>
            <w:right w:val="none" w:sz="0" w:space="0" w:color="auto"/>
          </w:divBdr>
        </w:div>
        <w:div w:id="1479345924">
          <w:marLeft w:val="480"/>
          <w:marRight w:val="0"/>
          <w:marTop w:val="0"/>
          <w:marBottom w:val="0"/>
          <w:divBdr>
            <w:top w:val="none" w:sz="0" w:space="0" w:color="auto"/>
            <w:left w:val="none" w:sz="0" w:space="0" w:color="auto"/>
            <w:bottom w:val="none" w:sz="0" w:space="0" w:color="auto"/>
            <w:right w:val="none" w:sz="0" w:space="0" w:color="auto"/>
          </w:divBdr>
        </w:div>
        <w:div w:id="1519387788">
          <w:marLeft w:val="480"/>
          <w:marRight w:val="0"/>
          <w:marTop w:val="0"/>
          <w:marBottom w:val="0"/>
          <w:divBdr>
            <w:top w:val="none" w:sz="0" w:space="0" w:color="auto"/>
            <w:left w:val="none" w:sz="0" w:space="0" w:color="auto"/>
            <w:bottom w:val="none" w:sz="0" w:space="0" w:color="auto"/>
            <w:right w:val="none" w:sz="0" w:space="0" w:color="auto"/>
          </w:divBdr>
        </w:div>
        <w:div w:id="1560821364">
          <w:marLeft w:val="480"/>
          <w:marRight w:val="0"/>
          <w:marTop w:val="0"/>
          <w:marBottom w:val="0"/>
          <w:divBdr>
            <w:top w:val="none" w:sz="0" w:space="0" w:color="auto"/>
            <w:left w:val="none" w:sz="0" w:space="0" w:color="auto"/>
            <w:bottom w:val="none" w:sz="0" w:space="0" w:color="auto"/>
            <w:right w:val="none" w:sz="0" w:space="0" w:color="auto"/>
          </w:divBdr>
        </w:div>
        <w:div w:id="1659074760">
          <w:marLeft w:val="480"/>
          <w:marRight w:val="0"/>
          <w:marTop w:val="0"/>
          <w:marBottom w:val="0"/>
          <w:divBdr>
            <w:top w:val="none" w:sz="0" w:space="0" w:color="auto"/>
            <w:left w:val="none" w:sz="0" w:space="0" w:color="auto"/>
            <w:bottom w:val="none" w:sz="0" w:space="0" w:color="auto"/>
            <w:right w:val="none" w:sz="0" w:space="0" w:color="auto"/>
          </w:divBdr>
        </w:div>
        <w:div w:id="1723794368">
          <w:marLeft w:val="480"/>
          <w:marRight w:val="0"/>
          <w:marTop w:val="0"/>
          <w:marBottom w:val="0"/>
          <w:divBdr>
            <w:top w:val="none" w:sz="0" w:space="0" w:color="auto"/>
            <w:left w:val="none" w:sz="0" w:space="0" w:color="auto"/>
            <w:bottom w:val="none" w:sz="0" w:space="0" w:color="auto"/>
            <w:right w:val="none" w:sz="0" w:space="0" w:color="auto"/>
          </w:divBdr>
        </w:div>
        <w:div w:id="1727680891">
          <w:marLeft w:val="480"/>
          <w:marRight w:val="0"/>
          <w:marTop w:val="0"/>
          <w:marBottom w:val="0"/>
          <w:divBdr>
            <w:top w:val="none" w:sz="0" w:space="0" w:color="auto"/>
            <w:left w:val="none" w:sz="0" w:space="0" w:color="auto"/>
            <w:bottom w:val="none" w:sz="0" w:space="0" w:color="auto"/>
            <w:right w:val="none" w:sz="0" w:space="0" w:color="auto"/>
          </w:divBdr>
        </w:div>
        <w:div w:id="1804886970">
          <w:marLeft w:val="480"/>
          <w:marRight w:val="0"/>
          <w:marTop w:val="0"/>
          <w:marBottom w:val="0"/>
          <w:divBdr>
            <w:top w:val="none" w:sz="0" w:space="0" w:color="auto"/>
            <w:left w:val="none" w:sz="0" w:space="0" w:color="auto"/>
            <w:bottom w:val="none" w:sz="0" w:space="0" w:color="auto"/>
            <w:right w:val="none" w:sz="0" w:space="0" w:color="auto"/>
          </w:divBdr>
        </w:div>
        <w:div w:id="1885435938">
          <w:marLeft w:val="480"/>
          <w:marRight w:val="0"/>
          <w:marTop w:val="0"/>
          <w:marBottom w:val="0"/>
          <w:divBdr>
            <w:top w:val="none" w:sz="0" w:space="0" w:color="auto"/>
            <w:left w:val="none" w:sz="0" w:space="0" w:color="auto"/>
            <w:bottom w:val="none" w:sz="0" w:space="0" w:color="auto"/>
            <w:right w:val="none" w:sz="0" w:space="0" w:color="auto"/>
          </w:divBdr>
        </w:div>
        <w:div w:id="1936816813">
          <w:marLeft w:val="480"/>
          <w:marRight w:val="0"/>
          <w:marTop w:val="0"/>
          <w:marBottom w:val="0"/>
          <w:divBdr>
            <w:top w:val="none" w:sz="0" w:space="0" w:color="auto"/>
            <w:left w:val="none" w:sz="0" w:space="0" w:color="auto"/>
            <w:bottom w:val="none" w:sz="0" w:space="0" w:color="auto"/>
            <w:right w:val="none" w:sz="0" w:space="0" w:color="auto"/>
          </w:divBdr>
        </w:div>
      </w:divsChild>
    </w:div>
    <w:div w:id="1178884615">
      <w:bodyDiv w:val="1"/>
      <w:marLeft w:val="0"/>
      <w:marRight w:val="0"/>
      <w:marTop w:val="0"/>
      <w:marBottom w:val="0"/>
      <w:divBdr>
        <w:top w:val="none" w:sz="0" w:space="0" w:color="auto"/>
        <w:left w:val="none" w:sz="0" w:space="0" w:color="auto"/>
        <w:bottom w:val="none" w:sz="0" w:space="0" w:color="auto"/>
        <w:right w:val="none" w:sz="0" w:space="0" w:color="auto"/>
      </w:divBdr>
    </w:div>
    <w:div w:id="1179124552">
      <w:bodyDiv w:val="1"/>
      <w:marLeft w:val="0"/>
      <w:marRight w:val="0"/>
      <w:marTop w:val="0"/>
      <w:marBottom w:val="0"/>
      <w:divBdr>
        <w:top w:val="none" w:sz="0" w:space="0" w:color="auto"/>
        <w:left w:val="none" w:sz="0" w:space="0" w:color="auto"/>
        <w:bottom w:val="none" w:sz="0" w:space="0" w:color="auto"/>
        <w:right w:val="none" w:sz="0" w:space="0" w:color="auto"/>
      </w:divBdr>
    </w:div>
    <w:div w:id="1179125057">
      <w:bodyDiv w:val="1"/>
      <w:marLeft w:val="0"/>
      <w:marRight w:val="0"/>
      <w:marTop w:val="0"/>
      <w:marBottom w:val="0"/>
      <w:divBdr>
        <w:top w:val="none" w:sz="0" w:space="0" w:color="auto"/>
        <w:left w:val="none" w:sz="0" w:space="0" w:color="auto"/>
        <w:bottom w:val="none" w:sz="0" w:space="0" w:color="auto"/>
        <w:right w:val="none" w:sz="0" w:space="0" w:color="auto"/>
      </w:divBdr>
    </w:div>
    <w:div w:id="1179999349">
      <w:bodyDiv w:val="1"/>
      <w:marLeft w:val="0"/>
      <w:marRight w:val="0"/>
      <w:marTop w:val="0"/>
      <w:marBottom w:val="0"/>
      <w:divBdr>
        <w:top w:val="none" w:sz="0" w:space="0" w:color="auto"/>
        <w:left w:val="none" w:sz="0" w:space="0" w:color="auto"/>
        <w:bottom w:val="none" w:sz="0" w:space="0" w:color="auto"/>
        <w:right w:val="none" w:sz="0" w:space="0" w:color="auto"/>
      </w:divBdr>
    </w:div>
    <w:div w:id="1180193804">
      <w:bodyDiv w:val="1"/>
      <w:marLeft w:val="0"/>
      <w:marRight w:val="0"/>
      <w:marTop w:val="0"/>
      <w:marBottom w:val="0"/>
      <w:divBdr>
        <w:top w:val="none" w:sz="0" w:space="0" w:color="auto"/>
        <w:left w:val="none" w:sz="0" w:space="0" w:color="auto"/>
        <w:bottom w:val="none" w:sz="0" w:space="0" w:color="auto"/>
        <w:right w:val="none" w:sz="0" w:space="0" w:color="auto"/>
      </w:divBdr>
    </w:div>
    <w:div w:id="1180195416">
      <w:bodyDiv w:val="1"/>
      <w:marLeft w:val="0"/>
      <w:marRight w:val="0"/>
      <w:marTop w:val="0"/>
      <w:marBottom w:val="0"/>
      <w:divBdr>
        <w:top w:val="none" w:sz="0" w:space="0" w:color="auto"/>
        <w:left w:val="none" w:sz="0" w:space="0" w:color="auto"/>
        <w:bottom w:val="none" w:sz="0" w:space="0" w:color="auto"/>
        <w:right w:val="none" w:sz="0" w:space="0" w:color="auto"/>
      </w:divBdr>
      <w:divsChild>
        <w:div w:id="5906444">
          <w:marLeft w:val="480"/>
          <w:marRight w:val="0"/>
          <w:marTop w:val="0"/>
          <w:marBottom w:val="0"/>
          <w:divBdr>
            <w:top w:val="none" w:sz="0" w:space="0" w:color="auto"/>
            <w:left w:val="none" w:sz="0" w:space="0" w:color="auto"/>
            <w:bottom w:val="none" w:sz="0" w:space="0" w:color="auto"/>
            <w:right w:val="none" w:sz="0" w:space="0" w:color="auto"/>
          </w:divBdr>
        </w:div>
        <w:div w:id="19626196">
          <w:marLeft w:val="480"/>
          <w:marRight w:val="0"/>
          <w:marTop w:val="0"/>
          <w:marBottom w:val="0"/>
          <w:divBdr>
            <w:top w:val="none" w:sz="0" w:space="0" w:color="auto"/>
            <w:left w:val="none" w:sz="0" w:space="0" w:color="auto"/>
            <w:bottom w:val="none" w:sz="0" w:space="0" w:color="auto"/>
            <w:right w:val="none" w:sz="0" w:space="0" w:color="auto"/>
          </w:divBdr>
        </w:div>
        <w:div w:id="23021209">
          <w:marLeft w:val="480"/>
          <w:marRight w:val="0"/>
          <w:marTop w:val="0"/>
          <w:marBottom w:val="0"/>
          <w:divBdr>
            <w:top w:val="none" w:sz="0" w:space="0" w:color="auto"/>
            <w:left w:val="none" w:sz="0" w:space="0" w:color="auto"/>
            <w:bottom w:val="none" w:sz="0" w:space="0" w:color="auto"/>
            <w:right w:val="none" w:sz="0" w:space="0" w:color="auto"/>
          </w:divBdr>
        </w:div>
        <w:div w:id="103773261">
          <w:marLeft w:val="480"/>
          <w:marRight w:val="0"/>
          <w:marTop w:val="0"/>
          <w:marBottom w:val="0"/>
          <w:divBdr>
            <w:top w:val="none" w:sz="0" w:space="0" w:color="auto"/>
            <w:left w:val="none" w:sz="0" w:space="0" w:color="auto"/>
            <w:bottom w:val="none" w:sz="0" w:space="0" w:color="auto"/>
            <w:right w:val="none" w:sz="0" w:space="0" w:color="auto"/>
          </w:divBdr>
        </w:div>
        <w:div w:id="144245166">
          <w:marLeft w:val="480"/>
          <w:marRight w:val="0"/>
          <w:marTop w:val="0"/>
          <w:marBottom w:val="0"/>
          <w:divBdr>
            <w:top w:val="none" w:sz="0" w:space="0" w:color="auto"/>
            <w:left w:val="none" w:sz="0" w:space="0" w:color="auto"/>
            <w:bottom w:val="none" w:sz="0" w:space="0" w:color="auto"/>
            <w:right w:val="none" w:sz="0" w:space="0" w:color="auto"/>
          </w:divBdr>
        </w:div>
        <w:div w:id="155927890">
          <w:marLeft w:val="480"/>
          <w:marRight w:val="0"/>
          <w:marTop w:val="0"/>
          <w:marBottom w:val="0"/>
          <w:divBdr>
            <w:top w:val="none" w:sz="0" w:space="0" w:color="auto"/>
            <w:left w:val="none" w:sz="0" w:space="0" w:color="auto"/>
            <w:bottom w:val="none" w:sz="0" w:space="0" w:color="auto"/>
            <w:right w:val="none" w:sz="0" w:space="0" w:color="auto"/>
          </w:divBdr>
        </w:div>
        <w:div w:id="156463128">
          <w:marLeft w:val="480"/>
          <w:marRight w:val="0"/>
          <w:marTop w:val="0"/>
          <w:marBottom w:val="0"/>
          <w:divBdr>
            <w:top w:val="none" w:sz="0" w:space="0" w:color="auto"/>
            <w:left w:val="none" w:sz="0" w:space="0" w:color="auto"/>
            <w:bottom w:val="none" w:sz="0" w:space="0" w:color="auto"/>
            <w:right w:val="none" w:sz="0" w:space="0" w:color="auto"/>
          </w:divBdr>
        </w:div>
        <w:div w:id="212011951">
          <w:marLeft w:val="480"/>
          <w:marRight w:val="0"/>
          <w:marTop w:val="0"/>
          <w:marBottom w:val="0"/>
          <w:divBdr>
            <w:top w:val="none" w:sz="0" w:space="0" w:color="auto"/>
            <w:left w:val="none" w:sz="0" w:space="0" w:color="auto"/>
            <w:bottom w:val="none" w:sz="0" w:space="0" w:color="auto"/>
            <w:right w:val="none" w:sz="0" w:space="0" w:color="auto"/>
          </w:divBdr>
        </w:div>
        <w:div w:id="216285671">
          <w:marLeft w:val="480"/>
          <w:marRight w:val="0"/>
          <w:marTop w:val="0"/>
          <w:marBottom w:val="0"/>
          <w:divBdr>
            <w:top w:val="none" w:sz="0" w:space="0" w:color="auto"/>
            <w:left w:val="none" w:sz="0" w:space="0" w:color="auto"/>
            <w:bottom w:val="none" w:sz="0" w:space="0" w:color="auto"/>
            <w:right w:val="none" w:sz="0" w:space="0" w:color="auto"/>
          </w:divBdr>
        </w:div>
        <w:div w:id="234168752">
          <w:marLeft w:val="480"/>
          <w:marRight w:val="0"/>
          <w:marTop w:val="0"/>
          <w:marBottom w:val="0"/>
          <w:divBdr>
            <w:top w:val="none" w:sz="0" w:space="0" w:color="auto"/>
            <w:left w:val="none" w:sz="0" w:space="0" w:color="auto"/>
            <w:bottom w:val="none" w:sz="0" w:space="0" w:color="auto"/>
            <w:right w:val="none" w:sz="0" w:space="0" w:color="auto"/>
          </w:divBdr>
        </w:div>
        <w:div w:id="237639052">
          <w:marLeft w:val="480"/>
          <w:marRight w:val="0"/>
          <w:marTop w:val="0"/>
          <w:marBottom w:val="0"/>
          <w:divBdr>
            <w:top w:val="none" w:sz="0" w:space="0" w:color="auto"/>
            <w:left w:val="none" w:sz="0" w:space="0" w:color="auto"/>
            <w:bottom w:val="none" w:sz="0" w:space="0" w:color="auto"/>
            <w:right w:val="none" w:sz="0" w:space="0" w:color="auto"/>
          </w:divBdr>
        </w:div>
        <w:div w:id="252711048">
          <w:marLeft w:val="480"/>
          <w:marRight w:val="0"/>
          <w:marTop w:val="0"/>
          <w:marBottom w:val="0"/>
          <w:divBdr>
            <w:top w:val="none" w:sz="0" w:space="0" w:color="auto"/>
            <w:left w:val="none" w:sz="0" w:space="0" w:color="auto"/>
            <w:bottom w:val="none" w:sz="0" w:space="0" w:color="auto"/>
            <w:right w:val="none" w:sz="0" w:space="0" w:color="auto"/>
          </w:divBdr>
        </w:div>
        <w:div w:id="294532403">
          <w:marLeft w:val="480"/>
          <w:marRight w:val="0"/>
          <w:marTop w:val="0"/>
          <w:marBottom w:val="0"/>
          <w:divBdr>
            <w:top w:val="none" w:sz="0" w:space="0" w:color="auto"/>
            <w:left w:val="none" w:sz="0" w:space="0" w:color="auto"/>
            <w:bottom w:val="none" w:sz="0" w:space="0" w:color="auto"/>
            <w:right w:val="none" w:sz="0" w:space="0" w:color="auto"/>
          </w:divBdr>
        </w:div>
        <w:div w:id="322514178">
          <w:marLeft w:val="480"/>
          <w:marRight w:val="0"/>
          <w:marTop w:val="0"/>
          <w:marBottom w:val="0"/>
          <w:divBdr>
            <w:top w:val="none" w:sz="0" w:space="0" w:color="auto"/>
            <w:left w:val="none" w:sz="0" w:space="0" w:color="auto"/>
            <w:bottom w:val="none" w:sz="0" w:space="0" w:color="auto"/>
            <w:right w:val="none" w:sz="0" w:space="0" w:color="auto"/>
          </w:divBdr>
        </w:div>
        <w:div w:id="331684336">
          <w:marLeft w:val="480"/>
          <w:marRight w:val="0"/>
          <w:marTop w:val="0"/>
          <w:marBottom w:val="0"/>
          <w:divBdr>
            <w:top w:val="none" w:sz="0" w:space="0" w:color="auto"/>
            <w:left w:val="none" w:sz="0" w:space="0" w:color="auto"/>
            <w:bottom w:val="none" w:sz="0" w:space="0" w:color="auto"/>
            <w:right w:val="none" w:sz="0" w:space="0" w:color="auto"/>
          </w:divBdr>
        </w:div>
        <w:div w:id="340160081">
          <w:marLeft w:val="480"/>
          <w:marRight w:val="0"/>
          <w:marTop w:val="0"/>
          <w:marBottom w:val="0"/>
          <w:divBdr>
            <w:top w:val="none" w:sz="0" w:space="0" w:color="auto"/>
            <w:left w:val="none" w:sz="0" w:space="0" w:color="auto"/>
            <w:bottom w:val="none" w:sz="0" w:space="0" w:color="auto"/>
            <w:right w:val="none" w:sz="0" w:space="0" w:color="auto"/>
          </w:divBdr>
        </w:div>
        <w:div w:id="418984765">
          <w:marLeft w:val="480"/>
          <w:marRight w:val="0"/>
          <w:marTop w:val="0"/>
          <w:marBottom w:val="0"/>
          <w:divBdr>
            <w:top w:val="none" w:sz="0" w:space="0" w:color="auto"/>
            <w:left w:val="none" w:sz="0" w:space="0" w:color="auto"/>
            <w:bottom w:val="none" w:sz="0" w:space="0" w:color="auto"/>
            <w:right w:val="none" w:sz="0" w:space="0" w:color="auto"/>
          </w:divBdr>
        </w:div>
        <w:div w:id="493451709">
          <w:marLeft w:val="480"/>
          <w:marRight w:val="0"/>
          <w:marTop w:val="0"/>
          <w:marBottom w:val="0"/>
          <w:divBdr>
            <w:top w:val="none" w:sz="0" w:space="0" w:color="auto"/>
            <w:left w:val="none" w:sz="0" w:space="0" w:color="auto"/>
            <w:bottom w:val="none" w:sz="0" w:space="0" w:color="auto"/>
            <w:right w:val="none" w:sz="0" w:space="0" w:color="auto"/>
          </w:divBdr>
        </w:div>
        <w:div w:id="494685827">
          <w:marLeft w:val="480"/>
          <w:marRight w:val="0"/>
          <w:marTop w:val="0"/>
          <w:marBottom w:val="0"/>
          <w:divBdr>
            <w:top w:val="none" w:sz="0" w:space="0" w:color="auto"/>
            <w:left w:val="none" w:sz="0" w:space="0" w:color="auto"/>
            <w:bottom w:val="none" w:sz="0" w:space="0" w:color="auto"/>
            <w:right w:val="none" w:sz="0" w:space="0" w:color="auto"/>
          </w:divBdr>
        </w:div>
        <w:div w:id="515924565">
          <w:marLeft w:val="480"/>
          <w:marRight w:val="0"/>
          <w:marTop w:val="0"/>
          <w:marBottom w:val="0"/>
          <w:divBdr>
            <w:top w:val="none" w:sz="0" w:space="0" w:color="auto"/>
            <w:left w:val="none" w:sz="0" w:space="0" w:color="auto"/>
            <w:bottom w:val="none" w:sz="0" w:space="0" w:color="auto"/>
            <w:right w:val="none" w:sz="0" w:space="0" w:color="auto"/>
          </w:divBdr>
        </w:div>
        <w:div w:id="543907599">
          <w:marLeft w:val="480"/>
          <w:marRight w:val="0"/>
          <w:marTop w:val="0"/>
          <w:marBottom w:val="0"/>
          <w:divBdr>
            <w:top w:val="none" w:sz="0" w:space="0" w:color="auto"/>
            <w:left w:val="none" w:sz="0" w:space="0" w:color="auto"/>
            <w:bottom w:val="none" w:sz="0" w:space="0" w:color="auto"/>
            <w:right w:val="none" w:sz="0" w:space="0" w:color="auto"/>
          </w:divBdr>
        </w:div>
        <w:div w:id="565336395">
          <w:marLeft w:val="480"/>
          <w:marRight w:val="0"/>
          <w:marTop w:val="0"/>
          <w:marBottom w:val="0"/>
          <w:divBdr>
            <w:top w:val="none" w:sz="0" w:space="0" w:color="auto"/>
            <w:left w:val="none" w:sz="0" w:space="0" w:color="auto"/>
            <w:bottom w:val="none" w:sz="0" w:space="0" w:color="auto"/>
            <w:right w:val="none" w:sz="0" w:space="0" w:color="auto"/>
          </w:divBdr>
        </w:div>
        <w:div w:id="618223932">
          <w:marLeft w:val="480"/>
          <w:marRight w:val="0"/>
          <w:marTop w:val="0"/>
          <w:marBottom w:val="0"/>
          <w:divBdr>
            <w:top w:val="none" w:sz="0" w:space="0" w:color="auto"/>
            <w:left w:val="none" w:sz="0" w:space="0" w:color="auto"/>
            <w:bottom w:val="none" w:sz="0" w:space="0" w:color="auto"/>
            <w:right w:val="none" w:sz="0" w:space="0" w:color="auto"/>
          </w:divBdr>
        </w:div>
        <w:div w:id="676466265">
          <w:marLeft w:val="480"/>
          <w:marRight w:val="0"/>
          <w:marTop w:val="0"/>
          <w:marBottom w:val="0"/>
          <w:divBdr>
            <w:top w:val="none" w:sz="0" w:space="0" w:color="auto"/>
            <w:left w:val="none" w:sz="0" w:space="0" w:color="auto"/>
            <w:bottom w:val="none" w:sz="0" w:space="0" w:color="auto"/>
            <w:right w:val="none" w:sz="0" w:space="0" w:color="auto"/>
          </w:divBdr>
        </w:div>
        <w:div w:id="739448177">
          <w:marLeft w:val="480"/>
          <w:marRight w:val="0"/>
          <w:marTop w:val="0"/>
          <w:marBottom w:val="0"/>
          <w:divBdr>
            <w:top w:val="none" w:sz="0" w:space="0" w:color="auto"/>
            <w:left w:val="none" w:sz="0" w:space="0" w:color="auto"/>
            <w:bottom w:val="none" w:sz="0" w:space="0" w:color="auto"/>
            <w:right w:val="none" w:sz="0" w:space="0" w:color="auto"/>
          </w:divBdr>
        </w:div>
        <w:div w:id="820194162">
          <w:marLeft w:val="480"/>
          <w:marRight w:val="0"/>
          <w:marTop w:val="0"/>
          <w:marBottom w:val="0"/>
          <w:divBdr>
            <w:top w:val="none" w:sz="0" w:space="0" w:color="auto"/>
            <w:left w:val="none" w:sz="0" w:space="0" w:color="auto"/>
            <w:bottom w:val="none" w:sz="0" w:space="0" w:color="auto"/>
            <w:right w:val="none" w:sz="0" w:space="0" w:color="auto"/>
          </w:divBdr>
        </w:div>
        <w:div w:id="887305578">
          <w:marLeft w:val="480"/>
          <w:marRight w:val="0"/>
          <w:marTop w:val="0"/>
          <w:marBottom w:val="0"/>
          <w:divBdr>
            <w:top w:val="none" w:sz="0" w:space="0" w:color="auto"/>
            <w:left w:val="none" w:sz="0" w:space="0" w:color="auto"/>
            <w:bottom w:val="none" w:sz="0" w:space="0" w:color="auto"/>
            <w:right w:val="none" w:sz="0" w:space="0" w:color="auto"/>
          </w:divBdr>
        </w:div>
        <w:div w:id="891767432">
          <w:marLeft w:val="480"/>
          <w:marRight w:val="0"/>
          <w:marTop w:val="0"/>
          <w:marBottom w:val="0"/>
          <w:divBdr>
            <w:top w:val="none" w:sz="0" w:space="0" w:color="auto"/>
            <w:left w:val="none" w:sz="0" w:space="0" w:color="auto"/>
            <w:bottom w:val="none" w:sz="0" w:space="0" w:color="auto"/>
            <w:right w:val="none" w:sz="0" w:space="0" w:color="auto"/>
          </w:divBdr>
        </w:div>
        <w:div w:id="938483401">
          <w:marLeft w:val="480"/>
          <w:marRight w:val="0"/>
          <w:marTop w:val="0"/>
          <w:marBottom w:val="0"/>
          <w:divBdr>
            <w:top w:val="none" w:sz="0" w:space="0" w:color="auto"/>
            <w:left w:val="none" w:sz="0" w:space="0" w:color="auto"/>
            <w:bottom w:val="none" w:sz="0" w:space="0" w:color="auto"/>
            <w:right w:val="none" w:sz="0" w:space="0" w:color="auto"/>
          </w:divBdr>
        </w:div>
        <w:div w:id="947389106">
          <w:marLeft w:val="480"/>
          <w:marRight w:val="0"/>
          <w:marTop w:val="0"/>
          <w:marBottom w:val="0"/>
          <w:divBdr>
            <w:top w:val="none" w:sz="0" w:space="0" w:color="auto"/>
            <w:left w:val="none" w:sz="0" w:space="0" w:color="auto"/>
            <w:bottom w:val="none" w:sz="0" w:space="0" w:color="auto"/>
            <w:right w:val="none" w:sz="0" w:space="0" w:color="auto"/>
          </w:divBdr>
        </w:div>
        <w:div w:id="1087533733">
          <w:marLeft w:val="480"/>
          <w:marRight w:val="0"/>
          <w:marTop w:val="0"/>
          <w:marBottom w:val="0"/>
          <w:divBdr>
            <w:top w:val="none" w:sz="0" w:space="0" w:color="auto"/>
            <w:left w:val="none" w:sz="0" w:space="0" w:color="auto"/>
            <w:bottom w:val="none" w:sz="0" w:space="0" w:color="auto"/>
            <w:right w:val="none" w:sz="0" w:space="0" w:color="auto"/>
          </w:divBdr>
        </w:div>
        <w:div w:id="1106345015">
          <w:marLeft w:val="480"/>
          <w:marRight w:val="0"/>
          <w:marTop w:val="0"/>
          <w:marBottom w:val="0"/>
          <w:divBdr>
            <w:top w:val="none" w:sz="0" w:space="0" w:color="auto"/>
            <w:left w:val="none" w:sz="0" w:space="0" w:color="auto"/>
            <w:bottom w:val="none" w:sz="0" w:space="0" w:color="auto"/>
            <w:right w:val="none" w:sz="0" w:space="0" w:color="auto"/>
          </w:divBdr>
        </w:div>
        <w:div w:id="1171329786">
          <w:marLeft w:val="480"/>
          <w:marRight w:val="0"/>
          <w:marTop w:val="0"/>
          <w:marBottom w:val="0"/>
          <w:divBdr>
            <w:top w:val="none" w:sz="0" w:space="0" w:color="auto"/>
            <w:left w:val="none" w:sz="0" w:space="0" w:color="auto"/>
            <w:bottom w:val="none" w:sz="0" w:space="0" w:color="auto"/>
            <w:right w:val="none" w:sz="0" w:space="0" w:color="auto"/>
          </w:divBdr>
        </w:div>
        <w:div w:id="1178689614">
          <w:marLeft w:val="480"/>
          <w:marRight w:val="0"/>
          <w:marTop w:val="0"/>
          <w:marBottom w:val="0"/>
          <w:divBdr>
            <w:top w:val="none" w:sz="0" w:space="0" w:color="auto"/>
            <w:left w:val="none" w:sz="0" w:space="0" w:color="auto"/>
            <w:bottom w:val="none" w:sz="0" w:space="0" w:color="auto"/>
            <w:right w:val="none" w:sz="0" w:space="0" w:color="auto"/>
          </w:divBdr>
        </w:div>
        <w:div w:id="1244991630">
          <w:marLeft w:val="480"/>
          <w:marRight w:val="0"/>
          <w:marTop w:val="0"/>
          <w:marBottom w:val="0"/>
          <w:divBdr>
            <w:top w:val="none" w:sz="0" w:space="0" w:color="auto"/>
            <w:left w:val="none" w:sz="0" w:space="0" w:color="auto"/>
            <w:bottom w:val="none" w:sz="0" w:space="0" w:color="auto"/>
            <w:right w:val="none" w:sz="0" w:space="0" w:color="auto"/>
          </w:divBdr>
        </w:div>
        <w:div w:id="1256354257">
          <w:marLeft w:val="480"/>
          <w:marRight w:val="0"/>
          <w:marTop w:val="0"/>
          <w:marBottom w:val="0"/>
          <w:divBdr>
            <w:top w:val="none" w:sz="0" w:space="0" w:color="auto"/>
            <w:left w:val="none" w:sz="0" w:space="0" w:color="auto"/>
            <w:bottom w:val="none" w:sz="0" w:space="0" w:color="auto"/>
            <w:right w:val="none" w:sz="0" w:space="0" w:color="auto"/>
          </w:divBdr>
        </w:div>
        <w:div w:id="1260794362">
          <w:marLeft w:val="480"/>
          <w:marRight w:val="0"/>
          <w:marTop w:val="0"/>
          <w:marBottom w:val="0"/>
          <w:divBdr>
            <w:top w:val="none" w:sz="0" w:space="0" w:color="auto"/>
            <w:left w:val="none" w:sz="0" w:space="0" w:color="auto"/>
            <w:bottom w:val="none" w:sz="0" w:space="0" w:color="auto"/>
            <w:right w:val="none" w:sz="0" w:space="0" w:color="auto"/>
          </w:divBdr>
        </w:div>
        <w:div w:id="1265961022">
          <w:marLeft w:val="480"/>
          <w:marRight w:val="0"/>
          <w:marTop w:val="0"/>
          <w:marBottom w:val="0"/>
          <w:divBdr>
            <w:top w:val="none" w:sz="0" w:space="0" w:color="auto"/>
            <w:left w:val="none" w:sz="0" w:space="0" w:color="auto"/>
            <w:bottom w:val="none" w:sz="0" w:space="0" w:color="auto"/>
            <w:right w:val="none" w:sz="0" w:space="0" w:color="auto"/>
          </w:divBdr>
        </w:div>
        <w:div w:id="1305355292">
          <w:marLeft w:val="480"/>
          <w:marRight w:val="0"/>
          <w:marTop w:val="0"/>
          <w:marBottom w:val="0"/>
          <w:divBdr>
            <w:top w:val="none" w:sz="0" w:space="0" w:color="auto"/>
            <w:left w:val="none" w:sz="0" w:space="0" w:color="auto"/>
            <w:bottom w:val="none" w:sz="0" w:space="0" w:color="auto"/>
            <w:right w:val="none" w:sz="0" w:space="0" w:color="auto"/>
          </w:divBdr>
        </w:div>
        <w:div w:id="1311325802">
          <w:marLeft w:val="480"/>
          <w:marRight w:val="0"/>
          <w:marTop w:val="0"/>
          <w:marBottom w:val="0"/>
          <w:divBdr>
            <w:top w:val="none" w:sz="0" w:space="0" w:color="auto"/>
            <w:left w:val="none" w:sz="0" w:space="0" w:color="auto"/>
            <w:bottom w:val="none" w:sz="0" w:space="0" w:color="auto"/>
            <w:right w:val="none" w:sz="0" w:space="0" w:color="auto"/>
          </w:divBdr>
        </w:div>
        <w:div w:id="1330330506">
          <w:marLeft w:val="480"/>
          <w:marRight w:val="0"/>
          <w:marTop w:val="0"/>
          <w:marBottom w:val="0"/>
          <w:divBdr>
            <w:top w:val="none" w:sz="0" w:space="0" w:color="auto"/>
            <w:left w:val="none" w:sz="0" w:space="0" w:color="auto"/>
            <w:bottom w:val="none" w:sz="0" w:space="0" w:color="auto"/>
            <w:right w:val="none" w:sz="0" w:space="0" w:color="auto"/>
          </w:divBdr>
        </w:div>
        <w:div w:id="1333412178">
          <w:marLeft w:val="480"/>
          <w:marRight w:val="0"/>
          <w:marTop w:val="0"/>
          <w:marBottom w:val="0"/>
          <w:divBdr>
            <w:top w:val="none" w:sz="0" w:space="0" w:color="auto"/>
            <w:left w:val="none" w:sz="0" w:space="0" w:color="auto"/>
            <w:bottom w:val="none" w:sz="0" w:space="0" w:color="auto"/>
            <w:right w:val="none" w:sz="0" w:space="0" w:color="auto"/>
          </w:divBdr>
        </w:div>
        <w:div w:id="1470050977">
          <w:marLeft w:val="480"/>
          <w:marRight w:val="0"/>
          <w:marTop w:val="0"/>
          <w:marBottom w:val="0"/>
          <w:divBdr>
            <w:top w:val="none" w:sz="0" w:space="0" w:color="auto"/>
            <w:left w:val="none" w:sz="0" w:space="0" w:color="auto"/>
            <w:bottom w:val="none" w:sz="0" w:space="0" w:color="auto"/>
            <w:right w:val="none" w:sz="0" w:space="0" w:color="auto"/>
          </w:divBdr>
        </w:div>
        <w:div w:id="1588615922">
          <w:marLeft w:val="480"/>
          <w:marRight w:val="0"/>
          <w:marTop w:val="0"/>
          <w:marBottom w:val="0"/>
          <w:divBdr>
            <w:top w:val="none" w:sz="0" w:space="0" w:color="auto"/>
            <w:left w:val="none" w:sz="0" w:space="0" w:color="auto"/>
            <w:bottom w:val="none" w:sz="0" w:space="0" w:color="auto"/>
            <w:right w:val="none" w:sz="0" w:space="0" w:color="auto"/>
          </w:divBdr>
        </w:div>
        <w:div w:id="1626623525">
          <w:marLeft w:val="480"/>
          <w:marRight w:val="0"/>
          <w:marTop w:val="0"/>
          <w:marBottom w:val="0"/>
          <w:divBdr>
            <w:top w:val="none" w:sz="0" w:space="0" w:color="auto"/>
            <w:left w:val="none" w:sz="0" w:space="0" w:color="auto"/>
            <w:bottom w:val="none" w:sz="0" w:space="0" w:color="auto"/>
            <w:right w:val="none" w:sz="0" w:space="0" w:color="auto"/>
          </w:divBdr>
        </w:div>
        <w:div w:id="1644313262">
          <w:marLeft w:val="480"/>
          <w:marRight w:val="0"/>
          <w:marTop w:val="0"/>
          <w:marBottom w:val="0"/>
          <w:divBdr>
            <w:top w:val="none" w:sz="0" w:space="0" w:color="auto"/>
            <w:left w:val="none" w:sz="0" w:space="0" w:color="auto"/>
            <w:bottom w:val="none" w:sz="0" w:space="0" w:color="auto"/>
            <w:right w:val="none" w:sz="0" w:space="0" w:color="auto"/>
          </w:divBdr>
        </w:div>
        <w:div w:id="1649825883">
          <w:marLeft w:val="480"/>
          <w:marRight w:val="0"/>
          <w:marTop w:val="0"/>
          <w:marBottom w:val="0"/>
          <w:divBdr>
            <w:top w:val="none" w:sz="0" w:space="0" w:color="auto"/>
            <w:left w:val="none" w:sz="0" w:space="0" w:color="auto"/>
            <w:bottom w:val="none" w:sz="0" w:space="0" w:color="auto"/>
            <w:right w:val="none" w:sz="0" w:space="0" w:color="auto"/>
          </w:divBdr>
        </w:div>
        <w:div w:id="1702199098">
          <w:marLeft w:val="480"/>
          <w:marRight w:val="0"/>
          <w:marTop w:val="0"/>
          <w:marBottom w:val="0"/>
          <w:divBdr>
            <w:top w:val="none" w:sz="0" w:space="0" w:color="auto"/>
            <w:left w:val="none" w:sz="0" w:space="0" w:color="auto"/>
            <w:bottom w:val="none" w:sz="0" w:space="0" w:color="auto"/>
            <w:right w:val="none" w:sz="0" w:space="0" w:color="auto"/>
          </w:divBdr>
        </w:div>
        <w:div w:id="1702710047">
          <w:marLeft w:val="480"/>
          <w:marRight w:val="0"/>
          <w:marTop w:val="0"/>
          <w:marBottom w:val="0"/>
          <w:divBdr>
            <w:top w:val="none" w:sz="0" w:space="0" w:color="auto"/>
            <w:left w:val="none" w:sz="0" w:space="0" w:color="auto"/>
            <w:bottom w:val="none" w:sz="0" w:space="0" w:color="auto"/>
            <w:right w:val="none" w:sz="0" w:space="0" w:color="auto"/>
          </w:divBdr>
        </w:div>
        <w:div w:id="1721978606">
          <w:marLeft w:val="480"/>
          <w:marRight w:val="0"/>
          <w:marTop w:val="0"/>
          <w:marBottom w:val="0"/>
          <w:divBdr>
            <w:top w:val="none" w:sz="0" w:space="0" w:color="auto"/>
            <w:left w:val="none" w:sz="0" w:space="0" w:color="auto"/>
            <w:bottom w:val="none" w:sz="0" w:space="0" w:color="auto"/>
            <w:right w:val="none" w:sz="0" w:space="0" w:color="auto"/>
          </w:divBdr>
        </w:div>
        <w:div w:id="1768501479">
          <w:marLeft w:val="480"/>
          <w:marRight w:val="0"/>
          <w:marTop w:val="0"/>
          <w:marBottom w:val="0"/>
          <w:divBdr>
            <w:top w:val="none" w:sz="0" w:space="0" w:color="auto"/>
            <w:left w:val="none" w:sz="0" w:space="0" w:color="auto"/>
            <w:bottom w:val="none" w:sz="0" w:space="0" w:color="auto"/>
            <w:right w:val="none" w:sz="0" w:space="0" w:color="auto"/>
          </w:divBdr>
        </w:div>
        <w:div w:id="1813328650">
          <w:marLeft w:val="480"/>
          <w:marRight w:val="0"/>
          <w:marTop w:val="0"/>
          <w:marBottom w:val="0"/>
          <w:divBdr>
            <w:top w:val="none" w:sz="0" w:space="0" w:color="auto"/>
            <w:left w:val="none" w:sz="0" w:space="0" w:color="auto"/>
            <w:bottom w:val="none" w:sz="0" w:space="0" w:color="auto"/>
            <w:right w:val="none" w:sz="0" w:space="0" w:color="auto"/>
          </w:divBdr>
        </w:div>
        <w:div w:id="1831212345">
          <w:marLeft w:val="480"/>
          <w:marRight w:val="0"/>
          <w:marTop w:val="0"/>
          <w:marBottom w:val="0"/>
          <w:divBdr>
            <w:top w:val="none" w:sz="0" w:space="0" w:color="auto"/>
            <w:left w:val="none" w:sz="0" w:space="0" w:color="auto"/>
            <w:bottom w:val="none" w:sz="0" w:space="0" w:color="auto"/>
            <w:right w:val="none" w:sz="0" w:space="0" w:color="auto"/>
          </w:divBdr>
        </w:div>
        <w:div w:id="1876888773">
          <w:marLeft w:val="480"/>
          <w:marRight w:val="0"/>
          <w:marTop w:val="0"/>
          <w:marBottom w:val="0"/>
          <w:divBdr>
            <w:top w:val="none" w:sz="0" w:space="0" w:color="auto"/>
            <w:left w:val="none" w:sz="0" w:space="0" w:color="auto"/>
            <w:bottom w:val="none" w:sz="0" w:space="0" w:color="auto"/>
            <w:right w:val="none" w:sz="0" w:space="0" w:color="auto"/>
          </w:divBdr>
        </w:div>
        <w:div w:id="1913346213">
          <w:marLeft w:val="480"/>
          <w:marRight w:val="0"/>
          <w:marTop w:val="0"/>
          <w:marBottom w:val="0"/>
          <w:divBdr>
            <w:top w:val="none" w:sz="0" w:space="0" w:color="auto"/>
            <w:left w:val="none" w:sz="0" w:space="0" w:color="auto"/>
            <w:bottom w:val="none" w:sz="0" w:space="0" w:color="auto"/>
            <w:right w:val="none" w:sz="0" w:space="0" w:color="auto"/>
          </w:divBdr>
        </w:div>
        <w:div w:id="1920600540">
          <w:marLeft w:val="480"/>
          <w:marRight w:val="0"/>
          <w:marTop w:val="0"/>
          <w:marBottom w:val="0"/>
          <w:divBdr>
            <w:top w:val="none" w:sz="0" w:space="0" w:color="auto"/>
            <w:left w:val="none" w:sz="0" w:space="0" w:color="auto"/>
            <w:bottom w:val="none" w:sz="0" w:space="0" w:color="auto"/>
            <w:right w:val="none" w:sz="0" w:space="0" w:color="auto"/>
          </w:divBdr>
        </w:div>
        <w:div w:id="1958953272">
          <w:marLeft w:val="480"/>
          <w:marRight w:val="0"/>
          <w:marTop w:val="0"/>
          <w:marBottom w:val="0"/>
          <w:divBdr>
            <w:top w:val="none" w:sz="0" w:space="0" w:color="auto"/>
            <w:left w:val="none" w:sz="0" w:space="0" w:color="auto"/>
            <w:bottom w:val="none" w:sz="0" w:space="0" w:color="auto"/>
            <w:right w:val="none" w:sz="0" w:space="0" w:color="auto"/>
          </w:divBdr>
        </w:div>
      </w:divsChild>
    </w:div>
    <w:div w:id="1180511736">
      <w:bodyDiv w:val="1"/>
      <w:marLeft w:val="0"/>
      <w:marRight w:val="0"/>
      <w:marTop w:val="0"/>
      <w:marBottom w:val="0"/>
      <w:divBdr>
        <w:top w:val="none" w:sz="0" w:space="0" w:color="auto"/>
        <w:left w:val="none" w:sz="0" w:space="0" w:color="auto"/>
        <w:bottom w:val="none" w:sz="0" w:space="0" w:color="auto"/>
        <w:right w:val="none" w:sz="0" w:space="0" w:color="auto"/>
      </w:divBdr>
    </w:div>
    <w:div w:id="1180851089">
      <w:bodyDiv w:val="1"/>
      <w:marLeft w:val="0"/>
      <w:marRight w:val="0"/>
      <w:marTop w:val="0"/>
      <w:marBottom w:val="0"/>
      <w:divBdr>
        <w:top w:val="none" w:sz="0" w:space="0" w:color="auto"/>
        <w:left w:val="none" w:sz="0" w:space="0" w:color="auto"/>
        <w:bottom w:val="none" w:sz="0" w:space="0" w:color="auto"/>
        <w:right w:val="none" w:sz="0" w:space="0" w:color="auto"/>
      </w:divBdr>
    </w:div>
    <w:div w:id="1180969187">
      <w:bodyDiv w:val="1"/>
      <w:marLeft w:val="0"/>
      <w:marRight w:val="0"/>
      <w:marTop w:val="0"/>
      <w:marBottom w:val="0"/>
      <w:divBdr>
        <w:top w:val="none" w:sz="0" w:space="0" w:color="auto"/>
        <w:left w:val="none" w:sz="0" w:space="0" w:color="auto"/>
        <w:bottom w:val="none" w:sz="0" w:space="0" w:color="auto"/>
        <w:right w:val="none" w:sz="0" w:space="0" w:color="auto"/>
      </w:divBdr>
    </w:div>
    <w:div w:id="1181508320">
      <w:bodyDiv w:val="1"/>
      <w:marLeft w:val="0"/>
      <w:marRight w:val="0"/>
      <w:marTop w:val="0"/>
      <w:marBottom w:val="0"/>
      <w:divBdr>
        <w:top w:val="none" w:sz="0" w:space="0" w:color="auto"/>
        <w:left w:val="none" w:sz="0" w:space="0" w:color="auto"/>
        <w:bottom w:val="none" w:sz="0" w:space="0" w:color="auto"/>
        <w:right w:val="none" w:sz="0" w:space="0" w:color="auto"/>
      </w:divBdr>
    </w:div>
    <w:div w:id="1181550266">
      <w:bodyDiv w:val="1"/>
      <w:marLeft w:val="0"/>
      <w:marRight w:val="0"/>
      <w:marTop w:val="0"/>
      <w:marBottom w:val="0"/>
      <w:divBdr>
        <w:top w:val="none" w:sz="0" w:space="0" w:color="auto"/>
        <w:left w:val="none" w:sz="0" w:space="0" w:color="auto"/>
        <w:bottom w:val="none" w:sz="0" w:space="0" w:color="auto"/>
        <w:right w:val="none" w:sz="0" w:space="0" w:color="auto"/>
      </w:divBdr>
    </w:div>
    <w:div w:id="1182008910">
      <w:bodyDiv w:val="1"/>
      <w:marLeft w:val="0"/>
      <w:marRight w:val="0"/>
      <w:marTop w:val="0"/>
      <w:marBottom w:val="0"/>
      <w:divBdr>
        <w:top w:val="none" w:sz="0" w:space="0" w:color="auto"/>
        <w:left w:val="none" w:sz="0" w:space="0" w:color="auto"/>
        <w:bottom w:val="none" w:sz="0" w:space="0" w:color="auto"/>
        <w:right w:val="none" w:sz="0" w:space="0" w:color="auto"/>
      </w:divBdr>
    </w:div>
    <w:div w:id="1182817045">
      <w:bodyDiv w:val="1"/>
      <w:marLeft w:val="0"/>
      <w:marRight w:val="0"/>
      <w:marTop w:val="0"/>
      <w:marBottom w:val="0"/>
      <w:divBdr>
        <w:top w:val="none" w:sz="0" w:space="0" w:color="auto"/>
        <w:left w:val="none" w:sz="0" w:space="0" w:color="auto"/>
        <w:bottom w:val="none" w:sz="0" w:space="0" w:color="auto"/>
        <w:right w:val="none" w:sz="0" w:space="0" w:color="auto"/>
      </w:divBdr>
    </w:div>
    <w:div w:id="1182935366">
      <w:bodyDiv w:val="1"/>
      <w:marLeft w:val="0"/>
      <w:marRight w:val="0"/>
      <w:marTop w:val="0"/>
      <w:marBottom w:val="0"/>
      <w:divBdr>
        <w:top w:val="none" w:sz="0" w:space="0" w:color="auto"/>
        <w:left w:val="none" w:sz="0" w:space="0" w:color="auto"/>
        <w:bottom w:val="none" w:sz="0" w:space="0" w:color="auto"/>
        <w:right w:val="none" w:sz="0" w:space="0" w:color="auto"/>
      </w:divBdr>
    </w:div>
    <w:div w:id="1182936728">
      <w:bodyDiv w:val="1"/>
      <w:marLeft w:val="0"/>
      <w:marRight w:val="0"/>
      <w:marTop w:val="0"/>
      <w:marBottom w:val="0"/>
      <w:divBdr>
        <w:top w:val="none" w:sz="0" w:space="0" w:color="auto"/>
        <w:left w:val="none" w:sz="0" w:space="0" w:color="auto"/>
        <w:bottom w:val="none" w:sz="0" w:space="0" w:color="auto"/>
        <w:right w:val="none" w:sz="0" w:space="0" w:color="auto"/>
      </w:divBdr>
    </w:div>
    <w:div w:id="1183058985">
      <w:bodyDiv w:val="1"/>
      <w:marLeft w:val="0"/>
      <w:marRight w:val="0"/>
      <w:marTop w:val="0"/>
      <w:marBottom w:val="0"/>
      <w:divBdr>
        <w:top w:val="none" w:sz="0" w:space="0" w:color="auto"/>
        <w:left w:val="none" w:sz="0" w:space="0" w:color="auto"/>
        <w:bottom w:val="none" w:sz="0" w:space="0" w:color="auto"/>
        <w:right w:val="none" w:sz="0" w:space="0" w:color="auto"/>
      </w:divBdr>
    </w:div>
    <w:div w:id="1183321842">
      <w:bodyDiv w:val="1"/>
      <w:marLeft w:val="0"/>
      <w:marRight w:val="0"/>
      <w:marTop w:val="0"/>
      <w:marBottom w:val="0"/>
      <w:divBdr>
        <w:top w:val="none" w:sz="0" w:space="0" w:color="auto"/>
        <w:left w:val="none" w:sz="0" w:space="0" w:color="auto"/>
        <w:bottom w:val="none" w:sz="0" w:space="0" w:color="auto"/>
        <w:right w:val="none" w:sz="0" w:space="0" w:color="auto"/>
      </w:divBdr>
    </w:div>
    <w:div w:id="1183544850">
      <w:bodyDiv w:val="1"/>
      <w:marLeft w:val="0"/>
      <w:marRight w:val="0"/>
      <w:marTop w:val="0"/>
      <w:marBottom w:val="0"/>
      <w:divBdr>
        <w:top w:val="none" w:sz="0" w:space="0" w:color="auto"/>
        <w:left w:val="none" w:sz="0" w:space="0" w:color="auto"/>
        <w:bottom w:val="none" w:sz="0" w:space="0" w:color="auto"/>
        <w:right w:val="none" w:sz="0" w:space="0" w:color="auto"/>
      </w:divBdr>
      <w:divsChild>
        <w:div w:id="249890891">
          <w:marLeft w:val="0"/>
          <w:marRight w:val="0"/>
          <w:marTop w:val="0"/>
          <w:marBottom w:val="0"/>
          <w:divBdr>
            <w:top w:val="none" w:sz="0" w:space="0" w:color="auto"/>
            <w:left w:val="none" w:sz="0" w:space="0" w:color="auto"/>
            <w:bottom w:val="none" w:sz="0" w:space="0" w:color="auto"/>
            <w:right w:val="none" w:sz="0" w:space="0" w:color="auto"/>
          </w:divBdr>
        </w:div>
        <w:div w:id="608975657">
          <w:marLeft w:val="0"/>
          <w:marRight w:val="0"/>
          <w:marTop w:val="0"/>
          <w:marBottom w:val="0"/>
          <w:divBdr>
            <w:top w:val="none" w:sz="0" w:space="0" w:color="auto"/>
            <w:left w:val="none" w:sz="0" w:space="0" w:color="auto"/>
            <w:bottom w:val="none" w:sz="0" w:space="0" w:color="auto"/>
            <w:right w:val="none" w:sz="0" w:space="0" w:color="auto"/>
          </w:divBdr>
        </w:div>
        <w:div w:id="682049739">
          <w:marLeft w:val="0"/>
          <w:marRight w:val="0"/>
          <w:marTop w:val="0"/>
          <w:marBottom w:val="0"/>
          <w:divBdr>
            <w:top w:val="none" w:sz="0" w:space="0" w:color="auto"/>
            <w:left w:val="none" w:sz="0" w:space="0" w:color="auto"/>
            <w:bottom w:val="none" w:sz="0" w:space="0" w:color="auto"/>
            <w:right w:val="none" w:sz="0" w:space="0" w:color="auto"/>
          </w:divBdr>
        </w:div>
        <w:div w:id="832256828">
          <w:marLeft w:val="0"/>
          <w:marRight w:val="0"/>
          <w:marTop w:val="0"/>
          <w:marBottom w:val="0"/>
          <w:divBdr>
            <w:top w:val="none" w:sz="0" w:space="0" w:color="auto"/>
            <w:left w:val="none" w:sz="0" w:space="0" w:color="auto"/>
            <w:bottom w:val="none" w:sz="0" w:space="0" w:color="auto"/>
            <w:right w:val="none" w:sz="0" w:space="0" w:color="auto"/>
          </w:divBdr>
        </w:div>
        <w:div w:id="852034445">
          <w:marLeft w:val="0"/>
          <w:marRight w:val="0"/>
          <w:marTop w:val="0"/>
          <w:marBottom w:val="0"/>
          <w:divBdr>
            <w:top w:val="none" w:sz="0" w:space="0" w:color="auto"/>
            <w:left w:val="none" w:sz="0" w:space="0" w:color="auto"/>
            <w:bottom w:val="none" w:sz="0" w:space="0" w:color="auto"/>
            <w:right w:val="none" w:sz="0" w:space="0" w:color="auto"/>
          </w:divBdr>
        </w:div>
        <w:div w:id="886603209">
          <w:marLeft w:val="0"/>
          <w:marRight w:val="0"/>
          <w:marTop w:val="0"/>
          <w:marBottom w:val="0"/>
          <w:divBdr>
            <w:top w:val="none" w:sz="0" w:space="0" w:color="auto"/>
            <w:left w:val="none" w:sz="0" w:space="0" w:color="auto"/>
            <w:bottom w:val="none" w:sz="0" w:space="0" w:color="auto"/>
            <w:right w:val="none" w:sz="0" w:space="0" w:color="auto"/>
          </w:divBdr>
        </w:div>
        <w:div w:id="936445003">
          <w:marLeft w:val="0"/>
          <w:marRight w:val="0"/>
          <w:marTop w:val="0"/>
          <w:marBottom w:val="0"/>
          <w:divBdr>
            <w:top w:val="none" w:sz="0" w:space="0" w:color="auto"/>
            <w:left w:val="none" w:sz="0" w:space="0" w:color="auto"/>
            <w:bottom w:val="none" w:sz="0" w:space="0" w:color="auto"/>
            <w:right w:val="none" w:sz="0" w:space="0" w:color="auto"/>
          </w:divBdr>
        </w:div>
        <w:div w:id="1126121608">
          <w:marLeft w:val="0"/>
          <w:marRight w:val="0"/>
          <w:marTop w:val="0"/>
          <w:marBottom w:val="0"/>
          <w:divBdr>
            <w:top w:val="none" w:sz="0" w:space="0" w:color="auto"/>
            <w:left w:val="none" w:sz="0" w:space="0" w:color="auto"/>
            <w:bottom w:val="none" w:sz="0" w:space="0" w:color="auto"/>
            <w:right w:val="none" w:sz="0" w:space="0" w:color="auto"/>
          </w:divBdr>
        </w:div>
      </w:divsChild>
    </w:div>
    <w:div w:id="1184126862">
      <w:bodyDiv w:val="1"/>
      <w:marLeft w:val="0"/>
      <w:marRight w:val="0"/>
      <w:marTop w:val="0"/>
      <w:marBottom w:val="0"/>
      <w:divBdr>
        <w:top w:val="none" w:sz="0" w:space="0" w:color="auto"/>
        <w:left w:val="none" w:sz="0" w:space="0" w:color="auto"/>
        <w:bottom w:val="none" w:sz="0" w:space="0" w:color="auto"/>
        <w:right w:val="none" w:sz="0" w:space="0" w:color="auto"/>
      </w:divBdr>
    </w:div>
    <w:div w:id="1184318046">
      <w:bodyDiv w:val="1"/>
      <w:marLeft w:val="0"/>
      <w:marRight w:val="0"/>
      <w:marTop w:val="0"/>
      <w:marBottom w:val="0"/>
      <w:divBdr>
        <w:top w:val="none" w:sz="0" w:space="0" w:color="auto"/>
        <w:left w:val="none" w:sz="0" w:space="0" w:color="auto"/>
        <w:bottom w:val="none" w:sz="0" w:space="0" w:color="auto"/>
        <w:right w:val="none" w:sz="0" w:space="0" w:color="auto"/>
      </w:divBdr>
    </w:div>
    <w:div w:id="1184590357">
      <w:bodyDiv w:val="1"/>
      <w:marLeft w:val="0"/>
      <w:marRight w:val="0"/>
      <w:marTop w:val="0"/>
      <w:marBottom w:val="0"/>
      <w:divBdr>
        <w:top w:val="none" w:sz="0" w:space="0" w:color="auto"/>
        <w:left w:val="none" w:sz="0" w:space="0" w:color="auto"/>
        <w:bottom w:val="none" w:sz="0" w:space="0" w:color="auto"/>
        <w:right w:val="none" w:sz="0" w:space="0" w:color="auto"/>
      </w:divBdr>
    </w:div>
    <w:div w:id="1184593586">
      <w:bodyDiv w:val="1"/>
      <w:marLeft w:val="0"/>
      <w:marRight w:val="0"/>
      <w:marTop w:val="0"/>
      <w:marBottom w:val="0"/>
      <w:divBdr>
        <w:top w:val="none" w:sz="0" w:space="0" w:color="auto"/>
        <w:left w:val="none" w:sz="0" w:space="0" w:color="auto"/>
        <w:bottom w:val="none" w:sz="0" w:space="0" w:color="auto"/>
        <w:right w:val="none" w:sz="0" w:space="0" w:color="auto"/>
      </w:divBdr>
    </w:div>
    <w:div w:id="1184633031">
      <w:bodyDiv w:val="1"/>
      <w:marLeft w:val="0"/>
      <w:marRight w:val="0"/>
      <w:marTop w:val="0"/>
      <w:marBottom w:val="0"/>
      <w:divBdr>
        <w:top w:val="none" w:sz="0" w:space="0" w:color="auto"/>
        <w:left w:val="none" w:sz="0" w:space="0" w:color="auto"/>
        <w:bottom w:val="none" w:sz="0" w:space="0" w:color="auto"/>
        <w:right w:val="none" w:sz="0" w:space="0" w:color="auto"/>
      </w:divBdr>
    </w:div>
    <w:div w:id="1184781475">
      <w:bodyDiv w:val="1"/>
      <w:marLeft w:val="0"/>
      <w:marRight w:val="0"/>
      <w:marTop w:val="0"/>
      <w:marBottom w:val="0"/>
      <w:divBdr>
        <w:top w:val="none" w:sz="0" w:space="0" w:color="auto"/>
        <w:left w:val="none" w:sz="0" w:space="0" w:color="auto"/>
        <w:bottom w:val="none" w:sz="0" w:space="0" w:color="auto"/>
        <w:right w:val="none" w:sz="0" w:space="0" w:color="auto"/>
      </w:divBdr>
    </w:div>
    <w:div w:id="1184782403">
      <w:bodyDiv w:val="1"/>
      <w:marLeft w:val="0"/>
      <w:marRight w:val="0"/>
      <w:marTop w:val="0"/>
      <w:marBottom w:val="0"/>
      <w:divBdr>
        <w:top w:val="none" w:sz="0" w:space="0" w:color="auto"/>
        <w:left w:val="none" w:sz="0" w:space="0" w:color="auto"/>
        <w:bottom w:val="none" w:sz="0" w:space="0" w:color="auto"/>
        <w:right w:val="none" w:sz="0" w:space="0" w:color="auto"/>
      </w:divBdr>
    </w:div>
    <w:div w:id="1184783633">
      <w:bodyDiv w:val="1"/>
      <w:marLeft w:val="0"/>
      <w:marRight w:val="0"/>
      <w:marTop w:val="0"/>
      <w:marBottom w:val="0"/>
      <w:divBdr>
        <w:top w:val="none" w:sz="0" w:space="0" w:color="auto"/>
        <w:left w:val="none" w:sz="0" w:space="0" w:color="auto"/>
        <w:bottom w:val="none" w:sz="0" w:space="0" w:color="auto"/>
        <w:right w:val="none" w:sz="0" w:space="0" w:color="auto"/>
      </w:divBdr>
    </w:div>
    <w:div w:id="1184973813">
      <w:bodyDiv w:val="1"/>
      <w:marLeft w:val="0"/>
      <w:marRight w:val="0"/>
      <w:marTop w:val="0"/>
      <w:marBottom w:val="0"/>
      <w:divBdr>
        <w:top w:val="none" w:sz="0" w:space="0" w:color="auto"/>
        <w:left w:val="none" w:sz="0" w:space="0" w:color="auto"/>
        <w:bottom w:val="none" w:sz="0" w:space="0" w:color="auto"/>
        <w:right w:val="none" w:sz="0" w:space="0" w:color="auto"/>
      </w:divBdr>
    </w:div>
    <w:div w:id="1185287541">
      <w:bodyDiv w:val="1"/>
      <w:marLeft w:val="0"/>
      <w:marRight w:val="0"/>
      <w:marTop w:val="0"/>
      <w:marBottom w:val="0"/>
      <w:divBdr>
        <w:top w:val="none" w:sz="0" w:space="0" w:color="auto"/>
        <w:left w:val="none" w:sz="0" w:space="0" w:color="auto"/>
        <w:bottom w:val="none" w:sz="0" w:space="0" w:color="auto"/>
        <w:right w:val="none" w:sz="0" w:space="0" w:color="auto"/>
      </w:divBdr>
    </w:div>
    <w:div w:id="1185365252">
      <w:bodyDiv w:val="1"/>
      <w:marLeft w:val="0"/>
      <w:marRight w:val="0"/>
      <w:marTop w:val="0"/>
      <w:marBottom w:val="0"/>
      <w:divBdr>
        <w:top w:val="none" w:sz="0" w:space="0" w:color="auto"/>
        <w:left w:val="none" w:sz="0" w:space="0" w:color="auto"/>
        <w:bottom w:val="none" w:sz="0" w:space="0" w:color="auto"/>
        <w:right w:val="none" w:sz="0" w:space="0" w:color="auto"/>
      </w:divBdr>
    </w:div>
    <w:div w:id="1185484943">
      <w:bodyDiv w:val="1"/>
      <w:marLeft w:val="0"/>
      <w:marRight w:val="0"/>
      <w:marTop w:val="0"/>
      <w:marBottom w:val="0"/>
      <w:divBdr>
        <w:top w:val="none" w:sz="0" w:space="0" w:color="auto"/>
        <w:left w:val="none" w:sz="0" w:space="0" w:color="auto"/>
        <w:bottom w:val="none" w:sz="0" w:space="0" w:color="auto"/>
        <w:right w:val="none" w:sz="0" w:space="0" w:color="auto"/>
      </w:divBdr>
    </w:div>
    <w:div w:id="1185554946">
      <w:bodyDiv w:val="1"/>
      <w:marLeft w:val="0"/>
      <w:marRight w:val="0"/>
      <w:marTop w:val="0"/>
      <w:marBottom w:val="0"/>
      <w:divBdr>
        <w:top w:val="none" w:sz="0" w:space="0" w:color="auto"/>
        <w:left w:val="none" w:sz="0" w:space="0" w:color="auto"/>
        <w:bottom w:val="none" w:sz="0" w:space="0" w:color="auto"/>
        <w:right w:val="none" w:sz="0" w:space="0" w:color="auto"/>
      </w:divBdr>
    </w:div>
    <w:div w:id="1185703927">
      <w:bodyDiv w:val="1"/>
      <w:marLeft w:val="0"/>
      <w:marRight w:val="0"/>
      <w:marTop w:val="0"/>
      <w:marBottom w:val="0"/>
      <w:divBdr>
        <w:top w:val="none" w:sz="0" w:space="0" w:color="auto"/>
        <w:left w:val="none" w:sz="0" w:space="0" w:color="auto"/>
        <w:bottom w:val="none" w:sz="0" w:space="0" w:color="auto"/>
        <w:right w:val="none" w:sz="0" w:space="0" w:color="auto"/>
      </w:divBdr>
    </w:div>
    <w:div w:id="1186094587">
      <w:bodyDiv w:val="1"/>
      <w:marLeft w:val="0"/>
      <w:marRight w:val="0"/>
      <w:marTop w:val="0"/>
      <w:marBottom w:val="0"/>
      <w:divBdr>
        <w:top w:val="none" w:sz="0" w:space="0" w:color="auto"/>
        <w:left w:val="none" w:sz="0" w:space="0" w:color="auto"/>
        <w:bottom w:val="none" w:sz="0" w:space="0" w:color="auto"/>
        <w:right w:val="none" w:sz="0" w:space="0" w:color="auto"/>
      </w:divBdr>
    </w:div>
    <w:div w:id="1186136489">
      <w:bodyDiv w:val="1"/>
      <w:marLeft w:val="0"/>
      <w:marRight w:val="0"/>
      <w:marTop w:val="0"/>
      <w:marBottom w:val="0"/>
      <w:divBdr>
        <w:top w:val="none" w:sz="0" w:space="0" w:color="auto"/>
        <w:left w:val="none" w:sz="0" w:space="0" w:color="auto"/>
        <w:bottom w:val="none" w:sz="0" w:space="0" w:color="auto"/>
        <w:right w:val="none" w:sz="0" w:space="0" w:color="auto"/>
      </w:divBdr>
    </w:div>
    <w:div w:id="1186138110">
      <w:bodyDiv w:val="1"/>
      <w:marLeft w:val="0"/>
      <w:marRight w:val="0"/>
      <w:marTop w:val="0"/>
      <w:marBottom w:val="0"/>
      <w:divBdr>
        <w:top w:val="none" w:sz="0" w:space="0" w:color="auto"/>
        <w:left w:val="none" w:sz="0" w:space="0" w:color="auto"/>
        <w:bottom w:val="none" w:sz="0" w:space="0" w:color="auto"/>
        <w:right w:val="none" w:sz="0" w:space="0" w:color="auto"/>
      </w:divBdr>
    </w:div>
    <w:div w:id="1186138710">
      <w:bodyDiv w:val="1"/>
      <w:marLeft w:val="0"/>
      <w:marRight w:val="0"/>
      <w:marTop w:val="0"/>
      <w:marBottom w:val="0"/>
      <w:divBdr>
        <w:top w:val="none" w:sz="0" w:space="0" w:color="auto"/>
        <w:left w:val="none" w:sz="0" w:space="0" w:color="auto"/>
        <w:bottom w:val="none" w:sz="0" w:space="0" w:color="auto"/>
        <w:right w:val="none" w:sz="0" w:space="0" w:color="auto"/>
      </w:divBdr>
    </w:div>
    <w:div w:id="1186167157">
      <w:bodyDiv w:val="1"/>
      <w:marLeft w:val="0"/>
      <w:marRight w:val="0"/>
      <w:marTop w:val="0"/>
      <w:marBottom w:val="0"/>
      <w:divBdr>
        <w:top w:val="none" w:sz="0" w:space="0" w:color="auto"/>
        <w:left w:val="none" w:sz="0" w:space="0" w:color="auto"/>
        <w:bottom w:val="none" w:sz="0" w:space="0" w:color="auto"/>
        <w:right w:val="none" w:sz="0" w:space="0" w:color="auto"/>
      </w:divBdr>
    </w:div>
    <w:div w:id="1186360617">
      <w:bodyDiv w:val="1"/>
      <w:marLeft w:val="0"/>
      <w:marRight w:val="0"/>
      <w:marTop w:val="0"/>
      <w:marBottom w:val="0"/>
      <w:divBdr>
        <w:top w:val="none" w:sz="0" w:space="0" w:color="auto"/>
        <w:left w:val="none" w:sz="0" w:space="0" w:color="auto"/>
        <w:bottom w:val="none" w:sz="0" w:space="0" w:color="auto"/>
        <w:right w:val="none" w:sz="0" w:space="0" w:color="auto"/>
      </w:divBdr>
    </w:div>
    <w:div w:id="1186821880">
      <w:bodyDiv w:val="1"/>
      <w:marLeft w:val="0"/>
      <w:marRight w:val="0"/>
      <w:marTop w:val="0"/>
      <w:marBottom w:val="0"/>
      <w:divBdr>
        <w:top w:val="none" w:sz="0" w:space="0" w:color="auto"/>
        <w:left w:val="none" w:sz="0" w:space="0" w:color="auto"/>
        <w:bottom w:val="none" w:sz="0" w:space="0" w:color="auto"/>
        <w:right w:val="none" w:sz="0" w:space="0" w:color="auto"/>
      </w:divBdr>
    </w:div>
    <w:div w:id="1186823785">
      <w:bodyDiv w:val="1"/>
      <w:marLeft w:val="0"/>
      <w:marRight w:val="0"/>
      <w:marTop w:val="0"/>
      <w:marBottom w:val="0"/>
      <w:divBdr>
        <w:top w:val="none" w:sz="0" w:space="0" w:color="auto"/>
        <w:left w:val="none" w:sz="0" w:space="0" w:color="auto"/>
        <w:bottom w:val="none" w:sz="0" w:space="0" w:color="auto"/>
        <w:right w:val="none" w:sz="0" w:space="0" w:color="auto"/>
      </w:divBdr>
    </w:div>
    <w:div w:id="1187214202">
      <w:bodyDiv w:val="1"/>
      <w:marLeft w:val="0"/>
      <w:marRight w:val="0"/>
      <w:marTop w:val="0"/>
      <w:marBottom w:val="0"/>
      <w:divBdr>
        <w:top w:val="none" w:sz="0" w:space="0" w:color="auto"/>
        <w:left w:val="none" w:sz="0" w:space="0" w:color="auto"/>
        <w:bottom w:val="none" w:sz="0" w:space="0" w:color="auto"/>
        <w:right w:val="none" w:sz="0" w:space="0" w:color="auto"/>
      </w:divBdr>
    </w:div>
    <w:div w:id="1187254610">
      <w:bodyDiv w:val="1"/>
      <w:marLeft w:val="0"/>
      <w:marRight w:val="0"/>
      <w:marTop w:val="0"/>
      <w:marBottom w:val="0"/>
      <w:divBdr>
        <w:top w:val="none" w:sz="0" w:space="0" w:color="auto"/>
        <w:left w:val="none" w:sz="0" w:space="0" w:color="auto"/>
        <w:bottom w:val="none" w:sz="0" w:space="0" w:color="auto"/>
        <w:right w:val="none" w:sz="0" w:space="0" w:color="auto"/>
      </w:divBdr>
    </w:div>
    <w:div w:id="1187520351">
      <w:bodyDiv w:val="1"/>
      <w:marLeft w:val="0"/>
      <w:marRight w:val="0"/>
      <w:marTop w:val="0"/>
      <w:marBottom w:val="0"/>
      <w:divBdr>
        <w:top w:val="none" w:sz="0" w:space="0" w:color="auto"/>
        <w:left w:val="none" w:sz="0" w:space="0" w:color="auto"/>
        <w:bottom w:val="none" w:sz="0" w:space="0" w:color="auto"/>
        <w:right w:val="none" w:sz="0" w:space="0" w:color="auto"/>
      </w:divBdr>
    </w:div>
    <w:div w:id="1187594260">
      <w:bodyDiv w:val="1"/>
      <w:marLeft w:val="0"/>
      <w:marRight w:val="0"/>
      <w:marTop w:val="0"/>
      <w:marBottom w:val="0"/>
      <w:divBdr>
        <w:top w:val="none" w:sz="0" w:space="0" w:color="auto"/>
        <w:left w:val="none" w:sz="0" w:space="0" w:color="auto"/>
        <w:bottom w:val="none" w:sz="0" w:space="0" w:color="auto"/>
        <w:right w:val="none" w:sz="0" w:space="0" w:color="auto"/>
      </w:divBdr>
    </w:div>
    <w:div w:id="1187914323">
      <w:bodyDiv w:val="1"/>
      <w:marLeft w:val="0"/>
      <w:marRight w:val="0"/>
      <w:marTop w:val="0"/>
      <w:marBottom w:val="0"/>
      <w:divBdr>
        <w:top w:val="none" w:sz="0" w:space="0" w:color="auto"/>
        <w:left w:val="none" w:sz="0" w:space="0" w:color="auto"/>
        <w:bottom w:val="none" w:sz="0" w:space="0" w:color="auto"/>
        <w:right w:val="none" w:sz="0" w:space="0" w:color="auto"/>
      </w:divBdr>
    </w:div>
    <w:div w:id="1187980461">
      <w:bodyDiv w:val="1"/>
      <w:marLeft w:val="0"/>
      <w:marRight w:val="0"/>
      <w:marTop w:val="0"/>
      <w:marBottom w:val="0"/>
      <w:divBdr>
        <w:top w:val="none" w:sz="0" w:space="0" w:color="auto"/>
        <w:left w:val="none" w:sz="0" w:space="0" w:color="auto"/>
        <w:bottom w:val="none" w:sz="0" w:space="0" w:color="auto"/>
        <w:right w:val="none" w:sz="0" w:space="0" w:color="auto"/>
      </w:divBdr>
    </w:div>
    <w:div w:id="1188565609">
      <w:bodyDiv w:val="1"/>
      <w:marLeft w:val="0"/>
      <w:marRight w:val="0"/>
      <w:marTop w:val="0"/>
      <w:marBottom w:val="0"/>
      <w:divBdr>
        <w:top w:val="none" w:sz="0" w:space="0" w:color="auto"/>
        <w:left w:val="none" w:sz="0" w:space="0" w:color="auto"/>
        <w:bottom w:val="none" w:sz="0" w:space="0" w:color="auto"/>
        <w:right w:val="none" w:sz="0" w:space="0" w:color="auto"/>
      </w:divBdr>
    </w:div>
    <w:div w:id="1188565932">
      <w:bodyDiv w:val="1"/>
      <w:marLeft w:val="0"/>
      <w:marRight w:val="0"/>
      <w:marTop w:val="0"/>
      <w:marBottom w:val="0"/>
      <w:divBdr>
        <w:top w:val="none" w:sz="0" w:space="0" w:color="auto"/>
        <w:left w:val="none" w:sz="0" w:space="0" w:color="auto"/>
        <w:bottom w:val="none" w:sz="0" w:space="0" w:color="auto"/>
        <w:right w:val="none" w:sz="0" w:space="0" w:color="auto"/>
      </w:divBdr>
    </w:div>
    <w:div w:id="1188638375">
      <w:bodyDiv w:val="1"/>
      <w:marLeft w:val="0"/>
      <w:marRight w:val="0"/>
      <w:marTop w:val="0"/>
      <w:marBottom w:val="0"/>
      <w:divBdr>
        <w:top w:val="none" w:sz="0" w:space="0" w:color="auto"/>
        <w:left w:val="none" w:sz="0" w:space="0" w:color="auto"/>
        <w:bottom w:val="none" w:sz="0" w:space="0" w:color="auto"/>
        <w:right w:val="none" w:sz="0" w:space="0" w:color="auto"/>
      </w:divBdr>
    </w:div>
    <w:div w:id="1188644474">
      <w:bodyDiv w:val="1"/>
      <w:marLeft w:val="0"/>
      <w:marRight w:val="0"/>
      <w:marTop w:val="0"/>
      <w:marBottom w:val="0"/>
      <w:divBdr>
        <w:top w:val="none" w:sz="0" w:space="0" w:color="auto"/>
        <w:left w:val="none" w:sz="0" w:space="0" w:color="auto"/>
        <w:bottom w:val="none" w:sz="0" w:space="0" w:color="auto"/>
        <w:right w:val="none" w:sz="0" w:space="0" w:color="auto"/>
      </w:divBdr>
    </w:div>
    <w:div w:id="1189679323">
      <w:bodyDiv w:val="1"/>
      <w:marLeft w:val="0"/>
      <w:marRight w:val="0"/>
      <w:marTop w:val="0"/>
      <w:marBottom w:val="0"/>
      <w:divBdr>
        <w:top w:val="none" w:sz="0" w:space="0" w:color="auto"/>
        <w:left w:val="none" w:sz="0" w:space="0" w:color="auto"/>
        <w:bottom w:val="none" w:sz="0" w:space="0" w:color="auto"/>
        <w:right w:val="none" w:sz="0" w:space="0" w:color="auto"/>
      </w:divBdr>
    </w:div>
    <w:div w:id="1189680299">
      <w:bodyDiv w:val="1"/>
      <w:marLeft w:val="0"/>
      <w:marRight w:val="0"/>
      <w:marTop w:val="0"/>
      <w:marBottom w:val="0"/>
      <w:divBdr>
        <w:top w:val="none" w:sz="0" w:space="0" w:color="auto"/>
        <w:left w:val="none" w:sz="0" w:space="0" w:color="auto"/>
        <w:bottom w:val="none" w:sz="0" w:space="0" w:color="auto"/>
        <w:right w:val="none" w:sz="0" w:space="0" w:color="auto"/>
      </w:divBdr>
    </w:div>
    <w:div w:id="1189753004">
      <w:bodyDiv w:val="1"/>
      <w:marLeft w:val="0"/>
      <w:marRight w:val="0"/>
      <w:marTop w:val="0"/>
      <w:marBottom w:val="0"/>
      <w:divBdr>
        <w:top w:val="none" w:sz="0" w:space="0" w:color="auto"/>
        <w:left w:val="none" w:sz="0" w:space="0" w:color="auto"/>
        <w:bottom w:val="none" w:sz="0" w:space="0" w:color="auto"/>
        <w:right w:val="none" w:sz="0" w:space="0" w:color="auto"/>
      </w:divBdr>
    </w:div>
    <w:div w:id="1189946318">
      <w:bodyDiv w:val="1"/>
      <w:marLeft w:val="0"/>
      <w:marRight w:val="0"/>
      <w:marTop w:val="0"/>
      <w:marBottom w:val="0"/>
      <w:divBdr>
        <w:top w:val="none" w:sz="0" w:space="0" w:color="auto"/>
        <w:left w:val="none" w:sz="0" w:space="0" w:color="auto"/>
        <w:bottom w:val="none" w:sz="0" w:space="0" w:color="auto"/>
        <w:right w:val="none" w:sz="0" w:space="0" w:color="auto"/>
      </w:divBdr>
    </w:div>
    <w:div w:id="1190144640">
      <w:bodyDiv w:val="1"/>
      <w:marLeft w:val="0"/>
      <w:marRight w:val="0"/>
      <w:marTop w:val="0"/>
      <w:marBottom w:val="0"/>
      <w:divBdr>
        <w:top w:val="none" w:sz="0" w:space="0" w:color="auto"/>
        <w:left w:val="none" w:sz="0" w:space="0" w:color="auto"/>
        <w:bottom w:val="none" w:sz="0" w:space="0" w:color="auto"/>
        <w:right w:val="none" w:sz="0" w:space="0" w:color="auto"/>
      </w:divBdr>
    </w:div>
    <w:div w:id="1190533718">
      <w:bodyDiv w:val="1"/>
      <w:marLeft w:val="0"/>
      <w:marRight w:val="0"/>
      <w:marTop w:val="0"/>
      <w:marBottom w:val="0"/>
      <w:divBdr>
        <w:top w:val="none" w:sz="0" w:space="0" w:color="auto"/>
        <w:left w:val="none" w:sz="0" w:space="0" w:color="auto"/>
        <w:bottom w:val="none" w:sz="0" w:space="0" w:color="auto"/>
        <w:right w:val="none" w:sz="0" w:space="0" w:color="auto"/>
      </w:divBdr>
    </w:div>
    <w:div w:id="1190610832">
      <w:bodyDiv w:val="1"/>
      <w:marLeft w:val="0"/>
      <w:marRight w:val="0"/>
      <w:marTop w:val="0"/>
      <w:marBottom w:val="0"/>
      <w:divBdr>
        <w:top w:val="none" w:sz="0" w:space="0" w:color="auto"/>
        <w:left w:val="none" w:sz="0" w:space="0" w:color="auto"/>
        <w:bottom w:val="none" w:sz="0" w:space="0" w:color="auto"/>
        <w:right w:val="none" w:sz="0" w:space="0" w:color="auto"/>
      </w:divBdr>
    </w:div>
    <w:div w:id="1190727759">
      <w:bodyDiv w:val="1"/>
      <w:marLeft w:val="0"/>
      <w:marRight w:val="0"/>
      <w:marTop w:val="0"/>
      <w:marBottom w:val="0"/>
      <w:divBdr>
        <w:top w:val="none" w:sz="0" w:space="0" w:color="auto"/>
        <w:left w:val="none" w:sz="0" w:space="0" w:color="auto"/>
        <w:bottom w:val="none" w:sz="0" w:space="0" w:color="auto"/>
        <w:right w:val="none" w:sz="0" w:space="0" w:color="auto"/>
      </w:divBdr>
    </w:div>
    <w:div w:id="1190996912">
      <w:bodyDiv w:val="1"/>
      <w:marLeft w:val="0"/>
      <w:marRight w:val="0"/>
      <w:marTop w:val="0"/>
      <w:marBottom w:val="0"/>
      <w:divBdr>
        <w:top w:val="none" w:sz="0" w:space="0" w:color="auto"/>
        <w:left w:val="none" w:sz="0" w:space="0" w:color="auto"/>
        <w:bottom w:val="none" w:sz="0" w:space="0" w:color="auto"/>
        <w:right w:val="none" w:sz="0" w:space="0" w:color="auto"/>
      </w:divBdr>
      <w:divsChild>
        <w:div w:id="57677644">
          <w:marLeft w:val="480"/>
          <w:marRight w:val="0"/>
          <w:marTop w:val="0"/>
          <w:marBottom w:val="0"/>
          <w:divBdr>
            <w:top w:val="none" w:sz="0" w:space="0" w:color="auto"/>
            <w:left w:val="none" w:sz="0" w:space="0" w:color="auto"/>
            <w:bottom w:val="none" w:sz="0" w:space="0" w:color="auto"/>
            <w:right w:val="none" w:sz="0" w:space="0" w:color="auto"/>
          </w:divBdr>
        </w:div>
        <w:div w:id="136800507">
          <w:marLeft w:val="480"/>
          <w:marRight w:val="0"/>
          <w:marTop w:val="0"/>
          <w:marBottom w:val="0"/>
          <w:divBdr>
            <w:top w:val="none" w:sz="0" w:space="0" w:color="auto"/>
            <w:left w:val="none" w:sz="0" w:space="0" w:color="auto"/>
            <w:bottom w:val="none" w:sz="0" w:space="0" w:color="auto"/>
            <w:right w:val="none" w:sz="0" w:space="0" w:color="auto"/>
          </w:divBdr>
        </w:div>
        <w:div w:id="208958230">
          <w:marLeft w:val="480"/>
          <w:marRight w:val="0"/>
          <w:marTop w:val="0"/>
          <w:marBottom w:val="0"/>
          <w:divBdr>
            <w:top w:val="none" w:sz="0" w:space="0" w:color="auto"/>
            <w:left w:val="none" w:sz="0" w:space="0" w:color="auto"/>
            <w:bottom w:val="none" w:sz="0" w:space="0" w:color="auto"/>
            <w:right w:val="none" w:sz="0" w:space="0" w:color="auto"/>
          </w:divBdr>
        </w:div>
        <w:div w:id="364910268">
          <w:marLeft w:val="480"/>
          <w:marRight w:val="0"/>
          <w:marTop w:val="0"/>
          <w:marBottom w:val="0"/>
          <w:divBdr>
            <w:top w:val="none" w:sz="0" w:space="0" w:color="auto"/>
            <w:left w:val="none" w:sz="0" w:space="0" w:color="auto"/>
            <w:bottom w:val="none" w:sz="0" w:space="0" w:color="auto"/>
            <w:right w:val="none" w:sz="0" w:space="0" w:color="auto"/>
          </w:divBdr>
        </w:div>
        <w:div w:id="471682377">
          <w:marLeft w:val="480"/>
          <w:marRight w:val="0"/>
          <w:marTop w:val="0"/>
          <w:marBottom w:val="0"/>
          <w:divBdr>
            <w:top w:val="none" w:sz="0" w:space="0" w:color="auto"/>
            <w:left w:val="none" w:sz="0" w:space="0" w:color="auto"/>
            <w:bottom w:val="none" w:sz="0" w:space="0" w:color="auto"/>
            <w:right w:val="none" w:sz="0" w:space="0" w:color="auto"/>
          </w:divBdr>
        </w:div>
        <w:div w:id="491800271">
          <w:marLeft w:val="480"/>
          <w:marRight w:val="0"/>
          <w:marTop w:val="0"/>
          <w:marBottom w:val="0"/>
          <w:divBdr>
            <w:top w:val="none" w:sz="0" w:space="0" w:color="auto"/>
            <w:left w:val="none" w:sz="0" w:space="0" w:color="auto"/>
            <w:bottom w:val="none" w:sz="0" w:space="0" w:color="auto"/>
            <w:right w:val="none" w:sz="0" w:space="0" w:color="auto"/>
          </w:divBdr>
        </w:div>
        <w:div w:id="506602490">
          <w:marLeft w:val="480"/>
          <w:marRight w:val="0"/>
          <w:marTop w:val="0"/>
          <w:marBottom w:val="0"/>
          <w:divBdr>
            <w:top w:val="none" w:sz="0" w:space="0" w:color="auto"/>
            <w:left w:val="none" w:sz="0" w:space="0" w:color="auto"/>
            <w:bottom w:val="none" w:sz="0" w:space="0" w:color="auto"/>
            <w:right w:val="none" w:sz="0" w:space="0" w:color="auto"/>
          </w:divBdr>
        </w:div>
        <w:div w:id="854268037">
          <w:marLeft w:val="480"/>
          <w:marRight w:val="0"/>
          <w:marTop w:val="0"/>
          <w:marBottom w:val="0"/>
          <w:divBdr>
            <w:top w:val="none" w:sz="0" w:space="0" w:color="auto"/>
            <w:left w:val="none" w:sz="0" w:space="0" w:color="auto"/>
            <w:bottom w:val="none" w:sz="0" w:space="0" w:color="auto"/>
            <w:right w:val="none" w:sz="0" w:space="0" w:color="auto"/>
          </w:divBdr>
        </w:div>
        <w:div w:id="874662659">
          <w:marLeft w:val="480"/>
          <w:marRight w:val="0"/>
          <w:marTop w:val="0"/>
          <w:marBottom w:val="0"/>
          <w:divBdr>
            <w:top w:val="none" w:sz="0" w:space="0" w:color="auto"/>
            <w:left w:val="none" w:sz="0" w:space="0" w:color="auto"/>
            <w:bottom w:val="none" w:sz="0" w:space="0" w:color="auto"/>
            <w:right w:val="none" w:sz="0" w:space="0" w:color="auto"/>
          </w:divBdr>
        </w:div>
        <w:div w:id="879827035">
          <w:marLeft w:val="480"/>
          <w:marRight w:val="0"/>
          <w:marTop w:val="0"/>
          <w:marBottom w:val="0"/>
          <w:divBdr>
            <w:top w:val="none" w:sz="0" w:space="0" w:color="auto"/>
            <w:left w:val="none" w:sz="0" w:space="0" w:color="auto"/>
            <w:bottom w:val="none" w:sz="0" w:space="0" w:color="auto"/>
            <w:right w:val="none" w:sz="0" w:space="0" w:color="auto"/>
          </w:divBdr>
        </w:div>
        <w:div w:id="997536910">
          <w:marLeft w:val="480"/>
          <w:marRight w:val="0"/>
          <w:marTop w:val="0"/>
          <w:marBottom w:val="0"/>
          <w:divBdr>
            <w:top w:val="none" w:sz="0" w:space="0" w:color="auto"/>
            <w:left w:val="none" w:sz="0" w:space="0" w:color="auto"/>
            <w:bottom w:val="none" w:sz="0" w:space="0" w:color="auto"/>
            <w:right w:val="none" w:sz="0" w:space="0" w:color="auto"/>
          </w:divBdr>
        </w:div>
        <w:div w:id="1076902598">
          <w:marLeft w:val="480"/>
          <w:marRight w:val="0"/>
          <w:marTop w:val="0"/>
          <w:marBottom w:val="0"/>
          <w:divBdr>
            <w:top w:val="none" w:sz="0" w:space="0" w:color="auto"/>
            <w:left w:val="none" w:sz="0" w:space="0" w:color="auto"/>
            <w:bottom w:val="none" w:sz="0" w:space="0" w:color="auto"/>
            <w:right w:val="none" w:sz="0" w:space="0" w:color="auto"/>
          </w:divBdr>
        </w:div>
        <w:div w:id="1159345059">
          <w:marLeft w:val="480"/>
          <w:marRight w:val="0"/>
          <w:marTop w:val="0"/>
          <w:marBottom w:val="0"/>
          <w:divBdr>
            <w:top w:val="none" w:sz="0" w:space="0" w:color="auto"/>
            <w:left w:val="none" w:sz="0" w:space="0" w:color="auto"/>
            <w:bottom w:val="none" w:sz="0" w:space="0" w:color="auto"/>
            <w:right w:val="none" w:sz="0" w:space="0" w:color="auto"/>
          </w:divBdr>
        </w:div>
        <w:div w:id="1270701391">
          <w:marLeft w:val="480"/>
          <w:marRight w:val="0"/>
          <w:marTop w:val="0"/>
          <w:marBottom w:val="0"/>
          <w:divBdr>
            <w:top w:val="none" w:sz="0" w:space="0" w:color="auto"/>
            <w:left w:val="none" w:sz="0" w:space="0" w:color="auto"/>
            <w:bottom w:val="none" w:sz="0" w:space="0" w:color="auto"/>
            <w:right w:val="none" w:sz="0" w:space="0" w:color="auto"/>
          </w:divBdr>
        </w:div>
        <w:div w:id="1275675250">
          <w:marLeft w:val="480"/>
          <w:marRight w:val="0"/>
          <w:marTop w:val="0"/>
          <w:marBottom w:val="0"/>
          <w:divBdr>
            <w:top w:val="none" w:sz="0" w:space="0" w:color="auto"/>
            <w:left w:val="none" w:sz="0" w:space="0" w:color="auto"/>
            <w:bottom w:val="none" w:sz="0" w:space="0" w:color="auto"/>
            <w:right w:val="none" w:sz="0" w:space="0" w:color="auto"/>
          </w:divBdr>
        </w:div>
        <w:div w:id="1435977818">
          <w:marLeft w:val="480"/>
          <w:marRight w:val="0"/>
          <w:marTop w:val="0"/>
          <w:marBottom w:val="0"/>
          <w:divBdr>
            <w:top w:val="none" w:sz="0" w:space="0" w:color="auto"/>
            <w:left w:val="none" w:sz="0" w:space="0" w:color="auto"/>
            <w:bottom w:val="none" w:sz="0" w:space="0" w:color="auto"/>
            <w:right w:val="none" w:sz="0" w:space="0" w:color="auto"/>
          </w:divBdr>
        </w:div>
        <w:div w:id="1509367264">
          <w:marLeft w:val="480"/>
          <w:marRight w:val="0"/>
          <w:marTop w:val="0"/>
          <w:marBottom w:val="0"/>
          <w:divBdr>
            <w:top w:val="none" w:sz="0" w:space="0" w:color="auto"/>
            <w:left w:val="none" w:sz="0" w:space="0" w:color="auto"/>
            <w:bottom w:val="none" w:sz="0" w:space="0" w:color="auto"/>
            <w:right w:val="none" w:sz="0" w:space="0" w:color="auto"/>
          </w:divBdr>
        </w:div>
        <w:div w:id="1896114147">
          <w:marLeft w:val="480"/>
          <w:marRight w:val="0"/>
          <w:marTop w:val="0"/>
          <w:marBottom w:val="0"/>
          <w:divBdr>
            <w:top w:val="none" w:sz="0" w:space="0" w:color="auto"/>
            <w:left w:val="none" w:sz="0" w:space="0" w:color="auto"/>
            <w:bottom w:val="none" w:sz="0" w:space="0" w:color="auto"/>
            <w:right w:val="none" w:sz="0" w:space="0" w:color="auto"/>
          </w:divBdr>
        </w:div>
      </w:divsChild>
    </w:div>
    <w:div w:id="1191065656">
      <w:bodyDiv w:val="1"/>
      <w:marLeft w:val="0"/>
      <w:marRight w:val="0"/>
      <w:marTop w:val="0"/>
      <w:marBottom w:val="0"/>
      <w:divBdr>
        <w:top w:val="none" w:sz="0" w:space="0" w:color="auto"/>
        <w:left w:val="none" w:sz="0" w:space="0" w:color="auto"/>
        <w:bottom w:val="none" w:sz="0" w:space="0" w:color="auto"/>
        <w:right w:val="none" w:sz="0" w:space="0" w:color="auto"/>
      </w:divBdr>
    </w:div>
    <w:div w:id="1191451607">
      <w:bodyDiv w:val="1"/>
      <w:marLeft w:val="0"/>
      <w:marRight w:val="0"/>
      <w:marTop w:val="0"/>
      <w:marBottom w:val="0"/>
      <w:divBdr>
        <w:top w:val="none" w:sz="0" w:space="0" w:color="auto"/>
        <w:left w:val="none" w:sz="0" w:space="0" w:color="auto"/>
        <w:bottom w:val="none" w:sz="0" w:space="0" w:color="auto"/>
        <w:right w:val="none" w:sz="0" w:space="0" w:color="auto"/>
      </w:divBdr>
    </w:div>
    <w:div w:id="1191989409">
      <w:bodyDiv w:val="1"/>
      <w:marLeft w:val="0"/>
      <w:marRight w:val="0"/>
      <w:marTop w:val="0"/>
      <w:marBottom w:val="0"/>
      <w:divBdr>
        <w:top w:val="none" w:sz="0" w:space="0" w:color="auto"/>
        <w:left w:val="none" w:sz="0" w:space="0" w:color="auto"/>
        <w:bottom w:val="none" w:sz="0" w:space="0" w:color="auto"/>
        <w:right w:val="none" w:sz="0" w:space="0" w:color="auto"/>
      </w:divBdr>
    </w:div>
    <w:div w:id="1192186823">
      <w:bodyDiv w:val="1"/>
      <w:marLeft w:val="0"/>
      <w:marRight w:val="0"/>
      <w:marTop w:val="0"/>
      <w:marBottom w:val="0"/>
      <w:divBdr>
        <w:top w:val="none" w:sz="0" w:space="0" w:color="auto"/>
        <w:left w:val="none" w:sz="0" w:space="0" w:color="auto"/>
        <w:bottom w:val="none" w:sz="0" w:space="0" w:color="auto"/>
        <w:right w:val="none" w:sz="0" w:space="0" w:color="auto"/>
      </w:divBdr>
      <w:divsChild>
        <w:div w:id="158993">
          <w:marLeft w:val="480"/>
          <w:marRight w:val="0"/>
          <w:marTop w:val="0"/>
          <w:marBottom w:val="0"/>
          <w:divBdr>
            <w:top w:val="none" w:sz="0" w:space="0" w:color="auto"/>
            <w:left w:val="none" w:sz="0" w:space="0" w:color="auto"/>
            <w:bottom w:val="none" w:sz="0" w:space="0" w:color="auto"/>
            <w:right w:val="none" w:sz="0" w:space="0" w:color="auto"/>
          </w:divBdr>
        </w:div>
        <w:div w:id="58865326">
          <w:marLeft w:val="480"/>
          <w:marRight w:val="0"/>
          <w:marTop w:val="0"/>
          <w:marBottom w:val="0"/>
          <w:divBdr>
            <w:top w:val="none" w:sz="0" w:space="0" w:color="auto"/>
            <w:left w:val="none" w:sz="0" w:space="0" w:color="auto"/>
            <w:bottom w:val="none" w:sz="0" w:space="0" w:color="auto"/>
            <w:right w:val="none" w:sz="0" w:space="0" w:color="auto"/>
          </w:divBdr>
        </w:div>
        <w:div w:id="61686564">
          <w:marLeft w:val="480"/>
          <w:marRight w:val="0"/>
          <w:marTop w:val="0"/>
          <w:marBottom w:val="0"/>
          <w:divBdr>
            <w:top w:val="none" w:sz="0" w:space="0" w:color="auto"/>
            <w:left w:val="none" w:sz="0" w:space="0" w:color="auto"/>
            <w:bottom w:val="none" w:sz="0" w:space="0" w:color="auto"/>
            <w:right w:val="none" w:sz="0" w:space="0" w:color="auto"/>
          </w:divBdr>
        </w:div>
        <w:div w:id="69237540">
          <w:marLeft w:val="480"/>
          <w:marRight w:val="0"/>
          <w:marTop w:val="0"/>
          <w:marBottom w:val="0"/>
          <w:divBdr>
            <w:top w:val="none" w:sz="0" w:space="0" w:color="auto"/>
            <w:left w:val="none" w:sz="0" w:space="0" w:color="auto"/>
            <w:bottom w:val="none" w:sz="0" w:space="0" w:color="auto"/>
            <w:right w:val="none" w:sz="0" w:space="0" w:color="auto"/>
          </w:divBdr>
        </w:div>
        <w:div w:id="100146589">
          <w:marLeft w:val="480"/>
          <w:marRight w:val="0"/>
          <w:marTop w:val="0"/>
          <w:marBottom w:val="0"/>
          <w:divBdr>
            <w:top w:val="none" w:sz="0" w:space="0" w:color="auto"/>
            <w:left w:val="none" w:sz="0" w:space="0" w:color="auto"/>
            <w:bottom w:val="none" w:sz="0" w:space="0" w:color="auto"/>
            <w:right w:val="none" w:sz="0" w:space="0" w:color="auto"/>
          </w:divBdr>
        </w:div>
        <w:div w:id="358048917">
          <w:marLeft w:val="480"/>
          <w:marRight w:val="0"/>
          <w:marTop w:val="0"/>
          <w:marBottom w:val="0"/>
          <w:divBdr>
            <w:top w:val="none" w:sz="0" w:space="0" w:color="auto"/>
            <w:left w:val="none" w:sz="0" w:space="0" w:color="auto"/>
            <w:bottom w:val="none" w:sz="0" w:space="0" w:color="auto"/>
            <w:right w:val="none" w:sz="0" w:space="0" w:color="auto"/>
          </w:divBdr>
        </w:div>
        <w:div w:id="432867912">
          <w:marLeft w:val="480"/>
          <w:marRight w:val="0"/>
          <w:marTop w:val="0"/>
          <w:marBottom w:val="0"/>
          <w:divBdr>
            <w:top w:val="none" w:sz="0" w:space="0" w:color="auto"/>
            <w:left w:val="none" w:sz="0" w:space="0" w:color="auto"/>
            <w:bottom w:val="none" w:sz="0" w:space="0" w:color="auto"/>
            <w:right w:val="none" w:sz="0" w:space="0" w:color="auto"/>
          </w:divBdr>
        </w:div>
        <w:div w:id="488522402">
          <w:marLeft w:val="480"/>
          <w:marRight w:val="0"/>
          <w:marTop w:val="0"/>
          <w:marBottom w:val="0"/>
          <w:divBdr>
            <w:top w:val="none" w:sz="0" w:space="0" w:color="auto"/>
            <w:left w:val="none" w:sz="0" w:space="0" w:color="auto"/>
            <w:bottom w:val="none" w:sz="0" w:space="0" w:color="auto"/>
            <w:right w:val="none" w:sz="0" w:space="0" w:color="auto"/>
          </w:divBdr>
        </w:div>
        <w:div w:id="556471739">
          <w:marLeft w:val="480"/>
          <w:marRight w:val="0"/>
          <w:marTop w:val="0"/>
          <w:marBottom w:val="0"/>
          <w:divBdr>
            <w:top w:val="none" w:sz="0" w:space="0" w:color="auto"/>
            <w:left w:val="none" w:sz="0" w:space="0" w:color="auto"/>
            <w:bottom w:val="none" w:sz="0" w:space="0" w:color="auto"/>
            <w:right w:val="none" w:sz="0" w:space="0" w:color="auto"/>
          </w:divBdr>
        </w:div>
        <w:div w:id="568884494">
          <w:marLeft w:val="480"/>
          <w:marRight w:val="0"/>
          <w:marTop w:val="0"/>
          <w:marBottom w:val="0"/>
          <w:divBdr>
            <w:top w:val="none" w:sz="0" w:space="0" w:color="auto"/>
            <w:left w:val="none" w:sz="0" w:space="0" w:color="auto"/>
            <w:bottom w:val="none" w:sz="0" w:space="0" w:color="auto"/>
            <w:right w:val="none" w:sz="0" w:space="0" w:color="auto"/>
          </w:divBdr>
        </w:div>
        <w:div w:id="628512730">
          <w:marLeft w:val="480"/>
          <w:marRight w:val="0"/>
          <w:marTop w:val="0"/>
          <w:marBottom w:val="0"/>
          <w:divBdr>
            <w:top w:val="none" w:sz="0" w:space="0" w:color="auto"/>
            <w:left w:val="none" w:sz="0" w:space="0" w:color="auto"/>
            <w:bottom w:val="none" w:sz="0" w:space="0" w:color="auto"/>
            <w:right w:val="none" w:sz="0" w:space="0" w:color="auto"/>
          </w:divBdr>
        </w:div>
        <w:div w:id="739717940">
          <w:marLeft w:val="480"/>
          <w:marRight w:val="0"/>
          <w:marTop w:val="0"/>
          <w:marBottom w:val="0"/>
          <w:divBdr>
            <w:top w:val="none" w:sz="0" w:space="0" w:color="auto"/>
            <w:left w:val="none" w:sz="0" w:space="0" w:color="auto"/>
            <w:bottom w:val="none" w:sz="0" w:space="0" w:color="auto"/>
            <w:right w:val="none" w:sz="0" w:space="0" w:color="auto"/>
          </w:divBdr>
        </w:div>
        <w:div w:id="788203937">
          <w:marLeft w:val="480"/>
          <w:marRight w:val="0"/>
          <w:marTop w:val="0"/>
          <w:marBottom w:val="0"/>
          <w:divBdr>
            <w:top w:val="none" w:sz="0" w:space="0" w:color="auto"/>
            <w:left w:val="none" w:sz="0" w:space="0" w:color="auto"/>
            <w:bottom w:val="none" w:sz="0" w:space="0" w:color="auto"/>
            <w:right w:val="none" w:sz="0" w:space="0" w:color="auto"/>
          </w:divBdr>
        </w:div>
        <w:div w:id="820537090">
          <w:marLeft w:val="480"/>
          <w:marRight w:val="0"/>
          <w:marTop w:val="0"/>
          <w:marBottom w:val="0"/>
          <w:divBdr>
            <w:top w:val="none" w:sz="0" w:space="0" w:color="auto"/>
            <w:left w:val="none" w:sz="0" w:space="0" w:color="auto"/>
            <w:bottom w:val="none" w:sz="0" w:space="0" w:color="auto"/>
            <w:right w:val="none" w:sz="0" w:space="0" w:color="auto"/>
          </w:divBdr>
        </w:div>
        <w:div w:id="892274169">
          <w:marLeft w:val="480"/>
          <w:marRight w:val="0"/>
          <w:marTop w:val="0"/>
          <w:marBottom w:val="0"/>
          <w:divBdr>
            <w:top w:val="none" w:sz="0" w:space="0" w:color="auto"/>
            <w:left w:val="none" w:sz="0" w:space="0" w:color="auto"/>
            <w:bottom w:val="none" w:sz="0" w:space="0" w:color="auto"/>
            <w:right w:val="none" w:sz="0" w:space="0" w:color="auto"/>
          </w:divBdr>
        </w:div>
        <w:div w:id="961182264">
          <w:marLeft w:val="480"/>
          <w:marRight w:val="0"/>
          <w:marTop w:val="0"/>
          <w:marBottom w:val="0"/>
          <w:divBdr>
            <w:top w:val="none" w:sz="0" w:space="0" w:color="auto"/>
            <w:left w:val="none" w:sz="0" w:space="0" w:color="auto"/>
            <w:bottom w:val="none" w:sz="0" w:space="0" w:color="auto"/>
            <w:right w:val="none" w:sz="0" w:space="0" w:color="auto"/>
          </w:divBdr>
        </w:div>
        <w:div w:id="969359118">
          <w:marLeft w:val="480"/>
          <w:marRight w:val="0"/>
          <w:marTop w:val="0"/>
          <w:marBottom w:val="0"/>
          <w:divBdr>
            <w:top w:val="none" w:sz="0" w:space="0" w:color="auto"/>
            <w:left w:val="none" w:sz="0" w:space="0" w:color="auto"/>
            <w:bottom w:val="none" w:sz="0" w:space="0" w:color="auto"/>
            <w:right w:val="none" w:sz="0" w:space="0" w:color="auto"/>
          </w:divBdr>
        </w:div>
        <w:div w:id="985356566">
          <w:marLeft w:val="480"/>
          <w:marRight w:val="0"/>
          <w:marTop w:val="0"/>
          <w:marBottom w:val="0"/>
          <w:divBdr>
            <w:top w:val="none" w:sz="0" w:space="0" w:color="auto"/>
            <w:left w:val="none" w:sz="0" w:space="0" w:color="auto"/>
            <w:bottom w:val="none" w:sz="0" w:space="0" w:color="auto"/>
            <w:right w:val="none" w:sz="0" w:space="0" w:color="auto"/>
          </w:divBdr>
        </w:div>
        <w:div w:id="997152413">
          <w:marLeft w:val="480"/>
          <w:marRight w:val="0"/>
          <w:marTop w:val="0"/>
          <w:marBottom w:val="0"/>
          <w:divBdr>
            <w:top w:val="none" w:sz="0" w:space="0" w:color="auto"/>
            <w:left w:val="none" w:sz="0" w:space="0" w:color="auto"/>
            <w:bottom w:val="none" w:sz="0" w:space="0" w:color="auto"/>
            <w:right w:val="none" w:sz="0" w:space="0" w:color="auto"/>
          </w:divBdr>
        </w:div>
        <w:div w:id="1010525658">
          <w:marLeft w:val="480"/>
          <w:marRight w:val="0"/>
          <w:marTop w:val="0"/>
          <w:marBottom w:val="0"/>
          <w:divBdr>
            <w:top w:val="none" w:sz="0" w:space="0" w:color="auto"/>
            <w:left w:val="none" w:sz="0" w:space="0" w:color="auto"/>
            <w:bottom w:val="none" w:sz="0" w:space="0" w:color="auto"/>
            <w:right w:val="none" w:sz="0" w:space="0" w:color="auto"/>
          </w:divBdr>
        </w:div>
        <w:div w:id="1072511225">
          <w:marLeft w:val="480"/>
          <w:marRight w:val="0"/>
          <w:marTop w:val="0"/>
          <w:marBottom w:val="0"/>
          <w:divBdr>
            <w:top w:val="none" w:sz="0" w:space="0" w:color="auto"/>
            <w:left w:val="none" w:sz="0" w:space="0" w:color="auto"/>
            <w:bottom w:val="none" w:sz="0" w:space="0" w:color="auto"/>
            <w:right w:val="none" w:sz="0" w:space="0" w:color="auto"/>
          </w:divBdr>
        </w:div>
        <w:div w:id="1122191472">
          <w:marLeft w:val="480"/>
          <w:marRight w:val="0"/>
          <w:marTop w:val="0"/>
          <w:marBottom w:val="0"/>
          <w:divBdr>
            <w:top w:val="none" w:sz="0" w:space="0" w:color="auto"/>
            <w:left w:val="none" w:sz="0" w:space="0" w:color="auto"/>
            <w:bottom w:val="none" w:sz="0" w:space="0" w:color="auto"/>
            <w:right w:val="none" w:sz="0" w:space="0" w:color="auto"/>
          </w:divBdr>
        </w:div>
        <w:div w:id="1136988849">
          <w:marLeft w:val="480"/>
          <w:marRight w:val="0"/>
          <w:marTop w:val="0"/>
          <w:marBottom w:val="0"/>
          <w:divBdr>
            <w:top w:val="none" w:sz="0" w:space="0" w:color="auto"/>
            <w:left w:val="none" w:sz="0" w:space="0" w:color="auto"/>
            <w:bottom w:val="none" w:sz="0" w:space="0" w:color="auto"/>
            <w:right w:val="none" w:sz="0" w:space="0" w:color="auto"/>
          </w:divBdr>
        </w:div>
        <w:div w:id="1183132811">
          <w:marLeft w:val="480"/>
          <w:marRight w:val="0"/>
          <w:marTop w:val="0"/>
          <w:marBottom w:val="0"/>
          <w:divBdr>
            <w:top w:val="none" w:sz="0" w:space="0" w:color="auto"/>
            <w:left w:val="none" w:sz="0" w:space="0" w:color="auto"/>
            <w:bottom w:val="none" w:sz="0" w:space="0" w:color="auto"/>
            <w:right w:val="none" w:sz="0" w:space="0" w:color="auto"/>
          </w:divBdr>
        </w:div>
        <w:div w:id="1265696973">
          <w:marLeft w:val="480"/>
          <w:marRight w:val="0"/>
          <w:marTop w:val="0"/>
          <w:marBottom w:val="0"/>
          <w:divBdr>
            <w:top w:val="none" w:sz="0" w:space="0" w:color="auto"/>
            <w:left w:val="none" w:sz="0" w:space="0" w:color="auto"/>
            <w:bottom w:val="none" w:sz="0" w:space="0" w:color="auto"/>
            <w:right w:val="none" w:sz="0" w:space="0" w:color="auto"/>
          </w:divBdr>
        </w:div>
        <w:div w:id="1390222923">
          <w:marLeft w:val="480"/>
          <w:marRight w:val="0"/>
          <w:marTop w:val="0"/>
          <w:marBottom w:val="0"/>
          <w:divBdr>
            <w:top w:val="none" w:sz="0" w:space="0" w:color="auto"/>
            <w:left w:val="none" w:sz="0" w:space="0" w:color="auto"/>
            <w:bottom w:val="none" w:sz="0" w:space="0" w:color="auto"/>
            <w:right w:val="none" w:sz="0" w:space="0" w:color="auto"/>
          </w:divBdr>
        </w:div>
        <w:div w:id="1414932789">
          <w:marLeft w:val="480"/>
          <w:marRight w:val="0"/>
          <w:marTop w:val="0"/>
          <w:marBottom w:val="0"/>
          <w:divBdr>
            <w:top w:val="none" w:sz="0" w:space="0" w:color="auto"/>
            <w:left w:val="none" w:sz="0" w:space="0" w:color="auto"/>
            <w:bottom w:val="none" w:sz="0" w:space="0" w:color="auto"/>
            <w:right w:val="none" w:sz="0" w:space="0" w:color="auto"/>
          </w:divBdr>
        </w:div>
        <w:div w:id="1420980955">
          <w:marLeft w:val="480"/>
          <w:marRight w:val="0"/>
          <w:marTop w:val="0"/>
          <w:marBottom w:val="0"/>
          <w:divBdr>
            <w:top w:val="none" w:sz="0" w:space="0" w:color="auto"/>
            <w:left w:val="none" w:sz="0" w:space="0" w:color="auto"/>
            <w:bottom w:val="none" w:sz="0" w:space="0" w:color="auto"/>
            <w:right w:val="none" w:sz="0" w:space="0" w:color="auto"/>
          </w:divBdr>
        </w:div>
        <w:div w:id="1424491795">
          <w:marLeft w:val="480"/>
          <w:marRight w:val="0"/>
          <w:marTop w:val="0"/>
          <w:marBottom w:val="0"/>
          <w:divBdr>
            <w:top w:val="none" w:sz="0" w:space="0" w:color="auto"/>
            <w:left w:val="none" w:sz="0" w:space="0" w:color="auto"/>
            <w:bottom w:val="none" w:sz="0" w:space="0" w:color="auto"/>
            <w:right w:val="none" w:sz="0" w:space="0" w:color="auto"/>
          </w:divBdr>
        </w:div>
        <w:div w:id="1493908015">
          <w:marLeft w:val="480"/>
          <w:marRight w:val="0"/>
          <w:marTop w:val="0"/>
          <w:marBottom w:val="0"/>
          <w:divBdr>
            <w:top w:val="none" w:sz="0" w:space="0" w:color="auto"/>
            <w:left w:val="none" w:sz="0" w:space="0" w:color="auto"/>
            <w:bottom w:val="none" w:sz="0" w:space="0" w:color="auto"/>
            <w:right w:val="none" w:sz="0" w:space="0" w:color="auto"/>
          </w:divBdr>
        </w:div>
        <w:div w:id="1514421027">
          <w:marLeft w:val="480"/>
          <w:marRight w:val="0"/>
          <w:marTop w:val="0"/>
          <w:marBottom w:val="0"/>
          <w:divBdr>
            <w:top w:val="none" w:sz="0" w:space="0" w:color="auto"/>
            <w:left w:val="none" w:sz="0" w:space="0" w:color="auto"/>
            <w:bottom w:val="none" w:sz="0" w:space="0" w:color="auto"/>
            <w:right w:val="none" w:sz="0" w:space="0" w:color="auto"/>
          </w:divBdr>
        </w:div>
        <w:div w:id="1537155721">
          <w:marLeft w:val="480"/>
          <w:marRight w:val="0"/>
          <w:marTop w:val="0"/>
          <w:marBottom w:val="0"/>
          <w:divBdr>
            <w:top w:val="none" w:sz="0" w:space="0" w:color="auto"/>
            <w:left w:val="none" w:sz="0" w:space="0" w:color="auto"/>
            <w:bottom w:val="none" w:sz="0" w:space="0" w:color="auto"/>
            <w:right w:val="none" w:sz="0" w:space="0" w:color="auto"/>
          </w:divBdr>
        </w:div>
        <w:div w:id="1540359288">
          <w:marLeft w:val="480"/>
          <w:marRight w:val="0"/>
          <w:marTop w:val="0"/>
          <w:marBottom w:val="0"/>
          <w:divBdr>
            <w:top w:val="none" w:sz="0" w:space="0" w:color="auto"/>
            <w:left w:val="none" w:sz="0" w:space="0" w:color="auto"/>
            <w:bottom w:val="none" w:sz="0" w:space="0" w:color="auto"/>
            <w:right w:val="none" w:sz="0" w:space="0" w:color="auto"/>
          </w:divBdr>
        </w:div>
        <w:div w:id="1581863776">
          <w:marLeft w:val="480"/>
          <w:marRight w:val="0"/>
          <w:marTop w:val="0"/>
          <w:marBottom w:val="0"/>
          <w:divBdr>
            <w:top w:val="none" w:sz="0" w:space="0" w:color="auto"/>
            <w:left w:val="none" w:sz="0" w:space="0" w:color="auto"/>
            <w:bottom w:val="none" w:sz="0" w:space="0" w:color="auto"/>
            <w:right w:val="none" w:sz="0" w:space="0" w:color="auto"/>
          </w:divBdr>
        </w:div>
        <w:div w:id="1683555096">
          <w:marLeft w:val="480"/>
          <w:marRight w:val="0"/>
          <w:marTop w:val="0"/>
          <w:marBottom w:val="0"/>
          <w:divBdr>
            <w:top w:val="none" w:sz="0" w:space="0" w:color="auto"/>
            <w:left w:val="none" w:sz="0" w:space="0" w:color="auto"/>
            <w:bottom w:val="none" w:sz="0" w:space="0" w:color="auto"/>
            <w:right w:val="none" w:sz="0" w:space="0" w:color="auto"/>
          </w:divBdr>
        </w:div>
        <w:div w:id="1745297540">
          <w:marLeft w:val="480"/>
          <w:marRight w:val="0"/>
          <w:marTop w:val="0"/>
          <w:marBottom w:val="0"/>
          <w:divBdr>
            <w:top w:val="none" w:sz="0" w:space="0" w:color="auto"/>
            <w:left w:val="none" w:sz="0" w:space="0" w:color="auto"/>
            <w:bottom w:val="none" w:sz="0" w:space="0" w:color="auto"/>
            <w:right w:val="none" w:sz="0" w:space="0" w:color="auto"/>
          </w:divBdr>
        </w:div>
        <w:div w:id="1764372985">
          <w:marLeft w:val="480"/>
          <w:marRight w:val="0"/>
          <w:marTop w:val="0"/>
          <w:marBottom w:val="0"/>
          <w:divBdr>
            <w:top w:val="none" w:sz="0" w:space="0" w:color="auto"/>
            <w:left w:val="none" w:sz="0" w:space="0" w:color="auto"/>
            <w:bottom w:val="none" w:sz="0" w:space="0" w:color="auto"/>
            <w:right w:val="none" w:sz="0" w:space="0" w:color="auto"/>
          </w:divBdr>
        </w:div>
        <w:div w:id="1782914933">
          <w:marLeft w:val="480"/>
          <w:marRight w:val="0"/>
          <w:marTop w:val="0"/>
          <w:marBottom w:val="0"/>
          <w:divBdr>
            <w:top w:val="none" w:sz="0" w:space="0" w:color="auto"/>
            <w:left w:val="none" w:sz="0" w:space="0" w:color="auto"/>
            <w:bottom w:val="none" w:sz="0" w:space="0" w:color="auto"/>
            <w:right w:val="none" w:sz="0" w:space="0" w:color="auto"/>
          </w:divBdr>
        </w:div>
        <w:div w:id="1792825414">
          <w:marLeft w:val="480"/>
          <w:marRight w:val="0"/>
          <w:marTop w:val="0"/>
          <w:marBottom w:val="0"/>
          <w:divBdr>
            <w:top w:val="none" w:sz="0" w:space="0" w:color="auto"/>
            <w:left w:val="none" w:sz="0" w:space="0" w:color="auto"/>
            <w:bottom w:val="none" w:sz="0" w:space="0" w:color="auto"/>
            <w:right w:val="none" w:sz="0" w:space="0" w:color="auto"/>
          </w:divBdr>
        </w:div>
        <w:div w:id="1894271833">
          <w:marLeft w:val="480"/>
          <w:marRight w:val="0"/>
          <w:marTop w:val="0"/>
          <w:marBottom w:val="0"/>
          <w:divBdr>
            <w:top w:val="none" w:sz="0" w:space="0" w:color="auto"/>
            <w:left w:val="none" w:sz="0" w:space="0" w:color="auto"/>
            <w:bottom w:val="none" w:sz="0" w:space="0" w:color="auto"/>
            <w:right w:val="none" w:sz="0" w:space="0" w:color="auto"/>
          </w:divBdr>
        </w:div>
        <w:div w:id="1919708108">
          <w:marLeft w:val="480"/>
          <w:marRight w:val="0"/>
          <w:marTop w:val="0"/>
          <w:marBottom w:val="0"/>
          <w:divBdr>
            <w:top w:val="none" w:sz="0" w:space="0" w:color="auto"/>
            <w:left w:val="none" w:sz="0" w:space="0" w:color="auto"/>
            <w:bottom w:val="none" w:sz="0" w:space="0" w:color="auto"/>
            <w:right w:val="none" w:sz="0" w:space="0" w:color="auto"/>
          </w:divBdr>
        </w:div>
        <w:div w:id="1944847821">
          <w:marLeft w:val="480"/>
          <w:marRight w:val="0"/>
          <w:marTop w:val="0"/>
          <w:marBottom w:val="0"/>
          <w:divBdr>
            <w:top w:val="none" w:sz="0" w:space="0" w:color="auto"/>
            <w:left w:val="none" w:sz="0" w:space="0" w:color="auto"/>
            <w:bottom w:val="none" w:sz="0" w:space="0" w:color="auto"/>
            <w:right w:val="none" w:sz="0" w:space="0" w:color="auto"/>
          </w:divBdr>
        </w:div>
        <w:div w:id="1977372907">
          <w:marLeft w:val="480"/>
          <w:marRight w:val="0"/>
          <w:marTop w:val="0"/>
          <w:marBottom w:val="0"/>
          <w:divBdr>
            <w:top w:val="none" w:sz="0" w:space="0" w:color="auto"/>
            <w:left w:val="none" w:sz="0" w:space="0" w:color="auto"/>
            <w:bottom w:val="none" w:sz="0" w:space="0" w:color="auto"/>
            <w:right w:val="none" w:sz="0" w:space="0" w:color="auto"/>
          </w:divBdr>
        </w:div>
      </w:divsChild>
    </w:div>
    <w:div w:id="1192651004">
      <w:bodyDiv w:val="1"/>
      <w:marLeft w:val="0"/>
      <w:marRight w:val="0"/>
      <w:marTop w:val="0"/>
      <w:marBottom w:val="0"/>
      <w:divBdr>
        <w:top w:val="none" w:sz="0" w:space="0" w:color="auto"/>
        <w:left w:val="none" w:sz="0" w:space="0" w:color="auto"/>
        <w:bottom w:val="none" w:sz="0" w:space="0" w:color="auto"/>
        <w:right w:val="none" w:sz="0" w:space="0" w:color="auto"/>
      </w:divBdr>
      <w:divsChild>
        <w:div w:id="1205911">
          <w:marLeft w:val="480"/>
          <w:marRight w:val="0"/>
          <w:marTop w:val="0"/>
          <w:marBottom w:val="0"/>
          <w:divBdr>
            <w:top w:val="none" w:sz="0" w:space="0" w:color="auto"/>
            <w:left w:val="none" w:sz="0" w:space="0" w:color="auto"/>
            <w:bottom w:val="none" w:sz="0" w:space="0" w:color="auto"/>
            <w:right w:val="none" w:sz="0" w:space="0" w:color="auto"/>
          </w:divBdr>
        </w:div>
        <w:div w:id="26489957">
          <w:marLeft w:val="480"/>
          <w:marRight w:val="0"/>
          <w:marTop w:val="0"/>
          <w:marBottom w:val="0"/>
          <w:divBdr>
            <w:top w:val="none" w:sz="0" w:space="0" w:color="auto"/>
            <w:left w:val="none" w:sz="0" w:space="0" w:color="auto"/>
            <w:bottom w:val="none" w:sz="0" w:space="0" w:color="auto"/>
            <w:right w:val="none" w:sz="0" w:space="0" w:color="auto"/>
          </w:divBdr>
        </w:div>
        <w:div w:id="36585401">
          <w:marLeft w:val="480"/>
          <w:marRight w:val="0"/>
          <w:marTop w:val="0"/>
          <w:marBottom w:val="0"/>
          <w:divBdr>
            <w:top w:val="none" w:sz="0" w:space="0" w:color="auto"/>
            <w:left w:val="none" w:sz="0" w:space="0" w:color="auto"/>
            <w:bottom w:val="none" w:sz="0" w:space="0" w:color="auto"/>
            <w:right w:val="none" w:sz="0" w:space="0" w:color="auto"/>
          </w:divBdr>
        </w:div>
        <w:div w:id="84348268">
          <w:marLeft w:val="480"/>
          <w:marRight w:val="0"/>
          <w:marTop w:val="0"/>
          <w:marBottom w:val="0"/>
          <w:divBdr>
            <w:top w:val="none" w:sz="0" w:space="0" w:color="auto"/>
            <w:left w:val="none" w:sz="0" w:space="0" w:color="auto"/>
            <w:bottom w:val="none" w:sz="0" w:space="0" w:color="auto"/>
            <w:right w:val="none" w:sz="0" w:space="0" w:color="auto"/>
          </w:divBdr>
        </w:div>
        <w:div w:id="102190467">
          <w:marLeft w:val="480"/>
          <w:marRight w:val="0"/>
          <w:marTop w:val="0"/>
          <w:marBottom w:val="0"/>
          <w:divBdr>
            <w:top w:val="none" w:sz="0" w:space="0" w:color="auto"/>
            <w:left w:val="none" w:sz="0" w:space="0" w:color="auto"/>
            <w:bottom w:val="none" w:sz="0" w:space="0" w:color="auto"/>
            <w:right w:val="none" w:sz="0" w:space="0" w:color="auto"/>
          </w:divBdr>
        </w:div>
        <w:div w:id="222378445">
          <w:marLeft w:val="480"/>
          <w:marRight w:val="0"/>
          <w:marTop w:val="0"/>
          <w:marBottom w:val="0"/>
          <w:divBdr>
            <w:top w:val="none" w:sz="0" w:space="0" w:color="auto"/>
            <w:left w:val="none" w:sz="0" w:space="0" w:color="auto"/>
            <w:bottom w:val="none" w:sz="0" w:space="0" w:color="auto"/>
            <w:right w:val="none" w:sz="0" w:space="0" w:color="auto"/>
          </w:divBdr>
        </w:div>
        <w:div w:id="339160397">
          <w:marLeft w:val="480"/>
          <w:marRight w:val="0"/>
          <w:marTop w:val="0"/>
          <w:marBottom w:val="0"/>
          <w:divBdr>
            <w:top w:val="none" w:sz="0" w:space="0" w:color="auto"/>
            <w:left w:val="none" w:sz="0" w:space="0" w:color="auto"/>
            <w:bottom w:val="none" w:sz="0" w:space="0" w:color="auto"/>
            <w:right w:val="none" w:sz="0" w:space="0" w:color="auto"/>
          </w:divBdr>
        </w:div>
        <w:div w:id="410930545">
          <w:marLeft w:val="480"/>
          <w:marRight w:val="0"/>
          <w:marTop w:val="0"/>
          <w:marBottom w:val="0"/>
          <w:divBdr>
            <w:top w:val="none" w:sz="0" w:space="0" w:color="auto"/>
            <w:left w:val="none" w:sz="0" w:space="0" w:color="auto"/>
            <w:bottom w:val="none" w:sz="0" w:space="0" w:color="auto"/>
            <w:right w:val="none" w:sz="0" w:space="0" w:color="auto"/>
          </w:divBdr>
        </w:div>
        <w:div w:id="432360188">
          <w:marLeft w:val="480"/>
          <w:marRight w:val="0"/>
          <w:marTop w:val="0"/>
          <w:marBottom w:val="0"/>
          <w:divBdr>
            <w:top w:val="none" w:sz="0" w:space="0" w:color="auto"/>
            <w:left w:val="none" w:sz="0" w:space="0" w:color="auto"/>
            <w:bottom w:val="none" w:sz="0" w:space="0" w:color="auto"/>
            <w:right w:val="none" w:sz="0" w:space="0" w:color="auto"/>
          </w:divBdr>
        </w:div>
        <w:div w:id="455762562">
          <w:marLeft w:val="480"/>
          <w:marRight w:val="0"/>
          <w:marTop w:val="0"/>
          <w:marBottom w:val="0"/>
          <w:divBdr>
            <w:top w:val="none" w:sz="0" w:space="0" w:color="auto"/>
            <w:left w:val="none" w:sz="0" w:space="0" w:color="auto"/>
            <w:bottom w:val="none" w:sz="0" w:space="0" w:color="auto"/>
            <w:right w:val="none" w:sz="0" w:space="0" w:color="auto"/>
          </w:divBdr>
        </w:div>
        <w:div w:id="560598459">
          <w:marLeft w:val="480"/>
          <w:marRight w:val="0"/>
          <w:marTop w:val="0"/>
          <w:marBottom w:val="0"/>
          <w:divBdr>
            <w:top w:val="none" w:sz="0" w:space="0" w:color="auto"/>
            <w:left w:val="none" w:sz="0" w:space="0" w:color="auto"/>
            <w:bottom w:val="none" w:sz="0" w:space="0" w:color="auto"/>
            <w:right w:val="none" w:sz="0" w:space="0" w:color="auto"/>
          </w:divBdr>
        </w:div>
        <w:div w:id="570383800">
          <w:marLeft w:val="480"/>
          <w:marRight w:val="0"/>
          <w:marTop w:val="0"/>
          <w:marBottom w:val="0"/>
          <w:divBdr>
            <w:top w:val="none" w:sz="0" w:space="0" w:color="auto"/>
            <w:left w:val="none" w:sz="0" w:space="0" w:color="auto"/>
            <w:bottom w:val="none" w:sz="0" w:space="0" w:color="auto"/>
            <w:right w:val="none" w:sz="0" w:space="0" w:color="auto"/>
          </w:divBdr>
        </w:div>
        <w:div w:id="609241927">
          <w:marLeft w:val="480"/>
          <w:marRight w:val="0"/>
          <w:marTop w:val="0"/>
          <w:marBottom w:val="0"/>
          <w:divBdr>
            <w:top w:val="none" w:sz="0" w:space="0" w:color="auto"/>
            <w:left w:val="none" w:sz="0" w:space="0" w:color="auto"/>
            <w:bottom w:val="none" w:sz="0" w:space="0" w:color="auto"/>
            <w:right w:val="none" w:sz="0" w:space="0" w:color="auto"/>
          </w:divBdr>
        </w:div>
        <w:div w:id="734621270">
          <w:marLeft w:val="480"/>
          <w:marRight w:val="0"/>
          <w:marTop w:val="0"/>
          <w:marBottom w:val="0"/>
          <w:divBdr>
            <w:top w:val="none" w:sz="0" w:space="0" w:color="auto"/>
            <w:left w:val="none" w:sz="0" w:space="0" w:color="auto"/>
            <w:bottom w:val="none" w:sz="0" w:space="0" w:color="auto"/>
            <w:right w:val="none" w:sz="0" w:space="0" w:color="auto"/>
          </w:divBdr>
        </w:div>
        <w:div w:id="751508598">
          <w:marLeft w:val="480"/>
          <w:marRight w:val="0"/>
          <w:marTop w:val="0"/>
          <w:marBottom w:val="0"/>
          <w:divBdr>
            <w:top w:val="none" w:sz="0" w:space="0" w:color="auto"/>
            <w:left w:val="none" w:sz="0" w:space="0" w:color="auto"/>
            <w:bottom w:val="none" w:sz="0" w:space="0" w:color="auto"/>
            <w:right w:val="none" w:sz="0" w:space="0" w:color="auto"/>
          </w:divBdr>
        </w:div>
        <w:div w:id="813256162">
          <w:marLeft w:val="480"/>
          <w:marRight w:val="0"/>
          <w:marTop w:val="0"/>
          <w:marBottom w:val="0"/>
          <w:divBdr>
            <w:top w:val="none" w:sz="0" w:space="0" w:color="auto"/>
            <w:left w:val="none" w:sz="0" w:space="0" w:color="auto"/>
            <w:bottom w:val="none" w:sz="0" w:space="0" w:color="auto"/>
            <w:right w:val="none" w:sz="0" w:space="0" w:color="auto"/>
          </w:divBdr>
        </w:div>
        <w:div w:id="858617258">
          <w:marLeft w:val="480"/>
          <w:marRight w:val="0"/>
          <w:marTop w:val="0"/>
          <w:marBottom w:val="0"/>
          <w:divBdr>
            <w:top w:val="none" w:sz="0" w:space="0" w:color="auto"/>
            <w:left w:val="none" w:sz="0" w:space="0" w:color="auto"/>
            <w:bottom w:val="none" w:sz="0" w:space="0" w:color="auto"/>
            <w:right w:val="none" w:sz="0" w:space="0" w:color="auto"/>
          </w:divBdr>
        </w:div>
        <w:div w:id="860511443">
          <w:marLeft w:val="480"/>
          <w:marRight w:val="0"/>
          <w:marTop w:val="0"/>
          <w:marBottom w:val="0"/>
          <w:divBdr>
            <w:top w:val="none" w:sz="0" w:space="0" w:color="auto"/>
            <w:left w:val="none" w:sz="0" w:space="0" w:color="auto"/>
            <w:bottom w:val="none" w:sz="0" w:space="0" w:color="auto"/>
            <w:right w:val="none" w:sz="0" w:space="0" w:color="auto"/>
          </w:divBdr>
        </w:div>
        <w:div w:id="861866791">
          <w:marLeft w:val="480"/>
          <w:marRight w:val="0"/>
          <w:marTop w:val="0"/>
          <w:marBottom w:val="0"/>
          <w:divBdr>
            <w:top w:val="none" w:sz="0" w:space="0" w:color="auto"/>
            <w:left w:val="none" w:sz="0" w:space="0" w:color="auto"/>
            <w:bottom w:val="none" w:sz="0" w:space="0" w:color="auto"/>
            <w:right w:val="none" w:sz="0" w:space="0" w:color="auto"/>
          </w:divBdr>
        </w:div>
        <w:div w:id="918825225">
          <w:marLeft w:val="480"/>
          <w:marRight w:val="0"/>
          <w:marTop w:val="0"/>
          <w:marBottom w:val="0"/>
          <w:divBdr>
            <w:top w:val="none" w:sz="0" w:space="0" w:color="auto"/>
            <w:left w:val="none" w:sz="0" w:space="0" w:color="auto"/>
            <w:bottom w:val="none" w:sz="0" w:space="0" w:color="auto"/>
            <w:right w:val="none" w:sz="0" w:space="0" w:color="auto"/>
          </w:divBdr>
        </w:div>
        <w:div w:id="933901628">
          <w:marLeft w:val="480"/>
          <w:marRight w:val="0"/>
          <w:marTop w:val="0"/>
          <w:marBottom w:val="0"/>
          <w:divBdr>
            <w:top w:val="none" w:sz="0" w:space="0" w:color="auto"/>
            <w:left w:val="none" w:sz="0" w:space="0" w:color="auto"/>
            <w:bottom w:val="none" w:sz="0" w:space="0" w:color="auto"/>
            <w:right w:val="none" w:sz="0" w:space="0" w:color="auto"/>
          </w:divBdr>
        </w:div>
        <w:div w:id="1004286896">
          <w:marLeft w:val="480"/>
          <w:marRight w:val="0"/>
          <w:marTop w:val="0"/>
          <w:marBottom w:val="0"/>
          <w:divBdr>
            <w:top w:val="none" w:sz="0" w:space="0" w:color="auto"/>
            <w:left w:val="none" w:sz="0" w:space="0" w:color="auto"/>
            <w:bottom w:val="none" w:sz="0" w:space="0" w:color="auto"/>
            <w:right w:val="none" w:sz="0" w:space="0" w:color="auto"/>
          </w:divBdr>
        </w:div>
        <w:div w:id="1078360623">
          <w:marLeft w:val="480"/>
          <w:marRight w:val="0"/>
          <w:marTop w:val="0"/>
          <w:marBottom w:val="0"/>
          <w:divBdr>
            <w:top w:val="none" w:sz="0" w:space="0" w:color="auto"/>
            <w:left w:val="none" w:sz="0" w:space="0" w:color="auto"/>
            <w:bottom w:val="none" w:sz="0" w:space="0" w:color="auto"/>
            <w:right w:val="none" w:sz="0" w:space="0" w:color="auto"/>
          </w:divBdr>
        </w:div>
        <w:div w:id="1100682463">
          <w:marLeft w:val="480"/>
          <w:marRight w:val="0"/>
          <w:marTop w:val="0"/>
          <w:marBottom w:val="0"/>
          <w:divBdr>
            <w:top w:val="none" w:sz="0" w:space="0" w:color="auto"/>
            <w:left w:val="none" w:sz="0" w:space="0" w:color="auto"/>
            <w:bottom w:val="none" w:sz="0" w:space="0" w:color="auto"/>
            <w:right w:val="none" w:sz="0" w:space="0" w:color="auto"/>
          </w:divBdr>
        </w:div>
        <w:div w:id="1125272557">
          <w:marLeft w:val="480"/>
          <w:marRight w:val="0"/>
          <w:marTop w:val="0"/>
          <w:marBottom w:val="0"/>
          <w:divBdr>
            <w:top w:val="none" w:sz="0" w:space="0" w:color="auto"/>
            <w:left w:val="none" w:sz="0" w:space="0" w:color="auto"/>
            <w:bottom w:val="none" w:sz="0" w:space="0" w:color="auto"/>
            <w:right w:val="none" w:sz="0" w:space="0" w:color="auto"/>
          </w:divBdr>
        </w:div>
        <w:div w:id="1133869526">
          <w:marLeft w:val="480"/>
          <w:marRight w:val="0"/>
          <w:marTop w:val="0"/>
          <w:marBottom w:val="0"/>
          <w:divBdr>
            <w:top w:val="none" w:sz="0" w:space="0" w:color="auto"/>
            <w:left w:val="none" w:sz="0" w:space="0" w:color="auto"/>
            <w:bottom w:val="none" w:sz="0" w:space="0" w:color="auto"/>
            <w:right w:val="none" w:sz="0" w:space="0" w:color="auto"/>
          </w:divBdr>
        </w:div>
        <w:div w:id="1137722720">
          <w:marLeft w:val="480"/>
          <w:marRight w:val="0"/>
          <w:marTop w:val="0"/>
          <w:marBottom w:val="0"/>
          <w:divBdr>
            <w:top w:val="none" w:sz="0" w:space="0" w:color="auto"/>
            <w:left w:val="none" w:sz="0" w:space="0" w:color="auto"/>
            <w:bottom w:val="none" w:sz="0" w:space="0" w:color="auto"/>
            <w:right w:val="none" w:sz="0" w:space="0" w:color="auto"/>
          </w:divBdr>
        </w:div>
        <w:div w:id="1304046274">
          <w:marLeft w:val="480"/>
          <w:marRight w:val="0"/>
          <w:marTop w:val="0"/>
          <w:marBottom w:val="0"/>
          <w:divBdr>
            <w:top w:val="none" w:sz="0" w:space="0" w:color="auto"/>
            <w:left w:val="none" w:sz="0" w:space="0" w:color="auto"/>
            <w:bottom w:val="none" w:sz="0" w:space="0" w:color="auto"/>
            <w:right w:val="none" w:sz="0" w:space="0" w:color="auto"/>
          </w:divBdr>
        </w:div>
        <w:div w:id="1311013299">
          <w:marLeft w:val="480"/>
          <w:marRight w:val="0"/>
          <w:marTop w:val="0"/>
          <w:marBottom w:val="0"/>
          <w:divBdr>
            <w:top w:val="none" w:sz="0" w:space="0" w:color="auto"/>
            <w:left w:val="none" w:sz="0" w:space="0" w:color="auto"/>
            <w:bottom w:val="none" w:sz="0" w:space="0" w:color="auto"/>
            <w:right w:val="none" w:sz="0" w:space="0" w:color="auto"/>
          </w:divBdr>
        </w:div>
        <w:div w:id="1358460445">
          <w:marLeft w:val="480"/>
          <w:marRight w:val="0"/>
          <w:marTop w:val="0"/>
          <w:marBottom w:val="0"/>
          <w:divBdr>
            <w:top w:val="none" w:sz="0" w:space="0" w:color="auto"/>
            <w:left w:val="none" w:sz="0" w:space="0" w:color="auto"/>
            <w:bottom w:val="none" w:sz="0" w:space="0" w:color="auto"/>
            <w:right w:val="none" w:sz="0" w:space="0" w:color="auto"/>
          </w:divBdr>
        </w:div>
        <w:div w:id="1497841508">
          <w:marLeft w:val="480"/>
          <w:marRight w:val="0"/>
          <w:marTop w:val="0"/>
          <w:marBottom w:val="0"/>
          <w:divBdr>
            <w:top w:val="none" w:sz="0" w:space="0" w:color="auto"/>
            <w:left w:val="none" w:sz="0" w:space="0" w:color="auto"/>
            <w:bottom w:val="none" w:sz="0" w:space="0" w:color="auto"/>
            <w:right w:val="none" w:sz="0" w:space="0" w:color="auto"/>
          </w:divBdr>
        </w:div>
        <w:div w:id="1554078523">
          <w:marLeft w:val="480"/>
          <w:marRight w:val="0"/>
          <w:marTop w:val="0"/>
          <w:marBottom w:val="0"/>
          <w:divBdr>
            <w:top w:val="none" w:sz="0" w:space="0" w:color="auto"/>
            <w:left w:val="none" w:sz="0" w:space="0" w:color="auto"/>
            <w:bottom w:val="none" w:sz="0" w:space="0" w:color="auto"/>
            <w:right w:val="none" w:sz="0" w:space="0" w:color="auto"/>
          </w:divBdr>
        </w:div>
        <w:div w:id="1572502001">
          <w:marLeft w:val="480"/>
          <w:marRight w:val="0"/>
          <w:marTop w:val="0"/>
          <w:marBottom w:val="0"/>
          <w:divBdr>
            <w:top w:val="none" w:sz="0" w:space="0" w:color="auto"/>
            <w:left w:val="none" w:sz="0" w:space="0" w:color="auto"/>
            <w:bottom w:val="none" w:sz="0" w:space="0" w:color="auto"/>
            <w:right w:val="none" w:sz="0" w:space="0" w:color="auto"/>
          </w:divBdr>
        </w:div>
        <w:div w:id="1638073215">
          <w:marLeft w:val="480"/>
          <w:marRight w:val="0"/>
          <w:marTop w:val="0"/>
          <w:marBottom w:val="0"/>
          <w:divBdr>
            <w:top w:val="none" w:sz="0" w:space="0" w:color="auto"/>
            <w:left w:val="none" w:sz="0" w:space="0" w:color="auto"/>
            <w:bottom w:val="none" w:sz="0" w:space="0" w:color="auto"/>
            <w:right w:val="none" w:sz="0" w:space="0" w:color="auto"/>
          </w:divBdr>
        </w:div>
        <w:div w:id="1718121851">
          <w:marLeft w:val="480"/>
          <w:marRight w:val="0"/>
          <w:marTop w:val="0"/>
          <w:marBottom w:val="0"/>
          <w:divBdr>
            <w:top w:val="none" w:sz="0" w:space="0" w:color="auto"/>
            <w:left w:val="none" w:sz="0" w:space="0" w:color="auto"/>
            <w:bottom w:val="none" w:sz="0" w:space="0" w:color="auto"/>
            <w:right w:val="none" w:sz="0" w:space="0" w:color="auto"/>
          </w:divBdr>
        </w:div>
        <w:div w:id="1758558757">
          <w:marLeft w:val="480"/>
          <w:marRight w:val="0"/>
          <w:marTop w:val="0"/>
          <w:marBottom w:val="0"/>
          <w:divBdr>
            <w:top w:val="none" w:sz="0" w:space="0" w:color="auto"/>
            <w:left w:val="none" w:sz="0" w:space="0" w:color="auto"/>
            <w:bottom w:val="none" w:sz="0" w:space="0" w:color="auto"/>
            <w:right w:val="none" w:sz="0" w:space="0" w:color="auto"/>
          </w:divBdr>
        </w:div>
        <w:div w:id="1766924601">
          <w:marLeft w:val="480"/>
          <w:marRight w:val="0"/>
          <w:marTop w:val="0"/>
          <w:marBottom w:val="0"/>
          <w:divBdr>
            <w:top w:val="none" w:sz="0" w:space="0" w:color="auto"/>
            <w:left w:val="none" w:sz="0" w:space="0" w:color="auto"/>
            <w:bottom w:val="none" w:sz="0" w:space="0" w:color="auto"/>
            <w:right w:val="none" w:sz="0" w:space="0" w:color="auto"/>
          </w:divBdr>
        </w:div>
        <w:div w:id="1840269716">
          <w:marLeft w:val="480"/>
          <w:marRight w:val="0"/>
          <w:marTop w:val="0"/>
          <w:marBottom w:val="0"/>
          <w:divBdr>
            <w:top w:val="none" w:sz="0" w:space="0" w:color="auto"/>
            <w:left w:val="none" w:sz="0" w:space="0" w:color="auto"/>
            <w:bottom w:val="none" w:sz="0" w:space="0" w:color="auto"/>
            <w:right w:val="none" w:sz="0" w:space="0" w:color="auto"/>
          </w:divBdr>
        </w:div>
        <w:div w:id="1872068057">
          <w:marLeft w:val="480"/>
          <w:marRight w:val="0"/>
          <w:marTop w:val="0"/>
          <w:marBottom w:val="0"/>
          <w:divBdr>
            <w:top w:val="none" w:sz="0" w:space="0" w:color="auto"/>
            <w:left w:val="none" w:sz="0" w:space="0" w:color="auto"/>
            <w:bottom w:val="none" w:sz="0" w:space="0" w:color="auto"/>
            <w:right w:val="none" w:sz="0" w:space="0" w:color="auto"/>
          </w:divBdr>
        </w:div>
        <w:div w:id="1922635302">
          <w:marLeft w:val="480"/>
          <w:marRight w:val="0"/>
          <w:marTop w:val="0"/>
          <w:marBottom w:val="0"/>
          <w:divBdr>
            <w:top w:val="none" w:sz="0" w:space="0" w:color="auto"/>
            <w:left w:val="none" w:sz="0" w:space="0" w:color="auto"/>
            <w:bottom w:val="none" w:sz="0" w:space="0" w:color="auto"/>
            <w:right w:val="none" w:sz="0" w:space="0" w:color="auto"/>
          </w:divBdr>
        </w:div>
      </w:divsChild>
    </w:div>
    <w:div w:id="1192692682">
      <w:bodyDiv w:val="1"/>
      <w:marLeft w:val="0"/>
      <w:marRight w:val="0"/>
      <w:marTop w:val="0"/>
      <w:marBottom w:val="0"/>
      <w:divBdr>
        <w:top w:val="none" w:sz="0" w:space="0" w:color="auto"/>
        <w:left w:val="none" w:sz="0" w:space="0" w:color="auto"/>
        <w:bottom w:val="none" w:sz="0" w:space="0" w:color="auto"/>
        <w:right w:val="none" w:sz="0" w:space="0" w:color="auto"/>
      </w:divBdr>
    </w:div>
    <w:div w:id="1192694624">
      <w:bodyDiv w:val="1"/>
      <w:marLeft w:val="0"/>
      <w:marRight w:val="0"/>
      <w:marTop w:val="0"/>
      <w:marBottom w:val="0"/>
      <w:divBdr>
        <w:top w:val="none" w:sz="0" w:space="0" w:color="auto"/>
        <w:left w:val="none" w:sz="0" w:space="0" w:color="auto"/>
        <w:bottom w:val="none" w:sz="0" w:space="0" w:color="auto"/>
        <w:right w:val="none" w:sz="0" w:space="0" w:color="auto"/>
      </w:divBdr>
    </w:div>
    <w:div w:id="1193567770">
      <w:bodyDiv w:val="1"/>
      <w:marLeft w:val="0"/>
      <w:marRight w:val="0"/>
      <w:marTop w:val="0"/>
      <w:marBottom w:val="0"/>
      <w:divBdr>
        <w:top w:val="none" w:sz="0" w:space="0" w:color="auto"/>
        <w:left w:val="none" w:sz="0" w:space="0" w:color="auto"/>
        <w:bottom w:val="none" w:sz="0" w:space="0" w:color="auto"/>
        <w:right w:val="none" w:sz="0" w:space="0" w:color="auto"/>
      </w:divBdr>
    </w:div>
    <w:div w:id="1193571626">
      <w:bodyDiv w:val="1"/>
      <w:marLeft w:val="0"/>
      <w:marRight w:val="0"/>
      <w:marTop w:val="0"/>
      <w:marBottom w:val="0"/>
      <w:divBdr>
        <w:top w:val="none" w:sz="0" w:space="0" w:color="auto"/>
        <w:left w:val="none" w:sz="0" w:space="0" w:color="auto"/>
        <w:bottom w:val="none" w:sz="0" w:space="0" w:color="auto"/>
        <w:right w:val="none" w:sz="0" w:space="0" w:color="auto"/>
      </w:divBdr>
      <w:divsChild>
        <w:div w:id="49378890">
          <w:marLeft w:val="480"/>
          <w:marRight w:val="0"/>
          <w:marTop w:val="0"/>
          <w:marBottom w:val="0"/>
          <w:divBdr>
            <w:top w:val="none" w:sz="0" w:space="0" w:color="auto"/>
            <w:left w:val="none" w:sz="0" w:space="0" w:color="auto"/>
            <w:bottom w:val="none" w:sz="0" w:space="0" w:color="auto"/>
            <w:right w:val="none" w:sz="0" w:space="0" w:color="auto"/>
          </w:divBdr>
        </w:div>
        <w:div w:id="87510055">
          <w:marLeft w:val="480"/>
          <w:marRight w:val="0"/>
          <w:marTop w:val="0"/>
          <w:marBottom w:val="0"/>
          <w:divBdr>
            <w:top w:val="none" w:sz="0" w:space="0" w:color="auto"/>
            <w:left w:val="none" w:sz="0" w:space="0" w:color="auto"/>
            <w:bottom w:val="none" w:sz="0" w:space="0" w:color="auto"/>
            <w:right w:val="none" w:sz="0" w:space="0" w:color="auto"/>
          </w:divBdr>
        </w:div>
        <w:div w:id="89278952">
          <w:marLeft w:val="480"/>
          <w:marRight w:val="0"/>
          <w:marTop w:val="0"/>
          <w:marBottom w:val="0"/>
          <w:divBdr>
            <w:top w:val="none" w:sz="0" w:space="0" w:color="auto"/>
            <w:left w:val="none" w:sz="0" w:space="0" w:color="auto"/>
            <w:bottom w:val="none" w:sz="0" w:space="0" w:color="auto"/>
            <w:right w:val="none" w:sz="0" w:space="0" w:color="auto"/>
          </w:divBdr>
        </w:div>
        <w:div w:id="247425155">
          <w:marLeft w:val="480"/>
          <w:marRight w:val="0"/>
          <w:marTop w:val="0"/>
          <w:marBottom w:val="0"/>
          <w:divBdr>
            <w:top w:val="none" w:sz="0" w:space="0" w:color="auto"/>
            <w:left w:val="none" w:sz="0" w:space="0" w:color="auto"/>
            <w:bottom w:val="none" w:sz="0" w:space="0" w:color="auto"/>
            <w:right w:val="none" w:sz="0" w:space="0" w:color="auto"/>
          </w:divBdr>
        </w:div>
        <w:div w:id="260340834">
          <w:marLeft w:val="480"/>
          <w:marRight w:val="0"/>
          <w:marTop w:val="0"/>
          <w:marBottom w:val="0"/>
          <w:divBdr>
            <w:top w:val="none" w:sz="0" w:space="0" w:color="auto"/>
            <w:left w:val="none" w:sz="0" w:space="0" w:color="auto"/>
            <w:bottom w:val="none" w:sz="0" w:space="0" w:color="auto"/>
            <w:right w:val="none" w:sz="0" w:space="0" w:color="auto"/>
          </w:divBdr>
        </w:div>
        <w:div w:id="278996114">
          <w:marLeft w:val="480"/>
          <w:marRight w:val="0"/>
          <w:marTop w:val="0"/>
          <w:marBottom w:val="0"/>
          <w:divBdr>
            <w:top w:val="none" w:sz="0" w:space="0" w:color="auto"/>
            <w:left w:val="none" w:sz="0" w:space="0" w:color="auto"/>
            <w:bottom w:val="none" w:sz="0" w:space="0" w:color="auto"/>
            <w:right w:val="none" w:sz="0" w:space="0" w:color="auto"/>
          </w:divBdr>
        </w:div>
        <w:div w:id="324893918">
          <w:marLeft w:val="480"/>
          <w:marRight w:val="0"/>
          <w:marTop w:val="0"/>
          <w:marBottom w:val="0"/>
          <w:divBdr>
            <w:top w:val="none" w:sz="0" w:space="0" w:color="auto"/>
            <w:left w:val="none" w:sz="0" w:space="0" w:color="auto"/>
            <w:bottom w:val="none" w:sz="0" w:space="0" w:color="auto"/>
            <w:right w:val="none" w:sz="0" w:space="0" w:color="auto"/>
          </w:divBdr>
        </w:div>
        <w:div w:id="477303721">
          <w:marLeft w:val="480"/>
          <w:marRight w:val="0"/>
          <w:marTop w:val="0"/>
          <w:marBottom w:val="0"/>
          <w:divBdr>
            <w:top w:val="none" w:sz="0" w:space="0" w:color="auto"/>
            <w:left w:val="none" w:sz="0" w:space="0" w:color="auto"/>
            <w:bottom w:val="none" w:sz="0" w:space="0" w:color="auto"/>
            <w:right w:val="none" w:sz="0" w:space="0" w:color="auto"/>
          </w:divBdr>
        </w:div>
        <w:div w:id="478575533">
          <w:marLeft w:val="480"/>
          <w:marRight w:val="0"/>
          <w:marTop w:val="0"/>
          <w:marBottom w:val="0"/>
          <w:divBdr>
            <w:top w:val="none" w:sz="0" w:space="0" w:color="auto"/>
            <w:left w:val="none" w:sz="0" w:space="0" w:color="auto"/>
            <w:bottom w:val="none" w:sz="0" w:space="0" w:color="auto"/>
            <w:right w:val="none" w:sz="0" w:space="0" w:color="auto"/>
          </w:divBdr>
        </w:div>
        <w:div w:id="508760781">
          <w:marLeft w:val="480"/>
          <w:marRight w:val="0"/>
          <w:marTop w:val="0"/>
          <w:marBottom w:val="0"/>
          <w:divBdr>
            <w:top w:val="none" w:sz="0" w:space="0" w:color="auto"/>
            <w:left w:val="none" w:sz="0" w:space="0" w:color="auto"/>
            <w:bottom w:val="none" w:sz="0" w:space="0" w:color="auto"/>
            <w:right w:val="none" w:sz="0" w:space="0" w:color="auto"/>
          </w:divBdr>
        </w:div>
        <w:div w:id="599028883">
          <w:marLeft w:val="480"/>
          <w:marRight w:val="0"/>
          <w:marTop w:val="0"/>
          <w:marBottom w:val="0"/>
          <w:divBdr>
            <w:top w:val="none" w:sz="0" w:space="0" w:color="auto"/>
            <w:left w:val="none" w:sz="0" w:space="0" w:color="auto"/>
            <w:bottom w:val="none" w:sz="0" w:space="0" w:color="auto"/>
            <w:right w:val="none" w:sz="0" w:space="0" w:color="auto"/>
          </w:divBdr>
        </w:div>
        <w:div w:id="713963982">
          <w:marLeft w:val="480"/>
          <w:marRight w:val="0"/>
          <w:marTop w:val="0"/>
          <w:marBottom w:val="0"/>
          <w:divBdr>
            <w:top w:val="none" w:sz="0" w:space="0" w:color="auto"/>
            <w:left w:val="none" w:sz="0" w:space="0" w:color="auto"/>
            <w:bottom w:val="none" w:sz="0" w:space="0" w:color="auto"/>
            <w:right w:val="none" w:sz="0" w:space="0" w:color="auto"/>
          </w:divBdr>
        </w:div>
        <w:div w:id="721096441">
          <w:marLeft w:val="480"/>
          <w:marRight w:val="0"/>
          <w:marTop w:val="0"/>
          <w:marBottom w:val="0"/>
          <w:divBdr>
            <w:top w:val="none" w:sz="0" w:space="0" w:color="auto"/>
            <w:left w:val="none" w:sz="0" w:space="0" w:color="auto"/>
            <w:bottom w:val="none" w:sz="0" w:space="0" w:color="auto"/>
            <w:right w:val="none" w:sz="0" w:space="0" w:color="auto"/>
          </w:divBdr>
        </w:div>
        <w:div w:id="759375605">
          <w:marLeft w:val="480"/>
          <w:marRight w:val="0"/>
          <w:marTop w:val="0"/>
          <w:marBottom w:val="0"/>
          <w:divBdr>
            <w:top w:val="none" w:sz="0" w:space="0" w:color="auto"/>
            <w:left w:val="none" w:sz="0" w:space="0" w:color="auto"/>
            <w:bottom w:val="none" w:sz="0" w:space="0" w:color="auto"/>
            <w:right w:val="none" w:sz="0" w:space="0" w:color="auto"/>
          </w:divBdr>
        </w:div>
        <w:div w:id="812335859">
          <w:marLeft w:val="480"/>
          <w:marRight w:val="0"/>
          <w:marTop w:val="0"/>
          <w:marBottom w:val="0"/>
          <w:divBdr>
            <w:top w:val="none" w:sz="0" w:space="0" w:color="auto"/>
            <w:left w:val="none" w:sz="0" w:space="0" w:color="auto"/>
            <w:bottom w:val="none" w:sz="0" w:space="0" w:color="auto"/>
            <w:right w:val="none" w:sz="0" w:space="0" w:color="auto"/>
          </w:divBdr>
        </w:div>
        <w:div w:id="880095027">
          <w:marLeft w:val="480"/>
          <w:marRight w:val="0"/>
          <w:marTop w:val="0"/>
          <w:marBottom w:val="0"/>
          <w:divBdr>
            <w:top w:val="none" w:sz="0" w:space="0" w:color="auto"/>
            <w:left w:val="none" w:sz="0" w:space="0" w:color="auto"/>
            <w:bottom w:val="none" w:sz="0" w:space="0" w:color="auto"/>
            <w:right w:val="none" w:sz="0" w:space="0" w:color="auto"/>
          </w:divBdr>
        </w:div>
        <w:div w:id="902107690">
          <w:marLeft w:val="480"/>
          <w:marRight w:val="0"/>
          <w:marTop w:val="0"/>
          <w:marBottom w:val="0"/>
          <w:divBdr>
            <w:top w:val="none" w:sz="0" w:space="0" w:color="auto"/>
            <w:left w:val="none" w:sz="0" w:space="0" w:color="auto"/>
            <w:bottom w:val="none" w:sz="0" w:space="0" w:color="auto"/>
            <w:right w:val="none" w:sz="0" w:space="0" w:color="auto"/>
          </w:divBdr>
        </w:div>
        <w:div w:id="918246479">
          <w:marLeft w:val="480"/>
          <w:marRight w:val="0"/>
          <w:marTop w:val="0"/>
          <w:marBottom w:val="0"/>
          <w:divBdr>
            <w:top w:val="none" w:sz="0" w:space="0" w:color="auto"/>
            <w:left w:val="none" w:sz="0" w:space="0" w:color="auto"/>
            <w:bottom w:val="none" w:sz="0" w:space="0" w:color="auto"/>
            <w:right w:val="none" w:sz="0" w:space="0" w:color="auto"/>
          </w:divBdr>
        </w:div>
        <w:div w:id="970137662">
          <w:marLeft w:val="480"/>
          <w:marRight w:val="0"/>
          <w:marTop w:val="0"/>
          <w:marBottom w:val="0"/>
          <w:divBdr>
            <w:top w:val="none" w:sz="0" w:space="0" w:color="auto"/>
            <w:left w:val="none" w:sz="0" w:space="0" w:color="auto"/>
            <w:bottom w:val="none" w:sz="0" w:space="0" w:color="auto"/>
            <w:right w:val="none" w:sz="0" w:space="0" w:color="auto"/>
          </w:divBdr>
        </w:div>
        <w:div w:id="1008100749">
          <w:marLeft w:val="480"/>
          <w:marRight w:val="0"/>
          <w:marTop w:val="0"/>
          <w:marBottom w:val="0"/>
          <w:divBdr>
            <w:top w:val="none" w:sz="0" w:space="0" w:color="auto"/>
            <w:left w:val="none" w:sz="0" w:space="0" w:color="auto"/>
            <w:bottom w:val="none" w:sz="0" w:space="0" w:color="auto"/>
            <w:right w:val="none" w:sz="0" w:space="0" w:color="auto"/>
          </w:divBdr>
        </w:div>
        <w:div w:id="1054305421">
          <w:marLeft w:val="480"/>
          <w:marRight w:val="0"/>
          <w:marTop w:val="0"/>
          <w:marBottom w:val="0"/>
          <w:divBdr>
            <w:top w:val="none" w:sz="0" w:space="0" w:color="auto"/>
            <w:left w:val="none" w:sz="0" w:space="0" w:color="auto"/>
            <w:bottom w:val="none" w:sz="0" w:space="0" w:color="auto"/>
            <w:right w:val="none" w:sz="0" w:space="0" w:color="auto"/>
          </w:divBdr>
        </w:div>
        <w:div w:id="1155879636">
          <w:marLeft w:val="480"/>
          <w:marRight w:val="0"/>
          <w:marTop w:val="0"/>
          <w:marBottom w:val="0"/>
          <w:divBdr>
            <w:top w:val="none" w:sz="0" w:space="0" w:color="auto"/>
            <w:left w:val="none" w:sz="0" w:space="0" w:color="auto"/>
            <w:bottom w:val="none" w:sz="0" w:space="0" w:color="auto"/>
            <w:right w:val="none" w:sz="0" w:space="0" w:color="auto"/>
          </w:divBdr>
        </w:div>
        <w:div w:id="1204756257">
          <w:marLeft w:val="480"/>
          <w:marRight w:val="0"/>
          <w:marTop w:val="0"/>
          <w:marBottom w:val="0"/>
          <w:divBdr>
            <w:top w:val="none" w:sz="0" w:space="0" w:color="auto"/>
            <w:left w:val="none" w:sz="0" w:space="0" w:color="auto"/>
            <w:bottom w:val="none" w:sz="0" w:space="0" w:color="auto"/>
            <w:right w:val="none" w:sz="0" w:space="0" w:color="auto"/>
          </w:divBdr>
        </w:div>
        <w:div w:id="1242370290">
          <w:marLeft w:val="480"/>
          <w:marRight w:val="0"/>
          <w:marTop w:val="0"/>
          <w:marBottom w:val="0"/>
          <w:divBdr>
            <w:top w:val="none" w:sz="0" w:space="0" w:color="auto"/>
            <w:left w:val="none" w:sz="0" w:space="0" w:color="auto"/>
            <w:bottom w:val="none" w:sz="0" w:space="0" w:color="auto"/>
            <w:right w:val="none" w:sz="0" w:space="0" w:color="auto"/>
          </w:divBdr>
        </w:div>
        <w:div w:id="1247106155">
          <w:marLeft w:val="480"/>
          <w:marRight w:val="0"/>
          <w:marTop w:val="0"/>
          <w:marBottom w:val="0"/>
          <w:divBdr>
            <w:top w:val="none" w:sz="0" w:space="0" w:color="auto"/>
            <w:left w:val="none" w:sz="0" w:space="0" w:color="auto"/>
            <w:bottom w:val="none" w:sz="0" w:space="0" w:color="auto"/>
            <w:right w:val="none" w:sz="0" w:space="0" w:color="auto"/>
          </w:divBdr>
        </w:div>
        <w:div w:id="1365331039">
          <w:marLeft w:val="480"/>
          <w:marRight w:val="0"/>
          <w:marTop w:val="0"/>
          <w:marBottom w:val="0"/>
          <w:divBdr>
            <w:top w:val="none" w:sz="0" w:space="0" w:color="auto"/>
            <w:left w:val="none" w:sz="0" w:space="0" w:color="auto"/>
            <w:bottom w:val="none" w:sz="0" w:space="0" w:color="auto"/>
            <w:right w:val="none" w:sz="0" w:space="0" w:color="auto"/>
          </w:divBdr>
        </w:div>
        <w:div w:id="1374958555">
          <w:marLeft w:val="480"/>
          <w:marRight w:val="0"/>
          <w:marTop w:val="0"/>
          <w:marBottom w:val="0"/>
          <w:divBdr>
            <w:top w:val="none" w:sz="0" w:space="0" w:color="auto"/>
            <w:left w:val="none" w:sz="0" w:space="0" w:color="auto"/>
            <w:bottom w:val="none" w:sz="0" w:space="0" w:color="auto"/>
            <w:right w:val="none" w:sz="0" w:space="0" w:color="auto"/>
          </w:divBdr>
        </w:div>
        <w:div w:id="1404840806">
          <w:marLeft w:val="480"/>
          <w:marRight w:val="0"/>
          <w:marTop w:val="0"/>
          <w:marBottom w:val="0"/>
          <w:divBdr>
            <w:top w:val="none" w:sz="0" w:space="0" w:color="auto"/>
            <w:left w:val="none" w:sz="0" w:space="0" w:color="auto"/>
            <w:bottom w:val="none" w:sz="0" w:space="0" w:color="auto"/>
            <w:right w:val="none" w:sz="0" w:space="0" w:color="auto"/>
          </w:divBdr>
        </w:div>
        <w:div w:id="1426145252">
          <w:marLeft w:val="480"/>
          <w:marRight w:val="0"/>
          <w:marTop w:val="0"/>
          <w:marBottom w:val="0"/>
          <w:divBdr>
            <w:top w:val="none" w:sz="0" w:space="0" w:color="auto"/>
            <w:left w:val="none" w:sz="0" w:space="0" w:color="auto"/>
            <w:bottom w:val="none" w:sz="0" w:space="0" w:color="auto"/>
            <w:right w:val="none" w:sz="0" w:space="0" w:color="auto"/>
          </w:divBdr>
        </w:div>
        <w:div w:id="1527476202">
          <w:marLeft w:val="480"/>
          <w:marRight w:val="0"/>
          <w:marTop w:val="0"/>
          <w:marBottom w:val="0"/>
          <w:divBdr>
            <w:top w:val="none" w:sz="0" w:space="0" w:color="auto"/>
            <w:left w:val="none" w:sz="0" w:space="0" w:color="auto"/>
            <w:bottom w:val="none" w:sz="0" w:space="0" w:color="auto"/>
            <w:right w:val="none" w:sz="0" w:space="0" w:color="auto"/>
          </w:divBdr>
        </w:div>
        <w:div w:id="1533808079">
          <w:marLeft w:val="480"/>
          <w:marRight w:val="0"/>
          <w:marTop w:val="0"/>
          <w:marBottom w:val="0"/>
          <w:divBdr>
            <w:top w:val="none" w:sz="0" w:space="0" w:color="auto"/>
            <w:left w:val="none" w:sz="0" w:space="0" w:color="auto"/>
            <w:bottom w:val="none" w:sz="0" w:space="0" w:color="auto"/>
            <w:right w:val="none" w:sz="0" w:space="0" w:color="auto"/>
          </w:divBdr>
        </w:div>
        <w:div w:id="1537229788">
          <w:marLeft w:val="480"/>
          <w:marRight w:val="0"/>
          <w:marTop w:val="0"/>
          <w:marBottom w:val="0"/>
          <w:divBdr>
            <w:top w:val="none" w:sz="0" w:space="0" w:color="auto"/>
            <w:left w:val="none" w:sz="0" w:space="0" w:color="auto"/>
            <w:bottom w:val="none" w:sz="0" w:space="0" w:color="auto"/>
            <w:right w:val="none" w:sz="0" w:space="0" w:color="auto"/>
          </w:divBdr>
        </w:div>
        <w:div w:id="1568833393">
          <w:marLeft w:val="480"/>
          <w:marRight w:val="0"/>
          <w:marTop w:val="0"/>
          <w:marBottom w:val="0"/>
          <w:divBdr>
            <w:top w:val="none" w:sz="0" w:space="0" w:color="auto"/>
            <w:left w:val="none" w:sz="0" w:space="0" w:color="auto"/>
            <w:bottom w:val="none" w:sz="0" w:space="0" w:color="auto"/>
            <w:right w:val="none" w:sz="0" w:space="0" w:color="auto"/>
          </w:divBdr>
        </w:div>
        <w:div w:id="1659116342">
          <w:marLeft w:val="480"/>
          <w:marRight w:val="0"/>
          <w:marTop w:val="0"/>
          <w:marBottom w:val="0"/>
          <w:divBdr>
            <w:top w:val="none" w:sz="0" w:space="0" w:color="auto"/>
            <w:left w:val="none" w:sz="0" w:space="0" w:color="auto"/>
            <w:bottom w:val="none" w:sz="0" w:space="0" w:color="auto"/>
            <w:right w:val="none" w:sz="0" w:space="0" w:color="auto"/>
          </w:divBdr>
        </w:div>
        <w:div w:id="1695767308">
          <w:marLeft w:val="480"/>
          <w:marRight w:val="0"/>
          <w:marTop w:val="0"/>
          <w:marBottom w:val="0"/>
          <w:divBdr>
            <w:top w:val="none" w:sz="0" w:space="0" w:color="auto"/>
            <w:left w:val="none" w:sz="0" w:space="0" w:color="auto"/>
            <w:bottom w:val="none" w:sz="0" w:space="0" w:color="auto"/>
            <w:right w:val="none" w:sz="0" w:space="0" w:color="auto"/>
          </w:divBdr>
        </w:div>
        <w:div w:id="1730415572">
          <w:marLeft w:val="480"/>
          <w:marRight w:val="0"/>
          <w:marTop w:val="0"/>
          <w:marBottom w:val="0"/>
          <w:divBdr>
            <w:top w:val="none" w:sz="0" w:space="0" w:color="auto"/>
            <w:left w:val="none" w:sz="0" w:space="0" w:color="auto"/>
            <w:bottom w:val="none" w:sz="0" w:space="0" w:color="auto"/>
            <w:right w:val="none" w:sz="0" w:space="0" w:color="auto"/>
          </w:divBdr>
        </w:div>
        <w:div w:id="1737625886">
          <w:marLeft w:val="480"/>
          <w:marRight w:val="0"/>
          <w:marTop w:val="0"/>
          <w:marBottom w:val="0"/>
          <w:divBdr>
            <w:top w:val="none" w:sz="0" w:space="0" w:color="auto"/>
            <w:left w:val="none" w:sz="0" w:space="0" w:color="auto"/>
            <w:bottom w:val="none" w:sz="0" w:space="0" w:color="auto"/>
            <w:right w:val="none" w:sz="0" w:space="0" w:color="auto"/>
          </w:divBdr>
        </w:div>
        <w:div w:id="1765106677">
          <w:marLeft w:val="480"/>
          <w:marRight w:val="0"/>
          <w:marTop w:val="0"/>
          <w:marBottom w:val="0"/>
          <w:divBdr>
            <w:top w:val="none" w:sz="0" w:space="0" w:color="auto"/>
            <w:left w:val="none" w:sz="0" w:space="0" w:color="auto"/>
            <w:bottom w:val="none" w:sz="0" w:space="0" w:color="auto"/>
            <w:right w:val="none" w:sz="0" w:space="0" w:color="auto"/>
          </w:divBdr>
        </w:div>
        <w:div w:id="1851723690">
          <w:marLeft w:val="480"/>
          <w:marRight w:val="0"/>
          <w:marTop w:val="0"/>
          <w:marBottom w:val="0"/>
          <w:divBdr>
            <w:top w:val="none" w:sz="0" w:space="0" w:color="auto"/>
            <w:left w:val="none" w:sz="0" w:space="0" w:color="auto"/>
            <w:bottom w:val="none" w:sz="0" w:space="0" w:color="auto"/>
            <w:right w:val="none" w:sz="0" w:space="0" w:color="auto"/>
          </w:divBdr>
        </w:div>
        <w:div w:id="1853185093">
          <w:marLeft w:val="480"/>
          <w:marRight w:val="0"/>
          <w:marTop w:val="0"/>
          <w:marBottom w:val="0"/>
          <w:divBdr>
            <w:top w:val="none" w:sz="0" w:space="0" w:color="auto"/>
            <w:left w:val="none" w:sz="0" w:space="0" w:color="auto"/>
            <w:bottom w:val="none" w:sz="0" w:space="0" w:color="auto"/>
            <w:right w:val="none" w:sz="0" w:space="0" w:color="auto"/>
          </w:divBdr>
        </w:div>
        <w:div w:id="1875383514">
          <w:marLeft w:val="480"/>
          <w:marRight w:val="0"/>
          <w:marTop w:val="0"/>
          <w:marBottom w:val="0"/>
          <w:divBdr>
            <w:top w:val="none" w:sz="0" w:space="0" w:color="auto"/>
            <w:left w:val="none" w:sz="0" w:space="0" w:color="auto"/>
            <w:bottom w:val="none" w:sz="0" w:space="0" w:color="auto"/>
            <w:right w:val="none" w:sz="0" w:space="0" w:color="auto"/>
          </w:divBdr>
        </w:div>
        <w:div w:id="1897282029">
          <w:marLeft w:val="480"/>
          <w:marRight w:val="0"/>
          <w:marTop w:val="0"/>
          <w:marBottom w:val="0"/>
          <w:divBdr>
            <w:top w:val="none" w:sz="0" w:space="0" w:color="auto"/>
            <w:left w:val="none" w:sz="0" w:space="0" w:color="auto"/>
            <w:bottom w:val="none" w:sz="0" w:space="0" w:color="auto"/>
            <w:right w:val="none" w:sz="0" w:space="0" w:color="auto"/>
          </w:divBdr>
        </w:div>
        <w:div w:id="1928340213">
          <w:marLeft w:val="480"/>
          <w:marRight w:val="0"/>
          <w:marTop w:val="0"/>
          <w:marBottom w:val="0"/>
          <w:divBdr>
            <w:top w:val="none" w:sz="0" w:space="0" w:color="auto"/>
            <w:left w:val="none" w:sz="0" w:space="0" w:color="auto"/>
            <w:bottom w:val="none" w:sz="0" w:space="0" w:color="auto"/>
            <w:right w:val="none" w:sz="0" w:space="0" w:color="auto"/>
          </w:divBdr>
        </w:div>
        <w:div w:id="1957131288">
          <w:marLeft w:val="480"/>
          <w:marRight w:val="0"/>
          <w:marTop w:val="0"/>
          <w:marBottom w:val="0"/>
          <w:divBdr>
            <w:top w:val="none" w:sz="0" w:space="0" w:color="auto"/>
            <w:left w:val="none" w:sz="0" w:space="0" w:color="auto"/>
            <w:bottom w:val="none" w:sz="0" w:space="0" w:color="auto"/>
            <w:right w:val="none" w:sz="0" w:space="0" w:color="auto"/>
          </w:divBdr>
        </w:div>
      </w:divsChild>
    </w:div>
    <w:div w:id="1193610762">
      <w:bodyDiv w:val="1"/>
      <w:marLeft w:val="0"/>
      <w:marRight w:val="0"/>
      <w:marTop w:val="0"/>
      <w:marBottom w:val="0"/>
      <w:divBdr>
        <w:top w:val="none" w:sz="0" w:space="0" w:color="auto"/>
        <w:left w:val="none" w:sz="0" w:space="0" w:color="auto"/>
        <w:bottom w:val="none" w:sz="0" w:space="0" w:color="auto"/>
        <w:right w:val="none" w:sz="0" w:space="0" w:color="auto"/>
      </w:divBdr>
    </w:div>
    <w:div w:id="1193617979">
      <w:bodyDiv w:val="1"/>
      <w:marLeft w:val="0"/>
      <w:marRight w:val="0"/>
      <w:marTop w:val="0"/>
      <w:marBottom w:val="0"/>
      <w:divBdr>
        <w:top w:val="none" w:sz="0" w:space="0" w:color="auto"/>
        <w:left w:val="none" w:sz="0" w:space="0" w:color="auto"/>
        <w:bottom w:val="none" w:sz="0" w:space="0" w:color="auto"/>
        <w:right w:val="none" w:sz="0" w:space="0" w:color="auto"/>
      </w:divBdr>
    </w:div>
    <w:div w:id="1193808925">
      <w:bodyDiv w:val="1"/>
      <w:marLeft w:val="0"/>
      <w:marRight w:val="0"/>
      <w:marTop w:val="0"/>
      <w:marBottom w:val="0"/>
      <w:divBdr>
        <w:top w:val="none" w:sz="0" w:space="0" w:color="auto"/>
        <w:left w:val="none" w:sz="0" w:space="0" w:color="auto"/>
        <w:bottom w:val="none" w:sz="0" w:space="0" w:color="auto"/>
        <w:right w:val="none" w:sz="0" w:space="0" w:color="auto"/>
      </w:divBdr>
    </w:div>
    <w:div w:id="1193877733">
      <w:bodyDiv w:val="1"/>
      <w:marLeft w:val="0"/>
      <w:marRight w:val="0"/>
      <w:marTop w:val="0"/>
      <w:marBottom w:val="0"/>
      <w:divBdr>
        <w:top w:val="none" w:sz="0" w:space="0" w:color="auto"/>
        <w:left w:val="none" w:sz="0" w:space="0" w:color="auto"/>
        <w:bottom w:val="none" w:sz="0" w:space="0" w:color="auto"/>
        <w:right w:val="none" w:sz="0" w:space="0" w:color="auto"/>
      </w:divBdr>
    </w:div>
    <w:div w:id="1194076099">
      <w:bodyDiv w:val="1"/>
      <w:marLeft w:val="0"/>
      <w:marRight w:val="0"/>
      <w:marTop w:val="0"/>
      <w:marBottom w:val="0"/>
      <w:divBdr>
        <w:top w:val="none" w:sz="0" w:space="0" w:color="auto"/>
        <w:left w:val="none" w:sz="0" w:space="0" w:color="auto"/>
        <w:bottom w:val="none" w:sz="0" w:space="0" w:color="auto"/>
        <w:right w:val="none" w:sz="0" w:space="0" w:color="auto"/>
      </w:divBdr>
    </w:div>
    <w:div w:id="1194079515">
      <w:bodyDiv w:val="1"/>
      <w:marLeft w:val="0"/>
      <w:marRight w:val="0"/>
      <w:marTop w:val="0"/>
      <w:marBottom w:val="0"/>
      <w:divBdr>
        <w:top w:val="none" w:sz="0" w:space="0" w:color="auto"/>
        <w:left w:val="none" w:sz="0" w:space="0" w:color="auto"/>
        <w:bottom w:val="none" w:sz="0" w:space="0" w:color="auto"/>
        <w:right w:val="none" w:sz="0" w:space="0" w:color="auto"/>
      </w:divBdr>
    </w:div>
    <w:div w:id="1194462564">
      <w:bodyDiv w:val="1"/>
      <w:marLeft w:val="0"/>
      <w:marRight w:val="0"/>
      <w:marTop w:val="0"/>
      <w:marBottom w:val="0"/>
      <w:divBdr>
        <w:top w:val="none" w:sz="0" w:space="0" w:color="auto"/>
        <w:left w:val="none" w:sz="0" w:space="0" w:color="auto"/>
        <w:bottom w:val="none" w:sz="0" w:space="0" w:color="auto"/>
        <w:right w:val="none" w:sz="0" w:space="0" w:color="auto"/>
      </w:divBdr>
    </w:div>
    <w:div w:id="1194997841">
      <w:bodyDiv w:val="1"/>
      <w:marLeft w:val="0"/>
      <w:marRight w:val="0"/>
      <w:marTop w:val="0"/>
      <w:marBottom w:val="0"/>
      <w:divBdr>
        <w:top w:val="none" w:sz="0" w:space="0" w:color="auto"/>
        <w:left w:val="none" w:sz="0" w:space="0" w:color="auto"/>
        <w:bottom w:val="none" w:sz="0" w:space="0" w:color="auto"/>
        <w:right w:val="none" w:sz="0" w:space="0" w:color="auto"/>
      </w:divBdr>
    </w:div>
    <w:div w:id="1195079115">
      <w:bodyDiv w:val="1"/>
      <w:marLeft w:val="0"/>
      <w:marRight w:val="0"/>
      <w:marTop w:val="0"/>
      <w:marBottom w:val="0"/>
      <w:divBdr>
        <w:top w:val="none" w:sz="0" w:space="0" w:color="auto"/>
        <w:left w:val="none" w:sz="0" w:space="0" w:color="auto"/>
        <w:bottom w:val="none" w:sz="0" w:space="0" w:color="auto"/>
        <w:right w:val="none" w:sz="0" w:space="0" w:color="auto"/>
      </w:divBdr>
    </w:div>
    <w:div w:id="1195119070">
      <w:bodyDiv w:val="1"/>
      <w:marLeft w:val="0"/>
      <w:marRight w:val="0"/>
      <w:marTop w:val="0"/>
      <w:marBottom w:val="0"/>
      <w:divBdr>
        <w:top w:val="none" w:sz="0" w:space="0" w:color="auto"/>
        <w:left w:val="none" w:sz="0" w:space="0" w:color="auto"/>
        <w:bottom w:val="none" w:sz="0" w:space="0" w:color="auto"/>
        <w:right w:val="none" w:sz="0" w:space="0" w:color="auto"/>
      </w:divBdr>
    </w:div>
    <w:div w:id="1195339107">
      <w:bodyDiv w:val="1"/>
      <w:marLeft w:val="0"/>
      <w:marRight w:val="0"/>
      <w:marTop w:val="0"/>
      <w:marBottom w:val="0"/>
      <w:divBdr>
        <w:top w:val="none" w:sz="0" w:space="0" w:color="auto"/>
        <w:left w:val="none" w:sz="0" w:space="0" w:color="auto"/>
        <w:bottom w:val="none" w:sz="0" w:space="0" w:color="auto"/>
        <w:right w:val="none" w:sz="0" w:space="0" w:color="auto"/>
      </w:divBdr>
    </w:div>
    <w:div w:id="1195340162">
      <w:bodyDiv w:val="1"/>
      <w:marLeft w:val="0"/>
      <w:marRight w:val="0"/>
      <w:marTop w:val="0"/>
      <w:marBottom w:val="0"/>
      <w:divBdr>
        <w:top w:val="none" w:sz="0" w:space="0" w:color="auto"/>
        <w:left w:val="none" w:sz="0" w:space="0" w:color="auto"/>
        <w:bottom w:val="none" w:sz="0" w:space="0" w:color="auto"/>
        <w:right w:val="none" w:sz="0" w:space="0" w:color="auto"/>
      </w:divBdr>
    </w:div>
    <w:div w:id="1195584126">
      <w:bodyDiv w:val="1"/>
      <w:marLeft w:val="0"/>
      <w:marRight w:val="0"/>
      <w:marTop w:val="0"/>
      <w:marBottom w:val="0"/>
      <w:divBdr>
        <w:top w:val="none" w:sz="0" w:space="0" w:color="auto"/>
        <w:left w:val="none" w:sz="0" w:space="0" w:color="auto"/>
        <w:bottom w:val="none" w:sz="0" w:space="0" w:color="auto"/>
        <w:right w:val="none" w:sz="0" w:space="0" w:color="auto"/>
      </w:divBdr>
    </w:div>
    <w:div w:id="1197427162">
      <w:bodyDiv w:val="1"/>
      <w:marLeft w:val="0"/>
      <w:marRight w:val="0"/>
      <w:marTop w:val="0"/>
      <w:marBottom w:val="0"/>
      <w:divBdr>
        <w:top w:val="none" w:sz="0" w:space="0" w:color="auto"/>
        <w:left w:val="none" w:sz="0" w:space="0" w:color="auto"/>
        <w:bottom w:val="none" w:sz="0" w:space="0" w:color="auto"/>
        <w:right w:val="none" w:sz="0" w:space="0" w:color="auto"/>
      </w:divBdr>
    </w:div>
    <w:div w:id="1198203584">
      <w:bodyDiv w:val="1"/>
      <w:marLeft w:val="0"/>
      <w:marRight w:val="0"/>
      <w:marTop w:val="0"/>
      <w:marBottom w:val="0"/>
      <w:divBdr>
        <w:top w:val="none" w:sz="0" w:space="0" w:color="auto"/>
        <w:left w:val="none" w:sz="0" w:space="0" w:color="auto"/>
        <w:bottom w:val="none" w:sz="0" w:space="0" w:color="auto"/>
        <w:right w:val="none" w:sz="0" w:space="0" w:color="auto"/>
      </w:divBdr>
    </w:div>
    <w:div w:id="1198544831">
      <w:bodyDiv w:val="1"/>
      <w:marLeft w:val="0"/>
      <w:marRight w:val="0"/>
      <w:marTop w:val="0"/>
      <w:marBottom w:val="0"/>
      <w:divBdr>
        <w:top w:val="none" w:sz="0" w:space="0" w:color="auto"/>
        <w:left w:val="none" w:sz="0" w:space="0" w:color="auto"/>
        <w:bottom w:val="none" w:sz="0" w:space="0" w:color="auto"/>
        <w:right w:val="none" w:sz="0" w:space="0" w:color="auto"/>
      </w:divBdr>
    </w:div>
    <w:div w:id="1198851676">
      <w:bodyDiv w:val="1"/>
      <w:marLeft w:val="0"/>
      <w:marRight w:val="0"/>
      <w:marTop w:val="0"/>
      <w:marBottom w:val="0"/>
      <w:divBdr>
        <w:top w:val="none" w:sz="0" w:space="0" w:color="auto"/>
        <w:left w:val="none" w:sz="0" w:space="0" w:color="auto"/>
        <w:bottom w:val="none" w:sz="0" w:space="0" w:color="auto"/>
        <w:right w:val="none" w:sz="0" w:space="0" w:color="auto"/>
      </w:divBdr>
    </w:div>
    <w:div w:id="1198927381">
      <w:bodyDiv w:val="1"/>
      <w:marLeft w:val="0"/>
      <w:marRight w:val="0"/>
      <w:marTop w:val="0"/>
      <w:marBottom w:val="0"/>
      <w:divBdr>
        <w:top w:val="none" w:sz="0" w:space="0" w:color="auto"/>
        <w:left w:val="none" w:sz="0" w:space="0" w:color="auto"/>
        <w:bottom w:val="none" w:sz="0" w:space="0" w:color="auto"/>
        <w:right w:val="none" w:sz="0" w:space="0" w:color="auto"/>
      </w:divBdr>
    </w:div>
    <w:div w:id="1199783443">
      <w:bodyDiv w:val="1"/>
      <w:marLeft w:val="0"/>
      <w:marRight w:val="0"/>
      <w:marTop w:val="0"/>
      <w:marBottom w:val="0"/>
      <w:divBdr>
        <w:top w:val="none" w:sz="0" w:space="0" w:color="auto"/>
        <w:left w:val="none" w:sz="0" w:space="0" w:color="auto"/>
        <w:bottom w:val="none" w:sz="0" w:space="0" w:color="auto"/>
        <w:right w:val="none" w:sz="0" w:space="0" w:color="auto"/>
      </w:divBdr>
    </w:div>
    <w:div w:id="1200513244">
      <w:bodyDiv w:val="1"/>
      <w:marLeft w:val="0"/>
      <w:marRight w:val="0"/>
      <w:marTop w:val="0"/>
      <w:marBottom w:val="0"/>
      <w:divBdr>
        <w:top w:val="none" w:sz="0" w:space="0" w:color="auto"/>
        <w:left w:val="none" w:sz="0" w:space="0" w:color="auto"/>
        <w:bottom w:val="none" w:sz="0" w:space="0" w:color="auto"/>
        <w:right w:val="none" w:sz="0" w:space="0" w:color="auto"/>
      </w:divBdr>
    </w:div>
    <w:div w:id="1200585736">
      <w:bodyDiv w:val="1"/>
      <w:marLeft w:val="0"/>
      <w:marRight w:val="0"/>
      <w:marTop w:val="0"/>
      <w:marBottom w:val="0"/>
      <w:divBdr>
        <w:top w:val="none" w:sz="0" w:space="0" w:color="auto"/>
        <w:left w:val="none" w:sz="0" w:space="0" w:color="auto"/>
        <w:bottom w:val="none" w:sz="0" w:space="0" w:color="auto"/>
        <w:right w:val="none" w:sz="0" w:space="0" w:color="auto"/>
      </w:divBdr>
      <w:divsChild>
        <w:div w:id="19480798">
          <w:marLeft w:val="480"/>
          <w:marRight w:val="0"/>
          <w:marTop w:val="0"/>
          <w:marBottom w:val="0"/>
          <w:divBdr>
            <w:top w:val="none" w:sz="0" w:space="0" w:color="auto"/>
            <w:left w:val="none" w:sz="0" w:space="0" w:color="auto"/>
            <w:bottom w:val="none" w:sz="0" w:space="0" w:color="auto"/>
            <w:right w:val="none" w:sz="0" w:space="0" w:color="auto"/>
          </w:divBdr>
        </w:div>
        <w:div w:id="52125189">
          <w:marLeft w:val="480"/>
          <w:marRight w:val="0"/>
          <w:marTop w:val="0"/>
          <w:marBottom w:val="0"/>
          <w:divBdr>
            <w:top w:val="none" w:sz="0" w:space="0" w:color="auto"/>
            <w:left w:val="none" w:sz="0" w:space="0" w:color="auto"/>
            <w:bottom w:val="none" w:sz="0" w:space="0" w:color="auto"/>
            <w:right w:val="none" w:sz="0" w:space="0" w:color="auto"/>
          </w:divBdr>
        </w:div>
        <w:div w:id="118035627">
          <w:marLeft w:val="480"/>
          <w:marRight w:val="0"/>
          <w:marTop w:val="0"/>
          <w:marBottom w:val="0"/>
          <w:divBdr>
            <w:top w:val="none" w:sz="0" w:space="0" w:color="auto"/>
            <w:left w:val="none" w:sz="0" w:space="0" w:color="auto"/>
            <w:bottom w:val="none" w:sz="0" w:space="0" w:color="auto"/>
            <w:right w:val="none" w:sz="0" w:space="0" w:color="auto"/>
          </w:divBdr>
        </w:div>
        <w:div w:id="259871497">
          <w:marLeft w:val="480"/>
          <w:marRight w:val="0"/>
          <w:marTop w:val="0"/>
          <w:marBottom w:val="0"/>
          <w:divBdr>
            <w:top w:val="none" w:sz="0" w:space="0" w:color="auto"/>
            <w:left w:val="none" w:sz="0" w:space="0" w:color="auto"/>
            <w:bottom w:val="none" w:sz="0" w:space="0" w:color="auto"/>
            <w:right w:val="none" w:sz="0" w:space="0" w:color="auto"/>
          </w:divBdr>
        </w:div>
        <w:div w:id="293604651">
          <w:marLeft w:val="480"/>
          <w:marRight w:val="0"/>
          <w:marTop w:val="0"/>
          <w:marBottom w:val="0"/>
          <w:divBdr>
            <w:top w:val="none" w:sz="0" w:space="0" w:color="auto"/>
            <w:left w:val="none" w:sz="0" w:space="0" w:color="auto"/>
            <w:bottom w:val="none" w:sz="0" w:space="0" w:color="auto"/>
            <w:right w:val="none" w:sz="0" w:space="0" w:color="auto"/>
          </w:divBdr>
        </w:div>
        <w:div w:id="325281448">
          <w:marLeft w:val="480"/>
          <w:marRight w:val="0"/>
          <w:marTop w:val="0"/>
          <w:marBottom w:val="0"/>
          <w:divBdr>
            <w:top w:val="none" w:sz="0" w:space="0" w:color="auto"/>
            <w:left w:val="none" w:sz="0" w:space="0" w:color="auto"/>
            <w:bottom w:val="none" w:sz="0" w:space="0" w:color="auto"/>
            <w:right w:val="none" w:sz="0" w:space="0" w:color="auto"/>
          </w:divBdr>
        </w:div>
        <w:div w:id="349071345">
          <w:marLeft w:val="480"/>
          <w:marRight w:val="0"/>
          <w:marTop w:val="0"/>
          <w:marBottom w:val="0"/>
          <w:divBdr>
            <w:top w:val="none" w:sz="0" w:space="0" w:color="auto"/>
            <w:left w:val="none" w:sz="0" w:space="0" w:color="auto"/>
            <w:bottom w:val="none" w:sz="0" w:space="0" w:color="auto"/>
            <w:right w:val="none" w:sz="0" w:space="0" w:color="auto"/>
          </w:divBdr>
        </w:div>
        <w:div w:id="360326098">
          <w:marLeft w:val="480"/>
          <w:marRight w:val="0"/>
          <w:marTop w:val="0"/>
          <w:marBottom w:val="0"/>
          <w:divBdr>
            <w:top w:val="none" w:sz="0" w:space="0" w:color="auto"/>
            <w:left w:val="none" w:sz="0" w:space="0" w:color="auto"/>
            <w:bottom w:val="none" w:sz="0" w:space="0" w:color="auto"/>
            <w:right w:val="none" w:sz="0" w:space="0" w:color="auto"/>
          </w:divBdr>
        </w:div>
        <w:div w:id="390732736">
          <w:marLeft w:val="480"/>
          <w:marRight w:val="0"/>
          <w:marTop w:val="0"/>
          <w:marBottom w:val="0"/>
          <w:divBdr>
            <w:top w:val="none" w:sz="0" w:space="0" w:color="auto"/>
            <w:left w:val="none" w:sz="0" w:space="0" w:color="auto"/>
            <w:bottom w:val="none" w:sz="0" w:space="0" w:color="auto"/>
            <w:right w:val="none" w:sz="0" w:space="0" w:color="auto"/>
          </w:divBdr>
        </w:div>
        <w:div w:id="440884282">
          <w:marLeft w:val="480"/>
          <w:marRight w:val="0"/>
          <w:marTop w:val="0"/>
          <w:marBottom w:val="0"/>
          <w:divBdr>
            <w:top w:val="none" w:sz="0" w:space="0" w:color="auto"/>
            <w:left w:val="none" w:sz="0" w:space="0" w:color="auto"/>
            <w:bottom w:val="none" w:sz="0" w:space="0" w:color="auto"/>
            <w:right w:val="none" w:sz="0" w:space="0" w:color="auto"/>
          </w:divBdr>
        </w:div>
        <w:div w:id="477652392">
          <w:marLeft w:val="480"/>
          <w:marRight w:val="0"/>
          <w:marTop w:val="0"/>
          <w:marBottom w:val="0"/>
          <w:divBdr>
            <w:top w:val="none" w:sz="0" w:space="0" w:color="auto"/>
            <w:left w:val="none" w:sz="0" w:space="0" w:color="auto"/>
            <w:bottom w:val="none" w:sz="0" w:space="0" w:color="auto"/>
            <w:right w:val="none" w:sz="0" w:space="0" w:color="auto"/>
          </w:divBdr>
        </w:div>
        <w:div w:id="481045143">
          <w:marLeft w:val="480"/>
          <w:marRight w:val="0"/>
          <w:marTop w:val="0"/>
          <w:marBottom w:val="0"/>
          <w:divBdr>
            <w:top w:val="none" w:sz="0" w:space="0" w:color="auto"/>
            <w:left w:val="none" w:sz="0" w:space="0" w:color="auto"/>
            <w:bottom w:val="none" w:sz="0" w:space="0" w:color="auto"/>
            <w:right w:val="none" w:sz="0" w:space="0" w:color="auto"/>
          </w:divBdr>
        </w:div>
        <w:div w:id="595136435">
          <w:marLeft w:val="480"/>
          <w:marRight w:val="0"/>
          <w:marTop w:val="0"/>
          <w:marBottom w:val="0"/>
          <w:divBdr>
            <w:top w:val="none" w:sz="0" w:space="0" w:color="auto"/>
            <w:left w:val="none" w:sz="0" w:space="0" w:color="auto"/>
            <w:bottom w:val="none" w:sz="0" w:space="0" w:color="auto"/>
            <w:right w:val="none" w:sz="0" w:space="0" w:color="auto"/>
          </w:divBdr>
        </w:div>
        <w:div w:id="712340634">
          <w:marLeft w:val="480"/>
          <w:marRight w:val="0"/>
          <w:marTop w:val="0"/>
          <w:marBottom w:val="0"/>
          <w:divBdr>
            <w:top w:val="none" w:sz="0" w:space="0" w:color="auto"/>
            <w:left w:val="none" w:sz="0" w:space="0" w:color="auto"/>
            <w:bottom w:val="none" w:sz="0" w:space="0" w:color="auto"/>
            <w:right w:val="none" w:sz="0" w:space="0" w:color="auto"/>
          </w:divBdr>
        </w:div>
        <w:div w:id="793643211">
          <w:marLeft w:val="480"/>
          <w:marRight w:val="0"/>
          <w:marTop w:val="0"/>
          <w:marBottom w:val="0"/>
          <w:divBdr>
            <w:top w:val="none" w:sz="0" w:space="0" w:color="auto"/>
            <w:left w:val="none" w:sz="0" w:space="0" w:color="auto"/>
            <w:bottom w:val="none" w:sz="0" w:space="0" w:color="auto"/>
            <w:right w:val="none" w:sz="0" w:space="0" w:color="auto"/>
          </w:divBdr>
        </w:div>
        <w:div w:id="890457435">
          <w:marLeft w:val="480"/>
          <w:marRight w:val="0"/>
          <w:marTop w:val="0"/>
          <w:marBottom w:val="0"/>
          <w:divBdr>
            <w:top w:val="none" w:sz="0" w:space="0" w:color="auto"/>
            <w:left w:val="none" w:sz="0" w:space="0" w:color="auto"/>
            <w:bottom w:val="none" w:sz="0" w:space="0" w:color="auto"/>
            <w:right w:val="none" w:sz="0" w:space="0" w:color="auto"/>
          </w:divBdr>
        </w:div>
        <w:div w:id="923346443">
          <w:marLeft w:val="480"/>
          <w:marRight w:val="0"/>
          <w:marTop w:val="0"/>
          <w:marBottom w:val="0"/>
          <w:divBdr>
            <w:top w:val="none" w:sz="0" w:space="0" w:color="auto"/>
            <w:left w:val="none" w:sz="0" w:space="0" w:color="auto"/>
            <w:bottom w:val="none" w:sz="0" w:space="0" w:color="auto"/>
            <w:right w:val="none" w:sz="0" w:space="0" w:color="auto"/>
          </w:divBdr>
        </w:div>
        <w:div w:id="1011104765">
          <w:marLeft w:val="480"/>
          <w:marRight w:val="0"/>
          <w:marTop w:val="0"/>
          <w:marBottom w:val="0"/>
          <w:divBdr>
            <w:top w:val="none" w:sz="0" w:space="0" w:color="auto"/>
            <w:left w:val="none" w:sz="0" w:space="0" w:color="auto"/>
            <w:bottom w:val="none" w:sz="0" w:space="0" w:color="auto"/>
            <w:right w:val="none" w:sz="0" w:space="0" w:color="auto"/>
          </w:divBdr>
        </w:div>
        <w:div w:id="1013336891">
          <w:marLeft w:val="480"/>
          <w:marRight w:val="0"/>
          <w:marTop w:val="0"/>
          <w:marBottom w:val="0"/>
          <w:divBdr>
            <w:top w:val="none" w:sz="0" w:space="0" w:color="auto"/>
            <w:left w:val="none" w:sz="0" w:space="0" w:color="auto"/>
            <w:bottom w:val="none" w:sz="0" w:space="0" w:color="auto"/>
            <w:right w:val="none" w:sz="0" w:space="0" w:color="auto"/>
          </w:divBdr>
        </w:div>
        <w:div w:id="1032926952">
          <w:marLeft w:val="480"/>
          <w:marRight w:val="0"/>
          <w:marTop w:val="0"/>
          <w:marBottom w:val="0"/>
          <w:divBdr>
            <w:top w:val="none" w:sz="0" w:space="0" w:color="auto"/>
            <w:left w:val="none" w:sz="0" w:space="0" w:color="auto"/>
            <w:bottom w:val="none" w:sz="0" w:space="0" w:color="auto"/>
            <w:right w:val="none" w:sz="0" w:space="0" w:color="auto"/>
          </w:divBdr>
        </w:div>
        <w:div w:id="1087724406">
          <w:marLeft w:val="480"/>
          <w:marRight w:val="0"/>
          <w:marTop w:val="0"/>
          <w:marBottom w:val="0"/>
          <w:divBdr>
            <w:top w:val="none" w:sz="0" w:space="0" w:color="auto"/>
            <w:left w:val="none" w:sz="0" w:space="0" w:color="auto"/>
            <w:bottom w:val="none" w:sz="0" w:space="0" w:color="auto"/>
            <w:right w:val="none" w:sz="0" w:space="0" w:color="auto"/>
          </w:divBdr>
        </w:div>
        <w:div w:id="1116867859">
          <w:marLeft w:val="480"/>
          <w:marRight w:val="0"/>
          <w:marTop w:val="0"/>
          <w:marBottom w:val="0"/>
          <w:divBdr>
            <w:top w:val="none" w:sz="0" w:space="0" w:color="auto"/>
            <w:left w:val="none" w:sz="0" w:space="0" w:color="auto"/>
            <w:bottom w:val="none" w:sz="0" w:space="0" w:color="auto"/>
            <w:right w:val="none" w:sz="0" w:space="0" w:color="auto"/>
          </w:divBdr>
        </w:div>
        <w:div w:id="1166896236">
          <w:marLeft w:val="480"/>
          <w:marRight w:val="0"/>
          <w:marTop w:val="0"/>
          <w:marBottom w:val="0"/>
          <w:divBdr>
            <w:top w:val="none" w:sz="0" w:space="0" w:color="auto"/>
            <w:left w:val="none" w:sz="0" w:space="0" w:color="auto"/>
            <w:bottom w:val="none" w:sz="0" w:space="0" w:color="auto"/>
            <w:right w:val="none" w:sz="0" w:space="0" w:color="auto"/>
          </w:divBdr>
        </w:div>
        <w:div w:id="1248928455">
          <w:marLeft w:val="480"/>
          <w:marRight w:val="0"/>
          <w:marTop w:val="0"/>
          <w:marBottom w:val="0"/>
          <w:divBdr>
            <w:top w:val="none" w:sz="0" w:space="0" w:color="auto"/>
            <w:left w:val="none" w:sz="0" w:space="0" w:color="auto"/>
            <w:bottom w:val="none" w:sz="0" w:space="0" w:color="auto"/>
            <w:right w:val="none" w:sz="0" w:space="0" w:color="auto"/>
          </w:divBdr>
        </w:div>
        <w:div w:id="1279487144">
          <w:marLeft w:val="480"/>
          <w:marRight w:val="0"/>
          <w:marTop w:val="0"/>
          <w:marBottom w:val="0"/>
          <w:divBdr>
            <w:top w:val="none" w:sz="0" w:space="0" w:color="auto"/>
            <w:left w:val="none" w:sz="0" w:space="0" w:color="auto"/>
            <w:bottom w:val="none" w:sz="0" w:space="0" w:color="auto"/>
            <w:right w:val="none" w:sz="0" w:space="0" w:color="auto"/>
          </w:divBdr>
        </w:div>
        <w:div w:id="1504322847">
          <w:marLeft w:val="480"/>
          <w:marRight w:val="0"/>
          <w:marTop w:val="0"/>
          <w:marBottom w:val="0"/>
          <w:divBdr>
            <w:top w:val="none" w:sz="0" w:space="0" w:color="auto"/>
            <w:left w:val="none" w:sz="0" w:space="0" w:color="auto"/>
            <w:bottom w:val="none" w:sz="0" w:space="0" w:color="auto"/>
            <w:right w:val="none" w:sz="0" w:space="0" w:color="auto"/>
          </w:divBdr>
        </w:div>
        <w:div w:id="1588810746">
          <w:marLeft w:val="480"/>
          <w:marRight w:val="0"/>
          <w:marTop w:val="0"/>
          <w:marBottom w:val="0"/>
          <w:divBdr>
            <w:top w:val="none" w:sz="0" w:space="0" w:color="auto"/>
            <w:left w:val="none" w:sz="0" w:space="0" w:color="auto"/>
            <w:bottom w:val="none" w:sz="0" w:space="0" w:color="auto"/>
            <w:right w:val="none" w:sz="0" w:space="0" w:color="auto"/>
          </w:divBdr>
        </w:div>
        <w:div w:id="1670790704">
          <w:marLeft w:val="480"/>
          <w:marRight w:val="0"/>
          <w:marTop w:val="0"/>
          <w:marBottom w:val="0"/>
          <w:divBdr>
            <w:top w:val="none" w:sz="0" w:space="0" w:color="auto"/>
            <w:left w:val="none" w:sz="0" w:space="0" w:color="auto"/>
            <w:bottom w:val="none" w:sz="0" w:space="0" w:color="auto"/>
            <w:right w:val="none" w:sz="0" w:space="0" w:color="auto"/>
          </w:divBdr>
        </w:div>
        <w:div w:id="1709407349">
          <w:marLeft w:val="480"/>
          <w:marRight w:val="0"/>
          <w:marTop w:val="0"/>
          <w:marBottom w:val="0"/>
          <w:divBdr>
            <w:top w:val="none" w:sz="0" w:space="0" w:color="auto"/>
            <w:left w:val="none" w:sz="0" w:space="0" w:color="auto"/>
            <w:bottom w:val="none" w:sz="0" w:space="0" w:color="auto"/>
            <w:right w:val="none" w:sz="0" w:space="0" w:color="auto"/>
          </w:divBdr>
        </w:div>
        <w:div w:id="1720279634">
          <w:marLeft w:val="480"/>
          <w:marRight w:val="0"/>
          <w:marTop w:val="0"/>
          <w:marBottom w:val="0"/>
          <w:divBdr>
            <w:top w:val="none" w:sz="0" w:space="0" w:color="auto"/>
            <w:left w:val="none" w:sz="0" w:space="0" w:color="auto"/>
            <w:bottom w:val="none" w:sz="0" w:space="0" w:color="auto"/>
            <w:right w:val="none" w:sz="0" w:space="0" w:color="auto"/>
          </w:divBdr>
        </w:div>
        <w:div w:id="1795364969">
          <w:marLeft w:val="480"/>
          <w:marRight w:val="0"/>
          <w:marTop w:val="0"/>
          <w:marBottom w:val="0"/>
          <w:divBdr>
            <w:top w:val="none" w:sz="0" w:space="0" w:color="auto"/>
            <w:left w:val="none" w:sz="0" w:space="0" w:color="auto"/>
            <w:bottom w:val="none" w:sz="0" w:space="0" w:color="auto"/>
            <w:right w:val="none" w:sz="0" w:space="0" w:color="auto"/>
          </w:divBdr>
        </w:div>
        <w:div w:id="1845437391">
          <w:marLeft w:val="480"/>
          <w:marRight w:val="0"/>
          <w:marTop w:val="0"/>
          <w:marBottom w:val="0"/>
          <w:divBdr>
            <w:top w:val="none" w:sz="0" w:space="0" w:color="auto"/>
            <w:left w:val="none" w:sz="0" w:space="0" w:color="auto"/>
            <w:bottom w:val="none" w:sz="0" w:space="0" w:color="auto"/>
            <w:right w:val="none" w:sz="0" w:space="0" w:color="auto"/>
          </w:divBdr>
        </w:div>
        <w:div w:id="1896356086">
          <w:marLeft w:val="480"/>
          <w:marRight w:val="0"/>
          <w:marTop w:val="0"/>
          <w:marBottom w:val="0"/>
          <w:divBdr>
            <w:top w:val="none" w:sz="0" w:space="0" w:color="auto"/>
            <w:left w:val="none" w:sz="0" w:space="0" w:color="auto"/>
            <w:bottom w:val="none" w:sz="0" w:space="0" w:color="auto"/>
            <w:right w:val="none" w:sz="0" w:space="0" w:color="auto"/>
          </w:divBdr>
        </w:div>
        <w:div w:id="1897007628">
          <w:marLeft w:val="480"/>
          <w:marRight w:val="0"/>
          <w:marTop w:val="0"/>
          <w:marBottom w:val="0"/>
          <w:divBdr>
            <w:top w:val="none" w:sz="0" w:space="0" w:color="auto"/>
            <w:left w:val="none" w:sz="0" w:space="0" w:color="auto"/>
            <w:bottom w:val="none" w:sz="0" w:space="0" w:color="auto"/>
            <w:right w:val="none" w:sz="0" w:space="0" w:color="auto"/>
          </w:divBdr>
        </w:div>
        <w:div w:id="1981839285">
          <w:marLeft w:val="480"/>
          <w:marRight w:val="0"/>
          <w:marTop w:val="0"/>
          <w:marBottom w:val="0"/>
          <w:divBdr>
            <w:top w:val="none" w:sz="0" w:space="0" w:color="auto"/>
            <w:left w:val="none" w:sz="0" w:space="0" w:color="auto"/>
            <w:bottom w:val="none" w:sz="0" w:space="0" w:color="auto"/>
            <w:right w:val="none" w:sz="0" w:space="0" w:color="auto"/>
          </w:divBdr>
        </w:div>
      </w:divsChild>
    </w:div>
    <w:div w:id="1200782794">
      <w:bodyDiv w:val="1"/>
      <w:marLeft w:val="0"/>
      <w:marRight w:val="0"/>
      <w:marTop w:val="0"/>
      <w:marBottom w:val="0"/>
      <w:divBdr>
        <w:top w:val="none" w:sz="0" w:space="0" w:color="auto"/>
        <w:left w:val="none" w:sz="0" w:space="0" w:color="auto"/>
        <w:bottom w:val="none" w:sz="0" w:space="0" w:color="auto"/>
        <w:right w:val="none" w:sz="0" w:space="0" w:color="auto"/>
      </w:divBdr>
    </w:div>
    <w:div w:id="1200970828">
      <w:bodyDiv w:val="1"/>
      <w:marLeft w:val="0"/>
      <w:marRight w:val="0"/>
      <w:marTop w:val="0"/>
      <w:marBottom w:val="0"/>
      <w:divBdr>
        <w:top w:val="none" w:sz="0" w:space="0" w:color="auto"/>
        <w:left w:val="none" w:sz="0" w:space="0" w:color="auto"/>
        <w:bottom w:val="none" w:sz="0" w:space="0" w:color="auto"/>
        <w:right w:val="none" w:sz="0" w:space="0" w:color="auto"/>
      </w:divBdr>
    </w:div>
    <w:div w:id="1201018447">
      <w:bodyDiv w:val="1"/>
      <w:marLeft w:val="0"/>
      <w:marRight w:val="0"/>
      <w:marTop w:val="0"/>
      <w:marBottom w:val="0"/>
      <w:divBdr>
        <w:top w:val="none" w:sz="0" w:space="0" w:color="auto"/>
        <w:left w:val="none" w:sz="0" w:space="0" w:color="auto"/>
        <w:bottom w:val="none" w:sz="0" w:space="0" w:color="auto"/>
        <w:right w:val="none" w:sz="0" w:space="0" w:color="auto"/>
      </w:divBdr>
    </w:div>
    <w:div w:id="1201212128">
      <w:bodyDiv w:val="1"/>
      <w:marLeft w:val="0"/>
      <w:marRight w:val="0"/>
      <w:marTop w:val="0"/>
      <w:marBottom w:val="0"/>
      <w:divBdr>
        <w:top w:val="none" w:sz="0" w:space="0" w:color="auto"/>
        <w:left w:val="none" w:sz="0" w:space="0" w:color="auto"/>
        <w:bottom w:val="none" w:sz="0" w:space="0" w:color="auto"/>
        <w:right w:val="none" w:sz="0" w:space="0" w:color="auto"/>
      </w:divBdr>
    </w:div>
    <w:div w:id="1201555136">
      <w:bodyDiv w:val="1"/>
      <w:marLeft w:val="0"/>
      <w:marRight w:val="0"/>
      <w:marTop w:val="0"/>
      <w:marBottom w:val="0"/>
      <w:divBdr>
        <w:top w:val="none" w:sz="0" w:space="0" w:color="auto"/>
        <w:left w:val="none" w:sz="0" w:space="0" w:color="auto"/>
        <w:bottom w:val="none" w:sz="0" w:space="0" w:color="auto"/>
        <w:right w:val="none" w:sz="0" w:space="0" w:color="auto"/>
      </w:divBdr>
    </w:div>
    <w:div w:id="1201822767">
      <w:bodyDiv w:val="1"/>
      <w:marLeft w:val="0"/>
      <w:marRight w:val="0"/>
      <w:marTop w:val="0"/>
      <w:marBottom w:val="0"/>
      <w:divBdr>
        <w:top w:val="none" w:sz="0" w:space="0" w:color="auto"/>
        <w:left w:val="none" w:sz="0" w:space="0" w:color="auto"/>
        <w:bottom w:val="none" w:sz="0" w:space="0" w:color="auto"/>
        <w:right w:val="none" w:sz="0" w:space="0" w:color="auto"/>
      </w:divBdr>
    </w:div>
    <w:div w:id="1202014160">
      <w:bodyDiv w:val="1"/>
      <w:marLeft w:val="0"/>
      <w:marRight w:val="0"/>
      <w:marTop w:val="0"/>
      <w:marBottom w:val="0"/>
      <w:divBdr>
        <w:top w:val="none" w:sz="0" w:space="0" w:color="auto"/>
        <w:left w:val="none" w:sz="0" w:space="0" w:color="auto"/>
        <w:bottom w:val="none" w:sz="0" w:space="0" w:color="auto"/>
        <w:right w:val="none" w:sz="0" w:space="0" w:color="auto"/>
      </w:divBdr>
    </w:div>
    <w:div w:id="1202136283">
      <w:bodyDiv w:val="1"/>
      <w:marLeft w:val="0"/>
      <w:marRight w:val="0"/>
      <w:marTop w:val="0"/>
      <w:marBottom w:val="0"/>
      <w:divBdr>
        <w:top w:val="none" w:sz="0" w:space="0" w:color="auto"/>
        <w:left w:val="none" w:sz="0" w:space="0" w:color="auto"/>
        <w:bottom w:val="none" w:sz="0" w:space="0" w:color="auto"/>
        <w:right w:val="none" w:sz="0" w:space="0" w:color="auto"/>
      </w:divBdr>
    </w:div>
    <w:div w:id="1202477745">
      <w:bodyDiv w:val="1"/>
      <w:marLeft w:val="0"/>
      <w:marRight w:val="0"/>
      <w:marTop w:val="0"/>
      <w:marBottom w:val="0"/>
      <w:divBdr>
        <w:top w:val="none" w:sz="0" w:space="0" w:color="auto"/>
        <w:left w:val="none" w:sz="0" w:space="0" w:color="auto"/>
        <w:bottom w:val="none" w:sz="0" w:space="0" w:color="auto"/>
        <w:right w:val="none" w:sz="0" w:space="0" w:color="auto"/>
      </w:divBdr>
    </w:div>
    <w:div w:id="1202667444">
      <w:bodyDiv w:val="1"/>
      <w:marLeft w:val="0"/>
      <w:marRight w:val="0"/>
      <w:marTop w:val="0"/>
      <w:marBottom w:val="0"/>
      <w:divBdr>
        <w:top w:val="none" w:sz="0" w:space="0" w:color="auto"/>
        <w:left w:val="none" w:sz="0" w:space="0" w:color="auto"/>
        <w:bottom w:val="none" w:sz="0" w:space="0" w:color="auto"/>
        <w:right w:val="none" w:sz="0" w:space="0" w:color="auto"/>
      </w:divBdr>
    </w:div>
    <w:div w:id="1202861871">
      <w:bodyDiv w:val="1"/>
      <w:marLeft w:val="0"/>
      <w:marRight w:val="0"/>
      <w:marTop w:val="0"/>
      <w:marBottom w:val="0"/>
      <w:divBdr>
        <w:top w:val="none" w:sz="0" w:space="0" w:color="auto"/>
        <w:left w:val="none" w:sz="0" w:space="0" w:color="auto"/>
        <w:bottom w:val="none" w:sz="0" w:space="0" w:color="auto"/>
        <w:right w:val="none" w:sz="0" w:space="0" w:color="auto"/>
      </w:divBdr>
    </w:div>
    <w:div w:id="1202935956">
      <w:bodyDiv w:val="1"/>
      <w:marLeft w:val="0"/>
      <w:marRight w:val="0"/>
      <w:marTop w:val="0"/>
      <w:marBottom w:val="0"/>
      <w:divBdr>
        <w:top w:val="none" w:sz="0" w:space="0" w:color="auto"/>
        <w:left w:val="none" w:sz="0" w:space="0" w:color="auto"/>
        <w:bottom w:val="none" w:sz="0" w:space="0" w:color="auto"/>
        <w:right w:val="none" w:sz="0" w:space="0" w:color="auto"/>
      </w:divBdr>
    </w:div>
    <w:div w:id="1203057038">
      <w:bodyDiv w:val="1"/>
      <w:marLeft w:val="0"/>
      <w:marRight w:val="0"/>
      <w:marTop w:val="0"/>
      <w:marBottom w:val="0"/>
      <w:divBdr>
        <w:top w:val="none" w:sz="0" w:space="0" w:color="auto"/>
        <w:left w:val="none" w:sz="0" w:space="0" w:color="auto"/>
        <w:bottom w:val="none" w:sz="0" w:space="0" w:color="auto"/>
        <w:right w:val="none" w:sz="0" w:space="0" w:color="auto"/>
      </w:divBdr>
    </w:div>
    <w:div w:id="1203133838">
      <w:bodyDiv w:val="1"/>
      <w:marLeft w:val="0"/>
      <w:marRight w:val="0"/>
      <w:marTop w:val="0"/>
      <w:marBottom w:val="0"/>
      <w:divBdr>
        <w:top w:val="none" w:sz="0" w:space="0" w:color="auto"/>
        <w:left w:val="none" w:sz="0" w:space="0" w:color="auto"/>
        <w:bottom w:val="none" w:sz="0" w:space="0" w:color="auto"/>
        <w:right w:val="none" w:sz="0" w:space="0" w:color="auto"/>
      </w:divBdr>
    </w:div>
    <w:div w:id="1203325429">
      <w:bodyDiv w:val="1"/>
      <w:marLeft w:val="0"/>
      <w:marRight w:val="0"/>
      <w:marTop w:val="0"/>
      <w:marBottom w:val="0"/>
      <w:divBdr>
        <w:top w:val="none" w:sz="0" w:space="0" w:color="auto"/>
        <w:left w:val="none" w:sz="0" w:space="0" w:color="auto"/>
        <w:bottom w:val="none" w:sz="0" w:space="0" w:color="auto"/>
        <w:right w:val="none" w:sz="0" w:space="0" w:color="auto"/>
      </w:divBdr>
      <w:divsChild>
        <w:div w:id="99498141">
          <w:marLeft w:val="480"/>
          <w:marRight w:val="0"/>
          <w:marTop w:val="0"/>
          <w:marBottom w:val="0"/>
          <w:divBdr>
            <w:top w:val="none" w:sz="0" w:space="0" w:color="auto"/>
            <w:left w:val="none" w:sz="0" w:space="0" w:color="auto"/>
            <w:bottom w:val="none" w:sz="0" w:space="0" w:color="auto"/>
            <w:right w:val="none" w:sz="0" w:space="0" w:color="auto"/>
          </w:divBdr>
        </w:div>
        <w:div w:id="144709509">
          <w:marLeft w:val="480"/>
          <w:marRight w:val="0"/>
          <w:marTop w:val="0"/>
          <w:marBottom w:val="0"/>
          <w:divBdr>
            <w:top w:val="none" w:sz="0" w:space="0" w:color="auto"/>
            <w:left w:val="none" w:sz="0" w:space="0" w:color="auto"/>
            <w:bottom w:val="none" w:sz="0" w:space="0" w:color="auto"/>
            <w:right w:val="none" w:sz="0" w:space="0" w:color="auto"/>
          </w:divBdr>
        </w:div>
        <w:div w:id="155928033">
          <w:marLeft w:val="480"/>
          <w:marRight w:val="0"/>
          <w:marTop w:val="0"/>
          <w:marBottom w:val="0"/>
          <w:divBdr>
            <w:top w:val="none" w:sz="0" w:space="0" w:color="auto"/>
            <w:left w:val="none" w:sz="0" w:space="0" w:color="auto"/>
            <w:bottom w:val="none" w:sz="0" w:space="0" w:color="auto"/>
            <w:right w:val="none" w:sz="0" w:space="0" w:color="auto"/>
          </w:divBdr>
        </w:div>
        <w:div w:id="163471334">
          <w:marLeft w:val="480"/>
          <w:marRight w:val="0"/>
          <w:marTop w:val="0"/>
          <w:marBottom w:val="0"/>
          <w:divBdr>
            <w:top w:val="none" w:sz="0" w:space="0" w:color="auto"/>
            <w:left w:val="none" w:sz="0" w:space="0" w:color="auto"/>
            <w:bottom w:val="none" w:sz="0" w:space="0" w:color="auto"/>
            <w:right w:val="none" w:sz="0" w:space="0" w:color="auto"/>
          </w:divBdr>
        </w:div>
        <w:div w:id="163671943">
          <w:marLeft w:val="480"/>
          <w:marRight w:val="0"/>
          <w:marTop w:val="0"/>
          <w:marBottom w:val="0"/>
          <w:divBdr>
            <w:top w:val="none" w:sz="0" w:space="0" w:color="auto"/>
            <w:left w:val="none" w:sz="0" w:space="0" w:color="auto"/>
            <w:bottom w:val="none" w:sz="0" w:space="0" w:color="auto"/>
            <w:right w:val="none" w:sz="0" w:space="0" w:color="auto"/>
          </w:divBdr>
        </w:div>
        <w:div w:id="178085581">
          <w:marLeft w:val="480"/>
          <w:marRight w:val="0"/>
          <w:marTop w:val="0"/>
          <w:marBottom w:val="0"/>
          <w:divBdr>
            <w:top w:val="none" w:sz="0" w:space="0" w:color="auto"/>
            <w:left w:val="none" w:sz="0" w:space="0" w:color="auto"/>
            <w:bottom w:val="none" w:sz="0" w:space="0" w:color="auto"/>
            <w:right w:val="none" w:sz="0" w:space="0" w:color="auto"/>
          </w:divBdr>
        </w:div>
        <w:div w:id="223177913">
          <w:marLeft w:val="480"/>
          <w:marRight w:val="0"/>
          <w:marTop w:val="0"/>
          <w:marBottom w:val="0"/>
          <w:divBdr>
            <w:top w:val="none" w:sz="0" w:space="0" w:color="auto"/>
            <w:left w:val="none" w:sz="0" w:space="0" w:color="auto"/>
            <w:bottom w:val="none" w:sz="0" w:space="0" w:color="auto"/>
            <w:right w:val="none" w:sz="0" w:space="0" w:color="auto"/>
          </w:divBdr>
        </w:div>
        <w:div w:id="337318862">
          <w:marLeft w:val="480"/>
          <w:marRight w:val="0"/>
          <w:marTop w:val="0"/>
          <w:marBottom w:val="0"/>
          <w:divBdr>
            <w:top w:val="none" w:sz="0" w:space="0" w:color="auto"/>
            <w:left w:val="none" w:sz="0" w:space="0" w:color="auto"/>
            <w:bottom w:val="none" w:sz="0" w:space="0" w:color="auto"/>
            <w:right w:val="none" w:sz="0" w:space="0" w:color="auto"/>
          </w:divBdr>
        </w:div>
        <w:div w:id="340358688">
          <w:marLeft w:val="480"/>
          <w:marRight w:val="0"/>
          <w:marTop w:val="0"/>
          <w:marBottom w:val="0"/>
          <w:divBdr>
            <w:top w:val="none" w:sz="0" w:space="0" w:color="auto"/>
            <w:left w:val="none" w:sz="0" w:space="0" w:color="auto"/>
            <w:bottom w:val="none" w:sz="0" w:space="0" w:color="auto"/>
            <w:right w:val="none" w:sz="0" w:space="0" w:color="auto"/>
          </w:divBdr>
        </w:div>
        <w:div w:id="408968296">
          <w:marLeft w:val="480"/>
          <w:marRight w:val="0"/>
          <w:marTop w:val="0"/>
          <w:marBottom w:val="0"/>
          <w:divBdr>
            <w:top w:val="none" w:sz="0" w:space="0" w:color="auto"/>
            <w:left w:val="none" w:sz="0" w:space="0" w:color="auto"/>
            <w:bottom w:val="none" w:sz="0" w:space="0" w:color="auto"/>
            <w:right w:val="none" w:sz="0" w:space="0" w:color="auto"/>
          </w:divBdr>
        </w:div>
        <w:div w:id="454298954">
          <w:marLeft w:val="480"/>
          <w:marRight w:val="0"/>
          <w:marTop w:val="0"/>
          <w:marBottom w:val="0"/>
          <w:divBdr>
            <w:top w:val="none" w:sz="0" w:space="0" w:color="auto"/>
            <w:left w:val="none" w:sz="0" w:space="0" w:color="auto"/>
            <w:bottom w:val="none" w:sz="0" w:space="0" w:color="auto"/>
            <w:right w:val="none" w:sz="0" w:space="0" w:color="auto"/>
          </w:divBdr>
        </w:div>
        <w:div w:id="457649468">
          <w:marLeft w:val="480"/>
          <w:marRight w:val="0"/>
          <w:marTop w:val="0"/>
          <w:marBottom w:val="0"/>
          <w:divBdr>
            <w:top w:val="none" w:sz="0" w:space="0" w:color="auto"/>
            <w:left w:val="none" w:sz="0" w:space="0" w:color="auto"/>
            <w:bottom w:val="none" w:sz="0" w:space="0" w:color="auto"/>
            <w:right w:val="none" w:sz="0" w:space="0" w:color="auto"/>
          </w:divBdr>
        </w:div>
        <w:div w:id="498427815">
          <w:marLeft w:val="480"/>
          <w:marRight w:val="0"/>
          <w:marTop w:val="0"/>
          <w:marBottom w:val="0"/>
          <w:divBdr>
            <w:top w:val="none" w:sz="0" w:space="0" w:color="auto"/>
            <w:left w:val="none" w:sz="0" w:space="0" w:color="auto"/>
            <w:bottom w:val="none" w:sz="0" w:space="0" w:color="auto"/>
            <w:right w:val="none" w:sz="0" w:space="0" w:color="auto"/>
          </w:divBdr>
        </w:div>
        <w:div w:id="512720168">
          <w:marLeft w:val="480"/>
          <w:marRight w:val="0"/>
          <w:marTop w:val="0"/>
          <w:marBottom w:val="0"/>
          <w:divBdr>
            <w:top w:val="none" w:sz="0" w:space="0" w:color="auto"/>
            <w:left w:val="none" w:sz="0" w:space="0" w:color="auto"/>
            <w:bottom w:val="none" w:sz="0" w:space="0" w:color="auto"/>
            <w:right w:val="none" w:sz="0" w:space="0" w:color="auto"/>
          </w:divBdr>
        </w:div>
        <w:div w:id="726342890">
          <w:marLeft w:val="480"/>
          <w:marRight w:val="0"/>
          <w:marTop w:val="0"/>
          <w:marBottom w:val="0"/>
          <w:divBdr>
            <w:top w:val="none" w:sz="0" w:space="0" w:color="auto"/>
            <w:left w:val="none" w:sz="0" w:space="0" w:color="auto"/>
            <w:bottom w:val="none" w:sz="0" w:space="0" w:color="auto"/>
            <w:right w:val="none" w:sz="0" w:space="0" w:color="auto"/>
          </w:divBdr>
        </w:div>
        <w:div w:id="797185378">
          <w:marLeft w:val="480"/>
          <w:marRight w:val="0"/>
          <w:marTop w:val="0"/>
          <w:marBottom w:val="0"/>
          <w:divBdr>
            <w:top w:val="none" w:sz="0" w:space="0" w:color="auto"/>
            <w:left w:val="none" w:sz="0" w:space="0" w:color="auto"/>
            <w:bottom w:val="none" w:sz="0" w:space="0" w:color="auto"/>
            <w:right w:val="none" w:sz="0" w:space="0" w:color="auto"/>
          </w:divBdr>
        </w:div>
        <w:div w:id="815340757">
          <w:marLeft w:val="480"/>
          <w:marRight w:val="0"/>
          <w:marTop w:val="0"/>
          <w:marBottom w:val="0"/>
          <w:divBdr>
            <w:top w:val="none" w:sz="0" w:space="0" w:color="auto"/>
            <w:left w:val="none" w:sz="0" w:space="0" w:color="auto"/>
            <w:bottom w:val="none" w:sz="0" w:space="0" w:color="auto"/>
            <w:right w:val="none" w:sz="0" w:space="0" w:color="auto"/>
          </w:divBdr>
        </w:div>
        <w:div w:id="862285109">
          <w:marLeft w:val="480"/>
          <w:marRight w:val="0"/>
          <w:marTop w:val="0"/>
          <w:marBottom w:val="0"/>
          <w:divBdr>
            <w:top w:val="none" w:sz="0" w:space="0" w:color="auto"/>
            <w:left w:val="none" w:sz="0" w:space="0" w:color="auto"/>
            <w:bottom w:val="none" w:sz="0" w:space="0" w:color="auto"/>
            <w:right w:val="none" w:sz="0" w:space="0" w:color="auto"/>
          </w:divBdr>
        </w:div>
        <w:div w:id="893001201">
          <w:marLeft w:val="480"/>
          <w:marRight w:val="0"/>
          <w:marTop w:val="0"/>
          <w:marBottom w:val="0"/>
          <w:divBdr>
            <w:top w:val="none" w:sz="0" w:space="0" w:color="auto"/>
            <w:left w:val="none" w:sz="0" w:space="0" w:color="auto"/>
            <w:bottom w:val="none" w:sz="0" w:space="0" w:color="auto"/>
            <w:right w:val="none" w:sz="0" w:space="0" w:color="auto"/>
          </w:divBdr>
        </w:div>
        <w:div w:id="1007366560">
          <w:marLeft w:val="480"/>
          <w:marRight w:val="0"/>
          <w:marTop w:val="0"/>
          <w:marBottom w:val="0"/>
          <w:divBdr>
            <w:top w:val="none" w:sz="0" w:space="0" w:color="auto"/>
            <w:left w:val="none" w:sz="0" w:space="0" w:color="auto"/>
            <w:bottom w:val="none" w:sz="0" w:space="0" w:color="auto"/>
            <w:right w:val="none" w:sz="0" w:space="0" w:color="auto"/>
          </w:divBdr>
        </w:div>
        <w:div w:id="1008095898">
          <w:marLeft w:val="480"/>
          <w:marRight w:val="0"/>
          <w:marTop w:val="0"/>
          <w:marBottom w:val="0"/>
          <w:divBdr>
            <w:top w:val="none" w:sz="0" w:space="0" w:color="auto"/>
            <w:left w:val="none" w:sz="0" w:space="0" w:color="auto"/>
            <w:bottom w:val="none" w:sz="0" w:space="0" w:color="auto"/>
            <w:right w:val="none" w:sz="0" w:space="0" w:color="auto"/>
          </w:divBdr>
        </w:div>
        <w:div w:id="1181974040">
          <w:marLeft w:val="480"/>
          <w:marRight w:val="0"/>
          <w:marTop w:val="0"/>
          <w:marBottom w:val="0"/>
          <w:divBdr>
            <w:top w:val="none" w:sz="0" w:space="0" w:color="auto"/>
            <w:left w:val="none" w:sz="0" w:space="0" w:color="auto"/>
            <w:bottom w:val="none" w:sz="0" w:space="0" w:color="auto"/>
            <w:right w:val="none" w:sz="0" w:space="0" w:color="auto"/>
          </w:divBdr>
        </w:div>
        <w:div w:id="1202552136">
          <w:marLeft w:val="480"/>
          <w:marRight w:val="0"/>
          <w:marTop w:val="0"/>
          <w:marBottom w:val="0"/>
          <w:divBdr>
            <w:top w:val="none" w:sz="0" w:space="0" w:color="auto"/>
            <w:left w:val="none" w:sz="0" w:space="0" w:color="auto"/>
            <w:bottom w:val="none" w:sz="0" w:space="0" w:color="auto"/>
            <w:right w:val="none" w:sz="0" w:space="0" w:color="auto"/>
          </w:divBdr>
        </w:div>
        <w:div w:id="1311785301">
          <w:marLeft w:val="480"/>
          <w:marRight w:val="0"/>
          <w:marTop w:val="0"/>
          <w:marBottom w:val="0"/>
          <w:divBdr>
            <w:top w:val="none" w:sz="0" w:space="0" w:color="auto"/>
            <w:left w:val="none" w:sz="0" w:space="0" w:color="auto"/>
            <w:bottom w:val="none" w:sz="0" w:space="0" w:color="auto"/>
            <w:right w:val="none" w:sz="0" w:space="0" w:color="auto"/>
          </w:divBdr>
        </w:div>
        <w:div w:id="1371297096">
          <w:marLeft w:val="480"/>
          <w:marRight w:val="0"/>
          <w:marTop w:val="0"/>
          <w:marBottom w:val="0"/>
          <w:divBdr>
            <w:top w:val="none" w:sz="0" w:space="0" w:color="auto"/>
            <w:left w:val="none" w:sz="0" w:space="0" w:color="auto"/>
            <w:bottom w:val="none" w:sz="0" w:space="0" w:color="auto"/>
            <w:right w:val="none" w:sz="0" w:space="0" w:color="auto"/>
          </w:divBdr>
        </w:div>
        <w:div w:id="1385375730">
          <w:marLeft w:val="480"/>
          <w:marRight w:val="0"/>
          <w:marTop w:val="0"/>
          <w:marBottom w:val="0"/>
          <w:divBdr>
            <w:top w:val="none" w:sz="0" w:space="0" w:color="auto"/>
            <w:left w:val="none" w:sz="0" w:space="0" w:color="auto"/>
            <w:bottom w:val="none" w:sz="0" w:space="0" w:color="auto"/>
            <w:right w:val="none" w:sz="0" w:space="0" w:color="auto"/>
          </w:divBdr>
        </w:div>
        <w:div w:id="1419595115">
          <w:marLeft w:val="480"/>
          <w:marRight w:val="0"/>
          <w:marTop w:val="0"/>
          <w:marBottom w:val="0"/>
          <w:divBdr>
            <w:top w:val="none" w:sz="0" w:space="0" w:color="auto"/>
            <w:left w:val="none" w:sz="0" w:space="0" w:color="auto"/>
            <w:bottom w:val="none" w:sz="0" w:space="0" w:color="auto"/>
            <w:right w:val="none" w:sz="0" w:space="0" w:color="auto"/>
          </w:divBdr>
        </w:div>
        <w:div w:id="1419980647">
          <w:marLeft w:val="480"/>
          <w:marRight w:val="0"/>
          <w:marTop w:val="0"/>
          <w:marBottom w:val="0"/>
          <w:divBdr>
            <w:top w:val="none" w:sz="0" w:space="0" w:color="auto"/>
            <w:left w:val="none" w:sz="0" w:space="0" w:color="auto"/>
            <w:bottom w:val="none" w:sz="0" w:space="0" w:color="auto"/>
            <w:right w:val="none" w:sz="0" w:space="0" w:color="auto"/>
          </w:divBdr>
        </w:div>
        <w:div w:id="1442648449">
          <w:marLeft w:val="480"/>
          <w:marRight w:val="0"/>
          <w:marTop w:val="0"/>
          <w:marBottom w:val="0"/>
          <w:divBdr>
            <w:top w:val="none" w:sz="0" w:space="0" w:color="auto"/>
            <w:left w:val="none" w:sz="0" w:space="0" w:color="auto"/>
            <w:bottom w:val="none" w:sz="0" w:space="0" w:color="auto"/>
            <w:right w:val="none" w:sz="0" w:space="0" w:color="auto"/>
          </w:divBdr>
        </w:div>
        <w:div w:id="1516531862">
          <w:marLeft w:val="480"/>
          <w:marRight w:val="0"/>
          <w:marTop w:val="0"/>
          <w:marBottom w:val="0"/>
          <w:divBdr>
            <w:top w:val="none" w:sz="0" w:space="0" w:color="auto"/>
            <w:left w:val="none" w:sz="0" w:space="0" w:color="auto"/>
            <w:bottom w:val="none" w:sz="0" w:space="0" w:color="auto"/>
            <w:right w:val="none" w:sz="0" w:space="0" w:color="auto"/>
          </w:divBdr>
        </w:div>
        <w:div w:id="1584023938">
          <w:marLeft w:val="480"/>
          <w:marRight w:val="0"/>
          <w:marTop w:val="0"/>
          <w:marBottom w:val="0"/>
          <w:divBdr>
            <w:top w:val="none" w:sz="0" w:space="0" w:color="auto"/>
            <w:left w:val="none" w:sz="0" w:space="0" w:color="auto"/>
            <w:bottom w:val="none" w:sz="0" w:space="0" w:color="auto"/>
            <w:right w:val="none" w:sz="0" w:space="0" w:color="auto"/>
          </w:divBdr>
        </w:div>
        <w:div w:id="1609043814">
          <w:marLeft w:val="480"/>
          <w:marRight w:val="0"/>
          <w:marTop w:val="0"/>
          <w:marBottom w:val="0"/>
          <w:divBdr>
            <w:top w:val="none" w:sz="0" w:space="0" w:color="auto"/>
            <w:left w:val="none" w:sz="0" w:space="0" w:color="auto"/>
            <w:bottom w:val="none" w:sz="0" w:space="0" w:color="auto"/>
            <w:right w:val="none" w:sz="0" w:space="0" w:color="auto"/>
          </w:divBdr>
        </w:div>
        <w:div w:id="1655143362">
          <w:marLeft w:val="480"/>
          <w:marRight w:val="0"/>
          <w:marTop w:val="0"/>
          <w:marBottom w:val="0"/>
          <w:divBdr>
            <w:top w:val="none" w:sz="0" w:space="0" w:color="auto"/>
            <w:left w:val="none" w:sz="0" w:space="0" w:color="auto"/>
            <w:bottom w:val="none" w:sz="0" w:space="0" w:color="auto"/>
            <w:right w:val="none" w:sz="0" w:space="0" w:color="auto"/>
          </w:divBdr>
        </w:div>
        <w:div w:id="1684163369">
          <w:marLeft w:val="480"/>
          <w:marRight w:val="0"/>
          <w:marTop w:val="0"/>
          <w:marBottom w:val="0"/>
          <w:divBdr>
            <w:top w:val="none" w:sz="0" w:space="0" w:color="auto"/>
            <w:left w:val="none" w:sz="0" w:space="0" w:color="auto"/>
            <w:bottom w:val="none" w:sz="0" w:space="0" w:color="auto"/>
            <w:right w:val="none" w:sz="0" w:space="0" w:color="auto"/>
          </w:divBdr>
        </w:div>
        <w:div w:id="1715543616">
          <w:marLeft w:val="480"/>
          <w:marRight w:val="0"/>
          <w:marTop w:val="0"/>
          <w:marBottom w:val="0"/>
          <w:divBdr>
            <w:top w:val="none" w:sz="0" w:space="0" w:color="auto"/>
            <w:left w:val="none" w:sz="0" w:space="0" w:color="auto"/>
            <w:bottom w:val="none" w:sz="0" w:space="0" w:color="auto"/>
            <w:right w:val="none" w:sz="0" w:space="0" w:color="auto"/>
          </w:divBdr>
        </w:div>
        <w:div w:id="1772237876">
          <w:marLeft w:val="480"/>
          <w:marRight w:val="0"/>
          <w:marTop w:val="0"/>
          <w:marBottom w:val="0"/>
          <w:divBdr>
            <w:top w:val="none" w:sz="0" w:space="0" w:color="auto"/>
            <w:left w:val="none" w:sz="0" w:space="0" w:color="auto"/>
            <w:bottom w:val="none" w:sz="0" w:space="0" w:color="auto"/>
            <w:right w:val="none" w:sz="0" w:space="0" w:color="auto"/>
          </w:divBdr>
        </w:div>
        <w:div w:id="1837112244">
          <w:marLeft w:val="480"/>
          <w:marRight w:val="0"/>
          <w:marTop w:val="0"/>
          <w:marBottom w:val="0"/>
          <w:divBdr>
            <w:top w:val="none" w:sz="0" w:space="0" w:color="auto"/>
            <w:left w:val="none" w:sz="0" w:space="0" w:color="auto"/>
            <w:bottom w:val="none" w:sz="0" w:space="0" w:color="auto"/>
            <w:right w:val="none" w:sz="0" w:space="0" w:color="auto"/>
          </w:divBdr>
        </w:div>
        <w:div w:id="1892882694">
          <w:marLeft w:val="480"/>
          <w:marRight w:val="0"/>
          <w:marTop w:val="0"/>
          <w:marBottom w:val="0"/>
          <w:divBdr>
            <w:top w:val="none" w:sz="0" w:space="0" w:color="auto"/>
            <w:left w:val="none" w:sz="0" w:space="0" w:color="auto"/>
            <w:bottom w:val="none" w:sz="0" w:space="0" w:color="auto"/>
            <w:right w:val="none" w:sz="0" w:space="0" w:color="auto"/>
          </w:divBdr>
        </w:div>
        <w:div w:id="1941716961">
          <w:marLeft w:val="480"/>
          <w:marRight w:val="0"/>
          <w:marTop w:val="0"/>
          <w:marBottom w:val="0"/>
          <w:divBdr>
            <w:top w:val="none" w:sz="0" w:space="0" w:color="auto"/>
            <w:left w:val="none" w:sz="0" w:space="0" w:color="auto"/>
            <w:bottom w:val="none" w:sz="0" w:space="0" w:color="auto"/>
            <w:right w:val="none" w:sz="0" w:space="0" w:color="auto"/>
          </w:divBdr>
        </w:div>
        <w:div w:id="1958636844">
          <w:marLeft w:val="480"/>
          <w:marRight w:val="0"/>
          <w:marTop w:val="0"/>
          <w:marBottom w:val="0"/>
          <w:divBdr>
            <w:top w:val="none" w:sz="0" w:space="0" w:color="auto"/>
            <w:left w:val="none" w:sz="0" w:space="0" w:color="auto"/>
            <w:bottom w:val="none" w:sz="0" w:space="0" w:color="auto"/>
            <w:right w:val="none" w:sz="0" w:space="0" w:color="auto"/>
          </w:divBdr>
        </w:div>
      </w:divsChild>
    </w:div>
    <w:div w:id="1203446011">
      <w:bodyDiv w:val="1"/>
      <w:marLeft w:val="0"/>
      <w:marRight w:val="0"/>
      <w:marTop w:val="0"/>
      <w:marBottom w:val="0"/>
      <w:divBdr>
        <w:top w:val="none" w:sz="0" w:space="0" w:color="auto"/>
        <w:left w:val="none" w:sz="0" w:space="0" w:color="auto"/>
        <w:bottom w:val="none" w:sz="0" w:space="0" w:color="auto"/>
        <w:right w:val="none" w:sz="0" w:space="0" w:color="auto"/>
      </w:divBdr>
    </w:div>
    <w:div w:id="1203984955">
      <w:bodyDiv w:val="1"/>
      <w:marLeft w:val="0"/>
      <w:marRight w:val="0"/>
      <w:marTop w:val="0"/>
      <w:marBottom w:val="0"/>
      <w:divBdr>
        <w:top w:val="none" w:sz="0" w:space="0" w:color="auto"/>
        <w:left w:val="none" w:sz="0" w:space="0" w:color="auto"/>
        <w:bottom w:val="none" w:sz="0" w:space="0" w:color="auto"/>
        <w:right w:val="none" w:sz="0" w:space="0" w:color="auto"/>
      </w:divBdr>
    </w:div>
    <w:div w:id="1204172291">
      <w:bodyDiv w:val="1"/>
      <w:marLeft w:val="0"/>
      <w:marRight w:val="0"/>
      <w:marTop w:val="0"/>
      <w:marBottom w:val="0"/>
      <w:divBdr>
        <w:top w:val="none" w:sz="0" w:space="0" w:color="auto"/>
        <w:left w:val="none" w:sz="0" w:space="0" w:color="auto"/>
        <w:bottom w:val="none" w:sz="0" w:space="0" w:color="auto"/>
        <w:right w:val="none" w:sz="0" w:space="0" w:color="auto"/>
      </w:divBdr>
    </w:div>
    <w:div w:id="1204292020">
      <w:bodyDiv w:val="1"/>
      <w:marLeft w:val="0"/>
      <w:marRight w:val="0"/>
      <w:marTop w:val="0"/>
      <w:marBottom w:val="0"/>
      <w:divBdr>
        <w:top w:val="none" w:sz="0" w:space="0" w:color="auto"/>
        <w:left w:val="none" w:sz="0" w:space="0" w:color="auto"/>
        <w:bottom w:val="none" w:sz="0" w:space="0" w:color="auto"/>
        <w:right w:val="none" w:sz="0" w:space="0" w:color="auto"/>
      </w:divBdr>
    </w:div>
    <w:div w:id="1204749956">
      <w:bodyDiv w:val="1"/>
      <w:marLeft w:val="0"/>
      <w:marRight w:val="0"/>
      <w:marTop w:val="0"/>
      <w:marBottom w:val="0"/>
      <w:divBdr>
        <w:top w:val="none" w:sz="0" w:space="0" w:color="auto"/>
        <w:left w:val="none" w:sz="0" w:space="0" w:color="auto"/>
        <w:bottom w:val="none" w:sz="0" w:space="0" w:color="auto"/>
        <w:right w:val="none" w:sz="0" w:space="0" w:color="auto"/>
      </w:divBdr>
    </w:div>
    <w:div w:id="1204900929">
      <w:bodyDiv w:val="1"/>
      <w:marLeft w:val="0"/>
      <w:marRight w:val="0"/>
      <w:marTop w:val="0"/>
      <w:marBottom w:val="0"/>
      <w:divBdr>
        <w:top w:val="none" w:sz="0" w:space="0" w:color="auto"/>
        <w:left w:val="none" w:sz="0" w:space="0" w:color="auto"/>
        <w:bottom w:val="none" w:sz="0" w:space="0" w:color="auto"/>
        <w:right w:val="none" w:sz="0" w:space="0" w:color="auto"/>
      </w:divBdr>
      <w:divsChild>
        <w:div w:id="61146620">
          <w:marLeft w:val="480"/>
          <w:marRight w:val="0"/>
          <w:marTop w:val="0"/>
          <w:marBottom w:val="0"/>
          <w:divBdr>
            <w:top w:val="none" w:sz="0" w:space="0" w:color="auto"/>
            <w:left w:val="none" w:sz="0" w:space="0" w:color="auto"/>
            <w:bottom w:val="none" w:sz="0" w:space="0" w:color="auto"/>
            <w:right w:val="none" w:sz="0" w:space="0" w:color="auto"/>
          </w:divBdr>
        </w:div>
        <w:div w:id="151145270">
          <w:marLeft w:val="480"/>
          <w:marRight w:val="0"/>
          <w:marTop w:val="0"/>
          <w:marBottom w:val="0"/>
          <w:divBdr>
            <w:top w:val="none" w:sz="0" w:space="0" w:color="auto"/>
            <w:left w:val="none" w:sz="0" w:space="0" w:color="auto"/>
            <w:bottom w:val="none" w:sz="0" w:space="0" w:color="auto"/>
            <w:right w:val="none" w:sz="0" w:space="0" w:color="auto"/>
          </w:divBdr>
        </w:div>
        <w:div w:id="205485570">
          <w:marLeft w:val="480"/>
          <w:marRight w:val="0"/>
          <w:marTop w:val="0"/>
          <w:marBottom w:val="0"/>
          <w:divBdr>
            <w:top w:val="none" w:sz="0" w:space="0" w:color="auto"/>
            <w:left w:val="none" w:sz="0" w:space="0" w:color="auto"/>
            <w:bottom w:val="none" w:sz="0" w:space="0" w:color="auto"/>
            <w:right w:val="none" w:sz="0" w:space="0" w:color="auto"/>
          </w:divBdr>
        </w:div>
        <w:div w:id="226694055">
          <w:marLeft w:val="480"/>
          <w:marRight w:val="0"/>
          <w:marTop w:val="0"/>
          <w:marBottom w:val="0"/>
          <w:divBdr>
            <w:top w:val="none" w:sz="0" w:space="0" w:color="auto"/>
            <w:left w:val="none" w:sz="0" w:space="0" w:color="auto"/>
            <w:bottom w:val="none" w:sz="0" w:space="0" w:color="auto"/>
            <w:right w:val="none" w:sz="0" w:space="0" w:color="auto"/>
          </w:divBdr>
        </w:div>
        <w:div w:id="346374594">
          <w:marLeft w:val="480"/>
          <w:marRight w:val="0"/>
          <w:marTop w:val="0"/>
          <w:marBottom w:val="0"/>
          <w:divBdr>
            <w:top w:val="none" w:sz="0" w:space="0" w:color="auto"/>
            <w:left w:val="none" w:sz="0" w:space="0" w:color="auto"/>
            <w:bottom w:val="none" w:sz="0" w:space="0" w:color="auto"/>
            <w:right w:val="none" w:sz="0" w:space="0" w:color="auto"/>
          </w:divBdr>
        </w:div>
        <w:div w:id="349137612">
          <w:marLeft w:val="480"/>
          <w:marRight w:val="0"/>
          <w:marTop w:val="0"/>
          <w:marBottom w:val="0"/>
          <w:divBdr>
            <w:top w:val="none" w:sz="0" w:space="0" w:color="auto"/>
            <w:left w:val="none" w:sz="0" w:space="0" w:color="auto"/>
            <w:bottom w:val="none" w:sz="0" w:space="0" w:color="auto"/>
            <w:right w:val="none" w:sz="0" w:space="0" w:color="auto"/>
          </w:divBdr>
        </w:div>
        <w:div w:id="358553195">
          <w:marLeft w:val="480"/>
          <w:marRight w:val="0"/>
          <w:marTop w:val="0"/>
          <w:marBottom w:val="0"/>
          <w:divBdr>
            <w:top w:val="none" w:sz="0" w:space="0" w:color="auto"/>
            <w:left w:val="none" w:sz="0" w:space="0" w:color="auto"/>
            <w:bottom w:val="none" w:sz="0" w:space="0" w:color="auto"/>
            <w:right w:val="none" w:sz="0" w:space="0" w:color="auto"/>
          </w:divBdr>
        </w:div>
        <w:div w:id="360596863">
          <w:marLeft w:val="480"/>
          <w:marRight w:val="0"/>
          <w:marTop w:val="0"/>
          <w:marBottom w:val="0"/>
          <w:divBdr>
            <w:top w:val="none" w:sz="0" w:space="0" w:color="auto"/>
            <w:left w:val="none" w:sz="0" w:space="0" w:color="auto"/>
            <w:bottom w:val="none" w:sz="0" w:space="0" w:color="auto"/>
            <w:right w:val="none" w:sz="0" w:space="0" w:color="auto"/>
          </w:divBdr>
        </w:div>
        <w:div w:id="368410261">
          <w:marLeft w:val="480"/>
          <w:marRight w:val="0"/>
          <w:marTop w:val="0"/>
          <w:marBottom w:val="0"/>
          <w:divBdr>
            <w:top w:val="none" w:sz="0" w:space="0" w:color="auto"/>
            <w:left w:val="none" w:sz="0" w:space="0" w:color="auto"/>
            <w:bottom w:val="none" w:sz="0" w:space="0" w:color="auto"/>
            <w:right w:val="none" w:sz="0" w:space="0" w:color="auto"/>
          </w:divBdr>
        </w:div>
        <w:div w:id="381828373">
          <w:marLeft w:val="480"/>
          <w:marRight w:val="0"/>
          <w:marTop w:val="0"/>
          <w:marBottom w:val="0"/>
          <w:divBdr>
            <w:top w:val="none" w:sz="0" w:space="0" w:color="auto"/>
            <w:left w:val="none" w:sz="0" w:space="0" w:color="auto"/>
            <w:bottom w:val="none" w:sz="0" w:space="0" w:color="auto"/>
            <w:right w:val="none" w:sz="0" w:space="0" w:color="auto"/>
          </w:divBdr>
        </w:div>
        <w:div w:id="442502100">
          <w:marLeft w:val="480"/>
          <w:marRight w:val="0"/>
          <w:marTop w:val="0"/>
          <w:marBottom w:val="0"/>
          <w:divBdr>
            <w:top w:val="none" w:sz="0" w:space="0" w:color="auto"/>
            <w:left w:val="none" w:sz="0" w:space="0" w:color="auto"/>
            <w:bottom w:val="none" w:sz="0" w:space="0" w:color="auto"/>
            <w:right w:val="none" w:sz="0" w:space="0" w:color="auto"/>
          </w:divBdr>
        </w:div>
        <w:div w:id="535585451">
          <w:marLeft w:val="480"/>
          <w:marRight w:val="0"/>
          <w:marTop w:val="0"/>
          <w:marBottom w:val="0"/>
          <w:divBdr>
            <w:top w:val="none" w:sz="0" w:space="0" w:color="auto"/>
            <w:left w:val="none" w:sz="0" w:space="0" w:color="auto"/>
            <w:bottom w:val="none" w:sz="0" w:space="0" w:color="auto"/>
            <w:right w:val="none" w:sz="0" w:space="0" w:color="auto"/>
          </w:divBdr>
        </w:div>
        <w:div w:id="566303473">
          <w:marLeft w:val="480"/>
          <w:marRight w:val="0"/>
          <w:marTop w:val="0"/>
          <w:marBottom w:val="0"/>
          <w:divBdr>
            <w:top w:val="none" w:sz="0" w:space="0" w:color="auto"/>
            <w:left w:val="none" w:sz="0" w:space="0" w:color="auto"/>
            <w:bottom w:val="none" w:sz="0" w:space="0" w:color="auto"/>
            <w:right w:val="none" w:sz="0" w:space="0" w:color="auto"/>
          </w:divBdr>
        </w:div>
        <w:div w:id="622659079">
          <w:marLeft w:val="480"/>
          <w:marRight w:val="0"/>
          <w:marTop w:val="0"/>
          <w:marBottom w:val="0"/>
          <w:divBdr>
            <w:top w:val="none" w:sz="0" w:space="0" w:color="auto"/>
            <w:left w:val="none" w:sz="0" w:space="0" w:color="auto"/>
            <w:bottom w:val="none" w:sz="0" w:space="0" w:color="auto"/>
            <w:right w:val="none" w:sz="0" w:space="0" w:color="auto"/>
          </w:divBdr>
        </w:div>
        <w:div w:id="637496125">
          <w:marLeft w:val="480"/>
          <w:marRight w:val="0"/>
          <w:marTop w:val="0"/>
          <w:marBottom w:val="0"/>
          <w:divBdr>
            <w:top w:val="none" w:sz="0" w:space="0" w:color="auto"/>
            <w:left w:val="none" w:sz="0" w:space="0" w:color="auto"/>
            <w:bottom w:val="none" w:sz="0" w:space="0" w:color="auto"/>
            <w:right w:val="none" w:sz="0" w:space="0" w:color="auto"/>
          </w:divBdr>
        </w:div>
        <w:div w:id="700592859">
          <w:marLeft w:val="480"/>
          <w:marRight w:val="0"/>
          <w:marTop w:val="0"/>
          <w:marBottom w:val="0"/>
          <w:divBdr>
            <w:top w:val="none" w:sz="0" w:space="0" w:color="auto"/>
            <w:left w:val="none" w:sz="0" w:space="0" w:color="auto"/>
            <w:bottom w:val="none" w:sz="0" w:space="0" w:color="auto"/>
            <w:right w:val="none" w:sz="0" w:space="0" w:color="auto"/>
          </w:divBdr>
        </w:div>
        <w:div w:id="700859008">
          <w:marLeft w:val="480"/>
          <w:marRight w:val="0"/>
          <w:marTop w:val="0"/>
          <w:marBottom w:val="0"/>
          <w:divBdr>
            <w:top w:val="none" w:sz="0" w:space="0" w:color="auto"/>
            <w:left w:val="none" w:sz="0" w:space="0" w:color="auto"/>
            <w:bottom w:val="none" w:sz="0" w:space="0" w:color="auto"/>
            <w:right w:val="none" w:sz="0" w:space="0" w:color="auto"/>
          </w:divBdr>
        </w:div>
        <w:div w:id="744490856">
          <w:marLeft w:val="480"/>
          <w:marRight w:val="0"/>
          <w:marTop w:val="0"/>
          <w:marBottom w:val="0"/>
          <w:divBdr>
            <w:top w:val="none" w:sz="0" w:space="0" w:color="auto"/>
            <w:left w:val="none" w:sz="0" w:space="0" w:color="auto"/>
            <w:bottom w:val="none" w:sz="0" w:space="0" w:color="auto"/>
            <w:right w:val="none" w:sz="0" w:space="0" w:color="auto"/>
          </w:divBdr>
        </w:div>
        <w:div w:id="780303898">
          <w:marLeft w:val="480"/>
          <w:marRight w:val="0"/>
          <w:marTop w:val="0"/>
          <w:marBottom w:val="0"/>
          <w:divBdr>
            <w:top w:val="none" w:sz="0" w:space="0" w:color="auto"/>
            <w:left w:val="none" w:sz="0" w:space="0" w:color="auto"/>
            <w:bottom w:val="none" w:sz="0" w:space="0" w:color="auto"/>
            <w:right w:val="none" w:sz="0" w:space="0" w:color="auto"/>
          </w:divBdr>
        </w:div>
        <w:div w:id="809251406">
          <w:marLeft w:val="480"/>
          <w:marRight w:val="0"/>
          <w:marTop w:val="0"/>
          <w:marBottom w:val="0"/>
          <w:divBdr>
            <w:top w:val="none" w:sz="0" w:space="0" w:color="auto"/>
            <w:left w:val="none" w:sz="0" w:space="0" w:color="auto"/>
            <w:bottom w:val="none" w:sz="0" w:space="0" w:color="auto"/>
            <w:right w:val="none" w:sz="0" w:space="0" w:color="auto"/>
          </w:divBdr>
        </w:div>
        <w:div w:id="812715994">
          <w:marLeft w:val="480"/>
          <w:marRight w:val="0"/>
          <w:marTop w:val="0"/>
          <w:marBottom w:val="0"/>
          <w:divBdr>
            <w:top w:val="none" w:sz="0" w:space="0" w:color="auto"/>
            <w:left w:val="none" w:sz="0" w:space="0" w:color="auto"/>
            <w:bottom w:val="none" w:sz="0" w:space="0" w:color="auto"/>
            <w:right w:val="none" w:sz="0" w:space="0" w:color="auto"/>
          </w:divBdr>
        </w:div>
        <w:div w:id="839585260">
          <w:marLeft w:val="480"/>
          <w:marRight w:val="0"/>
          <w:marTop w:val="0"/>
          <w:marBottom w:val="0"/>
          <w:divBdr>
            <w:top w:val="none" w:sz="0" w:space="0" w:color="auto"/>
            <w:left w:val="none" w:sz="0" w:space="0" w:color="auto"/>
            <w:bottom w:val="none" w:sz="0" w:space="0" w:color="auto"/>
            <w:right w:val="none" w:sz="0" w:space="0" w:color="auto"/>
          </w:divBdr>
        </w:div>
        <w:div w:id="920724289">
          <w:marLeft w:val="480"/>
          <w:marRight w:val="0"/>
          <w:marTop w:val="0"/>
          <w:marBottom w:val="0"/>
          <w:divBdr>
            <w:top w:val="none" w:sz="0" w:space="0" w:color="auto"/>
            <w:left w:val="none" w:sz="0" w:space="0" w:color="auto"/>
            <w:bottom w:val="none" w:sz="0" w:space="0" w:color="auto"/>
            <w:right w:val="none" w:sz="0" w:space="0" w:color="auto"/>
          </w:divBdr>
        </w:div>
        <w:div w:id="939683770">
          <w:marLeft w:val="480"/>
          <w:marRight w:val="0"/>
          <w:marTop w:val="0"/>
          <w:marBottom w:val="0"/>
          <w:divBdr>
            <w:top w:val="none" w:sz="0" w:space="0" w:color="auto"/>
            <w:left w:val="none" w:sz="0" w:space="0" w:color="auto"/>
            <w:bottom w:val="none" w:sz="0" w:space="0" w:color="auto"/>
            <w:right w:val="none" w:sz="0" w:space="0" w:color="auto"/>
          </w:divBdr>
        </w:div>
        <w:div w:id="943272438">
          <w:marLeft w:val="480"/>
          <w:marRight w:val="0"/>
          <w:marTop w:val="0"/>
          <w:marBottom w:val="0"/>
          <w:divBdr>
            <w:top w:val="none" w:sz="0" w:space="0" w:color="auto"/>
            <w:left w:val="none" w:sz="0" w:space="0" w:color="auto"/>
            <w:bottom w:val="none" w:sz="0" w:space="0" w:color="auto"/>
            <w:right w:val="none" w:sz="0" w:space="0" w:color="auto"/>
          </w:divBdr>
        </w:div>
        <w:div w:id="958605315">
          <w:marLeft w:val="480"/>
          <w:marRight w:val="0"/>
          <w:marTop w:val="0"/>
          <w:marBottom w:val="0"/>
          <w:divBdr>
            <w:top w:val="none" w:sz="0" w:space="0" w:color="auto"/>
            <w:left w:val="none" w:sz="0" w:space="0" w:color="auto"/>
            <w:bottom w:val="none" w:sz="0" w:space="0" w:color="auto"/>
            <w:right w:val="none" w:sz="0" w:space="0" w:color="auto"/>
          </w:divBdr>
        </w:div>
        <w:div w:id="1024942883">
          <w:marLeft w:val="480"/>
          <w:marRight w:val="0"/>
          <w:marTop w:val="0"/>
          <w:marBottom w:val="0"/>
          <w:divBdr>
            <w:top w:val="none" w:sz="0" w:space="0" w:color="auto"/>
            <w:left w:val="none" w:sz="0" w:space="0" w:color="auto"/>
            <w:bottom w:val="none" w:sz="0" w:space="0" w:color="auto"/>
            <w:right w:val="none" w:sz="0" w:space="0" w:color="auto"/>
          </w:divBdr>
        </w:div>
        <w:div w:id="1041789430">
          <w:marLeft w:val="480"/>
          <w:marRight w:val="0"/>
          <w:marTop w:val="0"/>
          <w:marBottom w:val="0"/>
          <w:divBdr>
            <w:top w:val="none" w:sz="0" w:space="0" w:color="auto"/>
            <w:left w:val="none" w:sz="0" w:space="0" w:color="auto"/>
            <w:bottom w:val="none" w:sz="0" w:space="0" w:color="auto"/>
            <w:right w:val="none" w:sz="0" w:space="0" w:color="auto"/>
          </w:divBdr>
        </w:div>
        <w:div w:id="1042755901">
          <w:marLeft w:val="480"/>
          <w:marRight w:val="0"/>
          <w:marTop w:val="0"/>
          <w:marBottom w:val="0"/>
          <w:divBdr>
            <w:top w:val="none" w:sz="0" w:space="0" w:color="auto"/>
            <w:left w:val="none" w:sz="0" w:space="0" w:color="auto"/>
            <w:bottom w:val="none" w:sz="0" w:space="0" w:color="auto"/>
            <w:right w:val="none" w:sz="0" w:space="0" w:color="auto"/>
          </w:divBdr>
        </w:div>
        <w:div w:id="1046640451">
          <w:marLeft w:val="480"/>
          <w:marRight w:val="0"/>
          <w:marTop w:val="0"/>
          <w:marBottom w:val="0"/>
          <w:divBdr>
            <w:top w:val="none" w:sz="0" w:space="0" w:color="auto"/>
            <w:left w:val="none" w:sz="0" w:space="0" w:color="auto"/>
            <w:bottom w:val="none" w:sz="0" w:space="0" w:color="auto"/>
            <w:right w:val="none" w:sz="0" w:space="0" w:color="auto"/>
          </w:divBdr>
        </w:div>
        <w:div w:id="1049375606">
          <w:marLeft w:val="480"/>
          <w:marRight w:val="0"/>
          <w:marTop w:val="0"/>
          <w:marBottom w:val="0"/>
          <w:divBdr>
            <w:top w:val="none" w:sz="0" w:space="0" w:color="auto"/>
            <w:left w:val="none" w:sz="0" w:space="0" w:color="auto"/>
            <w:bottom w:val="none" w:sz="0" w:space="0" w:color="auto"/>
            <w:right w:val="none" w:sz="0" w:space="0" w:color="auto"/>
          </w:divBdr>
        </w:div>
        <w:div w:id="1051425162">
          <w:marLeft w:val="480"/>
          <w:marRight w:val="0"/>
          <w:marTop w:val="0"/>
          <w:marBottom w:val="0"/>
          <w:divBdr>
            <w:top w:val="none" w:sz="0" w:space="0" w:color="auto"/>
            <w:left w:val="none" w:sz="0" w:space="0" w:color="auto"/>
            <w:bottom w:val="none" w:sz="0" w:space="0" w:color="auto"/>
            <w:right w:val="none" w:sz="0" w:space="0" w:color="auto"/>
          </w:divBdr>
        </w:div>
        <w:div w:id="1095327461">
          <w:marLeft w:val="480"/>
          <w:marRight w:val="0"/>
          <w:marTop w:val="0"/>
          <w:marBottom w:val="0"/>
          <w:divBdr>
            <w:top w:val="none" w:sz="0" w:space="0" w:color="auto"/>
            <w:left w:val="none" w:sz="0" w:space="0" w:color="auto"/>
            <w:bottom w:val="none" w:sz="0" w:space="0" w:color="auto"/>
            <w:right w:val="none" w:sz="0" w:space="0" w:color="auto"/>
          </w:divBdr>
        </w:div>
        <w:div w:id="1169367571">
          <w:marLeft w:val="480"/>
          <w:marRight w:val="0"/>
          <w:marTop w:val="0"/>
          <w:marBottom w:val="0"/>
          <w:divBdr>
            <w:top w:val="none" w:sz="0" w:space="0" w:color="auto"/>
            <w:left w:val="none" w:sz="0" w:space="0" w:color="auto"/>
            <w:bottom w:val="none" w:sz="0" w:space="0" w:color="auto"/>
            <w:right w:val="none" w:sz="0" w:space="0" w:color="auto"/>
          </w:divBdr>
        </w:div>
        <w:div w:id="1176843511">
          <w:marLeft w:val="480"/>
          <w:marRight w:val="0"/>
          <w:marTop w:val="0"/>
          <w:marBottom w:val="0"/>
          <w:divBdr>
            <w:top w:val="none" w:sz="0" w:space="0" w:color="auto"/>
            <w:left w:val="none" w:sz="0" w:space="0" w:color="auto"/>
            <w:bottom w:val="none" w:sz="0" w:space="0" w:color="auto"/>
            <w:right w:val="none" w:sz="0" w:space="0" w:color="auto"/>
          </w:divBdr>
        </w:div>
        <w:div w:id="1202480557">
          <w:marLeft w:val="480"/>
          <w:marRight w:val="0"/>
          <w:marTop w:val="0"/>
          <w:marBottom w:val="0"/>
          <w:divBdr>
            <w:top w:val="none" w:sz="0" w:space="0" w:color="auto"/>
            <w:left w:val="none" w:sz="0" w:space="0" w:color="auto"/>
            <w:bottom w:val="none" w:sz="0" w:space="0" w:color="auto"/>
            <w:right w:val="none" w:sz="0" w:space="0" w:color="auto"/>
          </w:divBdr>
        </w:div>
        <w:div w:id="1263033125">
          <w:marLeft w:val="480"/>
          <w:marRight w:val="0"/>
          <w:marTop w:val="0"/>
          <w:marBottom w:val="0"/>
          <w:divBdr>
            <w:top w:val="none" w:sz="0" w:space="0" w:color="auto"/>
            <w:left w:val="none" w:sz="0" w:space="0" w:color="auto"/>
            <w:bottom w:val="none" w:sz="0" w:space="0" w:color="auto"/>
            <w:right w:val="none" w:sz="0" w:space="0" w:color="auto"/>
          </w:divBdr>
        </w:div>
        <w:div w:id="1266841997">
          <w:marLeft w:val="480"/>
          <w:marRight w:val="0"/>
          <w:marTop w:val="0"/>
          <w:marBottom w:val="0"/>
          <w:divBdr>
            <w:top w:val="none" w:sz="0" w:space="0" w:color="auto"/>
            <w:left w:val="none" w:sz="0" w:space="0" w:color="auto"/>
            <w:bottom w:val="none" w:sz="0" w:space="0" w:color="auto"/>
            <w:right w:val="none" w:sz="0" w:space="0" w:color="auto"/>
          </w:divBdr>
        </w:div>
        <w:div w:id="1284917978">
          <w:marLeft w:val="480"/>
          <w:marRight w:val="0"/>
          <w:marTop w:val="0"/>
          <w:marBottom w:val="0"/>
          <w:divBdr>
            <w:top w:val="none" w:sz="0" w:space="0" w:color="auto"/>
            <w:left w:val="none" w:sz="0" w:space="0" w:color="auto"/>
            <w:bottom w:val="none" w:sz="0" w:space="0" w:color="auto"/>
            <w:right w:val="none" w:sz="0" w:space="0" w:color="auto"/>
          </w:divBdr>
        </w:div>
        <w:div w:id="1309751961">
          <w:marLeft w:val="480"/>
          <w:marRight w:val="0"/>
          <w:marTop w:val="0"/>
          <w:marBottom w:val="0"/>
          <w:divBdr>
            <w:top w:val="none" w:sz="0" w:space="0" w:color="auto"/>
            <w:left w:val="none" w:sz="0" w:space="0" w:color="auto"/>
            <w:bottom w:val="none" w:sz="0" w:space="0" w:color="auto"/>
            <w:right w:val="none" w:sz="0" w:space="0" w:color="auto"/>
          </w:divBdr>
        </w:div>
        <w:div w:id="1314529506">
          <w:marLeft w:val="480"/>
          <w:marRight w:val="0"/>
          <w:marTop w:val="0"/>
          <w:marBottom w:val="0"/>
          <w:divBdr>
            <w:top w:val="none" w:sz="0" w:space="0" w:color="auto"/>
            <w:left w:val="none" w:sz="0" w:space="0" w:color="auto"/>
            <w:bottom w:val="none" w:sz="0" w:space="0" w:color="auto"/>
            <w:right w:val="none" w:sz="0" w:space="0" w:color="auto"/>
          </w:divBdr>
        </w:div>
        <w:div w:id="1360006586">
          <w:marLeft w:val="480"/>
          <w:marRight w:val="0"/>
          <w:marTop w:val="0"/>
          <w:marBottom w:val="0"/>
          <w:divBdr>
            <w:top w:val="none" w:sz="0" w:space="0" w:color="auto"/>
            <w:left w:val="none" w:sz="0" w:space="0" w:color="auto"/>
            <w:bottom w:val="none" w:sz="0" w:space="0" w:color="auto"/>
            <w:right w:val="none" w:sz="0" w:space="0" w:color="auto"/>
          </w:divBdr>
        </w:div>
        <w:div w:id="1434131529">
          <w:marLeft w:val="480"/>
          <w:marRight w:val="0"/>
          <w:marTop w:val="0"/>
          <w:marBottom w:val="0"/>
          <w:divBdr>
            <w:top w:val="none" w:sz="0" w:space="0" w:color="auto"/>
            <w:left w:val="none" w:sz="0" w:space="0" w:color="auto"/>
            <w:bottom w:val="none" w:sz="0" w:space="0" w:color="auto"/>
            <w:right w:val="none" w:sz="0" w:space="0" w:color="auto"/>
          </w:divBdr>
        </w:div>
        <w:div w:id="1484852930">
          <w:marLeft w:val="480"/>
          <w:marRight w:val="0"/>
          <w:marTop w:val="0"/>
          <w:marBottom w:val="0"/>
          <w:divBdr>
            <w:top w:val="none" w:sz="0" w:space="0" w:color="auto"/>
            <w:left w:val="none" w:sz="0" w:space="0" w:color="auto"/>
            <w:bottom w:val="none" w:sz="0" w:space="0" w:color="auto"/>
            <w:right w:val="none" w:sz="0" w:space="0" w:color="auto"/>
          </w:divBdr>
        </w:div>
        <w:div w:id="1581720367">
          <w:marLeft w:val="480"/>
          <w:marRight w:val="0"/>
          <w:marTop w:val="0"/>
          <w:marBottom w:val="0"/>
          <w:divBdr>
            <w:top w:val="none" w:sz="0" w:space="0" w:color="auto"/>
            <w:left w:val="none" w:sz="0" w:space="0" w:color="auto"/>
            <w:bottom w:val="none" w:sz="0" w:space="0" w:color="auto"/>
            <w:right w:val="none" w:sz="0" w:space="0" w:color="auto"/>
          </w:divBdr>
        </w:div>
        <w:div w:id="1639530895">
          <w:marLeft w:val="480"/>
          <w:marRight w:val="0"/>
          <w:marTop w:val="0"/>
          <w:marBottom w:val="0"/>
          <w:divBdr>
            <w:top w:val="none" w:sz="0" w:space="0" w:color="auto"/>
            <w:left w:val="none" w:sz="0" w:space="0" w:color="auto"/>
            <w:bottom w:val="none" w:sz="0" w:space="0" w:color="auto"/>
            <w:right w:val="none" w:sz="0" w:space="0" w:color="auto"/>
          </w:divBdr>
        </w:div>
        <w:div w:id="1644190356">
          <w:marLeft w:val="480"/>
          <w:marRight w:val="0"/>
          <w:marTop w:val="0"/>
          <w:marBottom w:val="0"/>
          <w:divBdr>
            <w:top w:val="none" w:sz="0" w:space="0" w:color="auto"/>
            <w:left w:val="none" w:sz="0" w:space="0" w:color="auto"/>
            <w:bottom w:val="none" w:sz="0" w:space="0" w:color="auto"/>
            <w:right w:val="none" w:sz="0" w:space="0" w:color="auto"/>
          </w:divBdr>
        </w:div>
        <w:div w:id="1682470355">
          <w:marLeft w:val="480"/>
          <w:marRight w:val="0"/>
          <w:marTop w:val="0"/>
          <w:marBottom w:val="0"/>
          <w:divBdr>
            <w:top w:val="none" w:sz="0" w:space="0" w:color="auto"/>
            <w:left w:val="none" w:sz="0" w:space="0" w:color="auto"/>
            <w:bottom w:val="none" w:sz="0" w:space="0" w:color="auto"/>
            <w:right w:val="none" w:sz="0" w:space="0" w:color="auto"/>
          </w:divBdr>
        </w:div>
        <w:div w:id="1731611751">
          <w:marLeft w:val="480"/>
          <w:marRight w:val="0"/>
          <w:marTop w:val="0"/>
          <w:marBottom w:val="0"/>
          <w:divBdr>
            <w:top w:val="none" w:sz="0" w:space="0" w:color="auto"/>
            <w:left w:val="none" w:sz="0" w:space="0" w:color="auto"/>
            <w:bottom w:val="none" w:sz="0" w:space="0" w:color="auto"/>
            <w:right w:val="none" w:sz="0" w:space="0" w:color="auto"/>
          </w:divBdr>
        </w:div>
        <w:div w:id="1783720830">
          <w:marLeft w:val="480"/>
          <w:marRight w:val="0"/>
          <w:marTop w:val="0"/>
          <w:marBottom w:val="0"/>
          <w:divBdr>
            <w:top w:val="none" w:sz="0" w:space="0" w:color="auto"/>
            <w:left w:val="none" w:sz="0" w:space="0" w:color="auto"/>
            <w:bottom w:val="none" w:sz="0" w:space="0" w:color="auto"/>
            <w:right w:val="none" w:sz="0" w:space="0" w:color="auto"/>
          </w:divBdr>
        </w:div>
        <w:div w:id="1821144666">
          <w:marLeft w:val="480"/>
          <w:marRight w:val="0"/>
          <w:marTop w:val="0"/>
          <w:marBottom w:val="0"/>
          <w:divBdr>
            <w:top w:val="none" w:sz="0" w:space="0" w:color="auto"/>
            <w:left w:val="none" w:sz="0" w:space="0" w:color="auto"/>
            <w:bottom w:val="none" w:sz="0" w:space="0" w:color="auto"/>
            <w:right w:val="none" w:sz="0" w:space="0" w:color="auto"/>
          </w:divBdr>
        </w:div>
        <w:div w:id="1826698295">
          <w:marLeft w:val="480"/>
          <w:marRight w:val="0"/>
          <w:marTop w:val="0"/>
          <w:marBottom w:val="0"/>
          <w:divBdr>
            <w:top w:val="none" w:sz="0" w:space="0" w:color="auto"/>
            <w:left w:val="none" w:sz="0" w:space="0" w:color="auto"/>
            <w:bottom w:val="none" w:sz="0" w:space="0" w:color="auto"/>
            <w:right w:val="none" w:sz="0" w:space="0" w:color="auto"/>
          </w:divBdr>
        </w:div>
        <w:div w:id="1927496688">
          <w:marLeft w:val="480"/>
          <w:marRight w:val="0"/>
          <w:marTop w:val="0"/>
          <w:marBottom w:val="0"/>
          <w:divBdr>
            <w:top w:val="none" w:sz="0" w:space="0" w:color="auto"/>
            <w:left w:val="none" w:sz="0" w:space="0" w:color="auto"/>
            <w:bottom w:val="none" w:sz="0" w:space="0" w:color="auto"/>
            <w:right w:val="none" w:sz="0" w:space="0" w:color="auto"/>
          </w:divBdr>
        </w:div>
        <w:div w:id="1945264303">
          <w:marLeft w:val="480"/>
          <w:marRight w:val="0"/>
          <w:marTop w:val="0"/>
          <w:marBottom w:val="0"/>
          <w:divBdr>
            <w:top w:val="none" w:sz="0" w:space="0" w:color="auto"/>
            <w:left w:val="none" w:sz="0" w:space="0" w:color="auto"/>
            <w:bottom w:val="none" w:sz="0" w:space="0" w:color="auto"/>
            <w:right w:val="none" w:sz="0" w:space="0" w:color="auto"/>
          </w:divBdr>
        </w:div>
        <w:div w:id="1953702767">
          <w:marLeft w:val="480"/>
          <w:marRight w:val="0"/>
          <w:marTop w:val="0"/>
          <w:marBottom w:val="0"/>
          <w:divBdr>
            <w:top w:val="none" w:sz="0" w:space="0" w:color="auto"/>
            <w:left w:val="none" w:sz="0" w:space="0" w:color="auto"/>
            <w:bottom w:val="none" w:sz="0" w:space="0" w:color="auto"/>
            <w:right w:val="none" w:sz="0" w:space="0" w:color="auto"/>
          </w:divBdr>
        </w:div>
        <w:div w:id="1983806077">
          <w:marLeft w:val="480"/>
          <w:marRight w:val="0"/>
          <w:marTop w:val="0"/>
          <w:marBottom w:val="0"/>
          <w:divBdr>
            <w:top w:val="none" w:sz="0" w:space="0" w:color="auto"/>
            <w:left w:val="none" w:sz="0" w:space="0" w:color="auto"/>
            <w:bottom w:val="none" w:sz="0" w:space="0" w:color="auto"/>
            <w:right w:val="none" w:sz="0" w:space="0" w:color="auto"/>
          </w:divBdr>
        </w:div>
      </w:divsChild>
    </w:div>
    <w:div w:id="1204975150">
      <w:bodyDiv w:val="1"/>
      <w:marLeft w:val="0"/>
      <w:marRight w:val="0"/>
      <w:marTop w:val="0"/>
      <w:marBottom w:val="0"/>
      <w:divBdr>
        <w:top w:val="none" w:sz="0" w:space="0" w:color="auto"/>
        <w:left w:val="none" w:sz="0" w:space="0" w:color="auto"/>
        <w:bottom w:val="none" w:sz="0" w:space="0" w:color="auto"/>
        <w:right w:val="none" w:sz="0" w:space="0" w:color="auto"/>
      </w:divBdr>
    </w:div>
    <w:div w:id="1205019071">
      <w:bodyDiv w:val="1"/>
      <w:marLeft w:val="0"/>
      <w:marRight w:val="0"/>
      <w:marTop w:val="0"/>
      <w:marBottom w:val="0"/>
      <w:divBdr>
        <w:top w:val="none" w:sz="0" w:space="0" w:color="auto"/>
        <w:left w:val="none" w:sz="0" w:space="0" w:color="auto"/>
        <w:bottom w:val="none" w:sz="0" w:space="0" w:color="auto"/>
        <w:right w:val="none" w:sz="0" w:space="0" w:color="auto"/>
      </w:divBdr>
    </w:div>
    <w:div w:id="1205292228">
      <w:bodyDiv w:val="1"/>
      <w:marLeft w:val="0"/>
      <w:marRight w:val="0"/>
      <w:marTop w:val="0"/>
      <w:marBottom w:val="0"/>
      <w:divBdr>
        <w:top w:val="none" w:sz="0" w:space="0" w:color="auto"/>
        <w:left w:val="none" w:sz="0" w:space="0" w:color="auto"/>
        <w:bottom w:val="none" w:sz="0" w:space="0" w:color="auto"/>
        <w:right w:val="none" w:sz="0" w:space="0" w:color="auto"/>
      </w:divBdr>
    </w:div>
    <w:div w:id="1205366000">
      <w:bodyDiv w:val="1"/>
      <w:marLeft w:val="0"/>
      <w:marRight w:val="0"/>
      <w:marTop w:val="0"/>
      <w:marBottom w:val="0"/>
      <w:divBdr>
        <w:top w:val="none" w:sz="0" w:space="0" w:color="auto"/>
        <w:left w:val="none" w:sz="0" w:space="0" w:color="auto"/>
        <w:bottom w:val="none" w:sz="0" w:space="0" w:color="auto"/>
        <w:right w:val="none" w:sz="0" w:space="0" w:color="auto"/>
      </w:divBdr>
    </w:div>
    <w:div w:id="1205405932">
      <w:bodyDiv w:val="1"/>
      <w:marLeft w:val="0"/>
      <w:marRight w:val="0"/>
      <w:marTop w:val="0"/>
      <w:marBottom w:val="0"/>
      <w:divBdr>
        <w:top w:val="none" w:sz="0" w:space="0" w:color="auto"/>
        <w:left w:val="none" w:sz="0" w:space="0" w:color="auto"/>
        <w:bottom w:val="none" w:sz="0" w:space="0" w:color="auto"/>
        <w:right w:val="none" w:sz="0" w:space="0" w:color="auto"/>
      </w:divBdr>
    </w:div>
    <w:div w:id="1205559756">
      <w:bodyDiv w:val="1"/>
      <w:marLeft w:val="0"/>
      <w:marRight w:val="0"/>
      <w:marTop w:val="0"/>
      <w:marBottom w:val="0"/>
      <w:divBdr>
        <w:top w:val="none" w:sz="0" w:space="0" w:color="auto"/>
        <w:left w:val="none" w:sz="0" w:space="0" w:color="auto"/>
        <w:bottom w:val="none" w:sz="0" w:space="0" w:color="auto"/>
        <w:right w:val="none" w:sz="0" w:space="0" w:color="auto"/>
      </w:divBdr>
    </w:div>
    <w:div w:id="1205562631">
      <w:bodyDiv w:val="1"/>
      <w:marLeft w:val="0"/>
      <w:marRight w:val="0"/>
      <w:marTop w:val="0"/>
      <w:marBottom w:val="0"/>
      <w:divBdr>
        <w:top w:val="none" w:sz="0" w:space="0" w:color="auto"/>
        <w:left w:val="none" w:sz="0" w:space="0" w:color="auto"/>
        <w:bottom w:val="none" w:sz="0" w:space="0" w:color="auto"/>
        <w:right w:val="none" w:sz="0" w:space="0" w:color="auto"/>
      </w:divBdr>
    </w:div>
    <w:div w:id="1205600465">
      <w:bodyDiv w:val="1"/>
      <w:marLeft w:val="0"/>
      <w:marRight w:val="0"/>
      <w:marTop w:val="0"/>
      <w:marBottom w:val="0"/>
      <w:divBdr>
        <w:top w:val="none" w:sz="0" w:space="0" w:color="auto"/>
        <w:left w:val="none" w:sz="0" w:space="0" w:color="auto"/>
        <w:bottom w:val="none" w:sz="0" w:space="0" w:color="auto"/>
        <w:right w:val="none" w:sz="0" w:space="0" w:color="auto"/>
      </w:divBdr>
    </w:div>
    <w:div w:id="1205680359">
      <w:bodyDiv w:val="1"/>
      <w:marLeft w:val="0"/>
      <w:marRight w:val="0"/>
      <w:marTop w:val="0"/>
      <w:marBottom w:val="0"/>
      <w:divBdr>
        <w:top w:val="none" w:sz="0" w:space="0" w:color="auto"/>
        <w:left w:val="none" w:sz="0" w:space="0" w:color="auto"/>
        <w:bottom w:val="none" w:sz="0" w:space="0" w:color="auto"/>
        <w:right w:val="none" w:sz="0" w:space="0" w:color="auto"/>
      </w:divBdr>
    </w:div>
    <w:div w:id="1206452907">
      <w:bodyDiv w:val="1"/>
      <w:marLeft w:val="0"/>
      <w:marRight w:val="0"/>
      <w:marTop w:val="0"/>
      <w:marBottom w:val="0"/>
      <w:divBdr>
        <w:top w:val="none" w:sz="0" w:space="0" w:color="auto"/>
        <w:left w:val="none" w:sz="0" w:space="0" w:color="auto"/>
        <w:bottom w:val="none" w:sz="0" w:space="0" w:color="auto"/>
        <w:right w:val="none" w:sz="0" w:space="0" w:color="auto"/>
      </w:divBdr>
    </w:div>
    <w:div w:id="1206678954">
      <w:bodyDiv w:val="1"/>
      <w:marLeft w:val="0"/>
      <w:marRight w:val="0"/>
      <w:marTop w:val="0"/>
      <w:marBottom w:val="0"/>
      <w:divBdr>
        <w:top w:val="none" w:sz="0" w:space="0" w:color="auto"/>
        <w:left w:val="none" w:sz="0" w:space="0" w:color="auto"/>
        <w:bottom w:val="none" w:sz="0" w:space="0" w:color="auto"/>
        <w:right w:val="none" w:sz="0" w:space="0" w:color="auto"/>
      </w:divBdr>
    </w:div>
    <w:div w:id="1207136910">
      <w:bodyDiv w:val="1"/>
      <w:marLeft w:val="0"/>
      <w:marRight w:val="0"/>
      <w:marTop w:val="0"/>
      <w:marBottom w:val="0"/>
      <w:divBdr>
        <w:top w:val="none" w:sz="0" w:space="0" w:color="auto"/>
        <w:left w:val="none" w:sz="0" w:space="0" w:color="auto"/>
        <w:bottom w:val="none" w:sz="0" w:space="0" w:color="auto"/>
        <w:right w:val="none" w:sz="0" w:space="0" w:color="auto"/>
      </w:divBdr>
    </w:div>
    <w:div w:id="1207375219">
      <w:bodyDiv w:val="1"/>
      <w:marLeft w:val="0"/>
      <w:marRight w:val="0"/>
      <w:marTop w:val="0"/>
      <w:marBottom w:val="0"/>
      <w:divBdr>
        <w:top w:val="none" w:sz="0" w:space="0" w:color="auto"/>
        <w:left w:val="none" w:sz="0" w:space="0" w:color="auto"/>
        <w:bottom w:val="none" w:sz="0" w:space="0" w:color="auto"/>
        <w:right w:val="none" w:sz="0" w:space="0" w:color="auto"/>
      </w:divBdr>
    </w:div>
    <w:div w:id="1208227026">
      <w:bodyDiv w:val="1"/>
      <w:marLeft w:val="0"/>
      <w:marRight w:val="0"/>
      <w:marTop w:val="0"/>
      <w:marBottom w:val="0"/>
      <w:divBdr>
        <w:top w:val="none" w:sz="0" w:space="0" w:color="auto"/>
        <w:left w:val="none" w:sz="0" w:space="0" w:color="auto"/>
        <w:bottom w:val="none" w:sz="0" w:space="0" w:color="auto"/>
        <w:right w:val="none" w:sz="0" w:space="0" w:color="auto"/>
      </w:divBdr>
      <w:divsChild>
        <w:div w:id="31197826">
          <w:marLeft w:val="480"/>
          <w:marRight w:val="0"/>
          <w:marTop w:val="0"/>
          <w:marBottom w:val="0"/>
          <w:divBdr>
            <w:top w:val="none" w:sz="0" w:space="0" w:color="auto"/>
            <w:left w:val="none" w:sz="0" w:space="0" w:color="auto"/>
            <w:bottom w:val="none" w:sz="0" w:space="0" w:color="auto"/>
            <w:right w:val="none" w:sz="0" w:space="0" w:color="auto"/>
          </w:divBdr>
        </w:div>
        <w:div w:id="40711603">
          <w:marLeft w:val="480"/>
          <w:marRight w:val="0"/>
          <w:marTop w:val="0"/>
          <w:marBottom w:val="0"/>
          <w:divBdr>
            <w:top w:val="none" w:sz="0" w:space="0" w:color="auto"/>
            <w:left w:val="none" w:sz="0" w:space="0" w:color="auto"/>
            <w:bottom w:val="none" w:sz="0" w:space="0" w:color="auto"/>
            <w:right w:val="none" w:sz="0" w:space="0" w:color="auto"/>
          </w:divBdr>
        </w:div>
        <w:div w:id="83690370">
          <w:marLeft w:val="480"/>
          <w:marRight w:val="0"/>
          <w:marTop w:val="0"/>
          <w:marBottom w:val="0"/>
          <w:divBdr>
            <w:top w:val="none" w:sz="0" w:space="0" w:color="auto"/>
            <w:left w:val="none" w:sz="0" w:space="0" w:color="auto"/>
            <w:bottom w:val="none" w:sz="0" w:space="0" w:color="auto"/>
            <w:right w:val="none" w:sz="0" w:space="0" w:color="auto"/>
          </w:divBdr>
        </w:div>
        <w:div w:id="124854446">
          <w:marLeft w:val="480"/>
          <w:marRight w:val="0"/>
          <w:marTop w:val="0"/>
          <w:marBottom w:val="0"/>
          <w:divBdr>
            <w:top w:val="none" w:sz="0" w:space="0" w:color="auto"/>
            <w:left w:val="none" w:sz="0" w:space="0" w:color="auto"/>
            <w:bottom w:val="none" w:sz="0" w:space="0" w:color="auto"/>
            <w:right w:val="none" w:sz="0" w:space="0" w:color="auto"/>
          </w:divBdr>
        </w:div>
        <w:div w:id="260066960">
          <w:marLeft w:val="480"/>
          <w:marRight w:val="0"/>
          <w:marTop w:val="0"/>
          <w:marBottom w:val="0"/>
          <w:divBdr>
            <w:top w:val="none" w:sz="0" w:space="0" w:color="auto"/>
            <w:left w:val="none" w:sz="0" w:space="0" w:color="auto"/>
            <w:bottom w:val="none" w:sz="0" w:space="0" w:color="auto"/>
            <w:right w:val="none" w:sz="0" w:space="0" w:color="auto"/>
          </w:divBdr>
        </w:div>
        <w:div w:id="320814229">
          <w:marLeft w:val="480"/>
          <w:marRight w:val="0"/>
          <w:marTop w:val="0"/>
          <w:marBottom w:val="0"/>
          <w:divBdr>
            <w:top w:val="none" w:sz="0" w:space="0" w:color="auto"/>
            <w:left w:val="none" w:sz="0" w:space="0" w:color="auto"/>
            <w:bottom w:val="none" w:sz="0" w:space="0" w:color="auto"/>
            <w:right w:val="none" w:sz="0" w:space="0" w:color="auto"/>
          </w:divBdr>
        </w:div>
        <w:div w:id="331109519">
          <w:marLeft w:val="480"/>
          <w:marRight w:val="0"/>
          <w:marTop w:val="0"/>
          <w:marBottom w:val="0"/>
          <w:divBdr>
            <w:top w:val="none" w:sz="0" w:space="0" w:color="auto"/>
            <w:left w:val="none" w:sz="0" w:space="0" w:color="auto"/>
            <w:bottom w:val="none" w:sz="0" w:space="0" w:color="auto"/>
            <w:right w:val="none" w:sz="0" w:space="0" w:color="auto"/>
          </w:divBdr>
        </w:div>
        <w:div w:id="422921255">
          <w:marLeft w:val="480"/>
          <w:marRight w:val="0"/>
          <w:marTop w:val="0"/>
          <w:marBottom w:val="0"/>
          <w:divBdr>
            <w:top w:val="none" w:sz="0" w:space="0" w:color="auto"/>
            <w:left w:val="none" w:sz="0" w:space="0" w:color="auto"/>
            <w:bottom w:val="none" w:sz="0" w:space="0" w:color="auto"/>
            <w:right w:val="none" w:sz="0" w:space="0" w:color="auto"/>
          </w:divBdr>
        </w:div>
        <w:div w:id="456411063">
          <w:marLeft w:val="480"/>
          <w:marRight w:val="0"/>
          <w:marTop w:val="0"/>
          <w:marBottom w:val="0"/>
          <w:divBdr>
            <w:top w:val="none" w:sz="0" w:space="0" w:color="auto"/>
            <w:left w:val="none" w:sz="0" w:space="0" w:color="auto"/>
            <w:bottom w:val="none" w:sz="0" w:space="0" w:color="auto"/>
            <w:right w:val="none" w:sz="0" w:space="0" w:color="auto"/>
          </w:divBdr>
        </w:div>
        <w:div w:id="554580882">
          <w:marLeft w:val="480"/>
          <w:marRight w:val="0"/>
          <w:marTop w:val="0"/>
          <w:marBottom w:val="0"/>
          <w:divBdr>
            <w:top w:val="none" w:sz="0" w:space="0" w:color="auto"/>
            <w:left w:val="none" w:sz="0" w:space="0" w:color="auto"/>
            <w:bottom w:val="none" w:sz="0" w:space="0" w:color="auto"/>
            <w:right w:val="none" w:sz="0" w:space="0" w:color="auto"/>
          </w:divBdr>
        </w:div>
        <w:div w:id="599413357">
          <w:marLeft w:val="480"/>
          <w:marRight w:val="0"/>
          <w:marTop w:val="0"/>
          <w:marBottom w:val="0"/>
          <w:divBdr>
            <w:top w:val="none" w:sz="0" w:space="0" w:color="auto"/>
            <w:left w:val="none" w:sz="0" w:space="0" w:color="auto"/>
            <w:bottom w:val="none" w:sz="0" w:space="0" w:color="auto"/>
            <w:right w:val="none" w:sz="0" w:space="0" w:color="auto"/>
          </w:divBdr>
        </w:div>
        <w:div w:id="626860300">
          <w:marLeft w:val="480"/>
          <w:marRight w:val="0"/>
          <w:marTop w:val="0"/>
          <w:marBottom w:val="0"/>
          <w:divBdr>
            <w:top w:val="none" w:sz="0" w:space="0" w:color="auto"/>
            <w:left w:val="none" w:sz="0" w:space="0" w:color="auto"/>
            <w:bottom w:val="none" w:sz="0" w:space="0" w:color="auto"/>
            <w:right w:val="none" w:sz="0" w:space="0" w:color="auto"/>
          </w:divBdr>
        </w:div>
        <w:div w:id="745735491">
          <w:marLeft w:val="480"/>
          <w:marRight w:val="0"/>
          <w:marTop w:val="0"/>
          <w:marBottom w:val="0"/>
          <w:divBdr>
            <w:top w:val="none" w:sz="0" w:space="0" w:color="auto"/>
            <w:left w:val="none" w:sz="0" w:space="0" w:color="auto"/>
            <w:bottom w:val="none" w:sz="0" w:space="0" w:color="auto"/>
            <w:right w:val="none" w:sz="0" w:space="0" w:color="auto"/>
          </w:divBdr>
        </w:div>
        <w:div w:id="754589961">
          <w:marLeft w:val="480"/>
          <w:marRight w:val="0"/>
          <w:marTop w:val="0"/>
          <w:marBottom w:val="0"/>
          <w:divBdr>
            <w:top w:val="none" w:sz="0" w:space="0" w:color="auto"/>
            <w:left w:val="none" w:sz="0" w:space="0" w:color="auto"/>
            <w:bottom w:val="none" w:sz="0" w:space="0" w:color="auto"/>
            <w:right w:val="none" w:sz="0" w:space="0" w:color="auto"/>
          </w:divBdr>
        </w:div>
        <w:div w:id="763765147">
          <w:marLeft w:val="480"/>
          <w:marRight w:val="0"/>
          <w:marTop w:val="0"/>
          <w:marBottom w:val="0"/>
          <w:divBdr>
            <w:top w:val="none" w:sz="0" w:space="0" w:color="auto"/>
            <w:left w:val="none" w:sz="0" w:space="0" w:color="auto"/>
            <w:bottom w:val="none" w:sz="0" w:space="0" w:color="auto"/>
            <w:right w:val="none" w:sz="0" w:space="0" w:color="auto"/>
          </w:divBdr>
        </w:div>
        <w:div w:id="868448306">
          <w:marLeft w:val="480"/>
          <w:marRight w:val="0"/>
          <w:marTop w:val="0"/>
          <w:marBottom w:val="0"/>
          <w:divBdr>
            <w:top w:val="none" w:sz="0" w:space="0" w:color="auto"/>
            <w:left w:val="none" w:sz="0" w:space="0" w:color="auto"/>
            <w:bottom w:val="none" w:sz="0" w:space="0" w:color="auto"/>
            <w:right w:val="none" w:sz="0" w:space="0" w:color="auto"/>
          </w:divBdr>
        </w:div>
        <w:div w:id="888037174">
          <w:marLeft w:val="480"/>
          <w:marRight w:val="0"/>
          <w:marTop w:val="0"/>
          <w:marBottom w:val="0"/>
          <w:divBdr>
            <w:top w:val="none" w:sz="0" w:space="0" w:color="auto"/>
            <w:left w:val="none" w:sz="0" w:space="0" w:color="auto"/>
            <w:bottom w:val="none" w:sz="0" w:space="0" w:color="auto"/>
            <w:right w:val="none" w:sz="0" w:space="0" w:color="auto"/>
          </w:divBdr>
        </w:div>
        <w:div w:id="910651543">
          <w:marLeft w:val="480"/>
          <w:marRight w:val="0"/>
          <w:marTop w:val="0"/>
          <w:marBottom w:val="0"/>
          <w:divBdr>
            <w:top w:val="none" w:sz="0" w:space="0" w:color="auto"/>
            <w:left w:val="none" w:sz="0" w:space="0" w:color="auto"/>
            <w:bottom w:val="none" w:sz="0" w:space="0" w:color="auto"/>
            <w:right w:val="none" w:sz="0" w:space="0" w:color="auto"/>
          </w:divBdr>
        </w:div>
        <w:div w:id="946741423">
          <w:marLeft w:val="480"/>
          <w:marRight w:val="0"/>
          <w:marTop w:val="0"/>
          <w:marBottom w:val="0"/>
          <w:divBdr>
            <w:top w:val="none" w:sz="0" w:space="0" w:color="auto"/>
            <w:left w:val="none" w:sz="0" w:space="0" w:color="auto"/>
            <w:bottom w:val="none" w:sz="0" w:space="0" w:color="auto"/>
            <w:right w:val="none" w:sz="0" w:space="0" w:color="auto"/>
          </w:divBdr>
        </w:div>
        <w:div w:id="948313946">
          <w:marLeft w:val="480"/>
          <w:marRight w:val="0"/>
          <w:marTop w:val="0"/>
          <w:marBottom w:val="0"/>
          <w:divBdr>
            <w:top w:val="none" w:sz="0" w:space="0" w:color="auto"/>
            <w:left w:val="none" w:sz="0" w:space="0" w:color="auto"/>
            <w:bottom w:val="none" w:sz="0" w:space="0" w:color="auto"/>
            <w:right w:val="none" w:sz="0" w:space="0" w:color="auto"/>
          </w:divBdr>
        </w:div>
        <w:div w:id="960956451">
          <w:marLeft w:val="480"/>
          <w:marRight w:val="0"/>
          <w:marTop w:val="0"/>
          <w:marBottom w:val="0"/>
          <w:divBdr>
            <w:top w:val="none" w:sz="0" w:space="0" w:color="auto"/>
            <w:left w:val="none" w:sz="0" w:space="0" w:color="auto"/>
            <w:bottom w:val="none" w:sz="0" w:space="0" w:color="auto"/>
            <w:right w:val="none" w:sz="0" w:space="0" w:color="auto"/>
          </w:divBdr>
        </w:div>
        <w:div w:id="964116316">
          <w:marLeft w:val="480"/>
          <w:marRight w:val="0"/>
          <w:marTop w:val="0"/>
          <w:marBottom w:val="0"/>
          <w:divBdr>
            <w:top w:val="none" w:sz="0" w:space="0" w:color="auto"/>
            <w:left w:val="none" w:sz="0" w:space="0" w:color="auto"/>
            <w:bottom w:val="none" w:sz="0" w:space="0" w:color="auto"/>
            <w:right w:val="none" w:sz="0" w:space="0" w:color="auto"/>
          </w:divBdr>
        </w:div>
        <w:div w:id="972323981">
          <w:marLeft w:val="480"/>
          <w:marRight w:val="0"/>
          <w:marTop w:val="0"/>
          <w:marBottom w:val="0"/>
          <w:divBdr>
            <w:top w:val="none" w:sz="0" w:space="0" w:color="auto"/>
            <w:left w:val="none" w:sz="0" w:space="0" w:color="auto"/>
            <w:bottom w:val="none" w:sz="0" w:space="0" w:color="auto"/>
            <w:right w:val="none" w:sz="0" w:space="0" w:color="auto"/>
          </w:divBdr>
        </w:div>
        <w:div w:id="1130975824">
          <w:marLeft w:val="480"/>
          <w:marRight w:val="0"/>
          <w:marTop w:val="0"/>
          <w:marBottom w:val="0"/>
          <w:divBdr>
            <w:top w:val="none" w:sz="0" w:space="0" w:color="auto"/>
            <w:left w:val="none" w:sz="0" w:space="0" w:color="auto"/>
            <w:bottom w:val="none" w:sz="0" w:space="0" w:color="auto"/>
            <w:right w:val="none" w:sz="0" w:space="0" w:color="auto"/>
          </w:divBdr>
        </w:div>
        <w:div w:id="1137844027">
          <w:marLeft w:val="480"/>
          <w:marRight w:val="0"/>
          <w:marTop w:val="0"/>
          <w:marBottom w:val="0"/>
          <w:divBdr>
            <w:top w:val="none" w:sz="0" w:space="0" w:color="auto"/>
            <w:left w:val="none" w:sz="0" w:space="0" w:color="auto"/>
            <w:bottom w:val="none" w:sz="0" w:space="0" w:color="auto"/>
            <w:right w:val="none" w:sz="0" w:space="0" w:color="auto"/>
          </w:divBdr>
        </w:div>
        <w:div w:id="1179999857">
          <w:marLeft w:val="480"/>
          <w:marRight w:val="0"/>
          <w:marTop w:val="0"/>
          <w:marBottom w:val="0"/>
          <w:divBdr>
            <w:top w:val="none" w:sz="0" w:space="0" w:color="auto"/>
            <w:left w:val="none" w:sz="0" w:space="0" w:color="auto"/>
            <w:bottom w:val="none" w:sz="0" w:space="0" w:color="auto"/>
            <w:right w:val="none" w:sz="0" w:space="0" w:color="auto"/>
          </w:divBdr>
        </w:div>
        <w:div w:id="1210798051">
          <w:marLeft w:val="480"/>
          <w:marRight w:val="0"/>
          <w:marTop w:val="0"/>
          <w:marBottom w:val="0"/>
          <w:divBdr>
            <w:top w:val="none" w:sz="0" w:space="0" w:color="auto"/>
            <w:left w:val="none" w:sz="0" w:space="0" w:color="auto"/>
            <w:bottom w:val="none" w:sz="0" w:space="0" w:color="auto"/>
            <w:right w:val="none" w:sz="0" w:space="0" w:color="auto"/>
          </w:divBdr>
        </w:div>
        <w:div w:id="1211259548">
          <w:marLeft w:val="480"/>
          <w:marRight w:val="0"/>
          <w:marTop w:val="0"/>
          <w:marBottom w:val="0"/>
          <w:divBdr>
            <w:top w:val="none" w:sz="0" w:space="0" w:color="auto"/>
            <w:left w:val="none" w:sz="0" w:space="0" w:color="auto"/>
            <w:bottom w:val="none" w:sz="0" w:space="0" w:color="auto"/>
            <w:right w:val="none" w:sz="0" w:space="0" w:color="auto"/>
          </w:divBdr>
        </w:div>
        <w:div w:id="1281914156">
          <w:marLeft w:val="480"/>
          <w:marRight w:val="0"/>
          <w:marTop w:val="0"/>
          <w:marBottom w:val="0"/>
          <w:divBdr>
            <w:top w:val="none" w:sz="0" w:space="0" w:color="auto"/>
            <w:left w:val="none" w:sz="0" w:space="0" w:color="auto"/>
            <w:bottom w:val="none" w:sz="0" w:space="0" w:color="auto"/>
            <w:right w:val="none" w:sz="0" w:space="0" w:color="auto"/>
          </w:divBdr>
        </w:div>
        <w:div w:id="1297250148">
          <w:marLeft w:val="480"/>
          <w:marRight w:val="0"/>
          <w:marTop w:val="0"/>
          <w:marBottom w:val="0"/>
          <w:divBdr>
            <w:top w:val="none" w:sz="0" w:space="0" w:color="auto"/>
            <w:left w:val="none" w:sz="0" w:space="0" w:color="auto"/>
            <w:bottom w:val="none" w:sz="0" w:space="0" w:color="auto"/>
            <w:right w:val="none" w:sz="0" w:space="0" w:color="auto"/>
          </w:divBdr>
        </w:div>
        <w:div w:id="1298877082">
          <w:marLeft w:val="480"/>
          <w:marRight w:val="0"/>
          <w:marTop w:val="0"/>
          <w:marBottom w:val="0"/>
          <w:divBdr>
            <w:top w:val="none" w:sz="0" w:space="0" w:color="auto"/>
            <w:left w:val="none" w:sz="0" w:space="0" w:color="auto"/>
            <w:bottom w:val="none" w:sz="0" w:space="0" w:color="auto"/>
            <w:right w:val="none" w:sz="0" w:space="0" w:color="auto"/>
          </w:divBdr>
        </w:div>
        <w:div w:id="1338456270">
          <w:marLeft w:val="480"/>
          <w:marRight w:val="0"/>
          <w:marTop w:val="0"/>
          <w:marBottom w:val="0"/>
          <w:divBdr>
            <w:top w:val="none" w:sz="0" w:space="0" w:color="auto"/>
            <w:left w:val="none" w:sz="0" w:space="0" w:color="auto"/>
            <w:bottom w:val="none" w:sz="0" w:space="0" w:color="auto"/>
            <w:right w:val="none" w:sz="0" w:space="0" w:color="auto"/>
          </w:divBdr>
        </w:div>
        <w:div w:id="1379355371">
          <w:marLeft w:val="480"/>
          <w:marRight w:val="0"/>
          <w:marTop w:val="0"/>
          <w:marBottom w:val="0"/>
          <w:divBdr>
            <w:top w:val="none" w:sz="0" w:space="0" w:color="auto"/>
            <w:left w:val="none" w:sz="0" w:space="0" w:color="auto"/>
            <w:bottom w:val="none" w:sz="0" w:space="0" w:color="auto"/>
            <w:right w:val="none" w:sz="0" w:space="0" w:color="auto"/>
          </w:divBdr>
        </w:div>
        <w:div w:id="1379745195">
          <w:marLeft w:val="480"/>
          <w:marRight w:val="0"/>
          <w:marTop w:val="0"/>
          <w:marBottom w:val="0"/>
          <w:divBdr>
            <w:top w:val="none" w:sz="0" w:space="0" w:color="auto"/>
            <w:left w:val="none" w:sz="0" w:space="0" w:color="auto"/>
            <w:bottom w:val="none" w:sz="0" w:space="0" w:color="auto"/>
            <w:right w:val="none" w:sz="0" w:space="0" w:color="auto"/>
          </w:divBdr>
        </w:div>
        <w:div w:id="1408721082">
          <w:marLeft w:val="480"/>
          <w:marRight w:val="0"/>
          <w:marTop w:val="0"/>
          <w:marBottom w:val="0"/>
          <w:divBdr>
            <w:top w:val="none" w:sz="0" w:space="0" w:color="auto"/>
            <w:left w:val="none" w:sz="0" w:space="0" w:color="auto"/>
            <w:bottom w:val="none" w:sz="0" w:space="0" w:color="auto"/>
            <w:right w:val="none" w:sz="0" w:space="0" w:color="auto"/>
          </w:divBdr>
        </w:div>
        <w:div w:id="1421752947">
          <w:marLeft w:val="480"/>
          <w:marRight w:val="0"/>
          <w:marTop w:val="0"/>
          <w:marBottom w:val="0"/>
          <w:divBdr>
            <w:top w:val="none" w:sz="0" w:space="0" w:color="auto"/>
            <w:left w:val="none" w:sz="0" w:space="0" w:color="auto"/>
            <w:bottom w:val="none" w:sz="0" w:space="0" w:color="auto"/>
            <w:right w:val="none" w:sz="0" w:space="0" w:color="auto"/>
          </w:divBdr>
        </w:div>
        <w:div w:id="1432430387">
          <w:marLeft w:val="480"/>
          <w:marRight w:val="0"/>
          <w:marTop w:val="0"/>
          <w:marBottom w:val="0"/>
          <w:divBdr>
            <w:top w:val="none" w:sz="0" w:space="0" w:color="auto"/>
            <w:left w:val="none" w:sz="0" w:space="0" w:color="auto"/>
            <w:bottom w:val="none" w:sz="0" w:space="0" w:color="auto"/>
            <w:right w:val="none" w:sz="0" w:space="0" w:color="auto"/>
          </w:divBdr>
        </w:div>
        <w:div w:id="1489056601">
          <w:marLeft w:val="480"/>
          <w:marRight w:val="0"/>
          <w:marTop w:val="0"/>
          <w:marBottom w:val="0"/>
          <w:divBdr>
            <w:top w:val="none" w:sz="0" w:space="0" w:color="auto"/>
            <w:left w:val="none" w:sz="0" w:space="0" w:color="auto"/>
            <w:bottom w:val="none" w:sz="0" w:space="0" w:color="auto"/>
            <w:right w:val="none" w:sz="0" w:space="0" w:color="auto"/>
          </w:divBdr>
        </w:div>
        <w:div w:id="1573271180">
          <w:marLeft w:val="480"/>
          <w:marRight w:val="0"/>
          <w:marTop w:val="0"/>
          <w:marBottom w:val="0"/>
          <w:divBdr>
            <w:top w:val="none" w:sz="0" w:space="0" w:color="auto"/>
            <w:left w:val="none" w:sz="0" w:space="0" w:color="auto"/>
            <w:bottom w:val="none" w:sz="0" w:space="0" w:color="auto"/>
            <w:right w:val="none" w:sz="0" w:space="0" w:color="auto"/>
          </w:divBdr>
        </w:div>
        <w:div w:id="1619413054">
          <w:marLeft w:val="480"/>
          <w:marRight w:val="0"/>
          <w:marTop w:val="0"/>
          <w:marBottom w:val="0"/>
          <w:divBdr>
            <w:top w:val="none" w:sz="0" w:space="0" w:color="auto"/>
            <w:left w:val="none" w:sz="0" w:space="0" w:color="auto"/>
            <w:bottom w:val="none" w:sz="0" w:space="0" w:color="auto"/>
            <w:right w:val="none" w:sz="0" w:space="0" w:color="auto"/>
          </w:divBdr>
        </w:div>
        <w:div w:id="1654523742">
          <w:marLeft w:val="480"/>
          <w:marRight w:val="0"/>
          <w:marTop w:val="0"/>
          <w:marBottom w:val="0"/>
          <w:divBdr>
            <w:top w:val="none" w:sz="0" w:space="0" w:color="auto"/>
            <w:left w:val="none" w:sz="0" w:space="0" w:color="auto"/>
            <w:bottom w:val="none" w:sz="0" w:space="0" w:color="auto"/>
            <w:right w:val="none" w:sz="0" w:space="0" w:color="auto"/>
          </w:divBdr>
        </w:div>
        <w:div w:id="1674140621">
          <w:marLeft w:val="480"/>
          <w:marRight w:val="0"/>
          <w:marTop w:val="0"/>
          <w:marBottom w:val="0"/>
          <w:divBdr>
            <w:top w:val="none" w:sz="0" w:space="0" w:color="auto"/>
            <w:left w:val="none" w:sz="0" w:space="0" w:color="auto"/>
            <w:bottom w:val="none" w:sz="0" w:space="0" w:color="auto"/>
            <w:right w:val="none" w:sz="0" w:space="0" w:color="auto"/>
          </w:divBdr>
        </w:div>
        <w:div w:id="1731995778">
          <w:marLeft w:val="480"/>
          <w:marRight w:val="0"/>
          <w:marTop w:val="0"/>
          <w:marBottom w:val="0"/>
          <w:divBdr>
            <w:top w:val="none" w:sz="0" w:space="0" w:color="auto"/>
            <w:left w:val="none" w:sz="0" w:space="0" w:color="auto"/>
            <w:bottom w:val="none" w:sz="0" w:space="0" w:color="auto"/>
            <w:right w:val="none" w:sz="0" w:space="0" w:color="auto"/>
          </w:divBdr>
        </w:div>
        <w:div w:id="1809785153">
          <w:marLeft w:val="480"/>
          <w:marRight w:val="0"/>
          <w:marTop w:val="0"/>
          <w:marBottom w:val="0"/>
          <w:divBdr>
            <w:top w:val="none" w:sz="0" w:space="0" w:color="auto"/>
            <w:left w:val="none" w:sz="0" w:space="0" w:color="auto"/>
            <w:bottom w:val="none" w:sz="0" w:space="0" w:color="auto"/>
            <w:right w:val="none" w:sz="0" w:space="0" w:color="auto"/>
          </w:divBdr>
        </w:div>
        <w:div w:id="1816218696">
          <w:marLeft w:val="480"/>
          <w:marRight w:val="0"/>
          <w:marTop w:val="0"/>
          <w:marBottom w:val="0"/>
          <w:divBdr>
            <w:top w:val="none" w:sz="0" w:space="0" w:color="auto"/>
            <w:left w:val="none" w:sz="0" w:space="0" w:color="auto"/>
            <w:bottom w:val="none" w:sz="0" w:space="0" w:color="auto"/>
            <w:right w:val="none" w:sz="0" w:space="0" w:color="auto"/>
          </w:divBdr>
        </w:div>
        <w:div w:id="1906644572">
          <w:marLeft w:val="480"/>
          <w:marRight w:val="0"/>
          <w:marTop w:val="0"/>
          <w:marBottom w:val="0"/>
          <w:divBdr>
            <w:top w:val="none" w:sz="0" w:space="0" w:color="auto"/>
            <w:left w:val="none" w:sz="0" w:space="0" w:color="auto"/>
            <w:bottom w:val="none" w:sz="0" w:space="0" w:color="auto"/>
            <w:right w:val="none" w:sz="0" w:space="0" w:color="auto"/>
          </w:divBdr>
        </w:div>
        <w:div w:id="1943416944">
          <w:marLeft w:val="480"/>
          <w:marRight w:val="0"/>
          <w:marTop w:val="0"/>
          <w:marBottom w:val="0"/>
          <w:divBdr>
            <w:top w:val="none" w:sz="0" w:space="0" w:color="auto"/>
            <w:left w:val="none" w:sz="0" w:space="0" w:color="auto"/>
            <w:bottom w:val="none" w:sz="0" w:space="0" w:color="auto"/>
            <w:right w:val="none" w:sz="0" w:space="0" w:color="auto"/>
          </w:divBdr>
        </w:div>
        <w:div w:id="1947997732">
          <w:marLeft w:val="480"/>
          <w:marRight w:val="0"/>
          <w:marTop w:val="0"/>
          <w:marBottom w:val="0"/>
          <w:divBdr>
            <w:top w:val="none" w:sz="0" w:space="0" w:color="auto"/>
            <w:left w:val="none" w:sz="0" w:space="0" w:color="auto"/>
            <w:bottom w:val="none" w:sz="0" w:space="0" w:color="auto"/>
            <w:right w:val="none" w:sz="0" w:space="0" w:color="auto"/>
          </w:divBdr>
        </w:div>
      </w:divsChild>
    </w:div>
    <w:div w:id="1208487659">
      <w:bodyDiv w:val="1"/>
      <w:marLeft w:val="0"/>
      <w:marRight w:val="0"/>
      <w:marTop w:val="0"/>
      <w:marBottom w:val="0"/>
      <w:divBdr>
        <w:top w:val="none" w:sz="0" w:space="0" w:color="auto"/>
        <w:left w:val="none" w:sz="0" w:space="0" w:color="auto"/>
        <w:bottom w:val="none" w:sz="0" w:space="0" w:color="auto"/>
        <w:right w:val="none" w:sz="0" w:space="0" w:color="auto"/>
      </w:divBdr>
    </w:div>
    <w:div w:id="1208641237">
      <w:bodyDiv w:val="1"/>
      <w:marLeft w:val="0"/>
      <w:marRight w:val="0"/>
      <w:marTop w:val="0"/>
      <w:marBottom w:val="0"/>
      <w:divBdr>
        <w:top w:val="none" w:sz="0" w:space="0" w:color="auto"/>
        <w:left w:val="none" w:sz="0" w:space="0" w:color="auto"/>
        <w:bottom w:val="none" w:sz="0" w:space="0" w:color="auto"/>
        <w:right w:val="none" w:sz="0" w:space="0" w:color="auto"/>
      </w:divBdr>
    </w:div>
    <w:div w:id="1209221243">
      <w:bodyDiv w:val="1"/>
      <w:marLeft w:val="0"/>
      <w:marRight w:val="0"/>
      <w:marTop w:val="0"/>
      <w:marBottom w:val="0"/>
      <w:divBdr>
        <w:top w:val="none" w:sz="0" w:space="0" w:color="auto"/>
        <w:left w:val="none" w:sz="0" w:space="0" w:color="auto"/>
        <w:bottom w:val="none" w:sz="0" w:space="0" w:color="auto"/>
        <w:right w:val="none" w:sz="0" w:space="0" w:color="auto"/>
      </w:divBdr>
    </w:div>
    <w:div w:id="1209298445">
      <w:bodyDiv w:val="1"/>
      <w:marLeft w:val="0"/>
      <w:marRight w:val="0"/>
      <w:marTop w:val="0"/>
      <w:marBottom w:val="0"/>
      <w:divBdr>
        <w:top w:val="none" w:sz="0" w:space="0" w:color="auto"/>
        <w:left w:val="none" w:sz="0" w:space="0" w:color="auto"/>
        <w:bottom w:val="none" w:sz="0" w:space="0" w:color="auto"/>
        <w:right w:val="none" w:sz="0" w:space="0" w:color="auto"/>
      </w:divBdr>
    </w:div>
    <w:div w:id="1209607054">
      <w:bodyDiv w:val="1"/>
      <w:marLeft w:val="0"/>
      <w:marRight w:val="0"/>
      <w:marTop w:val="0"/>
      <w:marBottom w:val="0"/>
      <w:divBdr>
        <w:top w:val="none" w:sz="0" w:space="0" w:color="auto"/>
        <w:left w:val="none" w:sz="0" w:space="0" w:color="auto"/>
        <w:bottom w:val="none" w:sz="0" w:space="0" w:color="auto"/>
        <w:right w:val="none" w:sz="0" w:space="0" w:color="auto"/>
      </w:divBdr>
    </w:div>
    <w:div w:id="1209993197">
      <w:bodyDiv w:val="1"/>
      <w:marLeft w:val="0"/>
      <w:marRight w:val="0"/>
      <w:marTop w:val="0"/>
      <w:marBottom w:val="0"/>
      <w:divBdr>
        <w:top w:val="none" w:sz="0" w:space="0" w:color="auto"/>
        <w:left w:val="none" w:sz="0" w:space="0" w:color="auto"/>
        <w:bottom w:val="none" w:sz="0" w:space="0" w:color="auto"/>
        <w:right w:val="none" w:sz="0" w:space="0" w:color="auto"/>
      </w:divBdr>
    </w:div>
    <w:div w:id="1209998022">
      <w:bodyDiv w:val="1"/>
      <w:marLeft w:val="0"/>
      <w:marRight w:val="0"/>
      <w:marTop w:val="0"/>
      <w:marBottom w:val="0"/>
      <w:divBdr>
        <w:top w:val="none" w:sz="0" w:space="0" w:color="auto"/>
        <w:left w:val="none" w:sz="0" w:space="0" w:color="auto"/>
        <w:bottom w:val="none" w:sz="0" w:space="0" w:color="auto"/>
        <w:right w:val="none" w:sz="0" w:space="0" w:color="auto"/>
      </w:divBdr>
      <w:divsChild>
        <w:div w:id="71394102">
          <w:marLeft w:val="480"/>
          <w:marRight w:val="0"/>
          <w:marTop w:val="0"/>
          <w:marBottom w:val="0"/>
          <w:divBdr>
            <w:top w:val="none" w:sz="0" w:space="0" w:color="auto"/>
            <w:left w:val="none" w:sz="0" w:space="0" w:color="auto"/>
            <w:bottom w:val="none" w:sz="0" w:space="0" w:color="auto"/>
            <w:right w:val="none" w:sz="0" w:space="0" w:color="auto"/>
          </w:divBdr>
        </w:div>
        <w:div w:id="122236269">
          <w:marLeft w:val="480"/>
          <w:marRight w:val="0"/>
          <w:marTop w:val="0"/>
          <w:marBottom w:val="0"/>
          <w:divBdr>
            <w:top w:val="none" w:sz="0" w:space="0" w:color="auto"/>
            <w:left w:val="none" w:sz="0" w:space="0" w:color="auto"/>
            <w:bottom w:val="none" w:sz="0" w:space="0" w:color="auto"/>
            <w:right w:val="none" w:sz="0" w:space="0" w:color="auto"/>
          </w:divBdr>
        </w:div>
        <w:div w:id="128133637">
          <w:marLeft w:val="480"/>
          <w:marRight w:val="0"/>
          <w:marTop w:val="0"/>
          <w:marBottom w:val="0"/>
          <w:divBdr>
            <w:top w:val="none" w:sz="0" w:space="0" w:color="auto"/>
            <w:left w:val="none" w:sz="0" w:space="0" w:color="auto"/>
            <w:bottom w:val="none" w:sz="0" w:space="0" w:color="auto"/>
            <w:right w:val="none" w:sz="0" w:space="0" w:color="auto"/>
          </w:divBdr>
        </w:div>
        <w:div w:id="188496940">
          <w:marLeft w:val="480"/>
          <w:marRight w:val="0"/>
          <w:marTop w:val="0"/>
          <w:marBottom w:val="0"/>
          <w:divBdr>
            <w:top w:val="none" w:sz="0" w:space="0" w:color="auto"/>
            <w:left w:val="none" w:sz="0" w:space="0" w:color="auto"/>
            <w:bottom w:val="none" w:sz="0" w:space="0" w:color="auto"/>
            <w:right w:val="none" w:sz="0" w:space="0" w:color="auto"/>
          </w:divBdr>
        </w:div>
        <w:div w:id="193464990">
          <w:marLeft w:val="480"/>
          <w:marRight w:val="0"/>
          <w:marTop w:val="0"/>
          <w:marBottom w:val="0"/>
          <w:divBdr>
            <w:top w:val="none" w:sz="0" w:space="0" w:color="auto"/>
            <w:left w:val="none" w:sz="0" w:space="0" w:color="auto"/>
            <w:bottom w:val="none" w:sz="0" w:space="0" w:color="auto"/>
            <w:right w:val="none" w:sz="0" w:space="0" w:color="auto"/>
          </w:divBdr>
        </w:div>
        <w:div w:id="197935598">
          <w:marLeft w:val="480"/>
          <w:marRight w:val="0"/>
          <w:marTop w:val="0"/>
          <w:marBottom w:val="0"/>
          <w:divBdr>
            <w:top w:val="none" w:sz="0" w:space="0" w:color="auto"/>
            <w:left w:val="none" w:sz="0" w:space="0" w:color="auto"/>
            <w:bottom w:val="none" w:sz="0" w:space="0" w:color="auto"/>
            <w:right w:val="none" w:sz="0" w:space="0" w:color="auto"/>
          </w:divBdr>
        </w:div>
        <w:div w:id="224684750">
          <w:marLeft w:val="480"/>
          <w:marRight w:val="0"/>
          <w:marTop w:val="0"/>
          <w:marBottom w:val="0"/>
          <w:divBdr>
            <w:top w:val="none" w:sz="0" w:space="0" w:color="auto"/>
            <w:left w:val="none" w:sz="0" w:space="0" w:color="auto"/>
            <w:bottom w:val="none" w:sz="0" w:space="0" w:color="auto"/>
            <w:right w:val="none" w:sz="0" w:space="0" w:color="auto"/>
          </w:divBdr>
        </w:div>
        <w:div w:id="259025390">
          <w:marLeft w:val="480"/>
          <w:marRight w:val="0"/>
          <w:marTop w:val="0"/>
          <w:marBottom w:val="0"/>
          <w:divBdr>
            <w:top w:val="none" w:sz="0" w:space="0" w:color="auto"/>
            <w:left w:val="none" w:sz="0" w:space="0" w:color="auto"/>
            <w:bottom w:val="none" w:sz="0" w:space="0" w:color="auto"/>
            <w:right w:val="none" w:sz="0" w:space="0" w:color="auto"/>
          </w:divBdr>
        </w:div>
        <w:div w:id="281691171">
          <w:marLeft w:val="480"/>
          <w:marRight w:val="0"/>
          <w:marTop w:val="0"/>
          <w:marBottom w:val="0"/>
          <w:divBdr>
            <w:top w:val="none" w:sz="0" w:space="0" w:color="auto"/>
            <w:left w:val="none" w:sz="0" w:space="0" w:color="auto"/>
            <w:bottom w:val="none" w:sz="0" w:space="0" w:color="auto"/>
            <w:right w:val="none" w:sz="0" w:space="0" w:color="auto"/>
          </w:divBdr>
        </w:div>
        <w:div w:id="290019884">
          <w:marLeft w:val="480"/>
          <w:marRight w:val="0"/>
          <w:marTop w:val="0"/>
          <w:marBottom w:val="0"/>
          <w:divBdr>
            <w:top w:val="none" w:sz="0" w:space="0" w:color="auto"/>
            <w:left w:val="none" w:sz="0" w:space="0" w:color="auto"/>
            <w:bottom w:val="none" w:sz="0" w:space="0" w:color="auto"/>
            <w:right w:val="none" w:sz="0" w:space="0" w:color="auto"/>
          </w:divBdr>
        </w:div>
        <w:div w:id="384531648">
          <w:marLeft w:val="480"/>
          <w:marRight w:val="0"/>
          <w:marTop w:val="0"/>
          <w:marBottom w:val="0"/>
          <w:divBdr>
            <w:top w:val="none" w:sz="0" w:space="0" w:color="auto"/>
            <w:left w:val="none" w:sz="0" w:space="0" w:color="auto"/>
            <w:bottom w:val="none" w:sz="0" w:space="0" w:color="auto"/>
            <w:right w:val="none" w:sz="0" w:space="0" w:color="auto"/>
          </w:divBdr>
        </w:div>
        <w:div w:id="406532858">
          <w:marLeft w:val="480"/>
          <w:marRight w:val="0"/>
          <w:marTop w:val="0"/>
          <w:marBottom w:val="0"/>
          <w:divBdr>
            <w:top w:val="none" w:sz="0" w:space="0" w:color="auto"/>
            <w:left w:val="none" w:sz="0" w:space="0" w:color="auto"/>
            <w:bottom w:val="none" w:sz="0" w:space="0" w:color="auto"/>
            <w:right w:val="none" w:sz="0" w:space="0" w:color="auto"/>
          </w:divBdr>
        </w:div>
        <w:div w:id="425542279">
          <w:marLeft w:val="480"/>
          <w:marRight w:val="0"/>
          <w:marTop w:val="0"/>
          <w:marBottom w:val="0"/>
          <w:divBdr>
            <w:top w:val="none" w:sz="0" w:space="0" w:color="auto"/>
            <w:left w:val="none" w:sz="0" w:space="0" w:color="auto"/>
            <w:bottom w:val="none" w:sz="0" w:space="0" w:color="auto"/>
            <w:right w:val="none" w:sz="0" w:space="0" w:color="auto"/>
          </w:divBdr>
        </w:div>
        <w:div w:id="596451067">
          <w:marLeft w:val="480"/>
          <w:marRight w:val="0"/>
          <w:marTop w:val="0"/>
          <w:marBottom w:val="0"/>
          <w:divBdr>
            <w:top w:val="none" w:sz="0" w:space="0" w:color="auto"/>
            <w:left w:val="none" w:sz="0" w:space="0" w:color="auto"/>
            <w:bottom w:val="none" w:sz="0" w:space="0" w:color="auto"/>
            <w:right w:val="none" w:sz="0" w:space="0" w:color="auto"/>
          </w:divBdr>
        </w:div>
        <w:div w:id="619184878">
          <w:marLeft w:val="480"/>
          <w:marRight w:val="0"/>
          <w:marTop w:val="0"/>
          <w:marBottom w:val="0"/>
          <w:divBdr>
            <w:top w:val="none" w:sz="0" w:space="0" w:color="auto"/>
            <w:left w:val="none" w:sz="0" w:space="0" w:color="auto"/>
            <w:bottom w:val="none" w:sz="0" w:space="0" w:color="auto"/>
            <w:right w:val="none" w:sz="0" w:space="0" w:color="auto"/>
          </w:divBdr>
        </w:div>
        <w:div w:id="650528438">
          <w:marLeft w:val="480"/>
          <w:marRight w:val="0"/>
          <w:marTop w:val="0"/>
          <w:marBottom w:val="0"/>
          <w:divBdr>
            <w:top w:val="none" w:sz="0" w:space="0" w:color="auto"/>
            <w:left w:val="none" w:sz="0" w:space="0" w:color="auto"/>
            <w:bottom w:val="none" w:sz="0" w:space="0" w:color="auto"/>
            <w:right w:val="none" w:sz="0" w:space="0" w:color="auto"/>
          </w:divBdr>
        </w:div>
        <w:div w:id="663554055">
          <w:marLeft w:val="480"/>
          <w:marRight w:val="0"/>
          <w:marTop w:val="0"/>
          <w:marBottom w:val="0"/>
          <w:divBdr>
            <w:top w:val="none" w:sz="0" w:space="0" w:color="auto"/>
            <w:left w:val="none" w:sz="0" w:space="0" w:color="auto"/>
            <w:bottom w:val="none" w:sz="0" w:space="0" w:color="auto"/>
            <w:right w:val="none" w:sz="0" w:space="0" w:color="auto"/>
          </w:divBdr>
        </w:div>
        <w:div w:id="807942574">
          <w:marLeft w:val="480"/>
          <w:marRight w:val="0"/>
          <w:marTop w:val="0"/>
          <w:marBottom w:val="0"/>
          <w:divBdr>
            <w:top w:val="none" w:sz="0" w:space="0" w:color="auto"/>
            <w:left w:val="none" w:sz="0" w:space="0" w:color="auto"/>
            <w:bottom w:val="none" w:sz="0" w:space="0" w:color="auto"/>
            <w:right w:val="none" w:sz="0" w:space="0" w:color="auto"/>
          </w:divBdr>
        </w:div>
        <w:div w:id="826437630">
          <w:marLeft w:val="480"/>
          <w:marRight w:val="0"/>
          <w:marTop w:val="0"/>
          <w:marBottom w:val="0"/>
          <w:divBdr>
            <w:top w:val="none" w:sz="0" w:space="0" w:color="auto"/>
            <w:left w:val="none" w:sz="0" w:space="0" w:color="auto"/>
            <w:bottom w:val="none" w:sz="0" w:space="0" w:color="auto"/>
            <w:right w:val="none" w:sz="0" w:space="0" w:color="auto"/>
          </w:divBdr>
        </w:div>
        <w:div w:id="970213826">
          <w:marLeft w:val="480"/>
          <w:marRight w:val="0"/>
          <w:marTop w:val="0"/>
          <w:marBottom w:val="0"/>
          <w:divBdr>
            <w:top w:val="none" w:sz="0" w:space="0" w:color="auto"/>
            <w:left w:val="none" w:sz="0" w:space="0" w:color="auto"/>
            <w:bottom w:val="none" w:sz="0" w:space="0" w:color="auto"/>
            <w:right w:val="none" w:sz="0" w:space="0" w:color="auto"/>
          </w:divBdr>
        </w:div>
        <w:div w:id="1003388921">
          <w:marLeft w:val="480"/>
          <w:marRight w:val="0"/>
          <w:marTop w:val="0"/>
          <w:marBottom w:val="0"/>
          <w:divBdr>
            <w:top w:val="none" w:sz="0" w:space="0" w:color="auto"/>
            <w:left w:val="none" w:sz="0" w:space="0" w:color="auto"/>
            <w:bottom w:val="none" w:sz="0" w:space="0" w:color="auto"/>
            <w:right w:val="none" w:sz="0" w:space="0" w:color="auto"/>
          </w:divBdr>
        </w:div>
        <w:div w:id="1006134409">
          <w:marLeft w:val="480"/>
          <w:marRight w:val="0"/>
          <w:marTop w:val="0"/>
          <w:marBottom w:val="0"/>
          <w:divBdr>
            <w:top w:val="none" w:sz="0" w:space="0" w:color="auto"/>
            <w:left w:val="none" w:sz="0" w:space="0" w:color="auto"/>
            <w:bottom w:val="none" w:sz="0" w:space="0" w:color="auto"/>
            <w:right w:val="none" w:sz="0" w:space="0" w:color="auto"/>
          </w:divBdr>
        </w:div>
        <w:div w:id="1028337738">
          <w:marLeft w:val="480"/>
          <w:marRight w:val="0"/>
          <w:marTop w:val="0"/>
          <w:marBottom w:val="0"/>
          <w:divBdr>
            <w:top w:val="none" w:sz="0" w:space="0" w:color="auto"/>
            <w:left w:val="none" w:sz="0" w:space="0" w:color="auto"/>
            <w:bottom w:val="none" w:sz="0" w:space="0" w:color="auto"/>
            <w:right w:val="none" w:sz="0" w:space="0" w:color="auto"/>
          </w:divBdr>
        </w:div>
        <w:div w:id="1081874058">
          <w:marLeft w:val="480"/>
          <w:marRight w:val="0"/>
          <w:marTop w:val="0"/>
          <w:marBottom w:val="0"/>
          <w:divBdr>
            <w:top w:val="none" w:sz="0" w:space="0" w:color="auto"/>
            <w:left w:val="none" w:sz="0" w:space="0" w:color="auto"/>
            <w:bottom w:val="none" w:sz="0" w:space="0" w:color="auto"/>
            <w:right w:val="none" w:sz="0" w:space="0" w:color="auto"/>
          </w:divBdr>
        </w:div>
        <w:div w:id="1139958643">
          <w:marLeft w:val="480"/>
          <w:marRight w:val="0"/>
          <w:marTop w:val="0"/>
          <w:marBottom w:val="0"/>
          <w:divBdr>
            <w:top w:val="none" w:sz="0" w:space="0" w:color="auto"/>
            <w:left w:val="none" w:sz="0" w:space="0" w:color="auto"/>
            <w:bottom w:val="none" w:sz="0" w:space="0" w:color="auto"/>
            <w:right w:val="none" w:sz="0" w:space="0" w:color="auto"/>
          </w:divBdr>
        </w:div>
        <w:div w:id="1172260455">
          <w:marLeft w:val="480"/>
          <w:marRight w:val="0"/>
          <w:marTop w:val="0"/>
          <w:marBottom w:val="0"/>
          <w:divBdr>
            <w:top w:val="none" w:sz="0" w:space="0" w:color="auto"/>
            <w:left w:val="none" w:sz="0" w:space="0" w:color="auto"/>
            <w:bottom w:val="none" w:sz="0" w:space="0" w:color="auto"/>
            <w:right w:val="none" w:sz="0" w:space="0" w:color="auto"/>
          </w:divBdr>
        </w:div>
        <w:div w:id="1182864805">
          <w:marLeft w:val="480"/>
          <w:marRight w:val="0"/>
          <w:marTop w:val="0"/>
          <w:marBottom w:val="0"/>
          <w:divBdr>
            <w:top w:val="none" w:sz="0" w:space="0" w:color="auto"/>
            <w:left w:val="none" w:sz="0" w:space="0" w:color="auto"/>
            <w:bottom w:val="none" w:sz="0" w:space="0" w:color="auto"/>
            <w:right w:val="none" w:sz="0" w:space="0" w:color="auto"/>
          </w:divBdr>
        </w:div>
        <w:div w:id="1446315198">
          <w:marLeft w:val="480"/>
          <w:marRight w:val="0"/>
          <w:marTop w:val="0"/>
          <w:marBottom w:val="0"/>
          <w:divBdr>
            <w:top w:val="none" w:sz="0" w:space="0" w:color="auto"/>
            <w:left w:val="none" w:sz="0" w:space="0" w:color="auto"/>
            <w:bottom w:val="none" w:sz="0" w:space="0" w:color="auto"/>
            <w:right w:val="none" w:sz="0" w:space="0" w:color="auto"/>
          </w:divBdr>
        </w:div>
        <w:div w:id="1606422513">
          <w:marLeft w:val="480"/>
          <w:marRight w:val="0"/>
          <w:marTop w:val="0"/>
          <w:marBottom w:val="0"/>
          <w:divBdr>
            <w:top w:val="none" w:sz="0" w:space="0" w:color="auto"/>
            <w:left w:val="none" w:sz="0" w:space="0" w:color="auto"/>
            <w:bottom w:val="none" w:sz="0" w:space="0" w:color="auto"/>
            <w:right w:val="none" w:sz="0" w:space="0" w:color="auto"/>
          </w:divBdr>
        </w:div>
        <w:div w:id="1750153110">
          <w:marLeft w:val="480"/>
          <w:marRight w:val="0"/>
          <w:marTop w:val="0"/>
          <w:marBottom w:val="0"/>
          <w:divBdr>
            <w:top w:val="none" w:sz="0" w:space="0" w:color="auto"/>
            <w:left w:val="none" w:sz="0" w:space="0" w:color="auto"/>
            <w:bottom w:val="none" w:sz="0" w:space="0" w:color="auto"/>
            <w:right w:val="none" w:sz="0" w:space="0" w:color="auto"/>
          </w:divBdr>
        </w:div>
        <w:div w:id="1752659809">
          <w:marLeft w:val="480"/>
          <w:marRight w:val="0"/>
          <w:marTop w:val="0"/>
          <w:marBottom w:val="0"/>
          <w:divBdr>
            <w:top w:val="none" w:sz="0" w:space="0" w:color="auto"/>
            <w:left w:val="none" w:sz="0" w:space="0" w:color="auto"/>
            <w:bottom w:val="none" w:sz="0" w:space="0" w:color="auto"/>
            <w:right w:val="none" w:sz="0" w:space="0" w:color="auto"/>
          </w:divBdr>
        </w:div>
        <w:div w:id="1767726546">
          <w:marLeft w:val="480"/>
          <w:marRight w:val="0"/>
          <w:marTop w:val="0"/>
          <w:marBottom w:val="0"/>
          <w:divBdr>
            <w:top w:val="none" w:sz="0" w:space="0" w:color="auto"/>
            <w:left w:val="none" w:sz="0" w:space="0" w:color="auto"/>
            <w:bottom w:val="none" w:sz="0" w:space="0" w:color="auto"/>
            <w:right w:val="none" w:sz="0" w:space="0" w:color="auto"/>
          </w:divBdr>
        </w:div>
        <w:div w:id="1772434620">
          <w:marLeft w:val="480"/>
          <w:marRight w:val="0"/>
          <w:marTop w:val="0"/>
          <w:marBottom w:val="0"/>
          <w:divBdr>
            <w:top w:val="none" w:sz="0" w:space="0" w:color="auto"/>
            <w:left w:val="none" w:sz="0" w:space="0" w:color="auto"/>
            <w:bottom w:val="none" w:sz="0" w:space="0" w:color="auto"/>
            <w:right w:val="none" w:sz="0" w:space="0" w:color="auto"/>
          </w:divBdr>
        </w:div>
        <w:div w:id="1826555933">
          <w:marLeft w:val="480"/>
          <w:marRight w:val="0"/>
          <w:marTop w:val="0"/>
          <w:marBottom w:val="0"/>
          <w:divBdr>
            <w:top w:val="none" w:sz="0" w:space="0" w:color="auto"/>
            <w:left w:val="none" w:sz="0" w:space="0" w:color="auto"/>
            <w:bottom w:val="none" w:sz="0" w:space="0" w:color="auto"/>
            <w:right w:val="none" w:sz="0" w:space="0" w:color="auto"/>
          </w:divBdr>
        </w:div>
        <w:div w:id="1839537797">
          <w:marLeft w:val="480"/>
          <w:marRight w:val="0"/>
          <w:marTop w:val="0"/>
          <w:marBottom w:val="0"/>
          <w:divBdr>
            <w:top w:val="none" w:sz="0" w:space="0" w:color="auto"/>
            <w:left w:val="none" w:sz="0" w:space="0" w:color="auto"/>
            <w:bottom w:val="none" w:sz="0" w:space="0" w:color="auto"/>
            <w:right w:val="none" w:sz="0" w:space="0" w:color="auto"/>
          </w:divBdr>
        </w:div>
        <w:div w:id="1840923146">
          <w:marLeft w:val="480"/>
          <w:marRight w:val="0"/>
          <w:marTop w:val="0"/>
          <w:marBottom w:val="0"/>
          <w:divBdr>
            <w:top w:val="none" w:sz="0" w:space="0" w:color="auto"/>
            <w:left w:val="none" w:sz="0" w:space="0" w:color="auto"/>
            <w:bottom w:val="none" w:sz="0" w:space="0" w:color="auto"/>
            <w:right w:val="none" w:sz="0" w:space="0" w:color="auto"/>
          </w:divBdr>
        </w:div>
        <w:div w:id="1948610777">
          <w:marLeft w:val="480"/>
          <w:marRight w:val="0"/>
          <w:marTop w:val="0"/>
          <w:marBottom w:val="0"/>
          <w:divBdr>
            <w:top w:val="none" w:sz="0" w:space="0" w:color="auto"/>
            <w:left w:val="none" w:sz="0" w:space="0" w:color="auto"/>
            <w:bottom w:val="none" w:sz="0" w:space="0" w:color="auto"/>
            <w:right w:val="none" w:sz="0" w:space="0" w:color="auto"/>
          </w:divBdr>
        </w:div>
        <w:div w:id="1949238639">
          <w:marLeft w:val="480"/>
          <w:marRight w:val="0"/>
          <w:marTop w:val="0"/>
          <w:marBottom w:val="0"/>
          <w:divBdr>
            <w:top w:val="none" w:sz="0" w:space="0" w:color="auto"/>
            <w:left w:val="none" w:sz="0" w:space="0" w:color="auto"/>
            <w:bottom w:val="none" w:sz="0" w:space="0" w:color="auto"/>
            <w:right w:val="none" w:sz="0" w:space="0" w:color="auto"/>
          </w:divBdr>
        </w:div>
        <w:div w:id="1953903701">
          <w:marLeft w:val="480"/>
          <w:marRight w:val="0"/>
          <w:marTop w:val="0"/>
          <w:marBottom w:val="0"/>
          <w:divBdr>
            <w:top w:val="none" w:sz="0" w:space="0" w:color="auto"/>
            <w:left w:val="none" w:sz="0" w:space="0" w:color="auto"/>
            <w:bottom w:val="none" w:sz="0" w:space="0" w:color="auto"/>
            <w:right w:val="none" w:sz="0" w:space="0" w:color="auto"/>
          </w:divBdr>
        </w:div>
        <w:div w:id="1961302976">
          <w:marLeft w:val="480"/>
          <w:marRight w:val="0"/>
          <w:marTop w:val="0"/>
          <w:marBottom w:val="0"/>
          <w:divBdr>
            <w:top w:val="none" w:sz="0" w:space="0" w:color="auto"/>
            <w:left w:val="none" w:sz="0" w:space="0" w:color="auto"/>
            <w:bottom w:val="none" w:sz="0" w:space="0" w:color="auto"/>
            <w:right w:val="none" w:sz="0" w:space="0" w:color="auto"/>
          </w:divBdr>
        </w:div>
        <w:div w:id="1965117200">
          <w:marLeft w:val="480"/>
          <w:marRight w:val="0"/>
          <w:marTop w:val="0"/>
          <w:marBottom w:val="0"/>
          <w:divBdr>
            <w:top w:val="none" w:sz="0" w:space="0" w:color="auto"/>
            <w:left w:val="none" w:sz="0" w:space="0" w:color="auto"/>
            <w:bottom w:val="none" w:sz="0" w:space="0" w:color="auto"/>
            <w:right w:val="none" w:sz="0" w:space="0" w:color="auto"/>
          </w:divBdr>
        </w:div>
      </w:divsChild>
    </w:div>
    <w:div w:id="1210923896">
      <w:bodyDiv w:val="1"/>
      <w:marLeft w:val="0"/>
      <w:marRight w:val="0"/>
      <w:marTop w:val="0"/>
      <w:marBottom w:val="0"/>
      <w:divBdr>
        <w:top w:val="none" w:sz="0" w:space="0" w:color="auto"/>
        <w:left w:val="none" w:sz="0" w:space="0" w:color="auto"/>
        <w:bottom w:val="none" w:sz="0" w:space="0" w:color="auto"/>
        <w:right w:val="none" w:sz="0" w:space="0" w:color="auto"/>
      </w:divBdr>
    </w:div>
    <w:div w:id="1210997444">
      <w:bodyDiv w:val="1"/>
      <w:marLeft w:val="0"/>
      <w:marRight w:val="0"/>
      <w:marTop w:val="0"/>
      <w:marBottom w:val="0"/>
      <w:divBdr>
        <w:top w:val="none" w:sz="0" w:space="0" w:color="auto"/>
        <w:left w:val="none" w:sz="0" w:space="0" w:color="auto"/>
        <w:bottom w:val="none" w:sz="0" w:space="0" w:color="auto"/>
        <w:right w:val="none" w:sz="0" w:space="0" w:color="auto"/>
      </w:divBdr>
    </w:div>
    <w:div w:id="1211263065">
      <w:bodyDiv w:val="1"/>
      <w:marLeft w:val="0"/>
      <w:marRight w:val="0"/>
      <w:marTop w:val="0"/>
      <w:marBottom w:val="0"/>
      <w:divBdr>
        <w:top w:val="none" w:sz="0" w:space="0" w:color="auto"/>
        <w:left w:val="none" w:sz="0" w:space="0" w:color="auto"/>
        <w:bottom w:val="none" w:sz="0" w:space="0" w:color="auto"/>
        <w:right w:val="none" w:sz="0" w:space="0" w:color="auto"/>
      </w:divBdr>
    </w:div>
    <w:div w:id="1211305975">
      <w:bodyDiv w:val="1"/>
      <w:marLeft w:val="0"/>
      <w:marRight w:val="0"/>
      <w:marTop w:val="0"/>
      <w:marBottom w:val="0"/>
      <w:divBdr>
        <w:top w:val="none" w:sz="0" w:space="0" w:color="auto"/>
        <w:left w:val="none" w:sz="0" w:space="0" w:color="auto"/>
        <w:bottom w:val="none" w:sz="0" w:space="0" w:color="auto"/>
        <w:right w:val="none" w:sz="0" w:space="0" w:color="auto"/>
      </w:divBdr>
    </w:div>
    <w:div w:id="1211382791">
      <w:bodyDiv w:val="1"/>
      <w:marLeft w:val="0"/>
      <w:marRight w:val="0"/>
      <w:marTop w:val="0"/>
      <w:marBottom w:val="0"/>
      <w:divBdr>
        <w:top w:val="none" w:sz="0" w:space="0" w:color="auto"/>
        <w:left w:val="none" w:sz="0" w:space="0" w:color="auto"/>
        <w:bottom w:val="none" w:sz="0" w:space="0" w:color="auto"/>
        <w:right w:val="none" w:sz="0" w:space="0" w:color="auto"/>
      </w:divBdr>
    </w:div>
    <w:div w:id="1211383739">
      <w:bodyDiv w:val="1"/>
      <w:marLeft w:val="0"/>
      <w:marRight w:val="0"/>
      <w:marTop w:val="0"/>
      <w:marBottom w:val="0"/>
      <w:divBdr>
        <w:top w:val="none" w:sz="0" w:space="0" w:color="auto"/>
        <w:left w:val="none" w:sz="0" w:space="0" w:color="auto"/>
        <w:bottom w:val="none" w:sz="0" w:space="0" w:color="auto"/>
        <w:right w:val="none" w:sz="0" w:space="0" w:color="auto"/>
      </w:divBdr>
    </w:div>
    <w:div w:id="1211646899">
      <w:bodyDiv w:val="1"/>
      <w:marLeft w:val="0"/>
      <w:marRight w:val="0"/>
      <w:marTop w:val="0"/>
      <w:marBottom w:val="0"/>
      <w:divBdr>
        <w:top w:val="none" w:sz="0" w:space="0" w:color="auto"/>
        <w:left w:val="none" w:sz="0" w:space="0" w:color="auto"/>
        <w:bottom w:val="none" w:sz="0" w:space="0" w:color="auto"/>
        <w:right w:val="none" w:sz="0" w:space="0" w:color="auto"/>
      </w:divBdr>
    </w:div>
    <w:div w:id="1211727418">
      <w:bodyDiv w:val="1"/>
      <w:marLeft w:val="0"/>
      <w:marRight w:val="0"/>
      <w:marTop w:val="0"/>
      <w:marBottom w:val="0"/>
      <w:divBdr>
        <w:top w:val="none" w:sz="0" w:space="0" w:color="auto"/>
        <w:left w:val="none" w:sz="0" w:space="0" w:color="auto"/>
        <w:bottom w:val="none" w:sz="0" w:space="0" w:color="auto"/>
        <w:right w:val="none" w:sz="0" w:space="0" w:color="auto"/>
      </w:divBdr>
    </w:div>
    <w:div w:id="1212037737">
      <w:bodyDiv w:val="1"/>
      <w:marLeft w:val="0"/>
      <w:marRight w:val="0"/>
      <w:marTop w:val="0"/>
      <w:marBottom w:val="0"/>
      <w:divBdr>
        <w:top w:val="none" w:sz="0" w:space="0" w:color="auto"/>
        <w:left w:val="none" w:sz="0" w:space="0" w:color="auto"/>
        <w:bottom w:val="none" w:sz="0" w:space="0" w:color="auto"/>
        <w:right w:val="none" w:sz="0" w:space="0" w:color="auto"/>
      </w:divBdr>
    </w:div>
    <w:div w:id="1212614776">
      <w:bodyDiv w:val="1"/>
      <w:marLeft w:val="0"/>
      <w:marRight w:val="0"/>
      <w:marTop w:val="0"/>
      <w:marBottom w:val="0"/>
      <w:divBdr>
        <w:top w:val="none" w:sz="0" w:space="0" w:color="auto"/>
        <w:left w:val="none" w:sz="0" w:space="0" w:color="auto"/>
        <w:bottom w:val="none" w:sz="0" w:space="0" w:color="auto"/>
        <w:right w:val="none" w:sz="0" w:space="0" w:color="auto"/>
      </w:divBdr>
    </w:div>
    <w:div w:id="1212617131">
      <w:bodyDiv w:val="1"/>
      <w:marLeft w:val="0"/>
      <w:marRight w:val="0"/>
      <w:marTop w:val="0"/>
      <w:marBottom w:val="0"/>
      <w:divBdr>
        <w:top w:val="none" w:sz="0" w:space="0" w:color="auto"/>
        <w:left w:val="none" w:sz="0" w:space="0" w:color="auto"/>
        <w:bottom w:val="none" w:sz="0" w:space="0" w:color="auto"/>
        <w:right w:val="none" w:sz="0" w:space="0" w:color="auto"/>
      </w:divBdr>
    </w:div>
    <w:div w:id="1212693830">
      <w:bodyDiv w:val="1"/>
      <w:marLeft w:val="0"/>
      <w:marRight w:val="0"/>
      <w:marTop w:val="0"/>
      <w:marBottom w:val="0"/>
      <w:divBdr>
        <w:top w:val="none" w:sz="0" w:space="0" w:color="auto"/>
        <w:left w:val="none" w:sz="0" w:space="0" w:color="auto"/>
        <w:bottom w:val="none" w:sz="0" w:space="0" w:color="auto"/>
        <w:right w:val="none" w:sz="0" w:space="0" w:color="auto"/>
      </w:divBdr>
    </w:div>
    <w:div w:id="1212960350">
      <w:bodyDiv w:val="1"/>
      <w:marLeft w:val="0"/>
      <w:marRight w:val="0"/>
      <w:marTop w:val="0"/>
      <w:marBottom w:val="0"/>
      <w:divBdr>
        <w:top w:val="none" w:sz="0" w:space="0" w:color="auto"/>
        <w:left w:val="none" w:sz="0" w:space="0" w:color="auto"/>
        <w:bottom w:val="none" w:sz="0" w:space="0" w:color="auto"/>
        <w:right w:val="none" w:sz="0" w:space="0" w:color="auto"/>
      </w:divBdr>
    </w:div>
    <w:div w:id="1213007586">
      <w:bodyDiv w:val="1"/>
      <w:marLeft w:val="0"/>
      <w:marRight w:val="0"/>
      <w:marTop w:val="0"/>
      <w:marBottom w:val="0"/>
      <w:divBdr>
        <w:top w:val="none" w:sz="0" w:space="0" w:color="auto"/>
        <w:left w:val="none" w:sz="0" w:space="0" w:color="auto"/>
        <w:bottom w:val="none" w:sz="0" w:space="0" w:color="auto"/>
        <w:right w:val="none" w:sz="0" w:space="0" w:color="auto"/>
      </w:divBdr>
    </w:div>
    <w:div w:id="1213079889">
      <w:bodyDiv w:val="1"/>
      <w:marLeft w:val="0"/>
      <w:marRight w:val="0"/>
      <w:marTop w:val="0"/>
      <w:marBottom w:val="0"/>
      <w:divBdr>
        <w:top w:val="none" w:sz="0" w:space="0" w:color="auto"/>
        <w:left w:val="none" w:sz="0" w:space="0" w:color="auto"/>
        <w:bottom w:val="none" w:sz="0" w:space="0" w:color="auto"/>
        <w:right w:val="none" w:sz="0" w:space="0" w:color="auto"/>
      </w:divBdr>
    </w:div>
    <w:div w:id="1213468068">
      <w:bodyDiv w:val="1"/>
      <w:marLeft w:val="0"/>
      <w:marRight w:val="0"/>
      <w:marTop w:val="0"/>
      <w:marBottom w:val="0"/>
      <w:divBdr>
        <w:top w:val="none" w:sz="0" w:space="0" w:color="auto"/>
        <w:left w:val="none" w:sz="0" w:space="0" w:color="auto"/>
        <w:bottom w:val="none" w:sz="0" w:space="0" w:color="auto"/>
        <w:right w:val="none" w:sz="0" w:space="0" w:color="auto"/>
      </w:divBdr>
    </w:div>
    <w:div w:id="1213468714">
      <w:bodyDiv w:val="1"/>
      <w:marLeft w:val="0"/>
      <w:marRight w:val="0"/>
      <w:marTop w:val="0"/>
      <w:marBottom w:val="0"/>
      <w:divBdr>
        <w:top w:val="none" w:sz="0" w:space="0" w:color="auto"/>
        <w:left w:val="none" w:sz="0" w:space="0" w:color="auto"/>
        <w:bottom w:val="none" w:sz="0" w:space="0" w:color="auto"/>
        <w:right w:val="none" w:sz="0" w:space="0" w:color="auto"/>
      </w:divBdr>
      <w:divsChild>
        <w:div w:id="89857032">
          <w:marLeft w:val="480"/>
          <w:marRight w:val="0"/>
          <w:marTop w:val="0"/>
          <w:marBottom w:val="0"/>
          <w:divBdr>
            <w:top w:val="none" w:sz="0" w:space="0" w:color="auto"/>
            <w:left w:val="none" w:sz="0" w:space="0" w:color="auto"/>
            <w:bottom w:val="none" w:sz="0" w:space="0" w:color="auto"/>
            <w:right w:val="none" w:sz="0" w:space="0" w:color="auto"/>
          </w:divBdr>
        </w:div>
        <w:div w:id="355933709">
          <w:marLeft w:val="480"/>
          <w:marRight w:val="0"/>
          <w:marTop w:val="0"/>
          <w:marBottom w:val="0"/>
          <w:divBdr>
            <w:top w:val="none" w:sz="0" w:space="0" w:color="auto"/>
            <w:left w:val="none" w:sz="0" w:space="0" w:color="auto"/>
            <w:bottom w:val="none" w:sz="0" w:space="0" w:color="auto"/>
            <w:right w:val="none" w:sz="0" w:space="0" w:color="auto"/>
          </w:divBdr>
        </w:div>
        <w:div w:id="537359467">
          <w:marLeft w:val="480"/>
          <w:marRight w:val="0"/>
          <w:marTop w:val="0"/>
          <w:marBottom w:val="0"/>
          <w:divBdr>
            <w:top w:val="none" w:sz="0" w:space="0" w:color="auto"/>
            <w:left w:val="none" w:sz="0" w:space="0" w:color="auto"/>
            <w:bottom w:val="none" w:sz="0" w:space="0" w:color="auto"/>
            <w:right w:val="none" w:sz="0" w:space="0" w:color="auto"/>
          </w:divBdr>
        </w:div>
        <w:div w:id="669213098">
          <w:marLeft w:val="480"/>
          <w:marRight w:val="0"/>
          <w:marTop w:val="0"/>
          <w:marBottom w:val="0"/>
          <w:divBdr>
            <w:top w:val="none" w:sz="0" w:space="0" w:color="auto"/>
            <w:left w:val="none" w:sz="0" w:space="0" w:color="auto"/>
            <w:bottom w:val="none" w:sz="0" w:space="0" w:color="auto"/>
            <w:right w:val="none" w:sz="0" w:space="0" w:color="auto"/>
          </w:divBdr>
        </w:div>
        <w:div w:id="794063182">
          <w:marLeft w:val="480"/>
          <w:marRight w:val="0"/>
          <w:marTop w:val="0"/>
          <w:marBottom w:val="0"/>
          <w:divBdr>
            <w:top w:val="none" w:sz="0" w:space="0" w:color="auto"/>
            <w:left w:val="none" w:sz="0" w:space="0" w:color="auto"/>
            <w:bottom w:val="none" w:sz="0" w:space="0" w:color="auto"/>
            <w:right w:val="none" w:sz="0" w:space="0" w:color="auto"/>
          </w:divBdr>
        </w:div>
        <w:div w:id="813184518">
          <w:marLeft w:val="480"/>
          <w:marRight w:val="0"/>
          <w:marTop w:val="0"/>
          <w:marBottom w:val="0"/>
          <w:divBdr>
            <w:top w:val="none" w:sz="0" w:space="0" w:color="auto"/>
            <w:left w:val="none" w:sz="0" w:space="0" w:color="auto"/>
            <w:bottom w:val="none" w:sz="0" w:space="0" w:color="auto"/>
            <w:right w:val="none" w:sz="0" w:space="0" w:color="auto"/>
          </w:divBdr>
        </w:div>
        <w:div w:id="1021586508">
          <w:marLeft w:val="480"/>
          <w:marRight w:val="0"/>
          <w:marTop w:val="0"/>
          <w:marBottom w:val="0"/>
          <w:divBdr>
            <w:top w:val="none" w:sz="0" w:space="0" w:color="auto"/>
            <w:left w:val="none" w:sz="0" w:space="0" w:color="auto"/>
            <w:bottom w:val="none" w:sz="0" w:space="0" w:color="auto"/>
            <w:right w:val="none" w:sz="0" w:space="0" w:color="auto"/>
          </w:divBdr>
        </w:div>
        <w:div w:id="1093816160">
          <w:marLeft w:val="480"/>
          <w:marRight w:val="0"/>
          <w:marTop w:val="0"/>
          <w:marBottom w:val="0"/>
          <w:divBdr>
            <w:top w:val="none" w:sz="0" w:space="0" w:color="auto"/>
            <w:left w:val="none" w:sz="0" w:space="0" w:color="auto"/>
            <w:bottom w:val="none" w:sz="0" w:space="0" w:color="auto"/>
            <w:right w:val="none" w:sz="0" w:space="0" w:color="auto"/>
          </w:divBdr>
        </w:div>
        <w:div w:id="1245381104">
          <w:marLeft w:val="480"/>
          <w:marRight w:val="0"/>
          <w:marTop w:val="0"/>
          <w:marBottom w:val="0"/>
          <w:divBdr>
            <w:top w:val="none" w:sz="0" w:space="0" w:color="auto"/>
            <w:left w:val="none" w:sz="0" w:space="0" w:color="auto"/>
            <w:bottom w:val="none" w:sz="0" w:space="0" w:color="auto"/>
            <w:right w:val="none" w:sz="0" w:space="0" w:color="auto"/>
          </w:divBdr>
        </w:div>
        <w:div w:id="1316690590">
          <w:marLeft w:val="480"/>
          <w:marRight w:val="0"/>
          <w:marTop w:val="0"/>
          <w:marBottom w:val="0"/>
          <w:divBdr>
            <w:top w:val="none" w:sz="0" w:space="0" w:color="auto"/>
            <w:left w:val="none" w:sz="0" w:space="0" w:color="auto"/>
            <w:bottom w:val="none" w:sz="0" w:space="0" w:color="auto"/>
            <w:right w:val="none" w:sz="0" w:space="0" w:color="auto"/>
          </w:divBdr>
        </w:div>
        <w:div w:id="1321159692">
          <w:marLeft w:val="480"/>
          <w:marRight w:val="0"/>
          <w:marTop w:val="0"/>
          <w:marBottom w:val="0"/>
          <w:divBdr>
            <w:top w:val="none" w:sz="0" w:space="0" w:color="auto"/>
            <w:left w:val="none" w:sz="0" w:space="0" w:color="auto"/>
            <w:bottom w:val="none" w:sz="0" w:space="0" w:color="auto"/>
            <w:right w:val="none" w:sz="0" w:space="0" w:color="auto"/>
          </w:divBdr>
        </w:div>
        <w:div w:id="1337221750">
          <w:marLeft w:val="480"/>
          <w:marRight w:val="0"/>
          <w:marTop w:val="0"/>
          <w:marBottom w:val="0"/>
          <w:divBdr>
            <w:top w:val="none" w:sz="0" w:space="0" w:color="auto"/>
            <w:left w:val="none" w:sz="0" w:space="0" w:color="auto"/>
            <w:bottom w:val="none" w:sz="0" w:space="0" w:color="auto"/>
            <w:right w:val="none" w:sz="0" w:space="0" w:color="auto"/>
          </w:divBdr>
        </w:div>
        <w:div w:id="1409228614">
          <w:marLeft w:val="480"/>
          <w:marRight w:val="0"/>
          <w:marTop w:val="0"/>
          <w:marBottom w:val="0"/>
          <w:divBdr>
            <w:top w:val="none" w:sz="0" w:space="0" w:color="auto"/>
            <w:left w:val="none" w:sz="0" w:space="0" w:color="auto"/>
            <w:bottom w:val="none" w:sz="0" w:space="0" w:color="auto"/>
            <w:right w:val="none" w:sz="0" w:space="0" w:color="auto"/>
          </w:divBdr>
        </w:div>
        <w:div w:id="1413623028">
          <w:marLeft w:val="480"/>
          <w:marRight w:val="0"/>
          <w:marTop w:val="0"/>
          <w:marBottom w:val="0"/>
          <w:divBdr>
            <w:top w:val="none" w:sz="0" w:space="0" w:color="auto"/>
            <w:left w:val="none" w:sz="0" w:space="0" w:color="auto"/>
            <w:bottom w:val="none" w:sz="0" w:space="0" w:color="auto"/>
            <w:right w:val="none" w:sz="0" w:space="0" w:color="auto"/>
          </w:divBdr>
        </w:div>
        <w:div w:id="1473449997">
          <w:marLeft w:val="480"/>
          <w:marRight w:val="0"/>
          <w:marTop w:val="0"/>
          <w:marBottom w:val="0"/>
          <w:divBdr>
            <w:top w:val="none" w:sz="0" w:space="0" w:color="auto"/>
            <w:left w:val="none" w:sz="0" w:space="0" w:color="auto"/>
            <w:bottom w:val="none" w:sz="0" w:space="0" w:color="auto"/>
            <w:right w:val="none" w:sz="0" w:space="0" w:color="auto"/>
          </w:divBdr>
        </w:div>
        <w:div w:id="1527676799">
          <w:marLeft w:val="480"/>
          <w:marRight w:val="0"/>
          <w:marTop w:val="0"/>
          <w:marBottom w:val="0"/>
          <w:divBdr>
            <w:top w:val="none" w:sz="0" w:space="0" w:color="auto"/>
            <w:left w:val="none" w:sz="0" w:space="0" w:color="auto"/>
            <w:bottom w:val="none" w:sz="0" w:space="0" w:color="auto"/>
            <w:right w:val="none" w:sz="0" w:space="0" w:color="auto"/>
          </w:divBdr>
        </w:div>
        <w:div w:id="1573395744">
          <w:marLeft w:val="480"/>
          <w:marRight w:val="0"/>
          <w:marTop w:val="0"/>
          <w:marBottom w:val="0"/>
          <w:divBdr>
            <w:top w:val="none" w:sz="0" w:space="0" w:color="auto"/>
            <w:left w:val="none" w:sz="0" w:space="0" w:color="auto"/>
            <w:bottom w:val="none" w:sz="0" w:space="0" w:color="auto"/>
            <w:right w:val="none" w:sz="0" w:space="0" w:color="auto"/>
          </w:divBdr>
        </w:div>
        <w:div w:id="1701055199">
          <w:marLeft w:val="480"/>
          <w:marRight w:val="0"/>
          <w:marTop w:val="0"/>
          <w:marBottom w:val="0"/>
          <w:divBdr>
            <w:top w:val="none" w:sz="0" w:space="0" w:color="auto"/>
            <w:left w:val="none" w:sz="0" w:space="0" w:color="auto"/>
            <w:bottom w:val="none" w:sz="0" w:space="0" w:color="auto"/>
            <w:right w:val="none" w:sz="0" w:space="0" w:color="auto"/>
          </w:divBdr>
        </w:div>
        <w:div w:id="1795631803">
          <w:marLeft w:val="480"/>
          <w:marRight w:val="0"/>
          <w:marTop w:val="0"/>
          <w:marBottom w:val="0"/>
          <w:divBdr>
            <w:top w:val="none" w:sz="0" w:space="0" w:color="auto"/>
            <w:left w:val="none" w:sz="0" w:space="0" w:color="auto"/>
            <w:bottom w:val="none" w:sz="0" w:space="0" w:color="auto"/>
            <w:right w:val="none" w:sz="0" w:space="0" w:color="auto"/>
          </w:divBdr>
        </w:div>
        <w:div w:id="1806653447">
          <w:marLeft w:val="480"/>
          <w:marRight w:val="0"/>
          <w:marTop w:val="0"/>
          <w:marBottom w:val="0"/>
          <w:divBdr>
            <w:top w:val="none" w:sz="0" w:space="0" w:color="auto"/>
            <w:left w:val="none" w:sz="0" w:space="0" w:color="auto"/>
            <w:bottom w:val="none" w:sz="0" w:space="0" w:color="auto"/>
            <w:right w:val="none" w:sz="0" w:space="0" w:color="auto"/>
          </w:divBdr>
        </w:div>
        <w:div w:id="1810244783">
          <w:marLeft w:val="480"/>
          <w:marRight w:val="0"/>
          <w:marTop w:val="0"/>
          <w:marBottom w:val="0"/>
          <w:divBdr>
            <w:top w:val="none" w:sz="0" w:space="0" w:color="auto"/>
            <w:left w:val="none" w:sz="0" w:space="0" w:color="auto"/>
            <w:bottom w:val="none" w:sz="0" w:space="0" w:color="auto"/>
            <w:right w:val="none" w:sz="0" w:space="0" w:color="auto"/>
          </w:divBdr>
        </w:div>
        <w:div w:id="1936354063">
          <w:marLeft w:val="480"/>
          <w:marRight w:val="0"/>
          <w:marTop w:val="0"/>
          <w:marBottom w:val="0"/>
          <w:divBdr>
            <w:top w:val="none" w:sz="0" w:space="0" w:color="auto"/>
            <w:left w:val="none" w:sz="0" w:space="0" w:color="auto"/>
            <w:bottom w:val="none" w:sz="0" w:space="0" w:color="auto"/>
            <w:right w:val="none" w:sz="0" w:space="0" w:color="auto"/>
          </w:divBdr>
        </w:div>
        <w:div w:id="1980526285">
          <w:marLeft w:val="480"/>
          <w:marRight w:val="0"/>
          <w:marTop w:val="0"/>
          <w:marBottom w:val="0"/>
          <w:divBdr>
            <w:top w:val="none" w:sz="0" w:space="0" w:color="auto"/>
            <w:left w:val="none" w:sz="0" w:space="0" w:color="auto"/>
            <w:bottom w:val="none" w:sz="0" w:space="0" w:color="auto"/>
            <w:right w:val="none" w:sz="0" w:space="0" w:color="auto"/>
          </w:divBdr>
        </w:div>
      </w:divsChild>
    </w:div>
    <w:div w:id="1213730814">
      <w:bodyDiv w:val="1"/>
      <w:marLeft w:val="0"/>
      <w:marRight w:val="0"/>
      <w:marTop w:val="0"/>
      <w:marBottom w:val="0"/>
      <w:divBdr>
        <w:top w:val="none" w:sz="0" w:space="0" w:color="auto"/>
        <w:left w:val="none" w:sz="0" w:space="0" w:color="auto"/>
        <w:bottom w:val="none" w:sz="0" w:space="0" w:color="auto"/>
        <w:right w:val="none" w:sz="0" w:space="0" w:color="auto"/>
      </w:divBdr>
    </w:div>
    <w:div w:id="1214080291">
      <w:bodyDiv w:val="1"/>
      <w:marLeft w:val="0"/>
      <w:marRight w:val="0"/>
      <w:marTop w:val="0"/>
      <w:marBottom w:val="0"/>
      <w:divBdr>
        <w:top w:val="none" w:sz="0" w:space="0" w:color="auto"/>
        <w:left w:val="none" w:sz="0" w:space="0" w:color="auto"/>
        <w:bottom w:val="none" w:sz="0" w:space="0" w:color="auto"/>
        <w:right w:val="none" w:sz="0" w:space="0" w:color="auto"/>
      </w:divBdr>
    </w:div>
    <w:div w:id="1214271103">
      <w:bodyDiv w:val="1"/>
      <w:marLeft w:val="0"/>
      <w:marRight w:val="0"/>
      <w:marTop w:val="0"/>
      <w:marBottom w:val="0"/>
      <w:divBdr>
        <w:top w:val="none" w:sz="0" w:space="0" w:color="auto"/>
        <w:left w:val="none" w:sz="0" w:space="0" w:color="auto"/>
        <w:bottom w:val="none" w:sz="0" w:space="0" w:color="auto"/>
        <w:right w:val="none" w:sz="0" w:space="0" w:color="auto"/>
      </w:divBdr>
    </w:div>
    <w:div w:id="1214389870">
      <w:bodyDiv w:val="1"/>
      <w:marLeft w:val="0"/>
      <w:marRight w:val="0"/>
      <w:marTop w:val="0"/>
      <w:marBottom w:val="0"/>
      <w:divBdr>
        <w:top w:val="none" w:sz="0" w:space="0" w:color="auto"/>
        <w:left w:val="none" w:sz="0" w:space="0" w:color="auto"/>
        <w:bottom w:val="none" w:sz="0" w:space="0" w:color="auto"/>
        <w:right w:val="none" w:sz="0" w:space="0" w:color="auto"/>
      </w:divBdr>
    </w:div>
    <w:div w:id="1214541030">
      <w:bodyDiv w:val="1"/>
      <w:marLeft w:val="0"/>
      <w:marRight w:val="0"/>
      <w:marTop w:val="0"/>
      <w:marBottom w:val="0"/>
      <w:divBdr>
        <w:top w:val="none" w:sz="0" w:space="0" w:color="auto"/>
        <w:left w:val="none" w:sz="0" w:space="0" w:color="auto"/>
        <w:bottom w:val="none" w:sz="0" w:space="0" w:color="auto"/>
        <w:right w:val="none" w:sz="0" w:space="0" w:color="auto"/>
      </w:divBdr>
    </w:div>
    <w:div w:id="1214735822">
      <w:bodyDiv w:val="1"/>
      <w:marLeft w:val="0"/>
      <w:marRight w:val="0"/>
      <w:marTop w:val="0"/>
      <w:marBottom w:val="0"/>
      <w:divBdr>
        <w:top w:val="none" w:sz="0" w:space="0" w:color="auto"/>
        <w:left w:val="none" w:sz="0" w:space="0" w:color="auto"/>
        <w:bottom w:val="none" w:sz="0" w:space="0" w:color="auto"/>
        <w:right w:val="none" w:sz="0" w:space="0" w:color="auto"/>
      </w:divBdr>
    </w:div>
    <w:div w:id="1215046219">
      <w:bodyDiv w:val="1"/>
      <w:marLeft w:val="0"/>
      <w:marRight w:val="0"/>
      <w:marTop w:val="0"/>
      <w:marBottom w:val="0"/>
      <w:divBdr>
        <w:top w:val="none" w:sz="0" w:space="0" w:color="auto"/>
        <w:left w:val="none" w:sz="0" w:space="0" w:color="auto"/>
        <w:bottom w:val="none" w:sz="0" w:space="0" w:color="auto"/>
        <w:right w:val="none" w:sz="0" w:space="0" w:color="auto"/>
      </w:divBdr>
    </w:div>
    <w:div w:id="1215199780">
      <w:bodyDiv w:val="1"/>
      <w:marLeft w:val="0"/>
      <w:marRight w:val="0"/>
      <w:marTop w:val="0"/>
      <w:marBottom w:val="0"/>
      <w:divBdr>
        <w:top w:val="none" w:sz="0" w:space="0" w:color="auto"/>
        <w:left w:val="none" w:sz="0" w:space="0" w:color="auto"/>
        <w:bottom w:val="none" w:sz="0" w:space="0" w:color="auto"/>
        <w:right w:val="none" w:sz="0" w:space="0" w:color="auto"/>
      </w:divBdr>
    </w:div>
    <w:div w:id="1216510531">
      <w:bodyDiv w:val="1"/>
      <w:marLeft w:val="0"/>
      <w:marRight w:val="0"/>
      <w:marTop w:val="0"/>
      <w:marBottom w:val="0"/>
      <w:divBdr>
        <w:top w:val="none" w:sz="0" w:space="0" w:color="auto"/>
        <w:left w:val="none" w:sz="0" w:space="0" w:color="auto"/>
        <w:bottom w:val="none" w:sz="0" w:space="0" w:color="auto"/>
        <w:right w:val="none" w:sz="0" w:space="0" w:color="auto"/>
      </w:divBdr>
    </w:div>
    <w:div w:id="1216545752">
      <w:bodyDiv w:val="1"/>
      <w:marLeft w:val="0"/>
      <w:marRight w:val="0"/>
      <w:marTop w:val="0"/>
      <w:marBottom w:val="0"/>
      <w:divBdr>
        <w:top w:val="none" w:sz="0" w:space="0" w:color="auto"/>
        <w:left w:val="none" w:sz="0" w:space="0" w:color="auto"/>
        <w:bottom w:val="none" w:sz="0" w:space="0" w:color="auto"/>
        <w:right w:val="none" w:sz="0" w:space="0" w:color="auto"/>
      </w:divBdr>
    </w:div>
    <w:div w:id="1216893229">
      <w:bodyDiv w:val="1"/>
      <w:marLeft w:val="0"/>
      <w:marRight w:val="0"/>
      <w:marTop w:val="0"/>
      <w:marBottom w:val="0"/>
      <w:divBdr>
        <w:top w:val="none" w:sz="0" w:space="0" w:color="auto"/>
        <w:left w:val="none" w:sz="0" w:space="0" w:color="auto"/>
        <w:bottom w:val="none" w:sz="0" w:space="0" w:color="auto"/>
        <w:right w:val="none" w:sz="0" w:space="0" w:color="auto"/>
      </w:divBdr>
      <w:divsChild>
        <w:div w:id="114569579">
          <w:marLeft w:val="480"/>
          <w:marRight w:val="0"/>
          <w:marTop w:val="0"/>
          <w:marBottom w:val="0"/>
          <w:divBdr>
            <w:top w:val="none" w:sz="0" w:space="0" w:color="auto"/>
            <w:left w:val="none" w:sz="0" w:space="0" w:color="auto"/>
            <w:bottom w:val="none" w:sz="0" w:space="0" w:color="auto"/>
            <w:right w:val="none" w:sz="0" w:space="0" w:color="auto"/>
          </w:divBdr>
        </w:div>
        <w:div w:id="118496077">
          <w:marLeft w:val="480"/>
          <w:marRight w:val="0"/>
          <w:marTop w:val="0"/>
          <w:marBottom w:val="0"/>
          <w:divBdr>
            <w:top w:val="none" w:sz="0" w:space="0" w:color="auto"/>
            <w:left w:val="none" w:sz="0" w:space="0" w:color="auto"/>
            <w:bottom w:val="none" w:sz="0" w:space="0" w:color="auto"/>
            <w:right w:val="none" w:sz="0" w:space="0" w:color="auto"/>
          </w:divBdr>
        </w:div>
        <w:div w:id="125852637">
          <w:marLeft w:val="480"/>
          <w:marRight w:val="0"/>
          <w:marTop w:val="0"/>
          <w:marBottom w:val="0"/>
          <w:divBdr>
            <w:top w:val="none" w:sz="0" w:space="0" w:color="auto"/>
            <w:left w:val="none" w:sz="0" w:space="0" w:color="auto"/>
            <w:bottom w:val="none" w:sz="0" w:space="0" w:color="auto"/>
            <w:right w:val="none" w:sz="0" w:space="0" w:color="auto"/>
          </w:divBdr>
        </w:div>
        <w:div w:id="130098611">
          <w:marLeft w:val="480"/>
          <w:marRight w:val="0"/>
          <w:marTop w:val="0"/>
          <w:marBottom w:val="0"/>
          <w:divBdr>
            <w:top w:val="none" w:sz="0" w:space="0" w:color="auto"/>
            <w:left w:val="none" w:sz="0" w:space="0" w:color="auto"/>
            <w:bottom w:val="none" w:sz="0" w:space="0" w:color="auto"/>
            <w:right w:val="none" w:sz="0" w:space="0" w:color="auto"/>
          </w:divBdr>
        </w:div>
        <w:div w:id="250821036">
          <w:marLeft w:val="480"/>
          <w:marRight w:val="0"/>
          <w:marTop w:val="0"/>
          <w:marBottom w:val="0"/>
          <w:divBdr>
            <w:top w:val="none" w:sz="0" w:space="0" w:color="auto"/>
            <w:left w:val="none" w:sz="0" w:space="0" w:color="auto"/>
            <w:bottom w:val="none" w:sz="0" w:space="0" w:color="auto"/>
            <w:right w:val="none" w:sz="0" w:space="0" w:color="auto"/>
          </w:divBdr>
        </w:div>
        <w:div w:id="313682841">
          <w:marLeft w:val="480"/>
          <w:marRight w:val="0"/>
          <w:marTop w:val="0"/>
          <w:marBottom w:val="0"/>
          <w:divBdr>
            <w:top w:val="none" w:sz="0" w:space="0" w:color="auto"/>
            <w:left w:val="none" w:sz="0" w:space="0" w:color="auto"/>
            <w:bottom w:val="none" w:sz="0" w:space="0" w:color="auto"/>
            <w:right w:val="none" w:sz="0" w:space="0" w:color="auto"/>
          </w:divBdr>
        </w:div>
        <w:div w:id="459616942">
          <w:marLeft w:val="480"/>
          <w:marRight w:val="0"/>
          <w:marTop w:val="0"/>
          <w:marBottom w:val="0"/>
          <w:divBdr>
            <w:top w:val="none" w:sz="0" w:space="0" w:color="auto"/>
            <w:left w:val="none" w:sz="0" w:space="0" w:color="auto"/>
            <w:bottom w:val="none" w:sz="0" w:space="0" w:color="auto"/>
            <w:right w:val="none" w:sz="0" w:space="0" w:color="auto"/>
          </w:divBdr>
        </w:div>
        <w:div w:id="536163824">
          <w:marLeft w:val="480"/>
          <w:marRight w:val="0"/>
          <w:marTop w:val="0"/>
          <w:marBottom w:val="0"/>
          <w:divBdr>
            <w:top w:val="none" w:sz="0" w:space="0" w:color="auto"/>
            <w:left w:val="none" w:sz="0" w:space="0" w:color="auto"/>
            <w:bottom w:val="none" w:sz="0" w:space="0" w:color="auto"/>
            <w:right w:val="none" w:sz="0" w:space="0" w:color="auto"/>
          </w:divBdr>
        </w:div>
        <w:div w:id="558060214">
          <w:marLeft w:val="480"/>
          <w:marRight w:val="0"/>
          <w:marTop w:val="0"/>
          <w:marBottom w:val="0"/>
          <w:divBdr>
            <w:top w:val="none" w:sz="0" w:space="0" w:color="auto"/>
            <w:left w:val="none" w:sz="0" w:space="0" w:color="auto"/>
            <w:bottom w:val="none" w:sz="0" w:space="0" w:color="auto"/>
            <w:right w:val="none" w:sz="0" w:space="0" w:color="auto"/>
          </w:divBdr>
        </w:div>
        <w:div w:id="822235905">
          <w:marLeft w:val="480"/>
          <w:marRight w:val="0"/>
          <w:marTop w:val="0"/>
          <w:marBottom w:val="0"/>
          <w:divBdr>
            <w:top w:val="none" w:sz="0" w:space="0" w:color="auto"/>
            <w:left w:val="none" w:sz="0" w:space="0" w:color="auto"/>
            <w:bottom w:val="none" w:sz="0" w:space="0" w:color="auto"/>
            <w:right w:val="none" w:sz="0" w:space="0" w:color="auto"/>
          </w:divBdr>
        </w:div>
        <w:div w:id="828060702">
          <w:marLeft w:val="480"/>
          <w:marRight w:val="0"/>
          <w:marTop w:val="0"/>
          <w:marBottom w:val="0"/>
          <w:divBdr>
            <w:top w:val="none" w:sz="0" w:space="0" w:color="auto"/>
            <w:left w:val="none" w:sz="0" w:space="0" w:color="auto"/>
            <w:bottom w:val="none" w:sz="0" w:space="0" w:color="auto"/>
            <w:right w:val="none" w:sz="0" w:space="0" w:color="auto"/>
          </w:divBdr>
        </w:div>
        <w:div w:id="954873228">
          <w:marLeft w:val="480"/>
          <w:marRight w:val="0"/>
          <w:marTop w:val="0"/>
          <w:marBottom w:val="0"/>
          <w:divBdr>
            <w:top w:val="none" w:sz="0" w:space="0" w:color="auto"/>
            <w:left w:val="none" w:sz="0" w:space="0" w:color="auto"/>
            <w:bottom w:val="none" w:sz="0" w:space="0" w:color="auto"/>
            <w:right w:val="none" w:sz="0" w:space="0" w:color="auto"/>
          </w:divBdr>
        </w:div>
        <w:div w:id="962735564">
          <w:marLeft w:val="480"/>
          <w:marRight w:val="0"/>
          <w:marTop w:val="0"/>
          <w:marBottom w:val="0"/>
          <w:divBdr>
            <w:top w:val="none" w:sz="0" w:space="0" w:color="auto"/>
            <w:left w:val="none" w:sz="0" w:space="0" w:color="auto"/>
            <w:bottom w:val="none" w:sz="0" w:space="0" w:color="auto"/>
            <w:right w:val="none" w:sz="0" w:space="0" w:color="auto"/>
          </w:divBdr>
        </w:div>
        <w:div w:id="1156914694">
          <w:marLeft w:val="480"/>
          <w:marRight w:val="0"/>
          <w:marTop w:val="0"/>
          <w:marBottom w:val="0"/>
          <w:divBdr>
            <w:top w:val="none" w:sz="0" w:space="0" w:color="auto"/>
            <w:left w:val="none" w:sz="0" w:space="0" w:color="auto"/>
            <w:bottom w:val="none" w:sz="0" w:space="0" w:color="auto"/>
            <w:right w:val="none" w:sz="0" w:space="0" w:color="auto"/>
          </w:divBdr>
        </w:div>
        <w:div w:id="1201896527">
          <w:marLeft w:val="480"/>
          <w:marRight w:val="0"/>
          <w:marTop w:val="0"/>
          <w:marBottom w:val="0"/>
          <w:divBdr>
            <w:top w:val="none" w:sz="0" w:space="0" w:color="auto"/>
            <w:left w:val="none" w:sz="0" w:space="0" w:color="auto"/>
            <w:bottom w:val="none" w:sz="0" w:space="0" w:color="auto"/>
            <w:right w:val="none" w:sz="0" w:space="0" w:color="auto"/>
          </w:divBdr>
        </w:div>
        <w:div w:id="1243643767">
          <w:marLeft w:val="480"/>
          <w:marRight w:val="0"/>
          <w:marTop w:val="0"/>
          <w:marBottom w:val="0"/>
          <w:divBdr>
            <w:top w:val="none" w:sz="0" w:space="0" w:color="auto"/>
            <w:left w:val="none" w:sz="0" w:space="0" w:color="auto"/>
            <w:bottom w:val="none" w:sz="0" w:space="0" w:color="auto"/>
            <w:right w:val="none" w:sz="0" w:space="0" w:color="auto"/>
          </w:divBdr>
        </w:div>
        <w:div w:id="1323045941">
          <w:marLeft w:val="480"/>
          <w:marRight w:val="0"/>
          <w:marTop w:val="0"/>
          <w:marBottom w:val="0"/>
          <w:divBdr>
            <w:top w:val="none" w:sz="0" w:space="0" w:color="auto"/>
            <w:left w:val="none" w:sz="0" w:space="0" w:color="auto"/>
            <w:bottom w:val="none" w:sz="0" w:space="0" w:color="auto"/>
            <w:right w:val="none" w:sz="0" w:space="0" w:color="auto"/>
          </w:divBdr>
        </w:div>
        <w:div w:id="1415054369">
          <w:marLeft w:val="480"/>
          <w:marRight w:val="0"/>
          <w:marTop w:val="0"/>
          <w:marBottom w:val="0"/>
          <w:divBdr>
            <w:top w:val="none" w:sz="0" w:space="0" w:color="auto"/>
            <w:left w:val="none" w:sz="0" w:space="0" w:color="auto"/>
            <w:bottom w:val="none" w:sz="0" w:space="0" w:color="auto"/>
            <w:right w:val="none" w:sz="0" w:space="0" w:color="auto"/>
          </w:divBdr>
        </w:div>
        <w:div w:id="1440567748">
          <w:marLeft w:val="480"/>
          <w:marRight w:val="0"/>
          <w:marTop w:val="0"/>
          <w:marBottom w:val="0"/>
          <w:divBdr>
            <w:top w:val="none" w:sz="0" w:space="0" w:color="auto"/>
            <w:left w:val="none" w:sz="0" w:space="0" w:color="auto"/>
            <w:bottom w:val="none" w:sz="0" w:space="0" w:color="auto"/>
            <w:right w:val="none" w:sz="0" w:space="0" w:color="auto"/>
          </w:divBdr>
        </w:div>
        <w:div w:id="1477530666">
          <w:marLeft w:val="480"/>
          <w:marRight w:val="0"/>
          <w:marTop w:val="0"/>
          <w:marBottom w:val="0"/>
          <w:divBdr>
            <w:top w:val="none" w:sz="0" w:space="0" w:color="auto"/>
            <w:left w:val="none" w:sz="0" w:space="0" w:color="auto"/>
            <w:bottom w:val="none" w:sz="0" w:space="0" w:color="auto"/>
            <w:right w:val="none" w:sz="0" w:space="0" w:color="auto"/>
          </w:divBdr>
        </w:div>
        <w:div w:id="1519077359">
          <w:marLeft w:val="480"/>
          <w:marRight w:val="0"/>
          <w:marTop w:val="0"/>
          <w:marBottom w:val="0"/>
          <w:divBdr>
            <w:top w:val="none" w:sz="0" w:space="0" w:color="auto"/>
            <w:left w:val="none" w:sz="0" w:space="0" w:color="auto"/>
            <w:bottom w:val="none" w:sz="0" w:space="0" w:color="auto"/>
            <w:right w:val="none" w:sz="0" w:space="0" w:color="auto"/>
          </w:divBdr>
        </w:div>
        <w:div w:id="1697266000">
          <w:marLeft w:val="480"/>
          <w:marRight w:val="0"/>
          <w:marTop w:val="0"/>
          <w:marBottom w:val="0"/>
          <w:divBdr>
            <w:top w:val="none" w:sz="0" w:space="0" w:color="auto"/>
            <w:left w:val="none" w:sz="0" w:space="0" w:color="auto"/>
            <w:bottom w:val="none" w:sz="0" w:space="0" w:color="auto"/>
            <w:right w:val="none" w:sz="0" w:space="0" w:color="auto"/>
          </w:divBdr>
        </w:div>
        <w:div w:id="1810854743">
          <w:marLeft w:val="480"/>
          <w:marRight w:val="0"/>
          <w:marTop w:val="0"/>
          <w:marBottom w:val="0"/>
          <w:divBdr>
            <w:top w:val="none" w:sz="0" w:space="0" w:color="auto"/>
            <w:left w:val="none" w:sz="0" w:space="0" w:color="auto"/>
            <w:bottom w:val="none" w:sz="0" w:space="0" w:color="auto"/>
            <w:right w:val="none" w:sz="0" w:space="0" w:color="auto"/>
          </w:divBdr>
        </w:div>
        <w:div w:id="1850219567">
          <w:marLeft w:val="480"/>
          <w:marRight w:val="0"/>
          <w:marTop w:val="0"/>
          <w:marBottom w:val="0"/>
          <w:divBdr>
            <w:top w:val="none" w:sz="0" w:space="0" w:color="auto"/>
            <w:left w:val="none" w:sz="0" w:space="0" w:color="auto"/>
            <w:bottom w:val="none" w:sz="0" w:space="0" w:color="auto"/>
            <w:right w:val="none" w:sz="0" w:space="0" w:color="auto"/>
          </w:divBdr>
        </w:div>
        <w:div w:id="1919631915">
          <w:marLeft w:val="480"/>
          <w:marRight w:val="0"/>
          <w:marTop w:val="0"/>
          <w:marBottom w:val="0"/>
          <w:divBdr>
            <w:top w:val="none" w:sz="0" w:space="0" w:color="auto"/>
            <w:left w:val="none" w:sz="0" w:space="0" w:color="auto"/>
            <w:bottom w:val="none" w:sz="0" w:space="0" w:color="auto"/>
            <w:right w:val="none" w:sz="0" w:space="0" w:color="auto"/>
          </w:divBdr>
        </w:div>
        <w:div w:id="1920552828">
          <w:marLeft w:val="480"/>
          <w:marRight w:val="0"/>
          <w:marTop w:val="0"/>
          <w:marBottom w:val="0"/>
          <w:divBdr>
            <w:top w:val="none" w:sz="0" w:space="0" w:color="auto"/>
            <w:left w:val="none" w:sz="0" w:space="0" w:color="auto"/>
            <w:bottom w:val="none" w:sz="0" w:space="0" w:color="auto"/>
            <w:right w:val="none" w:sz="0" w:space="0" w:color="auto"/>
          </w:divBdr>
        </w:div>
        <w:div w:id="1934318753">
          <w:marLeft w:val="480"/>
          <w:marRight w:val="0"/>
          <w:marTop w:val="0"/>
          <w:marBottom w:val="0"/>
          <w:divBdr>
            <w:top w:val="none" w:sz="0" w:space="0" w:color="auto"/>
            <w:left w:val="none" w:sz="0" w:space="0" w:color="auto"/>
            <w:bottom w:val="none" w:sz="0" w:space="0" w:color="auto"/>
            <w:right w:val="none" w:sz="0" w:space="0" w:color="auto"/>
          </w:divBdr>
        </w:div>
        <w:div w:id="1964269805">
          <w:marLeft w:val="480"/>
          <w:marRight w:val="0"/>
          <w:marTop w:val="0"/>
          <w:marBottom w:val="0"/>
          <w:divBdr>
            <w:top w:val="none" w:sz="0" w:space="0" w:color="auto"/>
            <w:left w:val="none" w:sz="0" w:space="0" w:color="auto"/>
            <w:bottom w:val="none" w:sz="0" w:space="0" w:color="auto"/>
            <w:right w:val="none" w:sz="0" w:space="0" w:color="auto"/>
          </w:divBdr>
        </w:div>
      </w:divsChild>
    </w:div>
    <w:div w:id="1217470657">
      <w:bodyDiv w:val="1"/>
      <w:marLeft w:val="0"/>
      <w:marRight w:val="0"/>
      <w:marTop w:val="0"/>
      <w:marBottom w:val="0"/>
      <w:divBdr>
        <w:top w:val="none" w:sz="0" w:space="0" w:color="auto"/>
        <w:left w:val="none" w:sz="0" w:space="0" w:color="auto"/>
        <w:bottom w:val="none" w:sz="0" w:space="0" w:color="auto"/>
        <w:right w:val="none" w:sz="0" w:space="0" w:color="auto"/>
      </w:divBdr>
    </w:div>
    <w:div w:id="1217551596">
      <w:bodyDiv w:val="1"/>
      <w:marLeft w:val="0"/>
      <w:marRight w:val="0"/>
      <w:marTop w:val="0"/>
      <w:marBottom w:val="0"/>
      <w:divBdr>
        <w:top w:val="none" w:sz="0" w:space="0" w:color="auto"/>
        <w:left w:val="none" w:sz="0" w:space="0" w:color="auto"/>
        <w:bottom w:val="none" w:sz="0" w:space="0" w:color="auto"/>
        <w:right w:val="none" w:sz="0" w:space="0" w:color="auto"/>
      </w:divBdr>
    </w:div>
    <w:div w:id="1217664132">
      <w:bodyDiv w:val="1"/>
      <w:marLeft w:val="0"/>
      <w:marRight w:val="0"/>
      <w:marTop w:val="0"/>
      <w:marBottom w:val="0"/>
      <w:divBdr>
        <w:top w:val="none" w:sz="0" w:space="0" w:color="auto"/>
        <w:left w:val="none" w:sz="0" w:space="0" w:color="auto"/>
        <w:bottom w:val="none" w:sz="0" w:space="0" w:color="auto"/>
        <w:right w:val="none" w:sz="0" w:space="0" w:color="auto"/>
      </w:divBdr>
    </w:div>
    <w:div w:id="1217741687">
      <w:bodyDiv w:val="1"/>
      <w:marLeft w:val="0"/>
      <w:marRight w:val="0"/>
      <w:marTop w:val="0"/>
      <w:marBottom w:val="0"/>
      <w:divBdr>
        <w:top w:val="none" w:sz="0" w:space="0" w:color="auto"/>
        <w:left w:val="none" w:sz="0" w:space="0" w:color="auto"/>
        <w:bottom w:val="none" w:sz="0" w:space="0" w:color="auto"/>
        <w:right w:val="none" w:sz="0" w:space="0" w:color="auto"/>
      </w:divBdr>
    </w:div>
    <w:div w:id="1217857834">
      <w:bodyDiv w:val="1"/>
      <w:marLeft w:val="0"/>
      <w:marRight w:val="0"/>
      <w:marTop w:val="0"/>
      <w:marBottom w:val="0"/>
      <w:divBdr>
        <w:top w:val="none" w:sz="0" w:space="0" w:color="auto"/>
        <w:left w:val="none" w:sz="0" w:space="0" w:color="auto"/>
        <w:bottom w:val="none" w:sz="0" w:space="0" w:color="auto"/>
        <w:right w:val="none" w:sz="0" w:space="0" w:color="auto"/>
      </w:divBdr>
    </w:div>
    <w:div w:id="1217888062">
      <w:bodyDiv w:val="1"/>
      <w:marLeft w:val="0"/>
      <w:marRight w:val="0"/>
      <w:marTop w:val="0"/>
      <w:marBottom w:val="0"/>
      <w:divBdr>
        <w:top w:val="none" w:sz="0" w:space="0" w:color="auto"/>
        <w:left w:val="none" w:sz="0" w:space="0" w:color="auto"/>
        <w:bottom w:val="none" w:sz="0" w:space="0" w:color="auto"/>
        <w:right w:val="none" w:sz="0" w:space="0" w:color="auto"/>
      </w:divBdr>
    </w:div>
    <w:div w:id="1218011779">
      <w:bodyDiv w:val="1"/>
      <w:marLeft w:val="0"/>
      <w:marRight w:val="0"/>
      <w:marTop w:val="0"/>
      <w:marBottom w:val="0"/>
      <w:divBdr>
        <w:top w:val="none" w:sz="0" w:space="0" w:color="auto"/>
        <w:left w:val="none" w:sz="0" w:space="0" w:color="auto"/>
        <w:bottom w:val="none" w:sz="0" w:space="0" w:color="auto"/>
        <w:right w:val="none" w:sz="0" w:space="0" w:color="auto"/>
      </w:divBdr>
    </w:div>
    <w:div w:id="1218318965">
      <w:bodyDiv w:val="1"/>
      <w:marLeft w:val="0"/>
      <w:marRight w:val="0"/>
      <w:marTop w:val="0"/>
      <w:marBottom w:val="0"/>
      <w:divBdr>
        <w:top w:val="none" w:sz="0" w:space="0" w:color="auto"/>
        <w:left w:val="none" w:sz="0" w:space="0" w:color="auto"/>
        <w:bottom w:val="none" w:sz="0" w:space="0" w:color="auto"/>
        <w:right w:val="none" w:sz="0" w:space="0" w:color="auto"/>
      </w:divBdr>
    </w:div>
    <w:div w:id="1218321513">
      <w:bodyDiv w:val="1"/>
      <w:marLeft w:val="0"/>
      <w:marRight w:val="0"/>
      <w:marTop w:val="0"/>
      <w:marBottom w:val="0"/>
      <w:divBdr>
        <w:top w:val="none" w:sz="0" w:space="0" w:color="auto"/>
        <w:left w:val="none" w:sz="0" w:space="0" w:color="auto"/>
        <w:bottom w:val="none" w:sz="0" w:space="0" w:color="auto"/>
        <w:right w:val="none" w:sz="0" w:space="0" w:color="auto"/>
      </w:divBdr>
    </w:div>
    <w:div w:id="1218469932">
      <w:bodyDiv w:val="1"/>
      <w:marLeft w:val="0"/>
      <w:marRight w:val="0"/>
      <w:marTop w:val="0"/>
      <w:marBottom w:val="0"/>
      <w:divBdr>
        <w:top w:val="none" w:sz="0" w:space="0" w:color="auto"/>
        <w:left w:val="none" w:sz="0" w:space="0" w:color="auto"/>
        <w:bottom w:val="none" w:sz="0" w:space="0" w:color="auto"/>
        <w:right w:val="none" w:sz="0" w:space="0" w:color="auto"/>
      </w:divBdr>
    </w:div>
    <w:div w:id="1218592259">
      <w:bodyDiv w:val="1"/>
      <w:marLeft w:val="0"/>
      <w:marRight w:val="0"/>
      <w:marTop w:val="0"/>
      <w:marBottom w:val="0"/>
      <w:divBdr>
        <w:top w:val="none" w:sz="0" w:space="0" w:color="auto"/>
        <w:left w:val="none" w:sz="0" w:space="0" w:color="auto"/>
        <w:bottom w:val="none" w:sz="0" w:space="0" w:color="auto"/>
        <w:right w:val="none" w:sz="0" w:space="0" w:color="auto"/>
      </w:divBdr>
    </w:div>
    <w:div w:id="1219052547">
      <w:bodyDiv w:val="1"/>
      <w:marLeft w:val="0"/>
      <w:marRight w:val="0"/>
      <w:marTop w:val="0"/>
      <w:marBottom w:val="0"/>
      <w:divBdr>
        <w:top w:val="none" w:sz="0" w:space="0" w:color="auto"/>
        <w:left w:val="none" w:sz="0" w:space="0" w:color="auto"/>
        <w:bottom w:val="none" w:sz="0" w:space="0" w:color="auto"/>
        <w:right w:val="none" w:sz="0" w:space="0" w:color="auto"/>
      </w:divBdr>
    </w:div>
    <w:div w:id="1219703705">
      <w:bodyDiv w:val="1"/>
      <w:marLeft w:val="0"/>
      <w:marRight w:val="0"/>
      <w:marTop w:val="0"/>
      <w:marBottom w:val="0"/>
      <w:divBdr>
        <w:top w:val="none" w:sz="0" w:space="0" w:color="auto"/>
        <w:left w:val="none" w:sz="0" w:space="0" w:color="auto"/>
        <w:bottom w:val="none" w:sz="0" w:space="0" w:color="auto"/>
        <w:right w:val="none" w:sz="0" w:space="0" w:color="auto"/>
      </w:divBdr>
    </w:div>
    <w:div w:id="1220163734">
      <w:bodyDiv w:val="1"/>
      <w:marLeft w:val="0"/>
      <w:marRight w:val="0"/>
      <w:marTop w:val="0"/>
      <w:marBottom w:val="0"/>
      <w:divBdr>
        <w:top w:val="none" w:sz="0" w:space="0" w:color="auto"/>
        <w:left w:val="none" w:sz="0" w:space="0" w:color="auto"/>
        <w:bottom w:val="none" w:sz="0" w:space="0" w:color="auto"/>
        <w:right w:val="none" w:sz="0" w:space="0" w:color="auto"/>
      </w:divBdr>
    </w:div>
    <w:div w:id="1220247051">
      <w:bodyDiv w:val="1"/>
      <w:marLeft w:val="0"/>
      <w:marRight w:val="0"/>
      <w:marTop w:val="0"/>
      <w:marBottom w:val="0"/>
      <w:divBdr>
        <w:top w:val="none" w:sz="0" w:space="0" w:color="auto"/>
        <w:left w:val="none" w:sz="0" w:space="0" w:color="auto"/>
        <w:bottom w:val="none" w:sz="0" w:space="0" w:color="auto"/>
        <w:right w:val="none" w:sz="0" w:space="0" w:color="auto"/>
      </w:divBdr>
    </w:div>
    <w:div w:id="1220289308">
      <w:bodyDiv w:val="1"/>
      <w:marLeft w:val="0"/>
      <w:marRight w:val="0"/>
      <w:marTop w:val="0"/>
      <w:marBottom w:val="0"/>
      <w:divBdr>
        <w:top w:val="none" w:sz="0" w:space="0" w:color="auto"/>
        <w:left w:val="none" w:sz="0" w:space="0" w:color="auto"/>
        <w:bottom w:val="none" w:sz="0" w:space="0" w:color="auto"/>
        <w:right w:val="none" w:sz="0" w:space="0" w:color="auto"/>
      </w:divBdr>
    </w:div>
    <w:div w:id="1220439990">
      <w:bodyDiv w:val="1"/>
      <w:marLeft w:val="0"/>
      <w:marRight w:val="0"/>
      <w:marTop w:val="0"/>
      <w:marBottom w:val="0"/>
      <w:divBdr>
        <w:top w:val="none" w:sz="0" w:space="0" w:color="auto"/>
        <w:left w:val="none" w:sz="0" w:space="0" w:color="auto"/>
        <w:bottom w:val="none" w:sz="0" w:space="0" w:color="auto"/>
        <w:right w:val="none" w:sz="0" w:space="0" w:color="auto"/>
      </w:divBdr>
    </w:div>
    <w:div w:id="1220821546">
      <w:bodyDiv w:val="1"/>
      <w:marLeft w:val="0"/>
      <w:marRight w:val="0"/>
      <w:marTop w:val="0"/>
      <w:marBottom w:val="0"/>
      <w:divBdr>
        <w:top w:val="none" w:sz="0" w:space="0" w:color="auto"/>
        <w:left w:val="none" w:sz="0" w:space="0" w:color="auto"/>
        <w:bottom w:val="none" w:sz="0" w:space="0" w:color="auto"/>
        <w:right w:val="none" w:sz="0" w:space="0" w:color="auto"/>
      </w:divBdr>
    </w:div>
    <w:div w:id="1220899953">
      <w:bodyDiv w:val="1"/>
      <w:marLeft w:val="0"/>
      <w:marRight w:val="0"/>
      <w:marTop w:val="0"/>
      <w:marBottom w:val="0"/>
      <w:divBdr>
        <w:top w:val="none" w:sz="0" w:space="0" w:color="auto"/>
        <w:left w:val="none" w:sz="0" w:space="0" w:color="auto"/>
        <w:bottom w:val="none" w:sz="0" w:space="0" w:color="auto"/>
        <w:right w:val="none" w:sz="0" w:space="0" w:color="auto"/>
      </w:divBdr>
    </w:div>
    <w:div w:id="1220939128">
      <w:bodyDiv w:val="1"/>
      <w:marLeft w:val="0"/>
      <w:marRight w:val="0"/>
      <w:marTop w:val="0"/>
      <w:marBottom w:val="0"/>
      <w:divBdr>
        <w:top w:val="none" w:sz="0" w:space="0" w:color="auto"/>
        <w:left w:val="none" w:sz="0" w:space="0" w:color="auto"/>
        <w:bottom w:val="none" w:sz="0" w:space="0" w:color="auto"/>
        <w:right w:val="none" w:sz="0" w:space="0" w:color="auto"/>
      </w:divBdr>
    </w:div>
    <w:div w:id="1221138528">
      <w:bodyDiv w:val="1"/>
      <w:marLeft w:val="0"/>
      <w:marRight w:val="0"/>
      <w:marTop w:val="0"/>
      <w:marBottom w:val="0"/>
      <w:divBdr>
        <w:top w:val="none" w:sz="0" w:space="0" w:color="auto"/>
        <w:left w:val="none" w:sz="0" w:space="0" w:color="auto"/>
        <w:bottom w:val="none" w:sz="0" w:space="0" w:color="auto"/>
        <w:right w:val="none" w:sz="0" w:space="0" w:color="auto"/>
      </w:divBdr>
    </w:div>
    <w:div w:id="1221210326">
      <w:bodyDiv w:val="1"/>
      <w:marLeft w:val="0"/>
      <w:marRight w:val="0"/>
      <w:marTop w:val="0"/>
      <w:marBottom w:val="0"/>
      <w:divBdr>
        <w:top w:val="none" w:sz="0" w:space="0" w:color="auto"/>
        <w:left w:val="none" w:sz="0" w:space="0" w:color="auto"/>
        <w:bottom w:val="none" w:sz="0" w:space="0" w:color="auto"/>
        <w:right w:val="none" w:sz="0" w:space="0" w:color="auto"/>
      </w:divBdr>
    </w:div>
    <w:div w:id="1221285515">
      <w:bodyDiv w:val="1"/>
      <w:marLeft w:val="0"/>
      <w:marRight w:val="0"/>
      <w:marTop w:val="0"/>
      <w:marBottom w:val="0"/>
      <w:divBdr>
        <w:top w:val="none" w:sz="0" w:space="0" w:color="auto"/>
        <w:left w:val="none" w:sz="0" w:space="0" w:color="auto"/>
        <w:bottom w:val="none" w:sz="0" w:space="0" w:color="auto"/>
        <w:right w:val="none" w:sz="0" w:space="0" w:color="auto"/>
      </w:divBdr>
    </w:div>
    <w:div w:id="1221356445">
      <w:bodyDiv w:val="1"/>
      <w:marLeft w:val="0"/>
      <w:marRight w:val="0"/>
      <w:marTop w:val="0"/>
      <w:marBottom w:val="0"/>
      <w:divBdr>
        <w:top w:val="none" w:sz="0" w:space="0" w:color="auto"/>
        <w:left w:val="none" w:sz="0" w:space="0" w:color="auto"/>
        <w:bottom w:val="none" w:sz="0" w:space="0" w:color="auto"/>
        <w:right w:val="none" w:sz="0" w:space="0" w:color="auto"/>
      </w:divBdr>
    </w:div>
    <w:div w:id="1221557518">
      <w:bodyDiv w:val="1"/>
      <w:marLeft w:val="0"/>
      <w:marRight w:val="0"/>
      <w:marTop w:val="0"/>
      <w:marBottom w:val="0"/>
      <w:divBdr>
        <w:top w:val="none" w:sz="0" w:space="0" w:color="auto"/>
        <w:left w:val="none" w:sz="0" w:space="0" w:color="auto"/>
        <w:bottom w:val="none" w:sz="0" w:space="0" w:color="auto"/>
        <w:right w:val="none" w:sz="0" w:space="0" w:color="auto"/>
      </w:divBdr>
      <w:divsChild>
        <w:div w:id="542788238">
          <w:marLeft w:val="480"/>
          <w:marRight w:val="0"/>
          <w:marTop w:val="0"/>
          <w:marBottom w:val="0"/>
          <w:divBdr>
            <w:top w:val="none" w:sz="0" w:space="0" w:color="auto"/>
            <w:left w:val="none" w:sz="0" w:space="0" w:color="auto"/>
            <w:bottom w:val="none" w:sz="0" w:space="0" w:color="auto"/>
            <w:right w:val="none" w:sz="0" w:space="0" w:color="auto"/>
          </w:divBdr>
        </w:div>
        <w:div w:id="609896873">
          <w:marLeft w:val="480"/>
          <w:marRight w:val="0"/>
          <w:marTop w:val="0"/>
          <w:marBottom w:val="0"/>
          <w:divBdr>
            <w:top w:val="none" w:sz="0" w:space="0" w:color="auto"/>
            <w:left w:val="none" w:sz="0" w:space="0" w:color="auto"/>
            <w:bottom w:val="none" w:sz="0" w:space="0" w:color="auto"/>
            <w:right w:val="none" w:sz="0" w:space="0" w:color="auto"/>
          </w:divBdr>
        </w:div>
        <w:div w:id="613367435">
          <w:marLeft w:val="480"/>
          <w:marRight w:val="0"/>
          <w:marTop w:val="0"/>
          <w:marBottom w:val="0"/>
          <w:divBdr>
            <w:top w:val="none" w:sz="0" w:space="0" w:color="auto"/>
            <w:left w:val="none" w:sz="0" w:space="0" w:color="auto"/>
            <w:bottom w:val="none" w:sz="0" w:space="0" w:color="auto"/>
            <w:right w:val="none" w:sz="0" w:space="0" w:color="auto"/>
          </w:divBdr>
        </w:div>
        <w:div w:id="675884413">
          <w:marLeft w:val="480"/>
          <w:marRight w:val="0"/>
          <w:marTop w:val="0"/>
          <w:marBottom w:val="0"/>
          <w:divBdr>
            <w:top w:val="none" w:sz="0" w:space="0" w:color="auto"/>
            <w:left w:val="none" w:sz="0" w:space="0" w:color="auto"/>
            <w:bottom w:val="none" w:sz="0" w:space="0" w:color="auto"/>
            <w:right w:val="none" w:sz="0" w:space="0" w:color="auto"/>
          </w:divBdr>
        </w:div>
        <w:div w:id="823426312">
          <w:marLeft w:val="480"/>
          <w:marRight w:val="0"/>
          <w:marTop w:val="0"/>
          <w:marBottom w:val="0"/>
          <w:divBdr>
            <w:top w:val="none" w:sz="0" w:space="0" w:color="auto"/>
            <w:left w:val="none" w:sz="0" w:space="0" w:color="auto"/>
            <w:bottom w:val="none" w:sz="0" w:space="0" w:color="auto"/>
            <w:right w:val="none" w:sz="0" w:space="0" w:color="auto"/>
          </w:divBdr>
        </w:div>
        <w:div w:id="1105077707">
          <w:marLeft w:val="480"/>
          <w:marRight w:val="0"/>
          <w:marTop w:val="0"/>
          <w:marBottom w:val="0"/>
          <w:divBdr>
            <w:top w:val="none" w:sz="0" w:space="0" w:color="auto"/>
            <w:left w:val="none" w:sz="0" w:space="0" w:color="auto"/>
            <w:bottom w:val="none" w:sz="0" w:space="0" w:color="auto"/>
            <w:right w:val="none" w:sz="0" w:space="0" w:color="auto"/>
          </w:divBdr>
        </w:div>
        <w:div w:id="1182859394">
          <w:marLeft w:val="480"/>
          <w:marRight w:val="0"/>
          <w:marTop w:val="0"/>
          <w:marBottom w:val="0"/>
          <w:divBdr>
            <w:top w:val="none" w:sz="0" w:space="0" w:color="auto"/>
            <w:left w:val="none" w:sz="0" w:space="0" w:color="auto"/>
            <w:bottom w:val="none" w:sz="0" w:space="0" w:color="auto"/>
            <w:right w:val="none" w:sz="0" w:space="0" w:color="auto"/>
          </w:divBdr>
        </w:div>
        <w:div w:id="1230068447">
          <w:marLeft w:val="480"/>
          <w:marRight w:val="0"/>
          <w:marTop w:val="0"/>
          <w:marBottom w:val="0"/>
          <w:divBdr>
            <w:top w:val="none" w:sz="0" w:space="0" w:color="auto"/>
            <w:left w:val="none" w:sz="0" w:space="0" w:color="auto"/>
            <w:bottom w:val="none" w:sz="0" w:space="0" w:color="auto"/>
            <w:right w:val="none" w:sz="0" w:space="0" w:color="auto"/>
          </w:divBdr>
        </w:div>
        <w:div w:id="1715274813">
          <w:marLeft w:val="480"/>
          <w:marRight w:val="0"/>
          <w:marTop w:val="0"/>
          <w:marBottom w:val="0"/>
          <w:divBdr>
            <w:top w:val="none" w:sz="0" w:space="0" w:color="auto"/>
            <w:left w:val="none" w:sz="0" w:space="0" w:color="auto"/>
            <w:bottom w:val="none" w:sz="0" w:space="0" w:color="auto"/>
            <w:right w:val="none" w:sz="0" w:space="0" w:color="auto"/>
          </w:divBdr>
        </w:div>
        <w:div w:id="1742368109">
          <w:marLeft w:val="480"/>
          <w:marRight w:val="0"/>
          <w:marTop w:val="0"/>
          <w:marBottom w:val="0"/>
          <w:divBdr>
            <w:top w:val="none" w:sz="0" w:space="0" w:color="auto"/>
            <w:left w:val="none" w:sz="0" w:space="0" w:color="auto"/>
            <w:bottom w:val="none" w:sz="0" w:space="0" w:color="auto"/>
            <w:right w:val="none" w:sz="0" w:space="0" w:color="auto"/>
          </w:divBdr>
        </w:div>
        <w:div w:id="1781560610">
          <w:marLeft w:val="480"/>
          <w:marRight w:val="0"/>
          <w:marTop w:val="0"/>
          <w:marBottom w:val="0"/>
          <w:divBdr>
            <w:top w:val="none" w:sz="0" w:space="0" w:color="auto"/>
            <w:left w:val="none" w:sz="0" w:space="0" w:color="auto"/>
            <w:bottom w:val="none" w:sz="0" w:space="0" w:color="auto"/>
            <w:right w:val="none" w:sz="0" w:space="0" w:color="auto"/>
          </w:divBdr>
        </w:div>
        <w:div w:id="1799375126">
          <w:marLeft w:val="480"/>
          <w:marRight w:val="0"/>
          <w:marTop w:val="0"/>
          <w:marBottom w:val="0"/>
          <w:divBdr>
            <w:top w:val="none" w:sz="0" w:space="0" w:color="auto"/>
            <w:left w:val="none" w:sz="0" w:space="0" w:color="auto"/>
            <w:bottom w:val="none" w:sz="0" w:space="0" w:color="auto"/>
            <w:right w:val="none" w:sz="0" w:space="0" w:color="auto"/>
          </w:divBdr>
        </w:div>
        <w:div w:id="1901668080">
          <w:marLeft w:val="480"/>
          <w:marRight w:val="0"/>
          <w:marTop w:val="0"/>
          <w:marBottom w:val="0"/>
          <w:divBdr>
            <w:top w:val="none" w:sz="0" w:space="0" w:color="auto"/>
            <w:left w:val="none" w:sz="0" w:space="0" w:color="auto"/>
            <w:bottom w:val="none" w:sz="0" w:space="0" w:color="auto"/>
            <w:right w:val="none" w:sz="0" w:space="0" w:color="auto"/>
          </w:divBdr>
        </w:div>
        <w:div w:id="1933973259">
          <w:marLeft w:val="480"/>
          <w:marRight w:val="0"/>
          <w:marTop w:val="0"/>
          <w:marBottom w:val="0"/>
          <w:divBdr>
            <w:top w:val="none" w:sz="0" w:space="0" w:color="auto"/>
            <w:left w:val="none" w:sz="0" w:space="0" w:color="auto"/>
            <w:bottom w:val="none" w:sz="0" w:space="0" w:color="auto"/>
            <w:right w:val="none" w:sz="0" w:space="0" w:color="auto"/>
          </w:divBdr>
        </w:div>
      </w:divsChild>
    </w:div>
    <w:div w:id="1221671865">
      <w:bodyDiv w:val="1"/>
      <w:marLeft w:val="0"/>
      <w:marRight w:val="0"/>
      <w:marTop w:val="0"/>
      <w:marBottom w:val="0"/>
      <w:divBdr>
        <w:top w:val="none" w:sz="0" w:space="0" w:color="auto"/>
        <w:left w:val="none" w:sz="0" w:space="0" w:color="auto"/>
        <w:bottom w:val="none" w:sz="0" w:space="0" w:color="auto"/>
        <w:right w:val="none" w:sz="0" w:space="0" w:color="auto"/>
      </w:divBdr>
    </w:div>
    <w:div w:id="1221791865">
      <w:bodyDiv w:val="1"/>
      <w:marLeft w:val="0"/>
      <w:marRight w:val="0"/>
      <w:marTop w:val="0"/>
      <w:marBottom w:val="0"/>
      <w:divBdr>
        <w:top w:val="none" w:sz="0" w:space="0" w:color="auto"/>
        <w:left w:val="none" w:sz="0" w:space="0" w:color="auto"/>
        <w:bottom w:val="none" w:sz="0" w:space="0" w:color="auto"/>
        <w:right w:val="none" w:sz="0" w:space="0" w:color="auto"/>
      </w:divBdr>
    </w:div>
    <w:div w:id="1221864969">
      <w:bodyDiv w:val="1"/>
      <w:marLeft w:val="0"/>
      <w:marRight w:val="0"/>
      <w:marTop w:val="0"/>
      <w:marBottom w:val="0"/>
      <w:divBdr>
        <w:top w:val="none" w:sz="0" w:space="0" w:color="auto"/>
        <w:left w:val="none" w:sz="0" w:space="0" w:color="auto"/>
        <w:bottom w:val="none" w:sz="0" w:space="0" w:color="auto"/>
        <w:right w:val="none" w:sz="0" w:space="0" w:color="auto"/>
      </w:divBdr>
    </w:div>
    <w:div w:id="1222525077">
      <w:bodyDiv w:val="1"/>
      <w:marLeft w:val="0"/>
      <w:marRight w:val="0"/>
      <w:marTop w:val="0"/>
      <w:marBottom w:val="0"/>
      <w:divBdr>
        <w:top w:val="none" w:sz="0" w:space="0" w:color="auto"/>
        <w:left w:val="none" w:sz="0" w:space="0" w:color="auto"/>
        <w:bottom w:val="none" w:sz="0" w:space="0" w:color="auto"/>
        <w:right w:val="none" w:sz="0" w:space="0" w:color="auto"/>
      </w:divBdr>
    </w:div>
    <w:div w:id="1222718044">
      <w:bodyDiv w:val="1"/>
      <w:marLeft w:val="0"/>
      <w:marRight w:val="0"/>
      <w:marTop w:val="0"/>
      <w:marBottom w:val="0"/>
      <w:divBdr>
        <w:top w:val="none" w:sz="0" w:space="0" w:color="auto"/>
        <w:left w:val="none" w:sz="0" w:space="0" w:color="auto"/>
        <w:bottom w:val="none" w:sz="0" w:space="0" w:color="auto"/>
        <w:right w:val="none" w:sz="0" w:space="0" w:color="auto"/>
      </w:divBdr>
    </w:div>
    <w:div w:id="1222789507">
      <w:bodyDiv w:val="1"/>
      <w:marLeft w:val="0"/>
      <w:marRight w:val="0"/>
      <w:marTop w:val="0"/>
      <w:marBottom w:val="0"/>
      <w:divBdr>
        <w:top w:val="none" w:sz="0" w:space="0" w:color="auto"/>
        <w:left w:val="none" w:sz="0" w:space="0" w:color="auto"/>
        <w:bottom w:val="none" w:sz="0" w:space="0" w:color="auto"/>
        <w:right w:val="none" w:sz="0" w:space="0" w:color="auto"/>
      </w:divBdr>
    </w:div>
    <w:div w:id="1223104028">
      <w:bodyDiv w:val="1"/>
      <w:marLeft w:val="0"/>
      <w:marRight w:val="0"/>
      <w:marTop w:val="0"/>
      <w:marBottom w:val="0"/>
      <w:divBdr>
        <w:top w:val="none" w:sz="0" w:space="0" w:color="auto"/>
        <w:left w:val="none" w:sz="0" w:space="0" w:color="auto"/>
        <w:bottom w:val="none" w:sz="0" w:space="0" w:color="auto"/>
        <w:right w:val="none" w:sz="0" w:space="0" w:color="auto"/>
      </w:divBdr>
    </w:div>
    <w:div w:id="1223247625">
      <w:bodyDiv w:val="1"/>
      <w:marLeft w:val="0"/>
      <w:marRight w:val="0"/>
      <w:marTop w:val="0"/>
      <w:marBottom w:val="0"/>
      <w:divBdr>
        <w:top w:val="none" w:sz="0" w:space="0" w:color="auto"/>
        <w:left w:val="none" w:sz="0" w:space="0" w:color="auto"/>
        <w:bottom w:val="none" w:sz="0" w:space="0" w:color="auto"/>
        <w:right w:val="none" w:sz="0" w:space="0" w:color="auto"/>
      </w:divBdr>
    </w:div>
    <w:div w:id="1223252415">
      <w:bodyDiv w:val="1"/>
      <w:marLeft w:val="0"/>
      <w:marRight w:val="0"/>
      <w:marTop w:val="0"/>
      <w:marBottom w:val="0"/>
      <w:divBdr>
        <w:top w:val="none" w:sz="0" w:space="0" w:color="auto"/>
        <w:left w:val="none" w:sz="0" w:space="0" w:color="auto"/>
        <w:bottom w:val="none" w:sz="0" w:space="0" w:color="auto"/>
        <w:right w:val="none" w:sz="0" w:space="0" w:color="auto"/>
      </w:divBdr>
    </w:div>
    <w:div w:id="1223325284">
      <w:bodyDiv w:val="1"/>
      <w:marLeft w:val="0"/>
      <w:marRight w:val="0"/>
      <w:marTop w:val="0"/>
      <w:marBottom w:val="0"/>
      <w:divBdr>
        <w:top w:val="none" w:sz="0" w:space="0" w:color="auto"/>
        <w:left w:val="none" w:sz="0" w:space="0" w:color="auto"/>
        <w:bottom w:val="none" w:sz="0" w:space="0" w:color="auto"/>
        <w:right w:val="none" w:sz="0" w:space="0" w:color="auto"/>
      </w:divBdr>
    </w:div>
    <w:div w:id="1223518817">
      <w:bodyDiv w:val="1"/>
      <w:marLeft w:val="0"/>
      <w:marRight w:val="0"/>
      <w:marTop w:val="0"/>
      <w:marBottom w:val="0"/>
      <w:divBdr>
        <w:top w:val="none" w:sz="0" w:space="0" w:color="auto"/>
        <w:left w:val="none" w:sz="0" w:space="0" w:color="auto"/>
        <w:bottom w:val="none" w:sz="0" w:space="0" w:color="auto"/>
        <w:right w:val="none" w:sz="0" w:space="0" w:color="auto"/>
      </w:divBdr>
    </w:div>
    <w:div w:id="1223833548">
      <w:bodyDiv w:val="1"/>
      <w:marLeft w:val="0"/>
      <w:marRight w:val="0"/>
      <w:marTop w:val="0"/>
      <w:marBottom w:val="0"/>
      <w:divBdr>
        <w:top w:val="none" w:sz="0" w:space="0" w:color="auto"/>
        <w:left w:val="none" w:sz="0" w:space="0" w:color="auto"/>
        <w:bottom w:val="none" w:sz="0" w:space="0" w:color="auto"/>
        <w:right w:val="none" w:sz="0" w:space="0" w:color="auto"/>
      </w:divBdr>
    </w:div>
    <w:div w:id="1223954156">
      <w:bodyDiv w:val="1"/>
      <w:marLeft w:val="0"/>
      <w:marRight w:val="0"/>
      <w:marTop w:val="0"/>
      <w:marBottom w:val="0"/>
      <w:divBdr>
        <w:top w:val="none" w:sz="0" w:space="0" w:color="auto"/>
        <w:left w:val="none" w:sz="0" w:space="0" w:color="auto"/>
        <w:bottom w:val="none" w:sz="0" w:space="0" w:color="auto"/>
        <w:right w:val="none" w:sz="0" w:space="0" w:color="auto"/>
      </w:divBdr>
    </w:div>
    <w:div w:id="1223981192">
      <w:bodyDiv w:val="1"/>
      <w:marLeft w:val="0"/>
      <w:marRight w:val="0"/>
      <w:marTop w:val="0"/>
      <w:marBottom w:val="0"/>
      <w:divBdr>
        <w:top w:val="none" w:sz="0" w:space="0" w:color="auto"/>
        <w:left w:val="none" w:sz="0" w:space="0" w:color="auto"/>
        <w:bottom w:val="none" w:sz="0" w:space="0" w:color="auto"/>
        <w:right w:val="none" w:sz="0" w:space="0" w:color="auto"/>
      </w:divBdr>
    </w:div>
    <w:div w:id="1224029600">
      <w:bodyDiv w:val="1"/>
      <w:marLeft w:val="0"/>
      <w:marRight w:val="0"/>
      <w:marTop w:val="0"/>
      <w:marBottom w:val="0"/>
      <w:divBdr>
        <w:top w:val="none" w:sz="0" w:space="0" w:color="auto"/>
        <w:left w:val="none" w:sz="0" w:space="0" w:color="auto"/>
        <w:bottom w:val="none" w:sz="0" w:space="0" w:color="auto"/>
        <w:right w:val="none" w:sz="0" w:space="0" w:color="auto"/>
      </w:divBdr>
    </w:div>
    <w:div w:id="1224147622">
      <w:bodyDiv w:val="1"/>
      <w:marLeft w:val="0"/>
      <w:marRight w:val="0"/>
      <w:marTop w:val="0"/>
      <w:marBottom w:val="0"/>
      <w:divBdr>
        <w:top w:val="none" w:sz="0" w:space="0" w:color="auto"/>
        <w:left w:val="none" w:sz="0" w:space="0" w:color="auto"/>
        <w:bottom w:val="none" w:sz="0" w:space="0" w:color="auto"/>
        <w:right w:val="none" w:sz="0" w:space="0" w:color="auto"/>
      </w:divBdr>
    </w:div>
    <w:div w:id="1224219414">
      <w:bodyDiv w:val="1"/>
      <w:marLeft w:val="0"/>
      <w:marRight w:val="0"/>
      <w:marTop w:val="0"/>
      <w:marBottom w:val="0"/>
      <w:divBdr>
        <w:top w:val="none" w:sz="0" w:space="0" w:color="auto"/>
        <w:left w:val="none" w:sz="0" w:space="0" w:color="auto"/>
        <w:bottom w:val="none" w:sz="0" w:space="0" w:color="auto"/>
        <w:right w:val="none" w:sz="0" w:space="0" w:color="auto"/>
      </w:divBdr>
    </w:div>
    <w:div w:id="1224220190">
      <w:bodyDiv w:val="1"/>
      <w:marLeft w:val="0"/>
      <w:marRight w:val="0"/>
      <w:marTop w:val="0"/>
      <w:marBottom w:val="0"/>
      <w:divBdr>
        <w:top w:val="none" w:sz="0" w:space="0" w:color="auto"/>
        <w:left w:val="none" w:sz="0" w:space="0" w:color="auto"/>
        <w:bottom w:val="none" w:sz="0" w:space="0" w:color="auto"/>
        <w:right w:val="none" w:sz="0" w:space="0" w:color="auto"/>
      </w:divBdr>
    </w:div>
    <w:div w:id="1224289486">
      <w:bodyDiv w:val="1"/>
      <w:marLeft w:val="0"/>
      <w:marRight w:val="0"/>
      <w:marTop w:val="0"/>
      <w:marBottom w:val="0"/>
      <w:divBdr>
        <w:top w:val="none" w:sz="0" w:space="0" w:color="auto"/>
        <w:left w:val="none" w:sz="0" w:space="0" w:color="auto"/>
        <w:bottom w:val="none" w:sz="0" w:space="0" w:color="auto"/>
        <w:right w:val="none" w:sz="0" w:space="0" w:color="auto"/>
      </w:divBdr>
    </w:div>
    <w:div w:id="1224490796">
      <w:bodyDiv w:val="1"/>
      <w:marLeft w:val="0"/>
      <w:marRight w:val="0"/>
      <w:marTop w:val="0"/>
      <w:marBottom w:val="0"/>
      <w:divBdr>
        <w:top w:val="none" w:sz="0" w:space="0" w:color="auto"/>
        <w:left w:val="none" w:sz="0" w:space="0" w:color="auto"/>
        <w:bottom w:val="none" w:sz="0" w:space="0" w:color="auto"/>
        <w:right w:val="none" w:sz="0" w:space="0" w:color="auto"/>
      </w:divBdr>
    </w:div>
    <w:div w:id="1224877138">
      <w:bodyDiv w:val="1"/>
      <w:marLeft w:val="0"/>
      <w:marRight w:val="0"/>
      <w:marTop w:val="0"/>
      <w:marBottom w:val="0"/>
      <w:divBdr>
        <w:top w:val="none" w:sz="0" w:space="0" w:color="auto"/>
        <w:left w:val="none" w:sz="0" w:space="0" w:color="auto"/>
        <w:bottom w:val="none" w:sz="0" w:space="0" w:color="auto"/>
        <w:right w:val="none" w:sz="0" w:space="0" w:color="auto"/>
      </w:divBdr>
    </w:div>
    <w:div w:id="1225291268">
      <w:bodyDiv w:val="1"/>
      <w:marLeft w:val="0"/>
      <w:marRight w:val="0"/>
      <w:marTop w:val="0"/>
      <w:marBottom w:val="0"/>
      <w:divBdr>
        <w:top w:val="none" w:sz="0" w:space="0" w:color="auto"/>
        <w:left w:val="none" w:sz="0" w:space="0" w:color="auto"/>
        <w:bottom w:val="none" w:sz="0" w:space="0" w:color="auto"/>
        <w:right w:val="none" w:sz="0" w:space="0" w:color="auto"/>
      </w:divBdr>
      <w:divsChild>
        <w:div w:id="14501273">
          <w:marLeft w:val="480"/>
          <w:marRight w:val="0"/>
          <w:marTop w:val="0"/>
          <w:marBottom w:val="0"/>
          <w:divBdr>
            <w:top w:val="none" w:sz="0" w:space="0" w:color="auto"/>
            <w:left w:val="none" w:sz="0" w:space="0" w:color="auto"/>
            <w:bottom w:val="none" w:sz="0" w:space="0" w:color="auto"/>
            <w:right w:val="none" w:sz="0" w:space="0" w:color="auto"/>
          </w:divBdr>
        </w:div>
        <w:div w:id="47261815">
          <w:marLeft w:val="480"/>
          <w:marRight w:val="0"/>
          <w:marTop w:val="0"/>
          <w:marBottom w:val="0"/>
          <w:divBdr>
            <w:top w:val="none" w:sz="0" w:space="0" w:color="auto"/>
            <w:left w:val="none" w:sz="0" w:space="0" w:color="auto"/>
            <w:bottom w:val="none" w:sz="0" w:space="0" w:color="auto"/>
            <w:right w:val="none" w:sz="0" w:space="0" w:color="auto"/>
          </w:divBdr>
        </w:div>
        <w:div w:id="80835876">
          <w:marLeft w:val="480"/>
          <w:marRight w:val="0"/>
          <w:marTop w:val="0"/>
          <w:marBottom w:val="0"/>
          <w:divBdr>
            <w:top w:val="none" w:sz="0" w:space="0" w:color="auto"/>
            <w:left w:val="none" w:sz="0" w:space="0" w:color="auto"/>
            <w:bottom w:val="none" w:sz="0" w:space="0" w:color="auto"/>
            <w:right w:val="none" w:sz="0" w:space="0" w:color="auto"/>
          </w:divBdr>
        </w:div>
        <w:div w:id="87429316">
          <w:marLeft w:val="480"/>
          <w:marRight w:val="0"/>
          <w:marTop w:val="0"/>
          <w:marBottom w:val="0"/>
          <w:divBdr>
            <w:top w:val="none" w:sz="0" w:space="0" w:color="auto"/>
            <w:left w:val="none" w:sz="0" w:space="0" w:color="auto"/>
            <w:bottom w:val="none" w:sz="0" w:space="0" w:color="auto"/>
            <w:right w:val="none" w:sz="0" w:space="0" w:color="auto"/>
          </w:divBdr>
        </w:div>
        <w:div w:id="121775683">
          <w:marLeft w:val="480"/>
          <w:marRight w:val="0"/>
          <w:marTop w:val="0"/>
          <w:marBottom w:val="0"/>
          <w:divBdr>
            <w:top w:val="none" w:sz="0" w:space="0" w:color="auto"/>
            <w:left w:val="none" w:sz="0" w:space="0" w:color="auto"/>
            <w:bottom w:val="none" w:sz="0" w:space="0" w:color="auto"/>
            <w:right w:val="none" w:sz="0" w:space="0" w:color="auto"/>
          </w:divBdr>
        </w:div>
        <w:div w:id="181750314">
          <w:marLeft w:val="480"/>
          <w:marRight w:val="0"/>
          <w:marTop w:val="0"/>
          <w:marBottom w:val="0"/>
          <w:divBdr>
            <w:top w:val="none" w:sz="0" w:space="0" w:color="auto"/>
            <w:left w:val="none" w:sz="0" w:space="0" w:color="auto"/>
            <w:bottom w:val="none" w:sz="0" w:space="0" w:color="auto"/>
            <w:right w:val="none" w:sz="0" w:space="0" w:color="auto"/>
          </w:divBdr>
        </w:div>
        <w:div w:id="246497816">
          <w:marLeft w:val="480"/>
          <w:marRight w:val="0"/>
          <w:marTop w:val="0"/>
          <w:marBottom w:val="0"/>
          <w:divBdr>
            <w:top w:val="none" w:sz="0" w:space="0" w:color="auto"/>
            <w:left w:val="none" w:sz="0" w:space="0" w:color="auto"/>
            <w:bottom w:val="none" w:sz="0" w:space="0" w:color="auto"/>
            <w:right w:val="none" w:sz="0" w:space="0" w:color="auto"/>
          </w:divBdr>
        </w:div>
        <w:div w:id="247542771">
          <w:marLeft w:val="480"/>
          <w:marRight w:val="0"/>
          <w:marTop w:val="0"/>
          <w:marBottom w:val="0"/>
          <w:divBdr>
            <w:top w:val="none" w:sz="0" w:space="0" w:color="auto"/>
            <w:left w:val="none" w:sz="0" w:space="0" w:color="auto"/>
            <w:bottom w:val="none" w:sz="0" w:space="0" w:color="auto"/>
            <w:right w:val="none" w:sz="0" w:space="0" w:color="auto"/>
          </w:divBdr>
        </w:div>
        <w:div w:id="305672725">
          <w:marLeft w:val="480"/>
          <w:marRight w:val="0"/>
          <w:marTop w:val="0"/>
          <w:marBottom w:val="0"/>
          <w:divBdr>
            <w:top w:val="none" w:sz="0" w:space="0" w:color="auto"/>
            <w:left w:val="none" w:sz="0" w:space="0" w:color="auto"/>
            <w:bottom w:val="none" w:sz="0" w:space="0" w:color="auto"/>
            <w:right w:val="none" w:sz="0" w:space="0" w:color="auto"/>
          </w:divBdr>
        </w:div>
        <w:div w:id="388502253">
          <w:marLeft w:val="480"/>
          <w:marRight w:val="0"/>
          <w:marTop w:val="0"/>
          <w:marBottom w:val="0"/>
          <w:divBdr>
            <w:top w:val="none" w:sz="0" w:space="0" w:color="auto"/>
            <w:left w:val="none" w:sz="0" w:space="0" w:color="auto"/>
            <w:bottom w:val="none" w:sz="0" w:space="0" w:color="auto"/>
            <w:right w:val="none" w:sz="0" w:space="0" w:color="auto"/>
          </w:divBdr>
        </w:div>
        <w:div w:id="485899957">
          <w:marLeft w:val="480"/>
          <w:marRight w:val="0"/>
          <w:marTop w:val="0"/>
          <w:marBottom w:val="0"/>
          <w:divBdr>
            <w:top w:val="none" w:sz="0" w:space="0" w:color="auto"/>
            <w:left w:val="none" w:sz="0" w:space="0" w:color="auto"/>
            <w:bottom w:val="none" w:sz="0" w:space="0" w:color="auto"/>
            <w:right w:val="none" w:sz="0" w:space="0" w:color="auto"/>
          </w:divBdr>
        </w:div>
        <w:div w:id="508756533">
          <w:marLeft w:val="480"/>
          <w:marRight w:val="0"/>
          <w:marTop w:val="0"/>
          <w:marBottom w:val="0"/>
          <w:divBdr>
            <w:top w:val="none" w:sz="0" w:space="0" w:color="auto"/>
            <w:left w:val="none" w:sz="0" w:space="0" w:color="auto"/>
            <w:bottom w:val="none" w:sz="0" w:space="0" w:color="auto"/>
            <w:right w:val="none" w:sz="0" w:space="0" w:color="auto"/>
          </w:divBdr>
        </w:div>
        <w:div w:id="585454203">
          <w:marLeft w:val="480"/>
          <w:marRight w:val="0"/>
          <w:marTop w:val="0"/>
          <w:marBottom w:val="0"/>
          <w:divBdr>
            <w:top w:val="none" w:sz="0" w:space="0" w:color="auto"/>
            <w:left w:val="none" w:sz="0" w:space="0" w:color="auto"/>
            <w:bottom w:val="none" w:sz="0" w:space="0" w:color="auto"/>
            <w:right w:val="none" w:sz="0" w:space="0" w:color="auto"/>
          </w:divBdr>
        </w:div>
        <w:div w:id="618028752">
          <w:marLeft w:val="480"/>
          <w:marRight w:val="0"/>
          <w:marTop w:val="0"/>
          <w:marBottom w:val="0"/>
          <w:divBdr>
            <w:top w:val="none" w:sz="0" w:space="0" w:color="auto"/>
            <w:left w:val="none" w:sz="0" w:space="0" w:color="auto"/>
            <w:bottom w:val="none" w:sz="0" w:space="0" w:color="auto"/>
            <w:right w:val="none" w:sz="0" w:space="0" w:color="auto"/>
          </w:divBdr>
        </w:div>
        <w:div w:id="645547923">
          <w:marLeft w:val="480"/>
          <w:marRight w:val="0"/>
          <w:marTop w:val="0"/>
          <w:marBottom w:val="0"/>
          <w:divBdr>
            <w:top w:val="none" w:sz="0" w:space="0" w:color="auto"/>
            <w:left w:val="none" w:sz="0" w:space="0" w:color="auto"/>
            <w:bottom w:val="none" w:sz="0" w:space="0" w:color="auto"/>
            <w:right w:val="none" w:sz="0" w:space="0" w:color="auto"/>
          </w:divBdr>
        </w:div>
        <w:div w:id="686832739">
          <w:marLeft w:val="480"/>
          <w:marRight w:val="0"/>
          <w:marTop w:val="0"/>
          <w:marBottom w:val="0"/>
          <w:divBdr>
            <w:top w:val="none" w:sz="0" w:space="0" w:color="auto"/>
            <w:left w:val="none" w:sz="0" w:space="0" w:color="auto"/>
            <w:bottom w:val="none" w:sz="0" w:space="0" w:color="auto"/>
            <w:right w:val="none" w:sz="0" w:space="0" w:color="auto"/>
          </w:divBdr>
        </w:div>
        <w:div w:id="696128315">
          <w:marLeft w:val="480"/>
          <w:marRight w:val="0"/>
          <w:marTop w:val="0"/>
          <w:marBottom w:val="0"/>
          <w:divBdr>
            <w:top w:val="none" w:sz="0" w:space="0" w:color="auto"/>
            <w:left w:val="none" w:sz="0" w:space="0" w:color="auto"/>
            <w:bottom w:val="none" w:sz="0" w:space="0" w:color="auto"/>
            <w:right w:val="none" w:sz="0" w:space="0" w:color="auto"/>
          </w:divBdr>
        </w:div>
        <w:div w:id="729304038">
          <w:marLeft w:val="480"/>
          <w:marRight w:val="0"/>
          <w:marTop w:val="0"/>
          <w:marBottom w:val="0"/>
          <w:divBdr>
            <w:top w:val="none" w:sz="0" w:space="0" w:color="auto"/>
            <w:left w:val="none" w:sz="0" w:space="0" w:color="auto"/>
            <w:bottom w:val="none" w:sz="0" w:space="0" w:color="auto"/>
            <w:right w:val="none" w:sz="0" w:space="0" w:color="auto"/>
          </w:divBdr>
        </w:div>
        <w:div w:id="741299630">
          <w:marLeft w:val="480"/>
          <w:marRight w:val="0"/>
          <w:marTop w:val="0"/>
          <w:marBottom w:val="0"/>
          <w:divBdr>
            <w:top w:val="none" w:sz="0" w:space="0" w:color="auto"/>
            <w:left w:val="none" w:sz="0" w:space="0" w:color="auto"/>
            <w:bottom w:val="none" w:sz="0" w:space="0" w:color="auto"/>
            <w:right w:val="none" w:sz="0" w:space="0" w:color="auto"/>
          </w:divBdr>
        </w:div>
        <w:div w:id="783767245">
          <w:marLeft w:val="480"/>
          <w:marRight w:val="0"/>
          <w:marTop w:val="0"/>
          <w:marBottom w:val="0"/>
          <w:divBdr>
            <w:top w:val="none" w:sz="0" w:space="0" w:color="auto"/>
            <w:left w:val="none" w:sz="0" w:space="0" w:color="auto"/>
            <w:bottom w:val="none" w:sz="0" w:space="0" w:color="auto"/>
            <w:right w:val="none" w:sz="0" w:space="0" w:color="auto"/>
          </w:divBdr>
        </w:div>
        <w:div w:id="909772061">
          <w:marLeft w:val="480"/>
          <w:marRight w:val="0"/>
          <w:marTop w:val="0"/>
          <w:marBottom w:val="0"/>
          <w:divBdr>
            <w:top w:val="none" w:sz="0" w:space="0" w:color="auto"/>
            <w:left w:val="none" w:sz="0" w:space="0" w:color="auto"/>
            <w:bottom w:val="none" w:sz="0" w:space="0" w:color="auto"/>
            <w:right w:val="none" w:sz="0" w:space="0" w:color="auto"/>
          </w:divBdr>
        </w:div>
        <w:div w:id="913708934">
          <w:marLeft w:val="480"/>
          <w:marRight w:val="0"/>
          <w:marTop w:val="0"/>
          <w:marBottom w:val="0"/>
          <w:divBdr>
            <w:top w:val="none" w:sz="0" w:space="0" w:color="auto"/>
            <w:left w:val="none" w:sz="0" w:space="0" w:color="auto"/>
            <w:bottom w:val="none" w:sz="0" w:space="0" w:color="auto"/>
            <w:right w:val="none" w:sz="0" w:space="0" w:color="auto"/>
          </w:divBdr>
        </w:div>
        <w:div w:id="983892651">
          <w:marLeft w:val="480"/>
          <w:marRight w:val="0"/>
          <w:marTop w:val="0"/>
          <w:marBottom w:val="0"/>
          <w:divBdr>
            <w:top w:val="none" w:sz="0" w:space="0" w:color="auto"/>
            <w:left w:val="none" w:sz="0" w:space="0" w:color="auto"/>
            <w:bottom w:val="none" w:sz="0" w:space="0" w:color="auto"/>
            <w:right w:val="none" w:sz="0" w:space="0" w:color="auto"/>
          </w:divBdr>
        </w:div>
        <w:div w:id="1000041372">
          <w:marLeft w:val="480"/>
          <w:marRight w:val="0"/>
          <w:marTop w:val="0"/>
          <w:marBottom w:val="0"/>
          <w:divBdr>
            <w:top w:val="none" w:sz="0" w:space="0" w:color="auto"/>
            <w:left w:val="none" w:sz="0" w:space="0" w:color="auto"/>
            <w:bottom w:val="none" w:sz="0" w:space="0" w:color="auto"/>
            <w:right w:val="none" w:sz="0" w:space="0" w:color="auto"/>
          </w:divBdr>
        </w:div>
        <w:div w:id="1024015429">
          <w:marLeft w:val="480"/>
          <w:marRight w:val="0"/>
          <w:marTop w:val="0"/>
          <w:marBottom w:val="0"/>
          <w:divBdr>
            <w:top w:val="none" w:sz="0" w:space="0" w:color="auto"/>
            <w:left w:val="none" w:sz="0" w:space="0" w:color="auto"/>
            <w:bottom w:val="none" w:sz="0" w:space="0" w:color="auto"/>
            <w:right w:val="none" w:sz="0" w:space="0" w:color="auto"/>
          </w:divBdr>
        </w:div>
        <w:div w:id="1059017078">
          <w:marLeft w:val="480"/>
          <w:marRight w:val="0"/>
          <w:marTop w:val="0"/>
          <w:marBottom w:val="0"/>
          <w:divBdr>
            <w:top w:val="none" w:sz="0" w:space="0" w:color="auto"/>
            <w:left w:val="none" w:sz="0" w:space="0" w:color="auto"/>
            <w:bottom w:val="none" w:sz="0" w:space="0" w:color="auto"/>
            <w:right w:val="none" w:sz="0" w:space="0" w:color="auto"/>
          </w:divBdr>
        </w:div>
        <w:div w:id="1070079872">
          <w:marLeft w:val="480"/>
          <w:marRight w:val="0"/>
          <w:marTop w:val="0"/>
          <w:marBottom w:val="0"/>
          <w:divBdr>
            <w:top w:val="none" w:sz="0" w:space="0" w:color="auto"/>
            <w:left w:val="none" w:sz="0" w:space="0" w:color="auto"/>
            <w:bottom w:val="none" w:sz="0" w:space="0" w:color="auto"/>
            <w:right w:val="none" w:sz="0" w:space="0" w:color="auto"/>
          </w:divBdr>
        </w:div>
        <w:div w:id="1133249728">
          <w:marLeft w:val="480"/>
          <w:marRight w:val="0"/>
          <w:marTop w:val="0"/>
          <w:marBottom w:val="0"/>
          <w:divBdr>
            <w:top w:val="none" w:sz="0" w:space="0" w:color="auto"/>
            <w:left w:val="none" w:sz="0" w:space="0" w:color="auto"/>
            <w:bottom w:val="none" w:sz="0" w:space="0" w:color="auto"/>
            <w:right w:val="none" w:sz="0" w:space="0" w:color="auto"/>
          </w:divBdr>
        </w:div>
        <w:div w:id="1167788856">
          <w:marLeft w:val="480"/>
          <w:marRight w:val="0"/>
          <w:marTop w:val="0"/>
          <w:marBottom w:val="0"/>
          <w:divBdr>
            <w:top w:val="none" w:sz="0" w:space="0" w:color="auto"/>
            <w:left w:val="none" w:sz="0" w:space="0" w:color="auto"/>
            <w:bottom w:val="none" w:sz="0" w:space="0" w:color="auto"/>
            <w:right w:val="none" w:sz="0" w:space="0" w:color="auto"/>
          </w:divBdr>
        </w:div>
        <w:div w:id="1173256952">
          <w:marLeft w:val="480"/>
          <w:marRight w:val="0"/>
          <w:marTop w:val="0"/>
          <w:marBottom w:val="0"/>
          <w:divBdr>
            <w:top w:val="none" w:sz="0" w:space="0" w:color="auto"/>
            <w:left w:val="none" w:sz="0" w:space="0" w:color="auto"/>
            <w:bottom w:val="none" w:sz="0" w:space="0" w:color="auto"/>
            <w:right w:val="none" w:sz="0" w:space="0" w:color="auto"/>
          </w:divBdr>
        </w:div>
        <w:div w:id="1178882661">
          <w:marLeft w:val="480"/>
          <w:marRight w:val="0"/>
          <w:marTop w:val="0"/>
          <w:marBottom w:val="0"/>
          <w:divBdr>
            <w:top w:val="none" w:sz="0" w:space="0" w:color="auto"/>
            <w:left w:val="none" w:sz="0" w:space="0" w:color="auto"/>
            <w:bottom w:val="none" w:sz="0" w:space="0" w:color="auto"/>
            <w:right w:val="none" w:sz="0" w:space="0" w:color="auto"/>
          </w:divBdr>
        </w:div>
        <w:div w:id="1201934544">
          <w:marLeft w:val="480"/>
          <w:marRight w:val="0"/>
          <w:marTop w:val="0"/>
          <w:marBottom w:val="0"/>
          <w:divBdr>
            <w:top w:val="none" w:sz="0" w:space="0" w:color="auto"/>
            <w:left w:val="none" w:sz="0" w:space="0" w:color="auto"/>
            <w:bottom w:val="none" w:sz="0" w:space="0" w:color="auto"/>
            <w:right w:val="none" w:sz="0" w:space="0" w:color="auto"/>
          </w:divBdr>
        </w:div>
        <w:div w:id="1231229241">
          <w:marLeft w:val="480"/>
          <w:marRight w:val="0"/>
          <w:marTop w:val="0"/>
          <w:marBottom w:val="0"/>
          <w:divBdr>
            <w:top w:val="none" w:sz="0" w:space="0" w:color="auto"/>
            <w:left w:val="none" w:sz="0" w:space="0" w:color="auto"/>
            <w:bottom w:val="none" w:sz="0" w:space="0" w:color="auto"/>
            <w:right w:val="none" w:sz="0" w:space="0" w:color="auto"/>
          </w:divBdr>
        </w:div>
        <w:div w:id="1252468648">
          <w:marLeft w:val="480"/>
          <w:marRight w:val="0"/>
          <w:marTop w:val="0"/>
          <w:marBottom w:val="0"/>
          <w:divBdr>
            <w:top w:val="none" w:sz="0" w:space="0" w:color="auto"/>
            <w:left w:val="none" w:sz="0" w:space="0" w:color="auto"/>
            <w:bottom w:val="none" w:sz="0" w:space="0" w:color="auto"/>
            <w:right w:val="none" w:sz="0" w:space="0" w:color="auto"/>
          </w:divBdr>
        </w:div>
        <w:div w:id="1260605239">
          <w:marLeft w:val="480"/>
          <w:marRight w:val="0"/>
          <w:marTop w:val="0"/>
          <w:marBottom w:val="0"/>
          <w:divBdr>
            <w:top w:val="none" w:sz="0" w:space="0" w:color="auto"/>
            <w:left w:val="none" w:sz="0" w:space="0" w:color="auto"/>
            <w:bottom w:val="none" w:sz="0" w:space="0" w:color="auto"/>
            <w:right w:val="none" w:sz="0" w:space="0" w:color="auto"/>
          </w:divBdr>
        </w:div>
        <w:div w:id="1296061464">
          <w:marLeft w:val="480"/>
          <w:marRight w:val="0"/>
          <w:marTop w:val="0"/>
          <w:marBottom w:val="0"/>
          <w:divBdr>
            <w:top w:val="none" w:sz="0" w:space="0" w:color="auto"/>
            <w:left w:val="none" w:sz="0" w:space="0" w:color="auto"/>
            <w:bottom w:val="none" w:sz="0" w:space="0" w:color="auto"/>
            <w:right w:val="none" w:sz="0" w:space="0" w:color="auto"/>
          </w:divBdr>
        </w:div>
        <w:div w:id="1300301162">
          <w:marLeft w:val="480"/>
          <w:marRight w:val="0"/>
          <w:marTop w:val="0"/>
          <w:marBottom w:val="0"/>
          <w:divBdr>
            <w:top w:val="none" w:sz="0" w:space="0" w:color="auto"/>
            <w:left w:val="none" w:sz="0" w:space="0" w:color="auto"/>
            <w:bottom w:val="none" w:sz="0" w:space="0" w:color="auto"/>
            <w:right w:val="none" w:sz="0" w:space="0" w:color="auto"/>
          </w:divBdr>
        </w:div>
        <w:div w:id="1336037674">
          <w:marLeft w:val="480"/>
          <w:marRight w:val="0"/>
          <w:marTop w:val="0"/>
          <w:marBottom w:val="0"/>
          <w:divBdr>
            <w:top w:val="none" w:sz="0" w:space="0" w:color="auto"/>
            <w:left w:val="none" w:sz="0" w:space="0" w:color="auto"/>
            <w:bottom w:val="none" w:sz="0" w:space="0" w:color="auto"/>
            <w:right w:val="none" w:sz="0" w:space="0" w:color="auto"/>
          </w:divBdr>
        </w:div>
        <w:div w:id="1372152237">
          <w:marLeft w:val="480"/>
          <w:marRight w:val="0"/>
          <w:marTop w:val="0"/>
          <w:marBottom w:val="0"/>
          <w:divBdr>
            <w:top w:val="none" w:sz="0" w:space="0" w:color="auto"/>
            <w:left w:val="none" w:sz="0" w:space="0" w:color="auto"/>
            <w:bottom w:val="none" w:sz="0" w:space="0" w:color="auto"/>
            <w:right w:val="none" w:sz="0" w:space="0" w:color="auto"/>
          </w:divBdr>
        </w:div>
        <w:div w:id="1384867498">
          <w:marLeft w:val="480"/>
          <w:marRight w:val="0"/>
          <w:marTop w:val="0"/>
          <w:marBottom w:val="0"/>
          <w:divBdr>
            <w:top w:val="none" w:sz="0" w:space="0" w:color="auto"/>
            <w:left w:val="none" w:sz="0" w:space="0" w:color="auto"/>
            <w:bottom w:val="none" w:sz="0" w:space="0" w:color="auto"/>
            <w:right w:val="none" w:sz="0" w:space="0" w:color="auto"/>
          </w:divBdr>
        </w:div>
        <w:div w:id="1524979329">
          <w:marLeft w:val="480"/>
          <w:marRight w:val="0"/>
          <w:marTop w:val="0"/>
          <w:marBottom w:val="0"/>
          <w:divBdr>
            <w:top w:val="none" w:sz="0" w:space="0" w:color="auto"/>
            <w:left w:val="none" w:sz="0" w:space="0" w:color="auto"/>
            <w:bottom w:val="none" w:sz="0" w:space="0" w:color="auto"/>
            <w:right w:val="none" w:sz="0" w:space="0" w:color="auto"/>
          </w:divBdr>
        </w:div>
        <w:div w:id="1554779894">
          <w:marLeft w:val="480"/>
          <w:marRight w:val="0"/>
          <w:marTop w:val="0"/>
          <w:marBottom w:val="0"/>
          <w:divBdr>
            <w:top w:val="none" w:sz="0" w:space="0" w:color="auto"/>
            <w:left w:val="none" w:sz="0" w:space="0" w:color="auto"/>
            <w:bottom w:val="none" w:sz="0" w:space="0" w:color="auto"/>
            <w:right w:val="none" w:sz="0" w:space="0" w:color="auto"/>
          </w:divBdr>
        </w:div>
        <w:div w:id="1619482216">
          <w:marLeft w:val="480"/>
          <w:marRight w:val="0"/>
          <w:marTop w:val="0"/>
          <w:marBottom w:val="0"/>
          <w:divBdr>
            <w:top w:val="none" w:sz="0" w:space="0" w:color="auto"/>
            <w:left w:val="none" w:sz="0" w:space="0" w:color="auto"/>
            <w:bottom w:val="none" w:sz="0" w:space="0" w:color="auto"/>
            <w:right w:val="none" w:sz="0" w:space="0" w:color="auto"/>
          </w:divBdr>
        </w:div>
        <w:div w:id="1644774622">
          <w:marLeft w:val="480"/>
          <w:marRight w:val="0"/>
          <w:marTop w:val="0"/>
          <w:marBottom w:val="0"/>
          <w:divBdr>
            <w:top w:val="none" w:sz="0" w:space="0" w:color="auto"/>
            <w:left w:val="none" w:sz="0" w:space="0" w:color="auto"/>
            <w:bottom w:val="none" w:sz="0" w:space="0" w:color="auto"/>
            <w:right w:val="none" w:sz="0" w:space="0" w:color="auto"/>
          </w:divBdr>
        </w:div>
        <w:div w:id="1646427531">
          <w:marLeft w:val="480"/>
          <w:marRight w:val="0"/>
          <w:marTop w:val="0"/>
          <w:marBottom w:val="0"/>
          <w:divBdr>
            <w:top w:val="none" w:sz="0" w:space="0" w:color="auto"/>
            <w:left w:val="none" w:sz="0" w:space="0" w:color="auto"/>
            <w:bottom w:val="none" w:sz="0" w:space="0" w:color="auto"/>
            <w:right w:val="none" w:sz="0" w:space="0" w:color="auto"/>
          </w:divBdr>
        </w:div>
        <w:div w:id="1676885667">
          <w:marLeft w:val="480"/>
          <w:marRight w:val="0"/>
          <w:marTop w:val="0"/>
          <w:marBottom w:val="0"/>
          <w:divBdr>
            <w:top w:val="none" w:sz="0" w:space="0" w:color="auto"/>
            <w:left w:val="none" w:sz="0" w:space="0" w:color="auto"/>
            <w:bottom w:val="none" w:sz="0" w:space="0" w:color="auto"/>
            <w:right w:val="none" w:sz="0" w:space="0" w:color="auto"/>
          </w:divBdr>
        </w:div>
        <w:div w:id="1704743083">
          <w:marLeft w:val="480"/>
          <w:marRight w:val="0"/>
          <w:marTop w:val="0"/>
          <w:marBottom w:val="0"/>
          <w:divBdr>
            <w:top w:val="none" w:sz="0" w:space="0" w:color="auto"/>
            <w:left w:val="none" w:sz="0" w:space="0" w:color="auto"/>
            <w:bottom w:val="none" w:sz="0" w:space="0" w:color="auto"/>
            <w:right w:val="none" w:sz="0" w:space="0" w:color="auto"/>
          </w:divBdr>
        </w:div>
        <w:div w:id="1769233018">
          <w:marLeft w:val="480"/>
          <w:marRight w:val="0"/>
          <w:marTop w:val="0"/>
          <w:marBottom w:val="0"/>
          <w:divBdr>
            <w:top w:val="none" w:sz="0" w:space="0" w:color="auto"/>
            <w:left w:val="none" w:sz="0" w:space="0" w:color="auto"/>
            <w:bottom w:val="none" w:sz="0" w:space="0" w:color="auto"/>
            <w:right w:val="none" w:sz="0" w:space="0" w:color="auto"/>
          </w:divBdr>
        </w:div>
        <w:div w:id="1777360304">
          <w:marLeft w:val="480"/>
          <w:marRight w:val="0"/>
          <w:marTop w:val="0"/>
          <w:marBottom w:val="0"/>
          <w:divBdr>
            <w:top w:val="none" w:sz="0" w:space="0" w:color="auto"/>
            <w:left w:val="none" w:sz="0" w:space="0" w:color="auto"/>
            <w:bottom w:val="none" w:sz="0" w:space="0" w:color="auto"/>
            <w:right w:val="none" w:sz="0" w:space="0" w:color="auto"/>
          </w:divBdr>
        </w:div>
        <w:div w:id="1853228488">
          <w:marLeft w:val="480"/>
          <w:marRight w:val="0"/>
          <w:marTop w:val="0"/>
          <w:marBottom w:val="0"/>
          <w:divBdr>
            <w:top w:val="none" w:sz="0" w:space="0" w:color="auto"/>
            <w:left w:val="none" w:sz="0" w:space="0" w:color="auto"/>
            <w:bottom w:val="none" w:sz="0" w:space="0" w:color="auto"/>
            <w:right w:val="none" w:sz="0" w:space="0" w:color="auto"/>
          </w:divBdr>
        </w:div>
      </w:divsChild>
    </w:div>
    <w:div w:id="1225411327">
      <w:bodyDiv w:val="1"/>
      <w:marLeft w:val="0"/>
      <w:marRight w:val="0"/>
      <w:marTop w:val="0"/>
      <w:marBottom w:val="0"/>
      <w:divBdr>
        <w:top w:val="none" w:sz="0" w:space="0" w:color="auto"/>
        <w:left w:val="none" w:sz="0" w:space="0" w:color="auto"/>
        <w:bottom w:val="none" w:sz="0" w:space="0" w:color="auto"/>
        <w:right w:val="none" w:sz="0" w:space="0" w:color="auto"/>
      </w:divBdr>
    </w:div>
    <w:div w:id="1225412329">
      <w:bodyDiv w:val="1"/>
      <w:marLeft w:val="0"/>
      <w:marRight w:val="0"/>
      <w:marTop w:val="0"/>
      <w:marBottom w:val="0"/>
      <w:divBdr>
        <w:top w:val="none" w:sz="0" w:space="0" w:color="auto"/>
        <w:left w:val="none" w:sz="0" w:space="0" w:color="auto"/>
        <w:bottom w:val="none" w:sz="0" w:space="0" w:color="auto"/>
        <w:right w:val="none" w:sz="0" w:space="0" w:color="auto"/>
      </w:divBdr>
    </w:div>
    <w:div w:id="1225489584">
      <w:bodyDiv w:val="1"/>
      <w:marLeft w:val="0"/>
      <w:marRight w:val="0"/>
      <w:marTop w:val="0"/>
      <w:marBottom w:val="0"/>
      <w:divBdr>
        <w:top w:val="none" w:sz="0" w:space="0" w:color="auto"/>
        <w:left w:val="none" w:sz="0" w:space="0" w:color="auto"/>
        <w:bottom w:val="none" w:sz="0" w:space="0" w:color="auto"/>
        <w:right w:val="none" w:sz="0" w:space="0" w:color="auto"/>
      </w:divBdr>
    </w:div>
    <w:div w:id="1225490178">
      <w:bodyDiv w:val="1"/>
      <w:marLeft w:val="0"/>
      <w:marRight w:val="0"/>
      <w:marTop w:val="0"/>
      <w:marBottom w:val="0"/>
      <w:divBdr>
        <w:top w:val="none" w:sz="0" w:space="0" w:color="auto"/>
        <w:left w:val="none" w:sz="0" w:space="0" w:color="auto"/>
        <w:bottom w:val="none" w:sz="0" w:space="0" w:color="auto"/>
        <w:right w:val="none" w:sz="0" w:space="0" w:color="auto"/>
      </w:divBdr>
    </w:div>
    <w:div w:id="1225525274">
      <w:bodyDiv w:val="1"/>
      <w:marLeft w:val="0"/>
      <w:marRight w:val="0"/>
      <w:marTop w:val="0"/>
      <w:marBottom w:val="0"/>
      <w:divBdr>
        <w:top w:val="none" w:sz="0" w:space="0" w:color="auto"/>
        <w:left w:val="none" w:sz="0" w:space="0" w:color="auto"/>
        <w:bottom w:val="none" w:sz="0" w:space="0" w:color="auto"/>
        <w:right w:val="none" w:sz="0" w:space="0" w:color="auto"/>
      </w:divBdr>
    </w:div>
    <w:div w:id="1225526730">
      <w:bodyDiv w:val="1"/>
      <w:marLeft w:val="0"/>
      <w:marRight w:val="0"/>
      <w:marTop w:val="0"/>
      <w:marBottom w:val="0"/>
      <w:divBdr>
        <w:top w:val="none" w:sz="0" w:space="0" w:color="auto"/>
        <w:left w:val="none" w:sz="0" w:space="0" w:color="auto"/>
        <w:bottom w:val="none" w:sz="0" w:space="0" w:color="auto"/>
        <w:right w:val="none" w:sz="0" w:space="0" w:color="auto"/>
      </w:divBdr>
    </w:div>
    <w:div w:id="1225798976">
      <w:bodyDiv w:val="1"/>
      <w:marLeft w:val="0"/>
      <w:marRight w:val="0"/>
      <w:marTop w:val="0"/>
      <w:marBottom w:val="0"/>
      <w:divBdr>
        <w:top w:val="none" w:sz="0" w:space="0" w:color="auto"/>
        <w:left w:val="none" w:sz="0" w:space="0" w:color="auto"/>
        <w:bottom w:val="none" w:sz="0" w:space="0" w:color="auto"/>
        <w:right w:val="none" w:sz="0" w:space="0" w:color="auto"/>
      </w:divBdr>
    </w:div>
    <w:div w:id="1225800665">
      <w:bodyDiv w:val="1"/>
      <w:marLeft w:val="0"/>
      <w:marRight w:val="0"/>
      <w:marTop w:val="0"/>
      <w:marBottom w:val="0"/>
      <w:divBdr>
        <w:top w:val="none" w:sz="0" w:space="0" w:color="auto"/>
        <w:left w:val="none" w:sz="0" w:space="0" w:color="auto"/>
        <w:bottom w:val="none" w:sz="0" w:space="0" w:color="auto"/>
        <w:right w:val="none" w:sz="0" w:space="0" w:color="auto"/>
      </w:divBdr>
    </w:div>
    <w:div w:id="1226336012">
      <w:bodyDiv w:val="1"/>
      <w:marLeft w:val="0"/>
      <w:marRight w:val="0"/>
      <w:marTop w:val="0"/>
      <w:marBottom w:val="0"/>
      <w:divBdr>
        <w:top w:val="none" w:sz="0" w:space="0" w:color="auto"/>
        <w:left w:val="none" w:sz="0" w:space="0" w:color="auto"/>
        <w:bottom w:val="none" w:sz="0" w:space="0" w:color="auto"/>
        <w:right w:val="none" w:sz="0" w:space="0" w:color="auto"/>
      </w:divBdr>
    </w:div>
    <w:div w:id="1226600579">
      <w:bodyDiv w:val="1"/>
      <w:marLeft w:val="0"/>
      <w:marRight w:val="0"/>
      <w:marTop w:val="0"/>
      <w:marBottom w:val="0"/>
      <w:divBdr>
        <w:top w:val="none" w:sz="0" w:space="0" w:color="auto"/>
        <w:left w:val="none" w:sz="0" w:space="0" w:color="auto"/>
        <w:bottom w:val="none" w:sz="0" w:space="0" w:color="auto"/>
        <w:right w:val="none" w:sz="0" w:space="0" w:color="auto"/>
      </w:divBdr>
      <w:divsChild>
        <w:div w:id="76749233">
          <w:marLeft w:val="480"/>
          <w:marRight w:val="0"/>
          <w:marTop w:val="0"/>
          <w:marBottom w:val="0"/>
          <w:divBdr>
            <w:top w:val="none" w:sz="0" w:space="0" w:color="auto"/>
            <w:left w:val="none" w:sz="0" w:space="0" w:color="auto"/>
            <w:bottom w:val="none" w:sz="0" w:space="0" w:color="auto"/>
            <w:right w:val="none" w:sz="0" w:space="0" w:color="auto"/>
          </w:divBdr>
        </w:div>
        <w:div w:id="129710401">
          <w:marLeft w:val="480"/>
          <w:marRight w:val="0"/>
          <w:marTop w:val="0"/>
          <w:marBottom w:val="0"/>
          <w:divBdr>
            <w:top w:val="none" w:sz="0" w:space="0" w:color="auto"/>
            <w:left w:val="none" w:sz="0" w:space="0" w:color="auto"/>
            <w:bottom w:val="none" w:sz="0" w:space="0" w:color="auto"/>
            <w:right w:val="none" w:sz="0" w:space="0" w:color="auto"/>
          </w:divBdr>
        </w:div>
        <w:div w:id="155146842">
          <w:marLeft w:val="480"/>
          <w:marRight w:val="0"/>
          <w:marTop w:val="0"/>
          <w:marBottom w:val="0"/>
          <w:divBdr>
            <w:top w:val="none" w:sz="0" w:space="0" w:color="auto"/>
            <w:left w:val="none" w:sz="0" w:space="0" w:color="auto"/>
            <w:bottom w:val="none" w:sz="0" w:space="0" w:color="auto"/>
            <w:right w:val="none" w:sz="0" w:space="0" w:color="auto"/>
          </w:divBdr>
        </w:div>
        <w:div w:id="203030670">
          <w:marLeft w:val="480"/>
          <w:marRight w:val="0"/>
          <w:marTop w:val="0"/>
          <w:marBottom w:val="0"/>
          <w:divBdr>
            <w:top w:val="none" w:sz="0" w:space="0" w:color="auto"/>
            <w:left w:val="none" w:sz="0" w:space="0" w:color="auto"/>
            <w:bottom w:val="none" w:sz="0" w:space="0" w:color="auto"/>
            <w:right w:val="none" w:sz="0" w:space="0" w:color="auto"/>
          </w:divBdr>
        </w:div>
        <w:div w:id="230699550">
          <w:marLeft w:val="480"/>
          <w:marRight w:val="0"/>
          <w:marTop w:val="0"/>
          <w:marBottom w:val="0"/>
          <w:divBdr>
            <w:top w:val="none" w:sz="0" w:space="0" w:color="auto"/>
            <w:left w:val="none" w:sz="0" w:space="0" w:color="auto"/>
            <w:bottom w:val="none" w:sz="0" w:space="0" w:color="auto"/>
            <w:right w:val="none" w:sz="0" w:space="0" w:color="auto"/>
          </w:divBdr>
        </w:div>
        <w:div w:id="240023929">
          <w:marLeft w:val="480"/>
          <w:marRight w:val="0"/>
          <w:marTop w:val="0"/>
          <w:marBottom w:val="0"/>
          <w:divBdr>
            <w:top w:val="none" w:sz="0" w:space="0" w:color="auto"/>
            <w:left w:val="none" w:sz="0" w:space="0" w:color="auto"/>
            <w:bottom w:val="none" w:sz="0" w:space="0" w:color="auto"/>
            <w:right w:val="none" w:sz="0" w:space="0" w:color="auto"/>
          </w:divBdr>
        </w:div>
        <w:div w:id="316999225">
          <w:marLeft w:val="480"/>
          <w:marRight w:val="0"/>
          <w:marTop w:val="0"/>
          <w:marBottom w:val="0"/>
          <w:divBdr>
            <w:top w:val="none" w:sz="0" w:space="0" w:color="auto"/>
            <w:left w:val="none" w:sz="0" w:space="0" w:color="auto"/>
            <w:bottom w:val="none" w:sz="0" w:space="0" w:color="auto"/>
            <w:right w:val="none" w:sz="0" w:space="0" w:color="auto"/>
          </w:divBdr>
        </w:div>
        <w:div w:id="322856633">
          <w:marLeft w:val="480"/>
          <w:marRight w:val="0"/>
          <w:marTop w:val="0"/>
          <w:marBottom w:val="0"/>
          <w:divBdr>
            <w:top w:val="none" w:sz="0" w:space="0" w:color="auto"/>
            <w:left w:val="none" w:sz="0" w:space="0" w:color="auto"/>
            <w:bottom w:val="none" w:sz="0" w:space="0" w:color="auto"/>
            <w:right w:val="none" w:sz="0" w:space="0" w:color="auto"/>
          </w:divBdr>
        </w:div>
        <w:div w:id="326831285">
          <w:marLeft w:val="480"/>
          <w:marRight w:val="0"/>
          <w:marTop w:val="0"/>
          <w:marBottom w:val="0"/>
          <w:divBdr>
            <w:top w:val="none" w:sz="0" w:space="0" w:color="auto"/>
            <w:left w:val="none" w:sz="0" w:space="0" w:color="auto"/>
            <w:bottom w:val="none" w:sz="0" w:space="0" w:color="auto"/>
            <w:right w:val="none" w:sz="0" w:space="0" w:color="auto"/>
          </w:divBdr>
        </w:div>
        <w:div w:id="431977400">
          <w:marLeft w:val="480"/>
          <w:marRight w:val="0"/>
          <w:marTop w:val="0"/>
          <w:marBottom w:val="0"/>
          <w:divBdr>
            <w:top w:val="none" w:sz="0" w:space="0" w:color="auto"/>
            <w:left w:val="none" w:sz="0" w:space="0" w:color="auto"/>
            <w:bottom w:val="none" w:sz="0" w:space="0" w:color="auto"/>
            <w:right w:val="none" w:sz="0" w:space="0" w:color="auto"/>
          </w:divBdr>
        </w:div>
        <w:div w:id="457262013">
          <w:marLeft w:val="480"/>
          <w:marRight w:val="0"/>
          <w:marTop w:val="0"/>
          <w:marBottom w:val="0"/>
          <w:divBdr>
            <w:top w:val="none" w:sz="0" w:space="0" w:color="auto"/>
            <w:left w:val="none" w:sz="0" w:space="0" w:color="auto"/>
            <w:bottom w:val="none" w:sz="0" w:space="0" w:color="auto"/>
            <w:right w:val="none" w:sz="0" w:space="0" w:color="auto"/>
          </w:divBdr>
        </w:div>
        <w:div w:id="636689986">
          <w:marLeft w:val="480"/>
          <w:marRight w:val="0"/>
          <w:marTop w:val="0"/>
          <w:marBottom w:val="0"/>
          <w:divBdr>
            <w:top w:val="none" w:sz="0" w:space="0" w:color="auto"/>
            <w:left w:val="none" w:sz="0" w:space="0" w:color="auto"/>
            <w:bottom w:val="none" w:sz="0" w:space="0" w:color="auto"/>
            <w:right w:val="none" w:sz="0" w:space="0" w:color="auto"/>
          </w:divBdr>
        </w:div>
        <w:div w:id="689264321">
          <w:marLeft w:val="480"/>
          <w:marRight w:val="0"/>
          <w:marTop w:val="0"/>
          <w:marBottom w:val="0"/>
          <w:divBdr>
            <w:top w:val="none" w:sz="0" w:space="0" w:color="auto"/>
            <w:left w:val="none" w:sz="0" w:space="0" w:color="auto"/>
            <w:bottom w:val="none" w:sz="0" w:space="0" w:color="auto"/>
            <w:right w:val="none" w:sz="0" w:space="0" w:color="auto"/>
          </w:divBdr>
        </w:div>
        <w:div w:id="704209974">
          <w:marLeft w:val="480"/>
          <w:marRight w:val="0"/>
          <w:marTop w:val="0"/>
          <w:marBottom w:val="0"/>
          <w:divBdr>
            <w:top w:val="none" w:sz="0" w:space="0" w:color="auto"/>
            <w:left w:val="none" w:sz="0" w:space="0" w:color="auto"/>
            <w:bottom w:val="none" w:sz="0" w:space="0" w:color="auto"/>
            <w:right w:val="none" w:sz="0" w:space="0" w:color="auto"/>
          </w:divBdr>
        </w:div>
        <w:div w:id="719937207">
          <w:marLeft w:val="480"/>
          <w:marRight w:val="0"/>
          <w:marTop w:val="0"/>
          <w:marBottom w:val="0"/>
          <w:divBdr>
            <w:top w:val="none" w:sz="0" w:space="0" w:color="auto"/>
            <w:left w:val="none" w:sz="0" w:space="0" w:color="auto"/>
            <w:bottom w:val="none" w:sz="0" w:space="0" w:color="auto"/>
            <w:right w:val="none" w:sz="0" w:space="0" w:color="auto"/>
          </w:divBdr>
        </w:div>
        <w:div w:id="743183553">
          <w:marLeft w:val="480"/>
          <w:marRight w:val="0"/>
          <w:marTop w:val="0"/>
          <w:marBottom w:val="0"/>
          <w:divBdr>
            <w:top w:val="none" w:sz="0" w:space="0" w:color="auto"/>
            <w:left w:val="none" w:sz="0" w:space="0" w:color="auto"/>
            <w:bottom w:val="none" w:sz="0" w:space="0" w:color="auto"/>
            <w:right w:val="none" w:sz="0" w:space="0" w:color="auto"/>
          </w:divBdr>
        </w:div>
        <w:div w:id="748311816">
          <w:marLeft w:val="480"/>
          <w:marRight w:val="0"/>
          <w:marTop w:val="0"/>
          <w:marBottom w:val="0"/>
          <w:divBdr>
            <w:top w:val="none" w:sz="0" w:space="0" w:color="auto"/>
            <w:left w:val="none" w:sz="0" w:space="0" w:color="auto"/>
            <w:bottom w:val="none" w:sz="0" w:space="0" w:color="auto"/>
            <w:right w:val="none" w:sz="0" w:space="0" w:color="auto"/>
          </w:divBdr>
        </w:div>
        <w:div w:id="790127272">
          <w:marLeft w:val="480"/>
          <w:marRight w:val="0"/>
          <w:marTop w:val="0"/>
          <w:marBottom w:val="0"/>
          <w:divBdr>
            <w:top w:val="none" w:sz="0" w:space="0" w:color="auto"/>
            <w:left w:val="none" w:sz="0" w:space="0" w:color="auto"/>
            <w:bottom w:val="none" w:sz="0" w:space="0" w:color="auto"/>
            <w:right w:val="none" w:sz="0" w:space="0" w:color="auto"/>
          </w:divBdr>
        </w:div>
        <w:div w:id="806049027">
          <w:marLeft w:val="480"/>
          <w:marRight w:val="0"/>
          <w:marTop w:val="0"/>
          <w:marBottom w:val="0"/>
          <w:divBdr>
            <w:top w:val="none" w:sz="0" w:space="0" w:color="auto"/>
            <w:left w:val="none" w:sz="0" w:space="0" w:color="auto"/>
            <w:bottom w:val="none" w:sz="0" w:space="0" w:color="auto"/>
            <w:right w:val="none" w:sz="0" w:space="0" w:color="auto"/>
          </w:divBdr>
        </w:div>
        <w:div w:id="811826768">
          <w:marLeft w:val="480"/>
          <w:marRight w:val="0"/>
          <w:marTop w:val="0"/>
          <w:marBottom w:val="0"/>
          <w:divBdr>
            <w:top w:val="none" w:sz="0" w:space="0" w:color="auto"/>
            <w:left w:val="none" w:sz="0" w:space="0" w:color="auto"/>
            <w:bottom w:val="none" w:sz="0" w:space="0" w:color="auto"/>
            <w:right w:val="none" w:sz="0" w:space="0" w:color="auto"/>
          </w:divBdr>
        </w:div>
        <w:div w:id="863715283">
          <w:marLeft w:val="480"/>
          <w:marRight w:val="0"/>
          <w:marTop w:val="0"/>
          <w:marBottom w:val="0"/>
          <w:divBdr>
            <w:top w:val="none" w:sz="0" w:space="0" w:color="auto"/>
            <w:left w:val="none" w:sz="0" w:space="0" w:color="auto"/>
            <w:bottom w:val="none" w:sz="0" w:space="0" w:color="auto"/>
            <w:right w:val="none" w:sz="0" w:space="0" w:color="auto"/>
          </w:divBdr>
        </w:div>
        <w:div w:id="887650662">
          <w:marLeft w:val="480"/>
          <w:marRight w:val="0"/>
          <w:marTop w:val="0"/>
          <w:marBottom w:val="0"/>
          <w:divBdr>
            <w:top w:val="none" w:sz="0" w:space="0" w:color="auto"/>
            <w:left w:val="none" w:sz="0" w:space="0" w:color="auto"/>
            <w:bottom w:val="none" w:sz="0" w:space="0" w:color="auto"/>
            <w:right w:val="none" w:sz="0" w:space="0" w:color="auto"/>
          </w:divBdr>
        </w:div>
        <w:div w:id="917790386">
          <w:marLeft w:val="480"/>
          <w:marRight w:val="0"/>
          <w:marTop w:val="0"/>
          <w:marBottom w:val="0"/>
          <w:divBdr>
            <w:top w:val="none" w:sz="0" w:space="0" w:color="auto"/>
            <w:left w:val="none" w:sz="0" w:space="0" w:color="auto"/>
            <w:bottom w:val="none" w:sz="0" w:space="0" w:color="auto"/>
            <w:right w:val="none" w:sz="0" w:space="0" w:color="auto"/>
          </w:divBdr>
        </w:div>
        <w:div w:id="929391625">
          <w:marLeft w:val="480"/>
          <w:marRight w:val="0"/>
          <w:marTop w:val="0"/>
          <w:marBottom w:val="0"/>
          <w:divBdr>
            <w:top w:val="none" w:sz="0" w:space="0" w:color="auto"/>
            <w:left w:val="none" w:sz="0" w:space="0" w:color="auto"/>
            <w:bottom w:val="none" w:sz="0" w:space="0" w:color="auto"/>
            <w:right w:val="none" w:sz="0" w:space="0" w:color="auto"/>
          </w:divBdr>
        </w:div>
        <w:div w:id="1049035887">
          <w:marLeft w:val="480"/>
          <w:marRight w:val="0"/>
          <w:marTop w:val="0"/>
          <w:marBottom w:val="0"/>
          <w:divBdr>
            <w:top w:val="none" w:sz="0" w:space="0" w:color="auto"/>
            <w:left w:val="none" w:sz="0" w:space="0" w:color="auto"/>
            <w:bottom w:val="none" w:sz="0" w:space="0" w:color="auto"/>
            <w:right w:val="none" w:sz="0" w:space="0" w:color="auto"/>
          </w:divBdr>
        </w:div>
        <w:div w:id="1058430631">
          <w:marLeft w:val="480"/>
          <w:marRight w:val="0"/>
          <w:marTop w:val="0"/>
          <w:marBottom w:val="0"/>
          <w:divBdr>
            <w:top w:val="none" w:sz="0" w:space="0" w:color="auto"/>
            <w:left w:val="none" w:sz="0" w:space="0" w:color="auto"/>
            <w:bottom w:val="none" w:sz="0" w:space="0" w:color="auto"/>
            <w:right w:val="none" w:sz="0" w:space="0" w:color="auto"/>
          </w:divBdr>
        </w:div>
        <w:div w:id="1123311061">
          <w:marLeft w:val="480"/>
          <w:marRight w:val="0"/>
          <w:marTop w:val="0"/>
          <w:marBottom w:val="0"/>
          <w:divBdr>
            <w:top w:val="none" w:sz="0" w:space="0" w:color="auto"/>
            <w:left w:val="none" w:sz="0" w:space="0" w:color="auto"/>
            <w:bottom w:val="none" w:sz="0" w:space="0" w:color="auto"/>
            <w:right w:val="none" w:sz="0" w:space="0" w:color="auto"/>
          </w:divBdr>
        </w:div>
        <w:div w:id="1178933445">
          <w:marLeft w:val="480"/>
          <w:marRight w:val="0"/>
          <w:marTop w:val="0"/>
          <w:marBottom w:val="0"/>
          <w:divBdr>
            <w:top w:val="none" w:sz="0" w:space="0" w:color="auto"/>
            <w:left w:val="none" w:sz="0" w:space="0" w:color="auto"/>
            <w:bottom w:val="none" w:sz="0" w:space="0" w:color="auto"/>
            <w:right w:val="none" w:sz="0" w:space="0" w:color="auto"/>
          </w:divBdr>
        </w:div>
        <w:div w:id="1274630500">
          <w:marLeft w:val="480"/>
          <w:marRight w:val="0"/>
          <w:marTop w:val="0"/>
          <w:marBottom w:val="0"/>
          <w:divBdr>
            <w:top w:val="none" w:sz="0" w:space="0" w:color="auto"/>
            <w:left w:val="none" w:sz="0" w:space="0" w:color="auto"/>
            <w:bottom w:val="none" w:sz="0" w:space="0" w:color="auto"/>
            <w:right w:val="none" w:sz="0" w:space="0" w:color="auto"/>
          </w:divBdr>
        </w:div>
        <w:div w:id="1313832149">
          <w:marLeft w:val="480"/>
          <w:marRight w:val="0"/>
          <w:marTop w:val="0"/>
          <w:marBottom w:val="0"/>
          <w:divBdr>
            <w:top w:val="none" w:sz="0" w:space="0" w:color="auto"/>
            <w:left w:val="none" w:sz="0" w:space="0" w:color="auto"/>
            <w:bottom w:val="none" w:sz="0" w:space="0" w:color="auto"/>
            <w:right w:val="none" w:sz="0" w:space="0" w:color="auto"/>
          </w:divBdr>
        </w:div>
        <w:div w:id="1405646524">
          <w:marLeft w:val="480"/>
          <w:marRight w:val="0"/>
          <w:marTop w:val="0"/>
          <w:marBottom w:val="0"/>
          <w:divBdr>
            <w:top w:val="none" w:sz="0" w:space="0" w:color="auto"/>
            <w:left w:val="none" w:sz="0" w:space="0" w:color="auto"/>
            <w:bottom w:val="none" w:sz="0" w:space="0" w:color="auto"/>
            <w:right w:val="none" w:sz="0" w:space="0" w:color="auto"/>
          </w:divBdr>
        </w:div>
        <w:div w:id="1412778894">
          <w:marLeft w:val="480"/>
          <w:marRight w:val="0"/>
          <w:marTop w:val="0"/>
          <w:marBottom w:val="0"/>
          <w:divBdr>
            <w:top w:val="none" w:sz="0" w:space="0" w:color="auto"/>
            <w:left w:val="none" w:sz="0" w:space="0" w:color="auto"/>
            <w:bottom w:val="none" w:sz="0" w:space="0" w:color="auto"/>
            <w:right w:val="none" w:sz="0" w:space="0" w:color="auto"/>
          </w:divBdr>
        </w:div>
        <w:div w:id="1414547289">
          <w:marLeft w:val="480"/>
          <w:marRight w:val="0"/>
          <w:marTop w:val="0"/>
          <w:marBottom w:val="0"/>
          <w:divBdr>
            <w:top w:val="none" w:sz="0" w:space="0" w:color="auto"/>
            <w:left w:val="none" w:sz="0" w:space="0" w:color="auto"/>
            <w:bottom w:val="none" w:sz="0" w:space="0" w:color="auto"/>
            <w:right w:val="none" w:sz="0" w:space="0" w:color="auto"/>
          </w:divBdr>
        </w:div>
        <w:div w:id="1471970741">
          <w:marLeft w:val="480"/>
          <w:marRight w:val="0"/>
          <w:marTop w:val="0"/>
          <w:marBottom w:val="0"/>
          <w:divBdr>
            <w:top w:val="none" w:sz="0" w:space="0" w:color="auto"/>
            <w:left w:val="none" w:sz="0" w:space="0" w:color="auto"/>
            <w:bottom w:val="none" w:sz="0" w:space="0" w:color="auto"/>
            <w:right w:val="none" w:sz="0" w:space="0" w:color="auto"/>
          </w:divBdr>
        </w:div>
        <w:div w:id="1527673614">
          <w:marLeft w:val="480"/>
          <w:marRight w:val="0"/>
          <w:marTop w:val="0"/>
          <w:marBottom w:val="0"/>
          <w:divBdr>
            <w:top w:val="none" w:sz="0" w:space="0" w:color="auto"/>
            <w:left w:val="none" w:sz="0" w:space="0" w:color="auto"/>
            <w:bottom w:val="none" w:sz="0" w:space="0" w:color="auto"/>
            <w:right w:val="none" w:sz="0" w:space="0" w:color="auto"/>
          </w:divBdr>
        </w:div>
        <w:div w:id="1613365998">
          <w:marLeft w:val="480"/>
          <w:marRight w:val="0"/>
          <w:marTop w:val="0"/>
          <w:marBottom w:val="0"/>
          <w:divBdr>
            <w:top w:val="none" w:sz="0" w:space="0" w:color="auto"/>
            <w:left w:val="none" w:sz="0" w:space="0" w:color="auto"/>
            <w:bottom w:val="none" w:sz="0" w:space="0" w:color="auto"/>
            <w:right w:val="none" w:sz="0" w:space="0" w:color="auto"/>
          </w:divBdr>
        </w:div>
        <w:div w:id="1630744966">
          <w:marLeft w:val="480"/>
          <w:marRight w:val="0"/>
          <w:marTop w:val="0"/>
          <w:marBottom w:val="0"/>
          <w:divBdr>
            <w:top w:val="none" w:sz="0" w:space="0" w:color="auto"/>
            <w:left w:val="none" w:sz="0" w:space="0" w:color="auto"/>
            <w:bottom w:val="none" w:sz="0" w:space="0" w:color="auto"/>
            <w:right w:val="none" w:sz="0" w:space="0" w:color="auto"/>
          </w:divBdr>
        </w:div>
        <w:div w:id="1640038698">
          <w:marLeft w:val="480"/>
          <w:marRight w:val="0"/>
          <w:marTop w:val="0"/>
          <w:marBottom w:val="0"/>
          <w:divBdr>
            <w:top w:val="none" w:sz="0" w:space="0" w:color="auto"/>
            <w:left w:val="none" w:sz="0" w:space="0" w:color="auto"/>
            <w:bottom w:val="none" w:sz="0" w:space="0" w:color="auto"/>
            <w:right w:val="none" w:sz="0" w:space="0" w:color="auto"/>
          </w:divBdr>
        </w:div>
        <w:div w:id="1650403749">
          <w:marLeft w:val="480"/>
          <w:marRight w:val="0"/>
          <w:marTop w:val="0"/>
          <w:marBottom w:val="0"/>
          <w:divBdr>
            <w:top w:val="none" w:sz="0" w:space="0" w:color="auto"/>
            <w:left w:val="none" w:sz="0" w:space="0" w:color="auto"/>
            <w:bottom w:val="none" w:sz="0" w:space="0" w:color="auto"/>
            <w:right w:val="none" w:sz="0" w:space="0" w:color="auto"/>
          </w:divBdr>
        </w:div>
        <w:div w:id="1717512628">
          <w:marLeft w:val="480"/>
          <w:marRight w:val="0"/>
          <w:marTop w:val="0"/>
          <w:marBottom w:val="0"/>
          <w:divBdr>
            <w:top w:val="none" w:sz="0" w:space="0" w:color="auto"/>
            <w:left w:val="none" w:sz="0" w:space="0" w:color="auto"/>
            <w:bottom w:val="none" w:sz="0" w:space="0" w:color="auto"/>
            <w:right w:val="none" w:sz="0" w:space="0" w:color="auto"/>
          </w:divBdr>
        </w:div>
        <w:div w:id="1721248278">
          <w:marLeft w:val="480"/>
          <w:marRight w:val="0"/>
          <w:marTop w:val="0"/>
          <w:marBottom w:val="0"/>
          <w:divBdr>
            <w:top w:val="none" w:sz="0" w:space="0" w:color="auto"/>
            <w:left w:val="none" w:sz="0" w:space="0" w:color="auto"/>
            <w:bottom w:val="none" w:sz="0" w:space="0" w:color="auto"/>
            <w:right w:val="none" w:sz="0" w:space="0" w:color="auto"/>
          </w:divBdr>
        </w:div>
        <w:div w:id="1890337652">
          <w:marLeft w:val="480"/>
          <w:marRight w:val="0"/>
          <w:marTop w:val="0"/>
          <w:marBottom w:val="0"/>
          <w:divBdr>
            <w:top w:val="none" w:sz="0" w:space="0" w:color="auto"/>
            <w:left w:val="none" w:sz="0" w:space="0" w:color="auto"/>
            <w:bottom w:val="none" w:sz="0" w:space="0" w:color="auto"/>
            <w:right w:val="none" w:sz="0" w:space="0" w:color="auto"/>
          </w:divBdr>
        </w:div>
        <w:div w:id="1891502385">
          <w:marLeft w:val="480"/>
          <w:marRight w:val="0"/>
          <w:marTop w:val="0"/>
          <w:marBottom w:val="0"/>
          <w:divBdr>
            <w:top w:val="none" w:sz="0" w:space="0" w:color="auto"/>
            <w:left w:val="none" w:sz="0" w:space="0" w:color="auto"/>
            <w:bottom w:val="none" w:sz="0" w:space="0" w:color="auto"/>
            <w:right w:val="none" w:sz="0" w:space="0" w:color="auto"/>
          </w:divBdr>
        </w:div>
        <w:div w:id="1892183586">
          <w:marLeft w:val="480"/>
          <w:marRight w:val="0"/>
          <w:marTop w:val="0"/>
          <w:marBottom w:val="0"/>
          <w:divBdr>
            <w:top w:val="none" w:sz="0" w:space="0" w:color="auto"/>
            <w:left w:val="none" w:sz="0" w:space="0" w:color="auto"/>
            <w:bottom w:val="none" w:sz="0" w:space="0" w:color="auto"/>
            <w:right w:val="none" w:sz="0" w:space="0" w:color="auto"/>
          </w:divBdr>
        </w:div>
        <w:div w:id="1957979223">
          <w:marLeft w:val="480"/>
          <w:marRight w:val="0"/>
          <w:marTop w:val="0"/>
          <w:marBottom w:val="0"/>
          <w:divBdr>
            <w:top w:val="none" w:sz="0" w:space="0" w:color="auto"/>
            <w:left w:val="none" w:sz="0" w:space="0" w:color="auto"/>
            <w:bottom w:val="none" w:sz="0" w:space="0" w:color="auto"/>
            <w:right w:val="none" w:sz="0" w:space="0" w:color="auto"/>
          </w:divBdr>
        </w:div>
      </w:divsChild>
    </w:div>
    <w:div w:id="1227031037">
      <w:bodyDiv w:val="1"/>
      <w:marLeft w:val="0"/>
      <w:marRight w:val="0"/>
      <w:marTop w:val="0"/>
      <w:marBottom w:val="0"/>
      <w:divBdr>
        <w:top w:val="none" w:sz="0" w:space="0" w:color="auto"/>
        <w:left w:val="none" w:sz="0" w:space="0" w:color="auto"/>
        <w:bottom w:val="none" w:sz="0" w:space="0" w:color="auto"/>
        <w:right w:val="none" w:sz="0" w:space="0" w:color="auto"/>
      </w:divBdr>
    </w:div>
    <w:div w:id="1227180730">
      <w:bodyDiv w:val="1"/>
      <w:marLeft w:val="0"/>
      <w:marRight w:val="0"/>
      <w:marTop w:val="0"/>
      <w:marBottom w:val="0"/>
      <w:divBdr>
        <w:top w:val="none" w:sz="0" w:space="0" w:color="auto"/>
        <w:left w:val="none" w:sz="0" w:space="0" w:color="auto"/>
        <w:bottom w:val="none" w:sz="0" w:space="0" w:color="auto"/>
        <w:right w:val="none" w:sz="0" w:space="0" w:color="auto"/>
      </w:divBdr>
    </w:div>
    <w:div w:id="1227183315">
      <w:bodyDiv w:val="1"/>
      <w:marLeft w:val="0"/>
      <w:marRight w:val="0"/>
      <w:marTop w:val="0"/>
      <w:marBottom w:val="0"/>
      <w:divBdr>
        <w:top w:val="none" w:sz="0" w:space="0" w:color="auto"/>
        <w:left w:val="none" w:sz="0" w:space="0" w:color="auto"/>
        <w:bottom w:val="none" w:sz="0" w:space="0" w:color="auto"/>
        <w:right w:val="none" w:sz="0" w:space="0" w:color="auto"/>
      </w:divBdr>
    </w:div>
    <w:div w:id="1227451110">
      <w:bodyDiv w:val="1"/>
      <w:marLeft w:val="0"/>
      <w:marRight w:val="0"/>
      <w:marTop w:val="0"/>
      <w:marBottom w:val="0"/>
      <w:divBdr>
        <w:top w:val="none" w:sz="0" w:space="0" w:color="auto"/>
        <w:left w:val="none" w:sz="0" w:space="0" w:color="auto"/>
        <w:bottom w:val="none" w:sz="0" w:space="0" w:color="auto"/>
        <w:right w:val="none" w:sz="0" w:space="0" w:color="auto"/>
      </w:divBdr>
    </w:div>
    <w:div w:id="1227686900">
      <w:bodyDiv w:val="1"/>
      <w:marLeft w:val="0"/>
      <w:marRight w:val="0"/>
      <w:marTop w:val="0"/>
      <w:marBottom w:val="0"/>
      <w:divBdr>
        <w:top w:val="none" w:sz="0" w:space="0" w:color="auto"/>
        <w:left w:val="none" w:sz="0" w:space="0" w:color="auto"/>
        <w:bottom w:val="none" w:sz="0" w:space="0" w:color="auto"/>
        <w:right w:val="none" w:sz="0" w:space="0" w:color="auto"/>
      </w:divBdr>
    </w:div>
    <w:div w:id="1227951822">
      <w:bodyDiv w:val="1"/>
      <w:marLeft w:val="0"/>
      <w:marRight w:val="0"/>
      <w:marTop w:val="0"/>
      <w:marBottom w:val="0"/>
      <w:divBdr>
        <w:top w:val="none" w:sz="0" w:space="0" w:color="auto"/>
        <w:left w:val="none" w:sz="0" w:space="0" w:color="auto"/>
        <w:bottom w:val="none" w:sz="0" w:space="0" w:color="auto"/>
        <w:right w:val="none" w:sz="0" w:space="0" w:color="auto"/>
      </w:divBdr>
    </w:div>
    <w:div w:id="1228222158">
      <w:bodyDiv w:val="1"/>
      <w:marLeft w:val="0"/>
      <w:marRight w:val="0"/>
      <w:marTop w:val="0"/>
      <w:marBottom w:val="0"/>
      <w:divBdr>
        <w:top w:val="none" w:sz="0" w:space="0" w:color="auto"/>
        <w:left w:val="none" w:sz="0" w:space="0" w:color="auto"/>
        <w:bottom w:val="none" w:sz="0" w:space="0" w:color="auto"/>
        <w:right w:val="none" w:sz="0" w:space="0" w:color="auto"/>
      </w:divBdr>
    </w:div>
    <w:div w:id="1228494994">
      <w:bodyDiv w:val="1"/>
      <w:marLeft w:val="0"/>
      <w:marRight w:val="0"/>
      <w:marTop w:val="0"/>
      <w:marBottom w:val="0"/>
      <w:divBdr>
        <w:top w:val="none" w:sz="0" w:space="0" w:color="auto"/>
        <w:left w:val="none" w:sz="0" w:space="0" w:color="auto"/>
        <w:bottom w:val="none" w:sz="0" w:space="0" w:color="auto"/>
        <w:right w:val="none" w:sz="0" w:space="0" w:color="auto"/>
      </w:divBdr>
    </w:div>
    <w:div w:id="1228763341">
      <w:bodyDiv w:val="1"/>
      <w:marLeft w:val="0"/>
      <w:marRight w:val="0"/>
      <w:marTop w:val="0"/>
      <w:marBottom w:val="0"/>
      <w:divBdr>
        <w:top w:val="none" w:sz="0" w:space="0" w:color="auto"/>
        <w:left w:val="none" w:sz="0" w:space="0" w:color="auto"/>
        <w:bottom w:val="none" w:sz="0" w:space="0" w:color="auto"/>
        <w:right w:val="none" w:sz="0" w:space="0" w:color="auto"/>
      </w:divBdr>
    </w:div>
    <w:div w:id="1229070714">
      <w:bodyDiv w:val="1"/>
      <w:marLeft w:val="0"/>
      <w:marRight w:val="0"/>
      <w:marTop w:val="0"/>
      <w:marBottom w:val="0"/>
      <w:divBdr>
        <w:top w:val="none" w:sz="0" w:space="0" w:color="auto"/>
        <w:left w:val="none" w:sz="0" w:space="0" w:color="auto"/>
        <w:bottom w:val="none" w:sz="0" w:space="0" w:color="auto"/>
        <w:right w:val="none" w:sz="0" w:space="0" w:color="auto"/>
      </w:divBdr>
    </w:div>
    <w:div w:id="1229337989">
      <w:bodyDiv w:val="1"/>
      <w:marLeft w:val="0"/>
      <w:marRight w:val="0"/>
      <w:marTop w:val="0"/>
      <w:marBottom w:val="0"/>
      <w:divBdr>
        <w:top w:val="none" w:sz="0" w:space="0" w:color="auto"/>
        <w:left w:val="none" w:sz="0" w:space="0" w:color="auto"/>
        <w:bottom w:val="none" w:sz="0" w:space="0" w:color="auto"/>
        <w:right w:val="none" w:sz="0" w:space="0" w:color="auto"/>
      </w:divBdr>
    </w:div>
    <w:div w:id="1229342827">
      <w:bodyDiv w:val="1"/>
      <w:marLeft w:val="0"/>
      <w:marRight w:val="0"/>
      <w:marTop w:val="0"/>
      <w:marBottom w:val="0"/>
      <w:divBdr>
        <w:top w:val="none" w:sz="0" w:space="0" w:color="auto"/>
        <w:left w:val="none" w:sz="0" w:space="0" w:color="auto"/>
        <w:bottom w:val="none" w:sz="0" w:space="0" w:color="auto"/>
        <w:right w:val="none" w:sz="0" w:space="0" w:color="auto"/>
      </w:divBdr>
    </w:div>
    <w:div w:id="1229654005">
      <w:bodyDiv w:val="1"/>
      <w:marLeft w:val="0"/>
      <w:marRight w:val="0"/>
      <w:marTop w:val="0"/>
      <w:marBottom w:val="0"/>
      <w:divBdr>
        <w:top w:val="none" w:sz="0" w:space="0" w:color="auto"/>
        <w:left w:val="none" w:sz="0" w:space="0" w:color="auto"/>
        <w:bottom w:val="none" w:sz="0" w:space="0" w:color="auto"/>
        <w:right w:val="none" w:sz="0" w:space="0" w:color="auto"/>
      </w:divBdr>
      <w:divsChild>
        <w:div w:id="36323089">
          <w:marLeft w:val="480"/>
          <w:marRight w:val="0"/>
          <w:marTop w:val="0"/>
          <w:marBottom w:val="0"/>
          <w:divBdr>
            <w:top w:val="none" w:sz="0" w:space="0" w:color="auto"/>
            <w:left w:val="none" w:sz="0" w:space="0" w:color="auto"/>
            <w:bottom w:val="none" w:sz="0" w:space="0" w:color="auto"/>
            <w:right w:val="none" w:sz="0" w:space="0" w:color="auto"/>
          </w:divBdr>
        </w:div>
        <w:div w:id="84769900">
          <w:marLeft w:val="480"/>
          <w:marRight w:val="0"/>
          <w:marTop w:val="0"/>
          <w:marBottom w:val="0"/>
          <w:divBdr>
            <w:top w:val="none" w:sz="0" w:space="0" w:color="auto"/>
            <w:left w:val="none" w:sz="0" w:space="0" w:color="auto"/>
            <w:bottom w:val="none" w:sz="0" w:space="0" w:color="auto"/>
            <w:right w:val="none" w:sz="0" w:space="0" w:color="auto"/>
          </w:divBdr>
        </w:div>
        <w:div w:id="115683720">
          <w:marLeft w:val="480"/>
          <w:marRight w:val="0"/>
          <w:marTop w:val="0"/>
          <w:marBottom w:val="0"/>
          <w:divBdr>
            <w:top w:val="none" w:sz="0" w:space="0" w:color="auto"/>
            <w:left w:val="none" w:sz="0" w:space="0" w:color="auto"/>
            <w:bottom w:val="none" w:sz="0" w:space="0" w:color="auto"/>
            <w:right w:val="none" w:sz="0" w:space="0" w:color="auto"/>
          </w:divBdr>
        </w:div>
        <w:div w:id="137042018">
          <w:marLeft w:val="480"/>
          <w:marRight w:val="0"/>
          <w:marTop w:val="0"/>
          <w:marBottom w:val="0"/>
          <w:divBdr>
            <w:top w:val="none" w:sz="0" w:space="0" w:color="auto"/>
            <w:left w:val="none" w:sz="0" w:space="0" w:color="auto"/>
            <w:bottom w:val="none" w:sz="0" w:space="0" w:color="auto"/>
            <w:right w:val="none" w:sz="0" w:space="0" w:color="auto"/>
          </w:divBdr>
        </w:div>
        <w:div w:id="253561704">
          <w:marLeft w:val="480"/>
          <w:marRight w:val="0"/>
          <w:marTop w:val="0"/>
          <w:marBottom w:val="0"/>
          <w:divBdr>
            <w:top w:val="none" w:sz="0" w:space="0" w:color="auto"/>
            <w:left w:val="none" w:sz="0" w:space="0" w:color="auto"/>
            <w:bottom w:val="none" w:sz="0" w:space="0" w:color="auto"/>
            <w:right w:val="none" w:sz="0" w:space="0" w:color="auto"/>
          </w:divBdr>
        </w:div>
        <w:div w:id="266355650">
          <w:marLeft w:val="480"/>
          <w:marRight w:val="0"/>
          <w:marTop w:val="0"/>
          <w:marBottom w:val="0"/>
          <w:divBdr>
            <w:top w:val="none" w:sz="0" w:space="0" w:color="auto"/>
            <w:left w:val="none" w:sz="0" w:space="0" w:color="auto"/>
            <w:bottom w:val="none" w:sz="0" w:space="0" w:color="auto"/>
            <w:right w:val="none" w:sz="0" w:space="0" w:color="auto"/>
          </w:divBdr>
        </w:div>
        <w:div w:id="273950342">
          <w:marLeft w:val="480"/>
          <w:marRight w:val="0"/>
          <w:marTop w:val="0"/>
          <w:marBottom w:val="0"/>
          <w:divBdr>
            <w:top w:val="none" w:sz="0" w:space="0" w:color="auto"/>
            <w:left w:val="none" w:sz="0" w:space="0" w:color="auto"/>
            <w:bottom w:val="none" w:sz="0" w:space="0" w:color="auto"/>
            <w:right w:val="none" w:sz="0" w:space="0" w:color="auto"/>
          </w:divBdr>
        </w:div>
        <w:div w:id="278492716">
          <w:marLeft w:val="480"/>
          <w:marRight w:val="0"/>
          <w:marTop w:val="0"/>
          <w:marBottom w:val="0"/>
          <w:divBdr>
            <w:top w:val="none" w:sz="0" w:space="0" w:color="auto"/>
            <w:left w:val="none" w:sz="0" w:space="0" w:color="auto"/>
            <w:bottom w:val="none" w:sz="0" w:space="0" w:color="auto"/>
            <w:right w:val="none" w:sz="0" w:space="0" w:color="auto"/>
          </w:divBdr>
        </w:div>
        <w:div w:id="309292522">
          <w:marLeft w:val="480"/>
          <w:marRight w:val="0"/>
          <w:marTop w:val="0"/>
          <w:marBottom w:val="0"/>
          <w:divBdr>
            <w:top w:val="none" w:sz="0" w:space="0" w:color="auto"/>
            <w:left w:val="none" w:sz="0" w:space="0" w:color="auto"/>
            <w:bottom w:val="none" w:sz="0" w:space="0" w:color="auto"/>
            <w:right w:val="none" w:sz="0" w:space="0" w:color="auto"/>
          </w:divBdr>
        </w:div>
        <w:div w:id="335348269">
          <w:marLeft w:val="480"/>
          <w:marRight w:val="0"/>
          <w:marTop w:val="0"/>
          <w:marBottom w:val="0"/>
          <w:divBdr>
            <w:top w:val="none" w:sz="0" w:space="0" w:color="auto"/>
            <w:left w:val="none" w:sz="0" w:space="0" w:color="auto"/>
            <w:bottom w:val="none" w:sz="0" w:space="0" w:color="auto"/>
            <w:right w:val="none" w:sz="0" w:space="0" w:color="auto"/>
          </w:divBdr>
        </w:div>
        <w:div w:id="382599417">
          <w:marLeft w:val="480"/>
          <w:marRight w:val="0"/>
          <w:marTop w:val="0"/>
          <w:marBottom w:val="0"/>
          <w:divBdr>
            <w:top w:val="none" w:sz="0" w:space="0" w:color="auto"/>
            <w:left w:val="none" w:sz="0" w:space="0" w:color="auto"/>
            <w:bottom w:val="none" w:sz="0" w:space="0" w:color="auto"/>
            <w:right w:val="none" w:sz="0" w:space="0" w:color="auto"/>
          </w:divBdr>
        </w:div>
        <w:div w:id="460417205">
          <w:marLeft w:val="480"/>
          <w:marRight w:val="0"/>
          <w:marTop w:val="0"/>
          <w:marBottom w:val="0"/>
          <w:divBdr>
            <w:top w:val="none" w:sz="0" w:space="0" w:color="auto"/>
            <w:left w:val="none" w:sz="0" w:space="0" w:color="auto"/>
            <w:bottom w:val="none" w:sz="0" w:space="0" w:color="auto"/>
            <w:right w:val="none" w:sz="0" w:space="0" w:color="auto"/>
          </w:divBdr>
        </w:div>
        <w:div w:id="577791530">
          <w:marLeft w:val="480"/>
          <w:marRight w:val="0"/>
          <w:marTop w:val="0"/>
          <w:marBottom w:val="0"/>
          <w:divBdr>
            <w:top w:val="none" w:sz="0" w:space="0" w:color="auto"/>
            <w:left w:val="none" w:sz="0" w:space="0" w:color="auto"/>
            <w:bottom w:val="none" w:sz="0" w:space="0" w:color="auto"/>
            <w:right w:val="none" w:sz="0" w:space="0" w:color="auto"/>
          </w:divBdr>
        </w:div>
        <w:div w:id="589628285">
          <w:marLeft w:val="480"/>
          <w:marRight w:val="0"/>
          <w:marTop w:val="0"/>
          <w:marBottom w:val="0"/>
          <w:divBdr>
            <w:top w:val="none" w:sz="0" w:space="0" w:color="auto"/>
            <w:left w:val="none" w:sz="0" w:space="0" w:color="auto"/>
            <w:bottom w:val="none" w:sz="0" w:space="0" w:color="auto"/>
            <w:right w:val="none" w:sz="0" w:space="0" w:color="auto"/>
          </w:divBdr>
        </w:div>
        <w:div w:id="602349077">
          <w:marLeft w:val="480"/>
          <w:marRight w:val="0"/>
          <w:marTop w:val="0"/>
          <w:marBottom w:val="0"/>
          <w:divBdr>
            <w:top w:val="none" w:sz="0" w:space="0" w:color="auto"/>
            <w:left w:val="none" w:sz="0" w:space="0" w:color="auto"/>
            <w:bottom w:val="none" w:sz="0" w:space="0" w:color="auto"/>
            <w:right w:val="none" w:sz="0" w:space="0" w:color="auto"/>
          </w:divBdr>
        </w:div>
        <w:div w:id="652418751">
          <w:marLeft w:val="480"/>
          <w:marRight w:val="0"/>
          <w:marTop w:val="0"/>
          <w:marBottom w:val="0"/>
          <w:divBdr>
            <w:top w:val="none" w:sz="0" w:space="0" w:color="auto"/>
            <w:left w:val="none" w:sz="0" w:space="0" w:color="auto"/>
            <w:bottom w:val="none" w:sz="0" w:space="0" w:color="auto"/>
            <w:right w:val="none" w:sz="0" w:space="0" w:color="auto"/>
          </w:divBdr>
        </w:div>
        <w:div w:id="747267283">
          <w:marLeft w:val="480"/>
          <w:marRight w:val="0"/>
          <w:marTop w:val="0"/>
          <w:marBottom w:val="0"/>
          <w:divBdr>
            <w:top w:val="none" w:sz="0" w:space="0" w:color="auto"/>
            <w:left w:val="none" w:sz="0" w:space="0" w:color="auto"/>
            <w:bottom w:val="none" w:sz="0" w:space="0" w:color="auto"/>
            <w:right w:val="none" w:sz="0" w:space="0" w:color="auto"/>
          </w:divBdr>
        </w:div>
        <w:div w:id="790593464">
          <w:marLeft w:val="480"/>
          <w:marRight w:val="0"/>
          <w:marTop w:val="0"/>
          <w:marBottom w:val="0"/>
          <w:divBdr>
            <w:top w:val="none" w:sz="0" w:space="0" w:color="auto"/>
            <w:left w:val="none" w:sz="0" w:space="0" w:color="auto"/>
            <w:bottom w:val="none" w:sz="0" w:space="0" w:color="auto"/>
            <w:right w:val="none" w:sz="0" w:space="0" w:color="auto"/>
          </w:divBdr>
        </w:div>
        <w:div w:id="966155667">
          <w:marLeft w:val="480"/>
          <w:marRight w:val="0"/>
          <w:marTop w:val="0"/>
          <w:marBottom w:val="0"/>
          <w:divBdr>
            <w:top w:val="none" w:sz="0" w:space="0" w:color="auto"/>
            <w:left w:val="none" w:sz="0" w:space="0" w:color="auto"/>
            <w:bottom w:val="none" w:sz="0" w:space="0" w:color="auto"/>
            <w:right w:val="none" w:sz="0" w:space="0" w:color="auto"/>
          </w:divBdr>
        </w:div>
        <w:div w:id="997684736">
          <w:marLeft w:val="480"/>
          <w:marRight w:val="0"/>
          <w:marTop w:val="0"/>
          <w:marBottom w:val="0"/>
          <w:divBdr>
            <w:top w:val="none" w:sz="0" w:space="0" w:color="auto"/>
            <w:left w:val="none" w:sz="0" w:space="0" w:color="auto"/>
            <w:bottom w:val="none" w:sz="0" w:space="0" w:color="auto"/>
            <w:right w:val="none" w:sz="0" w:space="0" w:color="auto"/>
          </w:divBdr>
        </w:div>
        <w:div w:id="1006516065">
          <w:marLeft w:val="480"/>
          <w:marRight w:val="0"/>
          <w:marTop w:val="0"/>
          <w:marBottom w:val="0"/>
          <w:divBdr>
            <w:top w:val="none" w:sz="0" w:space="0" w:color="auto"/>
            <w:left w:val="none" w:sz="0" w:space="0" w:color="auto"/>
            <w:bottom w:val="none" w:sz="0" w:space="0" w:color="auto"/>
            <w:right w:val="none" w:sz="0" w:space="0" w:color="auto"/>
          </w:divBdr>
        </w:div>
        <w:div w:id="1024938340">
          <w:marLeft w:val="480"/>
          <w:marRight w:val="0"/>
          <w:marTop w:val="0"/>
          <w:marBottom w:val="0"/>
          <w:divBdr>
            <w:top w:val="none" w:sz="0" w:space="0" w:color="auto"/>
            <w:left w:val="none" w:sz="0" w:space="0" w:color="auto"/>
            <w:bottom w:val="none" w:sz="0" w:space="0" w:color="auto"/>
            <w:right w:val="none" w:sz="0" w:space="0" w:color="auto"/>
          </w:divBdr>
        </w:div>
        <w:div w:id="1026253990">
          <w:marLeft w:val="480"/>
          <w:marRight w:val="0"/>
          <w:marTop w:val="0"/>
          <w:marBottom w:val="0"/>
          <w:divBdr>
            <w:top w:val="none" w:sz="0" w:space="0" w:color="auto"/>
            <w:left w:val="none" w:sz="0" w:space="0" w:color="auto"/>
            <w:bottom w:val="none" w:sz="0" w:space="0" w:color="auto"/>
            <w:right w:val="none" w:sz="0" w:space="0" w:color="auto"/>
          </w:divBdr>
        </w:div>
        <w:div w:id="1101951080">
          <w:marLeft w:val="480"/>
          <w:marRight w:val="0"/>
          <w:marTop w:val="0"/>
          <w:marBottom w:val="0"/>
          <w:divBdr>
            <w:top w:val="none" w:sz="0" w:space="0" w:color="auto"/>
            <w:left w:val="none" w:sz="0" w:space="0" w:color="auto"/>
            <w:bottom w:val="none" w:sz="0" w:space="0" w:color="auto"/>
            <w:right w:val="none" w:sz="0" w:space="0" w:color="auto"/>
          </w:divBdr>
        </w:div>
        <w:div w:id="1135761354">
          <w:marLeft w:val="480"/>
          <w:marRight w:val="0"/>
          <w:marTop w:val="0"/>
          <w:marBottom w:val="0"/>
          <w:divBdr>
            <w:top w:val="none" w:sz="0" w:space="0" w:color="auto"/>
            <w:left w:val="none" w:sz="0" w:space="0" w:color="auto"/>
            <w:bottom w:val="none" w:sz="0" w:space="0" w:color="auto"/>
            <w:right w:val="none" w:sz="0" w:space="0" w:color="auto"/>
          </w:divBdr>
        </w:div>
        <w:div w:id="1202086834">
          <w:marLeft w:val="480"/>
          <w:marRight w:val="0"/>
          <w:marTop w:val="0"/>
          <w:marBottom w:val="0"/>
          <w:divBdr>
            <w:top w:val="none" w:sz="0" w:space="0" w:color="auto"/>
            <w:left w:val="none" w:sz="0" w:space="0" w:color="auto"/>
            <w:bottom w:val="none" w:sz="0" w:space="0" w:color="auto"/>
            <w:right w:val="none" w:sz="0" w:space="0" w:color="auto"/>
          </w:divBdr>
        </w:div>
        <w:div w:id="1329868884">
          <w:marLeft w:val="480"/>
          <w:marRight w:val="0"/>
          <w:marTop w:val="0"/>
          <w:marBottom w:val="0"/>
          <w:divBdr>
            <w:top w:val="none" w:sz="0" w:space="0" w:color="auto"/>
            <w:left w:val="none" w:sz="0" w:space="0" w:color="auto"/>
            <w:bottom w:val="none" w:sz="0" w:space="0" w:color="auto"/>
            <w:right w:val="none" w:sz="0" w:space="0" w:color="auto"/>
          </w:divBdr>
        </w:div>
        <w:div w:id="1335959220">
          <w:marLeft w:val="480"/>
          <w:marRight w:val="0"/>
          <w:marTop w:val="0"/>
          <w:marBottom w:val="0"/>
          <w:divBdr>
            <w:top w:val="none" w:sz="0" w:space="0" w:color="auto"/>
            <w:left w:val="none" w:sz="0" w:space="0" w:color="auto"/>
            <w:bottom w:val="none" w:sz="0" w:space="0" w:color="auto"/>
            <w:right w:val="none" w:sz="0" w:space="0" w:color="auto"/>
          </w:divBdr>
        </w:div>
        <w:div w:id="1356731912">
          <w:marLeft w:val="480"/>
          <w:marRight w:val="0"/>
          <w:marTop w:val="0"/>
          <w:marBottom w:val="0"/>
          <w:divBdr>
            <w:top w:val="none" w:sz="0" w:space="0" w:color="auto"/>
            <w:left w:val="none" w:sz="0" w:space="0" w:color="auto"/>
            <w:bottom w:val="none" w:sz="0" w:space="0" w:color="auto"/>
            <w:right w:val="none" w:sz="0" w:space="0" w:color="auto"/>
          </w:divBdr>
        </w:div>
        <w:div w:id="1421869555">
          <w:marLeft w:val="480"/>
          <w:marRight w:val="0"/>
          <w:marTop w:val="0"/>
          <w:marBottom w:val="0"/>
          <w:divBdr>
            <w:top w:val="none" w:sz="0" w:space="0" w:color="auto"/>
            <w:left w:val="none" w:sz="0" w:space="0" w:color="auto"/>
            <w:bottom w:val="none" w:sz="0" w:space="0" w:color="auto"/>
            <w:right w:val="none" w:sz="0" w:space="0" w:color="auto"/>
          </w:divBdr>
        </w:div>
        <w:div w:id="1454983141">
          <w:marLeft w:val="480"/>
          <w:marRight w:val="0"/>
          <w:marTop w:val="0"/>
          <w:marBottom w:val="0"/>
          <w:divBdr>
            <w:top w:val="none" w:sz="0" w:space="0" w:color="auto"/>
            <w:left w:val="none" w:sz="0" w:space="0" w:color="auto"/>
            <w:bottom w:val="none" w:sz="0" w:space="0" w:color="auto"/>
            <w:right w:val="none" w:sz="0" w:space="0" w:color="auto"/>
          </w:divBdr>
        </w:div>
        <w:div w:id="1617560034">
          <w:marLeft w:val="480"/>
          <w:marRight w:val="0"/>
          <w:marTop w:val="0"/>
          <w:marBottom w:val="0"/>
          <w:divBdr>
            <w:top w:val="none" w:sz="0" w:space="0" w:color="auto"/>
            <w:left w:val="none" w:sz="0" w:space="0" w:color="auto"/>
            <w:bottom w:val="none" w:sz="0" w:space="0" w:color="auto"/>
            <w:right w:val="none" w:sz="0" w:space="0" w:color="auto"/>
          </w:divBdr>
        </w:div>
        <w:div w:id="1629779129">
          <w:marLeft w:val="480"/>
          <w:marRight w:val="0"/>
          <w:marTop w:val="0"/>
          <w:marBottom w:val="0"/>
          <w:divBdr>
            <w:top w:val="none" w:sz="0" w:space="0" w:color="auto"/>
            <w:left w:val="none" w:sz="0" w:space="0" w:color="auto"/>
            <w:bottom w:val="none" w:sz="0" w:space="0" w:color="auto"/>
            <w:right w:val="none" w:sz="0" w:space="0" w:color="auto"/>
          </w:divBdr>
        </w:div>
        <w:div w:id="1632786679">
          <w:marLeft w:val="480"/>
          <w:marRight w:val="0"/>
          <w:marTop w:val="0"/>
          <w:marBottom w:val="0"/>
          <w:divBdr>
            <w:top w:val="none" w:sz="0" w:space="0" w:color="auto"/>
            <w:left w:val="none" w:sz="0" w:space="0" w:color="auto"/>
            <w:bottom w:val="none" w:sz="0" w:space="0" w:color="auto"/>
            <w:right w:val="none" w:sz="0" w:space="0" w:color="auto"/>
          </w:divBdr>
        </w:div>
        <w:div w:id="1738819921">
          <w:marLeft w:val="480"/>
          <w:marRight w:val="0"/>
          <w:marTop w:val="0"/>
          <w:marBottom w:val="0"/>
          <w:divBdr>
            <w:top w:val="none" w:sz="0" w:space="0" w:color="auto"/>
            <w:left w:val="none" w:sz="0" w:space="0" w:color="auto"/>
            <w:bottom w:val="none" w:sz="0" w:space="0" w:color="auto"/>
            <w:right w:val="none" w:sz="0" w:space="0" w:color="auto"/>
          </w:divBdr>
        </w:div>
        <w:div w:id="1763381225">
          <w:marLeft w:val="480"/>
          <w:marRight w:val="0"/>
          <w:marTop w:val="0"/>
          <w:marBottom w:val="0"/>
          <w:divBdr>
            <w:top w:val="none" w:sz="0" w:space="0" w:color="auto"/>
            <w:left w:val="none" w:sz="0" w:space="0" w:color="auto"/>
            <w:bottom w:val="none" w:sz="0" w:space="0" w:color="auto"/>
            <w:right w:val="none" w:sz="0" w:space="0" w:color="auto"/>
          </w:divBdr>
        </w:div>
        <w:div w:id="1819495224">
          <w:marLeft w:val="480"/>
          <w:marRight w:val="0"/>
          <w:marTop w:val="0"/>
          <w:marBottom w:val="0"/>
          <w:divBdr>
            <w:top w:val="none" w:sz="0" w:space="0" w:color="auto"/>
            <w:left w:val="none" w:sz="0" w:space="0" w:color="auto"/>
            <w:bottom w:val="none" w:sz="0" w:space="0" w:color="auto"/>
            <w:right w:val="none" w:sz="0" w:space="0" w:color="auto"/>
          </w:divBdr>
        </w:div>
        <w:div w:id="1900357060">
          <w:marLeft w:val="480"/>
          <w:marRight w:val="0"/>
          <w:marTop w:val="0"/>
          <w:marBottom w:val="0"/>
          <w:divBdr>
            <w:top w:val="none" w:sz="0" w:space="0" w:color="auto"/>
            <w:left w:val="none" w:sz="0" w:space="0" w:color="auto"/>
            <w:bottom w:val="none" w:sz="0" w:space="0" w:color="auto"/>
            <w:right w:val="none" w:sz="0" w:space="0" w:color="auto"/>
          </w:divBdr>
        </w:div>
        <w:div w:id="1920402853">
          <w:marLeft w:val="480"/>
          <w:marRight w:val="0"/>
          <w:marTop w:val="0"/>
          <w:marBottom w:val="0"/>
          <w:divBdr>
            <w:top w:val="none" w:sz="0" w:space="0" w:color="auto"/>
            <w:left w:val="none" w:sz="0" w:space="0" w:color="auto"/>
            <w:bottom w:val="none" w:sz="0" w:space="0" w:color="auto"/>
            <w:right w:val="none" w:sz="0" w:space="0" w:color="auto"/>
          </w:divBdr>
        </w:div>
        <w:div w:id="1925218014">
          <w:marLeft w:val="480"/>
          <w:marRight w:val="0"/>
          <w:marTop w:val="0"/>
          <w:marBottom w:val="0"/>
          <w:divBdr>
            <w:top w:val="none" w:sz="0" w:space="0" w:color="auto"/>
            <w:left w:val="none" w:sz="0" w:space="0" w:color="auto"/>
            <w:bottom w:val="none" w:sz="0" w:space="0" w:color="auto"/>
            <w:right w:val="none" w:sz="0" w:space="0" w:color="auto"/>
          </w:divBdr>
        </w:div>
      </w:divsChild>
    </w:div>
    <w:div w:id="1229655603">
      <w:bodyDiv w:val="1"/>
      <w:marLeft w:val="0"/>
      <w:marRight w:val="0"/>
      <w:marTop w:val="0"/>
      <w:marBottom w:val="0"/>
      <w:divBdr>
        <w:top w:val="none" w:sz="0" w:space="0" w:color="auto"/>
        <w:left w:val="none" w:sz="0" w:space="0" w:color="auto"/>
        <w:bottom w:val="none" w:sz="0" w:space="0" w:color="auto"/>
        <w:right w:val="none" w:sz="0" w:space="0" w:color="auto"/>
      </w:divBdr>
    </w:div>
    <w:div w:id="1230308401">
      <w:bodyDiv w:val="1"/>
      <w:marLeft w:val="0"/>
      <w:marRight w:val="0"/>
      <w:marTop w:val="0"/>
      <w:marBottom w:val="0"/>
      <w:divBdr>
        <w:top w:val="none" w:sz="0" w:space="0" w:color="auto"/>
        <w:left w:val="none" w:sz="0" w:space="0" w:color="auto"/>
        <w:bottom w:val="none" w:sz="0" w:space="0" w:color="auto"/>
        <w:right w:val="none" w:sz="0" w:space="0" w:color="auto"/>
      </w:divBdr>
    </w:div>
    <w:div w:id="1230386074">
      <w:bodyDiv w:val="1"/>
      <w:marLeft w:val="0"/>
      <w:marRight w:val="0"/>
      <w:marTop w:val="0"/>
      <w:marBottom w:val="0"/>
      <w:divBdr>
        <w:top w:val="none" w:sz="0" w:space="0" w:color="auto"/>
        <w:left w:val="none" w:sz="0" w:space="0" w:color="auto"/>
        <w:bottom w:val="none" w:sz="0" w:space="0" w:color="auto"/>
        <w:right w:val="none" w:sz="0" w:space="0" w:color="auto"/>
      </w:divBdr>
    </w:div>
    <w:div w:id="1230579094">
      <w:bodyDiv w:val="1"/>
      <w:marLeft w:val="0"/>
      <w:marRight w:val="0"/>
      <w:marTop w:val="0"/>
      <w:marBottom w:val="0"/>
      <w:divBdr>
        <w:top w:val="none" w:sz="0" w:space="0" w:color="auto"/>
        <w:left w:val="none" w:sz="0" w:space="0" w:color="auto"/>
        <w:bottom w:val="none" w:sz="0" w:space="0" w:color="auto"/>
        <w:right w:val="none" w:sz="0" w:space="0" w:color="auto"/>
      </w:divBdr>
    </w:div>
    <w:div w:id="1230848529">
      <w:bodyDiv w:val="1"/>
      <w:marLeft w:val="0"/>
      <w:marRight w:val="0"/>
      <w:marTop w:val="0"/>
      <w:marBottom w:val="0"/>
      <w:divBdr>
        <w:top w:val="none" w:sz="0" w:space="0" w:color="auto"/>
        <w:left w:val="none" w:sz="0" w:space="0" w:color="auto"/>
        <w:bottom w:val="none" w:sz="0" w:space="0" w:color="auto"/>
        <w:right w:val="none" w:sz="0" w:space="0" w:color="auto"/>
      </w:divBdr>
    </w:div>
    <w:div w:id="1231161151">
      <w:bodyDiv w:val="1"/>
      <w:marLeft w:val="0"/>
      <w:marRight w:val="0"/>
      <w:marTop w:val="0"/>
      <w:marBottom w:val="0"/>
      <w:divBdr>
        <w:top w:val="none" w:sz="0" w:space="0" w:color="auto"/>
        <w:left w:val="none" w:sz="0" w:space="0" w:color="auto"/>
        <w:bottom w:val="none" w:sz="0" w:space="0" w:color="auto"/>
        <w:right w:val="none" w:sz="0" w:space="0" w:color="auto"/>
      </w:divBdr>
    </w:div>
    <w:div w:id="1231622488">
      <w:bodyDiv w:val="1"/>
      <w:marLeft w:val="0"/>
      <w:marRight w:val="0"/>
      <w:marTop w:val="0"/>
      <w:marBottom w:val="0"/>
      <w:divBdr>
        <w:top w:val="none" w:sz="0" w:space="0" w:color="auto"/>
        <w:left w:val="none" w:sz="0" w:space="0" w:color="auto"/>
        <w:bottom w:val="none" w:sz="0" w:space="0" w:color="auto"/>
        <w:right w:val="none" w:sz="0" w:space="0" w:color="auto"/>
      </w:divBdr>
    </w:div>
    <w:div w:id="1231767414">
      <w:bodyDiv w:val="1"/>
      <w:marLeft w:val="0"/>
      <w:marRight w:val="0"/>
      <w:marTop w:val="0"/>
      <w:marBottom w:val="0"/>
      <w:divBdr>
        <w:top w:val="none" w:sz="0" w:space="0" w:color="auto"/>
        <w:left w:val="none" w:sz="0" w:space="0" w:color="auto"/>
        <w:bottom w:val="none" w:sz="0" w:space="0" w:color="auto"/>
        <w:right w:val="none" w:sz="0" w:space="0" w:color="auto"/>
      </w:divBdr>
    </w:div>
    <w:div w:id="1231771674">
      <w:bodyDiv w:val="1"/>
      <w:marLeft w:val="0"/>
      <w:marRight w:val="0"/>
      <w:marTop w:val="0"/>
      <w:marBottom w:val="0"/>
      <w:divBdr>
        <w:top w:val="none" w:sz="0" w:space="0" w:color="auto"/>
        <w:left w:val="none" w:sz="0" w:space="0" w:color="auto"/>
        <w:bottom w:val="none" w:sz="0" w:space="0" w:color="auto"/>
        <w:right w:val="none" w:sz="0" w:space="0" w:color="auto"/>
      </w:divBdr>
    </w:div>
    <w:div w:id="1231884469">
      <w:bodyDiv w:val="1"/>
      <w:marLeft w:val="0"/>
      <w:marRight w:val="0"/>
      <w:marTop w:val="0"/>
      <w:marBottom w:val="0"/>
      <w:divBdr>
        <w:top w:val="none" w:sz="0" w:space="0" w:color="auto"/>
        <w:left w:val="none" w:sz="0" w:space="0" w:color="auto"/>
        <w:bottom w:val="none" w:sz="0" w:space="0" w:color="auto"/>
        <w:right w:val="none" w:sz="0" w:space="0" w:color="auto"/>
      </w:divBdr>
    </w:div>
    <w:div w:id="1232304744">
      <w:bodyDiv w:val="1"/>
      <w:marLeft w:val="0"/>
      <w:marRight w:val="0"/>
      <w:marTop w:val="0"/>
      <w:marBottom w:val="0"/>
      <w:divBdr>
        <w:top w:val="none" w:sz="0" w:space="0" w:color="auto"/>
        <w:left w:val="none" w:sz="0" w:space="0" w:color="auto"/>
        <w:bottom w:val="none" w:sz="0" w:space="0" w:color="auto"/>
        <w:right w:val="none" w:sz="0" w:space="0" w:color="auto"/>
      </w:divBdr>
    </w:div>
    <w:div w:id="1232498413">
      <w:bodyDiv w:val="1"/>
      <w:marLeft w:val="0"/>
      <w:marRight w:val="0"/>
      <w:marTop w:val="0"/>
      <w:marBottom w:val="0"/>
      <w:divBdr>
        <w:top w:val="none" w:sz="0" w:space="0" w:color="auto"/>
        <w:left w:val="none" w:sz="0" w:space="0" w:color="auto"/>
        <w:bottom w:val="none" w:sz="0" w:space="0" w:color="auto"/>
        <w:right w:val="none" w:sz="0" w:space="0" w:color="auto"/>
      </w:divBdr>
    </w:div>
    <w:div w:id="1232614480">
      <w:bodyDiv w:val="1"/>
      <w:marLeft w:val="0"/>
      <w:marRight w:val="0"/>
      <w:marTop w:val="0"/>
      <w:marBottom w:val="0"/>
      <w:divBdr>
        <w:top w:val="none" w:sz="0" w:space="0" w:color="auto"/>
        <w:left w:val="none" w:sz="0" w:space="0" w:color="auto"/>
        <w:bottom w:val="none" w:sz="0" w:space="0" w:color="auto"/>
        <w:right w:val="none" w:sz="0" w:space="0" w:color="auto"/>
      </w:divBdr>
    </w:div>
    <w:div w:id="1232615919">
      <w:bodyDiv w:val="1"/>
      <w:marLeft w:val="0"/>
      <w:marRight w:val="0"/>
      <w:marTop w:val="0"/>
      <w:marBottom w:val="0"/>
      <w:divBdr>
        <w:top w:val="none" w:sz="0" w:space="0" w:color="auto"/>
        <w:left w:val="none" w:sz="0" w:space="0" w:color="auto"/>
        <w:bottom w:val="none" w:sz="0" w:space="0" w:color="auto"/>
        <w:right w:val="none" w:sz="0" w:space="0" w:color="auto"/>
      </w:divBdr>
    </w:div>
    <w:div w:id="1232882999">
      <w:bodyDiv w:val="1"/>
      <w:marLeft w:val="0"/>
      <w:marRight w:val="0"/>
      <w:marTop w:val="0"/>
      <w:marBottom w:val="0"/>
      <w:divBdr>
        <w:top w:val="none" w:sz="0" w:space="0" w:color="auto"/>
        <w:left w:val="none" w:sz="0" w:space="0" w:color="auto"/>
        <w:bottom w:val="none" w:sz="0" w:space="0" w:color="auto"/>
        <w:right w:val="none" w:sz="0" w:space="0" w:color="auto"/>
      </w:divBdr>
    </w:div>
    <w:div w:id="1232885900">
      <w:bodyDiv w:val="1"/>
      <w:marLeft w:val="0"/>
      <w:marRight w:val="0"/>
      <w:marTop w:val="0"/>
      <w:marBottom w:val="0"/>
      <w:divBdr>
        <w:top w:val="none" w:sz="0" w:space="0" w:color="auto"/>
        <w:left w:val="none" w:sz="0" w:space="0" w:color="auto"/>
        <w:bottom w:val="none" w:sz="0" w:space="0" w:color="auto"/>
        <w:right w:val="none" w:sz="0" w:space="0" w:color="auto"/>
      </w:divBdr>
    </w:div>
    <w:div w:id="1233538276">
      <w:bodyDiv w:val="1"/>
      <w:marLeft w:val="0"/>
      <w:marRight w:val="0"/>
      <w:marTop w:val="0"/>
      <w:marBottom w:val="0"/>
      <w:divBdr>
        <w:top w:val="none" w:sz="0" w:space="0" w:color="auto"/>
        <w:left w:val="none" w:sz="0" w:space="0" w:color="auto"/>
        <w:bottom w:val="none" w:sz="0" w:space="0" w:color="auto"/>
        <w:right w:val="none" w:sz="0" w:space="0" w:color="auto"/>
      </w:divBdr>
    </w:div>
    <w:div w:id="1233813130">
      <w:bodyDiv w:val="1"/>
      <w:marLeft w:val="0"/>
      <w:marRight w:val="0"/>
      <w:marTop w:val="0"/>
      <w:marBottom w:val="0"/>
      <w:divBdr>
        <w:top w:val="none" w:sz="0" w:space="0" w:color="auto"/>
        <w:left w:val="none" w:sz="0" w:space="0" w:color="auto"/>
        <w:bottom w:val="none" w:sz="0" w:space="0" w:color="auto"/>
        <w:right w:val="none" w:sz="0" w:space="0" w:color="auto"/>
      </w:divBdr>
    </w:div>
    <w:div w:id="1234312818">
      <w:bodyDiv w:val="1"/>
      <w:marLeft w:val="0"/>
      <w:marRight w:val="0"/>
      <w:marTop w:val="0"/>
      <w:marBottom w:val="0"/>
      <w:divBdr>
        <w:top w:val="none" w:sz="0" w:space="0" w:color="auto"/>
        <w:left w:val="none" w:sz="0" w:space="0" w:color="auto"/>
        <w:bottom w:val="none" w:sz="0" w:space="0" w:color="auto"/>
        <w:right w:val="none" w:sz="0" w:space="0" w:color="auto"/>
      </w:divBdr>
    </w:div>
    <w:div w:id="1234856594">
      <w:bodyDiv w:val="1"/>
      <w:marLeft w:val="0"/>
      <w:marRight w:val="0"/>
      <w:marTop w:val="0"/>
      <w:marBottom w:val="0"/>
      <w:divBdr>
        <w:top w:val="none" w:sz="0" w:space="0" w:color="auto"/>
        <w:left w:val="none" w:sz="0" w:space="0" w:color="auto"/>
        <w:bottom w:val="none" w:sz="0" w:space="0" w:color="auto"/>
        <w:right w:val="none" w:sz="0" w:space="0" w:color="auto"/>
      </w:divBdr>
    </w:div>
    <w:div w:id="1235631133">
      <w:bodyDiv w:val="1"/>
      <w:marLeft w:val="0"/>
      <w:marRight w:val="0"/>
      <w:marTop w:val="0"/>
      <w:marBottom w:val="0"/>
      <w:divBdr>
        <w:top w:val="none" w:sz="0" w:space="0" w:color="auto"/>
        <w:left w:val="none" w:sz="0" w:space="0" w:color="auto"/>
        <w:bottom w:val="none" w:sz="0" w:space="0" w:color="auto"/>
        <w:right w:val="none" w:sz="0" w:space="0" w:color="auto"/>
      </w:divBdr>
    </w:div>
    <w:div w:id="1235698879">
      <w:bodyDiv w:val="1"/>
      <w:marLeft w:val="0"/>
      <w:marRight w:val="0"/>
      <w:marTop w:val="0"/>
      <w:marBottom w:val="0"/>
      <w:divBdr>
        <w:top w:val="none" w:sz="0" w:space="0" w:color="auto"/>
        <w:left w:val="none" w:sz="0" w:space="0" w:color="auto"/>
        <w:bottom w:val="none" w:sz="0" w:space="0" w:color="auto"/>
        <w:right w:val="none" w:sz="0" w:space="0" w:color="auto"/>
      </w:divBdr>
    </w:div>
    <w:div w:id="1235773306">
      <w:bodyDiv w:val="1"/>
      <w:marLeft w:val="0"/>
      <w:marRight w:val="0"/>
      <w:marTop w:val="0"/>
      <w:marBottom w:val="0"/>
      <w:divBdr>
        <w:top w:val="none" w:sz="0" w:space="0" w:color="auto"/>
        <w:left w:val="none" w:sz="0" w:space="0" w:color="auto"/>
        <w:bottom w:val="none" w:sz="0" w:space="0" w:color="auto"/>
        <w:right w:val="none" w:sz="0" w:space="0" w:color="auto"/>
      </w:divBdr>
    </w:div>
    <w:div w:id="1236009124">
      <w:bodyDiv w:val="1"/>
      <w:marLeft w:val="0"/>
      <w:marRight w:val="0"/>
      <w:marTop w:val="0"/>
      <w:marBottom w:val="0"/>
      <w:divBdr>
        <w:top w:val="none" w:sz="0" w:space="0" w:color="auto"/>
        <w:left w:val="none" w:sz="0" w:space="0" w:color="auto"/>
        <w:bottom w:val="none" w:sz="0" w:space="0" w:color="auto"/>
        <w:right w:val="none" w:sz="0" w:space="0" w:color="auto"/>
      </w:divBdr>
    </w:div>
    <w:div w:id="1236016180">
      <w:bodyDiv w:val="1"/>
      <w:marLeft w:val="0"/>
      <w:marRight w:val="0"/>
      <w:marTop w:val="0"/>
      <w:marBottom w:val="0"/>
      <w:divBdr>
        <w:top w:val="none" w:sz="0" w:space="0" w:color="auto"/>
        <w:left w:val="none" w:sz="0" w:space="0" w:color="auto"/>
        <w:bottom w:val="none" w:sz="0" w:space="0" w:color="auto"/>
        <w:right w:val="none" w:sz="0" w:space="0" w:color="auto"/>
      </w:divBdr>
    </w:div>
    <w:div w:id="1236279382">
      <w:bodyDiv w:val="1"/>
      <w:marLeft w:val="0"/>
      <w:marRight w:val="0"/>
      <w:marTop w:val="0"/>
      <w:marBottom w:val="0"/>
      <w:divBdr>
        <w:top w:val="none" w:sz="0" w:space="0" w:color="auto"/>
        <w:left w:val="none" w:sz="0" w:space="0" w:color="auto"/>
        <w:bottom w:val="none" w:sz="0" w:space="0" w:color="auto"/>
        <w:right w:val="none" w:sz="0" w:space="0" w:color="auto"/>
      </w:divBdr>
    </w:div>
    <w:div w:id="1236284550">
      <w:bodyDiv w:val="1"/>
      <w:marLeft w:val="0"/>
      <w:marRight w:val="0"/>
      <w:marTop w:val="0"/>
      <w:marBottom w:val="0"/>
      <w:divBdr>
        <w:top w:val="none" w:sz="0" w:space="0" w:color="auto"/>
        <w:left w:val="none" w:sz="0" w:space="0" w:color="auto"/>
        <w:bottom w:val="none" w:sz="0" w:space="0" w:color="auto"/>
        <w:right w:val="none" w:sz="0" w:space="0" w:color="auto"/>
      </w:divBdr>
    </w:div>
    <w:div w:id="1236546830">
      <w:bodyDiv w:val="1"/>
      <w:marLeft w:val="0"/>
      <w:marRight w:val="0"/>
      <w:marTop w:val="0"/>
      <w:marBottom w:val="0"/>
      <w:divBdr>
        <w:top w:val="none" w:sz="0" w:space="0" w:color="auto"/>
        <w:left w:val="none" w:sz="0" w:space="0" w:color="auto"/>
        <w:bottom w:val="none" w:sz="0" w:space="0" w:color="auto"/>
        <w:right w:val="none" w:sz="0" w:space="0" w:color="auto"/>
      </w:divBdr>
    </w:div>
    <w:div w:id="1236621173">
      <w:bodyDiv w:val="1"/>
      <w:marLeft w:val="0"/>
      <w:marRight w:val="0"/>
      <w:marTop w:val="0"/>
      <w:marBottom w:val="0"/>
      <w:divBdr>
        <w:top w:val="none" w:sz="0" w:space="0" w:color="auto"/>
        <w:left w:val="none" w:sz="0" w:space="0" w:color="auto"/>
        <w:bottom w:val="none" w:sz="0" w:space="0" w:color="auto"/>
        <w:right w:val="none" w:sz="0" w:space="0" w:color="auto"/>
      </w:divBdr>
    </w:div>
    <w:div w:id="1236622582">
      <w:bodyDiv w:val="1"/>
      <w:marLeft w:val="0"/>
      <w:marRight w:val="0"/>
      <w:marTop w:val="0"/>
      <w:marBottom w:val="0"/>
      <w:divBdr>
        <w:top w:val="none" w:sz="0" w:space="0" w:color="auto"/>
        <w:left w:val="none" w:sz="0" w:space="0" w:color="auto"/>
        <w:bottom w:val="none" w:sz="0" w:space="0" w:color="auto"/>
        <w:right w:val="none" w:sz="0" w:space="0" w:color="auto"/>
      </w:divBdr>
    </w:div>
    <w:div w:id="1236866233">
      <w:bodyDiv w:val="1"/>
      <w:marLeft w:val="0"/>
      <w:marRight w:val="0"/>
      <w:marTop w:val="0"/>
      <w:marBottom w:val="0"/>
      <w:divBdr>
        <w:top w:val="none" w:sz="0" w:space="0" w:color="auto"/>
        <w:left w:val="none" w:sz="0" w:space="0" w:color="auto"/>
        <w:bottom w:val="none" w:sz="0" w:space="0" w:color="auto"/>
        <w:right w:val="none" w:sz="0" w:space="0" w:color="auto"/>
      </w:divBdr>
    </w:div>
    <w:div w:id="1237007768">
      <w:bodyDiv w:val="1"/>
      <w:marLeft w:val="0"/>
      <w:marRight w:val="0"/>
      <w:marTop w:val="0"/>
      <w:marBottom w:val="0"/>
      <w:divBdr>
        <w:top w:val="none" w:sz="0" w:space="0" w:color="auto"/>
        <w:left w:val="none" w:sz="0" w:space="0" w:color="auto"/>
        <w:bottom w:val="none" w:sz="0" w:space="0" w:color="auto"/>
        <w:right w:val="none" w:sz="0" w:space="0" w:color="auto"/>
      </w:divBdr>
    </w:div>
    <w:div w:id="1237203624">
      <w:bodyDiv w:val="1"/>
      <w:marLeft w:val="0"/>
      <w:marRight w:val="0"/>
      <w:marTop w:val="0"/>
      <w:marBottom w:val="0"/>
      <w:divBdr>
        <w:top w:val="none" w:sz="0" w:space="0" w:color="auto"/>
        <w:left w:val="none" w:sz="0" w:space="0" w:color="auto"/>
        <w:bottom w:val="none" w:sz="0" w:space="0" w:color="auto"/>
        <w:right w:val="none" w:sz="0" w:space="0" w:color="auto"/>
      </w:divBdr>
    </w:div>
    <w:div w:id="1237207158">
      <w:bodyDiv w:val="1"/>
      <w:marLeft w:val="0"/>
      <w:marRight w:val="0"/>
      <w:marTop w:val="0"/>
      <w:marBottom w:val="0"/>
      <w:divBdr>
        <w:top w:val="none" w:sz="0" w:space="0" w:color="auto"/>
        <w:left w:val="none" w:sz="0" w:space="0" w:color="auto"/>
        <w:bottom w:val="none" w:sz="0" w:space="0" w:color="auto"/>
        <w:right w:val="none" w:sz="0" w:space="0" w:color="auto"/>
      </w:divBdr>
      <w:divsChild>
        <w:div w:id="51976084">
          <w:marLeft w:val="480"/>
          <w:marRight w:val="0"/>
          <w:marTop w:val="0"/>
          <w:marBottom w:val="0"/>
          <w:divBdr>
            <w:top w:val="none" w:sz="0" w:space="0" w:color="auto"/>
            <w:left w:val="none" w:sz="0" w:space="0" w:color="auto"/>
            <w:bottom w:val="none" w:sz="0" w:space="0" w:color="auto"/>
            <w:right w:val="none" w:sz="0" w:space="0" w:color="auto"/>
          </w:divBdr>
        </w:div>
        <w:div w:id="89930093">
          <w:marLeft w:val="480"/>
          <w:marRight w:val="0"/>
          <w:marTop w:val="0"/>
          <w:marBottom w:val="0"/>
          <w:divBdr>
            <w:top w:val="none" w:sz="0" w:space="0" w:color="auto"/>
            <w:left w:val="none" w:sz="0" w:space="0" w:color="auto"/>
            <w:bottom w:val="none" w:sz="0" w:space="0" w:color="auto"/>
            <w:right w:val="none" w:sz="0" w:space="0" w:color="auto"/>
          </w:divBdr>
        </w:div>
        <w:div w:id="127093428">
          <w:marLeft w:val="480"/>
          <w:marRight w:val="0"/>
          <w:marTop w:val="0"/>
          <w:marBottom w:val="0"/>
          <w:divBdr>
            <w:top w:val="none" w:sz="0" w:space="0" w:color="auto"/>
            <w:left w:val="none" w:sz="0" w:space="0" w:color="auto"/>
            <w:bottom w:val="none" w:sz="0" w:space="0" w:color="auto"/>
            <w:right w:val="none" w:sz="0" w:space="0" w:color="auto"/>
          </w:divBdr>
        </w:div>
        <w:div w:id="150678135">
          <w:marLeft w:val="480"/>
          <w:marRight w:val="0"/>
          <w:marTop w:val="0"/>
          <w:marBottom w:val="0"/>
          <w:divBdr>
            <w:top w:val="none" w:sz="0" w:space="0" w:color="auto"/>
            <w:left w:val="none" w:sz="0" w:space="0" w:color="auto"/>
            <w:bottom w:val="none" w:sz="0" w:space="0" w:color="auto"/>
            <w:right w:val="none" w:sz="0" w:space="0" w:color="auto"/>
          </w:divBdr>
        </w:div>
        <w:div w:id="214706669">
          <w:marLeft w:val="480"/>
          <w:marRight w:val="0"/>
          <w:marTop w:val="0"/>
          <w:marBottom w:val="0"/>
          <w:divBdr>
            <w:top w:val="none" w:sz="0" w:space="0" w:color="auto"/>
            <w:left w:val="none" w:sz="0" w:space="0" w:color="auto"/>
            <w:bottom w:val="none" w:sz="0" w:space="0" w:color="auto"/>
            <w:right w:val="none" w:sz="0" w:space="0" w:color="auto"/>
          </w:divBdr>
        </w:div>
        <w:div w:id="221522998">
          <w:marLeft w:val="480"/>
          <w:marRight w:val="0"/>
          <w:marTop w:val="0"/>
          <w:marBottom w:val="0"/>
          <w:divBdr>
            <w:top w:val="none" w:sz="0" w:space="0" w:color="auto"/>
            <w:left w:val="none" w:sz="0" w:space="0" w:color="auto"/>
            <w:bottom w:val="none" w:sz="0" w:space="0" w:color="auto"/>
            <w:right w:val="none" w:sz="0" w:space="0" w:color="auto"/>
          </w:divBdr>
        </w:div>
        <w:div w:id="259917177">
          <w:marLeft w:val="480"/>
          <w:marRight w:val="0"/>
          <w:marTop w:val="0"/>
          <w:marBottom w:val="0"/>
          <w:divBdr>
            <w:top w:val="none" w:sz="0" w:space="0" w:color="auto"/>
            <w:left w:val="none" w:sz="0" w:space="0" w:color="auto"/>
            <w:bottom w:val="none" w:sz="0" w:space="0" w:color="auto"/>
            <w:right w:val="none" w:sz="0" w:space="0" w:color="auto"/>
          </w:divBdr>
        </w:div>
        <w:div w:id="290289146">
          <w:marLeft w:val="480"/>
          <w:marRight w:val="0"/>
          <w:marTop w:val="0"/>
          <w:marBottom w:val="0"/>
          <w:divBdr>
            <w:top w:val="none" w:sz="0" w:space="0" w:color="auto"/>
            <w:left w:val="none" w:sz="0" w:space="0" w:color="auto"/>
            <w:bottom w:val="none" w:sz="0" w:space="0" w:color="auto"/>
            <w:right w:val="none" w:sz="0" w:space="0" w:color="auto"/>
          </w:divBdr>
        </w:div>
        <w:div w:id="306862454">
          <w:marLeft w:val="480"/>
          <w:marRight w:val="0"/>
          <w:marTop w:val="0"/>
          <w:marBottom w:val="0"/>
          <w:divBdr>
            <w:top w:val="none" w:sz="0" w:space="0" w:color="auto"/>
            <w:left w:val="none" w:sz="0" w:space="0" w:color="auto"/>
            <w:bottom w:val="none" w:sz="0" w:space="0" w:color="auto"/>
            <w:right w:val="none" w:sz="0" w:space="0" w:color="auto"/>
          </w:divBdr>
        </w:div>
        <w:div w:id="424963509">
          <w:marLeft w:val="480"/>
          <w:marRight w:val="0"/>
          <w:marTop w:val="0"/>
          <w:marBottom w:val="0"/>
          <w:divBdr>
            <w:top w:val="none" w:sz="0" w:space="0" w:color="auto"/>
            <w:left w:val="none" w:sz="0" w:space="0" w:color="auto"/>
            <w:bottom w:val="none" w:sz="0" w:space="0" w:color="auto"/>
            <w:right w:val="none" w:sz="0" w:space="0" w:color="auto"/>
          </w:divBdr>
        </w:div>
        <w:div w:id="452135833">
          <w:marLeft w:val="480"/>
          <w:marRight w:val="0"/>
          <w:marTop w:val="0"/>
          <w:marBottom w:val="0"/>
          <w:divBdr>
            <w:top w:val="none" w:sz="0" w:space="0" w:color="auto"/>
            <w:left w:val="none" w:sz="0" w:space="0" w:color="auto"/>
            <w:bottom w:val="none" w:sz="0" w:space="0" w:color="auto"/>
            <w:right w:val="none" w:sz="0" w:space="0" w:color="auto"/>
          </w:divBdr>
        </w:div>
        <w:div w:id="472648901">
          <w:marLeft w:val="480"/>
          <w:marRight w:val="0"/>
          <w:marTop w:val="0"/>
          <w:marBottom w:val="0"/>
          <w:divBdr>
            <w:top w:val="none" w:sz="0" w:space="0" w:color="auto"/>
            <w:left w:val="none" w:sz="0" w:space="0" w:color="auto"/>
            <w:bottom w:val="none" w:sz="0" w:space="0" w:color="auto"/>
            <w:right w:val="none" w:sz="0" w:space="0" w:color="auto"/>
          </w:divBdr>
        </w:div>
        <w:div w:id="478427555">
          <w:marLeft w:val="480"/>
          <w:marRight w:val="0"/>
          <w:marTop w:val="0"/>
          <w:marBottom w:val="0"/>
          <w:divBdr>
            <w:top w:val="none" w:sz="0" w:space="0" w:color="auto"/>
            <w:left w:val="none" w:sz="0" w:space="0" w:color="auto"/>
            <w:bottom w:val="none" w:sz="0" w:space="0" w:color="auto"/>
            <w:right w:val="none" w:sz="0" w:space="0" w:color="auto"/>
          </w:divBdr>
        </w:div>
        <w:div w:id="507257522">
          <w:marLeft w:val="480"/>
          <w:marRight w:val="0"/>
          <w:marTop w:val="0"/>
          <w:marBottom w:val="0"/>
          <w:divBdr>
            <w:top w:val="none" w:sz="0" w:space="0" w:color="auto"/>
            <w:left w:val="none" w:sz="0" w:space="0" w:color="auto"/>
            <w:bottom w:val="none" w:sz="0" w:space="0" w:color="auto"/>
            <w:right w:val="none" w:sz="0" w:space="0" w:color="auto"/>
          </w:divBdr>
        </w:div>
        <w:div w:id="516162654">
          <w:marLeft w:val="480"/>
          <w:marRight w:val="0"/>
          <w:marTop w:val="0"/>
          <w:marBottom w:val="0"/>
          <w:divBdr>
            <w:top w:val="none" w:sz="0" w:space="0" w:color="auto"/>
            <w:left w:val="none" w:sz="0" w:space="0" w:color="auto"/>
            <w:bottom w:val="none" w:sz="0" w:space="0" w:color="auto"/>
            <w:right w:val="none" w:sz="0" w:space="0" w:color="auto"/>
          </w:divBdr>
        </w:div>
        <w:div w:id="518736892">
          <w:marLeft w:val="480"/>
          <w:marRight w:val="0"/>
          <w:marTop w:val="0"/>
          <w:marBottom w:val="0"/>
          <w:divBdr>
            <w:top w:val="none" w:sz="0" w:space="0" w:color="auto"/>
            <w:left w:val="none" w:sz="0" w:space="0" w:color="auto"/>
            <w:bottom w:val="none" w:sz="0" w:space="0" w:color="auto"/>
            <w:right w:val="none" w:sz="0" w:space="0" w:color="auto"/>
          </w:divBdr>
        </w:div>
        <w:div w:id="582107230">
          <w:marLeft w:val="480"/>
          <w:marRight w:val="0"/>
          <w:marTop w:val="0"/>
          <w:marBottom w:val="0"/>
          <w:divBdr>
            <w:top w:val="none" w:sz="0" w:space="0" w:color="auto"/>
            <w:left w:val="none" w:sz="0" w:space="0" w:color="auto"/>
            <w:bottom w:val="none" w:sz="0" w:space="0" w:color="auto"/>
            <w:right w:val="none" w:sz="0" w:space="0" w:color="auto"/>
          </w:divBdr>
        </w:div>
        <w:div w:id="656223103">
          <w:marLeft w:val="480"/>
          <w:marRight w:val="0"/>
          <w:marTop w:val="0"/>
          <w:marBottom w:val="0"/>
          <w:divBdr>
            <w:top w:val="none" w:sz="0" w:space="0" w:color="auto"/>
            <w:left w:val="none" w:sz="0" w:space="0" w:color="auto"/>
            <w:bottom w:val="none" w:sz="0" w:space="0" w:color="auto"/>
            <w:right w:val="none" w:sz="0" w:space="0" w:color="auto"/>
          </w:divBdr>
        </w:div>
        <w:div w:id="694845383">
          <w:marLeft w:val="480"/>
          <w:marRight w:val="0"/>
          <w:marTop w:val="0"/>
          <w:marBottom w:val="0"/>
          <w:divBdr>
            <w:top w:val="none" w:sz="0" w:space="0" w:color="auto"/>
            <w:left w:val="none" w:sz="0" w:space="0" w:color="auto"/>
            <w:bottom w:val="none" w:sz="0" w:space="0" w:color="auto"/>
            <w:right w:val="none" w:sz="0" w:space="0" w:color="auto"/>
          </w:divBdr>
        </w:div>
        <w:div w:id="701974016">
          <w:marLeft w:val="480"/>
          <w:marRight w:val="0"/>
          <w:marTop w:val="0"/>
          <w:marBottom w:val="0"/>
          <w:divBdr>
            <w:top w:val="none" w:sz="0" w:space="0" w:color="auto"/>
            <w:left w:val="none" w:sz="0" w:space="0" w:color="auto"/>
            <w:bottom w:val="none" w:sz="0" w:space="0" w:color="auto"/>
            <w:right w:val="none" w:sz="0" w:space="0" w:color="auto"/>
          </w:divBdr>
        </w:div>
        <w:div w:id="728383504">
          <w:marLeft w:val="480"/>
          <w:marRight w:val="0"/>
          <w:marTop w:val="0"/>
          <w:marBottom w:val="0"/>
          <w:divBdr>
            <w:top w:val="none" w:sz="0" w:space="0" w:color="auto"/>
            <w:left w:val="none" w:sz="0" w:space="0" w:color="auto"/>
            <w:bottom w:val="none" w:sz="0" w:space="0" w:color="auto"/>
            <w:right w:val="none" w:sz="0" w:space="0" w:color="auto"/>
          </w:divBdr>
        </w:div>
        <w:div w:id="787158762">
          <w:marLeft w:val="480"/>
          <w:marRight w:val="0"/>
          <w:marTop w:val="0"/>
          <w:marBottom w:val="0"/>
          <w:divBdr>
            <w:top w:val="none" w:sz="0" w:space="0" w:color="auto"/>
            <w:left w:val="none" w:sz="0" w:space="0" w:color="auto"/>
            <w:bottom w:val="none" w:sz="0" w:space="0" w:color="auto"/>
            <w:right w:val="none" w:sz="0" w:space="0" w:color="auto"/>
          </w:divBdr>
        </w:div>
        <w:div w:id="789786837">
          <w:marLeft w:val="480"/>
          <w:marRight w:val="0"/>
          <w:marTop w:val="0"/>
          <w:marBottom w:val="0"/>
          <w:divBdr>
            <w:top w:val="none" w:sz="0" w:space="0" w:color="auto"/>
            <w:left w:val="none" w:sz="0" w:space="0" w:color="auto"/>
            <w:bottom w:val="none" w:sz="0" w:space="0" w:color="auto"/>
            <w:right w:val="none" w:sz="0" w:space="0" w:color="auto"/>
          </w:divBdr>
        </w:div>
        <w:div w:id="795686487">
          <w:marLeft w:val="480"/>
          <w:marRight w:val="0"/>
          <w:marTop w:val="0"/>
          <w:marBottom w:val="0"/>
          <w:divBdr>
            <w:top w:val="none" w:sz="0" w:space="0" w:color="auto"/>
            <w:left w:val="none" w:sz="0" w:space="0" w:color="auto"/>
            <w:bottom w:val="none" w:sz="0" w:space="0" w:color="auto"/>
            <w:right w:val="none" w:sz="0" w:space="0" w:color="auto"/>
          </w:divBdr>
        </w:div>
        <w:div w:id="891649965">
          <w:marLeft w:val="480"/>
          <w:marRight w:val="0"/>
          <w:marTop w:val="0"/>
          <w:marBottom w:val="0"/>
          <w:divBdr>
            <w:top w:val="none" w:sz="0" w:space="0" w:color="auto"/>
            <w:left w:val="none" w:sz="0" w:space="0" w:color="auto"/>
            <w:bottom w:val="none" w:sz="0" w:space="0" w:color="auto"/>
            <w:right w:val="none" w:sz="0" w:space="0" w:color="auto"/>
          </w:divBdr>
        </w:div>
        <w:div w:id="910041510">
          <w:marLeft w:val="480"/>
          <w:marRight w:val="0"/>
          <w:marTop w:val="0"/>
          <w:marBottom w:val="0"/>
          <w:divBdr>
            <w:top w:val="none" w:sz="0" w:space="0" w:color="auto"/>
            <w:left w:val="none" w:sz="0" w:space="0" w:color="auto"/>
            <w:bottom w:val="none" w:sz="0" w:space="0" w:color="auto"/>
            <w:right w:val="none" w:sz="0" w:space="0" w:color="auto"/>
          </w:divBdr>
        </w:div>
        <w:div w:id="948588221">
          <w:marLeft w:val="480"/>
          <w:marRight w:val="0"/>
          <w:marTop w:val="0"/>
          <w:marBottom w:val="0"/>
          <w:divBdr>
            <w:top w:val="none" w:sz="0" w:space="0" w:color="auto"/>
            <w:left w:val="none" w:sz="0" w:space="0" w:color="auto"/>
            <w:bottom w:val="none" w:sz="0" w:space="0" w:color="auto"/>
            <w:right w:val="none" w:sz="0" w:space="0" w:color="auto"/>
          </w:divBdr>
        </w:div>
        <w:div w:id="984510673">
          <w:marLeft w:val="480"/>
          <w:marRight w:val="0"/>
          <w:marTop w:val="0"/>
          <w:marBottom w:val="0"/>
          <w:divBdr>
            <w:top w:val="none" w:sz="0" w:space="0" w:color="auto"/>
            <w:left w:val="none" w:sz="0" w:space="0" w:color="auto"/>
            <w:bottom w:val="none" w:sz="0" w:space="0" w:color="auto"/>
            <w:right w:val="none" w:sz="0" w:space="0" w:color="auto"/>
          </w:divBdr>
        </w:div>
        <w:div w:id="1031492027">
          <w:marLeft w:val="480"/>
          <w:marRight w:val="0"/>
          <w:marTop w:val="0"/>
          <w:marBottom w:val="0"/>
          <w:divBdr>
            <w:top w:val="none" w:sz="0" w:space="0" w:color="auto"/>
            <w:left w:val="none" w:sz="0" w:space="0" w:color="auto"/>
            <w:bottom w:val="none" w:sz="0" w:space="0" w:color="auto"/>
            <w:right w:val="none" w:sz="0" w:space="0" w:color="auto"/>
          </w:divBdr>
        </w:div>
        <w:div w:id="1142844889">
          <w:marLeft w:val="480"/>
          <w:marRight w:val="0"/>
          <w:marTop w:val="0"/>
          <w:marBottom w:val="0"/>
          <w:divBdr>
            <w:top w:val="none" w:sz="0" w:space="0" w:color="auto"/>
            <w:left w:val="none" w:sz="0" w:space="0" w:color="auto"/>
            <w:bottom w:val="none" w:sz="0" w:space="0" w:color="auto"/>
            <w:right w:val="none" w:sz="0" w:space="0" w:color="auto"/>
          </w:divBdr>
        </w:div>
        <w:div w:id="1147354612">
          <w:marLeft w:val="480"/>
          <w:marRight w:val="0"/>
          <w:marTop w:val="0"/>
          <w:marBottom w:val="0"/>
          <w:divBdr>
            <w:top w:val="none" w:sz="0" w:space="0" w:color="auto"/>
            <w:left w:val="none" w:sz="0" w:space="0" w:color="auto"/>
            <w:bottom w:val="none" w:sz="0" w:space="0" w:color="auto"/>
            <w:right w:val="none" w:sz="0" w:space="0" w:color="auto"/>
          </w:divBdr>
        </w:div>
        <w:div w:id="1162888380">
          <w:marLeft w:val="480"/>
          <w:marRight w:val="0"/>
          <w:marTop w:val="0"/>
          <w:marBottom w:val="0"/>
          <w:divBdr>
            <w:top w:val="none" w:sz="0" w:space="0" w:color="auto"/>
            <w:left w:val="none" w:sz="0" w:space="0" w:color="auto"/>
            <w:bottom w:val="none" w:sz="0" w:space="0" w:color="auto"/>
            <w:right w:val="none" w:sz="0" w:space="0" w:color="auto"/>
          </w:divBdr>
        </w:div>
        <w:div w:id="1191603401">
          <w:marLeft w:val="480"/>
          <w:marRight w:val="0"/>
          <w:marTop w:val="0"/>
          <w:marBottom w:val="0"/>
          <w:divBdr>
            <w:top w:val="none" w:sz="0" w:space="0" w:color="auto"/>
            <w:left w:val="none" w:sz="0" w:space="0" w:color="auto"/>
            <w:bottom w:val="none" w:sz="0" w:space="0" w:color="auto"/>
            <w:right w:val="none" w:sz="0" w:space="0" w:color="auto"/>
          </w:divBdr>
        </w:div>
        <w:div w:id="1215431447">
          <w:marLeft w:val="480"/>
          <w:marRight w:val="0"/>
          <w:marTop w:val="0"/>
          <w:marBottom w:val="0"/>
          <w:divBdr>
            <w:top w:val="none" w:sz="0" w:space="0" w:color="auto"/>
            <w:left w:val="none" w:sz="0" w:space="0" w:color="auto"/>
            <w:bottom w:val="none" w:sz="0" w:space="0" w:color="auto"/>
            <w:right w:val="none" w:sz="0" w:space="0" w:color="auto"/>
          </w:divBdr>
        </w:div>
        <w:div w:id="1240602027">
          <w:marLeft w:val="480"/>
          <w:marRight w:val="0"/>
          <w:marTop w:val="0"/>
          <w:marBottom w:val="0"/>
          <w:divBdr>
            <w:top w:val="none" w:sz="0" w:space="0" w:color="auto"/>
            <w:left w:val="none" w:sz="0" w:space="0" w:color="auto"/>
            <w:bottom w:val="none" w:sz="0" w:space="0" w:color="auto"/>
            <w:right w:val="none" w:sz="0" w:space="0" w:color="auto"/>
          </w:divBdr>
        </w:div>
        <w:div w:id="1295671220">
          <w:marLeft w:val="480"/>
          <w:marRight w:val="0"/>
          <w:marTop w:val="0"/>
          <w:marBottom w:val="0"/>
          <w:divBdr>
            <w:top w:val="none" w:sz="0" w:space="0" w:color="auto"/>
            <w:left w:val="none" w:sz="0" w:space="0" w:color="auto"/>
            <w:bottom w:val="none" w:sz="0" w:space="0" w:color="auto"/>
            <w:right w:val="none" w:sz="0" w:space="0" w:color="auto"/>
          </w:divBdr>
        </w:div>
        <w:div w:id="1315720461">
          <w:marLeft w:val="480"/>
          <w:marRight w:val="0"/>
          <w:marTop w:val="0"/>
          <w:marBottom w:val="0"/>
          <w:divBdr>
            <w:top w:val="none" w:sz="0" w:space="0" w:color="auto"/>
            <w:left w:val="none" w:sz="0" w:space="0" w:color="auto"/>
            <w:bottom w:val="none" w:sz="0" w:space="0" w:color="auto"/>
            <w:right w:val="none" w:sz="0" w:space="0" w:color="auto"/>
          </w:divBdr>
        </w:div>
        <w:div w:id="1363166058">
          <w:marLeft w:val="480"/>
          <w:marRight w:val="0"/>
          <w:marTop w:val="0"/>
          <w:marBottom w:val="0"/>
          <w:divBdr>
            <w:top w:val="none" w:sz="0" w:space="0" w:color="auto"/>
            <w:left w:val="none" w:sz="0" w:space="0" w:color="auto"/>
            <w:bottom w:val="none" w:sz="0" w:space="0" w:color="auto"/>
            <w:right w:val="none" w:sz="0" w:space="0" w:color="auto"/>
          </w:divBdr>
        </w:div>
        <w:div w:id="1399398658">
          <w:marLeft w:val="480"/>
          <w:marRight w:val="0"/>
          <w:marTop w:val="0"/>
          <w:marBottom w:val="0"/>
          <w:divBdr>
            <w:top w:val="none" w:sz="0" w:space="0" w:color="auto"/>
            <w:left w:val="none" w:sz="0" w:space="0" w:color="auto"/>
            <w:bottom w:val="none" w:sz="0" w:space="0" w:color="auto"/>
            <w:right w:val="none" w:sz="0" w:space="0" w:color="auto"/>
          </w:divBdr>
        </w:div>
        <w:div w:id="1412390382">
          <w:marLeft w:val="480"/>
          <w:marRight w:val="0"/>
          <w:marTop w:val="0"/>
          <w:marBottom w:val="0"/>
          <w:divBdr>
            <w:top w:val="none" w:sz="0" w:space="0" w:color="auto"/>
            <w:left w:val="none" w:sz="0" w:space="0" w:color="auto"/>
            <w:bottom w:val="none" w:sz="0" w:space="0" w:color="auto"/>
            <w:right w:val="none" w:sz="0" w:space="0" w:color="auto"/>
          </w:divBdr>
        </w:div>
        <w:div w:id="1417704397">
          <w:marLeft w:val="480"/>
          <w:marRight w:val="0"/>
          <w:marTop w:val="0"/>
          <w:marBottom w:val="0"/>
          <w:divBdr>
            <w:top w:val="none" w:sz="0" w:space="0" w:color="auto"/>
            <w:left w:val="none" w:sz="0" w:space="0" w:color="auto"/>
            <w:bottom w:val="none" w:sz="0" w:space="0" w:color="auto"/>
            <w:right w:val="none" w:sz="0" w:space="0" w:color="auto"/>
          </w:divBdr>
        </w:div>
        <w:div w:id="1454253954">
          <w:marLeft w:val="480"/>
          <w:marRight w:val="0"/>
          <w:marTop w:val="0"/>
          <w:marBottom w:val="0"/>
          <w:divBdr>
            <w:top w:val="none" w:sz="0" w:space="0" w:color="auto"/>
            <w:left w:val="none" w:sz="0" w:space="0" w:color="auto"/>
            <w:bottom w:val="none" w:sz="0" w:space="0" w:color="auto"/>
            <w:right w:val="none" w:sz="0" w:space="0" w:color="auto"/>
          </w:divBdr>
        </w:div>
        <w:div w:id="1527987121">
          <w:marLeft w:val="480"/>
          <w:marRight w:val="0"/>
          <w:marTop w:val="0"/>
          <w:marBottom w:val="0"/>
          <w:divBdr>
            <w:top w:val="none" w:sz="0" w:space="0" w:color="auto"/>
            <w:left w:val="none" w:sz="0" w:space="0" w:color="auto"/>
            <w:bottom w:val="none" w:sz="0" w:space="0" w:color="auto"/>
            <w:right w:val="none" w:sz="0" w:space="0" w:color="auto"/>
          </w:divBdr>
        </w:div>
        <w:div w:id="1545487554">
          <w:marLeft w:val="480"/>
          <w:marRight w:val="0"/>
          <w:marTop w:val="0"/>
          <w:marBottom w:val="0"/>
          <w:divBdr>
            <w:top w:val="none" w:sz="0" w:space="0" w:color="auto"/>
            <w:left w:val="none" w:sz="0" w:space="0" w:color="auto"/>
            <w:bottom w:val="none" w:sz="0" w:space="0" w:color="auto"/>
            <w:right w:val="none" w:sz="0" w:space="0" w:color="auto"/>
          </w:divBdr>
        </w:div>
        <w:div w:id="1554150936">
          <w:marLeft w:val="480"/>
          <w:marRight w:val="0"/>
          <w:marTop w:val="0"/>
          <w:marBottom w:val="0"/>
          <w:divBdr>
            <w:top w:val="none" w:sz="0" w:space="0" w:color="auto"/>
            <w:left w:val="none" w:sz="0" w:space="0" w:color="auto"/>
            <w:bottom w:val="none" w:sz="0" w:space="0" w:color="auto"/>
            <w:right w:val="none" w:sz="0" w:space="0" w:color="auto"/>
          </w:divBdr>
        </w:div>
        <w:div w:id="1627007431">
          <w:marLeft w:val="480"/>
          <w:marRight w:val="0"/>
          <w:marTop w:val="0"/>
          <w:marBottom w:val="0"/>
          <w:divBdr>
            <w:top w:val="none" w:sz="0" w:space="0" w:color="auto"/>
            <w:left w:val="none" w:sz="0" w:space="0" w:color="auto"/>
            <w:bottom w:val="none" w:sz="0" w:space="0" w:color="auto"/>
            <w:right w:val="none" w:sz="0" w:space="0" w:color="auto"/>
          </w:divBdr>
        </w:div>
        <w:div w:id="1719234365">
          <w:marLeft w:val="480"/>
          <w:marRight w:val="0"/>
          <w:marTop w:val="0"/>
          <w:marBottom w:val="0"/>
          <w:divBdr>
            <w:top w:val="none" w:sz="0" w:space="0" w:color="auto"/>
            <w:left w:val="none" w:sz="0" w:space="0" w:color="auto"/>
            <w:bottom w:val="none" w:sz="0" w:space="0" w:color="auto"/>
            <w:right w:val="none" w:sz="0" w:space="0" w:color="auto"/>
          </w:divBdr>
        </w:div>
        <w:div w:id="1798335797">
          <w:marLeft w:val="480"/>
          <w:marRight w:val="0"/>
          <w:marTop w:val="0"/>
          <w:marBottom w:val="0"/>
          <w:divBdr>
            <w:top w:val="none" w:sz="0" w:space="0" w:color="auto"/>
            <w:left w:val="none" w:sz="0" w:space="0" w:color="auto"/>
            <w:bottom w:val="none" w:sz="0" w:space="0" w:color="auto"/>
            <w:right w:val="none" w:sz="0" w:space="0" w:color="auto"/>
          </w:divBdr>
        </w:div>
        <w:div w:id="1826121203">
          <w:marLeft w:val="480"/>
          <w:marRight w:val="0"/>
          <w:marTop w:val="0"/>
          <w:marBottom w:val="0"/>
          <w:divBdr>
            <w:top w:val="none" w:sz="0" w:space="0" w:color="auto"/>
            <w:left w:val="none" w:sz="0" w:space="0" w:color="auto"/>
            <w:bottom w:val="none" w:sz="0" w:space="0" w:color="auto"/>
            <w:right w:val="none" w:sz="0" w:space="0" w:color="auto"/>
          </w:divBdr>
        </w:div>
        <w:div w:id="1849369938">
          <w:marLeft w:val="480"/>
          <w:marRight w:val="0"/>
          <w:marTop w:val="0"/>
          <w:marBottom w:val="0"/>
          <w:divBdr>
            <w:top w:val="none" w:sz="0" w:space="0" w:color="auto"/>
            <w:left w:val="none" w:sz="0" w:space="0" w:color="auto"/>
            <w:bottom w:val="none" w:sz="0" w:space="0" w:color="auto"/>
            <w:right w:val="none" w:sz="0" w:space="0" w:color="auto"/>
          </w:divBdr>
        </w:div>
        <w:div w:id="1920212743">
          <w:marLeft w:val="480"/>
          <w:marRight w:val="0"/>
          <w:marTop w:val="0"/>
          <w:marBottom w:val="0"/>
          <w:divBdr>
            <w:top w:val="none" w:sz="0" w:space="0" w:color="auto"/>
            <w:left w:val="none" w:sz="0" w:space="0" w:color="auto"/>
            <w:bottom w:val="none" w:sz="0" w:space="0" w:color="auto"/>
            <w:right w:val="none" w:sz="0" w:space="0" w:color="auto"/>
          </w:divBdr>
        </w:div>
        <w:div w:id="1967736325">
          <w:marLeft w:val="480"/>
          <w:marRight w:val="0"/>
          <w:marTop w:val="0"/>
          <w:marBottom w:val="0"/>
          <w:divBdr>
            <w:top w:val="none" w:sz="0" w:space="0" w:color="auto"/>
            <w:left w:val="none" w:sz="0" w:space="0" w:color="auto"/>
            <w:bottom w:val="none" w:sz="0" w:space="0" w:color="auto"/>
            <w:right w:val="none" w:sz="0" w:space="0" w:color="auto"/>
          </w:divBdr>
        </w:div>
      </w:divsChild>
    </w:div>
    <w:div w:id="1237520215">
      <w:bodyDiv w:val="1"/>
      <w:marLeft w:val="0"/>
      <w:marRight w:val="0"/>
      <w:marTop w:val="0"/>
      <w:marBottom w:val="0"/>
      <w:divBdr>
        <w:top w:val="none" w:sz="0" w:space="0" w:color="auto"/>
        <w:left w:val="none" w:sz="0" w:space="0" w:color="auto"/>
        <w:bottom w:val="none" w:sz="0" w:space="0" w:color="auto"/>
        <w:right w:val="none" w:sz="0" w:space="0" w:color="auto"/>
      </w:divBdr>
    </w:div>
    <w:div w:id="1237744669">
      <w:bodyDiv w:val="1"/>
      <w:marLeft w:val="0"/>
      <w:marRight w:val="0"/>
      <w:marTop w:val="0"/>
      <w:marBottom w:val="0"/>
      <w:divBdr>
        <w:top w:val="none" w:sz="0" w:space="0" w:color="auto"/>
        <w:left w:val="none" w:sz="0" w:space="0" w:color="auto"/>
        <w:bottom w:val="none" w:sz="0" w:space="0" w:color="auto"/>
        <w:right w:val="none" w:sz="0" w:space="0" w:color="auto"/>
      </w:divBdr>
    </w:div>
    <w:div w:id="1237785117">
      <w:bodyDiv w:val="1"/>
      <w:marLeft w:val="0"/>
      <w:marRight w:val="0"/>
      <w:marTop w:val="0"/>
      <w:marBottom w:val="0"/>
      <w:divBdr>
        <w:top w:val="none" w:sz="0" w:space="0" w:color="auto"/>
        <w:left w:val="none" w:sz="0" w:space="0" w:color="auto"/>
        <w:bottom w:val="none" w:sz="0" w:space="0" w:color="auto"/>
        <w:right w:val="none" w:sz="0" w:space="0" w:color="auto"/>
      </w:divBdr>
    </w:div>
    <w:div w:id="1238057416">
      <w:bodyDiv w:val="1"/>
      <w:marLeft w:val="0"/>
      <w:marRight w:val="0"/>
      <w:marTop w:val="0"/>
      <w:marBottom w:val="0"/>
      <w:divBdr>
        <w:top w:val="none" w:sz="0" w:space="0" w:color="auto"/>
        <w:left w:val="none" w:sz="0" w:space="0" w:color="auto"/>
        <w:bottom w:val="none" w:sz="0" w:space="0" w:color="auto"/>
        <w:right w:val="none" w:sz="0" w:space="0" w:color="auto"/>
      </w:divBdr>
    </w:div>
    <w:div w:id="1238591357">
      <w:bodyDiv w:val="1"/>
      <w:marLeft w:val="0"/>
      <w:marRight w:val="0"/>
      <w:marTop w:val="0"/>
      <w:marBottom w:val="0"/>
      <w:divBdr>
        <w:top w:val="none" w:sz="0" w:space="0" w:color="auto"/>
        <w:left w:val="none" w:sz="0" w:space="0" w:color="auto"/>
        <w:bottom w:val="none" w:sz="0" w:space="0" w:color="auto"/>
        <w:right w:val="none" w:sz="0" w:space="0" w:color="auto"/>
      </w:divBdr>
    </w:div>
    <w:div w:id="1239055994">
      <w:bodyDiv w:val="1"/>
      <w:marLeft w:val="0"/>
      <w:marRight w:val="0"/>
      <w:marTop w:val="0"/>
      <w:marBottom w:val="0"/>
      <w:divBdr>
        <w:top w:val="none" w:sz="0" w:space="0" w:color="auto"/>
        <w:left w:val="none" w:sz="0" w:space="0" w:color="auto"/>
        <w:bottom w:val="none" w:sz="0" w:space="0" w:color="auto"/>
        <w:right w:val="none" w:sz="0" w:space="0" w:color="auto"/>
      </w:divBdr>
    </w:div>
    <w:div w:id="1239287754">
      <w:bodyDiv w:val="1"/>
      <w:marLeft w:val="0"/>
      <w:marRight w:val="0"/>
      <w:marTop w:val="0"/>
      <w:marBottom w:val="0"/>
      <w:divBdr>
        <w:top w:val="none" w:sz="0" w:space="0" w:color="auto"/>
        <w:left w:val="none" w:sz="0" w:space="0" w:color="auto"/>
        <w:bottom w:val="none" w:sz="0" w:space="0" w:color="auto"/>
        <w:right w:val="none" w:sz="0" w:space="0" w:color="auto"/>
      </w:divBdr>
    </w:div>
    <w:div w:id="1239751979">
      <w:bodyDiv w:val="1"/>
      <w:marLeft w:val="0"/>
      <w:marRight w:val="0"/>
      <w:marTop w:val="0"/>
      <w:marBottom w:val="0"/>
      <w:divBdr>
        <w:top w:val="none" w:sz="0" w:space="0" w:color="auto"/>
        <w:left w:val="none" w:sz="0" w:space="0" w:color="auto"/>
        <w:bottom w:val="none" w:sz="0" w:space="0" w:color="auto"/>
        <w:right w:val="none" w:sz="0" w:space="0" w:color="auto"/>
      </w:divBdr>
    </w:div>
    <w:div w:id="1239902552">
      <w:bodyDiv w:val="1"/>
      <w:marLeft w:val="0"/>
      <w:marRight w:val="0"/>
      <w:marTop w:val="0"/>
      <w:marBottom w:val="0"/>
      <w:divBdr>
        <w:top w:val="none" w:sz="0" w:space="0" w:color="auto"/>
        <w:left w:val="none" w:sz="0" w:space="0" w:color="auto"/>
        <w:bottom w:val="none" w:sz="0" w:space="0" w:color="auto"/>
        <w:right w:val="none" w:sz="0" w:space="0" w:color="auto"/>
      </w:divBdr>
    </w:div>
    <w:div w:id="1240168284">
      <w:bodyDiv w:val="1"/>
      <w:marLeft w:val="0"/>
      <w:marRight w:val="0"/>
      <w:marTop w:val="0"/>
      <w:marBottom w:val="0"/>
      <w:divBdr>
        <w:top w:val="none" w:sz="0" w:space="0" w:color="auto"/>
        <w:left w:val="none" w:sz="0" w:space="0" w:color="auto"/>
        <w:bottom w:val="none" w:sz="0" w:space="0" w:color="auto"/>
        <w:right w:val="none" w:sz="0" w:space="0" w:color="auto"/>
      </w:divBdr>
    </w:div>
    <w:div w:id="1240677208">
      <w:bodyDiv w:val="1"/>
      <w:marLeft w:val="0"/>
      <w:marRight w:val="0"/>
      <w:marTop w:val="0"/>
      <w:marBottom w:val="0"/>
      <w:divBdr>
        <w:top w:val="none" w:sz="0" w:space="0" w:color="auto"/>
        <w:left w:val="none" w:sz="0" w:space="0" w:color="auto"/>
        <w:bottom w:val="none" w:sz="0" w:space="0" w:color="auto"/>
        <w:right w:val="none" w:sz="0" w:space="0" w:color="auto"/>
      </w:divBdr>
    </w:div>
    <w:div w:id="1241450590">
      <w:bodyDiv w:val="1"/>
      <w:marLeft w:val="0"/>
      <w:marRight w:val="0"/>
      <w:marTop w:val="0"/>
      <w:marBottom w:val="0"/>
      <w:divBdr>
        <w:top w:val="none" w:sz="0" w:space="0" w:color="auto"/>
        <w:left w:val="none" w:sz="0" w:space="0" w:color="auto"/>
        <w:bottom w:val="none" w:sz="0" w:space="0" w:color="auto"/>
        <w:right w:val="none" w:sz="0" w:space="0" w:color="auto"/>
      </w:divBdr>
    </w:div>
    <w:div w:id="1242177205">
      <w:bodyDiv w:val="1"/>
      <w:marLeft w:val="0"/>
      <w:marRight w:val="0"/>
      <w:marTop w:val="0"/>
      <w:marBottom w:val="0"/>
      <w:divBdr>
        <w:top w:val="none" w:sz="0" w:space="0" w:color="auto"/>
        <w:left w:val="none" w:sz="0" w:space="0" w:color="auto"/>
        <w:bottom w:val="none" w:sz="0" w:space="0" w:color="auto"/>
        <w:right w:val="none" w:sz="0" w:space="0" w:color="auto"/>
      </w:divBdr>
      <w:divsChild>
        <w:div w:id="19280166">
          <w:marLeft w:val="480"/>
          <w:marRight w:val="0"/>
          <w:marTop w:val="0"/>
          <w:marBottom w:val="0"/>
          <w:divBdr>
            <w:top w:val="none" w:sz="0" w:space="0" w:color="auto"/>
            <w:left w:val="none" w:sz="0" w:space="0" w:color="auto"/>
            <w:bottom w:val="none" w:sz="0" w:space="0" w:color="auto"/>
            <w:right w:val="none" w:sz="0" w:space="0" w:color="auto"/>
          </w:divBdr>
        </w:div>
        <w:div w:id="28529655">
          <w:marLeft w:val="480"/>
          <w:marRight w:val="0"/>
          <w:marTop w:val="0"/>
          <w:marBottom w:val="0"/>
          <w:divBdr>
            <w:top w:val="none" w:sz="0" w:space="0" w:color="auto"/>
            <w:left w:val="none" w:sz="0" w:space="0" w:color="auto"/>
            <w:bottom w:val="none" w:sz="0" w:space="0" w:color="auto"/>
            <w:right w:val="none" w:sz="0" w:space="0" w:color="auto"/>
          </w:divBdr>
        </w:div>
        <w:div w:id="107089256">
          <w:marLeft w:val="480"/>
          <w:marRight w:val="0"/>
          <w:marTop w:val="0"/>
          <w:marBottom w:val="0"/>
          <w:divBdr>
            <w:top w:val="none" w:sz="0" w:space="0" w:color="auto"/>
            <w:left w:val="none" w:sz="0" w:space="0" w:color="auto"/>
            <w:bottom w:val="none" w:sz="0" w:space="0" w:color="auto"/>
            <w:right w:val="none" w:sz="0" w:space="0" w:color="auto"/>
          </w:divBdr>
        </w:div>
        <w:div w:id="117845888">
          <w:marLeft w:val="480"/>
          <w:marRight w:val="0"/>
          <w:marTop w:val="0"/>
          <w:marBottom w:val="0"/>
          <w:divBdr>
            <w:top w:val="none" w:sz="0" w:space="0" w:color="auto"/>
            <w:left w:val="none" w:sz="0" w:space="0" w:color="auto"/>
            <w:bottom w:val="none" w:sz="0" w:space="0" w:color="auto"/>
            <w:right w:val="none" w:sz="0" w:space="0" w:color="auto"/>
          </w:divBdr>
        </w:div>
        <w:div w:id="227111703">
          <w:marLeft w:val="480"/>
          <w:marRight w:val="0"/>
          <w:marTop w:val="0"/>
          <w:marBottom w:val="0"/>
          <w:divBdr>
            <w:top w:val="none" w:sz="0" w:space="0" w:color="auto"/>
            <w:left w:val="none" w:sz="0" w:space="0" w:color="auto"/>
            <w:bottom w:val="none" w:sz="0" w:space="0" w:color="auto"/>
            <w:right w:val="none" w:sz="0" w:space="0" w:color="auto"/>
          </w:divBdr>
        </w:div>
        <w:div w:id="257451940">
          <w:marLeft w:val="480"/>
          <w:marRight w:val="0"/>
          <w:marTop w:val="0"/>
          <w:marBottom w:val="0"/>
          <w:divBdr>
            <w:top w:val="none" w:sz="0" w:space="0" w:color="auto"/>
            <w:left w:val="none" w:sz="0" w:space="0" w:color="auto"/>
            <w:bottom w:val="none" w:sz="0" w:space="0" w:color="auto"/>
            <w:right w:val="none" w:sz="0" w:space="0" w:color="auto"/>
          </w:divBdr>
        </w:div>
        <w:div w:id="314650086">
          <w:marLeft w:val="480"/>
          <w:marRight w:val="0"/>
          <w:marTop w:val="0"/>
          <w:marBottom w:val="0"/>
          <w:divBdr>
            <w:top w:val="none" w:sz="0" w:space="0" w:color="auto"/>
            <w:left w:val="none" w:sz="0" w:space="0" w:color="auto"/>
            <w:bottom w:val="none" w:sz="0" w:space="0" w:color="auto"/>
            <w:right w:val="none" w:sz="0" w:space="0" w:color="auto"/>
          </w:divBdr>
        </w:div>
        <w:div w:id="317736627">
          <w:marLeft w:val="480"/>
          <w:marRight w:val="0"/>
          <w:marTop w:val="0"/>
          <w:marBottom w:val="0"/>
          <w:divBdr>
            <w:top w:val="none" w:sz="0" w:space="0" w:color="auto"/>
            <w:left w:val="none" w:sz="0" w:space="0" w:color="auto"/>
            <w:bottom w:val="none" w:sz="0" w:space="0" w:color="auto"/>
            <w:right w:val="none" w:sz="0" w:space="0" w:color="auto"/>
          </w:divBdr>
        </w:div>
        <w:div w:id="340278704">
          <w:marLeft w:val="480"/>
          <w:marRight w:val="0"/>
          <w:marTop w:val="0"/>
          <w:marBottom w:val="0"/>
          <w:divBdr>
            <w:top w:val="none" w:sz="0" w:space="0" w:color="auto"/>
            <w:left w:val="none" w:sz="0" w:space="0" w:color="auto"/>
            <w:bottom w:val="none" w:sz="0" w:space="0" w:color="auto"/>
            <w:right w:val="none" w:sz="0" w:space="0" w:color="auto"/>
          </w:divBdr>
        </w:div>
        <w:div w:id="344284683">
          <w:marLeft w:val="480"/>
          <w:marRight w:val="0"/>
          <w:marTop w:val="0"/>
          <w:marBottom w:val="0"/>
          <w:divBdr>
            <w:top w:val="none" w:sz="0" w:space="0" w:color="auto"/>
            <w:left w:val="none" w:sz="0" w:space="0" w:color="auto"/>
            <w:bottom w:val="none" w:sz="0" w:space="0" w:color="auto"/>
            <w:right w:val="none" w:sz="0" w:space="0" w:color="auto"/>
          </w:divBdr>
        </w:div>
        <w:div w:id="344593957">
          <w:marLeft w:val="480"/>
          <w:marRight w:val="0"/>
          <w:marTop w:val="0"/>
          <w:marBottom w:val="0"/>
          <w:divBdr>
            <w:top w:val="none" w:sz="0" w:space="0" w:color="auto"/>
            <w:left w:val="none" w:sz="0" w:space="0" w:color="auto"/>
            <w:bottom w:val="none" w:sz="0" w:space="0" w:color="auto"/>
            <w:right w:val="none" w:sz="0" w:space="0" w:color="auto"/>
          </w:divBdr>
        </w:div>
        <w:div w:id="421492597">
          <w:marLeft w:val="480"/>
          <w:marRight w:val="0"/>
          <w:marTop w:val="0"/>
          <w:marBottom w:val="0"/>
          <w:divBdr>
            <w:top w:val="none" w:sz="0" w:space="0" w:color="auto"/>
            <w:left w:val="none" w:sz="0" w:space="0" w:color="auto"/>
            <w:bottom w:val="none" w:sz="0" w:space="0" w:color="auto"/>
            <w:right w:val="none" w:sz="0" w:space="0" w:color="auto"/>
          </w:divBdr>
        </w:div>
        <w:div w:id="431316808">
          <w:marLeft w:val="480"/>
          <w:marRight w:val="0"/>
          <w:marTop w:val="0"/>
          <w:marBottom w:val="0"/>
          <w:divBdr>
            <w:top w:val="none" w:sz="0" w:space="0" w:color="auto"/>
            <w:left w:val="none" w:sz="0" w:space="0" w:color="auto"/>
            <w:bottom w:val="none" w:sz="0" w:space="0" w:color="auto"/>
            <w:right w:val="none" w:sz="0" w:space="0" w:color="auto"/>
          </w:divBdr>
        </w:div>
        <w:div w:id="460924602">
          <w:marLeft w:val="480"/>
          <w:marRight w:val="0"/>
          <w:marTop w:val="0"/>
          <w:marBottom w:val="0"/>
          <w:divBdr>
            <w:top w:val="none" w:sz="0" w:space="0" w:color="auto"/>
            <w:left w:val="none" w:sz="0" w:space="0" w:color="auto"/>
            <w:bottom w:val="none" w:sz="0" w:space="0" w:color="auto"/>
            <w:right w:val="none" w:sz="0" w:space="0" w:color="auto"/>
          </w:divBdr>
        </w:div>
        <w:div w:id="650407442">
          <w:marLeft w:val="480"/>
          <w:marRight w:val="0"/>
          <w:marTop w:val="0"/>
          <w:marBottom w:val="0"/>
          <w:divBdr>
            <w:top w:val="none" w:sz="0" w:space="0" w:color="auto"/>
            <w:left w:val="none" w:sz="0" w:space="0" w:color="auto"/>
            <w:bottom w:val="none" w:sz="0" w:space="0" w:color="auto"/>
            <w:right w:val="none" w:sz="0" w:space="0" w:color="auto"/>
          </w:divBdr>
        </w:div>
        <w:div w:id="676806822">
          <w:marLeft w:val="480"/>
          <w:marRight w:val="0"/>
          <w:marTop w:val="0"/>
          <w:marBottom w:val="0"/>
          <w:divBdr>
            <w:top w:val="none" w:sz="0" w:space="0" w:color="auto"/>
            <w:left w:val="none" w:sz="0" w:space="0" w:color="auto"/>
            <w:bottom w:val="none" w:sz="0" w:space="0" w:color="auto"/>
            <w:right w:val="none" w:sz="0" w:space="0" w:color="auto"/>
          </w:divBdr>
        </w:div>
        <w:div w:id="722869191">
          <w:marLeft w:val="480"/>
          <w:marRight w:val="0"/>
          <w:marTop w:val="0"/>
          <w:marBottom w:val="0"/>
          <w:divBdr>
            <w:top w:val="none" w:sz="0" w:space="0" w:color="auto"/>
            <w:left w:val="none" w:sz="0" w:space="0" w:color="auto"/>
            <w:bottom w:val="none" w:sz="0" w:space="0" w:color="auto"/>
            <w:right w:val="none" w:sz="0" w:space="0" w:color="auto"/>
          </w:divBdr>
        </w:div>
        <w:div w:id="738283909">
          <w:marLeft w:val="480"/>
          <w:marRight w:val="0"/>
          <w:marTop w:val="0"/>
          <w:marBottom w:val="0"/>
          <w:divBdr>
            <w:top w:val="none" w:sz="0" w:space="0" w:color="auto"/>
            <w:left w:val="none" w:sz="0" w:space="0" w:color="auto"/>
            <w:bottom w:val="none" w:sz="0" w:space="0" w:color="auto"/>
            <w:right w:val="none" w:sz="0" w:space="0" w:color="auto"/>
          </w:divBdr>
        </w:div>
        <w:div w:id="741486127">
          <w:marLeft w:val="480"/>
          <w:marRight w:val="0"/>
          <w:marTop w:val="0"/>
          <w:marBottom w:val="0"/>
          <w:divBdr>
            <w:top w:val="none" w:sz="0" w:space="0" w:color="auto"/>
            <w:left w:val="none" w:sz="0" w:space="0" w:color="auto"/>
            <w:bottom w:val="none" w:sz="0" w:space="0" w:color="auto"/>
            <w:right w:val="none" w:sz="0" w:space="0" w:color="auto"/>
          </w:divBdr>
        </w:div>
        <w:div w:id="770322193">
          <w:marLeft w:val="480"/>
          <w:marRight w:val="0"/>
          <w:marTop w:val="0"/>
          <w:marBottom w:val="0"/>
          <w:divBdr>
            <w:top w:val="none" w:sz="0" w:space="0" w:color="auto"/>
            <w:left w:val="none" w:sz="0" w:space="0" w:color="auto"/>
            <w:bottom w:val="none" w:sz="0" w:space="0" w:color="auto"/>
            <w:right w:val="none" w:sz="0" w:space="0" w:color="auto"/>
          </w:divBdr>
        </w:div>
        <w:div w:id="772895319">
          <w:marLeft w:val="480"/>
          <w:marRight w:val="0"/>
          <w:marTop w:val="0"/>
          <w:marBottom w:val="0"/>
          <w:divBdr>
            <w:top w:val="none" w:sz="0" w:space="0" w:color="auto"/>
            <w:left w:val="none" w:sz="0" w:space="0" w:color="auto"/>
            <w:bottom w:val="none" w:sz="0" w:space="0" w:color="auto"/>
            <w:right w:val="none" w:sz="0" w:space="0" w:color="auto"/>
          </w:divBdr>
        </w:div>
        <w:div w:id="810948133">
          <w:marLeft w:val="480"/>
          <w:marRight w:val="0"/>
          <w:marTop w:val="0"/>
          <w:marBottom w:val="0"/>
          <w:divBdr>
            <w:top w:val="none" w:sz="0" w:space="0" w:color="auto"/>
            <w:left w:val="none" w:sz="0" w:space="0" w:color="auto"/>
            <w:bottom w:val="none" w:sz="0" w:space="0" w:color="auto"/>
            <w:right w:val="none" w:sz="0" w:space="0" w:color="auto"/>
          </w:divBdr>
        </w:div>
        <w:div w:id="815490362">
          <w:marLeft w:val="480"/>
          <w:marRight w:val="0"/>
          <w:marTop w:val="0"/>
          <w:marBottom w:val="0"/>
          <w:divBdr>
            <w:top w:val="none" w:sz="0" w:space="0" w:color="auto"/>
            <w:left w:val="none" w:sz="0" w:space="0" w:color="auto"/>
            <w:bottom w:val="none" w:sz="0" w:space="0" w:color="auto"/>
            <w:right w:val="none" w:sz="0" w:space="0" w:color="auto"/>
          </w:divBdr>
        </w:div>
        <w:div w:id="838934085">
          <w:marLeft w:val="480"/>
          <w:marRight w:val="0"/>
          <w:marTop w:val="0"/>
          <w:marBottom w:val="0"/>
          <w:divBdr>
            <w:top w:val="none" w:sz="0" w:space="0" w:color="auto"/>
            <w:left w:val="none" w:sz="0" w:space="0" w:color="auto"/>
            <w:bottom w:val="none" w:sz="0" w:space="0" w:color="auto"/>
            <w:right w:val="none" w:sz="0" w:space="0" w:color="auto"/>
          </w:divBdr>
        </w:div>
        <w:div w:id="877930566">
          <w:marLeft w:val="480"/>
          <w:marRight w:val="0"/>
          <w:marTop w:val="0"/>
          <w:marBottom w:val="0"/>
          <w:divBdr>
            <w:top w:val="none" w:sz="0" w:space="0" w:color="auto"/>
            <w:left w:val="none" w:sz="0" w:space="0" w:color="auto"/>
            <w:bottom w:val="none" w:sz="0" w:space="0" w:color="auto"/>
            <w:right w:val="none" w:sz="0" w:space="0" w:color="auto"/>
          </w:divBdr>
        </w:div>
        <w:div w:id="902107335">
          <w:marLeft w:val="480"/>
          <w:marRight w:val="0"/>
          <w:marTop w:val="0"/>
          <w:marBottom w:val="0"/>
          <w:divBdr>
            <w:top w:val="none" w:sz="0" w:space="0" w:color="auto"/>
            <w:left w:val="none" w:sz="0" w:space="0" w:color="auto"/>
            <w:bottom w:val="none" w:sz="0" w:space="0" w:color="auto"/>
            <w:right w:val="none" w:sz="0" w:space="0" w:color="auto"/>
          </w:divBdr>
        </w:div>
        <w:div w:id="967011834">
          <w:marLeft w:val="480"/>
          <w:marRight w:val="0"/>
          <w:marTop w:val="0"/>
          <w:marBottom w:val="0"/>
          <w:divBdr>
            <w:top w:val="none" w:sz="0" w:space="0" w:color="auto"/>
            <w:left w:val="none" w:sz="0" w:space="0" w:color="auto"/>
            <w:bottom w:val="none" w:sz="0" w:space="0" w:color="auto"/>
            <w:right w:val="none" w:sz="0" w:space="0" w:color="auto"/>
          </w:divBdr>
        </w:div>
        <w:div w:id="983777457">
          <w:marLeft w:val="480"/>
          <w:marRight w:val="0"/>
          <w:marTop w:val="0"/>
          <w:marBottom w:val="0"/>
          <w:divBdr>
            <w:top w:val="none" w:sz="0" w:space="0" w:color="auto"/>
            <w:left w:val="none" w:sz="0" w:space="0" w:color="auto"/>
            <w:bottom w:val="none" w:sz="0" w:space="0" w:color="auto"/>
            <w:right w:val="none" w:sz="0" w:space="0" w:color="auto"/>
          </w:divBdr>
        </w:div>
        <w:div w:id="1007295044">
          <w:marLeft w:val="480"/>
          <w:marRight w:val="0"/>
          <w:marTop w:val="0"/>
          <w:marBottom w:val="0"/>
          <w:divBdr>
            <w:top w:val="none" w:sz="0" w:space="0" w:color="auto"/>
            <w:left w:val="none" w:sz="0" w:space="0" w:color="auto"/>
            <w:bottom w:val="none" w:sz="0" w:space="0" w:color="auto"/>
            <w:right w:val="none" w:sz="0" w:space="0" w:color="auto"/>
          </w:divBdr>
        </w:div>
        <w:div w:id="1023946245">
          <w:marLeft w:val="480"/>
          <w:marRight w:val="0"/>
          <w:marTop w:val="0"/>
          <w:marBottom w:val="0"/>
          <w:divBdr>
            <w:top w:val="none" w:sz="0" w:space="0" w:color="auto"/>
            <w:left w:val="none" w:sz="0" w:space="0" w:color="auto"/>
            <w:bottom w:val="none" w:sz="0" w:space="0" w:color="auto"/>
            <w:right w:val="none" w:sz="0" w:space="0" w:color="auto"/>
          </w:divBdr>
        </w:div>
        <w:div w:id="1042629856">
          <w:marLeft w:val="480"/>
          <w:marRight w:val="0"/>
          <w:marTop w:val="0"/>
          <w:marBottom w:val="0"/>
          <w:divBdr>
            <w:top w:val="none" w:sz="0" w:space="0" w:color="auto"/>
            <w:left w:val="none" w:sz="0" w:space="0" w:color="auto"/>
            <w:bottom w:val="none" w:sz="0" w:space="0" w:color="auto"/>
            <w:right w:val="none" w:sz="0" w:space="0" w:color="auto"/>
          </w:divBdr>
        </w:div>
        <w:div w:id="1057970325">
          <w:marLeft w:val="480"/>
          <w:marRight w:val="0"/>
          <w:marTop w:val="0"/>
          <w:marBottom w:val="0"/>
          <w:divBdr>
            <w:top w:val="none" w:sz="0" w:space="0" w:color="auto"/>
            <w:left w:val="none" w:sz="0" w:space="0" w:color="auto"/>
            <w:bottom w:val="none" w:sz="0" w:space="0" w:color="auto"/>
            <w:right w:val="none" w:sz="0" w:space="0" w:color="auto"/>
          </w:divBdr>
        </w:div>
        <w:div w:id="1109200909">
          <w:marLeft w:val="480"/>
          <w:marRight w:val="0"/>
          <w:marTop w:val="0"/>
          <w:marBottom w:val="0"/>
          <w:divBdr>
            <w:top w:val="none" w:sz="0" w:space="0" w:color="auto"/>
            <w:left w:val="none" w:sz="0" w:space="0" w:color="auto"/>
            <w:bottom w:val="none" w:sz="0" w:space="0" w:color="auto"/>
            <w:right w:val="none" w:sz="0" w:space="0" w:color="auto"/>
          </w:divBdr>
        </w:div>
        <w:div w:id="1112896504">
          <w:marLeft w:val="480"/>
          <w:marRight w:val="0"/>
          <w:marTop w:val="0"/>
          <w:marBottom w:val="0"/>
          <w:divBdr>
            <w:top w:val="none" w:sz="0" w:space="0" w:color="auto"/>
            <w:left w:val="none" w:sz="0" w:space="0" w:color="auto"/>
            <w:bottom w:val="none" w:sz="0" w:space="0" w:color="auto"/>
            <w:right w:val="none" w:sz="0" w:space="0" w:color="auto"/>
          </w:divBdr>
        </w:div>
        <w:div w:id="1302082098">
          <w:marLeft w:val="480"/>
          <w:marRight w:val="0"/>
          <w:marTop w:val="0"/>
          <w:marBottom w:val="0"/>
          <w:divBdr>
            <w:top w:val="none" w:sz="0" w:space="0" w:color="auto"/>
            <w:left w:val="none" w:sz="0" w:space="0" w:color="auto"/>
            <w:bottom w:val="none" w:sz="0" w:space="0" w:color="auto"/>
            <w:right w:val="none" w:sz="0" w:space="0" w:color="auto"/>
          </w:divBdr>
        </w:div>
        <w:div w:id="1323703171">
          <w:marLeft w:val="480"/>
          <w:marRight w:val="0"/>
          <w:marTop w:val="0"/>
          <w:marBottom w:val="0"/>
          <w:divBdr>
            <w:top w:val="none" w:sz="0" w:space="0" w:color="auto"/>
            <w:left w:val="none" w:sz="0" w:space="0" w:color="auto"/>
            <w:bottom w:val="none" w:sz="0" w:space="0" w:color="auto"/>
            <w:right w:val="none" w:sz="0" w:space="0" w:color="auto"/>
          </w:divBdr>
        </w:div>
        <w:div w:id="1325936689">
          <w:marLeft w:val="480"/>
          <w:marRight w:val="0"/>
          <w:marTop w:val="0"/>
          <w:marBottom w:val="0"/>
          <w:divBdr>
            <w:top w:val="none" w:sz="0" w:space="0" w:color="auto"/>
            <w:left w:val="none" w:sz="0" w:space="0" w:color="auto"/>
            <w:bottom w:val="none" w:sz="0" w:space="0" w:color="auto"/>
            <w:right w:val="none" w:sz="0" w:space="0" w:color="auto"/>
          </w:divBdr>
        </w:div>
        <w:div w:id="1339503986">
          <w:marLeft w:val="480"/>
          <w:marRight w:val="0"/>
          <w:marTop w:val="0"/>
          <w:marBottom w:val="0"/>
          <w:divBdr>
            <w:top w:val="none" w:sz="0" w:space="0" w:color="auto"/>
            <w:left w:val="none" w:sz="0" w:space="0" w:color="auto"/>
            <w:bottom w:val="none" w:sz="0" w:space="0" w:color="auto"/>
            <w:right w:val="none" w:sz="0" w:space="0" w:color="auto"/>
          </w:divBdr>
        </w:div>
        <w:div w:id="1351031531">
          <w:marLeft w:val="480"/>
          <w:marRight w:val="0"/>
          <w:marTop w:val="0"/>
          <w:marBottom w:val="0"/>
          <w:divBdr>
            <w:top w:val="none" w:sz="0" w:space="0" w:color="auto"/>
            <w:left w:val="none" w:sz="0" w:space="0" w:color="auto"/>
            <w:bottom w:val="none" w:sz="0" w:space="0" w:color="auto"/>
            <w:right w:val="none" w:sz="0" w:space="0" w:color="auto"/>
          </w:divBdr>
        </w:div>
        <w:div w:id="1353995998">
          <w:marLeft w:val="480"/>
          <w:marRight w:val="0"/>
          <w:marTop w:val="0"/>
          <w:marBottom w:val="0"/>
          <w:divBdr>
            <w:top w:val="none" w:sz="0" w:space="0" w:color="auto"/>
            <w:left w:val="none" w:sz="0" w:space="0" w:color="auto"/>
            <w:bottom w:val="none" w:sz="0" w:space="0" w:color="auto"/>
            <w:right w:val="none" w:sz="0" w:space="0" w:color="auto"/>
          </w:divBdr>
        </w:div>
        <w:div w:id="1404523388">
          <w:marLeft w:val="480"/>
          <w:marRight w:val="0"/>
          <w:marTop w:val="0"/>
          <w:marBottom w:val="0"/>
          <w:divBdr>
            <w:top w:val="none" w:sz="0" w:space="0" w:color="auto"/>
            <w:left w:val="none" w:sz="0" w:space="0" w:color="auto"/>
            <w:bottom w:val="none" w:sz="0" w:space="0" w:color="auto"/>
            <w:right w:val="none" w:sz="0" w:space="0" w:color="auto"/>
          </w:divBdr>
        </w:div>
        <w:div w:id="1415971330">
          <w:marLeft w:val="480"/>
          <w:marRight w:val="0"/>
          <w:marTop w:val="0"/>
          <w:marBottom w:val="0"/>
          <w:divBdr>
            <w:top w:val="none" w:sz="0" w:space="0" w:color="auto"/>
            <w:left w:val="none" w:sz="0" w:space="0" w:color="auto"/>
            <w:bottom w:val="none" w:sz="0" w:space="0" w:color="auto"/>
            <w:right w:val="none" w:sz="0" w:space="0" w:color="auto"/>
          </w:divBdr>
        </w:div>
        <w:div w:id="1418408267">
          <w:marLeft w:val="480"/>
          <w:marRight w:val="0"/>
          <w:marTop w:val="0"/>
          <w:marBottom w:val="0"/>
          <w:divBdr>
            <w:top w:val="none" w:sz="0" w:space="0" w:color="auto"/>
            <w:left w:val="none" w:sz="0" w:space="0" w:color="auto"/>
            <w:bottom w:val="none" w:sz="0" w:space="0" w:color="auto"/>
            <w:right w:val="none" w:sz="0" w:space="0" w:color="auto"/>
          </w:divBdr>
        </w:div>
        <w:div w:id="1483352422">
          <w:marLeft w:val="480"/>
          <w:marRight w:val="0"/>
          <w:marTop w:val="0"/>
          <w:marBottom w:val="0"/>
          <w:divBdr>
            <w:top w:val="none" w:sz="0" w:space="0" w:color="auto"/>
            <w:left w:val="none" w:sz="0" w:space="0" w:color="auto"/>
            <w:bottom w:val="none" w:sz="0" w:space="0" w:color="auto"/>
            <w:right w:val="none" w:sz="0" w:space="0" w:color="auto"/>
          </w:divBdr>
        </w:div>
        <w:div w:id="1491600352">
          <w:marLeft w:val="480"/>
          <w:marRight w:val="0"/>
          <w:marTop w:val="0"/>
          <w:marBottom w:val="0"/>
          <w:divBdr>
            <w:top w:val="none" w:sz="0" w:space="0" w:color="auto"/>
            <w:left w:val="none" w:sz="0" w:space="0" w:color="auto"/>
            <w:bottom w:val="none" w:sz="0" w:space="0" w:color="auto"/>
            <w:right w:val="none" w:sz="0" w:space="0" w:color="auto"/>
          </w:divBdr>
        </w:div>
        <w:div w:id="1517496399">
          <w:marLeft w:val="480"/>
          <w:marRight w:val="0"/>
          <w:marTop w:val="0"/>
          <w:marBottom w:val="0"/>
          <w:divBdr>
            <w:top w:val="none" w:sz="0" w:space="0" w:color="auto"/>
            <w:left w:val="none" w:sz="0" w:space="0" w:color="auto"/>
            <w:bottom w:val="none" w:sz="0" w:space="0" w:color="auto"/>
            <w:right w:val="none" w:sz="0" w:space="0" w:color="auto"/>
          </w:divBdr>
        </w:div>
        <w:div w:id="1595822194">
          <w:marLeft w:val="480"/>
          <w:marRight w:val="0"/>
          <w:marTop w:val="0"/>
          <w:marBottom w:val="0"/>
          <w:divBdr>
            <w:top w:val="none" w:sz="0" w:space="0" w:color="auto"/>
            <w:left w:val="none" w:sz="0" w:space="0" w:color="auto"/>
            <w:bottom w:val="none" w:sz="0" w:space="0" w:color="auto"/>
            <w:right w:val="none" w:sz="0" w:space="0" w:color="auto"/>
          </w:divBdr>
        </w:div>
        <w:div w:id="1630475360">
          <w:marLeft w:val="480"/>
          <w:marRight w:val="0"/>
          <w:marTop w:val="0"/>
          <w:marBottom w:val="0"/>
          <w:divBdr>
            <w:top w:val="none" w:sz="0" w:space="0" w:color="auto"/>
            <w:left w:val="none" w:sz="0" w:space="0" w:color="auto"/>
            <w:bottom w:val="none" w:sz="0" w:space="0" w:color="auto"/>
            <w:right w:val="none" w:sz="0" w:space="0" w:color="auto"/>
          </w:divBdr>
        </w:div>
        <w:div w:id="1632975972">
          <w:marLeft w:val="480"/>
          <w:marRight w:val="0"/>
          <w:marTop w:val="0"/>
          <w:marBottom w:val="0"/>
          <w:divBdr>
            <w:top w:val="none" w:sz="0" w:space="0" w:color="auto"/>
            <w:left w:val="none" w:sz="0" w:space="0" w:color="auto"/>
            <w:bottom w:val="none" w:sz="0" w:space="0" w:color="auto"/>
            <w:right w:val="none" w:sz="0" w:space="0" w:color="auto"/>
          </w:divBdr>
        </w:div>
        <w:div w:id="1736851169">
          <w:marLeft w:val="480"/>
          <w:marRight w:val="0"/>
          <w:marTop w:val="0"/>
          <w:marBottom w:val="0"/>
          <w:divBdr>
            <w:top w:val="none" w:sz="0" w:space="0" w:color="auto"/>
            <w:left w:val="none" w:sz="0" w:space="0" w:color="auto"/>
            <w:bottom w:val="none" w:sz="0" w:space="0" w:color="auto"/>
            <w:right w:val="none" w:sz="0" w:space="0" w:color="auto"/>
          </w:divBdr>
        </w:div>
        <w:div w:id="1777366861">
          <w:marLeft w:val="480"/>
          <w:marRight w:val="0"/>
          <w:marTop w:val="0"/>
          <w:marBottom w:val="0"/>
          <w:divBdr>
            <w:top w:val="none" w:sz="0" w:space="0" w:color="auto"/>
            <w:left w:val="none" w:sz="0" w:space="0" w:color="auto"/>
            <w:bottom w:val="none" w:sz="0" w:space="0" w:color="auto"/>
            <w:right w:val="none" w:sz="0" w:space="0" w:color="auto"/>
          </w:divBdr>
        </w:div>
        <w:div w:id="1782995981">
          <w:marLeft w:val="480"/>
          <w:marRight w:val="0"/>
          <w:marTop w:val="0"/>
          <w:marBottom w:val="0"/>
          <w:divBdr>
            <w:top w:val="none" w:sz="0" w:space="0" w:color="auto"/>
            <w:left w:val="none" w:sz="0" w:space="0" w:color="auto"/>
            <w:bottom w:val="none" w:sz="0" w:space="0" w:color="auto"/>
            <w:right w:val="none" w:sz="0" w:space="0" w:color="auto"/>
          </w:divBdr>
        </w:div>
        <w:div w:id="1861777764">
          <w:marLeft w:val="480"/>
          <w:marRight w:val="0"/>
          <w:marTop w:val="0"/>
          <w:marBottom w:val="0"/>
          <w:divBdr>
            <w:top w:val="none" w:sz="0" w:space="0" w:color="auto"/>
            <w:left w:val="none" w:sz="0" w:space="0" w:color="auto"/>
            <w:bottom w:val="none" w:sz="0" w:space="0" w:color="auto"/>
            <w:right w:val="none" w:sz="0" w:space="0" w:color="auto"/>
          </w:divBdr>
        </w:div>
        <w:div w:id="1869294087">
          <w:marLeft w:val="480"/>
          <w:marRight w:val="0"/>
          <w:marTop w:val="0"/>
          <w:marBottom w:val="0"/>
          <w:divBdr>
            <w:top w:val="none" w:sz="0" w:space="0" w:color="auto"/>
            <w:left w:val="none" w:sz="0" w:space="0" w:color="auto"/>
            <w:bottom w:val="none" w:sz="0" w:space="0" w:color="auto"/>
            <w:right w:val="none" w:sz="0" w:space="0" w:color="auto"/>
          </w:divBdr>
        </w:div>
        <w:div w:id="1883245783">
          <w:marLeft w:val="480"/>
          <w:marRight w:val="0"/>
          <w:marTop w:val="0"/>
          <w:marBottom w:val="0"/>
          <w:divBdr>
            <w:top w:val="none" w:sz="0" w:space="0" w:color="auto"/>
            <w:left w:val="none" w:sz="0" w:space="0" w:color="auto"/>
            <w:bottom w:val="none" w:sz="0" w:space="0" w:color="auto"/>
            <w:right w:val="none" w:sz="0" w:space="0" w:color="auto"/>
          </w:divBdr>
        </w:div>
        <w:div w:id="1922592584">
          <w:marLeft w:val="480"/>
          <w:marRight w:val="0"/>
          <w:marTop w:val="0"/>
          <w:marBottom w:val="0"/>
          <w:divBdr>
            <w:top w:val="none" w:sz="0" w:space="0" w:color="auto"/>
            <w:left w:val="none" w:sz="0" w:space="0" w:color="auto"/>
            <w:bottom w:val="none" w:sz="0" w:space="0" w:color="auto"/>
            <w:right w:val="none" w:sz="0" w:space="0" w:color="auto"/>
          </w:divBdr>
        </w:div>
      </w:divsChild>
    </w:div>
    <w:div w:id="1242912736">
      <w:bodyDiv w:val="1"/>
      <w:marLeft w:val="0"/>
      <w:marRight w:val="0"/>
      <w:marTop w:val="0"/>
      <w:marBottom w:val="0"/>
      <w:divBdr>
        <w:top w:val="none" w:sz="0" w:space="0" w:color="auto"/>
        <w:left w:val="none" w:sz="0" w:space="0" w:color="auto"/>
        <w:bottom w:val="none" w:sz="0" w:space="0" w:color="auto"/>
        <w:right w:val="none" w:sz="0" w:space="0" w:color="auto"/>
      </w:divBdr>
    </w:div>
    <w:div w:id="1243025620">
      <w:bodyDiv w:val="1"/>
      <w:marLeft w:val="0"/>
      <w:marRight w:val="0"/>
      <w:marTop w:val="0"/>
      <w:marBottom w:val="0"/>
      <w:divBdr>
        <w:top w:val="none" w:sz="0" w:space="0" w:color="auto"/>
        <w:left w:val="none" w:sz="0" w:space="0" w:color="auto"/>
        <w:bottom w:val="none" w:sz="0" w:space="0" w:color="auto"/>
        <w:right w:val="none" w:sz="0" w:space="0" w:color="auto"/>
      </w:divBdr>
    </w:div>
    <w:div w:id="1243030064">
      <w:bodyDiv w:val="1"/>
      <w:marLeft w:val="0"/>
      <w:marRight w:val="0"/>
      <w:marTop w:val="0"/>
      <w:marBottom w:val="0"/>
      <w:divBdr>
        <w:top w:val="none" w:sz="0" w:space="0" w:color="auto"/>
        <w:left w:val="none" w:sz="0" w:space="0" w:color="auto"/>
        <w:bottom w:val="none" w:sz="0" w:space="0" w:color="auto"/>
        <w:right w:val="none" w:sz="0" w:space="0" w:color="auto"/>
      </w:divBdr>
    </w:div>
    <w:div w:id="1243103580">
      <w:bodyDiv w:val="1"/>
      <w:marLeft w:val="0"/>
      <w:marRight w:val="0"/>
      <w:marTop w:val="0"/>
      <w:marBottom w:val="0"/>
      <w:divBdr>
        <w:top w:val="none" w:sz="0" w:space="0" w:color="auto"/>
        <w:left w:val="none" w:sz="0" w:space="0" w:color="auto"/>
        <w:bottom w:val="none" w:sz="0" w:space="0" w:color="auto"/>
        <w:right w:val="none" w:sz="0" w:space="0" w:color="auto"/>
      </w:divBdr>
    </w:div>
    <w:div w:id="1243760170">
      <w:bodyDiv w:val="1"/>
      <w:marLeft w:val="0"/>
      <w:marRight w:val="0"/>
      <w:marTop w:val="0"/>
      <w:marBottom w:val="0"/>
      <w:divBdr>
        <w:top w:val="none" w:sz="0" w:space="0" w:color="auto"/>
        <w:left w:val="none" w:sz="0" w:space="0" w:color="auto"/>
        <w:bottom w:val="none" w:sz="0" w:space="0" w:color="auto"/>
        <w:right w:val="none" w:sz="0" w:space="0" w:color="auto"/>
      </w:divBdr>
    </w:div>
    <w:div w:id="1244266772">
      <w:bodyDiv w:val="1"/>
      <w:marLeft w:val="0"/>
      <w:marRight w:val="0"/>
      <w:marTop w:val="0"/>
      <w:marBottom w:val="0"/>
      <w:divBdr>
        <w:top w:val="none" w:sz="0" w:space="0" w:color="auto"/>
        <w:left w:val="none" w:sz="0" w:space="0" w:color="auto"/>
        <w:bottom w:val="none" w:sz="0" w:space="0" w:color="auto"/>
        <w:right w:val="none" w:sz="0" w:space="0" w:color="auto"/>
      </w:divBdr>
    </w:div>
    <w:div w:id="1244297924">
      <w:bodyDiv w:val="1"/>
      <w:marLeft w:val="0"/>
      <w:marRight w:val="0"/>
      <w:marTop w:val="0"/>
      <w:marBottom w:val="0"/>
      <w:divBdr>
        <w:top w:val="none" w:sz="0" w:space="0" w:color="auto"/>
        <w:left w:val="none" w:sz="0" w:space="0" w:color="auto"/>
        <w:bottom w:val="none" w:sz="0" w:space="0" w:color="auto"/>
        <w:right w:val="none" w:sz="0" w:space="0" w:color="auto"/>
      </w:divBdr>
    </w:div>
    <w:div w:id="1244338233">
      <w:bodyDiv w:val="1"/>
      <w:marLeft w:val="0"/>
      <w:marRight w:val="0"/>
      <w:marTop w:val="0"/>
      <w:marBottom w:val="0"/>
      <w:divBdr>
        <w:top w:val="none" w:sz="0" w:space="0" w:color="auto"/>
        <w:left w:val="none" w:sz="0" w:space="0" w:color="auto"/>
        <w:bottom w:val="none" w:sz="0" w:space="0" w:color="auto"/>
        <w:right w:val="none" w:sz="0" w:space="0" w:color="auto"/>
      </w:divBdr>
    </w:div>
    <w:div w:id="1244412792">
      <w:bodyDiv w:val="1"/>
      <w:marLeft w:val="0"/>
      <w:marRight w:val="0"/>
      <w:marTop w:val="0"/>
      <w:marBottom w:val="0"/>
      <w:divBdr>
        <w:top w:val="none" w:sz="0" w:space="0" w:color="auto"/>
        <w:left w:val="none" w:sz="0" w:space="0" w:color="auto"/>
        <w:bottom w:val="none" w:sz="0" w:space="0" w:color="auto"/>
        <w:right w:val="none" w:sz="0" w:space="0" w:color="auto"/>
      </w:divBdr>
    </w:div>
    <w:div w:id="1244531461">
      <w:bodyDiv w:val="1"/>
      <w:marLeft w:val="0"/>
      <w:marRight w:val="0"/>
      <w:marTop w:val="0"/>
      <w:marBottom w:val="0"/>
      <w:divBdr>
        <w:top w:val="none" w:sz="0" w:space="0" w:color="auto"/>
        <w:left w:val="none" w:sz="0" w:space="0" w:color="auto"/>
        <w:bottom w:val="none" w:sz="0" w:space="0" w:color="auto"/>
        <w:right w:val="none" w:sz="0" w:space="0" w:color="auto"/>
      </w:divBdr>
    </w:div>
    <w:div w:id="1244603000">
      <w:bodyDiv w:val="1"/>
      <w:marLeft w:val="0"/>
      <w:marRight w:val="0"/>
      <w:marTop w:val="0"/>
      <w:marBottom w:val="0"/>
      <w:divBdr>
        <w:top w:val="none" w:sz="0" w:space="0" w:color="auto"/>
        <w:left w:val="none" w:sz="0" w:space="0" w:color="auto"/>
        <w:bottom w:val="none" w:sz="0" w:space="0" w:color="auto"/>
        <w:right w:val="none" w:sz="0" w:space="0" w:color="auto"/>
      </w:divBdr>
    </w:div>
    <w:div w:id="1244606508">
      <w:bodyDiv w:val="1"/>
      <w:marLeft w:val="0"/>
      <w:marRight w:val="0"/>
      <w:marTop w:val="0"/>
      <w:marBottom w:val="0"/>
      <w:divBdr>
        <w:top w:val="none" w:sz="0" w:space="0" w:color="auto"/>
        <w:left w:val="none" w:sz="0" w:space="0" w:color="auto"/>
        <w:bottom w:val="none" w:sz="0" w:space="0" w:color="auto"/>
        <w:right w:val="none" w:sz="0" w:space="0" w:color="auto"/>
      </w:divBdr>
    </w:div>
    <w:div w:id="1244726323">
      <w:bodyDiv w:val="1"/>
      <w:marLeft w:val="0"/>
      <w:marRight w:val="0"/>
      <w:marTop w:val="0"/>
      <w:marBottom w:val="0"/>
      <w:divBdr>
        <w:top w:val="none" w:sz="0" w:space="0" w:color="auto"/>
        <w:left w:val="none" w:sz="0" w:space="0" w:color="auto"/>
        <w:bottom w:val="none" w:sz="0" w:space="0" w:color="auto"/>
        <w:right w:val="none" w:sz="0" w:space="0" w:color="auto"/>
      </w:divBdr>
    </w:div>
    <w:div w:id="1244951883">
      <w:bodyDiv w:val="1"/>
      <w:marLeft w:val="0"/>
      <w:marRight w:val="0"/>
      <w:marTop w:val="0"/>
      <w:marBottom w:val="0"/>
      <w:divBdr>
        <w:top w:val="none" w:sz="0" w:space="0" w:color="auto"/>
        <w:left w:val="none" w:sz="0" w:space="0" w:color="auto"/>
        <w:bottom w:val="none" w:sz="0" w:space="0" w:color="auto"/>
        <w:right w:val="none" w:sz="0" w:space="0" w:color="auto"/>
      </w:divBdr>
    </w:div>
    <w:div w:id="1245141290">
      <w:bodyDiv w:val="1"/>
      <w:marLeft w:val="0"/>
      <w:marRight w:val="0"/>
      <w:marTop w:val="0"/>
      <w:marBottom w:val="0"/>
      <w:divBdr>
        <w:top w:val="none" w:sz="0" w:space="0" w:color="auto"/>
        <w:left w:val="none" w:sz="0" w:space="0" w:color="auto"/>
        <w:bottom w:val="none" w:sz="0" w:space="0" w:color="auto"/>
        <w:right w:val="none" w:sz="0" w:space="0" w:color="auto"/>
      </w:divBdr>
    </w:div>
    <w:div w:id="1245257799">
      <w:bodyDiv w:val="1"/>
      <w:marLeft w:val="0"/>
      <w:marRight w:val="0"/>
      <w:marTop w:val="0"/>
      <w:marBottom w:val="0"/>
      <w:divBdr>
        <w:top w:val="none" w:sz="0" w:space="0" w:color="auto"/>
        <w:left w:val="none" w:sz="0" w:space="0" w:color="auto"/>
        <w:bottom w:val="none" w:sz="0" w:space="0" w:color="auto"/>
        <w:right w:val="none" w:sz="0" w:space="0" w:color="auto"/>
      </w:divBdr>
    </w:div>
    <w:div w:id="1245262794">
      <w:bodyDiv w:val="1"/>
      <w:marLeft w:val="0"/>
      <w:marRight w:val="0"/>
      <w:marTop w:val="0"/>
      <w:marBottom w:val="0"/>
      <w:divBdr>
        <w:top w:val="none" w:sz="0" w:space="0" w:color="auto"/>
        <w:left w:val="none" w:sz="0" w:space="0" w:color="auto"/>
        <w:bottom w:val="none" w:sz="0" w:space="0" w:color="auto"/>
        <w:right w:val="none" w:sz="0" w:space="0" w:color="auto"/>
      </w:divBdr>
    </w:div>
    <w:div w:id="1245266633">
      <w:bodyDiv w:val="1"/>
      <w:marLeft w:val="0"/>
      <w:marRight w:val="0"/>
      <w:marTop w:val="0"/>
      <w:marBottom w:val="0"/>
      <w:divBdr>
        <w:top w:val="none" w:sz="0" w:space="0" w:color="auto"/>
        <w:left w:val="none" w:sz="0" w:space="0" w:color="auto"/>
        <w:bottom w:val="none" w:sz="0" w:space="0" w:color="auto"/>
        <w:right w:val="none" w:sz="0" w:space="0" w:color="auto"/>
      </w:divBdr>
    </w:div>
    <w:div w:id="1245332783">
      <w:bodyDiv w:val="1"/>
      <w:marLeft w:val="0"/>
      <w:marRight w:val="0"/>
      <w:marTop w:val="0"/>
      <w:marBottom w:val="0"/>
      <w:divBdr>
        <w:top w:val="none" w:sz="0" w:space="0" w:color="auto"/>
        <w:left w:val="none" w:sz="0" w:space="0" w:color="auto"/>
        <w:bottom w:val="none" w:sz="0" w:space="0" w:color="auto"/>
        <w:right w:val="none" w:sz="0" w:space="0" w:color="auto"/>
      </w:divBdr>
    </w:div>
    <w:div w:id="1245803294">
      <w:bodyDiv w:val="1"/>
      <w:marLeft w:val="0"/>
      <w:marRight w:val="0"/>
      <w:marTop w:val="0"/>
      <w:marBottom w:val="0"/>
      <w:divBdr>
        <w:top w:val="none" w:sz="0" w:space="0" w:color="auto"/>
        <w:left w:val="none" w:sz="0" w:space="0" w:color="auto"/>
        <w:bottom w:val="none" w:sz="0" w:space="0" w:color="auto"/>
        <w:right w:val="none" w:sz="0" w:space="0" w:color="auto"/>
      </w:divBdr>
    </w:div>
    <w:div w:id="1246039466">
      <w:bodyDiv w:val="1"/>
      <w:marLeft w:val="0"/>
      <w:marRight w:val="0"/>
      <w:marTop w:val="0"/>
      <w:marBottom w:val="0"/>
      <w:divBdr>
        <w:top w:val="none" w:sz="0" w:space="0" w:color="auto"/>
        <w:left w:val="none" w:sz="0" w:space="0" w:color="auto"/>
        <w:bottom w:val="none" w:sz="0" w:space="0" w:color="auto"/>
        <w:right w:val="none" w:sz="0" w:space="0" w:color="auto"/>
      </w:divBdr>
    </w:div>
    <w:div w:id="1246040177">
      <w:bodyDiv w:val="1"/>
      <w:marLeft w:val="0"/>
      <w:marRight w:val="0"/>
      <w:marTop w:val="0"/>
      <w:marBottom w:val="0"/>
      <w:divBdr>
        <w:top w:val="none" w:sz="0" w:space="0" w:color="auto"/>
        <w:left w:val="none" w:sz="0" w:space="0" w:color="auto"/>
        <w:bottom w:val="none" w:sz="0" w:space="0" w:color="auto"/>
        <w:right w:val="none" w:sz="0" w:space="0" w:color="auto"/>
      </w:divBdr>
    </w:div>
    <w:div w:id="1246449998">
      <w:bodyDiv w:val="1"/>
      <w:marLeft w:val="0"/>
      <w:marRight w:val="0"/>
      <w:marTop w:val="0"/>
      <w:marBottom w:val="0"/>
      <w:divBdr>
        <w:top w:val="none" w:sz="0" w:space="0" w:color="auto"/>
        <w:left w:val="none" w:sz="0" w:space="0" w:color="auto"/>
        <w:bottom w:val="none" w:sz="0" w:space="0" w:color="auto"/>
        <w:right w:val="none" w:sz="0" w:space="0" w:color="auto"/>
      </w:divBdr>
    </w:div>
    <w:div w:id="1246498202">
      <w:bodyDiv w:val="1"/>
      <w:marLeft w:val="0"/>
      <w:marRight w:val="0"/>
      <w:marTop w:val="0"/>
      <w:marBottom w:val="0"/>
      <w:divBdr>
        <w:top w:val="none" w:sz="0" w:space="0" w:color="auto"/>
        <w:left w:val="none" w:sz="0" w:space="0" w:color="auto"/>
        <w:bottom w:val="none" w:sz="0" w:space="0" w:color="auto"/>
        <w:right w:val="none" w:sz="0" w:space="0" w:color="auto"/>
      </w:divBdr>
    </w:div>
    <w:div w:id="1246500321">
      <w:bodyDiv w:val="1"/>
      <w:marLeft w:val="0"/>
      <w:marRight w:val="0"/>
      <w:marTop w:val="0"/>
      <w:marBottom w:val="0"/>
      <w:divBdr>
        <w:top w:val="none" w:sz="0" w:space="0" w:color="auto"/>
        <w:left w:val="none" w:sz="0" w:space="0" w:color="auto"/>
        <w:bottom w:val="none" w:sz="0" w:space="0" w:color="auto"/>
        <w:right w:val="none" w:sz="0" w:space="0" w:color="auto"/>
      </w:divBdr>
    </w:div>
    <w:div w:id="1246843679">
      <w:bodyDiv w:val="1"/>
      <w:marLeft w:val="0"/>
      <w:marRight w:val="0"/>
      <w:marTop w:val="0"/>
      <w:marBottom w:val="0"/>
      <w:divBdr>
        <w:top w:val="none" w:sz="0" w:space="0" w:color="auto"/>
        <w:left w:val="none" w:sz="0" w:space="0" w:color="auto"/>
        <w:bottom w:val="none" w:sz="0" w:space="0" w:color="auto"/>
        <w:right w:val="none" w:sz="0" w:space="0" w:color="auto"/>
      </w:divBdr>
    </w:div>
    <w:div w:id="1246911907">
      <w:bodyDiv w:val="1"/>
      <w:marLeft w:val="0"/>
      <w:marRight w:val="0"/>
      <w:marTop w:val="0"/>
      <w:marBottom w:val="0"/>
      <w:divBdr>
        <w:top w:val="none" w:sz="0" w:space="0" w:color="auto"/>
        <w:left w:val="none" w:sz="0" w:space="0" w:color="auto"/>
        <w:bottom w:val="none" w:sz="0" w:space="0" w:color="auto"/>
        <w:right w:val="none" w:sz="0" w:space="0" w:color="auto"/>
      </w:divBdr>
    </w:div>
    <w:div w:id="1247500505">
      <w:bodyDiv w:val="1"/>
      <w:marLeft w:val="0"/>
      <w:marRight w:val="0"/>
      <w:marTop w:val="0"/>
      <w:marBottom w:val="0"/>
      <w:divBdr>
        <w:top w:val="none" w:sz="0" w:space="0" w:color="auto"/>
        <w:left w:val="none" w:sz="0" w:space="0" w:color="auto"/>
        <w:bottom w:val="none" w:sz="0" w:space="0" w:color="auto"/>
        <w:right w:val="none" w:sz="0" w:space="0" w:color="auto"/>
      </w:divBdr>
    </w:div>
    <w:div w:id="1248150460">
      <w:bodyDiv w:val="1"/>
      <w:marLeft w:val="0"/>
      <w:marRight w:val="0"/>
      <w:marTop w:val="0"/>
      <w:marBottom w:val="0"/>
      <w:divBdr>
        <w:top w:val="none" w:sz="0" w:space="0" w:color="auto"/>
        <w:left w:val="none" w:sz="0" w:space="0" w:color="auto"/>
        <w:bottom w:val="none" w:sz="0" w:space="0" w:color="auto"/>
        <w:right w:val="none" w:sz="0" w:space="0" w:color="auto"/>
      </w:divBdr>
    </w:div>
    <w:div w:id="1249002216">
      <w:bodyDiv w:val="1"/>
      <w:marLeft w:val="0"/>
      <w:marRight w:val="0"/>
      <w:marTop w:val="0"/>
      <w:marBottom w:val="0"/>
      <w:divBdr>
        <w:top w:val="none" w:sz="0" w:space="0" w:color="auto"/>
        <w:left w:val="none" w:sz="0" w:space="0" w:color="auto"/>
        <w:bottom w:val="none" w:sz="0" w:space="0" w:color="auto"/>
        <w:right w:val="none" w:sz="0" w:space="0" w:color="auto"/>
      </w:divBdr>
    </w:div>
    <w:div w:id="1249190029">
      <w:bodyDiv w:val="1"/>
      <w:marLeft w:val="0"/>
      <w:marRight w:val="0"/>
      <w:marTop w:val="0"/>
      <w:marBottom w:val="0"/>
      <w:divBdr>
        <w:top w:val="none" w:sz="0" w:space="0" w:color="auto"/>
        <w:left w:val="none" w:sz="0" w:space="0" w:color="auto"/>
        <w:bottom w:val="none" w:sz="0" w:space="0" w:color="auto"/>
        <w:right w:val="none" w:sz="0" w:space="0" w:color="auto"/>
      </w:divBdr>
    </w:div>
    <w:div w:id="1249386142">
      <w:bodyDiv w:val="1"/>
      <w:marLeft w:val="0"/>
      <w:marRight w:val="0"/>
      <w:marTop w:val="0"/>
      <w:marBottom w:val="0"/>
      <w:divBdr>
        <w:top w:val="none" w:sz="0" w:space="0" w:color="auto"/>
        <w:left w:val="none" w:sz="0" w:space="0" w:color="auto"/>
        <w:bottom w:val="none" w:sz="0" w:space="0" w:color="auto"/>
        <w:right w:val="none" w:sz="0" w:space="0" w:color="auto"/>
      </w:divBdr>
    </w:div>
    <w:div w:id="1249467293">
      <w:bodyDiv w:val="1"/>
      <w:marLeft w:val="0"/>
      <w:marRight w:val="0"/>
      <w:marTop w:val="0"/>
      <w:marBottom w:val="0"/>
      <w:divBdr>
        <w:top w:val="none" w:sz="0" w:space="0" w:color="auto"/>
        <w:left w:val="none" w:sz="0" w:space="0" w:color="auto"/>
        <w:bottom w:val="none" w:sz="0" w:space="0" w:color="auto"/>
        <w:right w:val="none" w:sz="0" w:space="0" w:color="auto"/>
      </w:divBdr>
    </w:div>
    <w:div w:id="1249803046">
      <w:bodyDiv w:val="1"/>
      <w:marLeft w:val="0"/>
      <w:marRight w:val="0"/>
      <w:marTop w:val="0"/>
      <w:marBottom w:val="0"/>
      <w:divBdr>
        <w:top w:val="none" w:sz="0" w:space="0" w:color="auto"/>
        <w:left w:val="none" w:sz="0" w:space="0" w:color="auto"/>
        <w:bottom w:val="none" w:sz="0" w:space="0" w:color="auto"/>
        <w:right w:val="none" w:sz="0" w:space="0" w:color="auto"/>
      </w:divBdr>
    </w:div>
    <w:div w:id="1250043242">
      <w:bodyDiv w:val="1"/>
      <w:marLeft w:val="0"/>
      <w:marRight w:val="0"/>
      <w:marTop w:val="0"/>
      <w:marBottom w:val="0"/>
      <w:divBdr>
        <w:top w:val="none" w:sz="0" w:space="0" w:color="auto"/>
        <w:left w:val="none" w:sz="0" w:space="0" w:color="auto"/>
        <w:bottom w:val="none" w:sz="0" w:space="0" w:color="auto"/>
        <w:right w:val="none" w:sz="0" w:space="0" w:color="auto"/>
      </w:divBdr>
    </w:div>
    <w:div w:id="1250114779">
      <w:bodyDiv w:val="1"/>
      <w:marLeft w:val="0"/>
      <w:marRight w:val="0"/>
      <w:marTop w:val="0"/>
      <w:marBottom w:val="0"/>
      <w:divBdr>
        <w:top w:val="none" w:sz="0" w:space="0" w:color="auto"/>
        <w:left w:val="none" w:sz="0" w:space="0" w:color="auto"/>
        <w:bottom w:val="none" w:sz="0" w:space="0" w:color="auto"/>
        <w:right w:val="none" w:sz="0" w:space="0" w:color="auto"/>
      </w:divBdr>
    </w:div>
    <w:div w:id="1250117517">
      <w:bodyDiv w:val="1"/>
      <w:marLeft w:val="0"/>
      <w:marRight w:val="0"/>
      <w:marTop w:val="0"/>
      <w:marBottom w:val="0"/>
      <w:divBdr>
        <w:top w:val="none" w:sz="0" w:space="0" w:color="auto"/>
        <w:left w:val="none" w:sz="0" w:space="0" w:color="auto"/>
        <w:bottom w:val="none" w:sz="0" w:space="0" w:color="auto"/>
        <w:right w:val="none" w:sz="0" w:space="0" w:color="auto"/>
      </w:divBdr>
    </w:div>
    <w:div w:id="1250196676">
      <w:bodyDiv w:val="1"/>
      <w:marLeft w:val="0"/>
      <w:marRight w:val="0"/>
      <w:marTop w:val="0"/>
      <w:marBottom w:val="0"/>
      <w:divBdr>
        <w:top w:val="none" w:sz="0" w:space="0" w:color="auto"/>
        <w:left w:val="none" w:sz="0" w:space="0" w:color="auto"/>
        <w:bottom w:val="none" w:sz="0" w:space="0" w:color="auto"/>
        <w:right w:val="none" w:sz="0" w:space="0" w:color="auto"/>
      </w:divBdr>
    </w:div>
    <w:div w:id="1250500718">
      <w:bodyDiv w:val="1"/>
      <w:marLeft w:val="0"/>
      <w:marRight w:val="0"/>
      <w:marTop w:val="0"/>
      <w:marBottom w:val="0"/>
      <w:divBdr>
        <w:top w:val="none" w:sz="0" w:space="0" w:color="auto"/>
        <w:left w:val="none" w:sz="0" w:space="0" w:color="auto"/>
        <w:bottom w:val="none" w:sz="0" w:space="0" w:color="auto"/>
        <w:right w:val="none" w:sz="0" w:space="0" w:color="auto"/>
      </w:divBdr>
    </w:div>
    <w:div w:id="1250507676">
      <w:bodyDiv w:val="1"/>
      <w:marLeft w:val="0"/>
      <w:marRight w:val="0"/>
      <w:marTop w:val="0"/>
      <w:marBottom w:val="0"/>
      <w:divBdr>
        <w:top w:val="none" w:sz="0" w:space="0" w:color="auto"/>
        <w:left w:val="none" w:sz="0" w:space="0" w:color="auto"/>
        <w:bottom w:val="none" w:sz="0" w:space="0" w:color="auto"/>
        <w:right w:val="none" w:sz="0" w:space="0" w:color="auto"/>
      </w:divBdr>
    </w:div>
    <w:div w:id="1250624946">
      <w:bodyDiv w:val="1"/>
      <w:marLeft w:val="0"/>
      <w:marRight w:val="0"/>
      <w:marTop w:val="0"/>
      <w:marBottom w:val="0"/>
      <w:divBdr>
        <w:top w:val="none" w:sz="0" w:space="0" w:color="auto"/>
        <w:left w:val="none" w:sz="0" w:space="0" w:color="auto"/>
        <w:bottom w:val="none" w:sz="0" w:space="0" w:color="auto"/>
        <w:right w:val="none" w:sz="0" w:space="0" w:color="auto"/>
      </w:divBdr>
    </w:div>
    <w:div w:id="1251041175">
      <w:bodyDiv w:val="1"/>
      <w:marLeft w:val="0"/>
      <w:marRight w:val="0"/>
      <w:marTop w:val="0"/>
      <w:marBottom w:val="0"/>
      <w:divBdr>
        <w:top w:val="none" w:sz="0" w:space="0" w:color="auto"/>
        <w:left w:val="none" w:sz="0" w:space="0" w:color="auto"/>
        <w:bottom w:val="none" w:sz="0" w:space="0" w:color="auto"/>
        <w:right w:val="none" w:sz="0" w:space="0" w:color="auto"/>
      </w:divBdr>
      <w:divsChild>
        <w:div w:id="16583255">
          <w:marLeft w:val="480"/>
          <w:marRight w:val="0"/>
          <w:marTop w:val="0"/>
          <w:marBottom w:val="0"/>
          <w:divBdr>
            <w:top w:val="none" w:sz="0" w:space="0" w:color="auto"/>
            <w:left w:val="none" w:sz="0" w:space="0" w:color="auto"/>
            <w:bottom w:val="none" w:sz="0" w:space="0" w:color="auto"/>
            <w:right w:val="none" w:sz="0" w:space="0" w:color="auto"/>
          </w:divBdr>
        </w:div>
        <w:div w:id="20329873">
          <w:marLeft w:val="480"/>
          <w:marRight w:val="0"/>
          <w:marTop w:val="0"/>
          <w:marBottom w:val="0"/>
          <w:divBdr>
            <w:top w:val="none" w:sz="0" w:space="0" w:color="auto"/>
            <w:left w:val="none" w:sz="0" w:space="0" w:color="auto"/>
            <w:bottom w:val="none" w:sz="0" w:space="0" w:color="auto"/>
            <w:right w:val="none" w:sz="0" w:space="0" w:color="auto"/>
          </w:divBdr>
        </w:div>
        <w:div w:id="55902244">
          <w:marLeft w:val="480"/>
          <w:marRight w:val="0"/>
          <w:marTop w:val="0"/>
          <w:marBottom w:val="0"/>
          <w:divBdr>
            <w:top w:val="none" w:sz="0" w:space="0" w:color="auto"/>
            <w:left w:val="none" w:sz="0" w:space="0" w:color="auto"/>
            <w:bottom w:val="none" w:sz="0" w:space="0" w:color="auto"/>
            <w:right w:val="none" w:sz="0" w:space="0" w:color="auto"/>
          </w:divBdr>
        </w:div>
        <w:div w:id="148788189">
          <w:marLeft w:val="480"/>
          <w:marRight w:val="0"/>
          <w:marTop w:val="0"/>
          <w:marBottom w:val="0"/>
          <w:divBdr>
            <w:top w:val="none" w:sz="0" w:space="0" w:color="auto"/>
            <w:left w:val="none" w:sz="0" w:space="0" w:color="auto"/>
            <w:bottom w:val="none" w:sz="0" w:space="0" w:color="auto"/>
            <w:right w:val="none" w:sz="0" w:space="0" w:color="auto"/>
          </w:divBdr>
        </w:div>
        <w:div w:id="160124682">
          <w:marLeft w:val="480"/>
          <w:marRight w:val="0"/>
          <w:marTop w:val="0"/>
          <w:marBottom w:val="0"/>
          <w:divBdr>
            <w:top w:val="none" w:sz="0" w:space="0" w:color="auto"/>
            <w:left w:val="none" w:sz="0" w:space="0" w:color="auto"/>
            <w:bottom w:val="none" w:sz="0" w:space="0" w:color="auto"/>
            <w:right w:val="none" w:sz="0" w:space="0" w:color="auto"/>
          </w:divBdr>
        </w:div>
        <w:div w:id="162859075">
          <w:marLeft w:val="480"/>
          <w:marRight w:val="0"/>
          <w:marTop w:val="0"/>
          <w:marBottom w:val="0"/>
          <w:divBdr>
            <w:top w:val="none" w:sz="0" w:space="0" w:color="auto"/>
            <w:left w:val="none" w:sz="0" w:space="0" w:color="auto"/>
            <w:bottom w:val="none" w:sz="0" w:space="0" w:color="auto"/>
            <w:right w:val="none" w:sz="0" w:space="0" w:color="auto"/>
          </w:divBdr>
        </w:div>
        <w:div w:id="176770690">
          <w:marLeft w:val="480"/>
          <w:marRight w:val="0"/>
          <w:marTop w:val="0"/>
          <w:marBottom w:val="0"/>
          <w:divBdr>
            <w:top w:val="none" w:sz="0" w:space="0" w:color="auto"/>
            <w:left w:val="none" w:sz="0" w:space="0" w:color="auto"/>
            <w:bottom w:val="none" w:sz="0" w:space="0" w:color="auto"/>
            <w:right w:val="none" w:sz="0" w:space="0" w:color="auto"/>
          </w:divBdr>
        </w:div>
        <w:div w:id="287973129">
          <w:marLeft w:val="480"/>
          <w:marRight w:val="0"/>
          <w:marTop w:val="0"/>
          <w:marBottom w:val="0"/>
          <w:divBdr>
            <w:top w:val="none" w:sz="0" w:space="0" w:color="auto"/>
            <w:left w:val="none" w:sz="0" w:space="0" w:color="auto"/>
            <w:bottom w:val="none" w:sz="0" w:space="0" w:color="auto"/>
            <w:right w:val="none" w:sz="0" w:space="0" w:color="auto"/>
          </w:divBdr>
        </w:div>
        <w:div w:id="316342448">
          <w:marLeft w:val="480"/>
          <w:marRight w:val="0"/>
          <w:marTop w:val="0"/>
          <w:marBottom w:val="0"/>
          <w:divBdr>
            <w:top w:val="none" w:sz="0" w:space="0" w:color="auto"/>
            <w:left w:val="none" w:sz="0" w:space="0" w:color="auto"/>
            <w:bottom w:val="none" w:sz="0" w:space="0" w:color="auto"/>
            <w:right w:val="none" w:sz="0" w:space="0" w:color="auto"/>
          </w:divBdr>
        </w:div>
        <w:div w:id="343477404">
          <w:marLeft w:val="480"/>
          <w:marRight w:val="0"/>
          <w:marTop w:val="0"/>
          <w:marBottom w:val="0"/>
          <w:divBdr>
            <w:top w:val="none" w:sz="0" w:space="0" w:color="auto"/>
            <w:left w:val="none" w:sz="0" w:space="0" w:color="auto"/>
            <w:bottom w:val="none" w:sz="0" w:space="0" w:color="auto"/>
            <w:right w:val="none" w:sz="0" w:space="0" w:color="auto"/>
          </w:divBdr>
        </w:div>
        <w:div w:id="351037087">
          <w:marLeft w:val="480"/>
          <w:marRight w:val="0"/>
          <w:marTop w:val="0"/>
          <w:marBottom w:val="0"/>
          <w:divBdr>
            <w:top w:val="none" w:sz="0" w:space="0" w:color="auto"/>
            <w:left w:val="none" w:sz="0" w:space="0" w:color="auto"/>
            <w:bottom w:val="none" w:sz="0" w:space="0" w:color="auto"/>
            <w:right w:val="none" w:sz="0" w:space="0" w:color="auto"/>
          </w:divBdr>
        </w:div>
        <w:div w:id="363411727">
          <w:marLeft w:val="480"/>
          <w:marRight w:val="0"/>
          <w:marTop w:val="0"/>
          <w:marBottom w:val="0"/>
          <w:divBdr>
            <w:top w:val="none" w:sz="0" w:space="0" w:color="auto"/>
            <w:left w:val="none" w:sz="0" w:space="0" w:color="auto"/>
            <w:bottom w:val="none" w:sz="0" w:space="0" w:color="auto"/>
            <w:right w:val="none" w:sz="0" w:space="0" w:color="auto"/>
          </w:divBdr>
        </w:div>
        <w:div w:id="446891842">
          <w:marLeft w:val="480"/>
          <w:marRight w:val="0"/>
          <w:marTop w:val="0"/>
          <w:marBottom w:val="0"/>
          <w:divBdr>
            <w:top w:val="none" w:sz="0" w:space="0" w:color="auto"/>
            <w:left w:val="none" w:sz="0" w:space="0" w:color="auto"/>
            <w:bottom w:val="none" w:sz="0" w:space="0" w:color="auto"/>
            <w:right w:val="none" w:sz="0" w:space="0" w:color="auto"/>
          </w:divBdr>
        </w:div>
        <w:div w:id="471018871">
          <w:marLeft w:val="480"/>
          <w:marRight w:val="0"/>
          <w:marTop w:val="0"/>
          <w:marBottom w:val="0"/>
          <w:divBdr>
            <w:top w:val="none" w:sz="0" w:space="0" w:color="auto"/>
            <w:left w:val="none" w:sz="0" w:space="0" w:color="auto"/>
            <w:bottom w:val="none" w:sz="0" w:space="0" w:color="auto"/>
            <w:right w:val="none" w:sz="0" w:space="0" w:color="auto"/>
          </w:divBdr>
        </w:div>
        <w:div w:id="486822879">
          <w:marLeft w:val="480"/>
          <w:marRight w:val="0"/>
          <w:marTop w:val="0"/>
          <w:marBottom w:val="0"/>
          <w:divBdr>
            <w:top w:val="none" w:sz="0" w:space="0" w:color="auto"/>
            <w:left w:val="none" w:sz="0" w:space="0" w:color="auto"/>
            <w:bottom w:val="none" w:sz="0" w:space="0" w:color="auto"/>
            <w:right w:val="none" w:sz="0" w:space="0" w:color="auto"/>
          </w:divBdr>
        </w:div>
        <w:div w:id="502431056">
          <w:marLeft w:val="480"/>
          <w:marRight w:val="0"/>
          <w:marTop w:val="0"/>
          <w:marBottom w:val="0"/>
          <w:divBdr>
            <w:top w:val="none" w:sz="0" w:space="0" w:color="auto"/>
            <w:left w:val="none" w:sz="0" w:space="0" w:color="auto"/>
            <w:bottom w:val="none" w:sz="0" w:space="0" w:color="auto"/>
            <w:right w:val="none" w:sz="0" w:space="0" w:color="auto"/>
          </w:divBdr>
        </w:div>
        <w:div w:id="533076020">
          <w:marLeft w:val="480"/>
          <w:marRight w:val="0"/>
          <w:marTop w:val="0"/>
          <w:marBottom w:val="0"/>
          <w:divBdr>
            <w:top w:val="none" w:sz="0" w:space="0" w:color="auto"/>
            <w:left w:val="none" w:sz="0" w:space="0" w:color="auto"/>
            <w:bottom w:val="none" w:sz="0" w:space="0" w:color="auto"/>
            <w:right w:val="none" w:sz="0" w:space="0" w:color="auto"/>
          </w:divBdr>
        </w:div>
        <w:div w:id="534731166">
          <w:marLeft w:val="480"/>
          <w:marRight w:val="0"/>
          <w:marTop w:val="0"/>
          <w:marBottom w:val="0"/>
          <w:divBdr>
            <w:top w:val="none" w:sz="0" w:space="0" w:color="auto"/>
            <w:left w:val="none" w:sz="0" w:space="0" w:color="auto"/>
            <w:bottom w:val="none" w:sz="0" w:space="0" w:color="auto"/>
            <w:right w:val="none" w:sz="0" w:space="0" w:color="auto"/>
          </w:divBdr>
        </w:div>
        <w:div w:id="571352727">
          <w:marLeft w:val="480"/>
          <w:marRight w:val="0"/>
          <w:marTop w:val="0"/>
          <w:marBottom w:val="0"/>
          <w:divBdr>
            <w:top w:val="none" w:sz="0" w:space="0" w:color="auto"/>
            <w:left w:val="none" w:sz="0" w:space="0" w:color="auto"/>
            <w:bottom w:val="none" w:sz="0" w:space="0" w:color="auto"/>
            <w:right w:val="none" w:sz="0" w:space="0" w:color="auto"/>
          </w:divBdr>
        </w:div>
        <w:div w:id="628978042">
          <w:marLeft w:val="480"/>
          <w:marRight w:val="0"/>
          <w:marTop w:val="0"/>
          <w:marBottom w:val="0"/>
          <w:divBdr>
            <w:top w:val="none" w:sz="0" w:space="0" w:color="auto"/>
            <w:left w:val="none" w:sz="0" w:space="0" w:color="auto"/>
            <w:bottom w:val="none" w:sz="0" w:space="0" w:color="auto"/>
            <w:right w:val="none" w:sz="0" w:space="0" w:color="auto"/>
          </w:divBdr>
        </w:div>
        <w:div w:id="643505948">
          <w:marLeft w:val="480"/>
          <w:marRight w:val="0"/>
          <w:marTop w:val="0"/>
          <w:marBottom w:val="0"/>
          <w:divBdr>
            <w:top w:val="none" w:sz="0" w:space="0" w:color="auto"/>
            <w:left w:val="none" w:sz="0" w:space="0" w:color="auto"/>
            <w:bottom w:val="none" w:sz="0" w:space="0" w:color="auto"/>
            <w:right w:val="none" w:sz="0" w:space="0" w:color="auto"/>
          </w:divBdr>
        </w:div>
        <w:div w:id="645621843">
          <w:marLeft w:val="480"/>
          <w:marRight w:val="0"/>
          <w:marTop w:val="0"/>
          <w:marBottom w:val="0"/>
          <w:divBdr>
            <w:top w:val="none" w:sz="0" w:space="0" w:color="auto"/>
            <w:left w:val="none" w:sz="0" w:space="0" w:color="auto"/>
            <w:bottom w:val="none" w:sz="0" w:space="0" w:color="auto"/>
            <w:right w:val="none" w:sz="0" w:space="0" w:color="auto"/>
          </w:divBdr>
        </w:div>
        <w:div w:id="790973689">
          <w:marLeft w:val="480"/>
          <w:marRight w:val="0"/>
          <w:marTop w:val="0"/>
          <w:marBottom w:val="0"/>
          <w:divBdr>
            <w:top w:val="none" w:sz="0" w:space="0" w:color="auto"/>
            <w:left w:val="none" w:sz="0" w:space="0" w:color="auto"/>
            <w:bottom w:val="none" w:sz="0" w:space="0" w:color="auto"/>
            <w:right w:val="none" w:sz="0" w:space="0" w:color="auto"/>
          </w:divBdr>
        </w:div>
        <w:div w:id="832843241">
          <w:marLeft w:val="480"/>
          <w:marRight w:val="0"/>
          <w:marTop w:val="0"/>
          <w:marBottom w:val="0"/>
          <w:divBdr>
            <w:top w:val="none" w:sz="0" w:space="0" w:color="auto"/>
            <w:left w:val="none" w:sz="0" w:space="0" w:color="auto"/>
            <w:bottom w:val="none" w:sz="0" w:space="0" w:color="auto"/>
            <w:right w:val="none" w:sz="0" w:space="0" w:color="auto"/>
          </w:divBdr>
        </w:div>
        <w:div w:id="884173082">
          <w:marLeft w:val="480"/>
          <w:marRight w:val="0"/>
          <w:marTop w:val="0"/>
          <w:marBottom w:val="0"/>
          <w:divBdr>
            <w:top w:val="none" w:sz="0" w:space="0" w:color="auto"/>
            <w:left w:val="none" w:sz="0" w:space="0" w:color="auto"/>
            <w:bottom w:val="none" w:sz="0" w:space="0" w:color="auto"/>
            <w:right w:val="none" w:sz="0" w:space="0" w:color="auto"/>
          </w:divBdr>
        </w:div>
        <w:div w:id="955647089">
          <w:marLeft w:val="480"/>
          <w:marRight w:val="0"/>
          <w:marTop w:val="0"/>
          <w:marBottom w:val="0"/>
          <w:divBdr>
            <w:top w:val="none" w:sz="0" w:space="0" w:color="auto"/>
            <w:left w:val="none" w:sz="0" w:space="0" w:color="auto"/>
            <w:bottom w:val="none" w:sz="0" w:space="0" w:color="auto"/>
            <w:right w:val="none" w:sz="0" w:space="0" w:color="auto"/>
          </w:divBdr>
        </w:div>
        <w:div w:id="980690230">
          <w:marLeft w:val="480"/>
          <w:marRight w:val="0"/>
          <w:marTop w:val="0"/>
          <w:marBottom w:val="0"/>
          <w:divBdr>
            <w:top w:val="none" w:sz="0" w:space="0" w:color="auto"/>
            <w:left w:val="none" w:sz="0" w:space="0" w:color="auto"/>
            <w:bottom w:val="none" w:sz="0" w:space="0" w:color="auto"/>
            <w:right w:val="none" w:sz="0" w:space="0" w:color="auto"/>
          </w:divBdr>
        </w:div>
        <w:div w:id="1029911816">
          <w:marLeft w:val="480"/>
          <w:marRight w:val="0"/>
          <w:marTop w:val="0"/>
          <w:marBottom w:val="0"/>
          <w:divBdr>
            <w:top w:val="none" w:sz="0" w:space="0" w:color="auto"/>
            <w:left w:val="none" w:sz="0" w:space="0" w:color="auto"/>
            <w:bottom w:val="none" w:sz="0" w:space="0" w:color="auto"/>
            <w:right w:val="none" w:sz="0" w:space="0" w:color="auto"/>
          </w:divBdr>
        </w:div>
        <w:div w:id="1220362074">
          <w:marLeft w:val="480"/>
          <w:marRight w:val="0"/>
          <w:marTop w:val="0"/>
          <w:marBottom w:val="0"/>
          <w:divBdr>
            <w:top w:val="none" w:sz="0" w:space="0" w:color="auto"/>
            <w:left w:val="none" w:sz="0" w:space="0" w:color="auto"/>
            <w:bottom w:val="none" w:sz="0" w:space="0" w:color="auto"/>
            <w:right w:val="none" w:sz="0" w:space="0" w:color="auto"/>
          </w:divBdr>
        </w:div>
        <w:div w:id="1222986348">
          <w:marLeft w:val="480"/>
          <w:marRight w:val="0"/>
          <w:marTop w:val="0"/>
          <w:marBottom w:val="0"/>
          <w:divBdr>
            <w:top w:val="none" w:sz="0" w:space="0" w:color="auto"/>
            <w:left w:val="none" w:sz="0" w:space="0" w:color="auto"/>
            <w:bottom w:val="none" w:sz="0" w:space="0" w:color="auto"/>
            <w:right w:val="none" w:sz="0" w:space="0" w:color="auto"/>
          </w:divBdr>
        </w:div>
        <w:div w:id="1242374722">
          <w:marLeft w:val="480"/>
          <w:marRight w:val="0"/>
          <w:marTop w:val="0"/>
          <w:marBottom w:val="0"/>
          <w:divBdr>
            <w:top w:val="none" w:sz="0" w:space="0" w:color="auto"/>
            <w:left w:val="none" w:sz="0" w:space="0" w:color="auto"/>
            <w:bottom w:val="none" w:sz="0" w:space="0" w:color="auto"/>
            <w:right w:val="none" w:sz="0" w:space="0" w:color="auto"/>
          </w:divBdr>
        </w:div>
        <w:div w:id="1246187222">
          <w:marLeft w:val="480"/>
          <w:marRight w:val="0"/>
          <w:marTop w:val="0"/>
          <w:marBottom w:val="0"/>
          <w:divBdr>
            <w:top w:val="none" w:sz="0" w:space="0" w:color="auto"/>
            <w:left w:val="none" w:sz="0" w:space="0" w:color="auto"/>
            <w:bottom w:val="none" w:sz="0" w:space="0" w:color="auto"/>
            <w:right w:val="none" w:sz="0" w:space="0" w:color="auto"/>
          </w:divBdr>
        </w:div>
        <w:div w:id="1296135010">
          <w:marLeft w:val="480"/>
          <w:marRight w:val="0"/>
          <w:marTop w:val="0"/>
          <w:marBottom w:val="0"/>
          <w:divBdr>
            <w:top w:val="none" w:sz="0" w:space="0" w:color="auto"/>
            <w:left w:val="none" w:sz="0" w:space="0" w:color="auto"/>
            <w:bottom w:val="none" w:sz="0" w:space="0" w:color="auto"/>
            <w:right w:val="none" w:sz="0" w:space="0" w:color="auto"/>
          </w:divBdr>
        </w:div>
        <w:div w:id="1308701258">
          <w:marLeft w:val="480"/>
          <w:marRight w:val="0"/>
          <w:marTop w:val="0"/>
          <w:marBottom w:val="0"/>
          <w:divBdr>
            <w:top w:val="none" w:sz="0" w:space="0" w:color="auto"/>
            <w:left w:val="none" w:sz="0" w:space="0" w:color="auto"/>
            <w:bottom w:val="none" w:sz="0" w:space="0" w:color="auto"/>
            <w:right w:val="none" w:sz="0" w:space="0" w:color="auto"/>
          </w:divBdr>
        </w:div>
        <w:div w:id="1327320739">
          <w:marLeft w:val="480"/>
          <w:marRight w:val="0"/>
          <w:marTop w:val="0"/>
          <w:marBottom w:val="0"/>
          <w:divBdr>
            <w:top w:val="none" w:sz="0" w:space="0" w:color="auto"/>
            <w:left w:val="none" w:sz="0" w:space="0" w:color="auto"/>
            <w:bottom w:val="none" w:sz="0" w:space="0" w:color="auto"/>
            <w:right w:val="none" w:sz="0" w:space="0" w:color="auto"/>
          </w:divBdr>
        </w:div>
        <w:div w:id="1432622251">
          <w:marLeft w:val="480"/>
          <w:marRight w:val="0"/>
          <w:marTop w:val="0"/>
          <w:marBottom w:val="0"/>
          <w:divBdr>
            <w:top w:val="none" w:sz="0" w:space="0" w:color="auto"/>
            <w:left w:val="none" w:sz="0" w:space="0" w:color="auto"/>
            <w:bottom w:val="none" w:sz="0" w:space="0" w:color="auto"/>
            <w:right w:val="none" w:sz="0" w:space="0" w:color="auto"/>
          </w:divBdr>
        </w:div>
        <w:div w:id="1439643020">
          <w:marLeft w:val="480"/>
          <w:marRight w:val="0"/>
          <w:marTop w:val="0"/>
          <w:marBottom w:val="0"/>
          <w:divBdr>
            <w:top w:val="none" w:sz="0" w:space="0" w:color="auto"/>
            <w:left w:val="none" w:sz="0" w:space="0" w:color="auto"/>
            <w:bottom w:val="none" w:sz="0" w:space="0" w:color="auto"/>
            <w:right w:val="none" w:sz="0" w:space="0" w:color="auto"/>
          </w:divBdr>
        </w:div>
        <w:div w:id="1482232310">
          <w:marLeft w:val="480"/>
          <w:marRight w:val="0"/>
          <w:marTop w:val="0"/>
          <w:marBottom w:val="0"/>
          <w:divBdr>
            <w:top w:val="none" w:sz="0" w:space="0" w:color="auto"/>
            <w:left w:val="none" w:sz="0" w:space="0" w:color="auto"/>
            <w:bottom w:val="none" w:sz="0" w:space="0" w:color="auto"/>
            <w:right w:val="none" w:sz="0" w:space="0" w:color="auto"/>
          </w:divBdr>
        </w:div>
        <w:div w:id="1515262110">
          <w:marLeft w:val="480"/>
          <w:marRight w:val="0"/>
          <w:marTop w:val="0"/>
          <w:marBottom w:val="0"/>
          <w:divBdr>
            <w:top w:val="none" w:sz="0" w:space="0" w:color="auto"/>
            <w:left w:val="none" w:sz="0" w:space="0" w:color="auto"/>
            <w:bottom w:val="none" w:sz="0" w:space="0" w:color="auto"/>
            <w:right w:val="none" w:sz="0" w:space="0" w:color="auto"/>
          </w:divBdr>
        </w:div>
        <w:div w:id="1715042140">
          <w:marLeft w:val="480"/>
          <w:marRight w:val="0"/>
          <w:marTop w:val="0"/>
          <w:marBottom w:val="0"/>
          <w:divBdr>
            <w:top w:val="none" w:sz="0" w:space="0" w:color="auto"/>
            <w:left w:val="none" w:sz="0" w:space="0" w:color="auto"/>
            <w:bottom w:val="none" w:sz="0" w:space="0" w:color="auto"/>
            <w:right w:val="none" w:sz="0" w:space="0" w:color="auto"/>
          </w:divBdr>
        </w:div>
        <w:div w:id="1723170595">
          <w:marLeft w:val="480"/>
          <w:marRight w:val="0"/>
          <w:marTop w:val="0"/>
          <w:marBottom w:val="0"/>
          <w:divBdr>
            <w:top w:val="none" w:sz="0" w:space="0" w:color="auto"/>
            <w:left w:val="none" w:sz="0" w:space="0" w:color="auto"/>
            <w:bottom w:val="none" w:sz="0" w:space="0" w:color="auto"/>
            <w:right w:val="none" w:sz="0" w:space="0" w:color="auto"/>
          </w:divBdr>
        </w:div>
        <w:div w:id="1801224023">
          <w:marLeft w:val="480"/>
          <w:marRight w:val="0"/>
          <w:marTop w:val="0"/>
          <w:marBottom w:val="0"/>
          <w:divBdr>
            <w:top w:val="none" w:sz="0" w:space="0" w:color="auto"/>
            <w:left w:val="none" w:sz="0" w:space="0" w:color="auto"/>
            <w:bottom w:val="none" w:sz="0" w:space="0" w:color="auto"/>
            <w:right w:val="none" w:sz="0" w:space="0" w:color="auto"/>
          </w:divBdr>
        </w:div>
        <w:div w:id="1802531719">
          <w:marLeft w:val="480"/>
          <w:marRight w:val="0"/>
          <w:marTop w:val="0"/>
          <w:marBottom w:val="0"/>
          <w:divBdr>
            <w:top w:val="none" w:sz="0" w:space="0" w:color="auto"/>
            <w:left w:val="none" w:sz="0" w:space="0" w:color="auto"/>
            <w:bottom w:val="none" w:sz="0" w:space="0" w:color="auto"/>
            <w:right w:val="none" w:sz="0" w:space="0" w:color="auto"/>
          </w:divBdr>
        </w:div>
        <w:div w:id="1807241323">
          <w:marLeft w:val="480"/>
          <w:marRight w:val="0"/>
          <w:marTop w:val="0"/>
          <w:marBottom w:val="0"/>
          <w:divBdr>
            <w:top w:val="none" w:sz="0" w:space="0" w:color="auto"/>
            <w:left w:val="none" w:sz="0" w:space="0" w:color="auto"/>
            <w:bottom w:val="none" w:sz="0" w:space="0" w:color="auto"/>
            <w:right w:val="none" w:sz="0" w:space="0" w:color="auto"/>
          </w:divBdr>
        </w:div>
        <w:div w:id="1826973340">
          <w:marLeft w:val="480"/>
          <w:marRight w:val="0"/>
          <w:marTop w:val="0"/>
          <w:marBottom w:val="0"/>
          <w:divBdr>
            <w:top w:val="none" w:sz="0" w:space="0" w:color="auto"/>
            <w:left w:val="none" w:sz="0" w:space="0" w:color="auto"/>
            <w:bottom w:val="none" w:sz="0" w:space="0" w:color="auto"/>
            <w:right w:val="none" w:sz="0" w:space="0" w:color="auto"/>
          </w:divBdr>
        </w:div>
        <w:div w:id="1844007874">
          <w:marLeft w:val="480"/>
          <w:marRight w:val="0"/>
          <w:marTop w:val="0"/>
          <w:marBottom w:val="0"/>
          <w:divBdr>
            <w:top w:val="none" w:sz="0" w:space="0" w:color="auto"/>
            <w:left w:val="none" w:sz="0" w:space="0" w:color="auto"/>
            <w:bottom w:val="none" w:sz="0" w:space="0" w:color="auto"/>
            <w:right w:val="none" w:sz="0" w:space="0" w:color="auto"/>
          </w:divBdr>
        </w:div>
        <w:div w:id="1860318592">
          <w:marLeft w:val="480"/>
          <w:marRight w:val="0"/>
          <w:marTop w:val="0"/>
          <w:marBottom w:val="0"/>
          <w:divBdr>
            <w:top w:val="none" w:sz="0" w:space="0" w:color="auto"/>
            <w:left w:val="none" w:sz="0" w:space="0" w:color="auto"/>
            <w:bottom w:val="none" w:sz="0" w:space="0" w:color="auto"/>
            <w:right w:val="none" w:sz="0" w:space="0" w:color="auto"/>
          </w:divBdr>
        </w:div>
        <w:div w:id="1883204618">
          <w:marLeft w:val="480"/>
          <w:marRight w:val="0"/>
          <w:marTop w:val="0"/>
          <w:marBottom w:val="0"/>
          <w:divBdr>
            <w:top w:val="none" w:sz="0" w:space="0" w:color="auto"/>
            <w:left w:val="none" w:sz="0" w:space="0" w:color="auto"/>
            <w:bottom w:val="none" w:sz="0" w:space="0" w:color="auto"/>
            <w:right w:val="none" w:sz="0" w:space="0" w:color="auto"/>
          </w:divBdr>
        </w:div>
        <w:div w:id="1891382163">
          <w:marLeft w:val="480"/>
          <w:marRight w:val="0"/>
          <w:marTop w:val="0"/>
          <w:marBottom w:val="0"/>
          <w:divBdr>
            <w:top w:val="none" w:sz="0" w:space="0" w:color="auto"/>
            <w:left w:val="none" w:sz="0" w:space="0" w:color="auto"/>
            <w:bottom w:val="none" w:sz="0" w:space="0" w:color="auto"/>
            <w:right w:val="none" w:sz="0" w:space="0" w:color="auto"/>
          </w:divBdr>
        </w:div>
        <w:div w:id="1906914548">
          <w:marLeft w:val="480"/>
          <w:marRight w:val="0"/>
          <w:marTop w:val="0"/>
          <w:marBottom w:val="0"/>
          <w:divBdr>
            <w:top w:val="none" w:sz="0" w:space="0" w:color="auto"/>
            <w:left w:val="none" w:sz="0" w:space="0" w:color="auto"/>
            <w:bottom w:val="none" w:sz="0" w:space="0" w:color="auto"/>
            <w:right w:val="none" w:sz="0" w:space="0" w:color="auto"/>
          </w:divBdr>
        </w:div>
        <w:div w:id="1936747232">
          <w:marLeft w:val="480"/>
          <w:marRight w:val="0"/>
          <w:marTop w:val="0"/>
          <w:marBottom w:val="0"/>
          <w:divBdr>
            <w:top w:val="none" w:sz="0" w:space="0" w:color="auto"/>
            <w:left w:val="none" w:sz="0" w:space="0" w:color="auto"/>
            <w:bottom w:val="none" w:sz="0" w:space="0" w:color="auto"/>
            <w:right w:val="none" w:sz="0" w:space="0" w:color="auto"/>
          </w:divBdr>
        </w:div>
        <w:div w:id="1975326187">
          <w:marLeft w:val="480"/>
          <w:marRight w:val="0"/>
          <w:marTop w:val="0"/>
          <w:marBottom w:val="0"/>
          <w:divBdr>
            <w:top w:val="none" w:sz="0" w:space="0" w:color="auto"/>
            <w:left w:val="none" w:sz="0" w:space="0" w:color="auto"/>
            <w:bottom w:val="none" w:sz="0" w:space="0" w:color="auto"/>
            <w:right w:val="none" w:sz="0" w:space="0" w:color="auto"/>
          </w:divBdr>
        </w:div>
      </w:divsChild>
    </w:div>
    <w:div w:id="1251310174">
      <w:bodyDiv w:val="1"/>
      <w:marLeft w:val="0"/>
      <w:marRight w:val="0"/>
      <w:marTop w:val="0"/>
      <w:marBottom w:val="0"/>
      <w:divBdr>
        <w:top w:val="none" w:sz="0" w:space="0" w:color="auto"/>
        <w:left w:val="none" w:sz="0" w:space="0" w:color="auto"/>
        <w:bottom w:val="none" w:sz="0" w:space="0" w:color="auto"/>
        <w:right w:val="none" w:sz="0" w:space="0" w:color="auto"/>
      </w:divBdr>
    </w:div>
    <w:div w:id="1251816737">
      <w:bodyDiv w:val="1"/>
      <w:marLeft w:val="0"/>
      <w:marRight w:val="0"/>
      <w:marTop w:val="0"/>
      <w:marBottom w:val="0"/>
      <w:divBdr>
        <w:top w:val="none" w:sz="0" w:space="0" w:color="auto"/>
        <w:left w:val="none" w:sz="0" w:space="0" w:color="auto"/>
        <w:bottom w:val="none" w:sz="0" w:space="0" w:color="auto"/>
        <w:right w:val="none" w:sz="0" w:space="0" w:color="auto"/>
      </w:divBdr>
    </w:div>
    <w:div w:id="1251886639">
      <w:bodyDiv w:val="1"/>
      <w:marLeft w:val="0"/>
      <w:marRight w:val="0"/>
      <w:marTop w:val="0"/>
      <w:marBottom w:val="0"/>
      <w:divBdr>
        <w:top w:val="none" w:sz="0" w:space="0" w:color="auto"/>
        <w:left w:val="none" w:sz="0" w:space="0" w:color="auto"/>
        <w:bottom w:val="none" w:sz="0" w:space="0" w:color="auto"/>
        <w:right w:val="none" w:sz="0" w:space="0" w:color="auto"/>
      </w:divBdr>
    </w:div>
    <w:div w:id="1252466700">
      <w:bodyDiv w:val="1"/>
      <w:marLeft w:val="0"/>
      <w:marRight w:val="0"/>
      <w:marTop w:val="0"/>
      <w:marBottom w:val="0"/>
      <w:divBdr>
        <w:top w:val="none" w:sz="0" w:space="0" w:color="auto"/>
        <w:left w:val="none" w:sz="0" w:space="0" w:color="auto"/>
        <w:bottom w:val="none" w:sz="0" w:space="0" w:color="auto"/>
        <w:right w:val="none" w:sz="0" w:space="0" w:color="auto"/>
      </w:divBdr>
    </w:div>
    <w:div w:id="1253010608">
      <w:bodyDiv w:val="1"/>
      <w:marLeft w:val="0"/>
      <w:marRight w:val="0"/>
      <w:marTop w:val="0"/>
      <w:marBottom w:val="0"/>
      <w:divBdr>
        <w:top w:val="none" w:sz="0" w:space="0" w:color="auto"/>
        <w:left w:val="none" w:sz="0" w:space="0" w:color="auto"/>
        <w:bottom w:val="none" w:sz="0" w:space="0" w:color="auto"/>
        <w:right w:val="none" w:sz="0" w:space="0" w:color="auto"/>
      </w:divBdr>
    </w:div>
    <w:div w:id="1253121726">
      <w:bodyDiv w:val="1"/>
      <w:marLeft w:val="0"/>
      <w:marRight w:val="0"/>
      <w:marTop w:val="0"/>
      <w:marBottom w:val="0"/>
      <w:divBdr>
        <w:top w:val="none" w:sz="0" w:space="0" w:color="auto"/>
        <w:left w:val="none" w:sz="0" w:space="0" w:color="auto"/>
        <w:bottom w:val="none" w:sz="0" w:space="0" w:color="auto"/>
        <w:right w:val="none" w:sz="0" w:space="0" w:color="auto"/>
      </w:divBdr>
    </w:div>
    <w:div w:id="1253314550">
      <w:bodyDiv w:val="1"/>
      <w:marLeft w:val="0"/>
      <w:marRight w:val="0"/>
      <w:marTop w:val="0"/>
      <w:marBottom w:val="0"/>
      <w:divBdr>
        <w:top w:val="none" w:sz="0" w:space="0" w:color="auto"/>
        <w:left w:val="none" w:sz="0" w:space="0" w:color="auto"/>
        <w:bottom w:val="none" w:sz="0" w:space="0" w:color="auto"/>
        <w:right w:val="none" w:sz="0" w:space="0" w:color="auto"/>
      </w:divBdr>
    </w:div>
    <w:div w:id="1253466428">
      <w:bodyDiv w:val="1"/>
      <w:marLeft w:val="0"/>
      <w:marRight w:val="0"/>
      <w:marTop w:val="0"/>
      <w:marBottom w:val="0"/>
      <w:divBdr>
        <w:top w:val="none" w:sz="0" w:space="0" w:color="auto"/>
        <w:left w:val="none" w:sz="0" w:space="0" w:color="auto"/>
        <w:bottom w:val="none" w:sz="0" w:space="0" w:color="auto"/>
        <w:right w:val="none" w:sz="0" w:space="0" w:color="auto"/>
      </w:divBdr>
    </w:div>
    <w:div w:id="1253468277">
      <w:bodyDiv w:val="1"/>
      <w:marLeft w:val="0"/>
      <w:marRight w:val="0"/>
      <w:marTop w:val="0"/>
      <w:marBottom w:val="0"/>
      <w:divBdr>
        <w:top w:val="none" w:sz="0" w:space="0" w:color="auto"/>
        <w:left w:val="none" w:sz="0" w:space="0" w:color="auto"/>
        <w:bottom w:val="none" w:sz="0" w:space="0" w:color="auto"/>
        <w:right w:val="none" w:sz="0" w:space="0" w:color="auto"/>
      </w:divBdr>
    </w:div>
    <w:div w:id="1253508142">
      <w:bodyDiv w:val="1"/>
      <w:marLeft w:val="0"/>
      <w:marRight w:val="0"/>
      <w:marTop w:val="0"/>
      <w:marBottom w:val="0"/>
      <w:divBdr>
        <w:top w:val="none" w:sz="0" w:space="0" w:color="auto"/>
        <w:left w:val="none" w:sz="0" w:space="0" w:color="auto"/>
        <w:bottom w:val="none" w:sz="0" w:space="0" w:color="auto"/>
        <w:right w:val="none" w:sz="0" w:space="0" w:color="auto"/>
      </w:divBdr>
    </w:div>
    <w:div w:id="1253662664">
      <w:bodyDiv w:val="1"/>
      <w:marLeft w:val="0"/>
      <w:marRight w:val="0"/>
      <w:marTop w:val="0"/>
      <w:marBottom w:val="0"/>
      <w:divBdr>
        <w:top w:val="none" w:sz="0" w:space="0" w:color="auto"/>
        <w:left w:val="none" w:sz="0" w:space="0" w:color="auto"/>
        <w:bottom w:val="none" w:sz="0" w:space="0" w:color="auto"/>
        <w:right w:val="none" w:sz="0" w:space="0" w:color="auto"/>
      </w:divBdr>
    </w:div>
    <w:div w:id="1253970349">
      <w:bodyDiv w:val="1"/>
      <w:marLeft w:val="0"/>
      <w:marRight w:val="0"/>
      <w:marTop w:val="0"/>
      <w:marBottom w:val="0"/>
      <w:divBdr>
        <w:top w:val="none" w:sz="0" w:space="0" w:color="auto"/>
        <w:left w:val="none" w:sz="0" w:space="0" w:color="auto"/>
        <w:bottom w:val="none" w:sz="0" w:space="0" w:color="auto"/>
        <w:right w:val="none" w:sz="0" w:space="0" w:color="auto"/>
      </w:divBdr>
    </w:div>
    <w:div w:id="1254045265">
      <w:bodyDiv w:val="1"/>
      <w:marLeft w:val="0"/>
      <w:marRight w:val="0"/>
      <w:marTop w:val="0"/>
      <w:marBottom w:val="0"/>
      <w:divBdr>
        <w:top w:val="none" w:sz="0" w:space="0" w:color="auto"/>
        <w:left w:val="none" w:sz="0" w:space="0" w:color="auto"/>
        <w:bottom w:val="none" w:sz="0" w:space="0" w:color="auto"/>
        <w:right w:val="none" w:sz="0" w:space="0" w:color="auto"/>
      </w:divBdr>
    </w:div>
    <w:div w:id="1254322258">
      <w:bodyDiv w:val="1"/>
      <w:marLeft w:val="0"/>
      <w:marRight w:val="0"/>
      <w:marTop w:val="0"/>
      <w:marBottom w:val="0"/>
      <w:divBdr>
        <w:top w:val="none" w:sz="0" w:space="0" w:color="auto"/>
        <w:left w:val="none" w:sz="0" w:space="0" w:color="auto"/>
        <w:bottom w:val="none" w:sz="0" w:space="0" w:color="auto"/>
        <w:right w:val="none" w:sz="0" w:space="0" w:color="auto"/>
      </w:divBdr>
    </w:div>
    <w:div w:id="1254389279">
      <w:bodyDiv w:val="1"/>
      <w:marLeft w:val="0"/>
      <w:marRight w:val="0"/>
      <w:marTop w:val="0"/>
      <w:marBottom w:val="0"/>
      <w:divBdr>
        <w:top w:val="none" w:sz="0" w:space="0" w:color="auto"/>
        <w:left w:val="none" w:sz="0" w:space="0" w:color="auto"/>
        <w:bottom w:val="none" w:sz="0" w:space="0" w:color="auto"/>
        <w:right w:val="none" w:sz="0" w:space="0" w:color="auto"/>
      </w:divBdr>
    </w:div>
    <w:div w:id="1254557176">
      <w:bodyDiv w:val="1"/>
      <w:marLeft w:val="0"/>
      <w:marRight w:val="0"/>
      <w:marTop w:val="0"/>
      <w:marBottom w:val="0"/>
      <w:divBdr>
        <w:top w:val="none" w:sz="0" w:space="0" w:color="auto"/>
        <w:left w:val="none" w:sz="0" w:space="0" w:color="auto"/>
        <w:bottom w:val="none" w:sz="0" w:space="0" w:color="auto"/>
        <w:right w:val="none" w:sz="0" w:space="0" w:color="auto"/>
      </w:divBdr>
    </w:div>
    <w:div w:id="1254631383">
      <w:bodyDiv w:val="1"/>
      <w:marLeft w:val="0"/>
      <w:marRight w:val="0"/>
      <w:marTop w:val="0"/>
      <w:marBottom w:val="0"/>
      <w:divBdr>
        <w:top w:val="none" w:sz="0" w:space="0" w:color="auto"/>
        <w:left w:val="none" w:sz="0" w:space="0" w:color="auto"/>
        <w:bottom w:val="none" w:sz="0" w:space="0" w:color="auto"/>
        <w:right w:val="none" w:sz="0" w:space="0" w:color="auto"/>
      </w:divBdr>
    </w:div>
    <w:div w:id="1255164319">
      <w:bodyDiv w:val="1"/>
      <w:marLeft w:val="0"/>
      <w:marRight w:val="0"/>
      <w:marTop w:val="0"/>
      <w:marBottom w:val="0"/>
      <w:divBdr>
        <w:top w:val="none" w:sz="0" w:space="0" w:color="auto"/>
        <w:left w:val="none" w:sz="0" w:space="0" w:color="auto"/>
        <w:bottom w:val="none" w:sz="0" w:space="0" w:color="auto"/>
        <w:right w:val="none" w:sz="0" w:space="0" w:color="auto"/>
      </w:divBdr>
    </w:div>
    <w:div w:id="1255356774">
      <w:bodyDiv w:val="1"/>
      <w:marLeft w:val="0"/>
      <w:marRight w:val="0"/>
      <w:marTop w:val="0"/>
      <w:marBottom w:val="0"/>
      <w:divBdr>
        <w:top w:val="none" w:sz="0" w:space="0" w:color="auto"/>
        <w:left w:val="none" w:sz="0" w:space="0" w:color="auto"/>
        <w:bottom w:val="none" w:sz="0" w:space="0" w:color="auto"/>
        <w:right w:val="none" w:sz="0" w:space="0" w:color="auto"/>
      </w:divBdr>
    </w:div>
    <w:div w:id="1255473510">
      <w:bodyDiv w:val="1"/>
      <w:marLeft w:val="0"/>
      <w:marRight w:val="0"/>
      <w:marTop w:val="0"/>
      <w:marBottom w:val="0"/>
      <w:divBdr>
        <w:top w:val="none" w:sz="0" w:space="0" w:color="auto"/>
        <w:left w:val="none" w:sz="0" w:space="0" w:color="auto"/>
        <w:bottom w:val="none" w:sz="0" w:space="0" w:color="auto"/>
        <w:right w:val="none" w:sz="0" w:space="0" w:color="auto"/>
      </w:divBdr>
    </w:div>
    <w:div w:id="1256401009">
      <w:bodyDiv w:val="1"/>
      <w:marLeft w:val="0"/>
      <w:marRight w:val="0"/>
      <w:marTop w:val="0"/>
      <w:marBottom w:val="0"/>
      <w:divBdr>
        <w:top w:val="none" w:sz="0" w:space="0" w:color="auto"/>
        <w:left w:val="none" w:sz="0" w:space="0" w:color="auto"/>
        <w:bottom w:val="none" w:sz="0" w:space="0" w:color="auto"/>
        <w:right w:val="none" w:sz="0" w:space="0" w:color="auto"/>
      </w:divBdr>
    </w:div>
    <w:div w:id="1256479170">
      <w:bodyDiv w:val="1"/>
      <w:marLeft w:val="0"/>
      <w:marRight w:val="0"/>
      <w:marTop w:val="0"/>
      <w:marBottom w:val="0"/>
      <w:divBdr>
        <w:top w:val="none" w:sz="0" w:space="0" w:color="auto"/>
        <w:left w:val="none" w:sz="0" w:space="0" w:color="auto"/>
        <w:bottom w:val="none" w:sz="0" w:space="0" w:color="auto"/>
        <w:right w:val="none" w:sz="0" w:space="0" w:color="auto"/>
      </w:divBdr>
    </w:div>
    <w:div w:id="1256786544">
      <w:bodyDiv w:val="1"/>
      <w:marLeft w:val="0"/>
      <w:marRight w:val="0"/>
      <w:marTop w:val="0"/>
      <w:marBottom w:val="0"/>
      <w:divBdr>
        <w:top w:val="none" w:sz="0" w:space="0" w:color="auto"/>
        <w:left w:val="none" w:sz="0" w:space="0" w:color="auto"/>
        <w:bottom w:val="none" w:sz="0" w:space="0" w:color="auto"/>
        <w:right w:val="none" w:sz="0" w:space="0" w:color="auto"/>
      </w:divBdr>
    </w:div>
    <w:div w:id="1256937380">
      <w:bodyDiv w:val="1"/>
      <w:marLeft w:val="0"/>
      <w:marRight w:val="0"/>
      <w:marTop w:val="0"/>
      <w:marBottom w:val="0"/>
      <w:divBdr>
        <w:top w:val="none" w:sz="0" w:space="0" w:color="auto"/>
        <w:left w:val="none" w:sz="0" w:space="0" w:color="auto"/>
        <w:bottom w:val="none" w:sz="0" w:space="0" w:color="auto"/>
        <w:right w:val="none" w:sz="0" w:space="0" w:color="auto"/>
      </w:divBdr>
    </w:div>
    <w:div w:id="1256943752">
      <w:bodyDiv w:val="1"/>
      <w:marLeft w:val="0"/>
      <w:marRight w:val="0"/>
      <w:marTop w:val="0"/>
      <w:marBottom w:val="0"/>
      <w:divBdr>
        <w:top w:val="none" w:sz="0" w:space="0" w:color="auto"/>
        <w:left w:val="none" w:sz="0" w:space="0" w:color="auto"/>
        <w:bottom w:val="none" w:sz="0" w:space="0" w:color="auto"/>
        <w:right w:val="none" w:sz="0" w:space="0" w:color="auto"/>
      </w:divBdr>
    </w:div>
    <w:div w:id="1257061731">
      <w:bodyDiv w:val="1"/>
      <w:marLeft w:val="0"/>
      <w:marRight w:val="0"/>
      <w:marTop w:val="0"/>
      <w:marBottom w:val="0"/>
      <w:divBdr>
        <w:top w:val="none" w:sz="0" w:space="0" w:color="auto"/>
        <w:left w:val="none" w:sz="0" w:space="0" w:color="auto"/>
        <w:bottom w:val="none" w:sz="0" w:space="0" w:color="auto"/>
        <w:right w:val="none" w:sz="0" w:space="0" w:color="auto"/>
      </w:divBdr>
    </w:div>
    <w:div w:id="1257128836">
      <w:bodyDiv w:val="1"/>
      <w:marLeft w:val="0"/>
      <w:marRight w:val="0"/>
      <w:marTop w:val="0"/>
      <w:marBottom w:val="0"/>
      <w:divBdr>
        <w:top w:val="none" w:sz="0" w:space="0" w:color="auto"/>
        <w:left w:val="none" w:sz="0" w:space="0" w:color="auto"/>
        <w:bottom w:val="none" w:sz="0" w:space="0" w:color="auto"/>
        <w:right w:val="none" w:sz="0" w:space="0" w:color="auto"/>
      </w:divBdr>
    </w:div>
    <w:div w:id="1257134762">
      <w:bodyDiv w:val="1"/>
      <w:marLeft w:val="0"/>
      <w:marRight w:val="0"/>
      <w:marTop w:val="0"/>
      <w:marBottom w:val="0"/>
      <w:divBdr>
        <w:top w:val="none" w:sz="0" w:space="0" w:color="auto"/>
        <w:left w:val="none" w:sz="0" w:space="0" w:color="auto"/>
        <w:bottom w:val="none" w:sz="0" w:space="0" w:color="auto"/>
        <w:right w:val="none" w:sz="0" w:space="0" w:color="auto"/>
      </w:divBdr>
    </w:div>
    <w:div w:id="1257248202">
      <w:bodyDiv w:val="1"/>
      <w:marLeft w:val="0"/>
      <w:marRight w:val="0"/>
      <w:marTop w:val="0"/>
      <w:marBottom w:val="0"/>
      <w:divBdr>
        <w:top w:val="none" w:sz="0" w:space="0" w:color="auto"/>
        <w:left w:val="none" w:sz="0" w:space="0" w:color="auto"/>
        <w:bottom w:val="none" w:sz="0" w:space="0" w:color="auto"/>
        <w:right w:val="none" w:sz="0" w:space="0" w:color="auto"/>
      </w:divBdr>
    </w:div>
    <w:div w:id="1257251980">
      <w:bodyDiv w:val="1"/>
      <w:marLeft w:val="0"/>
      <w:marRight w:val="0"/>
      <w:marTop w:val="0"/>
      <w:marBottom w:val="0"/>
      <w:divBdr>
        <w:top w:val="none" w:sz="0" w:space="0" w:color="auto"/>
        <w:left w:val="none" w:sz="0" w:space="0" w:color="auto"/>
        <w:bottom w:val="none" w:sz="0" w:space="0" w:color="auto"/>
        <w:right w:val="none" w:sz="0" w:space="0" w:color="auto"/>
      </w:divBdr>
    </w:div>
    <w:div w:id="1257397062">
      <w:bodyDiv w:val="1"/>
      <w:marLeft w:val="0"/>
      <w:marRight w:val="0"/>
      <w:marTop w:val="0"/>
      <w:marBottom w:val="0"/>
      <w:divBdr>
        <w:top w:val="none" w:sz="0" w:space="0" w:color="auto"/>
        <w:left w:val="none" w:sz="0" w:space="0" w:color="auto"/>
        <w:bottom w:val="none" w:sz="0" w:space="0" w:color="auto"/>
        <w:right w:val="none" w:sz="0" w:space="0" w:color="auto"/>
      </w:divBdr>
    </w:div>
    <w:div w:id="1257708546">
      <w:bodyDiv w:val="1"/>
      <w:marLeft w:val="0"/>
      <w:marRight w:val="0"/>
      <w:marTop w:val="0"/>
      <w:marBottom w:val="0"/>
      <w:divBdr>
        <w:top w:val="none" w:sz="0" w:space="0" w:color="auto"/>
        <w:left w:val="none" w:sz="0" w:space="0" w:color="auto"/>
        <w:bottom w:val="none" w:sz="0" w:space="0" w:color="auto"/>
        <w:right w:val="none" w:sz="0" w:space="0" w:color="auto"/>
      </w:divBdr>
    </w:div>
    <w:div w:id="1257900868">
      <w:bodyDiv w:val="1"/>
      <w:marLeft w:val="0"/>
      <w:marRight w:val="0"/>
      <w:marTop w:val="0"/>
      <w:marBottom w:val="0"/>
      <w:divBdr>
        <w:top w:val="none" w:sz="0" w:space="0" w:color="auto"/>
        <w:left w:val="none" w:sz="0" w:space="0" w:color="auto"/>
        <w:bottom w:val="none" w:sz="0" w:space="0" w:color="auto"/>
        <w:right w:val="none" w:sz="0" w:space="0" w:color="auto"/>
      </w:divBdr>
    </w:div>
    <w:div w:id="1257980538">
      <w:bodyDiv w:val="1"/>
      <w:marLeft w:val="0"/>
      <w:marRight w:val="0"/>
      <w:marTop w:val="0"/>
      <w:marBottom w:val="0"/>
      <w:divBdr>
        <w:top w:val="none" w:sz="0" w:space="0" w:color="auto"/>
        <w:left w:val="none" w:sz="0" w:space="0" w:color="auto"/>
        <w:bottom w:val="none" w:sz="0" w:space="0" w:color="auto"/>
        <w:right w:val="none" w:sz="0" w:space="0" w:color="auto"/>
      </w:divBdr>
    </w:div>
    <w:div w:id="1258099618">
      <w:bodyDiv w:val="1"/>
      <w:marLeft w:val="0"/>
      <w:marRight w:val="0"/>
      <w:marTop w:val="0"/>
      <w:marBottom w:val="0"/>
      <w:divBdr>
        <w:top w:val="none" w:sz="0" w:space="0" w:color="auto"/>
        <w:left w:val="none" w:sz="0" w:space="0" w:color="auto"/>
        <w:bottom w:val="none" w:sz="0" w:space="0" w:color="auto"/>
        <w:right w:val="none" w:sz="0" w:space="0" w:color="auto"/>
      </w:divBdr>
    </w:div>
    <w:div w:id="1258250302">
      <w:bodyDiv w:val="1"/>
      <w:marLeft w:val="0"/>
      <w:marRight w:val="0"/>
      <w:marTop w:val="0"/>
      <w:marBottom w:val="0"/>
      <w:divBdr>
        <w:top w:val="none" w:sz="0" w:space="0" w:color="auto"/>
        <w:left w:val="none" w:sz="0" w:space="0" w:color="auto"/>
        <w:bottom w:val="none" w:sz="0" w:space="0" w:color="auto"/>
        <w:right w:val="none" w:sz="0" w:space="0" w:color="auto"/>
      </w:divBdr>
    </w:div>
    <w:div w:id="1258444237">
      <w:bodyDiv w:val="1"/>
      <w:marLeft w:val="0"/>
      <w:marRight w:val="0"/>
      <w:marTop w:val="0"/>
      <w:marBottom w:val="0"/>
      <w:divBdr>
        <w:top w:val="none" w:sz="0" w:space="0" w:color="auto"/>
        <w:left w:val="none" w:sz="0" w:space="0" w:color="auto"/>
        <w:bottom w:val="none" w:sz="0" w:space="0" w:color="auto"/>
        <w:right w:val="none" w:sz="0" w:space="0" w:color="auto"/>
      </w:divBdr>
    </w:div>
    <w:div w:id="1258564129">
      <w:bodyDiv w:val="1"/>
      <w:marLeft w:val="0"/>
      <w:marRight w:val="0"/>
      <w:marTop w:val="0"/>
      <w:marBottom w:val="0"/>
      <w:divBdr>
        <w:top w:val="none" w:sz="0" w:space="0" w:color="auto"/>
        <w:left w:val="none" w:sz="0" w:space="0" w:color="auto"/>
        <w:bottom w:val="none" w:sz="0" w:space="0" w:color="auto"/>
        <w:right w:val="none" w:sz="0" w:space="0" w:color="auto"/>
      </w:divBdr>
    </w:div>
    <w:div w:id="1259021930">
      <w:bodyDiv w:val="1"/>
      <w:marLeft w:val="0"/>
      <w:marRight w:val="0"/>
      <w:marTop w:val="0"/>
      <w:marBottom w:val="0"/>
      <w:divBdr>
        <w:top w:val="none" w:sz="0" w:space="0" w:color="auto"/>
        <w:left w:val="none" w:sz="0" w:space="0" w:color="auto"/>
        <w:bottom w:val="none" w:sz="0" w:space="0" w:color="auto"/>
        <w:right w:val="none" w:sz="0" w:space="0" w:color="auto"/>
      </w:divBdr>
    </w:div>
    <w:div w:id="1259099135">
      <w:bodyDiv w:val="1"/>
      <w:marLeft w:val="0"/>
      <w:marRight w:val="0"/>
      <w:marTop w:val="0"/>
      <w:marBottom w:val="0"/>
      <w:divBdr>
        <w:top w:val="none" w:sz="0" w:space="0" w:color="auto"/>
        <w:left w:val="none" w:sz="0" w:space="0" w:color="auto"/>
        <w:bottom w:val="none" w:sz="0" w:space="0" w:color="auto"/>
        <w:right w:val="none" w:sz="0" w:space="0" w:color="auto"/>
      </w:divBdr>
    </w:div>
    <w:div w:id="1259211769">
      <w:bodyDiv w:val="1"/>
      <w:marLeft w:val="0"/>
      <w:marRight w:val="0"/>
      <w:marTop w:val="0"/>
      <w:marBottom w:val="0"/>
      <w:divBdr>
        <w:top w:val="none" w:sz="0" w:space="0" w:color="auto"/>
        <w:left w:val="none" w:sz="0" w:space="0" w:color="auto"/>
        <w:bottom w:val="none" w:sz="0" w:space="0" w:color="auto"/>
        <w:right w:val="none" w:sz="0" w:space="0" w:color="auto"/>
      </w:divBdr>
    </w:div>
    <w:div w:id="1259371136">
      <w:bodyDiv w:val="1"/>
      <w:marLeft w:val="0"/>
      <w:marRight w:val="0"/>
      <w:marTop w:val="0"/>
      <w:marBottom w:val="0"/>
      <w:divBdr>
        <w:top w:val="none" w:sz="0" w:space="0" w:color="auto"/>
        <w:left w:val="none" w:sz="0" w:space="0" w:color="auto"/>
        <w:bottom w:val="none" w:sz="0" w:space="0" w:color="auto"/>
        <w:right w:val="none" w:sz="0" w:space="0" w:color="auto"/>
      </w:divBdr>
    </w:div>
    <w:div w:id="1259560888">
      <w:bodyDiv w:val="1"/>
      <w:marLeft w:val="0"/>
      <w:marRight w:val="0"/>
      <w:marTop w:val="0"/>
      <w:marBottom w:val="0"/>
      <w:divBdr>
        <w:top w:val="none" w:sz="0" w:space="0" w:color="auto"/>
        <w:left w:val="none" w:sz="0" w:space="0" w:color="auto"/>
        <w:bottom w:val="none" w:sz="0" w:space="0" w:color="auto"/>
        <w:right w:val="none" w:sz="0" w:space="0" w:color="auto"/>
      </w:divBdr>
      <w:divsChild>
        <w:div w:id="24791148">
          <w:marLeft w:val="480"/>
          <w:marRight w:val="0"/>
          <w:marTop w:val="0"/>
          <w:marBottom w:val="0"/>
          <w:divBdr>
            <w:top w:val="none" w:sz="0" w:space="0" w:color="auto"/>
            <w:left w:val="none" w:sz="0" w:space="0" w:color="auto"/>
            <w:bottom w:val="none" w:sz="0" w:space="0" w:color="auto"/>
            <w:right w:val="none" w:sz="0" w:space="0" w:color="auto"/>
          </w:divBdr>
        </w:div>
        <w:div w:id="73020163">
          <w:marLeft w:val="480"/>
          <w:marRight w:val="0"/>
          <w:marTop w:val="0"/>
          <w:marBottom w:val="0"/>
          <w:divBdr>
            <w:top w:val="none" w:sz="0" w:space="0" w:color="auto"/>
            <w:left w:val="none" w:sz="0" w:space="0" w:color="auto"/>
            <w:bottom w:val="none" w:sz="0" w:space="0" w:color="auto"/>
            <w:right w:val="none" w:sz="0" w:space="0" w:color="auto"/>
          </w:divBdr>
        </w:div>
        <w:div w:id="186992457">
          <w:marLeft w:val="480"/>
          <w:marRight w:val="0"/>
          <w:marTop w:val="0"/>
          <w:marBottom w:val="0"/>
          <w:divBdr>
            <w:top w:val="none" w:sz="0" w:space="0" w:color="auto"/>
            <w:left w:val="none" w:sz="0" w:space="0" w:color="auto"/>
            <w:bottom w:val="none" w:sz="0" w:space="0" w:color="auto"/>
            <w:right w:val="none" w:sz="0" w:space="0" w:color="auto"/>
          </w:divBdr>
        </w:div>
        <w:div w:id="195851348">
          <w:marLeft w:val="480"/>
          <w:marRight w:val="0"/>
          <w:marTop w:val="0"/>
          <w:marBottom w:val="0"/>
          <w:divBdr>
            <w:top w:val="none" w:sz="0" w:space="0" w:color="auto"/>
            <w:left w:val="none" w:sz="0" w:space="0" w:color="auto"/>
            <w:bottom w:val="none" w:sz="0" w:space="0" w:color="auto"/>
            <w:right w:val="none" w:sz="0" w:space="0" w:color="auto"/>
          </w:divBdr>
        </w:div>
        <w:div w:id="238249283">
          <w:marLeft w:val="480"/>
          <w:marRight w:val="0"/>
          <w:marTop w:val="0"/>
          <w:marBottom w:val="0"/>
          <w:divBdr>
            <w:top w:val="none" w:sz="0" w:space="0" w:color="auto"/>
            <w:left w:val="none" w:sz="0" w:space="0" w:color="auto"/>
            <w:bottom w:val="none" w:sz="0" w:space="0" w:color="auto"/>
            <w:right w:val="none" w:sz="0" w:space="0" w:color="auto"/>
          </w:divBdr>
        </w:div>
        <w:div w:id="268584565">
          <w:marLeft w:val="480"/>
          <w:marRight w:val="0"/>
          <w:marTop w:val="0"/>
          <w:marBottom w:val="0"/>
          <w:divBdr>
            <w:top w:val="none" w:sz="0" w:space="0" w:color="auto"/>
            <w:left w:val="none" w:sz="0" w:space="0" w:color="auto"/>
            <w:bottom w:val="none" w:sz="0" w:space="0" w:color="auto"/>
            <w:right w:val="none" w:sz="0" w:space="0" w:color="auto"/>
          </w:divBdr>
        </w:div>
        <w:div w:id="283192942">
          <w:marLeft w:val="480"/>
          <w:marRight w:val="0"/>
          <w:marTop w:val="0"/>
          <w:marBottom w:val="0"/>
          <w:divBdr>
            <w:top w:val="none" w:sz="0" w:space="0" w:color="auto"/>
            <w:left w:val="none" w:sz="0" w:space="0" w:color="auto"/>
            <w:bottom w:val="none" w:sz="0" w:space="0" w:color="auto"/>
            <w:right w:val="none" w:sz="0" w:space="0" w:color="auto"/>
          </w:divBdr>
        </w:div>
        <w:div w:id="305624607">
          <w:marLeft w:val="480"/>
          <w:marRight w:val="0"/>
          <w:marTop w:val="0"/>
          <w:marBottom w:val="0"/>
          <w:divBdr>
            <w:top w:val="none" w:sz="0" w:space="0" w:color="auto"/>
            <w:left w:val="none" w:sz="0" w:space="0" w:color="auto"/>
            <w:bottom w:val="none" w:sz="0" w:space="0" w:color="auto"/>
            <w:right w:val="none" w:sz="0" w:space="0" w:color="auto"/>
          </w:divBdr>
        </w:div>
        <w:div w:id="345251526">
          <w:marLeft w:val="480"/>
          <w:marRight w:val="0"/>
          <w:marTop w:val="0"/>
          <w:marBottom w:val="0"/>
          <w:divBdr>
            <w:top w:val="none" w:sz="0" w:space="0" w:color="auto"/>
            <w:left w:val="none" w:sz="0" w:space="0" w:color="auto"/>
            <w:bottom w:val="none" w:sz="0" w:space="0" w:color="auto"/>
            <w:right w:val="none" w:sz="0" w:space="0" w:color="auto"/>
          </w:divBdr>
        </w:div>
        <w:div w:id="377121188">
          <w:marLeft w:val="480"/>
          <w:marRight w:val="0"/>
          <w:marTop w:val="0"/>
          <w:marBottom w:val="0"/>
          <w:divBdr>
            <w:top w:val="none" w:sz="0" w:space="0" w:color="auto"/>
            <w:left w:val="none" w:sz="0" w:space="0" w:color="auto"/>
            <w:bottom w:val="none" w:sz="0" w:space="0" w:color="auto"/>
            <w:right w:val="none" w:sz="0" w:space="0" w:color="auto"/>
          </w:divBdr>
        </w:div>
        <w:div w:id="391970856">
          <w:marLeft w:val="480"/>
          <w:marRight w:val="0"/>
          <w:marTop w:val="0"/>
          <w:marBottom w:val="0"/>
          <w:divBdr>
            <w:top w:val="none" w:sz="0" w:space="0" w:color="auto"/>
            <w:left w:val="none" w:sz="0" w:space="0" w:color="auto"/>
            <w:bottom w:val="none" w:sz="0" w:space="0" w:color="auto"/>
            <w:right w:val="none" w:sz="0" w:space="0" w:color="auto"/>
          </w:divBdr>
        </w:div>
        <w:div w:id="416365506">
          <w:marLeft w:val="480"/>
          <w:marRight w:val="0"/>
          <w:marTop w:val="0"/>
          <w:marBottom w:val="0"/>
          <w:divBdr>
            <w:top w:val="none" w:sz="0" w:space="0" w:color="auto"/>
            <w:left w:val="none" w:sz="0" w:space="0" w:color="auto"/>
            <w:bottom w:val="none" w:sz="0" w:space="0" w:color="auto"/>
            <w:right w:val="none" w:sz="0" w:space="0" w:color="auto"/>
          </w:divBdr>
        </w:div>
        <w:div w:id="539823610">
          <w:marLeft w:val="480"/>
          <w:marRight w:val="0"/>
          <w:marTop w:val="0"/>
          <w:marBottom w:val="0"/>
          <w:divBdr>
            <w:top w:val="none" w:sz="0" w:space="0" w:color="auto"/>
            <w:left w:val="none" w:sz="0" w:space="0" w:color="auto"/>
            <w:bottom w:val="none" w:sz="0" w:space="0" w:color="auto"/>
            <w:right w:val="none" w:sz="0" w:space="0" w:color="auto"/>
          </w:divBdr>
        </w:div>
        <w:div w:id="557480135">
          <w:marLeft w:val="480"/>
          <w:marRight w:val="0"/>
          <w:marTop w:val="0"/>
          <w:marBottom w:val="0"/>
          <w:divBdr>
            <w:top w:val="none" w:sz="0" w:space="0" w:color="auto"/>
            <w:left w:val="none" w:sz="0" w:space="0" w:color="auto"/>
            <w:bottom w:val="none" w:sz="0" w:space="0" w:color="auto"/>
            <w:right w:val="none" w:sz="0" w:space="0" w:color="auto"/>
          </w:divBdr>
        </w:div>
        <w:div w:id="560215678">
          <w:marLeft w:val="480"/>
          <w:marRight w:val="0"/>
          <w:marTop w:val="0"/>
          <w:marBottom w:val="0"/>
          <w:divBdr>
            <w:top w:val="none" w:sz="0" w:space="0" w:color="auto"/>
            <w:left w:val="none" w:sz="0" w:space="0" w:color="auto"/>
            <w:bottom w:val="none" w:sz="0" w:space="0" w:color="auto"/>
            <w:right w:val="none" w:sz="0" w:space="0" w:color="auto"/>
          </w:divBdr>
        </w:div>
        <w:div w:id="645818811">
          <w:marLeft w:val="480"/>
          <w:marRight w:val="0"/>
          <w:marTop w:val="0"/>
          <w:marBottom w:val="0"/>
          <w:divBdr>
            <w:top w:val="none" w:sz="0" w:space="0" w:color="auto"/>
            <w:left w:val="none" w:sz="0" w:space="0" w:color="auto"/>
            <w:bottom w:val="none" w:sz="0" w:space="0" w:color="auto"/>
            <w:right w:val="none" w:sz="0" w:space="0" w:color="auto"/>
          </w:divBdr>
        </w:div>
        <w:div w:id="668101344">
          <w:marLeft w:val="480"/>
          <w:marRight w:val="0"/>
          <w:marTop w:val="0"/>
          <w:marBottom w:val="0"/>
          <w:divBdr>
            <w:top w:val="none" w:sz="0" w:space="0" w:color="auto"/>
            <w:left w:val="none" w:sz="0" w:space="0" w:color="auto"/>
            <w:bottom w:val="none" w:sz="0" w:space="0" w:color="auto"/>
            <w:right w:val="none" w:sz="0" w:space="0" w:color="auto"/>
          </w:divBdr>
        </w:div>
        <w:div w:id="718089531">
          <w:marLeft w:val="480"/>
          <w:marRight w:val="0"/>
          <w:marTop w:val="0"/>
          <w:marBottom w:val="0"/>
          <w:divBdr>
            <w:top w:val="none" w:sz="0" w:space="0" w:color="auto"/>
            <w:left w:val="none" w:sz="0" w:space="0" w:color="auto"/>
            <w:bottom w:val="none" w:sz="0" w:space="0" w:color="auto"/>
            <w:right w:val="none" w:sz="0" w:space="0" w:color="auto"/>
          </w:divBdr>
        </w:div>
        <w:div w:id="727999068">
          <w:marLeft w:val="480"/>
          <w:marRight w:val="0"/>
          <w:marTop w:val="0"/>
          <w:marBottom w:val="0"/>
          <w:divBdr>
            <w:top w:val="none" w:sz="0" w:space="0" w:color="auto"/>
            <w:left w:val="none" w:sz="0" w:space="0" w:color="auto"/>
            <w:bottom w:val="none" w:sz="0" w:space="0" w:color="auto"/>
            <w:right w:val="none" w:sz="0" w:space="0" w:color="auto"/>
          </w:divBdr>
        </w:div>
        <w:div w:id="731275927">
          <w:marLeft w:val="480"/>
          <w:marRight w:val="0"/>
          <w:marTop w:val="0"/>
          <w:marBottom w:val="0"/>
          <w:divBdr>
            <w:top w:val="none" w:sz="0" w:space="0" w:color="auto"/>
            <w:left w:val="none" w:sz="0" w:space="0" w:color="auto"/>
            <w:bottom w:val="none" w:sz="0" w:space="0" w:color="auto"/>
            <w:right w:val="none" w:sz="0" w:space="0" w:color="auto"/>
          </w:divBdr>
        </w:div>
        <w:div w:id="744228463">
          <w:marLeft w:val="480"/>
          <w:marRight w:val="0"/>
          <w:marTop w:val="0"/>
          <w:marBottom w:val="0"/>
          <w:divBdr>
            <w:top w:val="none" w:sz="0" w:space="0" w:color="auto"/>
            <w:left w:val="none" w:sz="0" w:space="0" w:color="auto"/>
            <w:bottom w:val="none" w:sz="0" w:space="0" w:color="auto"/>
            <w:right w:val="none" w:sz="0" w:space="0" w:color="auto"/>
          </w:divBdr>
        </w:div>
        <w:div w:id="827864424">
          <w:marLeft w:val="480"/>
          <w:marRight w:val="0"/>
          <w:marTop w:val="0"/>
          <w:marBottom w:val="0"/>
          <w:divBdr>
            <w:top w:val="none" w:sz="0" w:space="0" w:color="auto"/>
            <w:left w:val="none" w:sz="0" w:space="0" w:color="auto"/>
            <w:bottom w:val="none" w:sz="0" w:space="0" w:color="auto"/>
            <w:right w:val="none" w:sz="0" w:space="0" w:color="auto"/>
          </w:divBdr>
        </w:div>
        <w:div w:id="841748903">
          <w:marLeft w:val="480"/>
          <w:marRight w:val="0"/>
          <w:marTop w:val="0"/>
          <w:marBottom w:val="0"/>
          <w:divBdr>
            <w:top w:val="none" w:sz="0" w:space="0" w:color="auto"/>
            <w:left w:val="none" w:sz="0" w:space="0" w:color="auto"/>
            <w:bottom w:val="none" w:sz="0" w:space="0" w:color="auto"/>
            <w:right w:val="none" w:sz="0" w:space="0" w:color="auto"/>
          </w:divBdr>
        </w:div>
        <w:div w:id="940796270">
          <w:marLeft w:val="480"/>
          <w:marRight w:val="0"/>
          <w:marTop w:val="0"/>
          <w:marBottom w:val="0"/>
          <w:divBdr>
            <w:top w:val="none" w:sz="0" w:space="0" w:color="auto"/>
            <w:left w:val="none" w:sz="0" w:space="0" w:color="auto"/>
            <w:bottom w:val="none" w:sz="0" w:space="0" w:color="auto"/>
            <w:right w:val="none" w:sz="0" w:space="0" w:color="auto"/>
          </w:divBdr>
        </w:div>
        <w:div w:id="1087463363">
          <w:marLeft w:val="480"/>
          <w:marRight w:val="0"/>
          <w:marTop w:val="0"/>
          <w:marBottom w:val="0"/>
          <w:divBdr>
            <w:top w:val="none" w:sz="0" w:space="0" w:color="auto"/>
            <w:left w:val="none" w:sz="0" w:space="0" w:color="auto"/>
            <w:bottom w:val="none" w:sz="0" w:space="0" w:color="auto"/>
            <w:right w:val="none" w:sz="0" w:space="0" w:color="auto"/>
          </w:divBdr>
        </w:div>
        <w:div w:id="1090077067">
          <w:marLeft w:val="480"/>
          <w:marRight w:val="0"/>
          <w:marTop w:val="0"/>
          <w:marBottom w:val="0"/>
          <w:divBdr>
            <w:top w:val="none" w:sz="0" w:space="0" w:color="auto"/>
            <w:left w:val="none" w:sz="0" w:space="0" w:color="auto"/>
            <w:bottom w:val="none" w:sz="0" w:space="0" w:color="auto"/>
            <w:right w:val="none" w:sz="0" w:space="0" w:color="auto"/>
          </w:divBdr>
        </w:div>
        <w:div w:id="1107651970">
          <w:marLeft w:val="480"/>
          <w:marRight w:val="0"/>
          <w:marTop w:val="0"/>
          <w:marBottom w:val="0"/>
          <w:divBdr>
            <w:top w:val="none" w:sz="0" w:space="0" w:color="auto"/>
            <w:left w:val="none" w:sz="0" w:space="0" w:color="auto"/>
            <w:bottom w:val="none" w:sz="0" w:space="0" w:color="auto"/>
            <w:right w:val="none" w:sz="0" w:space="0" w:color="auto"/>
          </w:divBdr>
        </w:div>
        <w:div w:id="1110472051">
          <w:marLeft w:val="480"/>
          <w:marRight w:val="0"/>
          <w:marTop w:val="0"/>
          <w:marBottom w:val="0"/>
          <w:divBdr>
            <w:top w:val="none" w:sz="0" w:space="0" w:color="auto"/>
            <w:left w:val="none" w:sz="0" w:space="0" w:color="auto"/>
            <w:bottom w:val="none" w:sz="0" w:space="0" w:color="auto"/>
            <w:right w:val="none" w:sz="0" w:space="0" w:color="auto"/>
          </w:divBdr>
        </w:div>
        <w:div w:id="1133333247">
          <w:marLeft w:val="480"/>
          <w:marRight w:val="0"/>
          <w:marTop w:val="0"/>
          <w:marBottom w:val="0"/>
          <w:divBdr>
            <w:top w:val="none" w:sz="0" w:space="0" w:color="auto"/>
            <w:left w:val="none" w:sz="0" w:space="0" w:color="auto"/>
            <w:bottom w:val="none" w:sz="0" w:space="0" w:color="auto"/>
            <w:right w:val="none" w:sz="0" w:space="0" w:color="auto"/>
          </w:divBdr>
        </w:div>
        <w:div w:id="1247305852">
          <w:marLeft w:val="480"/>
          <w:marRight w:val="0"/>
          <w:marTop w:val="0"/>
          <w:marBottom w:val="0"/>
          <w:divBdr>
            <w:top w:val="none" w:sz="0" w:space="0" w:color="auto"/>
            <w:left w:val="none" w:sz="0" w:space="0" w:color="auto"/>
            <w:bottom w:val="none" w:sz="0" w:space="0" w:color="auto"/>
            <w:right w:val="none" w:sz="0" w:space="0" w:color="auto"/>
          </w:divBdr>
        </w:div>
        <w:div w:id="1256282369">
          <w:marLeft w:val="480"/>
          <w:marRight w:val="0"/>
          <w:marTop w:val="0"/>
          <w:marBottom w:val="0"/>
          <w:divBdr>
            <w:top w:val="none" w:sz="0" w:space="0" w:color="auto"/>
            <w:left w:val="none" w:sz="0" w:space="0" w:color="auto"/>
            <w:bottom w:val="none" w:sz="0" w:space="0" w:color="auto"/>
            <w:right w:val="none" w:sz="0" w:space="0" w:color="auto"/>
          </w:divBdr>
        </w:div>
        <w:div w:id="1309701344">
          <w:marLeft w:val="480"/>
          <w:marRight w:val="0"/>
          <w:marTop w:val="0"/>
          <w:marBottom w:val="0"/>
          <w:divBdr>
            <w:top w:val="none" w:sz="0" w:space="0" w:color="auto"/>
            <w:left w:val="none" w:sz="0" w:space="0" w:color="auto"/>
            <w:bottom w:val="none" w:sz="0" w:space="0" w:color="auto"/>
            <w:right w:val="none" w:sz="0" w:space="0" w:color="auto"/>
          </w:divBdr>
        </w:div>
        <w:div w:id="1369454865">
          <w:marLeft w:val="480"/>
          <w:marRight w:val="0"/>
          <w:marTop w:val="0"/>
          <w:marBottom w:val="0"/>
          <w:divBdr>
            <w:top w:val="none" w:sz="0" w:space="0" w:color="auto"/>
            <w:left w:val="none" w:sz="0" w:space="0" w:color="auto"/>
            <w:bottom w:val="none" w:sz="0" w:space="0" w:color="auto"/>
            <w:right w:val="none" w:sz="0" w:space="0" w:color="auto"/>
          </w:divBdr>
        </w:div>
        <w:div w:id="1377049886">
          <w:marLeft w:val="480"/>
          <w:marRight w:val="0"/>
          <w:marTop w:val="0"/>
          <w:marBottom w:val="0"/>
          <w:divBdr>
            <w:top w:val="none" w:sz="0" w:space="0" w:color="auto"/>
            <w:left w:val="none" w:sz="0" w:space="0" w:color="auto"/>
            <w:bottom w:val="none" w:sz="0" w:space="0" w:color="auto"/>
            <w:right w:val="none" w:sz="0" w:space="0" w:color="auto"/>
          </w:divBdr>
        </w:div>
        <w:div w:id="1460957141">
          <w:marLeft w:val="480"/>
          <w:marRight w:val="0"/>
          <w:marTop w:val="0"/>
          <w:marBottom w:val="0"/>
          <w:divBdr>
            <w:top w:val="none" w:sz="0" w:space="0" w:color="auto"/>
            <w:left w:val="none" w:sz="0" w:space="0" w:color="auto"/>
            <w:bottom w:val="none" w:sz="0" w:space="0" w:color="auto"/>
            <w:right w:val="none" w:sz="0" w:space="0" w:color="auto"/>
          </w:divBdr>
        </w:div>
        <w:div w:id="1462727515">
          <w:marLeft w:val="480"/>
          <w:marRight w:val="0"/>
          <w:marTop w:val="0"/>
          <w:marBottom w:val="0"/>
          <w:divBdr>
            <w:top w:val="none" w:sz="0" w:space="0" w:color="auto"/>
            <w:left w:val="none" w:sz="0" w:space="0" w:color="auto"/>
            <w:bottom w:val="none" w:sz="0" w:space="0" w:color="auto"/>
            <w:right w:val="none" w:sz="0" w:space="0" w:color="auto"/>
          </w:divBdr>
        </w:div>
        <w:div w:id="1476606530">
          <w:marLeft w:val="480"/>
          <w:marRight w:val="0"/>
          <w:marTop w:val="0"/>
          <w:marBottom w:val="0"/>
          <w:divBdr>
            <w:top w:val="none" w:sz="0" w:space="0" w:color="auto"/>
            <w:left w:val="none" w:sz="0" w:space="0" w:color="auto"/>
            <w:bottom w:val="none" w:sz="0" w:space="0" w:color="auto"/>
            <w:right w:val="none" w:sz="0" w:space="0" w:color="auto"/>
          </w:divBdr>
        </w:div>
        <w:div w:id="1498956934">
          <w:marLeft w:val="480"/>
          <w:marRight w:val="0"/>
          <w:marTop w:val="0"/>
          <w:marBottom w:val="0"/>
          <w:divBdr>
            <w:top w:val="none" w:sz="0" w:space="0" w:color="auto"/>
            <w:left w:val="none" w:sz="0" w:space="0" w:color="auto"/>
            <w:bottom w:val="none" w:sz="0" w:space="0" w:color="auto"/>
            <w:right w:val="none" w:sz="0" w:space="0" w:color="auto"/>
          </w:divBdr>
        </w:div>
        <w:div w:id="1500652950">
          <w:marLeft w:val="480"/>
          <w:marRight w:val="0"/>
          <w:marTop w:val="0"/>
          <w:marBottom w:val="0"/>
          <w:divBdr>
            <w:top w:val="none" w:sz="0" w:space="0" w:color="auto"/>
            <w:left w:val="none" w:sz="0" w:space="0" w:color="auto"/>
            <w:bottom w:val="none" w:sz="0" w:space="0" w:color="auto"/>
            <w:right w:val="none" w:sz="0" w:space="0" w:color="auto"/>
          </w:divBdr>
        </w:div>
        <w:div w:id="1590701320">
          <w:marLeft w:val="480"/>
          <w:marRight w:val="0"/>
          <w:marTop w:val="0"/>
          <w:marBottom w:val="0"/>
          <w:divBdr>
            <w:top w:val="none" w:sz="0" w:space="0" w:color="auto"/>
            <w:left w:val="none" w:sz="0" w:space="0" w:color="auto"/>
            <w:bottom w:val="none" w:sz="0" w:space="0" w:color="auto"/>
            <w:right w:val="none" w:sz="0" w:space="0" w:color="auto"/>
          </w:divBdr>
        </w:div>
        <w:div w:id="1639872892">
          <w:marLeft w:val="480"/>
          <w:marRight w:val="0"/>
          <w:marTop w:val="0"/>
          <w:marBottom w:val="0"/>
          <w:divBdr>
            <w:top w:val="none" w:sz="0" w:space="0" w:color="auto"/>
            <w:left w:val="none" w:sz="0" w:space="0" w:color="auto"/>
            <w:bottom w:val="none" w:sz="0" w:space="0" w:color="auto"/>
            <w:right w:val="none" w:sz="0" w:space="0" w:color="auto"/>
          </w:divBdr>
        </w:div>
        <w:div w:id="1659187164">
          <w:marLeft w:val="480"/>
          <w:marRight w:val="0"/>
          <w:marTop w:val="0"/>
          <w:marBottom w:val="0"/>
          <w:divBdr>
            <w:top w:val="none" w:sz="0" w:space="0" w:color="auto"/>
            <w:left w:val="none" w:sz="0" w:space="0" w:color="auto"/>
            <w:bottom w:val="none" w:sz="0" w:space="0" w:color="auto"/>
            <w:right w:val="none" w:sz="0" w:space="0" w:color="auto"/>
          </w:divBdr>
        </w:div>
        <w:div w:id="1663773267">
          <w:marLeft w:val="480"/>
          <w:marRight w:val="0"/>
          <w:marTop w:val="0"/>
          <w:marBottom w:val="0"/>
          <w:divBdr>
            <w:top w:val="none" w:sz="0" w:space="0" w:color="auto"/>
            <w:left w:val="none" w:sz="0" w:space="0" w:color="auto"/>
            <w:bottom w:val="none" w:sz="0" w:space="0" w:color="auto"/>
            <w:right w:val="none" w:sz="0" w:space="0" w:color="auto"/>
          </w:divBdr>
        </w:div>
        <w:div w:id="1735347094">
          <w:marLeft w:val="480"/>
          <w:marRight w:val="0"/>
          <w:marTop w:val="0"/>
          <w:marBottom w:val="0"/>
          <w:divBdr>
            <w:top w:val="none" w:sz="0" w:space="0" w:color="auto"/>
            <w:left w:val="none" w:sz="0" w:space="0" w:color="auto"/>
            <w:bottom w:val="none" w:sz="0" w:space="0" w:color="auto"/>
            <w:right w:val="none" w:sz="0" w:space="0" w:color="auto"/>
          </w:divBdr>
        </w:div>
        <w:div w:id="1823502357">
          <w:marLeft w:val="480"/>
          <w:marRight w:val="0"/>
          <w:marTop w:val="0"/>
          <w:marBottom w:val="0"/>
          <w:divBdr>
            <w:top w:val="none" w:sz="0" w:space="0" w:color="auto"/>
            <w:left w:val="none" w:sz="0" w:space="0" w:color="auto"/>
            <w:bottom w:val="none" w:sz="0" w:space="0" w:color="auto"/>
            <w:right w:val="none" w:sz="0" w:space="0" w:color="auto"/>
          </w:divBdr>
        </w:div>
        <w:div w:id="1844397615">
          <w:marLeft w:val="480"/>
          <w:marRight w:val="0"/>
          <w:marTop w:val="0"/>
          <w:marBottom w:val="0"/>
          <w:divBdr>
            <w:top w:val="none" w:sz="0" w:space="0" w:color="auto"/>
            <w:left w:val="none" w:sz="0" w:space="0" w:color="auto"/>
            <w:bottom w:val="none" w:sz="0" w:space="0" w:color="auto"/>
            <w:right w:val="none" w:sz="0" w:space="0" w:color="auto"/>
          </w:divBdr>
        </w:div>
        <w:div w:id="1855143648">
          <w:marLeft w:val="480"/>
          <w:marRight w:val="0"/>
          <w:marTop w:val="0"/>
          <w:marBottom w:val="0"/>
          <w:divBdr>
            <w:top w:val="none" w:sz="0" w:space="0" w:color="auto"/>
            <w:left w:val="none" w:sz="0" w:space="0" w:color="auto"/>
            <w:bottom w:val="none" w:sz="0" w:space="0" w:color="auto"/>
            <w:right w:val="none" w:sz="0" w:space="0" w:color="auto"/>
          </w:divBdr>
        </w:div>
      </w:divsChild>
    </w:div>
    <w:div w:id="1259798915">
      <w:bodyDiv w:val="1"/>
      <w:marLeft w:val="0"/>
      <w:marRight w:val="0"/>
      <w:marTop w:val="0"/>
      <w:marBottom w:val="0"/>
      <w:divBdr>
        <w:top w:val="none" w:sz="0" w:space="0" w:color="auto"/>
        <w:left w:val="none" w:sz="0" w:space="0" w:color="auto"/>
        <w:bottom w:val="none" w:sz="0" w:space="0" w:color="auto"/>
        <w:right w:val="none" w:sz="0" w:space="0" w:color="auto"/>
      </w:divBdr>
    </w:div>
    <w:div w:id="1260025522">
      <w:bodyDiv w:val="1"/>
      <w:marLeft w:val="0"/>
      <w:marRight w:val="0"/>
      <w:marTop w:val="0"/>
      <w:marBottom w:val="0"/>
      <w:divBdr>
        <w:top w:val="none" w:sz="0" w:space="0" w:color="auto"/>
        <w:left w:val="none" w:sz="0" w:space="0" w:color="auto"/>
        <w:bottom w:val="none" w:sz="0" w:space="0" w:color="auto"/>
        <w:right w:val="none" w:sz="0" w:space="0" w:color="auto"/>
      </w:divBdr>
    </w:div>
    <w:div w:id="1260213750">
      <w:bodyDiv w:val="1"/>
      <w:marLeft w:val="0"/>
      <w:marRight w:val="0"/>
      <w:marTop w:val="0"/>
      <w:marBottom w:val="0"/>
      <w:divBdr>
        <w:top w:val="none" w:sz="0" w:space="0" w:color="auto"/>
        <w:left w:val="none" w:sz="0" w:space="0" w:color="auto"/>
        <w:bottom w:val="none" w:sz="0" w:space="0" w:color="auto"/>
        <w:right w:val="none" w:sz="0" w:space="0" w:color="auto"/>
      </w:divBdr>
    </w:div>
    <w:div w:id="1260260506">
      <w:bodyDiv w:val="1"/>
      <w:marLeft w:val="0"/>
      <w:marRight w:val="0"/>
      <w:marTop w:val="0"/>
      <w:marBottom w:val="0"/>
      <w:divBdr>
        <w:top w:val="none" w:sz="0" w:space="0" w:color="auto"/>
        <w:left w:val="none" w:sz="0" w:space="0" w:color="auto"/>
        <w:bottom w:val="none" w:sz="0" w:space="0" w:color="auto"/>
        <w:right w:val="none" w:sz="0" w:space="0" w:color="auto"/>
      </w:divBdr>
    </w:div>
    <w:div w:id="1260485060">
      <w:bodyDiv w:val="1"/>
      <w:marLeft w:val="0"/>
      <w:marRight w:val="0"/>
      <w:marTop w:val="0"/>
      <w:marBottom w:val="0"/>
      <w:divBdr>
        <w:top w:val="none" w:sz="0" w:space="0" w:color="auto"/>
        <w:left w:val="none" w:sz="0" w:space="0" w:color="auto"/>
        <w:bottom w:val="none" w:sz="0" w:space="0" w:color="auto"/>
        <w:right w:val="none" w:sz="0" w:space="0" w:color="auto"/>
      </w:divBdr>
    </w:div>
    <w:div w:id="1260724298">
      <w:bodyDiv w:val="1"/>
      <w:marLeft w:val="0"/>
      <w:marRight w:val="0"/>
      <w:marTop w:val="0"/>
      <w:marBottom w:val="0"/>
      <w:divBdr>
        <w:top w:val="none" w:sz="0" w:space="0" w:color="auto"/>
        <w:left w:val="none" w:sz="0" w:space="0" w:color="auto"/>
        <w:bottom w:val="none" w:sz="0" w:space="0" w:color="auto"/>
        <w:right w:val="none" w:sz="0" w:space="0" w:color="auto"/>
      </w:divBdr>
    </w:div>
    <w:div w:id="1260868500">
      <w:bodyDiv w:val="1"/>
      <w:marLeft w:val="0"/>
      <w:marRight w:val="0"/>
      <w:marTop w:val="0"/>
      <w:marBottom w:val="0"/>
      <w:divBdr>
        <w:top w:val="none" w:sz="0" w:space="0" w:color="auto"/>
        <w:left w:val="none" w:sz="0" w:space="0" w:color="auto"/>
        <w:bottom w:val="none" w:sz="0" w:space="0" w:color="auto"/>
        <w:right w:val="none" w:sz="0" w:space="0" w:color="auto"/>
      </w:divBdr>
    </w:div>
    <w:div w:id="1261185398">
      <w:bodyDiv w:val="1"/>
      <w:marLeft w:val="0"/>
      <w:marRight w:val="0"/>
      <w:marTop w:val="0"/>
      <w:marBottom w:val="0"/>
      <w:divBdr>
        <w:top w:val="none" w:sz="0" w:space="0" w:color="auto"/>
        <w:left w:val="none" w:sz="0" w:space="0" w:color="auto"/>
        <w:bottom w:val="none" w:sz="0" w:space="0" w:color="auto"/>
        <w:right w:val="none" w:sz="0" w:space="0" w:color="auto"/>
      </w:divBdr>
    </w:div>
    <w:div w:id="1261379952">
      <w:bodyDiv w:val="1"/>
      <w:marLeft w:val="0"/>
      <w:marRight w:val="0"/>
      <w:marTop w:val="0"/>
      <w:marBottom w:val="0"/>
      <w:divBdr>
        <w:top w:val="none" w:sz="0" w:space="0" w:color="auto"/>
        <w:left w:val="none" w:sz="0" w:space="0" w:color="auto"/>
        <w:bottom w:val="none" w:sz="0" w:space="0" w:color="auto"/>
        <w:right w:val="none" w:sz="0" w:space="0" w:color="auto"/>
      </w:divBdr>
    </w:div>
    <w:div w:id="1261569502">
      <w:bodyDiv w:val="1"/>
      <w:marLeft w:val="0"/>
      <w:marRight w:val="0"/>
      <w:marTop w:val="0"/>
      <w:marBottom w:val="0"/>
      <w:divBdr>
        <w:top w:val="none" w:sz="0" w:space="0" w:color="auto"/>
        <w:left w:val="none" w:sz="0" w:space="0" w:color="auto"/>
        <w:bottom w:val="none" w:sz="0" w:space="0" w:color="auto"/>
        <w:right w:val="none" w:sz="0" w:space="0" w:color="auto"/>
      </w:divBdr>
    </w:div>
    <w:div w:id="1261597653">
      <w:bodyDiv w:val="1"/>
      <w:marLeft w:val="0"/>
      <w:marRight w:val="0"/>
      <w:marTop w:val="0"/>
      <w:marBottom w:val="0"/>
      <w:divBdr>
        <w:top w:val="none" w:sz="0" w:space="0" w:color="auto"/>
        <w:left w:val="none" w:sz="0" w:space="0" w:color="auto"/>
        <w:bottom w:val="none" w:sz="0" w:space="0" w:color="auto"/>
        <w:right w:val="none" w:sz="0" w:space="0" w:color="auto"/>
      </w:divBdr>
    </w:div>
    <w:div w:id="1261835064">
      <w:bodyDiv w:val="1"/>
      <w:marLeft w:val="0"/>
      <w:marRight w:val="0"/>
      <w:marTop w:val="0"/>
      <w:marBottom w:val="0"/>
      <w:divBdr>
        <w:top w:val="none" w:sz="0" w:space="0" w:color="auto"/>
        <w:left w:val="none" w:sz="0" w:space="0" w:color="auto"/>
        <w:bottom w:val="none" w:sz="0" w:space="0" w:color="auto"/>
        <w:right w:val="none" w:sz="0" w:space="0" w:color="auto"/>
      </w:divBdr>
    </w:div>
    <w:div w:id="1261915943">
      <w:bodyDiv w:val="1"/>
      <w:marLeft w:val="0"/>
      <w:marRight w:val="0"/>
      <w:marTop w:val="0"/>
      <w:marBottom w:val="0"/>
      <w:divBdr>
        <w:top w:val="none" w:sz="0" w:space="0" w:color="auto"/>
        <w:left w:val="none" w:sz="0" w:space="0" w:color="auto"/>
        <w:bottom w:val="none" w:sz="0" w:space="0" w:color="auto"/>
        <w:right w:val="none" w:sz="0" w:space="0" w:color="auto"/>
      </w:divBdr>
    </w:div>
    <w:div w:id="1261988067">
      <w:bodyDiv w:val="1"/>
      <w:marLeft w:val="0"/>
      <w:marRight w:val="0"/>
      <w:marTop w:val="0"/>
      <w:marBottom w:val="0"/>
      <w:divBdr>
        <w:top w:val="none" w:sz="0" w:space="0" w:color="auto"/>
        <w:left w:val="none" w:sz="0" w:space="0" w:color="auto"/>
        <w:bottom w:val="none" w:sz="0" w:space="0" w:color="auto"/>
        <w:right w:val="none" w:sz="0" w:space="0" w:color="auto"/>
      </w:divBdr>
    </w:div>
    <w:div w:id="1262034803">
      <w:bodyDiv w:val="1"/>
      <w:marLeft w:val="0"/>
      <w:marRight w:val="0"/>
      <w:marTop w:val="0"/>
      <w:marBottom w:val="0"/>
      <w:divBdr>
        <w:top w:val="none" w:sz="0" w:space="0" w:color="auto"/>
        <w:left w:val="none" w:sz="0" w:space="0" w:color="auto"/>
        <w:bottom w:val="none" w:sz="0" w:space="0" w:color="auto"/>
        <w:right w:val="none" w:sz="0" w:space="0" w:color="auto"/>
      </w:divBdr>
    </w:div>
    <w:div w:id="1262374203">
      <w:bodyDiv w:val="1"/>
      <w:marLeft w:val="0"/>
      <w:marRight w:val="0"/>
      <w:marTop w:val="0"/>
      <w:marBottom w:val="0"/>
      <w:divBdr>
        <w:top w:val="none" w:sz="0" w:space="0" w:color="auto"/>
        <w:left w:val="none" w:sz="0" w:space="0" w:color="auto"/>
        <w:bottom w:val="none" w:sz="0" w:space="0" w:color="auto"/>
        <w:right w:val="none" w:sz="0" w:space="0" w:color="auto"/>
      </w:divBdr>
    </w:div>
    <w:div w:id="1262566478">
      <w:bodyDiv w:val="1"/>
      <w:marLeft w:val="0"/>
      <w:marRight w:val="0"/>
      <w:marTop w:val="0"/>
      <w:marBottom w:val="0"/>
      <w:divBdr>
        <w:top w:val="none" w:sz="0" w:space="0" w:color="auto"/>
        <w:left w:val="none" w:sz="0" w:space="0" w:color="auto"/>
        <w:bottom w:val="none" w:sz="0" w:space="0" w:color="auto"/>
        <w:right w:val="none" w:sz="0" w:space="0" w:color="auto"/>
      </w:divBdr>
    </w:div>
    <w:div w:id="1262760964">
      <w:bodyDiv w:val="1"/>
      <w:marLeft w:val="0"/>
      <w:marRight w:val="0"/>
      <w:marTop w:val="0"/>
      <w:marBottom w:val="0"/>
      <w:divBdr>
        <w:top w:val="none" w:sz="0" w:space="0" w:color="auto"/>
        <w:left w:val="none" w:sz="0" w:space="0" w:color="auto"/>
        <w:bottom w:val="none" w:sz="0" w:space="0" w:color="auto"/>
        <w:right w:val="none" w:sz="0" w:space="0" w:color="auto"/>
      </w:divBdr>
    </w:div>
    <w:div w:id="1263369718">
      <w:bodyDiv w:val="1"/>
      <w:marLeft w:val="0"/>
      <w:marRight w:val="0"/>
      <w:marTop w:val="0"/>
      <w:marBottom w:val="0"/>
      <w:divBdr>
        <w:top w:val="none" w:sz="0" w:space="0" w:color="auto"/>
        <w:left w:val="none" w:sz="0" w:space="0" w:color="auto"/>
        <w:bottom w:val="none" w:sz="0" w:space="0" w:color="auto"/>
        <w:right w:val="none" w:sz="0" w:space="0" w:color="auto"/>
      </w:divBdr>
    </w:div>
    <w:div w:id="1264847308">
      <w:bodyDiv w:val="1"/>
      <w:marLeft w:val="0"/>
      <w:marRight w:val="0"/>
      <w:marTop w:val="0"/>
      <w:marBottom w:val="0"/>
      <w:divBdr>
        <w:top w:val="none" w:sz="0" w:space="0" w:color="auto"/>
        <w:left w:val="none" w:sz="0" w:space="0" w:color="auto"/>
        <w:bottom w:val="none" w:sz="0" w:space="0" w:color="auto"/>
        <w:right w:val="none" w:sz="0" w:space="0" w:color="auto"/>
      </w:divBdr>
    </w:div>
    <w:div w:id="1264873616">
      <w:bodyDiv w:val="1"/>
      <w:marLeft w:val="0"/>
      <w:marRight w:val="0"/>
      <w:marTop w:val="0"/>
      <w:marBottom w:val="0"/>
      <w:divBdr>
        <w:top w:val="none" w:sz="0" w:space="0" w:color="auto"/>
        <w:left w:val="none" w:sz="0" w:space="0" w:color="auto"/>
        <w:bottom w:val="none" w:sz="0" w:space="0" w:color="auto"/>
        <w:right w:val="none" w:sz="0" w:space="0" w:color="auto"/>
      </w:divBdr>
    </w:div>
    <w:div w:id="1264920983">
      <w:bodyDiv w:val="1"/>
      <w:marLeft w:val="0"/>
      <w:marRight w:val="0"/>
      <w:marTop w:val="0"/>
      <w:marBottom w:val="0"/>
      <w:divBdr>
        <w:top w:val="none" w:sz="0" w:space="0" w:color="auto"/>
        <w:left w:val="none" w:sz="0" w:space="0" w:color="auto"/>
        <w:bottom w:val="none" w:sz="0" w:space="0" w:color="auto"/>
        <w:right w:val="none" w:sz="0" w:space="0" w:color="auto"/>
      </w:divBdr>
    </w:div>
    <w:div w:id="1264921884">
      <w:bodyDiv w:val="1"/>
      <w:marLeft w:val="0"/>
      <w:marRight w:val="0"/>
      <w:marTop w:val="0"/>
      <w:marBottom w:val="0"/>
      <w:divBdr>
        <w:top w:val="none" w:sz="0" w:space="0" w:color="auto"/>
        <w:left w:val="none" w:sz="0" w:space="0" w:color="auto"/>
        <w:bottom w:val="none" w:sz="0" w:space="0" w:color="auto"/>
        <w:right w:val="none" w:sz="0" w:space="0" w:color="auto"/>
      </w:divBdr>
    </w:div>
    <w:div w:id="1264997562">
      <w:bodyDiv w:val="1"/>
      <w:marLeft w:val="0"/>
      <w:marRight w:val="0"/>
      <w:marTop w:val="0"/>
      <w:marBottom w:val="0"/>
      <w:divBdr>
        <w:top w:val="none" w:sz="0" w:space="0" w:color="auto"/>
        <w:left w:val="none" w:sz="0" w:space="0" w:color="auto"/>
        <w:bottom w:val="none" w:sz="0" w:space="0" w:color="auto"/>
        <w:right w:val="none" w:sz="0" w:space="0" w:color="auto"/>
      </w:divBdr>
      <w:divsChild>
        <w:div w:id="90665284">
          <w:marLeft w:val="480"/>
          <w:marRight w:val="0"/>
          <w:marTop w:val="0"/>
          <w:marBottom w:val="0"/>
          <w:divBdr>
            <w:top w:val="none" w:sz="0" w:space="0" w:color="auto"/>
            <w:left w:val="none" w:sz="0" w:space="0" w:color="auto"/>
            <w:bottom w:val="none" w:sz="0" w:space="0" w:color="auto"/>
            <w:right w:val="none" w:sz="0" w:space="0" w:color="auto"/>
          </w:divBdr>
        </w:div>
        <w:div w:id="168183952">
          <w:marLeft w:val="480"/>
          <w:marRight w:val="0"/>
          <w:marTop w:val="0"/>
          <w:marBottom w:val="0"/>
          <w:divBdr>
            <w:top w:val="none" w:sz="0" w:space="0" w:color="auto"/>
            <w:left w:val="none" w:sz="0" w:space="0" w:color="auto"/>
            <w:bottom w:val="none" w:sz="0" w:space="0" w:color="auto"/>
            <w:right w:val="none" w:sz="0" w:space="0" w:color="auto"/>
          </w:divBdr>
        </w:div>
        <w:div w:id="201871467">
          <w:marLeft w:val="480"/>
          <w:marRight w:val="0"/>
          <w:marTop w:val="0"/>
          <w:marBottom w:val="0"/>
          <w:divBdr>
            <w:top w:val="none" w:sz="0" w:space="0" w:color="auto"/>
            <w:left w:val="none" w:sz="0" w:space="0" w:color="auto"/>
            <w:bottom w:val="none" w:sz="0" w:space="0" w:color="auto"/>
            <w:right w:val="none" w:sz="0" w:space="0" w:color="auto"/>
          </w:divBdr>
        </w:div>
        <w:div w:id="503057460">
          <w:marLeft w:val="480"/>
          <w:marRight w:val="0"/>
          <w:marTop w:val="0"/>
          <w:marBottom w:val="0"/>
          <w:divBdr>
            <w:top w:val="none" w:sz="0" w:space="0" w:color="auto"/>
            <w:left w:val="none" w:sz="0" w:space="0" w:color="auto"/>
            <w:bottom w:val="none" w:sz="0" w:space="0" w:color="auto"/>
            <w:right w:val="none" w:sz="0" w:space="0" w:color="auto"/>
          </w:divBdr>
        </w:div>
        <w:div w:id="527328856">
          <w:marLeft w:val="480"/>
          <w:marRight w:val="0"/>
          <w:marTop w:val="0"/>
          <w:marBottom w:val="0"/>
          <w:divBdr>
            <w:top w:val="none" w:sz="0" w:space="0" w:color="auto"/>
            <w:left w:val="none" w:sz="0" w:space="0" w:color="auto"/>
            <w:bottom w:val="none" w:sz="0" w:space="0" w:color="auto"/>
            <w:right w:val="none" w:sz="0" w:space="0" w:color="auto"/>
          </w:divBdr>
        </w:div>
        <w:div w:id="550310472">
          <w:marLeft w:val="480"/>
          <w:marRight w:val="0"/>
          <w:marTop w:val="0"/>
          <w:marBottom w:val="0"/>
          <w:divBdr>
            <w:top w:val="none" w:sz="0" w:space="0" w:color="auto"/>
            <w:left w:val="none" w:sz="0" w:space="0" w:color="auto"/>
            <w:bottom w:val="none" w:sz="0" w:space="0" w:color="auto"/>
            <w:right w:val="none" w:sz="0" w:space="0" w:color="auto"/>
          </w:divBdr>
        </w:div>
        <w:div w:id="585964675">
          <w:marLeft w:val="480"/>
          <w:marRight w:val="0"/>
          <w:marTop w:val="0"/>
          <w:marBottom w:val="0"/>
          <w:divBdr>
            <w:top w:val="none" w:sz="0" w:space="0" w:color="auto"/>
            <w:left w:val="none" w:sz="0" w:space="0" w:color="auto"/>
            <w:bottom w:val="none" w:sz="0" w:space="0" w:color="auto"/>
            <w:right w:val="none" w:sz="0" w:space="0" w:color="auto"/>
          </w:divBdr>
        </w:div>
        <w:div w:id="710691888">
          <w:marLeft w:val="480"/>
          <w:marRight w:val="0"/>
          <w:marTop w:val="0"/>
          <w:marBottom w:val="0"/>
          <w:divBdr>
            <w:top w:val="none" w:sz="0" w:space="0" w:color="auto"/>
            <w:left w:val="none" w:sz="0" w:space="0" w:color="auto"/>
            <w:bottom w:val="none" w:sz="0" w:space="0" w:color="auto"/>
            <w:right w:val="none" w:sz="0" w:space="0" w:color="auto"/>
          </w:divBdr>
        </w:div>
        <w:div w:id="835614159">
          <w:marLeft w:val="480"/>
          <w:marRight w:val="0"/>
          <w:marTop w:val="0"/>
          <w:marBottom w:val="0"/>
          <w:divBdr>
            <w:top w:val="none" w:sz="0" w:space="0" w:color="auto"/>
            <w:left w:val="none" w:sz="0" w:space="0" w:color="auto"/>
            <w:bottom w:val="none" w:sz="0" w:space="0" w:color="auto"/>
            <w:right w:val="none" w:sz="0" w:space="0" w:color="auto"/>
          </w:divBdr>
        </w:div>
        <w:div w:id="913127928">
          <w:marLeft w:val="480"/>
          <w:marRight w:val="0"/>
          <w:marTop w:val="0"/>
          <w:marBottom w:val="0"/>
          <w:divBdr>
            <w:top w:val="none" w:sz="0" w:space="0" w:color="auto"/>
            <w:left w:val="none" w:sz="0" w:space="0" w:color="auto"/>
            <w:bottom w:val="none" w:sz="0" w:space="0" w:color="auto"/>
            <w:right w:val="none" w:sz="0" w:space="0" w:color="auto"/>
          </w:divBdr>
        </w:div>
        <w:div w:id="940066690">
          <w:marLeft w:val="480"/>
          <w:marRight w:val="0"/>
          <w:marTop w:val="0"/>
          <w:marBottom w:val="0"/>
          <w:divBdr>
            <w:top w:val="none" w:sz="0" w:space="0" w:color="auto"/>
            <w:left w:val="none" w:sz="0" w:space="0" w:color="auto"/>
            <w:bottom w:val="none" w:sz="0" w:space="0" w:color="auto"/>
            <w:right w:val="none" w:sz="0" w:space="0" w:color="auto"/>
          </w:divBdr>
        </w:div>
        <w:div w:id="948437679">
          <w:marLeft w:val="480"/>
          <w:marRight w:val="0"/>
          <w:marTop w:val="0"/>
          <w:marBottom w:val="0"/>
          <w:divBdr>
            <w:top w:val="none" w:sz="0" w:space="0" w:color="auto"/>
            <w:left w:val="none" w:sz="0" w:space="0" w:color="auto"/>
            <w:bottom w:val="none" w:sz="0" w:space="0" w:color="auto"/>
            <w:right w:val="none" w:sz="0" w:space="0" w:color="auto"/>
          </w:divBdr>
        </w:div>
        <w:div w:id="956331092">
          <w:marLeft w:val="480"/>
          <w:marRight w:val="0"/>
          <w:marTop w:val="0"/>
          <w:marBottom w:val="0"/>
          <w:divBdr>
            <w:top w:val="none" w:sz="0" w:space="0" w:color="auto"/>
            <w:left w:val="none" w:sz="0" w:space="0" w:color="auto"/>
            <w:bottom w:val="none" w:sz="0" w:space="0" w:color="auto"/>
            <w:right w:val="none" w:sz="0" w:space="0" w:color="auto"/>
          </w:divBdr>
        </w:div>
        <w:div w:id="997928293">
          <w:marLeft w:val="480"/>
          <w:marRight w:val="0"/>
          <w:marTop w:val="0"/>
          <w:marBottom w:val="0"/>
          <w:divBdr>
            <w:top w:val="none" w:sz="0" w:space="0" w:color="auto"/>
            <w:left w:val="none" w:sz="0" w:space="0" w:color="auto"/>
            <w:bottom w:val="none" w:sz="0" w:space="0" w:color="auto"/>
            <w:right w:val="none" w:sz="0" w:space="0" w:color="auto"/>
          </w:divBdr>
        </w:div>
        <w:div w:id="1035346528">
          <w:marLeft w:val="480"/>
          <w:marRight w:val="0"/>
          <w:marTop w:val="0"/>
          <w:marBottom w:val="0"/>
          <w:divBdr>
            <w:top w:val="none" w:sz="0" w:space="0" w:color="auto"/>
            <w:left w:val="none" w:sz="0" w:space="0" w:color="auto"/>
            <w:bottom w:val="none" w:sz="0" w:space="0" w:color="auto"/>
            <w:right w:val="none" w:sz="0" w:space="0" w:color="auto"/>
          </w:divBdr>
        </w:div>
        <w:div w:id="1139415059">
          <w:marLeft w:val="480"/>
          <w:marRight w:val="0"/>
          <w:marTop w:val="0"/>
          <w:marBottom w:val="0"/>
          <w:divBdr>
            <w:top w:val="none" w:sz="0" w:space="0" w:color="auto"/>
            <w:left w:val="none" w:sz="0" w:space="0" w:color="auto"/>
            <w:bottom w:val="none" w:sz="0" w:space="0" w:color="auto"/>
            <w:right w:val="none" w:sz="0" w:space="0" w:color="auto"/>
          </w:divBdr>
        </w:div>
        <w:div w:id="1173952224">
          <w:marLeft w:val="480"/>
          <w:marRight w:val="0"/>
          <w:marTop w:val="0"/>
          <w:marBottom w:val="0"/>
          <w:divBdr>
            <w:top w:val="none" w:sz="0" w:space="0" w:color="auto"/>
            <w:left w:val="none" w:sz="0" w:space="0" w:color="auto"/>
            <w:bottom w:val="none" w:sz="0" w:space="0" w:color="auto"/>
            <w:right w:val="none" w:sz="0" w:space="0" w:color="auto"/>
          </w:divBdr>
        </w:div>
        <w:div w:id="1237130566">
          <w:marLeft w:val="480"/>
          <w:marRight w:val="0"/>
          <w:marTop w:val="0"/>
          <w:marBottom w:val="0"/>
          <w:divBdr>
            <w:top w:val="none" w:sz="0" w:space="0" w:color="auto"/>
            <w:left w:val="none" w:sz="0" w:space="0" w:color="auto"/>
            <w:bottom w:val="none" w:sz="0" w:space="0" w:color="auto"/>
            <w:right w:val="none" w:sz="0" w:space="0" w:color="auto"/>
          </w:divBdr>
        </w:div>
        <w:div w:id="1271543843">
          <w:marLeft w:val="480"/>
          <w:marRight w:val="0"/>
          <w:marTop w:val="0"/>
          <w:marBottom w:val="0"/>
          <w:divBdr>
            <w:top w:val="none" w:sz="0" w:space="0" w:color="auto"/>
            <w:left w:val="none" w:sz="0" w:space="0" w:color="auto"/>
            <w:bottom w:val="none" w:sz="0" w:space="0" w:color="auto"/>
            <w:right w:val="none" w:sz="0" w:space="0" w:color="auto"/>
          </w:divBdr>
        </w:div>
        <w:div w:id="1284117220">
          <w:marLeft w:val="480"/>
          <w:marRight w:val="0"/>
          <w:marTop w:val="0"/>
          <w:marBottom w:val="0"/>
          <w:divBdr>
            <w:top w:val="none" w:sz="0" w:space="0" w:color="auto"/>
            <w:left w:val="none" w:sz="0" w:space="0" w:color="auto"/>
            <w:bottom w:val="none" w:sz="0" w:space="0" w:color="auto"/>
            <w:right w:val="none" w:sz="0" w:space="0" w:color="auto"/>
          </w:divBdr>
        </w:div>
        <w:div w:id="1349679188">
          <w:marLeft w:val="480"/>
          <w:marRight w:val="0"/>
          <w:marTop w:val="0"/>
          <w:marBottom w:val="0"/>
          <w:divBdr>
            <w:top w:val="none" w:sz="0" w:space="0" w:color="auto"/>
            <w:left w:val="none" w:sz="0" w:space="0" w:color="auto"/>
            <w:bottom w:val="none" w:sz="0" w:space="0" w:color="auto"/>
            <w:right w:val="none" w:sz="0" w:space="0" w:color="auto"/>
          </w:divBdr>
        </w:div>
        <w:div w:id="1349795200">
          <w:marLeft w:val="480"/>
          <w:marRight w:val="0"/>
          <w:marTop w:val="0"/>
          <w:marBottom w:val="0"/>
          <w:divBdr>
            <w:top w:val="none" w:sz="0" w:space="0" w:color="auto"/>
            <w:left w:val="none" w:sz="0" w:space="0" w:color="auto"/>
            <w:bottom w:val="none" w:sz="0" w:space="0" w:color="auto"/>
            <w:right w:val="none" w:sz="0" w:space="0" w:color="auto"/>
          </w:divBdr>
        </w:div>
        <w:div w:id="1362979450">
          <w:marLeft w:val="480"/>
          <w:marRight w:val="0"/>
          <w:marTop w:val="0"/>
          <w:marBottom w:val="0"/>
          <w:divBdr>
            <w:top w:val="none" w:sz="0" w:space="0" w:color="auto"/>
            <w:left w:val="none" w:sz="0" w:space="0" w:color="auto"/>
            <w:bottom w:val="none" w:sz="0" w:space="0" w:color="auto"/>
            <w:right w:val="none" w:sz="0" w:space="0" w:color="auto"/>
          </w:divBdr>
        </w:div>
        <w:div w:id="1400980747">
          <w:marLeft w:val="480"/>
          <w:marRight w:val="0"/>
          <w:marTop w:val="0"/>
          <w:marBottom w:val="0"/>
          <w:divBdr>
            <w:top w:val="none" w:sz="0" w:space="0" w:color="auto"/>
            <w:left w:val="none" w:sz="0" w:space="0" w:color="auto"/>
            <w:bottom w:val="none" w:sz="0" w:space="0" w:color="auto"/>
            <w:right w:val="none" w:sz="0" w:space="0" w:color="auto"/>
          </w:divBdr>
        </w:div>
        <w:div w:id="1407874755">
          <w:marLeft w:val="480"/>
          <w:marRight w:val="0"/>
          <w:marTop w:val="0"/>
          <w:marBottom w:val="0"/>
          <w:divBdr>
            <w:top w:val="none" w:sz="0" w:space="0" w:color="auto"/>
            <w:left w:val="none" w:sz="0" w:space="0" w:color="auto"/>
            <w:bottom w:val="none" w:sz="0" w:space="0" w:color="auto"/>
            <w:right w:val="none" w:sz="0" w:space="0" w:color="auto"/>
          </w:divBdr>
        </w:div>
        <w:div w:id="1421637465">
          <w:marLeft w:val="480"/>
          <w:marRight w:val="0"/>
          <w:marTop w:val="0"/>
          <w:marBottom w:val="0"/>
          <w:divBdr>
            <w:top w:val="none" w:sz="0" w:space="0" w:color="auto"/>
            <w:left w:val="none" w:sz="0" w:space="0" w:color="auto"/>
            <w:bottom w:val="none" w:sz="0" w:space="0" w:color="auto"/>
            <w:right w:val="none" w:sz="0" w:space="0" w:color="auto"/>
          </w:divBdr>
        </w:div>
        <w:div w:id="1559515761">
          <w:marLeft w:val="480"/>
          <w:marRight w:val="0"/>
          <w:marTop w:val="0"/>
          <w:marBottom w:val="0"/>
          <w:divBdr>
            <w:top w:val="none" w:sz="0" w:space="0" w:color="auto"/>
            <w:left w:val="none" w:sz="0" w:space="0" w:color="auto"/>
            <w:bottom w:val="none" w:sz="0" w:space="0" w:color="auto"/>
            <w:right w:val="none" w:sz="0" w:space="0" w:color="auto"/>
          </w:divBdr>
        </w:div>
        <w:div w:id="1602643764">
          <w:marLeft w:val="480"/>
          <w:marRight w:val="0"/>
          <w:marTop w:val="0"/>
          <w:marBottom w:val="0"/>
          <w:divBdr>
            <w:top w:val="none" w:sz="0" w:space="0" w:color="auto"/>
            <w:left w:val="none" w:sz="0" w:space="0" w:color="auto"/>
            <w:bottom w:val="none" w:sz="0" w:space="0" w:color="auto"/>
            <w:right w:val="none" w:sz="0" w:space="0" w:color="auto"/>
          </w:divBdr>
        </w:div>
        <w:div w:id="1637637999">
          <w:marLeft w:val="480"/>
          <w:marRight w:val="0"/>
          <w:marTop w:val="0"/>
          <w:marBottom w:val="0"/>
          <w:divBdr>
            <w:top w:val="none" w:sz="0" w:space="0" w:color="auto"/>
            <w:left w:val="none" w:sz="0" w:space="0" w:color="auto"/>
            <w:bottom w:val="none" w:sz="0" w:space="0" w:color="auto"/>
            <w:right w:val="none" w:sz="0" w:space="0" w:color="auto"/>
          </w:divBdr>
        </w:div>
        <w:div w:id="1645695507">
          <w:marLeft w:val="480"/>
          <w:marRight w:val="0"/>
          <w:marTop w:val="0"/>
          <w:marBottom w:val="0"/>
          <w:divBdr>
            <w:top w:val="none" w:sz="0" w:space="0" w:color="auto"/>
            <w:left w:val="none" w:sz="0" w:space="0" w:color="auto"/>
            <w:bottom w:val="none" w:sz="0" w:space="0" w:color="auto"/>
            <w:right w:val="none" w:sz="0" w:space="0" w:color="auto"/>
          </w:divBdr>
        </w:div>
        <w:div w:id="1648631248">
          <w:marLeft w:val="480"/>
          <w:marRight w:val="0"/>
          <w:marTop w:val="0"/>
          <w:marBottom w:val="0"/>
          <w:divBdr>
            <w:top w:val="none" w:sz="0" w:space="0" w:color="auto"/>
            <w:left w:val="none" w:sz="0" w:space="0" w:color="auto"/>
            <w:bottom w:val="none" w:sz="0" w:space="0" w:color="auto"/>
            <w:right w:val="none" w:sz="0" w:space="0" w:color="auto"/>
          </w:divBdr>
        </w:div>
        <w:div w:id="1767725465">
          <w:marLeft w:val="480"/>
          <w:marRight w:val="0"/>
          <w:marTop w:val="0"/>
          <w:marBottom w:val="0"/>
          <w:divBdr>
            <w:top w:val="none" w:sz="0" w:space="0" w:color="auto"/>
            <w:left w:val="none" w:sz="0" w:space="0" w:color="auto"/>
            <w:bottom w:val="none" w:sz="0" w:space="0" w:color="auto"/>
            <w:right w:val="none" w:sz="0" w:space="0" w:color="auto"/>
          </w:divBdr>
        </w:div>
        <w:div w:id="1785731514">
          <w:marLeft w:val="480"/>
          <w:marRight w:val="0"/>
          <w:marTop w:val="0"/>
          <w:marBottom w:val="0"/>
          <w:divBdr>
            <w:top w:val="none" w:sz="0" w:space="0" w:color="auto"/>
            <w:left w:val="none" w:sz="0" w:space="0" w:color="auto"/>
            <w:bottom w:val="none" w:sz="0" w:space="0" w:color="auto"/>
            <w:right w:val="none" w:sz="0" w:space="0" w:color="auto"/>
          </w:divBdr>
        </w:div>
        <w:div w:id="1789619997">
          <w:marLeft w:val="480"/>
          <w:marRight w:val="0"/>
          <w:marTop w:val="0"/>
          <w:marBottom w:val="0"/>
          <w:divBdr>
            <w:top w:val="none" w:sz="0" w:space="0" w:color="auto"/>
            <w:left w:val="none" w:sz="0" w:space="0" w:color="auto"/>
            <w:bottom w:val="none" w:sz="0" w:space="0" w:color="auto"/>
            <w:right w:val="none" w:sz="0" w:space="0" w:color="auto"/>
          </w:divBdr>
        </w:div>
        <w:div w:id="1932162321">
          <w:marLeft w:val="480"/>
          <w:marRight w:val="0"/>
          <w:marTop w:val="0"/>
          <w:marBottom w:val="0"/>
          <w:divBdr>
            <w:top w:val="none" w:sz="0" w:space="0" w:color="auto"/>
            <w:left w:val="none" w:sz="0" w:space="0" w:color="auto"/>
            <w:bottom w:val="none" w:sz="0" w:space="0" w:color="auto"/>
            <w:right w:val="none" w:sz="0" w:space="0" w:color="auto"/>
          </w:divBdr>
        </w:div>
      </w:divsChild>
    </w:div>
    <w:div w:id="1265697979">
      <w:bodyDiv w:val="1"/>
      <w:marLeft w:val="0"/>
      <w:marRight w:val="0"/>
      <w:marTop w:val="0"/>
      <w:marBottom w:val="0"/>
      <w:divBdr>
        <w:top w:val="none" w:sz="0" w:space="0" w:color="auto"/>
        <w:left w:val="none" w:sz="0" w:space="0" w:color="auto"/>
        <w:bottom w:val="none" w:sz="0" w:space="0" w:color="auto"/>
        <w:right w:val="none" w:sz="0" w:space="0" w:color="auto"/>
      </w:divBdr>
    </w:div>
    <w:div w:id="1266959848">
      <w:bodyDiv w:val="1"/>
      <w:marLeft w:val="0"/>
      <w:marRight w:val="0"/>
      <w:marTop w:val="0"/>
      <w:marBottom w:val="0"/>
      <w:divBdr>
        <w:top w:val="none" w:sz="0" w:space="0" w:color="auto"/>
        <w:left w:val="none" w:sz="0" w:space="0" w:color="auto"/>
        <w:bottom w:val="none" w:sz="0" w:space="0" w:color="auto"/>
        <w:right w:val="none" w:sz="0" w:space="0" w:color="auto"/>
      </w:divBdr>
    </w:div>
    <w:div w:id="1267079780">
      <w:bodyDiv w:val="1"/>
      <w:marLeft w:val="0"/>
      <w:marRight w:val="0"/>
      <w:marTop w:val="0"/>
      <w:marBottom w:val="0"/>
      <w:divBdr>
        <w:top w:val="none" w:sz="0" w:space="0" w:color="auto"/>
        <w:left w:val="none" w:sz="0" w:space="0" w:color="auto"/>
        <w:bottom w:val="none" w:sz="0" w:space="0" w:color="auto"/>
        <w:right w:val="none" w:sz="0" w:space="0" w:color="auto"/>
      </w:divBdr>
    </w:div>
    <w:div w:id="1267271263">
      <w:bodyDiv w:val="1"/>
      <w:marLeft w:val="0"/>
      <w:marRight w:val="0"/>
      <w:marTop w:val="0"/>
      <w:marBottom w:val="0"/>
      <w:divBdr>
        <w:top w:val="none" w:sz="0" w:space="0" w:color="auto"/>
        <w:left w:val="none" w:sz="0" w:space="0" w:color="auto"/>
        <w:bottom w:val="none" w:sz="0" w:space="0" w:color="auto"/>
        <w:right w:val="none" w:sz="0" w:space="0" w:color="auto"/>
      </w:divBdr>
    </w:div>
    <w:div w:id="1267540715">
      <w:bodyDiv w:val="1"/>
      <w:marLeft w:val="0"/>
      <w:marRight w:val="0"/>
      <w:marTop w:val="0"/>
      <w:marBottom w:val="0"/>
      <w:divBdr>
        <w:top w:val="none" w:sz="0" w:space="0" w:color="auto"/>
        <w:left w:val="none" w:sz="0" w:space="0" w:color="auto"/>
        <w:bottom w:val="none" w:sz="0" w:space="0" w:color="auto"/>
        <w:right w:val="none" w:sz="0" w:space="0" w:color="auto"/>
      </w:divBdr>
    </w:div>
    <w:div w:id="1267687354">
      <w:bodyDiv w:val="1"/>
      <w:marLeft w:val="0"/>
      <w:marRight w:val="0"/>
      <w:marTop w:val="0"/>
      <w:marBottom w:val="0"/>
      <w:divBdr>
        <w:top w:val="none" w:sz="0" w:space="0" w:color="auto"/>
        <w:left w:val="none" w:sz="0" w:space="0" w:color="auto"/>
        <w:bottom w:val="none" w:sz="0" w:space="0" w:color="auto"/>
        <w:right w:val="none" w:sz="0" w:space="0" w:color="auto"/>
      </w:divBdr>
      <w:divsChild>
        <w:div w:id="34693982">
          <w:marLeft w:val="480"/>
          <w:marRight w:val="0"/>
          <w:marTop w:val="0"/>
          <w:marBottom w:val="0"/>
          <w:divBdr>
            <w:top w:val="none" w:sz="0" w:space="0" w:color="auto"/>
            <w:left w:val="none" w:sz="0" w:space="0" w:color="auto"/>
            <w:bottom w:val="none" w:sz="0" w:space="0" w:color="auto"/>
            <w:right w:val="none" w:sz="0" w:space="0" w:color="auto"/>
          </w:divBdr>
        </w:div>
        <w:div w:id="45301966">
          <w:marLeft w:val="480"/>
          <w:marRight w:val="0"/>
          <w:marTop w:val="0"/>
          <w:marBottom w:val="0"/>
          <w:divBdr>
            <w:top w:val="none" w:sz="0" w:space="0" w:color="auto"/>
            <w:left w:val="none" w:sz="0" w:space="0" w:color="auto"/>
            <w:bottom w:val="none" w:sz="0" w:space="0" w:color="auto"/>
            <w:right w:val="none" w:sz="0" w:space="0" w:color="auto"/>
          </w:divBdr>
        </w:div>
        <w:div w:id="221451086">
          <w:marLeft w:val="480"/>
          <w:marRight w:val="0"/>
          <w:marTop w:val="0"/>
          <w:marBottom w:val="0"/>
          <w:divBdr>
            <w:top w:val="none" w:sz="0" w:space="0" w:color="auto"/>
            <w:left w:val="none" w:sz="0" w:space="0" w:color="auto"/>
            <w:bottom w:val="none" w:sz="0" w:space="0" w:color="auto"/>
            <w:right w:val="none" w:sz="0" w:space="0" w:color="auto"/>
          </w:divBdr>
        </w:div>
        <w:div w:id="259601772">
          <w:marLeft w:val="480"/>
          <w:marRight w:val="0"/>
          <w:marTop w:val="0"/>
          <w:marBottom w:val="0"/>
          <w:divBdr>
            <w:top w:val="none" w:sz="0" w:space="0" w:color="auto"/>
            <w:left w:val="none" w:sz="0" w:space="0" w:color="auto"/>
            <w:bottom w:val="none" w:sz="0" w:space="0" w:color="auto"/>
            <w:right w:val="none" w:sz="0" w:space="0" w:color="auto"/>
          </w:divBdr>
        </w:div>
        <w:div w:id="318002975">
          <w:marLeft w:val="480"/>
          <w:marRight w:val="0"/>
          <w:marTop w:val="0"/>
          <w:marBottom w:val="0"/>
          <w:divBdr>
            <w:top w:val="none" w:sz="0" w:space="0" w:color="auto"/>
            <w:left w:val="none" w:sz="0" w:space="0" w:color="auto"/>
            <w:bottom w:val="none" w:sz="0" w:space="0" w:color="auto"/>
            <w:right w:val="none" w:sz="0" w:space="0" w:color="auto"/>
          </w:divBdr>
        </w:div>
        <w:div w:id="351610218">
          <w:marLeft w:val="480"/>
          <w:marRight w:val="0"/>
          <w:marTop w:val="0"/>
          <w:marBottom w:val="0"/>
          <w:divBdr>
            <w:top w:val="none" w:sz="0" w:space="0" w:color="auto"/>
            <w:left w:val="none" w:sz="0" w:space="0" w:color="auto"/>
            <w:bottom w:val="none" w:sz="0" w:space="0" w:color="auto"/>
            <w:right w:val="none" w:sz="0" w:space="0" w:color="auto"/>
          </w:divBdr>
        </w:div>
        <w:div w:id="517740995">
          <w:marLeft w:val="480"/>
          <w:marRight w:val="0"/>
          <w:marTop w:val="0"/>
          <w:marBottom w:val="0"/>
          <w:divBdr>
            <w:top w:val="none" w:sz="0" w:space="0" w:color="auto"/>
            <w:left w:val="none" w:sz="0" w:space="0" w:color="auto"/>
            <w:bottom w:val="none" w:sz="0" w:space="0" w:color="auto"/>
            <w:right w:val="none" w:sz="0" w:space="0" w:color="auto"/>
          </w:divBdr>
        </w:div>
        <w:div w:id="646014144">
          <w:marLeft w:val="480"/>
          <w:marRight w:val="0"/>
          <w:marTop w:val="0"/>
          <w:marBottom w:val="0"/>
          <w:divBdr>
            <w:top w:val="none" w:sz="0" w:space="0" w:color="auto"/>
            <w:left w:val="none" w:sz="0" w:space="0" w:color="auto"/>
            <w:bottom w:val="none" w:sz="0" w:space="0" w:color="auto"/>
            <w:right w:val="none" w:sz="0" w:space="0" w:color="auto"/>
          </w:divBdr>
        </w:div>
        <w:div w:id="723984248">
          <w:marLeft w:val="480"/>
          <w:marRight w:val="0"/>
          <w:marTop w:val="0"/>
          <w:marBottom w:val="0"/>
          <w:divBdr>
            <w:top w:val="none" w:sz="0" w:space="0" w:color="auto"/>
            <w:left w:val="none" w:sz="0" w:space="0" w:color="auto"/>
            <w:bottom w:val="none" w:sz="0" w:space="0" w:color="auto"/>
            <w:right w:val="none" w:sz="0" w:space="0" w:color="auto"/>
          </w:divBdr>
        </w:div>
        <w:div w:id="744255983">
          <w:marLeft w:val="480"/>
          <w:marRight w:val="0"/>
          <w:marTop w:val="0"/>
          <w:marBottom w:val="0"/>
          <w:divBdr>
            <w:top w:val="none" w:sz="0" w:space="0" w:color="auto"/>
            <w:left w:val="none" w:sz="0" w:space="0" w:color="auto"/>
            <w:bottom w:val="none" w:sz="0" w:space="0" w:color="auto"/>
            <w:right w:val="none" w:sz="0" w:space="0" w:color="auto"/>
          </w:divBdr>
        </w:div>
        <w:div w:id="872156080">
          <w:marLeft w:val="480"/>
          <w:marRight w:val="0"/>
          <w:marTop w:val="0"/>
          <w:marBottom w:val="0"/>
          <w:divBdr>
            <w:top w:val="none" w:sz="0" w:space="0" w:color="auto"/>
            <w:left w:val="none" w:sz="0" w:space="0" w:color="auto"/>
            <w:bottom w:val="none" w:sz="0" w:space="0" w:color="auto"/>
            <w:right w:val="none" w:sz="0" w:space="0" w:color="auto"/>
          </w:divBdr>
        </w:div>
        <w:div w:id="936715720">
          <w:marLeft w:val="480"/>
          <w:marRight w:val="0"/>
          <w:marTop w:val="0"/>
          <w:marBottom w:val="0"/>
          <w:divBdr>
            <w:top w:val="none" w:sz="0" w:space="0" w:color="auto"/>
            <w:left w:val="none" w:sz="0" w:space="0" w:color="auto"/>
            <w:bottom w:val="none" w:sz="0" w:space="0" w:color="auto"/>
            <w:right w:val="none" w:sz="0" w:space="0" w:color="auto"/>
          </w:divBdr>
        </w:div>
        <w:div w:id="957372165">
          <w:marLeft w:val="480"/>
          <w:marRight w:val="0"/>
          <w:marTop w:val="0"/>
          <w:marBottom w:val="0"/>
          <w:divBdr>
            <w:top w:val="none" w:sz="0" w:space="0" w:color="auto"/>
            <w:left w:val="none" w:sz="0" w:space="0" w:color="auto"/>
            <w:bottom w:val="none" w:sz="0" w:space="0" w:color="auto"/>
            <w:right w:val="none" w:sz="0" w:space="0" w:color="auto"/>
          </w:divBdr>
        </w:div>
        <w:div w:id="1124351099">
          <w:marLeft w:val="480"/>
          <w:marRight w:val="0"/>
          <w:marTop w:val="0"/>
          <w:marBottom w:val="0"/>
          <w:divBdr>
            <w:top w:val="none" w:sz="0" w:space="0" w:color="auto"/>
            <w:left w:val="none" w:sz="0" w:space="0" w:color="auto"/>
            <w:bottom w:val="none" w:sz="0" w:space="0" w:color="auto"/>
            <w:right w:val="none" w:sz="0" w:space="0" w:color="auto"/>
          </w:divBdr>
        </w:div>
        <w:div w:id="1144466502">
          <w:marLeft w:val="480"/>
          <w:marRight w:val="0"/>
          <w:marTop w:val="0"/>
          <w:marBottom w:val="0"/>
          <w:divBdr>
            <w:top w:val="none" w:sz="0" w:space="0" w:color="auto"/>
            <w:left w:val="none" w:sz="0" w:space="0" w:color="auto"/>
            <w:bottom w:val="none" w:sz="0" w:space="0" w:color="auto"/>
            <w:right w:val="none" w:sz="0" w:space="0" w:color="auto"/>
          </w:divBdr>
        </w:div>
        <w:div w:id="1179807909">
          <w:marLeft w:val="480"/>
          <w:marRight w:val="0"/>
          <w:marTop w:val="0"/>
          <w:marBottom w:val="0"/>
          <w:divBdr>
            <w:top w:val="none" w:sz="0" w:space="0" w:color="auto"/>
            <w:left w:val="none" w:sz="0" w:space="0" w:color="auto"/>
            <w:bottom w:val="none" w:sz="0" w:space="0" w:color="auto"/>
            <w:right w:val="none" w:sz="0" w:space="0" w:color="auto"/>
          </w:divBdr>
        </w:div>
        <w:div w:id="1213924611">
          <w:marLeft w:val="480"/>
          <w:marRight w:val="0"/>
          <w:marTop w:val="0"/>
          <w:marBottom w:val="0"/>
          <w:divBdr>
            <w:top w:val="none" w:sz="0" w:space="0" w:color="auto"/>
            <w:left w:val="none" w:sz="0" w:space="0" w:color="auto"/>
            <w:bottom w:val="none" w:sz="0" w:space="0" w:color="auto"/>
            <w:right w:val="none" w:sz="0" w:space="0" w:color="auto"/>
          </w:divBdr>
        </w:div>
        <w:div w:id="1217543771">
          <w:marLeft w:val="480"/>
          <w:marRight w:val="0"/>
          <w:marTop w:val="0"/>
          <w:marBottom w:val="0"/>
          <w:divBdr>
            <w:top w:val="none" w:sz="0" w:space="0" w:color="auto"/>
            <w:left w:val="none" w:sz="0" w:space="0" w:color="auto"/>
            <w:bottom w:val="none" w:sz="0" w:space="0" w:color="auto"/>
            <w:right w:val="none" w:sz="0" w:space="0" w:color="auto"/>
          </w:divBdr>
        </w:div>
        <w:div w:id="1314676158">
          <w:marLeft w:val="480"/>
          <w:marRight w:val="0"/>
          <w:marTop w:val="0"/>
          <w:marBottom w:val="0"/>
          <w:divBdr>
            <w:top w:val="none" w:sz="0" w:space="0" w:color="auto"/>
            <w:left w:val="none" w:sz="0" w:space="0" w:color="auto"/>
            <w:bottom w:val="none" w:sz="0" w:space="0" w:color="auto"/>
            <w:right w:val="none" w:sz="0" w:space="0" w:color="auto"/>
          </w:divBdr>
        </w:div>
        <w:div w:id="1426537370">
          <w:marLeft w:val="480"/>
          <w:marRight w:val="0"/>
          <w:marTop w:val="0"/>
          <w:marBottom w:val="0"/>
          <w:divBdr>
            <w:top w:val="none" w:sz="0" w:space="0" w:color="auto"/>
            <w:left w:val="none" w:sz="0" w:space="0" w:color="auto"/>
            <w:bottom w:val="none" w:sz="0" w:space="0" w:color="auto"/>
            <w:right w:val="none" w:sz="0" w:space="0" w:color="auto"/>
          </w:divBdr>
        </w:div>
        <w:div w:id="1476483456">
          <w:marLeft w:val="480"/>
          <w:marRight w:val="0"/>
          <w:marTop w:val="0"/>
          <w:marBottom w:val="0"/>
          <w:divBdr>
            <w:top w:val="none" w:sz="0" w:space="0" w:color="auto"/>
            <w:left w:val="none" w:sz="0" w:space="0" w:color="auto"/>
            <w:bottom w:val="none" w:sz="0" w:space="0" w:color="auto"/>
            <w:right w:val="none" w:sz="0" w:space="0" w:color="auto"/>
          </w:divBdr>
        </w:div>
        <w:div w:id="1514220387">
          <w:marLeft w:val="480"/>
          <w:marRight w:val="0"/>
          <w:marTop w:val="0"/>
          <w:marBottom w:val="0"/>
          <w:divBdr>
            <w:top w:val="none" w:sz="0" w:space="0" w:color="auto"/>
            <w:left w:val="none" w:sz="0" w:space="0" w:color="auto"/>
            <w:bottom w:val="none" w:sz="0" w:space="0" w:color="auto"/>
            <w:right w:val="none" w:sz="0" w:space="0" w:color="auto"/>
          </w:divBdr>
        </w:div>
        <w:div w:id="1568686353">
          <w:marLeft w:val="480"/>
          <w:marRight w:val="0"/>
          <w:marTop w:val="0"/>
          <w:marBottom w:val="0"/>
          <w:divBdr>
            <w:top w:val="none" w:sz="0" w:space="0" w:color="auto"/>
            <w:left w:val="none" w:sz="0" w:space="0" w:color="auto"/>
            <w:bottom w:val="none" w:sz="0" w:space="0" w:color="auto"/>
            <w:right w:val="none" w:sz="0" w:space="0" w:color="auto"/>
          </w:divBdr>
        </w:div>
        <w:div w:id="1608006718">
          <w:marLeft w:val="480"/>
          <w:marRight w:val="0"/>
          <w:marTop w:val="0"/>
          <w:marBottom w:val="0"/>
          <w:divBdr>
            <w:top w:val="none" w:sz="0" w:space="0" w:color="auto"/>
            <w:left w:val="none" w:sz="0" w:space="0" w:color="auto"/>
            <w:bottom w:val="none" w:sz="0" w:space="0" w:color="auto"/>
            <w:right w:val="none" w:sz="0" w:space="0" w:color="auto"/>
          </w:divBdr>
        </w:div>
        <w:div w:id="1741515497">
          <w:marLeft w:val="480"/>
          <w:marRight w:val="0"/>
          <w:marTop w:val="0"/>
          <w:marBottom w:val="0"/>
          <w:divBdr>
            <w:top w:val="none" w:sz="0" w:space="0" w:color="auto"/>
            <w:left w:val="none" w:sz="0" w:space="0" w:color="auto"/>
            <w:bottom w:val="none" w:sz="0" w:space="0" w:color="auto"/>
            <w:right w:val="none" w:sz="0" w:space="0" w:color="auto"/>
          </w:divBdr>
        </w:div>
        <w:div w:id="1825004082">
          <w:marLeft w:val="480"/>
          <w:marRight w:val="0"/>
          <w:marTop w:val="0"/>
          <w:marBottom w:val="0"/>
          <w:divBdr>
            <w:top w:val="none" w:sz="0" w:space="0" w:color="auto"/>
            <w:left w:val="none" w:sz="0" w:space="0" w:color="auto"/>
            <w:bottom w:val="none" w:sz="0" w:space="0" w:color="auto"/>
            <w:right w:val="none" w:sz="0" w:space="0" w:color="auto"/>
          </w:divBdr>
        </w:div>
        <w:div w:id="1960065447">
          <w:marLeft w:val="480"/>
          <w:marRight w:val="0"/>
          <w:marTop w:val="0"/>
          <w:marBottom w:val="0"/>
          <w:divBdr>
            <w:top w:val="none" w:sz="0" w:space="0" w:color="auto"/>
            <w:left w:val="none" w:sz="0" w:space="0" w:color="auto"/>
            <w:bottom w:val="none" w:sz="0" w:space="0" w:color="auto"/>
            <w:right w:val="none" w:sz="0" w:space="0" w:color="auto"/>
          </w:divBdr>
        </w:div>
      </w:divsChild>
    </w:div>
    <w:div w:id="1269121848">
      <w:bodyDiv w:val="1"/>
      <w:marLeft w:val="0"/>
      <w:marRight w:val="0"/>
      <w:marTop w:val="0"/>
      <w:marBottom w:val="0"/>
      <w:divBdr>
        <w:top w:val="none" w:sz="0" w:space="0" w:color="auto"/>
        <w:left w:val="none" w:sz="0" w:space="0" w:color="auto"/>
        <w:bottom w:val="none" w:sz="0" w:space="0" w:color="auto"/>
        <w:right w:val="none" w:sz="0" w:space="0" w:color="auto"/>
      </w:divBdr>
    </w:div>
    <w:div w:id="1269193806">
      <w:bodyDiv w:val="1"/>
      <w:marLeft w:val="0"/>
      <w:marRight w:val="0"/>
      <w:marTop w:val="0"/>
      <w:marBottom w:val="0"/>
      <w:divBdr>
        <w:top w:val="none" w:sz="0" w:space="0" w:color="auto"/>
        <w:left w:val="none" w:sz="0" w:space="0" w:color="auto"/>
        <w:bottom w:val="none" w:sz="0" w:space="0" w:color="auto"/>
        <w:right w:val="none" w:sz="0" w:space="0" w:color="auto"/>
      </w:divBdr>
      <w:divsChild>
        <w:div w:id="113060754">
          <w:marLeft w:val="480"/>
          <w:marRight w:val="0"/>
          <w:marTop w:val="0"/>
          <w:marBottom w:val="0"/>
          <w:divBdr>
            <w:top w:val="none" w:sz="0" w:space="0" w:color="auto"/>
            <w:left w:val="none" w:sz="0" w:space="0" w:color="auto"/>
            <w:bottom w:val="none" w:sz="0" w:space="0" w:color="auto"/>
            <w:right w:val="none" w:sz="0" w:space="0" w:color="auto"/>
          </w:divBdr>
        </w:div>
        <w:div w:id="125049622">
          <w:marLeft w:val="480"/>
          <w:marRight w:val="0"/>
          <w:marTop w:val="0"/>
          <w:marBottom w:val="0"/>
          <w:divBdr>
            <w:top w:val="none" w:sz="0" w:space="0" w:color="auto"/>
            <w:left w:val="none" w:sz="0" w:space="0" w:color="auto"/>
            <w:bottom w:val="none" w:sz="0" w:space="0" w:color="auto"/>
            <w:right w:val="none" w:sz="0" w:space="0" w:color="auto"/>
          </w:divBdr>
        </w:div>
        <w:div w:id="149181110">
          <w:marLeft w:val="480"/>
          <w:marRight w:val="0"/>
          <w:marTop w:val="0"/>
          <w:marBottom w:val="0"/>
          <w:divBdr>
            <w:top w:val="none" w:sz="0" w:space="0" w:color="auto"/>
            <w:left w:val="none" w:sz="0" w:space="0" w:color="auto"/>
            <w:bottom w:val="none" w:sz="0" w:space="0" w:color="auto"/>
            <w:right w:val="none" w:sz="0" w:space="0" w:color="auto"/>
          </w:divBdr>
        </w:div>
        <w:div w:id="248580630">
          <w:marLeft w:val="480"/>
          <w:marRight w:val="0"/>
          <w:marTop w:val="0"/>
          <w:marBottom w:val="0"/>
          <w:divBdr>
            <w:top w:val="none" w:sz="0" w:space="0" w:color="auto"/>
            <w:left w:val="none" w:sz="0" w:space="0" w:color="auto"/>
            <w:bottom w:val="none" w:sz="0" w:space="0" w:color="auto"/>
            <w:right w:val="none" w:sz="0" w:space="0" w:color="auto"/>
          </w:divBdr>
        </w:div>
        <w:div w:id="382287928">
          <w:marLeft w:val="480"/>
          <w:marRight w:val="0"/>
          <w:marTop w:val="0"/>
          <w:marBottom w:val="0"/>
          <w:divBdr>
            <w:top w:val="none" w:sz="0" w:space="0" w:color="auto"/>
            <w:left w:val="none" w:sz="0" w:space="0" w:color="auto"/>
            <w:bottom w:val="none" w:sz="0" w:space="0" w:color="auto"/>
            <w:right w:val="none" w:sz="0" w:space="0" w:color="auto"/>
          </w:divBdr>
        </w:div>
        <w:div w:id="420377302">
          <w:marLeft w:val="480"/>
          <w:marRight w:val="0"/>
          <w:marTop w:val="0"/>
          <w:marBottom w:val="0"/>
          <w:divBdr>
            <w:top w:val="none" w:sz="0" w:space="0" w:color="auto"/>
            <w:left w:val="none" w:sz="0" w:space="0" w:color="auto"/>
            <w:bottom w:val="none" w:sz="0" w:space="0" w:color="auto"/>
            <w:right w:val="none" w:sz="0" w:space="0" w:color="auto"/>
          </w:divBdr>
        </w:div>
        <w:div w:id="500390232">
          <w:marLeft w:val="480"/>
          <w:marRight w:val="0"/>
          <w:marTop w:val="0"/>
          <w:marBottom w:val="0"/>
          <w:divBdr>
            <w:top w:val="none" w:sz="0" w:space="0" w:color="auto"/>
            <w:left w:val="none" w:sz="0" w:space="0" w:color="auto"/>
            <w:bottom w:val="none" w:sz="0" w:space="0" w:color="auto"/>
            <w:right w:val="none" w:sz="0" w:space="0" w:color="auto"/>
          </w:divBdr>
        </w:div>
        <w:div w:id="583150848">
          <w:marLeft w:val="480"/>
          <w:marRight w:val="0"/>
          <w:marTop w:val="0"/>
          <w:marBottom w:val="0"/>
          <w:divBdr>
            <w:top w:val="none" w:sz="0" w:space="0" w:color="auto"/>
            <w:left w:val="none" w:sz="0" w:space="0" w:color="auto"/>
            <w:bottom w:val="none" w:sz="0" w:space="0" w:color="auto"/>
            <w:right w:val="none" w:sz="0" w:space="0" w:color="auto"/>
          </w:divBdr>
        </w:div>
        <w:div w:id="595599078">
          <w:marLeft w:val="480"/>
          <w:marRight w:val="0"/>
          <w:marTop w:val="0"/>
          <w:marBottom w:val="0"/>
          <w:divBdr>
            <w:top w:val="none" w:sz="0" w:space="0" w:color="auto"/>
            <w:left w:val="none" w:sz="0" w:space="0" w:color="auto"/>
            <w:bottom w:val="none" w:sz="0" w:space="0" w:color="auto"/>
            <w:right w:val="none" w:sz="0" w:space="0" w:color="auto"/>
          </w:divBdr>
        </w:div>
        <w:div w:id="640040668">
          <w:marLeft w:val="480"/>
          <w:marRight w:val="0"/>
          <w:marTop w:val="0"/>
          <w:marBottom w:val="0"/>
          <w:divBdr>
            <w:top w:val="none" w:sz="0" w:space="0" w:color="auto"/>
            <w:left w:val="none" w:sz="0" w:space="0" w:color="auto"/>
            <w:bottom w:val="none" w:sz="0" w:space="0" w:color="auto"/>
            <w:right w:val="none" w:sz="0" w:space="0" w:color="auto"/>
          </w:divBdr>
        </w:div>
        <w:div w:id="753673690">
          <w:marLeft w:val="480"/>
          <w:marRight w:val="0"/>
          <w:marTop w:val="0"/>
          <w:marBottom w:val="0"/>
          <w:divBdr>
            <w:top w:val="none" w:sz="0" w:space="0" w:color="auto"/>
            <w:left w:val="none" w:sz="0" w:space="0" w:color="auto"/>
            <w:bottom w:val="none" w:sz="0" w:space="0" w:color="auto"/>
            <w:right w:val="none" w:sz="0" w:space="0" w:color="auto"/>
          </w:divBdr>
        </w:div>
        <w:div w:id="765077742">
          <w:marLeft w:val="480"/>
          <w:marRight w:val="0"/>
          <w:marTop w:val="0"/>
          <w:marBottom w:val="0"/>
          <w:divBdr>
            <w:top w:val="none" w:sz="0" w:space="0" w:color="auto"/>
            <w:left w:val="none" w:sz="0" w:space="0" w:color="auto"/>
            <w:bottom w:val="none" w:sz="0" w:space="0" w:color="auto"/>
            <w:right w:val="none" w:sz="0" w:space="0" w:color="auto"/>
          </w:divBdr>
        </w:div>
        <w:div w:id="765544127">
          <w:marLeft w:val="480"/>
          <w:marRight w:val="0"/>
          <w:marTop w:val="0"/>
          <w:marBottom w:val="0"/>
          <w:divBdr>
            <w:top w:val="none" w:sz="0" w:space="0" w:color="auto"/>
            <w:left w:val="none" w:sz="0" w:space="0" w:color="auto"/>
            <w:bottom w:val="none" w:sz="0" w:space="0" w:color="auto"/>
            <w:right w:val="none" w:sz="0" w:space="0" w:color="auto"/>
          </w:divBdr>
        </w:div>
        <w:div w:id="883105957">
          <w:marLeft w:val="480"/>
          <w:marRight w:val="0"/>
          <w:marTop w:val="0"/>
          <w:marBottom w:val="0"/>
          <w:divBdr>
            <w:top w:val="none" w:sz="0" w:space="0" w:color="auto"/>
            <w:left w:val="none" w:sz="0" w:space="0" w:color="auto"/>
            <w:bottom w:val="none" w:sz="0" w:space="0" w:color="auto"/>
            <w:right w:val="none" w:sz="0" w:space="0" w:color="auto"/>
          </w:divBdr>
        </w:div>
        <w:div w:id="941259628">
          <w:marLeft w:val="480"/>
          <w:marRight w:val="0"/>
          <w:marTop w:val="0"/>
          <w:marBottom w:val="0"/>
          <w:divBdr>
            <w:top w:val="none" w:sz="0" w:space="0" w:color="auto"/>
            <w:left w:val="none" w:sz="0" w:space="0" w:color="auto"/>
            <w:bottom w:val="none" w:sz="0" w:space="0" w:color="auto"/>
            <w:right w:val="none" w:sz="0" w:space="0" w:color="auto"/>
          </w:divBdr>
        </w:div>
        <w:div w:id="982848364">
          <w:marLeft w:val="480"/>
          <w:marRight w:val="0"/>
          <w:marTop w:val="0"/>
          <w:marBottom w:val="0"/>
          <w:divBdr>
            <w:top w:val="none" w:sz="0" w:space="0" w:color="auto"/>
            <w:left w:val="none" w:sz="0" w:space="0" w:color="auto"/>
            <w:bottom w:val="none" w:sz="0" w:space="0" w:color="auto"/>
            <w:right w:val="none" w:sz="0" w:space="0" w:color="auto"/>
          </w:divBdr>
        </w:div>
        <w:div w:id="982857583">
          <w:marLeft w:val="480"/>
          <w:marRight w:val="0"/>
          <w:marTop w:val="0"/>
          <w:marBottom w:val="0"/>
          <w:divBdr>
            <w:top w:val="none" w:sz="0" w:space="0" w:color="auto"/>
            <w:left w:val="none" w:sz="0" w:space="0" w:color="auto"/>
            <w:bottom w:val="none" w:sz="0" w:space="0" w:color="auto"/>
            <w:right w:val="none" w:sz="0" w:space="0" w:color="auto"/>
          </w:divBdr>
        </w:div>
        <w:div w:id="1018046197">
          <w:marLeft w:val="480"/>
          <w:marRight w:val="0"/>
          <w:marTop w:val="0"/>
          <w:marBottom w:val="0"/>
          <w:divBdr>
            <w:top w:val="none" w:sz="0" w:space="0" w:color="auto"/>
            <w:left w:val="none" w:sz="0" w:space="0" w:color="auto"/>
            <w:bottom w:val="none" w:sz="0" w:space="0" w:color="auto"/>
            <w:right w:val="none" w:sz="0" w:space="0" w:color="auto"/>
          </w:divBdr>
        </w:div>
        <w:div w:id="1022441860">
          <w:marLeft w:val="480"/>
          <w:marRight w:val="0"/>
          <w:marTop w:val="0"/>
          <w:marBottom w:val="0"/>
          <w:divBdr>
            <w:top w:val="none" w:sz="0" w:space="0" w:color="auto"/>
            <w:left w:val="none" w:sz="0" w:space="0" w:color="auto"/>
            <w:bottom w:val="none" w:sz="0" w:space="0" w:color="auto"/>
            <w:right w:val="none" w:sz="0" w:space="0" w:color="auto"/>
          </w:divBdr>
        </w:div>
        <w:div w:id="1161654244">
          <w:marLeft w:val="480"/>
          <w:marRight w:val="0"/>
          <w:marTop w:val="0"/>
          <w:marBottom w:val="0"/>
          <w:divBdr>
            <w:top w:val="none" w:sz="0" w:space="0" w:color="auto"/>
            <w:left w:val="none" w:sz="0" w:space="0" w:color="auto"/>
            <w:bottom w:val="none" w:sz="0" w:space="0" w:color="auto"/>
            <w:right w:val="none" w:sz="0" w:space="0" w:color="auto"/>
          </w:divBdr>
        </w:div>
        <w:div w:id="1339385689">
          <w:marLeft w:val="480"/>
          <w:marRight w:val="0"/>
          <w:marTop w:val="0"/>
          <w:marBottom w:val="0"/>
          <w:divBdr>
            <w:top w:val="none" w:sz="0" w:space="0" w:color="auto"/>
            <w:left w:val="none" w:sz="0" w:space="0" w:color="auto"/>
            <w:bottom w:val="none" w:sz="0" w:space="0" w:color="auto"/>
            <w:right w:val="none" w:sz="0" w:space="0" w:color="auto"/>
          </w:divBdr>
        </w:div>
        <w:div w:id="1361860415">
          <w:marLeft w:val="480"/>
          <w:marRight w:val="0"/>
          <w:marTop w:val="0"/>
          <w:marBottom w:val="0"/>
          <w:divBdr>
            <w:top w:val="none" w:sz="0" w:space="0" w:color="auto"/>
            <w:left w:val="none" w:sz="0" w:space="0" w:color="auto"/>
            <w:bottom w:val="none" w:sz="0" w:space="0" w:color="auto"/>
            <w:right w:val="none" w:sz="0" w:space="0" w:color="auto"/>
          </w:divBdr>
        </w:div>
        <w:div w:id="1422726424">
          <w:marLeft w:val="480"/>
          <w:marRight w:val="0"/>
          <w:marTop w:val="0"/>
          <w:marBottom w:val="0"/>
          <w:divBdr>
            <w:top w:val="none" w:sz="0" w:space="0" w:color="auto"/>
            <w:left w:val="none" w:sz="0" w:space="0" w:color="auto"/>
            <w:bottom w:val="none" w:sz="0" w:space="0" w:color="auto"/>
            <w:right w:val="none" w:sz="0" w:space="0" w:color="auto"/>
          </w:divBdr>
        </w:div>
        <w:div w:id="1507208704">
          <w:marLeft w:val="480"/>
          <w:marRight w:val="0"/>
          <w:marTop w:val="0"/>
          <w:marBottom w:val="0"/>
          <w:divBdr>
            <w:top w:val="none" w:sz="0" w:space="0" w:color="auto"/>
            <w:left w:val="none" w:sz="0" w:space="0" w:color="auto"/>
            <w:bottom w:val="none" w:sz="0" w:space="0" w:color="auto"/>
            <w:right w:val="none" w:sz="0" w:space="0" w:color="auto"/>
          </w:divBdr>
        </w:div>
        <w:div w:id="1541893736">
          <w:marLeft w:val="480"/>
          <w:marRight w:val="0"/>
          <w:marTop w:val="0"/>
          <w:marBottom w:val="0"/>
          <w:divBdr>
            <w:top w:val="none" w:sz="0" w:space="0" w:color="auto"/>
            <w:left w:val="none" w:sz="0" w:space="0" w:color="auto"/>
            <w:bottom w:val="none" w:sz="0" w:space="0" w:color="auto"/>
            <w:right w:val="none" w:sz="0" w:space="0" w:color="auto"/>
          </w:divBdr>
        </w:div>
        <w:div w:id="1588423754">
          <w:marLeft w:val="480"/>
          <w:marRight w:val="0"/>
          <w:marTop w:val="0"/>
          <w:marBottom w:val="0"/>
          <w:divBdr>
            <w:top w:val="none" w:sz="0" w:space="0" w:color="auto"/>
            <w:left w:val="none" w:sz="0" w:space="0" w:color="auto"/>
            <w:bottom w:val="none" w:sz="0" w:space="0" w:color="auto"/>
            <w:right w:val="none" w:sz="0" w:space="0" w:color="auto"/>
          </w:divBdr>
        </w:div>
        <w:div w:id="1653555838">
          <w:marLeft w:val="480"/>
          <w:marRight w:val="0"/>
          <w:marTop w:val="0"/>
          <w:marBottom w:val="0"/>
          <w:divBdr>
            <w:top w:val="none" w:sz="0" w:space="0" w:color="auto"/>
            <w:left w:val="none" w:sz="0" w:space="0" w:color="auto"/>
            <w:bottom w:val="none" w:sz="0" w:space="0" w:color="auto"/>
            <w:right w:val="none" w:sz="0" w:space="0" w:color="auto"/>
          </w:divBdr>
        </w:div>
        <w:div w:id="1715230453">
          <w:marLeft w:val="480"/>
          <w:marRight w:val="0"/>
          <w:marTop w:val="0"/>
          <w:marBottom w:val="0"/>
          <w:divBdr>
            <w:top w:val="none" w:sz="0" w:space="0" w:color="auto"/>
            <w:left w:val="none" w:sz="0" w:space="0" w:color="auto"/>
            <w:bottom w:val="none" w:sz="0" w:space="0" w:color="auto"/>
            <w:right w:val="none" w:sz="0" w:space="0" w:color="auto"/>
          </w:divBdr>
        </w:div>
        <w:div w:id="1736589988">
          <w:marLeft w:val="480"/>
          <w:marRight w:val="0"/>
          <w:marTop w:val="0"/>
          <w:marBottom w:val="0"/>
          <w:divBdr>
            <w:top w:val="none" w:sz="0" w:space="0" w:color="auto"/>
            <w:left w:val="none" w:sz="0" w:space="0" w:color="auto"/>
            <w:bottom w:val="none" w:sz="0" w:space="0" w:color="auto"/>
            <w:right w:val="none" w:sz="0" w:space="0" w:color="auto"/>
          </w:divBdr>
        </w:div>
        <w:div w:id="1892186239">
          <w:marLeft w:val="480"/>
          <w:marRight w:val="0"/>
          <w:marTop w:val="0"/>
          <w:marBottom w:val="0"/>
          <w:divBdr>
            <w:top w:val="none" w:sz="0" w:space="0" w:color="auto"/>
            <w:left w:val="none" w:sz="0" w:space="0" w:color="auto"/>
            <w:bottom w:val="none" w:sz="0" w:space="0" w:color="auto"/>
            <w:right w:val="none" w:sz="0" w:space="0" w:color="auto"/>
          </w:divBdr>
        </w:div>
        <w:div w:id="1934623179">
          <w:marLeft w:val="480"/>
          <w:marRight w:val="0"/>
          <w:marTop w:val="0"/>
          <w:marBottom w:val="0"/>
          <w:divBdr>
            <w:top w:val="none" w:sz="0" w:space="0" w:color="auto"/>
            <w:left w:val="none" w:sz="0" w:space="0" w:color="auto"/>
            <w:bottom w:val="none" w:sz="0" w:space="0" w:color="auto"/>
            <w:right w:val="none" w:sz="0" w:space="0" w:color="auto"/>
          </w:divBdr>
        </w:div>
      </w:divsChild>
    </w:div>
    <w:div w:id="1269317202">
      <w:bodyDiv w:val="1"/>
      <w:marLeft w:val="0"/>
      <w:marRight w:val="0"/>
      <w:marTop w:val="0"/>
      <w:marBottom w:val="0"/>
      <w:divBdr>
        <w:top w:val="none" w:sz="0" w:space="0" w:color="auto"/>
        <w:left w:val="none" w:sz="0" w:space="0" w:color="auto"/>
        <w:bottom w:val="none" w:sz="0" w:space="0" w:color="auto"/>
        <w:right w:val="none" w:sz="0" w:space="0" w:color="auto"/>
      </w:divBdr>
    </w:div>
    <w:div w:id="1270047128">
      <w:bodyDiv w:val="1"/>
      <w:marLeft w:val="0"/>
      <w:marRight w:val="0"/>
      <w:marTop w:val="0"/>
      <w:marBottom w:val="0"/>
      <w:divBdr>
        <w:top w:val="none" w:sz="0" w:space="0" w:color="auto"/>
        <w:left w:val="none" w:sz="0" w:space="0" w:color="auto"/>
        <w:bottom w:val="none" w:sz="0" w:space="0" w:color="auto"/>
        <w:right w:val="none" w:sz="0" w:space="0" w:color="auto"/>
      </w:divBdr>
    </w:div>
    <w:div w:id="1270159861">
      <w:bodyDiv w:val="1"/>
      <w:marLeft w:val="0"/>
      <w:marRight w:val="0"/>
      <w:marTop w:val="0"/>
      <w:marBottom w:val="0"/>
      <w:divBdr>
        <w:top w:val="none" w:sz="0" w:space="0" w:color="auto"/>
        <w:left w:val="none" w:sz="0" w:space="0" w:color="auto"/>
        <w:bottom w:val="none" w:sz="0" w:space="0" w:color="auto"/>
        <w:right w:val="none" w:sz="0" w:space="0" w:color="auto"/>
      </w:divBdr>
    </w:div>
    <w:div w:id="1270546470">
      <w:bodyDiv w:val="1"/>
      <w:marLeft w:val="0"/>
      <w:marRight w:val="0"/>
      <w:marTop w:val="0"/>
      <w:marBottom w:val="0"/>
      <w:divBdr>
        <w:top w:val="none" w:sz="0" w:space="0" w:color="auto"/>
        <w:left w:val="none" w:sz="0" w:space="0" w:color="auto"/>
        <w:bottom w:val="none" w:sz="0" w:space="0" w:color="auto"/>
        <w:right w:val="none" w:sz="0" w:space="0" w:color="auto"/>
      </w:divBdr>
    </w:div>
    <w:div w:id="1270775175">
      <w:bodyDiv w:val="1"/>
      <w:marLeft w:val="0"/>
      <w:marRight w:val="0"/>
      <w:marTop w:val="0"/>
      <w:marBottom w:val="0"/>
      <w:divBdr>
        <w:top w:val="none" w:sz="0" w:space="0" w:color="auto"/>
        <w:left w:val="none" w:sz="0" w:space="0" w:color="auto"/>
        <w:bottom w:val="none" w:sz="0" w:space="0" w:color="auto"/>
        <w:right w:val="none" w:sz="0" w:space="0" w:color="auto"/>
      </w:divBdr>
      <w:divsChild>
        <w:div w:id="11146561">
          <w:marLeft w:val="480"/>
          <w:marRight w:val="0"/>
          <w:marTop w:val="0"/>
          <w:marBottom w:val="0"/>
          <w:divBdr>
            <w:top w:val="none" w:sz="0" w:space="0" w:color="auto"/>
            <w:left w:val="none" w:sz="0" w:space="0" w:color="auto"/>
            <w:bottom w:val="none" w:sz="0" w:space="0" w:color="auto"/>
            <w:right w:val="none" w:sz="0" w:space="0" w:color="auto"/>
          </w:divBdr>
        </w:div>
        <w:div w:id="82653673">
          <w:marLeft w:val="480"/>
          <w:marRight w:val="0"/>
          <w:marTop w:val="0"/>
          <w:marBottom w:val="0"/>
          <w:divBdr>
            <w:top w:val="none" w:sz="0" w:space="0" w:color="auto"/>
            <w:left w:val="none" w:sz="0" w:space="0" w:color="auto"/>
            <w:bottom w:val="none" w:sz="0" w:space="0" w:color="auto"/>
            <w:right w:val="none" w:sz="0" w:space="0" w:color="auto"/>
          </w:divBdr>
        </w:div>
        <w:div w:id="116798168">
          <w:marLeft w:val="480"/>
          <w:marRight w:val="0"/>
          <w:marTop w:val="0"/>
          <w:marBottom w:val="0"/>
          <w:divBdr>
            <w:top w:val="none" w:sz="0" w:space="0" w:color="auto"/>
            <w:left w:val="none" w:sz="0" w:space="0" w:color="auto"/>
            <w:bottom w:val="none" w:sz="0" w:space="0" w:color="auto"/>
            <w:right w:val="none" w:sz="0" w:space="0" w:color="auto"/>
          </w:divBdr>
        </w:div>
        <w:div w:id="145555572">
          <w:marLeft w:val="480"/>
          <w:marRight w:val="0"/>
          <w:marTop w:val="0"/>
          <w:marBottom w:val="0"/>
          <w:divBdr>
            <w:top w:val="none" w:sz="0" w:space="0" w:color="auto"/>
            <w:left w:val="none" w:sz="0" w:space="0" w:color="auto"/>
            <w:bottom w:val="none" w:sz="0" w:space="0" w:color="auto"/>
            <w:right w:val="none" w:sz="0" w:space="0" w:color="auto"/>
          </w:divBdr>
        </w:div>
        <w:div w:id="185096677">
          <w:marLeft w:val="480"/>
          <w:marRight w:val="0"/>
          <w:marTop w:val="0"/>
          <w:marBottom w:val="0"/>
          <w:divBdr>
            <w:top w:val="none" w:sz="0" w:space="0" w:color="auto"/>
            <w:left w:val="none" w:sz="0" w:space="0" w:color="auto"/>
            <w:bottom w:val="none" w:sz="0" w:space="0" w:color="auto"/>
            <w:right w:val="none" w:sz="0" w:space="0" w:color="auto"/>
          </w:divBdr>
        </w:div>
        <w:div w:id="188958416">
          <w:marLeft w:val="480"/>
          <w:marRight w:val="0"/>
          <w:marTop w:val="0"/>
          <w:marBottom w:val="0"/>
          <w:divBdr>
            <w:top w:val="none" w:sz="0" w:space="0" w:color="auto"/>
            <w:left w:val="none" w:sz="0" w:space="0" w:color="auto"/>
            <w:bottom w:val="none" w:sz="0" w:space="0" w:color="auto"/>
            <w:right w:val="none" w:sz="0" w:space="0" w:color="auto"/>
          </w:divBdr>
        </w:div>
        <w:div w:id="340857611">
          <w:marLeft w:val="480"/>
          <w:marRight w:val="0"/>
          <w:marTop w:val="0"/>
          <w:marBottom w:val="0"/>
          <w:divBdr>
            <w:top w:val="none" w:sz="0" w:space="0" w:color="auto"/>
            <w:left w:val="none" w:sz="0" w:space="0" w:color="auto"/>
            <w:bottom w:val="none" w:sz="0" w:space="0" w:color="auto"/>
            <w:right w:val="none" w:sz="0" w:space="0" w:color="auto"/>
          </w:divBdr>
        </w:div>
        <w:div w:id="387149407">
          <w:marLeft w:val="480"/>
          <w:marRight w:val="0"/>
          <w:marTop w:val="0"/>
          <w:marBottom w:val="0"/>
          <w:divBdr>
            <w:top w:val="none" w:sz="0" w:space="0" w:color="auto"/>
            <w:left w:val="none" w:sz="0" w:space="0" w:color="auto"/>
            <w:bottom w:val="none" w:sz="0" w:space="0" w:color="auto"/>
            <w:right w:val="none" w:sz="0" w:space="0" w:color="auto"/>
          </w:divBdr>
        </w:div>
        <w:div w:id="414397281">
          <w:marLeft w:val="480"/>
          <w:marRight w:val="0"/>
          <w:marTop w:val="0"/>
          <w:marBottom w:val="0"/>
          <w:divBdr>
            <w:top w:val="none" w:sz="0" w:space="0" w:color="auto"/>
            <w:left w:val="none" w:sz="0" w:space="0" w:color="auto"/>
            <w:bottom w:val="none" w:sz="0" w:space="0" w:color="auto"/>
            <w:right w:val="none" w:sz="0" w:space="0" w:color="auto"/>
          </w:divBdr>
        </w:div>
        <w:div w:id="454376970">
          <w:marLeft w:val="480"/>
          <w:marRight w:val="0"/>
          <w:marTop w:val="0"/>
          <w:marBottom w:val="0"/>
          <w:divBdr>
            <w:top w:val="none" w:sz="0" w:space="0" w:color="auto"/>
            <w:left w:val="none" w:sz="0" w:space="0" w:color="auto"/>
            <w:bottom w:val="none" w:sz="0" w:space="0" w:color="auto"/>
            <w:right w:val="none" w:sz="0" w:space="0" w:color="auto"/>
          </w:divBdr>
        </w:div>
        <w:div w:id="587351512">
          <w:marLeft w:val="480"/>
          <w:marRight w:val="0"/>
          <w:marTop w:val="0"/>
          <w:marBottom w:val="0"/>
          <w:divBdr>
            <w:top w:val="none" w:sz="0" w:space="0" w:color="auto"/>
            <w:left w:val="none" w:sz="0" w:space="0" w:color="auto"/>
            <w:bottom w:val="none" w:sz="0" w:space="0" w:color="auto"/>
            <w:right w:val="none" w:sz="0" w:space="0" w:color="auto"/>
          </w:divBdr>
        </w:div>
        <w:div w:id="632708687">
          <w:marLeft w:val="480"/>
          <w:marRight w:val="0"/>
          <w:marTop w:val="0"/>
          <w:marBottom w:val="0"/>
          <w:divBdr>
            <w:top w:val="none" w:sz="0" w:space="0" w:color="auto"/>
            <w:left w:val="none" w:sz="0" w:space="0" w:color="auto"/>
            <w:bottom w:val="none" w:sz="0" w:space="0" w:color="auto"/>
            <w:right w:val="none" w:sz="0" w:space="0" w:color="auto"/>
          </w:divBdr>
        </w:div>
        <w:div w:id="643660998">
          <w:marLeft w:val="480"/>
          <w:marRight w:val="0"/>
          <w:marTop w:val="0"/>
          <w:marBottom w:val="0"/>
          <w:divBdr>
            <w:top w:val="none" w:sz="0" w:space="0" w:color="auto"/>
            <w:left w:val="none" w:sz="0" w:space="0" w:color="auto"/>
            <w:bottom w:val="none" w:sz="0" w:space="0" w:color="auto"/>
            <w:right w:val="none" w:sz="0" w:space="0" w:color="auto"/>
          </w:divBdr>
        </w:div>
        <w:div w:id="684937487">
          <w:marLeft w:val="480"/>
          <w:marRight w:val="0"/>
          <w:marTop w:val="0"/>
          <w:marBottom w:val="0"/>
          <w:divBdr>
            <w:top w:val="none" w:sz="0" w:space="0" w:color="auto"/>
            <w:left w:val="none" w:sz="0" w:space="0" w:color="auto"/>
            <w:bottom w:val="none" w:sz="0" w:space="0" w:color="auto"/>
            <w:right w:val="none" w:sz="0" w:space="0" w:color="auto"/>
          </w:divBdr>
        </w:div>
        <w:div w:id="749351598">
          <w:marLeft w:val="480"/>
          <w:marRight w:val="0"/>
          <w:marTop w:val="0"/>
          <w:marBottom w:val="0"/>
          <w:divBdr>
            <w:top w:val="none" w:sz="0" w:space="0" w:color="auto"/>
            <w:left w:val="none" w:sz="0" w:space="0" w:color="auto"/>
            <w:bottom w:val="none" w:sz="0" w:space="0" w:color="auto"/>
            <w:right w:val="none" w:sz="0" w:space="0" w:color="auto"/>
          </w:divBdr>
        </w:div>
        <w:div w:id="784620056">
          <w:marLeft w:val="480"/>
          <w:marRight w:val="0"/>
          <w:marTop w:val="0"/>
          <w:marBottom w:val="0"/>
          <w:divBdr>
            <w:top w:val="none" w:sz="0" w:space="0" w:color="auto"/>
            <w:left w:val="none" w:sz="0" w:space="0" w:color="auto"/>
            <w:bottom w:val="none" w:sz="0" w:space="0" w:color="auto"/>
            <w:right w:val="none" w:sz="0" w:space="0" w:color="auto"/>
          </w:divBdr>
        </w:div>
        <w:div w:id="825360949">
          <w:marLeft w:val="480"/>
          <w:marRight w:val="0"/>
          <w:marTop w:val="0"/>
          <w:marBottom w:val="0"/>
          <w:divBdr>
            <w:top w:val="none" w:sz="0" w:space="0" w:color="auto"/>
            <w:left w:val="none" w:sz="0" w:space="0" w:color="auto"/>
            <w:bottom w:val="none" w:sz="0" w:space="0" w:color="auto"/>
            <w:right w:val="none" w:sz="0" w:space="0" w:color="auto"/>
          </w:divBdr>
        </w:div>
        <w:div w:id="831795345">
          <w:marLeft w:val="480"/>
          <w:marRight w:val="0"/>
          <w:marTop w:val="0"/>
          <w:marBottom w:val="0"/>
          <w:divBdr>
            <w:top w:val="none" w:sz="0" w:space="0" w:color="auto"/>
            <w:left w:val="none" w:sz="0" w:space="0" w:color="auto"/>
            <w:bottom w:val="none" w:sz="0" w:space="0" w:color="auto"/>
            <w:right w:val="none" w:sz="0" w:space="0" w:color="auto"/>
          </w:divBdr>
        </w:div>
        <w:div w:id="847328816">
          <w:marLeft w:val="480"/>
          <w:marRight w:val="0"/>
          <w:marTop w:val="0"/>
          <w:marBottom w:val="0"/>
          <w:divBdr>
            <w:top w:val="none" w:sz="0" w:space="0" w:color="auto"/>
            <w:left w:val="none" w:sz="0" w:space="0" w:color="auto"/>
            <w:bottom w:val="none" w:sz="0" w:space="0" w:color="auto"/>
            <w:right w:val="none" w:sz="0" w:space="0" w:color="auto"/>
          </w:divBdr>
        </w:div>
        <w:div w:id="877283094">
          <w:marLeft w:val="480"/>
          <w:marRight w:val="0"/>
          <w:marTop w:val="0"/>
          <w:marBottom w:val="0"/>
          <w:divBdr>
            <w:top w:val="none" w:sz="0" w:space="0" w:color="auto"/>
            <w:left w:val="none" w:sz="0" w:space="0" w:color="auto"/>
            <w:bottom w:val="none" w:sz="0" w:space="0" w:color="auto"/>
            <w:right w:val="none" w:sz="0" w:space="0" w:color="auto"/>
          </w:divBdr>
        </w:div>
        <w:div w:id="904611696">
          <w:marLeft w:val="480"/>
          <w:marRight w:val="0"/>
          <w:marTop w:val="0"/>
          <w:marBottom w:val="0"/>
          <w:divBdr>
            <w:top w:val="none" w:sz="0" w:space="0" w:color="auto"/>
            <w:left w:val="none" w:sz="0" w:space="0" w:color="auto"/>
            <w:bottom w:val="none" w:sz="0" w:space="0" w:color="auto"/>
            <w:right w:val="none" w:sz="0" w:space="0" w:color="auto"/>
          </w:divBdr>
        </w:div>
        <w:div w:id="909970515">
          <w:marLeft w:val="480"/>
          <w:marRight w:val="0"/>
          <w:marTop w:val="0"/>
          <w:marBottom w:val="0"/>
          <w:divBdr>
            <w:top w:val="none" w:sz="0" w:space="0" w:color="auto"/>
            <w:left w:val="none" w:sz="0" w:space="0" w:color="auto"/>
            <w:bottom w:val="none" w:sz="0" w:space="0" w:color="auto"/>
            <w:right w:val="none" w:sz="0" w:space="0" w:color="auto"/>
          </w:divBdr>
        </w:div>
        <w:div w:id="919488942">
          <w:marLeft w:val="480"/>
          <w:marRight w:val="0"/>
          <w:marTop w:val="0"/>
          <w:marBottom w:val="0"/>
          <w:divBdr>
            <w:top w:val="none" w:sz="0" w:space="0" w:color="auto"/>
            <w:left w:val="none" w:sz="0" w:space="0" w:color="auto"/>
            <w:bottom w:val="none" w:sz="0" w:space="0" w:color="auto"/>
            <w:right w:val="none" w:sz="0" w:space="0" w:color="auto"/>
          </w:divBdr>
        </w:div>
        <w:div w:id="933710209">
          <w:marLeft w:val="480"/>
          <w:marRight w:val="0"/>
          <w:marTop w:val="0"/>
          <w:marBottom w:val="0"/>
          <w:divBdr>
            <w:top w:val="none" w:sz="0" w:space="0" w:color="auto"/>
            <w:left w:val="none" w:sz="0" w:space="0" w:color="auto"/>
            <w:bottom w:val="none" w:sz="0" w:space="0" w:color="auto"/>
            <w:right w:val="none" w:sz="0" w:space="0" w:color="auto"/>
          </w:divBdr>
        </w:div>
        <w:div w:id="981421513">
          <w:marLeft w:val="480"/>
          <w:marRight w:val="0"/>
          <w:marTop w:val="0"/>
          <w:marBottom w:val="0"/>
          <w:divBdr>
            <w:top w:val="none" w:sz="0" w:space="0" w:color="auto"/>
            <w:left w:val="none" w:sz="0" w:space="0" w:color="auto"/>
            <w:bottom w:val="none" w:sz="0" w:space="0" w:color="auto"/>
            <w:right w:val="none" w:sz="0" w:space="0" w:color="auto"/>
          </w:divBdr>
        </w:div>
        <w:div w:id="1015494175">
          <w:marLeft w:val="480"/>
          <w:marRight w:val="0"/>
          <w:marTop w:val="0"/>
          <w:marBottom w:val="0"/>
          <w:divBdr>
            <w:top w:val="none" w:sz="0" w:space="0" w:color="auto"/>
            <w:left w:val="none" w:sz="0" w:space="0" w:color="auto"/>
            <w:bottom w:val="none" w:sz="0" w:space="0" w:color="auto"/>
            <w:right w:val="none" w:sz="0" w:space="0" w:color="auto"/>
          </w:divBdr>
        </w:div>
        <w:div w:id="1047491339">
          <w:marLeft w:val="480"/>
          <w:marRight w:val="0"/>
          <w:marTop w:val="0"/>
          <w:marBottom w:val="0"/>
          <w:divBdr>
            <w:top w:val="none" w:sz="0" w:space="0" w:color="auto"/>
            <w:left w:val="none" w:sz="0" w:space="0" w:color="auto"/>
            <w:bottom w:val="none" w:sz="0" w:space="0" w:color="auto"/>
            <w:right w:val="none" w:sz="0" w:space="0" w:color="auto"/>
          </w:divBdr>
        </w:div>
        <w:div w:id="1077362789">
          <w:marLeft w:val="480"/>
          <w:marRight w:val="0"/>
          <w:marTop w:val="0"/>
          <w:marBottom w:val="0"/>
          <w:divBdr>
            <w:top w:val="none" w:sz="0" w:space="0" w:color="auto"/>
            <w:left w:val="none" w:sz="0" w:space="0" w:color="auto"/>
            <w:bottom w:val="none" w:sz="0" w:space="0" w:color="auto"/>
            <w:right w:val="none" w:sz="0" w:space="0" w:color="auto"/>
          </w:divBdr>
        </w:div>
        <w:div w:id="1138646778">
          <w:marLeft w:val="480"/>
          <w:marRight w:val="0"/>
          <w:marTop w:val="0"/>
          <w:marBottom w:val="0"/>
          <w:divBdr>
            <w:top w:val="none" w:sz="0" w:space="0" w:color="auto"/>
            <w:left w:val="none" w:sz="0" w:space="0" w:color="auto"/>
            <w:bottom w:val="none" w:sz="0" w:space="0" w:color="auto"/>
            <w:right w:val="none" w:sz="0" w:space="0" w:color="auto"/>
          </w:divBdr>
        </w:div>
        <w:div w:id="1148788851">
          <w:marLeft w:val="480"/>
          <w:marRight w:val="0"/>
          <w:marTop w:val="0"/>
          <w:marBottom w:val="0"/>
          <w:divBdr>
            <w:top w:val="none" w:sz="0" w:space="0" w:color="auto"/>
            <w:left w:val="none" w:sz="0" w:space="0" w:color="auto"/>
            <w:bottom w:val="none" w:sz="0" w:space="0" w:color="auto"/>
            <w:right w:val="none" w:sz="0" w:space="0" w:color="auto"/>
          </w:divBdr>
        </w:div>
        <w:div w:id="1250312270">
          <w:marLeft w:val="480"/>
          <w:marRight w:val="0"/>
          <w:marTop w:val="0"/>
          <w:marBottom w:val="0"/>
          <w:divBdr>
            <w:top w:val="none" w:sz="0" w:space="0" w:color="auto"/>
            <w:left w:val="none" w:sz="0" w:space="0" w:color="auto"/>
            <w:bottom w:val="none" w:sz="0" w:space="0" w:color="auto"/>
            <w:right w:val="none" w:sz="0" w:space="0" w:color="auto"/>
          </w:divBdr>
        </w:div>
        <w:div w:id="1314792935">
          <w:marLeft w:val="480"/>
          <w:marRight w:val="0"/>
          <w:marTop w:val="0"/>
          <w:marBottom w:val="0"/>
          <w:divBdr>
            <w:top w:val="none" w:sz="0" w:space="0" w:color="auto"/>
            <w:left w:val="none" w:sz="0" w:space="0" w:color="auto"/>
            <w:bottom w:val="none" w:sz="0" w:space="0" w:color="auto"/>
            <w:right w:val="none" w:sz="0" w:space="0" w:color="auto"/>
          </w:divBdr>
        </w:div>
        <w:div w:id="1466924398">
          <w:marLeft w:val="480"/>
          <w:marRight w:val="0"/>
          <w:marTop w:val="0"/>
          <w:marBottom w:val="0"/>
          <w:divBdr>
            <w:top w:val="none" w:sz="0" w:space="0" w:color="auto"/>
            <w:left w:val="none" w:sz="0" w:space="0" w:color="auto"/>
            <w:bottom w:val="none" w:sz="0" w:space="0" w:color="auto"/>
            <w:right w:val="none" w:sz="0" w:space="0" w:color="auto"/>
          </w:divBdr>
        </w:div>
        <w:div w:id="1499615266">
          <w:marLeft w:val="480"/>
          <w:marRight w:val="0"/>
          <w:marTop w:val="0"/>
          <w:marBottom w:val="0"/>
          <w:divBdr>
            <w:top w:val="none" w:sz="0" w:space="0" w:color="auto"/>
            <w:left w:val="none" w:sz="0" w:space="0" w:color="auto"/>
            <w:bottom w:val="none" w:sz="0" w:space="0" w:color="auto"/>
            <w:right w:val="none" w:sz="0" w:space="0" w:color="auto"/>
          </w:divBdr>
        </w:div>
        <w:div w:id="1529178158">
          <w:marLeft w:val="480"/>
          <w:marRight w:val="0"/>
          <w:marTop w:val="0"/>
          <w:marBottom w:val="0"/>
          <w:divBdr>
            <w:top w:val="none" w:sz="0" w:space="0" w:color="auto"/>
            <w:left w:val="none" w:sz="0" w:space="0" w:color="auto"/>
            <w:bottom w:val="none" w:sz="0" w:space="0" w:color="auto"/>
            <w:right w:val="none" w:sz="0" w:space="0" w:color="auto"/>
          </w:divBdr>
        </w:div>
        <w:div w:id="1572737102">
          <w:marLeft w:val="480"/>
          <w:marRight w:val="0"/>
          <w:marTop w:val="0"/>
          <w:marBottom w:val="0"/>
          <w:divBdr>
            <w:top w:val="none" w:sz="0" w:space="0" w:color="auto"/>
            <w:left w:val="none" w:sz="0" w:space="0" w:color="auto"/>
            <w:bottom w:val="none" w:sz="0" w:space="0" w:color="auto"/>
            <w:right w:val="none" w:sz="0" w:space="0" w:color="auto"/>
          </w:divBdr>
        </w:div>
        <w:div w:id="1608662004">
          <w:marLeft w:val="480"/>
          <w:marRight w:val="0"/>
          <w:marTop w:val="0"/>
          <w:marBottom w:val="0"/>
          <w:divBdr>
            <w:top w:val="none" w:sz="0" w:space="0" w:color="auto"/>
            <w:left w:val="none" w:sz="0" w:space="0" w:color="auto"/>
            <w:bottom w:val="none" w:sz="0" w:space="0" w:color="auto"/>
            <w:right w:val="none" w:sz="0" w:space="0" w:color="auto"/>
          </w:divBdr>
        </w:div>
        <w:div w:id="1644890773">
          <w:marLeft w:val="480"/>
          <w:marRight w:val="0"/>
          <w:marTop w:val="0"/>
          <w:marBottom w:val="0"/>
          <w:divBdr>
            <w:top w:val="none" w:sz="0" w:space="0" w:color="auto"/>
            <w:left w:val="none" w:sz="0" w:space="0" w:color="auto"/>
            <w:bottom w:val="none" w:sz="0" w:space="0" w:color="auto"/>
            <w:right w:val="none" w:sz="0" w:space="0" w:color="auto"/>
          </w:divBdr>
        </w:div>
        <w:div w:id="1698971670">
          <w:marLeft w:val="480"/>
          <w:marRight w:val="0"/>
          <w:marTop w:val="0"/>
          <w:marBottom w:val="0"/>
          <w:divBdr>
            <w:top w:val="none" w:sz="0" w:space="0" w:color="auto"/>
            <w:left w:val="none" w:sz="0" w:space="0" w:color="auto"/>
            <w:bottom w:val="none" w:sz="0" w:space="0" w:color="auto"/>
            <w:right w:val="none" w:sz="0" w:space="0" w:color="auto"/>
          </w:divBdr>
        </w:div>
        <w:div w:id="1739091866">
          <w:marLeft w:val="480"/>
          <w:marRight w:val="0"/>
          <w:marTop w:val="0"/>
          <w:marBottom w:val="0"/>
          <w:divBdr>
            <w:top w:val="none" w:sz="0" w:space="0" w:color="auto"/>
            <w:left w:val="none" w:sz="0" w:space="0" w:color="auto"/>
            <w:bottom w:val="none" w:sz="0" w:space="0" w:color="auto"/>
            <w:right w:val="none" w:sz="0" w:space="0" w:color="auto"/>
          </w:divBdr>
        </w:div>
        <w:div w:id="1744452515">
          <w:marLeft w:val="480"/>
          <w:marRight w:val="0"/>
          <w:marTop w:val="0"/>
          <w:marBottom w:val="0"/>
          <w:divBdr>
            <w:top w:val="none" w:sz="0" w:space="0" w:color="auto"/>
            <w:left w:val="none" w:sz="0" w:space="0" w:color="auto"/>
            <w:bottom w:val="none" w:sz="0" w:space="0" w:color="auto"/>
            <w:right w:val="none" w:sz="0" w:space="0" w:color="auto"/>
          </w:divBdr>
        </w:div>
        <w:div w:id="1765225865">
          <w:marLeft w:val="480"/>
          <w:marRight w:val="0"/>
          <w:marTop w:val="0"/>
          <w:marBottom w:val="0"/>
          <w:divBdr>
            <w:top w:val="none" w:sz="0" w:space="0" w:color="auto"/>
            <w:left w:val="none" w:sz="0" w:space="0" w:color="auto"/>
            <w:bottom w:val="none" w:sz="0" w:space="0" w:color="auto"/>
            <w:right w:val="none" w:sz="0" w:space="0" w:color="auto"/>
          </w:divBdr>
        </w:div>
        <w:div w:id="1881476052">
          <w:marLeft w:val="480"/>
          <w:marRight w:val="0"/>
          <w:marTop w:val="0"/>
          <w:marBottom w:val="0"/>
          <w:divBdr>
            <w:top w:val="none" w:sz="0" w:space="0" w:color="auto"/>
            <w:left w:val="none" w:sz="0" w:space="0" w:color="auto"/>
            <w:bottom w:val="none" w:sz="0" w:space="0" w:color="auto"/>
            <w:right w:val="none" w:sz="0" w:space="0" w:color="auto"/>
          </w:divBdr>
        </w:div>
        <w:div w:id="1898933843">
          <w:marLeft w:val="480"/>
          <w:marRight w:val="0"/>
          <w:marTop w:val="0"/>
          <w:marBottom w:val="0"/>
          <w:divBdr>
            <w:top w:val="none" w:sz="0" w:space="0" w:color="auto"/>
            <w:left w:val="none" w:sz="0" w:space="0" w:color="auto"/>
            <w:bottom w:val="none" w:sz="0" w:space="0" w:color="auto"/>
            <w:right w:val="none" w:sz="0" w:space="0" w:color="auto"/>
          </w:divBdr>
        </w:div>
        <w:div w:id="1961838337">
          <w:marLeft w:val="480"/>
          <w:marRight w:val="0"/>
          <w:marTop w:val="0"/>
          <w:marBottom w:val="0"/>
          <w:divBdr>
            <w:top w:val="none" w:sz="0" w:space="0" w:color="auto"/>
            <w:left w:val="none" w:sz="0" w:space="0" w:color="auto"/>
            <w:bottom w:val="none" w:sz="0" w:space="0" w:color="auto"/>
            <w:right w:val="none" w:sz="0" w:space="0" w:color="auto"/>
          </w:divBdr>
        </w:div>
        <w:div w:id="1963153100">
          <w:marLeft w:val="480"/>
          <w:marRight w:val="0"/>
          <w:marTop w:val="0"/>
          <w:marBottom w:val="0"/>
          <w:divBdr>
            <w:top w:val="none" w:sz="0" w:space="0" w:color="auto"/>
            <w:left w:val="none" w:sz="0" w:space="0" w:color="auto"/>
            <w:bottom w:val="none" w:sz="0" w:space="0" w:color="auto"/>
            <w:right w:val="none" w:sz="0" w:space="0" w:color="auto"/>
          </w:divBdr>
        </w:div>
        <w:div w:id="1984651323">
          <w:marLeft w:val="480"/>
          <w:marRight w:val="0"/>
          <w:marTop w:val="0"/>
          <w:marBottom w:val="0"/>
          <w:divBdr>
            <w:top w:val="none" w:sz="0" w:space="0" w:color="auto"/>
            <w:left w:val="none" w:sz="0" w:space="0" w:color="auto"/>
            <w:bottom w:val="none" w:sz="0" w:space="0" w:color="auto"/>
            <w:right w:val="none" w:sz="0" w:space="0" w:color="auto"/>
          </w:divBdr>
        </w:div>
      </w:divsChild>
    </w:div>
    <w:div w:id="1271008742">
      <w:bodyDiv w:val="1"/>
      <w:marLeft w:val="0"/>
      <w:marRight w:val="0"/>
      <w:marTop w:val="0"/>
      <w:marBottom w:val="0"/>
      <w:divBdr>
        <w:top w:val="none" w:sz="0" w:space="0" w:color="auto"/>
        <w:left w:val="none" w:sz="0" w:space="0" w:color="auto"/>
        <w:bottom w:val="none" w:sz="0" w:space="0" w:color="auto"/>
        <w:right w:val="none" w:sz="0" w:space="0" w:color="auto"/>
      </w:divBdr>
    </w:div>
    <w:div w:id="1271426722">
      <w:bodyDiv w:val="1"/>
      <w:marLeft w:val="0"/>
      <w:marRight w:val="0"/>
      <w:marTop w:val="0"/>
      <w:marBottom w:val="0"/>
      <w:divBdr>
        <w:top w:val="none" w:sz="0" w:space="0" w:color="auto"/>
        <w:left w:val="none" w:sz="0" w:space="0" w:color="auto"/>
        <w:bottom w:val="none" w:sz="0" w:space="0" w:color="auto"/>
        <w:right w:val="none" w:sz="0" w:space="0" w:color="auto"/>
      </w:divBdr>
    </w:div>
    <w:div w:id="1271624638">
      <w:bodyDiv w:val="1"/>
      <w:marLeft w:val="0"/>
      <w:marRight w:val="0"/>
      <w:marTop w:val="0"/>
      <w:marBottom w:val="0"/>
      <w:divBdr>
        <w:top w:val="none" w:sz="0" w:space="0" w:color="auto"/>
        <w:left w:val="none" w:sz="0" w:space="0" w:color="auto"/>
        <w:bottom w:val="none" w:sz="0" w:space="0" w:color="auto"/>
        <w:right w:val="none" w:sz="0" w:space="0" w:color="auto"/>
      </w:divBdr>
      <w:divsChild>
        <w:div w:id="58555548">
          <w:marLeft w:val="480"/>
          <w:marRight w:val="0"/>
          <w:marTop w:val="0"/>
          <w:marBottom w:val="0"/>
          <w:divBdr>
            <w:top w:val="none" w:sz="0" w:space="0" w:color="auto"/>
            <w:left w:val="none" w:sz="0" w:space="0" w:color="auto"/>
            <w:bottom w:val="none" w:sz="0" w:space="0" w:color="auto"/>
            <w:right w:val="none" w:sz="0" w:space="0" w:color="auto"/>
          </w:divBdr>
        </w:div>
        <w:div w:id="263609486">
          <w:marLeft w:val="480"/>
          <w:marRight w:val="0"/>
          <w:marTop w:val="0"/>
          <w:marBottom w:val="0"/>
          <w:divBdr>
            <w:top w:val="none" w:sz="0" w:space="0" w:color="auto"/>
            <w:left w:val="none" w:sz="0" w:space="0" w:color="auto"/>
            <w:bottom w:val="none" w:sz="0" w:space="0" w:color="auto"/>
            <w:right w:val="none" w:sz="0" w:space="0" w:color="auto"/>
          </w:divBdr>
        </w:div>
        <w:div w:id="306321853">
          <w:marLeft w:val="480"/>
          <w:marRight w:val="0"/>
          <w:marTop w:val="0"/>
          <w:marBottom w:val="0"/>
          <w:divBdr>
            <w:top w:val="none" w:sz="0" w:space="0" w:color="auto"/>
            <w:left w:val="none" w:sz="0" w:space="0" w:color="auto"/>
            <w:bottom w:val="none" w:sz="0" w:space="0" w:color="auto"/>
            <w:right w:val="none" w:sz="0" w:space="0" w:color="auto"/>
          </w:divBdr>
        </w:div>
        <w:div w:id="331030186">
          <w:marLeft w:val="480"/>
          <w:marRight w:val="0"/>
          <w:marTop w:val="0"/>
          <w:marBottom w:val="0"/>
          <w:divBdr>
            <w:top w:val="none" w:sz="0" w:space="0" w:color="auto"/>
            <w:left w:val="none" w:sz="0" w:space="0" w:color="auto"/>
            <w:bottom w:val="none" w:sz="0" w:space="0" w:color="auto"/>
            <w:right w:val="none" w:sz="0" w:space="0" w:color="auto"/>
          </w:divBdr>
        </w:div>
        <w:div w:id="355816634">
          <w:marLeft w:val="480"/>
          <w:marRight w:val="0"/>
          <w:marTop w:val="0"/>
          <w:marBottom w:val="0"/>
          <w:divBdr>
            <w:top w:val="none" w:sz="0" w:space="0" w:color="auto"/>
            <w:left w:val="none" w:sz="0" w:space="0" w:color="auto"/>
            <w:bottom w:val="none" w:sz="0" w:space="0" w:color="auto"/>
            <w:right w:val="none" w:sz="0" w:space="0" w:color="auto"/>
          </w:divBdr>
        </w:div>
        <w:div w:id="399324961">
          <w:marLeft w:val="480"/>
          <w:marRight w:val="0"/>
          <w:marTop w:val="0"/>
          <w:marBottom w:val="0"/>
          <w:divBdr>
            <w:top w:val="none" w:sz="0" w:space="0" w:color="auto"/>
            <w:left w:val="none" w:sz="0" w:space="0" w:color="auto"/>
            <w:bottom w:val="none" w:sz="0" w:space="0" w:color="auto"/>
            <w:right w:val="none" w:sz="0" w:space="0" w:color="auto"/>
          </w:divBdr>
        </w:div>
        <w:div w:id="483013881">
          <w:marLeft w:val="480"/>
          <w:marRight w:val="0"/>
          <w:marTop w:val="0"/>
          <w:marBottom w:val="0"/>
          <w:divBdr>
            <w:top w:val="none" w:sz="0" w:space="0" w:color="auto"/>
            <w:left w:val="none" w:sz="0" w:space="0" w:color="auto"/>
            <w:bottom w:val="none" w:sz="0" w:space="0" w:color="auto"/>
            <w:right w:val="none" w:sz="0" w:space="0" w:color="auto"/>
          </w:divBdr>
        </w:div>
        <w:div w:id="652179796">
          <w:marLeft w:val="480"/>
          <w:marRight w:val="0"/>
          <w:marTop w:val="0"/>
          <w:marBottom w:val="0"/>
          <w:divBdr>
            <w:top w:val="none" w:sz="0" w:space="0" w:color="auto"/>
            <w:left w:val="none" w:sz="0" w:space="0" w:color="auto"/>
            <w:bottom w:val="none" w:sz="0" w:space="0" w:color="auto"/>
            <w:right w:val="none" w:sz="0" w:space="0" w:color="auto"/>
          </w:divBdr>
        </w:div>
        <w:div w:id="831872416">
          <w:marLeft w:val="480"/>
          <w:marRight w:val="0"/>
          <w:marTop w:val="0"/>
          <w:marBottom w:val="0"/>
          <w:divBdr>
            <w:top w:val="none" w:sz="0" w:space="0" w:color="auto"/>
            <w:left w:val="none" w:sz="0" w:space="0" w:color="auto"/>
            <w:bottom w:val="none" w:sz="0" w:space="0" w:color="auto"/>
            <w:right w:val="none" w:sz="0" w:space="0" w:color="auto"/>
          </w:divBdr>
        </w:div>
        <w:div w:id="908149002">
          <w:marLeft w:val="480"/>
          <w:marRight w:val="0"/>
          <w:marTop w:val="0"/>
          <w:marBottom w:val="0"/>
          <w:divBdr>
            <w:top w:val="none" w:sz="0" w:space="0" w:color="auto"/>
            <w:left w:val="none" w:sz="0" w:space="0" w:color="auto"/>
            <w:bottom w:val="none" w:sz="0" w:space="0" w:color="auto"/>
            <w:right w:val="none" w:sz="0" w:space="0" w:color="auto"/>
          </w:divBdr>
        </w:div>
        <w:div w:id="1009983729">
          <w:marLeft w:val="480"/>
          <w:marRight w:val="0"/>
          <w:marTop w:val="0"/>
          <w:marBottom w:val="0"/>
          <w:divBdr>
            <w:top w:val="none" w:sz="0" w:space="0" w:color="auto"/>
            <w:left w:val="none" w:sz="0" w:space="0" w:color="auto"/>
            <w:bottom w:val="none" w:sz="0" w:space="0" w:color="auto"/>
            <w:right w:val="none" w:sz="0" w:space="0" w:color="auto"/>
          </w:divBdr>
        </w:div>
        <w:div w:id="1114203965">
          <w:marLeft w:val="480"/>
          <w:marRight w:val="0"/>
          <w:marTop w:val="0"/>
          <w:marBottom w:val="0"/>
          <w:divBdr>
            <w:top w:val="none" w:sz="0" w:space="0" w:color="auto"/>
            <w:left w:val="none" w:sz="0" w:space="0" w:color="auto"/>
            <w:bottom w:val="none" w:sz="0" w:space="0" w:color="auto"/>
            <w:right w:val="none" w:sz="0" w:space="0" w:color="auto"/>
          </w:divBdr>
        </w:div>
        <w:div w:id="1153958562">
          <w:marLeft w:val="480"/>
          <w:marRight w:val="0"/>
          <w:marTop w:val="0"/>
          <w:marBottom w:val="0"/>
          <w:divBdr>
            <w:top w:val="none" w:sz="0" w:space="0" w:color="auto"/>
            <w:left w:val="none" w:sz="0" w:space="0" w:color="auto"/>
            <w:bottom w:val="none" w:sz="0" w:space="0" w:color="auto"/>
            <w:right w:val="none" w:sz="0" w:space="0" w:color="auto"/>
          </w:divBdr>
        </w:div>
        <w:div w:id="1234896138">
          <w:marLeft w:val="480"/>
          <w:marRight w:val="0"/>
          <w:marTop w:val="0"/>
          <w:marBottom w:val="0"/>
          <w:divBdr>
            <w:top w:val="none" w:sz="0" w:space="0" w:color="auto"/>
            <w:left w:val="none" w:sz="0" w:space="0" w:color="auto"/>
            <w:bottom w:val="none" w:sz="0" w:space="0" w:color="auto"/>
            <w:right w:val="none" w:sz="0" w:space="0" w:color="auto"/>
          </w:divBdr>
        </w:div>
        <w:div w:id="1274752609">
          <w:marLeft w:val="480"/>
          <w:marRight w:val="0"/>
          <w:marTop w:val="0"/>
          <w:marBottom w:val="0"/>
          <w:divBdr>
            <w:top w:val="none" w:sz="0" w:space="0" w:color="auto"/>
            <w:left w:val="none" w:sz="0" w:space="0" w:color="auto"/>
            <w:bottom w:val="none" w:sz="0" w:space="0" w:color="auto"/>
            <w:right w:val="none" w:sz="0" w:space="0" w:color="auto"/>
          </w:divBdr>
        </w:div>
        <w:div w:id="1367826601">
          <w:marLeft w:val="480"/>
          <w:marRight w:val="0"/>
          <w:marTop w:val="0"/>
          <w:marBottom w:val="0"/>
          <w:divBdr>
            <w:top w:val="none" w:sz="0" w:space="0" w:color="auto"/>
            <w:left w:val="none" w:sz="0" w:space="0" w:color="auto"/>
            <w:bottom w:val="none" w:sz="0" w:space="0" w:color="auto"/>
            <w:right w:val="none" w:sz="0" w:space="0" w:color="auto"/>
          </w:divBdr>
        </w:div>
        <w:div w:id="1423601750">
          <w:marLeft w:val="480"/>
          <w:marRight w:val="0"/>
          <w:marTop w:val="0"/>
          <w:marBottom w:val="0"/>
          <w:divBdr>
            <w:top w:val="none" w:sz="0" w:space="0" w:color="auto"/>
            <w:left w:val="none" w:sz="0" w:space="0" w:color="auto"/>
            <w:bottom w:val="none" w:sz="0" w:space="0" w:color="auto"/>
            <w:right w:val="none" w:sz="0" w:space="0" w:color="auto"/>
          </w:divBdr>
        </w:div>
        <w:div w:id="1534880704">
          <w:marLeft w:val="480"/>
          <w:marRight w:val="0"/>
          <w:marTop w:val="0"/>
          <w:marBottom w:val="0"/>
          <w:divBdr>
            <w:top w:val="none" w:sz="0" w:space="0" w:color="auto"/>
            <w:left w:val="none" w:sz="0" w:space="0" w:color="auto"/>
            <w:bottom w:val="none" w:sz="0" w:space="0" w:color="auto"/>
            <w:right w:val="none" w:sz="0" w:space="0" w:color="auto"/>
          </w:divBdr>
        </w:div>
        <w:div w:id="1551109747">
          <w:marLeft w:val="480"/>
          <w:marRight w:val="0"/>
          <w:marTop w:val="0"/>
          <w:marBottom w:val="0"/>
          <w:divBdr>
            <w:top w:val="none" w:sz="0" w:space="0" w:color="auto"/>
            <w:left w:val="none" w:sz="0" w:space="0" w:color="auto"/>
            <w:bottom w:val="none" w:sz="0" w:space="0" w:color="auto"/>
            <w:right w:val="none" w:sz="0" w:space="0" w:color="auto"/>
          </w:divBdr>
        </w:div>
        <w:div w:id="1577545451">
          <w:marLeft w:val="480"/>
          <w:marRight w:val="0"/>
          <w:marTop w:val="0"/>
          <w:marBottom w:val="0"/>
          <w:divBdr>
            <w:top w:val="none" w:sz="0" w:space="0" w:color="auto"/>
            <w:left w:val="none" w:sz="0" w:space="0" w:color="auto"/>
            <w:bottom w:val="none" w:sz="0" w:space="0" w:color="auto"/>
            <w:right w:val="none" w:sz="0" w:space="0" w:color="auto"/>
          </w:divBdr>
        </w:div>
        <w:div w:id="1693451862">
          <w:marLeft w:val="480"/>
          <w:marRight w:val="0"/>
          <w:marTop w:val="0"/>
          <w:marBottom w:val="0"/>
          <w:divBdr>
            <w:top w:val="none" w:sz="0" w:space="0" w:color="auto"/>
            <w:left w:val="none" w:sz="0" w:space="0" w:color="auto"/>
            <w:bottom w:val="none" w:sz="0" w:space="0" w:color="auto"/>
            <w:right w:val="none" w:sz="0" w:space="0" w:color="auto"/>
          </w:divBdr>
        </w:div>
        <w:div w:id="1747917337">
          <w:marLeft w:val="480"/>
          <w:marRight w:val="0"/>
          <w:marTop w:val="0"/>
          <w:marBottom w:val="0"/>
          <w:divBdr>
            <w:top w:val="none" w:sz="0" w:space="0" w:color="auto"/>
            <w:left w:val="none" w:sz="0" w:space="0" w:color="auto"/>
            <w:bottom w:val="none" w:sz="0" w:space="0" w:color="auto"/>
            <w:right w:val="none" w:sz="0" w:space="0" w:color="auto"/>
          </w:divBdr>
        </w:div>
        <w:div w:id="1752774029">
          <w:marLeft w:val="480"/>
          <w:marRight w:val="0"/>
          <w:marTop w:val="0"/>
          <w:marBottom w:val="0"/>
          <w:divBdr>
            <w:top w:val="none" w:sz="0" w:space="0" w:color="auto"/>
            <w:left w:val="none" w:sz="0" w:space="0" w:color="auto"/>
            <w:bottom w:val="none" w:sz="0" w:space="0" w:color="auto"/>
            <w:right w:val="none" w:sz="0" w:space="0" w:color="auto"/>
          </w:divBdr>
        </w:div>
        <w:div w:id="1804808210">
          <w:marLeft w:val="480"/>
          <w:marRight w:val="0"/>
          <w:marTop w:val="0"/>
          <w:marBottom w:val="0"/>
          <w:divBdr>
            <w:top w:val="none" w:sz="0" w:space="0" w:color="auto"/>
            <w:left w:val="none" w:sz="0" w:space="0" w:color="auto"/>
            <w:bottom w:val="none" w:sz="0" w:space="0" w:color="auto"/>
            <w:right w:val="none" w:sz="0" w:space="0" w:color="auto"/>
          </w:divBdr>
        </w:div>
      </w:divsChild>
    </w:div>
    <w:div w:id="1271663437">
      <w:bodyDiv w:val="1"/>
      <w:marLeft w:val="0"/>
      <w:marRight w:val="0"/>
      <w:marTop w:val="0"/>
      <w:marBottom w:val="0"/>
      <w:divBdr>
        <w:top w:val="none" w:sz="0" w:space="0" w:color="auto"/>
        <w:left w:val="none" w:sz="0" w:space="0" w:color="auto"/>
        <w:bottom w:val="none" w:sz="0" w:space="0" w:color="auto"/>
        <w:right w:val="none" w:sz="0" w:space="0" w:color="auto"/>
      </w:divBdr>
      <w:divsChild>
        <w:div w:id="20128982">
          <w:marLeft w:val="480"/>
          <w:marRight w:val="0"/>
          <w:marTop w:val="0"/>
          <w:marBottom w:val="0"/>
          <w:divBdr>
            <w:top w:val="none" w:sz="0" w:space="0" w:color="auto"/>
            <w:left w:val="none" w:sz="0" w:space="0" w:color="auto"/>
            <w:bottom w:val="none" w:sz="0" w:space="0" w:color="auto"/>
            <w:right w:val="none" w:sz="0" w:space="0" w:color="auto"/>
          </w:divBdr>
        </w:div>
        <w:div w:id="65959552">
          <w:marLeft w:val="480"/>
          <w:marRight w:val="0"/>
          <w:marTop w:val="0"/>
          <w:marBottom w:val="0"/>
          <w:divBdr>
            <w:top w:val="none" w:sz="0" w:space="0" w:color="auto"/>
            <w:left w:val="none" w:sz="0" w:space="0" w:color="auto"/>
            <w:bottom w:val="none" w:sz="0" w:space="0" w:color="auto"/>
            <w:right w:val="none" w:sz="0" w:space="0" w:color="auto"/>
          </w:divBdr>
        </w:div>
        <w:div w:id="78865765">
          <w:marLeft w:val="480"/>
          <w:marRight w:val="0"/>
          <w:marTop w:val="0"/>
          <w:marBottom w:val="0"/>
          <w:divBdr>
            <w:top w:val="none" w:sz="0" w:space="0" w:color="auto"/>
            <w:left w:val="none" w:sz="0" w:space="0" w:color="auto"/>
            <w:bottom w:val="none" w:sz="0" w:space="0" w:color="auto"/>
            <w:right w:val="none" w:sz="0" w:space="0" w:color="auto"/>
          </w:divBdr>
        </w:div>
        <w:div w:id="124932009">
          <w:marLeft w:val="480"/>
          <w:marRight w:val="0"/>
          <w:marTop w:val="0"/>
          <w:marBottom w:val="0"/>
          <w:divBdr>
            <w:top w:val="none" w:sz="0" w:space="0" w:color="auto"/>
            <w:left w:val="none" w:sz="0" w:space="0" w:color="auto"/>
            <w:bottom w:val="none" w:sz="0" w:space="0" w:color="auto"/>
            <w:right w:val="none" w:sz="0" w:space="0" w:color="auto"/>
          </w:divBdr>
        </w:div>
        <w:div w:id="189951758">
          <w:marLeft w:val="480"/>
          <w:marRight w:val="0"/>
          <w:marTop w:val="0"/>
          <w:marBottom w:val="0"/>
          <w:divBdr>
            <w:top w:val="none" w:sz="0" w:space="0" w:color="auto"/>
            <w:left w:val="none" w:sz="0" w:space="0" w:color="auto"/>
            <w:bottom w:val="none" w:sz="0" w:space="0" w:color="auto"/>
            <w:right w:val="none" w:sz="0" w:space="0" w:color="auto"/>
          </w:divBdr>
        </w:div>
        <w:div w:id="199633443">
          <w:marLeft w:val="480"/>
          <w:marRight w:val="0"/>
          <w:marTop w:val="0"/>
          <w:marBottom w:val="0"/>
          <w:divBdr>
            <w:top w:val="none" w:sz="0" w:space="0" w:color="auto"/>
            <w:left w:val="none" w:sz="0" w:space="0" w:color="auto"/>
            <w:bottom w:val="none" w:sz="0" w:space="0" w:color="auto"/>
            <w:right w:val="none" w:sz="0" w:space="0" w:color="auto"/>
          </w:divBdr>
        </w:div>
        <w:div w:id="375935837">
          <w:marLeft w:val="480"/>
          <w:marRight w:val="0"/>
          <w:marTop w:val="0"/>
          <w:marBottom w:val="0"/>
          <w:divBdr>
            <w:top w:val="none" w:sz="0" w:space="0" w:color="auto"/>
            <w:left w:val="none" w:sz="0" w:space="0" w:color="auto"/>
            <w:bottom w:val="none" w:sz="0" w:space="0" w:color="auto"/>
            <w:right w:val="none" w:sz="0" w:space="0" w:color="auto"/>
          </w:divBdr>
        </w:div>
        <w:div w:id="398862701">
          <w:marLeft w:val="480"/>
          <w:marRight w:val="0"/>
          <w:marTop w:val="0"/>
          <w:marBottom w:val="0"/>
          <w:divBdr>
            <w:top w:val="none" w:sz="0" w:space="0" w:color="auto"/>
            <w:left w:val="none" w:sz="0" w:space="0" w:color="auto"/>
            <w:bottom w:val="none" w:sz="0" w:space="0" w:color="auto"/>
            <w:right w:val="none" w:sz="0" w:space="0" w:color="auto"/>
          </w:divBdr>
        </w:div>
        <w:div w:id="441384975">
          <w:marLeft w:val="480"/>
          <w:marRight w:val="0"/>
          <w:marTop w:val="0"/>
          <w:marBottom w:val="0"/>
          <w:divBdr>
            <w:top w:val="none" w:sz="0" w:space="0" w:color="auto"/>
            <w:left w:val="none" w:sz="0" w:space="0" w:color="auto"/>
            <w:bottom w:val="none" w:sz="0" w:space="0" w:color="auto"/>
            <w:right w:val="none" w:sz="0" w:space="0" w:color="auto"/>
          </w:divBdr>
        </w:div>
        <w:div w:id="524750359">
          <w:marLeft w:val="480"/>
          <w:marRight w:val="0"/>
          <w:marTop w:val="0"/>
          <w:marBottom w:val="0"/>
          <w:divBdr>
            <w:top w:val="none" w:sz="0" w:space="0" w:color="auto"/>
            <w:left w:val="none" w:sz="0" w:space="0" w:color="auto"/>
            <w:bottom w:val="none" w:sz="0" w:space="0" w:color="auto"/>
            <w:right w:val="none" w:sz="0" w:space="0" w:color="auto"/>
          </w:divBdr>
        </w:div>
        <w:div w:id="540946711">
          <w:marLeft w:val="480"/>
          <w:marRight w:val="0"/>
          <w:marTop w:val="0"/>
          <w:marBottom w:val="0"/>
          <w:divBdr>
            <w:top w:val="none" w:sz="0" w:space="0" w:color="auto"/>
            <w:left w:val="none" w:sz="0" w:space="0" w:color="auto"/>
            <w:bottom w:val="none" w:sz="0" w:space="0" w:color="auto"/>
            <w:right w:val="none" w:sz="0" w:space="0" w:color="auto"/>
          </w:divBdr>
        </w:div>
        <w:div w:id="694233672">
          <w:marLeft w:val="480"/>
          <w:marRight w:val="0"/>
          <w:marTop w:val="0"/>
          <w:marBottom w:val="0"/>
          <w:divBdr>
            <w:top w:val="none" w:sz="0" w:space="0" w:color="auto"/>
            <w:left w:val="none" w:sz="0" w:space="0" w:color="auto"/>
            <w:bottom w:val="none" w:sz="0" w:space="0" w:color="auto"/>
            <w:right w:val="none" w:sz="0" w:space="0" w:color="auto"/>
          </w:divBdr>
        </w:div>
        <w:div w:id="699673458">
          <w:marLeft w:val="480"/>
          <w:marRight w:val="0"/>
          <w:marTop w:val="0"/>
          <w:marBottom w:val="0"/>
          <w:divBdr>
            <w:top w:val="none" w:sz="0" w:space="0" w:color="auto"/>
            <w:left w:val="none" w:sz="0" w:space="0" w:color="auto"/>
            <w:bottom w:val="none" w:sz="0" w:space="0" w:color="auto"/>
            <w:right w:val="none" w:sz="0" w:space="0" w:color="auto"/>
          </w:divBdr>
        </w:div>
        <w:div w:id="823163513">
          <w:marLeft w:val="480"/>
          <w:marRight w:val="0"/>
          <w:marTop w:val="0"/>
          <w:marBottom w:val="0"/>
          <w:divBdr>
            <w:top w:val="none" w:sz="0" w:space="0" w:color="auto"/>
            <w:left w:val="none" w:sz="0" w:space="0" w:color="auto"/>
            <w:bottom w:val="none" w:sz="0" w:space="0" w:color="auto"/>
            <w:right w:val="none" w:sz="0" w:space="0" w:color="auto"/>
          </w:divBdr>
        </w:div>
        <w:div w:id="850484471">
          <w:marLeft w:val="480"/>
          <w:marRight w:val="0"/>
          <w:marTop w:val="0"/>
          <w:marBottom w:val="0"/>
          <w:divBdr>
            <w:top w:val="none" w:sz="0" w:space="0" w:color="auto"/>
            <w:left w:val="none" w:sz="0" w:space="0" w:color="auto"/>
            <w:bottom w:val="none" w:sz="0" w:space="0" w:color="auto"/>
            <w:right w:val="none" w:sz="0" w:space="0" w:color="auto"/>
          </w:divBdr>
        </w:div>
        <w:div w:id="889996788">
          <w:marLeft w:val="480"/>
          <w:marRight w:val="0"/>
          <w:marTop w:val="0"/>
          <w:marBottom w:val="0"/>
          <w:divBdr>
            <w:top w:val="none" w:sz="0" w:space="0" w:color="auto"/>
            <w:left w:val="none" w:sz="0" w:space="0" w:color="auto"/>
            <w:bottom w:val="none" w:sz="0" w:space="0" w:color="auto"/>
            <w:right w:val="none" w:sz="0" w:space="0" w:color="auto"/>
          </w:divBdr>
        </w:div>
        <w:div w:id="950354425">
          <w:marLeft w:val="480"/>
          <w:marRight w:val="0"/>
          <w:marTop w:val="0"/>
          <w:marBottom w:val="0"/>
          <w:divBdr>
            <w:top w:val="none" w:sz="0" w:space="0" w:color="auto"/>
            <w:left w:val="none" w:sz="0" w:space="0" w:color="auto"/>
            <w:bottom w:val="none" w:sz="0" w:space="0" w:color="auto"/>
            <w:right w:val="none" w:sz="0" w:space="0" w:color="auto"/>
          </w:divBdr>
        </w:div>
        <w:div w:id="956643240">
          <w:marLeft w:val="480"/>
          <w:marRight w:val="0"/>
          <w:marTop w:val="0"/>
          <w:marBottom w:val="0"/>
          <w:divBdr>
            <w:top w:val="none" w:sz="0" w:space="0" w:color="auto"/>
            <w:left w:val="none" w:sz="0" w:space="0" w:color="auto"/>
            <w:bottom w:val="none" w:sz="0" w:space="0" w:color="auto"/>
            <w:right w:val="none" w:sz="0" w:space="0" w:color="auto"/>
          </w:divBdr>
        </w:div>
        <w:div w:id="972173393">
          <w:marLeft w:val="480"/>
          <w:marRight w:val="0"/>
          <w:marTop w:val="0"/>
          <w:marBottom w:val="0"/>
          <w:divBdr>
            <w:top w:val="none" w:sz="0" w:space="0" w:color="auto"/>
            <w:left w:val="none" w:sz="0" w:space="0" w:color="auto"/>
            <w:bottom w:val="none" w:sz="0" w:space="0" w:color="auto"/>
            <w:right w:val="none" w:sz="0" w:space="0" w:color="auto"/>
          </w:divBdr>
        </w:div>
        <w:div w:id="977995771">
          <w:marLeft w:val="480"/>
          <w:marRight w:val="0"/>
          <w:marTop w:val="0"/>
          <w:marBottom w:val="0"/>
          <w:divBdr>
            <w:top w:val="none" w:sz="0" w:space="0" w:color="auto"/>
            <w:left w:val="none" w:sz="0" w:space="0" w:color="auto"/>
            <w:bottom w:val="none" w:sz="0" w:space="0" w:color="auto"/>
            <w:right w:val="none" w:sz="0" w:space="0" w:color="auto"/>
          </w:divBdr>
        </w:div>
        <w:div w:id="1045251844">
          <w:marLeft w:val="480"/>
          <w:marRight w:val="0"/>
          <w:marTop w:val="0"/>
          <w:marBottom w:val="0"/>
          <w:divBdr>
            <w:top w:val="none" w:sz="0" w:space="0" w:color="auto"/>
            <w:left w:val="none" w:sz="0" w:space="0" w:color="auto"/>
            <w:bottom w:val="none" w:sz="0" w:space="0" w:color="auto"/>
            <w:right w:val="none" w:sz="0" w:space="0" w:color="auto"/>
          </w:divBdr>
        </w:div>
        <w:div w:id="1062412294">
          <w:marLeft w:val="480"/>
          <w:marRight w:val="0"/>
          <w:marTop w:val="0"/>
          <w:marBottom w:val="0"/>
          <w:divBdr>
            <w:top w:val="none" w:sz="0" w:space="0" w:color="auto"/>
            <w:left w:val="none" w:sz="0" w:space="0" w:color="auto"/>
            <w:bottom w:val="none" w:sz="0" w:space="0" w:color="auto"/>
            <w:right w:val="none" w:sz="0" w:space="0" w:color="auto"/>
          </w:divBdr>
        </w:div>
        <w:div w:id="1063336206">
          <w:marLeft w:val="480"/>
          <w:marRight w:val="0"/>
          <w:marTop w:val="0"/>
          <w:marBottom w:val="0"/>
          <w:divBdr>
            <w:top w:val="none" w:sz="0" w:space="0" w:color="auto"/>
            <w:left w:val="none" w:sz="0" w:space="0" w:color="auto"/>
            <w:bottom w:val="none" w:sz="0" w:space="0" w:color="auto"/>
            <w:right w:val="none" w:sz="0" w:space="0" w:color="auto"/>
          </w:divBdr>
        </w:div>
        <w:div w:id="1077508367">
          <w:marLeft w:val="480"/>
          <w:marRight w:val="0"/>
          <w:marTop w:val="0"/>
          <w:marBottom w:val="0"/>
          <w:divBdr>
            <w:top w:val="none" w:sz="0" w:space="0" w:color="auto"/>
            <w:left w:val="none" w:sz="0" w:space="0" w:color="auto"/>
            <w:bottom w:val="none" w:sz="0" w:space="0" w:color="auto"/>
            <w:right w:val="none" w:sz="0" w:space="0" w:color="auto"/>
          </w:divBdr>
        </w:div>
        <w:div w:id="1129975314">
          <w:marLeft w:val="480"/>
          <w:marRight w:val="0"/>
          <w:marTop w:val="0"/>
          <w:marBottom w:val="0"/>
          <w:divBdr>
            <w:top w:val="none" w:sz="0" w:space="0" w:color="auto"/>
            <w:left w:val="none" w:sz="0" w:space="0" w:color="auto"/>
            <w:bottom w:val="none" w:sz="0" w:space="0" w:color="auto"/>
            <w:right w:val="none" w:sz="0" w:space="0" w:color="auto"/>
          </w:divBdr>
        </w:div>
        <w:div w:id="1258978150">
          <w:marLeft w:val="480"/>
          <w:marRight w:val="0"/>
          <w:marTop w:val="0"/>
          <w:marBottom w:val="0"/>
          <w:divBdr>
            <w:top w:val="none" w:sz="0" w:space="0" w:color="auto"/>
            <w:left w:val="none" w:sz="0" w:space="0" w:color="auto"/>
            <w:bottom w:val="none" w:sz="0" w:space="0" w:color="auto"/>
            <w:right w:val="none" w:sz="0" w:space="0" w:color="auto"/>
          </w:divBdr>
        </w:div>
        <w:div w:id="1299072034">
          <w:marLeft w:val="480"/>
          <w:marRight w:val="0"/>
          <w:marTop w:val="0"/>
          <w:marBottom w:val="0"/>
          <w:divBdr>
            <w:top w:val="none" w:sz="0" w:space="0" w:color="auto"/>
            <w:left w:val="none" w:sz="0" w:space="0" w:color="auto"/>
            <w:bottom w:val="none" w:sz="0" w:space="0" w:color="auto"/>
            <w:right w:val="none" w:sz="0" w:space="0" w:color="auto"/>
          </w:divBdr>
        </w:div>
        <w:div w:id="1330526904">
          <w:marLeft w:val="480"/>
          <w:marRight w:val="0"/>
          <w:marTop w:val="0"/>
          <w:marBottom w:val="0"/>
          <w:divBdr>
            <w:top w:val="none" w:sz="0" w:space="0" w:color="auto"/>
            <w:left w:val="none" w:sz="0" w:space="0" w:color="auto"/>
            <w:bottom w:val="none" w:sz="0" w:space="0" w:color="auto"/>
            <w:right w:val="none" w:sz="0" w:space="0" w:color="auto"/>
          </w:divBdr>
        </w:div>
        <w:div w:id="1421870176">
          <w:marLeft w:val="480"/>
          <w:marRight w:val="0"/>
          <w:marTop w:val="0"/>
          <w:marBottom w:val="0"/>
          <w:divBdr>
            <w:top w:val="none" w:sz="0" w:space="0" w:color="auto"/>
            <w:left w:val="none" w:sz="0" w:space="0" w:color="auto"/>
            <w:bottom w:val="none" w:sz="0" w:space="0" w:color="auto"/>
            <w:right w:val="none" w:sz="0" w:space="0" w:color="auto"/>
          </w:divBdr>
        </w:div>
        <w:div w:id="1461070429">
          <w:marLeft w:val="480"/>
          <w:marRight w:val="0"/>
          <w:marTop w:val="0"/>
          <w:marBottom w:val="0"/>
          <w:divBdr>
            <w:top w:val="none" w:sz="0" w:space="0" w:color="auto"/>
            <w:left w:val="none" w:sz="0" w:space="0" w:color="auto"/>
            <w:bottom w:val="none" w:sz="0" w:space="0" w:color="auto"/>
            <w:right w:val="none" w:sz="0" w:space="0" w:color="auto"/>
          </w:divBdr>
        </w:div>
        <w:div w:id="1589538145">
          <w:marLeft w:val="480"/>
          <w:marRight w:val="0"/>
          <w:marTop w:val="0"/>
          <w:marBottom w:val="0"/>
          <w:divBdr>
            <w:top w:val="none" w:sz="0" w:space="0" w:color="auto"/>
            <w:left w:val="none" w:sz="0" w:space="0" w:color="auto"/>
            <w:bottom w:val="none" w:sz="0" w:space="0" w:color="auto"/>
            <w:right w:val="none" w:sz="0" w:space="0" w:color="auto"/>
          </w:divBdr>
        </w:div>
        <w:div w:id="1648628347">
          <w:marLeft w:val="480"/>
          <w:marRight w:val="0"/>
          <w:marTop w:val="0"/>
          <w:marBottom w:val="0"/>
          <w:divBdr>
            <w:top w:val="none" w:sz="0" w:space="0" w:color="auto"/>
            <w:left w:val="none" w:sz="0" w:space="0" w:color="auto"/>
            <w:bottom w:val="none" w:sz="0" w:space="0" w:color="auto"/>
            <w:right w:val="none" w:sz="0" w:space="0" w:color="auto"/>
          </w:divBdr>
        </w:div>
        <w:div w:id="1669750841">
          <w:marLeft w:val="480"/>
          <w:marRight w:val="0"/>
          <w:marTop w:val="0"/>
          <w:marBottom w:val="0"/>
          <w:divBdr>
            <w:top w:val="none" w:sz="0" w:space="0" w:color="auto"/>
            <w:left w:val="none" w:sz="0" w:space="0" w:color="auto"/>
            <w:bottom w:val="none" w:sz="0" w:space="0" w:color="auto"/>
            <w:right w:val="none" w:sz="0" w:space="0" w:color="auto"/>
          </w:divBdr>
        </w:div>
        <w:div w:id="1686439081">
          <w:marLeft w:val="480"/>
          <w:marRight w:val="0"/>
          <w:marTop w:val="0"/>
          <w:marBottom w:val="0"/>
          <w:divBdr>
            <w:top w:val="none" w:sz="0" w:space="0" w:color="auto"/>
            <w:left w:val="none" w:sz="0" w:space="0" w:color="auto"/>
            <w:bottom w:val="none" w:sz="0" w:space="0" w:color="auto"/>
            <w:right w:val="none" w:sz="0" w:space="0" w:color="auto"/>
          </w:divBdr>
        </w:div>
        <w:div w:id="1831098867">
          <w:marLeft w:val="480"/>
          <w:marRight w:val="0"/>
          <w:marTop w:val="0"/>
          <w:marBottom w:val="0"/>
          <w:divBdr>
            <w:top w:val="none" w:sz="0" w:space="0" w:color="auto"/>
            <w:left w:val="none" w:sz="0" w:space="0" w:color="auto"/>
            <w:bottom w:val="none" w:sz="0" w:space="0" w:color="auto"/>
            <w:right w:val="none" w:sz="0" w:space="0" w:color="auto"/>
          </w:divBdr>
        </w:div>
        <w:div w:id="1855725180">
          <w:marLeft w:val="480"/>
          <w:marRight w:val="0"/>
          <w:marTop w:val="0"/>
          <w:marBottom w:val="0"/>
          <w:divBdr>
            <w:top w:val="none" w:sz="0" w:space="0" w:color="auto"/>
            <w:left w:val="none" w:sz="0" w:space="0" w:color="auto"/>
            <w:bottom w:val="none" w:sz="0" w:space="0" w:color="auto"/>
            <w:right w:val="none" w:sz="0" w:space="0" w:color="auto"/>
          </w:divBdr>
        </w:div>
      </w:divsChild>
    </w:div>
    <w:div w:id="1271738761">
      <w:bodyDiv w:val="1"/>
      <w:marLeft w:val="0"/>
      <w:marRight w:val="0"/>
      <w:marTop w:val="0"/>
      <w:marBottom w:val="0"/>
      <w:divBdr>
        <w:top w:val="none" w:sz="0" w:space="0" w:color="auto"/>
        <w:left w:val="none" w:sz="0" w:space="0" w:color="auto"/>
        <w:bottom w:val="none" w:sz="0" w:space="0" w:color="auto"/>
        <w:right w:val="none" w:sz="0" w:space="0" w:color="auto"/>
      </w:divBdr>
    </w:div>
    <w:div w:id="1271814641">
      <w:bodyDiv w:val="1"/>
      <w:marLeft w:val="0"/>
      <w:marRight w:val="0"/>
      <w:marTop w:val="0"/>
      <w:marBottom w:val="0"/>
      <w:divBdr>
        <w:top w:val="none" w:sz="0" w:space="0" w:color="auto"/>
        <w:left w:val="none" w:sz="0" w:space="0" w:color="auto"/>
        <w:bottom w:val="none" w:sz="0" w:space="0" w:color="auto"/>
        <w:right w:val="none" w:sz="0" w:space="0" w:color="auto"/>
      </w:divBdr>
      <w:divsChild>
        <w:div w:id="37246530">
          <w:marLeft w:val="480"/>
          <w:marRight w:val="0"/>
          <w:marTop w:val="0"/>
          <w:marBottom w:val="0"/>
          <w:divBdr>
            <w:top w:val="none" w:sz="0" w:space="0" w:color="auto"/>
            <w:left w:val="none" w:sz="0" w:space="0" w:color="auto"/>
            <w:bottom w:val="none" w:sz="0" w:space="0" w:color="auto"/>
            <w:right w:val="none" w:sz="0" w:space="0" w:color="auto"/>
          </w:divBdr>
        </w:div>
        <w:div w:id="61485164">
          <w:marLeft w:val="480"/>
          <w:marRight w:val="0"/>
          <w:marTop w:val="0"/>
          <w:marBottom w:val="0"/>
          <w:divBdr>
            <w:top w:val="none" w:sz="0" w:space="0" w:color="auto"/>
            <w:left w:val="none" w:sz="0" w:space="0" w:color="auto"/>
            <w:bottom w:val="none" w:sz="0" w:space="0" w:color="auto"/>
            <w:right w:val="none" w:sz="0" w:space="0" w:color="auto"/>
          </w:divBdr>
        </w:div>
        <w:div w:id="187570681">
          <w:marLeft w:val="480"/>
          <w:marRight w:val="0"/>
          <w:marTop w:val="0"/>
          <w:marBottom w:val="0"/>
          <w:divBdr>
            <w:top w:val="none" w:sz="0" w:space="0" w:color="auto"/>
            <w:left w:val="none" w:sz="0" w:space="0" w:color="auto"/>
            <w:bottom w:val="none" w:sz="0" w:space="0" w:color="auto"/>
            <w:right w:val="none" w:sz="0" w:space="0" w:color="auto"/>
          </w:divBdr>
        </w:div>
        <w:div w:id="404500322">
          <w:marLeft w:val="480"/>
          <w:marRight w:val="0"/>
          <w:marTop w:val="0"/>
          <w:marBottom w:val="0"/>
          <w:divBdr>
            <w:top w:val="none" w:sz="0" w:space="0" w:color="auto"/>
            <w:left w:val="none" w:sz="0" w:space="0" w:color="auto"/>
            <w:bottom w:val="none" w:sz="0" w:space="0" w:color="auto"/>
            <w:right w:val="none" w:sz="0" w:space="0" w:color="auto"/>
          </w:divBdr>
        </w:div>
        <w:div w:id="421872416">
          <w:marLeft w:val="480"/>
          <w:marRight w:val="0"/>
          <w:marTop w:val="0"/>
          <w:marBottom w:val="0"/>
          <w:divBdr>
            <w:top w:val="none" w:sz="0" w:space="0" w:color="auto"/>
            <w:left w:val="none" w:sz="0" w:space="0" w:color="auto"/>
            <w:bottom w:val="none" w:sz="0" w:space="0" w:color="auto"/>
            <w:right w:val="none" w:sz="0" w:space="0" w:color="auto"/>
          </w:divBdr>
        </w:div>
        <w:div w:id="480192679">
          <w:marLeft w:val="480"/>
          <w:marRight w:val="0"/>
          <w:marTop w:val="0"/>
          <w:marBottom w:val="0"/>
          <w:divBdr>
            <w:top w:val="none" w:sz="0" w:space="0" w:color="auto"/>
            <w:left w:val="none" w:sz="0" w:space="0" w:color="auto"/>
            <w:bottom w:val="none" w:sz="0" w:space="0" w:color="auto"/>
            <w:right w:val="none" w:sz="0" w:space="0" w:color="auto"/>
          </w:divBdr>
        </w:div>
        <w:div w:id="559442181">
          <w:marLeft w:val="480"/>
          <w:marRight w:val="0"/>
          <w:marTop w:val="0"/>
          <w:marBottom w:val="0"/>
          <w:divBdr>
            <w:top w:val="none" w:sz="0" w:space="0" w:color="auto"/>
            <w:left w:val="none" w:sz="0" w:space="0" w:color="auto"/>
            <w:bottom w:val="none" w:sz="0" w:space="0" w:color="auto"/>
            <w:right w:val="none" w:sz="0" w:space="0" w:color="auto"/>
          </w:divBdr>
        </w:div>
        <w:div w:id="580022837">
          <w:marLeft w:val="480"/>
          <w:marRight w:val="0"/>
          <w:marTop w:val="0"/>
          <w:marBottom w:val="0"/>
          <w:divBdr>
            <w:top w:val="none" w:sz="0" w:space="0" w:color="auto"/>
            <w:left w:val="none" w:sz="0" w:space="0" w:color="auto"/>
            <w:bottom w:val="none" w:sz="0" w:space="0" w:color="auto"/>
            <w:right w:val="none" w:sz="0" w:space="0" w:color="auto"/>
          </w:divBdr>
        </w:div>
        <w:div w:id="737173639">
          <w:marLeft w:val="480"/>
          <w:marRight w:val="0"/>
          <w:marTop w:val="0"/>
          <w:marBottom w:val="0"/>
          <w:divBdr>
            <w:top w:val="none" w:sz="0" w:space="0" w:color="auto"/>
            <w:left w:val="none" w:sz="0" w:space="0" w:color="auto"/>
            <w:bottom w:val="none" w:sz="0" w:space="0" w:color="auto"/>
            <w:right w:val="none" w:sz="0" w:space="0" w:color="auto"/>
          </w:divBdr>
        </w:div>
        <w:div w:id="846791976">
          <w:marLeft w:val="480"/>
          <w:marRight w:val="0"/>
          <w:marTop w:val="0"/>
          <w:marBottom w:val="0"/>
          <w:divBdr>
            <w:top w:val="none" w:sz="0" w:space="0" w:color="auto"/>
            <w:left w:val="none" w:sz="0" w:space="0" w:color="auto"/>
            <w:bottom w:val="none" w:sz="0" w:space="0" w:color="auto"/>
            <w:right w:val="none" w:sz="0" w:space="0" w:color="auto"/>
          </w:divBdr>
        </w:div>
        <w:div w:id="881862804">
          <w:marLeft w:val="480"/>
          <w:marRight w:val="0"/>
          <w:marTop w:val="0"/>
          <w:marBottom w:val="0"/>
          <w:divBdr>
            <w:top w:val="none" w:sz="0" w:space="0" w:color="auto"/>
            <w:left w:val="none" w:sz="0" w:space="0" w:color="auto"/>
            <w:bottom w:val="none" w:sz="0" w:space="0" w:color="auto"/>
            <w:right w:val="none" w:sz="0" w:space="0" w:color="auto"/>
          </w:divBdr>
        </w:div>
        <w:div w:id="883833033">
          <w:marLeft w:val="480"/>
          <w:marRight w:val="0"/>
          <w:marTop w:val="0"/>
          <w:marBottom w:val="0"/>
          <w:divBdr>
            <w:top w:val="none" w:sz="0" w:space="0" w:color="auto"/>
            <w:left w:val="none" w:sz="0" w:space="0" w:color="auto"/>
            <w:bottom w:val="none" w:sz="0" w:space="0" w:color="auto"/>
            <w:right w:val="none" w:sz="0" w:space="0" w:color="auto"/>
          </w:divBdr>
        </w:div>
        <w:div w:id="1054742847">
          <w:marLeft w:val="480"/>
          <w:marRight w:val="0"/>
          <w:marTop w:val="0"/>
          <w:marBottom w:val="0"/>
          <w:divBdr>
            <w:top w:val="none" w:sz="0" w:space="0" w:color="auto"/>
            <w:left w:val="none" w:sz="0" w:space="0" w:color="auto"/>
            <w:bottom w:val="none" w:sz="0" w:space="0" w:color="auto"/>
            <w:right w:val="none" w:sz="0" w:space="0" w:color="auto"/>
          </w:divBdr>
        </w:div>
        <w:div w:id="1113866238">
          <w:marLeft w:val="480"/>
          <w:marRight w:val="0"/>
          <w:marTop w:val="0"/>
          <w:marBottom w:val="0"/>
          <w:divBdr>
            <w:top w:val="none" w:sz="0" w:space="0" w:color="auto"/>
            <w:left w:val="none" w:sz="0" w:space="0" w:color="auto"/>
            <w:bottom w:val="none" w:sz="0" w:space="0" w:color="auto"/>
            <w:right w:val="none" w:sz="0" w:space="0" w:color="auto"/>
          </w:divBdr>
        </w:div>
        <w:div w:id="1134103998">
          <w:marLeft w:val="480"/>
          <w:marRight w:val="0"/>
          <w:marTop w:val="0"/>
          <w:marBottom w:val="0"/>
          <w:divBdr>
            <w:top w:val="none" w:sz="0" w:space="0" w:color="auto"/>
            <w:left w:val="none" w:sz="0" w:space="0" w:color="auto"/>
            <w:bottom w:val="none" w:sz="0" w:space="0" w:color="auto"/>
            <w:right w:val="none" w:sz="0" w:space="0" w:color="auto"/>
          </w:divBdr>
        </w:div>
        <w:div w:id="1221406631">
          <w:marLeft w:val="480"/>
          <w:marRight w:val="0"/>
          <w:marTop w:val="0"/>
          <w:marBottom w:val="0"/>
          <w:divBdr>
            <w:top w:val="none" w:sz="0" w:space="0" w:color="auto"/>
            <w:left w:val="none" w:sz="0" w:space="0" w:color="auto"/>
            <w:bottom w:val="none" w:sz="0" w:space="0" w:color="auto"/>
            <w:right w:val="none" w:sz="0" w:space="0" w:color="auto"/>
          </w:divBdr>
        </w:div>
        <w:div w:id="1315597941">
          <w:marLeft w:val="480"/>
          <w:marRight w:val="0"/>
          <w:marTop w:val="0"/>
          <w:marBottom w:val="0"/>
          <w:divBdr>
            <w:top w:val="none" w:sz="0" w:space="0" w:color="auto"/>
            <w:left w:val="none" w:sz="0" w:space="0" w:color="auto"/>
            <w:bottom w:val="none" w:sz="0" w:space="0" w:color="auto"/>
            <w:right w:val="none" w:sz="0" w:space="0" w:color="auto"/>
          </w:divBdr>
        </w:div>
        <w:div w:id="1625650304">
          <w:marLeft w:val="480"/>
          <w:marRight w:val="0"/>
          <w:marTop w:val="0"/>
          <w:marBottom w:val="0"/>
          <w:divBdr>
            <w:top w:val="none" w:sz="0" w:space="0" w:color="auto"/>
            <w:left w:val="none" w:sz="0" w:space="0" w:color="auto"/>
            <w:bottom w:val="none" w:sz="0" w:space="0" w:color="auto"/>
            <w:right w:val="none" w:sz="0" w:space="0" w:color="auto"/>
          </w:divBdr>
        </w:div>
        <w:div w:id="1810323724">
          <w:marLeft w:val="480"/>
          <w:marRight w:val="0"/>
          <w:marTop w:val="0"/>
          <w:marBottom w:val="0"/>
          <w:divBdr>
            <w:top w:val="none" w:sz="0" w:space="0" w:color="auto"/>
            <w:left w:val="none" w:sz="0" w:space="0" w:color="auto"/>
            <w:bottom w:val="none" w:sz="0" w:space="0" w:color="auto"/>
            <w:right w:val="none" w:sz="0" w:space="0" w:color="auto"/>
          </w:divBdr>
        </w:div>
        <w:div w:id="1902594702">
          <w:marLeft w:val="480"/>
          <w:marRight w:val="0"/>
          <w:marTop w:val="0"/>
          <w:marBottom w:val="0"/>
          <w:divBdr>
            <w:top w:val="none" w:sz="0" w:space="0" w:color="auto"/>
            <w:left w:val="none" w:sz="0" w:space="0" w:color="auto"/>
            <w:bottom w:val="none" w:sz="0" w:space="0" w:color="auto"/>
            <w:right w:val="none" w:sz="0" w:space="0" w:color="auto"/>
          </w:divBdr>
        </w:div>
      </w:divsChild>
    </w:div>
    <w:div w:id="1271819118">
      <w:bodyDiv w:val="1"/>
      <w:marLeft w:val="0"/>
      <w:marRight w:val="0"/>
      <w:marTop w:val="0"/>
      <w:marBottom w:val="0"/>
      <w:divBdr>
        <w:top w:val="none" w:sz="0" w:space="0" w:color="auto"/>
        <w:left w:val="none" w:sz="0" w:space="0" w:color="auto"/>
        <w:bottom w:val="none" w:sz="0" w:space="0" w:color="auto"/>
        <w:right w:val="none" w:sz="0" w:space="0" w:color="auto"/>
      </w:divBdr>
    </w:div>
    <w:div w:id="1272006428">
      <w:bodyDiv w:val="1"/>
      <w:marLeft w:val="0"/>
      <w:marRight w:val="0"/>
      <w:marTop w:val="0"/>
      <w:marBottom w:val="0"/>
      <w:divBdr>
        <w:top w:val="none" w:sz="0" w:space="0" w:color="auto"/>
        <w:left w:val="none" w:sz="0" w:space="0" w:color="auto"/>
        <w:bottom w:val="none" w:sz="0" w:space="0" w:color="auto"/>
        <w:right w:val="none" w:sz="0" w:space="0" w:color="auto"/>
      </w:divBdr>
    </w:div>
    <w:div w:id="1272128050">
      <w:bodyDiv w:val="1"/>
      <w:marLeft w:val="0"/>
      <w:marRight w:val="0"/>
      <w:marTop w:val="0"/>
      <w:marBottom w:val="0"/>
      <w:divBdr>
        <w:top w:val="none" w:sz="0" w:space="0" w:color="auto"/>
        <w:left w:val="none" w:sz="0" w:space="0" w:color="auto"/>
        <w:bottom w:val="none" w:sz="0" w:space="0" w:color="auto"/>
        <w:right w:val="none" w:sz="0" w:space="0" w:color="auto"/>
      </w:divBdr>
    </w:div>
    <w:div w:id="1272207956">
      <w:bodyDiv w:val="1"/>
      <w:marLeft w:val="0"/>
      <w:marRight w:val="0"/>
      <w:marTop w:val="0"/>
      <w:marBottom w:val="0"/>
      <w:divBdr>
        <w:top w:val="none" w:sz="0" w:space="0" w:color="auto"/>
        <w:left w:val="none" w:sz="0" w:space="0" w:color="auto"/>
        <w:bottom w:val="none" w:sz="0" w:space="0" w:color="auto"/>
        <w:right w:val="none" w:sz="0" w:space="0" w:color="auto"/>
      </w:divBdr>
    </w:div>
    <w:div w:id="1272281372">
      <w:bodyDiv w:val="1"/>
      <w:marLeft w:val="0"/>
      <w:marRight w:val="0"/>
      <w:marTop w:val="0"/>
      <w:marBottom w:val="0"/>
      <w:divBdr>
        <w:top w:val="none" w:sz="0" w:space="0" w:color="auto"/>
        <w:left w:val="none" w:sz="0" w:space="0" w:color="auto"/>
        <w:bottom w:val="none" w:sz="0" w:space="0" w:color="auto"/>
        <w:right w:val="none" w:sz="0" w:space="0" w:color="auto"/>
      </w:divBdr>
    </w:div>
    <w:div w:id="1272468290">
      <w:bodyDiv w:val="1"/>
      <w:marLeft w:val="0"/>
      <w:marRight w:val="0"/>
      <w:marTop w:val="0"/>
      <w:marBottom w:val="0"/>
      <w:divBdr>
        <w:top w:val="none" w:sz="0" w:space="0" w:color="auto"/>
        <w:left w:val="none" w:sz="0" w:space="0" w:color="auto"/>
        <w:bottom w:val="none" w:sz="0" w:space="0" w:color="auto"/>
        <w:right w:val="none" w:sz="0" w:space="0" w:color="auto"/>
      </w:divBdr>
    </w:div>
    <w:div w:id="1272588701">
      <w:bodyDiv w:val="1"/>
      <w:marLeft w:val="0"/>
      <w:marRight w:val="0"/>
      <w:marTop w:val="0"/>
      <w:marBottom w:val="0"/>
      <w:divBdr>
        <w:top w:val="none" w:sz="0" w:space="0" w:color="auto"/>
        <w:left w:val="none" w:sz="0" w:space="0" w:color="auto"/>
        <w:bottom w:val="none" w:sz="0" w:space="0" w:color="auto"/>
        <w:right w:val="none" w:sz="0" w:space="0" w:color="auto"/>
      </w:divBdr>
    </w:div>
    <w:div w:id="1272787769">
      <w:bodyDiv w:val="1"/>
      <w:marLeft w:val="0"/>
      <w:marRight w:val="0"/>
      <w:marTop w:val="0"/>
      <w:marBottom w:val="0"/>
      <w:divBdr>
        <w:top w:val="none" w:sz="0" w:space="0" w:color="auto"/>
        <w:left w:val="none" w:sz="0" w:space="0" w:color="auto"/>
        <w:bottom w:val="none" w:sz="0" w:space="0" w:color="auto"/>
        <w:right w:val="none" w:sz="0" w:space="0" w:color="auto"/>
      </w:divBdr>
    </w:div>
    <w:div w:id="1272855507">
      <w:bodyDiv w:val="1"/>
      <w:marLeft w:val="0"/>
      <w:marRight w:val="0"/>
      <w:marTop w:val="0"/>
      <w:marBottom w:val="0"/>
      <w:divBdr>
        <w:top w:val="none" w:sz="0" w:space="0" w:color="auto"/>
        <w:left w:val="none" w:sz="0" w:space="0" w:color="auto"/>
        <w:bottom w:val="none" w:sz="0" w:space="0" w:color="auto"/>
        <w:right w:val="none" w:sz="0" w:space="0" w:color="auto"/>
      </w:divBdr>
    </w:div>
    <w:div w:id="1273050813">
      <w:bodyDiv w:val="1"/>
      <w:marLeft w:val="0"/>
      <w:marRight w:val="0"/>
      <w:marTop w:val="0"/>
      <w:marBottom w:val="0"/>
      <w:divBdr>
        <w:top w:val="none" w:sz="0" w:space="0" w:color="auto"/>
        <w:left w:val="none" w:sz="0" w:space="0" w:color="auto"/>
        <w:bottom w:val="none" w:sz="0" w:space="0" w:color="auto"/>
        <w:right w:val="none" w:sz="0" w:space="0" w:color="auto"/>
      </w:divBdr>
    </w:div>
    <w:div w:id="1273395103">
      <w:bodyDiv w:val="1"/>
      <w:marLeft w:val="0"/>
      <w:marRight w:val="0"/>
      <w:marTop w:val="0"/>
      <w:marBottom w:val="0"/>
      <w:divBdr>
        <w:top w:val="none" w:sz="0" w:space="0" w:color="auto"/>
        <w:left w:val="none" w:sz="0" w:space="0" w:color="auto"/>
        <w:bottom w:val="none" w:sz="0" w:space="0" w:color="auto"/>
        <w:right w:val="none" w:sz="0" w:space="0" w:color="auto"/>
      </w:divBdr>
    </w:div>
    <w:div w:id="1273442297">
      <w:bodyDiv w:val="1"/>
      <w:marLeft w:val="0"/>
      <w:marRight w:val="0"/>
      <w:marTop w:val="0"/>
      <w:marBottom w:val="0"/>
      <w:divBdr>
        <w:top w:val="none" w:sz="0" w:space="0" w:color="auto"/>
        <w:left w:val="none" w:sz="0" w:space="0" w:color="auto"/>
        <w:bottom w:val="none" w:sz="0" w:space="0" w:color="auto"/>
        <w:right w:val="none" w:sz="0" w:space="0" w:color="auto"/>
      </w:divBdr>
    </w:div>
    <w:div w:id="1273704946">
      <w:bodyDiv w:val="1"/>
      <w:marLeft w:val="0"/>
      <w:marRight w:val="0"/>
      <w:marTop w:val="0"/>
      <w:marBottom w:val="0"/>
      <w:divBdr>
        <w:top w:val="none" w:sz="0" w:space="0" w:color="auto"/>
        <w:left w:val="none" w:sz="0" w:space="0" w:color="auto"/>
        <w:bottom w:val="none" w:sz="0" w:space="0" w:color="auto"/>
        <w:right w:val="none" w:sz="0" w:space="0" w:color="auto"/>
      </w:divBdr>
    </w:div>
    <w:div w:id="1273705219">
      <w:bodyDiv w:val="1"/>
      <w:marLeft w:val="0"/>
      <w:marRight w:val="0"/>
      <w:marTop w:val="0"/>
      <w:marBottom w:val="0"/>
      <w:divBdr>
        <w:top w:val="none" w:sz="0" w:space="0" w:color="auto"/>
        <w:left w:val="none" w:sz="0" w:space="0" w:color="auto"/>
        <w:bottom w:val="none" w:sz="0" w:space="0" w:color="auto"/>
        <w:right w:val="none" w:sz="0" w:space="0" w:color="auto"/>
      </w:divBdr>
    </w:div>
    <w:div w:id="1274089082">
      <w:bodyDiv w:val="1"/>
      <w:marLeft w:val="0"/>
      <w:marRight w:val="0"/>
      <w:marTop w:val="0"/>
      <w:marBottom w:val="0"/>
      <w:divBdr>
        <w:top w:val="none" w:sz="0" w:space="0" w:color="auto"/>
        <w:left w:val="none" w:sz="0" w:space="0" w:color="auto"/>
        <w:bottom w:val="none" w:sz="0" w:space="0" w:color="auto"/>
        <w:right w:val="none" w:sz="0" w:space="0" w:color="auto"/>
      </w:divBdr>
    </w:div>
    <w:div w:id="1274287184">
      <w:bodyDiv w:val="1"/>
      <w:marLeft w:val="0"/>
      <w:marRight w:val="0"/>
      <w:marTop w:val="0"/>
      <w:marBottom w:val="0"/>
      <w:divBdr>
        <w:top w:val="none" w:sz="0" w:space="0" w:color="auto"/>
        <w:left w:val="none" w:sz="0" w:space="0" w:color="auto"/>
        <w:bottom w:val="none" w:sz="0" w:space="0" w:color="auto"/>
        <w:right w:val="none" w:sz="0" w:space="0" w:color="auto"/>
      </w:divBdr>
    </w:div>
    <w:div w:id="1274440446">
      <w:bodyDiv w:val="1"/>
      <w:marLeft w:val="0"/>
      <w:marRight w:val="0"/>
      <w:marTop w:val="0"/>
      <w:marBottom w:val="0"/>
      <w:divBdr>
        <w:top w:val="none" w:sz="0" w:space="0" w:color="auto"/>
        <w:left w:val="none" w:sz="0" w:space="0" w:color="auto"/>
        <w:bottom w:val="none" w:sz="0" w:space="0" w:color="auto"/>
        <w:right w:val="none" w:sz="0" w:space="0" w:color="auto"/>
      </w:divBdr>
    </w:div>
    <w:div w:id="1274508615">
      <w:bodyDiv w:val="1"/>
      <w:marLeft w:val="0"/>
      <w:marRight w:val="0"/>
      <w:marTop w:val="0"/>
      <w:marBottom w:val="0"/>
      <w:divBdr>
        <w:top w:val="none" w:sz="0" w:space="0" w:color="auto"/>
        <w:left w:val="none" w:sz="0" w:space="0" w:color="auto"/>
        <w:bottom w:val="none" w:sz="0" w:space="0" w:color="auto"/>
        <w:right w:val="none" w:sz="0" w:space="0" w:color="auto"/>
      </w:divBdr>
    </w:div>
    <w:div w:id="1274552894">
      <w:bodyDiv w:val="1"/>
      <w:marLeft w:val="0"/>
      <w:marRight w:val="0"/>
      <w:marTop w:val="0"/>
      <w:marBottom w:val="0"/>
      <w:divBdr>
        <w:top w:val="none" w:sz="0" w:space="0" w:color="auto"/>
        <w:left w:val="none" w:sz="0" w:space="0" w:color="auto"/>
        <w:bottom w:val="none" w:sz="0" w:space="0" w:color="auto"/>
        <w:right w:val="none" w:sz="0" w:space="0" w:color="auto"/>
      </w:divBdr>
    </w:div>
    <w:div w:id="1274946542">
      <w:bodyDiv w:val="1"/>
      <w:marLeft w:val="0"/>
      <w:marRight w:val="0"/>
      <w:marTop w:val="0"/>
      <w:marBottom w:val="0"/>
      <w:divBdr>
        <w:top w:val="none" w:sz="0" w:space="0" w:color="auto"/>
        <w:left w:val="none" w:sz="0" w:space="0" w:color="auto"/>
        <w:bottom w:val="none" w:sz="0" w:space="0" w:color="auto"/>
        <w:right w:val="none" w:sz="0" w:space="0" w:color="auto"/>
      </w:divBdr>
    </w:div>
    <w:div w:id="1275286146">
      <w:bodyDiv w:val="1"/>
      <w:marLeft w:val="0"/>
      <w:marRight w:val="0"/>
      <w:marTop w:val="0"/>
      <w:marBottom w:val="0"/>
      <w:divBdr>
        <w:top w:val="none" w:sz="0" w:space="0" w:color="auto"/>
        <w:left w:val="none" w:sz="0" w:space="0" w:color="auto"/>
        <w:bottom w:val="none" w:sz="0" w:space="0" w:color="auto"/>
        <w:right w:val="none" w:sz="0" w:space="0" w:color="auto"/>
      </w:divBdr>
    </w:div>
    <w:div w:id="1275870742">
      <w:bodyDiv w:val="1"/>
      <w:marLeft w:val="0"/>
      <w:marRight w:val="0"/>
      <w:marTop w:val="0"/>
      <w:marBottom w:val="0"/>
      <w:divBdr>
        <w:top w:val="none" w:sz="0" w:space="0" w:color="auto"/>
        <w:left w:val="none" w:sz="0" w:space="0" w:color="auto"/>
        <w:bottom w:val="none" w:sz="0" w:space="0" w:color="auto"/>
        <w:right w:val="none" w:sz="0" w:space="0" w:color="auto"/>
      </w:divBdr>
    </w:div>
    <w:div w:id="1275988294">
      <w:bodyDiv w:val="1"/>
      <w:marLeft w:val="0"/>
      <w:marRight w:val="0"/>
      <w:marTop w:val="0"/>
      <w:marBottom w:val="0"/>
      <w:divBdr>
        <w:top w:val="none" w:sz="0" w:space="0" w:color="auto"/>
        <w:left w:val="none" w:sz="0" w:space="0" w:color="auto"/>
        <w:bottom w:val="none" w:sz="0" w:space="0" w:color="auto"/>
        <w:right w:val="none" w:sz="0" w:space="0" w:color="auto"/>
      </w:divBdr>
    </w:div>
    <w:div w:id="1276671141">
      <w:bodyDiv w:val="1"/>
      <w:marLeft w:val="0"/>
      <w:marRight w:val="0"/>
      <w:marTop w:val="0"/>
      <w:marBottom w:val="0"/>
      <w:divBdr>
        <w:top w:val="none" w:sz="0" w:space="0" w:color="auto"/>
        <w:left w:val="none" w:sz="0" w:space="0" w:color="auto"/>
        <w:bottom w:val="none" w:sz="0" w:space="0" w:color="auto"/>
        <w:right w:val="none" w:sz="0" w:space="0" w:color="auto"/>
      </w:divBdr>
    </w:div>
    <w:div w:id="1276719419">
      <w:bodyDiv w:val="1"/>
      <w:marLeft w:val="0"/>
      <w:marRight w:val="0"/>
      <w:marTop w:val="0"/>
      <w:marBottom w:val="0"/>
      <w:divBdr>
        <w:top w:val="none" w:sz="0" w:space="0" w:color="auto"/>
        <w:left w:val="none" w:sz="0" w:space="0" w:color="auto"/>
        <w:bottom w:val="none" w:sz="0" w:space="0" w:color="auto"/>
        <w:right w:val="none" w:sz="0" w:space="0" w:color="auto"/>
      </w:divBdr>
    </w:div>
    <w:div w:id="1276982429">
      <w:bodyDiv w:val="1"/>
      <w:marLeft w:val="0"/>
      <w:marRight w:val="0"/>
      <w:marTop w:val="0"/>
      <w:marBottom w:val="0"/>
      <w:divBdr>
        <w:top w:val="none" w:sz="0" w:space="0" w:color="auto"/>
        <w:left w:val="none" w:sz="0" w:space="0" w:color="auto"/>
        <w:bottom w:val="none" w:sz="0" w:space="0" w:color="auto"/>
        <w:right w:val="none" w:sz="0" w:space="0" w:color="auto"/>
      </w:divBdr>
    </w:div>
    <w:div w:id="1277176516">
      <w:bodyDiv w:val="1"/>
      <w:marLeft w:val="0"/>
      <w:marRight w:val="0"/>
      <w:marTop w:val="0"/>
      <w:marBottom w:val="0"/>
      <w:divBdr>
        <w:top w:val="none" w:sz="0" w:space="0" w:color="auto"/>
        <w:left w:val="none" w:sz="0" w:space="0" w:color="auto"/>
        <w:bottom w:val="none" w:sz="0" w:space="0" w:color="auto"/>
        <w:right w:val="none" w:sz="0" w:space="0" w:color="auto"/>
      </w:divBdr>
    </w:div>
    <w:div w:id="1277257100">
      <w:bodyDiv w:val="1"/>
      <w:marLeft w:val="0"/>
      <w:marRight w:val="0"/>
      <w:marTop w:val="0"/>
      <w:marBottom w:val="0"/>
      <w:divBdr>
        <w:top w:val="none" w:sz="0" w:space="0" w:color="auto"/>
        <w:left w:val="none" w:sz="0" w:space="0" w:color="auto"/>
        <w:bottom w:val="none" w:sz="0" w:space="0" w:color="auto"/>
        <w:right w:val="none" w:sz="0" w:space="0" w:color="auto"/>
      </w:divBdr>
    </w:div>
    <w:div w:id="1277525849">
      <w:bodyDiv w:val="1"/>
      <w:marLeft w:val="0"/>
      <w:marRight w:val="0"/>
      <w:marTop w:val="0"/>
      <w:marBottom w:val="0"/>
      <w:divBdr>
        <w:top w:val="none" w:sz="0" w:space="0" w:color="auto"/>
        <w:left w:val="none" w:sz="0" w:space="0" w:color="auto"/>
        <w:bottom w:val="none" w:sz="0" w:space="0" w:color="auto"/>
        <w:right w:val="none" w:sz="0" w:space="0" w:color="auto"/>
      </w:divBdr>
    </w:div>
    <w:div w:id="1277558940">
      <w:bodyDiv w:val="1"/>
      <w:marLeft w:val="0"/>
      <w:marRight w:val="0"/>
      <w:marTop w:val="0"/>
      <w:marBottom w:val="0"/>
      <w:divBdr>
        <w:top w:val="none" w:sz="0" w:space="0" w:color="auto"/>
        <w:left w:val="none" w:sz="0" w:space="0" w:color="auto"/>
        <w:bottom w:val="none" w:sz="0" w:space="0" w:color="auto"/>
        <w:right w:val="none" w:sz="0" w:space="0" w:color="auto"/>
      </w:divBdr>
    </w:div>
    <w:div w:id="1277566696">
      <w:bodyDiv w:val="1"/>
      <w:marLeft w:val="0"/>
      <w:marRight w:val="0"/>
      <w:marTop w:val="0"/>
      <w:marBottom w:val="0"/>
      <w:divBdr>
        <w:top w:val="none" w:sz="0" w:space="0" w:color="auto"/>
        <w:left w:val="none" w:sz="0" w:space="0" w:color="auto"/>
        <w:bottom w:val="none" w:sz="0" w:space="0" w:color="auto"/>
        <w:right w:val="none" w:sz="0" w:space="0" w:color="auto"/>
      </w:divBdr>
    </w:div>
    <w:div w:id="1277710039">
      <w:bodyDiv w:val="1"/>
      <w:marLeft w:val="0"/>
      <w:marRight w:val="0"/>
      <w:marTop w:val="0"/>
      <w:marBottom w:val="0"/>
      <w:divBdr>
        <w:top w:val="none" w:sz="0" w:space="0" w:color="auto"/>
        <w:left w:val="none" w:sz="0" w:space="0" w:color="auto"/>
        <w:bottom w:val="none" w:sz="0" w:space="0" w:color="auto"/>
        <w:right w:val="none" w:sz="0" w:space="0" w:color="auto"/>
      </w:divBdr>
    </w:div>
    <w:div w:id="1277715120">
      <w:bodyDiv w:val="1"/>
      <w:marLeft w:val="0"/>
      <w:marRight w:val="0"/>
      <w:marTop w:val="0"/>
      <w:marBottom w:val="0"/>
      <w:divBdr>
        <w:top w:val="none" w:sz="0" w:space="0" w:color="auto"/>
        <w:left w:val="none" w:sz="0" w:space="0" w:color="auto"/>
        <w:bottom w:val="none" w:sz="0" w:space="0" w:color="auto"/>
        <w:right w:val="none" w:sz="0" w:space="0" w:color="auto"/>
      </w:divBdr>
    </w:div>
    <w:div w:id="1278025790">
      <w:bodyDiv w:val="1"/>
      <w:marLeft w:val="0"/>
      <w:marRight w:val="0"/>
      <w:marTop w:val="0"/>
      <w:marBottom w:val="0"/>
      <w:divBdr>
        <w:top w:val="none" w:sz="0" w:space="0" w:color="auto"/>
        <w:left w:val="none" w:sz="0" w:space="0" w:color="auto"/>
        <w:bottom w:val="none" w:sz="0" w:space="0" w:color="auto"/>
        <w:right w:val="none" w:sz="0" w:space="0" w:color="auto"/>
      </w:divBdr>
    </w:div>
    <w:div w:id="1278292711">
      <w:bodyDiv w:val="1"/>
      <w:marLeft w:val="0"/>
      <w:marRight w:val="0"/>
      <w:marTop w:val="0"/>
      <w:marBottom w:val="0"/>
      <w:divBdr>
        <w:top w:val="none" w:sz="0" w:space="0" w:color="auto"/>
        <w:left w:val="none" w:sz="0" w:space="0" w:color="auto"/>
        <w:bottom w:val="none" w:sz="0" w:space="0" w:color="auto"/>
        <w:right w:val="none" w:sz="0" w:space="0" w:color="auto"/>
      </w:divBdr>
    </w:div>
    <w:div w:id="1278565308">
      <w:bodyDiv w:val="1"/>
      <w:marLeft w:val="0"/>
      <w:marRight w:val="0"/>
      <w:marTop w:val="0"/>
      <w:marBottom w:val="0"/>
      <w:divBdr>
        <w:top w:val="none" w:sz="0" w:space="0" w:color="auto"/>
        <w:left w:val="none" w:sz="0" w:space="0" w:color="auto"/>
        <w:bottom w:val="none" w:sz="0" w:space="0" w:color="auto"/>
        <w:right w:val="none" w:sz="0" w:space="0" w:color="auto"/>
      </w:divBdr>
    </w:div>
    <w:div w:id="1278877138">
      <w:bodyDiv w:val="1"/>
      <w:marLeft w:val="0"/>
      <w:marRight w:val="0"/>
      <w:marTop w:val="0"/>
      <w:marBottom w:val="0"/>
      <w:divBdr>
        <w:top w:val="none" w:sz="0" w:space="0" w:color="auto"/>
        <w:left w:val="none" w:sz="0" w:space="0" w:color="auto"/>
        <w:bottom w:val="none" w:sz="0" w:space="0" w:color="auto"/>
        <w:right w:val="none" w:sz="0" w:space="0" w:color="auto"/>
      </w:divBdr>
      <w:divsChild>
        <w:div w:id="80372167">
          <w:marLeft w:val="480"/>
          <w:marRight w:val="0"/>
          <w:marTop w:val="0"/>
          <w:marBottom w:val="0"/>
          <w:divBdr>
            <w:top w:val="none" w:sz="0" w:space="0" w:color="auto"/>
            <w:left w:val="none" w:sz="0" w:space="0" w:color="auto"/>
            <w:bottom w:val="none" w:sz="0" w:space="0" w:color="auto"/>
            <w:right w:val="none" w:sz="0" w:space="0" w:color="auto"/>
          </w:divBdr>
        </w:div>
        <w:div w:id="110170202">
          <w:marLeft w:val="480"/>
          <w:marRight w:val="0"/>
          <w:marTop w:val="0"/>
          <w:marBottom w:val="0"/>
          <w:divBdr>
            <w:top w:val="none" w:sz="0" w:space="0" w:color="auto"/>
            <w:left w:val="none" w:sz="0" w:space="0" w:color="auto"/>
            <w:bottom w:val="none" w:sz="0" w:space="0" w:color="auto"/>
            <w:right w:val="none" w:sz="0" w:space="0" w:color="auto"/>
          </w:divBdr>
        </w:div>
        <w:div w:id="133715881">
          <w:marLeft w:val="480"/>
          <w:marRight w:val="0"/>
          <w:marTop w:val="0"/>
          <w:marBottom w:val="0"/>
          <w:divBdr>
            <w:top w:val="none" w:sz="0" w:space="0" w:color="auto"/>
            <w:left w:val="none" w:sz="0" w:space="0" w:color="auto"/>
            <w:bottom w:val="none" w:sz="0" w:space="0" w:color="auto"/>
            <w:right w:val="none" w:sz="0" w:space="0" w:color="auto"/>
          </w:divBdr>
        </w:div>
        <w:div w:id="180558422">
          <w:marLeft w:val="480"/>
          <w:marRight w:val="0"/>
          <w:marTop w:val="0"/>
          <w:marBottom w:val="0"/>
          <w:divBdr>
            <w:top w:val="none" w:sz="0" w:space="0" w:color="auto"/>
            <w:left w:val="none" w:sz="0" w:space="0" w:color="auto"/>
            <w:bottom w:val="none" w:sz="0" w:space="0" w:color="auto"/>
            <w:right w:val="none" w:sz="0" w:space="0" w:color="auto"/>
          </w:divBdr>
        </w:div>
        <w:div w:id="238371733">
          <w:marLeft w:val="480"/>
          <w:marRight w:val="0"/>
          <w:marTop w:val="0"/>
          <w:marBottom w:val="0"/>
          <w:divBdr>
            <w:top w:val="none" w:sz="0" w:space="0" w:color="auto"/>
            <w:left w:val="none" w:sz="0" w:space="0" w:color="auto"/>
            <w:bottom w:val="none" w:sz="0" w:space="0" w:color="auto"/>
            <w:right w:val="none" w:sz="0" w:space="0" w:color="auto"/>
          </w:divBdr>
        </w:div>
        <w:div w:id="254244951">
          <w:marLeft w:val="480"/>
          <w:marRight w:val="0"/>
          <w:marTop w:val="0"/>
          <w:marBottom w:val="0"/>
          <w:divBdr>
            <w:top w:val="none" w:sz="0" w:space="0" w:color="auto"/>
            <w:left w:val="none" w:sz="0" w:space="0" w:color="auto"/>
            <w:bottom w:val="none" w:sz="0" w:space="0" w:color="auto"/>
            <w:right w:val="none" w:sz="0" w:space="0" w:color="auto"/>
          </w:divBdr>
        </w:div>
        <w:div w:id="481969118">
          <w:marLeft w:val="480"/>
          <w:marRight w:val="0"/>
          <w:marTop w:val="0"/>
          <w:marBottom w:val="0"/>
          <w:divBdr>
            <w:top w:val="none" w:sz="0" w:space="0" w:color="auto"/>
            <w:left w:val="none" w:sz="0" w:space="0" w:color="auto"/>
            <w:bottom w:val="none" w:sz="0" w:space="0" w:color="auto"/>
            <w:right w:val="none" w:sz="0" w:space="0" w:color="auto"/>
          </w:divBdr>
        </w:div>
        <w:div w:id="510149215">
          <w:marLeft w:val="480"/>
          <w:marRight w:val="0"/>
          <w:marTop w:val="0"/>
          <w:marBottom w:val="0"/>
          <w:divBdr>
            <w:top w:val="none" w:sz="0" w:space="0" w:color="auto"/>
            <w:left w:val="none" w:sz="0" w:space="0" w:color="auto"/>
            <w:bottom w:val="none" w:sz="0" w:space="0" w:color="auto"/>
            <w:right w:val="none" w:sz="0" w:space="0" w:color="auto"/>
          </w:divBdr>
        </w:div>
        <w:div w:id="544945092">
          <w:marLeft w:val="480"/>
          <w:marRight w:val="0"/>
          <w:marTop w:val="0"/>
          <w:marBottom w:val="0"/>
          <w:divBdr>
            <w:top w:val="none" w:sz="0" w:space="0" w:color="auto"/>
            <w:left w:val="none" w:sz="0" w:space="0" w:color="auto"/>
            <w:bottom w:val="none" w:sz="0" w:space="0" w:color="auto"/>
            <w:right w:val="none" w:sz="0" w:space="0" w:color="auto"/>
          </w:divBdr>
        </w:div>
        <w:div w:id="594440347">
          <w:marLeft w:val="480"/>
          <w:marRight w:val="0"/>
          <w:marTop w:val="0"/>
          <w:marBottom w:val="0"/>
          <w:divBdr>
            <w:top w:val="none" w:sz="0" w:space="0" w:color="auto"/>
            <w:left w:val="none" w:sz="0" w:space="0" w:color="auto"/>
            <w:bottom w:val="none" w:sz="0" w:space="0" w:color="auto"/>
            <w:right w:val="none" w:sz="0" w:space="0" w:color="auto"/>
          </w:divBdr>
        </w:div>
        <w:div w:id="612441623">
          <w:marLeft w:val="480"/>
          <w:marRight w:val="0"/>
          <w:marTop w:val="0"/>
          <w:marBottom w:val="0"/>
          <w:divBdr>
            <w:top w:val="none" w:sz="0" w:space="0" w:color="auto"/>
            <w:left w:val="none" w:sz="0" w:space="0" w:color="auto"/>
            <w:bottom w:val="none" w:sz="0" w:space="0" w:color="auto"/>
            <w:right w:val="none" w:sz="0" w:space="0" w:color="auto"/>
          </w:divBdr>
        </w:div>
        <w:div w:id="613051728">
          <w:marLeft w:val="480"/>
          <w:marRight w:val="0"/>
          <w:marTop w:val="0"/>
          <w:marBottom w:val="0"/>
          <w:divBdr>
            <w:top w:val="none" w:sz="0" w:space="0" w:color="auto"/>
            <w:left w:val="none" w:sz="0" w:space="0" w:color="auto"/>
            <w:bottom w:val="none" w:sz="0" w:space="0" w:color="auto"/>
            <w:right w:val="none" w:sz="0" w:space="0" w:color="auto"/>
          </w:divBdr>
        </w:div>
        <w:div w:id="621423705">
          <w:marLeft w:val="480"/>
          <w:marRight w:val="0"/>
          <w:marTop w:val="0"/>
          <w:marBottom w:val="0"/>
          <w:divBdr>
            <w:top w:val="none" w:sz="0" w:space="0" w:color="auto"/>
            <w:left w:val="none" w:sz="0" w:space="0" w:color="auto"/>
            <w:bottom w:val="none" w:sz="0" w:space="0" w:color="auto"/>
            <w:right w:val="none" w:sz="0" w:space="0" w:color="auto"/>
          </w:divBdr>
        </w:div>
        <w:div w:id="722023156">
          <w:marLeft w:val="480"/>
          <w:marRight w:val="0"/>
          <w:marTop w:val="0"/>
          <w:marBottom w:val="0"/>
          <w:divBdr>
            <w:top w:val="none" w:sz="0" w:space="0" w:color="auto"/>
            <w:left w:val="none" w:sz="0" w:space="0" w:color="auto"/>
            <w:bottom w:val="none" w:sz="0" w:space="0" w:color="auto"/>
            <w:right w:val="none" w:sz="0" w:space="0" w:color="auto"/>
          </w:divBdr>
        </w:div>
        <w:div w:id="841310496">
          <w:marLeft w:val="480"/>
          <w:marRight w:val="0"/>
          <w:marTop w:val="0"/>
          <w:marBottom w:val="0"/>
          <w:divBdr>
            <w:top w:val="none" w:sz="0" w:space="0" w:color="auto"/>
            <w:left w:val="none" w:sz="0" w:space="0" w:color="auto"/>
            <w:bottom w:val="none" w:sz="0" w:space="0" w:color="auto"/>
            <w:right w:val="none" w:sz="0" w:space="0" w:color="auto"/>
          </w:divBdr>
        </w:div>
        <w:div w:id="846866061">
          <w:marLeft w:val="480"/>
          <w:marRight w:val="0"/>
          <w:marTop w:val="0"/>
          <w:marBottom w:val="0"/>
          <w:divBdr>
            <w:top w:val="none" w:sz="0" w:space="0" w:color="auto"/>
            <w:left w:val="none" w:sz="0" w:space="0" w:color="auto"/>
            <w:bottom w:val="none" w:sz="0" w:space="0" w:color="auto"/>
            <w:right w:val="none" w:sz="0" w:space="0" w:color="auto"/>
          </w:divBdr>
        </w:div>
        <w:div w:id="976959361">
          <w:marLeft w:val="480"/>
          <w:marRight w:val="0"/>
          <w:marTop w:val="0"/>
          <w:marBottom w:val="0"/>
          <w:divBdr>
            <w:top w:val="none" w:sz="0" w:space="0" w:color="auto"/>
            <w:left w:val="none" w:sz="0" w:space="0" w:color="auto"/>
            <w:bottom w:val="none" w:sz="0" w:space="0" w:color="auto"/>
            <w:right w:val="none" w:sz="0" w:space="0" w:color="auto"/>
          </w:divBdr>
        </w:div>
        <w:div w:id="977340772">
          <w:marLeft w:val="480"/>
          <w:marRight w:val="0"/>
          <w:marTop w:val="0"/>
          <w:marBottom w:val="0"/>
          <w:divBdr>
            <w:top w:val="none" w:sz="0" w:space="0" w:color="auto"/>
            <w:left w:val="none" w:sz="0" w:space="0" w:color="auto"/>
            <w:bottom w:val="none" w:sz="0" w:space="0" w:color="auto"/>
            <w:right w:val="none" w:sz="0" w:space="0" w:color="auto"/>
          </w:divBdr>
        </w:div>
        <w:div w:id="1082339794">
          <w:marLeft w:val="480"/>
          <w:marRight w:val="0"/>
          <w:marTop w:val="0"/>
          <w:marBottom w:val="0"/>
          <w:divBdr>
            <w:top w:val="none" w:sz="0" w:space="0" w:color="auto"/>
            <w:left w:val="none" w:sz="0" w:space="0" w:color="auto"/>
            <w:bottom w:val="none" w:sz="0" w:space="0" w:color="auto"/>
            <w:right w:val="none" w:sz="0" w:space="0" w:color="auto"/>
          </w:divBdr>
        </w:div>
        <w:div w:id="1084183693">
          <w:marLeft w:val="480"/>
          <w:marRight w:val="0"/>
          <w:marTop w:val="0"/>
          <w:marBottom w:val="0"/>
          <w:divBdr>
            <w:top w:val="none" w:sz="0" w:space="0" w:color="auto"/>
            <w:left w:val="none" w:sz="0" w:space="0" w:color="auto"/>
            <w:bottom w:val="none" w:sz="0" w:space="0" w:color="auto"/>
            <w:right w:val="none" w:sz="0" w:space="0" w:color="auto"/>
          </w:divBdr>
        </w:div>
        <w:div w:id="1086729659">
          <w:marLeft w:val="480"/>
          <w:marRight w:val="0"/>
          <w:marTop w:val="0"/>
          <w:marBottom w:val="0"/>
          <w:divBdr>
            <w:top w:val="none" w:sz="0" w:space="0" w:color="auto"/>
            <w:left w:val="none" w:sz="0" w:space="0" w:color="auto"/>
            <w:bottom w:val="none" w:sz="0" w:space="0" w:color="auto"/>
            <w:right w:val="none" w:sz="0" w:space="0" w:color="auto"/>
          </w:divBdr>
        </w:div>
        <w:div w:id="1126581823">
          <w:marLeft w:val="480"/>
          <w:marRight w:val="0"/>
          <w:marTop w:val="0"/>
          <w:marBottom w:val="0"/>
          <w:divBdr>
            <w:top w:val="none" w:sz="0" w:space="0" w:color="auto"/>
            <w:left w:val="none" w:sz="0" w:space="0" w:color="auto"/>
            <w:bottom w:val="none" w:sz="0" w:space="0" w:color="auto"/>
            <w:right w:val="none" w:sz="0" w:space="0" w:color="auto"/>
          </w:divBdr>
        </w:div>
        <w:div w:id="1147434811">
          <w:marLeft w:val="480"/>
          <w:marRight w:val="0"/>
          <w:marTop w:val="0"/>
          <w:marBottom w:val="0"/>
          <w:divBdr>
            <w:top w:val="none" w:sz="0" w:space="0" w:color="auto"/>
            <w:left w:val="none" w:sz="0" w:space="0" w:color="auto"/>
            <w:bottom w:val="none" w:sz="0" w:space="0" w:color="auto"/>
            <w:right w:val="none" w:sz="0" w:space="0" w:color="auto"/>
          </w:divBdr>
        </w:div>
        <w:div w:id="1205364253">
          <w:marLeft w:val="480"/>
          <w:marRight w:val="0"/>
          <w:marTop w:val="0"/>
          <w:marBottom w:val="0"/>
          <w:divBdr>
            <w:top w:val="none" w:sz="0" w:space="0" w:color="auto"/>
            <w:left w:val="none" w:sz="0" w:space="0" w:color="auto"/>
            <w:bottom w:val="none" w:sz="0" w:space="0" w:color="auto"/>
            <w:right w:val="none" w:sz="0" w:space="0" w:color="auto"/>
          </w:divBdr>
        </w:div>
        <w:div w:id="1207251860">
          <w:marLeft w:val="480"/>
          <w:marRight w:val="0"/>
          <w:marTop w:val="0"/>
          <w:marBottom w:val="0"/>
          <w:divBdr>
            <w:top w:val="none" w:sz="0" w:space="0" w:color="auto"/>
            <w:left w:val="none" w:sz="0" w:space="0" w:color="auto"/>
            <w:bottom w:val="none" w:sz="0" w:space="0" w:color="auto"/>
            <w:right w:val="none" w:sz="0" w:space="0" w:color="auto"/>
          </w:divBdr>
        </w:div>
        <w:div w:id="1207372653">
          <w:marLeft w:val="480"/>
          <w:marRight w:val="0"/>
          <w:marTop w:val="0"/>
          <w:marBottom w:val="0"/>
          <w:divBdr>
            <w:top w:val="none" w:sz="0" w:space="0" w:color="auto"/>
            <w:left w:val="none" w:sz="0" w:space="0" w:color="auto"/>
            <w:bottom w:val="none" w:sz="0" w:space="0" w:color="auto"/>
            <w:right w:val="none" w:sz="0" w:space="0" w:color="auto"/>
          </w:divBdr>
        </w:div>
        <w:div w:id="1276137076">
          <w:marLeft w:val="480"/>
          <w:marRight w:val="0"/>
          <w:marTop w:val="0"/>
          <w:marBottom w:val="0"/>
          <w:divBdr>
            <w:top w:val="none" w:sz="0" w:space="0" w:color="auto"/>
            <w:left w:val="none" w:sz="0" w:space="0" w:color="auto"/>
            <w:bottom w:val="none" w:sz="0" w:space="0" w:color="auto"/>
            <w:right w:val="none" w:sz="0" w:space="0" w:color="auto"/>
          </w:divBdr>
        </w:div>
        <w:div w:id="1302033064">
          <w:marLeft w:val="480"/>
          <w:marRight w:val="0"/>
          <w:marTop w:val="0"/>
          <w:marBottom w:val="0"/>
          <w:divBdr>
            <w:top w:val="none" w:sz="0" w:space="0" w:color="auto"/>
            <w:left w:val="none" w:sz="0" w:space="0" w:color="auto"/>
            <w:bottom w:val="none" w:sz="0" w:space="0" w:color="auto"/>
            <w:right w:val="none" w:sz="0" w:space="0" w:color="auto"/>
          </w:divBdr>
        </w:div>
        <w:div w:id="1337614535">
          <w:marLeft w:val="480"/>
          <w:marRight w:val="0"/>
          <w:marTop w:val="0"/>
          <w:marBottom w:val="0"/>
          <w:divBdr>
            <w:top w:val="none" w:sz="0" w:space="0" w:color="auto"/>
            <w:left w:val="none" w:sz="0" w:space="0" w:color="auto"/>
            <w:bottom w:val="none" w:sz="0" w:space="0" w:color="auto"/>
            <w:right w:val="none" w:sz="0" w:space="0" w:color="auto"/>
          </w:divBdr>
        </w:div>
        <w:div w:id="1388529834">
          <w:marLeft w:val="480"/>
          <w:marRight w:val="0"/>
          <w:marTop w:val="0"/>
          <w:marBottom w:val="0"/>
          <w:divBdr>
            <w:top w:val="none" w:sz="0" w:space="0" w:color="auto"/>
            <w:left w:val="none" w:sz="0" w:space="0" w:color="auto"/>
            <w:bottom w:val="none" w:sz="0" w:space="0" w:color="auto"/>
            <w:right w:val="none" w:sz="0" w:space="0" w:color="auto"/>
          </w:divBdr>
        </w:div>
        <w:div w:id="1413309217">
          <w:marLeft w:val="480"/>
          <w:marRight w:val="0"/>
          <w:marTop w:val="0"/>
          <w:marBottom w:val="0"/>
          <w:divBdr>
            <w:top w:val="none" w:sz="0" w:space="0" w:color="auto"/>
            <w:left w:val="none" w:sz="0" w:space="0" w:color="auto"/>
            <w:bottom w:val="none" w:sz="0" w:space="0" w:color="auto"/>
            <w:right w:val="none" w:sz="0" w:space="0" w:color="auto"/>
          </w:divBdr>
        </w:div>
        <w:div w:id="1435399203">
          <w:marLeft w:val="480"/>
          <w:marRight w:val="0"/>
          <w:marTop w:val="0"/>
          <w:marBottom w:val="0"/>
          <w:divBdr>
            <w:top w:val="none" w:sz="0" w:space="0" w:color="auto"/>
            <w:left w:val="none" w:sz="0" w:space="0" w:color="auto"/>
            <w:bottom w:val="none" w:sz="0" w:space="0" w:color="auto"/>
            <w:right w:val="none" w:sz="0" w:space="0" w:color="auto"/>
          </w:divBdr>
        </w:div>
        <w:div w:id="1464158935">
          <w:marLeft w:val="480"/>
          <w:marRight w:val="0"/>
          <w:marTop w:val="0"/>
          <w:marBottom w:val="0"/>
          <w:divBdr>
            <w:top w:val="none" w:sz="0" w:space="0" w:color="auto"/>
            <w:left w:val="none" w:sz="0" w:space="0" w:color="auto"/>
            <w:bottom w:val="none" w:sz="0" w:space="0" w:color="auto"/>
            <w:right w:val="none" w:sz="0" w:space="0" w:color="auto"/>
          </w:divBdr>
        </w:div>
        <w:div w:id="1490174252">
          <w:marLeft w:val="480"/>
          <w:marRight w:val="0"/>
          <w:marTop w:val="0"/>
          <w:marBottom w:val="0"/>
          <w:divBdr>
            <w:top w:val="none" w:sz="0" w:space="0" w:color="auto"/>
            <w:left w:val="none" w:sz="0" w:space="0" w:color="auto"/>
            <w:bottom w:val="none" w:sz="0" w:space="0" w:color="auto"/>
            <w:right w:val="none" w:sz="0" w:space="0" w:color="auto"/>
          </w:divBdr>
        </w:div>
        <w:div w:id="1527400556">
          <w:marLeft w:val="480"/>
          <w:marRight w:val="0"/>
          <w:marTop w:val="0"/>
          <w:marBottom w:val="0"/>
          <w:divBdr>
            <w:top w:val="none" w:sz="0" w:space="0" w:color="auto"/>
            <w:left w:val="none" w:sz="0" w:space="0" w:color="auto"/>
            <w:bottom w:val="none" w:sz="0" w:space="0" w:color="auto"/>
            <w:right w:val="none" w:sz="0" w:space="0" w:color="auto"/>
          </w:divBdr>
        </w:div>
        <w:div w:id="1545286615">
          <w:marLeft w:val="480"/>
          <w:marRight w:val="0"/>
          <w:marTop w:val="0"/>
          <w:marBottom w:val="0"/>
          <w:divBdr>
            <w:top w:val="none" w:sz="0" w:space="0" w:color="auto"/>
            <w:left w:val="none" w:sz="0" w:space="0" w:color="auto"/>
            <w:bottom w:val="none" w:sz="0" w:space="0" w:color="auto"/>
            <w:right w:val="none" w:sz="0" w:space="0" w:color="auto"/>
          </w:divBdr>
        </w:div>
        <w:div w:id="1559365070">
          <w:marLeft w:val="480"/>
          <w:marRight w:val="0"/>
          <w:marTop w:val="0"/>
          <w:marBottom w:val="0"/>
          <w:divBdr>
            <w:top w:val="none" w:sz="0" w:space="0" w:color="auto"/>
            <w:left w:val="none" w:sz="0" w:space="0" w:color="auto"/>
            <w:bottom w:val="none" w:sz="0" w:space="0" w:color="auto"/>
            <w:right w:val="none" w:sz="0" w:space="0" w:color="auto"/>
          </w:divBdr>
        </w:div>
        <w:div w:id="1622686306">
          <w:marLeft w:val="480"/>
          <w:marRight w:val="0"/>
          <w:marTop w:val="0"/>
          <w:marBottom w:val="0"/>
          <w:divBdr>
            <w:top w:val="none" w:sz="0" w:space="0" w:color="auto"/>
            <w:left w:val="none" w:sz="0" w:space="0" w:color="auto"/>
            <w:bottom w:val="none" w:sz="0" w:space="0" w:color="auto"/>
            <w:right w:val="none" w:sz="0" w:space="0" w:color="auto"/>
          </w:divBdr>
        </w:div>
        <w:div w:id="1678657869">
          <w:marLeft w:val="480"/>
          <w:marRight w:val="0"/>
          <w:marTop w:val="0"/>
          <w:marBottom w:val="0"/>
          <w:divBdr>
            <w:top w:val="none" w:sz="0" w:space="0" w:color="auto"/>
            <w:left w:val="none" w:sz="0" w:space="0" w:color="auto"/>
            <w:bottom w:val="none" w:sz="0" w:space="0" w:color="auto"/>
            <w:right w:val="none" w:sz="0" w:space="0" w:color="auto"/>
          </w:divBdr>
        </w:div>
        <w:div w:id="1783332302">
          <w:marLeft w:val="480"/>
          <w:marRight w:val="0"/>
          <w:marTop w:val="0"/>
          <w:marBottom w:val="0"/>
          <w:divBdr>
            <w:top w:val="none" w:sz="0" w:space="0" w:color="auto"/>
            <w:left w:val="none" w:sz="0" w:space="0" w:color="auto"/>
            <w:bottom w:val="none" w:sz="0" w:space="0" w:color="auto"/>
            <w:right w:val="none" w:sz="0" w:space="0" w:color="auto"/>
          </w:divBdr>
        </w:div>
        <w:div w:id="1821535570">
          <w:marLeft w:val="480"/>
          <w:marRight w:val="0"/>
          <w:marTop w:val="0"/>
          <w:marBottom w:val="0"/>
          <w:divBdr>
            <w:top w:val="none" w:sz="0" w:space="0" w:color="auto"/>
            <w:left w:val="none" w:sz="0" w:space="0" w:color="auto"/>
            <w:bottom w:val="none" w:sz="0" w:space="0" w:color="auto"/>
            <w:right w:val="none" w:sz="0" w:space="0" w:color="auto"/>
          </w:divBdr>
        </w:div>
        <w:div w:id="1832330349">
          <w:marLeft w:val="480"/>
          <w:marRight w:val="0"/>
          <w:marTop w:val="0"/>
          <w:marBottom w:val="0"/>
          <w:divBdr>
            <w:top w:val="none" w:sz="0" w:space="0" w:color="auto"/>
            <w:left w:val="none" w:sz="0" w:space="0" w:color="auto"/>
            <w:bottom w:val="none" w:sz="0" w:space="0" w:color="auto"/>
            <w:right w:val="none" w:sz="0" w:space="0" w:color="auto"/>
          </w:divBdr>
        </w:div>
        <w:div w:id="1856844785">
          <w:marLeft w:val="480"/>
          <w:marRight w:val="0"/>
          <w:marTop w:val="0"/>
          <w:marBottom w:val="0"/>
          <w:divBdr>
            <w:top w:val="none" w:sz="0" w:space="0" w:color="auto"/>
            <w:left w:val="none" w:sz="0" w:space="0" w:color="auto"/>
            <w:bottom w:val="none" w:sz="0" w:space="0" w:color="auto"/>
            <w:right w:val="none" w:sz="0" w:space="0" w:color="auto"/>
          </w:divBdr>
        </w:div>
        <w:div w:id="1888099050">
          <w:marLeft w:val="480"/>
          <w:marRight w:val="0"/>
          <w:marTop w:val="0"/>
          <w:marBottom w:val="0"/>
          <w:divBdr>
            <w:top w:val="none" w:sz="0" w:space="0" w:color="auto"/>
            <w:left w:val="none" w:sz="0" w:space="0" w:color="auto"/>
            <w:bottom w:val="none" w:sz="0" w:space="0" w:color="auto"/>
            <w:right w:val="none" w:sz="0" w:space="0" w:color="auto"/>
          </w:divBdr>
        </w:div>
        <w:div w:id="1928347633">
          <w:marLeft w:val="480"/>
          <w:marRight w:val="0"/>
          <w:marTop w:val="0"/>
          <w:marBottom w:val="0"/>
          <w:divBdr>
            <w:top w:val="none" w:sz="0" w:space="0" w:color="auto"/>
            <w:left w:val="none" w:sz="0" w:space="0" w:color="auto"/>
            <w:bottom w:val="none" w:sz="0" w:space="0" w:color="auto"/>
            <w:right w:val="none" w:sz="0" w:space="0" w:color="auto"/>
          </w:divBdr>
        </w:div>
      </w:divsChild>
    </w:div>
    <w:div w:id="1278877424">
      <w:bodyDiv w:val="1"/>
      <w:marLeft w:val="0"/>
      <w:marRight w:val="0"/>
      <w:marTop w:val="0"/>
      <w:marBottom w:val="0"/>
      <w:divBdr>
        <w:top w:val="none" w:sz="0" w:space="0" w:color="auto"/>
        <w:left w:val="none" w:sz="0" w:space="0" w:color="auto"/>
        <w:bottom w:val="none" w:sz="0" w:space="0" w:color="auto"/>
        <w:right w:val="none" w:sz="0" w:space="0" w:color="auto"/>
      </w:divBdr>
    </w:div>
    <w:div w:id="1278947471">
      <w:bodyDiv w:val="1"/>
      <w:marLeft w:val="0"/>
      <w:marRight w:val="0"/>
      <w:marTop w:val="0"/>
      <w:marBottom w:val="0"/>
      <w:divBdr>
        <w:top w:val="none" w:sz="0" w:space="0" w:color="auto"/>
        <w:left w:val="none" w:sz="0" w:space="0" w:color="auto"/>
        <w:bottom w:val="none" w:sz="0" w:space="0" w:color="auto"/>
        <w:right w:val="none" w:sz="0" w:space="0" w:color="auto"/>
      </w:divBdr>
    </w:div>
    <w:div w:id="1278950084">
      <w:bodyDiv w:val="1"/>
      <w:marLeft w:val="0"/>
      <w:marRight w:val="0"/>
      <w:marTop w:val="0"/>
      <w:marBottom w:val="0"/>
      <w:divBdr>
        <w:top w:val="none" w:sz="0" w:space="0" w:color="auto"/>
        <w:left w:val="none" w:sz="0" w:space="0" w:color="auto"/>
        <w:bottom w:val="none" w:sz="0" w:space="0" w:color="auto"/>
        <w:right w:val="none" w:sz="0" w:space="0" w:color="auto"/>
      </w:divBdr>
    </w:div>
    <w:div w:id="1279069644">
      <w:bodyDiv w:val="1"/>
      <w:marLeft w:val="0"/>
      <w:marRight w:val="0"/>
      <w:marTop w:val="0"/>
      <w:marBottom w:val="0"/>
      <w:divBdr>
        <w:top w:val="none" w:sz="0" w:space="0" w:color="auto"/>
        <w:left w:val="none" w:sz="0" w:space="0" w:color="auto"/>
        <w:bottom w:val="none" w:sz="0" w:space="0" w:color="auto"/>
        <w:right w:val="none" w:sz="0" w:space="0" w:color="auto"/>
      </w:divBdr>
    </w:div>
    <w:div w:id="1279096904">
      <w:bodyDiv w:val="1"/>
      <w:marLeft w:val="0"/>
      <w:marRight w:val="0"/>
      <w:marTop w:val="0"/>
      <w:marBottom w:val="0"/>
      <w:divBdr>
        <w:top w:val="none" w:sz="0" w:space="0" w:color="auto"/>
        <w:left w:val="none" w:sz="0" w:space="0" w:color="auto"/>
        <w:bottom w:val="none" w:sz="0" w:space="0" w:color="auto"/>
        <w:right w:val="none" w:sz="0" w:space="0" w:color="auto"/>
      </w:divBdr>
    </w:div>
    <w:div w:id="1279213379">
      <w:bodyDiv w:val="1"/>
      <w:marLeft w:val="0"/>
      <w:marRight w:val="0"/>
      <w:marTop w:val="0"/>
      <w:marBottom w:val="0"/>
      <w:divBdr>
        <w:top w:val="none" w:sz="0" w:space="0" w:color="auto"/>
        <w:left w:val="none" w:sz="0" w:space="0" w:color="auto"/>
        <w:bottom w:val="none" w:sz="0" w:space="0" w:color="auto"/>
        <w:right w:val="none" w:sz="0" w:space="0" w:color="auto"/>
      </w:divBdr>
      <w:divsChild>
        <w:div w:id="35593098">
          <w:marLeft w:val="480"/>
          <w:marRight w:val="0"/>
          <w:marTop w:val="0"/>
          <w:marBottom w:val="0"/>
          <w:divBdr>
            <w:top w:val="none" w:sz="0" w:space="0" w:color="auto"/>
            <w:left w:val="none" w:sz="0" w:space="0" w:color="auto"/>
            <w:bottom w:val="none" w:sz="0" w:space="0" w:color="auto"/>
            <w:right w:val="none" w:sz="0" w:space="0" w:color="auto"/>
          </w:divBdr>
        </w:div>
        <w:div w:id="173496103">
          <w:marLeft w:val="480"/>
          <w:marRight w:val="0"/>
          <w:marTop w:val="0"/>
          <w:marBottom w:val="0"/>
          <w:divBdr>
            <w:top w:val="none" w:sz="0" w:space="0" w:color="auto"/>
            <w:left w:val="none" w:sz="0" w:space="0" w:color="auto"/>
            <w:bottom w:val="none" w:sz="0" w:space="0" w:color="auto"/>
            <w:right w:val="none" w:sz="0" w:space="0" w:color="auto"/>
          </w:divBdr>
        </w:div>
        <w:div w:id="187523600">
          <w:marLeft w:val="480"/>
          <w:marRight w:val="0"/>
          <w:marTop w:val="0"/>
          <w:marBottom w:val="0"/>
          <w:divBdr>
            <w:top w:val="none" w:sz="0" w:space="0" w:color="auto"/>
            <w:left w:val="none" w:sz="0" w:space="0" w:color="auto"/>
            <w:bottom w:val="none" w:sz="0" w:space="0" w:color="auto"/>
            <w:right w:val="none" w:sz="0" w:space="0" w:color="auto"/>
          </w:divBdr>
        </w:div>
        <w:div w:id="192889563">
          <w:marLeft w:val="480"/>
          <w:marRight w:val="0"/>
          <w:marTop w:val="0"/>
          <w:marBottom w:val="0"/>
          <w:divBdr>
            <w:top w:val="none" w:sz="0" w:space="0" w:color="auto"/>
            <w:left w:val="none" w:sz="0" w:space="0" w:color="auto"/>
            <w:bottom w:val="none" w:sz="0" w:space="0" w:color="auto"/>
            <w:right w:val="none" w:sz="0" w:space="0" w:color="auto"/>
          </w:divBdr>
        </w:div>
        <w:div w:id="205721523">
          <w:marLeft w:val="480"/>
          <w:marRight w:val="0"/>
          <w:marTop w:val="0"/>
          <w:marBottom w:val="0"/>
          <w:divBdr>
            <w:top w:val="none" w:sz="0" w:space="0" w:color="auto"/>
            <w:left w:val="none" w:sz="0" w:space="0" w:color="auto"/>
            <w:bottom w:val="none" w:sz="0" w:space="0" w:color="auto"/>
            <w:right w:val="none" w:sz="0" w:space="0" w:color="auto"/>
          </w:divBdr>
        </w:div>
        <w:div w:id="235751893">
          <w:marLeft w:val="480"/>
          <w:marRight w:val="0"/>
          <w:marTop w:val="0"/>
          <w:marBottom w:val="0"/>
          <w:divBdr>
            <w:top w:val="none" w:sz="0" w:space="0" w:color="auto"/>
            <w:left w:val="none" w:sz="0" w:space="0" w:color="auto"/>
            <w:bottom w:val="none" w:sz="0" w:space="0" w:color="auto"/>
            <w:right w:val="none" w:sz="0" w:space="0" w:color="auto"/>
          </w:divBdr>
        </w:div>
        <w:div w:id="255132667">
          <w:marLeft w:val="480"/>
          <w:marRight w:val="0"/>
          <w:marTop w:val="0"/>
          <w:marBottom w:val="0"/>
          <w:divBdr>
            <w:top w:val="none" w:sz="0" w:space="0" w:color="auto"/>
            <w:left w:val="none" w:sz="0" w:space="0" w:color="auto"/>
            <w:bottom w:val="none" w:sz="0" w:space="0" w:color="auto"/>
            <w:right w:val="none" w:sz="0" w:space="0" w:color="auto"/>
          </w:divBdr>
        </w:div>
        <w:div w:id="321274433">
          <w:marLeft w:val="480"/>
          <w:marRight w:val="0"/>
          <w:marTop w:val="0"/>
          <w:marBottom w:val="0"/>
          <w:divBdr>
            <w:top w:val="none" w:sz="0" w:space="0" w:color="auto"/>
            <w:left w:val="none" w:sz="0" w:space="0" w:color="auto"/>
            <w:bottom w:val="none" w:sz="0" w:space="0" w:color="auto"/>
            <w:right w:val="none" w:sz="0" w:space="0" w:color="auto"/>
          </w:divBdr>
        </w:div>
        <w:div w:id="446042529">
          <w:marLeft w:val="480"/>
          <w:marRight w:val="0"/>
          <w:marTop w:val="0"/>
          <w:marBottom w:val="0"/>
          <w:divBdr>
            <w:top w:val="none" w:sz="0" w:space="0" w:color="auto"/>
            <w:left w:val="none" w:sz="0" w:space="0" w:color="auto"/>
            <w:bottom w:val="none" w:sz="0" w:space="0" w:color="auto"/>
            <w:right w:val="none" w:sz="0" w:space="0" w:color="auto"/>
          </w:divBdr>
        </w:div>
        <w:div w:id="470245724">
          <w:marLeft w:val="480"/>
          <w:marRight w:val="0"/>
          <w:marTop w:val="0"/>
          <w:marBottom w:val="0"/>
          <w:divBdr>
            <w:top w:val="none" w:sz="0" w:space="0" w:color="auto"/>
            <w:left w:val="none" w:sz="0" w:space="0" w:color="auto"/>
            <w:bottom w:val="none" w:sz="0" w:space="0" w:color="auto"/>
            <w:right w:val="none" w:sz="0" w:space="0" w:color="auto"/>
          </w:divBdr>
        </w:div>
        <w:div w:id="591857116">
          <w:marLeft w:val="480"/>
          <w:marRight w:val="0"/>
          <w:marTop w:val="0"/>
          <w:marBottom w:val="0"/>
          <w:divBdr>
            <w:top w:val="none" w:sz="0" w:space="0" w:color="auto"/>
            <w:left w:val="none" w:sz="0" w:space="0" w:color="auto"/>
            <w:bottom w:val="none" w:sz="0" w:space="0" w:color="auto"/>
            <w:right w:val="none" w:sz="0" w:space="0" w:color="auto"/>
          </w:divBdr>
        </w:div>
        <w:div w:id="701321692">
          <w:marLeft w:val="480"/>
          <w:marRight w:val="0"/>
          <w:marTop w:val="0"/>
          <w:marBottom w:val="0"/>
          <w:divBdr>
            <w:top w:val="none" w:sz="0" w:space="0" w:color="auto"/>
            <w:left w:val="none" w:sz="0" w:space="0" w:color="auto"/>
            <w:bottom w:val="none" w:sz="0" w:space="0" w:color="auto"/>
            <w:right w:val="none" w:sz="0" w:space="0" w:color="auto"/>
          </w:divBdr>
        </w:div>
        <w:div w:id="720134879">
          <w:marLeft w:val="480"/>
          <w:marRight w:val="0"/>
          <w:marTop w:val="0"/>
          <w:marBottom w:val="0"/>
          <w:divBdr>
            <w:top w:val="none" w:sz="0" w:space="0" w:color="auto"/>
            <w:left w:val="none" w:sz="0" w:space="0" w:color="auto"/>
            <w:bottom w:val="none" w:sz="0" w:space="0" w:color="auto"/>
            <w:right w:val="none" w:sz="0" w:space="0" w:color="auto"/>
          </w:divBdr>
        </w:div>
        <w:div w:id="767770851">
          <w:marLeft w:val="480"/>
          <w:marRight w:val="0"/>
          <w:marTop w:val="0"/>
          <w:marBottom w:val="0"/>
          <w:divBdr>
            <w:top w:val="none" w:sz="0" w:space="0" w:color="auto"/>
            <w:left w:val="none" w:sz="0" w:space="0" w:color="auto"/>
            <w:bottom w:val="none" w:sz="0" w:space="0" w:color="auto"/>
            <w:right w:val="none" w:sz="0" w:space="0" w:color="auto"/>
          </w:divBdr>
        </w:div>
        <w:div w:id="832601191">
          <w:marLeft w:val="480"/>
          <w:marRight w:val="0"/>
          <w:marTop w:val="0"/>
          <w:marBottom w:val="0"/>
          <w:divBdr>
            <w:top w:val="none" w:sz="0" w:space="0" w:color="auto"/>
            <w:left w:val="none" w:sz="0" w:space="0" w:color="auto"/>
            <w:bottom w:val="none" w:sz="0" w:space="0" w:color="auto"/>
            <w:right w:val="none" w:sz="0" w:space="0" w:color="auto"/>
          </w:divBdr>
        </w:div>
        <w:div w:id="846216596">
          <w:marLeft w:val="480"/>
          <w:marRight w:val="0"/>
          <w:marTop w:val="0"/>
          <w:marBottom w:val="0"/>
          <w:divBdr>
            <w:top w:val="none" w:sz="0" w:space="0" w:color="auto"/>
            <w:left w:val="none" w:sz="0" w:space="0" w:color="auto"/>
            <w:bottom w:val="none" w:sz="0" w:space="0" w:color="auto"/>
            <w:right w:val="none" w:sz="0" w:space="0" w:color="auto"/>
          </w:divBdr>
        </w:div>
        <w:div w:id="896476078">
          <w:marLeft w:val="480"/>
          <w:marRight w:val="0"/>
          <w:marTop w:val="0"/>
          <w:marBottom w:val="0"/>
          <w:divBdr>
            <w:top w:val="none" w:sz="0" w:space="0" w:color="auto"/>
            <w:left w:val="none" w:sz="0" w:space="0" w:color="auto"/>
            <w:bottom w:val="none" w:sz="0" w:space="0" w:color="auto"/>
            <w:right w:val="none" w:sz="0" w:space="0" w:color="auto"/>
          </w:divBdr>
        </w:div>
        <w:div w:id="941111635">
          <w:marLeft w:val="480"/>
          <w:marRight w:val="0"/>
          <w:marTop w:val="0"/>
          <w:marBottom w:val="0"/>
          <w:divBdr>
            <w:top w:val="none" w:sz="0" w:space="0" w:color="auto"/>
            <w:left w:val="none" w:sz="0" w:space="0" w:color="auto"/>
            <w:bottom w:val="none" w:sz="0" w:space="0" w:color="auto"/>
            <w:right w:val="none" w:sz="0" w:space="0" w:color="auto"/>
          </w:divBdr>
        </w:div>
        <w:div w:id="956258801">
          <w:marLeft w:val="480"/>
          <w:marRight w:val="0"/>
          <w:marTop w:val="0"/>
          <w:marBottom w:val="0"/>
          <w:divBdr>
            <w:top w:val="none" w:sz="0" w:space="0" w:color="auto"/>
            <w:left w:val="none" w:sz="0" w:space="0" w:color="auto"/>
            <w:bottom w:val="none" w:sz="0" w:space="0" w:color="auto"/>
            <w:right w:val="none" w:sz="0" w:space="0" w:color="auto"/>
          </w:divBdr>
        </w:div>
        <w:div w:id="995454102">
          <w:marLeft w:val="480"/>
          <w:marRight w:val="0"/>
          <w:marTop w:val="0"/>
          <w:marBottom w:val="0"/>
          <w:divBdr>
            <w:top w:val="none" w:sz="0" w:space="0" w:color="auto"/>
            <w:left w:val="none" w:sz="0" w:space="0" w:color="auto"/>
            <w:bottom w:val="none" w:sz="0" w:space="0" w:color="auto"/>
            <w:right w:val="none" w:sz="0" w:space="0" w:color="auto"/>
          </w:divBdr>
        </w:div>
        <w:div w:id="1044598179">
          <w:marLeft w:val="480"/>
          <w:marRight w:val="0"/>
          <w:marTop w:val="0"/>
          <w:marBottom w:val="0"/>
          <w:divBdr>
            <w:top w:val="none" w:sz="0" w:space="0" w:color="auto"/>
            <w:left w:val="none" w:sz="0" w:space="0" w:color="auto"/>
            <w:bottom w:val="none" w:sz="0" w:space="0" w:color="auto"/>
            <w:right w:val="none" w:sz="0" w:space="0" w:color="auto"/>
          </w:divBdr>
        </w:div>
        <w:div w:id="1051072365">
          <w:marLeft w:val="480"/>
          <w:marRight w:val="0"/>
          <w:marTop w:val="0"/>
          <w:marBottom w:val="0"/>
          <w:divBdr>
            <w:top w:val="none" w:sz="0" w:space="0" w:color="auto"/>
            <w:left w:val="none" w:sz="0" w:space="0" w:color="auto"/>
            <w:bottom w:val="none" w:sz="0" w:space="0" w:color="auto"/>
            <w:right w:val="none" w:sz="0" w:space="0" w:color="auto"/>
          </w:divBdr>
        </w:div>
        <w:div w:id="1101338300">
          <w:marLeft w:val="480"/>
          <w:marRight w:val="0"/>
          <w:marTop w:val="0"/>
          <w:marBottom w:val="0"/>
          <w:divBdr>
            <w:top w:val="none" w:sz="0" w:space="0" w:color="auto"/>
            <w:left w:val="none" w:sz="0" w:space="0" w:color="auto"/>
            <w:bottom w:val="none" w:sz="0" w:space="0" w:color="auto"/>
            <w:right w:val="none" w:sz="0" w:space="0" w:color="auto"/>
          </w:divBdr>
        </w:div>
        <w:div w:id="1210072990">
          <w:marLeft w:val="480"/>
          <w:marRight w:val="0"/>
          <w:marTop w:val="0"/>
          <w:marBottom w:val="0"/>
          <w:divBdr>
            <w:top w:val="none" w:sz="0" w:space="0" w:color="auto"/>
            <w:left w:val="none" w:sz="0" w:space="0" w:color="auto"/>
            <w:bottom w:val="none" w:sz="0" w:space="0" w:color="auto"/>
            <w:right w:val="none" w:sz="0" w:space="0" w:color="auto"/>
          </w:divBdr>
        </w:div>
        <w:div w:id="1222521459">
          <w:marLeft w:val="480"/>
          <w:marRight w:val="0"/>
          <w:marTop w:val="0"/>
          <w:marBottom w:val="0"/>
          <w:divBdr>
            <w:top w:val="none" w:sz="0" w:space="0" w:color="auto"/>
            <w:left w:val="none" w:sz="0" w:space="0" w:color="auto"/>
            <w:bottom w:val="none" w:sz="0" w:space="0" w:color="auto"/>
            <w:right w:val="none" w:sz="0" w:space="0" w:color="auto"/>
          </w:divBdr>
        </w:div>
        <w:div w:id="1361055832">
          <w:marLeft w:val="480"/>
          <w:marRight w:val="0"/>
          <w:marTop w:val="0"/>
          <w:marBottom w:val="0"/>
          <w:divBdr>
            <w:top w:val="none" w:sz="0" w:space="0" w:color="auto"/>
            <w:left w:val="none" w:sz="0" w:space="0" w:color="auto"/>
            <w:bottom w:val="none" w:sz="0" w:space="0" w:color="auto"/>
            <w:right w:val="none" w:sz="0" w:space="0" w:color="auto"/>
          </w:divBdr>
        </w:div>
        <w:div w:id="1385638457">
          <w:marLeft w:val="480"/>
          <w:marRight w:val="0"/>
          <w:marTop w:val="0"/>
          <w:marBottom w:val="0"/>
          <w:divBdr>
            <w:top w:val="none" w:sz="0" w:space="0" w:color="auto"/>
            <w:left w:val="none" w:sz="0" w:space="0" w:color="auto"/>
            <w:bottom w:val="none" w:sz="0" w:space="0" w:color="auto"/>
            <w:right w:val="none" w:sz="0" w:space="0" w:color="auto"/>
          </w:divBdr>
        </w:div>
        <w:div w:id="1424909592">
          <w:marLeft w:val="480"/>
          <w:marRight w:val="0"/>
          <w:marTop w:val="0"/>
          <w:marBottom w:val="0"/>
          <w:divBdr>
            <w:top w:val="none" w:sz="0" w:space="0" w:color="auto"/>
            <w:left w:val="none" w:sz="0" w:space="0" w:color="auto"/>
            <w:bottom w:val="none" w:sz="0" w:space="0" w:color="auto"/>
            <w:right w:val="none" w:sz="0" w:space="0" w:color="auto"/>
          </w:divBdr>
        </w:div>
        <w:div w:id="1474176327">
          <w:marLeft w:val="480"/>
          <w:marRight w:val="0"/>
          <w:marTop w:val="0"/>
          <w:marBottom w:val="0"/>
          <w:divBdr>
            <w:top w:val="none" w:sz="0" w:space="0" w:color="auto"/>
            <w:left w:val="none" w:sz="0" w:space="0" w:color="auto"/>
            <w:bottom w:val="none" w:sz="0" w:space="0" w:color="auto"/>
            <w:right w:val="none" w:sz="0" w:space="0" w:color="auto"/>
          </w:divBdr>
        </w:div>
        <w:div w:id="1627811810">
          <w:marLeft w:val="480"/>
          <w:marRight w:val="0"/>
          <w:marTop w:val="0"/>
          <w:marBottom w:val="0"/>
          <w:divBdr>
            <w:top w:val="none" w:sz="0" w:space="0" w:color="auto"/>
            <w:left w:val="none" w:sz="0" w:space="0" w:color="auto"/>
            <w:bottom w:val="none" w:sz="0" w:space="0" w:color="auto"/>
            <w:right w:val="none" w:sz="0" w:space="0" w:color="auto"/>
          </w:divBdr>
        </w:div>
        <w:div w:id="1647929639">
          <w:marLeft w:val="480"/>
          <w:marRight w:val="0"/>
          <w:marTop w:val="0"/>
          <w:marBottom w:val="0"/>
          <w:divBdr>
            <w:top w:val="none" w:sz="0" w:space="0" w:color="auto"/>
            <w:left w:val="none" w:sz="0" w:space="0" w:color="auto"/>
            <w:bottom w:val="none" w:sz="0" w:space="0" w:color="auto"/>
            <w:right w:val="none" w:sz="0" w:space="0" w:color="auto"/>
          </w:divBdr>
        </w:div>
        <w:div w:id="1648320969">
          <w:marLeft w:val="480"/>
          <w:marRight w:val="0"/>
          <w:marTop w:val="0"/>
          <w:marBottom w:val="0"/>
          <w:divBdr>
            <w:top w:val="none" w:sz="0" w:space="0" w:color="auto"/>
            <w:left w:val="none" w:sz="0" w:space="0" w:color="auto"/>
            <w:bottom w:val="none" w:sz="0" w:space="0" w:color="auto"/>
            <w:right w:val="none" w:sz="0" w:space="0" w:color="auto"/>
          </w:divBdr>
        </w:div>
        <w:div w:id="1657487573">
          <w:marLeft w:val="480"/>
          <w:marRight w:val="0"/>
          <w:marTop w:val="0"/>
          <w:marBottom w:val="0"/>
          <w:divBdr>
            <w:top w:val="none" w:sz="0" w:space="0" w:color="auto"/>
            <w:left w:val="none" w:sz="0" w:space="0" w:color="auto"/>
            <w:bottom w:val="none" w:sz="0" w:space="0" w:color="auto"/>
            <w:right w:val="none" w:sz="0" w:space="0" w:color="auto"/>
          </w:divBdr>
        </w:div>
        <w:div w:id="1685135022">
          <w:marLeft w:val="480"/>
          <w:marRight w:val="0"/>
          <w:marTop w:val="0"/>
          <w:marBottom w:val="0"/>
          <w:divBdr>
            <w:top w:val="none" w:sz="0" w:space="0" w:color="auto"/>
            <w:left w:val="none" w:sz="0" w:space="0" w:color="auto"/>
            <w:bottom w:val="none" w:sz="0" w:space="0" w:color="auto"/>
            <w:right w:val="none" w:sz="0" w:space="0" w:color="auto"/>
          </w:divBdr>
        </w:div>
        <w:div w:id="1805154585">
          <w:marLeft w:val="480"/>
          <w:marRight w:val="0"/>
          <w:marTop w:val="0"/>
          <w:marBottom w:val="0"/>
          <w:divBdr>
            <w:top w:val="none" w:sz="0" w:space="0" w:color="auto"/>
            <w:left w:val="none" w:sz="0" w:space="0" w:color="auto"/>
            <w:bottom w:val="none" w:sz="0" w:space="0" w:color="auto"/>
            <w:right w:val="none" w:sz="0" w:space="0" w:color="auto"/>
          </w:divBdr>
        </w:div>
        <w:div w:id="1817185015">
          <w:marLeft w:val="480"/>
          <w:marRight w:val="0"/>
          <w:marTop w:val="0"/>
          <w:marBottom w:val="0"/>
          <w:divBdr>
            <w:top w:val="none" w:sz="0" w:space="0" w:color="auto"/>
            <w:left w:val="none" w:sz="0" w:space="0" w:color="auto"/>
            <w:bottom w:val="none" w:sz="0" w:space="0" w:color="auto"/>
            <w:right w:val="none" w:sz="0" w:space="0" w:color="auto"/>
          </w:divBdr>
        </w:div>
        <w:div w:id="1822307228">
          <w:marLeft w:val="480"/>
          <w:marRight w:val="0"/>
          <w:marTop w:val="0"/>
          <w:marBottom w:val="0"/>
          <w:divBdr>
            <w:top w:val="none" w:sz="0" w:space="0" w:color="auto"/>
            <w:left w:val="none" w:sz="0" w:space="0" w:color="auto"/>
            <w:bottom w:val="none" w:sz="0" w:space="0" w:color="auto"/>
            <w:right w:val="none" w:sz="0" w:space="0" w:color="auto"/>
          </w:divBdr>
        </w:div>
        <w:div w:id="1897163290">
          <w:marLeft w:val="480"/>
          <w:marRight w:val="0"/>
          <w:marTop w:val="0"/>
          <w:marBottom w:val="0"/>
          <w:divBdr>
            <w:top w:val="none" w:sz="0" w:space="0" w:color="auto"/>
            <w:left w:val="none" w:sz="0" w:space="0" w:color="auto"/>
            <w:bottom w:val="none" w:sz="0" w:space="0" w:color="auto"/>
            <w:right w:val="none" w:sz="0" w:space="0" w:color="auto"/>
          </w:divBdr>
        </w:div>
        <w:div w:id="1976446572">
          <w:marLeft w:val="480"/>
          <w:marRight w:val="0"/>
          <w:marTop w:val="0"/>
          <w:marBottom w:val="0"/>
          <w:divBdr>
            <w:top w:val="none" w:sz="0" w:space="0" w:color="auto"/>
            <w:left w:val="none" w:sz="0" w:space="0" w:color="auto"/>
            <w:bottom w:val="none" w:sz="0" w:space="0" w:color="auto"/>
            <w:right w:val="none" w:sz="0" w:space="0" w:color="auto"/>
          </w:divBdr>
        </w:div>
      </w:divsChild>
    </w:div>
    <w:div w:id="1279411412">
      <w:bodyDiv w:val="1"/>
      <w:marLeft w:val="0"/>
      <w:marRight w:val="0"/>
      <w:marTop w:val="0"/>
      <w:marBottom w:val="0"/>
      <w:divBdr>
        <w:top w:val="none" w:sz="0" w:space="0" w:color="auto"/>
        <w:left w:val="none" w:sz="0" w:space="0" w:color="auto"/>
        <w:bottom w:val="none" w:sz="0" w:space="0" w:color="auto"/>
        <w:right w:val="none" w:sz="0" w:space="0" w:color="auto"/>
      </w:divBdr>
    </w:div>
    <w:div w:id="1279609159">
      <w:bodyDiv w:val="1"/>
      <w:marLeft w:val="0"/>
      <w:marRight w:val="0"/>
      <w:marTop w:val="0"/>
      <w:marBottom w:val="0"/>
      <w:divBdr>
        <w:top w:val="none" w:sz="0" w:space="0" w:color="auto"/>
        <w:left w:val="none" w:sz="0" w:space="0" w:color="auto"/>
        <w:bottom w:val="none" w:sz="0" w:space="0" w:color="auto"/>
        <w:right w:val="none" w:sz="0" w:space="0" w:color="auto"/>
      </w:divBdr>
    </w:div>
    <w:div w:id="1279723802">
      <w:bodyDiv w:val="1"/>
      <w:marLeft w:val="0"/>
      <w:marRight w:val="0"/>
      <w:marTop w:val="0"/>
      <w:marBottom w:val="0"/>
      <w:divBdr>
        <w:top w:val="none" w:sz="0" w:space="0" w:color="auto"/>
        <w:left w:val="none" w:sz="0" w:space="0" w:color="auto"/>
        <w:bottom w:val="none" w:sz="0" w:space="0" w:color="auto"/>
        <w:right w:val="none" w:sz="0" w:space="0" w:color="auto"/>
      </w:divBdr>
    </w:div>
    <w:div w:id="1279723920">
      <w:bodyDiv w:val="1"/>
      <w:marLeft w:val="0"/>
      <w:marRight w:val="0"/>
      <w:marTop w:val="0"/>
      <w:marBottom w:val="0"/>
      <w:divBdr>
        <w:top w:val="none" w:sz="0" w:space="0" w:color="auto"/>
        <w:left w:val="none" w:sz="0" w:space="0" w:color="auto"/>
        <w:bottom w:val="none" w:sz="0" w:space="0" w:color="auto"/>
        <w:right w:val="none" w:sz="0" w:space="0" w:color="auto"/>
      </w:divBdr>
    </w:div>
    <w:div w:id="1279793307">
      <w:bodyDiv w:val="1"/>
      <w:marLeft w:val="0"/>
      <w:marRight w:val="0"/>
      <w:marTop w:val="0"/>
      <w:marBottom w:val="0"/>
      <w:divBdr>
        <w:top w:val="none" w:sz="0" w:space="0" w:color="auto"/>
        <w:left w:val="none" w:sz="0" w:space="0" w:color="auto"/>
        <w:bottom w:val="none" w:sz="0" w:space="0" w:color="auto"/>
        <w:right w:val="none" w:sz="0" w:space="0" w:color="auto"/>
      </w:divBdr>
    </w:div>
    <w:div w:id="1279795219">
      <w:bodyDiv w:val="1"/>
      <w:marLeft w:val="0"/>
      <w:marRight w:val="0"/>
      <w:marTop w:val="0"/>
      <w:marBottom w:val="0"/>
      <w:divBdr>
        <w:top w:val="none" w:sz="0" w:space="0" w:color="auto"/>
        <w:left w:val="none" w:sz="0" w:space="0" w:color="auto"/>
        <w:bottom w:val="none" w:sz="0" w:space="0" w:color="auto"/>
        <w:right w:val="none" w:sz="0" w:space="0" w:color="auto"/>
      </w:divBdr>
      <w:divsChild>
        <w:div w:id="42684462">
          <w:marLeft w:val="480"/>
          <w:marRight w:val="0"/>
          <w:marTop w:val="0"/>
          <w:marBottom w:val="0"/>
          <w:divBdr>
            <w:top w:val="none" w:sz="0" w:space="0" w:color="auto"/>
            <w:left w:val="none" w:sz="0" w:space="0" w:color="auto"/>
            <w:bottom w:val="none" w:sz="0" w:space="0" w:color="auto"/>
            <w:right w:val="none" w:sz="0" w:space="0" w:color="auto"/>
          </w:divBdr>
        </w:div>
        <w:div w:id="141965940">
          <w:marLeft w:val="480"/>
          <w:marRight w:val="0"/>
          <w:marTop w:val="0"/>
          <w:marBottom w:val="0"/>
          <w:divBdr>
            <w:top w:val="none" w:sz="0" w:space="0" w:color="auto"/>
            <w:left w:val="none" w:sz="0" w:space="0" w:color="auto"/>
            <w:bottom w:val="none" w:sz="0" w:space="0" w:color="auto"/>
            <w:right w:val="none" w:sz="0" w:space="0" w:color="auto"/>
          </w:divBdr>
        </w:div>
        <w:div w:id="170265889">
          <w:marLeft w:val="480"/>
          <w:marRight w:val="0"/>
          <w:marTop w:val="0"/>
          <w:marBottom w:val="0"/>
          <w:divBdr>
            <w:top w:val="none" w:sz="0" w:space="0" w:color="auto"/>
            <w:left w:val="none" w:sz="0" w:space="0" w:color="auto"/>
            <w:bottom w:val="none" w:sz="0" w:space="0" w:color="auto"/>
            <w:right w:val="none" w:sz="0" w:space="0" w:color="auto"/>
          </w:divBdr>
        </w:div>
        <w:div w:id="187136002">
          <w:marLeft w:val="480"/>
          <w:marRight w:val="0"/>
          <w:marTop w:val="0"/>
          <w:marBottom w:val="0"/>
          <w:divBdr>
            <w:top w:val="none" w:sz="0" w:space="0" w:color="auto"/>
            <w:left w:val="none" w:sz="0" w:space="0" w:color="auto"/>
            <w:bottom w:val="none" w:sz="0" w:space="0" w:color="auto"/>
            <w:right w:val="none" w:sz="0" w:space="0" w:color="auto"/>
          </w:divBdr>
        </w:div>
        <w:div w:id="198515541">
          <w:marLeft w:val="480"/>
          <w:marRight w:val="0"/>
          <w:marTop w:val="0"/>
          <w:marBottom w:val="0"/>
          <w:divBdr>
            <w:top w:val="none" w:sz="0" w:space="0" w:color="auto"/>
            <w:left w:val="none" w:sz="0" w:space="0" w:color="auto"/>
            <w:bottom w:val="none" w:sz="0" w:space="0" w:color="auto"/>
            <w:right w:val="none" w:sz="0" w:space="0" w:color="auto"/>
          </w:divBdr>
        </w:div>
        <w:div w:id="228469638">
          <w:marLeft w:val="480"/>
          <w:marRight w:val="0"/>
          <w:marTop w:val="0"/>
          <w:marBottom w:val="0"/>
          <w:divBdr>
            <w:top w:val="none" w:sz="0" w:space="0" w:color="auto"/>
            <w:left w:val="none" w:sz="0" w:space="0" w:color="auto"/>
            <w:bottom w:val="none" w:sz="0" w:space="0" w:color="auto"/>
            <w:right w:val="none" w:sz="0" w:space="0" w:color="auto"/>
          </w:divBdr>
        </w:div>
        <w:div w:id="411974197">
          <w:marLeft w:val="480"/>
          <w:marRight w:val="0"/>
          <w:marTop w:val="0"/>
          <w:marBottom w:val="0"/>
          <w:divBdr>
            <w:top w:val="none" w:sz="0" w:space="0" w:color="auto"/>
            <w:left w:val="none" w:sz="0" w:space="0" w:color="auto"/>
            <w:bottom w:val="none" w:sz="0" w:space="0" w:color="auto"/>
            <w:right w:val="none" w:sz="0" w:space="0" w:color="auto"/>
          </w:divBdr>
        </w:div>
        <w:div w:id="459374105">
          <w:marLeft w:val="480"/>
          <w:marRight w:val="0"/>
          <w:marTop w:val="0"/>
          <w:marBottom w:val="0"/>
          <w:divBdr>
            <w:top w:val="none" w:sz="0" w:space="0" w:color="auto"/>
            <w:left w:val="none" w:sz="0" w:space="0" w:color="auto"/>
            <w:bottom w:val="none" w:sz="0" w:space="0" w:color="auto"/>
            <w:right w:val="none" w:sz="0" w:space="0" w:color="auto"/>
          </w:divBdr>
        </w:div>
        <w:div w:id="559368020">
          <w:marLeft w:val="480"/>
          <w:marRight w:val="0"/>
          <w:marTop w:val="0"/>
          <w:marBottom w:val="0"/>
          <w:divBdr>
            <w:top w:val="none" w:sz="0" w:space="0" w:color="auto"/>
            <w:left w:val="none" w:sz="0" w:space="0" w:color="auto"/>
            <w:bottom w:val="none" w:sz="0" w:space="0" w:color="auto"/>
            <w:right w:val="none" w:sz="0" w:space="0" w:color="auto"/>
          </w:divBdr>
        </w:div>
        <w:div w:id="677970807">
          <w:marLeft w:val="480"/>
          <w:marRight w:val="0"/>
          <w:marTop w:val="0"/>
          <w:marBottom w:val="0"/>
          <w:divBdr>
            <w:top w:val="none" w:sz="0" w:space="0" w:color="auto"/>
            <w:left w:val="none" w:sz="0" w:space="0" w:color="auto"/>
            <w:bottom w:val="none" w:sz="0" w:space="0" w:color="auto"/>
            <w:right w:val="none" w:sz="0" w:space="0" w:color="auto"/>
          </w:divBdr>
        </w:div>
        <w:div w:id="697243588">
          <w:marLeft w:val="480"/>
          <w:marRight w:val="0"/>
          <w:marTop w:val="0"/>
          <w:marBottom w:val="0"/>
          <w:divBdr>
            <w:top w:val="none" w:sz="0" w:space="0" w:color="auto"/>
            <w:left w:val="none" w:sz="0" w:space="0" w:color="auto"/>
            <w:bottom w:val="none" w:sz="0" w:space="0" w:color="auto"/>
            <w:right w:val="none" w:sz="0" w:space="0" w:color="auto"/>
          </w:divBdr>
        </w:div>
        <w:div w:id="742920941">
          <w:marLeft w:val="480"/>
          <w:marRight w:val="0"/>
          <w:marTop w:val="0"/>
          <w:marBottom w:val="0"/>
          <w:divBdr>
            <w:top w:val="none" w:sz="0" w:space="0" w:color="auto"/>
            <w:left w:val="none" w:sz="0" w:space="0" w:color="auto"/>
            <w:bottom w:val="none" w:sz="0" w:space="0" w:color="auto"/>
            <w:right w:val="none" w:sz="0" w:space="0" w:color="auto"/>
          </w:divBdr>
        </w:div>
        <w:div w:id="783622875">
          <w:marLeft w:val="480"/>
          <w:marRight w:val="0"/>
          <w:marTop w:val="0"/>
          <w:marBottom w:val="0"/>
          <w:divBdr>
            <w:top w:val="none" w:sz="0" w:space="0" w:color="auto"/>
            <w:left w:val="none" w:sz="0" w:space="0" w:color="auto"/>
            <w:bottom w:val="none" w:sz="0" w:space="0" w:color="auto"/>
            <w:right w:val="none" w:sz="0" w:space="0" w:color="auto"/>
          </w:divBdr>
        </w:div>
        <w:div w:id="884949077">
          <w:marLeft w:val="480"/>
          <w:marRight w:val="0"/>
          <w:marTop w:val="0"/>
          <w:marBottom w:val="0"/>
          <w:divBdr>
            <w:top w:val="none" w:sz="0" w:space="0" w:color="auto"/>
            <w:left w:val="none" w:sz="0" w:space="0" w:color="auto"/>
            <w:bottom w:val="none" w:sz="0" w:space="0" w:color="auto"/>
            <w:right w:val="none" w:sz="0" w:space="0" w:color="auto"/>
          </w:divBdr>
        </w:div>
        <w:div w:id="915091854">
          <w:marLeft w:val="480"/>
          <w:marRight w:val="0"/>
          <w:marTop w:val="0"/>
          <w:marBottom w:val="0"/>
          <w:divBdr>
            <w:top w:val="none" w:sz="0" w:space="0" w:color="auto"/>
            <w:left w:val="none" w:sz="0" w:space="0" w:color="auto"/>
            <w:bottom w:val="none" w:sz="0" w:space="0" w:color="auto"/>
            <w:right w:val="none" w:sz="0" w:space="0" w:color="auto"/>
          </w:divBdr>
        </w:div>
        <w:div w:id="918290747">
          <w:marLeft w:val="480"/>
          <w:marRight w:val="0"/>
          <w:marTop w:val="0"/>
          <w:marBottom w:val="0"/>
          <w:divBdr>
            <w:top w:val="none" w:sz="0" w:space="0" w:color="auto"/>
            <w:left w:val="none" w:sz="0" w:space="0" w:color="auto"/>
            <w:bottom w:val="none" w:sz="0" w:space="0" w:color="auto"/>
            <w:right w:val="none" w:sz="0" w:space="0" w:color="auto"/>
          </w:divBdr>
        </w:div>
        <w:div w:id="933513267">
          <w:marLeft w:val="480"/>
          <w:marRight w:val="0"/>
          <w:marTop w:val="0"/>
          <w:marBottom w:val="0"/>
          <w:divBdr>
            <w:top w:val="none" w:sz="0" w:space="0" w:color="auto"/>
            <w:left w:val="none" w:sz="0" w:space="0" w:color="auto"/>
            <w:bottom w:val="none" w:sz="0" w:space="0" w:color="auto"/>
            <w:right w:val="none" w:sz="0" w:space="0" w:color="auto"/>
          </w:divBdr>
        </w:div>
        <w:div w:id="985090657">
          <w:marLeft w:val="480"/>
          <w:marRight w:val="0"/>
          <w:marTop w:val="0"/>
          <w:marBottom w:val="0"/>
          <w:divBdr>
            <w:top w:val="none" w:sz="0" w:space="0" w:color="auto"/>
            <w:left w:val="none" w:sz="0" w:space="0" w:color="auto"/>
            <w:bottom w:val="none" w:sz="0" w:space="0" w:color="auto"/>
            <w:right w:val="none" w:sz="0" w:space="0" w:color="auto"/>
          </w:divBdr>
        </w:div>
        <w:div w:id="1049233305">
          <w:marLeft w:val="480"/>
          <w:marRight w:val="0"/>
          <w:marTop w:val="0"/>
          <w:marBottom w:val="0"/>
          <w:divBdr>
            <w:top w:val="none" w:sz="0" w:space="0" w:color="auto"/>
            <w:left w:val="none" w:sz="0" w:space="0" w:color="auto"/>
            <w:bottom w:val="none" w:sz="0" w:space="0" w:color="auto"/>
            <w:right w:val="none" w:sz="0" w:space="0" w:color="auto"/>
          </w:divBdr>
        </w:div>
        <w:div w:id="1085615455">
          <w:marLeft w:val="480"/>
          <w:marRight w:val="0"/>
          <w:marTop w:val="0"/>
          <w:marBottom w:val="0"/>
          <w:divBdr>
            <w:top w:val="none" w:sz="0" w:space="0" w:color="auto"/>
            <w:left w:val="none" w:sz="0" w:space="0" w:color="auto"/>
            <w:bottom w:val="none" w:sz="0" w:space="0" w:color="auto"/>
            <w:right w:val="none" w:sz="0" w:space="0" w:color="auto"/>
          </w:divBdr>
        </w:div>
        <w:div w:id="1223910293">
          <w:marLeft w:val="480"/>
          <w:marRight w:val="0"/>
          <w:marTop w:val="0"/>
          <w:marBottom w:val="0"/>
          <w:divBdr>
            <w:top w:val="none" w:sz="0" w:space="0" w:color="auto"/>
            <w:left w:val="none" w:sz="0" w:space="0" w:color="auto"/>
            <w:bottom w:val="none" w:sz="0" w:space="0" w:color="auto"/>
            <w:right w:val="none" w:sz="0" w:space="0" w:color="auto"/>
          </w:divBdr>
        </w:div>
        <w:div w:id="1294091377">
          <w:marLeft w:val="480"/>
          <w:marRight w:val="0"/>
          <w:marTop w:val="0"/>
          <w:marBottom w:val="0"/>
          <w:divBdr>
            <w:top w:val="none" w:sz="0" w:space="0" w:color="auto"/>
            <w:left w:val="none" w:sz="0" w:space="0" w:color="auto"/>
            <w:bottom w:val="none" w:sz="0" w:space="0" w:color="auto"/>
            <w:right w:val="none" w:sz="0" w:space="0" w:color="auto"/>
          </w:divBdr>
        </w:div>
        <w:div w:id="1306011434">
          <w:marLeft w:val="480"/>
          <w:marRight w:val="0"/>
          <w:marTop w:val="0"/>
          <w:marBottom w:val="0"/>
          <w:divBdr>
            <w:top w:val="none" w:sz="0" w:space="0" w:color="auto"/>
            <w:left w:val="none" w:sz="0" w:space="0" w:color="auto"/>
            <w:bottom w:val="none" w:sz="0" w:space="0" w:color="auto"/>
            <w:right w:val="none" w:sz="0" w:space="0" w:color="auto"/>
          </w:divBdr>
        </w:div>
        <w:div w:id="1401518052">
          <w:marLeft w:val="480"/>
          <w:marRight w:val="0"/>
          <w:marTop w:val="0"/>
          <w:marBottom w:val="0"/>
          <w:divBdr>
            <w:top w:val="none" w:sz="0" w:space="0" w:color="auto"/>
            <w:left w:val="none" w:sz="0" w:space="0" w:color="auto"/>
            <w:bottom w:val="none" w:sz="0" w:space="0" w:color="auto"/>
            <w:right w:val="none" w:sz="0" w:space="0" w:color="auto"/>
          </w:divBdr>
        </w:div>
        <w:div w:id="1412853529">
          <w:marLeft w:val="480"/>
          <w:marRight w:val="0"/>
          <w:marTop w:val="0"/>
          <w:marBottom w:val="0"/>
          <w:divBdr>
            <w:top w:val="none" w:sz="0" w:space="0" w:color="auto"/>
            <w:left w:val="none" w:sz="0" w:space="0" w:color="auto"/>
            <w:bottom w:val="none" w:sz="0" w:space="0" w:color="auto"/>
            <w:right w:val="none" w:sz="0" w:space="0" w:color="auto"/>
          </w:divBdr>
        </w:div>
        <w:div w:id="1439255271">
          <w:marLeft w:val="480"/>
          <w:marRight w:val="0"/>
          <w:marTop w:val="0"/>
          <w:marBottom w:val="0"/>
          <w:divBdr>
            <w:top w:val="none" w:sz="0" w:space="0" w:color="auto"/>
            <w:left w:val="none" w:sz="0" w:space="0" w:color="auto"/>
            <w:bottom w:val="none" w:sz="0" w:space="0" w:color="auto"/>
            <w:right w:val="none" w:sz="0" w:space="0" w:color="auto"/>
          </w:divBdr>
        </w:div>
        <w:div w:id="1633704661">
          <w:marLeft w:val="480"/>
          <w:marRight w:val="0"/>
          <w:marTop w:val="0"/>
          <w:marBottom w:val="0"/>
          <w:divBdr>
            <w:top w:val="none" w:sz="0" w:space="0" w:color="auto"/>
            <w:left w:val="none" w:sz="0" w:space="0" w:color="auto"/>
            <w:bottom w:val="none" w:sz="0" w:space="0" w:color="auto"/>
            <w:right w:val="none" w:sz="0" w:space="0" w:color="auto"/>
          </w:divBdr>
        </w:div>
        <w:div w:id="1661302140">
          <w:marLeft w:val="480"/>
          <w:marRight w:val="0"/>
          <w:marTop w:val="0"/>
          <w:marBottom w:val="0"/>
          <w:divBdr>
            <w:top w:val="none" w:sz="0" w:space="0" w:color="auto"/>
            <w:left w:val="none" w:sz="0" w:space="0" w:color="auto"/>
            <w:bottom w:val="none" w:sz="0" w:space="0" w:color="auto"/>
            <w:right w:val="none" w:sz="0" w:space="0" w:color="auto"/>
          </w:divBdr>
        </w:div>
        <w:div w:id="1758750226">
          <w:marLeft w:val="480"/>
          <w:marRight w:val="0"/>
          <w:marTop w:val="0"/>
          <w:marBottom w:val="0"/>
          <w:divBdr>
            <w:top w:val="none" w:sz="0" w:space="0" w:color="auto"/>
            <w:left w:val="none" w:sz="0" w:space="0" w:color="auto"/>
            <w:bottom w:val="none" w:sz="0" w:space="0" w:color="auto"/>
            <w:right w:val="none" w:sz="0" w:space="0" w:color="auto"/>
          </w:divBdr>
        </w:div>
        <w:div w:id="1952397801">
          <w:marLeft w:val="480"/>
          <w:marRight w:val="0"/>
          <w:marTop w:val="0"/>
          <w:marBottom w:val="0"/>
          <w:divBdr>
            <w:top w:val="none" w:sz="0" w:space="0" w:color="auto"/>
            <w:left w:val="none" w:sz="0" w:space="0" w:color="auto"/>
            <w:bottom w:val="none" w:sz="0" w:space="0" w:color="auto"/>
            <w:right w:val="none" w:sz="0" w:space="0" w:color="auto"/>
          </w:divBdr>
        </w:div>
      </w:divsChild>
    </w:div>
    <w:div w:id="1280340309">
      <w:bodyDiv w:val="1"/>
      <w:marLeft w:val="0"/>
      <w:marRight w:val="0"/>
      <w:marTop w:val="0"/>
      <w:marBottom w:val="0"/>
      <w:divBdr>
        <w:top w:val="none" w:sz="0" w:space="0" w:color="auto"/>
        <w:left w:val="none" w:sz="0" w:space="0" w:color="auto"/>
        <w:bottom w:val="none" w:sz="0" w:space="0" w:color="auto"/>
        <w:right w:val="none" w:sz="0" w:space="0" w:color="auto"/>
      </w:divBdr>
    </w:div>
    <w:div w:id="1280407882">
      <w:bodyDiv w:val="1"/>
      <w:marLeft w:val="0"/>
      <w:marRight w:val="0"/>
      <w:marTop w:val="0"/>
      <w:marBottom w:val="0"/>
      <w:divBdr>
        <w:top w:val="none" w:sz="0" w:space="0" w:color="auto"/>
        <w:left w:val="none" w:sz="0" w:space="0" w:color="auto"/>
        <w:bottom w:val="none" w:sz="0" w:space="0" w:color="auto"/>
        <w:right w:val="none" w:sz="0" w:space="0" w:color="auto"/>
      </w:divBdr>
    </w:div>
    <w:div w:id="1280525363">
      <w:bodyDiv w:val="1"/>
      <w:marLeft w:val="0"/>
      <w:marRight w:val="0"/>
      <w:marTop w:val="0"/>
      <w:marBottom w:val="0"/>
      <w:divBdr>
        <w:top w:val="none" w:sz="0" w:space="0" w:color="auto"/>
        <w:left w:val="none" w:sz="0" w:space="0" w:color="auto"/>
        <w:bottom w:val="none" w:sz="0" w:space="0" w:color="auto"/>
        <w:right w:val="none" w:sz="0" w:space="0" w:color="auto"/>
      </w:divBdr>
    </w:div>
    <w:div w:id="1280649771">
      <w:bodyDiv w:val="1"/>
      <w:marLeft w:val="0"/>
      <w:marRight w:val="0"/>
      <w:marTop w:val="0"/>
      <w:marBottom w:val="0"/>
      <w:divBdr>
        <w:top w:val="none" w:sz="0" w:space="0" w:color="auto"/>
        <w:left w:val="none" w:sz="0" w:space="0" w:color="auto"/>
        <w:bottom w:val="none" w:sz="0" w:space="0" w:color="auto"/>
        <w:right w:val="none" w:sz="0" w:space="0" w:color="auto"/>
      </w:divBdr>
    </w:div>
    <w:div w:id="1280837972">
      <w:bodyDiv w:val="1"/>
      <w:marLeft w:val="0"/>
      <w:marRight w:val="0"/>
      <w:marTop w:val="0"/>
      <w:marBottom w:val="0"/>
      <w:divBdr>
        <w:top w:val="none" w:sz="0" w:space="0" w:color="auto"/>
        <w:left w:val="none" w:sz="0" w:space="0" w:color="auto"/>
        <w:bottom w:val="none" w:sz="0" w:space="0" w:color="auto"/>
        <w:right w:val="none" w:sz="0" w:space="0" w:color="auto"/>
      </w:divBdr>
      <w:divsChild>
        <w:div w:id="67193075">
          <w:marLeft w:val="480"/>
          <w:marRight w:val="0"/>
          <w:marTop w:val="0"/>
          <w:marBottom w:val="0"/>
          <w:divBdr>
            <w:top w:val="none" w:sz="0" w:space="0" w:color="auto"/>
            <w:left w:val="none" w:sz="0" w:space="0" w:color="auto"/>
            <w:bottom w:val="none" w:sz="0" w:space="0" w:color="auto"/>
            <w:right w:val="none" w:sz="0" w:space="0" w:color="auto"/>
          </w:divBdr>
        </w:div>
        <w:div w:id="82845809">
          <w:marLeft w:val="480"/>
          <w:marRight w:val="0"/>
          <w:marTop w:val="0"/>
          <w:marBottom w:val="0"/>
          <w:divBdr>
            <w:top w:val="none" w:sz="0" w:space="0" w:color="auto"/>
            <w:left w:val="none" w:sz="0" w:space="0" w:color="auto"/>
            <w:bottom w:val="none" w:sz="0" w:space="0" w:color="auto"/>
            <w:right w:val="none" w:sz="0" w:space="0" w:color="auto"/>
          </w:divBdr>
        </w:div>
        <w:div w:id="232393938">
          <w:marLeft w:val="480"/>
          <w:marRight w:val="0"/>
          <w:marTop w:val="0"/>
          <w:marBottom w:val="0"/>
          <w:divBdr>
            <w:top w:val="none" w:sz="0" w:space="0" w:color="auto"/>
            <w:left w:val="none" w:sz="0" w:space="0" w:color="auto"/>
            <w:bottom w:val="none" w:sz="0" w:space="0" w:color="auto"/>
            <w:right w:val="none" w:sz="0" w:space="0" w:color="auto"/>
          </w:divBdr>
        </w:div>
        <w:div w:id="239172558">
          <w:marLeft w:val="480"/>
          <w:marRight w:val="0"/>
          <w:marTop w:val="0"/>
          <w:marBottom w:val="0"/>
          <w:divBdr>
            <w:top w:val="none" w:sz="0" w:space="0" w:color="auto"/>
            <w:left w:val="none" w:sz="0" w:space="0" w:color="auto"/>
            <w:bottom w:val="none" w:sz="0" w:space="0" w:color="auto"/>
            <w:right w:val="none" w:sz="0" w:space="0" w:color="auto"/>
          </w:divBdr>
        </w:div>
        <w:div w:id="266885033">
          <w:marLeft w:val="480"/>
          <w:marRight w:val="0"/>
          <w:marTop w:val="0"/>
          <w:marBottom w:val="0"/>
          <w:divBdr>
            <w:top w:val="none" w:sz="0" w:space="0" w:color="auto"/>
            <w:left w:val="none" w:sz="0" w:space="0" w:color="auto"/>
            <w:bottom w:val="none" w:sz="0" w:space="0" w:color="auto"/>
            <w:right w:val="none" w:sz="0" w:space="0" w:color="auto"/>
          </w:divBdr>
        </w:div>
        <w:div w:id="351106041">
          <w:marLeft w:val="480"/>
          <w:marRight w:val="0"/>
          <w:marTop w:val="0"/>
          <w:marBottom w:val="0"/>
          <w:divBdr>
            <w:top w:val="none" w:sz="0" w:space="0" w:color="auto"/>
            <w:left w:val="none" w:sz="0" w:space="0" w:color="auto"/>
            <w:bottom w:val="none" w:sz="0" w:space="0" w:color="auto"/>
            <w:right w:val="none" w:sz="0" w:space="0" w:color="auto"/>
          </w:divBdr>
        </w:div>
        <w:div w:id="373384747">
          <w:marLeft w:val="480"/>
          <w:marRight w:val="0"/>
          <w:marTop w:val="0"/>
          <w:marBottom w:val="0"/>
          <w:divBdr>
            <w:top w:val="none" w:sz="0" w:space="0" w:color="auto"/>
            <w:left w:val="none" w:sz="0" w:space="0" w:color="auto"/>
            <w:bottom w:val="none" w:sz="0" w:space="0" w:color="auto"/>
            <w:right w:val="none" w:sz="0" w:space="0" w:color="auto"/>
          </w:divBdr>
        </w:div>
        <w:div w:id="426925878">
          <w:marLeft w:val="480"/>
          <w:marRight w:val="0"/>
          <w:marTop w:val="0"/>
          <w:marBottom w:val="0"/>
          <w:divBdr>
            <w:top w:val="none" w:sz="0" w:space="0" w:color="auto"/>
            <w:left w:val="none" w:sz="0" w:space="0" w:color="auto"/>
            <w:bottom w:val="none" w:sz="0" w:space="0" w:color="auto"/>
            <w:right w:val="none" w:sz="0" w:space="0" w:color="auto"/>
          </w:divBdr>
        </w:div>
        <w:div w:id="481389950">
          <w:marLeft w:val="480"/>
          <w:marRight w:val="0"/>
          <w:marTop w:val="0"/>
          <w:marBottom w:val="0"/>
          <w:divBdr>
            <w:top w:val="none" w:sz="0" w:space="0" w:color="auto"/>
            <w:left w:val="none" w:sz="0" w:space="0" w:color="auto"/>
            <w:bottom w:val="none" w:sz="0" w:space="0" w:color="auto"/>
            <w:right w:val="none" w:sz="0" w:space="0" w:color="auto"/>
          </w:divBdr>
        </w:div>
        <w:div w:id="490097569">
          <w:marLeft w:val="480"/>
          <w:marRight w:val="0"/>
          <w:marTop w:val="0"/>
          <w:marBottom w:val="0"/>
          <w:divBdr>
            <w:top w:val="none" w:sz="0" w:space="0" w:color="auto"/>
            <w:left w:val="none" w:sz="0" w:space="0" w:color="auto"/>
            <w:bottom w:val="none" w:sz="0" w:space="0" w:color="auto"/>
            <w:right w:val="none" w:sz="0" w:space="0" w:color="auto"/>
          </w:divBdr>
        </w:div>
        <w:div w:id="496650954">
          <w:marLeft w:val="480"/>
          <w:marRight w:val="0"/>
          <w:marTop w:val="0"/>
          <w:marBottom w:val="0"/>
          <w:divBdr>
            <w:top w:val="none" w:sz="0" w:space="0" w:color="auto"/>
            <w:left w:val="none" w:sz="0" w:space="0" w:color="auto"/>
            <w:bottom w:val="none" w:sz="0" w:space="0" w:color="auto"/>
            <w:right w:val="none" w:sz="0" w:space="0" w:color="auto"/>
          </w:divBdr>
        </w:div>
        <w:div w:id="528687244">
          <w:marLeft w:val="480"/>
          <w:marRight w:val="0"/>
          <w:marTop w:val="0"/>
          <w:marBottom w:val="0"/>
          <w:divBdr>
            <w:top w:val="none" w:sz="0" w:space="0" w:color="auto"/>
            <w:left w:val="none" w:sz="0" w:space="0" w:color="auto"/>
            <w:bottom w:val="none" w:sz="0" w:space="0" w:color="auto"/>
            <w:right w:val="none" w:sz="0" w:space="0" w:color="auto"/>
          </w:divBdr>
        </w:div>
        <w:div w:id="555775454">
          <w:marLeft w:val="480"/>
          <w:marRight w:val="0"/>
          <w:marTop w:val="0"/>
          <w:marBottom w:val="0"/>
          <w:divBdr>
            <w:top w:val="none" w:sz="0" w:space="0" w:color="auto"/>
            <w:left w:val="none" w:sz="0" w:space="0" w:color="auto"/>
            <w:bottom w:val="none" w:sz="0" w:space="0" w:color="auto"/>
            <w:right w:val="none" w:sz="0" w:space="0" w:color="auto"/>
          </w:divBdr>
        </w:div>
        <w:div w:id="618222286">
          <w:marLeft w:val="480"/>
          <w:marRight w:val="0"/>
          <w:marTop w:val="0"/>
          <w:marBottom w:val="0"/>
          <w:divBdr>
            <w:top w:val="none" w:sz="0" w:space="0" w:color="auto"/>
            <w:left w:val="none" w:sz="0" w:space="0" w:color="auto"/>
            <w:bottom w:val="none" w:sz="0" w:space="0" w:color="auto"/>
            <w:right w:val="none" w:sz="0" w:space="0" w:color="auto"/>
          </w:divBdr>
        </w:div>
        <w:div w:id="817040105">
          <w:marLeft w:val="480"/>
          <w:marRight w:val="0"/>
          <w:marTop w:val="0"/>
          <w:marBottom w:val="0"/>
          <w:divBdr>
            <w:top w:val="none" w:sz="0" w:space="0" w:color="auto"/>
            <w:left w:val="none" w:sz="0" w:space="0" w:color="auto"/>
            <w:bottom w:val="none" w:sz="0" w:space="0" w:color="auto"/>
            <w:right w:val="none" w:sz="0" w:space="0" w:color="auto"/>
          </w:divBdr>
        </w:div>
        <w:div w:id="868488680">
          <w:marLeft w:val="480"/>
          <w:marRight w:val="0"/>
          <w:marTop w:val="0"/>
          <w:marBottom w:val="0"/>
          <w:divBdr>
            <w:top w:val="none" w:sz="0" w:space="0" w:color="auto"/>
            <w:left w:val="none" w:sz="0" w:space="0" w:color="auto"/>
            <w:bottom w:val="none" w:sz="0" w:space="0" w:color="auto"/>
            <w:right w:val="none" w:sz="0" w:space="0" w:color="auto"/>
          </w:divBdr>
        </w:div>
        <w:div w:id="896354069">
          <w:marLeft w:val="480"/>
          <w:marRight w:val="0"/>
          <w:marTop w:val="0"/>
          <w:marBottom w:val="0"/>
          <w:divBdr>
            <w:top w:val="none" w:sz="0" w:space="0" w:color="auto"/>
            <w:left w:val="none" w:sz="0" w:space="0" w:color="auto"/>
            <w:bottom w:val="none" w:sz="0" w:space="0" w:color="auto"/>
            <w:right w:val="none" w:sz="0" w:space="0" w:color="auto"/>
          </w:divBdr>
        </w:div>
        <w:div w:id="919601422">
          <w:marLeft w:val="480"/>
          <w:marRight w:val="0"/>
          <w:marTop w:val="0"/>
          <w:marBottom w:val="0"/>
          <w:divBdr>
            <w:top w:val="none" w:sz="0" w:space="0" w:color="auto"/>
            <w:left w:val="none" w:sz="0" w:space="0" w:color="auto"/>
            <w:bottom w:val="none" w:sz="0" w:space="0" w:color="auto"/>
            <w:right w:val="none" w:sz="0" w:space="0" w:color="auto"/>
          </w:divBdr>
        </w:div>
        <w:div w:id="990136006">
          <w:marLeft w:val="480"/>
          <w:marRight w:val="0"/>
          <w:marTop w:val="0"/>
          <w:marBottom w:val="0"/>
          <w:divBdr>
            <w:top w:val="none" w:sz="0" w:space="0" w:color="auto"/>
            <w:left w:val="none" w:sz="0" w:space="0" w:color="auto"/>
            <w:bottom w:val="none" w:sz="0" w:space="0" w:color="auto"/>
            <w:right w:val="none" w:sz="0" w:space="0" w:color="auto"/>
          </w:divBdr>
        </w:div>
        <w:div w:id="1011448824">
          <w:marLeft w:val="480"/>
          <w:marRight w:val="0"/>
          <w:marTop w:val="0"/>
          <w:marBottom w:val="0"/>
          <w:divBdr>
            <w:top w:val="none" w:sz="0" w:space="0" w:color="auto"/>
            <w:left w:val="none" w:sz="0" w:space="0" w:color="auto"/>
            <w:bottom w:val="none" w:sz="0" w:space="0" w:color="auto"/>
            <w:right w:val="none" w:sz="0" w:space="0" w:color="auto"/>
          </w:divBdr>
        </w:div>
        <w:div w:id="1139106125">
          <w:marLeft w:val="480"/>
          <w:marRight w:val="0"/>
          <w:marTop w:val="0"/>
          <w:marBottom w:val="0"/>
          <w:divBdr>
            <w:top w:val="none" w:sz="0" w:space="0" w:color="auto"/>
            <w:left w:val="none" w:sz="0" w:space="0" w:color="auto"/>
            <w:bottom w:val="none" w:sz="0" w:space="0" w:color="auto"/>
            <w:right w:val="none" w:sz="0" w:space="0" w:color="auto"/>
          </w:divBdr>
        </w:div>
        <w:div w:id="1203522982">
          <w:marLeft w:val="480"/>
          <w:marRight w:val="0"/>
          <w:marTop w:val="0"/>
          <w:marBottom w:val="0"/>
          <w:divBdr>
            <w:top w:val="none" w:sz="0" w:space="0" w:color="auto"/>
            <w:left w:val="none" w:sz="0" w:space="0" w:color="auto"/>
            <w:bottom w:val="none" w:sz="0" w:space="0" w:color="auto"/>
            <w:right w:val="none" w:sz="0" w:space="0" w:color="auto"/>
          </w:divBdr>
        </w:div>
        <w:div w:id="1243833115">
          <w:marLeft w:val="480"/>
          <w:marRight w:val="0"/>
          <w:marTop w:val="0"/>
          <w:marBottom w:val="0"/>
          <w:divBdr>
            <w:top w:val="none" w:sz="0" w:space="0" w:color="auto"/>
            <w:left w:val="none" w:sz="0" w:space="0" w:color="auto"/>
            <w:bottom w:val="none" w:sz="0" w:space="0" w:color="auto"/>
            <w:right w:val="none" w:sz="0" w:space="0" w:color="auto"/>
          </w:divBdr>
        </w:div>
        <w:div w:id="1252930772">
          <w:marLeft w:val="480"/>
          <w:marRight w:val="0"/>
          <w:marTop w:val="0"/>
          <w:marBottom w:val="0"/>
          <w:divBdr>
            <w:top w:val="none" w:sz="0" w:space="0" w:color="auto"/>
            <w:left w:val="none" w:sz="0" w:space="0" w:color="auto"/>
            <w:bottom w:val="none" w:sz="0" w:space="0" w:color="auto"/>
            <w:right w:val="none" w:sz="0" w:space="0" w:color="auto"/>
          </w:divBdr>
        </w:div>
        <w:div w:id="1278223643">
          <w:marLeft w:val="480"/>
          <w:marRight w:val="0"/>
          <w:marTop w:val="0"/>
          <w:marBottom w:val="0"/>
          <w:divBdr>
            <w:top w:val="none" w:sz="0" w:space="0" w:color="auto"/>
            <w:left w:val="none" w:sz="0" w:space="0" w:color="auto"/>
            <w:bottom w:val="none" w:sz="0" w:space="0" w:color="auto"/>
            <w:right w:val="none" w:sz="0" w:space="0" w:color="auto"/>
          </w:divBdr>
        </w:div>
        <w:div w:id="1397245800">
          <w:marLeft w:val="480"/>
          <w:marRight w:val="0"/>
          <w:marTop w:val="0"/>
          <w:marBottom w:val="0"/>
          <w:divBdr>
            <w:top w:val="none" w:sz="0" w:space="0" w:color="auto"/>
            <w:left w:val="none" w:sz="0" w:space="0" w:color="auto"/>
            <w:bottom w:val="none" w:sz="0" w:space="0" w:color="auto"/>
            <w:right w:val="none" w:sz="0" w:space="0" w:color="auto"/>
          </w:divBdr>
        </w:div>
        <w:div w:id="1480460896">
          <w:marLeft w:val="480"/>
          <w:marRight w:val="0"/>
          <w:marTop w:val="0"/>
          <w:marBottom w:val="0"/>
          <w:divBdr>
            <w:top w:val="none" w:sz="0" w:space="0" w:color="auto"/>
            <w:left w:val="none" w:sz="0" w:space="0" w:color="auto"/>
            <w:bottom w:val="none" w:sz="0" w:space="0" w:color="auto"/>
            <w:right w:val="none" w:sz="0" w:space="0" w:color="auto"/>
          </w:divBdr>
        </w:div>
        <w:div w:id="1663504947">
          <w:marLeft w:val="480"/>
          <w:marRight w:val="0"/>
          <w:marTop w:val="0"/>
          <w:marBottom w:val="0"/>
          <w:divBdr>
            <w:top w:val="none" w:sz="0" w:space="0" w:color="auto"/>
            <w:left w:val="none" w:sz="0" w:space="0" w:color="auto"/>
            <w:bottom w:val="none" w:sz="0" w:space="0" w:color="auto"/>
            <w:right w:val="none" w:sz="0" w:space="0" w:color="auto"/>
          </w:divBdr>
        </w:div>
        <w:div w:id="1666127623">
          <w:marLeft w:val="480"/>
          <w:marRight w:val="0"/>
          <w:marTop w:val="0"/>
          <w:marBottom w:val="0"/>
          <w:divBdr>
            <w:top w:val="none" w:sz="0" w:space="0" w:color="auto"/>
            <w:left w:val="none" w:sz="0" w:space="0" w:color="auto"/>
            <w:bottom w:val="none" w:sz="0" w:space="0" w:color="auto"/>
            <w:right w:val="none" w:sz="0" w:space="0" w:color="auto"/>
          </w:divBdr>
        </w:div>
        <w:div w:id="1770615940">
          <w:marLeft w:val="480"/>
          <w:marRight w:val="0"/>
          <w:marTop w:val="0"/>
          <w:marBottom w:val="0"/>
          <w:divBdr>
            <w:top w:val="none" w:sz="0" w:space="0" w:color="auto"/>
            <w:left w:val="none" w:sz="0" w:space="0" w:color="auto"/>
            <w:bottom w:val="none" w:sz="0" w:space="0" w:color="auto"/>
            <w:right w:val="none" w:sz="0" w:space="0" w:color="auto"/>
          </w:divBdr>
        </w:div>
        <w:div w:id="1821575452">
          <w:marLeft w:val="480"/>
          <w:marRight w:val="0"/>
          <w:marTop w:val="0"/>
          <w:marBottom w:val="0"/>
          <w:divBdr>
            <w:top w:val="none" w:sz="0" w:space="0" w:color="auto"/>
            <w:left w:val="none" w:sz="0" w:space="0" w:color="auto"/>
            <w:bottom w:val="none" w:sz="0" w:space="0" w:color="auto"/>
            <w:right w:val="none" w:sz="0" w:space="0" w:color="auto"/>
          </w:divBdr>
        </w:div>
        <w:div w:id="1823698525">
          <w:marLeft w:val="480"/>
          <w:marRight w:val="0"/>
          <w:marTop w:val="0"/>
          <w:marBottom w:val="0"/>
          <w:divBdr>
            <w:top w:val="none" w:sz="0" w:space="0" w:color="auto"/>
            <w:left w:val="none" w:sz="0" w:space="0" w:color="auto"/>
            <w:bottom w:val="none" w:sz="0" w:space="0" w:color="auto"/>
            <w:right w:val="none" w:sz="0" w:space="0" w:color="auto"/>
          </w:divBdr>
        </w:div>
        <w:div w:id="1858346836">
          <w:marLeft w:val="480"/>
          <w:marRight w:val="0"/>
          <w:marTop w:val="0"/>
          <w:marBottom w:val="0"/>
          <w:divBdr>
            <w:top w:val="none" w:sz="0" w:space="0" w:color="auto"/>
            <w:left w:val="none" w:sz="0" w:space="0" w:color="auto"/>
            <w:bottom w:val="none" w:sz="0" w:space="0" w:color="auto"/>
            <w:right w:val="none" w:sz="0" w:space="0" w:color="auto"/>
          </w:divBdr>
        </w:div>
        <w:div w:id="1870605826">
          <w:marLeft w:val="480"/>
          <w:marRight w:val="0"/>
          <w:marTop w:val="0"/>
          <w:marBottom w:val="0"/>
          <w:divBdr>
            <w:top w:val="none" w:sz="0" w:space="0" w:color="auto"/>
            <w:left w:val="none" w:sz="0" w:space="0" w:color="auto"/>
            <w:bottom w:val="none" w:sz="0" w:space="0" w:color="auto"/>
            <w:right w:val="none" w:sz="0" w:space="0" w:color="auto"/>
          </w:divBdr>
        </w:div>
        <w:div w:id="1878273230">
          <w:marLeft w:val="480"/>
          <w:marRight w:val="0"/>
          <w:marTop w:val="0"/>
          <w:marBottom w:val="0"/>
          <w:divBdr>
            <w:top w:val="none" w:sz="0" w:space="0" w:color="auto"/>
            <w:left w:val="none" w:sz="0" w:space="0" w:color="auto"/>
            <w:bottom w:val="none" w:sz="0" w:space="0" w:color="auto"/>
            <w:right w:val="none" w:sz="0" w:space="0" w:color="auto"/>
          </w:divBdr>
        </w:div>
        <w:div w:id="1919292319">
          <w:marLeft w:val="480"/>
          <w:marRight w:val="0"/>
          <w:marTop w:val="0"/>
          <w:marBottom w:val="0"/>
          <w:divBdr>
            <w:top w:val="none" w:sz="0" w:space="0" w:color="auto"/>
            <w:left w:val="none" w:sz="0" w:space="0" w:color="auto"/>
            <w:bottom w:val="none" w:sz="0" w:space="0" w:color="auto"/>
            <w:right w:val="none" w:sz="0" w:space="0" w:color="auto"/>
          </w:divBdr>
        </w:div>
      </w:divsChild>
    </w:div>
    <w:div w:id="1280844482">
      <w:bodyDiv w:val="1"/>
      <w:marLeft w:val="0"/>
      <w:marRight w:val="0"/>
      <w:marTop w:val="0"/>
      <w:marBottom w:val="0"/>
      <w:divBdr>
        <w:top w:val="none" w:sz="0" w:space="0" w:color="auto"/>
        <w:left w:val="none" w:sz="0" w:space="0" w:color="auto"/>
        <w:bottom w:val="none" w:sz="0" w:space="0" w:color="auto"/>
        <w:right w:val="none" w:sz="0" w:space="0" w:color="auto"/>
      </w:divBdr>
    </w:div>
    <w:div w:id="1281300089">
      <w:bodyDiv w:val="1"/>
      <w:marLeft w:val="0"/>
      <w:marRight w:val="0"/>
      <w:marTop w:val="0"/>
      <w:marBottom w:val="0"/>
      <w:divBdr>
        <w:top w:val="none" w:sz="0" w:space="0" w:color="auto"/>
        <w:left w:val="none" w:sz="0" w:space="0" w:color="auto"/>
        <w:bottom w:val="none" w:sz="0" w:space="0" w:color="auto"/>
        <w:right w:val="none" w:sz="0" w:space="0" w:color="auto"/>
      </w:divBdr>
    </w:div>
    <w:div w:id="1281301087">
      <w:bodyDiv w:val="1"/>
      <w:marLeft w:val="0"/>
      <w:marRight w:val="0"/>
      <w:marTop w:val="0"/>
      <w:marBottom w:val="0"/>
      <w:divBdr>
        <w:top w:val="none" w:sz="0" w:space="0" w:color="auto"/>
        <w:left w:val="none" w:sz="0" w:space="0" w:color="auto"/>
        <w:bottom w:val="none" w:sz="0" w:space="0" w:color="auto"/>
        <w:right w:val="none" w:sz="0" w:space="0" w:color="auto"/>
      </w:divBdr>
    </w:div>
    <w:div w:id="1281449898">
      <w:bodyDiv w:val="1"/>
      <w:marLeft w:val="0"/>
      <w:marRight w:val="0"/>
      <w:marTop w:val="0"/>
      <w:marBottom w:val="0"/>
      <w:divBdr>
        <w:top w:val="none" w:sz="0" w:space="0" w:color="auto"/>
        <w:left w:val="none" w:sz="0" w:space="0" w:color="auto"/>
        <w:bottom w:val="none" w:sz="0" w:space="0" w:color="auto"/>
        <w:right w:val="none" w:sz="0" w:space="0" w:color="auto"/>
      </w:divBdr>
    </w:div>
    <w:div w:id="1281496395">
      <w:bodyDiv w:val="1"/>
      <w:marLeft w:val="0"/>
      <w:marRight w:val="0"/>
      <w:marTop w:val="0"/>
      <w:marBottom w:val="0"/>
      <w:divBdr>
        <w:top w:val="none" w:sz="0" w:space="0" w:color="auto"/>
        <w:left w:val="none" w:sz="0" w:space="0" w:color="auto"/>
        <w:bottom w:val="none" w:sz="0" w:space="0" w:color="auto"/>
        <w:right w:val="none" w:sz="0" w:space="0" w:color="auto"/>
      </w:divBdr>
    </w:div>
    <w:div w:id="1281959118">
      <w:bodyDiv w:val="1"/>
      <w:marLeft w:val="0"/>
      <w:marRight w:val="0"/>
      <w:marTop w:val="0"/>
      <w:marBottom w:val="0"/>
      <w:divBdr>
        <w:top w:val="none" w:sz="0" w:space="0" w:color="auto"/>
        <w:left w:val="none" w:sz="0" w:space="0" w:color="auto"/>
        <w:bottom w:val="none" w:sz="0" w:space="0" w:color="auto"/>
        <w:right w:val="none" w:sz="0" w:space="0" w:color="auto"/>
      </w:divBdr>
    </w:div>
    <w:div w:id="1282496291">
      <w:bodyDiv w:val="1"/>
      <w:marLeft w:val="0"/>
      <w:marRight w:val="0"/>
      <w:marTop w:val="0"/>
      <w:marBottom w:val="0"/>
      <w:divBdr>
        <w:top w:val="none" w:sz="0" w:space="0" w:color="auto"/>
        <w:left w:val="none" w:sz="0" w:space="0" w:color="auto"/>
        <w:bottom w:val="none" w:sz="0" w:space="0" w:color="auto"/>
        <w:right w:val="none" w:sz="0" w:space="0" w:color="auto"/>
      </w:divBdr>
    </w:div>
    <w:div w:id="1282877290">
      <w:bodyDiv w:val="1"/>
      <w:marLeft w:val="0"/>
      <w:marRight w:val="0"/>
      <w:marTop w:val="0"/>
      <w:marBottom w:val="0"/>
      <w:divBdr>
        <w:top w:val="none" w:sz="0" w:space="0" w:color="auto"/>
        <w:left w:val="none" w:sz="0" w:space="0" w:color="auto"/>
        <w:bottom w:val="none" w:sz="0" w:space="0" w:color="auto"/>
        <w:right w:val="none" w:sz="0" w:space="0" w:color="auto"/>
      </w:divBdr>
    </w:div>
    <w:div w:id="1282957446">
      <w:bodyDiv w:val="1"/>
      <w:marLeft w:val="0"/>
      <w:marRight w:val="0"/>
      <w:marTop w:val="0"/>
      <w:marBottom w:val="0"/>
      <w:divBdr>
        <w:top w:val="none" w:sz="0" w:space="0" w:color="auto"/>
        <w:left w:val="none" w:sz="0" w:space="0" w:color="auto"/>
        <w:bottom w:val="none" w:sz="0" w:space="0" w:color="auto"/>
        <w:right w:val="none" w:sz="0" w:space="0" w:color="auto"/>
      </w:divBdr>
    </w:div>
    <w:div w:id="1283076911">
      <w:bodyDiv w:val="1"/>
      <w:marLeft w:val="0"/>
      <w:marRight w:val="0"/>
      <w:marTop w:val="0"/>
      <w:marBottom w:val="0"/>
      <w:divBdr>
        <w:top w:val="none" w:sz="0" w:space="0" w:color="auto"/>
        <w:left w:val="none" w:sz="0" w:space="0" w:color="auto"/>
        <w:bottom w:val="none" w:sz="0" w:space="0" w:color="auto"/>
        <w:right w:val="none" w:sz="0" w:space="0" w:color="auto"/>
      </w:divBdr>
    </w:div>
    <w:div w:id="1283342288">
      <w:bodyDiv w:val="1"/>
      <w:marLeft w:val="0"/>
      <w:marRight w:val="0"/>
      <w:marTop w:val="0"/>
      <w:marBottom w:val="0"/>
      <w:divBdr>
        <w:top w:val="none" w:sz="0" w:space="0" w:color="auto"/>
        <w:left w:val="none" w:sz="0" w:space="0" w:color="auto"/>
        <w:bottom w:val="none" w:sz="0" w:space="0" w:color="auto"/>
        <w:right w:val="none" w:sz="0" w:space="0" w:color="auto"/>
      </w:divBdr>
    </w:div>
    <w:div w:id="1283414371">
      <w:bodyDiv w:val="1"/>
      <w:marLeft w:val="0"/>
      <w:marRight w:val="0"/>
      <w:marTop w:val="0"/>
      <w:marBottom w:val="0"/>
      <w:divBdr>
        <w:top w:val="none" w:sz="0" w:space="0" w:color="auto"/>
        <w:left w:val="none" w:sz="0" w:space="0" w:color="auto"/>
        <w:bottom w:val="none" w:sz="0" w:space="0" w:color="auto"/>
        <w:right w:val="none" w:sz="0" w:space="0" w:color="auto"/>
      </w:divBdr>
    </w:div>
    <w:div w:id="1283609956">
      <w:bodyDiv w:val="1"/>
      <w:marLeft w:val="0"/>
      <w:marRight w:val="0"/>
      <w:marTop w:val="0"/>
      <w:marBottom w:val="0"/>
      <w:divBdr>
        <w:top w:val="none" w:sz="0" w:space="0" w:color="auto"/>
        <w:left w:val="none" w:sz="0" w:space="0" w:color="auto"/>
        <w:bottom w:val="none" w:sz="0" w:space="0" w:color="auto"/>
        <w:right w:val="none" w:sz="0" w:space="0" w:color="auto"/>
      </w:divBdr>
    </w:div>
    <w:div w:id="1283999892">
      <w:bodyDiv w:val="1"/>
      <w:marLeft w:val="0"/>
      <w:marRight w:val="0"/>
      <w:marTop w:val="0"/>
      <w:marBottom w:val="0"/>
      <w:divBdr>
        <w:top w:val="none" w:sz="0" w:space="0" w:color="auto"/>
        <w:left w:val="none" w:sz="0" w:space="0" w:color="auto"/>
        <w:bottom w:val="none" w:sz="0" w:space="0" w:color="auto"/>
        <w:right w:val="none" w:sz="0" w:space="0" w:color="auto"/>
      </w:divBdr>
    </w:div>
    <w:div w:id="1284000305">
      <w:bodyDiv w:val="1"/>
      <w:marLeft w:val="0"/>
      <w:marRight w:val="0"/>
      <w:marTop w:val="0"/>
      <w:marBottom w:val="0"/>
      <w:divBdr>
        <w:top w:val="none" w:sz="0" w:space="0" w:color="auto"/>
        <w:left w:val="none" w:sz="0" w:space="0" w:color="auto"/>
        <w:bottom w:val="none" w:sz="0" w:space="0" w:color="auto"/>
        <w:right w:val="none" w:sz="0" w:space="0" w:color="auto"/>
      </w:divBdr>
    </w:div>
    <w:div w:id="1284001262">
      <w:bodyDiv w:val="1"/>
      <w:marLeft w:val="0"/>
      <w:marRight w:val="0"/>
      <w:marTop w:val="0"/>
      <w:marBottom w:val="0"/>
      <w:divBdr>
        <w:top w:val="none" w:sz="0" w:space="0" w:color="auto"/>
        <w:left w:val="none" w:sz="0" w:space="0" w:color="auto"/>
        <w:bottom w:val="none" w:sz="0" w:space="0" w:color="auto"/>
        <w:right w:val="none" w:sz="0" w:space="0" w:color="auto"/>
      </w:divBdr>
    </w:div>
    <w:div w:id="1284001840">
      <w:bodyDiv w:val="1"/>
      <w:marLeft w:val="0"/>
      <w:marRight w:val="0"/>
      <w:marTop w:val="0"/>
      <w:marBottom w:val="0"/>
      <w:divBdr>
        <w:top w:val="none" w:sz="0" w:space="0" w:color="auto"/>
        <w:left w:val="none" w:sz="0" w:space="0" w:color="auto"/>
        <w:bottom w:val="none" w:sz="0" w:space="0" w:color="auto"/>
        <w:right w:val="none" w:sz="0" w:space="0" w:color="auto"/>
      </w:divBdr>
    </w:div>
    <w:div w:id="1284117307">
      <w:bodyDiv w:val="1"/>
      <w:marLeft w:val="0"/>
      <w:marRight w:val="0"/>
      <w:marTop w:val="0"/>
      <w:marBottom w:val="0"/>
      <w:divBdr>
        <w:top w:val="none" w:sz="0" w:space="0" w:color="auto"/>
        <w:left w:val="none" w:sz="0" w:space="0" w:color="auto"/>
        <w:bottom w:val="none" w:sz="0" w:space="0" w:color="auto"/>
        <w:right w:val="none" w:sz="0" w:space="0" w:color="auto"/>
      </w:divBdr>
    </w:div>
    <w:div w:id="1284119965">
      <w:bodyDiv w:val="1"/>
      <w:marLeft w:val="0"/>
      <w:marRight w:val="0"/>
      <w:marTop w:val="0"/>
      <w:marBottom w:val="0"/>
      <w:divBdr>
        <w:top w:val="none" w:sz="0" w:space="0" w:color="auto"/>
        <w:left w:val="none" w:sz="0" w:space="0" w:color="auto"/>
        <w:bottom w:val="none" w:sz="0" w:space="0" w:color="auto"/>
        <w:right w:val="none" w:sz="0" w:space="0" w:color="auto"/>
      </w:divBdr>
    </w:div>
    <w:div w:id="1284189812">
      <w:bodyDiv w:val="1"/>
      <w:marLeft w:val="0"/>
      <w:marRight w:val="0"/>
      <w:marTop w:val="0"/>
      <w:marBottom w:val="0"/>
      <w:divBdr>
        <w:top w:val="none" w:sz="0" w:space="0" w:color="auto"/>
        <w:left w:val="none" w:sz="0" w:space="0" w:color="auto"/>
        <w:bottom w:val="none" w:sz="0" w:space="0" w:color="auto"/>
        <w:right w:val="none" w:sz="0" w:space="0" w:color="auto"/>
      </w:divBdr>
    </w:div>
    <w:div w:id="1284724613">
      <w:bodyDiv w:val="1"/>
      <w:marLeft w:val="0"/>
      <w:marRight w:val="0"/>
      <w:marTop w:val="0"/>
      <w:marBottom w:val="0"/>
      <w:divBdr>
        <w:top w:val="none" w:sz="0" w:space="0" w:color="auto"/>
        <w:left w:val="none" w:sz="0" w:space="0" w:color="auto"/>
        <w:bottom w:val="none" w:sz="0" w:space="0" w:color="auto"/>
        <w:right w:val="none" w:sz="0" w:space="0" w:color="auto"/>
      </w:divBdr>
    </w:div>
    <w:div w:id="1284965947">
      <w:bodyDiv w:val="1"/>
      <w:marLeft w:val="0"/>
      <w:marRight w:val="0"/>
      <w:marTop w:val="0"/>
      <w:marBottom w:val="0"/>
      <w:divBdr>
        <w:top w:val="none" w:sz="0" w:space="0" w:color="auto"/>
        <w:left w:val="none" w:sz="0" w:space="0" w:color="auto"/>
        <w:bottom w:val="none" w:sz="0" w:space="0" w:color="auto"/>
        <w:right w:val="none" w:sz="0" w:space="0" w:color="auto"/>
      </w:divBdr>
    </w:div>
    <w:div w:id="1285111031">
      <w:bodyDiv w:val="1"/>
      <w:marLeft w:val="0"/>
      <w:marRight w:val="0"/>
      <w:marTop w:val="0"/>
      <w:marBottom w:val="0"/>
      <w:divBdr>
        <w:top w:val="none" w:sz="0" w:space="0" w:color="auto"/>
        <w:left w:val="none" w:sz="0" w:space="0" w:color="auto"/>
        <w:bottom w:val="none" w:sz="0" w:space="0" w:color="auto"/>
        <w:right w:val="none" w:sz="0" w:space="0" w:color="auto"/>
      </w:divBdr>
    </w:div>
    <w:div w:id="1285117080">
      <w:bodyDiv w:val="1"/>
      <w:marLeft w:val="0"/>
      <w:marRight w:val="0"/>
      <w:marTop w:val="0"/>
      <w:marBottom w:val="0"/>
      <w:divBdr>
        <w:top w:val="none" w:sz="0" w:space="0" w:color="auto"/>
        <w:left w:val="none" w:sz="0" w:space="0" w:color="auto"/>
        <w:bottom w:val="none" w:sz="0" w:space="0" w:color="auto"/>
        <w:right w:val="none" w:sz="0" w:space="0" w:color="auto"/>
      </w:divBdr>
    </w:div>
    <w:div w:id="1285307828">
      <w:bodyDiv w:val="1"/>
      <w:marLeft w:val="0"/>
      <w:marRight w:val="0"/>
      <w:marTop w:val="0"/>
      <w:marBottom w:val="0"/>
      <w:divBdr>
        <w:top w:val="none" w:sz="0" w:space="0" w:color="auto"/>
        <w:left w:val="none" w:sz="0" w:space="0" w:color="auto"/>
        <w:bottom w:val="none" w:sz="0" w:space="0" w:color="auto"/>
        <w:right w:val="none" w:sz="0" w:space="0" w:color="auto"/>
      </w:divBdr>
    </w:div>
    <w:div w:id="1285385271">
      <w:bodyDiv w:val="1"/>
      <w:marLeft w:val="0"/>
      <w:marRight w:val="0"/>
      <w:marTop w:val="0"/>
      <w:marBottom w:val="0"/>
      <w:divBdr>
        <w:top w:val="none" w:sz="0" w:space="0" w:color="auto"/>
        <w:left w:val="none" w:sz="0" w:space="0" w:color="auto"/>
        <w:bottom w:val="none" w:sz="0" w:space="0" w:color="auto"/>
        <w:right w:val="none" w:sz="0" w:space="0" w:color="auto"/>
      </w:divBdr>
    </w:div>
    <w:div w:id="1285385619">
      <w:bodyDiv w:val="1"/>
      <w:marLeft w:val="0"/>
      <w:marRight w:val="0"/>
      <w:marTop w:val="0"/>
      <w:marBottom w:val="0"/>
      <w:divBdr>
        <w:top w:val="none" w:sz="0" w:space="0" w:color="auto"/>
        <w:left w:val="none" w:sz="0" w:space="0" w:color="auto"/>
        <w:bottom w:val="none" w:sz="0" w:space="0" w:color="auto"/>
        <w:right w:val="none" w:sz="0" w:space="0" w:color="auto"/>
      </w:divBdr>
    </w:div>
    <w:div w:id="1285574656">
      <w:bodyDiv w:val="1"/>
      <w:marLeft w:val="0"/>
      <w:marRight w:val="0"/>
      <w:marTop w:val="0"/>
      <w:marBottom w:val="0"/>
      <w:divBdr>
        <w:top w:val="none" w:sz="0" w:space="0" w:color="auto"/>
        <w:left w:val="none" w:sz="0" w:space="0" w:color="auto"/>
        <w:bottom w:val="none" w:sz="0" w:space="0" w:color="auto"/>
        <w:right w:val="none" w:sz="0" w:space="0" w:color="auto"/>
      </w:divBdr>
    </w:div>
    <w:div w:id="1286159955">
      <w:bodyDiv w:val="1"/>
      <w:marLeft w:val="0"/>
      <w:marRight w:val="0"/>
      <w:marTop w:val="0"/>
      <w:marBottom w:val="0"/>
      <w:divBdr>
        <w:top w:val="none" w:sz="0" w:space="0" w:color="auto"/>
        <w:left w:val="none" w:sz="0" w:space="0" w:color="auto"/>
        <w:bottom w:val="none" w:sz="0" w:space="0" w:color="auto"/>
        <w:right w:val="none" w:sz="0" w:space="0" w:color="auto"/>
      </w:divBdr>
    </w:div>
    <w:div w:id="1286230242">
      <w:bodyDiv w:val="1"/>
      <w:marLeft w:val="0"/>
      <w:marRight w:val="0"/>
      <w:marTop w:val="0"/>
      <w:marBottom w:val="0"/>
      <w:divBdr>
        <w:top w:val="none" w:sz="0" w:space="0" w:color="auto"/>
        <w:left w:val="none" w:sz="0" w:space="0" w:color="auto"/>
        <w:bottom w:val="none" w:sz="0" w:space="0" w:color="auto"/>
        <w:right w:val="none" w:sz="0" w:space="0" w:color="auto"/>
      </w:divBdr>
      <w:divsChild>
        <w:div w:id="1665668">
          <w:marLeft w:val="480"/>
          <w:marRight w:val="0"/>
          <w:marTop w:val="0"/>
          <w:marBottom w:val="0"/>
          <w:divBdr>
            <w:top w:val="none" w:sz="0" w:space="0" w:color="auto"/>
            <w:left w:val="none" w:sz="0" w:space="0" w:color="auto"/>
            <w:bottom w:val="none" w:sz="0" w:space="0" w:color="auto"/>
            <w:right w:val="none" w:sz="0" w:space="0" w:color="auto"/>
          </w:divBdr>
        </w:div>
        <w:div w:id="35468182">
          <w:marLeft w:val="480"/>
          <w:marRight w:val="0"/>
          <w:marTop w:val="0"/>
          <w:marBottom w:val="0"/>
          <w:divBdr>
            <w:top w:val="none" w:sz="0" w:space="0" w:color="auto"/>
            <w:left w:val="none" w:sz="0" w:space="0" w:color="auto"/>
            <w:bottom w:val="none" w:sz="0" w:space="0" w:color="auto"/>
            <w:right w:val="none" w:sz="0" w:space="0" w:color="auto"/>
          </w:divBdr>
        </w:div>
        <w:div w:id="41684932">
          <w:marLeft w:val="480"/>
          <w:marRight w:val="0"/>
          <w:marTop w:val="0"/>
          <w:marBottom w:val="0"/>
          <w:divBdr>
            <w:top w:val="none" w:sz="0" w:space="0" w:color="auto"/>
            <w:left w:val="none" w:sz="0" w:space="0" w:color="auto"/>
            <w:bottom w:val="none" w:sz="0" w:space="0" w:color="auto"/>
            <w:right w:val="none" w:sz="0" w:space="0" w:color="auto"/>
          </w:divBdr>
        </w:div>
        <w:div w:id="209221324">
          <w:marLeft w:val="480"/>
          <w:marRight w:val="0"/>
          <w:marTop w:val="0"/>
          <w:marBottom w:val="0"/>
          <w:divBdr>
            <w:top w:val="none" w:sz="0" w:space="0" w:color="auto"/>
            <w:left w:val="none" w:sz="0" w:space="0" w:color="auto"/>
            <w:bottom w:val="none" w:sz="0" w:space="0" w:color="auto"/>
            <w:right w:val="none" w:sz="0" w:space="0" w:color="auto"/>
          </w:divBdr>
        </w:div>
        <w:div w:id="274556217">
          <w:marLeft w:val="480"/>
          <w:marRight w:val="0"/>
          <w:marTop w:val="0"/>
          <w:marBottom w:val="0"/>
          <w:divBdr>
            <w:top w:val="none" w:sz="0" w:space="0" w:color="auto"/>
            <w:left w:val="none" w:sz="0" w:space="0" w:color="auto"/>
            <w:bottom w:val="none" w:sz="0" w:space="0" w:color="auto"/>
            <w:right w:val="none" w:sz="0" w:space="0" w:color="auto"/>
          </w:divBdr>
        </w:div>
        <w:div w:id="387799755">
          <w:marLeft w:val="480"/>
          <w:marRight w:val="0"/>
          <w:marTop w:val="0"/>
          <w:marBottom w:val="0"/>
          <w:divBdr>
            <w:top w:val="none" w:sz="0" w:space="0" w:color="auto"/>
            <w:left w:val="none" w:sz="0" w:space="0" w:color="auto"/>
            <w:bottom w:val="none" w:sz="0" w:space="0" w:color="auto"/>
            <w:right w:val="none" w:sz="0" w:space="0" w:color="auto"/>
          </w:divBdr>
        </w:div>
        <w:div w:id="405996483">
          <w:marLeft w:val="480"/>
          <w:marRight w:val="0"/>
          <w:marTop w:val="0"/>
          <w:marBottom w:val="0"/>
          <w:divBdr>
            <w:top w:val="none" w:sz="0" w:space="0" w:color="auto"/>
            <w:left w:val="none" w:sz="0" w:space="0" w:color="auto"/>
            <w:bottom w:val="none" w:sz="0" w:space="0" w:color="auto"/>
            <w:right w:val="none" w:sz="0" w:space="0" w:color="auto"/>
          </w:divBdr>
        </w:div>
        <w:div w:id="454100048">
          <w:marLeft w:val="480"/>
          <w:marRight w:val="0"/>
          <w:marTop w:val="0"/>
          <w:marBottom w:val="0"/>
          <w:divBdr>
            <w:top w:val="none" w:sz="0" w:space="0" w:color="auto"/>
            <w:left w:val="none" w:sz="0" w:space="0" w:color="auto"/>
            <w:bottom w:val="none" w:sz="0" w:space="0" w:color="auto"/>
            <w:right w:val="none" w:sz="0" w:space="0" w:color="auto"/>
          </w:divBdr>
        </w:div>
        <w:div w:id="523589954">
          <w:marLeft w:val="480"/>
          <w:marRight w:val="0"/>
          <w:marTop w:val="0"/>
          <w:marBottom w:val="0"/>
          <w:divBdr>
            <w:top w:val="none" w:sz="0" w:space="0" w:color="auto"/>
            <w:left w:val="none" w:sz="0" w:space="0" w:color="auto"/>
            <w:bottom w:val="none" w:sz="0" w:space="0" w:color="auto"/>
            <w:right w:val="none" w:sz="0" w:space="0" w:color="auto"/>
          </w:divBdr>
        </w:div>
        <w:div w:id="524710928">
          <w:marLeft w:val="480"/>
          <w:marRight w:val="0"/>
          <w:marTop w:val="0"/>
          <w:marBottom w:val="0"/>
          <w:divBdr>
            <w:top w:val="none" w:sz="0" w:space="0" w:color="auto"/>
            <w:left w:val="none" w:sz="0" w:space="0" w:color="auto"/>
            <w:bottom w:val="none" w:sz="0" w:space="0" w:color="auto"/>
            <w:right w:val="none" w:sz="0" w:space="0" w:color="auto"/>
          </w:divBdr>
        </w:div>
        <w:div w:id="554043595">
          <w:marLeft w:val="480"/>
          <w:marRight w:val="0"/>
          <w:marTop w:val="0"/>
          <w:marBottom w:val="0"/>
          <w:divBdr>
            <w:top w:val="none" w:sz="0" w:space="0" w:color="auto"/>
            <w:left w:val="none" w:sz="0" w:space="0" w:color="auto"/>
            <w:bottom w:val="none" w:sz="0" w:space="0" w:color="auto"/>
            <w:right w:val="none" w:sz="0" w:space="0" w:color="auto"/>
          </w:divBdr>
        </w:div>
        <w:div w:id="571548251">
          <w:marLeft w:val="480"/>
          <w:marRight w:val="0"/>
          <w:marTop w:val="0"/>
          <w:marBottom w:val="0"/>
          <w:divBdr>
            <w:top w:val="none" w:sz="0" w:space="0" w:color="auto"/>
            <w:left w:val="none" w:sz="0" w:space="0" w:color="auto"/>
            <w:bottom w:val="none" w:sz="0" w:space="0" w:color="auto"/>
            <w:right w:val="none" w:sz="0" w:space="0" w:color="auto"/>
          </w:divBdr>
        </w:div>
        <w:div w:id="580792813">
          <w:marLeft w:val="480"/>
          <w:marRight w:val="0"/>
          <w:marTop w:val="0"/>
          <w:marBottom w:val="0"/>
          <w:divBdr>
            <w:top w:val="none" w:sz="0" w:space="0" w:color="auto"/>
            <w:left w:val="none" w:sz="0" w:space="0" w:color="auto"/>
            <w:bottom w:val="none" w:sz="0" w:space="0" w:color="auto"/>
            <w:right w:val="none" w:sz="0" w:space="0" w:color="auto"/>
          </w:divBdr>
        </w:div>
        <w:div w:id="582026698">
          <w:marLeft w:val="480"/>
          <w:marRight w:val="0"/>
          <w:marTop w:val="0"/>
          <w:marBottom w:val="0"/>
          <w:divBdr>
            <w:top w:val="none" w:sz="0" w:space="0" w:color="auto"/>
            <w:left w:val="none" w:sz="0" w:space="0" w:color="auto"/>
            <w:bottom w:val="none" w:sz="0" w:space="0" w:color="auto"/>
            <w:right w:val="none" w:sz="0" w:space="0" w:color="auto"/>
          </w:divBdr>
        </w:div>
        <w:div w:id="593051093">
          <w:marLeft w:val="480"/>
          <w:marRight w:val="0"/>
          <w:marTop w:val="0"/>
          <w:marBottom w:val="0"/>
          <w:divBdr>
            <w:top w:val="none" w:sz="0" w:space="0" w:color="auto"/>
            <w:left w:val="none" w:sz="0" w:space="0" w:color="auto"/>
            <w:bottom w:val="none" w:sz="0" w:space="0" w:color="auto"/>
            <w:right w:val="none" w:sz="0" w:space="0" w:color="auto"/>
          </w:divBdr>
        </w:div>
        <w:div w:id="618099566">
          <w:marLeft w:val="480"/>
          <w:marRight w:val="0"/>
          <w:marTop w:val="0"/>
          <w:marBottom w:val="0"/>
          <w:divBdr>
            <w:top w:val="none" w:sz="0" w:space="0" w:color="auto"/>
            <w:left w:val="none" w:sz="0" w:space="0" w:color="auto"/>
            <w:bottom w:val="none" w:sz="0" w:space="0" w:color="auto"/>
            <w:right w:val="none" w:sz="0" w:space="0" w:color="auto"/>
          </w:divBdr>
        </w:div>
        <w:div w:id="682360986">
          <w:marLeft w:val="480"/>
          <w:marRight w:val="0"/>
          <w:marTop w:val="0"/>
          <w:marBottom w:val="0"/>
          <w:divBdr>
            <w:top w:val="none" w:sz="0" w:space="0" w:color="auto"/>
            <w:left w:val="none" w:sz="0" w:space="0" w:color="auto"/>
            <w:bottom w:val="none" w:sz="0" w:space="0" w:color="auto"/>
            <w:right w:val="none" w:sz="0" w:space="0" w:color="auto"/>
          </w:divBdr>
        </w:div>
        <w:div w:id="712775889">
          <w:marLeft w:val="480"/>
          <w:marRight w:val="0"/>
          <w:marTop w:val="0"/>
          <w:marBottom w:val="0"/>
          <w:divBdr>
            <w:top w:val="none" w:sz="0" w:space="0" w:color="auto"/>
            <w:left w:val="none" w:sz="0" w:space="0" w:color="auto"/>
            <w:bottom w:val="none" w:sz="0" w:space="0" w:color="auto"/>
            <w:right w:val="none" w:sz="0" w:space="0" w:color="auto"/>
          </w:divBdr>
        </w:div>
        <w:div w:id="758018182">
          <w:marLeft w:val="480"/>
          <w:marRight w:val="0"/>
          <w:marTop w:val="0"/>
          <w:marBottom w:val="0"/>
          <w:divBdr>
            <w:top w:val="none" w:sz="0" w:space="0" w:color="auto"/>
            <w:left w:val="none" w:sz="0" w:space="0" w:color="auto"/>
            <w:bottom w:val="none" w:sz="0" w:space="0" w:color="auto"/>
            <w:right w:val="none" w:sz="0" w:space="0" w:color="auto"/>
          </w:divBdr>
        </w:div>
        <w:div w:id="766117767">
          <w:marLeft w:val="480"/>
          <w:marRight w:val="0"/>
          <w:marTop w:val="0"/>
          <w:marBottom w:val="0"/>
          <w:divBdr>
            <w:top w:val="none" w:sz="0" w:space="0" w:color="auto"/>
            <w:left w:val="none" w:sz="0" w:space="0" w:color="auto"/>
            <w:bottom w:val="none" w:sz="0" w:space="0" w:color="auto"/>
            <w:right w:val="none" w:sz="0" w:space="0" w:color="auto"/>
          </w:divBdr>
        </w:div>
        <w:div w:id="803229419">
          <w:marLeft w:val="480"/>
          <w:marRight w:val="0"/>
          <w:marTop w:val="0"/>
          <w:marBottom w:val="0"/>
          <w:divBdr>
            <w:top w:val="none" w:sz="0" w:space="0" w:color="auto"/>
            <w:left w:val="none" w:sz="0" w:space="0" w:color="auto"/>
            <w:bottom w:val="none" w:sz="0" w:space="0" w:color="auto"/>
            <w:right w:val="none" w:sz="0" w:space="0" w:color="auto"/>
          </w:divBdr>
        </w:div>
        <w:div w:id="887686897">
          <w:marLeft w:val="480"/>
          <w:marRight w:val="0"/>
          <w:marTop w:val="0"/>
          <w:marBottom w:val="0"/>
          <w:divBdr>
            <w:top w:val="none" w:sz="0" w:space="0" w:color="auto"/>
            <w:left w:val="none" w:sz="0" w:space="0" w:color="auto"/>
            <w:bottom w:val="none" w:sz="0" w:space="0" w:color="auto"/>
            <w:right w:val="none" w:sz="0" w:space="0" w:color="auto"/>
          </w:divBdr>
        </w:div>
        <w:div w:id="896429882">
          <w:marLeft w:val="480"/>
          <w:marRight w:val="0"/>
          <w:marTop w:val="0"/>
          <w:marBottom w:val="0"/>
          <w:divBdr>
            <w:top w:val="none" w:sz="0" w:space="0" w:color="auto"/>
            <w:left w:val="none" w:sz="0" w:space="0" w:color="auto"/>
            <w:bottom w:val="none" w:sz="0" w:space="0" w:color="auto"/>
            <w:right w:val="none" w:sz="0" w:space="0" w:color="auto"/>
          </w:divBdr>
        </w:div>
        <w:div w:id="932275514">
          <w:marLeft w:val="480"/>
          <w:marRight w:val="0"/>
          <w:marTop w:val="0"/>
          <w:marBottom w:val="0"/>
          <w:divBdr>
            <w:top w:val="none" w:sz="0" w:space="0" w:color="auto"/>
            <w:left w:val="none" w:sz="0" w:space="0" w:color="auto"/>
            <w:bottom w:val="none" w:sz="0" w:space="0" w:color="auto"/>
            <w:right w:val="none" w:sz="0" w:space="0" w:color="auto"/>
          </w:divBdr>
        </w:div>
        <w:div w:id="1012217367">
          <w:marLeft w:val="480"/>
          <w:marRight w:val="0"/>
          <w:marTop w:val="0"/>
          <w:marBottom w:val="0"/>
          <w:divBdr>
            <w:top w:val="none" w:sz="0" w:space="0" w:color="auto"/>
            <w:left w:val="none" w:sz="0" w:space="0" w:color="auto"/>
            <w:bottom w:val="none" w:sz="0" w:space="0" w:color="auto"/>
            <w:right w:val="none" w:sz="0" w:space="0" w:color="auto"/>
          </w:divBdr>
        </w:div>
        <w:div w:id="1015349751">
          <w:marLeft w:val="480"/>
          <w:marRight w:val="0"/>
          <w:marTop w:val="0"/>
          <w:marBottom w:val="0"/>
          <w:divBdr>
            <w:top w:val="none" w:sz="0" w:space="0" w:color="auto"/>
            <w:left w:val="none" w:sz="0" w:space="0" w:color="auto"/>
            <w:bottom w:val="none" w:sz="0" w:space="0" w:color="auto"/>
            <w:right w:val="none" w:sz="0" w:space="0" w:color="auto"/>
          </w:divBdr>
        </w:div>
        <w:div w:id="1078602585">
          <w:marLeft w:val="480"/>
          <w:marRight w:val="0"/>
          <w:marTop w:val="0"/>
          <w:marBottom w:val="0"/>
          <w:divBdr>
            <w:top w:val="none" w:sz="0" w:space="0" w:color="auto"/>
            <w:left w:val="none" w:sz="0" w:space="0" w:color="auto"/>
            <w:bottom w:val="none" w:sz="0" w:space="0" w:color="auto"/>
            <w:right w:val="none" w:sz="0" w:space="0" w:color="auto"/>
          </w:divBdr>
        </w:div>
        <w:div w:id="1113405760">
          <w:marLeft w:val="480"/>
          <w:marRight w:val="0"/>
          <w:marTop w:val="0"/>
          <w:marBottom w:val="0"/>
          <w:divBdr>
            <w:top w:val="none" w:sz="0" w:space="0" w:color="auto"/>
            <w:left w:val="none" w:sz="0" w:space="0" w:color="auto"/>
            <w:bottom w:val="none" w:sz="0" w:space="0" w:color="auto"/>
            <w:right w:val="none" w:sz="0" w:space="0" w:color="auto"/>
          </w:divBdr>
        </w:div>
        <w:div w:id="1219710676">
          <w:marLeft w:val="480"/>
          <w:marRight w:val="0"/>
          <w:marTop w:val="0"/>
          <w:marBottom w:val="0"/>
          <w:divBdr>
            <w:top w:val="none" w:sz="0" w:space="0" w:color="auto"/>
            <w:left w:val="none" w:sz="0" w:space="0" w:color="auto"/>
            <w:bottom w:val="none" w:sz="0" w:space="0" w:color="auto"/>
            <w:right w:val="none" w:sz="0" w:space="0" w:color="auto"/>
          </w:divBdr>
        </w:div>
        <w:div w:id="1230725696">
          <w:marLeft w:val="480"/>
          <w:marRight w:val="0"/>
          <w:marTop w:val="0"/>
          <w:marBottom w:val="0"/>
          <w:divBdr>
            <w:top w:val="none" w:sz="0" w:space="0" w:color="auto"/>
            <w:left w:val="none" w:sz="0" w:space="0" w:color="auto"/>
            <w:bottom w:val="none" w:sz="0" w:space="0" w:color="auto"/>
            <w:right w:val="none" w:sz="0" w:space="0" w:color="auto"/>
          </w:divBdr>
        </w:div>
        <w:div w:id="1264648803">
          <w:marLeft w:val="480"/>
          <w:marRight w:val="0"/>
          <w:marTop w:val="0"/>
          <w:marBottom w:val="0"/>
          <w:divBdr>
            <w:top w:val="none" w:sz="0" w:space="0" w:color="auto"/>
            <w:left w:val="none" w:sz="0" w:space="0" w:color="auto"/>
            <w:bottom w:val="none" w:sz="0" w:space="0" w:color="auto"/>
            <w:right w:val="none" w:sz="0" w:space="0" w:color="auto"/>
          </w:divBdr>
        </w:div>
        <w:div w:id="1280836184">
          <w:marLeft w:val="480"/>
          <w:marRight w:val="0"/>
          <w:marTop w:val="0"/>
          <w:marBottom w:val="0"/>
          <w:divBdr>
            <w:top w:val="none" w:sz="0" w:space="0" w:color="auto"/>
            <w:left w:val="none" w:sz="0" w:space="0" w:color="auto"/>
            <w:bottom w:val="none" w:sz="0" w:space="0" w:color="auto"/>
            <w:right w:val="none" w:sz="0" w:space="0" w:color="auto"/>
          </w:divBdr>
        </w:div>
        <w:div w:id="1340963591">
          <w:marLeft w:val="480"/>
          <w:marRight w:val="0"/>
          <w:marTop w:val="0"/>
          <w:marBottom w:val="0"/>
          <w:divBdr>
            <w:top w:val="none" w:sz="0" w:space="0" w:color="auto"/>
            <w:left w:val="none" w:sz="0" w:space="0" w:color="auto"/>
            <w:bottom w:val="none" w:sz="0" w:space="0" w:color="auto"/>
            <w:right w:val="none" w:sz="0" w:space="0" w:color="auto"/>
          </w:divBdr>
        </w:div>
        <w:div w:id="1371950467">
          <w:marLeft w:val="480"/>
          <w:marRight w:val="0"/>
          <w:marTop w:val="0"/>
          <w:marBottom w:val="0"/>
          <w:divBdr>
            <w:top w:val="none" w:sz="0" w:space="0" w:color="auto"/>
            <w:left w:val="none" w:sz="0" w:space="0" w:color="auto"/>
            <w:bottom w:val="none" w:sz="0" w:space="0" w:color="auto"/>
            <w:right w:val="none" w:sz="0" w:space="0" w:color="auto"/>
          </w:divBdr>
        </w:div>
        <w:div w:id="1383209226">
          <w:marLeft w:val="480"/>
          <w:marRight w:val="0"/>
          <w:marTop w:val="0"/>
          <w:marBottom w:val="0"/>
          <w:divBdr>
            <w:top w:val="none" w:sz="0" w:space="0" w:color="auto"/>
            <w:left w:val="none" w:sz="0" w:space="0" w:color="auto"/>
            <w:bottom w:val="none" w:sz="0" w:space="0" w:color="auto"/>
            <w:right w:val="none" w:sz="0" w:space="0" w:color="auto"/>
          </w:divBdr>
        </w:div>
        <w:div w:id="1385831804">
          <w:marLeft w:val="480"/>
          <w:marRight w:val="0"/>
          <w:marTop w:val="0"/>
          <w:marBottom w:val="0"/>
          <w:divBdr>
            <w:top w:val="none" w:sz="0" w:space="0" w:color="auto"/>
            <w:left w:val="none" w:sz="0" w:space="0" w:color="auto"/>
            <w:bottom w:val="none" w:sz="0" w:space="0" w:color="auto"/>
            <w:right w:val="none" w:sz="0" w:space="0" w:color="auto"/>
          </w:divBdr>
        </w:div>
        <w:div w:id="1400592810">
          <w:marLeft w:val="480"/>
          <w:marRight w:val="0"/>
          <w:marTop w:val="0"/>
          <w:marBottom w:val="0"/>
          <w:divBdr>
            <w:top w:val="none" w:sz="0" w:space="0" w:color="auto"/>
            <w:left w:val="none" w:sz="0" w:space="0" w:color="auto"/>
            <w:bottom w:val="none" w:sz="0" w:space="0" w:color="auto"/>
            <w:right w:val="none" w:sz="0" w:space="0" w:color="auto"/>
          </w:divBdr>
        </w:div>
        <w:div w:id="1508982980">
          <w:marLeft w:val="480"/>
          <w:marRight w:val="0"/>
          <w:marTop w:val="0"/>
          <w:marBottom w:val="0"/>
          <w:divBdr>
            <w:top w:val="none" w:sz="0" w:space="0" w:color="auto"/>
            <w:left w:val="none" w:sz="0" w:space="0" w:color="auto"/>
            <w:bottom w:val="none" w:sz="0" w:space="0" w:color="auto"/>
            <w:right w:val="none" w:sz="0" w:space="0" w:color="auto"/>
          </w:divBdr>
        </w:div>
        <w:div w:id="1516530941">
          <w:marLeft w:val="480"/>
          <w:marRight w:val="0"/>
          <w:marTop w:val="0"/>
          <w:marBottom w:val="0"/>
          <w:divBdr>
            <w:top w:val="none" w:sz="0" w:space="0" w:color="auto"/>
            <w:left w:val="none" w:sz="0" w:space="0" w:color="auto"/>
            <w:bottom w:val="none" w:sz="0" w:space="0" w:color="auto"/>
            <w:right w:val="none" w:sz="0" w:space="0" w:color="auto"/>
          </w:divBdr>
        </w:div>
        <w:div w:id="1552224788">
          <w:marLeft w:val="480"/>
          <w:marRight w:val="0"/>
          <w:marTop w:val="0"/>
          <w:marBottom w:val="0"/>
          <w:divBdr>
            <w:top w:val="none" w:sz="0" w:space="0" w:color="auto"/>
            <w:left w:val="none" w:sz="0" w:space="0" w:color="auto"/>
            <w:bottom w:val="none" w:sz="0" w:space="0" w:color="auto"/>
            <w:right w:val="none" w:sz="0" w:space="0" w:color="auto"/>
          </w:divBdr>
        </w:div>
        <w:div w:id="1617831363">
          <w:marLeft w:val="480"/>
          <w:marRight w:val="0"/>
          <w:marTop w:val="0"/>
          <w:marBottom w:val="0"/>
          <w:divBdr>
            <w:top w:val="none" w:sz="0" w:space="0" w:color="auto"/>
            <w:left w:val="none" w:sz="0" w:space="0" w:color="auto"/>
            <w:bottom w:val="none" w:sz="0" w:space="0" w:color="auto"/>
            <w:right w:val="none" w:sz="0" w:space="0" w:color="auto"/>
          </w:divBdr>
        </w:div>
        <w:div w:id="1670402573">
          <w:marLeft w:val="480"/>
          <w:marRight w:val="0"/>
          <w:marTop w:val="0"/>
          <w:marBottom w:val="0"/>
          <w:divBdr>
            <w:top w:val="none" w:sz="0" w:space="0" w:color="auto"/>
            <w:left w:val="none" w:sz="0" w:space="0" w:color="auto"/>
            <w:bottom w:val="none" w:sz="0" w:space="0" w:color="auto"/>
            <w:right w:val="none" w:sz="0" w:space="0" w:color="auto"/>
          </w:divBdr>
        </w:div>
        <w:div w:id="1672247671">
          <w:marLeft w:val="480"/>
          <w:marRight w:val="0"/>
          <w:marTop w:val="0"/>
          <w:marBottom w:val="0"/>
          <w:divBdr>
            <w:top w:val="none" w:sz="0" w:space="0" w:color="auto"/>
            <w:left w:val="none" w:sz="0" w:space="0" w:color="auto"/>
            <w:bottom w:val="none" w:sz="0" w:space="0" w:color="auto"/>
            <w:right w:val="none" w:sz="0" w:space="0" w:color="auto"/>
          </w:divBdr>
        </w:div>
        <w:div w:id="1681004169">
          <w:marLeft w:val="480"/>
          <w:marRight w:val="0"/>
          <w:marTop w:val="0"/>
          <w:marBottom w:val="0"/>
          <w:divBdr>
            <w:top w:val="none" w:sz="0" w:space="0" w:color="auto"/>
            <w:left w:val="none" w:sz="0" w:space="0" w:color="auto"/>
            <w:bottom w:val="none" w:sz="0" w:space="0" w:color="auto"/>
            <w:right w:val="none" w:sz="0" w:space="0" w:color="auto"/>
          </w:divBdr>
        </w:div>
        <w:div w:id="1698700245">
          <w:marLeft w:val="480"/>
          <w:marRight w:val="0"/>
          <w:marTop w:val="0"/>
          <w:marBottom w:val="0"/>
          <w:divBdr>
            <w:top w:val="none" w:sz="0" w:space="0" w:color="auto"/>
            <w:left w:val="none" w:sz="0" w:space="0" w:color="auto"/>
            <w:bottom w:val="none" w:sz="0" w:space="0" w:color="auto"/>
            <w:right w:val="none" w:sz="0" w:space="0" w:color="auto"/>
          </w:divBdr>
        </w:div>
        <w:div w:id="1709142385">
          <w:marLeft w:val="480"/>
          <w:marRight w:val="0"/>
          <w:marTop w:val="0"/>
          <w:marBottom w:val="0"/>
          <w:divBdr>
            <w:top w:val="none" w:sz="0" w:space="0" w:color="auto"/>
            <w:left w:val="none" w:sz="0" w:space="0" w:color="auto"/>
            <w:bottom w:val="none" w:sz="0" w:space="0" w:color="auto"/>
            <w:right w:val="none" w:sz="0" w:space="0" w:color="auto"/>
          </w:divBdr>
        </w:div>
        <w:div w:id="1766732945">
          <w:marLeft w:val="480"/>
          <w:marRight w:val="0"/>
          <w:marTop w:val="0"/>
          <w:marBottom w:val="0"/>
          <w:divBdr>
            <w:top w:val="none" w:sz="0" w:space="0" w:color="auto"/>
            <w:left w:val="none" w:sz="0" w:space="0" w:color="auto"/>
            <w:bottom w:val="none" w:sz="0" w:space="0" w:color="auto"/>
            <w:right w:val="none" w:sz="0" w:space="0" w:color="auto"/>
          </w:divBdr>
        </w:div>
        <w:div w:id="1820997780">
          <w:marLeft w:val="480"/>
          <w:marRight w:val="0"/>
          <w:marTop w:val="0"/>
          <w:marBottom w:val="0"/>
          <w:divBdr>
            <w:top w:val="none" w:sz="0" w:space="0" w:color="auto"/>
            <w:left w:val="none" w:sz="0" w:space="0" w:color="auto"/>
            <w:bottom w:val="none" w:sz="0" w:space="0" w:color="auto"/>
            <w:right w:val="none" w:sz="0" w:space="0" w:color="auto"/>
          </w:divBdr>
        </w:div>
        <w:div w:id="1954627013">
          <w:marLeft w:val="480"/>
          <w:marRight w:val="0"/>
          <w:marTop w:val="0"/>
          <w:marBottom w:val="0"/>
          <w:divBdr>
            <w:top w:val="none" w:sz="0" w:space="0" w:color="auto"/>
            <w:left w:val="none" w:sz="0" w:space="0" w:color="auto"/>
            <w:bottom w:val="none" w:sz="0" w:space="0" w:color="auto"/>
            <w:right w:val="none" w:sz="0" w:space="0" w:color="auto"/>
          </w:divBdr>
        </w:div>
      </w:divsChild>
    </w:div>
    <w:div w:id="1286237295">
      <w:bodyDiv w:val="1"/>
      <w:marLeft w:val="0"/>
      <w:marRight w:val="0"/>
      <w:marTop w:val="0"/>
      <w:marBottom w:val="0"/>
      <w:divBdr>
        <w:top w:val="none" w:sz="0" w:space="0" w:color="auto"/>
        <w:left w:val="none" w:sz="0" w:space="0" w:color="auto"/>
        <w:bottom w:val="none" w:sz="0" w:space="0" w:color="auto"/>
        <w:right w:val="none" w:sz="0" w:space="0" w:color="auto"/>
      </w:divBdr>
    </w:div>
    <w:div w:id="1286497601">
      <w:bodyDiv w:val="1"/>
      <w:marLeft w:val="0"/>
      <w:marRight w:val="0"/>
      <w:marTop w:val="0"/>
      <w:marBottom w:val="0"/>
      <w:divBdr>
        <w:top w:val="none" w:sz="0" w:space="0" w:color="auto"/>
        <w:left w:val="none" w:sz="0" w:space="0" w:color="auto"/>
        <w:bottom w:val="none" w:sz="0" w:space="0" w:color="auto"/>
        <w:right w:val="none" w:sz="0" w:space="0" w:color="auto"/>
      </w:divBdr>
    </w:div>
    <w:div w:id="1286619206">
      <w:bodyDiv w:val="1"/>
      <w:marLeft w:val="0"/>
      <w:marRight w:val="0"/>
      <w:marTop w:val="0"/>
      <w:marBottom w:val="0"/>
      <w:divBdr>
        <w:top w:val="none" w:sz="0" w:space="0" w:color="auto"/>
        <w:left w:val="none" w:sz="0" w:space="0" w:color="auto"/>
        <w:bottom w:val="none" w:sz="0" w:space="0" w:color="auto"/>
        <w:right w:val="none" w:sz="0" w:space="0" w:color="auto"/>
      </w:divBdr>
    </w:div>
    <w:div w:id="1286931259">
      <w:bodyDiv w:val="1"/>
      <w:marLeft w:val="0"/>
      <w:marRight w:val="0"/>
      <w:marTop w:val="0"/>
      <w:marBottom w:val="0"/>
      <w:divBdr>
        <w:top w:val="none" w:sz="0" w:space="0" w:color="auto"/>
        <w:left w:val="none" w:sz="0" w:space="0" w:color="auto"/>
        <w:bottom w:val="none" w:sz="0" w:space="0" w:color="auto"/>
        <w:right w:val="none" w:sz="0" w:space="0" w:color="auto"/>
      </w:divBdr>
    </w:div>
    <w:div w:id="1287392727">
      <w:bodyDiv w:val="1"/>
      <w:marLeft w:val="0"/>
      <w:marRight w:val="0"/>
      <w:marTop w:val="0"/>
      <w:marBottom w:val="0"/>
      <w:divBdr>
        <w:top w:val="none" w:sz="0" w:space="0" w:color="auto"/>
        <w:left w:val="none" w:sz="0" w:space="0" w:color="auto"/>
        <w:bottom w:val="none" w:sz="0" w:space="0" w:color="auto"/>
        <w:right w:val="none" w:sz="0" w:space="0" w:color="auto"/>
      </w:divBdr>
    </w:div>
    <w:div w:id="1287589536">
      <w:bodyDiv w:val="1"/>
      <w:marLeft w:val="0"/>
      <w:marRight w:val="0"/>
      <w:marTop w:val="0"/>
      <w:marBottom w:val="0"/>
      <w:divBdr>
        <w:top w:val="none" w:sz="0" w:space="0" w:color="auto"/>
        <w:left w:val="none" w:sz="0" w:space="0" w:color="auto"/>
        <w:bottom w:val="none" w:sz="0" w:space="0" w:color="auto"/>
        <w:right w:val="none" w:sz="0" w:space="0" w:color="auto"/>
      </w:divBdr>
    </w:div>
    <w:div w:id="1288009860">
      <w:bodyDiv w:val="1"/>
      <w:marLeft w:val="0"/>
      <w:marRight w:val="0"/>
      <w:marTop w:val="0"/>
      <w:marBottom w:val="0"/>
      <w:divBdr>
        <w:top w:val="none" w:sz="0" w:space="0" w:color="auto"/>
        <w:left w:val="none" w:sz="0" w:space="0" w:color="auto"/>
        <w:bottom w:val="none" w:sz="0" w:space="0" w:color="auto"/>
        <w:right w:val="none" w:sz="0" w:space="0" w:color="auto"/>
      </w:divBdr>
    </w:div>
    <w:div w:id="1288202125">
      <w:bodyDiv w:val="1"/>
      <w:marLeft w:val="0"/>
      <w:marRight w:val="0"/>
      <w:marTop w:val="0"/>
      <w:marBottom w:val="0"/>
      <w:divBdr>
        <w:top w:val="none" w:sz="0" w:space="0" w:color="auto"/>
        <w:left w:val="none" w:sz="0" w:space="0" w:color="auto"/>
        <w:bottom w:val="none" w:sz="0" w:space="0" w:color="auto"/>
        <w:right w:val="none" w:sz="0" w:space="0" w:color="auto"/>
      </w:divBdr>
    </w:div>
    <w:div w:id="1288313224">
      <w:bodyDiv w:val="1"/>
      <w:marLeft w:val="0"/>
      <w:marRight w:val="0"/>
      <w:marTop w:val="0"/>
      <w:marBottom w:val="0"/>
      <w:divBdr>
        <w:top w:val="none" w:sz="0" w:space="0" w:color="auto"/>
        <w:left w:val="none" w:sz="0" w:space="0" w:color="auto"/>
        <w:bottom w:val="none" w:sz="0" w:space="0" w:color="auto"/>
        <w:right w:val="none" w:sz="0" w:space="0" w:color="auto"/>
      </w:divBdr>
    </w:div>
    <w:div w:id="1288388627">
      <w:bodyDiv w:val="1"/>
      <w:marLeft w:val="0"/>
      <w:marRight w:val="0"/>
      <w:marTop w:val="0"/>
      <w:marBottom w:val="0"/>
      <w:divBdr>
        <w:top w:val="none" w:sz="0" w:space="0" w:color="auto"/>
        <w:left w:val="none" w:sz="0" w:space="0" w:color="auto"/>
        <w:bottom w:val="none" w:sz="0" w:space="0" w:color="auto"/>
        <w:right w:val="none" w:sz="0" w:space="0" w:color="auto"/>
      </w:divBdr>
    </w:div>
    <w:div w:id="1288780311">
      <w:bodyDiv w:val="1"/>
      <w:marLeft w:val="0"/>
      <w:marRight w:val="0"/>
      <w:marTop w:val="0"/>
      <w:marBottom w:val="0"/>
      <w:divBdr>
        <w:top w:val="none" w:sz="0" w:space="0" w:color="auto"/>
        <w:left w:val="none" w:sz="0" w:space="0" w:color="auto"/>
        <w:bottom w:val="none" w:sz="0" w:space="0" w:color="auto"/>
        <w:right w:val="none" w:sz="0" w:space="0" w:color="auto"/>
      </w:divBdr>
    </w:div>
    <w:div w:id="1288851908">
      <w:bodyDiv w:val="1"/>
      <w:marLeft w:val="0"/>
      <w:marRight w:val="0"/>
      <w:marTop w:val="0"/>
      <w:marBottom w:val="0"/>
      <w:divBdr>
        <w:top w:val="none" w:sz="0" w:space="0" w:color="auto"/>
        <w:left w:val="none" w:sz="0" w:space="0" w:color="auto"/>
        <w:bottom w:val="none" w:sz="0" w:space="0" w:color="auto"/>
        <w:right w:val="none" w:sz="0" w:space="0" w:color="auto"/>
      </w:divBdr>
    </w:div>
    <w:div w:id="1289167401">
      <w:bodyDiv w:val="1"/>
      <w:marLeft w:val="0"/>
      <w:marRight w:val="0"/>
      <w:marTop w:val="0"/>
      <w:marBottom w:val="0"/>
      <w:divBdr>
        <w:top w:val="none" w:sz="0" w:space="0" w:color="auto"/>
        <w:left w:val="none" w:sz="0" w:space="0" w:color="auto"/>
        <w:bottom w:val="none" w:sz="0" w:space="0" w:color="auto"/>
        <w:right w:val="none" w:sz="0" w:space="0" w:color="auto"/>
      </w:divBdr>
    </w:div>
    <w:div w:id="1289237064">
      <w:bodyDiv w:val="1"/>
      <w:marLeft w:val="0"/>
      <w:marRight w:val="0"/>
      <w:marTop w:val="0"/>
      <w:marBottom w:val="0"/>
      <w:divBdr>
        <w:top w:val="none" w:sz="0" w:space="0" w:color="auto"/>
        <w:left w:val="none" w:sz="0" w:space="0" w:color="auto"/>
        <w:bottom w:val="none" w:sz="0" w:space="0" w:color="auto"/>
        <w:right w:val="none" w:sz="0" w:space="0" w:color="auto"/>
      </w:divBdr>
    </w:div>
    <w:div w:id="1289317429">
      <w:bodyDiv w:val="1"/>
      <w:marLeft w:val="0"/>
      <w:marRight w:val="0"/>
      <w:marTop w:val="0"/>
      <w:marBottom w:val="0"/>
      <w:divBdr>
        <w:top w:val="none" w:sz="0" w:space="0" w:color="auto"/>
        <w:left w:val="none" w:sz="0" w:space="0" w:color="auto"/>
        <w:bottom w:val="none" w:sz="0" w:space="0" w:color="auto"/>
        <w:right w:val="none" w:sz="0" w:space="0" w:color="auto"/>
      </w:divBdr>
    </w:div>
    <w:div w:id="1289630571">
      <w:bodyDiv w:val="1"/>
      <w:marLeft w:val="0"/>
      <w:marRight w:val="0"/>
      <w:marTop w:val="0"/>
      <w:marBottom w:val="0"/>
      <w:divBdr>
        <w:top w:val="none" w:sz="0" w:space="0" w:color="auto"/>
        <w:left w:val="none" w:sz="0" w:space="0" w:color="auto"/>
        <w:bottom w:val="none" w:sz="0" w:space="0" w:color="auto"/>
        <w:right w:val="none" w:sz="0" w:space="0" w:color="auto"/>
      </w:divBdr>
    </w:div>
    <w:div w:id="1289706985">
      <w:bodyDiv w:val="1"/>
      <w:marLeft w:val="0"/>
      <w:marRight w:val="0"/>
      <w:marTop w:val="0"/>
      <w:marBottom w:val="0"/>
      <w:divBdr>
        <w:top w:val="none" w:sz="0" w:space="0" w:color="auto"/>
        <w:left w:val="none" w:sz="0" w:space="0" w:color="auto"/>
        <w:bottom w:val="none" w:sz="0" w:space="0" w:color="auto"/>
        <w:right w:val="none" w:sz="0" w:space="0" w:color="auto"/>
      </w:divBdr>
    </w:div>
    <w:div w:id="1289820347">
      <w:bodyDiv w:val="1"/>
      <w:marLeft w:val="0"/>
      <w:marRight w:val="0"/>
      <w:marTop w:val="0"/>
      <w:marBottom w:val="0"/>
      <w:divBdr>
        <w:top w:val="none" w:sz="0" w:space="0" w:color="auto"/>
        <w:left w:val="none" w:sz="0" w:space="0" w:color="auto"/>
        <w:bottom w:val="none" w:sz="0" w:space="0" w:color="auto"/>
        <w:right w:val="none" w:sz="0" w:space="0" w:color="auto"/>
      </w:divBdr>
    </w:div>
    <w:div w:id="1289820548">
      <w:bodyDiv w:val="1"/>
      <w:marLeft w:val="0"/>
      <w:marRight w:val="0"/>
      <w:marTop w:val="0"/>
      <w:marBottom w:val="0"/>
      <w:divBdr>
        <w:top w:val="none" w:sz="0" w:space="0" w:color="auto"/>
        <w:left w:val="none" w:sz="0" w:space="0" w:color="auto"/>
        <w:bottom w:val="none" w:sz="0" w:space="0" w:color="auto"/>
        <w:right w:val="none" w:sz="0" w:space="0" w:color="auto"/>
      </w:divBdr>
    </w:div>
    <w:div w:id="1290013623">
      <w:bodyDiv w:val="1"/>
      <w:marLeft w:val="0"/>
      <w:marRight w:val="0"/>
      <w:marTop w:val="0"/>
      <w:marBottom w:val="0"/>
      <w:divBdr>
        <w:top w:val="none" w:sz="0" w:space="0" w:color="auto"/>
        <w:left w:val="none" w:sz="0" w:space="0" w:color="auto"/>
        <w:bottom w:val="none" w:sz="0" w:space="0" w:color="auto"/>
        <w:right w:val="none" w:sz="0" w:space="0" w:color="auto"/>
      </w:divBdr>
    </w:div>
    <w:div w:id="1290284622">
      <w:bodyDiv w:val="1"/>
      <w:marLeft w:val="0"/>
      <w:marRight w:val="0"/>
      <w:marTop w:val="0"/>
      <w:marBottom w:val="0"/>
      <w:divBdr>
        <w:top w:val="none" w:sz="0" w:space="0" w:color="auto"/>
        <w:left w:val="none" w:sz="0" w:space="0" w:color="auto"/>
        <w:bottom w:val="none" w:sz="0" w:space="0" w:color="auto"/>
        <w:right w:val="none" w:sz="0" w:space="0" w:color="auto"/>
      </w:divBdr>
    </w:div>
    <w:div w:id="1290555788">
      <w:bodyDiv w:val="1"/>
      <w:marLeft w:val="0"/>
      <w:marRight w:val="0"/>
      <w:marTop w:val="0"/>
      <w:marBottom w:val="0"/>
      <w:divBdr>
        <w:top w:val="none" w:sz="0" w:space="0" w:color="auto"/>
        <w:left w:val="none" w:sz="0" w:space="0" w:color="auto"/>
        <w:bottom w:val="none" w:sz="0" w:space="0" w:color="auto"/>
        <w:right w:val="none" w:sz="0" w:space="0" w:color="auto"/>
      </w:divBdr>
    </w:div>
    <w:div w:id="1291016914">
      <w:bodyDiv w:val="1"/>
      <w:marLeft w:val="0"/>
      <w:marRight w:val="0"/>
      <w:marTop w:val="0"/>
      <w:marBottom w:val="0"/>
      <w:divBdr>
        <w:top w:val="none" w:sz="0" w:space="0" w:color="auto"/>
        <w:left w:val="none" w:sz="0" w:space="0" w:color="auto"/>
        <w:bottom w:val="none" w:sz="0" w:space="0" w:color="auto"/>
        <w:right w:val="none" w:sz="0" w:space="0" w:color="auto"/>
      </w:divBdr>
    </w:div>
    <w:div w:id="1291204479">
      <w:bodyDiv w:val="1"/>
      <w:marLeft w:val="0"/>
      <w:marRight w:val="0"/>
      <w:marTop w:val="0"/>
      <w:marBottom w:val="0"/>
      <w:divBdr>
        <w:top w:val="none" w:sz="0" w:space="0" w:color="auto"/>
        <w:left w:val="none" w:sz="0" w:space="0" w:color="auto"/>
        <w:bottom w:val="none" w:sz="0" w:space="0" w:color="auto"/>
        <w:right w:val="none" w:sz="0" w:space="0" w:color="auto"/>
      </w:divBdr>
    </w:div>
    <w:div w:id="1291206684">
      <w:bodyDiv w:val="1"/>
      <w:marLeft w:val="0"/>
      <w:marRight w:val="0"/>
      <w:marTop w:val="0"/>
      <w:marBottom w:val="0"/>
      <w:divBdr>
        <w:top w:val="none" w:sz="0" w:space="0" w:color="auto"/>
        <w:left w:val="none" w:sz="0" w:space="0" w:color="auto"/>
        <w:bottom w:val="none" w:sz="0" w:space="0" w:color="auto"/>
        <w:right w:val="none" w:sz="0" w:space="0" w:color="auto"/>
      </w:divBdr>
    </w:div>
    <w:div w:id="1291210975">
      <w:bodyDiv w:val="1"/>
      <w:marLeft w:val="0"/>
      <w:marRight w:val="0"/>
      <w:marTop w:val="0"/>
      <w:marBottom w:val="0"/>
      <w:divBdr>
        <w:top w:val="none" w:sz="0" w:space="0" w:color="auto"/>
        <w:left w:val="none" w:sz="0" w:space="0" w:color="auto"/>
        <w:bottom w:val="none" w:sz="0" w:space="0" w:color="auto"/>
        <w:right w:val="none" w:sz="0" w:space="0" w:color="auto"/>
      </w:divBdr>
    </w:div>
    <w:div w:id="1291286335">
      <w:bodyDiv w:val="1"/>
      <w:marLeft w:val="0"/>
      <w:marRight w:val="0"/>
      <w:marTop w:val="0"/>
      <w:marBottom w:val="0"/>
      <w:divBdr>
        <w:top w:val="none" w:sz="0" w:space="0" w:color="auto"/>
        <w:left w:val="none" w:sz="0" w:space="0" w:color="auto"/>
        <w:bottom w:val="none" w:sz="0" w:space="0" w:color="auto"/>
        <w:right w:val="none" w:sz="0" w:space="0" w:color="auto"/>
      </w:divBdr>
    </w:div>
    <w:div w:id="1291478719">
      <w:bodyDiv w:val="1"/>
      <w:marLeft w:val="0"/>
      <w:marRight w:val="0"/>
      <w:marTop w:val="0"/>
      <w:marBottom w:val="0"/>
      <w:divBdr>
        <w:top w:val="none" w:sz="0" w:space="0" w:color="auto"/>
        <w:left w:val="none" w:sz="0" w:space="0" w:color="auto"/>
        <w:bottom w:val="none" w:sz="0" w:space="0" w:color="auto"/>
        <w:right w:val="none" w:sz="0" w:space="0" w:color="auto"/>
      </w:divBdr>
    </w:div>
    <w:div w:id="1291666536">
      <w:bodyDiv w:val="1"/>
      <w:marLeft w:val="0"/>
      <w:marRight w:val="0"/>
      <w:marTop w:val="0"/>
      <w:marBottom w:val="0"/>
      <w:divBdr>
        <w:top w:val="none" w:sz="0" w:space="0" w:color="auto"/>
        <w:left w:val="none" w:sz="0" w:space="0" w:color="auto"/>
        <w:bottom w:val="none" w:sz="0" w:space="0" w:color="auto"/>
        <w:right w:val="none" w:sz="0" w:space="0" w:color="auto"/>
      </w:divBdr>
    </w:div>
    <w:div w:id="1291856777">
      <w:bodyDiv w:val="1"/>
      <w:marLeft w:val="0"/>
      <w:marRight w:val="0"/>
      <w:marTop w:val="0"/>
      <w:marBottom w:val="0"/>
      <w:divBdr>
        <w:top w:val="none" w:sz="0" w:space="0" w:color="auto"/>
        <w:left w:val="none" w:sz="0" w:space="0" w:color="auto"/>
        <w:bottom w:val="none" w:sz="0" w:space="0" w:color="auto"/>
        <w:right w:val="none" w:sz="0" w:space="0" w:color="auto"/>
      </w:divBdr>
    </w:div>
    <w:div w:id="1292051259">
      <w:bodyDiv w:val="1"/>
      <w:marLeft w:val="0"/>
      <w:marRight w:val="0"/>
      <w:marTop w:val="0"/>
      <w:marBottom w:val="0"/>
      <w:divBdr>
        <w:top w:val="none" w:sz="0" w:space="0" w:color="auto"/>
        <w:left w:val="none" w:sz="0" w:space="0" w:color="auto"/>
        <w:bottom w:val="none" w:sz="0" w:space="0" w:color="auto"/>
        <w:right w:val="none" w:sz="0" w:space="0" w:color="auto"/>
      </w:divBdr>
    </w:div>
    <w:div w:id="1292201590">
      <w:bodyDiv w:val="1"/>
      <w:marLeft w:val="0"/>
      <w:marRight w:val="0"/>
      <w:marTop w:val="0"/>
      <w:marBottom w:val="0"/>
      <w:divBdr>
        <w:top w:val="none" w:sz="0" w:space="0" w:color="auto"/>
        <w:left w:val="none" w:sz="0" w:space="0" w:color="auto"/>
        <w:bottom w:val="none" w:sz="0" w:space="0" w:color="auto"/>
        <w:right w:val="none" w:sz="0" w:space="0" w:color="auto"/>
      </w:divBdr>
      <w:divsChild>
        <w:div w:id="74204103">
          <w:marLeft w:val="480"/>
          <w:marRight w:val="0"/>
          <w:marTop w:val="0"/>
          <w:marBottom w:val="0"/>
          <w:divBdr>
            <w:top w:val="none" w:sz="0" w:space="0" w:color="auto"/>
            <w:left w:val="none" w:sz="0" w:space="0" w:color="auto"/>
            <w:bottom w:val="none" w:sz="0" w:space="0" w:color="auto"/>
            <w:right w:val="none" w:sz="0" w:space="0" w:color="auto"/>
          </w:divBdr>
        </w:div>
        <w:div w:id="142090879">
          <w:marLeft w:val="480"/>
          <w:marRight w:val="0"/>
          <w:marTop w:val="0"/>
          <w:marBottom w:val="0"/>
          <w:divBdr>
            <w:top w:val="none" w:sz="0" w:space="0" w:color="auto"/>
            <w:left w:val="none" w:sz="0" w:space="0" w:color="auto"/>
            <w:bottom w:val="none" w:sz="0" w:space="0" w:color="auto"/>
            <w:right w:val="none" w:sz="0" w:space="0" w:color="auto"/>
          </w:divBdr>
        </w:div>
        <w:div w:id="323893933">
          <w:marLeft w:val="480"/>
          <w:marRight w:val="0"/>
          <w:marTop w:val="0"/>
          <w:marBottom w:val="0"/>
          <w:divBdr>
            <w:top w:val="none" w:sz="0" w:space="0" w:color="auto"/>
            <w:left w:val="none" w:sz="0" w:space="0" w:color="auto"/>
            <w:bottom w:val="none" w:sz="0" w:space="0" w:color="auto"/>
            <w:right w:val="none" w:sz="0" w:space="0" w:color="auto"/>
          </w:divBdr>
        </w:div>
        <w:div w:id="379936242">
          <w:marLeft w:val="480"/>
          <w:marRight w:val="0"/>
          <w:marTop w:val="0"/>
          <w:marBottom w:val="0"/>
          <w:divBdr>
            <w:top w:val="none" w:sz="0" w:space="0" w:color="auto"/>
            <w:left w:val="none" w:sz="0" w:space="0" w:color="auto"/>
            <w:bottom w:val="none" w:sz="0" w:space="0" w:color="auto"/>
            <w:right w:val="none" w:sz="0" w:space="0" w:color="auto"/>
          </w:divBdr>
        </w:div>
        <w:div w:id="414664670">
          <w:marLeft w:val="480"/>
          <w:marRight w:val="0"/>
          <w:marTop w:val="0"/>
          <w:marBottom w:val="0"/>
          <w:divBdr>
            <w:top w:val="none" w:sz="0" w:space="0" w:color="auto"/>
            <w:left w:val="none" w:sz="0" w:space="0" w:color="auto"/>
            <w:bottom w:val="none" w:sz="0" w:space="0" w:color="auto"/>
            <w:right w:val="none" w:sz="0" w:space="0" w:color="auto"/>
          </w:divBdr>
        </w:div>
        <w:div w:id="539127626">
          <w:marLeft w:val="480"/>
          <w:marRight w:val="0"/>
          <w:marTop w:val="0"/>
          <w:marBottom w:val="0"/>
          <w:divBdr>
            <w:top w:val="none" w:sz="0" w:space="0" w:color="auto"/>
            <w:left w:val="none" w:sz="0" w:space="0" w:color="auto"/>
            <w:bottom w:val="none" w:sz="0" w:space="0" w:color="auto"/>
            <w:right w:val="none" w:sz="0" w:space="0" w:color="auto"/>
          </w:divBdr>
        </w:div>
        <w:div w:id="542714154">
          <w:marLeft w:val="480"/>
          <w:marRight w:val="0"/>
          <w:marTop w:val="0"/>
          <w:marBottom w:val="0"/>
          <w:divBdr>
            <w:top w:val="none" w:sz="0" w:space="0" w:color="auto"/>
            <w:left w:val="none" w:sz="0" w:space="0" w:color="auto"/>
            <w:bottom w:val="none" w:sz="0" w:space="0" w:color="auto"/>
            <w:right w:val="none" w:sz="0" w:space="0" w:color="auto"/>
          </w:divBdr>
        </w:div>
        <w:div w:id="571738931">
          <w:marLeft w:val="480"/>
          <w:marRight w:val="0"/>
          <w:marTop w:val="0"/>
          <w:marBottom w:val="0"/>
          <w:divBdr>
            <w:top w:val="none" w:sz="0" w:space="0" w:color="auto"/>
            <w:left w:val="none" w:sz="0" w:space="0" w:color="auto"/>
            <w:bottom w:val="none" w:sz="0" w:space="0" w:color="auto"/>
            <w:right w:val="none" w:sz="0" w:space="0" w:color="auto"/>
          </w:divBdr>
        </w:div>
        <w:div w:id="612983998">
          <w:marLeft w:val="480"/>
          <w:marRight w:val="0"/>
          <w:marTop w:val="0"/>
          <w:marBottom w:val="0"/>
          <w:divBdr>
            <w:top w:val="none" w:sz="0" w:space="0" w:color="auto"/>
            <w:left w:val="none" w:sz="0" w:space="0" w:color="auto"/>
            <w:bottom w:val="none" w:sz="0" w:space="0" w:color="auto"/>
            <w:right w:val="none" w:sz="0" w:space="0" w:color="auto"/>
          </w:divBdr>
        </w:div>
        <w:div w:id="702680257">
          <w:marLeft w:val="480"/>
          <w:marRight w:val="0"/>
          <w:marTop w:val="0"/>
          <w:marBottom w:val="0"/>
          <w:divBdr>
            <w:top w:val="none" w:sz="0" w:space="0" w:color="auto"/>
            <w:left w:val="none" w:sz="0" w:space="0" w:color="auto"/>
            <w:bottom w:val="none" w:sz="0" w:space="0" w:color="auto"/>
            <w:right w:val="none" w:sz="0" w:space="0" w:color="auto"/>
          </w:divBdr>
        </w:div>
        <w:div w:id="722872529">
          <w:marLeft w:val="480"/>
          <w:marRight w:val="0"/>
          <w:marTop w:val="0"/>
          <w:marBottom w:val="0"/>
          <w:divBdr>
            <w:top w:val="none" w:sz="0" w:space="0" w:color="auto"/>
            <w:left w:val="none" w:sz="0" w:space="0" w:color="auto"/>
            <w:bottom w:val="none" w:sz="0" w:space="0" w:color="auto"/>
            <w:right w:val="none" w:sz="0" w:space="0" w:color="auto"/>
          </w:divBdr>
        </w:div>
        <w:div w:id="780959642">
          <w:marLeft w:val="480"/>
          <w:marRight w:val="0"/>
          <w:marTop w:val="0"/>
          <w:marBottom w:val="0"/>
          <w:divBdr>
            <w:top w:val="none" w:sz="0" w:space="0" w:color="auto"/>
            <w:left w:val="none" w:sz="0" w:space="0" w:color="auto"/>
            <w:bottom w:val="none" w:sz="0" w:space="0" w:color="auto"/>
            <w:right w:val="none" w:sz="0" w:space="0" w:color="auto"/>
          </w:divBdr>
        </w:div>
        <w:div w:id="854465582">
          <w:marLeft w:val="480"/>
          <w:marRight w:val="0"/>
          <w:marTop w:val="0"/>
          <w:marBottom w:val="0"/>
          <w:divBdr>
            <w:top w:val="none" w:sz="0" w:space="0" w:color="auto"/>
            <w:left w:val="none" w:sz="0" w:space="0" w:color="auto"/>
            <w:bottom w:val="none" w:sz="0" w:space="0" w:color="auto"/>
            <w:right w:val="none" w:sz="0" w:space="0" w:color="auto"/>
          </w:divBdr>
        </w:div>
        <w:div w:id="908033525">
          <w:marLeft w:val="480"/>
          <w:marRight w:val="0"/>
          <w:marTop w:val="0"/>
          <w:marBottom w:val="0"/>
          <w:divBdr>
            <w:top w:val="none" w:sz="0" w:space="0" w:color="auto"/>
            <w:left w:val="none" w:sz="0" w:space="0" w:color="auto"/>
            <w:bottom w:val="none" w:sz="0" w:space="0" w:color="auto"/>
            <w:right w:val="none" w:sz="0" w:space="0" w:color="auto"/>
          </w:divBdr>
        </w:div>
        <w:div w:id="976493375">
          <w:marLeft w:val="480"/>
          <w:marRight w:val="0"/>
          <w:marTop w:val="0"/>
          <w:marBottom w:val="0"/>
          <w:divBdr>
            <w:top w:val="none" w:sz="0" w:space="0" w:color="auto"/>
            <w:left w:val="none" w:sz="0" w:space="0" w:color="auto"/>
            <w:bottom w:val="none" w:sz="0" w:space="0" w:color="auto"/>
            <w:right w:val="none" w:sz="0" w:space="0" w:color="auto"/>
          </w:divBdr>
        </w:div>
        <w:div w:id="990712130">
          <w:marLeft w:val="480"/>
          <w:marRight w:val="0"/>
          <w:marTop w:val="0"/>
          <w:marBottom w:val="0"/>
          <w:divBdr>
            <w:top w:val="none" w:sz="0" w:space="0" w:color="auto"/>
            <w:left w:val="none" w:sz="0" w:space="0" w:color="auto"/>
            <w:bottom w:val="none" w:sz="0" w:space="0" w:color="auto"/>
            <w:right w:val="none" w:sz="0" w:space="0" w:color="auto"/>
          </w:divBdr>
        </w:div>
        <w:div w:id="993220494">
          <w:marLeft w:val="480"/>
          <w:marRight w:val="0"/>
          <w:marTop w:val="0"/>
          <w:marBottom w:val="0"/>
          <w:divBdr>
            <w:top w:val="none" w:sz="0" w:space="0" w:color="auto"/>
            <w:left w:val="none" w:sz="0" w:space="0" w:color="auto"/>
            <w:bottom w:val="none" w:sz="0" w:space="0" w:color="auto"/>
            <w:right w:val="none" w:sz="0" w:space="0" w:color="auto"/>
          </w:divBdr>
        </w:div>
        <w:div w:id="1028683768">
          <w:marLeft w:val="480"/>
          <w:marRight w:val="0"/>
          <w:marTop w:val="0"/>
          <w:marBottom w:val="0"/>
          <w:divBdr>
            <w:top w:val="none" w:sz="0" w:space="0" w:color="auto"/>
            <w:left w:val="none" w:sz="0" w:space="0" w:color="auto"/>
            <w:bottom w:val="none" w:sz="0" w:space="0" w:color="auto"/>
            <w:right w:val="none" w:sz="0" w:space="0" w:color="auto"/>
          </w:divBdr>
        </w:div>
        <w:div w:id="1119451641">
          <w:marLeft w:val="480"/>
          <w:marRight w:val="0"/>
          <w:marTop w:val="0"/>
          <w:marBottom w:val="0"/>
          <w:divBdr>
            <w:top w:val="none" w:sz="0" w:space="0" w:color="auto"/>
            <w:left w:val="none" w:sz="0" w:space="0" w:color="auto"/>
            <w:bottom w:val="none" w:sz="0" w:space="0" w:color="auto"/>
            <w:right w:val="none" w:sz="0" w:space="0" w:color="auto"/>
          </w:divBdr>
        </w:div>
        <w:div w:id="1125585031">
          <w:marLeft w:val="480"/>
          <w:marRight w:val="0"/>
          <w:marTop w:val="0"/>
          <w:marBottom w:val="0"/>
          <w:divBdr>
            <w:top w:val="none" w:sz="0" w:space="0" w:color="auto"/>
            <w:left w:val="none" w:sz="0" w:space="0" w:color="auto"/>
            <w:bottom w:val="none" w:sz="0" w:space="0" w:color="auto"/>
            <w:right w:val="none" w:sz="0" w:space="0" w:color="auto"/>
          </w:divBdr>
        </w:div>
        <w:div w:id="1214729869">
          <w:marLeft w:val="480"/>
          <w:marRight w:val="0"/>
          <w:marTop w:val="0"/>
          <w:marBottom w:val="0"/>
          <w:divBdr>
            <w:top w:val="none" w:sz="0" w:space="0" w:color="auto"/>
            <w:left w:val="none" w:sz="0" w:space="0" w:color="auto"/>
            <w:bottom w:val="none" w:sz="0" w:space="0" w:color="auto"/>
            <w:right w:val="none" w:sz="0" w:space="0" w:color="auto"/>
          </w:divBdr>
        </w:div>
        <w:div w:id="1220173082">
          <w:marLeft w:val="480"/>
          <w:marRight w:val="0"/>
          <w:marTop w:val="0"/>
          <w:marBottom w:val="0"/>
          <w:divBdr>
            <w:top w:val="none" w:sz="0" w:space="0" w:color="auto"/>
            <w:left w:val="none" w:sz="0" w:space="0" w:color="auto"/>
            <w:bottom w:val="none" w:sz="0" w:space="0" w:color="auto"/>
            <w:right w:val="none" w:sz="0" w:space="0" w:color="auto"/>
          </w:divBdr>
        </w:div>
        <w:div w:id="1404789179">
          <w:marLeft w:val="480"/>
          <w:marRight w:val="0"/>
          <w:marTop w:val="0"/>
          <w:marBottom w:val="0"/>
          <w:divBdr>
            <w:top w:val="none" w:sz="0" w:space="0" w:color="auto"/>
            <w:left w:val="none" w:sz="0" w:space="0" w:color="auto"/>
            <w:bottom w:val="none" w:sz="0" w:space="0" w:color="auto"/>
            <w:right w:val="none" w:sz="0" w:space="0" w:color="auto"/>
          </w:divBdr>
        </w:div>
        <w:div w:id="1502116068">
          <w:marLeft w:val="480"/>
          <w:marRight w:val="0"/>
          <w:marTop w:val="0"/>
          <w:marBottom w:val="0"/>
          <w:divBdr>
            <w:top w:val="none" w:sz="0" w:space="0" w:color="auto"/>
            <w:left w:val="none" w:sz="0" w:space="0" w:color="auto"/>
            <w:bottom w:val="none" w:sz="0" w:space="0" w:color="auto"/>
            <w:right w:val="none" w:sz="0" w:space="0" w:color="auto"/>
          </w:divBdr>
        </w:div>
        <w:div w:id="1559167939">
          <w:marLeft w:val="480"/>
          <w:marRight w:val="0"/>
          <w:marTop w:val="0"/>
          <w:marBottom w:val="0"/>
          <w:divBdr>
            <w:top w:val="none" w:sz="0" w:space="0" w:color="auto"/>
            <w:left w:val="none" w:sz="0" w:space="0" w:color="auto"/>
            <w:bottom w:val="none" w:sz="0" w:space="0" w:color="auto"/>
            <w:right w:val="none" w:sz="0" w:space="0" w:color="auto"/>
          </w:divBdr>
        </w:div>
        <w:div w:id="1624733102">
          <w:marLeft w:val="480"/>
          <w:marRight w:val="0"/>
          <w:marTop w:val="0"/>
          <w:marBottom w:val="0"/>
          <w:divBdr>
            <w:top w:val="none" w:sz="0" w:space="0" w:color="auto"/>
            <w:left w:val="none" w:sz="0" w:space="0" w:color="auto"/>
            <w:bottom w:val="none" w:sz="0" w:space="0" w:color="auto"/>
            <w:right w:val="none" w:sz="0" w:space="0" w:color="auto"/>
          </w:divBdr>
        </w:div>
        <w:div w:id="1781414033">
          <w:marLeft w:val="480"/>
          <w:marRight w:val="0"/>
          <w:marTop w:val="0"/>
          <w:marBottom w:val="0"/>
          <w:divBdr>
            <w:top w:val="none" w:sz="0" w:space="0" w:color="auto"/>
            <w:left w:val="none" w:sz="0" w:space="0" w:color="auto"/>
            <w:bottom w:val="none" w:sz="0" w:space="0" w:color="auto"/>
            <w:right w:val="none" w:sz="0" w:space="0" w:color="auto"/>
          </w:divBdr>
        </w:div>
        <w:div w:id="1799178236">
          <w:marLeft w:val="480"/>
          <w:marRight w:val="0"/>
          <w:marTop w:val="0"/>
          <w:marBottom w:val="0"/>
          <w:divBdr>
            <w:top w:val="none" w:sz="0" w:space="0" w:color="auto"/>
            <w:left w:val="none" w:sz="0" w:space="0" w:color="auto"/>
            <w:bottom w:val="none" w:sz="0" w:space="0" w:color="auto"/>
            <w:right w:val="none" w:sz="0" w:space="0" w:color="auto"/>
          </w:divBdr>
        </w:div>
        <w:div w:id="1943759353">
          <w:marLeft w:val="480"/>
          <w:marRight w:val="0"/>
          <w:marTop w:val="0"/>
          <w:marBottom w:val="0"/>
          <w:divBdr>
            <w:top w:val="none" w:sz="0" w:space="0" w:color="auto"/>
            <w:left w:val="none" w:sz="0" w:space="0" w:color="auto"/>
            <w:bottom w:val="none" w:sz="0" w:space="0" w:color="auto"/>
            <w:right w:val="none" w:sz="0" w:space="0" w:color="auto"/>
          </w:divBdr>
        </w:div>
      </w:divsChild>
    </w:div>
    <w:div w:id="1292323358">
      <w:bodyDiv w:val="1"/>
      <w:marLeft w:val="0"/>
      <w:marRight w:val="0"/>
      <w:marTop w:val="0"/>
      <w:marBottom w:val="0"/>
      <w:divBdr>
        <w:top w:val="none" w:sz="0" w:space="0" w:color="auto"/>
        <w:left w:val="none" w:sz="0" w:space="0" w:color="auto"/>
        <w:bottom w:val="none" w:sz="0" w:space="0" w:color="auto"/>
        <w:right w:val="none" w:sz="0" w:space="0" w:color="auto"/>
      </w:divBdr>
    </w:div>
    <w:div w:id="1292714137">
      <w:bodyDiv w:val="1"/>
      <w:marLeft w:val="0"/>
      <w:marRight w:val="0"/>
      <w:marTop w:val="0"/>
      <w:marBottom w:val="0"/>
      <w:divBdr>
        <w:top w:val="none" w:sz="0" w:space="0" w:color="auto"/>
        <w:left w:val="none" w:sz="0" w:space="0" w:color="auto"/>
        <w:bottom w:val="none" w:sz="0" w:space="0" w:color="auto"/>
        <w:right w:val="none" w:sz="0" w:space="0" w:color="auto"/>
      </w:divBdr>
    </w:div>
    <w:div w:id="1293172621">
      <w:bodyDiv w:val="1"/>
      <w:marLeft w:val="0"/>
      <w:marRight w:val="0"/>
      <w:marTop w:val="0"/>
      <w:marBottom w:val="0"/>
      <w:divBdr>
        <w:top w:val="none" w:sz="0" w:space="0" w:color="auto"/>
        <w:left w:val="none" w:sz="0" w:space="0" w:color="auto"/>
        <w:bottom w:val="none" w:sz="0" w:space="0" w:color="auto"/>
        <w:right w:val="none" w:sz="0" w:space="0" w:color="auto"/>
      </w:divBdr>
      <w:divsChild>
        <w:div w:id="27147067">
          <w:marLeft w:val="480"/>
          <w:marRight w:val="0"/>
          <w:marTop w:val="0"/>
          <w:marBottom w:val="0"/>
          <w:divBdr>
            <w:top w:val="none" w:sz="0" w:space="0" w:color="auto"/>
            <w:left w:val="none" w:sz="0" w:space="0" w:color="auto"/>
            <w:bottom w:val="none" w:sz="0" w:space="0" w:color="auto"/>
            <w:right w:val="none" w:sz="0" w:space="0" w:color="auto"/>
          </w:divBdr>
        </w:div>
        <w:div w:id="67849805">
          <w:marLeft w:val="480"/>
          <w:marRight w:val="0"/>
          <w:marTop w:val="0"/>
          <w:marBottom w:val="0"/>
          <w:divBdr>
            <w:top w:val="none" w:sz="0" w:space="0" w:color="auto"/>
            <w:left w:val="none" w:sz="0" w:space="0" w:color="auto"/>
            <w:bottom w:val="none" w:sz="0" w:space="0" w:color="auto"/>
            <w:right w:val="none" w:sz="0" w:space="0" w:color="auto"/>
          </w:divBdr>
        </w:div>
        <w:div w:id="112213078">
          <w:marLeft w:val="480"/>
          <w:marRight w:val="0"/>
          <w:marTop w:val="0"/>
          <w:marBottom w:val="0"/>
          <w:divBdr>
            <w:top w:val="none" w:sz="0" w:space="0" w:color="auto"/>
            <w:left w:val="none" w:sz="0" w:space="0" w:color="auto"/>
            <w:bottom w:val="none" w:sz="0" w:space="0" w:color="auto"/>
            <w:right w:val="none" w:sz="0" w:space="0" w:color="auto"/>
          </w:divBdr>
        </w:div>
        <w:div w:id="123234599">
          <w:marLeft w:val="480"/>
          <w:marRight w:val="0"/>
          <w:marTop w:val="0"/>
          <w:marBottom w:val="0"/>
          <w:divBdr>
            <w:top w:val="none" w:sz="0" w:space="0" w:color="auto"/>
            <w:left w:val="none" w:sz="0" w:space="0" w:color="auto"/>
            <w:bottom w:val="none" w:sz="0" w:space="0" w:color="auto"/>
            <w:right w:val="none" w:sz="0" w:space="0" w:color="auto"/>
          </w:divBdr>
        </w:div>
        <w:div w:id="173158185">
          <w:marLeft w:val="480"/>
          <w:marRight w:val="0"/>
          <w:marTop w:val="0"/>
          <w:marBottom w:val="0"/>
          <w:divBdr>
            <w:top w:val="none" w:sz="0" w:space="0" w:color="auto"/>
            <w:left w:val="none" w:sz="0" w:space="0" w:color="auto"/>
            <w:bottom w:val="none" w:sz="0" w:space="0" w:color="auto"/>
            <w:right w:val="none" w:sz="0" w:space="0" w:color="auto"/>
          </w:divBdr>
        </w:div>
        <w:div w:id="221718209">
          <w:marLeft w:val="480"/>
          <w:marRight w:val="0"/>
          <w:marTop w:val="0"/>
          <w:marBottom w:val="0"/>
          <w:divBdr>
            <w:top w:val="none" w:sz="0" w:space="0" w:color="auto"/>
            <w:left w:val="none" w:sz="0" w:space="0" w:color="auto"/>
            <w:bottom w:val="none" w:sz="0" w:space="0" w:color="auto"/>
            <w:right w:val="none" w:sz="0" w:space="0" w:color="auto"/>
          </w:divBdr>
        </w:div>
        <w:div w:id="261955008">
          <w:marLeft w:val="480"/>
          <w:marRight w:val="0"/>
          <w:marTop w:val="0"/>
          <w:marBottom w:val="0"/>
          <w:divBdr>
            <w:top w:val="none" w:sz="0" w:space="0" w:color="auto"/>
            <w:left w:val="none" w:sz="0" w:space="0" w:color="auto"/>
            <w:bottom w:val="none" w:sz="0" w:space="0" w:color="auto"/>
            <w:right w:val="none" w:sz="0" w:space="0" w:color="auto"/>
          </w:divBdr>
        </w:div>
        <w:div w:id="320159469">
          <w:marLeft w:val="480"/>
          <w:marRight w:val="0"/>
          <w:marTop w:val="0"/>
          <w:marBottom w:val="0"/>
          <w:divBdr>
            <w:top w:val="none" w:sz="0" w:space="0" w:color="auto"/>
            <w:left w:val="none" w:sz="0" w:space="0" w:color="auto"/>
            <w:bottom w:val="none" w:sz="0" w:space="0" w:color="auto"/>
            <w:right w:val="none" w:sz="0" w:space="0" w:color="auto"/>
          </w:divBdr>
        </w:div>
        <w:div w:id="537666476">
          <w:marLeft w:val="480"/>
          <w:marRight w:val="0"/>
          <w:marTop w:val="0"/>
          <w:marBottom w:val="0"/>
          <w:divBdr>
            <w:top w:val="none" w:sz="0" w:space="0" w:color="auto"/>
            <w:left w:val="none" w:sz="0" w:space="0" w:color="auto"/>
            <w:bottom w:val="none" w:sz="0" w:space="0" w:color="auto"/>
            <w:right w:val="none" w:sz="0" w:space="0" w:color="auto"/>
          </w:divBdr>
        </w:div>
        <w:div w:id="547031513">
          <w:marLeft w:val="480"/>
          <w:marRight w:val="0"/>
          <w:marTop w:val="0"/>
          <w:marBottom w:val="0"/>
          <w:divBdr>
            <w:top w:val="none" w:sz="0" w:space="0" w:color="auto"/>
            <w:left w:val="none" w:sz="0" w:space="0" w:color="auto"/>
            <w:bottom w:val="none" w:sz="0" w:space="0" w:color="auto"/>
            <w:right w:val="none" w:sz="0" w:space="0" w:color="auto"/>
          </w:divBdr>
        </w:div>
        <w:div w:id="574247909">
          <w:marLeft w:val="480"/>
          <w:marRight w:val="0"/>
          <w:marTop w:val="0"/>
          <w:marBottom w:val="0"/>
          <w:divBdr>
            <w:top w:val="none" w:sz="0" w:space="0" w:color="auto"/>
            <w:left w:val="none" w:sz="0" w:space="0" w:color="auto"/>
            <w:bottom w:val="none" w:sz="0" w:space="0" w:color="auto"/>
            <w:right w:val="none" w:sz="0" w:space="0" w:color="auto"/>
          </w:divBdr>
        </w:div>
        <w:div w:id="607471730">
          <w:marLeft w:val="480"/>
          <w:marRight w:val="0"/>
          <w:marTop w:val="0"/>
          <w:marBottom w:val="0"/>
          <w:divBdr>
            <w:top w:val="none" w:sz="0" w:space="0" w:color="auto"/>
            <w:left w:val="none" w:sz="0" w:space="0" w:color="auto"/>
            <w:bottom w:val="none" w:sz="0" w:space="0" w:color="auto"/>
            <w:right w:val="none" w:sz="0" w:space="0" w:color="auto"/>
          </w:divBdr>
        </w:div>
        <w:div w:id="661809073">
          <w:marLeft w:val="480"/>
          <w:marRight w:val="0"/>
          <w:marTop w:val="0"/>
          <w:marBottom w:val="0"/>
          <w:divBdr>
            <w:top w:val="none" w:sz="0" w:space="0" w:color="auto"/>
            <w:left w:val="none" w:sz="0" w:space="0" w:color="auto"/>
            <w:bottom w:val="none" w:sz="0" w:space="0" w:color="auto"/>
            <w:right w:val="none" w:sz="0" w:space="0" w:color="auto"/>
          </w:divBdr>
        </w:div>
        <w:div w:id="775056946">
          <w:marLeft w:val="480"/>
          <w:marRight w:val="0"/>
          <w:marTop w:val="0"/>
          <w:marBottom w:val="0"/>
          <w:divBdr>
            <w:top w:val="none" w:sz="0" w:space="0" w:color="auto"/>
            <w:left w:val="none" w:sz="0" w:space="0" w:color="auto"/>
            <w:bottom w:val="none" w:sz="0" w:space="0" w:color="auto"/>
            <w:right w:val="none" w:sz="0" w:space="0" w:color="auto"/>
          </w:divBdr>
        </w:div>
        <w:div w:id="775517560">
          <w:marLeft w:val="480"/>
          <w:marRight w:val="0"/>
          <w:marTop w:val="0"/>
          <w:marBottom w:val="0"/>
          <w:divBdr>
            <w:top w:val="none" w:sz="0" w:space="0" w:color="auto"/>
            <w:left w:val="none" w:sz="0" w:space="0" w:color="auto"/>
            <w:bottom w:val="none" w:sz="0" w:space="0" w:color="auto"/>
            <w:right w:val="none" w:sz="0" w:space="0" w:color="auto"/>
          </w:divBdr>
        </w:div>
        <w:div w:id="784613503">
          <w:marLeft w:val="480"/>
          <w:marRight w:val="0"/>
          <w:marTop w:val="0"/>
          <w:marBottom w:val="0"/>
          <w:divBdr>
            <w:top w:val="none" w:sz="0" w:space="0" w:color="auto"/>
            <w:left w:val="none" w:sz="0" w:space="0" w:color="auto"/>
            <w:bottom w:val="none" w:sz="0" w:space="0" w:color="auto"/>
            <w:right w:val="none" w:sz="0" w:space="0" w:color="auto"/>
          </w:divBdr>
        </w:div>
        <w:div w:id="807089687">
          <w:marLeft w:val="480"/>
          <w:marRight w:val="0"/>
          <w:marTop w:val="0"/>
          <w:marBottom w:val="0"/>
          <w:divBdr>
            <w:top w:val="none" w:sz="0" w:space="0" w:color="auto"/>
            <w:left w:val="none" w:sz="0" w:space="0" w:color="auto"/>
            <w:bottom w:val="none" w:sz="0" w:space="0" w:color="auto"/>
            <w:right w:val="none" w:sz="0" w:space="0" w:color="auto"/>
          </w:divBdr>
        </w:div>
        <w:div w:id="827555448">
          <w:marLeft w:val="480"/>
          <w:marRight w:val="0"/>
          <w:marTop w:val="0"/>
          <w:marBottom w:val="0"/>
          <w:divBdr>
            <w:top w:val="none" w:sz="0" w:space="0" w:color="auto"/>
            <w:left w:val="none" w:sz="0" w:space="0" w:color="auto"/>
            <w:bottom w:val="none" w:sz="0" w:space="0" w:color="auto"/>
            <w:right w:val="none" w:sz="0" w:space="0" w:color="auto"/>
          </w:divBdr>
        </w:div>
        <w:div w:id="1027100696">
          <w:marLeft w:val="480"/>
          <w:marRight w:val="0"/>
          <w:marTop w:val="0"/>
          <w:marBottom w:val="0"/>
          <w:divBdr>
            <w:top w:val="none" w:sz="0" w:space="0" w:color="auto"/>
            <w:left w:val="none" w:sz="0" w:space="0" w:color="auto"/>
            <w:bottom w:val="none" w:sz="0" w:space="0" w:color="auto"/>
            <w:right w:val="none" w:sz="0" w:space="0" w:color="auto"/>
          </w:divBdr>
        </w:div>
        <w:div w:id="1244219563">
          <w:marLeft w:val="480"/>
          <w:marRight w:val="0"/>
          <w:marTop w:val="0"/>
          <w:marBottom w:val="0"/>
          <w:divBdr>
            <w:top w:val="none" w:sz="0" w:space="0" w:color="auto"/>
            <w:left w:val="none" w:sz="0" w:space="0" w:color="auto"/>
            <w:bottom w:val="none" w:sz="0" w:space="0" w:color="auto"/>
            <w:right w:val="none" w:sz="0" w:space="0" w:color="auto"/>
          </w:divBdr>
        </w:div>
        <w:div w:id="1303273631">
          <w:marLeft w:val="480"/>
          <w:marRight w:val="0"/>
          <w:marTop w:val="0"/>
          <w:marBottom w:val="0"/>
          <w:divBdr>
            <w:top w:val="none" w:sz="0" w:space="0" w:color="auto"/>
            <w:left w:val="none" w:sz="0" w:space="0" w:color="auto"/>
            <w:bottom w:val="none" w:sz="0" w:space="0" w:color="auto"/>
            <w:right w:val="none" w:sz="0" w:space="0" w:color="auto"/>
          </w:divBdr>
        </w:div>
        <w:div w:id="1492865417">
          <w:marLeft w:val="480"/>
          <w:marRight w:val="0"/>
          <w:marTop w:val="0"/>
          <w:marBottom w:val="0"/>
          <w:divBdr>
            <w:top w:val="none" w:sz="0" w:space="0" w:color="auto"/>
            <w:left w:val="none" w:sz="0" w:space="0" w:color="auto"/>
            <w:bottom w:val="none" w:sz="0" w:space="0" w:color="auto"/>
            <w:right w:val="none" w:sz="0" w:space="0" w:color="auto"/>
          </w:divBdr>
        </w:div>
        <w:div w:id="1500920606">
          <w:marLeft w:val="480"/>
          <w:marRight w:val="0"/>
          <w:marTop w:val="0"/>
          <w:marBottom w:val="0"/>
          <w:divBdr>
            <w:top w:val="none" w:sz="0" w:space="0" w:color="auto"/>
            <w:left w:val="none" w:sz="0" w:space="0" w:color="auto"/>
            <w:bottom w:val="none" w:sz="0" w:space="0" w:color="auto"/>
            <w:right w:val="none" w:sz="0" w:space="0" w:color="auto"/>
          </w:divBdr>
        </w:div>
        <w:div w:id="1514224242">
          <w:marLeft w:val="480"/>
          <w:marRight w:val="0"/>
          <w:marTop w:val="0"/>
          <w:marBottom w:val="0"/>
          <w:divBdr>
            <w:top w:val="none" w:sz="0" w:space="0" w:color="auto"/>
            <w:left w:val="none" w:sz="0" w:space="0" w:color="auto"/>
            <w:bottom w:val="none" w:sz="0" w:space="0" w:color="auto"/>
            <w:right w:val="none" w:sz="0" w:space="0" w:color="auto"/>
          </w:divBdr>
        </w:div>
        <w:div w:id="1517766149">
          <w:marLeft w:val="480"/>
          <w:marRight w:val="0"/>
          <w:marTop w:val="0"/>
          <w:marBottom w:val="0"/>
          <w:divBdr>
            <w:top w:val="none" w:sz="0" w:space="0" w:color="auto"/>
            <w:left w:val="none" w:sz="0" w:space="0" w:color="auto"/>
            <w:bottom w:val="none" w:sz="0" w:space="0" w:color="auto"/>
            <w:right w:val="none" w:sz="0" w:space="0" w:color="auto"/>
          </w:divBdr>
        </w:div>
        <w:div w:id="1526485352">
          <w:marLeft w:val="480"/>
          <w:marRight w:val="0"/>
          <w:marTop w:val="0"/>
          <w:marBottom w:val="0"/>
          <w:divBdr>
            <w:top w:val="none" w:sz="0" w:space="0" w:color="auto"/>
            <w:left w:val="none" w:sz="0" w:space="0" w:color="auto"/>
            <w:bottom w:val="none" w:sz="0" w:space="0" w:color="auto"/>
            <w:right w:val="none" w:sz="0" w:space="0" w:color="auto"/>
          </w:divBdr>
        </w:div>
        <w:div w:id="1543201779">
          <w:marLeft w:val="480"/>
          <w:marRight w:val="0"/>
          <w:marTop w:val="0"/>
          <w:marBottom w:val="0"/>
          <w:divBdr>
            <w:top w:val="none" w:sz="0" w:space="0" w:color="auto"/>
            <w:left w:val="none" w:sz="0" w:space="0" w:color="auto"/>
            <w:bottom w:val="none" w:sz="0" w:space="0" w:color="auto"/>
            <w:right w:val="none" w:sz="0" w:space="0" w:color="auto"/>
          </w:divBdr>
        </w:div>
        <w:div w:id="1547988826">
          <w:marLeft w:val="480"/>
          <w:marRight w:val="0"/>
          <w:marTop w:val="0"/>
          <w:marBottom w:val="0"/>
          <w:divBdr>
            <w:top w:val="none" w:sz="0" w:space="0" w:color="auto"/>
            <w:left w:val="none" w:sz="0" w:space="0" w:color="auto"/>
            <w:bottom w:val="none" w:sz="0" w:space="0" w:color="auto"/>
            <w:right w:val="none" w:sz="0" w:space="0" w:color="auto"/>
          </w:divBdr>
        </w:div>
        <w:div w:id="1568802782">
          <w:marLeft w:val="480"/>
          <w:marRight w:val="0"/>
          <w:marTop w:val="0"/>
          <w:marBottom w:val="0"/>
          <w:divBdr>
            <w:top w:val="none" w:sz="0" w:space="0" w:color="auto"/>
            <w:left w:val="none" w:sz="0" w:space="0" w:color="auto"/>
            <w:bottom w:val="none" w:sz="0" w:space="0" w:color="auto"/>
            <w:right w:val="none" w:sz="0" w:space="0" w:color="auto"/>
          </w:divBdr>
        </w:div>
        <w:div w:id="1586189794">
          <w:marLeft w:val="480"/>
          <w:marRight w:val="0"/>
          <w:marTop w:val="0"/>
          <w:marBottom w:val="0"/>
          <w:divBdr>
            <w:top w:val="none" w:sz="0" w:space="0" w:color="auto"/>
            <w:left w:val="none" w:sz="0" w:space="0" w:color="auto"/>
            <w:bottom w:val="none" w:sz="0" w:space="0" w:color="auto"/>
            <w:right w:val="none" w:sz="0" w:space="0" w:color="auto"/>
          </w:divBdr>
        </w:div>
        <w:div w:id="1588032123">
          <w:marLeft w:val="480"/>
          <w:marRight w:val="0"/>
          <w:marTop w:val="0"/>
          <w:marBottom w:val="0"/>
          <w:divBdr>
            <w:top w:val="none" w:sz="0" w:space="0" w:color="auto"/>
            <w:left w:val="none" w:sz="0" w:space="0" w:color="auto"/>
            <w:bottom w:val="none" w:sz="0" w:space="0" w:color="auto"/>
            <w:right w:val="none" w:sz="0" w:space="0" w:color="auto"/>
          </w:divBdr>
        </w:div>
        <w:div w:id="1626304174">
          <w:marLeft w:val="480"/>
          <w:marRight w:val="0"/>
          <w:marTop w:val="0"/>
          <w:marBottom w:val="0"/>
          <w:divBdr>
            <w:top w:val="none" w:sz="0" w:space="0" w:color="auto"/>
            <w:left w:val="none" w:sz="0" w:space="0" w:color="auto"/>
            <w:bottom w:val="none" w:sz="0" w:space="0" w:color="auto"/>
            <w:right w:val="none" w:sz="0" w:space="0" w:color="auto"/>
          </w:divBdr>
        </w:div>
        <w:div w:id="1746416146">
          <w:marLeft w:val="480"/>
          <w:marRight w:val="0"/>
          <w:marTop w:val="0"/>
          <w:marBottom w:val="0"/>
          <w:divBdr>
            <w:top w:val="none" w:sz="0" w:space="0" w:color="auto"/>
            <w:left w:val="none" w:sz="0" w:space="0" w:color="auto"/>
            <w:bottom w:val="none" w:sz="0" w:space="0" w:color="auto"/>
            <w:right w:val="none" w:sz="0" w:space="0" w:color="auto"/>
          </w:divBdr>
        </w:div>
        <w:div w:id="1747141597">
          <w:marLeft w:val="480"/>
          <w:marRight w:val="0"/>
          <w:marTop w:val="0"/>
          <w:marBottom w:val="0"/>
          <w:divBdr>
            <w:top w:val="none" w:sz="0" w:space="0" w:color="auto"/>
            <w:left w:val="none" w:sz="0" w:space="0" w:color="auto"/>
            <w:bottom w:val="none" w:sz="0" w:space="0" w:color="auto"/>
            <w:right w:val="none" w:sz="0" w:space="0" w:color="auto"/>
          </w:divBdr>
        </w:div>
        <w:div w:id="1816868908">
          <w:marLeft w:val="480"/>
          <w:marRight w:val="0"/>
          <w:marTop w:val="0"/>
          <w:marBottom w:val="0"/>
          <w:divBdr>
            <w:top w:val="none" w:sz="0" w:space="0" w:color="auto"/>
            <w:left w:val="none" w:sz="0" w:space="0" w:color="auto"/>
            <w:bottom w:val="none" w:sz="0" w:space="0" w:color="auto"/>
            <w:right w:val="none" w:sz="0" w:space="0" w:color="auto"/>
          </w:divBdr>
        </w:div>
        <w:div w:id="1840804017">
          <w:marLeft w:val="480"/>
          <w:marRight w:val="0"/>
          <w:marTop w:val="0"/>
          <w:marBottom w:val="0"/>
          <w:divBdr>
            <w:top w:val="none" w:sz="0" w:space="0" w:color="auto"/>
            <w:left w:val="none" w:sz="0" w:space="0" w:color="auto"/>
            <w:bottom w:val="none" w:sz="0" w:space="0" w:color="auto"/>
            <w:right w:val="none" w:sz="0" w:space="0" w:color="auto"/>
          </w:divBdr>
        </w:div>
      </w:divsChild>
    </w:div>
    <w:div w:id="1294216218">
      <w:bodyDiv w:val="1"/>
      <w:marLeft w:val="0"/>
      <w:marRight w:val="0"/>
      <w:marTop w:val="0"/>
      <w:marBottom w:val="0"/>
      <w:divBdr>
        <w:top w:val="none" w:sz="0" w:space="0" w:color="auto"/>
        <w:left w:val="none" w:sz="0" w:space="0" w:color="auto"/>
        <w:bottom w:val="none" w:sz="0" w:space="0" w:color="auto"/>
        <w:right w:val="none" w:sz="0" w:space="0" w:color="auto"/>
      </w:divBdr>
    </w:div>
    <w:div w:id="1294409782">
      <w:bodyDiv w:val="1"/>
      <w:marLeft w:val="0"/>
      <w:marRight w:val="0"/>
      <w:marTop w:val="0"/>
      <w:marBottom w:val="0"/>
      <w:divBdr>
        <w:top w:val="none" w:sz="0" w:space="0" w:color="auto"/>
        <w:left w:val="none" w:sz="0" w:space="0" w:color="auto"/>
        <w:bottom w:val="none" w:sz="0" w:space="0" w:color="auto"/>
        <w:right w:val="none" w:sz="0" w:space="0" w:color="auto"/>
      </w:divBdr>
    </w:div>
    <w:div w:id="1294485945">
      <w:bodyDiv w:val="1"/>
      <w:marLeft w:val="0"/>
      <w:marRight w:val="0"/>
      <w:marTop w:val="0"/>
      <w:marBottom w:val="0"/>
      <w:divBdr>
        <w:top w:val="none" w:sz="0" w:space="0" w:color="auto"/>
        <w:left w:val="none" w:sz="0" w:space="0" w:color="auto"/>
        <w:bottom w:val="none" w:sz="0" w:space="0" w:color="auto"/>
        <w:right w:val="none" w:sz="0" w:space="0" w:color="auto"/>
      </w:divBdr>
    </w:div>
    <w:div w:id="1294603601">
      <w:bodyDiv w:val="1"/>
      <w:marLeft w:val="0"/>
      <w:marRight w:val="0"/>
      <w:marTop w:val="0"/>
      <w:marBottom w:val="0"/>
      <w:divBdr>
        <w:top w:val="none" w:sz="0" w:space="0" w:color="auto"/>
        <w:left w:val="none" w:sz="0" w:space="0" w:color="auto"/>
        <w:bottom w:val="none" w:sz="0" w:space="0" w:color="auto"/>
        <w:right w:val="none" w:sz="0" w:space="0" w:color="auto"/>
      </w:divBdr>
    </w:div>
    <w:div w:id="1294605208">
      <w:bodyDiv w:val="1"/>
      <w:marLeft w:val="0"/>
      <w:marRight w:val="0"/>
      <w:marTop w:val="0"/>
      <w:marBottom w:val="0"/>
      <w:divBdr>
        <w:top w:val="none" w:sz="0" w:space="0" w:color="auto"/>
        <w:left w:val="none" w:sz="0" w:space="0" w:color="auto"/>
        <w:bottom w:val="none" w:sz="0" w:space="0" w:color="auto"/>
        <w:right w:val="none" w:sz="0" w:space="0" w:color="auto"/>
      </w:divBdr>
    </w:div>
    <w:div w:id="1295407309">
      <w:bodyDiv w:val="1"/>
      <w:marLeft w:val="0"/>
      <w:marRight w:val="0"/>
      <w:marTop w:val="0"/>
      <w:marBottom w:val="0"/>
      <w:divBdr>
        <w:top w:val="none" w:sz="0" w:space="0" w:color="auto"/>
        <w:left w:val="none" w:sz="0" w:space="0" w:color="auto"/>
        <w:bottom w:val="none" w:sz="0" w:space="0" w:color="auto"/>
        <w:right w:val="none" w:sz="0" w:space="0" w:color="auto"/>
      </w:divBdr>
    </w:div>
    <w:div w:id="1295716139">
      <w:bodyDiv w:val="1"/>
      <w:marLeft w:val="0"/>
      <w:marRight w:val="0"/>
      <w:marTop w:val="0"/>
      <w:marBottom w:val="0"/>
      <w:divBdr>
        <w:top w:val="none" w:sz="0" w:space="0" w:color="auto"/>
        <w:left w:val="none" w:sz="0" w:space="0" w:color="auto"/>
        <w:bottom w:val="none" w:sz="0" w:space="0" w:color="auto"/>
        <w:right w:val="none" w:sz="0" w:space="0" w:color="auto"/>
      </w:divBdr>
    </w:div>
    <w:div w:id="1295788334">
      <w:bodyDiv w:val="1"/>
      <w:marLeft w:val="0"/>
      <w:marRight w:val="0"/>
      <w:marTop w:val="0"/>
      <w:marBottom w:val="0"/>
      <w:divBdr>
        <w:top w:val="none" w:sz="0" w:space="0" w:color="auto"/>
        <w:left w:val="none" w:sz="0" w:space="0" w:color="auto"/>
        <w:bottom w:val="none" w:sz="0" w:space="0" w:color="auto"/>
        <w:right w:val="none" w:sz="0" w:space="0" w:color="auto"/>
      </w:divBdr>
    </w:div>
    <w:div w:id="1296254483">
      <w:bodyDiv w:val="1"/>
      <w:marLeft w:val="0"/>
      <w:marRight w:val="0"/>
      <w:marTop w:val="0"/>
      <w:marBottom w:val="0"/>
      <w:divBdr>
        <w:top w:val="none" w:sz="0" w:space="0" w:color="auto"/>
        <w:left w:val="none" w:sz="0" w:space="0" w:color="auto"/>
        <w:bottom w:val="none" w:sz="0" w:space="0" w:color="auto"/>
        <w:right w:val="none" w:sz="0" w:space="0" w:color="auto"/>
      </w:divBdr>
    </w:div>
    <w:div w:id="1296520247">
      <w:bodyDiv w:val="1"/>
      <w:marLeft w:val="0"/>
      <w:marRight w:val="0"/>
      <w:marTop w:val="0"/>
      <w:marBottom w:val="0"/>
      <w:divBdr>
        <w:top w:val="none" w:sz="0" w:space="0" w:color="auto"/>
        <w:left w:val="none" w:sz="0" w:space="0" w:color="auto"/>
        <w:bottom w:val="none" w:sz="0" w:space="0" w:color="auto"/>
        <w:right w:val="none" w:sz="0" w:space="0" w:color="auto"/>
      </w:divBdr>
    </w:div>
    <w:div w:id="1296596037">
      <w:bodyDiv w:val="1"/>
      <w:marLeft w:val="0"/>
      <w:marRight w:val="0"/>
      <w:marTop w:val="0"/>
      <w:marBottom w:val="0"/>
      <w:divBdr>
        <w:top w:val="none" w:sz="0" w:space="0" w:color="auto"/>
        <w:left w:val="none" w:sz="0" w:space="0" w:color="auto"/>
        <w:bottom w:val="none" w:sz="0" w:space="0" w:color="auto"/>
        <w:right w:val="none" w:sz="0" w:space="0" w:color="auto"/>
      </w:divBdr>
    </w:div>
    <w:div w:id="1296639495">
      <w:bodyDiv w:val="1"/>
      <w:marLeft w:val="0"/>
      <w:marRight w:val="0"/>
      <w:marTop w:val="0"/>
      <w:marBottom w:val="0"/>
      <w:divBdr>
        <w:top w:val="none" w:sz="0" w:space="0" w:color="auto"/>
        <w:left w:val="none" w:sz="0" w:space="0" w:color="auto"/>
        <w:bottom w:val="none" w:sz="0" w:space="0" w:color="auto"/>
        <w:right w:val="none" w:sz="0" w:space="0" w:color="auto"/>
      </w:divBdr>
      <w:divsChild>
        <w:div w:id="51971665">
          <w:marLeft w:val="480"/>
          <w:marRight w:val="0"/>
          <w:marTop w:val="0"/>
          <w:marBottom w:val="0"/>
          <w:divBdr>
            <w:top w:val="none" w:sz="0" w:space="0" w:color="auto"/>
            <w:left w:val="none" w:sz="0" w:space="0" w:color="auto"/>
            <w:bottom w:val="none" w:sz="0" w:space="0" w:color="auto"/>
            <w:right w:val="none" w:sz="0" w:space="0" w:color="auto"/>
          </w:divBdr>
        </w:div>
        <w:div w:id="137038434">
          <w:marLeft w:val="480"/>
          <w:marRight w:val="0"/>
          <w:marTop w:val="0"/>
          <w:marBottom w:val="0"/>
          <w:divBdr>
            <w:top w:val="none" w:sz="0" w:space="0" w:color="auto"/>
            <w:left w:val="none" w:sz="0" w:space="0" w:color="auto"/>
            <w:bottom w:val="none" w:sz="0" w:space="0" w:color="auto"/>
            <w:right w:val="none" w:sz="0" w:space="0" w:color="auto"/>
          </w:divBdr>
        </w:div>
        <w:div w:id="152379982">
          <w:marLeft w:val="480"/>
          <w:marRight w:val="0"/>
          <w:marTop w:val="0"/>
          <w:marBottom w:val="0"/>
          <w:divBdr>
            <w:top w:val="none" w:sz="0" w:space="0" w:color="auto"/>
            <w:left w:val="none" w:sz="0" w:space="0" w:color="auto"/>
            <w:bottom w:val="none" w:sz="0" w:space="0" w:color="auto"/>
            <w:right w:val="none" w:sz="0" w:space="0" w:color="auto"/>
          </w:divBdr>
        </w:div>
        <w:div w:id="198050800">
          <w:marLeft w:val="480"/>
          <w:marRight w:val="0"/>
          <w:marTop w:val="0"/>
          <w:marBottom w:val="0"/>
          <w:divBdr>
            <w:top w:val="none" w:sz="0" w:space="0" w:color="auto"/>
            <w:left w:val="none" w:sz="0" w:space="0" w:color="auto"/>
            <w:bottom w:val="none" w:sz="0" w:space="0" w:color="auto"/>
            <w:right w:val="none" w:sz="0" w:space="0" w:color="auto"/>
          </w:divBdr>
        </w:div>
        <w:div w:id="267854332">
          <w:marLeft w:val="480"/>
          <w:marRight w:val="0"/>
          <w:marTop w:val="0"/>
          <w:marBottom w:val="0"/>
          <w:divBdr>
            <w:top w:val="none" w:sz="0" w:space="0" w:color="auto"/>
            <w:left w:val="none" w:sz="0" w:space="0" w:color="auto"/>
            <w:bottom w:val="none" w:sz="0" w:space="0" w:color="auto"/>
            <w:right w:val="none" w:sz="0" w:space="0" w:color="auto"/>
          </w:divBdr>
        </w:div>
        <w:div w:id="300234451">
          <w:marLeft w:val="480"/>
          <w:marRight w:val="0"/>
          <w:marTop w:val="0"/>
          <w:marBottom w:val="0"/>
          <w:divBdr>
            <w:top w:val="none" w:sz="0" w:space="0" w:color="auto"/>
            <w:left w:val="none" w:sz="0" w:space="0" w:color="auto"/>
            <w:bottom w:val="none" w:sz="0" w:space="0" w:color="auto"/>
            <w:right w:val="none" w:sz="0" w:space="0" w:color="auto"/>
          </w:divBdr>
        </w:div>
        <w:div w:id="411779559">
          <w:marLeft w:val="480"/>
          <w:marRight w:val="0"/>
          <w:marTop w:val="0"/>
          <w:marBottom w:val="0"/>
          <w:divBdr>
            <w:top w:val="none" w:sz="0" w:space="0" w:color="auto"/>
            <w:left w:val="none" w:sz="0" w:space="0" w:color="auto"/>
            <w:bottom w:val="none" w:sz="0" w:space="0" w:color="auto"/>
            <w:right w:val="none" w:sz="0" w:space="0" w:color="auto"/>
          </w:divBdr>
        </w:div>
        <w:div w:id="517306710">
          <w:marLeft w:val="480"/>
          <w:marRight w:val="0"/>
          <w:marTop w:val="0"/>
          <w:marBottom w:val="0"/>
          <w:divBdr>
            <w:top w:val="none" w:sz="0" w:space="0" w:color="auto"/>
            <w:left w:val="none" w:sz="0" w:space="0" w:color="auto"/>
            <w:bottom w:val="none" w:sz="0" w:space="0" w:color="auto"/>
            <w:right w:val="none" w:sz="0" w:space="0" w:color="auto"/>
          </w:divBdr>
        </w:div>
        <w:div w:id="546185479">
          <w:marLeft w:val="480"/>
          <w:marRight w:val="0"/>
          <w:marTop w:val="0"/>
          <w:marBottom w:val="0"/>
          <w:divBdr>
            <w:top w:val="none" w:sz="0" w:space="0" w:color="auto"/>
            <w:left w:val="none" w:sz="0" w:space="0" w:color="auto"/>
            <w:bottom w:val="none" w:sz="0" w:space="0" w:color="auto"/>
            <w:right w:val="none" w:sz="0" w:space="0" w:color="auto"/>
          </w:divBdr>
        </w:div>
        <w:div w:id="597756580">
          <w:marLeft w:val="480"/>
          <w:marRight w:val="0"/>
          <w:marTop w:val="0"/>
          <w:marBottom w:val="0"/>
          <w:divBdr>
            <w:top w:val="none" w:sz="0" w:space="0" w:color="auto"/>
            <w:left w:val="none" w:sz="0" w:space="0" w:color="auto"/>
            <w:bottom w:val="none" w:sz="0" w:space="0" w:color="auto"/>
            <w:right w:val="none" w:sz="0" w:space="0" w:color="auto"/>
          </w:divBdr>
        </w:div>
        <w:div w:id="650252043">
          <w:marLeft w:val="480"/>
          <w:marRight w:val="0"/>
          <w:marTop w:val="0"/>
          <w:marBottom w:val="0"/>
          <w:divBdr>
            <w:top w:val="none" w:sz="0" w:space="0" w:color="auto"/>
            <w:left w:val="none" w:sz="0" w:space="0" w:color="auto"/>
            <w:bottom w:val="none" w:sz="0" w:space="0" w:color="auto"/>
            <w:right w:val="none" w:sz="0" w:space="0" w:color="auto"/>
          </w:divBdr>
        </w:div>
        <w:div w:id="1148740408">
          <w:marLeft w:val="480"/>
          <w:marRight w:val="0"/>
          <w:marTop w:val="0"/>
          <w:marBottom w:val="0"/>
          <w:divBdr>
            <w:top w:val="none" w:sz="0" w:space="0" w:color="auto"/>
            <w:left w:val="none" w:sz="0" w:space="0" w:color="auto"/>
            <w:bottom w:val="none" w:sz="0" w:space="0" w:color="auto"/>
            <w:right w:val="none" w:sz="0" w:space="0" w:color="auto"/>
          </w:divBdr>
        </w:div>
        <w:div w:id="1238440986">
          <w:marLeft w:val="480"/>
          <w:marRight w:val="0"/>
          <w:marTop w:val="0"/>
          <w:marBottom w:val="0"/>
          <w:divBdr>
            <w:top w:val="none" w:sz="0" w:space="0" w:color="auto"/>
            <w:left w:val="none" w:sz="0" w:space="0" w:color="auto"/>
            <w:bottom w:val="none" w:sz="0" w:space="0" w:color="auto"/>
            <w:right w:val="none" w:sz="0" w:space="0" w:color="auto"/>
          </w:divBdr>
        </w:div>
        <w:div w:id="1244030243">
          <w:marLeft w:val="480"/>
          <w:marRight w:val="0"/>
          <w:marTop w:val="0"/>
          <w:marBottom w:val="0"/>
          <w:divBdr>
            <w:top w:val="none" w:sz="0" w:space="0" w:color="auto"/>
            <w:left w:val="none" w:sz="0" w:space="0" w:color="auto"/>
            <w:bottom w:val="none" w:sz="0" w:space="0" w:color="auto"/>
            <w:right w:val="none" w:sz="0" w:space="0" w:color="auto"/>
          </w:divBdr>
        </w:div>
        <w:div w:id="1257715549">
          <w:marLeft w:val="480"/>
          <w:marRight w:val="0"/>
          <w:marTop w:val="0"/>
          <w:marBottom w:val="0"/>
          <w:divBdr>
            <w:top w:val="none" w:sz="0" w:space="0" w:color="auto"/>
            <w:left w:val="none" w:sz="0" w:space="0" w:color="auto"/>
            <w:bottom w:val="none" w:sz="0" w:space="0" w:color="auto"/>
            <w:right w:val="none" w:sz="0" w:space="0" w:color="auto"/>
          </w:divBdr>
        </w:div>
        <w:div w:id="1501234844">
          <w:marLeft w:val="480"/>
          <w:marRight w:val="0"/>
          <w:marTop w:val="0"/>
          <w:marBottom w:val="0"/>
          <w:divBdr>
            <w:top w:val="none" w:sz="0" w:space="0" w:color="auto"/>
            <w:left w:val="none" w:sz="0" w:space="0" w:color="auto"/>
            <w:bottom w:val="none" w:sz="0" w:space="0" w:color="auto"/>
            <w:right w:val="none" w:sz="0" w:space="0" w:color="auto"/>
          </w:divBdr>
        </w:div>
        <w:div w:id="1610813224">
          <w:marLeft w:val="480"/>
          <w:marRight w:val="0"/>
          <w:marTop w:val="0"/>
          <w:marBottom w:val="0"/>
          <w:divBdr>
            <w:top w:val="none" w:sz="0" w:space="0" w:color="auto"/>
            <w:left w:val="none" w:sz="0" w:space="0" w:color="auto"/>
            <w:bottom w:val="none" w:sz="0" w:space="0" w:color="auto"/>
            <w:right w:val="none" w:sz="0" w:space="0" w:color="auto"/>
          </w:divBdr>
        </w:div>
        <w:div w:id="1941792200">
          <w:marLeft w:val="480"/>
          <w:marRight w:val="0"/>
          <w:marTop w:val="0"/>
          <w:marBottom w:val="0"/>
          <w:divBdr>
            <w:top w:val="none" w:sz="0" w:space="0" w:color="auto"/>
            <w:left w:val="none" w:sz="0" w:space="0" w:color="auto"/>
            <w:bottom w:val="none" w:sz="0" w:space="0" w:color="auto"/>
            <w:right w:val="none" w:sz="0" w:space="0" w:color="auto"/>
          </w:divBdr>
        </w:div>
      </w:divsChild>
    </w:div>
    <w:div w:id="1296983749">
      <w:bodyDiv w:val="1"/>
      <w:marLeft w:val="0"/>
      <w:marRight w:val="0"/>
      <w:marTop w:val="0"/>
      <w:marBottom w:val="0"/>
      <w:divBdr>
        <w:top w:val="none" w:sz="0" w:space="0" w:color="auto"/>
        <w:left w:val="none" w:sz="0" w:space="0" w:color="auto"/>
        <w:bottom w:val="none" w:sz="0" w:space="0" w:color="auto"/>
        <w:right w:val="none" w:sz="0" w:space="0" w:color="auto"/>
      </w:divBdr>
    </w:div>
    <w:div w:id="1297251586">
      <w:bodyDiv w:val="1"/>
      <w:marLeft w:val="0"/>
      <w:marRight w:val="0"/>
      <w:marTop w:val="0"/>
      <w:marBottom w:val="0"/>
      <w:divBdr>
        <w:top w:val="none" w:sz="0" w:space="0" w:color="auto"/>
        <w:left w:val="none" w:sz="0" w:space="0" w:color="auto"/>
        <w:bottom w:val="none" w:sz="0" w:space="0" w:color="auto"/>
        <w:right w:val="none" w:sz="0" w:space="0" w:color="auto"/>
      </w:divBdr>
      <w:divsChild>
        <w:div w:id="13507965">
          <w:marLeft w:val="480"/>
          <w:marRight w:val="0"/>
          <w:marTop w:val="0"/>
          <w:marBottom w:val="0"/>
          <w:divBdr>
            <w:top w:val="none" w:sz="0" w:space="0" w:color="auto"/>
            <w:left w:val="none" w:sz="0" w:space="0" w:color="auto"/>
            <w:bottom w:val="none" w:sz="0" w:space="0" w:color="auto"/>
            <w:right w:val="none" w:sz="0" w:space="0" w:color="auto"/>
          </w:divBdr>
        </w:div>
        <w:div w:id="33698869">
          <w:marLeft w:val="480"/>
          <w:marRight w:val="0"/>
          <w:marTop w:val="0"/>
          <w:marBottom w:val="0"/>
          <w:divBdr>
            <w:top w:val="none" w:sz="0" w:space="0" w:color="auto"/>
            <w:left w:val="none" w:sz="0" w:space="0" w:color="auto"/>
            <w:bottom w:val="none" w:sz="0" w:space="0" w:color="auto"/>
            <w:right w:val="none" w:sz="0" w:space="0" w:color="auto"/>
          </w:divBdr>
        </w:div>
        <w:div w:id="89392392">
          <w:marLeft w:val="480"/>
          <w:marRight w:val="0"/>
          <w:marTop w:val="0"/>
          <w:marBottom w:val="0"/>
          <w:divBdr>
            <w:top w:val="none" w:sz="0" w:space="0" w:color="auto"/>
            <w:left w:val="none" w:sz="0" w:space="0" w:color="auto"/>
            <w:bottom w:val="none" w:sz="0" w:space="0" w:color="auto"/>
            <w:right w:val="none" w:sz="0" w:space="0" w:color="auto"/>
          </w:divBdr>
        </w:div>
        <w:div w:id="114913009">
          <w:marLeft w:val="480"/>
          <w:marRight w:val="0"/>
          <w:marTop w:val="0"/>
          <w:marBottom w:val="0"/>
          <w:divBdr>
            <w:top w:val="none" w:sz="0" w:space="0" w:color="auto"/>
            <w:left w:val="none" w:sz="0" w:space="0" w:color="auto"/>
            <w:bottom w:val="none" w:sz="0" w:space="0" w:color="auto"/>
            <w:right w:val="none" w:sz="0" w:space="0" w:color="auto"/>
          </w:divBdr>
        </w:div>
        <w:div w:id="230040593">
          <w:marLeft w:val="480"/>
          <w:marRight w:val="0"/>
          <w:marTop w:val="0"/>
          <w:marBottom w:val="0"/>
          <w:divBdr>
            <w:top w:val="none" w:sz="0" w:space="0" w:color="auto"/>
            <w:left w:val="none" w:sz="0" w:space="0" w:color="auto"/>
            <w:bottom w:val="none" w:sz="0" w:space="0" w:color="auto"/>
            <w:right w:val="none" w:sz="0" w:space="0" w:color="auto"/>
          </w:divBdr>
        </w:div>
        <w:div w:id="270093575">
          <w:marLeft w:val="480"/>
          <w:marRight w:val="0"/>
          <w:marTop w:val="0"/>
          <w:marBottom w:val="0"/>
          <w:divBdr>
            <w:top w:val="none" w:sz="0" w:space="0" w:color="auto"/>
            <w:left w:val="none" w:sz="0" w:space="0" w:color="auto"/>
            <w:bottom w:val="none" w:sz="0" w:space="0" w:color="auto"/>
            <w:right w:val="none" w:sz="0" w:space="0" w:color="auto"/>
          </w:divBdr>
        </w:div>
        <w:div w:id="409426741">
          <w:marLeft w:val="480"/>
          <w:marRight w:val="0"/>
          <w:marTop w:val="0"/>
          <w:marBottom w:val="0"/>
          <w:divBdr>
            <w:top w:val="none" w:sz="0" w:space="0" w:color="auto"/>
            <w:left w:val="none" w:sz="0" w:space="0" w:color="auto"/>
            <w:bottom w:val="none" w:sz="0" w:space="0" w:color="auto"/>
            <w:right w:val="none" w:sz="0" w:space="0" w:color="auto"/>
          </w:divBdr>
        </w:div>
        <w:div w:id="460806547">
          <w:marLeft w:val="480"/>
          <w:marRight w:val="0"/>
          <w:marTop w:val="0"/>
          <w:marBottom w:val="0"/>
          <w:divBdr>
            <w:top w:val="none" w:sz="0" w:space="0" w:color="auto"/>
            <w:left w:val="none" w:sz="0" w:space="0" w:color="auto"/>
            <w:bottom w:val="none" w:sz="0" w:space="0" w:color="auto"/>
            <w:right w:val="none" w:sz="0" w:space="0" w:color="auto"/>
          </w:divBdr>
        </w:div>
        <w:div w:id="469327581">
          <w:marLeft w:val="480"/>
          <w:marRight w:val="0"/>
          <w:marTop w:val="0"/>
          <w:marBottom w:val="0"/>
          <w:divBdr>
            <w:top w:val="none" w:sz="0" w:space="0" w:color="auto"/>
            <w:left w:val="none" w:sz="0" w:space="0" w:color="auto"/>
            <w:bottom w:val="none" w:sz="0" w:space="0" w:color="auto"/>
            <w:right w:val="none" w:sz="0" w:space="0" w:color="auto"/>
          </w:divBdr>
        </w:div>
        <w:div w:id="473985690">
          <w:marLeft w:val="480"/>
          <w:marRight w:val="0"/>
          <w:marTop w:val="0"/>
          <w:marBottom w:val="0"/>
          <w:divBdr>
            <w:top w:val="none" w:sz="0" w:space="0" w:color="auto"/>
            <w:left w:val="none" w:sz="0" w:space="0" w:color="auto"/>
            <w:bottom w:val="none" w:sz="0" w:space="0" w:color="auto"/>
            <w:right w:val="none" w:sz="0" w:space="0" w:color="auto"/>
          </w:divBdr>
        </w:div>
        <w:div w:id="478496546">
          <w:marLeft w:val="480"/>
          <w:marRight w:val="0"/>
          <w:marTop w:val="0"/>
          <w:marBottom w:val="0"/>
          <w:divBdr>
            <w:top w:val="none" w:sz="0" w:space="0" w:color="auto"/>
            <w:left w:val="none" w:sz="0" w:space="0" w:color="auto"/>
            <w:bottom w:val="none" w:sz="0" w:space="0" w:color="auto"/>
            <w:right w:val="none" w:sz="0" w:space="0" w:color="auto"/>
          </w:divBdr>
        </w:div>
        <w:div w:id="487134222">
          <w:marLeft w:val="480"/>
          <w:marRight w:val="0"/>
          <w:marTop w:val="0"/>
          <w:marBottom w:val="0"/>
          <w:divBdr>
            <w:top w:val="none" w:sz="0" w:space="0" w:color="auto"/>
            <w:left w:val="none" w:sz="0" w:space="0" w:color="auto"/>
            <w:bottom w:val="none" w:sz="0" w:space="0" w:color="auto"/>
            <w:right w:val="none" w:sz="0" w:space="0" w:color="auto"/>
          </w:divBdr>
        </w:div>
        <w:div w:id="493449243">
          <w:marLeft w:val="480"/>
          <w:marRight w:val="0"/>
          <w:marTop w:val="0"/>
          <w:marBottom w:val="0"/>
          <w:divBdr>
            <w:top w:val="none" w:sz="0" w:space="0" w:color="auto"/>
            <w:left w:val="none" w:sz="0" w:space="0" w:color="auto"/>
            <w:bottom w:val="none" w:sz="0" w:space="0" w:color="auto"/>
            <w:right w:val="none" w:sz="0" w:space="0" w:color="auto"/>
          </w:divBdr>
        </w:div>
        <w:div w:id="635648287">
          <w:marLeft w:val="480"/>
          <w:marRight w:val="0"/>
          <w:marTop w:val="0"/>
          <w:marBottom w:val="0"/>
          <w:divBdr>
            <w:top w:val="none" w:sz="0" w:space="0" w:color="auto"/>
            <w:left w:val="none" w:sz="0" w:space="0" w:color="auto"/>
            <w:bottom w:val="none" w:sz="0" w:space="0" w:color="auto"/>
            <w:right w:val="none" w:sz="0" w:space="0" w:color="auto"/>
          </w:divBdr>
        </w:div>
        <w:div w:id="696351064">
          <w:marLeft w:val="480"/>
          <w:marRight w:val="0"/>
          <w:marTop w:val="0"/>
          <w:marBottom w:val="0"/>
          <w:divBdr>
            <w:top w:val="none" w:sz="0" w:space="0" w:color="auto"/>
            <w:left w:val="none" w:sz="0" w:space="0" w:color="auto"/>
            <w:bottom w:val="none" w:sz="0" w:space="0" w:color="auto"/>
            <w:right w:val="none" w:sz="0" w:space="0" w:color="auto"/>
          </w:divBdr>
        </w:div>
        <w:div w:id="758721456">
          <w:marLeft w:val="480"/>
          <w:marRight w:val="0"/>
          <w:marTop w:val="0"/>
          <w:marBottom w:val="0"/>
          <w:divBdr>
            <w:top w:val="none" w:sz="0" w:space="0" w:color="auto"/>
            <w:left w:val="none" w:sz="0" w:space="0" w:color="auto"/>
            <w:bottom w:val="none" w:sz="0" w:space="0" w:color="auto"/>
            <w:right w:val="none" w:sz="0" w:space="0" w:color="auto"/>
          </w:divBdr>
        </w:div>
        <w:div w:id="808130323">
          <w:marLeft w:val="480"/>
          <w:marRight w:val="0"/>
          <w:marTop w:val="0"/>
          <w:marBottom w:val="0"/>
          <w:divBdr>
            <w:top w:val="none" w:sz="0" w:space="0" w:color="auto"/>
            <w:left w:val="none" w:sz="0" w:space="0" w:color="auto"/>
            <w:bottom w:val="none" w:sz="0" w:space="0" w:color="auto"/>
            <w:right w:val="none" w:sz="0" w:space="0" w:color="auto"/>
          </w:divBdr>
        </w:div>
        <w:div w:id="809786148">
          <w:marLeft w:val="480"/>
          <w:marRight w:val="0"/>
          <w:marTop w:val="0"/>
          <w:marBottom w:val="0"/>
          <w:divBdr>
            <w:top w:val="none" w:sz="0" w:space="0" w:color="auto"/>
            <w:left w:val="none" w:sz="0" w:space="0" w:color="auto"/>
            <w:bottom w:val="none" w:sz="0" w:space="0" w:color="auto"/>
            <w:right w:val="none" w:sz="0" w:space="0" w:color="auto"/>
          </w:divBdr>
        </w:div>
        <w:div w:id="819033049">
          <w:marLeft w:val="480"/>
          <w:marRight w:val="0"/>
          <w:marTop w:val="0"/>
          <w:marBottom w:val="0"/>
          <w:divBdr>
            <w:top w:val="none" w:sz="0" w:space="0" w:color="auto"/>
            <w:left w:val="none" w:sz="0" w:space="0" w:color="auto"/>
            <w:bottom w:val="none" w:sz="0" w:space="0" w:color="auto"/>
            <w:right w:val="none" w:sz="0" w:space="0" w:color="auto"/>
          </w:divBdr>
        </w:div>
        <w:div w:id="1019308582">
          <w:marLeft w:val="480"/>
          <w:marRight w:val="0"/>
          <w:marTop w:val="0"/>
          <w:marBottom w:val="0"/>
          <w:divBdr>
            <w:top w:val="none" w:sz="0" w:space="0" w:color="auto"/>
            <w:left w:val="none" w:sz="0" w:space="0" w:color="auto"/>
            <w:bottom w:val="none" w:sz="0" w:space="0" w:color="auto"/>
            <w:right w:val="none" w:sz="0" w:space="0" w:color="auto"/>
          </w:divBdr>
        </w:div>
        <w:div w:id="1062487795">
          <w:marLeft w:val="480"/>
          <w:marRight w:val="0"/>
          <w:marTop w:val="0"/>
          <w:marBottom w:val="0"/>
          <w:divBdr>
            <w:top w:val="none" w:sz="0" w:space="0" w:color="auto"/>
            <w:left w:val="none" w:sz="0" w:space="0" w:color="auto"/>
            <w:bottom w:val="none" w:sz="0" w:space="0" w:color="auto"/>
            <w:right w:val="none" w:sz="0" w:space="0" w:color="auto"/>
          </w:divBdr>
        </w:div>
        <w:div w:id="1122379911">
          <w:marLeft w:val="480"/>
          <w:marRight w:val="0"/>
          <w:marTop w:val="0"/>
          <w:marBottom w:val="0"/>
          <w:divBdr>
            <w:top w:val="none" w:sz="0" w:space="0" w:color="auto"/>
            <w:left w:val="none" w:sz="0" w:space="0" w:color="auto"/>
            <w:bottom w:val="none" w:sz="0" w:space="0" w:color="auto"/>
            <w:right w:val="none" w:sz="0" w:space="0" w:color="auto"/>
          </w:divBdr>
        </w:div>
        <w:div w:id="1164081287">
          <w:marLeft w:val="480"/>
          <w:marRight w:val="0"/>
          <w:marTop w:val="0"/>
          <w:marBottom w:val="0"/>
          <w:divBdr>
            <w:top w:val="none" w:sz="0" w:space="0" w:color="auto"/>
            <w:left w:val="none" w:sz="0" w:space="0" w:color="auto"/>
            <w:bottom w:val="none" w:sz="0" w:space="0" w:color="auto"/>
            <w:right w:val="none" w:sz="0" w:space="0" w:color="auto"/>
          </w:divBdr>
        </w:div>
        <w:div w:id="1214807157">
          <w:marLeft w:val="480"/>
          <w:marRight w:val="0"/>
          <w:marTop w:val="0"/>
          <w:marBottom w:val="0"/>
          <w:divBdr>
            <w:top w:val="none" w:sz="0" w:space="0" w:color="auto"/>
            <w:left w:val="none" w:sz="0" w:space="0" w:color="auto"/>
            <w:bottom w:val="none" w:sz="0" w:space="0" w:color="auto"/>
            <w:right w:val="none" w:sz="0" w:space="0" w:color="auto"/>
          </w:divBdr>
        </w:div>
        <w:div w:id="1230724458">
          <w:marLeft w:val="480"/>
          <w:marRight w:val="0"/>
          <w:marTop w:val="0"/>
          <w:marBottom w:val="0"/>
          <w:divBdr>
            <w:top w:val="none" w:sz="0" w:space="0" w:color="auto"/>
            <w:left w:val="none" w:sz="0" w:space="0" w:color="auto"/>
            <w:bottom w:val="none" w:sz="0" w:space="0" w:color="auto"/>
            <w:right w:val="none" w:sz="0" w:space="0" w:color="auto"/>
          </w:divBdr>
        </w:div>
        <w:div w:id="1275092471">
          <w:marLeft w:val="480"/>
          <w:marRight w:val="0"/>
          <w:marTop w:val="0"/>
          <w:marBottom w:val="0"/>
          <w:divBdr>
            <w:top w:val="none" w:sz="0" w:space="0" w:color="auto"/>
            <w:left w:val="none" w:sz="0" w:space="0" w:color="auto"/>
            <w:bottom w:val="none" w:sz="0" w:space="0" w:color="auto"/>
            <w:right w:val="none" w:sz="0" w:space="0" w:color="auto"/>
          </w:divBdr>
        </w:div>
        <w:div w:id="1302273103">
          <w:marLeft w:val="480"/>
          <w:marRight w:val="0"/>
          <w:marTop w:val="0"/>
          <w:marBottom w:val="0"/>
          <w:divBdr>
            <w:top w:val="none" w:sz="0" w:space="0" w:color="auto"/>
            <w:left w:val="none" w:sz="0" w:space="0" w:color="auto"/>
            <w:bottom w:val="none" w:sz="0" w:space="0" w:color="auto"/>
            <w:right w:val="none" w:sz="0" w:space="0" w:color="auto"/>
          </w:divBdr>
        </w:div>
        <w:div w:id="1415933613">
          <w:marLeft w:val="480"/>
          <w:marRight w:val="0"/>
          <w:marTop w:val="0"/>
          <w:marBottom w:val="0"/>
          <w:divBdr>
            <w:top w:val="none" w:sz="0" w:space="0" w:color="auto"/>
            <w:left w:val="none" w:sz="0" w:space="0" w:color="auto"/>
            <w:bottom w:val="none" w:sz="0" w:space="0" w:color="auto"/>
            <w:right w:val="none" w:sz="0" w:space="0" w:color="auto"/>
          </w:divBdr>
        </w:div>
        <w:div w:id="1494950655">
          <w:marLeft w:val="480"/>
          <w:marRight w:val="0"/>
          <w:marTop w:val="0"/>
          <w:marBottom w:val="0"/>
          <w:divBdr>
            <w:top w:val="none" w:sz="0" w:space="0" w:color="auto"/>
            <w:left w:val="none" w:sz="0" w:space="0" w:color="auto"/>
            <w:bottom w:val="none" w:sz="0" w:space="0" w:color="auto"/>
            <w:right w:val="none" w:sz="0" w:space="0" w:color="auto"/>
          </w:divBdr>
        </w:div>
        <w:div w:id="1562011166">
          <w:marLeft w:val="480"/>
          <w:marRight w:val="0"/>
          <w:marTop w:val="0"/>
          <w:marBottom w:val="0"/>
          <w:divBdr>
            <w:top w:val="none" w:sz="0" w:space="0" w:color="auto"/>
            <w:left w:val="none" w:sz="0" w:space="0" w:color="auto"/>
            <w:bottom w:val="none" w:sz="0" w:space="0" w:color="auto"/>
            <w:right w:val="none" w:sz="0" w:space="0" w:color="auto"/>
          </w:divBdr>
        </w:div>
        <w:div w:id="1644770684">
          <w:marLeft w:val="480"/>
          <w:marRight w:val="0"/>
          <w:marTop w:val="0"/>
          <w:marBottom w:val="0"/>
          <w:divBdr>
            <w:top w:val="none" w:sz="0" w:space="0" w:color="auto"/>
            <w:left w:val="none" w:sz="0" w:space="0" w:color="auto"/>
            <w:bottom w:val="none" w:sz="0" w:space="0" w:color="auto"/>
            <w:right w:val="none" w:sz="0" w:space="0" w:color="auto"/>
          </w:divBdr>
        </w:div>
        <w:div w:id="1673144441">
          <w:marLeft w:val="480"/>
          <w:marRight w:val="0"/>
          <w:marTop w:val="0"/>
          <w:marBottom w:val="0"/>
          <w:divBdr>
            <w:top w:val="none" w:sz="0" w:space="0" w:color="auto"/>
            <w:left w:val="none" w:sz="0" w:space="0" w:color="auto"/>
            <w:bottom w:val="none" w:sz="0" w:space="0" w:color="auto"/>
            <w:right w:val="none" w:sz="0" w:space="0" w:color="auto"/>
          </w:divBdr>
        </w:div>
        <w:div w:id="1689793927">
          <w:marLeft w:val="480"/>
          <w:marRight w:val="0"/>
          <w:marTop w:val="0"/>
          <w:marBottom w:val="0"/>
          <w:divBdr>
            <w:top w:val="none" w:sz="0" w:space="0" w:color="auto"/>
            <w:left w:val="none" w:sz="0" w:space="0" w:color="auto"/>
            <w:bottom w:val="none" w:sz="0" w:space="0" w:color="auto"/>
            <w:right w:val="none" w:sz="0" w:space="0" w:color="auto"/>
          </w:divBdr>
        </w:div>
        <w:div w:id="1693533708">
          <w:marLeft w:val="480"/>
          <w:marRight w:val="0"/>
          <w:marTop w:val="0"/>
          <w:marBottom w:val="0"/>
          <w:divBdr>
            <w:top w:val="none" w:sz="0" w:space="0" w:color="auto"/>
            <w:left w:val="none" w:sz="0" w:space="0" w:color="auto"/>
            <w:bottom w:val="none" w:sz="0" w:space="0" w:color="auto"/>
            <w:right w:val="none" w:sz="0" w:space="0" w:color="auto"/>
          </w:divBdr>
        </w:div>
        <w:div w:id="1700012310">
          <w:marLeft w:val="480"/>
          <w:marRight w:val="0"/>
          <w:marTop w:val="0"/>
          <w:marBottom w:val="0"/>
          <w:divBdr>
            <w:top w:val="none" w:sz="0" w:space="0" w:color="auto"/>
            <w:left w:val="none" w:sz="0" w:space="0" w:color="auto"/>
            <w:bottom w:val="none" w:sz="0" w:space="0" w:color="auto"/>
            <w:right w:val="none" w:sz="0" w:space="0" w:color="auto"/>
          </w:divBdr>
        </w:div>
        <w:div w:id="1765571864">
          <w:marLeft w:val="480"/>
          <w:marRight w:val="0"/>
          <w:marTop w:val="0"/>
          <w:marBottom w:val="0"/>
          <w:divBdr>
            <w:top w:val="none" w:sz="0" w:space="0" w:color="auto"/>
            <w:left w:val="none" w:sz="0" w:space="0" w:color="auto"/>
            <w:bottom w:val="none" w:sz="0" w:space="0" w:color="auto"/>
            <w:right w:val="none" w:sz="0" w:space="0" w:color="auto"/>
          </w:divBdr>
        </w:div>
        <w:div w:id="1766920394">
          <w:marLeft w:val="480"/>
          <w:marRight w:val="0"/>
          <w:marTop w:val="0"/>
          <w:marBottom w:val="0"/>
          <w:divBdr>
            <w:top w:val="none" w:sz="0" w:space="0" w:color="auto"/>
            <w:left w:val="none" w:sz="0" w:space="0" w:color="auto"/>
            <w:bottom w:val="none" w:sz="0" w:space="0" w:color="auto"/>
            <w:right w:val="none" w:sz="0" w:space="0" w:color="auto"/>
          </w:divBdr>
        </w:div>
        <w:div w:id="1856070674">
          <w:marLeft w:val="480"/>
          <w:marRight w:val="0"/>
          <w:marTop w:val="0"/>
          <w:marBottom w:val="0"/>
          <w:divBdr>
            <w:top w:val="none" w:sz="0" w:space="0" w:color="auto"/>
            <w:left w:val="none" w:sz="0" w:space="0" w:color="auto"/>
            <w:bottom w:val="none" w:sz="0" w:space="0" w:color="auto"/>
            <w:right w:val="none" w:sz="0" w:space="0" w:color="auto"/>
          </w:divBdr>
        </w:div>
        <w:div w:id="1863012973">
          <w:marLeft w:val="480"/>
          <w:marRight w:val="0"/>
          <w:marTop w:val="0"/>
          <w:marBottom w:val="0"/>
          <w:divBdr>
            <w:top w:val="none" w:sz="0" w:space="0" w:color="auto"/>
            <w:left w:val="none" w:sz="0" w:space="0" w:color="auto"/>
            <w:bottom w:val="none" w:sz="0" w:space="0" w:color="auto"/>
            <w:right w:val="none" w:sz="0" w:space="0" w:color="auto"/>
          </w:divBdr>
        </w:div>
        <w:div w:id="1904176111">
          <w:marLeft w:val="480"/>
          <w:marRight w:val="0"/>
          <w:marTop w:val="0"/>
          <w:marBottom w:val="0"/>
          <w:divBdr>
            <w:top w:val="none" w:sz="0" w:space="0" w:color="auto"/>
            <w:left w:val="none" w:sz="0" w:space="0" w:color="auto"/>
            <w:bottom w:val="none" w:sz="0" w:space="0" w:color="auto"/>
            <w:right w:val="none" w:sz="0" w:space="0" w:color="auto"/>
          </w:divBdr>
        </w:div>
        <w:div w:id="1919359240">
          <w:marLeft w:val="480"/>
          <w:marRight w:val="0"/>
          <w:marTop w:val="0"/>
          <w:marBottom w:val="0"/>
          <w:divBdr>
            <w:top w:val="none" w:sz="0" w:space="0" w:color="auto"/>
            <w:left w:val="none" w:sz="0" w:space="0" w:color="auto"/>
            <w:bottom w:val="none" w:sz="0" w:space="0" w:color="auto"/>
            <w:right w:val="none" w:sz="0" w:space="0" w:color="auto"/>
          </w:divBdr>
        </w:div>
        <w:div w:id="1974866421">
          <w:marLeft w:val="480"/>
          <w:marRight w:val="0"/>
          <w:marTop w:val="0"/>
          <w:marBottom w:val="0"/>
          <w:divBdr>
            <w:top w:val="none" w:sz="0" w:space="0" w:color="auto"/>
            <w:left w:val="none" w:sz="0" w:space="0" w:color="auto"/>
            <w:bottom w:val="none" w:sz="0" w:space="0" w:color="auto"/>
            <w:right w:val="none" w:sz="0" w:space="0" w:color="auto"/>
          </w:divBdr>
        </w:div>
      </w:divsChild>
    </w:div>
    <w:div w:id="1297641690">
      <w:bodyDiv w:val="1"/>
      <w:marLeft w:val="0"/>
      <w:marRight w:val="0"/>
      <w:marTop w:val="0"/>
      <w:marBottom w:val="0"/>
      <w:divBdr>
        <w:top w:val="none" w:sz="0" w:space="0" w:color="auto"/>
        <w:left w:val="none" w:sz="0" w:space="0" w:color="auto"/>
        <w:bottom w:val="none" w:sz="0" w:space="0" w:color="auto"/>
        <w:right w:val="none" w:sz="0" w:space="0" w:color="auto"/>
      </w:divBdr>
      <w:divsChild>
        <w:div w:id="66847785">
          <w:marLeft w:val="480"/>
          <w:marRight w:val="0"/>
          <w:marTop w:val="0"/>
          <w:marBottom w:val="0"/>
          <w:divBdr>
            <w:top w:val="none" w:sz="0" w:space="0" w:color="auto"/>
            <w:left w:val="none" w:sz="0" w:space="0" w:color="auto"/>
            <w:bottom w:val="none" w:sz="0" w:space="0" w:color="auto"/>
            <w:right w:val="none" w:sz="0" w:space="0" w:color="auto"/>
          </w:divBdr>
        </w:div>
        <w:div w:id="84235195">
          <w:marLeft w:val="480"/>
          <w:marRight w:val="0"/>
          <w:marTop w:val="0"/>
          <w:marBottom w:val="0"/>
          <w:divBdr>
            <w:top w:val="none" w:sz="0" w:space="0" w:color="auto"/>
            <w:left w:val="none" w:sz="0" w:space="0" w:color="auto"/>
            <w:bottom w:val="none" w:sz="0" w:space="0" w:color="auto"/>
            <w:right w:val="none" w:sz="0" w:space="0" w:color="auto"/>
          </w:divBdr>
        </w:div>
        <w:div w:id="135954373">
          <w:marLeft w:val="480"/>
          <w:marRight w:val="0"/>
          <w:marTop w:val="0"/>
          <w:marBottom w:val="0"/>
          <w:divBdr>
            <w:top w:val="none" w:sz="0" w:space="0" w:color="auto"/>
            <w:left w:val="none" w:sz="0" w:space="0" w:color="auto"/>
            <w:bottom w:val="none" w:sz="0" w:space="0" w:color="auto"/>
            <w:right w:val="none" w:sz="0" w:space="0" w:color="auto"/>
          </w:divBdr>
        </w:div>
        <w:div w:id="156768048">
          <w:marLeft w:val="480"/>
          <w:marRight w:val="0"/>
          <w:marTop w:val="0"/>
          <w:marBottom w:val="0"/>
          <w:divBdr>
            <w:top w:val="none" w:sz="0" w:space="0" w:color="auto"/>
            <w:left w:val="none" w:sz="0" w:space="0" w:color="auto"/>
            <w:bottom w:val="none" w:sz="0" w:space="0" w:color="auto"/>
            <w:right w:val="none" w:sz="0" w:space="0" w:color="auto"/>
          </w:divBdr>
        </w:div>
        <w:div w:id="195314140">
          <w:marLeft w:val="480"/>
          <w:marRight w:val="0"/>
          <w:marTop w:val="0"/>
          <w:marBottom w:val="0"/>
          <w:divBdr>
            <w:top w:val="none" w:sz="0" w:space="0" w:color="auto"/>
            <w:left w:val="none" w:sz="0" w:space="0" w:color="auto"/>
            <w:bottom w:val="none" w:sz="0" w:space="0" w:color="auto"/>
            <w:right w:val="none" w:sz="0" w:space="0" w:color="auto"/>
          </w:divBdr>
        </w:div>
        <w:div w:id="236282586">
          <w:marLeft w:val="480"/>
          <w:marRight w:val="0"/>
          <w:marTop w:val="0"/>
          <w:marBottom w:val="0"/>
          <w:divBdr>
            <w:top w:val="none" w:sz="0" w:space="0" w:color="auto"/>
            <w:left w:val="none" w:sz="0" w:space="0" w:color="auto"/>
            <w:bottom w:val="none" w:sz="0" w:space="0" w:color="auto"/>
            <w:right w:val="none" w:sz="0" w:space="0" w:color="auto"/>
          </w:divBdr>
        </w:div>
        <w:div w:id="246354386">
          <w:marLeft w:val="480"/>
          <w:marRight w:val="0"/>
          <w:marTop w:val="0"/>
          <w:marBottom w:val="0"/>
          <w:divBdr>
            <w:top w:val="none" w:sz="0" w:space="0" w:color="auto"/>
            <w:left w:val="none" w:sz="0" w:space="0" w:color="auto"/>
            <w:bottom w:val="none" w:sz="0" w:space="0" w:color="auto"/>
            <w:right w:val="none" w:sz="0" w:space="0" w:color="auto"/>
          </w:divBdr>
        </w:div>
        <w:div w:id="265045035">
          <w:marLeft w:val="480"/>
          <w:marRight w:val="0"/>
          <w:marTop w:val="0"/>
          <w:marBottom w:val="0"/>
          <w:divBdr>
            <w:top w:val="none" w:sz="0" w:space="0" w:color="auto"/>
            <w:left w:val="none" w:sz="0" w:space="0" w:color="auto"/>
            <w:bottom w:val="none" w:sz="0" w:space="0" w:color="auto"/>
            <w:right w:val="none" w:sz="0" w:space="0" w:color="auto"/>
          </w:divBdr>
        </w:div>
        <w:div w:id="282152327">
          <w:marLeft w:val="480"/>
          <w:marRight w:val="0"/>
          <w:marTop w:val="0"/>
          <w:marBottom w:val="0"/>
          <w:divBdr>
            <w:top w:val="none" w:sz="0" w:space="0" w:color="auto"/>
            <w:left w:val="none" w:sz="0" w:space="0" w:color="auto"/>
            <w:bottom w:val="none" w:sz="0" w:space="0" w:color="auto"/>
            <w:right w:val="none" w:sz="0" w:space="0" w:color="auto"/>
          </w:divBdr>
        </w:div>
        <w:div w:id="304045268">
          <w:marLeft w:val="480"/>
          <w:marRight w:val="0"/>
          <w:marTop w:val="0"/>
          <w:marBottom w:val="0"/>
          <w:divBdr>
            <w:top w:val="none" w:sz="0" w:space="0" w:color="auto"/>
            <w:left w:val="none" w:sz="0" w:space="0" w:color="auto"/>
            <w:bottom w:val="none" w:sz="0" w:space="0" w:color="auto"/>
            <w:right w:val="none" w:sz="0" w:space="0" w:color="auto"/>
          </w:divBdr>
        </w:div>
        <w:div w:id="372267223">
          <w:marLeft w:val="480"/>
          <w:marRight w:val="0"/>
          <w:marTop w:val="0"/>
          <w:marBottom w:val="0"/>
          <w:divBdr>
            <w:top w:val="none" w:sz="0" w:space="0" w:color="auto"/>
            <w:left w:val="none" w:sz="0" w:space="0" w:color="auto"/>
            <w:bottom w:val="none" w:sz="0" w:space="0" w:color="auto"/>
            <w:right w:val="none" w:sz="0" w:space="0" w:color="auto"/>
          </w:divBdr>
        </w:div>
        <w:div w:id="398593987">
          <w:marLeft w:val="480"/>
          <w:marRight w:val="0"/>
          <w:marTop w:val="0"/>
          <w:marBottom w:val="0"/>
          <w:divBdr>
            <w:top w:val="none" w:sz="0" w:space="0" w:color="auto"/>
            <w:left w:val="none" w:sz="0" w:space="0" w:color="auto"/>
            <w:bottom w:val="none" w:sz="0" w:space="0" w:color="auto"/>
            <w:right w:val="none" w:sz="0" w:space="0" w:color="auto"/>
          </w:divBdr>
        </w:div>
        <w:div w:id="430004797">
          <w:marLeft w:val="480"/>
          <w:marRight w:val="0"/>
          <w:marTop w:val="0"/>
          <w:marBottom w:val="0"/>
          <w:divBdr>
            <w:top w:val="none" w:sz="0" w:space="0" w:color="auto"/>
            <w:left w:val="none" w:sz="0" w:space="0" w:color="auto"/>
            <w:bottom w:val="none" w:sz="0" w:space="0" w:color="auto"/>
            <w:right w:val="none" w:sz="0" w:space="0" w:color="auto"/>
          </w:divBdr>
        </w:div>
        <w:div w:id="432478411">
          <w:marLeft w:val="480"/>
          <w:marRight w:val="0"/>
          <w:marTop w:val="0"/>
          <w:marBottom w:val="0"/>
          <w:divBdr>
            <w:top w:val="none" w:sz="0" w:space="0" w:color="auto"/>
            <w:left w:val="none" w:sz="0" w:space="0" w:color="auto"/>
            <w:bottom w:val="none" w:sz="0" w:space="0" w:color="auto"/>
            <w:right w:val="none" w:sz="0" w:space="0" w:color="auto"/>
          </w:divBdr>
        </w:div>
        <w:div w:id="451900288">
          <w:marLeft w:val="480"/>
          <w:marRight w:val="0"/>
          <w:marTop w:val="0"/>
          <w:marBottom w:val="0"/>
          <w:divBdr>
            <w:top w:val="none" w:sz="0" w:space="0" w:color="auto"/>
            <w:left w:val="none" w:sz="0" w:space="0" w:color="auto"/>
            <w:bottom w:val="none" w:sz="0" w:space="0" w:color="auto"/>
            <w:right w:val="none" w:sz="0" w:space="0" w:color="auto"/>
          </w:divBdr>
        </w:div>
        <w:div w:id="455875893">
          <w:marLeft w:val="480"/>
          <w:marRight w:val="0"/>
          <w:marTop w:val="0"/>
          <w:marBottom w:val="0"/>
          <w:divBdr>
            <w:top w:val="none" w:sz="0" w:space="0" w:color="auto"/>
            <w:left w:val="none" w:sz="0" w:space="0" w:color="auto"/>
            <w:bottom w:val="none" w:sz="0" w:space="0" w:color="auto"/>
            <w:right w:val="none" w:sz="0" w:space="0" w:color="auto"/>
          </w:divBdr>
        </w:div>
        <w:div w:id="485973604">
          <w:marLeft w:val="480"/>
          <w:marRight w:val="0"/>
          <w:marTop w:val="0"/>
          <w:marBottom w:val="0"/>
          <w:divBdr>
            <w:top w:val="none" w:sz="0" w:space="0" w:color="auto"/>
            <w:left w:val="none" w:sz="0" w:space="0" w:color="auto"/>
            <w:bottom w:val="none" w:sz="0" w:space="0" w:color="auto"/>
            <w:right w:val="none" w:sz="0" w:space="0" w:color="auto"/>
          </w:divBdr>
        </w:div>
        <w:div w:id="508914491">
          <w:marLeft w:val="480"/>
          <w:marRight w:val="0"/>
          <w:marTop w:val="0"/>
          <w:marBottom w:val="0"/>
          <w:divBdr>
            <w:top w:val="none" w:sz="0" w:space="0" w:color="auto"/>
            <w:left w:val="none" w:sz="0" w:space="0" w:color="auto"/>
            <w:bottom w:val="none" w:sz="0" w:space="0" w:color="auto"/>
            <w:right w:val="none" w:sz="0" w:space="0" w:color="auto"/>
          </w:divBdr>
        </w:div>
        <w:div w:id="623123048">
          <w:marLeft w:val="480"/>
          <w:marRight w:val="0"/>
          <w:marTop w:val="0"/>
          <w:marBottom w:val="0"/>
          <w:divBdr>
            <w:top w:val="none" w:sz="0" w:space="0" w:color="auto"/>
            <w:left w:val="none" w:sz="0" w:space="0" w:color="auto"/>
            <w:bottom w:val="none" w:sz="0" w:space="0" w:color="auto"/>
            <w:right w:val="none" w:sz="0" w:space="0" w:color="auto"/>
          </w:divBdr>
        </w:div>
        <w:div w:id="664821810">
          <w:marLeft w:val="480"/>
          <w:marRight w:val="0"/>
          <w:marTop w:val="0"/>
          <w:marBottom w:val="0"/>
          <w:divBdr>
            <w:top w:val="none" w:sz="0" w:space="0" w:color="auto"/>
            <w:left w:val="none" w:sz="0" w:space="0" w:color="auto"/>
            <w:bottom w:val="none" w:sz="0" w:space="0" w:color="auto"/>
            <w:right w:val="none" w:sz="0" w:space="0" w:color="auto"/>
          </w:divBdr>
        </w:div>
        <w:div w:id="701443624">
          <w:marLeft w:val="480"/>
          <w:marRight w:val="0"/>
          <w:marTop w:val="0"/>
          <w:marBottom w:val="0"/>
          <w:divBdr>
            <w:top w:val="none" w:sz="0" w:space="0" w:color="auto"/>
            <w:left w:val="none" w:sz="0" w:space="0" w:color="auto"/>
            <w:bottom w:val="none" w:sz="0" w:space="0" w:color="auto"/>
            <w:right w:val="none" w:sz="0" w:space="0" w:color="auto"/>
          </w:divBdr>
        </w:div>
        <w:div w:id="758719390">
          <w:marLeft w:val="480"/>
          <w:marRight w:val="0"/>
          <w:marTop w:val="0"/>
          <w:marBottom w:val="0"/>
          <w:divBdr>
            <w:top w:val="none" w:sz="0" w:space="0" w:color="auto"/>
            <w:left w:val="none" w:sz="0" w:space="0" w:color="auto"/>
            <w:bottom w:val="none" w:sz="0" w:space="0" w:color="auto"/>
            <w:right w:val="none" w:sz="0" w:space="0" w:color="auto"/>
          </w:divBdr>
        </w:div>
        <w:div w:id="778573008">
          <w:marLeft w:val="480"/>
          <w:marRight w:val="0"/>
          <w:marTop w:val="0"/>
          <w:marBottom w:val="0"/>
          <w:divBdr>
            <w:top w:val="none" w:sz="0" w:space="0" w:color="auto"/>
            <w:left w:val="none" w:sz="0" w:space="0" w:color="auto"/>
            <w:bottom w:val="none" w:sz="0" w:space="0" w:color="auto"/>
            <w:right w:val="none" w:sz="0" w:space="0" w:color="auto"/>
          </w:divBdr>
        </w:div>
        <w:div w:id="800540764">
          <w:marLeft w:val="480"/>
          <w:marRight w:val="0"/>
          <w:marTop w:val="0"/>
          <w:marBottom w:val="0"/>
          <w:divBdr>
            <w:top w:val="none" w:sz="0" w:space="0" w:color="auto"/>
            <w:left w:val="none" w:sz="0" w:space="0" w:color="auto"/>
            <w:bottom w:val="none" w:sz="0" w:space="0" w:color="auto"/>
            <w:right w:val="none" w:sz="0" w:space="0" w:color="auto"/>
          </w:divBdr>
        </w:div>
        <w:div w:id="839542748">
          <w:marLeft w:val="480"/>
          <w:marRight w:val="0"/>
          <w:marTop w:val="0"/>
          <w:marBottom w:val="0"/>
          <w:divBdr>
            <w:top w:val="none" w:sz="0" w:space="0" w:color="auto"/>
            <w:left w:val="none" w:sz="0" w:space="0" w:color="auto"/>
            <w:bottom w:val="none" w:sz="0" w:space="0" w:color="auto"/>
            <w:right w:val="none" w:sz="0" w:space="0" w:color="auto"/>
          </w:divBdr>
        </w:div>
        <w:div w:id="873805622">
          <w:marLeft w:val="480"/>
          <w:marRight w:val="0"/>
          <w:marTop w:val="0"/>
          <w:marBottom w:val="0"/>
          <w:divBdr>
            <w:top w:val="none" w:sz="0" w:space="0" w:color="auto"/>
            <w:left w:val="none" w:sz="0" w:space="0" w:color="auto"/>
            <w:bottom w:val="none" w:sz="0" w:space="0" w:color="auto"/>
            <w:right w:val="none" w:sz="0" w:space="0" w:color="auto"/>
          </w:divBdr>
        </w:div>
        <w:div w:id="888347303">
          <w:marLeft w:val="480"/>
          <w:marRight w:val="0"/>
          <w:marTop w:val="0"/>
          <w:marBottom w:val="0"/>
          <w:divBdr>
            <w:top w:val="none" w:sz="0" w:space="0" w:color="auto"/>
            <w:left w:val="none" w:sz="0" w:space="0" w:color="auto"/>
            <w:bottom w:val="none" w:sz="0" w:space="0" w:color="auto"/>
            <w:right w:val="none" w:sz="0" w:space="0" w:color="auto"/>
          </w:divBdr>
        </w:div>
        <w:div w:id="897521064">
          <w:marLeft w:val="480"/>
          <w:marRight w:val="0"/>
          <w:marTop w:val="0"/>
          <w:marBottom w:val="0"/>
          <w:divBdr>
            <w:top w:val="none" w:sz="0" w:space="0" w:color="auto"/>
            <w:left w:val="none" w:sz="0" w:space="0" w:color="auto"/>
            <w:bottom w:val="none" w:sz="0" w:space="0" w:color="auto"/>
            <w:right w:val="none" w:sz="0" w:space="0" w:color="auto"/>
          </w:divBdr>
        </w:div>
        <w:div w:id="911816177">
          <w:marLeft w:val="480"/>
          <w:marRight w:val="0"/>
          <w:marTop w:val="0"/>
          <w:marBottom w:val="0"/>
          <w:divBdr>
            <w:top w:val="none" w:sz="0" w:space="0" w:color="auto"/>
            <w:left w:val="none" w:sz="0" w:space="0" w:color="auto"/>
            <w:bottom w:val="none" w:sz="0" w:space="0" w:color="auto"/>
            <w:right w:val="none" w:sz="0" w:space="0" w:color="auto"/>
          </w:divBdr>
        </w:div>
        <w:div w:id="912785419">
          <w:marLeft w:val="480"/>
          <w:marRight w:val="0"/>
          <w:marTop w:val="0"/>
          <w:marBottom w:val="0"/>
          <w:divBdr>
            <w:top w:val="none" w:sz="0" w:space="0" w:color="auto"/>
            <w:left w:val="none" w:sz="0" w:space="0" w:color="auto"/>
            <w:bottom w:val="none" w:sz="0" w:space="0" w:color="auto"/>
            <w:right w:val="none" w:sz="0" w:space="0" w:color="auto"/>
          </w:divBdr>
        </w:div>
        <w:div w:id="995381067">
          <w:marLeft w:val="480"/>
          <w:marRight w:val="0"/>
          <w:marTop w:val="0"/>
          <w:marBottom w:val="0"/>
          <w:divBdr>
            <w:top w:val="none" w:sz="0" w:space="0" w:color="auto"/>
            <w:left w:val="none" w:sz="0" w:space="0" w:color="auto"/>
            <w:bottom w:val="none" w:sz="0" w:space="0" w:color="auto"/>
            <w:right w:val="none" w:sz="0" w:space="0" w:color="auto"/>
          </w:divBdr>
        </w:div>
        <w:div w:id="1055355636">
          <w:marLeft w:val="480"/>
          <w:marRight w:val="0"/>
          <w:marTop w:val="0"/>
          <w:marBottom w:val="0"/>
          <w:divBdr>
            <w:top w:val="none" w:sz="0" w:space="0" w:color="auto"/>
            <w:left w:val="none" w:sz="0" w:space="0" w:color="auto"/>
            <w:bottom w:val="none" w:sz="0" w:space="0" w:color="auto"/>
            <w:right w:val="none" w:sz="0" w:space="0" w:color="auto"/>
          </w:divBdr>
        </w:div>
        <w:div w:id="1133864673">
          <w:marLeft w:val="480"/>
          <w:marRight w:val="0"/>
          <w:marTop w:val="0"/>
          <w:marBottom w:val="0"/>
          <w:divBdr>
            <w:top w:val="none" w:sz="0" w:space="0" w:color="auto"/>
            <w:left w:val="none" w:sz="0" w:space="0" w:color="auto"/>
            <w:bottom w:val="none" w:sz="0" w:space="0" w:color="auto"/>
            <w:right w:val="none" w:sz="0" w:space="0" w:color="auto"/>
          </w:divBdr>
        </w:div>
        <w:div w:id="1171094085">
          <w:marLeft w:val="480"/>
          <w:marRight w:val="0"/>
          <w:marTop w:val="0"/>
          <w:marBottom w:val="0"/>
          <w:divBdr>
            <w:top w:val="none" w:sz="0" w:space="0" w:color="auto"/>
            <w:left w:val="none" w:sz="0" w:space="0" w:color="auto"/>
            <w:bottom w:val="none" w:sz="0" w:space="0" w:color="auto"/>
            <w:right w:val="none" w:sz="0" w:space="0" w:color="auto"/>
          </w:divBdr>
        </w:div>
        <w:div w:id="1173839013">
          <w:marLeft w:val="480"/>
          <w:marRight w:val="0"/>
          <w:marTop w:val="0"/>
          <w:marBottom w:val="0"/>
          <w:divBdr>
            <w:top w:val="none" w:sz="0" w:space="0" w:color="auto"/>
            <w:left w:val="none" w:sz="0" w:space="0" w:color="auto"/>
            <w:bottom w:val="none" w:sz="0" w:space="0" w:color="auto"/>
            <w:right w:val="none" w:sz="0" w:space="0" w:color="auto"/>
          </w:divBdr>
        </w:div>
        <w:div w:id="1197736120">
          <w:marLeft w:val="480"/>
          <w:marRight w:val="0"/>
          <w:marTop w:val="0"/>
          <w:marBottom w:val="0"/>
          <w:divBdr>
            <w:top w:val="none" w:sz="0" w:space="0" w:color="auto"/>
            <w:left w:val="none" w:sz="0" w:space="0" w:color="auto"/>
            <w:bottom w:val="none" w:sz="0" w:space="0" w:color="auto"/>
            <w:right w:val="none" w:sz="0" w:space="0" w:color="auto"/>
          </w:divBdr>
        </w:div>
        <w:div w:id="1207987280">
          <w:marLeft w:val="480"/>
          <w:marRight w:val="0"/>
          <w:marTop w:val="0"/>
          <w:marBottom w:val="0"/>
          <w:divBdr>
            <w:top w:val="none" w:sz="0" w:space="0" w:color="auto"/>
            <w:left w:val="none" w:sz="0" w:space="0" w:color="auto"/>
            <w:bottom w:val="none" w:sz="0" w:space="0" w:color="auto"/>
            <w:right w:val="none" w:sz="0" w:space="0" w:color="auto"/>
          </w:divBdr>
        </w:div>
        <w:div w:id="1299724561">
          <w:marLeft w:val="480"/>
          <w:marRight w:val="0"/>
          <w:marTop w:val="0"/>
          <w:marBottom w:val="0"/>
          <w:divBdr>
            <w:top w:val="none" w:sz="0" w:space="0" w:color="auto"/>
            <w:left w:val="none" w:sz="0" w:space="0" w:color="auto"/>
            <w:bottom w:val="none" w:sz="0" w:space="0" w:color="auto"/>
            <w:right w:val="none" w:sz="0" w:space="0" w:color="auto"/>
          </w:divBdr>
        </w:div>
        <w:div w:id="1376001592">
          <w:marLeft w:val="480"/>
          <w:marRight w:val="0"/>
          <w:marTop w:val="0"/>
          <w:marBottom w:val="0"/>
          <w:divBdr>
            <w:top w:val="none" w:sz="0" w:space="0" w:color="auto"/>
            <w:left w:val="none" w:sz="0" w:space="0" w:color="auto"/>
            <w:bottom w:val="none" w:sz="0" w:space="0" w:color="auto"/>
            <w:right w:val="none" w:sz="0" w:space="0" w:color="auto"/>
          </w:divBdr>
        </w:div>
        <w:div w:id="1388727639">
          <w:marLeft w:val="480"/>
          <w:marRight w:val="0"/>
          <w:marTop w:val="0"/>
          <w:marBottom w:val="0"/>
          <w:divBdr>
            <w:top w:val="none" w:sz="0" w:space="0" w:color="auto"/>
            <w:left w:val="none" w:sz="0" w:space="0" w:color="auto"/>
            <w:bottom w:val="none" w:sz="0" w:space="0" w:color="auto"/>
            <w:right w:val="none" w:sz="0" w:space="0" w:color="auto"/>
          </w:divBdr>
        </w:div>
        <w:div w:id="1394236328">
          <w:marLeft w:val="480"/>
          <w:marRight w:val="0"/>
          <w:marTop w:val="0"/>
          <w:marBottom w:val="0"/>
          <w:divBdr>
            <w:top w:val="none" w:sz="0" w:space="0" w:color="auto"/>
            <w:left w:val="none" w:sz="0" w:space="0" w:color="auto"/>
            <w:bottom w:val="none" w:sz="0" w:space="0" w:color="auto"/>
            <w:right w:val="none" w:sz="0" w:space="0" w:color="auto"/>
          </w:divBdr>
        </w:div>
        <w:div w:id="1412236466">
          <w:marLeft w:val="480"/>
          <w:marRight w:val="0"/>
          <w:marTop w:val="0"/>
          <w:marBottom w:val="0"/>
          <w:divBdr>
            <w:top w:val="none" w:sz="0" w:space="0" w:color="auto"/>
            <w:left w:val="none" w:sz="0" w:space="0" w:color="auto"/>
            <w:bottom w:val="none" w:sz="0" w:space="0" w:color="auto"/>
            <w:right w:val="none" w:sz="0" w:space="0" w:color="auto"/>
          </w:divBdr>
        </w:div>
        <w:div w:id="1436363391">
          <w:marLeft w:val="480"/>
          <w:marRight w:val="0"/>
          <w:marTop w:val="0"/>
          <w:marBottom w:val="0"/>
          <w:divBdr>
            <w:top w:val="none" w:sz="0" w:space="0" w:color="auto"/>
            <w:left w:val="none" w:sz="0" w:space="0" w:color="auto"/>
            <w:bottom w:val="none" w:sz="0" w:space="0" w:color="auto"/>
            <w:right w:val="none" w:sz="0" w:space="0" w:color="auto"/>
          </w:divBdr>
        </w:div>
        <w:div w:id="1447233188">
          <w:marLeft w:val="480"/>
          <w:marRight w:val="0"/>
          <w:marTop w:val="0"/>
          <w:marBottom w:val="0"/>
          <w:divBdr>
            <w:top w:val="none" w:sz="0" w:space="0" w:color="auto"/>
            <w:left w:val="none" w:sz="0" w:space="0" w:color="auto"/>
            <w:bottom w:val="none" w:sz="0" w:space="0" w:color="auto"/>
            <w:right w:val="none" w:sz="0" w:space="0" w:color="auto"/>
          </w:divBdr>
        </w:div>
        <w:div w:id="1477796186">
          <w:marLeft w:val="480"/>
          <w:marRight w:val="0"/>
          <w:marTop w:val="0"/>
          <w:marBottom w:val="0"/>
          <w:divBdr>
            <w:top w:val="none" w:sz="0" w:space="0" w:color="auto"/>
            <w:left w:val="none" w:sz="0" w:space="0" w:color="auto"/>
            <w:bottom w:val="none" w:sz="0" w:space="0" w:color="auto"/>
            <w:right w:val="none" w:sz="0" w:space="0" w:color="auto"/>
          </w:divBdr>
        </w:div>
        <w:div w:id="1504781148">
          <w:marLeft w:val="480"/>
          <w:marRight w:val="0"/>
          <w:marTop w:val="0"/>
          <w:marBottom w:val="0"/>
          <w:divBdr>
            <w:top w:val="none" w:sz="0" w:space="0" w:color="auto"/>
            <w:left w:val="none" w:sz="0" w:space="0" w:color="auto"/>
            <w:bottom w:val="none" w:sz="0" w:space="0" w:color="auto"/>
            <w:right w:val="none" w:sz="0" w:space="0" w:color="auto"/>
          </w:divBdr>
        </w:div>
        <w:div w:id="1505167614">
          <w:marLeft w:val="480"/>
          <w:marRight w:val="0"/>
          <w:marTop w:val="0"/>
          <w:marBottom w:val="0"/>
          <w:divBdr>
            <w:top w:val="none" w:sz="0" w:space="0" w:color="auto"/>
            <w:left w:val="none" w:sz="0" w:space="0" w:color="auto"/>
            <w:bottom w:val="none" w:sz="0" w:space="0" w:color="auto"/>
            <w:right w:val="none" w:sz="0" w:space="0" w:color="auto"/>
          </w:divBdr>
        </w:div>
        <w:div w:id="1542548315">
          <w:marLeft w:val="480"/>
          <w:marRight w:val="0"/>
          <w:marTop w:val="0"/>
          <w:marBottom w:val="0"/>
          <w:divBdr>
            <w:top w:val="none" w:sz="0" w:space="0" w:color="auto"/>
            <w:left w:val="none" w:sz="0" w:space="0" w:color="auto"/>
            <w:bottom w:val="none" w:sz="0" w:space="0" w:color="auto"/>
            <w:right w:val="none" w:sz="0" w:space="0" w:color="auto"/>
          </w:divBdr>
        </w:div>
        <w:div w:id="1581713001">
          <w:marLeft w:val="480"/>
          <w:marRight w:val="0"/>
          <w:marTop w:val="0"/>
          <w:marBottom w:val="0"/>
          <w:divBdr>
            <w:top w:val="none" w:sz="0" w:space="0" w:color="auto"/>
            <w:left w:val="none" w:sz="0" w:space="0" w:color="auto"/>
            <w:bottom w:val="none" w:sz="0" w:space="0" w:color="auto"/>
            <w:right w:val="none" w:sz="0" w:space="0" w:color="auto"/>
          </w:divBdr>
        </w:div>
        <w:div w:id="1605916606">
          <w:marLeft w:val="480"/>
          <w:marRight w:val="0"/>
          <w:marTop w:val="0"/>
          <w:marBottom w:val="0"/>
          <w:divBdr>
            <w:top w:val="none" w:sz="0" w:space="0" w:color="auto"/>
            <w:left w:val="none" w:sz="0" w:space="0" w:color="auto"/>
            <w:bottom w:val="none" w:sz="0" w:space="0" w:color="auto"/>
            <w:right w:val="none" w:sz="0" w:space="0" w:color="auto"/>
          </w:divBdr>
        </w:div>
        <w:div w:id="1651011987">
          <w:marLeft w:val="480"/>
          <w:marRight w:val="0"/>
          <w:marTop w:val="0"/>
          <w:marBottom w:val="0"/>
          <w:divBdr>
            <w:top w:val="none" w:sz="0" w:space="0" w:color="auto"/>
            <w:left w:val="none" w:sz="0" w:space="0" w:color="auto"/>
            <w:bottom w:val="none" w:sz="0" w:space="0" w:color="auto"/>
            <w:right w:val="none" w:sz="0" w:space="0" w:color="auto"/>
          </w:divBdr>
        </w:div>
        <w:div w:id="1661347454">
          <w:marLeft w:val="480"/>
          <w:marRight w:val="0"/>
          <w:marTop w:val="0"/>
          <w:marBottom w:val="0"/>
          <w:divBdr>
            <w:top w:val="none" w:sz="0" w:space="0" w:color="auto"/>
            <w:left w:val="none" w:sz="0" w:space="0" w:color="auto"/>
            <w:bottom w:val="none" w:sz="0" w:space="0" w:color="auto"/>
            <w:right w:val="none" w:sz="0" w:space="0" w:color="auto"/>
          </w:divBdr>
        </w:div>
        <w:div w:id="1704668747">
          <w:marLeft w:val="480"/>
          <w:marRight w:val="0"/>
          <w:marTop w:val="0"/>
          <w:marBottom w:val="0"/>
          <w:divBdr>
            <w:top w:val="none" w:sz="0" w:space="0" w:color="auto"/>
            <w:left w:val="none" w:sz="0" w:space="0" w:color="auto"/>
            <w:bottom w:val="none" w:sz="0" w:space="0" w:color="auto"/>
            <w:right w:val="none" w:sz="0" w:space="0" w:color="auto"/>
          </w:divBdr>
        </w:div>
        <w:div w:id="1734740218">
          <w:marLeft w:val="480"/>
          <w:marRight w:val="0"/>
          <w:marTop w:val="0"/>
          <w:marBottom w:val="0"/>
          <w:divBdr>
            <w:top w:val="none" w:sz="0" w:space="0" w:color="auto"/>
            <w:left w:val="none" w:sz="0" w:space="0" w:color="auto"/>
            <w:bottom w:val="none" w:sz="0" w:space="0" w:color="auto"/>
            <w:right w:val="none" w:sz="0" w:space="0" w:color="auto"/>
          </w:divBdr>
        </w:div>
        <w:div w:id="1739479115">
          <w:marLeft w:val="480"/>
          <w:marRight w:val="0"/>
          <w:marTop w:val="0"/>
          <w:marBottom w:val="0"/>
          <w:divBdr>
            <w:top w:val="none" w:sz="0" w:space="0" w:color="auto"/>
            <w:left w:val="none" w:sz="0" w:space="0" w:color="auto"/>
            <w:bottom w:val="none" w:sz="0" w:space="0" w:color="auto"/>
            <w:right w:val="none" w:sz="0" w:space="0" w:color="auto"/>
          </w:divBdr>
        </w:div>
        <w:div w:id="1821380050">
          <w:marLeft w:val="480"/>
          <w:marRight w:val="0"/>
          <w:marTop w:val="0"/>
          <w:marBottom w:val="0"/>
          <w:divBdr>
            <w:top w:val="none" w:sz="0" w:space="0" w:color="auto"/>
            <w:left w:val="none" w:sz="0" w:space="0" w:color="auto"/>
            <w:bottom w:val="none" w:sz="0" w:space="0" w:color="auto"/>
            <w:right w:val="none" w:sz="0" w:space="0" w:color="auto"/>
          </w:divBdr>
        </w:div>
        <w:div w:id="1883788648">
          <w:marLeft w:val="480"/>
          <w:marRight w:val="0"/>
          <w:marTop w:val="0"/>
          <w:marBottom w:val="0"/>
          <w:divBdr>
            <w:top w:val="none" w:sz="0" w:space="0" w:color="auto"/>
            <w:left w:val="none" w:sz="0" w:space="0" w:color="auto"/>
            <w:bottom w:val="none" w:sz="0" w:space="0" w:color="auto"/>
            <w:right w:val="none" w:sz="0" w:space="0" w:color="auto"/>
          </w:divBdr>
        </w:div>
        <w:div w:id="1909535247">
          <w:marLeft w:val="480"/>
          <w:marRight w:val="0"/>
          <w:marTop w:val="0"/>
          <w:marBottom w:val="0"/>
          <w:divBdr>
            <w:top w:val="none" w:sz="0" w:space="0" w:color="auto"/>
            <w:left w:val="none" w:sz="0" w:space="0" w:color="auto"/>
            <w:bottom w:val="none" w:sz="0" w:space="0" w:color="auto"/>
            <w:right w:val="none" w:sz="0" w:space="0" w:color="auto"/>
          </w:divBdr>
        </w:div>
        <w:div w:id="1912229188">
          <w:marLeft w:val="480"/>
          <w:marRight w:val="0"/>
          <w:marTop w:val="0"/>
          <w:marBottom w:val="0"/>
          <w:divBdr>
            <w:top w:val="none" w:sz="0" w:space="0" w:color="auto"/>
            <w:left w:val="none" w:sz="0" w:space="0" w:color="auto"/>
            <w:bottom w:val="none" w:sz="0" w:space="0" w:color="auto"/>
            <w:right w:val="none" w:sz="0" w:space="0" w:color="auto"/>
          </w:divBdr>
        </w:div>
        <w:div w:id="1915622542">
          <w:marLeft w:val="480"/>
          <w:marRight w:val="0"/>
          <w:marTop w:val="0"/>
          <w:marBottom w:val="0"/>
          <w:divBdr>
            <w:top w:val="none" w:sz="0" w:space="0" w:color="auto"/>
            <w:left w:val="none" w:sz="0" w:space="0" w:color="auto"/>
            <w:bottom w:val="none" w:sz="0" w:space="0" w:color="auto"/>
            <w:right w:val="none" w:sz="0" w:space="0" w:color="auto"/>
          </w:divBdr>
        </w:div>
      </w:divsChild>
    </w:div>
    <w:div w:id="1297682316">
      <w:bodyDiv w:val="1"/>
      <w:marLeft w:val="0"/>
      <w:marRight w:val="0"/>
      <w:marTop w:val="0"/>
      <w:marBottom w:val="0"/>
      <w:divBdr>
        <w:top w:val="none" w:sz="0" w:space="0" w:color="auto"/>
        <w:left w:val="none" w:sz="0" w:space="0" w:color="auto"/>
        <w:bottom w:val="none" w:sz="0" w:space="0" w:color="auto"/>
        <w:right w:val="none" w:sz="0" w:space="0" w:color="auto"/>
      </w:divBdr>
    </w:div>
    <w:div w:id="1298607490">
      <w:bodyDiv w:val="1"/>
      <w:marLeft w:val="0"/>
      <w:marRight w:val="0"/>
      <w:marTop w:val="0"/>
      <w:marBottom w:val="0"/>
      <w:divBdr>
        <w:top w:val="none" w:sz="0" w:space="0" w:color="auto"/>
        <w:left w:val="none" w:sz="0" w:space="0" w:color="auto"/>
        <w:bottom w:val="none" w:sz="0" w:space="0" w:color="auto"/>
        <w:right w:val="none" w:sz="0" w:space="0" w:color="auto"/>
      </w:divBdr>
    </w:div>
    <w:div w:id="1298799166">
      <w:bodyDiv w:val="1"/>
      <w:marLeft w:val="0"/>
      <w:marRight w:val="0"/>
      <w:marTop w:val="0"/>
      <w:marBottom w:val="0"/>
      <w:divBdr>
        <w:top w:val="none" w:sz="0" w:space="0" w:color="auto"/>
        <w:left w:val="none" w:sz="0" w:space="0" w:color="auto"/>
        <w:bottom w:val="none" w:sz="0" w:space="0" w:color="auto"/>
        <w:right w:val="none" w:sz="0" w:space="0" w:color="auto"/>
      </w:divBdr>
    </w:div>
    <w:div w:id="1299215620">
      <w:bodyDiv w:val="1"/>
      <w:marLeft w:val="0"/>
      <w:marRight w:val="0"/>
      <w:marTop w:val="0"/>
      <w:marBottom w:val="0"/>
      <w:divBdr>
        <w:top w:val="none" w:sz="0" w:space="0" w:color="auto"/>
        <w:left w:val="none" w:sz="0" w:space="0" w:color="auto"/>
        <w:bottom w:val="none" w:sz="0" w:space="0" w:color="auto"/>
        <w:right w:val="none" w:sz="0" w:space="0" w:color="auto"/>
      </w:divBdr>
    </w:div>
    <w:div w:id="1299384573">
      <w:bodyDiv w:val="1"/>
      <w:marLeft w:val="0"/>
      <w:marRight w:val="0"/>
      <w:marTop w:val="0"/>
      <w:marBottom w:val="0"/>
      <w:divBdr>
        <w:top w:val="none" w:sz="0" w:space="0" w:color="auto"/>
        <w:left w:val="none" w:sz="0" w:space="0" w:color="auto"/>
        <w:bottom w:val="none" w:sz="0" w:space="0" w:color="auto"/>
        <w:right w:val="none" w:sz="0" w:space="0" w:color="auto"/>
      </w:divBdr>
    </w:div>
    <w:div w:id="1299408741">
      <w:bodyDiv w:val="1"/>
      <w:marLeft w:val="0"/>
      <w:marRight w:val="0"/>
      <w:marTop w:val="0"/>
      <w:marBottom w:val="0"/>
      <w:divBdr>
        <w:top w:val="none" w:sz="0" w:space="0" w:color="auto"/>
        <w:left w:val="none" w:sz="0" w:space="0" w:color="auto"/>
        <w:bottom w:val="none" w:sz="0" w:space="0" w:color="auto"/>
        <w:right w:val="none" w:sz="0" w:space="0" w:color="auto"/>
      </w:divBdr>
    </w:div>
    <w:div w:id="1299801354">
      <w:bodyDiv w:val="1"/>
      <w:marLeft w:val="0"/>
      <w:marRight w:val="0"/>
      <w:marTop w:val="0"/>
      <w:marBottom w:val="0"/>
      <w:divBdr>
        <w:top w:val="none" w:sz="0" w:space="0" w:color="auto"/>
        <w:left w:val="none" w:sz="0" w:space="0" w:color="auto"/>
        <w:bottom w:val="none" w:sz="0" w:space="0" w:color="auto"/>
        <w:right w:val="none" w:sz="0" w:space="0" w:color="auto"/>
      </w:divBdr>
    </w:div>
    <w:div w:id="1299804713">
      <w:bodyDiv w:val="1"/>
      <w:marLeft w:val="0"/>
      <w:marRight w:val="0"/>
      <w:marTop w:val="0"/>
      <w:marBottom w:val="0"/>
      <w:divBdr>
        <w:top w:val="none" w:sz="0" w:space="0" w:color="auto"/>
        <w:left w:val="none" w:sz="0" w:space="0" w:color="auto"/>
        <w:bottom w:val="none" w:sz="0" w:space="0" w:color="auto"/>
        <w:right w:val="none" w:sz="0" w:space="0" w:color="auto"/>
      </w:divBdr>
    </w:div>
    <w:div w:id="1299993656">
      <w:bodyDiv w:val="1"/>
      <w:marLeft w:val="0"/>
      <w:marRight w:val="0"/>
      <w:marTop w:val="0"/>
      <w:marBottom w:val="0"/>
      <w:divBdr>
        <w:top w:val="none" w:sz="0" w:space="0" w:color="auto"/>
        <w:left w:val="none" w:sz="0" w:space="0" w:color="auto"/>
        <w:bottom w:val="none" w:sz="0" w:space="0" w:color="auto"/>
        <w:right w:val="none" w:sz="0" w:space="0" w:color="auto"/>
      </w:divBdr>
    </w:div>
    <w:div w:id="1300069831">
      <w:bodyDiv w:val="1"/>
      <w:marLeft w:val="0"/>
      <w:marRight w:val="0"/>
      <w:marTop w:val="0"/>
      <w:marBottom w:val="0"/>
      <w:divBdr>
        <w:top w:val="none" w:sz="0" w:space="0" w:color="auto"/>
        <w:left w:val="none" w:sz="0" w:space="0" w:color="auto"/>
        <w:bottom w:val="none" w:sz="0" w:space="0" w:color="auto"/>
        <w:right w:val="none" w:sz="0" w:space="0" w:color="auto"/>
      </w:divBdr>
    </w:div>
    <w:div w:id="1300257223">
      <w:bodyDiv w:val="1"/>
      <w:marLeft w:val="0"/>
      <w:marRight w:val="0"/>
      <w:marTop w:val="0"/>
      <w:marBottom w:val="0"/>
      <w:divBdr>
        <w:top w:val="none" w:sz="0" w:space="0" w:color="auto"/>
        <w:left w:val="none" w:sz="0" w:space="0" w:color="auto"/>
        <w:bottom w:val="none" w:sz="0" w:space="0" w:color="auto"/>
        <w:right w:val="none" w:sz="0" w:space="0" w:color="auto"/>
      </w:divBdr>
    </w:div>
    <w:div w:id="1300450954">
      <w:bodyDiv w:val="1"/>
      <w:marLeft w:val="0"/>
      <w:marRight w:val="0"/>
      <w:marTop w:val="0"/>
      <w:marBottom w:val="0"/>
      <w:divBdr>
        <w:top w:val="none" w:sz="0" w:space="0" w:color="auto"/>
        <w:left w:val="none" w:sz="0" w:space="0" w:color="auto"/>
        <w:bottom w:val="none" w:sz="0" w:space="0" w:color="auto"/>
        <w:right w:val="none" w:sz="0" w:space="0" w:color="auto"/>
      </w:divBdr>
    </w:div>
    <w:div w:id="1300527782">
      <w:bodyDiv w:val="1"/>
      <w:marLeft w:val="0"/>
      <w:marRight w:val="0"/>
      <w:marTop w:val="0"/>
      <w:marBottom w:val="0"/>
      <w:divBdr>
        <w:top w:val="none" w:sz="0" w:space="0" w:color="auto"/>
        <w:left w:val="none" w:sz="0" w:space="0" w:color="auto"/>
        <w:bottom w:val="none" w:sz="0" w:space="0" w:color="auto"/>
        <w:right w:val="none" w:sz="0" w:space="0" w:color="auto"/>
      </w:divBdr>
    </w:div>
    <w:div w:id="1300842112">
      <w:bodyDiv w:val="1"/>
      <w:marLeft w:val="0"/>
      <w:marRight w:val="0"/>
      <w:marTop w:val="0"/>
      <w:marBottom w:val="0"/>
      <w:divBdr>
        <w:top w:val="none" w:sz="0" w:space="0" w:color="auto"/>
        <w:left w:val="none" w:sz="0" w:space="0" w:color="auto"/>
        <w:bottom w:val="none" w:sz="0" w:space="0" w:color="auto"/>
        <w:right w:val="none" w:sz="0" w:space="0" w:color="auto"/>
      </w:divBdr>
    </w:div>
    <w:div w:id="1300917468">
      <w:bodyDiv w:val="1"/>
      <w:marLeft w:val="0"/>
      <w:marRight w:val="0"/>
      <w:marTop w:val="0"/>
      <w:marBottom w:val="0"/>
      <w:divBdr>
        <w:top w:val="none" w:sz="0" w:space="0" w:color="auto"/>
        <w:left w:val="none" w:sz="0" w:space="0" w:color="auto"/>
        <w:bottom w:val="none" w:sz="0" w:space="0" w:color="auto"/>
        <w:right w:val="none" w:sz="0" w:space="0" w:color="auto"/>
      </w:divBdr>
    </w:div>
    <w:div w:id="1301576125">
      <w:bodyDiv w:val="1"/>
      <w:marLeft w:val="0"/>
      <w:marRight w:val="0"/>
      <w:marTop w:val="0"/>
      <w:marBottom w:val="0"/>
      <w:divBdr>
        <w:top w:val="none" w:sz="0" w:space="0" w:color="auto"/>
        <w:left w:val="none" w:sz="0" w:space="0" w:color="auto"/>
        <w:bottom w:val="none" w:sz="0" w:space="0" w:color="auto"/>
        <w:right w:val="none" w:sz="0" w:space="0" w:color="auto"/>
      </w:divBdr>
    </w:div>
    <w:div w:id="1301686799">
      <w:bodyDiv w:val="1"/>
      <w:marLeft w:val="0"/>
      <w:marRight w:val="0"/>
      <w:marTop w:val="0"/>
      <w:marBottom w:val="0"/>
      <w:divBdr>
        <w:top w:val="none" w:sz="0" w:space="0" w:color="auto"/>
        <w:left w:val="none" w:sz="0" w:space="0" w:color="auto"/>
        <w:bottom w:val="none" w:sz="0" w:space="0" w:color="auto"/>
        <w:right w:val="none" w:sz="0" w:space="0" w:color="auto"/>
      </w:divBdr>
    </w:div>
    <w:div w:id="1302080845">
      <w:bodyDiv w:val="1"/>
      <w:marLeft w:val="0"/>
      <w:marRight w:val="0"/>
      <w:marTop w:val="0"/>
      <w:marBottom w:val="0"/>
      <w:divBdr>
        <w:top w:val="none" w:sz="0" w:space="0" w:color="auto"/>
        <w:left w:val="none" w:sz="0" w:space="0" w:color="auto"/>
        <w:bottom w:val="none" w:sz="0" w:space="0" w:color="auto"/>
        <w:right w:val="none" w:sz="0" w:space="0" w:color="auto"/>
      </w:divBdr>
    </w:div>
    <w:div w:id="1302419742">
      <w:bodyDiv w:val="1"/>
      <w:marLeft w:val="0"/>
      <w:marRight w:val="0"/>
      <w:marTop w:val="0"/>
      <w:marBottom w:val="0"/>
      <w:divBdr>
        <w:top w:val="none" w:sz="0" w:space="0" w:color="auto"/>
        <w:left w:val="none" w:sz="0" w:space="0" w:color="auto"/>
        <w:bottom w:val="none" w:sz="0" w:space="0" w:color="auto"/>
        <w:right w:val="none" w:sz="0" w:space="0" w:color="auto"/>
      </w:divBdr>
    </w:div>
    <w:div w:id="1302425323">
      <w:bodyDiv w:val="1"/>
      <w:marLeft w:val="0"/>
      <w:marRight w:val="0"/>
      <w:marTop w:val="0"/>
      <w:marBottom w:val="0"/>
      <w:divBdr>
        <w:top w:val="none" w:sz="0" w:space="0" w:color="auto"/>
        <w:left w:val="none" w:sz="0" w:space="0" w:color="auto"/>
        <w:bottom w:val="none" w:sz="0" w:space="0" w:color="auto"/>
        <w:right w:val="none" w:sz="0" w:space="0" w:color="auto"/>
      </w:divBdr>
    </w:div>
    <w:div w:id="1302613653">
      <w:bodyDiv w:val="1"/>
      <w:marLeft w:val="0"/>
      <w:marRight w:val="0"/>
      <w:marTop w:val="0"/>
      <w:marBottom w:val="0"/>
      <w:divBdr>
        <w:top w:val="none" w:sz="0" w:space="0" w:color="auto"/>
        <w:left w:val="none" w:sz="0" w:space="0" w:color="auto"/>
        <w:bottom w:val="none" w:sz="0" w:space="0" w:color="auto"/>
        <w:right w:val="none" w:sz="0" w:space="0" w:color="auto"/>
      </w:divBdr>
    </w:div>
    <w:div w:id="1302685349">
      <w:bodyDiv w:val="1"/>
      <w:marLeft w:val="0"/>
      <w:marRight w:val="0"/>
      <w:marTop w:val="0"/>
      <w:marBottom w:val="0"/>
      <w:divBdr>
        <w:top w:val="none" w:sz="0" w:space="0" w:color="auto"/>
        <w:left w:val="none" w:sz="0" w:space="0" w:color="auto"/>
        <w:bottom w:val="none" w:sz="0" w:space="0" w:color="auto"/>
        <w:right w:val="none" w:sz="0" w:space="0" w:color="auto"/>
      </w:divBdr>
    </w:div>
    <w:div w:id="1302879444">
      <w:bodyDiv w:val="1"/>
      <w:marLeft w:val="0"/>
      <w:marRight w:val="0"/>
      <w:marTop w:val="0"/>
      <w:marBottom w:val="0"/>
      <w:divBdr>
        <w:top w:val="none" w:sz="0" w:space="0" w:color="auto"/>
        <w:left w:val="none" w:sz="0" w:space="0" w:color="auto"/>
        <w:bottom w:val="none" w:sz="0" w:space="0" w:color="auto"/>
        <w:right w:val="none" w:sz="0" w:space="0" w:color="auto"/>
      </w:divBdr>
    </w:div>
    <w:div w:id="1303342384">
      <w:bodyDiv w:val="1"/>
      <w:marLeft w:val="0"/>
      <w:marRight w:val="0"/>
      <w:marTop w:val="0"/>
      <w:marBottom w:val="0"/>
      <w:divBdr>
        <w:top w:val="none" w:sz="0" w:space="0" w:color="auto"/>
        <w:left w:val="none" w:sz="0" w:space="0" w:color="auto"/>
        <w:bottom w:val="none" w:sz="0" w:space="0" w:color="auto"/>
        <w:right w:val="none" w:sz="0" w:space="0" w:color="auto"/>
      </w:divBdr>
    </w:div>
    <w:div w:id="1303386893">
      <w:bodyDiv w:val="1"/>
      <w:marLeft w:val="0"/>
      <w:marRight w:val="0"/>
      <w:marTop w:val="0"/>
      <w:marBottom w:val="0"/>
      <w:divBdr>
        <w:top w:val="none" w:sz="0" w:space="0" w:color="auto"/>
        <w:left w:val="none" w:sz="0" w:space="0" w:color="auto"/>
        <w:bottom w:val="none" w:sz="0" w:space="0" w:color="auto"/>
        <w:right w:val="none" w:sz="0" w:space="0" w:color="auto"/>
      </w:divBdr>
    </w:div>
    <w:div w:id="1303390399">
      <w:bodyDiv w:val="1"/>
      <w:marLeft w:val="0"/>
      <w:marRight w:val="0"/>
      <w:marTop w:val="0"/>
      <w:marBottom w:val="0"/>
      <w:divBdr>
        <w:top w:val="none" w:sz="0" w:space="0" w:color="auto"/>
        <w:left w:val="none" w:sz="0" w:space="0" w:color="auto"/>
        <w:bottom w:val="none" w:sz="0" w:space="0" w:color="auto"/>
        <w:right w:val="none" w:sz="0" w:space="0" w:color="auto"/>
      </w:divBdr>
    </w:div>
    <w:div w:id="1303542364">
      <w:bodyDiv w:val="1"/>
      <w:marLeft w:val="0"/>
      <w:marRight w:val="0"/>
      <w:marTop w:val="0"/>
      <w:marBottom w:val="0"/>
      <w:divBdr>
        <w:top w:val="none" w:sz="0" w:space="0" w:color="auto"/>
        <w:left w:val="none" w:sz="0" w:space="0" w:color="auto"/>
        <w:bottom w:val="none" w:sz="0" w:space="0" w:color="auto"/>
        <w:right w:val="none" w:sz="0" w:space="0" w:color="auto"/>
      </w:divBdr>
    </w:div>
    <w:div w:id="1303774683">
      <w:bodyDiv w:val="1"/>
      <w:marLeft w:val="0"/>
      <w:marRight w:val="0"/>
      <w:marTop w:val="0"/>
      <w:marBottom w:val="0"/>
      <w:divBdr>
        <w:top w:val="none" w:sz="0" w:space="0" w:color="auto"/>
        <w:left w:val="none" w:sz="0" w:space="0" w:color="auto"/>
        <w:bottom w:val="none" w:sz="0" w:space="0" w:color="auto"/>
        <w:right w:val="none" w:sz="0" w:space="0" w:color="auto"/>
      </w:divBdr>
    </w:div>
    <w:div w:id="1303775823">
      <w:bodyDiv w:val="1"/>
      <w:marLeft w:val="0"/>
      <w:marRight w:val="0"/>
      <w:marTop w:val="0"/>
      <w:marBottom w:val="0"/>
      <w:divBdr>
        <w:top w:val="none" w:sz="0" w:space="0" w:color="auto"/>
        <w:left w:val="none" w:sz="0" w:space="0" w:color="auto"/>
        <w:bottom w:val="none" w:sz="0" w:space="0" w:color="auto"/>
        <w:right w:val="none" w:sz="0" w:space="0" w:color="auto"/>
      </w:divBdr>
    </w:div>
    <w:div w:id="1304504706">
      <w:bodyDiv w:val="1"/>
      <w:marLeft w:val="0"/>
      <w:marRight w:val="0"/>
      <w:marTop w:val="0"/>
      <w:marBottom w:val="0"/>
      <w:divBdr>
        <w:top w:val="none" w:sz="0" w:space="0" w:color="auto"/>
        <w:left w:val="none" w:sz="0" w:space="0" w:color="auto"/>
        <w:bottom w:val="none" w:sz="0" w:space="0" w:color="auto"/>
        <w:right w:val="none" w:sz="0" w:space="0" w:color="auto"/>
      </w:divBdr>
    </w:div>
    <w:div w:id="1304583237">
      <w:bodyDiv w:val="1"/>
      <w:marLeft w:val="0"/>
      <w:marRight w:val="0"/>
      <w:marTop w:val="0"/>
      <w:marBottom w:val="0"/>
      <w:divBdr>
        <w:top w:val="none" w:sz="0" w:space="0" w:color="auto"/>
        <w:left w:val="none" w:sz="0" w:space="0" w:color="auto"/>
        <w:bottom w:val="none" w:sz="0" w:space="0" w:color="auto"/>
        <w:right w:val="none" w:sz="0" w:space="0" w:color="auto"/>
      </w:divBdr>
    </w:div>
    <w:div w:id="1305348752">
      <w:bodyDiv w:val="1"/>
      <w:marLeft w:val="0"/>
      <w:marRight w:val="0"/>
      <w:marTop w:val="0"/>
      <w:marBottom w:val="0"/>
      <w:divBdr>
        <w:top w:val="none" w:sz="0" w:space="0" w:color="auto"/>
        <w:left w:val="none" w:sz="0" w:space="0" w:color="auto"/>
        <w:bottom w:val="none" w:sz="0" w:space="0" w:color="auto"/>
        <w:right w:val="none" w:sz="0" w:space="0" w:color="auto"/>
      </w:divBdr>
    </w:div>
    <w:div w:id="1305962952">
      <w:bodyDiv w:val="1"/>
      <w:marLeft w:val="0"/>
      <w:marRight w:val="0"/>
      <w:marTop w:val="0"/>
      <w:marBottom w:val="0"/>
      <w:divBdr>
        <w:top w:val="none" w:sz="0" w:space="0" w:color="auto"/>
        <w:left w:val="none" w:sz="0" w:space="0" w:color="auto"/>
        <w:bottom w:val="none" w:sz="0" w:space="0" w:color="auto"/>
        <w:right w:val="none" w:sz="0" w:space="0" w:color="auto"/>
      </w:divBdr>
    </w:div>
    <w:div w:id="1306005594">
      <w:bodyDiv w:val="1"/>
      <w:marLeft w:val="0"/>
      <w:marRight w:val="0"/>
      <w:marTop w:val="0"/>
      <w:marBottom w:val="0"/>
      <w:divBdr>
        <w:top w:val="none" w:sz="0" w:space="0" w:color="auto"/>
        <w:left w:val="none" w:sz="0" w:space="0" w:color="auto"/>
        <w:bottom w:val="none" w:sz="0" w:space="0" w:color="auto"/>
        <w:right w:val="none" w:sz="0" w:space="0" w:color="auto"/>
      </w:divBdr>
    </w:div>
    <w:div w:id="1306350365">
      <w:bodyDiv w:val="1"/>
      <w:marLeft w:val="0"/>
      <w:marRight w:val="0"/>
      <w:marTop w:val="0"/>
      <w:marBottom w:val="0"/>
      <w:divBdr>
        <w:top w:val="none" w:sz="0" w:space="0" w:color="auto"/>
        <w:left w:val="none" w:sz="0" w:space="0" w:color="auto"/>
        <w:bottom w:val="none" w:sz="0" w:space="0" w:color="auto"/>
        <w:right w:val="none" w:sz="0" w:space="0" w:color="auto"/>
      </w:divBdr>
    </w:div>
    <w:div w:id="1306350954">
      <w:bodyDiv w:val="1"/>
      <w:marLeft w:val="0"/>
      <w:marRight w:val="0"/>
      <w:marTop w:val="0"/>
      <w:marBottom w:val="0"/>
      <w:divBdr>
        <w:top w:val="none" w:sz="0" w:space="0" w:color="auto"/>
        <w:left w:val="none" w:sz="0" w:space="0" w:color="auto"/>
        <w:bottom w:val="none" w:sz="0" w:space="0" w:color="auto"/>
        <w:right w:val="none" w:sz="0" w:space="0" w:color="auto"/>
      </w:divBdr>
    </w:div>
    <w:div w:id="1306617105">
      <w:bodyDiv w:val="1"/>
      <w:marLeft w:val="0"/>
      <w:marRight w:val="0"/>
      <w:marTop w:val="0"/>
      <w:marBottom w:val="0"/>
      <w:divBdr>
        <w:top w:val="none" w:sz="0" w:space="0" w:color="auto"/>
        <w:left w:val="none" w:sz="0" w:space="0" w:color="auto"/>
        <w:bottom w:val="none" w:sz="0" w:space="0" w:color="auto"/>
        <w:right w:val="none" w:sz="0" w:space="0" w:color="auto"/>
      </w:divBdr>
    </w:div>
    <w:div w:id="1306661197">
      <w:bodyDiv w:val="1"/>
      <w:marLeft w:val="0"/>
      <w:marRight w:val="0"/>
      <w:marTop w:val="0"/>
      <w:marBottom w:val="0"/>
      <w:divBdr>
        <w:top w:val="none" w:sz="0" w:space="0" w:color="auto"/>
        <w:left w:val="none" w:sz="0" w:space="0" w:color="auto"/>
        <w:bottom w:val="none" w:sz="0" w:space="0" w:color="auto"/>
        <w:right w:val="none" w:sz="0" w:space="0" w:color="auto"/>
      </w:divBdr>
    </w:div>
    <w:div w:id="1306817773">
      <w:bodyDiv w:val="1"/>
      <w:marLeft w:val="0"/>
      <w:marRight w:val="0"/>
      <w:marTop w:val="0"/>
      <w:marBottom w:val="0"/>
      <w:divBdr>
        <w:top w:val="none" w:sz="0" w:space="0" w:color="auto"/>
        <w:left w:val="none" w:sz="0" w:space="0" w:color="auto"/>
        <w:bottom w:val="none" w:sz="0" w:space="0" w:color="auto"/>
        <w:right w:val="none" w:sz="0" w:space="0" w:color="auto"/>
      </w:divBdr>
    </w:div>
    <w:div w:id="1307272499">
      <w:bodyDiv w:val="1"/>
      <w:marLeft w:val="0"/>
      <w:marRight w:val="0"/>
      <w:marTop w:val="0"/>
      <w:marBottom w:val="0"/>
      <w:divBdr>
        <w:top w:val="none" w:sz="0" w:space="0" w:color="auto"/>
        <w:left w:val="none" w:sz="0" w:space="0" w:color="auto"/>
        <w:bottom w:val="none" w:sz="0" w:space="0" w:color="auto"/>
        <w:right w:val="none" w:sz="0" w:space="0" w:color="auto"/>
      </w:divBdr>
    </w:div>
    <w:div w:id="1307398626">
      <w:bodyDiv w:val="1"/>
      <w:marLeft w:val="0"/>
      <w:marRight w:val="0"/>
      <w:marTop w:val="0"/>
      <w:marBottom w:val="0"/>
      <w:divBdr>
        <w:top w:val="none" w:sz="0" w:space="0" w:color="auto"/>
        <w:left w:val="none" w:sz="0" w:space="0" w:color="auto"/>
        <w:bottom w:val="none" w:sz="0" w:space="0" w:color="auto"/>
        <w:right w:val="none" w:sz="0" w:space="0" w:color="auto"/>
      </w:divBdr>
    </w:div>
    <w:div w:id="1307514189">
      <w:bodyDiv w:val="1"/>
      <w:marLeft w:val="0"/>
      <w:marRight w:val="0"/>
      <w:marTop w:val="0"/>
      <w:marBottom w:val="0"/>
      <w:divBdr>
        <w:top w:val="none" w:sz="0" w:space="0" w:color="auto"/>
        <w:left w:val="none" w:sz="0" w:space="0" w:color="auto"/>
        <w:bottom w:val="none" w:sz="0" w:space="0" w:color="auto"/>
        <w:right w:val="none" w:sz="0" w:space="0" w:color="auto"/>
      </w:divBdr>
      <w:divsChild>
        <w:div w:id="442381284">
          <w:marLeft w:val="0"/>
          <w:marRight w:val="0"/>
          <w:marTop w:val="0"/>
          <w:marBottom w:val="0"/>
          <w:divBdr>
            <w:top w:val="none" w:sz="0" w:space="0" w:color="auto"/>
            <w:left w:val="none" w:sz="0" w:space="0" w:color="auto"/>
            <w:bottom w:val="none" w:sz="0" w:space="0" w:color="auto"/>
            <w:right w:val="none" w:sz="0" w:space="0" w:color="auto"/>
          </w:divBdr>
          <w:divsChild>
            <w:div w:id="180054124">
              <w:marLeft w:val="0"/>
              <w:marRight w:val="0"/>
              <w:marTop w:val="0"/>
              <w:marBottom w:val="0"/>
              <w:divBdr>
                <w:top w:val="none" w:sz="0" w:space="0" w:color="auto"/>
                <w:left w:val="none" w:sz="0" w:space="0" w:color="auto"/>
                <w:bottom w:val="none" w:sz="0" w:space="0" w:color="auto"/>
                <w:right w:val="none" w:sz="0" w:space="0" w:color="auto"/>
              </w:divBdr>
              <w:divsChild>
                <w:div w:id="869412347">
                  <w:marLeft w:val="0"/>
                  <w:marRight w:val="0"/>
                  <w:marTop w:val="0"/>
                  <w:marBottom w:val="0"/>
                  <w:divBdr>
                    <w:top w:val="none" w:sz="0" w:space="0" w:color="auto"/>
                    <w:left w:val="none" w:sz="0" w:space="0" w:color="auto"/>
                    <w:bottom w:val="none" w:sz="0" w:space="0" w:color="auto"/>
                    <w:right w:val="none" w:sz="0" w:space="0" w:color="auto"/>
                  </w:divBdr>
                  <w:divsChild>
                    <w:div w:id="24564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665830">
      <w:bodyDiv w:val="1"/>
      <w:marLeft w:val="0"/>
      <w:marRight w:val="0"/>
      <w:marTop w:val="0"/>
      <w:marBottom w:val="0"/>
      <w:divBdr>
        <w:top w:val="none" w:sz="0" w:space="0" w:color="auto"/>
        <w:left w:val="none" w:sz="0" w:space="0" w:color="auto"/>
        <w:bottom w:val="none" w:sz="0" w:space="0" w:color="auto"/>
        <w:right w:val="none" w:sz="0" w:space="0" w:color="auto"/>
      </w:divBdr>
    </w:div>
    <w:div w:id="1307851827">
      <w:bodyDiv w:val="1"/>
      <w:marLeft w:val="0"/>
      <w:marRight w:val="0"/>
      <w:marTop w:val="0"/>
      <w:marBottom w:val="0"/>
      <w:divBdr>
        <w:top w:val="none" w:sz="0" w:space="0" w:color="auto"/>
        <w:left w:val="none" w:sz="0" w:space="0" w:color="auto"/>
        <w:bottom w:val="none" w:sz="0" w:space="0" w:color="auto"/>
        <w:right w:val="none" w:sz="0" w:space="0" w:color="auto"/>
      </w:divBdr>
    </w:div>
    <w:div w:id="1307854371">
      <w:bodyDiv w:val="1"/>
      <w:marLeft w:val="0"/>
      <w:marRight w:val="0"/>
      <w:marTop w:val="0"/>
      <w:marBottom w:val="0"/>
      <w:divBdr>
        <w:top w:val="none" w:sz="0" w:space="0" w:color="auto"/>
        <w:left w:val="none" w:sz="0" w:space="0" w:color="auto"/>
        <w:bottom w:val="none" w:sz="0" w:space="0" w:color="auto"/>
        <w:right w:val="none" w:sz="0" w:space="0" w:color="auto"/>
      </w:divBdr>
    </w:div>
    <w:div w:id="1307978729">
      <w:bodyDiv w:val="1"/>
      <w:marLeft w:val="0"/>
      <w:marRight w:val="0"/>
      <w:marTop w:val="0"/>
      <w:marBottom w:val="0"/>
      <w:divBdr>
        <w:top w:val="none" w:sz="0" w:space="0" w:color="auto"/>
        <w:left w:val="none" w:sz="0" w:space="0" w:color="auto"/>
        <w:bottom w:val="none" w:sz="0" w:space="0" w:color="auto"/>
        <w:right w:val="none" w:sz="0" w:space="0" w:color="auto"/>
      </w:divBdr>
    </w:div>
    <w:div w:id="1308389202">
      <w:bodyDiv w:val="1"/>
      <w:marLeft w:val="0"/>
      <w:marRight w:val="0"/>
      <w:marTop w:val="0"/>
      <w:marBottom w:val="0"/>
      <w:divBdr>
        <w:top w:val="none" w:sz="0" w:space="0" w:color="auto"/>
        <w:left w:val="none" w:sz="0" w:space="0" w:color="auto"/>
        <w:bottom w:val="none" w:sz="0" w:space="0" w:color="auto"/>
        <w:right w:val="none" w:sz="0" w:space="0" w:color="auto"/>
      </w:divBdr>
    </w:div>
    <w:div w:id="1308432032">
      <w:bodyDiv w:val="1"/>
      <w:marLeft w:val="0"/>
      <w:marRight w:val="0"/>
      <w:marTop w:val="0"/>
      <w:marBottom w:val="0"/>
      <w:divBdr>
        <w:top w:val="none" w:sz="0" w:space="0" w:color="auto"/>
        <w:left w:val="none" w:sz="0" w:space="0" w:color="auto"/>
        <w:bottom w:val="none" w:sz="0" w:space="0" w:color="auto"/>
        <w:right w:val="none" w:sz="0" w:space="0" w:color="auto"/>
      </w:divBdr>
    </w:div>
    <w:div w:id="1308558744">
      <w:bodyDiv w:val="1"/>
      <w:marLeft w:val="0"/>
      <w:marRight w:val="0"/>
      <w:marTop w:val="0"/>
      <w:marBottom w:val="0"/>
      <w:divBdr>
        <w:top w:val="none" w:sz="0" w:space="0" w:color="auto"/>
        <w:left w:val="none" w:sz="0" w:space="0" w:color="auto"/>
        <w:bottom w:val="none" w:sz="0" w:space="0" w:color="auto"/>
        <w:right w:val="none" w:sz="0" w:space="0" w:color="auto"/>
      </w:divBdr>
    </w:div>
    <w:div w:id="1309289367">
      <w:bodyDiv w:val="1"/>
      <w:marLeft w:val="0"/>
      <w:marRight w:val="0"/>
      <w:marTop w:val="0"/>
      <w:marBottom w:val="0"/>
      <w:divBdr>
        <w:top w:val="none" w:sz="0" w:space="0" w:color="auto"/>
        <w:left w:val="none" w:sz="0" w:space="0" w:color="auto"/>
        <w:bottom w:val="none" w:sz="0" w:space="0" w:color="auto"/>
        <w:right w:val="none" w:sz="0" w:space="0" w:color="auto"/>
      </w:divBdr>
    </w:div>
    <w:div w:id="1309554393">
      <w:bodyDiv w:val="1"/>
      <w:marLeft w:val="0"/>
      <w:marRight w:val="0"/>
      <w:marTop w:val="0"/>
      <w:marBottom w:val="0"/>
      <w:divBdr>
        <w:top w:val="none" w:sz="0" w:space="0" w:color="auto"/>
        <w:left w:val="none" w:sz="0" w:space="0" w:color="auto"/>
        <w:bottom w:val="none" w:sz="0" w:space="0" w:color="auto"/>
        <w:right w:val="none" w:sz="0" w:space="0" w:color="auto"/>
      </w:divBdr>
    </w:div>
    <w:div w:id="1309674080">
      <w:bodyDiv w:val="1"/>
      <w:marLeft w:val="0"/>
      <w:marRight w:val="0"/>
      <w:marTop w:val="0"/>
      <w:marBottom w:val="0"/>
      <w:divBdr>
        <w:top w:val="none" w:sz="0" w:space="0" w:color="auto"/>
        <w:left w:val="none" w:sz="0" w:space="0" w:color="auto"/>
        <w:bottom w:val="none" w:sz="0" w:space="0" w:color="auto"/>
        <w:right w:val="none" w:sz="0" w:space="0" w:color="auto"/>
      </w:divBdr>
    </w:div>
    <w:div w:id="1310131923">
      <w:bodyDiv w:val="1"/>
      <w:marLeft w:val="0"/>
      <w:marRight w:val="0"/>
      <w:marTop w:val="0"/>
      <w:marBottom w:val="0"/>
      <w:divBdr>
        <w:top w:val="none" w:sz="0" w:space="0" w:color="auto"/>
        <w:left w:val="none" w:sz="0" w:space="0" w:color="auto"/>
        <w:bottom w:val="none" w:sz="0" w:space="0" w:color="auto"/>
        <w:right w:val="none" w:sz="0" w:space="0" w:color="auto"/>
      </w:divBdr>
    </w:div>
    <w:div w:id="1310134130">
      <w:bodyDiv w:val="1"/>
      <w:marLeft w:val="0"/>
      <w:marRight w:val="0"/>
      <w:marTop w:val="0"/>
      <w:marBottom w:val="0"/>
      <w:divBdr>
        <w:top w:val="none" w:sz="0" w:space="0" w:color="auto"/>
        <w:left w:val="none" w:sz="0" w:space="0" w:color="auto"/>
        <w:bottom w:val="none" w:sz="0" w:space="0" w:color="auto"/>
        <w:right w:val="none" w:sz="0" w:space="0" w:color="auto"/>
      </w:divBdr>
    </w:div>
    <w:div w:id="1310208095">
      <w:bodyDiv w:val="1"/>
      <w:marLeft w:val="0"/>
      <w:marRight w:val="0"/>
      <w:marTop w:val="0"/>
      <w:marBottom w:val="0"/>
      <w:divBdr>
        <w:top w:val="none" w:sz="0" w:space="0" w:color="auto"/>
        <w:left w:val="none" w:sz="0" w:space="0" w:color="auto"/>
        <w:bottom w:val="none" w:sz="0" w:space="0" w:color="auto"/>
        <w:right w:val="none" w:sz="0" w:space="0" w:color="auto"/>
      </w:divBdr>
    </w:div>
    <w:div w:id="1310283223">
      <w:bodyDiv w:val="1"/>
      <w:marLeft w:val="0"/>
      <w:marRight w:val="0"/>
      <w:marTop w:val="0"/>
      <w:marBottom w:val="0"/>
      <w:divBdr>
        <w:top w:val="none" w:sz="0" w:space="0" w:color="auto"/>
        <w:left w:val="none" w:sz="0" w:space="0" w:color="auto"/>
        <w:bottom w:val="none" w:sz="0" w:space="0" w:color="auto"/>
        <w:right w:val="none" w:sz="0" w:space="0" w:color="auto"/>
      </w:divBdr>
    </w:div>
    <w:div w:id="1310818144">
      <w:bodyDiv w:val="1"/>
      <w:marLeft w:val="0"/>
      <w:marRight w:val="0"/>
      <w:marTop w:val="0"/>
      <w:marBottom w:val="0"/>
      <w:divBdr>
        <w:top w:val="none" w:sz="0" w:space="0" w:color="auto"/>
        <w:left w:val="none" w:sz="0" w:space="0" w:color="auto"/>
        <w:bottom w:val="none" w:sz="0" w:space="0" w:color="auto"/>
        <w:right w:val="none" w:sz="0" w:space="0" w:color="auto"/>
      </w:divBdr>
    </w:div>
    <w:div w:id="1311180265">
      <w:bodyDiv w:val="1"/>
      <w:marLeft w:val="0"/>
      <w:marRight w:val="0"/>
      <w:marTop w:val="0"/>
      <w:marBottom w:val="0"/>
      <w:divBdr>
        <w:top w:val="none" w:sz="0" w:space="0" w:color="auto"/>
        <w:left w:val="none" w:sz="0" w:space="0" w:color="auto"/>
        <w:bottom w:val="none" w:sz="0" w:space="0" w:color="auto"/>
        <w:right w:val="none" w:sz="0" w:space="0" w:color="auto"/>
      </w:divBdr>
    </w:div>
    <w:div w:id="1311443698">
      <w:bodyDiv w:val="1"/>
      <w:marLeft w:val="0"/>
      <w:marRight w:val="0"/>
      <w:marTop w:val="0"/>
      <w:marBottom w:val="0"/>
      <w:divBdr>
        <w:top w:val="none" w:sz="0" w:space="0" w:color="auto"/>
        <w:left w:val="none" w:sz="0" w:space="0" w:color="auto"/>
        <w:bottom w:val="none" w:sz="0" w:space="0" w:color="auto"/>
        <w:right w:val="none" w:sz="0" w:space="0" w:color="auto"/>
      </w:divBdr>
    </w:div>
    <w:div w:id="1311712105">
      <w:bodyDiv w:val="1"/>
      <w:marLeft w:val="0"/>
      <w:marRight w:val="0"/>
      <w:marTop w:val="0"/>
      <w:marBottom w:val="0"/>
      <w:divBdr>
        <w:top w:val="none" w:sz="0" w:space="0" w:color="auto"/>
        <w:left w:val="none" w:sz="0" w:space="0" w:color="auto"/>
        <w:bottom w:val="none" w:sz="0" w:space="0" w:color="auto"/>
        <w:right w:val="none" w:sz="0" w:space="0" w:color="auto"/>
      </w:divBdr>
    </w:div>
    <w:div w:id="1311903189">
      <w:bodyDiv w:val="1"/>
      <w:marLeft w:val="0"/>
      <w:marRight w:val="0"/>
      <w:marTop w:val="0"/>
      <w:marBottom w:val="0"/>
      <w:divBdr>
        <w:top w:val="none" w:sz="0" w:space="0" w:color="auto"/>
        <w:left w:val="none" w:sz="0" w:space="0" w:color="auto"/>
        <w:bottom w:val="none" w:sz="0" w:space="0" w:color="auto"/>
        <w:right w:val="none" w:sz="0" w:space="0" w:color="auto"/>
      </w:divBdr>
    </w:div>
    <w:div w:id="1312057271">
      <w:bodyDiv w:val="1"/>
      <w:marLeft w:val="0"/>
      <w:marRight w:val="0"/>
      <w:marTop w:val="0"/>
      <w:marBottom w:val="0"/>
      <w:divBdr>
        <w:top w:val="none" w:sz="0" w:space="0" w:color="auto"/>
        <w:left w:val="none" w:sz="0" w:space="0" w:color="auto"/>
        <w:bottom w:val="none" w:sz="0" w:space="0" w:color="auto"/>
        <w:right w:val="none" w:sz="0" w:space="0" w:color="auto"/>
      </w:divBdr>
    </w:div>
    <w:div w:id="1312058076">
      <w:bodyDiv w:val="1"/>
      <w:marLeft w:val="0"/>
      <w:marRight w:val="0"/>
      <w:marTop w:val="0"/>
      <w:marBottom w:val="0"/>
      <w:divBdr>
        <w:top w:val="none" w:sz="0" w:space="0" w:color="auto"/>
        <w:left w:val="none" w:sz="0" w:space="0" w:color="auto"/>
        <w:bottom w:val="none" w:sz="0" w:space="0" w:color="auto"/>
        <w:right w:val="none" w:sz="0" w:space="0" w:color="auto"/>
      </w:divBdr>
    </w:div>
    <w:div w:id="1312976204">
      <w:bodyDiv w:val="1"/>
      <w:marLeft w:val="0"/>
      <w:marRight w:val="0"/>
      <w:marTop w:val="0"/>
      <w:marBottom w:val="0"/>
      <w:divBdr>
        <w:top w:val="none" w:sz="0" w:space="0" w:color="auto"/>
        <w:left w:val="none" w:sz="0" w:space="0" w:color="auto"/>
        <w:bottom w:val="none" w:sz="0" w:space="0" w:color="auto"/>
        <w:right w:val="none" w:sz="0" w:space="0" w:color="auto"/>
      </w:divBdr>
    </w:div>
    <w:div w:id="1313102864">
      <w:bodyDiv w:val="1"/>
      <w:marLeft w:val="0"/>
      <w:marRight w:val="0"/>
      <w:marTop w:val="0"/>
      <w:marBottom w:val="0"/>
      <w:divBdr>
        <w:top w:val="none" w:sz="0" w:space="0" w:color="auto"/>
        <w:left w:val="none" w:sz="0" w:space="0" w:color="auto"/>
        <w:bottom w:val="none" w:sz="0" w:space="0" w:color="auto"/>
        <w:right w:val="none" w:sz="0" w:space="0" w:color="auto"/>
      </w:divBdr>
    </w:div>
    <w:div w:id="1313870873">
      <w:bodyDiv w:val="1"/>
      <w:marLeft w:val="0"/>
      <w:marRight w:val="0"/>
      <w:marTop w:val="0"/>
      <w:marBottom w:val="0"/>
      <w:divBdr>
        <w:top w:val="none" w:sz="0" w:space="0" w:color="auto"/>
        <w:left w:val="none" w:sz="0" w:space="0" w:color="auto"/>
        <w:bottom w:val="none" w:sz="0" w:space="0" w:color="auto"/>
        <w:right w:val="none" w:sz="0" w:space="0" w:color="auto"/>
      </w:divBdr>
    </w:div>
    <w:div w:id="1314026272">
      <w:bodyDiv w:val="1"/>
      <w:marLeft w:val="0"/>
      <w:marRight w:val="0"/>
      <w:marTop w:val="0"/>
      <w:marBottom w:val="0"/>
      <w:divBdr>
        <w:top w:val="none" w:sz="0" w:space="0" w:color="auto"/>
        <w:left w:val="none" w:sz="0" w:space="0" w:color="auto"/>
        <w:bottom w:val="none" w:sz="0" w:space="0" w:color="auto"/>
        <w:right w:val="none" w:sz="0" w:space="0" w:color="auto"/>
      </w:divBdr>
    </w:div>
    <w:div w:id="1314914865">
      <w:bodyDiv w:val="1"/>
      <w:marLeft w:val="0"/>
      <w:marRight w:val="0"/>
      <w:marTop w:val="0"/>
      <w:marBottom w:val="0"/>
      <w:divBdr>
        <w:top w:val="none" w:sz="0" w:space="0" w:color="auto"/>
        <w:left w:val="none" w:sz="0" w:space="0" w:color="auto"/>
        <w:bottom w:val="none" w:sz="0" w:space="0" w:color="auto"/>
        <w:right w:val="none" w:sz="0" w:space="0" w:color="auto"/>
      </w:divBdr>
    </w:div>
    <w:div w:id="1315111065">
      <w:bodyDiv w:val="1"/>
      <w:marLeft w:val="0"/>
      <w:marRight w:val="0"/>
      <w:marTop w:val="0"/>
      <w:marBottom w:val="0"/>
      <w:divBdr>
        <w:top w:val="none" w:sz="0" w:space="0" w:color="auto"/>
        <w:left w:val="none" w:sz="0" w:space="0" w:color="auto"/>
        <w:bottom w:val="none" w:sz="0" w:space="0" w:color="auto"/>
        <w:right w:val="none" w:sz="0" w:space="0" w:color="auto"/>
      </w:divBdr>
    </w:div>
    <w:div w:id="1315644739">
      <w:bodyDiv w:val="1"/>
      <w:marLeft w:val="0"/>
      <w:marRight w:val="0"/>
      <w:marTop w:val="0"/>
      <w:marBottom w:val="0"/>
      <w:divBdr>
        <w:top w:val="none" w:sz="0" w:space="0" w:color="auto"/>
        <w:left w:val="none" w:sz="0" w:space="0" w:color="auto"/>
        <w:bottom w:val="none" w:sz="0" w:space="0" w:color="auto"/>
        <w:right w:val="none" w:sz="0" w:space="0" w:color="auto"/>
      </w:divBdr>
    </w:div>
    <w:div w:id="1316179599">
      <w:bodyDiv w:val="1"/>
      <w:marLeft w:val="0"/>
      <w:marRight w:val="0"/>
      <w:marTop w:val="0"/>
      <w:marBottom w:val="0"/>
      <w:divBdr>
        <w:top w:val="none" w:sz="0" w:space="0" w:color="auto"/>
        <w:left w:val="none" w:sz="0" w:space="0" w:color="auto"/>
        <w:bottom w:val="none" w:sz="0" w:space="0" w:color="auto"/>
        <w:right w:val="none" w:sz="0" w:space="0" w:color="auto"/>
      </w:divBdr>
    </w:div>
    <w:div w:id="1316227221">
      <w:bodyDiv w:val="1"/>
      <w:marLeft w:val="0"/>
      <w:marRight w:val="0"/>
      <w:marTop w:val="0"/>
      <w:marBottom w:val="0"/>
      <w:divBdr>
        <w:top w:val="none" w:sz="0" w:space="0" w:color="auto"/>
        <w:left w:val="none" w:sz="0" w:space="0" w:color="auto"/>
        <w:bottom w:val="none" w:sz="0" w:space="0" w:color="auto"/>
        <w:right w:val="none" w:sz="0" w:space="0" w:color="auto"/>
      </w:divBdr>
    </w:div>
    <w:div w:id="1316256634">
      <w:bodyDiv w:val="1"/>
      <w:marLeft w:val="0"/>
      <w:marRight w:val="0"/>
      <w:marTop w:val="0"/>
      <w:marBottom w:val="0"/>
      <w:divBdr>
        <w:top w:val="none" w:sz="0" w:space="0" w:color="auto"/>
        <w:left w:val="none" w:sz="0" w:space="0" w:color="auto"/>
        <w:bottom w:val="none" w:sz="0" w:space="0" w:color="auto"/>
        <w:right w:val="none" w:sz="0" w:space="0" w:color="auto"/>
      </w:divBdr>
    </w:div>
    <w:div w:id="1316371087">
      <w:bodyDiv w:val="1"/>
      <w:marLeft w:val="0"/>
      <w:marRight w:val="0"/>
      <w:marTop w:val="0"/>
      <w:marBottom w:val="0"/>
      <w:divBdr>
        <w:top w:val="none" w:sz="0" w:space="0" w:color="auto"/>
        <w:left w:val="none" w:sz="0" w:space="0" w:color="auto"/>
        <w:bottom w:val="none" w:sz="0" w:space="0" w:color="auto"/>
        <w:right w:val="none" w:sz="0" w:space="0" w:color="auto"/>
      </w:divBdr>
    </w:div>
    <w:div w:id="1316371107">
      <w:bodyDiv w:val="1"/>
      <w:marLeft w:val="0"/>
      <w:marRight w:val="0"/>
      <w:marTop w:val="0"/>
      <w:marBottom w:val="0"/>
      <w:divBdr>
        <w:top w:val="none" w:sz="0" w:space="0" w:color="auto"/>
        <w:left w:val="none" w:sz="0" w:space="0" w:color="auto"/>
        <w:bottom w:val="none" w:sz="0" w:space="0" w:color="auto"/>
        <w:right w:val="none" w:sz="0" w:space="0" w:color="auto"/>
      </w:divBdr>
    </w:div>
    <w:div w:id="1316880580">
      <w:bodyDiv w:val="1"/>
      <w:marLeft w:val="0"/>
      <w:marRight w:val="0"/>
      <w:marTop w:val="0"/>
      <w:marBottom w:val="0"/>
      <w:divBdr>
        <w:top w:val="none" w:sz="0" w:space="0" w:color="auto"/>
        <w:left w:val="none" w:sz="0" w:space="0" w:color="auto"/>
        <w:bottom w:val="none" w:sz="0" w:space="0" w:color="auto"/>
        <w:right w:val="none" w:sz="0" w:space="0" w:color="auto"/>
      </w:divBdr>
    </w:div>
    <w:div w:id="1317107953">
      <w:bodyDiv w:val="1"/>
      <w:marLeft w:val="0"/>
      <w:marRight w:val="0"/>
      <w:marTop w:val="0"/>
      <w:marBottom w:val="0"/>
      <w:divBdr>
        <w:top w:val="none" w:sz="0" w:space="0" w:color="auto"/>
        <w:left w:val="none" w:sz="0" w:space="0" w:color="auto"/>
        <w:bottom w:val="none" w:sz="0" w:space="0" w:color="auto"/>
        <w:right w:val="none" w:sz="0" w:space="0" w:color="auto"/>
      </w:divBdr>
    </w:div>
    <w:div w:id="1317613175">
      <w:bodyDiv w:val="1"/>
      <w:marLeft w:val="0"/>
      <w:marRight w:val="0"/>
      <w:marTop w:val="0"/>
      <w:marBottom w:val="0"/>
      <w:divBdr>
        <w:top w:val="none" w:sz="0" w:space="0" w:color="auto"/>
        <w:left w:val="none" w:sz="0" w:space="0" w:color="auto"/>
        <w:bottom w:val="none" w:sz="0" w:space="0" w:color="auto"/>
        <w:right w:val="none" w:sz="0" w:space="0" w:color="auto"/>
      </w:divBdr>
    </w:div>
    <w:div w:id="1317807321">
      <w:bodyDiv w:val="1"/>
      <w:marLeft w:val="0"/>
      <w:marRight w:val="0"/>
      <w:marTop w:val="0"/>
      <w:marBottom w:val="0"/>
      <w:divBdr>
        <w:top w:val="none" w:sz="0" w:space="0" w:color="auto"/>
        <w:left w:val="none" w:sz="0" w:space="0" w:color="auto"/>
        <w:bottom w:val="none" w:sz="0" w:space="0" w:color="auto"/>
        <w:right w:val="none" w:sz="0" w:space="0" w:color="auto"/>
      </w:divBdr>
    </w:div>
    <w:div w:id="1317995501">
      <w:bodyDiv w:val="1"/>
      <w:marLeft w:val="0"/>
      <w:marRight w:val="0"/>
      <w:marTop w:val="0"/>
      <w:marBottom w:val="0"/>
      <w:divBdr>
        <w:top w:val="none" w:sz="0" w:space="0" w:color="auto"/>
        <w:left w:val="none" w:sz="0" w:space="0" w:color="auto"/>
        <w:bottom w:val="none" w:sz="0" w:space="0" w:color="auto"/>
        <w:right w:val="none" w:sz="0" w:space="0" w:color="auto"/>
      </w:divBdr>
    </w:div>
    <w:div w:id="1318387804">
      <w:bodyDiv w:val="1"/>
      <w:marLeft w:val="0"/>
      <w:marRight w:val="0"/>
      <w:marTop w:val="0"/>
      <w:marBottom w:val="0"/>
      <w:divBdr>
        <w:top w:val="none" w:sz="0" w:space="0" w:color="auto"/>
        <w:left w:val="none" w:sz="0" w:space="0" w:color="auto"/>
        <w:bottom w:val="none" w:sz="0" w:space="0" w:color="auto"/>
        <w:right w:val="none" w:sz="0" w:space="0" w:color="auto"/>
      </w:divBdr>
    </w:div>
    <w:div w:id="1319071002">
      <w:bodyDiv w:val="1"/>
      <w:marLeft w:val="0"/>
      <w:marRight w:val="0"/>
      <w:marTop w:val="0"/>
      <w:marBottom w:val="0"/>
      <w:divBdr>
        <w:top w:val="none" w:sz="0" w:space="0" w:color="auto"/>
        <w:left w:val="none" w:sz="0" w:space="0" w:color="auto"/>
        <w:bottom w:val="none" w:sz="0" w:space="0" w:color="auto"/>
        <w:right w:val="none" w:sz="0" w:space="0" w:color="auto"/>
      </w:divBdr>
    </w:div>
    <w:div w:id="1320310026">
      <w:bodyDiv w:val="1"/>
      <w:marLeft w:val="0"/>
      <w:marRight w:val="0"/>
      <w:marTop w:val="0"/>
      <w:marBottom w:val="0"/>
      <w:divBdr>
        <w:top w:val="none" w:sz="0" w:space="0" w:color="auto"/>
        <w:left w:val="none" w:sz="0" w:space="0" w:color="auto"/>
        <w:bottom w:val="none" w:sz="0" w:space="0" w:color="auto"/>
        <w:right w:val="none" w:sz="0" w:space="0" w:color="auto"/>
      </w:divBdr>
    </w:div>
    <w:div w:id="1320385995">
      <w:bodyDiv w:val="1"/>
      <w:marLeft w:val="0"/>
      <w:marRight w:val="0"/>
      <w:marTop w:val="0"/>
      <w:marBottom w:val="0"/>
      <w:divBdr>
        <w:top w:val="none" w:sz="0" w:space="0" w:color="auto"/>
        <w:left w:val="none" w:sz="0" w:space="0" w:color="auto"/>
        <w:bottom w:val="none" w:sz="0" w:space="0" w:color="auto"/>
        <w:right w:val="none" w:sz="0" w:space="0" w:color="auto"/>
      </w:divBdr>
    </w:div>
    <w:div w:id="1320423544">
      <w:bodyDiv w:val="1"/>
      <w:marLeft w:val="0"/>
      <w:marRight w:val="0"/>
      <w:marTop w:val="0"/>
      <w:marBottom w:val="0"/>
      <w:divBdr>
        <w:top w:val="none" w:sz="0" w:space="0" w:color="auto"/>
        <w:left w:val="none" w:sz="0" w:space="0" w:color="auto"/>
        <w:bottom w:val="none" w:sz="0" w:space="0" w:color="auto"/>
        <w:right w:val="none" w:sz="0" w:space="0" w:color="auto"/>
      </w:divBdr>
    </w:div>
    <w:div w:id="1320884180">
      <w:bodyDiv w:val="1"/>
      <w:marLeft w:val="0"/>
      <w:marRight w:val="0"/>
      <w:marTop w:val="0"/>
      <w:marBottom w:val="0"/>
      <w:divBdr>
        <w:top w:val="none" w:sz="0" w:space="0" w:color="auto"/>
        <w:left w:val="none" w:sz="0" w:space="0" w:color="auto"/>
        <w:bottom w:val="none" w:sz="0" w:space="0" w:color="auto"/>
        <w:right w:val="none" w:sz="0" w:space="0" w:color="auto"/>
      </w:divBdr>
    </w:div>
    <w:div w:id="1321271538">
      <w:bodyDiv w:val="1"/>
      <w:marLeft w:val="0"/>
      <w:marRight w:val="0"/>
      <w:marTop w:val="0"/>
      <w:marBottom w:val="0"/>
      <w:divBdr>
        <w:top w:val="none" w:sz="0" w:space="0" w:color="auto"/>
        <w:left w:val="none" w:sz="0" w:space="0" w:color="auto"/>
        <w:bottom w:val="none" w:sz="0" w:space="0" w:color="auto"/>
        <w:right w:val="none" w:sz="0" w:space="0" w:color="auto"/>
      </w:divBdr>
    </w:div>
    <w:div w:id="1322000422">
      <w:bodyDiv w:val="1"/>
      <w:marLeft w:val="0"/>
      <w:marRight w:val="0"/>
      <w:marTop w:val="0"/>
      <w:marBottom w:val="0"/>
      <w:divBdr>
        <w:top w:val="none" w:sz="0" w:space="0" w:color="auto"/>
        <w:left w:val="none" w:sz="0" w:space="0" w:color="auto"/>
        <w:bottom w:val="none" w:sz="0" w:space="0" w:color="auto"/>
        <w:right w:val="none" w:sz="0" w:space="0" w:color="auto"/>
      </w:divBdr>
    </w:div>
    <w:div w:id="1322007421">
      <w:bodyDiv w:val="1"/>
      <w:marLeft w:val="0"/>
      <w:marRight w:val="0"/>
      <w:marTop w:val="0"/>
      <w:marBottom w:val="0"/>
      <w:divBdr>
        <w:top w:val="none" w:sz="0" w:space="0" w:color="auto"/>
        <w:left w:val="none" w:sz="0" w:space="0" w:color="auto"/>
        <w:bottom w:val="none" w:sz="0" w:space="0" w:color="auto"/>
        <w:right w:val="none" w:sz="0" w:space="0" w:color="auto"/>
      </w:divBdr>
    </w:div>
    <w:div w:id="1322152845">
      <w:bodyDiv w:val="1"/>
      <w:marLeft w:val="0"/>
      <w:marRight w:val="0"/>
      <w:marTop w:val="0"/>
      <w:marBottom w:val="0"/>
      <w:divBdr>
        <w:top w:val="none" w:sz="0" w:space="0" w:color="auto"/>
        <w:left w:val="none" w:sz="0" w:space="0" w:color="auto"/>
        <w:bottom w:val="none" w:sz="0" w:space="0" w:color="auto"/>
        <w:right w:val="none" w:sz="0" w:space="0" w:color="auto"/>
      </w:divBdr>
    </w:div>
    <w:div w:id="1322349666">
      <w:bodyDiv w:val="1"/>
      <w:marLeft w:val="0"/>
      <w:marRight w:val="0"/>
      <w:marTop w:val="0"/>
      <w:marBottom w:val="0"/>
      <w:divBdr>
        <w:top w:val="none" w:sz="0" w:space="0" w:color="auto"/>
        <w:left w:val="none" w:sz="0" w:space="0" w:color="auto"/>
        <w:bottom w:val="none" w:sz="0" w:space="0" w:color="auto"/>
        <w:right w:val="none" w:sz="0" w:space="0" w:color="auto"/>
      </w:divBdr>
    </w:div>
    <w:div w:id="1322386536">
      <w:bodyDiv w:val="1"/>
      <w:marLeft w:val="0"/>
      <w:marRight w:val="0"/>
      <w:marTop w:val="0"/>
      <w:marBottom w:val="0"/>
      <w:divBdr>
        <w:top w:val="none" w:sz="0" w:space="0" w:color="auto"/>
        <w:left w:val="none" w:sz="0" w:space="0" w:color="auto"/>
        <w:bottom w:val="none" w:sz="0" w:space="0" w:color="auto"/>
        <w:right w:val="none" w:sz="0" w:space="0" w:color="auto"/>
      </w:divBdr>
    </w:div>
    <w:div w:id="1322733591">
      <w:bodyDiv w:val="1"/>
      <w:marLeft w:val="0"/>
      <w:marRight w:val="0"/>
      <w:marTop w:val="0"/>
      <w:marBottom w:val="0"/>
      <w:divBdr>
        <w:top w:val="none" w:sz="0" w:space="0" w:color="auto"/>
        <w:left w:val="none" w:sz="0" w:space="0" w:color="auto"/>
        <w:bottom w:val="none" w:sz="0" w:space="0" w:color="auto"/>
        <w:right w:val="none" w:sz="0" w:space="0" w:color="auto"/>
      </w:divBdr>
    </w:div>
    <w:div w:id="1322924933">
      <w:bodyDiv w:val="1"/>
      <w:marLeft w:val="0"/>
      <w:marRight w:val="0"/>
      <w:marTop w:val="0"/>
      <w:marBottom w:val="0"/>
      <w:divBdr>
        <w:top w:val="none" w:sz="0" w:space="0" w:color="auto"/>
        <w:left w:val="none" w:sz="0" w:space="0" w:color="auto"/>
        <w:bottom w:val="none" w:sz="0" w:space="0" w:color="auto"/>
        <w:right w:val="none" w:sz="0" w:space="0" w:color="auto"/>
      </w:divBdr>
    </w:div>
    <w:div w:id="1323199045">
      <w:bodyDiv w:val="1"/>
      <w:marLeft w:val="0"/>
      <w:marRight w:val="0"/>
      <w:marTop w:val="0"/>
      <w:marBottom w:val="0"/>
      <w:divBdr>
        <w:top w:val="none" w:sz="0" w:space="0" w:color="auto"/>
        <w:left w:val="none" w:sz="0" w:space="0" w:color="auto"/>
        <w:bottom w:val="none" w:sz="0" w:space="0" w:color="auto"/>
        <w:right w:val="none" w:sz="0" w:space="0" w:color="auto"/>
      </w:divBdr>
      <w:divsChild>
        <w:div w:id="167065867">
          <w:marLeft w:val="480"/>
          <w:marRight w:val="0"/>
          <w:marTop w:val="0"/>
          <w:marBottom w:val="0"/>
          <w:divBdr>
            <w:top w:val="none" w:sz="0" w:space="0" w:color="auto"/>
            <w:left w:val="none" w:sz="0" w:space="0" w:color="auto"/>
            <w:bottom w:val="none" w:sz="0" w:space="0" w:color="auto"/>
            <w:right w:val="none" w:sz="0" w:space="0" w:color="auto"/>
          </w:divBdr>
        </w:div>
        <w:div w:id="187914061">
          <w:marLeft w:val="480"/>
          <w:marRight w:val="0"/>
          <w:marTop w:val="0"/>
          <w:marBottom w:val="0"/>
          <w:divBdr>
            <w:top w:val="none" w:sz="0" w:space="0" w:color="auto"/>
            <w:left w:val="none" w:sz="0" w:space="0" w:color="auto"/>
            <w:bottom w:val="none" w:sz="0" w:space="0" w:color="auto"/>
            <w:right w:val="none" w:sz="0" w:space="0" w:color="auto"/>
          </w:divBdr>
        </w:div>
        <w:div w:id="224950563">
          <w:marLeft w:val="480"/>
          <w:marRight w:val="0"/>
          <w:marTop w:val="0"/>
          <w:marBottom w:val="0"/>
          <w:divBdr>
            <w:top w:val="none" w:sz="0" w:space="0" w:color="auto"/>
            <w:left w:val="none" w:sz="0" w:space="0" w:color="auto"/>
            <w:bottom w:val="none" w:sz="0" w:space="0" w:color="auto"/>
            <w:right w:val="none" w:sz="0" w:space="0" w:color="auto"/>
          </w:divBdr>
        </w:div>
        <w:div w:id="259796267">
          <w:marLeft w:val="480"/>
          <w:marRight w:val="0"/>
          <w:marTop w:val="0"/>
          <w:marBottom w:val="0"/>
          <w:divBdr>
            <w:top w:val="none" w:sz="0" w:space="0" w:color="auto"/>
            <w:left w:val="none" w:sz="0" w:space="0" w:color="auto"/>
            <w:bottom w:val="none" w:sz="0" w:space="0" w:color="auto"/>
            <w:right w:val="none" w:sz="0" w:space="0" w:color="auto"/>
          </w:divBdr>
        </w:div>
        <w:div w:id="277570710">
          <w:marLeft w:val="480"/>
          <w:marRight w:val="0"/>
          <w:marTop w:val="0"/>
          <w:marBottom w:val="0"/>
          <w:divBdr>
            <w:top w:val="none" w:sz="0" w:space="0" w:color="auto"/>
            <w:left w:val="none" w:sz="0" w:space="0" w:color="auto"/>
            <w:bottom w:val="none" w:sz="0" w:space="0" w:color="auto"/>
            <w:right w:val="none" w:sz="0" w:space="0" w:color="auto"/>
          </w:divBdr>
        </w:div>
        <w:div w:id="284778875">
          <w:marLeft w:val="480"/>
          <w:marRight w:val="0"/>
          <w:marTop w:val="0"/>
          <w:marBottom w:val="0"/>
          <w:divBdr>
            <w:top w:val="none" w:sz="0" w:space="0" w:color="auto"/>
            <w:left w:val="none" w:sz="0" w:space="0" w:color="auto"/>
            <w:bottom w:val="none" w:sz="0" w:space="0" w:color="auto"/>
            <w:right w:val="none" w:sz="0" w:space="0" w:color="auto"/>
          </w:divBdr>
        </w:div>
        <w:div w:id="306665182">
          <w:marLeft w:val="480"/>
          <w:marRight w:val="0"/>
          <w:marTop w:val="0"/>
          <w:marBottom w:val="0"/>
          <w:divBdr>
            <w:top w:val="none" w:sz="0" w:space="0" w:color="auto"/>
            <w:left w:val="none" w:sz="0" w:space="0" w:color="auto"/>
            <w:bottom w:val="none" w:sz="0" w:space="0" w:color="auto"/>
            <w:right w:val="none" w:sz="0" w:space="0" w:color="auto"/>
          </w:divBdr>
        </w:div>
        <w:div w:id="354382570">
          <w:marLeft w:val="480"/>
          <w:marRight w:val="0"/>
          <w:marTop w:val="0"/>
          <w:marBottom w:val="0"/>
          <w:divBdr>
            <w:top w:val="none" w:sz="0" w:space="0" w:color="auto"/>
            <w:left w:val="none" w:sz="0" w:space="0" w:color="auto"/>
            <w:bottom w:val="none" w:sz="0" w:space="0" w:color="auto"/>
            <w:right w:val="none" w:sz="0" w:space="0" w:color="auto"/>
          </w:divBdr>
        </w:div>
        <w:div w:id="359287218">
          <w:marLeft w:val="480"/>
          <w:marRight w:val="0"/>
          <w:marTop w:val="0"/>
          <w:marBottom w:val="0"/>
          <w:divBdr>
            <w:top w:val="none" w:sz="0" w:space="0" w:color="auto"/>
            <w:left w:val="none" w:sz="0" w:space="0" w:color="auto"/>
            <w:bottom w:val="none" w:sz="0" w:space="0" w:color="auto"/>
            <w:right w:val="none" w:sz="0" w:space="0" w:color="auto"/>
          </w:divBdr>
        </w:div>
        <w:div w:id="363334311">
          <w:marLeft w:val="480"/>
          <w:marRight w:val="0"/>
          <w:marTop w:val="0"/>
          <w:marBottom w:val="0"/>
          <w:divBdr>
            <w:top w:val="none" w:sz="0" w:space="0" w:color="auto"/>
            <w:left w:val="none" w:sz="0" w:space="0" w:color="auto"/>
            <w:bottom w:val="none" w:sz="0" w:space="0" w:color="auto"/>
            <w:right w:val="none" w:sz="0" w:space="0" w:color="auto"/>
          </w:divBdr>
        </w:div>
        <w:div w:id="367460653">
          <w:marLeft w:val="480"/>
          <w:marRight w:val="0"/>
          <w:marTop w:val="0"/>
          <w:marBottom w:val="0"/>
          <w:divBdr>
            <w:top w:val="none" w:sz="0" w:space="0" w:color="auto"/>
            <w:left w:val="none" w:sz="0" w:space="0" w:color="auto"/>
            <w:bottom w:val="none" w:sz="0" w:space="0" w:color="auto"/>
            <w:right w:val="none" w:sz="0" w:space="0" w:color="auto"/>
          </w:divBdr>
        </w:div>
        <w:div w:id="407777537">
          <w:marLeft w:val="480"/>
          <w:marRight w:val="0"/>
          <w:marTop w:val="0"/>
          <w:marBottom w:val="0"/>
          <w:divBdr>
            <w:top w:val="none" w:sz="0" w:space="0" w:color="auto"/>
            <w:left w:val="none" w:sz="0" w:space="0" w:color="auto"/>
            <w:bottom w:val="none" w:sz="0" w:space="0" w:color="auto"/>
            <w:right w:val="none" w:sz="0" w:space="0" w:color="auto"/>
          </w:divBdr>
        </w:div>
        <w:div w:id="443236918">
          <w:marLeft w:val="480"/>
          <w:marRight w:val="0"/>
          <w:marTop w:val="0"/>
          <w:marBottom w:val="0"/>
          <w:divBdr>
            <w:top w:val="none" w:sz="0" w:space="0" w:color="auto"/>
            <w:left w:val="none" w:sz="0" w:space="0" w:color="auto"/>
            <w:bottom w:val="none" w:sz="0" w:space="0" w:color="auto"/>
            <w:right w:val="none" w:sz="0" w:space="0" w:color="auto"/>
          </w:divBdr>
        </w:div>
        <w:div w:id="452596008">
          <w:marLeft w:val="480"/>
          <w:marRight w:val="0"/>
          <w:marTop w:val="0"/>
          <w:marBottom w:val="0"/>
          <w:divBdr>
            <w:top w:val="none" w:sz="0" w:space="0" w:color="auto"/>
            <w:left w:val="none" w:sz="0" w:space="0" w:color="auto"/>
            <w:bottom w:val="none" w:sz="0" w:space="0" w:color="auto"/>
            <w:right w:val="none" w:sz="0" w:space="0" w:color="auto"/>
          </w:divBdr>
        </w:div>
        <w:div w:id="490102936">
          <w:marLeft w:val="480"/>
          <w:marRight w:val="0"/>
          <w:marTop w:val="0"/>
          <w:marBottom w:val="0"/>
          <w:divBdr>
            <w:top w:val="none" w:sz="0" w:space="0" w:color="auto"/>
            <w:left w:val="none" w:sz="0" w:space="0" w:color="auto"/>
            <w:bottom w:val="none" w:sz="0" w:space="0" w:color="auto"/>
            <w:right w:val="none" w:sz="0" w:space="0" w:color="auto"/>
          </w:divBdr>
        </w:div>
        <w:div w:id="601256572">
          <w:marLeft w:val="480"/>
          <w:marRight w:val="0"/>
          <w:marTop w:val="0"/>
          <w:marBottom w:val="0"/>
          <w:divBdr>
            <w:top w:val="none" w:sz="0" w:space="0" w:color="auto"/>
            <w:left w:val="none" w:sz="0" w:space="0" w:color="auto"/>
            <w:bottom w:val="none" w:sz="0" w:space="0" w:color="auto"/>
            <w:right w:val="none" w:sz="0" w:space="0" w:color="auto"/>
          </w:divBdr>
        </w:div>
        <w:div w:id="602962191">
          <w:marLeft w:val="480"/>
          <w:marRight w:val="0"/>
          <w:marTop w:val="0"/>
          <w:marBottom w:val="0"/>
          <w:divBdr>
            <w:top w:val="none" w:sz="0" w:space="0" w:color="auto"/>
            <w:left w:val="none" w:sz="0" w:space="0" w:color="auto"/>
            <w:bottom w:val="none" w:sz="0" w:space="0" w:color="auto"/>
            <w:right w:val="none" w:sz="0" w:space="0" w:color="auto"/>
          </w:divBdr>
        </w:div>
        <w:div w:id="643855520">
          <w:marLeft w:val="480"/>
          <w:marRight w:val="0"/>
          <w:marTop w:val="0"/>
          <w:marBottom w:val="0"/>
          <w:divBdr>
            <w:top w:val="none" w:sz="0" w:space="0" w:color="auto"/>
            <w:left w:val="none" w:sz="0" w:space="0" w:color="auto"/>
            <w:bottom w:val="none" w:sz="0" w:space="0" w:color="auto"/>
            <w:right w:val="none" w:sz="0" w:space="0" w:color="auto"/>
          </w:divBdr>
        </w:div>
        <w:div w:id="666440463">
          <w:marLeft w:val="480"/>
          <w:marRight w:val="0"/>
          <w:marTop w:val="0"/>
          <w:marBottom w:val="0"/>
          <w:divBdr>
            <w:top w:val="none" w:sz="0" w:space="0" w:color="auto"/>
            <w:left w:val="none" w:sz="0" w:space="0" w:color="auto"/>
            <w:bottom w:val="none" w:sz="0" w:space="0" w:color="auto"/>
            <w:right w:val="none" w:sz="0" w:space="0" w:color="auto"/>
          </w:divBdr>
        </w:div>
        <w:div w:id="684983893">
          <w:marLeft w:val="480"/>
          <w:marRight w:val="0"/>
          <w:marTop w:val="0"/>
          <w:marBottom w:val="0"/>
          <w:divBdr>
            <w:top w:val="none" w:sz="0" w:space="0" w:color="auto"/>
            <w:left w:val="none" w:sz="0" w:space="0" w:color="auto"/>
            <w:bottom w:val="none" w:sz="0" w:space="0" w:color="auto"/>
            <w:right w:val="none" w:sz="0" w:space="0" w:color="auto"/>
          </w:divBdr>
        </w:div>
        <w:div w:id="762725254">
          <w:marLeft w:val="480"/>
          <w:marRight w:val="0"/>
          <w:marTop w:val="0"/>
          <w:marBottom w:val="0"/>
          <w:divBdr>
            <w:top w:val="none" w:sz="0" w:space="0" w:color="auto"/>
            <w:left w:val="none" w:sz="0" w:space="0" w:color="auto"/>
            <w:bottom w:val="none" w:sz="0" w:space="0" w:color="auto"/>
            <w:right w:val="none" w:sz="0" w:space="0" w:color="auto"/>
          </w:divBdr>
        </w:div>
        <w:div w:id="778834210">
          <w:marLeft w:val="480"/>
          <w:marRight w:val="0"/>
          <w:marTop w:val="0"/>
          <w:marBottom w:val="0"/>
          <w:divBdr>
            <w:top w:val="none" w:sz="0" w:space="0" w:color="auto"/>
            <w:left w:val="none" w:sz="0" w:space="0" w:color="auto"/>
            <w:bottom w:val="none" w:sz="0" w:space="0" w:color="auto"/>
            <w:right w:val="none" w:sz="0" w:space="0" w:color="auto"/>
          </w:divBdr>
        </w:div>
        <w:div w:id="891112753">
          <w:marLeft w:val="480"/>
          <w:marRight w:val="0"/>
          <w:marTop w:val="0"/>
          <w:marBottom w:val="0"/>
          <w:divBdr>
            <w:top w:val="none" w:sz="0" w:space="0" w:color="auto"/>
            <w:left w:val="none" w:sz="0" w:space="0" w:color="auto"/>
            <w:bottom w:val="none" w:sz="0" w:space="0" w:color="auto"/>
            <w:right w:val="none" w:sz="0" w:space="0" w:color="auto"/>
          </w:divBdr>
        </w:div>
        <w:div w:id="915749389">
          <w:marLeft w:val="480"/>
          <w:marRight w:val="0"/>
          <w:marTop w:val="0"/>
          <w:marBottom w:val="0"/>
          <w:divBdr>
            <w:top w:val="none" w:sz="0" w:space="0" w:color="auto"/>
            <w:left w:val="none" w:sz="0" w:space="0" w:color="auto"/>
            <w:bottom w:val="none" w:sz="0" w:space="0" w:color="auto"/>
            <w:right w:val="none" w:sz="0" w:space="0" w:color="auto"/>
          </w:divBdr>
        </w:div>
        <w:div w:id="975834855">
          <w:marLeft w:val="480"/>
          <w:marRight w:val="0"/>
          <w:marTop w:val="0"/>
          <w:marBottom w:val="0"/>
          <w:divBdr>
            <w:top w:val="none" w:sz="0" w:space="0" w:color="auto"/>
            <w:left w:val="none" w:sz="0" w:space="0" w:color="auto"/>
            <w:bottom w:val="none" w:sz="0" w:space="0" w:color="auto"/>
            <w:right w:val="none" w:sz="0" w:space="0" w:color="auto"/>
          </w:divBdr>
        </w:div>
        <w:div w:id="992684492">
          <w:marLeft w:val="480"/>
          <w:marRight w:val="0"/>
          <w:marTop w:val="0"/>
          <w:marBottom w:val="0"/>
          <w:divBdr>
            <w:top w:val="none" w:sz="0" w:space="0" w:color="auto"/>
            <w:left w:val="none" w:sz="0" w:space="0" w:color="auto"/>
            <w:bottom w:val="none" w:sz="0" w:space="0" w:color="auto"/>
            <w:right w:val="none" w:sz="0" w:space="0" w:color="auto"/>
          </w:divBdr>
        </w:div>
        <w:div w:id="1036002845">
          <w:marLeft w:val="480"/>
          <w:marRight w:val="0"/>
          <w:marTop w:val="0"/>
          <w:marBottom w:val="0"/>
          <w:divBdr>
            <w:top w:val="none" w:sz="0" w:space="0" w:color="auto"/>
            <w:left w:val="none" w:sz="0" w:space="0" w:color="auto"/>
            <w:bottom w:val="none" w:sz="0" w:space="0" w:color="auto"/>
            <w:right w:val="none" w:sz="0" w:space="0" w:color="auto"/>
          </w:divBdr>
        </w:div>
        <w:div w:id="1045105018">
          <w:marLeft w:val="480"/>
          <w:marRight w:val="0"/>
          <w:marTop w:val="0"/>
          <w:marBottom w:val="0"/>
          <w:divBdr>
            <w:top w:val="none" w:sz="0" w:space="0" w:color="auto"/>
            <w:left w:val="none" w:sz="0" w:space="0" w:color="auto"/>
            <w:bottom w:val="none" w:sz="0" w:space="0" w:color="auto"/>
            <w:right w:val="none" w:sz="0" w:space="0" w:color="auto"/>
          </w:divBdr>
        </w:div>
        <w:div w:id="1167750356">
          <w:marLeft w:val="480"/>
          <w:marRight w:val="0"/>
          <w:marTop w:val="0"/>
          <w:marBottom w:val="0"/>
          <w:divBdr>
            <w:top w:val="none" w:sz="0" w:space="0" w:color="auto"/>
            <w:left w:val="none" w:sz="0" w:space="0" w:color="auto"/>
            <w:bottom w:val="none" w:sz="0" w:space="0" w:color="auto"/>
            <w:right w:val="none" w:sz="0" w:space="0" w:color="auto"/>
          </w:divBdr>
        </w:div>
        <w:div w:id="1245799484">
          <w:marLeft w:val="480"/>
          <w:marRight w:val="0"/>
          <w:marTop w:val="0"/>
          <w:marBottom w:val="0"/>
          <w:divBdr>
            <w:top w:val="none" w:sz="0" w:space="0" w:color="auto"/>
            <w:left w:val="none" w:sz="0" w:space="0" w:color="auto"/>
            <w:bottom w:val="none" w:sz="0" w:space="0" w:color="auto"/>
            <w:right w:val="none" w:sz="0" w:space="0" w:color="auto"/>
          </w:divBdr>
        </w:div>
        <w:div w:id="1269463739">
          <w:marLeft w:val="480"/>
          <w:marRight w:val="0"/>
          <w:marTop w:val="0"/>
          <w:marBottom w:val="0"/>
          <w:divBdr>
            <w:top w:val="none" w:sz="0" w:space="0" w:color="auto"/>
            <w:left w:val="none" w:sz="0" w:space="0" w:color="auto"/>
            <w:bottom w:val="none" w:sz="0" w:space="0" w:color="auto"/>
            <w:right w:val="none" w:sz="0" w:space="0" w:color="auto"/>
          </w:divBdr>
        </w:div>
        <w:div w:id="1271470808">
          <w:marLeft w:val="480"/>
          <w:marRight w:val="0"/>
          <w:marTop w:val="0"/>
          <w:marBottom w:val="0"/>
          <w:divBdr>
            <w:top w:val="none" w:sz="0" w:space="0" w:color="auto"/>
            <w:left w:val="none" w:sz="0" w:space="0" w:color="auto"/>
            <w:bottom w:val="none" w:sz="0" w:space="0" w:color="auto"/>
            <w:right w:val="none" w:sz="0" w:space="0" w:color="auto"/>
          </w:divBdr>
        </w:div>
        <w:div w:id="1321500488">
          <w:marLeft w:val="480"/>
          <w:marRight w:val="0"/>
          <w:marTop w:val="0"/>
          <w:marBottom w:val="0"/>
          <w:divBdr>
            <w:top w:val="none" w:sz="0" w:space="0" w:color="auto"/>
            <w:left w:val="none" w:sz="0" w:space="0" w:color="auto"/>
            <w:bottom w:val="none" w:sz="0" w:space="0" w:color="auto"/>
            <w:right w:val="none" w:sz="0" w:space="0" w:color="auto"/>
          </w:divBdr>
        </w:div>
        <w:div w:id="1370566088">
          <w:marLeft w:val="480"/>
          <w:marRight w:val="0"/>
          <w:marTop w:val="0"/>
          <w:marBottom w:val="0"/>
          <w:divBdr>
            <w:top w:val="none" w:sz="0" w:space="0" w:color="auto"/>
            <w:left w:val="none" w:sz="0" w:space="0" w:color="auto"/>
            <w:bottom w:val="none" w:sz="0" w:space="0" w:color="auto"/>
            <w:right w:val="none" w:sz="0" w:space="0" w:color="auto"/>
          </w:divBdr>
        </w:div>
        <w:div w:id="1408922479">
          <w:marLeft w:val="480"/>
          <w:marRight w:val="0"/>
          <w:marTop w:val="0"/>
          <w:marBottom w:val="0"/>
          <w:divBdr>
            <w:top w:val="none" w:sz="0" w:space="0" w:color="auto"/>
            <w:left w:val="none" w:sz="0" w:space="0" w:color="auto"/>
            <w:bottom w:val="none" w:sz="0" w:space="0" w:color="auto"/>
            <w:right w:val="none" w:sz="0" w:space="0" w:color="auto"/>
          </w:divBdr>
        </w:div>
        <w:div w:id="1488748252">
          <w:marLeft w:val="480"/>
          <w:marRight w:val="0"/>
          <w:marTop w:val="0"/>
          <w:marBottom w:val="0"/>
          <w:divBdr>
            <w:top w:val="none" w:sz="0" w:space="0" w:color="auto"/>
            <w:left w:val="none" w:sz="0" w:space="0" w:color="auto"/>
            <w:bottom w:val="none" w:sz="0" w:space="0" w:color="auto"/>
            <w:right w:val="none" w:sz="0" w:space="0" w:color="auto"/>
          </w:divBdr>
        </w:div>
        <w:div w:id="1537886598">
          <w:marLeft w:val="480"/>
          <w:marRight w:val="0"/>
          <w:marTop w:val="0"/>
          <w:marBottom w:val="0"/>
          <w:divBdr>
            <w:top w:val="none" w:sz="0" w:space="0" w:color="auto"/>
            <w:left w:val="none" w:sz="0" w:space="0" w:color="auto"/>
            <w:bottom w:val="none" w:sz="0" w:space="0" w:color="auto"/>
            <w:right w:val="none" w:sz="0" w:space="0" w:color="auto"/>
          </w:divBdr>
        </w:div>
        <w:div w:id="1591309715">
          <w:marLeft w:val="480"/>
          <w:marRight w:val="0"/>
          <w:marTop w:val="0"/>
          <w:marBottom w:val="0"/>
          <w:divBdr>
            <w:top w:val="none" w:sz="0" w:space="0" w:color="auto"/>
            <w:left w:val="none" w:sz="0" w:space="0" w:color="auto"/>
            <w:bottom w:val="none" w:sz="0" w:space="0" w:color="auto"/>
            <w:right w:val="none" w:sz="0" w:space="0" w:color="auto"/>
          </w:divBdr>
        </w:div>
        <w:div w:id="1648902606">
          <w:marLeft w:val="480"/>
          <w:marRight w:val="0"/>
          <w:marTop w:val="0"/>
          <w:marBottom w:val="0"/>
          <w:divBdr>
            <w:top w:val="none" w:sz="0" w:space="0" w:color="auto"/>
            <w:left w:val="none" w:sz="0" w:space="0" w:color="auto"/>
            <w:bottom w:val="none" w:sz="0" w:space="0" w:color="auto"/>
            <w:right w:val="none" w:sz="0" w:space="0" w:color="auto"/>
          </w:divBdr>
        </w:div>
        <w:div w:id="1673871652">
          <w:marLeft w:val="480"/>
          <w:marRight w:val="0"/>
          <w:marTop w:val="0"/>
          <w:marBottom w:val="0"/>
          <w:divBdr>
            <w:top w:val="none" w:sz="0" w:space="0" w:color="auto"/>
            <w:left w:val="none" w:sz="0" w:space="0" w:color="auto"/>
            <w:bottom w:val="none" w:sz="0" w:space="0" w:color="auto"/>
            <w:right w:val="none" w:sz="0" w:space="0" w:color="auto"/>
          </w:divBdr>
        </w:div>
        <w:div w:id="1693068401">
          <w:marLeft w:val="480"/>
          <w:marRight w:val="0"/>
          <w:marTop w:val="0"/>
          <w:marBottom w:val="0"/>
          <w:divBdr>
            <w:top w:val="none" w:sz="0" w:space="0" w:color="auto"/>
            <w:left w:val="none" w:sz="0" w:space="0" w:color="auto"/>
            <w:bottom w:val="none" w:sz="0" w:space="0" w:color="auto"/>
            <w:right w:val="none" w:sz="0" w:space="0" w:color="auto"/>
          </w:divBdr>
        </w:div>
        <w:div w:id="1778678787">
          <w:marLeft w:val="480"/>
          <w:marRight w:val="0"/>
          <w:marTop w:val="0"/>
          <w:marBottom w:val="0"/>
          <w:divBdr>
            <w:top w:val="none" w:sz="0" w:space="0" w:color="auto"/>
            <w:left w:val="none" w:sz="0" w:space="0" w:color="auto"/>
            <w:bottom w:val="none" w:sz="0" w:space="0" w:color="auto"/>
            <w:right w:val="none" w:sz="0" w:space="0" w:color="auto"/>
          </w:divBdr>
        </w:div>
        <w:div w:id="1798065944">
          <w:marLeft w:val="480"/>
          <w:marRight w:val="0"/>
          <w:marTop w:val="0"/>
          <w:marBottom w:val="0"/>
          <w:divBdr>
            <w:top w:val="none" w:sz="0" w:space="0" w:color="auto"/>
            <w:left w:val="none" w:sz="0" w:space="0" w:color="auto"/>
            <w:bottom w:val="none" w:sz="0" w:space="0" w:color="auto"/>
            <w:right w:val="none" w:sz="0" w:space="0" w:color="auto"/>
          </w:divBdr>
        </w:div>
        <w:div w:id="1891191351">
          <w:marLeft w:val="480"/>
          <w:marRight w:val="0"/>
          <w:marTop w:val="0"/>
          <w:marBottom w:val="0"/>
          <w:divBdr>
            <w:top w:val="none" w:sz="0" w:space="0" w:color="auto"/>
            <w:left w:val="none" w:sz="0" w:space="0" w:color="auto"/>
            <w:bottom w:val="none" w:sz="0" w:space="0" w:color="auto"/>
            <w:right w:val="none" w:sz="0" w:space="0" w:color="auto"/>
          </w:divBdr>
        </w:div>
        <w:div w:id="1899583777">
          <w:marLeft w:val="480"/>
          <w:marRight w:val="0"/>
          <w:marTop w:val="0"/>
          <w:marBottom w:val="0"/>
          <w:divBdr>
            <w:top w:val="none" w:sz="0" w:space="0" w:color="auto"/>
            <w:left w:val="none" w:sz="0" w:space="0" w:color="auto"/>
            <w:bottom w:val="none" w:sz="0" w:space="0" w:color="auto"/>
            <w:right w:val="none" w:sz="0" w:space="0" w:color="auto"/>
          </w:divBdr>
        </w:div>
        <w:div w:id="1935163280">
          <w:marLeft w:val="480"/>
          <w:marRight w:val="0"/>
          <w:marTop w:val="0"/>
          <w:marBottom w:val="0"/>
          <w:divBdr>
            <w:top w:val="none" w:sz="0" w:space="0" w:color="auto"/>
            <w:left w:val="none" w:sz="0" w:space="0" w:color="auto"/>
            <w:bottom w:val="none" w:sz="0" w:space="0" w:color="auto"/>
            <w:right w:val="none" w:sz="0" w:space="0" w:color="auto"/>
          </w:divBdr>
        </w:div>
      </w:divsChild>
    </w:div>
    <w:div w:id="1323200024">
      <w:bodyDiv w:val="1"/>
      <w:marLeft w:val="0"/>
      <w:marRight w:val="0"/>
      <w:marTop w:val="0"/>
      <w:marBottom w:val="0"/>
      <w:divBdr>
        <w:top w:val="none" w:sz="0" w:space="0" w:color="auto"/>
        <w:left w:val="none" w:sz="0" w:space="0" w:color="auto"/>
        <w:bottom w:val="none" w:sz="0" w:space="0" w:color="auto"/>
        <w:right w:val="none" w:sz="0" w:space="0" w:color="auto"/>
      </w:divBdr>
    </w:div>
    <w:div w:id="1323240359">
      <w:bodyDiv w:val="1"/>
      <w:marLeft w:val="0"/>
      <w:marRight w:val="0"/>
      <w:marTop w:val="0"/>
      <w:marBottom w:val="0"/>
      <w:divBdr>
        <w:top w:val="none" w:sz="0" w:space="0" w:color="auto"/>
        <w:left w:val="none" w:sz="0" w:space="0" w:color="auto"/>
        <w:bottom w:val="none" w:sz="0" w:space="0" w:color="auto"/>
        <w:right w:val="none" w:sz="0" w:space="0" w:color="auto"/>
      </w:divBdr>
    </w:div>
    <w:div w:id="1323243283">
      <w:bodyDiv w:val="1"/>
      <w:marLeft w:val="0"/>
      <w:marRight w:val="0"/>
      <w:marTop w:val="0"/>
      <w:marBottom w:val="0"/>
      <w:divBdr>
        <w:top w:val="none" w:sz="0" w:space="0" w:color="auto"/>
        <w:left w:val="none" w:sz="0" w:space="0" w:color="auto"/>
        <w:bottom w:val="none" w:sz="0" w:space="0" w:color="auto"/>
        <w:right w:val="none" w:sz="0" w:space="0" w:color="auto"/>
      </w:divBdr>
    </w:div>
    <w:div w:id="1323267393">
      <w:bodyDiv w:val="1"/>
      <w:marLeft w:val="0"/>
      <w:marRight w:val="0"/>
      <w:marTop w:val="0"/>
      <w:marBottom w:val="0"/>
      <w:divBdr>
        <w:top w:val="none" w:sz="0" w:space="0" w:color="auto"/>
        <w:left w:val="none" w:sz="0" w:space="0" w:color="auto"/>
        <w:bottom w:val="none" w:sz="0" w:space="0" w:color="auto"/>
        <w:right w:val="none" w:sz="0" w:space="0" w:color="auto"/>
      </w:divBdr>
    </w:div>
    <w:div w:id="1323464598">
      <w:bodyDiv w:val="1"/>
      <w:marLeft w:val="0"/>
      <w:marRight w:val="0"/>
      <w:marTop w:val="0"/>
      <w:marBottom w:val="0"/>
      <w:divBdr>
        <w:top w:val="none" w:sz="0" w:space="0" w:color="auto"/>
        <w:left w:val="none" w:sz="0" w:space="0" w:color="auto"/>
        <w:bottom w:val="none" w:sz="0" w:space="0" w:color="auto"/>
        <w:right w:val="none" w:sz="0" w:space="0" w:color="auto"/>
      </w:divBdr>
    </w:div>
    <w:div w:id="1323505513">
      <w:bodyDiv w:val="1"/>
      <w:marLeft w:val="0"/>
      <w:marRight w:val="0"/>
      <w:marTop w:val="0"/>
      <w:marBottom w:val="0"/>
      <w:divBdr>
        <w:top w:val="none" w:sz="0" w:space="0" w:color="auto"/>
        <w:left w:val="none" w:sz="0" w:space="0" w:color="auto"/>
        <w:bottom w:val="none" w:sz="0" w:space="0" w:color="auto"/>
        <w:right w:val="none" w:sz="0" w:space="0" w:color="auto"/>
      </w:divBdr>
    </w:div>
    <w:div w:id="1324235781">
      <w:bodyDiv w:val="1"/>
      <w:marLeft w:val="0"/>
      <w:marRight w:val="0"/>
      <w:marTop w:val="0"/>
      <w:marBottom w:val="0"/>
      <w:divBdr>
        <w:top w:val="none" w:sz="0" w:space="0" w:color="auto"/>
        <w:left w:val="none" w:sz="0" w:space="0" w:color="auto"/>
        <w:bottom w:val="none" w:sz="0" w:space="0" w:color="auto"/>
        <w:right w:val="none" w:sz="0" w:space="0" w:color="auto"/>
      </w:divBdr>
    </w:div>
    <w:div w:id="1324355081">
      <w:bodyDiv w:val="1"/>
      <w:marLeft w:val="0"/>
      <w:marRight w:val="0"/>
      <w:marTop w:val="0"/>
      <w:marBottom w:val="0"/>
      <w:divBdr>
        <w:top w:val="none" w:sz="0" w:space="0" w:color="auto"/>
        <w:left w:val="none" w:sz="0" w:space="0" w:color="auto"/>
        <w:bottom w:val="none" w:sz="0" w:space="0" w:color="auto"/>
        <w:right w:val="none" w:sz="0" w:space="0" w:color="auto"/>
      </w:divBdr>
    </w:div>
    <w:div w:id="1324355953">
      <w:bodyDiv w:val="1"/>
      <w:marLeft w:val="0"/>
      <w:marRight w:val="0"/>
      <w:marTop w:val="0"/>
      <w:marBottom w:val="0"/>
      <w:divBdr>
        <w:top w:val="none" w:sz="0" w:space="0" w:color="auto"/>
        <w:left w:val="none" w:sz="0" w:space="0" w:color="auto"/>
        <w:bottom w:val="none" w:sz="0" w:space="0" w:color="auto"/>
        <w:right w:val="none" w:sz="0" w:space="0" w:color="auto"/>
      </w:divBdr>
      <w:divsChild>
        <w:div w:id="87895771">
          <w:marLeft w:val="480"/>
          <w:marRight w:val="0"/>
          <w:marTop w:val="0"/>
          <w:marBottom w:val="0"/>
          <w:divBdr>
            <w:top w:val="none" w:sz="0" w:space="0" w:color="auto"/>
            <w:left w:val="none" w:sz="0" w:space="0" w:color="auto"/>
            <w:bottom w:val="none" w:sz="0" w:space="0" w:color="auto"/>
            <w:right w:val="none" w:sz="0" w:space="0" w:color="auto"/>
          </w:divBdr>
        </w:div>
        <w:div w:id="106393979">
          <w:marLeft w:val="480"/>
          <w:marRight w:val="0"/>
          <w:marTop w:val="0"/>
          <w:marBottom w:val="0"/>
          <w:divBdr>
            <w:top w:val="none" w:sz="0" w:space="0" w:color="auto"/>
            <w:left w:val="none" w:sz="0" w:space="0" w:color="auto"/>
            <w:bottom w:val="none" w:sz="0" w:space="0" w:color="auto"/>
            <w:right w:val="none" w:sz="0" w:space="0" w:color="auto"/>
          </w:divBdr>
        </w:div>
        <w:div w:id="127941786">
          <w:marLeft w:val="480"/>
          <w:marRight w:val="0"/>
          <w:marTop w:val="0"/>
          <w:marBottom w:val="0"/>
          <w:divBdr>
            <w:top w:val="none" w:sz="0" w:space="0" w:color="auto"/>
            <w:left w:val="none" w:sz="0" w:space="0" w:color="auto"/>
            <w:bottom w:val="none" w:sz="0" w:space="0" w:color="auto"/>
            <w:right w:val="none" w:sz="0" w:space="0" w:color="auto"/>
          </w:divBdr>
        </w:div>
        <w:div w:id="175464779">
          <w:marLeft w:val="480"/>
          <w:marRight w:val="0"/>
          <w:marTop w:val="0"/>
          <w:marBottom w:val="0"/>
          <w:divBdr>
            <w:top w:val="none" w:sz="0" w:space="0" w:color="auto"/>
            <w:left w:val="none" w:sz="0" w:space="0" w:color="auto"/>
            <w:bottom w:val="none" w:sz="0" w:space="0" w:color="auto"/>
            <w:right w:val="none" w:sz="0" w:space="0" w:color="auto"/>
          </w:divBdr>
        </w:div>
        <w:div w:id="209994826">
          <w:marLeft w:val="480"/>
          <w:marRight w:val="0"/>
          <w:marTop w:val="0"/>
          <w:marBottom w:val="0"/>
          <w:divBdr>
            <w:top w:val="none" w:sz="0" w:space="0" w:color="auto"/>
            <w:left w:val="none" w:sz="0" w:space="0" w:color="auto"/>
            <w:bottom w:val="none" w:sz="0" w:space="0" w:color="auto"/>
            <w:right w:val="none" w:sz="0" w:space="0" w:color="auto"/>
          </w:divBdr>
        </w:div>
        <w:div w:id="259989757">
          <w:marLeft w:val="480"/>
          <w:marRight w:val="0"/>
          <w:marTop w:val="0"/>
          <w:marBottom w:val="0"/>
          <w:divBdr>
            <w:top w:val="none" w:sz="0" w:space="0" w:color="auto"/>
            <w:left w:val="none" w:sz="0" w:space="0" w:color="auto"/>
            <w:bottom w:val="none" w:sz="0" w:space="0" w:color="auto"/>
            <w:right w:val="none" w:sz="0" w:space="0" w:color="auto"/>
          </w:divBdr>
        </w:div>
        <w:div w:id="263736025">
          <w:marLeft w:val="480"/>
          <w:marRight w:val="0"/>
          <w:marTop w:val="0"/>
          <w:marBottom w:val="0"/>
          <w:divBdr>
            <w:top w:val="none" w:sz="0" w:space="0" w:color="auto"/>
            <w:left w:val="none" w:sz="0" w:space="0" w:color="auto"/>
            <w:bottom w:val="none" w:sz="0" w:space="0" w:color="auto"/>
            <w:right w:val="none" w:sz="0" w:space="0" w:color="auto"/>
          </w:divBdr>
        </w:div>
        <w:div w:id="370693994">
          <w:marLeft w:val="480"/>
          <w:marRight w:val="0"/>
          <w:marTop w:val="0"/>
          <w:marBottom w:val="0"/>
          <w:divBdr>
            <w:top w:val="none" w:sz="0" w:space="0" w:color="auto"/>
            <w:left w:val="none" w:sz="0" w:space="0" w:color="auto"/>
            <w:bottom w:val="none" w:sz="0" w:space="0" w:color="auto"/>
            <w:right w:val="none" w:sz="0" w:space="0" w:color="auto"/>
          </w:divBdr>
        </w:div>
        <w:div w:id="390228388">
          <w:marLeft w:val="480"/>
          <w:marRight w:val="0"/>
          <w:marTop w:val="0"/>
          <w:marBottom w:val="0"/>
          <w:divBdr>
            <w:top w:val="none" w:sz="0" w:space="0" w:color="auto"/>
            <w:left w:val="none" w:sz="0" w:space="0" w:color="auto"/>
            <w:bottom w:val="none" w:sz="0" w:space="0" w:color="auto"/>
            <w:right w:val="none" w:sz="0" w:space="0" w:color="auto"/>
          </w:divBdr>
        </w:div>
        <w:div w:id="427624163">
          <w:marLeft w:val="480"/>
          <w:marRight w:val="0"/>
          <w:marTop w:val="0"/>
          <w:marBottom w:val="0"/>
          <w:divBdr>
            <w:top w:val="none" w:sz="0" w:space="0" w:color="auto"/>
            <w:left w:val="none" w:sz="0" w:space="0" w:color="auto"/>
            <w:bottom w:val="none" w:sz="0" w:space="0" w:color="auto"/>
            <w:right w:val="none" w:sz="0" w:space="0" w:color="auto"/>
          </w:divBdr>
        </w:div>
        <w:div w:id="455488078">
          <w:marLeft w:val="480"/>
          <w:marRight w:val="0"/>
          <w:marTop w:val="0"/>
          <w:marBottom w:val="0"/>
          <w:divBdr>
            <w:top w:val="none" w:sz="0" w:space="0" w:color="auto"/>
            <w:left w:val="none" w:sz="0" w:space="0" w:color="auto"/>
            <w:bottom w:val="none" w:sz="0" w:space="0" w:color="auto"/>
            <w:right w:val="none" w:sz="0" w:space="0" w:color="auto"/>
          </w:divBdr>
        </w:div>
        <w:div w:id="552739359">
          <w:marLeft w:val="480"/>
          <w:marRight w:val="0"/>
          <w:marTop w:val="0"/>
          <w:marBottom w:val="0"/>
          <w:divBdr>
            <w:top w:val="none" w:sz="0" w:space="0" w:color="auto"/>
            <w:left w:val="none" w:sz="0" w:space="0" w:color="auto"/>
            <w:bottom w:val="none" w:sz="0" w:space="0" w:color="auto"/>
            <w:right w:val="none" w:sz="0" w:space="0" w:color="auto"/>
          </w:divBdr>
        </w:div>
        <w:div w:id="573901085">
          <w:marLeft w:val="480"/>
          <w:marRight w:val="0"/>
          <w:marTop w:val="0"/>
          <w:marBottom w:val="0"/>
          <w:divBdr>
            <w:top w:val="none" w:sz="0" w:space="0" w:color="auto"/>
            <w:left w:val="none" w:sz="0" w:space="0" w:color="auto"/>
            <w:bottom w:val="none" w:sz="0" w:space="0" w:color="auto"/>
            <w:right w:val="none" w:sz="0" w:space="0" w:color="auto"/>
          </w:divBdr>
        </w:div>
        <w:div w:id="674189609">
          <w:marLeft w:val="480"/>
          <w:marRight w:val="0"/>
          <w:marTop w:val="0"/>
          <w:marBottom w:val="0"/>
          <w:divBdr>
            <w:top w:val="none" w:sz="0" w:space="0" w:color="auto"/>
            <w:left w:val="none" w:sz="0" w:space="0" w:color="auto"/>
            <w:bottom w:val="none" w:sz="0" w:space="0" w:color="auto"/>
            <w:right w:val="none" w:sz="0" w:space="0" w:color="auto"/>
          </w:divBdr>
        </w:div>
        <w:div w:id="687173073">
          <w:marLeft w:val="480"/>
          <w:marRight w:val="0"/>
          <w:marTop w:val="0"/>
          <w:marBottom w:val="0"/>
          <w:divBdr>
            <w:top w:val="none" w:sz="0" w:space="0" w:color="auto"/>
            <w:left w:val="none" w:sz="0" w:space="0" w:color="auto"/>
            <w:bottom w:val="none" w:sz="0" w:space="0" w:color="auto"/>
            <w:right w:val="none" w:sz="0" w:space="0" w:color="auto"/>
          </w:divBdr>
        </w:div>
        <w:div w:id="699549958">
          <w:marLeft w:val="480"/>
          <w:marRight w:val="0"/>
          <w:marTop w:val="0"/>
          <w:marBottom w:val="0"/>
          <w:divBdr>
            <w:top w:val="none" w:sz="0" w:space="0" w:color="auto"/>
            <w:left w:val="none" w:sz="0" w:space="0" w:color="auto"/>
            <w:bottom w:val="none" w:sz="0" w:space="0" w:color="auto"/>
            <w:right w:val="none" w:sz="0" w:space="0" w:color="auto"/>
          </w:divBdr>
        </w:div>
        <w:div w:id="712272443">
          <w:marLeft w:val="480"/>
          <w:marRight w:val="0"/>
          <w:marTop w:val="0"/>
          <w:marBottom w:val="0"/>
          <w:divBdr>
            <w:top w:val="none" w:sz="0" w:space="0" w:color="auto"/>
            <w:left w:val="none" w:sz="0" w:space="0" w:color="auto"/>
            <w:bottom w:val="none" w:sz="0" w:space="0" w:color="auto"/>
            <w:right w:val="none" w:sz="0" w:space="0" w:color="auto"/>
          </w:divBdr>
        </w:div>
        <w:div w:id="717703076">
          <w:marLeft w:val="480"/>
          <w:marRight w:val="0"/>
          <w:marTop w:val="0"/>
          <w:marBottom w:val="0"/>
          <w:divBdr>
            <w:top w:val="none" w:sz="0" w:space="0" w:color="auto"/>
            <w:left w:val="none" w:sz="0" w:space="0" w:color="auto"/>
            <w:bottom w:val="none" w:sz="0" w:space="0" w:color="auto"/>
            <w:right w:val="none" w:sz="0" w:space="0" w:color="auto"/>
          </w:divBdr>
        </w:div>
        <w:div w:id="768819026">
          <w:marLeft w:val="480"/>
          <w:marRight w:val="0"/>
          <w:marTop w:val="0"/>
          <w:marBottom w:val="0"/>
          <w:divBdr>
            <w:top w:val="none" w:sz="0" w:space="0" w:color="auto"/>
            <w:left w:val="none" w:sz="0" w:space="0" w:color="auto"/>
            <w:bottom w:val="none" w:sz="0" w:space="0" w:color="auto"/>
            <w:right w:val="none" w:sz="0" w:space="0" w:color="auto"/>
          </w:divBdr>
        </w:div>
        <w:div w:id="792747604">
          <w:marLeft w:val="480"/>
          <w:marRight w:val="0"/>
          <w:marTop w:val="0"/>
          <w:marBottom w:val="0"/>
          <w:divBdr>
            <w:top w:val="none" w:sz="0" w:space="0" w:color="auto"/>
            <w:left w:val="none" w:sz="0" w:space="0" w:color="auto"/>
            <w:bottom w:val="none" w:sz="0" w:space="0" w:color="auto"/>
            <w:right w:val="none" w:sz="0" w:space="0" w:color="auto"/>
          </w:divBdr>
        </w:div>
        <w:div w:id="807088076">
          <w:marLeft w:val="480"/>
          <w:marRight w:val="0"/>
          <w:marTop w:val="0"/>
          <w:marBottom w:val="0"/>
          <w:divBdr>
            <w:top w:val="none" w:sz="0" w:space="0" w:color="auto"/>
            <w:left w:val="none" w:sz="0" w:space="0" w:color="auto"/>
            <w:bottom w:val="none" w:sz="0" w:space="0" w:color="auto"/>
            <w:right w:val="none" w:sz="0" w:space="0" w:color="auto"/>
          </w:divBdr>
        </w:div>
        <w:div w:id="848329617">
          <w:marLeft w:val="480"/>
          <w:marRight w:val="0"/>
          <w:marTop w:val="0"/>
          <w:marBottom w:val="0"/>
          <w:divBdr>
            <w:top w:val="none" w:sz="0" w:space="0" w:color="auto"/>
            <w:left w:val="none" w:sz="0" w:space="0" w:color="auto"/>
            <w:bottom w:val="none" w:sz="0" w:space="0" w:color="auto"/>
            <w:right w:val="none" w:sz="0" w:space="0" w:color="auto"/>
          </w:divBdr>
        </w:div>
        <w:div w:id="946044640">
          <w:marLeft w:val="480"/>
          <w:marRight w:val="0"/>
          <w:marTop w:val="0"/>
          <w:marBottom w:val="0"/>
          <w:divBdr>
            <w:top w:val="none" w:sz="0" w:space="0" w:color="auto"/>
            <w:left w:val="none" w:sz="0" w:space="0" w:color="auto"/>
            <w:bottom w:val="none" w:sz="0" w:space="0" w:color="auto"/>
            <w:right w:val="none" w:sz="0" w:space="0" w:color="auto"/>
          </w:divBdr>
        </w:div>
        <w:div w:id="957105749">
          <w:marLeft w:val="480"/>
          <w:marRight w:val="0"/>
          <w:marTop w:val="0"/>
          <w:marBottom w:val="0"/>
          <w:divBdr>
            <w:top w:val="none" w:sz="0" w:space="0" w:color="auto"/>
            <w:left w:val="none" w:sz="0" w:space="0" w:color="auto"/>
            <w:bottom w:val="none" w:sz="0" w:space="0" w:color="auto"/>
            <w:right w:val="none" w:sz="0" w:space="0" w:color="auto"/>
          </w:divBdr>
        </w:div>
        <w:div w:id="971983446">
          <w:marLeft w:val="480"/>
          <w:marRight w:val="0"/>
          <w:marTop w:val="0"/>
          <w:marBottom w:val="0"/>
          <w:divBdr>
            <w:top w:val="none" w:sz="0" w:space="0" w:color="auto"/>
            <w:left w:val="none" w:sz="0" w:space="0" w:color="auto"/>
            <w:bottom w:val="none" w:sz="0" w:space="0" w:color="auto"/>
            <w:right w:val="none" w:sz="0" w:space="0" w:color="auto"/>
          </w:divBdr>
        </w:div>
        <w:div w:id="1115055650">
          <w:marLeft w:val="480"/>
          <w:marRight w:val="0"/>
          <w:marTop w:val="0"/>
          <w:marBottom w:val="0"/>
          <w:divBdr>
            <w:top w:val="none" w:sz="0" w:space="0" w:color="auto"/>
            <w:left w:val="none" w:sz="0" w:space="0" w:color="auto"/>
            <w:bottom w:val="none" w:sz="0" w:space="0" w:color="auto"/>
            <w:right w:val="none" w:sz="0" w:space="0" w:color="auto"/>
          </w:divBdr>
        </w:div>
        <w:div w:id="1151599077">
          <w:marLeft w:val="480"/>
          <w:marRight w:val="0"/>
          <w:marTop w:val="0"/>
          <w:marBottom w:val="0"/>
          <w:divBdr>
            <w:top w:val="none" w:sz="0" w:space="0" w:color="auto"/>
            <w:left w:val="none" w:sz="0" w:space="0" w:color="auto"/>
            <w:bottom w:val="none" w:sz="0" w:space="0" w:color="auto"/>
            <w:right w:val="none" w:sz="0" w:space="0" w:color="auto"/>
          </w:divBdr>
        </w:div>
        <w:div w:id="1187407992">
          <w:marLeft w:val="480"/>
          <w:marRight w:val="0"/>
          <w:marTop w:val="0"/>
          <w:marBottom w:val="0"/>
          <w:divBdr>
            <w:top w:val="none" w:sz="0" w:space="0" w:color="auto"/>
            <w:left w:val="none" w:sz="0" w:space="0" w:color="auto"/>
            <w:bottom w:val="none" w:sz="0" w:space="0" w:color="auto"/>
            <w:right w:val="none" w:sz="0" w:space="0" w:color="auto"/>
          </w:divBdr>
        </w:div>
        <w:div w:id="1189828185">
          <w:marLeft w:val="480"/>
          <w:marRight w:val="0"/>
          <w:marTop w:val="0"/>
          <w:marBottom w:val="0"/>
          <w:divBdr>
            <w:top w:val="none" w:sz="0" w:space="0" w:color="auto"/>
            <w:left w:val="none" w:sz="0" w:space="0" w:color="auto"/>
            <w:bottom w:val="none" w:sz="0" w:space="0" w:color="auto"/>
            <w:right w:val="none" w:sz="0" w:space="0" w:color="auto"/>
          </w:divBdr>
        </w:div>
        <w:div w:id="1238399146">
          <w:marLeft w:val="480"/>
          <w:marRight w:val="0"/>
          <w:marTop w:val="0"/>
          <w:marBottom w:val="0"/>
          <w:divBdr>
            <w:top w:val="none" w:sz="0" w:space="0" w:color="auto"/>
            <w:left w:val="none" w:sz="0" w:space="0" w:color="auto"/>
            <w:bottom w:val="none" w:sz="0" w:space="0" w:color="auto"/>
            <w:right w:val="none" w:sz="0" w:space="0" w:color="auto"/>
          </w:divBdr>
        </w:div>
        <w:div w:id="1303273749">
          <w:marLeft w:val="480"/>
          <w:marRight w:val="0"/>
          <w:marTop w:val="0"/>
          <w:marBottom w:val="0"/>
          <w:divBdr>
            <w:top w:val="none" w:sz="0" w:space="0" w:color="auto"/>
            <w:left w:val="none" w:sz="0" w:space="0" w:color="auto"/>
            <w:bottom w:val="none" w:sz="0" w:space="0" w:color="auto"/>
            <w:right w:val="none" w:sz="0" w:space="0" w:color="auto"/>
          </w:divBdr>
        </w:div>
        <w:div w:id="1357584421">
          <w:marLeft w:val="480"/>
          <w:marRight w:val="0"/>
          <w:marTop w:val="0"/>
          <w:marBottom w:val="0"/>
          <w:divBdr>
            <w:top w:val="none" w:sz="0" w:space="0" w:color="auto"/>
            <w:left w:val="none" w:sz="0" w:space="0" w:color="auto"/>
            <w:bottom w:val="none" w:sz="0" w:space="0" w:color="auto"/>
            <w:right w:val="none" w:sz="0" w:space="0" w:color="auto"/>
          </w:divBdr>
        </w:div>
        <w:div w:id="1417244934">
          <w:marLeft w:val="480"/>
          <w:marRight w:val="0"/>
          <w:marTop w:val="0"/>
          <w:marBottom w:val="0"/>
          <w:divBdr>
            <w:top w:val="none" w:sz="0" w:space="0" w:color="auto"/>
            <w:left w:val="none" w:sz="0" w:space="0" w:color="auto"/>
            <w:bottom w:val="none" w:sz="0" w:space="0" w:color="auto"/>
            <w:right w:val="none" w:sz="0" w:space="0" w:color="auto"/>
          </w:divBdr>
        </w:div>
        <w:div w:id="1517572314">
          <w:marLeft w:val="480"/>
          <w:marRight w:val="0"/>
          <w:marTop w:val="0"/>
          <w:marBottom w:val="0"/>
          <w:divBdr>
            <w:top w:val="none" w:sz="0" w:space="0" w:color="auto"/>
            <w:left w:val="none" w:sz="0" w:space="0" w:color="auto"/>
            <w:bottom w:val="none" w:sz="0" w:space="0" w:color="auto"/>
            <w:right w:val="none" w:sz="0" w:space="0" w:color="auto"/>
          </w:divBdr>
        </w:div>
        <w:div w:id="1520701348">
          <w:marLeft w:val="480"/>
          <w:marRight w:val="0"/>
          <w:marTop w:val="0"/>
          <w:marBottom w:val="0"/>
          <w:divBdr>
            <w:top w:val="none" w:sz="0" w:space="0" w:color="auto"/>
            <w:left w:val="none" w:sz="0" w:space="0" w:color="auto"/>
            <w:bottom w:val="none" w:sz="0" w:space="0" w:color="auto"/>
            <w:right w:val="none" w:sz="0" w:space="0" w:color="auto"/>
          </w:divBdr>
        </w:div>
        <w:div w:id="1532764940">
          <w:marLeft w:val="480"/>
          <w:marRight w:val="0"/>
          <w:marTop w:val="0"/>
          <w:marBottom w:val="0"/>
          <w:divBdr>
            <w:top w:val="none" w:sz="0" w:space="0" w:color="auto"/>
            <w:left w:val="none" w:sz="0" w:space="0" w:color="auto"/>
            <w:bottom w:val="none" w:sz="0" w:space="0" w:color="auto"/>
            <w:right w:val="none" w:sz="0" w:space="0" w:color="auto"/>
          </w:divBdr>
        </w:div>
        <w:div w:id="1630089355">
          <w:marLeft w:val="480"/>
          <w:marRight w:val="0"/>
          <w:marTop w:val="0"/>
          <w:marBottom w:val="0"/>
          <w:divBdr>
            <w:top w:val="none" w:sz="0" w:space="0" w:color="auto"/>
            <w:left w:val="none" w:sz="0" w:space="0" w:color="auto"/>
            <w:bottom w:val="none" w:sz="0" w:space="0" w:color="auto"/>
            <w:right w:val="none" w:sz="0" w:space="0" w:color="auto"/>
          </w:divBdr>
        </w:div>
        <w:div w:id="1637643747">
          <w:marLeft w:val="480"/>
          <w:marRight w:val="0"/>
          <w:marTop w:val="0"/>
          <w:marBottom w:val="0"/>
          <w:divBdr>
            <w:top w:val="none" w:sz="0" w:space="0" w:color="auto"/>
            <w:left w:val="none" w:sz="0" w:space="0" w:color="auto"/>
            <w:bottom w:val="none" w:sz="0" w:space="0" w:color="auto"/>
            <w:right w:val="none" w:sz="0" w:space="0" w:color="auto"/>
          </w:divBdr>
        </w:div>
        <w:div w:id="1663659512">
          <w:marLeft w:val="480"/>
          <w:marRight w:val="0"/>
          <w:marTop w:val="0"/>
          <w:marBottom w:val="0"/>
          <w:divBdr>
            <w:top w:val="none" w:sz="0" w:space="0" w:color="auto"/>
            <w:left w:val="none" w:sz="0" w:space="0" w:color="auto"/>
            <w:bottom w:val="none" w:sz="0" w:space="0" w:color="auto"/>
            <w:right w:val="none" w:sz="0" w:space="0" w:color="auto"/>
          </w:divBdr>
        </w:div>
        <w:div w:id="1663846731">
          <w:marLeft w:val="480"/>
          <w:marRight w:val="0"/>
          <w:marTop w:val="0"/>
          <w:marBottom w:val="0"/>
          <w:divBdr>
            <w:top w:val="none" w:sz="0" w:space="0" w:color="auto"/>
            <w:left w:val="none" w:sz="0" w:space="0" w:color="auto"/>
            <w:bottom w:val="none" w:sz="0" w:space="0" w:color="auto"/>
            <w:right w:val="none" w:sz="0" w:space="0" w:color="auto"/>
          </w:divBdr>
        </w:div>
        <w:div w:id="1674070284">
          <w:marLeft w:val="480"/>
          <w:marRight w:val="0"/>
          <w:marTop w:val="0"/>
          <w:marBottom w:val="0"/>
          <w:divBdr>
            <w:top w:val="none" w:sz="0" w:space="0" w:color="auto"/>
            <w:left w:val="none" w:sz="0" w:space="0" w:color="auto"/>
            <w:bottom w:val="none" w:sz="0" w:space="0" w:color="auto"/>
            <w:right w:val="none" w:sz="0" w:space="0" w:color="auto"/>
          </w:divBdr>
        </w:div>
        <w:div w:id="1680160736">
          <w:marLeft w:val="480"/>
          <w:marRight w:val="0"/>
          <w:marTop w:val="0"/>
          <w:marBottom w:val="0"/>
          <w:divBdr>
            <w:top w:val="none" w:sz="0" w:space="0" w:color="auto"/>
            <w:left w:val="none" w:sz="0" w:space="0" w:color="auto"/>
            <w:bottom w:val="none" w:sz="0" w:space="0" w:color="auto"/>
            <w:right w:val="none" w:sz="0" w:space="0" w:color="auto"/>
          </w:divBdr>
        </w:div>
        <w:div w:id="1708872267">
          <w:marLeft w:val="480"/>
          <w:marRight w:val="0"/>
          <w:marTop w:val="0"/>
          <w:marBottom w:val="0"/>
          <w:divBdr>
            <w:top w:val="none" w:sz="0" w:space="0" w:color="auto"/>
            <w:left w:val="none" w:sz="0" w:space="0" w:color="auto"/>
            <w:bottom w:val="none" w:sz="0" w:space="0" w:color="auto"/>
            <w:right w:val="none" w:sz="0" w:space="0" w:color="auto"/>
          </w:divBdr>
        </w:div>
        <w:div w:id="1797602891">
          <w:marLeft w:val="480"/>
          <w:marRight w:val="0"/>
          <w:marTop w:val="0"/>
          <w:marBottom w:val="0"/>
          <w:divBdr>
            <w:top w:val="none" w:sz="0" w:space="0" w:color="auto"/>
            <w:left w:val="none" w:sz="0" w:space="0" w:color="auto"/>
            <w:bottom w:val="none" w:sz="0" w:space="0" w:color="auto"/>
            <w:right w:val="none" w:sz="0" w:space="0" w:color="auto"/>
          </w:divBdr>
        </w:div>
        <w:div w:id="1863712837">
          <w:marLeft w:val="480"/>
          <w:marRight w:val="0"/>
          <w:marTop w:val="0"/>
          <w:marBottom w:val="0"/>
          <w:divBdr>
            <w:top w:val="none" w:sz="0" w:space="0" w:color="auto"/>
            <w:left w:val="none" w:sz="0" w:space="0" w:color="auto"/>
            <w:bottom w:val="none" w:sz="0" w:space="0" w:color="auto"/>
            <w:right w:val="none" w:sz="0" w:space="0" w:color="auto"/>
          </w:divBdr>
        </w:div>
        <w:div w:id="1864902483">
          <w:marLeft w:val="480"/>
          <w:marRight w:val="0"/>
          <w:marTop w:val="0"/>
          <w:marBottom w:val="0"/>
          <w:divBdr>
            <w:top w:val="none" w:sz="0" w:space="0" w:color="auto"/>
            <w:left w:val="none" w:sz="0" w:space="0" w:color="auto"/>
            <w:bottom w:val="none" w:sz="0" w:space="0" w:color="auto"/>
            <w:right w:val="none" w:sz="0" w:space="0" w:color="auto"/>
          </w:divBdr>
        </w:div>
        <w:div w:id="1875264265">
          <w:marLeft w:val="480"/>
          <w:marRight w:val="0"/>
          <w:marTop w:val="0"/>
          <w:marBottom w:val="0"/>
          <w:divBdr>
            <w:top w:val="none" w:sz="0" w:space="0" w:color="auto"/>
            <w:left w:val="none" w:sz="0" w:space="0" w:color="auto"/>
            <w:bottom w:val="none" w:sz="0" w:space="0" w:color="auto"/>
            <w:right w:val="none" w:sz="0" w:space="0" w:color="auto"/>
          </w:divBdr>
        </w:div>
        <w:div w:id="1929076197">
          <w:marLeft w:val="480"/>
          <w:marRight w:val="0"/>
          <w:marTop w:val="0"/>
          <w:marBottom w:val="0"/>
          <w:divBdr>
            <w:top w:val="none" w:sz="0" w:space="0" w:color="auto"/>
            <w:left w:val="none" w:sz="0" w:space="0" w:color="auto"/>
            <w:bottom w:val="none" w:sz="0" w:space="0" w:color="auto"/>
            <w:right w:val="none" w:sz="0" w:space="0" w:color="auto"/>
          </w:divBdr>
        </w:div>
        <w:div w:id="1958367092">
          <w:marLeft w:val="480"/>
          <w:marRight w:val="0"/>
          <w:marTop w:val="0"/>
          <w:marBottom w:val="0"/>
          <w:divBdr>
            <w:top w:val="none" w:sz="0" w:space="0" w:color="auto"/>
            <w:left w:val="none" w:sz="0" w:space="0" w:color="auto"/>
            <w:bottom w:val="none" w:sz="0" w:space="0" w:color="auto"/>
            <w:right w:val="none" w:sz="0" w:space="0" w:color="auto"/>
          </w:divBdr>
        </w:div>
      </w:divsChild>
    </w:div>
    <w:div w:id="1324503042">
      <w:bodyDiv w:val="1"/>
      <w:marLeft w:val="0"/>
      <w:marRight w:val="0"/>
      <w:marTop w:val="0"/>
      <w:marBottom w:val="0"/>
      <w:divBdr>
        <w:top w:val="none" w:sz="0" w:space="0" w:color="auto"/>
        <w:left w:val="none" w:sz="0" w:space="0" w:color="auto"/>
        <w:bottom w:val="none" w:sz="0" w:space="0" w:color="auto"/>
        <w:right w:val="none" w:sz="0" w:space="0" w:color="auto"/>
      </w:divBdr>
    </w:div>
    <w:div w:id="1324698687">
      <w:bodyDiv w:val="1"/>
      <w:marLeft w:val="0"/>
      <w:marRight w:val="0"/>
      <w:marTop w:val="0"/>
      <w:marBottom w:val="0"/>
      <w:divBdr>
        <w:top w:val="none" w:sz="0" w:space="0" w:color="auto"/>
        <w:left w:val="none" w:sz="0" w:space="0" w:color="auto"/>
        <w:bottom w:val="none" w:sz="0" w:space="0" w:color="auto"/>
        <w:right w:val="none" w:sz="0" w:space="0" w:color="auto"/>
      </w:divBdr>
    </w:div>
    <w:div w:id="1324702175">
      <w:bodyDiv w:val="1"/>
      <w:marLeft w:val="0"/>
      <w:marRight w:val="0"/>
      <w:marTop w:val="0"/>
      <w:marBottom w:val="0"/>
      <w:divBdr>
        <w:top w:val="none" w:sz="0" w:space="0" w:color="auto"/>
        <w:left w:val="none" w:sz="0" w:space="0" w:color="auto"/>
        <w:bottom w:val="none" w:sz="0" w:space="0" w:color="auto"/>
        <w:right w:val="none" w:sz="0" w:space="0" w:color="auto"/>
      </w:divBdr>
    </w:div>
    <w:div w:id="1324702431">
      <w:bodyDiv w:val="1"/>
      <w:marLeft w:val="0"/>
      <w:marRight w:val="0"/>
      <w:marTop w:val="0"/>
      <w:marBottom w:val="0"/>
      <w:divBdr>
        <w:top w:val="none" w:sz="0" w:space="0" w:color="auto"/>
        <w:left w:val="none" w:sz="0" w:space="0" w:color="auto"/>
        <w:bottom w:val="none" w:sz="0" w:space="0" w:color="auto"/>
        <w:right w:val="none" w:sz="0" w:space="0" w:color="auto"/>
      </w:divBdr>
    </w:div>
    <w:div w:id="1324773746">
      <w:bodyDiv w:val="1"/>
      <w:marLeft w:val="0"/>
      <w:marRight w:val="0"/>
      <w:marTop w:val="0"/>
      <w:marBottom w:val="0"/>
      <w:divBdr>
        <w:top w:val="none" w:sz="0" w:space="0" w:color="auto"/>
        <w:left w:val="none" w:sz="0" w:space="0" w:color="auto"/>
        <w:bottom w:val="none" w:sz="0" w:space="0" w:color="auto"/>
        <w:right w:val="none" w:sz="0" w:space="0" w:color="auto"/>
      </w:divBdr>
    </w:div>
    <w:div w:id="1324971753">
      <w:bodyDiv w:val="1"/>
      <w:marLeft w:val="0"/>
      <w:marRight w:val="0"/>
      <w:marTop w:val="0"/>
      <w:marBottom w:val="0"/>
      <w:divBdr>
        <w:top w:val="none" w:sz="0" w:space="0" w:color="auto"/>
        <w:left w:val="none" w:sz="0" w:space="0" w:color="auto"/>
        <w:bottom w:val="none" w:sz="0" w:space="0" w:color="auto"/>
        <w:right w:val="none" w:sz="0" w:space="0" w:color="auto"/>
      </w:divBdr>
    </w:div>
    <w:div w:id="1325083610">
      <w:bodyDiv w:val="1"/>
      <w:marLeft w:val="0"/>
      <w:marRight w:val="0"/>
      <w:marTop w:val="0"/>
      <w:marBottom w:val="0"/>
      <w:divBdr>
        <w:top w:val="none" w:sz="0" w:space="0" w:color="auto"/>
        <w:left w:val="none" w:sz="0" w:space="0" w:color="auto"/>
        <w:bottom w:val="none" w:sz="0" w:space="0" w:color="auto"/>
        <w:right w:val="none" w:sz="0" w:space="0" w:color="auto"/>
      </w:divBdr>
    </w:div>
    <w:div w:id="1325280615">
      <w:bodyDiv w:val="1"/>
      <w:marLeft w:val="0"/>
      <w:marRight w:val="0"/>
      <w:marTop w:val="0"/>
      <w:marBottom w:val="0"/>
      <w:divBdr>
        <w:top w:val="none" w:sz="0" w:space="0" w:color="auto"/>
        <w:left w:val="none" w:sz="0" w:space="0" w:color="auto"/>
        <w:bottom w:val="none" w:sz="0" w:space="0" w:color="auto"/>
        <w:right w:val="none" w:sz="0" w:space="0" w:color="auto"/>
      </w:divBdr>
    </w:div>
    <w:div w:id="1325745333">
      <w:bodyDiv w:val="1"/>
      <w:marLeft w:val="0"/>
      <w:marRight w:val="0"/>
      <w:marTop w:val="0"/>
      <w:marBottom w:val="0"/>
      <w:divBdr>
        <w:top w:val="none" w:sz="0" w:space="0" w:color="auto"/>
        <w:left w:val="none" w:sz="0" w:space="0" w:color="auto"/>
        <w:bottom w:val="none" w:sz="0" w:space="0" w:color="auto"/>
        <w:right w:val="none" w:sz="0" w:space="0" w:color="auto"/>
      </w:divBdr>
    </w:div>
    <w:div w:id="1326125462">
      <w:bodyDiv w:val="1"/>
      <w:marLeft w:val="0"/>
      <w:marRight w:val="0"/>
      <w:marTop w:val="0"/>
      <w:marBottom w:val="0"/>
      <w:divBdr>
        <w:top w:val="none" w:sz="0" w:space="0" w:color="auto"/>
        <w:left w:val="none" w:sz="0" w:space="0" w:color="auto"/>
        <w:bottom w:val="none" w:sz="0" w:space="0" w:color="auto"/>
        <w:right w:val="none" w:sz="0" w:space="0" w:color="auto"/>
      </w:divBdr>
    </w:div>
    <w:div w:id="1326130638">
      <w:bodyDiv w:val="1"/>
      <w:marLeft w:val="0"/>
      <w:marRight w:val="0"/>
      <w:marTop w:val="0"/>
      <w:marBottom w:val="0"/>
      <w:divBdr>
        <w:top w:val="none" w:sz="0" w:space="0" w:color="auto"/>
        <w:left w:val="none" w:sz="0" w:space="0" w:color="auto"/>
        <w:bottom w:val="none" w:sz="0" w:space="0" w:color="auto"/>
        <w:right w:val="none" w:sz="0" w:space="0" w:color="auto"/>
      </w:divBdr>
    </w:div>
    <w:div w:id="1326133602">
      <w:bodyDiv w:val="1"/>
      <w:marLeft w:val="0"/>
      <w:marRight w:val="0"/>
      <w:marTop w:val="0"/>
      <w:marBottom w:val="0"/>
      <w:divBdr>
        <w:top w:val="none" w:sz="0" w:space="0" w:color="auto"/>
        <w:left w:val="none" w:sz="0" w:space="0" w:color="auto"/>
        <w:bottom w:val="none" w:sz="0" w:space="0" w:color="auto"/>
        <w:right w:val="none" w:sz="0" w:space="0" w:color="auto"/>
      </w:divBdr>
    </w:div>
    <w:div w:id="1326472367">
      <w:bodyDiv w:val="1"/>
      <w:marLeft w:val="0"/>
      <w:marRight w:val="0"/>
      <w:marTop w:val="0"/>
      <w:marBottom w:val="0"/>
      <w:divBdr>
        <w:top w:val="none" w:sz="0" w:space="0" w:color="auto"/>
        <w:left w:val="none" w:sz="0" w:space="0" w:color="auto"/>
        <w:bottom w:val="none" w:sz="0" w:space="0" w:color="auto"/>
        <w:right w:val="none" w:sz="0" w:space="0" w:color="auto"/>
      </w:divBdr>
    </w:div>
    <w:div w:id="1326938777">
      <w:bodyDiv w:val="1"/>
      <w:marLeft w:val="0"/>
      <w:marRight w:val="0"/>
      <w:marTop w:val="0"/>
      <w:marBottom w:val="0"/>
      <w:divBdr>
        <w:top w:val="none" w:sz="0" w:space="0" w:color="auto"/>
        <w:left w:val="none" w:sz="0" w:space="0" w:color="auto"/>
        <w:bottom w:val="none" w:sz="0" w:space="0" w:color="auto"/>
        <w:right w:val="none" w:sz="0" w:space="0" w:color="auto"/>
      </w:divBdr>
    </w:div>
    <w:div w:id="1327367788">
      <w:bodyDiv w:val="1"/>
      <w:marLeft w:val="0"/>
      <w:marRight w:val="0"/>
      <w:marTop w:val="0"/>
      <w:marBottom w:val="0"/>
      <w:divBdr>
        <w:top w:val="none" w:sz="0" w:space="0" w:color="auto"/>
        <w:left w:val="none" w:sz="0" w:space="0" w:color="auto"/>
        <w:bottom w:val="none" w:sz="0" w:space="0" w:color="auto"/>
        <w:right w:val="none" w:sz="0" w:space="0" w:color="auto"/>
      </w:divBdr>
    </w:div>
    <w:div w:id="1327704634">
      <w:bodyDiv w:val="1"/>
      <w:marLeft w:val="0"/>
      <w:marRight w:val="0"/>
      <w:marTop w:val="0"/>
      <w:marBottom w:val="0"/>
      <w:divBdr>
        <w:top w:val="none" w:sz="0" w:space="0" w:color="auto"/>
        <w:left w:val="none" w:sz="0" w:space="0" w:color="auto"/>
        <w:bottom w:val="none" w:sz="0" w:space="0" w:color="auto"/>
        <w:right w:val="none" w:sz="0" w:space="0" w:color="auto"/>
      </w:divBdr>
    </w:div>
    <w:div w:id="1327825884">
      <w:bodyDiv w:val="1"/>
      <w:marLeft w:val="0"/>
      <w:marRight w:val="0"/>
      <w:marTop w:val="0"/>
      <w:marBottom w:val="0"/>
      <w:divBdr>
        <w:top w:val="none" w:sz="0" w:space="0" w:color="auto"/>
        <w:left w:val="none" w:sz="0" w:space="0" w:color="auto"/>
        <w:bottom w:val="none" w:sz="0" w:space="0" w:color="auto"/>
        <w:right w:val="none" w:sz="0" w:space="0" w:color="auto"/>
      </w:divBdr>
    </w:div>
    <w:div w:id="1327857455">
      <w:bodyDiv w:val="1"/>
      <w:marLeft w:val="0"/>
      <w:marRight w:val="0"/>
      <w:marTop w:val="0"/>
      <w:marBottom w:val="0"/>
      <w:divBdr>
        <w:top w:val="none" w:sz="0" w:space="0" w:color="auto"/>
        <w:left w:val="none" w:sz="0" w:space="0" w:color="auto"/>
        <w:bottom w:val="none" w:sz="0" w:space="0" w:color="auto"/>
        <w:right w:val="none" w:sz="0" w:space="0" w:color="auto"/>
      </w:divBdr>
    </w:div>
    <w:div w:id="1327900446">
      <w:bodyDiv w:val="1"/>
      <w:marLeft w:val="0"/>
      <w:marRight w:val="0"/>
      <w:marTop w:val="0"/>
      <w:marBottom w:val="0"/>
      <w:divBdr>
        <w:top w:val="none" w:sz="0" w:space="0" w:color="auto"/>
        <w:left w:val="none" w:sz="0" w:space="0" w:color="auto"/>
        <w:bottom w:val="none" w:sz="0" w:space="0" w:color="auto"/>
        <w:right w:val="none" w:sz="0" w:space="0" w:color="auto"/>
      </w:divBdr>
    </w:div>
    <w:div w:id="1328049901">
      <w:bodyDiv w:val="1"/>
      <w:marLeft w:val="0"/>
      <w:marRight w:val="0"/>
      <w:marTop w:val="0"/>
      <w:marBottom w:val="0"/>
      <w:divBdr>
        <w:top w:val="none" w:sz="0" w:space="0" w:color="auto"/>
        <w:left w:val="none" w:sz="0" w:space="0" w:color="auto"/>
        <w:bottom w:val="none" w:sz="0" w:space="0" w:color="auto"/>
        <w:right w:val="none" w:sz="0" w:space="0" w:color="auto"/>
      </w:divBdr>
    </w:div>
    <w:div w:id="1328098086">
      <w:bodyDiv w:val="1"/>
      <w:marLeft w:val="0"/>
      <w:marRight w:val="0"/>
      <w:marTop w:val="0"/>
      <w:marBottom w:val="0"/>
      <w:divBdr>
        <w:top w:val="none" w:sz="0" w:space="0" w:color="auto"/>
        <w:left w:val="none" w:sz="0" w:space="0" w:color="auto"/>
        <w:bottom w:val="none" w:sz="0" w:space="0" w:color="auto"/>
        <w:right w:val="none" w:sz="0" w:space="0" w:color="auto"/>
      </w:divBdr>
    </w:div>
    <w:div w:id="1328441529">
      <w:bodyDiv w:val="1"/>
      <w:marLeft w:val="0"/>
      <w:marRight w:val="0"/>
      <w:marTop w:val="0"/>
      <w:marBottom w:val="0"/>
      <w:divBdr>
        <w:top w:val="none" w:sz="0" w:space="0" w:color="auto"/>
        <w:left w:val="none" w:sz="0" w:space="0" w:color="auto"/>
        <w:bottom w:val="none" w:sz="0" w:space="0" w:color="auto"/>
        <w:right w:val="none" w:sz="0" w:space="0" w:color="auto"/>
      </w:divBdr>
      <w:divsChild>
        <w:div w:id="52198733">
          <w:marLeft w:val="480"/>
          <w:marRight w:val="0"/>
          <w:marTop w:val="0"/>
          <w:marBottom w:val="0"/>
          <w:divBdr>
            <w:top w:val="none" w:sz="0" w:space="0" w:color="auto"/>
            <w:left w:val="none" w:sz="0" w:space="0" w:color="auto"/>
            <w:bottom w:val="none" w:sz="0" w:space="0" w:color="auto"/>
            <w:right w:val="none" w:sz="0" w:space="0" w:color="auto"/>
          </w:divBdr>
        </w:div>
        <w:div w:id="70931980">
          <w:marLeft w:val="480"/>
          <w:marRight w:val="0"/>
          <w:marTop w:val="0"/>
          <w:marBottom w:val="0"/>
          <w:divBdr>
            <w:top w:val="none" w:sz="0" w:space="0" w:color="auto"/>
            <w:left w:val="none" w:sz="0" w:space="0" w:color="auto"/>
            <w:bottom w:val="none" w:sz="0" w:space="0" w:color="auto"/>
            <w:right w:val="none" w:sz="0" w:space="0" w:color="auto"/>
          </w:divBdr>
        </w:div>
        <w:div w:id="87435058">
          <w:marLeft w:val="480"/>
          <w:marRight w:val="0"/>
          <w:marTop w:val="0"/>
          <w:marBottom w:val="0"/>
          <w:divBdr>
            <w:top w:val="none" w:sz="0" w:space="0" w:color="auto"/>
            <w:left w:val="none" w:sz="0" w:space="0" w:color="auto"/>
            <w:bottom w:val="none" w:sz="0" w:space="0" w:color="auto"/>
            <w:right w:val="none" w:sz="0" w:space="0" w:color="auto"/>
          </w:divBdr>
        </w:div>
        <w:div w:id="93286597">
          <w:marLeft w:val="480"/>
          <w:marRight w:val="0"/>
          <w:marTop w:val="0"/>
          <w:marBottom w:val="0"/>
          <w:divBdr>
            <w:top w:val="none" w:sz="0" w:space="0" w:color="auto"/>
            <w:left w:val="none" w:sz="0" w:space="0" w:color="auto"/>
            <w:bottom w:val="none" w:sz="0" w:space="0" w:color="auto"/>
            <w:right w:val="none" w:sz="0" w:space="0" w:color="auto"/>
          </w:divBdr>
        </w:div>
        <w:div w:id="195627281">
          <w:marLeft w:val="480"/>
          <w:marRight w:val="0"/>
          <w:marTop w:val="0"/>
          <w:marBottom w:val="0"/>
          <w:divBdr>
            <w:top w:val="none" w:sz="0" w:space="0" w:color="auto"/>
            <w:left w:val="none" w:sz="0" w:space="0" w:color="auto"/>
            <w:bottom w:val="none" w:sz="0" w:space="0" w:color="auto"/>
            <w:right w:val="none" w:sz="0" w:space="0" w:color="auto"/>
          </w:divBdr>
        </w:div>
        <w:div w:id="195849575">
          <w:marLeft w:val="480"/>
          <w:marRight w:val="0"/>
          <w:marTop w:val="0"/>
          <w:marBottom w:val="0"/>
          <w:divBdr>
            <w:top w:val="none" w:sz="0" w:space="0" w:color="auto"/>
            <w:left w:val="none" w:sz="0" w:space="0" w:color="auto"/>
            <w:bottom w:val="none" w:sz="0" w:space="0" w:color="auto"/>
            <w:right w:val="none" w:sz="0" w:space="0" w:color="auto"/>
          </w:divBdr>
        </w:div>
        <w:div w:id="242187093">
          <w:marLeft w:val="480"/>
          <w:marRight w:val="0"/>
          <w:marTop w:val="0"/>
          <w:marBottom w:val="0"/>
          <w:divBdr>
            <w:top w:val="none" w:sz="0" w:space="0" w:color="auto"/>
            <w:left w:val="none" w:sz="0" w:space="0" w:color="auto"/>
            <w:bottom w:val="none" w:sz="0" w:space="0" w:color="auto"/>
            <w:right w:val="none" w:sz="0" w:space="0" w:color="auto"/>
          </w:divBdr>
        </w:div>
        <w:div w:id="272248084">
          <w:marLeft w:val="480"/>
          <w:marRight w:val="0"/>
          <w:marTop w:val="0"/>
          <w:marBottom w:val="0"/>
          <w:divBdr>
            <w:top w:val="none" w:sz="0" w:space="0" w:color="auto"/>
            <w:left w:val="none" w:sz="0" w:space="0" w:color="auto"/>
            <w:bottom w:val="none" w:sz="0" w:space="0" w:color="auto"/>
            <w:right w:val="none" w:sz="0" w:space="0" w:color="auto"/>
          </w:divBdr>
        </w:div>
        <w:div w:id="309798381">
          <w:marLeft w:val="480"/>
          <w:marRight w:val="0"/>
          <w:marTop w:val="0"/>
          <w:marBottom w:val="0"/>
          <w:divBdr>
            <w:top w:val="none" w:sz="0" w:space="0" w:color="auto"/>
            <w:left w:val="none" w:sz="0" w:space="0" w:color="auto"/>
            <w:bottom w:val="none" w:sz="0" w:space="0" w:color="auto"/>
            <w:right w:val="none" w:sz="0" w:space="0" w:color="auto"/>
          </w:divBdr>
        </w:div>
        <w:div w:id="316879892">
          <w:marLeft w:val="480"/>
          <w:marRight w:val="0"/>
          <w:marTop w:val="0"/>
          <w:marBottom w:val="0"/>
          <w:divBdr>
            <w:top w:val="none" w:sz="0" w:space="0" w:color="auto"/>
            <w:left w:val="none" w:sz="0" w:space="0" w:color="auto"/>
            <w:bottom w:val="none" w:sz="0" w:space="0" w:color="auto"/>
            <w:right w:val="none" w:sz="0" w:space="0" w:color="auto"/>
          </w:divBdr>
        </w:div>
        <w:div w:id="333924590">
          <w:marLeft w:val="480"/>
          <w:marRight w:val="0"/>
          <w:marTop w:val="0"/>
          <w:marBottom w:val="0"/>
          <w:divBdr>
            <w:top w:val="none" w:sz="0" w:space="0" w:color="auto"/>
            <w:left w:val="none" w:sz="0" w:space="0" w:color="auto"/>
            <w:bottom w:val="none" w:sz="0" w:space="0" w:color="auto"/>
            <w:right w:val="none" w:sz="0" w:space="0" w:color="auto"/>
          </w:divBdr>
        </w:div>
        <w:div w:id="402029504">
          <w:marLeft w:val="480"/>
          <w:marRight w:val="0"/>
          <w:marTop w:val="0"/>
          <w:marBottom w:val="0"/>
          <w:divBdr>
            <w:top w:val="none" w:sz="0" w:space="0" w:color="auto"/>
            <w:left w:val="none" w:sz="0" w:space="0" w:color="auto"/>
            <w:bottom w:val="none" w:sz="0" w:space="0" w:color="auto"/>
            <w:right w:val="none" w:sz="0" w:space="0" w:color="auto"/>
          </w:divBdr>
        </w:div>
        <w:div w:id="406806895">
          <w:marLeft w:val="480"/>
          <w:marRight w:val="0"/>
          <w:marTop w:val="0"/>
          <w:marBottom w:val="0"/>
          <w:divBdr>
            <w:top w:val="none" w:sz="0" w:space="0" w:color="auto"/>
            <w:left w:val="none" w:sz="0" w:space="0" w:color="auto"/>
            <w:bottom w:val="none" w:sz="0" w:space="0" w:color="auto"/>
            <w:right w:val="none" w:sz="0" w:space="0" w:color="auto"/>
          </w:divBdr>
        </w:div>
        <w:div w:id="440758685">
          <w:marLeft w:val="480"/>
          <w:marRight w:val="0"/>
          <w:marTop w:val="0"/>
          <w:marBottom w:val="0"/>
          <w:divBdr>
            <w:top w:val="none" w:sz="0" w:space="0" w:color="auto"/>
            <w:left w:val="none" w:sz="0" w:space="0" w:color="auto"/>
            <w:bottom w:val="none" w:sz="0" w:space="0" w:color="auto"/>
            <w:right w:val="none" w:sz="0" w:space="0" w:color="auto"/>
          </w:divBdr>
        </w:div>
        <w:div w:id="455606658">
          <w:marLeft w:val="480"/>
          <w:marRight w:val="0"/>
          <w:marTop w:val="0"/>
          <w:marBottom w:val="0"/>
          <w:divBdr>
            <w:top w:val="none" w:sz="0" w:space="0" w:color="auto"/>
            <w:left w:val="none" w:sz="0" w:space="0" w:color="auto"/>
            <w:bottom w:val="none" w:sz="0" w:space="0" w:color="auto"/>
            <w:right w:val="none" w:sz="0" w:space="0" w:color="auto"/>
          </w:divBdr>
        </w:div>
        <w:div w:id="458190007">
          <w:marLeft w:val="480"/>
          <w:marRight w:val="0"/>
          <w:marTop w:val="0"/>
          <w:marBottom w:val="0"/>
          <w:divBdr>
            <w:top w:val="none" w:sz="0" w:space="0" w:color="auto"/>
            <w:left w:val="none" w:sz="0" w:space="0" w:color="auto"/>
            <w:bottom w:val="none" w:sz="0" w:space="0" w:color="auto"/>
            <w:right w:val="none" w:sz="0" w:space="0" w:color="auto"/>
          </w:divBdr>
        </w:div>
        <w:div w:id="471601756">
          <w:marLeft w:val="480"/>
          <w:marRight w:val="0"/>
          <w:marTop w:val="0"/>
          <w:marBottom w:val="0"/>
          <w:divBdr>
            <w:top w:val="none" w:sz="0" w:space="0" w:color="auto"/>
            <w:left w:val="none" w:sz="0" w:space="0" w:color="auto"/>
            <w:bottom w:val="none" w:sz="0" w:space="0" w:color="auto"/>
            <w:right w:val="none" w:sz="0" w:space="0" w:color="auto"/>
          </w:divBdr>
        </w:div>
        <w:div w:id="519196298">
          <w:marLeft w:val="480"/>
          <w:marRight w:val="0"/>
          <w:marTop w:val="0"/>
          <w:marBottom w:val="0"/>
          <w:divBdr>
            <w:top w:val="none" w:sz="0" w:space="0" w:color="auto"/>
            <w:left w:val="none" w:sz="0" w:space="0" w:color="auto"/>
            <w:bottom w:val="none" w:sz="0" w:space="0" w:color="auto"/>
            <w:right w:val="none" w:sz="0" w:space="0" w:color="auto"/>
          </w:divBdr>
        </w:div>
        <w:div w:id="523981016">
          <w:marLeft w:val="480"/>
          <w:marRight w:val="0"/>
          <w:marTop w:val="0"/>
          <w:marBottom w:val="0"/>
          <w:divBdr>
            <w:top w:val="none" w:sz="0" w:space="0" w:color="auto"/>
            <w:left w:val="none" w:sz="0" w:space="0" w:color="auto"/>
            <w:bottom w:val="none" w:sz="0" w:space="0" w:color="auto"/>
            <w:right w:val="none" w:sz="0" w:space="0" w:color="auto"/>
          </w:divBdr>
        </w:div>
        <w:div w:id="545410784">
          <w:marLeft w:val="480"/>
          <w:marRight w:val="0"/>
          <w:marTop w:val="0"/>
          <w:marBottom w:val="0"/>
          <w:divBdr>
            <w:top w:val="none" w:sz="0" w:space="0" w:color="auto"/>
            <w:left w:val="none" w:sz="0" w:space="0" w:color="auto"/>
            <w:bottom w:val="none" w:sz="0" w:space="0" w:color="auto"/>
            <w:right w:val="none" w:sz="0" w:space="0" w:color="auto"/>
          </w:divBdr>
        </w:div>
        <w:div w:id="616450455">
          <w:marLeft w:val="480"/>
          <w:marRight w:val="0"/>
          <w:marTop w:val="0"/>
          <w:marBottom w:val="0"/>
          <w:divBdr>
            <w:top w:val="none" w:sz="0" w:space="0" w:color="auto"/>
            <w:left w:val="none" w:sz="0" w:space="0" w:color="auto"/>
            <w:bottom w:val="none" w:sz="0" w:space="0" w:color="auto"/>
            <w:right w:val="none" w:sz="0" w:space="0" w:color="auto"/>
          </w:divBdr>
        </w:div>
        <w:div w:id="696662641">
          <w:marLeft w:val="480"/>
          <w:marRight w:val="0"/>
          <w:marTop w:val="0"/>
          <w:marBottom w:val="0"/>
          <w:divBdr>
            <w:top w:val="none" w:sz="0" w:space="0" w:color="auto"/>
            <w:left w:val="none" w:sz="0" w:space="0" w:color="auto"/>
            <w:bottom w:val="none" w:sz="0" w:space="0" w:color="auto"/>
            <w:right w:val="none" w:sz="0" w:space="0" w:color="auto"/>
          </w:divBdr>
        </w:div>
        <w:div w:id="699358333">
          <w:marLeft w:val="480"/>
          <w:marRight w:val="0"/>
          <w:marTop w:val="0"/>
          <w:marBottom w:val="0"/>
          <w:divBdr>
            <w:top w:val="none" w:sz="0" w:space="0" w:color="auto"/>
            <w:left w:val="none" w:sz="0" w:space="0" w:color="auto"/>
            <w:bottom w:val="none" w:sz="0" w:space="0" w:color="auto"/>
            <w:right w:val="none" w:sz="0" w:space="0" w:color="auto"/>
          </w:divBdr>
        </w:div>
        <w:div w:id="717164183">
          <w:marLeft w:val="480"/>
          <w:marRight w:val="0"/>
          <w:marTop w:val="0"/>
          <w:marBottom w:val="0"/>
          <w:divBdr>
            <w:top w:val="none" w:sz="0" w:space="0" w:color="auto"/>
            <w:left w:val="none" w:sz="0" w:space="0" w:color="auto"/>
            <w:bottom w:val="none" w:sz="0" w:space="0" w:color="auto"/>
            <w:right w:val="none" w:sz="0" w:space="0" w:color="auto"/>
          </w:divBdr>
        </w:div>
        <w:div w:id="745493454">
          <w:marLeft w:val="480"/>
          <w:marRight w:val="0"/>
          <w:marTop w:val="0"/>
          <w:marBottom w:val="0"/>
          <w:divBdr>
            <w:top w:val="none" w:sz="0" w:space="0" w:color="auto"/>
            <w:left w:val="none" w:sz="0" w:space="0" w:color="auto"/>
            <w:bottom w:val="none" w:sz="0" w:space="0" w:color="auto"/>
            <w:right w:val="none" w:sz="0" w:space="0" w:color="auto"/>
          </w:divBdr>
        </w:div>
        <w:div w:id="762724629">
          <w:marLeft w:val="480"/>
          <w:marRight w:val="0"/>
          <w:marTop w:val="0"/>
          <w:marBottom w:val="0"/>
          <w:divBdr>
            <w:top w:val="none" w:sz="0" w:space="0" w:color="auto"/>
            <w:left w:val="none" w:sz="0" w:space="0" w:color="auto"/>
            <w:bottom w:val="none" w:sz="0" w:space="0" w:color="auto"/>
            <w:right w:val="none" w:sz="0" w:space="0" w:color="auto"/>
          </w:divBdr>
        </w:div>
        <w:div w:id="779682275">
          <w:marLeft w:val="480"/>
          <w:marRight w:val="0"/>
          <w:marTop w:val="0"/>
          <w:marBottom w:val="0"/>
          <w:divBdr>
            <w:top w:val="none" w:sz="0" w:space="0" w:color="auto"/>
            <w:left w:val="none" w:sz="0" w:space="0" w:color="auto"/>
            <w:bottom w:val="none" w:sz="0" w:space="0" w:color="auto"/>
            <w:right w:val="none" w:sz="0" w:space="0" w:color="auto"/>
          </w:divBdr>
        </w:div>
        <w:div w:id="815410920">
          <w:marLeft w:val="480"/>
          <w:marRight w:val="0"/>
          <w:marTop w:val="0"/>
          <w:marBottom w:val="0"/>
          <w:divBdr>
            <w:top w:val="none" w:sz="0" w:space="0" w:color="auto"/>
            <w:left w:val="none" w:sz="0" w:space="0" w:color="auto"/>
            <w:bottom w:val="none" w:sz="0" w:space="0" w:color="auto"/>
            <w:right w:val="none" w:sz="0" w:space="0" w:color="auto"/>
          </w:divBdr>
        </w:div>
        <w:div w:id="846024096">
          <w:marLeft w:val="480"/>
          <w:marRight w:val="0"/>
          <w:marTop w:val="0"/>
          <w:marBottom w:val="0"/>
          <w:divBdr>
            <w:top w:val="none" w:sz="0" w:space="0" w:color="auto"/>
            <w:left w:val="none" w:sz="0" w:space="0" w:color="auto"/>
            <w:bottom w:val="none" w:sz="0" w:space="0" w:color="auto"/>
            <w:right w:val="none" w:sz="0" w:space="0" w:color="auto"/>
          </w:divBdr>
        </w:div>
        <w:div w:id="852259407">
          <w:marLeft w:val="480"/>
          <w:marRight w:val="0"/>
          <w:marTop w:val="0"/>
          <w:marBottom w:val="0"/>
          <w:divBdr>
            <w:top w:val="none" w:sz="0" w:space="0" w:color="auto"/>
            <w:left w:val="none" w:sz="0" w:space="0" w:color="auto"/>
            <w:bottom w:val="none" w:sz="0" w:space="0" w:color="auto"/>
            <w:right w:val="none" w:sz="0" w:space="0" w:color="auto"/>
          </w:divBdr>
        </w:div>
        <w:div w:id="860506895">
          <w:marLeft w:val="480"/>
          <w:marRight w:val="0"/>
          <w:marTop w:val="0"/>
          <w:marBottom w:val="0"/>
          <w:divBdr>
            <w:top w:val="none" w:sz="0" w:space="0" w:color="auto"/>
            <w:left w:val="none" w:sz="0" w:space="0" w:color="auto"/>
            <w:bottom w:val="none" w:sz="0" w:space="0" w:color="auto"/>
            <w:right w:val="none" w:sz="0" w:space="0" w:color="auto"/>
          </w:divBdr>
        </w:div>
        <w:div w:id="864949237">
          <w:marLeft w:val="480"/>
          <w:marRight w:val="0"/>
          <w:marTop w:val="0"/>
          <w:marBottom w:val="0"/>
          <w:divBdr>
            <w:top w:val="none" w:sz="0" w:space="0" w:color="auto"/>
            <w:left w:val="none" w:sz="0" w:space="0" w:color="auto"/>
            <w:bottom w:val="none" w:sz="0" w:space="0" w:color="auto"/>
            <w:right w:val="none" w:sz="0" w:space="0" w:color="auto"/>
          </w:divBdr>
        </w:div>
        <w:div w:id="908491776">
          <w:marLeft w:val="480"/>
          <w:marRight w:val="0"/>
          <w:marTop w:val="0"/>
          <w:marBottom w:val="0"/>
          <w:divBdr>
            <w:top w:val="none" w:sz="0" w:space="0" w:color="auto"/>
            <w:left w:val="none" w:sz="0" w:space="0" w:color="auto"/>
            <w:bottom w:val="none" w:sz="0" w:space="0" w:color="auto"/>
            <w:right w:val="none" w:sz="0" w:space="0" w:color="auto"/>
          </w:divBdr>
        </w:div>
        <w:div w:id="910772782">
          <w:marLeft w:val="480"/>
          <w:marRight w:val="0"/>
          <w:marTop w:val="0"/>
          <w:marBottom w:val="0"/>
          <w:divBdr>
            <w:top w:val="none" w:sz="0" w:space="0" w:color="auto"/>
            <w:left w:val="none" w:sz="0" w:space="0" w:color="auto"/>
            <w:bottom w:val="none" w:sz="0" w:space="0" w:color="auto"/>
            <w:right w:val="none" w:sz="0" w:space="0" w:color="auto"/>
          </w:divBdr>
        </w:div>
        <w:div w:id="946278542">
          <w:marLeft w:val="480"/>
          <w:marRight w:val="0"/>
          <w:marTop w:val="0"/>
          <w:marBottom w:val="0"/>
          <w:divBdr>
            <w:top w:val="none" w:sz="0" w:space="0" w:color="auto"/>
            <w:left w:val="none" w:sz="0" w:space="0" w:color="auto"/>
            <w:bottom w:val="none" w:sz="0" w:space="0" w:color="auto"/>
            <w:right w:val="none" w:sz="0" w:space="0" w:color="auto"/>
          </w:divBdr>
        </w:div>
        <w:div w:id="971253643">
          <w:marLeft w:val="480"/>
          <w:marRight w:val="0"/>
          <w:marTop w:val="0"/>
          <w:marBottom w:val="0"/>
          <w:divBdr>
            <w:top w:val="none" w:sz="0" w:space="0" w:color="auto"/>
            <w:left w:val="none" w:sz="0" w:space="0" w:color="auto"/>
            <w:bottom w:val="none" w:sz="0" w:space="0" w:color="auto"/>
            <w:right w:val="none" w:sz="0" w:space="0" w:color="auto"/>
          </w:divBdr>
        </w:div>
        <w:div w:id="1070234625">
          <w:marLeft w:val="480"/>
          <w:marRight w:val="0"/>
          <w:marTop w:val="0"/>
          <w:marBottom w:val="0"/>
          <w:divBdr>
            <w:top w:val="none" w:sz="0" w:space="0" w:color="auto"/>
            <w:left w:val="none" w:sz="0" w:space="0" w:color="auto"/>
            <w:bottom w:val="none" w:sz="0" w:space="0" w:color="auto"/>
            <w:right w:val="none" w:sz="0" w:space="0" w:color="auto"/>
          </w:divBdr>
        </w:div>
        <w:div w:id="1149400894">
          <w:marLeft w:val="480"/>
          <w:marRight w:val="0"/>
          <w:marTop w:val="0"/>
          <w:marBottom w:val="0"/>
          <w:divBdr>
            <w:top w:val="none" w:sz="0" w:space="0" w:color="auto"/>
            <w:left w:val="none" w:sz="0" w:space="0" w:color="auto"/>
            <w:bottom w:val="none" w:sz="0" w:space="0" w:color="auto"/>
            <w:right w:val="none" w:sz="0" w:space="0" w:color="auto"/>
          </w:divBdr>
        </w:div>
        <w:div w:id="1276981796">
          <w:marLeft w:val="480"/>
          <w:marRight w:val="0"/>
          <w:marTop w:val="0"/>
          <w:marBottom w:val="0"/>
          <w:divBdr>
            <w:top w:val="none" w:sz="0" w:space="0" w:color="auto"/>
            <w:left w:val="none" w:sz="0" w:space="0" w:color="auto"/>
            <w:bottom w:val="none" w:sz="0" w:space="0" w:color="auto"/>
            <w:right w:val="none" w:sz="0" w:space="0" w:color="auto"/>
          </w:divBdr>
        </w:div>
        <w:div w:id="1329941443">
          <w:marLeft w:val="480"/>
          <w:marRight w:val="0"/>
          <w:marTop w:val="0"/>
          <w:marBottom w:val="0"/>
          <w:divBdr>
            <w:top w:val="none" w:sz="0" w:space="0" w:color="auto"/>
            <w:left w:val="none" w:sz="0" w:space="0" w:color="auto"/>
            <w:bottom w:val="none" w:sz="0" w:space="0" w:color="auto"/>
            <w:right w:val="none" w:sz="0" w:space="0" w:color="auto"/>
          </w:divBdr>
        </w:div>
        <w:div w:id="1373454935">
          <w:marLeft w:val="480"/>
          <w:marRight w:val="0"/>
          <w:marTop w:val="0"/>
          <w:marBottom w:val="0"/>
          <w:divBdr>
            <w:top w:val="none" w:sz="0" w:space="0" w:color="auto"/>
            <w:left w:val="none" w:sz="0" w:space="0" w:color="auto"/>
            <w:bottom w:val="none" w:sz="0" w:space="0" w:color="auto"/>
            <w:right w:val="none" w:sz="0" w:space="0" w:color="auto"/>
          </w:divBdr>
        </w:div>
        <w:div w:id="1480609679">
          <w:marLeft w:val="480"/>
          <w:marRight w:val="0"/>
          <w:marTop w:val="0"/>
          <w:marBottom w:val="0"/>
          <w:divBdr>
            <w:top w:val="none" w:sz="0" w:space="0" w:color="auto"/>
            <w:left w:val="none" w:sz="0" w:space="0" w:color="auto"/>
            <w:bottom w:val="none" w:sz="0" w:space="0" w:color="auto"/>
            <w:right w:val="none" w:sz="0" w:space="0" w:color="auto"/>
          </w:divBdr>
        </w:div>
        <w:div w:id="1597013488">
          <w:marLeft w:val="480"/>
          <w:marRight w:val="0"/>
          <w:marTop w:val="0"/>
          <w:marBottom w:val="0"/>
          <w:divBdr>
            <w:top w:val="none" w:sz="0" w:space="0" w:color="auto"/>
            <w:left w:val="none" w:sz="0" w:space="0" w:color="auto"/>
            <w:bottom w:val="none" w:sz="0" w:space="0" w:color="auto"/>
            <w:right w:val="none" w:sz="0" w:space="0" w:color="auto"/>
          </w:divBdr>
        </w:div>
        <w:div w:id="1618439516">
          <w:marLeft w:val="480"/>
          <w:marRight w:val="0"/>
          <w:marTop w:val="0"/>
          <w:marBottom w:val="0"/>
          <w:divBdr>
            <w:top w:val="none" w:sz="0" w:space="0" w:color="auto"/>
            <w:left w:val="none" w:sz="0" w:space="0" w:color="auto"/>
            <w:bottom w:val="none" w:sz="0" w:space="0" w:color="auto"/>
            <w:right w:val="none" w:sz="0" w:space="0" w:color="auto"/>
          </w:divBdr>
        </w:div>
        <w:div w:id="1635670592">
          <w:marLeft w:val="480"/>
          <w:marRight w:val="0"/>
          <w:marTop w:val="0"/>
          <w:marBottom w:val="0"/>
          <w:divBdr>
            <w:top w:val="none" w:sz="0" w:space="0" w:color="auto"/>
            <w:left w:val="none" w:sz="0" w:space="0" w:color="auto"/>
            <w:bottom w:val="none" w:sz="0" w:space="0" w:color="auto"/>
            <w:right w:val="none" w:sz="0" w:space="0" w:color="auto"/>
          </w:divBdr>
        </w:div>
        <w:div w:id="1728067251">
          <w:marLeft w:val="480"/>
          <w:marRight w:val="0"/>
          <w:marTop w:val="0"/>
          <w:marBottom w:val="0"/>
          <w:divBdr>
            <w:top w:val="none" w:sz="0" w:space="0" w:color="auto"/>
            <w:left w:val="none" w:sz="0" w:space="0" w:color="auto"/>
            <w:bottom w:val="none" w:sz="0" w:space="0" w:color="auto"/>
            <w:right w:val="none" w:sz="0" w:space="0" w:color="auto"/>
          </w:divBdr>
        </w:div>
        <w:div w:id="1753743832">
          <w:marLeft w:val="480"/>
          <w:marRight w:val="0"/>
          <w:marTop w:val="0"/>
          <w:marBottom w:val="0"/>
          <w:divBdr>
            <w:top w:val="none" w:sz="0" w:space="0" w:color="auto"/>
            <w:left w:val="none" w:sz="0" w:space="0" w:color="auto"/>
            <w:bottom w:val="none" w:sz="0" w:space="0" w:color="auto"/>
            <w:right w:val="none" w:sz="0" w:space="0" w:color="auto"/>
          </w:divBdr>
        </w:div>
        <w:div w:id="1788041212">
          <w:marLeft w:val="480"/>
          <w:marRight w:val="0"/>
          <w:marTop w:val="0"/>
          <w:marBottom w:val="0"/>
          <w:divBdr>
            <w:top w:val="none" w:sz="0" w:space="0" w:color="auto"/>
            <w:left w:val="none" w:sz="0" w:space="0" w:color="auto"/>
            <w:bottom w:val="none" w:sz="0" w:space="0" w:color="auto"/>
            <w:right w:val="none" w:sz="0" w:space="0" w:color="auto"/>
          </w:divBdr>
        </w:div>
      </w:divsChild>
    </w:div>
    <w:div w:id="1329209084">
      <w:bodyDiv w:val="1"/>
      <w:marLeft w:val="0"/>
      <w:marRight w:val="0"/>
      <w:marTop w:val="0"/>
      <w:marBottom w:val="0"/>
      <w:divBdr>
        <w:top w:val="none" w:sz="0" w:space="0" w:color="auto"/>
        <w:left w:val="none" w:sz="0" w:space="0" w:color="auto"/>
        <w:bottom w:val="none" w:sz="0" w:space="0" w:color="auto"/>
        <w:right w:val="none" w:sz="0" w:space="0" w:color="auto"/>
      </w:divBdr>
      <w:divsChild>
        <w:div w:id="54008575">
          <w:marLeft w:val="480"/>
          <w:marRight w:val="0"/>
          <w:marTop w:val="0"/>
          <w:marBottom w:val="0"/>
          <w:divBdr>
            <w:top w:val="none" w:sz="0" w:space="0" w:color="auto"/>
            <w:left w:val="none" w:sz="0" w:space="0" w:color="auto"/>
            <w:bottom w:val="none" w:sz="0" w:space="0" w:color="auto"/>
            <w:right w:val="none" w:sz="0" w:space="0" w:color="auto"/>
          </w:divBdr>
        </w:div>
        <w:div w:id="87234463">
          <w:marLeft w:val="480"/>
          <w:marRight w:val="0"/>
          <w:marTop w:val="0"/>
          <w:marBottom w:val="0"/>
          <w:divBdr>
            <w:top w:val="none" w:sz="0" w:space="0" w:color="auto"/>
            <w:left w:val="none" w:sz="0" w:space="0" w:color="auto"/>
            <w:bottom w:val="none" w:sz="0" w:space="0" w:color="auto"/>
            <w:right w:val="none" w:sz="0" w:space="0" w:color="auto"/>
          </w:divBdr>
        </w:div>
        <w:div w:id="114758000">
          <w:marLeft w:val="480"/>
          <w:marRight w:val="0"/>
          <w:marTop w:val="0"/>
          <w:marBottom w:val="0"/>
          <w:divBdr>
            <w:top w:val="none" w:sz="0" w:space="0" w:color="auto"/>
            <w:left w:val="none" w:sz="0" w:space="0" w:color="auto"/>
            <w:bottom w:val="none" w:sz="0" w:space="0" w:color="auto"/>
            <w:right w:val="none" w:sz="0" w:space="0" w:color="auto"/>
          </w:divBdr>
        </w:div>
        <w:div w:id="117533784">
          <w:marLeft w:val="480"/>
          <w:marRight w:val="0"/>
          <w:marTop w:val="0"/>
          <w:marBottom w:val="0"/>
          <w:divBdr>
            <w:top w:val="none" w:sz="0" w:space="0" w:color="auto"/>
            <w:left w:val="none" w:sz="0" w:space="0" w:color="auto"/>
            <w:bottom w:val="none" w:sz="0" w:space="0" w:color="auto"/>
            <w:right w:val="none" w:sz="0" w:space="0" w:color="auto"/>
          </w:divBdr>
        </w:div>
        <w:div w:id="137693700">
          <w:marLeft w:val="480"/>
          <w:marRight w:val="0"/>
          <w:marTop w:val="0"/>
          <w:marBottom w:val="0"/>
          <w:divBdr>
            <w:top w:val="none" w:sz="0" w:space="0" w:color="auto"/>
            <w:left w:val="none" w:sz="0" w:space="0" w:color="auto"/>
            <w:bottom w:val="none" w:sz="0" w:space="0" w:color="auto"/>
            <w:right w:val="none" w:sz="0" w:space="0" w:color="auto"/>
          </w:divBdr>
        </w:div>
        <w:div w:id="156121068">
          <w:marLeft w:val="480"/>
          <w:marRight w:val="0"/>
          <w:marTop w:val="0"/>
          <w:marBottom w:val="0"/>
          <w:divBdr>
            <w:top w:val="none" w:sz="0" w:space="0" w:color="auto"/>
            <w:left w:val="none" w:sz="0" w:space="0" w:color="auto"/>
            <w:bottom w:val="none" w:sz="0" w:space="0" w:color="auto"/>
            <w:right w:val="none" w:sz="0" w:space="0" w:color="auto"/>
          </w:divBdr>
        </w:div>
        <w:div w:id="156847312">
          <w:marLeft w:val="480"/>
          <w:marRight w:val="0"/>
          <w:marTop w:val="0"/>
          <w:marBottom w:val="0"/>
          <w:divBdr>
            <w:top w:val="none" w:sz="0" w:space="0" w:color="auto"/>
            <w:left w:val="none" w:sz="0" w:space="0" w:color="auto"/>
            <w:bottom w:val="none" w:sz="0" w:space="0" w:color="auto"/>
            <w:right w:val="none" w:sz="0" w:space="0" w:color="auto"/>
          </w:divBdr>
        </w:div>
        <w:div w:id="180749001">
          <w:marLeft w:val="480"/>
          <w:marRight w:val="0"/>
          <w:marTop w:val="0"/>
          <w:marBottom w:val="0"/>
          <w:divBdr>
            <w:top w:val="none" w:sz="0" w:space="0" w:color="auto"/>
            <w:left w:val="none" w:sz="0" w:space="0" w:color="auto"/>
            <w:bottom w:val="none" w:sz="0" w:space="0" w:color="auto"/>
            <w:right w:val="none" w:sz="0" w:space="0" w:color="auto"/>
          </w:divBdr>
        </w:div>
        <w:div w:id="235625885">
          <w:marLeft w:val="480"/>
          <w:marRight w:val="0"/>
          <w:marTop w:val="0"/>
          <w:marBottom w:val="0"/>
          <w:divBdr>
            <w:top w:val="none" w:sz="0" w:space="0" w:color="auto"/>
            <w:left w:val="none" w:sz="0" w:space="0" w:color="auto"/>
            <w:bottom w:val="none" w:sz="0" w:space="0" w:color="auto"/>
            <w:right w:val="none" w:sz="0" w:space="0" w:color="auto"/>
          </w:divBdr>
        </w:div>
        <w:div w:id="243034605">
          <w:marLeft w:val="480"/>
          <w:marRight w:val="0"/>
          <w:marTop w:val="0"/>
          <w:marBottom w:val="0"/>
          <w:divBdr>
            <w:top w:val="none" w:sz="0" w:space="0" w:color="auto"/>
            <w:left w:val="none" w:sz="0" w:space="0" w:color="auto"/>
            <w:bottom w:val="none" w:sz="0" w:space="0" w:color="auto"/>
            <w:right w:val="none" w:sz="0" w:space="0" w:color="auto"/>
          </w:divBdr>
        </w:div>
        <w:div w:id="260260687">
          <w:marLeft w:val="480"/>
          <w:marRight w:val="0"/>
          <w:marTop w:val="0"/>
          <w:marBottom w:val="0"/>
          <w:divBdr>
            <w:top w:val="none" w:sz="0" w:space="0" w:color="auto"/>
            <w:left w:val="none" w:sz="0" w:space="0" w:color="auto"/>
            <w:bottom w:val="none" w:sz="0" w:space="0" w:color="auto"/>
            <w:right w:val="none" w:sz="0" w:space="0" w:color="auto"/>
          </w:divBdr>
        </w:div>
        <w:div w:id="311521586">
          <w:marLeft w:val="480"/>
          <w:marRight w:val="0"/>
          <w:marTop w:val="0"/>
          <w:marBottom w:val="0"/>
          <w:divBdr>
            <w:top w:val="none" w:sz="0" w:space="0" w:color="auto"/>
            <w:left w:val="none" w:sz="0" w:space="0" w:color="auto"/>
            <w:bottom w:val="none" w:sz="0" w:space="0" w:color="auto"/>
            <w:right w:val="none" w:sz="0" w:space="0" w:color="auto"/>
          </w:divBdr>
        </w:div>
        <w:div w:id="311569498">
          <w:marLeft w:val="480"/>
          <w:marRight w:val="0"/>
          <w:marTop w:val="0"/>
          <w:marBottom w:val="0"/>
          <w:divBdr>
            <w:top w:val="none" w:sz="0" w:space="0" w:color="auto"/>
            <w:left w:val="none" w:sz="0" w:space="0" w:color="auto"/>
            <w:bottom w:val="none" w:sz="0" w:space="0" w:color="auto"/>
            <w:right w:val="none" w:sz="0" w:space="0" w:color="auto"/>
          </w:divBdr>
        </w:div>
        <w:div w:id="334769293">
          <w:marLeft w:val="480"/>
          <w:marRight w:val="0"/>
          <w:marTop w:val="0"/>
          <w:marBottom w:val="0"/>
          <w:divBdr>
            <w:top w:val="none" w:sz="0" w:space="0" w:color="auto"/>
            <w:left w:val="none" w:sz="0" w:space="0" w:color="auto"/>
            <w:bottom w:val="none" w:sz="0" w:space="0" w:color="auto"/>
            <w:right w:val="none" w:sz="0" w:space="0" w:color="auto"/>
          </w:divBdr>
        </w:div>
        <w:div w:id="337925337">
          <w:marLeft w:val="480"/>
          <w:marRight w:val="0"/>
          <w:marTop w:val="0"/>
          <w:marBottom w:val="0"/>
          <w:divBdr>
            <w:top w:val="none" w:sz="0" w:space="0" w:color="auto"/>
            <w:left w:val="none" w:sz="0" w:space="0" w:color="auto"/>
            <w:bottom w:val="none" w:sz="0" w:space="0" w:color="auto"/>
            <w:right w:val="none" w:sz="0" w:space="0" w:color="auto"/>
          </w:divBdr>
        </w:div>
        <w:div w:id="357203539">
          <w:marLeft w:val="480"/>
          <w:marRight w:val="0"/>
          <w:marTop w:val="0"/>
          <w:marBottom w:val="0"/>
          <w:divBdr>
            <w:top w:val="none" w:sz="0" w:space="0" w:color="auto"/>
            <w:left w:val="none" w:sz="0" w:space="0" w:color="auto"/>
            <w:bottom w:val="none" w:sz="0" w:space="0" w:color="auto"/>
            <w:right w:val="none" w:sz="0" w:space="0" w:color="auto"/>
          </w:divBdr>
        </w:div>
        <w:div w:id="367535342">
          <w:marLeft w:val="480"/>
          <w:marRight w:val="0"/>
          <w:marTop w:val="0"/>
          <w:marBottom w:val="0"/>
          <w:divBdr>
            <w:top w:val="none" w:sz="0" w:space="0" w:color="auto"/>
            <w:left w:val="none" w:sz="0" w:space="0" w:color="auto"/>
            <w:bottom w:val="none" w:sz="0" w:space="0" w:color="auto"/>
            <w:right w:val="none" w:sz="0" w:space="0" w:color="auto"/>
          </w:divBdr>
        </w:div>
        <w:div w:id="385494901">
          <w:marLeft w:val="480"/>
          <w:marRight w:val="0"/>
          <w:marTop w:val="0"/>
          <w:marBottom w:val="0"/>
          <w:divBdr>
            <w:top w:val="none" w:sz="0" w:space="0" w:color="auto"/>
            <w:left w:val="none" w:sz="0" w:space="0" w:color="auto"/>
            <w:bottom w:val="none" w:sz="0" w:space="0" w:color="auto"/>
            <w:right w:val="none" w:sz="0" w:space="0" w:color="auto"/>
          </w:divBdr>
        </w:div>
        <w:div w:id="415244469">
          <w:marLeft w:val="480"/>
          <w:marRight w:val="0"/>
          <w:marTop w:val="0"/>
          <w:marBottom w:val="0"/>
          <w:divBdr>
            <w:top w:val="none" w:sz="0" w:space="0" w:color="auto"/>
            <w:left w:val="none" w:sz="0" w:space="0" w:color="auto"/>
            <w:bottom w:val="none" w:sz="0" w:space="0" w:color="auto"/>
            <w:right w:val="none" w:sz="0" w:space="0" w:color="auto"/>
          </w:divBdr>
        </w:div>
        <w:div w:id="417137391">
          <w:marLeft w:val="480"/>
          <w:marRight w:val="0"/>
          <w:marTop w:val="0"/>
          <w:marBottom w:val="0"/>
          <w:divBdr>
            <w:top w:val="none" w:sz="0" w:space="0" w:color="auto"/>
            <w:left w:val="none" w:sz="0" w:space="0" w:color="auto"/>
            <w:bottom w:val="none" w:sz="0" w:space="0" w:color="auto"/>
            <w:right w:val="none" w:sz="0" w:space="0" w:color="auto"/>
          </w:divBdr>
        </w:div>
        <w:div w:id="498542045">
          <w:marLeft w:val="480"/>
          <w:marRight w:val="0"/>
          <w:marTop w:val="0"/>
          <w:marBottom w:val="0"/>
          <w:divBdr>
            <w:top w:val="none" w:sz="0" w:space="0" w:color="auto"/>
            <w:left w:val="none" w:sz="0" w:space="0" w:color="auto"/>
            <w:bottom w:val="none" w:sz="0" w:space="0" w:color="auto"/>
            <w:right w:val="none" w:sz="0" w:space="0" w:color="auto"/>
          </w:divBdr>
        </w:div>
        <w:div w:id="509760235">
          <w:marLeft w:val="480"/>
          <w:marRight w:val="0"/>
          <w:marTop w:val="0"/>
          <w:marBottom w:val="0"/>
          <w:divBdr>
            <w:top w:val="none" w:sz="0" w:space="0" w:color="auto"/>
            <w:left w:val="none" w:sz="0" w:space="0" w:color="auto"/>
            <w:bottom w:val="none" w:sz="0" w:space="0" w:color="auto"/>
            <w:right w:val="none" w:sz="0" w:space="0" w:color="auto"/>
          </w:divBdr>
        </w:div>
        <w:div w:id="538251319">
          <w:marLeft w:val="480"/>
          <w:marRight w:val="0"/>
          <w:marTop w:val="0"/>
          <w:marBottom w:val="0"/>
          <w:divBdr>
            <w:top w:val="none" w:sz="0" w:space="0" w:color="auto"/>
            <w:left w:val="none" w:sz="0" w:space="0" w:color="auto"/>
            <w:bottom w:val="none" w:sz="0" w:space="0" w:color="auto"/>
            <w:right w:val="none" w:sz="0" w:space="0" w:color="auto"/>
          </w:divBdr>
        </w:div>
        <w:div w:id="564340227">
          <w:marLeft w:val="480"/>
          <w:marRight w:val="0"/>
          <w:marTop w:val="0"/>
          <w:marBottom w:val="0"/>
          <w:divBdr>
            <w:top w:val="none" w:sz="0" w:space="0" w:color="auto"/>
            <w:left w:val="none" w:sz="0" w:space="0" w:color="auto"/>
            <w:bottom w:val="none" w:sz="0" w:space="0" w:color="auto"/>
            <w:right w:val="none" w:sz="0" w:space="0" w:color="auto"/>
          </w:divBdr>
        </w:div>
        <w:div w:id="694621321">
          <w:marLeft w:val="480"/>
          <w:marRight w:val="0"/>
          <w:marTop w:val="0"/>
          <w:marBottom w:val="0"/>
          <w:divBdr>
            <w:top w:val="none" w:sz="0" w:space="0" w:color="auto"/>
            <w:left w:val="none" w:sz="0" w:space="0" w:color="auto"/>
            <w:bottom w:val="none" w:sz="0" w:space="0" w:color="auto"/>
            <w:right w:val="none" w:sz="0" w:space="0" w:color="auto"/>
          </w:divBdr>
        </w:div>
        <w:div w:id="705061616">
          <w:marLeft w:val="480"/>
          <w:marRight w:val="0"/>
          <w:marTop w:val="0"/>
          <w:marBottom w:val="0"/>
          <w:divBdr>
            <w:top w:val="none" w:sz="0" w:space="0" w:color="auto"/>
            <w:left w:val="none" w:sz="0" w:space="0" w:color="auto"/>
            <w:bottom w:val="none" w:sz="0" w:space="0" w:color="auto"/>
            <w:right w:val="none" w:sz="0" w:space="0" w:color="auto"/>
          </w:divBdr>
        </w:div>
        <w:div w:id="770051864">
          <w:marLeft w:val="480"/>
          <w:marRight w:val="0"/>
          <w:marTop w:val="0"/>
          <w:marBottom w:val="0"/>
          <w:divBdr>
            <w:top w:val="none" w:sz="0" w:space="0" w:color="auto"/>
            <w:left w:val="none" w:sz="0" w:space="0" w:color="auto"/>
            <w:bottom w:val="none" w:sz="0" w:space="0" w:color="auto"/>
            <w:right w:val="none" w:sz="0" w:space="0" w:color="auto"/>
          </w:divBdr>
        </w:div>
        <w:div w:id="818426541">
          <w:marLeft w:val="480"/>
          <w:marRight w:val="0"/>
          <w:marTop w:val="0"/>
          <w:marBottom w:val="0"/>
          <w:divBdr>
            <w:top w:val="none" w:sz="0" w:space="0" w:color="auto"/>
            <w:left w:val="none" w:sz="0" w:space="0" w:color="auto"/>
            <w:bottom w:val="none" w:sz="0" w:space="0" w:color="auto"/>
            <w:right w:val="none" w:sz="0" w:space="0" w:color="auto"/>
          </w:divBdr>
        </w:div>
        <w:div w:id="893197960">
          <w:marLeft w:val="480"/>
          <w:marRight w:val="0"/>
          <w:marTop w:val="0"/>
          <w:marBottom w:val="0"/>
          <w:divBdr>
            <w:top w:val="none" w:sz="0" w:space="0" w:color="auto"/>
            <w:left w:val="none" w:sz="0" w:space="0" w:color="auto"/>
            <w:bottom w:val="none" w:sz="0" w:space="0" w:color="auto"/>
            <w:right w:val="none" w:sz="0" w:space="0" w:color="auto"/>
          </w:divBdr>
        </w:div>
        <w:div w:id="923731188">
          <w:marLeft w:val="480"/>
          <w:marRight w:val="0"/>
          <w:marTop w:val="0"/>
          <w:marBottom w:val="0"/>
          <w:divBdr>
            <w:top w:val="none" w:sz="0" w:space="0" w:color="auto"/>
            <w:left w:val="none" w:sz="0" w:space="0" w:color="auto"/>
            <w:bottom w:val="none" w:sz="0" w:space="0" w:color="auto"/>
            <w:right w:val="none" w:sz="0" w:space="0" w:color="auto"/>
          </w:divBdr>
        </w:div>
        <w:div w:id="933125678">
          <w:marLeft w:val="480"/>
          <w:marRight w:val="0"/>
          <w:marTop w:val="0"/>
          <w:marBottom w:val="0"/>
          <w:divBdr>
            <w:top w:val="none" w:sz="0" w:space="0" w:color="auto"/>
            <w:left w:val="none" w:sz="0" w:space="0" w:color="auto"/>
            <w:bottom w:val="none" w:sz="0" w:space="0" w:color="auto"/>
            <w:right w:val="none" w:sz="0" w:space="0" w:color="auto"/>
          </w:divBdr>
        </w:div>
        <w:div w:id="981228067">
          <w:marLeft w:val="480"/>
          <w:marRight w:val="0"/>
          <w:marTop w:val="0"/>
          <w:marBottom w:val="0"/>
          <w:divBdr>
            <w:top w:val="none" w:sz="0" w:space="0" w:color="auto"/>
            <w:left w:val="none" w:sz="0" w:space="0" w:color="auto"/>
            <w:bottom w:val="none" w:sz="0" w:space="0" w:color="auto"/>
            <w:right w:val="none" w:sz="0" w:space="0" w:color="auto"/>
          </w:divBdr>
        </w:div>
        <w:div w:id="996882887">
          <w:marLeft w:val="480"/>
          <w:marRight w:val="0"/>
          <w:marTop w:val="0"/>
          <w:marBottom w:val="0"/>
          <w:divBdr>
            <w:top w:val="none" w:sz="0" w:space="0" w:color="auto"/>
            <w:left w:val="none" w:sz="0" w:space="0" w:color="auto"/>
            <w:bottom w:val="none" w:sz="0" w:space="0" w:color="auto"/>
            <w:right w:val="none" w:sz="0" w:space="0" w:color="auto"/>
          </w:divBdr>
        </w:div>
        <w:div w:id="1064915673">
          <w:marLeft w:val="480"/>
          <w:marRight w:val="0"/>
          <w:marTop w:val="0"/>
          <w:marBottom w:val="0"/>
          <w:divBdr>
            <w:top w:val="none" w:sz="0" w:space="0" w:color="auto"/>
            <w:left w:val="none" w:sz="0" w:space="0" w:color="auto"/>
            <w:bottom w:val="none" w:sz="0" w:space="0" w:color="auto"/>
            <w:right w:val="none" w:sz="0" w:space="0" w:color="auto"/>
          </w:divBdr>
        </w:div>
        <w:div w:id="1074932007">
          <w:marLeft w:val="480"/>
          <w:marRight w:val="0"/>
          <w:marTop w:val="0"/>
          <w:marBottom w:val="0"/>
          <w:divBdr>
            <w:top w:val="none" w:sz="0" w:space="0" w:color="auto"/>
            <w:left w:val="none" w:sz="0" w:space="0" w:color="auto"/>
            <w:bottom w:val="none" w:sz="0" w:space="0" w:color="auto"/>
            <w:right w:val="none" w:sz="0" w:space="0" w:color="auto"/>
          </w:divBdr>
        </w:div>
        <w:div w:id="1091001737">
          <w:marLeft w:val="480"/>
          <w:marRight w:val="0"/>
          <w:marTop w:val="0"/>
          <w:marBottom w:val="0"/>
          <w:divBdr>
            <w:top w:val="none" w:sz="0" w:space="0" w:color="auto"/>
            <w:left w:val="none" w:sz="0" w:space="0" w:color="auto"/>
            <w:bottom w:val="none" w:sz="0" w:space="0" w:color="auto"/>
            <w:right w:val="none" w:sz="0" w:space="0" w:color="auto"/>
          </w:divBdr>
        </w:div>
        <w:div w:id="1133989122">
          <w:marLeft w:val="480"/>
          <w:marRight w:val="0"/>
          <w:marTop w:val="0"/>
          <w:marBottom w:val="0"/>
          <w:divBdr>
            <w:top w:val="none" w:sz="0" w:space="0" w:color="auto"/>
            <w:left w:val="none" w:sz="0" w:space="0" w:color="auto"/>
            <w:bottom w:val="none" w:sz="0" w:space="0" w:color="auto"/>
            <w:right w:val="none" w:sz="0" w:space="0" w:color="auto"/>
          </w:divBdr>
        </w:div>
        <w:div w:id="1211067601">
          <w:marLeft w:val="480"/>
          <w:marRight w:val="0"/>
          <w:marTop w:val="0"/>
          <w:marBottom w:val="0"/>
          <w:divBdr>
            <w:top w:val="none" w:sz="0" w:space="0" w:color="auto"/>
            <w:left w:val="none" w:sz="0" w:space="0" w:color="auto"/>
            <w:bottom w:val="none" w:sz="0" w:space="0" w:color="auto"/>
            <w:right w:val="none" w:sz="0" w:space="0" w:color="auto"/>
          </w:divBdr>
        </w:div>
        <w:div w:id="1234857026">
          <w:marLeft w:val="480"/>
          <w:marRight w:val="0"/>
          <w:marTop w:val="0"/>
          <w:marBottom w:val="0"/>
          <w:divBdr>
            <w:top w:val="none" w:sz="0" w:space="0" w:color="auto"/>
            <w:left w:val="none" w:sz="0" w:space="0" w:color="auto"/>
            <w:bottom w:val="none" w:sz="0" w:space="0" w:color="auto"/>
            <w:right w:val="none" w:sz="0" w:space="0" w:color="auto"/>
          </w:divBdr>
        </w:div>
        <w:div w:id="1263563367">
          <w:marLeft w:val="480"/>
          <w:marRight w:val="0"/>
          <w:marTop w:val="0"/>
          <w:marBottom w:val="0"/>
          <w:divBdr>
            <w:top w:val="none" w:sz="0" w:space="0" w:color="auto"/>
            <w:left w:val="none" w:sz="0" w:space="0" w:color="auto"/>
            <w:bottom w:val="none" w:sz="0" w:space="0" w:color="auto"/>
            <w:right w:val="none" w:sz="0" w:space="0" w:color="auto"/>
          </w:divBdr>
        </w:div>
        <w:div w:id="1267807499">
          <w:marLeft w:val="480"/>
          <w:marRight w:val="0"/>
          <w:marTop w:val="0"/>
          <w:marBottom w:val="0"/>
          <w:divBdr>
            <w:top w:val="none" w:sz="0" w:space="0" w:color="auto"/>
            <w:left w:val="none" w:sz="0" w:space="0" w:color="auto"/>
            <w:bottom w:val="none" w:sz="0" w:space="0" w:color="auto"/>
            <w:right w:val="none" w:sz="0" w:space="0" w:color="auto"/>
          </w:divBdr>
        </w:div>
        <w:div w:id="1269897732">
          <w:marLeft w:val="480"/>
          <w:marRight w:val="0"/>
          <w:marTop w:val="0"/>
          <w:marBottom w:val="0"/>
          <w:divBdr>
            <w:top w:val="none" w:sz="0" w:space="0" w:color="auto"/>
            <w:left w:val="none" w:sz="0" w:space="0" w:color="auto"/>
            <w:bottom w:val="none" w:sz="0" w:space="0" w:color="auto"/>
            <w:right w:val="none" w:sz="0" w:space="0" w:color="auto"/>
          </w:divBdr>
        </w:div>
        <w:div w:id="1284653944">
          <w:marLeft w:val="480"/>
          <w:marRight w:val="0"/>
          <w:marTop w:val="0"/>
          <w:marBottom w:val="0"/>
          <w:divBdr>
            <w:top w:val="none" w:sz="0" w:space="0" w:color="auto"/>
            <w:left w:val="none" w:sz="0" w:space="0" w:color="auto"/>
            <w:bottom w:val="none" w:sz="0" w:space="0" w:color="auto"/>
            <w:right w:val="none" w:sz="0" w:space="0" w:color="auto"/>
          </w:divBdr>
        </w:div>
        <w:div w:id="1344431888">
          <w:marLeft w:val="480"/>
          <w:marRight w:val="0"/>
          <w:marTop w:val="0"/>
          <w:marBottom w:val="0"/>
          <w:divBdr>
            <w:top w:val="none" w:sz="0" w:space="0" w:color="auto"/>
            <w:left w:val="none" w:sz="0" w:space="0" w:color="auto"/>
            <w:bottom w:val="none" w:sz="0" w:space="0" w:color="auto"/>
            <w:right w:val="none" w:sz="0" w:space="0" w:color="auto"/>
          </w:divBdr>
        </w:div>
        <w:div w:id="1345787909">
          <w:marLeft w:val="480"/>
          <w:marRight w:val="0"/>
          <w:marTop w:val="0"/>
          <w:marBottom w:val="0"/>
          <w:divBdr>
            <w:top w:val="none" w:sz="0" w:space="0" w:color="auto"/>
            <w:left w:val="none" w:sz="0" w:space="0" w:color="auto"/>
            <w:bottom w:val="none" w:sz="0" w:space="0" w:color="auto"/>
            <w:right w:val="none" w:sz="0" w:space="0" w:color="auto"/>
          </w:divBdr>
        </w:div>
        <w:div w:id="1403605345">
          <w:marLeft w:val="480"/>
          <w:marRight w:val="0"/>
          <w:marTop w:val="0"/>
          <w:marBottom w:val="0"/>
          <w:divBdr>
            <w:top w:val="none" w:sz="0" w:space="0" w:color="auto"/>
            <w:left w:val="none" w:sz="0" w:space="0" w:color="auto"/>
            <w:bottom w:val="none" w:sz="0" w:space="0" w:color="auto"/>
            <w:right w:val="none" w:sz="0" w:space="0" w:color="auto"/>
          </w:divBdr>
        </w:div>
        <w:div w:id="1464421195">
          <w:marLeft w:val="480"/>
          <w:marRight w:val="0"/>
          <w:marTop w:val="0"/>
          <w:marBottom w:val="0"/>
          <w:divBdr>
            <w:top w:val="none" w:sz="0" w:space="0" w:color="auto"/>
            <w:left w:val="none" w:sz="0" w:space="0" w:color="auto"/>
            <w:bottom w:val="none" w:sz="0" w:space="0" w:color="auto"/>
            <w:right w:val="none" w:sz="0" w:space="0" w:color="auto"/>
          </w:divBdr>
        </w:div>
        <w:div w:id="1477987193">
          <w:marLeft w:val="480"/>
          <w:marRight w:val="0"/>
          <w:marTop w:val="0"/>
          <w:marBottom w:val="0"/>
          <w:divBdr>
            <w:top w:val="none" w:sz="0" w:space="0" w:color="auto"/>
            <w:left w:val="none" w:sz="0" w:space="0" w:color="auto"/>
            <w:bottom w:val="none" w:sz="0" w:space="0" w:color="auto"/>
            <w:right w:val="none" w:sz="0" w:space="0" w:color="auto"/>
          </w:divBdr>
        </w:div>
        <w:div w:id="1492258826">
          <w:marLeft w:val="480"/>
          <w:marRight w:val="0"/>
          <w:marTop w:val="0"/>
          <w:marBottom w:val="0"/>
          <w:divBdr>
            <w:top w:val="none" w:sz="0" w:space="0" w:color="auto"/>
            <w:left w:val="none" w:sz="0" w:space="0" w:color="auto"/>
            <w:bottom w:val="none" w:sz="0" w:space="0" w:color="auto"/>
            <w:right w:val="none" w:sz="0" w:space="0" w:color="auto"/>
          </w:divBdr>
        </w:div>
        <w:div w:id="1519661051">
          <w:marLeft w:val="480"/>
          <w:marRight w:val="0"/>
          <w:marTop w:val="0"/>
          <w:marBottom w:val="0"/>
          <w:divBdr>
            <w:top w:val="none" w:sz="0" w:space="0" w:color="auto"/>
            <w:left w:val="none" w:sz="0" w:space="0" w:color="auto"/>
            <w:bottom w:val="none" w:sz="0" w:space="0" w:color="auto"/>
            <w:right w:val="none" w:sz="0" w:space="0" w:color="auto"/>
          </w:divBdr>
        </w:div>
        <w:div w:id="1551261974">
          <w:marLeft w:val="480"/>
          <w:marRight w:val="0"/>
          <w:marTop w:val="0"/>
          <w:marBottom w:val="0"/>
          <w:divBdr>
            <w:top w:val="none" w:sz="0" w:space="0" w:color="auto"/>
            <w:left w:val="none" w:sz="0" w:space="0" w:color="auto"/>
            <w:bottom w:val="none" w:sz="0" w:space="0" w:color="auto"/>
            <w:right w:val="none" w:sz="0" w:space="0" w:color="auto"/>
          </w:divBdr>
        </w:div>
        <w:div w:id="1553536155">
          <w:marLeft w:val="480"/>
          <w:marRight w:val="0"/>
          <w:marTop w:val="0"/>
          <w:marBottom w:val="0"/>
          <w:divBdr>
            <w:top w:val="none" w:sz="0" w:space="0" w:color="auto"/>
            <w:left w:val="none" w:sz="0" w:space="0" w:color="auto"/>
            <w:bottom w:val="none" w:sz="0" w:space="0" w:color="auto"/>
            <w:right w:val="none" w:sz="0" w:space="0" w:color="auto"/>
          </w:divBdr>
        </w:div>
        <w:div w:id="1569151675">
          <w:marLeft w:val="480"/>
          <w:marRight w:val="0"/>
          <w:marTop w:val="0"/>
          <w:marBottom w:val="0"/>
          <w:divBdr>
            <w:top w:val="none" w:sz="0" w:space="0" w:color="auto"/>
            <w:left w:val="none" w:sz="0" w:space="0" w:color="auto"/>
            <w:bottom w:val="none" w:sz="0" w:space="0" w:color="auto"/>
            <w:right w:val="none" w:sz="0" w:space="0" w:color="auto"/>
          </w:divBdr>
        </w:div>
        <w:div w:id="1616862046">
          <w:marLeft w:val="480"/>
          <w:marRight w:val="0"/>
          <w:marTop w:val="0"/>
          <w:marBottom w:val="0"/>
          <w:divBdr>
            <w:top w:val="none" w:sz="0" w:space="0" w:color="auto"/>
            <w:left w:val="none" w:sz="0" w:space="0" w:color="auto"/>
            <w:bottom w:val="none" w:sz="0" w:space="0" w:color="auto"/>
            <w:right w:val="none" w:sz="0" w:space="0" w:color="auto"/>
          </w:divBdr>
        </w:div>
        <w:div w:id="1755129842">
          <w:marLeft w:val="480"/>
          <w:marRight w:val="0"/>
          <w:marTop w:val="0"/>
          <w:marBottom w:val="0"/>
          <w:divBdr>
            <w:top w:val="none" w:sz="0" w:space="0" w:color="auto"/>
            <w:left w:val="none" w:sz="0" w:space="0" w:color="auto"/>
            <w:bottom w:val="none" w:sz="0" w:space="0" w:color="auto"/>
            <w:right w:val="none" w:sz="0" w:space="0" w:color="auto"/>
          </w:divBdr>
        </w:div>
        <w:div w:id="1756394456">
          <w:marLeft w:val="480"/>
          <w:marRight w:val="0"/>
          <w:marTop w:val="0"/>
          <w:marBottom w:val="0"/>
          <w:divBdr>
            <w:top w:val="none" w:sz="0" w:space="0" w:color="auto"/>
            <w:left w:val="none" w:sz="0" w:space="0" w:color="auto"/>
            <w:bottom w:val="none" w:sz="0" w:space="0" w:color="auto"/>
            <w:right w:val="none" w:sz="0" w:space="0" w:color="auto"/>
          </w:divBdr>
        </w:div>
        <w:div w:id="1761367873">
          <w:marLeft w:val="480"/>
          <w:marRight w:val="0"/>
          <w:marTop w:val="0"/>
          <w:marBottom w:val="0"/>
          <w:divBdr>
            <w:top w:val="none" w:sz="0" w:space="0" w:color="auto"/>
            <w:left w:val="none" w:sz="0" w:space="0" w:color="auto"/>
            <w:bottom w:val="none" w:sz="0" w:space="0" w:color="auto"/>
            <w:right w:val="none" w:sz="0" w:space="0" w:color="auto"/>
          </w:divBdr>
        </w:div>
        <w:div w:id="1808039405">
          <w:marLeft w:val="480"/>
          <w:marRight w:val="0"/>
          <w:marTop w:val="0"/>
          <w:marBottom w:val="0"/>
          <w:divBdr>
            <w:top w:val="none" w:sz="0" w:space="0" w:color="auto"/>
            <w:left w:val="none" w:sz="0" w:space="0" w:color="auto"/>
            <w:bottom w:val="none" w:sz="0" w:space="0" w:color="auto"/>
            <w:right w:val="none" w:sz="0" w:space="0" w:color="auto"/>
          </w:divBdr>
        </w:div>
        <w:div w:id="1882787646">
          <w:marLeft w:val="480"/>
          <w:marRight w:val="0"/>
          <w:marTop w:val="0"/>
          <w:marBottom w:val="0"/>
          <w:divBdr>
            <w:top w:val="none" w:sz="0" w:space="0" w:color="auto"/>
            <w:left w:val="none" w:sz="0" w:space="0" w:color="auto"/>
            <w:bottom w:val="none" w:sz="0" w:space="0" w:color="auto"/>
            <w:right w:val="none" w:sz="0" w:space="0" w:color="auto"/>
          </w:divBdr>
        </w:div>
        <w:div w:id="1931503198">
          <w:marLeft w:val="480"/>
          <w:marRight w:val="0"/>
          <w:marTop w:val="0"/>
          <w:marBottom w:val="0"/>
          <w:divBdr>
            <w:top w:val="none" w:sz="0" w:space="0" w:color="auto"/>
            <w:left w:val="none" w:sz="0" w:space="0" w:color="auto"/>
            <w:bottom w:val="none" w:sz="0" w:space="0" w:color="auto"/>
            <w:right w:val="none" w:sz="0" w:space="0" w:color="auto"/>
          </w:divBdr>
        </w:div>
      </w:divsChild>
    </w:div>
    <w:div w:id="1329332645">
      <w:bodyDiv w:val="1"/>
      <w:marLeft w:val="0"/>
      <w:marRight w:val="0"/>
      <w:marTop w:val="0"/>
      <w:marBottom w:val="0"/>
      <w:divBdr>
        <w:top w:val="none" w:sz="0" w:space="0" w:color="auto"/>
        <w:left w:val="none" w:sz="0" w:space="0" w:color="auto"/>
        <w:bottom w:val="none" w:sz="0" w:space="0" w:color="auto"/>
        <w:right w:val="none" w:sz="0" w:space="0" w:color="auto"/>
      </w:divBdr>
    </w:div>
    <w:div w:id="1329406721">
      <w:bodyDiv w:val="1"/>
      <w:marLeft w:val="0"/>
      <w:marRight w:val="0"/>
      <w:marTop w:val="0"/>
      <w:marBottom w:val="0"/>
      <w:divBdr>
        <w:top w:val="none" w:sz="0" w:space="0" w:color="auto"/>
        <w:left w:val="none" w:sz="0" w:space="0" w:color="auto"/>
        <w:bottom w:val="none" w:sz="0" w:space="0" w:color="auto"/>
        <w:right w:val="none" w:sz="0" w:space="0" w:color="auto"/>
      </w:divBdr>
    </w:div>
    <w:div w:id="1329407564">
      <w:bodyDiv w:val="1"/>
      <w:marLeft w:val="0"/>
      <w:marRight w:val="0"/>
      <w:marTop w:val="0"/>
      <w:marBottom w:val="0"/>
      <w:divBdr>
        <w:top w:val="none" w:sz="0" w:space="0" w:color="auto"/>
        <w:left w:val="none" w:sz="0" w:space="0" w:color="auto"/>
        <w:bottom w:val="none" w:sz="0" w:space="0" w:color="auto"/>
        <w:right w:val="none" w:sz="0" w:space="0" w:color="auto"/>
      </w:divBdr>
    </w:div>
    <w:div w:id="1329407848">
      <w:bodyDiv w:val="1"/>
      <w:marLeft w:val="0"/>
      <w:marRight w:val="0"/>
      <w:marTop w:val="0"/>
      <w:marBottom w:val="0"/>
      <w:divBdr>
        <w:top w:val="none" w:sz="0" w:space="0" w:color="auto"/>
        <w:left w:val="none" w:sz="0" w:space="0" w:color="auto"/>
        <w:bottom w:val="none" w:sz="0" w:space="0" w:color="auto"/>
        <w:right w:val="none" w:sz="0" w:space="0" w:color="auto"/>
      </w:divBdr>
    </w:div>
    <w:div w:id="1330013964">
      <w:bodyDiv w:val="1"/>
      <w:marLeft w:val="0"/>
      <w:marRight w:val="0"/>
      <w:marTop w:val="0"/>
      <w:marBottom w:val="0"/>
      <w:divBdr>
        <w:top w:val="none" w:sz="0" w:space="0" w:color="auto"/>
        <w:left w:val="none" w:sz="0" w:space="0" w:color="auto"/>
        <w:bottom w:val="none" w:sz="0" w:space="0" w:color="auto"/>
        <w:right w:val="none" w:sz="0" w:space="0" w:color="auto"/>
      </w:divBdr>
    </w:div>
    <w:div w:id="1330135441">
      <w:bodyDiv w:val="1"/>
      <w:marLeft w:val="0"/>
      <w:marRight w:val="0"/>
      <w:marTop w:val="0"/>
      <w:marBottom w:val="0"/>
      <w:divBdr>
        <w:top w:val="none" w:sz="0" w:space="0" w:color="auto"/>
        <w:left w:val="none" w:sz="0" w:space="0" w:color="auto"/>
        <w:bottom w:val="none" w:sz="0" w:space="0" w:color="auto"/>
        <w:right w:val="none" w:sz="0" w:space="0" w:color="auto"/>
      </w:divBdr>
    </w:div>
    <w:div w:id="1330794401">
      <w:bodyDiv w:val="1"/>
      <w:marLeft w:val="0"/>
      <w:marRight w:val="0"/>
      <w:marTop w:val="0"/>
      <w:marBottom w:val="0"/>
      <w:divBdr>
        <w:top w:val="none" w:sz="0" w:space="0" w:color="auto"/>
        <w:left w:val="none" w:sz="0" w:space="0" w:color="auto"/>
        <w:bottom w:val="none" w:sz="0" w:space="0" w:color="auto"/>
        <w:right w:val="none" w:sz="0" w:space="0" w:color="auto"/>
      </w:divBdr>
    </w:div>
    <w:div w:id="1331061445">
      <w:bodyDiv w:val="1"/>
      <w:marLeft w:val="0"/>
      <w:marRight w:val="0"/>
      <w:marTop w:val="0"/>
      <w:marBottom w:val="0"/>
      <w:divBdr>
        <w:top w:val="none" w:sz="0" w:space="0" w:color="auto"/>
        <w:left w:val="none" w:sz="0" w:space="0" w:color="auto"/>
        <w:bottom w:val="none" w:sz="0" w:space="0" w:color="auto"/>
        <w:right w:val="none" w:sz="0" w:space="0" w:color="auto"/>
      </w:divBdr>
    </w:div>
    <w:div w:id="1331758065">
      <w:bodyDiv w:val="1"/>
      <w:marLeft w:val="0"/>
      <w:marRight w:val="0"/>
      <w:marTop w:val="0"/>
      <w:marBottom w:val="0"/>
      <w:divBdr>
        <w:top w:val="none" w:sz="0" w:space="0" w:color="auto"/>
        <w:left w:val="none" w:sz="0" w:space="0" w:color="auto"/>
        <w:bottom w:val="none" w:sz="0" w:space="0" w:color="auto"/>
        <w:right w:val="none" w:sz="0" w:space="0" w:color="auto"/>
      </w:divBdr>
    </w:div>
    <w:div w:id="1331786659">
      <w:bodyDiv w:val="1"/>
      <w:marLeft w:val="0"/>
      <w:marRight w:val="0"/>
      <w:marTop w:val="0"/>
      <w:marBottom w:val="0"/>
      <w:divBdr>
        <w:top w:val="none" w:sz="0" w:space="0" w:color="auto"/>
        <w:left w:val="none" w:sz="0" w:space="0" w:color="auto"/>
        <w:bottom w:val="none" w:sz="0" w:space="0" w:color="auto"/>
        <w:right w:val="none" w:sz="0" w:space="0" w:color="auto"/>
      </w:divBdr>
    </w:div>
    <w:div w:id="1331832339">
      <w:bodyDiv w:val="1"/>
      <w:marLeft w:val="0"/>
      <w:marRight w:val="0"/>
      <w:marTop w:val="0"/>
      <w:marBottom w:val="0"/>
      <w:divBdr>
        <w:top w:val="none" w:sz="0" w:space="0" w:color="auto"/>
        <w:left w:val="none" w:sz="0" w:space="0" w:color="auto"/>
        <w:bottom w:val="none" w:sz="0" w:space="0" w:color="auto"/>
        <w:right w:val="none" w:sz="0" w:space="0" w:color="auto"/>
      </w:divBdr>
    </w:div>
    <w:div w:id="1332219623">
      <w:bodyDiv w:val="1"/>
      <w:marLeft w:val="0"/>
      <w:marRight w:val="0"/>
      <w:marTop w:val="0"/>
      <w:marBottom w:val="0"/>
      <w:divBdr>
        <w:top w:val="none" w:sz="0" w:space="0" w:color="auto"/>
        <w:left w:val="none" w:sz="0" w:space="0" w:color="auto"/>
        <w:bottom w:val="none" w:sz="0" w:space="0" w:color="auto"/>
        <w:right w:val="none" w:sz="0" w:space="0" w:color="auto"/>
      </w:divBdr>
    </w:div>
    <w:div w:id="1332636843">
      <w:bodyDiv w:val="1"/>
      <w:marLeft w:val="0"/>
      <w:marRight w:val="0"/>
      <w:marTop w:val="0"/>
      <w:marBottom w:val="0"/>
      <w:divBdr>
        <w:top w:val="none" w:sz="0" w:space="0" w:color="auto"/>
        <w:left w:val="none" w:sz="0" w:space="0" w:color="auto"/>
        <w:bottom w:val="none" w:sz="0" w:space="0" w:color="auto"/>
        <w:right w:val="none" w:sz="0" w:space="0" w:color="auto"/>
      </w:divBdr>
    </w:div>
    <w:div w:id="1332830817">
      <w:bodyDiv w:val="1"/>
      <w:marLeft w:val="0"/>
      <w:marRight w:val="0"/>
      <w:marTop w:val="0"/>
      <w:marBottom w:val="0"/>
      <w:divBdr>
        <w:top w:val="none" w:sz="0" w:space="0" w:color="auto"/>
        <w:left w:val="none" w:sz="0" w:space="0" w:color="auto"/>
        <w:bottom w:val="none" w:sz="0" w:space="0" w:color="auto"/>
        <w:right w:val="none" w:sz="0" w:space="0" w:color="auto"/>
      </w:divBdr>
    </w:div>
    <w:div w:id="1333025597">
      <w:bodyDiv w:val="1"/>
      <w:marLeft w:val="0"/>
      <w:marRight w:val="0"/>
      <w:marTop w:val="0"/>
      <w:marBottom w:val="0"/>
      <w:divBdr>
        <w:top w:val="none" w:sz="0" w:space="0" w:color="auto"/>
        <w:left w:val="none" w:sz="0" w:space="0" w:color="auto"/>
        <w:bottom w:val="none" w:sz="0" w:space="0" w:color="auto"/>
        <w:right w:val="none" w:sz="0" w:space="0" w:color="auto"/>
      </w:divBdr>
    </w:div>
    <w:div w:id="1333726277">
      <w:bodyDiv w:val="1"/>
      <w:marLeft w:val="0"/>
      <w:marRight w:val="0"/>
      <w:marTop w:val="0"/>
      <w:marBottom w:val="0"/>
      <w:divBdr>
        <w:top w:val="none" w:sz="0" w:space="0" w:color="auto"/>
        <w:left w:val="none" w:sz="0" w:space="0" w:color="auto"/>
        <w:bottom w:val="none" w:sz="0" w:space="0" w:color="auto"/>
        <w:right w:val="none" w:sz="0" w:space="0" w:color="auto"/>
      </w:divBdr>
    </w:div>
    <w:div w:id="1334456145">
      <w:bodyDiv w:val="1"/>
      <w:marLeft w:val="0"/>
      <w:marRight w:val="0"/>
      <w:marTop w:val="0"/>
      <w:marBottom w:val="0"/>
      <w:divBdr>
        <w:top w:val="none" w:sz="0" w:space="0" w:color="auto"/>
        <w:left w:val="none" w:sz="0" w:space="0" w:color="auto"/>
        <w:bottom w:val="none" w:sz="0" w:space="0" w:color="auto"/>
        <w:right w:val="none" w:sz="0" w:space="0" w:color="auto"/>
      </w:divBdr>
    </w:div>
    <w:div w:id="1334600990">
      <w:bodyDiv w:val="1"/>
      <w:marLeft w:val="0"/>
      <w:marRight w:val="0"/>
      <w:marTop w:val="0"/>
      <w:marBottom w:val="0"/>
      <w:divBdr>
        <w:top w:val="none" w:sz="0" w:space="0" w:color="auto"/>
        <w:left w:val="none" w:sz="0" w:space="0" w:color="auto"/>
        <w:bottom w:val="none" w:sz="0" w:space="0" w:color="auto"/>
        <w:right w:val="none" w:sz="0" w:space="0" w:color="auto"/>
      </w:divBdr>
    </w:div>
    <w:div w:id="1334725869">
      <w:bodyDiv w:val="1"/>
      <w:marLeft w:val="0"/>
      <w:marRight w:val="0"/>
      <w:marTop w:val="0"/>
      <w:marBottom w:val="0"/>
      <w:divBdr>
        <w:top w:val="none" w:sz="0" w:space="0" w:color="auto"/>
        <w:left w:val="none" w:sz="0" w:space="0" w:color="auto"/>
        <w:bottom w:val="none" w:sz="0" w:space="0" w:color="auto"/>
        <w:right w:val="none" w:sz="0" w:space="0" w:color="auto"/>
      </w:divBdr>
    </w:div>
    <w:div w:id="1335306464">
      <w:bodyDiv w:val="1"/>
      <w:marLeft w:val="0"/>
      <w:marRight w:val="0"/>
      <w:marTop w:val="0"/>
      <w:marBottom w:val="0"/>
      <w:divBdr>
        <w:top w:val="none" w:sz="0" w:space="0" w:color="auto"/>
        <w:left w:val="none" w:sz="0" w:space="0" w:color="auto"/>
        <w:bottom w:val="none" w:sz="0" w:space="0" w:color="auto"/>
        <w:right w:val="none" w:sz="0" w:space="0" w:color="auto"/>
      </w:divBdr>
    </w:div>
    <w:div w:id="1335918579">
      <w:bodyDiv w:val="1"/>
      <w:marLeft w:val="0"/>
      <w:marRight w:val="0"/>
      <w:marTop w:val="0"/>
      <w:marBottom w:val="0"/>
      <w:divBdr>
        <w:top w:val="none" w:sz="0" w:space="0" w:color="auto"/>
        <w:left w:val="none" w:sz="0" w:space="0" w:color="auto"/>
        <w:bottom w:val="none" w:sz="0" w:space="0" w:color="auto"/>
        <w:right w:val="none" w:sz="0" w:space="0" w:color="auto"/>
      </w:divBdr>
    </w:div>
    <w:div w:id="1336037787">
      <w:bodyDiv w:val="1"/>
      <w:marLeft w:val="0"/>
      <w:marRight w:val="0"/>
      <w:marTop w:val="0"/>
      <w:marBottom w:val="0"/>
      <w:divBdr>
        <w:top w:val="none" w:sz="0" w:space="0" w:color="auto"/>
        <w:left w:val="none" w:sz="0" w:space="0" w:color="auto"/>
        <w:bottom w:val="none" w:sz="0" w:space="0" w:color="auto"/>
        <w:right w:val="none" w:sz="0" w:space="0" w:color="auto"/>
      </w:divBdr>
    </w:div>
    <w:div w:id="1336149194">
      <w:bodyDiv w:val="1"/>
      <w:marLeft w:val="0"/>
      <w:marRight w:val="0"/>
      <w:marTop w:val="0"/>
      <w:marBottom w:val="0"/>
      <w:divBdr>
        <w:top w:val="none" w:sz="0" w:space="0" w:color="auto"/>
        <w:left w:val="none" w:sz="0" w:space="0" w:color="auto"/>
        <w:bottom w:val="none" w:sz="0" w:space="0" w:color="auto"/>
        <w:right w:val="none" w:sz="0" w:space="0" w:color="auto"/>
      </w:divBdr>
    </w:div>
    <w:div w:id="1336154999">
      <w:bodyDiv w:val="1"/>
      <w:marLeft w:val="0"/>
      <w:marRight w:val="0"/>
      <w:marTop w:val="0"/>
      <w:marBottom w:val="0"/>
      <w:divBdr>
        <w:top w:val="none" w:sz="0" w:space="0" w:color="auto"/>
        <w:left w:val="none" w:sz="0" w:space="0" w:color="auto"/>
        <w:bottom w:val="none" w:sz="0" w:space="0" w:color="auto"/>
        <w:right w:val="none" w:sz="0" w:space="0" w:color="auto"/>
      </w:divBdr>
    </w:div>
    <w:div w:id="1336302434">
      <w:bodyDiv w:val="1"/>
      <w:marLeft w:val="0"/>
      <w:marRight w:val="0"/>
      <w:marTop w:val="0"/>
      <w:marBottom w:val="0"/>
      <w:divBdr>
        <w:top w:val="none" w:sz="0" w:space="0" w:color="auto"/>
        <w:left w:val="none" w:sz="0" w:space="0" w:color="auto"/>
        <w:bottom w:val="none" w:sz="0" w:space="0" w:color="auto"/>
        <w:right w:val="none" w:sz="0" w:space="0" w:color="auto"/>
      </w:divBdr>
    </w:div>
    <w:div w:id="1336492242">
      <w:bodyDiv w:val="1"/>
      <w:marLeft w:val="0"/>
      <w:marRight w:val="0"/>
      <w:marTop w:val="0"/>
      <w:marBottom w:val="0"/>
      <w:divBdr>
        <w:top w:val="none" w:sz="0" w:space="0" w:color="auto"/>
        <w:left w:val="none" w:sz="0" w:space="0" w:color="auto"/>
        <w:bottom w:val="none" w:sz="0" w:space="0" w:color="auto"/>
        <w:right w:val="none" w:sz="0" w:space="0" w:color="auto"/>
      </w:divBdr>
    </w:div>
    <w:div w:id="1336495427">
      <w:bodyDiv w:val="1"/>
      <w:marLeft w:val="0"/>
      <w:marRight w:val="0"/>
      <w:marTop w:val="0"/>
      <w:marBottom w:val="0"/>
      <w:divBdr>
        <w:top w:val="none" w:sz="0" w:space="0" w:color="auto"/>
        <w:left w:val="none" w:sz="0" w:space="0" w:color="auto"/>
        <w:bottom w:val="none" w:sz="0" w:space="0" w:color="auto"/>
        <w:right w:val="none" w:sz="0" w:space="0" w:color="auto"/>
      </w:divBdr>
    </w:div>
    <w:div w:id="1337264541">
      <w:bodyDiv w:val="1"/>
      <w:marLeft w:val="0"/>
      <w:marRight w:val="0"/>
      <w:marTop w:val="0"/>
      <w:marBottom w:val="0"/>
      <w:divBdr>
        <w:top w:val="none" w:sz="0" w:space="0" w:color="auto"/>
        <w:left w:val="none" w:sz="0" w:space="0" w:color="auto"/>
        <w:bottom w:val="none" w:sz="0" w:space="0" w:color="auto"/>
        <w:right w:val="none" w:sz="0" w:space="0" w:color="auto"/>
      </w:divBdr>
    </w:div>
    <w:div w:id="1337268951">
      <w:bodyDiv w:val="1"/>
      <w:marLeft w:val="0"/>
      <w:marRight w:val="0"/>
      <w:marTop w:val="0"/>
      <w:marBottom w:val="0"/>
      <w:divBdr>
        <w:top w:val="none" w:sz="0" w:space="0" w:color="auto"/>
        <w:left w:val="none" w:sz="0" w:space="0" w:color="auto"/>
        <w:bottom w:val="none" w:sz="0" w:space="0" w:color="auto"/>
        <w:right w:val="none" w:sz="0" w:space="0" w:color="auto"/>
      </w:divBdr>
    </w:div>
    <w:div w:id="1337271800">
      <w:bodyDiv w:val="1"/>
      <w:marLeft w:val="0"/>
      <w:marRight w:val="0"/>
      <w:marTop w:val="0"/>
      <w:marBottom w:val="0"/>
      <w:divBdr>
        <w:top w:val="none" w:sz="0" w:space="0" w:color="auto"/>
        <w:left w:val="none" w:sz="0" w:space="0" w:color="auto"/>
        <w:bottom w:val="none" w:sz="0" w:space="0" w:color="auto"/>
        <w:right w:val="none" w:sz="0" w:space="0" w:color="auto"/>
      </w:divBdr>
    </w:div>
    <w:div w:id="1337532899">
      <w:bodyDiv w:val="1"/>
      <w:marLeft w:val="0"/>
      <w:marRight w:val="0"/>
      <w:marTop w:val="0"/>
      <w:marBottom w:val="0"/>
      <w:divBdr>
        <w:top w:val="none" w:sz="0" w:space="0" w:color="auto"/>
        <w:left w:val="none" w:sz="0" w:space="0" w:color="auto"/>
        <w:bottom w:val="none" w:sz="0" w:space="0" w:color="auto"/>
        <w:right w:val="none" w:sz="0" w:space="0" w:color="auto"/>
      </w:divBdr>
    </w:div>
    <w:div w:id="1337994625">
      <w:bodyDiv w:val="1"/>
      <w:marLeft w:val="0"/>
      <w:marRight w:val="0"/>
      <w:marTop w:val="0"/>
      <w:marBottom w:val="0"/>
      <w:divBdr>
        <w:top w:val="none" w:sz="0" w:space="0" w:color="auto"/>
        <w:left w:val="none" w:sz="0" w:space="0" w:color="auto"/>
        <w:bottom w:val="none" w:sz="0" w:space="0" w:color="auto"/>
        <w:right w:val="none" w:sz="0" w:space="0" w:color="auto"/>
      </w:divBdr>
    </w:div>
    <w:div w:id="1338116457">
      <w:bodyDiv w:val="1"/>
      <w:marLeft w:val="0"/>
      <w:marRight w:val="0"/>
      <w:marTop w:val="0"/>
      <w:marBottom w:val="0"/>
      <w:divBdr>
        <w:top w:val="none" w:sz="0" w:space="0" w:color="auto"/>
        <w:left w:val="none" w:sz="0" w:space="0" w:color="auto"/>
        <w:bottom w:val="none" w:sz="0" w:space="0" w:color="auto"/>
        <w:right w:val="none" w:sz="0" w:space="0" w:color="auto"/>
      </w:divBdr>
    </w:div>
    <w:div w:id="1338268476">
      <w:bodyDiv w:val="1"/>
      <w:marLeft w:val="0"/>
      <w:marRight w:val="0"/>
      <w:marTop w:val="0"/>
      <w:marBottom w:val="0"/>
      <w:divBdr>
        <w:top w:val="none" w:sz="0" w:space="0" w:color="auto"/>
        <w:left w:val="none" w:sz="0" w:space="0" w:color="auto"/>
        <w:bottom w:val="none" w:sz="0" w:space="0" w:color="auto"/>
        <w:right w:val="none" w:sz="0" w:space="0" w:color="auto"/>
      </w:divBdr>
    </w:div>
    <w:div w:id="1339427212">
      <w:bodyDiv w:val="1"/>
      <w:marLeft w:val="0"/>
      <w:marRight w:val="0"/>
      <w:marTop w:val="0"/>
      <w:marBottom w:val="0"/>
      <w:divBdr>
        <w:top w:val="none" w:sz="0" w:space="0" w:color="auto"/>
        <w:left w:val="none" w:sz="0" w:space="0" w:color="auto"/>
        <w:bottom w:val="none" w:sz="0" w:space="0" w:color="auto"/>
        <w:right w:val="none" w:sz="0" w:space="0" w:color="auto"/>
      </w:divBdr>
    </w:div>
    <w:div w:id="1340159750">
      <w:bodyDiv w:val="1"/>
      <w:marLeft w:val="0"/>
      <w:marRight w:val="0"/>
      <w:marTop w:val="0"/>
      <w:marBottom w:val="0"/>
      <w:divBdr>
        <w:top w:val="none" w:sz="0" w:space="0" w:color="auto"/>
        <w:left w:val="none" w:sz="0" w:space="0" w:color="auto"/>
        <w:bottom w:val="none" w:sz="0" w:space="0" w:color="auto"/>
        <w:right w:val="none" w:sz="0" w:space="0" w:color="auto"/>
      </w:divBdr>
    </w:div>
    <w:div w:id="1340230249">
      <w:bodyDiv w:val="1"/>
      <w:marLeft w:val="0"/>
      <w:marRight w:val="0"/>
      <w:marTop w:val="0"/>
      <w:marBottom w:val="0"/>
      <w:divBdr>
        <w:top w:val="none" w:sz="0" w:space="0" w:color="auto"/>
        <w:left w:val="none" w:sz="0" w:space="0" w:color="auto"/>
        <w:bottom w:val="none" w:sz="0" w:space="0" w:color="auto"/>
        <w:right w:val="none" w:sz="0" w:space="0" w:color="auto"/>
      </w:divBdr>
    </w:div>
    <w:div w:id="1340307337">
      <w:bodyDiv w:val="1"/>
      <w:marLeft w:val="0"/>
      <w:marRight w:val="0"/>
      <w:marTop w:val="0"/>
      <w:marBottom w:val="0"/>
      <w:divBdr>
        <w:top w:val="none" w:sz="0" w:space="0" w:color="auto"/>
        <w:left w:val="none" w:sz="0" w:space="0" w:color="auto"/>
        <w:bottom w:val="none" w:sz="0" w:space="0" w:color="auto"/>
        <w:right w:val="none" w:sz="0" w:space="0" w:color="auto"/>
      </w:divBdr>
    </w:div>
    <w:div w:id="1340424181">
      <w:bodyDiv w:val="1"/>
      <w:marLeft w:val="0"/>
      <w:marRight w:val="0"/>
      <w:marTop w:val="0"/>
      <w:marBottom w:val="0"/>
      <w:divBdr>
        <w:top w:val="none" w:sz="0" w:space="0" w:color="auto"/>
        <w:left w:val="none" w:sz="0" w:space="0" w:color="auto"/>
        <w:bottom w:val="none" w:sz="0" w:space="0" w:color="auto"/>
        <w:right w:val="none" w:sz="0" w:space="0" w:color="auto"/>
      </w:divBdr>
    </w:div>
    <w:div w:id="1340431114">
      <w:bodyDiv w:val="1"/>
      <w:marLeft w:val="0"/>
      <w:marRight w:val="0"/>
      <w:marTop w:val="0"/>
      <w:marBottom w:val="0"/>
      <w:divBdr>
        <w:top w:val="none" w:sz="0" w:space="0" w:color="auto"/>
        <w:left w:val="none" w:sz="0" w:space="0" w:color="auto"/>
        <w:bottom w:val="none" w:sz="0" w:space="0" w:color="auto"/>
        <w:right w:val="none" w:sz="0" w:space="0" w:color="auto"/>
      </w:divBdr>
    </w:div>
    <w:div w:id="1340621511">
      <w:bodyDiv w:val="1"/>
      <w:marLeft w:val="0"/>
      <w:marRight w:val="0"/>
      <w:marTop w:val="0"/>
      <w:marBottom w:val="0"/>
      <w:divBdr>
        <w:top w:val="none" w:sz="0" w:space="0" w:color="auto"/>
        <w:left w:val="none" w:sz="0" w:space="0" w:color="auto"/>
        <w:bottom w:val="none" w:sz="0" w:space="0" w:color="auto"/>
        <w:right w:val="none" w:sz="0" w:space="0" w:color="auto"/>
      </w:divBdr>
    </w:div>
    <w:div w:id="1340888211">
      <w:bodyDiv w:val="1"/>
      <w:marLeft w:val="0"/>
      <w:marRight w:val="0"/>
      <w:marTop w:val="0"/>
      <w:marBottom w:val="0"/>
      <w:divBdr>
        <w:top w:val="none" w:sz="0" w:space="0" w:color="auto"/>
        <w:left w:val="none" w:sz="0" w:space="0" w:color="auto"/>
        <w:bottom w:val="none" w:sz="0" w:space="0" w:color="auto"/>
        <w:right w:val="none" w:sz="0" w:space="0" w:color="auto"/>
      </w:divBdr>
    </w:div>
    <w:div w:id="1341202750">
      <w:bodyDiv w:val="1"/>
      <w:marLeft w:val="0"/>
      <w:marRight w:val="0"/>
      <w:marTop w:val="0"/>
      <w:marBottom w:val="0"/>
      <w:divBdr>
        <w:top w:val="none" w:sz="0" w:space="0" w:color="auto"/>
        <w:left w:val="none" w:sz="0" w:space="0" w:color="auto"/>
        <w:bottom w:val="none" w:sz="0" w:space="0" w:color="auto"/>
        <w:right w:val="none" w:sz="0" w:space="0" w:color="auto"/>
      </w:divBdr>
    </w:div>
    <w:div w:id="1341346408">
      <w:bodyDiv w:val="1"/>
      <w:marLeft w:val="0"/>
      <w:marRight w:val="0"/>
      <w:marTop w:val="0"/>
      <w:marBottom w:val="0"/>
      <w:divBdr>
        <w:top w:val="none" w:sz="0" w:space="0" w:color="auto"/>
        <w:left w:val="none" w:sz="0" w:space="0" w:color="auto"/>
        <w:bottom w:val="none" w:sz="0" w:space="0" w:color="auto"/>
        <w:right w:val="none" w:sz="0" w:space="0" w:color="auto"/>
      </w:divBdr>
    </w:div>
    <w:div w:id="1341350206">
      <w:bodyDiv w:val="1"/>
      <w:marLeft w:val="0"/>
      <w:marRight w:val="0"/>
      <w:marTop w:val="0"/>
      <w:marBottom w:val="0"/>
      <w:divBdr>
        <w:top w:val="none" w:sz="0" w:space="0" w:color="auto"/>
        <w:left w:val="none" w:sz="0" w:space="0" w:color="auto"/>
        <w:bottom w:val="none" w:sz="0" w:space="0" w:color="auto"/>
        <w:right w:val="none" w:sz="0" w:space="0" w:color="auto"/>
      </w:divBdr>
    </w:div>
    <w:div w:id="1342002470">
      <w:bodyDiv w:val="1"/>
      <w:marLeft w:val="0"/>
      <w:marRight w:val="0"/>
      <w:marTop w:val="0"/>
      <w:marBottom w:val="0"/>
      <w:divBdr>
        <w:top w:val="none" w:sz="0" w:space="0" w:color="auto"/>
        <w:left w:val="none" w:sz="0" w:space="0" w:color="auto"/>
        <w:bottom w:val="none" w:sz="0" w:space="0" w:color="auto"/>
        <w:right w:val="none" w:sz="0" w:space="0" w:color="auto"/>
      </w:divBdr>
    </w:div>
    <w:div w:id="1342122618">
      <w:bodyDiv w:val="1"/>
      <w:marLeft w:val="0"/>
      <w:marRight w:val="0"/>
      <w:marTop w:val="0"/>
      <w:marBottom w:val="0"/>
      <w:divBdr>
        <w:top w:val="none" w:sz="0" w:space="0" w:color="auto"/>
        <w:left w:val="none" w:sz="0" w:space="0" w:color="auto"/>
        <w:bottom w:val="none" w:sz="0" w:space="0" w:color="auto"/>
        <w:right w:val="none" w:sz="0" w:space="0" w:color="auto"/>
      </w:divBdr>
    </w:div>
    <w:div w:id="1342465607">
      <w:bodyDiv w:val="1"/>
      <w:marLeft w:val="0"/>
      <w:marRight w:val="0"/>
      <w:marTop w:val="0"/>
      <w:marBottom w:val="0"/>
      <w:divBdr>
        <w:top w:val="none" w:sz="0" w:space="0" w:color="auto"/>
        <w:left w:val="none" w:sz="0" w:space="0" w:color="auto"/>
        <w:bottom w:val="none" w:sz="0" w:space="0" w:color="auto"/>
        <w:right w:val="none" w:sz="0" w:space="0" w:color="auto"/>
      </w:divBdr>
    </w:div>
    <w:div w:id="1342707057">
      <w:bodyDiv w:val="1"/>
      <w:marLeft w:val="0"/>
      <w:marRight w:val="0"/>
      <w:marTop w:val="0"/>
      <w:marBottom w:val="0"/>
      <w:divBdr>
        <w:top w:val="none" w:sz="0" w:space="0" w:color="auto"/>
        <w:left w:val="none" w:sz="0" w:space="0" w:color="auto"/>
        <w:bottom w:val="none" w:sz="0" w:space="0" w:color="auto"/>
        <w:right w:val="none" w:sz="0" w:space="0" w:color="auto"/>
      </w:divBdr>
    </w:div>
    <w:div w:id="1343242249">
      <w:bodyDiv w:val="1"/>
      <w:marLeft w:val="0"/>
      <w:marRight w:val="0"/>
      <w:marTop w:val="0"/>
      <w:marBottom w:val="0"/>
      <w:divBdr>
        <w:top w:val="none" w:sz="0" w:space="0" w:color="auto"/>
        <w:left w:val="none" w:sz="0" w:space="0" w:color="auto"/>
        <w:bottom w:val="none" w:sz="0" w:space="0" w:color="auto"/>
        <w:right w:val="none" w:sz="0" w:space="0" w:color="auto"/>
      </w:divBdr>
    </w:div>
    <w:div w:id="1344237306">
      <w:bodyDiv w:val="1"/>
      <w:marLeft w:val="0"/>
      <w:marRight w:val="0"/>
      <w:marTop w:val="0"/>
      <w:marBottom w:val="0"/>
      <w:divBdr>
        <w:top w:val="none" w:sz="0" w:space="0" w:color="auto"/>
        <w:left w:val="none" w:sz="0" w:space="0" w:color="auto"/>
        <w:bottom w:val="none" w:sz="0" w:space="0" w:color="auto"/>
        <w:right w:val="none" w:sz="0" w:space="0" w:color="auto"/>
      </w:divBdr>
    </w:div>
    <w:div w:id="1344438136">
      <w:bodyDiv w:val="1"/>
      <w:marLeft w:val="0"/>
      <w:marRight w:val="0"/>
      <w:marTop w:val="0"/>
      <w:marBottom w:val="0"/>
      <w:divBdr>
        <w:top w:val="none" w:sz="0" w:space="0" w:color="auto"/>
        <w:left w:val="none" w:sz="0" w:space="0" w:color="auto"/>
        <w:bottom w:val="none" w:sz="0" w:space="0" w:color="auto"/>
        <w:right w:val="none" w:sz="0" w:space="0" w:color="auto"/>
      </w:divBdr>
    </w:div>
    <w:div w:id="1344475117">
      <w:bodyDiv w:val="1"/>
      <w:marLeft w:val="0"/>
      <w:marRight w:val="0"/>
      <w:marTop w:val="0"/>
      <w:marBottom w:val="0"/>
      <w:divBdr>
        <w:top w:val="none" w:sz="0" w:space="0" w:color="auto"/>
        <w:left w:val="none" w:sz="0" w:space="0" w:color="auto"/>
        <w:bottom w:val="none" w:sz="0" w:space="0" w:color="auto"/>
        <w:right w:val="none" w:sz="0" w:space="0" w:color="auto"/>
      </w:divBdr>
    </w:div>
    <w:div w:id="1344935401">
      <w:bodyDiv w:val="1"/>
      <w:marLeft w:val="0"/>
      <w:marRight w:val="0"/>
      <w:marTop w:val="0"/>
      <w:marBottom w:val="0"/>
      <w:divBdr>
        <w:top w:val="none" w:sz="0" w:space="0" w:color="auto"/>
        <w:left w:val="none" w:sz="0" w:space="0" w:color="auto"/>
        <w:bottom w:val="none" w:sz="0" w:space="0" w:color="auto"/>
        <w:right w:val="none" w:sz="0" w:space="0" w:color="auto"/>
      </w:divBdr>
    </w:div>
    <w:div w:id="1344935496">
      <w:bodyDiv w:val="1"/>
      <w:marLeft w:val="0"/>
      <w:marRight w:val="0"/>
      <w:marTop w:val="0"/>
      <w:marBottom w:val="0"/>
      <w:divBdr>
        <w:top w:val="none" w:sz="0" w:space="0" w:color="auto"/>
        <w:left w:val="none" w:sz="0" w:space="0" w:color="auto"/>
        <w:bottom w:val="none" w:sz="0" w:space="0" w:color="auto"/>
        <w:right w:val="none" w:sz="0" w:space="0" w:color="auto"/>
      </w:divBdr>
    </w:div>
    <w:div w:id="1344937125">
      <w:bodyDiv w:val="1"/>
      <w:marLeft w:val="0"/>
      <w:marRight w:val="0"/>
      <w:marTop w:val="0"/>
      <w:marBottom w:val="0"/>
      <w:divBdr>
        <w:top w:val="none" w:sz="0" w:space="0" w:color="auto"/>
        <w:left w:val="none" w:sz="0" w:space="0" w:color="auto"/>
        <w:bottom w:val="none" w:sz="0" w:space="0" w:color="auto"/>
        <w:right w:val="none" w:sz="0" w:space="0" w:color="auto"/>
      </w:divBdr>
    </w:div>
    <w:div w:id="1344940412">
      <w:bodyDiv w:val="1"/>
      <w:marLeft w:val="0"/>
      <w:marRight w:val="0"/>
      <w:marTop w:val="0"/>
      <w:marBottom w:val="0"/>
      <w:divBdr>
        <w:top w:val="none" w:sz="0" w:space="0" w:color="auto"/>
        <w:left w:val="none" w:sz="0" w:space="0" w:color="auto"/>
        <w:bottom w:val="none" w:sz="0" w:space="0" w:color="auto"/>
        <w:right w:val="none" w:sz="0" w:space="0" w:color="auto"/>
      </w:divBdr>
    </w:div>
    <w:div w:id="1345135521">
      <w:bodyDiv w:val="1"/>
      <w:marLeft w:val="0"/>
      <w:marRight w:val="0"/>
      <w:marTop w:val="0"/>
      <w:marBottom w:val="0"/>
      <w:divBdr>
        <w:top w:val="none" w:sz="0" w:space="0" w:color="auto"/>
        <w:left w:val="none" w:sz="0" w:space="0" w:color="auto"/>
        <w:bottom w:val="none" w:sz="0" w:space="0" w:color="auto"/>
        <w:right w:val="none" w:sz="0" w:space="0" w:color="auto"/>
      </w:divBdr>
    </w:div>
    <w:div w:id="1345206242">
      <w:bodyDiv w:val="1"/>
      <w:marLeft w:val="0"/>
      <w:marRight w:val="0"/>
      <w:marTop w:val="0"/>
      <w:marBottom w:val="0"/>
      <w:divBdr>
        <w:top w:val="none" w:sz="0" w:space="0" w:color="auto"/>
        <w:left w:val="none" w:sz="0" w:space="0" w:color="auto"/>
        <w:bottom w:val="none" w:sz="0" w:space="0" w:color="auto"/>
        <w:right w:val="none" w:sz="0" w:space="0" w:color="auto"/>
      </w:divBdr>
    </w:div>
    <w:div w:id="1345209043">
      <w:bodyDiv w:val="1"/>
      <w:marLeft w:val="0"/>
      <w:marRight w:val="0"/>
      <w:marTop w:val="0"/>
      <w:marBottom w:val="0"/>
      <w:divBdr>
        <w:top w:val="none" w:sz="0" w:space="0" w:color="auto"/>
        <w:left w:val="none" w:sz="0" w:space="0" w:color="auto"/>
        <w:bottom w:val="none" w:sz="0" w:space="0" w:color="auto"/>
        <w:right w:val="none" w:sz="0" w:space="0" w:color="auto"/>
      </w:divBdr>
    </w:div>
    <w:div w:id="1345278258">
      <w:bodyDiv w:val="1"/>
      <w:marLeft w:val="0"/>
      <w:marRight w:val="0"/>
      <w:marTop w:val="0"/>
      <w:marBottom w:val="0"/>
      <w:divBdr>
        <w:top w:val="none" w:sz="0" w:space="0" w:color="auto"/>
        <w:left w:val="none" w:sz="0" w:space="0" w:color="auto"/>
        <w:bottom w:val="none" w:sz="0" w:space="0" w:color="auto"/>
        <w:right w:val="none" w:sz="0" w:space="0" w:color="auto"/>
      </w:divBdr>
      <w:divsChild>
        <w:div w:id="11608932">
          <w:marLeft w:val="480"/>
          <w:marRight w:val="0"/>
          <w:marTop w:val="0"/>
          <w:marBottom w:val="0"/>
          <w:divBdr>
            <w:top w:val="none" w:sz="0" w:space="0" w:color="auto"/>
            <w:left w:val="none" w:sz="0" w:space="0" w:color="auto"/>
            <w:bottom w:val="none" w:sz="0" w:space="0" w:color="auto"/>
            <w:right w:val="none" w:sz="0" w:space="0" w:color="auto"/>
          </w:divBdr>
        </w:div>
        <w:div w:id="32581727">
          <w:marLeft w:val="480"/>
          <w:marRight w:val="0"/>
          <w:marTop w:val="0"/>
          <w:marBottom w:val="0"/>
          <w:divBdr>
            <w:top w:val="none" w:sz="0" w:space="0" w:color="auto"/>
            <w:left w:val="none" w:sz="0" w:space="0" w:color="auto"/>
            <w:bottom w:val="none" w:sz="0" w:space="0" w:color="auto"/>
            <w:right w:val="none" w:sz="0" w:space="0" w:color="auto"/>
          </w:divBdr>
        </w:div>
        <w:div w:id="41831757">
          <w:marLeft w:val="480"/>
          <w:marRight w:val="0"/>
          <w:marTop w:val="0"/>
          <w:marBottom w:val="0"/>
          <w:divBdr>
            <w:top w:val="none" w:sz="0" w:space="0" w:color="auto"/>
            <w:left w:val="none" w:sz="0" w:space="0" w:color="auto"/>
            <w:bottom w:val="none" w:sz="0" w:space="0" w:color="auto"/>
            <w:right w:val="none" w:sz="0" w:space="0" w:color="auto"/>
          </w:divBdr>
        </w:div>
        <w:div w:id="112094883">
          <w:marLeft w:val="480"/>
          <w:marRight w:val="0"/>
          <w:marTop w:val="0"/>
          <w:marBottom w:val="0"/>
          <w:divBdr>
            <w:top w:val="none" w:sz="0" w:space="0" w:color="auto"/>
            <w:left w:val="none" w:sz="0" w:space="0" w:color="auto"/>
            <w:bottom w:val="none" w:sz="0" w:space="0" w:color="auto"/>
            <w:right w:val="none" w:sz="0" w:space="0" w:color="auto"/>
          </w:divBdr>
        </w:div>
        <w:div w:id="156268661">
          <w:marLeft w:val="480"/>
          <w:marRight w:val="0"/>
          <w:marTop w:val="0"/>
          <w:marBottom w:val="0"/>
          <w:divBdr>
            <w:top w:val="none" w:sz="0" w:space="0" w:color="auto"/>
            <w:left w:val="none" w:sz="0" w:space="0" w:color="auto"/>
            <w:bottom w:val="none" w:sz="0" w:space="0" w:color="auto"/>
            <w:right w:val="none" w:sz="0" w:space="0" w:color="auto"/>
          </w:divBdr>
        </w:div>
        <w:div w:id="184902335">
          <w:marLeft w:val="480"/>
          <w:marRight w:val="0"/>
          <w:marTop w:val="0"/>
          <w:marBottom w:val="0"/>
          <w:divBdr>
            <w:top w:val="none" w:sz="0" w:space="0" w:color="auto"/>
            <w:left w:val="none" w:sz="0" w:space="0" w:color="auto"/>
            <w:bottom w:val="none" w:sz="0" w:space="0" w:color="auto"/>
            <w:right w:val="none" w:sz="0" w:space="0" w:color="auto"/>
          </w:divBdr>
        </w:div>
        <w:div w:id="248009041">
          <w:marLeft w:val="480"/>
          <w:marRight w:val="0"/>
          <w:marTop w:val="0"/>
          <w:marBottom w:val="0"/>
          <w:divBdr>
            <w:top w:val="none" w:sz="0" w:space="0" w:color="auto"/>
            <w:left w:val="none" w:sz="0" w:space="0" w:color="auto"/>
            <w:bottom w:val="none" w:sz="0" w:space="0" w:color="auto"/>
            <w:right w:val="none" w:sz="0" w:space="0" w:color="auto"/>
          </w:divBdr>
        </w:div>
        <w:div w:id="274407853">
          <w:marLeft w:val="480"/>
          <w:marRight w:val="0"/>
          <w:marTop w:val="0"/>
          <w:marBottom w:val="0"/>
          <w:divBdr>
            <w:top w:val="none" w:sz="0" w:space="0" w:color="auto"/>
            <w:left w:val="none" w:sz="0" w:space="0" w:color="auto"/>
            <w:bottom w:val="none" w:sz="0" w:space="0" w:color="auto"/>
            <w:right w:val="none" w:sz="0" w:space="0" w:color="auto"/>
          </w:divBdr>
        </w:div>
        <w:div w:id="308944771">
          <w:marLeft w:val="480"/>
          <w:marRight w:val="0"/>
          <w:marTop w:val="0"/>
          <w:marBottom w:val="0"/>
          <w:divBdr>
            <w:top w:val="none" w:sz="0" w:space="0" w:color="auto"/>
            <w:left w:val="none" w:sz="0" w:space="0" w:color="auto"/>
            <w:bottom w:val="none" w:sz="0" w:space="0" w:color="auto"/>
            <w:right w:val="none" w:sz="0" w:space="0" w:color="auto"/>
          </w:divBdr>
        </w:div>
        <w:div w:id="442577451">
          <w:marLeft w:val="480"/>
          <w:marRight w:val="0"/>
          <w:marTop w:val="0"/>
          <w:marBottom w:val="0"/>
          <w:divBdr>
            <w:top w:val="none" w:sz="0" w:space="0" w:color="auto"/>
            <w:left w:val="none" w:sz="0" w:space="0" w:color="auto"/>
            <w:bottom w:val="none" w:sz="0" w:space="0" w:color="auto"/>
            <w:right w:val="none" w:sz="0" w:space="0" w:color="auto"/>
          </w:divBdr>
        </w:div>
        <w:div w:id="591936507">
          <w:marLeft w:val="480"/>
          <w:marRight w:val="0"/>
          <w:marTop w:val="0"/>
          <w:marBottom w:val="0"/>
          <w:divBdr>
            <w:top w:val="none" w:sz="0" w:space="0" w:color="auto"/>
            <w:left w:val="none" w:sz="0" w:space="0" w:color="auto"/>
            <w:bottom w:val="none" w:sz="0" w:space="0" w:color="auto"/>
            <w:right w:val="none" w:sz="0" w:space="0" w:color="auto"/>
          </w:divBdr>
        </w:div>
        <w:div w:id="620500918">
          <w:marLeft w:val="480"/>
          <w:marRight w:val="0"/>
          <w:marTop w:val="0"/>
          <w:marBottom w:val="0"/>
          <w:divBdr>
            <w:top w:val="none" w:sz="0" w:space="0" w:color="auto"/>
            <w:left w:val="none" w:sz="0" w:space="0" w:color="auto"/>
            <w:bottom w:val="none" w:sz="0" w:space="0" w:color="auto"/>
            <w:right w:val="none" w:sz="0" w:space="0" w:color="auto"/>
          </w:divBdr>
        </w:div>
        <w:div w:id="651056056">
          <w:marLeft w:val="480"/>
          <w:marRight w:val="0"/>
          <w:marTop w:val="0"/>
          <w:marBottom w:val="0"/>
          <w:divBdr>
            <w:top w:val="none" w:sz="0" w:space="0" w:color="auto"/>
            <w:left w:val="none" w:sz="0" w:space="0" w:color="auto"/>
            <w:bottom w:val="none" w:sz="0" w:space="0" w:color="auto"/>
            <w:right w:val="none" w:sz="0" w:space="0" w:color="auto"/>
          </w:divBdr>
        </w:div>
        <w:div w:id="668337631">
          <w:marLeft w:val="480"/>
          <w:marRight w:val="0"/>
          <w:marTop w:val="0"/>
          <w:marBottom w:val="0"/>
          <w:divBdr>
            <w:top w:val="none" w:sz="0" w:space="0" w:color="auto"/>
            <w:left w:val="none" w:sz="0" w:space="0" w:color="auto"/>
            <w:bottom w:val="none" w:sz="0" w:space="0" w:color="auto"/>
            <w:right w:val="none" w:sz="0" w:space="0" w:color="auto"/>
          </w:divBdr>
        </w:div>
        <w:div w:id="687829515">
          <w:marLeft w:val="480"/>
          <w:marRight w:val="0"/>
          <w:marTop w:val="0"/>
          <w:marBottom w:val="0"/>
          <w:divBdr>
            <w:top w:val="none" w:sz="0" w:space="0" w:color="auto"/>
            <w:left w:val="none" w:sz="0" w:space="0" w:color="auto"/>
            <w:bottom w:val="none" w:sz="0" w:space="0" w:color="auto"/>
            <w:right w:val="none" w:sz="0" w:space="0" w:color="auto"/>
          </w:divBdr>
        </w:div>
        <w:div w:id="690834547">
          <w:marLeft w:val="480"/>
          <w:marRight w:val="0"/>
          <w:marTop w:val="0"/>
          <w:marBottom w:val="0"/>
          <w:divBdr>
            <w:top w:val="none" w:sz="0" w:space="0" w:color="auto"/>
            <w:left w:val="none" w:sz="0" w:space="0" w:color="auto"/>
            <w:bottom w:val="none" w:sz="0" w:space="0" w:color="auto"/>
            <w:right w:val="none" w:sz="0" w:space="0" w:color="auto"/>
          </w:divBdr>
        </w:div>
        <w:div w:id="741754710">
          <w:marLeft w:val="480"/>
          <w:marRight w:val="0"/>
          <w:marTop w:val="0"/>
          <w:marBottom w:val="0"/>
          <w:divBdr>
            <w:top w:val="none" w:sz="0" w:space="0" w:color="auto"/>
            <w:left w:val="none" w:sz="0" w:space="0" w:color="auto"/>
            <w:bottom w:val="none" w:sz="0" w:space="0" w:color="auto"/>
            <w:right w:val="none" w:sz="0" w:space="0" w:color="auto"/>
          </w:divBdr>
        </w:div>
        <w:div w:id="781729226">
          <w:marLeft w:val="480"/>
          <w:marRight w:val="0"/>
          <w:marTop w:val="0"/>
          <w:marBottom w:val="0"/>
          <w:divBdr>
            <w:top w:val="none" w:sz="0" w:space="0" w:color="auto"/>
            <w:left w:val="none" w:sz="0" w:space="0" w:color="auto"/>
            <w:bottom w:val="none" w:sz="0" w:space="0" w:color="auto"/>
            <w:right w:val="none" w:sz="0" w:space="0" w:color="auto"/>
          </w:divBdr>
        </w:div>
        <w:div w:id="799808372">
          <w:marLeft w:val="480"/>
          <w:marRight w:val="0"/>
          <w:marTop w:val="0"/>
          <w:marBottom w:val="0"/>
          <w:divBdr>
            <w:top w:val="none" w:sz="0" w:space="0" w:color="auto"/>
            <w:left w:val="none" w:sz="0" w:space="0" w:color="auto"/>
            <w:bottom w:val="none" w:sz="0" w:space="0" w:color="auto"/>
            <w:right w:val="none" w:sz="0" w:space="0" w:color="auto"/>
          </w:divBdr>
        </w:div>
        <w:div w:id="852257213">
          <w:marLeft w:val="480"/>
          <w:marRight w:val="0"/>
          <w:marTop w:val="0"/>
          <w:marBottom w:val="0"/>
          <w:divBdr>
            <w:top w:val="none" w:sz="0" w:space="0" w:color="auto"/>
            <w:left w:val="none" w:sz="0" w:space="0" w:color="auto"/>
            <w:bottom w:val="none" w:sz="0" w:space="0" w:color="auto"/>
            <w:right w:val="none" w:sz="0" w:space="0" w:color="auto"/>
          </w:divBdr>
        </w:div>
        <w:div w:id="933978190">
          <w:marLeft w:val="480"/>
          <w:marRight w:val="0"/>
          <w:marTop w:val="0"/>
          <w:marBottom w:val="0"/>
          <w:divBdr>
            <w:top w:val="none" w:sz="0" w:space="0" w:color="auto"/>
            <w:left w:val="none" w:sz="0" w:space="0" w:color="auto"/>
            <w:bottom w:val="none" w:sz="0" w:space="0" w:color="auto"/>
            <w:right w:val="none" w:sz="0" w:space="0" w:color="auto"/>
          </w:divBdr>
        </w:div>
        <w:div w:id="951060103">
          <w:marLeft w:val="480"/>
          <w:marRight w:val="0"/>
          <w:marTop w:val="0"/>
          <w:marBottom w:val="0"/>
          <w:divBdr>
            <w:top w:val="none" w:sz="0" w:space="0" w:color="auto"/>
            <w:left w:val="none" w:sz="0" w:space="0" w:color="auto"/>
            <w:bottom w:val="none" w:sz="0" w:space="0" w:color="auto"/>
            <w:right w:val="none" w:sz="0" w:space="0" w:color="auto"/>
          </w:divBdr>
        </w:div>
        <w:div w:id="1007826417">
          <w:marLeft w:val="480"/>
          <w:marRight w:val="0"/>
          <w:marTop w:val="0"/>
          <w:marBottom w:val="0"/>
          <w:divBdr>
            <w:top w:val="none" w:sz="0" w:space="0" w:color="auto"/>
            <w:left w:val="none" w:sz="0" w:space="0" w:color="auto"/>
            <w:bottom w:val="none" w:sz="0" w:space="0" w:color="auto"/>
            <w:right w:val="none" w:sz="0" w:space="0" w:color="auto"/>
          </w:divBdr>
        </w:div>
        <w:div w:id="1043017123">
          <w:marLeft w:val="480"/>
          <w:marRight w:val="0"/>
          <w:marTop w:val="0"/>
          <w:marBottom w:val="0"/>
          <w:divBdr>
            <w:top w:val="none" w:sz="0" w:space="0" w:color="auto"/>
            <w:left w:val="none" w:sz="0" w:space="0" w:color="auto"/>
            <w:bottom w:val="none" w:sz="0" w:space="0" w:color="auto"/>
            <w:right w:val="none" w:sz="0" w:space="0" w:color="auto"/>
          </w:divBdr>
        </w:div>
        <w:div w:id="1051229155">
          <w:marLeft w:val="480"/>
          <w:marRight w:val="0"/>
          <w:marTop w:val="0"/>
          <w:marBottom w:val="0"/>
          <w:divBdr>
            <w:top w:val="none" w:sz="0" w:space="0" w:color="auto"/>
            <w:left w:val="none" w:sz="0" w:space="0" w:color="auto"/>
            <w:bottom w:val="none" w:sz="0" w:space="0" w:color="auto"/>
            <w:right w:val="none" w:sz="0" w:space="0" w:color="auto"/>
          </w:divBdr>
        </w:div>
        <w:div w:id="1052660052">
          <w:marLeft w:val="480"/>
          <w:marRight w:val="0"/>
          <w:marTop w:val="0"/>
          <w:marBottom w:val="0"/>
          <w:divBdr>
            <w:top w:val="none" w:sz="0" w:space="0" w:color="auto"/>
            <w:left w:val="none" w:sz="0" w:space="0" w:color="auto"/>
            <w:bottom w:val="none" w:sz="0" w:space="0" w:color="auto"/>
            <w:right w:val="none" w:sz="0" w:space="0" w:color="auto"/>
          </w:divBdr>
        </w:div>
        <w:div w:id="1091468848">
          <w:marLeft w:val="480"/>
          <w:marRight w:val="0"/>
          <w:marTop w:val="0"/>
          <w:marBottom w:val="0"/>
          <w:divBdr>
            <w:top w:val="none" w:sz="0" w:space="0" w:color="auto"/>
            <w:left w:val="none" w:sz="0" w:space="0" w:color="auto"/>
            <w:bottom w:val="none" w:sz="0" w:space="0" w:color="auto"/>
            <w:right w:val="none" w:sz="0" w:space="0" w:color="auto"/>
          </w:divBdr>
        </w:div>
        <w:div w:id="1095250797">
          <w:marLeft w:val="480"/>
          <w:marRight w:val="0"/>
          <w:marTop w:val="0"/>
          <w:marBottom w:val="0"/>
          <w:divBdr>
            <w:top w:val="none" w:sz="0" w:space="0" w:color="auto"/>
            <w:left w:val="none" w:sz="0" w:space="0" w:color="auto"/>
            <w:bottom w:val="none" w:sz="0" w:space="0" w:color="auto"/>
            <w:right w:val="none" w:sz="0" w:space="0" w:color="auto"/>
          </w:divBdr>
        </w:div>
        <w:div w:id="1236209237">
          <w:marLeft w:val="480"/>
          <w:marRight w:val="0"/>
          <w:marTop w:val="0"/>
          <w:marBottom w:val="0"/>
          <w:divBdr>
            <w:top w:val="none" w:sz="0" w:space="0" w:color="auto"/>
            <w:left w:val="none" w:sz="0" w:space="0" w:color="auto"/>
            <w:bottom w:val="none" w:sz="0" w:space="0" w:color="auto"/>
            <w:right w:val="none" w:sz="0" w:space="0" w:color="auto"/>
          </w:divBdr>
        </w:div>
        <w:div w:id="1237083775">
          <w:marLeft w:val="480"/>
          <w:marRight w:val="0"/>
          <w:marTop w:val="0"/>
          <w:marBottom w:val="0"/>
          <w:divBdr>
            <w:top w:val="none" w:sz="0" w:space="0" w:color="auto"/>
            <w:left w:val="none" w:sz="0" w:space="0" w:color="auto"/>
            <w:bottom w:val="none" w:sz="0" w:space="0" w:color="auto"/>
            <w:right w:val="none" w:sz="0" w:space="0" w:color="auto"/>
          </w:divBdr>
        </w:div>
        <w:div w:id="1262446853">
          <w:marLeft w:val="480"/>
          <w:marRight w:val="0"/>
          <w:marTop w:val="0"/>
          <w:marBottom w:val="0"/>
          <w:divBdr>
            <w:top w:val="none" w:sz="0" w:space="0" w:color="auto"/>
            <w:left w:val="none" w:sz="0" w:space="0" w:color="auto"/>
            <w:bottom w:val="none" w:sz="0" w:space="0" w:color="auto"/>
            <w:right w:val="none" w:sz="0" w:space="0" w:color="auto"/>
          </w:divBdr>
        </w:div>
        <w:div w:id="1299385559">
          <w:marLeft w:val="480"/>
          <w:marRight w:val="0"/>
          <w:marTop w:val="0"/>
          <w:marBottom w:val="0"/>
          <w:divBdr>
            <w:top w:val="none" w:sz="0" w:space="0" w:color="auto"/>
            <w:left w:val="none" w:sz="0" w:space="0" w:color="auto"/>
            <w:bottom w:val="none" w:sz="0" w:space="0" w:color="auto"/>
            <w:right w:val="none" w:sz="0" w:space="0" w:color="auto"/>
          </w:divBdr>
        </w:div>
        <w:div w:id="1324431474">
          <w:marLeft w:val="480"/>
          <w:marRight w:val="0"/>
          <w:marTop w:val="0"/>
          <w:marBottom w:val="0"/>
          <w:divBdr>
            <w:top w:val="none" w:sz="0" w:space="0" w:color="auto"/>
            <w:left w:val="none" w:sz="0" w:space="0" w:color="auto"/>
            <w:bottom w:val="none" w:sz="0" w:space="0" w:color="auto"/>
            <w:right w:val="none" w:sz="0" w:space="0" w:color="auto"/>
          </w:divBdr>
        </w:div>
        <w:div w:id="1458454193">
          <w:marLeft w:val="480"/>
          <w:marRight w:val="0"/>
          <w:marTop w:val="0"/>
          <w:marBottom w:val="0"/>
          <w:divBdr>
            <w:top w:val="none" w:sz="0" w:space="0" w:color="auto"/>
            <w:left w:val="none" w:sz="0" w:space="0" w:color="auto"/>
            <w:bottom w:val="none" w:sz="0" w:space="0" w:color="auto"/>
            <w:right w:val="none" w:sz="0" w:space="0" w:color="auto"/>
          </w:divBdr>
        </w:div>
        <w:div w:id="1470365886">
          <w:marLeft w:val="480"/>
          <w:marRight w:val="0"/>
          <w:marTop w:val="0"/>
          <w:marBottom w:val="0"/>
          <w:divBdr>
            <w:top w:val="none" w:sz="0" w:space="0" w:color="auto"/>
            <w:left w:val="none" w:sz="0" w:space="0" w:color="auto"/>
            <w:bottom w:val="none" w:sz="0" w:space="0" w:color="auto"/>
            <w:right w:val="none" w:sz="0" w:space="0" w:color="auto"/>
          </w:divBdr>
        </w:div>
        <w:div w:id="1488354429">
          <w:marLeft w:val="480"/>
          <w:marRight w:val="0"/>
          <w:marTop w:val="0"/>
          <w:marBottom w:val="0"/>
          <w:divBdr>
            <w:top w:val="none" w:sz="0" w:space="0" w:color="auto"/>
            <w:left w:val="none" w:sz="0" w:space="0" w:color="auto"/>
            <w:bottom w:val="none" w:sz="0" w:space="0" w:color="auto"/>
            <w:right w:val="none" w:sz="0" w:space="0" w:color="auto"/>
          </w:divBdr>
        </w:div>
        <w:div w:id="1570924577">
          <w:marLeft w:val="480"/>
          <w:marRight w:val="0"/>
          <w:marTop w:val="0"/>
          <w:marBottom w:val="0"/>
          <w:divBdr>
            <w:top w:val="none" w:sz="0" w:space="0" w:color="auto"/>
            <w:left w:val="none" w:sz="0" w:space="0" w:color="auto"/>
            <w:bottom w:val="none" w:sz="0" w:space="0" w:color="auto"/>
            <w:right w:val="none" w:sz="0" w:space="0" w:color="auto"/>
          </w:divBdr>
        </w:div>
        <w:div w:id="1573466627">
          <w:marLeft w:val="480"/>
          <w:marRight w:val="0"/>
          <w:marTop w:val="0"/>
          <w:marBottom w:val="0"/>
          <w:divBdr>
            <w:top w:val="none" w:sz="0" w:space="0" w:color="auto"/>
            <w:left w:val="none" w:sz="0" w:space="0" w:color="auto"/>
            <w:bottom w:val="none" w:sz="0" w:space="0" w:color="auto"/>
            <w:right w:val="none" w:sz="0" w:space="0" w:color="auto"/>
          </w:divBdr>
        </w:div>
        <w:div w:id="1605529043">
          <w:marLeft w:val="480"/>
          <w:marRight w:val="0"/>
          <w:marTop w:val="0"/>
          <w:marBottom w:val="0"/>
          <w:divBdr>
            <w:top w:val="none" w:sz="0" w:space="0" w:color="auto"/>
            <w:left w:val="none" w:sz="0" w:space="0" w:color="auto"/>
            <w:bottom w:val="none" w:sz="0" w:space="0" w:color="auto"/>
            <w:right w:val="none" w:sz="0" w:space="0" w:color="auto"/>
          </w:divBdr>
        </w:div>
        <w:div w:id="1609115501">
          <w:marLeft w:val="480"/>
          <w:marRight w:val="0"/>
          <w:marTop w:val="0"/>
          <w:marBottom w:val="0"/>
          <w:divBdr>
            <w:top w:val="none" w:sz="0" w:space="0" w:color="auto"/>
            <w:left w:val="none" w:sz="0" w:space="0" w:color="auto"/>
            <w:bottom w:val="none" w:sz="0" w:space="0" w:color="auto"/>
            <w:right w:val="none" w:sz="0" w:space="0" w:color="auto"/>
          </w:divBdr>
        </w:div>
        <w:div w:id="1673869714">
          <w:marLeft w:val="480"/>
          <w:marRight w:val="0"/>
          <w:marTop w:val="0"/>
          <w:marBottom w:val="0"/>
          <w:divBdr>
            <w:top w:val="none" w:sz="0" w:space="0" w:color="auto"/>
            <w:left w:val="none" w:sz="0" w:space="0" w:color="auto"/>
            <w:bottom w:val="none" w:sz="0" w:space="0" w:color="auto"/>
            <w:right w:val="none" w:sz="0" w:space="0" w:color="auto"/>
          </w:divBdr>
        </w:div>
        <w:div w:id="1700278667">
          <w:marLeft w:val="480"/>
          <w:marRight w:val="0"/>
          <w:marTop w:val="0"/>
          <w:marBottom w:val="0"/>
          <w:divBdr>
            <w:top w:val="none" w:sz="0" w:space="0" w:color="auto"/>
            <w:left w:val="none" w:sz="0" w:space="0" w:color="auto"/>
            <w:bottom w:val="none" w:sz="0" w:space="0" w:color="auto"/>
            <w:right w:val="none" w:sz="0" w:space="0" w:color="auto"/>
          </w:divBdr>
        </w:div>
        <w:div w:id="1712147464">
          <w:marLeft w:val="480"/>
          <w:marRight w:val="0"/>
          <w:marTop w:val="0"/>
          <w:marBottom w:val="0"/>
          <w:divBdr>
            <w:top w:val="none" w:sz="0" w:space="0" w:color="auto"/>
            <w:left w:val="none" w:sz="0" w:space="0" w:color="auto"/>
            <w:bottom w:val="none" w:sz="0" w:space="0" w:color="auto"/>
            <w:right w:val="none" w:sz="0" w:space="0" w:color="auto"/>
          </w:divBdr>
        </w:div>
        <w:div w:id="1749115800">
          <w:marLeft w:val="480"/>
          <w:marRight w:val="0"/>
          <w:marTop w:val="0"/>
          <w:marBottom w:val="0"/>
          <w:divBdr>
            <w:top w:val="none" w:sz="0" w:space="0" w:color="auto"/>
            <w:left w:val="none" w:sz="0" w:space="0" w:color="auto"/>
            <w:bottom w:val="none" w:sz="0" w:space="0" w:color="auto"/>
            <w:right w:val="none" w:sz="0" w:space="0" w:color="auto"/>
          </w:divBdr>
        </w:div>
        <w:div w:id="1804808181">
          <w:marLeft w:val="480"/>
          <w:marRight w:val="0"/>
          <w:marTop w:val="0"/>
          <w:marBottom w:val="0"/>
          <w:divBdr>
            <w:top w:val="none" w:sz="0" w:space="0" w:color="auto"/>
            <w:left w:val="none" w:sz="0" w:space="0" w:color="auto"/>
            <w:bottom w:val="none" w:sz="0" w:space="0" w:color="auto"/>
            <w:right w:val="none" w:sz="0" w:space="0" w:color="auto"/>
          </w:divBdr>
        </w:div>
        <w:div w:id="1900361814">
          <w:marLeft w:val="480"/>
          <w:marRight w:val="0"/>
          <w:marTop w:val="0"/>
          <w:marBottom w:val="0"/>
          <w:divBdr>
            <w:top w:val="none" w:sz="0" w:space="0" w:color="auto"/>
            <w:left w:val="none" w:sz="0" w:space="0" w:color="auto"/>
            <w:bottom w:val="none" w:sz="0" w:space="0" w:color="auto"/>
            <w:right w:val="none" w:sz="0" w:space="0" w:color="auto"/>
          </w:divBdr>
        </w:div>
        <w:div w:id="1925457377">
          <w:marLeft w:val="480"/>
          <w:marRight w:val="0"/>
          <w:marTop w:val="0"/>
          <w:marBottom w:val="0"/>
          <w:divBdr>
            <w:top w:val="none" w:sz="0" w:space="0" w:color="auto"/>
            <w:left w:val="none" w:sz="0" w:space="0" w:color="auto"/>
            <w:bottom w:val="none" w:sz="0" w:space="0" w:color="auto"/>
            <w:right w:val="none" w:sz="0" w:space="0" w:color="auto"/>
          </w:divBdr>
        </w:div>
        <w:div w:id="1930043130">
          <w:marLeft w:val="480"/>
          <w:marRight w:val="0"/>
          <w:marTop w:val="0"/>
          <w:marBottom w:val="0"/>
          <w:divBdr>
            <w:top w:val="none" w:sz="0" w:space="0" w:color="auto"/>
            <w:left w:val="none" w:sz="0" w:space="0" w:color="auto"/>
            <w:bottom w:val="none" w:sz="0" w:space="0" w:color="auto"/>
            <w:right w:val="none" w:sz="0" w:space="0" w:color="auto"/>
          </w:divBdr>
        </w:div>
        <w:div w:id="1978367680">
          <w:marLeft w:val="480"/>
          <w:marRight w:val="0"/>
          <w:marTop w:val="0"/>
          <w:marBottom w:val="0"/>
          <w:divBdr>
            <w:top w:val="none" w:sz="0" w:space="0" w:color="auto"/>
            <w:left w:val="none" w:sz="0" w:space="0" w:color="auto"/>
            <w:bottom w:val="none" w:sz="0" w:space="0" w:color="auto"/>
            <w:right w:val="none" w:sz="0" w:space="0" w:color="auto"/>
          </w:divBdr>
        </w:div>
      </w:divsChild>
    </w:div>
    <w:div w:id="1345281841">
      <w:bodyDiv w:val="1"/>
      <w:marLeft w:val="0"/>
      <w:marRight w:val="0"/>
      <w:marTop w:val="0"/>
      <w:marBottom w:val="0"/>
      <w:divBdr>
        <w:top w:val="none" w:sz="0" w:space="0" w:color="auto"/>
        <w:left w:val="none" w:sz="0" w:space="0" w:color="auto"/>
        <w:bottom w:val="none" w:sz="0" w:space="0" w:color="auto"/>
        <w:right w:val="none" w:sz="0" w:space="0" w:color="auto"/>
      </w:divBdr>
    </w:div>
    <w:div w:id="1345286626">
      <w:bodyDiv w:val="1"/>
      <w:marLeft w:val="0"/>
      <w:marRight w:val="0"/>
      <w:marTop w:val="0"/>
      <w:marBottom w:val="0"/>
      <w:divBdr>
        <w:top w:val="none" w:sz="0" w:space="0" w:color="auto"/>
        <w:left w:val="none" w:sz="0" w:space="0" w:color="auto"/>
        <w:bottom w:val="none" w:sz="0" w:space="0" w:color="auto"/>
        <w:right w:val="none" w:sz="0" w:space="0" w:color="auto"/>
      </w:divBdr>
    </w:div>
    <w:div w:id="1345328991">
      <w:bodyDiv w:val="1"/>
      <w:marLeft w:val="0"/>
      <w:marRight w:val="0"/>
      <w:marTop w:val="0"/>
      <w:marBottom w:val="0"/>
      <w:divBdr>
        <w:top w:val="none" w:sz="0" w:space="0" w:color="auto"/>
        <w:left w:val="none" w:sz="0" w:space="0" w:color="auto"/>
        <w:bottom w:val="none" w:sz="0" w:space="0" w:color="auto"/>
        <w:right w:val="none" w:sz="0" w:space="0" w:color="auto"/>
      </w:divBdr>
    </w:div>
    <w:div w:id="1345474342">
      <w:bodyDiv w:val="1"/>
      <w:marLeft w:val="0"/>
      <w:marRight w:val="0"/>
      <w:marTop w:val="0"/>
      <w:marBottom w:val="0"/>
      <w:divBdr>
        <w:top w:val="none" w:sz="0" w:space="0" w:color="auto"/>
        <w:left w:val="none" w:sz="0" w:space="0" w:color="auto"/>
        <w:bottom w:val="none" w:sz="0" w:space="0" w:color="auto"/>
        <w:right w:val="none" w:sz="0" w:space="0" w:color="auto"/>
      </w:divBdr>
    </w:div>
    <w:div w:id="1345547996">
      <w:bodyDiv w:val="1"/>
      <w:marLeft w:val="0"/>
      <w:marRight w:val="0"/>
      <w:marTop w:val="0"/>
      <w:marBottom w:val="0"/>
      <w:divBdr>
        <w:top w:val="none" w:sz="0" w:space="0" w:color="auto"/>
        <w:left w:val="none" w:sz="0" w:space="0" w:color="auto"/>
        <w:bottom w:val="none" w:sz="0" w:space="0" w:color="auto"/>
        <w:right w:val="none" w:sz="0" w:space="0" w:color="auto"/>
      </w:divBdr>
    </w:div>
    <w:div w:id="1345981372">
      <w:bodyDiv w:val="1"/>
      <w:marLeft w:val="0"/>
      <w:marRight w:val="0"/>
      <w:marTop w:val="0"/>
      <w:marBottom w:val="0"/>
      <w:divBdr>
        <w:top w:val="none" w:sz="0" w:space="0" w:color="auto"/>
        <w:left w:val="none" w:sz="0" w:space="0" w:color="auto"/>
        <w:bottom w:val="none" w:sz="0" w:space="0" w:color="auto"/>
        <w:right w:val="none" w:sz="0" w:space="0" w:color="auto"/>
      </w:divBdr>
    </w:div>
    <w:div w:id="1346901540">
      <w:bodyDiv w:val="1"/>
      <w:marLeft w:val="0"/>
      <w:marRight w:val="0"/>
      <w:marTop w:val="0"/>
      <w:marBottom w:val="0"/>
      <w:divBdr>
        <w:top w:val="none" w:sz="0" w:space="0" w:color="auto"/>
        <w:left w:val="none" w:sz="0" w:space="0" w:color="auto"/>
        <w:bottom w:val="none" w:sz="0" w:space="0" w:color="auto"/>
        <w:right w:val="none" w:sz="0" w:space="0" w:color="auto"/>
      </w:divBdr>
    </w:div>
    <w:div w:id="1346977654">
      <w:bodyDiv w:val="1"/>
      <w:marLeft w:val="0"/>
      <w:marRight w:val="0"/>
      <w:marTop w:val="0"/>
      <w:marBottom w:val="0"/>
      <w:divBdr>
        <w:top w:val="none" w:sz="0" w:space="0" w:color="auto"/>
        <w:left w:val="none" w:sz="0" w:space="0" w:color="auto"/>
        <w:bottom w:val="none" w:sz="0" w:space="0" w:color="auto"/>
        <w:right w:val="none" w:sz="0" w:space="0" w:color="auto"/>
      </w:divBdr>
    </w:div>
    <w:div w:id="1347170606">
      <w:bodyDiv w:val="1"/>
      <w:marLeft w:val="0"/>
      <w:marRight w:val="0"/>
      <w:marTop w:val="0"/>
      <w:marBottom w:val="0"/>
      <w:divBdr>
        <w:top w:val="none" w:sz="0" w:space="0" w:color="auto"/>
        <w:left w:val="none" w:sz="0" w:space="0" w:color="auto"/>
        <w:bottom w:val="none" w:sz="0" w:space="0" w:color="auto"/>
        <w:right w:val="none" w:sz="0" w:space="0" w:color="auto"/>
      </w:divBdr>
    </w:div>
    <w:div w:id="1347244683">
      <w:bodyDiv w:val="1"/>
      <w:marLeft w:val="0"/>
      <w:marRight w:val="0"/>
      <w:marTop w:val="0"/>
      <w:marBottom w:val="0"/>
      <w:divBdr>
        <w:top w:val="none" w:sz="0" w:space="0" w:color="auto"/>
        <w:left w:val="none" w:sz="0" w:space="0" w:color="auto"/>
        <w:bottom w:val="none" w:sz="0" w:space="0" w:color="auto"/>
        <w:right w:val="none" w:sz="0" w:space="0" w:color="auto"/>
      </w:divBdr>
    </w:div>
    <w:div w:id="1347249558">
      <w:bodyDiv w:val="1"/>
      <w:marLeft w:val="0"/>
      <w:marRight w:val="0"/>
      <w:marTop w:val="0"/>
      <w:marBottom w:val="0"/>
      <w:divBdr>
        <w:top w:val="none" w:sz="0" w:space="0" w:color="auto"/>
        <w:left w:val="none" w:sz="0" w:space="0" w:color="auto"/>
        <w:bottom w:val="none" w:sz="0" w:space="0" w:color="auto"/>
        <w:right w:val="none" w:sz="0" w:space="0" w:color="auto"/>
      </w:divBdr>
    </w:div>
    <w:div w:id="1348016976">
      <w:bodyDiv w:val="1"/>
      <w:marLeft w:val="0"/>
      <w:marRight w:val="0"/>
      <w:marTop w:val="0"/>
      <w:marBottom w:val="0"/>
      <w:divBdr>
        <w:top w:val="none" w:sz="0" w:space="0" w:color="auto"/>
        <w:left w:val="none" w:sz="0" w:space="0" w:color="auto"/>
        <w:bottom w:val="none" w:sz="0" w:space="0" w:color="auto"/>
        <w:right w:val="none" w:sz="0" w:space="0" w:color="auto"/>
      </w:divBdr>
    </w:div>
    <w:div w:id="1348099325">
      <w:bodyDiv w:val="1"/>
      <w:marLeft w:val="0"/>
      <w:marRight w:val="0"/>
      <w:marTop w:val="0"/>
      <w:marBottom w:val="0"/>
      <w:divBdr>
        <w:top w:val="none" w:sz="0" w:space="0" w:color="auto"/>
        <w:left w:val="none" w:sz="0" w:space="0" w:color="auto"/>
        <w:bottom w:val="none" w:sz="0" w:space="0" w:color="auto"/>
        <w:right w:val="none" w:sz="0" w:space="0" w:color="auto"/>
      </w:divBdr>
    </w:div>
    <w:div w:id="1348214937">
      <w:bodyDiv w:val="1"/>
      <w:marLeft w:val="0"/>
      <w:marRight w:val="0"/>
      <w:marTop w:val="0"/>
      <w:marBottom w:val="0"/>
      <w:divBdr>
        <w:top w:val="none" w:sz="0" w:space="0" w:color="auto"/>
        <w:left w:val="none" w:sz="0" w:space="0" w:color="auto"/>
        <w:bottom w:val="none" w:sz="0" w:space="0" w:color="auto"/>
        <w:right w:val="none" w:sz="0" w:space="0" w:color="auto"/>
      </w:divBdr>
    </w:div>
    <w:div w:id="1348286358">
      <w:bodyDiv w:val="1"/>
      <w:marLeft w:val="0"/>
      <w:marRight w:val="0"/>
      <w:marTop w:val="0"/>
      <w:marBottom w:val="0"/>
      <w:divBdr>
        <w:top w:val="none" w:sz="0" w:space="0" w:color="auto"/>
        <w:left w:val="none" w:sz="0" w:space="0" w:color="auto"/>
        <w:bottom w:val="none" w:sz="0" w:space="0" w:color="auto"/>
        <w:right w:val="none" w:sz="0" w:space="0" w:color="auto"/>
      </w:divBdr>
    </w:div>
    <w:div w:id="1348292372">
      <w:bodyDiv w:val="1"/>
      <w:marLeft w:val="0"/>
      <w:marRight w:val="0"/>
      <w:marTop w:val="0"/>
      <w:marBottom w:val="0"/>
      <w:divBdr>
        <w:top w:val="none" w:sz="0" w:space="0" w:color="auto"/>
        <w:left w:val="none" w:sz="0" w:space="0" w:color="auto"/>
        <w:bottom w:val="none" w:sz="0" w:space="0" w:color="auto"/>
        <w:right w:val="none" w:sz="0" w:space="0" w:color="auto"/>
      </w:divBdr>
    </w:div>
    <w:div w:id="1349213270">
      <w:bodyDiv w:val="1"/>
      <w:marLeft w:val="0"/>
      <w:marRight w:val="0"/>
      <w:marTop w:val="0"/>
      <w:marBottom w:val="0"/>
      <w:divBdr>
        <w:top w:val="none" w:sz="0" w:space="0" w:color="auto"/>
        <w:left w:val="none" w:sz="0" w:space="0" w:color="auto"/>
        <w:bottom w:val="none" w:sz="0" w:space="0" w:color="auto"/>
        <w:right w:val="none" w:sz="0" w:space="0" w:color="auto"/>
      </w:divBdr>
    </w:div>
    <w:div w:id="1349523591">
      <w:bodyDiv w:val="1"/>
      <w:marLeft w:val="0"/>
      <w:marRight w:val="0"/>
      <w:marTop w:val="0"/>
      <w:marBottom w:val="0"/>
      <w:divBdr>
        <w:top w:val="none" w:sz="0" w:space="0" w:color="auto"/>
        <w:left w:val="none" w:sz="0" w:space="0" w:color="auto"/>
        <w:bottom w:val="none" w:sz="0" w:space="0" w:color="auto"/>
        <w:right w:val="none" w:sz="0" w:space="0" w:color="auto"/>
      </w:divBdr>
    </w:div>
    <w:div w:id="1349528675">
      <w:bodyDiv w:val="1"/>
      <w:marLeft w:val="0"/>
      <w:marRight w:val="0"/>
      <w:marTop w:val="0"/>
      <w:marBottom w:val="0"/>
      <w:divBdr>
        <w:top w:val="none" w:sz="0" w:space="0" w:color="auto"/>
        <w:left w:val="none" w:sz="0" w:space="0" w:color="auto"/>
        <w:bottom w:val="none" w:sz="0" w:space="0" w:color="auto"/>
        <w:right w:val="none" w:sz="0" w:space="0" w:color="auto"/>
      </w:divBdr>
    </w:div>
    <w:div w:id="1349599096">
      <w:bodyDiv w:val="1"/>
      <w:marLeft w:val="0"/>
      <w:marRight w:val="0"/>
      <w:marTop w:val="0"/>
      <w:marBottom w:val="0"/>
      <w:divBdr>
        <w:top w:val="none" w:sz="0" w:space="0" w:color="auto"/>
        <w:left w:val="none" w:sz="0" w:space="0" w:color="auto"/>
        <w:bottom w:val="none" w:sz="0" w:space="0" w:color="auto"/>
        <w:right w:val="none" w:sz="0" w:space="0" w:color="auto"/>
      </w:divBdr>
    </w:div>
    <w:div w:id="1350061641">
      <w:bodyDiv w:val="1"/>
      <w:marLeft w:val="0"/>
      <w:marRight w:val="0"/>
      <w:marTop w:val="0"/>
      <w:marBottom w:val="0"/>
      <w:divBdr>
        <w:top w:val="none" w:sz="0" w:space="0" w:color="auto"/>
        <w:left w:val="none" w:sz="0" w:space="0" w:color="auto"/>
        <w:bottom w:val="none" w:sz="0" w:space="0" w:color="auto"/>
        <w:right w:val="none" w:sz="0" w:space="0" w:color="auto"/>
      </w:divBdr>
    </w:div>
    <w:div w:id="1350445258">
      <w:bodyDiv w:val="1"/>
      <w:marLeft w:val="0"/>
      <w:marRight w:val="0"/>
      <w:marTop w:val="0"/>
      <w:marBottom w:val="0"/>
      <w:divBdr>
        <w:top w:val="none" w:sz="0" w:space="0" w:color="auto"/>
        <w:left w:val="none" w:sz="0" w:space="0" w:color="auto"/>
        <w:bottom w:val="none" w:sz="0" w:space="0" w:color="auto"/>
        <w:right w:val="none" w:sz="0" w:space="0" w:color="auto"/>
      </w:divBdr>
    </w:div>
    <w:div w:id="1350986543">
      <w:bodyDiv w:val="1"/>
      <w:marLeft w:val="0"/>
      <w:marRight w:val="0"/>
      <w:marTop w:val="0"/>
      <w:marBottom w:val="0"/>
      <w:divBdr>
        <w:top w:val="none" w:sz="0" w:space="0" w:color="auto"/>
        <w:left w:val="none" w:sz="0" w:space="0" w:color="auto"/>
        <w:bottom w:val="none" w:sz="0" w:space="0" w:color="auto"/>
        <w:right w:val="none" w:sz="0" w:space="0" w:color="auto"/>
      </w:divBdr>
    </w:div>
    <w:div w:id="1351105274">
      <w:bodyDiv w:val="1"/>
      <w:marLeft w:val="0"/>
      <w:marRight w:val="0"/>
      <w:marTop w:val="0"/>
      <w:marBottom w:val="0"/>
      <w:divBdr>
        <w:top w:val="none" w:sz="0" w:space="0" w:color="auto"/>
        <w:left w:val="none" w:sz="0" w:space="0" w:color="auto"/>
        <w:bottom w:val="none" w:sz="0" w:space="0" w:color="auto"/>
        <w:right w:val="none" w:sz="0" w:space="0" w:color="auto"/>
      </w:divBdr>
    </w:div>
    <w:div w:id="1351106013">
      <w:bodyDiv w:val="1"/>
      <w:marLeft w:val="0"/>
      <w:marRight w:val="0"/>
      <w:marTop w:val="0"/>
      <w:marBottom w:val="0"/>
      <w:divBdr>
        <w:top w:val="none" w:sz="0" w:space="0" w:color="auto"/>
        <w:left w:val="none" w:sz="0" w:space="0" w:color="auto"/>
        <w:bottom w:val="none" w:sz="0" w:space="0" w:color="auto"/>
        <w:right w:val="none" w:sz="0" w:space="0" w:color="auto"/>
      </w:divBdr>
    </w:div>
    <w:div w:id="1351182650">
      <w:bodyDiv w:val="1"/>
      <w:marLeft w:val="0"/>
      <w:marRight w:val="0"/>
      <w:marTop w:val="0"/>
      <w:marBottom w:val="0"/>
      <w:divBdr>
        <w:top w:val="none" w:sz="0" w:space="0" w:color="auto"/>
        <w:left w:val="none" w:sz="0" w:space="0" w:color="auto"/>
        <w:bottom w:val="none" w:sz="0" w:space="0" w:color="auto"/>
        <w:right w:val="none" w:sz="0" w:space="0" w:color="auto"/>
      </w:divBdr>
    </w:div>
    <w:div w:id="1351298074">
      <w:bodyDiv w:val="1"/>
      <w:marLeft w:val="0"/>
      <w:marRight w:val="0"/>
      <w:marTop w:val="0"/>
      <w:marBottom w:val="0"/>
      <w:divBdr>
        <w:top w:val="none" w:sz="0" w:space="0" w:color="auto"/>
        <w:left w:val="none" w:sz="0" w:space="0" w:color="auto"/>
        <w:bottom w:val="none" w:sz="0" w:space="0" w:color="auto"/>
        <w:right w:val="none" w:sz="0" w:space="0" w:color="auto"/>
      </w:divBdr>
    </w:div>
    <w:div w:id="1351566539">
      <w:bodyDiv w:val="1"/>
      <w:marLeft w:val="0"/>
      <w:marRight w:val="0"/>
      <w:marTop w:val="0"/>
      <w:marBottom w:val="0"/>
      <w:divBdr>
        <w:top w:val="none" w:sz="0" w:space="0" w:color="auto"/>
        <w:left w:val="none" w:sz="0" w:space="0" w:color="auto"/>
        <w:bottom w:val="none" w:sz="0" w:space="0" w:color="auto"/>
        <w:right w:val="none" w:sz="0" w:space="0" w:color="auto"/>
      </w:divBdr>
    </w:div>
    <w:div w:id="1351639907">
      <w:bodyDiv w:val="1"/>
      <w:marLeft w:val="0"/>
      <w:marRight w:val="0"/>
      <w:marTop w:val="0"/>
      <w:marBottom w:val="0"/>
      <w:divBdr>
        <w:top w:val="none" w:sz="0" w:space="0" w:color="auto"/>
        <w:left w:val="none" w:sz="0" w:space="0" w:color="auto"/>
        <w:bottom w:val="none" w:sz="0" w:space="0" w:color="auto"/>
        <w:right w:val="none" w:sz="0" w:space="0" w:color="auto"/>
      </w:divBdr>
    </w:div>
    <w:div w:id="1351640541">
      <w:bodyDiv w:val="1"/>
      <w:marLeft w:val="0"/>
      <w:marRight w:val="0"/>
      <w:marTop w:val="0"/>
      <w:marBottom w:val="0"/>
      <w:divBdr>
        <w:top w:val="none" w:sz="0" w:space="0" w:color="auto"/>
        <w:left w:val="none" w:sz="0" w:space="0" w:color="auto"/>
        <w:bottom w:val="none" w:sz="0" w:space="0" w:color="auto"/>
        <w:right w:val="none" w:sz="0" w:space="0" w:color="auto"/>
      </w:divBdr>
    </w:div>
    <w:div w:id="1351683261">
      <w:bodyDiv w:val="1"/>
      <w:marLeft w:val="0"/>
      <w:marRight w:val="0"/>
      <w:marTop w:val="0"/>
      <w:marBottom w:val="0"/>
      <w:divBdr>
        <w:top w:val="none" w:sz="0" w:space="0" w:color="auto"/>
        <w:left w:val="none" w:sz="0" w:space="0" w:color="auto"/>
        <w:bottom w:val="none" w:sz="0" w:space="0" w:color="auto"/>
        <w:right w:val="none" w:sz="0" w:space="0" w:color="auto"/>
      </w:divBdr>
    </w:div>
    <w:div w:id="1351832347">
      <w:bodyDiv w:val="1"/>
      <w:marLeft w:val="0"/>
      <w:marRight w:val="0"/>
      <w:marTop w:val="0"/>
      <w:marBottom w:val="0"/>
      <w:divBdr>
        <w:top w:val="none" w:sz="0" w:space="0" w:color="auto"/>
        <w:left w:val="none" w:sz="0" w:space="0" w:color="auto"/>
        <w:bottom w:val="none" w:sz="0" w:space="0" w:color="auto"/>
        <w:right w:val="none" w:sz="0" w:space="0" w:color="auto"/>
      </w:divBdr>
    </w:div>
    <w:div w:id="1351880982">
      <w:bodyDiv w:val="1"/>
      <w:marLeft w:val="0"/>
      <w:marRight w:val="0"/>
      <w:marTop w:val="0"/>
      <w:marBottom w:val="0"/>
      <w:divBdr>
        <w:top w:val="none" w:sz="0" w:space="0" w:color="auto"/>
        <w:left w:val="none" w:sz="0" w:space="0" w:color="auto"/>
        <w:bottom w:val="none" w:sz="0" w:space="0" w:color="auto"/>
        <w:right w:val="none" w:sz="0" w:space="0" w:color="auto"/>
      </w:divBdr>
    </w:div>
    <w:div w:id="1352414070">
      <w:bodyDiv w:val="1"/>
      <w:marLeft w:val="0"/>
      <w:marRight w:val="0"/>
      <w:marTop w:val="0"/>
      <w:marBottom w:val="0"/>
      <w:divBdr>
        <w:top w:val="none" w:sz="0" w:space="0" w:color="auto"/>
        <w:left w:val="none" w:sz="0" w:space="0" w:color="auto"/>
        <w:bottom w:val="none" w:sz="0" w:space="0" w:color="auto"/>
        <w:right w:val="none" w:sz="0" w:space="0" w:color="auto"/>
      </w:divBdr>
    </w:div>
    <w:div w:id="1352948360">
      <w:bodyDiv w:val="1"/>
      <w:marLeft w:val="0"/>
      <w:marRight w:val="0"/>
      <w:marTop w:val="0"/>
      <w:marBottom w:val="0"/>
      <w:divBdr>
        <w:top w:val="none" w:sz="0" w:space="0" w:color="auto"/>
        <w:left w:val="none" w:sz="0" w:space="0" w:color="auto"/>
        <w:bottom w:val="none" w:sz="0" w:space="0" w:color="auto"/>
        <w:right w:val="none" w:sz="0" w:space="0" w:color="auto"/>
      </w:divBdr>
    </w:div>
    <w:div w:id="1353188499">
      <w:bodyDiv w:val="1"/>
      <w:marLeft w:val="0"/>
      <w:marRight w:val="0"/>
      <w:marTop w:val="0"/>
      <w:marBottom w:val="0"/>
      <w:divBdr>
        <w:top w:val="none" w:sz="0" w:space="0" w:color="auto"/>
        <w:left w:val="none" w:sz="0" w:space="0" w:color="auto"/>
        <w:bottom w:val="none" w:sz="0" w:space="0" w:color="auto"/>
        <w:right w:val="none" w:sz="0" w:space="0" w:color="auto"/>
      </w:divBdr>
    </w:div>
    <w:div w:id="1353188796">
      <w:bodyDiv w:val="1"/>
      <w:marLeft w:val="0"/>
      <w:marRight w:val="0"/>
      <w:marTop w:val="0"/>
      <w:marBottom w:val="0"/>
      <w:divBdr>
        <w:top w:val="none" w:sz="0" w:space="0" w:color="auto"/>
        <w:left w:val="none" w:sz="0" w:space="0" w:color="auto"/>
        <w:bottom w:val="none" w:sz="0" w:space="0" w:color="auto"/>
        <w:right w:val="none" w:sz="0" w:space="0" w:color="auto"/>
      </w:divBdr>
    </w:div>
    <w:div w:id="1353343531">
      <w:bodyDiv w:val="1"/>
      <w:marLeft w:val="0"/>
      <w:marRight w:val="0"/>
      <w:marTop w:val="0"/>
      <w:marBottom w:val="0"/>
      <w:divBdr>
        <w:top w:val="none" w:sz="0" w:space="0" w:color="auto"/>
        <w:left w:val="none" w:sz="0" w:space="0" w:color="auto"/>
        <w:bottom w:val="none" w:sz="0" w:space="0" w:color="auto"/>
        <w:right w:val="none" w:sz="0" w:space="0" w:color="auto"/>
      </w:divBdr>
    </w:div>
    <w:div w:id="1353610470">
      <w:bodyDiv w:val="1"/>
      <w:marLeft w:val="0"/>
      <w:marRight w:val="0"/>
      <w:marTop w:val="0"/>
      <w:marBottom w:val="0"/>
      <w:divBdr>
        <w:top w:val="none" w:sz="0" w:space="0" w:color="auto"/>
        <w:left w:val="none" w:sz="0" w:space="0" w:color="auto"/>
        <w:bottom w:val="none" w:sz="0" w:space="0" w:color="auto"/>
        <w:right w:val="none" w:sz="0" w:space="0" w:color="auto"/>
      </w:divBdr>
    </w:div>
    <w:div w:id="1354065470">
      <w:bodyDiv w:val="1"/>
      <w:marLeft w:val="0"/>
      <w:marRight w:val="0"/>
      <w:marTop w:val="0"/>
      <w:marBottom w:val="0"/>
      <w:divBdr>
        <w:top w:val="none" w:sz="0" w:space="0" w:color="auto"/>
        <w:left w:val="none" w:sz="0" w:space="0" w:color="auto"/>
        <w:bottom w:val="none" w:sz="0" w:space="0" w:color="auto"/>
        <w:right w:val="none" w:sz="0" w:space="0" w:color="auto"/>
      </w:divBdr>
    </w:div>
    <w:div w:id="1354067152">
      <w:bodyDiv w:val="1"/>
      <w:marLeft w:val="0"/>
      <w:marRight w:val="0"/>
      <w:marTop w:val="0"/>
      <w:marBottom w:val="0"/>
      <w:divBdr>
        <w:top w:val="none" w:sz="0" w:space="0" w:color="auto"/>
        <w:left w:val="none" w:sz="0" w:space="0" w:color="auto"/>
        <w:bottom w:val="none" w:sz="0" w:space="0" w:color="auto"/>
        <w:right w:val="none" w:sz="0" w:space="0" w:color="auto"/>
      </w:divBdr>
    </w:div>
    <w:div w:id="1354068894">
      <w:bodyDiv w:val="1"/>
      <w:marLeft w:val="0"/>
      <w:marRight w:val="0"/>
      <w:marTop w:val="0"/>
      <w:marBottom w:val="0"/>
      <w:divBdr>
        <w:top w:val="none" w:sz="0" w:space="0" w:color="auto"/>
        <w:left w:val="none" w:sz="0" w:space="0" w:color="auto"/>
        <w:bottom w:val="none" w:sz="0" w:space="0" w:color="auto"/>
        <w:right w:val="none" w:sz="0" w:space="0" w:color="auto"/>
      </w:divBdr>
    </w:div>
    <w:div w:id="1354112637">
      <w:bodyDiv w:val="1"/>
      <w:marLeft w:val="0"/>
      <w:marRight w:val="0"/>
      <w:marTop w:val="0"/>
      <w:marBottom w:val="0"/>
      <w:divBdr>
        <w:top w:val="none" w:sz="0" w:space="0" w:color="auto"/>
        <w:left w:val="none" w:sz="0" w:space="0" w:color="auto"/>
        <w:bottom w:val="none" w:sz="0" w:space="0" w:color="auto"/>
        <w:right w:val="none" w:sz="0" w:space="0" w:color="auto"/>
      </w:divBdr>
    </w:div>
    <w:div w:id="1354182731">
      <w:bodyDiv w:val="1"/>
      <w:marLeft w:val="0"/>
      <w:marRight w:val="0"/>
      <w:marTop w:val="0"/>
      <w:marBottom w:val="0"/>
      <w:divBdr>
        <w:top w:val="none" w:sz="0" w:space="0" w:color="auto"/>
        <w:left w:val="none" w:sz="0" w:space="0" w:color="auto"/>
        <w:bottom w:val="none" w:sz="0" w:space="0" w:color="auto"/>
        <w:right w:val="none" w:sz="0" w:space="0" w:color="auto"/>
      </w:divBdr>
    </w:div>
    <w:div w:id="1354529136">
      <w:bodyDiv w:val="1"/>
      <w:marLeft w:val="0"/>
      <w:marRight w:val="0"/>
      <w:marTop w:val="0"/>
      <w:marBottom w:val="0"/>
      <w:divBdr>
        <w:top w:val="none" w:sz="0" w:space="0" w:color="auto"/>
        <w:left w:val="none" w:sz="0" w:space="0" w:color="auto"/>
        <w:bottom w:val="none" w:sz="0" w:space="0" w:color="auto"/>
        <w:right w:val="none" w:sz="0" w:space="0" w:color="auto"/>
      </w:divBdr>
    </w:div>
    <w:div w:id="1354644900">
      <w:bodyDiv w:val="1"/>
      <w:marLeft w:val="0"/>
      <w:marRight w:val="0"/>
      <w:marTop w:val="0"/>
      <w:marBottom w:val="0"/>
      <w:divBdr>
        <w:top w:val="none" w:sz="0" w:space="0" w:color="auto"/>
        <w:left w:val="none" w:sz="0" w:space="0" w:color="auto"/>
        <w:bottom w:val="none" w:sz="0" w:space="0" w:color="auto"/>
        <w:right w:val="none" w:sz="0" w:space="0" w:color="auto"/>
      </w:divBdr>
    </w:div>
    <w:div w:id="1354916295">
      <w:bodyDiv w:val="1"/>
      <w:marLeft w:val="0"/>
      <w:marRight w:val="0"/>
      <w:marTop w:val="0"/>
      <w:marBottom w:val="0"/>
      <w:divBdr>
        <w:top w:val="none" w:sz="0" w:space="0" w:color="auto"/>
        <w:left w:val="none" w:sz="0" w:space="0" w:color="auto"/>
        <w:bottom w:val="none" w:sz="0" w:space="0" w:color="auto"/>
        <w:right w:val="none" w:sz="0" w:space="0" w:color="auto"/>
      </w:divBdr>
    </w:div>
    <w:div w:id="1355035603">
      <w:bodyDiv w:val="1"/>
      <w:marLeft w:val="0"/>
      <w:marRight w:val="0"/>
      <w:marTop w:val="0"/>
      <w:marBottom w:val="0"/>
      <w:divBdr>
        <w:top w:val="none" w:sz="0" w:space="0" w:color="auto"/>
        <w:left w:val="none" w:sz="0" w:space="0" w:color="auto"/>
        <w:bottom w:val="none" w:sz="0" w:space="0" w:color="auto"/>
        <w:right w:val="none" w:sz="0" w:space="0" w:color="auto"/>
      </w:divBdr>
      <w:divsChild>
        <w:div w:id="3096148">
          <w:marLeft w:val="480"/>
          <w:marRight w:val="0"/>
          <w:marTop w:val="0"/>
          <w:marBottom w:val="0"/>
          <w:divBdr>
            <w:top w:val="none" w:sz="0" w:space="0" w:color="auto"/>
            <w:left w:val="none" w:sz="0" w:space="0" w:color="auto"/>
            <w:bottom w:val="none" w:sz="0" w:space="0" w:color="auto"/>
            <w:right w:val="none" w:sz="0" w:space="0" w:color="auto"/>
          </w:divBdr>
        </w:div>
        <w:div w:id="4408852">
          <w:marLeft w:val="480"/>
          <w:marRight w:val="0"/>
          <w:marTop w:val="0"/>
          <w:marBottom w:val="0"/>
          <w:divBdr>
            <w:top w:val="none" w:sz="0" w:space="0" w:color="auto"/>
            <w:left w:val="none" w:sz="0" w:space="0" w:color="auto"/>
            <w:bottom w:val="none" w:sz="0" w:space="0" w:color="auto"/>
            <w:right w:val="none" w:sz="0" w:space="0" w:color="auto"/>
          </w:divBdr>
        </w:div>
        <w:div w:id="62484780">
          <w:marLeft w:val="480"/>
          <w:marRight w:val="0"/>
          <w:marTop w:val="0"/>
          <w:marBottom w:val="0"/>
          <w:divBdr>
            <w:top w:val="none" w:sz="0" w:space="0" w:color="auto"/>
            <w:left w:val="none" w:sz="0" w:space="0" w:color="auto"/>
            <w:bottom w:val="none" w:sz="0" w:space="0" w:color="auto"/>
            <w:right w:val="none" w:sz="0" w:space="0" w:color="auto"/>
          </w:divBdr>
        </w:div>
        <w:div w:id="67895488">
          <w:marLeft w:val="480"/>
          <w:marRight w:val="0"/>
          <w:marTop w:val="0"/>
          <w:marBottom w:val="0"/>
          <w:divBdr>
            <w:top w:val="none" w:sz="0" w:space="0" w:color="auto"/>
            <w:left w:val="none" w:sz="0" w:space="0" w:color="auto"/>
            <w:bottom w:val="none" w:sz="0" w:space="0" w:color="auto"/>
            <w:right w:val="none" w:sz="0" w:space="0" w:color="auto"/>
          </w:divBdr>
        </w:div>
        <w:div w:id="104690045">
          <w:marLeft w:val="480"/>
          <w:marRight w:val="0"/>
          <w:marTop w:val="0"/>
          <w:marBottom w:val="0"/>
          <w:divBdr>
            <w:top w:val="none" w:sz="0" w:space="0" w:color="auto"/>
            <w:left w:val="none" w:sz="0" w:space="0" w:color="auto"/>
            <w:bottom w:val="none" w:sz="0" w:space="0" w:color="auto"/>
            <w:right w:val="none" w:sz="0" w:space="0" w:color="auto"/>
          </w:divBdr>
        </w:div>
        <w:div w:id="136731206">
          <w:marLeft w:val="480"/>
          <w:marRight w:val="0"/>
          <w:marTop w:val="0"/>
          <w:marBottom w:val="0"/>
          <w:divBdr>
            <w:top w:val="none" w:sz="0" w:space="0" w:color="auto"/>
            <w:left w:val="none" w:sz="0" w:space="0" w:color="auto"/>
            <w:bottom w:val="none" w:sz="0" w:space="0" w:color="auto"/>
            <w:right w:val="none" w:sz="0" w:space="0" w:color="auto"/>
          </w:divBdr>
        </w:div>
        <w:div w:id="218593240">
          <w:marLeft w:val="480"/>
          <w:marRight w:val="0"/>
          <w:marTop w:val="0"/>
          <w:marBottom w:val="0"/>
          <w:divBdr>
            <w:top w:val="none" w:sz="0" w:space="0" w:color="auto"/>
            <w:left w:val="none" w:sz="0" w:space="0" w:color="auto"/>
            <w:bottom w:val="none" w:sz="0" w:space="0" w:color="auto"/>
            <w:right w:val="none" w:sz="0" w:space="0" w:color="auto"/>
          </w:divBdr>
        </w:div>
        <w:div w:id="392234998">
          <w:marLeft w:val="480"/>
          <w:marRight w:val="0"/>
          <w:marTop w:val="0"/>
          <w:marBottom w:val="0"/>
          <w:divBdr>
            <w:top w:val="none" w:sz="0" w:space="0" w:color="auto"/>
            <w:left w:val="none" w:sz="0" w:space="0" w:color="auto"/>
            <w:bottom w:val="none" w:sz="0" w:space="0" w:color="auto"/>
            <w:right w:val="none" w:sz="0" w:space="0" w:color="auto"/>
          </w:divBdr>
        </w:div>
        <w:div w:id="464082173">
          <w:marLeft w:val="480"/>
          <w:marRight w:val="0"/>
          <w:marTop w:val="0"/>
          <w:marBottom w:val="0"/>
          <w:divBdr>
            <w:top w:val="none" w:sz="0" w:space="0" w:color="auto"/>
            <w:left w:val="none" w:sz="0" w:space="0" w:color="auto"/>
            <w:bottom w:val="none" w:sz="0" w:space="0" w:color="auto"/>
            <w:right w:val="none" w:sz="0" w:space="0" w:color="auto"/>
          </w:divBdr>
        </w:div>
        <w:div w:id="519047013">
          <w:marLeft w:val="480"/>
          <w:marRight w:val="0"/>
          <w:marTop w:val="0"/>
          <w:marBottom w:val="0"/>
          <w:divBdr>
            <w:top w:val="none" w:sz="0" w:space="0" w:color="auto"/>
            <w:left w:val="none" w:sz="0" w:space="0" w:color="auto"/>
            <w:bottom w:val="none" w:sz="0" w:space="0" w:color="auto"/>
            <w:right w:val="none" w:sz="0" w:space="0" w:color="auto"/>
          </w:divBdr>
        </w:div>
        <w:div w:id="583998092">
          <w:marLeft w:val="480"/>
          <w:marRight w:val="0"/>
          <w:marTop w:val="0"/>
          <w:marBottom w:val="0"/>
          <w:divBdr>
            <w:top w:val="none" w:sz="0" w:space="0" w:color="auto"/>
            <w:left w:val="none" w:sz="0" w:space="0" w:color="auto"/>
            <w:bottom w:val="none" w:sz="0" w:space="0" w:color="auto"/>
            <w:right w:val="none" w:sz="0" w:space="0" w:color="auto"/>
          </w:divBdr>
        </w:div>
        <w:div w:id="585576798">
          <w:marLeft w:val="480"/>
          <w:marRight w:val="0"/>
          <w:marTop w:val="0"/>
          <w:marBottom w:val="0"/>
          <w:divBdr>
            <w:top w:val="none" w:sz="0" w:space="0" w:color="auto"/>
            <w:left w:val="none" w:sz="0" w:space="0" w:color="auto"/>
            <w:bottom w:val="none" w:sz="0" w:space="0" w:color="auto"/>
            <w:right w:val="none" w:sz="0" w:space="0" w:color="auto"/>
          </w:divBdr>
        </w:div>
        <w:div w:id="731004695">
          <w:marLeft w:val="480"/>
          <w:marRight w:val="0"/>
          <w:marTop w:val="0"/>
          <w:marBottom w:val="0"/>
          <w:divBdr>
            <w:top w:val="none" w:sz="0" w:space="0" w:color="auto"/>
            <w:left w:val="none" w:sz="0" w:space="0" w:color="auto"/>
            <w:bottom w:val="none" w:sz="0" w:space="0" w:color="auto"/>
            <w:right w:val="none" w:sz="0" w:space="0" w:color="auto"/>
          </w:divBdr>
        </w:div>
        <w:div w:id="795296610">
          <w:marLeft w:val="480"/>
          <w:marRight w:val="0"/>
          <w:marTop w:val="0"/>
          <w:marBottom w:val="0"/>
          <w:divBdr>
            <w:top w:val="none" w:sz="0" w:space="0" w:color="auto"/>
            <w:left w:val="none" w:sz="0" w:space="0" w:color="auto"/>
            <w:bottom w:val="none" w:sz="0" w:space="0" w:color="auto"/>
            <w:right w:val="none" w:sz="0" w:space="0" w:color="auto"/>
          </w:divBdr>
        </w:div>
        <w:div w:id="809175958">
          <w:marLeft w:val="480"/>
          <w:marRight w:val="0"/>
          <w:marTop w:val="0"/>
          <w:marBottom w:val="0"/>
          <w:divBdr>
            <w:top w:val="none" w:sz="0" w:space="0" w:color="auto"/>
            <w:left w:val="none" w:sz="0" w:space="0" w:color="auto"/>
            <w:bottom w:val="none" w:sz="0" w:space="0" w:color="auto"/>
            <w:right w:val="none" w:sz="0" w:space="0" w:color="auto"/>
          </w:divBdr>
        </w:div>
        <w:div w:id="871307478">
          <w:marLeft w:val="480"/>
          <w:marRight w:val="0"/>
          <w:marTop w:val="0"/>
          <w:marBottom w:val="0"/>
          <w:divBdr>
            <w:top w:val="none" w:sz="0" w:space="0" w:color="auto"/>
            <w:left w:val="none" w:sz="0" w:space="0" w:color="auto"/>
            <w:bottom w:val="none" w:sz="0" w:space="0" w:color="auto"/>
            <w:right w:val="none" w:sz="0" w:space="0" w:color="auto"/>
          </w:divBdr>
        </w:div>
        <w:div w:id="907225112">
          <w:marLeft w:val="480"/>
          <w:marRight w:val="0"/>
          <w:marTop w:val="0"/>
          <w:marBottom w:val="0"/>
          <w:divBdr>
            <w:top w:val="none" w:sz="0" w:space="0" w:color="auto"/>
            <w:left w:val="none" w:sz="0" w:space="0" w:color="auto"/>
            <w:bottom w:val="none" w:sz="0" w:space="0" w:color="auto"/>
            <w:right w:val="none" w:sz="0" w:space="0" w:color="auto"/>
          </w:divBdr>
        </w:div>
        <w:div w:id="997416907">
          <w:marLeft w:val="480"/>
          <w:marRight w:val="0"/>
          <w:marTop w:val="0"/>
          <w:marBottom w:val="0"/>
          <w:divBdr>
            <w:top w:val="none" w:sz="0" w:space="0" w:color="auto"/>
            <w:left w:val="none" w:sz="0" w:space="0" w:color="auto"/>
            <w:bottom w:val="none" w:sz="0" w:space="0" w:color="auto"/>
            <w:right w:val="none" w:sz="0" w:space="0" w:color="auto"/>
          </w:divBdr>
        </w:div>
        <w:div w:id="1005785948">
          <w:marLeft w:val="480"/>
          <w:marRight w:val="0"/>
          <w:marTop w:val="0"/>
          <w:marBottom w:val="0"/>
          <w:divBdr>
            <w:top w:val="none" w:sz="0" w:space="0" w:color="auto"/>
            <w:left w:val="none" w:sz="0" w:space="0" w:color="auto"/>
            <w:bottom w:val="none" w:sz="0" w:space="0" w:color="auto"/>
            <w:right w:val="none" w:sz="0" w:space="0" w:color="auto"/>
          </w:divBdr>
        </w:div>
        <w:div w:id="1042753006">
          <w:marLeft w:val="480"/>
          <w:marRight w:val="0"/>
          <w:marTop w:val="0"/>
          <w:marBottom w:val="0"/>
          <w:divBdr>
            <w:top w:val="none" w:sz="0" w:space="0" w:color="auto"/>
            <w:left w:val="none" w:sz="0" w:space="0" w:color="auto"/>
            <w:bottom w:val="none" w:sz="0" w:space="0" w:color="auto"/>
            <w:right w:val="none" w:sz="0" w:space="0" w:color="auto"/>
          </w:divBdr>
        </w:div>
        <w:div w:id="1048189919">
          <w:marLeft w:val="480"/>
          <w:marRight w:val="0"/>
          <w:marTop w:val="0"/>
          <w:marBottom w:val="0"/>
          <w:divBdr>
            <w:top w:val="none" w:sz="0" w:space="0" w:color="auto"/>
            <w:left w:val="none" w:sz="0" w:space="0" w:color="auto"/>
            <w:bottom w:val="none" w:sz="0" w:space="0" w:color="auto"/>
            <w:right w:val="none" w:sz="0" w:space="0" w:color="auto"/>
          </w:divBdr>
        </w:div>
        <w:div w:id="1087069213">
          <w:marLeft w:val="480"/>
          <w:marRight w:val="0"/>
          <w:marTop w:val="0"/>
          <w:marBottom w:val="0"/>
          <w:divBdr>
            <w:top w:val="none" w:sz="0" w:space="0" w:color="auto"/>
            <w:left w:val="none" w:sz="0" w:space="0" w:color="auto"/>
            <w:bottom w:val="none" w:sz="0" w:space="0" w:color="auto"/>
            <w:right w:val="none" w:sz="0" w:space="0" w:color="auto"/>
          </w:divBdr>
        </w:div>
        <w:div w:id="1095588450">
          <w:marLeft w:val="480"/>
          <w:marRight w:val="0"/>
          <w:marTop w:val="0"/>
          <w:marBottom w:val="0"/>
          <w:divBdr>
            <w:top w:val="none" w:sz="0" w:space="0" w:color="auto"/>
            <w:left w:val="none" w:sz="0" w:space="0" w:color="auto"/>
            <w:bottom w:val="none" w:sz="0" w:space="0" w:color="auto"/>
            <w:right w:val="none" w:sz="0" w:space="0" w:color="auto"/>
          </w:divBdr>
        </w:div>
        <w:div w:id="1140610809">
          <w:marLeft w:val="480"/>
          <w:marRight w:val="0"/>
          <w:marTop w:val="0"/>
          <w:marBottom w:val="0"/>
          <w:divBdr>
            <w:top w:val="none" w:sz="0" w:space="0" w:color="auto"/>
            <w:left w:val="none" w:sz="0" w:space="0" w:color="auto"/>
            <w:bottom w:val="none" w:sz="0" w:space="0" w:color="auto"/>
            <w:right w:val="none" w:sz="0" w:space="0" w:color="auto"/>
          </w:divBdr>
        </w:div>
        <w:div w:id="1162817286">
          <w:marLeft w:val="480"/>
          <w:marRight w:val="0"/>
          <w:marTop w:val="0"/>
          <w:marBottom w:val="0"/>
          <w:divBdr>
            <w:top w:val="none" w:sz="0" w:space="0" w:color="auto"/>
            <w:left w:val="none" w:sz="0" w:space="0" w:color="auto"/>
            <w:bottom w:val="none" w:sz="0" w:space="0" w:color="auto"/>
            <w:right w:val="none" w:sz="0" w:space="0" w:color="auto"/>
          </w:divBdr>
        </w:div>
        <w:div w:id="1177694346">
          <w:marLeft w:val="480"/>
          <w:marRight w:val="0"/>
          <w:marTop w:val="0"/>
          <w:marBottom w:val="0"/>
          <w:divBdr>
            <w:top w:val="none" w:sz="0" w:space="0" w:color="auto"/>
            <w:left w:val="none" w:sz="0" w:space="0" w:color="auto"/>
            <w:bottom w:val="none" w:sz="0" w:space="0" w:color="auto"/>
            <w:right w:val="none" w:sz="0" w:space="0" w:color="auto"/>
          </w:divBdr>
        </w:div>
        <w:div w:id="1241789221">
          <w:marLeft w:val="480"/>
          <w:marRight w:val="0"/>
          <w:marTop w:val="0"/>
          <w:marBottom w:val="0"/>
          <w:divBdr>
            <w:top w:val="none" w:sz="0" w:space="0" w:color="auto"/>
            <w:left w:val="none" w:sz="0" w:space="0" w:color="auto"/>
            <w:bottom w:val="none" w:sz="0" w:space="0" w:color="auto"/>
            <w:right w:val="none" w:sz="0" w:space="0" w:color="auto"/>
          </w:divBdr>
        </w:div>
        <w:div w:id="1311906395">
          <w:marLeft w:val="480"/>
          <w:marRight w:val="0"/>
          <w:marTop w:val="0"/>
          <w:marBottom w:val="0"/>
          <w:divBdr>
            <w:top w:val="none" w:sz="0" w:space="0" w:color="auto"/>
            <w:left w:val="none" w:sz="0" w:space="0" w:color="auto"/>
            <w:bottom w:val="none" w:sz="0" w:space="0" w:color="auto"/>
            <w:right w:val="none" w:sz="0" w:space="0" w:color="auto"/>
          </w:divBdr>
        </w:div>
        <w:div w:id="1405032138">
          <w:marLeft w:val="480"/>
          <w:marRight w:val="0"/>
          <w:marTop w:val="0"/>
          <w:marBottom w:val="0"/>
          <w:divBdr>
            <w:top w:val="none" w:sz="0" w:space="0" w:color="auto"/>
            <w:left w:val="none" w:sz="0" w:space="0" w:color="auto"/>
            <w:bottom w:val="none" w:sz="0" w:space="0" w:color="auto"/>
            <w:right w:val="none" w:sz="0" w:space="0" w:color="auto"/>
          </w:divBdr>
        </w:div>
        <w:div w:id="1447693713">
          <w:marLeft w:val="480"/>
          <w:marRight w:val="0"/>
          <w:marTop w:val="0"/>
          <w:marBottom w:val="0"/>
          <w:divBdr>
            <w:top w:val="none" w:sz="0" w:space="0" w:color="auto"/>
            <w:left w:val="none" w:sz="0" w:space="0" w:color="auto"/>
            <w:bottom w:val="none" w:sz="0" w:space="0" w:color="auto"/>
            <w:right w:val="none" w:sz="0" w:space="0" w:color="auto"/>
          </w:divBdr>
        </w:div>
        <w:div w:id="1448042685">
          <w:marLeft w:val="480"/>
          <w:marRight w:val="0"/>
          <w:marTop w:val="0"/>
          <w:marBottom w:val="0"/>
          <w:divBdr>
            <w:top w:val="none" w:sz="0" w:space="0" w:color="auto"/>
            <w:left w:val="none" w:sz="0" w:space="0" w:color="auto"/>
            <w:bottom w:val="none" w:sz="0" w:space="0" w:color="auto"/>
            <w:right w:val="none" w:sz="0" w:space="0" w:color="auto"/>
          </w:divBdr>
        </w:div>
        <w:div w:id="1632205177">
          <w:marLeft w:val="480"/>
          <w:marRight w:val="0"/>
          <w:marTop w:val="0"/>
          <w:marBottom w:val="0"/>
          <w:divBdr>
            <w:top w:val="none" w:sz="0" w:space="0" w:color="auto"/>
            <w:left w:val="none" w:sz="0" w:space="0" w:color="auto"/>
            <w:bottom w:val="none" w:sz="0" w:space="0" w:color="auto"/>
            <w:right w:val="none" w:sz="0" w:space="0" w:color="auto"/>
          </w:divBdr>
        </w:div>
        <w:div w:id="1648628139">
          <w:marLeft w:val="480"/>
          <w:marRight w:val="0"/>
          <w:marTop w:val="0"/>
          <w:marBottom w:val="0"/>
          <w:divBdr>
            <w:top w:val="none" w:sz="0" w:space="0" w:color="auto"/>
            <w:left w:val="none" w:sz="0" w:space="0" w:color="auto"/>
            <w:bottom w:val="none" w:sz="0" w:space="0" w:color="auto"/>
            <w:right w:val="none" w:sz="0" w:space="0" w:color="auto"/>
          </w:divBdr>
        </w:div>
        <w:div w:id="1705205442">
          <w:marLeft w:val="480"/>
          <w:marRight w:val="0"/>
          <w:marTop w:val="0"/>
          <w:marBottom w:val="0"/>
          <w:divBdr>
            <w:top w:val="none" w:sz="0" w:space="0" w:color="auto"/>
            <w:left w:val="none" w:sz="0" w:space="0" w:color="auto"/>
            <w:bottom w:val="none" w:sz="0" w:space="0" w:color="auto"/>
            <w:right w:val="none" w:sz="0" w:space="0" w:color="auto"/>
          </w:divBdr>
        </w:div>
        <w:div w:id="1709641199">
          <w:marLeft w:val="480"/>
          <w:marRight w:val="0"/>
          <w:marTop w:val="0"/>
          <w:marBottom w:val="0"/>
          <w:divBdr>
            <w:top w:val="none" w:sz="0" w:space="0" w:color="auto"/>
            <w:left w:val="none" w:sz="0" w:space="0" w:color="auto"/>
            <w:bottom w:val="none" w:sz="0" w:space="0" w:color="auto"/>
            <w:right w:val="none" w:sz="0" w:space="0" w:color="auto"/>
          </w:divBdr>
        </w:div>
        <w:div w:id="1893076719">
          <w:marLeft w:val="480"/>
          <w:marRight w:val="0"/>
          <w:marTop w:val="0"/>
          <w:marBottom w:val="0"/>
          <w:divBdr>
            <w:top w:val="none" w:sz="0" w:space="0" w:color="auto"/>
            <w:left w:val="none" w:sz="0" w:space="0" w:color="auto"/>
            <w:bottom w:val="none" w:sz="0" w:space="0" w:color="auto"/>
            <w:right w:val="none" w:sz="0" w:space="0" w:color="auto"/>
          </w:divBdr>
        </w:div>
        <w:div w:id="1912351164">
          <w:marLeft w:val="480"/>
          <w:marRight w:val="0"/>
          <w:marTop w:val="0"/>
          <w:marBottom w:val="0"/>
          <w:divBdr>
            <w:top w:val="none" w:sz="0" w:space="0" w:color="auto"/>
            <w:left w:val="none" w:sz="0" w:space="0" w:color="auto"/>
            <w:bottom w:val="none" w:sz="0" w:space="0" w:color="auto"/>
            <w:right w:val="none" w:sz="0" w:space="0" w:color="auto"/>
          </w:divBdr>
        </w:div>
      </w:divsChild>
    </w:div>
    <w:div w:id="1355157775">
      <w:bodyDiv w:val="1"/>
      <w:marLeft w:val="0"/>
      <w:marRight w:val="0"/>
      <w:marTop w:val="0"/>
      <w:marBottom w:val="0"/>
      <w:divBdr>
        <w:top w:val="none" w:sz="0" w:space="0" w:color="auto"/>
        <w:left w:val="none" w:sz="0" w:space="0" w:color="auto"/>
        <w:bottom w:val="none" w:sz="0" w:space="0" w:color="auto"/>
        <w:right w:val="none" w:sz="0" w:space="0" w:color="auto"/>
      </w:divBdr>
    </w:div>
    <w:div w:id="1355233471">
      <w:bodyDiv w:val="1"/>
      <w:marLeft w:val="0"/>
      <w:marRight w:val="0"/>
      <w:marTop w:val="0"/>
      <w:marBottom w:val="0"/>
      <w:divBdr>
        <w:top w:val="none" w:sz="0" w:space="0" w:color="auto"/>
        <w:left w:val="none" w:sz="0" w:space="0" w:color="auto"/>
        <w:bottom w:val="none" w:sz="0" w:space="0" w:color="auto"/>
        <w:right w:val="none" w:sz="0" w:space="0" w:color="auto"/>
      </w:divBdr>
    </w:div>
    <w:div w:id="1355694262">
      <w:bodyDiv w:val="1"/>
      <w:marLeft w:val="0"/>
      <w:marRight w:val="0"/>
      <w:marTop w:val="0"/>
      <w:marBottom w:val="0"/>
      <w:divBdr>
        <w:top w:val="none" w:sz="0" w:space="0" w:color="auto"/>
        <w:left w:val="none" w:sz="0" w:space="0" w:color="auto"/>
        <w:bottom w:val="none" w:sz="0" w:space="0" w:color="auto"/>
        <w:right w:val="none" w:sz="0" w:space="0" w:color="auto"/>
      </w:divBdr>
    </w:div>
    <w:div w:id="1355812091">
      <w:bodyDiv w:val="1"/>
      <w:marLeft w:val="0"/>
      <w:marRight w:val="0"/>
      <w:marTop w:val="0"/>
      <w:marBottom w:val="0"/>
      <w:divBdr>
        <w:top w:val="none" w:sz="0" w:space="0" w:color="auto"/>
        <w:left w:val="none" w:sz="0" w:space="0" w:color="auto"/>
        <w:bottom w:val="none" w:sz="0" w:space="0" w:color="auto"/>
        <w:right w:val="none" w:sz="0" w:space="0" w:color="auto"/>
      </w:divBdr>
    </w:div>
    <w:div w:id="1355840049">
      <w:bodyDiv w:val="1"/>
      <w:marLeft w:val="0"/>
      <w:marRight w:val="0"/>
      <w:marTop w:val="0"/>
      <w:marBottom w:val="0"/>
      <w:divBdr>
        <w:top w:val="none" w:sz="0" w:space="0" w:color="auto"/>
        <w:left w:val="none" w:sz="0" w:space="0" w:color="auto"/>
        <w:bottom w:val="none" w:sz="0" w:space="0" w:color="auto"/>
        <w:right w:val="none" w:sz="0" w:space="0" w:color="auto"/>
      </w:divBdr>
      <w:divsChild>
        <w:div w:id="176236062">
          <w:marLeft w:val="480"/>
          <w:marRight w:val="0"/>
          <w:marTop w:val="0"/>
          <w:marBottom w:val="0"/>
          <w:divBdr>
            <w:top w:val="none" w:sz="0" w:space="0" w:color="auto"/>
            <w:left w:val="none" w:sz="0" w:space="0" w:color="auto"/>
            <w:bottom w:val="none" w:sz="0" w:space="0" w:color="auto"/>
            <w:right w:val="none" w:sz="0" w:space="0" w:color="auto"/>
          </w:divBdr>
        </w:div>
        <w:div w:id="221328337">
          <w:marLeft w:val="480"/>
          <w:marRight w:val="0"/>
          <w:marTop w:val="0"/>
          <w:marBottom w:val="0"/>
          <w:divBdr>
            <w:top w:val="none" w:sz="0" w:space="0" w:color="auto"/>
            <w:left w:val="none" w:sz="0" w:space="0" w:color="auto"/>
            <w:bottom w:val="none" w:sz="0" w:space="0" w:color="auto"/>
            <w:right w:val="none" w:sz="0" w:space="0" w:color="auto"/>
          </w:divBdr>
        </w:div>
        <w:div w:id="489562538">
          <w:marLeft w:val="480"/>
          <w:marRight w:val="0"/>
          <w:marTop w:val="0"/>
          <w:marBottom w:val="0"/>
          <w:divBdr>
            <w:top w:val="none" w:sz="0" w:space="0" w:color="auto"/>
            <w:left w:val="none" w:sz="0" w:space="0" w:color="auto"/>
            <w:bottom w:val="none" w:sz="0" w:space="0" w:color="auto"/>
            <w:right w:val="none" w:sz="0" w:space="0" w:color="auto"/>
          </w:divBdr>
        </w:div>
        <w:div w:id="497430507">
          <w:marLeft w:val="480"/>
          <w:marRight w:val="0"/>
          <w:marTop w:val="0"/>
          <w:marBottom w:val="0"/>
          <w:divBdr>
            <w:top w:val="none" w:sz="0" w:space="0" w:color="auto"/>
            <w:left w:val="none" w:sz="0" w:space="0" w:color="auto"/>
            <w:bottom w:val="none" w:sz="0" w:space="0" w:color="auto"/>
            <w:right w:val="none" w:sz="0" w:space="0" w:color="auto"/>
          </w:divBdr>
        </w:div>
        <w:div w:id="530413509">
          <w:marLeft w:val="480"/>
          <w:marRight w:val="0"/>
          <w:marTop w:val="0"/>
          <w:marBottom w:val="0"/>
          <w:divBdr>
            <w:top w:val="none" w:sz="0" w:space="0" w:color="auto"/>
            <w:left w:val="none" w:sz="0" w:space="0" w:color="auto"/>
            <w:bottom w:val="none" w:sz="0" w:space="0" w:color="auto"/>
            <w:right w:val="none" w:sz="0" w:space="0" w:color="auto"/>
          </w:divBdr>
        </w:div>
        <w:div w:id="570312592">
          <w:marLeft w:val="480"/>
          <w:marRight w:val="0"/>
          <w:marTop w:val="0"/>
          <w:marBottom w:val="0"/>
          <w:divBdr>
            <w:top w:val="none" w:sz="0" w:space="0" w:color="auto"/>
            <w:left w:val="none" w:sz="0" w:space="0" w:color="auto"/>
            <w:bottom w:val="none" w:sz="0" w:space="0" w:color="auto"/>
            <w:right w:val="none" w:sz="0" w:space="0" w:color="auto"/>
          </w:divBdr>
        </w:div>
        <w:div w:id="648487077">
          <w:marLeft w:val="480"/>
          <w:marRight w:val="0"/>
          <w:marTop w:val="0"/>
          <w:marBottom w:val="0"/>
          <w:divBdr>
            <w:top w:val="none" w:sz="0" w:space="0" w:color="auto"/>
            <w:left w:val="none" w:sz="0" w:space="0" w:color="auto"/>
            <w:bottom w:val="none" w:sz="0" w:space="0" w:color="auto"/>
            <w:right w:val="none" w:sz="0" w:space="0" w:color="auto"/>
          </w:divBdr>
        </w:div>
        <w:div w:id="675113892">
          <w:marLeft w:val="480"/>
          <w:marRight w:val="0"/>
          <w:marTop w:val="0"/>
          <w:marBottom w:val="0"/>
          <w:divBdr>
            <w:top w:val="none" w:sz="0" w:space="0" w:color="auto"/>
            <w:left w:val="none" w:sz="0" w:space="0" w:color="auto"/>
            <w:bottom w:val="none" w:sz="0" w:space="0" w:color="auto"/>
            <w:right w:val="none" w:sz="0" w:space="0" w:color="auto"/>
          </w:divBdr>
        </w:div>
        <w:div w:id="681325336">
          <w:marLeft w:val="480"/>
          <w:marRight w:val="0"/>
          <w:marTop w:val="0"/>
          <w:marBottom w:val="0"/>
          <w:divBdr>
            <w:top w:val="none" w:sz="0" w:space="0" w:color="auto"/>
            <w:left w:val="none" w:sz="0" w:space="0" w:color="auto"/>
            <w:bottom w:val="none" w:sz="0" w:space="0" w:color="auto"/>
            <w:right w:val="none" w:sz="0" w:space="0" w:color="auto"/>
          </w:divBdr>
        </w:div>
        <w:div w:id="719790975">
          <w:marLeft w:val="480"/>
          <w:marRight w:val="0"/>
          <w:marTop w:val="0"/>
          <w:marBottom w:val="0"/>
          <w:divBdr>
            <w:top w:val="none" w:sz="0" w:space="0" w:color="auto"/>
            <w:left w:val="none" w:sz="0" w:space="0" w:color="auto"/>
            <w:bottom w:val="none" w:sz="0" w:space="0" w:color="auto"/>
            <w:right w:val="none" w:sz="0" w:space="0" w:color="auto"/>
          </w:divBdr>
        </w:div>
        <w:div w:id="721095161">
          <w:marLeft w:val="480"/>
          <w:marRight w:val="0"/>
          <w:marTop w:val="0"/>
          <w:marBottom w:val="0"/>
          <w:divBdr>
            <w:top w:val="none" w:sz="0" w:space="0" w:color="auto"/>
            <w:left w:val="none" w:sz="0" w:space="0" w:color="auto"/>
            <w:bottom w:val="none" w:sz="0" w:space="0" w:color="auto"/>
            <w:right w:val="none" w:sz="0" w:space="0" w:color="auto"/>
          </w:divBdr>
        </w:div>
        <w:div w:id="748623372">
          <w:marLeft w:val="480"/>
          <w:marRight w:val="0"/>
          <w:marTop w:val="0"/>
          <w:marBottom w:val="0"/>
          <w:divBdr>
            <w:top w:val="none" w:sz="0" w:space="0" w:color="auto"/>
            <w:left w:val="none" w:sz="0" w:space="0" w:color="auto"/>
            <w:bottom w:val="none" w:sz="0" w:space="0" w:color="auto"/>
            <w:right w:val="none" w:sz="0" w:space="0" w:color="auto"/>
          </w:divBdr>
        </w:div>
        <w:div w:id="793328735">
          <w:marLeft w:val="480"/>
          <w:marRight w:val="0"/>
          <w:marTop w:val="0"/>
          <w:marBottom w:val="0"/>
          <w:divBdr>
            <w:top w:val="none" w:sz="0" w:space="0" w:color="auto"/>
            <w:left w:val="none" w:sz="0" w:space="0" w:color="auto"/>
            <w:bottom w:val="none" w:sz="0" w:space="0" w:color="auto"/>
            <w:right w:val="none" w:sz="0" w:space="0" w:color="auto"/>
          </w:divBdr>
        </w:div>
        <w:div w:id="880630217">
          <w:marLeft w:val="480"/>
          <w:marRight w:val="0"/>
          <w:marTop w:val="0"/>
          <w:marBottom w:val="0"/>
          <w:divBdr>
            <w:top w:val="none" w:sz="0" w:space="0" w:color="auto"/>
            <w:left w:val="none" w:sz="0" w:space="0" w:color="auto"/>
            <w:bottom w:val="none" w:sz="0" w:space="0" w:color="auto"/>
            <w:right w:val="none" w:sz="0" w:space="0" w:color="auto"/>
          </w:divBdr>
        </w:div>
        <w:div w:id="936333471">
          <w:marLeft w:val="480"/>
          <w:marRight w:val="0"/>
          <w:marTop w:val="0"/>
          <w:marBottom w:val="0"/>
          <w:divBdr>
            <w:top w:val="none" w:sz="0" w:space="0" w:color="auto"/>
            <w:left w:val="none" w:sz="0" w:space="0" w:color="auto"/>
            <w:bottom w:val="none" w:sz="0" w:space="0" w:color="auto"/>
            <w:right w:val="none" w:sz="0" w:space="0" w:color="auto"/>
          </w:divBdr>
        </w:div>
        <w:div w:id="1114862646">
          <w:marLeft w:val="480"/>
          <w:marRight w:val="0"/>
          <w:marTop w:val="0"/>
          <w:marBottom w:val="0"/>
          <w:divBdr>
            <w:top w:val="none" w:sz="0" w:space="0" w:color="auto"/>
            <w:left w:val="none" w:sz="0" w:space="0" w:color="auto"/>
            <w:bottom w:val="none" w:sz="0" w:space="0" w:color="auto"/>
            <w:right w:val="none" w:sz="0" w:space="0" w:color="auto"/>
          </w:divBdr>
        </w:div>
        <w:div w:id="1244994297">
          <w:marLeft w:val="480"/>
          <w:marRight w:val="0"/>
          <w:marTop w:val="0"/>
          <w:marBottom w:val="0"/>
          <w:divBdr>
            <w:top w:val="none" w:sz="0" w:space="0" w:color="auto"/>
            <w:left w:val="none" w:sz="0" w:space="0" w:color="auto"/>
            <w:bottom w:val="none" w:sz="0" w:space="0" w:color="auto"/>
            <w:right w:val="none" w:sz="0" w:space="0" w:color="auto"/>
          </w:divBdr>
        </w:div>
        <w:div w:id="1290428437">
          <w:marLeft w:val="480"/>
          <w:marRight w:val="0"/>
          <w:marTop w:val="0"/>
          <w:marBottom w:val="0"/>
          <w:divBdr>
            <w:top w:val="none" w:sz="0" w:space="0" w:color="auto"/>
            <w:left w:val="none" w:sz="0" w:space="0" w:color="auto"/>
            <w:bottom w:val="none" w:sz="0" w:space="0" w:color="auto"/>
            <w:right w:val="none" w:sz="0" w:space="0" w:color="auto"/>
          </w:divBdr>
        </w:div>
        <w:div w:id="1342780151">
          <w:marLeft w:val="480"/>
          <w:marRight w:val="0"/>
          <w:marTop w:val="0"/>
          <w:marBottom w:val="0"/>
          <w:divBdr>
            <w:top w:val="none" w:sz="0" w:space="0" w:color="auto"/>
            <w:left w:val="none" w:sz="0" w:space="0" w:color="auto"/>
            <w:bottom w:val="none" w:sz="0" w:space="0" w:color="auto"/>
            <w:right w:val="none" w:sz="0" w:space="0" w:color="auto"/>
          </w:divBdr>
        </w:div>
        <w:div w:id="1373075025">
          <w:marLeft w:val="480"/>
          <w:marRight w:val="0"/>
          <w:marTop w:val="0"/>
          <w:marBottom w:val="0"/>
          <w:divBdr>
            <w:top w:val="none" w:sz="0" w:space="0" w:color="auto"/>
            <w:left w:val="none" w:sz="0" w:space="0" w:color="auto"/>
            <w:bottom w:val="none" w:sz="0" w:space="0" w:color="auto"/>
            <w:right w:val="none" w:sz="0" w:space="0" w:color="auto"/>
          </w:divBdr>
        </w:div>
        <w:div w:id="1461532841">
          <w:marLeft w:val="480"/>
          <w:marRight w:val="0"/>
          <w:marTop w:val="0"/>
          <w:marBottom w:val="0"/>
          <w:divBdr>
            <w:top w:val="none" w:sz="0" w:space="0" w:color="auto"/>
            <w:left w:val="none" w:sz="0" w:space="0" w:color="auto"/>
            <w:bottom w:val="none" w:sz="0" w:space="0" w:color="auto"/>
            <w:right w:val="none" w:sz="0" w:space="0" w:color="auto"/>
          </w:divBdr>
        </w:div>
        <w:div w:id="1593657654">
          <w:marLeft w:val="480"/>
          <w:marRight w:val="0"/>
          <w:marTop w:val="0"/>
          <w:marBottom w:val="0"/>
          <w:divBdr>
            <w:top w:val="none" w:sz="0" w:space="0" w:color="auto"/>
            <w:left w:val="none" w:sz="0" w:space="0" w:color="auto"/>
            <w:bottom w:val="none" w:sz="0" w:space="0" w:color="auto"/>
            <w:right w:val="none" w:sz="0" w:space="0" w:color="auto"/>
          </w:divBdr>
        </w:div>
        <w:div w:id="1722243717">
          <w:marLeft w:val="480"/>
          <w:marRight w:val="0"/>
          <w:marTop w:val="0"/>
          <w:marBottom w:val="0"/>
          <w:divBdr>
            <w:top w:val="none" w:sz="0" w:space="0" w:color="auto"/>
            <w:left w:val="none" w:sz="0" w:space="0" w:color="auto"/>
            <w:bottom w:val="none" w:sz="0" w:space="0" w:color="auto"/>
            <w:right w:val="none" w:sz="0" w:space="0" w:color="auto"/>
          </w:divBdr>
        </w:div>
        <w:div w:id="1778745004">
          <w:marLeft w:val="480"/>
          <w:marRight w:val="0"/>
          <w:marTop w:val="0"/>
          <w:marBottom w:val="0"/>
          <w:divBdr>
            <w:top w:val="none" w:sz="0" w:space="0" w:color="auto"/>
            <w:left w:val="none" w:sz="0" w:space="0" w:color="auto"/>
            <w:bottom w:val="none" w:sz="0" w:space="0" w:color="auto"/>
            <w:right w:val="none" w:sz="0" w:space="0" w:color="auto"/>
          </w:divBdr>
        </w:div>
        <w:div w:id="1810323923">
          <w:marLeft w:val="480"/>
          <w:marRight w:val="0"/>
          <w:marTop w:val="0"/>
          <w:marBottom w:val="0"/>
          <w:divBdr>
            <w:top w:val="none" w:sz="0" w:space="0" w:color="auto"/>
            <w:left w:val="none" w:sz="0" w:space="0" w:color="auto"/>
            <w:bottom w:val="none" w:sz="0" w:space="0" w:color="auto"/>
            <w:right w:val="none" w:sz="0" w:space="0" w:color="auto"/>
          </w:divBdr>
        </w:div>
        <w:div w:id="1859082747">
          <w:marLeft w:val="480"/>
          <w:marRight w:val="0"/>
          <w:marTop w:val="0"/>
          <w:marBottom w:val="0"/>
          <w:divBdr>
            <w:top w:val="none" w:sz="0" w:space="0" w:color="auto"/>
            <w:left w:val="none" w:sz="0" w:space="0" w:color="auto"/>
            <w:bottom w:val="none" w:sz="0" w:space="0" w:color="auto"/>
            <w:right w:val="none" w:sz="0" w:space="0" w:color="auto"/>
          </w:divBdr>
        </w:div>
        <w:div w:id="1915819802">
          <w:marLeft w:val="480"/>
          <w:marRight w:val="0"/>
          <w:marTop w:val="0"/>
          <w:marBottom w:val="0"/>
          <w:divBdr>
            <w:top w:val="none" w:sz="0" w:space="0" w:color="auto"/>
            <w:left w:val="none" w:sz="0" w:space="0" w:color="auto"/>
            <w:bottom w:val="none" w:sz="0" w:space="0" w:color="auto"/>
            <w:right w:val="none" w:sz="0" w:space="0" w:color="auto"/>
          </w:divBdr>
        </w:div>
        <w:div w:id="1938321908">
          <w:marLeft w:val="480"/>
          <w:marRight w:val="0"/>
          <w:marTop w:val="0"/>
          <w:marBottom w:val="0"/>
          <w:divBdr>
            <w:top w:val="none" w:sz="0" w:space="0" w:color="auto"/>
            <w:left w:val="none" w:sz="0" w:space="0" w:color="auto"/>
            <w:bottom w:val="none" w:sz="0" w:space="0" w:color="auto"/>
            <w:right w:val="none" w:sz="0" w:space="0" w:color="auto"/>
          </w:divBdr>
        </w:div>
        <w:div w:id="1975982466">
          <w:marLeft w:val="480"/>
          <w:marRight w:val="0"/>
          <w:marTop w:val="0"/>
          <w:marBottom w:val="0"/>
          <w:divBdr>
            <w:top w:val="none" w:sz="0" w:space="0" w:color="auto"/>
            <w:left w:val="none" w:sz="0" w:space="0" w:color="auto"/>
            <w:bottom w:val="none" w:sz="0" w:space="0" w:color="auto"/>
            <w:right w:val="none" w:sz="0" w:space="0" w:color="auto"/>
          </w:divBdr>
        </w:div>
      </w:divsChild>
    </w:div>
    <w:div w:id="1355960456">
      <w:bodyDiv w:val="1"/>
      <w:marLeft w:val="0"/>
      <w:marRight w:val="0"/>
      <w:marTop w:val="0"/>
      <w:marBottom w:val="0"/>
      <w:divBdr>
        <w:top w:val="none" w:sz="0" w:space="0" w:color="auto"/>
        <w:left w:val="none" w:sz="0" w:space="0" w:color="auto"/>
        <w:bottom w:val="none" w:sz="0" w:space="0" w:color="auto"/>
        <w:right w:val="none" w:sz="0" w:space="0" w:color="auto"/>
      </w:divBdr>
    </w:div>
    <w:div w:id="1356032046">
      <w:bodyDiv w:val="1"/>
      <w:marLeft w:val="0"/>
      <w:marRight w:val="0"/>
      <w:marTop w:val="0"/>
      <w:marBottom w:val="0"/>
      <w:divBdr>
        <w:top w:val="none" w:sz="0" w:space="0" w:color="auto"/>
        <w:left w:val="none" w:sz="0" w:space="0" w:color="auto"/>
        <w:bottom w:val="none" w:sz="0" w:space="0" w:color="auto"/>
        <w:right w:val="none" w:sz="0" w:space="0" w:color="auto"/>
      </w:divBdr>
    </w:div>
    <w:div w:id="1356345034">
      <w:bodyDiv w:val="1"/>
      <w:marLeft w:val="0"/>
      <w:marRight w:val="0"/>
      <w:marTop w:val="0"/>
      <w:marBottom w:val="0"/>
      <w:divBdr>
        <w:top w:val="none" w:sz="0" w:space="0" w:color="auto"/>
        <w:left w:val="none" w:sz="0" w:space="0" w:color="auto"/>
        <w:bottom w:val="none" w:sz="0" w:space="0" w:color="auto"/>
        <w:right w:val="none" w:sz="0" w:space="0" w:color="auto"/>
      </w:divBdr>
    </w:div>
    <w:div w:id="1356417574">
      <w:bodyDiv w:val="1"/>
      <w:marLeft w:val="0"/>
      <w:marRight w:val="0"/>
      <w:marTop w:val="0"/>
      <w:marBottom w:val="0"/>
      <w:divBdr>
        <w:top w:val="none" w:sz="0" w:space="0" w:color="auto"/>
        <w:left w:val="none" w:sz="0" w:space="0" w:color="auto"/>
        <w:bottom w:val="none" w:sz="0" w:space="0" w:color="auto"/>
        <w:right w:val="none" w:sz="0" w:space="0" w:color="auto"/>
      </w:divBdr>
    </w:div>
    <w:div w:id="1356537864">
      <w:bodyDiv w:val="1"/>
      <w:marLeft w:val="0"/>
      <w:marRight w:val="0"/>
      <w:marTop w:val="0"/>
      <w:marBottom w:val="0"/>
      <w:divBdr>
        <w:top w:val="none" w:sz="0" w:space="0" w:color="auto"/>
        <w:left w:val="none" w:sz="0" w:space="0" w:color="auto"/>
        <w:bottom w:val="none" w:sz="0" w:space="0" w:color="auto"/>
        <w:right w:val="none" w:sz="0" w:space="0" w:color="auto"/>
      </w:divBdr>
    </w:div>
    <w:div w:id="1356687944">
      <w:bodyDiv w:val="1"/>
      <w:marLeft w:val="0"/>
      <w:marRight w:val="0"/>
      <w:marTop w:val="0"/>
      <w:marBottom w:val="0"/>
      <w:divBdr>
        <w:top w:val="none" w:sz="0" w:space="0" w:color="auto"/>
        <w:left w:val="none" w:sz="0" w:space="0" w:color="auto"/>
        <w:bottom w:val="none" w:sz="0" w:space="0" w:color="auto"/>
        <w:right w:val="none" w:sz="0" w:space="0" w:color="auto"/>
      </w:divBdr>
    </w:div>
    <w:div w:id="1356882148">
      <w:bodyDiv w:val="1"/>
      <w:marLeft w:val="0"/>
      <w:marRight w:val="0"/>
      <w:marTop w:val="0"/>
      <w:marBottom w:val="0"/>
      <w:divBdr>
        <w:top w:val="none" w:sz="0" w:space="0" w:color="auto"/>
        <w:left w:val="none" w:sz="0" w:space="0" w:color="auto"/>
        <w:bottom w:val="none" w:sz="0" w:space="0" w:color="auto"/>
        <w:right w:val="none" w:sz="0" w:space="0" w:color="auto"/>
      </w:divBdr>
    </w:div>
    <w:div w:id="1357005951">
      <w:bodyDiv w:val="1"/>
      <w:marLeft w:val="0"/>
      <w:marRight w:val="0"/>
      <w:marTop w:val="0"/>
      <w:marBottom w:val="0"/>
      <w:divBdr>
        <w:top w:val="none" w:sz="0" w:space="0" w:color="auto"/>
        <w:left w:val="none" w:sz="0" w:space="0" w:color="auto"/>
        <w:bottom w:val="none" w:sz="0" w:space="0" w:color="auto"/>
        <w:right w:val="none" w:sz="0" w:space="0" w:color="auto"/>
      </w:divBdr>
    </w:div>
    <w:div w:id="1357148011">
      <w:bodyDiv w:val="1"/>
      <w:marLeft w:val="0"/>
      <w:marRight w:val="0"/>
      <w:marTop w:val="0"/>
      <w:marBottom w:val="0"/>
      <w:divBdr>
        <w:top w:val="none" w:sz="0" w:space="0" w:color="auto"/>
        <w:left w:val="none" w:sz="0" w:space="0" w:color="auto"/>
        <w:bottom w:val="none" w:sz="0" w:space="0" w:color="auto"/>
        <w:right w:val="none" w:sz="0" w:space="0" w:color="auto"/>
      </w:divBdr>
    </w:div>
    <w:div w:id="1357543736">
      <w:bodyDiv w:val="1"/>
      <w:marLeft w:val="0"/>
      <w:marRight w:val="0"/>
      <w:marTop w:val="0"/>
      <w:marBottom w:val="0"/>
      <w:divBdr>
        <w:top w:val="none" w:sz="0" w:space="0" w:color="auto"/>
        <w:left w:val="none" w:sz="0" w:space="0" w:color="auto"/>
        <w:bottom w:val="none" w:sz="0" w:space="0" w:color="auto"/>
        <w:right w:val="none" w:sz="0" w:space="0" w:color="auto"/>
      </w:divBdr>
    </w:div>
    <w:div w:id="1357658357">
      <w:bodyDiv w:val="1"/>
      <w:marLeft w:val="0"/>
      <w:marRight w:val="0"/>
      <w:marTop w:val="0"/>
      <w:marBottom w:val="0"/>
      <w:divBdr>
        <w:top w:val="none" w:sz="0" w:space="0" w:color="auto"/>
        <w:left w:val="none" w:sz="0" w:space="0" w:color="auto"/>
        <w:bottom w:val="none" w:sz="0" w:space="0" w:color="auto"/>
        <w:right w:val="none" w:sz="0" w:space="0" w:color="auto"/>
      </w:divBdr>
    </w:div>
    <w:div w:id="1357660093">
      <w:bodyDiv w:val="1"/>
      <w:marLeft w:val="0"/>
      <w:marRight w:val="0"/>
      <w:marTop w:val="0"/>
      <w:marBottom w:val="0"/>
      <w:divBdr>
        <w:top w:val="none" w:sz="0" w:space="0" w:color="auto"/>
        <w:left w:val="none" w:sz="0" w:space="0" w:color="auto"/>
        <w:bottom w:val="none" w:sz="0" w:space="0" w:color="auto"/>
        <w:right w:val="none" w:sz="0" w:space="0" w:color="auto"/>
      </w:divBdr>
    </w:div>
    <w:div w:id="1357921745">
      <w:bodyDiv w:val="1"/>
      <w:marLeft w:val="0"/>
      <w:marRight w:val="0"/>
      <w:marTop w:val="0"/>
      <w:marBottom w:val="0"/>
      <w:divBdr>
        <w:top w:val="none" w:sz="0" w:space="0" w:color="auto"/>
        <w:left w:val="none" w:sz="0" w:space="0" w:color="auto"/>
        <w:bottom w:val="none" w:sz="0" w:space="0" w:color="auto"/>
        <w:right w:val="none" w:sz="0" w:space="0" w:color="auto"/>
      </w:divBdr>
    </w:div>
    <w:div w:id="1358119280">
      <w:bodyDiv w:val="1"/>
      <w:marLeft w:val="0"/>
      <w:marRight w:val="0"/>
      <w:marTop w:val="0"/>
      <w:marBottom w:val="0"/>
      <w:divBdr>
        <w:top w:val="none" w:sz="0" w:space="0" w:color="auto"/>
        <w:left w:val="none" w:sz="0" w:space="0" w:color="auto"/>
        <w:bottom w:val="none" w:sz="0" w:space="0" w:color="auto"/>
        <w:right w:val="none" w:sz="0" w:space="0" w:color="auto"/>
      </w:divBdr>
    </w:div>
    <w:div w:id="1358390898">
      <w:bodyDiv w:val="1"/>
      <w:marLeft w:val="0"/>
      <w:marRight w:val="0"/>
      <w:marTop w:val="0"/>
      <w:marBottom w:val="0"/>
      <w:divBdr>
        <w:top w:val="none" w:sz="0" w:space="0" w:color="auto"/>
        <w:left w:val="none" w:sz="0" w:space="0" w:color="auto"/>
        <w:bottom w:val="none" w:sz="0" w:space="0" w:color="auto"/>
        <w:right w:val="none" w:sz="0" w:space="0" w:color="auto"/>
      </w:divBdr>
    </w:div>
    <w:div w:id="1358433464">
      <w:bodyDiv w:val="1"/>
      <w:marLeft w:val="0"/>
      <w:marRight w:val="0"/>
      <w:marTop w:val="0"/>
      <w:marBottom w:val="0"/>
      <w:divBdr>
        <w:top w:val="none" w:sz="0" w:space="0" w:color="auto"/>
        <w:left w:val="none" w:sz="0" w:space="0" w:color="auto"/>
        <w:bottom w:val="none" w:sz="0" w:space="0" w:color="auto"/>
        <w:right w:val="none" w:sz="0" w:space="0" w:color="auto"/>
      </w:divBdr>
    </w:div>
    <w:div w:id="1358652976">
      <w:bodyDiv w:val="1"/>
      <w:marLeft w:val="0"/>
      <w:marRight w:val="0"/>
      <w:marTop w:val="0"/>
      <w:marBottom w:val="0"/>
      <w:divBdr>
        <w:top w:val="none" w:sz="0" w:space="0" w:color="auto"/>
        <w:left w:val="none" w:sz="0" w:space="0" w:color="auto"/>
        <w:bottom w:val="none" w:sz="0" w:space="0" w:color="auto"/>
        <w:right w:val="none" w:sz="0" w:space="0" w:color="auto"/>
      </w:divBdr>
    </w:div>
    <w:div w:id="1358654599">
      <w:bodyDiv w:val="1"/>
      <w:marLeft w:val="0"/>
      <w:marRight w:val="0"/>
      <w:marTop w:val="0"/>
      <w:marBottom w:val="0"/>
      <w:divBdr>
        <w:top w:val="none" w:sz="0" w:space="0" w:color="auto"/>
        <w:left w:val="none" w:sz="0" w:space="0" w:color="auto"/>
        <w:bottom w:val="none" w:sz="0" w:space="0" w:color="auto"/>
        <w:right w:val="none" w:sz="0" w:space="0" w:color="auto"/>
      </w:divBdr>
    </w:div>
    <w:div w:id="1358777779">
      <w:bodyDiv w:val="1"/>
      <w:marLeft w:val="0"/>
      <w:marRight w:val="0"/>
      <w:marTop w:val="0"/>
      <w:marBottom w:val="0"/>
      <w:divBdr>
        <w:top w:val="none" w:sz="0" w:space="0" w:color="auto"/>
        <w:left w:val="none" w:sz="0" w:space="0" w:color="auto"/>
        <w:bottom w:val="none" w:sz="0" w:space="0" w:color="auto"/>
        <w:right w:val="none" w:sz="0" w:space="0" w:color="auto"/>
      </w:divBdr>
    </w:div>
    <w:div w:id="1358854041">
      <w:bodyDiv w:val="1"/>
      <w:marLeft w:val="0"/>
      <w:marRight w:val="0"/>
      <w:marTop w:val="0"/>
      <w:marBottom w:val="0"/>
      <w:divBdr>
        <w:top w:val="none" w:sz="0" w:space="0" w:color="auto"/>
        <w:left w:val="none" w:sz="0" w:space="0" w:color="auto"/>
        <w:bottom w:val="none" w:sz="0" w:space="0" w:color="auto"/>
        <w:right w:val="none" w:sz="0" w:space="0" w:color="auto"/>
      </w:divBdr>
    </w:div>
    <w:div w:id="1359043629">
      <w:bodyDiv w:val="1"/>
      <w:marLeft w:val="0"/>
      <w:marRight w:val="0"/>
      <w:marTop w:val="0"/>
      <w:marBottom w:val="0"/>
      <w:divBdr>
        <w:top w:val="none" w:sz="0" w:space="0" w:color="auto"/>
        <w:left w:val="none" w:sz="0" w:space="0" w:color="auto"/>
        <w:bottom w:val="none" w:sz="0" w:space="0" w:color="auto"/>
        <w:right w:val="none" w:sz="0" w:space="0" w:color="auto"/>
      </w:divBdr>
    </w:div>
    <w:div w:id="1359044962">
      <w:bodyDiv w:val="1"/>
      <w:marLeft w:val="0"/>
      <w:marRight w:val="0"/>
      <w:marTop w:val="0"/>
      <w:marBottom w:val="0"/>
      <w:divBdr>
        <w:top w:val="none" w:sz="0" w:space="0" w:color="auto"/>
        <w:left w:val="none" w:sz="0" w:space="0" w:color="auto"/>
        <w:bottom w:val="none" w:sz="0" w:space="0" w:color="auto"/>
        <w:right w:val="none" w:sz="0" w:space="0" w:color="auto"/>
      </w:divBdr>
    </w:div>
    <w:div w:id="1359158572">
      <w:bodyDiv w:val="1"/>
      <w:marLeft w:val="0"/>
      <w:marRight w:val="0"/>
      <w:marTop w:val="0"/>
      <w:marBottom w:val="0"/>
      <w:divBdr>
        <w:top w:val="none" w:sz="0" w:space="0" w:color="auto"/>
        <w:left w:val="none" w:sz="0" w:space="0" w:color="auto"/>
        <w:bottom w:val="none" w:sz="0" w:space="0" w:color="auto"/>
        <w:right w:val="none" w:sz="0" w:space="0" w:color="auto"/>
      </w:divBdr>
    </w:div>
    <w:div w:id="1359548422">
      <w:bodyDiv w:val="1"/>
      <w:marLeft w:val="0"/>
      <w:marRight w:val="0"/>
      <w:marTop w:val="0"/>
      <w:marBottom w:val="0"/>
      <w:divBdr>
        <w:top w:val="none" w:sz="0" w:space="0" w:color="auto"/>
        <w:left w:val="none" w:sz="0" w:space="0" w:color="auto"/>
        <w:bottom w:val="none" w:sz="0" w:space="0" w:color="auto"/>
        <w:right w:val="none" w:sz="0" w:space="0" w:color="auto"/>
      </w:divBdr>
    </w:div>
    <w:div w:id="1359741261">
      <w:bodyDiv w:val="1"/>
      <w:marLeft w:val="0"/>
      <w:marRight w:val="0"/>
      <w:marTop w:val="0"/>
      <w:marBottom w:val="0"/>
      <w:divBdr>
        <w:top w:val="none" w:sz="0" w:space="0" w:color="auto"/>
        <w:left w:val="none" w:sz="0" w:space="0" w:color="auto"/>
        <w:bottom w:val="none" w:sz="0" w:space="0" w:color="auto"/>
        <w:right w:val="none" w:sz="0" w:space="0" w:color="auto"/>
      </w:divBdr>
    </w:div>
    <w:div w:id="1359968526">
      <w:bodyDiv w:val="1"/>
      <w:marLeft w:val="0"/>
      <w:marRight w:val="0"/>
      <w:marTop w:val="0"/>
      <w:marBottom w:val="0"/>
      <w:divBdr>
        <w:top w:val="none" w:sz="0" w:space="0" w:color="auto"/>
        <w:left w:val="none" w:sz="0" w:space="0" w:color="auto"/>
        <w:bottom w:val="none" w:sz="0" w:space="0" w:color="auto"/>
        <w:right w:val="none" w:sz="0" w:space="0" w:color="auto"/>
      </w:divBdr>
    </w:div>
    <w:div w:id="1360155814">
      <w:bodyDiv w:val="1"/>
      <w:marLeft w:val="0"/>
      <w:marRight w:val="0"/>
      <w:marTop w:val="0"/>
      <w:marBottom w:val="0"/>
      <w:divBdr>
        <w:top w:val="none" w:sz="0" w:space="0" w:color="auto"/>
        <w:left w:val="none" w:sz="0" w:space="0" w:color="auto"/>
        <w:bottom w:val="none" w:sz="0" w:space="0" w:color="auto"/>
        <w:right w:val="none" w:sz="0" w:space="0" w:color="auto"/>
      </w:divBdr>
    </w:div>
    <w:div w:id="1360425693">
      <w:bodyDiv w:val="1"/>
      <w:marLeft w:val="0"/>
      <w:marRight w:val="0"/>
      <w:marTop w:val="0"/>
      <w:marBottom w:val="0"/>
      <w:divBdr>
        <w:top w:val="none" w:sz="0" w:space="0" w:color="auto"/>
        <w:left w:val="none" w:sz="0" w:space="0" w:color="auto"/>
        <w:bottom w:val="none" w:sz="0" w:space="0" w:color="auto"/>
        <w:right w:val="none" w:sz="0" w:space="0" w:color="auto"/>
      </w:divBdr>
    </w:div>
    <w:div w:id="1360425991">
      <w:bodyDiv w:val="1"/>
      <w:marLeft w:val="0"/>
      <w:marRight w:val="0"/>
      <w:marTop w:val="0"/>
      <w:marBottom w:val="0"/>
      <w:divBdr>
        <w:top w:val="none" w:sz="0" w:space="0" w:color="auto"/>
        <w:left w:val="none" w:sz="0" w:space="0" w:color="auto"/>
        <w:bottom w:val="none" w:sz="0" w:space="0" w:color="auto"/>
        <w:right w:val="none" w:sz="0" w:space="0" w:color="auto"/>
      </w:divBdr>
    </w:div>
    <w:div w:id="1360547566">
      <w:bodyDiv w:val="1"/>
      <w:marLeft w:val="0"/>
      <w:marRight w:val="0"/>
      <w:marTop w:val="0"/>
      <w:marBottom w:val="0"/>
      <w:divBdr>
        <w:top w:val="none" w:sz="0" w:space="0" w:color="auto"/>
        <w:left w:val="none" w:sz="0" w:space="0" w:color="auto"/>
        <w:bottom w:val="none" w:sz="0" w:space="0" w:color="auto"/>
        <w:right w:val="none" w:sz="0" w:space="0" w:color="auto"/>
      </w:divBdr>
    </w:div>
    <w:div w:id="1360549379">
      <w:bodyDiv w:val="1"/>
      <w:marLeft w:val="0"/>
      <w:marRight w:val="0"/>
      <w:marTop w:val="0"/>
      <w:marBottom w:val="0"/>
      <w:divBdr>
        <w:top w:val="none" w:sz="0" w:space="0" w:color="auto"/>
        <w:left w:val="none" w:sz="0" w:space="0" w:color="auto"/>
        <w:bottom w:val="none" w:sz="0" w:space="0" w:color="auto"/>
        <w:right w:val="none" w:sz="0" w:space="0" w:color="auto"/>
      </w:divBdr>
    </w:div>
    <w:div w:id="1360936251">
      <w:bodyDiv w:val="1"/>
      <w:marLeft w:val="0"/>
      <w:marRight w:val="0"/>
      <w:marTop w:val="0"/>
      <w:marBottom w:val="0"/>
      <w:divBdr>
        <w:top w:val="none" w:sz="0" w:space="0" w:color="auto"/>
        <w:left w:val="none" w:sz="0" w:space="0" w:color="auto"/>
        <w:bottom w:val="none" w:sz="0" w:space="0" w:color="auto"/>
        <w:right w:val="none" w:sz="0" w:space="0" w:color="auto"/>
      </w:divBdr>
    </w:div>
    <w:div w:id="1361394908">
      <w:bodyDiv w:val="1"/>
      <w:marLeft w:val="0"/>
      <w:marRight w:val="0"/>
      <w:marTop w:val="0"/>
      <w:marBottom w:val="0"/>
      <w:divBdr>
        <w:top w:val="none" w:sz="0" w:space="0" w:color="auto"/>
        <w:left w:val="none" w:sz="0" w:space="0" w:color="auto"/>
        <w:bottom w:val="none" w:sz="0" w:space="0" w:color="auto"/>
        <w:right w:val="none" w:sz="0" w:space="0" w:color="auto"/>
      </w:divBdr>
    </w:div>
    <w:div w:id="1361736211">
      <w:bodyDiv w:val="1"/>
      <w:marLeft w:val="0"/>
      <w:marRight w:val="0"/>
      <w:marTop w:val="0"/>
      <w:marBottom w:val="0"/>
      <w:divBdr>
        <w:top w:val="none" w:sz="0" w:space="0" w:color="auto"/>
        <w:left w:val="none" w:sz="0" w:space="0" w:color="auto"/>
        <w:bottom w:val="none" w:sz="0" w:space="0" w:color="auto"/>
        <w:right w:val="none" w:sz="0" w:space="0" w:color="auto"/>
      </w:divBdr>
    </w:div>
    <w:div w:id="1361974908">
      <w:bodyDiv w:val="1"/>
      <w:marLeft w:val="0"/>
      <w:marRight w:val="0"/>
      <w:marTop w:val="0"/>
      <w:marBottom w:val="0"/>
      <w:divBdr>
        <w:top w:val="none" w:sz="0" w:space="0" w:color="auto"/>
        <w:left w:val="none" w:sz="0" w:space="0" w:color="auto"/>
        <w:bottom w:val="none" w:sz="0" w:space="0" w:color="auto"/>
        <w:right w:val="none" w:sz="0" w:space="0" w:color="auto"/>
      </w:divBdr>
    </w:div>
    <w:div w:id="1362365151">
      <w:bodyDiv w:val="1"/>
      <w:marLeft w:val="0"/>
      <w:marRight w:val="0"/>
      <w:marTop w:val="0"/>
      <w:marBottom w:val="0"/>
      <w:divBdr>
        <w:top w:val="none" w:sz="0" w:space="0" w:color="auto"/>
        <w:left w:val="none" w:sz="0" w:space="0" w:color="auto"/>
        <w:bottom w:val="none" w:sz="0" w:space="0" w:color="auto"/>
        <w:right w:val="none" w:sz="0" w:space="0" w:color="auto"/>
      </w:divBdr>
    </w:div>
    <w:div w:id="1362516524">
      <w:bodyDiv w:val="1"/>
      <w:marLeft w:val="0"/>
      <w:marRight w:val="0"/>
      <w:marTop w:val="0"/>
      <w:marBottom w:val="0"/>
      <w:divBdr>
        <w:top w:val="none" w:sz="0" w:space="0" w:color="auto"/>
        <w:left w:val="none" w:sz="0" w:space="0" w:color="auto"/>
        <w:bottom w:val="none" w:sz="0" w:space="0" w:color="auto"/>
        <w:right w:val="none" w:sz="0" w:space="0" w:color="auto"/>
      </w:divBdr>
    </w:div>
    <w:div w:id="1362902571">
      <w:bodyDiv w:val="1"/>
      <w:marLeft w:val="0"/>
      <w:marRight w:val="0"/>
      <w:marTop w:val="0"/>
      <w:marBottom w:val="0"/>
      <w:divBdr>
        <w:top w:val="none" w:sz="0" w:space="0" w:color="auto"/>
        <w:left w:val="none" w:sz="0" w:space="0" w:color="auto"/>
        <w:bottom w:val="none" w:sz="0" w:space="0" w:color="auto"/>
        <w:right w:val="none" w:sz="0" w:space="0" w:color="auto"/>
      </w:divBdr>
    </w:div>
    <w:div w:id="1362903849">
      <w:bodyDiv w:val="1"/>
      <w:marLeft w:val="0"/>
      <w:marRight w:val="0"/>
      <w:marTop w:val="0"/>
      <w:marBottom w:val="0"/>
      <w:divBdr>
        <w:top w:val="none" w:sz="0" w:space="0" w:color="auto"/>
        <w:left w:val="none" w:sz="0" w:space="0" w:color="auto"/>
        <w:bottom w:val="none" w:sz="0" w:space="0" w:color="auto"/>
        <w:right w:val="none" w:sz="0" w:space="0" w:color="auto"/>
      </w:divBdr>
    </w:div>
    <w:div w:id="1363046931">
      <w:bodyDiv w:val="1"/>
      <w:marLeft w:val="0"/>
      <w:marRight w:val="0"/>
      <w:marTop w:val="0"/>
      <w:marBottom w:val="0"/>
      <w:divBdr>
        <w:top w:val="none" w:sz="0" w:space="0" w:color="auto"/>
        <w:left w:val="none" w:sz="0" w:space="0" w:color="auto"/>
        <w:bottom w:val="none" w:sz="0" w:space="0" w:color="auto"/>
        <w:right w:val="none" w:sz="0" w:space="0" w:color="auto"/>
      </w:divBdr>
    </w:div>
    <w:div w:id="1363245450">
      <w:bodyDiv w:val="1"/>
      <w:marLeft w:val="0"/>
      <w:marRight w:val="0"/>
      <w:marTop w:val="0"/>
      <w:marBottom w:val="0"/>
      <w:divBdr>
        <w:top w:val="none" w:sz="0" w:space="0" w:color="auto"/>
        <w:left w:val="none" w:sz="0" w:space="0" w:color="auto"/>
        <w:bottom w:val="none" w:sz="0" w:space="0" w:color="auto"/>
        <w:right w:val="none" w:sz="0" w:space="0" w:color="auto"/>
      </w:divBdr>
    </w:div>
    <w:div w:id="1363821989">
      <w:bodyDiv w:val="1"/>
      <w:marLeft w:val="0"/>
      <w:marRight w:val="0"/>
      <w:marTop w:val="0"/>
      <w:marBottom w:val="0"/>
      <w:divBdr>
        <w:top w:val="none" w:sz="0" w:space="0" w:color="auto"/>
        <w:left w:val="none" w:sz="0" w:space="0" w:color="auto"/>
        <w:bottom w:val="none" w:sz="0" w:space="0" w:color="auto"/>
        <w:right w:val="none" w:sz="0" w:space="0" w:color="auto"/>
      </w:divBdr>
    </w:div>
    <w:div w:id="1363937658">
      <w:bodyDiv w:val="1"/>
      <w:marLeft w:val="0"/>
      <w:marRight w:val="0"/>
      <w:marTop w:val="0"/>
      <w:marBottom w:val="0"/>
      <w:divBdr>
        <w:top w:val="none" w:sz="0" w:space="0" w:color="auto"/>
        <w:left w:val="none" w:sz="0" w:space="0" w:color="auto"/>
        <w:bottom w:val="none" w:sz="0" w:space="0" w:color="auto"/>
        <w:right w:val="none" w:sz="0" w:space="0" w:color="auto"/>
      </w:divBdr>
    </w:div>
    <w:div w:id="1364016245">
      <w:bodyDiv w:val="1"/>
      <w:marLeft w:val="0"/>
      <w:marRight w:val="0"/>
      <w:marTop w:val="0"/>
      <w:marBottom w:val="0"/>
      <w:divBdr>
        <w:top w:val="none" w:sz="0" w:space="0" w:color="auto"/>
        <w:left w:val="none" w:sz="0" w:space="0" w:color="auto"/>
        <w:bottom w:val="none" w:sz="0" w:space="0" w:color="auto"/>
        <w:right w:val="none" w:sz="0" w:space="0" w:color="auto"/>
      </w:divBdr>
    </w:div>
    <w:div w:id="1364091566">
      <w:bodyDiv w:val="1"/>
      <w:marLeft w:val="0"/>
      <w:marRight w:val="0"/>
      <w:marTop w:val="0"/>
      <w:marBottom w:val="0"/>
      <w:divBdr>
        <w:top w:val="none" w:sz="0" w:space="0" w:color="auto"/>
        <w:left w:val="none" w:sz="0" w:space="0" w:color="auto"/>
        <w:bottom w:val="none" w:sz="0" w:space="0" w:color="auto"/>
        <w:right w:val="none" w:sz="0" w:space="0" w:color="auto"/>
      </w:divBdr>
    </w:div>
    <w:div w:id="1364135103">
      <w:bodyDiv w:val="1"/>
      <w:marLeft w:val="0"/>
      <w:marRight w:val="0"/>
      <w:marTop w:val="0"/>
      <w:marBottom w:val="0"/>
      <w:divBdr>
        <w:top w:val="none" w:sz="0" w:space="0" w:color="auto"/>
        <w:left w:val="none" w:sz="0" w:space="0" w:color="auto"/>
        <w:bottom w:val="none" w:sz="0" w:space="0" w:color="auto"/>
        <w:right w:val="none" w:sz="0" w:space="0" w:color="auto"/>
      </w:divBdr>
    </w:div>
    <w:div w:id="1364206191">
      <w:bodyDiv w:val="1"/>
      <w:marLeft w:val="0"/>
      <w:marRight w:val="0"/>
      <w:marTop w:val="0"/>
      <w:marBottom w:val="0"/>
      <w:divBdr>
        <w:top w:val="none" w:sz="0" w:space="0" w:color="auto"/>
        <w:left w:val="none" w:sz="0" w:space="0" w:color="auto"/>
        <w:bottom w:val="none" w:sz="0" w:space="0" w:color="auto"/>
        <w:right w:val="none" w:sz="0" w:space="0" w:color="auto"/>
      </w:divBdr>
    </w:div>
    <w:div w:id="1364288591">
      <w:bodyDiv w:val="1"/>
      <w:marLeft w:val="0"/>
      <w:marRight w:val="0"/>
      <w:marTop w:val="0"/>
      <w:marBottom w:val="0"/>
      <w:divBdr>
        <w:top w:val="none" w:sz="0" w:space="0" w:color="auto"/>
        <w:left w:val="none" w:sz="0" w:space="0" w:color="auto"/>
        <w:bottom w:val="none" w:sz="0" w:space="0" w:color="auto"/>
        <w:right w:val="none" w:sz="0" w:space="0" w:color="auto"/>
      </w:divBdr>
    </w:div>
    <w:div w:id="1364473963">
      <w:bodyDiv w:val="1"/>
      <w:marLeft w:val="0"/>
      <w:marRight w:val="0"/>
      <w:marTop w:val="0"/>
      <w:marBottom w:val="0"/>
      <w:divBdr>
        <w:top w:val="none" w:sz="0" w:space="0" w:color="auto"/>
        <w:left w:val="none" w:sz="0" w:space="0" w:color="auto"/>
        <w:bottom w:val="none" w:sz="0" w:space="0" w:color="auto"/>
        <w:right w:val="none" w:sz="0" w:space="0" w:color="auto"/>
      </w:divBdr>
    </w:div>
    <w:div w:id="1364555121">
      <w:bodyDiv w:val="1"/>
      <w:marLeft w:val="0"/>
      <w:marRight w:val="0"/>
      <w:marTop w:val="0"/>
      <w:marBottom w:val="0"/>
      <w:divBdr>
        <w:top w:val="none" w:sz="0" w:space="0" w:color="auto"/>
        <w:left w:val="none" w:sz="0" w:space="0" w:color="auto"/>
        <w:bottom w:val="none" w:sz="0" w:space="0" w:color="auto"/>
        <w:right w:val="none" w:sz="0" w:space="0" w:color="auto"/>
      </w:divBdr>
    </w:div>
    <w:div w:id="1364673355">
      <w:bodyDiv w:val="1"/>
      <w:marLeft w:val="0"/>
      <w:marRight w:val="0"/>
      <w:marTop w:val="0"/>
      <w:marBottom w:val="0"/>
      <w:divBdr>
        <w:top w:val="none" w:sz="0" w:space="0" w:color="auto"/>
        <w:left w:val="none" w:sz="0" w:space="0" w:color="auto"/>
        <w:bottom w:val="none" w:sz="0" w:space="0" w:color="auto"/>
        <w:right w:val="none" w:sz="0" w:space="0" w:color="auto"/>
      </w:divBdr>
      <w:divsChild>
        <w:div w:id="5181737">
          <w:marLeft w:val="480"/>
          <w:marRight w:val="0"/>
          <w:marTop w:val="0"/>
          <w:marBottom w:val="0"/>
          <w:divBdr>
            <w:top w:val="none" w:sz="0" w:space="0" w:color="auto"/>
            <w:left w:val="none" w:sz="0" w:space="0" w:color="auto"/>
            <w:bottom w:val="none" w:sz="0" w:space="0" w:color="auto"/>
            <w:right w:val="none" w:sz="0" w:space="0" w:color="auto"/>
          </w:divBdr>
        </w:div>
        <w:div w:id="121852890">
          <w:marLeft w:val="480"/>
          <w:marRight w:val="0"/>
          <w:marTop w:val="0"/>
          <w:marBottom w:val="0"/>
          <w:divBdr>
            <w:top w:val="none" w:sz="0" w:space="0" w:color="auto"/>
            <w:left w:val="none" w:sz="0" w:space="0" w:color="auto"/>
            <w:bottom w:val="none" w:sz="0" w:space="0" w:color="auto"/>
            <w:right w:val="none" w:sz="0" w:space="0" w:color="auto"/>
          </w:divBdr>
        </w:div>
        <w:div w:id="205802288">
          <w:marLeft w:val="480"/>
          <w:marRight w:val="0"/>
          <w:marTop w:val="0"/>
          <w:marBottom w:val="0"/>
          <w:divBdr>
            <w:top w:val="none" w:sz="0" w:space="0" w:color="auto"/>
            <w:left w:val="none" w:sz="0" w:space="0" w:color="auto"/>
            <w:bottom w:val="none" w:sz="0" w:space="0" w:color="auto"/>
            <w:right w:val="none" w:sz="0" w:space="0" w:color="auto"/>
          </w:divBdr>
        </w:div>
        <w:div w:id="245724743">
          <w:marLeft w:val="480"/>
          <w:marRight w:val="0"/>
          <w:marTop w:val="0"/>
          <w:marBottom w:val="0"/>
          <w:divBdr>
            <w:top w:val="none" w:sz="0" w:space="0" w:color="auto"/>
            <w:left w:val="none" w:sz="0" w:space="0" w:color="auto"/>
            <w:bottom w:val="none" w:sz="0" w:space="0" w:color="auto"/>
            <w:right w:val="none" w:sz="0" w:space="0" w:color="auto"/>
          </w:divBdr>
        </w:div>
        <w:div w:id="327834331">
          <w:marLeft w:val="480"/>
          <w:marRight w:val="0"/>
          <w:marTop w:val="0"/>
          <w:marBottom w:val="0"/>
          <w:divBdr>
            <w:top w:val="none" w:sz="0" w:space="0" w:color="auto"/>
            <w:left w:val="none" w:sz="0" w:space="0" w:color="auto"/>
            <w:bottom w:val="none" w:sz="0" w:space="0" w:color="auto"/>
            <w:right w:val="none" w:sz="0" w:space="0" w:color="auto"/>
          </w:divBdr>
        </w:div>
        <w:div w:id="400687398">
          <w:marLeft w:val="480"/>
          <w:marRight w:val="0"/>
          <w:marTop w:val="0"/>
          <w:marBottom w:val="0"/>
          <w:divBdr>
            <w:top w:val="none" w:sz="0" w:space="0" w:color="auto"/>
            <w:left w:val="none" w:sz="0" w:space="0" w:color="auto"/>
            <w:bottom w:val="none" w:sz="0" w:space="0" w:color="auto"/>
            <w:right w:val="none" w:sz="0" w:space="0" w:color="auto"/>
          </w:divBdr>
        </w:div>
        <w:div w:id="405491412">
          <w:marLeft w:val="480"/>
          <w:marRight w:val="0"/>
          <w:marTop w:val="0"/>
          <w:marBottom w:val="0"/>
          <w:divBdr>
            <w:top w:val="none" w:sz="0" w:space="0" w:color="auto"/>
            <w:left w:val="none" w:sz="0" w:space="0" w:color="auto"/>
            <w:bottom w:val="none" w:sz="0" w:space="0" w:color="auto"/>
            <w:right w:val="none" w:sz="0" w:space="0" w:color="auto"/>
          </w:divBdr>
        </w:div>
        <w:div w:id="460222289">
          <w:marLeft w:val="480"/>
          <w:marRight w:val="0"/>
          <w:marTop w:val="0"/>
          <w:marBottom w:val="0"/>
          <w:divBdr>
            <w:top w:val="none" w:sz="0" w:space="0" w:color="auto"/>
            <w:left w:val="none" w:sz="0" w:space="0" w:color="auto"/>
            <w:bottom w:val="none" w:sz="0" w:space="0" w:color="auto"/>
            <w:right w:val="none" w:sz="0" w:space="0" w:color="auto"/>
          </w:divBdr>
        </w:div>
        <w:div w:id="477262345">
          <w:marLeft w:val="480"/>
          <w:marRight w:val="0"/>
          <w:marTop w:val="0"/>
          <w:marBottom w:val="0"/>
          <w:divBdr>
            <w:top w:val="none" w:sz="0" w:space="0" w:color="auto"/>
            <w:left w:val="none" w:sz="0" w:space="0" w:color="auto"/>
            <w:bottom w:val="none" w:sz="0" w:space="0" w:color="auto"/>
            <w:right w:val="none" w:sz="0" w:space="0" w:color="auto"/>
          </w:divBdr>
        </w:div>
        <w:div w:id="509493994">
          <w:marLeft w:val="480"/>
          <w:marRight w:val="0"/>
          <w:marTop w:val="0"/>
          <w:marBottom w:val="0"/>
          <w:divBdr>
            <w:top w:val="none" w:sz="0" w:space="0" w:color="auto"/>
            <w:left w:val="none" w:sz="0" w:space="0" w:color="auto"/>
            <w:bottom w:val="none" w:sz="0" w:space="0" w:color="auto"/>
            <w:right w:val="none" w:sz="0" w:space="0" w:color="auto"/>
          </w:divBdr>
        </w:div>
        <w:div w:id="578828466">
          <w:marLeft w:val="480"/>
          <w:marRight w:val="0"/>
          <w:marTop w:val="0"/>
          <w:marBottom w:val="0"/>
          <w:divBdr>
            <w:top w:val="none" w:sz="0" w:space="0" w:color="auto"/>
            <w:left w:val="none" w:sz="0" w:space="0" w:color="auto"/>
            <w:bottom w:val="none" w:sz="0" w:space="0" w:color="auto"/>
            <w:right w:val="none" w:sz="0" w:space="0" w:color="auto"/>
          </w:divBdr>
        </w:div>
        <w:div w:id="612786804">
          <w:marLeft w:val="480"/>
          <w:marRight w:val="0"/>
          <w:marTop w:val="0"/>
          <w:marBottom w:val="0"/>
          <w:divBdr>
            <w:top w:val="none" w:sz="0" w:space="0" w:color="auto"/>
            <w:left w:val="none" w:sz="0" w:space="0" w:color="auto"/>
            <w:bottom w:val="none" w:sz="0" w:space="0" w:color="auto"/>
            <w:right w:val="none" w:sz="0" w:space="0" w:color="auto"/>
          </w:divBdr>
        </w:div>
        <w:div w:id="614483987">
          <w:marLeft w:val="480"/>
          <w:marRight w:val="0"/>
          <w:marTop w:val="0"/>
          <w:marBottom w:val="0"/>
          <w:divBdr>
            <w:top w:val="none" w:sz="0" w:space="0" w:color="auto"/>
            <w:left w:val="none" w:sz="0" w:space="0" w:color="auto"/>
            <w:bottom w:val="none" w:sz="0" w:space="0" w:color="auto"/>
            <w:right w:val="none" w:sz="0" w:space="0" w:color="auto"/>
          </w:divBdr>
        </w:div>
        <w:div w:id="710375168">
          <w:marLeft w:val="480"/>
          <w:marRight w:val="0"/>
          <w:marTop w:val="0"/>
          <w:marBottom w:val="0"/>
          <w:divBdr>
            <w:top w:val="none" w:sz="0" w:space="0" w:color="auto"/>
            <w:left w:val="none" w:sz="0" w:space="0" w:color="auto"/>
            <w:bottom w:val="none" w:sz="0" w:space="0" w:color="auto"/>
            <w:right w:val="none" w:sz="0" w:space="0" w:color="auto"/>
          </w:divBdr>
        </w:div>
        <w:div w:id="727338922">
          <w:marLeft w:val="480"/>
          <w:marRight w:val="0"/>
          <w:marTop w:val="0"/>
          <w:marBottom w:val="0"/>
          <w:divBdr>
            <w:top w:val="none" w:sz="0" w:space="0" w:color="auto"/>
            <w:left w:val="none" w:sz="0" w:space="0" w:color="auto"/>
            <w:bottom w:val="none" w:sz="0" w:space="0" w:color="auto"/>
            <w:right w:val="none" w:sz="0" w:space="0" w:color="auto"/>
          </w:divBdr>
        </w:div>
        <w:div w:id="750010421">
          <w:marLeft w:val="480"/>
          <w:marRight w:val="0"/>
          <w:marTop w:val="0"/>
          <w:marBottom w:val="0"/>
          <w:divBdr>
            <w:top w:val="none" w:sz="0" w:space="0" w:color="auto"/>
            <w:left w:val="none" w:sz="0" w:space="0" w:color="auto"/>
            <w:bottom w:val="none" w:sz="0" w:space="0" w:color="auto"/>
            <w:right w:val="none" w:sz="0" w:space="0" w:color="auto"/>
          </w:divBdr>
        </w:div>
        <w:div w:id="773985349">
          <w:marLeft w:val="480"/>
          <w:marRight w:val="0"/>
          <w:marTop w:val="0"/>
          <w:marBottom w:val="0"/>
          <w:divBdr>
            <w:top w:val="none" w:sz="0" w:space="0" w:color="auto"/>
            <w:left w:val="none" w:sz="0" w:space="0" w:color="auto"/>
            <w:bottom w:val="none" w:sz="0" w:space="0" w:color="auto"/>
            <w:right w:val="none" w:sz="0" w:space="0" w:color="auto"/>
          </w:divBdr>
        </w:div>
        <w:div w:id="776798864">
          <w:marLeft w:val="480"/>
          <w:marRight w:val="0"/>
          <w:marTop w:val="0"/>
          <w:marBottom w:val="0"/>
          <w:divBdr>
            <w:top w:val="none" w:sz="0" w:space="0" w:color="auto"/>
            <w:left w:val="none" w:sz="0" w:space="0" w:color="auto"/>
            <w:bottom w:val="none" w:sz="0" w:space="0" w:color="auto"/>
            <w:right w:val="none" w:sz="0" w:space="0" w:color="auto"/>
          </w:divBdr>
        </w:div>
        <w:div w:id="778598151">
          <w:marLeft w:val="480"/>
          <w:marRight w:val="0"/>
          <w:marTop w:val="0"/>
          <w:marBottom w:val="0"/>
          <w:divBdr>
            <w:top w:val="none" w:sz="0" w:space="0" w:color="auto"/>
            <w:left w:val="none" w:sz="0" w:space="0" w:color="auto"/>
            <w:bottom w:val="none" w:sz="0" w:space="0" w:color="auto"/>
            <w:right w:val="none" w:sz="0" w:space="0" w:color="auto"/>
          </w:divBdr>
        </w:div>
        <w:div w:id="821040914">
          <w:marLeft w:val="480"/>
          <w:marRight w:val="0"/>
          <w:marTop w:val="0"/>
          <w:marBottom w:val="0"/>
          <w:divBdr>
            <w:top w:val="none" w:sz="0" w:space="0" w:color="auto"/>
            <w:left w:val="none" w:sz="0" w:space="0" w:color="auto"/>
            <w:bottom w:val="none" w:sz="0" w:space="0" w:color="auto"/>
            <w:right w:val="none" w:sz="0" w:space="0" w:color="auto"/>
          </w:divBdr>
        </w:div>
        <w:div w:id="831217360">
          <w:marLeft w:val="480"/>
          <w:marRight w:val="0"/>
          <w:marTop w:val="0"/>
          <w:marBottom w:val="0"/>
          <w:divBdr>
            <w:top w:val="none" w:sz="0" w:space="0" w:color="auto"/>
            <w:left w:val="none" w:sz="0" w:space="0" w:color="auto"/>
            <w:bottom w:val="none" w:sz="0" w:space="0" w:color="auto"/>
            <w:right w:val="none" w:sz="0" w:space="0" w:color="auto"/>
          </w:divBdr>
        </w:div>
        <w:div w:id="925650599">
          <w:marLeft w:val="480"/>
          <w:marRight w:val="0"/>
          <w:marTop w:val="0"/>
          <w:marBottom w:val="0"/>
          <w:divBdr>
            <w:top w:val="none" w:sz="0" w:space="0" w:color="auto"/>
            <w:left w:val="none" w:sz="0" w:space="0" w:color="auto"/>
            <w:bottom w:val="none" w:sz="0" w:space="0" w:color="auto"/>
            <w:right w:val="none" w:sz="0" w:space="0" w:color="auto"/>
          </w:divBdr>
        </w:div>
        <w:div w:id="938216322">
          <w:marLeft w:val="480"/>
          <w:marRight w:val="0"/>
          <w:marTop w:val="0"/>
          <w:marBottom w:val="0"/>
          <w:divBdr>
            <w:top w:val="none" w:sz="0" w:space="0" w:color="auto"/>
            <w:left w:val="none" w:sz="0" w:space="0" w:color="auto"/>
            <w:bottom w:val="none" w:sz="0" w:space="0" w:color="auto"/>
            <w:right w:val="none" w:sz="0" w:space="0" w:color="auto"/>
          </w:divBdr>
        </w:div>
        <w:div w:id="996958232">
          <w:marLeft w:val="480"/>
          <w:marRight w:val="0"/>
          <w:marTop w:val="0"/>
          <w:marBottom w:val="0"/>
          <w:divBdr>
            <w:top w:val="none" w:sz="0" w:space="0" w:color="auto"/>
            <w:left w:val="none" w:sz="0" w:space="0" w:color="auto"/>
            <w:bottom w:val="none" w:sz="0" w:space="0" w:color="auto"/>
            <w:right w:val="none" w:sz="0" w:space="0" w:color="auto"/>
          </w:divBdr>
        </w:div>
        <w:div w:id="1100487281">
          <w:marLeft w:val="480"/>
          <w:marRight w:val="0"/>
          <w:marTop w:val="0"/>
          <w:marBottom w:val="0"/>
          <w:divBdr>
            <w:top w:val="none" w:sz="0" w:space="0" w:color="auto"/>
            <w:left w:val="none" w:sz="0" w:space="0" w:color="auto"/>
            <w:bottom w:val="none" w:sz="0" w:space="0" w:color="auto"/>
            <w:right w:val="none" w:sz="0" w:space="0" w:color="auto"/>
          </w:divBdr>
        </w:div>
        <w:div w:id="1176192846">
          <w:marLeft w:val="480"/>
          <w:marRight w:val="0"/>
          <w:marTop w:val="0"/>
          <w:marBottom w:val="0"/>
          <w:divBdr>
            <w:top w:val="none" w:sz="0" w:space="0" w:color="auto"/>
            <w:left w:val="none" w:sz="0" w:space="0" w:color="auto"/>
            <w:bottom w:val="none" w:sz="0" w:space="0" w:color="auto"/>
            <w:right w:val="none" w:sz="0" w:space="0" w:color="auto"/>
          </w:divBdr>
        </w:div>
        <w:div w:id="1251699954">
          <w:marLeft w:val="480"/>
          <w:marRight w:val="0"/>
          <w:marTop w:val="0"/>
          <w:marBottom w:val="0"/>
          <w:divBdr>
            <w:top w:val="none" w:sz="0" w:space="0" w:color="auto"/>
            <w:left w:val="none" w:sz="0" w:space="0" w:color="auto"/>
            <w:bottom w:val="none" w:sz="0" w:space="0" w:color="auto"/>
            <w:right w:val="none" w:sz="0" w:space="0" w:color="auto"/>
          </w:divBdr>
        </w:div>
        <w:div w:id="1259363169">
          <w:marLeft w:val="480"/>
          <w:marRight w:val="0"/>
          <w:marTop w:val="0"/>
          <w:marBottom w:val="0"/>
          <w:divBdr>
            <w:top w:val="none" w:sz="0" w:space="0" w:color="auto"/>
            <w:left w:val="none" w:sz="0" w:space="0" w:color="auto"/>
            <w:bottom w:val="none" w:sz="0" w:space="0" w:color="auto"/>
            <w:right w:val="none" w:sz="0" w:space="0" w:color="auto"/>
          </w:divBdr>
        </w:div>
        <w:div w:id="1269313335">
          <w:marLeft w:val="480"/>
          <w:marRight w:val="0"/>
          <w:marTop w:val="0"/>
          <w:marBottom w:val="0"/>
          <w:divBdr>
            <w:top w:val="none" w:sz="0" w:space="0" w:color="auto"/>
            <w:left w:val="none" w:sz="0" w:space="0" w:color="auto"/>
            <w:bottom w:val="none" w:sz="0" w:space="0" w:color="auto"/>
            <w:right w:val="none" w:sz="0" w:space="0" w:color="auto"/>
          </w:divBdr>
        </w:div>
        <w:div w:id="1308244173">
          <w:marLeft w:val="480"/>
          <w:marRight w:val="0"/>
          <w:marTop w:val="0"/>
          <w:marBottom w:val="0"/>
          <w:divBdr>
            <w:top w:val="none" w:sz="0" w:space="0" w:color="auto"/>
            <w:left w:val="none" w:sz="0" w:space="0" w:color="auto"/>
            <w:bottom w:val="none" w:sz="0" w:space="0" w:color="auto"/>
            <w:right w:val="none" w:sz="0" w:space="0" w:color="auto"/>
          </w:divBdr>
        </w:div>
        <w:div w:id="1457916022">
          <w:marLeft w:val="480"/>
          <w:marRight w:val="0"/>
          <w:marTop w:val="0"/>
          <w:marBottom w:val="0"/>
          <w:divBdr>
            <w:top w:val="none" w:sz="0" w:space="0" w:color="auto"/>
            <w:left w:val="none" w:sz="0" w:space="0" w:color="auto"/>
            <w:bottom w:val="none" w:sz="0" w:space="0" w:color="auto"/>
            <w:right w:val="none" w:sz="0" w:space="0" w:color="auto"/>
          </w:divBdr>
        </w:div>
        <w:div w:id="1470511990">
          <w:marLeft w:val="480"/>
          <w:marRight w:val="0"/>
          <w:marTop w:val="0"/>
          <w:marBottom w:val="0"/>
          <w:divBdr>
            <w:top w:val="none" w:sz="0" w:space="0" w:color="auto"/>
            <w:left w:val="none" w:sz="0" w:space="0" w:color="auto"/>
            <w:bottom w:val="none" w:sz="0" w:space="0" w:color="auto"/>
            <w:right w:val="none" w:sz="0" w:space="0" w:color="auto"/>
          </w:divBdr>
        </w:div>
        <w:div w:id="1505823753">
          <w:marLeft w:val="480"/>
          <w:marRight w:val="0"/>
          <w:marTop w:val="0"/>
          <w:marBottom w:val="0"/>
          <w:divBdr>
            <w:top w:val="none" w:sz="0" w:space="0" w:color="auto"/>
            <w:left w:val="none" w:sz="0" w:space="0" w:color="auto"/>
            <w:bottom w:val="none" w:sz="0" w:space="0" w:color="auto"/>
            <w:right w:val="none" w:sz="0" w:space="0" w:color="auto"/>
          </w:divBdr>
        </w:div>
        <w:div w:id="1576822911">
          <w:marLeft w:val="480"/>
          <w:marRight w:val="0"/>
          <w:marTop w:val="0"/>
          <w:marBottom w:val="0"/>
          <w:divBdr>
            <w:top w:val="none" w:sz="0" w:space="0" w:color="auto"/>
            <w:left w:val="none" w:sz="0" w:space="0" w:color="auto"/>
            <w:bottom w:val="none" w:sz="0" w:space="0" w:color="auto"/>
            <w:right w:val="none" w:sz="0" w:space="0" w:color="auto"/>
          </w:divBdr>
        </w:div>
        <w:div w:id="1689218132">
          <w:marLeft w:val="480"/>
          <w:marRight w:val="0"/>
          <w:marTop w:val="0"/>
          <w:marBottom w:val="0"/>
          <w:divBdr>
            <w:top w:val="none" w:sz="0" w:space="0" w:color="auto"/>
            <w:left w:val="none" w:sz="0" w:space="0" w:color="auto"/>
            <w:bottom w:val="none" w:sz="0" w:space="0" w:color="auto"/>
            <w:right w:val="none" w:sz="0" w:space="0" w:color="auto"/>
          </w:divBdr>
        </w:div>
        <w:div w:id="1725106132">
          <w:marLeft w:val="480"/>
          <w:marRight w:val="0"/>
          <w:marTop w:val="0"/>
          <w:marBottom w:val="0"/>
          <w:divBdr>
            <w:top w:val="none" w:sz="0" w:space="0" w:color="auto"/>
            <w:left w:val="none" w:sz="0" w:space="0" w:color="auto"/>
            <w:bottom w:val="none" w:sz="0" w:space="0" w:color="auto"/>
            <w:right w:val="none" w:sz="0" w:space="0" w:color="auto"/>
          </w:divBdr>
        </w:div>
        <w:div w:id="1728381342">
          <w:marLeft w:val="480"/>
          <w:marRight w:val="0"/>
          <w:marTop w:val="0"/>
          <w:marBottom w:val="0"/>
          <w:divBdr>
            <w:top w:val="none" w:sz="0" w:space="0" w:color="auto"/>
            <w:left w:val="none" w:sz="0" w:space="0" w:color="auto"/>
            <w:bottom w:val="none" w:sz="0" w:space="0" w:color="auto"/>
            <w:right w:val="none" w:sz="0" w:space="0" w:color="auto"/>
          </w:divBdr>
        </w:div>
        <w:div w:id="1786074781">
          <w:marLeft w:val="480"/>
          <w:marRight w:val="0"/>
          <w:marTop w:val="0"/>
          <w:marBottom w:val="0"/>
          <w:divBdr>
            <w:top w:val="none" w:sz="0" w:space="0" w:color="auto"/>
            <w:left w:val="none" w:sz="0" w:space="0" w:color="auto"/>
            <w:bottom w:val="none" w:sz="0" w:space="0" w:color="auto"/>
            <w:right w:val="none" w:sz="0" w:space="0" w:color="auto"/>
          </w:divBdr>
        </w:div>
        <w:div w:id="1805149213">
          <w:marLeft w:val="480"/>
          <w:marRight w:val="0"/>
          <w:marTop w:val="0"/>
          <w:marBottom w:val="0"/>
          <w:divBdr>
            <w:top w:val="none" w:sz="0" w:space="0" w:color="auto"/>
            <w:left w:val="none" w:sz="0" w:space="0" w:color="auto"/>
            <w:bottom w:val="none" w:sz="0" w:space="0" w:color="auto"/>
            <w:right w:val="none" w:sz="0" w:space="0" w:color="auto"/>
          </w:divBdr>
        </w:div>
        <w:div w:id="1808164797">
          <w:marLeft w:val="480"/>
          <w:marRight w:val="0"/>
          <w:marTop w:val="0"/>
          <w:marBottom w:val="0"/>
          <w:divBdr>
            <w:top w:val="none" w:sz="0" w:space="0" w:color="auto"/>
            <w:left w:val="none" w:sz="0" w:space="0" w:color="auto"/>
            <w:bottom w:val="none" w:sz="0" w:space="0" w:color="auto"/>
            <w:right w:val="none" w:sz="0" w:space="0" w:color="auto"/>
          </w:divBdr>
        </w:div>
        <w:div w:id="1808744796">
          <w:marLeft w:val="480"/>
          <w:marRight w:val="0"/>
          <w:marTop w:val="0"/>
          <w:marBottom w:val="0"/>
          <w:divBdr>
            <w:top w:val="none" w:sz="0" w:space="0" w:color="auto"/>
            <w:left w:val="none" w:sz="0" w:space="0" w:color="auto"/>
            <w:bottom w:val="none" w:sz="0" w:space="0" w:color="auto"/>
            <w:right w:val="none" w:sz="0" w:space="0" w:color="auto"/>
          </w:divBdr>
        </w:div>
        <w:div w:id="1933930056">
          <w:marLeft w:val="480"/>
          <w:marRight w:val="0"/>
          <w:marTop w:val="0"/>
          <w:marBottom w:val="0"/>
          <w:divBdr>
            <w:top w:val="none" w:sz="0" w:space="0" w:color="auto"/>
            <w:left w:val="none" w:sz="0" w:space="0" w:color="auto"/>
            <w:bottom w:val="none" w:sz="0" w:space="0" w:color="auto"/>
            <w:right w:val="none" w:sz="0" w:space="0" w:color="auto"/>
          </w:divBdr>
        </w:div>
        <w:div w:id="1945263055">
          <w:marLeft w:val="480"/>
          <w:marRight w:val="0"/>
          <w:marTop w:val="0"/>
          <w:marBottom w:val="0"/>
          <w:divBdr>
            <w:top w:val="none" w:sz="0" w:space="0" w:color="auto"/>
            <w:left w:val="none" w:sz="0" w:space="0" w:color="auto"/>
            <w:bottom w:val="none" w:sz="0" w:space="0" w:color="auto"/>
            <w:right w:val="none" w:sz="0" w:space="0" w:color="auto"/>
          </w:divBdr>
        </w:div>
        <w:div w:id="1964530633">
          <w:marLeft w:val="480"/>
          <w:marRight w:val="0"/>
          <w:marTop w:val="0"/>
          <w:marBottom w:val="0"/>
          <w:divBdr>
            <w:top w:val="none" w:sz="0" w:space="0" w:color="auto"/>
            <w:left w:val="none" w:sz="0" w:space="0" w:color="auto"/>
            <w:bottom w:val="none" w:sz="0" w:space="0" w:color="auto"/>
            <w:right w:val="none" w:sz="0" w:space="0" w:color="auto"/>
          </w:divBdr>
        </w:div>
      </w:divsChild>
    </w:div>
    <w:div w:id="1364674199">
      <w:bodyDiv w:val="1"/>
      <w:marLeft w:val="0"/>
      <w:marRight w:val="0"/>
      <w:marTop w:val="0"/>
      <w:marBottom w:val="0"/>
      <w:divBdr>
        <w:top w:val="none" w:sz="0" w:space="0" w:color="auto"/>
        <w:left w:val="none" w:sz="0" w:space="0" w:color="auto"/>
        <w:bottom w:val="none" w:sz="0" w:space="0" w:color="auto"/>
        <w:right w:val="none" w:sz="0" w:space="0" w:color="auto"/>
      </w:divBdr>
    </w:div>
    <w:div w:id="1364986388">
      <w:bodyDiv w:val="1"/>
      <w:marLeft w:val="0"/>
      <w:marRight w:val="0"/>
      <w:marTop w:val="0"/>
      <w:marBottom w:val="0"/>
      <w:divBdr>
        <w:top w:val="none" w:sz="0" w:space="0" w:color="auto"/>
        <w:left w:val="none" w:sz="0" w:space="0" w:color="auto"/>
        <w:bottom w:val="none" w:sz="0" w:space="0" w:color="auto"/>
        <w:right w:val="none" w:sz="0" w:space="0" w:color="auto"/>
      </w:divBdr>
    </w:div>
    <w:div w:id="1365181128">
      <w:bodyDiv w:val="1"/>
      <w:marLeft w:val="0"/>
      <w:marRight w:val="0"/>
      <w:marTop w:val="0"/>
      <w:marBottom w:val="0"/>
      <w:divBdr>
        <w:top w:val="none" w:sz="0" w:space="0" w:color="auto"/>
        <w:left w:val="none" w:sz="0" w:space="0" w:color="auto"/>
        <w:bottom w:val="none" w:sz="0" w:space="0" w:color="auto"/>
        <w:right w:val="none" w:sz="0" w:space="0" w:color="auto"/>
      </w:divBdr>
      <w:divsChild>
        <w:div w:id="59376294">
          <w:marLeft w:val="480"/>
          <w:marRight w:val="0"/>
          <w:marTop w:val="0"/>
          <w:marBottom w:val="0"/>
          <w:divBdr>
            <w:top w:val="none" w:sz="0" w:space="0" w:color="auto"/>
            <w:left w:val="none" w:sz="0" w:space="0" w:color="auto"/>
            <w:bottom w:val="none" w:sz="0" w:space="0" w:color="auto"/>
            <w:right w:val="none" w:sz="0" w:space="0" w:color="auto"/>
          </w:divBdr>
        </w:div>
        <w:div w:id="135227287">
          <w:marLeft w:val="480"/>
          <w:marRight w:val="0"/>
          <w:marTop w:val="0"/>
          <w:marBottom w:val="0"/>
          <w:divBdr>
            <w:top w:val="none" w:sz="0" w:space="0" w:color="auto"/>
            <w:left w:val="none" w:sz="0" w:space="0" w:color="auto"/>
            <w:bottom w:val="none" w:sz="0" w:space="0" w:color="auto"/>
            <w:right w:val="none" w:sz="0" w:space="0" w:color="auto"/>
          </w:divBdr>
        </w:div>
        <w:div w:id="161774140">
          <w:marLeft w:val="480"/>
          <w:marRight w:val="0"/>
          <w:marTop w:val="0"/>
          <w:marBottom w:val="0"/>
          <w:divBdr>
            <w:top w:val="none" w:sz="0" w:space="0" w:color="auto"/>
            <w:left w:val="none" w:sz="0" w:space="0" w:color="auto"/>
            <w:bottom w:val="none" w:sz="0" w:space="0" w:color="auto"/>
            <w:right w:val="none" w:sz="0" w:space="0" w:color="auto"/>
          </w:divBdr>
        </w:div>
        <w:div w:id="233511394">
          <w:marLeft w:val="480"/>
          <w:marRight w:val="0"/>
          <w:marTop w:val="0"/>
          <w:marBottom w:val="0"/>
          <w:divBdr>
            <w:top w:val="none" w:sz="0" w:space="0" w:color="auto"/>
            <w:left w:val="none" w:sz="0" w:space="0" w:color="auto"/>
            <w:bottom w:val="none" w:sz="0" w:space="0" w:color="auto"/>
            <w:right w:val="none" w:sz="0" w:space="0" w:color="auto"/>
          </w:divBdr>
        </w:div>
        <w:div w:id="304046755">
          <w:marLeft w:val="480"/>
          <w:marRight w:val="0"/>
          <w:marTop w:val="0"/>
          <w:marBottom w:val="0"/>
          <w:divBdr>
            <w:top w:val="none" w:sz="0" w:space="0" w:color="auto"/>
            <w:left w:val="none" w:sz="0" w:space="0" w:color="auto"/>
            <w:bottom w:val="none" w:sz="0" w:space="0" w:color="auto"/>
            <w:right w:val="none" w:sz="0" w:space="0" w:color="auto"/>
          </w:divBdr>
        </w:div>
        <w:div w:id="349189849">
          <w:marLeft w:val="480"/>
          <w:marRight w:val="0"/>
          <w:marTop w:val="0"/>
          <w:marBottom w:val="0"/>
          <w:divBdr>
            <w:top w:val="none" w:sz="0" w:space="0" w:color="auto"/>
            <w:left w:val="none" w:sz="0" w:space="0" w:color="auto"/>
            <w:bottom w:val="none" w:sz="0" w:space="0" w:color="auto"/>
            <w:right w:val="none" w:sz="0" w:space="0" w:color="auto"/>
          </w:divBdr>
        </w:div>
        <w:div w:id="369113195">
          <w:marLeft w:val="480"/>
          <w:marRight w:val="0"/>
          <w:marTop w:val="0"/>
          <w:marBottom w:val="0"/>
          <w:divBdr>
            <w:top w:val="none" w:sz="0" w:space="0" w:color="auto"/>
            <w:left w:val="none" w:sz="0" w:space="0" w:color="auto"/>
            <w:bottom w:val="none" w:sz="0" w:space="0" w:color="auto"/>
            <w:right w:val="none" w:sz="0" w:space="0" w:color="auto"/>
          </w:divBdr>
        </w:div>
        <w:div w:id="450170285">
          <w:marLeft w:val="480"/>
          <w:marRight w:val="0"/>
          <w:marTop w:val="0"/>
          <w:marBottom w:val="0"/>
          <w:divBdr>
            <w:top w:val="none" w:sz="0" w:space="0" w:color="auto"/>
            <w:left w:val="none" w:sz="0" w:space="0" w:color="auto"/>
            <w:bottom w:val="none" w:sz="0" w:space="0" w:color="auto"/>
            <w:right w:val="none" w:sz="0" w:space="0" w:color="auto"/>
          </w:divBdr>
        </w:div>
        <w:div w:id="550729983">
          <w:marLeft w:val="480"/>
          <w:marRight w:val="0"/>
          <w:marTop w:val="0"/>
          <w:marBottom w:val="0"/>
          <w:divBdr>
            <w:top w:val="none" w:sz="0" w:space="0" w:color="auto"/>
            <w:left w:val="none" w:sz="0" w:space="0" w:color="auto"/>
            <w:bottom w:val="none" w:sz="0" w:space="0" w:color="auto"/>
            <w:right w:val="none" w:sz="0" w:space="0" w:color="auto"/>
          </w:divBdr>
        </w:div>
        <w:div w:id="563487056">
          <w:marLeft w:val="480"/>
          <w:marRight w:val="0"/>
          <w:marTop w:val="0"/>
          <w:marBottom w:val="0"/>
          <w:divBdr>
            <w:top w:val="none" w:sz="0" w:space="0" w:color="auto"/>
            <w:left w:val="none" w:sz="0" w:space="0" w:color="auto"/>
            <w:bottom w:val="none" w:sz="0" w:space="0" w:color="auto"/>
            <w:right w:val="none" w:sz="0" w:space="0" w:color="auto"/>
          </w:divBdr>
        </w:div>
        <w:div w:id="573666360">
          <w:marLeft w:val="480"/>
          <w:marRight w:val="0"/>
          <w:marTop w:val="0"/>
          <w:marBottom w:val="0"/>
          <w:divBdr>
            <w:top w:val="none" w:sz="0" w:space="0" w:color="auto"/>
            <w:left w:val="none" w:sz="0" w:space="0" w:color="auto"/>
            <w:bottom w:val="none" w:sz="0" w:space="0" w:color="auto"/>
            <w:right w:val="none" w:sz="0" w:space="0" w:color="auto"/>
          </w:divBdr>
        </w:div>
        <w:div w:id="606084711">
          <w:marLeft w:val="480"/>
          <w:marRight w:val="0"/>
          <w:marTop w:val="0"/>
          <w:marBottom w:val="0"/>
          <w:divBdr>
            <w:top w:val="none" w:sz="0" w:space="0" w:color="auto"/>
            <w:left w:val="none" w:sz="0" w:space="0" w:color="auto"/>
            <w:bottom w:val="none" w:sz="0" w:space="0" w:color="auto"/>
            <w:right w:val="none" w:sz="0" w:space="0" w:color="auto"/>
          </w:divBdr>
        </w:div>
        <w:div w:id="625937687">
          <w:marLeft w:val="480"/>
          <w:marRight w:val="0"/>
          <w:marTop w:val="0"/>
          <w:marBottom w:val="0"/>
          <w:divBdr>
            <w:top w:val="none" w:sz="0" w:space="0" w:color="auto"/>
            <w:left w:val="none" w:sz="0" w:space="0" w:color="auto"/>
            <w:bottom w:val="none" w:sz="0" w:space="0" w:color="auto"/>
            <w:right w:val="none" w:sz="0" w:space="0" w:color="auto"/>
          </w:divBdr>
        </w:div>
        <w:div w:id="646858427">
          <w:marLeft w:val="480"/>
          <w:marRight w:val="0"/>
          <w:marTop w:val="0"/>
          <w:marBottom w:val="0"/>
          <w:divBdr>
            <w:top w:val="none" w:sz="0" w:space="0" w:color="auto"/>
            <w:left w:val="none" w:sz="0" w:space="0" w:color="auto"/>
            <w:bottom w:val="none" w:sz="0" w:space="0" w:color="auto"/>
            <w:right w:val="none" w:sz="0" w:space="0" w:color="auto"/>
          </w:divBdr>
        </w:div>
        <w:div w:id="708796214">
          <w:marLeft w:val="480"/>
          <w:marRight w:val="0"/>
          <w:marTop w:val="0"/>
          <w:marBottom w:val="0"/>
          <w:divBdr>
            <w:top w:val="none" w:sz="0" w:space="0" w:color="auto"/>
            <w:left w:val="none" w:sz="0" w:space="0" w:color="auto"/>
            <w:bottom w:val="none" w:sz="0" w:space="0" w:color="auto"/>
            <w:right w:val="none" w:sz="0" w:space="0" w:color="auto"/>
          </w:divBdr>
        </w:div>
        <w:div w:id="710614672">
          <w:marLeft w:val="480"/>
          <w:marRight w:val="0"/>
          <w:marTop w:val="0"/>
          <w:marBottom w:val="0"/>
          <w:divBdr>
            <w:top w:val="none" w:sz="0" w:space="0" w:color="auto"/>
            <w:left w:val="none" w:sz="0" w:space="0" w:color="auto"/>
            <w:bottom w:val="none" w:sz="0" w:space="0" w:color="auto"/>
            <w:right w:val="none" w:sz="0" w:space="0" w:color="auto"/>
          </w:divBdr>
        </w:div>
        <w:div w:id="741414823">
          <w:marLeft w:val="480"/>
          <w:marRight w:val="0"/>
          <w:marTop w:val="0"/>
          <w:marBottom w:val="0"/>
          <w:divBdr>
            <w:top w:val="none" w:sz="0" w:space="0" w:color="auto"/>
            <w:left w:val="none" w:sz="0" w:space="0" w:color="auto"/>
            <w:bottom w:val="none" w:sz="0" w:space="0" w:color="auto"/>
            <w:right w:val="none" w:sz="0" w:space="0" w:color="auto"/>
          </w:divBdr>
        </w:div>
        <w:div w:id="788627347">
          <w:marLeft w:val="480"/>
          <w:marRight w:val="0"/>
          <w:marTop w:val="0"/>
          <w:marBottom w:val="0"/>
          <w:divBdr>
            <w:top w:val="none" w:sz="0" w:space="0" w:color="auto"/>
            <w:left w:val="none" w:sz="0" w:space="0" w:color="auto"/>
            <w:bottom w:val="none" w:sz="0" w:space="0" w:color="auto"/>
            <w:right w:val="none" w:sz="0" w:space="0" w:color="auto"/>
          </w:divBdr>
        </w:div>
        <w:div w:id="800345746">
          <w:marLeft w:val="480"/>
          <w:marRight w:val="0"/>
          <w:marTop w:val="0"/>
          <w:marBottom w:val="0"/>
          <w:divBdr>
            <w:top w:val="none" w:sz="0" w:space="0" w:color="auto"/>
            <w:left w:val="none" w:sz="0" w:space="0" w:color="auto"/>
            <w:bottom w:val="none" w:sz="0" w:space="0" w:color="auto"/>
            <w:right w:val="none" w:sz="0" w:space="0" w:color="auto"/>
          </w:divBdr>
        </w:div>
        <w:div w:id="880626344">
          <w:marLeft w:val="480"/>
          <w:marRight w:val="0"/>
          <w:marTop w:val="0"/>
          <w:marBottom w:val="0"/>
          <w:divBdr>
            <w:top w:val="none" w:sz="0" w:space="0" w:color="auto"/>
            <w:left w:val="none" w:sz="0" w:space="0" w:color="auto"/>
            <w:bottom w:val="none" w:sz="0" w:space="0" w:color="auto"/>
            <w:right w:val="none" w:sz="0" w:space="0" w:color="auto"/>
          </w:divBdr>
        </w:div>
        <w:div w:id="895581241">
          <w:marLeft w:val="480"/>
          <w:marRight w:val="0"/>
          <w:marTop w:val="0"/>
          <w:marBottom w:val="0"/>
          <w:divBdr>
            <w:top w:val="none" w:sz="0" w:space="0" w:color="auto"/>
            <w:left w:val="none" w:sz="0" w:space="0" w:color="auto"/>
            <w:bottom w:val="none" w:sz="0" w:space="0" w:color="auto"/>
            <w:right w:val="none" w:sz="0" w:space="0" w:color="auto"/>
          </w:divBdr>
        </w:div>
        <w:div w:id="928657058">
          <w:marLeft w:val="480"/>
          <w:marRight w:val="0"/>
          <w:marTop w:val="0"/>
          <w:marBottom w:val="0"/>
          <w:divBdr>
            <w:top w:val="none" w:sz="0" w:space="0" w:color="auto"/>
            <w:left w:val="none" w:sz="0" w:space="0" w:color="auto"/>
            <w:bottom w:val="none" w:sz="0" w:space="0" w:color="auto"/>
            <w:right w:val="none" w:sz="0" w:space="0" w:color="auto"/>
          </w:divBdr>
        </w:div>
        <w:div w:id="957562149">
          <w:marLeft w:val="480"/>
          <w:marRight w:val="0"/>
          <w:marTop w:val="0"/>
          <w:marBottom w:val="0"/>
          <w:divBdr>
            <w:top w:val="none" w:sz="0" w:space="0" w:color="auto"/>
            <w:left w:val="none" w:sz="0" w:space="0" w:color="auto"/>
            <w:bottom w:val="none" w:sz="0" w:space="0" w:color="auto"/>
            <w:right w:val="none" w:sz="0" w:space="0" w:color="auto"/>
          </w:divBdr>
        </w:div>
        <w:div w:id="980816056">
          <w:marLeft w:val="480"/>
          <w:marRight w:val="0"/>
          <w:marTop w:val="0"/>
          <w:marBottom w:val="0"/>
          <w:divBdr>
            <w:top w:val="none" w:sz="0" w:space="0" w:color="auto"/>
            <w:left w:val="none" w:sz="0" w:space="0" w:color="auto"/>
            <w:bottom w:val="none" w:sz="0" w:space="0" w:color="auto"/>
            <w:right w:val="none" w:sz="0" w:space="0" w:color="auto"/>
          </w:divBdr>
        </w:div>
        <w:div w:id="999042552">
          <w:marLeft w:val="480"/>
          <w:marRight w:val="0"/>
          <w:marTop w:val="0"/>
          <w:marBottom w:val="0"/>
          <w:divBdr>
            <w:top w:val="none" w:sz="0" w:space="0" w:color="auto"/>
            <w:left w:val="none" w:sz="0" w:space="0" w:color="auto"/>
            <w:bottom w:val="none" w:sz="0" w:space="0" w:color="auto"/>
            <w:right w:val="none" w:sz="0" w:space="0" w:color="auto"/>
          </w:divBdr>
        </w:div>
        <w:div w:id="1008796999">
          <w:marLeft w:val="480"/>
          <w:marRight w:val="0"/>
          <w:marTop w:val="0"/>
          <w:marBottom w:val="0"/>
          <w:divBdr>
            <w:top w:val="none" w:sz="0" w:space="0" w:color="auto"/>
            <w:left w:val="none" w:sz="0" w:space="0" w:color="auto"/>
            <w:bottom w:val="none" w:sz="0" w:space="0" w:color="auto"/>
            <w:right w:val="none" w:sz="0" w:space="0" w:color="auto"/>
          </w:divBdr>
        </w:div>
        <w:div w:id="1094715383">
          <w:marLeft w:val="480"/>
          <w:marRight w:val="0"/>
          <w:marTop w:val="0"/>
          <w:marBottom w:val="0"/>
          <w:divBdr>
            <w:top w:val="none" w:sz="0" w:space="0" w:color="auto"/>
            <w:left w:val="none" w:sz="0" w:space="0" w:color="auto"/>
            <w:bottom w:val="none" w:sz="0" w:space="0" w:color="auto"/>
            <w:right w:val="none" w:sz="0" w:space="0" w:color="auto"/>
          </w:divBdr>
        </w:div>
        <w:div w:id="1098873218">
          <w:marLeft w:val="480"/>
          <w:marRight w:val="0"/>
          <w:marTop w:val="0"/>
          <w:marBottom w:val="0"/>
          <w:divBdr>
            <w:top w:val="none" w:sz="0" w:space="0" w:color="auto"/>
            <w:left w:val="none" w:sz="0" w:space="0" w:color="auto"/>
            <w:bottom w:val="none" w:sz="0" w:space="0" w:color="auto"/>
            <w:right w:val="none" w:sz="0" w:space="0" w:color="auto"/>
          </w:divBdr>
        </w:div>
        <w:div w:id="1110705095">
          <w:marLeft w:val="480"/>
          <w:marRight w:val="0"/>
          <w:marTop w:val="0"/>
          <w:marBottom w:val="0"/>
          <w:divBdr>
            <w:top w:val="none" w:sz="0" w:space="0" w:color="auto"/>
            <w:left w:val="none" w:sz="0" w:space="0" w:color="auto"/>
            <w:bottom w:val="none" w:sz="0" w:space="0" w:color="auto"/>
            <w:right w:val="none" w:sz="0" w:space="0" w:color="auto"/>
          </w:divBdr>
        </w:div>
        <w:div w:id="1133062923">
          <w:marLeft w:val="480"/>
          <w:marRight w:val="0"/>
          <w:marTop w:val="0"/>
          <w:marBottom w:val="0"/>
          <w:divBdr>
            <w:top w:val="none" w:sz="0" w:space="0" w:color="auto"/>
            <w:left w:val="none" w:sz="0" w:space="0" w:color="auto"/>
            <w:bottom w:val="none" w:sz="0" w:space="0" w:color="auto"/>
            <w:right w:val="none" w:sz="0" w:space="0" w:color="auto"/>
          </w:divBdr>
        </w:div>
        <w:div w:id="1134104534">
          <w:marLeft w:val="480"/>
          <w:marRight w:val="0"/>
          <w:marTop w:val="0"/>
          <w:marBottom w:val="0"/>
          <w:divBdr>
            <w:top w:val="none" w:sz="0" w:space="0" w:color="auto"/>
            <w:left w:val="none" w:sz="0" w:space="0" w:color="auto"/>
            <w:bottom w:val="none" w:sz="0" w:space="0" w:color="auto"/>
            <w:right w:val="none" w:sz="0" w:space="0" w:color="auto"/>
          </w:divBdr>
        </w:div>
        <w:div w:id="1171488655">
          <w:marLeft w:val="480"/>
          <w:marRight w:val="0"/>
          <w:marTop w:val="0"/>
          <w:marBottom w:val="0"/>
          <w:divBdr>
            <w:top w:val="none" w:sz="0" w:space="0" w:color="auto"/>
            <w:left w:val="none" w:sz="0" w:space="0" w:color="auto"/>
            <w:bottom w:val="none" w:sz="0" w:space="0" w:color="auto"/>
            <w:right w:val="none" w:sz="0" w:space="0" w:color="auto"/>
          </w:divBdr>
        </w:div>
        <w:div w:id="1187519782">
          <w:marLeft w:val="480"/>
          <w:marRight w:val="0"/>
          <w:marTop w:val="0"/>
          <w:marBottom w:val="0"/>
          <w:divBdr>
            <w:top w:val="none" w:sz="0" w:space="0" w:color="auto"/>
            <w:left w:val="none" w:sz="0" w:space="0" w:color="auto"/>
            <w:bottom w:val="none" w:sz="0" w:space="0" w:color="auto"/>
            <w:right w:val="none" w:sz="0" w:space="0" w:color="auto"/>
          </w:divBdr>
        </w:div>
        <w:div w:id="1234391225">
          <w:marLeft w:val="480"/>
          <w:marRight w:val="0"/>
          <w:marTop w:val="0"/>
          <w:marBottom w:val="0"/>
          <w:divBdr>
            <w:top w:val="none" w:sz="0" w:space="0" w:color="auto"/>
            <w:left w:val="none" w:sz="0" w:space="0" w:color="auto"/>
            <w:bottom w:val="none" w:sz="0" w:space="0" w:color="auto"/>
            <w:right w:val="none" w:sz="0" w:space="0" w:color="auto"/>
          </w:divBdr>
        </w:div>
        <w:div w:id="1261568345">
          <w:marLeft w:val="480"/>
          <w:marRight w:val="0"/>
          <w:marTop w:val="0"/>
          <w:marBottom w:val="0"/>
          <w:divBdr>
            <w:top w:val="none" w:sz="0" w:space="0" w:color="auto"/>
            <w:left w:val="none" w:sz="0" w:space="0" w:color="auto"/>
            <w:bottom w:val="none" w:sz="0" w:space="0" w:color="auto"/>
            <w:right w:val="none" w:sz="0" w:space="0" w:color="auto"/>
          </w:divBdr>
        </w:div>
        <w:div w:id="1305618364">
          <w:marLeft w:val="480"/>
          <w:marRight w:val="0"/>
          <w:marTop w:val="0"/>
          <w:marBottom w:val="0"/>
          <w:divBdr>
            <w:top w:val="none" w:sz="0" w:space="0" w:color="auto"/>
            <w:left w:val="none" w:sz="0" w:space="0" w:color="auto"/>
            <w:bottom w:val="none" w:sz="0" w:space="0" w:color="auto"/>
            <w:right w:val="none" w:sz="0" w:space="0" w:color="auto"/>
          </w:divBdr>
        </w:div>
        <w:div w:id="1319454257">
          <w:marLeft w:val="480"/>
          <w:marRight w:val="0"/>
          <w:marTop w:val="0"/>
          <w:marBottom w:val="0"/>
          <w:divBdr>
            <w:top w:val="none" w:sz="0" w:space="0" w:color="auto"/>
            <w:left w:val="none" w:sz="0" w:space="0" w:color="auto"/>
            <w:bottom w:val="none" w:sz="0" w:space="0" w:color="auto"/>
            <w:right w:val="none" w:sz="0" w:space="0" w:color="auto"/>
          </w:divBdr>
        </w:div>
        <w:div w:id="1327782175">
          <w:marLeft w:val="480"/>
          <w:marRight w:val="0"/>
          <w:marTop w:val="0"/>
          <w:marBottom w:val="0"/>
          <w:divBdr>
            <w:top w:val="none" w:sz="0" w:space="0" w:color="auto"/>
            <w:left w:val="none" w:sz="0" w:space="0" w:color="auto"/>
            <w:bottom w:val="none" w:sz="0" w:space="0" w:color="auto"/>
            <w:right w:val="none" w:sz="0" w:space="0" w:color="auto"/>
          </w:divBdr>
        </w:div>
        <w:div w:id="1343707818">
          <w:marLeft w:val="480"/>
          <w:marRight w:val="0"/>
          <w:marTop w:val="0"/>
          <w:marBottom w:val="0"/>
          <w:divBdr>
            <w:top w:val="none" w:sz="0" w:space="0" w:color="auto"/>
            <w:left w:val="none" w:sz="0" w:space="0" w:color="auto"/>
            <w:bottom w:val="none" w:sz="0" w:space="0" w:color="auto"/>
            <w:right w:val="none" w:sz="0" w:space="0" w:color="auto"/>
          </w:divBdr>
        </w:div>
        <w:div w:id="1555967440">
          <w:marLeft w:val="480"/>
          <w:marRight w:val="0"/>
          <w:marTop w:val="0"/>
          <w:marBottom w:val="0"/>
          <w:divBdr>
            <w:top w:val="none" w:sz="0" w:space="0" w:color="auto"/>
            <w:left w:val="none" w:sz="0" w:space="0" w:color="auto"/>
            <w:bottom w:val="none" w:sz="0" w:space="0" w:color="auto"/>
            <w:right w:val="none" w:sz="0" w:space="0" w:color="auto"/>
          </w:divBdr>
        </w:div>
        <w:div w:id="1579513889">
          <w:marLeft w:val="480"/>
          <w:marRight w:val="0"/>
          <w:marTop w:val="0"/>
          <w:marBottom w:val="0"/>
          <w:divBdr>
            <w:top w:val="none" w:sz="0" w:space="0" w:color="auto"/>
            <w:left w:val="none" w:sz="0" w:space="0" w:color="auto"/>
            <w:bottom w:val="none" w:sz="0" w:space="0" w:color="auto"/>
            <w:right w:val="none" w:sz="0" w:space="0" w:color="auto"/>
          </w:divBdr>
        </w:div>
        <w:div w:id="1583491570">
          <w:marLeft w:val="480"/>
          <w:marRight w:val="0"/>
          <w:marTop w:val="0"/>
          <w:marBottom w:val="0"/>
          <w:divBdr>
            <w:top w:val="none" w:sz="0" w:space="0" w:color="auto"/>
            <w:left w:val="none" w:sz="0" w:space="0" w:color="auto"/>
            <w:bottom w:val="none" w:sz="0" w:space="0" w:color="auto"/>
            <w:right w:val="none" w:sz="0" w:space="0" w:color="auto"/>
          </w:divBdr>
        </w:div>
        <w:div w:id="1634293345">
          <w:marLeft w:val="480"/>
          <w:marRight w:val="0"/>
          <w:marTop w:val="0"/>
          <w:marBottom w:val="0"/>
          <w:divBdr>
            <w:top w:val="none" w:sz="0" w:space="0" w:color="auto"/>
            <w:left w:val="none" w:sz="0" w:space="0" w:color="auto"/>
            <w:bottom w:val="none" w:sz="0" w:space="0" w:color="auto"/>
            <w:right w:val="none" w:sz="0" w:space="0" w:color="auto"/>
          </w:divBdr>
        </w:div>
        <w:div w:id="1643147575">
          <w:marLeft w:val="480"/>
          <w:marRight w:val="0"/>
          <w:marTop w:val="0"/>
          <w:marBottom w:val="0"/>
          <w:divBdr>
            <w:top w:val="none" w:sz="0" w:space="0" w:color="auto"/>
            <w:left w:val="none" w:sz="0" w:space="0" w:color="auto"/>
            <w:bottom w:val="none" w:sz="0" w:space="0" w:color="auto"/>
            <w:right w:val="none" w:sz="0" w:space="0" w:color="auto"/>
          </w:divBdr>
        </w:div>
        <w:div w:id="1690714919">
          <w:marLeft w:val="480"/>
          <w:marRight w:val="0"/>
          <w:marTop w:val="0"/>
          <w:marBottom w:val="0"/>
          <w:divBdr>
            <w:top w:val="none" w:sz="0" w:space="0" w:color="auto"/>
            <w:left w:val="none" w:sz="0" w:space="0" w:color="auto"/>
            <w:bottom w:val="none" w:sz="0" w:space="0" w:color="auto"/>
            <w:right w:val="none" w:sz="0" w:space="0" w:color="auto"/>
          </w:divBdr>
        </w:div>
        <w:div w:id="1736321437">
          <w:marLeft w:val="480"/>
          <w:marRight w:val="0"/>
          <w:marTop w:val="0"/>
          <w:marBottom w:val="0"/>
          <w:divBdr>
            <w:top w:val="none" w:sz="0" w:space="0" w:color="auto"/>
            <w:left w:val="none" w:sz="0" w:space="0" w:color="auto"/>
            <w:bottom w:val="none" w:sz="0" w:space="0" w:color="auto"/>
            <w:right w:val="none" w:sz="0" w:space="0" w:color="auto"/>
          </w:divBdr>
        </w:div>
        <w:div w:id="1769888649">
          <w:marLeft w:val="480"/>
          <w:marRight w:val="0"/>
          <w:marTop w:val="0"/>
          <w:marBottom w:val="0"/>
          <w:divBdr>
            <w:top w:val="none" w:sz="0" w:space="0" w:color="auto"/>
            <w:left w:val="none" w:sz="0" w:space="0" w:color="auto"/>
            <w:bottom w:val="none" w:sz="0" w:space="0" w:color="auto"/>
            <w:right w:val="none" w:sz="0" w:space="0" w:color="auto"/>
          </w:divBdr>
        </w:div>
        <w:div w:id="1791170733">
          <w:marLeft w:val="480"/>
          <w:marRight w:val="0"/>
          <w:marTop w:val="0"/>
          <w:marBottom w:val="0"/>
          <w:divBdr>
            <w:top w:val="none" w:sz="0" w:space="0" w:color="auto"/>
            <w:left w:val="none" w:sz="0" w:space="0" w:color="auto"/>
            <w:bottom w:val="none" w:sz="0" w:space="0" w:color="auto"/>
            <w:right w:val="none" w:sz="0" w:space="0" w:color="auto"/>
          </w:divBdr>
        </w:div>
        <w:div w:id="1848136234">
          <w:marLeft w:val="480"/>
          <w:marRight w:val="0"/>
          <w:marTop w:val="0"/>
          <w:marBottom w:val="0"/>
          <w:divBdr>
            <w:top w:val="none" w:sz="0" w:space="0" w:color="auto"/>
            <w:left w:val="none" w:sz="0" w:space="0" w:color="auto"/>
            <w:bottom w:val="none" w:sz="0" w:space="0" w:color="auto"/>
            <w:right w:val="none" w:sz="0" w:space="0" w:color="auto"/>
          </w:divBdr>
        </w:div>
        <w:div w:id="1867984497">
          <w:marLeft w:val="480"/>
          <w:marRight w:val="0"/>
          <w:marTop w:val="0"/>
          <w:marBottom w:val="0"/>
          <w:divBdr>
            <w:top w:val="none" w:sz="0" w:space="0" w:color="auto"/>
            <w:left w:val="none" w:sz="0" w:space="0" w:color="auto"/>
            <w:bottom w:val="none" w:sz="0" w:space="0" w:color="auto"/>
            <w:right w:val="none" w:sz="0" w:space="0" w:color="auto"/>
          </w:divBdr>
        </w:div>
        <w:div w:id="1869417010">
          <w:marLeft w:val="480"/>
          <w:marRight w:val="0"/>
          <w:marTop w:val="0"/>
          <w:marBottom w:val="0"/>
          <w:divBdr>
            <w:top w:val="none" w:sz="0" w:space="0" w:color="auto"/>
            <w:left w:val="none" w:sz="0" w:space="0" w:color="auto"/>
            <w:bottom w:val="none" w:sz="0" w:space="0" w:color="auto"/>
            <w:right w:val="none" w:sz="0" w:space="0" w:color="auto"/>
          </w:divBdr>
        </w:div>
        <w:div w:id="1878925600">
          <w:marLeft w:val="480"/>
          <w:marRight w:val="0"/>
          <w:marTop w:val="0"/>
          <w:marBottom w:val="0"/>
          <w:divBdr>
            <w:top w:val="none" w:sz="0" w:space="0" w:color="auto"/>
            <w:left w:val="none" w:sz="0" w:space="0" w:color="auto"/>
            <w:bottom w:val="none" w:sz="0" w:space="0" w:color="auto"/>
            <w:right w:val="none" w:sz="0" w:space="0" w:color="auto"/>
          </w:divBdr>
        </w:div>
        <w:div w:id="1884173617">
          <w:marLeft w:val="480"/>
          <w:marRight w:val="0"/>
          <w:marTop w:val="0"/>
          <w:marBottom w:val="0"/>
          <w:divBdr>
            <w:top w:val="none" w:sz="0" w:space="0" w:color="auto"/>
            <w:left w:val="none" w:sz="0" w:space="0" w:color="auto"/>
            <w:bottom w:val="none" w:sz="0" w:space="0" w:color="auto"/>
            <w:right w:val="none" w:sz="0" w:space="0" w:color="auto"/>
          </w:divBdr>
        </w:div>
        <w:div w:id="1902671472">
          <w:marLeft w:val="480"/>
          <w:marRight w:val="0"/>
          <w:marTop w:val="0"/>
          <w:marBottom w:val="0"/>
          <w:divBdr>
            <w:top w:val="none" w:sz="0" w:space="0" w:color="auto"/>
            <w:left w:val="none" w:sz="0" w:space="0" w:color="auto"/>
            <w:bottom w:val="none" w:sz="0" w:space="0" w:color="auto"/>
            <w:right w:val="none" w:sz="0" w:space="0" w:color="auto"/>
          </w:divBdr>
        </w:div>
        <w:div w:id="1972862130">
          <w:marLeft w:val="480"/>
          <w:marRight w:val="0"/>
          <w:marTop w:val="0"/>
          <w:marBottom w:val="0"/>
          <w:divBdr>
            <w:top w:val="none" w:sz="0" w:space="0" w:color="auto"/>
            <w:left w:val="none" w:sz="0" w:space="0" w:color="auto"/>
            <w:bottom w:val="none" w:sz="0" w:space="0" w:color="auto"/>
            <w:right w:val="none" w:sz="0" w:space="0" w:color="auto"/>
          </w:divBdr>
        </w:div>
      </w:divsChild>
    </w:div>
    <w:div w:id="1365596001">
      <w:bodyDiv w:val="1"/>
      <w:marLeft w:val="0"/>
      <w:marRight w:val="0"/>
      <w:marTop w:val="0"/>
      <w:marBottom w:val="0"/>
      <w:divBdr>
        <w:top w:val="none" w:sz="0" w:space="0" w:color="auto"/>
        <w:left w:val="none" w:sz="0" w:space="0" w:color="auto"/>
        <w:bottom w:val="none" w:sz="0" w:space="0" w:color="auto"/>
        <w:right w:val="none" w:sz="0" w:space="0" w:color="auto"/>
      </w:divBdr>
    </w:div>
    <w:div w:id="1365867965">
      <w:bodyDiv w:val="1"/>
      <w:marLeft w:val="0"/>
      <w:marRight w:val="0"/>
      <w:marTop w:val="0"/>
      <w:marBottom w:val="0"/>
      <w:divBdr>
        <w:top w:val="none" w:sz="0" w:space="0" w:color="auto"/>
        <w:left w:val="none" w:sz="0" w:space="0" w:color="auto"/>
        <w:bottom w:val="none" w:sz="0" w:space="0" w:color="auto"/>
        <w:right w:val="none" w:sz="0" w:space="0" w:color="auto"/>
      </w:divBdr>
    </w:div>
    <w:div w:id="1365982519">
      <w:bodyDiv w:val="1"/>
      <w:marLeft w:val="0"/>
      <w:marRight w:val="0"/>
      <w:marTop w:val="0"/>
      <w:marBottom w:val="0"/>
      <w:divBdr>
        <w:top w:val="none" w:sz="0" w:space="0" w:color="auto"/>
        <w:left w:val="none" w:sz="0" w:space="0" w:color="auto"/>
        <w:bottom w:val="none" w:sz="0" w:space="0" w:color="auto"/>
        <w:right w:val="none" w:sz="0" w:space="0" w:color="auto"/>
      </w:divBdr>
    </w:div>
    <w:div w:id="1365983397">
      <w:bodyDiv w:val="1"/>
      <w:marLeft w:val="0"/>
      <w:marRight w:val="0"/>
      <w:marTop w:val="0"/>
      <w:marBottom w:val="0"/>
      <w:divBdr>
        <w:top w:val="none" w:sz="0" w:space="0" w:color="auto"/>
        <w:left w:val="none" w:sz="0" w:space="0" w:color="auto"/>
        <w:bottom w:val="none" w:sz="0" w:space="0" w:color="auto"/>
        <w:right w:val="none" w:sz="0" w:space="0" w:color="auto"/>
      </w:divBdr>
    </w:div>
    <w:div w:id="1366250331">
      <w:bodyDiv w:val="1"/>
      <w:marLeft w:val="0"/>
      <w:marRight w:val="0"/>
      <w:marTop w:val="0"/>
      <w:marBottom w:val="0"/>
      <w:divBdr>
        <w:top w:val="none" w:sz="0" w:space="0" w:color="auto"/>
        <w:left w:val="none" w:sz="0" w:space="0" w:color="auto"/>
        <w:bottom w:val="none" w:sz="0" w:space="0" w:color="auto"/>
        <w:right w:val="none" w:sz="0" w:space="0" w:color="auto"/>
      </w:divBdr>
    </w:div>
    <w:div w:id="1366951070">
      <w:bodyDiv w:val="1"/>
      <w:marLeft w:val="0"/>
      <w:marRight w:val="0"/>
      <w:marTop w:val="0"/>
      <w:marBottom w:val="0"/>
      <w:divBdr>
        <w:top w:val="none" w:sz="0" w:space="0" w:color="auto"/>
        <w:left w:val="none" w:sz="0" w:space="0" w:color="auto"/>
        <w:bottom w:val="none" w:sz="0" w:space="0" w:color="auto"/>
        <w:right w:val="none" w:sz="0" w:space="0" w:color="auto"/>
      </w:divBdr>
    </w:div>
    <w:div w:id="1366977578">
      <w:bodyDiv w:val="1"/>
      <w:marLeft w:val="0"/>
      <w:marRight w:val="0"/>
      <w:marTop w:val="0"/>
      <w:marBottom w:val="0"/>
      <w:divBdr>
        <w:top w:val="none" w:sz="0" w:space="0" w:color="auto"/>
        <w:left w:val="none" w:sz="0" w:space="0" w:color="auto"/>
        <w:bottom w:val="none" w:sz="0" w:space="0" w:color="auto"/>
        <w:right w:val="none" w:sz="0" w:space="0" w:color="auto"/>
      </w:divBdr>
    </w:div>
    <w:div w:id="1367146583">
      <w:bodyDiv w:val="1"/>
      <w:marLeft w:val="0"/>
      <w:marRight w:val="0"/>
      <w:marTop w:val="0"/>
      <w:marBottom w:val="0"/>
      <w:divBdr>
        <w:top w:val="none" w:sz="0" w:space="0" w:color="auto"/>
        <w:left w:val="none" w:sz="0" w:space="0" w:color="auto"/>
        <w:bottom w:val="none" w:sz="0" w:space="0" w:color="auto"/>
        <w:right w:val="none" w:sz="0" w:space="0" w:color="auto"/>
      </w:divBdr>
    </w:div>
    <w:div w:id="1367558822">
      <w:bodyDiv w:val="1"/>
      <w:marLeft w:val="0"/>
      <w:marRight w:val="0"/>
      <w:marTop w:val="0"/>
      <w:marBottom w:val="0"/>
      <w:divBdr>
        <w:top w:val="none" w:sz="0" w:space="0" w:color="auto"/>
        <w:left w:val="none" w:sz="0" w:space="0" w:color="auto"/>
        <w:bottom w:val="none" w:sz="0" w:space="0" w:color="auto"/>
        <w:right w:val="none" w:sz="0" w:space="0" w:color="auto"/>
      </w:divBdr>
    </w:div>
    <w:div w:id="1367559123">
      <w:bodyDiv w:val="1"/>
      <w:marLeft w:val="0"/>
      <w:marRight w:val="0"/>
      <w:marTop w:val="0"/>
      <w:marBottom w:val="0"/>
      <w:divBdr>
        <w:top w:val="none" w:sz="0" w:space="0" w:color="auto"/>
        <w:left w:val="none" w:sz="0" w:space="0" w:color="auto"/>
        <w:bottom w:val="none" w:sz="0" w:space="0" w:color="auto"/>
        <w:right w:val="none" w:sz="0" w:space="0" w:color="auto"/>
      </w:divBdr>
    </w:div>
    <w:div w:id="1367833247">
      <w:bodyDiv w:val="1"/>
      <w:marLeft w:val="0"/>
      <w:marRight w:val="0"/>
      <w:marTop w:val="0"/>
      <w:marBottom w:val="0"/>
      <w:divBdr>
        <w:top w:val="none" w:sz="0" w:space="0" w:color="auto"/>
        <w:left w:val="none" w:sz="0" w:space="0" w:color="auto"/>
        <w:bottom w:val="none" w:sz="0" w:space="0" w:color="auto"/>
        <w:right w:val="none" w:sz="0" w:space="0" w:color="auto"/>
      </w:divBdr>
    </w:div>
    <w:div w:id="1368409964">
      <w:bodyDiv w:val="1"/>
      <w:marLeft w:val="0"/>
      <w:marRight w:val="0"/>
      <w:marTop w:val="0"/>
      <w:marBottom w:val="0"/>
      <w:divBdr>
        <w:top w:val="none" w:sz="0" w:space="0" w:color="auto"/>
        <w:left w:val="none" w:sz="0" w:space="0" w:color="auto"/>
        <w:bottom w:val="none" w:sz="0" w:space="0" w:color="auto"/>
        <w:right w:val="none" w:sz="0" w:space="0" w:color="auto"/>
      </w:divBdr>
    </w:div>
    <w:div w:id="1368485772">
      <w:bodyDiv w:val="1"/>
      <w:marLeft w:val="0"/>
      <w:marRight w:val="0"/>
      <w:marTop w:val="0"/>
      <w:marBottom w:val="0"/>
      <w:divBdr>
        <w:top w:val="none" w:sz="0" w:space="0" w:color="auto"/>
        <w:left w:val="none" w:sz="0" w:space="0" w:color="auto"/>
        <w:bottom w:val="none" w:sz="0" w:space="0" w:color="auto"/>
        <w:right w:val="none" w:sz="0" w:space="0" w:color="auto"/>
      </w:divBdr>
    </w:div>
    <w:div w:id="1368527876">
      <w:bodyDiv w:val="1"/>
      <w:marLeft w:val="0"/>
      <w:marRight w:val="0"/>
      <w:marTop w:val="0"/>
      <w:marBottom w:val="0"/>
      <w:divBdr>
        <w:top w:val="none" w:sz="0" w:space="0" w:color="auto"/>
        <w:left w:val="none" w:sz="0" w:space="0" w:color="auto"/>
        <w:bottom w:val="none" w:sz="0" w:space="0" w:color="auto"/>
        <w:right w:val="none" w:sz="0" w:space="0" w:color="auto"/>
      </w:divBdr>
    </w:div>
    <w:div w:id="1368600207">
      <w:bodyDiv w:val="1"/>
      <w:marLeft w:val="0"/>
      <w:marRight w:val="0"/>
      <w:marTop w:val="0"/>
      <w:marBottom w:val="0"/>
      <w:divBdr>
        <w:top w:val="none" w:sz="0" w:space="0" w:color="auto"/>
        <w:left w:val="none" w:sz="0" w:space="0" w:color="auto"/>
        <w:bottom w:val="none" w:sz="0" w:space="0" w:color="auto"/>
        <w:right w:val="none" w:sz="0" w:space="0" w:color="auto"/>
      </w:divBdr>
    </w:div>
    <w:div w:id="1368720024">
      <w:bodyDiv w:val="1"/>
      <w:marLeft w:val="0"/>
      <w:marRight w:val="0"/>
      <w:marTop w:val="0"/>
      <w:marBottom w:val="0"/>
      <w:divBdr>
        <w:top w:val="none" w:sz="0" w:space="0" w:color="auto"/>
        <w:left w:val="none" w:sz="0" w:space="0" w:color="auto"/>
        <w:bottom w:val="none" w:sz="0" w:space="0" w:color="auto"/>
        <w:right w:val="none" w:sz="0" w:space="0" w:color="auto"/>
      </w:divBdr>
    </w:div>
    <w:div w:id="1368944186">
      <w:bodyDiv w:val="1"/>
      <w:marLeft w:val="0"/>
      <w:marRight w:val="0"/>
      <w:marTop w:val="0"/>
      <w:marBottom w:val="0"/>
      <w:divBdr>
        <w:top w:val="none" w:sz="0" w:space="0" w:color="auto"/>
        <w:left w:val="none" w:sz="0" w:space="0" w:color="auto"/>
        <w:bottom w:val="none" w:sz="0" w:space="0" w:color="auto"/>
        <w:right w:val="none" w:sz="0" w:space="0" w:color="auto"/>
      </w:divBdr>
    </w:div>
    <w:div w:id="1368989020">
      <w:bodyDiv w:val="1"/>
      <w:marLeft w:val="0"/>
      <w:marRight w:val="0"/>
      <w:marTop w:val="0"/>
      <w:marBottom w:val="0"/>
      <w:divBdr>
        <w:top w:val="none" w:sz="0" w:space="0" w:color="auto"/>
        <w:left w:val="none" w:sz="0" w:space="0" w:color="auto"/>
        <w:bottom w:val="none" w:sz="0" w:space="0" w:color="auto"/>
        <w:right w:val="none" w:sz="0" w:space="0" w:color="auto"/>
      </w:divBdr>
    </w:div>
    <w:div w:id="1369066927">
      <w:bodyDiv w:val="1"/>
      <w:marLeft w:val="0"/>
      <w:marRight w:val="0"/>
      <w:marTop w:val="0"/>
      <w:marBottom w:val="0"/>
      <w:divBdr>
        <w:top w:val="none" w:sz="0" w:space="0" w:color="auto"/>
        <w:left w:val="none" w:sz="0" w:space="0" w:color="auto"/>
        <w:bottom w:val="none" w:sz="0" w:space="0" w:color="auto"/>
        <w:right w:val="none" w:sz="0" w:space="0" w:color="auto"/>
      </w:divBdr>
    </w:div>
    <w:div w:id="1369140832">
      <w:bodyDiv w:val="1"/>
      <w:marLeft w:val="0"/>
      <w:marRight w:val="0"/>
      <w:marTop w:val="0"/>
      <w:marBottom w:val="0"/>
      <w:divBdr>
        <w:top w:val="none" w:sz="0" w:space="0" w:color="auto"/>
        <w:left w:val="none" w:sz="0" w:space="0" w:color="auto"/>
        <w:bottom w:val="none" w:sz="0" w:space="0" w:color="auto"/>
        <w:right w:val="none" w:sz="0" w:space="0" w:color="auto"/>
      </w:divBdr>
    </w:div>
    <w:div w:id="1369260848">
      <w:bodyDiv w:val="1"/>
      <w:marLeft w:val="0"/>
      <w:marRight w:val="0"/>
      <w:marTop w:val="0"/>
      <w:marBottom w:val="0"/>
      <w:divBdr>
        <w:top w:val="none" w:sz="0" w:space="0" w:color="auto"/>
        <w:left w:val="none" w:sz="0" w:space="0" w:color="auto"/>
        <w:bottom w:val="none" w:sz="0" w:space="0" w:color="auto"/>
        <w:right w:val="none" w:sz="0" w:space="0" w:color="auto"/>
      </w:divBdr>
    </w:div>
    <w:div w:id="1369455618">
      <w:bodyDiv w:val="1"/>
      <w:marLeft w:val="0"/>
      <w:marRight w:val="0"/>
      <w:marTop w:val="0"/>
      <w:marBottom w:val="0"/>
      <w:divBdr>
        <w:top w:val="none" w:sz="0" w:space="0" w:color="auto"/>
        <w:left w:val="none" w:sz="0" w:space="0" w:color="auto"/>
        <w:bottom w:val="none" w:sz="0" w:space="0" w:color="auto"/>
        <w:right w:val="none" w:sz="0" w:space="0" w:color="auto"/>
      </w:divBdr>
    </w:div>
    <w:div w:id="1369523257">
      <w:bodyDiv w:val="1"/>
      <w:marLeft w:val="0"/>
      <w:marRight w:val="0"/>
      <w:marTop w:val="0"/>
      <w:marBottom w:val="0"/>
      <w:divBdr>
        <w:top w:val="none" w:sz="0" w:space="0" w:color="auto"/>
        <w:left w:val="none" w:sz="0" w:space="0" w:color="auto"/>
        <w:bottom w:val="none" w:sz="0" w:space="0" w:color="auto"/>
        <w:right w:val="none" w:sz="0" w:space="0" w:color="auto"/>
      </w:divBdr>
    </w:div>
    <w:div w:id="1370031695">
      <w:bodyDiv w:val="1"/>
      <w:marLeft w:val="0"/>
      <w:marRight w:val="0"/>
      <w:marTop w:val="0"/>
      <w:marBottom w:val="0"/>
      <w:divBdr>
        <w:top w:val="none" w:sz="0" w:space="0" w:color="auto"/>
        <w:left w:val="none" w:sz="0" w:space="0" w:color="auto"/>
        <w:bottom w:val="none" w:sz="0" w:space="0" w:color="auto"/>
        <w:right w:val="none" w:sz="0" w:space="0" w:color="auto"/>
      </w:divBdr>
    </w:div>
    <w:div w:id="1370372262">
      <w:bodyDiv w:val="1"/>
      <w:marLeft w:val="0"/>
      <w:marRight w:val="0"/>
      <w:marTop w:val="0"/>
      <w:marBottom w:val="0"/>
      <w:divBdr>
        <w:top w:val="none" w:sz="0" w:space="0" w:color="auto"/>
        <w:left w:val="none" w:sz="0" w:space="0" w:color="auto"/>
        <w:bottom w:val="none" w:sz="0" w:space="0" w:color="auto"/>
        <w:right w:val="none" w:sz="0" w:space="0" w:color="auto"/>
      </w:divBdr>
    </w:div>
    <w:div w:id="1370490271">
      <w:bodyDiv w:val="1"/>
      <w:marLeft w:val="0"/>
      <w:marRight w:val="0"/>
      <w:marTop w:val="0"/>
      <w:marBottom w:val="0"/>
      <w:divBdr>
        <w:top w:val="none" w:sz="0" w:space="0" w:color="auto"/>
        <w:left w:val="none" w:sz="0" w:space="0" w:color="auto"/>
        <w:bottom w:val="none" w:sz="0" w:space="0" w:color="auto"/>
        <w:right w:val="none" w:sz="0" w:space="0" w:color="auto"/>
      </w:divBdr>
    </w:div>
    <w:div w:id="1371027107">
      <w:bodyDiv w:val="1"/>
      <w:marLeft w:val="0"/>
      <w:marRight w:val="0"/>
      <w:marTop w:val="0"/>
      <w:marBottom w:val="0"/>
      <w:divBdr>
        <w:top w:val="none" w:sz="0" w:space="0" w:color="auto"/>
        <w:left w:val="none" w:sz="0" w:space="0" w:color="auto"/>
        <w:bottom w:val="none" w:sz="0" w:space="0" w:color="auto"/>
        <w:right w:val="none" w:sz="0" w:space="0" w:color="auto"/>
      </w:divBdr>
    </w:div>
    <w:div w:id="1371151219">
      <w:bodyDiv w:val="1"/>
      <w:marLeft w:val="0"/>
      <w:marRight w:val="0"/>
      <w:marTop w:val="0"/>
      <w:marBottom w:val="0"/>
      <w:divBdr>
        <w:top w:val="none" w:sz="0" w:space="0" w:color="auto"/>
        <w:left w:val="none" w:sz="0" w:space="0" w:color="auto"/>
        <w:bottom w:val="none" w:sz="0" w:space="0" w:color="auto"/>
        <w:right w:val="none" w:sz="0" w:space="0" w:color="auto"/>
      </w:divBdr>
    </w:div>
    <w:div w:id="1371371887">
      <w:bodyDiv w:val="1"/>
      <w:marLeft w:val="0"/>
      <w:marRight w:val="0"/>
      <w:marTop w:val="0"/>
      <w:marBottom w:val="0"/>
      <w:divBdr>
        <w:top w:val="none" w:sz="0" w:space="0" w:color="auto"/>
        <w:left w:val="none" w:sz="0" w:space="0" w:color="auto"/>
        <w:bottom w:val="none" w:sz="0" w:space="0" w:color="auto"/>
        <w:right w:val="none" w:sz="0" w:space="0" w:color="auto"/>
      </w:divBdr>
    </w:div>
    <w:div w:id="1371539841">
      <w:bodyDiv w:val="1"/>
      <w:marLeft w:val="0"/>
      <w:marRight w:val="0"/>
      <w:marTop w:val="0"/>
      <w:marBottom w:val="0"/>
      <w:divBdr>
        <w:top w:val="none" w:sz="0" w:space="0" w:color="auto"/>
        <w:left w:val="none" w:sz="0" w:space="0" w:color="auto"/>
        <w:bottom w:val="none" w:sz="0" w:space="0" w:color="auto"/>
        <w:right w:val="none" w:sz="0" w:space="0" w:color="auto"/>
      </w:divBdr>
    </w:div>
    <w:div w:id="1371565576">
      <w:bodyDiv w:val="1"/>
      <w:marLeft w:val="0"/>
      <w:marRight w:val="0"/>
      <w:marTop w:val="0"/>
      <w:marBottom w:val="0"/>
      <w:divBdr>
        <w:top w:val="none" w:sz="0" w:space="0" w:color="auto"/>
        <w:left w:val="none" w:sz="0" w:space="0" w:color="auto"/>
        <w:bottom w:val="none" w:sz="0" w:space="0" w:color="auto"/>
        <w:right w:val="none" w:sz="0" w:space="0" w:color="auto"/>
      </w:divBdr>
    </w:div>
    <w:div w:id="1371877740">
      <w:bodyDiv w:val="1"/>
      <w:marLeft w:val="0"/>
      <w:marRight w:val="0"/>
      <w:marTop w:val="0"/>
      <w:marBottom w:val="0"/>
      <w:divBdr>
        <w:top w:val="none" w:sz="0" w:space="0" w:color="auto"/>
        <w:left w:val="none" w:sz="0" w:space="0" w:color="auto"/>
        <w:bottom w:val="none" w:sz="0" w:space="0" w:color="auto"/>
        <w:right w:val="none" w:sz="0" w:space="0" w:color="auto"/>
      </w:divBdr>
    </w:div>
    <w:div w:id="1372342122">
      <w:bodyDiv w:val="1"/>
      <w:marLeft w:val="0"/>
      <w:marRight w:val="0"/>
      <w:marTop w:val="0"/>
      <w:marBottom w:val="0"/>
      <w:divBdr>
        <w:top w:val="none" w:sz="0" w:space="0" w:color="auto"/>
        <w:left w:val="none" w:sz="0" w:space="0" w:color="auto"/>
        <w:bottom w:val="none" w:sz="0" w:space="0" w:color="auto"/>
        <w:right w:val="none" w:sz="0" w:space="0" w:color="auto"/>
      </w:divBdr>
    </w:div>
    <w:div w:id="1372656355">
      <w:bodyDiv w:val="1"/>
      <w:marLeft w:val="0"/>
      <w:marRight w:val="0"/>
      <w:marTop w:val="0"/>
      <w:marBottom w:val="0"/>
      <w:divBdr>
        <w:top w:val="none" w:sz="0" w:space="0" w:color="auto"/>
        <w:left w:val="none" w:sz="0" w:space="0" w:color="auto"/>
        <w:bottom w:val="none" w:sz="0" w:space="0" w:color="auto"/>
        <w:right w:val="none" w:sz="0" w:space="0" w:color="auto"/>
      </w:divBdr>
    </w:div>
    <w:div w:id="1372724366">
      <w:bodyDiv w:val="1"/>
      <w:marLeft w:val="0"/>
      <w:marRight w:val="0"/>
      <w:marTop w:val="0"/>
      <w:marBottom w:val="0"/>
      <w:divBdr>
        <w:top w:val="none" w:sz="0" w:space="0" w:color="auto"/>
        <w:left w:val="none" w:sz="0" w:space="0" w:color="auto"/>
        <w:bottom w:val="none" w:sz="0" w:space="0" w:color="auto"/>
        <w:right w:val="none" w:sz="0" w:space="0" w:color="auto"/>
      </w:divBdr>
    </w:div>
    <w:div w:id="1373462602">
      <w:bodyDiv w:val="1"/>
      <w:marLeft w:val="0"/>
      <w:marRight w:val="0"/>
      <w:marTop w:val="0"/>
      <w:marBottom w:val="0"/>
      <w:divBdr>
        <w:top w:val="none" w:sz="0" w:space="0" w:color="auto"/>
        <w:left w:val="none" w:sz="0" w:space="0" w:color="auto"/>
        <w:bottom w:val="none" w:sz="0" w:space="0" w:color="auto"/>
        <w:right w:val="none" w:sz="0" w:space="0" w:color="auto"/>
      </w:divBdr>
    </w:div>
    <w:div w:id="1373920445">
      <w:bodyDiv w:val="1"/>
      <w:marLeft w:val="0"/>
      <w:marRight w:val="0"/>
      <w:marTop w:val="0"/>
      <w:marBottom w:val="0"/>
      <w:divBdr>
        <w:top w:val="none" w:sz="0" w:space="0" w:color="auto"/>
        <w:left w:val="none" w:sz="0" w:space="0" w:color="auto"/>
        <w:bottom w:val="none" w:sz="0" w:space="0" w:color="auto"/>
        <w:right w:val="none" w:sz="0" w:space="0" w:color="auto"/>
      </w:divBdr>
    </w:div>
    <w:div w:id="1374503843">
      <w:bodyDiv w:val="1"/>
      <w:marLeft w:val="0"/>
      <w:marRight w:val="0"/>
      <w:marTop w:val="0"/>
      <w:marBottom w:val="0"/>
      <w:divBdr>
        <w:top w:val="none" w:sz="0" w:space="0" w:color="auto"/>
        <w:left w:val="none" w:sz="0" w:space="0" w:color="auto"/>
        <w:bottom w:val="none" w:sz="0" w:space="0" w:color="auto"/>
        <w:right w:val="none" w:sz="0" w:space="0" w:color="auto"/>
      </w:divBdr>
    </w:div>
    <w:div w:id="1374620766">
      <w:bodyDiv w:val="1"/>
      <w:marLeft w:val="0"/>
      <w:marRight w:val="0"/>
      <w:marTop w:val="0"/>
      <w:marBottom w:val="0"/>
      <w:divBdr>
        <w:top w:val="none" w:sz="0" w:space="0" w:color="auto"/>
        <w:left w:val="none" w:sz="0" w:space="0" w:color="auto"/>
        <w:bottom w:val="none" w:sz="0" w:space="0" w:color="auto"/>
        <w:right w:val="none" w:sz="0" w:space="0" w:color="auto"/>
      </w:divBdr>
    </w:div>
    <w:div w:id="1374961896">
      <w:bodyDiv w:val="1"/>
      <w:marLeft w:val="0"/>
      <w:marRight w:val="0"/>
      <w:marTop w:val="0"/>
      <w:marBottom w:val="0"/>
      <w:divBdr>
        <w:top w:val="none" w:sz="0" w:space="0" w:color="auto"/>
        <w:left w:val="none" w:sz="0" w:space="0" w:color="auto"/>
        <w:bottom w:val="none" w:sz="0" w:space="0" w:color="auto"/>
        <w:right w:val="none" w:sz="0" w:space="0" w:color="auto"/>
      </w:divBdr>
    </w:div>
    <w:div w:id="1375040393">
      <w:bodyDiv w:val="1"/>
      <w:marLeft w:val="0"/>
      <w:marRight w:val="0"/>
      <w:marTop w:val="0"/>
      <w:marBottom w:val="0"/>
      <w:divBdr>
        <w:top w:val="none" w:sz="0" w:space="0" w:color="auto"/>
        <w:left w:val="none" w:sz="0" w:space="0" w:color="auto"/>
        <w:bottom w:val="none" w:sz="0" w:space="0" w:color="auto"/>
        <w:right w:val="none" w:sz="0" w:space="0" w:color="auto"/>
      </w:divBdr>
    </w:div>
    <w:div w:id="1375152382">
      <w:bodyDiv w:val="1"/>
      <w:marLeft w:val="0"/>
      <w:marRight w:val="0"/>
      <w:marTop w:val="0"/>
      <w:marBottom w:val="0"/>
      <w:divBdr>
        <w:top w:val="none" w:sz="0" w:space="0" w:color="auto"/>
        <w:left w:val="none" w:sz="0" w:space="0" w:color="auto"/>
        <w:bottom w:val="none" w:sz="0" w:space="0" w:color="auto"/>
        <w:right w:val="none" w:sz="0" w:space="0" w:color="auto"/>
      </w:divBdr>
    </w:div>
    <w:div w:id="1375618257">
      <w:bodyDiv w:val="1"/>
      <w:marLeft w:val="0"/>
      <w:marRight w:val="0"/>
      <w:marTop w:val="0"/>
      <w:marBottom w:val="0"/>
      <w:divBdr>
        <w:top w:val="none" w:sz="0" w:space="0" w:color="auto"/>
        <w:left w:val="none" w:sz="0" w:space="0" w:color="auto"/>
        <w:bottom w:val="none" w:sz="0" w:space="0" w:color="auto"/>
        <w:right w:val="none" w:sz="0" w:space="0" w:color="auto"/>
      </w:divBdr>
    </w:div>
    <w:div w:id="1375933567">
      <w:bodyDiv w:val="1"/>
      <w:marLeft w:val="0"/>
      <w:marRight w:val="0"/>
      <w:marTop w:val="0"/>
      <w:marBottom w:val="0"/>
      <w:divBdr>
        <w:top w:val="none" w:sz="0" w:space="0" w:color="auto"/>
        <w:left w:val="none" w:sz="0" w:space="0" w:color="auto"/>
        <w:bottom w:val="none" w:sz="0" w:space="0" w:color="auto"/>
        <w:right w:val="none" w:sz="0" w:space="0" w:color="auto"/>
      </w:divBdr>
    </w:div>
    <w:div w:id="1377044912">
      <w:bodyDiv w:val="1"/>
      <w:marLeft w:val="0"/>
      <w:marRight w:val="0"/>
      <w:marTop w:val="0"/>
      <w:marBottom w:val="0"/>
      <w:divBdr>
        <w:top w:val="none" w:sz="0" w:space="0" w:color="auto"/>
        <w:left w:val="none" w:sz="0" w:space="0" w:color="auto"/>
        <w:bottom w:val="none" w:sz="0" w:space="0" w:color="auto"/>
        <w:right w:val="none" w:sz="0" w:space="0" w:color="auto"/>
      </w:divBdr>
    </w:div>
    <w:div w:id="1377045310">
      <w:bodyDiv w:val="1"/>
      <w:marLeft w:val="0"/>
      <w:marRight w:val="0"/>
      <w:marTop w:val="0"/>
      <w:marBottom w:val="0"/>
      <w:divBdr>
        <w:top w:val="none" w:sz="0" w:space="0" w:color="auto"/>
        <w:left w:val="none" w:sz="0" w:space="0" w:color="auto"/>
        <w:bottom w:val="none" w:sz="0" w:space="0" w:color="auto"/>
        <w:right w:val="none" w:sz="0" w:space="0" w:color="auto"/>
      </w:divBdr>
    </w:div>
    <w:div w:id="1377050856">
      <w:bodyDiv w:val="1"/>
      <w:marLeft w:val="0"/>
      <w:marRight w:val="0"/>
      <w:marTop w:val="0"/>
      <w:marBottom w:val="0"/>
      <w:divBdr>
        <w:top w:val="none" w:sz="0" w:space="0" w:color="auto"/>
        <w:left w:val="none" w:sz="0" w:space="0" w:color="auto"/>
        <w:bottom w:val="none" w:sz="0" w:space="0" w:color="auto"/>
        <w:right w:val="none" w:sz="0" w:space="0" w:color="auto"/>
      </w:divBdr>
    </w:div>
    <w:div w:id="1377123669">
      <w:bodyDiv w:val="1"/>
      <w:marLeft w:val="0"/>
      <w:marRight w:val="0"/>
      <w:marTop w:val="0"/>
      <w:marBottom w:val="0"/>
      <w:divBdr>
        <w:top w:val="none" w:sz="0" w:space="0" w:color="auto"/>
        <w:left w:val="none" w:sz="0" w:space="0" w:color="auto"/>
        <w:bottom w:val="none" w:sz="0" w:space="0" w:color="auto"/>
        <w:right w:val="none" w:sz="0" w:space="0" w:color="auto"/>
      </w:divBdr>
    </w:div>
    <w:div w:id="1377201269">
      <w:bodyDiv w:val="1"/>
      <w:marLeft w:val="0"/>
      <w:marRight w:val="0"/>
      <w:marTop w:val="0"/>
      <w:marBottom w:val="0"/>
      <w:divBdr>
        <w:top w:val="none" w:sz="0" w:space="0" w:color="auto"/>
        <w:left w:val="none" w:sz="0" w:space="0" w:color="auto"/>
        <w:bottom w:val="none" w:sz="0" w:space="0" w:color="auto"/>
        <w:right w:val="none" w:sz="0" w:space="0" w:color="auto"/>
      </w:divBdr>
    </w:div>
    <w:div w:id="1377779285">
      <w:bodyDiv w:val="1"/>
      <w:marLeft w:val="0"/>
      <w:marRight w:val="0"/>
      <w:marTop w:val="0"/>
      <w:marBottom w:val="0"/>
      <w:divBdr>
        <w:top w:val="none" w:sz="0" w:space="0" w:color="auto"/>
        <w:left w:val="none" w:sz="0" w:space="0" w:color="auto"/>
        <w:bottom w:val="none" w:sz="0" w:space="0" w:color="auto"/>
        <w:right w:val="none" w:sz="0" w:space="0" w:color="auto"/>
      </w:divBdr>
    </w:div>
    <w:div w:id="1378314179">
      <w:bodyDiv w:val="1"/>
      <w:marLeft w:val="0"/>
      <w:marRight w:val="0"/>
      <w:marTop w:val="0"/>
      <w:marBottom w:val="0"/>
      <w:divBdr>
        <w:top w:val="none" w:sz="0" w:space="0" w:color="auto"/>
        <w:left w:val="none" w:sz="0" w:space="0" w:color="auto"/>
        <w:bottom w:val="none" w:sz="0" w:space="0" w:color="auto"/>
        <w:right w:val="none" w:sz="0" w:space="0" w:color="auto"/>
      </w:divBdr>
    </w:div>
    <w:div w:id="1378318764">
      <w:bodyDiv w:val="1"/>
      <w:marLeft w:val="0"/>
      <w:marRight w:val="0"/>
      <w:marTop w:val="0"/>
      <w:marBottom w:val="0"/>
      <w:divBdr>
        <w:top w:val="none" w:sz="0" w:space="0" w:color="auto"/>
        <w:left w:val="none" w:sz="0" w:space="0" w:color="auto"/>
        <w:bottom w:val="none" w:sz="0" w:space="0" w:color="auto"/>
        <w:right w:val="none" w:sz="0" w:space="0" w:color="auto"/>
      </w:divBdr>
    </w:div>
    <w:div w:id="1379089978">
      <w:bodyDiv w:val="1"/>
      <w:marLeft w:val="0"/>
      <w:marRight w:val="0"/>
      <w:marTop w:val="0"/>
      <w:marBottom w:val="0"/>
      <w:divBdr>
        <w:top w:val="none" w:sz="0" w:space="0" w:color="auto"/>
        <w:left w:val="none" w:sz="0" w:space="0" w:color="auto"/>
        <w:bottom w:val="none" w:sz="0" w:space="0" w:color="auto"/>
        <w:right w:val="none" w:sz="0" w:space="0" w:color="auto"/>
      </w:divBdr>
    </w:div>
    <w:div w:id="1379163093">
      <w:bodyDiv w:val="1"/>
      <w:marLeft w:val="0"/>
      <w:marRight w:val="0"/>
      <w:marTop w:val="0"/>
      <w:marBottom w:val="0"/>
      <w:divBdr>
        <w:top w:val="none" w:sz="0" w:space="0" w:color="auto"/>
        <w:left w:val="none" w:sz="0" w:space="0" w:color="auto"/>
        <w:bottom w:val="none" w:sz="0" w:space="0" w:color="auto"/>
        <w:right w:val="none" w:sz="0" w:space="0" w:color="auto"/>
      </w:divBdr>
    </w:div>
    <w:div w:id="1379356009">
      <w:bodyDiv w:val="1"/>
      <w:marLeft w:val="0"/>
      <w:marRight w:val="0"/>
      <w:marTop w:val="0"/>
      <w:marBottom w:val="0"/>
      <w:divBdr>
        <w:top w:val="none" w:sz="0" w:space="0" w:color="auto"/>
        <w:left w:val="none" w:sz="0" w:space="0" w:color="auto"/>
        <w:bottom w:val="none" w:sz="0" w:space="0" w:color="auto"/>
        <w:right w:val="none" w:sz="0" w:space="0" w:color="auto"/>
      </w:divBdr>
    </w:div>
    <w:div w:id="1379629861">
      <w:bodyDiv w:val="1"/>
      <w:marLeft w:val="0"/>
      <w:marRight w:val="0"/>
      <w:marTop w:val="0"/>
      <w:marBottom w:val="0"/>
      <w:divBdr>
        <w:top w:val="none" w:sz="0" w:space="0" w:color="auto"/>
        <w:left w:val="none" w:sz="0" w:space="0" w:color="auto"/>
        <w:bottom w:val="none" w:sz="0" w:space="0" w:color="auto"/>
        <w:right w:val="none" w:sz="0" w:space="0" w:color="auto"/>
      </w:divBdr>
    </w:div>
    <w:div w:id="1379663976">
      <w:bodyDiv w:val="1"/>
      <w:marLeft w:val="0"/>
      <w:marRight w:val="0"/>
      <w:marTop w:val="0"/>
      <w:marBottom w:val="0"/>
      <w:divBdr>
        <w:top w:val="none" w:sz="0" w:space="0" w:color="auto"/>
        <w:left w:val="none" w:sz="0" w:space="0" w:color="auto"/>
        <w:bottom w:val="none" w:sz="0" w:space="0" w:color="auto"/>
        <w:right w:val="none" w:sz="0" w:space="0" w:color="auto"/>
      </w:divBdr>
    </w:div>
    <w:div w:id="1379668982">
      <w:bodyDiv w:val="1"/>
      <w:marLeft w:val="0"/>
      <w:marRight w:val="0"/>
      <w:marTop w:val="0"/>
      <w:marBottom w:val="0"/>
      <w:divBdr>
        <w:top w:val="none" w:sz="0" w:space="0" w:color="auto"/>
        <w:left w:val="none" w:sz="0" w:space="0" w:color="auto"/>
        <w:bottom w:val="none" w:sz="0" w:space="0" w:color="auto"/>
        <w:right w:val="none" w:sz="0" w:space="0" w:color="auto"/>
      </w:divBdr>
    </w:div>
    <w:div w:id="1380083512">
      <w:bodyDiv w:val="1"/>
      <w:marLeft w:val="0"/>
      <w:marRight w:val="0"/>
      <w:marTop w:val="0"/>
      <w:marBottom w:val="0"/>
      <w:divBdr>
        <w:top w:val="none" w:sz="0" w:space="0" w:color="auto"/>
        <w:left w:val="none" w:sz="0" w:space="0" w:color="auto"/>
        <w:bottom w:val="none" w:sz="0" w:space="0" w:color="auto"/>
        <w:right w:val="none" w:sz="0" w:space="0" w:color="auto"/>
      </w:divBdr>
    </w:div>
    <w:div w:id="1380206002">
      <w:bodyDiv w:val="1"/>
      <w:marLeft w:val="0"/>
      <w:marRight w:val="0"/>
      <w:marTop w:val="0"/>
      <w:marBottom w:val="0"/>
      <w:divBdr>
        <w:top w:val="none" w:sz="0" w:space="0" w:color="auto"/>
        <w:left w:val="none" w:sz="0" w:space="0" w:color="auto"/>
        <w:bottom w:val="none" w:sz="0" w:space="0" w:color="auto"/>
        <w:right w:val="none" w:sz="0" w:space="0" w:color="auto"/>
      </w:divBdr>
    </w:div>
    <w:div w:id="1381126632">
      <w:bodyDiv w:val="1"/>
      <w:marLeft w:val="0"/>
      <w:marRight w:val="0"/>
      <w:marTop w:val="0"/>
      <w:marBottom w:val="0"/>
      <w:divBdr>
        <w:top w:val="none" w:sz="0" w:space="0" w:color="auto"/>
        <w:left w:val="none" w:sz="0" w:space="0" w:color="auto"/>
        <w:bottom w:val="none" w:sz="0" w:space="0" w:color="auto"/>
        <w:right w:val="none" w:sz="0" w:space="0" w:color="auto"/>
      </w:divBdr>
    </w:div>
    <w:div w:id="1382053310">
      <w:bodyDiv w:val="1"/>
      <w:marLeft w:val="0"/>
      <w:marRight w:val="0"/>
      <w:marTop w:val="0"/>
      <w:marBottom w:val="0"/>
      <w:divBdr>
        <w:top w:val="none" w:sz="0" w:space="0" w:color="auto"/>
        <w:left w:val="none" w:sz="0" w:space="0" w:color="auto"/>
        <w:bottom w:val="none" w:sz="0" w:space="0" w:color="auto"/>
        <w:right w:val="none" w:sz="0" w:space="0" w:color="auto"/>
      </w:divBdr>
    </w:div>
    <w:div w:id="1382054073">
      <w:bodyDiv w:val="1"/>
      <w:marLeft w:val="0"/>
      <w:marRight w:val="0"/>
      <w:marTop w:val="0"/>
      <w:marBottom w:val="0"/>
      <w:divBdr>
        <w:top w:val="none" w:sz="0" w:space="0" w:color="auto"/>
        <w:left w:val="none" w:sz="0" w:space="0" w:color="auto"/>
        <w:bottom w:val="none" w:sz="0" w:space="0" w:color="auto"/>
        <w:right w:val="none" w:sz="0" w:space="0" w:color="auto"/>
      </w:divBdr>
    </w:div>
    <w:div w:id="1382367824">
      <w:bodyDiv w:val="1"/>
      <w:marLeft w:val="0"/>
      <w:marRight w:val="0"/>
      <w:marTop w:val="0"/>
      <w:marBottom w:val="0"/>
      <w:divBdr>
        <w:top w:val="none" w:sz="0" w:space="0" w:color="auto"/>
        <w:left w:val="none" w:sz="0" w:space="0" w:color="auto"/>
        <w:bottom w:val="none" w:sz="0" w:space="0" w:color="auto"/>
        <w:right w:val="none" w:sz="0" w:space="0" w:color="auto"/>
      </w:divBdr>
    </w:div>
    <w:div w:id="1382483603">
      <w:bodyDiv w:val="1"/>
      <w:marLeft w:val="0"/>
      <w:marRight w:val="0"/>
      <w:marTop w:val="0"/>
      <w:marBottom w:val="0"/>
      <w:divBdr>
        <w:top w:val="none" w:sz="0" w:space="0" w:color="auto"/>
        <w:left w:val="none" w:sz="0" w:space="0" w:color="auto"/>
        <w:bottom w:val="none" w:sz="0" w:space="0" w:color="auto"/>
        <w:right w:val="none" w:sz="0" w:space="0" w:color="auto"/>
      </w:divBdr>
    </w:div>
    <w:div w:id="1382558819">
      <w:bodyDiv w:val="1"/>
      <w:marLeft w:val="0"/>
      <w:marRight w:val="0"/>
      <w:marTop w:val="0"/>
      <w:marBottom w:val="0"/>
      <w:divBdr>
        <w:top w:val="none" w:sz="0" w:space="0" w:color="auto"/>
        <w:left w:val="none" w:sz="0" w:space="0" w:color="auto"/>
        <w:bottom w:val="none" w:sz="0" w:space="0" w:color="auto"/>
        <w:right w:val="none" w:sz="0" w:space="0" w:color="auto"/>
      </w:divBdr>
    </w:div>
    <w:div w:id="1382627962">
      <w:bodyDiv w:val="1"/>
      <w:marLeft w:val="0"/>
      <w:marRight w:val="0"/>
      <w:marTop w:val="0"/>
      <w:marBottom w:val="0"/>
      <w:divBdr>
        <w:top w:val="none" w:sz="0" w:space="0" w:color="auto"/>
        <w:left w:val="none" w:sz="0" w:space="0" w:color="auto"/>
        <w:bottom w:val="none" w:sz="0" w:space="0" w:color="auto"/>
        <w:right w:val="none" w:sz="0" w:space="0" w:color="auto"/>
      </w:divBdr>
    </w:div>
    <w:div w:id="1382824844">
      <w:bodyDiv w:val="1"/>
      <w:marLeft w:val="0"/>
      <w:marRight w:val="0"/>
      <w:marTop w:val="0"/>
      <w:marBottom w:val="0"/>
      <w:divBdr>
        <w:top w:val="none" w:sz="0" w:space="0" w:color="auto"/>
        <w:left w:val="none" w:sz="0" w:space="0" w:color="auto"/>
        <w:bottom w:val="none" w:sz="0" w:space="0" w:color="auto"/>
        <w:right w:val="none" w:sz="0" w:space="0" w:color="auto"/>
      </w:divBdr>
    </w:div>
    <w:div w:id="1383095684">
      <w:bodyDiv w:val="1"/>
      <w:marLeft w:val="0"/>
      <w:marRight w:val="0"/>
      <w:marTop w:val="0"/>
      <w:marBottom w:val="0"/>
      <w:divBdr>
        <w:top w:val="none" w:sz="0" w:space="0" w:color="auto"/>
        <w:left w:val="none" w:sz="0" w:space="0" w:color="auto"/>
        <w:bottom w:val="none" w:sz="0" w:space="0" w:color="auto"/>
        <w:right w:val="none" w:sz="0" w:space="0" w:color="auto"/>
      </w:divBdr>
    </w:div>
    <w:div w:id="1383290115">
      <w:bodyDiv w:val="1"/>
      <w:marLeft w:val="0"/>
      <w:marRight w:val="0"/>
      <w:marTop w:val="0"/>
      <w:marBottom w:val="0"/>
      <w:divBdr>
        <w:top w:val="none" w:sz="0" w:space="0" w:color="auto"/>
        <w:left w:val="none" w:sz="0" w:space="0" w:color="auto"/>
        <w:bottom w:val="none" w:sz="0" w:space="0" w:color="auto"/>
        <w:right w:val="none" w:sz="0" w:space="0" w:color="auto"/>
      </w:divBdr>
    </w:div>
    <w:div w:id="1383366257">
      <w:bodyDiv w:val="1"/>
      <w:marLeft w:val="0"/>
      <w:marRight w:val="0"/>
      <w:marTop w:val="0"/>
      <w:marBottom w:val="0"/>
      <w:divBdr>
        <w:top w:val="none" w:sz="0" w:space="0" w:color="auto"/>
        <w:left w:val="none" w:sz="0" w:space="0" w:color="auto"/>
        <w:bottom w:val="none" w:sz="0" w:space="0" w:color="auto"/>
        <w:right w:val="none" w:sz="0" w:space="0" w:color="auto"/>
      </w:divBdr>
    </w:div>
    <w:div w:id="1383484662">
      <w:bodyDiv w:val="1"/>
      <w:marLeft w:val="0"/>
      <w:marRight w:val="0"/>
      <w:marTop w:val="0"/>
      <w:marBottom w:val="0"/>
      <w:divBdr>
        <w:top w:val="none" w:sz="0" w:space="0" w:color="auto"/>
        <w:left w:val="none" w:sz="0" w:space="0" w:color="auto"/>
        <w:bottom w:val="none" w:sz="0" w:space="0" w:color="auto"/>
        <w:right w:val="none" w:sz="0" w:space="0" w:color="auto"/>
      </w:divBdr>
    </w:div>
    <w:div w:id="1383944087">
      <w:bodyDiv w:val="1"/>
      <w:marLeft w:val="0"/>
      <w:marRight w:val="0"/>
      <w:marTop w:val="0"/>
      <w:marBottom w:val="0"/>
      <w:divBdr>
        <w:top w:val="none" w:sz="0" w:space="0" w:color="auto"/>
        <w:left w:val="none" w:sz="0" w:space="0" w:color="auto"/>
        <w:bottom w:val="none" w:sz="0" w:space="0" w:color="auto"/>
        <w:right w:val="none" w:sz="0" w:space="0" w:color="auto"/>
      </w:divBdr>
    </w:div>
    <w:div w:id="1384016808">
      <w:bodyDiv w:val="1"/>
      <w:marLeft w:val="0"/>
      <w:marRight w:val="0"/>
      <w:marTop w:val="0"/>
      <w:marBottom w:val="0"/>
      <w:divBdr>
        <w:top w:val="none" w:sz="0" w:space="0" w:color="auto"/>
        <w:left w:val="none" w:sz="0" w:space="0" w:color="auto"/>
        <w:bottom w:val="none" w:sz="0" w:space="0" w:color="auto"/>
        <w:right w:val="none" w:sz="0" w:space="0" w:color="auto"/>
      </w:divBdr>
    </w:div>
    <w:div w:id="1384670210">
      <w:bodyDiv w:val="1"/>
      <w:marLeft w:val="0"/>
      <w:marRight w:val="0"/>
      <w:marTop w:val="0"/>
      <w:marBottom w:val="0"/>
      <w:divBdr>
        <w:top w:val="none" w:sz="0" w:space="0" w:color="auto"/>
        <w:left w:val="none" w:sz="0" w:space="0" w:color="auto"/>
        <w:bottom w:val="none" w:sz="0" w:space="0" w:color="auto"/>
        <w:right w:val="none" w:sz="0" w:space="0" w:color="auto"/>
      </w:divBdr>
    </w:div>
    <w:div w:id="1385250647">
      <w:bodyDiv w:val="1"/>
      <w:marLeft w:val="0"/>
      <w:marRight w:val="0"/>
      <w:marTop w:val="0"/>
      <w:marBottom w:val="0"/>
      <w:divBdr>
        <w:top w:val="none" w:sz="0" w:space="0" w:color="auto"/>
        <w:left w:val="none" w:sz="0" w:space="0" w:color="auto"/>
        <w:bottom w:val="none" w:sz="0" w:space="0" w:color="auto"/>
        <w:right w:val="none" w:sz="0" w:space="0" w:color="auto"/>
      </w:divBdr>
    </w:div>
    <w:div w:id="1385329646">
      <w:bodyDiv w:val="1"/>
      <w:marLeft w:val="0"/>
      <w:marRight w:val="0"/>
      <w:marTop w:val="0"/>
      <w:marBottom w:val="0"/>
      <w:divBdr>
        <w:top w:val="none" w:sz="0" w:space="0" w:color="auto"/>
        <w:left w:val="none" w:sz="0" w:space="0" w:color="auto"/>
        <w:bottom w:val="none" w:sz="0" w:space="0" w:color="auto"/>
        <w:right w:val="none" w:sz="0" w:space="0" w:color="auto"/>
      </w:divBdr>
    </w:div>
    <w:div w:id="1385829064">
      <w:bodyDiv w:val="1"/>
      <w:marLeft w:val="0"/>
      <w:marRight w:val="0"/>
      <w:marTop w:val="0"/>
      <w:marBottom w:val="0"/>
      <w:divBdr>
        <w:top w:val="none" w:sz="0" w:space="0" w:color="auto"/>
        <w:left w:val="none" w:sz="0" w:space="0" w:color="auto"/>
        <w:bottom w:val="none" w:sz="0" w:space="0" w:color="auto"/>
        <w:right w:val="none" w:sz="0" w:space="0" w:color="auto"/>
      </w:divBdr>
    </w:div>
    <w:div w:id="1386291235">
      <w:bodyDiv w:val="1"/>
      <w:marLeft w:val="0"/>
      <w:marRight w:val="0"/>
      <w:marTop w:val="0"/>
      <w:marBottom w:val="0"/>
      <w:divBdr>
        <w:top w:val="none" w:sz="0" w:space="0" w:color="auto"/>
        <w:left w:val="none" w:sz="0" w:space="0" w:color="auto"/>
        <w:bottom w:val="none" w:sz="0" w:space="0" w:color="auto"/>
        <w:right w:val="none" w:sz="0" w:space="0" w:color="auto"/>
      </w:divBdr>
    </w:div>
    <w:div w:id="1386373436">
      <w:bodyDiv w:val="1"/>
      <w:marLeft w:val="0"/>
      <w:marRight w:val="0"/>
      <w:marTop w:val="0"/>
      <w:marBottom w:val="0"/>
      <w:divBdr>
        <w:top w:val="none" w:sz="0" w:space="0" w:color="auto"/>
        <w:left w:val="none" w:sz="0" w:space="0" w:color="auto"/>
        <w:bottom w:val="none" w:sz="0" w:space="0" w:color="auto"/>
        <w:right w:val="none" w:sz="0" w:space="0" w:color="auto"/>
      </w:divBdr>
    </w:div>
    <w:div w:id="1386485890">
      <w:bodyDiv w:val="1"/>
      <w:marLeft w:val="0"/>
      <w:marRight w:val="0"/>
      <w:marTop w:val="0"/>
      <w:marBottom w:val="0"/>
      <w:divBdr>
        <w:top w:val="none" w:sz="0" w:space="0" w:color="auto"/>
        <w:left w:val="none" w:sz="0" w:space="0" w:color="auto"/>
        <w:bottom w:val="none" w:sz="0" w:space="0" w:color="auto"/>
        <w:right w:val="none" w:sz="0" w:space="0" w:color="auto"/>
      </w:divBdr>
    </w:div>
    <w:div w:id="1386687134">
      <w:bodyDiv w:val="1"/>
      <w:marLeft w:val="0"/>
      <w:marRight w:val="0"/>
      <w:marTop w:val="0"/>
      <w:marBottom w:val="0"/>
      <w:divBdr>
        <w:top w:val="none" w:sz="0" w:space="0" w:color="auto"/>
        <w:left w:val="none" w:sz="0" w:space="0" w:color="auto"/>
        <w:bottom w:val="none" w:sz="0" w:space="0" w:color="auto"/>
        <w:right w:val="none" w:sz="0" w:space="0" w:color="auto"/>
      </w:divBdr>
    </w:div>
    <w:div w:id="1386830946">
      <w:bodyDiv w:val="1"/>
      <w:marLeft w:val="0"/>
      <w:marRight w:val="0"/>
      <w:marTop w:val="0"/>
      <w:marBottom w:val="0"/>
      <w:divBdr>
        <w:top w:val="none" w:sz="0" w:space="0" w:color="auto"/>
        <w:left w:val="none" w:sz="0" w:space="0" w:color="auto"/>
        <w:bottom w:val="none" w:sz="0" w:space="0" w:color="auto"/>
        <w:right w:val="none" w:sz="0" w:space="0" w:color="auto"/>
      </w:divBdr>
      <w:divsChild>
        <w:div w:id="48043842">
          <w:marLeft w:val="480"/>
          <w:marRight w:val="0"/>
          <w:marTop w:val="0"/>
          <w:marBottom w:val="0"/>
          <w:divBdr>
            <w:top w:val="none" w:sz="0" w:space="0" w:color="auto"/>
            <w:left w:val="none" w:sz="0" w:space="0" w:color="auto"/>
            <w:bottom w:val="none" w:sz="0" w:space="0" w:color="auto"/>
            <w:right w:val="none" w:sz="0" w:space="0" w:color="auto"/>
          </w:divBdr>
        </w:div>
        <w:div w:id="99225542">
          <w:marLeft w:val="480"/>
          <w:marRight w:val="0"/>
          <w:marTop w:val="0"/>
          <w:marBottom w:val="0"/>
          <w:divBdr>
            <w:top w:val="none" w:sz="0" w:space="0" w:color="auto"/>
            <w:left w:val="none" w:sz="0" w:space="0" w:color="auto"/>
            <w:bottom w:val="none" w:sz="0" w:space="0" w:color="auto"/>
            <w:right w:val="none" w:sz="0" w:space="0" w:color="auto"/>
          </w:divBdr>
        </w:div>
        <w:div w:id="174854198">
          <w:marLeft w:val="480"/>
          <w:marRight w:val="0"/>
          <w:marTop w:val="0"/>
          <w:marBottom w:val="0"/>
          <w:divBdr>
            <w:top w:val="none" w:sz="0" w:space="0" w:color="auto"/>
            <w:left w:val="none" w:sz="0" w:space="0" w:color="auto"/>
            <w:bottom w:val="none" w:sz="0" w:space="0" w:color="auto"/>
            <w:right w:val="none" w:sz="0" w:space="0" w:color="auto"/>
          </w:divBdr>
        </w:div>
        <w:div w:id="289632524">
          <w:marLeft w:val="480"/>
          <w:marRight w:val="0"/>
          <w:marTop w:val="0"/>
          <w:marBottom w:val="0"/>
          <w:divBdr>
            <w:top w:val="none" w:sz="0" w:space="0" w:color="auto"/>
            <w:left w:val="none" w:sz="0" w:space="0" w:color="auto"/>
            <w:bottom w:val="none" w:sz="0" w:space="0" w:color="auto"/>
            <w:right w:val="none" w:sz="0" w:space="0" w:color="auto"/>
          </w:divBdr>
        </w:div>
        <w:div w:id="318078151">
          <w:marLeft w:val="480"/>
          <w:marRight w:val="0"/>
          <w:marTop w:val="0"/>
          <w:marBottom w:val="0"/>
          <w:divBdr>
            <w:top w:val="none" w:sz="0" w:space="0" w:color="auto"/>
            <w:left w:val="none" w:sz="0" w:space="0" w:color="auto"/>
            <w:bottom w:val="none" w:sz="0" w:space="0" w:color="auto"/>
            <w:right w:val="none" w:sz="0" w:space="0" w:color="auto"/>
          </w:divBdr>
        </w:div>
        <w:div w:id="469832705">
          <w:marLeft w:val="480"/>
          <w:marRight w:val="0"/>
          <w:marTop w:val="0"/>
          <w:marBottom w:val="0"/>
          <w:divBdr>
            <w:top w:val="none" w:sz="0" w:space="0" w:color="auto"/>
            <w:left w:val="none" w:sz="0" w:space="0" w:color="auto"/>
            <w:bottom w:val="none" w:sz="0" w:space="0" w:color="auto"/>
            <w:right w:val="none" w:sz="0" w:space="0" w:color="auto"/>
          </w:divBdr>
        </w:div>
        <w:div w:id="603880540">
          <w:marLeft w:val="480"/>
          <w:marRight w:val="0"/>
          <w:marTop w:val="0"/>
          <w:marBottom w:val="0"/>
          <w:divBdr>
            <w:top w:val="none" w:sz="0" w:space="0" w:color="auto"/>
            <w:left w:val="none" w:sz="0" w:space="0" w:color="auto"/>
            <w:bottom w:val="none" w:sz="0" w:space="0" w:color="auto"/>
            <w:right w:val="none" w:sz="0" w:space="0" w:color="auto"/>
          </w:divBdr>
        </w:div>
        <w:div w:id="670648509">
          <w:marLeft w:val="480"/>
          <w:marRight w:val="0"/>
          <w:marTop w:val="0"/>
          <w:marBottom w:val="0"/>
          <w:divBdr>
            <w:top w:val="none" w:sz="0" w:space="0" w:color="auto"/>
            <w:left w:val="none" w:sz="0" w:space="0" w:color="auto"/>
            <w:bottom w:val="none" w:sz="0" w:space="0" w:color="auto"/>
            <w:right w:val="none" w:sz="0" w:space="0" w:color="auto"/>
          </w:divBdr>
        </w:div>
        <w:div w:id="703406622">
          <w:marLeft w:val="480"/>
          <w:marRight w:val="0"/>
          <w:marTop w:val="0"/>
          <w:marBottom w:val="0"/>
          <w:divBdr>
            <w:top w:val="none" w:sz="0" w:space="0" w:color="auto"/>
            <w:left w:val="none" w:sz="0" w:space="0" w:color="auto"/>
            <w:bottom w:val="none" w:sz="0" w:space="0" w:color="auto"/>
            <w:right w:val="none" w:sz="0" w:space="0" w:color="auto"/>
          </w:divBdr>
        </w:div>
        <w:div w:id="776094491">
          <w:marLeft w:val="480"/>
          <w:marRight w:val="0"/>
          <w:marTop w:val="0"/>
          <w:marBottom w:val="0"/>
          <w:divBdr>
            <w:top w:val="none" w:sz="0" w:space="0" w:color="auto"/>
            <w:left w:val="none" w:sz="0" w:space="0" w:color="auto"/>
            <w:bottom w:val="none" w:sz="0" w:space="0" w:color="auto"/>
            <w:right w:val="none" w:sz="0" w:space="0" w:color="auto"/>
          </w:divBdr>
        </w:div>
        <w:div w:id="836265403">
          <w:marLeft w:val="480"/>
          <w:marRight w:val="0"/>
          <w:marTop w:val="0"/>
          <w:marBottom w:val="0"/>
          <w:divBdr>
            <w:top w:val="none" w:sz="0" w:space="0" w:color="auto"/>
            <w:left w:val="none" w:sz="0" w:space="0" w:color="auto"/>
            <w:bottom w:val="none" w:sz="0" w:space="0" w:color="auto"/>
            <w:right w:val="none" w:sz="0" w:space="0" w:color="auto"/>
          </w:divBdr>
        </w:div>
        <w:div w:id="883951309">
          <w:marLeft w:val="480"/>
          <w:marRight w:val="0"/>
          <w:marTop w:val="0"/>
          <w:marBottom w:val="0"/>
          <w:divBdr>
            <w:top w:val="none" w:sz="0" w:space="0" w:color="auto"/>
            <w:left w:val="none" w:sz="0" w:space="0" w:color="auto"/>
            <w:bottom w:val="none" w:sz="0" w:space="0" w:color="auto"/>
            <w:right w:val="none" w:sz="0" w:space="0" w:color="auto"/>
          </w:divBdr>
        </w:div>
        <w:div w:id="977102623">
          <w:marLeft w:val="480"/>
          <w:marRight w:val="0"/>
          <w:marTop w:val="0"/>
          <w:marBottom w:val="0"/>
          <w:divBdr>
            <w:top w:val="none" w:sz="0" w:space="0" w:color="auto"/>
            <w:left w:val="none" w:sz="0" w:space="0" w:color="auto"/>
            <w:bottom w:val="none" w:sz="0" w:space="0" w:color="auto"/>
            <w:right w:val="none" w:sz="0" w:space="0" w:color="auto"/>
          </w:divBdr>
        </w:div>
        <w:div w:id="1008677537">
          <w:marLeft w:val="480"/>
          <w:marRight w:val="0"/>
          <w:marTop w:val="0"/>
          <w:marBottom w:val="0"/>
          <w:divBdr>
            <w:top w:val="none" w:sz="0" w:space="0" w:color="auto"/>
            <w:left w:val="none" w:sz="0" w:space="0" w:color="auto"/>
            <w:bottom w:val="none" w:sz="0" w:space="0" w:color="auto"/>
            <w:right w:val="none" w:sz="0" w:space="0" w:color="auto"/>
          </w:divBdr>
        </w:div>
        <w:div w:id="1033072687">
          <w:marLeft w:val="480"/>
          <w:marRight w:val="0"/>
          <w:marTop w:val="0"/>
          <w:marBottom w:val="0"/>
          <w:divBdr>
            <w:top w:val="none" w:sz="0" w:space="0" w:color="auto"/>
            <w:left w:val="none" w:sz="0" w:space="0" w:color="auto"/>
            <w:bottom w:val="none" w:sz="0" w:space="0" w:color="auto"/>
            <w:right w:val="none" w:sz="0" w:space="0" w:color="auto"/>
          </w:divBdr>
        </w:div>
        <w:div w:id="1064065264">
          <w:marLeft w:val="480"/>
          <w:marRight w:val="0"/>
          <w:marTop w:val="0"/>
          <w:marBottom w:val="0"/>
          <w:divBdr>
            <w:top w:val="none" w:sz="0" w:space="0" w:color="auto"/>
            <w:left w:val="none" w:sz="0" w:space="0" w:color="auto"/>
            <w:bottom w:val="none" w:sz="0" w:space="0" w:color="auto"/>
            <w:right w:val="none" w:sz="0" w:space="0" w:color="auto"/>
          </w:divBdr>
        </w:div>
        <w:div w:id="1242636864">
          <w:marLeft w:val="480"/>
          <w:marRight w:val="0"/>
          <w:marTop w:val="0"/>
          <w:marBottom w:val="0"/>
          <w:divBdr>
            <w:top w:val="none" w:sz="0" w:space="0" w:color="auto"/>
            <w:left w:val="none" w:sz="0" w:space="0" w:color="auto"/>
            <w:bottom w:val="none" w:sz="0" w:space="0" w:color="auto"/>
            <w:right w:val="none" w:sz="0" w:space="0" w:color="auto"/>
          </w:divBdr>
        </w:div>
        <w:div w:id="1324620931">
          <w:marLeft w:val="480"/>
          <w:marRight w:val="0"/>
          <w:marTop w:val="0"/>
          <w:marBottom w:val="0"/>
          <w:divBdr>
            <w:top w:val="none" w:sz="0" w:space="0" w:color="auto"/>
            <w:left w:val="none" w:sz="0" w:space="0" w:color="auto"/>
            <w:bottom w:val="none" w:sz="0" w:space="0" w:color="auto"/>
            <w:right w:val="none" w:sz="0" w:space="0" w:color="auto"/>
          </w:divBdr>
        </w:div>
        <w:div w:id="1339455496">
          <w:marLeft w:val="480"/>
          <w:marRight w:val="0"/>
          <w:marTop w:val="0"/>
          <w:marBottom w:val="0"/>
          <w:divBdr>
            <w:top w:val="none" w:sz="0" w:space="0" w:color="auto"/>
            <w:left w:val="none" w:sz="0" w:space="0" w:color="auto"/>
            <w:bottom w:val="none" w:sz="0" w:space="0" w:color="auto"/>
            <w:right w:val="none" w:sz="0" w:space="0" w:color="auto"/>
          </w:divBdr>
        </w:div>
        <w:div w:id="1350374173">
          <w:marLeft w:val="480"/>
          <w:marRight w:val="0"/>
          <w:marTop w:val="0"/>
          <w:marBottom w:val="0"/>
          <w:divBdr>
            <w:top w:val="none" w:sz="0" w:space="0" w:color="auto"/>
            <w:left w:val="none" w:sz="0" w:space="0" w:color="auto"/>
            <w:bottom w:val="none" w:sz="0" w:space="0" w:color="auto"/>
            <w:right w:val="none" w:sz="0" w:space="0" w:color="auto"/>
          </w:divBdr>
        </w:div>
        <w:div w:id="1385519675">
          <w:marLeft w:val="480"/>
          <w:marRight w:val="0"/>
          <w:marTop w:val="0"/>
          <w:marBottom w:val="0"/>
          <w:divBdr>
            <w:top w:val="none" w:sz="0" w:space="0" w:color="auto"/>
            <w:left w:val="none" w:sz="0" w:space="0" w:color="auto"/>
            <w:bottom w:val="none" w:sz="0" w:space="0" w:color="auto"/>
            <w:right w:val="none" w:sz="0" w:space="0" w:color="auto"/>
          </w:divBdr>
        </w:div>
        <w:div w:id="1404841081">
          <w:marLeft w:val="480"/>
          <w:marRight w:val="0"/>
          <w:marTop w:val="0"/>
          <w:marBottom w:val="0"/>
          <w:divBdr>
            <w:top w:val="none" w:sz="0" w:space="0" w:color="auto"/>
            <w:left w:val="none" w:sz="0" w:space="0" w:color="auto"/>
            <w:bottom w:val="none" w:sz="0" w:space="0" w:color="auto"/>
            <w:right w:val="none" w:sz="0" w:space="0" w:color="auto"/>
          </w:divBdr>
        </w:div>
        <w:div w:id="1501654605">
          <w:marLeft w:val="480"/>
          <w:marRight w:val="0"/>
          <w:marTop w:val="0"/>
          <w:marBottom w:val="0"/>
          <w:divBdr>
            <w:top w:val="none" w:sz="0" w:space="0" w:color="auto"/>
            <w:left w:val="none" w:sz="0" w:space="0" w:color="auto"/>
            <w:bottom w:val="none" w:sz="0" w:space="0" w:color="auto"/>
            <w:right w:val="none" w:sz="0" w:space="0" w:color="auto"/>
          </w:divBdr>
        </w:div>
        <w:div w:id="1539471578">
          <w:marLeft w:val="480"/>
          <w:marRight w:val="0"/>
          <w:marTop w:val="0"/>
          <w:marBottom w:val="0"/>
          <w:divBdr>
            <w:top w:val="none" w:sz="0" w:space="0" w:color="auto"/>
            <w:left w:val="none" w:sz="0" w:space="0" w:color="auto"/>
            <w:bottom w:val="none" w:sz="0" w:space="0" w:color="auto"/>
            <w:right w:val="none" w:sz="0" w:space="0" w:color="auto"/>
          </w:divBdr>
        </w:div>
        <w:div w:id="1567570789">
          <w:marLeft w:val="480"/>
          <w:marRight w:val="0"/>
          <w:marTop w:val="0"/>
          <w:marBottom w:val="0"/>
          <w:divBdr>
            <w:top w:val="none" w:sz="0" w:space="0" w:color="auto"/>
            <w:left w:val="none" w:sz="0" w:space="0" w:color="auto"/>
            <w:bottom w:val="none" w:sz="0" w:space="0" w:color="auto"/>
            <w:right w:val="none" w:sz="0" w:space="0" w:color="auto"/>
          </w:divBdr>
        </w:div>
        <w:div w:id="1578713034">
          <w:marLeft w:val="480"/>
          <w:marRight w:val="0"/>
          <w:marTop w:val="0"/>
          <w:marBottom w:val="0"/>
          <w:divBdr>
            <w:top w:val="none" w:sz="0" w:space="0" w:color="auto"/>
            <w:left w:val="none" w:sz="0" w:space="0" w:color="auto"/>
            <w:bottom w:val="none" w:sz="0" w:space="0" w:color="auto"/>
            <w:right w:val="none" w:sz="0" w:space="0" w:color="auto"/>
          </w:divBdr>
        </w:div>
        <w:div w:id="1631134926">
          <w:marLeft w:val="480"/>
          <w:marRight w:val="0"/>
          <w:marTop w:val="0"/>
          <w:marBottom w:val="0"/>
          <w:divBdr>
            <w:top w:val="none" w:sz="0" w:space="0" w:color="auto"/>
            <w:left w:val="none" w:sz="0" w:space="0" w:color="auto"/>
            <w:bottom w:val="none" w:sz="0" w:space="0" w:color="auto"/>
            <w:right w:val="none" w:sz="0" w:space="0" w:color="auto"/>
          </w:divBdr>
        </w:div>
        <w:div w:id="1650133771">
          <w:marLeft w:val="480"/>
          <w:marRight w:val="0"/>
          <w:marTop w:val="0"/>
          <w:marBottom w:val="0"/>
          <w:divBdr>
            <w:top w:val="none" w:sz="0" w:space="0" w:color="auto"/>
            <w:left w:val="none" w:sz="0" w:space="0" w:color="auto"/>
            <w:bottom w:val="none" w:sz="0" w:space="0" w:color="auto"/>
            <w:right w:val="none" w:sz="0" w:space="0" w:color="auto"/>
          </w:divBdr>
        </w:div>
        <w:div w:id="1681589256">
          <w:marLeft w:val="480"/>
          <w:marRight w:val="0"/>
          <w:marTop w:val="0"/>
          <w:marBottom w:val="0"/>
          <w:divBdr>
            <w:top w:val="none" w:sz="0" w:space="0" w:color="auto"/>
            <w:left w:val="none" w:sz="0" w:space="0" w:color="auto"/>
            <w:bottom w:val="none" w:sz="0" w:space="0" w:color="auto"/>
            <w:right w:val="none" w:sz="0" w:space="0" w:color="auto"/>
          </w:divBdr>
        </w:div>
        <w:div w:id="1706246868">
          <w:marLeft w:val="480"/>
          <w:marRight w:val="0"/>
          <w:marTop w:val="0"/>
          <w:marBottom w:val="0"/>
          <w:divBdr>
            <w:top w:val="none" w:sz="0" w:space="0" w:color="auto"/>
            <w:left w:val="none" w:sz="0" w:space="0" w:color="auto"/>
            <w:bottom w:val="none" w:sz="0" w:space="0" w:color="auto"/>
            <w:right w:val="none" w:sz="0" w:space="0" w:color="auto"/>
          </w:divBdr>
        </w:div>
        <w:div w:id="1714957871">
          <w:marLeft w:val="480"/>
          <w:marRight w:val="0"/>
          <w:marTop w:val="0"/>
          <w:marBottom w:val="0"/>
          <w:divBdr>
            <w:top w:val="none" w:sz="0" w:space="0" w:color="auto"/>
            <w:left w:val="none" w:sz="0" w:space="0" w:color="auto"/>
            <w:bottom w:val="none" w:sz="0" w:space="0" w:color="auto"/>
            <w:right w:val="none" w:sz="0" w:space="0" w:color="auto"/>
          </w:divBdr>
        </w:div>
        <w:div w:id="1839925793">
          <w:marLeft w:val="480"/>
          <w:marRight w:val="0"/>
          <w:marTop w:val="0"/>
          <w:marBottom w:val="0"/>
          <w:divBdr>
            <w:top w:val="none" w:sz="0" w:space="0" w:color="auto"/>
            <w:left w:val="none" w:sz="0" w:space="0" w:color="auto"/>
            <w:bottom w:val="none" w:sz="0" w:space="0" w:color="auto"/>
            <w:right w:val="none" w:sz="0" w:space="0" w:color="auto"/>
          </w:divBdr>
        </w:div>
        <w:div w:id="1965230470">
          <w:marLeft w:val="480"/>
          <w:marRight w:val="0"/>
          <w:marTop w:val="0"/>
          <w:marBottom w:val="0"/>
          <w:divBdr>
            <w:top w:val="none" w:sz="0" w:space="0" w:color="auto"/>
            <w:left w:val="none" w:sz="0" w:space="0" w:color="auto"/>
            <w:bottom w:val="none" w:sz="0" w:space="0" w:color="auto"/>
            <w:right w:val="none" w:sz="0" w:space="0" w:color="auto"/>
          </w:divBdr>
        </w:div>
      </w:divsChild>
    </w:div>
    <w:div w:id="1387603414">
      <w:bodyDiv w:val="1"/>
      <w:marLeft w:val="0"/>
      <w:marRight w:val="0"/>
      <w:marTop w:val="0"/>
      <w:marBottom w:val="0"/>
      <w:divBdr>
        <w:top w:val="none" w:sz="0" w:space="0" w:color="auto"/>
        <w:left w:val="none" w:sz="0" w:space="0" w:color="auto"/>
        <w:bottom w:val="none" w:sz="0" w:space="0" w:color="auto"/>
        <w:right w:val="none" w:sz="0" w:space="0" w:color="auto"/>
      </w:divBdr>
    </w:div>
    <w:div w:id="1387609910">
      <w:bodyDiv w:val="1"/>
      <w:marLeft w:val="0"/>
      <w:marRight w:val="0"/>
      <w:marTop w:val="0"/>
      <w:marBottom w:val="0"/>
      <w:divBdr>
        <w:top w:val="none" w:sz="0" w:space="0" w:color="auto"/>
        <w:left w:val="none" w:sz="0" w:space="0" w:color="auto"/>
        <w:bottom w:val="none" w:sz="0" w:space="0" w:color="auto"/>
        <w:right w:val="none" w:sz="0" w:space="0" w:color="auto"/>
      </w:divBdr>
    </w:div>
    <w:div w:id="1387610605">
      <w:bodyDiv w:val="1"/>
      <w:marLeft w:val="0"/>
      <w:marRight w:val="0"/>
      <w:marTop w:val="0"/>
      <w:marBottom w:val="0"/>
      <w:divBdr>
        <w:top w:val="none" w:sz="0" w:space="0" w:color="auto"/>
        <w:left w:val="none" w:sz="0" w:space="0" w:color="auto"/>
        <w:bottom w:val="none" w:sz="0" w:space="0" w:color="auto"/>
        <w:right w:val="none" w:sz="0" w:space="0" w:color="auto"/>
      </w:divBdr>
      <w:divsChild>
        <w:div w:id="69892551">
          <w:marLeft w:val="480"/>
          <w:marRight w:val="0"/>
          <w:marTop w:val="0"/>
          <w:marBottom w:val="0"/>
          <w:divBdr>
            <w:top w:val="none" w:sz="0" w:space="0" w:color="auto"/>
            <w:left w:val="none" w:sz="0" w:space="0" w:color="auto"/>
            <w:bottom w:val="none" w:sz="0" w:space="0" w:color="auto"/>
            <w:right w:val="none" w:sz="0" w:space="0" w:color="auto"/>
          </w:divBdr>
        </w:div>
        <w:div w:id="128480400">
          <w:marLeft w:val="480"/>
          <w:marRight w:val="0"/>
          <w:marTop w:val="0"/>
          <w:marBottom w:val="0"/>
          <w:divBdr>
            <w:top w:val="none" w:sz="0" w:space="0" w:color="auto"/>
            <w:left w:val="none" w:sz="0" w:space="0" w:color="auto"/>
            <w:bottom w:val="none" w:sz="0" w:space="0" w:color="auto"/>
            <w:right w:val="none" w:sz="0" w:space="0" w:color="auto"/>
          </w:divBdr>
        </w:div>
        <w:div w:id="170996506">
          <w:marLeft w:val="480"/>
          <w:marRight w:val="0"/>
          <w:marTop w:val="0"/>
          <w:marBottom w:val="0"/>
          <w:divBdr>
            <w:top w:val="none" w:sz="0" w:space="0" w:color="auto"/>
            <w:left w:val="none" w:sz="0" w:space="0" w:color="auto"/>
            <w:bottom w:val="none" w:sz="0" w:space="0" w:color="auto"/>
            <w:right w:val="none" w:sz="0" w:space="0" w:color="auto"/>
          </w:divBdr>
        </w:div>
        <w:div w:id="379211910">
          <w:marLeft w:val="480"/>
          <w:marRight w:val="0"/>
          <w:marTop w:val="0"/>
          <w:marBottom w:val="0"/>
          <w:divBdr>
            <w:top w:val="none" w:sz="0" w:space="0" w:color="auto"/>
            <w:left w:val="none" w:sz="0" w:space="0" w:color="auto"/>
            <w:bottom w:val="none" w:sz="0" w:space="0" w:color="auto"/>
            <w:right w:val="none" w:sz="0" w:space="0" w:color="auto"/>
          </w:divBdr>
        </w:div>
        <w:div w:id="521747167">
          <w:marLeft w:val="480"/>
          <w:marRight w:val="0"/>
          <w:marTop w:val="0"/>
          <w:marBottom w:val="0"/>
          <w:divBdr>
            <w:top w:val="none" w:sz="0" w:space="0" w:color="auto"/>
            <w:left w:val="none" w:sz="0" w:space="0" w:color="auto"/>
            <w:bottom w:val="none" w:sz="0" w:space="0" w:color="auto"/>
            <w:right w:val="none" w:sz="0" w:space="0" w:color="auto"/>
          </w:divBdr>
        </w:div>
        <w:div w:id="604113326">
          <w:marLeft w:val="480"/>
          <w:marRight w:val="0"/>
          <w:marTop w:val="0"/>
          <w:marBottom w:val="0"/>
          <w:divBdr>
            <w:top w:val="none" w:sz="0" w:space="0" w:color="auto"/>
            <w:left w:val="none" w:sz="0" w:space="0" w:color="auto"/>
            <w:bottom w:val="none" w:sz="0" w:space="0" w:color="auto"/>
            <w:right w:val="none" w:sz="0" w:space="0" w:color="auto"/>
          </w:divBdr>
        </w:div>
        <w:div w:id="763958863">
          <w:marLeft w:val="480"/>
          <w:marRight w:val="0"/>
          <w:marTop w:val="0"/>
          <w:marBottom w:val="0"/>
          <w:divBdr>
            <w:top w:val="none" w:sz="0" w:space="0" w:color="auto"/>
            <w:left w:val="none" w:sz="0" w:space="0" w:color="auto"/>
            <w:bottom w:val="none" w:sz="0" w:space="0" w:color="auto"/>
            <w:right w:val="none" w:sz="0" w:space="0" w:color="auto"/>
          </w:divBdr>
        </w:div>
        <w:div w:id="1006597182">
          <w:marLeft w:val="480"/>
          <w:marRight w:val="0"/>
          <w:marTop w:val="0"/>
          <w:marBottom w:val="0"/>
          <w:divBdr>
            <w:top w:val="none" w:sz="0" w:space="0" w:color="auto"/>
            <w:left w:val="none" w:sz="0" w:space="0" w:color="auto"/>
            <w:bottom w:val="none" w:sz="0" w:space="0" w:color="auto"/>
            <w:right w:val="none" w:sz="0" w:space="0" w:color="auto"/>
          </w:divBdr>
        </w:div>
        <w:div w:id="1197700165">
          <w:marLeft w:val="480"/>
          <w:marRight w:val="0"/>
          <w:marTop w:val="0"/>
          <w:marBottom w:val="0"/>
          <w:divBdr>
            <w:top w:val="none" w:sz="0" w:space="0" w:color="auto"/>
            <w:left w:val="none" w:sz="0" w:space="0" w:color="auto"/>
            <w:bottom w:val="none" w:sz="0" w:space="0" w:color="auto"/>
            <w:right w:val="none" w:sz="0" w:space="0" w:color="auto"/>
          </w:divBdr>
        </w:div>
        <w:div w:id="1334141381">
          <w:marLeft w:val="480"/>
          <w:marRight w:val="0"/>
          <w:marTop w:val="0"/>
          <w:marBottom w:val="0"/>
          <w:divBdr>
            <w:top w:val="none" w:sz="0" w:space="0" w:color="auto"/>
            <w:left w:val="none" w:sz="0" w:space="0" w:color="auto"/>
            <w:bottom w:val="none" w:sz="0" w:space="0" w:color="auto"/>
            <w:right w:val="none" w:sz="0" w:space="0" w:color="auto"/>
          </w:divBdr>
        </w:div>
        <w:div w:id="1381131457">
          <w:marLeft w:val="480"/>
          <w:marRight w:val="0"/>
          <w:marTop w:val="0"/>
          <w:marBottom w:val="0"/>
          <w:divBdr>
            <w:top w:val="none" w:sz="0" w:space="0" w:color="auto"/>
            <w:left w:val="none" w:sz="0" w:space="0" w:color="auto"/>
            <w:bottom w:val="none" w:sz="0" w:space="0" w:color="auto"/>
            <w:right w:val="none" w:sz="0" w:space="0" w:color="auto"/>
          </w:divBdr>
        </w:div>
        <w:div w:id="1441955822">
          <w:marLeft w:val="480"/>
          <w:marRight w:val="0"/>
          <w:marTop w:val="0"/>
          <w:marBottom w:val="0"/>
          <w:divBdr>
            <w:top w:val="none" w:sz="0" w:space="0" w:color="auto"/>
            <w:left w:val="none" w:sz="0" w:space="0" w:color="auto"/>
            <w:bottom w:val="none" w:sz="0" w:space="0" w:color="auto"/>
            <w:right w:val="none" w:sz="0" w:space="0" w:color="auto"/>
          </w:divBdr>
        </w:div>
        <w:div w:id="1623413555">
          <w:marLeft w:val="480"/>
          <w:marRight w:val="0"/>
          <w:marTop w:val="0"/>
          <w:marBottom w:val="0"/>
          <w:divBdr>
            <w:top w:val="none" w:sz="0" w:space="0" w:color="auto"/>
            <w:left w:val="none" w:sz="0" w:space="0" w:color="auto"/>
            <w:bottom w:val="none" w:sz="0" w:space="0" w:color="auto"/>
            <w:right w:val="none" w:sz="0" w:space="0" w:color="auto"/>
          </w:divBdr>
        </w:div>
        <w:div w:id="1642031455">
          <w:marLeft w:val="480"/>
          <w:marRight w:val="0"/>
          <w:marTop w:val="0"/>
          <w:marBottom w:val="0"/>
          <w:divBdr>
            <w:top w:val="none" w:sz="0" w:space="0" w:color="auto"/>
            <w:left w:val="none" w:sz="0" w:space="0" w:color="auto"/>
            <w:bottom w:val="none" w:sz="0" w:space="0" w:color="auto"/>
            <w:right w:val="none" w:sz="0" w:space="0" w:color="auto"/>
          </w:divBdr>
        </w:div>
        <w:div w:id="1658849843">
          <w:marLeft w:val="480"/>
          <w:marRight w:val="0"/>
          <w:marTop w:val="0"/>
          <w:marBottom w:val="0"/>
          <w:divBdr>
            <w:top w:val="none" w:sz="0" w:space="0" w:color="auto"/>
            <w:left w:val="none" w:sz="0" w:space="0" w:color="auto"/>
            <w:bottom w:val="none" w:sz="0" w:space="0" w:color="auto"/>
            <w:right w:val="none" w:sz="0" w:space="0" w:color="auto"/>
          </w:divBdr>
        </w:div>
        <w:div w:id="1662078450">
          <w:marLeft w:val="480"/>
          <w:marRight w:val="0"/>
          <w:marTop w:val="0"/>
          <w:marBottom w:val="0"/>
          <w:divBdr>
            <w:top w:val="none" w:sz="0" w:space="0" w:color="auto"/>
            <w:left w:val="none" w:sz="0" w:space="0" w:color="auto"/>
            <w:bottom w:val="none" w:sz="0" w:space="0" w:color="auto"/>
            <w:right w:val="none" w:sz="0" w:space="0" w:color="auto"/>
          </w:divBdr>
        </w:div>
        <w:div w:id="1740396319">
          <w:marLeft w:val="480"/>
          <w:marRight w:val="0"/>
          <w:marTop w:val="0"/>
          <w:marBottom w:val="0"/>
          <w:divBdr>
            <w:top w:val="none" w:sz="0" w:space="0" w:color="auto"/>
            <w:left w:val="none" w:sz="0" w:space="0" w:color="auto"/>
            <w:bottom w:val="none" w:sz="0" w:space="0" w:color="auto"/>
            <w:right w:val="none" w:sz="0" w:space="0" w:color="auto"/>
          </w:divBdr>
        </w:div>
        <w:div w:id="1791241348">
          <w:marLeft w:val="480"/>
          <w:marRight w:val="0"/>
          <w:marTop w:val="0"/>
          <w:marBottom w:val="0"/>
          <w:divBdr>
            <w:top w:val="none" w:sz="0" w:space="0" w:color="auto"/>
            <w:left w:val="none" w:sz="0" w:space="0" w:color="auto"/>
            <w:bottom w:val="none" w:sz="0" w:space="0" w:color="auto"/>
            <w:right w:val="none" w:sz="0" w:space="0" w:color="auto"/>
          </w:divBdr>
        </w:div>
        <w:div w:id="1799107132">
          <w:marLeft w:val="480"/>
          <w:marRight w:val="0"/>
          <w:marTop w:val="0"/>
          <w:marBottom w:val="0"/>
          <w:divBdr>
            <w:top w:val="none" w:sz="0" w:space="0" w:color="auto"/>
            <w:left w:val="none" w:sz="0" w:space="0" w:color="auto"/>
            <w:bottom w:val="none" w:sz="0" w:space="0" w:color="auto"/>
            <w:right w:val="none" w:sz="0" w:space="0" w:color="auto"/>
          </w:divBdr>
        </w:div>
        <w:div w:id="1819415216">
          <w:marLeft w:val="480"/>
          <w:marRight w:val="0"/>
          <w:marTop w:val="0"/>
          <w:marBottom w:val="0"/>
          <w:divBdr>
            <w:top w:val="none" w:sz="0" w:space="0" w:color="auto"/>
            <w:left w:val="none" w:sz="0" w:space="0" w:color="auto"/>
            <w:bottom w:val="none" w:sz="0" w:space="0" w:color="auto"/>
            <w:right w:val="none" w:sz="0" w:space="0" w:color="auto"/>
          </w:divBdr>
        </w:div>
        <w:div w:id="1886984685">
          <w:marLeft w:val="480"/>
          <w:marRight w:val="0"/>
          <w:marTop w:val="0"/>
          <w:marBottom w:val="0"/>
          <w:divBdr>
            <w:top w:val="none" w:sz="0" w:space="0" w:color="auto"/>
            <w:left w:val="none" w:sz="0" w:space="0" w:color="auto"/>
            <w:bottom w:val="none" w:sz="0" w:space="0" w:color="auto"/>
            <w:right w:val="none" w:sz="0" w:space="0" w:color="auto"/>
          </w:divBdr>
        </w:div>
        <w:div w:id="1894853170">
          <w:marLeft w:val="480"/>
          <w:marRight w:val="0"/>
          <w:marTop w:val="0"/>
          <w:marBottom w:val="0"/>
          <w:divBdr>
            <w:top w:val="none" w:sz="0" w:space="0" w:color="auto"/>
            <w:left w:val="none" w:sz="0" w:space="0" w:color="auto"/>
            <w:bottom w:val="none" w:sz="0" w:space="0" w:color="auto"/>
            <w:right w:val="none" w:sz="0" w:space="0" w:color="auto"/>
          </w:divBdr>
        </w:div>
        <w:div w:id="1926455305">
          <w:marLeft w:val="480"/>
          <w:marRight w:val="0"/>
          <w:marTop w:val="0"/>
          <w:marBottom w:val="0"/>
          <w:divBdr>
            <w:top w:val="none" w:sz="0" w:space="0" w:color="auto"/>
            <w:left w:val="none" w:sz="0" w:space="0" w:color="auto"/>
            <w:bottom w:val="none" w:sz="0" w:space="0" w:color="auto"/>
            <w:right w:val="none" w:sz="0" w:space="0" w:color="auto"/>
          </w:divBdr>
        </w:div>
        <w:div w:id="1939562672">
          <w:marLeft w:val="480"/>
          <w:marRight w:val="0"/>
          <w:marTop w:val="0"/>
          <w:marBottom w:val="0"/>
          <w:divBdr>
            <w:top w:val="none" w:sz="0" w:space="0" w:color="auto"/>
            <w:left w:val="none" w:sz="0" w:space="0" w:color="auto"/>
            <w:bottom w:val="none" w:sz="0" w:space="0" w:color="auto"/>
            <w:right w:val="none" w:sz="0" w:space="0" w:color="auto"/>
          </w:divBdr>
        </w:div>
        <w:div w:id="1956448426">
          <w:marLeft w:val="480"/>
          <w:marRight w:val="0"/>
          <w:marTop w:val="0"/>
          <w:marBottom w:val="0"/>
          <w:divBdr>
            <w:top w:val="none" w:sz="0" w:space="0" w:color="auto"/>
            <w:left w:val="none" w:sz="0" w:space="0" w:color="auto"/>
            <w:bottom w:val="none" w:sz="0" w:space="0" w:color="auto"/>
            <w:right w:val="none" w:sz="0" w:space="0" w:color="auto"/>
          </w:divBdr>
        </w:div>
      </w:divsChild>
    </w:div>
    <w:div w:id="1387946374">
      <w:bodyDiv w:val="1"/>
      <w:marLeft w:val="0"/>
      <w:marRight w:val="0"/>
      <w:marTop w:val="0"/>
      <w:marBottom w:val="0"/>
      <w:divBdr>
        <w:top w:val="none" w:sz="0" w:space="0" w:color="auto"/>
        <w:left w:val="none" w:sz="0" w:space="0" w:color="auto"/>
        <w:bottom w:val="none" w:sz="0" w:space="0" w:color="auto"/>
        <w:right w:val="none" w:sz="0" w:space="0" w:color="auto"/>
      </w:divBdr>
    </w:div>
    <w:div w:id="1387989856">
      <w:bodyDiv w:val="1"/>
      <w:marLeft w:val="0"/>
      <w:marRight w:val="0"/>
      <w:marTop w:val="0"/>
      <w:marBottom w:val="0"/>
      <w:divBdr>
        <w:top w:val="none" w:sz="0" w:space="0" w:color="auto"/>
        <w:left w:val="none" w:sz="0" w:space="0" w:color="auto"/>
        <w:bottom w:val="none" w:sz="0" w:space="0" w:color="auto"/>
        <w:right w:val="none" w:sz="0" w:space="0" w:color="auto"/>
      </w:divBdr>
    </w:div>
    <w:div w:id="1388802411">
      <w:bodyDiv w:val="1"/>
      <w:marLeft w:val="0"/>
      <w:marRight w:val="0"/>
      <w:marTop w:val="0"/>
      <w:marBottom w:val="0"/>
      <w:divBdr>
        <w:top w:val="none" w:sz="0" w:space="0" w:color="auto"/>
        <w:left w:val="none" w:sz="0" w:space="0" w:color="auto"/>
        <w:bottom w:val="none" w:sz="0" w:space="0" w:color="auto"/>
        <w:right w:val="none" w:sz="0" w:space="0" w:color="auto"/>
      </w:divBdr>
    </w:div>
    <w:div w:id="1390037640">
      <w:bodyDiv w:val="1"/>
      <w:marLeft w:val="0"/>
      <w:marRight w:val="0"/>
      <w:marTop w:val="0"/>
      <w:marBottom w:val="0"/>
      <w:divBdr>
        <w:top w:val="none" w:sz="0" w:space="0" w:color="auto"/>
        <w:left w:val="none" w:sz="0" w:space="0" w:color="auto"/>
        <w:bottom w:val="none" w:sz="0" w:space="0" w:color="auto"/>
        <w:right w:val="none" w:sz="0" w:space="0" w:color="auto"/>
      </w:divBdr>
    </w:div>
    <w:div w:id="1390375997">
      <w:bodyDiv w:val="1"/>
      <w:marLeft w:val="0"/>
      <w:marRight w:val="0"/>
      <w:marTop w:val="0"/>
      <w:marBottom w:val="0"/>
      <w:divBdr>
        <w:top w:val="none" w:sz="0" w:space="0" w:color="auto"/>
        <w:left w:val="none" w:sz="0" w:space="0" w:color="auto"/>
        <w:bottom w:val="none" w:sz="0" w:space="0" w:color="auto"/>
        <w:right w:val="none" w:sz="0" w:space="0" w:color="auto"/>
      </w:divBdr>
    </w:div>
    <w:div w:id="1390417083">
      <w:bodyDiv w:val="1"/>
      <w:marLeft w:val="0"/>
      <w:marRight w:val="0"/>
      <w:marTop w:val="0"/>
      <w:marBottom w:val="0"/>
      <w:divBdr>
        <w:top w:val="none" w:sz="0" w:space="0" w:color="auto"/>
        <w:left w:val="none" w:sz="0" w:space="0" w:color="auto"/>
        <w:bottom w:val="none" w:sz="0" w:space="0" w:color="auto"/>
        <w:right w:val="none" w:sz="0" w:space="0" w:color="auto"/>
      </w:divBdr>
    </w:div>
    <w:div w:id="1390499735">
      <w:bodyDiv w:val="1"/>
      <w:marLeft w:val="0"/>
      <w:marRight w:val="0"/>
      <w:marTop w:val="0"/>
      <w:marBottom w:val="0"/>
      <w:divBdr>
        <w:top w:val="none" w:sz="0" w:space="0" w:color="auto"/>
        <w:left w:val="none" w:sz="0" w:space="0" w:color="auto"/>
        <w:bottom w:val="none" w:sz="0" w:space="0" w:color="auto"/>
        <w:right w:val="none" w:sz="0" w:space="0" w:color="auto"/>
      </w:divBdr>
    </w:div>
    <w:div w:id="1390810687">
      <w:bodyDiv w:val="1"/>
      <w:marLeft w:val="0"/>
      <w:marRight w:val="0"/>
      <w:marTop w:val="0"/>
      <w:marBottom w:val="0"/>
      <w:divBdr>
        <w:top w:val="none" w:sz="0" w:space="0" w:color="auto"/>
        <w:left w:val="none" w:sz="0" w:space="0" w:color="auto"/>
        <w:bottom w:val="none" w:sz="0" w:space="0" w:color="auto"/>
        <w:right w:val="none" w:sz="0" w:space="0" w:color="auto"/>
      </w:divBdr>
    </w:div>
    <w:div w:id="1390955798">
      <w:bodyDiv w:val="1"/>
      <w:marLeft w:val="0"/>
      <w:marRight w:val="0"/>
      <w:marTop w:val="0"/>
      <w:marBottom w:val="0"/>
      <w:divBdr>
        <w:top w:val="none" w:sz="0" w:space="0" w:color="auto"/>
        <w:left w:val="none" w:sz="0" w:space="0" w:color="auto"/>
        <w:bottom w:val="none" w:sz="0" w:space="0" w:color="auto"/>
        <w:right w:val="none" w:sz="0" w:space="0" w:color="auto"/>
      </w:divBdr>
    </w:div>
    <w:div w:id="1391264437">
      <w:bodyDiv w:val="1"/>
      <w:marLeft w:val="0"/>
      <w:marRight w:val="0"/>
      <w:marTop w:val="0"/>
      <w:marBottom w:val="0"/>
      <w:divBdr>
        <w:top w:val="none" w:sz="0" w:space="0" w:color="auto"/>
        <w:left w:val="none" w:sz="0" w:space="0" w:color="auto"/>
        <w:bottom w:val="none" w:sz="0" w:space="0" w:color="auto"/>
        <w:right w:val="none" w:sz="0" w:space="0" w:color="auto"/>
      </w:divBdr>
    </w:div>
    <w:div w:id="1391490534">
      <w:bodyDiv w:val="1"/>
      <w:marLeft w:val="0"/>
      <w:marRight w:val="0"/>
      <w:marTop w:val="0"/>
      <w:marBottom w:val="0"/>
      <w:divBdr>
        <w:top w:val="none" w:sz="0" w:space="0" w:color="auto"/>
        <w:left w:val="none" w:sz="0" w:space="0" w:color="auto"/>
        <w:bottom w:val="none" w:sz="0" w:space="0" w:color="auto"/>
        <w:right w:val="none" w:sz="0" w:space="0" w:color="auto"/>
      </w:divBdr>
    </w:div>
    <w:div w:id="1391491423">
      <w:bodyDiv w:val="1"/>
      <w:marLeft w:val="0"/>
      <w:marRight w:val="0"/>
      <w:marTop w:val="0"/>
      <w:marBottom w:val="0"/>
      <w:divBdr>
        <w:top w:val="none" w:sz="0" w:space="0" w:color="auto"/>
        <w:left w:val="none" w:sz="0" w:space="0" w:color="auto"/>
        <w:bottom w:val="none" w:sz="0" w:space="0" w:color="auto"/>
        <w:right w:val="none" w:sz="0" w:space="0" w:color="auto"/>
      </w:divBdr>
      <w:divsChild>
        <w:div w:id="29914876">
          <w:marLeft w:val="480"/>
          <w:marRight w:val="0"/>
          <w:marTop w:val="0"/>
          <w:marBottom w:val="0"/>
          <w:divBdr>
            <w:top w:val="none" w:sz="0" w:space="0" w:color="auto"/>
            <w:left w:val="none" w:sz="0" w:space="0" w:color="auto"/>
            <w:bottom w:val="none" w:sz="0" w:space="0" w:color="auto"/>
            <w:right w:val="none" w:sz="0" w:space="0" w:color="auto"/>
          </w:divBdr>
        </w:div>
        <w:div w:id="61145604">
          <w:marLeft w:val="480"/>
          <w:marRight w:val="0"/>
          <w:marTop w:val="0"/>
          <w:marBottom w:val="0"/>
          <w:divBdr>
            <w:top w:val="none" w:sz="0" w:space="0" w:color="auto"/>
            <w:left w:val="none" w:sz="0" w:space="0" w:color="auto"/>
            <w:bottom w:val="none" w:sz="0" w:space="0" w:color="auto"/>
            <w:right w:val="none" w:sz="0" w:space="0" w:color="auto"/>
          </w:divBdr>
        </w:div>
        <w:div w:id="306787617">
          <w:marLeft w:val="480"/>
          <w:marRight w:val="0"/>
          <w:marTop w:val="0"/>
          <w:marBottom w:val="0"/>
          <w:divBdr>
            <w:top w:val="none" w:sz="0" w:space="0" w:color="auto"/>
            <w:left w:val="none" w:sz="0" w:space="0" w:color="auto"/>
            <w:bottom w:val="none" w:sz="0" w:space="0" w:color="auto"/>
            <w:right w:val="none" w:sz="0" w:space="0" w:color="auto"/>
          </w:divBdr>
        </w:div>
        <w:div w:id="499777867">
          <w:marLeft w:val="480"/>
          <w:marRight w:val="0"/>
          <w:marTop w:val="0"/>
          <w:marBottom w:val="0"/>
          <w:divBdr>
            <w:top w:val="none" w:sz="0" w:space="0" w:color="auto"/>
            <w:left w:val="none" w:sz="0" w:space="0" w:color="auto"/>
            <w:bottom w:val="none" w:sz="0" w:space="0" w:color="auto"/>
            <w:right w:val="none" w:sz="0" w:space="0" w:color="auto"/>
          </w:divBdr>
        </w:div>
        <w:div w:id="519709521">
          <w:marLeft w:val="480"/>
          <w:marRight w:val="0"/>
          <w:marTop w:val="0"/>
          <w:marBottom w:val="0"/>
          <w:divBdr>
            <w:top w:val="none" w:sz="0" w:space="0" w:color="auto"/>
            <w:left w:val="none" w:sz="0" w:space="0" w:color="auto"/>
            <w:bottom w:val="none" w:sz="0" w:space="0" w:color="auto"/>
            <w:right w:val="none" w:sz="0" w:space="0" w:color="auto"/>
          </w:divBdr>
        </w:div>
        <w:div w:id="554780134">
          <w:marLeft w:val="480"/>
          <w:marRight w:val="0"/>
          <w:marTop w:val="0"/>
          <w:marBottom w:val="0"/>
          <w:divBdr>
            <w:top w:val="none" w:sz="0" w:space="0" w:color="auto"/>
            <w:left w:val="none" w:sz="0" w:space="0" w:color="auto"/>
            <w:bottom w:val="none" w:sz="0" w:space="0" w:color="auto"/>
            <w:right w:val="none" w:sz="0" w:space="0" w:color="auto"/>
          </w:divBdr>
        </w:div>
        <w:div w:id="562713569">
          <w:marLeft w:val="480"/>
          <w:marRight w:val="0"/>
          <w:marTop w:val="0"/>
          <w:marBottom w:val="0"/>
          <w:divBdr>
            <w:top w:val="none" w:sz="0" w:space="0" w:color="auto"/>
            <w:left w:val="none" w:sz="0" w:space="0" w:color="auto"/>
            <w:bottom w:val="none" w:sz="0" w:space="0" w:color="auto"/>
            <w:right w:val="none" w:sz="0" w:space="0" w:color="auto"/>
          </w:divBdr>
        </w:div>
        <w:div w:id="578366789">
          <w:marLeft w:val="480"/>
          <w:marRight w:val="0"/>
          <w:marTop w:val="0"/>
          <w:marBottom w:val="0"/>
          <w:divBdr>
            <w:top w:val="none" w:sz="0" w:space="0" w:color="auto"/>
            <w:left w:val="none" w:sz="0" w:space="0" w:color="auto"/>
            <w:bottom w:val="none" w:sz="0" w:space="0" w:color="auto"/>
            <w:right w:val="none" w:sz="0" w:space="0" w:color="auto"/>
          </w:divBdr>
        </w:div>
        <w:div w:id="620454684">
          <w:marLeft w:val="480"/>
          <w:marRight w:val="0"/>
          <w:marTop w:val="0"/>
          <w:marBottom w:val="0"/>
          <w:divBdr>
            <w:top w:val="none" w:sz="0" w:space="0" w:color="auto"/>
            <w:left w:val="none" w:sz="0" w:space="0" w:color="auto"/>
            <w:bottom w:val="none" w:sz="0" w:space="0" w:color="auto"/>
            <w:right w:val="none" w:sz="0" w:space="0" w:color="auto"/>
          </w:divBdr>
        </w:div>
        <w:div w:id="737938959">
          <w:marLeft w:val="480"/>
          <w:marRight w:val="0"/>
          <w:marTop w:val="0"/>
          <w:marBottom w:val="0"/>
          <w:divBdr>
            <w:top w:val="none" w:sz="0" w:space="0" w:color="auto"/>
            <w:left w:val="none" w:sz="0" w:space="0" w:color="auto"/>
            <w:bottom w:val="none" w:sz="0" w:space="0" w:color="auto"/>
            <w:right w:val="none" w:sz="0" w:space="0" w:color="auto"/>
          </w:divBdr>
        </w:div>
        <w:div w:id="739256696">
          <w:marLeft w:val="480"/>
          <w:marRight w:val="0"/>
          <w:marTop w:val="0"/>
          <w:marBottom w:val="0"/>
          <w:divBdr>
            <w:top w:val="none" w:sz="0" w:space="0" w:color="auto"/>
            <w:left w:val="none" w:sz="0" w:space="0" w:color="auto"/>
            <w:bottom w:val="none" w:sz="0" w:space="0" w:color="auto"/>
            <w:right w:val="none" w:sz="0" w:space="0" w:color="auto"/>
          </w:divBdr>
        </w:div>
        <w:div w:id="851914746">
          <w:marLeft w:val="480"/>
          <w:marRight w:val="0"/>
          <w:marTop w:val="0"/>
          <w:marBottom w:val="0"/>
          <w:divBdr>
            <w:top w:val="none" w:sz="0" w:space="0" w:color="auto"/>
            <w:left w:val="none" w:sz="0" w:space="0" w:color="auto"/>
            <w:bottom w:val="none" w:sz="0" w:space="0" w:color="auto"/>
            <w:right w:val="none" w:sz="0" w:space="0" w:color="auto"/>
          </w:divBdr>
        </w:div>
        <w:div w:id="863203306">
          <w:marLeft w:val="480"/>
          <w:marRight w:val="0"/>
          <w:marTop w:val="0"/>
          <w:marBottom w:val="0"/>
          <w:divBdr>
            <w:top w:val="none" w:sz="0" w:space="0" w:color="auto"/>
            <w:left w:val="none" w:sz="0" w:space="0" w:color="auto"/>
            <w:bottom w:val="none" w:sz="0" w:space="0" w:color="auto"/>
            <w:right w:val="none" w:sz="0" w:space="0" w:color="auto"/>
          </w:divBdr>
        </w:div>
        <w:div w:id="880095648">
          <w:marLeft w:val="480"/>
          <w:marRight w:val="0"/>
          <w:marTop w:val="0"/>
          <w:marBottom w:val="0"/>
          <w:divBdr>
            <w:top w:val="none" w:sz="0" w:space="0" w:color="auto"/>
            <w:left w:val="none" w:sz="0" w:space="0" w:color="auto"/>
            <w:bottom w:val="none" w:sz="0" w:space="0" w:color="auto"/>
            <w:right w:val="none" w:sz="0" w:space="0" w:color="auto"/>
          </w:divBdr>
        </w:div>
        <w:div w:id="925069426">
          <w:marLeft w:val="480"/>
          <w:marRight w:val="0"/>
          <w:marTop w:val="0"/>
          <w:marBottom w:val="0"/>
          <w:divBdr>
            <w:top w:val="none" w:sz="0" w:space="0" w:color="auto"/>
            <w:left w:val="none" w:sz="0" w:space="0" w:color="auto"/>
            <w:bottom w:val="none" w:sz="0" w:space="0" w:color="auto"/>
            <w:right w:val="none" w:sz="0" w:space="0" w:color="auto"/>
          </w:divBdr>
        </w:div>
        <w:div w:id="972056465">
          <w:marLeft w:val="480"/>
          <w:marRight w:val="0"/>
          <w:marTop w:val="0"/>
          <w:marBottom w:val="0"/>
          <w:divBdr>
            <w:top w:val="none" w:sz="0" w:space="0" w:color="auto"/>
            <w:left w:val="none" w:sz="0" w:space="0" w:color="auto"/>
            <w:bottom w:val="none" w:sz="0" w:space="0" w:color="auto"/>
            <w:right w:val="none" w:sz="0" w:space="0" w:color="auto"/>
          </w:divBdr>
        </w:div>
        <w:div w:id="995301800">
          <w:marLeft w:val="480"/>
          <w:marRight w:val="0"/>
          <w:marTop w:val="0"/>
          <w:marBottom w:val="0"/>
          <w:divBdr>
            <w:top w:val="none" w:sz="0" w:space="0" w:color="auto"/>
            <w:left w:val="none" w:sz="0" w:space="0" w:color="auto"/>
            <w:bottom w:val="none" w:sz="0" w:space="0" w:color="auto"/>
            <w:right w:val="none" w:sz="0" w:space="0" w:color="auto"/>
          </w:divBdr>
        </w:div>
        <w:div w:id="1017540848">
          <w:marLeft w:val="480"/>
          <w:marRight w:val="0"/>
          <w:marTop w:val="0"/>
          <w:marBottom w:val="0"/>
          <w:divBdr>
            <w:top w:val="none" w:sz="0" w:space="0" w:color="auto"/>
            <w:left w:val="none" w:sz="0" w:space="0" w:color="auto"/>
            <w:bottom w:val="none" w:sz="0" w:space="0" w:color="auto"/>
            <w:right w:val="none" w:sz="0" w:space="0" w:color="auto"/>
          </w:divBdr>
        </w:div>
        <w:div w:id="1176072731">
          <w:marLeft w:val="480"/>
          <w:marRight w:val="0"/>
          <w:marTop w:val="0"/>
          <w:marBottom w:val="0"/>
          <w:divBdr>
            <w:top w:val="none" w:sz="0" w:space="0" w:color="auto"/>
            <w:left w:val="none" w:sz="0" w:space="0" w:color="auto"/>
            <w:bottom w:val="none" w:sz="0" w:space="0" w:color="auto"/>
            <w:right w:val="none" w:sz="0" w:space="0" w:color="auto"/>
          </w:divBdr>
        </w:div>
        <w:div w:id="1234317555">
          <w:marLeft w:val="480"/>
          <w:marRight w:val="0"/>
          <w:marTop w:val="0"/>
          <w:marBottom w:val="0"/>
          <w:divBdr>
            <w:top w:val="none" w:sz="0" w:space="0" w:color="auto"/>
            <w:left w:val="none" w:sz="0" w:space="0" w:color="auto"/>
            <w:bottom w:val="none" w:sz="0" w:space="0" w:color="auto"/>
            <w:right w:val="none" w:sz="0" w:space="0" w:color="auto"/>
          </w:divBdr>
        </w:div>
        <w:div w:id="1281763070">
          <w:marLeft w:val="480"/>
          <w:marRight w:val="0"/>
          <w:marTop w:val="0"/>
          <w:marBottom w:val="0"/>
          <w:divBdr>
            <w:top w:val="none" w:sz="0" w:space="0" w:color="auto"/>
            <w:left w:val="none" w:sz="0" w:space="0" w:color="auto"/>
            <w:bottom w:val="none" w:sz="0" w:space="0" w:color="auto"/>
            <w:right w:val="none" w:sz="0" w:space="0" w:color="auto"/>
          </w:divBdr>
        </w:div>
        <w:div w:id="1296328831">
          <w:marLeft w:val="480"/>
          <w:marRight w:val="0"/>
          <w:marTop w:val="0"/>
          <w:marBottom w:val="0"/>
          <w:divBdr>
            <w:top w:val="none" w:sz="0" w:space="0" w:color="auto"/>
            <w:left w:val="none" w:sz="0" w:space="0" w:color="auto"/>
            <w:bottom w:val="none" w:sz="0" w:space="0" w:color="auto"/>
            <w:right w:val="none" w:sz="0" w:space="0" w:color="auto"/>
          </w:divBdr>
        </w:div>
        <w:div w:id="1307395720">
          <w:marLeft w:val="480"/>
          <w:marRight w:val="0"/>
          <w:marTop w:val="0"/>
          <w:marBottom w:val="0"/>
          <w:divBdr>
            <w:top w:val="none" w:sz="0" w:space="0" w:color="auto"/>
            <w:left w:val="none" w:sz="0" w:space="0" w:color="auto"/>
            <w:bottom w:val="none" w:sz="0" w:space="0" w:color="auto"/>
            <w:right w:val="none" w:sz="0" w:space="0" w:color="auto"/>
          </w:divBdr>
        </w:div>
        <w:div w:id="1307516569">
          <w:marLeft w:val="480"/>
          <w:marRight w:val="0"/>
          <w:marTop w:val="0"/>
          <w:marBottom w:val="0"/>
          <w:divBdr>
            <w:top w:val="none" w:sz="0" w:space="0" w:color="auto"/>
            <w:left w:val="none" w:sz="0" w:space="0" w:color="auto"/>
            <w:bottom w:val="none" w:sz="0" w:space="0" w:color="auto"/>
            <w:right w:val="none" w:sz="0" w:space="0" w:color="auto"/>
          </w:divBdr>
        </w:div>
        <w:div w:id="1326863945">
          <w:marLeft w:val="480"/>
          <w:marRight w:val="0"/>
          <w:marTop w:val="0"/>
          <w:marBottom w:val="0"/>
          <w:divBdr>
            <w:top w:val="none" w:sz="0" w:space="0" w:color="auto"/>
            <w:left w:val="none" w:sz="0" w:space="0" w:color="auto"/>
            <w:bottom w:val="none" w:sz="0" w:space="0" w:color="auto"/>
            <w:right w:val="none" w:sz="0" w:space="0" w:color="auto"/>
          </w:divBdr>
        </w:div>
        <w:div w:id="1388722240">
          <w:marLeft w:val="480"/>
          <w:marRight w:val="0"/>
          <w:marTop w:val="0"/>
          <w:marBottom w:val="0"/>
          <w:divBdr>
            <w:top w:val="none" w:sz="0" w:space="0" w:color="auto"/>
            <w:left w:val="none" w:sz="0" w:space="0" w:color="auto"/>
            <w:bottom w:val="none" w:sz="0" w:space="0" w:color="auto"/>
            <w:right w:val="none" w:sz="0" w:space="0" w:color="auto"/>
          </w:divBdr>
        </w:div>
        <w:div w:id="1458254868">
          <w:marLeft w:val="480"/>
          <w:marRight w:val="0"/>
          <w:marTop w:val="0"/>
          <w:marBottom w:val="0"/>
          <w:divBdr>
            <w:top w:val="none" w:sz="0" w:space="0" w:color="auto"/>
            <w:left w:val="none" w:sz="0" w:space="0" w:color="auto"/>
            <w:bottom w:val="none" w:sz="0" w:space="0" w:color="auto"/>
            <w:right w:val="none" w:sz="0" w:space="0" w:color="auto"/>
          </w:divBdr>
        </w:div>
        <w:div w:id="1543638600">
          <w:marLeft w:val="480"/>
          <w:marRight w:val="0"/>
          <w:marTop w:val="0"/>
          <w:marBottom w:val="0"/>
          <w:divBdr>
            <w:top w:val="none" w:sz="0" w:space="0" w:color="auto"/>
            <w:left w:val="none" w:sz="0" w:space="0" w:color="auto"/>
            <w:bottom w:val="none" w:sz="0" w:space="0" w:color="auto"/>
            <w:right w:val="none" w:sz="0" w:space="0" w:color="auto"/>
          </w:divBdr>
        </w:div>
        <w:div w:id="1576894196">
          <w:marLeft w:val="480"/>
          <w:marRight w:val="0"/>
          <w:marTop w:val="0"/>
          <w:marBottom w:val="0"/>
          <w:divBdr>
            <w:top w:val="none" w:sz="0" w:space="0" w:color="auto"/>
            <w:left w:val="none" w:sz="0" w:space="0" w:color="auto"/>
            <w:bottom w:val="none" w:sz="0" w:space="0" w:color="auto"/>
            <w:right w:val="none" w:sz="0" w:space="0" w:color="auto"/>
          </w:divBdr>
        </w:div>
        <w:div w:id="1582986494">
          <w:marLeft w:val="480"/>
          <w:marRight w:val="0"/>
          <w:marTop w:val="0"/>
          <w:marBottom w:val="0"/>
          <w:divBdr>
            <w:top w:val="none" w:sz="0" w:space="0" w:color="auto"/>
            <w:left w:val="none" w:sz="0" w:space="0" w:color="auto"/>
            <w:bottom w:val="none" w:sz="0" w:space="0" w:color="auto"/>
            <w:right w:val="none" w:sz="0" w:space="0" w:color="auto"/>
          </w:divBdr>
        </w:div>
        <w:div w:id="1628929234">
          <w:marLeft w:val="480"/>
          <w:marRight w:val="0"/>
          <w:marTop w:val="0"/>
          <w:marBottom w:val="0"/>
          <w:divBdr>
            <w:top w:val="none" w:sz="0" w:space="0" w:color="auto"/>
            <w:left w:val="none" w:sz="0" w:space="0" w:color="auto"/>
            <w:bottom w:val="none" w:sz="0" w:space="0" w:color="auto"/>
            <w:right w:val="none" w:sz="0" w:space="0" w:color="auto"/>
          </w:divBdr>
        </w:div>
        <w:div w:id="1642231912">
          <w:marLeft w:val="480"/>
          <w:marRight w:val="0"/>
          <w:marTop w:val="0"/>
          <w:marBottom w:val="0"/>
          <w:divBdr>
            <w:top w:val="none" w:sz="0" w:space="0" w:color="auto"/>
            <w:left w:val="none" w:sz="0" w:space="0" w:color="auto"/>
            <w:bottom w:val="none" w:sz="0" w:space="0" w:color="auto"/>
            <w:right w:val="none" w:sz="0" w:space="0" w:color="auto"/>
          </w:divBdr>
        </w:div>
        <w:div w:id="1680229763">
          <w:marLeft w:val="480"/>
          <w:marRight w:val="0"/>
          <w:marTop w:val="0"/>
          <w:marBottom w:val="0"/>
          <w:divBdr>
            <w:top w:val="none" w:sz="0" w:space="0" w:color="auto"/>
            <w:left w:val="none" w:sz="0" w:space="0" w:color="auto"/>
            <w:bottom w:val="none" w:sz="0" w:space="0" w:color="auto"/>
            <w:right w:val="none" w:sz="0" w:space="0" w:color="auto"/>
          </w:divBdr>
        </w:div>
        <w:div w:id="1723408601">
          <w:marLeft w:val="480"/>
          <w:marRight w:val="0"/>
          <w:marTop w:val="0"/>
          <w:marBottom w:val="0"/>
          <w:divBdr>
            <w:top w:val="none" w:sz="0" w:space="0" w:color="auto"/>
            <w:left w:val="none" w:sz="0" w:space="0" w:color="auto"/>
            <w:bottom w:val="none" w:sz="0" w:space="0" w:color="auto"/>
            <w:right w:val="none" w:sz="0" w:space="0" w:color="auto"/>
          </w:divBdr>
        </w:div>
        <w:div w:id="1734114244">
          <w:marLeft w:val="480"/>
          <w:marRight w:val="0"/>
          <w:marTop w:val="0"/>
          <w:marBottom w:val="0"/>
          <w:divBdr>
            <w:top w:val="none" w:sz="0" w:space="0" w:color="auto"/>
            <w:left w:val="none" w:sz="0" w:space="0" w:color="auto"/>
            <w:bottom w:val="none" w:sz="0" w:space="0" w:color="auto"/>
            <w:right w:val="none" w:sz="0" w:space="0" w:color="auto"/>
          </w:divBdr>
        </w:div>
        <w:div w:id="1753895542">
          <w:marLeft w:val="480"/>
          <w:marRight w:val="0"/>
          <w:marTop w:val="0"/>
          <w:marBottom w:val="0"/>
          <w:divBdr>
            <w:top w:val="none" w:sz="0" w:space="0" w:color="auto"/>
            <w:left w:val="none" w:sz="0" w:space="0" w:color="auto"/>
            <w:bottom w:val="none" w:sz="0" w:space="0" w:color="auto"/>
            <w:right w:val="none" w:sz="0" w:space="0" w:color="auto"/>
          </w:divBdr>
        </w:div>
        <w:div w:id="1837265472">
          <w:marLeft w:val="480"/>
          <w:marRight w:val="0"/>
          <w:marTop w:val="0"/>
          <w:marBottom w:val="0"/>
          <w:divBdr>
            <w:top w:val="none" w:sz="0" w:space="0" w:color="auto"/>
            <w:left w:val="none" w:sz="0" w:space="0" w:color="auto"/>
            <w:bottom w:val="none" w:sz="0" w:space="0" w:color="auto"/>
            <w:right w:val="none" w:sz="0" w:space="0" w:color="auto"/>
          </w:divBdr>
        </w:div>
        <w:div w:id="1864325071">
          <w:marLeft w:val="480"/>
          <w:marRight w:val="0"/>
          <w:marTop w:val="0"/>
          <w:marBottom w:val="0"/>
          <w:divBdr>
            <w:top w:val="none" w:sz="0" w:space="0" w:color="auto"/>
            <w:left w:val="none" w:sz="0" w:space="0" w:color="auto"/>
            <w:bottom w:val="none" w:sz="0" w:space="0" w:color="auto"/>
            <w:right w:val="none" w:sz="0" w:space="0" w:color="auto"/>
          </w:divBdr>
        </w:div>
        <w:div w:id="1870605251">
          <w:marLeft w:val="480"/>
          <w:marRight w:val="0"/>
          <w:marTop w:val="0"/>
          <w:marBottom w:val="0"/>
          <w:divBdr>
            <w:top w:val="none" w:sz="0" w:space="0" w:color="auto"/>
            <w:left w:val="none" w:sz="0" w:space="0" w:color="auto"/>
            <w:bottom w:val="none" w:sz="0" w:space="0" w:color="auto"/>
            <w:right w:val="none" w:sz="0" w:space="0" w:color="auto"/>
          </w:divBdr>
        </w:div>
        <w:div w:id="1904832991">
          <w:marLeft w:val="480"/>
          <w:marRight w:val="0"/>
          <w:marTop w:val="0"/>
          <w:marBottom w:val="0"/>
          <w:divBdr>
            <w:top w:val="none" w:sz="0" w:space="0" w:color="auto"/>
            <w:left w:val="none" w:sz="0" w:space="0" w:color="auto"/>
            <w:bottom w:val="none" w:sz="0" w:space="0" w:color="auto"/>
            <w:right w:val="none" w:sz="0" w:space="0" w:color="auto"/>
          </w:divBdr>
        </w:div>
        <w:div w:id="1955869420">
          <w:marLeft w:val="480"/>
          <w:marRight w:val="0"/>
          <w:marTop w:val="0"/>
          <w:marBottom w:val="0"/>
          <w:divBdr>
            <w:top w:val="none" w:sz="0" w:space="0" w:color="auto"/>
            <w:left w:val="none" w:sz="0" w:space="0" w:color="auto"/>
            <w:bottom w:val="none" w:sz="0" w:space="0" w:color="auto"/>
            <w:right w:val="none" w:sz="0" w:space="0" w:color="auto"/>
          </w:divBdr>
        </w:div>
        <w:div w:id="1959407007">
          <w:marLeft w:val="480"/>
          <w:marRight w:val="0"/>
          <w:marTop w:val="0"/>
          <w:marBottom w:val="0"/>
          <w:divBdr>
            <w:top w:val="none" w:sz="0" w:space="0" w:color="auto"/>
            <w:left w:val="none" w:sz="0" w:space="0" w:color="auto"/>
            <w:bottom w:val="none" w:sz="0" w:space="0" w:color="auto"/>
            <w:right w:val="none" w:sz="0" w:space="0" w:color="auto"/>
          </w:divBdr>
        </w:div>
        <w:div w:id="1964649895">
          <w:marLeft w:val="480"/>
          <w:marRight w:val="0"/>
          <w:marTop w:val="0"/>
          <w:marBottom w:val="0"/>
          <w:divBdr>
            <w:top w:val="none" w:sz="0" w:space="0" w:color="auto"/>
            <w:left w:val="none" w:sz="0" w:space="0" w:color="auto"/>
            <w:bottom w:val="none" w:sz="0" w:space="0" w:color="auto"/>
            <w:right w:val="none" w:sz="0" w:space="0" w:color="auto"/>
          </w:divBdr>
        </w:div>
      </w:divsChild>
    </w:div>
    <w:div w:id="1391919989">
      <w:bodyDiv w:val="1"/>
      <w:marLeft w:val="0"/>
      <w:marRight w:val="0"/>
      <w:marTop w:val="0"/>
      <w:marBottom w:val="0"/>
      <w:divBdr>
        <w:top w:val="none" w:sz="0" w:space="0" w:color="auto"/>
        <w:left w:val="none" w:sz="0" w:space="0" w:color="auto"/>
        <w:bottom w:val="none" w:sz="0" w:space="0" w:color="auto"/>
        <w:right w:val="none" w:sz="0" w:space="0" w:color="auto"/>
      </w:divBdr>
    </w:div>
    <w:div w:id="1391927680">
      <w:bodyDiv w:val="1"/>
      <w:marLeft w:val="0"/>
      <w:marRight w:val="0"/>
      <w:marTop w:val="0"/>
      <w:marBottom w:val="0"/>
      <w:divBdr>
        <w:top w:val="none" w:sz="0" w:space="0" w:color="auto"/>
        <w:left w:val="none" w:sz="0" w:space="0" w:color="auto"/>
        <w:bottom w:val="none" w:sz="0" w:space="0" w:color="auto"/>
        <w:right w:val="none" w:sz="0" w:space="0" w:color="auto"/>
      </w:divBdr>
    </w:div>
    <w:div w:id="1392195884">
      <w:bodyDiv w:val="1"/>
      <w:marLeft w:val="0"/>
      <w:marRight w:val="0"/>
      <w:marTop w:val="0"/>
      <w:marBottom w:val="0"/>
      <w:divBdr>
        <w:top w:val="none" w:sz="0" w:space="0" w:color="auto"/>
        <w:left w:val="none" w:sz="0" w:space="0" w:color="auto"/>
        <w:bottom w:val="none" w:sz="0" w:space="0" w:color="auto"/>
        <w:right w:val="none" w:sz="0" w:space="0" w:color="auto"/>
      </w:divBdr>
      <w:divsChild>
        <w:div w:id="201331807">
          <w:marLeft w:val="480"/>
          <w:marRight w:val="0"/>
          <w:marTop w:val="0"/>
          <w:marBottom w:val="0"/>
          <w:divBdr>
            <w:top w:val="none" w:sz="0" w:space="0" w:color="auto"/>
            <w:left w:val="none" w:sz="0" w:space="0" w:color="auto"/>
            <w:bottom w:val="none" w:sz="0" w:space="0" w:color="auto"/>
            <w:right w:val="none" w:sz="0" w:space="0" w:color="auto"/>
          </w:divBdr>
        </w:div>
        <w:div w:id="204681455">
          <w:marLeft w:val="480"/>
          <w:marRight w:val="0"/>
          <w:marTop w:val="0"/>
          <w:marBottom w:val="0"/>
          <w:divBdr>
            <w:top w:val="none" w:sz="0" w:space="0" w:color="auto"/>
            <w:left w:val="none" w:sz="0" w:space="0" w:color="auto"/>
            <w:bottom w:val="none" w:sz="0" w:space="0" w:color="auto"/>
            <w:right w:val="none" w:sz="0" w:space="0" w:color="auto"/>
          </w:divBdr>
        </w:div>
        <w:div w:id="212280315">
          <w:marLeft w:val="480"/>
          <w:marRight w:val="0"/>
          <w:marTop w:val="0"/>
          <w:marBottom w:val="0"/>
          <w:divBdr>
            <w:top w:val="none" w:sz="0" w:space="0" w:color="auto"/>
            <w:left w:val="none" w:sz="0" w:space="0" w:color="auto"/>
            <w:bottom w:val="none" w:sz="0" w:space="0" w:color="auto"/>
            <w:right w:val="none" w:sz="0" w:space="0" w:color="auto"/>
          </w:divBdr>
        </w:div>
        <w:div w:id="221790204">
          <w:marLeft w:val="480"/>
          <w:marRight w:val="0"/>
          <w:marTop w:val="0"/>
          <w:marBottom w:val="0"/>
          <w:divBdr>
            <w:top w:val="none" w:sz="0" w:space="0" w:color="auto"/>
            <w:left w:val="none" w:sz="0" w:space="0" w:color="auto"/>
            <w:bottom w:val="none" w:sz="0" w:space="0" w:color="auto"/>
            <w:right w:val="none" w:sz="0" w:space="0" w:color="auto"/>
          </w:divBdr>
        </w:div>
        <w:div w:id="228732322">
          <w:marLeft w:val="480"/>
          <w:marRight w:val="0"/>
          <w:marTop w:val="0"/>
          <w:marBottom w:val="0"/>
          <w:divBdr>
            <w:top w:val="none" w:sz="0" w:space="0" w:color="auto"/>
            <w:left w:val="none" w:sz="0" w:space="0" w:color="auto"/>
            <w:bottom w:val="none" w:sz="0" w:space="0" w:color="auto"/>
            <w:right w:val="none" w:sz="0" w:space="0" w:color="auto"/>
          </w:divBdr>
        </w:div>
        <w:div w:id="232156018">
          <w:marLeft w:val="480"/>
          <w:marRight w:val="0"/>
          <w:marTop w:val="0"/>
          <w:marBottom w:val="0"/>
          <w:divBdr>
            <w:top w:val="none" w:sz="0" w:space="0" w:color="auto"/>
            <w:left w:val="none" w:sz="0" w:space="0" w:color="auto"/>
            <w:bottom w:val="none" w:sz="0" w:space="0" w:color="auto"/>
            <w:right w:val="none" w:sz="0" w:space="0" w:color="auto"/>
          </w:divBdr>
        </w:div>
        <w:div w:id="273904890">
          <w:marLeft w:val="480"/>
          <w:marRight w:val="0"/>
          <w:marTop w:val="0"/>
          <w:marBottom w:val="0"/>
          <w:divBdr>
            <w:top w:val="none" w:sz="0" w:space="0" w:color="auto"/>
            <w:left w:val="none" w:sz="0" w:space="0" w:color="auto"/>
            <w:bottom w:val="none" w:sz="0" w:space="0" w:color="auto"/>
            <w:right w:val="none" w:sz="0" w:space="0" w:color="auto"/>
          </w:divBdr>
        </w:div>
        <w:div w:id="280457171">
          <w:marLeft w:val="480"/>
          <w:marRight w:val="0"/>
          <w:marTop w:val="0"/>
          <w:marBottom w:val="0"/>
          <w:divBdr>
            <w:top w:val="none" w:sz="0" w:space="0" w:color="auto"/>
            <w:left w:val="none" w:sz="0" w:space="0" w:color="auto"/>
            <w:bottom w:val="none" w:sz="0" w:space="0" w:color="auto"/>
            <w:right w:val="none" w:sz="0" w:space="0" w:color="auto"/>
          </w:divBdr>
        </w:div>
        <w:div w:id="295187891">
          <w:marLeft w:val="480"/>
          <w:marRight w:val="0"/>
          <w:marTop w:val="0"/>
          <w:marBottom w:val="0"/>
          <w:divBdr>
            <w:top w:val="none" w:sz="0" w:space="0" w:color="auto"/>
            <w:left w:val="none" w:sz="0" w:space="0" w:color="auto"/>
            <w:bottom w:val="none" w:sz="0" w:space="0" w:color="auto"/>
            <w:right w:val="none" w:sz="0" w:space="0" w:color="auto"/>
          </w:divBdr>
        </w:div>
        <w:div w:id="314990168">
          <w:marLeft w:val="480"/>
          <w:marRight w:val="0"/>
          <w:marTop w:val="0"/>
          <w:marBottom w:val="0"/>
          <w:divBdr>
            <w:top w:val="none" w:sz="0" w:space="0" w:color="auto"/>
            <w:left w:val="none" w:sz="0" w:space="0" w:color="auto"/>
            <w:bottom w:val="none" w:sz="0" w:space="0" w:color="auto"/>
            <w:right w:val="none" w:sz="0" w:space="0" w:color="auto"/>
          </w:divBdr>
        </w:div>
        <w:div w:id="325327048">
          <w:marLeft w:val="480"/>
          <w:marRight w:val="0"/>
          <w:marTop w:val="0"/>
          <w:marBottom w:val="0"/>
          <w:divBdr>
            <w:top w:val="none" w:sz="0" w:space="0" w:color="auto"/>
            <w:left w:val="none" w:sz="0" w:space="0" w:color="auto"/>
            <w:bottom w:val="none" w:sz="0" w:space="0" w:color="auto"/>
            <w:right w:val="none" w:sz="0" w:space="0" w:color="auto"/>
          </w:divBdr>
        </w:div>
        <w:div w:id="379091772">
          <w:marLeft w:val="480"/>
          <w:marRight w:val="0"/>
          <w:marTop w:val="0"/>
          <w:marBottom w:val="0"/>
          <w:divBdr>
            <w:top w:val="none" w:sz="0" w:space="0" w:color="auto"/>
            <w:left w:val="none" w:sz="0" w:space="0" w:color="auto"/>
            <w:bottom w:val="none" w:sz="0" w:space="0" w:color="auto"/>
            <w:right w:val="none" w:sz="0" w:space="0" w:color="auto"/>
          </w:divBdr>
        </w:div>
        <w:div w:id="479425709">
          <w:marLeft w:val="480"/>
          <w:marRight w:val="0"/>
          <w:marTop w:val="0"/>
          <w:marBottom w:val="0"/>
          <w:divBdr>
            <w:top w:val="none" w:sz="0" w:space="0" w:color="auto"/>
            <w:left w:val="none" w:sz="0" w:space="0" w:color="auto"/>
            <w:bottom w:val="none" w:sz="0" w:space="0" w:color="auto"/>
            <w:right w:val="none" w:sz="0" w:space="0" w:color="auto"/>
          </w:divBdr>
        </w:div>
        <w:div w:id="516310612">
          <w:marLeft w:val="480"/>
          <w:marRight w:val="0"/>
          <w:marTop w:val="0"/>
          <w:marBottom w:val="0"/>
          <w:divBdr>
            <w:top w:val="none" w:sz="0" w:space="0" w:color="auto"/>
            <w:left w:val="none" w:sz="0" w:space="0" w:color="auto"/>
            <w:bottom w:val="none" w:sz="0" w:space="0" w:color="auto"/>
            <w:right w:val="none" w:sz="0" w:space="0" w:color="auto"/>
          </w:divBdr>
        </w:div>
        <w:div w:id="527068161">
          <w:marLeft w:val="480"/>
          <w:marRight w:val="0"/>
          <w:marTop w:val="0"/>
          <w:marBottom w:val="0"/>
          <w:divBdr>
            <w:top w:val="none" w:sz="0" w:space="0" w:color="auto"/>
            <w:left w:val="none" w:sz="0" w:space="0" w:color="auto"/>
            <w:bottom w:val="none" w:sz="0" w:space="0" w:color="auto"/>
            <w:right w:val="none" w:sz="0" w:space="0" w:color="auto"/>
          </w:divBdr>
        </w:div>
        <w:div w:id="584845925">
          <w:marLeft w:val="480"/>
          <w:marRight w:val="0"/>
          <w:marTop w:val="0"/>
          <w:marBottom w:val="0"/>
          <w:divBdr>
            <w:top w:val="none" w:sz="0" w:space="0" w:color="auto"/>
            <w:left w:val="none" w:sz="0" w:space="0" w:color="auto"/>
            <w:bottom w:val="none" w:sz="0" w:space="0" w:color="auto"/>
            <w:right w:val="none" w:sz="0" w:space="0" w:color="auto"/>
          </w:divBdr>
        </w:div>
        <w:div w:id="588082315">
          <w:marLeft w:val="480"/>
          <w:marRight w:val="0"/>
          <w:marTop w:val="0"/>
          <w:marBottom w:val="0"/>
          <w:divBdr>
            <w:top w:val="none" w:sz="0" w:space="0" w:color="auto"/>
            <w:left w:val="none" w:sz="0" w:space="0" w:color="auto"/>
            <w:bottom w:val="none" w:sz="0" w:space="0" w:color="auto"/>
            <w:right w:val="none" w:sz="0" w:space="0" w:color="auto"/>
          </w:divBdr>
        </w:div>
        <w:div w:id="657880676">
          <w:marLeft w:val="480"/>
          <w:marRight w:val="0"/>
          <w:marTop w:val="0"/>
          <w:marBottom w:val="0"/>
          <w:divBdr>
            <w:top w:val="none" w:sz="0" w:space="0" w:color="auto"/>
            <w:left w:val="none" w:sz="0" w:space="0" w:color="auto"/>
            <w:bottom w:val="none" w:sz="0" w:space="0" w:color="auto"/>
            <w:right w:val="none" w:sz="0" w:space="0" w:color="auto"/>
          </w:divBdr>
        </w:div>
        <w:div w:id="682710704">
          <w:marLeft w:val="480"/>
          <w:marRight w:val="0"/>
          <w:marTop w:val="0"/>
          <w:marBottom w:val="0"/>
          <w:divBdr>
            <w:top w:val="none" w:sz="0" w:space="0" w:color="auto"/>
            <w:left w:val="none" w:sz="0" w:space="0" w:color="auto"/>
            <w:bottom w:val="none" w:sz="0" w:space="0" w:color="auto"/>
            <w:right w:val="none" w:sz="0" w:space="0" w:color="auto"/>
          </w:divBdr>
        </w:div>
        <w:div w:id="688144778">
          <w:marLeft w:val="480"/>
          <w:marRight w:val="0"/>
          <w:marTop w:val="0"/>
          <w:marBottom w:val="0"/>
          <w:divBdr>
            <w:top w:val="none" w:sz="0" w:space="0" w:color="auto"/>
            <w:left w:val="none" w:sz="0" w:space="0" w:color="auto"/>
            <w:bottom w:val="none" w:sz="0" w:space="0" w:color="auto"/>
            <w:right w:val="none" w:sz="0" w:space="0" w:color="auto"/>
          </w:divBdr>
        </w:div>
        <w:div w:id="777021000">
          <w:marLeft w:val="480"/>
          <w:marRight w:val="0"/>
          <w:marTop w:val="0"/>
          <w:marBottom w:val="0"/>
          <w:divBdr>
            <w:top w:val="none" w:sz="0" w:space="0" w:color="auto"/>
            <w:left w:val="none" w:sz="0" w:space="0" w:color="auto"/>
            <w:bottom w:val="none" w:sz="0" w:space="0" w:color="auto"/>
            <w:right w:val="none" w:sz="0" w:space="0" w:color="auto"/>
          </w:divBdr>
        </w:div>
        <w:div w:id="783689525">
          <w:marLeft w:val="480"/>
          <w:marRight w:val="0"/>
          <w:marTop w:val="0"/>
          <w:marBottom w:val="0"/>
          <w:divBdr>
            <w:top w:val="none" w:sz="0" w:space="0" w:color="auto"/>
            <w:left w:val="none" w:sz="0" w:space="0" w:color="auto"/>
            <w:bottom w:val="none" w:sz="0" w:space="0" w:color="auto"/>
            <w:right w:val="none" w:sz="0" w:space="0" w:color="auto"/>
          </w:divBdr>
        </w:div>
        <w:div w:id="787355759">
          <w:marLeft w:val="480"/>
          <w:marRight w:val="0"/>
          <w:marTop w:val="0"/>
          <w:marBottom w:val="0"/>
          <w:divBdr>
            <w:top w:val="none" w:sz="0" w:space="0" w:color="auto"/>
            <w:left w:val="none" w:sz="0" w:space="0" w:color="auto"/>
            <w:bottom w:val="none" w:sz="0" w:space="0" w:color="auto"/>
            <w:right w:val="none" w:sz="0" w:space="0" w:color="auto"/>
          </w:divBdr>
        </w:div>
        <w:div w:id="789936537">
          <w:marLeft w:val="480"/>
          <w:marRight w:val="0"/>
          <w:marTop w:val="0"/>
          <w:marBottom w:val="0"/>
          <w:divBdr>
            <w:top w:val="none" w:sz="0" w:space="0" w:color="auto"/>
            <w:left w:val="none" w:sz="0" w:space="0" w:color="auto"/>
            <w:bottom w:val="none" w:sz="0" w:space="0" w:color="auto"/>
            <w:right w:val="none" w:sz="0" w:space="0" w:color="auto"/>
          </w:divBdr>
        </w:div>
        <w:div w:id="802890239">
          <w:marLeft w:val="480"/>
          <w:marRight w:val="0"/>
          <w:marTop w:val="0"/>
          <w:marBottom w:val="0"/>
          <w:divBdr>
            <w:top w:val="none" w:sz="0" w:space="0" w:color="auto"/>
            <w:left w:val="none" w:sz="0" w:space="0" w:color="auto"/>
            <w:bottom w:val="none" w:sz="0" w:space="0" w:color="auto"/>
            <w:right w:val="none" w:sz="0" w:space="0" w:color="auto"/>
          </w:divBdr>
        </w:div>
        <w:div w:id="863440960">
          <w:marLeft w:val="480"/>
          <w:marRight w:val="0"/>
          <w:marTop w:val="0"/>
          <w:marBottom w:val="0"/>
          <w:divBdr>
            <w:top w:val="none" w:sz="0" w:space="0" w:color="auto"/>
            <w:left w:val="none" w:sz="0" w:space="0" w:color="auto"/>
            <w:bottom w:val="none" w:sz="0" w:space="0" w:color="auto"/>
            <w:right w:val="none" w:sz="0" w:space="0" w:color="auto"/>
          </w:divBdr>
        </w:div>
        <w:div w:id="887956344">
          <w:marLeft w:val="480"/>
          <w:marRight w:val="0"/>
          <w:marTop w:val="0"/>
          <w:marBottom w:val="0"/>
          <w:divBdr>
            <w:top w:val="none" w:sz="0" w:space="0" w:color="auto"/>
            <w:left w:val="none" w:sz="0" w:space="0" w:color="auto"/>
            <w:bottom w:val="none" w:sz="0" w:space="0" w:color="auto"/>
            <w:right w:val="none" w:sz="0" w:space="0" w:color="auto"/>
          </w:divBdr>
        </w:div>
        <w:div w:id="934241086">
          <w:marLeft w:val="480"/>
          <w:marRight w:val="0"/>
          <w:marTop w:val="0"/>
          <w:marBottom w:val="0"/>
          <w:divBdr>
            <w:top w:val="none" w:sz="0" w:space="0" w:color="auto"/>
            <w:left w:val="none" w:sz="0" w:space="0" w:color="auto"/>
            <w:bottom w:val="none" w:sz="0" w:space="0" w:color="auto"/>
            <w:right w:val="none" w:sz="0" w:space="0" w:color="auto"/>
          </w:divBdr>
        </w:div>
        <w:div w:id="986780934">
          <w:marLeft w:val="480"/>
          <w:marRight w:val="0"/>
          <w:marTop w:val="0"/>
          <w:marBottom w:val="0"/>
          <w:divBdr>
            <w:top w:val="none" w:sz="0" w:space="0" w:color="auto"/>
            <w:left w:val="none" w:sz="0" w:space="0" w:color="auto"/>
            <w:bottom w:val="none" w:sz="0" w:space="0" w:color="auto"/>
            <w:right w:val="none" w:sz="0" w:space="0" w:color="auto"/>
          </w:divBdr>
        </w:div>
        <w:div w:id="1017804761">
          <w:marLeft w:val="480"/>
          <w:marRight w:val="0"/>
          <w:marTop w:val="0"/>
          <w:marBottom w:val="0"/>
          <w:divBdr>
            <w:top w:val="none" w:sz="0" w:space="0" w:color="auto"/>
            <w:left w:val="none" w:sz="0" w:space="0" w:color="auto"/>
            <w:bottom w:val="none" w:sz="0" w:space="0" w:color="auto"/>
            <w:right w:val="none" w:sz="0" w:space="0" w:color="auto"/>
          </w:divBdr>
        </w:div>
        <w:div w:id="1045644641">
          <w:marLeft w:val="480"/>
          <w:marRight w:val="0"/>
          <w:marTop w:val="0"/>
          <w:marBottom w:val="0"/>
          <w:divBdr>
            <w:top w:val="none" w:sz="0" w:space="0" w:color="auto"/>
            <w:left w:val="none" w:sz="0" w:space="0" w:color="auto"/>
            <w:bottom w:val="none" w:sz="0" w:space="0" w:color="auto"/>
            <w:right w:val="none" w:sz="0" w:space="0" w:color="auto"/>
          </w:divBdr>
        </w:div>
        <w:div w:id="1053117931">
          <w:marLeft w:val="480"/>
          <w:marRight w:val="0"/>
          <w:marTop w:val="0"/>
          <w:marBottom w:val="0"/>
          <w:divBdr>
            <w:top w:val="none" w:sz="0" w:space="0" w:color="auto"/>
            <w:left w:val="none" w:sz="0" w:space="0" w:color="auto"/>
            <w:bottom w:val="none" w:sz="0" w:space="0" w:color="auto"/>
            <w:right w:val="none" w:sz="0" w:space="0" w:color="auto"/>
          </w:divBdr>
        </w:div>
        <w:div w:id="1065682624">
          <w:marLeft w:val="480"/>
          <w:marRight w:val="0"/>
          <w:marTop w:val="0"/>
          <w:marBottom w:val="0"/>
          <w:divBdr>
            <w:top w:val="none" w:sz="0" w:space="0" w:color="auto"/>
            <w:left w:val="none" w:sz="0" w:space="0" w:color="auto"/>
            <w:bottom w:val="none" w:sz="0" w:space="0" w:color="auto"/>
            <w:right w:val="none" w:sz="0" w:space="0" w:color="auto"/>
          </w:divBdr>
        </w:div>
        <w:div w:id="1072193460">
          <w:marLeft w:val="480"/>
          <w:marRight w:val="0"/>
          <w:marTop w:val="0"/>
          <w:marBottom w:val="0"/>
          <w:divBdr>
            <w:top w:val="none" w:sz="0" w:space="0" w:color="auto"/>
            <w:left w:val="none" w:sz="0" w:space="0" w:color="auto"/>
            <w:bottom w:val="none" w:sz="0" w:space="0" w:color="auto"/>
            <w:right w:val="none" w:sz="0" w:space="0" w:color="auto"/>
          </w:divBdr>
        </w:div>
        <w:div w:id="1104037534">
          <w:marLeft w:val="480"/>
          <w:marRight w:val="0"/>
          <w:marTop w:val="0"/>
          <w:marBottom w:val="0"/>
          <w:divBdr>
            <w:top w:val="none" w:sz="0" w:space="0" w:color="auto"/>
            <w:left w:val="none" w:sz="0" w:space="0" w:color="auto"/>
            <w:bottom w:val="none" w:sz="0" w:space="0" w:color="auto"/>
            <w:right w:val="none" w:sz="0" w:space="0" w:color="auto"/>
          </w:divBdr>
        </w:div>
        <w:div w:id="1187017890">
          <w:marLeft w:val="480"/>
          <w:marRight w:val="0"/>
          <w:marTop w:val="0"/>
          <w:marBottom w:val="0"/>
          <w:divBdr>
            <w:top w:val="none" w:sz="0" w:space="0" w:color="auto"/>
            <w:left w:val="none" w:sz="0" w:space="0" w:color="auto"/>
            <w:bottom w:val="none" w:sz="0" w:space="0" w:color="auto"/>
            <w:right w:val="none" w:sz="0" w:space="0" w:color="auto"/>
          </w:divBdr>
        </w:div>
        <w:div w:id="1242980583">
          <w:marLeft w:val="480"/>
          <w:marRight w:val="0"/>
          <w:marTop w:val="0"/>
          <w:marBottom w:val="0"/>
          <w:divBdr>
            <w:top w:val="none" w:sz="0" w:space="0" w:color="auto"/>
            <w:left w:val="none" w:sz="0" w:space="0" w:color="auto"/>
            <w:bottom w:val="none" w:sz="0" w:space="0" w:color="auto"/>
            <w:right w:val="none" w:sz="0" w:space="0" w:color="auto"/>
          </w:divBdr>
        </w:div>
        <w:div w:id="1293251599">
          <w:marLeft w:val="480"/>
          <w:marRight w:val="0"/>
          <w:marTop w:val="0"/>
          <w:marBottom w:val="0"/>
          <w:divBdr>
            <w:top w:val="none" w:sz="0" w:space="0" w:color="auto"/>
            <w:left w:val="none" w:sz="0" w:space="0" w:color="auto"/>
            <w:bottom w:val="none" w:sz="0" w:space="0" w:color="auto"/>
            <w:right w:val="none" w:sz="0" w:space="0" w:color="auto"/>
          </w:divBdr>
        </w:div>
        <w:div w:id="1401714691">
          <w:marLeft w:val="480"/>
          <w:marRight w:val="0"/>
          <w:marTop w:val="0"/>
          <w:marBottom w:val="0"/>
          <w:divBdr>
            <w:top w:val="none" w:sz="0" w:space="0" w:color="auto"/>
            <w:left w:val="none" w:sz="0" w:space="0" w:color="auto"/>
            <w:bottom w:val="none" w:sz="0" w:space="0" w:color="auto"/>
            <w:right w:val="none" w:sz="0" w:space="0" w:color="auto"/>
          </w:divBdr>
        </w:div>
        <w:div w:id="1407648062">
          <w:marLeft w:val="480"/>
          <w:marRight w:val="0"/>
          <w:marTop w:val="0"/>
          <w:marBottom w:val="0"/>
          <w:divBdr>
            <w:top w:val="none" w:sz="0" w:space="0" w:color="auto"/>
            <w:left w:val="none" w:sz="0" w:space="0" w:color="auto"/>
            <w:bottom w:val="none" w:sz="0" w:space="0" w:color="auto"/>
            <w:right w:val="none" w:sz="0" w:space="0" w:color="auto"/>
          </w:divBdr>
        </w:div>
        <w:div w:id="1429110123">
          <w:marLeft w:val="480"/>
          <w:marRight w:val="0"/>
          <w:marTop w:val="0"/>
          <w:marBottom w:val="0"/>
          <w:divBdr>
            <w:top w:val="none" w:sz="0" w:space="0" w:color="auto"/>
            <w:left w:val="none" w:sz="0" w:space="0" w:color="auto"/>
            <w:bottom w:val="none" w:sz="0" w:space="0" w:color="auto"/>
            <w:right w:val="none" w:sz="0" w:space="0" w:color="auto"/>
          </w:divBdr>
        </w:div>
        <w:div w:id="1453745832">
          <w:marLeft w:val="480"/>
          <w:marRight w:val="0"/>
          <w:marTop w:val="0"/>
          <w:marBottom w:val="0"/>
          <w:divBdr>
            <w:top w:val="none" w:sz="0" w:space="0" w:color="auto"/>
            <w:left w:val="none" w:sz="0" w:space="0" w:color="auto"/>
            <w:bottom w:val="none" w:sz="0" w:space="0" w:color="auto"/>
            <w:right w:val="none" w:sz="0" w:space="0" w:color="auto"/>
          </w:divBdr>
        </w:div>
        <w:div w:id="1505852417">
          <w:marLeft w:val="480"/>
          <w:marRight w:val="0"/>
          <w:marTop w:val="0"/>
          <w:marBottom w:val="0"/>
          <w:divBdr>
            <w:top w:val="none" w:sz="0" w:space="0" w:color="auto"/>
            <w:left w:val="none" w:sz="0" w:space="0" w:color="auto"/>
            <w:bottom w:val="none" w:sz="0" w:space="0" w:color="auto"/>
            <w:right w:val="none" w:sz="0" w:space="0" w:color="auto"/>
          </w:divBdr>
        </w:div>
        <w:div w:id="1509255107">
          <w:marLeft w:val="480"/>
          <w:marRight w:val="0"/>
          <w:marTop w:val="0"/>
          <w:marBottom w:val="0"/>
          <w:divBdr>
            <w:top w:val="none" w:sz="0" w:space="0" w:color="auto"/>
            <w:left w:val="none" w:sz="0" w:space="0" w:color="auto"/>
            <w:bottom w:val="none" w:sz="0" w:space="0" w:color="auto"/>
            <w:right w:val="none" w:sz="0" w:space="0" w:color="auto"/>
          </w:divBdr>
        </w:div>
        <w:div w:id="1536698208">
          <w:marLeft w:val="480"/>
          <w:marRight w:val="0"/>
          <w:marTop w:val="0"/>
          <w:marBottom w:val="0"/>
          <w:divBdr>
            <w:top w:val="none" w:sz="0" w:space="0" w:color="auto"/>
            <w:left w:val="none" w:sz="0" w:space="0" w:color="auto"/>
            <w:bottom w:val="none" w:sz="0" w:space="0" w:color="auto"/>
            <w:right w:val="none" w:sz="0" w:space="0" w:color="auto"/>
          </w:divBdr>
        </w:div>
        <w:div w:id="1542013821">
          <w:marLeft w:val="480"/>
          <w:marRight w:val="0"/>
          <w:marTop w:val="0"/>
          <w:marBottom w:val="0"/>
          <w:divBdr>
            <w:top w:val="none" w:sz="0" w:space="0" w:color="auto"/>
            <w:left w:val="none" w:sz="0" w:space="0" w:color="auto"/>
            <w:bottom w:val="none" w:sz="0" w:space="0" w:color="auto"/>
            <w:right w:val="none" w:sz="0" w:space="0" w:color="auto"/>
          </w:divBdr>
        </w:div>
        <w:div w:id="1752198527">
          <w:marLeft w:val="480"/>
          <w:marRight w:val="0"/>
          <w:marTop w:val="0"/>
          <w:marBottom w:val="0"/>
          <w:divBdr>
            <w:top w:val="none" w:sz="0" w:space="0" w:color="auto"/>
            <w:left w:val="none" w:sz="0" w:space="0" w:color="auto"/>
            <w:bottom w:val="none" w:sz="0" w:space="0" w:color="auto"/>
            <w:right w:val="none" w:sz="0" w:space="0" w:color="auto"/>
          </w:divBdr>
        </w:div>
        <w:div w:id="1822884685">
          <w:marLeft w:val="480"/>
          <w:marRight w:val="0"/>
          <w:marTop w:val="0"/>
          <w:marBottom w:val="0"/>
          <w:divBdr>
            <w:top w:val="none" w:sz="0" w:space="0" w:color="auto"/>
            <w:left w:val="none" w:sz="0" w:space="0" w:color="auto"/>
            <w:bottom w:val="none" w:sz="0" w:space="0" w:color="auto"/>
            <w:right w:val="none" w:sz="0" w:space="0" w:color="auto"/>
          </w:divBdr>
        </w:div>
        <w:div w:id="1880581858">
          <w:marLeft w:val="480"/>
          <w:marRight w:val="0"/>
          <w:marTop w:val="0"/>
          <w:marBottom w:val="0"/>
          <w:divBdr>
            <w:top w:val="none" w:sz="0" w:space="0" w:color="auto"/>
            <w:left w:val="none" w:sz="0" w:space="0" w:color="auto"/>
            <w:bottom w:val="none" w:sz="0" w:space="0" w:color="auto"/>
            <w:right w:val="none" w:sz="0" w:space="0" w:color="auto"/>
          </w:divBdr>
        </w:div>
        <w:div w:id="1896312822">
          <w:marLeft w:val="480"/>
          <w:marRight w:val="0"/>
          <w:marTop w:val="0"/>
          <w:marBottom w:val="0"/>
          <w:divBdr>
            <w:top w:val="none" w:sz="0" w:space="0" w:color="auto"/>
            <w:left w:val="none" w:sz="0" w:space="0" w:color="auto"/>
            <w:bottom w:val="none" w:sz="0" w:space="0" w:color="auto"/>
            <w:right w:val="none" w:sz="0" w:space="0" w:color="auto"/>
          </w:divBdr>
        </w:div>
      </w:divsChild>
    </w:div>
    <w:div w:id="1392384435">
      <w:bodyDiv w:val="1"/>
      <w:marLeft w:val="0"/>
      <w:marRight w:val="0"/>
      <w:marTop w:val="0"/>
      <w:marBottom w:val="0"/>
      <w:divBdr>
        <w:top w:val="none" w:sz="0" w:space="0" w:color="auto"/>
        <w:left w:val="none" w:sz="0" w:space="0" w:color="auto"/>
        <w:bottom w:val="none" w:sz="0" w:space="0" w:color="auto"/>
        <w:right w:val="none" w:sz="0" w:space="0" w:color="auto"/>
      </w:divBdr>
    </w:div>
    <w:div w:id="1392386576">
      <w:bodyDiv w:val="1"/>
      <w:marLeft w:val="0"/>
      <w:marRight w:val="0"/>
      <w:marTop w:val="0"/>
      <w:marBottom w:val="0"/>
      <w:divBdr>
        <w:top w:val="none" w:sz="0" w:space="0" w:color="auto"/>
        <w:left w:val="none" w:sz="0" w:space="0" w:color="auto"/>
        <w:bottom w:val="none" w:sz="0" w:space="0" w:color="auto"/>
        <w:right w:val="none" w:sz="0" w:space="0" w:color="auto"/>
      </w:divBdr>
    </w:div>
    <w:div w:id="1392729549">
      <w:bodyDiv w:val="1"/>
      <w:marLeft w:val="0"/>
      <w:marRight w:val="0"/>
      <w:marTop w:val="0"/>
      <w:marBottom w:val="0"/>
      <w:divBdr>
        <w:top w:val="none" w:sz="0" w:space="0" w:color="auto"/>
        <w:left w:val="none" w:sz="0" w:space="0" w:color="auto"/>
        <w:bottom w:val="none" w:sz="0" w:space="0" w:color="auto"/>
        <w:right w:val="none" w:sz="0" w:space="0" w:color="auto"/>
      </w:divBdr>
    </w:div>
    <w:div w:id="1392801649">
      <w:bodyDiv w:val="1"/>
      <w:marLeft w:val="0"/>
      <w:marRight w:val="0"/>
      <w:marTop w:val="0"/>
      <w:marBottom w:val="0"/>
      <w:divBdr>
        <w:top w:val="none" w:sz="0" w:space="0" w:color="auto"/>
        <w:left w:val="none" w:sz="0" w:space="0" w:color="auto"/>
        <w:bottom w:val="none" w:sz="0" w:space="0" w:color="auto"/>
        <w:right w:val="none" w:sz="0" w:space="0" w:color="auto"/>
      </w:divBdr>
    </w:div>
    <w:div w:id="1392921420">
      <w:bodyDiv w:val="1"/>
      <w:marLeft w:val="0"/>
      <w:marRight w:val="0"/>
      <w:marTop w:val="0"/>
      <w:marBottom w:val="0"/>
      <w:divBdr>
        <w:top w:val="none" w:sz="0" w:space="0" w:color="auto"/>
        <w:left w:val="none" w:sz="0" w:space="0" w:color="auto"/>
        <w:bottom w:val="none" w:sz="0" w:space="0" w:color="auto"/>
        <w:right w:val="none" w:sz="0" w:space="0" w:color="auto"/>
      </w:divBdr>
    </w:div>
    <w:div w:id="1392967992">
      <w:bodyDiv w:val="1"/>
      <w:marLeft w:val="0"/>
      <w:marRight w:val="0"/>
      <w:marTop w:val="0"/>
      <w:marBottom w:val="0"/>
      <w:divBdr>
        <w:top w:val="none" w:sz="0" w:space="0" w:color="auto"/>
        <w:left w:val="none" w:sz="0" w:space="0" w:color="auto"/>
        <w:bottom w:val="none" w:sz="0" w:space="0" w:color="auto"/>
        <w:right w:val="none" w:sz="0" w:space="0" w:color="auto"/>
      </w:divBdr>
    </w:div>
    <w:div w:id="1393309994">
      <w:bodyDiv w:val="1"/>
      <w:marLeft w:val="0"/>
      <w:marRight w:val="0"/>
      <w:marTop w:val="0"/>
      <w:marBottom w:val="0"/>
      <w:divBdr>
        <w:top w:val="none" w:sz="0" w:space="0" w:color="auto"/>
        <w:left w:val="none" w:sz="0" w:space="0" w:color="auto"/>
        <w:bottom w:val="none" w:sz="0" w:space="0" w:color="auto"/>
        <w:right w:val="none" w:sz="0" w:space="0" w:color="auto"/>
      </w:divBdr>
    </w:div>
    <w:div w:id="1393390356">
      <w:bodyDiv w:val="1"/>
      <w:marLeft w:val="0"/>
      <w:marRight w:val="0"/>
      <w:marTop w:val="0"/>
      <w:marBottom w:val="0"/>
      <w:divBdr>
        <w:top w:val="none" w:sz="0" w:space="0" w:color="auto"/>
        <w:left w:val="none" w:sz="0" w:space="0" w:color="auto"/>
        <w:bottom w:val="none" w:sz="0" w:space="0" w:color="auto"/>
        <w:right w:val="none" w:sz="0" w:space="0" w:color="auto"/>
      </w:divBdr>
    </w:div>
    <w:div w:id="1393581359">
      <w:bodyDiv w:val="1"/>
      <w:marLeft w:val="0"/>
      <w:marRight w:val="0"/>
      <w:marTop w:val="0"/>
      <w:marBottom w:val="0"/>
      <w:divBdr>
        <w:top w:val="none" w:sz="0" w:space="0" w:color="auto"/>
        <w:left w:val="none" w:sz="0" w:space="0" w:color="auto"/>
        <w:bottom w:val="none" w:sz="0" w:space="0" w:color="auto"/>
        <w:right w:val="none" w:sz="0" w:space="0" w:color="auto"/>
      </w:divBdr>
    </w:div>
    <w:div w:id="1393692253">
      <w:bodyDiv w:val="1"/>
      <w:marLeft w:val="0"/>
      <w:marRight w:val="0"/>
      <w:marTop w:val="0"/>
      <w:marBottom w:val="0"/>
      <w:divBdr>
        <w:top w:val="none" w:sz="0" w:space="0" w:color="auto"/>
        <w:left w:val="none" w:sz="0" w:space="0" w:color="auto"/>
        <w:bottom w:val="none" w:sz="0" w:space="0" w:color="auto"/>
        <w:right w:val="none" w:sz="0" w:space="0" w:color="auto"/>
      </w:divBdr>
    </w:div>
    <w:div w:id="1393698142">
      <w:bodyDiv w:val="1"/>
      <w:marLeft w:val="0"/>
      <w:marRight w:val="0"/>
      <w:marTop w:val="0"/>
      <w:marBottom w:val="0"/>
      <w:divBdr>
        <w:top w:val="none" w:sz="0" w:space="0" w:color="auto"/>
        <w:left w:val="none" w:sz="0" w:space="0" w:color="auto"/>
        <w:bottom w:val="none" w:sz="0" w:space="0" w:color="auto"/>
        <w:right w:val="none" w:sz="0" w:space="0" w:color="auto"/>
      </w:divBdr>
    </w:div>
    <w:div w:id="1393770230">
      <w:bodyDiv w:val="1"/>
      <w:marLeft w:val="0"/>
      <w:marRight w:val="0"/>
      <w:marTop w:val="0"/>
      <w:marBottom w:val="0"/>
      <w:divBdr>
        <w:top w:val="none" w:sz="0" w:space="0" w:color="auto"/>
        <w:left w:val="none" w:sz="0" w:space="0" w:color="auto"/>
        <w:bottom w:val="none" w:sz="0" w:space="0" w:color="auto"/>
        <w:right w:val="none" w:sz="0" w:space="0" w:color="auto"/>
      </w:divBdr>
      <w:divsChild>
        <w:div w:id="63914416">
          <w:marLeft w:val="480"/>
          <w:marRight w:val="0"/>
          <w:marTop w:val="0"/>
          <w:marBottom w:val="0"/>
          <w:divBdr>
            <w:top w:val="none" w:sz="0" w:space="0" w:color="auto"/>
            <w:left w:val="none" w:sz="0" w:space="0" w:color="auto"/>
            <w:bottom w:val="none" w:sz="0" w:space="0" w:color="auto"/>
            <w:right w:val="none" w:sz="0" w:space="0" w:color="auto"/>
          </w:divBdr>
        </w:div>
        <w:div w:id="127869259">
          <w:marLeft w:val="480"/>
          <w:marRight w:val="0"/>
          <w:marTop w:val="0"/>
          <w:marBottom w:val="0"/>
          <w:divBdr>
            <w:top w:val="none" w:sz="0" w:space="0" w:color="auto"/>
            <w:left w:val="none" w:sz="0" w:space="0" w:color="auto"/>
            <w:bottom w:val="none" w:sz="0" w:space="0" w:color="auto"/>
            <w:right w:val="none" w:sz="0" w:space="0" w:color="auto"/>
          </w:divBdr>
        </w:div>
        <w:div w:id="163471813">
          <w:marLeft w:val="480"/>
          <w:marRight w:val="0"/>
          <w:marTop w:val="0"/>
          <w:marBottom w:val="0"/>
          <w:divBdr>
            <w:top w:val="none" w:sz="0" w:space="0" w:color="auto"/>
            <w:left w:val="none" w:sz="0" w:space="0" w:color="auto"/>
            <w:bottom w:val="none" w:sz="0" w:space="0" w:color="auto"/>
            <w:right w:val="none" w:sz="0" w:space="0" w:color="auto"/>
          </w:divBdr>
        </w:div>
        <w:div w:id="220755382">
          <w:marLeft w:val="480"/>
          <w:marRight w:val="0"/>
          <w:marTop w:val="0"/>
          <w:marBottom w:val="0"/>
          <w:divBdr>
            <w:top w:val="none" w:sz="0" w:space="0" w:color="auto"/>
            <w:left w:val="none" w:sz="0" w:space="0" w:color="auto"/>
            <w:bottom w:val="none" w:sz="0" w:space="0" w:color="auto"/>
            <w:right w:val="none" w:sz="0" w:space="0" w:color="auto"/>
          </w:divBdr>
        </w:div>
        <w:div w:id="227688768">
          <w:marLeft w:val="480"/>
          <w:marRight w:val="0"/>
          <w:marTop w:val="0"/>
          <w:marBottom w:val="0"/>
          <w:divBdr>
            <w:top w:val="none" w:sz="0" w:space="0" w:color="auto"/>
            <w:left w:val="none" w:sz="0" w:space="0" w:color="auto"/>
            <w:bottom w:val="none" w:sz="0" w:space="0" w:color="auto"/>
            <w:right w:val="none" w:sz="0" w:space="0" w:color="auto"/>
          </w:divBdr>
        </w:div>
        <w:div w:id="237250582">
          <w:marLeft w:val="480"/>
          <w:marRight w:val="0"/>
          <w:marTop w:val="0"/>
          <w:marBottom w:val="0"/>
          <w:divBdr>
            <w:top w:val="none" w:sz="0" w:space="0" w:color="auto"/>
            <w:left w:val="none" w:sz="0" w:space="0" w:color="auto"/>
            <w:bottom w:val="none" w:sz="0" w:space="0" w:color="auto"/>
            <w:right w:val="none" w:sz="0" w:space="0" w:color="auto"/>
          </w:divBdr>
        </w:div>
        <w:div w:id="262155958">
          <w:marLeft w:val="480"/>
          <w:marRight w:val="0"/>
          <w:marTop w:val="0"/>
          <w:marBottom w:val="0"/>
          <w:divBdr>
            <w:top w:val="none" w:sz="0" w:space="0" w:color="auto"/>
            <w:left w:val="none" w:sz="0" w:space="0" w:color="auto"/>
            <w:bottom w:val="none" w:sz="0" w:space="0" w:color="auto"/>
            <w:right w:val="none" w:sz="0" w:space="0" w:color="auto"/>
          </w:divBdr>
        </w:div>
        <w:div w:id="288557626">
          <w:marLeft w:val="480"/>
          <w:marRight w:val="0"/>
          <w:marTop w:val="0"/>
          <w:marBottom w:val="0"/>
          <w:divBdr>
            <w:top w:val="none" w:sz="0" w:space="0" w:color="auto"/>
            <w:left w:val="none" w:sz="0" w:space="0" w:color="auto"/>
            <w:bottom w:val="none" w:sz="0" w:space="0" w:color="auto"/>
            <w:right w:val="none" w:sz="0" w:space="0" w:color="auto"/>
          </w:divBdr>
        </w:div>
        <w:div w:id="363289993">
          <w:marLeft w:val="480"/>
          <w:marRight w:val="0"/>
          <w:marTop w:val="0"/>
          <w:marBottom w:val="0"/>
          <w:divBdr>
            <w:top w:val="none" w:sz="0" w:space="0" w:color="auto"/>
            <w:left w:val="none" w:sz="0" w:space="0" w:color="auto"/>
            <w:bottom w:val="none" w:sz="0" w:space="0" w:color="auto"/>
            <w:right w:val="none" w:sz="0" w:space="0" w:color="auto"/>
          </w:divBdr>
        </w:div>
        <w:div w:id="496727658">
          <w:marLeft w:val="480"/>
          <w:marRight w:val="0"/>
          <w:marTop w:val="0"/>
          <w:marBottom w:val="0"/>
          <w:divBdr>
            <w:top w:val="none" w:sz="0" w:space="0" w:color="auto"/>
            <w:left w:val="none" w:sz="0" w:space="0" w:color="auto"/>
            <w:bottom w:val="none" w:sz="0" w:space="0" w:color="auto"/>
            <w:right w:val="none" w:sz="0" w:space="0" w:color="auto"/>
          </w:divBdr>
        </w:div>
        <w:div w:id="498663985">
          <w:marLeft w:val="480"/>
          <w:marRight w:val="0"/>
          <w:marTop w:val="0"/>
          <w:marBottom w:val="0"/>
          <w:divBdr>
            <w:top w:val="none" w:sz="0" w:space="0" w:color="auto"/>
            <w:left w:val="none" w:sz="0" w:space="0" w:color="auto"/>
            <w:bottom w:val="none" w:sz="0" w:space="0" w:color="auto"/>
            <w:right w:val="none" w:sz="0" w:space="0" w:color="auto"/>
          </w:divBdr>
        </w:div>
        <w:div w:id="530648685">
          <w:marLeft w:val="480"/>
          <w:marRight w:val="0"/>
          <w:marTop w:val="0"/>
          <w:marBottom w:val="0"/>
          <w:divBdr>
            <w:top w:val="none" w:sz="0" w:space="0" w:color="auto"/>
            <w:left w:val="none" w:sz="0" w:space="0" w:color="auto"/>
            <w:bottom w:val="none" w:sz="0" w:space="0" w:color="auto"/>
            <w:right w:val="none" w:sz="0" w:space="0" w:color="auto"/>
          </w:divBdr>
        </w:div>
        <w:div w:id="539977780">
          <w:marLeft w:val="480"/>
          <w:marRight w:val="0"/>
          <w:marTop w:val="0"/>
          <w:marBottom w:val="0"/>
          <w:divBdr>
            <w:top w:val="none" w:sz="0" w:space="0" w:color="auto"/>
            <w:left w:val="none" w:sz="0" w:space="0" w:color="auto"/>
            <w:bottom w:val="none" w:sz="0" w:space="0" w:color="auto"/>
            <w:right w:val="none" w:sz="0" w:space="0" w:color="auto"/>
          </w:divBdr>
        </w:div>
        <w:div w:id="593709489">
          <w:marLeft w:val="480"/>
          <w:marRight w:val="0"/>
          <w:marTop w:val="0"/>
          <w:marBottom w:val="0"/>
          <w:divBdr>
            <w:top w:val="none" w:sz="0" w:space="0" w:color="auto"/>
            <w:left w:val="none" w:sz="0" w:space="0" w:color="auto"/>
            <w:bottom w:val="none" w:sz="0" w:space="0" w:color="auto"/>
            <w:right w:val="none" w:sz="0" w:space="0" w:color="auto"/>
          </w:divBdr>
        </w:div>
        <w:div w:id="647127148">
          <w:marLeft w:val="480"/>
          <w:marRight w:val="0"/>
          <w:marTop w:val="0"/>
          <w:marBottom w:val="0"/>
          <w:divBdr>
            <w:top w:val="none" w:sz="0" w:space="0" w:color="auto"/>
            <w:left w:val="none" w:sz="0" w:space="0" w:color="auto"/>
            <w:bottom w:val="none" w:sz="0" w:space="0" w:color="auto"/>
            <w:right w:val="none" w:sz="0" w:space="0" w:color="auto"/>
          </w:divBdr>
        </w:div>
        <w:div w:id="769665717">
          <w:marLeft w:val="480"/>
          <w:marRight w:val="0"/>
          <w:marTop w:val="0"/>
          <w:marBottom w:val="0"/>
          <w:divBdr>
            <w:top w:val="none" w:sz="0" w:space="0" w:color="auto"/>
            <w:left w:val="none" w:sz="0" w:space="0" w:color="auto"/>
            <w:bottom w:val="none" w:sz="0" w:space="0" w:color="auto"/>
            <w:right w:val="none" w:sz="0" w:space="0" w:color="auto"/>
          </w:divBdr>
        </w:div>
        <w:div w:id="786586343">
          <w:marLeft w:val="480"/>
          <w:marRight w:val="0"/>
          <w:marTop w:val="0"/>
          <w:marBottom w:val="0"/>
          <w:divBdr>
            <w:top w:val="none" w:sz="0" w:space="0" w:color="auto"/>
            <w:left w:val="none" w:sz="0" w:space="0" w:color="auto"/>
            <w:bottom w:val="none" w:sz="0" w:space="0" w:color="auto"/>
            <w:right w:val="none" w:sz="0" w:space="0" w:color="auto"/>
          </w:divBdr>
        </w:div>
        <w:div w:id="787964790">
          <w:marLeft w:val="480"/>
          <w:marRight w:val="0"/>
          <w:marTop w:val="0"/>
          <w:marBottom w:val="0"/>
          <w:divBdr>
            <w:top w:val="none" w:sz="0" w:space="0" w:color="auto"/>
            <w:left w:val="none" w:sz="0" w:space="0" w:color="auto"/>
            <w:bottom w:val="none" w:sz="0" w:space="0" w:color="auto"/>
            <w:right w:val="none" w:sz="0" w:space="0" w:color="auto"/>
          </w:divBdr>
        </w:div>
        <w:div w:id="802847019">
          <w:marLeft w:val="480"/>
          <w:marRight w:val="0"/>
          <w:marTop w:val="0"/>
          <w:marBottom w:val="0"/>
          <w:divBdr>
            <w:top w:val="none" w:sz="0" w:space="0" w:color="auto"/>
            <w:left w:val="none" w:sz="0" w:space="0" w:color="auto"/>
            <w:bottom w:val="none" w:sz="0" w:space="0" w:color="auto"/>
            <w:right w:val="none" w:sz="0" w:space="0" w:color="auto"/>
          </w:divBdr>
        </w:div>
        <w:div w:id="870651321">
          <w:marLeft w:val="480"/>
          <w:marRight w:val="0"/>
          <w:marTop w:val="0"/>
          <w:marBottom w:val="0"/>
          <w:divBdr>
            <w:top w:val="none" w:sz="0" w:space="0" w:color="auto"/>
            <w:left w:val="none" w:sz="0" w:space="0" w:color="auto"/>
            <w:bottom w:val="none" w:sz="0" w:space="0" w:color="auto"/>
            <w:right w:val="none" w:sz="0" w:space="0" w:color="auto"/>
          </w:divBdr>
        </w:div>
        <w:div w:id="895556433">
          <w:marLeft w:val="480"/>
          <w:marRight w:val="0"/>
          <w:marTop w:val="0"/>
          <w:marBottom w:val="0"/>
          <w:divBdr>
            <w:top w:val="none" w:sz="0" w:space="0" w:color="auto"/>
            <w:left w:val="none" w:sz="0" w:space="0" w:color="auto"/>
            <w:bottom w:val="none" w:sz="0" w:space="0" w:color="auto"/>
            <w:right w:val="none" w:sz="0" w:space="0" w:color="auto"/>
          </w:divBdr>
        </w:div>
        <w:div w:id="920334620">
          <w:marLeft w:val="480"/>
          <w:marRight w:val="0"/>
          <w:marTop w:val="0"/>
          <w:marBottom w:val="0"/>
          <w:divBdr>
            <w:top w:val="none" w:sz="0" w:space="0" w:color="auto"/>
            <w:left w:val="none" w:sz="0" w:space="0" w:color="auto"/>
            <w:bottom w:val="none" w:sz="0" w:space="0" w:color="auto"/>
            <w:right w:val="none" w:sz="0" w:space="0" w:color="auto"/>
          </w:divBdr>
        </w:div>
        <w:div w:id="921794879">
          <w:marLeft w:val="480"/>
          <w:marRight w:val="0"/>
          <w:marTop w:val="0"/>
          <w:marBottom w:val="0"/>
          <w:divBdr>
            <w:top w:val="none" w:sz="0" w:space="0" w:color="auto"/>
            <w:left w:val="none" w:sz="0" w:space="0" w:color="auto"/>
            <w:bottom w:val="none" w:sz="0" w:space="0" w:color="auto"/>
            <w:right w:val="none" w:sz="0" w:space="0" w:color="auto"/>
          </w:divBdr>
        </w:div>
        <w:div w:id="922955869">
          <w:marLeft w:val="480"/>
          <w:marRight w:val="0"/>
          <w:marTop w:val="0"/>
          <w:marBottom w:val="0"/>
          <w:divBdr>
            <w:top w:val="none" w:sz="0" w:space="0" w:color="auto"/>
            <w:left w:val="none" w:sz="0" w:space="0" w:color="auto"/>
            <w:bottom w:val="none" w:sz="0" w:space="0" w:color="auto"/>
            <w:right w:val="none" w:sz="0" w:space="0" w:color="auto"/>
          </w:divBdr>
        </w:div>
        <w:div w:id="1114249554">
          <w:marLeft w:val="480"/>
          <w:marRight w:val="0"/>
          <w:marTop w:val="0"/>
          <w:marBottom w:val="0"/>
          <w:divBdr>
            <w:top w:val="none" w:sz="0" w:space="0" w:color="auto"/>
            <w:left w:val="none" w:sz="0" w:space="0" w:color="auto"/>
            <w:bottom w:val="none" w:sz="0" w:space="0" w:color="auto"/>
            <w:right w:val="none" w:sz="0" w:space="0" w:color="auto"/>
          </w:divBdr>
        </w:div>
        <w:div w:id="1144003776">
          <w:marLeft w:val="480"/>
          <w:marRight w:val="0"/>
          <w:marTop w:val="0"/>
          <w:marBottom w:val="0"/>
          <w:divBdr>
            <w:top w:val="none" w:sz="0" w:space="0" w:color="auto"/>
            <w:left w:val="none" w:sz="0" w:space="0" w:color="auto"/>
            <w:bottom w:val="none" w:sz="0" w:space="0" w:color="auto"/>
            <w:right w:val="none" w:sz="0" w:space="0" w:color="auto"/>
          </w:divBdr>
        </w:div>
        <w:div w:id="1222866361">
          <w:marLeft w:val="480"/>
          <w:marRight w:val="0"/>
          <w:marTop w:val="0"/>
          <w:marBottom w:val="0"/>
          <w:divBdr>
            <w:top w:val="none" w:sz="0" w:space="0" w:color="auto"/>
            <w:left w:val="none" w:sz="0" w:space="0" w:color="auto"/>
            <w:bottom w:val="none" w:sz="0" w:space="0" w:color="auto"/>
            <w:right w:val="none" w:sz="0" w:space="0" w:color="auto"/>
          </w:divBdr>
        </w:div>
        <w:div w:id="1223754617">
          <w:marLeft w:val="480"/>
          <w:marRight w:val="0"/>
          <w:marTop w:val="0"/>
          <w:marBottom w:val="0"/>
          <w:divBdr>
            <w:top w:val="none" w:sz="0" w:space="0" w:color="auto"/>
            <w:left w:val="none" w:sz="0" w:space="0" w:color="auto"/>
            <w:bottom w:val="none" w:sz="0" w:space="0" w:color="auto"/>
            <w:right w:val="none" w:sz="0" w:space="0" w:color="auto"/>
          </w:divBdr>
        </w:div>
        <w:div w:id="1249272369">
          <w:marLeft w:val="480"/>
          <w:marRight w:val="0"/>
          <w:marTop w:val="0"/>
          <w:marBottom w:val="0"/>
          <w:divBdr>
            <w:top w:val="none" w:sz="0" w:space="0" w:color="auto"/>
            <w:left w:val="none" w:sz="0" w:space="0" w:color="auto"/>
            <w:bottom w:val="none" w:sz="0" w:space="0" w:color="auto"/>
            <w:right w:val="none" w:sz="0" w:space="0" w:color="auto"/>
          </w:divBdr>
        </w:div>
        <w:div w:id="1253662517">
          <w:marLeft w:val="480"/>
          <w:marRight w:val="0"/>
          <w:marTop w:val="0"/>
          <w:marBottom w:val="0"/>
          <w:divBdr>
            <w:top w:val="none" w:sz="0" w:space="0" w:color="auto"/>
            <w:left w:val="none" w:sz="0" w:space="0" w:color="auto"/>
            <w:bottom w:val="none" w:sz="0" w:space="0" w:color="auto"/>
            <w:right w:val="none" w:sz="0" w:space="0" w:color="auto"/>
          </w:divBdr>
        </w:div>
        <w:div w:id="1288928619">
          <w:marLeft w:val="480"/>
          <w:marRight w:val="0"/>
          <w:marTop w:val="0"/>
          <w:marBottom w:val="0"/>
          <w:divBdr>
            <w:top w:val="none" w:sz="0" w:space="0" w:color="auto"/>
            <w:left w:val="none" w:sz="0" w:space="0" w:color="auto"/>
            <w:bottom w:val="none" w:sz="0" w:space="0" w:color="auto"/>
            <w:right w:val="none" w:sz="0" w:space="0" w:color="auto"/>
          </w:divBdr>
        </w:div>
        <w:div w:id="1293754552">
          <w:marLeft w:val="480"/>
          <w:marRight w:val="0"/>
          <w:marTop w:val="0"/>
          <w:marBottom w:val="0"/>
          <w:divBdr>
            <w:top w:val="none" w:sz="0" w:space="0" w:color="auto"/>
            <w:left w:val="none" w:sz="0" w:space="0" w:color="auto"/>
            <w:bottom w:val="none" w:sz="0" w:space="0" w:color="auto"/>
            <w:right w:val="none" w:sz="0" w:space="0" w:color="auto"/>
          </w:divBdr>
        </w:div>
        <w:div w:id="1311325416">
          <w:marLeft w:val="480"/>
          <w:marRight w:val="0"/>
          <w:marTop w:val="0"/>
          <w:marBottom w:val="0"/>
          <w:divBdr>
            <w:top w:val="none" w:sz="0" w:space="0" w:color="auto"/>
            <w:left w:val="none" w:sz="0" w:space="0" w:color="auto"/>
            <w:bottom w:val="none" w:sz="0" w:space="0" w:color="auto"/>
            <w:right w:val="none" w:sz="0" w:space="0" w:color="auto"/>
          </w:divBdr>
        </w:div>
        <w:div w:id="1323893331">
          <w:marLeft w:val="480"/>
          <w:marRight w:val="0"/>
          <w:marTop w:val="0"/>
          <w:marBottom w:val="0"/>
          <w:divBdr>
            <w:top w:val="none" w:sz="0" w:space="0" w:color="auto"/>
            <w:left w:val="none" w:sz="0" w:space="0" w:color="auto"/>
            <w:bottom w:val="none" w:sz="0" w:space="0" w:color="auto"/>
            <w:right w:val="none" w:sz="0" w:space="0" w:color="auto"/>
          </w:divBdr>
        </w:div>
        <w:div w:id="1469740229">
          <w:marLeft w:val="480"/>
          <w:marRight w:val="0"/>
          <w:marTop w:val="0"/>
          <w:marBottom w:val="0"/>
          <w:divBdr>
            <w:top w:val="none" w:sz="0" w:space="0" w:color="auto"/>
            <w:left w:val="none" w:sz="0" w:space="0" w:color="auto"/>
            <w:bottom w:val="none" w:sz="0" w:space="0" w:color="auto"/>
            <w:right w:val="none" w:sz="0" w:space="0" w:color="auto"/>
          </w:divBdr>
        </w:div>
        <w:div w:id="1536505919">
          <w:marLeft w:val="480"/>
          <w:marRight w:val="0"/>
          <w:marTop w:val="0"/>
          <w:marBottom w:val="0"/>
          <w:divBdr>
            <w:top w:val="none" w:sz="0" w:space="0" w:color="auto"/>
            <w:left w:val="none" w:sz="0" w:space="0" w:color="auto"/>
            <w:bottom w:val="none" w:sz="0" w:space="0" w:color="auto"/>
            <w:right w:val="none" w:sz="0" w:space="0" w:color="auto"/>
          </w:divBdr>
        </w:div>
        <w:div w:id="1612006737">
          <w:marLeft w:val="480"/>
          <w:marRight w:val="0"/>
          <w:marTop w:val="0"/>
          <w:marBottom w:val="0"/>
          <w:divBdr>
            <w:top w:val="none" w:sz="0" w:space="0" w:color="auto"/>
            <w:left w:val="none" w:sz="0" w:space="0" w:color="auto"/>
            <w:bottom w:val="none" w:sz="0" w:space="0" w:color="auto"/>
            <w:right w:val="none" w:sz="0" w:space="0" w:color="auto"/>
          </w:divBdr>
        </w:div>
        <w:div w:id="1618178808">
          <w:marLeft w:val="480"/>
          <w:marRight w:val="0"/>
          <w:marTop w:val="0"/>
          <w:marBottom w:val="0"/>
          <w:divBdr>
            <w:top w:val="none" w:sz="0" w:space="0" w:color="auto"/>
            <w:left w:val="none" w:sz="0" w:space="0" w:color="auto"/>
            <w:bottom w:val="none" w:sz="0" w:space="0" w:color="auto"/>
            <w:right w:val="none" w:sz="0" w:space="0" w:color="auto"/>
          </w:divBdr>
        </w:div>
        <w:div w:id="1625772005">
          <w:marLeft w:val="480"/>
          <w:marRight w:val="0"/>
          <w:marTop w:val="0"/>
          <w:marBottom w:val="0"/>
          <w:divBdr>
            <w:top w:val="none" w:sz="0" w:space="0" w:color="auto"/>
            <w:left w:val="none" w:sz="0" w:space="0" w:color="auto"/>
            <w:bottom w:val="none" w:sz="0" w:space="0" w:color="auto"/>
            <w:right w:val="none" w:sz="0" w:space="0" w:color="auto"/>
          </w:divBdr>
        </w:div>
        <w:div w:id="1671521191">
          <w:marLeft w:val="480"/>
          <w:marRight w:val="0"/>
          <w:marTop w:val="0"/>
          <w:marBottom w:val="0"/>
          <w:divBdr>
            <w:top w:val="none" w:sz="0" w:space="0" w:color="auto"/>
            <w:left w:val="none" w:sz="0" w:space="0" w:color="auto"/>
            <w:bottom w:val="none" w:sz="0" w:space="0" w:color="auto"/>
            <w:right w:val="none" w:sz="0" w:space="0" w:color="auto"/>
          </w:divBdr>
        </w:div>
        <w:div w:id="1678075026">
          <w:marLeft w:val="480"/>
          <w:marRight w:val="0"/>
          <w:marTop w:val="0"/>
          <w:marBottom w:val="0"/>
          <w:divBdr>
            <w:top w:val="none" w:sz="0" w:space="0" w:color="auto"/>
            <w:left w:val="none" w:sz="0" w:space="0" w:color="auto"/>
            <w:bottom w:val="none" w:sz="0" w:space="0" w:color="auto"/>
            <w:right w:val="none" w:sz="0" w:space="0" w:color="auto"/>
          </w:divBdr>
        </w:div>
        <w:div w:id="1680501089">
          <w:marLeft w:val="480"/>
          <w:marRight w:val="0"/>
          <w:marTop w:val="0"/>
          <w:marBottom w:val="0"/>
          <w:divBdr>
            <w:top w:val="none" w:sz="0" w:space="0" w:color="auto"/>
            <w:left w:val="none" w:sz="0" w:space="0" w:color="auto"/>
            <w:bottom w:val="none" w:sz="0" w:space="0" w:color="auto"/>
            <w:right w:val="none" w:sz="0" w:space="0" w:color="auto"/>
          </w:divBdr>
        </w:div>
        <w:div w:id="1688142908">
          <w:marLeft w:val="480"/>
          <w:marRight w:val="0"/>
          <w:marTop w:val="0"/>
          <w:marBottom w:val="0"/>
          <w:divBdr>
            <w:top w:val="none" w:sz="0" w:space="0" w:color="auto"/>
            <w:left w:val="none" w:sz="0" w:space="0" w:color="auto"/>
            <w:bottom w:val="none" w:sz="0" w:space="0" w:color="auto"/>
            <w:right w:val="none" w:sz="0" w:space="0" w:color="auto"/>
          </w:divBdr>
        </w:div>
        <w:div w:id="1698656506">
          <w:marLeft w:val="480"/>
          <w:marRight w:val="0"/>
          <w:marTop w:val="0"/>
          <w:marBottom w:val="0"/>
          <w:divBdr>
            <w:top w:val="none" w:sz="0" w:space="0" w:color="auto"/>
            <w:left w:val="none" w:sz="0" w:space="0" w:color="auto"/>
            <w:bottom w:val="none" w:sz="0" w:space="0" w:color="auto"/>
            <w:right w:val="none" w:sz="0" w:space="0" w:color="auto"/>
          </w:divBdr>
        </w:div>
        <w:div w:id="1754353608">
          <w:marLeft w:val="480"/>
          <w:marRight w:val="0"/>
          <w:marTop w:val="0"/>
          <w:marBottom w:val="0"/>
          <w:divBdr>
            <w:top w:val="none" w:sz="0" w:space="0" w:color="auto"/>
            <w:left w:val="none" w:sz="0" w:space="0" w:color="auto"/>
            <w:bottom w:val="none" w:sz="0" w:space="0" w:color="auto"/>
            <w:right w:val="none" w:sz="0" w:space="0" w:color="auto"/>
          </w:divBdr>
        </w:div>
        <w:div w:id="1833636784">
          <w:marLeft w:val="480"/>
          <w:marRight w:val="0"/>
          <w:marTop w:val="0"/>
          <w:marBottom w:val="0"/>
          <w:divBdr>
            <w:top w:val="none" w:sz="0" w:space="0" w:color="auto"/>
            <w:left w:val="none" w:sz="0" w:space="0" w:color="auto"/>
            <w:bottom w:val="none" w:sz="0" w:space="0" w:color="auto"/>
            <w:right w:val="none" w:sz="0" w:space="0" w:color="auto"/>
          </w:divBdr>
        </w:div>
        <w:div w:id="1907452630">
          <w:marLeft w:val="480"/>
          <w:marRight w:val="0"/>
          <w:marTop w:val="0"/>
          <w:marBottom w:val="0"/>
          <w:divBdr>
            <w:top w:val="none" w:sz="0" w:space="0" w:color="auto"/>
            <w:left w:val="none" w:sz="0" w:space="0" w:color="auto"/>
            <w:bottom w:val="none" w:sz="0" w:space="0" w:color="auto"/>
            <w:right w:val="none" w:sz="0" w:space="0" w:color="auto"/>
          </w:divBdr>
        </w:div>
        <w:div w:id="1933002919">
          <w:marLeft w:val="480"/>
          <w:marRight w:val="0"/>
          <w:marTop w:val="0"/>
          <w:marBottom w:val="0"/>
          <w:divBdr>
            <w:top w:val="none" w:sz="0" w:space="0" w:color="auto"/>
            <w:left w:val="none" w:sz="0" w:space="0" w:color="auto"/>
            <w:bottom w:val="none" w:sz="0" w:space="0" w:color="auto"/>
            <w:right w:val="none" w:sz="0" w:space="0" w:color="auto"/>
          </w:divBdr>
        </w:div>
        <w:div w:id="1935934296">
          <w:marLeft w:val="480"/>
          <w:marRight w:val="0"/>
          <w:marTop w:val="0"/>
          <w:marBottom w:val="0"/>
          <w:divBdr>
            <w:top w:val="none" w:sz="0" w:space="0" w:color="auto"/>
            <w:left w:val="none" w:sz="0" w:space="0" w:color="auto"/>
            <w:bottom w:val="none" w:sz="0" w:space="0" w:color="auto"/>
            <w:right w:val="none" w:sz="0" w:space="0" w:color="auto"/>
          </w:divBdr>
        </w:div>
        <w:div w:id="1944342848">
          <w:marLeft w:val="480"/>
          <w:marRight w:val="0"/>
          <w:marTop w:val="0"/>
          <w:marBottom w:val="0"/>
          <w:divBdr>
            <w:top w:val="none" w:sz="0" w:space="0" w:color="auto"/>
            <w:left w:val="none" w:sz="0" w:space="0" w:color="auto"/>
            <w:bottom w:val="none" w:sz="0" w:space="0" w:color="auto"/>
            <w:right w:val="none" w:sz="0" w:space="0" w:color="auto"/>
          </w:divBdr>
        </w:div>
        <w:div w:id="1977947274">
          <w:marLeft w:val="480"/>
          <w:marRight w:val="0"/>
          <w:marTop w:val="0"/>
          <w:marBottom w:val="0"/>
          <w:divBdr>
            <w:top w:val="none" w:sz="0" w:space="0" w:color="auto"/>
            <w:left w:val="none" w:sz="0" w:space="0" w:color="auto"/>
            <w:bottom w:val="none" w:sz="0" w:space="0" w:color="auto"/>
            <w:right w:val="none" w:sz="0" w:space="0" w:color="auto"/>
          </w:divBdr>
        </w:div>
      </w:divsChild>
    </w:div>
    <w:div w:id="1393850476">
      <w:bodyDiv w:val="1"/>
      <w:marLeft w:val="0"/>
      <w:marRight w:val="0"/>
      <w:marTop w:val="0"/>
      <w:marBottom w:val="0"/>
      <w:divBdr>
        <w:top w:val="none" w:sz="0" w:space="0" w:color="auto"/>
        <w:left w:val="none" w:sz="0" w:space="0" w:color="auto"/>
        <w:bottom w:val="none" w:sz="0" w:space="0" w:color="auto"/>
        <w:right w:val="none" w:sz="0" w:space="0" w:color="auto"/>
      </w:divBdr>
    </w:div>
    <w:div w:id="1394279611">
      <w:bodyDiv w:val="1"/>
      <w:marLeft w:val="0"/>
      <w:marRight w:val="0"/>
      <w:marTop w:val="0"/>
      <w:marBottom w:val="0"/>
      <w:divBdr>
        <w:top w:val="none" w:sz="0" w:space="0" w:color="auto"/>
        <w:left w:val="none" w:sz="0" w:space="0" w:color="auto"/>
        <w:bottom w:val="none" w:sz="0" w:space="0" w:color="auto"/>
        <w:right w:val="none" w:sz="0" w:space="0" w:color="auto"/>
      </w:divBdr>
    </w:div>
    <w:div w:id="1395082966">
      <w:bodyDiv w:val="1"/>
      <w:marLeft w:val="0"/>
      <w:marRight w:val="0"/>
      <w:marTop w:val="0"/>
      <w:marBottom w:val="0"/>
      <w:divBdr>
        <w:top w:val="none" w:sz="0" w:space="0" w:color="auto"/>
        <w:left w:val="none" w:sz="0" w:space="0" w:color="auto"/>
        <w:bottom w:val="none" w:sz="0" w:space="0" w:color="auto"/>
        <w:right w:val="none" w:sz="0" w:space="0" w:color="auto"/>
      </w:divBdr>
    </w:div>
    <w:div w:id="1395349602">
      <w:bodyDiv w:val="1"/>
      <w:marLeft w:val="0"/>
      <w:marRight w:val="0"/>
      <w:marTop w:val="0"/>
      <w:marBottom w:val="0"/>
      <w:divBdr>
        <w:top w:val="none" w:sz="0" w:space="0" w:color="auto"/>
        <w:left w:val="none" w:sz="0" w:space="0" w:color="auto"/>
        <w:bottom w:val="none" w:sz="0" w:space="0" w:color="auto"/>
        <w:right w:val="none" w:sz="0" w:space="0" w:color="auto"/>
      </w:divBdr>
    </w:div>
    <w:div w:id="1395393116">
      <w:bodyDiv w:val="1"/>
      <w:marLeft w:val="0"/>
      <w:marRight w:val="0"/>
      <w:marTop w:val="0"/>
      <w:marBottom w:val="0"/>
      <w:divBdr>
        <w:top w:val="none" w:sz="0" w:space="0" w:color="auto"/>
        <w:left w:val="none" w:sz="0" w:space="0" w:color="auto"/>
        <w:bottom w:val="none" w:sz="0" w:space="0" w:color="auto"/>
        <w:right w:val="none" w:sz="0" w:space="0" w:color="auto"/>
      </w:divBdr>
      <w:divsChild>
        <w:div w:id="157380234">
          <w:marLeft w:val="480"/>
          <w:marRight w:val="0"/>
          <w:marTop w:val="0"/>
          <w:marBottom w:val="0"/>
          <w:divBdr>
            <w:top w:val="none" w:sz="0" w:space="0" w:color="auto"/>
            <w:left w:val="none" w:sz="0" w:space="0" w:color="auto"/>
            <w:bottom w:val="none" w:sz="0" w:space="0" w:color="auto"/>
            <w:right w:val="none" w:sz="0" w:space="0" w:color="auto"/>
          </w:divBdr>
        </w:div>
        <w:div w:id="586113802">
          <w:marLeft w:val="480"/>
          <w:marRight w:val="0"/>
          <w:marTop w:val="0"/>
          <w:marBottom w:val="0"/>
          <w:divBdr>
            <w:top w:val="none" w:sz="0" w:space="0" w:color="auto"/>
            <w:left w:val="none" w:sz="0" w:space="0" w:color="auto"/>
            <w:bottom w:val="none" w:sz="0" w:space="0" w:color="auto"/>
            <w:right w:val="none" w:sz="0" w:space="0" w:color="auto"/>
          </w:divBdr>
        </w:div>
        <w:div w:id="623658622">
          <w:marLeft w:val="480"/>
          <w:marRight w:val="0"/>
          <w:marTop w:val="0"/>
          <w:marBottom w:val="0"/>
          <w:divBdr>
            <w:top w:val="none" w:sz="0" w:space="0" w:color="auto"/>
            <w:left w:val="none" w:sz="0" w:space="0" w:color="auto"/>
            <w:bottom w:val="none" w:sz="0" w:space="0" w:color="auto"/>
            <w:right w:val="none" w:sz="0" w:space="0" w:color="auto"/>
          </w:divBdr>
        </w:div>
        <w:div w:id="739475221">
          <w:marLeft w:val="480"/>
          <w:marRight w:val="0"/>
          <w:marTop w:val="0"/>
          <w:marBottom w:val="0"/>
          <w:divBdr>
            <w:top w:val="none" w:sz="0" w:space="0" w:color="auto"/>
            <w:left w:val="none" w:sz="0" w:space="0" w:color="auto"/>
            <w:bottom w:val="none" w:sz="0" w:space="0" w:color="auto"/>
            <w:right w:val="none" w:sz="0" w:space="0" w:color="auto"/>
          </w:divBdr>
        </w:div>
        <w:div w:id="774520107">
          <w:marLeft w:val="480"/>
          <w:marRight w:val="0"/>
          <w:marTop w:val="0"/>
          <w:marBottom w:val="0"/>
          <w:divBdr>
            <w:top w:val="none" w:sz="0" w:space="0" w:color="auto"/>
            <w:left w:val="none" w:sz="0" w:space="0" w:color="auto"/>
            <w:bottom w:val="none" w:sz="0" w:space="0" w:color="auto"/>
            <w:right w:val="none" w:sz="0" w:space="0" w:color="auto"/>
          </w:divBdr>
        </w:div>
        <w:div w:id="909736215">
          <w:marLeft w:val="480"/>
          <w:marRight w:val="0"/>
          <w:marTop w:val="0"/>
          <w:marBottom w:val="0"/>
          <w:divBdr>
            <w:top w:val="none" w:sz="0" w:space="0" w:color="auto"/>
            <w:left w:val="none" w:sz="0" w:space="0" w:color="auto"/>
            <w:bottom w:val="none" w:sz="0" w:space="0" w:color="auto"/>
            <w:right w:val="none" w:sz="0" w:space="0" w:color="auto"/>
          </w:divBdr>
        </w:div>
        <w:div w:id="1105230108">
          <w:marLeft w:val="480"/>
          <w:marRight w:val="0"/>
          <w:marTop w:val="0"/>
          <w:marBottom w:val="0"/>
          <w:divBdr>
            <w:top w:val="none" w:sz="0" w:space="0" w:color="auto"/>
            <w:left w:val="none" w:sz="0" w:space="0" w:color="auto"/>
            <w:bottom w:val="none" w:sz="0" w:space="0" w:color="auto"/>
            <w:right w:val="none" w:sz="0" w:space="0" w:color="auto"/>
          </w:divBdr>
        </w:div>
        <w:div w:id="1119225302">
          <w:marLeft w:val="480"/>
          <w:marRight w:val="0"/>
          <w:marTop w:val="0"/>
          <w:marBottom w:val="0"/>
          <w:divBdr>
            <w:top w:val="none" w:sz="0" w:space="0" w:color="auto"/>
            <w:left w:val="none" w:sz="0" w:space="0" w:color="auto"/>
            <w:bottom w:val="none" w:sz="0" w:space="0" w:color="auto"/>
            <w:right w:val="none" w:sz="0" w:space="0" w:color="auto"/>
          </w:divBdr>
        </w:div>
        <w:div w:id="1137721501">
          <w:marLeft w:val="480"/>
          <w:marRight w:val="0"/>
          <w:marTop w:val="0"/>
          <w:marBottom w:val="0"/>
          <w:divBdr>
            <w:top w:val="none" w:sz="0" w:space="0" w:color="auto"/>
            <w:left w:val="none" w:sz="0" w:space="0" w:color="auto"/>
            <w:bottom w:val="none" w:sz="0" w:space="0" w:color="auto"/>
            <w:right w:val="none" w:sz="0" w:space="0" w:color="auto"/>
          </w:divBdr>
        </w:div>
        <w:div w:id="1183278785">
          <w:marLeft w:val="480"/>
          <w:marRight w:val="0"/>
          <w:marTop w:val="0"/>
          <w:marBottom w:val="0"/>
          <w:divBdr>
            <w:top w:val="none" w:sz="0" w:space="0" w:color="auto"/>
            <w:left w:val="none" w:sz="0" w:space="0" w:color="auto"/>
            <w:bottom w:val="none" w:sz="0" w:space="0" w:color="auto"/>
            <w:right w:val="none" w:sz="0" w:space="0" w:color="auto"/>
          </w:divBdr>
        </w:div>
        <w:div w:id="1331248444">
          <w:marLeft w:val="480"/>
          <w:marRight w:val="0"/>
          <w:marTop w:val="0"/>
          <w:marBottom w:val="0"/>
          <w:divBdr>
            <w:top w:val="none" w:sz="0" w:space="0" w:color="auto"/>
            <w:left w:val="none" w:sz="0" w:space="0" w:color="auto"/>
            <w:bottom w:val="none" w:sz="0" w:space="0" w:color="auto"/>
            <w:right w:val="none" w:sz="0" w:space="0" w:color="auto"/>
          </w:divBdr>
        </w:div>
        <w:div w:id="1470171941">
          <w:marLeft w:val="480"/>
          <w:marRight w:val="0"/>
          <w:marTop w:val="0"/>
          <w:marBottom w:val="0"/>
          <w:divBdr>
            <w:top w:val="none" w:sz="0" w:space="0" w:color="auto"/>
            <w:left w:val="none" w:sz="0" w:space="0" w:color="auto"/>
            <w:bottom w:val="none" w:sz="0" w:space="0" w:color="auto"/>
            <w:right w:val="none" w:sz="0" w:space="0" w:color="auto"/>
          </w:divBdr>
        </w:div>
        <w:div w:id="1476486614">
          <w:marLeft w:val="480"/>
          <w:marRight w:val="0"/>
          <w:marTop w:val="0"/>
          <w:marBottom w:val="0"/>
          <w:divBdr>
            <w:top w:val="none" w:sz="0" w:space="0" w:color="auto"/>
            <w:left w:val="none" w:sz="0" w:space="0" w:color="auto"/>
            <w:bottom w:val="none" w:sz="0" w:space="0" w:color="auto"/>
            <w:right w:val="none" w:sz="0" w:space="0" w:color="auto"/>
          </w:divBdr>
        </w:div>
        <w:div w:id="1560938485">
          <w:marLeft w:val="480"/>
          <w:marRight w:val="0"/>
          <w:marTop w:val="0"/>
          <w:marBottom w:val="0"/>
          <w:divBdr>
            <w:top w:val="none" w:sz="0" w:space="0" w:color="auto"/>
            <w:left w:val="none" w:sz="0" w:space="0" w:color="auto"/>
            <w:bottom w:val="none" w:sz="0" w:space="0" w:color="auto"/>
            <w:right w:val="none" w:sz="0" w:space="0" w:color="auto"/>
          </w:divBdr>
        </w:div>
        <w:div w:id="1675065722">
          <w:marLeft w:val="480"/>
          <w:marRight w:val="0"/>
          <w:marTop w:val="0"/>
          <w:marBottom w:val="0"/>
          <w:divBdr>
            <w:top w:val="none" w:sz="0" w:space="0" w:color="auto"/>
            <w:left w:val="none" w:sz="0" w:space="0" w:color="auto"/>
            <w:bottom w:val="none" w:sz="0" w:space="0" w:color="auto"/>
            <w:right w:val="none" w:sz="0" w:space="0" w:color="auto"/>
          </w:divBdr>
        </w:div>
        <w:div w:id="1925217647">
          <w:marLeft w:val="480"/>
          <w:marRight w:val="0"/>
          <w:marTop w:val="0"/>
          <w:marBottom w:val="0"/>
          <w:divBdr>
            <w:top w:val="none" w:sz="0" w:space="0" w:color="auto"/>
            <w:left w:val="none" w:sz="0" w:space="0" w:color="auto"/>
            <w:bottom w:val="none" w:sz="0" w:space="0" w:color="auto"/>
            <w:right w:val="none" w:sz="0" w:space="0" w:color="auto"/>
          </w:divBdr>
        </w:div>
        <w:div w:id="1964264565">
          <w:marLeft w:val="480"/>
          <w:marRight w:val="0"/>
          <w:marTop w:val="0"/>
          <w:marBottom w:val="0"/>
          <w:divBdr>
            <w:top w:val="none" w:sz="0" w:space="0" w:color="auto"/>
            <w:left w:val="none" w:sz="0" w:space="0" w:color="auto"/>
            <w:bottom w:val="none" w:sz="0" w:space="0" w:color="auto"/>
            <w:right w:val="none" w:sz="0" w:space="0" w:color="auto"/>
          </w:divBdr>
        </w:div>
        <w:div w:id="1976179350">
          <w:marLeft w:val="480"/>
          <w:marRight w:val="0"/>
          <w:marTop w:val="0"/>
          <w:marBottom w:val="0"/>
          <w:divBdr>
            <w:top w:val="none" w:sz="0" w:space="0" w:color="auto"/>
            <w:left w:val="none" w:sz="0" w:space="0" w:color="auto"/>
            <w:bottom w:val="none" w:sz="0" w:space="0" w:color="auto"/>
            <w:right w:val="none" w:sz="0" w:space="0" w:color="auto"/>
          </w:divBdr>
        </w:div>
      </w:divsChild>
    </w:div>
    <w:div w:id="1395396767">
      <w:bodyDiv w:val="1"/>
      <w:marLeft w:val="0"/>
      <w:marRight w:val="0"/>
      <w:marTop w:val="0"/>
      <w:marBottom w:val="0"/>
      <w:divBdr>
        <w:top w:val="none" w:sz="0" w:space="0" w:color="auto"/>
        <w:left w:val="none" w:sz="0" w:space="0" w:color="auto"/>
        <w:bottom w:val="none" w:sz="0" w:space="0" w:color="auto"/>
        <w:right w:val="none" w:sz="0" w:space="0" w:color="auto"/>
      </w:divBdr>
    </w:div>
    <w:div w:id="1395397627">
      <w:bodyDiv w:val="1"/>
      <w:marLeft w:val="0"/>
      <w:marRight w:val="0"/>
      <w:marTop w:val="0"/>
      <w:marBottom w:val="0"/>
      <w:divBdr>
        <w:top w:val="none" w:sz="0" w:space="0" w:color="auto"/>
        <w:left w:val="none" w:sz="0" w:space="0" w:color="auto"/>
        <w:bottom w:val="none" w:sz="0" w:space="0" w:color="auto"/>
        <w:right w:val="none" w:sz="0" w:space="0" w:color="auto"/>
      </w:divBdr>
    </w:div>
    <w:div w:id="1395543427">
      <w:bodyDiv w:val="1"/>
      <w:marLeft w:val="0"/>
      <w:marRight w:val="0"/>
      <w:marTop w:val="0"/>
      <w:marBottom w:val="0"/>
      <w:divBdr>
        <w:top w:val="none" w:sz="0" w:space="0" w:color="auto"/>
        <w:left w:val="none" w:sz="0" w:space="0" w:color="auto"/>
        <w:bottom w:val="none" w:sz="0" w:space="0" w:color="auto"/>
        <w:right w:val="none" w:sz="0" w:space="0" w:color="auto"/>
      </w:divBdr>
    </w:div>
    <w:div w:id="1395617022">
      <w:bodyDiv w:val="1"/>
      <w:marLeft w:val="0"/>
      <w:marRight w:val="0"/>
      <w:marTop w:val="0"/>
      <w:marBottom w:val="0"/>
      <w:divBdr>
        <w:top w:val="none" w:sz="0" w:space="0" w:color="auto"/>
        <w:left w:val="none" w:sz="0" w:space="0" w:color="auto"/>
        <w:bottom w:val="none" w:sz="0" w:space="0" w:color="auto"/>
        <w:right w:val="none" w:sz="0" w:space="0" w:color="auto"/>
      </w:divBdr>
    </w:div>
    <w:div w:id="1395617290">
      <w:bodyDiv w:val="1"/>
      <w:marLeft w:val="0"/>
      <w:marRight w:val="0"/>
      <w:marTop w:val="0"/>
      <w:marBottom w:val="0"/>
      <w:divBdr>
        <w:top w:val="none" w:sz="0" w:space="0" w:color="auto"/>
        <w:left w:val="none" w:sz="0" w:space="0" w:color="auto"/>
        <w:bottom w:val="none" w:sz="0" w:space="0" w:color="auto"/>
        <w:right w:val="none" w:sz="0" w:space="0" w:color="auto"/>
      </w:divBdr>
    </w:div>
    <w:div w:id="1395734093">
      <w:bodyDiv w:val="1"/>
      <w:marLeft w:val="0"/>
      <w:marRight w:val="0"/>
      <w:marTop w:val="0"/>
      <w:marBottom w:val="0"/>
      <w:divBdr>
        <w:top w:val="none" w:sz="0" w:space="0" w:color="auto"/>
        <w:left w:val="none" w:sz="0" w:space="0" w:color="auto"/>
        <w:bottom w:val="none" w:sz="0" w:space="0" w:color="auto"/>
        <w:right w:val="none" w:sz="0" w:space="0" w:color="auto"/>
      </w:divBdr>
    </w:div>
    <w:div w:id="1395930220">
      <w:bodyDiv w:val="1"/>
      <w:marLeft w:val="0"/>
      <w:marRight w:val="0"/>
      <w:marTop w:val="0"/>
      <w:marBottom w:val="0"/>
      <w:divBdr>
        <w:top w:val="none" w:sz="0" w:space="0" w:color="auto"/>
        <w:left w:val="none" w:sz="0" w:space="0" w:color="auto"/>
        <w:bottom w:val="none" w:sz="0" w:space="0" w:color="auto"/>
        <w:right w:val="none" w:sz="0" w:space="0" w:color="auto"/>
      </w:divBdr>
    </w:div>
    <w:div w:id="1395935756">
      <w:bodyDiv w:val="1"/>
      <w:marLeft w:val="0"/>
      <w:marRight w:val="0"/>
      <w:marTop w:val="0"/>
      <w:marBottom w:val="0"/>
      <w:divBdr>
        <w:top w:val="none" w:sz="0" w:space="0" w:color="auto"/>
        <w:left w:val="none" w:sz="0" w:space="0" w:color="auto"/>
        <w:bottom w:val="none" w:sz="0" w:space="0" w:color="auto"/>
        <w:right w:val="none" w:sz="0" w:space="0" w:color="auto"/>
      </w:divBdr>
    </w:div>
    <w:div w:id="1396121198">
      <w:bodyDiv w:val="1"/>
      <w:marLeft w:val="0"/>
      <w:marRight w:val="0"/>
      <w:marTop w:val="0"/>
      <w:marBottom w:val="0"/>
      <w:divBdr>
        <w:top w:val="none" w:sz="0" w:space="0" w:color="auto"/>
        <w:left w:val="none" w:sz="0" w:space="0" w:color="auto"/>
        <w:bottom w:val="none" w:sz="0" w:space="0" w:color="auto"/>
        <w:right w:val="none" w:sz="0" w:space="0" w:color="auto"/>
      </w:divBdr>
    </w:div>
    <w:div w:id="1396389951">
      <w:bodyDiv w:val="1"/>
      <w:marLeft w:val="0"/>
      <w:marRight w:val="0"/>
      <w:marTop w:val="0"/>
      <w:marBottom w:val="0"/>
      <w:divBdr>
        <w:top w:val="none" w:sz="0" w:space="0" w:color="auto"/>
        <w:left w:val="none" w:sz="0" w:space="0" w:color="auto"/>
        <w:bottom w:val="none" w:sz="0" w:space="0" w:color="auto"/>
        <w:right w:val="none" w:sz="0" w:space="0" w:color="auto"/>
      </w:divBdr>
    </w:div>
    <w:div w:id="1396734890">
      <w:bodyDiv w:val="1"/>
      <w:marLeft w:val="0"/>
      <w:marRight w:val="0"/>
      <w:marTop w:val="0"/>
      <w:marBottom w:val="0"/>
      <w:divBdr>
        <w:top w:val="none" w:sz="0" w:space="0" w:color="auto"/>
        <w:left w:val="none" w:sz="0" w:space="0" w:color="auto"/>
        <w:bottom w:val="none" w:sz="0" w:space="0" w:color="auto"/>
        <w:right w:val="none" w:sz="0" w:space="0" w:color="auto"/>
      </w:divBdr>
    </w:div>
    <w:div w:id="1396780273">
      <w:bodyDiv w:val="1"/>
      <w:marLeft w:val="0"/>
      <w:marRight w:val="0"/>
      <w:marTop w:val="0"/>
      <w:marBottom w:val="0"/>
      <w:divBdr>
        <w:top w:val="none" w:sz="0" w:space="0" w:color="auto"/>
        <w:left w:val="none" w:sz="0" w:space="0" w:color="auto"/>
        <w:bottom w:val="none" w:sz="0" w:space="0" w:color="auto"/>
        <w:right w:val="none" w:sz="0" w:space="0" w:color="auto"/>
      </w:divBdr>
    </w:div>
    <w:div w:id="1396858128">
      <w:bodyDiv w:val="1"/>
      <w:marLeft w:val="0"/>
      <w:marRight w:val="0"/>
      <w:marTop w:val="0"/>
      <w:marBottom w:val="0"/>
      <w:divBdr>
        <w:top w:val="none" w:sz="0" w:space="0" w:color="auto"/>
        <w:left w:val="none" w:sz="0" w:space="0" w:color="auto"/>
        <w:bottom w:val="none" w:sz="0" w:space="0" w:color="auto"/>
        <w:right w:val="none" w:sz="0" w:space="0" w:color="auto"/>
      </w:divBdr>
    </w:div>
    <w:div w:id="1396932006">
      <w:bodyDiv w:val="1"/>
      <w:marLeft w:val="0"/>
      <w:marRight w:val="0"/>
      <w:marTop w:val="0"/>
      <w:marBottom w:val="0"/>
      <w:divBdr>
        <w:top w:val="none" w:sz="0" w:space="0" w:color="auto"/>
        <w:left w:val="none" w:sz="0" w:space="0" w:color="auto"/>
        <w:bottom w:val="none" w:sz="0" w:space="0" w:color="auto"/>
        <w:right w:val="none" w:sz="0" w:space="0" w:color="auto"/>
      </w:divBdr>
    </w:div>
    <w:div w:id="1396977889">
      <w:bodyDiv w:val="1"/>
      <w:marLeft w:val="0"/>
      <w:marRight w:val="0"/>
      <w:marTop w:val="0"/>
      <w:marBottom w:val="0"/>
      <w:divBdr>
        <w:top w:val="none" w:sz="0" w:space="0" w:color="auto"/>
        <w:left w:val="none" w:sz="0" w:space="0" w:color="auto"/>
        <w:bottom w:val="none" w:sz="0" w:space="0" w:color="auto"/>
        <w:right w:val="none" w:sz="0" w:space="0" w:color="auto"/>
      </w:divBdr>
    </w:div>
    <w:div w:id="1397506985">
      <w:bodyDiv w:val="1"/>
      <w:marLeft w:val="0"/>
      <w:marRight w:val="0"/>
      <w:marTop w:val="0"/>
      <w:marBottom w:val="0"/>
      <w:divBdr>
        <w:top w:val="none" w:sz="0" w:space="0" w:color="auto"/>
        <w:left w:val="none" w:sz="0" w:space="0" w:color="auto"/>
        <w:bottom w:val="none" w:sz="0" w:space="0" w:color="auto"/>
        <w:right w:val="none" w:sz="0" w:space="0" w:color="auto"/>
      </w:divBdr>
    </w:div>
    <w:div w:id="1397782035">
      <w:bodyDiv w:val="1"/>
      <w:marLeft w:val="0"/>
      <w:marRight w:val="0"/>
      <w:marTop w:val="0"/>
      <w:marBottom w:val="0"/>
      <w:divBdr>
        <w:top w:val="none" w:sz="0" w:space="0" w:color="auto"/>
        <w:left w:val="none" w:sz="0" w:space="0" w:color="auto"/>
        <w:bottom w:val="none" w:sz="0" w:space="0" w:color="auto"/>
        <w:right w:val="none" w:sz="0" w:space="0" w:color="auto"/>
      </w:divBdr>
      <w:divsChild>
        <w:div w:id="113837619">
          <w:marLeft w:val="480"/>
          <w:marRight w:val="0"/>
          <w:marTop w:val="0"/>
          <w:marBottom w:val="0"/>
          <w:divBdr>
            <w:top w:val="none" w:sz="0" w:space="0" w:color="auto"/>
            <w:left w:val="none" w:sz="0" w:space="0" w:color="auto"/>
            <w:bottom w:val="none" w:sz="0" w:space="0" w:color="auto"/>
            <w:right w:val="none" w:sz="0" w:space="0" w:color="auto"/>
          </w:divBdr>
        </w:div>
        <w:div w:id="118107824">
          <w:marLeft w:val="480"/>
          <w:marRight w:val="0"/>
          <w:marTop w:val="0"/>
          <w:marBottom w:val="0"/>
          <w:divBdr>
            <w:top w:val="none" w:sz="0" w:space="0" w:color="auto"/>
            <w:left w:val="none" w:sz="0" w:space="0" w:color="auto"/>
            <w:bottom w:val="none" w:sz="0" w:space="0" w:color="auto"/>
            <w:right w:val="none" w:sz="0" w:space="0" w:color="auto"/>
          </w:divBdr>
        </w:div>
        <w:div w:id="235557133">
          <w:marLeft w:val="480"/>
          <w:marRight w:val="0"/>
          <w:marTop w:val="0"/>
          <w:marBottom w:val="0"/>
          <w:divBdr>
            <w:top w:val="none" w:sz="0" w:space="0" w:color="auto"/>
            <w:left w:val="none" w:sz="0" w:space="0" w:color="auto"/>
            <w:bottom w:val="none" w:sz="0" w:space="0" w:color="auto"/>
            <w:right w:val="none" w:sz="0" w:space="0" w:color="auto"/>
          </w:divBdr>
        </w:div>
        <w:div w:id="261496166">
          <w:marLeft w:val="480"/>
          <w:marRight w:val="0"/>
          <w:marTop w:val="0"/>
          <w:marBottom w:val="0"/>
          <w:divBdr>
            <w:top w:val="none" w:sz="0" w:space="0" w:color="auto"/>
            <w:left w:val="none" w:sz="0" w:space="0" w:color="auto"/>
            <w:bottom w:val="none" w:sz="0" w:space="0" w:color="auto"/>
            <w:right w:val="none" w:sz="0" w:space="0" w:color="auto"/>
          </w:divBdr>
        </w:div>
        <w:div w:id="300234908">
          <w:marLeft w:val="480"/>
          <w:marRight w:val="0"/>
          <w:marTop w:val="0"/>
          <w:marBottom w:val="0"/>
          <w:divBdr>
            <w:top w:val="none" w:sz="0" w:space="0" w:color="auto"/>
            <w:left w:val="none" w:sz="0" w:space="0" w:color="auto"/>
            <w:bottom w:val="none" w:sz="0" w:space="0" w:color="auto"/>
            <w:right w:val="none" w:sz="0" w:space="0" w:color="auto"/>
          </w:divBdr>
        </w:div>
        <w:div w:id="314527889">
          <w:marLeft w:val="480"/>
          <w:marRight w:val="0"/>
          <w:marTop w:val="0"/>
          <w:marBottom w:val="0"/>
          <w:divBdr>
            <w:top w:val="none" w:sz="0" w:space="0" w:color="auto"/>
            <w:left w:val="none" w:sz="0" w:space="0" w:color="auto"/>
            <w:bottom w:val="none" w:sz="0" w:space="0" w:color="auto"/>
            <w:right w:val="none" w:sz="0" w:space="0" w:color="auto"/>
          </w:divBdr>
        </w:div>
        <w:div w:id="362904531">
          <w:marLeft w:val="480"/>
          <w:marRight w:val="0"/>
          <w:marTop w:val="0"/>
          <w:marBottom w:val="0"/>
          <w:divBdr>
            <w:top w:val="none" w:sz="0" w:space="0" w:color="auto"/>
            <w:left w:val="none" w:sz="0" w:space="0" w:color="auto"/>
            <w:bottom w:val="none" w:sz="0" w:space="0" w:color="auto"/>
            <w:right w:val="none" w:sz="0" w:space="0" w:color="auto"/>
          </w:divBdr>
        </w:div>
        <w:div w:id="370107368">
          <w:marLeft w:val="480"/>
          <w:marRight w:val="0"/>
          <w:marTop w:val="0"/>
          <w:marBottom w:val="0"/>
          <w:divBdr>
            <w:top w:val="none" w:sz="0" w:space="0" w:color="auto"/>
            <w:left w:val="none" w:sz="0" w:space="0" w:color="auto"/>
            <w:bottom w:val="none" w:sz="0" w:space="0" w:color="auto"/>
            <w:right w:val="none" w:sz="0" w:space="0" w:color="auto"/>
          </w:divBdr>
        </w:div>
        <w:div w:id="559636848">
          <w:marLeft w:val="480"/>
          <w:marRight w:val="0"/>
          <w:marTop w:val="0"/>
          <w:marBottom w:val="0"/>
          <w:divBdr>
            <w:top w:val="none" w:sz="0" w:space="0" w:color="auto"/>
            <w:left w:val="none" w:sz="0" w:space="0" w:color="auto"/>
            <w:bottom w:val="none" w:sz="0" w:space="0" w:color="auto"/>
            <w:right w:val="none" w:sz="0" w:space="0" w:color="auto"/>
          </w:divBdr>
        </w:div>
        <w:div w:id="559756242">
          <w:marLeft w:val="480"/>
          <w:marRight w:val="0"/>
          <w:marTop w:val="0"/>
          <w:marBottom w:val="0"/>
          <w:divBdr>
            <w:top w:val="none" w:sz="0" w:space="0" w:color="auto"/>
            <w:left w:val="none" w:sz="0" w:space="0" w:color="auto"/>
            <w:bottom w:val="none" w:sz="0" w:space="0" w:color="auto"/>
            <w:right w:val="none" w:sz="0" w:space="0" w:color="auto"/>
          </w:divBdr>
        </w:div>
        <w:div w:id="568804437">
          <w:marLeft w:val="480"/>
          <w:marRight w:val="0"/>
          <w:marTop w:val="0"/>
          <w:marBottom w:val="0"/>
          <w:divBdr>
            <w:top w:val="none" w:sz="0" w:space="0" w:color="auto"/>
            <w:left w:val="none" w:sz="0" w:space="0" w:color="auto"/>
            <w:bottom w:val="none" w:sz="0" w:space="0" w:color="auto"/>
            <w:right w:val="none" w:sz="0" w:space="0" w:color="auto"/>
          </w:divBdr>
        </w:div>
        <w:div w:id="648675526">
          <w:marLeft w:val="480"/>
          <w:marRight w:val="0"/>
          <w:marTop w:val="0"/>
          <w:marBottom w:val="0"/>
          <w:divBdr>
            <w:top w:val="none" w:sz="0" w:space="0" w:color="auto"/>
            <w:left w:val="none" w:sz="0" w:space="0" w:color="auto"/>
            <w:bottom w:val="none" w:sz="0" w:space="0" w:color="auto"/>
            <w:right w:val="none" w:sz="0" w:space="0" w:color="auto"/>
          </w:divBdr>
        </w:div>
        <w:div w:id="684552522">
          <w:marLeft w:val="480"/>
          <w:marRight w:val="0"/>
          <w:marTop w:val="0"/>
          <w:marBottom w:val="0"/>
          <w:divBdr>
            <w:top w:val="none" w:sz="0" w:space="0" w:color="auto"/>
            <w:left w:val="none" w:sz="0" w:space="0" w:color="auto"/>
            <w:bottom w:val="none" w:sz="0" w:space="0" w:color="auto"/>
            <w:right w:val="none" w:sz="0" w:space="0" w:color="auto"/>
          </w:divBdr>
        </w:div>
        <w:div w:id="703679715">
          <w:marLeft w:val="480"/>
          <w:marRight w:val="0"/>
          <w:marTop w:val="0"/>
          <w:marBottom w:val="0"/>
          <w:divBdr>
            <w:top w:val="none" w:sz="0" w:space="0" w:color="auto"/>
            <w:left w:val="none" w:sz="0" w:space="0" w:color="auto"/>
            <w:bottom w:val="none" w:sz="0" w:space="0" w:color="auto"/>
            <w:right w:val="none" w:sz="0" w:space="0" w:color="auto"/>
          </w:divBdr>
        </w:div>
        <w:div w:id="783035678">
          <w:marLeft w:val="480"/>
          <w:marRight w:val="0"/>
          <w:marTop w:val="0"/>
          <w:marBottom w:val="0"/>
          <w:divBdr>
            <w:top w:val="none" w:sz="0" w:space="0" w:color="auto"/>
            <w:left w:val="none" w:sz="0" w:space="0" w:color="auto"/>
            <w:bottom w:val="none" w:sz="0" w:space="0" w:color="auto"/>
            <w:right w:val="none" w:sz="0" w:space="0" w:color="auto"/>
          </w:divBdr>
        </w:div>
        <w:div w:id="877008299">
          <w:marLeft w:val="480"/>
          <w:marRight w:val="0"/>
          <w:marTop w:val="0"/>
          <w:marBottom w:val="0"/>
          <w:divBdr>
            <w:top w:val="none" w:sz="0" w:space="0" w:color="auto"/>
            <w:left w:val="none" w:sz="0" w:space="0" w:color="auto"/>
            <w:bottom w:val="none" w:sz="0" w:space="0" w:color="auto"/>
            <w:right w:val="none" w:sz="0" w:space="0" w:color="auto"/>
          </w:divBdr>
        </w:div>
        <w:div w:id="961031583">
          <w:marLeft w:val="480"/>
          <w:marRight w:val="0"/>
          <w:marTop w:val="0"/>
          <w:marBottom w:val="0"/>
          <w:divBdr>
            <w:top w:val="none" w:sz="0" w:space="0" w:color="auto"/>
            <w:left w:val="none" w:sz="0" w:space="0" w:color="auto"/>
            <w:bottom w:val="none" w:sz="0" w:space="0" w:color="auto"/>
            <w:right w:val="none" w:sz="0" w:space="0" w:color="auto"/>
          </w:divBdr>
        </w:div>
        <w:div w:id="1043484555">
          <w:marLeft w:val="480"/>
          <w:marRight w:val="0"/>
          <w:marTop w:val="0"/>
          <w:marBottom w:val="0"/>
          <w:divBdr>
            <w:top w:val="none" w:sz="0" w:space="0" w:color="auto"/>
            <w:left w:val="none" w:sz="0" w:space="0" w:color="auto"/>
            <w:bottom w:val="none" w:sz="0" w:space="0" w:color="auto"/>
            <w:right w:val="none" w:sz="0" w:space="0" w:color="auto"/>
          </w:divBdr>
        </w:div>
        <w:div w:id="1100099819">
          <w:marLeft w:val="480"/>
          <w:marRight w:val="0"/>
          <w:marTop w:val="0"/>
          <w:marBottom w:val="0"/>
          <w:divBdr>
            <w:top w:val="none" w:sz="0" w:space="0" w:color="auto"/>
            <w:left w:val="none" w:sz="0" w:space="0" w:color="auto"/>
            <w:bottom w:val="none" w:sz="0" w:space="0" w:color="auto"/>
            <w:right w:val="none" w:sz="0" w:space="0" w:color="auto"/>
          </w:divBdr>
        </w:div>
        <w:div w:id="1104963029">
          <w:marLeft w:val="480"/>
          <w:marRight w:val="0"/>
          <w:marTop w:val="0"/>
          <w:marBottom w:val="0"/>
          <w:divBdr>
            <w:top w:val="none" w:sz="0" w:space="0" w:color="auto"/>
            <w:left w:val="none" w:sz="0" w:space="0" w:color="auto"/>
            <w:bottom w:val="none" w:sz="0" w:space="0" w:color="auto"/>
            <w:right w:val="none" w:sz="0" w:space="0" w:color="auto"/>
          </w:divBdr>
        </w:div>
        <w:div w:id="1114254521">
          <w:marLeft w:val="480"/>
          <w:marRight w:val="0"/>
          <w:marTop w:val="0"/>
          <w:marBottom w:val="0"/>
          <w:divBdr>
            <w:top w:val="none" w:sz="0" w:space="0" w:color="auto"/>
            <w:left w:val="none" w:sz="0" w:space="0" w:color="auto"/>
            <w:bottom w:val="none" w:sz="0" w:space="0" w:color="auto"/>
            <w:right w:val="none" w:sz="0" w:space="0" w:color="auto"/>
          </w:divBdr>
        </w:div>
        <w:div w:id="1142885546">
          <w:marLeft w:val="480"/>
          <w:marRight w:val="0"/>
          <w:marTop w:val="0"/>
          <w:marBottom w:val="0"/>
          <w:divBdr>
            <w:top w:val="none" w:sz="0" w:space="0" w:color="auto"/>
            <w:left w:val="none" w:sz="0" w:space="0" w:color="auto"/>
            <w:bottom w:val="none" w:sz="0" w:space="0" w:color="auto"/>
            <w:right w:val="none" w:sz="0" w:space="0" w:color="auto"/>
          </w:divBdr>
        </w:div>
        <w:div w:id="1149128635">
          <w:marLeft w:val="480"/>
          <w:marRight w:val="0"/>
          <w:marTop w:val="0"/>
          <w:marBottom w:val="0"/>
          <w:divBdr>
            <w:top w:val="none" w:sz="0" w:space="0" w:color="auto"/>
            <w:left w:val="none" w:sz="0" w:space="0" w:color="auto"/>
            <w:bottom w:val="none" w:sz="0" w:space="0" w:color="auto"/>
            <w:right w:val="none" w:sz="0" w:space="0" w:color="auto"/>
          </w:divBdr>
        </w:div>
        <w:div w:id="1178155933">
          <w:marLeft w:val="480"/>
          <w:marRight w:val="0"/>
          <w:marTop w:val="0"/>
          <w:marBottom w:val="0"/>
          <w:divBdr>
            <w:top w:val="none" w:sz="0" w:space="0" w:color="auto"/>
            <w:left w:val="none" w:sz="0" w:space="0" w:color="auto"/>
            <w:bottom w:val="none" w:sz="0" w:space="0" w:color="auto"/>
            <w:right w:val="none" w:sz="0" w:space="0" w:color="auto"/>
          </w:divBdr>
        </w:div>
        <w:div w:id="1243759184">
          <w:marLeft w:val="480"/>
          <w:marRight w:val="0"/>
          <w:marTop w:val="0"/>
          <w:marBottom w:val="0"/>
          <w:divBdr>
            <w:top w:val="none" w:sz="0" w:space="0" w:color="auto"/>
            <w:left w:val="none" w:sz="0" w:space="0" w:color="auto"/>
            <w:bottom w:val="none" w:sz="0" w:space="0" w:color="auto"/>
            <w:right w:val="none" w:sz="0" w:space="0" w:color="auto"/>
          </w:divBdr>
        </w:div>
        <w:div w:id="1244560688">
          <w:marLeft w:val="480"/>
          <w:marRight w:val="0"/>
          <w:marTop w:val="0"/>
          <w:marBottom w:val="0"/>
          <w:divBdr>
            <w:top w:val="none" w:sz="0" w:space="0" w:color="auto"/>
            <w:left w:val="none" w:sz="0" w:space="0" w:color="auto"/>
            <w:bottom w:val="none" w:sz="0" w:space="0" w:color="auto"/>
            <w:right w:val="none" w:sz="0" w:space="0" w:color="auto"/>
          </w:divBdr>
        </w:div>
        <w:div w:id="1248465962">
          <w:marLeft w:val="480"/>
          <w:marRight w:val="0"/>
          <w:marTop w:val="0"/>
          <w:marBottom w:val="0"/>
          <w:divBdr>
            <w:top w:val="none" w:sz="0" w:space="0" w:color="auto"/>
            <w:left w:val="none" w:sz="0" w:space="0" w:color="auto"/>
            <w:bottom w:val="none" w:sz="0" w:space="0" w:color="auto"/>
            <w:right w:val="none" w:sz="0" w:space="0" w:color="auto"/>
          </w:divBdr>
        </w:div>
        <w:div w:id="1250116511">
          <w:marLeft w:val="480"/>
          <w:marRight w:val="0"/>
          <w:marTop w:val="0"/>
          <w:marBottom w:val="0"/>
          <w:divBdr>
            <w:top w:val="none" w:sz="0" w:space="0" w:color="auto"/>
            <w:left w:val="none" w:sz="0" w:space="0" w:color="auto"/>
            <w:bottom w:val="none" w:sz="0" w:space="0" w:color="auto"/>
            <w:right w:val="none" w:sz="0" w:space="0" w:color="auto"/>
          </w:divBdr>
        </w:div>
        <w:div w:id="1333143482">
          <w:marLeft w:val="480"/>
          <w:marRight w:val="0"/>
          <w:marTop w:val="0"/>
          <w:marBottom w:val="0"/>
          <w:divBdr>
            <w:top w:val="none" w:sz="0" w:space="0" w:color="auto"/>
            <w:left w:val="none" w:sz="0" w:space="0" w:color="auto"/>
            <w:bottom w:val="none" w:sz="0" w:space="0" w:color="auto"/>
            <w:right w:val="none" w:sz="0" w:space="0" w:color="auto"/>
          </w:divBdr>
        </w:div>
        <w:div w:id="1360929696">
          <w:marLeft w:val="480"/>
          <w:marRight w:val="0"/>
          <w:marTop w:val="0"/>
          <w:marBottom w:val="0"/>
          <w:divBdr>
            <w:top w:val="none" w:sz="0" w:space="0" w:color="auto"/>
            <w:left w:val="none" w:sz="0" w:space="0" w:color="auto"/>
            <w:bottom w:val="none" w:sz="0" w:space="0" w:color="auto"/>
            <w:right w:val="none" w:sz="0" w:space="0" w:color="auto"/>
          </w:divBdr>
        </w:div>
        <w:div w:id="1464159406">
          <w:marLeft w:val="480"/>
          <w:marRight w:val="0"/>
          <w:marTop w:val="0"/>
          <w:marBottom w:val="0"/>
          <w:divBdr>
            <w:top w:val="none" w:sz="0" w:space="0" w:color="auto"/>
            <w:left w:val="none" w:sz="0" w:space="0" w:color="auto"/>
            <w:bottom w:val="none" w:sz="0" w:space="0" w:color="auto"/>
            <w:right w:val="none" w:sz="0" w:space="0" w:color="auto"/>
          </w:divBdr>
        </w:div>
        <w:div w:id="1526989978">
          <w:marLeft w:val="480"/>
          <w:marRight w:val="0"/>
          <w:marTop w:val="0"/>
          <w:marBottom w:val="0"/>
          <w:divBdr>
            <w:top w:val="none" w:sz="0" w:space="0" w:color="auto"/>
            <w:left w:val="none" w:sz="0" w:space="0" w:color="auto"/>
            <w:bottom w:val="none" w:sz="0" w:space="0" w:color="auto"/>
            <w:right w:val="none" w:sz="0" w:space="0" w:color="auto"/>
          </w:divBdr>
        </w:div>
        <w:div w:id="1669600025">
          <w:marLeft w:val="480"/>
          <w:marRight w:val="0"/>
          <w:marTop w:val="0"/>
          <w:marBottom w:val="0"/>
          <w:divBdr>
            <w:top w:val="none" w:sz="0" w:space="0" w:color="auto"/>
            <w:left w:val="none" w:sz="0" w:space="0" w:color="auto"/>
            <w:bottom w:val="none" w:sz="0" w:space="0" w:color="auto"/>
            <w:right w:val="none" w:sz="0" w:space="0" w:color="auto"/>
          </w:divBdr>
        </w:div>
        <w:div w:id="1778256099">
          <w:marLeft w:val="480"/>
          <w:marRight w:val="0"/>
          <w:marTop w:val="0"/>
          <w:marBottom w:val="0"/>
          <w:divBdr>
            <w:top w:val="none" w:sz="0" w:space="0" w:color="auto"/>
            <w:left w:val="none" w:sz="0" w:space="0" w:color="auto"/>
            <w:bottom w:val="none" w:sz="0" w:space="0" w:color="auto"/>
            <w:right w:val="none" w:sz="0" w:space="0" w:color="auto"/>
          </w:divBdr>
        </w:div>
        <w:div w:id="1851023527">
          <w:marLeft w:val="480"/>
          <w:marRight w:val="0"/>
          <w:marTop w:val="0"/>
          <w:marBottom w:val="0"/>
          <w:divBdr>
            <w:top w:val="none" w:sz="0" w:space="0" w:color="auto"/>
            <w:left w:val="none" w:sz="0" w:space="0" w:color="auto"/>
            <w:bottom w:val="none" w:sz="0" w:space="0" w:color="auto"/>
            <w:right w:val="none" w:sz="0" w:space="0" w:color="auto"/>
          </w:divBdr>
        </w:div>
        <w:div w:id="1884054329">
          <w:marLeft w:val="480"/>
          <w:marRight w:val="0"/>
          <w:marTop w:val="0"/>
          <w:marBottom w:val="0"/>
          <w:divBdr>
            <w:top w:val="none" w:sz="0" w:space="0" w:color="auto"/>
            <w:left w:val="none" w:sz="0" w:space="0" w:color="auto"/>
            <w:bottom w:val="none" w:sz="0" w:space="0" w:color="auto"/>
            <w:right w:val="none" w:sz="0" w:space="0" w:color="auto"/>
          </w:divBdr>
        </w:div>
        <w:div w:id="1896620689">
          <w:marLeft w:val="480"/>
          <w:marRight w:val="0"/>
          <w:marTop w:val="0"/>
          <w:marBottom w:val="0"/>
          <w:divBdr>
            <w:top w:val="none" w:sz="0" w:space="0" w:color="auto"/>
            <w:left w:val="none" w:sz="0" w:space="0" w:color="auto"/>
            <w:bottom w:val="none" w:sz="0" w:space="0" w:color="auto"/>
            <w:right w:val="none" w:sz="0" w:space="0" w:color="auto"/>
          </w:divBdr>
        </w:div>
        <w:div w:id="1899588108">
          <w:marLeft w:val="480"/>
          <w:marRight w:val="0"/>
          <w:marTop w:val="0"/>
          <w:marBottom w:val="0"/>
          <w:divBdr>
            <w:top w:val="none" w:sz="0" w:space="0" w:color="auto"/>
            <w:left w:val="none" w:sz="0" w:space="0" w:color="auto"/>
            <w:bottom w:val="none" w:sz="0" w:space="0" w:color="auto"/>
            <w:right w:val="none" w:sz="0" w:space="0" w:color="auto"/>
          </w:divBdr>
        </w:div>
        <w:div w:id="1921256577">
          <w:marLeft w:val="480"/>
          <w:marRight w:val="0"/>
          <w:marTop w:val="0"/>
          <w:marBottom w:val="0"/>
          <w:divBdr>
            <w:top w:val="none" w:sz="0" w:space="0" w:color="auto"/>
            <w:left w:val="none" w:sz="0" w:space="0" w:color="auto"/>
            <w:bottom w:val="none" w:sz="0" w:space="0" w:color="auto"/>
            <w:right w:val="none" w:sz="0" w:space="0" w:color="auto"/>
          </w:divBdr>
        </w:div>
      </w:divsChild>
    </w:div>
    <w:div w:id="1397819330">
      <w:bodyDiv w:val="1"/>
      <w:marLeft w:val="0"/>
      <w:marRight w:val="0"/>
      <w:marTop w:val="0"/>
      <w:marBottom w:val="0"/>
      <w:divBdr>
        <w:top w:val="none" w:sz="0" w:space="0" w:color="auto"/>
        <w:left w:val="none" w:sz="0" w:space="0" w:color="auto"/>
        <w:bottom w:val="none" w:sz="0" w:space="0" w:color="auto"/>
        <w:right w:val="none" w:sz="0" w:space="0" w:color="auto"/>
      </w:divBdr>
      <w:divsChild>
        <w:div w:id="205266541">
          <w:marLeft w:val="480"/>
          <w:marRight w:val="0"/>
          <w:marTop w:val="0"/>
          <w:marBottom w:val="0"/>
          <w:divBdr>
            <w:top w:val="none" w:sz="0" w:space="0" w:color="auto"/>
            <w:left w:val="none" w:sz="0" w:space="0" w:color="auto"/>
            <w:bottom w:val="none" w:sz="0" w:space="0" w:color="auto"/>
            <w:right w:val="none" w:sz="0" w:space="0" w:color="auto"/>
          </w:divBdr>
        </w:div>
        <w:div w:id="253704316">
          <w:marLeft w:val="480"/>
          <w:marRight w:val="0"/>
          <w:marTop w:val="0"/>
          <w:marBottom w:val="0"/>
          <w:divBdr>
            <w:top w:val="none" w:sz="0" w:space="0" w:color="auto"/>
            <w:left w:val="none" w:sz="0" w:space="0" w:color="auto"/>
            <w:bottom w:val="none" w:sz="0" w:space="0" w:color="auto"/>
            <w:right w:val="none" w:sz="0" w:space="0" w:color="auto"/>
          </w:divBdr>
        </w:div>
        <w:div w:id="302270781">
          <w:marLeft w:val="480"/>
          <w:marRight w:val="0"/>
          <w:marTop w:val="0"/>
          <w:marBottom w:val="0"/>
          <w:divBdr>
            <w:top w:val="none" w:sz="0" w:space="0" w:color="auto"/>
            <w:left w:val="none" w:sz="0" w:space="0" w:color="auto"/>
            <w:bottom w:val="none" w:sz="0" w:space="0" w:color="auto"/>
            <w:right w:val="none" w:sz="0" w:space="0" w:color="auto"/>
          </w:divBdr>
        </w:div>
        <w:div w:id="392967003">
          <w:marLeft w:val="480"/>
          <w:marRight w:val="0"/>
          <w:marTop w:val="0"/>
          <w:marBottom w:val="0"/>
          <w:divBdr>
            <w:top w:val="none" w:sz="0" w:space="0" w:color="auto"/>
            <w:left w:val="none" w:sz="0" w:space="0" w:color="auto"/>
            <w:bottom w:val="none" w:sz="0" w:space="0" w:color="auto"/>
            <w:right w:val="none" w:sz="0" w:space="0" w:color="auto"/>
          </w:divBdr>
        </w:div>
        <w:div w:id="602609340">
          <w:marLeft w:val="480"/>
          <w:marRight w:val="0"/>
          <w:marTop w:val="0"/>
          <w:marBottom w:val="0"/>
          <w:divBdr>
            <w:top w:val="none" w:sz="0" w:space="0" w:color="auto"/>
            <w:left w:val="none" w:sz="0" w:space="0" w:color="auto"/>
            <w:bottom w:val="none" w:sz="0" w:space="0" w:color="auto"/>
            <w:right w:val="none" w:sz="0" w:space="0" w:color="auto"/>
          </w:divBdr>
        </w:div>
        <w:div w:id="947852064">
          <w:marLeft w:val="480"/>
          <w:marRight w:val="0"/>
          <w:marTop w:val="0"/>
          <w:marBottom w:val="0"/>
          <w:divBdr>
            <w:top w:val="none" w:sz="0" w:space="0" w:color="auto"/>
            <w:left w:val="none" w:sz="0" w:space="0" w:color="auto"/>
            <w:bottom w:val="none" w:sz="0" w:space="0" w:color="auto"/>
            <w:right w:val="none" w:sz="0" w:space="0" w:color="auto"/>
          </w:divBdr>
        </w:div>
        <w:div w:id="990984032">
          <w:marLeft w:val="480"/>
          <w:marRight w:val="0"/>
          <w:marTop w:val="0"/>
          <w:marBottom w:val="0"/>
          <w:divBdr>
            <w:top w:val="none" w:sz="0" w:space="0" w:color="auto"/>
            <w:left w:val="none" w:sz="0" w:space="0" w:color="auto"/>
            <w:bottom w:val="none" w:sz="0" w:space="0" w:color="auto"/>
            <w:right w:val="none" w:sz="0" w:space="0" w:color="auto"/>
          </w:divBdr>
        </w:div>
        <w:div w:id="1012561367">
          <w:marLeft w:val="480"/>
          <w:marRight w:val="0"/>
          <w:marTop w:val="0"/>
          <w:marBottom w:val="0"/>
          <w:divBdr>
            <w:top w:val="none" w:sz="0" w:space="0" w:color="auto"/>
            <w:left w:val="none" w:sz="0" w:space="0" w:color="auto"/>
            <w:bottom w:val="none" w:sz="0" w:space="0" w:color="auto"/>
            <w:right w:val="none" w:sz="0" w:space="0" w:color="auto"/>
          </w:divBdr>
        </w:div>
        <w:div w:id="1099638757">
          <w:marLeft w:val="480"/>
          <w:marRight w:val="0"/>
          <w:marTop w:val="0"/>
          <w:marBottom w:val="0"/>
          <w:divBdr>
            <w:top w:val="none" w:sz="0" w:space="0" w:color="auto"/>
            <w:left w:val="none" w:sz="0" w:space="0" w:color="auto"/>
            <w:bottom w:val="none" w:sz="0" w:space="0" w:color="auto"/>
            <w:right w:val="none" w:sz="0" w:space="0" w:color="auto"/>
          </w:divBdr>
        </w:div>
        <w:div w:id="1176462847">
          <w:marLeft w:val="480"/>
          <w:marRight w:val="0"/>
          <w:marTop w:val="0"/>
          <w:marBottom w:val="0"/>
          <w:divBdr>
            <w:top w:val="none" w:sz="0" w:space="0" w:color="auto"/>
            <w:left w:val="none" w:sz="0" w:space="0" w:color="auto"/>
            <w:bottom w:val="none" w:sz="0" w:space="0" w:color="auto"/>
            <w:right w:val="none" w:sz="0" w:space="0" w:color="auto"/>
          </w:divBdr>
        </w:div>
        <w:div w:id="1181167303">
          <w:marLeft w:val="480"/>
          <w:marRight w:val="0"/>
          <w:marTop w:val="0"/>
          <w:marBottom w:val="0"/>
          <w:divBdr>
            <w:top w:val="none" w:sz="0" w:space="0" w:color="auto"/>
            <w:left w:val="none" w:sz="0" w:space="0" w:color="auto"/>
            <w:bottom w:val="none" w:sz="0" w:space="0" w:color="auto"/>
            <w:right w:val="none" w:sz="0" w:space="0" w:color="auto"/>
          </w:divBdr>
        </w:div>
        <w:div w:id="1772240131">
          <w:marLeft w:val="480"/>
          <w:marRight w:val="0"/>
          <w:marTop w:val="0"/>
          <w:marBottom w:val="0"/>
          <w:divBdr>
            <w:top w:val="none" w:sz="0" w:space="0" w:color="auto"/>
            <w:left w:val="none" w:sz="0" w:space="0" w:color="auto"/>
            <w:bottom w:val="none" w:sz="0" w:space="0" w:color="auto"/>
            <w:right w:val="none" w:sz="0" w:space="0" w:color="auto"/>
          </w:divBdr>
        </w:div>
        <w:div w:id="1801411899">
          <w:marLeft w:val="480"/>
          <w:marRight w:val="0"/>
          <w:marTop w:val="0"/>
          <w:marBottom w:val="0"/>
          <w:divBdr>
            <w:top w:val="none" w:sz="0" w:space="0" w:color="auto"/>
            <w:left w:val="none" w:sz="0" w:space="0" w:color="auto"/>
            <w:bottom w:val="none" w:sz="0" w:space="0" w:color="auto"/>
            <w:right w:val="none" w:sz="0" w:space="0" w:color="auto"/>
          </w:divBdr>
        </w:div>
        <w:div w:id="1820607836">
          <w:marLeft w:val="480"/>
          <w:marRight w:val="0"/>
          <w:marTop w:val="0"/>
          <w:marBottom w:val="0"/>
          <w:divBdr>
            <w:top w:val="none" w:sz="0" w:space="0" w:color="auto"/>
            <w:left w:val="none" w:sz="0" w:space="0" w:color="auto"/>
            <w:bottom w:val="none" w:sz="0" w:space="0" w:color="auto"/>
            <w:right w:val="none" w:sz="0" w:space="0" w:color="auto"/>
          </w:divBdr>
        </w:div>
        <w:div w:id="1923448797">
          <w:marLeft w:val="480"/>
          <w:marRight w:val="0"/>
          <w:marTop w:val="0"/>
          <w:marBottom w:val="0"/>
          <w:divBdr>
            <w:top w:val="none" w:sz="0" w:space="0" w:color="auto"/>
            <w:left w:val="none" w:sz="0" w:space="0" w:color="auto"/>
            <w:bottom w:val="none" w:sz="0" w:space="0" w:color="auto"/>
            <w:right w:val="none" w:sz="0" w:space="0" w:color="auto"/>
          </w:divBdr>
        </w:div>
      </w:divsChild>
    </w:div>
    <w:div w:id="1397974673">
      <w:bodyDiv w:val="1"/>
      <w:marLeft w:val="0"/>
      <w:marRight w:val="0"/>
      <w:marTop w:val="0"/>
      <w:marBottom w:val="0"/>
      <w:divBdr>
        <w:top w:val="none" w:sz="0" w:space="0" w:color="auto"/>
        <w:left w:val="none" w:sz="0" w:space="0" w:color="auto"/>
        <w:bottom w:val="none" w:sz="0" w:space="0" w:color="auto"/>
        <w:right w:val="none" w:sz="0" w:space="0" w:color="auto"/>
      </w:divBdr>
    </w:div>
    <w:div w:id="1398438185">
      <w:bodyDiv w:val="1"/>
      <w:marLeft w:val="0"/>
      <w:marRight w:val="0"/>
      <w:marTop w:val="0"/>
      <w:marBottom w:val="0"/>
      <w:divBdr>
        <w:top w:val="none" w:sz="0" w:space="0" w:color="auto"/>
        <w:left w:val="none" w:sz="0" w:space="0" w:color="auto"/>
        <w:bottom w:val="none" w:sz="0" w:space="0" w:color="auto"/>
        <w:right w:val="none" w:sz="0" w:space="0" w:color="auto"/>
      </w:divBdr>
    </w:div>
    <w:div w:id="1398868103">
      <w:bodyDiv w:val="1"/>
      <w:marLeft w:val="0"/>
      <w:marRight w:val="0"/>
      <w:marTop w:val="0"/>
      <w:marBottom w:val="0"/>
      <w:divBdr>
        <w:top w:val="none" w:sz="0" w:space="0" w:color="auto"/>
        <w:left w:val="none" w:sz="0" w:space="0" w:color="auto"/>
        <w:bottom w:val="none" w:sz="0" w:space="0" w:color="auto"/>
        <w:right w:val="none" w:sz="0" w:space="0" w:color="auto"/>
      </w:divBdr>
    </w:div>
    <w:div w:id="1399209928">
      <w:bodyDiv w:val="1"/>
      <w:marLeft w:val="0"/>
      <w:marRight w:val="0"/>
      <w:marTop w:val="0"/>
      <w:marBottom w:val="0"/>
      <w:divBdr>
        <w:top w:val="none" w:sz="0" w:space="0" w:color="auto"/>
        <w:left w:val="none" w:sz="0" w:space="0" w:color="auto"/>
        <w:bottom w:val="none" w:sz="0" w:space="0" w:color="auto"/>
        <w:right w:val="none" w:sz="0" w:space="0" w:color="auto"/>
      </w:divBdr>
    </w:div>
    <w:div w:id="1399210822">
      <w:bodyDiv w:val="1"/>
      <w:marLeft w:val="0"/>
      <w:marRight w:val="0"/>
      <w:marTop w:val="0"/>
      <w:marBottom w:val="0"/>
      <w:divBdr>
        <w:top w:val="none" w:sz="0" w:space="0" w:color="auto"/>
        <w:left w:val="none" w:sz="0" w:space="0" w:color="auto"/>
        <w:bottom w:val="none" w:sz="0" w:space="0" w:color="auto"/>
        <w:right w:val="none" w:sz="0" w:space="0" w:color="auto"/>
      </w:divBdr>
    </w:div>
    <w:div w:id="1399397974">
      <w:bodyDiv w:val="1"/>
      <w:marLeft w:val="0"/>
      <w:marRight w:val="0"/>
      <w:marTop w:val="0"/>
      <w:marBottom w:val="0"/>
      <w:divBdr>
        <w:top w:val="none" w:sz="0" w:space="0" w:color="auto"/>
        <w:left w:val="none" w:sz="0" w:space="0" w:color="auto"/>
        <w:bottom w:val="none" w:sz="0" w:space="0" w:color="auto"/>
        <w:right w:val="none" w:sz="0" w:space="0" w:color="auto"/>
      </w:divBdr>
    </w:div>
    <w:div w:id="1399937578">
      <w:bodyDiv w:val="1"/>
      <w:marLeft w:val="0"/>
      <w:marRight w:val="0"/>
      <w:marTop w:val="0"/>
      <w:marBottom w:val="0"/>
      <w:divBdr>
        <w:top w:val="none" w:sz="0" w:space="0" w:color="auto"/>
        <w:left w:val="none" w:sz="0" w:space="0" w:color="auto"/>
        <w:bottom w:val="none" w:sz="0" w:space="0" w:color="auto"/>
        <w:right w:val="none" w:sz="0" w:space="0" w:color="auto"/>
      </w:divBdr>
    </w:div>
    <w:div w:id="1399939595">
      <w:bodyDiv w:val="1"/>
      <w:marLeft w:val="0"/>
      <w:marRight w:val="0"/>
      <w:marTop w:val="0"/>
      <w:marBottom w:val="0"/>
      <w:divBdr>
        <w:top w:val="none" w:sz="0" w:space="0" w:color="auto"/>
        <w:left w:val="none" w:sz="0" w:space="0" w:color="auto"/>
        <w:bottom w:val="none" w:sz="0" w:space="0" w:color="auto"/>
        <w:right w:val="none" w:sz="0" w:space="0" w:color="auto"/>
      </w:divBdr>
    </w:div>
    <w:div w:id="1400134845">
      <w:bodyDiv w:val="1"/>
      <w:marLeft w:val="0"/>
      <w:marRight w:val="0"/>
      <w:marTop w:val="0"/>
      <w:marBottom w:val="0"/>
      <w:divBdr>
        <w:top w:val="none" w:sz="0" w:space="0" w:color="auto"/>
        <w:left w:val="none" w:sz="0" w:space="0" w:color="auto"/>
        <w:bottom w:val="none" w:sz="0" w:space="0" w:color="auto"/>
        <w:right w:val="none" w:sz="0" w:space="0" w:color="auto"/>
      </w:divBdr>
    </w:div>
    <w:div w:id="1400396411">
      <w:bodyDiv w:val="1"/>
      <w:marLeft w:val="0"/>
      <w:marRight w:val="0"/>
      <w:marTop w:val="0"/>
      <w:marBottom w:val="0"/>
      <w:divBdr>
        <w:top w:val="none" w:sz="0" w:space="0" w:color="auto"/>
        <w:left w:val="none" w:sz="0" w:space="0" w:color="auto"/>
        <w:bottom w:val="none" w:sz="0" w:space="0" w:color="auto"/>
        <w:right w:val="none" w:sz="0" w:space="0" w:color="auto"/>
      </w:divBdr>
    </w:div>
    <w:div w:id="1400517531">
      <w:bodyDiv w:val="1"/>
      <w:marLeft w:val="0"/>
      <w:marRight w:val="0"/>
      <w:marTop w:val="0"/>
      <w:marBottom w:val="0"/>
      <w:divBdr>
        <w:top w:val="none" w:sz="0" w:space="0" w:color="auto"/>
        <w:left w:val="none" w:sz="0" w:space="0" w:color="auto"/>
        <w:bottom w:val="none" w:sz="0" w:space="0" w:color="auto"/>
        <w:right w:val="none" w:sz="0" w:space="0" w:color="auto"/>
      </w:divBdr>
    </w:div>
    <w:div w:id="1400636767">
      <w:bodyDiv w:val="1"/>
      <w:marLeft w:val="0"/>
      <w:marRight w:val="0"/>
      <w:marTop w:val="0"/>
      <w:marBottom w:val="0"/>
      <w:divBdr>
        <w:top w:val="none" w:sz="0" w:space="0" w:color="auto"/>
        <w:left w:val="none" w:sz="0" w:space="0" w:color="auto"/>
        <w:bottom w:val="none" w:sz="0" w:space="0" w:color="auto"/>
        <w:right w:val="none" w:sz="0" w:space="0" w:color="auto"/>
      </w:divBdr>
    </w:div>
    <w:div w:id="1401096336">
      <w:bodyDiv w:val="1"/>
      <w:marLeft w:val="0"/>
      <w:marRight w:val="0"/>
      <w:marTop w:val="0"/>
      <w:marBottom w:val="0"/>
      <w:divBdr>
        <w:top w:val="none" w:sz="0" w:space="0" w:color="auto"/>
        <w:left w:val="none" w:sz="0" w:space="0" w:color="auto"/>
        <w:bottom w:val="none" w:sz="0" w:space="0" w:color="auto"/>
        <w:right w:val="none" w:sz="0" w:space="0" w:color="auto"/>
      </w:divBdr>
    </w:div>
    <w:div w:id="1401253640">
      <w:bodyDiv w:val="1"/>
      <w:marLeft w:val="0"/>
      <w:marRight w:val="0"/>
      <w:marTop w:val="0"/>
      <w:marBottom w:val="0"/>
      <w:divBdr>
        <w:top w:val="none" w:sz="0" w:space="0" w:color="auto"/>
        <w:left w:val="none" w:sz="0" w:space="0" w:color="auto"/>
        <w:bottom w:val="none" w:sz="0" w:space="0" w:color="auto"/>
        <w:right w:val="none" w:sz="0" w:space="0" w:color="auto"/>
      </w:divBdr>
    </w:div>
    <w:div w:id="1401364544">
      <w:bodyDiv w:val="1"/>
      <w:marLeft w:val="0"/>
      <w:marRight w:val="0"/>
      <w:marTop w:val="0"/>
      <w:marBottom w:val="0"/>
      <w:divBdr>
        <w:top w:val="none" w:sz="0" w:space="0" w:color="auto"/>
        <w:left w:val="none" w:sz="0" w:space="0" w:color="auto"/>
        <w:bottom w:val="none" w:sz="0" w:space="0" w:color="auto"/>
        <w:right w:val="none" w:sz="0" w:space="0" w:color="auto"/>
      </w:divBdr>
    </w:div>
    <w:div w:id="1401488999">
      <w:bodyDiv w:val="1"/>
      <w:marLeft w:val="0"/>
      <w:marRight w:val="0"/>
      <w:marTop w:val="0"/>
      <w:marBottom w:val="0"/>
      <w:divBdr>
        <w:top w:val="none" w:sz="0" w:space="0" w:color="auto"/>
        <w:left w:val="none" w:sz="0" w:space="0" w:color="auto"/>
        <w:bottom w:val="none" w:sz="0" w:space="0" w:color="auto"/>
        <w:right w:val="none" w:sz="0" w:space="0" w:color="auto"/>
      </w:divBdr>
    </w:div>
    <w:div w:id="1401639744">
      <w:bodyDiv w:val="1"/>
      <w:marLeft w:val="0"/>
      <w:marRight w:val="0"/>
      <w:marTop w:val="0"/>
      <w:marBottom w:val="0"/>
      <w:divBdr>
        <w:top w:val="none" w:sz="0" w:space="0" w:color="auto"/>
        <w:left w:val="none" w:sz="0" w:space="0" w:color="auto"/>
        <w:bottom w:val="none" w:sz="0" w:space="0" w:color="auto"/>
        <w:right w:val="none" w:sz="0" w:space="0" w:color="auto"/>
      </w:divBdr>
    </w:div>
    <w:div w:id="1401902371">
      <w:bodyDiv w:val="1"/>
      <w:marLeft w:val="0"/>
      <w:marRight w:val="0"/>
      <w:marTop w:val="0"/>
      <w:marBottom w:val="0"/>
      <w:divBdr>
        <w:top w:val="none" w:sz="0" w:space="0" w:color="auto"/>
        <w:left w:val="none" w:sz="0" w:space="0" w:color="auto"/>
        <w:bottom w:val="none" w:sz="0" w:space="0" w:color="auto"/>
        <w:right w:val="none" w:sz="0" w:space="0" w:color="auto"/>
      </w:divBdr>
    </w:div>
    <w:div w:id="1401951095">
      <w:bodyDiv w:val="1"/>
      <w:marLeft w:val="0"/>
      <w:marRight w:val="0"/>
      <w:marTop w:val="0"/>
      <w:marBottom w:val="0"/>
      <w:divBdr>
        <w:top w:val="none" w:sz="0" w:space="0" w:color="auto"/>
        <w:left w:val="none" w:sz="0" w:space="0" w:color="auto"/>
        <w:bottom w:val="none" w:sz="0" w:space="0" w:color="auto"/>
        <w:right w:val="none" w:sz="0" w:space="0" w:color="auto"/>
      </w:divBdr>
    </w:div>
    <w:div w:id="1402174300">
      <w:bodyDiv w:val="1"/>
      <w:marLeft w:val="0"/>
      <w:marRight w:val="0"/>
      <w:marTop w:val="0"/>
      <w:marBottom w:val="0"/>
      <w:divBdr>
        <w:top w:val="none" w:sz="0" w:space="0" w:color="auto"/>
        <w:left w:val="none" w:sz="0" w:space="0" w:color="auto"/>
        <w:bottom w:val="none" w:sz="0" w:space="0" w:color="auto"/>
        <w:right w:val="none" w:sz="0" w:space="0" w:color="auto"/>
      </w:divBdr>
    </w:div>
    <w:div w:id="1402287033">
      <w:bodyDiv w:val="1"/>
      <w:marLeft w:val="0"/>
      <w:marRight w:val="0"/>
      <w:marTop w:val="0"/>
      <w:marBottom w:val="0"/>
      <w:divBdr>
        <w:top w:val="none" w:sz="0" w:space="0" w:color="auto"/>
        <w:left w:val="none" w:sz="0" w:space="0" w:color="auto"/>
        <w:bottom w:val="none" w:sz="0" w:space="0" w:color="auto"/>
        <w:right w:val="none" w:sz="0" w:space="0" w:color="auto"/>
      </w:divBdr>
    </w:div>
    <w:div w:id="1402409993">
      <w:bodyDiv w:val="1"/>
      <w:marLeft w:val="0"/>
      <w:marRight w:val="0"/>
      <w:marTop w:val="0"/>
      <w:marBottom w:val="0"/>
      <w:divBdr>
        <w:top w:val="none" w:sz="0" w:space="0" w:color="auto"/>
        <w:left w:val="none" w:sz="0" w:space="0" w:color="auto"/>
        <w:bottom w:val="none" w:sz="0" w:space="0" w:color="auto"/>
        <w:right w:val="none" w:sz="0" w:space="0" w:color="auto"/>
      </w:divBdr>
    </w:div>
    <w:div w:id="1402631505">
      <w:bodyDiv w:val="1"/>
      <w:marLeft w:val="0"/>
      <w:marRight w:val="0"/>
      <w:marTop w:val="0"/>
      <w:marBottom w:val="0"/>
      <w:divBdr>
        <w:top w:val="none" w:sz="0" w:space="0" w:color="auto"/>
        <w:left w:val="none" w:sz="0" w:space="0" w:color="auto"/>
        <w:bottom w:val="none" w:sz="0" w:space="0" w:color="auto"/>
        <w:right w:val="none" w:sz="0" w:space="0" w:color="auto"/>
      </w:divBdr>
    </w:div>
    <w:div w:id="1402755585">
      <w:bodyDiv w:val="1"/>
      <w:marLeft w:val="0"/>
      <w:marRight w:val="0"/>
      <w:marTop w:val="0"/>
      <w:marBottom w:val="0"/>
      <w:divBdr>
        <w:top w:val="none" w:sz="0" w:space="0" w:color="auto"/>
        <w:left w:val="none" w:sz="0" w:space="0" w:color="auto"/>
        <w:bottom w:val="none" w:sz="0" w:space="0" w:color="auto"/>
        <w:right w:val="none" w:sz="0" w:space="0" w:color="auto"/>
      </w:divBdr>
    </w:div>
    <w:div w:id="1402798725">
      <w:bodyDiv w:val="1"/>
      <w:marLeft w:val="0"/>
      <w:marRight w:val="0"/>
      <w:marTop w:val="0"/>
      <w:marBottom w:val="0"/>
      <w:divBdr>
        <w:top w:val="none" w:sz="0" w:space="0" w:color="auto"/>
        <w:left w:val="none" w:sz="0" w:space="0" w:color="auto"/>
        <w:bottom w:val="none" w:sz="0" w:space="0" w:color="auto"/>
        <w:right w:val="none" w:sz="0" w:space="0" w:color="auto"/>
      </w:divBdr>
    </w:div>
    <w:div w:id="1402830094">
      <w:bodyDiv w:val="1"/>
      <w:marLeft w:val="0"/>
      <w:marRight w:val="0"/>
      <w:marTop w:val="0"/>
      <w:marBottom w:val="0"/>
      <w:divBdr>
        <w:top w:val="none" w:sz="0" w:space="0" w:color="auto"/>
        <w:left w:val="none" w:sz="0" w:space="0" w:color="auto"/>
        <w:bottom w:val="none" w:sz="0" w:space="0" w:color="auto"/>
        <w:right w:val="none" w:sz="0" w:space="0" w:color="auto"/>
      </w:divBdr>
      <w:divsChild>
        <w:div w:id="161231">
          <w:marLeft w:val="480"/>
          <w:marRight w:val="0"/>
          <w:marTop w:val="0"/>
          <w:marBottom w:val="0"/>
          <w:divBdr>
            <w:top w:val="none" w:sz="0" w:space="0" w:color="auto"/>
            <w:left w:val="none" w:sz="0" w:space="0" w:color="auto"/>
            <w:bottom w:val="none" w:sz="0" w:space="0" w:color="auto"/>
            <w:right w:val="none" w:sz="0" w:space="0" w:color="auto"/>
          </w:divBdr>
        </w:div>
        <w:div w:id="30498616">
          <w:marLeft w:val="480"/>
          <w:marRight w:val="0"/>
          <w:marTop w:val="0"/>
          <w:marBottom w:val="0"/>
          <w:divBdr>
            <w:top w:val="none" w:sz="0" w:space="0" w:color="auto"/>
            <w:left w:val="none" w:sz="0" w:space="0" w:color="auto"/>
            <w:bottom w:val="none" w:sz="0" w:space="0" w:color="auto"/>
            <w:right w:val="none" w:sz="0" w:space="0" w:color="auto"/>
          </w:divBdr>
        </w:div>
        <w:div w:id="43650828">
          <w:marLeft w:val="480"/>
          <w:marRight w:val="0"/>
          <w:marTop w:val="0"/>
          <w:marBottom w:val="0"/>
          <w:divBdr>
            <w:top w:val="none" w:sz="0" w:space="0" w:color="auto"/>
            <w:left w:val="none" w:sz="0" w:space="0" w:color="auto"/>
            <w:bottom w:val="none" w:sz="0" w:space="0" w:color="auto"/>
            <w:right w:val="none" w:sz="0" w:space="0" w:color="auto"/>
          </w:divBdr>
        </w:div>
        <w:div w:id="111750557">
          <w:marLeft w:val="480"/>
          <w:marRight w:val="0"/>
          <w:marTop w:val="0"/>
          <w:marBottom w:val="0"/>
          <w:divBdr>
            <w:top w:val="none" w:sz="0" w:space="0" w:color="auto"/>
            <w:left w:val="none" w:sz="0" w:space="0" w:color="auto"/>
            <w:bottom w:val="none" w:sz="0" w:space="0" w:color="auto"/>
            <w:right w:val="none" w:sz="0" w:space="0" w:color="auto"/>
          </w:divBdr>
        </w:div>
        <w:div w:id="283194751">
          <w:marLeft w:val="480"/>
          <w:marRight w:val="0"/>
          <w:marTop w:val="0"/>
          <w:marBottom w:val="0"/>
          <w:divBdr>
            <w:top w:val="none" w:sz="0" w:space="0" w:color="auto"/>
            <w:left w:val="none" w:sz="0" w:space="0" w:color="auto"/>
            <w:bottom w:val="none" w:sz="0" w:space="0" w:color="auto"/>
            <w:right w:val="none" w:sz="0" w:space="0" w:color="auto"/>
          </w:divBdr>
        </w:div>
        <w:div w:id="446660239">
          <w:marLeft w:val="480"/>
          <w:marRight w:val="0"/>
          <w:marTop w:val="0"/>
          <w:marBottom w:val="0"/>
          <w:divBdr>
            <w:top w:val="none" w:sz="0" w:space="0" w:color="auto"/>
            <w:left w:val="none" w:sz="0" w:space="0" w:color="auto"/>
            <w:bottom w:val="none" w:sz="0" w:space="0" w:color="auto"/>
            <w:right w:val="none" w:sz="0" w:space="0" w:color="auto"/>
          </w:divBdr>
        </w:div>
        <w:div w:id="448353704">
          <w:marLeft w:val="480"/>
          <w:marRight w:val="0"/>
          <w:marTop w:val="0"/>
          <w:marBottom w:val="0"/>
          <w:divBdr>
            <w:top w:val="none" w:sz="0" w:space="0" w:color="auto"/>
            <w:left w:val="none" w:sz="0" w:space="0" w:color="auto"/>
            <w:bottom w:val="none" w:sz="0" w:space="0" w:color="auto"/>
            <w:right w:val="none" w:sz="0" w:space="0" w:color="auto"/>
          </w:divBdr>
        </w:div>
        <w:div w:id="450982351">
          <w:marLeft w:val="480"/>
          <w:marRight w:val="0"/>
          <w:marTop w:val="0"/>
          <w:marBottom w:val="0"/>
          <w:divBdr>
            <w:top w:val="none" w:sz="0" w:space="0" w:color="auto"/>
            <w:left w:val="none" w:sz="0" w:space="0" w:color="auto"/>
            <w:bottom w:val="none" w:sz="0" w:space="0" w:color="auto"/>
            <w:right w:val="none" w:sz="0" w:space="0" w:color="auto"/>
          </w:divBdr>
        </w:div>
        <w:div w:id="488332315">
          <w:marLeft w:val="480"/>
          <w:marRight w:val="0"/>
          <w:marTop w:val="0"/>
          <w:marBottom w:val="0"/>
          <w:divBdr>
            <w:top w:val="none" w:sz="0" w:space="0" w:color="auto"/>
            <w:left w:val="none" w:sz="0" w:space="0" w:color="auto"/>
            <w:bottom w:val="none" w:sz="0" w:space="0" w:color="auto"/>
            <w:right w:val="none" w:sz="0" w:space="0" w:color="auto"/>
          </w:divBdr>
        </w:div>
        <w:div w:id="534002744">
          <w:marLeft w:val="480"/>
          <w:marRight w:val="0"/>
          <w:marTop w:val="0"/>
          <w:marBottom w:val="0"/>
          <w:divBdr>
            <w:top w:val="none" w:sz="0" w:space="0" w:color="auto"/>
            <w:left w:val="none" w:sz="0" w:space="0" w:color="auto"/>
            <w:bottom w:val="none" w:sz="0" w:space="0" w:color="auto"/>
            <w:right w:val="none" w:sz="0" w:space="0" w:color="auto"/>
          </w:divBdr>
        </w:div>
        <w:div w:id="555239871">
          <w:marLeft w:val="480"/>
          <w:marRight w:val="0"/>
          <w:marTop w:val="0"/>
          <w:marBottom w:val="0"/>
          <w:divBdr>
            <w:top w:val="none" w:sz="0" w:space="0" w:color="auto"/>
            <w:left w:val="none" w:sz="0" w:space="0" w:color="auto"/>
            <w:bottom w:val="none" w:sz="0" w:space="0" w:color="auto"/>
            <w:right w:val="none" w:sz="0" w:space="0" w:color="auto"/>
          </w:divBdr>
        </w:div>
        <w:div w:id="579146122">
          <w:marLeft w:val="480"/>
          <w:marRight w:val="0"/>
          <w:marTop w:val="0"/>
          <w:marBottom w:val="0"/>
          <w:divBdr>
            <w:top w:val="none" w:sz="0" w:space="0" w:color="auto"/>
            <w:left w:val="none" w:sz="0" w:space="0" w:color="auto"/>
            <w:bottom w:val="none" w:sz="0" w:space="0" w:color="auto"/>
            <w:right w:val="none" w:sz="0" w:space="0" w:color="auto"/>
          </w:divBdr>
        </w:div>
        <w:div w:id="740523055">
          <w:marLeft w:val="480"/>
          <w:marRight w:val="0"/>
          <w:marTop w:val="0"/>
          <w:marBottom w:val="0"/>
          <w:divBdr>
            <w:top w:val="none" w:sz="0" w:space="0" w:color="auto"/>
            <w:left w:val="none" w:sz="0" w:space="0" w:color="auto"/>
            <w:bottom w:val="none" w:sz="0" w:space="0" w:color="auto"/>
            <w:right w:val="none" w:sz="0" w:space="0" w:color="auto"/>
          </w:divBdr>
        </w:div>
        <w:div w:id="754471937">
          <w:marLeft w:val="480"/>
          <w:marRight w:val="0"/>
          <w:marTop w:val="0"/>
          <w:marBottom w:val="0"/>
          <w:divBdr>
            <w:top w:val="none" w:sz="0" w:space="0" w:color="auto"/>
            <w:left w:val="none" w:sz="0" w:space="0" w:color="auto"/>
            <w:bottom w:val="none" w:sz="0" w:space="0" w:color="auto"/>
            <w:right w:val="none" w:sz="0" w:space="0" w:color="auto"/>
          </w:divBdr>
        </w:div>
        <w:div w:id="787774479">
          <w:marLeft w:val="480"/>
          <w:marRight w:val="0"/>
          <w:marTop w:val="0"/>
          <w:marBottom w:val="0"/>
          <w:divBdr>
            <w:top w:val="none" w:sz="0" w:space="0" w:color="auto"/>
            <w:left w:val="none" w:sz="0" w:space="0" w:color="auto"/>
            <w:bottom w:val="none" w:sz="0" w:space="0" w:color="auto"/>
            <w:right w:val="none" w:sz="0" w:space="0" w:color="auto"/>
          </w:divBdr>
        </w:div>
        <w:div w:id="915238302">
          <w:marLeft w:val="480"/>
          <w:marRight w:val="0"/>
          <w:marTop w:val="0"/>
          <w:marBottom w:val="0"/>
          <w:divBdr>
            <w:top w:val="none" w:sz="0" w:space="0" w:color="auto"/>
            <w:left w:val="none" w:sz="0" w:space="0" w:color="auto"/>
            <w:bottom w:val="none" w:sz="0" w:space="0" w:color="auto"/>
            <w:right w:val="none" w:sz="0" w:space="0" w:color="auto"/>
          </w:divBdr>
        </w:div>
        <w:div w:id="936136921">
          <w:marLeft w:val="480"/>
          <w:marRight w:val="0"/>
          <w:marTop w:val="0"/>
          <w:marBottom w:val="0"/>
          <w:divBdr>
            <w:top w:val="none" w:sz="0" w:space="0" w:color="auto"/>
            <w:left w:val="none" w:sz="0" w:space="0" w:color="auto"/>
            <w:bottom w:val="none" w:sz="0" w:space="0" w:color="auto"/>
            <w:right w:val="none" w:sz="0" w:space="0" w:color="auto"/>
          </w:divBdr>
        </w:div>
        <w:div w:id="951941329">
          <w:marLeft w:val="480"/>
          <w:marRight w:val="0"/>
          <w:marTop w:val="0"/>
          <w:marBottom w:val="0"/>
          <w:divBdr>
            <w:top w:val="none" w:sz="0" w:space="0" w:color="auto"/>
            <w:left w:val="none" w:sz="0" w:space="0" w:color="auto"/>
            <w:bottom w:val="none" w:sz="0" w:space="0" w:color="auto"/>
            <w:right w:val="none" w:sz="0" w:space="0" w:color="auto"/>
          </w:divBdr>
        </w:div>
        <w:div w:id="1000232195">
          <w:marLeft w:val="480"/>
          <w:marRight w:val="0"/>
          <w:marTop w:val="0"/>
          <w:marBottom w:val="0"/>
          <w:divBdr>
            <w:top w:val="none" w:sz="0" w:space="0" w:color="auto"/>
            <w:left w:val="none" w:sz="0" w:space="0" w:color="auto"/>
            <w:bottom w:val="none" w:sz="0" w:space="0" w:color="auto"/>
            <w:right w:val="none" w:sz="0" w:space="0" w:color="auto"/>
          </w:divBdr>
        </w:div>
        <w:div w:id="1036737168">
          <w:marLeft w:val="480"/>
          <w:marRight w:val="0"/>
          <w:marTop w:val="0"/>
          <w:marBottom w:val="0"/>
          <w:divBdr>
            <w:top w:val="none" w:sz="0" w:space="0" w:color="auto"/>
            <w:left w:val="none" w:sz="0" w:space="0" w:color="auto"/>
            <w:bottom w:val="none" w:sz="0" w:space="0" w:color="auto"/>
            <w:right w:val="none" w:sz="0" w:space="0" w:color="auto"/>
          </w:divBdr>
        </w:div>
        <w:div w:id="1144473081">
          <w:marLeft w:val="480"/>
          <w:marRight w:val="0"/>
          <w:marTop w:val="0"/>
          <w:marBottom w:val="0"/>
          <w:divBdr>
            <w:top w:val="none" w:sz="0" w:space="0" w:color="auto"/>
            <w:left w:val="none" w:sz="0" w:space="0" w:color="auto"/>
            <w:bottom w:val="none" w:sz="0" w:space="0" w:color="auto"/>
            <w:right w:val="none" w:sz="0" w:space="0" w:color="auto"/>
          </w:divBdr>
        </w:div>
        <w:div w:id="1281181256">
          <w:marLeft w:val="480"/>
          <w:marRight w:val="0"/>
          <w:marTop w:val="0"/>
          <w:marBottom w:val="0"/>
          <w:divBdr>
            <w:top w:val="none" w:sz="0" w:space="0" w:color="auto"/>
            <w:left w:val="none" w:sz="0" w:space="0" w:color="auto"/>
            <w:bottom w:val="none" w:sz="0" w:space="0" w:color="auto"/>
            <w:right w:val="none" w:sz="0" w:space="0" w:color="auto"/>
          </w:divBdr>
        </w:div>
        <w:div w:id="1330522612">
          <w:marLeft w:val="480"/>
          <w:marRight w:val="0"/>
          <w:marTop w:val="0"/>
          <w:marBottom w:val="0"/>
          <w:divBdr>
            <w:top w:val="none" w:sz="0" w:space="0" w:color="auto"/>
            <w:left w:val="none" w:sz="0" w:space="0" w:color="auto"/>
            <w:bottom w:val="none" w:sz="0" w:space="0" w:color="auto"/>
            <w:right w:val="none" w:sz="0" w:space="0" w:color="auto"/>
          </w:divBdr>
        </w:div>
        <w:div w:id="1330983079">
          <w:marLeft w:val="480"/>
          <w:marRight w:val="0"/>
          <w:marTop w:val="0"/>
          <w:marBottom w:val="0"/>
          <w:divBdr>
            <w:top w:val="none" w:sz="0" w:space="0" w:color="auto"/>
            <w:left w:val="none" w:sz="0" w:space="0" w:color="auto"/>
            <w:bottom w:val="none" w:sz="0" w:space="0" w:color="auto"/>
            <w:right w:val="none" w:sz="0" w:space="0" w:color="auto"/>
          </w:divBdr>
        </w:div>
        <w:div w:id="1338727687">
          <w:marLeft w:val="480"/>
          <w:marRight w:val="0"/>
          <w:marTop w:val="0"/>
          <w:marBottom w:val="0"/>
          <w:divBdr>
            <w:top w:val="none" w:sz="0" w:space="0" w:color="auto"/>
            <w:left w:val="none" w:sz="0" w:space="0" w:color="auto"/>
            <w:bottom w:val="none" w:sz="0" w:space="0" w:color="auto"/>
            <w:right w:val="none" w:sz="0" w:space="0" w:color="auto"/>
          </w:divBdr>
        </w:div>
        <w:div w:id="1397126815">
          <w:marLeft w:val="480"/>
          <w:marRight w:val="0"/>
          <w:marTop w:val="0"/>
          <w:marBottom w:val="0"/>
          <w:divBdr>
            <w:top w:val="none" w:sz="0" w:space="0" w:color="auto"/>
            <w:left w:val="none" w:sz="0" w:space="0" w:color="auto"/>
            <w:bottom w:val="none" w:sz="0" w:space="0" w:color="auto"/>
            <w:right w:val="none" w:sz="0" w:space="0" w:color="auto"/>
          </w:divBdr>
        </w:div>
        <w:div w:id="1464274851">
          <w:marLeft w:val="480"/>
          <w:marRight w:val="0"/>
          <w:marTop w:val="0"/>
          <w:marBottom w:val="0"/>
          <w:divBdr>
            <w:top w:val="none" w:sz="0" w:space="0" w:color="auto"/>
            <w:left w:val="none" w:sz="0" w:space="0" w:color="auto"/>
            <w:bottom w:val="none" w:sz="0" w:space="0" w:color="auto"/>
            <w:right w:val="none" w:sz="0" w:space="0" w:color="auto"/>
          </w:divBdr>
        </w:div>
        <w:div w:id="1474103100">
          <w:marLeft w:val="480"/>
          <w:marRight w:val="0"/>
          <w:marTop w:val="0"/>
          <w:marBottom w:val="0"/>
          <w:divBdr>
            <w:top w:val="none" w:sz="0" w:space="0" w:color="auto"/>
            <w:left w:val="none" w:sz="0" w:space="0" w:color="auto"/>
            <w:bottom w:val="none" w:sz="0" w:space="0" w:color="auto"/>
            <w:right w:val="none" w:sz="0" w:space="0" w:color="auto"/>
          </w:divBdr>
        </w:div>
        <w:div w:id="1499425700">
          <w:marLeft w:val="480"/>
          <w:marRight w:val="0"/>
          <w:marTop w:val="0"/>
          <w:marBottom w:val="0"/>
          <w:divBdr>
            <w:top w:val="none" w:sz="0" w:space="0" w:color="auto"/>
            <w:left w:val="none" w:sz="0" w:space="0" w:color="auto"/>
            <w:bottom w:val="none" w:sz="0" w:space="0" w:color="auto"/>
            <w:right w:val="none" w:sz="0" w:space="0" w:color="auto"/>
          </w:divBdr>
        </w:div>
        <w:div w:id="1519587735">
          <w:marLeft w:val="480"/>
          <w:marRight w:val="0"/>
          <w:marTop w:val="0"/>
          <w:marBottom w:val="0"/>
          <w:divBdr>
            <w:top w:val="none" w:sz="0" w:space="0" w:color="auto"/>
            <w:left w:val="none" w:sz="0" w:space="0" w:color="auto"/>
            <w:bottom w:val="none" w:sz="0" w:space="0" w:color="auto"/>
            <w:right w:val="none" w:sz="0" w:space="0" w:color="auto"/>
          </w:divBdr>
        </w:div>
        <w:div w:id="1542471516">
          <w:marLeft w:val="480"/>
          <w:marRight w:val="0"/>
          <w:marTop w:val="0"/>
          <w:marBottom w:val="0"/>
          <w:divBdr>
            <w:top w:val="none" w:sz="0" w:space="0" w:color="auto"/>
            <w:left w:val="none" w:sz="0" w:space="0" w:color="auto"/>
            <w:bottom w:val="none" w:sz="0" w:space="0" w:color="auto"/>
            <w:right w:val="none" w:sz="0" w:space="0" w:color="auto"/>
          </w:divBdr>
        </w:div>
        <w:div w:id="1654943791">
          <w:marLeft w:val="480"/>
          <w:marRight w:val="0"/>
          <w:marTop w:val="0"/>
          <w:marBottom w:val="0"/>
          <w:divBdr>
            <w:top w:val="none" w:sz="0" w:space="0" w:color="auto"/>
            <w:left w:val="none" w:sz="0" w:space="0" w:color="auto"/>
            <w:bottom w:val="none" w:sz="0" w:space="0" w:color="auto"/>
            <w:right w:val="none" w:sz="0" w:space="0" w:color="auto"/>
          </w:divBdr>
        </w:div>
        <w:div w:id="1729765812">
          <w:marLeft w:val="480"/>
          <w:marRight w:val="0"/>
          <w:marTop w:val="0"/>
          <w:marBottom w:val="0"/>
          <w:divBdr>
            <w:top w:val="none" w:sz="0" w:space="0" w:color="auto"/>
            <w:left w:val="none" w:sz="0" w:space="0" w:color="auto"/>
            <w:bottom w:val="none" w:sz="0" w:space="0" w:color="auto"/>
            <w:right w:val="none" w:sz="0" w:space="0" w:color="auto"/>
          </w:divBdr>
        </w:div>
        <w:div w:id="1820340641">
          <w:marLeft w:val="480"/>
          <w:marRight w:val="0"/>
          <w:marTop w:val="0"/>
          <w:marBottom w:val="0"/>
          <w:divBdr>
            <w:top w:val="none" w:sz="0" w:space="0" w:color="auto"/>
            <w:left w:val="none" w:sz="0" w:space="0" w:color="auto"/>
            <w:bottom w:val="none" w:sz="0" w:space="0" w:color="auto"/>
            <w:right w:val="none" w:sz="0" w:space="0" w:color="auto"/>
          </w:divBdr>
        </w:div>
        <w:div w:id="1876380126">
          <w:marLeft w:val="480"/>
          <w:marRight w:val="0"/>
          <w:marTop w:val="0"/>
          <w:marBottom w:val="0"/>
          <w:divBdr>
            <w:top w:val="none" w:sz="0" w:space="0" w:color="auto"/>
            <w:left w:val="none" w:sz="0" w:space="0" w:color="auto"/>
            <w:bottom w:val="none" w:sz="0" w:space="0" w:color="auto"/>
            <w:right w:val="none" w:sz="0" w:space="0" w:color="auto"/>
          </w:divBdr>
        </w:div>
        <w:div w:id="1971595605">
          <w:marLeft w:val="480"/>
          <w:marRight w:val="0"/>
          <w:marTop w:val="0"/>
          <w:marBottom w:val="0"/>
          <w:divBdr>
            <w:top w:val="none" w:sz="0" w:space="0" w:color="auto"/>
            <w:left w:val="none" w:sz="0" w:space="0" w:color="auto"/>
            <w:bottom w:val="none" w:sz="0" w:space="0" w:color="auto"/>
            <w:right w:val="none" w:sz="0" w:space="0" w:color="auto"/>
          </w:divBdr>
        </w:div>
      </w:divsChild>
    </w:div>
    <w:div w:id="1402948387">
      <w:bodyDiv w:val="1"/>
      <w:marLeft w:val="0"/>
      <w:marRight w:val="0"/>
      <w:marTop w:val="0"/>
      <w:marBottom w:val="0"/>
      <w:divBdr>
        <w:top w:val="none" w:sz="0" w:space="0" w:color="auto"/>
        <w:left w:val="none" w:sz="0" w:space="0" w:color="auto"/>
        <w:bottom w:val="none" w:sz="0" w:space="0" w:color="auto"/>
        <w:right w:val="none" w:sz="0" w:space="0" w:color="auto"/>
      </w:divBdr>
    </w:div>
    <w:div w:id="1403018089">
      <w:bodyDiv w:val="1"/>
      <w:marLeft w:val="0"/>
      <w:marRight w:val="0"/>
      <w:marTop w:val="0"/>
      <w:marBottom w:val="0"/>
      <w:divBdr>
        <w:top w:val="none" w:sz="0" w:space="0" w:color="auto"/>
        <w:left w:val="none" w:sz="0" w:space="0" w:color="auto"/>
        <w:bottom w:val="none" w:sz="0" w:space="0" w:color="auto"/>
        <w:right w:val="none" w:sz="0" w:space="0" w:color="auto"/>
      </w:divBdr>
    </w:div>
    <w:div w:id="1403211791">
      <w:bodyDiv w:val="1"/>
      <w:marLeft w:val="0"/>
      <w:marRight w:val="0"/>
      <w:marTop w:val="0"/>
      <w:marBottom w:val="0"/>
      <w:divBdr>
        <w:top w:val="none" w:sz="0" w:space="0" w:color="auto"/>
        <w:left w:val="none" w:sz="0" w:space="0" w:color="auto"/>
        <w:bottom w:val="none" w:sz="0" w:space="0" w:color="auto"/>
        <w:right w:val="none" w:sz="0" w:space="0" w:color="auto"/>
      </w:divBdr>
    </w:div>
    <w:div w:id="1403288129">
      <w:bodyDiv w:val="1"/>
      <w:marLeft w:val="0"/>
      <w:marRight w:val="0"/>
      <w:marTop w:val="0"/>
      <w:marBottom w:val="0"/>
      <w:divBdr>
        <w:top w:val="none" w:sz="0" w:space="0" w:color="auto"/>
        <w:left w:val="none" w:sz="0" w:space="0" w:color="auto"/>
        <w:bottom w:val="none" w:sz="0" w:space="0" w:color="auto"/>
        <w:right w:val="none" w:sz="0" w:space="0" w:color="auto"/>
      </w:divBdr>
    </w:div>
    <w:div w:id="1403409393">
      <w:bodyDiv w:val="1"/>
      <w:marLeft w:val="0"/>
      <w:marRight w:val="0"/>
      <w:marTop w:val="0"/>
      <w:marBottom w:val="0"/>
      <w:divBdr>
        <w:top w:val="none" w:sz="0" w:space="0" w:color="auto"/>
        <w:left w:val="none" w:sz="0" w:space="0" w:color="auto"/>
        <w:bottom w:val="none" w:sz="0" w:space="0" w:color="auto"/>
        <w:right w:val="none" w:sz="0" w:space="0" w:color="auto"/>
      </w:divBdr>
    </w:div>
    <w:div w:id="1403796106">
      <w:bodyDiv w:val="1"/>
      <w:marLeft w:val="0"/>
      <w:marRight w:val="0"/>
      <w:marTop w:val="0"/>
      <w:marBottom w:val="0"/>
      <w:divBdr>
        <w:top w:val="none" w:sz="0" w:space="0" w:color="auto"/>
        <w:left w:val="none" w:sz="0" w:space="0" w:color="auto"/>
        <w:bottom w:val="none" w:sz="0" w:space="0" w:color="auto"/>
        <w:right w:val="none" w:sz="0" w:space="0" w:color="auto"/>
      </w:divBdr>
    </w:div>
    <w:div w:id="1404066395">
      <w:bodyDiv w:val="1"/>
      <w:marLeft w:val="0"/>
      <w:marRight w:val="0"/>
      <w:marTop w:val="0"/>
      <w:marBottom w:val="0"/>
      <w:divBdr>
        <w:top w:val="none" w:sz="0" w:space="0" w:color="auto"/>
        <w:left w:val="none" w:sz="0" w:space="0" w:color="auto"/>
        <w:bottom w:val="none" w:sz="0" w:space="0" w:color="auto"/>
        <w:right w:val="none" w:sz="0" w:space="0" w:color="auto"/>
      </w:divBdr>
    </w:div>
    <w:div w:id="1404333657">
      <w:bodyDiv w:val="1"/>
      <w:marLeft w:val="0"/>
      <w:marRight w:val="0"/>
      <w:marTop w:val="0"/>
      <w:marBottom w:val="0"/>
      <w:divBdr>
        <w:top w:val="none" w:sz="0" w:space="0" w:color="auto"/>
        <w:left w:val="none" w:sz="0" w:space="0" w:color="auto"/>
        <w:bottom w:val="none" w:sz="0" w:space="0" w:color="auto"/>
        <w:right w:val="none" w:sz="0" w:space="0" w:color="auto"/>
      </w:divBdr>
    </w:div>
    <w:div w:id="1404378652">
      <w:bodyDiv w:val="1"/>
      <w:marLeft w:val="0"/>
      <w:marRight w:val="0"/>
      <w:marTop w:val="0"/>
      <w:marBottom w:val="0"/>
      <w:divBdr>
        <w:top w:val="none" w:sz="0" w:space="0" w:color="auto"/>
        <w:left w:val="none" w:sz="0" w:space="0" w:color="auto"/>
        <w:bottom w:val="none" w:sz="0" w:space="0" w:color="auto"/>
        <w:right w:val="none" w:sz="0" w:space="0" w:color="auto"/>
      </w:divBdr>
    </w:div>
    <w:div w:id="1404379338">
      <w:bodyDiv w:val="1"/>
      <w:marLeft w:val="0"/>
      <w:marRight w:val="0"/>
      <w:marTop w:val="0"/>
      <w:marBottom w:val="0"/>
      <w:divBdr>
        <w:top w:val="none" w:sz="0" w:space="0" w:color="auto"/>
        <w:left w:val="none" w:sz="0" w:space="0" w:color="auto"/>
        <w:bottom w:val="none" w:sz="0" w:space="0" w:color="auto"/>
        <w:right w:val="none" w:sz="0" w:space="0" w:color="auto"/>
      </w:divBdr>
    </w:div>
    <w:div w:id="1405253001">
      <w:bodyDiv w:val="1"/>
      <w:marLeft w:val="0"/>
      <w:marRight w:val="0"/>
      <w:marTop w:val="0"/>
      <w:marBottom w:val="0"/>
      <w:divBdr>
        <w:top w:val="none" w:sz="0" w:space="0" w:color="auto"/>
        <w:left w:val="none" w:sz="0" w:space="0" w:color="auto"/>
        <w:bottom w:val="none" w:sz="0" w:space="0" w:color="auto"/>
        <w:right w:val="none" w:sz="0" w:space="0" w:color="auto"/>
      </w:divBdr>
    </w:div>
    <w:div w:id="1405374442">
      <w:bodyDiv w:val="1"/>
      <w:marLeft w:val="0"/>
      <w:marRight w:val="0"/>
      <w:marTop w:val="0"/>
      <w:marBottom w:val="0"/>
      <w:divBdr>
        <w:top w:val="none" w:sz="0" w:space="0" w:color="auto"/>
        <w:left w:val="none" w:sz="0" w:space="0" w:color="auto"/>
        <w:bottom w:val="none" w:sz="0" w:space="0" w:color="auto"/>
        <w:right w:val="none" w:sz="0" w:space="0" w:color="auto"/>
      </w:divBdr>
    </w:div>
    <w:div w:id="1405566679">
      <w:bodyDiv w:val="1"/>
      <w:marLeft w:val="0"/>
      <w:marRight w:val="0"/>
      <w:marTop w:val="0"/>
      <w:marBottom w:val="0"/>
      <w:divBdr>
        <w:top w:val="none" w:sz="0" w:space="0" w:color="auto"/>
        <w:left w:val="none" w:sz="0" w:space="0" w:color="auto"/>
        <w:bottom w:val="none" w:sz="0" w:space="0" w:color="auto"/>
        <w:right w:val="none" w:sz="0" w:space="0" w:color="auto"/>
      </w:divBdr>
    </w:div>
    <w:div w:id="1405835801">
      <w:bodyDiv w:val="1"/>
      <w:marLeft w:val="0"/>
      <w:marRight w:val="0"/>
      <w:marTop w:val="0"/>
      <w:marBottom w:val="0"/>
      <w:divBdr>
        <w:top w:val="none" w:sz="0" w:space="0" w:color="auto"/>
        <w:left w:val="none" w:sz="0" w:space="0" w:color="auto"/>
        <w:bottom w:val="none" w:sz="0" w:space="0" w:color="auto"/>
        <w:right w:val="none" w:sz="0" w:space="0" w:color="auto"/>
      </w:divBdr>
    </w:div>
    <w:div w:id="1405910458">
      <w:bodyDiv w:val="1"/>
      <w:marLeft w:val="0"/>
      <w:marRight w:val="0"/>
      <w:marTop w:val="0"/>
      <w:marBottom w:val="0"/>
      <w:divBdr>
        <w:top w:val="none" w:sz="0" w:space="0" w:color="auto"/>
        <w:left w:val="none" w:sz="0" w:space="0" w:color="auto"/>
        <w:bottom w:val="none" w:sz="0" w:space="0" w:color="auto"/>
        <w:right w:val="none" w:sz="0" w:space="0" w:color="auto"/>
      </w:divBdr>
      <w:divsChild>
        <w:div w:id="60293171">
          <w:marLeft w:val="480"/>
          <w:marRight w:val="0"/>
          <w:marTop w:val="0"/>
          <w:marBottom w:val="0"/>
          <w:divBdr>
            <w:top w:val="none" w:sz="0" w:space="0" w:color="auto"/>
            <w:left w:val="none" w:sz="0" w:space="0" w:color="auto"/>
            <w:bottom w:val="none" w:sz="0" w:space="0" w:color="auto"/>
            <w:right w:val="none" w:sz="0" w:space="0" w:color="auto"/>
          </w:divBdr>
        </w:div>
        <w:div w:id="75708008">
          <w:marLeft w:val="480"/>
          <w:marRight w:val="0"/>
          <w:marTop w:val="0"/>
          <w:marBottom w:val="0"/>
          <w:divBdr>
            <w:top w:val="none" w:sz="0" w:space="0" w:color="auto"/>
            <w:left w:val="none" w:sz="0" w:space="0" w:color="auto"/>
            <w:bottom w:val="none" w:sz="0" w:space="0" w:color="auto"/>
            <w:right w:val="none" w:sz="0" w:space="0" w:color="auto"/>
          </w:divBdr>
        </w:div>
        <w:div w:id="140972790">
          <w:marLeft w:val="480"/>
          <w:marRight w:val="0"/>
          <w:marTop w:val="0"/>
          <w:marBottom w:val="0"/>
          <w:divBdr>
            <w:top w:val="none" w:sz="0" w:space="0" w:color="auto"/>
            <w:left w:val="none" w:sz="0" w:space="0" w:color="auto"/>
            <w:bottom w:val="none" w:sz="0" w:space="0" w:color="auto"/>
            <w:right w:val="none" w:sz="0" w:space="0" w:color="auto"/>
          </w:divBdr>
        </w:div>
        <w:div w:id="215240730">
          <w:marLeft w:val="480"/>
          <w:marRight w:val="0"/>
          <w:marTop w:val="0"/>
          <w:marBottom w:val="0"/>
          <w:divBdr>
            <w:top w:val="none" w:sz="0" w:space="0" w:color="auto"/>
            <w:left w:val="none" w:sz="0" w:space="0" w:color="auto"/>
            <w:bottom w:val="none" w:sz="0" w:space="0" w:color="auto"/>
            <w:right w:val="none" w:sz="0" w:space="0" w:color="auto"/>
          </w:divBdr>
        </w:div>
        <w:div w:id="252781232">
          <w:marLeft w:val="480"/>
          <w:marRight w:val="0"/>
          <w:marTop w:val="0"/>
          <w:marBottom w:val="0"/>
          <w:divBdr>
            <w:top w:val="none" w:sz="0" w:space="0" w:color="auto"/>
            <w:left w:val="none" w:sz="0" w:space="0" w:color="auto"/>
            <w:bottom w:val="none" w:sz="0" w:space="0" w:color="auto"/>
            <w:right w:val="none" w:sz="0" w:space="0" w:color="auto"/>
          </w:divBdr>
        </w:div>
        <w:div w:id="264389715">
          <w:marLeft w:val="480"/>
          <w:marRight w:val="0"/>
          <w:marTop w:val="0"/>
          <w:marBottom w:val="0"/>
          <w:divBdr>
            <w:top w:val="none" w:sz="0" w:space="0" w:color="auto"/>
            <w:left w:val="none" w:sz="0" w:space="0" w:color="auto"/>
            <w:bottom w:val="none" w:sz="0" w:space="0" w:color="auto"/>
            <w:right w:val="none" w:sz="0" w:space="0" w:color="auto"/>
          </w:divBdr>
        </w:div>
        <w:div w:id="311762447">
          <w:marLeft w:val="480"/>
          <w:marRight w:val="0"/>
          <w:marTop w:val="0"/>
          <w:marBottom w:val="0"/>
          <w:divBdr>
            <w:top w:val="none" w:sz="0" w:space="0" w:color="auto"/>
            <w:left w:val="none" w:sz="0" w:space="0" w:color="auto"/>
            <w:bottom w:val="none" w:sz="0" w:space="0" w:color="auto"/>
            <w:right w:val="none" w:sz="0" w:space="0" w:color="auto"/>
          </w:divBdr>
        </w:div>
        <w:div w:id="321740977">
          <w:marLeft w:val="480"/>
          <w:marRight w:val="0"/>
          <w:marTop w:val="0"/>
          <w:marBottom w:val="0"/>
          <w:divBdr>
            <w:top w:val="none" w:sz="0" w:space="0" w:color="auto"/>
            <w:left w:val="none" w:sz="0" w:space="0" w:color="auto"/>
            <w:bottom w:val="none" w:sz="0" w:space="0" w:color="auto"/>
            <w:right w:val="none" w:sz="0" w:space="0" w:color="auto"/>
          </w:divBdr>
        </w:div>
        <w:div w:id="340359450">
          <w:marLeft w:val="480"/>
          <w:marRight w:val="0"/>
          <w:marTop w:val="0"/>
          <w:marBottom w:val="0"/>
          <w:divBdr>
            <w:top w:val="none" w:sz="0" w:space="0" w:color="auto"/>
            <w:left w:val="none" w:sz="0" w:space="0" w:color="auto"/>
            <w:bottom w:val="none" w:sz="0" w:space="0" w:color="auto"/>
            <w:right w:val="none" w:sz="0" w:space="0" w:color="auto"/>
          </w:divBdr>
        </w:div>
        <w:div w:id="345520627">
          <w:marLeft w:val="480"/>
          <w:marRight w:val="0"/>
          <w:marTop w:val="0"/>
          <w:marBottom w:val="0"/>
          <w:divBdr>
            <w:top w:val="none" w:sz="0" w:space="0" w:color="auto"/>
            <w:left w:val="none" w:sz="0" w:space="0" w:color="auto"/>
            <w:bottom w:val="none" w:sz="0" w:space="0" w:color="auto"/>
            <w:right w:val="none" w:sz="0" w:space="0" w:color="auto"/>
          </w:divBdr>
        </w:div>
        <w:div w:id="370619981">
          <w:marLeft w:val="480"/>
          <w:marRight w:val="0"/>
          <w:marTop w:val="0"/>
          <w:marBottom w:val="0"/>
          <w:divBdr>
            <w:top w:val="none" w:sz="0" w:space="0" w:color="auto"/>
            <w:left w:val="none" w:sz="0" w:space="0" w:color="auto"/>
            <w:bottom w:val="none" w:sz="0" w:space="0" w:color="auto"/>
            <w:right w:val="none" w:sz="0" w:space="0" w:color="auto"/>
          </w:divBdr>
        </w:div>
        <w:div w:id="375129561">
          <w:marLeft w:val="480"/>
          <w:marRight w:val="0"/>
          <w:marTop w:val="0"/>
          <w:marBottom w:val="0"/>
          <w:divBdr>
            <w:top w:val="none" w:sz="0" w:space="0" w:color="auto"/>
            <w:left w:val="none" w:sz="0" w:space="0" w:color="auto"/>
            <w:bottom w:val="none" w:sz="0" w:space="0" w:color="auto"/>
            <w:right w:val="none" w:sz="0" w:space="0" w:color="auto"/>
          </w:divBdr>
        </w:div>
        <w:div w:id="398210878">
          <w:marLeft w:val="480"/>
          <w:marRight w:val="0"/>
          <w:marTop w:val="0"/>
          <w:marBottom w:val="0"/>
          <w:divBdr>
            <w:top w:val="none" w:sz="0" w:space="0" w:color="auto"/>
            <w:left w:val="none" w:sz="0" w:space="0" w:color="auto"/>
            <w:bottom w:val="none" w:sz="0" w:space="0" w:color="auto"/>
            <w:right w:val="none" w:sz="0" w:space="0" w:color="auto"/>
          </w:divBdr>
        </w:div>
        <w:div w:id="410007610">
          <w:marLeft w:val="480"/>
          <w:marRight w:val="0"/>
          <w:marTop w:val="0"/>
          <w:marBottom w:val="0"/>
          <w:divBdr>
            <w:top w:val="none" w:sz="0" w:space="0" w:color="auto"/>
            <w:left w:val="none" w:sz="0" w:space="0" w:color="auto"/>
            <w:bottom w:val="none" w:sz="0" w:space="0" w:color="auto"/>
            <w:right w:val="none" w:sz="0" w:space="0" w:color="auto"/>
          </w:divBdr>
        </w:div>
        <w:div w:id="420025426">
          <w:marLeft w:val="480"/>
          <w:marRight w:val="0"/>
          <w:marTop w:val="0"/>
          <w:marBottom w:val="0"/>
          <w:divBdr>
            <w:top w:val="none" w:sz="0" w:space="0" w:color="auto"/>
            <w:left w:val="none" w:sz="0" w:space="0" w:color="auto"/>
            <w:bottom w:val="none" w:sz="0" w:space="0" w:color="auto"/>
            <w:right w:val="none" w:sz="0" w:space="0" w:color="auto"/>
          </w:divBdr>
        </w:div>
        <w:div w:id="435752781">
          <w:marLeft w:val="480"/>
          <w:marRight w:val="0"/>
          <w:marTop w:val="0"/>
          <w:marBottom w:val="0"/>
          <w:divBdr>
            <w:top w:val="none" w:sz="0" w:space="0" w:color="auto"/>
            <w:left w:val="none" w:sz="0" w:space="0" w:color="auto"/>
            <w:bottom w:val="none" w:sz="0" w:space="0" w:color="auto"/>
            <w:right w:val="none" w:sz="0" w:space="0" w:color="auto"/>
          </w:divBdr>
        </w:div>
        <w:div w:id="606620686">
          <w:marLeft w:val="480"/>
          <w:marRight w:val="0"/>
          <w:marTop w:val="0"/>
          <w:marBottom w:val="0"/>
          <w:divBdr>
            <w:top w:val="none" w:sz="0" w:space="0" w:color="auto"/>
            <w:left w:val="none" w:sz="0" w:space="0" w:color="auto"/>
            <w:bottom w:val="none" w:sz="0" w:space="0" w:color="auto"/>
            <w:right w:val="none" w:sz="0" w:space="0" w:color="auto"/>
          </w:divBdr>
        </w:div>
        <w:div w:id="658389786">
          <w:marLeft w:val="480"/>
          <w:marRight w:val="0"/>
          <w:marTop w:val="0"/>
          <w:marBottom w:val="0"/>
          <w:divBdr>
            <w:top w:val="none" w:sz="0" w:space="0" w:color="auto"/>
            <w:left w:val="none" w:sz="0" w:space="0" w:color="auto"/>
            <w:bottom w:val="none" w:sz="0" w:space="0" w:color="auto"/>
            <w:right w:val="none" w:sz="0" w:space="0" w:color="auto"/>
          </w:divBdr>
        </w:div>
        <w:div w:id="672612436">
          <w:marLeft w:val="480"/>
          <w:marRight w:val="0"/>
          <w:marTop w:val="0"/>
          <w:marBottom w:val="0"/>
          <w:divBdr>
            <w:top w:val="none" w:sz="0" w:space="0" w:color="auto"/>
            <w:left w:val="none" w:sz="0" w:space="0" w:color="auto"/>
            <w:bottom w:val="none" w:sz="0" w:space="0" w:color="auto"/>
            <w:right w:val="none" w:sz="0" w:space="0" w:color="auto"/>
          </w:divBdr>
        </w:div>
        <w:div w:id="689189011">
          <w:marLeft w:val="480"/>
          <w:marRight w:val="0"/>
          <w:marTop w:val="0"/>
          <w:marBottom w:val="0"/>
          <w:divBdr>
            <w:top w:val="none" w:sz="0" w:space="0" w:color="auto"/>
            <w:left w:val="none" w:sz="0" w:space="0" w:color="auto"/>
            <w:bottom w:val="none" w:sz="0" w:space="0" w:color="auto"/>
            <w:right w:val="none" w:sz="0" w:space="0" w:color="auto"/>
          </w:divBdr>
        </w:div>
        <w:div w:id="738594822">
          <w:marLeft w:val="480"/>
          <w:marRight w:val="0"/>
          <w:marTop w:val="0"/>
          <w:marBottom w:val="0"/>
          <w:divBdr>
            <w:top w:val="none" w:sz="0" w:space="0" w:color="auto"/>
            <w:left w:val="none" w:sz="0" w:space="0" w:color="auto"/>
            <w:bottom w:val="none" w:sz="0" w:space="0" w:color="auto"/>
            <w:right w:val="none" w:sz="0" w:space="0" w:color="auto"/>
          </w:divBdr>
        </w:div>
        <w:div w:id="741026659">
          <w:marLeft w:val="480"/>
          <w:marRight w:val="0"/>
          <w:marTop w:val="0"/>
          <w:marBottom w:val="0"/>
          <w:divBdr>
            <w:top w:val="none" w:sz="0" w:space="0" w:color="auto"/>
            <w:left w:val="none" w:sz="0" w:space="0" w:color="auto"/>
            <w:bottom w:val="none" w:sz="0" w:space="0" w:color="auto"/>
            <w:right w:val="none" w:sz="0" w:space="0" w:color="auto"/>
          </w:divBdr>
        </w:div>
        <w:div w:id="773092325">
          <w:marLeft w:val="480"/>
          <w:marRight w:val="0"/>
          <w:marTop w:val="0"/>
          <w:marBottom w:val="0"/>
          <w:divBdr>
            <w:top w:val="none" w:sz="0" w:space="0" w:color="auto"/>
            <w:left w:val="none" w:sz="0" w:space="0" w:color="auto"/>
            <w:bottom w:val="none" w:sz="0" w:space="0" w:color="auto"/>
            <w:right w:val="none" w:sz="0" w:space="0" w:color="auto"/>
          </w:divBdr>
        </w:div>
        <w:div w:id="779839924">
          <w:marLeft w:val="480"/>
          <w:marRight w:val="0"/>
          <w:marTop w:val="0"/>
          <w:marBottom w:val="0"/>
          <w:divBdr>
            <w:top w:val="none" w:sz="0" w:space="0" w:color="auto"/>
            <w:left w:val="none" w:sz="0" w:space="0" w:color="auto"/>
            <w:bottom w:val="none" w:sz="0" w:space="0" w:color="auto"/>
            <w:right w:val="none" w:sz="0" w:space="0" w:color="auto"/>
          </w:divBdr>
        </w:div>
        <w:div w:id="812799318">
          <w:marLeft w:val="480"/>
          <w:marRight w:val="0"/>
          <w:marTop w:val="0"/>
          <w:marBottom w:val="0"/>
          <w:divBdr>
            <w:top w:val="none" w:sz="0" w:space="0" w:color="auto"/>
            <w:left w:val="none" w:sz="0" w:space="0" w:color="auto"/>
            <w:bottom w:val="none" w:sz="0" w:space="0" w:color="auto"/>
            <w:right w:val="none" w:sz="0" w:space="0" w:color="auto"/>
          </w:divBdr>
        </w:div>
        <w:div w:id="818499534">
          <w:marLeft w:val="480"/>
          <w:marRight w:val="0"/>
          <w:marTop w:val="0"/>
          <w:marBottom w:val="0"/>
          <w:divBdr>
            <w:top w:val="none" w:sz="0" w:space="0" w:color="auto"/>
            <w:left w:val="none" w:sz="0" w:space="0" w:color="auto"/>
            <w:bottom w:val="none" w:sz="0" w:space="0" w:color="auto"/>
            <w:right w:val="none" w:sz="0" w:space="0" w:color="auto"/>
          </w:divBdr>
        </w:div>
        <w:div w:id="860436655">
          <w:marLeft w:val="480"/>
          <w:marRight w:val="0"/>
          <w:marTop w:val="0"/>
          <w:marBottom w:val="0"/>
          <w:divBdr>
            <w:top w:val="none" w:sz="0" w:space="0" w:color="auto"/>
            <w:left w:val="none" w:sz="0" w:space="0" w:color="auto"/>
            <w:bottom w:val="none" w:sz="0" w:space="0" w:color="auto"/>
            <w:right w:val="none" w:sz="0" w:space="0" w:color="auto"/>
          </w:divBdr>
        </w:div>
        <w:div w:id="860776080">
          <w:marLeft w:val="480"/>
          <w:marRight w:val="0"/>
          <w:marTop w:val="0"/>
          <w:marBottom w:val="0"/>
          <w:divBdr>
            <w:top w:val="none" w:sz="0" w:space="0" w:color="auto"/>
            <w:left w:val="none" w:sz="0" w:space="0" w:color="auto"/>
            <w:bottom w:val="none" w:sz="0" w:space="0" w:color="auto"/>
            <w:right w:val="none" w:sz="0" w:space="0" w:color="auto"/>
          </w:divBdr>
        </w:div>
        <w:div w:id="942297748">
          <w:marLeft w:val="480"/>
          <w:marRight w:val="0"/>
          <w:marTop w:val="0"/>
          <w:marBottom w:val="0"/>
          <w:divBdr>
            <w:top w:val="none" w:sz="0" w:space="0" w:color="auto"/>
            <w:left w:val="none" w:sz="0" w:space="0" w:color="auto"/>
            <w:bottom w:val="none" w:sz="0" w:space="0" w:color="auto"/>
            <w:right w:val="none" w:sz="0" w:space="0" w:color="auto"/>
          </w:divBdr>
        </w:div>
        <w:div w:id="1018773936">
          <w:marLeft w:val="480"/>
          <w:marRight w:val="0"/>
          <w:marTop w:val="0"/>
          <w:marBottom w:val="0"/>
          <w:divBdr>
            <w:top w:val="none" w:sz="0" w:space="0" w:color="auto"/>
            <w:left w:val="none" w:sz="0" w:space="0" w:color="auto"/>
            <w:bottom w:val="none" w:sz="0" w:space="0" w:color="auto"/>
            <w:right w:val="none" w:sz="0" w:space="0" w:color="auto"/>
          </w:divBdr>
        </w:div>
        <w:div w:id="1020087619">
          <w:marLeft w:val="480"/>
          <w:marRight w:val="0"/>
          <w:marTop w:val="0"/>
          <w:marBottom w:val="0"/>
          <w:divBdr>
            <w:top w:val="none" w:sz="0" w:space="0" w:color="auto"/>
            <w:left w:val="none" w:sz="0" w:space="0" w:color="auto"/>
            <w:bottom w:val="none" w:sz="0" w:space="0" w:color="auto"/>
            <w:right w:val="none" w:sz="0" w:space="0" w:color="auto"/>
          </w:divBdr>
        </w:div>
        <w:div w:id="1032072986">
          <w:marLeft w:val="480"/>
          <w:marRight w:val="0"/>
          <w:marTop w:val="0"/>
          <w:marBottom w:val="0"/>
          <w:divBdr>
            <w:top w:val="none" w:sz="0" w:space="0" w:color="auto"/>
            <w:left w:val="none" w:sz="0" w:space="0" w:color="auto"/>
            <w:bottom w:val="none" w:sz="0" w:space="0" w:color="auto"/>
            <w:right w:val="none" w:sz="0" w:space="0" w:color="auto"/>
          </w:divBdr>
        </w:div>
        <w:div w:id="1037512790">
          <w:marLeft w:val="480"/>
          <w:marRight w:val="0"/>
          <w:marTop w:val="0"/>
          <w:marBottom w:val="0"/>
          <w:divBdr>
            <w:top w:val="none" w:sz="0" w:space="0" w:color="auto"/>
            <w:left w:val="none" w:sz="0" w:space="0" w:color="auto"/>
            <w:bottom w:val="none" w:sz="0" w:space="0" w:color="auto"/>
            <w:right w:val="none" w:sz="0" w:space="0" w:color="auto"/>
          </w:divBdr>
        </w:div>
        <w:div w:id="1048991162">
          <w:marLeft w:val="480"/>
          <w:marRight w:val="0"/>
          <w:marTop w:val="0"/>
          <w:marBottom w:val="0"/>
          <w:divBdr>
            <w:top w:val="none" w:sz="0" w:space="0" w:color="auto"/>
            <w:left w:val="none" w:sz="0" w:space="0" w:color="auto"/>
            <w:bottom w:val="none" w:sz="0" w:space="0" w:color="auto"/>
            <w:right w:val="none" w:sz="0" w:space="0" w:color="auto"/>
          </w:divBdr>
        </w:div>
        <w:div w:id="1114249798">
          <w:marLeft w:val="480"/>
          <w:marRight w:val="0"/>
          <w:marTop w:val="0"/>
          <w:marBottom w:val="0"/>
          <w:divBdr>
            <w:top w:val="none" w:sz="0" w:space="0" w:color="auto"/>
            <w:left w:val="none" w:sz="0" w:space="0" w:color="auto"/>
            <w:bottom w:val="none" w:sz="0" w:space="0" w:color="auto"/>
            <w:right w:val="none" w:sz="0" w:space="0" w:color="auto"/>
          </w:divBdr>
        </w:div>
        <w:div w:id="1213150590">
          <w:marLeft w:val="480"/>
          <w:marRight w:val="0"/>
          <w:marTop w:val="0"/>
          <w:marBottom w:val="0"/>
          <w:divBdr>
            <w:top w:val="none" w:sz="0" w:space="0" w:color="auto"/>
            <w:left w:val="none" w:sz="0" w:space="0" w:color="auto"/>
            <w:bottom w:val="none" w:sz="0" w:space="0" w:color="auto"/>
            <w:right w:val="none" w:sz="0" w:space="0" w:color="auto"/>
          </w:divBdr>
        </w:div>
        <w:div w:id="1224870913">
          <w:marLeft w:val="480"/>
          <w:marRight w:val="0"/>
          <w:marTop w:val="0"/>
          <w:marBottom w:val="0"/>
          <w:divBdr>
            <w:top w:val="none" w:sz="0" w:space="0" w:color="auto"/>
            <w:left w:val="none" w:sz="0" w:space="0" w:color="auto"/>
            <w:bottom w:val="none" w:sz="0" w:space="0" w:color="auto"/>
            <w:right w:val="none" w:sz="0" w:space="0" w:color="auto"/>
          </w:divBdr>
        </w:div>
        <w:div w:id="1273710990">
          <w:marLeft w:val="480"/>
          <w:marRight w:val="0"/>
          <w:marTop w:val="0"/>
          <w:marBottom w:val="0"/>
          <w:divBdr>
            <w:top w:val="none" w:sz="0" w:space="0" w:color="auto"/>
            <w:left w:val="none" w:sz="0" w:space="0" w:color="auto"/>
            <w:bottom w:val="none" w:sz="0" w:space="0" w:color="auto"/>
            <w:right w:val="none" w:sz="0" w:space="0" w:color="auto"/>
          </w:divBdr>
        </w:div>
        <w:div w:id="1297372344">
          <w:marLeft w:val="480"/>
          <w:marRight w:val="0"/>
          <w:marTop w:val="0"/>
          <w:marBottom w:val="0"/>
          <w:divBdr>
            <w:top w:val="none" w:sz="0" w:space="0" w:color="auto"/>
            <w:left w:val="none" w:sz="0" w:space="0" w:color="auto"/>
            <w:bottom w:val="none" w:sz="0" w:space="0" w:color="auto"/>
            <w:right w:val="none" w:sz="0" w:space="0" w:color="auto"/>
          </w:divBdr>
        </w:div>
        <w:div w:id="1303999967">
          <w:marLeft w:val="480"/>
          <w:marRight w:val="0"/>
          <w:marTop w:val="0"/>
          <w:marBottom w:val="0"/>
          <w:divBdr>
            <w:top w:val="none" w:sz="0" w:space="0" w:color="auto"/>
            <w:left w:val="none" w:sz="0" w:space="0" w:color="auto"/>
            <w:bottom w:val="none" w:sz="0" w:space="0" w:color="auto"/>
            <w:right w:val="none" w:sz="0" w:space="0" w:color="auto"/>
          </w:divBdr>
        </w:div>
        <w:div w:id="1320499663">
          <w:marLeft w:val="480"/>
          <w:marRight w:val="0"/>
          <w:marTop w:val="0"/>
          <w:marBottom w:val="0"/>
          <w:divBdr>
            <w:top w:val="none" w:sz="0" w:space="0" w:color="auto"/>
            <w:left w:val="none" w:sz="0" w:space="0" w:color="auto"/>
            <w:bottom w:val="none" w:sz="0" w:space="0" w:color="auto"/>
            <w:right w:val="none" w:sz="0" w:space="0" w:color="auto"/>
          </w:divBdr>
        </w:div>
        <w:div w:id="1381053667">
          <w:marLeft w:val="480"/>
          <w:marRight w:val="0"/>
          <w:marTop w:val="0"/>
          <w:marBottom w:val="0"/>
          <w:divBdr>
            <w:top w:val="none" w:sz="0" w:space="0" w:color="auto"/>
            <w:left w:val="none" w:sz="0" w:space="0" w:color="auto"/>
            <w:bottom w:val="none" w:sz="0" w:space="0" w:color="auto"/>
            <w:right w:val="none" w:sz="0" w:space="0" w:color="auto"/>
          </w:divBdr>
        </w:div>
        <w:div w:id="1432890409">
          <w:marLeft w:val="480"/>
          <w:marRight w:val="0"/>
          <w:marTop w:val="0"/>
          <w:marBottom w:val="0"/>
          <w:divBdr>
            <w:top w:val="none" w:sz="0" w:space="0" w:color="auto"/>
            <w:left w:val="none" w:sz="0" w:space="0" w:color="auto"/>
            <w:bottom w:val="none" w:sz="0" w:space="0" w:color="auto"/>
            <w:right w:val="none" w:sz="0" w:space="0" w:color="auto"/>
          </w:divBdr>
        </w:div>
        <w:div w:id="1433669286">
          <w:marLeft w:val="480"/>
          <w:marRight w:val="0"/>
          <w:marTop w:val="0"/>
          <w:marBottom w:val="0"/>
          <w:divBdr>
            <w:top w:val="none" w:sz="0" w:space="0" w:color="auto"/>
            <w:left w:val="none" w:sz="0" w:space="0" w:color="auto"/>
            <w:bottom w:val="none" w:sz="0" w:space="0" w:color="auto"/>
            <w:right w:val="none" w:sz="0" w:space="0" w:color="auto"/>
          </w:divBdr>
        </w:div>
        <w:div w:id="1497262238">
          <w:marLeft w:val="480"/>
          <w:marRight w:val="0"/>
          <w:marTop w:val="0"/>
          <w:marBottom w:val="0"/>
          <w:divBdr>
            <w:top w:val="none" w:sz="0" w:space="0" w:color="auto"/>
            <w:left w:val="none" w:sz="0" w:space="0" w:color="auto"/>
            <w:bottom w:val="none" w:sz="0" w:space="0" w:color="auto"/>
            <w:right w:val="none" w:sz="0" w:space="0" w:color="auto"/>
          </w:divBdr>
        </w:div>
        <w:div w:id="1504318735">
          <w:marLeft w:val="480"/>
          <w:marRight w:val="0"/>
          <w:marTop w:val="0"/>
          <w:marBottom w:val="0"/>
          <w:divBdr>
            <w:top w:val="none" w:sz="0" w:space="0" w:color="auto"/>
            <w:left w:val="none" w:sz="0" w:space="0" w:color="auto"/>
            <w:bottom w:val="none" w:sz="0" w:space="0" w:color="auto"/>
            <w:right w:val="none" w:sz="0" w:space="0" w:color="auto"/>
          </w:divBdr>
        </w:div>
        <w:div w:id="1589195296">
          <w:marLeft w:val="480"/>
          <w:marRight w:val="0"/>
          <w:marTop w:val="0"/>
          <w:marBottom w:val="0"/>
          <w:divBdr>
            <w:top w:val="none" w:sz="0" w:space="0" w:color="auto"/>
            <w:left w:val="none" w:sz="0" w:space="0" w:color="auto"/>
            <w:bottom w:val="none" w:sz="0" w:space="0" w:color="auto"/>
            <w:right w:val="none" w:sz="0" w:space="0" w:color="auto"/>
          </w:divBdr>
        </w:div>
        <w:div w:id="1635329061">
          <w:marLeft w:val="480"/>
          <w:marRight w:val="0"/>
          <w:marTop w:val="0"/>
          <w:marBottom w:val="0"/>
          <w:divBdr>
            <w:top w:val="none" w:sz="0" w:space="0" w:color="auto"/>
            <w:left w:val="none" w:sz="0" w:space="0" w:color="auto"/>
            <w:bottom w:val="none" w:sz="0" w:space="0" w:color="auto"/>
            <w:right w:val="none" w:sz="0" w:space="0" w:color="auto"/>
          </w:divBdr>
        </w:div>
        <w:div w:id="1639645349">
          <w:marLeft w:val="480"/>
          <w:marRight w:val="0"/>
          <w:marTop w:val="0"/>
          <w:marBottom w:val="0"/>
          <w:divBdr>
            <w:top w:val="none" w:sz="0" w:space="0" w:color="auto"/>
            <w:left w:val="none" w:sz="0" w:space="0" w:color="auto"/>
            <w:bottom w:val="none" w:sz="0" w:space="0" w:color="auto"/>
            <w:right w:val="none" w:sz="0" w:space="0" w:color="auto"/>
          </w:divBdr>
        </w:div>
        <w:div w:id="1689522621">
          <w:marLeft w:val="480"/>
          <w:marRight w:val="0"/>
          <w:marTop w:val="0"/>
          <w:marBottom w:val="0"/>
          <w:divBdr>
            <w:top w:val="none" w:sz="0" w:space="0" w:color="auto"/>
            <w:left w:val="none" w:sz="0" w:space="0" w:color="auto"/>
            <w:bottom w:val="none" w:sz="0" w:space="0" w:color="auto"/>
            <w:right w:val="none" w:sz="0" w:space="0" w:color="auto"/>
          </w:divBdr>
        </w:div>
        <w:div w:id="1700739567">
          <w:marLeft w:val="480"/>
          <w:marRight w:val="0"/>
          <w:marTop w:val="0"/>
          <w:marBottom w:val="0"/>
          <w:divBdr>
            <w:top w:val="none" w:sz="0" w:space="0" w:color="auto"/>
            <w:left w:val="none" w:sz="0" w:space="0" w:color="auto"/>
            <w:bottom w:val="none" w:sz="0" w:space="0" w:color="auto"/>
            <w:right w:val="none" w:sz="0" w:space="0" w:color="auto"/>
          </w:divBdr>
        </w:div>
        <w:div w:id="1755781254">
          <w:marLeft w:val="480"/>
          <w:marRight w:val="0"/>
          <w:marTop w:val="0"/>
          <w:marBottom w:val="0"/>
          <w:divBdr>
            <w:top w:val="none" w:sz="0" w:space="0" w:color="auto"/>
            <w:left w:val="none" w:sz="0" w:space="0" w:color="auto"/>
            <w:bottom w:val="none" w:sz="0" w:space="0" w:color="auto"/>
            <w:right w:val="none" w:sz="0" w:space="0" w:color="auto"/>
          </w:divBdr>
        </w:div>
        <w:div w:id="1811704891">
          <w:marLeft w:val="480"/>
          <w:marRight w:val="0"/>
          <w:marTop w:val="0"/>
          <w:marBottom w:val="0"/>
          <w:divBdr>
            <w:top w:val="none" w:sz="0" w:space="0" w:color="auto"/>
            <w:left w:val="none" w:sz="0" w:space="0" w:color="auto"/>
            <w:bottom w:val="none" w:sz="0" w:space="0" w:color="auto"/>
            <w:right w:val="none" w:sz="0" w:space="0" w:color="auto"/>
          </w:divBdr>
        </w:div>
        <w:div w:id="1890847403">
          <w:marLeft w:val="480"/>
          <w:marRight w:val="0"/>
          <w:marTop w:val="0"/>
          <w:marBottom w:val="0"/>
          <w:divBdr>
            <w:top w:val="none" w:sz="0" w:space="0" w:color="auto"/>
            <w:left w:val="none" w:sz="0" w:space="0" w:color="auto"/>
            <w:bottom w:val="none" w:sz="0" w:space="0" w:color="auto"/>
            <w:right w:val="none" w:sz="0" w:space="0" w:color="auto"/>
          </w:divBdr>
        </w:div>
        <w:div w:id="1961767643">
          <w:marLeft w:val="480"/>
          <w:marRight w:val="0"/>
          <w:marTop w:val="0"/>
          <w:marBottom w:val="0"/>
          <w:divBdr>
            <w:top w:val="none" w:sz="0" w:space="0" w:color="auto"/>
            <w:left w:val="none" w:sz="0" w:space="0" w:color="auto"/>
            <w:bottom w:val="none" w:sz="0" w:space="0" w:color="auto"/>
            <w:right w:val="none" w:sz="0" w:space="0" w:color="auto"/>
          </w:divBdr>
        </w:div>
        <w:div w:id="1976182445">
          <w:marLeft w:val="480"/>
          <w:marRight w:val="0"/>
          <w:marTop w:val="0"/>
          <w:marBottom w:val="0"/>
          <w:divBdr>
            <w:top w:val="none" w:sz="0" w:space="0" w:color="auto"/>
            <w:left w:val="none" w:sz="0" w:space="0" w:color="auto"/>
            <w:bottom w:val="none" w:sz="0" w:space="0" w:color="auto"/>
            <w:right w:val="none" w:sz="0" w:space="0" w:color="auto"/>
          </w:divBdr>
        </w:div>
      </w:divsChild>
    </w:div>
    <w:div w:id="1405954170">
      <w:bodyDiv w:val="1"/>
      <w:marLeft w:val="0"/>
      <w:marRight w:val="0"/>
      <w:marTop w:val="0"/>
      <w:marBottom w:val="0"/>
      <w:divBdr>
        <w:top w:val="none" w:sz="0" w:space="0" w:color="auto"/>
        <w:left w:val="none" w:sz="0" w:space="0" w:color="auto"/>
        <w:bottom w:val="none" w:sz="0" w:space="0" w:color="auto"/>
        <w:right w:val="none" w:sz="0" w:space="0" w:color="auto"/>
      </w:divBdr>
    </w:div>
    <w:div w:id="1406219675">
      <w:bodyDiv w:val="1"/>
      <w:marLeft w:val="0"/>
      <w:marRight w:val="0"/>
      <w:marTop w:val="0"/>
      <w:marBottom w:val="0"/>
      <w:divBdr>
        <w:top w:val="none" w:sz="0" w:space="0" w:color="auto"/>
        <w:left w:val="none" w:sz="0" w:space="0" w:color="auto"/>
        <w:bottom w:val="none" w:sz="0" w:space="0" w:color="auto"/>
        <w:right w:val="none" w:sz="0" w:space="0" w:color="auto"/>
      </w:divBdr>
    </w:div>
    <w:div w:id="1406341027">
      <w:bodyDiv w:val="1"/>
      <w:marLeft w:val="0"/>
      <w:marRight w:val="0"/>
      <w:marTop w:val="0"/>
      <w:marBottom w:val="0"/>
      <w:divBdr>
        <w:top w:val="none" w:sz="0" w:space="0" w:color="auto"/>
        <w:left w:val="none" w:sz="0" w:space="0" w:color="auto"/>
        <w:bottom w:val="none" w:sz="0" w:space="0" w:color="auto"/>
        <w:right w:val="none" w:sz="0" w:space="0" w:color="auto"/>
      </w:divBdr>
    </w:div>
    <w:div w:id="1406605228">
      <w:bodyDiv w:val="1"/>
      <w:marLeft w:val="0"/>
      <w:marRight w:val="0"/>
      <w:marTop w:val="0"/>
      <w:marBottom w:val="0"/>
      <w:divBdr>
        <w:top w:val="none" w:sz="0" w:space="0" w:color="auto"/>
        <w:left w:val="none" w:sz="0" w:space="0" w:color="auto"/>
        <w:bottom w:val="none" w:sz="0" w:space="0" w:color="auto"/>
        <w:right w:val="none" w:sz="0" w:space="0" w:color="auto"/>
      </w:divBdr>
    </w:div>
    <w:div w:id="1406613629">
      <w:bodyDiv w:val="1"/>
      <w:marLeft w:val="0"/>
      <w:marRight w:val="0"/>
      <w:marTop w:val="0"/>
      <w:marBottom w:val="0"/>
      <w:divBdr>
        <w:top w:val="none" w:sz="0" w:space="0" w:color="auto"/>
        <w:left w:val="none" w:sz="0" w:space="0" w:color="auto"/>
        <w:bottom w:val="none" w:sz="0" w:space="0" w:color="auto"/>
        <w:right w:val="none" w:sz="0" w:space="0" w:color="auto"/>
      </w:divBdr>
    </w:div>
    <w:div w:id="1406800861">
      <w:bodyDiv w:val="1"/>
      <w:marLeft w:val="0"/>
      <w:marRight w:val="0"/>
      <w:marTop w:val="0"/>
      <w:marBottom w:val="0"/>
      <w:divBdr>
        <w:top w:val="none" w:sz="0" w:space="0" w:color="auto"/>
        <w:left w:val="none" w:sz="0" w:space="0" w:color="auto"/>
        <w:bottom w:val="none" w:sz="0" w:space="0" w:color="auto"/>
        <w:right w:val="none" w:sz="0" w:space="0" w:color="auto"/>
      </w:divBdr>
    </w:div>
    <w:div w:id="1406801822">
      <w:bodyDiv w:val="1"/>
      <w:marLeft w:val="0"/>
      <w:marRight w:val="0"/>
      <w:marTop w:val="0"/>
      <w:marBottom w:val="0"/>
      <w:divBdr>
        <w:top w:val="none" w:sz="0" w:space="0" w:color="auto"/>
        <w:left w:val="none" w:sz="0" w:space="0" w:color="auto"/>
        <w:bottom w:val="none" w:sz="0" w:space="0" w:color="auto"/>
        <w:right w:val="none" w:sz="0" w:space="0" w:color="auto"/>
      </w:divBdr>
    </w:div>
    <w:div w:id="1406948514">
      <w:bodyDiv w:val="1"/>
      <w:marLeft w:val="0"/>
      <w:marRight w:val="0"/>
      <w:marTop w:val="0"/>
      <w:marBottom w:val="0"/>
      <w:divBdr>
        <w:top w:val="none" w:sz="0" w:space="0" w:color="auto"/>
        <w:left w:val="none" w:sz="0" w:space="0" w:color="auto"/>
        <w:bottom w:val="none" w:sz="0" w:space="0" w:color="auto"/>
        <w:right w:val="none" w:sz="0" w:space="0" w:color="auto"/>
      </w:divBdr>
    </w:div>
    <w:div w:id="1407075285">
      <w:bodyDiv w:val="1"/>
      <w:marLeft w:val="0"/>
      <w:marRight w:val="0"/>
      <w:marTop w:val="0"/>
      <w:marBottom w:val="0"/>
      <w:divBdr>
        <w:top w:val="none" w:sz="0" w:space="0" w:color="auto"/>
        <w:left w:val="none" w:sz="0" w:space="0" w:color="auto"/>
        <w:bottom w:val="none" w:sz="0" w:space="0" w:color="auto"/>
        <w:right w:val="none" w:sz="0" w:space="0" w:color="auto"/>
      </w:divBdr>
    </w:div>
    <w:div w:id="1407264208">
      <w:bodyDiv w:val="1"/>
      <w:marLeft w:val="0"/>
      <w:marRight w:val="0"/>
      <w:marTop w:val="0"/>
      <w:marBottom w:val="0"/>
      <w:divBdr>
        <w:top w:val="none" w:sz="0" w:space="0" w:color="auto"/>
        <w:left w:val="none" w:sz="0" w:space="0" w:color="auto"/>
        <w:bottom w:val="none" w:sz="0" w:space="0" w:color="auto"/>
        <w:right w:val="none" w:sz="0" w:space="0" w:color="auto"/>
      </w:divBdr>
    </w:div>
    <w:div w:id="1407653934">
      <w:bodyDiv w:val="1"/>
      <w:marLeft w:val="0"/>
      <w:marRight w:val="0"/>
      <w:marTop w:val="0"/>
      <w:marBottom w:val="0"/>
      <w:divBdr>
        <w:top w:val="none" w:sz="0" w:space="0" w:color="auto"/>
        <w:left w:val="none" w:sz="0" w:space="0" w:color="auto"/>
        <w:bottom w:val="none" w:sz="0" w:space="0" w:color="auto"/>
        <w:right w:val="none" w:sz="0" w:space="0" w:color="auto"/>
      </w:divBdr>
    </w:div>
    <w:div w:id="1407725156">
      <w:bodyDiv w:val="1"/>
      <w:marLeft w:val="0"/>
      <w:marRight w:val="0"/>
      <w:marTop w:val="0"/>
      <w:marBottom w:val="0"/>
      <w:divBdr>
        <w:top w:val="none" w:sz="0" w:space="0" w:color="auto"/>
        <w:left w:val="none" w:sz="0" w:space="0" w:color="auto"/>
        <w:bottom w:val="none" w:sz="0" w:space="0" w:color="auto"/>
        <w:right w:val="none" w:sz="0" w:space="0" w:color="auto"/>
      </w:divBdr>
    </w:div>
    <w:div w:id="1407725821">
      <w:bodyDiv w:val="1"/>
      <w:marLeft w:val="0"/>
      <w:marRight w:val="0"/>
      <w:marTop w:val="0"/>
      <w:marBottom w:val="0"/>
      <w:divBdr>
        <w:top w:val="none" w:sz="0" w:space="0" w:color="auto"/>
        <w:left w:val="none" w:sz="0" w:space="0" w:color="auto"/>
        <w:bottom w:val="none" w:sz="0" w:space="0" w:color="auto"/>
        <w:right w:val="none" w:sz="0" w:space="0" w:color="auto"/>
      </w:divBdr>
      <w:divsChild>
        <w:div w:id="15810212">
          <w:marLeft w:val="480"/>
          <w:marRight w:val="0"/>
          <w:marTop w:val="0"/>
          <w:marBottom w:val="0"/>
          <w:divBdr>
            <w:top w:val="none" w:sz="0" w:space="0" w:color="auto"/>
            <w:left w:val="none" w:sz="0" w:space="0" w:color="auto"/>
            <w:bottom w:val="none" w:sz="0" w:space="0" w:color="auto"/>
            <w:right w:val="none" w:sz="0" w:space="0" w:color="auto"/>
          </w:divBdr>
        </w:div>
        <w:div w:id="49306432">
          <w:marLeft w:val="480"/>
          <w:marRight w:val="0"/>
          <w:marTop w:val="0"/>
          <w:marBottom w:val="0"/>
          <w:divBdr>
            <w:top w:val="none" w:sz="0" w:space="0" w:color="auto"/>
            <w:left w:val="none" w:sz="0" w:space="0" w:color="auto"/>
            <w:bottom w:val="none" w:sz="0" w:space="0" w:color="auto"/>
            <w:right w:val="none" w:sz="0" w:space="0" w:color="auto"/>
          </w:divBdr>
        </w:div>
        <w:div w:id="240410509">
          <w:marLeft w:val="480"/>
          <w:marRight w:val="0"/>
          <w:marTop w:val="0"/>
          <w:marBottom w:val="0"/>
          <w:divBdr>
            <w:top w:val="none" w:sz="0" w:space="0" w:color="auto"/>
            <w:left w:val="none" w:sz="0" w:space="0" w:color="auto"/>
            <w:bottom w:val="none" w:sz="0" w:space="0" w:color="auto"/>
            <w:right w:val="none" w:sz="0" w:space="0" w:color="auto"/>
          </w:divBdr>
        </w:div>
        <w:div w:id="344482393">
          <w:marLeft w:val="480"/>
          <w:marRight w:val="0"/>
          <w:marTop w:val="0"/>
          <w:marBottom w:val="0"/>
          <w:divBdr>
            <w:top w:val="none" w:sz="0" w:space="0" w:color="auto"/>
            <w:left w:val="none" w:sz="0" w:space="0" w:color="auto"/>
            <w:bottom w:val="none" w:sz="0" w:space="0" w:color="auto"/>
            <w:right w:val="none" w:sz="0" w:space="0" w:color="auto"/>
          </w:divBdr>
        </w:div>
        <w:div w:id="352389981">
          <w:marLeft w:val="480"/>
          <w:marRight w:val="0"/>
          <w:marTop w:val="0"/>
          <w:marBottom w:val="0"/>
          <w:divBdr>
            <w:top w:val="none" w:sz="0" w:space="0" w:color="auto"/>
            <w:left w:val="none" w:sz="0" w:space="0" w:color="auto"/>
            <w:bottom w:val="none" w:sz="0" w:space="0" w:color="auto"/>
            <w:right w:val="none" w:sz="0" w:space="0" w:color="auto"/>
          </w:divBdr>
        </w:div>
        <w:div w:id="388267200">
          <w:marLeft w:val="480"/>
          <w:marRight w:val="0"/>
          <w:marTop w:val="0"/>
          <w:marBottom w:val="0"/>
          <w:divBdr>
            <w:top w:val="none" w:sz="0" w:space="0" w:color="auto"/>
            <w:left w:val="none" w:sz="0" w:space="0" w:color="auto"/>
            <w:bottom w:val="none" w:sz="0" w:space="0" w:color="auto"/>
            <w:right w:val="none" w:sz="0" w:space="0" w:color="auto"/>
          </w:divBdr>
        </w:div>
        <w:div w:id="419184619">
          <w:marLeft w:val="480"/>
          <w:marRight w:val="0"/>
          <w:marTop w:val="0"/>
          <w:marBottom w:val="0"/>
          <w:divBdr>
            <w:top w:val="none" w:sz="0" w:space="0" w:color="auto"/>
            <w:left w:val="none" w:sz="0" w:space="0" w:color="auto"/>
            <w:bottom w:val="none" w:sz="0" w:space="0" w:color="auto"/>
            <w:right w:val="none" w:sz="0" w:space="0" w:color="auto"/>
          </w:divBdr>
        </w:div>
        <w:div w:id="482818509">
          <w:marLeft w:val="480"/>
          <w:marRight w:val="0"/>
          <w:marTop w:val="0"/>
          <w:marBottom w:val="0"/>
          <w:divBdr>
            <w:top w:val="none" w:sz="0" w:space="0" w:color="auto"/>
            <w:left w:val="none" w:sz="0" w:space="0" w:color="auto"/>
            <w:bottom w:val="none" w:sz="0" w:space="0" w:color="auto"/>
            <w:right w:val="none" w:sz="0" w:space="0" w:color="auto"/>
          </w:divBdr>
        </w:div>
        <w:div w:id="506218233">
          <w:marLeft w:val="480"/>
          <w:marRight w:val="0"/>
          <w:marTop w:val="0"/>
          <w:marBottom w:val="0"/>
          <w:divBdr>
            <w:top w:val="none" w:sz="0" w:space="0" w:color="auto"/>
            <w:left w:val="none" w:sz="0" w:space="0" w:color="auto"/>
            <w:bottom w:val="none" w:sz="0" w:space="0" w:color="auto"/>
            <w:right w:val="none" w:sz="0" w:space="0" w:color="auto"/>
          </w:divBdr>
        </w:div>
        <w:div w:id="553004327">
          <w:marLeft w:val="480"/>
          <w:marRight w:val="0"/>
          <w:marTop w:val="0"/>
          <w:marBottom w:val="0"/>
          <w:divBdr>
            <w:top w:val="none" w:sz="0" w:space="0" w:color="auto"/>
            <w:left w:val="none" w:sz="0" w:space="0" w:color="auto"/>
            <w:bottom w:val="none" w:sz="0" w:space="0" w:color="auto"/>
            <w:right w:val="none" w:sz="0" w:space="0" w:color="auto"/>
          </w:divBdr>
        </w:div>
        <w:div w:id="596719219">
          <w:marLeft w:val="480"/>
          <w:marRight w:val="0"/>
          <w:marTop w:val="0"/>
          <w:marBottom w:val="0"/>
          <w:divBdr>
            <w:top w:val="none" w:sz="0" w:space="0" w:color="auto"/>
            <w:left w:val="none" w:sz="0" w:space="0" w:color="auto"/>
            <w:bottom w:val="none" w:sz="0" w:space="0" w:color="auto"/>
            <w:right w:val="none" w:sz="0" w:space="0" w:color="auto"/>
          </w:divBdr>
        </w:div>
        <w:div w:id="619267842">
          <w:marLeft w:val="480"/>
          <w:marRight w:val="0"/>
          <w:marTop w:val="0"/>
          <w:marBottom w:val="0"/>
          <w:divBdr>
            <w:top w:val="none" w:sz="0" w:space="0" w:color="auto"/>
            <w:left w:val="none" w:sz="0" w:space="0" w:color="auto"/>
            <w:bottom w:val="none" w:sz="0" w:space="0" w:color="auto"/>
            <w:right w:val="none" w:sz="0" w:space="0" w:color="auto"/>
          </w:divBdr>
        </w:div>
        <w:div w:id="670566101">
          <w:marLeft w:val="480"/>
          <w:marRight w:val="0"/>
          <w:marTop w:val="0"/>
          <w:marBottom w:val="0"/>
          <w:divBdr>
            <w:top w:val="none" w:sz="0" w:space="0" w:color="auto"/>
            <w:left w:val="none" w:sz="0" w:space="0" w:color="auto"/>
            <w:bottom w:val="none" w:sz="0" w:space="0" w:color="auto"/>
            <w:right w:val="none" w:sz="0" w:space="0" w:color="auto"/>
          </w:divBdr>
        </w:div>
        <w:div w:id="786972711">
          <w:marLeft w:val="480"/>
          <w:marRight w:val="0"/>
          <w:marTop w:val="0"/>
          <w:marBottom w:val="0"/>
          <w:divBdr>
            <w:top w:val="none" w:sz="0" w:space="0" w:color="auto"/>
            <w:left w:val="none" w:sz="0" w:space="0" w:color="auto"/>
            <w:bottom w:val="none" w:sz="0" w:space="0" w:color="auto"/>
            <w:right w:val="none" w:sz="0" w:space="0" w:color="auto"/>
          </w:divBdr>
        </w:div>
        <w:div w:id="809327692">
          <w:marLeft w:val="480"/>
          <w:marRight w:val="0"/>
          <w:marTop w:val="0"/>
          <w:marBottom w:val="0"/>
          <w:divBdr>
            <w:top w:val="none" w:sz="0" w:space="0" w:color="auto"/>
            <w:left w:val="none" w:sz="0" w:space="0" w:color="auto"/>
            <w:bottom w:val="none" w:sz="0" w:space="0" w:color="auto"/>
            <w:right w:val="none" w:sz="0" w:space="0" w:color="auto"/>
          </w:divBdr>
        </w:div>
        <w:div w:id="954362118">
          <w:marLeft w:val="480"/>
          <w:marRight w:val="0"/>
          <w:marTop w:val="0"/>
          <w:marBottom w:val="0"/>
          <w:divBdr>
            <w:top w:val="none" w:sz="0" w:space="0" w:color="auto"/>
            <w:left w:val="none" w:sz="0" w:space="0" w:color="auto"/>
            <w:bottom w:val="none" w:sz="0" w:space="0" w:color="auto"/>
            <w:right w:val="none" w:sz="0" w:space="0" w:color="auto"/>
          </w:divBdr>
        </w:div>
        <w:div w:id="978261807">
          <w:marLeft w:val="480"/>
          <w:marRight w:val="0"/>
          <w:marTop w:val="0"/>
          <w:marBottom w:val="0"/>
          <w:divBdr>
            <w:top w:val="none" w:sz="0" w:space="0" w:color="auto"/>
            <w:left w:val="none" w:sz="0" w:space="0" w:color="auto"/>
            <w:bottom w:val="none" w:sz="0" w:space="0" w:color="auto"/>
            <w:right w:val="none" w:sz="0" w:space="0" w:color="auto"/>
          </w:divBdr>
        </w:div>
        <w:div w:id="1024676546">
          <w:marLeft w:val="480"/>
          <w:marRight w:val="0"/>
          <w:marTop w:val="0"/>
          <w:marBottom w:val="0"/>
          <w:divBdr>
            <w:top w:val="none" w:sz="0" w:space="0" w:color="auto"/>
            <w:left w:val="none" w:sz="0" w:space="0" w:color="auto"/>
            <w:bottom w:val="none" w:sz="0" w:space="0" w:color="auto"/>
            <w:right w:val="none" w:sz="0" w:space="0" w:color="auto"/>
          </w:divBdr>
        </w:div>
        <w:div w:id="1157501328">
          <w:marLeft w:val="480"/>
          <w:marRight w:val="0"/>
          <w:marTop w:val="0"/>
          <w:marBottom w:val="0"/>
          <w:divBdr>
            <w:top w:val="none" w:sz="0" w:space="0" w:color="auto"/>
            <w:left w:val="none" w:sz="0" w:space="0" w:color="auto"/>
            <w:bottom w:val="none" w:sz="0" w:space="0" w:color="auto"/>
            <w:right w:val="none" w:sz="0" w:space="0" w:color="auto"/>
          </w:divBdr>
        </w:div>
        <w:div w:id="1213493633">
          <w:marLeft w:val="480"/>
          <w:marRight w:val="0"/>
          <w:marTop w:val="0"/>
          <w:marBottom w:val="0"/>
          <w:divBdr>
            <w:top w:val="none" w:sz="0" w:space="0" w:color="auto"/>
            <w:left w:val="none" w:sz="0" w:space="0" w:color="auto"/>
            <w:bottom w:val="none" w:sz="0" w:space="0" w:color="auto"/>
            <w:right w:val="none" w:sz="0" w:space="0" w:color="auto"/>
          </w:divBdr>
        </w:div>
        <w:div w:id="1262683515">
          <w:marLeft w:val="480"/>
          <w:marRight w:val="0"/>
          <w:marTop w:val="0"/>
          <w:marBottom w:val="0"/>
          <w:divBdr>
            <w:top w:val="none" w:sz="0" w:space="0" w:color="auto"/>
            <w:left w:val="none" w:sz="0" w:space="0" w:color="auto"/>
            <w:bottom w:val="none" w:sz="0" w:space="0" w:color="auto"/>
            <w:right w:val="none" w:sz="0" w:space="0" w:color="auto"/>
          </w:divBdr>
        </w:div>
        <w:div w:id="1311669931">
          <w:marLeft w:val="480"/>
          <w:marRight w:val="0"/>
          <w:marTop w:val="0"/>
          <w:marBottom w:val="0"/>
          <w:divBdr>
            <w:top w:val="none" w:sz="0" w:space="0" w:color="auto"/>
            <w:left w:val="none" w:sz="0" w:space="0" w:color="auto"/>
            <w:bottom w:val="none" w:sz="0" w:space="0" w:color="auto"/>
            <w:right w:val="none" w:sz="0" w:space="0" w:color="auto"/>
          </w:divBdr>
        </w:div>
        <w:div w:id="1379355366">
          <w:marLeft w:val="480"/>
          <w:marRight w:val="0"/>
          <w:marTop w:val="0"/>
          <w:marBottom w:val="0"/>
          <w:divBdr>
            <w:top w:val="none" w:sz="0" w:space="0" w:color="auto"/>
            <w:left w:val="none" w:sz="0" w:space="0" w:color="auto"/>
            <w:bottom w:val="none" w:sz="0" w:space="0" w:color="auto"/>
            <w:right w:val="none" w:sz="0" w:space="0" w:color="auto"/>
          </w:divBdr>
        </w:div>
        <w:div w:id="1389186405">
          <w:marLeft w:val="480"/>
          <w:marRight w:val="0"/>
          <w:marTop w:val="0"/>
          <w:marBottom w:val="0"/>
          <w:divBdr>
            <w:top w:val="none" w:sz="0" w:space="0" w:color="auto"/>
            <w:left w:val="none" w:sz="0" w:space="0" w:color="auto"/>
            <w:bottom w:val="none" w:sz="0" w:space="0" w:color="auto"/>
            <w:right w:val="none" w:sz="0" w:space="0" w:color="auto"/>
          </w:divBdr>
        </w:div>
        <w:div w:id="1443375832">
          <w:marLeft w:val="480"/>
          <w:marRight w:val="0"/>
          <w:marTop w:val="0"/>
          <w:marBottom w:val="0"/>
          <w:divBdr>
            <w:top w:val="none" w:sz="0" w:space="0" w:color="auto"/>
            <w:left w:val="none" w:sz="0" w:space="0" w:color="auto"/>
            <w:bottom w:val="none" w:sz="0" w:space="0" w:color="auto"/>
            <w:right w:val="none" w:sz="0" w:space="0" w:color="auto"/>
          </w:divBdr>
        </w:div>
        <w:div w:id="1482304815">
          <w:marLeft w:val="480"/>
          <w:marRight w:val="0"/>
          <w:marTop w:val="0"/>
          <w:marBottom w:val="0"/>
          <w:divBdr>
            <w:top w:val="none" w:sz="0" w:space="0" w:color="auto"/>
            <w:left w:val="none" w:sz="0" w:space="0" w:color="auto"/>
            <w:bottom w:val="none" w:sz="0" w:space="0" w:color="auto"/>
            <w:right w:val="none" w:sz="0" w:space="0" w:color="auto"/>
          </w:divBdr>
        </w:div>
        <w:div w:id="1544750428">
          <w:marLeft w:val="480"/>
          <w:marRight w:val="0"/>
          <w:marTop w:val="0"/>
          <w:marBottom w:val="0"/>
          <w:divBdr>
            <w:top w:val="none" w:sz="0" w:space="0" w:color="auto"/>
            <w:left w:val="none" w:sz="0" w:space="0" w:color="auto"/>
            <w:bottom w:val="none" w:sz="0" w:space="0" w:color="auto"/>
            <w:right w:val="none" w:sz="0" w:space="0" w:color="auto"/>
          </w:divBdr>
        </w:div>
        <w:div w:id="1648047310">
          <w:marLeft w:val="480"/>
          <w:marRight w:val="0"/>
          <w:marTop w:val="0"/>
          <w:marBottom w:val="0"/>
          <w:divBdr>
            <w:top w:val="none" w:sz="0" w:space="0" w:color="auto"/>
            <w:left w:val="none" w:sz="0" w:space="0" w:color="auto"/>
            <w:bottom w:val="none" w:sz="0" w:space="0" w:color="auto"/>
            <w:right w:val="none" w:sz="0" w:space="0" w:color="auto"/>
          </w:divBdr>
        </w:div>
        <w:div w:id="1768623776">
          <w:marLeft w:val="480"/>
          <w:marRight w:val="0"/>
          <w:marTop w:val="0"/>
          <w:marBottom w:val="0"/>
          <w:divBdr>
            <w:top w:val="none" w:sz="0" w:space="0" w:color="auto"/>
            <w:left w:val="none" w:sz="0" w:space="0" w:color="auto"/>
            <w:bottom w:val="none" w:sz="0" w:space="0" w:color="auto"/>
            <w:right w:val="none" w:sz="0" w:space="0" w:color="auto"/>
          </w:divBdr>
        </w:div>
        <w:div w:id="1818764691">
          <w:marLeft w:val="480"/>
          <w:marRight w:val="0"/>
          <w:marTop w:val="0"/>
          <w:marBottom w:val="0"/>
          <w:divBdr>
            <w:top w:val="none" w:sz="0" w:space="0" w:color="auto"/>
            <w:left w:val="none" w:sz="0" w:space="0" w:color="auto"/>
            <w:bottom w:val="none" w:sz="0" w:space="0" w:color="auto"/>
            <w:right w:val="none" w:sz="0" w:space="0" w:color="auto"/>
          </w:divBdr>
        </w:div>
        <w:div w:id="1855344304">
          <w:marLeft w:val="480"/>
          <w:marRight w:val="0"/>
          <w:marTop w:val="0"/>
          <w:marBottom w:val="0"/>
          <w:divBdr>
            <w:top w:val="none" w:sz="0" w:space="0" w:color="auto"/>
            <w:left w:val="none" w:sz="0" w:space="0" w:color="auto"/>
            <w:bottom w:val="none" w:sz="0" w:space="0" w:color="auto"/>
            <w:right w:val="none" w:sz="0" w:space="0" w:color="auto"/>
          </w:divBdr>
        </w:div>
        <w:div w:id="1891530164">
          <w:marLeft w:val="480"/>
          <w:marRight w:val="0"/>
          <w:marTop w:val="0"/>
          <w:marBottom w:val="0"/>
          <w:divBdr>
            <w:top w:val="none" w:sz="0" w:space="0" w:color="auto"/>
            <w:left w:val="none" w:sz="0" w:space="0" w:color="auto"/>
            <w:bottom w:val="none" w:sz="0" w:space="0" w:color="auto"/>
            <w:right w:val="none" w:sz="0" w:space="0" w:color="auto"/>
          </w:divBdr>
        </w:div>
      </w:divsChild>
    </w:div>
    <w:div w:id="1408187949">
      <w:bodyDiv w:val="1"/>
      <w:marLeft w:val="0"/>
      <w:marRight w:val="0"/>
      <w:marTop w:val="0"/>
      <w:marBottom w:val="0"/>
      <w:divBdr>
        <w:top w:val="none" w:sz="0" w:space="0" w:color="auto"/>
        <w:left w:val="none" w:sz="0" w:space="0" w:color="auto"/>
        <w:bottom w:val="none" w:sz="0" w:space="0" w:color="auto"/>
        <w:right w:val="none" w:sz="0" w:space="0" w:color="auto"/>
      </w:divBdr>
    </w:div>
    <w:div w:id="1408261574">
      <w:bodyDiv w:val="1"/>
      <w:marLeft w:val="0"/>
      <w:marRight w:val="0"/>
      <w:marTop w:val="0"/>
      <w:marBottom w:val="0"/>
      <w:divBdr>
        <w:top w:val="none" w:sz="0" w:space="0" w:color="auto"/>
        <w:left w:val="none" w:sz="0" w:space="0" w:color="auto"/>
        <w:bottom w:val="none" w:sz="0" w:space="0" w:color="auto"/>
        <w:right w:val="none" w:sz="0" w:space="0" w:color="auto"/>
      </w:divBdr>
    </w:div>
    <w:div w:id="1408456261">
      <w:bodyDiv w:val="1"/>
      <w:marLeft w:val="0"/>
      <w:marRight w:val="0"/>
      <w:marTop w:val="0"/>
      <w:marBottom w:val="0"/>
      <w:divBdr>
        <w:top w:val="none" w:sz="0" w:space="0" w:color="auto"/>
        <w:left w:val="none" w:sz="0" w:space="0" w:color="auto"/>
        <w:bottom w:val="none" w:sz="0" w:space="0" w:color="auto"/>
        <w:right w:val="none" w:sz="0" w:space="0" w:color="auto"/>
      </w:divBdr>
    </w:div>
    <w:div w:id="1408650264">
      <w:bodyDiv w:val="1"/>
      <w:marLeft w:val="0"/>
      <w:marRight w:val="0"/>
      <w:marTop w:val="0"/>
      <w:marBottom w:val="0"/>
      <w:divBdr>
        <w:top w:val="none" w:sz="0" w:space="0" w:color="auto"/>
        <w:left w:val="none" w:sz="0" w:space="0" w:color="auto"/>
        <w:bottom w:val="none" w:sz="0" w:space="0" w:color="auto"/>
        <w:right w:val="none" w:sz="0" w:space="0" w:color="auto"/>
      </w:divBdr>
    </w:div>
    <w:div w:id="1408726414">
      <w:bodyDiv w:val="1"/>
      <w:marLeft w:val="0"/>
      <w:marRight w:val="0"/>
      <w:marTop w:val="0"/>
      <w:marBottom w:val="0"/>
      <w:divBdr>
        <w:top w:val="none" w:sz="0" w:space="0" w:color="auto"/>
        <w:left w:val="none" w:sz="0" w:space="0" w:color="auto"/>
        <w:bottom w:val="none" w:sz="0" w:space="0" w:color="auto"/>
        <w:right w:val="none" w:sz="0" w:space="0" w:color="auto"/>
      </w:divBdr>
    </w:div>
    <w:div w:id="1409035612">
      <w:bodyDiv w:val="1"/>
      <w:marLeft w:val="0"/>
      <w:marRight w:val="0"/>
      <w:marTop w:val="0"/>
      <w:marBottom w:val="0"/>
      <w:divBdr>
        <w:top w:val="none" w:sz="0" w:space="0" w:color="auto"/>
        <w:left w:val="none" w:sz="0" w:space="0" w:color="auto"/>
        <w:bottom w:val="none" w:sz="0" w:space="0" w:color="auto"/>
        <w:right w:val="none" w:sz="0" w:space="0" w:color="auto"/>
      </w:divBdr>
      <w:divsChild>
        <w:div w:id="45766018">
          <w:marLeft w:val="480"/>
          <w:marRight w:val="0"/>
          <w:marTop w:val="0"/>
          <w:marBottom w:val="0"/>
          <w:divBdr>
            <w:top w:val="none" w:sz="0" w:space="0" w:color="auto"/>
            <w:left w:val="none" w:sz="0" w:space="0" w:color="auto"/>
            <w:bottom w:val="none" w:sz="0" w:space="0" w:color="auto"/>
            <w:right w:val="none" w:sz="0" w:space="0" w:color="auto"/>
          </w:divBdr>
        </w:div>
        <w:div w:id="49232459">
          <w:marLeft w:val="480"/>
          <w:marRight w:val="0"/>
          <w:marTop w:val="0"/>
          <w:marBottom w:val="0"/>
          <w:divBdr>
            <w:top w:val="none" w:sz="0" w:space="0" w:color="auto"/>
            <w:left w:val="none" w:sz="0" w:space="0" w:color="auto"/>
            <w:bottom w:val="none" w:sz="0" w:space="0" w:color="auto"/>
            <w:right w:val="none" w:sz="0" w:space="0" w:color="auto"/>
          </w:divBdr>
        </w:div>
        <w:div w:id="120658210">
          <w:marLeft w:val="480"/>
          <w:marRight w:val="0"/>
          <w:marTop w:val="0"/>
          <w:marBottom w:val="0"/>
          <w:divBdr>
            <w:top w:val="none" w:sz="0" w:space="0" w:color="auto"/>
            <w:left w:val="none" w:sz="0" w:space="0" w:color="auto"/>
            <w:bottom w:val="none" w:sz="0" w:space="0" w:color="auto"/>
            <w:right w:val="none" w:sz="0" w:space="0" w:color="auto"/>
          </w:divBdr>
        </w:div>
        <w:div w:id="165288331">
          <w:marLeft w:val="480"/>
          <w:marRight w:val="0"/>
          <w:marTop w:val="0"/>
          <w:marBottom w:val="0"/>
          <w:divBdr>
            <w:top w:val="none" w:sz="0" w:space="0" w:color="auto"/>
            <w:left w:val="none" w:sz="0" w:space="0" w:color="auto"/>
            <w:bottom w:val="none" w:sz="0" w:space="0" w:color="auto"/>
            <w:right w:val="none" w:sz="0" w:space="0" w:color="auto"/>
          </w:divBdr>
        </w:div>
        <w:div w:id="433406186">
          <w:marLeft w:val="480"/>
          <w:marRight w:val="0"/>
          <w:marTop w:val="0"/>
          <w:marBottom w:val="0"/>
          <w:divBdr>
            <w:top w:val="none" w:sz="0" w:space="0" w:color="auto"/>
            <w:left w:val="none" w:sz="0" w:space="0" w:color="auto"/>
            <w:bottom w:val="none" w:sz="0" w:space="0" w:color="auto"/>
            <w:right w:val="none" w:sz="0" w:space="0" w:color="auto"/>
          </w:divBdr>
        </w:div>
        <w:div w:id="644286754">
          <w:marLeft w:val="480"/>
          <w:marRight w:val="0"/>
          <w:marTop w:val="0"/>
          <w:marBottom w:val="0"/>
          <w:divBdr>
            <w:top w:val="none" w:sz="0" w:space="0" w:color="auto"/>
            <w:left w:val="none" w:sz="0" w:space="0" w:color="auto"/>
            <w:bottom w:val="none" w:sz="0" w:space="0" w:color="auto"/>
            <w:right w:val="none" w:sz="0" w:space="0" w:color="auto"/>
          </w:divBdr>
        </w:div>
        <w:div w:id="695153029">
          <w:marLeft w:val="480"/>
          <w:marRight w:val="0"/>
          <w:marTop w:val="0"/>
          <w:marBottom w:val="0"/>
          <w:divBdr>
            <w:top w:val="none" w:sz="0" w:space="0" w:color="auto"/>
            <w:left w:val="none" w:sz="0" w:space="0" w:color="auto"/>
            <w:bottom w:val="none" w:sz="0" w:space="0" w:color="auto"/>
            <w:right w:val="none" w:sz="0" w:space="0" w:color="auto"/>
          </w:divBdr>
        </w:div>
        <w:div w:id="709573950">
          <w:marLeft w:val="480"/>
          <w:marRight w:val="0"/>
          <w:marTop w:val="0"/>
          <w:marBottom w:val="0"/>
          <w:divBdr>
            <w:top w:val="none" w:sz="0" w:space="0" w:color="auto"/>
            <w:left w:val="none" w:sz="0" w:space="0" w:color="auto"/>
            <w:bottom w:val="none" w:sz="0" w:space="0" w:color="auto"/>
            <w:right w:val="none" w:sz="0" w:space="0" w:color="auto"/>
          </w:divBdr>
        </w:div>
        <w:div w:id="754014980">
          <w:marLeft w:val="480"/>
          <w:marRight w:val="0"/>
          <w:marTop w:val="0"/>
          <w:marBottom w:val="0"/>
          <w:divBdr>
            <w:top w:val="none" w:sz="0" w:space="0" w:color="auto"/>
            <w:left w:val="none" w:sz="0" w:space="0" w:color="auto"/>
            <w:bottom w:val="none" w:sz="0" w:space="0" w:color="auto"/>
            <w:right w:val="none" w:sz="0" w:space="0" w:color="auto"/>
          </w:divBdr>
        </w:div>
        <w:div w:id="765926143">
          <w:marLeft w:val="480"/>
          <w:marRight w:val="0"/>
          <w:marTop w:val="0"/>
          <w:marBottom w:val="0"/>
          <w:divBdr>
            <w:top w:val="none" w:sz="0" w:space="0" w:color="auto"/>
            <w:left w:val="none" w:sz="0" w:space="0" w:color="auto"/>
            <w:bottom w:val="none" w:sz="0" w:space="0" w:color="auto"/>
            <w:right w:val="none" w:sz="0" w:space="0" w:color="auto"/>
          </w:divBdr>
        </w:div>
        <w:div w:id="783302899">
          <w:marLeft w:val="480"/>
          <w:marRight w:val="0"/>
          <w:marTop w:val="0"/>
          <w:marBottom w:val="0"/>
          <w:divBdr>
            <w:top w:val="none" w:sz="0" w:space="0" w:color="auto"/>
            <w:left w:val="none" w:sz="0" w:space="0" w:color="auto"/>
            <w:bottom w:val="none" w:sz="0" w:space="0" w:color="auto"/>
            <w:right w:val="none" w:sz="0" w:space="0" w:color="auto"/>
          </w:divBdr>
        </w:div>
        <w:div w:id="838233121">
          <w:marLeft w:val="480"/>
          <w:marRight w:val="0"/>
          <w:marTop w:val="0"/>
          <w:marBottom w:val="0"/>
          <w:divBdr>
            <w:top w:val="none" w:sz="0" w:space="0" w:color="auto"/>
            <w:left w:val="none" w:sz="0" w:space="0" w:color="auto"/>
            <w:bottom w:val="none" w:sz="0" w:space="0" w:color="auto"/>
            <w:right w:val="none" w:sz="0" w:space="0" w:color="auto"/>
          </w:divBdr>
        </w:div>
        <w:div w:id="870260876">
          <w:marLeft w:val="480"/>
          <w:marRight w:val="0"/>
          <w:marTop w:val="0"/>
          <w:marBottom w:val="0"/>
          <w:divBdr>
            <w:top w:val="none" w:sz="0" w:space="0" w:color="auto"/>
            <w:left w:val="none" w:sz="0" w:space="0" w:color="auto"/>
            <w:bottom w:val="none" w:sz="0" w:space="0" w:color="auto"/>
            <w:right w:val="none" w:sz="0" w:space="0" w:color="auto"/>
          </w:divBdr>
        </w:div>
        <w:div w:id="888763476">
          <w:marLeft w:val="480"/>
          <w:marRight w:val="0"/>
          <w:marTop w:val="0"/>
          <w:marBottom w:val="0"/>
          <w:divBdr>
            <w:top w:val="none" w:sz="0" w:space="0" w:color="auto"/>
            <w:left w:val="none" w:sz="0" w:space="0" w:color="auto"/>
            <w:bottom w:val="none" w:sz="0" w:space="0" w:color="auto"/>
            <w:right w:val="none" w:sz="0" w:space="0" w:color="auto"/>
          </w:divBdr>
        </w:div>
        <w:div w:id="901334098">
          <w:marLeft w:val="480"/>
          <w:marRight w:val="0"/>
          <w:marTop w:val="0"/>
          <w:marBottom w:val="0"/>
          <w:divBdr>
            <w:top w:val="none" w:sz="0" w:space="0" w:color="auto"/>
            <w:left w:val="none" w:sz="0" w:space="0" w:color="auto"/>
            <w:bottom w:val="none" w:sz="0" w:space="0" w:color="auto"/>
            <w:right w:val="none" w:sz="0" w:space="0" w:color="auto"/>
          </w:divBdr>
        </w:div>
        <w:div w:id="959453649">
          <w:marLeft w:val="480"/>
          <w:marRight w:val="0"/>
          <w:marTop w:val="0"/>
          <w:marBottom w:val="0"/>
          <w:divBdr>
            <w:top w:val="none" w:sz="0" w:space="0" w:color="auto"/>
            <w:left w:val="none" w:sz="0" w:space="0" w:color="auto"/>
            <w:bottom w:val="none" w:sz="0" w:space="0" w:color="auto"/>
            <w:right w:val="none" w:sz="0" w:space="0" w:color="auto"/>
          </w:divBdr>
        </w:div>
        <w:div w:id="971834807">
          <w:marLeft w:val="480"/>
          <w:marRight w:val="0"/>
          <w:marTop w:val="0"/>
          <w:marBottom w:val="0"/>
          <w:divBdr>
            <w:top w:val="none" w:sz="0" w:space="0" w:color="auto"/>
            <w:left w:val="none" w:sz="0" w:space="0" w:color="auto"/>
            <w:bottom w:val="none" w:sz="0" w:space="0" w:color="auto"/>
            <w:right w:val="none" w:sz="0" w:space="0" w:color="auto"/>
          </w:divBdr>
        </w:div>
        <w:div w:id="1052534846">
          <w:marLeft w:val="480"/>
          <w:marRight w:val="0"/>
          <w:marTop w:val="0"/>
          <w:marBottom w:val="0"/>
          <w:divBdr>
            <w:top w:val="none" w:sz="0" w:space="0" w:color="auto"/>
            <w:left w:val="none" w:sz="0" w:space="0" w:color="auto"/>
            <w:bottom w:val="none" w:sz="0" w:space="0" w:color="auto"/>
            <w:right w:val="none" w:sz="0" w:space="0" w:color="auto"/>
          </w:divBdr>
        </w:div>
        <w:div w:id="1089231588">
          <w:marLeft w:val="480"/>
          <w:marRight w:val="0"/>
          <w:marTop w:val="0"/>
          <w:marBottom w:val="0"/>
          <w:divBdr>
            <w:top w:val="none" w:sz="0" w:space="0" w:color="auto"/>
            <w:left w:val="none" w:sz="0" w:space="0" w:color="auto"/>
            <w:bottom w:val="none" w:sz="0" w:space="0" w:color="auto"/>
            <w:right w:val="none" w:sz="0" w:space="0" w:color="auto"/>
          </w:divBdr>
        </w:div>
        <w:div w:id="1108547543">
          <w:marLeft w:val="480"/>
          <w:marRight w:val="0"/>
          <w:marTop w:val="0"/>
          <w:marBottom w:val="0"/>
          <w:divBdr>
            <w:top w:val="none" w:sz="0" w:space="0" w:color="auto"/>
            <w:left w:val="none" w:sz="0" w:space="0" w:color="auto"/>
            <w:bottom w:val="none" w:sz="0" w:space="0" w:color="auto"/>
            <w:right w:val="none" w:sz="0" w:space="0" w:color="auto"/>
          </w:divBdr>
        </w:div>
        <w:div w:id="1112046267">
          <w:marLeft w:val="480"/>
          <w:marRight w:val="0"/>
          <w:marTop w:val="0"/>
          <w:marBottom w:val="0"/>
          <w:divBdr>
            <w:top w:val="none" w:sz="0" w:space="0" w:color="auto"/>
            <w:left w:val="none" w:sz="0" w:space="0" w:color="auto"/>
            <w:bottom w:val="none" w:sz="0" w:space="0" w:color="auto"/>
            <w:right w:val="none" w:sz="0" w:space="0" w:color="auto"/>
          </w:divBdr>
        </w:div>
        <w:div w:id="1127313887">
          <w:marLeft w:val="480"/>
          <w:marRight w:val="0"/>
          <w:marTop w:val="0"/>
          <w:marBottom w:val="0"/>
          <w:divBdr>
            <w:top w:val="none" w:sz="0" w:space="0" w:color="auto"/>
            <w:left w:val="none" w:sz="0" w:space="0" w:color="auto"/>
            <w:bottom w:val="none" w:sz="0" w:space="0" w:color="auto"/>
            <w:right w:val="none" w:sz="0" w:space="0" w:color="auto"/>
          </w:divBdr>
        </w:div>
        <w:div w:id="1171994503">
          <w:marLeft w:val="480"/>
          <w:marRight w:val="0"/>
          <w:marTop w:val="0"/>
          <w:marBottom w:val="0"/>
          <w:divBdr>
            <w:top w:val="none" w:sz="0" w:space="0" w:color="auto"/>
            <w:left w:val="none" w:sz="0" w:space="0" w:color="auto"/>
            <w:bottom w:val="none" w:sz="0" w:space="0" w:color="auto"/>
            <w:right w:val="none" w:sz="0" w:space="0" w:color="auto"/>
          </w:divBdr>
        </w:div>
        <w:div w:id="1224636490">
          <w:marLeft w:val="480"/>
          <w:marRight w:val="0"/>
          <w:marTop w:val="0"/>
          <w:marBottom w:val="0"/>
          <w:divBdr>
            <w:top w:val="none" w:sz="0" w:space="0" w:color="auto"/>
            <w:left w:val="none" w:sz="0" w:space="0" w:color="auto"/>
            <w:bottom w:val="none" w:sz="0" w:space="0" w:color="auto"/>
            <w:right w:val="none" w:sz="0" w:space="0" w:color="auto"/>
          </w:divBdr>
        </w:div>
        <w:div w:id="1250044780">
          <w:marLeft w:val="480"/>
          <w:marRight w:val="0"/>
          <w:marTop w:val="0"/>
          <w:marBottom w:val="0"/>
          <w:divBdr>
            <w:top w:val="none" w:sz="0" w:space="0" w:color="auto"/>
            <w:left w:val="none" w:sz="0" w:space="0" w:color="auto"/>
            <w:bottom w:val="none" w:sz="0" w:space="0" w:color="auto"/>
            <w:right w:val="none" w:sz="0" w:space="0" w:color="auto"/>
          </w:divBdr>
        </w:div>
        <w:div w:id="1422675919">
          <w:marLeft w:val="480"/>
          <w:marRight w:val="0"/>
          <w:marTop w:val="0"/>
          <w:marBottom w:val="0"/>
          <w:divBdr>
            <w:top w:val="none" w:sz="0" w:space="0" w:color="auto"/>
            <w:left w:val="none" w:sz="0" w:space="0" w:color="auto"/>
            <w:bottom w:val="none" w:sz="0" w:space="0" w:color="auto"/>
            <w:right w:val="none" w:sz="0" w:space="0" w:color="auto"/>
          </w:divBdr>
        </w:div>
        <w:div w:id="1428845310">
          <w:marLeft w:val="480"/>
          <w:marRight w:val="0"/>
          <w:marTop w:val="0"/>
          <w:marBottom w:val="0"/>
          <w:divBdr>
            <w:top w:val="none" w:sz="0" w:space="0" w:color="auto"/>
            <w:left w:val="none" w:sz="0" w:space="0" w:color="auto"/>
            <w:bottom w:val="none" w:sz="0" w:space="0" w:color="auto"/>
            <w:right w:val="none" w:sz="0" w:space="0" w:color="auto"/>
          </w:divBdr>
        </w:div>
        <w:div w:id="1432507940">
          <w:marLeft w:val="480"/>
          <w:marRight w:val="0"/>
          <w:marTop w:val="0"/>
          <w:marBottom w:val="0"/>
          <w:divBdr>
            <w:top w:val="none" w:sz="0" w:space="0" w:color="auto"/>
            <w:left w:val="none" w:sz="0" w:space="0" w:color="auto"/>
            <w:bottom w:val="none" w:sz="0" w:space="0" w:color="auto"/>
            <w:right w:val="none" w:sz="0" w:space="0" w:color="auto"/>
          </w:divBdr>
        </w:div>
        <w:div w:id="1439257467">
          <w:marLeft w:val="480"/>
          <w:marRight w:val="0"/>
          <w:marTop w:val="0"/>
          <w:marBottom w:val="0"/>
          <w:divBdr>
            <w:top w:val="none" w:sz="0" w:space="0" w:color="auto"/>
            <w:left w:val="none" w:sz="0" w:space="0" w:color="auto"/>
            <w:bottom w:val="none" w:sz="0" w:space="0" w:color="auto"/>
            <w:right w:val="none" w:sz="0" w:space="0" w:color="auto"/>
          </w:divBdr>
        </w:div>
        <w:div w:id="1476533486">
          <w:marLeft w:val="480"/>
          <w:marRight w:val="0"/>
          <w:marTop w:val="0"/>
          <w:marBottom w:val="0"/>
          <w:divBdr>
            <w:top w:val="none" w:sz="0" w:space="0" w:color="auto"/>
            <w:left w:val="none" w:sz="0" w:space="0" w:color="auto"/>
            <w:bottom w:val="none" w:sz="0" w:space="0" w:color="auto"/>
            <w:right w:val="none" w:sz="0" w:space="0" w:color="auto"/>
          </w:divBdr>
        </w:div>
        <w:div w:id="1528835262">
          <w:marLeft w:val="480"/>
          <w:marRight w:val="0"/>
          <w:marTop w:val="0"/>
          <w:marBottom w:val="0"/>
          <w:divBdr>
            <w:top w:val="none" w:sz="0" w:space="0" w:color="auto"/>
            <w:left w:val="none" w:sz="0" w:space="0" w:color="auto"/>
            <w:bottom w:val="none" w:sz="0" w:space="0" w:color="auto"/>
            <w:right w:val="none" w:sz="0" w:space="0" w:color="auto"/>
          </w:divBdr>
        </w:div>
        <w:div w:id="1533687310">
          <w:marLeft w:val="480"/>
          <w:marRight w:val="0"/>
          <w:marTop w:val="0"/>
          <w:marBottom w:val="0"/>
          <w:divBdr>
            <w:top w:val="none" w:sz="0" w:space="0" w:color="auto"/>
            <w:left w:val="none" w:sz="0" w:space="0" w:color="auto"/>
            <w:bottom w:val="none" w:sz="0" w:space="0" w:color="auto"/>
            <w:right w:val="none" w:sz="0" w:space="0" w:color="auto"/>
          </w:divBdr>
        </w:div>
        <w:div w:id="1561014630">
          <w:marLeft w:val="480"/>
          <w:marRight w:val="0"/>
          <w:marTop w:val="0"/>
          <w:marBottom w:val="0"/>
          <w:divBdr>
            <w:top w:val="none" w:sz="0" w:space="0" w:color="auto"/>
            <w:left w:val="none" w:sz="0" w:space="0" w:color="auto"/>
            <w:bottom w:val="none" w:sz="0" w:space="0" w:color="auto"/>
            <w:right w:val="none" w:sz="0" w:space="0" w:color="auto"/>
          </w:divBdr>
        </w:div>
        <w:div w:id="1619556790">
          <w:marLeft w:val="480"/>
          <w:marRight w:val="0"/>
          <w:marTop w:val="0"/>
          <w:marBottom w:val="0"/>
          <w:divBdr>
            <w:top w:val="none" w:sz="0" w:space="0" w:color="auto"/>
            <w:left w:val="none" w:sz="0" w:space="0" w:color="auto"/>
            <w:bottom w:val="none" w:sz="0" w:space="0" w:color="auto"/>
            <w:right w:val="none" w:sz="0" w:space="0" w:color="auto"/>
          </w:divBdr>
        </w:div>
        <w:div w:id="1646856401">
          <w:marLeft w:val="480"/>
          <w:marRight w:val="0"/>
          <w:marTop w:val="0"/>
          <w:marBottom w:val="0"/>
          <w:divBdr>
            <w:top w:val="none" w:sz="0" w:space="0" w:color="auto"/>
            <w:left w:val="none" w:sz="0" w:space="0" w:color="auto"/>
            <w:bottom w:val="none" w:sz="0" w:space="0" w:color="auto"/>
            <w:right w:val="none" w:sz="0" w:space="0" w:color="auto"/>
          </w:divBdr>
        </w:div>
        <w:div w:id="1721129232">
          <w:marLeft w:val="480"/>
          <w:marRight w:val="0"/>
          <w:marTop w:val="0"/>
          <w:marBottom w:val="0"/>
          <w:divBdr>
            <w:top w:val="none" w:sz="0" w:space="0" w:color="auto"/>
            <w:left w:val="none" w:sz="0" w:space="0" w:color="auto"/>
            <w:bottom w:val="none" w:sz="0" w:space="0" w:color="auto"/>
            <w:right w:val="none" w:sz="0" w:space="0" w:color="auto"/>
          </w:divBdr>
        </w:div>
        <w:div w:id="1759596909">
          <w:marLeft w:val="480"/>
          <w:marRight w:val="0"/>
          <w:marTop w:val="0"/>
          <w:marBottom w:val="0"/>
          <w:divBdr>
            <w:top w:val="none" w:sz="0" w:space="0" w:color="auto"/>
            <w:left w:val="none" w:sz="0" w:space="0" w:color="auto"/>
            <w:bottom w:val="none" w:sz="0" w:space="0" w:color="auto"/>
            <w:right w:val="none" w:sz="0" w:space="0" w:color="auto"/>
          </w:divBdr>
        </w:div>
        <w:div w:id="1790473034">
          <w:marLeft w:val="480"/>
          <w:marRight w:val="0"/>
          <w:marTop w:val="0"/>
          <w:marBottom w:val="0"/>
          <w:divBdr>
            <w:top w:val="none" w:sz="0" w:space="0" w:color="auto"/>
            <w:left w:val="none" w:sz="0" w:space="0" w:color="auto"/>
            <w:bottom w:val="none" w:sz="0" w:space="0" w:color="auto"/>
            <w:right w:val="none" w:sz="0" w:space="0" w:color="auto"/>
          </w:divBdr>
        </w:div>
        <w:div w:id="1835412217">
          <w:marLeft w:val="480"/>
          <w:marRight w:val="0"/>
          <w:marTop w:val="0"/>
          <w:marBottom w:val="0"/>
          <w:divBdr>
            <w:top w:val="none" w:sz="0" w:space="0" w:color="auto"/>
            <w:left w:val="none" w:sz="0" w:space="0" w:color="auto"/>
            <w:bottom w:val="none" w:sz="0" w:space="0" w:color="auto"/>
            <w:right w:val="none" w:sz="0" w:space="0" w:color="auto"/>
          </w:divBdr>
        </w:div>
        <w:div w:id="1914270213">
          <w:marLeft w:val="480"/>
          <w:marRight w:val="0"/>
          <w:marTop w:val="0"/>
          <w:marBottom w:val="0"/>
          <w:divBdr>
            <w:top w:val="none" w:sz="0" w:space="0" w:color="auto"/>
            <w:left w:val="none" w:sz="0" w:space="0" w:color="auto"/>
            <w:bottom w:val="none" w:sz="0" w:space="0" w:color="auto"/>
            <w:right w:val="none" w:sz="0" w:space="0" w:color="auto"/>
          </w:divBdr>
        </w:div>
        <w:div w:id="1916428100">
          <w:marLeft w:val="480"/>
          <w:marRight w:val="0"/>
          <w:marTop w:val="0"/>
          <w:marBottom w:val="0"/>
          <w:divBdr>
            <w:top w:val="none" w:sz="0" w:space="0" w:color="auto"/>
            <w:left w:val="none" w:sz="0" w:space="0" w:color="auto"/>
            <w:bottom w:val="none" w:sz="0" w:space="0" w:color="auto"/>
            <w:right w:val="none" w:sz="0" w:space="0" w:color="auto"/>
          </w:divBdr>
        </w:div>
        <w:div w:id="1956329098">
          <w:marLeft w:val="480"/>
          <w:marRight w:val="0"/>
          <w:marTop w:val="0"/>
          <w:marBottom w:val="0"/>
          <w:divBdr>
            <w:top w:val="none" w:sz="0" w:space="0" w:color="auto"/>
            <w:left w:val="none" w:sz="0" w:space="0" w:color="auto"/>
            <w:bottom w:val="none" w:sz="0" w:space="0" w:color="auto"/>
            <w:right w:val="none" w:sz="0" w:space="0" w:color="auto"/>
          </w:divBdr>
        </w:div>
        <w:div w:id="1968780058">
          <w:marLeft w:val="480"/>
          <w:marRight w:val="0"/>
          <w:marTop w:val="0"/>
          <w:marBottom w:val="0"/>
          <w:divBdr>
            <w:top w:val="none" w:sz="0" w:space="0" w:color="auto"/>
            <w:left w:val="none" w:sz="0" w:space="0" w:color="auto"/>
            <w:bottom w:val="none" w:sz="0" w:space="0" w:color="auto"/>
            <w:right w:val="none" w:sz="0" w:space="0" w:color="auto"/>
          </w:divBdr>
        </w:div>
      </w:divsChild>
    </w:div>
    <w:div w:id="1409157270">
      <w:bodyDiv w:val="1"/>
      <w:marLeft w:val="0"/>
      <w:marRight w:val="0"/>
      <w:marTop w:val="0"/>
      <w:marBottom w:val="0"/>
      <w:divBdr>
        <w:top w:val="none" w:sz="0" w:space="0" w:color="auto"/>
        <w:left w:val="none" w:sz="0" w:space="0" w:color="auto"/>
        <w:bottom w:val="none" w:sz="0" w:space="0" w:color="auto"/>
        <w:right w:val="none" w:sz="0" w:space="0" w:color="auto"/>
      </w:divBdr>
    </w:div>
    <w:div w:id="1409305487">
      <w:bodyDiv w:val="1"/>
      <w:marLeft w:val="0"/>
      <w:marRight w:val="0"/>
      <w:marTop w:val="0"/>
      <w:marBottom w:val="0"/>
      <w:divBdr>
        <w:top w:val="none" w:sz="0" w:space="0" w:color="auto"/>
        <w:left w:val="none" w:sz="0" w:space="0" w:color="auto"/>
        <w:bottom w:val="none" w:sz="0" w:space="0" w:color="auto"/>
        <w:right w:val="none" w:sz="0" w:space="0" w:color="auto"/>
      </w:divBdr>
    </w:div>
    <w:div w:id="1409426781">
      <w:bodyDiv w:val="1"/>
      <w:marLeft w:val="0"/>
      <w:marRight w:val="0"/>
      <w:marTop w:val="0"/>
      <w:marBottom w:val="0"/>
      <w:divBdr>
        <w:top w:val="none" w:sz="0" w:space="0" w:color="auto"/>
        <w:left w:val="none" w:sz="0" w:space="0" w:color="auto"/>
        <w:bottom w:val="none" w:sz="0" w:space="0" w:color="auto"/>
        <w:right w:val="none" w:sz="0" w:space="0" w:color="auto"/>
      </w:divBdr>
    </w:div>
    <w:div w:id="1409570949">
      <w:bodyDiv w:val="1"/>
      <w:marLeft w:val="0"/>
      <w:marRight w:val="0"/>
      <w:marTop w:val="0"/>
      <w:marBottom w:val="0"/>
      <w:divBdr>
        <w:top w:val="none" w:sz="0" w:space="0" w:color="auto"/>
        <w:left w:val="none" w:sz="0" w:space="0" w:color="auto"/>
        <w:bottom w:val="none" w:sz="0" w:space="0" w:color="auto"/>
        <w:right w:val="none" w:sz="0" w:space="0" w:color="auto"/>
      </w:divBdr>
    </w:div>
    <w:div w:id="1409578542">
      <w:bodyDiv w:val="1"/>
      <w:marLeft w:val="0"/>
      <w:marRight w:val="0"/>
      <w:marTop w:val="0"/>
      <w:marBottom w:val="0"/>
      <w:divBdr>
        <w:top w:val="none" w:sz="0" w:space="0" w:color="auto"/>
        <w:left w:val="none" w:sz="0" w:space="0" w:color="auto"/>
        <w:bottom w:val="none" w:sz="0" w:space="0" w:color="auto"/>
        <w:right w:val="none" w:sz="0" w:space="0" w:color="auto"/>
      </w:divBdr>
    </w:div>
    <w:div w:id="1409695064">
      <w:bodyDiv w:val="1"/>
      <w:marLeft w:val="0"/>
      <w:marRight w:val="0"/>
      <w:marTop w:val="0"/>
      <w:marBottom w:val="0"/>
      <w:divBdr>
        <w:top w:val="none" w:sz="0" w:space="0" w:color="auto"/>
        <w:left w:val="none" w:sz="0" w:space="0" w:color="auto"/>
        <w:bottom w:val="none" w:sz="0" w:space="0" w:color="auto"/>
        <w:right w:val="none" w:sz="0" w:space="0" w:color="auto"/>
      </w:divBdr>
    </w:div>
    <w:div w:id="1409766635">
      <w:bodyDiv w:val="1"/>
      <w:marLeft w:val="0"/>
      <w:marRight w:val="0"/>
      <w:marTop w:val="0"/>
      <w:marBottom w:val="0"/>
      <w:divBdr>
        <w:top w:val="none" w:sz="0" w:space="0" w:color="auto"/>
        <w:left w:val="none" w:sz="0" w:space="0" w:color="auto"/>
        <w:bottom w:val="none" w:sz="0" w:space="0" w:color="auto"/>
        <w:right w:val="none" w:sz="0" w:space="0" w:color="auto"/>
      </w:divBdr>
    </w:div>
    <w:div w:id="1410155364">
      <w:bodyDiv w:val="1"/>
      <w:marLeft w:val="0"/>
      <w:marRight w:val="0"/>
      <w:marTop w:val="0"/>
      <w:marBottom w:val="0"/>
      <w:divBdr>
        <w:top w:val="none" w:sz="0" w:space="0" w:color="auto"/>
        <w:left w:val="none" w:sz="0" w:space="0" w:color="auto"/>
        <w:bottom w:val="none" w:sz="0" w:space="0" w:color="auto"/>
        <w:right w:val="none" w:sz="0" w:space="0" w:color="auto"/>
      </w:divBdr>
    </w:div>
    <w:div w:id="1410228566">
      <w:bodyDiv w:val="1"/>
      <w:marLeft w:val="0"/>
      <w:marRight w:val="0"/>
      <w:marTop w:val="0"/>
      <w:marBottom w:val="0"/>
      <w:divBdr>
        <w:top w:val="none" w:sz="0" w:space="0" w:color="auto"/>
        <w:left w:val="none" w:sz="0" w:space="0" w:color="auto"/>
        <w:bottom w:val="none" w:sz="0" w:space="0" w:color="auto"/>
        <w:right w:val="none" w:sz="0" w:space="0" w:color="auto"/>
      </w:divBdr>
    </w:div>
    <w:div w:id="1410344881">
      <w:bodyDiv w:val="1"/>
      <w:marLeft w:val="0"/>
      <w:marRight w:val="0"/>
      <w:marTop w:val="0"/>
      <w:marBottom w:val="0"/>
      <w:divBdr>
        <w:top w:val="none" w:sz="0" w:space="0" w:color="auto"/>
        <w:left w:val="none" w:sz="0" w:space="0" w:color="auto"/>
        <w:bottom w:val="none" w:sz="0" w:space="0" w:color="auto"/>
        <w:right w:val="none" w:sz="0" w:space="0" w:color="auto"/>
      </w:divBdr>
    </w:div>
    <w:div w:id="1410498374">
      <w:bodyDiv w:val="1"/>
      <w:marLeft w:val="0"/>
      <w:marRight w:val="0"/>
      <w:marTop w:val="0"/>
      <w:marBottom w:val="0"/>
      <w:divBdr>
        <w:top w:val="none" w:sz="0" w:space="0" w:color="auto"/>
        <w:left w:val="none" w:sz="0" w:space="0" w:color="auto"/>
        <w:bottom w:val="none" w:sz="0" w:space="0" w:color="auto"/>
        <w:right w:val="none" w:sz="0" w:space="0" w:color="auto"/>
      </w:divBdr>
    </w:div>
    <w:div w:id="1410617647">
      <w:bodyDiv w:val="1"/>
      <w:marLeft w:val="0"/>
      <w:marRight w:val="0"/>
      <w:marTop w:val="0"/>
      <w:marBottom w:val="0"/>
      <w:divBdr>
        <w:top w:val="none" w:sz="0" w:space="0" w:color="auto"/>
        <w:left w:val="none" w:sz="0" w:space="0" w:color="auto"/>
        <w:bottom w:val="none" w:sz="0" w:space="0" w:color="auto"/>
        <w:right w:val="none" w:sz="0" w:space="0" w:color="auto"/>
      </w:divBdr>
    </w:div>
    <w:div w:id="1410925278">
      <w:bodyDiv w:val="1"/>
      <w:marLeft w:val="0"/>
      <w:marRight w:val="0"/>
      <w:marTop w:val="0"/>
      <w:marBottom w:val="0"/>
      <w:divBdr>
        <w:top w:val="none" w:sz="0" w:space="0" w:color="auto"/>
        <w:left w:val="none" w:sz="0" w:space="0" w:color="auto"/>
        <w:bottom w:val="none" w:sz="0" w:space="0" w:color="auto"/>
        <w:right w:val="none" w:sz="0" w:space="0" w:color="auto"/>
      </w:divBdr>
    </w:div>
    <w:div w:id="1410931034">
      <w:bodyDiv w:val="1"/>
      <w:marLeft w:val="0"/>
      <w:marRight w:val="0"/>
      <w:marTop w:val="0"/>
      <w:marBottom w:val="0"/>
      <w:divBdr>
        <w:top w:val="none" w:sz="0" w:space="0" w:color="auto"/>
        <w:left w:val="none" w:sz="0" w:space="0" w:color="auto"/>
        <w:bottom w:val="none" w:sz="0" w:space="0" w:color="auto"/>
        <w:right w:val="none" w:sz="0" w:space="0" w:color="auto"/>
      </w:divBdr>
    </w:div>
    <w:div w:id="1410999960">
      <w:bodyDiv w:val="1"/>
      <w:marLeft w:val="0"/>
      <w:marRight w:val="0"/>
      <w:marTop w:val="0"/>
      <w:marBottom w:val="0"/>
      <w:divBdr>
        <w:top w:val="none" w:sz="0" w:space="0" w:color="auto"/>
        <w:left w:val="none" w:sz="0" w:space="0" w:color="auto"/>
        <w:bottom w:val="none" w:sz="0" w:space="0" w:color="auto"/>
        <w:right w:val="none" w:sz="0" w:space="0" w:color="auto"/>
      </w:divBdr>
    </w:div>
    <w:div w:id="1411267682">
      <w:bodyDiv w:val="1"/>
      <w:marLeft w:val="0"/>
      <w:marRight w:val="0"/>
      <w:marTop w:val="0"/>
      <w:marBottom w:val="0"/>
      <w:divBdr>
        <w:top w:val="none" w:sz="0" w:space="0" w:color="auto"/>
        <w:left w:val="none" w:sz="0" w:space="0" w:color="auto"/>
        <w:bottom w:val="none" w:sz="0" w:space="0" w:color="auto"/>
        <w:right w:val="none" w:sz="0" w:space="0" w:color="auto"/>
      </w:divBdr>
    </w:div>
    <w:div w:id="1411347739">
      <w:bodyDiv w:val="1"/>
      <w:marLeft w:val="0"/>
      <w:marRight w:val="0"/>
      <w:marTop w:val="0"/>
      <w:marBottom w:val="0"/>
      <w:divBdr>
        <w:top w:val="none" w:sz="0" w:space="0" w:color="auto"/>
        <w:left w:val="none" w:sz="0" w:space="0" w:color="auto"/>
        <w:bottom w:val="none" w:sz="0" w:space="0" w:color="auto"/>
        <w:right w:val="none" w:sz="0" w:space="0" w:color="auto"/>
      </w:divBdr>
      <w:divsChild>
        <w:div w:id="10301917">
          <w:marLeft w:val="480"/>
          <w:marRight w:val="0"/>
          <w:marTop w:val="0"/>
          <w:marBottom w:val="0"/>
          <w:divBdr>
            <w:top w:val="none" w:sz="0" w:space="0" w:color="auto"/>
            <w:left w:val="none" w:sz="0" w:space="0" w:color="auto"/>
            <w:bottom w:val="none" w:sz="0" w:space="0" w:color="auto"/>
            <w:right w:val="none" w:sz="0" w:space="0" w:color="auto"/>
          </w:divBdr>
        </w:div>
        <w:div w:id="11273512">
          <w:marLeft w:val="480"/>
          <w:marRight w:val="0"/>
          <w:marTop w:val="0"/>
          <w:marBottom w:val="0"/>
          <w:divBdr>
            <w:top w:val="none" w:sz="0" w:space="0" w:color="auto"/>
            <w:left w:val="none" w:sz="0" w:space="0" w:color="auto"/>
            <w:bottom w:val="none" w:sz="0" w:space="0" w:color="auto"/>
            <w:right w:val="none" w:sz="0" w:space="0" w:color="auto"/>
          </w:divBdr>
        </w:div>
        <w:div w:id="65305278">
          <w:marLeft w:val="480"/>
          <w:marRight w:val="0"/>
          <w:marTop w:val="0"/>
          <w:marBottom w:val="0"/>
          <w:divBdr>
            <w:top w:val="none" w:sz="0" w:space="0" w:color="auto"/>
            <w:left w:val="none" w:sz="0" w:space="0" w:color="auto"/>
            <w:bottom w:val="none" w:sz="0" w:space="0" w:color="auto"/>
            <w:right w:val="none" w:sz="0" w:space="0" w:color="auto"/>
          </w:divBdr>
        </w:div>
        <w:div w:id="100146714">
          <w:marLeft w:val="480"/>
          <w:marRight w:val="0"/>
          <w:marTop w:val="0"/>
          <w:marBottom w:val="0"/>
          <w:divBdr>
            <w:top w:val="none" w:sz="0" w:space="0" w:color="auto"/>
            <w:left w:val="none" w:sz="0" w:space="0" w:color="auto"/>
            <w:bottom w:val="none" w:sz="0" w:space="0" w:color="auto"/>
            <w:right w:val="none" w:sz="0" w:space="0" w:color="auto"/>
          </w:divBdr>
        </w:div>
        <w:div w:id="106774868">
          <w:marLeft w:val="480"/>
          <w:marRight w:val="0"/>
          <w:marTop w:val="0"/>
          <w:marBottom w:val="0"/>
          <w:divBdr>
            <w:top w:val="none" w:sz="0" w:space="0" w:color="auto"/>
            <w:left w:val="none" w:sz="0" w:space="0" w:color="auto"/>
            <w:bottom w:val="none" w:sz="0" w:space="0" w:color="auto"/>
            <w:right w:val="none" w:sz="0" w:space="0" w:color="auto"/>
          </w:divBdr>
        </w:div>
        <w:div w:id="145905521">
          <w:marLeft w:val="480"/>
          <w:marRight w:val="0"/>
          <w:marTop w:val="0"/>
          <w:marBottom w:val="0"/>
          <w:divBdr>
            <w:top w:val="none" w:sz="0" w:space="0" w:color="auto"/>
            <w:left w:val="none" w:sz="0" w:space="0" w:color="auto"/>
            <w:bottom w:val="none" w:sz="0" w:space="0" w:color="auto"/>
            <w:right w:val="none" w:sz="0" w:space="0" w:color="auto"/>
          </w:divBdr>
        </w:div>
        <w:div w:id="152374595">
          <w:marLeft w:val="480"/>
          <w:marRight w:val="0"/>
          <w:marTop w:val="0"/>
          <w:marBottom w:val="0"/>
          <w:divBdr>
            <w:top w:val="none" w:sz="0" w:space="0" w:color="auto"/>
            <w:left w:val="none" w:sz="0" w:space="0" w:color="auto"/>
            <w:bottom w:val="none" w:sz="0" w:space="0" w:color="auto"/>
            <w:right w:val="none" w:sz="0" w:space="0" w:color="auto"/>
          </w:divBdr>
        </w:div>
        <w:div w:id="179898691">
          <w:marLeft w:val="480"/>
          <w:marRight w:val="0"/>
          <w:marTop w:val="0"/>
          <w:marBottom w:val="0"/>
          <w:divBdr>
            <w:top w:val="none" w:sz="0" w:space="0" w:color="auto"/>
            <w:left w:val="none" w:sz="0" w:space="0" w:color="auto"/>
            <w:bottom w:val="none" w:sz="0" w:space="0" w:color="auto"/>
            <w:right w:val="none" w:sz="0" w:space="0" w:color="auto"/>
          </w:divBdr>
        </w:div>
        <w:div w:id="222103996">
          <w:marLeft w:val="480"/>
          <w:marRight w:val="0"/>
          <w:marTop w:val="0"/>
          <w:marBottom w:val="0"/>
          <w:divBdr>
            <w:top w:val="none" w:sz="0" w:space="0" w:color="auto"/>
            <w:left w:val="none" w:sz="0" w:space="0" w:color="auto"/>
            <w:bottom w:val="none" w:sz="0" w:space="0" w:color="auto"/>
            <w:right w:val="none" w:sz="0" w:space="0" w:color="auto"/>
          </w:divBdr>
        </w:div>
        <w:div w:id="238445402">
          <w:marLeft w:val="480"/>
          <w:marRight w:val="0"/>
          <w:marTop w:val="0"/>
          <w:marBottom w:val="0"/>
          <w:divBdr>
            <w:top w:val="none" w:sz="0" w:space="0" w:color="auto"/>
            <w:left w:val="none" w:sz="0" w:space="0" w:color="auto"/>
            <w:bottom w:val="none" w:sz="0" w:space="0" w:color="auto"/>
            <w:right w:val="none" w:sz="0" w:space="0" w:color="auto"/>
          </w:divBdr>
        </w:div>
        <w:div w:id="250815004">
          <w:marLeft w:val="480"/>
          <w:marRight w:val="0"/>
          <w:marTop w:val="0"/>
          <w:marBottom w:val="0"/>
          <w:divBdr>
            <w:top w:val="none" w:sz="0" w:space="0" w:color="auto"/>
            <w:left w:val="none" w:sz="0" w:space="0" w:color="auto"/>
            <w:bottom w:val="none" w:sz="0" w:space="0" w:color="auto"/>
            <w:right w:val="none" w:sz="0" w:space="0" w:color="auto"/>
          </w:divBdr>
        </w:div>
        <w:div w:id="523638066">
          <w:marLeft w:val="480"/>
          <w:marRight w:val="0"/>
          <w:marTop w:val="0"/>
          <w:marBottom w:val="0"/>
          <w:divBdr>
            <w:top w:val="none" w:sz="0" w:space="0" w:color="auto"/>
            <w:left w:val="none" w:sz="0" w:space="0" w:color="auto"/>
            <w:bottom w:val="none" w:sz="0" w:space="0" w:color="auto"/>
            <w:right w:val="none" w:sz="0" w:space="0" w:color="auto"/>
          </w:divBdr>
        </w:div>
        <w:div w:id="540636103">
          <w:marLeft w:val="480"/>
          <w:marRight w:val="0"/>
          <w:marTop w:val="0"/>
          <w:marBottom w:val="0"/>
          <w:divBdr>
            <w:top w:val="none" w:sz="0" w:space="0" w:color="auto"/>
            <w:left w:val="none" w:sz="0" w:space="0" w:color="auto"/>
            <w:bottom w:val="none" w:sz="0" w:space="0" w:color="auto"/>
            <w:right w:val="none" w:sz="0" w:space="0" w:color="auto"/>
          </w:divBdr>
        </w:div>
        <w:div w:id="601649373">
          <w:marLeft w:val="480"/>
          <w:marRight w:val="0"/>
          <w:marTop w:val="0"/>
          <w:marBottom w:val="0"/>
          <w:divBdr>
            <w:top w:val="none" w:sz="0" w:space="0" w:color="auto"/>
            <w:left w:val="none" w:sz="0" w:space="0" w:color="auto"/>
            <w:bottom w:val="none" w:sz="0" w:space="0" w:color="auto"/>
            <w:right w:val="none" w:sz="0" w:space="0" w:color="auto"/>
          </w:divBdr>
        </w:div>
        <w:div w:id="618991250">
          <w:marLeft w:val="480"/>
          <w:marRight w:val="0"/>
          <w:marTop w:val="0"/>
          <w:marBottom w:val="0"/>
          <w:divBdr>
            <w:top w:val="none" w:sz="0" w:space="0" w:color="auto"/>
            <w:left w:val="none" w:sz="0" w:space="0" w:color="auto"/>
            <w:bottom w:val="none" w:sz="0" w:space="0" w:color="auto"/>
            <w:right w:val="none" w:sz="0" w:space="0" w:color="auto"/>
          </w:divBdr>
        </w:div>
        <w:div w:id="630939290">
          <w:marLeft w:val="480"/>
          <w:marRight w:val="0"/>
          <w:marTop w:val="0"/>
          <w:marBottom w:val="0"/>
          <w:divBdr>
            <w:top w:val="none" w:sz="0" w:space="0" w:color="auto"/>
            <w:left w:val="none" w:sz="0" w:space="0" w:color="auto"/>
            <w:bottom w:val="none" w:sz="0" w:space="0" w:color="auto"/>
            <w:right w:val="none" w:sz="0" w:space="0" w:color="auto"/>
          </w:divBdr>
        </w:div>
        <w:div w:id="650906504">
          <w:marLeft w:val="480"/>
          <w:marRight w:val="0"/>
          <w:marTop w:val="0"/>
          <w:marBottom w:val="0"/>
          <w:divBdr>
            <w:top w:val="none" w:sz="0" w:space="0" w:color="auto"/>
            <w:left w:val="none" w:sz="0" w:space="0" w:color="auto"/>
            <w:bottom w:val="none" w:sz="0" w:space="0" w:color="auto"/>
            <w:right w:val="none" w:sz="0" w:space="0" w:color="auto"/>
          </w:divBdr>
        </w:div>
        <w:div w:id="687876957">
          <w:marLeft w:val="480"/>
          <w:marRight w:val="0"/>
          <w:marTop w:val="0"/>
          <w:marBottom w:val="0"/>
          <w:divBdr>
            <w:top w:val="none" w:sz="0" w:space="0" w:color="auto"/>
            <w:left w:val="none" w:sz="0" w:space="0" w:color="auto"/>
            <w:bottom w:val="none" w:sz="0" w:space="0" w:color="auto"/>
            <w:right w:val="none" w:sz="0" w:space="0" w:color="auto"/>
          </w:divBdr>
        </w:div>
        <w:div w:id="702246751">
          <w:marLeft w:val="480"/>
          <w:marRight w:val="0"/>
          <w:marTop w:val="0"/>
          <w:marBottom w:val="0"/>
          <w:divBdr>
            <w:top w:val="none" w:sz="0" w:space="0" w:color="auto"/>
            <w:left w:val="none" w:sz="0" w:space="0" w:color="auto"/>
            <w:bottom w:val="none" w:sz="0" w:space="0" w:color="auto"/>
            <w:right w:val="none" w:sz="0" w:space="0" w:color="auto"/>
          </w:divBdr>
        </w:div>
        <w:div w:id="754936684">
          <w:marLeft w:val="480"/>
          <w:marRight w:val="0"/>
          <w:marTop w:val="0"/>
          <w:marBottom w:val="0"/>
          <w:divBdr>
            <w:top w:val="none" w:sz="0" w:space="0" w:color="auto"/>
            <w:left w:val="none" w:sz="0" w:space="0" w:color="auto"/>
            <w:bottom w:val="none" w:sz="0" w:space="0" w:color="auto"/>
            <w:right w:val="none" w:sz="0" w:space="0" w:color="auto"/>
          </w:divBdr>
        </w:div>
        <w:div w:id="802114031">
          <w:marLeft w:val="480"/>
          <w:marRight w:val="0"/>
          <w:marTop w:val="0"/>
          <w:marBottom w:val="0"/>
          <w:divBdr>
            <w:top w:val="none" w:sz="0" w:space="0" w:color="auto"/>
            <w:left w:val="none" w:sz="0" w:space="0" w:color="auto"/>
            <w:bottom w:val="none" w:sz="0" w:space="0" w:color="auto"/>
            <w:right w:val="none" w:sz="0" w:space="0" w:color="auto"/>
          </w:divBdr>
        </w:div>
        <w:div w:id="860363025">
          <w:marLeft w:val="480"/>
          <w:marRight w:val="0"/>
          <w:marTop w:val="0"/>
          <w:marBottom w:val="0"/>
          <w:divBdr>
            <w:top w:val="none" w:sz="0" w:space="0" w:color="auto"/>
            <w:left w:val="none" w:sz="0" w:space="0" w:color="auto"/>
            <w:bottom w:val="none" w:sz="0" w:space="0" w:color="auto"/>
            <w:right w:val="none" w:sz="0" w:space="0" w:color="auto"/>
          </w:divBdr>
        </w:div>
        <w:div w:id="887104810">
          <w:marLeft w:val="480"/>
          <w:marRight w:val="0"/>
          <w:marTop w:val="0"/>
          <w:marBottom w:val="0"/>
          <w:divBdr>
            <w:top w:val="none" w:sz="0" w:space="0" w:color="auto"/>
            <w:left w:val="none" w:sz="0" w:space="0" w:color="auto"/>
            <w:bottom w:val="none" w:sz="0" w:space="0" w:color="auto"/>
            <w:right w:val="none" w:sz="0" w:space="0" w:color="auto"/>
          </w:divBdr>
        </w:div>
        <w:div w:id="912395208">
          <w:marLeft w:val="480"/>
          <w:marRight w:val="0"/>
          <w:marTop w:val="0"/>
          <w:marBottom w:val="0"/>
          <w:divBdr>
            <w:top w:val="none" w:sz="0" w:space="0" w:color="auto"/>
            <w:left w:val="none" w:sz="0" w:space="0" w:color="auto"/>
            <w:bottom w:val="none" w:sz="0" w:space="0" w:color="auto"/>
            <w:right w:val="none" w:sz="0" w:space="0" w:color="auto"/>
          </w:divBdr>
        </w:div>
        <w:div w:id="931745575">
          <w:marLeft w:val="480"/>
          <w:marRight w:val="0"/>
          <w:marTop w:val="0"/>
          <w:marBottom w:val="0"/>
          <w:divBdr>
            <w:top w:val="none" w:sz="0" w:space="0" w:color="auto"/>
            <w:left w:val="none" w:sz="0" w:space="0" w:color="auto"/>
            <w:bottom w:val="none" w:sz="0" w:space="0" w:color="auto"/>
            <w:right w:val="none" w:sz="0" w:space="0" w:color="auto"/>
          </w:divBdr>
        </w:div>
        <w:div w:id="993294804">
          <w:marLeft w:val="480"/>
          <w:marRight w:val="0"/>
          <w:marTop w:val="0"/>
          <w:marBottom w:val="0"/>
          <w:divBdr>
            <w:top w:val="none" w:sz="0" w:space="0" w:color="auto"/>
            <w:left w:val="none" w:sz="0" w:space="0" w:color="auto"/>
            <w:bottom w:val="none" w:sz="0" w:space="0" w:color="auto"/>
            <w:right w:val="none" w:sz="0" w:space="0" w:color="auto"/>
          </w:divBdr>
        </w:div>
        <w:div w:id="1004742098">
          <w:marLeft w:val="480"/>
          <w:marRight w:val="0"/>
          <w:marTop w:val="0"/>
          <w:marBottom w:val="0"/>
          <w:divBdr>
            <w:top w:val="none" w:sz="0" w:space="0" w:color="auto"/>
            <w:left w:val="none" w:sz="0" w:space="0" w:color="auto"/>
            <w:bottom w:val="none" w:sz="0" w:space="0" w:color="auto"/>
            <w:right w:val="none" w:sz="0" w:space="0" w:color="auto"/>
          </w:divBdr>
        </w:div>
        <w:div w:id="1075199834">
          <w:marLeft w:val="480"/>
          <w:marRight w:val="0"/>
          <w:marTop w:val="0"/>
          <w:marBottom w:val="0"/>
          <w:divBdr>
            <w:top w:val="none" w:sz="0" w:space="0" w:color="auto"/>
            <w:left w:val="none" w:sz="0" w:space="0" w:color="auto"/>
            <w:bottom w:val="none" w:sz="0" w:space="0" w:color="auto"/>
            <w:right w:val="none" w:sz="0" w:space="0" w:color="auto"/>
          </w:divBdr>
        </w:div>
        <w:div w:id="1096169903">
          <w:marLeft w:val="480"/>
          <w:marRight w:val="0"/>
          <w:marTop w:val="0"/>
          <w:marBottom w:val="0"/>
          <w:divBdr>
            <w:top w:val="none" w:sz="0" w:space="0" w:color="auto"/>
            <w:left w:val="none" w:sz="0" w:space="0" w:color="auto"/>
            <w:bottom w:val="none" w:sz="0" w:space="0" w:color="auto"/>
            <w:right w:val="none" w:sz="0" w:space="0" w:color="auto"/>
          </w:divBdr>
        </w:div>
        <w:div w:id="1097404674">
          <w:marLeft w:val="480"/>
          <w:marRight w:val="0"/>
          <w:marTop w:val="0"/>
          <w:marBottom w:val="0"/>
          <w:divBdr>
            <w:top w:val="none" w:sz="0" w:space="0" w:color="auto"/>
            <w:left w:val="none" w:sz="0" w:space="0" w:color="auto"/>
            <w:bottom w:val="none" w:sz="0" w:space="0" w:color="auto"/>
            <w:right w:val="none" w:sz="0" w:space="0" w:color="auto"/>
          </w:divBdr>
        </w:div>
        <w:div w:id="1154420052">
          <w:marLeft w:val="480"/>
          <w:marRight w:val="0"/>
          <w:marTop w:val="0"/>
          <w:marBottom w:val="0"/>
          <w:divBdr>
            <w:top w:val="none" w:sz="0" w:space="0" w:color="auto"/>
            <w:left w:val="none" w:sz="0" w:space="0" w:color="auto"/>
            <w:bottom w:val="none" w:sz="0" w:space="0" w:color="auto"/>
            <w:right w:val="none" w:sz="0" w:space="0" w:color="auto"/>
          </w:divBdr>
        </w:div>
        <w:div w:id="1279024148">
          <w:marLeft w:val="480"/>
          <w:marRight w:val="0"/>
          <w:marTop w:val="0"/>
          <w:marBottom w:val="0"/>
          <w:divBdr>
            <w:top w:val="none" w:sz="0" w:space="0" w:color="auto"/>
            <w:left w:val="none" w:sz="0" w:space="0" w:color="auto"/>
            <w:bottom w:val="none" w:sz="0" w:space="0" w:color="auto"/>
            <w:right w:val="none" w:sz="0" w:space="0" w:color="auto"/>
          </w:divBdr>
        </w:div>
        <w:div w:id="1292858043">
          <w:marLeft w:val="480"/>
          <w:marRight w:val="0"/>
          <w:marTop w:val="0"/>
          <w:marBottom w:val="0"/>
          <w:divBdr>
            <w:top w:val="none" w:sz="0" w:space="0" w:color="auto"/>
            <w:left w:val="none" w:sz="0" w:space="0" w:color="auto"/>
            <w:bottom w:val="none" w:sz="0" w:space="0" w:color="auto"/>
            <w:right w:val="none" w:sz="0" w:space="0" w:color="auto"/>
          </w:divBdr>
        </w:div>
        <w:div w:id="1490053582">
          <w:marLeft w:val="480"/>
          <w:marRight w:val="0"/>
          <w:marTop w:val="0"/>
          <w:marBottom w:val="0"/>
          <w:divBdr>
            <w:top w:val="none" w:sz="0" w:space="0" w:color="auto"/>
            <w:left w:val="none" w:sz="0" w:space="0" w:color="auto"/>
            <w:bottom w:val="none" w:sz="0" w:space="0" w:color="auto"/>
            <w:right w:val="none" w:sz="0" w:space="0" w:color="auto"/>
          </w:divBdr>
        </w:div>
        <w:div w:id="1496918484">
          <w:marLeft w:val="480"/>
          <w:marRight w:val="0"/>
          <w:marTop w:val="0"/>
          <w:marBottom w:val="0"/>
          <w:divBdr>
            <w:top w:val="none" w:sz="0" w:space="0" w:color="auto"/>
            <w:left w:val="none" w:sz="0" w:space="0" w:color="auto"/>
            <w:bottom w:val="none" w:sz="0" w:space="0" w:color="auto"/>
            <w:right w:val="none" w:sz="0" w:space="0" w:color="auto"/>
          </w:divBdr>
        </w:div>
        <w:div w:id="1624535445">
          <w:marLeft w:val="480"/>
          <w:marRight w:val="0"/>
          <w:marTop w:val="0"/>
          <w:marBottom w:val="0"/>
          <w:divBdr>
            <w:top w:val="none" w:sz="0" w:space="0" w:color="auto"/>
            <w:left w:val="none" w:sz="0" w:space="0" w:color="auto"/>
            <w:bottom w:val="none" w:sz="0" w:space="0" w:color="auto"/>
            <w:right w:val="none" w:sz="0" w:space="0" w:color="auto"/>
          </w:divBdr>
        </w:div>
        <w:div w:id="1709990463">
          <w:marLeft w:val="480"/>
          <w:marRight w:val="0"/>
          <w:marTop w:val="0"/>
          <w:marBottom w:val="0"/>
          <w:divBdr>
            <w:top w:val="none" w:sz="0" w:space="0" w:color="auto"/>
            <w:left w:val="none" w:sz="0" w:space="0" w:color="auto"/>
            <w:bottom w:val="none" w:sz="0" w:space="0" w:color="auto"/>
            <w:right w:val="none" w:sz="0" w:space="0" w:color="auto"/>
          </w:divBdr>
        </w:div>
        <w:div w:id="1730691768">
          <w:marLeft w:val="480"/>
          <w:marRight w:val="0"/>
          <w:marTop w:val="0"/>
          <w:marBottom w:val="0"/>
          <w:divBdr>
            <w:top w:val="none" w:sz="0" w:space="0" w:color="auto"/>
            <w:left w:val="none" w:sz="0" w:space="0" w:color="auto"/>
            <w:bottom w:val="none" w:sz="0" w:space="0" w:color="auto"/>
            <w:right w:val="none" w:sz="0" w:space="0" w:color="auto"/>
          </w:divBdr>
        </w:div>
        <w:div w:id="1759667559">
          <w:marLeft w:val="480"/>
          <w:marRight w:val="0"/>
          <w:marTop w:val="0"/>
          <w:marBottom w:val="0"/>
          <w:divBdr>
            <w:top w:val="none" w:sz="0" w:space="0" w:color="auto"/>
            <w:left w:val="none" w:sz="0" w:space="0" w:color="auto"/>
            <w:bottom w:val="none" w:sz="0" w:space="0" w:color="auto"/>
            <w:right w:val="none" w:sz="0" w:space="0" w:color="auto"/>
          </w:divBdr>
        </w:div>
        <w:div w:id="1783917008">
          <w:marLeft w:val="480"/>
          <w:marRight w:val="0"/>
          <w:marTop w:val="0"/>
          <w:marBottom w:val="0"/>
          <w:divBdr>
            <w:top w:val="none" w:sz="0" w:space="0" w:color="auto"/>
            <w:left w:val="none" w:sz="0" w:space="0" w:color="auto"/>
            <w:bottom w:val="none" w:sz="0" w:space="0" w:color="auto"/>
            <w:right w:val="none" w:sz="0" w:space="0" w:color="auto"/>
          </w:divBdr>
        </w:div>
        <w:div w:id="1791390174">
          <w:marLeft w:val="480"/>
          <w:marRight w:val="0"/>
          <w:marTop w:val="0"/>
          <w:marBottom w:val="0"/>
          <w:divBdr>
            <w:top w:val="none" w:sz="0" w:space="0" w:color="auto"/>
            <w:left w:val="none" w:sz="0" w:space="0" w:color="auto"/>
            <w:bottom w:val="none" w:sz="0" w:space="0" w:color="auto"/>
            <w:right w:val="none" w:sz="0" w:space="0" w:color="auto"/>
          </w:divBdr>
        </w:div>
        <w:div w:id="1810050760">
          <w:marLeft w:val="480"/>
          <w:marRight w:val="0"/>
          <w:marTop w:val="0"/>
          <w:marBottom w:val="0"/>
          <w:divBdr>
            <w:top w:val="none" w:sz="0" w:space="0" w:color="auto"/>
            <w:left w:val="none" w:sz="0" w:space="0" w:color="auto"/>
            <w:bottom w:val="none" w:sz="0" w:space="0" w:color="auto"/>
            <w:right w:val="none" w:sz="0" w:space="0" w:color="auto"/>
          </w:divBdr>
        </w:div>
        <w:div w:id="1833448618">
          <w:marLeft w:val="480"/>
          <w:marRight w:val="0"/>
          <w:marTop w:val="0"/>
          <w:marBottom w:val="0"/>
          <w:divBdr>
            <w:top w:val="none" w:sz="0" w:space="0" w:color="auto"/>
            <w:left w:val="none" w:sz="0" w:space="0" w:color="auto"/>
            <w:bottom w:val="none" w:sz="0" w:space="0" w:color="auto"/>
            <w:right w:val="none" w:sz="0" w:space="0" w:color="auto"/>
          </w:divBdr>
        </w:div>
        <w:div w:id="1879319208">
          <w:marLeft w:val="480"/>
          <w:marRight w:val="0"/>
          <w:marTop w:val="0"/>
          <w:marBottom w:val="0"/>
          <w:divBdr>
            <w:top w:val="none" w:sz="0" w:space="0" w:color="auto"/>
            <w:left w:val="none" w:sz="0" w:space="0" w:color="auto"/>
            <w:bottom w:val="none" w:sz="0" w:space="0" w:color="auto"/>
            <w:right w:val="none" w:sz="0" w:space="0" w:color="auto"/>
          </w:divBdr>
        </w:div>
        <w:div w:id="1960448444">
          <w:marLeft w:val="480"/>
          <w:marRight w:val="0"/>
          <w:marTop w:val="0"/>
          <w:marBottom w:val="0"/>
          <w:divBdr>
            <w:top w:val="none" w:sz="0" w:space="0" w:color="auto"/>
            <w:left w:val="none" w:sz="0" w:space="0" w:color="auto"/>
            <w:bottom w:val="none" w:sz="0" w:space="0" w:color="auto"/>
            <w:right w:val="none" w:sz="0" w:space="0" w:color="auto"/>
          </w:divBdr>
        </w:div>
        <w:div w:id="1981614457">
          <w:marLeft w:val="480"/>
          <w:marRight w:val="0"/>
          <w:marTop w:val="0"/>
          <w:marBottom w:val="0"/>
          <w:divBdr>
            <w:top w:val="none" w:sz="0" w:space="0" w:color="auto"/>
            <w:left w:val="none" w:sz="0" w:space="0" w:color="auto"/>
            <w:bottom w:val="none" w:sz="0" w:space="0" w:color="auto"/>
            <w:right w:val="none" w:sz="0" w:space="0" w:color="auto"/>
          </w:divBdr>
        </w:div>
      </w:divsChild>
    </w:div>
    <w:div w:id="1411389618">
      <w:bodyDiv w:val="1"/>
      <w:marLeft w:val="0"/>
      <w:marRight w:val="0"/>
      <w:marTop w:val="0"/>
      <w:marBottom w:val="0"/>
      <w:divBdr>
        <w:top w:val="none" w:sz="0" w:space="0" w:color="auto"/>
        <w:left w:val="none" w:sz="0" w:space="0" w:color="auto"/>
        <w:bottom w:val="none" w:sz="0" w:space="0" w:color="auto"/>
        <w:right w:val="none" w:sz="0" w:space="0" w:color="auto"/>
      </w:divBdr>
    </w:div>
    <w:div w:id="1411466296">
      <w:bodyDiv w:val="1"/>
      <w:marLeft w:val="0"/>
      <w:marRight w:val="0"/>
      <w:marTop w:val="0"/>
      <w:marBottom w:val="0"/>
      <w:divBdr>
        <w:top w:val="none" w:sz="0" w:space="0" w:color="auto"/>
        <w:left w:val="none" w:sz="0" w:space="0" w:color="auto"/>
        <w:bottom w:val="none" w:sz="0" w:space="0" w:color="auto"/>
        <w:right w:val="none" w:sz="0" w:space="0" w:color="auto"/>
      </w:divBdr>
    </w:div>
    <w:div w:id="1411535332">
      <w:bodyDiv w:val="1"/>
      <w:marLeft w:val="0"/>
      <w:marRight w:val="0"/>
      <w:marTop w:val="0"/>
      <w:marBottom w:val="0"/>
      <w:divBdr>
        <w:top w:val="none" w:sz="0" w:space="0" w:color="auto"/>
        <w:left w:val="none" w:sz="0" w:space="0" w:color="auto"/>
        <w:bottom w:val="none" w:sz="0" w:space="0" w:color="auto"/>
        <w:right w:val="none" w:sz="0" w:space="0" w:color="auto"/>
      </w:divBdr>
    </w:div>
    <w:div w:id="1411656467">
      <w:bodyDiv w:val="1"/>
      <w:marLeft w:val="0"/>
      <w:marRight w:val="0"/>
      <w:marTop w:val="0"/>
      <w:marBottom w:val="0"/>
      <w:divBdr>
        <w:top w:val="none" w:sz="0" w:space="0" w:color="auto"/>
        <w:left w:val="none" w:sz="0" w:space="0" w:color="auto"/>
        <w:bottom w:val="none" w:sz="0" w:space="0" w:color="auto"/>
        <w:right w:val="none" w:sz="0" w:space="0" w:color="auto"/>
      </w:divBdr>
    </w:div>
    <w:div w:id="1411854108">
      <w:bodyDiv w:val="1"/>
      <w:marLeft w:val="0"/>
      <w:marRight w:val="0"/>
      <w:marTop w:val="0"/>
      <w:marBottom w:val="0"/>
      <w:divBdr>
        <w:top w:val="none" w:sz="0" w:space="0" w:color="auto"/>
        <w:left w:val="none" w:sz="0" w:space="0" w:color="auto"/>
        <w:bottom w:val="none" w:sz="0" w:space="0" w:color="auto"/>
        <w:right w:val="none" w:sz="0" w:space="0" w:color="auto"/>
      </w:divBdr>
    </w:div>
    <w:div w:id="1411854821">
      <w:bodyDiv w:val="1"/>
      <w:marLeft w:val="0"/>
      <w:marRight w:val="0"/>
      <w:marTop w:val="0"/>
      <w:marBottom w:val="0"/>
      <w:divBdr>
        <w:top w:val="none" w:sz="0" w:space="0" w:color="auto"/>
        <w:left w:val="none" w:sz="0" w:space="0" w:color="auto"/>
        <w:bottom w:val="none" w:sz="0" w:space="0" w:color="auto"/>
        <w:right w:val="none" w:sz="0" w:space="0" w:color="auto"/>
      </w:divBdr>
    </w:div>
    <w:div w:id="1411928628">
      <w:bodyDiv w:val="1"/>
      <w:marLeft w:val="0"/>
      <w:marRight w:val="0"/>
      <w:marTop w:val="0"/>
      <w:marBottom w:val="0"/>
      <w:divBdr>
        <w:top w:val="none" w:sz="0" w:space="0" w:color="auto"/>
        <w:left w:val="none" w:sz="0" w:space="0" w:color="auto"/>
        <w:bottom w:val="none" w:sz="0" w:space="0" w:color="auto"/>
        <w:right w:val="none" w:sz="0" w:space="0" w:color="auto"/>
      </w:divBdr>
    </w:div>
    <w:div w:id="1412310199">
      <w:bodyDiv w:val="1"/>
      <w:marLeft w:val="0"/>
      <w:marRight w:val="0"/>
      <w:marTop w:val="0"/>
      <w:marBottom w:val="0"/>
      <w:divBdr>
        <w:top w:val="none" w:sz="0" w:space="0" w:color="auto"/>
        <w:left w:val="none" w:sz="0" w:space="0" w:color="auto"/>
        <w:bottom w:val="none" w:sz="0" w:space="0" w:color="auto"/>
        <w:right w:val="none" w:sz="0" w:space="0" w:color="auto"/>
      </w:divBdr>
    </w:div>
    <w:div w:id="1412384140">
      <w:bodyDiv w:val="1"/>
      <w:marLeft w:val="0"/>
      <w:marRight w:val="0"/>
      <w:marTop w:val="0"/>
      <w:marBottom w:val="0"/>
      <w:divBdr>
        <w:top w:val="none" w:sz="0" w:space="0" w:color="auto"/>
        <w:left w:val="none" w:sz="0" w:space="0" w:color="auto"/>
        <w:bottom w:val="none" w:sz="0" w:space="0" w:color="auto"/>
        <w:right w:val="none" w:sz="0" w:space="0" w:color="auto"/>
      </w:divBdr>
    </w:div>
    <w:div w:id="1412509313">
      <w:bodyDiv w:val="1"/>
      <w:marLeft w:val="0"/>
      <w:marRight w:val="0"/>
      <w:marTop w:val="0"/>
      <w:marBottom w:val="0"/>
      <w:divBdr>
        <w:top w:val="none" w:sz="0" w:space="0" w:color="auto"/>
        <w:left w:val="none" w:sz="0" w:space="0" w:color="auto"/>
        <w:bottom w:val="none" w:sz="0" w:space="0" w:color="auto"/>
        <w:right w:val="none" w:sz="0" w:space="0" w:color="auto"/>
      </w:divBdr>
    </w:div>
    <w:div w:id="1412584426">
      <w:bodyDiv w:val="1"/>
      <w:marLeft w:val="0"/>
      <w:marRight w:val="0"/>
      <w:marTop w:val="0"/>
      <w:marBottom w:val="0"/>
      <w:divBdr>
        <w:top w:val="none" w:sz="0" w:space="0" w:color="auto"/>
        <w:left w:val="none" w:sz="0" w:space="0" w:color="auto"/>
        <w:bottom w:val="none" w:sz="0" w:space="0" w:color="auto"/>
        <w:right w:val="none" w:sz="0" w:space="0" w:color="auto"/>
      </w:divBdr>
    </w:div>
    <w:div w:id="1412853709">
      <w:bodyDiv w:val="1"/>
      <w:marLeft w:val="0"/>
      <w:marRight w:val="0"/>
      <w:marTop w:val="0"/>
      <w:marBottom w:val="0"/>
      <w:divBdr>
        <w:top w:val="none" w:sz="0" w:space="0" w:color="auto"/>
        <w:left w:val="none" w:sz="0" w:space="0" w:color="auto"/>
        <w:bottom w:val="none" w:sz="0" w:space="0" w:color="auto"/>
        <w:right w:val="none" w:sz="0" w:space="0" w:color="auto"/>
      </w:divBdr>
    </w:div>
    <w:div w:id="1413353930">
      <w:bodyDiv w:val="1"/>
      <w:marLeft w:val="0"/>
      <w:marRight w:val="0"/>
      <w:marTop w:val="0"/>
      <w:marBottom w:val="0"/>
      <w:divBdr>
        <w:top w:val="none" w:sz="0" w:space="0" w:color="auto"/>
        <w:left w:val="none" w:sz="0" w:space="0" w:color="auto"/>
        <w:bottom w:val="none" w:sz="0" w:space="0" w:color="auto"/>
        <w:right w:val="none" w:sz="0" w:space="0" w:color="auto"/>
      </w:divBdr>
    </w:div>
    <w:div w:id="1414008728">
      <w:bodyDiv w:val="1"/>
      <w:marLeft w:val="0"/>
      <w:marRight w:val="0"/>
      <w:marTop w:val="0"/>
      <w:marBottom w:val="0"/>
      <w:divBdr>
        <w:top w:val="none" w:sz="0" w:space="0" w:color="auto"/>
        <w:left w:val="none" w:sz="0" w:space="0" w:color="auto"/>
        <w:bottom w:val="none" w:sz="0" w:space="0" w:color="auto"/>
        <w:right w:val="none" w:sz="0" w:space="0" w:color="auto"/>
      </w:divBdr>
    </w:div>
    <w:div w:id="1414163779">
      <w:bodyDiv w:val="1"/>
      <w:marLeft w:val="0"/>
      <w:marRight w:val="0"/>
      <w:marTop w:val="0"/>
      <w:marBottom w:val="0"/>
      <w:divBdr>
        <w:top w:val="none" w:sz="0" w:space="0" w:color="auto"/>
        <w:left w:val="none" w:sz="0" w:space="0" w:color="auto"/>
        <w:bottom w:val="none" w:sz="0" w:space="0" w:color="auto"/>
        <w:right w:val="none" w:sz="0" w:space="0" w:color="auto"/>
      </w:divBdr>
    </w:div>
    <w:div w:id="1414165419">
      <w:bodyDiv w:val="1"/>
      <w:marLeft w:val="0"/>
      <w:marRight w:val="0"/>
      <w:marTop w:val="0"/>
      <w:marBottom w:val="0"/>
      <w:divBdr>
        <w:top w:val="none" w:sz="0" w:space="0" w:color="auto"/>
        <w:left w:val="none" w:sz="0" w:space="0" w:color="auto"/>
        <w:bottom w:val="none" w:sz="0" w:space="0" w:color="auto"/>
        <w:right w:val="none" w:sz="0" w:space="0" w:color="auto"/>
      </w:divBdr>
    </w:div>
    <w:div w:id="1414475888">
      <w:bodyDiv w:val="1"/>
      <w:marLeft w:val="0"/>
      <w:marRight w:val="0"/>
      <w:marTop w:val="0"/>
      <w:marBottom w:val="0"/>
      <w:divBdr>
        <w:top w:val="none" w:sz="0" w:space="0" w:color="auto"/>
        <w:left w:val="none" w:sz="0" w:space="0" w:color="auto"/>
        <w:bottom w:val="none" w:sz="0" w:space="0" w:color="auto"/>
        <w:right w:val="none" w:sz="0" w:space="0" w:color="auto"/>
      </w:divBdr>
    </w:div>
    <w:div w:id="1414738039">
      <w:bodyDiv w:val="1"/>
      <w:marLeft w:val="0"/>
      <w:marRight w:val="0"/>
      <w:marTop w:val="0"/>
      <w:marBottom w:val="0"/>
      <w:divBdr>
        <w:top w:val="none" w:sz="0" w:space="0" w:color="auto"/>
        <w:left w:val="none" w:sz="0" w:space="0" w:color="auto"/>
        <w:bottom w:val="none" w:sz="0" w:space="0" w:color="auto"/>
        <w:right w:val="none" w:sz="0" w:space="0" w:color="auto"/>
      </w:divBdr>
    </w:div>
    <w:div w:id="1414814726">
      <w:bodyDiv w:val="1"/>
      <w:marLeft w:val="0"/>
      <w:marRight w:val="0"/>
      <w:marTop w:val="0"/>
      <w:marBottom w:val="0"/>
      <w:divBdr>
        <w:top w:val="none" w:sz="0" w:space="0" w:color="auto"/>
        <w:left w:val="none" w:sz="0" w:space="0" w:color="auto"/>
        <w:bottom w:val="none" w:sz="0" w:space="0" w:color="auto"/>
        <w:right w:val="none" w:sz="0" w:space="0" w:color="auto"/>
      </w:divBdr>
      <w:divsChild>
        <w:div w:id="10256099">
          <w:marLeft w:val="480"/>
          <w:marRight w:val="0"/>
          <w:marTop w:val="0"/>
          <w:marBottom w:val="0"/>
          <w:divBdr>
            <w:top w:val="none" w:sz="0" w:space="0" w:color="auto"/>
            <w:left w:val="none" w:sz="0" w:space="0" w:color="auto"/>
            <w:bottom w:val="none" w:sz="0" w:space="0" w:color="auto"/>
            <w:right w:val="none" w:sz="0" w:space="0" w:color="auto"/>
          </w:divBdr>
        </w:div>
        <w:div w:id="62996768">
          <w:marLeft w:val="480"/>
          <w:marRight w:val="0"/>
          <w:marTop w:val="0"/>
          <w:marBottom w:val="0"/>
          <w:divBdr>
            <w:top w:val="none" w:sz="0" w:space="0" w:color="auto"/>
            <w:left w:val="none" w:sz="0" w:space="0" w:color="auto"/>
            <w:bottom w:val="none" w:sz="0" w:space="0" w:color="auto"/>
            <w:right w:val="none" w:sz="0" w:space="0" w:color="auto"/>
          </w:divBdr>
        </w:div>
        <w:div w:id="75371025">
          <w:marLeft w:val="480"/>
          <w:marRight w:val="0"/>
          <w:marTop w:val="0"/>
          <w:marBottom w:val="0"/>
          <w:divBdr>
            <w:top w:val="none" w:sz="0" w:space="0" w:color="auto"/>
            <w:left w:val="none" w:sz="0" w:space="0" w:color="auto"/>
            <w:bottom w:val="none" w:sz="0" w:space="0" w:color="auto"/>
            <w:right w:val="none" w:sz="0" w:space="0" w:color="auto"/>
          </w:divBdr>
        </w:div>
        <w:div w:id="89931729">
          <w:marLeft w:val="480"/>
          <w:marRight w:val="0"/>
          <w:marTop w:val="0"/>
          <w:marBottom w:val="0"/>
          <w:divBdr>
            <w:top w:val="none" w:sz="0" w:space="0" w:color="auto"/>
            <w:left w:val="none" w:sz="0" w:space="0" w:color="auto"/>
            <w:bottom w:val="none" w:sz="0" w:space="0" w:color="auto"/>
            <w:right w:val="none" w:sz="0" w:space="0" w:color="auto"/>
          </w:divBdr>
        </w:div>
        <w:div w:id="266087555">
          <w:marLeft w:val="480"/>
          <w:marRight w:val="0"/>
          <w:marTop w:val="0"/>
          <w:marBottom w:val="0"/>
          <w:divBdr>
            <w:top w:val="none" w:sz="0" w:space="0" w:color="auto"/>
            <w:left w:val="none" w:sz="0" w:space="0" w:color="auto"/>
            <w:bottom w:val="none" w:sz="0" w:space="0" w:color="auto"/>
            <w:right w:val="none" w:sz="0" w:space="0" w:color="auto"/>
          </w:divBdr>
        </w:div>
        <w:div w:id="305864695">
          <w:marLeft w:val="480"/>
          <w:marRight w:val="0"/>
          <w:marTop w:val="0"/>
          <w:marBottom w:val="0"/>
          <w:divBdr>
            <w:top w:val="none" w:sz="0" w:space="0" w:color="auto"/>
            <w:left w:val="none" w:sz="0" w:space="0" w:color="auto"/>
            <w:bottom w:val="none" w:sz="0" w:space="0" w:color="auto"/>
            <w:right w:val="none" w:sz="0" w:space="0" w:color="auto"/>
          </w:divBdr>
        </w:div>
        <w:div w:id="376391122">
          <w:marLeft w:val="480"/>
          <w:marRight w:val="0"/>
          <w:marTop w:val="0"/>
          <w:marBottom w:val="0"/>
          <w:divBdr>
            <w:top w:val="none" w:sz="0" w:space="0" w:color="auto"/>
            <w:left w:val="none" w:sz="0" w:space="0" w:color="auto"/>
            <w:bottom w:val="none" w:sz="0" w:space="0" w:color="auto"/>
            <w:right w:val="none" w:sz="0" w:space="0" w:color="auto"/>
          </w:divBdr>
        </w:div>
        <w:div w:id="441000639">
          <w:marLeft w:val="480"/>
          <w:marRight w:val="0"/>
          <w:marTop w:val="0"/>
          <w:marBottom w:val="0"/>
          <w:divBdr>
            <w:top w:val="none" w:sz="0" w:space="0" w:color="auto"/>
            <w:left w:val="none" w:sz="0" w:space="0" w:color="auto"/>
            <w:bottom w:val="none" w:sz="0" w:space="0" w:color="auto"/>
            <w:right w:val="none" w:sz="0" w:space="0" w:color="auto"/>
          </w:divBdr>
        </w:div>
        <w:div w:id="471020214">
          <w:marLeft w:val="480"/>
          <w:marRight w:val="0"/>
          <w:marTop w:val="0"/>
          <w:marBottom w:val="0"/>
          <w:divBdr>
            <w:top w:val="none" w:sz="0" w:space="0" w:color="auto"/>
            <w:left w:val="none" w:sz="0" w:space="0" w:color="auto"/>
            <w:bottom w:val="none" w:sz="0" w:space="0" w:color="auto"/>
            <w:right w:val="none" w:sz="0" w:space="0" w:color="auto"/>
          </w:divBdr>
        </w:div>
        <w:div w:id="519124203">
          <w:marLeft w:val="480"/>
          <w:marRight w:val="0"/>
          <w:marTop w:val="0"/>
          <w:marBottom w:val="0"/>
          <w:divBdr>
            <w:top w:val="none" w:sz="0" w:space="0" w:color="auto"/>
            <w:left w:val="none" w:sz="0" w:space="0" w:color="auto"/>
            <w:bottom w:val="none" w:sz="0" w:space="0" w:color="auto"/>
            <w:right w:val="none" w:sz="0" w:space="0" w:color="auto"/>
          </w:divBdr>
        </w:div>
        <w:div w:id="701634811">
          <w:marLeft w:val="480"/>
          <w:marRight w:val="0"/>
          <w:marTop w:val="0"/>
          <w:marBottom w:val="0"/>
          <w:divBdr>
            <w:top w:val="none" w:sz="0" w:space="0" w:color="auto"/>
            <w:left w:val="none" w:sz="0" w:space="0" w:color="auto"/>
            <w:bottom w:val="none" w:sz="0" w:space="0" w:color="auto"/>
            <w:right w:val="none" w:sz="0" w:space="0" w:color="auto"/>
          </w:divBdr>
        </w:div>
        <w:div w:id="764961735">
          <w:marLeft w:val="480"/>
          <w:marRight w:val="0"/>
          <w:marTop w:val="0"/>
          <w:marBottom w:val="0"/>
          <w:divBdr>
            <w:top w:val="none" w:sz="0" w:space="0" w:color="auto"/>
            <w:left w:val="none" w:sz="0" w:space="0" w:color="auto"/>
            <w:bottom w:val="none" w:sz="0" w:space="0" w:color="auto"/>
            <w:right w:val="none" w:sz="0" w:space="0" w:color="auto"/>
          </w:divBdr>
        </w:div>
        <w:div w:id="866867619">
          <w:marLeft w:val="480"/>
          <w:marRight w:val="0"/>
          <w:marTop w:val="0"/>
          <w:marBottom w:val="0"/>
          <w:divBdr>
            <w:top w:val="none" w:sz="0" w:space="0" w:color="auto"/>
            <w:left w:val="none" w:sz="0" w:space="0" w:color="auto"/>
            <w:bottom w:val="none" w:sz="0" w:space="0" w:color="auto"/>
            <w:right w:val="none" w:sz="0" w:space="0" w:color="auto"/>
          </w:divBdr>
        </w:div>
        <w:div w:id="873007104">
          <w:marLeft w:val="480"/>
          <w:marRight w:val="0"/>
          <w:marTop w:val="0"/>
          <w:marBottom w:val="0"/>
          <w:divBdr>
            <w:top w:val="none" w:sz="0" w:space="0" w:color="auto"/>
            <w:left w:val="none" w:sz="0" w:space="0" w:color="auto"/>
            <w:bottom w:val="none" w:sz="0" w:space="0" w:color="auto"/>
            <w:right w:val="none" w:sz="0" w:space="0" w:color="auto"/>
          </w:divBdr>
        </w:div>
        <w:div w:id="886456867">
          <w:marLeft w:val="480"/>
          <w:marRight w:val="0"/>
          <w:marTop w:val="0"/>
          <w:marBottom w:val="0"/>
          <w:divBdr>
            <w:top w:val="none" w:sz="0" w:space="0" w:color="auto"/>
            <w:left w:val="none" w:sz="0" w:space="0" w:color="auto"/>
            <w:bottom w:val="none" w:sz="0" w:space="0" w:color="auto"/>
            <w:right w:val="none" w:sz="0" w:space="0" w:color="auto"/>
          </w:divBdr>
        </w:div>
        <w:div w:id="924651269">
          <w:marLeft w:val="480"/>
          <w:marRight w:val="0"/>
          <w:marTop w:val="0"/>
          <w:marBottom w:val="0"/>
          <w:divBdr>
            <w:top w:val="none" w:sz="0" w:space="0" w:color="auto"/>
            <w:left w:val="none" w:sz="0" w:space="0" w:color="auto"/>
            <w:bottom w:val="none" w:sz="0" w:space="0" w:color="auto"/>
            <w:right w:val="none" w:sz="0" w:space="0" w:color="auto"/>
          </w:divBdr>
        </w:div>
        <w:div w:id="966811367">
          <w:marLeft w:val="480"/>
          <w:marRight w:val="0"/>
          <w:marTop w:val="0"/>
          <w:marBottom w:val="0"/>
          <w:divBdr>
            <w:top w:val="none" w:sz="0" w:space="0" w:color="auto"/>
            <w:left w:val="none" w:sz="0" w:space="0" w:color="auto"/>
            <w:bottom w:val="none" w:sz="0" w:space="0" w:color="auto"/>
            <w:right w:val="none" w:sz="0" w:space="0" w:color="auto"/>
          </w:divBdr>
        </w:div>
        <w:div w:id="980425804">
          <w:marLeft w:val="480"/>
          <w:marRight w:val="0"/>
          <w:marTop w:val="0"/>
          <w:marBottom w:val="0"/>
          <w:divBdr>
            <w:top w:val="none" w:sz="0" w:space="0" w:color="auto"/>
            <w:left w:val="none" w:sz="0" w:space="0" w:color="auto"/>
            <w:bottom w:val="none" w:sz="0" w:space="0" w:color="auto"/>
            <w:right w:val="none" w:sz="0" w:space="0" w:color="auto"/>
          </w:divBdr>
        </w:div>
        <w:div w:id="1082721610">
          <w:marLeft w:val="480"/>
          <w:marRight w:val="0"/>
          <w:marTop w:val="0"/>
          <w:marBottom w:val="0"/>
          <w:divBdr>
            <w:top w:val="none" w:sz="0" w:space="0" w:color="auto"/>
            <w:left w:val="none" w:sz="0" w:space="0" w:color="auto"/>
            <w:bottom w:val="none" w:sz="0" w:space="0" w:color="auto"/>
            <w:right w:val="none" w:sz="0" w:space="0" w:color="auto"/>
          </w:divBdr>
        </w:div>
        <w:div w:id="1118765964">
          <w:marLeft w:val="480"/>
          <w:marRight w:val="0"/>
          <w:marTop w:val="0"/>
          <w:marBottom w:val="0"/>
          <w:divBdr>
            <w:top w:val="none" w:sz="0" w:space="0" w:color="auto"/>
            <w:left w:val="none" w:sz="0" w:space="0" w:color="auto"/>
            <w:bottom w:val="none" w:sz="0" w:space="0" w:color="auto"/>
            <w:right w:val="none" w:sz="0" w:space="0" w:color="auto"/>
          </w:divBdr>
        </w:div>
        <w:div w:id="1129317803">
          <w:marLeft w:val="480"/>
          <w:marRight w:val="0"/>
          <w:marTop w:val="0"/>
          <w:marBottom w:val="0"/>
          <w:divBdr>
            <w:top w:val="none" w:sz="0" w:space="0" w:color="auto"/>
            <w:left w:val="none" w:sz="0" w:space="0" w:color="auto"/>
            <w:bottom w:val="none" w:sz="0" w:space="0" w:color="auto"/>
            <w:right w:val="none" w:sz="0" w:space="0" w:color="auto"/>
          </w:divBdr>
        </w:div>
        <w:div w:id="1156192124">
          <w:marLeft w:val="480"/>
          <w:marRight w:val="0"/>
          <w:marTop w:val="0"/>
          <w:marBottom w:val="0"/>
          <w:divBdr>
            <w:top w:val="none" w:sz="0" w:space="0" w:color="auto"/>
            <w:left w:val="none" w:sz="0" w:space="0" w:color="auto"/>
            <w:bottom w:val="none" w:sz="0" w:space="0" w:color="auto"/>
            <w:right w:val="none" w:sz="0" w:space="0" w:color="auto"/>
          </w:divBdr>
        </w:div>
        <w:div w:id="1452554183">
          <w:marLeft w:val="480"/>
          <w:marRight w:val="0"/>
          <w:marTop w:val="0"/>
          <w:marBottom w:val="0"/>
          <w:divBdr>
            <w:top w:val="none" w:sz="0" w:space="0" w:color="auto"/>
            <w:left w:val="none" w:sz="0" w:space="0" w:color="auto"/>
            <w:bottom w:val="none" w:sz="0" w:space="0" w:color="auto"/>
            <w:right w:val="none" w:sz="0" w:space="0" w:color="auto"/>
          </w:divBdr>
        </w:div>
        <w:div w:id="1456371196">
          <w:marLeft w:val="480"/>
          <w:marRight w:val="0"/>
          <w:marTop w:val="0"/>
          <w:marBottom w:val="0"/>
          <w:divBdr>
            <w:top w:val="none" w:sz="0" w:space="0" w:color="auto"/>
            <w:left w:val="none" w:sz="0" w:space="0" w:color="auto"/>
            <w:bottom w:val="none" w:sz="0" w:space="0" w:color="auto"/>
            <w:right w:val="none" w:sz="0" w:space="0" w:color="auto"/>
          </w:divBdr>
        </w:div>
        <w:div w:id="1520969315">
          <w:marLeft w:val="480"/>
          <w:marRight w:val="0"/>
          <w:marTop w:val="0"/>
          <w:marBottom w:val="0"/>
          <w:divBdr>
            <w:top w:val="none" w:sz="0" w:space="0" w:color="auto"/>
            <w:left w:val="none" w:sz="0" w:space="0" w:color="auto"/>
            <w:bottom w:val="none" w:sz="0" w:space="0" w:color="auto"/>
            <w:right w:val="none" w:sz="0" w:space="0" w:color="auto"/>
          </w:divBdr>
        </w:div>
        <w:div w:id="1534686614">
          <w:marLeft w:val="480"/>
          <w:marRight w:val="0"/>
          <w:marTop w:val="0"/>
          <w:marBottom w:val="0"/>
          <w:divBdr>
            <w:top w:val="none" w:sz="0" w:space="0" w:color="auto"/>
            <w:left w:val="none" w:sz="0" w:space="0" w:color="auto"/>
            <w:bottom w:val="none" w:sz="0" w:space="0" w:color="auto"/>
            <w:right w:val="none" w:sz="0" w:space="0" w:color="auto"/>
          </w:divBdr>
        </w:div>
        <w:div w:id="1632973445">
          <w:marLeft w:val="480"/>
          <w:marRight w:val="0"/>
          <w:marTop w:val="0"/>
          <w:marBottom w:val="0"/>
          <w:divBdr>
            <w:top w:val="none" w:sz="0" w:space="0" w:color="auto"/>
            <w:left w:val="none" w:sz="0" w:space="0" w:color="auto"/>
            <w:bottom w:val="none" w:sz="0" w:space="0" w:color="auto"/>
            <w:right w:val="none" w:sz="0" w:space="0" w:color="auto"/>
          </w:divBdr>
        </w:div>
        <w:div w:id="1684630993">
          <w:marLeft w:val="480"/>
          <w:marRight w:val="0"/>
          <w:marTop w:val="0"/>
          <w:marBottom w:val="0"/>
          <w:divBdr>
            <w:top w:val="none" w:sz="0" w:space="0" w:color="auto"/>
            <w:left w:val="none" w:sz="0" w:space="0" w:color="auto"/>
            <w:bottom w:val="none" w:sz="0" w:space="0" w:color="auto"/>
            <w:right w:val="none" w:sz="0" w:space="0" w:color="auto"/>
          </w:divBdr>
        </w:div>
        <w:div w:id="1686249048">
          <w:marLeft w:val="480"/>
          <w:marRight w:val="0"/>
          <w:marTop w:val="0"/>
          <w:marBottom w:val="0"/>
          <w:divBdr>
            <w:top w:val="none" w:sz="0" w:space="0" w:color="auto"/>
            <w:left w:val="none" w:sz="0" w:space="0" w:color="auto"/>
            <w:bottom w:val="none" w:sz="0" w:space="0" w:color="auto"/>
            <w:right w:val="none" w:sz="0" w:space="0" w:color="auto"/>
          </w:divBdr>
        </w:div>
        <w:div w:id="1792162750">
          <w:marLeft w:val="480"/>
          <w:marRight w:val="0"/>
          <w:marTop w:val="0"/>
          <w:marBottom w:val="0"/>
          <w:divBdr>
            <w:top w:val="none" w:sz="0" w:space="0" w:color="auto"/>
            <w:left w:val="none" w:sz="0" w:space="0" w:color="auto"/>
            <w:bottom w:val="none" w:sz="0" w:space="0" w:color="auto"/>
            <w:right w:val="none" w:sz="0" w:space="0" w:color="auto"/>
          </w:divBdr>
        </w:div>
        <w:div w:id="1806656655">
          <w:marLeft w:val="480"/>
          <w:marRight w:val="0"/>
          <w:marTop w:val="0"/>
          <w:marBottom w:val="0"/>
          <w:divBdr>
            <w:top w:val="none" w:sz="0" w:space="0" w:color="auto"/>
            <w:left w:val="none" w:sz="0" w:space="0" w:color="auto"/>
            <w:bottom w:val="none" w:sz="0" w:space="0" w:color="auto"/>
            <w:right w:val="none" w:sz="0" w:space="0" w:color="auto"/>
          </w:divBdr>
        </w:div>
        <w:div w:id="1806971672">
          <w:marLeft w:val="480"/>
          <w:marRight w:val="0"/>
          <w:marTop w:val="0"/>
          <w:marBottom w:val="0"/>
          <w:divBdr>
            <w:top w:val="none" w:sz="0" w:space="0" w:color="auto"/>
            <w:left w:val="none" w:sz="0" w:space="0" w:color="auto"/>
            <w:bottom w:val="none" w:sz="0" w:space="0" w:color="auto"/>
            <w:right w:val="none" w:sz="0" w:space="0" w:color="auto"/>
          </w:divBdr>
        </w:div>
        <w:div w:id="1841265451">
          <w:marLeft w:val="480"/>
          <w:marRight w:val="0"/>
          <w:marTop w:val="0"/>
          <w:marBottom w:val="0"/>
          <w:divBdr>
            <w:top w:val="none" w:sz="0" w:space="0" w:color="auto"/>
            <w:left w:val="none" w:sz="0" w:space="0" w:color="auto"/>
            <w:bottom w:val="none" w:sz="0" w:space="0" w:color="auto"/>
            <w:right w:val="none" w:sz="0" w:space="0" w:color="auto"/>
          </w:divBdr>
        </w:div>
        <w:div w:id="1915973669">
          <w:marLeft w:val="480"/>
          <w:marRight w:val="0"/>
          <w:marTop w:val="0"/>
          <w:marBottom w:val="0"/>
          <w:divBdr>
            <w:top w:val="none" w:sz="0" w:space="0" w:color="auto"/>
            <w:left w:val="none" w:sz="0" w:space="0" w:color="auto"/>
            <w:bottom w:val="none" w:sz="0" w:space="0" w:color="auto"/>
            <w:right w:val="none" w:sz="0" w:space="0" w:color="auto"/>
          </w:divBdr>
        </w:div>
        <w:div w:id="1961183067">
          <w:marLeft w:val="480"/>
          <w:marRight w:val="0"/>
          <w:marTop w:val="0"/>
          <w:marBottom w:val="0"/>
          <w:divBdr>
            <w:top w:val="none" w:sz="0" w:space="0" w:color="auto"/>
            <w:left w:val="none" w:sz="0" w:space="0" w:color="auto"/>
            <w:bottom w:val="none" w:sz="0" w:space="0" w:color="auto"/>
            <w:right w:val="none" w:sz="0" w:space="0" w:color="auto"/>
          </w:divBdr>
        </w:div>
        <w:div w:id="1984118750">
          <w:marLeft w:val="480"/>
          <w:marRight w:val="0"/>
          <w:marTop w:val="0"/>
          <w:marBottom w:val="0"/>
          <w:divBdr>
            <w:top w:val="none" w:sz="0" w:space="0" w:color="auto"/>
            <w:left w:val="none" w:sz="0" w:space="0" w:color="auto"/>
            <w:bottom w:val="none" w:sz="0" w:space="0" w:color="auto"/>
            <w:right w:val="none" w:sz="0" w:space="0" w:color="auto"/>
          </w:divBdr>
        </w:div>
      </w:divsChild>
    </w:div>
    <w:div w:id="1415199343">
      <w:bodyDiv w:val="1"/>
      <w:marLeft w:val="0"/>
      <w:marRight w:val="0"/>
      <w:marTop w:val="0"/>
      <w:marBottom w:val="0"/>
      <w:divBdr>
        <w:top w:val="none" w:sz="0" w:space="0" w:color="auto"/>
        <w:left w:val="none" w:sz="0" w:space="0" w:color="auto"/>
        <w:bottom w:val="none" w:sz="0" w:space="0" w:color="auto"/>
        <w:right w:val="none" w:sz="0" w:space="0" w:color="auto"/>
      </w:divBdr>
    </w:div>
    <w:div w:id="1415783548">
      <w:bodyDiv w:val="1"/>
      <w:marLeft w:val="0"/>
      <w:marRight w:val="0"/>
      <w:marTop w:val="0"/>
      <w:marBottom w:val="0"/>
      <w:divBdr>
        <w:top w:val="none" w:sz="0" w:space="0" w:color="auto"/>
        <w:left w:val="none" w:sz="0" w:space="0" w:color="auto"/>
        <w:bottom w:val="none" w:sz="0" w:space="0" w:color="auto"/>
        <w:right w:val="none" w:sz="0" w:space="0" w:color="auto"/>
      </w:divBdr>
    </w:div>
    <w:div w:id="1416054798">
      <w:bodyDiv w:val="1"/>
      <w:marLeft w:val="0"/>
      <w:marRight w:val="0"/>
      <w:marTop w:val="0"/>
      <w:marBottom w:val="0"/>
      <w:divBdr>
        <w:top w:val="none" w:sz="0" w:space="0" w:color="auto"/>
        <w:left w:val="none" w:sz="0" w:space="0" w:color="auto"/>
        <w:bottom w:val="none" w:sz="0" w:space="0" w:color="auto"/>
        <w:right w:val="none" w:sz="0" w:space="0" w:color="auto"/>
      </w:divBdr>
    </w:div>
    <w:div w:id="1416321619">
      <w:bodyDiv w:val="1"/>
      <w:marLeft w:val="0"/>
      <w:marRight w:val="0"/>
      <w:marTop w:val="0"/>
      <w:marBottom w:val="0"/>
      <w:divBdr>
        <w:top w:val="none" w:sz="0" w:space="0" w:color="auto"/>
        <w:left w:val="none" w:sz="0" w:space="0" w:color="auto"/>
        <w:bottom w:val="none" w:sz="0" w:space="0" w:color="auto"/>
        <w:right w:val="none" w:sz="0" w:space="0" w:color="auto"/>
      </w:divBdr>
    </w:div>
    <w:div w:id="1416391608">
      <w:bodyDiv w:val="1"/>
      <w:marLeft w:val="0"/>
      <w:marRight w:val="0"/>
      <w:marTop w:val="0"/>
      <w:marBottom w:val="0"/>
      <w:divBdr>
        <w:top w:val="none" w:sz="0" w:space="0" w:color="auto"/>
        <w:left w:val="none" w:sz="0" w:space="0" w:color="auto"/>
        <w:bottom w:val="none" w:sz="0" w:space="0" w:color="auto"/>
        <w:right w:val="none" w:sz="0" w:space="0" w:color="auto"/>
      </w:divBdr>
    </w:div>
    <w:div w:id="1416584967">
      <w:bodyDiv w:val="1"/>
      <w:marLeft w:val="0"/>
      <w:marRight w:val="0"/>
      <w:marTop w:val="0"/>
      <w:marBottom w:val="0"/>
      <w:divBdr>
        <w:top w:val="none" w:sz="0" w:space="0" w:color="auto"/>
        <w:left w:val="none" w:sz="0" w:space="0" w:color="auto"/>
        <w:bottom w:val="none" w:sz="0" w:space="0" w:color="auto"/>
        <w:right w:val="none" w:sz="0" w:space="0" w:color="auto"/>
      </w:divBdr>
    </w:div>
    <w:div w:id="1417091108">
      <w:bodyDiv w:val="1"/>
      <w:marLeft w:val="0"/>
      <w:marRight w:val="0"/>
      <w:marTop w:val="0"/>
      <w:marBottom w:val="0"/>
      <w:divBdr>
        <w:top w:val="none" w:sz="0" w:space="0" w:color="auto"/>
        <w:left w:val="none" w:sz="0" w:space="0" w:color="auto"/>
        <w:bottom w:val="none" w:sz="0" w:space="0" w:color="auto"/>
        <w:right w:val="none" w:sz="0" w:space="0" w:color="auto"/>
      </w:divBdr>
    </w:div>
    <w:div w:id="1417551423">
      <w:bodyDiv w:val="1"/>
      <w:marLeft w:val="0"/>
      <w:marRight w:val="0"/>
      <w:marTop w:val="0"/>
      <w:marBottom w:val="0"/>
      <w:divBdr>
        <w:top w:val="none" w:sz="0" w:space="0" w:color="auto"/>
        <w:left w:val="none" w:sz="0" w:space="0" w:color="auto"/>
        <w:bottom w:val="none" w:sz="0" w:space="0" w:color="auto"/>
        <w:right w:val="none" w:sz="0" w:space="0" w:color="auto"/>
      </w:divBdr>
    </w:div>
    <w:div w:id="1417701277">
      <w:bodyDiv w:val="1"/>
      <w:marLeft w:val="0"/>
      <w:marRight w:val="0"/>
      <w:marTop w:val="0"/>
      <w:marBottom w:val="0"/>
      <w:divBdr>
        <w:top w:val="none" w:sz="0" w:space="0" w:color="auto"/>
        <w:left w:val="none" w:sz="0" w:space="0" w:color="auto"/>
        <w:bottom w:val="none" w:sz="0" w:space="0" w:color="auto"/>
        <w:right w:val="none" w:sz="0" w:space="0" w:color="auto"/>
      </w:divBdr>
    </w:div>
    <w:div w:id="1417943476">
      <w:bodyDiv w:val="1"/>
      <w:marLeft w:val="0"/>
      <w:marRight w:val="0"/>
      <w:marTop w:val="0"/>
      <w:marBottom w:val="0"/>
      <w:divBdr>
        <w:top w:val="none" w:sz="0" w:space="0" w:color="auto"/>
        <w:left w:val="none" w:sz="0" w:space="0" w:color="auto"/>
        <w:bottom w:val="none" w:sz="0" w:space="0" w:color="auto"/>
        <w:right w:val="none" w:sz="0" w:space="0" w:color="auto"/>
      </w:divBdr>
    </w:div>
    <w:div w:id="1418093237">
      <w:bodyDiv w:val="1"/>
      <w:marLeft w:val="0"/>
      <w:marRight w:val="0"/>
      <w:marTop w:val="0"/>
      <w:marBottom w:val="0"/>
      <w:divBdr>
        <w:top w:val="none" w:sz="0" w:space="0" w:color="auto"/>
        <w:left w:val="none" w:sz="0" w:space="0" w:color="auto"/>
        <w:bottom w:val="none" w:sz="0" w:space="0" w:color="auto"/>
        <w:right w:val="none" w:sz="0" w:space="0" w:color="auto"/>
      </w:divBdr>
    </w:div>
    <w:div w:id="1418097324">
      <w:bodyDiv w:val="1"/>
      <w:marLeft w:val="0"/>
      <w:marRight w:val="0"/>
      <w:marTop w:val="0"/>
      <w:marBottom w:val="0"/>
      <w:divBdr>
        <w:top w:val="none" w:sz="0" w:space="0" w:color="auto"/>
        <w:left w:val="none" w:sz="0" w:space="0" w:color="auto"/>
        <w:bottom w:val="none" w:sz="0" w:space="0" w:color="auto"/>
        <w:right w:val="none" w:sz="0" w:space="0" w:color="auto"/>
      </w:divBdr>
    </w:div>
    <w:div w:id="1418210127">
      <w:bodyDiv w:val="1"/>
      <w:marLeft w:val="0"/>
      <w:marRight w:val="0"/>
      <w:marTop w:val="0"/>
      <w:marBottom w:val="0"/>
      <w:divBdr>
        <w:top w:val="none" w:sz="0" w:space="0" w:color="auto"/>
        <w:left w:val="none" w:sz="0" w:space="0" w:color="auto"/>
        <w:bottom w:val="none" w:sz="0" w:space="0" w:color="auto"/>
        <w:right w:val="none" w:sz="0" w:space="0" w:color="auto"/>
      </w:divBdr>
    </w:div>
    <w:div w:id="1418476959">
      <w:bodyDiv w:val="1"/>
      <w:marLeft w:val="0"/>
      <w:marRight w:val="0"/>
      <w:marTop w:val="0"/>
      <w:marBottom w:val="0"/>
      <w:divBdr>
        <w:top w:val="none" w:sz="0" w:space="0" w:color="auto"/>
        <w:left w:val="none" w:sz="0" w:space="0" w:color="auto"/>
        <w:bottom w:val="none" w:sz="0" w:space="0" w:color="auto"/>
        <w:right w:val="none" w:sz="0" w:space="0" w:color="auto"/>
      </w:divBdr>
    </w:div>
    <w:div w:id="1418549984">
      <w:bodyDiv w:val="1"/>
      <w:marLeft w:val="0"/>
      <w:marRight w:val="0"/>
      <w:marTop w:val="0"/>
      <w:marBottom w:val="0"/>
      <w:divBdr>
        <w:top w:val="none" w:sz="0" w:space="0" w:color="auto"/>
        <w:left w:val="none" w:sz="0" w:space="0" w:color="auto"/>
        <w:bottom w:val="none" w:sz="0" w:space="0" w:color="auto"/>
        <w:right w:val="none" w:sz="0" w:space="0" w:color="auto"/>
      </w:divBdr>
    </w:div>
    <w:div w:id="1418598005">
      <w:bodyDiv w:val="1"/>
      <w:marLeft w:val="0"/>
      <w:marRight w:val="0"/>
      <w:marTop w:val="0"/>
      <w:marBottom w:val="0"/>
      <w:divBdr>
        <w:top w:val="none" w:sz="0" w:space="0" w:color="auto"/>
        <w:left w:val="none" w:sz="0" w:space="0" w:color="auto"/>
        <w:bottom w:val="none" w:sz="0" w:space="0" w:color="auto"/>
        <w:right w:val="none" w:sz="0" w:space="0" w:color="auto"/>
      </w:divBdr>
    </w:div>
    <w:div w:id="1418675169">
      <w:bodyDiv w:val="1"/>
      <w:marLeft w:val="0"/>
      <w:marRight w:val="0"/>
      <w:marTop w:val="0"/>
      <w:marBottom w:val="0"/>
      <w:divBdr>
        <w:top w:val="none" w:sz="0" w:space="0" w:color="auto"/>
        <w:left w:val="none" w:sz="0" w:space="0" w:color="auto"/>
        <w:bottom w:val="none" w:sz="0" w:space="0" w:color="auto"/>
        <w:right w:val="none" w:sz="0" w:space="0" w:color="auto"/>
      </w:divBdr>
    </w:div>
    <w:div w:id="1419014065">
      <w:bodyDiv w:val="1"/>
      <w:marLeft w:val="0"/>
      <w:marRight w:val="0"/>
      <w:marTop w:val="0"/>
      <w:marBottom w:val="0"/>
      <w:divBdr>
        <w:top w:val="none" w:sz="0" w:space="0" w:color="auto"/>
        <w:left w:val="none" w:sz="0" w:space="0" w:color="auto"/>
        <w:bottom w:val="none" w:sz="0" w:space="0" w:color="auto"/>
        <w:right w:val="none" w:sz="0" w:space="0" w:color="auto"/>
      </w:divBdr>
    </w:div>
    <w:div w:id="1419212619">
      <w:bodyDiv w:val="1"/>
      <w:marLeft w:val="0"/>
      <w:marRight w:val="0"/>
      <w:marTop w:val="0"/>
      <w:marBottom w:val="0"/>
      <w:divBdr>
        <w:top w:val="none" w:sz="0" w:space="0" w:color="auto"/>
        <w:left w:val="none" w:sz="0" w:space="0" w:color="auto"/>
        <w:bottom w:val="none" w:sz="0" w:space="0" w:color="auto"/>
        <w:right w:val="none" w:sz="0" w:space="0" w:color="auto"/>
      </w:divBdr>
    </w:div>
    <w:div w:id="1419252442">
      <w:bodyDiv w:val="1"/>
      <w:marLeft w:val="0"/>
      <w:marRight w:val="0"/>
      <w:marTop w:val="0"/>
      <w:marBottom w:val="0"/>
      <w:divBdr>
        <w:top w:val="none" w:sz="0" w:space="0" w:color="auto"/>
        <w:left w:val="none" w:sz="0" w:space="0" w:color="auto"/>
        <w:bottom w:val="none" w:sz="0" w:space="0" w:color="auto"/>
        <w:right w:val="none" w:sz="0" w:space="0" w:color="auto"/>
      </w:divBdr>
    </w:div>
    <w:div w:id="1419865468">
      <w:bodyDiv w:val="1"/>
      <w:marLeft w:val="0"/>
      <w:marRight w:val="0"/>
      <w:marTop w:val="0"/>
      <w:marBottom w:val="0"/>
      <w:divBdr>
        <w:top w:val="none" w:sz="0" w:space="0" w:color="auto"/>
        <w:left w:val="none" w:sz="0" w:space="0" w:color="auto"/>
        <w:bottom w:val="none" w:sz="0" w:space="0" w:color="auto"/>
        <w:right w:val="none" w:sz="0" w:space="0" w:color="auto"/>
      </w:divBdr>
    </w:div>
    <w:div w:id="1419981100">
      <w:bodyDiv w:val="1"/>
      <w:marLeft w:val="0"/>
      <w:marRight w:val="0"/>
      <w:marTop w:val="0"/>
      <w:marBottom w:val="0"/>
      <w:divBdr>
        <w:top w:val="none" w:sz="0" w:space="0" w:color="auto"/>
        <w:left w:val="none" w:sz="0" w:space="0" w:color="auto"/>
        <w:bottom w:val="none" w:sz="0" w:space="0" w:color="auto"/>
        <w:right w:val="none" w:sz="0" w:space="0" w:color="auto"/>
      </w:divBdr>
    </w:div>
    <w:div w:id="1420100289">
      <w:bodyDiv w:val="1"/>
      <w:marLeft w:val="0"/>
      <w:marRight w:val="0"/>
      <w:marTop w:val="0"/>
      <w:marBottom w:val="0"/>
      <w:divBdr>
        <w:top w:val="none" w:sz="0" w:space="0" w:color="auto"/>
        <w:left w:val="none" w:sz="0" w:space="0" w:color="auto"/>
        <w:bottom w:val="none" w:sz="0" w:space="0" w:color="auto"/>
        <w:right w:val="none" w:sz="0" w:space="0" w:color="auto"/>
      </w:divBdr>
    </w:div>
    <w:div w:id="1420328650">
      <w:bodyDiv w:val="1"/>
      <w:marLeft w:val="0"/>
      <w:marRight w:val="0"/>
      <w:marTop w:val="0"/>
      <w:marBottom w:val="0"/>
      <w:divBdr>
        <w:top w:val="none" w:sz="0" w:space="0" w:color="auto"/>
        <w:left w:val="none" w:sz="0" w:space="0" w:color="auto"/>
        <w:bottom w:val="none" w:sz="0" w:space="0" w:color="auto"/>
        <w:right w:val="none" w:sz="0" w:space="0" w:color="auto"/>
      </w:divBdr>
    </w:div>
    <w:div w:id="1420440380">
      <w:bodyDiv w:val="1"/>
      <w:marLeft w:val="0"/>
      <w:marRight w:val="0"/>
      <w:marTop w:val="0"/>
      <w:marBottom w:val="0"/>
      <w:divBdr>
        <w:top w:val="none" w:sz="0" w:space="0" w:color="auto"/>
        <w:left w:val="none" w:sz="0" w:space="0" w:color="auto"/>
        <w:bottom w:val="none" w:sz="0" w:space="0" w:color="auto"/>
        <w:right w:val="none" w:sz="0" w:space="0" w:color="auto"/>
      </w:divBdr>
    </w:div>
    <w:div w:id="1420445090">
      <w:bodyDiv w:val="1"/>
      <w:marLeft w:val="0"/>
      <w:marRight w:val="0"/>
      <w:marTop w:val="0"/>
      <w:marBottom w:val="0"/>
      <w:divBdr>
        <w:top w:val="none" w:sz="0" w:space="0" w:color="auto"/>
        <w:left w:val="none" w:sz="0" w:space="0" w:color="auto"/>
        <w:bottom w:val="none" w:sz="0" w:space="0" w:color="auto"/>
        <w:right w:val="none" w:sz="0" w:space="0" w:color="auto"/>
      </w:divBdr>
    </w:div>
    <w:div w:id="1421101245">
      <w:bodyDiv w:val="1"/>
      <w:marLeft w:val="0"/>
      <w:marRight w:val="0"/>
      <w:marTop w:val="0"/>
      <w:marBottom w:val="0"/>
      <w:divBdr>
        <w:top w:val="none" w:sz="0" w:space="0" w:color="auto"/>
        <w:left w:val="none" w:sz="0" w:space="0" w:color="auto"/>
        <w:bottom w:val="none" w:sz="0" w:space="0" w:color="auto"/>
        <w:right w:val="none" w:sz="0" w:space="0" w:color="auto"/>
      </w:divBdr>
    </w:div>
    <w:div w:id="1421173828">
      <w:bodyDiv w:val="1"/>
      <w:marLeft w:val="0"/>
      <w:marRight w:val="0"/>
      <w:marTop w:val="0"/>
      <w:marBottom w:val="0"/>
      <w:divBdr>
        <w:top w:val="none" w:sz="0" w:space="0" w:color="auto"/>
        <w:left w:val="none" w:sz="0" w:space="0" w:color="auto"/>
        <w:bottom w:val="none" w:sz="0" w:space="0" w:color="auto"/>
        <w:right w:val="none" w:sz="0" w:space="0" w:color="auto"/>
      </w:divBdr>
    </w:div>
    <w:div w:id="1421178581">
      <w:bodyDiv w:val="1"/>
      <w:marLeft w:val="0"/>
      <w:marRight w:val="0"/>
      <w:marTop w:val="0"/>
      <w:marBottom w:val="0"/>
      <w:divBdr>
        <w:top w:val="none" w:sz="0" w:space="0" w:color="auto"/>
        <w:left w:val="none" w:sz="0" w:space="0" w:color="auto"/>
        <w:bottom w:val="none" w:sz="0" w:space="0" w:color="auto"/>
        <w:right w:val="none" w:sz="0" w:space="0" w:color="auto"/>
      </w:divBdr>
    </w:div>
    <w:div w:id="1421222380">
      <w:bodyDiv w:val="1"/>
      <w:marLeft w:val="0"/>
      <w:marRight w:val="0"/>
      <w:marTop w:val="0"/>
      <w:marBottom w:val="0"/>
      <w:divBdr>
        <w:top w:val="none" w:sz="0" w:space="0" w:color="auto"/>
        <w:left w:val="none" w:sz="0" w:space="0" w:color="auto"/>
        <w:bottom w:val="none" w:sz="0" w:space="0" w:color="auto"/>
        <w:right w:val="none" w:sz="0" w:space="0" w:color="auto"/>
      </w:divBdr>
      <w:divsChild>
        <w:div w:id="81222781">
          <w:marLeft w:val="480"/>
          <w:marRight w:val="0"/>
          <w:marTop w:val="0"/>
          <w:marBottom w:val="0"/>
          <w:divBdr>
            <w:top w:val="none" w:sz="0" w:space="0" w:color="auto"/>
            <w:left w:val="none" w:sz="0" w:space="0" w:color="auto"/>
            <w:bottom w:val="none" w:sz="0" w:space="0" w:color="auto"/>
            <w:right w:val="none" w:sz="0" w:space="0" w:color="auto"/>
          </w:divBdr>
        </w:div>
        <w:div w:id="170605156">
          <w:marLeft w:val="480"/>
          <w:marRight w:val="0"/>
          <w:marTop w:val="0"/>
          <w:marBottom w:val="0"/>
          <w:divBdr>
            <w:top w:val="none" w:sz="0" w:space="0" w:color="auto"/>
            <w:left w:val="none" w:sz="0" w:space="0" w:color="auto"/>
            <w:bottom w:val="none" w:sz="0" w:space="0" w:color="auto"/>
            <w:right w:val="none" w:sz="0" w:space="0" w:color="auto"/>
          </w:divBdr>
        </w:div>
        <w:div w:id="264115396">
          <w:marLeft w:val="480"/>
          <w:marRight w:val="0"/>
          <w:marTop w:val="0"/>
          <w:marBottom w:val="0"/>
          <w:divBdr>
            <w:top w:val="none" w:sz="0" w:space="0" w:color="auto"/>
            <w:left w:val="none" w:sz="0" w:space="0" w:color="auto"/>
            <w:bottom w:val="none" w:sz="0" w:space="0" w:color="auto"/>
            <w:right w:val="none" w:sz="0" w:space="0" w:color="auto"/>
          </w:divBdr>
        </w:div>
        <w:div w:id="388502876">
          <w:marLeft w:val="480"/>
          <w:marRight w:val="0"/>
          <w:marTop w:val="0"/>
          <w:marBottom w:val="0"/>
          <w:divBdr>
            <w:top w:val="none" w:sz="0" w:space="0" w:color="auto"/>
            <w:left w:val="none" w:sz="0" w:space="0" w:color="auto"/>
            <w:bottom w:val="none" w:sz="0" w:space="0" w:color="auto"/>
            <w:right w:val="none" w:sz="0" w:space="0" w:color="auto"/>
          </w:divBdr>
        </w:div>
        <w:div w:id="398527499">
          <w:marLeft w:val="480"/>
          <w:marRight w:val="0"/>
          <w:marTop w:val="0"/>
          <w:marBottom w:val="0"/>
          <w:divBdr>
            <w:top w:val="none" w:sz="0" w:space="0" w:color="auto"/>
            <w:left w:val="none" w:sz="0" w:space="0" w:color="auto"/>
            <w:bottom w:val="none" w:sz="0" w:space="0" w:color="auto"/>
            <w:right w:val="none" w:sz="0" w:space="0" w:color="auto"/>
          </w:divBdr>
        </w:div>
        <w:div w:id="427627120">
          <w:marLeft w:val="480"/>
          <w:marRight w:val="0"/>
          <w:marTop w:val="0"/>
          <w:marBottom w:val="0"/>
          <w:divBdr>
            <w:top w:val="none" w:sz="0" w:space="0" w:color="auto"/>
            <w:left w:val="none" w:sz="0" w:space="0" w:color="auto"/>
            <w:bottom w:val="none" w:sz="0" w:space="0" w:color="auto"/>
            <w:right w:val="none" w:sz="0" w:space="0" w:color="auto"/>
          </w:divBdr>
        </w:div>
        <w:div w:id="523710116">
          <w:marLeft w:val="480"/>
          <w:marRight w:val="0"/>
          <w:marTop w:val="0"/>
          <w:marBottom w:val="0"/>
          <w:divBdr>
            <w:top w:val="none" w:sz="0" w:space="0" w:color="auto"/>
            <w:left w:val="none" w:sz="0" w:space="0" w:color="auto"/>
            <w:bottom w:val="none" w:sz="0" w:space="0" w:color="auto"/>
            <w:right w:val="none" w:sz="0" w:space="0" w:color="auto"/>
          </w:divBdr>
        </w:div>
        <w:div w:id="618029002">
          <w:marLeft w:val="480"/>
          <w:marRight w:val="0"/>
          <w:marTop w:val="0"/>
          <w:marBottom w:val="0"/>
          <w:divBdr>
            <w:top w:val="none" w:sz="0" w:space="0" w:color="auto"/>
            <w:left w:val="none" w:sz="0" w:space="0" w:color="auto"/>
            <w:bottom w:val="none" w:sz="0" w:space="0" w:color="auto"/>
            <w:right w:val="none" w:sz="0" w:space="0" w:color="auto"/>
          </w:divBdr>
        </w:div>
        <w:div w:id="634722581">
          <w:marLeft w:val="480"/>
          <w:marRight w:val="0"/>
          <w:marTop w:val="0"/>
          <w:marBottom w:val="0"/>
          <w:divBdr>
            <w:top w:val="none" w:sz="0" w:space="0" w:color="auto"/>
            <w:left w:val="none" w:sz="0" w:space="0" w:color="auto"/>
            <w:bottom w:val="none" w:sz="0" w:space="0" w:color="auto"/>
            <w:right w:val="none" w:sz="0" w:space="0" w:color="auto"/>
          </w:divBdr>
        </w:div>
        <w:div w:id="720908372">
          <w:marLeft w:val="480"/>
          <w:marRight w:val="0"/>
          <w:marTop w:val="0"/>
          <w:marBottom w:val="0"/>
          <w:divBdr>
            <w:top w:val="none" w:sz="0" w:space="0" w:color="auto"/>
            <w:left w:val="none" w:sz="0" w:space="0" w:color="auto"/>
            <w:bottom w:val="none" w:sz="0" w:space="0" w:color="auto"/>
            <w:right w:val="none" w:sz="0" w:space="0" w:color="auto"/>
          </w:divBdr>
        </w:div>
        <w:div w:id="804279780">
          <w:marLeft w:val="480"/>
          <w:marRight w:val="0"/>
          <w:marTop w:val="0"/>
          <w:marBottom w:val="0"/>
          <w:divBdr>
            <w:top w:val="none" w:sz="0" w:space="0" w:color="auto"/>
            <w:left w:val="none" w:sz="0" w:space="0" w:color="auto"/>
            <w:bottom w:val="none" w:sz="0" w:space="0" w:color="auto"/>
            <w:right w:val="none" w:sz="0" w:space="0" w:color="auto"/>
          </w:divBdr>
        </w:div>
        <w:div w:id="857621749">
          <w:marLeft w:val="480"/>
          <w:marRight w:val="0"/>
          <w:marTop w:val="0"/>
          <w:marBottom w:val="0"/>
          <w:divBdr>
            <w:top w:val="none" w:sz="0" w:space="0" w:color="auto"/>
            <w:left w:val="none" w:sz="0" w:space="0" w:color="auto"/>
            <w:bottom w:val="none" w:sz="0" w:space="0" w:color="auto"/>
            <w:right w:val="none" w:sz="0" w:space="0" w:color="auto"/>
          </w:divBdr>
        </w:div>
        <w:div w:id="934940862">
          <w:marLeft w:val="480"/>
          <w:marRight w:val="0"/>
          <w:marTop w:val="0"/>
          <w:marBottom w:val="0"/>
          <w:divBdr>
            <w:top w:val="none" w:sz="0" w:space="0" w:color="auto"/>
            <w:left w:val="none" w:sz="0" w:space="0" w:color="auto"/>
            <w:bottom w:val="none" w:sz="0" w:space="0" w:color="auto"/>
            <w:right w:val="none" w:sz="0" w:space="0" w:color="auto"/>
          </w:divBdr>
        </w:div>
        <w:div w:id="945422775">
          <w:marLeft w:val="480"/>
          <w:marRight w:val="0"/>
          <w:marTop w:val="0"/>
          <w:marBottom w:val="0"/>
          <w:divBdr>
            <w:top w:val="none" w:sz="0" w:space="0" w:color="auto"/>
            <w:left w:val="none" w:sz="0" w:space="0" w:color="auto"/>
            <w:bottom w:val="none" w:sz="0" w:space="0" w:color="auto"/>
            <w:right w:val="none" w:sz="0" w:space="0" w:color="auto"/>
          </w:divBdr>
        </w:div>
        <w:div w:id="976838891">
          <w:marLeft w:val="480"/>
          <w:marRight w:val="0"/>
          <w:marTop w:val="0"/>
          <w:marBottom w:val="0"/>
          <w:divBdr>
            <w:top w:val="none" w:sz="0" w:space="0" w:color="auto"/>
            <w:left w:val="none" w:sz="0" w:space="0" w:color="auto"/>
            <w:bottom w:val="none" w:sz="0" w:space="0" w:color="auto"/>
            <w:right w:val="none" w:sz="0" w:space="0" w:color="auto"/>
          </w:divBdr>
        </w:div>
        <w:div w:id="979579465">
          <w:marLeft w:val="480"/>
          <w:marRight w:val="0"/>
          <w:marTop w:val="0"/>
          <w:marBottom w:val="0"/>
          <w:divBdr>
            <w:top w:val="none" w:sz="0" w:space="0" w:color="auto"/>
            <w:left w:val="none" w:sz="0" w:space="0" w:color="auto"/>
            <w:bottom w:val="none" w:sz="0" w:space="0" w:color="auto"/>
            <w:right w:val="none" w:sz="0" w:space="0" w:color="auto"/>
          </w:divBdr>
        </w:div>
        <w:div w:id="1077485362">
          <w:marLeft w:val="480"/>
          <w:marRight w:val="0"/>
          <w:marTop w:val="0"/>
          <w:marBottom w:val="0"/>
          <w:divBdr>
            <w:top w:val="none" w:sz="0" w:space="0" w:color="auto"/>
            <w:left w:val="none" w:sz="0" w:space="0" w:color="auto"/>
            <w:bottom w:val="none" w:sz="0" w:space="0" w:color="auto"/>
            <w:right w:val="none" w:sz="0" w:space="0" w:color="auto"/>
          </w:divBdr>
        </w:div>
        <w:div w:id="1093547393">
          <w:marLeft w:val="480"/>
          <w:marRight w:val="0"/>
          <w:marTop w:val="0"/>
          <w:marBottom w:val="0"/>
          <w:divBdr>
            <w:top w:val="none" w:sz="0" w:space="0" w:color="auto"/>
            <w:left w:val="none" w:sz="0" w:space="0" w:color="auto"/>
            <w:bottom w:val="none" w:sz="0" w:space="0" w:color="auto"/>
            <w:right w:val="none" w:sz="0" w:space="0" w:color="auto"/>
          </w:divBdr>
        </w:div>
        <w:div w:id="1109618512">
          <w:marLeft w:val="480"/>
          <w:marRight w:val="0"/>
          <w:marTop w:val="0"/>
          <w:marBottom w:val="0"/>
          <w:divBdr>
            <w:top w:val="none" w:sz="0" w:space="0" w:color="auto"/>
            <w:left w:val="none" w:sz="0" w:space="0" w:color="auto"/>
            <w:bottom w:val="none" w:sz="0" w:space="0" w:color="auto"/>
            <w:right w:val="none" w:sz="0" w:space="0" w:color="auto"/>
          </w:divBdr>
        </w:div>
        <w:div w:id="1187864543">
          <w:marLeft w:val="480"/>
          <w:marRight w:val="0"/>
          <w:marTop w:val="0"/>
          <w:marBottom w:val="0"/>
          <w:divBdr>
            <w:top w:val="none" w:sz="0" w:space="0" w:color="auto"/>
            <w:left w:val="none" w:sz="0" w:space="0" w:color="auto"/>
            <w:bottom w:val="none" w:sz="0" w:space="0" w:color="auto"/>
            <w:right w:val="none" w:sz="0" w:space="0" w:color="auto"/>
          </w:divBdr>
        </w:div>
        <w:div w:id="1193228613">
          <w:marLeft w:val="480"/>
          <w:marRight w:val="0"/>
          <w:marTop w:val="0"/>
          <w:marBottom w:val="0"/>
          <w:divBdr>
            <w:top w:val="none" w:sz="0" w:space="0" w:color="auto"/>
            <w:left w:val="none" w:sz="0" w:space="0" w:color="auto"/>
            <w:bottom w:val="none" w:sz="0" w:space="0" w:color="auto"/>
            <w:right w:val="none" w:sz="0" w:space="0" w:color="auto"/>
          </w:divBdr>
        </w:div>
        <w:div w:id="1201043690">
          <w:marLeft w:val="480"/>
          <w:marRight w:val="0"/>
          <w:marTop w:val="0"/>
          <w:marBottom w:val="0"/>
          <w:divBdr>
            <w:top w:val="none" w:sz="0" w:space="0" w:color="auto"/>
            <w:left w:val="none" w:sz="0" w:space="0" w:color="auto"/>
            <w:bottom w:val="none" w:sz="0" w:space="0" w:color="auto"/>
            <w:right w:val="none" w:sz="0" w:space="0" w:color="auto"/>
          </w:divBdr>
        </w:div>
        <w:div w:id="1220938368">
          <w:marLeft w:val="480"/>
          <w:marRight w:val="0"/>
          <w:marTop w:val="0"/>
          <w:marBottom w:val="0"/>
          <w:divBdr>
            <w:top w:val="none" w:sz="0" w:space="0" w:color="auto"/>
            <w:left w:val="none" w:sz="0" w:space="0" w:color="auto"/>
            <w:bottom w:val="none" w:sz="0" w:space="0" w:color="auto"/>
            <w:right w:val="none" w:sz="0" w:space="0" w:color="auto"/>
          </w:divBdr>
        </w:div>
        <w:div w:id="1265966304">
          <w:marLeft w:val="480"/>
          <w:marRight w:val="0"/>
          <w:marTop w:val="0"/>
          <w:marBottom w:val="0"/>
          <w:divBdr>
            <w:top w:val="none" w:sz="0" w:space="0" w:color="auto"/>
            <w:left w:val="none" w:sz="0" w:space="0" w:color="auto"/>
            <w:bottom w:val="none" w:sz="0" w:space="0" w:color="auto"/>
            <w:right w:val="none" w:sz="0" w:space="0" w:color="auto"/>
          </w:divBdr>
        </w:div>
        <w:div w:id="1358701521">
          <w:marLeft w:val="480"/>
          <w:marRight w:val="0"/>
          <w:marTop w:val="0"/>
          <w:marBottom w:val="0"/>
          <w:divBdr>
            <w:top w:val="none" w:sz="0" w:space="0" w:color="auto"/>
            <w:left w:val="none" w:sz="0" w:space="0" w:color="auto"/>
            <w:bottom w:val="none" w:sz="0" w:space="0" w:color="auto"/>
            <w:right w:val="none" w:sz="0" w:space="0" w:color="auto"/>
          </w:divBdr>
        </w:div>
        <w:div w:id="1389762286">
          <w:marLeft w:val="480"/>
          <w:marRight w:val="0"/>
          <w:marTop w:val="0"/>
          <w:marBottom w:val="0"/>
          <w:divBdr>
            <w:top w:val="none" w:sz="0" w:space="0" w:color="auto"/>
            <w:left w:val="none" w:sz="0" w:space="0" w:color="auto"/>
            <w:bottom w:val="none" w:sz="0" w:space="0" w:color="auto"/>
            <w:right w:val="none" w:sz="0" w:space="0" w:color="auto"/>
          </w:divBdr>
        </w:div>
        <w:div w:id="1450317535">
          <w:marLeft w:val="480"/>
          <w:marRight w:val="0"/>
          <w:marTop w:val="0"/>
          <w:marBottom w:val="0"/>
          <w:divBdr>
            <w:top w:val="none" w:sz="0" w:space="0" w:color="auto"/>
            <w:left w:val="none" w:sz="0" w:space="0" w:color="auto"/>
            <w:bottom w:val="none" w:sz="0" w:space="0" w:color="auto"/>
            <w:right w:val="none" w:sz="0" w:space="0" w:color="auto"/>
          </w:divBdr>
        </w:div>
        <w:div w:id="1469544215">
          <w:marLeft w:val="480"/>
          <w:marRight w:val="0"/>
          <w:marTop w:val="0"/>
          <w:marBottom w:val="0"/>
          <w:divBdr>
            <w:top w:val="none" w:sz="0" w:space="0" w:color="auto"/>
            <w:left w:val="none" w:sz="0" w:space="0" w:color="auto"/>
            <w:bottom w:val="none" w:sz="0" w:space="0" w:color="auto"/>
            <w:right w:val="none" w:sz="0" w:space="0" w:color="auto"/>
          </w:divBdr>
        </w:div>
        <w:div w:id="1477262511">
          <w:marLeft w:val="480"/>
          <w:marRight w:val="0"/>
          <w:marTop w:val="0"/>
          <w:marBottom w:val="0"/>
          <w:divBdr>
            <w:top w:val="none" w:sz="0" w:space="0" w:color="auto"/>
            <w:left w:val="none" w:sz="0" w:space="0" w:color="auto"/>
            <w:bottom w:val="none" w:sz="0" w:space="0" w:color="auto"/>
            <w:right w:val="none" w:sz="0" w:space="0" w:color="auto"/>
          </w:divBdr>
        </w:div>
        <w:div w:id="1539050805">
          <w:marLeft w:val="480"/>
          <w:marRight w:val="0"/>
          <w:marTop w:val="0"/>
          <w:marBottom w:val="0"/>
          <w:divBdr>
            <w:top w:val="none" w:sz="0" w:space="0" w:color="auto"/>
            <w:left w:val="none" w:sz="0" w:space="0" w:color="auto"/>
            <w:bottom w:val="none" w:sz="0" w:space="0" w:color="auto"/>
            <w:right w:val="none" w:sz="0" w:space="0" w:color="auto"/>
          </w:divBdr>
        </w:div>
        <w:div w:id="1587808615">
          <w:marLeft w:val="480"/>
          <w:marRight w:val="0"/>
          <w:marTop w:val="0"/>
          <w:marBottom w:val="0"/>
          <w:divBdr>
            <w:top w:val="none" w:sz="0" w:space="0" w:color="auto"/>
            <w:left w:val="none" w:sz="0" w:space="0" w:color="auto"/>
            <w:bottom w:val="none" w:sz="0" w:space="0" w:color="auto"/>
            <w:right w:val="none" w:sz="0" w:space="0" w:color="auto"/>
          </w:divBdr>
        </w:div>
        <w:div w:id="1645156135">
          <w:marLeft w:val="480"/>
          <w:marRight w:val="0"/>
          <w:marTop w:val="0"/>
          <w:marBottom w:val="0"/>
          <w:divBdr>
            <w:top w:val="none" w:sz="0" w:space="0" w:color="auto"/>
            <w:left w:val="none" w:sz="0" w:space="0" w:color="auto"/>
            <w:bottom w:val="none" w:sz="0" w:space="0" w:color="auto"/>
            <w:right w:val="none" w:sz="0" w:space="0" w:color="auto"/>
          </w:divBdr>
        </w:div>
        <w:div w:id="1718772944">
          <w:marLeft w:val="480"/>
          <w:marRight w:val="0"/>
          <w:marTop w:val="0"/>
          <w:marBottom w:val="0"/>
          <w:divBdr>
            <w:top w:val="none" w:sz="0" w:space="0" w:color="auto"/>
            <w:left w:val="none" w:sz="0" w:space="0" w:color="auto"/>
            <w:bottom w:val="none" w:sz="0" w:space="0" w:color="auto"/>
            <w:right w:val="none" w:sz="0" w:space="0" w:color="auto"/>
          </w:divBdr>
        </w:div>
        <w:div w:id="1758943924">
          <w:marLeft w:val="480"/>
          <w:marRight w:val="0"/>
          <w:marTop w:val="0"/>
          <w:marBottom w:val="0"/>
          <w:divBdr>
            <w:top w:val="none" w:sz="0" w:space="0" w:color="auto"/>
            <w:left w:val="none" w:sz="0" w:space="0" w:color="auto"/>
            <w:bottom w:val="none" w:sz="0" w:space="0" w:color="auto"/>
            <w:right w:val="none" w:sz="0" w:space="0" w:color="auto"/>
          </w:divBdr>
        </w:div>
        <w:div w:id="1870755274">
          <w:marLeft w:val="480"/>
          <w:marRight w:val="0"/>
          <w:marTop w:val="0"/>
          <w:marBottom w:val="0"/>
          <w:divBdr>
            <w:top w:val="none" w:sz="0" w:space="0" w:color="auto"/>
            <w:left w:val="none" w:sz="0" w:space="0" w:color="auto"/>
            <w:bottom w:val="none" w:sz="0" w:space="0" w:color="auto"/>
            <w:right w:val="none" w:sz="0" w:space="0" w:color="auto"/>
          </w:divBdr>
        </w:div>
        <w:div w:id="1909877890">
          <w:marLeft w:val="480"/>
          <w:marRight w:val="0"/>
          <w:marTop w:val="0"/>
          <w:marBottom w:val="0"/>
          <w:divBdr>
            <w:top w:val="none" w:sz="0" w:space="0" w:color="auto"/>
            <w:left w:val="none" w:sz="0" w:space="0" w:color="auto"/>
            <w:bottom w:val="none" w:sz="0" w:space="0" w:color="auto"/>
            <w:right w:val="none" w:sz="0" w:space="0" w:color="auto"/>
          </w:divBdr>
        </w:div>
        <w:div w:id="1934508639">
          <w:marLeft w:val="480"/>
          <w:marRight w:val="0"/>
          <w:marTop w:val="0"/>
          <w:marBottom w:val="0"/>
          <w:divBdr>
            <w:top w:val="none" w:sz="0" w:space="0" w:color="auto"/>
            <w:left w:val="none" w:sz="0" w:space="0" w:color="auto"/>
            <w:bottom w:val="none" w:sz="0" w:space="0" w:color="auto"/>
            <w:right w:val="none" w:sz="0" w:space="0" w:color="auto"/>
          </w:divBdr>
        </w:div>
      </w:divsChild>
    </w:div>
    <w:div w:id="1421564787">
      <w:bodyDiv w:val="1"/>
      <w:marLeft w:val="0"/>
      <w:marRight w:val="0"/>
      <w:marTop w:val="0"/>
      <w:marBottom w:val="0"/>
      <w:divBdr>
        <w:top w:val="none" w:sz="0" w:space="0" w:color="auto"/>
        <w:left w:val="none" w:sz="0" w:space="0" w:color="auto"/>
        <w:bottom w:val="none" w:sz="0" w:space="0" w:color="auto"/>
        <w:right w:val="none" w:sz="0" w:space="0" w:color="auto"/>
      </w:divBdr>
    </w:div>
    <w:div w:id="1421606984">
      <w:bodyDiv w:val="1"/>
      <w:marLeft w:val="0"/>
      <w:marRight w:val="0"/>
      <w:marTop w:val="0"/>
      <w:marBottom w:val="0"/>
      <w:divBdr>
        <w:top w:val="none" w:sz="0" w:space="0" w:color="auto"/>
        <w:left w:val="none" w:sz="0" w:space="0" w:color="auto"/>
        <w:bottom w:val="none" w:sz="0" w:space="0" w:color="auto"/>
        <w:right w:val="none" w:sz="0" w:space="0" w:color="auto"/>
      </w:divBdr>
    </w:div>
    <w:div w:id="1421755357">
      <w:bodyDiv w:val="1"/>
      <w:marLeft w:val="0"/>
      <w:marRight w:val="0"/>
      <w:marTop w:val="0"/>
      <w:marBottom w:val="0"/>
      <w:divBdr>
        <w:top w:val="none" w:sz="0" w:space="0" w:color="auto"/>
        <w:left w:val="none" w:sz="0" w:space="0" w:color="auto"/>
        <w:bottom w:val="none" w:sz="0" w:space="0" w:color="auto"/>
        <w:right w:val="none" w:sz="0" w:space="0" w:color="auto"/>
      </w:divBdr>
    </w:div>
    <w:div w:id="1422213123">
      <w:bodyDiv w:val="1"/>
      <w:marLeft w:val="0"/>
      <w:marRight w:val="0"/>
      <w:marTop w:val="0"/>
      <w:marBottom w:val="0"/>
      <w:divBdr>
        <w:top w:val="none" w:sz="0" w:space="0" w:color="auto"/>
        <w:left w:val="none" w:sz="0" w:space="0" w:color="auto"/>
        <w:bottom w:val="none" w:sz="0" w:space="0" w:color="auto"/>
        <w:right w:val="none" w:sz="0" w:space="0" w:color="auto"/>
      </w:divBdr>
    </w:div>
    <w:div w:id="1422800938">
      <w:bodyDiv w:val="1"/>
      <w:marLeft w:val="0"/>
      <w:marRight w:val="0"/>
      <w:marTop w:val="0"/>
      <w:marBottom w:val="0"/>
      <w:divBdr>
        <w:top w:val="none" w:sz="0" w:space="0" w:color="auto"/>
        <w:left w:val="none" w:sz="0" w:space="0" w:color="auto"/>
        <w:bottom w:val="none" w:sz="0" w:space="0" w:color="auto"/>
        <w:right w:val="none" w:sz="0" w:space="0" w:color="auto"/>
      </w:divBdr>
      <w:divsChild>
        <w:div w:id="34044266">
          <w:marLeft w:val="480"/>
          <w:marRight w:val="0"/>
          <w:marTop w:val="0"/>
          <w:marBottom w:val="0"/>
          <w:divBdr>
            <w:top w:val="none" w:sz="0" w:space="0" w:color="auto"/>
            <w:left w:val="none" w:sz="0" w:space="0" w:color="auto"/>
            <w:bottom w:val="none" w:sz="0" w:space="0" w:color="auto"/>
            <w:right w:val="none" w:sz="0" w:space="0" w:color="auto"/>
          </w:divBdr>
        </w:div>
        <w:div w:id="79256012">
          <w:marLeft w:val="480"/>
          <w:marRight w:val="0"/>
          <w:marTop w:val="0"/>
          <w:marBottom w:val="0"/>
          <w:divBdr>
            <w:top w:val="none" w:sz="0" w:space="0" w:color="auto"/>
            <w:left w:val="none" w:sz="0" w:space="0" w:color="auto"/>
            <w:bottom w:val="none" w:sz="0" w:space="0" w:color="auto"/>
            <w:right w:val="none" w:sz="0" w:space="0" w:color="auto"/>
          </w:divBdr>
        </w:div>
        <w:div w:id="240796422">
          <w:marLeft w:val="480"/>
          <w:marRight w:val="0"/>
          <w:marTop w:val="0"/>
          <w:marBottom w:val="0"/>
          <w:divBdr>
            <w:top w:val="none" w:sz="0" w:space="0" w:color="auto"/>
            <w:left w:val="none" w:sz="0" w:space="0" w:color="auto"/>
            <w:bottom w:val="none" w:sz="0" w:space="0" w:color="auto"/>
            <w:right w:val="none" w:sz="0" w:space="0" w:color="auto"/>
          </w:divBdr>
        </w:div>
        <w:div w:id="260571562">
          <w:marLeft w:val="480"/>
          <w:marRight w:val="0"/>
          <w:marTop w:val="0"/>
          <w:marBottom w:val="0"/>
          <w:divBdr>
            <w:top w:val="none" w:sz="0" w:space="0" w:color="auto"/>
            <w:left w:val="none" w:sz="0" w:space="0" w:color="auto"/>
            <w:bottom w:val="none" w:sz="0" w:space="0" w:color="auto"/>
            <w:right w:val="none" w:sz="0" w:space="0" w:color="auto"/>
          </w:divBdr>
        </w:div>
        <w:div w:id="286350639">
          <w:marLeft w:val="480"/>
          <w:marRight w:val="0"/>
          <w:marTop w:val="0"/>
          <w:marBottom w:val="0"/>
          <w:divBdr>
            <w:top w:val="none" w:sz="0" w:space="0" w:color="auto"/>
            <w:left w:val="none" w:sz="0" w:space="0" w:color="auto"/>
            <w:bottom w:val="none" w:sz="0" w:space="0" w:color="auto"/>
            <w:right w:val="none" w:sz="0" w:space="0" w:color="auto"/>
          </w:divBdr>
        </w:div>
        <w:div w:id="513543017">
          <w:marLeft w:val="480"/>
          <w:marRight w:val="0"/>
          <w:marTop w:val="0"/>
          <w:marBottom w:val="0"/>
          <w:divBdr>
            <w:top w:val="none" w:sz="0" w:space="0" w:color="auto"/>
            <w:left w:val="none" w:sz="0" w:space="0" w:color="auto"/>
            <w:bottom w:val="none" w:sz="0" w:space="0" w:color="auto"/>
            <w:right w:val="none" w:sz="0" w:space="0" w:color="auto"/>
          </w:divBdr>
        </w:div>
        <w:div w:id="562060306">
          <w:marLeft w:val="480"/>
          <w:marRight w:val="0"/>
          <w:marTop w:val="0"/>
          <w:marBottom w:val="0"/>
          <w:divBdr>
            <w:top w:val="none" w:sz="0" w:space="0" w:color="auto"/>
            <w:left w:val="none" w:sz="0" w:space="0" w:color="auto"/>
            <w:bottom w:val="none" w:sz="0" w:space="0" w:color="auto"/>
            <w:right w:val="none" w:sz="0" w:space="0" w:color="auto"/>
          </w:divBdr>
        </w:div>
        <w:div w:id="624387632">
          <w:marLeft w:val="480"/>
          <w:marRight w:val="0"/>
          <w:marTop w:val="0"/>
          <w:marBottom w:val="0"/>
          <w:divBdr>
            <w:top w:val="none" w:sz="0" w:space="0" w:color="auto"/>
            <w:left w:val="none" w:sz="0" w:space="0" w:color="auto"/>
            <w:bottom w:val="none" w:sz="0" w:space="0" w:color="auto"/>
            <w:right w:val="none" w:sz="0" w:space="0" w:color="auto"/>
          </w:divBdr>
        </w:div>
        <w:div w:id="694617102">
          <w:marLeft w:val="480"/>
          <w:marRight w:val="0"/>
          <w:marTop w:val="0"/>
          <w:marBottom w:val="0"/>
          <w:divBdr>
            <w:top w:val="none" w:sz="0" w:space="0" w:color="auto"/>
            <w:left w:val="none" w:sz="0" w:space="0" w:color="auto"/>
            <w:bottom w:val="none" w:sz="0" w:space="0" w:color="auto"/>
            <w:right w:val="none" w:sz="0" w:space="0" w:color="auto"/>
          </w:divBdr>
        </w:div>
        <w:div w:id="780993041">
          <w:marLeft w:val="480"/>
          <w:marRight w:val="0"/>
          <w:marTop w:val="0"/>
          <w:marBottom w:val="0"/>
          <w:divBdr>
            <w:top w:val="none" w:sz="0" w:space="0" w:color="auto"/>
            <w:left w:val="none" w:sz="0" w:space="0" w:color="auto"/>
            <w:bottom w:val="none" w:sz="0" w:space="0" w:color="auto"/>
            <w:right w:val="none" w:sz="0" w:space="0" w:color="auto"/>
          </w:divBdr>
        </w:div>
        <w:div w:id="891617681">
          <w:marLeft w:val="480"/>
          <w:marRight w:val="0"/>
          <w:marTop w:val="0"/>
          <w:marBottom w:val="0"/>
          <w:divBdr>
            <w:top w:val="none" w:sz="0" w:space="0" w:color="auto"/>
            <w:left w:val="none" w:sz="0" w:space="0" w:color="auto"/>
            <w:bottom w:val="none" w:sz="0" w:space="0" w:color="auto"/>
            <w:right w:val="none" w:sz="0" w:space="0" w:color="auto"/>
          </w:divBdr>
        </w:div>
        <w:div w:id="1221089501">
          <w:marLeft w:val="480"/>
          <w:marRight w:val="0"/>
          <w:marTop w:val="0"/>
          <w:marBottom w:val="0"/>
          <w:divBdr>
            <w:top w:val="none" w:sz="0" w:space="0" w:color="auto"/>
            <w:left w:val="none" w:sz="0" w:space="0" w:color="auto"/>
            <w:bottom w:val="none" w:sz="0" w:space="0" w:color="auto"/>
            <w:right w:val="none" w:sz="0" w:space="0" w:color="auto"/>
          </w:divBdr>
        </w:div>
        <w:div w:id="1230924063">
          <w:marLeft w:val="480"/>
          <w:marRight w:val="0"/>
          <w:marTop w:val="0"/>
          <w:marBottom w:val="0"/>
          <w:divBdr>
            <w:top w:val="none" w:sz="0" w:space="0" w:color="auto"/>
            <w:left w:val="none" w:sz="0" w:space="0" w:color="auto"/>
            <w:bottom w:val="none" w:sz="0" w:space="0" w:color="auto"/>
            <w:right w:val="none" w:sz="0" w:space="0" w:color="auto"/>
          </w:divBdr>
        </w:div>
        <w:div w:id="1247299542">
          <w:marLeft w:val="480"/>
          <w:marRight w:val="0"/>
          <w:marTop w:val="0"/>
          <w:marBottom w:val="0"/>
          <w:divBdr>
            <w:top w:val="none" w:sz="0" w:space="0" w:color="auto"/>
            <w:left w:val="none" w:sz="0" w:space="0" w:color="auto"/>
            <w:bottom w:val="none" w:sz="0" w:space="0" w:color="auto"/>
            <w:right w:val="none" w:sz="0" w:space="0" w:color="auto"/>
          </w:divBdr>
        </w:div>
        <w:div w:id="1272274869">
          <w:marLeft w:val="480"/>
          <w:marRight w:val="0"/>
          <w:marTop w:val="0"/>
          <w:marBottom w:val="0"/>
          <w:divBdr>
            <w:top w:val="none" w:sz="0" w:space="0" w:color="auto"/>
            <w:left w:val="none" w:sz="0" w:space="0" w:color="auto"/>
            <w:bottom w:val="none" w:sz="0" w:space="0" w:color="auto"/>
            <w:right w:val="none" w:sz="0" w:space="0" w:color="auto"/>
          </w:divBdr>
        </w:div>
        <w:div w:id="1279333380">
          <w:marLeft w:val="480"/>
          <w:marRight w:val="0"/>
          <w:marTop w:val="0"/>
          <w:marBottom w:val="0"/>
          <w:divBdr>
            <w:top w:val="none" w:sz="0" w:space="0" w:color="auto"/>
            <w:left w:val="none" w:sz="0" w:space="0" w:color="auto"/>
            <w:bottom w:val="none" w:sz="0" w:space="0" w:color="auto"/>
            <w:right w:val="none" w:sz="0" w:space="0" w:color="auto"/>
          </w:divBdr>
        </w:div>
        <w:div w:id="1289315669">
          <w:marLeft w:val="480"/>
          <w:marRight w:val="0"/>
          <w:marTop w:val="0"/>
          <w:marBottom w:val="0"/>
          <w:divBdr>
            <w:top w:val="none" w:sz="0" w:space="0" w:color="auto"/>
            <w:left w:val="none" w:sz="0" w:space="0" w:color="auto"/>
            <w:bottom w:val="none" w:sz="0" w:space="0" w:color="auto"/>
            <w:right w:val="none" w:sz="0" w:space="0" w:color="auto"/>
          </w:divBdr>
        </w:div>
        <w:div w:id="1293056788">
          <w:marLeft w:val="480"/>
          <w:marRight w:val="0"/>
          <w:marTop w:val="0"/>
          <w:marBottom w:val="0"/>
          <w:divBdr>
            <w:top w:val="none" w:sz="0" w:space="0" w:color="auto"/>
            <w:left w:val="none" w:sz="0" w:space="0" w:color="auto"/>
            <w:bottom w:val="none" w:sz="0" w:space="0" w:color="auto"/>
            <w:right w:val="none" w:sz="0" w:space="0" w:color="auto"/>
          </w:divBdr>
        </w:div>
        <w:div w:id="1403025869">
          <w:marLeft w:val="480"/>
          <w:marRight w:val="0"/>
          <w:marTop w:val="0"/>
          <w:marBottom w:val="0"/>
          <w:divBdr>
            <w:top w:val="none" w:sz="0" w:space="0" w:color="auto"/>
            <w:left w:val="none" w:sz="0" w:space="0" w:color="auto"/>
            <w:bottom w:val="none" w:sz="0" w:space="0" w:color="auto"/>
            <w:right w:val="none" w:sz="0" w:space="0" w:color="auto"/>
          </w:divBdr>
        </w:div>
        <w:div w:id="1497913614">
          <w:marLeft w:val="480"/>
          <w:marRight w:val="0"/>
          <w:marTop w:val="0"/>
          <w:marBottom w:val="0"/>
          <w:divBdr>
            <w:top w:val="none" w:sz="0" w:space="0" w:color="auto"/>
            <w:left w:val="none" w:sz="0" w:space="0" w:color="auto"/>
            <w:bottom w:val="none" w:sz="0" w:space="0" w:color="auto"/>
            <w:right w:val="none" w:sz="0" w:space="0" w:color="auto"/>
          </w:divBdr>
        </w:div>
        <w:div w:id="1687172843">
          <w:marLeft w:val="480"/>
          <w:marRight w:val="0"/>
          <w:marTop w:val="0"/>
          <w:marBottom w:val="0"/>
          <w:divBdr>
            <w:top w:val="none" w:sz="0" w:space="0" w:color="auto"/>
            <w:left w:val="none" w:sz="0" w:space="0" w:color="auto"/>
            <w:bottom w:val="none" w:sz="0" w:space="0" w:color="auto"/>
            <w:right w:val="none" w:sz="0" w:space="0" w:color="auto"/>
          </w:divBdr>
        </w:div>
        <w:div w:id="1697149364">
          <w:marLeft w:val="480"/>
          <w:marRight w:val="0"/>
          <w:marTop w:val="0"/>
          <w:marBottom w:val="0"/>
          <w:divBdr>
            <w:top w:val="none" w:sz="0" w:space="0" w:color="auto"/>
            <w:left w:val="none" w:sz="0" w:space="0" w:color="auto"/>
            <w:bottom w:val="none" w:sz="0" w:space="0" w:color="auto"/>
            <w:right w:val="none" w:sz="0" w:space="0" w:color="auto"/>
          </w:divBdr>
        </w:div>
        <w:div w:id="1736974705">
          <w:marLeft w:val="480"/>
          <w:marRight w:val="0"/>
          <w:marTop w:val="0"/>
          <w:marBottom w:val="0"/>
          <w:divBdr>
            <w:top w:val="none" w:sz="0" w:space="0" w:color="auto"/>
            <w:left w:val="none" w:sz="0" w:space="0" w:color="auto"/>
            <w:bottom w:val="none" w:sz="0" w:space="0" w:color="auto"/>
            <w:right w:val="none" w:sz="0" w:space="0" w:color="auto"/>
          </w:divBdr>
        </w:div>
        <w:div w:id="1741561866">
          <w:marLeft w:val="480"/>
          <w:marRight w:val="0"/>
          <w:marTop w:val="0"/>
          <w:marBottom w:val="0"/>
          <w:divBdr>
            <w:top w:val="none" w:sz="0" w:space="0" w:color="auto"/>
            <w:left w:val="none" w:sz="0" w:space="0" w:color="auto"/>
            <w:bottom w:val="none" w:sz="0" w:space="0" w:color="auto"/>
            <w:right w:val="none" w:sz="0" w:space="0" w:color="auto"/>
          </w:divBdr>
        </w:div>
        <w:div w:id="1789084002">
          <w:marLeft w:val="480"/>
          <w:marRight w:val="0"/>
          <w:marTop w:val="0"/>
          <w:marBottom w:val="0"/>
          <w:divBdr>
            <w:top w:val="none" w:sz="0" w:space="0" w:color="auto"/>
            <w:left w:val="none" w:sz="0" w:space="0" w:color="auto"/>
            <w:bottom w:val="none" w:sz="0" w:space="0" w:color="auto"/>
            <w:right w:val="none" w:sz="0" w:space="0" w:color="auto"/>
          </w:divBdr>
        </w:div>
        <w:div w:id="1872260437">
          <w:marLeft w:val="480"/>
          <w:marRight w:val="0"/>
          <w:marTop w:val="0"/>
          <w:marBottom w:val="0"/>
          <w:divBdr>
            <w:top w:val="none" w:sz="0" w:space="0" w:color="auto"/>
            <w:left w:val="none" w:sz="0" w:space="0" w:color="auto"/>
            <w:bottom w:val="none" w:sz="0" w:space="0" w:color="auto"/>
            <w:right w:val="none" w:sz="0" w:space="0" w:color="auto"/>
          </w:divBdr>
        </w:div>
      </w:divsChild>
    </w:div>
    <w:div w:id="1422872972">
      <w:bodyDiv w:val="1"/>
      <w:marLeft w:val="0"/>
      <w:marRight w:val="0"/>
      <w:marTop w:val="0"/>
      <w:marBottom w:val="0"/>
      <w:divBdr>
        <w:top w:val="none" w:sz="0" w:space="0" w:color="auto"/>
        <w:left w:val="none" w:sz="0" w:space="0" w:color="auto"/>
        <w:bottom w:val="none" w:sz="0" w:space="0" w:color="auto"/>
        <w:right w:val="none" w:sz="0" w:space="0" w:color="auto"/>
      </w:divBdr>
    </w:div>
    <w:div w:id="1422987474">
      <w:bodyDiv w:val="1"/>
      <w:marLeft w:val="0"/>
      <w:marRight w:val="0"/>
      <w:marTop w:val="0"/>
      <w:marBottom w:val="0"/>
      <w:divBdr>
        <w:top w:val="none" w:sz="0" w:space="0" w:color="auto"/>
        <w:left w:val="none" w:sz="0" w:space="0" w:color="auto"/>
        <w:bottom w:val="none" w:sz="0" w:space="0" w:color="auto"/>
        <w:right w:val="none" w:sz="0" w:space="0" w:color="auto"/>
      </w:divBdr>
    </w:div>
    <w:div w:id="1423188575">
      <w:bodyDiv w:val="1"/>
      <w:marLeft w:val="0"/>
      <w:marRight w:val="0"/>
      <w:marTop w:val="0"/>
      <w:marBottom w:val="0"/>
      <w:divBdr>
        <w:top w:val="none" w:sz="0" w:space="0" w:color="auto"/>
        <w:left w:val="none" w:sz="0" w:space="0" w:color="auto"/>
        <w:bottom w:val="none" w:sz="0" w:space="0" w:color="auto"/>
        <w:right w:val="none" w:sz="0" w:space="0" w:color="auto"/>
      </w:divBdr>
    </w:div>
    <w:div w:id="1423331451">
      <w:bodyDiv w:val="1"/>
      <w:marLeft w:val="0"/>
      <w:marRight w:val="0"/>
      <w:marTop w:val="0"/>
      <w:marBottom w:val="0"/>
      <w:divBdr>
        <w:top w:val="none" w:sz="0" w:space="0" w:color="auto"/>
        <w:left w:val="none" w:sz="0" w:space="0" w:color="auto"/>
        <w:bottom w:val="none" w:sz="0" w:space="0" w:color="auto"/>
        <w:right w:val="none" w:sz="0" w:space="0" w:color="auto"/>
      </w:divBdr>
    </w:div>
    <w:div w:id="1423405221">
      <w:bodyDiv w:val="1"/>
      <w:marLeft w:val="0"/>
      <w:marRight w:val="0"/>
      <w:marTop w:val="0"/>
      <w:marBottom w:val="0"/>
      <w:divBdr>
        <w:top w:val="none" w:sz="0" w:space="0" w:color="auto"/>
        <w:left w:val="none" w:sz="0" w:space="0" w:color="auto"/>
        <w:bottom w:val="none" w:sz="0" w:space="0" w:color="auto"/>
        <w:right w:val="none" w:sz="0" w:space="0" w:color="auto"/>
      </w:divBdr>
    </w:div>
    <w:div w:id="1424061906">
      <w:bodyDiv w:val="1"/>
      <w:marLeft w:val="0"/>
      <w:marRight w:val="0"/>
      <w:marTop w:val="0"/>
      <w:marBottom w:val="0"/>
      <w:divBdr>
        <w:top w:val="none" w:sz="0" w:space="0" w:color="auto"/>
        <w:left w:val="none" w:sz="0" w:space="0" w:color="auto"/>
        <w:bottom w:val="none" w:sz="0" w:space="0" w:color="auto"/>
        <w:right w:val="none" w:sz="0" w:space="0" w:color="auto"/>
      </w:divBdr>
      <w:divsChild>
        <w:div w:id="1010650">
          <w:marLeft w:val="480"/>
          <w:marRight w:val="0"/>
          <w:marTop w:val="0"/>
          <w:marBottom w:val="0"/>
          <w:divBdr>
            <w:top w:val="none" w:sz="0" w:space="0" w:color="auto"/>
            <w:left w:val="none" w:sz="0" w:space="0" w:color="auto"/>
            <w:bottom w:val="none" w:sz="0" w:space="0" w:color="auto"/>
            <w:right w:val="none" w:sz="0" w:space="0" w:color="auto"/>
          </w:divBdr>
        </w:div>
        <w:div w:id="140974880">
          <w:marLeft w:val="480"/>
          <w:marRight w:val="0"/>
          <w:marTop w:val="0"/>
          <w:marBottom w:val="0"/>
          <w:divBdr>
            <w:top w:val="none" w:sz="0" w:space="0" w:color="auto"/>
            <w:left w:val="none" w:sz="0" w:space="0" w:color="auto"/>
            <w:bottom w:val="none" w:sz="0" w:space="0" w:color="auto"/>
            <w:right w:val="none" w:sz="0" w:space="0" w:color="auto"/>
          </w:divBdr>
        </w:div>
        <w:div w:id="159464922">
          <w:marLeft w:val="480"/>
          <w:marRight w:val="0"/>
          <w:marTop w:val="0"/>
          <w:marBottom w:val="0"/>
          <w:divBdr>
            <w:top w:val="none" w:sz="0" w:space="0" w:color="auto"/>
            <w:left w:val="none" w:sz="0" w:space="0" w:color="auto"/>
            <w:bottom w:val="none" w:sz="0" w:space="0" w:color="auto"/>
            <w:right w:val="none" w:sz="0" w:space="0" w:color="auto"/>
          </w:divBdr>
        </w:div>
        <w:div w:id="333458022">
          <w:marLeft w:val="480"/>
          <w:marRight w:val="0"/>
          <w:marTop w:val="0"/>
          <w:marBottom w:val="0"/>
          <w:divBdr>
            <w:top w:val="none" w:sz="0" w:space="0" w:color="auto"/>
            <w:left w:val="none" w:sz="0" w:space="0" w:color="auto"/>
            <w:bottom w:val="none" w:sz="0" w:space="0" w:color="auto"/>
            <w:right w:val="none" w:sz="0" w:space="0" w:color="auto"/>
          </w:divBdr>
        </w:div>
        <w:div w:id="341855373">
          <w:marLeft w:val="480"/>
          <w:marRight w:val="0"/>
          <w:marTop w:val="0"/>
          <w:marBottom w:val="0"/>
          <w:divBdr>
            <w:top w:val="none" w:sz="0" w:space="0" w:color="auto"/>
            <w:left w:val="none" w:sz="0" w:space="0" w:color="auto"/>
            <w:bottom w:val="none" w:sz="0" w:space="0" w:color="auto"/>
            <w:right w:val="none" w:sz="0" w:space="0" w:color="auto"/>
          </w:divBdr>
        </w:div>
        <w:div w:id="345717311">
          <w:marLeft w:val="480"/>
          <w:marRight w:val="0"/>
          <w:marTop w:val="0"/>
          <w:marBottom w:val="0"/>
          <w:divBdr>
            <w:top w:val="none" w:sz="0" w:space="0" w:color="auto"/>
            <w:left w:val="none" w:sz="0" w:space="0" w:color="auto"/>
            <w:bottom w:val="none" w:sz="0" w:space="0" w:color="auto"/>
            <w:right w:val="none" w:sz="0" w:space="0" w:color="auto"/>
          </w:divBdr>
        </w:div>
        <w:div w:id="367800771">
          <w:marLeft w:val="480"/>
          <w:marRight w:val="0"/>
          <w:marTop w:val="0"/>
          <w:marBottom w:val="0"/>
          <w:divBdr>
            <w:top w:val="none" w:sz="0" w:space="0" w:color="auto"/>
            <w:left w:val="none" w:sz="0" w:space="0" w:color="auto"/>
            <w:bottom w:val="none" w:sz="0" w:space="0" w:color="auto"/>
            <w:right w:val="none" w:sz="0" w:space="0" w:color="auto"/>
          </w:divBdr>
        </w:div>
        <w:div w:id="413624490">
          <w:marLeft w:val="480"/>
          <w:marRight w:val="0"/>
          <w:marTop w:val="0"/>
          <w:marBottom w:val="0"/>
          <w:divBdr>
            <w:top w:val="none" w:sz="0" w:space="0" w:color="auto"/>
            <w:left w:val="none" w:sz="0" w:space="0" w:color="auto"/>
            <w:bottom w:val="none" w:sz="0" w:space="0" w:color="auto"/>
            <w:right w:val="none" w:sz="0" w:space="0" w:color="auto"/>
          </w:divBdr>
        </w:div>
        <w:div w:id="422847283">
          <w:marLeft w:val="480"/>
          <w:marRight w:val="0"/>
          <w:marTop w:val="0"/>
          <w:marBottom w:val="0"/>
          <w:divBdr>
            <w:top w:val="none" w:sz="0" w:space="0" w:color="auto"/>
            <w:left w:val="none" w:sz="0" w:space="0" w:color="auto"/>
            <w:bottom w:val="none" w:sz="0" w:space="0" w:color="auto"/>
            <w:right w:val="none" w:sz="0" w:space="0" w:color="auto"/>
          </w:divBdr>
        </w:div>
        <w:div w:id="479227595">
          <w:marLeft w:val="480"/>
          <w:marRight w:val="0"/>
          <w:marTop w:val="0"/>
          <w:marBottom w:val="0"/>
          <w:divBdr>
            <w:top w:val="none" w:sz="0" w:space="0" w:color="auto"/>
            <w:left w:val="none" w:sz="0" w:space="0" w:color="auto"/>
            <w:bottom w:val="none" w:sz="0" w:space="0" w:color="auto"/>
            <w:right w:val="none" w:sz="0" w:space="0" w:color="auto"/>
          </w:divBdr>
        </w:div>
        <w:div w:id="511728866">
          <w:marLeft w:val="480"/>
          <w:marRight w:val="0"/>
          <w:marTop w:val="0"/>
          <w:marBottom w:val="0"/>
          <w:divBdr>
            <w:top w:val="none" w:sz="0" w:space="0" w:color="auto"/>
            <w:left w:val="none" w:sz="0" w:space="0" w:color="auto"/>
            <w:bottom w:val="none" w:sz="0" w:space="0" w:color="auto"/>
            <w:right w:val="none" w:sz="0" w:space="0" w:color="auto"/>
          </w:divBdr>
        </w:div>
        <w:div w:id="521171140">
          <w:marLeft w:val="480"/>
          <w:marRight w:val="0"/>
          <w:marTop w:val="0"/>
          <w:marBottom w:val="0"/>
          <w:divBdr>
            <w:top w:val="none" w:sz="0" w:space="0" w:color="auto"/>
            <w:left w:val="none" w:sz="0" w:space="0" w:color="auto"/>
            <w:bottom w:val="none" w:sz="0" w:space="0" w:color="auto"/>
            <w:right w:val="none" w:sz="0" w:space="0" w:color="auto"/>
          </w:divBdr>
        </w:div>
        <w:div w:id="548343000">
          <w:marLeft w:val="480"/>
          <w:marRight w:val="0"/>
          <w:marTop w:val="0"/>
          <w:marBottom w:val="0"/>
          <w:divBdr>
            <w:top w:val="none" w:sz="0" w:space="0" w:color="auto"/>
            <w:left w:val="none" w:sz="0" w:space="0" w:color="auto"/>
            <w:bottom w:val="none" w:sz="0" w:space="0" w:color="auto"/>
            <w:right w:val="none" w:sz="0" w:space="0" w:color="auto"/>
          </w:divBdr>
        </w:div>
        <w:div w:id="549457223">
          <w:marLeft w:val="480"/>
          <w:marRight w:val="0"/>
          <w:marTop w:val="0"/>
          <w:marBottom w:val="0"/>
          <w:divBdr>
            <w:top w:val="none" w:sz="0" w:space="0" w:color="auto"/>
            <w:left w:val="none" w:sz="0" w:space="0" w:color="auto"/>
            <w:bottom w:val="none" w:sz="0" w:space="0" w:color="auto"/>
            <w:right w:val="none" w:sz="0" w:space="0" w:color="auto"/>
          </w:divBdr>
        </w:div>
        <w:div w:id="581960667">
          <w:marLeft w:val="480"/>
          <w:marRight w:val="0"/>
          <w:marTop w:val="0"/>
          <w:marBottom w:val="0"/>
          <w:divBdr>
            <w:top w:val="none" w:sz="0" w:space="0" w:color="auto"/>
            <w:left w:val="none" w:sz="0" w:space="0" w:color="auto"/>
            <w:bottom w:val="none" w:sz="0" w:space="0" w:color="auto"/>
            <w:right w:val="none" w:sz="0" w:space="0" w:color="auto"/>
          </w:divBdr>
        </w:div>
        <w:div w:id="599684147">
          <w:marLeft w:val="480"/>
          <w:marRight w:val="0"/>
          <w:marTop w:val="0"/>
          <w:marBottom w:val="0"/>
          <w:divBdr>
            <w:top w:val="none" w:sz="0" w:space="0" w:color="auto"/>
            <w:left w:val="none" w:sz="0" w:space="0" w:color="auto"/>
            <w:bottom w:val="none" w:sz="0" w:space="0" w:color="auto"/>
            <w:right w:val="none" w:sz="0" w:space="0" w:color="auto"/>
          </w:divBdr>
        </w:div>
        <w:div w:id="701899143">
          <w:marLeft w:val="480"/>
          <w:marRight w:val="0"/>
          <w:marTop w:val="0"/>
          <w:marBottom w:val="0"/>
          <w:divBdr>
            <w:top w:val="none" w:sz="0" w:space="0" w:color="auto"/>
            <w:left w:val="none" w:sz="0" w:space="0" w:color="auto"/>
            <w:bottom w:val="none" w:sz="0" w:space="0" w:color="auto"/>
            <w:right w:val="none" w:sz="0" w:space="0" w:color="auto"/>
          </w:divBdr>
        </w:div>
        <w:div w:id="819226906">
          <w:marLeft w:val="480"/>
          <w:marRight w:val="0"/>
          <w:marTop w:val="0"/>
          <w:marBottom w:val="0"/>
          <w:divBdr>
            <w:top w:val="none" w:sz="0" w:space="0" w:color="auto"/>
            <w:left w:val="none" w:sz="0" w:space="0" w:color="auto"/>
            <w:bottom w:val="none" w:sz="0" w:space="0" w:color="auto"/>
            <w:right w:val="none" w:sz="0" w:space="0" w:color="auto"/>
          </w:divBdr>
        </w:div>
        <w:div w:id="919563551">
          <w:marLeft w:val="480"/>
          <w:marRight w:val="0"/>
          <w:marTop w:val="0"/>
          <w:marBottom w:val="0"/>
          <w:divBdr>
            <w:top w:val="none" w:sz="0" w:space="0" w:color="auto"/>
            <w:left w:val="none" w:sz="0" w:space="0" w:color="auto"/>
            <w:bottom w:val="none" w:sz="0" w:space="0" w:color="auto"/>
            <w:right w:val="none" w:sz="0" w:space="0" w:color="auto"/>
          </w:divBdr>
        </w:div>
        <w:div w:id="946733951">
          <w:marLeft w:val="480"/>
          <w:marRight w:val="0"/>
          <w:marTop w:val="0"/>
          <w:marBottom w:val="0"/>
          <w:divBdr>
            <w:top w:val="none" w:sz="0" w:space="0" w:color="auto"/>
            <w:left w:val="none" w:sz="0" w:space="0" w:color="auto"/>
            <w:bottom w:val="none" w:sz="0" w:space="0" w:color="auto"/>
            <w:right w:val="none" w:sz="0" w:space="0" w:color="auto"/>
          </w:divBdr>
        </w:div>
        <w:div w:id="948974142">
          <w:marLeft w:val="480"/>
          <w:marRight w:val="0"/>
          <w:marTop w:val="0"/>
          <w:marBottom w:val="0"/>
          <w:divBdr>
            <w:top w:val="none" w:sz="0" w:space="0" w:color="auto"/>
            <w:left w:val="none" w:sz="0" w:space="0" w:color="auto"/>
            <w:bottom w:val="none" w:sz="0" w:space="0" w:color="auto"/>
            <w:right w:val="none" w:sz="0" w:space="0" w:color="auto"/>
          </w:divBdr>
        </w:div>
        <w:div w:id="993802182">
          <w:marLeft w:val="480"/>
          <w:marRight w:val="0"/>
          <w:marTop w:val="0"/>
          <w:marBottom w:val="0"/>
          <w:divBdr>
            <w:top w:val="none" w:sz="0" w:space="0" w:color="auto"/>
            <w:left w:val="none" w:sz="0" w:space="0" w:color="auto"/>
            <w:bottom w:val="none" w:sz="0" w:space="0" w:color="auto"/>
            <w:right w:val="none" w:sz="0" w:space="0" w:color="auto"/>
          </w:divBdr>
        </w:div>
        <w:div w:id="1036351539">
          <w:marLeft w:val="480"/>
          <w:marRight w:val="0"/>
          <w:marTop w:val="0"/>
          <w:marBottom w:val="0"/>
          <w:divBdr>
            <w:top w:val="none" w:sz="0" w:space="0" w:color="auto"/>
            <w:left w:val="none" w:sz="0" w:space="0" w:color="auto"/>
            <w:bottom w:val="none" w:sz="0" w:space="0" w:color="auto"/>
            <w:right w:val="none" w:sz="0" w:space="0" w:color="auto"/>
          </w:divBdr>
        </w:div>
        <w:div w:id="1120147065">
          <w:marLeft w:val="480"/>
          <w:marRight w:val="0"/>
          <w:marTop w:val="0"/>
          <w:marBottom w:val="0"/>
          <w:divBdr>
            <w:top w:val="none" w:sz="0" w:space="0" w:color="auto"/>
            <w:left w:val="none" w:sz="0" w:space="0" w:color="auto"/>
            <w:bottom w:val="none" w:sz="0" w:space="0" w:color="auto"/>
            <w:right w:val="none" w:sz="0" w:space="0" w:color="auto"/>
          </w:divBdr>
        </w:div>
        <w:div w:id="1120605827">
          <w:marLeft w:val="480"/>
          <w:marRight w:val="0"/>
          <w:marTop w:val="0"/>
          <w:marBottom w:val="0"/>
          <w:divBdr>
            <w:top w:val="none" w:sz="0" w:space="0" w:color="auto"/>
            <w:left w:val="none" w:sz="0" w:space="0" w:color="auto"/>
            <w:bottom w:val="none" w:sz="0" w:space="0" w:color="auto"/>
            <w:right w:val="none" w:sz="0" w:space="0" w:color="auto"/>
          </w:divBdr>
        </w:div>
        <w:div w:id="1157571779">
          <w:marLeft w:val="480"/>
          <w:marRight w:val="0"/>
          <w:marTop w:val="0"/>
          <w:marBottom w:val="0"/>
          <w:divBdr>
            <w:top w:val="none" w:sz="0" w:space="0" w:color="auto"/>
            <w:left w:val="none" w:sz="0" w:space="0" w:color="auto"/>
            <w:bottom w:val="none" w:sz="0" w:space="0" w:color="auto"/>
            <w:right w:val="none" w:sz="0" w:space="0" w:color="auto"/>
          </w:divBdr>
        </w:div>
        <w:div w:id="1168595633">
          <w:marLeft w:val="480"/>
          <w:marRight w:val="0"/>
          <w:marTop w:val="0"/>
          <w:marBottom w:val="0"/>
          <w:divBdr>
            <w:top w:val="none" w:sz="0" w:space="0" w:color="auto"/>
            <w:left w:val="none" w:sz="0" w:space="0" w:color="auto"/>
            <w:bottom w:val="none" w:sz="0" w:space="0" w:color="auto"/>
            <w:right w:val="none" w:sz="0" w:space="0" w:color="auto"/>
          </w:divBdr>
        </w:div>
        <w:div w:id="1338730473">
          <w:marLeft w:val="480"/>
          <w:marRight w:val="0"/>
          <w:marTop w:val="0"/>
          <w:marBottom w:val="0"/>
          <w:divBdr>
            <w:top w:val="none" w:sz="0" w:space="0" w:color="auto"/>
            <w:left w:val="none" w:sz="0" w:space="0" w:color="auto"/>
            <w:bottom w:val="none" w:sz="0" w:space="0" w:color="auto"/>
            <w:right w:val="none" w:sz="0" w:space="0" w:color="auto"/>
          </w:divBdr>
        </w:div>
        <w:div w:id="1383093380">
          <w:marLeft w:val="480"/>
          <w:marRight w:val="0"/>
          <w:marTop w:val="0"/>
          <w:marBottom w:val="0"/>
          <w:divBdr>
            <w:top w:val="none" w:sz="0" w:space="0" w:color="auto"/>
            <w:left w:val="none" w:sz="0" w:space="0" w:color="auto"/>
            <w:bottom w:val="none" w:sz="0" w:space="0" w:color="auto"/>
            <w:right w:val="none" w:sz="0" w:space="0" w:color="auto"/>
          </w:divBdr>
        </w:div>
        <w:div w:id="1406804500">
          <w:marLeft w:val="480"/>
          <w:marRight w:val="0"/>
          <w:marTop w:val="0"/>
          <w:marBottom w:val="0"/>
          <w:divBdr>
            <w:top w:val="none" w:sz="0" w:space="0" w:color="auto"/>
            <w:left w:val="none" w:sz="0" w:space="0" w:color="auto"/>
            <w:bottom w:val="none" w:sz="0" w:space="0" w:color="auto"/>
            <w:right w:val="none" w:sz="0" w:space="0" w:color="auto"/>
          </w:divBdr>
        </w:div>
        <w:div w:id="1446577476">
          <w:marLeft w:val="480"/>
          <w:marRight w:val="0"/>
          <w:marTop w:val="0"/>
          <w:marBottom w:val="0"/>
          <w:divBdr>
            <w:top w:val="none" w:sz="0" w:space="0" w:color="auto"/>
            <w:left w:val="none" w:sz="0" w:space="0" w:color="auto"/>
            <w:bottom w:val="none" w:sz="0" w:space="0" w:color="auto"/>
            <w:right w:val="none" w:sz="0" w:space="0" w:color="auto"/>
          </w:divBdr>
        </w:div>
        <w:div w:id="1559782692">
          <w:marLeft w:val="480"/>
          <w:marRight w:val="0"/>
          <w:marTop w:val="0"/>
          <w:marBottom w:val="0"/>
          <w:divBdr>
            <w:top w:val="none" w:sz="0" w:space="0" w:color="auto"/>
            <w:left w:val="none" w:sz="0" w:space="0" w:color="auto"/>
            <w:bottom w:val="none" w:sz="0" w:space="0" w:color="auto"/>
            <w:right w:val="none" w:sz="0" w:space="0" w:color="auto"/>
          </w:divBdr>
        </w:div>
        <w:div w:id="1567182531">
          <w:marLeft w:val="480"/>
          <w:marRight w:val="0"/>
          <w:marTop w:val="0"/>
          <w:marBottom w:val="0"/>
          <w:divBdr>
            <w:top w:val="none" w:sz="0" w:space="0" w:color="auto"/>
            <w:left w:val="none" w:sz="0" w:space="0" w:color="auto"/>
            <w:bottom w:val="none" w:sz="0" w:space="0" w:color="auto"/>
            <w:right w:val="none" w:sz="0" w:space="0" w:color="auto"/>
          </w:divBdr>
        </w:div>
        <w:div w:id="1626041133">
          <w:marLeft w:val="480"/>
          <w:marRight w:val="0"/>
          <w:marTop w:val="0"/>
          <w:marBottom w:val="0"/>
          <w:divBdr>
            <w:top w:val="none" w:sz="0" w:space="0" w:color="auto"/>
            <w:left w:val="none" w:sz="0" w:space="0" w:color="auto"/>
            <w:bottom w:val="none" w:sz="0" w:space="0" w:color="auto"/>
            <w:right w:val="none" w:sz="0" w:space="0" w:color="auto"/>
          </w:divBdr>
        </w:div>
        <w:div w:id="1627852234">
          <w:marLeft w:val="480"/>
          <w:marRight w:val="0"/>
          <w:marTop w:val="0"/>
          <w:marBottom w:val="0"/>
          <w:divBdr>
            <w:top w:val="none" w:sz="0" w:space="0" w:color="auto"/>
            <w:left w:val="none" w:sz="0" w:space="0" w:color="auto"/>
            <w:bottom w:val="none" w:sz="0" w:space="0" w:color="auto"/>
            <w:right w:val="none" w:sz="0" w:space="0" w:color="auto"/>
          </w:divBdr>
        </w:div>
        <w:div w:id="1669864504">
          <w:marLeft w:val="480"/>
          <w:marRight w:val="0"/>
          <w:marTop w:val="0"/>
          <w:marBottom w:val="0"/>
          <w:divBdr>
            <w:top w:val="none" w:sz="0" w:space="0" w:color="auto"/>
            <w:left w:val="none" w:sz="0" w:space="0" w:color="auto"/>
            <w:bottom w:val="none" w:sz="0" w:space="0" w:color="auto"/>
            <w:right w:val="none" w:sz="0" w:space="0" w:color="auto"/>
          </w:divBdr>
        </w:div>
        <w:div w:id="1718698163">
          <w:marLeft w:val="480"/>
          <w:marRight w:val="0"/>
          <w:marTop w:val="0"/>
          <w:marBottom w:val="0"/>
          <w:divBdr>
            <w:top w:val="none" w:sz="0" w:space="0" w:color="auto"/>
            <w:left w:val="none" w:sz="0" w:space="0" w:color="auto"/>
            <w:bottom w:val="none" w:sz="0" w:space="0" w:color="auto"/>
            <w:right w:val="none" w:sz="0" w:space="0" w:color="auto"/>
          </w:divBdr>
        </w:div>
        <w:div w:id="1735002404">
          <w:marLeft w:val="480"/>
          <w:marRight w:val="0"/>
          <w:marTop w:val="0"/>
          <w:marBottom w:val="0"/>
          <w:divBdr>
            <w:top w:val="none" w:sz="0" w:space="0" w:color="auto"/>
            <w:left w:val="none" w:sz="0" w:space="0" w:color="auto"/>
            <w:bottom w:val="none" w:sz="0" w:space="0" w:color="auto"/>
            <w:right w:val="none" w:sz="0" w:space="0" w:color="auto"/>
          </w:divBdr>
        </w:div>
        <w:div w:id="1749496495">
          <w:marLeft w:val="480"/>
          <w:marRight w:val="0"/>
          <w:marTop w:val="0"/>
          <w:marBottom w:val="0"/>
          <w:divBdr>
            <w:top w:val="none" w:sz="0" w:space="0" w:color="auto"/>
            <w:left w:val="none" w:sz="0" w:space="0" w:color="auto"/>
            <w:bottom w:val="none" w:sz="0" w:space="0" w:color="auto"/>
            <w:right w:val="none" w:sz="0" w:space="0" w:color="auto"/>
          </w:divBdr>
        </w:div>
        <w:div w:id="1750227147">
          <w:marLeft w:val="480"/>
          <w:marRight w:val="0"/>
          <w:marTop w:val="0"/>
          <w:marBottom w:val="0"/>
          <w:divBdr>
            <w:top w:val="none" w:sz="0" w:space="0" w:color="auto"/>
            <w:left w:val="none" w:sz="0" w:space="0" w:color="auto"/>
            <w:bottom w:val="none" w:sz="0" w:space="0" w:color="auto"/>
            <w:right w:val="none" w:sz="0" w:space="0" w:color="auto"/>
          </w:divBdr>
        </w:div>
        <w:div w:id="1794129742">
          <w:marLeft w:val="480"/>
          <w:marRight w:val="0"/>
          <w:marTop w:val="0"/>
          <w:marBottom w:val="0"/>
          <w:divBdr>
            <w:top w:val="none" w:sz="0" w:space="0" w:color="auto"/>
            <w:left w:val="none" w:sz="0" w:space="0" w:color="auto"/>
            <w:bottom w:val="none" w:sz="0" w:space="0" w:color="auto"/>
            <w:right w:val="none" w:sz="0" w:space="0" w:color="auto"/>
          </w:divBdr>
        </w:div>
        <w:div w:id="1906988738">
          <w:marLeft w:val="480"/>
          <w:marRight w:val="0"/>
          <w:marTop w:val="0"/>
          <w:marBottom w:val="0"/>
          <w:divBdr>
            <w:top w:val="none" w:sz="0" w:space="0" w:color="auto"/>
            <w:left w:val="none" w:sz="0" w:space="0" w:color="auto"/>
            <w:bottom w:val="none" w:sz="0" w:space="0" w:color="auto"/>
            <w:right w:val="none" w:sz="0" w:space="0" w:color="auto"/>
          </w:divBdr>
        </w:div>
        <w:div w:id="1971011153">
          <w:marLeft w:val="480"/>
          <w:marRight w:val="0"/>
          <w:marTop w:val="0"/>
          <w:marBottom w:val="0"/>
          <w:divBdr>
            <w:top w:val="none" w:sz="0" w:space="0" w:color="auto"/>
            <w:left w:val="none" w:sz="0" w:space="0" w:color="auto"/>
            <w:bottom w:val="none" w:sz="0" w:space="0" w:color="auto"/>
            <w:right w:val="none" w:sz="0" w:space="0" w:color="auto"/>
          </w:divBdr>
        </w:div>
        <w:div w:id="1972055585">
          <w:marLeft w:val="480"/>
          <w:marRight w:val="0"/>
          <w:marTop w:val="0"/>
          <w:marBottom w:val="0"/>
          <w:divBdr>
            <w:top w:val="none" w:sz="0" w:space="0" w:color="auto"/>
            <w:left w:val="none" w:sz="0" w:space="0" w:color="auto"/>
            <w:bottom w:val="none" w:sz="0" w:space="0" w:color="auto"/>
            <w:right w:val="none" w:sz="0" w:space="0" w:color="auto"/>
          </w:divBdr>
        </w:div>
      </w:divsChild>
    </w:div>
    <w:div w:id="1424260315">
      <w:bodyDiv w:val="1"/>
      <w:marLeft w:val="0"/>
      <w:marRight w:val="0"/>
      <w:marTop w:val="0"/>
      <w:marBottom w:val="0"/>
      <w:divBdr>
        <w:top w:val="none" w:sz="0" w:space="0" w:color="auto"/>
        <w:left w:val="none" w:sz="0" w:space="0" w:color="auto"/>
        <w:bottom w:val="none" w:sz="0" w:space="0" w:color="auto"/>
        <w:right w:val="none" w:sz="0" w:space="0" w:color="auto"/>
      </w:divBdr>
    </w:div>
    <w:div w:id="1424381168">
      <w:bodyDiv w:val="1"/>
      <w:marLeft w:val="0"/>
      <w:marRight w:val="0"/>
      <w:marTop w:val="0"/>
      <w:marBottom w:val="0"/>
      <w:divBdr>
        <w:top w:val="none" w:sz="0" w:space="0" w:color="auto"/>
        <w:left w:val="none" w:sz="0" w:space="0" w:color="auto"/>
        <w:bottom w:val="none" w:sz="0" w:space="0" w:color="auto"/>
        <w:right w:val="none" w:sz="0" w:space="0" w:color="auto"/>
      </w:divBdr>
    </w:div>
    <w:div w:id="1424570479">
      <w:bodyDiv w:val="1"/>
      <w:marLeft w:val="0"/>
      <w:marRight w:val="0"/>
      <w:marTop w:val="0"/>
      <w:marBottom w:val="0"/>
      <w:divBdr>
        <w:top w:val="none" w:sz="0" w:space="0" w:color="auto"/>
        <w:left w:val="none" w:sz="0" w:space="0" w:color="auto"/>
        <w:bottom w:val="none" w:sz="0" w:space="0" w:color="auto"/>
        <w:right w:val="none" w:sz="0" w:space="0" w:color="auto"/>
      </w:divBdr>
    </w:div>
    <w:div w:id="1424646139">
      <w:bodyDiv w:val="1"/>
      <w:marLeft w:val="0"/>
      <w:marRight w:val="0"/>
      <w:marTop w:val="0"/>
      <w:marBottom w:val="0"/>
      <w:divBdr>
        <w:top w:val="none" w:sz="0" w:space="0" w:color="auto"/>
        <w:left w:val="none" w:sz="0" w:space="0" w:color="auto"/>
        <w:bottom w:val="none" w:sz="0" w:space="0" w:color="auto"/>
        <w:right w:val="none" w:sz="0" w:space="0" w:color="auto"/>
      </w:divBdr>
    </w:div>
    <w:div w:id="1424952982">
      <w:bodyDiv w:val="1"/>
      <w:marLeft w:val="0"/>
      <w:marRight w:val="0"/>
      <w:marTop w:val="0"/>
      <w:marBottom w:val="0"/>
      <w:divBdr>
        <w:top w:val="none" w:sz="0" w:space="0" w:color="auto"/>
        <w:left w:val="none" w:sz="0" w:space="0" w:color="auto"/>
        <w:bottom w:val="none" w:sz="0" w:space="0" w:color="auto"/>
        <w:right w:val="none" w:sz="0" w:space="0" w:color="auto"/>
      </w:divBdr>
    </w:div>
    <w:div w:id="1424953688">
      <w:bodyDiv w:val="1"/>
      <w:marLeft w:val="0"/>
      <w:marRight w:val="0"/>
      <w:marTop w:val="0"/>
      <w:marBottom w:val="0"/>
      <w:divBdr>
        <w:top w:val="none" w:sz="0" w:space="0" w:color="auto"/>
        <w:left w:val="none" w:sz="0" w:space="0" w:color="auto"/>
        <w:bottom w:val="none" w:sz="0" w:space="0" w:color="auto"/>
        <w:right w:val="none" w:sz="0" w:space="0" w:color="auto"/>
      </w:divBdr>
    </w:div>
    <w:div w:id="1425110730">
      <w:bodyDiv w:val="1"/>
      <w:marLeft w:val="0"/>
      <w:marRight w:val="0"/>
      <w:marTop w:val="0"/>
      <w:marBottom w:val="0"/>
      <w:divBdr>
        <w:top w:val="none" w:sz="0" w:space="0" w:color="auto"/>
        <w:left w:val="none" w:sz="0" w:space="0" w:color="auto"/>
        <w:bottom w:val="none" w:sz="0" w:space="0" w:color="auto"/>
        <w:right w:val="none" w:sz="0" w:space="0" w:color="auto"/>
      </w:divBdr>
    </w:div>
    <w:div w:id="1425347219">
      <w:bodyDiv w:val="1"/>
      <w:marLeft w:val="0"/>
      <w:marRight w:val="0"/>
      <w:marTop w:val="0"/>
      <w:marBottom w:val="0"/>
      <w:divBdr>
        <w:top w:val="none" w:sz="0" w:space="0" w:color="auto"/>
        <w:left w:val="none" w:sz="0" w:space="0" w:color="auto"/>
        <w:bottom w:val="none" w:sz="0" w:space="0" w:color="auto"/>
        <w:right w:val="none" w:sz="0" w:space="0" w:color="auto"/>
      </w:divBdr>
    </w:div>
    <w:div w:id="1425607185">
      <w:bodyDiv w:val="1"/>
      <w:marLeft w:val="0"/>
      <w:marRight w:val="0"/>
      <w:marTop w:val="0"/>
      <w:marBottom w:val="0"/>
      <w:divBdr>
        <w:top w:val="none" w:sz="0" w:space="0" w:color="auto"/>
        <w:left w:val="none" w:sz="0" w:space="0" w:color="auto"/>
        <w:bottom w:val="none" w:sz="0" w:space="0" w:color="auto"/>
        <w:right w:val="none" w:sz="0" w:space="0" w:color="auto"/>
      </w:divBdr>
    </w:div>
    <w:div w:id="1426152163">
      <w:bodyDiv w:val="1"/>
      <w:marLeft w:val="0"/>
      <w:marRight w:val="0"/>
      <w:marTop w:val="0"/>
      <w:marBottom w:val="0"/>
      <w:divBdr>
        <w:top w:val="none" w:sz="0" w:space="0" w:color="auto"/>
        <w:left w:val="none" w:sz="0" w:space="0" w:color="auto"/>
        <w:bottom w:val="none" w:sz="0" w:space="0" w:color="auto"/>
        <w:right w:val="none" w:sz="0" w:space="0" w:color="auto"/>
      </w:divBdr>
    </w:div>
    <w:div w:id="1426418071">
      <w:bodyDiv w:val="1"/>
      <w:marLeft w:val="0"/>
      <w:marRight w:val="0"/>
      <w:marTop w:val="0"/>
      <w:marBottom w:val="0"/>
      <w:divBdr>
        <w:top w:val="none" w:sz="0" w:space="0" w:color="auto"/>
        <w:left w:val="none" w:sz="0" w:space="0" w:color="auto"/>
        <w:bottom w:val="none" w:sz="0" w:space="0" w:color="auto"/>
        <w:right w:val="none" w:sz="0" w:space="0" w:color="auto"/>
      </w:divBdr>
    </w:div>
    <w:div w:id="1426531270">
      <w:bodyDiv w:val="1"/>
      <w:marLeft w:val="0"/>
      <w:marRight w:val="0"/>
      <w:marTop w:val="0"/>
      <w:marBottom w:val="0"/>
      <w:divBdr>
        <w:top w:val="none" w:sz="0" w:space="0" w:color="auto"/>
        <w:left w:val="none" w:sz="0" w:space="0" w:color="auto"/>
        <w:bottom w:val="none" w:sz="0" w:space="0" w:color="auto"/>
        <w:right w:val="none" w:sz="0" w:space="0" w:color="auto"/>
      </w:divBdr>
    </w:div>
    <w:div w:id="1426727495">
      <w:bodyDiv w:val="1"/>
      <w:marLeft w:val="0"/>
      <w:marRight w:val="0"/>
      <w:marTop w:val="0"/>
      <w:marBottom w:val="0"/>
      <w:divBdr>
        <w:top w:val="none" w:sz="0" w:space="0" w:color="auto"/>
        <w:left w:val="none" w:sz="0" w:space="0" w:color="auto"/>
        <w:bottom w:val="none" w:sz="0" w:space="0" w:color="auto"/>
        <w:right w:val="none" w:sz="0" w:space="0" w:color="auto"/>
      </w:divBdr>
    </w:div>
    <w:div w:id="1426924177">
      <w:bodyDiv w:val="1"/>
      <w:marLeft w:val="0"/>
      <w:marRight w:val="0"/>
      <w:marTop w:val="0"/>
      <w:marBottom w:val="0"/>
      <w:divBdr>
        <w:top w:val="none" w:sz="0" w:space="0" w:color="auto"/>
        <w:left w:val="none" w:sz="0" w:space="0" w:color="auto"/>
        <w:bottom w:val="none" w:sz="0" w:space="0" w:color="auto"/>
        <w:right w:val="none" w:sz="0" w:space="0" w:color="auto"/>
      </w:divBdr>
      <w:divsChild>
        <w:div w:id="76943500">
          <w:marLeft w:val="480"/>
          <w:marRight w:val="0"/>
          <w:marTop w:val="0"/>
          <w:marBottom w:val="0"/>
          <w:divBdr>
            <w:top w:val="none" w:sz="0" w:space="0" w:color="auto"/>
            <w:left w:val="none" w:sz="0" w:space="0" w:color="auto"/>
            <w:bottom w:val="none" w:sz="0" w:space="0" w:color="auto"/>
            <w:right w:val="none" w:sz="0" w:space="0" w:color="auto"/>
          </w:divBdr>
        </w:div>
        <w:div w:id="77756426">
          <w:marLeft w:val="480"/>
          <w:marRight w:val="0"/>
          <w:marTop w:val="0"/>
          <w:marBottom w:val="0"/>
          <w:divBdr>
            <w:top w:val="none" w:sz="0" w:space="0" w:color="auto"/>
            <w:left w:val="none" w:sz="0" w:space="0" w:color="auto"/>
            <w:bottom w:val="none" w:sz="0" w:space="0" w:color="auto"/>
            <w:right w:val="none" w:sz="0" w:space="0" w:color="auto"/>
          </w:divBdr>
        </w:div>
        <w:div w:id="239951248">
          <w:marLeft w:val="480"/>
          <w:marRight w:val="0"/>
          <w:marTop w:val="0"/>
          <w:marBottom w:val="0"/>
          <w:divBdr>
            <w:top w:val="none" w:sz="0" w:space="0" w:color="auto"/>
            <w:left w:val="none" w:sz="0" w:space="0" w:color="auto"/>
            <w:bottom w:val="none" w:sz="0" w:space="0" w:color="auto"/>
            <w:right w:val="none" w:sz="0" w:space="0" w:color="auto"/>
          </w:divBdr>
        </w:div>
        <w:div w:id="273756924">
          <w:marLeft w:val="480"/>
          <w:marRight w:val="0"/>
          <w:marTop w:val="0"/>
          <w:marBottom w:val="0"/>
          <w:divBdr>
            <w:top w:val="none" w:sz="0" w:space="0" w:color="auto"/>
            <w:left w:val="none" w:sz="0" w:space="0" w:color="auto"/>
            <w:bottom w:val="none" w:sz="0" w:space="0" w:color="auto"/>
            <w:right w:val="none" w:sz="0" w:space="0" w:color="auto"/>
          </w:divBdr>
        </w:div>
        <w:div w:id="349574796">
          <w:marLeft w:val="480"/>
          <w:marRight w:val="0"/>
          <w:marTop w:val="0"/>
          <w:marBottom w:val="0"/>
          <w:divBdr>
            <w:top w:val="none" w:sz="0" w:space="0" w:color="auto"/>
            <w:left w:val="none" w:sz="0" w:space="0" w:color="auto"/>
            <w:bottom w:val="none" w:sz="0" w:space="0" w:color="auto"/>
            <w:right w:val="none" w:sz="0" w:space="0" w:color="auto"/>
          </w:divBdr>
        </w:div>
        <w:div w:id="736442063">
          <w:marLeft w:val="480"/>
          <w:marRight w:val="0"/>
          <w:marTop w:val="0"/>
          <w:marBottom w:val="0"/>
          <w:divBdr>
            <w:top w:val="none" w:sz="0" w:space="0" w:color="auto"/>
            <w:left w:val="none" w:sz="0" w:space="0" w:color="auto"/>
            <w:bottom w:val="none" w:sz="0" w:space="0" w:color="auto"/>
            <w:right w:val="none" w:sz="0" w:space="0" w:color="auto"/>
          </w:divBdr>
        </w:div>
        <w:div w:id="865488693">
          <w:marLeft w:val="480"/>
          <w:marRight w:val="0"/>
          <w:marTop w:val="0"/>
          <w:marBottom w:val="0"/>
          <w:divBdr>
            <w:top w:val="none" w:sz="0" w:space="0" w:color="auto"/>
            <w:left w:val="none" w:sz="0" w:space="0" w:color="auto"/>
            <w:bottom w:val="none" w:sz="0" w:space="0" w:color="auto"/>
            <w:right w:val="none" w:sz="0" w:space="0" w:color="auto"/>
          </w:divBdr>
        </w:div>
        <w:div w:id="898981814">
          <w:marLeft w:val="480"/>
          <w:marRight w:val="0"/>
          <w:marTop w:val="0"/>
          <w:marBottom w:val="0"/>
          <w:divBdr>
            <w:top w:val="none" w:sz="0" w:space="0" w:color="auto"/>
            <w:left w:val="none" w:sz="0" w:space="0" w:color="auto"/>
            <w:bottom w:val="none" w:sz="0" w:space="0" w:color="auto"/>
            <w:right w:val="none" w:sz="0" w:space="0" w:color="auto"/>
          </w:divBdr>
        </w:div>
        <w:div w:id="922681546">
          <w:marLeft w:val="480"/>
          <w:marRight w:val="0"/>
          <w:marTop w:val="0"/>
          <w:marBottom w:val="0"/>
          <w:divBdr>
            <w:top w:val="none" w:sz="0" w:space="0" w:color="auto"/>
            <w:left w:val="none" w:sz="0" w:space="0" w:color="auto"/>
            <w:bottom w:val="none" w:sz="0" w:space="0" w:color="auto"/>
            <w:right w:val="none" w:sz="0" w:space="0" w:color="auto"/>
          </w:divBdr>
        </w:div>
        <w:div w:id="1062633351">
          <w:marLeft w:val="480"/>
          <w:marRight w:val="0"/>
          <w:marTop w:val="0"/>
          <w:marBottom w:val="0"/>
          <w:divBdr>
            <w:top w:val="none" w:sz="0" w:space="0" w:color="auto"/>
            <w:left w:val="none" w:sz="0" w:space="0" w:color="auto"/>
            <w:bottom w:val="none" w:sz="0" w:space="0" w:color="auto"/>
            <w:right w:val="none" w:sz="0" w:space="0" w:color="auto"/>
          </w:divBdr>
        </w:div>
        <w:div w:id="1105155913">
          <w:marLeft w:val="480"/>
          <w:marRight w:val="0"/>
          <w:marTop w:val="0"/>
          <w:marBottom w:val="0"/>
          <w:divBdr>
            <w:top w:val="none" w:sz="0" w:space="0" w:color="auto"/>
            <w:left w:val="none" w:sz="0" w:space="0" w:color="auto"/>
            <w:bottom w:val="none" w:sz="0" w:space="0" w:color="auto"/>
            <w:right w:val="none" w:sz="0" w:space="0" w:color="auto"/>
          </w:divBdr>
        </w:div>
        <w:div w:id="1153370421">
          <w:marLeft w:val="480"/>
          <w:marRight w:val="0"/>
          <w:marTop w:val="0"/>
          <w:marBottom w:val="0"/>
          <w:divBdr>
            <w:top w:val="none" w:sz="0" w:space="0" w:color="auto"/>
            <w:left w:val="none" w:sz="0" w:space="0" w:color="auto"/>
            <w:bottom w:val="none" w:sz="0" w:space="0" w:color="auto"/>
            <w:right w:val="none" w:sz="0" w:space="0" w:color="auto"/>
          </w:divBdr>
        </w:div>
        <w:div w:id="1229421269">
          <w:marLeft w:val="480"/>
          <w:marRight w:val="0"/>
          <w:marTop w:val="0"/>
          <w:marBottom w:val="0"/>
          <w:divBdr>
            <w:top w:val="none" w:sz="0" w:space="0" w:color="auto"/>
            <w:left w:val="none" w:sz="0" w:space="0" w:color="auto"/>
            <w:bottom w:val="none" w:sz="0" w:space="0" w:color="auto"/>
            <w:right w:val="none" w:sz="0" w:space="0" w:color="auto"/>
          </w:divBdr>
        </w:div>
        <w:div w:id="1276908589">
          <w:marLeft w:val="480"/>
          <w:marRight w:val="0"/>
          <w:marTop w:val="0"/>
          <w:marBottom w:val="0"/>
          <w:divBdr>
            <w:top w:val="none" w:sz="0" w:space="0" w:color="auto"/>
            <w:left w:val="none" w:sz="0" w:space="0" w:color="auto"/>
            <w:bottom w:val="none" w:sz="0" w:space="0" w:color="auto"/>
            <w:right w:val="none" w:sz="0" w:space="0" w:color="auto"/>
          </w:divBdr>
        </w:div>
        <w:div w:id="1291863605">
          <w:marLeft w:val="480"/>
          <w:marRight w:val="0"/>
          <w:marTop w:val="0"/>
          <w:marBottom w:val="0"/>
          <w:divBdr>
            <w:top w:val="none" w:sz="0" w:space="0" w:color="auto"/>
            <w:left w:val="none" w:sz="0" w:space="0" w:color="auto"/>
            <w:bottom w:val="none" w:sz="0" w:space="0" w:color="auto"/>
            <w:right w:val="none" w:sz="0" w:space="0" w:color="auto"/>
          </w:divBdr>
        </w:div>
        <w:div w:id="1333490057">
          <w:marLeft w:val="480"/>
          <w:marRight w:val="0"/>
          <w:marTop w:val="0"/>
          <w:marBottom w:val="0"/>
          <w:divBdr>
            <w:top w:val="none" w:sz="0" w:space="0" w:color="auto"/>
            <w:left w:val="none" w:sz="0" w:space="0" w:color="auto"/>
            <w:bottom w:val="none" w:sz="0" w:space="0" w:color="auto"/>
            <w:right w:val="none" w:sz="0" w:space="0" w:color="auto"/>
          </w:divBdr>
        </w:div>
        <w:div w:id="1432311994">
          <w:marLeft w:val="480"/>
          <w:marRight w:val="0"/>
          <w:marTop w:val="0"/>
          <w:marBottom w:val="0"/>
          <w:divBdr>
            <w:top w:val="none" w:sz="0" w:space="0" w:color="auto"/>
            <w:left w:val="none" w:sz="0" w:space="0" w:color="auto"/>
            <w:bottom w:val="none" w:sz="0" w:space="0" w:color="auto"/>
            <w:right w:val="none" w:sz="0" w:space="0" w:color="auto"/>
          </w:divBdr>
        </w:div>
        <w:div w:id="1695301291">
          <w:marLeft w:val="480"/>
          <w:marRight w:val="0"/>
          <w:marTop w:val="0"/>
          <w:marBottom w:val="0"/>
          <w:divBdr>
            <w:top w:val="none" w:sz="0" w:space="0" w:color="auto"/>
            <w:left w:val="none" w:sz="0" w:space="0" w:color="auto"/>
            <w:bottom w:val="none" w:sz="0" w:space="0" w:color="auto"/>
            <w:right w:val="none" w:sz="0" w:space="0" w:color="auto"/>
          </w:divBdr>
        </w:div>
        <w:div w:id="1786191132">
          <w:marLeft w:val="480"/>
          <w:marRight w:val="0"/>
          <w:marTop w:val="0"/>
          <w:marBottom w:val="0"/>
          <w:divBdr>
            <w:top w:val="none" w:sz="0" w:space="0" w:color="auto"/>
            <w:left w:val="none" w:sz="0" w:space="0" w:color="auto"/>
            <w:bottom w:val="none" w:sz="0" w:space="0" w:color="auto"/>
            <w:right w:val="none" w:sz="0" w:space="0" w:color="auto"/>
          </w:divBdr>
        </w:div>
        <w:div w:id="1791701351">
          <w:marLeft w:val="480"/>
          <w:marRight w:val="0"/>
          <w:marTop w:val="0"/>
          <w:marBottom w:val="0"/>
          <w:divBdr>
            <w:top w:val="none" w:sz="0" w:space="0" w:color="auto"/>
            <w:left w:val="none" w:sz="0" w:space="0" w:color="auto"/>
            <w:bottom w:val="none" w:sz="0" w:space="0" w:color="auto"/>
            <w:right w:val="none" w:sz="0" w:space="0" w:color="auto"/>
          </w:divBdr>
        </w:div>
        <w:div w:id="1918323389">
          <w:marLeft w:val="480"/>
          <w:marRight w:val="0"/>
          <w:marTop w:val="0"/>
          <w:marBottom w:val="0"/>
          <w:divBdr>
            <w:top w:val="none" w:sz="0" w:space="0" w:color="auto"/>
            <w:left w:val="none" w:sz="0" w:space="0" w:color="auto"/>
            <w:bottom w:val="none" w:sz="0" w:space="0" w:color="auto"/>
            <w:right w:val="none" w:sz="0" w:space="0" w:color="auto"/>
          </w:divBdr>
        </w:div>
        <w:div w:id="1960141009">
          <w:marLeft w:val="480"/>
          <w:marRight w:val="0"/>
          <w:marTop w:val="0"/>
          <w:marBottom w:val="0"/>
          <w:divBdr>
            <w:top w:val="none" w:sz="0" w:space="0" w:color="auto"/>
            <w:left w:val="none" w:sz="0" w:space="0" w:color="auto"/>
            <w:bottom w:val="none" w:sz="0" w:space="0" w:color="auto"/>
            <w:right w:val="none" w:sz="0" w:space="0" w:color="auto"/>
          </w:divBdr>
        </w:div>
      </w:divsChild>
    </w:div>
    <w:div w:id="1427000144">
      <w:bodyDiv w:val="1"/>
      <w:marLeft w:val="0"/>
      <w:marRight w:val="0"/>
      <w:marTop w:val="0"/>
      <w:marBottom w:val="0"/>
      <w:divBdr>
        <w:top w:val="none" w:sz="0" w:space="0" w:color="auto"/>
        <w:left w:val="none" w:sz="0" w:space="0" w:color="auto"/>
        <w:bottom w:val="none" w:sz="0" w:space="0" w:color="auto"/>
        <w:right w:val="none" w:sz="0" w:space="0" w:color="auto"/>
      </w:divBdr>
    </w:div>
    <w:div w:id="1427532466">
      <w:bodyDiv w:val="1"/>
      <w:marLeft w:val="0"/>
      <w:marRight w:val="0"/>
      <w:marTop w:val="0"/>
      <w:marBottom w:val="0"/>
      <w:divBdr>
        <w:top w:val="none" w:sz="0" w:space="0" w:color="auto"/>
        <w:left w:val="none" w:sz="0" w:space="0" w:color="auto"/>
        <w:bottom w:val="none" w:sz="0" w:space="0" w:color="auto"/>
        <w:right w:val="none" w:sz="0" w:space="0" w:color="auto"/>
      </w:divBdr>
    </w:div>
    <w:div w:id="1427723979">
      <w:bodyDiv w:val="1"/>
      <w:marLeft w:val="0"/>
      <w:marRight w:val="0"/>
      <w:marTop w:val="0"/>
      <w:marBottom w:val="0"/>
      <w:divBdr>
        <w:top w:val="none" w:sz="0" w:space="0" w:color="auto"/>
        <w:left w:val="none" w:sz="0" w:space="0" w:color="auto"/>
        <w:bottom w:val="none" w:sz="0" w:space="0" w:color="auto"/>
        <w:right w:val="none" w:sz="0" w:space="0" w:color="auto"/>
      </w:divBdr>
    </w:div>
    <w:div w:id="1427726550">
      <w:bodyDiv w:val="1"/>
      <w:marLeft w:val="0"/>
      <w:marRight w:val="0"/>
      <w:marTop w:val="0"/>
      <w:marBottom w:val="0"/>
      <w:divBdr>
        <w:top w:val="none" w:sz="0" w:space="0" w:color="auto"/>
        <w:left w:val="none" w:sz="0" w:space="0" w:color="auto"/>
        <w:bottom w:val="none" w:sz="0" w:space="0" w:color="auto"/>
        <w:right w:val="none" w:sz="0" w:space="0" w:color="auto"/>
      </w:divBdr>
    </w:div>
    <w:div w:id="1427844379">
      <w:bodyDiv w:val="1"/>
      <w:marLeft w:val="0"/>
      <w:marRight w:val="0"/>
      <w:marTop w:val="0"/>
      <w:marBottom w:val="0"/>
      <w:divBdr>
        <w:top w:val="none" w:sz="0" w:space="0" w:color="auto"/>
        <w:left w:val="none" w:sz="0" w:space="0" w:color="auto"/>
        <w:bottom w:val="none" w:sz="0" w:space="0" w:color="auto"/>
        <w:right w:val="none" w:sz="0" w:space="0" w:color="auto"/>
      </w:divBdr>
    </w:div>
    <w:div w:id="1428034812">
      <w:bodyDiv w:val="1"/>
      <w:marLeft w:val="0"/>
      <w:marRight w:val="0"/>
      <w:marTop w:val="0"/>
      <w:marBottom w:val="0"/>
      <w:divBdr>
        <w:top w:val="none" w:sz="0" w:space="0" w:color="auto"/>
        <w:left w:val="none" w:sz="0" w:space="0" w:color="auto"/>
        <w:bottom w:val="none" w:sz="0" w:space="0" w:color="auto"/>
        <w:right w:val="none" w:sz="0" w:space="0" w:color="auto"/>
      </w:divBdr>
    </w:div>
    <w:div w:id="1428118657">
      <w:bodyDiv w:val="1"/>
      <w:marLeft w:val="0"/>
      <w:marRight w:val="0"/>
      <w:marTop w:val="0"/>
      <w:marBottom w:val="0"/>
      <w:divBdr>
        <w:top w:val="none" w:sz="0" w:space="0" w:color="auto"/>
        <w:left w:val="none" w:sz="0" w:space="0" w:color="auto"/>
        <w:bottom w:val="none" w:sz="0" w:space="0" w:color="auto"/>
        <w:right w:val="none" w:sz="0" w:space="0" w:color="auto"/>
      </w:divBdr>
    </w:div>
    <w:div w:id="1429079833">
      <w:bodyDiv w:val="1"/>
      <w:marLeft w:val="0"/>
      <w:marRight w:val="0"/>
      <w:marTop w:val="0"/>
      <w:marBottom w:val="0"/>
      <w:divBdr>
        <w:top w:val="none" w:sz="0" w:space="0" w:color="auto"/>
        <w:left w:val="none" w:sz="0" w:space="0" w:color="auto"/>
        <w:bottom w:val="none" w:sz="0" w:space="0" w:color="auto"/>
        <w:right w:val="none" w:sz="0" w:space="0" w:color="auto"/>
      </w:divBdr>
    </w:div>
    <w:div w:id="1429161167">
      <w:bodyDiv w:val="1"/>
      <w:marLeft w:val="0"/>
      <w:marRight w:val="0"/>
      <w:marTop w:val="0"/>
      <w:marBottom w:val="0"/>
      <w:divBdr>
        <w:top w:val="none" w:sz="0" w:space="0" w:color="auto"/>
        <w:left w:val="none" w:sz="0" w:space="0" w:color="auto"/>
        <w:bottom w:val="none" w:sz="0" w:space="0" w:color="auto"/>
        <w:right w:val="none" w:sz="0" w:space="0" w:color="auto"/>
      </w:divBdr>
    </w:div>
    <w:div w:id="1429354238">
      <w:bodyDiv w:val="1"/>
      <w:marLeft w:val="0"/>
      <w:marRight w:val="0"/>
      <w:marTop w:val="0"/>
      <w:marBottom w:val="0"/>
      <w:divBdr>
        <w:top w:val="none" w:sz="0" w:space="0" w:color="auto"/>
        <w:left w:val="none" w:sz="0" w:space="0" w:color="auto"/>
        <w:bottom w:val="none" w:sz="0" w:space="0" w:color="auto"/>
        <w:right w:val="none" w:sz="0" w:space="0" w:color="auto"/>
      </w:divBdr>
    </w:div>
    <w:div w:id="1429545779">
      <w:bodyDiv w:val="1"/>
      <w:marLeft w:val="0"/>
      <w:marRight w:val="0"/>
      <w:marTop w:val="0"/>
      <w:marBottom w:val="0"/>
      <w:divBdr>
        <w:top w:val="none" w:sz="0" w:space="0" w:color="auto"/>
        <w:left w:val="none" w:sz="0" w:space="0" w:color="auto"/>
        <w:bottom w:val="none" w:sz="0" w:space="0" w:color="auto"/>
        <w:right w:val="none" w:sz="0" w:space="0" w:color="auto"/>
      </w:divBdr>
    </w:div>
    <w:div w:id="1430009630">
      <w:bodyDiv w:val="1"/>
      <w:marLeft w:val="0"/>
      <w:marRight w:val="0"/>
      <w:marTop w:val="0"/>
      <w:marBottom w:val="0"/>
      <w:divBdr>
        <w:top w:val="none" w:sz="0" w:space="0" w:color="auto"/>
        <w:left w:val="none" w:sz="0" w:space="0" w:color="auto"/>
        <w:bottom w:val="none" w:sz="0" w:space="0" w:color="auto"/>
        <w:right w:val="none" w:sz="0" w:space="0" w:color="auto"/>
      </w:divBdr>
    </w:div>
    <w:div w:id="1430153084">
      <w:bodyDiv w:val="1"/>
      <w:marLeft w:val="0"/>
      <w:marRight w:val="0"/>
      <w:marTop w:val="0"/>
      <w:marBottom w:val="0"/>
      <w:divBdr>
        <w:top w:val="none" w:sz="0" w:space="0" w:color="auto"/>
        <w:left w:val="none" w:sz="0" w:space="0" w:color="auto"/>
        <w:bottom w:val="none" w:sz="0" w:space="0" w:color="auto"/>
        <w:right w:val="none" w:sz="0" w:space="0" w:color="auto"/>
      </w:divBdr>
    </w:div>
    <w:div w:id="1430156876">
      <w:bodyDiv w:val="1"/>
      <w:marLeft w:val="0"/>
      <w:marRight w:val="0"/>
      <w:marTop w:val="0"/>
      <w:marBottom w:val="0"/>
      <w:divBdr>
        <w:top w:val="none" w:sz="0" w:space="0" w:color="auto"/>
        <w:left w:val="none" w:sz="0" w:space="0" w:color="auto"/>
        <w:bottom w:val="none" w:sz="0" w:space="0" w:color="auto"/>
        <w:right w:val="none" w:sz="0" w:space="0" w:color="auto"/>
      </w:divBdr>
    </w:div>
    <w:div w:id="1430467965">
      <w:bodyDiv w:val="1"/>
      <w:marLeft w:val="0"/>
      <w:marRight w:val="0"/>
      <w:marTop w:val="0"/>
      <w:marBottom w:val="0"/>
      <w:divBdr>
        <w:top w:val="none" w:sz="0" w:space="0" w:color="auto"/>
        <w:left w:val="none" w:sz="0" w:space="0" w:color="auto"/>
        <w:bottom w:val="none" w:sz="0" w:space="0" w:color="auto"/>
        <w:right w:val="none" w:sz="0" w:space="0" w:color="auto"/>
      </w:divBdr>
    </w:div>
    <w:div w:id="1430616496">
      <w:bodyDiv w:val="1"/>
      <w:marLeft w:val="0"/>
      <w:marRight w:val="0"/>
      <w:marTop w:val="0"/>
      <w:marBottom w:val="0"/>
      <w:divBdr>
        <w:top w:val="none" w:sz="0" w:space="0" w:color="auto"/>
        <w:left w:val="none" w:sz="0" w:space="0" w:color="auto"/>
        <w:bottom w:val="none" w:sz="0" w:space="0" w:color="auto"/>
        <w:right w:val="none" w:sz="0" w:space="0" w:color="auto"/>
      </w:divBdr>
      <w:divsChild>
        <w:div w:id="19747500">
          <w:marLeft w:val="480"/>
          <w:marRight w:val="0"/>
          <w:marTop w:val="0"/>
          <w:marBottom w:val="0"/>
          <w:divBdr>
            <w:top w:val="none" w:sz="0" w:space="0" w:color="auto"/>
            <w:left w:val="none" w:sz="0" w:space="0" w:color="auto"/>
            <w:bottom w:val="none" w:sz="0" w:space="0" w:color="auto"/>
            <w:right w:val="none" w:sz="0" w:space="0" w:color="auto"/>
          </w:divBdr>
        </w:div>
        <w:div w:id="40250572">
          <w:marLeft w:val="480"/>
          <w:marRight w:val="0"/>
          <w:marTop w:val="0"/>
          <w:marBottom w:val="0"/>
          <w:divBdr>
            <w:top w:val="none" w:sz="0" w:space="0" w:color="auto"/>
            <w:left w:val="none" w:sz="0" w:space="0" w:color="auto"/>
            <w:bottom w:val="none" w:sz="0" w:space="0" w:color="auto"/>
            <w:right w:val="none" w:sz="0" w:space="0" w:color="auto"/>
          </w:divBdr>
        </w:div>
        <w:div w:id="51084222">
          <w:marLeft w:val="480"/>
          <w:marRight w:val="0"/>
          <w:marTop w:val="0"/>
          <w:marBottom w:val="0"/>
          <w:divBdr>
            <w:top w:val="none" w:sz="0" w:space="0" w:color="auto"/>
            <w:left w:val="none" w:sz="0" w:space="0" w:color="auto"/>
            <w:bottom w:val="none" w:sz="0" w:space="0" w:color="auto"/>
            <w:right w:val="none" w:sz="0" w:space="0" w:color="auto"/>
          </w:divBdr>
        </w:div>
        <w:div w:id="68772904">
          <w:marLeft w:val="480"/>
          <w:marRight w:val="0"/>
          <w:marTop w:val="0"/>
          <w:marBottom w:val="0"/>
          <w:divBdr>
            <w:top w:val="none" w:sz="0" w:space="0" w:color="auto"/>
            <w:left w:val="none" w:sz="0" w:space="0" w:color="auto"/>
            <w:bottom w:val="none" w:sz="0" w:space="0" w:color="auto"/>
            <w:right w:val="none" w:sz="0" w:space="0" w:color="auto"/>
          </w:divBdr>
        </w:div>
        <w:div w:id="89012600">
          <w:marLeft w:val="480"/>
          <w:marRight w:val="0"/>
          <w:marTop w:val="0"/>
          <w:marBottom w:val="0"/>
          <w:divBdr>
            <w:top w:val="none" w:sz="0" w:space="0" w:color="auto"/>
            <w:left w:val="none" w:sz="0" w:space="0" w:color="auto"/>
            <w:bottom w:val="none" w:sz="0" w:space="0" w:color="auto"/>
            <w:right w:val="none" w:sz="0" w:space="0" w:color="auto"/>
          </w:divBdr>
        </w:div>
        <w:div w:id="147213031">
          <w:marLeft w:val="480"/>
          <w:marRight w:val="0"/>
          <w:marTop w:val="0"/>
          <w:marBottom w:val="0"/>
          <w:divBdr>
            <w:top w:val="none" w:sz="0" w:space="0" w:color="auto"/>
            <w:left w:val="none" w:sz="0" w:space="0" w:color="auto"/>
            <w:bottom w:val="none" w:sz="0" w:space="0" w:color="auto"/>
            <w:right w:val="none" w:sz="0" w:space="0" w:color="auto"/>
          </w:divBdr>
        </w:div>
        <w:div w:id="176045280">
          <w:marLeft w:val="480"/>
          <w:marRight w:val="0"/>
          <w:marTop w:val="0"/>
          <w:marBottom w:val="0"/>
          <w:divBdr>
            <w:top w:val="none" w:sz="0" w:space="0" w:color="auto"/>
            <w:left w:val="none" w:sz="0" w:space="0" w:color="auto"/>
            <w:bottom w:val="none" w:sz="0" w:space="0" w:color="auto"/>
            <w:right w:val="none" w:sz="0" w:space="0" w:color="auto"/>
          </w:divBdr>
        </w:div>
        <w:div w:id="268126041">
          <w:marLeft w:val="480"/>
          <w:marRight w:val="0"/>
          <w:marTop w:val="0"/>
          <w:marBottom w:val="0"/>
          <w:divBdr>
            <w:top w:val="none" w:sz="0" w:space="0" w:color="auto"/>
            <w:left w:val="none" w:sz="0" w:space="0" w:color="auto"/>
            <w:bottom w:val="none" w:sz="0" w:space="0" w:color="auto"/>
            <w:right w:val="none" w:sz="0" w:space="0" w:color="auto"/>
          </w:divBdr>
        </w:div>
        <w:div w:id="276564272">
          <w:marLeft w:val="480"/>
          <w:marRight w:val="0"/>
          <w:marTop w:val="0"/>
          <w:marBottom w:val="0"/>
          <w:divBdr>
            <w:top w:val="none" w:sz="0" w:space="0" w:color="auto"/>
            <w:left w:val="none" w:sz="0" w:space="0" w:color="auto"/>
            <w:bottom w:val="none" w:sz="0" w:space="0" w:color="auto"/>
            <w:right w:val="none" w:sz="0" w:space="0" w:color="auto"/>
          </w:divBdr>
        </w:div>
        <w:div w:id="341902556">
          <w:marLeft w:val="480"/>
          <w:marRight w:val="0"/>
          <w:marTop w:val="0"/>
          <w:marBottom w:val="0"/>
          <w:divBdr>
            <w:top w:val="none" w:sz="0" w:space="0" w:color="auto"/>
            <w:left w:val="none" w:sz="0" w:space="0" w:color="auto"/>
            <w:bottom w:val="none" w:sz="0" w:space="0" w:color="auto"/>
            <w:right w:val="none" w:sz="0" w:space="0" w:color="auto"/>
          </w:divBdr>
        </w:div>
        <w:div w:id="372265432">
          <w:marLeft w:val="480"/>
          <w:marRight w:val="0"/>
          <w:marTop w:val="0"/>
          <w:marBottom w:val="0"/>
          <w:divBdr>
            <w:top w:val="none" w:sz="0" w:space="0" w:color="auto"/>
            <w:left w:val="none" w:sz="0" w:space="0" w:color="auto"/>
            <w:bottom w:val="none" w:sz="0" w:space="0" w:color="auto"/>
            <w:right w:val="none" w:sz="0" w:space="0" w:color="auto"/>
          </w:divBdr>
        </w:div>
        <w:div w:id="392781471">
          <w:marLeft w:val="480"/>
          <w:marRight w:val="0"/>
          <w:marTop w:val="0"/>
          <w:marBottom w:val="0"/>
          <w:divBdr>
            <w:top w:val="none" w:sz="0" w:space="0" w:color="auto"/>
            <w:left w:val="none" w:sz="0" w:space="0" w:color="auto"/>
            <w:bottom w:val="none" w:sz="0" w:space="0" w:color="auto"/>
            <w:right w:val="none" w:sz="0" w:space="0" w:color="auto"/>
          </w:divBdr>
        </w:div>
        <w:div w:id="403796897">
          <w:marLeft w:val="480"/>
          <w:marRight w:val="0"/>
          <w:marTop w:val="0"/>
          <w:marBottom w:val="0"/>
          <w:divBdr>
            <w:top w:val="none" w:sz="0" w:space="0" w:color="auto"/>
            <w:left w:val="none" w:sz="0" w:space="0" w:color="auto"/>
            <w:bottom w:val="none" w:sz="0" w:space="0" w:color="auto"/>
            <w:right w:val="none" w:sz="0" w:space="0" w:color="auto"/>
          </w:divBdr>
        </w:div>
        <w:div w:id="512962646">
          <w:marLeft w:val="480"/>
          <w:marRight w:val="0"/>
          <w:marTop w:val="0"/>
          <w:marBottom w:val="0"/>
          <w:divBdr>
            <w:top w:val="none" w:sz="0" w:space="0" w:color="auto"/>
            <w:left w:val="none" w:sz="0" w:space="0" w:color="auto"/>
            <w:bottom w:val="none" w:sz="0" w:space="0" w:color="auto"/>
            <w:right w:val="none" w:sz="0" w:space="0" w:color="auto"/>
          </w:divBdr>
        </w:div>
        <w:div w:id="595136960">
          <w:marLeft w:val="480"/>
          <w:marRight w:val="0"/>
          <w:marTop w:val="0"/>
          <w:marBottom w:val="0"/>
          <w:divBdr>
            <w:top w:val="none" w:sz="0" w:space="0" w:color="auto"/>
            <w:left w:val="none" w:sz="0" w:space="0" w:color="auto"/>
            <w:bottom w:val="none" w:sz="0" w:space="0" w:color="auto"/>
            <w:right w:val="none" w:sz="0" w:space="0" w:color="auto"/>
          </w:divBdr>
        </w:div>
        <w:div w:id="651718816">
          <w:marLeft w:val="480"/>
          <w:marRight w:val="0"/>
          <w:marTop w:val="0"/>
          <w:marBottom w:val="0"/>
          <w:divBdr>
            <w:top w:val="none" w:sz="0" w:space="0" w:color="auto"/>
            <w:left w:val="none" w:sz="0" w:space="0" w:color="auto"/>
            <w:bottom w:val="none" w:sz="0" w:space="0" w:color="auto"/>
            <w:right w:val="none" w:sz="0" w:space="0" w:color="auto"/>
          </w:divBdr>
        </w:div>
        <w:div w:id="679360221">
          <w:marLeft w:val="480"/>
          <w:marRight w:val="0"/>
          <w:marTop w:val="0"/>
          <w:marBottom w:val="0"/>
          <w:divBdr>
            <w:top w:val="none" w:sz="0" w:space="0" w:color="auto"/>
            <w:left w:val="none" w:sz="0" w:space="0" w:color="auto"/>
            <w:bottom w:val="none" w:sz="0" w:space="0" w:color="auto"/>
            <w:right w:val="none" w:sz="0" w:space="0" w:color="auto"/>
          </w:divBdr>
        </w:div>
        <w:div w:id="683098070">
          <w:marLeft w:val="480"/>
          <w:marRight w:val="0"/>
          <w:marTop w:val="0"/>
          <w:marBottom w:val="0"/>
          <w:divBdr>
            <w:top w:val="none" w:sz="0" w:space="0" w:color="auto"/>
            <w:left w:val="none" w:sz="0" w:space="0" w:color="auto"/>
            <w:bottom w:val="none" w:sz="0" w:space="0" w:color="auto"/>
            <w:right w:val="none" w:sz="0" w:space="0" w:color="auto"/>
          </w:divBdr>
        </w:div>
        <w:div w:id="755513304">
          <w:marLeft w:val="480"/>
          <w:marRight w:val="0"/>
          <w:marTop w:val="0"/>
          <w:marBottom w:val="0"/>
          <w:divBdr>
            <w:top w:val="none" w:sz="0" w:space="0" w:color="auto"/>
            <w:left w:val="none" w:sz="0" w:space="0" w:color="auto"/>
            <w:bottom w:val="none" w:sz="0" w:space="0" w:color="auto"/>
            <w:right w:val="none" w:sz="0" w:space="0" w:color="auto"/>
          </w:divBdr>
        </w:div>
        <w:div w:id="804467111">
          <w:marLeft w:val="480"/>
          <w:marRight w:val="0"/>
          <w:marTop w:val="0"/>
          <w:marBottom w:val="0"/>
          <w:divBdr>
            <w:top w:val="none" w:sz="0" w:space="0" w:color="auto"/>
            <w:left w:val="none" w:sz="0" w:space="0" w:color="auto"/>
            <w:bottom w:val="none" w:sz="0" w:space="0" w:color="auto"/>
            <w:right w:val="none" w:sz="0" w:space="0" w:color="auto"/>
          </w:divBdr>
        </w:div>
        <w:div w:id="818574897">
          <w:marLeft w:val="480"/>
          <w:marRight w:val="0"/>
          <w:marTop w:val="0"/>
          <w:marBottom w:val="0"/>
          <w:divBdr>
            <w:top w:val="none" w:sz="0" w:space="0" w:color="auto"/>
            <w:left w:val="none" w:sz="0" w:space="0" w:color="auto"/>
            <w:bottom w:val="none" w:sz="0" w:space="0" w:color="auto"/>
            <w:right w:val="none" w:sz="0" w:space="0" w:color="auto"/>
          </w:divBdr>
        </w:div>
        <w:div w:id="830410390">
          <w:marLeft w:val="480"/>
          <w:marRight w:val="0"/>
          <w:marTop w:val="0"/>
          <w:marBottom w:val="0"/>
          <w:divBdr>
            <w:top w:val="none" w:sz="0" w:space="0" w:color="auto"/>
            <w:left w:val="none" w:sz="0" w:space="0" w:color="auto"/>
            <w:bottom w:val="none" w:sz="0" w:space="0" w:color="auto"/>
            <w:right w:val="none" w:sz="0" w:space="0" w:color="auto"/>
          </w:divBdr>
        </w:div>
        <w:div w:id="849833506">
          <w:marLeft w:val="480"/>
          <w:marRight w:val="0"/>
          <w:marTop w:val="0"/>
          <w:marBottom w:val="0"/>
          <w:divBdr>
            <w:top w:val="none" w:sz="0" w:space="0" w:color="auto"/>
            <w:left w:val="none" w:sz="0" w:space="0" w:color="auto"/>
            <w:bottom w:val="none" w:sz="0" w:space="0" w:color="auto"/>
            <w:right w:val="none" w:sz="0" w:space="0" w:color="auto"/>
          </w:divBdr>
        </w:div>
        <w:div w:id="853228855">
          <w:marLeft w:val="480"/>
          <w:marRight w:val="0"/>
          <w:marTop w:val="0"/>
          <w:marBottom w:val="0"/>
          <w:divBdr>
            <w:top w:val="none" w:sz="0" w:space="0" w:color="auto"/>
            <w:left w:val="none" w:sz="0" w:space="0" w:color="auto"/>
            <w:bottom w:val="none" w:sz="0" w:space="0" w:color="auto"/>
            <w:right w:val="none" w:sz="0" w:space="0" w:color="auto"/>
          </w:divBdr>
        </w:div>
        <w:div w:id="1072695757">
          <w:marLeft w:val="480"/>
          <w:marRight w:val="0"/>
          <w:marTop w:val="0"/>
          <w:marBottom w:val="0"/>
          <w:divBdr>
            <w:top w:val="none" w:sz="0" w:space="0" w:color="auto"/>
            <w:left w:val="none" w:sz="0" w:space="0" w:color="auto"/>
            <w:bottom w:val="none" w:sz="0" w:space="0" w:color="auto"/>
            <w:right w:val="none" w:sz="0" w:space="0" w:color="auto"/>
          </w:divBdr>
        </w:div>
        <w:div w:id="1087119324">
          <w:marLeft w:val="480"/>
          <w:marRight w:val="0"/>
          <w:marTop w:val="0"/>
          <w:marBottom w:val="0"/>
          <w:divBdr>
            <w:top w:val="none" w:sz="0" w:space="0" w:color="auto"/>
            <w:left w:val="none" w:sz="0" w:space="0" w:color="auto"/>
            <w:bottom w:val="none" w:sz="0" w:space="0" w:color="auto"/>
            <w:right w:val="none" w:sz="0" w:space="0" w:color="auto"/>
          </w:divBdr>
        </w:div>
        <w:div w:id="1090739330">
          <w:marLeft w:val="480"/>
          <w:marRight w:val="0"/>
          <w:marTop w:val="0"/>
          <w:marBottom w:val="0"/>
          <w:divBdr>
            <w:top w:val="none" w:sz="0" w:space="0" w:color="auto"/>
            <w:left w:val="none" w:sz="0" w:space="0" w:color="auto"/>
            <w:bottom w:val="none" w:sz="0" w:space="0" w:color="auto"/>
            <w:right w:val="none" w:sz="0" w:space="0" w:color="auto"/>
          </w:divBdr>
        </w:div>
        <w:div w:id="1103113951">
          <w:marLeft w:val="480"/>
          <w:marRight w:val="0"/>
          <w:marTop w:val="0"/>
          <w:marBottom w:val="0"/>
          <w:divBdr>
            <w:top w:val="none" w:sz="0" w:space="0" w:color="auto"/>
            <w:left w:val="none" w:sz="0" w:space="0" w:color="auto"/>
            <w:bottom w:val="none" w:sz="0" w:space="0" w:color="auto"/>
            <w:right w:val="none" w:sz="0" w:space="0" w:color="auto"/>
          </w:divBdr>
        </w:div>
        <w:div w:id="1176918376">
          <w:marLeft w:val="480"/>
          <w:marRight w:val="0"/>
          <w:marTop w:val="0"/>
          <w:marBottom w:val="0"/>
          <w:divBdr>
            <w:top w:val="none" w:sz="0" w:space="0" w:color="auto"/>
            <w:left w:val="none" w:sz="0" w:space="0" w:color="auto"/>
            <w:bottom w:val="none" w:sz="0" w:space="0" w:color="auto"/>
            <w:right w:val="none" w:sz="0" w:space="0" w:color="auto"/>
          </w:divBdr>
        </w:div>
        <w:div w:id="1223641979">
          <w:marLeft w:val="480"/>
          <w:marRight w:val="0"/>
          <w:marTop w:val="0"/>
          <w:marBottom w:val="0"/>
          <w:divBdr>
            <w:top w:val="none" w:sz="0" w:space="0" w:color="auto"/>
            <w:left w:val="none" w:sz="0" w:space="0" w:color="auto"/>
            <w:bottom w:val="none" w:sz="0" w:space="0" w:color="auto"/>
            <w:right w:val="none" w:sz="0" w:space="0" w:color="auto"/>
          </w:divBdr>
        </w:div>
        <w:div w:id="1229612588">
          <w:marLeft w:val="480"/>
          <w:marRight w:val="0"/>
          <w:marTop w:val="0"/>
          <w:marBottom w:val="0"/>
          <w:divBdr>
            <w:top w:val="none" w:sz="0" w:space="0" w:color="auto"/>
            <w:left w:val="none" w:sz="0" w:space="0" w:color="auto"/>
            <w:bottom w:val="none" w:sz="0" w:space="0" w:color="auto"/>
            <w:right w:val="none" w:sz="0" w:space="0" w:color="auto"/>
          </w:divBdr>
        </w:div>
        <w:div w:id="1293365481">
          <w:marLeft w:val="480"/>
          <w:marRight w:val="0"/>
          <w:marTop w:val="0"/>
          <w:marBottom w:val="0"/>
          <w:divBdr>
            <w:top w:val="none" w:sz="0" w:space="0" w:color="auto"/>
            <w:left w:val="none" w:sz="0" w:space="0" w:color="auto"/>
            <w:bottom w:val="none" w:sz="0" w:space="0" w:color="auto"/>
            <w:right w:val="none" w:sz="0" w:space="0" w:color="auto"/>
          </w:divBdr>
        </w:div>
        <w:div w:id="1303340769">
          <w:marLeft w:val="480"/>
          <w:marRight w:val="0"/>
          <w:marTop w:val="0"/>
          <w:marBottom w:val="0"/>
          <w:divBdr>
            <w:top w:val="none" w:sz="0" w:space="0" w:color="auto"/>
            <w:left w:val="none" w:sz="0" w:space="0" w:color="auto"/>
            <w:bottom w:val="none" w:sz="0" w:space="0" w:color="auto"/>
            <w:right w:val="none" w:sz="0" w:space="0" w:color="auto"/>
          </w:divBdr>
        </w:div>
        <w:div w:id="1353803261">
          <w:marLeft w:val="480"/>
          <w:marRight w:val="0"/>
          <w:marTop w:val="0"/>
          <w:marBottom w:val="0"/>
          <w:divBdr>
            <w:top w:val="none" w:sz="0" w:space="0" w:color="auto"/>
            <w:left w:val="none" w:sz="0" w:space="0" w:color="auto"/>
            <w:bottom w:val="none" w:sz="0" w:space="0" w:color="auto"/>
            <w:right w:val="none" w:sz="0" w:space="0" w:color="auto"/>
          </w:divBdr>
        </w:div>
        <w:div w:id="1375078790">
          <w:marLeft w:val="480"/>
          <w:marRight w:val="0"/>
          <w:marTop w:val="0"/>
          <w:marBottom w:val="0"/>
          <w:divBdr>
            <w:top w:val="none" w:sz="0" w:space="0" w:color="auto"/>
            <w:left w:val="none" w:sz="0" w:space="0" w:color="auto"/>
            <w:bottom w:val="none" w:sz="0" w:space="0" w:color="auto"/>
            <w:right w:val="none" w:sz="0" w:space="0" w:color="auto"/>
          </w:divBdr>
        </w:div>
        <w:div w:id="1394813202">
          <w:marLeft w:val="480"/>
          <w:marRight w:val="0"/>
          <w:marTop w:val="0"/>
          <w:marBottom w:val="0"/>
          <w:divBdr>
            <w:top w:val="none" w:sz="0" w:space="0" w:color="auto"/>
            <w:left w:val="none" w:sz="0" w:space="0" w:color="auto"/>
            <w:bottom w:val="none" w:sz="0" w:space="0" w:color="auto"/>
            <w:right w:val="none" w:sz="0" w:space="0" w:color="auto"/>
          </w:divBdr>
        </w:div>
        <w:div w:id="1430420925">
          <w:marLeft w:val="480"/>
          <w:marRight w:val="0"/>
          <w:marTop w:val="0"/>
          <w:marBottom w:val="0"/>
          <w:divBdr>
            <w:top w:val="none" w:sz="0" w:space="0" w:color="auto"/>
            <w:left w:val="none" w:sz="0" w:space="0" w:color="auto"/>
            <w:bottom w:val="none" w:sz="0" w:space="0" w:color="auto"/>
            <w:right w:val="none" w:sz="0" w:space="0" w:color="auto"/>
          </w:divBdr>
        </w:div>
        <w:div w:id="1512256781">
          <w:marLeft w:val="480"/>
          <w:marRight w:val="0"/>
          <w:marTop w:val="0"/>
          <w:marBottom w:val="0"/>
          <w:divBdr>
            <w:top w:val="none" w:sz="0" w:space="0" w:color="auto"/>
            <w:left w:val="none" w:sz="0" w:space="0" w:color="auto"/>
            <w:bottom w:val="none" w:sz="0" w:space="0" w:color="auto"/>
            <w:right w:val="none" w:sz="0" w:space="0" w:color="auto"/>
          </w:divBdr>
        </w:div>
        <w:div w:id="1524126241">
          <w:marLeft w:val="480"/>
          <w:marRight w:val="0"/>
          <w:marTop w:val="0"/>
          <w:marBottom w:val="0"/>
          <w:divBdr>
            <w:top w:val="none" w:sz="0" w:space="0" w:color="auto"/>
            <w:left w:val="none" w:sz="0" w:space="0" w:color="auto"/>
            <w:bottom w:val="none" w:sz="0" w:space="0" w:color="auto"/>
            <w:right w:val="none" w:sz="0" w:space="0" w:color="auto"/>
          </w:divBdr>
        </w:div>
        <w:div w:id="1618948415">
          <w:marLeft w:val="480"/>
          <w:marRight w:val="0"/>
          <w:marTop w:val="0"/>
          <w:marBottom w:val="0"/>
          <w:divBdr>
            <w:top w:val="none" w:sz="0" w:space="0" w:color="auto"/>
            <w:left w:val="none" w:sz="0" w:space="0" w:color="auto"/>
            <w:bottom w:val="none" w:sz="0" w:space="0" w:color="auto"/>
            <w:right w:val="none" w:sz="0" w:space="0" w:color="auto"/>
          </w:divBdr>
        </w:div>
        <w:div w:id="1660231628">
          <w:marLeft w:val="480"/>
          <w:marRight w:val="0"/>
          <w:marTop w:val="0"/>
          <w:marBottom w:val="0"/>
          <w:divBdr>
            <w:top w:val="none" w:sz="0" w:space="0" w:color="auto"/>
            <w:left w:val="none" w:sz="0" w:space="0" w:color="auto"/>
            <w:bottom w:val="none" w:sz="0" w:space="0" w:color="auto"/>
            <w:right w:val="none" w:sz="0" w:space="0" w:color="auto"/>
          </w:divBdr>
        </w:div>
        <w:div w:id="1671369029">
          <w:marLeft w:val="480"/>
          <w:marRight w:val="0"/>
          <w:marTop w:val="0"/>
          <w:marBottom w:val="0"/>
          <w:divBdr>
            <w:top w:val="none" w:sz="0" w:space="0" w:color="auto"/>
            <w:left w:val="none" w:sz="0" w:space="0" w:color="auto"/>
            <w:bottom w:val="none" w:sz="0" w:space="0" w:color="auto"/>
            <w:right w:val="none" w:sz="0" w:space="0" w:color="auto"/>
          </w:divBdr>
        </w:div>
        <w:div w:id="1708600035">
          <w:marLeft w:val="480"/>
          <w:marRight w:val="0"/>
          <w:marTop w:val="0"/>
          <w:marBottom w:val="0"/>
          <w:divBdr>
            <w:top w:val="none" w:sz="0" w:space="0" w:color="auto"/>
            <w:left w:val="none" w:sz="0" w:space="0" w:color="auto"/>
            <w:bottom w:val="none" w:sz="0" w:space="0" w:color="auto"/>
            <w:right w:val="none" w:sz="0" w:space="0" w:color="auto"/>
          </w:divBdr>
        </w:div>
        <w:div w:id="1733239253">
          <w:marLeft w:val="480"/>
          <w:marRight w:val="0"/>
          <w:marTop w:val="0"/>
          <w:marBottom w:val="0"/>
          <w:divBdr>
            <w:top w:val="none" w:sz="0" w:space="0" w:color="auto"/>
            <w:left w:val="none" w:sz="0" w:space="0" w:color="auto"/>
            <w:bottom w:val="none" w:sz="0" w:space="0" w:color="auto"/>
            <w:right w:val="none" w:sz="0" w:space="0" w:color="auto"/>
          </w:divBdr>
        </w:div>
        <w:div w:id="1867868766">
          <w:marLeft w:val="480"/>
          <w:marRight w:val="0"/>
          <w:marTop w:val="0"/>
          <w:marBottom w:val="0"/>
          <w:divBdr>
            <w:top w:val="none" w:sz="0" w:space="0" w:color="auto"/>
            <w:left w:val="none" w:sz="0" w:space="0" w:color="auto"/>
            <w:bottom w:val="none" w:sz="0" w:space="0" w:color="auto"/>
            <w:right w:val="none" w:sz="0" w:space="0" w:color="auto"/>
          </w:divBdr>
        </w:div>
        <w:div w:id="1894123679">
          <w:marLeft w:val="480"/>
          <w:marRight w:val="0"/>
          <w:marTop w:val="0"/>
          <w:marBottom w:val="0"/>
          <w:divBdr>
            <w:top w:val="none" w:sz="0" w:space="0" w:color="auto"/>
            <w:left w:val="none" w:sz="0" w:space="0" w:color="auto"/>
            <w:bottom w:val="none" w:sz="0" w:space="0" w:color="auto"/>
            <w:right w:val="none" w:sz="0" w:space="0" w:color="auto"/>
          </w:divBdr>
        </w:div>
        <w:div w:id="1909613793">
          <w:marLeft w:val="480"/>
          <w:marRight w:val="0"/>
          <w:marTop w:val="0"/>
          <w:marBottom w:val="0"/>
          <w:divBdr>
            <w:top w:val="none" w:sz="0" w:space="0" w:color="auto"/>
            <w:left w:val="none" w:sz="0" w:space="0" w:color="auto"/>
            <w:bottom w:val="none" w:sz="0" w:space="0" w:color="auto"/>
            <w:right w:val="none" w:sz="0" w:space="0" w:color="auto"/>
          </w:divBdr>
        </w:div>
        <w:div w:id="1948612030">
          <w:marLeft w:val="480"/>
          <w:marRight w:val="0"/>
          <w:marTop w:val="0"/>
          <w:marBottom w:val="0"/>
          <w:divBdr>
            <w:top w:val="none" w:sz="0" w:space="0" w:color="auto"/>
            <w:left w:val="none" w:sz="0" w:space="0" w:color="auto"/>
            <w:bottom w:val="none" w:sz="0" w:space="0" w:color="auto"/>
            <w:right w:val="none" w:sz="0" w:space="0" w:color="auto"/>
          </w:divBdr>
        </w:div>
        <w:div w:id="1973512926">
          <w:marLeft w:val="480"/>
          <w:marRight w:val="0"/>
          <w:marTop w:val="0"/>
          <w:marBottom w:val="0"/>
          <w:divBdr>
            <w:top w:val="none" w:sz="0" w:space="0" w:color="auto"/>
            <w:left w:val="none" w:sz="0" w:space="0" w:color="auto"/>
            <w:bottom w:val="none" w:sz="0" w:space="0" w:color="auto"/>
            <w:right w:val="none" w:sz="0" w:space="0" w:color="auto"/>
          </w:divBdr>
        </w:div>
      </w:divsChild>
    </w:div>
    <w:div w:id="1430737368">
      <w:bodyDiv w:val="1"/>
      <w:marLeft w:val="0"/>
      <w:marRight w:val="0"/>
      <w:marTop w:val="0"/>
      <w:marBottom w:val="0"/>
      <w:divBdr>
        <w:top w:val="none" w:sz="0" w:space="0" w:color="auto"/>
        <w:left w:val="none" w:sz="0" w:space="0" w:color="auto"/>
        <w:bottom w:val="none" w:sz="0" w:space="0" w:color="auto"/>
        <w:right w:val="none" w:sz="0" w:space="0" w:color="auto"/>
      </w:divBdr>
    </w:div>
    <w:div w:id="1430739409">
      <w:bodyDiv w:val="1"/>
      <w:marLeft w:val="0"/>
      <w:marRight w:val="0"/>
      <w:marTop w:val="0"/>
      <w:marBottom w:val="0"/>
      <w:divBdr>
        <w:top w:val="none" w:sz="0" w:space="0" w:color="auto"/>
        <w:left w:val="none" w:sz="0" w:space="0" w:color="auto"/>
        <w:bottom w:val="none" w:sz="0" w:space="0" w:color="auto"/>
        <w:right w:val="none" w:sz="0" w:space="0" w:color="auto"/>
      </w:divBdr>
    </w:div>
    <w:div w:id="1430810685">
      <w:bodyDiv w:val="1"/>
      <w:marLeft w:val="0"/>
      <w:marRight w:val="0"/>
      <w:marTop w:val="0"/>
      <w:marBottom w:val="0"/>
      <w:divBdr>
        <w:top w:val="none" w:sz="0" w:space="0" w:color="auto"/>
        <w:left w:val="none" w:sz="0" w:space="0" w:color="auto"/>
        <w:bottom w:val="none" w:sz="0" w:space="0" w:color="auto"/>
        <w:right w:val="none" w:sz="0" w:space="0" w:color="auto"/>
      </w:divBdr>
    </w:div>
    <w:div w:id="1431124849">
      <w:bodyDiv w:val="1"/>
      <w:marLeft w:val="0"/>
      <w:marRight w:val="0"/>
      <w:marTop w:val="0"/>
      <w:marBottom w:val="0"/>
      <w:divBdr>
        <w:top w:val="none" w:sz="0" w:space="0" w:color="auto"/>
        <w:left w:val="none" w:sz="0" w:space="0" w:color="auto"/>
        <w:bottom w:val="none" w:sz="0" w:space="0" w:color="auto"/>
        <w:right w:val="none" w:sz="0" w:space="0" w:color="auto"/>
      </w:divBdr>
    </w:div>
    <w:div w:id="1431241825">
      <w:bodyDiv w:val="1"/>
      <w:marLeft w:val="0"/>
      <w:marRight w:val="0"/>
      <w:marTop w:val="0"/>
      <w:marBottom w:val="0"/>
      <w:divBdr>
        <w:top w:val="none" w:sz="0" w:space="0" w:color="auto"/>
        <w:left w:val="none" w:sz="0" w:space="0" w:color="auto"/>
        <w:bottom w:val="none" w:sz="0" w:space="0" w:color="auto"/>
        <w:right w:val="none" w:sz="0" w:space="0" w:color="auto"/>
      </w:divBdr>
    </w:div>
    <w:div w:id="1431395942">
      <w:bodyDiv w:val="1"/>
      <w:marLeft w:val="0"/>
      <w:marRight w:val="0"/>
      <w:marTop w:val="0"/>
      <w:marBottom w:val="0"/>
      <w:divBdr>
        <w:top w:val="none" w:sz="0" w:space="0" w:color="auto"/>
        <w:left w:val="none" w:sz="0" w:space="0" w:color="auto"/>
        <w:bottom w:val="none" w:sz="0" w:space="0" w:color="auto"/>
        <w:right w:val="none" w:sz="0" w:space="0" w:color="auto"/>
      </w:divBdr>
    </w:div>
    <w:div w:id="1431505104">
      <w:bodyDiv w:val="1"/>
      <w:marLeft w:val="0"/>
      <w:marRight w:val="0"/>
      <w:marTop w:val="0"/>
      <w:marBottom w:val="0"/>
      <w:divBdr>
        <w:top w:val="none" w:sz="0" w:space="0" w:color="auto"/>
        <w:left w:val="none" w:sz="0" w:space="0" w:color="auto"/>
        <w:bottom w:val="none" w:sz="0" w:space="0" w:color="auto"/>
        <w:right w:val="none" w:sz="0" w:space="0" w:color="auto"/>
      </w:divBdr>
    </w:div>
    <w:div w:id="1432124822">
      <w:bodyDiv w:val="1"/>
      <w:marLeft w:val="0"/>
      <w:marRight w:val="0"/>
      <w:marTop w:val="0"/>
      <w:marBottom w:val="0"/>
      <w:divBdr>
        <w:top w:val="none" w:sz="0" w:space="0" w:color="auto"/>
        <w:left w:val="none" w:sz="0" w:space="0" w:color="auto"/>
        <w:bottom w:val="none" w:sz="0" w:space="0" w:color="auto"/>
        <w:right w:val="none" w:sz="0" w:space="0" w:color="auto"/>
      </w:divBdr>
    </w:div>
    <w:div w:id="1432581307">
      <w:bodyDiv w:val="1"/>
      <w:marLeft w:val="0"/>
      <w:marRight w:val="0"/>
      <w:marTop w:val="0"/>
      <w:marBottom w:val="0"/>
      <w:divBdr>
        <w:top w:val="none" w:sz="0" w:space="0" w:color="auto"/>
        <w:left w:val="none" w:sz="0" w:space="0" w:color="auto"/>
        <w:bottom w:val="none" w:sz="0" w:space="0" w:color="auto"/>
        <w:right w:val="none" w:sz="0" w:space="0" w:color="auto"/>
      </w:divBdr>
    </w:div>
    <w:div w:id="1432701904">
      <w:bodyDiv w:val="1"/>
      <w:marLeft w:val="0"/>
      <w:marRight w:val="0"/>
      <w:marTop w:val="0"/>
      <w:marBottom w:val="0"/>
      <w:divBdr>
        <w:top w:val="none" w:sz="0" w:space="0" w:color="auto"/>
        <w:left w:val="none" w:sz="0" w:space="0" w:color="auto"/>
        <w:bottom w:val="none" w:sz="0" w:space="0" w:color="auto"/>
        <w:right w:val="none" w:sz="0" w:space="0" w:color="auto"/>
      </w:divBdr>
    </w:div>
    <w:div w:id="1432748365">
      <w:bodyDiv w:val="1"/>
      <w:marLeft w:val="0"/>
      <w:marRight w:val="0"/>
      <w:marTop w:val="0"/>
      <w:marBottom w:val="0"/>
      <w:divBdr>
        <w:top w:val="none" w:sz="0" w:space="0" w:color="auto"/>
        <w:left w:val="none" w:sz="0" w:space="0" w:color="auto"/>
        <w:bottom w:val="none" w:sz="0" w:space="0" w:color="auto"/>
        <w:right w:val="none" w:sz="0" w:space="0" w:color="auto"/>
      </w:divBdr>
    </w:div>
    <w:div w:id="1432898051">
      <w:bodyDiv w:val="1"/>
      <w:marLeft w:val="0"/>
      <w:marRight w:val="0"/>
      <w:marTop w:val="0"/>
      <w:marBottom w:val="0"/>
      <w:divBdr>
        <w:top w:val="none" w:sz="0" w:space="0" w:color="auto"/>
        <w:left w:val="none" w:sz="0" w:space="0" w:color="auto"/>
        <w:bottom w:val="none" w:sz="0" w:space="0" w:color="auto"/>
        <w:right w:val="none" w:sz="0" w:space="0" w:color="auto"/>
      </w:divBdr>
    </w:div>
    <w:div w:id="1433166578">
      <w:bodyDiv w:val="1"/>
      <w:marLeft w:val="0"/>
      <w:marRight w:val="0"/>
      <w:marTop w:val="0"/>
      <w:marBottom w:val="0"/>
      <w:divBdr>
        <w:top w:val="none" w:sz="0" w:space="0" w:color="auto"/>
        <w:left w:val="none" w:sz="0" w:space="0" w:color="auto"/>
        <w:bottom w:val="none" w:sz="0" w:space="0" w:color="auto"/>
        <w:right w:val="none" w:sz="0" w:space="0" w:color="auto"/>
      </w:divBdr>
    </w:div>
    <w:div w:id="1433207230">
      <w:bodyDiv w:val="1"/>
      <w:marLeft w:val="0"/>
      <w:marRight w:val="0"/>
      <w:marTop w:val="0"/>
      <w:marBottom w:val="0"/>
      <w:divBdr>
        <w:top w:val="none" w:sz="0" w:space="0" w:color="auto"/>
        <w:left w:val="none" w:sz="0" w:space="0" w:color="auto"/>
        <w:bottom w:val="none" w:sz="0" w:space="0" w:color="auto"/>
        <w:right w:val="none" w:sz="0" w:space="0" w:color="auto"/>
      </w:divBdr>
    </w:div>
    <w:div w:id="1433281182">
      <w:bodyDiv w:val="1"/>
      <w:marLeft w:val="0"/>
      <w:marRight w:val="0"/>
      <w:marTop w:val="0"/>
      <w:marBottom w:val="0"/>
      <w:divBdr>
        <w:top w:val="none" w:sz="0" w:space="0" w:color="auto"/>
        <w:left w:val="none" w:sz="0" w:space="0" w:color="auto"/>
        <w:bottom w:val="none" w:sz="0" w:space="0" w:color="auto"/>
        <w:right w:val="none" w:sz="0" w:space="0" w:color="auto"/>
      </w:divBdr>
    </w:div>
    <w:div w:id="1433626384">
      <w:bodyDiv w:val="1"/>
      <w:marLeft w:val="0"/>
      <w:marRight w:val="0"/>
      <w:marTop w:val="0"/>
      <w:marBottom w:val="0"/>
      <w:divBdr>
        <w:top w:val="none" w:sz="0" w:space="0" w:color="auto"/>
        <w:left w:val="none" w:sz="0" w:space="0" w:color="auto"/>
        <w:bottom w:val="none" w:sz="0" w:space="0" w:color="auto"/>
        <w:right w:val="none" w:sz="0" w:space="0" w:color="auto"/>
      </w:divBdr>
    </w:div>
    <w:div w:id="1434132659">
      <w:bodyDiv w:val="1"/>
      <w:marLeft w:val="0"/>
      <w:marRight w:val="0"/>
      <w:marTop w:val="0"/>
      <w:marBottom w:val="0"/>
      <w:divBdr>
        <w:top w:val="none" w:sz="0" w:space="0" w:color="auto"/>
        <w:left w:val="none" w:sz="0" w:space="0" w:color="auto"/>
        <w:bottom w:val="none" w:sz="0" w:space="0" w:color="auto"/>
        <w:right w:val="none" w:sz="0" w:space="0" w:color="auto"/>
      </w:divBdr>
    </w:div>
    <w:div w:id="1434398593">
      <w:bodyDiv w:val="1"/>
      <w:marLeft w:val="0"/>
      <w:marRight w:val="0"/>
      <w:marTop w:val="0"/>
      <w:marBottom w:val="0"/>
      <w:divBdr>
        <w:top w:val="none" w:sz="0" w:space="0" w:color="auto"/>
        <w:left w:val="none" w:sz="0" w:space="0" w:color="auto"/>
        <w:bottom w:val="none" w:sz="0" w:space="0" w:color="auto"/>
        <w:right w:val="none" w:sz="0" w:space="0" w:color="auto"/>
      </w:divBdr>
    </w:div>
    <w:div w:id="1434594911">
      <w:bodyDiv w:val="1"/>
      <w:marLeft w:val="0"/>
      <w:marRight w:val="0"/>
      <w:marTop w:val="0"/>
      <w:marBottom w:val="0"/>
      <w:divBdr>
        <w:top w:val="none" w:sz="0" w:space="0" w:color="auto"/>
        <w:left w:val="none" w:sz="0" w:space="0" w:color="auto"/>
        <w:bottom w:val="none" w:sz="0" w:space="0" w:color="auto"/>
        <w:right w:val="none" w:sz="0" w:space="0" w:color="auto"/>
      </w:divBdr>
    </w:div>
    <w:div w:id="1434665285">
      <w:bodyDiv w:val="1"/>
      <w:marLeft w:val="0"/>
      <w:marRight w:val="0"/>
      <w:marTop w:val="0"/>
      <w:marBottom w:val="0"/>
      <w:divBdr>
        <w:top w:val="none" w:sz="0" w:space="0" w:color="auto"/>
        <w:left w:val="none" w:sz="0" w:space="0" w:color="auto"/>
        <w:bottom w:val="none" w:sz="0" w:space="0" w:color="auto"/>
        <w:right w:val="none" w:sz="0" w:space="0" w:color="auto"/>
      </w:divBdr>
      <w:divsChild>
        <w:div w:id="81755079">
          <w:marLeft w:val="480"/>
          <w:marRight w:val="0"/>
          <w:marTop w:val="0"/>
          <w:marBottom w:val="0"/>
          <w:divBdr>
            <w:top w:val="none" w:sz="0" w:space="0" w:color="auto"/>
            <w:left w:val="none" w:sz="0" w:space="0" w:color="auto"/>
            <w:bottom w:val="none" w:sz="0" w:space="0" w:color="auto"/>
            <w:right w:val="none" w:sz="0" w:space="0" w:color="auto"/>
          </w:divBdr>
        </w:div>
        <w:div w:id="110710663">
          <w:marLeft w:val="480"/>
          <w:marRight w:val="0"/>
          <w:marTop w:val="0"/>
          <w:marBottom w:val="0"/>
          <w:divBdr>
            <w:top w:val="none" w:sz="0" w:space="0" w:color="auto"/>
            <w:left w:val="none" w:sz="0" w:space="0" w:color="auto"/>
            <w:bottom w:val="none" w:sz="0" w:space="0" w:color="auto"/>
            <w:right w:val="none" w:sz="0" w:space="0" w:color="auto"/>
          </w:divBdr>
        </w:div>
        <w:div w:id="149519027">
          <w:marLeft w:val="480"/>
          <w:marRight w:val="0"/>
          <w:marTop w:val="0"/>
          <w:marBottom w:val="0"/>
          <w:divBdr>
            <w:top w:val="none" w:sz="0" w:space="0" w:color="auto"/>
            <w:left w:val="none" w:sz="0" w:space="0" w:color="auto"/>
            <w:bottom w:val="none" w:sz="0" w:space="0" w:color="auto"/>
            <w:right w:val="none" w:sz="0" w:space="0" w:color="auto"/>
          </w:divBdr>
        </w:div>
        <w:div w:id="225382436">
          <w:marLeft w:val="480"/>
          <w:marRight w:val="0"/>
          <w:marTop w:val="0"/>
          <w:marBottom w:val="0"/>
          <w:divBdr>
            <w:top w:val="none" w:sz="0" w:space="0" w:color="auto"/>
            <w:left w:val="none" w:sz="0" w:space="0" w:color="auto"/>
            <w:bottom w:val="none" w:sz="0" w:space="0" w:color="auto"/>
            <w:right w:val="none" w:sz="0" w:space="0" w:color="auto"/>
          </w:divBdr>
        </w:div>
        <w:div w:id="271398560">
          <w:marLeft w:val="480"/>
          <w:marRight w:val="0"/>
          <w:marTop w:val="0"/>
          <w:marBottom w:val="0"/>
          <w:divBdr>
            <w:top w:val="none" w:sz="0" w:space="0" w:color="auto"/>
            <w:left w:val="none" w:sz="0" w:space="0" w:color="auto"/>
            <w:bottom w:val="none" w:sz="0" w:space="0" w:color="auto"/>
            <w:right w:val="none" w:sz="0" w:space="0" w:color="auto"/>
          </w:divBdr>
        </w:div>
        <w:div w:id="355354878">
          <w:marLeft w:val="480"/>
          <w:marRight w:val="0"/>
          <w:marTop w:val="0"/>
          <w:marBottom w:val="0"/>
          <w:divBdr>
            <w:top w:val="none" w:sz="0" w:space="0" w:color="auto"/>
            <w:left w:val="none" w:sz="0" w:space="0" w:color="auto"/>
            <w:bottom w:val="none" w:sz="0" w:space="0" w:color="auto"/>
            <w:right w:val="none" w:sz="0" w:space="0" w:color="auto"/>
          </w:divBdr>
        </w:div>
        <w:div w:id="361829592">
          <w:marLeft w:val="480"/>
          <w:marRight w:val="0"/>
          <w:marTop w:val="0"/>
          <w:marBottom w:val="0"/>
          <w:divBdr>
            <w:top w:val="none" w:sz="0" w:space="0" w:color="auto"/>
            <w:left w:val="none" w:sz="0" w:space="0" w:color="auto"/>
            <w:bottom w:val="none" w:sz="0" w:space="0" w:color="auto"/>
            <w:right w:val="none" w:sz="0" w:space="0" w:color="auto"/>
          </w:divBdr>
        </w:div>
        <w:div w:id="370151595">
          <w:marLeft w:val="480"/>
          <w:marRight w:val="0"/>
          <w:marTop w:val="0"/>
          <w:marBottom w:val="0"/>
          <w:divBdr>
            <w:top w:val="none" w:sz="0" w:space="0" w:color="auto"/>
            <w:left w:val="none" w:sz="0" w:space="0" w:color="auto"/>
            <w:bottom w:val="none" w:sz="0" w:space="0" w:color="auto"/>
            <w:right w:val="none" w:sz="0" w:space="0" w:color="auto"/>
          </w:divBdr>
        </w:div>
        <w:div w:id="440340936">
          <w:marLeft w:val="480"/>
          <w:marRight w:val="0"/>
          <w:marTop w:val="0"/>
          <w:marBottom w:val="0"/>
          <w:divBdr>
            <w:top w:val="none" w:sz="0" w:space="0" w:color="auto"/>
            <w:left w:val="none" w:sz="0" w:space="0" w:color="auto"/>
            <w:bottom w:val="none" w:sz="0" w:space="0" w:color="auto"/>
            <w:right w:val="none" w:sz="0" w:space="0" w:color="auto"/>
          </w:divBdr>
        </w:div>
        <w:div w:id="511339322">
          <w:marLeft w:val="480"/>
          <w:marRight w:val="0"/>
          <w:marTop w:val="0"/>
          <w:marBottom w:val="0"/>
          <w:divBdr>
            <w:top w:val="none" w:sz="0" w:space="0" w:color="auto"/>
            <w:left w:val="none" w:sz="0" w:space="0" w:color="auto"/>
            <w:bottom w:val="none" w:sz="0" w:space="0" w:color="auto"/>
            <w:right w:val="none" w:sz="0" w:space="0" w:color="auto"/>
          </w:divBdr>
        </w:div>
        <w:div w:id="593904485">
          <w:marLeft w:val="480"/>
          <w:marRight w:val="0"/>
          <w:marTop w:val="0"/>
          <w:marBottom w:val="0"/>
          <w:divBdr>
            <w:top w:val="none" w:sz="0" w:space="0" w:color="auto"/>
            <w:left w:val="none" w:sz="0" w:space="0" w:color="auto"/>
            <w:bottom w:val="none" w:sz="0" w:space="0" w:color="auto"/>
            <w:right w:val="none" w:sz="0" w:space="0" w:color="auto"/>
          </w:divBdr>
        </w:div>
        <w:div w:id="596334036">
          <w:marLeft w:val="480"/>
          <w:marRight w:val="0"/>
          <w:marTop w:val="0"/>
          <w:marBottom w:val="0"/>
          <w:divBdr>
            <w:top w:val="none" w:sz="0" w:space="0" w:color="auto"/>
            <w:left w:val="none" w:sz="0" w:space="0" w:color="auto"/>
            <w:bottom w:val="none" w:sz="0" w:space="0" w:color="auto"/>
            <w:right w:val="none" w:sz="0" w:space="0" w:color="auto"/>
          </w:divBdr>
        </w:div>
        <w:div w:id="633826964">
          <w:marLeft w:val="480"/>
          <w:marRight w:val="0"/>
          <w:marTop w:val="0"/>
          <w:marBottom w:val="0"/>
          <w:divBdr>
            <w:top w:val="none" w:sz="0" w:space="0" w:color="auto"/>
            <w:left w:val="none" w:sz="0" w:space="0" w:color="auto"/>
            <w:bottom w:val="none" w:sz="0" w:space="0" w:color="auto"/>
            <w:right w:val="none" w:sz="0" w:space="0" w:color="auto"/>
          </w:divBdr>
        </w:div>
        <w:div w:id="642076652">
          <w:marLeft w:val="480"/>
          <w:marRight w:val="0"/>
          <w:marTop w:val="0"/>
          <w:marBottom w:val="0"/>
          <w:divBdr>
            <w:top w:val="none" w:sz="0" w:space="0" w:color="auto"/>
            <w:left w:val="none" w:sz="0" w:space="0" w:color="auto"/>
            <w:bottom w:val="none" w:sz="0" w:space="0" w:color="auto"/>
            <w:right w:val="none" w:sz="0" w:space="0" w:color="auto"/>
          </w:divBdr>
        </w:div>
        <w:div w:id="650065651">
          <w:marLeft w:val="480"/>
          <w:marRight w:val="0"/>
          <w:marTop w:val="0"/>
          <w:marBottom w:val="0"/>
          <w:divBdr>
            <w:top w:val="none" w:sz="0" w:space="0" w:color="auto"/>
            <w:left w:val="none" w:sz="0" w:space="0" w:color="auto"/>
            <w:bottom w:val="none" w:sz="0" w:space="0" w:color="auto"/>
            <w:right w:val="none" w:sz="0" w:space="0" w:color="auto"/>
          </w:divBdr>
        </w:div>
        <w:div w:id="662588233">
          <w:marLeft w:val="480"/>
          <w:marRight w:val="0"/>
          <w:marTop w:val="0"/>
          <w:marBottom w:val="0"/>
          <w:divBdr>
            <w:top w:val="none" w:sz="0" w:space="0" w:color="auto"/>
            <w:left w:val="none" w:sz="0" w:space="0" w:color="auto"/>
            <w:bottom w:val="none" w:sz="0" w:space="0" w:color="auto"/>
            <w:right w:val="none" w:sz="0" w:space="0" w:color="auto"/>
          </w:divBdr>
        </w:div>
        <w:div w:id="843397257">
          <w:marLeft w:val="480"/>
          <w:marRight w:val="0"/>
          <w:marTop w:val="0"/>
          <w:marBottom w:val="0"/>
          <w:divBdr>
            <w:top w:val="none" w:sz="0" w:space="0" w:color="auto"/>
            <w:left w:val="none" w:sz="0" w:space="0" w:color="auto"/>
            <w:bottom w:val="none" w:sz="0" w:space="0" w:color="auto"/>
            <w:right w:val="none" w:sz="0" w:space="0" w:color="auto"/>
          </w:divBdr>
        </w:div>
        <w:div w:id="848494730">
          <w:marLeft w:val="480"/>
          <w:marRight w:val="0"/>
          <w:marTop w:val="0"/>
          <w:marBottom w:val="0"/>
          <w:divBdr>
            <w:top w:val="none" w:sz="0" w:space="0" w:color="auto"/>
            <w:left w:val="none" w:sz="0" w:space="0" w:color="auto"/>
            <w:bottom w:val="none" w:sz="0" w:space="0" w:color="auto"/>
            <w:right w:val="none" w:sz="0" w:space="0" w:color="auto"/>
          </w:divBdr>
        </w:div>
        <w:div w:id="852107993">
          <w:marLeft w:val="480"/>
          <w:marRight w:val="0"/>
          <w:marTop w:val="0"/>
          <w:marBottom w:val="0"/>
          <w:divBdr>
            <w:top w:val="none" w:sz="0" w:space="0" w:color="auto"/>
            <w:left w:val="none" w:sz="0" w:space="0" w:color="auto"/>
            <w:bottom w:val="none" w:sz="0" w:space="0" w:color="auto"/>
            <w:right w:val="none" w:sz="0" w:space="0" w:color="auto"/>
          </w:divBdr>
        </w:div>
        <w:div w:id="909732250">
          <w:marLeft w:val="480"/>
          <w:marRight w:val="0"/>
          <w:marTop w:val="0"/>
          <w:marBottom w:val="0"/>
          <w:divBdr>
            <w:top w:val="none" w:sz="0" w:space="0" w:color="auto"/>
            <w:left w:val="none" w:sz="0" w:space="0" w:color="auto"/>
            <w:bottom w:val="none" w:sz="0" w:space="0" w:color="auto"/>
            <w:right w:val="none" w:sz="0" w:space="0" w:color="auto"/>
          </w:divBdr>
        </w:div>
        <w:div w:id="989283733">
          <w:marLeft w:val="480"/>
          <w:marRight w:val="0"/>
          <w:marTop w:val="0"/>
          <w:marBottom w:val="0"/>
          <w:divBdr>
            <w:top w:val="none" w:sz="0" w:space="0" w:color="auto"/>
            <w:left w:val="none" w:sz="0" w:space="0" w:color="auto"/>
            <w:bottom w:val="none" w:sz="0" w:space="0" w:color="auto"/>
            <w:right w:val="none" w:sz="0" w:space="0" w:color="auto"/>
          </w:divBdr>
        </w:div>
        <w:div w:id="1001199323">
          <w:marLeft w:val="480"/>
          <w:marRight w:val="0"/>
          <w:marTop w:val="0"/>
          <w:marBottom w:val="0"/>
          <w:divBdr>
            <w:top w:val="none" w:sz="0" w:space="0" w:color="auto"/>
            <w:left w:val="none" w:sz="0" w:space="0" w:color="auto"/>
            <w:bottom w:val="none" w:sz="0" w:space="0" w:color="auto"/>
            <w:right w:val="none" w:sz="0" w:space="0" w:color="auto"/>
          </w:divBdr>
        </w:div>
        <w:div w:id="1021081289">
          <w:marLeft w:val="480"/>
          <w:marRight w:val="0"/>
          <w:marTop w:val="0"/>
          <w:marBottom w:val="0"/>
          <w:divBdr>
            <w:top w:val="none" w:sz="0" w:space="0" w:color="auto"/>
            <w:left w:val="none" w:sz="0" w:space="0" w:color="auto"/>
            <w:bottom w:val="none" w:sz="0" w:space="0" w:color="auto"/>
            <w:right w:val="none" w:sz="0" w:space="0" w:color="auto"/>
          </w:divBdr>
        </w:div>
        <w:div w:id="1063871735">
          <w:marLeft w:val="480"/>
          <w:marRight w:val="0"/>
          <w:marTop w:val="0"/>
          <w:marBottom w:val="0"/>
          <w:divBdr>
            <w:top w:val="none" w:sz="0" w:space="0" w:color="auto"/>
            <w:left w:val="none" w:sz="0" w:space="0" w:color="auto"/>
            <w:bottom w:val="none" w:sz="0" w:space="0" w:color="auto"/>
            <w:right w:val="none" w:sz="0" w:space="0" w:color="auto"/>
          </w:divBdr>
        </w:div>
        <w:div w:id="1083140780">
          <w:marLeft w:val="480"/>
          <w:marRight w:val="0"/>
          <w:marTop w:val="0"/>
          <w:marBottom w:val="0"/>
          <w:divBdr>
            <w:top w:val="none" w:sz="0" w:space="0" w:color="auto"/>
            <w:left w:val="none" w:sz="0" w:space="0" w:color="auto"/>
            <w:bottom w:val="none" w:sz="0" w:space="0" w:color="auto"/>
            <w:right w:val="none" w:sz="0" w:space="0" w:color="auto"/>
          </w:divBdr>
        </w:div>
        <w:div w:id="1120031141">
          <w:marLeft w:val="480"/>
          <w:marRight w:val="0"/>
          <w:marTop w:val="0"/>
          <w:marBottom w:val="0"/>
          <w:divBdr>
            <w:top w:val="none" w:sz="0" w:space="0" w:color="auto"/>
            <w:left w:val="none" w:sz="0" w:space="0" w:color="auto"/>
            <w:bottom w:val="none" w:sz="0" w:space="0" w:color="auto"/>
            <w:right w:val="none" w:sz="0" w:space="0" w:color="auto"/>
          </w:divBdr>
        </w:div>
        <w:div w:id="1123621430">
          <w:marLeft w:val="480"/>
          <w:marRight w:val="0"/>
          <w:marTop w:val="0"/>
          <w:marBottom w:val="0"/>
          <w:divBdr>
            <w:top w:val="none" w:sz="0" w:space="0" w:color="auto"/>
            <w:left w:val="none" w:sz="0" w:space="0" w:color="auto"/>
            <w:bottom w:val="none" w:sz="0" w:space="0" w:color="auto"/>
            <w:right w:val="none" w:sz="0" w:space="0" w:color="auto"/>
          </w:divBdr>
        </w:div>
        <w:div w:id="1139686712">
          <w:marLeft w:val="480"/>
          <w:marRight w:val="0"/>
          <w:marTop w:val="0"/>
          <w:marBottom w:val="0"/>
          <w:divBdr>
            <w:top w:val="none" w:sz="0" w:space="0" w:color="auto"/>
            <w:left w:val="none" w:sz="0" w:space="0" w:color="auto"/>
            <w:bottom w:val="none" w:sz="0" w:space="0" w:color="auto"/>
            <w:right w:val="none" w:sz="0" w:space="0" w:color="auto"/>
          </w:divBdr>
        </w:div>
        <w:div w:id="1160002306">
          <w:marLeft w:val="480"/>
          <w:marRight w:val="0"/>
          <w:marTop w:val="0"/>
          <w:marBottom w:val="0"/>
          <w:divBdr>
            <w:top w:val="none" w:sz="0" w:space="0" w:color="auto"/>
            <w:left w:val="none" w:sz="0" w:space="0" w:color="auto"/>
            <w:bottom w:val="none" w:sz="0" w:space="0" w:color="auto"/>
            <w:right w:val="none" w:sz="0" w:space="0" w:color="auto"/>
          </w:divBdr>
        </w:div>
        <w:div w:id="1168447128">
          <w:marLeft w:val="480"/>
          <w:marRight w:val="0"/>
          <w:marTop w:val="0"/>
          <w:marBottom w:val="0"/>
          <w:divBdr>
            <w:top w:val="none" w:sz="0" w:space="0" w:color="auto"/>
            <w:left w:val="none" w:sz="0" w:space="0" w:color="auto"/>
            <w:bottom w:val="none" w:sz="0" w:space="0" w:color="auto"/>
            <w:right w:val="none" w:sz="0" w:space="0" w:color="auto"/>
          </w:divBdr>
        </w:div>
        <w:div w:id="1204319411">
          <w:marLeft w:val="480"/>
          <w:marRight w:val="0"/>
          <w:marTop w:val="0"/>
          <w:marBottom w:val="0"/>
          <w:divBdr>
            <w:top w:val="none" w:sz="0" w:space="0" w:color="auto"/>
            <w:left w:val="none" w:sz="0" w:space="0" w:color="auto"/>
            <w:bottom w:val="none" w:sz="0" w:space="0" w:color="auto"/>
            <w:right w:val="none" w:sz="0" w:space="0" w:color="auto"/>
          </w:divBdr>
        </w:div>
        <w:div w:id="1243028725">
          <w:marLeft w:val="480"/>
          <w:marRight w:val="0"/>
          <w:marTop w:val="0"/>
          <w:marBottom w:val="0"/>
          <w:divBdr>
            <w:top w:val="none" w:sz="0" w:space="0" w:color="auto"/>
            <w:left w:val="none" w:sz="0" w:space="0" w:color="auto"/>
            <w:bottom w:val="none" w:sz="0" w:space="0" w:color="auto"/>
            <w:right w:val="none" w:sz="0" w:space="0" w:color="auto"/>
          </w:divBdr>
        </w:div>
        <w:div w:id="1319727530">
          <w:marLeft w:val="480"/>
          <w:marRight w:val="0"/>
          <w:marTop w:val="0"/>
          <w:marBottom w:val="0"/>
          <w:divBdr>
            <w:top w:val="none" w:sz="0" w:space="0" w:color="auto"/>
            <w:left w:val="none" w:sz="0" w:space="0" w:color="auto"/>
            <w:bottom w:val="none" w:sz="0" w:space="0" w:color="auto"/>
            <w:right w:val="none" w:sz="0" w:space="0" w:color="auto"/>
          </w:divBdr>
        </w:div>
        <w:div w:id="1378310675">
          <w:marLeft w:val="480"/>
          <w:marRight w:val="0"/>
          <w:marTop w:val="0"/>
          <w:marBottom w:val="0"/>
          <w:divBdr>
            <w:top w:val="none" w:sz="0" w:space="0" w:color="auto"/>
            <w:left w:val="none" w:sz="0" w:space="0" w:color="auto"/>
            <w:bottom w:val="none" w:sz="0" w:space="0" w:color="auto"/>
            <w:right w:val="none" w:sz="0" w:space="0" w:color="auto"/>
          </w:divBdr>
        </w:div>
        <w:div w:id="1435201070">
          <w:marLeft w:val="480"/>
          <w:marRight w:val="0"/>
          <w:marTop w:val="0"/>
          <w:marBottom w:val="0"/>
          <w:divBdr>
            <w:top w:val="none" w:sz="0" w:space="0" w:color="auto"/>
            <w:left w:val="none" w:sz="0" w:space="0" w:color="auto"/>
            <w:bottom w:val="none" w:sz="0" w:space="0" w:color="auto"/>
            <w:right w:val="none" w:sz="0" w:space="0" w:color="auto"/>
          </w:divBdr>
        </w:div>
        <w:div w:id="1451363482">
          <w:marLeft w:val="480"/>
          <w:marRight w:val="0"/>
          <w:marTop w:val="0"/>
          <w:marBottom w:val="0"/>
          <w:divBdr>
            <w:top w:val="none" w:sz="0" w:space="0" w:color="auto"/>
            <w:left w:val="none" w:sz="0" w:space="0" w:color="auto"/>
            <w:bottom w:val="none" w:sz="0" w:space="0" w:color="auto"/>
            <w:right w:val="none" w:sz="0" w:space="0" w:color="auto"/>
          </w:divBdr>
        </w:div>
        <w:div w:id="1451821396">
          <w:marLeft w:val="480"/>
          <w:marRight w:val="0"/>
          <w:marTop w:val="0"/>
          <w:marBottom w:val="0"/>
          <w:divBdr>
            <w:top w:val="none" w:sz="0" w:space="0" w:color="auto"/>
            <w:left w:val="none" w:sz="0" w:space="0" w:color="auto"/>
            <w:bottom w:val="none" w:sz="0" w:space="0" w:color="auto"/>
            <w:right w:val="none" w:sz="0" w:space="0" w:color="auto"/>
          </w:divBdr>
        </w:div>
        <w:div w:id="1542815139">
          <w:marLeft w:val="480"/>
          <w:marRight w:val="0"/>
          <w:marTop w:val="0"/>
          <w:marBottom w:val="0"/>
          <w:divBdr>
            <w:top w:val="none" w:sz="0" w:space="0" w:color="auto"/>
            <w:left w:val="none" w:sz="0" w:space="0" w:color="auto"/>
            <w:bottom w:val="none" w:sz="0" w:space="0" w:color="auto"/>
            <w:right w:val="none" w:sz="0" w:space="0" w:color="auto"/>
          </w:divBdr>
        </w:div>
        <w:div w:id="1596479482">
          <w:marLeft w:val="480"/>
          <w:marRight w:val="0"/>
          <w:marTop w:val="0"/>
          <w:marBottom w:val="0"/>
          <w:divBdr>
            <w:top w:val="none" w:sz="0" w:space="0" w:color="auto"/>
            <w:left w:val="none" w:sz="0" w:space="0" w:color="auto"/>
            <w:bottom w:val="none" w:sz="0" w:space="0" w:color="auto"/>
            <w:right w:val="none" w:sz="0" w:space="0" w:color="auto"/>
          </w:divBdr>
        </w:div>
        <w:div w:id="1679237030">
          <w:marLeft w:val="480"/>
          <w:marRight w:val="0"/>
          <w:marTop w:val="0"/>
          <w:marBottom w:val="0"/>
          <w:divBdr>
            <w:top w:val="none" w:sz="0" w:space="0" w:color="auto"/>
            <w:left w:val="none" w:sz="0" w:space="0" w:color="auto"/>
            <w:bottom w:val="none" w:sz="0" w:space="0" w:color="auto"/>
            <w:right w:val="none" w:sz="0" w:space="0" w:color="auto"/>
          </w:divBdr>
        </w:div>
        <w:div w:id="1702586521">
          <w:marLeft w:val="480"/>
          <w:marRight w:val="0"/>
          <w:marTop w:val="0"/>
          <w:marBottom w:val="0"/>
          <w:divBdr>
            <w:top w:val="none" w:sz="0" w:space="0" w:color="auto"/>
            <w:left w:val="none" w:sz="0" w:space="0" w:color="auto"/>
            <w:bottom w:val="none" w:sz="0" w:space="0" w:color="auto"/>
            <w:right w:val="none" w:sz="0" w:space="0" w:color="auto"/>
          </w:divBdr>
        </w:div>
        <w:div w:id="1718049479">
          <w:marLeft w:val="480"/>
          <w:marRight w:val="0"/>
          <w:marTop w:val="0"/>
          <w:marBottom w:val="0"/>
          <w:divBdr>
            <w:top w:val="none" w:sz="0" w:space="0" w:color="auto"/>
            <w:left w:val="none" w:sz="0" w:space="0" w:color="auto"/>
            <w:bottom w:val="none" w:sz="0" w:space="0" w:color="auto"/>
            <w:right w:val="none" w:sz="0" w:space="0" w:color="auto"/>
          </w:divBdr>
        </w:div>
        <w:div w:id="1726179778">
          <w:marLeft w:val="480"/>
          <w:marRight w:val="0"/>
          <w:marTop w:val="0"/>
          <w:marBottom w:val="0"/>
          <w:divBdr>
            <w:top w:val="none" w:sz="0" w:space="0" w:color="auto"/>
            <w:left w:val="none" w:sz="0" w:space="0" w:color="auto"/>
            <w:bottom w:val="none" w:sz="0" w:space="0" w:color="auto"/>
            <w:right w:val="none" w:sz="0" w:space="0" w:color="auto"/>
          </w:divBdr>
        </w:div>
        <w:div w:id="1733306525">
          <w:marLeft w:val="480"/>
          <w:marRight w:val="0"/>
          <w:marTop w:val="0"/>
          <w:marBottom w:val="0"/>
          <w:divBdr>
            <w:top w:val="none" w:sz="0" w:space="0" w:color="auto"/>
            <w:left w:val="none" w:sz="0" w:space="0" w:color="auto"/>
            <w:bottom w:val="none" w:sz="0" w:space="0" w:color="auto"/>
            <w:right w:val="none" w:sz="0" w:space="0" w:color="auto"/>
          </w:divBdr>
        </w:div>
        <w:div w:id="1786391022">
          <w:marLeft w:val="480"/>
          <w:marRight w:val="0"/>
          <w:marTop w:val="0"/>
          <w:marBottom w:val="0"/>
          <w:divBdr>
            <w:top w:val="none" w:sz="0" w:space="0" w:color="auto"/>
            <w:left w:val="none" w:sz="0" w:space="0" w:color="auto"/>
            <w:bottom w:val="none" w:sz="0" w:space="0" w:color="auto"/>
            <w:right w:val="none" w:sz="0" w:space="0" w:color="auto"/>
          </w:divBdr>
        </w:div>
        <w:div w:id="1821383797">
          <w:marLeft w:val="480"/>
          <w:marRight w:val="0"/>
          <w:marTop w:val="0"/>
          <w:marBottom w:val="0"/>
          <w:divBdr>
            <w:top w:val="none" w:sz="0" w:space="0" w:color="auto"/>
            <w:left w:val="none" w:sz="0" w:space="0" w:color="auto"/>
            <w:bottom w:val="none" w:sz="0" w:space="0" w:color="auto"/>
            <w:right w:val="none" w:sz="0" w:space="0" w:color="auto"/>
          </w:divBdr>
        </w:div>
        <w:div w:id="1825314701">
          <w:marLeft w:val="480"/>
          <w:marRight w:val="0"/>
          <w:marTop w:val="0"/>
          <w:marBottom w:val="0"/>
          <w:divBdr>
            <w:top w:val="none" w:sz="0" w:space="0" w:color="auto"/>
            <w:left w:val="none" w:sz="0" w:space="0" w:color="auto"/>
            <w:bottom w:val="none" w:sz="0" w:space="0" w:color="auto"/>
            <w:right w:val="none" w:sz="0" w:space="0" w:color="auto"/>
          </w:divBdr>
        </w:div>
        <w:div w:id="1827437399">
          <w:marLeft w:val="480"/>
          <w:marRight w:val="0"/>
          <w:marTop w:val="0"/>
          <w:marBottom w:val="0"/>
          <w:divBdr>
            <w:top w:val="none" w:sz="0" w:space="0" w:color="auto"/>
            <w:left w:val="none" w:sz="0" w:space="0" w:color="auto"/>
            <w:bottom w:val="none" w:sz="0" w:space="0" w:color="auto"/>
            <w:right w:val="none" w:sz="0" w:space="0" w:color="auto"/>
          </w:divBdr>
        </w:div>
        <w:div w:id="1894779045">
          <w:marLeft w:val="480"/>
          <w:marRight w:val="0"/>
          <w:marTop w:val="0"/>
          <w:marBottom w:val="0"/>
          <w:divBdr>
            <w:top w:val="none" w:sz="0" w:space="0" w:color="auto"/>
            <w:left w:val="none" w:sz="0" w:space="0" w:color="auto"/>
            <w:bottom w:val="none" w:sz="0" w:space="0" w:color="auto"/>
            <w:right w:val="none" w:sz="0" w:space="0" w:color="auto"/>
          </w:divBdr>
        </w:div>
        <w:div w:id="1930312543">
          <w:marLeft w:val="480"/>
          <w:marRight w:val="0"/>
          <w:marTop w:val="0"/>
          <w:marBottom w:val="0"/>
          <w:divBdr>
            <w:top w:val="none" w:sz="0" w:space="0" w:color="auto"/>
            <w:left w:val="none" w:sz="0" w:space="0" w:color="auto"/>
            <w:bottom w:val="none" w:sz="0" w:space="0" w:color="auto"/>
            <w:right w:val="none" w:sz="0" w:space="0" w:color="auto"/>
          </w:divBdr>
        </w:div>
        <w:div w:id="1947033465">
          <w:marLeft w:val="480"/>
          <w:marRight w:val="0"/>
          <w:marTop w:val="0"/>
          <w:marBottom w:val="0"/>
          <w:divBdr>
            <w:top w:val="none" w:sz="0" w:space="0" w:color="auto"/>
            <w:left w:val="none" w:sz="0" w:space="0" w:color="auto"/>
            <w:bottom w:val="none" w:sz="0" w:space="0" w:color="auto"/>
            <w:right w:val="none" w:sz="0" w:space="0" w:color="auto"/>
          </w:divBdr>
        </w:div>
      </w:divsChild>
    </w:div>
    <w:div w:id="1434667928">
      <w:bodyDiv w:val="1"/>
      <w:marLeft w:val="0"/>
      <w:marRight w:val="0"/>
      <w:marTop w:val="0"/>
      <w:marBottom w:val="0"/>
      <w:divBdr>
        <w:top w:val="none" w:sz="0" w:space="0" w:color="auto"/>
        <w:left w:val="none" w:sz="0" w:space="0" w:color="auto"/>
        <w:bottom w:val="none" w:sz="0" w:space="0" w:color="auto"/>
        <w:right w:val="none" w:sz="0" w:space="0" w:color="auto"/>
      </w:divBdr>
    </w:div>
    <w:div w:id="1434671881">
      <w:bodyDiv w:val="1"/>
      <w:marLeft w:val="0"/>
      <w:marRight w:val="0"/>
      <w:marTop w:val="0"/>
      <w:marBottom w:val="0"/>
      <w:divBdr>
        <w:top w:val="none" w:sz="0" w:space="0" w:color="auto"/>
        <w:left w:val="none" w:sz="0" w:space="0" w:color="auto"/>
        <w:bottom w:val="none" w:sz="0" w:space="0" w:color="auto"/>
        <w:right w:val="none" w:sz="0" w:space="0" w:color="auto"/>
      </w:divBdr>
    </w:div>
    <w:div w:id="1435327466">
      <w:bodyDiv w:val="1"/>
      <w:marLeft w:val="0"/>
      <w:marRight w:val="0"/>
      <w:marTop w:val="0"/>
      <w:marBottom w:val="0"/>
      <w:divBdr>
        <w:top w:val="none" w:sz="0" w:space="0" w:color="auto"/>
        <w:left w:val="none" w:sz="0" w:space="0" w:color="auto"/>
        <w:bottom w:val="none" w:sz="0" w:space="0" w:color="auto"/>
        <w:right w:val="none" w:sz="0" w:space="0" w:color="auto"/>
      </w:divBdr>
    </w:div>
    <w:div w:id="1435516426">
      <w:bodyDiv w:val="1"/>
      <w:marLeft w:val="0"/>
      <w:marRight w:val="0"/>
      <w:marTop w:val="0"/>
      <w:marBottom w:val="0"/>
      <w:divBdr>
        <w:top w:val="none" w:sz="0" w:space="0" w:color="auto"/>
        <w:left w:val="none" w:sz="0" w:space="0" w:color="auto"/>
        <w:bottom w:val="none" w:sz="0" w:space="0" w:color="auto"/>
        <w:right w:val="none" w:sz="0" w:space="0" w:color="auto"/>
      </w:divBdr>
    </w:div>
    <w:div w:id="1435858822">
      <w:bodyDiv w:val="1"/>
      <w:marLeft w:val="0"/>
      <w:marRight w:val="0"/>
      <w:marTop w:val="0"/>
      <w:marBottom w:val="0"/>
      <w:divBdr>
        <w:top w:val="none" w:sz="0" w:space="0" w:color="auto"/>
        <w:left w:val="none" w:sz="0" w:space="0" w:color="auto"/>
        <w:bottom w:val="none" w:sz="0" w:space="0" w:color="auto"/>
        <w:right w:val="none" w:sz="0" w:space="0" w:color="auto"/>
      </w:divBdr>
    </w:div>
    <w:div w:id="1436367294">
      <w:bodyDiv w:val="1"/>
      <w:marLeft w:val="0"/>
      <w:marRight w:val="0"/>
      <w:marTop w:val="0"/>
      <w:marBottom w:val="0"/>
      <w:divBdr>
        <w:top w:val="none" w:sz="0" w:space="0" w:color="auto"/>
        <w:left w:val="none" w:sz="0" w:space="0" w:color="auto"/>
        <w:bottom w:val="none" w:sz="0" w:space="0" w:color="auto"/>
        <w:right w:val="none" w:sz="0" w:space="0" w:color="auto"/>
      </w:divBdr>
    </w:div>
    <w:div w:id="1436510690">
      <w:bodyDiv w:val="1"/>
      <w:marLeft w:val="0"/>
      <w:marRight w:val="0"/>
      <w:marTop w:val="0"/>
      <w:marBottom w:val="0"/>
      <w:divBdr>
        <w:top w:val="none" w:sz="0" w:space="0" w:color="auto"/>
        <w:left w:val="none" w:sz="0" w:space="0" w:color="auto"/>
        <w:bottom w:val="none" w:sz="0" w:space="0" w:color="auto"/>
        <w:right w:val="none" w:sz="0" w:space="0" w:color="auto"/>
      </w:divBdr>
    </w:div>
    <w:div w:id="1436629218">
      <w:bodyDiv w:val="1"/>
      <w:marLeft w:val="0"/>
      <w:marRight w:val="0"/>
      <w:marTop w:val="0"/>
      <w:marBottom w:val="0"/>
      <w:divBdr>
        <w:top w:val="none" w:sz="0" w:space="0" w:color="auto"/>
        <w:left w:val="none" w:sz="0" w:space="0" w:color="auto"/>
        <w:bottom w:val="none" w:sz="0" w:space="0" w:color="auto"/>
        <w:right w:val="none" w:sz="0" w:space="0" w:color="auto"/>
      </w:divBdr>
    </w:div>
    <w:div w:id="1436703960">
      <w:bodyDiv w:val="1"/>
      <w:marLeft w:val="0"/>
      <w:marRight w:val="0"/>
      <w:marTop w:val="0"/>
      <w:marBottom w:val="0"/>
      <w:divBdr>
        <w:top w:val="none" w:sz="0" w:space="0" w:color="auto"/>
        <w:left w:val="none" w:sz="0" w:space="0" w:color="auto"/>
        <w:bottom w:val="none" w:sz="0" w:space="0" w:color="auto"/>
        <w:right w:val="none" w:sz="0" w:space="0" w:color="auto"/>
      </w:divBdr>
    </w:div>
    <w:div w:id="1436711991">
      <w:bodyDiv w:val="1"/>
      <w:marLeft w:val="0"/>
      <w:marRight w:val="0"/>
      <w:marTop w:val="0"/>
      <w:marBottom w:val="0"/>
      <w:divBdr>
        <w:top w:val="none" w:sz="0" w:space="0" w:color="auto"/>
        <w:left w:val="none" w:sz="0" w:space="0" w:color="auto"/>
        <w:bottom w:val="none" w:sz="0" w:space="0" w:color="auto"/>
        <w:right w:val="none" w:sz="0" w:space="0" w:color="auto"/>
      </w:divBdr>
    </w:div>
    <w:div w:id="1436712589">
      <w:bodyDiv w:val="1"/>
      <w:marLeft w:val="0"/>
      <w:marRight w:val="0"/>
      <w:marTop w:val="0"/>
      <w:marBottom w:val="0"/>
      <w:divBdr>
        <w:top w:val="none" w:sz="0" w:space="0" w:color="auto"/>
        <w:left w:val="none" w:sz="0" w:space="0" w:color="auto"/>
        <w:bottom w:val="none" w:sz="0" w:space="0" w:color="auto"/>
        <w:right w:val="none" w:sz="0" w:space="0" w:color="auto"/>
      </w:divBdr>
      <w:divsChild>
        <w:div w:id="41907468">
          <w:marLeft w:val="480"/>
          <w:marRight w:val="0"/>
          <w:marTop w:val="0"/>
          <w:marBottom w:val="0"/>
          <w:divBdr>
            <w:top w:val="none" w:sz="0" w:space="0" w:color="auto"/>
            <w:left w:val="none" w:sz="0" w:space="0" w:color="auto"/>
            <w:bottom w:val="none" w:sz="0" w:space="0" w:color="auto"/>
            <w:right w:val="none" w:sz="0" w:space="0" w:color="auto"/>
          </w:divBdr>
        </w:div>
        <w:div w:id="96026823">
          <w:marLeft w:val="480"/>
          <w:marRight w:val="0"/>
          <w:marTop w:val="0"/>
          <w:marBottom w:val="0"/>
          <w:divBdr>
            <w:top w:val="none" w:sz="0" w:space="0" w:color="auto"/>
            <w:left w:val="none" w:sz="0" w:space="0" w:color="auto"/>
            <w:bottom w:val="none" w:sz="0" w:space="0" w:color="auto"/>
            <w:right w:val="none" w:sz="0" w:space="0" w:color="auto"/>
          </w:divBdr>
        </w:div>
        <w:div w:id="166750804">
          <w:marLeft w:val="480"/>
          <w:marRight w:val="0"/>
          <w:marTop w:val="0"/>
          <w:marBottom w:val="0"/>
          <w:divBdr>
            <w:top w:val="none" w:sz="0" w:space="0" w:color="auto"/>
            <w:left w:val="none" w:sz="0" w:space="0" w:color="auto"/>
            <w:bottom w:val="none" w:sz="0" w:space="0" w:color="auto"/>
            <w:right w:val="none" w:sz="0" w:space="0" w:color="auto"/>
          </w:divBdr>
        </w:div>
        <w:div w:id="205145861">
          <w:marLeft w:val="480"/>
          <w:marRight w:val="0"/>
          <w:marTop w:val="0"/>
          <w:marBottom w:val="0"/>
          <w:divBdr>
            <w:top w:val="none" w:sz="0" w:space="0" w:color="auto"/>
            <w:left w:val="none" w:sz="0" w:space="0" w:color="auto"/>
            <w:bottom w:val="none" w:sz="0" w:space="0" w:color="auto"/>
            <w:right w:val="none" w:sz="0" w:space="0" w:color="auto"/>
          </w:divBdr>
        </w:div>
        <w:div w:id="227040309">
          <w:marLeft w:val="480"/>
          <w:marRight w:val="0"/>
          <w:marTop w:val="0"/>
          <w:marBottom w:val="0"/>
          <w:divBdr>
            <w:top w:val="none" w:sz="0" w:space="0" w:color="auto"/>
            <w:left w:val="none" w:sz="0" w:space="0" w:color="auto"/>
            <w:bottom w:val="none" w:sz="0" w:space="0" w:color="auto"/>
            <w:right w:val="none" w:sz="0" w:space="0" w:color="auto"/>
          </w:divBdr>
        </w:div>
        <w:div w:id="228617807">
          <w:marLeft w:val="480"/>
          <w:marRight w:val="0"/>
          <w:marTop w:val="0"/>
          <w:marBottom w:val="0"/>
          <w:divBdr>
            <w:top w:val="none" w:sz="0" w:space="0" w:color="auto"/>
            <w:left w:val="none" w:sz="0" w:space="0" w:color="auto"/>
            <w:bottom w:val="none" w:sz="0" w:space="0" w:color="auto"/>
            <w:right w:val="none" w:sz="0" w:space="0" w:color="auto"/>
          </w:divBdr>
        </w:div>
        <w:div w:id="268658627">
          <w:marLeft w:val="480"/>
          <w:marRight w:val="0"/>
          <w:marTop w:val="0"/>
          <w:marBottom w:val="0"/>
          <w:divBdr>
            <w:top w:val="none" w:sz="0" w:space="0" w:color="auto"/>
            <w:left w:val="none" w:sz="0" w:space="0" w:color="auto"/>
            <w:bottom w:val="none" w:sz="0" w:space="0" w:color="auto"/>
            <w:right w:val="none" w:sz="0" w:space="0" w:color="auto"/>
          </w:divBdr>
        </w:div>
        <w:div w:id="271671062">
          <w:marLeft w:val="480"/>
          <w:marRight w:val="0"/>
          <w:marTop w:val="0"/>
          <w:marBottom w:val="0"/>
          <w:divBdr>
            <w:top w:val="none" w:sz="0" w:space="0" w:color="auto"/>
            <w:left w:val="none" w:sz="0" w:space="0" w:color="auto"/>
            <w:bottom w:val="none" w:sz="0" w:space="0" w:color="auto"/>
            <w:right w:val="none" w:sz="0" w:space="0" w:color="auto"/>
          </w:divBdr>
        </w:div>
        <w:div w:id="303505173">
          <w:marLeft w:val="480"/>
          <w:marRight w:val="0"/>
          <w:marTop w:val="0"/>
          <w:marBottom w:val="0"/>
          <w:divBdr>
            <w:top w:val="none" w:sz="0" w:space="0" w:color="auto"/>
            <w:left w:val="none" w:sz="0" w:space="0" w:color="auto"/>
            <w:bottom w:val="none" w:sz="0" w:space="0" w:color="auto"/>
            <w:right w:val="none" w:sz="0" w:space="0" w:color="auto"/>
          </w:divBdr>
        </w:div>
        <w:div w:id="318001547">
          <w:marLeft w:val="480"/>
          <w:marRight w:val="0"/>
          <w:marTop w:val="0"/>
          <w:marBottom w:val="0"/>
          <w:divBdr>
            <w:top w:val="none" w:sz="0" w:space="0" w:color="auto"/>
            <w:left w:val="none" w:sz="0" w:space="0" w:color="auto"/>
            <w:bottom w:val="none" w:sz="0" w:space="0" w:color="auto"/>
            <w:right w:val="none" w:sz="0" w:space="0" w:color="auto"/>
          </w:divBdr>
        </w:div>
        <w:div w:id="326598222">
          <w:marLeft w:val="480"/>
          <w:marRight w:val="0"/>
          <w:marTop w:val="0"/>
          <w:marBottom w:val="0"/>
          <w:divBdr>
            <w:top w:val="none" w:sz="0" w:space="0" w:color="auto"/>
            <w:left w:val="none" w:sz="0" w:space="0" w:color="auto"/>
            <w:bottom w:val="none" w:sz="0" w:space="0" w:color="auto"/>
            <w:right w:val="none" w:sz="0" w:space="0" w:color="auto"/>
          </w:divBdr>
        </w:div>
        <w:div w:id="364521214">
          <w:marLeft w:val="480"/>
          <w:marRight w:val="0"/>
          <w:marTop w:val="0"/>
          <w:marBottom w:val="0"/>
          <w:divBdr>
            <w:top w:val="none" w:sz="0" w:space="0" w:color="auto"/>
            <w:left w:val="none" w:sz="0" w:space="0" w:color="auto"/>
            <w:bottom w:val="none" w:sz="0" w:space="0" w:color="auto"/>
            <w:right w:val="none" w:sz="0" w:space="0" w:color="auto"/>
          </w:divBdr>
        </w:div>
        <w:div w:id="379673947">
          <w:marLeft w:val="480"/>
          <w:marRight w:val="0"/>
          <w:marTop w:val="0"/>
          <w:marBottom w:val="0"/>
          <w:divBdr>
            <w:top w:val="none" w:sz="0" w:space="0" w:color="auto"/>
            <w:left w:val="none" w:sz="0" w:space="0" w:color="auto"/>
            <w:bottom w:val="none" w:sz="0" w:space="0" w:color="auto"/>
            <w:right w:val="none" w:sz="0" w:space="0" w:color="auto"/>
          </w:divBdr>
        </w:div>
        <w:div w:id="380374118">
          <w:marLeft w:val="480"/>
          <w:marRight w:val="0"/>
          <w:marTop w:val="0"/>
          <w:marBottom w:val="0"/>
          <w:divBdr>
            <w:top w:val="none" w:sz="0" w:space="0" w:color="auto"/>
            <w:left w:val="none" w:sz="0" w:space="0" w:color="auto"/>
            <w:bottom w:val="none" w:sz="0" w:space="0" w:color="auto"/>
            <w:right w:val="none" w:sz="0" w:space="0" w:color="auto"/>
          </w:divBdr>
        </w:div>
        <w:div w:id="431244353">
          <w:marLeft w:val="480"/>
          <w:marRight w:val="0"/>
          <w:marTop w:val="0"/>
          <w:marBottom w:val="0"/>
          <w:divBdr>
            <w:top w:val="none" w:sz="0" w:space="0" w:color="auto"/>
            <w:left w:val="none" w:sz="0" w:space="0" w:color="auto"/>
            <w:bottom w:val="none" w:sz="0" w:space="0" w:color="auto"/>
            <w:right w:val="none" w:sz="0" w:space="0" w:color="auto"/>
          </w:divBdr>
        </w:div>
        <w:div w:id="434405328">
          <w:marLeft w:val="480"/>
          <w:marRight w:val="0"/>
          <w:marTop w:val="0"/>
          <w:marBottom w:val="0"/>
          <w:divBdr>
            <w:top w:val="none" w:sz="0" w:space="0" w:color="auto"/>
            <w:left w:val="none" w:sz="0" w:space="0" w:color="auto"/>
            <w:bottom w:val="none" w:sz="0" w:space="0" w:color="auto"/>
            <w:right w:val="none" w:sz="0" w:space="0" w:color="auto"/>
          </w:divBdr>
        </w:div>
        <w:div w:id="456531807">
          <w:marLeft w:val="480"/>
          <w:marRight w:val="0"/>
          <w:marTop w:val="0"/>
          <w:marBottom w:val="0"/>
          <w:divBdr>
            <w:top w:val="none" w:sz="0" w:space="0" w:color="auto"/>
            <w:left w:val="none" w:sz="0" w:space="0" w:color="auto"/>
            <w:bottom w:val="none" w:sz="0" w:space="0" w:color="auto"/>
            <w:right w:val="none" w:sz="0" w:space="0" w:color="auto"/>
          </w:divBdr>
        </w:div>
        <w:div w:id="499394408">
          <w:marLeft w:val="480"/>
          <w:marRight w:val="0"/>
          <w:marTop w:val="0"/>
          <w:marBottom w:val="0"/>
          <w:divBdr>
            <w:top w:val="none" w:sz="0" w:space="0" w:color="auto"/>
            <w:left w:val="none" w:sz="0" w:space="0" w:color="auto"/>
            <w:bottom w:val="none" w:sz="0" w:space="0" w:color="auto"/>
            <w:right w:val="none" w:sz="0" w:space="0" w:color="auto"/>
          </w:divBdr>
        </w:div>
        <w:div w:id="532035583">
          <w:marLeft w:val="480"/>
          <w:marRight w:val="0"/>
          <w:marTop w:val="0"/>
          <w:marBottom w:val="0"/>
          <w:divBdr>
            <w:top w:val="none" w:sz="0" w:space="0" w:color="auto"/>
            <w:left w:val="none" w:sz="0" w:space="0" w:color="auto"/>
            <w:bottom w:val="none" w:sz="0" w:space="0" w:color="auto"/>
            <w:right w:val="none" w:sz="0" w:space="0" w:color="auto"/>
          </w:divBdr>
        </w:div>
        <w:div w:id="558713048">
          <w:marLeft w:val="480"/>
          <w:marRight w:val="0"/>
          <w:marTop w:val="0"/>
          <w:marBottom w:val="0"/>
          <w:divBdr>
            <w:top w:val="none" w:sz="0" w:space="0" w:color="auto"/>
            <w:left w:val="none" w:sz="0" w:space="0" w:color="auto"/>
            <w:bottom w:val="none" w:sz="0" w:space="0" w:color="auto"/>
            <w:right w:val="none" w:sz="0" w:space="0" w:color="auto"/>
          </w:divBdr>
        </w:div>
        <w:div w:id="577445382">
          <w:marLeft w:val="480"/>
          <w:marRight w:val="0"/>
          <w:marTop w:val="0"/>
          <w:marBottom w:val="0"/>
          <w:divBdr>
            <w:top w:val="none" w:sz="0" w:space="0" w:color="auto"/>
            <w:left w:val="none" w:sz="0" w:space="0" w:color="auto"/>
            <w:bottom w:val="none" w:sz="0" w:space="0" w:color="auto"/>
            <w:right w:val="none" w:sz="0" w:space="0" w:color="auto"/>
          </w:divBdr>
        </w:div>
        <w:div w:id="622730850">
          <w:marLeft w:val="480"/>
          <w:marRight w:val="0"/>
          <w:marTop w:val="0"/>
          <w:marBottom w:val="0"/>
          <w:divBdr>
            <w:top w:val="none" w:sz="0" w:space="0" w:color="auto"/>
            <w:left w:val="none" w:sz="0" w:space="0" w:color="auto"/>
            <w:bottom w:val="none" w:sz="0" w:space="0" w:color="auto"/>
            <w:right w:val="none" w:sz="0" w:space="0" w:color="auto"/>
          </w:divBdr>
        </w:div>
        <w:div w:id="633407778">
          <w:marLeft w:val="480"/>
          <w:marRight w:val="0"/>
          <w:marTop w:val="0"/>
          <w:marBottom w:val="0"/>
          <w:divBdr>
            <w:top w:val="none" w:sz="0" w:space="0" w:color="auto"/>
            <w:left w:val="none" w:sz="0" w:space="0" w:color="auto"/>
            <w:bottom w:val="none" w:sz="0" w:space="0" w:color="auto"/>
            <w:right w:val="none" w:sz="0" w:space="0" w:color="auto"/>
          </w:divBdr>
        </w:div>
        <w:div w:id="637304511">
          <w:marLeft w:val="480"/>
          <w:marRight w:val="0"/>
          <w:marTop w:val="0"/>
          <w:marBottom w:val="0"/>
          <w:divBdr>
            <w:top w:val="none" w:sz="0" w:space="0" w:color="auto"/>
            <w:left w:val="none" w:sz="0" w:space="0" w:color="auto"/>
            <w:bottom w:val="none" w:sz="0" w:space="0" w:color="auto"/>
            <w:right w:val="none" w:sz="0" w:space="0" w:color="auto"/>
          </w:divBdr>
        </w:div>
        <w:div w:id="650644755">
          <w:marLeft w:val="480"/>
          <w:marRight w:val="0"/>
          <w:marTop w:val="0"/>
          <w:marBottom w:val="0"/>
          <w:divBdr>
            <w:top w:val="none" w:sz="0" w:space="0" w:color="auto"/>
            <w:left w:val="none" w:sz="0" w:space="0" w:color="auto"/>
            <w:bottom w:val="none" w:sz="0" w:space="0" w:color="auto"/>
            <w:right w:val="none" w:sz="0" w:space="0" w:color="auto"/>
          </w:divBdr>
        </w:div>
        <w:div w:id="658312630">
          <w:marLeft w:val="480"/>
          <w:marRight w:val="0"/>
          <w:marTop w:val="0"/>
          <w:marBottom w:val="0"/>
          <w:divBdr>
            <w:top w:val="none" w:sz="0" w:space="0" w:color="auto"/>
            <w:left w:val="none" w:sz="0" w:space="0" w:color="auto"/>
            <w:bottom w:val="none" w:sz="0" w:space="0" w:color="auto"/>
            <w:right w:val="none" w:sz="0" w:space="0" w:color="auto"/>
          </w:divBdr>
        </w:div>
        <w:div w:id="679358058">
          <w:marLeft w:val="480"/>
          <w:marRight w:val="0"/>
          <w:marTop w:val="0"/>
          <w:marBottom w:val="0"/>
          <w:divBdr>
            <w:top w:val="none" w:sz="0" w:space="0" w:color="auto"/>
            <w:left w:val="none" w:sz="0" w:space="0" w:color="auto"/>
            <w:bottom w:val="none" w:sz="0" w:space="0" w:color="auto"/>
            <w:right w:val="none" w:sz="0" w:space="0" w:color="auto"/>
          </w:divBdr>
        </w:div>
        <w:div w:id="695303407">
          <w:marLeft w:val="480"/>
          <w:marRight w:val="0"/>
          <w:marTop w:val="0"/>
          <w:marBottom w:val="0"/>
          <w:divBdr>
            <w:top w:val="none" w:sz="0" w:space="0" w:color="auto"/>
            <w:left w:val="none" w:sz="0" w:space="0" w:color="auto"/>
            <w:bottom w:val="none" w:sz="0" w:space="0" w:color="auto"/>
            <w:right w:val="none" w:sz="0" w:space="0" w:color="auto"/>
          </w:divBdr>
        </w:div>
        <w:div w:id="777412658">
          <w:marLeft w:val="480"/>
          <w:marRight w:val="0"/>
          <w:marTop w:val="0"/>
          <w:marBottom w:val="0"/>
          <w:divBdr>
            <w:top w:val="none" w:sz="0" w:space="0" w:color="auto"/>
            <w:left w:val="none" w:sz="0" w:space="0" w:color="auto"/>
            <w:bottom w:val="none" w:sz="0" w:space="0" w:color="auto"/>
            <w:right w:val="none" w:sz="0" w:space="0" w:color="auto"/>
          </w:divBdr>
        </w:div>
        <w:div w:id="794057762">
          <w:marLeft w:val="480"/>
          <w:marRight w:val="0"/>
          <w:marTop w:val="0"/>
          <w:marBottom w:val="0"/>
          <w:divBdr>
            <w:top w:val="none" w:sz="0" w:space="0" w:color="auto"/>
            <w:left w:val="none" w:sz="0" w:space="0" w:color="auto"/>
            <w:bottom w:val="none" w:sz="0" w:space="0" w:color="auto"/>
            <w:right w:val="none" w:sz="0" w:space="0" w:color="auto"/>
          </w:divBdr>
        </w:div>
        <w:div w:id="801117605">
          <w:marLeft w:val="480"/>
          <w:marRight w:val="0"/>
          <w:marTop w:val="0"/>
          <w:marBottom w:val="0"/>
          <w:divBdr>
            <w:top w:val="none" w:sz="0" w:space="0" w:color="auto"/>
            <w:left w:val="none" w:sz="0" w:space="0" w:color="auto"/>
            <w:bottom w:val="none" w:sz="0" w:space="0" w:color="auto"/>
            <w:right w:val="none" w:sz="0" w:space="0" w:color="auto"/>
          </w:divBdr>
        </w:div>
        <w:div w:id="857813867">
          <w:marLeft w:val="480"/>
          <w:marRight w:val="0"/>
          <w:marTop w:val="0"/>
          <w:marBottom w:val="0"/>
          <w:divBdr>
            <w:top w:val="none" w:sz="0" w:space="0" w:color="auto"/>
            <w:left w:val="none" w:sz="0" w:space="0" w:color="auto"/>
            <w:bottom w:val="none" w:sz="0" w:space="0" w:color="auto"/>
            <w:right w:val="none" w:sz="0" w:space="0" w:color="auto"/>
          </w:divBdr>
        </w:div>
        <w:div w:id="890766520">
          <w:marLeft w:val="480"/>
          <w:marRight w:val="0"/>
          <w:marTop w:val="0"/>
          <w:marBottom w:val="0"/>
          <w:divBdr>
            <w:top w:val="none" w:sz="0" w:space="0" w:color="auto"/>
            <w:left w:val="none" w:sz="0" w:space="0" w:color="auto"/>
            <w:bottom w:val="none" w:sz="0" w:space="0" w:color="auto"/>
            <w:right w:val="none" w:sz="0" w:space="0" w:color="auto"/>
          </w:divBdr>
        </w:div>
        <w:div w:id="933827411">
          <w:marLeft w:val="480"/>
          <w:marRight w:val="0"/>
          <w:marTop w:val="0"/>
          <w:marBottom w:val="0"/>
          <w:divBdr>
            <w:top w:val="none" w:sz="0" w:space="0" w:color="auto"/>
            <w:left w:val="none" w:sz="0" w:space="0" w:color="auto"/>
            <w:bottom w:val="none" w:sz="0" w:space="0" w:color="auto"/>
            <w:right w:val="none" w:sz="0" w:space="0" w:color="auto"/>
          </w:divBdr>
        </w:div>
        <w:div w:id="988249803">
          <w:marLeft w:val="480"/>
          <w:marRight w:val="0"/>
          <w:marTop w:val="0"/>
          <w:marBottom w:val="0"/>
          <w:divBdr>
            <w:top w:val="none" w:sz="0" w:space="0" w:color="auto"/>
            <w:left w:val="none" w:sz="0" w:space="0" w:color="auto"/>
            <w:bottom w:val="none" w:sz="0" w:space="0" w:color="auto"/>
            <w:right w:val="none" w:sz="0" w:space="0" w:color="auto"/>
          </w:divBdr>
        </w:div>
        <w:div w:id="1041712995">
          <w:marLeft w:val="480"/>
          <w:marRight w:val="0"/>
          <w:marTop w:val="0"/>
          <w:marBottom w:val="0"/>
          <w:divBdr>
            <w:top w:val="none" w:sz="0" w:space="0" w:color="auto"/>
            <w:left w:val="none" w:sz="0" w:space="0" w:color="auto"/>
            <w:bottom w:val="none" w:sz="0" w:space="0" w:color="auto"/>
            <w:right w:val="none" w:sz="0" w:space="0" w:color="auto"/>
          </w:divBdr>
        </w:div>
        <w:div w:id="1134982047">
          <w:marLeft w:val="480"/>
          <w:marRight w:val="0"/>
          <w:marTop w:val="0"/>
          <w:marBottom w:val="0"/>
          <w:divBdr>
            <w:top w:val="none" w:sz="0" w:space="0" w:color="auto"/>
            <w:left w:val="none" w:sz="0" w:space="0" w:color="auto"/>
            <w:bottom w:val="none" w:sz="0" w:space="0" w:color="auto"/>
            <w:right w:val="none" w:sz="0" w:space="0" w:color="auto"/>
          </w:divBdr>
        </w:div>
        <w:div w:id="1172143432">
          <w:marLeft w:val="480"/>
          <w:marRight w:val="0"/>
          <w:marTop w:val="0"/>
          <w:marBottom w:val="0"/>
          <w:divBdr>
            <w:top w:val="none" w:sz="0" w:space="0" w:color="auto"/>
            <w:left w:val="none" w:sz="0" w:space="0" w:color="auto"/>
            <w:bottom w:val="none" w:sz="0" w:space="0" w:color="auto"/>
            <w:right w:val="none" w:sz="0" w:space="0" w:color="auto"/>
          </w:divBdr>
        </w:div>
        <w:div w:id="1240409642">
          <w:marLeft w:val="480"/>
          <w:marRight w:val="0"/>
          <w:marTop w:val="0"/>
          <w:marBottom w:val="0"/>
          <w:divBdr>
            <w:top w:val="none" w:sz="0" w:space="0" w:color="auto"/>
            <w:left w:val="none" w:sz="0" w:space="0" w:color="auto"/>
            <w:bottom w:val="none" w:sz="0" w:space="0" w:color="auto"/>
            <w:right w:val="none" w:sz="0" w:space="0" w:color="auto"/>
          </w:divBdr>
        </w:div>
        <w:div w:id="1285652349">
          <w:marLeft w:val="480"/>
          <w:marRight w:val="0"/>
          <w:marTop w:val="0"/>
          <w:marBottom w:val="0"/>
          <w:divBdr>
            <w:top w:val="none" w:sz="0" w:space="0" w:color="auto"/>
            <w:left w:val="none" w:sz="0" w:space="0" w:color="auto"/>
            <w:bottom w:val="none" w:sz="0" w:space="0" w:color="auto"/>
            <w:right w:val="none" w:sz="0" w:space="0" w:color="auto"/>
          </w:divBdr>
        </w:div>
        <w:div w:id="1349605130">
          <w:marLeft w:val="480"/>
          <w:marRight w:val="0"/>
          <w:marTop w:val="0"/>
          <w:marBottom w:val="0"/>
          <w:divBdr>
            <w:top w:val="none" w:sz="0" w:space="0" w:color="auto"/>
            <w:left w:val="none" w:sz="0" w:space="0" w:color="auto"/>
            <w:bottom w:val="none" w:sz="0" w:space="0" w:color="auto"/>
            <w:right w:val="none" w:sz="0" w:space="0" w:color="auto"/>
          </w:divBdr>
        </w:div>
        <w:div w:id="1369329284">
          <w:marLeft w:val="480"/>
          <w:marRight w:val="0"/>
          <w:marTop w:val="0"/>
          <w:marBottom w:val="0"/>
          <w:divBdr>
            <w:top w:val="none" w:sz="0" w:space="0" w:color="auto"/>
            <w:left w:val="none" w:sz="0" w:space="0" w:color="auto"/>
            <w:bottom w:val="none" w:sz="0" w:space="0" w:color="auto"/>
            <w:right w:val="none" w:sz="0" w:space="0" w:color="auto"/>
          </w:divBdr>
        </w:div>
        <w:div w:id="1390574394">
          <w:marLeft w:val="480"/>
          <w:marRight w:val="0"/>
          <w:marTop w:val="0"/>
          <w:marBottom w:val="0"/>
          <w:divBdr>
            <w:top w:val="none" w:sz="0" w:space="0" w:color="auto"/>
            <w:left w:val="none" w:sz="0" w:space="0" w:color="auto"/>
            <w:bottom w:val="none" w:sz="0" w:space="0" w:color="auto"/>
            <w:right w:val="none" w:sz="0" w:space="0" w:color="auto"/>
          </w:divBdr>
        </w:div>
        <w:div w:id="1495877988">
          <w:marLeft w:val="480"/>
          <w:marRight w:val="0"/>
          <w:marTop w:val="0"/>
          <w:marBottom w:val="0"/>
          <w:divBdr>
            <w:top w:val="none" w:sz="0" w:space="0" w:color="auto"/>
            <w:left w:val="none" w:sz="0" w:space="0" w:color="auto"/>
            <w:bottom w:val="none" w:sz="0" w:space="0" w:color="auto"/>
            <w:right w:val="none" w:sz="0" w:space="0" w:color="auto"/>
          </w:divBdr>
        </w:div>
        <w:div w:id="1544519329">
          <w:marLeft w:val="480"/>
          <w:marRight w:val="0"/>
          <w:marTop w:val="0"/>
          <w:marBottom w:val="0"/>
          <w:divBdr>
            <w:top w:val="none" w:sz="0" w:space="0" w:color="auto"/>
            <w:left w:val="none" w:sz="0" w:space="0" w:color="auto"/>
            <w:bottom w:val="none" w:sz="0" w:space="0" w:color="auto"/>
            <w:right w:val="none" w:sz="0" w:space="0" w:color="auto"/>
          </w:divBdr>
        </w:div>
        <w:div w:id="1595015413">
          <w:marLeft w:val="480"/>
          <w:marRight w:val="0"/>
          <w:marTop w:val="0"/>
          <w:marBottom w:val="0"/>
          <w:divBdr>
            <w:top w:val="none" w:sz="0" w:space="0" w:color="auto"/>
            <w:left w:val="none" w:sz="0" w:space="0" w:color="auto"/>
            <w:bottom w:val="none" w:sz="0" w:space="0" w:color="auto"/>
            <w:right w:val="none" w:sz="0" w:space="0" w:color="auto"/>
          </w:divBdr>
        </w:div>
        <w:div w:id="1597326687">
          <w:marLeft w:val="480"/>
          <w:marRight w:val="0"/>
          <w:marTop w:val="0"/>
          <w:marBottom w:val="0"/>
          <w:divBdr>
            <w:top w:val="none" w:sz="0" w:space="0" w:color="auto"/>
            <w:left w:val="none" w:sz="0" w:space="0" w:color="auto"/>
            <w:bottom w:val="none" w:sz="0" w:space="0" w:color="auto"/>
            <w:right w:val="none" w:sz="0" w:space="0" w:color="auto"/>
          </w:divBdr>
        </w:div>
        <w:div w:id="1601833682">
          <w:marLeft w:val="480"/>
          <w:marRight w:val="0"/>
          <w:marTop w:val="0"/>
          <w:marBottom w:val="0"/>
          <w:divBdr>
            <w:top w:val="none" w:sz="0" w:space="0" w:color="auto"/>
            <w:left w:val="none" w:sz="0" w:space="0" w:color="auto"/>
            <w:bottom w:val="none" w:sz="0" w:space="0" w:color="auto"/>
            <w:right w:val="none" w:sz="0" w:space="0" w:color="auto"/>
          </w:divBdr>
        </w:div>
        <w:div w:id="1743674194">
          <w:marLeft w:val="480"/>
          <w:marRight w:val="0"/>
          <w:marTop w:val="0"/>
          <w:marBottom w:val="0"/>
          <w:divBdr>
            <w:top w:val="none" w:sz="0" w:space="0" w:color="auto"/>
            <w:left w:val="none" w:sz="0" w:space="0" w:color="auto"/>
            <w:bottom w:val="none" w:sz="0" w:space="0" w:color="auto"/>
            <w:right w:val="none" w:sz="0" w:space="0" w:color="auto"/>
          </w:divBdr>
        </w:div>
        <w:div w:id="1787232940">
          <w:marLeft w:val="480"/>
          <w:marRight w:val="0"/>
          <w:marTop w:val="0"/>
          <w:marBottom w:val="0"/>
          <w:divBdr>
            <w:top w:val="none" w:sz="0" w:space="0" w:color="auto"/>
            <w:left w:val="none" w:sz="0" w:space="0" w:color="auto"/>
            <w:bottom w:val="none" w:sz="0" w:space="0" w:color="auto"/>
            <w:right w:val="none" w:sz="0" w:space="0" w:color="auto"/>
          </w:divBdr>
        </w:div>
        <w:div w:id="1832287307">
          <w:marLeft w:val="480"/>
          <w:marRight w:val="0"/>
          <w:marTop w:val="0"/>
          <w:marBottom w:val="0"/>
          <w:divBdr>
            <w:top w:val="none" w:sz="0" w:space="0" w:color="auto"/>
            <w:left w:val="none" w:sz="0" w:space="0" w:color="auto"/>
            <w:bottom w:val="none" w:sz="0" w:space="0" w:color="auto"/>
            <w:right w:val="none" w:sz="0" w:space="0" w:color="auto"/>
          </w:divBdr>
        </w:div>
        <w:div w:id="1849909397">
          <w:marLeft w:val="480"/>
          <w:marRight w:val="0"/>
          <w:marTop w:val="0"/>
          <w:marBottom w:val="0"/>
          <w:divBdr>
            <w:top w:val="none" w:sz="0" w:space="0" w:color="auto"/>
            <w:left w:val="none" w:sz="0" w:space="0" w:color="auto"/>
            <w:bottom w:val="none" w:sz="0" w:space="0" w:color="auto"/>
            <w:right w:val="none" w:sz="0" w:space="0" w:color="auto"/>
          </w:divBdr>
        </w:div>
        <w:div w:id="1926379371">
          <w:marLeft w:val="480"/>
          <w:marRight w:val="0"/>
          <w:marTop w:val="0"/>
          <w:marBottom w:val="0"/>
          <w:divBdr>
            <w:top w:val="none" w:sz="0" w:space="0" w:color="auto"/>
            <w:left w:val="none" w:sz="0" w:space="0" w:color="auto"/>
            <w:bottom w:val="none" w:sz="0" w:space="0" w:color="auto"/>
            <w:right w:val="none" w:sz="0" w:space="0" w:color="auto"/>
          </w:divBdr>
        </w:div>
        <w:div w:id="1941180273">
          <w:marLeft w:val="480"/>
          <w:marRight w:val="0"/>
          <w:marTop w:val="0"/>
          <w:marBottom w:val="0"/>
          <w:divBdr>
            <w:top w:val="none" w:sz="0" w:space="0" w:color="auto"/>
            <w:left w:val="none" w:sz="0" w:space="0" w:color="auto"/>
            <w:bottom w:val="none" w:sz="0" w:space="0" w:color="auto"/>
            <w:right w:val="none" w:sz="0" w:space="0" w:color="auto"/>
          </w:divBdr>
        </w:div>
        <w:div w:id="1953782380">
          <w:marLeft w:val="480"/>
          <w:marRight w:val="0"/>
          <w:marTop w:val="0"/>
          <w:marBottom w:val="0"/>
          <w:divBdr>
            <w:top w:val="none" w:sz="0" w:space="0" w:color="auto"/>
            <w:left w:val="none" w:sz="0" w:space="0" w:color="auto"/>
            <w:bottom w:val="none" w:sz="0" w:space="0" w:color="auto"/>
            <w:right w:val="none" w:sz="0" w:space="0" w:color="auto"/>
          </w:divBdr>
        </w:div>
      </w:divsChild>
    </w:div>
    <w:div w:id="1436749221">
      <w:bodyDiv w:val="1"/>
      <w:marLeft w:val="0"/>
      <w:marRight w:val="0"/>
      <w:marTop w:val="0"/>
      <w:marBottom w:val="0"/>
      <w:divBdr>
        <w:top w:val="none" w:sz="0" w:space="0" w:color="auto"/>
        <w:left w:val="none" w:sz="0" w:space="0" w:color="auto"/>
        <w:bottom w:val="none" w:sz="0" w:space="0" w:color="auto"/>
        <w:right w:val="none" w:sz="0" w:space="0" w:color="auto"/>
      </w:divBdr>
      <w:divsChild>
        <w:div w:id="76562888">
          <w:marLeft w:val="480"/>
          <w:marRight w:val="0"/>
          <w:marTop w:val="0"/>
          <w:marBottom w:val="0"/>
          <w:divBdr>
            <w:top w:val="none" w:sz="0" w:space="0" w:color="auto"/>
            <w:left w:val="none" w:sz="0" w:space="0" w:color="auto"/>
            <w:bottom w:val="none" w:sz="0" w:space="0" w:color="auto"/>
            <w:right w:val="none" w:sz="0" w:space="0" w:color="auto"/>
          </w:divBdr>
        </w:div>
        <w:div w:id="176891923">
          <w:marLeft w:val="480"/>
          <w:marRight w:val="0"/>
          <w:marTop w:val="0"/>
          <w:marBottom w:val="0"/>
          <w:divBdr>
            <w:top w:val="none" w:sz="0" w:space="0" w:color="auto"/>
            <w:left w:val="none" w:sz="0" w:space="0" w:color="auto"/>
            <w:bottom w:val="none" w:sz="0" w:space="0" w:color="auto"/>
            <w:right w:val="none" w:sz="0" w:space="0" w:color="auto"/>
          </w:divBdr>
        </w:div>
        <w:div w:id="179397582">
          <w:marLeft w:val="480"/>
          <w:marRight w:val="0"/>
          <w:marTop w:val="0"/>
          <w:marBottom w:val="0"/>
          <w:divBdr>
            <w:top w:val="none" w:sz="0" w:space="0" w:color="auto"/>
            <w:left w:val="none" w:sz="0" w:space="0" w:color="auto"/>
            <w:bottom w:val="none" w:sz="0" w:space="0" w:color="auto"/>
            <w:right w:val="none" w:sz="0" w:space="0" w:color="auto"/>
          </w:divBdr>
        </w:div>
        <w:div w:id="184903186">
          <w:marLeft w:val="480"/>
          <w:marRight w:val="0"/>
          <w:marTop w:val="0"/>
          <w:marBottom w:val="0"/>
          <w:divBdr>
            <w:top w:val="none" w:sz="0" w:space="0" w:color="auto"/>
            <w:left w:val="none" w:sz="0" w:space="0" w:color="auto"/>
            <w:bottom w:val="none" w:sz="0" w:space="0" w:color="auto"/>
            <w:right w:val="none" w:sz="0" w:space="0" w:color="auto"/>
          </w:divBdr>
        </w:div>
        <w:div w:id="229316391">
          <w:marLeft w:val="480"/>
          <w:marRight w:val="0"/>
          <w:marTop w:val="0"/>
          <w:marBottom w:val="0"/>
          <w:divBdr>
            <w:top w:val="none" w:sz="0" w:space="0" w:color="auto"/>
            <w:left w:val="none" w:sz="0" w:space="0" w:color="auto"/>
            <w:bottom w:val="none" w:sz="0" w:space="0" w:color="auto"/>
            <w:right w:val="none" w:sz="0" w:space="0" w:color="auto"/>
          </w:divBdr>
        </w:div>
        <w:div w:id="239407719">
          <w:marLeft w:val="480"/>
          <w:marRight w:val="0"/>
          <w:marTop w:val="0"/>
          <w:marBottom w:val="0"/>
          <w:divBdr>
            <w:top w:val="none" w:sz="0" w:space="0" w:color="auto"/>
            <w:left w:val="none" w:sz="0" w:space="0" w:color="auto"/>
            <w:bottom w:val="none" w:sz="0" w:space="0" w:color="auto"/>
            <w:right w:val="none" w:sz="0" w:space="0" w:color="auto"/>
          </w:divBdr>
        </w:div>
        <w:div w:id="288440459">
          <w:marLeft w:val="480"/>
          <w:marRight w:val="0"/>
          <w:marTop w:val="0"/>
          <w:marBottom w:val="0"/>
          <w:divBdr>
            <w:top w:val="none" w:sz="0" w:space="0" w:color="auto"/>
            <w:left w:val="none" w:sz="0" w:space="0" w:color="auto"/>
            <w:bottom w:val="none" w:sz="0" w:space="0" w:color="auto"/>
            <w:right w:val="none" w:sz="0" w:space="0" w:color="auto"/>
          </w:divBdr>
        </w:div>
        <w:div w:id="329411071">
          <w:marLeft w:val="480"/>
          <w:marRight w:val="0"/>
          <w:marTop w:val="0"/>
          <w:marBottom w:val="0"/>
          <w:divBdr>
            <w:top w:val="none" w:sz="0" w:space="0" w:color="auto"/>
            <w:left w:val="none" w:sz="0" w:space="0" w:color="auto"/>
            <w:bottom w:val="none" w:sz="0" w:space="0" w:color="auto"/>
            <w:right w:val="none" w:sz="0" w:space="0" w:color="auto"/>
          </w:divBdr>
        </w:div>
        <w:div w:id="421533238">
          <w:marLeft w:val="480"/>
          <w:marRight w:val="0"/>
          <w:marTop w:val="0"/>
          <w:marBottom w:val="0"/>
          <w:divBdr>
            <w:top w:val="none" w:sz="0" w:space="0" w:color="auto"/>
            <w:left w:val="none" w:sz="0" w:space="0" w:color="auto"/>
            <w:bottom w:val="none" w:sz="0" w:space="0" w:color="auto"/>
            <w:right w:val="none" w:sz="0" w:space="0" w:color="auto"/>
          </w:divBdr>
        </w:div>
        <w:div w:id="471824907">
          <w:marLeft w:val="480"/>
          <w:marRight w:val="0"/>
          <w:marTop w:val="0"/>
          <w:marBottom w:val="0"/>
          <w:divBdr>
            <w:top w:val="none" w:sz="0" w:space="0" w:color="auto"/>
            <w:left w:val="none" w:sz="0" w:space="0" w:color="auto"/>
            <w:bottom w:val="none" w:sz="0" w:space="0" w:color="auto"/>
            <w:right w:val="none" w:sz="0" w:space="0" w:color="auto"/>
          </w:divBdr>
        </w:div>
        <w:div w:id="687558524">
          <w:marLeft w:val="480"/>
          <w:marRight w:val="0"/>
          <w:marTop w:val="0"/>
          <w:marBottom w:val="0"/>
          <w:divBdr>
            <w:top w:val="none" w:sz="0" w:space="0" w:color="auto"/>
            <w:left w:val="none" w:sz="0" w:space="0" w:color="auto"/>
            <w:bottom w:val="none" w:sz="0" w:space="0" w:color="auto"/>
            <w:right w:val="none" w:sz="0" w:space="0" w:color="auto"/>
          </w:divBdr>
        </w:div>
        <w:div w:id="693381939">
          <w:marLeft w:val="480"/>
          <w:marRight w:val="0"/>
          <w:marTop w:val="0"/>
          <w:marBottom w:val="0"/>
          <w:divBdr>
            <w:top w:val="none" w:sz="0" w:space="0" w:color="auto"/>
            <w:left w:val="none" w:sz="0" w:space="0" w:color="auto"/>
            <w:bottom w:val="none" w:sz="0" w:space="0" w:color="auto"/>
            <w:right w:val="none" w:sz="0" w:space="0" w:color="auto"/>
          </w:divBdr>
        </w:div>
        <w:div w:id="716396676">
          <w:marLeft w:val="480"/>
          <w:marRight w:val="0"/>
          <w:marTop w:val="0"/>
          <w:marBottom w:val="0"/>
          <w:divBdr>
            <w:top w:val="none" w:sz="0" w:space="0" w:color="auto"/>
            <w:left w:val="none" w:sz="0" w:space="0" w:color="auto"/>
            <w:bottom w:val="none" w:sz="0" w:space="0" w:color="auto"/>
            <w:right w:val="none" w:sz="0" w:space="0" w:color="auto"/>
          </w:divBdr>
        </w:div>
        <w:div w:id="745149771">
          <w:marLeft w:val="480"/>
          <w:marRight w:val="0"/>
          <w:marTop w:val="0"/>
          <w:marBottom w:val="0"/>
          <w:divBdr>
            <w:top w:val="none" w:sz="0" w:space="0" w:color="auto"/>
            <w:left w:val="none" w:sz="0" w:space="0" w:color="auto"/>
            <w:bottom w:val="none" w:sz="0" w:space="0" w:color="auto"/>
            <w:right w:val="none" w:sz="0" w:space="0" w:color="auto"/>
          </w:divBdr>
        </w:div>
        <w:div w:id="788430053">
          <w:marLeft w:val="480"/>
          <w:marRight w:val="0"/>
          <w:marTop w:val="0"/>
          <w:marBottom w:val="0"/>
          <w:divBdr>
            <w:top w:val="none" w:sz="0" w:space="0" w:color="auto"/>
            <w:left w:val="none" w:sz="0" w:space="0" w:color="auto"/>
            <w:bottom w:val="none" w:sz="0" w:space="0" w:color="auto"/>
            <w:right w:val="none" w:sz="0" w:space="0" w:color="auto"/>
          </w:divBdr>
        </w:div>
        <w:div w:id="819418392">
          <w:marLeft w:val="480"/>
          <w:marRight w:val="0"/>
          <w:marTop w:val="0"/>
          <w:marBottom w:val="0"/>
          <w:divBdr>
            <w:top w:val="none" w:sz="0" w:space="0" w:color="auto"/>
            <w:left w:val="none" w:sz="0" w:space="0" w:color="auto"/>
            <w:bottom w:val="none" w:sz="0" w:space="0" w:color="auto"/>
            <w:right w:val="none" w:sz="0" w:space="0" w:color="auto"/>
          </w:divBdr>
        </w:div>
        <w:div w:id="844786462">
          <w:marLeft w:val="480"/>
          <w:marRight w:val="0"/>
          <w:marTop w:val="0"/>
          <w:marBottom w:val="0"/>
          <w:divBdr>
            <w:top w:val="none" w:sz="0" w:space="0" w:color="auto"/>
            <w:left w:val="none" w:sz="0" w:space="0" w:color="auto"/>
            <w:bottom w:val="none" w:sz="0" w:space="0" w:color="auto"/>
            <w:right w:val="none" w:sz="0" w:space="0" w:color="auto"/>
          </w:divBdr>
        </w:div>
        <w:div w:id="902059397">
          <w:marLeft w:val="480"/>
          <w:marRight w:val="0"/>
          <w:marTop w:val="0"/>
          <w:marBottom w:val="0"/>
          <w:divBdr>
            <w:top w:val="none" w:sz="0" w:space="0" w:color="auto"/>
            <w:left w:val="none" w:sz="0" w:space="0" w:color="auto"/>
            <w:bottom w:val="none" w:sz="0" w:space="0" w:color="auto"/>
            <w:right w:val="none" w:sz="0" w:space="0" w:color="auto"/>
          </w:divBdr>
        </w:div>
        <w:div w:id="907229188">
          <w:marLeft w:val="480"/>
          <w:marRight w:val="0"/>
          <w:marTop w:val="0"/>
          <w:marBottom w:val="0"/>
          <w:divBdr>
            <w:top w:val="none" w:sz="0" w:space="0" w:color="auto"/>
            <w:left w:val="none" w:sz="0" w:space="0" w:color="auto"/>
            <w:bottom w:val="none" w:sz="0" w:space="0" w:color="auto"/>
            <w:right w:val="none" w:sz="0" w:space="0" w:color="auto"/>
          </w:divBdr>
        </w:div>
        <w:div w:id="966548855">
          <w:marLeft w:val="480"/>
          <w:marRight w:val="0"/>
          <w:marTop w:val="0"/>
          <w:marBottom w:val="0"/>
          <w:divBdr>
            <w:top w:val="none" w:sz="0" w:space="0" w:color="auto"/>
            <w:left w:val="none" w:sz="0" w:space="0" w:color="auto"/>
            <w:bottom w:val="none" w:sz="0" w:space="0" w:color="auto"/>
            <w:right w:val="none" w:sz="0" w:space="0" w:color="auto"/>
          </w:divBdr>
        </w:div>
        <w:div w:id="986937436">
          <w:marLeft w:val="480"/>
          <w:marRight w:val="0"/>
          <w:marTop w:val="0"/>
          <w:marBottom w:val="0"/>
          <w:divBdr>
            <w:top w:val="none" w:sz="0" w:space="0" w:color="auto"/>
            <w:left w:val="none" w:sz="0" w:space="0" w:color="auto"/>
            <w:bottom w:val="none" w:sz="0" w:space="0" w:color="auto"/>
            <w:right w:val="none" w:sz="0" w:space="0" w:color="auto"/>
          </w:divBdr>
        </w:div>
        <w:div w:id="1100685135">
          <w:marLeft w:val="480"/>
          <w:marRight w:val="0"/>
          <w:marTop w:val="0"/>
          <w:marBottom w:val="0"/>
          <w:divBdr>
            <w:top w:val="none" w:sz="0" w:space="0" w:color="auto"/>
            <w:left w:val="none" w:sz="0" w:space="0" w:color="auto"/>
            <w:bottom w:val="none" w:sz="0" w:space="0" w:color="auto"/>
            <w:right w:val="none" w:sz="0" w:space="0" w:color="auto"/>
          </w:divBdr>
        </w:div>
        <w:div w:id="1299651434">
          <w:marLeft w:val="480"/>
          <w:marRight w:val="0"/>
          <w:marTop w:val="0"/>
          <w:marBottom w:val="0"/>
          <w:divBdr>
            <w:top w:val="none" w:sz="0" w:space="0" w:color="auto"/>
            <w:left w:val="none" w:sz="0" w:space="0" w:color="auto"/>
            <w:bottom w:val="none" w:sz="0" w:space="0" w:color="auto"/>
            <w:right w:val="none" w:sz="0" w:space="0" w:color="auto"/>
          </w:divBdr>
        </w:div>
        <w:div w:id="1325546398">
          <w:marLeft w:val="480"/>
          <w:marRight w:val="0"/>
          <w:marTop w:val="0"/>
          <w:marBottom w:val="0"/>
          <w:divBdr>
            <w:top w:val="none" w:sz="0" w:space="0" w:color="auto"/>
            <w:left w:val="none" w:sz="0" w:space="0" w:color="auto"/>
            <w:bottom w:val="none" w:sz="0" w:space="0" w:color="auto"/>
            <w:right w:val="none" w:sz="0" w:space="0" w:color="auto"/>
          </w:divBdr>
        </w:div>
        <w:div w:id="1381318916">
          <w:marLeft w:val="480"/>
          <w:marRight w:val="0"/>
          <w:marTop w:val="0"/>
          <w:marBottom w:val="0"/>
          <w:divBdr>
            <w:top w:val="none" w:sz="0" w:space="0" w:color="auto"/>
            <w:left w:val="none" w:sz="0" w:space="0" w:color="auto"/>
            <w:bottom w:val="none" w:sz="0" w:space="0" w:color="auto"/>
            <w:right w:val="none" w:sz="0" w:space="0" w:color="auto"/>
          </w:divBdr>
        </w:div>
        <w:div w:id="1507399841">
          <w:marLeft w:val="480"/>
          <w:marRight w:val="0"/>
          <w:marTop w:val="0"/>
          <w:marBottom w:val="0"/>
          <w:divBdr>
            <w:top w:val="none" w:sz="0" w:space="0" w:color="auto"/>
            <w:left w:val="none" w:sz="0" w:space="0" w:color="auto"/>
            <w:bottom w:val="none" w:sz="0" w:space="0" w:color="auto"/>
            <w:right w:val="none" w:sz="0" w:space="0" w:color="auto"/>
          </w:divBdr>
        </w:div>
        <w:div w:id="1621033267">
          <w:marLeft w:val="480"/>
          <w:marRight w:val="0"/>
          <w:marTop w:val="0"/>
          <w:marBottom w:val="0"/>
          <w:divBdr>
            <w:top w:val="none" w:sz="0" w:space="0" w:color="auto"/>
            <w:left w:val="none" w:sz="0" w:space="0" w:color="auto"/>
            <w:bottom w:val="none" w:sz="0" w:space="0" w:color="auto"/>
            <w:right w:val="none" w:sz="0" w:space="0" w:color="auto"/>
          </w:divBdr>
        </w:div>
        <w:div w:id="1628851439">
          <w:marLeft w:val="480"/>
          <w:marRight w:val="0"/>
          <w:marTop w:val="0"/>
          <w:marBottom w:val="0"/>
          <w:divBdr>
            <w:top w:val="none" w:sz="0" w:space="0" w:color="auto"/>
            <w:left w:val="none" w:sz="0" w:space="0" w:color="auto"/>
            <w:bottom w:val="none" w:sz="0" w:space="0" w:color="auto"/>
            <w:right w:val="none" w:sz="0" w:space="0" w:color="auto"/>
          </w:divBdr>
        </w:div>
        <w:div w:id="1728263746">
          <w:marLeft w:val="480"/>
          <w:marRight w:val="0"/>
          <w:marTop w:val="0"/>
          <w:marBottom w:val="0"/>
          <w:divBdr>
            <w:top w:val="none" w:sz="0" w:space="0" w:color="auto"/>
            <w:left w:val="none" w:sz="0" w:space="0" w:color="auto"/>
            <w:bottom w:val="none" w:sz="0" w:space="0" w:color="auto"/>
            <w:right w:val="none" w:sz="0" w:space="0" w:color="auto"/>
          </w:divBdr>
        </w:div>
        <w:div w:id="1751460181">
          <w:marLeft w:val="480"/>
          <w:marRight w:val="0"/>
          <w:marTop w:val="0"/>
          <w:marBottom w:val="0"/>
          <w:divBdr>
            <w:top w:val="none" w:sz="0" w:space="0" w:color="auto"/>
            <w:left w:val="none" w:sz="0" w:space="0" w:color="auto"/>
            <w:bottom w:val="none" w:sz="0" w:space="0" w:color="auto"/>
            <w:right w:val="none" w:sz="0" w:space="0" w:color="auto"/>
          </w:divBdr>
        </w:div>
        <w:div w:id="1795560607">
          <w:marLeft w:val="480"/>
          <w:marRight w:val="0"/>
          <w:marTop w:val="0"/>
          <w:marBottom w:val="0"/>
          <w:divBdr>
            <w:top w:val="none" w:sz="0" w:space="0" w:color="auto"/>
            <w:left w:val="none" w:sz="0" w:space="0" w:color="auto"/>
            <w:bottom w:val="none" w:sz="0" w:space="0" w:color="auto"/>
            <w:right w:val="none" w:sz="0" w:space="0" w:color="auto"/>
          </w:divBdr>
        </w:div>
        <w:div w:id="1803769862">
          <w:marLeft w:val="480"/>
          <w:marRight w:val="0"/>
          <w:marTop w:val="0"/>
          <w:marBottom w:val="0"/>
          <w:divBdr>
            <w:top w:val="none" w:sz="0" w:space="0" w:color="auto"/>
            <w:left w:val="none" w:sz="0" w:space="0" w:color="auto"/>
            <w:bottom w:val="none" w:sz="0" w:space="0" w:color="auto"/>
            <w:right w:val="none" w:sz="0" w:space="0" w:color="auto"/>
          </w:divBdr>
        </w:div>
        <w:div w:id="1822844597">
          <w:marLeft w:val="480"/>
          <w:marRight w:val="0"/>
          <w:marTop w:val="0"/>
          <w:marBottom w:val="0"/>
          <w:divBdr>
            <w:top w:val="none" w:sz="0" w:space="0" w:color="auto"/>
            <w:left w:val="none" w:sz="0" w:space="0" w:color="auto"/>
            <w:bottom w:val="none" w:sz="0" w:space="0" w:color="auto"/>
            <w:right w:val="none" w:sz="0" w:space="0" w:color="auto"/>
          </w:divBdr>
        </w:div>
        <w:div w:id="1873303505">
          <w:marLeft w:val="480"/>
          <w:marRight w:val="0"/>
          <w:marTop w:val="0"/>
          <w:marBottom w:val="0"/>
          <w:divBdr>
            <w:top w:val="none" w:sz="0" w:space="0" w:color="auto"/>
            <w:left w:val="none" w:sz="0" w:space="0" w:color="auto"/>
            <w:bottom w:val="none" w:sz="0" w:space="0" w:color="auto"/>
            <w:right w:val="none" w:sz="0" w:space="0" w:color="auto"/>
          </w:divBdr>
        </w:div>
        <w:div w:id="1933734075">
          <w:marLeft w:val="480"/>
          <w:marRight w:val="0"/>
          <w:marTop w:val="0"/>
          <w:marBottom w:val="0"/>
          <w:divBdr>
            <w:top w:val="none" w:sz="0" w:space="0" w:color="auto"/>
            <w:left w:val="none" w:sz="0" w:space="0" w:color="auto"/>
            <w:bottom w:val="none" w:sz="0" w:space="0" w:color="auto"/>
            <w:right w:val="none" w:sz="0" w:space="0" w:color="auto"/>
          </w:divBdr>
        </w:div>
        <w:div w:id="1968048098">
          <w:marLeft w:val="480"/>
          <w:marRight w:val="0"/>
          <w:marTop w:val="0"/>
          <w:marBottom w:val="0"/>
          <w:divBdr>
            <w:top w:val="none" w:sz="0" w:space="0" w:color="auto"/>
            <w:left w:val="none" w:sz="0" w:space="0" w:color="auto"/>
            <w:bottom w:val="none" w:sz="0" w:space="0" w:color="auto"/>
            <w:right w:val="none" w:sz="0" w:space="0" w:color="auto"/>
          </w:divBdr>
        </w:div>
      </w:divsChild>
    </w:div>
    <w:div w:id="1436822622">
      <w:bodyDiv w:val="1"/>
      <w:marLeft w:val="0"/>
      <w:marRight w:val="0"/>
      <w:marTop w:val="0"/>
      <w:marBottom w:val="0"/>
      <w:divBdr>
        <w:top w:val="none" w:sz="0" w:space="0" w:color="auto"/>
        <w:left w:val="none" w:sz="0" w:space="0" w:color="auto"/>
        <w:bottom w:val="none" w:sz="0" w:space="0" w:color="auto"/>
        <w:right w:val="none" w:sz="0" w:space="0" w:color="auto"/>
      </w:divBdr>
    </w:div>
    <w:div w:id="1437212796">
      <w:bodyDiv w:val="1"/>
      <w:marLeft w:val="0"/>
      <w:marRight w:val="0"/>
      <w:marTop w:val="0"/>
      <w:marBottom w:val="0"/>
      <w:divBdr>
        <w:top w:val="none" w:sz="0" w:space="0" w:color="auto"/>
        <w:left w:val="none" w:sz="0" w:space="0" w:color="auto"/>
        <w:bottom w:val="none" w:sz="0" w:space="0" w:color="auto"/>
        <w:right w:val="none" w:sz="0" w:space="0" w:color="auto"/>
      </w:divBdr>
    </w:div>
    <w:div w:id="1437367203">
      <w:bodyDiv w:val="1"/>
      <w:marLeft w:val="0"/>
      <w:marRight w:val="0"/>
      <w:marTop w:val="0"/>
      <w:marBottom w:val="0"/>
      <w:divBdr>
        <w:top w:val="none" w:sz="0" w:space="0" w:color="auto"/>
        <w:left w:val="none" w:sz="0" w:space="0" w:color="auto"/>
        <w:bottom w:val="none" w:sz="0" w:space="0" w:color="auto"/>
        <w:right w:val="none" w:sz="0" w:space="0" w:color="auto"/>
      </w:divBdr>
      <w:divsChild>
        <w:div w:id="35354304">
          <w:marLeft w:val="480"/>
          <w:marRight w:val="0"/>
          <w:marTop w:val="0"/>
          <w:marBottom w:val="0"/>
          <w:divBdr>
            <w:top w:val="none" w:sz="0" w:space="0" w:color="auto"/>
            <w:left w:val="none" w:sz="0" w:space="0" w:color="auto"/>
            <w:bottom w:val="none" w:sz="0" w:space="0" w:color="auto"/>
            <w:right w:val="none" w:sz="0" w:space="0" w:color="auto"/>
          </w:divBdr>
        </w:div>
        <w:div w:id="94256864">
          <w:marLeft w:val="480"/>
          <w:marRight w:val="0"/>
          <w:marTop w:val="0"/>
          <w:marBottom w:val="0"/>
          <w:divBdr>
            <w:top w:val="none" w:sz="0" w:space="0" w:color="auto"/>
            <w:left w:val="none" w:sz="0" w:space="0" w:color="auto"/>
            <w:bottom w:val="none" w:sz="0" w:space="0" w:color="auto"/>
            <w:right w:val="none" w:sz="0" w:space="0" w:color="auto"/>
          </w:divBdr>
        </w:div>
        <w:div w:id="144860393">
          <w:marLeft w:val="480"/>
          <w:marRight w:val="0"/>
          <w:marTop w:val="0"/>
          <w:marBottom w:val="0"/>
          <w:divBdr>
            <w:top w:val="none" w:sz="0" w:space="0" w:color="auto"/>
            <w:left w:val="none" w:sz="0" w:space="0" w:color="auto"/>
            <w:bottom w:val="none" w:sz="0" w:space="0" w:color="auto"/>
            <w:right w:val="none" w:sz="0" w:space="0" w:color="auto"/>
          </w:divBdr>
        </w:div>
        <w:div w:id="174273459">
          <w:marLeft w:val="480"/>
          <w:marRight w:val="0"/>
          <w:marTop w:val="0"/>
          <w:marBottom w:val="0"/>
          <w:divBdr>
            <w:top w:val="none" w:sz="0" w:space="0" w:color="auto"/>
            <w:left w:val="none" w:sz="0" w:space="0" w:color="auto"/>
            <w:bottom w:val="none" w:sz="0" w:space="0" w:color="auto"/>
            <w:right w:val="none" w:sz="0" w:space="0" w:color="auto"/>
          </w:divBdr>
        </w:div>
        <w:div w:id="222718101">
          <w:marLeft w:val="480"/>
          <w:marRight w:val="0"/>
          <w:marTop w:val="0"/>
          <w:marBottom w:val="0"/>
          <w:divBdr>
            <w:top w:val="none" w:sz="0" w:space="0" w:color="auto"/>
            <w:left w:val="none" w:sz="0" w:space="0" w:color="auto"/>
            <w:bottom w:val="none" w:sz="0" w:space="0" w:color="auto"/>
            <w:right w:val="none" w:sz="0" w:space="0" w:color="auto"/>
          </w:divBdr>
        </w:div>
        <w:div w:id="279724977">
          <w:marLeft w:val="480"/>
          <w:marRight w:val="0"/>
          <w:marTop w:val="0"/>
          <w:marBottom w:val="0"/>
          <w:divBdr>
            <w:top w:val="none" w:sz="0" w:space="0" w:color="auto"/>
            <w:left w:val="none" w:sz="0" w:space="0" w:color="auto"/>
            <w:bottom w:val="none" w:sz="0" w:space="0" w:color="auto"/>
            <w:right w:val="none" w:sz="0" w:space="0" w:color="auto"/>
          </w:divBdr>
        </w:div>
        <w:div w:id="294066206">
          <w:marLeft w:val="480"/>
          <w:marRight w:val="0"/>
          <w:marTop w:val="0"/>
          <w:marBottom w:val="0"/>
          <w:divBdr>
            <w:top w:val="none" w:sz="0" w:space="0" w:color="auto"/>
            <w:left w:val="none" w:sz="0" w:space="0" w:color="auto"/>
            <w:bottom w:val="none" w:sz="0" w:space="0" w:color="auto"/>
            <w:right w:val="none" w:sz="0" w:space="0" w:color="auto"/>
          </w:divBdr>
        </w:div>
        <w:div w:id="337579971">
          <w:marLeft w:val="480"/>
          <w:marRight w:val="0"/>
          <w:marTop w:val="0"/>
          <w:marBottom w:val="0"/>
          <w:divBdr>
            <w:top w:val="none" w:sz="0" w:space="0" w:color="auto"/>
            <w:left w:val="none" w:sz="0" w:space="0" w:color="auto"/>
            <w:bottom w:val="none" w:sz="0" w:space="0" w:color="auto"/>
            <w:right w:val="none" w:sz="0" w:space="0" w:color="auto"/>
          </w:divBdr>
        </w:div>
        <w:div w:id="412969594">
          <w:marLeft w:val="480"/>
          <w:marRight w:val="0"/>
          <w:marTop w:val="0"/>
          <w:marBottom w:val="0"/>
          <w:divBdr>
            <w:top w:val="none" w:sz="0" w:space="0" w:color="auto"/>
            <w:left w:val="none" w:sz="0" w:space="0" w:color="auto"/>
            <w:bottom w:val="none" w:sz="0" w:space="0" w:color="auto"/>
            <w:right w:val="none" w:sz="0" w:space="0" w:color="auto"/>
          </w:divBdr>
        </w:div>
        <w:div w:id="477190605">
          <w:marLeft w:val="480"/>
          <w:marRight w:val="0"/>
          <w:marTop w:val="0"/>
          <w:marBottom w:val="0"/>
          <w:divBdr>
            <w:top w:val="none" w:sz="0" w:space="0" w:color="auto"/>
            <w:left w:val="none" w:sz="0" w:space="0" w:color="auto"/>
            <w:bottom w:val="none" w:sz="0" w:space="0" w:color="auto"/>
            <w:right w:val="none" w:sz="0" w:space="0" w:color="auto"/>
          </w:divBdr>
        </w:div>
        <w:div w:id="524713380">
          <w:marLeft w:val="480"/>
          <w:marRight w:val="0"/>
          <w:marTop w:val="0"/>
          <w:marBottom w:val="0"/>
          <w:divBdr>
            <w:top w:val="none" w:sz="0" w:space="0" w:color="auto"/>
            <w:left w:val="none" w:sz="0" w:space="0" w:color="auto"/>
            <w:bottom w:val="none" w:sz="0" w:space="0" w:color="auto"/>
            <w:right w:val="none" w:sz="0" w:space="0" w:color="auto"/>
          </w:divBdr>
        </w:div>
        <w:div w:id="607659688">
          <w:marLeft w:val="480"/>
          <w:marRight w:val="0"/>
          <w:marTop w:val="0"/>
          <w:marBottom w:val="0"/>
          <w:divBdr>
            <w:top w:val="none" w:sz="0" w:space="0" w:color="auto"/>
            <w:left w:val="none" w:sz="0" w:space="0" w:color="auto"/>
            <w:bottom w:val="none" w:sz="0" w:space="0" w:color="auto"/>
            <w:right w:val="none" w:sz="0" w:space="0" w:color="auto"/>
          </w:divBdr>
        </w:div>
        <w:div w:id="637104180">
          <w:marLeft w:val="480"/>
          <w:marRight w:val="0"/>
          <w:marTop w:val="0"/>
          <w:marBottom w:val="0"/>
          <w:divBdr>
            <w:top w:val="none" w:sz="0" w:space="0" w:color="auto"/>
            <w:left w:val="none" w:sz="0" w:space="0" w:color="auto"/>
            <w:bottom w:val="none" w:sz="0" w:space="0" w:color="auto"/>
            <w:right w:val="none" w:sz="0" w:space="0" w:color="auto"/>
          </w:divBdr>
        </w:div>
        <w:div w:id="668796308">
          <w:marLeft w:val="480"/>
          <w:marRight w:val="0"/>
          <w:marTop w:val="0"/>
          <w:marBottom w:val="0"/>
          <w:divBdr>
            <w:top w:val="none" w:sz="0" w:space="0" w:color="auto"/>
            <w:left w:val="none" w:sz="0" w:space="0" w:color="auto"/>
            <w:bottom w:val="none" w:sz="0" w:space="0" w:color="auto"/>
            <w:right w:val="none" w:sz="0" w:space="0" w:color="auto"/>
          </w:divBdr>
        </w:div>
        <w:div w:id="672732146">
          <w:marLeft w:val="480"/>
          <w:marRight w:val="0"/>
          <w:marTop w:val="0"/>
          <w:marBottom w:val="0"/>
          <w:divBdr>
            <w:top w:val="none" w:sz="0" w:space="0" w:color="auto"/>
            <w:left w:val="none" w:sz="0" w:space="0" w:color="auto"/>
            <w:bottom w:val="none" w:sz="0" w:space="0" w:color="auto"/>
            <w:right w:val="none" w:sz="0" w:space="0" w:color="auto"/>
          </w:divBdr>
        </w:div>
        <w:div w:id="782264638">
          <w:marLeft w:val="480"/>
          <w:marRight w:val="0"/>
          <w:marTop w:val="0"/>
          <w:marBottom w:val="0"/>
          <w:divBdr>
            <w:top w:val="none" w:sz="0" w:space="0" w:color="auto"/>
            <w:left w:val="none" w:sz="0" w:space="0" w:color="auto"/>
            <w:bottom w:val="none" w:sz="0" w:space="0" w:color="auto"/>
            <w:right w:val="none" w:sz="0" w:space="0" w:color="auto"/>
          </w:divBdr>
        </w:div>
        <w:div w:id="817570146">
          <w:marLeft w:val="480"/>
          <w:marRight w:val="0"/>
          <w:marTop w:val="0"/>
          <w:marBottom w:val="0"/>
          <w:divBdr>
            <w:top w:val="none" w:sz="0" w:space="0" w:color="auto"/>
            <w:left w:val="none" w:sz="0" w:space="0" w:color="auto"/>
            <w:bottom w:val="none" w:sz="0" w:space="0" w:color="auto"/>
            <w:right w:val="none" w:sz="0" w:space="0" w:color="auto"/>
          </w:divBdr>
        </w:div>
        <w:div w:id="819883469">
          <w:marLeft w:val="480"/>
          <w:marRight w:val="0"/>
          <w:marTop w:val="0"/>
          <w:marBottom w:val="0"/>
          <w:divBdr>
            <w:top w:val="none" w:sz="0" w:space="0" w:color="auto"/>
            <w:left w:val="none" w:sz="0" w:space="0" w:color="auto"/>
            <w:bottom w:val="none" w:sz="0" w:space="0" w:color="auto"/>
            <w:right w:val="none" w:sz="0" w:space="0" w:color="auto"/>
          </w:divBdr>
        </w:div>
        <w:div w:id="871646465">
          <w:marLeft w:val="480"/>
          <w:marRight w:val="0"/>
          <w:marTop w:val="0"/>
          <w:marBottom w:val="0"/>
          <w:divBdr>
            <w:top w:val="none" w:sz="0" w:space="0" w:color="auto"/>
            <w:left w:val="none" w:sz="0" w:space="0" w:color="auto"/>
            <w:bottom w:val="none" w:sz="0" w:space="0" w:color="auto"/>
            <w:right w:val="none" w:sz="0" w:space="0" w:color="auto"/>
          </w:divBdr>
        </w:div>
        <w:div w:id="941761997">
          <w:marLeft w:val="480"/>
          <w:marRight w:val="0"/>
          <w:marTop w:val="0"/>
          <w:marBottom w:val="0"/>
          <w:divBdr>
            <w:top w:val="none" w:sz="0" w:space="0" w:color="auto"/>
            <w:left w:val="none" w:sz="0" w:space="0" w:color="auto"/>
            <w:bottom w:val="none" w:sz="0" w:space="0" w:color="auto"/>
            <w:right w:val="none" w:sz="0" w:space="0" w:color="auto"/>
          </w:divBdr>
        </w:div>
        <w:div w:id="954826343">
          <w:marLeft w:val="480"/>
          <w:marRight w:val="0"/>
          <w:marTop w:val="0"/>
          <w:marBottom w:val="0"/>
          <w:divBdr>
            <w:top w:val="none" w:sz="0" w:space="0" w:color="auto"/>
            <w:left w:val="none" w:sz="0" w:space="0" w:color="auto"/>
            <w:bottom w:val="none" w:sz="0" w:space="0" w:color="auto"/>
            <w:right w:val="none" w:sz="0" w:space="0" w:color="auto"/>
          </w:divBdr>
        </w:div>
        <w:div w:id="978800280">
          <w:marLeft w:val="480"/>
          <w:marRight w:val="0"/>
          <w:marTop w:val="0"/>
          <w:marBottom w:val="0"/>
          <w:divBdr>
            <w:top w:val="none" w:sz="0" w:space="0" w:color="auto"/>
            <w:left w:val="none" w:sz="0" w:space="0" w:color="auto"/>
            <w:bottom w:val="none" w:sz="0" w:space="0" w:color="auto"/>
            <w:right w:val="none" w:sz="0" w:space="0" w:color="auto"/>
          </w:divBdr>
        </w:div>
        <w:div w:id="1002582124">
          <w:marLeft w:val="480"/>
          <w:marRight w:val="0"/>
          <w:marTop w:val="0"/>
          <w:marBottom w:val="0"/>
          <w:divBdr>
            <w:top w:val="none" w:sz="0" w:space="0" w:color="auto"/>
            <w:left w:val="none" w:sz="0" w:space="0" w:color="auto"/>
            <w:bottom w:val="none" w:sz="0" w:space="0" w:color="auto"/>
            <w:right w:val="none" w:sz="0" w:space="0" w:color="auto"/>
          </w:divBdr>
        </w:div>
        <w:div w:id="1076518668">
          <w:marLeft w:val="480"/>
          <w:marRight w:val="0"/>
          <w:marTop w:val="0"/>
          <w:marBottom w:val="0"/>
          <w:divBdr>
            <w:top w:val="none" w:sz="0" w:space="0" w:color="auto"/>
            <w:left w:val="none" w:sz="0" w:space="0" w:color="auto"/>
            <w:bottom w:val="none" w:sz="0" w:space="0" w:color="auto"/>
            <w:right w:val="none" w:sz="0" w:space="0" w:color="auto"/>
          </w:divBdr>
        </w:div>
        <w:div w:id="1121538781">
          <w:marLeft w:val="480"/>
          <w:marRight w:val="0"/>
          <w:marTop w:val="0"/>
          <w:marBottom w:val="0"/>
          <w:divBdr>
            <w:top w:val="none" w:sz="0" w:space="0" w:color="auto"/>
            <w:left w:val="none" w:sz="0" w:space="0" w:color="auto"/>
            <w:bottom w:val="none" w:sz="0" w:space="0" w:color="auto"/>
            <w:right w:val="none" w:sz="0" w:space="0" w:color="auto"/>
          </w:divBdr>
        </w:div>
        <w:div w:id="1124999734">
          <w:marLeft w:val="480"/>
          <w:marRight w:val="0"/>
          <w:marTop w:val="0"/>
          <w:marBottom w:val="0"/>
          <w:divBdr>
            <w:top w:val="none" w:sz="0" w:space="0" w:color="auto"/>
            <w:left w:val="none" w:sz="0" w:space="0" w:color="auto"/>
            <w:bottom w:val="none" w:sz="0" w:space="0" w:color="auto"/>
            <w:right w:val="none" w:sz="0" w:space="0" w:color="auto"/>
          </w:divBdr>
        </w:div>
        <w:div w:id="1128427189">
          <w:marLeft w:val="480"/>
          <w:marRight w:val="0"/>
          <w:marTop w:val="0"/>
          <w:marBottom w:val="0"/>
          <w:divBdr>
            <w:top w:val="none" w:sz="0" w:space="0" w:color="auto"/>
            <w:left w:val="none" w:sz="0" w:space="0" w:color="auto"/>
            <w:bottom w:val="none" w:sz="0" w:space="0" w:color="auto"/>
            <w:right w:val="none" w:sz="0" w:space="0" w:color="auto"/>
          </w:divBdr>
        </w:div>
        <w:div w:id="1145925755">
          <w:marLeft w:val="480"/>
          <w:marRight w:val="0"/>
          <w:marTop w:val="0"/>
          <w:marBottom w:val="0"/>
          <w:divBdr>
            <w:top w:val="none" w:sz="0" w:space="0" w:color="auto"/>
            <w:left w:val="none" w:sz="0" w:space="0" w:color="auto"/>
            <w:bottom w:val="none" w:sz="0" w:space="0" w:color="auto"/>
            <w:right w:val="none" w:sz="0" w:space="0" w:color="auto"/>
          </w:divBdr>
        </w:div>
        <w:div w:id="1152023027">
          <w:marLeft w:val="480"/>
          <w:marRight w:val="0"/>
          <w:marTop w:val="0"/>
          <w:marBottom w:val="0"/>
          <w:divBdr>
            <w:top w:val="none" w:sz="0" w:space="0" w:color="auto"/>
            <w:left w:val="none" w:sz="0" w:space="0" w:color="auto"/>
            <w:bottom w:val="none" w:sz="0" w:space="0" w:color="auto"/>
            <w:right w:val="none" w:sz="0" w:space="0" w:color="auto"/>
          </w:divBdr>
        </w:div>
        <w:div w:id="1175148687">
          <w:marLeft w:val="480"/>
          <w:marRight w:val="0"/>
          <w:marTop w:val="0"/>
          <w:marBottom w:val="0"/>
          <w:divBdr>
            <w:top w:val="none" w:sz="0" w:space="0" w:color="auto"/>
            <w:left w:val="none" w:sz="0" w:space="0" w:color="auto"/>
            <w:bottom w:val="none" w:sz="0" w:space="0" w:color="auto"/>
            <w:right w:val="none" w:sz="0" w:space="0" w:color="auto"/>
          </w:divBdr>
        </w:div>
        <w:div w:id="1195928482">
          <w:marLeft w:val="480"/>
          <w:marRight w:val="0"/>
          <w:marTop w:val="0"/>
          <w:marBottom w:val="0"/>
          <w:divBdr>
            <w:top w:val="none" w:sz="0" w:space="0" w:color="auto"/>
            <w:left w:val="none" w:sz="0" w:space="0" w:color="auto"/>
            <w:bottom w:val="none" w:sz="0" w:space="0" w:color="auto"/>
            <w:right w:val="none" w:sz="0" w:space="0" w:color="auto"/>
          </w:divBdr>
        </w:div>
        <w:div w:id="1204900948">
          <w:marLeft w:val="480"/>
          <w:marRight w:val="0"/>
          <w:marTop w:val="0"/>
          <w:marBottom w:val="0"/>
          <w:divBdr>
            <w:top w:val="none" w:sz="0" w:space="0" w:color="auto"/>
            <w:left w:val="none" w:sz="0" w:space="0" w:color="auto"/>
            <w:bottom w:val="none" w:sz="0" w:space="0" w:color="auto"/>
            <w:right w:val="none" w:sz="0" w:space="0" w:color="auto"/>
          </w:divBdr>
        </w:div>
        <w:div w:id="1243486085">
          <w:marLeft w:val="480"/>
          <w:marRight w:val="0"/>
          <w:marTop w:val="0"/>
          <w:marBottom w:val="0"/>
          <w:divBdr>
            <w:top w:val="none" w:sz="0" w:space="0" w:color="auto"/>
            <w:left w:val="none" w:sz="0" w:space="0" w:color="auto"/>
            <w:bottom w:val="none" w:sz="0" w:space="0" w:color="auto"/>
            <w:right w:val="none" w:sz="0" w:space="0" w:color="auto"/>
          </w:divBdr>
        </w:div>
        <w:div w:id="1262299339">
          <w:marLeft w:val="480"/>
          <w:marRight w:val="0"/>
          <w:marTop w:val="0"/>
          <w:marBottom w:val="0"/>
          <w:divBdr>
            <w:top w:val="none" w:sz="0" w:space="0" w:color="auto"/>
            <w:left w:val="none" w:sz="0" w:space="0" w:color="auto"/>
            <w:bottom w:val="none" w:sz="0" w:space="0" w:color="auto"/>
            <w:right w:val="none" w:sz="0" w:space="0" w:color="auto"/>
          </w:divBdr>
        </w:div>
        <w:div w:id="1265114205">
          <w:marLeft w:val="480"/>
          <w:marRight w:val="0"/>
          <w:marTop w:val="0"/>
          <w:marBottom w:val="0"/>
          <w:divBdr>
            <w:top w:val="none" w:sz="0" w:space="0" w:color="auto"/>
            <w:left w:val="none" w:sz="0" w:space="0" w:color="auto"/>
            <w:bottom w:val="none" w:sz="0" w:space="0" w:color="auto"/>
            <w:right w:val="none" w:sz="0" w:space="0" w:color="auto"/>
          </w:divBdr>
        </w:div>
        <w:div w:id="1315908740">
          <w:marLeft w:val="480"/>
          <w:marRight w:val="0"/>
          <w:marTop w:val="0"/>
          <w:marBottom w:val="0"/>
          <w:divBdr>
            <w:top w:val="none" w:sz="0" w:space="0" w:color="auto"/>
            <w:left w:val="none" w:sz="0" w:space="0" w:color="auto"/>
            <w:bottom w:val="none" w:sz="0" w:space="0" w:color="auto"/>
            <w:right w:val="none" w:sz="0" w:space="0" w:color="auto"/>
          </w:divBdr>
        </w:div>
        <w:div w:id="1323392174">
          <w:marLeft w:val="480"/>
          <w:marRight w:val="0"/>
          <w:marTop w:val="0"/>
          <w:marBottom w:val="0"/>
          <w:divBdr>
            <w:top w:val="none" w:sz="0" w:space="0" w:color="auto"/>
            <w:left w:val="none" w:sz="0" w:space="0" w:color="auto"/>
            <w:bottom w:val="none" w:sz="0" w:space="0" w:color="auto"/>
            <w:right w:val="none" w:sz="0" w:space="0" w:color="auto"/>
          </w:divBdr>
        </w:div>
        <w:div w:id="1346857850">
          <w:marLeft w:val="480"/>
          <w:marRight w:val="0"/>
          <w:marTop w:val="0"/>
          <w:marBottom w:val="0"/>
          <w:divBdr>
            <w:top w:val="none" w:sz="0" w:space="0" w:color="auto"/>
            <w:left w:val="none" w:sz="0" w:space="0" w:color="auto"/>
            <w:bottom w:val="none" w:sz="0" w:space="0" w:color="auto"/>
            <w:right w:val="none" w:sz="0" w:space="0" w:color="auto"/>
          </w:divBdr>
        </w:div>
        <w:div w:id="1351880971">
          <w:marLeft w:val="480"/>
          <w:marRight w:val="0"/>
          <w:marTop w:val="0"/>
          <w:marBottom w:val="0"/>
          <w:divBdr>
            <w:top w:val="none" w:sz="0" w:space="0" w:color="auto"/>
            <w:left w:val="none" w:sz="0" w:space="0" w:color="auto"/>
            <w:bottom w:val="none" w:sz="0" w:space="0" w:color="auto"/>
            <w:right w:val="none" w:sz="0" w:space="0" w:color="auto"/>
          </w:divBdr>
        </w:div>
        <w:div w:id="1443451437">
          <w:marLeft w:val="480"/>
          <w:marRight w:val="0"/>
          <w:marTop w:val="0"/>
          <w:marBottom w:val="0"/>
          <w:divBdr>
            <w:top w:val="none" w:sz="0" w:space="0" w:color="auto"/>
            <w:left w:val="none" w:sz="0" w:space="0" w:color="auto"/>
            <w:bottom w:val="none" w:sz="0" w:space="0" w:color="auto"/>
            <w:right w:val="none" w:sz="0" w:space="0" w:color="auto"/>
          </w:divBdr>
        </w:div>
        <w:div w:id="1458450577">
          <w:marLeft w:val="480"/>
          <w:marRight w:val="0"/>
          <w:marTop w:val="0"/>
          <w:marBottom w:val="0"/>
          <w:divBdr>
            <w:top w:val="none" w:sz="0" w:space="0" w:color="auto"/>
            <w:left w:val="none" w:sz="0" w:space="0" w:color="auto"/>
            <w:bottom w:val="none" w:sz="0" w:space="0" w:color="auto"/>
            <w:right w:val="none" w:sz="0" w:space="0" w:color="auto"/>
          </w:divBdr>
        </w:div>
        <w:div w:id="1641111998">
          <w:marLeft w:val="480"/>
          <w:marRight w:val="0"/>
          <w:marTop w:val="0"/>
          <w:marBottom w:val="0"/>
          <w:divBdr>
            <w:top w:val="none" w:sz="0" w:space="0" w:color="auto"/>
            <w:left w:val="none" w:sz="0" w:space="0" w:color="auto"/>
            <w:bottom w:val="none" w:sz="0" w:space="0" w:color="auto"/>
            <w:right w:val="none" w:sz="0" w:space="0" w:color="auto"/>
          </w:divBdr>
        </w:div>
        <w:div w:id="1702631671">
          <w:marLeft w:val="480"/>
          <w:marRight w:val="0"/>
          <w:marTop w:val="0"/>
          <w:marBottom w:val="0"/>
          <w:divBdr>
            <w:top w:val="none" w:sz="0" w:space="0" w:color="auto"/>
            <w:left w:val="none" w:sz="0" w:space="0" w:color="auto"/>
            <w:bottom w:val="none" w:sz="0" w:space="0" w:color="auto"/>
            <w:right w:val="none" w:sz="0" w:space="0" w:color="auto"/>
          </w:divBdr>
        </w:div>
        <w:div w:id="1713460586">
          <w:marLeft w:val="480"/>
          <w:marRight w:val="0"/>
          <w:marTop w:val="0"/>
          <w:marBottom w:val="0"/>
          <w:divBdr>
            <w:top w:val="none" w:sz="0" w:space="0" w:color="auto"/>
            <w:left w:val="none" w:sz="0" w:space="0" w:color="auto"/>
            <w:bottom w:val="none" w:sz="0" w:space="0" w:color="auto"/>
            <w:right w:val="none" w:sz="0" w:space="0" w:color="auto"/>
          </w:divBdr>
        </w:div>
        <w:div w:id="1791050757">
          <w:marLeft w:val="480"/>
          <w:marRight w:val="0"/>
          <w:marTop w:val="0"/>
          <w:marBottom w:val="0"/>
          <w:divBdr>
            <w:top w:val="none" w:sz="0" w:space="0" w:color="auto"/>
            <w:left w:val="none" w:sz="0" w:space="0" w:color="auto"/>
            <w:bottom w:val="none" w:sz="0" w:space="0" w:color="auto"/>
            <w:right w:val="none" w:sz="0" w:space="0" w:color="auto"/>
          </w:divBdr>
        </w:div>
        <w:div w:id="1844054036">
          <w:marLeft w:val="480"/>
          <w:marRight w:val="0"/>
          <w:marTop w:val="0"/>
          <w:marBottom w:val="0"/>
          <w:divBdr>
            <w:top w:val="none" w:sz="0" w:space="0" w:color="auto"/>
            <w:left w:val="none" w:sz="0" w:space="0" w:color="auto"/>
            <w:bottom w:val="none" w:sz="0" w:space="0" w:color="auto"/>
            <w:right w:val="none" w:sz="0" w:space="0" w:color="auto"/>
          </w:divBdr>
        </w:div>
        <w:div w:id="1905680195">
          <w:marLeft w:val="480"/>
          <w:marRight w:val="0"/>
          <w:marTop w:val="0"/>
          <w:marBottom w:val="0"/>
          <w:divBdr>
            <w:top w:val="none" w:sz="0" w:space="0" w:color="auto"/>
            <w:left w:val="none" w:sz="0" w:space="0" w:color="auto"/>
            <w:bottom w:val="none" w:sz="0" w:space="0" w:color="auto"/>
            <w:right w:val="none" w:sz="0" w:space="0" w:color="auto"/>
          </w:divBdr>
        </w:div>
        <w:div w:id="1921597682">
          <w:marLeft w:val="480"/>
          <w:marRight w:val="0"/>
          <w:marTop w:val="0"/>
          <w:marBottom w:val="0"/>
          <w:divBdr>
            <w:top w:val="none" w:sz="0" w:space="0" w:color="auto"/>
            <w:left w:val="none" w:sz="0" w:space="0" w:color="auto"/>
            <w:bottom w:val="none" w:sz="0" w:space="0" w:color="auto"/>
            <w:right w:val="none" w:sz="0" w:space="0" w:color="auto"/>
          </w:divBdr>
        </w:div>
        <w:div w:id="1973290292">
          <w:marLeft w:val="480"/>
          <w:marRight w:val="0"/>
          <w:marTop w:val="0"/>
          <w:marBottom w:val="0"/>
          <w:divBdr>
            <w:top w:val="none" w:sz="0" w:space="0" w:color="auto"/>
            <w:left w:val="none" w:sz="0" w:space="0" w:color="auto"/>
            <w:bottom w:val="none" w:sz="0" w:space="0" w:color="auto"/>
            <w:right w:val="none" w:sz="0" w:space="0" w:color="auto"/>
          </w:divBdr>
        </w:div>
        <w:div w:id="1984042567">
          <w:marLeft w:val="480"/>
          <w:marRight w:val="0"/>
          <w:marTop w:val="0"/>
          <w:marBottom w:val="0"/>
          <w:divBdr>
            <w:top w:val="none" w:sz="0" w:space="0" w:color="auto"/>
            <w:left w:val="none" w:sz="0" w:space="0" w:color="auto"/>
            <w:bottom w:val="none" w:sz="0" w:space="0" w:color="auto"/>
            <w:right w:val="none" w:sz="0" w:space="0" w:color="auto"/>
          </w:divBdr>
        </w:div>
      </w:divsChild>
    </w:div>
    <w:div w:id="1437603575">
      <w:bodyDiv w:val="1"/>
      <w:marLeft w:val="0"/>
      <w:marRight w:val="0"/>
      <w:marTop w:val="0"/>
      <w:marBottom w:val="0"/>
      <w:divBdr>
        <w:top w:val="none" w:sz="0" w:space="0" w:color="auto"/>
        <w:left w:val="none" w:sz="0" w:space="0" w:color="auto"/>
        <w:bottom w:val="none" w:sz="0" w:space="0" w:color="auto"/>
        <w:right w:val="none" w:sz="0" w:space="0" w:color="auto"/>
      </w:divBdr>
    </w:div>
    <w:div w:id="1437627868">
      <w:bodyDiv w:val="1"/>
      <w:marLeft w:val="0"/>
      <w:marRight w:val="0"/>
      <w:marTop w:val="0"/>
      <w:marBottom w:val="0"/>
      <w:divBdr>
        <w:top w:val="none" w:sz="0" w:space="0" w:color="auto"/>
        <w:left w:val="none" w:sz="0" w:space="0" w:color="auto"/>
        <w:bottom w:val="none" w:sz="0" w:space="0" w:color="auto"/>
        <w:right w:val="none" w:sz="0" w:space="0" w:color="auto"/>
      </w:divBdr>
    </w:div>
    <w:div w:id="1437678177">
      <w:bodyDiv w:val="1"/>
      <w:marLeft w:val="0"/>
      <w:marRight w:val="0"/>
      <w:marTop w:val="0"/>
      <w:marBottom w:val="0"/>
      <w:divBdr>
        <w:top w:val="none" w:sz="0" w:space="0" w:color="auto"/>
        <w:left w:val="none" w:sz="0" w:space="0" w:color="auto"/>
        <w:bottom w:val="none" w:sz="0" w:space="0" w:color="auto"/>
        <w:right w:val="none" w:sz="0" w:space="0" w:color="auto"/>
      </w:divBdr>
    </w:div>
    <w:div w:id="1438060828">
      <w:bodyDiv w:val="1"/>
      <w:marLeft w:val="0"/>
      <w:marRight w:val="0"/>
      <w:marTop w:val="0"/>
      <w:marBottom w:val="0"/>
      <w:divBdr>
        <w:top w:val="none" w:sz="0" w:space="0" w:color="auto"/>
        <w:left w:val="none" w:sz="0" w:space="0" w:color="auto"/>
        <w:bottom w:val="none" w:sz="0" w:space="0" w:color="auto"/>
        <w:right w:val="none" w:sz="0" w:space="0" w:color="auto"/>
      </w:divBdr>
    </w:div>
    <w:div w:id="1438065053">
      <w:bodyDiv w:val="1"/>
      <w:marLeft w:val="0"/>
      <w:marRight w:val="0"/>
      <w:marTop w:val="0"/>
      <w:marBottom w:val="0"/>
      <w:divBdr>
        <w:top w:val="none" w:sz="0" w:space="0" w:color="auto"/>
        <w:left w:val="none" w:sz="0" w:space="0" w:color="auto"/>
        <w:bottom w:val="none" w:sz="0" w:space="0" w:color="auto"/>
        <w:right w:val="none" w:sz="0" w:space="0" w:color="auto"/>
      </w:divBdr>
    </w:div>
    <w:div w:id="1438675562">
      <w:bodyDiv w:val="1"/>
      <w:marLeft w:val="0"/>
      <w:marRight w:val="0"/>
      <w:marTop w:val="0"/>
      <w:marBottom w:val="0"/>
      <w:divBdr>
        <w:top w:val="none" w:sz="0" w:space="0" w:color="auto"/>
        <w:left w:val="none" w:sz="0" w:space="0" w:color="auto"/>
        <w:bottom w:val="none" w:sz="0" w:space="0" w:color="auto"/>
        <w:right w:val="none" w:sz="0" w:space="0" w:color="auto"/>
      </w:divBdr>
    </w:div>
    <w:div w:id="1438796055">
      <w:bodyDiv w:val="1"/>
      <w:marLeft w:val="0"/>
      <w:marRight w:val="0"/>
      <w:marTop w:val="0"/>
      <w:marBottom w:val="0"/>
      <w:divBdr>
        <w:top w:val="none" w:sz="0" w:space="0" w:color="auto"/>
        <w:left w:val="none" w:sz="0" w:space="0" w:color="auto"/>
        <w:bottom w:val="none" w:sz="0" w:space="0" w:color="auto"/>
        <w:right w:val="none" w:sz="0" w:space="0" w:color="auto"/>
      </w:divBdr>
    </w:div>
    <w:div w:id="1438863790">
      <w:bodyDiv w:val="1"/>
      <w:marLeft w:val="0"/>
      <w:marRight w:val="0"/>
      <w:marTop w:val="0"/>
      <w:marBottom w:val="0"/>
      <w:divBdr>
        <w:top w:val="none" w:sz="0" w:space="0" w:color="auto"/>
        <w:left w:val="none" w:sz="0" w:space="0" w:color="auto"/>
        <w:bottom w:val="none" w:sz="0" w:space="0" w:color="auto"/>
        <w:right w:val="none" w:sz="0" w:space="0" w:color="auto"/>
      </w:divBdr>
    </w:div>
    <w:div w:id="1438912384">
      <w:bodyDiv w:val="1"/>
      <w:marLeft w:val="0"/>
      <w:marRight w:val="0"/>
      <w:marTop w:val="0"/>
      <w:marBottom w:val="0"/>
      <w:divBdr>
        <w:top w:val="none" w:sz="0" w:space="0" w:color="auto"/>
        <w:left w:val="none" w:sz="0" w:space="0" w:color="auto"/>
        <w:bottom w:val="none" w:sz="0" w:space="0" w:color="auto"/>
        <w:right w:val="none" w:sz="0" w:space="0" w:color="auto"/>
      </w:divBdr>
    </w:div>
    <w:div w:id="1438940008">
      <w:bodyDiv w:val="1"/>
      <w:marLeft w:val="0"/>
      <w:marRight w:val="0"/>
      <w:marTop w:val="0"/>
      <w:marBottom w:val="0"/>
      <w:divBdr>
        <w:top w:val="none" w:sz="0" w:space="0" w:color="auto"/>
        <w:left w:val="none" w:sz="0" w:space="0" w:color="auto"/>
        <w:bottom w:val="none" w:sz="0" w:space="0" w:color="auto"/>
        <w:right w:val="none" w:sz="0" w:space="0" w:color="auto"/>
      </w:divBdr>
    </w:div>
    <w:div w:id="1439061441">
      <w:bodyDiv w:val="1"/>
      <w:marLeft w:val="0"/>
      <w:marRight w:val="0"/>
      <w:marTop w:val="0"/>
      <w:marBottom w:val="0"/>
      <w:divBdr>
        <w:top w:val="none" w:sz="0" w:space="0" w:color="auto"/>
        <w:left w:val="none" w:sz="0" w:space="0" w:color="auto"/>
        <w:bottom w:val="none" w:sz="0" w:space="0" w:color="auto"/>
        <w:right w:val="none" w:sz="0" w:space="0" w:color="auto"/>
      </w:divBdr>
    </w:div>
    <w:div w:id="1439250291">
      <w:bodyDiv w:val="1"/>
      <w:marLeft w:val="0"/>
      <w:marRight w:val="0"/>
      <w:marTop w:val="0"/>
      <w:marBottom w:val="0"/>
      <w:divBdr>
        <w:top w:val="none" w:sz="0" w:space="0" w:color="auto"/>
        <w:left w:val="none" w:sz="0" w:space="0" w:color="auto"/>
        <w:bottom w:val="none" w:sz="0" w:space="0" w:color="auto"/>
        <w:right w:val="none" w:sz="0" w:space="0" w:color="auto"/>
      </w:divBdr>
    </w:div>
    <w:div w:id="1439565548">
      <w:bodyDiv w:val="1"/>
      <w:marLeft w:val="0"/>
      <w:marRight w:val="0"/>
      <w:marTop w:val="0"/>
      <w:marBottom w:val="0"/>
      <w:divBdr>
        <w:top w:val="none" w:sz="0" w:space="0" w:color="auto"/>
        <w:left w:val="none" w:sz="0" w:space="0" w:color="auto"/>
        <w:bottom w:val="none" w:sz="0" w:space="0" w:color="auto"/>
        <w:right w:val="none" w:sz="0" w:space="0" w:color="auto"/>
      </w:divBdr>
    </w:div>
    <w:div w:id="1439565931">
      <w:bodyDiv w:val="1"/>
      <w:marLeft w:val="0"/>
      <w:marRight w:val="0"/>
      <w:marTop w:val="0"/>
      <w:marBottom w:val="0"/>
      <w:divBdr>
        <w:top w:val="none" w:sz="0" w:space="0" w:color="auto"/>
        <w:left w:val="none" w:sz="0" w:space="0" w:color="auto"/>
        <w:bottom w:val="none" w:sz="0" w:space="0" w:color="auto"/>
        <w:right w:val="none" w:sz="0" w:space="0" w:color="auto"/>
      </w:divBdr>
    </w:div>
    <w:div w:id="1439637409">
      <w:bodyDiv w:val="1"/>
      <w:marLeft w:val="0"/>
      <w:marRight w:val="0"/>
      <w:marTop w:val="0"/>
      <w:marBottom w:val="0"/>
      <w:divBdr>
        <w:top w:val="none" w:sz="0" w:space="0" w:color="auto"/>
        <w:left w:val="none" w:sz="0" w:space="0" w:color="auto"/>
        <w:bottom w:val="none" w:sz="0" w:space="0" w:color="auto"/>
        <w:right w:val="none" w:sz="0" w:space="0" w:color="auto"/>
      </w:divBdr>
    </w:div>
    <w:div w:id="1439836902">
      <w:bodyDiv w:val="1"/>
      <w:marLeft w:val="0"/>
      <w:marRight w:val="0"/>
      <w:marTop w:val="0"/>
      <w:marBottom w:val="0"/>
      <w:divBdr>
        <w:top w:val="none" w:sz="0" w:space="0" w:color="auto"/>
        <w:left w:val="none" w:sz="0" w:space="0" w:color="auto"/>
        <w:bottom w:val="none" w:sz="0" w:space="0" w:color="auto"/>
        <w:right w:val="none" w:sz="0" w:space="0" w:color="auto"/>
      </w:divBdr>
    </w:div>
    <w:div w:id="1440224093">
      <w:bodyDiv w:val="1"/>
      <w:marLeft w:val="0"/>
      <w:marRight w:val="0"/>
      <w:marTop w:val="0"/>
      <w:marBottom w:val="0"/>
      <w:divBdr>
        <w:top w:val="none" w:sz="0" w:space="0" w:color="auto"/>
        <w:left w:val="none" w:sz="0" w:space="0" w:color="auto"/>
        <w:bottom w:val="none" w:sz="0" w:space="0" w:color="auto"/>
        <w:right w:val="none" w:sz="0" w:space="0" w:color="auto"/>
      </w:divBdr>
      <w:divsChild>
        <w:div w:id="2825468">
          <w:marLeft w:val="480"/>
          <w:marRight w:val="0"/>
          <w:marTop w:val="0"/>
          <w:marBottom w:val="0"/>
          <w:divBdr>
            <w:top w:val="none" w:sz="0" w:space="0" w:color="auto"/>
            <w:left w:val="none" w:sz="0" w:space="0" w:color="auto"/>
            <w:bottom w:val="none" w:sz="0" w:space="0" w:color="auto"/>
            <w:right w:val="none" w:sz="0" w:space="0" w:color="auto"/>
          </w:divBdr>
        </w:div>
        <w:div w:id="13463262">
          <w:marLeft w:val="480"/>
          <w:marRight w:val="0"/>
          <w:marTop w:val="0"/>
          <w:marBottom w:val="0"/>
          <w:divBdr>
            <w:top w:val="none" w:sz="0" w:space="0" w:color="auto"/>
            <w:left w:val="none" w:sz="0" w:space="0" w:color="auto"/>
            <w:bottom w:val="none" w:sz="0" w:space="0" w:color="auto"/>
            <w:right w:val="none" w:sz="0" w:space="0" w:color="auto"/>
          </w:divBdr>
        </w:div>
        <w:div w:id="95902483">
          <w:marLeft w:val="480"/>
          <w:marRight w:val="0"/>
          <w:marTop w:val="0"/>
          <w:marBottom w:val="0"/>
          <w:divBdr>
            <w:top w:val="none" w:sz="0" w:space="0" w:color="auto"/>
            <w:left w:val="none" w:sz="0" w:space="0" w:color="auto"/>
            <w:bottom w:val="none" w:sz="0" w:space="0" w:color="auto"/>
            <w:right w:val="none" w:sz="0" w:space="0" w:color="auto"/>
          </w:divBdr>
        </w:div>
        <w:div w:id="109591519">
          <w:marLeft w:val="480"/>
          <w:marRight w:val="0"/>
          <w:marTop w:val="0"/>
          <w:marBottom w:val="0"/>
          <w:divBdr>
            <w:top w:val="none" w:sz="0" w:space="0" w:color="auto"/>
            <w:left w:val="none" w:sz="0" w:space="0" w:color="auto"/>
            <w:bottom w:val="none" w:sz="0" w:space="0" w:color="auto"/>
            <w:right w:val="none" w:sz="0" w:space="0" w:color="auto"/>
          </w:divBdr>
        </w:div>
        <w:div w:id="123155241">
          <w:marLeft w:val="480"/>
          <w:marRight w:val="0"/>
          <w:marTop w:val="0"/>
          <w:marBottom w:val="0"/>
          <w:divBdr>
            <w:top w:val="none" w:sz="0" w:space="0" w:color="auto"/>
            <w:left w:val="none" w:sz="0" w:space="0" w:color="auto"/>
            <w:bottom w:val="none" w:sz="0" w:space="0" w:color="auto"/>
            <w:right w:val="none" w:sz="0" w:space="0" w:color="auto"/>
          </w:divBdr>
        </w:div>
        <w:div w:id="129254946">
          <w:marLeft w:val="480"/>
          <w:marRight w:val="0"/>
          <w:marTop w:val="0"/>
          <w:marBottom w:val="0"/>
          <w:divBdr>
            <w:top w:val="none" w:sz="0" w:space="0" w:color="auto"/>
            <w:left w:val="none" w:sz="0" w:space="0" w:color="auto"/>
            <w:bottom w:val="none" w:sz="0" w:space="0" w:color="auto"/>
            <w:right w:val="none" w:sz="0" w:space="0" w:color="auto"/>
          </w:divBdr>
        </w:div>
        <w:div w:id="152181521">
          <w:marLeft w:val="480"/>
          <w:marRight w:val="0"/>
          <w:marTop w:val="0"/>
          <w:marBottom w:val="0"/>
          <w:divBdr>
            <w:top w:val="none" w:sz="0" w:space="0" w:color="auto"/>
            <w:left w:val="none" w:sz="0" w:space="0" w:color="auto"/>
            <w:bottom w:val="none" w:sz="0" w:space="0" w:color="auto"/>
            <w:right w:val="none" w:sz="0" w:space="0" w:color="auto"/>
          </w:divBdr>
        </w:div>
        <w:div w:id="172260566">
          <w:marLeft w:val="480"/>
          <w:marRight w:val="0"/>
          <w:marTop w:val="0"/>
          <w:marBottom w:val="0"/>
          <w:divBdr>
            <w:top w:val="none" w:sz="0" w:space="0" w:color="auto"/>
            <w:left w:val="none" w:sz="0" w:space="0" w:color="auto"/>
            <w:bottom w:val="none" w:sz="0" w:space="0" w:color="auto"/>
            <w:right w:val="none" w:sz="0" w:space="0" w:color="auto"/>
          </w:divBdr>
        </w:div>
        <w:div w:id="175269042">
          <w:marLeft w:val="480"/>
          <w:marRight w:val="0"/>
          <w:marTop w:val="0"/>
          <w:marBottom w:val="0"/>
          <w:divBdr>
            <w:top w:val="none" w:sz="0" w:space="0" w:color="auto"/>
            <w:left w:val="none" w:sz="0" w:space="0" w:color="auto"/>
            <w:bottom w:val="none" w:sz="0" w:space="0" w:color="auto"/>
            <w:right w:val="none" w:sz="0" w:space="0" w:color="auto"/>
          </w:divBdr>
        </w:div>
        <w:div w:id="186869963">
          <w:marLeft w:val="480"/>
          <w:marRight w:val="0"/>
          <w:marTop w:val="0"/>
          <w:marBottom w:val="0"/>
          <w:divBdr>
            <w:top w:val="none" w:sz="0" w:space="0" w:color="auto"/>
            <w:left w:val="none" w:sz="0" w:space="0" w:color="auto"/>
            <w:bottom w:val="none" w:sz="0" w:space="0" w:color="auto"/>
            <w:right w:val="none" w:sz="0" w:space="0" w:color="auto"/>
          </w:divBdr>
        </w:div>
        <w:div w:id="198786452">
          <w:marLeft w:val="480"/>
          <w:marRight w:val="0"/>
          <w:marTop w:val="0"/>
          <w:marBottom w:val="0"/>
          <w:divBdr>
            <w:top w:val="none" w:sz="0" w:space="0" w:color="auto"/>
            <w:left w:val="none" w:sz="0" w:space="0" w:color="auto"/>
            <w:bottom w:val="none" w:sz="0" w:space="0" w:color="auto"/>
            <w:right w:val="none" w:sz="0" w:space="0" w:color="auto"/>
          </w:divBdr>
        </w:div>
        <w:div w:id="233048848">
          <w:marLeft w:val="480"/>
          <w:marRight w:val="0"/>
          <w:marTop w:val="0"/>
          <w:marBottom w:val="0"/>
          <w:divBdr>
            <w:top w:val="none" w:sz="0" w:space="0" w:color="auto"/>
            <w:left w:val="none" w:sz="0" w:space="0" w:color="auto"/>
            <w:bottom w:val="none" w:sz="0" w:space="0" w:color="auto"/>
            <w:right w:val="none" w:sz="0" w:space="0" w:color="auto"/>
          </w:divBdr>
        </w:div>
        <w:div w:id="243687002">
          <w:marLeft w:val="480"/>
          <w:marRight w:val="0"/>
          <w:marTop w:val="0"/>
          <w:marBottom w:val="0"/>
          <w:divBdr>
            <w:top w:val="none" w:sz="0" w:space="0" w:color="auto"/>
            <w:left w:val="none" w:sz="0" w:space="0" w:color="auto"/>
            <w:bottom w:val="none" w:sz="0" w:space="0" w:color="auto"/>
            <w:right w:val="none" w:sz="0" w:space="0" w:color="auto"/>
          </w:divBdr>
        </w:div>
        <w:div w:id="340283753">
          <w:marLeft w:val="480"/>
          <w:marRight w:val="0"/>
          <w:marTop w:val="0"/>
          <w:marBottom w:val="0"/>
          <w:divBdr>
            <w:top w:val="none" w:sz="0" w:space="0" w:color="auto"/>
            <w:left w:val="none" w:sz="0" w:space="0" w:color="auto"/>
            <w:bottom w:val="none" w:sz="0" w:space="0" w:color="auto"/>
            <w:right w:val="none" w:sz="0" w:space="0" w:color="auto"/>
          </w:divBdr>
        </w:div>
        <w:div w:id="414981413">
          <w:marLeft w:val="480"/>
          <w:marRight w:val="0"/>
          <w:marTop w:val="0"/>
          <w:marBottom w:val="0"/>
          <w:divBdr>
            <w:top w:val="none" w:sz="0" w:space="0" w:color="auto"/>
            <w:left w:val="none" w:sz="0" w:space="0" w:color="auto"/>
            <w:bottom w:val="none" w:sz="0" w:space="0" w:color="auto"/>
            <w:right w:val="none" w:sz="0" w:space="0" w:color="auto"/>
          </w:divBdr>
        </w:div>
        <w:div w:id="484901841">
          <w:marLeft w:val="480"/>
          <w:marRight w:val="0"/>
          <w:marTop w:val="0"/>
          <w:marBottom w:val="0"/>
          <w:divBdr>
            <w:top w:val="none" w:sz="0" w:space="0" w:color="auto"/>
            <w:left w:val="none" w:sz="0" w:space="0" w:color="auto"/>
            <w:bottom w:val="none" w:sz="0" w:space="0" w:color="auto"/>
            <w:right w:val="none" w:sz="0" w:space="0" w:color="auto"/>
          </w:divBdr>
        </w:div>
        <w:div w:id="571819238">
          <w:marLeft w:val="480"/>
          <w:marRight w:val="0"/>
          <w:marTop w:val="0"/>
          <w:marBottom w:val="0"/>
          <w:divBdr>
            <w:top w:val="none" w:sz="0" w:space="0" w:color="auto"/>
            <w:left w:val="none" w:sz="0" w:space="0" w:color="auto"/>
            <w:bottom w:val="none" w:sz="0" w:space="0" w:color="auto"/>
            <w:right w:val="none" w:sz="0" w:space="0" w:color="auto"/>
          </w:divBdr>
        </w:div>
        <w:div w:id="612906595">
          <w:marLeft w:val="480"/>
          <w:marRight w:val="0"/>
          <w:marTop w:val="0"/>
          <w:marBottom w:val="0"/>
          <w:divBdr>
            <w:top w:val="none" w:sz="0" w:space="0" w:color="auto"/>
            <w:left w:val="none" w:sz="0" w:space="0" w:color="auto"/>
            <w:bottom w:val="none" w:sz="0" w:space="0" w:color="auto"/>
            <w:right w:val="none" w:sz="0" w:space="0" w:color="auto"/>
          </w:divBdr>
        </w:div>
        <w:div w:id="627709603">
          <w:marLeft w:val="480"/>
          <w:marRight w:val="0"/>
          <w:marTop w:val="0"/>
          <w:marBottom w:val="0"/>
          <w:divBdr>
            <w:top w:val="none" w:sz="0" w:space="0" w:color="auto"/>
            <w:left w:val="none" w:sz="0" w:space="0" w:color="auto"/>
            <w:bottom w:val="none" w:sz="0" w:space="0" w:color="auto"/>
            <w:right w:val="none" w:sz="0" w:space="0" w:color="auto"/>
          </w:divBdr>
        </w:div>
        <w:div w:id="671957310">
          <w:marLeft w:val="480"/>
          <w:marRight w:val="0"/>
          <w:marTop w:val="0"/>
          <w:marBottom w:val="0"/>
          <w:divBdr>
            <w:top w:val="none" w:sz="0" w:space="0" w:color="auto"/>
            <w:left w:val="none" w:sz="0" w:space="0" w:color="auto"/>
            <w:bottom w:val="none" w:sz="0" w:space="0" w:color="auto"/>
            <w:right w:val="none" w:sz="0" w:space="0" w:color="auto"/>
          </w:divBdr>
        </w:div>
        <w:div w:id="793058636">
          <w:marLeft w:val="480"/>
          <w:marRight w:val="0"/>
          <w:marTop w:val="0"/>
          <w:marBottom w:val="0"/>
          <w:divBdr>
            <w:top w:val="none" w:sz="0" w:space="0" w:color="auto"/>
            <w:left w:val="none" w:sz="0" w:space="0" w:color="auto"/>
            <w:bottom w:val="none" w:sz="0" w:space="0" w:color="auto"/>
            <w:right w:val="none" w:sz="0" w:space="0" w:color="auto"/>
          </w:divBdr>
        </w:div>
        <w:div w:id="849368425">
          <w:marLeft w:val="480"/>
          <w:marRight w:val="0"/>
          <w:marTop w:val="0"/>
          <w:marBottom w:val="0"/>
          <w:divBdr>
            <w:top w:val="none" w:sz="0" w:space="0" w:color="auto"/>
            <w:left w:val="none" w:sz="0" w:space="0" w:color="auto"/>
            <w:bottom w:val="none" w:sz="0" w:space="0" w:color="auto"/>
            <w:right w:val="none" w:sz="0" w:space="0" w:color="auto"/>
          </w:divBdr>
        </w:div>
        <w:div w:id="854081132">
          <w:marLeft w:val="480"/>
          <w:marRight w:val="0"/>
          <w:marTop w:val="0"/>
          <w:marBottom w:val="0"/>
          <w:divBdr>
            <w:top w:val="none" w:sz="0" w:space="0" w:color="auto"/>
            <w:left w:val="none" w:sz="0" w:space="0" w:color="auto"/>
            <w:bottom w:val="none" w:sz="0" w:space="0" w:color="auto"/>
            <w:right w:val="none" w:sz="0" w:space="0" w:color="auto"/>
          </w:divBdr>
        </w:div>
        <w:div w:id="860044275">
          <w:marLeft w:val="480"/>
          <w:marRight w:val="0"/>
          <w:marTop w:val="0"/>
          <w:marBottom w:val="0"/>
          <w:divBdr>
            <w:top w:val="none" w:sz="0" w:space="0" w:color="auto"/>
            <w:left w:val="none" w:sz="0" w:space="0" w:color="auto"/>
            <w:bottom w:val="none" w:sz="0" w:space="0" w:color="auto"/>
            <w:right w:val="none" w:sz="0" w:space="0" w:color="auto"/>
          </w:divBdr>
        </w:div>
        <w:div w:id="935867823">
          <w:marLeft w:val="480"/>
          <w:marRight w:val="0"/>
          <w:marTop w:val="0"/>
          <w:marBottom w:val="0"/>
          <w:divBdr>
            <w:top w:val="none" w:sz="0" w:space="0" w:color="auto"/>
            <w:left w:val="none" w:sz="0" w:space="0" w:color="auto"/>
            <w:bottom w:val="none" w:sz="0" w:space="0" w:color="auto"/>
            <w:right w:val="none" w:sz="0" w:space="0" w:color="auto"/>
          </w:divBdr>
        </w:div>
        <w:div w:id="951014924">
          <w:marLeft w:val="480"/>
          <w:marRight w:val="0"/>
          <w:marTop w:val="0"/>
          <w:marBottom w:val="0"/>
          <w:divBdr>
            <w:top w:val="none" w:sz="0" w:space="0" w:color="auto"/>
            <w:left w:val="none" w:sz="0" w:space="0" w:color="auto"/>
            <w:bottom w:val="none" w:sz="0" w:space="0" w:color="auto"/>
            <w:right w:val="none" w:sz="0" w:space="0" w:color="auto"/>
          </w:divBdr>
        </w:div>
        <w:div w:id="964776080">
          <w:marLeft w:val="480"/>
          <w:marRight w:val="0"/>
          <w:marTop w:val="0"/>
          <w:marBottom w:val="0"/>
          <w:divBdr>
            <w:top w:val="none" w:sz="0" w:space="0" w:color="auto"/>
            <w:left w:val="none" w:sz="0" w:space="0" w:color="auto"/>
            <w:bottom w:val="none" w:sz="0" w:space="0" w:color="auto"/>
            <w:right w:val="none" w:sz="0" w:space="0" w:color="auto"/>
          </w:divBdr>
        </w:div>
        <w:div w:id="1004089694">
          <w:marLeft w:val="480"/>
          <w:marRight w:val="0"/>
          <w:marTop w:val="0"/>
          <w:marBottom w:val="0"/>
          <w:divBdr>
            <w:top w:val="none" w:sz="0" w:space="0" w:color="auto"/>
            <w:left w:val="none" w:sz="0" w:space="0" w:color="auto"/>
            <w:bottom w:val="none" w:sz="0" w:space="0" w:color="auto"/>
            <w:right w:val="none" w:sz="0" w:space="0" w:color="auto"/>
          </w:divBdr>
        </w:div>
        <w:div w:id="1039622509">
          <w:marLeft w:val="480"/>
          <w:marRight w:val="0"/>
          <w:marTop w:val="0"/>
          <w:marBottom w:val="0"/>
          <w:divBdr>
            <w:top w:val="none" w:sz="0" w:space="0" w:color="auto"/>
            <w:left w:val="none" w:sz="0" w:space="0" w:color="auto"/>
            <w:bottom w:val="none" w:sz="0" w:space="0" w:color="auto"/>
            <w:right w:val="none" w:sz="0" w:space="0" w:color="auto"/>
          </w:divBdr>
        </w:div>
        <w:div w:id="1043798011">
          <w:marLeft w:val="480"/>
          <w:marRight w:val="0"/>
          <w:marTop w:val="0"/>
          <w:marBottom w:val="0"/>
          <w:divBdr>
            <w:top w:val="none" w:sz="0" w:space="0" w:color="auto"/>
            <w:left w:val="none" w:sz="0" w:space="0" w:color="auto"/>
            <w:bottom w:val="none" w:sz="0" w:space="0" w:color="auto"/>
            <w:right w:val="none" w:sz="0" w:space="0" w:color="auto"/>
          </w:divBdr>
        </w:div>
        <w:div w:id="1056706336">
          <w:marLeft w:val="480"/>
          <w:marRight w:val="0"/>
          <w:marTop w:val="0"/>
          <w:marBottom w:val="0"/>
          <w:divBdr>
            <w:top w:val="none" w:sz="0" w:space="0" w:color="auto"/>
            <w:left w:val="none" w:sz="0" w:space="0" w:color="auto"/>
            <w:bottom w:val="none" w:sz="0" w:space="0" w:color="auto"/>
            <w:right w:val="none" w:sz="0" w:space="0" w:color="auto"/>
          </w:divBdr>
        </w:div>
        <w:div w:id="1060011659">
          <w:marLeft w:val="480"/>
          <w:marRight w:val="0"/>
          <w:marTop w:val="0"/>
          <w:marBottom w:val="0"/>
          <w:divBdr>
            <w:top w:val="none" w:sz="0" w:space="0" w:color="auto"/>
            <w:left w:val="none" w:sz="0" w:space="0" w:color="auto"/>
            <w:bottom w:val="none" w:sz="0" w:space="0" w:color="auto"/>
            <w:right w:val="none" w:sz="0" w:space="0" w:color="auto"/>
          </w:divBdr>
        </w:div>
        <w:div w:id="1071923418">
          <w:marLeft w:val="480"/>
          <w:marRight w:val="0"/>
          <w:marTop w:val="0"/>
          <w:marBottom w:val="0"/>
          <w:divBdr>
            <w:top w:val="none" w:sz="0" w:space="0" w:color="auto"/>
            <w:left w:val="none" w:sz="0" w:space="0" w:color="auto"/>
            <w:bottom w:val="none" w:sz="0" w:space="0" w:color="auto"/>
            <w:right w:val="none" w:sz="0" w:space="0" w:color="auto"/>
          </w:divBdr>
        </w:div>
        <w:div w:id="1188180153">
          <w:marLeft w:val="480"/>
          <w:marRight w:val="0"/>
          <w:marTop w:val="0"/>
          <w:marBottom w:val="0"/>
          <w:divBdr>
            <w:top w:val="none" w:sz="0" w:space="0" w:color="auto"/>
            <w:left w:val="none" w:sz="0" w:space="0" w:color="auto"/>
            <w:bottom w:val="none" w:sz="0" w:space="0" w:color="auto"/>
            <w:right w:val="none" w:sz="0" w:space="0" w:color="auto"/>
          </w:divBdr>
        </w:div>
        <w:div w:id="1192953903">
          <w:marLeft w:val="480"/>
          <w:marRight w:val="0"/>
          <w:marTop w:val="0"/>
          <w:marBottom w:val="0"/>
          <w:divBdr>
            <w:top w:val="none" w:sz="0" w:space="0" w:color="auto"/>
            <w:left w:val="none" w:sz="0" w:space="0" w:color="auto"/>
            <w:bottom w:val="none" w:sz="0" w:space="0" w:color="auto"/>
            <w:right w:val="none" w:sz="0" w:space="0" w:color="auto"/>
          </w:divBdr>
        </w:div>
        <w:div w:id="1235626916">
          <w:marLeft w:val="480"/>
          <w:marRight w:val="0"/>
          <w:marTop w:val="0"/>
          <w:marBottom w:val="0"/>
          <w:divBdr>
            <w:top w:val="none" w:sz="0" w:space="0" w:color="auto"/>
            <w:left w:val="none" w:sz="0" w:space="0" w:color="auto"/>
            <w:bottom w:val="none" w:sz="0" w:space="0" w:color="auto"/>
            <w:right w:val="none" w:sz="0" w:space="0" w:color="auto"/>
          </w:divBdr>
        </w:div>
        <w:div w:id="1250652177">
          <w:marLeft w:val="480"/>
          <w:marRight w:val="0"/>
          <w:marTop w:val="0"/>
          <w:marBottom w:val="0"/>
          <w:divBdr>
            <w:top w:val="none" w:sz="0" w:space="0" w:color="auto"/>
            <w:left w:val="none" w:sz="0" w:space="0" w:color="auto"/>
            <w:bottom w:val="none" w:sz="0" w:space="0" w:color="auto"/>
            <w:right w:val="none" w:sz="0" w:space="0" w:color="auto"/>
          </w:divBdr>
        </w:div>
        <w:div w:id="1298991857">
          <w:marLeft w:val="480"/>
          <w:marRight w:val="0"/>
          <w:marTop w:val="0"/>
          <w:marBottom w:val="0"/>
          <w:divBdr>
            <w:top w:val="none" w:sz="0" w:space="0" w:color="auto"/>
            <w:left w:val="none" w:sz="0" w:space="0" w:color="auto"/>
            <w:bottom w:val="none" w:sz="0" w:space="0" w:color="auto"/>
            <w:right w:val="none" w:sz="0" w:space="0" w:color="auto"/>
          </w:divBdr>
        </w:div>
        <w:div w:id="1301114549">
          <w:marLeft w:val="480"/>
          <w:marRight w:val="0"/>
          <w:marTop w:val="0"/>
          <w:marBottom w:val="0"/>
          <w:divBdr>
            <w:top w:val="none" w:sz="0" w:space="0" w:color="auto"/>
            <w:left w:val="none" w:sz="0" w:space="0" w:color="auto"/>
            <w:bottom w:val="none" w:sz="0" w:space="0" w:color="auto"/>
            <w:right w:val="none" w:sz="0" w:space="0" w:color="auto"/>
          </w:divBdr>
        </w:div>
        <w:div w:id="1310788752">
          <w:marLeft w:val="480"/>
          <w:marRight w:val="0"/>
          <w:marTop w:val="0"/>
          <w:marBottom w:val="0"/>
          <w:divBdr>
            <w:top w:val="none" w:sz="0" w:space="0" w:color="auto"/>
            <w:left w:val="none" w:sz="0" w:space="0" w:color="auto"/>
            <w:bottom w:val="none" w:sz="0" w:space="0" w:color="auto"/>
            <w:right w:val="none" w:sz="0" w:space="0" w:color="auto"/>
          </w:divBdr>
        </w:div>
        <w:div w:id="1336609780">
          <w:marLeft w:val="480"/>
          <w:marRight w:val="0"/>
          <w:marTop w:val="0"/>
          <w:marBottom w:val="0"/>
          <w:divBdr>
            <w:top w:val="none" w:sz="0" w:space="0" w:color="auto"/>
            <w:left w:val="none" w:sz="0" w:space="0" w:color="auto"/>
            <w:bottom w:val="none" w:sz="0" w:space="0" w:color="auto"/>
            <w:right w:val="none" w:sz="0" w:space="0" w:color="auto"/>
          </w:divBdr>
        </w:div>
        <w:div w:id="1357580269">
          <w:marLeft w:val="480"/>
          <w:marRight w:val="0"/>
          <w:marTop w:val="0"/>
          <w:marBottom w:val="0"/>
          <w:divBdr>
            <w:top w:val="none" w:sz="0" w:space="0" w:color="auto"/>
            <w:left w:val="none" w:sz="0" w:space="0" w:color="auto"/>
            <w:bottom w:val="none" w:sz="0" w:space="0" w:color="auto"/>
            <w:right w:val="none" w:sz="0" w:space="0" w:color="auto"/>
          </w:divBdr>
        </w:div>
        <w:div w:id="1419445927">
          <w:marLeft w:val="480"/>
          <w:marRight w:val="0"/>
          <w:marTop w:val="0"/>
          <w:marBottom w:val="0"/>
          <w:divBdr>
            <w:top w:val="none" w:sz="0" w:space="0" w:color="auto"/>
            <w:left w:val="none" w:sz="0" w:space="0" w:color="auto"/>
            <w:bottom w:val="none" w:sz="0" w:space="0" w:color="auto"/>
            <w:right w:val="none" w:sz="0" w:space="0" w:color="auto"/>
          </w:divBdr>
        </w:div>
        <w:div w:id="1482503334">
          <w:marLeft w:val="480"/>
          <w:marRight w:val="0"/>
          <w:marTop w:val="0"/>
          <w:marBottom w:val="0"/>
          <w:divBdr>
            <w:top w:val="none" w:sz="0" w:space="0" w:color="auto"/>
            <w:left w:val="none" w:sz="0" w:space="0" w:color="auto"/>
            <w:bottom w:val="none" w:sz="0" w:space="0" w:color="auto"/>
            <w:right w:val="none" w:sz="0" w:space="0" w:color="auto"/>
          </w:divBdr>
        </w:div>
        <w:div w:id="1496843038">
          <w:marLeft w:val="480"/>
          <w:marRight w:val="0"/>
          <w:marTop w:val="0"/>
          <w:marBottom w:val="0"/>
          <w:divBdr>
            <w:top w:val="none" w:sz="0" w:space="0" w:color="auto"/>
            <w:left w:val="none" w:sz="0" w:space="0" w:color="auto"/>
            <w:bottom w:val="none" w:sz="0" w:space="0" w:color="auto"/>
            <w:right w:val="none" w:sz="0" w:space="0" w:color="auto"/>
          </w:divBdr>
        </w:div>
        <w:div w:id="1549955029">
          <w:marLeft w:val="480"/>
          <w:marRight w:val="0"/>
          <w:marTop w:val="0"/>
          <w:marBottom w:val="0"/>
          <w:divBdr>
            <w:top w:val="none" w:sz="0" w:space="0" w:color="auto"/>
            <w:left w:val="none" w:sz="0" w:space="0" w:color="auto"/>
            <w:bottom w:val="none" w:sz="0" w:space="0" w:color="auto"/>
            <w:right w:val="none" w:sz="0" w:space="0" w:color="auto"/>
          </w:divBdr>
        </w:div>
        <w:div w:id="1617709189">
          <w:marLeft w:val="480"/>
          <w:marRight w:val="0"/>
          <w:marTop w:val="0"/>
          <w:marBottom w:val="0"/>
          <w:divBdr>
            <w:top w:val="none" w:sz="0" w:space="0" w:color="auto"/>
            <w:left w:val="none" w:sz="0" w:space="0" w:color="auto"/>
            <w:bottom w:val="none" w:sz="0" w:space="0" w:color="auto"/>
            <w:right w:val="none" w:sz="0" w:space="0" w:color="auto"/>
          </w:divBdr>
        </w:div>
        <w:div w:id="1648586007">
          <w:marLeft w:val="480"/>
          <w:marRight w:val="0"/>
          <w:marTop w:val="0"/>
          <w:marBottom w:val="0"/>
          <w:divBdr>
            <w:top w:val="none" w:sz="0" w:space="0" w:color="auto"/>
            <w:left w:val="none" w:sz="0" w:space="0" w:color="auto"/>
            <w:bottom w:val="none" w:sz="0" w:space="0" w:color="auto"/>
            <w:right w:val="none" w:sz="0" w:space="0" w:color="auto"/>
          </w:divBdr>
        </w:div>
        <w:div w:id="1685743411">
          <w:marLeft w:val="480"/>
          <w:marRight w:val="0"/>
          <w:marTop w:val="0"/>
          <w:marBottom w:val="0"/>
          <w:divBdr>
            <w:top w:val="none" w:sz="0" w:space="0" w:color="auto"/>
            <w:left w:val="none" w:sz="0" w:space="0" w:color="auto"/>
            <w:bottom w:val="none" w:sz="0" w:space="0" w:color="auto"/>
            <w:right w:val="none" w:sz="0" w:space="0" w:color="auto"/>
          </w:divBdr>
        </w:div>
        <w:div w:id="1747339027">
          <w:marLeft w:val="480"/>
          <w:marRight w:val="0"/>
          <w:marTop w:val="0"/>
          <w:marBottom w:val="0"/>
          <w:divBdr>
            <w:top w:val="none" w:sz="0" w:space="0" w:color="auto"/>
            <w:left w:val="none" w:sz="0" w:space="0" w:color="auto"/>
            <w:bottom w:val="none" w:sz="0" w:space="0" w:color="auto"/>
            <w:right w:val="none" w:sz="0" w:space="0" w:color="auto"/>
          </w:divBdr>
        </w:div>
        <w:div w:id="1806197369">
          <w:marLeft w:val="480"/>
          <w:marRight w:val="0"/>
          <w:marTop w:val="0"/>
          <w:marBottom w:val="0"/>
          <w:divBdr>
            <w:top w:val="none" w:sz="0" w:space="0" w:color="auto"/>
            <w:left w:val="none" w:sz="0" w:space="0" w:color="auto"/>
            <w:bottom w:val="none" w:sz="0" w:space="0" w:color="auto"/>
            <w:right w:val="none" w:sz="0" w:space="0" w:color="auto"/>
          </w:divBdr>
        </w:div>
        <w:div w:id="1811553502">
          <w:marLeft w:val="480"/>
          <w:marRight w:val="0"/>
          <w:marTop w:val="0"/>
          <w:marBottom w:val="0"/>
          <w:divBdr>
            <w:top w:val="none" w:sz="0" w:space="0" w:color="auto"/>
            <w:left w:val="none" w:sz="0" w:space="0" w:color="auto"/>
            <w:bottom w:val="none" w:sz="0" w:space="0" w:color="auto"/>
            <w:right w:val="none" w:sz="0" w:space="0" w:color="auto"/>
          </w:divBdr>
        </w:div>
        <w:div w:id="1836802210">
          <w:marLeft w:val="480"/>
          <w:marRight w:val="0"/>
          <w:marTop w:val="0"/>
          <w:marBottom w:val="0"/>
          <w:divBdr>
            <w:top w:val="none" w:sz="0" w:space="0" w:color="auto"/>
            <w:left w:val="none" w:sz="0" w:space="0" w:color="auto"/>
            <w:bottom w:val="none" w:sz="0" w:space="0" w:color="auto"/>
            <w:right w:val="none" w:sz="0" w:space="0" w:color="auto"/>
          </w:divBdr>
        </w:div>
        <w:div w:id="1863088461">
          <w:marLeft w:val="480"/>
          <w:marRight w:val="0"/>
          <w:marTop w:val="0"/>
          <w:marBottom w:val="0"/>
          <w:divBdr>
            <w:top w:val="none" w:sz="0" w:space="0" w:color="auto"/>
            <w:left w:val="none" w:sz="0" w:space="0" w:color="auto"/>
            <w:bottom w:val="none" w:sz="0" w:space="0" w:color="auto"/>
            <w:right w:val="none" w:sz="0" w:space="0" w:color="auto"/>
          </w:divBdr>
        </w:div>
        <w:div w:id="1885556044">
          <w:marLeft w:val="480"/>
          <w:marRight w:val="0"/>
          <w:marTop w:val="0"/>
          <w:marBottom w:val="0"/>
          <w:divBdr>
            <w:top w:val="none" w:sz="0" w:space="0" w:color="auto"/>
            <w:left w:val="none" w:sz="0" w:space="0" w:color="auto"/>
            <w:bottom w:val="none" w:sz="0" w:space="0" w:color="auto"/>
            <w:right w:val="none" w:sz="0" w:space="0" w:color="auto"/>
          </w:divBdr>
        </w:div>
        <w:div w:id="1886602655">
          <w:marLeft w:val="480"/>
          <w:marRight w:val="0"/>
          <w:marTop w:val="0"/>
          <w:marBottom w:val="0"/>
          <w:divBdr>
            <w:top w:val="none" w:sz="0" w:space="0" w:color="auto"/>
            <w:left w:val="none" w:sz="0" w:space="0" w:color="auto"/>
            <w:bottom w:val="none" w:sz="0" w:space="0" w:color="auto"/>
            <w:right w:val="none" w:sz="0" w:space="0" w:color="auto"/>
          </w:divBdr>
        </w:div>
        <w:div w:id="1888566338">
          <w:marLeft w:val="480"/>
          <w:marRight w:val="0"/>
          <w:marTop w:val="0"/>
          <w:marBottom w:val="0"/>
          <w:divBdr>
            <w:top w:val="none" w:sz="0" w:space="0" w:color="auto"/>
            <w:left w:val="none" w:sz="0" w:space="0" w:color="auto"/>
            <w:bottom w:val="none" w:sz="0" w:space="0" w:color="auto"/>
            <w:right w:val="none" w:sz="0" w:space="0" w:color="auto"/>
          </w:divBdr>
        </w:div>
      </w:divsChild>
    </w:div>
    <w:div w:id="1440224403">
      <w:bodyDiv w:val="1"/>
      <w:marLeft w:val="0"/>
      <w:marRight w:val="0"/>
      <w:marTop w:val="0"/>
      <w:marBottom w:val="0"/>
      <w:divBdr>
        <w:top w:val="none" w:sz="0" w:space="0" w:color="auto"/>
        <w:left w:val="none" w:sz="0" w:space="0" w:color="auto"/>
        <w:bottom w:val="none" w:sz="0" w:space="0" w:color="auto"/>
        <w:right w:val="none" w:sz="0" w:space="0" w:color="auto"/>
      </w:divBdr>
    </w:div>
    <w:div w:id="1440371319">
      <w:bodyDiv w:val="1"/>
      <w:marLeft w:val="0"/>
      <w:marRight w:val="0"/>
      <w:marTop w:val="0"/>
      <w:marBottom w:val="0"/>
      <w:divBdr>
        <w:top w:val="none" w:sz="0" w:space="0" w:color="auto"/>
        <w:left w:val="none" w:sz="0" w:space="0" w:color="auto"/>
        <w:bottom w:val="none" w:sz="0" w:space="0" w:color="auto"/>
        <w:right w:val="none" w:sz="0" w:space="0" w:color="auto"/>
      </w:divBdr>
      <w:divsChild>
        <w:div w:id="12269683">
          <w:marLeft w:val="480"/>
          <w:marRight w:val="0"/>
          <w:marTop w:val="0"/>
          <w:marBottom w:val="0"/>
          <w:divBdr>
            <w:top w:val="none" w:sz="0" w:space="0" w:color="auto"/>
            <w:left w:val="none" w:sz="0" w:space="0" w:color="auto"/>
            <w:bottom w:val="none" w:sz="0" w:space="0" w:color="auto"/>
            <w:right w:val="none" w:sz="0" w:space="0" w:color="auto"/>
          </w:divBdr>
        </w:div>
        <w:div w:id="14042107">
          <w:marLeft w:val="480"/>
          <w:marRight w:val="0"/>
          <w:marTop w:val="0"/>
          <w:marBottom w:val="0"/>
          <w:divBdr>
            <w:top w:val="none" w:sz="0" w:space="0" w:color="auto"/>
            <w:left w:val="none" w:sz="0" w:space="0" w:color="auto"/>
            <w:bottom w:val="none" w:sz="0" w:space="0" w:color="auto"/>
            <w:right w:val="none" w:sz="0" w:space="0" w:color="auto"/>
          </w:divBdr>
        </w:div>
        <w:div w:id="138160378">
          <w:marLeft w:val="480"/>
          <w:marRight w:val="0"/>
          <w:marTop w:val="0"/>
          <w:marBottom w:val="0"/>
          <w:divBdr>
            <w:top w:val="none" w:sz="0" w:space="0" w:color="auto"/>
            <w:left w:val="none" w:sz="0" w:space="0" w:color="auto"/>
            <w:bottom w:val="none" w:sz="0" w:space="0" w:color="auto"/>
            <w:right w:val="none" w:sz="0" w:space="0" w:color="auto"/>
          </w:divBdr>
        </w:div>
        <w:div w:id="150098186">
          <w:marLeft w:val="480"/>
          <w:marRight w:val="0"/>
          <w:marTop w:val="0"/>
          <w:marBottom w:val="0"/>
          <w:divBdr>
            <w:top w:val="none" w:sz="0" w:space="0" w:color="auto"/>
            <w:left w:val="none" w:sz="0" w:space="0" w:color="auto"/>
            <w:bottom w:val="none" w:sz="0" w:space="0" w:color="auto"/>
            <w:right w:val="none" w:sz="0" w:space="0" w:color="auto"/>
          </w:divBdr>
        </w:div>
        <w:div w:id="165484582">
          <w:marLeft w:val="480"/>
          <w:marRight w:val="0"/>
          <w:marTop w:val="0"/>
          <w:marBottom w:val="0"/>
          <w:divBdr>
            <w:top w:val="none" w:sz="0" w:space="0" w:color="auto"/>
            <w:left w:val="none" w:sz="0" w:space="0" w:color="auto"/>
            <w:bottom w:val="none" w:sz="0" w:space="0" w:color="auto"/>
            <w:right w:val="none" w:sz="0" w:space="0" w:color="auto"/>
          </w:divBdr>
        </w:div>
        <w:div w:id="302583608">
          <w:marLeft w:val="480"/>
          <w:marRight w:val="0"/>
          <w:marTop w:val="0"/>
          <w:marBottom w:val="0"/>
          <w:divBdr>
            <w:top w:val="none" w:sz="0" w:space="0" w:color="auto"/>
            <w:left w:val="none" w:sz="0" w:space="0" w:color="auto"/>
            <w:bottom w:val="none" w:sz="0" w:space="0" w:color="auto"/>
            <w:right w:val="none" w:sz="0" w:space="0" w:color="auto"/>
          </w:divBdr>
        </w:div>
        <w:div w:id="332337954">
          <w:marLeft w:val="480"/>
          <w:marRight w:val="0"/>
          <w:marTop w:val="0"/>
          <w:marBottom w:val="0"/>
          <w:divBdr>
            <w:top w:val="none" w:sz="0" w:space="0" w:color="auto"/>
            <w:left w:val="none" w:sz="0" w:space="0" w:color="auto"/>
            <w:bottom w:val="none" w:sz="0" w:space="0" w:color="auto"/>
            <w:right w:val="none" w:sz="0" w:space="0" w:color="auto"/>
          </w:divBdr>
        </w:div>
        <w:div w:id="338894843">
          <w:marLeft w:val="480"/>
          <w:marRight w:val="0"/>
          <w:marTop w:val="0"/>
          <w:marBottom w:val="0"/>
          <w:divBdr>
            <w:top w:val="none" w:sz="0" w:space="0" w:color="auto"/>
            <w:left w:val="none" w:sz="0" w:space="0" w:color="auto"/>
            <w:bottom w:val="none" w:sz="0" w:space="0" w:color="auto"/>
            <w:right w:val="none" w:sz="0" w:space="0" w:color="auto"/>
          </w:divBdr>
        </w:div>
        <w:div w:id="433401851">
          <w:marLeft w:val="480"/>
          <w:marRight w:val="0"/>
          <w:marTop w:val="0"/>
          <w:marBottom w:val="0"/>
          <w:divBdr>
            <w:top w:val="none" w:sz="0" w:space="0" w:color="auto"/>
            <w:left w:val="none" w:sz="0" w:space="0" w:color="auto"/>
            <w:bottom w:val="none" w:sz="0" w:space="0" w:color="auto"/>
            <w:right w:val="none" w:sz="0" w:space="0" w:color="auto"/>
          </w:divBdr>
        </w:div>
        <w:div w:id="520825907">
          <w:marLeft w:val="480"/>
          <w:marRight w:val="0"/>
          <w:marTop w:val="0"/>
          <w:marBottom w:val="0"/>
          <w:divBdr>
            <w:top w:val="none" w:sz="0" w:space="0" w:color="auto"/>
            <w:left w:val="none" w:sz="0" w:space="0" w:color="auto"/>
            <w:bottom w:val="none" w:sz="0" w:space="0" w:color="auto"/>
            <w:right w:val="none" w:sz="0" w:space="0" w:color="auto"/>
          </w:divBdr>
        </w:div>
        <w:div w:id="623851627">
          <w:marLeft w:val="480"/>
          <w:marRight w:val="0"/>
          <w:marTop w:val="0"/>
          <w:marBottom w:val="0"/>
          <w:divBdr>
            <w:top w:val="none" w:sz="0" w:space="0" w:color="auto"/>
            <w:left w:val="none" w:sz="0" w:space="0" w:color="auto"/>
            <w:bottom w:val="none" w:sz="0" w:space="0" w:color="auto"/>
            <w:right w:val="none" w:sz="0" w:space="0" w:color="auto"/>
          </w:divBdr>
        </w:div>
        <w:div w:id="700784550">
          <w:marLeft w:val="480"/>
          <w:marRight w:val="0"/>
          <w:marTop w:val="0"/>
          <w:marBottom w:val="0"/>
          <w:divBdr>
            <w:top w:val="none" w:sz="0" w:space="0" w:color="auto"/>
            <w:left w:val="none" w:sz="0" w:space="0" w:color="auto"/>
            <w:bottom w:val="none" w:sz="0" w:space="0" w:color="auto"/>
            <w:right w:val="none" w:sz="0" w:space="0" w:color="auto"/>
          </w:divBdr>
        </w:div>
        <w:div w:id="735057432">
          <w:marLeft w:val="480"/>
          <w:marRight w:val="0"/>
          <w:marTop w:val="0"/>
          <w:marBottom w:val="0"/>
          <w:divBdr>
            <w:top w:val="none" w:sz="0" w:space="0" w:color="auto"/>
            <w:left w:val="none" w:sz="0" w:space="0" w:color="auto"/>
            <w:bottom w:val="none" w:sz="0" w:space="0" w:color="auto"/>
            <w:right w:val="none" w:sz="0" w:space="0" w:color="auto"/>
          </w:divBdr>
        </w:div>
        <w:div w:id="762073855">
          <w:marLeft w:val="480"/>
          <w:marRight w:val="0"/>
          <w:marTop w:val="0"/>
          <w:marBottom w:val="0"/>
          <w:divBdr>
            <w:top w:val="none" w:sz="0" w:space="0" w:color="auto"/>
            <w:left w:val="none" w:sz="0" w:space="0" w:color="auto"/>
            <w:bottom w:val="none" w:sz="0" w:space="0" w:color="auto"/>
            <w:right w:val="none" w:sz="0" w:space="0" w:color="auto"/>
          </w:divBdr>
        </w:div>
        <w:div w:id="849561177">
          <w:marLeft w:val="480"/>
          <w:marRight w:val="0"/>
          <w:marTop w:val="0"/>
          <w:marBottom w:val="0"/>
          <w:divBdr>
            <w:top w:val="none" w:sz="0" w:space="0" w:color="auto"/>
            <w:left w:val="none" w:sz="0" w:space="0" w:color="auto"/>
            <w:bottom w:val="none" w:sz="0" w:space="0" w:color="auto"/>
            <w:right w:val="none" w:sz="0" w:space="0" w:color="auto"/>
          </w:divBdr>
        </w:div>
        <w:div w:id="925503864">
          <w:marLeft w:val="480"/>
          <w:marRight w:val="0"/>
          <w:marTop w:val="0"/>
          <w:marBottom w:val="0"/>
          <w:divBdr>
            <w:top w:val="none" w:sz="0" w:space="0" w:color="auto"/>
            <w:left w:val="none" w:sz="0" w:space="0" w:color="auto"/>
            <w:bottom w:val="none" w:sz="0" w:space="0" w:color="auto"/>
            <w:right w:val="none" w:sz="0" w:space="0" w:color="auto"/>
          </w:divBdr>
        </w:div>
        <w:div w:id="937907306">
          <w:marLeft w:val="480"/>
          <w:marRight w:val="0"/>
          <w:marTop w:val="0"/>
          <w:marBottom w:val="0"/>
          <w:divBdr>
            <w:top w:val="none" w:sz="0" w:space="0" w:color="auto"/>
            <w:left w:val="none" w:sz="0" w:space="0" w:color="auto"/>
            <w:bottom w:val="none" w:sz="0" w:space="0" w:color="auto"/>
            <w:right w:val="none" w:sz="0" w:space="0" w:color="auto"/>
          </w:divBdr>
        </w:div>
        <w:div w:id="1172837334">
          <w:marLeft w:val="480"/>
          <w:marRight w:val="0"/>
          <w:marTop w:val="0"/>
          <w:marBottom w:val="0"/>
          <w:divBdr>
            <w:top w:val="none" w:sz="0" w:space="0" w:color="auto"/>
            <w:left w:val="none" w:sz="0" w:space="0" w:color="auto"/>
            <w:bottom w:val="none" w:sz="0" w:space="0" w:color="auto"/>
            <w:right w:val="none" w:sz="0" w:space="0" w:color="auto"/>
          </w:divBdr>
        </w:div>
        <w:div w:id="1173716302">
          <w:marLeft w:val="480"/>
          <w:marRight w:val="0"/>
          <w:marTop w:val="0"/>
          <w:marBottom w:val="0"/>
          <w:divBdr>
            <w:top w:val="none" w:sz="0" w:space="0" w:color="auto"/>
            <w:left w:val="none" w:sz="0" w:space="0" w:color="auto"/>
            <w:bottom w:val="none" w:sz="0" w:space="0" w:color="auto"/>
            <w:right w:val="none" w:sz="0" w:space="0" w:color="auto"/>
          </w:divBdr>
        </w:div>
        <w:div w:id="1177770987">
          <w:marLeft w:val="480"/>
          <w:marRight w:val="0"/>
          <w:marTop w:val="0"/>
          <w:marBottom w:val="0"/>
          <w:divBdr>
            <w:top w:val="none" w:sz="0" w:space="0" w:color="auto"/>
            <w:left w:val="none" w:sz="0" w:space="0" w:color="auto"/>
            <w:bottom w:val="none" w:sz="0" w:space="0" w:color="auto"/>
            <w:right w:val="none" w:sz="0" w:space="0" w:color="auto"/>
          </w:divBdr>
        </w:div>
        <w:div w:id="1181578587">
          <w:marLeft w:val="480"/>
          <w:marRight w:val="0"/>
          <w:marTop w:val="0"/>
          <w:marBottom w:val="0"/>
          <w:divBdr>
            <w:top w:val="none" w:sz="0" w:space="0" w:color="auto"/>
            <w:left w:val="none" w:sz="0" w:space="0" w:color="auto"/>
            <w:bottom w:val="none" w:sz="0" w:space="0" w:color="auto"/>
            <w:right w:val="none" w:sz="0" w:space="0" w:color="auto"/>
          </w:divBdr>
        </w:div>
        <w:div w:id="1253511852">
          <w:marLeft w:val="480"/>
          <w:marRight w:val="0"/>
          <w:marTop w:val="0"/>
          <w:marBottom w:val="0"/>
          <w:divBdr>
            <w:top w:val="none" w:sz="0" w:space="0" w:color="auto"/>
            <w:left w:val="none" w:sz="0" w:space="0" w:color="auto"/>
            <w:bottom w:val="none" w:sz="0" w:space="0" w:color="auto"/>
            <w:right w:val="none" w:sz="0" w:space="0" w:color="auto"/>
          </w:divBdr>
        </w:div>
        <w:div w:id="1254431148">
          <w:marLeft w:val="480"/>
          <w:marRight w:val="0"/>
          <w:marTop w:val="0"/>
          <w:marBottom w:val="0"/>
          <w:divBdr>
            <w:top w:val="none" w:sz="0" w:space="0" w:color="auto"/>
            <w:left w:val="none" w:sz="0" w:space="0" w:color="auto"/>
            <w:bottom w:val="none" w:sz="0" w:space="0" w:color="auto"/>
            <w:right w:val="none" w:sz="0" w:space="0" w:color="auto"/>
          </w:divBdr>
        </w:div>
        <w:div w:id="1320496434">
          <w:marLeft w:val="480"/>
          <w:marRight w:val="0"/>
          <w:marTop w:val="0"/>
          <w:marBottom w:val="0"/>
          <w:divBdr>
            <w:top w:val="none" w:sz="0" w:space="0" w:color="auto"/>
            <w:left w:val="none" w:sz="0" w:space="0" w:color="auto"/>
            <w:bottom w:val="none" w:sz="0" w:space="0" w:color="auto"/>
            <w:right w:val="none" w:sz="0" w:space="0" w:color="auto"/>
          </w:divBdr>
        </w:div>
        <w:div w:id="1380321100">
          <w:marLeft w:val="480"/>
          <w:marRight w:val="0"/>
          <w:marTop w:val="0"/>
          <w:marBottom w:val="0"/>
          <w:divBdr>
            <w:top w:val="none" w:sz="0" w:space="0" w:color="auto"/>
            <w:left w:val="none" w:sz="0" w:space="0" w:color="auto"/>
            <w:bottom w:val="none" w:sz="0" w:space="0" w:color="auto"/>
            <w:right w:val="none" w:sz="0" w:space="0" w:color="auto"/>
          </w:divBdr>
        </w:div>
        <w:div w:id="1410228913">
          <w:marLeft w:val="480"/>
          <w:marRight w:val="0"/>
          <w:marTop w:val="0"/>
          <w:marBottom w:val="0"/>
          <w:divBdr>
            <w:top w:val="none" w:sz="0" w:space="0" w:color="auto"/>
            <w:left w:val="none" w:sz="0" w:space="0" w:color="auto"/>
            <w:bottom w:val="none" w:sz="0" w:space="0" w:color="auto"/>
            <w:right w:val="none" w:sz="0" w:space="0" w:color="auto"/>
          </w:divBdr>
        </w:div>
        <w:div w:id="1457138406">
          <w:marLeft w:val="480"/>
          <w:marRight w:val="0"/>
          <w:marTop w:val="0"/>
          <w:marBottom w:val="0"/>
          <w:divBdr>
            <w:top w:val="none" w:sz="0" w:space="0" w:color="auto"/>
            <w:left w:val="none" w:sz="0" w:space="0" w:color="auto"/>
            <w:bottom w:val="none" w:sz="0" w:space="0" w:color="auto"/>
            <w:right w:val="none" w:sz="0" w:space="0" w:color="auto"/>
          </w:divBdr>
        </w:div>
        <w:div w:id="1508323344">
          <w:marLeft w:val="480"/>
          <w:marRight w:val="0"/>
          <w:marTop w:val="0"/>
          <w:marBottom w:val="0"/>
          <w:divBdr>
            <w:top w:val="none" w:sz="0" w:space="0" w:color="auto"/>
            <w:left w:val="none" w:sz="0" w:space="0" w:color="auto"/>
            <w:bottom w:val="none" w:sz="0" w:space="0" w:color="auto"/>
            <w:right w:val="none" w:sz="0" w:space="0" w:color="auto"/>
          </w:divBdr>
        </w:div>
        <w:div w:id="1600605911">
          <w:marLeft w:val="480"/>
          <w:marRight w:val="0"/>
          <w:marTop w:val="0"/>
          <w:marBottom w:val="0"/>
          <w:divBdr>
            <w:top w:val="none" w:sz="0" w:space="0" w:color="auto"/>
            <w:left w:val="none" w:sz="0" w:space="0" w:color="auto"/>
            <w:bottom w:val="none" w:sz="0" w:space="0" w:color="auto"/>
            <w:right w:val="none" w:sz="0" w:space="0" w:color="auto"/>
          </w:divBdr>
        </w:div>
        <w:div w:id="1661806058">
          <w:marLeft w:val="480"/>
          <w:marRight w:val="0"/>
          <w:marTop w:val="0"/>
          <w:marBottom w:val="0"/>
          <w:divBdr>
            <w:top w:val="none" w:sz="0" w:space="0" w:color="auto"/>
            <w:left w:val="none" w:sz="0" w:space="0" w:color="auto"/>
            <w:bottom w:val="none" w:sz="0" w:space="0" w:color="auto"/>
            <w:right w:val="none" w:sz="0" w:space="0" w:color="auto"/>
          </w:divBdr>
        </w:div>
        <w:div w:id="1696694213">
          <w:marLeft w:val="480"/>
          <w:marRight w:val="0"/>
          <w:marTop w:val="0"/>
          <w:marBottom w:val="0"/>
          <w:divBdr>
            <w:top w:val="none" w:sz="0" w:space="0" w:color="auto"/>
            <w:left w:val="none" w:sz="0" w:space="0" w:color="auto"/>
            <w:bottom w:val="none" w:sz="0" w:space="0" w:color="auto"/>
            <w:right w:val="none" w:sz="0" w:space="0" w:color="auto"/>
          </w:divBdr>
        </w:div>
        <w:div w:id="1759130551">
          <w:marLeft w:val="480"/>
          <w:marRight w:val="0"/>
          <w:marTop w:val="0"/>
          <w:marBottom w:val="0"/>
          <w:divBdr>
            <w:top w:val="none" w:sz="0" w:space="0" w:color="auto"/>
            <w:left w:val="none" w:sz="0" w:space="0" w:color="auto"/>
            <w:bottom w:val="none" w:sz="0" w:space="0" w:color="auto"/>
            <w:right w:val="none" w:sz="0" w:space="0" w:color="auto"/>
          </w:divBdr>
        </w:div>
        <w:div w:id="1770344635">
          <w:marLeft w:val="480"/>
          <w:marRight w:val="0"/>
          <w:marTop w:val="0"/>
          <w:marBottom w:val="0"/>
          <w:divBdr>
            <w:top w:val="none" w:sz="0" w:space="0" w:color="auto"/>
            <w:left w:val="none" w:sz="0" w:space="0" w:color="auto"/>
            <w:bottom w:val="none" w:sz="0" w:space="0" w:color="auto"/>
            <w:right w:val="none" w:sz="0" w:space="0" w:color="auto"/>
          </w:divBdr>
        </w:div>
        <w:div w:id="1812021968">
          <w:marLeft w:val="480"/>
          <w:marRight w:val="0"/>
          <w:marTop w:val="0"/>
          <w:marBottom w:val="0"/>
          <w:divBdr>
            <w:top w:val="none" w:sz="0" w:space="0" w:color="auto"/>
            <w:left w:val="none" w:sz="0" w:space="0" w:color="auto"/>
            <w:bottom w:val="none" w:sz="0" w:space="0" w:color="auto"/>
            <w:right w:val="none" w:sz="0" w:space="0" w:color="auto"/>
          </w:divBdr>
        </w:div>
        <w:div w:id="1833064240">
          <w:marLeft w:val="480"/>
          <w:marRight w:val="0"/>
          <w:marTop w:val="0"/>
          <w:marBottom w:val="0"/>
          <w:divBdr>
            <w:top w:val="none" w:sz="0" w:space="0" w:color="auto"/>
            <w:left w:val="none" w:sz="0" w:space="0" w:color="auto"/>
            <w:bottom w:val="none" w:sz="0" w:space="0" w:color="auto"/>
            <w:right w:val="none" w:sz="0" w:space="0" w:color="auto"/>
          </w:divBdr>
        </w:div>
        <w:div w:id="1848784985">
          <w:marLeft w:val="480"/>
          <w:marRight w:val="0"/>
          <w:marTop w:val="0"/>
          <w:marBottom w:val="0"/>
          <w:divBdr>
            <w:top w:val="none" w:sz="0" w:space="0" w:color="auto"/>
            <w:left w:val="none" w:sz="0" w:space="0" w:color="auto"/>
            <w:bottom w:val="none" w:sz="0" w:space="0" w:color="auto"/>
            <w:right w:val="none" w:sz="0" w:space="0" w:color="auto"/>
          </w:divBdr>
        </w:div>
        <w:div w:id="1886482577">
          <w:marLeft w:val="480"/>
          <w:marRight w:val="0"/>
          <w:marTop w:val="0"/>
          <w:marBottom w:val="0"/>
          <w:divBdr>
            <w:top w:val="none" w:sz="0" w:space="0" w:color="auto"/>
            <w:left w:val="none" w:sz="0" w:space="0" w:color="auto"/>
            <w:bottom w:val="none" w:sz="0" w:space="0" w:color="auto"/>
            <w:right w:val="none" w:sz="0" w:space="0" w:color="auto"/>
          </w:divBdr>
        </w:div>
        <w:div w:id="1888566112">
          <w:marLeft w:val="480"/>
          <w:marRight w:val="0"/>
          <w:marTop w:val="0"/>
          <w:marBottom w:val="0"/>
          <w:divBdr>
            <w:top w:val="none" w:sz="0" w:space="0" w:color="auto"/>
            <w:left w:val="none" w:sz="0" w:space="0" w:color="auto"/>
            <w:bottom w:val="none" w:sz="0" w:space="0" w:color="auto"/>
            <w:right w:val="none" w:sz="0" w:space="0" w:color="auto"/>
          </w:divBdr>
        </w:div>
        <w:div w:id="1958288546">
          <w:marLeft w:val="480"/>
          <w:marRight w:val="0"/>
          <w:marTop w:val="0"/>
          <w:marBottom w:val="0"/>
          <w:divBdr>
            <w:top w:val="none" w:sz="0" w:space="0" w:color="auto"/>
            <w:left w:val="none" w:sz="0" w:space="0" w:color="auto"/>
            <w:bottom w:val="none" w:sz="0" w:space="0" w:color="auto"/>
            <w:right w:val="none" w:sz="0" w:space="0" w:color="auto"/>
          </w:divBdr>
        </w:div>
      </w:divsChild>
    </w:div>
    <w:div w:id="1440444626">
      <w:bodyDiv w:val="1"/>
      <w:marLeft w:val="0"/>
      <w:marRight w:val="0"/>
      <w:marTop w:val="0"/>
      <w:marBottom w:val="0"/>
      <w:divBdr>
        <w:top w:val="none" w:sz="0" w:space="0" w:color="auto"/>
        <w:left w:val="none" w:sz="0" w:space="0" w:color="auto"/>
        <w:bottom w:val="none" w:sz="0" w:space="0" w:color="auto"/>
        <w:right w:val="none" w:sz="0" w:space="0" w:color="auto"/>
      </w:divBdr>
    </w:div>
    <w:div w:id="1440830375">
      <w:bodyDiv w:val="1"/>
      <w:marLeft w:val="0"/>
      <w:marRight w:val="0"/>
      <w:marTop w:val="0"/>
      <w:marBottom w:val="0"/>
      <w:divBdr>
        <w:top w:val="none" w:sz="0" w:space="0" w:color="auto"/>
        <w:left w:val="none" w:sz="0" w:space="0" w:color="auto"/>
        <w:bottom w:val="none" w:sz="0" w:space="0" w:color="auto"/>
        <w:right w:val="none" w:sz="0" w:space="0" w:color="auto"/>
      </w:divBdr>
    </w:div>
    <w:div w:id="1440875201">
      <w:bodyDiv w:val="1"/>
      <w:marLeft w:val="0"/>
      <w:marRight w:val="0"/>
      <w:marTop w:val="0"/>
      <w:marBottom w:val="0"/>
      <w:divBdr>
        <w:top w:val="none" w:sz="0" w:space="0" w:color="auto"/>
        <w:left w:val="none" w:sz="0" w:space="0" w:color="auto"/>
        <w:bottom w:val="none" w:sz="0" w:space="0" w:color="auto"/>
        <w:right w:val="none" w:sz="0" w:space="0" w:color="auto"/>
      </w:divBdr>
    </w:div>
    <w:div w:id="1441073865">
      <w:bodyDiv w:val="1"/>
      <w:marLeft w:val="0"/>
      <w:marRight w:val="0"/>
      <w:marTop w:val="0"/>
      <w:marBottom w:val="0"/>
      <w:divBdr>
        <w:top w:val="none" w:sz="0" w:space="0" w:color="auto"/>
        <w:left w:val="none" w:sz="0" w:space="0" w:color="auto"/>
        <w:bottom w:val="none" w:sz="0" w:space="0" w:color="auto"/>
        <w:right w:val="none" w:sz="0" w:space="0" w:color="auto"/>
      </w:divBdr>
    </w:div>
    <w:div w:id="1441103137">
      <w:bodyDiv w:val="1"/>
      <w:marLeft w:val="0"/>
      <w:marRight w:val="0"/>
      <w:marTop w:val="0"/>
      <w:marBottom w:val="0"/>
      <w:divBdr>
        <w:top w:val="none" w:sz="0" w:space="0" w:color="auto"/>
        <w:left w:val="none" w:sz="0" w:space="0" w:color="auto"/>
        <w:bottom w:val="none" w:sz="0" w:space="0" w:color="auto"/>
        <w:right w:val="none" w:sz="0" w:space="0" w:color="auto"/>
      </w:divBdr>
    </w:div>
    <w:div w:id="1441147739">
      <w:bodyDiv w:val="1"/>
      <w:marLeft w:val="0"/>
      <w:marRight w:val="0"/>
      <w:marTop w:val="0"/>
      <w:marBottom w:val="0"/>
      <w:divBdr>
        <w:top w:val="none" w:sz="0" w:space="0" w:color="auto"/>
        <w:left w:val="none" w:sz="0" w:space="0" w:color="auto"/>
        <w:bottom w:val="none" w:sz="0" w:space="0" w:color="auto"/>
        <w:right w:val="none" w:sz="0" w:space="0" w:color="auto"/>
      </w:divBdr>
    </w:div>
    <w:div w:id="1441296811">
      <w:bodyDiv w:val="1"/>
      <w:marLeft w:val="0"/>
      <w:marRight w:val="0"/>
      <w:marTop w:val="0"/>
      <w:marBottom w:val="0"/>
      <w:divBdr>
        <w:top w:val="none" w:sz="0" w:space="0" w:color="auto"/>
        <w:left w:val="none" w:sz="0" w:space="0" w:color="auto"/>
        <w:bottom w:val="none" w:sz="0" w:space="0" w:color="auto"/>
        <w:right w:val="none" w:sz="0" w:space="0" w:color="auto"/>
      </w:divBdr>
    </w:div>
    <w:div w:id="1441493663">
      <w:bodyDiv w:val="1"/>
      <w:marLeft w:val="0"/>
      <w:marRight w:val="0"/>
      <w:marTop w:val="0"/>
      <w:marBottom w:val="0"/>
      <w:divBdr>
        <w:top w:val="none" w:sz="0" w:space="0" w:color="auto"/>
        <w:left w:val="none" w:sz="0" w:space="0" w:color="auto"/>
        <w:bottom w:val="none" w:sz="0" w:space="0" w:color="auto"/>
        <w:right w:val="none" w:sz="0" w:space="0" w:color="auto"/>
      </w:divBdr>
    </w:div>
    <w:div w:id="1441726557">
      <w:bodyDiv w:val="1"/>
      <w:marLeft w:val="0"/>
      <w:marRight w:val="0"/>
      <w:marTop w:val="0"/>
      <w:marBottom w:val="0"/>
      <w:divBdr>
        <w:top w:val="none" w:sz="0" w:space="0" w:color="auto"/>
        <w:left w:val="none" w:sz="0" w:space="0" w:color="auto"/>
        <w:bottom w:val="none" w:sz="0" w:space="0" w:color="auto"/>
        <w:right w:val="none" w:sz="0" w:space="0" w:color="auto"/>
      </w:divBdr>
    </w:div>
    <w:div w:id="1441726769">
      <w:bodyDiv w:val="1"/>
      <w:marLeft w:val="0"/>
      <w:marRight w:val="0"/>
      <w:marTop w:val="0"/>
      <w:marBottom w:val="0"/>
      <w:divBdr>
        <w:top w:val="none" w:sz="0" w:space="0" w:color="auto"/>
        <w:left w:val="none" w:sz="0" w:space="0" w:color="auto"/>
        <w:bottom w:val="none" w:sz="0" w:space="0" w:color="auto"/>
        <w:right w:val="none" w:sz="0" w:space="0" w:color="auto"/>
      </w:divBdr>
    </w:div>
    <w:div w:id="1441757002">
      <w:bodyDiv w:val="1"/>
      <w:marLeft w:val="0"/>
      <w:marRight w:val="0"/>
      <w:marTop w:val="0"/>
      <w:marBottom w:val="0"/>
      <w:divBdr>
        <w:top w:val="none" w:sz="0" w:space="0" w:color="auto"/>
        <w:left w:val="none" w:sz="0" w:space="0" w:color="auto"/>
        <w:bottom w:val="none" w:sz="0" w:space="0" w:color="auto"/>
        <w:right w:val="none" w:sz="0" w:space="0" w:color="auto"/>
      </w:divBdr>
    </w:div>
    <w:div w:id="1441992040">
      <w:bodyDiv w:val="1"/>
      <w:marLeft w:val="0"/>
      <w:marRight w:val="0"/>
      <w:marTop w:val="0"/>
      <w:marBottom w:val="0"/>
      <w:divBdr>
        <w:top w:val="none" w:sz="0" w:space="0" w:color="auto"/>
        <w:left w:val="none" w:sz="0" w:space="0" w:color="auto"/>
        <w:bottom w:val="none" w:sz="0" w:space="0" w:color="auto"/>
        <w:right w:val="none" w:sz="0" w:space="0" w:color="auto"/>
      </w:divBdr>
    </w:div>
    <w:div w:id="1442070999">
      <w:bodyDiv w:val="1"/>
      <w:marLeft w:val="0"/>
      <w:marRight w:val="0"/>
      <w:marTop w:val="0"/>
      <w:marBottom w:val="0"/>
      <w:divBdr>
        <w:top w:val="none" w:sz="0" w:space="0" w:color="auto"/>
        <w:left w:val="none" w:sz="0" w:space="0" w:color="auto"/>
        <w:bottom w:val="none" w:sz="0" w:space="0" w:color="auto"/>
        <w:right w:val="none" w:sz="0" w:space="0" w:color="auto"/>
      </w:divBdr>
    </w:div>
    <w:div w:id="1442723316">
      <w:bodyDiv w:val="1"/>
      <w:marLeft w:val="0"/>
      <w:marRight w:val="0"/>
      <w:marTop w:val="0"/>
      <w:marBottom w:val="0"/>
      <w:divBdr>
        <w:top w:val="none" w:sz="0" w:space="0" w:color="auto"/>
        <w:left w:val="none" w:sz="0" w:space="0" w:color="auto"/>
        <w:bottom w:val="none" w:sz="0" w:space="0" w:color="auto"/>
        <w:right w:val="none" w:sz="0" w:space="0" w:color="auto"/>
      </w:divBdr>
    </w:div>
    <w:div w:id="1442796744">
      <w:bodyDiv w:val="1"/>
      <w:marLeft w:val="0"/>
      <w:marRight w:val="0"/>
      <w:marTop w:val="0"/>
      <w:marBottom w:val="0"/>
      <w:divBdr>
        <w:top w:val="none" w:sz="0" w:space="0" w:color="auto"/>
        <w:left w:val="none" w:sz="0" w:space="0" w:color="auto"/>
        <w:bottom w:val="none" w:sz="0" w:space="0" w:color="auto"/>
        <w:right w:val="none" w:sz="0" w:space="0" w:color="auto"/>
      </w:divBdr>
    </w:div>
    <w:div w:id="1442873010">
      <w:bodyDiv w:val="1"/>
      <w:marLeft w:val="0"/>
      <w:marRight w:val="0"/>
      <w:marTop w:val="0"/>
      <w:marBottom w:val="0"/>
      <w:divBdr>
        <w:top w:val="none" w:sz="0" w:space="0" w:color="auto"/>
        <w:left w:val="none" w:sz="0" w:space="0" w:color="auto"/>
        <w:bottom w:val="none" w:sz="0" w:space="0" w:color="auto"/>
        <w:right w:val="none" w:sz="0" w:space="0" w:color="auto"/>
      </w:divBdr>
    </w:div>
    <w:div w:id="1443379886">
      <w:bodyDiv w:val="1"/>
      <w:marLeft w:val="0"/>
      <w:marRight w:val="0"/>
      <w:marTop w:val="0"/>
      <w:marBottom w:val="0"/>
      <w:divBdr>
        <w:top w:val="none" w:sz="0" w:space="0" w:color="auto"/>
        <w:left w:val="none" w:sz="0" w:space="0" w:color="auto"/>
        <w:bottom w:val="none" w:sz="0" w:space="0" w:color="auto"/>
        <w:right w:val="none" w:sz="0" w:space="0" w:color="auto"/>
      </w:divBdr>
    </w:div>
    <w:div w:id="1443380626">
      <w:bodyDiv w:val="1"/>
      <w:marLeft w:val="0"/>
      <w:marRight w:val="0"/>
      <w:marTop w:val="0"/>
      <w:marBottom w:val="0"/>
      <w:divBdr>
        <w:top w:val="none" w:sz="0" w:space="0" w:color="auto"/>
        <w:left w:val="none" w:sz="0" w:space="0" w:color="auto"/>
        <w:bottom w:val="none" w:sz="0" w:space="0" w:color="auto"/>
        <w:right w:val="none" w:sz="0" w:space="0" w:color="auto"/>
      </w:divBdr>
    </w:div>
    <w:div w:id="1443722198">
      <w:bodyDiv w:val="1"/>
      <w:marLeft w:val="0"/>
      <w:marRight w:val="0"/>
      <w:marTop w:val="0"/>
      <w:marBottom w:val="0"/>
      <w:divBdr>
        <w:top w:val="none" w:sz="0" w:space="0" w:color="auto"/>
        <w:left w:val="none" w:sz="0" w:space="0" w:color="auto"/>
        <w:bottom w:val="none" w:sz="0" w:space="0" w:color="auto"/>
        <w:right w:val="none" w:sz="0" w:space="0" w:color="auto"/>
      </w:divBdr>
    </w:div>
    <w:div w:id="1443768387">
      <w:bodyDiv w:val="1"/>
      <w:marLeft w:val="0"/>
      <w:marRight w:val="0"/>
      <w:marTop w:val="0"/>
      <w:marBottom w:val="0"/>
      <w:divBdr>
        <w:top w:val="none" w:sz="0" w:space="0" w:color="auto"/>
        <w:left w:val="none" w:sz="0" w:space="0" w:color="auto"/>
        <w:bottom w:val="none" w:sz="0" w:space="0" w:color="auto"/>
        <w:right w:val="none" w:sz="0" w:space="0" w:color="auto"/>
      </w:divBdr>
    </w:div>
    <w:div w:id="1443920945">
      <w:bodyDiv w:val="1"/>
      <w:marLeft w:val="0"/>
      <w:marRight w:val="0"/>
      <w:marTop w:val="0"/>
      <w:marBottom w:val="0"/>
      <w:divBdr>
        <w:top w:val="none" w:sz="0" w:space="0" w:color="auto"/>
        <w:left w:val="none" w:sz="0" w:space="0" w:color="auto"/>
        <w:bottom w:val="none" w:sz="0" w:space="0" w:color="auto"/>
        <w:right w:val="none" w:sz="0" w:space="0" w:color="auto"/>
      </w:divBdr>
    </w:div>
    <w:div w:id="1444421583">
      <w:bodyDiv w:val="1"/>
      <w:marLeft w:val="0"/>
      <w:marRight w:val="0"/>
      <w:marTop w:val="0"/>
      <w:marBottom w:val="0"/>
      <w:divBdr>
        <w:top w:val="none" w:sz="0" w:space="0" w:color="auto"/>
        <w:left w:val="none" w:sz="0" w:space="0" w:color="auto"/>
        <w:bottom w:val="none" w:sz="0" w:space="0" w:color="auto"/>
        <w:right w:val="none" w:sz="0" w:space="0" w:color="auto"/>
      </w:divBdr>
    </w:div>
    <w:div w:id="1444888183">
      <w:bodyDiv w:val="1"/>
      <w:marLeft w:val="0"/>
      <w:marRight w:val="0"/>
      <w:marTop w:val="0"/>
      <w:marBottom w:val="0"/>
      <w:divBdr>
        <w:top w:val="none" w:sz="0" w:space="0" w:color="auto"/>
        <w:left w:val="none" w:sz="0" w:space="0" w:color="auto"/>
        <w:bottom w:val="none" w:sz="0" w:space="0" w:color="auto"/>
        <w:right w:val="none" w:sz="0" w:space="0" w:color="auto"/>
      </w:divBdr>
    </w:div>
    <w:div w:id="1445004545">
      <w:bodyDiv w:val="1"/>
      <w:marLeft w:val="0"/>
      <w:marRight w:val="0"/>
      <w:marTop w:val="0"/>
      <w:marBottom w:val="0"/>
      <w:divBdr>
        <w:top w:val="none" w:sz="0" w:space="0" w:color="auto"/>
        <w:left w:val="none" w:sz="0" w:space="0" w:color="auto"/>
        <w:bottom w:val="none" w:sz="0" w:space="0" w:color="auto"/>
        <w:right w:val="none" w:sz="0" w:space="0" w:color="auto"/>
      </w:divBdr>
    </w:div>
    <w:div w:id="1445156032">
      <w:bodyDiv w:val="1"/>
      <w:marLeft w:val="0"/>
      <w:marRight w:val="0"/>
      <w:marTop w:val="0"/>
      <w:marBottom w:val="0"/>
      <w:divBdr>
        <w:top w:val="none" w:sz="0" w:space="0" w:color="auto"/>
        <w:left w:val="none" w:sz="0" w:space="0" w:color="auto"/>
        <w:bottom w:val="none" w:sz="0" w:space="0" w:color="auto"/>
        <w:right w:val="none" w:sz="0" w:space="0" w:color="auto"/>
      </w:divBdr>
    </w:div>
    <w:div w:id="1445231365">
      <w:bodyDiv w:val="1"/>
      <w:marLeft w:val="0"/>
      <w:marRight w:val="0"/>
      <w:marTop w:val="0"/>
      <w:marBottom w:val="0"/>
      <w:divBdr>
        <w:top w:val="none" w:sz="0" w:space="0" w:color="auto"/>
        <w:left w:val="none" w:sz="0" w:space="0" w:color="auto"/>
        <w:bottom w:val="none" w:sz="0" w:space="0" w:color="auto"/>
        <w:right w:val="none" w:sz="0" w:space="0" w:color="auto"/>
      </w:divBdr>
      <w:divsChild>
        <w:div w:id="14968293">
          <w:marLeft w:val="480"/>
          <w:marRight w:val="0"/>
          <w:marTop w:val="0"/>
          <w:marBottom w:val="0"/>
          <w:divBdr>
            <w:top w:val="none" w:sz="0" w:space="0" w:color="auto"/>
            <w:left w:val="none" w:sz="0" w:space="0" w:color="auto"/>
            <w:bottom w:val="none" w:sz="0" w:space="0" w:color="auto"/>
            <w:right w:val="none" w:sz="0" w:space="0" w:color="auto"/>
          </w:divBdr>
        </w:div>
        <w:div w:id="75513939">
          <w:marLeft w:val="480"/>
          <w:marRight w:val="0"/>
          <w:marTop w:val="0"/>
          <w:marBottom w:val="0"/>
          <w:divBdr>
            <w:top w:val="none" w:sz="0" w:space="0" w:color="auto"/>
            <w:left w:val="none" w:sz="0" w:space="0" w:color="auto"/>
            <w:bottom w:val="none" w:sz="0" w:space="0" w:color="auto"/>
            <w:right w:val="none" w:sz="0" w:space="0" w:color="auto"/>
          </w:divBdr>
        </w:div>
        <w:div w:id="114836239">
          <w:marLeft w:val="480"/>
          <w:marRight w:val="0"/>
          <w:marTop w:val="0"/>
          <w:marBottom w:val="0"/>
          <w:divBdr>
            <w:top w:val="none" w:sz="0" w:space="0" w:color="auto"/>
            <w:left w:val="none" w:sz="0" w:space="0" w:color="auto"/>
            <w:bottom w:val="none" w:sz="0" w:space="0" w:color="auto"/>
            <w:right w:val="none" w:sz="0" w:space="0" w:color="auto"/>
          </w:divBdr>
        </w:div>
        <w:div w:id="181207614">
          <w:marLeft w:val="480"/>
          <w:marRight w:val="0"/>
          <w:marTop w:val="0"/>
          <w:marBottom w:val="0"/>
          <w:divBdr>
            <w:top w:val="none" w:sz="0" w:space="0" w:color="auto"/>
            <w:left w:val="none" w:sz="0" w:space="0" w:color="auto"/>
            <w:bottom w:val="none" w:sz="0" w:space="0" w:color="auto"/>
            <w:right w:val="none" w:sz="0" w:space="0" w:color="auto"/>
          </w:divBdr>
        </w:div>
        <w:div w:id="182979621">
          <w:marLeft w:val="480"/>
          <w:marRight w:val="0"/>
          <w:marTop w:val="0"/>
          <w:marBottom w:val="0"/>
          <w:divBdr>
            <w:top w:val="none" w:sz="0" w:space="0" w:color="auto"/>
            <w:left w:val="none" w:sz="0" w:space="0" w:color="auto"/>
            <w:bottom w:val="none" w:sz="0" w:space="0" w:color="auto"/>
            <w:right w:val="none" w:sz="0" w:space="0" w:color="auto"/>
          </w:divBdr>
        </w:div>
        <w:div w:id="306059471">
          <w:marLeft w:val="480"/>
          <w:marRight w:val="0"/>
          <w:marTop w:val="0"/>
          <w:marBottom w:val="0"/>
          <w:divBdr>
            <w:top w:val="none" w:sz="0" w:space="0" w:color="auto"/>
            <w:left w:val="none" w:sz="0" w:space="0" w:color="auto"/>
            <w:bottom w:val="none" w:sz="0" w:space="0" w:color="auto"/>
            <w:right w:val="none" w:sz="0" w:space="0" w:color="auto"/>
          </w:divBdr>
        </w:div>
        <w:div w:id="357893445">
          <w:marLeft w:val="480"/>
          <w:marRight w:val="0"/>
          <w:marTop w:val="0"/>
          <w:marBottom w:val="0"/>
          <w:divBdr>
            <w:top w:val="none" w:sz="0" w:space="0" w:color="auto"/>
            <w:left w:val="none" w:sz="0" w:space="0" w:color="auto"/>
            <w:bottom w:val="none" w:sz="0" w:space="0" w:color="auto"/>
            <w:right w:val="none" w:sz="0" w:space="0" w:color="auto"/>
          </w:divBdr>
        </w:div>
        <w:div w:id="379981703">
          <w:marLeft w:val="480"/>
          <w:marRight w:val="0"/>
          <w:marTop w:val="0"/>
          <w:marBottom w:val="0"/>
          <w:divBdr>
            <w:top w:val="none" w:sz="0" w:space="0" w:color="auto"/>
            <w:left w:val="none" w:sz="0" w:space="0" w:color="auto"/>
            <w:bottom w:val="none" w:sz="0" w:space="0" w:color="auto"/>
            <w:right w:val="none" w:sz="0" w:space="0" w:color="auto"/>
          </w:divBdr>
        </w:div>
        <w:div w:id="408314179">
          <w:marLeft w:val="480"/>
          <w:marRight w:val="0"/>
          <w:marTop w:val="0"/>
          <w:marBottom w:val="0"/>
          <w:divBdr>
            <w:top w:val="none" w:sz="0" w:space="0" w:color="auto"/>
            <w:left w:val="none" w:sz="0" w:space="0" w:color="auto"/>
            <w:bottom w:val="none" w:sz="0" w:space="0" w:color="auto"/>
            <w:right w:val="none" w:sz="0" w:space="0" w:color="auto"/>
          </w:divBdr>
        </w:div>
        <w:div w:id="464739124">
          <w:marLeft w:val="480"/>
          <w:marRight w:val="0"/>
          <w:marTop w:val="0"/>
          <w:marBottom w:val="0"/>
          <w:divBdr>
            <w:top w:val="none" w:sz="0" w:space="0" w:color="auto"/>
            <w:left w:val="none" w:sz="0" w:space="0" w:color="auto"/>
            <w:bottom w:val="none" w:sz="0" w:space="0" w:color="auto"/>
            <w:right w:val="none" w:sz="0" w:space="0" w:color="auto"/>
          </w:divBdr>
        </w:div>
        <w:div w:id="506482734">
          <w:marLeft w:val="480"/>
          <w:marRight w:val="0"/>
          <w:marTop w:val="0"/>
          <w:marBottom w:val="0"/>
          <w:divBdr>
            <w:top w:val="none" w:sz="0" w:space="0" w:color="auto"/>
            <w:left w:val="none" w:sz="0" w:space="0" w:color="auto"/>
            <w:bottom w:val="none" w:sz="0" w:space="0" w:color="auto"/>
            <w:right w:val="none" w:sz="0" w:space="0" w:color="auto"/>
          </w:divBdr>
        </w:div>
        <w:div w:id="551190405">
          <w:marLeft w:val="480"/>
          <w:marRight w:val="0"/>
          <w:marTop w:val="0"/>
          <w:marBottom w:val="0"/>
          <w:divBdr>
            <w:top w:val="none" w:sz="0" w:space="0" w:color="auto"/>
            <w:left w:val="none" w:sz="0" w:space="0" w:color="auto"/>
            <w:bottom w:val="none" w:sz="0" w:space="0" w:color="auto"/>
            <w:right w:val="none" w:sz="0" w:space="0" w:color="auto"/>
          </w:divBdr>
        </w:div>
        <w:div w:id="558250485">
          <w:marLeft w:val="480"/>
          <w:marRight w:val="0"/>
          <w:marTop w:val="0"/>
          <w:marBottom w:val="0"/>
          <w:divBdr>
            <w:top w:val="none" w:sz="0" w:space="0" w:color="auto"/>
            <w:left w:val="none" w:sz="0" w:space="0" w:color="auto"/>
            <w:bottom w:val="none" w:sz="0" w:space="0" w:color="auto"/>
            <w:right w:val="none" w:sz="0" w:space="0" w:color="auto"/>
          </w:divBdr>
        </w:div>
        <w:div w:id="562986424">
          <w:marLeft w:val="480"/>
          <w:marRight w:val="0"/>
          <w:marTop w:val="0"/>
          <w:marBottom w:val="0"/>
          <w:divBdr>
            <w:top w:val="none" w:sz="0" w:space="0" w:color="auto"/>
            <w:left w:val="none" w:sz="0" w:space="0" w:color="auto"/>
            <w:bottom w:val="none" w:sz="0" w:space="0" w:color="auto"/>
            <w:right w:val="none" w:sz="0" w:space="0" w:color="auto"/>
          </w:divBdr>
        </w:div>
        <w:div w:id="563106466">
          <w:marLeft w:val="480"/>
          <w:marRight w:val="0"/>
          <w:marTop w:val="0"/>
          <w:marBottom w:val="0"/>
          <w:divBdr>
            <w:top w:val="none" w:sz="0" w:space="0" w:color="auto"/>
            <w:left w:val="none" w:sz="0" w:space="0" w:color="auto"/>
            <w:bottom w:val="none" w:sz="0" w:space="0" w:color="auto"/>
            <w:right w:val="none" w:sz="0" w:space="0" w:color="auto"/>
          </w:divBdr>
        </w:div>
        <w:div w:id="617179681">
          <w:marLeft w:val="480"/>
          <w:marRight w:val="0"/>
          <w:marTop w:val="0"/>
          <w:marBottom w:val="0"/>
          <w:divBdr>
            <w:top w:val="none" w:sz="0" w:space="0" w:color="auto"/>
            <w:left w:val="none" w:sz="0" w:space="0" w:color="auto"/>
            <w:bottom w:val="none" w:sz="0" w:space="0" w:color="auto"/>
            <w:right w:val="none" w:sz="0" w:space="0" w:color="auto"/>
          </w:divBdr>
        </w:div>
        <w:div w:id="631442178">
          <w:marLeft w:val="480"/>
          <w:marRight w:val="0"/>
          <w:marTop w:val="0"/>
          <w:marBottom w:val="0"/>
          <w:divBdr>
            <w:top w:val="none" w:sz="0" w:space="0" w:color="auto"/>
            <w:left w:val="none" w:sz="0" w:space="0" w:color="auto"/>
            <w:bottom w:val="none" w:sz="0" w:space="0" w:color="auto"/>
            <w:right w:val="none" w:sz="0" w:space="0" w:color="auto"/>
          </w:divBdr>
        </w:div>
        <w:div w:id="650869040">
          <w:marLeft w:val="480"/>
          <w:marRight w:val="0"/>
          <w:marTop w:val="0"/>
          <w:marBottom w:val="0"/>
          <w:divBdr>
            <w:top w:val="none" w:sz="0" w:space="0" w:color="auto"/>
            <w:left w:val="none" w:sz="0" w:space="0" w:color="auto"/>
            <w:bottom w:val="none" w:sz="0" w:space="0" w:color="auto"/>
            <w:right w:val="none" w:sz="0" w:space="0" w:color="auto"/>
          </w:divBdr>
        </w:div>
        <w:div w:id="754060224">
          <w:marLeft w:val="480"/>
          <w:marRight w:val="0"/>
          <w:marTop w:val="0"/>
          <w:marBottom w:val="0"/>
          <w:divBdr>
            <w:top w:val="none" w:sz="0" w:space="0" w:color="auto"/>
            <w:left w:val="none" w:sz="0" w:space="0" w:color="auto"/>
            <w:bottom w:val="none" w:sz="0" w:space="0" w:color="auto"/>
            <w:right w:val="none" w:sz="0" w:space="0" w:color="auto"/>
          </w:divBdr>
        </w:div>
        <w:div w:id="760371250">
          <w:marLeft w:val="480"/>
          <w:marRight w:val="0"/>
          <w:marTop w:val="0"/>
          <w:marBottom w:val="0"/>
          <w:divBdr>
            <w:top w:val="none" w:sz="0" w:space="0" w:color="auto"/>
            <w:left w:val="none" w:sz="0" w:space="0" w:color="auto"/>
            <w:bottom w:val="none" w:sz="0" w:space="0" w:color="auto"/>
            <w:right w:val="none" w:sz="0" w:space="0" w:color="auto"/>
          </w:divBdr>
        </w:div>
        <w:div w:id="789713556">
          <w:marLeft w:val="480"/>
          <w:marRight w:val="0"/>
          <w:marTop w:val="0"/>
          <w:marBottom w:val="0"/>
          <w:divBdr>
            <w:top w:val="none" w:sz="0" w:space="0" w:color="auto"/>
            <w:left w:val="none" w:sz="0" w:space="0" w:color="auto"/>
            <w:bottom w:val="none" w:sz="0" w:space="0" w:color="auto"/>
            <w:right w:val="none" w:sz="0" w:space="0" w:color="auto"/>
          </w:divBdr>
        </w:div>
        <w:div w:id="818956078">
          <w:marLeft w:val="480"/>
          <w:marRight w:val="0"/>
          <w:marTop w:val="0"/>
          <w:marBottom w:val="0"/>
          <w:divBdr>
            <w:top w:val="none" w:sz="0" w:space="0" w:color="auto"/>
            <w:left w:val="none" w:sz="0" w:space="0" w:color="auto"/>
            <w:bottom w:val="none" w:sz="0" w:space="0" w:color="auto"/>
            <w:right w:val="none" w:sz="0" w:space="0" w:color="auto"/>
          </w:divBdr>
        </w:div>
        <w:div w:id="840705311">
          <w:marLeft w:val="480"/>
          <w:marRight w:val="0"/>
          <w:marTop w:val="0"/>
          <w:marBottom w:val="0"/>
          <w:divBdr>
            <w:top w:val="none" w:sz="0" w:space="0" w:color="auto"/>
            <w:left w:val="none" w:sz="0" w:space="0" w:color="auto"/>
            <w:bottom w:val="none" w:sz="0" w:space="0" w:color="auto"/>
            <w:right w:val="none" w:sz="0" w:space="0" w:color="auto"/>
          </w:divBdr>
        </w:div>
        <w:div w:id="852495112">
          <w:marLeft w:val="480"/>
          <w:marRight w:val="0"/>
          <w:marTop w:val="0"/>
          <w:marBottom w:val="0"/>
          <w:divBdr>
            <w:top w:val="none" w:sz="0" w:space="0" w:color="auto"/>
            <w:left w:val="none" w:sz="0" w:space="0" w:color="auto"/>
            <w:bottom w:val="none" w:sz="0" w:space="0" w:color="auto"/>
            <w:right w:val="none" w:sz="0" w:space="0" w:color="auto"/>
          </w:divBdr>
        </w:div>
        <w:div w:id="919605641">
          <w:marLeft w:val="480"/>
          <w:marRight w:val="0"/>
          <w:marTop w:val="0"/>
          <w:marBottom w:val="0"/>
          <w:divBdr>
            <w:top w:val="none" w:sz="0" w:space="0" w:color="auto"/>
            <w:left w:val="none" w:sz="0" w:space="0" w:color="auto"/>
            <w:bottom w:val="none" w:sz="0" w:space="0" w:color="auto"/>
            <w:right w:val="none" w:sz="0" w:space="0" w:color="auto"/>
          </w:divBdr>
        </w:div>
        <w:div w:id="965350344">
          <w:marLeft w:val="480"/>
          <w:marRight w:val="0"/>
          <w:marTop w:val="0"/>
          <w:marBottom w:val="0"/>
          <w:divBdr>
            <w:top w:val="none" w:sz="0" w:space="0" w:color="auto"/>
            <w:left w:val="none" w:sz="0" w:space="0" w:color="auto"/>
            <w:bottom w:val="none" w:sz="0" w:space="0" w:color="auto"/>
            <w:right w:val="none" w:sz="0" w:space="0" w:color="auto"/>
          </w:divBdr>
        </w:div>
        <w:div w:id="1004092554">
          <w:marLeft w:val="480"/>
          <w:marRight w:val="0"/>
          <w:marTop w:val="0"/>
          <w:marBottom w:val="0"/>
          <w:divBdr>
            <w:top w:val="none" w:sz="0" w:space="0" w:color="auto"/>
            <w:left w:val="none" w:sz="0" w:space="0" w:color="auto"/>
            <w:bottom w:val="none" w:sz="0" w:space="0" w:color="auto"/>
            <w:right w:val="none" w:sz="0" w:space="0" w:color="auto"/>
          </w:divBdr>
        </w:div>
        <w:div w:id="1022245308">
          <w:marLeft w:val="480"/>
          <w:marRight w:val="0"/>
          <w:marTop w:val="0"/>
          <w:marBottom w:val="0"/>
          <w:divBdr>
            <w:top w:val="none" w:sz="0" w:space="0" w:color="auto"/>
            <w:left w:val="none" w:sz="0" w:space="0" w:color="auto"/>
            <w:bottom w:val="none" w:sz="0" w:space="0" w:color="auto"/>
            <w:right w:val="none" w:sz="0" w:space="0" w:color="auto"/>
          </w:divBdr>
        </w:div>
        <w:div w:id="1086656353">
          <w:marLeft w:val="480"/>
          <w:marRight w:val="0"/>
          <w:marTop w:val="0"/>
          <w:marBottom w:val="0"/>
          <w:divBdr>
            <w:top w:val="none" w:sz="0" w:space="0" w:color="auto"/>
            <w:left w:val="none" w:sz="0" w:space="0" w:color="auto"/>
            <w:bottom w:val="none" w:sz="0" w:space="0" w:color="auto"/>
            <w:right w:val="none" w:sz="0" w:space="0" w:color="auto"/>
          </w:divBdr>
        </w:div>
        <w:div w:id="1092164143">
          <w:marLeft w:val="480"/>
          <w:marRight w:val="0"/>
          <w:marTop w:val="0"/>
          <w:marBottom w:val="0"/>
          <w:divBdr>
            <w:top w:val="none" w:sz="0" w:space="0" w:color="auto"/>
            <w:left w:val="none" w:sz="0" w:space="0" w:color="auto"/>
            <w:bottom w:val="none" w:sz="0" w:space="0" w:color="auto"/>
            <w:right w:val="none" w:sz="0" w:space="0" w:color="auto"/>
          </w:divBdr>
        </w:div>
        <w:div w:id="1108893805">
          <w:marLeft w:val="480"/>
          <w:marRight w:val="0"/>
          <w:marTop w:val="0"/>
          <w:marBottom w:val="0"/>
          <w:divBdr>
            <w:top w:val="none" w:sz="0" w:space="0" w:color="auto"/>
            <w:left w:val="none" w:sz="0" w:space="0" w:color="auto"/>
            <w:bottom w:val="none" w:sz="0" w:space="0" w:color="auto"/>
            <w:right w:val="none" w:sz="0" w:space="0" w:color="auto"/>
          </w:divBdr>
        </w:div>
        <w:div w:id="1112632432">
          <w:marLeft w:val="480"/>
          <w:marRight w:val="0"/>
          <w:marTop w:val="0"/>
          <w:marBottom w:val="0"/>
          <w:divBdr>
            <w:top w:val="none" w:sz="0" w:space="0" w:color="auto"/>
            <w:left w:val="none" w:sz="0" w:space="0" w:color="auto"/>
            <w:bottom w:val="none" w:sz="0" w:space="0" w:color="auto"/>
            <w:right w:val="none" w:sz="0" w:space="0" w:color="auto"/>
          </w:divBdr>
        </w:div>
        <w:div w:id="1149595640">
          <w:marLeft w:val="480"/>
          <w:marRight w:val="0"/>
          <w:marTop w:val="0"/>
          <w:marBottom w:val="0"/>
          <w:divBdr>
            <w:top w:val="none" w:sz="0" w:space="0" w:color="auto"/>
            <w:left w:val="none" w:sz="0" w:space="0" w:color="auto"/>
            <w:bottom w:val="none" w:sz="0" w:space="0" w:color="auto"/>
            <w:right w:val="none" w:sz="0" w:space="0" w:color="auto"/>
          </w:divBdr>
        </w:div>
        <w:div w:id="1182745933">
          <w:marLeft w:val="480"/>
          <w:marRight w:val="0"/>
          <w:marTop w:val="0"/>
          <w:marBottom w:val="0"/>
          <w:divBdr>
            <w:top w:val="none" w:sz="0" w:space="0" w:color="auto"/>
            <w:left w:val="none" w:sz="0" w:space="0" w:color="auto"/>
            <w:bottom w:val="none" w:sz="0" w:space="0" w:color="auto"/>
            <w:right w:val="none" w:sz="0" w:space="0" w:color="auto"/>
          </w:divBdr>
        </w:div>
        <w:div w:id="1288661663">
          <w:marLeft w:val="480"/>
          <w:marRight w:val="0"/>
          <w:marTop w:val="0"/>
          <w:marBottom w:val="0"/>
          <w:divBdr>
            <w:top w:val="none" w:sz="0" w:space="0" w:color="auto"/>
            <w:left w:val="none" w:sz="0" w:space="0" w:color="auto"/>
            <w:bottom w:val="none" w:sz="0" w:space="0" w:color="auto"/>
            <w:right w:val="none" w:sz="0" w:space="0" w:color="auto"/>
          </w:divBdr>
        </w:div>
        <w:div w:id="1299382281">
          <w:marLeft w:val="480"/>
          <w:marRight w:val="0"/>
          <w:marTop w:val="0"/>
          <w:marBottom w:val="0"/>
          <w:divBdr>
            <w:top w:val="none" w:sz="0" w:space="0" w:color="auto"/>
            <w:left w:val="none" w:sz="0" w:space="0" w:color="auto"/>
            <w:bottom w:val="none" w:sz="0" w:space="0" w:color="auto"/>
            <w:right w:val="none" w:sz="0" w:space="0" w:color="auto"/>
          </w:divBdr>
        </w:div>
        <w:div w:id="1366326469">
          <w:marLeft w:val="480"/>
          <w:marRight w:val="0"/>
          <w:marTop w:val="0"/>
          <w:marBottom w:val="0"/>
          <w:divBdr>
            <w:top w:val="none" w:sz="0" w:space="0" w:color="auto"/>
            <w:left w:val="none" w:sz="0" w:space="0" w:color="auto"/>
            <w:bottom w:val="none" w:sz="0" w:space="0" w:color="auto"/>
            <w:right w:val="none" w:sz="0" w:space="0" w:color="auto"/>
          </w:divBdr>
        </w:div>
        <w:div w:id="1476484005">
          <w:marLeft w:val="480"/>
          <w:marRight w:val="0"/>
          <w:marTop w:val="0"/>
          <w:marBottom w:val="0"/>
          <w:divBdr>
            <w:top w:val="none" w:sz="0" w:space="0" w:color="auto"/>
            <w:left w:val="none" w:sz="0" w:space="0" w:color="auto"/>
            <w:bottom w:val="none" w:sz="0" w:space="0" w:color="auto"/>
            <w:right w:val="none" w:sz="0" w:space="0" w:color="auto"/>
          </w:divBdr>
        </w:div>
        <w:div w:id="1499806952">
          <w:marLeft w:val="480"/>
          <w:marRight w:val="0"/>
          <w:marTop w:val="0"/>
          <w:marBottom w:val="0"/>
          <w:divBdr>
            <w:top w:val="none" w:sz="0" w:space="0" w:color="auto"/>
            <w:left w:val="none" w:sz="0" w:space="0" w:color="auto"/>
            <w:bottom w:val="none" w:sz="0" w:space="0" w:color="auto"/>
            <w:right w:val="none" w:sz="0" w:space="0" w:color="auto"/>
          </w:divBdr>
        </w:div>
        <w:div w:id="1555585505">
          <w:marLeft w:val="480"/>
          <w:marRight w:val="0"/>
          <w:marTop w:val="0"/>
          <w:marBottom w:val="0"/>
          <w:divBdr>
            <w:top w:val="none" w:sz="0" w:space="0" w:color="auto"/>
            <w:left w:val="none" w:sz="0" w:space="0" w:color="auto"/>
            <w:bottom w:val="none" w:sz="0" w:space="0" w:color="auto"/>
            <w:right w:val="none" w:sz="0" w:space="0" w:color="auto"/>
          </w:divBdr>
        </w:div>
        <w:div w:id="1577082861">
          <w:marLeft w:val="480"/>
          <w:marRight w:val="0"/>
          <w:marTop w:val="0"/>
          <w:marBottom w:val="0"/>
          <w:divBdr>
            <w:top w:val="none" w:sz="0" w:space="0" w:color="auto"/>
            <w:left w:val="none" w:sz="0" w:space="0" w:color="auto"/>
            <w:bottom w:val="none" w:sz="0" w:space="0" w:color="auto"/>
            <w:right w:val="none" w:sz="0" w:space="0" w:color="auto"/>
          </w:divBdr>
        </w:div>
        <w:div w:id="1629311742">
          <w:marLeft w:val="480"/>
          <w:marRight w:val="0"/>
          <w:marTop w:val="0"/>
          <w:marBottom w:val="0"/>
          <w:divBdr>
            <w:top w:val="none" w:sz="0" w:space="0" w:color="auto"/>
            <w:left w:val="none" w:sz="0" w:space="0" w:color="auto"/>
            <w:bottom w:val="none" w:sz="0" w:space="0" w:color="auto"/>
            <w:right w:val="none" w:sz="0" w:space="0" w:color="auto"/>
          </w:divBdr>
        </w:div>
        <w:div w:id="1645813839">
          <w:marLeft w:val="480"/>
          <w:marRight w:val="0"/>
          <w:marTop w:val="0"/>
          <w:marBottom w:val="0"/>
          <w:divBdr>
            <w:top w:val="none" w:sz="0" w:space="0" w:color="auto"/>
            <w:left w:val="none" w:sz="0" w:space="0" w:color="auto"/>
            <w:bottom w:val="none" w:sz="0" w:space="0" w:color="auto"/>
            <w:right w:val="none" w:sz="0" w:space="0" w:color="auto"/>
          </w:divBdr>
        </w:div>
        <w:div w:id="1770268767">
          <w:marLeft w:val="480"/>
          <w:marRight w:val="0"/>
          <w:marTop w:val="0"/>
          <w:marBottom w:val="0"/>
          <w:divBdr>
            <w:top w:val="none" w:sz="0" w:space="0" w:color="auto"/>
            <w:left w:val="none" w:sz="0" w:space="0" w:color="auto"/>
            <w:bottom w:val="none" w:sz="0" w:space="0" w:color="auto"/>
            <w:right w:val="none" w:sz="0" w:space="0" w:color="auto"/>
          </w:divBdr>
        </w:div>
        <w:div w:id="1831482507">
          <w:marLeft w:val="480"/>
          <w:marRight w:val="0"/>
          <w:marTop w:val="0"/>
          <w:marBottom w:val="0"/>
          <w:divBdr>
            <w:top w:val="none" w:sz="0" w:space="0" w:color="auto"/>
            <w:left w:val="none" w:sz="0" w:space="0" w:color="auto"/>
            <w:bottom w:val="none" w:sz="0" w:space="0" w:color="auto"/>
            <w:right w:val="none" w:sz="0" w:space="0" w:color="auto"/>
          </w:divBdr>
        </w:div>
        <w:div w:id="1893078593">
          <w:marLeft w:val="480"/>
          <w:marRight w:val="0"/>
          <w:marTop w:val="0"/>
          <w:marBottom w:val="0"/>
          <w:divBdr>
            <w:top w:val="none" w:sz="0" w:space="0" w:color="auto"/>
            <w:left w:val="none" w:sz="0" w:space="0" w:color="auto"/>
            <w:bottom w:val="none" w:sz="0" w:space="0" w:color="auto"/>
            <w:right w:val="none" w:sz="0" w:space="0" w:color="auto"/>
          </w:divBdr>
        </w:div>
        <w:div w:id="1908495572">
          <w:marLeft w:val="480"/>
          <w:marRight w:val="0"/>
          <w:marTop w:val="0"/>
          <w:marBottom w:val="0"/>
          <w:divBdr>
            <w:top w:val="none" w:sz="0" w:space="0" w:color="auto"/>
            <w:left w:val="none" w:sz="0" w:space="0" w:color="auto"/>
            <w:bottom w:val="none" w:sz="0" w:space="0" w:color="auto"/>
            <w:right w:val="none" w:sz="0" w:space="0" w:color="auto"/>
          </w:divBdr>
        </w:div>
      </w:divsChild>
    </w:div>
    <w:div w:id="1445424041">
      <w:bodyDiv w:val="1"/>
      <w:marLeft w:val="0"/>
      <w:marRight w:val="0"/>
      <w:marTop w:val="0"/>
      <w:marBottom w:val="0"/>
      <w:divBdr>
        <w:top w:val="none" w:sz="0" w:space="0" w:color="auto"/>
        <w:left w:val="none" w:sz="0" w:space="0" w:color="auto"/>
        <w:bottom w:val="none" w:sz="0" w:space="0" w:color="auto"/>
        <w:right w:val="none" w:sz="0" w:space="0" w:color="auto"/>
      </w:divBdr>
    </w:div>
    <w:div w:id="1445424668">
      <w:bodyDiv w:val="1"/>
      <w:marLeft w:val="0"/>
      <w:marRight w:val="0"/>
      <w:marTop w:val="0"/>
      <w:marBottom w:val="0"/>
      <w:divBdr>
        <w:top w:val="none" w:sz="0" w:space="0" w:color="auto"/>
        <w:left w:val="none" w:sz="0" w:space="0" w:color="auto"/>
        <w:bottom w:val="none" w:sz="0" w:space="0" w:color="auto"/>
        <w:right w:val="none" w:sz="0" w:space="0" w:color="auto"/>
      </w:divBdr>
    </w:div>
    <w:div w:id="1445465543">
      <w:bodyDiv w:val="1"/>
      <w:marLeft w:val="0"/>
      <w:marRight w:val="0"/>
      <w:marTop w:val="0"/>
      <w:marBottom w:val="0"/>
      <w:divBdr>
        <w:top w:val="none" w:sz="0" w:space="0" w:color="auto"/>
        <w:left w:val="none" w:sz="0" w:space="0" w:color="auto"/>
        <w:bottom w:val="none" w:sz="0" w:space="0" w:color="auto"/>
        <w:right w:val="none" w:sz="0" w:space="0" w:color="auto"/>
      </w:divBdr>
    </w:div>
    <w:div w:id="1445614406">
      <w:bodyDiv w:val="1"/>
      <w:marLeft w:val="0"/>
      <w:marRight w:val="0"/>
      <w:marTop w:val="0"/>
      <w:marBottom w:val="0"/>
      <w:divBdr>
        <w:top w:val="none" w:sz="0" w:space="0" w:color="auto"/>
        <w:left w:val="none" w:sz="0" w:space="0" w:color="auto"/>
        <w:bottom w:val="none" w:sz="0" w:space="0" w:color="auto"/>
        <w:right w:val="none" w:sz="0" w:space="0" w:color="auto"/>
      </w:divBdr>
    </w:div>
    <w:div w:id="1445689789">
      <w:bodyDiv w:val="1"/>
      <w:marLeft w:val="0"/>
      <w:marRight w:val="0"/>
      <w:marTop w:val="0"/>
      <w:marBottom w:val="0"/>
      <w:divBdr>
        <w:top w:val="none" w:sz="0" w:space="0" w:color="auto"/>
        <w:left w:val="none" w:sz="0" w:space="0" w:color="auto"/>
        <w:bottom w:val="none" w:sz="0" w:space="0" w:color="auto"/>
        <w:right w:val="none" w:sz="0" w:space="0" w:color="auto"/>
      </w:divBdr>
    </w:div>
    <w:div w:id="1445802902">
      <w:bodyDiv w:val="1"/>
      <w:marLeft w:val="0"/>
      <w:marRight w:val="0"/>
      <w:marTop w:val="0"/>
      <w:marBottom w:val="0"/>
      <w:divBdr>
        <w:top w:val="none" w:sz="0" w:space="0" w:color="auto"/>
        <w:left w:val="none" w:sz="0" w:space="0" w:color="auto"/>
        <w:bottom w:val="none" w:sz="0" w:space="0" w:color="auto"/>
        <w:right w:val="none" w:sz="0" w:space="0" w:color="auto"/>
      </w:divBdr>
    </w:div>
    <w:div w:id="1445884814">
      <w:bodyDiv w:val="1"/>
      <w:marLeft w:val="0"/>
      <w:marRight w:val="0"/>
      <w:marTop w:val="0"/>
      <w:marBottom w:val="0"/>
      <w:divBdr>
        <w:top w:val="none" w:sz="0" w:space="0" w:color="auto"/>
        <w:left w:val="none" w:sz="0" w:space="0" w:color="auto"/>
        <w:bottom w:val="none" w:sz="0" w:space="0" w:color="auto"/>
        <w:right w:val="none" w:sz="0" w:space="0" w:color="auto"/>
      </w:divBdr>
    </w:div>
    <w:div w:id="1446122487">
      <w:bodyDiv w:val="1"/>
      <w:marLeft w:val="0"/>
      <w:marRight w:val="0"/>
      <w:marTop w:val="0"/>
      <w:marBottom w:val="0"/>
      <w:divBdr>
        <w:top w:val="none" w:sz="0" w:space="0" w:color="auto"/>
        <w:left w:val="none" w:sz="0" w:space="0" w:color="auto"/>
        <w:bottom w:val="none" w:sz="0" w:space="0" w:color="auto"/>
        <w:right w:val="none" w:sz="0" w:space="0" w:color="auto"/>
      </w:divBdr>
    </w:div>
    <w:div w:id="1446803986">
      <w:bodyDiv w:val="1"/>
      <w:marLeft w:val="0"/>
      <w:marRight w:val="0"/>
      <w:marTop w:val="0"/>
      <w:marBottom w:val="0"/>
      <w:divBdr>
        <w:top w:val="none" w:sz="0" w:space="0" w:color="auto"/>
        <w:left w:val="none" w:sz="0" w:space="0" w:color="auto"/>
        <w:bottom w:val="none" w:sz="0" w:space="0" w:color="auto"/>
        <w:right w:val="none" w:sz="0" w:space="0" w:color="auto"/>
      </w:divBdr>
    </w:div>
    <w:div w:id="1447307241">
      <w:bodyDiv w:val="1"/>
      <w:marLeft w:val="0"/>
      <w:marRight w:val="0"/>
      <w:marTop w:val="0"/>
      <w:marBottom w:val="0"/>
      <w:divBdr>
        <w:top w:val="none" w:sz="0" w:space="0" w:color="auto"/>
        <w:left w:val="none" w:sz="0" w:space="0" w:color="auto"/>
        <w:bottom w:val="none" w:sz="0" w:space="0" w:color="auto"/>
        <w:right w:val="none" w:sz="0" w:space="0" w:color="auto"/>
      </w:divBdr>
    </w:div>
    <w:div w:id="1447315566">
      <w:bodyDiv w:val="1"/>
      <w:marLeft w:val="0"/>
      <w:marRight w:val="0"/>
      <w:marTop w:val="0"/>
      <w:marBottom w:val="0"/>
      <w:divBdr>
        <w:top w:val="none" w:sz="0" w:space="0" w:color="auto"/>
        <w:left w:val="none" w:sz="0" w:space="0" w:color="auto"/>
        <w:bottom w:val="none" w:sz="0" w:space="0" w:color="auto"/>
        <w:right w:val="none" w:sz="0" w:space="0" w:color="auto"/>
      </w:divBdr>
    </w:div>
    <w:div w:id="1447505399">
      <w:bodyDiv w:val="1"/>
      <w:marLeft w:val="0"/>
      <w:marRight w:val="0"/>
      <w:marTop w:val="0"/>
      <w:marBottom w:val="0"/>
      <w:divBdr>
        <w:top w:val="none" w:sz="0" w:space="0" w:color="auto"/>
        <w:left w:val="none" w:sz="0" w:space="0" w:color="auto"/>
        <w:bottom w:val="none" w:sz="0" w:space="0" w:color="auto"/>
        <w:right w:val="none" w:sz="0" w:space="0" w:color="auto"/>
      </w:divBdr>
    </w:div>
    <w:div w:id="1447851924">
      <w:bodyDiv w:val="1"/>
      <w:marLeft w:val="0"/>
      <w:marRight w:val="0"/>
      <w:marTop w:val="0"/>
      <w:marBottom w:val="0"/>
      <w:divBdr>
        <w:top w:val="none" w:sz="0" w:space="0" w:color="auto"/>
        <w:left w:val="none" w:sz="0" w:space="0" w:color="auto"/>
        <w:bottom w:val="none" w:sz="0" w:space="0" w:color="auto"/>
        <w:right w:val="none" w:sz="0" w:space="0" w:color="auto"/>
      </w:divBdr>
    </w:div>
    <w:div w:id="1447887636">
      <w:bodyDiv w:val="1"/>
      <w:marLeft w:val="0"/>
      <w:marRight w:val="0"/>
      <w:marTop w:val="0"/>
      <w:marBottom w:val="0"/>
      <w:divBdr>
        <w:top w:val="none" w:sz="0" w:space="0" w:color="auto"/>
        <w:left w:val="none" w:sz="0" w:space="0" w:color="auto"/>
        <w:bottom w:val="none" w:sz="0" w:space="0" w:color="auto"/>
        <w:right w:val="none" w:sz="0" w:space="0" w:color="auto"/>
      </w:divBdr>
    </w:div>
    <w:div w:id="1448348436">
      <w:bodyDiv w:val="1"/>
      <w:marLeft w:val="0"/>
      <w:marRight w:val="0"/>
      <w:marTop w:val="0"/>
      <w:marBottom w:val="0"/>
      <w:divBdr>
        <w:top w:val="none" w:sz="0" w:space="0" w:color="auto"/>
        <w:left w:val="none" w:sz="0" w:space="0" w:color="auto"/>
        <w:bottom w:val="none" w:sz="0" w:space="0" w:color="auto"/>
        <w:right w:val="none" w:sz="0" w:space="0" w:color="auto"/>
      </w:divBdr>
    </w:div>
    <w:div w:id="1448616755">
      <w:bodyDiv w:val="1"/>
      <w:marLeft w:val="0"/>
      <w:marRight w:val="0"/>
      <w:marTop w:val="0"/>
      <w:marBottom w:val="0"/>
      <w:divBdr>
        <w:top w:val="none" w:sz="0" w:space="0" w:color="auto"/>
        <w:left w:val="none" w:sz="0" w:space="0" w:color="auto"/>
        <w:bottom w:val="none" w:sz="0" w:space="0" w:color="auto"/>
        <w:right w:val="none" w:sz="0" w:space="0" w:color="auto"/>
      </w:divBdr>
    </w:div>
    <w:div w:id="1448623732">
      <w:bodyDiv w:val="1"/>
      <w:marLeft w:val="0"/>
      <w:marRight w:val="0"/>
      <w:marTop w:val="0"/>
      <w:marBottom w:val="0"/>
      <w:divBdr>
        <w:top w:val="none" w:sz="0" w:space="0" w:color="auto"/>
        <w:left w:val="none" w:sz="0" w:space="0" w:color="auto"/>
        <w:bottom w:val="none" w:sz="0" w:space="0" w:color="auto"/>
        <w:right w:val="none" w:sz="0" w:space="0" w:color="auto"/>
      </w:divBdr>
    </w:div>
    <w:div w:id="1449205187">
      <w:bodyDiv w:val="1"/>
      <w:marLeft w:val="0"/>
      <w:marRight w:val="0"/>
      <w:marTop w:val="0"/>
      <w:marBottom w:val="0"/>
      <w:divBdr>
        <w:top w:val="none" w:sz="0" w:space="0" w:color="auto"/>
        <w:left w:val="none" w:sz="0" w:space="0" w:color="auto"/>
        <w:bottom w:val="none" w:sz="0" w:space="0" w:color="auto"/>
        <w:right w:val="none" w:sz="0" w:space="0" w:color="auto"/>
      </w:divBdr>
    </w:div>
    <w:div w:id="1449467628">
      <w:bodyDiv w:val="1"/>
      <w:marLeft w:val="0"/>
      <w:marRight w:val="0"/>
      <w:marTop w:val="0"/>
      <w:marBottom w:val="0"/>
      <w:divBdr>
        <w:top w:val="none" w:sz="0" w:space="0" w:color="auto"/>
        <w:left w:val="none" w:sz="0" w:space="0" w:color="auto"/>
        <w:bottom w:val="none" w:sz="0" w:space="0" w:color="auto"/>
        <w:right w:val="none" w:sz="0" w:space="0" w:color="auto"/>
      </w:divBdr>
    </w:div>
    <w:div w:id="1449469594">
      <w:bodyDiv w:val="1"/>
      <w:marLeft w:val="0"/>
      <w:marRight w:val="0"/>
      <w:marTop w:val="0"/>
      <w:marBottom w:val="0"/>
      <w:divBdr>
        <w:top w:val="none" w:sz="0" w:space="0" w:color="auto"/>
        <w:left w:val="none" w:sz="0" w:space="0" w:color="auto"/>
        <w:bottom w:val="none" w:sz="0" w:space="0" w:color="auto"/>
        <w:right w:val="none" w:sz="0" w:space="0" w:color="auto"/>
      </w:divBdr>
    </w:div>
    <w:div w:id="1450247318">
      <w:bodyDiv w:val="1"/>
      <w:marLeft w:val="0"/>
      <w:marRight w:val="0"/>
      <w:marTop w:val="0"/>
      <w:marBottom w:val="0"/>
      <w:divBdr>
        <w:top w:val="none" w:sz="0" w:space="0" w:color="auto"/>
        <w:left w:val="none" w:sz="0" w:space="0" w:color="auto"/>
        <w:bottom w:val="none" w:sz="0" w:space="0" w:color="auto"/>
        <w:right w:val="none" w:sz="0" w:space="0" w:color="auto"/>
      </w:divBdr>
    </w:div>
    <w:div w:id="1450274690">
      <w:bodyDiv w:val="1"/>
      <w:marLeft w:val="0"/>
      <w:marRight w:val="0"/>
      <w:marTop w:val="0"/>
      <w:marBottom w:val="0"/>
      <w:divBdr>
        <w:top w:val="none" w:sz="0" w:space="0" w:color="auto"/>
        <w:left w:val="none" w:sz="0" w:space="0" w:color="auto"/>
        <w:bottom w:val="none" w:sz="0" w:space="0" w:color="auto"/>
        <w:right w:val="none" w:sz="0" w:space="0" w:color="auto"/>
      </w:divBdr>
    </w:div>
    <w:div w:id="1450395657">
      <w:bodyDiv w:val="1"/>
      <w:marLeft w:val="0"/>
      <w:marRight w:val="0"/>
      <w:marTop w:val="0"/>
      <w:marBottom w:val="0"/>
      <w:divBdr>
        <w:top w:val="none" w:sz="0" w:space="0" w:color="auto"/>
        <w:left w:val="none" w:sz="0" w:space="0" w:color="auto"/>
        <w:bottom w:val="none" w:sz="0" w:space="0" w:color="auto"/>
        <w:right w:val="none" w:sz="0" w:space="0" w:color="auto"/>
      </w:divBdr>
    </w:div>
    <w:div w:id="1450582727">
      <w:bodyDiv w:val="1"/>
      <w:marLeft w:val="0"/>
      <w:marRight w:val="0"/>
      <w:marTop w:val="0"/>
      <w:marBottom w:val="0"/>
      <w:divBdr>
        <w:top w:val="none" w:sz="0" w:space="0" w:color="auto"/>
        <w:left w:val="none" w:sz="0" w:space="0" w:color="auto"/>
        <w:bottom w:val="none" w:sz="0" w:space="0" w:color="auto"/>
        <w:right w:val="none" w:sz="0" w:space="0" w:color="auto"/>
      </w:divBdr>
    </w:div>
    <w:div w:id="1450660684">
      <w:bodyDiv w:val="1"/>
      <w:marLeft w:val="0"/>
      <w:marRight w:val="0"/>
      <w:marTop w:val="0"/>
      <w:marBottom w:val="0"/>
      <w:divBdr>
        <w:top w:val="none" w:sz="0" w:space="0" w:color="auto"/>
        <w:left w:val="none" w:sz="0" w:space="0" w:color="auto"/>
        <w:bottom w:val="none" w:sz="0" w:space="0" w:color="auto"/>
        <w:right w:val="none" w:sz="0" w:space="0" w:color="auto"/>
      </w:divBdr>
    </w:div>
    <w:div w:id="1450853315">
      <w:bodyDiv w:val="1"/>
      <w:marLeft w:val="0"/>
      <w:marRight w:val="0"/>
      <w:marTop w:val="0"/>
      <w:marBottom w:val="0"/>
      <w:divBdr>
        <w:top w:val="none" w:sz="0" w:space="0" w:color="auto"/>
        <w:left w:val="none" w:sz="0" w:space="0" w:color="auto"/>
        <w:bottom w:val="none" w:sz="0" w:space="0" w:color="auto"/>
        <w:right w:val="none" w:sz="0" w:space="0" w:color="auto"/>
      </w:divBdr>
    </w:div>
    <w:div w:id="1450934073">
      <w:bodyDiv w:val="1"/>
      <w:marLeft w:val="0"/>
      <w:marRight w:val="0"/>
      <w:marTop w:val="0"/>
      <w:marBottom w:val="0"/>
      <w:divBdr>
        <w:top w:val="none" w:sz="0" w:space="0" w:color="auto"/>
        <w:left w:val="none" w:sz="0" w:space="0" w:color="auto"/>
        <w:bottom w:val="none" w:sz="0" w:space="0" w:color="auto"/>
        <w:right w:val="none" w:sz="0" w:space="0" w:color="auto"/>
      </w:divBdr>
    </w:div>
    <w:div w:id="1451238808">
      <w:bodyDiv w:val="1"/>
      <w:marLeft w:val="0"/>
      <w:marRight w:val="0"/>
      <w:marTop w:val="0"/>
      <w:marBottom w:val="0"/>
      <w:divBdr>
        <w:top w:val="none" w:sz="0" w:space="0" w:color="auto"/>
        <w:left w:val="none" w:sz="0" w:space="0" w:color="auto"/>
        <w:bottom w:val="none" w:sz="0" w:space="0" w:color="auto"/>
        <w:right w:val="none" w:sz="0" w:space="0" w:color="auto"/>
      </w:divBdr>
      <w:divsChild>
        <w:div w:id="5406361">
          <w:marLeft w:val="480"/>
          <w:marRight w:val="0"/>
          <w:marTop w:val="0"/>
          <w:marBottom w:val="0"/>
          <w:divBdr>
            <w:top w:val="none" w:sz="0" w:space="0" w:color="auto"/>
            <w:left w:val="none" w:sz="0" w:space="0" w:color="auto"/>
            <w:bottom w:val="none" w:sz="0" w:space="0" w:color="auto"/>
            <w:right w:val="none" w:sz="0" w:space="0" w:color="auto"/>
          </w:divBdr>
        </w:div>
        <w:div w:id="9769302">
          <w:marLeft w:val="480"/>
          <w:marRight w:val="0"/>
          <w:marTop w:val="0"/>
          <w:marBottom w:val="0"/>
          <w:divBdr>
            <w:top w:val="none" w:sz="0" w:space="0" w:color="auto"/>
            <w:left w:val="none" w:sz="0" w:space="0" w:color="auto"/>
            <w:bottom w:val="none" w:sz="0" w:space="0" w:color="auto"/>
            <w:right w:val="none" w:sz="0" w:space="0" w:color="auto"/>
          </w:divBdr>
        </w:div>
        <w:div w:id="87888765">
          <w:marLeft w:val="480"/>
          <w:marRight w:val="0"/>
          <w:marTop w:val="0"/>
          <w:marBottom w:val="0"/>
          <w:divBdr>
            <w:top w:val="none" w:sz="0" w:space="0" w:color="auto"/>
            <w:left w:val="none" w:sz="0" w:space="0" w:color="auto"/>
            <w:bottom w:val="none" w:sz="0" w:space="0" w:color="auto"/>
            <w:right w:val="none" w:sz="0" w:space="0" w:color="auto"/>
          </w:divBdr>
        </w:div>
        <w:div w:id="103620091">
          <w:marLeft w:val="480"/>
          <w:marRight w:val="0"/>
          <w:marTop w:val="0"/>
          <w:marBottom w:val="0"/>
          <w:divBdr>
            <w:top w:val="none" w:sz="0" w:space="0" w:color="auto"/>
            <w:left w:val="none" w:sz="0" w:space="0" w:color="auto"/>
            <w:bottom w:val="none" w:sz="0" w:space="0" w:color="auto"/>
            <w:right w:val="none" w:sz="0" w:space="0" w:color="auto"/>
          </w:divBdr>
        </w:div>
        <w:div w:id="116607942">
          <w:marLeft w:val="480"/>
          <w:marRight w:val="0"/>
          <w:marTop w:val="0"/>
          <w:marBottom w:val="0"/>
          <w:divBdr>
            <w:top w:val="none" w:sz="0" w:space="0" w:color="auto"/>
            <w:left w:val="none" w:sz="0" w:space="0" w:color="auto"/>
            <w:bottom w:val="none" w:sz="0" w:space="0" w:color="auto"/>
            <w:right w:val="none" w:sz="0" w:space="0" w:color="auto"/>
          </w:divBdr>
        </w:div>
        <w:div w:id="149060078">
          <w:marLeft w:val="480"/>
          <w:marRight w:val="0"/>
          <w:marTop w:val="0"/>
          <w:marBottom w:val="0"/>
          <w:divBdr>
            <w:top w:val="none" w:sz="0" w:space="0" w:color="auto"/>
            <w:left w:val="none" w:sz="0" w:space="0" w:color="auto"/>
            <w:bottom w:val="none" w:sz="0" w:space="0" w:color="auto"/>
            <w:right w:val="none" w:sz="0" w:space="0" w:color="auto"/>
          </w:divBdr>
        </w:div>
        <w:div w:id="154229157">
          <w:marLeft w:val="480"/>
          <w:marRight w:val="0"/>
          <w:marTop w:val="0"/>
          <w:marBottom w:val="0"/>
          <w:divBdr>
            <w:top w:val="none" w:sz="0" w:space="0" w:color="auto"/>
            <w:left w:val="none" w:sz="0" w:space="0" w:color="auto"/>
            <w:bottom w:val="none" w:sz="0" w:space="0" w:color="auto"/>
            <w:right w:val="none" w:sz="0" w:space="0" w:color="auto"/>
          </w:divBdr>
        </w:div>
        <w:div w:id="213733464">
          <w:marLeft w:val="480"/>
          <w:marRight w:val="0"/>
          <w:marTop w:val="0"/>
          <w:marBottom w:val="0"/>
          <w:divBdr>
            <w:top w:val="none" w:sz="0" w:space="0" w:color="auto"/>
            <w:left w:val="none" w:sz="0" w:space="0" w:color="auto"/>
            <w:bottom w:val="none" w:sz="0" w:space="0" w:color="auto"/>
            <w:right w:val="none" w:sz="0" w:space="0" w:color="auto"/>
          </w:divBdr>
        </w:div>
        <w:div w:id="249584401">
          <w:marLeft w:val="480"/>
          <w:marRight w:val="0"/>
          <w:marTop w:val="0"/>
          <w:marBottom w:val="0"/>
          <w:divBdr>
            <w:top w:val="none" w:sz="0" w:space="0" w:color="auto"/>
            <w:left w:val="none" w:sz="0" w:space="0" w:color="auto"/>
            <w:bottom w:val="none" w:sz="0" w:space="0" w:color="auto"/>
            <w:right w:val="none" w:sz="0" w:space="0" w:color="auto"/>
          </w:divBdr>
        </w:div>
        <w:div w:id="267128270">
          <w:marLeft w:val="480"/>
          <w:marRight w:val="0"/>
          <w:marTop w:val="0"/>
          <w:marBottom w:val="0"/>
          <w:divBdr>
            <w:top w:val="none" w:sz="0" w:space="0" w:color="auto"/>
            <w:left w:val="none" w:sz="0" w:space="0" w:color="auto"/>
            <w:bottom w:val="none" w:sz="0" w:space="0" w:color="auto"/>
            <w:right w:val="none" w:sz="0" w:space="0" w:color="auto"/>
          </w:divBdr>
        </w:div>
        <w:div w:id="353970002">
          <w:marLeft w:val="480"/>
          <w:marRight w:val="0"/>
          <w:marTop w:val="0"/>
          <w:marBottom w:val="0"/>
          <w:divBdr>
            <w:top w:val="none" w:sz="0" w:space="0" w:color="auto"/>
            <w:left w:val="none" w:sz="0" w:space="0" w:color="auto"/>
            <w:bottom w:val="none" w:sz="0" w:space="0" w:color="auto"/>
            <w:right w:val="none" w:sz="0" w:space="0" w:color="auto"/>
          </w:divBdr>
        </w:div>
        <w:div w:id="531070654">
          <w:marLeft w:val="480"/>
          <w:marRight w:val="0"/>
          <w:marTop w:val="0"/>
          <w:marBottom w:val="0"/>
          <w:divBdr>
            <w:top w:val="none" w:sz="0" w:space="0" w:color="auto"/>
            <w:left w:val="none" w:sz="0" w:space="0" w:color="auto"/>
            <w:bottom w:val="none" w:sz="0" w:space="0" w:color="auto"/>
            <w:right w:val="none" w:sz="0" w:space="0" w:color="auto"/>
          </w:divBdr>
        </w:div>
        <w:div w:id="553349612">
          <w:marLeft w:val="480"/>
          <w:marRight w:val="0"/>
          <w:marTop w:val="0"/>
          <w:marBottom w:val="0"/>
          <w:divBdr>
            <w:top w:val="none" w:sz="0" w:space="0" w:color="auto"/>
            <w:left w:val="none" w:sz="0" w:space="0" w:color="auto"/>
            <w:bottom w:val="none" w:sz="0" w:space="0" w:color="auto"/>
            <w:right w:val="none" w:sz="0" w:space="0" w:color="auto"/>
          </w:divBdr>
        </w:div>
        <w:div w:id="654798410">
          <w:marLeft w:val="480"/>
          <w:marRight w:val="0"/>
          <w:marTop w:val="0"/>
          <w:marBottom w:val="0"/>
          <w:divBdr>
            <w:top w:val="none" w:sz="0" w:space="0" w:color="auto"/>
            <w:left w:val="none" w:sz="0" w:space="0" w:color="auto"/>
            <w:bottom w:val="none" w:sz="0" w:space="0" w:color="auto"/>
            <w:right w:val="none" w:sz="0" w:space="0" w:color="auto"/>
          </w:divBdr>
        </w:div>
        <w:div w:id="666054020">
          <w:marLeft w:val="480"/>
          <w:marRight w:val="0"/>
          <w:marTop w:val="0"/>
          <w:marBottom w:val="0"/>
          <w:divBdr>
            <w:top w:val="none" w:sz="0" w:space="0" w:color="auto"/>
            <w:left w:val="none" w:sz="0" w:space="0" w:color="auto"/>
            <w:bottom w:val="none" w:sz="0" w:space="0" w:color="auto"/>
            <w:right w:val="none" w:sz="0" w:space="0" w:color="auto"/>
          </w:divBdr>
        </w:div>
        <w:div w:id="669985013">
          <w:marLeft w:val="480"/>
          <w:marRight w:val="0"/>
          <w:marTop w:val="0"/>
          <w:marBottom w:val="0"/>
          <w:divBdr>
            <w:top w:val="none" w:sz="0" w:space="0" w:color="auto"/>
            <w:left w:val="none" w:sz="0" w:space="0" w:color="auto"/>
            <w:bottom w:val="none" w:sz="0" w:space="0" w:color="auto"/>
            <w:right w:val="none" w:sz="0" w:space="0" w:color="auto"/>
          </w:divBdr>
        </w:div>
        <w:div w:id="727412542">
          <w:marLeft w:val="480"/>
          <w:marRight w:val="0"/>
          <w:marTop w:val="0"/>
          <w:marBottom w:val="0"/>
          <w:divBdr>
            <w:top w:val="none" w:sz="0" w:space="0" w:color="auto"/>
            <w:left w:val="none" w:sz="0" w:space="0" w:color="auto"/>
            <w:bottom w:val="none" w:sz="0" w:space="0" w:color="auto"/>
            <w:right w:val="none" w:sz="0" w:space="0" w:color="auto"/>
          </w:divBdr>
        </w:div>
        <w:div w:id="771359587">
          <w:marLeft w:val="480"/>
          <w:marRight w:val="0"/>
          <w:marTop w:val="0"/>
          <w:marBottom w:val="0"/>
          <w:divBdr>
            <w:top w:val="none" w:sz="0" w:space="0" w:color="auto"/>
            <w:left w:val="none" w:sz="0" w:space="0" w:color="auto"/>
            <w:bottom w:val="none" w:sz="0" w:space="0" w:color="auto"/>
            <w:right w:val="none" w:sz="0" w:space="0" w:color="auto"/>
          </w:divBdr>
        </w:div>
        <w:div w:id="783109184">
          <w:marLeft w:val="480"/>
          <w:marRight w:val="0"/>
          <w:marTop w:val="0"/>
          <w:marBottom w:val="0"/>
          <w:divBdr>
            <w:top w:val="none" w:sz="0" w:space="0" w:color="auto"/>
            <w:left w:val="none" w:sz="0" w:space="0" w:color="auto"/>
            <w:bottom w:val="none" w:sz="0" w:space="0" w:color="auto"/>
            <w:right w:val="none" w:sz="0" w:space="0" w:color="auto"/>
          </w:divBdr>
        </w:div>
        <w:div w:id="845482197">
          <w:marLeft w:val="480"/>
          <w:marRight w:val="0"/>
          <w:marTop w:val="0"/>
          <w:marBottom w:val="0"/>
          <w:divBdr>
            <w:top w:val="none" w:sz="0" w:space="0" w:color="auto"/>
            <w:left w:val="none" w:sz="0" w:space="0" w:color="auto"/>
            <w:bottom w:val="none" w:sz="0" w:space="0" w:color="auto"/>
            <w:right w:val="none" w:sz="0" w:space="0" w:color="auto"/>
          </w:divBdr>
        </w:div>
        <w:div w:id="885408105">
          <w:marLeft w:val="480"/>
          <w:marRight w:val="0"/>
          <w:marTop w:val="0"/>
          <w:marBottom w:val="0"/>
          <w:divBdr>
            <w:top w:val="none" w:sz="0" w:space="0" w:color="auto"/>
            <w:left w:val="none" w:sz="0" w:space="0" w:color="auto"/>
            <w:bottom w:val="none" w:sz="0" w:space="0" w:color="auto"/>
            <w:right w:val="none" w:sz="0" w:space="0" w:color="auto"/>
          </w:divBdr>
        </w:div>
        <w:div w:id="914365962">
          <w:marLeft w:val="480"/>
          <w:marRight w:val="0"/>
          <w:marTop w:val="0"/>
          <w:marBottom w:val="0"/>
          <w:divBdr>
            <w:top w:val="none" w:sz="0" w:space="0" w:color="auto"/>
            <w:left w:val="none" w:sz="0" w:space="0" w:color="auto"/>
            <w:bottom w:val="none" w:sz="0" w:space="0" w:color="auto"/>
            <w:right w:val="none" w:sz="0" w:space="0" w:color="auto"/>
          </w:divBdr>
        </w:div>
        <w:div w:id="937057143">
          <w:marLeft w:val="480"/>
          <w:marRight w:val="0"/>
          <w:marTop w:val="0"/>
          <w:marBottom w:val="0"/>
          <w:divBdr>
            <w:top w:val="none" w:sz="0" w:space="0" w:color="auto"/>
            <w:left w:val="none" w:sz="0" w:space="0" w:color="auto"/>
            <w:bottom w:val="none" w:sz="0" w:space="0" w:color="auto"/>
            <w:right w:val="none" w:sz="0" w:space="0" w:color="auto"/>
          </w:divBdr>
        </w:div>
        <w:div w:id="942150472">
          <w:marLeft w:val="480"/>
          <w:marRight w:val="0"/>
          <w:marTop w:val="0"/>
          <w:marBottom w:val="0"/>
          <w:divBdr>
            <w:top w:val="none" w:sz="0" w:space="0" w:color="auto"/>
            <w:left w:val="none" w:sz="0" w:space="0" w:color="auto"/>
            <w:bottom w:val="none" w:sz="0" w:space="0" w:color="auto"/>
            <w:right w:val="none" w:sz="0" w:space="0" w:color="auto"/>
          </w:divBdr>
        </w:div>
        <w:div w:id="1005668954">
          <w:marLeft w:val="480"/>
          <w:marRight w:val="0"/>
          <w:marTop w:val="0"/>
          <w:marBottom w:val="0"/>
          <w:divBdr>
            <w:top w:val="none" w:sz="0" w:space="0" w:color="auto"/>
            <w:left w:val="none" w:sz="0" w:space="0" w:color="auto"/>
            <w:bottom w:val="none" w:sz="0" w:space="0" w:color="auto"/>
            <w:right w:val="none" w:sz="0" w:space="0" w:color="auto"/>
          </w:divBdr>
        </w:div>
        <w:div w:id="1008171406">
          <w:marLeft w:val="480"/>
          <w:marRight w:val="0"/>
          <w:marTop w:val="0"/>
          <w:marBottom w:val="0"/>
          <w:divBdr>
            <w:top w:val="none" w:sz="0" w:space="0" w:color="auto"/>
            <w:left w:val="none" w:sz="0" w:space="0" w:color="auto"/>
            <w:bottom w:val="none" w:sz="0" w:space="0" w:color="auto"/>
            <w:right w:val="none" w:sz="0" w:space="0" w:color="auto"/>
          </w:divBdr>
        </w:div>
        <w:div w:id="1039861436">
          <w:marLeft w:val="480"/>
          <w:marRight w:val="0"/>
          <w:marTop w:val="0"/>
          <w:marBottom w:val="0"/>
          <w:divBdr>
            <w:top w:val="none" w:sz="0" w:space="0" w:color="auto"/>
            <w:left w:val="none" w:sz="0" w:space="0" w:color="auto"/>
            <w:bottom w:val="none" w:sz="0" w:space="0" w:color="auto"/>
            <w:right w:val="none" w:sz="0" w:space="0" w:color="auto"/>
          </w:divBdr>
        </w:div>
        <w:div w:id="1114786015">
          <w:marLeft w:val="480"/>
          <w:marRight w:val="0"/>
          <w:marTop w:val="0"/>
          <w:marBottom w:val="0"/>
          <w:divBdr>
            <w:top w:val="none" w:sz="0" w:space="0" w:color="auto"/>
            <w:left w:val="none" w:sz="0" w:space="0" w:color="auto"/>
            <w:bottom w:val="none" w:sz="0" w:space="0" w:color="auto"/>
            <w:right w:val="none" w:sz="0" w:space="0" w:color="auto"/>
          </w:divBdr>
        </w:div>
        <w:div w:id="1117409520">
          <w:marLeft w:val="480"/>
          <w:marRight w:val="0"/>
          <w:marTop w:val="0"/>
          <w:marBottom w:val="0"/>
          <w:divBdr>
            <w:top w:val="none" w:sz="0" w:space="0" w:color="auto"/>
            <w:left w:val="none" w:sz="0" w:space="0" w:color="auto"/>
            <w:bottom w:val="none" w:sz="0" w:space="0" w:color="auto"/>
            <w:right w:val="none" w:sz="0" w:space="0" w:color="auto"/>
          </w:divBdr>
        </w:div>
        <w:div w:id="1275749144">
          <w:marLeft w:val="480"/>
          <w:marRight w:val="0"/>
          <w:marTop w:val="0"/>
          <w:marBottom w:val="0"/>
          <w:divBdr>
            <w:top w:val="none" w:sz="0" w:space="0" w:color="auto"/>
            <w:left w:val="none" w:sz="0" w:space="0" w:color="auto"/>
            <w:bottom w:val="none" w:sz="0" w:space="0" w:color="auto"/>
            <w:right w:val="none" w:sz="0" w:space="0" w:color="auto"/>
          </w:divBdr>
        </w:div>
        <w:div w:id="1276983036">
          <w:marLeft w:val="480"/>
          <w:marRight w:val="0"/>
          <w:marTop w:val="0"/>
          <w:marBottom w:val="0"/>
          <w:divBdr>
            <w:top w:val="none" w:sz="0" w:space="0" w:color="auto"/>
            <w:left w:val="none" w:sz="0" w:space="0" w:color="auto"/>
            <w:bottom w:val="none" w:sz="0" w:space="0" w:color="auto"/>
            <w:right w:val="none" w:sz="0" w:space="0" w:color="auto"/>
          </w:divBdr>
        </w:div>
        <w:div w:id="1322857130">
          <w:marLeft w:val="480"/>
          <w:marRight w:val="0"/>
          <w:marTop w:val="0"/>
          <w:marBottom w:val="0"/>
          <w:divBdr>
            <w:top w:val="none" w:sz="0" w:space="0" w:color="auto"/>
            <w:left w:val="none" w:sz="0" w:space="0" w:color="auto"/>
            <w:bottom w:val="none" w:sz="0" w:space="0" w:color="auto"/>
            <w:right w:val="none" w:sz="0" w:space="0" w:color="auto"/>
          </w:divBdr>
        </w:div>
        <w:div w:id="1328245912">
          <w:marLeft w:val="480"/>
          <w:marRight w:val="0"/>
          <w:marTop w:val="0"/>
          <w:marBottom w:val="0"/>
          <w:divBdr>
            <w:top w:val="none" w:sz="0" w:space="0" w:color="auto"/>
            <w:left w:val="none" w:sz="0" w:space="0" w:color="auto"/>
            <w:bottom w:val="none" w:sz="0" w:space="0" w:color="auto"/>
            <w:right w:val="none" w:sz="0" w:space="0" w:color="auto"/>
          </w:divBdr>
        </w:div>
        <w:div w:id="1389913225">
          <w:marLeft w:val="480"/>
          <w:marRight w:val="0"/>
          <w:marTop w:val="0"/>
          <w:marBottom w:val="0"/>
          <w:divBdr>
            <w:top w:val="none" w:sz="0" w:space="0" w:color="auto"/>
            <w:left w:val="none" w:sz="0" w:space="0" w:color="auto"/>
            <w:bottom w:val="none" w:sz="0" w:space="0" w:color="auto"/>
            <w:right w:val="none" w:sz="0" w:space="0" w:color="auto"/>
          </w:divBdr>
        </w:div>
        <w:div w:id="1424492174">
          <w:marLeft w:val="480"/>
          <w:marRight w:val="0"/>
          <w:marTop w:val="0"/>
          <w:marBottom w:val="0"/>
          <w:divBdr>
            <w:top w:val="none" w:sz="0" w:space="0" w:color="auto"/>
            <w:left w:val="none" w:sz="0" w:space="0" w:color="auto"/>
            <w:bottom w:val="none" w:sz="0" w:space="0" w:color="auto"/>
            <w:right w:val="none" w:sz="0" w:space="0" w:color="auto"/>
          </w:divBdr>
        </w:div>
        <w:div w:id="1481381601">
          <w:marLeft w:val="480"/>
          <w:marRight w:val="0"/>
          <w:marTop w:val="0"/>
          <w:marBottom w:val="0"/>
          <w:divBdr>
            <w:top w:val="none" w:sz="0" w:space="0" w:color="auto"/>
            <w:left w:val="none" w:sz="0" w:space="0" w:color="auto"/>
            <w:bottom w:val="none" w:sz="0" w:space="0" w:color="auto"/>
            <w:right w:val="none" w:sz="0" w:space="0" w:color="auto"/>
          </w:divBdr>
        </w:div>
        <w:div w:id="1507595478">
          <w:marLeft w:val="480"/>
          <w:marRight w:val="0"/>
          <w:marTop w:val="0"/>
          <w:marBottom w:val="0"/>
          <w:divBdr>
            <w:top w:val="none" w:sz="0" w:space="0" w:color="auto"/>
            <w:left w:val="none" w:sz="0" w:space="0" w:color="auto"/>
            <w:bottom w:val="none" w:sz="0" w:space="0" w:color="auto"/>
            <w:right w:val="none" w:sz="0" w:space="0" w:color="auto"/>
          </w:divBdr>
        </w:div>
        <w:div w:id="1521313545">
          <w:marLeft w:val="480"/>
          <w:marRight w:val="0"/>
          <w:marTop w:val="0"/>
          <w:marBottom w:val="0"/>
          <w:divBdr>
            <w:top w:val="none" w:sz="0" w:space="0" w:color="auto"/>
            <w:left w:val="none" w:sz="0" w:space="0" w:color="auto"/>
            <w:bottom w:val="none" w:sz="0" w:space="0" w:color="auto"/>
            <w:right w:val="none" w:sz="0" w:space="0" w:color="auto"/>
          </w:divBdr>
        </w:div>
        <w:div w:id="1527523425">
          <w:marLeft w:val="480"/>
          <w:marRight w:val="0"/>
          <w:marTop w:val="0"/>
          <w:marBottom w:val="0"/>
          <w:divBdr>
            <w:top w:val="none" w:sz="0" w:space="0" w:color="auto"/>
            <w:left w:val="none" w:sz="0" w:space="0" w:color="auto"/>
            <w:bottom w:val="none" w:sz="0" w:space="0" w:color="auto"/>
            <w:right w:val="none" w:sz="0" w:space="0" w:color="auto"/>
          </w:divBdr>
        </w:div>
        <w:div w:id="1546139058">
          <w:marLeft w:val="480"/>
          <w:marRight w:val="0"/>
          <w:marTop w:val="0"/>
          <w:marBottom w:val="0"/>
          <w:divBdr>
            <w:top w:val="none" w:sz="0" w:space="0" w:color="auto"/>
            <w:left w:val="none" w:sz="0" w:space="0" w:color="auto"/>
            <w:bottom w:val="none" w:sz="0" w:space="0" w:color="auto"/>
            <w:right w:val="none" w:sz="0" w:space="0" w:color="auto"/>
          </w:divBdr>
        </w:div>
        <w:div w:id="1698849126">
          <w:marLeft w:val="480"/>
          <w:marRight w:val="0"/>
          <w:marTop w:val="0"/>
          <w:marBottom w:val="0"/>
          <w:divBdr>
            <w:top w:val="none" w:sz="0" w:space="0" w:color="auto"/>
            <w:left w:val="none" w:sz="0" w:space="0" w:color="auto"/>
            <w:bottom w:val="none" w:sz="0" w:space="0" w:color="auto"/>
            <w:right w:val="none" w:sz="0" w:space="0" w:color="auto"/>
          </w:divBdr>
        </w:div>
        <w:div w:id="1701977513">
          <w:marLeft w:val="480"/>
          <w:marRight w:val="0"/>
          <w:marTop w:val="0"/>
          <w:marBottom w:val="0"/>
          <w:divBdr>
            <w:top w:val="none" w:sz="0" w:space="0" w:color="auto"/>
            <w:left w:val="none" w:sz="0" w:space="0" w:color="auto"/>
            <w:bottom w:val="none" w:sz="0" w:space="0" w:color="auto"/>
            <w:right w:val="none" w:sz="0" w:space="0" w:color="auto"/>
          </w:divBdr>
        </w:div>
        <w:div w:id="1714887775">
          <w:marLeft w:val="480"/>
          <w:marRight w:val="0"/>
          <w:marTop w:val="0"/>
          <w:marBottom w:val="0"/>
          <w:divBdr>
            <w:top w:val="none" w:sz="0" w:space="0" w:color="auto"/>
            <w:left w:val="none" w:sz="0" w:space="0" w:color="auto"/>
            <w:bottom w:val="none" w:sz="0" w:space="0" w:color="auto"/>
            <w:right w:val="none" w:sz="0" w:space="0" w:color="auto"/>
          </w:divBdr>
        </w:div>
        <w:div w:id="1724673318">
          <w:marLeft w:val="480"/>
          <w:marRight w:val="0"/>
          <w:marTop w:val="0"/>
          <w:marBottom w:val="0"/>
          <w:divBdr>
            <w:top w:val="none" w:sz="0" w:space="0" w:color="auto"/>
            <w:left w:val="none" w:sz="0" w:space="0" w:color="auto"/>
            <w:bottom w:val="none" w:sz="0" w:space="0" w:color="auto"/>
            <w:right w:val="none" w:sz="0" w:space="0" w:color="auto"/>
          </w:divBdr>
        </w:div>
        <w:div w:id="1755975900">
          <w:marLeft w:val="480"/>
          <w:marRight w:val="0"/>
          <w:marTop w:val="0"/>
          <w:marBottom w:val="0"/>
          <w:divBdr>
            <w:top w:val="none" w:sz="0" w:space="0" w:color="auto"/>
            <w:left w:val="none" w:sz="0" w:space="0" w:color="auto"/>
            <w:bottom w:val="none" w:sz="0" w:space="0" w:color="auto"/>
            <w:right w:val="none" w:sz="0" w:space="0" w:color="auto"/>
          </w:divBdr>
        </w:div>
        <w:div w:id="1802461571">
          <w:marLeft w:val="480"/>
          <w:marRight w:val="0"/>
          <w:marTop w:val="0"/>
          <w:marBottom w:val="0"/>
          <w:divBdr>
            <w:top w:val="none" w:sz="0" w:space="0" w:color="auto"/>
            <w:left w:val="none" w:sz="0" w:space="0" w:color="auto"/>
            <w:bottom w:val="none" w:sz="0" w:space="0" w:color="auto"/>
            <w:right w:val="none" w:sz="0" w:space="0" w:color="auto"/>
          </w:divBdr>
        </w:div>
        <w:div w:id="1924028883">
          <w:marLeft w:val="480"/>
          <w:marRight w:val="0"/>
          <w:marTop w:val="0"/>
          <w:marBottom w:val="0"/>
          <w:divBdr>
            <w:top w:val="none" w:sz="0" w:space="0" w:color="auto"/>
            <w:left w:val="none" w:sz="0" w:space="0" w:color="auto"/>
            <w:bottom w:val="none" w:sz="0" w:space="0" w:color="auto"/>
            <w:right w:val="none" w:sz="0" w:space="0" w:color="auto"/>
          </w:divBdr>
        </w:div>
        <w:div w:id="1951280456">
          <w:marLeft w:val="480"/>
          <w:marRight w:val="0"/>
          <w:marTop w:val="0"/>
          <w:marBottom w:val="0"/>
          <w:divBdr>
            <w:top w:val="none" w:sz="0" w:space="0" w:color="auto"/>
            <w:left w:val="none" w:sz="0" w:space="0" w:color="auto"/>
            <w:bottom w:val="none" w:sz="0" w:space="0" w:color="auto"/>
            <w:right w:val="none" w:sz="0" w:space="0" w:color="auto"/>
          </w:divBdr>
        </w:div>
      </w:divsChild>
    </w:div>
    <w:div w:id="1451440477">
      <w:bodyDiv w:val="1"/>
      <w:marLeft w:val="0"/>
      <w:marRight w:val="0"/>
      <w:marTop w:val="0"/>
      <w:marBottom w:val="0"/>
      <w:divBdr>
        <w:top w:val="none" w:sz="0" w:space="0" w:color="auto"/>
        <w:left w:val="none" w:sz="0" w:space="0" w:color="auto"/>
        <w:bottom w:val="none" w:sz="0" w:space="0" w:color="auto"/>
        <w:right w:val="none" w:sz="0" w:space="0" w:color="auto"/>
      </w:divBdr>
    </w:div>
    <w:div w:id="1452164972">
      <w:bodyDiv w:val="1"/>
      <w:marLeft w:val="0"/>
      <w:marRight w:val="0"/>
      <w:marTop w:val="0"/>
      <w:marBottom w:val="0"/>
      <w:divBdr>
        <w:top w:val="none" w:sz="0" w:space="0" w:color="auto"/>
        <w:left w:val="none" w:sz="0" w:space="0" w:color="auto"/>
        <w:bottom w:val="none" w:sz="0" w:space="0" w:color="auto"/>
        <w:right w:val="none" w:sz="0" w:space="0" w:color="auto"/>
      </w:divBdr>
    </w:div>
    <w:div w:id="1452747711">
      <w:bodyDiv w:val="1"/>
      <w:marLeft w:val="0"/>
      <w:marRight w:val="0"/>
      <w:marTop w:val="0"/>
      <w:marBottom w:val="0"/>
      <w:divBdr>
        <w:top w:val="none" w:sz="0" w:space="0" w:color="auto"/>
        <w:left w:val="none" w:sz="0" w:space="0" w:color="auto"/>
        <w:bottom w:val="none" w:sz="0" w:space="0" w:color="auto"/>
        <w:right w:val="none" w:sz="0" w:space="0" w:color="auto"/>
      </w:divBdr>
    </w:div>
    <w:div w:id="1452748132">
      <w:bodyDiv w:val="1"/>
      <w:marLeft w:val="0"/>
      <w:marRight w:val="0"/>
      <w:marTop w:val="0"/>
      <w:marBottom w:val="0"/>
      <w:divBdr>
        <w:top w:val="none" w:sz="0" w:space="0" w:color="auto"/>
        <w:left w:val="none" w:sz="0" w:space="0" w:color="auto"/>
        <w:bottom w:val="none" w:sz="0" w:space="0" w:color="auto"/>
        <w:right w:val="none" w:sz="0" w:space="0" w:color="auto"/>
      </w:divBdr>
    </w:div>
    <w:div w:id="1453209582">
      <w:bodyDiv w:val="1"/>
      <w:marLeft w:val="0"/>
      <w:marRight w:val="0"/>
      <w:marTop w:val="0"/>
      <w:marBottom w:val="0"/>
      <w:divBdr>
        <w:top w:val="none" w:sz="0" w:space="0" w:color="auto"/>
        <w:left w:val="none" w:sz="0" w:space="0" w:color="auto"/>
        <w:bottom w:val="none" w:sz="0" w:space="0" w:color="auto"/>
        <w:right w:val="none" w:sz="0" w:space="0" w:color="auto"/>
      </w:divBdr>
    </w:div>
    <w:div w:id="1453329459">
      <w:bodyDiv w:val="1"/>
      <w:marLeft w:val="0"/>
      <w:marRight w:val="0"/>
      <w:marTop w:val="0"/>
      <w:marBottom w:val="0"/>
      <w:divBdr>
        <w:top w:val="none" w:sz="0" w:space="0" w:color="auto"/>
        <w:left w:val="none" w:sz="0" w:space="0" w:color="auto"/>
        <w:bottom w:val="none" w:sz="0" w:space="0" w:color="auto"/>
        <w:right w:val="none" w:sz="0" w:space="0" w:color="auto"/>
      </w:divBdr>
    </w:div>
    <w:div w:id="1453552534">
      <w:bodyDiv w:val="1"/>
      <w:marLeft w:val="0"/>
      <w:marRight w:val="0"/>
      <w:marTop w:val="0"/>
      <w:marBottom w:val="0"/>
      <w:divBdr>
        <w:top w:val="none" w:sz="0" w:space="0" w:color="auto"/>
        <w:left w:val="none" w:sz="0" w:space="0" w:color="auto"/>
        <w:bottom w:val="none" w:sz="0" w:space="0" w:color="auto"/>
        <w:right w:val="none" w:sz="0" w:space="0" w:color="auto"/>
      </w:divBdr>
    </w:div>
    <w:div w:id="1453669961">
      <w:bodyDiv w:val="1"/>
      <w:marLeft w:val="0"/>
      <w:marRight w:val="0"/>
      <w:marTop w:val="0"/>
      <w:marBottom w:val="0"/>
      <w:divBdr>
        <w:top w:val="none" w:sz="0" w:space="0" w:color="auto"/>
        <w:left w:val="none" w:sz="0" w:space="0" w:color="auto"/>
        <w:bottom w:val="none" w:sz="0" w:space="0" w:color="auto"/>
        <w:right w:val="none" w:sz="0" w:space="0" w:color="auto"/>
      </w:divBdr>
    </w:div>
    <w:div w:id="1454246832">
      <w:bodyDiv w:val="1"/>
      <w:marLeft w:val="0"/>
      <w:marRight w:val="0"/>
      <w:marTop w:val="0"/>
      <w:marBottom w:val="0"/>
      <w:divBdr>
        <w:top w:val="none" w:sz="0" w:space="0" w:color="auto"/>
        <w:left w:val="none" w:sz="0" w:space="0" w:color="auto"/>
        <w:bottom w:val="none" w:sz="0" w:space="0" w:color="auto"/>
        <w:right w:val="none" w:sz="0" w:space="0" w:color="auto"/>
      </w:divBdr>
    </w:div>
    <w:div w:id="1454250930">
      <w:bodyDiv w:val="1"/>
      <w:marLeft w:val="0"/>
      <w:marRight w:val="0"/>
      <w:marTop w:val="0"/>
      <w:marBottom w:val="0"/>
      <w:divBdr>
        <w:top w:val="none" w:sz="0" w:space="0" w:color="auto"/>
        <w:left w:val="none" w:sz="0" w:space="0" w:color="auto"/>
        <w:bottom w:val="none" w:sz="0" w:space="0" w:color="auto"/>
        <w:right w:val="none" w:sz="0" w:space="0" w:color="auto"/>
      </w:divBdr>
    </w:div>
    <w:div w:id="1454448026">
      <w:bodyDiv w:val="1"/>
      <w:marLeft w:val="0"/>
      <w:marRight w:val="0"/>
      <w:marTop w:val="0"/>
      <w:marBottom w:val="0"/>
      <w:divBdr>
        <w:top w:val="none" w:sz="0" w:space="0" w:color="auto"/>
        <w:left w:val="none" w:sz="0" w:space="0" w:color="auto"/>
        <w:bottom w:val="none" w:sz="0" w:space="0" w:color="auto"/>
        <w:right w:val="none" w:sz="0" w:space="0" w:color="auto"/>
      </w:divBdr>
    </w:div>
    <w:div w:id="1454666154">
      <w:bodyDiv w:val="1"/>
      <w:marLeft w:val="0"/>
      <w:marRight w:val="0"/>
      <w:marTop w:val="0"/>
      <w:marBottom w:val="0"/>
      <w:divBdr>
        <w:top w:val="none" w:sz="0" w:space="0" w:color="auto"/>
        <w:left w:val="none" w:sz="0" w:space="0" w:color="auto"/>
        <w:bottom w:val="none" w:sz="0" w:space="0" w:color="auto"/>
        <w:right w:val="none" w:sz="0" w:space="0" w:color="auto"/>
      </w:divBdr>
    </w:div>
    <w:div w:id="1454787346">
      <w:bodyDiv w:val="1"/>
      <w:marLeft w:val="0"/>
      <w:marRight w:val="0"/>
      <w:marTop w:val="0"/>
      <w:marBottom w:val="0"/>
      <w:divBdr>
        <w:top w:val="none" w:sz="0" w:space="0" w:color="auto"/>
        <w:left w:val="none" w:sz="0" w:space="0" w:color="auto"/>
        <w:bottom w:val="none" w:sz="0" w:space="0" w:color="auto"/>
        <w:right w:val="none" w:sz="0" w:space="0" w:color="auto"/>
      </w:divBdr>
    </w:div>
    <w:div w:id="1454790945">
      <w:bodyDiv w:val="1"/>
      <w:marLeft w:val="0"/>
      <w:marRight w:val="0"/>
      <w:marTop w:val="0"/>
      <w:marBottom w:val="0"/>
      <w:divBdr>
        <w:top w:val="none" w:sz="0" w:space="0" w:color="auto"/>
        <w:left w:val="none" w:sz="0" w:space="0" w:color="auto"/>
        <w:bottom w:val="none" w:sz="0" w:space="0" w:color="auto"/>
        <w:right w:val="none" w:sz="0" w:space="0" w:color="auto"/>
      </w:divBdr>
    </w:div>
    <w:div w:id="1454858300">
      <w:bodyDiv w:val="1"/>
      <w:marLeft w:val="0"/>
      <w:marRight w:val="0"/>
      <w:marTop w:val="0"/>
      <w:marBottom w:val="0"/>
      <w:divBdr>
        <w:top w:val="none" w:sz="0" w:space="0" w:color="auto"/>
        <w:left w:val="none" w:sz="0" w:space="0" w:color="auto"/>
        <w:bottom w:val="none" w:sz="0" w:space="0" w:color="auto"/>
        <w:right w:val="none" w:sz="0" w:space="0" w:color="auto"/>
      </w:divBdr>
    </w:div>
    <w:div w:id="1454863308">
      <w:bodyDiv w:val="1"/>
      <w:marLeft w:val="0"/>
      <w:marRight w:val="0"/>
      <w:marTop w:val="0"/>
      <w:marBottom w:val="0"/>
      <w:divBdr>
        <w:top w:val="none" w:sz="0" w:space="0" w:color="auto"/>
        <w:left w:val="none" w:sz="0" w:space="0" w:color="auto"/>
        <w:bottom w:val="none" w:sz="0" w:space="0" w:color="auto"/>
        <w:right w:val="none" w:sz="0" w:space="0" w:color="auto"/>
      </w:divBdr>
    </w:div>
    <w:div w:id="1455099781">
      <w:bodyDiv w:val="1"/>
      <w:marLeft w:val="0"/>
      <w:marRight w:val="0"/>
      <w:marTop w:val="0"/>
      <w:marBottom w:val="0"/>
      <w:divBdr>
        <w:top w:val="none" w:sz="0" w:space="0" w:color="auto"/>
        <w:left w:val="none" w:sz="0" w:space="0" w:color="auto"/>
        <w:bottom w:val="none" w:sz="0" w:space="0" w:color="auto"/>
        <w:right w:val="none" w:sz="0" w:space="0" w:color="auto"/>
      </w:divBdr>
    </w:div>
    <w:div w:id="1455171343">
      <w:bodyDiv w:val="1"/>
      <w:marLeft w:val="0"/>
      <w:marRight w:val="0"/>
      <w:marTop w:val="0"/>
      <w:marBottom w:val="0"/>
      <w:divBdr>
        <w:top w:val="none" w:sz="0" w:space="0" w:color="auto"/>
        <w:left w:val="none" w:sz="0" w:space="0" w:color="auto"/>
        <w:bottom w:val="none" w:sz="0" w:space="0" w:color="auto"/>
        <w:right w:val="none" w:sz="0" w:space="0" w:color="auto"/>
      </w:divBdr>
    </w:div>
    <w:div w:id="1455177989">
      <w:bodyDiv w:val="1"/>
      <w:marLeft w:val="0"/>
      <w:marRight w:val="0"/>
      <w:marTop w:val="0"/>
      <w:marBottom w:val="0"/>
      <w:divBdr>
        <w:top w:val="none" w:sz="0" w:space="0" w:color="auto"/>
        <w:left w:val="none" w:sz="0" w:space="0" w:color="auto"/>
        <w:bottom w:val="none" w:sz="0" w:space="0" w:color="auto"/>
        <w:right w:val="none" w:sz="0" w:space="0" w:color="auto"/>
      </w:divBdr>
    </w:div>
    <w:div w:id="1455294216">
      <w:bodyDiv w:val="1"/>
      <w:marLeft w:val="0"/>
      <w:marRight w:val="0"/>
      <w:marTop w:val="0"/>
      <w:marBottom w:val="0"/>
      <w:divBdr>
        <w:top w:val="none" w:sz="0" w:space="0" w:color="auto"/>
        <w:left w:val="none" w:sz="0" w:space="0" w:color="auto"/>
        <w:bottom w:val="none" w:sz="0" w:space="0" w:color="auto"/>
        <w:right w:val="none" w:sz="0" w:space="0" w:color="auto"/>
      </w:divBdr>
    </w:div>
    <w:div w:id="1455825298">
      <w:bodyDiv w:val="1"/>
      <w:marLeft w:val="0"/>
      <w:marRight w:val="0"/>
      <w:marTop w:val="0"/>
      <w:marBottom w:val="0"/>
      <w:divBdr>
        <w:top w:val="none" w:sz="0" w:space="0" w:color="auto"/>
        <w:left w:val="none" w:sz="0" w:space="0" w:color="auto"/>
        <w:bottom w:val="none" w:sz="0" w:space="0" w:color="auto"/>
        <w:right w:val="none" w:sz="0" w:space="0" w:color="auto"/>
      </w:divBdr>
    </w:div>
    <w:div w:id="1456171088">
      <w:bodyDiv w:val="1"/>
      <w:marLeft w:val="0"/>
      <w:marRight w:val="0"/>
      <w:marTop w:val="0"/>
      <w:marBottom w:val="0"/>
      <w:divBdr>
        <w:top w:val="none" w:sz="0" w:space="0" w:color="auto"/>
        <w:left w:val="none" w:sz="0" w:space="0" w:color="auto"/>
        <w:bottom w:val="none" w:sz="0" w:space="0" w:color="auto"/>
        <w:right w:val="none" w:sz="0" w:space="0" w:color="auto"/>
      </w:divBdr>
    </w:div>
    <w:div w:id="1456289765">
      <w:bodyDiv w:val="1"/>
      <w:marLeft w:val="0"/>
      <w:marRight w:val="0"/>
      <w:marTop w:val="0"/>
      <w:marBottom w:val="0"/>
      <w:divBdr>
        <w:top w:val="none" w:sz="0" w:space="0" w:color="auto"/>
        <w:left w:val="none" w:sz="0" w:space="0" w:color="auto"/>
        <w:bottom w:val="none" w:sz="0" w:space="0" w:color="auto"/>
        <w:right w:val="none" w:sz="0" w:space="0" w:color="auto"/>
      </w:divBdr>
      <w:divsChild>
        <w:div w:id="31267462">
          <w:marLeft w:val="480"/>
          <w:marRight w:val="0"/>
          <w:marTop w:val="0"/>
          <w:marBottom w:val="0"/>
          <w:divBdr>
            <w:top w:val="none" w:sz="0" w:space="0" w:color="auto"/>
            <w:left w:val="none" w:sz="0" w:space="0" w:color="auto"/>
            <w:bottom w:val="none" w:sz="0" w:space="0" w:color="auto"/>
            <w:right w:val="none" w:sz="0" w:space="0" w:color="auto"/>
          </w:divBdr>
        </w:div>
        <w:div w:id="49615368">
          <w:marLeft w:val="480"/>
          <w:marRight w:val="0"/>
          <w:marTop w:val="0"/>
          <w:marBottom w:val="0"/>
          <w:divBdr>
            <w:top w:val="none" w:sz="0" w:space="0" w:color="auto"/>
            <w:left w:val="none" w:sz="0" w:space="0" w:color="auto"/>
            <w:bottom w:val="none" w:sz="0" w:space="0" w:color="auto"/>
            <w:right w:val="none" w:sz="0" w:space="0" w:color="auto"/>
          </w:divBdr>
        </w:div>
        <w:div w:id="77482238">
          <w:marLeft w:val="480"/>
          <w:marRight w:val="0"/>
          <w:marTop w:val="0"/>
          <w:marBottom w:val="0"/>
          <w:divBdr>
            <w:top w:val="none" w:sz="0" w:space="0" w:color="auto"/>
            <w:left w:val="none" w:sz="0" w:space="0" w:color="auto"/>
            <w:bottom w:val="none" w:sz="0" w:space="0" w:color="auto"/>
            <w:right w:val="none" w:sz="0" w:space="0" w:color="auto"/>
          </w:divBdr>
        </w:div>
        <w:div w:id="161511975">
          <w:marLeft w:val="480"/>
          <w:marRight w:val="0"/>
          <w:marTop w:val="0"/>
          <w:marBottom w:val="0"/>
          <w:divBdr>
            <w:top w:val="none" w:sz="0" w:space="0" w:color="auto"/>
            <w:left w:val="none" w:sz="0" w:space="0" w:color="auto"/>
            <w:bottom w:val="none" w:sz="0" w:space="0" w:color="auto"/>
            <w:right w:val="none" w:sz="0" w:space="0" w:color="auto"/>
          </w:divBdr>
        </w:div>
        <w:div w:id="215362759">
          <w:marLeft w:val="480"/>
          <w:marRight w:val="0"/>
          <w:marTop w:val="0"/>
          <w:marBottom w:val="0"/>
          <w:divBdr>
            <w:top w:val="none" w:sz="0" w:space="0" w:color="auto"/>
            <w:left w:val="none" w:sz="0" w:space="0" w:color="auto"/>
            <w:bottom w:val="none" w:sz="0" w:space="0" w:color="auto"/>
            <w:right w:val="none" w:sz="0" w:space="0" w:color="auto"/>
          </w:divBdr>
        </w:div>
        <w:div w:id="253129939">
          <w:marLeft w:val="480"/>
          <w:marRight w:val="0"/>
          <w:marTop w:val="0"/>
          <w:marBottom w:val="0"/>
          <w:divBdr>
            <w:top w:val="none" w:sz="0" w:space="0" w:color="auto"/>
            <w:left w:val="none" w:sz="0" w:space="0" w:color="auto"/>
            <w:bottom w:val="none" w:sz="0" w:space="0" w:color="auto"/>
            <w:right w:val="none" w:sz="0" w:space="0" w:color="auto"/>
          </w:divBdr>
        </w:div>
        <w:div w:id="343820167">
          <w:marLeft w:val="480"/>
          <w:marRight w:val="0"/>
          <w:marTop w:val="0"/>
          <w:marBottom w:val="0"/>
          <w:divBdr>
            <w:top w:val="none" w:sz="0" w:space="0" w:color="auto"/>
            <w:left w:val="none" w:sz="0" w:space="0" w:color="auto"/>
            <w:bottom w:val="none" w:sz="0" w:space="0" w:color="auto"/>
            <w:right w:val="none" w:sz="0" w:space="0" w:color="auto"/>
          </w:divBdr>
        </w:div>
        <w:div w:id="348608937">
          <w:marLeft w:val="480"/>
          <w:marRight w:val="0"/>
          <w:marTop w:val="0"/>
          <w:marBottom w:val="0"/>
          <w:divBdr>
            <w:top w:val="none" w:sz="0" w:space="0" w:color="auto"/>
            <w:left w:val="none" w:sz="0" w:space="0" w:color="auto"/>
            <w:bottom w:val="none" w:sz="0" w:space="0" w:color="auto"/>
            <w:right w:val="none" w:sz="0" w:space="0" w:color="auto"/>
          </w:divBdr>
        </w:div>
        <w:div w:id="492255466">
          <w:marLeft w:val="480"/>
          <w:marRight w:val="0"/>
          <w:marTop w:val="0"/>
          <w:marBottom w:val="0"/>
          <w:divBdr>
            <w:top w:val="none" w:sz="0" w:space="0" w:color="auto"/>
            <w:left w:val="none" w:sz="0" w:space="0" w:color="auto"/>
            <w:bottom w:val="none" w:sz="0" w:space="0" w:color="auto"/>
            <w:right w:val="none" w:sz="0" w:space="0" w:color="auto"/>
          </w:divBdr>
        </w:div>
        <w:div w:id="639042256">
          <w:marLeft w:val="480"/>
          <w:marRight w:val="0"/>
          <w:marTop w:val="0"/>
          <w:marBottom w:val="0"/>
          <w:divBdr>
            <w:top w:val="none" w:sz="0" w:space="0" w:color="auto"/>
            <w:left w:val="none" w:sz="0" w:space="0" w:color="auto"/>
            <w:bottom w:val="none" w:sz="0" w:space="0" w:color="auto"/>
            <w:right w:val="none" w:sz="0" w:space="0" w:color="auto"/>
          </w:divBdr>
        </w:div>
        <w:div w:id="713313175">
          <w:marLeft w:val="480"/>
          <w:marRight w:val="0"/>
          <w:marTop w:val="0"/>
          <w:marBottom w:val="0"/>
          <w:divBdr>
            <w:top w:val="none" w:sz="0" w:space="0" w:color="auto"/>
            <w:left w:val="none" w:sz="0" w:space="0" w:color="auto"/>
            <w:bottom w:val="none" w:sz="0" w:space="0" w:color="auto"/>
            <w:right w:val="none" w:sz="0" w:space="0" w:color="auto"/>
          </w:divBdr>
        </w:div>
        <w:div w:id="753476891">
          <w:marLeft w:val="480"/>
          <w:marRight w:val="0"/>
          <w:marTop w:val="0"/>
          <w:marBottom w:val="0"/>
          <w:divBdr>
            <w:top w:val="none" w:sz="0" w:space="0" w:color="auto"/>
            <w:left w:val="none" w:sz="0" w:space="0" w:color="auto"/>
            <w:bottom w:val="none" w:sz="0" w:space="0" w:color="auto"/>
            <w:right w:val="none" w:sz="0" w:space="0" w:color="auto"/>
          </w:divBdr>
        </w:div>
        <w:div w:id="844705932">
          <w:marLeft w:val="480"/>
          <w:marRight w:val="0"/>
          <w:marTop w:val="0"/>
          <w:marBottom w:val="0"/>
          <w:divBdr>
            <w:top w:val="none" w:sz="0" w:space="0" w:color="auto"/>
            <w:left w:val="none" w:sz="0" w:space="0" w:color="auto"/>
            <w:bottom w:val="none" w:sz="0" w:space="0" w:color="auto"/>
            <w:right w:val="none" w:sz="0" w:space="0" w:color="auto"/>
          </w:divBdr>
        </w:div>
        <w:div w:id="884608081">
          <w:marLeft w:val="480"/>
          <w:marRight w:val="0"/>
          <w:marTop w:val="0"/>
          <w:marBottom w:val="0"/>
          <w:divBdr>
            <w:top w:val="none" w:sz="0" w:space="0" w:color="auto"/>
            <w:left w:val="none" w:sz="0" w:space="0" w:color="auto"/>
            <w:bottom w:val="none" w:sz="0" w:space="0" w:color="auto"/>
            <w:right w:val="none" w:sz="0" w:space="0" w:color="auto"/>
          </w:divBdr>
        </w:div>
        <w:div w:id="947276333">
          <w:marLeft w:val="480"/>
          <w:marRight w:val="0"/>
          <w:marTop w:val="0"/>
          <w:marBottom w:val="0"/>
          <w:divBdr>
            <w:top w:val="none" w:sz="0" w:space="0" w:color="auto"/>
            <w:left w:val="none" w:sz="0" w:space="0" w:color="auto"/>
            <w:bottom w:val="none" w:sz="0" w:space="0" w:color="auto"/>
            <w:right w:val="none" w:sz="0" w:space="0" w:color="auto"/>
          </w:divBdr>
        </w:div>
        <w:div w:id="971905539">
          <w:marLeft w:val="480"/>
          <w:marRight w:val="0"/>
          <w:marTop w:val="0"/>
          <w:marBottom w:val="0"/>
          <w:divBdr>
            <w:top w:val="none" w:sz="0" w:space="0" w:color="auto"/>
            <w:left w:val="none" w:sz="0" w:space="0" w:color="auto"/>
            <w:bottom w:val="none" w:sz="0" w:space="0" w:color="auto"/>
            <w:right w:val="none" w:sz="0" w:space="0" w:color="auto"/>
          </w:divBdr>
        </w:div>
        <w:div w:id="1080059278">
          <w:marLeft w:val="480"/>
          <w:marRight w:val="0"/>
          <w:marTop w:val="0"/>
          <w:marBottom w:val="0"/>
          <w:divBdr>
            <w:top w:val="none" w:sz="0" w:space="0" w:color="auto"/>
            <w:left w:val="none" w:sz="0" w:space="0" w:color="auto"/>
            <w:bottom w:val="none" w:sz="0" w:space="0" w:color="auto"/>
            <w:right w:val="none" w:sz="0" w:space="0" w:color="auto"/>
          </w:divBdr>
        </w:div>
        <w:div w:id="1148326480">
          <w:marLeft w:val="480"/>
          <w:marRight w:val="0"/>
          <w:marTop w:val="0"/>
          <w:marBottom w:val="0"/>
          <w:divBdr>
            <w:top w:val="none" w:sz="0" w:space="0" w:color="auto"/>
            <w:left w:val="none" w:sz="0" w:space="0" w:color="auto"/>
            <w:bottom w:val="none" w:sz="0" w:space="0" w:color="auto"/>
            <w:right w:val="none" w:sz="0" w:space="0" w:color="auto"/>
          </w:divBdr>
        </w:div>
        <w:div w:id="1166673667">
          <w:marLeft w:val="480"/>
          <w:marRight w:val="0"/>
          <w:marTop w:val="0"/>
          <w:marBottom w:val="0"/>
          <w:divBdr>
            <w:top w:val="none" w:sz="0" w:space="0" w:color="auto"/>
            <w:left w:val="none" w:sz="0" w:space="0" w:color="auto"/>
            <w:bottom w:val="none" w:sz="0" w:space="0" w:color="auto"/>
            <w:right w:val="none" w:sz="0" w:space="0" w:color="auto"/>
          </w:divBdr>
        </w:div>
        <w:div w:id="1274240362">
          <w:marLeft w:val="480"/>
          <w:marRight w:val="0"/>
          <w:marTop w:val="0"/>
          <w:marBottom w:val="0"/>
          <w:divBdr>
            <w:top w:val="none" w:sz="0" w:space="0" w:color="auto"/>
            <w:left w:val="none" w:sz="0" w:space="0" w:color="auto"/>
            <w:bottom w:val="none" w:sz="0" w:space="0" w:color="auto"/>
            <w:right w:val="none" w:sz="0" w:space="0" w:color="auto"/>
          </w:divBdr>
        </w:div>
        <w:div w:id="1275793210">
          <w:marLeft w:val="480"/>
          <w:marRight w:val="0"/>
          <w:marTop w:val="0"/>
          <w:marBottom w:val="0"/>
          <w:divBdr>
            <w:top w:val="none" w:sz="0" w:space="0" w:color="auto"/>
            <w:left w:val="none" w:sz="0" w:space="0" w:color="auto"/>
            <w:bottom w:val="none" w:sz="0" w:space="0" w:color="auto"/>
            <w:right w:val="none" w:sz="0" w:space="0" w:color="auto"/>
          </w:divBdr>
        </w:div>
        <w:div w:id="1490512769">
          <w:marLeft w:val="480"/>
          <w:marRight w:val="0"/>
          <w:marTop w:val="0"/>
          <w:marBottom w:val="0"/>
          <w:divBdr>
            <w:top w:val="none" w:sz="0" w:space="0" w:color="auto"/>
            <w:left w:val="none" w:sz="0" w:space="0" w:color="auto"/>
            <w:bottom w:val="none" w:sz="0" w:space="0" w:color="auto"/>
            <w:right w:val="none" w:sz="0" w:space="0" w:color="auto"/>
          </w:divBdr>
        </w:div>
        <w:div w:id="1500731289">
          <w:marLeft w:val="480"/>
          <w:marRight w:val="0"/>
          <w:marTop w:val="0"/>
          <w:marBottom w:val="0"/>
          <w:divBdr>
            <w:top w:val="none" w:sz="0" w:space="0" w:color="auto"/>
            <w:left w:val="none" w:sz="0" w:space="0" w:color="auto"/>
            <w:bottom w:val="none" w:sz="0" w:space="0" w:color="auto"/>
            <w:right w:val="none" w:sz="0" w:space="0" w:color="auto"/>
          </w:divBdr>
        </w:div>
        <w:div w:id="1515144601">
          <w:marLeft w:val="480"/>
          <w:marRight w:val="0"/>
          <w:marTop w:val="0"/>
          <w:marBottom w:val="0"/>
          <w:divBdr>
            <w:top w:val="none" w:sz="0" w:space="0" w:color="auto"/>
            <w:left w:val="none" w:sz="0" w:space="0" w:color="auto"/>
            <w:bottom w:val="none" w:sz="0" w:space="0" w:color="auto"/>
            <w:right w:val="none" w:sz="0" w:space="0" w:color="auto"/>
          </w:divBdr>
        </w:div>
        <w:div w:id="1726835541">
          <w:marLeft w:val="480"/>
          <w:marRight w:val="0"/>
          <w:marTop w:val="0"/>
          <w:marBottom w:val="0"/>
          <w:divBdr>
            <w:top w:val="none" w:sz="0" w:space="0" w:color="auto"/>
            <w:left w:val="none" w:sz="0" w:space="0" w:color="auto"/>
            <w:bottom w:val="none" w:sz="0" w:space="0" w:color="auto"/>
            <w:right w:val="none" w:sz="0" w:space="0" w:color="auto"/>
          </w:divBdr>
        </w:div>
        <w:div w:id="1761170811">
          <w:marLeft w:val="480"/>
          <w:marRight w:val="0"/>
          <w:marTop w:val="0"/>
          <w:marBottom w:val="0"/>
          <w:divBdr>
            <w:top w:val="none" w:sz="0" w:space="0" w:color="auto"/>
            <w:left w:val="none" w:sz="0" w:space="0" w:color="auto"/>
            <w:bottom w:val="none" w:sz="0" w:space="0" w:color="auto"/>
            <w:right w:val="none" w:sz="0" w:space="0" w:color="auto"/>
          </w:divBdr>
        </w:div>
        <w:div w:id="1839809706">
          <w:marLeft w:val="480"/>
          <w:marRight w:val="0"/>
          <w:marTop w:val="0"/>
          <w:marBottom w:val="0"/>
          <w:divBdr>
            <w:top w:val="none" w:sz="0" w:space="0" w:color="auto"/>
            <w:left w:val="none" w:sz="0" w:space="0" w:color="auto"/>
            <w:bottom w:val="none" w:sz="0" w:space="0" w:color="auto"/>
            <w:right w:val="none" w:sz="0" w:space="0" w:color="auto"/>
          </w:divBdr>
        </w:div>
        <w:div w:id="1867671989">
          <w:marLeft w:val="480"/>
          <w:marRight w:val="0"/>
          <w:marTop w:val="0"/>
          <w:marBottom w:val="0"/>
          <w:divBdr>
            <w:top w:val="none" w:sz="0" w:space="0" w:color="auto"/>
            <w:left w:val="none" w:sz="0" w:space="0" w:color="auto"/>
            <w:bottom w:val="none" w:sz="0" w:space="0" w:color="auto"/>
            <w:right w:val="none" w:sz="0" w:space="0" w:color="auto"/>
          </w:divBdr>
        </w:div>
        <w:div w:id="1909001189">
          <w:marLeft w:val="480"/>
          <w:marRight w:val="0"/>
          <w:marTop w:val="0"/>
          <w:marBottom w:val="0"/>
          <w:divBdr>
            <w:top w:val="none" w:sz="0" w:space="0" w:color="auto"/>
            <w:left w:val="none" w:sz="0" w:space="0" w:color="auto"/>
            <w:bottom w:val="none" w:sz="0" w:space="0" w:color="auto"/>
            <w:right w:val="none" w:sz="0" w:space="0" w:color="auto"/>
          </w:divBdr>
        </w:div>
        <w:div w:id="1951662285">
          <w:marLeft w:val="480"/>
          <w:marRight w:val="0"/>
          <w:marTop w:val="0"/>
          <w:marBottom w:val="0"/>
          <w:divBdr>
            <w:top w:val="none" w:sz="0" w:space="0" w:color="auto"/>
            <w:left w:val="none" w:sz="0" w:space="0" w:color="auto"/>
            <w:bottom w:val="none" w:sz="0" w:space="0" w:color="auto"/>
            <w:right w:val="none" w:sz="0" w:space="0" w:color="auto"/>
          </w:divBdr>
        </w:div>
      </w:divsChild>
    </w:div>
    <w:div w:id="1456556209">
      <w:bodyDiv w:val="1"/>
      <w:marLeft w:val="0"/>
      <w:marRight w:val="0"/>
      <w:marTop w:val="0"/>
      <w:marBottom w:val="0"/>
      <w:divBdr>
        <w:top w:val="none" w:sz="0" w:space="0" w:color="auto"/>
        <w:left w:val="none" w:sz="0" w:space="0" w:color="auto"/>
        <w:bottom w:val="none" w:sz="0" w:space="0" w:color="auto"/>
        <w:right w:val="none" w:sz="0" w:space="0" w:color="auto"/>
      </w:divBdr>
    </w:div>
    <w:div w:id="1456564280">
      <w:bodyDiv w:val="1"/>
      <w:marLeft w:val="0"/>
      <w:marRight w:val="0"/>
      <w:marTop w:val="0"/>
      <w:marBottom w:val="0"/>
      <w:divBdr>
        <w:top w:val="none" w:sz="0" w:space="0" w:color="auto"/>
        <w:left w:val="none" w:sz="0" w:space="0" w:color="auto"/>
        <w:bottom w:val="none" w:sz="0" w:space="0" w:color="auto"/>
        <w:right w:val="none" w:sz="0" w:space="0" w:color="auto"/>
      </w:divBdr>
    </w:div>
    <w:div w:id="1456633239">
      <w:bodyDiv w:val="1"/>
      <w:marLeft w:val="0"/>
      <w:marRight w:val="0"/>
      <w:marTop w:val="0"/>
      <w:marBottom w:val="0"/>
      <w:divBdr>
        <w:top w:val="none" w:sz="0" w:space="0" w:color="auto"/>
        <w:left w:val="none" w:sz="0" w:space="0" w:color="auto"/>
        <w:bottom w:val="none" w:sz="0" w:space="0" w:color="auto"/>
        <w:right w:val="none" w:sz="0" w:space="0" w:color="auto"/>
      </w:divBdr>
    </w:div>
    <w:div w:id="1456749050">
      <w:bodyDiv w:val="1"/>
      <w:marLeft w:val="0"/>
      <w:marRight w:val="0"/>
      <w:marTop w:val="0"/>
      <w:marBottom w:val="0"/>
      <w:divBdr>
        <w:top w:val="none" w:sz="0" w:space="0" w:color="auto"/>
        <w:left w:val="none" w:sz="0" w:space="0" w:color="auto"/>
        <w:bottom w:val="none" w:sz="0" w:space="0" w:color="auto"/>
        <w:right w:val="none" w:sz="0" w:space="0" w:color="auto"/>
      </w:divBdr>
    </w:div>
    <w:div w:id="1457210552">
      <w:bodyDiv w:val="1"/>
      <w:marLeft w:val="0"/>
      <w:marRight w:val="0"/>
      <w:marTop w:val="0"/>
      <w:marBottom w:val="0"/>
      <w:divBdr>
        <w:top w:val="none" w:sz="0" w:space="0" w:color="auto"/>
        <w:left w:val="none" w:sz="0" w:space="0" w:color="auto"/>
        <w:bottom w:val="none" w:sz="0" w:space="0" w:color="auto"/>
        <w:right w:val="none" w:sz="0" w:space="0" w:color="auto"/>
      </w:divBdr>
    </w:div>
    <w:div w:id="1457332739">
      <w:bodyDiv w:val="1"/>
      <w:marLeft w:val="0"/>
      <w:marRight w:val="0"/>
      <w:marTop w:val="0"/>
      <w:marBottom w:val="0"/>
      <w:divBdr>
        <w:top w:val="none" w:sz="0" w:space="0" w:color="auto"/>
        <w:left w:val="none" w:sz="0" w:space="0" w:color="auto"/>
        <w:bottom w:val="none" w:sz="0" w:space="0" w:color="auto"/>
        <w:right w:val="none" w:sz="0" w:space="0" w:color="auto"/>
      </w:divBdr>
    </w:div>
    <w:div w:id="1457869660">
      <w:bodyDiv w:val="1"/>
      <w:marLeft w:val="0"/>
      <w:marRight w:val="0"/>
      <w:marTop w:val="0"/>
      <w:marBottom w:val="0"/>
      <w:divBdr>
        <w:top w:val="none" w:sz="0" w:space="0" w:color="auto"/>
        <w:left w:val="none" w:sz="0" w:space="0" w:color="auto"/>
        <w:bottom w:val="none" w:sz="0" w:space="0" w:color="auto"/>
        <w:right w:val="none" w:sz="0" w:space="0" w:color="auto"/>
      </w:divBdr>
    </w:div>
    <w:div w:id="1458333780">
      <w:bodyDiv w:val="1"/>
      <w:marLeft w:val="0"/>
      <w:marRight w:val="0"/>
      <w:marTop w:val="0"/>
      <w:marBottom w:val="0"/>
      <w:divBdr>
        <w:top w:val="none" w:sz="0" w:space="0" w:color="auto"/>
        <w:left w:val="none" w:sz="0" w:space="0" w:color="auto"/>
        <w:bottom w:val="none" w:sz="0" w:space="0" w:color="auto"/>
        <w:right w:val="none" w:sz="0" w:space="0" w:color="auto"/>
      </w:divBdr>
    </w:div>
    <w:div w:id="1458375409">
      <w:bodyDiv w:val="1"/>
      <w:marLeft w:val="0"/>
      <w:marRight w:val="0"/>
      <w:marTop w:val="0"/>
      <w:marBottom w:val="0"/>
      <w:divBdr>
        <w:top w:val="none" w:sz="0" w:space="0" w:color="auto"/>
        <w:left w:val="none" w:sz="0" w:space="0" w:color="auto"/>
        <w:bottom w:val="none" w:sz="0" w:space="0" w:color="auto"/>
        <w:right w:val="none" w:sz="0" w:space="0" w:color="auto"/>
      </w:divBdr>
    </w:div>
    <w:div w:id="1458720567">
      <w:bodyDiv w:val="1"/>
      <w:marLeft w:val="0"/>
      <w:marRight w:val="0"/>
      <w:marTop w:val="0"/>
      <w:marBottom w:val="0"/>
      <w:divBdr>
        <w:top w:val="none" w:sz="0" w:space="0" w:color="auto"/>
        <w:left w:val="none" w:sz="0" w:space="0" w:color="auto"/>
        <w:bottom w:val="none" w:sz="0" w:space="0" w:color="auto"/>
        <w:right w:val="none" w:sz="0" w:space="0" w:color="auto"/>
      </w:divBdr>
    </w:div>
    <w:div w:id="1459104257">
      <w:bodyDiv w:val="1"/>
      <w:marLeft w:val="0"/>
      <w:marRight w:val="0"/>
      <w:marTop w:val="0"/>
      <w:marBottom w:val="0"/>
      <w:divBdr>
        <w:top w:val="none" w:sz="0" w:space="0" w:color="auto"/>
        <w:left w:val="none" w:sz="0" w:space="0" w:color="auto"/>
        <w:bottom w:val="none" w:sz="0" w:space="0" w:color="auto"/>
        <w:right w:val="none" w:sz="0" w:space="0" w:color="auto"/>
      </w:divBdr>
    </w:div>
    <w:div w:id="1459687827">
      <w:bodyDiv w:val="1"/>
      <w:marLeft w:val="0"/>
      <w:marRight w:val="0"/>
      <w:marTop w:val="0"/>
      <w:marBottom w:val="0"/>
      <w:divBdr>
        <w:top w:val="none" w:sz="0" w:space="0" w:color="auto"/>
        <w:left w:val="none" w:sz="0" w:space="0" w:color="auto"/>
        <w:bottom w:val="none" w:sz="0" w:space="0" w:color="auto"/>
        <w:right w:val="none" w:sz="0" w:space="0" w:color="auto"/>
      </w:divBdr>
    </w:div>
    <w:div w:id="1459690496">
      <w:bodyDiv w:val="1"/>
      <w:marLeft w:val="0"/>
      <w:marRight w:val="0"/>
      <w:marTop w:val="0"/>
      <w:marBottom w:val="0"/>
      <w:divBdr>
        <w:top w:val="none" w:sz="0" w:space="0" w:color="auto"/>
        <w:left w:val="none" w:sz="0" w:space="0" w:color="auto"/>
        <w:bottom w:val="none" w:sz="0" w:space="0" w:color="auto"/>
        <w:right w:val="none" w:sz="0" w:space="0" w:color="auto"/>
      </w:divBdr>
    </w:div>
    <w:div w:id="1460220862">
      <w:bodyDiv w:val="1"/>
      <w:marLeft w:val="0"/>
      <w:marRight w:val="0"/>
      <w:marTop w:val="0"/>
      <w:marBottom w:val="0"/>
      <w:divBdr>
        <w:top w:val="none" w:sz="0" w:space="0" w:color="auto"/>
        <w:left w:val="none" w:sz="0" w:space="0" w:color="auto"/>
        <w:bottom w:val="none" w:sz="0" w:space="0" w:color="auto"/>
        <w:right w:val="none" w:sz="0" w:space="0" w:color="auto"/>
      </w:divBdr>
    </w:div>
    <w:div w:id="1460418811">
      <w:bodyDiv w:val="1"/>
      <w:marLeft w:val="0"/>
      <w:marRight w:val="0"/>
      <w:marTop w:val="0"/>
      <w:marBottom w:val="0"/>
      <w:divBdr>
        <w:top w:val="none" w:sz="0" w:space="0" w:color="auto"/>
        <w:left w:val="none" w:sz="0" w:space="0" w:color="auto"/>
        <w:bottom w:val="none" w:sz="0" w:space="0" w:color="auto"/>
        <w:right w:val="none" w:sz="0" w:space="0" w:color="auto"/>
      </w:divBdr>
    </w:div>
    <w:div w:id="1460798347">
      <w:bodyDiv w:val="1"/>
      <w:marLeft w:val="0"/>
      <w:marRight w:val="0"/>
      <w:marTop w:val="0"/>
      <w:marBottom w:val="0"/>
      <w:divBdr>
        <w:top w:val="none" w:sz="0" w:space="0" w:color="auto"/>
        <w:left w:val="none" w:sz="0" w:space="0" w:color="auto"/>
        <w:bottom w:val="none" w:sz="0" w:space="0" w:color="auto"/>
        <w:right w:val="none" w:sz="0" w:space="0" w:color="auto"/>
      </w:divBdr>
    </w:div>
    <w:div w:id="1460806050">
      <w:bodyDiv w:val="1"/>
      <w:marLeft w:val="0"/>
      <w:marRight w:val="0"/>
      <w:marTop w:val="0"/>
      <w:marBottom w:val="0"/>
      <w:divBdr>
        <w:top w:val="none" w:sz="0" w:space="0" w:color="auto"/>
        <w:left w:val="none" w:sz="0" w:space="0" w:color="auto"/>
        <w:bottom w:val="none" w:sz="0" w:space="0" w:color="auto"/>
        <w:right w:val="none" w:sz="0" w:space="0" w:color="auto"/>
      </w:divBdr>
    </w:div>
    <w:div w:id="1460873855">
      <w:bodyDiv w:val="1"/>
      <w:marLeft w:val="0"/>
      <w:marRight w:val="0"/>
      <w:marTop w:val="0"/>
      <w:marBottom w:val="0"/>
      <w:divBdr>
        <w:top w:val="none" w:sz="0" w:space="0" w:color="auto"/>
        <w:left w:val="none" w:sz="0" w:space="0" w:color="auto"/>
        <w:bottom w:val="none" w:sz="0" w:space="0" w:color="auto"/>
        <w:right w:val="none" w:sz="0" w:space="0" w:color="auto"/>
      </w:divBdr>
    </w:div>
    <w:div w:id="1461149762">
      <w:bodyDiv w:val="1"/>
      <w:marLeft w:val="0"/>
      <w:marRight w:val="0"/>
      <w:marTop w:val="0"/>
      <w:marBottom w:val="0"/>
      <w:divBdr>
        <w:top w:val="none" w:sz="0" w:space="0" w:color="auto"/>
        <w:left w:val="none" w:sz="0" w:space="0" w:color="auto"/>
        <w:bottom w:val="none" w:sz="0" w:space="0" w:color="auto"/>
        <w:right w:val="none" w:sz="0" w:space="0" w:color="auto"/>
      </w:divBdr>
    </w:div>
    <w:div w:id="1461339599">
      <w:bodyDiv w:val="1"/>
      <w:marLeft w:val="0"/>
      <w:marRight w:val="0"/>
      <w:marTop w:val="0"/>
      <w:marBottom w:val="0"/>
      <w:divBdr>
        <w:top w:val="none" w:sz="0" w:space="0" w:color="auto"/>
        <w:left w:val="none" w:sz="0" w:space="0" w:color="auto"/>
        <w:bottom w:val="none" w:sz="0" w:space="0" w:color="auto"/>
        <w:right w:val="none" w:sz="0" w:space="0" w:color="auto"/>
      </w:divBdr>
    </w:div>
    <w:div w:id="1461341167">
      <w:bodyDiv w:val="1"/>
      <w:marLeft w:val="0"/>
      <w:marRight w:val="0"/>
      <w:marTop w:val="0"/>
      <w:marBottom w:val="0"/>
      <w:divBdr>
        <w:top w:val="none" w:sz="0" w:space="0" w:color="auto"/>
        <w:left w:val="none" w:sz="0" w:space="0" w:color="auto"/>
        <w:bottom w:val="none" w:sz="0" w:space="0" w:color="auto"/>
        <w:right w:val="none" w:sz="0" w:space="0" w:color="auto"/>
      </w:divBdr>
    </w:div>
    <w:div w:id="1461411259">
      <w:bodyDiv w:val="1"/>
      <w:marLeft w:val="0"/>
      <w:marRight w:val="0"/>
      <w:marTop w:val="0"/>
      <w:marBottom w:val="0"/>
      <w:divBdr>
        <w:top w:val="none" w:sz="0" w:space="0" w:color="auto"/>
        <w:left w:val="none" w:sz="0" w:space="0" w:color="auto"/>
        <w:bottom w:val="none" w:sz="0" w:space="0" w:color="auto"/>
        <w:right w:val="none" w:sz="0" w:space="0" w:color="auto"/>
      </w:divBdr>
    </w:div>
    <w:div w:id="1462000272">
      <w:bodyDiv w:val="1"/>
      <w:marLeft w:val="0"/>
      <w:marRight w:val="0"/>
      <w:marTop w:val="0"/>
      <w:marBottom w:val="0"/>
      <w:divBdr>
        <w:top w:val="none" w:sz="0" w:space="0" w:color="auto"/>
        <w:left w:val="none" w:sz="0" w:space="0" w:color="auto"/>
        <w:bottom w:val="none" w:sz="0" w:space="0" w:color="auto"/>
        <w:right w:val="none" w:sz="0" w:space="0" w:color="auto"/>
      </w:divBdr>
    </w:div>
    <w:div w:id="1462310629">
      <w:bodyDiv w:val="1"/>
      <w:marLeft w:val="0"/>
      <w:marRight w:val="0"/>
      <w:marTop w:val="0"/>
      <w:marBottom w:val="0"/>
      <w:divBdr>
        <w:top w:val="none" w:sz="0" w:space="0" w:color="auto"/>
        <w:left w:val="none" w:sz="0" w:space="0" w:color="auto"/>
        <w:bottom w:val="none" w:sz="0" w:space="0" w:color="auto"/>
        <w:right w:val="none" w:sz="0" w:space="0" w:color="auto"/>
      </w:divBdr>
    </w:div>
    <w:div w:id="1462382438">
      <w:bodyDiv w:val="1"/>
      <w:marLeft w:val="0"/>
      <w:marRight w:val="0"/>
      <w:marTop w:val="0"/>
      <w:marBottom w:val="0"/>
      <w:divBdr>
        <w:top w:val="none" w:sz="0" w:space="0" w:color="auto"/>
        <w:left w:val="none" w:sz="0" w:space="0" w:color="auto"/>
        <w:bottom w:val="none" w:sz="0" w:space="0" w:color="auto"/>
        <w:right w:val="none" w:sz="0" w:space="0" w:color="auto"/>
      </w:divBdr>
    </w:div>
    <w:div w:id="1462458916">
      <w:bodyDiv w:val="1"/>
      <w:marLeft w:val="0"/>
      <w:marRight w:val="0"/>
      <w:marTop w:val="0"/>
      <w:marBottom w:val="0"/>
      <w:divBdr>
        <w:top w:val="none" w:sz="0" w:space="0" w:color="auto"/>
        <w:left w:val="none" w:sz="0" w:space="0" w:color="auto"/>
        <w:bottom w:val="none" w:sz="0" w:space="0" w:color="auto"/>
        <w:right w:val="none" w:sz="0" w:space="0" w:color="auto"/>
      </w:divBdr>
    </w:div>
    <w:div w:id="1462459949">
      <w:bodyDiv w:val="1"/>
      <w:marLeft w:val="0"/>
      <w:marRight w:val="0"/>
      <w:marTop w:val="0"/>
      <w:marBottom w:val="0"/>
      <w:divBdr>
        <w:top w:val="none" w:sz="0" w:space="0" w:color="auto"/>
        <w:left w:val="none" w:sz="0" w:space="0" w:color="auto"/>
        <w:bottom w:val="none" w:sz="0" w:space="0" w:color="auto"/>
        <w:right w:val="none" w:sz="0" w:space="0" w:color="auto"/>
      </w:divBdr>
    </w:div>
    <w:div w:id="1462577114">
      <w:bodyDiv w:val="1"/>
      <w:marLeft w:val="0"/>
      <w:marRight w:val="0"/>
      <w:marTop w:val="0"/>
      <w:marBottom w:val="0"/>
      <w:divBdr>
        <w:top w:val="none" w:sz="0" w:space="0" w:color="auto"/>
        <w:left w:val="none" w:sz="0" w:space="0" w:color="auto"/>
        <w:bottom w:val="none" w:sz="0" w:space="0" w:color="auto"/>
        <w:right w:val="none" w:sz="0" w:space="0" w:color="auto"/>
      </w:divBdr>
    </w:div>
    <w:div w:id="1462652471">
      <w:bodyDiv w:val="1"/>
      <w:marLeft w:val="0"/>
      <w:marRight w:val="0"/>
      <w:marTop w:val="0"/>
      <w:marBottom w:val="0"/>
      <w:divBdr>
        <w:top w:val="none" w:sz="0" w:space="0" w:color="auto"/>
        <w:left w:val="none" w:sz="0" w:space="0" w:color="auto"/>
        <w:bottom w:val="none" w:sz="0" w:space="0" w:color="auto"/>
        <w:right w:val="none" w:sz="0" w:space="0" w:color="auto"/>
      </w:divBdr>
    </w:div>
    <w:div w:id="1462727921">
      <w:bodyDiv w:val="1"/>
      <w:marLeft w:val="0"/>
      <w:marRight w:val="0"/>
      <w:marTop w:val="0"/>
      <w:marBottom w:val="0"/>
      <w:divBdr>
        <w:top w:val="none" w:sz="0" w:space="0" w:color="auto"/>
        <w:left w:val="none" w:sz="0" w:space="0" w:color="auto"/>
        <w:bottom w:val="none" w:sz="0" w:space="0" w:color="auto"/>
        <w:right w:val="none" w:sz="0" w:space="0" w:color="auto"/>
      </w:divBdr>
    </w:div>
    <w:div w:id="1462961005">
      <w:bodyDiv w:val="1"/>
      <w:marLeft w:val="0"/>
      <w:marRight w:val="0"/>
      <w:marTop w:val="0"/>
      <w:marBottom w:val="0"/>
      <w:divBdr>
        <w:top w:val="none" w:sz="0" w:space="0" w:color="auto"/>
        <w:left w:val="none" w:sz="0" w:space="0" w:color="auto"/>
        <w:bottom w:val="none" w:sz="0" w:space="0" w:color="auto"/>
        <w:right w:val="none" w:sz="0" w:space="0" w:color="auto"/>
      </w:divBdr>
    </w:div>
    <w:div w:id="1463376730">
      <w:bodyDiv w:val="1"/>
      <w:marLeft w:val="0"/>
      <w:marRight w:val="0"/>
      <w:marTop w:val="0"/>
      <w:marBottom w:val="0"/>
      <w:divBdr>
        <w:top w:val="none" w:sz="0" w:space="0" w:color="auto"/>
        <w:left w:val="none" w:sz="0" w:space="0" w:color="auto"/>
        <w:bottom w:val="none" w:sz="0" w:space="0" w:color="auto"/>
        <w:right w:val="none" w:sz="0" w:space="0" w:color="auto"/>
      </w:divBdr>
    </w:div>
    <w:div w:id="1463500152">
      <w:bodyDiv w:val="1"/>
      <w:marLeft w:val="0"/>
      <w:marRight w:val="0"/>
      <w:marTop w:val="0"/>
      <w:marBottom w:val="0"/>
      <w:divBdr>
        <w:top w:val="none" w:sz="0" w:space="0" w:color="auto"/>
        <w:left w:val="none" w:sz="0" w:space="0" w:color="auto"/>
        <w:bottom w:val="none" w:sz="0" w:space="0" w:color="auto"/>
        <w:right w:val="none" w:sz="0" w:space="0" w:color="auto"/>
      </w:divBdr>
    </w:div>
    <w:div w:id="1463570841">
      <w:bodyDiv w:val="1"/>
      <w:marLeft w:val="0"/>
      <w:marRight w:val="0"/>
      <w:marTop w:val="0"/>
      <w:marBottom w:val="0"/>
      <w:divBdr>
        <w:top w:val="none" w:sz="0" w:space="0" w:color="auto"/>
        <w:left w:val="none" w:sz="0" w:space="0" w:color="auto"/>
        <w:bottom w:val="none" w:sz="0" w:space="0" w:color="auto"/>
        <w:right w:val="none" w:sz="0" w:space="0" w:color="auto"/>
      </w:divBdr>
    </w:div>
    <w:div w:id="1463694446">
      <w:bodyDiv w:val="1"/>
      <w:marLeft w:val="0"/>
      <w:marRight w:val="0"/>
      <w:marTop w:val="0"/>
      <w:marBottom w:val="0"/>
      <w:divBdr>
        <w:top w:val="none" w:sz="0" w:space="0" w:color="auto"/>
        <w:left w:val="none" w:sz="0" w:space="0" w:color="auto"/>
        <w:bottom w:val="none" w:sz="0" w:space="0" w:color="auto"/>
        <w:right w:val="none" w:sz="0" w:space="0" w:color="auto"/>
      </w:divBdr>
    </w:div>
    <w:div w:id="1463772899">
      <w:bodyDiv w:val="1"/>
      <w:marLeft w:val="0"/>
      <w:marRight w:val="0"/>
      <w:marTop w:val="0"/>
      <w:marBottom w:val="0"/>
      <w:divBdr>
        <w:top w:val="none" w:sz="0" w:space="0" w:color="auto"/>
        <w:left w:val="none" w:sz="0" w:space="0" w:color="auto"/>
        <w:bottom w:val="none" w:sz="0" w:space="0" w:color="auto"/>
        <w:right w:val="none" w:sz="0" w:space="0" w:color="auto"/>
      </w:divBdr>
    </w:div>
    <w:div w:id="1463962141">
      <w:bodyDiv w:val="1"/>
      <w:marLeft w:val="0"/>
      <w:marRight w:val="0"/>
      <w:marTop w:val="0"/>
      <w:marBottom w:val="0"/>
      <w:divBdr>
        <w:top w:val="none" w:sz="0" w:space="0" w:color="auto"/>
        <w:left w:val="none" w:sz="0" w:space="0" w:color="auto"/>
        <w:bottom w:val="none" w:sz="0" w:space="0" w:color="auto"/>
        <w:right w:val="none" w:sz="0" w:space="0" w:color="auto"/>
      </w:divBdr>
    </w:div>
    <w:div w:id="1464074895">
      <w:bodyDiv w:val="1"/>
      <w:marLeft w:val="0"/>
      <w:marRight w:val="0"/>
      <w:marTop w:val="0"/>
      <w:marBottom w:val="0"/>
      <w:divBdr>
        <w:top w:val="none" w:sz="0" w:space="0" w:color="auto"/>
        <w:left w:val="none" w:sz="0" w:space="0" w:color="auto"/>
        <w:bottom w:val="none" w:sz="0" w:space="0" w:color="auto"/>
        <w:right w:val="none" w:sz="0" w:space="0" w:color="auto"/>
      </w:divBdr>
    </w:div>
    <w:div w:id="1464733043">
      <w:bodyDiv w:val="1"/>
      <w:marLeft w:val="0"/>
      <w:marRight w:val="0"/>
      <w:marTop w:val="0"/>
      <w:marBottom w:val="0"/>
      <w:divBdr>
        <w:top w:val="none" w:sz="0" w:space="0" w:color="auto"/>
        <w:left w:val="none" w:sz="0" w:space="0" w:color="auto"/>
        <w:bottom w:val="none" w:sz="0" w:space="0" w:color="auto"/>
        <w:right w:val="none" w:sz="0" w:space="0" w:color="auto"/>
      </w:divBdr>
    </w:div>
    <w:div w:id="1464808448">
      <w:bodyDiv w:val="1"/>
      <w:marLeft w:val="0"/>
      <w:marRight w:val="0"/>
      <w:marTop w:val="0"/>
      <w:marBottom w:val="0"/>
      <w:divBdr>
        <w:top w:val="none" w:sz="0" w:space="0" w:color="auto"/>
        <w:left w:val="none" w:sz="0" w:space="0" w:color="auto"/>
        <w:bottom w:val="none" w:sz="0" w:space="0" w:color="auto"/>
        <w:right w:val="none" w:sz="0" w:space="0" w:color="auto"/>
      </w:divBdr>
    </w:div>
    <w:div w:id="1465195514">
      <w:bodyDiv w:val="1"/>
      <w:marLeft w:val="0"/>
      <w:marRight w:val="0"/>
      <w:marTop w:val="0"/>
      <w:marBottom w:val="0"/>
      <w:divBdr>
        <w:top w:val="none" w:sz="0" w:space="0" w:color="auto"/>
        <w:left w:val="none" w:sz="0" w:space="0" w:color="auto"/>
        <w:bottom w:val="none" w:sz="0" w:space="0" w:color="auto"/>
        <w:right w:val="none" w:sz="0" w:space="0" w:color="auto"/>
      </w:divBdr>
    </w:div>
    <w:div w:id="1465268223">
      <w:bodyDiv w:val="1"/>
      <w:marLeft w:val="0"/>
      <w:marRight w:val="0"/>
      <w:marTop w:val="0"/>
      <w:marBottom w:val="0"/>
      <w:divBdr>
        <w:top w:val="none" w:sz="0" w:space="0" w:color="auto"/>
        <w:left w:val="none" w:sz="0" w:space="0" w:color="auto"/>
        <w:bottom w:val="none" w:sz="0" w:space="0" w:color="auto"/>
        <w:right w:val="none" w:sz="0" w:space="0" w:color="auto"/>
      </w:divBdr>
    </w:div>
    <w:div w:id="1465391699">
      <w:bodyDiv w:val="1"/>
      <w:marLeft w:val="0"/>
      <w:marRight w:val="0"/>
      <w:marTop w:val="0"/>
      <w:marBottom w:val="0"/>
      <w:divBdr>
        <w:top w:val="none" w:sz="0" w:space="0" w:color="auto"/>
        <w:left w:val="none" w:sz="0" w:space="0" w:color="auto"/>
        <w:bottom w:val="none" w:sz="0" w:space="0" w:color="auto"/>
        <w:right w:val="none" w:sz="0" w:space="0" w:color="auto"/>
      </w:divBdr>
    </w:div>
    <w:div w:id="1465536824">
      <w:bodyDiv w:val="1"/>
      <w:marLeft w:val="0"/>
      <w:marRight w:val="0"/>
      <w:marTop w:val="0"/>
      <w:marBottom w:val="0"/>
      <w:divBdr>
        <w:top w:val="none" w:sz="0" w:space="0" w:color="auto"/>
        <w:left w:val="none" w:sz="0" w:space="0" w:color="auto"/>
        <w:bottom w:val="none" w:sz="0" w:space="0" w:color="auto"/>
        <w:right w:val="none" w:sz="0" w:space="0" w:color="auto"/>
      </w:divBdr>
    </w:div>
    <w:div w:id="1465658842">
      <w:bodyDiv w:val="1"/>
      <w:marLeft w:val="0"/>
      <w:marRight w:val="0"/>
      <w:marTop w:val="0"/>
      <w:marBottom w:val="0"/>
      <w:divBdr>
        <w:top w:val="none" w:sz="0" w:space="0" w:color="auto"/>
        <w:left w:val="none" w:sz="0" w:space="0" w:color="auto"/>
        <w:bottom w:val="none" w:sz="0" w:space="0" w:color="auto"/>
        <w:right w:val="none" w:sz="0" w:space="0" w:color="auto"/>
      </w:divBdr>
    </w:div>
    <w:div w:id="1465930958">
      <w:bodyDiv w:val="1"/>
      <w:marLeft w:val="0"/>
      <w:marRight w:val="0"/>
      <w:marTop w:val="0"/>
      <w:marBottom w:val="0"/>
      <w:divBdr>
        <w:top w:val="none" w:sz="0" w:space="0" w:color="auto"/>
        <w:left w:val="none" w:sz="0" w:space="0" w:color="auto"/>
        <w:bottom w:val="none" w:sz="0" w:space="0" w:color="auto"/>
        <w:right w:val="none" w:sz="0" w:space="0" w:color="auto"/>
      </w:divBdr>
    </w:div>
    <w:div w:id="1466896792">
      <w:bodyDiv w:val="1"/>
      <w:marLeft w:val="0"/>
      <w:marRight w:val="0"/>
      <w:marTop w:val="0"/>
      <w:marBottom w:val="0"/>
      <w:divBdr>
        <w:top w:val="none" w:sz="0" w:space="0" w:color="auto"/>
        <w:left w:val="none" w:sz="0" w:space="0" w:color="auto"/>
        <w:bottom w:val="none" w:sz="0" w:space="0" w:color="auto"/>
        <w:right w:val="none" w:sz="0" w:space="0" w:color="auto"/>
      </w:divBdr>
    </w:div>
    <w:div w:id="1466967928">
      <w:bodyDiv w:val="1"/>
      <w:marLeft w:val="0"/>
      <w:marRight w:val="0"/>
      <w:marTop w:val="0"/>
      <w:marBottom w:val="0"/>
      <w:divBdr>
        <w:top w:val="none" w:sz="0" w:space="0" w:color="auto"/>
        <w:left w:val="none" w:sz="0" w:space="0" w:color="auto"/>
        <w:bottom w:val="none" w:sz="0" w:space="0" w:color="auto"/>
        <w:right w:val="none" w:sz="0" w:space="0" w:color="auto"/>
      </w:divBdr>
    </w:div>
    <w:div w:id="1467164347">
      <w:bodyDiv w:val="1"/>
      <w:marLeft w:val="0"/>
      <w:marRight w:val="0"/>
      <w:marTop w:val="0"/>
      <w:marBottom w:val="0"/>
      <w:divBdr>
        <w:top w:val="none" w:sz="0" w:space="0" w:color="auto"/>
        <w:left w:val="none" w:sz="0" w:space="0" w:color="auto"/>
        <w:bottom w:val="none" w:sz="0" w:space="0" w:color="auto"/>
        <w:right w:val="none" w:sz="0" w:space="0" w:color="auto"/>
      </w:divBdr>
    </w:div>
    <w:div w:id="1467505689">
      <w:bodyDiv w:val="1"/>
      <w:marLeft w:val="0"/>
      <w:marRight w:val="0"/>
      <w:marTop w:val="0"/>
      <w:marBottom w:val="0"/>
      <w:divBdr>
        <w:top w:val="none" w:sz="0" w:space="0" w:color="auto"/>
        <w:left w:val="none" w:sz="0" w:space="0" w:color="auto"/>
        <w:bottom w:val="none" w:sz="0" w:space="0" w:color="auto"/>
        <w:right w:val="none" w:sz="0" w:space="0" w:color="auto"/>
      </w:divBdr>
    </w:div>
    <w:div w:id="1467814844">
      <w:bodyDiv w:val="1"/>
      <w:marLeft w:val="0"/>
      <w:marRight w:val="0"/>
      <w:marTop w:val="0"/>
      <w:marBottom w:val="0"/>
      <w:divBdr>
        <w:top w:val="none" w:sz="0" w:space="0" w:color="auto"/>
        <w:left w:val="none" w:sz="0" w:space="0" w:color="auto"/>
        <w:bottom w:val="none" w:sz="0" w:space="0" w:color="auto"/>
        <w:right w:val="none" w:sz="0" w:space="0" w:color="auto"/>
      </w:divBdr>
    </w:div>
    <w:div w:id="1467821581">
      <w:bodyDiv w:val="1"/>
      <w:marLeft w:val="0"/>
      <w:marRight w:val="0"/>
      <w:marTop w:val="0"/>
      <w:marBottom w:val="0"/>
      <w:divBdr>
        <w:top w:val="none" w:sz="0" w:space="0" w:color="auto"/>
        <w:left w:val="none" w:sz="0" w:space="0" w:color="auto"/>
        <w:bottom w:val="none" w:sz="0" w:space="0" w:color="auto"/>
        <w:right w:val="none" w:sz="0" w:space="0" w:color="auto"/>
      </w:divBdr>
    </w:div>
    <w:div w:id="1468358631">
      <w:bodyDiv w:val="1"/>
      <w:marLeft w:val="0"/>
      <w:marRight w:val="0"/>
      <w:marTop w:val="0"/>
      <w:marBottom w:val="0"/>
      <w:divBdr>
        <w:top w:val="none" w:sz="0" w:space="0" w:color="auto"/>
        <w:left w:val="none" w:sz="0" w:space="0" w:color="auto"/>
        <w:bottom w:val="none" w:sz="0" w:space="0" w:color="auto"/>
        <w:right w:val="none" w:sz="0" w:space="0" w:color="auto"/>
      </w:divBdr>
    </w:div>
    <w:div w:id="1468471475">
      <w:bodyDiv w:val="1"/>
      <w:marLeft w:val="0"/>
      <w:marRight w:val="0"/>
      <w:marTop w:val="0"/>
      <w:marBottom w:val="0"/>
      <w:divBdr>
        <w:top w:val="none" w:sz="0" w:space="0" w:color="auto"/>
        <w:left w:val="none" w:sz="0" w:space="0" w:color="auto"/>
        <w:bottom w:val="none" w:sz="0" w:space="0" w:color="auto"/>
        <w:right w:val="none" w:sz="0" w:space="0" w:color="auto"/>
      </w:divBdr>
    </w:div>
    <w:div w:id="1468543886">
      <w:bodyDiv w:val="1"/>
      <w:marLeft w:val="0"/>
      <w:marRight w:val="0"/>
      <w:marTop w:val="0"/>
      <w:marBottom w:val="0"/>
      <w:divBdr>
        <w:top w:val="none" w:sz="0" w:space="0" w:color="auto"/>
        <w:left w:val="none" w:sz="0" w:space="0" w:color="auto"/>
        <w:bottom w:val="none" w:sz="0" w:space="0" w:color="auto"/>
        <w:right w:val="none" w:sz="0" w:space="0" w:color="auto"/>
      </w:divBdr>
    </w:div>
    <w:div w:id="1468552768">
      <w:bodyDiv w:val="1"/>
      <w:marLeft w:val="0"/>
      <w:marRight w:val="0"/>
      <w:marTop w:val="0"/>
      <w:marBottom w:val="0"/>
      <w:divBdr>
        <w:top w:val="none" w:sz="0" w:space="0" w:color="auto"/>
        <w:left w:val="none" w:sz="0" w:space="0" w:color="auto"/>
        <w:bottom w:val="none" w:sz="0" w:space="0" w:color="auto"/>
        <w:right w:val="none" w:sz="0" w:space="0" w:color="auto"/>
      </w:divBdr>
    </w:div>
    <w:div w:id="1468744004">
      <w:bodyDiv w:val="1"/>
      <w:marLeft w:val="0"/>
      <w:marRight w:val="0"/>
      <w:marTop w:val="0"/>
      <w:marBottom w:val="0"/>
      <w:divBdr>
        <w:top w:val="none" w:sz="0" w:space="0" w:color="auto"/>
        <w:left w:val="none" w:sz="0" w:space="0" w:color="auto"/>
        <w:bottom w:val="none" w:sz="0" w:space="0" w:color="auto"/>
        <w:right w:val="none" w:sz="0" w:space="0" w:color="auto"/>
      </w:divBdr>
    </w:div>
    <w:div w:id="1469055074">
      <w:bodyDiv w:val="1"/>
      <w:marLeft w:val="0"/>
      <w:marRight w:val="0"/>
      <w:marTop w:val="0"/>
      <w:marBottom w:val="0"/>
      <w:divBdr>
        <w:top w:val="none" w:sz="0" w:space="0" w:color="auto"/>
        <w:left w:val="none" w:sz="0" w:space="0" w:color="auto"/>
        <w:bottom w:val="none" w:sz="0" w:space="0" w:color="auto"/>
        <w:right w:val="none" w:sz="0" w:space="0" w:color="auto"/>
      </w:divBdr>
    </w:div>
    <w:div w:id="1469131530">
      <w:bodyDiv w:val="1"/>
      <w:marLeft w:val="0"/>
      <w:marRight w:val="0"/>
      <w:marTop w:val="0"/>
      <w:marBottom w:val="0"/>
      <w:divBdr>
        <w:top w:val="none" w:sz="0" w:space="0" w:color="auto"/>
        <w:left w:val="none" w:sz="0" w:space="0" w:color="auto"/>
        <w:bottom w:val="none" w:sz="0" w:space="0" w:color="auto"/>
        <w:right w:val="none" w:sz="0" w:space="0" w:color="auto"/>
      </w:divBdr>
    </w:div>
    <w:div w:id="1469198943">
      <w:bodyDiv w:val="1"/>
      <w:marLeft w:val="0"/>
      <w:marRight w:val="0"/>
      <w:marTop w:val="0"/>
      <w:marBottom w:val="0"/>
      <w:divBdr>
        <w:top w:val="none" w:sz="0" w:space="0" w:color="auto"/>
        <w:left w:val="none" w:sz="0" w:space="0" w:color="auto"/>
        <w:bottom w:val="none" w:sz="0" w:space="0" w:color="auto"/>
        <w:right w:val="none" w:sz="0" w:space="0" w:color="auto"/>
      </w:divBdr>
    </w:div>
    <w:div w:id="1469203142">
      <w:bodyDiv w:val="1"/>
      <w:marLeft w:val="0"/>
      <w:marRight w:val="0"/>
      <w:marTop w:val="0"/>
      <w:marBottom w:val="0"/>
      <w:divBdr>
        <w:top w:val="none" w:sz="0" w:space="0" w:color="auto"/>
        <w:left w:val="none" w:sz="0" w:space="0" w:color="auto"/>
        <w:bottom w:val="none" w:sz="0" w:space="0" w:color="auto"/>
        <w:right w:val="none" w:sz="0" w:space="0" w:color="auto"/>
      </w:divBdr>
    </w:div>
    <w:div w:id="1469278656">
      <w:bodyDiv w:val="1"/>
      <w:marLeft w:val="0"/>
      <w:marRight w:val="0"/>
      <w:marTop w:val="0"/>
      <w:marBottom w:val="0"/>
      <w:divBdr>
        <w:top w:val="none" w:sz="0" w:space="0" w:color="auto"/>
        <w:left w:val="none" w:sz="0" w:space="0" w:color="auto"/>
        <w:bottom w:val="none" w:sz="0" w:space="0" w:color="auto"/>
        <w:right w:val="none" w:sz="0" w:space="0" w:color="auto"/>
      </w:divBdr>
    </w:div>
    <w:div w:id="1469861529">
      <w:bodyDiv w:val="1"/>
      <w:marLeft w:val="0"/>
      <w:marRight w:val="0"/>
      <w:marTop w:val="0"/>
      <w:marBottom w:val="0"/>
      <w:divBdr>
        <w:top w:val="none" w:sz="0" w:space="0" w:color="auto"/>
        <w:left w:val="none" w:sz="0" w:space="0" w:color="auto"/>
        <w:bottom w:val="none" w:sz="0" w:space="0" w:color="auto"/>
        <w:right w:val="none" w:sz="0" w:space="0" w:color="auto"/>
      </w:divBdr>
    </w:div>
    <w:div w:id="1469980844">
      <w:bodyDiv w:val="1"/>
      <w:marLeft w:val="0"/>
      <w:marRight w:val="0"/>
      <w:marTop w:val="0"/>
      <w:marBottom w:val="0"/>
      <w:divBdr>
        <w:top w:val="none" w:sz="0" w:space="0" w:color="auto"/>
        <w:left w:val="none" w:sz="0" w:space="0" w:color="auto"/>
        <w:bottom w:val="none" w:sz="0" w:space="0" w:color="auto"/>
        <w:right w:val="none" w:sz="0" w:space="0" w:color="auto"/>
      </w:divBdr>
    </w:div>
    <w:div w:id="1470241682">
      <w:bodyDiv w:val="1"/>
      <w:marLeft w:val="0"/>
      <w:marRight w:val="0"/>
      <w:marTop w:val="0"/>
      <w:marBottom w:val="0"/>
      <w:divBdr>
        <w:top w:val="none" w:sz="0" w:space="0" w:color="auto"/>
        <w:left w:val="none" w:sz="0" w:space="0" w:color="auto"/>
        <w:bottom w:val="none" w:sz="0" w:space="0" w:color="auto"/>
        <w:right w:val="none" w:sz="0" w:space="0" w:color="auto"/>
      </w:divBdr>
    </w:div>
    <w:div w:id="1470317073">
      <w:bodyDiv w:val="1"/>
      <w:marLeft w:val="0"/>
      <w:marRight w:val="0"/>
      <w:marTop w:val="0"/>
      <w:marBottom w:val="0"/>
      <w:divBdr>
        <w:top w:val="none" w:sz="0" w:space="0" w:color="auto"/>
        <w:left w:val="none" w:sz="0" w:space="0" w:color="auto"/>
        <w:bottom w:val="none" w:sz="0" w:space="0" w:color="auto"/>
        <w:right w:val="none" w:sz="0" w:space="0" w:color="auto"/>
      </w:divBdr>
    </w:div>
    <w:div w:id="1470437056">
      <w:bodyDiv w:val="1"/>
      <w:marLeft w:val="0"/>
      <w:marRight w:val="0"/>
      <w:marTop w:val="0"/>
      <w:marBottom w:val="0"/>
      <w:divBdr>
        <w:top w:val="none" w:sz="0" w:space="0" w:color="auto"/>
        <w:left w:val="none" w:sz="0" w:space="0" w:color="auto"/>
        <w:bottom w:val="none" w:sz="0" w:space="0" w:color="auto"/>
        <w:right w:val="none" w:sz="0" w:space="0" w:color="auto"/>
      </w:divBdr>
    </w:div>
    <w:div w:id="1470588533">
      <w:bodyDiv w:val="1"/>
      <w:marLeft w:val="0"/>
      <w:marRight w:val="0"/>
      <w:marTop w:val="0"/>
      <w:marBottom w:val="0"/>
      <w:divBdr>
        <w:top w:val="none" w:sz="0" w:space="0" w:color="auto"/>
        <w:left w:val="none" w:sz="0" w:space="0" w:color="auto"/>
        <w:bottom w:val="none" w:sz="0" w:space="0" w:color="auto"/>
        <w:right w:val="none" w:sz="0" w:space="0" w:color="auto"/>
      </w:divBdr>
    </w:div>
    <w:div w:id="1470898493">
      <w:bodyDiv w:val="1"/>
      <w:marLeft w:val="0"/>
      <w:marRight w:val="0"/>
      <w:marTop w:val="0"/>
      <w:marBottom w:val="0"/>
      <w:divBdr>
        <w:top w:val="none" w:sz="0" w:space="0" w:color="auto"/>
        <w:left w:val="none" w:sz="0" w:space="0" w:color="auto"/>
        <w:bottom w:val="none" w:sz="0" w:space="0" w:color="auto"/>
        <w:right w:val="none" w:sz="0" w:space="0" w:color="auto"/>
      </w:divBdr>
    </w:div>
    <w:div w:id="1471359702">
      <w:bodyDiv w:val="1"/>
      <w:marLeft w:val="0"/>
      <w:marRight w:val="0"/>
      <w:marTop w:val="0"/>
      <w:marBottom w:val="0"/>
      <w:divBdr>
        <w:top w:val="none" w:sz="0" w:space="0" w:color="auto"/>
        <w:left w:val="none" w:sz="0" w:space="0" w:color="auto"/>
        <w:bottom w:val="none" w:sz="0" w:space="0" w:color="auto"/>
        <w:right w:val="none" w:sz="0" w:space="0" w:color="auto"/>
      </w:divBdr>
    </w:div>
    <w:div w:id="1471360689">
      <w:bodyDiv w:val="1"/>
      <w:marLeft w:val="0"/>
      <w:marRight w:val="0"/>
      <w:marTop w:val="0"/>
      <w:marBottom w:val="0"/>
      <w:divBdr>
        <w:top w:val="none" w:sz="0" w:space="0" w:color="auto"/>
        <w:left w:val="none" w:sz="0" w:space="0" w:color="auto"/>
        <w:bottom w:val="none" w:sz="0" w:space="0" w:color="auto"/>
        <w:right w:val="none" w:sz="0" w:space="0" w:color="auto"/>
      </w:divBdr>
    </w:div>
    <w:div w:id="1471903471">
      <w:bodyDiv w:val="1"/>
      <w:marLeft w:val="0"/>
      <w:marRight w:val="0"/>
      <w:marTop w:val="0"/>
      <w:marBottom w:val="0"/>
      <w:divBdr>
        <w:top w:val="none" w:sz="0" w:space="0" w:color="auto"/>
        <w:left w:val="none" w:sz="0" w:space="0" w:color="auto"/>
        <w:bottom w:val="none" w:sz="0" w:space="0" w:color="auto"/>
        <w:right w:val="none" w:sz="0" w:space="0" w:color="auto"/>
      </w:divBdr>
    </w:div>
    <w:div w:id="1472286511">
      <w:bodyDiv w:val="1"/>
      <w:marLeft w:val="0"/>
      <w:marRight w:val="0"/>
      <w:marTop w:val="0"/>
      <w:marBottom w:val="0"/>
      <w:divBdr>
        <w:top w:val="none" w:sz="0" w:space="0" w:color="auto"/>
        <w:left w:val="none" w:sz="0" w:space="0" w:color="auto"/>
        <w:bottom w:val="none" w:sz="0" w:space="0" w:color="auto"/>
        <w:right w:val="none" w:sz="0" w:space="0" w:color="auto"/>
      </w:divBdr>
    </w:div>
    <w:div w:id="1472357906">
      <w:bodyDiv w:val="1"/>
      <w:marLeft w:val="0"/>
      <w:marRight w:val="0"/>
      <w:marTop w:val="0"/>
      <w:marBottom w:val="0"/>
      <w:divBdr>
        <w:top w:val="none" w:sz="0" w:space="0" w:color="auto"/>
        <w:left w:val="none" w:sz="0" w:space="0" w:color="auto"/>
        <w:bottom w:val="none" w:sz="0" w:space="0" w:color="auto"/>
        <w:right w:val="none" w:sz="0" w:space="0" w:color="auto"/>
      </w:divBdr>
    </w:div>
    <w:div w:id="1472865414">
      <w:bodyDiv w:val="1"/>
      <w:marLeft w:val="0"/>
      <w:marRight w:val="0"/>
      <w:marTop w:val="0"/>
      <w:marBottom w:val="0"/>
      <w:divBdr>
        <w:top w:val="none" w:sz="0" w:space="0" w:color="auto"/>
        <w:left w:val="none" w:sz="0" w:space="0" w:color="auto"/>
        <w:bottom w:val="none" w:sz="0" w:space="0" w:color="auto"/>
        <w:right w:val="none" w:sz="0" w:space="0" w:color="auto"/>
      </w:divBdr>
    </w:div>
    <w:div w:id="1472943418">
      <w:bodyDiv w:val="1"/>
      <w:marLeft w:val="0"/>
      <w:marRight w:val="0"/>
      <w:marTop w:val="0"/>
      <w:marBottom w:val="0"/>
      <w:divBdr>
        <w:top w:val="none" w:sz="0" w:space="0" w:color="auto"/>
        <w:left w:val="none" w:sz="0" w:space="0" w:color="auto"/>
        <w:bottom w:val="none" w:sz="0" w:space="0" w:color="auto"/>
        <w:right w:val="none" w:sz="0" w:space="0" w:color="auto"/>
      </w:divBdr>
    </w:div>
    <w:div w:id="1473058045">
      <w:bodyDiv w:val="1"/>
      <w:marLeft w:val="0"/>
      <w:marRight w:val="0"/>
      <w:marTop w:val="0"/>
      <w:marBottom w:val="0"/>
      <w:divBdr>
        <w:top w:val="none" w:sz="0" w:space="0" w:color="auto"/>
        <w:left w:val="none" w:sz="0" w:space="0" w:color="auto"/>
        <w:bottom w:val="none" w:sz="0" w:space="0" w:color="auto"/>
        <w:right w:val="none" w:sz="0" w:space="0" w:color="auto"/>
      </w:divBdr>
    </w:div>
    <w:div w:id="1473447643">
      <w:bodyDiv w:val="1"/>
      <w:marLeft w:val="0"/>
      <w:marRight w:val="0"/>
      <w:marTop w:val="0"/>
      <w:marBottom w:val="0"/>
      <w:divBdr>
        <w:top w:val="none" w:sz="0" w:space="0" w:color="auto"/>
        <w:left w:val="none" w:sz="0" w:space="0" w:color="auto"/>
        <w:bottom w:val="none" w:sz="0" w:space="0" w:color="auto"/>
        <w:right w:val="none" w:sz="0" w:space="0" w:color="auto"/>
      </w:divBdr>
      <w:divsChild>
        <w:div w:id="50152987">
          <w:marLeft w:val="480"/>
          <w:marRight w:val="0"/>
          <w:marTop w:val="0"/>
          <w:marBottom w:val="0"/>
          <w:divBdr>
            <w:top w:val="none" w:sz="0" w:space="0" w:color="auto"/>
            <w:left w:val="none" w:sz="0" w:space="0" w:color="auto"/>
            <w:bottom w:val="none" w:sz="0" w:space="0" w:color="auto"/>
            <w:right w:val="none" w:sz="0" w:space="0" w:color="auto"/>
          </w:divBdr>
        </w:div>
        <w:div w:id="60298229">
          <w:marLeft w:val="480"/>
          <w:marRight w:val="0"/>
          <w:marTop w:val="0"/>
          <w:marBottom w:val="0"/>
          <w:divBdr>
            <w:top w:val="none" w:sz="0" w:space="0" w:color="auto"/>
            <w:left w:val="none" w:sz="0" w:space="0" w:color="auto"/>
            <w:bottom w:val="none" w:sz="0" w:space="0" w:color="auto"/>
            <w:right w:val="none" w:sz="0" w:space="0" w:color="auto"/>
          </w:divBdr>
        </w:div>
        <w:div w:id="121926573">
          <w:marLeft w:val="480"/>
          <w:marRight w:val="0"/>
          <w:marTop w:val="0"/>
          <w:marBottom w:val="0"/>
          <w:divBdr>
            <w:top w:val="none" w:sz="0" w:space="0" w:color="auto"/>
            <w:left w:val="none" w:sz="0" w:space="0" w:color="auto"/>
            <w:bottom w:val="none" w:sz="0" w:space="0" w:color="auto"/>
            <w:right w:val="none" w:sz="0" w:space="0" w:color="auto"/>
          </w:divBdr>
        </w:div>
        <w:div w:id="129788790">
          <w:marLeft w:val="480"/>
          <w:marRight w:val="0"/>
          <w:marTop w:val="0"/>
          <w:marBottom w:val="0"/>
          <w:divBdr>
            <w:top w:val="none" w:sz="0" w:space="0" w:color="auto"/>
            <w:left w:val="none" w:sz="0" w:space="0" w:color="auto"/>
            <w:bottom w:val="none" w:sz="0" w:space="0" w:color="auto"/>
            <w:right w:val="none" w:sz="0" w:space="0" w:color="auto"/>
          </w:divBdr>
        </w:div>
        <w:div w:id="179662574">
          <w:marLeft w:val="480"/>
          <w:marRight w:val="0"/>
          <w:marTop w:val="0"/>
          <w:marBottom w:val="0"/>
          <w:divBdr>
            <w:top w:val="none" w:sz="0" w:space="0" w:color="auto"/>
            <w:left w:val="none" w:sz="0" w:space="0" w:color="auto"/>
            <w:bottom w:val="none" w:sz="0" w:space="0" w:color="auto"/>
            <w:right w:val="none" w:sz="0" w:space="0" w:color="auto"/>
          </w:divBdr>
        </w:div>
        <w:div w:id="224798394">
          <w:marLeft w:val="480"/>
          <w:marRight w:val="0"/>
          <w:marTop w:val="0"/>
          <w:marBottom w:val="0"/>
          <w:divBdr>
            <w:top w:val="none" w:sz="0" w:space="0" w:color="auto"/>
            <w:left w:val="none" w:sz="0" w:space="0" w:color="auto"/>
            <w:bottom w:val="none" w:sz="0" w:space="0" w:color="auto"/>
            <w:right w:val="none" w:sz="0" w:space="0" w:color="auto"/>
          </w:divBdr>
        </w:div>
        <w:div w:id="320886333">
          <w:marLeft w:val="480"/>
          <w:marRight w:val="0"/>
          <w:marTop w:val="0"/>
          <w:marBottom w:val="0"/>
          <w:divBdr>
            <w:top w:val="none" w:sz="0" w:space="0" w:color="auto"/>
            <w:left w:val="none" w:sz="0" w:space="0" w:color="auto"/>
            <w:bottom w:val="none" w:sz="0" w:space="0" w:color="auto"/>
            <w:right w:val="none" w:sz="0" w:space="0" w:color="auto"/>
          </w:divBdr>
        </w:div>
        <w:div w:id="342558693">
          <w:marLeft w:val="480"/>
          <w:marRight w:val="0"/>
          <w:marTop w:val="0"/>
          <w:marBottom w:val="0"/>
          <w:divBdr>
            <w:top w:val="none" w:sz="0" w:space="0" w:color="auto"/>
            <w:left w:val="none" w:sz="0" w:space="0" w:color="auto"/>
            <w:bottom w:val="none" w:sz="0" w:space="0" w:color="auto"/>
            <w:right w:val="none" w:sz="0" w:space="0" w:color="auto"/>
          </w:divBdr>
        </w:div>
        <w:div w:id="349332556">
          <w:marLeft w:val="480"/>
          <w:marRight w:val="0"/>
          <w:marTop w:val="0"/>
          <w:marBottom w:val="0"/>
          <w:divBdr>
            <w:top w:val="none" w:sz="0" w:space="0" w:color="auto"/>
            <w:left w:val="none" w:sz="0" w:space="0" w:color="auto"/>
            <w:bottom w:val="none" w:sz="0" w:space="0" w:color="auto"/>
            <w:right w:val="none" w:sz="0" w:space="0" w:color="auto"/>
          </w:divBdr>
        </w:div>
        <w:div w:id="391778046">
          <w:marLeft w:val="480"/>
          <w:marRight w:val="0"/>
          <w:marTop w:val="0"/>
          <w:marBottom w:val="0"/>
          <w:divBdr>
            <w:top w:val="none" w:sz="0" w:space="0" w:color="auto"/>
            <w:left w:val="none" w:sz="0" w:space="0" w:color="auto"/>
            <w:bottom w:val="none" w:sz="0" w:space="0" w:color="auto"/>
            <w:right w:val="none" w:sz="0" w:space="0" w:color="auto"/>
          </w:divBdr>
        </w:div>
        <w:div w:id="398291989">
          <w:marLeft w:val="480"/>
          <w:marRight w:val="0"/>
          <w:marTop w:val="0"/>
          <w:marBottom w:val="0"/>
          <w:divBdr>
            <w:top w:val="none" w:sz="0" w:space="0" w:color="auto"/>
            <w:left w:val="none" w:sz="0" w:space="0" w:color="auto"/>
            <w:bottom w:val="none" w:sz="0" w:space="0" w:color="auto"/>
            <w:right w:val="none" w:sz="0" w:space="0" w:color="auto"/>
          </w:divBdr>
        </w:div>
        <w:div w:id="407194982">
          <w:marLeft w:val="480"/>
          <w:marRight w:val="0"/>
          <w:marTop w:val="0"/>
          <w:marBottom w:val="0"/>
          <w:divBdr>
            <w:top w:val="none" w:sz="0" w:space="0" w:color="auto"/>
            <w:left w:val="none" w:sz="0" w:space="0" w:color="auto"/>
            <w:bottom w:val="none" w:sz="0" w:space="0" w:color="auto"/>
            <w:right w:val="none" w:sz="0" w:space="0" w:color="auto"/>
          </w:divBdr>
        </w:div>
        <w:div w:id="467934987">
          <w:marLeft w:val="480"/>
          <w:marRight w:val="0"/>
          <w:marTop w:val="0"/>
          <w:marBottom w:val="0"/>
          <w:divBdr>
            <w:top w:val="none" w:sz="0" w:space="0" w:color="auto"/>
            <w:left w:val="none" w:sz="0" w:space="0" w:color="auto"/>
            <w:bottom w:val="none" w:sz="0" w:space="0" w:color="auto"/>
            <w:right w:val="none" w:sz="0" w:space="0" w:color="auto"/>
          </w:divBdr>
        </w:div>
        <w:div w:id="497691378">
          <w:marLeft w:val="480"/>
          <w:marRight w:val="0"/>
          <w:marTop w:val="0"/>
          <w:marBottom w:val="0"/>
          <w:divBdr>
            <w:top w:val="none" w:sz="0" w:space="0" w:color="auto"/>
            <w:left w:val="none" w:sz="0" w:space="0" w:color="auto"/>
            <w:bottom w:val="none" w:sz="0" w:space="0" w:color="auto"/>
            <w:right w:val="none" w:sz="0" w:space="0" w:color="auto"/>
          </w:divBdr>
        </w:div>
        <w:div w:id="520972579">
          <w:marLeft w:val="480"/>
          <w:marRight w:val="0"/>
          <w:marTop w:val="0"/>
          <w:marBottom w:val="0"/>
          <w:divBdr>
            <w:top w:val="none" w:sz="0" w:space="0" w:color="auto"/>
            <w:left w:val="none" w:sz="0" w:space="0" w:color="auto"/>
            <w:bottom w:val="none" w:sz="0" w:space="0" w:color="auto"/>
            <w:right w:val="none" w:sz="0" w:space="0" w:color="auto"/>
          </w:divBdr>
        </w:div>
        <w:div w:id="662928346">
          <w:marLeft w:val="480"/>
          <w:marRight w:val="0"/>
          <w:marTop w:val="0"/>
          <w:marBottom w:val="0"/>
          <w:divBdr>
            <w:top w:val="none" w:sz="0" w:space="0" w:color="auto"/>
            <w:left w:val="none" w:sz="0" w:space="0" w:color="auto"/>
            <w:bottom w:val="none" w:sz="0" w:space="0" w:color="auto"/>
            <w:right w:val="none" w:sz="0" w:space="0" w:color="auto"/>
          </w:divBdr>
        </w:div>
        <w:div w:id="674462064">
          <w:marLeft w:val="480"/>
          <w:marRight w:val="0"/>
          <w:marTop w:val="0"/>
          <w:marBottom w:val="0"/>
          <w:divBdr>
            <w:top w:val="none" w:sz="0" w:space="0" w:color="auto"/>
            <w:left w:val="none" w:sz="0" w:space="0" w:color="auto"/>
            <w:bottom w:val="none" w:sz="0" w:space="0" w:color="auto"/>
            <w:right w:val="none" w:sz="0" w:space="0" w:color="auto"/>
          </w:divBdr>
        </w:div>
        <w:div w:id="752816597">
          <w:marLeft w:val="480"/>
          <w:marRight w:val="0"/>
          <w:marTop w:val="0"/>
          <w:marBottom w:val="0"/>
          <w:divBdr>
            <w:top w:val="none" w:sz="0" w:space="0" w:color="auto"/>
            <w:left w:val="none" w:sz="0" w:space="0" w:color="auto"/>
            <w:bottom w:val="none" w:sz="0" w:space="0" w:color="auto"/>
            <w:right w:val="none" w:sz="0" w:space="0" w:color="auto"/>
          </w:divBdr>
        </w:div>
        <w:div w:id="755369356">
          <w:marLeft w:val="480"/>
          <w:marRight w:val="0"/>
          <w:marTop w:val="0"/>
          <w:marBottom w:val="0"/>
          <w:divBdr>
            <w:top w:val="none" w:sz="0" w:space="0" w:color="auto"/>
            <w:left w:val="none" w:sz="0" w:space="0" w:color="auto"/>
            <w:bottom w:val="none" w:sz="0" w:space="0" w:color="auto"/>
            <w:right w:val="none" w:sz="0" w:space="0" w:color="auto"/>
          </w:divBdr>
        </w:div>
        <w:div w:id="778912534">
          <w:marLeft w:val="480"/>
          <w:marRight w:val="0"/>
          <w:marTop w:val="0"/>
          <w:marBottom w:val="0"/>
          <w:divBdr>
            <w:top w:val="none" w:sz="0" w:space="0" w:color="auto"/>
            <w:left w:val="none" w:sz="0" w:space="0" w:color="auto"/>
            <w:bottom w:val="none" w:sz="0" w:space="0" w:color="auto"/>
            <w:right w:val="none" w:sz="0" w:space="0" w:color="auto"/>
          </w:divBdr>
        </w:div>
        <w:div w:id="828250295">
          <w:marLeft w:val="480"/>
          <w:marRight w:val="0"/>
          <w:marTop w:val="0"/>
          <w:marBottom w:val="0"/>
          <w:divBdr>
            <w:top w:val="none" w:sz="0" w:space="0" w:color="auto"/>
            <w:left w:val="none" w:sz="0" w:space="0" w:color="auto"/>
            <w:bottom w:val="none" w:sz="0" w:space="0" w:color="auto"/>
            <w:right w:val="none" w:sz="0" w:space="0" w:color="auto"/>
          </w:divBdr>
        </w:div>
        <w:div w:id="847064364">
          <w:marLeft w:val="480"/>
          <w:marRight w:val="0"/>
          <w:marTop w:val="0"/>
          <w:marBottom w:val="0"/>
          <w:divBdr>
            <w:top w:val="none" w:sz="0" w:space="0" w:color="auto"/>
            <w:left w:val="none" w:sz="0" w:space="0" w:color="auto"/>
            <w:bottom w:val="none" w:sz="0" w:space="0" w:color="auto"/>
            <w:right w:val="none" w:sz="0" w:space="0" w:color="auto"/>
          </w:divBdr>
        </w:div>
        <w:div w:id="855195389">
          <w:marLeft w:val="480"/>
          <w:marRight w:val="0"/>
          <w:marTop w:val="0"/>
          <w:marBottom w:val="0"/>
          <w:divBdr>
            <w:top w:val="none" w:sz="0" w:space="0" w:color="auto"/>
            <w:left w:val="none" w:sz="0" w:space="0" w:color="auto"/>
            <w:bottom w:val="none" w:sz="0" w:space="0" w:color="auto"/>
            <w:right w:val="none" w:sz="0" w:space="0" w:color="auto"/>
          </w:divBdr>
        </w:div>
        <w:div w:id="860165093">
          <w:marLeft w:val="480"/>
          <w:marRight w:val="0"/>
          <w:marTop w:val="0"/>
          <w:marBottom w:val="0"/>
          <w:divBdr>
            <w:top w:val="none" w:sz="0" w:space="0" w:color="auto"/>
            <w:left w:val="none" w:sz="0" w:space="0" w:color="auto"/>
            <w:bottom w:val="none" w:sz="0" w:space="0" w:color="auto"/>
            <w:right w:val="none" w:sz="0" w:space="0" w:color="auto"/>
          </w:divBdr>
        </w:div>
        <w:div w:id="901864737">
          <w:marLeft w:val="480"/>
          <w:marRight w:val="0"/>
          <w:marTop w:val="0"/>
          <w:marBottom w:val="0"/>
          <w:divBdr>
            <w:top w:val="none" w:sz="0" w:space="0" w:color="auto"/>
            <w:left w:val="none" w:sz="0" w:space="0" w:color="auto"/>
            <w:bottom w:val="none" w:sz="0" w:space="0" w:color="auto"/>
            <w:right w:val="none" w:sz="0" w:space="0" w:color="auto"/>
          </w:divBdr>
        </w:div>
        <w:div w:id="918951893">
          <w:marLeft w:val="480"/>
          <w:marRight w:val="0"/>
          <w:marTop w:val="0"/>
          <w:marBottom w:val="0"/>
          <w:divBdr>
            <w:top w:val="none" w:sz="0" w:space="0" w:color="auto"/>
            <w:left w:val="none" w:sz="0" w:space="0" w:color="auto"/>
            <w:bottom w:val="none" w:sz="0" w:space="0" w:color="auto"/>
            <w:right w:val="none" w:sz="0" w:space="0" w:color="auto"/>
          </w:divBdr>
        </w:div>
        <w:div w:id="1000155514">
          <w:marLeft w:val="480"/>
          <w:marRight w:val="0"/>
          <w:marTop w:val="0"/>
          <w:marBottom w:val="0"/>
          <w:divBdr>
            <w:top w:val="none" w:sz="0" w:space="0" w:color="auto"/>
            <w:left w:val="none" w:sz="0" w:space="0" w:color="auto"/>
            <w:bottom w:val="none" w:sz="0" w:space="0" w:color="auto"/>
            <w:right w:val="none" w:sz="0" w:space="0" w:color="auto"/>
          </w:divBdr>
        </w:div>
        <w:div w:id="1011224664">
          <w:marLeft w:val="480"/>
          <w:marRight w:val="0"/>
          <w:marTop w:val="0"/>
          <w:marBottom w:val="0"/>
          <w:divBdr>
            <w:top w:val="none" w:sz="0" w:space="0" w:color="auto"/>
            <w:left w:val="none" w:sz="0" w:space="0" w:color="auto"/>
            <w:bottom w:val="none" w:sz="0" w:space="0" w:color="auto"/>
            <w:right w:val="none" w:sz="0" w:space="0" w:color="auto"/>
          </w:divBdr>
        </w:div>
        <w:div w:id="1049493703">
          <w:marLeft w:val="480"/>
          <w:marRight w:val="0"/>
          <w:marTop w:val="0"/>
          <w:marBottom w:val="0"/>
          <w:divBdr>
            <w:top w:val="none" w:sz="0" w:space="0" w:color="auto"/>
            <w:left w:val="none" w:sz="0" w:space="0" w:color="auto"/>
            <w:bottom w:val="none" w:sz="0" w:space="0" w:color="auto"/>
            <w:right w:val="none" w:sz="0" w:space="0" w:color="auto"/>
          </w:divBdr>
        </w:div>
        <w:div w:id="1135565052">
          <w:marLeft w:val="480"/>
          <w:marRight w:val="0"/>
          <w:marTop w:val="0"/>
          <w:marBottom w:val="0"/>
          <w:divBdr>
            <w:top w:val="none" w:sz="0" w:space="0" w:color="auto"/>
            <w:left w:val="none" w:sz="0" w:space="0" w:color="auto"/>
            <w:bottom w:val="none" w:sz="0" w:space="0" w:color="auto"/>
            <w:right w:val="none" w:sz="0" w:space="0" w:color="auto"/>
          </w:divBdr>
        </w:div>
        <w:div w:id="1158232896">
          <w:marLeft w:val="480"/>
          <w:marRight w:val="0"/>
          <w:marTop w:val="0"/>
          <w:marBottom w:val="0"/>
          <w:divBdr>
            <w:top w:val="none" w:sz="0" w:space="0" w:color="auto"/>
            <w:left w:val="none" w:sz="0" w:space="0" w:color="auto"/>
            <w:bottom w:val="none" w:sz="0" w:space="0" w:color="auto"/>
            <w:right w:val="none" w:sz="0" w:space="0" w:color="auto"/>
          </w:divBdr>
        </w:div>
        <w:div w:id="1164277547">
          <w:marLeft w:val="480"/>
          <w:marRight w:val="0"/>
          <w:marTop w:val="0"/>
          <w:marBottom w:val="0"/>
          <w:divBdr>
            <w:top w:val="none" w:sz="0" w:space="0" w:color="auto"/>
            <w:left w:val="none" w:sz="0" w:space="0" w:color="auto"/>
            <w:bottom w:val="none" w:sz="0" w:space="0" w:color="auto"/>
            <w:right w:val="none" w:sz="0" w:space="0" w:color="auto"/>
          </w:divBdr>
        </w:div>
        <w:div w:id="1243954949">
          <w:marLeft w:val="480"/>
          <w:marRight w:val="0"/>
          <w:marTop w:val="0"/>
          <w:marBottom w:val="0"/>
          <w:divBdr>
            <w:top w:val="none" w:sz="0" w:space="0" w:color="auto"/>
            <w:left w:val="none" w:sz="0" w:space="0" w:color="auto"/>
            <w:bottom w:val="none" w:sz="0" w:space="0" w:color="auto"/>
            <w:right w:val="none" w:sz="0" w:space="0" w:color="auto"/>
          </w:divBdr>
        </w:div>
        <w:div w:id="1260913879">
          <w:marLeft w:val="480"/>
          <w:marRight w:val="0"/>
          <w:marTop w:val="0"/>
          <w:marBottom w:val="0"/>
          <w:divBdr>
            <w:top w:val="none" w:sz="0" w:space="0" w:color="auto"/>
            <w:left w:val="none" w:sz="0" w:space="0" w:color="auto"/>
            <w:bottom w:val="none" w:sz="0" w:space="0" w:color="auto"/>
            <w:right w:val="none" w:sz="0" w:space="0" w:color="auto"/>
          </w:divBdr>
        </w:div>
        <w:div w:id="1270509161">
          <w:marLeft w:val="480"/>
          <w:marRight w:val="0"/>
          <w:marTop w:val="0"/>
          <w:marBottom w:val="0"/>
          <w:divBdr>
            <w:top w:val="none" w:sz="0" w:space="0" w:color="auto"/>
            <w:left w:val="none" w:sz="0" w:space="0" w:color="auto"/>
            <w:bottom w:val="none" w:sz="0" w:space="0" w:color="auto"/>
            <w:right w:val="none" w:sz="0" w:space="0" w:color="auto"/>
          </w:divBdr>
        </w:div>
        <w:div w:id="1274748348">
          <w:marLeft w:val="480"/>
          <w:marRight w:val="0"/>
          <w:marTop w:val="0"/>
          <w:marBottom w:val="0"/>
          <w:divBdr>
            <w:top w:val="none" w:sz="0" w:space="0" w:color="auto"/>
            <w:left w:val="none" w:sz="0" w:space="0" w:color="auto"/>
            <w:bottom w:val="none" w:sz="0" w:space="0" w:color="auto"/>
            <w:right w:val="none" w:sz="0" w:space="0" w:color="auto"/>
          </w:divBdr>
        </w:div>
        <w:div w:id="1283997172">
          <w:marLeft w:val="480"/>
          <w:marRight w:val="0"/>
          <w:marTop w:val="0"/>
          <w:marBottom w:val="0"/>
          <w:divBdr>
            <w:top w:val="none" w:sz="0" w:space="0" w:color="auto"/>
            <w:left w:val="none" w:sz="0" w:space="0" w:color="auto"/>
            <w:bottom w:val="none" w:sz="0" w:space="0" w:color="auto"/>
            <w:right w:val="none" w:sz="0" w:space="0" w:color="auto"/>
          </w:divBdr>
        </w:div>
        <w:div w:id="1316959717">
          <w:marLeft w:val="480"/>
          <w:marRight w:val="0"/>
          <w:marTop w:val="0"/>
          <w:marBottom w:val="0"/>
          <w:divBdr>
            <w:top w:val="none" w:sz="0" w:space="0" w:color="auto"/>
            <w:left w:val="none" w:sz="0" w:space="0" w:color="auto"/>
            <w:bottom w:val="none" w:sz="0" w:space="0" w:color="auto"/>
            <w:right w:val="none" w:sz="0" w:space="0" w:color="auto"/>
          </w:divBdr>
        </w:div>
        <w:div w:id="1354499880">
          <w:marLeft w:val="480"/>
          <w:marRight w:val="0"/>
          <w:marTop w:val="0"/>
          <w:marBottom w:val="0"/>
          <w:divBdr>
            <w:top w:val="none" w:sz="0" w:space="0" w:color="auto"/>
            <w:left w:val="none" w:sz="0" w:space="0" w:color="auto"/>
            <w:bottom w:val="none" w:sz="0" w:space="0" w:color="auto"/>
            <w:right w:val="none" w:sz="0" w:space="0" w:color="auto"/>
          </w:divBdr>
        </w:div>
        <w:div w:id="1358046009">
          <w:marLeft w:val="480"/>
          <w:marRight w:val="0"/>
          <w:marTop w:val="0"/>
          <w:marBottom w:val="0"/>
          <w:divBdr>
            <w:top w:val="none" w:sz="0" w:space="0" w:color="auto"/>
            <w:left w:val="none" w:sz="0" w:space="0" w:color="auto"/>
            <w:bottom w:val="none" w:sz="0" w:space="0" w:color="auto"/>
            <w:right w:val="none" w:sz="0" w:space="0" w:color="auto"/>
          </w:divBdr>
        </w:div>
        <w:div w:id="1485580563">
          <w:marLeft w:val="480"/>
          <w:marRight w:val="0"/>
          <w:marTop w:val="0"/>
          <w:marBottom w:val="0"/>
          <w:divBdr>
            <w:top w:val="none" w:sz="0" w:space="0" w:color="auto"/>
            <w:left w:val="none" w:sz="0" w:space="0" w:color="auto"/>
            <w:bottom w:val="none" w:sz="0" w:space="0" w:color="auto"/>
            <w:right w:val="none" w:sz="0" w:space="0" w:color="auto"/>
          </w:divBdr>
        </w:div>
        <w:div w:id="1525633226">
          <w:marLeft w:val="480"/>
          <w:marRight w:val="0"/>
          <w:marTop w:val="0"/>
          <w:marBottom w:val="0"/>
          <w:divBdr>
            <w:top w:val="none" w:sz="0" w:space="0" w:color="auto"/>
            <w:left w:val="none" w:sz="0" w:space="0" w:color="auto"/>
            <w:bottom w:val="none" w:sz="0" w:space="0" w:color="auto"/>
            <w:right w:val="none" w:sz="0" w:space="0" w:color="auto"/>
          </w:divBdr>
        </w:div>
        <w:div w:id="1527258455">
          <w:marLeft w:val="480"/>
          <w:marRight w:val="0"/>
          <w:marTop w:val="0"/>
          <w:marBottom w:val="0"/>
          <w:divBdr>
            <w:top w:val="none" w:sz="0" w:space="0" w:color="auto"/>
            <w:left w:val="none" w:sz="0" w:space="0" w:color="auto"/>
            <w:bottom w:val="none" w:sz="0" w:space="0" w:color="auto"/>
            <w:right w:val="none" w:sz="0" w:space="0" w:color="auto"/>
          </w:divBdr>
        </w:div>
        <w:div w:id="1558666523">
          <w:marLeft w:val="480"/>
          <w:marRight w:val="0"/>
          <w:marTop w:val="0"/>
          <w:marBottom w:val="0"/>
          <w:divBdr>
            <w:top w:val="none" w:sz="0" w:space="0" w:color="auto"/>
            <w:left w:val="none" w:sz="0" w:space="0" w:color="auto"/>
            <w:bottom w:val="none" w:sz="0" w:space="0" w:color="auto"/>
            <w:right w:val="none" w:sz="0" w:space="0" w:color="auto"/>
          </w:divBdr>
        </w:div>
        <w:div w:id="1575159381">
          <w:marLeft w:val="480"/>
          <w:marRight w:val="0"/>
          <w:marTop w:val="0"/>
          <w:marBottom w:val="0"/>
          <w:divBdr>
            <w:top w:val="none" w:sz="0" w:space="0" w:color="auto"/>
            <w:left w:val="none" w:sz="0" w:space="0" w:color="auto"/>
            <w:bottom w:val="none" w:sz="0" w:space="0" w:color="auto"/>
            <w:right w:val="none" w:sz="0" w:space="0" w:color="auto"/>
          </w:divBdr>
        </w:div>
        <w:div w:id="1586379657">
          <w:marLeft w:val="480"/>
          <w:marRight w:val="0"/>
          <w:marTop w:val="0"/>
          <w:marBottom w:val="0"/>
          <w:divBdr>
            <w:top w:val="none" w:sz="0" w:space="0" w:color="auto"/>
            <w:left w:val="none" w:sz="0" w:space="0" w:color="auto"/>
            <w:bottom w:val="none" w:sz="0" w:space="0" w:color="auto"/>
            <w:right w:val="none" w:sz="0" w:space="0" w:color="auto"/>
          </w:divBdr>
        </w:div>
        <w:div w:id="1636713542">
          <w:marLeft w:val="480"/>
          <w:marRight w:val="0"/>
          <w:marTop w:val="0"/>
          <w:marBottom w:val="0"/>
          <w:divBdr>
            <w:top w:val="none" w:sz="0" w:space="0" w:color="auto"/>
            <w:left w:val="none" w:sz="0" w:space="0" w:color="auto"/>
            <w:bottom w:val="none" w:sz="0" w:space="0" w:color="auto"/>
            <w:right w:val="none" w:sz="0" w:space="0" w:color="auto"/>
          </w:divBdr>
        </w:div>
        <w:div w:id="1657800295">
          <w:marLeft w:val="480"/>
          <w:marRight w:val="0"/>
          <w:marTop w:val="0"/>
          <w:marBottom w:val="0"/>
          <w:divBdr>
            <w:top w:val="none" w:sz="0" w:space="0" w:color="auto"/>
            <w:left w:val="none" w:sz="0" w:space="0" w:color="auto"/>
            <w:bottom w:val="none" w:sz="0" w:space="0" w:color="auto"/>
            <w:right w:val="none" w:sz="0" w:space="0" w:color="auto"/>
          </w:divBdr>
        </w:div>
        <w:div w:id="1666933885">
          <w:marLeft w:val="480"/>
          <w:marRight w:val="0"/>
          <w:marTop w:val="0"/>
          <w:marBottom w:val="0"/>
          <w:divBdr>
            <w:top w:val="none" w:sz="0" w:space="0" w:color="auto"/>
            <w:left w:val="none" w:sz="0" w:space="0" w:color="auto"/>
            <w:bottom w:val="none" w:sz="0" w:space="0" w:color="auto"/>
            <w:right w:val="none" w:sz="0" w:space="0" w:color="auto"/>
          </w:divBdr>
        </w:div>
        <w:div w:id="1720593523">
          <w:marLeft w:val="480"/>
          <w:marRight w:val="0"/>
          <w:marTop w:val="0"/>
          <w:marBottom w:val="0"/>
          <w:divBdr>
            <w:top w:val="none" w:sz="0" w:space="0" w:color="auto"/>
            <w:left w:val="none" w:sz="0" w:space="0" w:color="auto"/>
            <w:bottom w:val="none" w:sz="0" w:space="0" w:color="auto"/>
            <w:right w:val="none" w:sz="0" w:space="0" w:color="auto"/>
          </w:divBdr>
        </w:div>
        <w:div w:id="1721828252">
          <w:marLeft w:val="480"/>
          <w:marRight w:val="0"/>
          <w:marTop w:val="0"/>
          <w:marBottom w:val="0"/>
          <w:divBdr>
            <w:top w:val="none" w:sz="0" w:space="0" w:color="auto"/>
            <w:left w:val="none" w:sz="0" w:space="0" w:color="auto"/>
            <w:bottom w:val="none" w:sz="0" w:space="0" w:color="auto"/>
            <w:right w:val="none" w:sz="0" w:space="0" w:color="auto"/>
          </w:divBdr>
        </w:div>
        <w:div w:id="1727991547">
          <w:marLeft w:val="480"/>
          <w:marRight w:val="0"/>
          <w:marTop w:val="0"/>
          <w:marBottom w:val="0"/>
          <w:divBdr>
            <w:top w:val="none" w:sz="0" w:space="0" w:color="auto"/>
            <w:left w:val="none" w:sz="0" w:space="0" w:color="auto"/>
            <w:bottom w:val="none" w:sz="0" w:space="0" w:color="auto"/>
            <w:right w:val="none" w:sz="0" w:space="0" w:color="auto"/>
          </w:divBdr>
        </w:div>
        <w:div w:id="1781414476">
          <w:marLeft w:val="480"/>
          <w:marRight w:val="0"/>
          <w:marTop w:val="0"/>
          <w:marBottom w:val="0"/>
          <w:divBdr>
            <w:top w:val="none" w:sz="0" w:space="0" w:color="auto"/>
            <w:left w:val="none" w:sz="0" w:space="0" w:color="auto"/>
            <w:bottom w:val="none" w:sz="0" w:space="0" w:color="auto"/>
            <w:right w:val="none" w:sz="0" w:space="0" w:color="auto"/>
          </w:divBdr>
        </w:div>
        <w:div w:id="1825848936">
          <w:marLeft w:val="480"/>
          <w:marRight w:val="0"/>
          <w:marTop w:val="0"/>
          <w:marBottom w:val="0"/>
          <w:divBdr>
            <w:top w:val="none" w:sz="0" w:space="0" w:color="auto"/>
            <w:left w:val="none" w:sz="0" w:space="0" w:color="auto"/>
            <w:bottom w:val="none" w:sz="0" w:space="0" w:color="auto"/>
            <w:right w:val="none" w:sz="0" w:space="0" w:color="auto"/>
          </w:divBdr>
        </w:div>
        <w:div w:id="1826778422">
          <w:marLeft w:val="480"/>
          <w:marRight w:val="0"/>
          <w:marTop w:val="0"/>
          <w:marBottom w:val="0"/>
          <w:divBdr>
            <w:top w:val="none" w:sz="0" w:space="0" w:color="auto"/>
            <w:left w:val="none" w:sz="0" w:space="0" w:color="auto"/>
            <w:bottom w:val="none" w:sz="0" w:space="0" w:color="auto"/>
            <w:right w:val="none" w:sz="0" w:space="0" w:color="auto"/>
          </w:divBdr>
        </w:div>
        <w:div w:id="1841582963">
          <w:marLeft w:val="480"/>
          <w:marRight w:val="0"/>
          <w:marTop w:val="0"/>
          <w:marBottom w:val="0"/>
          <w:divBdr>
            <w:top w:val="none" w:sz="0" w:space="0" w:color="auto"/>
            <w:left w:val="none" w:sz="0" w:space="0" w:color="auto"/>
            <w:bottom w:val="none" w:sz="0" w:space="0" w:color="auto"/>
            <w:right w:val="none" w:sz="0" w:space="0" w:color="auto"/>
          </w:divBdr>
        </w:div>
      </w:divsChild>
    </w:div>
    <w:div w:id="1473715530">
      <w:bodyDiv w:val="1"/>
      <w:marLeft w:val="0"/>
      <w:marRight w:val="0"/>
      <w:marTop w:val="0"/>
      <w:marBottom w:val="0"/>
      <w:divBdr>
        <w:top w:val="none" w:sz="0" w:space="0" w:color="auto"/>
        <w:left w:val="none" w:sz="0" w:space="0" w:color="auto"/>
        <w:bottom w:val="none" w:sz="0" w:space="0" w:color="auto"/>
        <w:right w:val="none" w:sz="0" w:space="0" w:color="auto"/>
      </w:divBdr>
    </w:div>
    <w:div w:id="1474056431">
      <w:bodyDiv w:val="1"/>
      <w:marLeft w:val="0"/>
      <w:marRight w:val="0"/>
      <w:marTop w:val="0"/>
      <w:marBottom w:val="0"/>
      <w:divBdr>
        <w:top w:val="none" w:sz="0" w:space="0" w:color="auto"/>
        <w:left w:val="none" w:sz="0" w:space="0" w:color="auto"/>
        <w:bottom w:val="none" w:sz="0" w:space="0" w:color="auto"/>
        <w:right w:val="none" w:sz="0" w:space="0" w:color="auto"/>
      </w:divBdr>
    </w:div>
    <w:div w:id="1474253591">
      <w:bodyDiv w:val="1"/>
      <w:marLeft w:val="0"/>
      <w:marRight w:val="0"/>
      <w:marTop w:val="0"/>
      <w:marBottom w:val="0"/>
      <w:divBdr>
        <w:top w:val="none" w:sz="0" w:space="0" w:color="auto"/>
        <w:left w:val="none" w:sz="0" w:space="0" w:color="auto"/>
        <w:bottom w:val="none" w:sz="0" w:space="0" w:color="auto"/>
        <w:right w:val="none" w:sz="0" w:space="0" w:color="auto"/>
      </w:divBdr>
    </w:div>
    <w:div w:id="1474323421">
      <w:bodyDiv w:val="1"/>
      <w:marLeft w:val="0"/>
      <w:marRight w:val="0"/>
      <w:marTop w:val="0"/>
      <w:marBottom w:val="0"/>
      <w:divBdr>
        <w:top w:val="none" w:sz="0" w:space="0" w:color="auto"/>
        <w:left w:val="none" w:sz="0" w:space="0" w:color="auto"/>
        <w:bottom w:val="none" w:sz="0" w:space="0" w:color="auto"/>
        <w:right w:val="none" w:sz="0" w:space="0" w:color="auto"/>
      </w:divBdr>
    </w:div>
    <w:div w:id="1474716121">
      <w:bodyDiv w:val="1"/>
      <w:marLeft w:val="0"/>
      <w:marRight w:val="0"/>
      <w:marTop w:val="0"/>
      <w:marBottom w:val="0"/>
      <w:divBdr>
        <w:top w:val="none" w:sz="0" w:space="0" w:color="auto"/>
        <w:left w:val="none" w:sz="0" w:space="0" w:color="auto"/>
        <w:bottom w:val="none" w:sz="0" w:space="0" w:color="auto"/>
        <w:right w:val="none" w:sz="0" w:space="0" w:color="auto"/>
      </w:divBdr>
    </w:div>
    <w:div w:id="1474786072">
      <w:bodyDiv w:val="1"/>
      <w:marLeft w:val="0"/>
      <w:marRight w:val="0"/>
      <w:marTop w:val="0"/>
      <w:marBottom w:val="0"/>
      <w:divBdr>
        <w:top w:val="none" w:sz="0" w:space="0" w:color="auto"/>
        <w:left w:val="none" w:sz="0" w:space="0" w:color="auto"/>
        <w:bottom w:val="none" w:sz="0" w:space="0" w:color="auto"/>
        <w:right w:val="none" w:sz="0" w:space="0" w:color="auto"/>
      </w:divBdr>
    </w:div>
    <w:div w:id="1474979059">
      <w:bodyDiv w:val="1"/>
      <w:marLeft w:val="0"/>
      <w:marRight w:val="0"/>
      <w:marTop w:val="0"/>
      <w:marBottom w:val="0"/>
      <w:divBdr>
        <w:top w:val="none" w:sz="0" w:space="0" w:color="auto"/>
        <w:left w:val="none" w:sz="0" w:space="0" w:color="auto"/>
        <w:bottom w:val="none" w:sz="0" w:space="0" w:color="auto"/>
        <w:right w:val="none" w:sz="0" w:space="0" w:color="auto"/>
      </w:divBdr>
    </w:div>
    <w:div w:id="1475369770">
      <w:bodyDiv w:val="1"/>
      <w:marLeft w:val="0"/>
      <w:marRight w:val="0"/>
      <w:marTop w:val="0"/>
      <w:marBottom w:val="0"/>
      <w:divBdr>
        <w:top w:val="none" w:sz="0" w:space="0" w:color="auto"/>
        <w:left w:val="none" w:sz="0" w:space="0" w:color="auto"/>
        <w:bottom w:val="none" w:sz="0" w:space="0" w:color="auto"/>
        <w:right w:val="none" w:sz="0" w:space="0" w:color="auto"/>
      </w:divBdr>
    </w:div>
    <w:div w:id="1475371006">
      <w:bodyDiv w:val="1"/>
      <w:marLeft w:val="0"/>
      <w:marRight w:val="0"/>
      <w:marTop w:val="0"/>
      <w:marBottom w:val="0"/>
      <w:divBdr>
        <w:top w:val="none" w:sz="0" w:space="0" w:color="auto"/>
        <w:left w:val="none" w:sz="0" w:space="0" w:color="auto"/>
        <w:bottom w:val="none" w:sz="0" w:space="0" w:color="auto"/>
        <w:right w:val="none" w:sz="0" w:space="0" w:color="auto"/>
      </w:divBdr>
    </w:div>
    <w:div w:id="1475640012">
      <w:bodyDiv w:val="1"/>
      <w:marLeft w:val="0"/>
      <w:marRight w:val="0"/>
      <w:marTop w:val="0"/>
      <w:marBottom w:val="0"/>
      <w:divBdr>
        <w:top w:val="none" w:sz="0" w:space="0" w:color="auto"/>
        <w:left w:val="none" w:sz="0" w:space="0" w:color="auto"/>
        <w:bottom w:val="none" w:sz="0" w:space="0" w:color="auto"/>
        <w:right w:val="none" w:sz="0" w:space="0" w:color="auto"/>
      </w:divBdr>
    </w:div>
    <w:div w:id="1475679026">
      <w:bodyDiv w:val="1"/>
      <w:marLeft w:val="0"/>
      <w:marRight w:val="0"/>
      <w:marTop w:val="0"/>
      <w:marBottom w:val="0"/>
      <w:divBdr>
        <w:top w:val="none" w:sz="0" w:space="0" w:color="auto"/>
        <w:left w:val="none" w:sz="0" w:space="0" w:color="auto"/>
        <w:bottom w:val="none" w:sz="0" w:space="0" w:color="auto"/>
        <w:right w:val="none" w:sz="0" w:space="0" w:color="auto"/>
      </w:divBdr>
    </w:div>
    <w:div w:id="1475757386">
      <w:bodyDiv w:val="1"/>
      <w:marLeft w:val="0"/>
      <w:marRight w:val="0"/>
      <w:marTop w:val="0"/>
      <w:marBottom w:val="0"/>
      <w:divBdr>
        <w:top w:val="none" w:sz="0" w:space="0" w:color="auto"/>
        <w:left w:val="none" w:sz="0" w:space="0" w:color="auto"/>
        <w:bottom w:val="none" w:sz="0" w:space="0" w:color="auto"/>
        <w:right w:val="none" w:sz="0" w:space="0" w:color="auto"/>
      </w:divBdr>
    </w:div>
    <w:div w:id="1476069762">
      <w:bodyDiv w:val="1"/>
      <w:marLeft w:val="0"/>
      <w:marRight w:val="0"/>
      <w:marTop w:val="0"/>
      <w:marBottom w:val="0"/>
      <w:divBdr>
        <w:top w:val="none" w:sz="0" w:space="0" w:color="auto"/>
        <w:left w:val="none" w:sz="0" w:space="0" w:color="auto"/>
        <w:bottom w:val="none" w:sz="0" w:space="0" w:color="auto"/>
        <w:right w:val="none" w:sz="0" w:space="0" w:color="auto"/>
      </w:divBdr>
    </w:div>
    <w:div w:id="1476096312">
      <w:bodyDiv w:val="1"/>
      <w:marLeft w:val="0"/>
      <w:marRight w:val="0"/>
      <w:marTop w:val="0"/>
      <w:marBottom w:val="0"/>
      <w:divBdr>
        <w:top w:val="none" w:sz="0" w:space="0" w:color="auto"/>
        <w:left w:val="none" w:sz="0" w:space="0" w:color="auto"/>
        <w:bottom w:val="none" w:sz="0" w:space="0" w:color="auto"/>
        <w:right w:val="none" w:sz="0" w:space="0" w:color="auto"/>
      </w:divBdr>
    </w:div>
    <w:div w:id="1476487688">
      <w:bodyDiv w:val="1"/>
      <w:marLeft w:val="0"/>
      <w:marRight w:val="0"/>
      <w:marTop w:val="0"/>
      <w:marBottom w:val="0"/>
      <w:divBdr>
        <w:top w:val="none" w:sz="0" w:space="0" w:color="auto"/>
        <w:left w:val="none" w:sz="0" w:space="0" w:color="auto"/>
        <w:bottom w:val="none" w:sz="0" w:space="0" w:color="auto"/>
        <w:right w:val="none" w:sz="0" w:space="0" w:color="auto"/>
      </w:divBdr>
    </w:div>
    <w:div w:id="1476605188">
      <w:bodyDiv w:val="1"/>
      <w:marLeft w:val="0"/>
      <w:marRight w:val="0"/>
      <w:marTop w:val="0"/>
      <w:marBottom w:val="0"/>
      <w:divBdr>
        <w:top w:val="none" w:sz="0" w:space="0" w:color="auto"/>
        <w:left w:val="none" w:sz="0" w:space="0" w:color="auto"/>
        <w:bottom w:val="none" w:sz="0" w:space="0" w:color="auto"/>
        <w:right w:val="none" w:sz="0" w:space="0" w:color="auto"/>
      </w:divBdr>
    </w:div>
    <w:div w:id="1476678703">
      <w:bodyDiv w:val="1"/>
      <w:marLeft w:val="0"/>
      <w:marRight w:val="0"/>
      <w:marTop w:val="0"/>
      <w:marBottom w:val="0"/>
      <w:divBdr>
        <w:top w:val="none" w:sz="0" w:space="0" w:color="auto"/>
        <w:left w:val="none" w:sz="0" w:space="0" w:color="auto"/>
        <w:bottom w:val="none" w:sz="0" w:space="0" w:color="auto"/>
        <w:right w:val="none" w:sz="0" w:space="0" w:color="auto"/>
      </w:divBdr>
      <w:divsChild>
        <w:div w:id="117266021">
          <w:marLeft w:val="480"/>
          <w:marRight w:val="0"/>
          <w:marTop w:val="0"/>
          <w:marBottom w:val="0"/>
          <w:divBdr>
            <w:top w:val="none" w:sz="0" w:space="0" w:color="auto"/>
            <w:left w:val="none" w:sz="0" w:space="0" w:color="auto"/>
            <w:bottom w:val="none" w:sz="0" w:space="0" w:color="auto"/>
            <w:right w:val="none" w:sz="0" w:space="0" w:color="auto"/>
          </w:divBdr>
        </w:div>
        <w:div w:id="139882012">
          <w:marLeft w:val="480"/>
          <w:marRight w:val="0"/>
          <w:marTop w:val="0"/>
          <w:marBottom w:val="0"/>
          <w:divBdr>
            <w:top w:val="none" w:sz="0" w:space="0" w:color="auto"/>
            <w:left w:val="none" w:sz="0" w:space="0" w:color="auto"/>
            <w:bottom w:val="none" w:sz="0" w:space="0" w:color="auto"/>
            <w:right w:val="none" w:sz="0" w:space="0" w:color="auto"/>
          </w:divBdr>
        </w:div>
        <w:div w:id="157888800">
          <w:marLeft w:val="480"/>
          <w:marRight w:val="0"/>
          <w:marTop w:val="0"/>
          <w:marBottom w:val="0"/>
          <w:divBdr>
            <w:top w:val="none" w:sz="0" w:space="0" w:color="auto"/>
            <w:left w:val="none" w:sz="0" w:space="0" w:color="auto"/>
            <w:bottom w:val="none" w:sz="0" w:space="0" w:color="auto"/>
            <w:right w:val="none" w:sz="0" w:space="0" w:color="auto"/>
          </w:divBdr>
        </w:div>
        <w:div w:id="159002428">
          <w:marLeft w:val="480"/>
          <w:marRight w:val="0"/>
          <w:marTop w:val="0"/>
          <w:marBottom w:val="0"/>
          <w:divBdr>
            <w:top w:val="none" w:sz="0" w:space="0" w:color="auto"/>
            <w:left w:val="none" w:sz="0" w:space="0" w:color="auto"/>
            <w:bottom w:val="none" w:sz="0" w:space="0" w:color="auto"/>
            <w:right w:val="none" w:sz="0" w:space="0" w:color="auto"/>
          </w:divBdr>
        </w:div>
        <w:div w:id="290404961">
          <w:marLeft w:val="480"/>
          <w:marRight w:val="0"/>
          <w:marTop w:val="0"/>
          <w:marBottom w:val="0"/>
          <w:divBdr>
            <w:top w:val="none" w:sz="0" w:space="0" w:color="auto"/>
            <w:left w:val="none" w:sz="0" w:space="0" w:color="auto"/>
            <w:bottom w:val="none" w:sz="0" w:space="0" w:color="auto"/>
            <w:right w:val="none" w:sz="0" w:space="0" w:color="auto"/>
          </w:divBdr>
        </w:div>
        <w:div w:id="296181459">
          <w:marLeft w:val="480"/>
          <w:marRight w:val="0"/>
          <w:marTop w:val="0"/>
          <w:marBottom w:val="0"/>
          <w:divBdr>
            <w:top w:val="none" w:sz="0" w:space="0" w:color="auto"/>
            <w:left w:val="none" w:sz="0" w:space="0" w:color="auto"/>
            <w:bottom w:val="none" w:sz="0" w:space="0" w:color="auto"/>
            <w:right w:val="none" w:sz="0" w:space="0" w:color="auto"/>
          </w:divBdr>
        </w:div>
        <w:div w:id="317347858">
          <w:marLeft w:val="480"/>
          <w:marRight w:val="0"/>
          <w:marTop w:val="0"/>
          <w:marBottom w:val="0"/>
          <w:divBdr>
            <w:top w:val="none" w:sz="0" w:space="0" w:color="auto"/>
            <w:left w:val="none" w:sz="0" w:space="0" w:color="auto"/>
            <w:bottom w:val="none" w:sz="0" w:space="0" w:color="auto"/>
            <w:right w:val="none" w:sz="0" w:space="0" w:color="auto"/>
          </w:divBdr>
        </w:div>
        <w:div w:id="343169593">
          <w:marLeft w:val="480"/>
          <w:marRight w:val="0"/>
          <w:marTop w:val="0"/>
          <w:marBottom w:val="0"/>
          <w:divBdr>
            <w:top w:val="none" w:sz="0" w:space="0" w:color="auto"/>
            <w:left w:val="none" w:sz="0" w:space="0" w:color="auto"/>
            <w:bottom w:val="none" w:sz="0" w:space="0" w:color="auto"/>
            <w:right w:val="none" w:sz="0" w:space="0" w:color="auto"/>
          </w:divBdr>
        </w:div>
        <w:div w:id="438841770">
          <w:marLeft w:val="480"/>
          <w:marRight w:val="0"/>
          <w:marTop w:val="0"/>
          <w:marBottom w:val="0"/>
          <w:divBdr>
            <w:top w:val="none" w:sz="0" w:space="0" w:color="auto"/>
            <w:left w:val="none" w:sz="0" w:space="0" w:color="auto"/>
            <w:bottom w:val="none" w:sz="0" w:space="0" w:color="auto"/>
            <w:right w:val="none" w:sz="0" w:space="0" w:color="auto"/>
          </w:divBdr>
        </w:div>
        <w:div w:id="541748269">
          <w:marLeft w:val="480"/>
          <w:marRight w:val="0"/>
          <w:marTop w:val="0"/>
          <w:marBottom w:val="0"/>
          <w:divBdr>
            <w:top w:val="none" w:sz="0" w:space="0" w:color="auto"/>
            <w:left w:val="none" w:sz="0" w:space="0" w:color="auto"/>
            <w:bottom w:val="none" w:sz="0" w:space="0" w:color="auto"/>
            <w:right w:val="none" w:sz="0" w:space="0" w:color="auto"/>
          </w:divBdr>
        </w:div>
        <w:div w:id="579103870">
          <w:marLeft w:val="480"/>
          <w:marRight w:val="0"/>
          <w:marTop w:val="0"/>
          <w:marBottom w:val="0"/>
          <w:divBdr>
            <w:top w:val="none" w:sz="0" w:space="0" w:color="auto"/>
            <w:left w:val="none" w:sz="0" w:space="0" w:color="auto"/>
            <w:bottom w:val="none" w:sz="0" w:space="0" w:color="auto"/>
            <w:right w:val="none" w:sz="0" w:space="0" w:color="auto"/>
          </w:divBdr>
        </w:div>
        <w:div w:id="655840763">
          <w:marLeft w:val="480"/>
          <w:marRight w:val="0"/>
          <w:marTop w:val="0"/>
          <w:marBottom w:val="0"/>
          <w:divBdr>
            <w:top w:val="none" w:sz="0" w:space="0" w:color="auto"/>
            <w:left w:val="none" w:sz="0" w:space="0" w:color="auto"/>
            <w:bottom w:val="none" w:sz="0" w:space="0" w:color="auto"/>
            <w:right w:val="none" w:sz="0" w:space="0" w:color="auto"/>
          </w:divBdr>
        </w:div>
        <w:div w:id="668755142">
          <w:marLeft w:val="480"/>
          <w:marRight w:val="0"/>
          <w:marTop w:val="0"/>
          <w:marBottom w:val="0"/>
          <w:divBdr>
            <w:top w:val="none" w:sz="0" w:space="0" w:color="auto"/>
            <w:left w:val="none" w:sz="0" w:space="0" w:color="auto"/>
            <w:bottom w:val="none" w:sz="0" w:space="0" w:color="auto"/>
            <w:right w:val="none" w:sz="0" w:space="0" w:color="auto"/>
          </w:divBdr>
        </w:div>
        <w:div w:id="684012847">
          <w:marLeft w:val="480"/>
          <w:marRight w:val="0"/>
          <w:marTop w:val="0"/>
          <w:marBottom w:val="0"/>
          <w:divBdr>
            <w:top w:val="none" w:sz="0" w:space="0" w:color="auto"/>
            <w:left w:val="none" w:sz="0" w:space="0" w:color="auto"/>
            <w:bottom w:val="none" w:sz="0" w:space="0" w:color="auto"/>
            <w:right w:val="none" w:sz="0" w:space="0" w:color="auto"/>
          </w:divBdr>
        </w:div>
        <w:div w:id="695891059">
          <w:marLeft w:val="480"/>
          <w:marRight w:val="0"/>
          <w:marTop w:val="0"/>
          <w:marBottom w:val="0"/>
          <w:divBdr>
            <w:top w:val="none" w:sz="0" w:space="0" w:color="auto"/>
            <w:left w:val="none" w:sz="0" w:space="0" w:color="auto"/>
            <w:bottom w:val="none" w:sz="0" w:space="0" w:color="auto"/>
            <w:right w:val="none" w:sz="0" w:space="0" w:color="auto"/>
          </w:divBdr>
        </w:div>
        <w:div w:id="1000886231">
          <w:marLeft w:val="480"/>
          <w:marRight w:val="0"/>
          <w:marTop w:val="0"/>
          <w:marBottom w:val="0"/>
          <w:divBdr>
            <w:top w:val="none" w:sz="0" w:space="0" w:color="auto"/>
            <w:left w:val="none" w:sz="0" w:space="0" w:color="auto"/>
            <w:bottom w:val="none" w:sz="0" w:space="0" w:color="auto"/>
            <w:right w:val="none" w:sz="0" w:space="0" w:color="auto"/>
          </w:divBdr>
        </w:div>
        <w:div w:id="1002010904">
          <w:marLeft w:val="480"/>
          <w:marRight w:val="0"/>
          <w:marTop w:val="0"/>
          <w:marBottom w:val="0"/>
          <w:divBdr>
            <w:top w:val="none" w:sz="0" w:space="0" w:color="auto"/>
            <w:left w:val="none" w:sz="0" w:space="0" w:color="auto"/>
            <w:bottom w:val="none" w:sz="0" w:space="0" w:color="auto"/>
            <w:right w:val="none" w:sz="0" w:space="0" w:color="auto"/>
          </w:divBdr>
        </w:div>
        <w:div w:id="1082603181">
          <w:marLeft w:val="480"/>
          <w:marRight w:val="0"/>
          <w:marTop w:val="0"/>
          <w:marBottom w:val="0"/>
          <w:divBdr>
            <w:top w:val="none" w:sz="0" w:space="0" w:color="auto"/>
            <w:left w:val="none" w:sz="0" w:space="0" w:color="auto"/>
            <w:bottom w:val="none" w:sz="0" w:space="0" w:color="auto"/>
            <w:right w:val="none" w:sz="0" w:space="0" w:color="auto"/>
          </w:divBdr>
        </w:div>
        <w:div w:id="1268654530">
          <w:marLeft w:val="480"/>
          <w:marRight w:val="0"/>
          <w:marTop w:val="0"/>
          <w:marBottom w:val="0"/>
          <w:divBdr>
            <w:top w:val="none" w:sz="0" w:space="0" w:color="auto"/>
            <w:left w:val="none" w:sz="0" w:space="0" w:color="auto"/>
            <w:bottom w:val="none" w:sz="0" w:space="0" w:color="auto"/>
            <w:right w:val="none" w:sz="0" w:space="0" w:color="auto"/>
          </w:divBdr>
        </w:div>
        <w:div w:id="1277180065">
          <w:marLeft w:val="480"/>
          <w:marRight w:val="0"/>
          <w:marTop w:val="0"/>
          <w:marBottom w:val="0"/>
          <w:divBdr>
            <w:top w:val="none" w:sz="0" w:space="0" w:color="auto"/>
            <w:left w:val="none" w:sz="0" w:space="0" w:color="auto"/>
            <w:bottom w:val="none" w:sz="0" w:space="0" w:color="auto"/>
            <w:right w:val="none" w:sz="0" w:space="0" w:color="auto"/>
          </w:divBdr>
        </w:div>
        <w:div w:id="1366905835">
          <w:marLeft w:val="480"/>
          <w:marRight w:val="0"/>
          <w:marTop w:val="0"/>
          <w:marBottom w:val="0"/>
          <w:divBdr>
            <w:top w:val="none" w:sz="0" w:space="0" w:color="auto"/>
            <w:left w:val="none" w:sz="0" w:space="0" w:color="auto"/>
            <w:bottom w:val="none" w:sz="0" w:space="0" w:color="auto"/>
            <w:right w:val="none" w:sz="0" w:space="0" w:color="auto"/>
          </w:divBdr>
        </w:div>
        <w:div w:id="1508446452">
          <w:marLeft w:val="480"/>
          <w:marRight w:val="0"/>
          <w:marTop w:val="0"/>
          <w:marBottom w:val="0"/>
          <w:divBdr>
            <w:top w:val="none" w:sz="0" w:space="0" w:color="auto"/>
            <w:left w:val="none" w:sz="0" w:space="0" w:color="auto"/>
            <w:bottom w:val="none" w:sz="0" w:space="0" w:color="auto"/>
            <w:right w:val="none" w:sz="0" w:space="0" w:color="auto"/>
          </w:divBdr>
        </w:div>
        <w:div w:id="1524903870">
          <w:marLeft w:val="480"/>
          <w:marRight w:val="0"/>
          <w:marTop w:val="0"/>
          <w:marBottom w:val="0"/>
          <w:divBdr>
            <w:top w:val="none" w:sz="0" w:space="0" w:color="auto"/>
            <w:left w:val="none" w:sz="0" w:space="0" w:color="auto"/>
            <w:bottom w:val="none" w:sz="0" w:space="0" w:color="auto"/>
            <w:right w:val="none" w:sz="0" w:space="0" w:color="auto"/>
          </w:divBdr>
        </w:div>
        <w:div w:id="1627468450">
          <w:marLeft w:val="480"/>
          <w:marRight w:val="0"/>
          <w:marTop w:val="0"/>
          <w:marBottom w:val="0"/>
          <w:divBdr>
            <w:top w:val="none" w:sz="0" w:space="0" w:color="auto"/>
            <w:left w:val="none" w:sz="0" w:space="0" w:color="auto"/>
            <w:bottom w:val="none" w:sz="0" w:space="0" w:color="auto"/>
            <w:right w:val="none" w:sz="0" w:space="0" w:color="auto"/>
          </w:divBdr>
        </w:div>
        <w:div w:id="1681546923">
          <w:marLeft w:val="480"/>
          <w:marRight w:val="0"/>
          <w:marTop w:val="0"/>
          <w:marBottom w:val="0"/>
          <w:divBdr>
            <w:top w:val="none" w:sz="0" w:space="0" w:color="auto"/>
            <w:left w:val="none" w:sz="0" w:space="0" w:color="auto"/>
            <w:bottom w:val="none" w:sz="0" w:space="0" w:color="auto"/>
            <w:right w:val="none" w:sz="0" w:space="0" w:color="auto"/>
          </w:divBdr>
        </w:div>
        <w:div w:id="1692761092">
          <w:marLeft w:val="480"/>
          <w:marRight w:val="0"/>
          <w:marTop w:val="0"/>
          <w:marBottom w:val="0"/>
          <w:divBdr>
            <w:top w:val="none" w:sz="0" w:space="0" w:color="auto"/>
            <w:left w:val="none" w:sz="0" w:space="0" w:color="auto"/>
            <w:bottom w:val="none" w:sz="0" w:space="0" w:color="auto"/>
            <w:right w:val="none" w:sz="0" w:space="0" w:color="auto"/>
          </w:divBdr>
        </w:div>
        <w:div w:id="1698191498">
          <w:marLeft w:val="480"/>
          <w:marRight w:val="0"/>
          <w:marTop w:val="0"/>
          <w:marBottom w:val="0"/>
          <w:divBdr>
            <w:top w:val="none" w:sz="0" w:space="0" w:color="auto"/>
            <w:left w:val="none" w:sz="0" w:space="0" w:color="auto"/>
            <w:bottom w:val="none" w:sz="0" w:space="0" w:color="auto"/>
            <w:right w:val="none" w:sz="0" w:space="0" w:color="auto"/>
          </w:divBdr>
        </w:div>
        <w:div w:id="1772621175">
          <w:marLeft w:val="480"/>
          <w:marRight w:val="0"/>
          <w:marTop w:val="0"/>
          <w:marBottom w:val="0"/>
          <w:divBdr>
            <w:top w:val="none" w:sz="0" w:space="0" w:color="auto"/>
            <w:left w:val="none" w:sz="0" w:space="0" w:color="auto"/>
            <w:bottom w:val="none" w:sz="0" w:space="0" w:color="auto"/>
            <w:right w:val="none" w:sz="0" w:space="0" w:color="auto"/>
          </w:divBdr>
        </w:div>
        <w:div w:id="1784611456">
          <w:marLeft w:val="480"/>
          <w:marRight w:val="0"/>
          <w:marTop w:val="0"/>
          <w:marBottom w:val="0"/>
          <w:divBdr>
            <w:top w:val="none" w:sz="0" w:space="0" w:color="auto"/>
            <w:left w:val="none" w:sz="0" w:space="0" w:color="auto"/>
            <w:bottom w:val="none" w:sz="0" w:space="0" w:color="auto"/>
            <w:right w:val="none" w:sz="0" w:space="0" w:color="auto"/>
          </w:divBdr>
        </w:div>
        <w:div w:id="1842620369">
          <w:marLeft w:val="480"/>
          <w:marRight w:val="0"/>
          <w:marTop w:val="0"/>
          <w:marBottom w:val="0"/>
          <w:divBdr>
            <w:top w:val="none" w:sz="0" w:space="0" w:color="auto"/>
            <w:left w:val="none" w:sz="0" w:space="0" w:color="auto"/>
            <w:bottom w:val="none" w:sz="0" w:space="0" w:color="auto"/>
            <w:right w:val="none" w:sz="0" w:space="0" w:color="auto"/>
          </w:divBdr>
        </w:div>
      </w:divsChild>
    </w:div>
    <w:div w:id="1476725440">
      <w:bodyDiv w:val="1"/>
      <w:marLeft w:val="0"/>
      <w:marRight w:val="0"/>
      <w:marTop w:val="0"/>
      <w:marBottom w:val="0"/>
      <w:divBdr>
        <w:top w:val="none" w:sz="0" w:space="0" w:color="auto"/>
        <w:left w:val="none" w:sz="0" w:space="0" w:color="auto"/>
        <w:bottom w:val="none" w:sz="0" w:space="0" w:color="auto"/>
        <w:right w:val="none" w:sz="0" w:space="0" w:color="auto"/>
      </w:divBdr>
    </w:div>
    <w:div w:id="1476870894">
      <w:bodyDiv w:val="1"/>
      <w:marLeft w:val="0"/>
      <w:marRight w:val="0"/>
      <w:marTop w:val="0"/>
      <w:marBottom w:val="0"/>
      <w:divBdr>
        <w:top w:val="none" w:sz="0" w:space="0" w:color="auto"/>
        <w:left w:val="none" w:sz="0" w:space="0" w:color="auto"/>
        <w:bottom w:val="none" w:sz="0" w:space="0" w:color="auto"/>
        <w:right w:val="none" w:sz="0" w:space="0" w:color="auto"/>
      </w:divBdr>
    </w:div>
    <w:div w:id="1477146735">
      <w:bodyDiv w:val="1"/>
      <w:marLeft w:val="0"/>
      <w:marRight w:val="0"/>
      <w:marTop w:val="0"/>
      <w:marBottom w:val="0"/>
      <w:divBdr>
        <w:top w:val="none" w:sz="0" w:space="0" w:color="auto"/>
        <w:left w:val="none" w:sz="0" w:space="0" w:color="auto"/>
        <w:bottom w:val="none" w:sz="0" w:space="0" w:color="auto"/>
        <w:right w:val="none" w:sz="0" w:space="0" w:color="auto"/>
      </w:divBdr>
    </w:div>
    <w:div w:id="1477379710">
      <w:bodyDiv w:val="1"/>
      <w:marLeft w:val="0"/>
      <w:marRight w:val="0"/>
      <w:marTop w:val="0"/>
      <w:marBottom w:val="0"/>
      <w:divBdr>
        <w:top w:val="none" w:sz="0" w:space="0" w:color="auto"/>
        <w:left w:val="none" w:sz="0" w:space="0" w:color="auto"/>
        <w:bottom w:val="none" w:sz="0" w:space="0" w:color="auto"/>
        <w:right w:val="none" w:sz="0" w:space="0" w:color="auto"/>
      </w:divBdr>
    </w:div>
    <w:div w:id="1477645411">
      <w:bodyDiv w:val="1"/>
      <w:marLeft w:val="0"/>
      <w:marRight w:val="0"/>
      <w:marTop w:val="0"/>
      <w:marBottom w:val="0"/>
      <w:divBdr>
        <w:top w:val="none" w:sz="0" w:space="0" w:color="auto"/>
        <w:left w:val="none" w:sz="0" w:space="0" w:color="auto"/>
        <w:bottom w:val="none" w:sz="0" w:space="0" w:color="auto"/>
        <w:right w:val="none" w:sz="0" w:space="0" w:color="auto"/>
      </w:divBdr>
    </w:div>
    <w:div w:id="1477868031">
      <w:bodyDiv w:val="1"/>
      <w:marLeft w:val="0"/>
      <w:marRight w:val="0"/>
      <w:marTop w:val="0"/>
      <w:marBottom w:val="0"/>
      <w:divBdr>
        <w:top w:val="none" w:sz="0" w:space="0" w:color="auto"/>
        <w:left w:val="none" w:sz="0" w:space="0" w:color="auto"/>
        <w:bottom w:val="none" w:sz="0" w:space="0" w:color="auto"/>
        <w:right w:val="none" w:sz="0" w:space="0" w:color="auto"/>
      </w:divBdr>
    </w:div>
    <w:div w:id="1477911711">
      <w:bodyDiv w:val="1"/>
      <w:marLeft w:val="0"/>
      <w:marRight w:val="0"/>
      <w:marTop w:val="0"/>
      <w:marBottom w:val="0"/>
      <w:divBdr>
        <w:top w:val="none" w:sz="0" w:space="0" w:color="auto"/>
        <w:left w:val="none" w:sz="0" w:space="0" w:color="auto"/>
        <w:bottom w:val="none" w:sz="0" w:space="0" w:color="auto"/>
        <w:right w:val="none" w:sz="0" w:space="0" w:color="auto"/>
      </w:divBdr>
    </w:div>
    <w:div w:id="1477985865">
      <w:bodyDiv w:val="1"/>
      <w:marLeft w:val="0"/>
      <w:marRight w:val="0"/>
      <w:marTop w:val="0"/>
      <w:marBottom w:val="0"/>
      <w:divBdr>
        <w:top w:val="none" w:sz="0" w:space="0" w:color="auto"/>
        <w:left w:val="none" w:sz="0" w:space="0" w:color="auto"/>
        <w:bottom w:val="none" w:sz="0" w:space="0" w:color="auto"/>
        <w:right w:val="none" w:sz="0" w:space="0" w:color="auto"/>
      </w:divBdr>
    </w:div>
    <w:div w:id="1478185852">
      <w:bodyDiv w:val="1"/>
      <w:marLeft w:val="0"/>
      <w:marRight w:val="0"/>
      <w:marTop w:val="0"/>
      <w:marBottom w:val="0"/>
      <w:divBdr>
        <w:top w:val="none" w:sz="0" w:space="0" w:color="auto"/>
        <w:left w:val="none" w:sz="0" w:space="0" w:color="auto"/>
        <w:bottom w:val="none" w:sz="0" w:space="0" w:color="auto"/>
        <w:right w:val="none" w:sz="0" w:space="0" w:color="auto"/>
      </w:divBdr>
    </w:div>
    <w:div w:id="1478297713">
      <w:bodyDiv w:val="1"/>
      <w:marLeft w:val="0"/>
      <w:marRight w:val="0"/>
      <w:marTop w:val="0"/>
      <w:marBottom w:val="0"/>
      <w:divBdr>
        <w:top w:val="none" w:sz="0" w:space="0" w:color="auto"/>
        <w:left w:val="none" w:sz="0" w:space="0" w:color="auto"/>
        <w:bottom w:val="none" w:sz="0" w:space="0" w:color="auto"/>
        <w:right w:val="none" w:sz="0" w:space="0" w:color="auto"/>
      </w:divBdr>
    </w:div>
    <w:div w:id="1478494893">
      <w:bodyDiv w:val="1"/>
      <w:marLeft w:val="0"/>
      <w:marRight w:val="0"/>
      <w:marTop w:val="0"/>
      <w:marBottom w:val="0"/>
      <w:divBdr>
        <w:top w:val="none" w:sz="0" w:space="0" w:color="auto"/>
        <w:left w:val="none" w:sz="0" w:space="0" w:color="auto"/>
        <w:bottom w:val="none" w:sz="0" w:space="0" w:color="auto"/>
        <w:right w:val="none" w:sz="0" w:space="0" w:color="auto"/>
      </w:divBdr>
    </w:div>
    <w:div w:id="1478761365">
      <w:bodyDiv w:val="1"/>
      <w:marLeft w:val="0"/>
      <w:marRight w:val="0"/>
      <w:marTop w:val="0"/>
      <w:marBottom w:val="0"/>
      <w:divBdr>
        <w:top w:val="none" w:sz="0" w:space="0" w:color="auto"/>
        <w:left w:val="none" w:sz="0" w:space="0" w:color="auto"/>
        <w:bottom w:val="none" w:sz="0" w:space="0" w:color="auto"/>
        <w:right w:val="none" w:sz="0" w:space="0" w:color="auto"/>
      </w:divBdr>
    </w:div>
    <w:div w:id="1478952640">
      <w:bodyDiv w:val="1"/>
      <w:marLeft w:val="0"/>
      <w:marRight w:val="0"/>
      <w:marTop w:val="0"/>
      <w:marBottom w:val="0"/>
      <w:divBdr>
        <w:top w:val="none" w:sz="0" w:space="0" w:color="auto"/>
        <w:left w:val="none" w:sz="0" w:space="0" w:color="auto"/>
        <w:bottom w:val="none" w:sz="0" w:space="0" w:color="auto"/>
        <w:right w:val="none" w:sz="0" w:space="0" w:color="auto"/>
      </w:divBdr>
    </w:div>
    <w:div w:id="1479147836">
      <w:bodyDiv w:val="1"/>
      <w:marLeft w:val="0"/>
      <w:marRight w:val="0"/>
      <w:marTop w:val="0"/>
      <w:marBottom w:val="0"/>
      <w:divBdr>
        <w:top w:val="none" w:sz="0" w:space="0" w:color="auto"/>
        <w:left w:val="none" w:sz="0" w:space="0" w:color="auto"/>
        <w:bottom w:val="none" w:sz="0" w:space="0" w:color="auto"/>
        <w:right w:val="none" w:sz="0" w:space="0" w:color="auto"/>
      </w:divBdr>
    </w:div>
    <w:div w:id="1480463162">
      <w:bodyDiv w:val="1"/>
      <w:marLeft w:val="0"/>
      <w:marRight w:val="0"/>
      <w:marTop w:val="0"/>
      <w:marBottom w:val="0"/>
      <w:divBdr>
        <w:top w:val="none" w:sz="0" w:space="0" w:color="auto"/>
        <w:left w:val="none" w:sz="0" w:space="0" w:color="auto"/>
        <w:bottom w:val="none" w:sz="0" w:space="0" w:color="auto"/>
        <w:right w:val="none" w:sz="0" w:space="0" w:color="auto"/>
      </w:divBdr>
    </w:div>
    <w:div w:id="1480803879">
      <w:bodyDiv w:val="1"/>
      <w:marLeft w:val="0"/>
      <w:marRight w:val="0"/>
      <w:marTop w:val="0"/>
      <w:marBottom w:val="0"/>
      <w:divBdr>
        <w:top w:val="none" w:sz="0" w:space="0" w:color="auto"/>
        <w:left w:val="none" w:sz="0" w:space="0" w:color="auto"/>
        <w:bottom w:val="none" w:sz="0" w:space="0" w:color="auto"/>
        <w:right w:val="none" w:sz="0" w:space="0" w:color="auto"/>
      </w:divBdr>
    </w:div>
    <w:div w:id="1480998371">
      <w:bodyDiv w:val="1"/>
      <w:marLeft w:val="0"/>
      <w:marRight w:val="0"/>
      <w:marTop w:val="0"/>
      <w:marBottom w:val="0"/>
      <w:divBdr>
        <w:top w:val="none" w:sz="0" w:space="0" w:color="auto"/>
        <w:left w:val="none" w:sz="0" w:space="0" w:color="auto"/>
        <w:bottom w:val="none" w:sz="0" w:space="0" w:color="auto"/>
        <w:right w:val="none" w:sz="0" w:space="0" w:color="auto"/>
      </w:divBdr>
    </w:div>
    <w:div w:id="1481579943">
      <w:bodyDiv w:val="1"/>
      <w:marLeft w:val="0"/>
      <w:marRight w:val="0"/>
      <w:marTop w:val="0"/>
      <w:marBottom w:val="0"/>
      <w:divBdr>
        <w:top w:val="none" w:sz="0" w:space="0" w:color="auto"/>
        <w:left w:val="none" w:sz="0" w:space="0" w:color="auto"/>
        <w:bottom w:val="none" w:sz="0" w:space="0" w:color="auto"/>
        <w:right w:val="none" w:sz="0" w:space="0" w:color="auto"/>
      </w:divBdr>
    </w:div>
    <w:div w:id="1481843546">
      <w:bodyDiv w:val="1"/>
      <w:marLeft w:val="0"/>
      <w:marRight w:val="0"/>
      <w:marTop w:val="0"/>
      <w:marBottom w:val="0"/>
      <w:divBdr>
        <w:top w:val="none" w:sz="0" w:space="0" w:color="auto"/>
        <w:left w:val="none" w:sz="0" w:space="0" w:color="auto"/>
        <w:bottom w:val="none" w:sz="0" w:space="0" w:color="auto"/>
        <w:right w:val="none" w:sz="0" w:space="0" w:color="auto"/>
      </w:divBdr>
    </w:div>
    <w:div w:id="1482189623">
      <w:bodyDiv w:val="1"/>
      <w:marLeft w:val="0"/>
      <w:marRight w:val="0"/>
      <w:marTop w:val="0"/>
      <w:marBottom w:val="0"/>
      <w:divBdr>
        <w:top w:val="none" w:sz="0" w:space="0" w:color="auto"/>
        <w:left w:val="none" w:sz="0" w:space="0" w:color="auto"/>
        <w:bottom w:val="none" w:sz="0" w:space="0" w:color="auto"/>
        <w:right w:val="none" w:sz="0" w:space="0" w:color="auto"/>
      </w:divBdr>
    </w:div>
    <w:div w:id="1482229554">
      <w:bodyDiv w:val="1"/>
      <w:marLeft w:val="0"/>
      <w:marRight w:val="0"/>
      <w:marTop w:val="0"/>
      <w:marBottom w:val="0"/>
      <w:divBdr>
        <w:top w:val="none" w:sz="0" w:space="0" w:color="auto"/>
        <w:left w:val="none" w:sz="0" w:space="0" w:color="auto"/>
        <w:bottom w:val="none" w:sz="0" w:space="0" w:color="auto"/>
        <w:right w:val="none" w:sz="0" w:space="0" w:color="auto"/>
      </w:divBdr>
    </w:div>
    <w:div w:id="1482384550">
      <w:bodyDiv w:val="1"/>
      <w:marLeft w:val="0"/>
      <w:marRight w:val="0"/>
      <w:marTop w:val="0"/>
      <w:marBottom w:val="0"/>
      <w:divBdr>
        <w:top w:val="none" w:sz="0" w:space="0" w:color="auto"/>
        <w:left w:val="none" w:sz="0" w:space="0" w:color="auto"/>
        <w:bottom w:val="none" w:sz="0" w:space="0" w:color="auto"/>
        <w:right w:val="none" w:sz="0" w:space="0" w:color="auto"/>
      </w:divBdr>
      <w:divsChild>
        <w:div w:id="5636296">
          <w:marLeft w:val="480"/>
          <w:marRight w:val="0"/>
          <w:marTop w:val="0"/>
          <w:marBottom w:val="0"/>
          <w:divBdr>
            <w:top w:val="none" w:sz="0" w:space="0" w:color="auto"/>
            <w:left w:val="none" w:sz="0" w:space="0" w:color="auto"/>
            <w:bottom w:val="none" w:sz="0" w:space="0" w:color="auto"/>
            <w:right w:val="none" w:sz="0" w:space="0" w:color="auto"/>
          </w:divBdr>
        </w:div>
        <w:div w:id="13506753">
          <w:marLeft w:val="480"/>
          <w:marRight w:val="0"/>
          <w:marTop w:val="0"/>
          <w:marBottom w:val="0"/>
          <w:divBdr>
            <w:top w:val="none" w:sz="0" w:space="0" w:color="auto"/>
            <w:left w:val="none" w:sz="0" w:space="0" w:color="auto"/>
            <w:bottom w:val="none" w:sz="0" w:space="0" w:color="auto"/>
            <w:right w:val="none" w:sz="0" w:space="0" w:color="auto"/>
          </w:divBdr>
        </w:div>
        <w:div w:id="125126400">
          <w:marLeft w:val="480"/>
          <w:marRight w:val="0"/>
          <w:marTop w:val="0"/>
          <w:marBottom w:val="0"/>
          <w:divBdr>
            <w:top w:val="none" w:sz="0" w:space="0" w:color="auto"/>
            <w:left w:val="none" w:sz="0" w:space="0" w:color="auto"/>
            <w:bottom w:val="none" w:sz="0" w:space="0" w:color="auto"/>
            <w:right w:val="none" w:sz="0" w:space="0" w:color="auto"/>
          </w:divBdr>
        </w:div>
        <w:div w:id="170948753">
          <w:marLeft w:val="480"/>
          <w:marRight w:val="0"/>
          <w:marTop w:val="0"/>
          <w:marBottom w:val="0"/>
          <w:divBdr>
            <w:top w:val="none" w:sz="0" w:space="0" w:color="auto"/>
            <w:left w:val="none" w:sz="0" w:space="0" w:color="auto"/>
            <w:bottom w:val="none" w:sz="0" w:space="0" w:color="auto"/>
            <w:right w:val="none" w:sz="0" w:space="0" w:color="auto"/>
          </w:divBdr>
        </w:div>
        <w:div w:id="320626388">
          <w:marLeft w:val="480"/>
          <w:marRight w:val="0"/>
          <w:marTop w:val="0"/>
          <w:marBottom w:val="0"/>
          <w:divBdr>
            <w:top w:val="none" w:sz="0" w:space="0" w:color="auto"/>
            <w:left w:val="none" w:sz="0" w:space="0" w:color="auto"/>
            <w:bottom w:val="none" w:sz="0" w:space="0" w:color="auto"/>
            <w:right w:val="none" w:sz="0" w:space="0" w:color="auto"/>
          </w:divBdr>
        </w:div>
        <w:div w:id="497890149">
          <w:marLeft w:val="480"/>
          <w:marRight w:val="0"/>
          <w:marTop w:val="0"/>
          <w:marBottom w:val="0"/>
          <w:divBdr>
            <w:top w:val="none" w:sz="0" w:space="0" w:color="auto"/>
            <w:left w:val="none" w:sz="0" w:space="0" w:color="auto"/>
            <w:bottom w:val="none" w:sz="0" w:space="0" w:color="auto"/>
            <w:right w:val="none" w:sz="0" w:space="0" w:color="auto"/>
          </w:divBdr>
        </w:div>
        <w:div w:id="553782795">
          <w:marLeft w:val="480"/>
          <w:marRight w:val="0"/>
          <w:marTop w:val="0"/>
          <w:marBottom w:val="0"/>
          <w:divBdr>
            <w:top w:val="none" w:sz="0" w:space="0" w:color="auto"/>
            <w:left w:val="none" w:sz="0" w:space="0" w:color="auto"/>
            <w:bottom w:val="none" w:sz="0" w:space="0" w:color="auto"/>
            <w:right w:val="none" w:sz="0" w:space="0" w:color="auto"/>
          </w:divBdr>
        </w:div>
        <w:div w:id="585655233">
          <w:marLeft w:val="480"/>
          <w:marRight w:val="0"/>
          <w:marTop w:val="0"/>
          <w:marBottom w:val="0"/>
          <w:divBdr>
            <w:top w:val="none" w:sz="0" w:space="0" w:color="auto"/>
            <w:left w:val="none" w:sz="0" w:space="0" w:color="auto"/>
            <w:bottom w:val="none" w:sz="0" w:space="0" w:color="auto"/>
            <w:right w:val="none" w:sz="0" w:space="0" w:color="auto"/>
          </w:divBdr>
        </w:div>
        <w:div w:id="703212966">
          <w:marLeft w:val="480"/>
          <w:marRight w:val="0"/>
          <w:marTop w:val="0"/>
          <w:marBottom w:val="0"/>
          <w:divBdr>
            <w:top w:val="none" w:sz="0" w:space="0" w:color="auto"/>
            <w:left w:val="none" w:sz="0" w:space="0" w:color="auto"/>
            <w:bottom w:val="none" w:sz="0" w:space="0" w:color="auto"/>
            <w:right w:val="none" w:sz="0" w:space="0" w:color="auto"/>
          </w:divBdr>
        </w:div>
        <w:div w:id="867451975">
          <w:marLeft w:val="480"/>
          <w:marRight w:val="0"/>
          <w:marTop w:val="0"/>
          <w:marBottom w:val="0"/>
          <w:divBdr>
            <w:top w:val="none" w:sz="0" w:space="0" w:color="auto"/>
            <w:left w:val="none" w:sz="0" w:space="0" w:color="auto"/>
            <w:bottom w:val="none" w:sz="0" w:space="0" w:color="auto"/>
            <w:right w:val="none" w:sz="0" w:space="0" w:color="auto"/>
          </w:divBdr>
        </w:div>
        <w:div w:id="904604667">
          <w:marLeft w:val="480"/>
          <w:marRight w:val="0"/>
          <w:marTop w:val="0"/>
          <w:marBottom w:val="0"/>
          <w:divBdr>
            <w:top w:val="none" w:sz="0" w:space="0" w:color="auto"/>
            <w:left w:val="none" w:sz="0" w:space="0" w:color="auto"/>
            <w:bottom w:val="none" w:sz="0" w:space="0" w:color="auto"/>
            <w:right w:val="none" w:sz="0" w:space="0" w:color="auto"/>
          </w:divBdr>
        </w:div>
        <w:div w:id="910965561">
          <w:marLeft w:val="480"/>
          <w:marRight w:val="0"/>
          <w:marTop w:val="0"/>
          <w:marBottom w:val="0"/>
          <w:divBdr>
            <w:top w:val="none" w:sz="0" w:space="0" w:color="auto"/>
            <w:left w:val="none" w:sz="0" w:space="0" w:color="auto"/>
            <w:bottom w:val="none" w:sz="0" w:space="0" w:color="auto"/>
            <w:right w:val="none" w:sz="0" w:space="0" w:color="auto"/>
          </w:divBdr>
        </w:div>
        <w:div w:id="949974343">
          <w:marLeft w:val="480"/>
          <w:marRight w:val="0"/>
          <w:marTop w:val="0"/>
          <w:marBottom w:val="0"/>
          <w:divBdr>
            <w:top w:val="none" w:sz="0" w:space="0" w:color="auto"/>
            <w:left w:val="none" w:sz="0" w:space="0" w:color="auto"/>
            <w:bottom w:val="none" w:sz="0" w:space="0" w:color="auto"/>
            <w:right w:val="none" w:sz="0" w:space="0" w:color="auto"/>
          </w:divBdr>
        </w:div>
        <w:div w:id="1033531379">
          <w:marLeft w:val="480"/>
          <w:marRight w:val="0"/>
          <w:marTop w:val="0"/>
          <w:marBottom w:val="0"/>
          <w:divBdr>
            <w:top w:val="none" w:sz="0" w:space="0" w:color="auto"/>
            <w:left w:val="none" w:sz="0" w:space="0" w:color="auto"/>
            <w:bottom w:val="none" w:sz="0" w:space="0" w:color="auto"/>
            <w:right w:val="none" w:sz="0" w:space="0" w:color="auto"/>
          </w:divBdr>
        </w:div>
        <w:div w:id="1070540170">
          <w:marLeft w:val="480"/>
          <w:marRight w:val="0"/>
          <w:marTop w:val="0"/>
          <w:marBottom w:val="0"/>
          <w:divBdr>
            <w:top w:val="none" w:sz="0" w:space="0" w:color="auto"/>
            <w:left w:val="none" w:sz="0" w:space="0" w:color="auto"/>
            <w:bottom w:val="none" w:sz="0" w:space="0" w:color="auto"/>
            <w:right w:val="none" w:sz="0" w:space="0" w:color="auto"/>
          </w:divBdr>
        </w:div>
        <w:div w:id="1080912146">
          <w:marLeft w:val="480"/>
          <w:marRight w:val="0"/>
          <w:marTop w:val="0"/>
          <w:marBottom w:val="0"/>
          <w:divBdr>
            <w:top w:val="none" w:sz="0" w:space="0" w:color="auto"/>
            <w:left w:val="none" w:sz="0" w:space="0" w:color="auto"/>
            <w:bottom w:val="none" w:sz="0" w:space="0" w:color="auto"/>
            <w:right w:val="none" w:sz="0" w:space="0" w:color="auto"/>
          </w:divBdr>
        </w:div>
        <w:div w:id="1083987340">
          <w:marLeft w:val="480"/>
          <w:marRight w:val="0"/>
          <w:marTop w:val="0"/>
          <w:marBottom w:val="0"/>
          <w:divBdr>
            <w:top w:val="none" w:sz="0" w:space="0" w:color="auto"/>
            <w:left w:val="none" w:sz="0" w:space="0" w:color="auto"/>
            <w:bottom w:val="none" w:sz="0" w:space="0" w:color="auto"/>
            <w:right w:val="none" w:sz="0" w:space="0" w:color="auto"/>
          </w:divBdr>
        </w:div>
        <w:div w:id="1142767685">
          <w:marLeft w:val="480"/>
          <w:marRight w:val="0"/>
          <w:marTop w:val="0"/>
          <w:marBottom w:val="0"/>
          <w:divBdr>
            <w:top w:val="none" w:sz="0" w:space="0" w:color="auto"/>
            <w:left w:val="none" w:sz="0" w:space="0" w:color="auto"/>
            <w:bottom w:val="none" w:sz="0" w:space="0" w:color="auto"/>
            <w:right w:val="none" w:sz="0" w:space="0" w:color="auto"/>
          </w:divBdr>
        </w:div>
        <w:div w:id="1148594187">
          <w:marLeft w:val="480"/>
          <w:marRight w:val="0"/>
          <w:marTop w:val="0"/>
          <w:marBottom w:val="0"/>
          <w:divBdr>
            <w:top w:val="none" w:sz="0" w:space="0" w:color="auto"/>
            <w:left w:val="none" w:sz="0" w:space="0" w:color="auto"/>
            <w:bottom w:val="none" w:sz="0" w:space="0" w:color="auto"/>
            <w:right w:val="none" w:sz="0" w:space="0" w:color="auto"/>
          </w:divBdr>
        </w:div>
        <w:div w:id="1236359056">
          <w:marLeft w:val="480"/>
          <w:marRight w:val="0"/>
          <w:marTop w:val="0"/>
          <w:marBottom w:val="0"/>
          <w:divBdr>
            <w:top w:val="none" w:sz="0" w:space="0" w:color="auto"/>
            <w:left w:val="none" w:sz="0" w:space="0" w:color="auto"/>
            <w:bottom w:val="none" w:sz="0" w:space="0" w:color="auto"/>
            <w:right w:val="none" w:sz="0" w:space="0" w:color="auto"/>
          </w:divBdr>
        </w:div>
        <w:div w:id="1275165752">
          <w:marLeft w:val="480"/>
          <w:marRight w:val="0"/>
          <w:marTop w:val="0"/>
          <w:marBottom w:val="0"/>
          <w:divBdr>
            <w:top w:val="none" w:sz="0" w:space="0" w:color="auto"/>
            <w:left w:val="none" w:sz="0" w:space="0" w:color="auto"/>
            <w:bottom w:val="none" w:sz="0" w:space="0" w:color="auto"/>
            <w:right w:val="none" w:sz="0" w:space="0" w:color="auto"/>
          </w:divBdr>
        </w:div>
        <w:div w:id="1384479935">
          <w:marLeft w:val="480"/>
          <w:marRight w:val="0"/>
          <w:marTop w:val="0"/>
          <w:marBottom w:val="0"/>
          <w:divBdr>
            <w:top w:val="none" w:sz="0" w:space="0" w:color="auto"/>
            <w:left w:val="none" w:sz="0" w:space="0" w:color="auto"/>
            <w:bottom w:val="none" w:sz="0" w:space="0" w:color="auto"/>
            <w:right w:val="none" w:sz="0" w:space="0" w:color="auto"/>
          </w:divBdr>
        </w:div>
        <w:div w:id="1486239166">
          <w:marLeft w:val="480"/>
          <w:marRight w:val="0"/>
          <w:marTop w:val="0"/>
          <w:marBottom w:val="0"/>
          <w:divBdr>
            <w:top w:val="none" w:sz="0" w:space="0" w:color="auto"/>
            <w:left w:val="none" w:sz="0" w:space="0" w:color="auto"/>
            <w:bottom w:val="none" w:sz="0" w:space="0" w:color="auto"/>
            <w:right w:val="none" w:sz="0" w:space="0" w:color="auto"/>
          </w:divBdr>
        </w:div>
        <w:div w:id="1789541645">
          <w:marLeft w:val="480"/>
          <w:marRight w:val="0"/>
          <w:marTop w:val="0"/>
          <w:marBottom w:val="0"/>
          <w:divBdr>
            <w:top w:val="none" w:sz="0" w:space="0" w:color="auto"/>
            <w:left w:val="none" w:sz="0" w:space="0" w:color="auto"/>
            <w:bottom w:val="none" w:sz="0" w:space="0" w:color="auto"/>
            <w:right w:val="none" w:sz="0" w:space="0" w:color="auto"/>
          </w:divBdr>
        </w:div>
        <w:div w:id="1877421605">
          <w:marLeft w:val="480"/>
          <w:marRight w:val="0"/>
          <w:marTop w:val="0"/>
          <w:marBottom w:val="0"/>
          <w:divBdr>
            <w:top w:val="none" w:sz="0" w:space="0" w:color="auto"/>
            <w:left w:val="none" w:sz="0" w:space="0" w:color="auto"/>
            <w:bottom w:val="none" w:sz="0" w:space="0" w:color="auto"/>
            <w:right w:val="none" w:sz="0" w:space="0" w:color="auto"/>
          </w:divBdr>
        </w:div>
        <w:div w:id="1940793397">
          <w:marLeft w:val="480"/>
          <w:marRight w:val="0"/>
          <w:marTop w:val="0"/>
          <w:marBottom w:val="0"/>
          <w:divBdr>
            <w:top w:val="none" w:sz="0" w:space="0" w:color="auto"/>
            <w:left w:val="none" w:sz="0" w:space="0" w:color="auto"/>
            <w:bottom w:val="none" w:sz="0" w:space="0" w:color="auto"/>
            <w:right w:val="none" w:sz="0" w:space="0" w:color="auto"/>
          </w:divBdr>
        </w:div>
      </w:divsChild>
    </w:div>
    <w:div w:id="1482695630">
      <w:bodyDiv w:val="1"/>
      <w:marLeft w:val="0"/>
      <w:marRight w:val="0"/>
      <w:marTop w:val="0"/>
      <w:marBottom w:val="0"/>
      <w:divBdr>
        <w:top w:val="none" w:sz="0" w:space="0" w:color="auto"/>
        <w:left w:val="none" w:sz="0" w:space="0" w:color="auto"/>
        <w:bottom w:val="none" w:sz="0" w:space="0" w:color="auto"/>
        <w:right w:val="none" w:sz="0" w:space="0" w:color="auto"/>
      </w:divBdr>
    </w:div>
    <w:div w:id="1483500017">
      <w:bodyDiv w:val="1"/>
      <w:marLeft w:val="0"/>
      <w:marRight w:val="0"/>
      <w:marTop w:val="0"/>
      <w:marBottom w:val="0"/>
      <w:divBdr>
        <w:top w:val="none" w:sz="0" w:space="0" w:color="auto"/>
        <w:left w:val="none" w:sz="0" w:space="0" w:color="auto"/>
        <w:bottom w:val="none" w:sz="0" w:space="0" w:color="auto"/>
        <w:right w:val="none" w:sz="0" w:space="0" w:color="auto"/>
      </w:divBdr>
    </w:div>
    <w:div w:id="1483544122">
      <w:bodyDiv w:val="1"/>
      <w:marLeft w:val="0"/>
      <w:marRight w:val="0"/>
      <w:marTop w:val="0"/>
      <w:marBottom w:val="0"/>
      <w:divBdr>
        <w:top w:val="none" w:sz="0" w:space="0" w:color="auto"/>
        <w:left w:val="none" w:sz="0" w:space="0" w:color="auto"/>
        <w:bottom w:val="none" w:sz="0" w:space="0" w:color="auto"/>
        <w:right w:val="none" w:sz="0" w:space="0" w:color="auto"/>
      </w:divBdr>
    </w:div>
    <w:div w:id="1483695196">
      <w:bodyDiv w:val="1"/>
      <w:marLeft w:val="0"/>
      <w:marRight w:val="0"/>
      <w:marTop w:val="0"/>
      <w:marBottom w:val="0"/>
      <w:divBdr>
        <w:top w:val="none" w:sz="0" w:space="0" w:color="auto"/>
        <w:left w:val="none" w:sz="0" w:space="0" w:color="auto"/>
        <w:bottom w:val="none" w:sz="0" w:space="0" w:color="auto"/>
        <w:right w:val="none" w:sz="0" w:space="0" w:color="auto"/>
      </w:divBdr>
    </w:div>
    <w:div w:id="1483961233">
      <w:bodyDiv w:val="1"/>
      <w:marLeft w:val="0"/>
      <w:marRight w:val="0"/>
      <w:marTop w:val="0"/>
      <w:marBottom w:val="0"/>
      <w:divBdr>
        <w:top w:val="none" w:sz="0" w:space="0" w:color="auto"/>
        <w:left w:val="none" w:sz="0" w:space="0" w:color="auto"/>
        <w:bottom w:val="none" w:sz="0" w:space="0" w:color="auto"/>
        <w:right w:val="none" w:sz="0" w:space="0" w:color="auto"/>
      </w:divBdr>
    </w:div>
    <w:div w:id="1484009844">
      <w:bodyDiv w:val="1"/>
      <w:marLeft w:val="0"/>
      <w:marRight w:val="0"/>
      <w:marTop w:val="0"/>
      <w:marBottom w:val="0"/>
      <w:divBdr>
        <w:top w:val="none" w:sz="0" w:space="0" w:color="auto"/>
        <w:left w:val="none" w:sz="0" w:space="0" w:color="auto"/>
        <w:bottom w:val="none" w:sz="0" w:space="0" w:color="auto"/>
        <w:right w:val="none" w:sz="0" w:space="0" w:color="auto"/>
      </w:divBdr>
    </w:div>
    <w:div w:id="1484203291">
      <w:bodyDiv w:val="1"/>
      <w:marLeft w:val="0"/>
      <w:marRight w:val="0"/>
      <w:marTop w:val="0"/>
      <w:marBottom w:val="0"/>
      <w:divBdr>
        <w:top w:val="none" w:sz="0" w:space="0" w:color="auto"/>
        <w:left w:val="none" w:sz="0" w:space="0" w:color="auto"/>
        <w:bottom w:val="none" w:sz="0" w:space="0" w:color="auto"/>
        <w:right w:val="none" w:sz="0" w:space="0" w:color="auto"/>
      </w:divBdr>
    </w:div>
    <w:div w:id="1484661234">
      <w:bodyDiv w:val="1"/>
      <w:marLeft w:val="0"/>
      <w:marRight w:val="0"/>
      <w:marTop w:val="0"/>
      <w:marBottom w:val="0"/>
      <w:divBdr>
        <w:top w:val="none" w:sz="0" w:space="0" w:color="auto"/>
        <w:left w:val="none" w:sz="0" w:space="0" w:color="auto"/>
        <w:bottom w:val="none" w:sz="0" w:space="0" w:color="auto"/>
        <w:right w:val="none" w:sz="0" w:space="0" w:color="auto"/>
      </w:divBdr>
    </w:div>
    <w:div w:id="1484807246">
      <w:bodyDiv w:val="1"/>
      <w:marLeft w:val="0"/>
      <w:marRight w:val="0"/>
      <w:marTop w:val="0"/>
      <w:marBottom w:val="0"/>
      <w:divBdr>
        <w:top w:val="none" w:sz="0" w:space="0" w:color="auto"/>
        <w:left w:val="none" w:sz="0" w:space="0" w:color="auto"/>
        <w:bottom w:val="none" w:sz="0" w:space="0" w:color="auto"/>
        <w:right w:val="none" w:sz="0" w:space="0" w:color="auto"/>
      </w:divBdr>
    </w:div>
    <w:div w:id="1484810733">
      <w:bodyDiv w:val="1"/>
      <w:marLeft w:val="0"/>
      <w:marRight w:val="0"/>
      <w:marTop w:val="0"/>
      <w:marBottom w:val="0"/>
      <w:divBdr>
        <w:top w:val="none" w:sz="0" w:space="0" w:color="auto"/>
        <w:left w:val="none" w:sz="0" w:space="0" w:color="auto"/>
        <w:bottom w:val="none" w:sz="0" w:space="0" w:color="auto"/>
        <w:right w:val="none" w:sz="0" w:space="0" w:color="auto"/>
      </w:divBdr>
    </w:div>
    <w:div w:id="1484815023">
      <w:bodyDiv w:val="1"/>
      <w:marLeft w:val="0"/>
      <w:marRight w:val="0"/>
      <w:marTop w:val="0"/>
      <w:marBottom w:val="0"/>
      <w:divBdr>
        <w:top w:val="none" w:sz="0" w:space="0" w:color="auto"/>
        <w:left w:val="none" w:sz="0" w:space="0" w:color="auto"/>
        <w:bottom w:val="none" w:sz="0" w:space="0" w:color="auto"/>
        <w:right w:val="none" w:sz="0" w:space="0" w:color="auto"/>
      </w:divBdr>
    </w:div>
    <w:div w:id="1485124781">
      <w:bodyDiv w:val="1"/>
      <w:marLeft w:val="0"/>
      <w:marRight w:val="0"/>
      <w:marTop w:val="0"/>
      <w:marBottom w:val="0"/>
      <w:divBdr>
        <w:top w:val="none" w:sz="0" w:space="0" w:color="auto"/>
        <w:left w:val="none" w:sz="0" w:space="0" w:color="auto"/>
        <w:bottom w:val="none" w:sz="0" w:space="0" w:color="auto"/>
        <w:right w:val="none" w:sz="0" w:space="0" w:color="auto"/>
      </w:divBdr>
    </w:div>
    <w:div w:id="1485203552">
      <w:bodyDiv w:val="1"/>
      <w:marLeft w:val="0"/>
      <w:marRight w:val="0"/>
      <w:marTop w:val="0"/>
      <w:marBottom w:val="0"/>
      <w:divBdr>
        <w:top w:val="none" w:sz="0" w:space="0" w:color="auto"/>
        <w:left w:val="none" w:sz="0" w:space="0" w:color="auto"/>
        <w:bottom w:val="none" w:sz="0" w:space="0" w:color="auto"/>
        <w:right w:val="none" w:sz="0" w:space="0" w:color="auto"/>
      </w:divBdr>
    </w:div>
    <w:div w:id="1485589104">
      <w:bodyDiv w:val="1"/>
      <w:marLeft w:val="0"/>
      <w:marRight w:val="0"/>
      <w:marTop w:val="0"/>
      <w:marBottom w:val="0"/>
      <w:divBdr>
        <w:top w:val="none" w:sz="0" w:space="0" w:color="auto"/>
        <w:left w:val="none" w:sz="0" w:space="0" w:color="auto"/>
        <w:bottom w:val="none" w:sz="0" w:space="0" w:color="auto"/>
        <w:right w:val="none" w:sz="0" w:space="0" w:color="auto"/>
      </w:divBdr>
    </w:div>
    <w:div w:id="1485975130">
      <w:bodyDiv w:val="1"/>
      <w:marLeft w:val="0"/>
      <w:marRight w:val="0"/>
      <w:marTop w:val="0"/>
      <w:marBottom w:val="0"/>
      <w:divBdr>
        <w:top w:val="none" w:sz="0" w:space="0" w:color="auto"/>
        <w:left w:val="none" w:sz="0" w:space="0" w:color="auto"/>
        <w:bottom w:val="none" w:sz="0" w:space="0" w:color="auto"/>
        <w:right w:val="none" w:sz="0" w:space="0" w:color="auto"/>
      </w:divBdr>
    </w:div>
    <w:div w:id="1486438107">
      <w:bodyDiv w:val="1"/>
      <w:marLeft w:val="0"/>
      <w:marRight w:val="0"/>
      <w:marTop w:val="0"/>
      <w:marBottom w:val="0"/>
      <w:divBdr>
        <w:top w:val="none" w:sz="0" w:space="0" w:color="auto"/>
        <w:left w:val="none" w:sz="0" w:space="0" w:color="auto"/>
        <w:bottom w:val="none" w:sz="0" w:space="0" w:color="auto"/>
        <w:right w:val="none" w:sz="0" w:space="0" w:color="auto"/>
      </w:divBdr>
    </w:div>
    <w:div w:id="1486514136">
      <w:bodyDiv w:val="1"/>
      <w:marLeft w:val="0"/>
      <w:marRight w:val="0"/>
      <w:marTop w:val="0"/>
      <w:marBottom w:val="0"/>
      <w:divBdr>
        <w:top w:val="none" w:sz="0" w:space="0" w:color="auto"/>
        <w:left w:val="none" w:sz="0" w:space="0" w:color="auto"/>
        <w:bottom w:val="none" w:sz="0" w:space="0" w:color="auto"/>
        <w:right w:val="none" w:sz="0" w:space="0" w:color="auto"/>
      </w:divBdr>
    </w:div>
    <w:div w:id="1486630313">
      <w:bodyDiv w:val="1"/>
      <w:marLeft w:val="0"/>
      <w:marRight w:val="0"/>
      <w:marTop w:val="0"/>
      <w:marBottom w:val="0"/>
      <w:divBdr>
        <w:top w:val="none" w:sz="0" w:space="0" w:color="auto"/>
        <w:left w:val="none" w:sz="0" w:space="0" w:color="auto"/>
        <w:bottom w:val="none" w:sz="0" w:space="0" w:color="auto"/>
        <w:right w:val="none" w:sz="0" w:space="0" w:color="auto"/>
      </w:divBdr>
    </w:div>
    <w:div w:id="1486892656">
      <w:bodyDiv w:val="1"/>
      <w:marLeft w:val="0"/>
      <w:marRight w:val="0"/>
      <w:marTop w:val="0"/>
      <w:marBottom w:val="0"/>
      <w:divBdr>
        <w:top w:val="none" w:sz="0" w:space="0" w:color="auto"/>
        <w:left w:val="none" w:sz="0" w:space="0" w:color="auto"/>
        <w:bottom w:val="none" w:sz="0" w:space="0" w:color="auto"/>
        <w:right w:val="none" w:sz="0" w:space="0" w:color="auto"/>
      </w:divBdr>
    </w:div>
    <w:div w:id="1486975231">
      <w:bodyDiv w:val="1"/>
      <w:marLeft w:val="0"/>
      <w:marRight w:val="0"/>
      <w:marTop w:val="0"/>
      <w:marBottom w:val="0"/>
      <w:divBdr>
        <w:top w:val="none" w:sz="0" w:space="0" w:color="auto"/>
        <w:left w:val="none" w:sz="0" w:space="0" w:color="auto"/>
        <w:bottom w:val="none" w:sz="0" w:space="0" w:color="auto"/>
        <w:right w:val="none" w:sz="0" w:space="0" w:color="auto"/>
      </w:divBdr>
    </w:div>
    <w:div w:id="1487014654">
      <w:bodyDiv w:val="1"/>
      <w:marLeft w:val="0"/>
      <w:marRight w:val="0"/>
      <w:marTop w:val="0"/>
      <w:marBottom w:val="0"/>
      <w:divBdr>
        <w:top w:val="none" w:sz="0" w:space="0" w:color="auto"/>
        <w:left w:val="none" w:sz="0" w:space="0" w:color="auto"/>
        <w:bottom w:val="none" w:sz="0" w:space="0" w:color="auto"/>
        <w:right w:val="none" w:sz="0" w:space="0" w:color="auto"/>
      </w:divBdr>
    </w:div>
    <w:div w:id="1487163075">
      <w:bodyDiv w:val="1"/>
      <w:marLeft w:val="0"/>
      <w:marRight w:val="0"/>
      <w:marTop w:val="0"/>
      <w:marBottom w:val="0"/>
      <w:divBdr>
        <w:top w:val="none" w:sz="0" w:space="0" w:color="auto"/>
        <w:left w:val="none" w:sz="0" w:space="0" w:color="auto"/>
        <w:bottom w:val="none" w:sz="0" w:space="0" w:color="auto"/>
        <w:right w:val="none" w:sz="0" w:space="0" w:color="auto"/>
      </w:divBdr>
    </w:div>
    <w:div w:id="1487163829">
      <w:bodyDiv w:val="1"/>
      <w:marLeft w:val="0"/>
      <w:marRight w:val="0"/>
      <w:marTop w:val="0"/>
      <w:marBottom w:val="0"/>
      <w:divBdr>
        <w:top w:val="none" w:sz="0" w:space="0" w:color="auto"/>
        <w:left w:val="none" w:sz="0" w:space="0" w:color="auto"/>
        <w:bottom w:val="none" w:sz="0" w:space="0" w:color="auto"/>
        <w:right w:val="none" w:sz="0" w:space="0" w:color="auto"/>
      </w:divBdr>
    </w:div>
    <w:div w:id="1487360912">
      <w:bodyDiv w:val="1"/>
      <w:marLeft w:val="0"/>
      <w:marRight w:val="0"/>
      <w:marTop w:val="0"/>
      <w:marBottom w:val="0"/>
      <w:divBdr>
        <w:top w:val="none" w:sz="0" w:space="0" w:color="auto"/>
        <w:left w:val="none" w:sz="0" w:space="0" w:color="auto"/>
        <w:bottom w:val="none" w:sz="0" w:space="0" w:color="auto"/>
        <w:right w:val="none" w:sz="0" w:space="0" w:color="auto"/>
      </w:divBdr>
    </w:div>
    <w:div w:id="1487554962">
      <w:bodyDiv w:val="1"/>
      <w:marLeft w:val="0"/>
      <w:marRight w:val="0"/>
      <w:marTop w:val="0"/>
      <w:marBottom w:val="0"/>
      <w:divBdr>
        <w:top w:val="none" w:sz="0" w:space="0" w:color="auto"/>
        <w:left w:val="none" w:sz="0" w:space="0" w:color="auto"/>
        <w:bottom w:val="none" w:sz="0" w:space="0" w:color="auto"/>
        <w:right w:val="none" w:sz="0" w:space="0" w:color="auto"/>
      </w:divBdr>
    </w:div>
    <w:div w:id="1487624028">
      <w:bodyDiv w:val="1"/>
      <w:marLeft w:val="0"/>
      <w:marRight w:val="0"/>
      <w:marTop w:val="0"/>
      <w:marBottom w:val="0"/>
      <w:divBdr>
        <w:top w:val="none" w:sz="0" w:space="0" w:color="auto"/>
        <w:left w:val="none" w:sz="0" w:space="0" w:color="auto"/>
        <w:bottom w:val="none" w:sz="0" w:space="0" w:color="auto"/>
        <w:right w:val="none" w:sz="0" w:space="0" w:color="auto"/>
      </w:divBdr>
      <w:divsChild>
        <w:div w:id="190382224">
          <w:marLeft w:val="480"/>
          <w:marRight w:val="0"/>
          <w:marTop w:val="0"/>
          <w:marBottom w:val="0"/>
          <w:divBdr>
            <w:top w:val="none" w:sz="0" w:space="0" w:color="auto"/>
            <w:left w:val="none" w:sz="0" w:space="0" w:color="auto"/>
            <w:bottom w:val="none" w:sz="0" w:space="0" w:color="auto"/>
            <w:right w:val="none" w:sz="0" w:space="0" w:color="auto"/>
          </w:divBdr>
        </w:div>
        <w:div w:id="253125956">
          <w:marLeft w:val="480"/>
          <w:marRight w:val="0"/>
          <w:marTop w:val="0"/>
          <w:marBottom w:val="0"/>
          <w:divBdr>
            <w:top w:val="none" w:sz="0" w:space="0" w:color="auto"/>
            <w:left w:val="none" w:sz="0" w:space="0" w:color="auto"/>
            <w:bottom w:val="none" w:sz="0" w:space="0" w:color="auto"/>
            <w:right w:val="none" w:sz="0" w:space="0" w:color="auto"/>
          </w:divBdr>
        </w:div>
        <w:div w:id="253899170">
          <w:marLeft w:val="480"/>
          <w:marRight w:val="0"/>
          <w:marTop w:val="0"/>
          <w:marBottom w:val="0"/>
          <w:divBdr>
            <w:top w:val="none" w:sz="0" w:space="0" w:color="auto"/>
            <w:left w:val="none" w:sz="0" w:space="0" w:color="auto"/>
            <w:bottom w:val="none" w:sz="0" w:space="0" w:color="auto"/>
            <w:right w:val="none" w:sz="0" w:space="0" w:color="auto"/>
          </w:divBdr>
        </w:div>
        <w:div w:id="283318284">
          <w:marLeft w:val="480"/>
          <w:marRight w:val="0"/>
          <w:marTop w:val="0"/>
          <w:marBottom w:val="0"/>
          <w:divBdr>
            <w:top w:val="none" w:sz="0" w:space="0" w:color="auto"/>
            <w:left w:val="none" w:sz="0" w:space="0" w:color="auto"/>
            <w:bottom w:val="none" w:sz="0" w:space="0" w:color="auto"/>
            <w:right w:val="none" w:sz="0" w:space="0" w:color="auto"/>
          </w:divBdr>
        </w:div>
        <w:div w:id="297762353">
          <w:marLeft w:val="480"/>
          <w:marRight w:val="0"/>
          <w:marTop w:val="0"/>
          <w:marBottom w:val="0"/>
          <w:divBdr>
            <w:top w:val="none" w:sz="0" w:space="0" w:color="auto"/>
            <w:left w:val="none" w:sz="0" w:space="0" w:color="auto"/>
            <w:bottom w:val="none" w:sz="0" w:space="0" w:color="auto"/>
            <w:right w:val="none" w:sz="0" w:space="0" w:color="auto"/>
          </w:divBdr>
        </w:div>
        <w:div w:id="318122762">
          <w:marLeft w:val="480"/>
          <w:marRight w:val="0"/>
          <w:marTop w:val="0"/>
          <w:marBottom w:val="0"/>
          <w:divBdr>
            <w:top w:val="none" w:sz="0" w:space="0" w:color="auto"/>
            <w:left w:val="none" w:sz="0" w:space="0" w:color="auto"/>
            <w:bottom w:val="none" w:sz="0" w:space="0" w:color="auto"/>
            <w:right w:val="none" w:sz="0" w:space="0" w:color="auto"/>
          </w:divBdr>
        </w:div>
        <w:div w:id="370767042">
          <w:marLeft w:val="480"/>
          <w:marRight w:val="0"/>
          <w:marTop w:val="0"/>
          <w:marBottom w:val="0"/>
          <w:divBdr>
            <w:top w:val="none" w:sz="0" w:space="0" w:color="auto"/>
            <w:left w:val="none" w:sz="0" w:space="0" w:color="auto"/>
            <w:bottom w:val="none" w:sz="0" w:space="0" w:color="auto"/>
            <w:right w:val="none" w:sz="0" w:space="0" w:color="auto"/>
          </w:divBdr>
        </w:div>
        <w:div w:id="435174036">
          <w:marLeft w:val="480"/>
          <w:marRight w:val="0"/>
          <w:marTop w:val="0"/>
          <w:marBottom w:val="0"/>
          <w:divBdr>
            <w:top w:val="none" w:sz="0" w:space="0" w:color="auto"/>
            <w:left w:val="none" w:sz="0" w:space="0" w:color="auto"/>
            <w:bottom w:val="none" w:sz="0" w:space="0" w:color="auto"/>
            <w:right w:val="none" w:sz="0" w:space="0" w:color="auto"/>
          </w:divBdr>
        </w:div>
        <w:div w:id="481316602">
          <w:marLeft w:val="480"/>
          <w:marRight w:val="0"/>
          <w:marTop w:val="0"/>
          <w:marBottom w:val="0"/>
          <w:divBdr>
            <w:top w:val="none" w:sz="0" w:space="0" w:color="auto"/>
            <w:left w:val="none" w:sz="0" w:space="0" w:color="auto"/>
            <w:bottom w:val="none" w:sz="0" w:space="0" w:color="auto"/>
            <w:right w:val="none" w:sz="0" w:space="0" w:color="auto"/>
          </w:divBdr>
        </w:div>
        <w:div w:id="509029436">
          <w:marLeft w:val="480"/>
          <w:marRight w:val="0"/>
          <w:marTop w:val="0"/>
          <w:marBottom w:val="0"/>
          <w:divBdr>
            <w:top w:val="none" w:sz="0" w:space="0" w:color="auto"/>
            <w:left w:val="none" w:sz="0" w:space="0" w:color="auto"/>
            <w:bottom w:val="none" w:sz="0" w:space="0" w:color="auto"/>
            <w:right w:val="none" w:sz="0" w:space="0" w:color="auto"/>
          </w:divBdr>
        </w:div>
        <w:div w:id="511724135">
          <w:marLeft w:val="480"/>
          <w:marRight w:val="0"/>
          <w:marTop w:val="0"/>
          <w:marBottom w:val="0"/>
          <w:divBdr>
            <w:top w:val="none" w:sz="0" w:space="0" w:color="auto"/>
            <w:left w:val="none" w:sz="0" w:space="0" w:color="auto"/>
            <w:bottom w:val="none" w:sz="0" w:space="0" w:color="auto"/>
            <w:right w:val="none" w:sz="0" w:space="0" w:color="auto"/>
          </w:divBdr>
        </w:div>
        <w:div w:id="511795296">
          <w:marLeft w:val="480"/>
          <w:marRight w:val="0"/>
          <w:marTop w:val="0"/>
          <w:marBottom w:val="0"/>
          <w:divBdr>
            <w:top w:val="none" w:sz="0" w:space="0" w:color="auto"/>
            <w:left w:val="none" w:sz="0" w:space="0" w:color="auto"/>
            <w:bottom w:val="none" w:sz="0" w:space="0" w:color="auto"/>
            <w:right w:val="none" w:sz="0" w:space="0" w:color="auto"/>
          </w:divBdr>
        </w:div>
        <w:div w:id="577057986">
          <w:marLeft w:val="480"/>
          <w:marRight w:val="0"/>
          <w:marTop w:val="0"/>
          <w:marBottom w:val="0"/>
          <w:divBdr>
            <w:top w:val="none" w:sz="0" w:space="0" w:color="auto"/>
            <w:left w:val="none" w:sz="0" w:space="0" w:color="auto"/>
            <w:bottom w:val="none" w:sz="0" w:space="0" w:color="auto"/>
            <w:right w:val="none" w:sz="0" w:space="0" w:color="auto"/>
          </w:divBdr>
        </w:div>
        <w:div w:id="588392774">
          <w:marLeft w:val="480"/>
          <w:marRight w:val="0"/>
          <w:marTop w:val="0"/>
          <w:marBottom w:val="0"/>
          <w:divBdr>
            <w:top w:val="none" w:sz="0" w:space="0" w:color="auto"/>
            <w:left w:val="none" w:sz="0" w:space="0" w:color="auto"/>
            <w:bottom w:val="none" w:sz="0" w:space="0" w:color="auto"/>
            <w:right w:val="none" w:sz="0" w:space="0" w:color="auto"/>
          </w:divBdr>
        </w:div>
        <w:div w:id="754975504">
          <w:marLeft w:val="480"/>
          <w:marRight w:val="0"/>
          <w:marTop w:val="0"/>
          <w:marBottom w:val="0"/>
          <w:divBdr>
            <w:top w:val="none" w:sz="0" w:space="0" w:color="auto"/>
            <w:left w:val="none" w:sz="0" w:space="0" w:color="auto"/>
            <w:bottom w:val="none" w:sz="0" w:space="0" w:color="auto"/>
            <w:right w:val="none" w:sz="0" w:space="0" w:color="auto"/>
          </w:divBdr>
        </w:div>
        <w:div w:id="802386514">
          <w:marLeft w:val="480"/>
          <w:marRight w:val="0"/>
          <w:marTop w:val="0"/>
          <w:marBottom w:val="0"/>
          <w:divBdr>
            <w:top w:val="none" w:sz="0" w:space="0" w:color="auto"/>
            <w:left w:val="none" w:sz="0" w:space="0" w:color="auto"/>
            <w:bottom w:val="none" w:sz="0" w:space="0" w:color="auto"/>
            <w:right w:val="none" w:sz="0" w:space="0" w:color="auto"/>
          </w:divBdr>
        </w:div>
        <w:div w:id="840199476">
          <w:marLeft w:val="480"/>
          <w:marRight w:val="0"/>
          <w:marTop w:val="0"/>
          <w:marBottom w:val="0"/>
          <w:divBdr>
            <w:top w:val="none" w:sz="0" w:space="0" w:color="auto"/>
            <w:left w:val="none" w:sz="0" w:space="0" w:color="auto"/>
            <w:bottom w:val="none" w:sz="0" w:space="0" w:color="auto"/>
            <w:right w:val="none" w:sz="0" w:space="0" w:color="auto"/>
          </w:divBdr>
        </w:div>
        <w:div w:id="984822877">
          <w:marLeft w:val="480"/>
          <w:marRight w:val="0"/>
          <w:marTop w:val="0"/>
          <w:marBottom w:val="0"/>
          <w:divBdr>
            <w:top w:val="none" w:sz="0" w:space="0" w:color="auto"/>
            <w:left w:val="none" w:sz="0" w:space="0" w:color="auto"/>
            <w:bottom w:val="none" w:sz="0" w:space="0" w:color="auto"/>
            <w:right w:val="none" w:sz="0" w:space="0" w:color="auto"/>
          </w:divBdr>
        </w:div>
        <w:div w:id="999239405">
          <w:marLeft w:val="480"/>
          <w:marRight w:val="0"/>
          <w:marTop w:val="0"/>
          <w:marBottom w:val="0"/>
          <w:divBdr>
            <w:top w:val="none" w:sz="0" w:space="0" w:color="auto"/>
            <w:left w:val="none" w:sz="0" w:space="0" w:color="auto"/>
            <w:bottom w:val="none" w:sz="0" w:space="0" w:color="auto"/>
            <w:right w:val="none" w:sz="0" w:space="0" w:color="auto"/>
          </w:divBdr>
        </w:div>
        <w:div w:id="1100293230">
          <w:marLeft w:val="480"/>
          <w:marRight w:val="0"/>
          <w:marTop w:val="0"/>
          <w:marBottom w:val="0"/>
          <w:divBdr>
            <w:top w:val="none" w:sz="0" w:space="0" w:color="auto"/>
            <w:left w:val="none" w:sz="0" w:space="0" w:color="auto"/>
            <w:bottom w:val="none" w:sz="0" w:space="0" w:color="auto"/>
            <w:right w:val="none" w:sz="0" w:space="0" w:color="auto"/>
          </w:divBdr>
        </w:div>
        <w:div w:id="1214123189">
          <w:marLeft w:val="480"/>
          <w:marRight w:val="0"/>
          <w:marTop w:val="0"/>
          <w:marBottom w:val="0"/>
          <w:divBdr>
            <w:top w:val="none" w:sz="0" w:space="0" w:color="auto"/>
            <w:left w:val="none" w:sz="0" w:space="0" w:color="auto"/>
            <w:bottom w:val="none" w:sz="0" w:space="0" w:color="auto"/>
            <w:right w:val="none" w:sz="0" w:space="0" w:color="auto"/>
          </w:divBdr>
        </w:div>
        <w:div w:id="1294827339">
          <w:marLeft w:val="480"/>
          <w:marRight w:val="0"/>
          <w:marTop w:val="0"/>
          <w:marBottom w:val="0"/>
          <w:divBdr>
            <w:top w:val="none" w:sz="0" w:space="0" w:color="auto"/>
            <w:left w:val="none" w:sz="0" w:space="0" w:color="auto"/>
            <w:bottom w:val="none" w:sz="0" w:space="0" w:color="auto"/>
            <w:right w:val="none" w:sz="0" w:space="0" w:color="auto"/>
          </w:divBdr>
        </w:div>
        <w:div w:id="1349524663">
          <w:marLeft w:val="480"/>
          <w:marRight w:val="0"/>
          <w:marTop w:val="0"/>
          <w:marBottom w:val="0"/>
          <w:divBdr>
            <w:top w:val="none" w:sz="0" w:space="0" w:color="auto"/>
            <w:left w:val="none" w:sz="0" w:space="0" w:color="auto"/>
            <w:bottom w:val="none" w:sz="0" w:space="0" w:color="auto"/>
            <w:right w:val="none" w:sz="0" w:space="0" w:color="auto"/>
          </w:divBdr>
        </w:div>
        <w:div w:id="1374109756">
          <w:marLeft w:val="480"/>
          <w:marRight w:val="0"/>
          <w:marTop w:val="0"/>
          <w:marBottom w:val="0"/>
          <w:divBdr>
            <w:top w:val="none" w:sz="0" w:space="0" w:color="auto"/>
            <w:left w:val="none" w:sz="0" w:space="0" w:color="auto"/>
            <w:bottom w:val="none" w:sz="0" w:space="0" w:color="auto"/>
            <w:right w:val="none" w:sz="0" w:space="0" w:color="auto"/>
          </w:divBdr>
        </w:div>
        <w:div w:id="1420518523">
          <w:marLeft w:val="480"/>
          <w:marRight w:val="0"/>
          <w:marTop w:val="0"/>
          <w:marBottom w:val="0"/>
          <w:divBdr>
            <w:top w:val="none" w:sz="0" w:space="0" w:color="auto"/>
            <w:left w:val="none" w:sz="0" w:space="0" w:color="auto"/>
            <w:bottom w:val="none" w:sz="0" w:space="0" w:color="auto"/>
            <w:right w:val="none" w:sz="0" w:space="0" w:color="auto"/>
          </w:divBdr>
        </w:div>
        <w:div w:id="1439908226">
          <w:marLeft w:val="480"/>
          <w:marRight w:val="0"/>
          <w:marTop w:val="0"/>
          <w:marBottom w:val="0"/>
          <w:divBdr>
            <w:top w:val="none" w:sz="0" w:space="0" w:color="auto"/>
            <w:left w:val="none" w:sz="0" w:space="0" w:color="auto"/>
            <w:bottom w:val="none" w:sz="0" w:space="0" w:color="auto"/>
            <w:right w:val="none" w:sz="0" w:space="0" w:color="auto"/>
          </w:divBdr>
        </w:div>
        <w:div w:id="1483619051">
          <w:marLeft w:val="480"/>
          <w:marRight w:val="0"/>
          <w:marTop w:val="0"/>
          <w:marBottom w:val="0"/>
          <w:divBdr>
            <w:top w:val="none" w:sz="0" w:space="0" w:color="auto"/>
            <w:left w:val="none" w:sz="0" w:space="0" w:color="auto"/>
            <w:bottom w:val="none" w:sz="0" w:space="0" w:color="auto"/>
            <w:right w:val="none" w:sz="0" w:space="0" w:color="auto"/>
          </w:divBdr>
        </w:div>
        <w:div w:id="1519654720">
          <w:marLeft w:val="480"/>
          <w:marRight w:val="0"/>
          <w:marTop w:val="0"/>
          <w:marBottom w:val="0"/>
          <w:divBdr>
            <w:top w:val="none" w:sz="0" w:space="0" w:color="auto"/>
            <w:left w:val="none" w:sz="0" w:space="0" w:color="auto"/>
            <w:bottom w:val="none" w:sz="0" w:space="0" w:color="auto"/>
            <w:right w:val="none" w:sz="0" w:space="0" w:color="auto"/>
          </w:divBdr>
        </w:div>
        <w:div w:id="1644846452">
          <w:marLeft w:val="480"/>
          <w:marRight w:val="0"/>
          <w:marTop w:val="0"/>
          <w:marBottom w:val="0"/>
          <w:divBdr>
            <w:top w:val="none" w:sz="0" w:space="0" w:color="auto"/>
            <w:left w:val="none" w:sz="0" w:space="0" w:color="auto"/>
            <w:bottom w:val="none" w:sz="0" w:space="0" w:color="auto"/>
            <w:right w:val="none" w:sz="0" w:space="0" w:color="auto"/>
          </w:divBdr>
        </w:div>
        <w:div w:id="1692876358">
          <w:marLeft w:val="480"/>
          <w:marRight w:val="0"/>
          <w:marTop w:val="0"/>
          <w:marBottom w:val="0"/>
          <w:divBdr>
            <w:top w:val="none" w:sz="0" w:space="0" w:color="auto"/>
            <w:left w:val="none" w:sz="0" w:space="0" w:color="auto"/>
            <w:bottom w:val="none" w:sz="0" w:space="0" w:color="auto"/>
            <w:right w:val="none" w:sz="0" w:space="0" w:color="auto"/>
          </w:divBdr>
        </w:div>
        <w:div w:id="1814519349">
          <w:marLeft w:val="480"/>
          <w:marRight w:val="0"/>
          <w:marTop w:val="0"/>
          <w:marBottom w:val="0"/>
          <w:divBdr>
            <w:top w:val="none" w:sz="0" w:space="0" w:color="auto"/>
            <w:left w:val="none" w:sz="0" w:space="0" w:color="auto"/>
            <w:bottom w:val="none" w:sz="0" w:space="0" w:color="auto"/>
            <w:right w:val="none" w:sz="0" w:space="0" w:color="auto"/>
          </w:divBdr>
        </w:div>
        <w:div w:id="1837840659">
          <w:marLeft w:val="480"/>
          <w:marRight w:val="0"/>
          <w:marTop w:val="0"/>
          <w:marBottom w:val="0"/>
          <w:divBdr>
            <w:top w:val="none" w:sz="0" w:space="0" w:color="auto"/>
            <w:left w:val="none" w:sz="0" w:space="0" w:color="auto"/>
            <w:bottom w:val="none" w:sz="0" w:space="0" w:color="auto"/>
            <w:right w:val="none" w:sz="0" w:space="0" w:color="auto"/>
          </w:divBdr>
        </w:div>
        <w:div w:id="1921600286">
          <w:marLeft w:val="480"/>
          <w:marRight w:val="0"/>
          <w:marTop w:val="0"/>
          <w:marBottom w:val="0"/>
          <w:divBdr>
            <w:top w:val="none" w:sz="0" w:space="0" w:color="auto"/>
            <w:left w:val="none" w:sz="0" w:space="0" w:color="auto"/>
            <w:bottom w:val="none" w:sz="0" w:space="0" w:color="auto"/>
            <w:right w:val="none" w:sz="0" w:space="0" w:color="auto"/>
          </w:divBdr>
        </w:div>
        <w:div w:id="1957565812">
          <w:marLeft w:val="480"/>
          <w:marRight w:val="0"/>
          <w:marTop w:val="0"/>
          <w:marBottom w:val="0"/>
          <w:divBdr>
            <w:top w:val="none" w:sz="0" w:space="0" w:color="auto"/>
            <w:left w:val="none" w:sz="0" w:space="0" w:color="auto"/>
            <w:bottom w:val="none" w:sz="0" w:space="0" w:color="auto"/>
            <w:right w:val="none" w:sz="0" w:space="0" w:color="auto"/>
          </w:divBdr>
        </w:div>
      </w:divsChild>
    </w:div>
    <w:div w:id="1487629597">
      <w:bodyDiv w:val="1"/>
      <w:marLeft w:val="0"/>
      <w:marRight w:val="0"/>
      <w:marTop w:val="0"/>
      <w:marBottom w:val="0"/>
      <w:divBdr>
        <w:top w:val="none" w:sz="0" w:space="0" w:color="auto"/>
        <w:left w:val="none" w:sz="0" w:space="0" w:color="auto"/>
        <w:bottom w:val="none" w:sz="0" w:space="0" w:color="auto"/>
        <w:right w:val="none" w:sz="0" w:space="0" w:color="auto"/>
      </w:divBdr>
    </w:div>
    <w:div w:id="1487822926">
      <w:bodyDiv w:val="1"/>
      <w:marLeft w:val="0"/>
      <w:marRight w:val="0"/>
      <w:marTop w:val="0"/>
      <w:marBottom w:val="0"/>
      <w:divBdr>
        <w:top w:val="none" w:sz="0" w:space="0" w:color="auto"/>
        <w:left w:val="none" w:sz="0" w:space="0" w:color="auto"/>
        <w:bottom w:val="none" w:sz="0" w:space="0" w:color="auto"/>
        <w:right w:val="none" w:sz="0" w:space="0" w:color="auto"/>
      </w:divBdr>
      <w:divsChild>
        <w:div w:id="81879291">
          <w:marLeft w:val="480"/>
          <w:marRight w:val="0"/>
          <w:marTop w:val="0"/>
          <w:marBottom w:val="0"/>
          <w:divBdr>
            <w:top w:val="none" w:sz="0" w:space="0" w:color="auto"/>
            <w:left w:val="none" w:sz="0" w:space="0" w:color="auto"/>
            <w:bottom w:val="none" w:sz="0" w:space="0" w:color="auto"/>
            <w:right w:val="none" w:sz="0" w:space="0" w:color="auto"/>
          </w:divBdr>
        </w:div>
        <w:div w:id="93091586">
          <w:marLeft w:val="480"/>
          <w:marRight w:val="0"/>
          <w:marTop w:val="0"/>
          <w:marBottom w:val="0"/>
          <w:divBdr>
            <w:top w:val="none" w:sz="0" w:space="0" w:color="auto"/>
            <w:left w:val="none" w:sz="0" w:space="0" w:color="auto"/>
            <w:bottom w:val="none" w:sz="0" w:space="0" w:color="auto"/>
            <w:right w:val="none" w:sz="0" w:space="0" w:color="auto"/>
          </w:divBdr>
        </w:div>
        <w:div w:id="100342817">
          <w:marLeft w:val="480"/>
          <w:marRight w:val="0"/>
          <w:marTop w:val="0"/>
          <w:marBottom w:val="0"/>
          <w:divBdr>
            <w:top w:val="none" w:sz="0" w:space="0" w:color="auto"/>
            <w:left w:val="none" w:sz="0" w:space="0" w:color="auto"/>
            <w:bottom w:val="none" w:sz="0" w:space="0" w:color="auto"/>
            <w:right w:val="none" w:sz="0" w:space="0" w:color="auto"/>
          </w:divBdr>
        </w:div>
        <w:div w:id="159584323">
          <w:marLeft w:val="480"/>
          <w:marRight w:val="0"/>
          <w:marTop w:val="0"/>
          <w:marBottom w:val="0"/>
          <w:divBdr>
            <w:top w:val="none" w:sz="0" w:space="0" w:color="auto"/>
            <w:left w:val="none" w:sz="0" w:space="0" w:color="auto"/>
            <w:bottom w:val="none" w:sz="0" w:space="0" w:color="auto"/>
            <w:right w:val="none" w:sz="0" w:space="0" w:color="auto"/>
          </w:divBdr>
        </w:div>
        <w:div w:id="161745785">
          <w:marLeft w:val="480"/>
          <w:marRight w:val="0"/>
          <w:marTop w:val="0"/>
          <w:marBottom w:val="0"/>
          <w:divBdr>
            <w:top w:val="none" w:sz="0" w:space="0" w:color="auto"/>
            <w:left w:val="none" w:sz="0" w:space="0" w:color="auto"/>
            <w:bottom w:val="none" w:sz="0" w:space="0" w:color="auto"/>
            <w:right w:val="none" w:sz="0" w:space="0" w:color="auto"/>
          </w:divBdr>
        </w:div>
        <w:div w:id="166794198">
          <w:marLeft w:val="480"/>
          <w:marRight w:val="0"/>
          <w:marTop w:val="0"/>
          <w:marBottom w:val="0"/>
          <w:divBdr>
            <w:top w:val="none" w:sz="0" w:space="0" w:color="auto"/>
            <w:left w:val="none" w:sz="0" w:space="0" w:color="auto"/>
            <w:bottom w:val="none" w:sz="0" w:space="0" w:color="auto"/>
            <w:right w:val="none" w:sz="0" w:space="0" w:color="auto"/>
          </w:divBdr>
        </w:div>
        <w:div w:id="231670291">
          <w:marLeft w:val="480"/>
          <w:marRight w:val="0"/>
          <w:marTop w:val="0"/>
          <w:marBottom w:val="0"/>
          <w:divBdr>
            <w:top w:val="none" w:sz="0" w:space="0" w:color="auto"/>
            <w:left w:val="none" w:sz="0" w:space="0" w:color="auto"/>
            <w:bottom w:val="none" w:sz="0" w:space="0" w:color="auto"/>
            <w:right w:val="none" w:sz="0" w:space="0" w:color="auto"/>
          </w:divBdr>
        </w:div>
        <w:div w:id="327289578">
          <w:marLeft w:val="480"/>
          <w:marRight w:val="0"/>
          <w:marTop w:val="0"/>
          <w:marBottom w:val="0"/>
          <w:divBdr>
            <w:top w:val="none" w:sz="0" w:space="0" w:color="auto"/>
            <w:left w:val="none" w:sz="0" w:space="0" w:color="auto"/>
            <w:bottom w:val="none" w:sz="0" w:space="0" w:color="auto"/>
            <w:right w:val="none" w:sz="0" w:space="0" w:color="auto"/>
          </w:divBdr>
        </w:div>
        <w:div w:id="407194141">
          <w:marLeft w:val="480"/>
          <w:marRight w:val="0"/>
          <w:marTop w:val="0"/>
          <w:marBottom w:val="0"/>
          <w:divBdr>
            <w:top w:val="none" w:sz="0" w:space="0" w:color="auto"/>
            <w:left w:val="none" w:sz="0" w:space="0" w:color="auto"/>
            <w:bottom w:val="none" w:sz="0" w:space="0" w:color="auto"/>
            <w:right w:val="none" w:sz="0" w:space="0" w:color="auto"/>
          </w:divBdr>
        </w:div>
        <w:div w:id="463234307">
          <w:marLeft w:val="480"/>
          <w:marRight w:val="0"/>
          <w:marTop w:val="0"/>
          <w:marBottom w:val="0"/>
          <w:divBdr>
            <w:top w:val="none" w:sz="0" w:space="0" w:color="auto"/>
            <w:left w:val="none" w:sz="0" w:space="0" w:color="auto"/>
            <w:bottom w:val="none" w:sz="0" w:space="0" w:color="auto"/>
            <w:right w:val="none" w:sz="0" w:space="0" w:color="auto"/>
          </w:divBdr>
        </w:div>
        <w:div w:id="480925113">
          <w:marLeft w:val="480"/>
          <w:marRight w:val="0"/>
          <w:marTop w:val="0"/>
          <w:marBottom w:val="0"/>
          <w:divBdr>
            <w:top w:val="none" w:sz="0" w:space="0" w:color="auto"/>
            <w:left w:val="none" w:sz="0" w:space="0" w:color="auto"/>
            <w:bottom w:val="none" w:sz="0" w:space="0" w:color="auto"/>
            <w:right w:val="none" w:sz="0" w:space="0" w:color="auto"/>
          </w:divBdr>
        </w:div>
        <w:div w:id="486747914">
          <w:marLeft w:val="480"/>
          <w:marRight w:val="0"/>
          <w:marTop w:val="0"/>
          <w:marBottom w:val="0"/>
          <w:divBdr>
            <w:top w:val="none" w:sz="0" w:space="0" w:color="auto"/>
            <w:left w:val="none" w:sz="0" w:space="0" w:color="auto"/>
            <w:bottom w:val="none" w:sz="0" w:space="0" w:color="auto"/>
            <w:right w:val="none" w:sz="0" w:space="0" w:color="auto"/>
          </w:divBdr>
        </w:div>
        <w:div w:id="490364590">
          <w:marLeft w:val="480"/>
          <w:marRight w:val="0"/>
          <w:marTop w:val="0"/>
          <w:marBottom w:val="0"/>
          <w:divBdr>
            <w:top w:val="none" w:sz="0" w:space="0" w:color="auto"/>
            <w:left w:val="none" w:sz="0" w:space="0" w:color="auto"/>
            <w:bottom w:val="none" w:sz="0" w:space="0" w:color="auto"/>
            <w:right w:val="none" w:sz="0" w:space="0" w:color="auto"/>
          </w:divBdr>
        </w:div>
        <w:div w:id="523909038">
          <w:marLeft w:val="480"/>
          <w:marRight w:val="0"/>
          <w:marTop w:val="0"/>
          <w:marBottom w:val="0"/>
          <w:divBdr>
            <w:top w:val="none" w:sz="0" w:space="0" w:color="auto"/>
            <w:left w:val="none" w:sz="0" w:space="0" w:color="auto"/>
            <w:bottom w:val="none" w:sz="0" w:space="0" w:color="auto"/>
            <w:right w:val="none" w:sz="0" w:space="0" w:color="auto"/>
          </w:divBdr>
        </w:div>
        <w:div w:id="533738804">
          <w:marLeft w:val="480"/>
          <w:marRight w:val="0"/>
          <w:marTop w:val="0"/>
          <w:marBottom w:val="0"/>
          <w:divBdr>
            <w:top w:val="none" w:sz="0" w:space="0" w:color="auto"/>
            <w:left w:val="none" w:sz="0" w:space="0" w:color="auto"/>
            <w:bottom w:val="none" w:sz="0" w:space="0" w:color="auto"/>
            <w:right w:val="none" w:sz="0" w:space="0" w:color="auto"/>
          </w:divBdr>
        </w:div>
        <w:div w:id="658727224">
          <w:marLeft w:val="480"/>
          <w:marRight w:val="0"/>
          <w:marTop w:val="0"/>
          <w:marBottom w:val="0"/>
          <w:divBdr>
            <w:top w:val="none" w:sz="0" w:space="0" w:color="auto"/>
            <w:left w:val="none" w:sz="0" w:space="0" w:color="auto"/>
            <w:bottom w:val="none" w:sz="0" w:space="0" w:color="auto"/>
            <w:right w:val="none" w:sz="0" w:space="0" w:color="auto"/>
          </w:divBdr>
        </w:div>
        <w:div w:id="717244528">
          <w:marLeft w:val="480"/>
          <w:marRight w:val="0"/>
          <w:marTop w:val="0"/>
          <w:marBottom w:val="0"/>
          <w:divBdr>
            <w:top w:val="none" w:sz="0" w:space="0" w:color="auto"/>
            <w:left w:val="none" w:sz="0" w:space="0" w:color="auto"/>
            <w:bottom w:val="none" w:sz="0" w:space="0" w:color="auto"/>
            <w:right w:val="none" w:sz="0" w:space="0" w:color="auto"/>
          </w:divBdr>
        </w:div>
        <w:div w:id="720978689">
          <w:marLeft w:val="480"/>
          <w:marRight w:val="0"/>
          <w:marTop w:val="0"/>
          <w:marBottom w:val="0"/>
          <w:divBdr>
            <w:top w:val="none" w:sz="0" w:space="0" w:color="auto"/>
            <w:left w:val="none" w:sz="0" w:space="0" w:color="auto"/>
            <w:bottom w:val="none" w:sz="0" w:space="0" w:color="auto"/>
            <w:right w:val="none" w:sz="0" w:space="0" w:color="auto"/>
          </w:divBdr>
        </w:div>
        <w:div w:id="776096111">
          <w:marLeft w:val="480"/>
          <w:marRight w:val="0"/>
          <w:marTop w:val="0"/>
          <w:marBottom w:val="0"/>
          <w:divBdr>
            <w:top w:val="none" w:sz="0" w:space="0" w:color="auto"/>
            <w:left w:val="none" w:sz="0" w:space="0" w:color="auto"/>
            <w:bottom w:val="none" w:sz="0" w:space="0" w:color="auto"/>
            <w:right w:val="none" w:sz="0" w:space="0" w:color="auto"/>
          </w:divBdr>
        </w:div>
        <w:div w:id="780302452">
          <w:marLeft w:val="480"/>
          <w:marRight w:val="0"/>
          <w:marTop w:val="0"/>
          <w:marBottom w:val="0"/>
          <w:divBdr>
            <w:top w:val="none" w:sz="0" w:space="0" w:color="auto"/>
            <w:left w:val="none" w:sz="0" w:space="0" w:color="auto"/>
            <w:bottom w:val="none" w:sz="0" w:space="0" w:color="auto"/>
            <w:right w:val="none" w:sz="0" w:space="0" w:color="auto"/>
          </w:divBdr>
        </w:div>
        <w:div w:id="791829907">
          <w:marLeft w:val="480"/>
          <w:marRight w:val="0"/>
          <w:marTop w:val="0"/>
          <w:marBottom w:val="0"/>
          <w:divBdr>
            <w:top w:val="none" w:sz="0" w:space="0" w:color="auto"/>
            <w:left w:val="none" w:sz="0" w:space="0" w:color="auto"/>
            <w:bottom w:val="none" w:sz="0" w:space="0" w:color="auto"/>
            <w:right w:val="none" w:sz="0" w:space="0" w:color="auto"/>
          </w:divBdr>
        </w:div>
        <w:div w:id="834413957">
          <w:marLeft w:val="480"/>
          <w:marRight w:val="0"/>
          <w:marTop w:val="0"/>
          <w:marBottom w:val="0"/>
          <w:divBdr>
            <w:top w:val="none" w:sz="0" w:space="0" w:color="auto"/>
            <w:left w:val="none" w:sz="0" w:space="0" w:color="auto"/>
            <w:bottom w:val="none" w:sz="0" w:space="0" w:color="auto"/>
            <w:right w:val="none" w:sz="0" w:space="0" w:color="auto"/>
          </w:divBdr>
        </w:div>
        <w:div w:id="856696495">
          <w:marLeft w:val="480"/>
          <w:marRight w:val="0"/>
          <w:marTop w:val="0"/>
          <w:marBottom w:val="0"/>
          <w:divBdr>
            <w:top w:val="none" w:sz="0" w:space="0" w:color="auto"/>
            <w:left w:val="none" w:sz="0" w:space="0" w:color="auto"/>
            <w:bottom w:val="none" w:sz="0" w:space="0" w:color="auto"/>
            <w:right w:val="none" w:sz="0" w:space="0" w:color="auto"/>
          </w:divBdr>
        </w:div>
        <w:div w:id="875971224">
          <w:marLeft w:val="480"/>
          <w:marRight w:val="0"/>
          <w:marTop w:val="0"/>
          <w:marBottom w:val="0"/>
          <w:divBdr>
            <w:top w:val="none" w:sz="0" w:space="0" w:color="auto"/>
            <w:left w:val="none" w:sz="0" w:space="0" w:color="auto"/>
            <w:bottom w:val="none" w:sz="0" w:space="0" w:color="auto"/>
            <w:right w:val="none" w:sz="0" w:space="0" w:color="auto"/>
          </w:divBdr>
        </w:div>
        <w:div w:id="894926388">
          <w:marLeft w:val="480"/>
          <w:marRight w:val="0"/>
          <w:marTop w:val="0"/>
          <w:marBottom w:val="0"/>
          <w:divBdr>
            <w:top w:val="none" w:sz="0" w:space="0" w:color="auto"/>
            <w:left w:val="none" w:sz="0" w:space="0" w:color="auto"/>
            <w:bottom w:val="none" w:sz="0" w:space="0" w:color="auto"/>
            <w:right w:val="none" w:sz="0" w:space="0" w:color="auto"/>
          </w:divBdr>
        </w:div>
        <w:div w:id="984890787">
          <w:marLeft w:val="480"/>
          <w:marRight w:val="0"/>
          <w:marTop w:val="0"/>
          <w:marBottom w:val="0"/>
          <w:divBdr>
            <w:top w:val="none" w:sz="0" w:space="0" w:color="auto"/>
            <w:left w:val="none" w:sz="0" w:space="0" w:color="auto"/>
            <w:bottom w:val="none" w:sz="0" w:space="0" w:color="auto"/>
            <w:right w:val="none" w:sz="0" w:space="0" w:color="auto"/>
          </w:divBdr>
        </w:div>
        <w:div w:id="989747374">
          <w:marLeft w:val="480"/>
          <w:marRight w:val="0"/>
          <w:marTop w:val="0"/>
          <w:marBottom w:val="0"/>
          <w:divBdr>
            <w:top w:val="none" w:sz="0" w:space="0" w:color="auto"/>
            <w:left w:val="none" w:sz="0" w:space="0" w:color="auto"/>
            <w:bottom w:val="none" w:sz="0" w:space="0" w:color="auto"/>
            <w:right w:val="none" w:sz="0" w:space="0" w:color="auto"/>
          </w:divBdr>
        </w:div>
        <w:div w:id="1000162262">
          <w:marLeft w:val="480"/>
          <w:marRight w:val="0"/>
          <w:marTop w:val="0"/>
          <w:marBottom w:val="0"/>
          <w:divBdr>
            <w:top w:val="none" w:sz="0" w:space="0" w:color="auto"/>
            <w:left w:val="none" w:sz="0" w:space="0" w:color="auto"/>
            <w:bottom w:val="none" w:sz="0" w:space="0" w:color="auto"/>
            <w:right w:val="none" w:sz="0" w:space="0" w:color="auto"/>
          </w:divBdr>
        </w:div>
        <w:div w:id="1053119530">
          <w:marLeft w:val="480"/>
          <w:marRight w:val="0"/>
          <w:marTop w:val="0"/>
          <w:marBottom w:val="0"/>
          <w:divBdr>
            <w:top w:val="none" w:sz="0" w:space="0" w:color="auto"/>
            <w:left w:val="none" w:sz="0" w:space="0" w:color="auto"/>
            <w:bottom w:val="none" w:sz="0" w:space="0" w:color="auto"/>
            <w:right w:val="none" w:sz="0" w:space="0" w:color="auto"/>
          </w:divBdr>
        </w:div>
        <w:div w:id="1094547460">
          <w:marLeft w:val="480"/>
          <w:marRight w:val="0"/>
          <w:marTop w:val="0"/>
          <w:marBottom w:val="0"/>
          <w:divBdr>
            <w:top w:val="none" w:sz="0" w:space="0" w:color="auto"/>
            <w:left w:val="none" w:sz="0" w:space="0" w:color="auto"/>
            <w:bottom w:val="none" w:sz="0" w:space="0" w:color="auto"/>
            <w:right w:val="none" w:sz="0" w:space="0" w:color="auto"/>
          </w:divBdr>
        </w:div>
        <w:div w:id="1117212661">
          <w:marLeft w:val="480"/>
          <w:marRight w:val="0"/>
          <w:marTop w:val="0"/>
          <w:marBottom w:val="0"/>
          <w:divBdr>
            <w:top w:val="none" w:sz="0" w:space="0" w:color="auto"/>
            <w:left w:val="none" w:sz="0" w:space="0" w:color="auto"/>
            <w:bottom w:val="none" w:sz="0" w:space="0" w:color="auto"/>
            <w:right w:val="none" w:sz="0" w:space="0" w:color="auto"/>
          </w:divBdr>
        </w:div>
        <w:div w:id="1219629476">
          <w:marLeft w:val="480"/>
          <w:marRight w:val="0"/>
          <w:marTop w:val="0"/>
          <w:marBottom w:val="0"/>
          <w:divBdr>
            <w:top w:val="none" w:sz="0" w:space="0" w:color="auto"/>
            <w:left w:val="none" w:sz="0" w:space="0" w:color="auto"/>
            <w:bottom w:val="none" w:sz="0" w:space="0" w:color="auto"/>
            <w:right w:val="none" w:sz="0" w:space="0" w:color="auto"/>
          </w:divBdr>
        </w:div>
        <w:div w:id="1230772088">
          <w:marLeft w:val="480"/>
          <w:marRight w:val="0"/>
          <w:marTop w:val="0"/>
          <w:marBottom w:val="0"/>
          <w:divBdr>
            <w:top w:val="none" w:sz="0" w:space="0" w:color="auto"/>
            <w:left w:val="none" w:sz="0" w:space="0" w:color="auto"/>
            <w:bottom w:val="none" w:sz="0" w:space="0" w:color="auto"/>
            <w:right w:val="none" w:sz="0" w:space="0" w:color="auto"/>
          </w:divBdr>
        </w:div>
        <w:div w:id="1255436589">
          <w:marLeft w:val="480"/>
          <w:marRight w:val="0"/>
          <w:marTop w:val="0"/>
          <w:marBottom w:val="0"/>
          <w:divBdr>
            <w:top w:val="none" w:sz="0" w:space="0" w:color="auto"/>
            <w:left w:val="none" w:sz="0" w:space="0" w:color="auto"/>
            <w:bottom w:val="none" w:sz="0" w:space="0" w:color="auto"/>
            <w:right w:val="none" w:sz="0" w:space="0" w:color="auto"/>
          </w:divBdr>
        </w:div>
        <w:div w:id="1355693806">
          <w:marLeft w:val="480"/>
          <w:marRight w:val="0"/>
          <w:marTop w:val="0"/>
          <w:marBottom w:val="0"/>
          <w:divBdr>
            <w:top w:val="none" w:sz="0" w:space="0" w:color="auto"/>
            <w:left w:val="none" w:sz="0" w:space="0" w:color="auto"/>
            <w:bottom w:val="none" w:sz="0" w:space="0" w:color="auto"/>
            <w:right w:val="none" w:sz="0" w:space="0" w:color="auto"/>
          </w:divBdr>
        </w:div>
        <w:div w:id="1359160609">
          <w:marLeft w:val="480"/>
          <w:marRight w:val="0"/>
          <w:marTop w:val="0"/>
          <w:marBottom w:val="0"/>
          <w:divBdr>
            <w:top w:val="none" w:sz="0" w:space="0" w:color="auto"/>
            <w:left w:val="none" w:sz="0" w:space="0" w:color="auto"/>
            <w:bottom w:val="none" w:sz="0" w:space="0" w:color="auto"/>
            <w:right w:val="none" w:sz="0" w:space="0" w:color="auto"/>
          </w:divBdr>
        </w:div>
        <w:div w:id="1398094845">
          <w:marLeft w:val="480"/>
          <w:marRight w:val="0"/>
          <w:marTop w:val="0"/>
          <w:marBottom w:val="0"/>
          <w:divBdr>
            <w:top w:val="none" w:sz="0" w:space="0" w:color="auto"/>
            <w:left w:val="none" w:sz="0" w:space="0" w:color="auto"/>
            <w:bottom w:val="none" w:sz="0" w:space="0" w:color="auto"/>
            <w:right w:val="none" w:sz="0" w:space="0" w:color="auto"/>
          </w:divBdr>
        </w:div>
        <w:div w:id="1455248325">
          <w:marLeft w:val="480"/>
          <w:marRight w:val="0"/>
          <w:marTop w:val="0"/>
          <w:marBottom w:val="0"/>
          <w:divBdr>
            <w:top w:val="none" w:sz="0" w:space="0" w:color="auto"/>
            <w:left w:val="none" w:sz="0" w:space="0" w:color="auto"/>
            <w:bottom w:val="none" w:sz="0" w:space="0" w:color="auto"/>
            <w:right w:val="none" w:sz="0" w:space="0" w:color="auto"/>
          </w:divBdr>
        </w:div>
        <w:div w:id="1642031248">
          <w:marLeft w:val="480"/>
          <w:marRight w:val="0"/>
          <w:marTop w:val="0"/>
          <w:marBottom w:val="0"/>
          <w:divBdr>
            <w:top w:val="none" w:sz="0" w:space="0" w:color="auto"/>
            <w:left w:val="none" w:sz="0" w:space="0" w:color="auto"/>
            <w:bottom w:val="none" w:sz="0" w:space="0" w:color="auto"/>
            <w:right w:val="none" w:sz="0" w:space="0" w:color="auto"/>
          </w:divBdr>
        </w:div>
        <w:div w:id="1649089383">
          <w:marLeft w:val="480"/>
          <w:marRight w:val="0"/>
          <w:marTop w:val="0"/>
          <w:marBottom w:val="0"/>
          <w:divBdr>
            <w:top w:val="none" w:sz="0" w:space="0" w:color="auto"/>
            <w:left w:val="none" w:sz="0" w:space="0" w:color="auto"/>
            <w:bottom w:val="none" w:sz="0" w:space="0" w:color="auto"/>
            <w:right w:val="none" w:sz="0" w:space="0" w:color="auto"/>
          </w:divBdr>
        </w:div>
        <w:div w:id="1793209786">
          <w:marLeft w:val="480"/>
          <w:marRight w:val="0"/>
          <w:marTop w:val="0"/>
          <w:marBottom w:val="0"/>
          <w:divBdr>
            <w:top w:val="none" w:sz="0" w:space="0" w:color="auto"/>
            <w:left w:val="none" w:sz="0" w:space="0" w:color="auto"/>
            <w:bottom w:val="none" w:sz="0" w:space="0" w:color="auto"/>
            <w:right w:val="none" w:sz="0" w:space="0" w:color="auto"/>
          </w:divBdr>
        </w:div>
        <w:div w:id="1809014347">
          <w:marLeft w:val="480"/>
          <w:marRight w:val="0"/>
          <w:marTop w:val="0"/>
          <w:marBottom w:val="0"/>
          <w:divBdr>
            <w:top w:val="none" w:sz="0" w:space="0" w:color="auto"/>
            <w:left w:val="none" w:sz="0" w:space="0" w:color="auto"/>
            <w:bottom w:val="none" w:sz="0" w:space="0" w:color="auto"/>
            <w:right w:val="none" w:sz="0" w:space="0" w:color="auto"/>
          </w:divBdr>
        </w:div>
        <w:div w:id="1809859259">
          <w:marLeft w:val="480"/>
          <w:marRight w:val="0"/>
          <w:marTop w:val="0"/>
          <w:marBottom w:val="0"/>
          <w:divBdr>
            <w:top w:val="none" w:sz="0" w:space="0" w:color="auto"/>
            <w:left w:val="none" w:sz="0" w:space="0" w:color="auto"/>
            <w:bottom w:val="none" w:sz="0" w:space="0" w:color="auto"/>
            <w:right w:val="none" w:sz="0" w:space="0" w:color="auto"/>
          </w:divBdr>
        </w:div>
        <w:div w:id="1868135057">
          <w:marLeft w:val="480"/>
          <w:marRight w:val="0"/>
          <w:marTop w:val="0"/>
          <w:marBottom w:val="0"/>
          <w:divBdr>
            <w:top w:val="none" w:sz="0" w:space="0" w:color="auto"/>
            <w:left w:val="none" w:sz="0" w:space="0" w:color="auto"/>
            <w:bottom w:val="none" w:sz="0" w:space="0" w:color="auto"/>
            <w:right w:val="none" w:sz="0" w:space="0" w:color="auto"/>
          </w:divBdr>
        </w:div>
      </w:divsChild>
    </w:div>
    <w:div w:id="1487865947">
      <w:bodyDiv w:val="1"/>
      <w:marLeft w:val="0"/>
      <w:marRight w:val="0"/>
      <w:marTop w:val="0"/>
      <w:marBottom w:val="0"/>
      <w:divBdr>
        <w:top w:val="none" w:sz="0" w:space="0" w:color="auto"/>
        <w:left w:val="none" w:sz="0" w:space="0" w:color="auto"/>
        <w:bottom w:val="none" w:sz="0" w:space="0" w:color="auto"/>
        <w:right w:val="none" w:sz="0" w:space="0" w:color="auto"/>
      </w:divBdr>
    </w:div>
    <w:div w:id="1487939805">
      <w:bodyDiv w:val="1"/>
      <w:marLeft w:val="0"/>
      <w:marRight w:val="0"/>
      <w:marTop w:val="0"/>
      <w:marBottom w:val="0"/>
      <w:divBdr>
        <w:top w:val="none" w:sz="0" w:space="0" w:color="auto"/>
        <w:left w:val="none" w:sz="0" w:space="0" w:color="auto"/>
        <w:bottom w:val="none" w:sz="0" w:space="0" w:color="auto"/>
        <w:right w:val="none" w:sz="0" w:space="0" w:color="auto"/>
      </w:divBdr>
    </w:div>
    <w:div w:id="1488284217">
      <w:bodyDiv w:val="1"/>
      <w:marLeft w:val="0"/>
      <w:marRight w:val="0"/>
      <w:marTop w:val="0"/>
      <w:marBottom w:val="0"/>
      <w:divBdr>
        <w:top w:val="none" w:sz="0" w:space="0" w:color="auto"/>
        <w:left w:val="none" w:sz="0" w:space="0" w:color="auto"/>
        <w:bottom w:val="none" w:sz="0" w:space="0" w:color="auto"/>
        <w:right w:val="none" w:sz="0" w:space="0" w:color="auto"/>
      </w:divBdr>
    </w:div>
    <w:div w:id="1488402788">
      <w:bodyDiv w:val="1"/>
      <w:marLeft w:val="0"/>
      <w:marRight w:val="0"/>
      <w:marTop w:val="0"/>
      <w:marBottom w:val="0"/>
      <w:divBdr>
        <w:top w:val="none" w:sz="0" w:space="0" w:color="auto"/>
        <w:left w:val="none" w:sz="0" w:space="0" w:color="auto"/>
        <w:bottom w:val="none" w:sz="0" w:space="0" w:color="auto"/>
        <w:right w:val="none" w:sz="0" w:space="0" w:color="auto"/>
      </w:divBdr>
      <w:divsChild>
        <w:div w:id="591513">
          <w:marLeft w:val="480"/>
          <w:marRight w:val="0"/>
          <w:marTop w:val="0"/>
          <w:marBottom w:val="0"/>
          <w:divBdr>
            <w:top w:val="none" w:sz="0" w:space="0" w:color="auto"/>
            <w:left w:val="none" w:sz="0" w:space="0" w:color="auto"/>
            <w:bottom w:val="none" w:sz="0" w:space="0" w:color="auto"/>
            <w:right w:val="none" w:sz="0" w:space="0" w:color="auto"/>
          </w:divBdr>
        </w:div>
        <w:div w:id="5404586">
          <w:marLeft w:val="480"/>
          <w:marRight w:val="0"/>
          <w:marTop w:val="0"/>
          <w:marBottom w:val="0"/>
          <w:divBdr>
            <w:top w:val="none" w:sz="0" w:space="0" w:color="auto"/>
            <w:left w:val="none" w:sz="0" w:space="0" w:color="auto"/>
            <w:bottom w:val="none" w:sz="0" w:space="0" w:color="auto"/>
            <w:right w:val="none" w:sz="0" w:space="0" w:color="auto"/>
          </w:divBdr>
        </w:div>
        <w:div w:id="30227530">
          <w:marLeft w:val="480"/>
          <w:marRight w:val="0"/>
          <w:marTop w:val="0"/>
          <w:marBottom w:val="0"/>
          <w:divBdr>
            <w:top w:val="none" w:sz="0" w:space="0" w:color="auto"/>
            <w:left w:val="none" w:sz="0" w:space="0" w:color="auto"/>
            <w:bottom w:val="none" w:sz="0" w:space="0" w:color="auto"/>
            <w:right w:val="none" w:sz="0" w:space="0" w:color="auto"/>
          </w:divBdr>
        </w:div>
        <w:div w:id="36246545">
          <w:marLeft w:val="480"/>
          <w:marRight w:val="0"/>
          <w:marTop w:val="0"/>
          <w:marBottom w:val="0"/>
          <w:divBdr>
            <w:top w:val="none" w:sz="0" w:space="0" w:color="auto"/>
            <w:left w:val="none" w:sz="0" w:space="0" w:color="auto"/>
            <w:bottom w:val="none" w:sz="0" w:space="0" w:color="auto"/>
            <w:right w:val="none" w:sz="0" w:space="0" w:color="auto"/>
          </w:divBdr>
        </w:div>
        <w:div w:id="46026630">
          <w:marLeft w:val="480"/>
          <w:marRight w:val="0"/>
          <w:marTop w:val="0"/>
          <w:marBottom w:val="0"/>
          <w:divBdr>
            <w:top w:val="none" w:sz="0" w:space="0" w:color="auto"/>
            <w:left w:val="none" w:sz="0" w:space="0" w:color="auto"/>
            <w:bottom w:val="none" w:sz="0" w:space="0" w:color="auto"/>
            <w:right w:val="none" w:sz="0" w:space="0" w:color="auto"/>
          </w:divBdr>
        </w:div>
        <w:div w:id="88352359">
          <w:marLeft w:val="480"/>
          <w:marRight w:val="0"/>
          <w:marTop w:val="0"/>
          <w:marBottom w:val="0"/>
          <w:divBdr>
            <w:top w:val="none" w:sz="0" w:space="0" w:color="auto"/>
            <w:left w:val="none" w:sz="0" w:space="0" w:color="auto"/>
            <w:bottom w:val="none" w:sz="0" w:space="0" w:color="auto"/>
            <w:right w:val="none" w:sz="0" w:space="0" w:color="auto"/>
          </w:divBdr>
        </w:div>
        <w:div w:id="126046938">
          <w:marLeft w:val="480"/>
          <w:marRight w:val="0"/>
          <w:marTop w:val="0"/>
          <w:marBottom w:val="0"/>
          <w:divBdr>
            <w:top w:val="none" w:sz="0" w:space="0" w:color="auto"/>
            <w:left w:val="none" w:sz="0" w:space="0" w:color="auto"/>
            <w:bottom w:val="none" w:sz="0" w:space="0" w:color="auto"/>
            <w:right w:val="none" w:sz="0" w:space="0" w:color="auto"/>
          </w:divBdr>
        </w:div>
        <w:div w:id="132604301">
          <w:marLeft w:val="480"/>
          <w:marRight w:val="0"/>
          <w:marTop w:val="0"/>
          <w:marBottom w:val="0"/>
          <w:divBdr>
            <w:top w:val="none" w:sz="0" w:space="0" w:color="auto"/>
            <w:left w:val="none" w:sz="0" w:space="0" w:color="auto"/>
            <w:bottom w:val="none" w:sz="0" w:space="0" w:color="auto"/>
            <w:right w:val="none" w:sz="0" w:space="0" w:color="auto"/>
          </w:divBdr>
        </w:div>
        <w:div w:id="144669701">
          <w:marLeft w:val="480"/>
          <w:marRight w:val="0"/>
          <w:marTop w:val="0"/>
          <w:marBottom w:val="0"/>
          <w:divBdr>
            <w:top w:val="none" w:sz="0" w:space="0" w:color="auto"/>
            <w:left w:val="none" w:sz="0" w:space="0" w:color="auto"/>
            <w:bottom w:val="none" w:sz="0" w:space="0" w:color="auto"/>
            <w:right w:val="none" w:sz="0" w:space="0" w:color="auto"/>
          </w:divBdr>
        </w:div>
        <w:div w:id="157307943">
          <w:marLeft w:val="480"/>
          <w:marRight w:val="0"/>
          <w:marTop w:val="0"/>
          <w:marBottom w:val="0"/>
          <w:divBdr>
            <w:top w:val="none" w:sz="0" w:space="0" w:color="auto"/>
            <w:left w:val="none" w:sz="0" w:space="0" w:color="auto"/>
            <w:bottom w:val="none" w:sz="0" w:space="0" w:color="auto"/>
            <w:right w:val="none" w:sz="0" w:space="0" w:color="auto"/>
          </w:divBdr>
        </w:div>
        <w:div w:id="161818582">
          <w:marLeft w:val="480"/>
          <w:marRight w:val="0"/>
          <w:marTop w:val="0"/>
          <w:marBottom w:val="0"/>
          <w:divBdr>
            <w:top w:val="none" w:sz="0" w:space="0" w:color="auto"/>
            <w:left w:val="none" w:sz="0" w:space="0" w:color="auto"/>
            <w:bottom w:val="none" w:sz="0" w:space="0" w:color="auto"/>
            <w:right w:val="none" w:sz="0" w:space="0" w:color="auto"/>
          </w:divBdr>
        </w:div>
        <w:div w:id="310527262">
          <w:marLeft w:val="480"/>
          <w:marRight w:val="0"/>
          <w:marTop w:val="0"/>
          <w:marBottom w:val="0"/>
          <w:divBdr>
            <w:top w:val="none" w:sz="0" w:space="0" w:color="auto"/>
            <w:left w:val="none" w:sz="0" w:space="0" w:color="auto"/>
            <w:bottom w:val="none" w:sz="0" w:space="0" w:color="auto"/>
            <w:right w:val="none" w:sz="0" w:space="0" w:color="auto"/>
          </w:divBdr>
        </w:div>
        <w:div w:id="343435394">
          <w:marLeft w:val="480"/>
          <w:marRight w:val="0"/>
          <w:marTop w:val="0"/>
          <w:marBottom w:val="0"/>
          <w:divBdr>
            <w:top w:val="none" w:sz="0" w:space="0" w:color="auto"/>
            <w:left w:val="none" w:sz="0" w:space="0" w:color="auto"/>
            <w:bottom w:val="none" w:sz="0" w:space="0" w:color="auto"/>
            <w:right w:val="none" w:sz="0" w:space="0" w:color="auto"/>
          </w:divBdr>
        </w:div>
        <w:div w:id="371658145">
          <w:marLeft w:val="480"/>
          <w:marRight w:val="0"/>
          <w:marTop w:val="0"/>
          <w:marBottom w:val="0"/>
          <w:divBdr>
            <w:top w:val="none" w:sz="0" w:space="0" w:color="auto"/>
            <w:left w:val="none" w:sz="0" w:space="0" w:color="auto"/>
            <w:bottom w:val="none" w:sz="0" w:space="0" w:color="auto"/>
            <w:right w:val="none" w:sz="0" w:space="0" w:color="auto"/>
          </w:divBdr>
        </w:div>
        <w:div w:id="396320073">
          <w:marLeft w:val="480"/>
          <w:marRight w:val="0"/>
          <w:marTop w:val="0"/>
          <w:marBottom w:val="0"/>
          <w:divBdr>
            <w:top w:val="none" w:sz="0" w:space="0" w:color="auto"/>
            <w:left w:val="none" w:sz="0" w:space="0" w:color="auto"/>
            <w:bottom w:val="none" w:sz="0" w:space="0" w:color="auto"/>
            <w:right w:val="none" w:sz="0" w:space="0" w:color="auto"/>
          </w:divBdr>
        </w:div>
        <w:div w:id="400449419">
          <w:marLeft w:val="480"/>
          <w:marRight w:val="0"/>
          <w:marTop w:val="0"/>
          <w:marBottom w:val="0"/>
          <w:divBdr>
            <w:top w:val="none" w:sz="0" w:space="0" w:color="auto"/>
            <w:left w:val="none" w:sz="0" w:space="0" w:color="auto"/>
            <w:bottom w:val="none" w:sz="0" w:space="0" w:color="auto"/>
            <w:right w:val="none" w:sz="0" w:space="0" w:color="auto"/>
          </w:divBdr>
        </w:div>
        <w:div w:id="403383623">
          <w:marLeft w:val="480"/>
          <w:marRight w:val="0"/>
          <w:marTop w:val="0"/>
          <w:marBottom w:val="0"/>
          <w:divBdr>
            <w:top w:val="none" w:sz="0" w:space="0" w:color="auto"/>
            <w:left w:val="none" w:sz="0" w:space="0" w:color="auto"/>
            <w:bottom w:val="none" w:sz="0" w:space="0" w:color="auto"/>
            <w:right w:val="none" w:sz="0" w:space="0" w:color="auto"/>
          </w:divBdr>
        </w:div>
        <w:div w:id="434786714">
          <w:marLeft w:val="480"/>
          <w:marRight w:val="0"/>
          <w:marTop w:val="0"/>
          <w:marBottom w:val="0"/>
          <w:divBdr>
            <w:top w:val="none" w:sz="0" w:space="0" w:color="auto"/>
            <w:left w:val="none" w:sz="0" w:space="0" w:color="auto"/>
            <w:bottom w:val="none" w:sz="0" w:space="0" w:color="auto"/>
            <w:right w:val="none" w:sz="0" w:space="0" w:color="auto"/>
          </w:divBdr>
        </w:div>
        <w:div w:id="450629808">
          <w:marLeft w:val="480"/>
          <w:marRight w:val="0"/>
          <w:marTop w:val="0"/>
          <w:marBottom w:val="0"/>
          <w:divBdr>
            <w:top w:val="none" w:sz="0" w:space="0" w:color="auto"/>
            <w:left w:val="none" w:sz="0" w:space="0" w:color="auto"/>
            <w:bottom w:val="none" w:sz="0" w:space="0" w:color="auto"/>
            <w:right w:val="none" w:sz="0" w:space="0" w:color="auto"/>
          </w:divBdr>
        </w:div>
        <w:div w:id="502818254">
          <w:marLeft w:val="480"/>
          <w:marRight w:val="0"/>
          <w:marTop w:val="0"/>
          <w:marBottom w:val="0"/>
          <w:divBdr>
            <w:top w:val="none" w:sz="0" w:space="0" w:color="auto"/>
            <w:left w:val="none" w:sz="0" w:space="0" w:color="auto"/>
            <w:bottom w:val="none" w:sz="0" w:space="0" w:color="auto"/>
            <w:right w:val="none" w:sz="0" w:space="0" w:color="auto"/>
          </w:divBdr>
        </w:div>
        <w:div w:id="537008599">
          <w:marLeft w:val="480"/>
          <w:marRight w:val="0"/>
          <w:marTop w:val="0"/>
          <w:marBottom w:val="0"/>
          <w:divBdr>
            <w:top w:val="none" w:sz="0" w:space="0" w:color="auto"/>
            <w:left w:val="none" w:sz="0" w:space="0" w:color="auto"/>
            <w:bottom w:val="none" w:sz="0" w:space="0" w:color="auto"/>
            <w:right w:val="none" w:sz="0" w:space="0" w:color="auto"/>
          </w:divBdr>
        </w:div>
        <w:div w:id="550461352">
          <w:marLeft w:val="480"/>
          <w:marRight w:val="0"/>
          <w:marTop w:val="0"/>
          <w:marBottom w:val="0"/>
          <w:divBdr>
            <w:top w:val="none" w:sz="0" w:space="0" w:color="auto"/>
            <w:left w:val="none" w:sz="0" w:space="0" w:color="auto"/>
            <w:bottom w:val="none" w:sz="0" w:space="0" w:color="auto"/>
            <w:right w:val="none" w:sz="0" w:space="0" w:color="auto"/>
          </w:divBdr>
        </w:div>
        <w:div w:id="593132917">
          <w:marLeft w:val="480"/>
          <w:marRight w:val="0"/>
          <w:marTop w:val="0"/>
          <w:marBottom w:val="0"/>
          <w:divBdr>
            <w:top w:val="none" w:sz="0" w:space="0" w:color="auto"/>
            <w:left w:val="none" w:sz="0" w:space="0" w:color="auto"/>
            <w:bottom w:val="none" w:sz="0" w:space="0" w:color="auto"/>
            <w:right w:val="none" w:sz="0" w:space="0" w:color="auto"/>
          </w:divBdr>
        </w:div>
        <w:div w:id="610210427">
          <w:marLeft w:val="480"/>
          <w:marRight w:val="0"/>
          <w:marTop w:val="0"/>
          <w:marBottom w:val="0"/>
          <w:divBdr>
            <w:top w:val="none" w:sz="0" w:space="0" w:color="auto"/>
            <w:left w:val="none" w:sz="0" w:space="0" w:color="auto"/>
            <w:bottom w:val="none" w:sz="0" w:space="0" w:color="auto"/>
            <w:right w:val="none" w:sz="0" w:space="0" w:color="auto"/>
          </w:divBdr>
        </w:div>
        <w:div w:id="665405334">
          <w:marLeft w:val="480"/>
          <w:marRight w:val="0"/>
          <w:marTop w:val="0"/>
          <w:marBottom w:val="0"/>
          <w:divBdr>
            <w:top w:val="none" w:sz="0" w:space="0" w:color="auto"/>
            <w:left w:val="none" w:sz="0" w:space="0" w:color="auto"/>
            <w:bottom w:val="none" w:sz="0" w:space="0" w:color="auto"/>
            <w:right w:val="none" w:sz="0" w:space="0" w:color="auto"/>
          </w:divBdr>
        </w:div>
        <w:div w:id="725495883">
          <w:marLeft w:val="480"/>
          <w:marRight w:val="0"/>
          <w:marTop w:val="0"/>
          <w:marBottom w:val="0"/>
          <w:divBdr>
            <w:top w:val="none" w:sz="0" w:space="0" w:color="auto"/>
            <w:left w:val="none" w:sz="0" w:space="0" w:color="auto"/>
            <w:bottom w:val="none" w:sz="0" w:space="0" w:color="auto"/>
            <w:right w:val="none" w:sz="0" w:space="0" w:color="auto"/>
          </w:divBdr>
        </w:div>
        <w:div w:id="739713300">
          <w:marLeft w:val="480"/>
          <w:marRight w:val="0"/>
          <w:marTop w:val="0"/>
          <w:marBottom w:val="0"/>
          <w:divBdr>
            <w:top w:val="none" w:sz="0" w:space="0" w:color="auto"/>
            <w:left w:val="none" w:sz="0" w:space="0" w:color="auto"/>
            <w:bottom w:val="none" w:sz="0" w:space="0" w:color="auto"/>
            <w:right w:val="none" w:sz="0" w:space="0" w:color="auto"/>
          </w:divBdr>
        </w:div>
        <w:div w:id="768163678">
          <w:marLeft w:val="480"/>
          <w:marRight w:val="0"/>
          <w:marTop w:val="0"/>
          <w:marBottom w:val="0"/>
          <w:divBdr>
            <w:top w:val="none" w:sz="0" w:space="0" w:color="auto"/>
            <w:left w:val="none" w:sz="0" w:space="0" w:color="auto"/>
            <w:bottom w:val="none" w:sz="0" w:space="0" w:color="auto"/>
            <w:right w:val="none" w:sz="0" w:space="0" w:color="auto"/>
          </w:divBdr>
        </w:div>
        <w:div w:id="814302814">
          <w:marLeft w:val="480"/>
          <w:marRight w:val="0"/>
          <w:marTop w:val="0"/>
          <w:marBottom w:val="0"/>
          <w:divBdr>
            <w:top w:val="none" w:sz="0" w:space="0" w:color="auto"/>
            <w:left w:val="none" w:sz="0" w:space="0" w:color="auto"/>
            <w:bottom w:val="none" w:sz="0" w:space="0" w:color="auto"/>
            <w:right w:val="none" w:sz="0" w:space="0" w:color="auto"/>
          </w:divBdr>
        </w:div>
        <w:div w:id="815337279">
          <w:marLeft w:val="480"/>
          <w:marRight w:val="0"/>
          <w:marTop w:val="0"/>
          <w:marBottom w:val="0"/>
          <w:divBdr>
            <w:top w:val="none" w:sz="0" w:space="0" w:color="auto"/>
            <w:left w:val="none" w:sz="0" w:space="0" w:color="auto"/>
            <w:bottom w:val="none" w:sz="0" w:space="0" w:color="auto"/>
            <w:right w:val="none" w:sz="0" w:space="0" w:color="auto"/>
          </w:divBdr>
        </w:div>
        <w:div w:id="862668416">
          <w:marLeft w:val="480"/>
          <w:marRight w:val="0"/>
          <w:marTop w:val="0"/>
          <w:marBottom w:val="0"/>
          <w:divBdr>
            <w:top w:val="none" w:sz="0" w:space="0" w:color="auto"/>
            <w:left w:val="none" w:sz="0" w:space="0" w:color="auto"/>
            <w:bottom w:val="none" w:sz="0" w:space="0" w:color="auto"/>
            <w:right w:val="none" w:sz="0" w:space="0" w:color="auto"/>
          </w:divBdr>
        </w:div>
        <w:div w:id="864947075">
          <w:marLeft w:val="480"/>
          <w:marRight w:val="0"/>
          <w:marTop w:val="0"/>
          <w:marBottom w:val="0"/>
          <w:divBdr>
            <w:top w:val="none" w:sz="0" w:space="0" w:color="auto"/>
            <w:left w:val="none" w:sz="0" w:space="0" w:color="auto"/>
            <w:bottom w:val="none" w:sz="0" w:space="0" w:color="auto"/>
            <w:right w:val="none" w:sz="0" w:space="0" w:color="auto"/>
          </w:divBdr>
        </w:div>
        <w:div w:id="890771521">
          <w:marLeft w:val="480"/>
          <w:marRight w:val="0"/>
          <w:marTop w:val="0"/>
          <w:marBottom w:val="0"/>
          <w:divBdr>
            <w:top w:val="none" w:sz="0" w:space="0" w:color="auto"/>
            <w:left w:val="none" w:sz="0" w:space="0" w:color="auto"/>
            <w:bottom w:val="none" w:sz="0" w:space="0" w:color="auto"/>
            <w:right w:val="none" w:sz="0" w:space="0" w:color="auto"/>
          </w:divBdr>
        </w:div>
        <w:div w:id="914322862">
          <w:marLeft w:val="480"/>
          <w:marRight w:val="0"/>
          <w:marTop w:val="0"/>
          <w:marBottom w:val="0"/>
          <w:divBdr>
            <w:top w:val="none" w:sz="0" w:space="0" w:color="auto"/>
            <w:left w:val="none" w:sz="0" w:space="0" w:color="auto"/>
            <w:bottom w:val="none" w:sz="0" w:space="0" w:color="auto"/>
            <w:right w:val="none" w:sz="0" w:space="0" w:color="auto"/>
          </w:divBdr>
        </w:div>
        <w:div w:id="929389354">
          <w:marLeft w:val="480"/>
          <w:marRight w:val="0"/>
          <w:marTop w:val="0"/>
          <w:marBottom w:val="0"/>
          <w:divBdr>
            <w:top w:val="none" w:sz="0" w:space="0" w:color="auto"/>
            <w:left w:val="none" w:sz="0" w:space="0" w:color="auto"/>
            <w:bottom w:val="none" w:sz="0" w:space="0" w:color="auto"/>
            <w:right w:val="none" w:sz="0" w:space="0" w:color="auto"/>
          </w:divBdr>
        </w:div>
        <w:div w:id="1023896017">
          <w:marLeft w:val="480"/>
          <w:marRight w:val="0"/>
          <w:marTop w:val="0"/>
          <w:marBottom w:val="0"/>
          <w:divBdr>
            <w:top w:val="none" w:sz="0" w:space="0" w:color="auto"/>
            <w:left w:val="none" w:sz="0" w:space="0" w:color="auto"/>
            <w:bottom w:val="none" w:sz="0" w:space="0" w:color="auto"/>
            <w:right w:val="none" w:sz="0" w:space="0" w:color="auto"/>
          </w:divBdr>
        </w:div>
        <w:div w:id="1053388247">
          <w:marLeft w:val="480"/>
          <w:marRight w:val="0"/>
          <w:marTop w:val="0"/>
          <w:marBottom w:val="0"/>
          <w:divBdr>
            <w:top w:val="none" w:sz="0" w:space="0" w:color="auto"/>
            <w:left w:val="none" w:sz="0" w:space="0" w:color="auto"/>
            <w:bottom w:val="none" w:sz="0" w:space="0" w:color="auto"/>
            <w:right w:val="none" w:sz="0" w:space="0" w:color="auto"/>
          </w:divBdr>
        </w:div>
        <w:div w:id="1080979593">
          <w:marLeft w:val="480"/>
          <w:marRight w:val="0"/>
          <w:marTop w:val="0"/>
          <w:marBottom w:val="0"/>
          <w:divBdr>
            <w:top w:val="none" w:sz="0" w:space="0" w:color="auto"/>
            <w:left w:val="none" w:sz="0" w:space="0" w:color="auto"/>
            <w:bottom w:val="none" w:sz="0" w:space="0" w:color="auto"/>
            <w:right w:val="none" w:sz="0" w:space="0" w:color="auto"/>
          </w:divBdr>
        </w:div>
        <w:div w:id="1245186102">
          <w:marLeft w:val="480"/>
          <w:marRight w:val="0"/>
          <w:marTop w:val="0"/>
          <w:marBottom w:val="0"/>
          <w:divBdr>
            <w:top w:val="none" w:sz="0" w:space="0" w:color="auto"/>
            <w:left w:val="none" w:sz="0" w:space="0" w:color="auto"/>
            <w:bottom w:val="none" w:sz="0" w:space="0" w:color="auto"/>
            <w:right w:val="none" w:sz="0" w:space="0" w:color="auto"/>
          </w:divBdr>
        </w:div>
        <w:div w:id="1266770741">
          <w:marLeft w:val="480"/>
          <w:marRight w:val="0"/>
          <w:marTop w:val="0"/>
          <w:marBottom w:val="0"/>
          <w:divBdr>
            <w:top w:val="none" w:sz="0" w:space="0" w:color="auto"/>
            <w:left w:val="none" w:sz="0" w:space="0" w:color="auto"/>
            <w:bottom w:val="none" w:sz="0" w:space="0" w:color="auto"/>
            <w:right w:val="none" w:sz="0" w:space="0" w:color="auto"/>
          </w:divBdr>
        </w:div>
        <w:div w:id="1287005268">
          <w:marLeft w:val="480"/>
          <w:marRight w:val="0"/>
          <w:marTop w:val="0"/>
          <w:marBottom w:val="0"/>
          <w:divBdr>
            <w:top w:val="none" w:sz="0" w:space="0" w:color="auto"/>
            <w:left w:val="none" w:sz="0" w:space="0" w:color="auto"/>
            <w:bottom w:val="none" w:sz="0" w:space="0" w:color="auto"/>
            <w:right w:val="none" w:sz="0" w:space="0" w:color="auto"/>
          </w:divBdr>
        </w:div>
        <w:div w:id="1304894307">
          <w:marLeft w:val="480"/>
          <w:marRight w:val="0"/>
          <w:marTop w:val="0"/>
          <w:marBottom w:val="0"/>
          <w:divBdr>
            <w:top w:val="none" w:sz="0" w:space="0" w:color="auto"/>
            <w:left w:val="none" w:sz="0" w:space="0" w:color="auto"/>
            <w:bottom w:val="none" w:sz="0" w:space="0" w:color="auto"/>
            <w:right w:val="none" w:sz="0" w:space="0" w:color="auto"/>
          </w:divBdr>
        </w:div>
        <w:div w:id="1365640396">
          <w:marLeft w:val="480"/>
          <w:marRight w:val="0"/>
          <w:marTop w:val="0"/>
          <w:marBottom w:val="0"/>
          <w:divBdr>
            <w:top w:val="none" w:sz="0" w:space="0" w:color="auto"/>
            <w:left w:val="none" w:sz="0" w:space="0" w:color="auto"/>
            <w:bottom w:val="none" w:sz="0" w:space="0" w:color="auto"/>
            <w:right w:val="none" w:sz="0" w:space="0" w:color="auto"/>
          </w:divBdr>
        </w:div>
        <w:div w:id="1447430273">
          <w:marLeft w:val="480"/>
          <w:marRight w:val="0"/>
          <w:marTop w:val="0"/>
          <w:marBottom w:val="0"/>
          <w:divBdr>
            <w:top w:val="none" w:sz="0" w:space="0" w:color="auto"/>
            <w:left w:val="none" w:sz="0" w:space="0" w:color="auto"/>
            <w:bottom w:val="none" w:sz="0" w:space="0" w:color="auto"/>
            <w:right w:val="none" w:sz="0" w:space="0" w:color="auto"/>
          </w:divBdr>
        </w:div>
        <w:div w:id="1482042261">
          <w:marLeft w:val="480"/>
          <w:marRight w:val="0"/>
          <w:marTop w:val="0"/>
          <w:marBottom w:val="0"/>
          <w:divBdr>
            <w:top w:val="none" w:sz="0" w:space="0" w:color="auto"/>
            <w:left w:val="none" w:sz="0" w:space="0" w:color="auto"/>
            <w:bottom w:val="none" w:sz="0" w:space="0" w:color="auto"/>
            <w:right w:val="none" w:sz="0" w:space="0" w:color="auto"/>
          </w:divBdr>
        </w:div>
        <w:div w:id="1548645771">
          <w:marLeft w:val="480"/>
          <w:marRight w:val="0"/>
          <w:marTop w:val="0"/>
          <w:marBottom w:val="0"/>
          <w:divBdr>
            <w:top w:val="none" w:sz="0" w:space="0" w:color="auto"/>
            <w:left w:val="none" w:sz="0" w:space="0" w:color="auto"/>
            <w:bottom w:val="none" w:sz="0" w:space="0" w:color="auto"/>
            <w:right w:val="none" w:sz="0" w:space="0" w:color="auto"/>
          </w:divBdr>
        </w:div>
        <w:div w:id="1573734041">
          <w:marLeft w:val="480"/>
          <w:marRight w:val="0"/>
          <w:marTop w:val="0"/>
          <w:marBottom w:val="0"/>
          <w:divBdr>
            <w:top w:val="none" w:sz="0" w:space="0" w:color="auto"/>
            <w:left w:val="none" w:sz="0" w:space="0" w:color="auto"/>
            <w:bottom w:val="none" w:sz="0" w:space="0" w:color="auto"/>
            <w:right w:val="none" w:sz="0" w:space="0" w:color="auto"/>
          </w:divBdr>
        </w:div>
        <w:div w:id="1631665610">
          <w:marLeft w:val="480"/>
          <w:marRight w:val="0"/>
          <w:marTop w:val="0"/>
          <w:marBottom w:val="0"/>
          <w:divBdr>
            <w:top w:val="none" w:sz="0" w:space="0" w:color="auto"/>
            <w:left w:val="none" w:sz="0" w:space="0" w:color="auto"/>
            <w:bottom w:val="none" w:sz="0" w:space="0" w:color="auto"/>
            <w:right w:val="none" w:sz="0" w:space="0" w:color="auto"/>
          </w:divBdr>
        </w:div>
        <w:div w:id="1640113781">
          <w:marLeft w:val="480"/>
          <w:marRight w:val="0"/>
          <w:marTop w:val="0"/>
          <w:marBottom w:val="0"/>
          <w:divBdr>
            <w:top w:val="none" w:sz="0" w:space="0" w:color="auto"/>
            <w:left w:val="none" w:sz="0" w:space="0" w:color="auto"/>
            <w:bottom w:val="none" w:sz="0" w:space="0" w:color="auto"/>
            <w:right w:val="none" w:sz="0" w:space="0" w:color="auto"/>
          </w:divBdr>
        </w:div>
        <w:div w:id="1682588637">
          <w:marLeft w:val="480"/>
          <w:marRight w:val="0"/>
          <w:marTop w:val="0"/>
          <w:marBottom w:val="0"/>
          <w:divBdr>
            <w:top w:val="none" w:sz="0" w:space="0" w:color="auto"/>
            <w:left w:val="none" w:sz="0" w:space="0" w:color="auto"/>
            <w:bottom w:val="none" w:sz="0" w:space="0" w:color="auto"/>
            <w:right w:val="none" w:sz="0" w:space="0" w:color="auto"/>
          </w:divBdr>
        </w:div>
        <w:div w:id="1746149773">
          <w:marLeft w:val="480"/>
          <w:marRight w:val="0"/>
          <w:marTop w:val="0"/>
          <w:marBottom w:val="0"/>
          <w:divBdr>
            <w:top w:val="none" w:sz="0" w:space="0" w:color="auto"/>
            <w:left w:val="none" w:sz="0" w:space="0" w:color="auto"/>
            <w:bottom w:val="none" w:sz="0" w:space="0" w:color="auto"/>
            <w:right w:val="none" w:sz="0" w:space="0" w:color="auto"/>
          </w:divBdr>
        </w:div>
        <w:div w:id="1839495285">
          <w:marLeft w:val="480"/>
          <w:marRight w:val="0"/>
          <w:marTop w:val="0"/>
          <w:marBottom w:val="0"/>
          <w:divBdr>
            <w:top w:val="none" w:sz="0" w:space="0" w:color="auto"/>
            <w:left w:val="none" w:sz="0" w:space="0" w:color="auto"/>
            <w:bottom w:val="none" w:sz="0" w:space="0" w:color="auto"/>
            <w:right w:val="none" w:sz="0" w:space="0" w:color="auto"/>
          </w:divBdr>
        </w:div>
        <w:div w:id="1854032051">
          <w:marLeft w:val="480"/>
          <w:marRight w:val="0"/>
          <w:marTop w:val="0"/>
          <w:marBottom w:val="0"/>
          <w:divBdr>
            <w:top w:val="none" w:sz="0" w:space="0" w:color="auto"/>
            <w:left w:val="none" w:sz="0" w:space="0" w:color="auto"/>
            <w:bottom w:val="none" w:sz="0" w:space="0" w:color="auto"/>
            <w:right w:val="none" w:sz="0" w:space="0" w:color="auto"/>
          </w:divBdr>
        </w:div>
        <w:div w:id="1873881921">
          <w:marLeft w:val="480"/>
          <w:marRight w:val="0"/>
          <w:marTop w:val="0"/>
          <w:marBottom w:val="0"/>
          <w:divBdr>
            <w:top w:val="none" w:sz="0" w:space="0" w:color="auto"/>
            <w:left w:val="none" w:sz="0" w:space="0" w:color="auto"/>
            <w:bottom w:val="none" w:sz="0" w:space="0" w:color="auto"/>
            <w:right w:val="none" w:sz="0" w:space="0" w:color="auto"/>
          </w:divBdr>
        </w:div>
        <w:div w:id="1875652422">
          <w:marLeft w:val="480"/>
          <w:marRight w:val="0"/>
          <w:marTop w:val="0"/>
          <w:marBottom w:val="0"/>
          <w:divBdr>
            <w:top w:val="none" w:sz="0" w:space="0" w:color="auto"/>
            <w:left w:val="none" w:sz="0" w:space="0" w:color="auto"/>
            <w:bottom w:val="none" w:sz="0" w:space="0" w:color="auto"/>
            <w:right w:val="none" w:sz="0" w:space="0" w:color="auto"/>
          </w:divBdr>
        </w:div>
        <w:div w:id="1938295473">
          <w:marLeft w:val="480"/>
          <w:marRight w:val="0"/>
          <w:marTop w:val="0"/>
          <w:marBottom w:val="0"/>
          <w:divBdr>
            <w:top w:val="none" w:sz="0" w:space="0" w:color="auto"/>
            <w:left w:val="none" w:sz="0" w:space="0" w:color="auto"/>
            <w:bottom w:val="none" w:sz="0" w:space="0" w:color="auto"/>
            <w:right w:val="none" w:sz="0" w:space="0" w:color="auto"/>
          </w:divBdr>
        </w:div>
        <w:div w:id="1979604508">
          <w:marLeft w:val="480"/>
          <w:marRight w:val="0"/>
          <w:marTop w:val="0"/>
          <w:marBottom w:val="0"/>
          <w:divBdr>
            <w:top w:val="none" w:sz="0" w:space="0" w:color="auto"/>
            <w:left w:val="none" w:sz="0" w:space="0" w:color="auto"/>
            <w:bottom w:val="none" w:sz="0" w:space="0" w:color="auto"/>
            <w:right w:val="none" w:sz="0" w:space="0" w:color="auto"/>
          </w:divBdr>
        </w:div>
      </w:divsChild>
    </w:div>
    <w:div w:id="1488785117">
      <w:bodyDiv w:val="1"/>
      <w:marLeft w:val="0"/>
      <w:marRight w:val="0"/>
      <w:marTop w:val="0"/>
      <w:marBottom w:val="0"/>
      <w:divBdr>
        <w:top w:val="none" w:sz="0" w:space="0" w:color="auto"/>
        <w:left w:val="none" w:sz="0" w:space="0" w:color="auto"/>
        <w:bottom w:val="none" w:sz="0" w:space="0" w:color="auto"/>
        <w:right w:val="none" w:sz="0" w:space="0" w:color="auto"/>
      </w:divBdr>
    </w:div>
    <w:div w:id="1488936660">
      <w:bodyDiv w:val="1"/>
      <w:marLeft w:val="0"/>
      <w:marRight w:val="0"/>
      <w:marTop w:val="0"/>
      <w:marBottom w:val="0"/>
      <w:divBdr>
        <w:top w:val="none" w:sz="0" w:space="0" w:color="auto"/>
        <w:left w:val="none" w:sz="0" w:space="0" w:color="auto"/>
        <w:bottom w:val="none" w:sz="0" w:space="0" w:color="auto"/>
        <w:right w:val="none" w:sz="0" w:space="0" w:color="auto"/>
      </w:divBdr>
    </w:div>
    <w:div w:id="1489057272">
      <w:bodyDiv w:val="1"/>
      <w:marLeft w:val="0"/>
      <w:marRight w:val="0"/>
      <w:marTop w:val="0"/>
      <w:marBottom w:val="0"/>
      <w:divBdr>
        <w:top w:val="none" w:sz="0" w:space="0" w:color="auto"/>
        <w:left w:val="none" w:sz="0" w:space="0" w:color="auto"/>
        <w:bottom w:val="none" w:sz="0" w:space="0" w:color="auto"/>
        <w:right w:val="none" w:sz="0" w:space="0" w:color="auto"/>
      </w:divBdr>
    </w:div>
    <w:div w:id="1489057388">
      <w:bodyDiv w:val="1"/>
      <w:marLeft w:val="0"/>
      <w:marRight w:val="0"/>
      <w:marTop w:val="0"/>
      <w:marBottom w:val="0"/>
      <w:divBdr>
        <w:top w:val="none" w:sz="0" w:space="0" w:color="auto"/>
        <w:left w:val="none" w:sz="0" w:space="0" w:color="auto"/>
        <w:bottom w:val="none" w:sz="0" w:space="0" w:color="auto"/>
        <w:right w:val="none" w:sz="0" w:space="0" w:color="auto"/>
      </w:divBdr>
      <w:divsChild>
        <w:div w:id="2900669">
          <w:marLeft w:val="480"/>
          <w:marRight w:val="0"/>
          <w:marTop w:val="0"/>
          <w:marBottom w:val="0"/>
          <w:divBdr>
            <w:top w:val="none" w:sz="0" w:space="0" w:color="auto"/>
            <w:left w:val="none" w:sz="0" w:space="0" w:color="auto"/>
            <w:bottom w:val="none" w:sz="0" w:space="0" w:color="auto"/>
            <w:right w:val="none" w:sz="0" w:space="0" w:color="auto"/>
          </w:divBdr>
        </w:div>
        <w:div w:id="15085026">
          <w:marLeft w:val="480"/>
          <w:marRight w:val="0"/>
          <w:marTop w:val="0"/>
          <w:marBottom w:val="0"/>
          <w:divBdr>
            <w:top w:val="none" w:sz="0" w:space="0" w:color="auto"/>
            <w:left w:val="none" w:sz="0" w:space="0" w:color="auto"/>
            <w:bottom w:val="none" w:sz="0" w:space="0" w:color="auto"/>
            <w:right w:val="none" w:sz="0" w:space="0" w:color="auto"/>
          </w:divBdr>
        </w:div>
        <w:div w:id="85883529">
          <w:marLeft w:val="480"/>
          <w:marRight w:val="0"/>
          <w:marTop w:val="0"/>
          <w:marBottom w:val="0"/>
          <w:divBdr>
            <w:top w:val="none" w:sz="0" w:space="0" w:color="auto"/>
            <w:left w:val="none" w:sz="0" w:space="0" w:color="auto"/>
            <w:bottom w:val="none" w:sz="0" w:space="0" w:color="auto"/>
            <w:right w:val="none" w:sz="0" w:space="0" w:color="auto"/>
          </w:divBdr>
        </w:div>
        <w:div w:id="405877455">
          <w:marLeft w:val="480"/>
          <w:marRight w:val="0"/>
          <w:marTop w:val="0"/>
          <w:marBottom w:val="0"/>
          <w:divBdr>
            <w:top w:val="none" w:sz="0" w:space="0" w:color="auto"/>
            <w:left w:val="none" w:sz="0" w:space="0" w:color="auto"/>
            <w:bottom w:val="none" w:sz="0" w:space="0" w:color="auto"/>
            <w:right w:val="none" w:sz="0" w:space="0" w:color="auto"/>
          </w:divBdr>
        </w:div>
        <w:div w:id="420029805">
          <w:marLeft w:val="480"/>
          <w:marRight w:val="0"/>
          <w:marTop w:val="0"/>
          <w:marBottom w:val="0"/>
          <w:divBdr>
            <w:top w:val="none" w:sz="0" w:space="0" w:color="auto"/>
            <w:left w:val="none" w:sz="0" w:space="0" w:color="auto"/>
            <w:bottom w:val="none" w:sz="0" w:space="0" w:color="auto"/>
            <w:right w:val="none" w:sz="0" w:space="0" w:color="auto"/>
          </w:divBdr>
        </w:div>
        <w:div w:id="796802185">
          <w:marLeft w:val="480"/>
          <w:marRight w:val="0"/>
          <w:marTop w:val="0"/>
          <w:marBottom w:val="0"/>
          <w:divBdr>
            <w:top w:val="none" w:sz="0" w:space="0" w:color="auto"/>
            <w:left w:val="none" w:sz="0" w:space="0" w:color="auto"/>
            <w:bottom w:val="none" w:sz="0" w:space="0" w:color="auto"/>
            <w:right w:val="none" w:sz="0" w:space="0" w:color="auto"/>
          </w:divBdr>
        </w:div>
        <w:div w:id="1006397085">
          <w:marLeft w:val="480"/>
          <w:marRight w:val="0"/>
          <w:marTop w:val="0"/>
          <w:marBottom w:val="0"/>
          <w:divBdr>
            <w:top w:val="none" w:sz="0" w:space="0" w:color="auto"/>
            <w:left w:val="none" w:sz="0" w:space="0" w:color="auto"/>
            <w:bottom w:val="none" w:sz="0" w:space="0" w:color="auto"/>
            <w:right w:val="none" w:sz="0" w:space="0" w:color="auto"/>
          </w:divBdr>
        </w:div>
        <w:div w:id="1094282351">
          <w:marLeft w:val="480"/>
          <w:marRight w:val="0"/>
          <w:marTop w:val="0"/>
          <w:marBottom w:val="0"/>
          <w:divBdr>
            <w:top w:val="none" w:sz="0" w:space="0" w:color="auto"/>
            <w:left w:val="none" w:sz="0" w:space="0" w:color="auto"/>
            <w:bottom w:val="none" w:sz="0" w:space="0" w:color="auto"/>
            <w:right w:val="none" w:sz="0" w:space="0" w:color="auto"/>
          </w:divBdr>
        </w:div>
        <w:div w:id="1255435681">
          <w:marLeft w:val="480"/>
          <w:marRight w:val="0"/>
          <w:marTop w:val="0"/>
          <w:marBottom w:val="0"/>
          <w:divBdr>
            <w:top w:val="none" w:sz="0" w:space="0" w:color="auto"/>
            <w:left w:val="none" w:sz="0" w:space="0" w:color="auto"/>
            <w:bottom w:val="none" w:sz="0" w:space="0" w:color="auto"/>
            <w:right w:val="none" w:sz="0" w:space="0" w:color="auto"/>
          </w:divBdr>
        </w:div>
        <w:div w:id="1491672814">
          <w:marLeft w:val="480"/>
          <w:marRight w:val="0"/>
          <w:marTop w:val="0"/>
          <w:marBottom w:val="0"/>
          <w:divBdr>
            <w:top w:val="none" w:sz="0" w:space="0" w:color="auto"/>
            <w:left w:val="none" w:sz="0" w:space="0" w:color="auto"/>
            <w:bottom w:val="none" w:sz="0" w:space="0" w:color="auto"/>
            <w:right w:val="none" w:sz="0" w:space="0" w:color="auto"/>
          </w:divBdr>
        </w:div>
        <w:div w:id="1524394101">
          <w:marLeft w:val="480"/>
          <w:marRight w:val="0"/>
          <w:marTop w:val="0"/>
          <w:marBottom w:val="0"/>
          <w:divBdr>
            <w:top w:val="none" w:sz="0" w:space="0" w:color="auto"/>
            <w:left w:val="none" w:sz="0" w:space="0" w:color="auto"/>
            <w:bottom w:val="none" w:sz="0" w:space="0" w:color="auto"/>
            <w:right w:val="none" w:sz="0" w:space="0" w:color="auto"/>
          </w:divBdr>
        </w:div>
        <w:div w:id="1577125469">
          <w:marLeft w:val="480"/>
          <w:marRight w:val="0"/>
          <w:marTop w:val="0"/>
          <w:marBottom w:val="0"/>
          <w:divBdr>
            <w:top w:val="none" w:sz="0" w:space="0" w:color="auto"/>
            <w:left w:val="none" w:sz="0" w:space="0" w:color="auto"/>
            <w:bottom w:val="none" w:sz="0" w:space="0" w:color="auto"/>
            <w:right w:val="none" w:sz="0" w:space="0" w:color="auto"/>
          </w:divBdr>
        </w:div>
        <w:div w:id="1671179216">
          <w:marLeft w:val="480"/>
          <w:marRight w:val="0"/>
          <w:marTop w:val="0"/>
          <w:marBottom w:val="0"/>
          <w:divBdr>
            <w:top w:val="none" w:sz="0" w:space="0" w:color="auto"/>
            <w:left w:val="none" w:sz="0" w:space="0" w:color="auto"/>
            <w:bottom w:val="none" w:sz="0" w:space="0" w:color="auto"/>
            <w:right w:val="none" w:sz="0" w:space="0" w:color="auto"/>
          </w:divBdr>
        </w:div>
        <w:div w:id="1719820144">
          <w:marLeft w:val="480"/>
          <w:marRight w:val="0"/>
          <w:marTop w:val="0"/>
          <w:marBottom w:val="0"/>
          <w:divBdr>
            <w:top w:val="none" w:sz="0" w:space="0" w:color="auto"/>
            <w:left w:val="none" w:sz="0" w:space="0" w:color="auto"/>
            <w:bottom w:val="none" w:sz="0" w:space="0" w:color="auto"/>
            <w:right w:val="none" w:sz="0" w:space="0" w:color="auto"/>
          </w:divBdr>
        </w:div>
        <w:div w:id="1818719646">
          <w:marLeft w:val="480"/>
          <w:marRight w:val="0"/>
          <w:marTop w:val="0"/>
          <w:marBottom w:val="0"/>
          <w:divBdr>
            <w:top w:val="none" w:sz="0" w:space="0" w:color="auto"/>
            <w:left w:val="none" w:sz="0" w:space="0" w:color="auto"/>
            <w:bottom w:val="none" w:sz="0" w:space="0" w:color="auto"/>
            <w:right w:val="none" w:sz="0" w:space="0" w:color="auto"/>
          </w:divBdr>
        </w:div>
        <w:div w:id="1966738328">
          <w:marLeft w:val="480"/>
          <w:marRight w:val="0"/>
          <w:marTop w:val="0"/>
          <w:marBottom w:val="0"/>
          <w:divBdr>
            <w:top w:val="none" w:sz="0" w:space="0" w:color="auto"/>
            <w:left w:val="none" w:sz="0" w:space="0" w:color="auto"/>
            <w:bottom w:val="none" w:sz="0" w:space="0" w:color="auto"/>
            <w:right w:val="none" w:sz="0" w:space="0" w:color="auto"/>
          </w:divBdr>
        </w:div>
      </w:divsChild>
    </w:div>
    <w:div w:id="1489201446">
      <w:bodyDiv w:val="1"/>
      <w:marLeft w:val="0"/>
      <w:marRight w:val="0"/>
      <w:marTop w:val="0"/>
      <w:marBottom w:val="0"/>
      <w:divBdr>
        <w:top w:val="none" w:sz="0" w:space="0" w:color="auto"/>
        <w:left w:val="none" w:sz="0" w:space="0" w:color="auto"/>
        <w:bottom w:val="none" w:sz="0" w:space="0" w:color="auto"/>
        <w:right w:val="none" w:sz="0" w:space="0" w:color="auto"/>
      </w:divBdr>
    </w:div>
    <w:div w:id="1489244936">
      <w:bodyDiv w:val="1"/>
      <w:marLeft w:val="0"/>
      <w:marRight w:val="0"/>
      <w:marTop w:val="0"/>
      <w:marBottom w:val="0"/>
      <w:divBdr>
        <w:top w:val="none" w:sz="0" w:space="0" w:color="auto"/>
        <w:left w:val="none" w:sz="0" w:space="0" w:color="auto"/>
        <w:bottom w:val="none" w:sz="0" w:space="0" w:color="auto"/>
        <w:right w:val="none" w:sz="0" w:space="0" w:color="auto"/>
      </w:divBdr>
      <w:divsChild>
        <w:div w:id="32463353">
          <w:marLeft w:val="480"/>
          <w:marRight w:val="0"/>
          <w:marTop w:val="0"/>
          <w:marBottom w:val="0"/>
          <w:divBdr>
            <w:top w:val="none" w:sz="0" w:space="0" w:color="auto"/>
            <w:left w:val="none" w:sz="0" w:space="0" w:color="auto"/>
            <w:bottom w:val="none" w:sz="0" w:space="0" w:color="auto"/>
            <w:right w:val="none" w:sz="0" w:space="0" w:color="auto"/>
          </w:divBdr>
        </w:div>
        <w:div w:id="108670303">
          <w:marLeft w:val="480"/>
          <w:marRight w:val="0"/>
          <w:marTop w:val="0"/>
          <w:marBottom w:val="0"/>
          <w:divBdr>
            <w:top w:val="none" w:sz="0" w:space="0" w:color="auto"/>
            <w:left w:val="none" w:sz="0" w:space="0" w:color="auto"/>
            <w:bottom w:val="none" w:sz="0" w:space="0" w:color="auto"/>
            <w:right w:val="none" w:sz="0" w:space="0" w:color="auto"/>
          </w:divBdr>
        </w:div>
        <w:div w:id="119225643">
          <w:marLeft w:val="480"/>
          <w:marRight w:val="0"/>
          <w:marTop w:val="0"/>
          <w:marBottom w:val="0"/>
          <w:divBdr>
            <w:top w:val="none" w:sz="0" w:space="0" w:color="auto"/>
            <w:left w:val="none" w:sz="0" w:space="0" w:color="auto"/>
            <w:bottom w:val="none" w:sz="0" w:space="0" w:color="auto"/>
            <w:right w:val="none" w:sz="0" w:space="0" w:color="auto"/>
          </w:divBdr>
        </w:div>
        <w:div w:id="194585104">
          <w:marLeft w:val="480"/>
          <w:marRight w:val="0"/>
          <w:marTop w:val="0"/>
          <w:marBottom w:val="0"/>
          <w:divBdr>
            <w:top w:val="none" w:sz="0" w:space="0" w:color="auto"/>
            <w:left w:val="none" w:sz="0" w:space="0" w:color="auto"/>
            <w:bottom w:val="none" w:sz="0" w:space="0" w:color="auto"/>
            <w:right w:val="none" w:sz="0" w:space="0" w:color="auto"/>
          </w:divBdr>
        </w:div>
        <w:div w:id="203249048">
          <w:marLeft w:val="480"/>
          <w:marRight w:val="0"/>
          <w:marTop w:val="0"/>
          <w:marBottom w:val="0"/>
          <w:divBdr>
            <w:top w:val="none" w:sz="0" w:space="0" w:color="auto"/>
            <w:left w:val="none" w:sz="0" w:space="0" w:color="auto"/>
            <w:bottom w:val="none" w:sz="0" w:space="0" w:color="auto"/>
            <w:right w:val="none" w:sz="0" w:space="0" w:color="auto"/>
          </w:divBdr>
        </w:div>
        <w:div w:id="287322071">
          <w:marLeft w:val="480"/>
          <w:marRight w:val="0"/>
          <w:marTop w:val="0"/>
          <w:marBottom w:val="0"/>
          <w:divBdr>
            <w:top w:val="none" w:sz="0" w:space="0" w:color="auto"/>
            <w:left w:val="none" w:sz="0" w:space="0" w:color="auto"/>
            <w:bottom w:val="none" w:sz="0" w:space="0" w:color="auto"/>
            <w:right w:val="none" w:sz="0" w:space="0" w:color="auto"/>
          </w:divBdr>
        </w:div>
        <w:div w:id="297608961">
          <w:marLeft w:val="480"/>
          <w:marRight w:val="0"/>
          <w:marTop w:val="0"/>
          <w:marBottom w:val="0"/>
          <w:divBdr>
            <w:top w:val="none" w:sz="0" w:space="0" w:color="auto"/>
            <w:left w:val="none" w:sz="0" w:space="0" w:color="auto"/>
            <w:bottom w:val="none" w:sz="0" w:space="0" w:color="auto"/>
            <w:right w:val="none" w:sz="0" w:space="0" w:color="auto"/>
          </w:divBdr>
        </w:div>
        <w:div w:id="309793731">
          <w:marLeft w:val="480"/>
          <w:marRight w:val="0"/>
          <w:marTop w:val="0"/>
          <w:marBottom w:val="0"/>
          <w:divBdr>
            <w:top w:val="none" w:sz="0" w:space="0" w:color="auto"/>
            <w:left w:val="none" w:sz="0" w:space="0" w:color="auto"/>
            <w:bottom w:val="none" w:sz="0" w:space="0" w:color="auto"/>
            <w:right w:val="none" w:sz="0" w:space="0" w:color="auto"/>
          </w:divBdr>
        </w:div>
        <w:div w:id="387925849">
          <w:marLeft w:val="480"/>
          <w:marRight w:val="0"/>
          <w:marTop w:val="0"/>
          <w:marBottom w:val="0"/>
          <w:divBdr>
            <w:top w:val="none" w:sz="0" w:space="0" w:color="auto"/>
            <w:left w:val="none" w:sz="0" w:space="0" w:color="auto"/>
            <w:bottom w:val="none" w:sz="0" w:space="0" w:color="auto"/>
            <w:right w:val="none" w:sz="0" w:space="0" w:color="auto"/>
          </w:divBdr>
        </w:div>
        <w:div w:id="395590380">
          <w:marLeft w:val="480"/>
          <w:marRight w:val="0"/>
          <w:marTop w:val="0"/>
          <w:marBottom w:val="0"/>
          <w:divBdr>
            <w:top w:val="none" w:sz="0" w:space="0" w:color="auto"/>
            <w:left w:val="none" w:sz="0" w:space="0" w:color="auto"/>
            <w:bottom w:val="none" w:sz="0" w:space="0" w:color="auto"/>
            <w:right w:val="none" w:sz="0" w:space="0" w:color="auto"/>
          </w:divBdr>
        </w:div>
        <w:div w:id="405687821">
          <w:marLeft w:val="480"/>
          <w:marRight w:val="0"/>
          <w:marTop w:val="0"/>
          <w:marBottom w:val="0"/>
          <w:divBdr>
            <w:top w:val="none" w:sz="0" w:space="0" w:color="auto"/>
            <w:left w:val="none" w:sz="0" w:space="0" w:color="auto"/>
            <w:bottom w:val="none" w:sz="0" w:space="0" w:color="auto"/>
            <w:right w:val="none" w:sz="0" w:space="0" w:color="auto"/>
          </w:divBdr>
        </w:div>
        <w:div w:id="530806873">
          <w:marLeft w:val="480"/>
          <w:marRight w:val="0"/>
          <w:marTop w:val="0"/>
          <w:marBottom w:val="0"/>
          <w:divBdr>
            <w:top w:val="none" w:sz="0" w:space="0" w:color="auto"/>
            <w:left w:val="none" w:sz="0" w:space="0" w:color="auto"/>
            <w:bottom w:val="none" w:sz="0" w:space="0" w:color="auto"/>
            <w:right w:val="none" w:sz="0" w:space="0" w:color="auto"/>
          </w:divBdr>
        </w:div>
        <w:div w:id="548881820">
          <w:marLeft w:val="480"/>
          <w:marRight w:val="0"/>
          <w:marTop w:val="0"/>
          <w:marBottom w:val="0"/>
          <w:divBdr>
            <w:top w:val="none" w:sz="0" w:space="0" w:color="auto"/>
            <w:left w:val="none" w:sz="0" w:space="0" w:color="auto"/>
            <w:bottom w:val="none" w:sz="0" w:space="0" w:color="auto"/>
            <w:right w:val="none" w:sz="0" w:space="0" w:color="auto"/>
          </w:divBdr>
        </w:div>
        <w:div w:id="562132956">
          <w:marLeft w:val="480"/>
          <w:marRight w:val="0"/>
          <w:marTop w:val="0"/>
          <w:marBottom w:val="0"/>
          <w:divBdr>
            <w:top w:val="none" w:sz="0" w:space="0" w:color="auto"/>
            <w:left w:val="none" w:sz="0" w:space="0" w:color="auto"/>
            <w:bottom w:val="none" w:sz="0" w:space="0" w:color="auto"/>
            <w:right w:val="none" w:sz="0" w:space="0" w:color="auto"/>
          </w:divBdr>
        </w:div>
        <w:div w:id="632101524">
          <w:marLeft w:val="480"/>
          <w:marRight w:val="0"/>
          <w:marTop w:val="0"/>
          <w:marBottom w:val="0"/>
          <w:divBdr>
            <w:top w:val="none" w:sz="0" w:space="0" w:color="auto"/>
            <w:left w:val="none" w:sz="0" w:space="0" w:color="auto"/>
            <w:bottom w:val="none" w:sz="0" w:space="0" w:color="auto"/>
            <w:right w:val="none" w:sz="0" w:space="0" w:color="auto"/>
          </w:divBdr>
        </w:div>
        <w:div w:id="639041955">
          <w:marLeft w:val="480"/>
          <w:marRight w:val="0"/>
          <w:marTop w:val="0"/>
          <w:marBottom w:val="0"/>
          <w:divBdr>
            <w:top w:val="none" w:sz="0" w:space="0" w:color="auto"/>
            <w:left w:val="none" w:sz="0" w:space="0" w:color="auto"/>
            <w:bottom w:val="none" w:sz="0" w:space="0" w:color="auto"/>
            <w:right w:val="none" w:sz="0" w:space="0" w:color="auto"/>
          </w:divBdr>
        </w:div>
        <w:div w:id="641468812">
          <w:marLeft w:val="480"/>
          <w:marRight w:val="0"/>
          <w:marTop w:val="0"/>
          <w:marBottom w:val="0"/>
          <w:divBdr>
            <w:top w:val="none" w:sz="0" w:space="0" w:color="auto"/>
            <w:left w:val="none" w:sz="0" w:space="0" w:color="auto"/>
            <w:bottom w:val="none" w:sz="0" w:space="0" w:color="auto"/>
            <w:right w:val="none" w:sz="0" w:space="0" w:color="auto"/>
          </w:divBdr>
        </w:div>
        <w:div w:id="680278905">
          <w:marLeft w:val="480"/>
          <w:marRight w:val="0"/>
          <w:marTop w:val="0"/>
          <w:marBottom w:val="0"/>
          <w:divBdr>
            <w:top w:val="none" w:sz="0" w:space="0" w:color="auto"/>
            <w:left w:val="none" w:sz="0" w:space="0" w:color="auto"/>
            <w:bottom w:val="none" w:sz="0" w:space="0" w:color="auto"/>
            <w:right w:val="none" w:sz="0" w:space="0" w:color="auto"/>
          </w:divBdr>
        </w:div>
        <w:div w:id="714738616">
          <w:marLeft w:val="480"/>
          <w:marRight w:val="0"/>
          <w:marTop w:val="0"/>
          <w:marBottom w:val="0"/>
          <w:divBdr>
            <w:top w:val="none" w:sz="0" w:space="0" w:color="auto"/>
            <w:left w:val="none" w:sz="0" w:space="0" w:color="auto"/>
            <w:bottom w:val="none" w:sz="0" w:space="0" w:color="auto"/>
            <w:right w:val="none" w:sz="0" w:space="0" w:color="auto"/>
          </w:divBdr>
        </w:div>
        <w:div w:id="721947473">
          <w:marLeft w:val="480"/>
          <w:marRight w:val="0"/>
          <w:marTop w:val="0"/>
          <w:marBottom w:val="0"/>
          <w:divBdr>
            <w:top w:val="none" w:sz="0" w:space="0" w:color="auto"/>
            <w:left w:val="none" w:sz="0" w:space="0" w:color="auto"/>
            <w:bottom w:val="none" w:sz="0" w:space="0" w:color="auto"/>
            <w:right w:val="none" w:sz="0" w:space="0" w:color="auto"/>
          </w:divBdr>
        </w:div>
        <w:div w:id="729614688">
          <w:marLeft w:val="480"/>
          <w:marRight w:val="0"/>
          <w:marTop w:val="0"/>
          <w:marBottom w:val="0"/>
          <w:divBdr>
            <w:top w:val="none" w:sz="0" w:space="0" w:color="auto"/>
            <w:left w:val="none" w:sz="0" w:space="0" w:color="auto"/>
            <w:bottom w:val="none" w:sz="0" w:space="0" w:color="auto"/>
            <w:right w:val="none" w:sz="0" w:space="0" w:color="auto"/>
          </w:divBdr>
        </w:div>
        <w:div w:id="781727000">
          <w:marLeft w:val="480"/>
          <w:marRight w:val="0"/>
          <w:marTop w:val="0"/>
          <w:marBottom w:val="0"/>
          <w:divBdr>
            <w:top w:val="none" w:sz="0" w:space="0" w:color="auto"/>
            <w:left w:val="none" w:sz="0" w:space="0" w:color="auto"/>
            <w:bottom w:val="none" w:sz="0" w:space="0" w:color="auto"/>
            <w:right w:val="none" w:sz="0" w:space="0" w:color="auto"/>
          </w:divBdr>
        </w:div>
        <w:div w:id="786236868">
          <w:marLeft w:val="480"/>
          <w:marRight w:val="0"/>
          <w:marTop w:val="0"/>
          <w:marBottom w:val="0"/>
          <w:divBdr>
            <w:top w:val="none" w:sz="0" w:space="0" w:color="auto"/>
            <w:left w:val="none" w:sz="0" w:space="0" w:color="auto"/>
            <w:bottom w:val="none" w:sz="0" w:space="0" w:color="auto"/>
            <w:right w:val="none" w:sz="0" w:space="0" w:color="auto"/>
          </w:divBdr>
        </w:div>
        <w:div w:id="793065020">
          <w:marLeft w:val="480"/>
          <w:marRight w:val="0"/>
          <w:marTop w:val="0"/>
          <w:marBottom w:val="0"/>
          <w:divBdr>
            <w:top w:val="none" w:sz="0" w:space="0" w:color="auto"/>
            <w:left w:val="none" w:sz="0" w:space="0" w:color="auto"/>
            <w:bottom w:val="none" w:sz="0" w:space="0" w:color="auto"/>
            <w:right w:val="none" w:sz="0" w:space="0" w:color="auto"/>
          </w:divBdr>
        </w:div>
        <w:div w:id="814302446">
          <w:marLeft w:val="480"/>
          <w:marRight w:val="0"/>
          <w:marTop w:val="0"/>
          <w:marBottom w:val="0"/>
          <w:divBdr>
            <w:top w:val="none" w:sz="0" w:space="0" w:color="auto"/>
            <w:left w:val="none" w:sz="0" w:space="0" w:color="auto"/>
            <w:bottom w:val="none" w:sz="0" w:space="0" w:color="auto"/>
            <w:right w:val="none" w:sz="0" w:space="0" w:color="auto"/>
          </w:divBdr>
        </w:div>
        <w:div w:id="817458492">
          <w:marLeft w:val="480"/>
          <w:marRight w:val="0"/>
          <w:marTop w:val="0"/>
          <w:marBottom w:val="0"/>
          <w:divBdr>
            <w:top w:val="none" w:sz="0" w:space="0" w:color="auto"/>
            <w:left w:val="none" w:sz="0" w:space="0" w:color="auto"/>
            <w:bottom w:val="none" w:sz="0" w:space="0" w:color="auto"/>
            <w:right w:val="none" w:sz="0" w:space="0" w:color="auto"/>
          </w:divBdr>
        </w:div>
        <w:div w:id="849025177">
          <w:marLeft w:val="480"/>
          <w:marRight w:val="0"/>
          <w:marTop w:val="0"/>
          <w:marBottom w:val="0"/>
          <w:divBdr>
            <w:top w:val="none" w:sz="0" w:space="0" w:color="auto"/>
            <w:left w:val="none" w:sz="0" w:space="0" w:color="auto"/>
            <w:bottom w:val="none" w:sz="0" w:space="0" w:color="auto"/>
            <w:right w:val="none" w:sz="0" w:space="0" w:color="auto"/>
          </w:divBdr>
        </w:div>
        <w:div w:id="855342520">
          <w:marLeft w:val="480"/>
          <w:marRight w:val="0"/>
          <w:marTop w:val="0"/>
          <w:marBottom w:val="0"/>
          <w:divBdr>
            <w:top w:val="none" w:sz="0" w:space="0" w:color="auto"/>
            <w:left w:val="none" w:sz="0" w:space="0" w:color="auto"/>
            <w:bottom w:val="none" w:sz="0" w:space="0" w:color="auto"/>
            <w:right w:val="none" w:sz="0" w:space="0" w:color="auto"/>
          </w:divBdr>
        </w:div>
        <w:div w:id="915673917">
          <w:marLeft w:val="480"/>
          <w:marRight w:val="0"/>
          <w:marTop w:val="0"/>
          <w:marBottom w:val="0"/>
          <w:divBdr>
            <w:top w:val="none" w:sz="0" w:space="0" w:color="auto"/>
            <w:left w:val="none" w:sz="0" w:space="0" w:color="auto"/>
            <w:bottom w:val="none" w:sz="0" w:space="0" w:color="auto"/>
            <w:right w:val="none" w:sz="0" w:space="0" w:color="auto"/>
          </w:divBdr>
        </w:div>
        <w:div w:id="930889715">
          <w:marLeft w:val="480"/>
          <w:marRight w:val="0"/>
          <w:marTop w:val="0"/>
          <w:marBottom w:val="0"/>
          <w:divBdr>
            <w:top w:val="none" w:sz="0" w:space="0" w:color="auto"/>
            <w:left w:val="none" w:sz="0" w:space="0" w:color="auto"/>
            <w:bottom w:val="none" w:sz="0" w:space="0" w:color="auto"/>
            <w:right w:val="none" w:sz="0" w:space="0" w:color="auto"/>
          </w:divBdr>
        </w:div>
        <w:div w:id="950090849">
          <w:marLeft w:val="480"/>
          <w:marRight w:val="0"/>
          <w:marTop w:val="0"/>
          <w:marBottom w:val="0"/>
          <w:divBdr>
            <w:top w:val="none" w:sz="0" w:space="0" w:color="auto"/>
            <w:left w:val="none" w:sz="0" w:space="0" w:color="auto"/>
            <w:bottom w:val="none" w:sz="0" w:space="0" w:color="auto"/>
            <w:right w:val="none" w:sz="0" w:space="0" w:color="auto"/>
          </w:divBdr>
        </w:div>
        <w:div w:id="970592461">
          <w:marLeft w:val="480"/>
          <w:marRight w:val="0"/>
          <w:marTop w:val="0"/>
          <w:marBottom w:val="0"/>
          <w:divBdr>
            <w:top w:val="none" w:sz="0" w:space="0" w:color="auto"/>
            <w:left w:val="none" w:sz="0" w:space="0" w:color="auto"/>
            <w:bottom w:val="none" w:sz="0" w:space="0" w:color="auto"/>
            <w:right w:val="none" w:sz="0" w:space="0" w:color="auto"/>
          </w:divBdr>
        </w:div>
        <w:div w:id="973364711">
          <w:marLeft w:val="480"/>
          <w:marRight w:val="0"/>
          <w:marTop w:val="0"/>
          <w:marBottom w:val="0"/>
          <w:divBdr>
            <w:top w:val="none" w:sz="0" w:space="0" w:color="auto"/>
            <w:left w:val="none" w:sz="0" w:space="0" w:color="auto"/>
            <w:bottom w:val="none" w:sz="0" w:space="0" w:color="auto"/>
            <w:right w:val="none" w:sz="0" w:space="0" w:color="auto"/>
          </w:divBdr>
        </w:div>
        <w:div w:id="1009987468">
          <w:marLeft w:val="480"/>
          <w:marRight w:val="0"/>
          <w:marTop w:val="0"/>
          <w:marBottom w:val="0"/>
          <w:divBdr>
            <w:top w:val="none" w:sz="0" w:space="0" w:color="auto"/>
            <w:left w:val="none" w:sz="0" w:space="0" w:color="auto"/>
            <w:bottom w:val="none" w:sz="0" w:space="0" w:color="auto"/>
            <w:right w:val="none" w:sz="0" w:space="0" w:color="auto"/>
          </w:divBdr>
        </w:div>
        <w:div w:id="1013193430">
          <w:marLeft w:val="480"/>
          <w:marRight w:val="0"/>
          <w:marTop w:val="0"/>
          <w:marBottom w:val="0"/>
          <w:divBdr>
            <w:top w:val="none" w:sz="0" w:space="0" w:color="auto"/>
            <w:left w:val="none" w:sz="0" w:space="0" w:color="auto"/>
            <w:bottom w:val="none" w:sz="0" w:space="0" w:color="auto"/>
            <w:right w:val="none" w:sz="0" w:space="0" w:color="auto"/>
          </w:divBdr>
        </w:div>
        <w:div w:id="1052117054">
          <w:marLeft w:val="480"/>
          <w:marRight w:val="0"/>
          <w:marTop w:val="0"/>
          <w:marBottom w:val="0"/>
          <w:divBdr>
            <w:top w:val="none" w:sz="0" w:space="0" w:color="auto"/>
            <w:left w:val="none" w:sz="0" w:space="0" w:color="auto"/>
            <w:bottom w:val="none" w:sz="0" w:space="0" w:color="auto"/>
            <w:right w:val="none" w:sz="0" w:space="0" w:color="auto"/>
          </w:divBdr>
        </w:div>
        <w:div w:id="1110586137">
          <w:marLeft w:val="480"/>
          <w:marRight w:val="0"/>
          <w:marTop w:val="0"/>
          <w:marBottom w:val="0"/>
          <w:divBdr>
            <w:top w:val="none" w:sz="0" w:space="0" w:color="auto"/>
            <w:left w:val="none" w:sz="0" w:space="0" w:color="auto"/>
            <w:bottom w:val="none" w:sz="0" w:space="0" w:color="auto"/>
            <w:right w:val="none" w:sz="0" w:space="0" w:color="auto"/>
          </w:divBdr>
        </w:div>
        <w:div w:id="1209025968">
          <w:marLeft w:val="480"/>
          <w:marRight w:val="0"/>
          <w:marTop w:val="0"/>
          <w:marBottom w:val="0"/>
          <w:divBdr>
            <w:top w:val="none" w:sz="0" w:space="0" w:color="auto"/>
            <w:left w:val="none" w:sz="0" w:space="0" w:color="auto"/>
            <w:bottom w:val="none" w:sz="0" w:space="0" w:color="auto"/>
            <w:right w:val="none" w:sz="0" w:space="0" w:color="auto"/>
          </w:divBdr>
        </w:div>
        <w:div w:id="1215694826">
          <w:marLeft w:val="480"/>
          <w:marRight w:val="0"/>
          <w:marTop w:val="0"/>
          <w:marBottom w:val="0"/>
          <w:divBdr>
            <w:top w:val="none" w:sz="0" w:space="0" w:color="auto"/>
            <w:left w:val="none" w:sz="0" w:space="0" w:color="auto"/>
            <w:bottom w:val="none" w:sz="0" w:space="0" w:color="auto"/>
            <w:right w:val="none" w:sz="0" w:space="0" w:color="auto"/>
          </w:divBdr>
        </w:div>
        <w:div w:id="1356151272">
          <w:marLeft w:val="480"/>
          <w:marRight w:val="0"/>
          <w:marTop w:val="0"/>
          <w:marBottom w:val="0"/>
          <w:divBdr>
            <w:top w:val="none" w:sz="0" w:space="0" w:color="auto"/>
            <w:left w:val="none" w:sz="0" w:space="0" w:color="auto"/>
            <w:bottom w:val="none" w:sz="0" w:space="0" w:color="auto"/>
            <w:right w:val="none" w:sz="0" w:space="0" w:color="auto"/>
          </w:divBdr>
        </w:div>
        <w:div w:id="1363476668">
          <w:marLeft w:val="480"/>
          <w:marRight w:val="0"/>
          <w:marTop w:val="0"/>
          <w:marBottom w:val="0"/>
          <w:divBdr>
            <w:top w:val="none" w:sz="0" w:space="0" w:color="auto"/>
            <w:left w:val="none" w:sz="0" w:space="0" w:color="auto"/>
            <w:bottom w:val="none" w:sz="0" w:space="0" w:color="auto"/>
            <w:right w:val="none" w:sz="0" w:space="0" w:color="auto"/>
          </w:divBdr>
        </w:div>
        <w:div w:id="1402676119">
          <w:marLeft w:val="480"/>
          <w:marRight w:val="0"/>
          <w:marTop w:val="0"/>
          <w:marBottom w:val="0"/>
          <w:divBdr>
            <w:top w:val="none" w:sz="0" w:space="0" w:color="auto"/>
            <w:left w:val="none" w:sz="0" w:space="0" w:color="auto"/>
            <w:bottom w:val="none" w:sz="0" w:space="0" w:color="auto"/>
            <w:right w:val="none" w:sz="0" w:space="0" w:color="auto"/>
          </w:divBdr>
        </w:div>
        <w:div w:id="1441535903">
          <w:marLeft w:val="480"/>
          <w:marRight w:val="0"/>
          <w:marTop w:val="0"/>
          <w:marBottom w:val="0"/>
          <w:divBdr>
            <w:top w:val="none" w:sz="0" w:space="0" w:color="auto"/>
            <w:left w:val="none" w:sz="0" w:space="0" w:color="auto"/>
            <w:bottom w:val="none" w:sz="0" w:space="0" w:color="auto"/>
            <w:right w:val="none" w:sz="0" w:space="0" w:color="auto"/>
          </w:divBdr>
        </w:div>
        <w:div w:id="1470854337">
          <w:marLeft w:val="480"/>
          <w:marRight w:val="0"/>
          <w:marTop w:val="0"/>
          <w:marBottom w:val="0"/>
          <w:divBdr>
            <w:top w:val="none" w:sz="0" w:space="0" w:color="auto"/>
            <w:left w:val="none" w:sz="0" w:space="0" w:color="auto"/>
            <w:bottom w:val="none" w:sz="0" w:space="0" w:color="auto"/>
            <w:right w:val="none" w:sz="0" w:space="0" w:color="auto"/>
          </w:divBdr>
        </w:div>
        <w:div w:id="1520194650">
          <w:marLeft w:val="480"/>
          <w:marRight w:val="0"/>
          <w:marTop w:val="0"/>
          <w:marBottom w:val="0"/>
          <w:divBdr>
            <w:top w:val="none" w:sz="0" w:space="0" w:color="auto"/>
            <w:left w:val="none" w:sz="0" w:space="0" w:color="auto"/>
            <w:bottom w:val="none" w:sz="0" w:space="0" w:color="auto"/>
            <w:right w:val="none" w:sz="0" w:space="0" w:color="auto"/>
          </w:divBdr>
        </w:div>
        <w:div w:id="1586456540">
          <w:marLeft w:val="480"/>
          <w:marRight w:val="0"/>
          <w:marTop w:val="0"/>
          <w:marBottom w:val="0"/>
          <w:divBdr>
            <w:top w:val="none" w:sz="0" w:space="0" w:color="auto"/>
            <w:left w:val="none" w:sz="0" w:space="0" w:color="auto"/>
            <w:bottom w:val="none" w:sz="0" w:space="0" w:color="auto"/>
            <w:right w:val="none" w:sz="0" w:space="0" w:color="auto"/>
          </w:divBdr>
        </w:div>
        <w:div w:id="1589921274">
          <w:marLeft w:val="480"/>
          <w:marRight w:val="0"/>
          <w:marTop w:val="0"/>
          <w:marBottom w:val="0"/>
          <w:divBdr>
            <w:top w:val="none" w:sz="0" w:space="0" w:color="auto"/>
            <w:left w:val="none" w:sz="0" w:space="0" w:color="auto"/>
            <w:bottom w:val="none" w:sz="0" w:space="0" w:color="auto"/>
            <w:right w:val="none" w:sz="0" w:space="0" w:color="auto"/>
          </w:divBdr>
        </w:div>
        <w:div w:id="1635333576">
          <w:marLeft w:val="480"/>
          <w:marRight w:val="0"/>
          <w:marTop w:val="0"/>
          <w:marBottom w:val="0"/>
          <w:divBdr>
            <w:top w:val="none" w:sz="0" w:space="0" w:color="auto"/>
            <w:left w:val="none" w:sz="0" w:space="0" w:color="auto"/>
            <w:bottom w:val="none" w:sz="0" w:space="0" w:color="auto"/>
            <w:right w:val="none" w:sz="0" w:space="0" w:color="auto"/>
          </w:divBdr>
        </w:div>
        <w:div w:id="1690255337">
          <w:marLeft w:val="480"/>
          <w:marRight w:val="0"/>
          <w:marTop w:val="0"/>
          <w:marBottom w:val="0"/>
          <w:divBdr>
            <w:top w:val="none" w:sz="0" w:space="0" w:color="auto"/>
            <w:left w:val="none" w:sz="0" w:space="0" w:color="auto"/>
            <w:bottom w:val="none" w:sz="0" w:space="0" w:color="auto"/>
            <w:right w:val="none" w:sz="0" w:space="0" w:color="auto"/>
          </w:divBdr>
        </w:div>
        <w:div w:id="1696424526">
          <w:marLeft w:val="480"/>
          <w:marRight w:val="0"/>
          <w:marTop w:val="0"/>
          <w:marBottom w:val="0"/>
          <w:divBdr>
            <w:top w:val="none" w:sz="0" w:space="0" w:color="auto"/>
            <w:left w:val="none" w:sz="0" w:space="0" w:color="auto"/>
            <w:bottom w:val="none" w:sz="0" w:space="0" w:color="auto"/>
            <w:right w:val="none" w:sz="0" w:space="0" w:color="auto"/>
          </w:divBdr>
        </w:div>
        <w:div w:id="1729382459">
          <w:marLeft w:val="480"/>
          <w:marRight w:val="0"/>
          <w:marTop w:val="0"/>
          <w:marBottom w:val="0"/>
          <w:divBdr>
            <w:top w:val="none" w:sz="0" w:space="0" w:color="auto"/>
            <w:left w:val="none" w:sz="0" w:space="0" w:color="auto"/>
            <w:bottom w:val="none" w:sz="0" w:space="0" w:color="auto"/>
            <w:right w:val="none" w:sz="0" w:space="0" w:color="auto"/>
          </w:divBdr>
        </w:div>
        <w:div w:id="1793590707">
          <w:marLeft w:val="480"/>
          <w:marRight w:val="0"/>
          <w:marTop w:val="0"/>
          <w:marBottom w:val="0"/>
          <w:divBdr>
            <w:top w:val="none" w:sz="0" w:space="0" w:color="auto"/>
            <w:left w:val="none" w:sz="0" w:space="0" w:color="auto"/>
            <w:bottom w:val="none" w:sz="0" w:space="0" w:color="auto"/>
            <w:right w:val="none" w:sz="0" w:space="0" w:color="auto"/>
          </w:divBdr>
        </w:div>
        <w:div w:id="1843355031">
          <w:marLeft w:val="480"/>
          <w:marRight w:val="0"/>
          <w:marTop w:val="0"/>
          <w:marBottom w:val="0"/>
          <w:divBdr>
            <w:top w:val="none" w:sz="0" w:space="0" w:color="auto"/>
            <w:left w:val="none" w:sz="0" w:space="0" w:color="auto"/>
            <w:bottom w:val="none" w:sz="0" w:space="0" w:color="auto"/>
            <w:right w:val="none" w:sz="0" w:space="0" w:color="auto"/>
          </w:divBdr>
        </w:div>
        <w:div w:id="1844323339">
          <w:marLeft w:val="480"/>
          <w:marRight w:val="0"/>
          <w:marTop w:val="0"/>
          <w:marBottom w:val="0"/>
          <w:divBdr>
            <w:top w:val="none" w:sz="0" w:space="0" w:color="auto"/>
            <w:left w:val="none" w:sz="0" w:space="0" w:color="auto"/>
            <w:bottom w:val="none" w:sz="0" w:space="0" w:color="auto"/>
            <w:right w:val="none" w:sz="0" w:space="0" w:color="auto"/>
          </w:divBdr>
        </w:div>
      </w:divsChild>
    </w:div>
    <w:div w:id="1489439920">
      <w:bodyDiv w:val="1"/>
      <w:marLeft w:val="0"/>
      <w:marRight w:val="0"/>
      <w:marTop w:val="0"/>
      <w:marBottom w:val="0"/>
      <w:divBdr>
        <w:top w:val="none" w:sz="0" w:space="0" w:color="auto"/>
        <w:left w:val="none" w:sz="0" w:space="0" w:color="auto"/>
        <w:bottom w:val="none" w:sz="0" w:space="0" w:color="auto"/>
        <w:right w:val="none" w:sz="0" w:space="0" w:color="auto"/>
      </w:divBdr>
    </w:div>
    <w:div w:id="1490053102">
      <w:bodyDiv w:val="1"/>
      <w:marLeft w:val="0"/>
      <w:marRight w:val="0"/>
      <w:marTop w:val="0"/>
      <w:marBottom w:val="0"/>
      <w:divBdr>
        <w:top w:val="none" w:sz="0" w:space="0" w:color="auto"/>
        <w:left w:val="none" w:sz="0" w:space="0" w:color="auto"/>
        <w:bottom w:val="none" w:sz="0" w:space="0" w:color="auto"/>
        <w:right w:val="none" w:sz="0" w:space="0" w:color="auto"/>
      </w:divBdr>
    </w:div>
    <w:div w:id="1490246527">
      <w:bodyDiv w:val="1"/>
      <w:marLeft w:val="0"/>
      <w:marRight w:val="0"/>
      <w:marTop w:val="0"/>
      <w:marBottom w:val="0"/>
      <w:divBdr>
        <w:top w:val="none" w:sz="0" w:space="0" w:color="auto"/>
        <w:left w:val="none" w:sz="0" w:space="0" w:color="auto"/>
        <w:bottom w:val="none" w:sz="0" w:space="0" w:color="auto"/>
        <w:right w:val="none" w:sz="0" w:space="0" w:color="auto"/>
      </w:divBdr>
    </w:div>
    <w:div w:id="1490362044">
      <w:bodyDiv w:val="1"/>
      <w:marLeft w:val="0"/>
      <w:marRight w:val="0"/>
      <w:marTop w:val="0"/>
      <w:marBottom w:val="0"/>
      <w:divBdr>
        <w:top w:val="none" w:sz="0" w:space="0" w:color="auto"/>
        <w:left w:val="none" w:sz="0" w:space="0" w:color="auto"/>
        <w:bottom w:val="none" w:sz="0" w:space="0" w:color="auto"/>
        <w:right w:val="none" w:sz="0" w:space="0" w:color="auto"/>
      </w:divBdr>
    </w:div>
    <w:div w:id="1490442662">
      <w:bodyDiv w:val="1"/>
      <w:marLeft w:val="0"/>
      <w:marRight w:val="0"/>
      <w:marTop w:val="0"/>
      <w:marBottom w:val="0"/>
      <w:divBdr>
        <w:top w:val="none" w:sz="0" w:space="0" w:color="auto"/>
        <w:left w:val="none" w:sz="0" w:space="0" w:color="auto"/>
        <w:bottom w:val="none" w:sz="0" w:space="0" w:color="auto"/>
        <w:right w:val="none" w:sz="0" w:space="0" w:color="auto"/>
      </w:divBdr>
    </w:div>
    <w:div w:id="1490558630">
      <w:bodyDiv w:val="1"/>
      <w:marLeft w:val="0"/>
      <w:marRight w:val="0"/>
      <w:marTop w:val="0"/>
      <w:marBottom w:val="0"/>
      <w:divBdr>
        <w:top w:val="none" w:sz="0" w:space="0" w:color="auto"/>
        <w:left w:val="none" w:sz="0" w:space="0" w:color="auto"/>
        <w:bottom w:val="none" w:sz="0" w:space="0" w:color="auto"/>
        <w:right w:val="none" w:sz="0" w:space="0" w:color="auto"/>
      </w:divBdr>
    </w:div>
    <w:div w:id="1490559968">
      <w:bodyDiv w:val="1"/>
      <w:marLeft w:val="0"/>
      <w:marRight w:val="0"/>
      <w:marTop w:val="0"/>
      <w:marBottom w:val="0"/>
      <w:divBdr>
        <w:top w:val="none" w:sz="0" w:space="0" w:color="auto"/>
        <w:left w:val="none" w:sz="0" w:space="0" w:color="auto"/>
        <w:bottom w:val="none" w:sz="0" w:space="0" w:color="auto"/>
        <w:right w:val="none" w:sz="0" w:space="0" w:color="auto"/>
      </w:divBdr>
    </w:div>
    <w:div w:id="1490828858">
      <w:bodyDiv w:val="1"/>
      <w:marLeft w:val="0"/>
      <w:marRight w:val="0"/>
      <w:marTop w:val="0"/>
      <w:marBottom w:val="0"/>
      <w:divBdr>
        <w:top w:val="none" w:sz="0" w:space="0" w:color="auto"/>
        <w:left w:val="none" w:sz="0" w:space="0" w:color="auto"/>
        <w:bottom w:val="none" w:sz="0" w:space="0" w:color="auto"/>
        <w:right w:val="none" w:sz="0" w:space="0" w:color="auto"/>
      </w:divBdr>
    </w:div>
    <w:div w:id="1491143452">
      <w:bodyDiv w:val="1"/>
      <w:marLeft w:val="0"/>
      <w:marRight w:val="0"/>
      <w:marTop w:val="0"/>
      <w:marBottom w:val="0"/>
      <w:divBdr>
        <w:top w:val="none" w:sz="0" w:space="0" w:color="auto"/>
        <w:left w:val="none" w:sz="0" w:space="0" w:color="auto"/>
        <w:bottom w:val="none" w:sz="0" w:space="0" w:color="auto"/>
        <w:right w:val="none" w:sz="0" w:space="0" w:color="auto"/>
      </w:divBdr>
    </w:div>
    <w:div w:id="1491218861">
      <w:bodyDiv w:val="1"/>
      <w:marLeft w:val="0"/>
      <w:marRight w:val="0"/>
      <w:marTop w:val="0"/>
      <w:marBottom w:val="0"/>
      <w:divBdr>
        <w:top w:val="none" w:sz="0" w:space="0" w:color="auto"/>
        <w:left w:val="none" w:sz="0" w:space="0" w:color="auto"/>
        <w:bottom w:val="none" w:sz="0" w:space="0" w:color="auto"/>
        <w:right w:val="none" w:sz="0" w:space="0" w:color="auto"/>
      </w:divBdr>
    </w:div>
    <w:div w:id="1491360179">
      <w:bodyDiv w:val="1"/>
      <w:marLeft w:val="0"/>
      <w:marRight w:val="0"/>
      <w:marTop w:val="0"/>
      <w:marBottom w:val="0"/>
      <w:divBdr>
        <w:top w:val="none" w:sz="0" w:space="0" w:color="auto"/>
        <w:left w:val="none" w:sz="0" w:space="0" w:color="auto"/>
        <w:bottom w:val="none" w:sz="0" w:space="0" w:color="auto"/>
        <w:right w:val="none" w:sz="0" w:space="0" w:color="auto"/>
      </w:divBdr>
    </w:div>
    <w:div w:id="1491629888">
      <w:bodyDiv w:val="1"/>
      <w:marLeft w:val="0"/>
      <w:marRight w:val="0"/>
      <w:marTop w:val="0"/>
      <w:marBottom w:val="0"/>
      <w:divBdr>
        <w:top w:val="none" w:sz="0" w:space="0" w:color="auto"/>
        <w:left w:val="none" w:sz="0" w:space="0" w:color="auto"/>
        <w:bottom w:val="none" w:sz="0" w:space="0" w:color="auto"/>
        <w:right w:val="none" w:sz="0" w:space="0" w:color="auto"/>
      </w:divBdr>
    </w:div>
    <w:div w:id="1492286080">
      <w:bodyDiv w:val="1"/>
      <w:marLeft w:val="0"/>
      <w:marRight w:val="0"/>
      <w:marTop w:val="0"/>
      <w:marBottom w:val="0"/>
      <w:divBdr>
        <w:top w:val="none" w:sz="0" w:space="0" w:color="auto"/>
        <w:left w:val="none" w:sz="0" w:space="0" w:color="auto"/>
        <w:bottom w:val="none" w:sz="0" w:space="0" w:color="auto"/>
        <w:right w:val="none" w:sz="0" w:space="0" w:color="auto"/>
      </w:divBdr>
      <w:divsChild>
        <w:div w:id="13770647">
          <w:marLeft w:val="480"/>
          <w:marRight w:val="0"/>
          <w:marTop w:val="0"/>
          <w:marBottom w:val="0"/>
          <w:divBdr>
            <w:top w:val="none" w:sz="0" w:space="0" w:color="auto"/>
            <w:left w:val="none" w:sz="0" w:space="0" w:color="auto"/>
            <w:bottom w:val="none" w:sz="0" w:space="0" w:color="auto"/>
            <w:right w:val="none" w:sz="0" w:space="0" w:color="auto"/>
          </w:divBdr>
        </w:div>
        <w:div w:id="31924220">
          <w:marLeft w:val="480"/>
          <w:marRight w:val="0"/>
          <w:marTop w:val="0"/>
          <w:marBottom w:val="0"/>
          <w:divBdr>
            <w:top w:val="none" w:sz="0" w:space="0" w:color="auto"/>
            <w:left w:val="none" w:sz="0" w:space="0" w:color="auto"/>
            <w:bottom w:val="none" w:sz="0" w:space="0" w:color="auto"/>
            <w:right w:val="none" w:sz="0" w:space="0" w:color="auto"/>
          </w:divBdr>
        </w:div>
        <w:div w:id="100270710">
          <w:marLeft w:val="480"/>
          <w:marRight w:val="0"/>
          <w:marTop w:val="0"/>
          <w:marBottom w:val="0"/>
          <w:divBdr>
            <w:top w:val="none" w:sz="0" w:space="0" w:color="auto"/>
            <w:left w:val="none" w:sz="0" w:space="0" w:color="auto"/>
            <w:bottom w:val="none" w:sz="0" w:space="0" w:color="auto"/>
            <w:right w:val="none" w:sz="0" w:space="0" w:color="auto"/>
          </w:divBdr>
        </w:div>
        <w:div w:id="107163624">
          <w:marLeft w:val="480"/>
          <w:marRight w:val="0"/>
          <w:marTop w:val="0"/>
          <w:marBottom w:val="0"/>
          <w:divBdr>
            <w:top w:val="none" w:sz="0" w:space="0" w:color="auto"/>
            <w:left w:val="none" w:sz="0" w:space="0" w:color="auto"/>
            <w:bottom w:val="none" w:sz="0" w:space="0" w:color="auto"/>
            <w:right w:val="none" w:sz="0" w:space="0" w:color="auto"/>
          </w:divBdr>
        </w:div>
        <w:div w:id="109475978">
          <w:marLeft w:val="480"/>
          <w:marRight w:val="0"/>
          <w:marTop w:val="0"/>
          <w:marBottom w:val="0"/>
          <w:divBdr>
            <w:top w:val="none" w:sz="0" w:space="0" w:color="auto"/>
            <w:left w:val="none" w:sz="0" w:space="0" w:color="auto"/>
            <w:bottom w:val="none" w:sz="0" w:space="0" w:color="auto"/>
            <w:right w:val="none" w:sz="0" w:space="0" w:color="auto"/>
          </w:divBdr>
        </w:div>
        <w:div w:id="202639736">
          <w:marLeft w:val="480"/>
          <w:marRight w:val="0"/>
          <w:marTop w:val="0"/>
          <w:marBottom w:val="0"/>
          <w:divBdr>
            <w:top w:val="none" w:sz="0" w:space="0" w:color="auto"/>
            <w:left w:val="none" w:sz="0" w:space="0" w:color="auto"/>
            <w:bottom w:val="none" w:sz="0" w:space="0" w:color="auto"/>
            <w:right w:val="none" w:sz="0" w:space="0" w:color="auto"/>
          </w:divBdr>
        </w:div>
        <w:div w:id="228617795">
          <w:marLeft w:val="480"/>
          <w:marRight w:val="0"/>
          <w:marTop w:val="0"/>
          <w:marBottom w:val="0"/>
          <w:divBdr>
            <w:top w:val="none" w:sz="0" w:space="0" w:color="auto"/>
            <w:left w:val="none" w:sz="0" w:space="0" w:color="auto"/>
            <w:bottom w:val="none" w:sz="0" w:space="0" w:color="auto"/>
            <w:right w:val="none" w:sz="0" w:space="0" w:color="auto"/>
          </w:divBdr>
        </w:div>
        <w:div w:id="238178835">
          <w:marLeft w:val="480"/>
          <w:marRight w:val="0"/>
          <w:marTop w:val="0"/>
          <w:marBottom w:val="0"/>
          <w:divBdr>
            <w:top w:val="none" w:sz="0" w:space="0" w:color="auto"/>
            <w:left w:val="none" w:sz="0" w:space="0" w:color="auto"/>
            <w:bottom w:val="none" w:sz="0" w:space="0" w:color="auto"/>
            <w:right w:val="none" w:sz="0" w:space="0" w:color="auto"/>
          </w:divBdr>
        </w:div>
        <w:div w:id="302200141">
          <w:marLeft w:val="480"/>
          <w:marRight w:val="0"/>
          <w:marTop w:val="0"/>
          <w:marBottom w:val="0"/>
          <w:divBdr>
            <w:top w:val="none" w:sz="0" w:space="0" w:color="auto"/>
            <w:left w:val="none" w:sz="0" w:space="0" w:color="auto"/>
            <w:bottom w:val="none" w:sz="0" w:space="0" w:color="auto"/>
            <w:right w:val="none" w:sz="0" w:space="0" w:color="auto"/>
          </w:divBdr>
        </w:div>
        <w:div w:id="307056002">
          <w:marLeft w:val="480"/>
          <w:marRight w:val="0"/>
          <w:marTop w:val="0"/>
          <w:marBottom w:val="0"/>
          <w:divBdr>
            <w:top w:val="none" w:sz="0" w:space="0" w:color="auto"/>
            <w:left w:val="none" w:sz="0" w:space="0" w:color="auto"/>
            <w:bottom w:val="none" w:sz="0" w:space="0" w:color="auto"/>
            <w:right w:val="none" w:sz="0" w:space="0" w:color="auto"/>
          </w:divBdr>
        </w:div>
        <w:div w:id="377439838">
          <w:marLeft w:val="480"/>
          <w:marRight w:val="0"/>
          <w:marTop w:val="0"/>
          <w:marBottom w:val="0"/>
          <w:divBdr>
            <w:top w:val="none" w:sz="0" w:space="0" w:color="auto"/>
            <w:left w:val="none" w:sz="0" w:space="0" w:color="auto"/>
            <w:bottom w:val="none" w:sz="0" w:space="0" w:color="auto"/>
            <w:right w:val="none" w:sz="0" w:space="0" w:color="auto"/>
          </w:divBdr>
        </w:div>
        <w:div w:id="386146338">
          <w:marLeft w:val="480"/>
          <w:marRight w:val="0"/>
          <w:marTop w:val="0"/>
          <w:marBottom w:val="0"/>
          <w:divBdr>
            <w:top w:val="none" w:sz="0" w:space="0" w:color="auto"/>
            <w:left w:val="none" w:sz="0" w:space="0" w:color="auto"/>
            <w:bottom w:val="none" w:sz="0" w:space="0" w:color="auto"/>
            <w:right w:val="none" w:sz="0" w:space="0" w:color="auto"/>
          </w:divBdr>
        </w:div>
        <w:div w:id="402919443">
          <w:marLeft w:val="480"/>
          <w:marRight w:val="0"/>
          <w:marTop w:val="0"/>
          <w:marBottom w:val="0"/>
          <w:divBdr>
            <w:top w:val="none" w:sz="0" w:space="0" w:color="auto"/>
            <w:left w:val="none" w:sz="0" w:space="0" w:color="auto"/>
            <w:bottom w:val="none" w:sz="0" w:space="0" w:color="auto"/>
            <w:right w:val="none" w:sz="0" w:space="0" w:color="auto"/>
          </w:divBdr>
        </w:div>
        <w:div w:id="669985937">
          <w:marLeft w:val="480"/>
          <w:marRight w:val="0"/>
          <w:marTop w:val="0"/>
          <w:marBottom w:val="0"/>
          <w:divBdr>
            <w:top w:val="none" w:sz="0" w:space="0" w:color="auto"/>
            <w:left w:val="none" w:sz="0" w:space="0" w:color="auto"/>
            <w:bottom w:val="none" w:sz="0" w:space="0" w:color="auto"/>
            <w:right w:val="none" w:sz="0" w:space="0" w:color="auto"/>
          </w:divBdr>
        </w:div>
        <w:div w:id="706755541">
          <w:marLeft w:val="480"/>
          <w:marRight w:val="0"/>
          <w:marTop w:val="0"/>
          <w:marBottom w:val="0"/>
          <w:divBdr>
            <w:top w:val="none" w:sz="0" w:space="0" w:color="auto"/>
            <w:left w:val="none" w:sz="0" w:space="0" w:color="auto"/>
            <w:bottom w:val="none" w:sz="0" w:space="0" w:color="auto"/>
            <w:right w:val="none" w:sz="0" w:space="0" w:color="auto"/>
          </w:divBdr>
        </w:div>
        <w:div w:id="780417332">
          <w:marLeft w:val="480"/>
          <w:marRight w:val="0"/>
          <w:marTop w:val="0"/>
          <w:marBottom w:val="0"/>
          <w:divBdr>
            <w:top w:val="none" w:sz="0" w:space="0" w:color="auto"/>
            <w:left w:val="none" w:sz="0" w:space="0" w:color="auto"/>
            <w:bottom w:val="none" w:sz="0" w:space="0" w:color="auto"/>
            <w:right w:val="none" w:sz="0" w:space="0" w:color="auto"/>
          </w:divBdr>
        </w:div>
        <w:div w:id="793210571">
          <w:marLeft w:val="480"/>
          <w:marRight w:val="0"/>
          <w:marTop w:val="0"/>
          <w:marBottom w:val="0"/>
          <w:divBdr>
            <w:top w:val="none" w:sz="0" w:space="0" w:color="auto"/>
            <w:left w:val="none" w:sz="0" w:space="0" w:color="auto"/>
            <w:bottom w:val="none" w:sz="0" w:space="0" w:color="auto"/>
            <w:right w:val="none" w:sz="0" w:space="0" w:color="auto"/>
          </w:divBdr>
        </w:div>
        <w:div w:id="851719916">
          <w:marLeft w:val="480"/>
          <w:marRight w:val="0"/>
          <w:marTop w:val="0"/>
          <w:marBottom w:val="0"/>
          <w:divBdr>
            <w:top w:val="none" w:sz="0" w:space="0" w:color="auto"/>
            <w:left w:val="none" w:sz="0" w:space="0" w:color="auto"/>
            <w:bottom w:val="none" w:sz="0" w:space="0" w:color="auto"/>
            <w:right w:val="none" w:sz="0" w:space="0" w:color="auto"/>
          </w:divBdr>
        </w:div>
        <w:div w:id="866986033">
          <w:marLeft w:val="480"/>
          <w:marRight w:val="0"/>
          <w:marTop w:val="0"/>
          <w:marBottom w:val="0"/>
          <w:divBdr>
            <w:top w:val="none" w:sz="0" w:space="0" w:color="auto"/>
            <w:left w:val="none" w:sz="0" w:space="0" w:color="auto"/>
            <w:bottom w:val="none" w:sz="0" w:space="0" w:color="auto"/>
            <w:right w:val="none" w:sz="0" w:space="0" w:color="auto"/>
          </w:divBdr>
        </w:div>
        <w:div w:id="973486331">
          <w:marLeft w:val="480"/>
          <w:marRight w:val="0"/>
          <w:marTop w:val="0"/>
          <w:marBottom w:val="0"/>
          <w:divBdr>
            <w:top w:val="none" w:sz="0" w:space="0" w:color="auto"/>
            <w:left w:val="none" w:sz="0" w:space="0" w:color="auto"/>
            <w:bottom w:val="none" w:sz="0" w:space="0" w:color="auto"/>
            <w:right w:val="none" w:sz="0" w:space="0" w:color="auto"/>
          </w:divBdr>
        </w:div>
        <w:div w:id="1137913862">
          <w:marLeft w:val="480"/>
          <w:marRight w:val="0"/>
          <w:marTop w:val="0"/>
          <w:marBottom w:val="0"/>
          <w:divBdr>
            <w:top w:val="none" w:sz="0" w:space="0" w:color="auto"/>
            <w:left w:val="none" w:sz="0" w:space="0" w:color="auto"/>
            <w:bottom w:val="none" w:sz="0" w:space="0" w:color="auto"/>
            <w:right w:val="none" w:sz="0" w:space="0" w:color="auto"/>
          </w:divBdr>
        </w:div>
        <w:div w:id="1173759864">
          <w:marLeft w:val="480"/>
          <w:marRight w:val="0"/>
          <w:marTop w:val="0"/>
          <w:marBottom w:val="0"/>
          <w:divBdr>
            <w:top w:val="none" w:sz="0" w:space="0" w:color="auto"/>
            <w:left w:val="none" w:sz="0" w:space="0" w:color="auto"/>
            <w:bottom w:val="none" w:sz="0" w:space="0" w:color="auto"/>
            <w:right w:val="none" w:sz="0" w:space="0" w:color="auto"/>
          </w:divBdr>
        </w:div>
        <w:div w:id="1213076388">
          <w:marLeft w:val="480"/>
          <w:marRight w:val="0"/>
          <w:marTop w:val="0"/>
          <w:marBottom w:val="0"/>
          <w:divBdr>
            <w:top w:val="none" w:sz="0" w:space="0" w:color="auto"/>
            <w:left w:val="none" w:sz="0" w:space="0" w:color="auto"/>
            <w:bottom w:val="none" w:sz="0" w:space="0" w:color="auto"/>
            <w:right w:val="none" w:sz="0" w:space="0" w:color="auto"/>
          </w:divBdr>
        </w:div>
        <w:div w:id="1222443493">
          <w:marLeft w:val="480"/>
          <w:marRight w:val="0"/>
          <w:marTop w:val="0"/>
          <w:marBottom w:val="0"/>
          <w:divBdr>
            <w:top w:val="none" w:sz="0" w:space="0" w:color="auto"/>
            <w:left w:val="none" w:sz="0" w:space="0" w:color="auto"/>
            <w:bottom w:val="none" w:sz="0" w:space="0" w:color="auto"/>
            <w:right w:val="none" w:sz="0" w:space="0" w:color="auto"/>
          </w:divBdr>
        </w:div>
        <w:div w:id="1295525379">
          <w:marLeft w:val="480"/>
          <w:marRight w:val="0"/>
          <w:marTop w:val="0"/>
          <w:marBottom w:val="0"/>
          <w:divBdr>
            <w:top w:val="none" w:sz="0" w:space="0" w:color="auto"/>
            <w:left w:val="none" w:sz="0" w:space="0" w:color="auto"/>
            <w:bottom w:val="none" w:sz="0" w:space="0" w:color="auto"/>
            <w:right w:val="none" w:sz="0" w:space="0" w:color="auto"/>
          </w:divBdr>
        </w:div>
        <w:div w:id="1330910768">
          <w:marLeft w:val="480"/>
          <w:marRight w:val="0"/>
          <w:marTop w:val="0"/>
          <w:marBottom w:val="0"/>
          <w:divBdr>
            <w:top w:val="none" w:sz="0" w:space="0" w:color="auto"/>
            <w:left w:val="none" w:sz="0" w:space="0" w:color="auto"/>
            <w:bottom w:val="none" w:sz="0" w:space="0" w:color="auto"/>
            <w:right w:val="none" w:sz="0" w:space="0" w:color="auto"/>
          </w:divBdr>
        </w:div>
        <w:div w:id="1338339071">
          <w:marLeft w:val="480"/>
          <w:marRight w:val="0"/>
          <w:marTop w:val="0"/>
          <w:marBottom w:val="0"/>
          <w:divBdr>
            <w:top w:val="none" w:sz="0" w:space="0" w:color="auto"/>
            <w:left w:val="none" w:sz="0" w:space="0" w:color="auto"/>
            <w:bottom w:val="none" w:sz="0" w:space="0" w:color="auto"/>
            <w:right w:val="none" w:sz="0" w:space="0" w:color="auto"/>
          </w:divBdr>
        </w:div>
        <w:div w:id="1350522936">
          <w:marLeft w:val="480"/>
          <w:marRight w:val="0"/>
          <w:marTop w:val="0"/>
          <w:marBottom w:val="0"/>
          <w:divBdr>
            <w:top w:val="none" w:sz="0" w:space="0" w:color="auto"/>
            <w:left w:val="none" w:sz="0" w:space="0" w:color="auto"/>
            <w:bottom w:val="none" w:sz="0" w:space="0" w:color="auto"/>
            <w:right w:val="none" w:sz="0" w:space="0" w:color="auto"/>
          </w:divBdr>
        </w:div>
        <w:div w:id="1373730453">
          <w:marLeft w:val="480"/>
          <w:marRight w:val="0"/>
          <w:marTop w:val="0"/>
          <w:marBottom w:val="0"/>
          <w:divBdr>
            <w:top w:val="none" w:sz="0" w:space="0" w:color="auto"/>
            <w:left w:val="none" w:sz="0" w:space="0" w:color="auto"/>
            <w:bottom w:val="none" w:sz="0" w:space="0" w:color="auto"/>
            <w:right w:val="none" w:sz="0" w:space="0" w:color="auto"/>
          </w:divBdr>
        </w:div>
        <w:div w:id="1608273043">
          <w:marLeft w:val="480"/>
          <w:marRight w:val="0"/>
          <w:marTop w:val="0"/>
          <w:marBottom w:val="0"/>
          <w:divBdr>
            <w:top w:val="none" w:sz="0" w:space="0" w:color="auto"/>
            <w:left w:val="none" w:sz="0" w:space="0" w:color="auto"/>
            <w:bottom w:val="none" w:sz="0" w:space="0" w:color="auto"/>
            <w:right w:val="none" w:sz="0" w:space="0" w:color="auto"/>
          </w:divBdr>
        </w:div>
        <w:div w:id="1664624177">
          <w:marLeft w:val="480"/>
          <w:marRight w:val="0"/>
          <w:marTop w:val="0"/>
          <w:marBottom w:val="0"/>
          <w:divBdr>
            <w:top w:val="none" w:sz="0" w:space="0" w:color="auto"/>
            <w:left w:val="none" w:sz="0" w:space="0" w:color="auto"/>
            <w:bottom w:val="none" w:sz="0" w:space="0" w:color="auto"/>
            <w:right w:val="none" w:sz="0" w:space="0" w:color="auto"/>
          </w:divBdr>
        </w:div>
        <w:div w:id="1811483489">
          <w:marLeft w:val="480"/>
          <w:marRight w:val="0"/>
          <w:marTop w:val="0"/>
          <w:marBottom w:val="0"/>
          <w:divBdr>
            <w:top w:val="none" w:sz="0" w:space="0" w:color="auto"/>
            <w:left w:val="none" w:sz="0" w:space="0" w:color="auto"/>
            <w:bottom w:val="none" w:sz="0" w:space="0" w:color="auto"/>
            <w:right w:val="none" w:sz="0" w:space="0" w:color="auto"/>
          </w:divBdr>
        </w:div>
        <w:div w:id="1825007571">
          <w:marLeft w:val="480"/>
          <w:marRight w:val="0"/>
          <w:marTop w:val="0"/>
          <w:marBottom w:val="0"/>
          <w:divBdr>
            <w:top w:val="none" w:sz="0" w:space="0" w:color="auto"/>
            <w:left w:val="none" w:sz="0" w:space="0" w:color="auto"/>
            <w:bottom w:val="none" w:sz="0" w:space="0" w:color="auto"/>
            <w:right w:val="none" w:sz="0" w:space="0" w:color="auto"/>
          </w:divBdr>
        </w:div>
        <w:div w:id="1840273101">
          <w:marLeft w:val="480"/>
          <w:marRight w:val="0"/>
          <w:marTop w:val="0"/>
          <w:marBottom w:val="0"/>
          <w:divBdr>
            <w:top w:val="none" w:sz="0" w:space="0" w:color="auto"/>
            <w:left w:val="none" w:sz="0" w:space="0" w:color="auto"/>
            <w:bottom w:val="none" w:sz="0" w:space="0" w:color="auto"/>
            <w:right w:val="none" w:sz="0" w:space="0" w:color="auto"/>
          </w:divBdr>
        </w:div>
        <w:div w:id="1863784258">
          <w:marLeft w:val="480"/>
          <w:marRight w:val="0"/>
          <w:marTop w:val="0"/>
          <w:marBottom w:val="0"/>
          <w:divBdr>
            <w:top w:val="none" w:sz="0" w:space="0" w:color="auto"/>
            <w:left w:val="none" w:sz="0" w:space="0" w:color="auto"/>
            <w:bottom w:val="none" w:sz="0" w:space="0" w:color="auto"/>
            <w:right w:val="none" w:sz="0" w:space="0" w:color="auto"/>
          </w:divBdr>
        </w:div>
        <w:div w:id="1872650142">
          <w:marLeft w:val="480"/>
          <w:marRight w:val="0"/>
          <w:marTop w:val="0"/>
          <w:marBottom w:val="0"/>
          <w:divBdr>
            <w:top w:val="none" w:sz="0" w:space="0" w:color="auto"/>
            <w:left w:val="none" w:sz="0" w:space="0" w:color="auto"/>
            <w:bottom w:val="none" w:sz="0" w:space="0" w:color="auto"/>
            <w:right w:val="none" w:sz="0" w:space="0" w:color="auto"/>
          </w:divBdr>
        </w:div>
        <w:div w:id="1906065584">
          <w:marLeft w:val="480"/>
          <w:marRight w:val="0"/>
          <w:marTop w:val="0"/>
          <w:marBottom w:val="0"/>
          <w:divBdr>
            <w:top w:val="none" w:sz="0" w:space="0" w:color="auto"/>
            <w:left w:val="none" w:sz="0" w:space="0" w:color="auto"/>
            <w:bottom w:val="none" w:sz="0" w:space="0" w:color="auto"/>
            <w:right w:val="none" w:sz="0" w:space="0" w:color="auto"/>
          </w:divBdr>
        </w:div>
      </w:divsChild>
    </w:div>
    <w:div w:id="1492334164">
      <w:bodyDiv w:val="1"/>
      <w:marLeft w:val="0"/>
      <w:marRight w:val="0"/>
      <w:marTop w:val="0"/>
      <w:marBottom w:val="0"/>
      <w:divBdr>
        <w:top w:val="none" w:sz="0" w:space="0" w:color="auto"/>
        <w:left w:val="none" w:sz="0" w:space="0" w:color="auto"/>
        <w:bottom w:val="none" w:sz="0" w:space="0" w:color="auto"/>
        <w:right w:val="none" w:sz="0" w:space="0" w:color="auto"/>
      </w:divBdr>
    </w:div>
    <w:div w:id="1492336107">
      <w:bodyDiv w:val="1"/>
      <w:marLeft w:val="0"/>
      <w:marRight w:val="0"/>
      <w:marTop w:val="0"/>
      <w:marBottom w:val="0"/>
      <w:divBdr>
        <w:top w:val="none" w:sz="0" w:space="0" w:color="auto"/>
        <w:left w:val="none" w:sz="0" w:space="0" w:color="auto"/>
        <w:bottom w:val="none" w:sz="0" w:space="0" w:color="auto"/>
        <w:right w:val="none" w:sz="0" w:space="0" w:color="auto"/>
      </w:divBdr>
    </w:div>
    <w:div w:id="1492527584">
      <w:bodyDiv w:val="1"/>
      <w:marLeft w:val="0"/>
      <w:marRight w:val="0"/>
      <w:marTop w:val="0"/>
      <w:marBottom w:val="0"/>
      <w:divBdr>
        <w:top w:val="none" w:sz="0" w:space="0" w:color="auto"/>
        <w:left w:val="none" w:sz="0" w:space="0" w:color="auto"/>
        <w:bottom w:val="none" w:sz="0" w:space="0" w:color="auto"/>
        <w:right w:val="none" w:sz="0" w:space="0" w:color="auto"/>
      </w:divBdr>
      <w:divsChild>
        <w:div w:id="473964">
          <w:marLeft w:val="480"/>
          <w:marRight w:val="0"/>
          <w:marTop w:val="0"/>
          <w:marBottom w:val="0"/>
          <w:divBdr>
            <w:top w:val="none" w:sz="0" w:space="0" w:color="auto"/>
            <w:left w:val="none" w:sz="0" w:space="0" w:color="auto"/>
            <w:bottom w:val="none" w:sz="0" w:space="0" w:color="auto"/>
            <w:right w:val="none" w:sz="0" w:space="0" w:color="auto"/>
          </w:divBdr>
        </w:div>
        <w:div w:id="8988408">
          <w:marLeft w:val="480"/>
          <w:marRight w:val="0"/>
          <w:marTop w:val="0"/>
          <w:marBottom w:val="0"/>
          <w:divBdr>
            <w:top w:val="none" w:sz="0" w:space="0" w:color="auto"/>
            <w:left w:val="none" w:sz="0" w:space="0" w:color="auto"/>
            <w:bottom w:val="none" w:sz="0" w:space="0" w:color="auto"/>
            <w:right w:val="none" w:sz="0" w:space="0" w:color="auto"/>
          </w:divBdr>
        </w:div>
        <w:div w:id="24211212">
          <w:marLeft w:val="480"/>
          <w:marRight w:val="0"/>
          <w:marTop w:val="0"/>
          <w:marBottom w:val="0"/>
          <w:divBdr>
            <w:top w:val="none" w:sz="0" w:space="0" w:color="auto"/>
            <w:left w:val="none" w:sz="0" w:space="0" w:color="auto"/>
            <w:bottom w:val="none" w:sz="0" w:space="0" w:color="auto"/>
            <w:right w:val="none" w:sz="0" w:space="0" w:color="auto"/>
          </w:divBdr>
        </w:div>
        <w:div w:id="59520197">
          <w:marLeft w:val="480"/>
          <w:marRight w:val="0"/>
          <w:marTop w:val="0"/>
          <w:marBottom w:val="0"/>
          <w:divBdr>
            <w:top w:val="none" w:sz="0" w:space="0" w:color="auto"/>
            <w:left w:val="none" w:sz="0" w:space="0" w:color="auto"/>
            <w:bottom w:val="none" w:sz="0" w:space="0" w:color="auto"/>
            <w:right w:val="none" w:sz="0" w:space="0" w:color="auto"/>
          </w:divBdr>
        </w:div>
        <w:div w:id="143161095">
          <w:marLeft w:val="480"/>
          <w:marRight w:val="0"/>
          <w:marTop w:val="0"/>
          <w:marBottom w:val="0"/>
          <w:divBdr>
            <w:top w:val="none" w:sz="0" w:space="0" w:color="auto"/>
            <w:left w:val="none" w:sz="0" w:space="0" w:color="auto"/>
            <w:bottom w:val="none" w:sz="0" w:space="0" w:color="auto"/>
            <w:right w:val="none" w:sz="0" w:space="0" w:color="auto"/>
          </w:divBdr>
        </w:div>
        <w:div w:id="165219838">
          <w:marLeft w:val="480"/>
          <w:marRight w:val="0"/>
          <w:marTop w:val="0"/>
          <w:marBottom w:val="0"/>
          <w:divBdr>
            <w:top w:val="none" w:sz="0" w:space="0" w:color="auto"/>
            <w:left w:val="none" w:sz="0" w:space="0" w:color="auto"/>
            <w:bottom w:val="none" w:sz="0" w:space="0" w:color="auto"/>
            <w:right w:val="none" w:sz="0" w:space="0" w:color="auto"/>
          </w:divBdr>
        </w:div>
        <w:div w:id="171066711">
          <w:marLeft w:val="480"/>
          <w:marRight w:val="0"/>
          <w:marTop w:val="0"/>
          <w:marBottom w:val="0"/>
          <w:divBdr>
            <w:top w:val="none" w:sz="0" w:space="0" w:color="auto"/>
            <w:left w:val="none" w:sz="0" w:space="0" w:color="auto"/>
            <w:bottom w:val="none" w:sz="0" w:space="0" w:color="auto"/>
            <w:right w:val="none" w:sz="0" w:space="0" w:color="auto"/>
          </w:divBdr>
        </w:div>
        <w:div w:id="195775558">
          <w:marLeft w:val="480"/>
          <w:marRight w:val="0"/>
          <w:marTop w:val="0"/>
          <w:marBottom w:val="0"/>
          <w:divBdr>
            <w:top w:val="none" w:sz="0" w:space="0" w:color="auto"/>
            <w:left w:val="none" w:sz="0" w:space="0" w:color="auto"/>
            <w:bottom w:val="none" w:sz="0" w:space="0" w:color="auto"/>
            <w:right w:val="none" w:sz="0" w:space="0" w:color="auto"/>
          </w:divBdr>
        </w:div>
        <w:div w:id="196701712">
          <w:marLeft w:val="480"/>
          <w:marRight w:val="0"/>
          <w:marTop w:val="0"/>
          <w:marBottom w:val="0"/>
          <w:divBdr>
            <w:top w:val="none" w:sz="0" w:space="0" w:color="auto"/>
            <w:left w:val="none" w:sz="0" w:space="0" w:color="auto"/>
            <w:bottom w:val="none" w:sz="0" w:space="0" w:color="auto"/>
            <w:right w:val="none" w:sz="0" w:space="0" w:color="auto"/>
          </w:divBdr>
        </w:div>
        <w:div w:id="314457287">
          <w:marLeft w:val="480"/>
          <w:marRight w:val="0"/>
          <w:marTop w:val="0"/>
          <w:marBottom w:val="0"/>
          <w:divBdr>
            <w:top w:val="none" w:sz="0" w:space="0" w:color="auto"/>
            <w:left w:val="none" w:sz="0" w:space="0" w:color="auto"/>
            <w:bottom w:val="none" w:sz="0" w:space="0" w:color="auto"/>
            <w:right w:val="none" w:sz="0" w:space="0" w:color="auto"/>
          </w:divBdr>
        </w:div>
        <w:div w:id="348682881">
          <w:marLeft w:val="480"/>
          <w:marRight w:val="0"/>
          <w:marTop w:val="0"/>
          <w:marBottom w:val="0"/>
          <w:divBdr>
            <w:top w:val="none" w:sz="0" w:space="0" w:color="auto"/>
            <w:left w:val="none" w:sz="0" w:space="0" w:color="auto"/>
            <w:bottom w:val="none" w:sz="0" w:space="0" w:color="auto"/>
            <w:right w:val="none" w:sz="0" w:space="0" w:color="auto"/>
          </w:divBdr>
        </w:div>
        <w:div w:id="459420708">
          <w:marLeft w:val="480"/>
          <w:marRight w:val="0"/>
          <w:marTop w:val="0"/>
          <w:marBottom w:val="0"/>
          <w:divBdr>
            <w:top w:val="none" w:sz="0" w:space="0" w:color="auto"/>
            <w:left w:val="none" w:sz="0" w:space="0" w:color="auto"/>
            <w:bottom w:val="none" w:sz="0" w:space="0" w:color="auto"/>
            <w:right w:val="none" w:sz="0" w:space="0" w:color="auto"/>
          </w:divBdr>
        </w:div>
        <w:div w:id="574124920">
          <w:marLeft w:val="480"/>
          <w:marRight w:val="0"/>
          <w:marTop w:val="0"/>
          <w:marBottom w:val="0"/>
          <w:divBdr>
            <w:top w:val="none" w:sz="0" w:space="0" w:color="auto"/>
            <w:left w:val="none" w:sz="0" w:space="0" w:color="auto"/>
            <w:bottom w:val="none" w:sz="0" w:space="0" w:color="auto"/>
            <w:right w:val="none" w:sz="0" w:space="0" w:color="auto"/>
          </w:divBdr>
        </w:div>
        <w:div w:id="640424888">
          <w:marLeft w:val="480"/>
          <w:marRight w:val="0"/>
          <w:marTop w:val="0"/>
          <w:marBottom w:val="0"/>
          <w:divBdr>
            <w:top w:val="none" w:sz="0" w:space="0" w:color="auto"/>
            <w:left w:val="none" w:sz="0" w:space="0" w:color="auto"/>
            <w:bottom w:val="none" w:sz="0" w:space="0" w:color="auto"/>
            <w:right w:val="none" w:sz="0" w:space="0" w:color="auto"/>
          </w:divBdr>
        </w:div>
        <w:div w:id="656228602">
          <w:marLeft w:val="480"/>
          <w:marRight w:val="0"/>
          <w:marTop w:val="0"/>
          <w:marBottom w:val="0"/>
          <w:divBdr>
            <w:top w:val="none" w:sz="0" w:space="0" w:color="auto"/>
            <w:left w:val="none" w:sz="0" w:space="0" w:color="auto"/>
            <w:bottom w:val="none" w:sz="0" w:space="0" w:color="auto"/>
            <w:right w:val="none" w:sz="0" w:space="0" w:color="auto"/>
          </w:divBdr>
        </w:div>
        <w:div w:id="792864252">
          <w:marLeft w:val="480"/>
          <w:marRight w:val="0"/>
          <w:marTop w:val="0"/>
          <w:marBottom w:val="0"/>
          <w:divBdr>
            <w:top w:val="none" w:sz="0" w:space="0" w:color="auto"/>
            <w:left w:val="none" w:sz="0" w:space="0" w:color="auto"/>
            <w:bottom w:val="none" w:sz="0" w:space="0" w:color="auto"/>
            <w:right w:val="none" w:sz="0" w:space="0" w:color="auto"/>
          </w:divBdr>
        </w:div>
        <w:div w:id="799226860">
          <w:marLeft w:val="480"/>
          <w:marRight w:val="0"/>
          <w:marTop w:val="0"/>
          <w:marBottom w:val="0"/>
          <w:divBdr>
            <w:top w:val="none" w:sz="0" w:space="0" w:color="auto"/>
            <w:left w:val="none" w:sz="0" w:space="0" w:color="auto"/>
            <w:bottom w:val="none" w:sz="0" w:space="0" w:color="auto"/>
            <w:right w:val="none" w:sz="0" w:space="0" w:color="auto"/>
          </w:divBdr>
        </w:div>
        <w:div w:id="810246778">
          <w:marLeft w:val="480"/>
          <w:marRight w:val="0"/>
          <w:marTop w:val="0"/>
          <w:marBottom w:val="0"/>
          <w:divBdr>
            <w:top w:val="none" w:sz="0" w:space="0" w:color="auto"/>
            <w:left w:val="none" w:sz="0" w:space="0" w:color="auto"/>
            <w:bottom w:val="none" w:sz="0" w:space="0" w:color="auto"/>
            <w:right w:val="none" w:sz="0" w:space="0" w:color="auto"/>
          </w:divBdr>
        </w:div>
        <w:div w:id="817041315">
          <w:marLeft w:val="480"/>
          <w:marRight w:val="0"/>
          <w:marTop w:val="0"/>
          <w:marBottom w:val="0"/>
          <w:divBdr>
            <w:top w:val="none" w:sz="0" w:space="0" w:color="auto"/>
            <w:left w:val="none" w:sz="0" w:space="0" w:color="auto"/>
            <w:bottom w:val="none" w:sz="0" w:space="0" w:color="auto"/>
            <w:right w:val="none" w:sz="0" w:space="0" w:color="auto"/>
          </w:divBdr>
        </w:div>
        <w:div w:id="818305681">
          <w:marLeft w:val="480"/>
          <w:marRight w:val="0"/>
          <w:marTop w:val="0"/>
          <w:marBottom w:val="0"/>
          <w:divBdr>
            <w:top w:val="none" w:sz="0" w:space="0" w:color="auto"/>
            <w:left w:val="none" w:sz="0" w:space="0" w:color="auto"/>
            <w:bottom w:val="none" w:sz="0" w:space="0" w:color="auto"/>
            <w:right w:val="none" w:sz="0" w:space="0" w:color="auto"/>
          </w:divBdr>
        </w:div>
        <w:div w:id="854736113">
          <w:marLeft w:val="480"/>
          <w:marRight w:val="0"/>
          <w:marTop w:val="0"/>
          <w:marBottom w:val="0"/>
          <w:divBdr>
            <w:top w:val="none" w:sz="0" w:space="0" w:color="auto"/>
            <w:left w:val="none" w:sz="0" w:space="0" w:color="auto"/>
            <w:bottom w:val="none" w:sz="0" w:space="0" w:color="auto"/>
            <w:right w:val="none" w:sz="0" w:space="0" w:color="auto"/>
          </w:divBdr>
        </w:div>
        <w:div w:id="885336143">
          <w:marLeft w:val="480"/>
          <w:marRight w:val="0"/>
          <w:marTop w:val="0"/>
          <w:marBottom w:val="0"/>
          <w:divBdr>
            <w:top w:val="none" w:sz="0" w:space="0" w:color="auto"/>
            <w:left w:val="none" w:sz="0" w:space="0" w:color="auto"/>
            <w:bottom w:val="none" w:sz="0" w:space="0" w:color="auto"/>
            <w:right w:val="none" w:sz="0" w:space="0" w:color="auto"/>
          </w:divBdr>
        </w:div>
        <w:div w:id="896086959">
          <w:marLeft w:val="480"/>
          <w:marRight w:val="0"/>
          <w:marTop w:val="0"/>
          <w:marBottom w:val="0"/>
          <w:divBdr>
            <w:top w:val="none" w:sz="0" w:space="0" w:color="auto"/>
            <w:left w:val="none" w:sz="0" w:space="0" w:color="auto"/>
            <w:bottom w:val="none" w:sz="0" w:space="0" w:color="auto"/>
            <w:right w:val="none" w:sz="0" w:space="0" w:color="auto"/>
          </w:divBdr>
        </w:div>
        <w:div w:id="941765660">
          <w:marLeft w:val="480"/>
          <w:marRight w:val="0"/>
          <w:marTop w:val="0"/>
          <w:marBottom w:val="0"/>
          <w:divBdr>
            <w:top w:val="none" w:sz="0" w:space="0" w:color="auto"/>
            <w:left w:val="none" w:sz="0" w:space="0" w:color="auto"/>
            <w:bottom w:val="none" w:sz="0" w:space="0" w:color="auto"/>
            <w:right w:val="none" w:sz="0" w:space="0" w:color="auto"/>
          </w:divBdr>
        </w:div>
        <w:div w:id="1019282339">
          <w:marLeft w:val="480"/>
          <w:marRight w:val="0"/>
          <w:marTop w:val="0"/>
          <w:marBottom w:val="0"/>
          <w:divBdr>
            <w:top w:val="none" w:sz="0" w:space="0" w:color="auto"/>
            <w:left w:val="none" w:sz="0" w:space="0" w:color="auto"/>
            <w:bottom w:val="none" w:sz="0" w:space="0" w:color="auto"/>
            <w:right w:val="none" w:sz="0" w:space="0" w:color="auto"/>
          </w:divBdr>
        </w:div>
        <w:div w:id="1062412443">
          <w:marLeft w:val="480"/>
          <w:marRight w:val="0"/>
          <w:marTop w:val="0"/>
          <w:marBottom w:val="0"/>
          <w:divBdr>
            <w:top w:val="none" w:sz="0" w:space="0" w:color="auto"/>
            <w:left w:val="none" w:sz="0" w:space="0" w:color="auto"/>
            <w:bottom w:val="none" w:sz="0" w:space="0" w:color="auto"/>
            <w:right w:val="none" w:sz="0" w:space="0" w:color="auto"/>
          </w:divBdr>
        </w:div>
        <w:div w:id="1065371587">
          <w:marLeft w:val="480"/>
          <w:marRight w:val="0"/>
          <w:marTop w:val="0"/>
          <w:marBottom w:val="0"/>
          <w:divBdr>
            <w:top w:val="none" w:sz="0" w:space="0" w:color="auto"/>
            <w:left w:val="none" w:sz="0" w:space="0" w:color="auto"/>
            <w:bottom w:val="none" w:sz="0" w:space="0" w:color="auto"/>
            <w:right w:val="none" w:sz="0" w:space="0" w:color="auto"/>
          </w:divBdr>
        </w:div>
        <w:div w:id="1148933106">
          <w:marLeft w:val="480"/>
          <w:marRight w:val="0"/>
          <w:marTop w:val="0"/>
          <w:marBottom w:val="0"/>
          <w:divBdr>
            <w:top w:val="none" w:sz="0" w:space="0" w:color="auto"/>
            <w:left w:val="none" w:sz="0" w:space="0" w:color="auto"/>
            <w:bottom w:val="none" w:sz="0" w:space="0" w:color="auto"/>
            <w:right w:val="none" w:sz="0" w:space="0" w:color="auto"/>
          </w:divBdr>
        </w:div>
        <w:div w:id="1164127817">
          <w:marLeft w:val="480"/>
          <w:marRight w:val="0"/>
          <w:marTop w:val="0"/>
          <w:marBottom w:val="0"/>
          <w:divBdr>
            <w:top w:val="none" w:sz="0" w:space="0" w:color="auto"/>
            <w:left w:val="none" w:sz="0" w:space="0" w:color="auto"/>
            <w:bottom w:val="none" w:sz="0" w:space="0" w:color="auto"/>
            <w:right w:val="none" w:sz="0" w:space="0" w:color="auto"/>
          </w:divBdr>
        </w:div>
        <w:div w:id="1220092818">
          <w:marLeft w:val="480"/>
          <w:marRight w:val="0"/>
          <w:marTop w:val="0"/>
          <w:marBottom w:val="0"/>
          <w:divBdr>
            <w:top w:val="none" w:sz="0" w:space="0" w:color="auto"/>
            <w:left w:val="none" w:sz="0" w:space="0" w:color="auto"/>
            <w:bottom w:val="none" w:sz="0" w:space="0" w:color="auto"/>
            <w:right w:val="none" w:sz="0" w:space="0" w:color="auto"/>
          </w:divBdr>
        </w:div>
        <w:div w:id="1234311299">
          <w:marLeft w:val="480"/>
          <w:marRight w:val="0"/>
          <w:marTop w:val="0"/>
          <w:marBottom w:val="0"/>
          <w:divBdr>
            <w:top w:val="none" w:sz="0" w:space="0" w:color="auto"/>
            <w:left w:val="none" w:sz="0" w:space="0" w:color="auto"/>
            <w:bottom w:val="none" w:sz="0" w:space="0" w:color="auto"/>
            <w:right w:val="none" w:sz="0" w:space="0" w:color="auto"/>
          </w:divBdr>
        </w:div>
        <w:div w:id="1363361836">
          <w:marLeft w:val="480"/>
          <w:marRight w:val="0"/>
          <w:marTop w:val="0"/>
          <w:marBottom w:val="0"/>
          <w:divBdr>
            <w:top w:val="none" w:sz="0" w:space="0" w:color="auto"/>
            <w:left w:val="none" w:sz="0" w:space="0" w:color="auto"/>
            <w:bottom w:val="none" w:sz="0" w:space="0" w:color="auto"/>
            <w:right w:val="none" w:sz="0" w:space="0" w:color="auto"/>
          </w:divBdr>
        </w:div>
        <w:div w:id="1383753600">
          <w:marLeft w:val="480"/>
          <w:marRight w:val="0"/>
          <w:marTop w:val="0"/>
          <w:marBottom w:val="0"/>
          <w:divBdr>
            <w:top w:val="none" w:sz="0" w:space="0" w:color="auto"/>
            <w:left w:val="none" w:sz="0" w:space="0" w:color="auto"/>
            <w:bottom w:val="none" w:sz="0" w:space="0" w:color="auto"/>
            <w:right w:val="none" w:sz="0" w:space="0" w:color="auto"/>
          </w:divBdr>
        </w:div>
        <w:div w:id="1388988057">
          <w:marLeft w:val="480"/>
          <w:marRight w:val="0"/>
          <w:marTop w:val="0"/>
          <w:marBottom w:val="0"/>
          <w:divBdr>
            <w:top w:val="none" w:sz="0" w:space="0" w:color="auto"/>
            <w:left w:val="none" w:sz="0" w:space="0" w:color="auto"/>
            <w:bottom w:val="none" w:sz="0" w:space="0" w:color="auto"/>
            <w:right w:val="none" w:sz="0" w:space="0" w:color="auto"/>
          </w:divBdr>
        </w:div>
        <w:div w:id="1429423220">
          <w:marLeft w:val="480"/>
          <w:marRight w:val="0"/>
          <w:marTop w:val="0"/>
          <w:marBottom w:val="0"/>
          <w:divBdr>
            <w:top w:val="none" w:sz="0" w:space="0" w:color="auto"/>
            <w:left w:val="none" w:sz="0" w:space="0" w:color="auto"/>
            <w:bottom w:val="none" w:sz="0" w:space="0" w:color="auto"/>
            <w:right w:val="none" w:sz="0" w:space="0" w:color="auto"/>
          </w:divBdr>
        </w:div>
        <w:div w:id="1431005955">
          <w:marLeft w:val="480"/>
          <w:marRight w:val="0"/>
          <w:marTop w:val="0"/>
          <w:marBottom w:val="0"/>
          <w:divBdr>
            <w:top w:val="none" w:sz="0" w:space="0" w:color="auto"/>
            <w:left w:val="none" w:sz="0" w:space="0" w:color="auto"/>
            <w:bottom w:val="none" w:sz="0" w:space="0" w:color="auto"/>
            <w:right w:val="none" w:sz="0" w:space="0" w:color="auto"/>
          </w:divBdr>
        </w:div>
        <w:div w:id="1447119789">
          <w:marLeft w:val="480"/>
          <w:marRight w:val="0"/>
          <w:marTop w:val="0"/>
          <w:marBottom w:val="0"/>
          <w:divBdr>
            <w:top w:val="none" w:sz="0" w:space="0" w:color="auto"/>
            <w:left w:val="none" w:sz="0" w:space="0" w:color="auto"/>
            <w:bottom w:val="none" w:sz="0" w:space="0" w:color="auto"/>
            <w:right w:val="none" w:sz="0" w:space="0" w:color="auto"/>
          </w:divBdr>
        </w:div>
        <w:div w:id="1519272831">
          <w:marLeft w:val="480"/>
          <w:marRight w:val="0"/>
          <w:marTop w:val="0"/>
          <w:marBottom w:val="0"/>
          <w:divBdr>
            <w:top w:val="none" w:sz="0" w:space="0" w:color="auto"/>
            <w:left w:val="none" w:sz="0" w:space="0" w:color="auto"/>
            <w:bottom w:val="none" w:sz="0" w:space="0" w:color="auto"/>
            <w:right w:val="none" w:sz="0" w:space="0" w:color="auto"/>
          </w:divBdr>
        </w:div>
        <w:div w:id="1532690514">
          <w:marLeft w:val="480"/>
          <w:marRight w:val="0"/>
          <w:marTop w:val="0"/>
          <w:marBottom w:val="0"/>
          <w:divBdr>
            <w:top w:val="none" w:sz="0" w:space="0" w:color="auto"/>
            <w:left w:val="none" w:sz="0" w:space="0" w:color="auto"/>
            <w:bottom w:val="none" w:sz="0" w:space="0" w:color="auto"/>
            <w:right w:val="none" w:sz="0" w:space="0" w:color="auto"/>
          </w:divBdr>
        </w:div>
        <w:div w:id="1538003993">
          <w:marLeft w:val="480"/>
          <w:marRight w:val="0"/>
          <w:marTop w:val="0"/>
          <w:marBottom w:val="0"/>
          <w:divBdr>
            <w:top w:val="none" w:sz="0" w:space="0" w:color="auto"/>
            <w:left w:val="none" w:sz="0" w:space="0" w:color="auto"/>
            <w:bottom w:val="none" w:sz="0" w:space="0" w:color="auto"/>
            <w:right w:val="none" w:sz="0" w:space="0" w:color="auto"/>
          </w:divBdr>
        </w:div>
        <w:div w:id="1581863128">
          <w:marLeft w:val="480"/>
          <w:marRight w:val="0"/>
          <w:marTop w:val="0"/>
          <w:marBottom w:val="0"/>
          <w:divBdr>
            <w:top w:val="none" w:sz="0" w:space="0" w:color="auto"/>
            <w:left w:val="none" w:sz="0" w:space="0" w:color="auto"/>
            <w:bottom w:val="none" w:sz="0" w:space="0" w:color="auto"/>
            <w:right w:val="none" w:sz="0" w:space="0" w:color="auto"/>
          </w:divBdr>
        </w:div>
        <w:div w:id="1661814527">
          <w:marLeft w:val="480"/>
          <w:marRight w:val="0"/>
          <w:marTop w:val="0"/>
          <w:marBottom w:val="0"/>
          <w:divBdr>
            <w:top w:val="none" w:sz="0" w:space="0" w:color="auto"/>
            <w:left w:val="none" w:sz="0" w:space="0" w:color="auto"/>
            <w:bottom w:val="none" w:sz="0" w:space="0" w:color="auto"/>
            <w:right w:val="none" w:sz="0" w:space="0" w:color="auto"/>
          </w:divBdr>
        </w:div>
        <w:div w:id="1674410675">
          <w:marLeft w:val="480"/>
          <w:marRight w:val="0"/>
          <w:marTop w:val="0"/>
          <w:marBottom w:val="0"/>
          <w:divBdr>
            <w:top w:val="none" w:sz="0" w:space="0" w:color="auto"/>
            <w:left w:val="none" w:sz="0" w:space="0" w:color="auto"/>
            <w:bottom w:val="none" w:sz="0" w:space="0" w:color="auto"/>
            <w:right w:val="none" w:sz="0" w:space="0" w:color="auto"/>
          </w:divBdr>
        </w:div>
        <w:div w:id="1725711378">
          <w:marLeft w:val="480"/>
          <w:marRight w:val="0"/>
          <w:marTop w:val="0"/>
          <w:marBottom w:val="0"/>
          <w:divBdr>
            <w:top w:val="none" w:sz="0" w:space="0" w:color="auto"/>
            <w:left w:val="none" w:sz="0" w:space="0" w:color="auto"/>
            <w:bottom w:val="none" w:sz="0" w:space="0" w:color="auto"/>
            <w:right w:val="none" w:sz="0" w:space="0" w:color="auto"/>
          </w:divBdr>
        </w:div>
        <w:div w:id="1745565419">
          <w:marLeft w:val="480"/>
          <w:marRight w:val="0"/>
          <w:marTop w:val="0"/>
          <w:marBottom w:val="0"/>
          <w:divBdr>
            <w:top w:val="none" w:sz="0" w:space="0" w:color="auto"/>
            <w:left w:val="none" w:sz="0" w:space="0" w:color="auto"/>
            <w:bottom w:val="none" w:sz="0" w:space="0" w:color="auto"/>
            <w:right w:val="none" w:sz="0" w:space="0" w:color="auto"/>
          </w:divBdr>
        </w:div>
        <w:div w:id="1748530709">
          <w:marLeft w:val="480"/>
          <w:marRight w:val="0"/>
          <w:marTop w:val="0"/>
          <w:marBottom w:val="0"/>
          <w:divBdr>
            <w:top w:val="none" w:sz="0" w:space="0" w:color="auto"/>
            <w:left w:val="none" w:sz="0" w:space="0" w:color="auto"/>
            <w:bottom w:val="none" w:sz="0" w:space="0" w:color="auto"/>
            <w:right w:val="none" w:sz="0" w:space="0" w:color="auto"/>
          </w:divBdr>
        </w:div>
        <w:div w:id="1772358548">
          <w:marLeft w:val="480"/>
          <w:marRight w:val="0"/>
          <w:marTop w:val="0"/>
          <w:marBottom w:val="0"/>
          <w:divBdr>
            <w:top w:val="none" w:sz="0" w:space="0" w:color="auto"/>
            <w:left w:val="none" w:sz="0" w:space="0" w:color="auto"/>
            <w:bottom w:val="none" w:sz="0" w:space="0" w:color="auto"/>
            <w:right w:val="none" w:sz="0" w:space="0" w:color="auto"/>
          </w:divBdr>
        </w:div>
        <w:div w:id="1802075103">
          <w:marLeft w:val="480"/>
          <w:marRight w:val="0"/>
          <w:marTop w:val="0"/>
          <w:marBottom w:val="0"/>
          <w:divBdr>
            <w:top w:val="none" w:sz="0" w:space="0" w:color="auto"/>
            <w:left w:val="none" w:sz="0" w:space="0" w:color="auto"/>
            <w:bottom w:val="none" w:sz="0" w:space="0" w:color="auto"/>
            <w:right w:val="none" w:sz="0" w:space="0" w:color="auto"/>
          </w:divBdr>
        </w:div>
        <w:div w:id="1879396243">
          <w:marLeft w:val="480"/>
          <w:marRight w:val="0"/>
          <w:marTop w:val="0"/>
          <w:marBottom w:val="0"/>
          <w:divBdr>
            <w:top w:val="none" w:sz="0" w:space="0" w:color="auto"/>
            <w:left w:val="none" w:sz="0" w:space="0" w:color="auto"/>
            <w:bottom w:val="none" w:sz="0" w:space="0" w:color="auto"/>
            <w:right w:val="none" w:sz="0" w:space="0" w:color="auto"/>
          </w:divBdr>
        </w:div>
        <w:div w:id="1911964050">
          <w:marLeft w:val="480"/>
          <w:marRight w:val="0"/>
          <w:marTop w:val="0"/>
          <w:marBottom w:val="0"/>
          <w:divBdr>
            <w:top w:val="none" w:sz="0" w:space="0" w:color="auto"/>
            <w:left w:val="none" w:sz="0" w:space="0" w:color="auto"/>
            <w:bottom w:val="none" w:sz="0" w:space="0" w:color="auto"/>
            <w:right w:val="none" w:sz="0" w:space="0" w:color="auto"/>
          </w:divBdr>
        </w:div>
      </w:divsChild>
    </w:div>
    <w:div w:id="1492717847">
      <w:bodyDiv w:val="1"/>
      <w:marLeft w:val="0"/>
      <w:marRight w:val="0"/>
      <w:marTop w:val="0"/>
      <w:marBottom w:val="0"/>
      <w:divBdr>
        <w:top w:val="none" w:sz="0" w:space="0" w:color="auto"/>
        <w:left w:val="none" w:sz="0" w:space="0" w:color="auto"/>
        <w:bottom w:val="none" w:sz="0" w:space="0" w:color="auto"/>
        <w:right w:val="none" w:sz="0" w:space="0" w:color="auto"/>
      </w:divBdr>
    </w:div>
    <w:div w:id="1492795830">
      <w:bodyDiv w:val="1"/>
      <w:marLeft w:val="0"/>
      <w:marRight w:val="0"/>
      <w:marTop w:val="0"/>
      <w:marBottom w:val="0"/>
      <w:divBdr>
        <w:top w:val="none" w:sz="0" w:space="0" w:color="auto"/>
        <w:left w:val="none" w:sz="0" w:space="0" w:color="auto"/>
        <w:bottom w:val="none" w:sz="0" w:space="0" w:color="auto"/>
        <w:right w:val="none" w:sz="0" w:space="0" w:color="auto"/>
      </w:divBdr>
    </w:div>
    <w:div w:id="1493180101">
      <w:bodyDiv w:val="1"/>
      <w:marLeft w:val="0"/>
      <w:marRight w:val="0"/>
      <w:marTop w:val="0"/>
      <w:marBottom w:val="0"/>
      <w:divBdr>
        <w:top w:val="none" w:sz="0" w:space="0" w:color="auto"/>
        <w:left w:val="none" w:sz="0" w:space="0" w:color="auto"/>
        <w:bottom w:val="none" w:sz="0" w:space="0" w:color="auto"/>
        <w:right w:val="none" w:sz="0" w:space="0" w:color="auto"/>
      </w:divBdr>
      <w:divsChild>
        <w:div w:id="23408419">
          <w:marLeft w:val="480"/>
          <w:marRight w:val="0"/>
          <w:marTop w:val="0"/>
          <w:marBottom w:val="0"/>
          <w:divBdr>
            <w:top w:val="none" w:sz="0" w:space="0" w:color="auto"/>
            <w:left w:val="none" w:sz="0" w:space="0" w:color="auto"/>
            <w:bottom w:val="none" w:sz="0" w:space="0" w:color="auto"/>
            <w:right w:val="none" w:sz="0" w:space="0" w:color="auto"/>
          </w:divBdr>
        </w:div>
        <w:div w:id="45690784">
          <w:marLeft w:val="480"/>
          <w:marRight w:val="0"/>
          <w:marTop w:val="0"/>
          <w:marBottom w:val="0"/>
          <w:divBdr>
            <w:top w:val="none" w:sz="0" w:space="0" w:color="auto"/>
            <w:left w:val="none" w:sz="0" w:space="0" w:color="auto"/>
            <w:bottom w:val="none" w:sz="0" w:space="0" w:color="auto"/>
            <w:right w:val="none" w:sz="0" w:space="0" w:color="auto"/>
          </w:divBdr>
        </w:div>
        <w:div w:id="122311791">
          <w:marLeft w:val="480"/>
          <w:marRight w:val="0"/>
          <w:marTop w:val="0"/>
          <w:marBottom w:val="0"/>
          <w:divBdr>
            <w:top w:val="none" w:sz="0" w:space="0" w:color="auto"/>
            <w:left w:val="none" w:sz="0" w:space="0" w:color="auto"/>
            <w:bottom w:val="none" w:sz="0" w:space="0" w:color="auto"/>
            <w:right w:val="none" w:sz="0" w:space="0" w:color="auto"/>
          </w:divBdr>
        </w:div>
        <w:div w:id="156114830">
          <w:marLeft w:val="480"/>
          <w:marRight w:val="0"/>
          <w:marTop w:val="0"/>
          <w:marBottom w:val="0"/>
          <w:divBdr>
            <w:top w:val="none" w:sz="0" w:space="0" w:color="auto"/>
            <w:left w:val="none" w:sz="0" w:space="0" w:color="auto"/>
            <w:bottom w:val="none" w:sz="0" w:space="0" w:color="auto"/>
            <w:right w:val="none" w:sz="0" w:space="0" w:color="auto"/>
          </w:divBdr>
        </w:div>
        <w:div w:id="208222061">
          <w:marLeft w:val="480"/>
          <w:marRight w:val="0"/>
          <w:marTop w:val="0"/>
          <w:marBottom w:val="0"/>
          <w:divBdr>
            <w:top w:val="none" w:sz="0" w:space="0" w:color="auto"/>
            <w:left w:val="none" w:sz="0" w:space="0" w:color="auto"/>
            <w:bottom w:val="none" w:sz="0" w:space="0" w:color="auto"/>
            <w:right w:val="none" w:sz="0" w:space="0" w:color="auto"/>
          </w:divBdr>
        </w:div>
        <w:div w:id="250626682">
          <w:marLeft w:val="480"/>
          <w:marRight w:val="0"/>
          <w:marTop w:val="0"/>
          <w:marBottom w:val="0"/>
          <w:divBdr>
            <w:top w:val="none" w:sz="0" w:space="0" w:color="auto"/>
            <w:left w:val="none" w:sz="0" w:space="0" w:color="auto"/>
            <w:bottom w:val="none" w:sz="0" w:space="0" w:color="auto"/>
            <w:right w:val="none" w:sz="0" w:space="0" w:color="auto"/>
          </w:divBdr>
        </w:div>
        <w:div w:id="259218370">
          <w:marLeft w:val="480"/>
          <w:marRight w:val="0"/>
          <w:marTop w:val="0"/>
          <w:marBottom w:val="0"/>
          <w:divBdr>
            <w:top w:val="none" w:sz="0" w:space="0" w:color="auto"/>
            <w:left w:val="none" w:sz="0" w:space="0" w:color="auto"/>
            <w:bottom w:val="none" w:sz="0" w:space="0" w:color="auto"/>
            <w:right w:val="none" w:sz="0" w:space="0" w:color="auto"/>
          </w:divBdr>
        </w:div>
        <w:div w:id="295109316">
          <w:marLeft w:val="480"/>
          <w:marRight w:val="0"/>
          <w:marTop w:val="0"/>
          <w:marBottom w:val="0"/>
          <w:divBdr>
            <w:top w:val="none" w:sz="0" w:space="0" w:color="auto"/>
            <w:left w:val="none" w:sz="0" w:space="0" w:color="auto"/>
            <w:bottom w:val="none" w:sz="0" w:space="0" w:color="auto"/>
            <w:right w:val="none" w:sz="0" w:space="0" w:color="auto"/>
          </w:divBdr>
        </w:div>
        <w:div w:id="307832080">
          <w:marLeft w:val="480"/>
          <w:marRight w:val="0"/>
          <w:marTop w:val="0"/>
          <w:marBottom w:val="0"/>
          <w:divBdr>
            <w:top w:val="none" w:sz="0" w:space="0" w:color="auto"/>
            <w:left w:val="none" w:sz="0" w:space="0" w:color="auto"/>
            <w:bottom w:val="none" w:sz="0" w:space="0" w:color="auto"/>
            <w:right w:val="none" w:sz="0" w:space="0" w:color="auto"/>
          </w:divBdr>
        </w:div>
        <w:div w:id="326203774">
          <w:marLeft w:val="480"/>
          <w:marRight w:val="0"/>
          <w:marTop w:val="0"/>
          <w:marBottom w:val="0"/>
          <w:divBdr>
            <w:top w:val="none" w:sz="0" w:space="0" w:color="auto"/>
            <w:left w:val="none" w:sz="0" w:space="0" w:color="auto"/>
            <w:bottom w:val="none" w:sz="0" w:space="0" w:color="auto"/>
            <w:right w:val="none" w:sz="0" w:space="0" w:color="auto"/>
          </w:divBdr>
        </w:div>
        <w:div w:id="409472202">
          <w:marLeft w:val="480"/>
          <w:marRight w:val="0"/>
          <w:marTop w:val="0"/>
          <w:marBottom w:val="0"/>
          <w:divBdr>
            <w:top w:val="none" w:sz="0" w:space="0" w:color="auto"/>
            <w:left w:val="none" w:sz="0" w:space="0" w:color="auto"/>
            <w:bottom w:val="none" w:sz="0" w:space="0" w:color="auto"/>
            <w:right w:val="none" w:sz="0" w:space="0" w:color="auto"/>
          </w:divBdr>
        </w:div>
        <w:div w:id="516966804">
          <w:marLeft w:val="480"/>
          <w:marRight w:val="0"/>
          <w:marTop w:val="0"/>
          <w:marBottom w:val="0"/>
          <w:divBdr>
            <w:top w:val="none" w:sz="0" w:space="0" w:color="auto"/>
            <w:left w:val="none" w:sz="0" w:space="0" w:color="auto"/>
            <w:bottom w:val="none" w:sz="0" w:space="0" w:color="auto"/>
            <w:right w:val="none" w:sz="0" w:space="0" w:color="auto"/>
          </w:divBdr>
        </w:div>
        <w:div w:id="553929233">
          <w:marLeft w:val="480"/>
          <w:marRight w:val="0"/>
          <w:marTop w:val="0"/>
          <w:marBottom w:val="0"/>
          <w:divBdr>
            <w:top w:val="none" w:sz="0" w:space="0" w:color="auto"/>
            <w:left w:val="none" w:sz="0" w:space="0" w:color="auto"/>
            <w:bottom w:val="none" w:sz="0" w:space="0" w:color="auto"/>
            <w:right w:val="none" w:sz="0" w:space="0" w:color="auto"/>
          </w:divBdr>
        </w:div>
        <w:div w:id="620915306">
          <w:marLeft w:val="480"/>
          <w:marRight w:val="0"/>
          <w:marTop w:val="0"/>
          <w:marBottom w:val="0"/>
          <w:divBdr>
            <w:top w:val="none" w:sz="0" w:space="0" w:color="auto"/>
            <w:left w:val="none" w:sz="0" w:space="0" w:color="auto"/>
            <w:bottom w:val="none" w:sz="0" w:space="0" w:color="auto"/>
            <w:right w:val="none" w:sz="0" w:space="0" w:color="auto"/>
          </w:divBdr>
        </w:div>
        <w:div w:id="645090248">
          <w:marLeft w:val="480"/>
          <w:marRight w:val="0"/>
          <w:marTop w:val="0"/>
          <w:marBottom w:val="0"/>
          <w:divBdr>
            <w:top w:val="none" w:sz="0" w:space="0" w:color="auto"/>
            <w:left w:val="none" w:sz="0" w:space="0" w:color="auto"/>
            <w:bottom w:val="none" w:sz="0" w:space="0" w:color="auto"/>
            <w:right w:val="none" w:sz="0" w:space="0" w:color="auto"/>
          </w:divBdr>
        </w:div>
        <w:div w:id="667170903">
          <w:marLeft w:val="480"/>
          <w:marRight w:val="0"/>
          <w:marTop w:val="0"/>
          <w:marBottom w:val="0"/>
          <w:divBdr>
            <w:top w:val="none" w:sz="0" w:space="0" w:color="auto"/>
            <w:left w:val="none" w:sz="0" w:space="0" w:color="auto"/>
            <w:bottom w:val="none" w:sz="0" w:space="0" w:color="auto"/>
            <w:right w:val="none" w:sz="0" w:space="0" w:color="auto"/>
          </w:divBdr>
        </w:div>
        <w:div w:id="760219605">
          <w:marLeft w:val="480"/>
          <w:marRight w:val="0"/>
          <w:marTop w:val="0"/>
          <w:marBottom w:val="0"/>
          <w:divBdr>
            <w:top w:val="none" w:sz="0" w:space="0" w:color="auto"/>
            <w:left w:val="none" w:sz="0" w:space="0" w:color="auto"/>
            <w:bottom w:val="none" w:sz="0" w:space="0" w:color="auto"/>
            <w:right w:val="none" w:sz="0" w:space="0" w:color="auto"/>
          </w:divBdr>
        </w:div>
        <w:div w:id="800150029">
          <w:marLeft w:val="480"/>
          <w:marRight w:val="0"/>
          <w:marTop w:val="0"/>
          <w:marBottom w:val="0"/>
          <w:divBdr>
            <w:top w:val="none" w:sz="0" w:space="0" w:color="auto"/>
            <w:left w:val="none" w:sz="0" w:space="0" w:color="auto"/>
            <w:bottom w:val="none" w:sz="0" w:space="0" w:color="auto"/>
            <w:right w:val="none" w:sz="0" w:space="0" w:color="auto"/>
          </w:divBdr>
        </w:div>
        <w:div w:id="1063287086">
          <w:marLeft w:val="480"/>
          <w:marRight w:val="0"/>
          <w:marTop w:val="0"/>
          <w:marBottom w:val="0"/>
          <w:divBdr>
            <w:top w:val="none" w:sz="0" w:space="0" w:color="auto"/>
            <w:left w:val="none" w:sz="0" w:space="0" w:color="auto"/>
            <w:bottom w:val="none" w:sz="0" w:space="0" w:color="auto"/>
            <w:right w:val="none" w:sz="0" w:space="0" w:color="auto"/>
          </w:divBdr>
        </w:div>
        <w:div w:id="1120300002">
          <w:marLeft w:val="480"/>
          <w:marRight w:val="0"/>
          <w:marTop w:val="0"/>
          <w:marBottom w:val="0"/>
          <w:divBdr>
            <w:top w:val="none" w:sz="0" w:space="0" w:color="auto"/>
            <w:left w:val="none" w:sz="0" w:space="0" w:color="auto"/>
            <w:bottom w:val="none" w:sz="0" w:space="0" w:color="auto"/>
            <w:right w:val="none" w:sz="0" w:space="0" w:color="auto"/>
          </w:divBdr>
        </w:div>
        <w:div w:id="1158766218">
          <w:marLeft w:val="480"/>
          <w:marRight w:val="0"/>
          <w:marTop w:val="0"/>
          <w:marBottom w:val="0"/>
          <w:divBdr>
            <w:top w:val="none" w:sz="0" w:space="0" w:color="auto"/>
            <w:left w:val="none" w:sz="0" w:space="0" w:color="auto"/>
            <w:bottom w:val="none" w:sz="0" w:space="0" w:color="auto"/>
            <w:right w:val="none" w:sz="0" w:space="0" w:color="auto"/>
          </w:divBdr>
        </w:div>
        <w:div w:id="1223061640">
          <w:marLeft w:val="480"/>
          <w:marRight w:val="0"/>
          <w:marTop w:val="0"/>
          <w:marBottom w:val="0"/>
          <w:divBdr>
            <w:top w:val="none" w:sz="0" w:space="0" w:color="auto"/>
            <w:left w:val="none" w:sz="0" w:space="0" w:color="auto"/>
            <w:bottom w:val="none" w:sz="0" w:space="0" w:color="auto"/>
            <w:right w:val="none" w:sz="0" w:space="0" w:color="auto"/>
          </w:divBdr>
        </w:div>
        <w:div w:id="1226839396">
          <w:marLeft w:val="480"/>
          <w:marRight w:val="0"/>
          <w:marTop w:val="0"/>
          <w:marBottom w:val="0"/>
          <w:divBdr>
            <w:top w:val="none" w:sz="0" w:space="0" w:color="auto"/>
            <w:left w:val="none" w:sz="0" w:space="0" w:color="auto"/>
            <w:bottom w:val="none" w:sz="0" w:space="0" w:color="auto"/>
            <w:right w:val="none" w:sz="0" w:space="0" w:color="auto"/>
          </w:divBdr>
        </w:div>
        <w:div w:id="1232079079">
          <w:marLeft w:val="480"/>
          <w:marRight w:val="0"/>
          <w:marTop w:val="0"/>
          <w:marBottom w:val="0"/>
          <w:divBdr>
            <w:top w:val="none" w:sz="0" w:space="0" w:color="auto"/>
            <w:left w:val="none" w:sz="0" w:space="0" w:color="auto"/>
            <w:bottom w:val="none" w:sz="0" w:space="0" w:color="auto"/>
            <w:right w:val="none" w:sz="0" w:space="0" w:color="auto"/>
          </w:divBdr>
        </w:div>
        <w:div w:id="1297949914">
          <w:marLeft w:val="480"/>
          <w:marRight w:val="0"/>
          <w:marTop w:val="0"/>
          <w:marBottom w:val="0"/>
          <w:divBdr>
            <w:top w:val="none" w:sz="0" w:space="0" w:color="auto"/>
            <w:left w:val="none" w:sz="0" w:space="0" w:color="auto"/>
            <w:bottom w:val="none" w:sz="0" w:space="0" w:color="auto"/>
            <w:right w:val="none" w:sz="0" w:space="0" w:color="auto"/>
          </w:divBdr>
        </w:div>
        <w:div w:id="1455441600">
          <w:marLeft w:val="480"/>
          <w:marRight w:val="0"/>
          <w:marTop w:val="0"/>
          <w:marBottom w:val="0"/>
          <w:divBdr>
            <w:top w:val="none" w:sz="0" w:space="0" w:color="auto"/>
            <w:left w:val="none" w:sz="0" w:space="0" w:color="auto"/>
            <w:bottom w:val="none" w:sz="0" w:space="0" w:color="auto"/>
            <w:right w:val="none" w:sz="0" w:space="0" w:color="auto"/>
          </w:divBdr>
        </w:div>
        <w:div w:id="1499808503">
          <w:marLeft w:val="480"/>
          <w:marRight w:val="0"/>
          <w:marTop w:val="0"/>
          <w:marBottom w:val="0"/>
          <w:divBdr>
            <w:top w:val="none" w:sz="0" w:space="0" w:color="auto"/>
            <w:left w:val="none" w:sz="0" w:space="0" w:color="auto"/>
            <w:bottom w:val="none" w:sz="0" w:space="0" w:color="auto"/>
            <w:right w:val="none" w:sz="0" w:space="0" w:color="auto"/>
          </w:divBdr>
        </w:div>
        <w:div w:id="1525053861">
          <w:marLeft w:val="480"/>
          <w:marRight w:val="0"/>
          <w:marTop w:val="0"/>
          <w:marBottom w:val="0"/>
          <w:divBdr>
            <w:top w:val="none" w:sz="0" w:space="0" w:color="auto"/>
            <w:left w:val="none" w:sz="0" w:space="0" w:color="auto"/>
            <w:bottom w:val="none" w:sz="0" w:space="0" w:color="auto"/>
            <w:right w:val="none" w:sz="0" w:space="0" w:color="auto"/>
          </w:divBdr>
        </w:div>
        <w:div w:id="1540819824">
          <w:marLeft w:val="480"/>
          <w:marRight w:val="0"/>
          <w:marTop w:val="0"/>
          <w:marBottom w:val="0"/>
          <w:divBdr>
            <w:top w:val="none" w:sz="0" w:space="0" w:color="auto"/>
            <w:left w:val="none" w:sz="0" w:space="0" w:color="auto"/>
            <w:bottom w:val="none" w:sz="0" w:space="0" w:color="auto"/>
            <w:right w:val="none" w:sz="0" w:space="0" w:color="auto"/>
          </w:divBdr>
        </w:div>
        <w:div w:id="1577780885">
          <w:marLeft w:val="480"/>
          <w:marRight w:val="0"/>
          <w:marTop w:val="0"/>
          <w:marBottom w:val="0"/>
          <w:divBdr>
            <w:top w:val="none" w:sz="0" w:space="0" w:color="auto"/>
            <w:left w:val="none" w:sz="0" w:space="0" w:color="auto"/>
            <w:bottom w:val="none" w:sz="0" w:space="0" w:color="auto"/>
            <w:right w:val="none" w:sz="0" w:space="0" w:color="auto"/>
          </w:divBdr>
        </w:div>
        <w:div w:id="1581333721">
          <w:marLeft w:val="480"/>
          <w:marRight w:val="0"/>
          <w:marTop w:val="0"/>
          <w:marBottom w:val="0"/>
          <w:divBdr>
            <w:top w:val="none" w:sz="0" w:space="0" w:color="auto"/>
            <w:left w:val="none" w:sz="0" w:space="0" w:color="auto"/>
            <w:bottom w:val="none" w:sz="0" w:space="0" w:color="auto"/>
            <w:right w:val="none" w:sz="0" w:space="0" w:color="auto"/>
          </w:divBdr>
        </w:div>
        <w:div w:id="1583031766">
          <w:marLeft w:val="480"/>
          <w:marRight w:val="0"/>
          <w:marTop w:val="0"/>
          <w:marBottom w:val="0"/>
          <w:divBdr>
            <w:top w:val="none" w:sz="0" w:space="0" w:color="auto"/>
            <w:left w:val="none" w:sz="0" w:space="0" w:color="auto"/>
            <w:bottom w:val="none" w:sz="0" w:space="0" w:color="auto"/>
            <w:right w:val="none" w:sz="0" w:space="0" w:color="auto"/>
          </w:divBdr>
        </w:div>
        <w:div w:id="1669676614">
          <w:marLeft w:val="480"/>
          <w:marRight w:val="0"/>
          <w:marTop w:val="0"/>
          <w:marBottom w:val="0"/>
          <w:divBdr>
            <w:top w:val="none" w:sz="0" w:space="0" w:color="auto"/>
            <w:left w:val="none" w:sz="0" w:space="0" w:color="auto"/>
            <w:bottom w:val="none" w:sz="0" w:space="0" w:color="auto"/>
            <w:right w:val="none" w:sz="0" w:space="0" w:color="auto"/>
          </w:divBdr>
        </w:div>
        <w:div w:id="1687558184">
          <w:marLeft w:val="480"/>
          <w:marRight w:val="0"/>
          <w:marTop w:val="0"/>
          <w:marBottom w:val="0"/>
          <w:divBdr>
            <w:top w:val="none" w:sz="0" w:space="0" w:color="auto"/>
            <w:left w:val="none" w:sz="0" w:space="0" w:color="auto"/>
            <w:bottom w:val="none" w:sz="0" w:space="0" w:color="auto"/>
            <w:right w:val="none" w:sz="0" w:space="0" w:color="auto"/>
          </w:divBdr>
        </w:div>
        <w:div w:id="1867136169">
          <w:marLeft w:val="480"/>
          <w:marRight w:val="0"/>
          <w:marTop w:val="0"/>
          <w:marBottom w:val="0"/>
          <w:divBdr>
            <w:top w:val="none" w:sz="0" w:space="0" w:color="auto"/>
            <w:left w:val="none" w:sz="0" w:space="0" w:color="auto"/>
            <w:bottom w:val="none" w:sz="0" w:space="0" w:color="auto"/>
            <w:right w:val="none" w:sz="0" w:space="0" w:color="auto"/>
          </w:divBdr>
        </w:div>
        <w:div w:id="1884513525">
          <w:marLeft w:val="480"/>
          <w:marRight w:val="0"/>
          <w:marTop w:val="0"/>
          <w:marBottom w:val="0"/>
          <w:divBdr>
            <w:top w:val="none" w:sz="0" w:space="0" w:color="auto"/>
            <w:left w:val="none" w:sz="0" w:space="0" w:color="auto"/>
            <w:bottom w:val="none" w:sz="0" w:space="0" w:color="auto"/>
            <w:right w:val="none" w:sz="0" w:space="0" w:color="auto"/>
          </w:divBdr>
        </w:div>
        <w:div w:id="1942180236">
          <w:marLeft w:val="480"/>
          <w:marRight w:val="0"/>
          <w:marTop w:val="0"/>
          <w:marBottom w:val="0"/>
          <w:divBdr>
            <w:top w:val="none" w:sz="0" w:space="0" w:color="auto"/>
            <w:left w:val="none" w:sz="0" w:space="0" w:color="auto"/>
            <w:bottom w:val="none" w:sz="0" w:space="0" w:color="auto"/>
            <w:right w:val="none" w:sz="0" w:space="0" w:color="auto"/>
          </w:divBdr>
        </w:div>
      </w:divsChild>
    </w:div>
    <w:div w:id="1493331214">
      <w:bodyDiv w:val="1"/>
      <w:marLeft w:val="0"/>
      <w:marRight w:val="0"/>
      <w:marTop w:val="0"/>
      <w:marBottom w:val="0"/>
      <w:divBdr>
        <w:top w:val="none" w:sz="0" w:space="0" w:color="auto"/>
        <w:left w:val="none" w:sz="0" w:space="0" w:color="auto"/>
        <w:bottom w:val="none" w:sz="0" w:space="0" w:color="auto"/>
        <w:right w:val="none" w:sz="0" w:space="0" w:color="auto"/>
      </w:divBdr>
    </w:div>
    <w:div w:id="1493371550">
      <w:bodyDiv w:val="1"/>
      <w:marLeft w:val="0"/>
      <w:marRight w:val="0"/>
      <w:marTop w:val="0"/>
      <w:marBottom w:val="0"/>
      <w:divBdr>
        <w:top w:val="none" w:sz="0" w:space="0" w:color="auto"/>
        <w:left w:val="none" w:sz="0" w:space="0" w:color="auto"/>
        <w:bottom w:val="none" w:sz="0" w:space="0" w:color="auto"/>
        <w:right w:val="none" w:sz="0" w:space="0" w:color="auto"/>
      </w:divBdr>
    </w:div>
    <w:div w:id="1493449999">
      <w:bodyDiv w:val="1"/>
      <w:marLeft w:val="0"/>
      <w:marRight w:val="0"/>
      <w:marTop w:val="0"/>
      <w:marBottom w:val="0"/>
      <w:divBdr>
        <w:top w:val="none" w:sz="0" w:space="0" w:color="auto"/>
        <w:left w:val="none" w:sz="0" w:space="0" w:color="auto"/>
        <w:bottom w:val="none" w:sz="0" w:space="0" w:color="auto"/>
        <w:right w:val="none" w:sz="0" w:space="0" w:color="auto"/>
      </w:divBdr>
    </w:div>
    <w:div w:id="1494371883">
      <w:bodyDiv w:val="1"/>
      <w:marLeft w:val="0"/>
      <w:marRight w:val="0"/>
      <w:marTop w:val="0"/>
      <w:marBottom w:val="0"/>
      <w:divBdr>
        <w:top w:val="none" w:sz="0" w:space="0" w:color="auto"/>
        <w:left w:val="none" w:sz="0" w:space="0" w:color="auto"/>
        <w:bottom w:val="none" w:sz="0" w:space="0" w:color="auto"/>
        <w:right w:val="none" w:sz="0" w:space="0" w:color="auto"/>
      </w:divBdr>
    </w:div>
    <w:div w:id="1494444370">
      <w:bodyDiv w:val="1"/>
      <w:marLeft w:val="0"/>
      <w:marRight w:val="0"/>
      <w:marTop w:val="0"/>
      <w:marBottom w:val="0"/>
      <w:divBdr>
        <w:top w:val="none" w:sz="0" w:space="0" w:color="auto"/>
        <w:left w:val="none" w:sz="0" w:space="0" w:color="auto"/>
        <w:bottom w:val="none" w:sz="0" w:space="0" w:color="auto"/>
        <w:right w:val="none" w:sz="0" w:space="0" w:color="auto"/>
      </w:divBdr>
    </w:div>
    <w:div w:id="1494683700">
      <w:bodyDiv w:val="1"/>
      <w:marLeft w:val="0"/>
      <w:marRight w:val="0"/>
      <w:marTop w:val="0"/>
      <w:marBottom w:val="0"/>
      <w:divBdr>
        <w:top w:val="none" w:sz="0" w:space="0" w:color="auto"/>
        <w:left w:val="none" w:sz="0" w:space="0" w:color="auto"/>
        <w:bottom w:val="none" w:sz="0" w:space="0" w:color="auto"/>
        <w:right w:val="none" w:sz="0" w:space="0" w:color="auto"/>
      </w:divBdr>
    </w:div>
    <w:div w:id="1495485047">
      <w:bodyDiv w:val="1"/>
      <w:marLeft w:val="0"/>
      <w:marRight w:val="0"/>
      <w:marTop w:val="0"/>
      <w:marBottom w:val="0"/>
      <w:divBdr>
        <w:top w:val="none" w:sz="0" w:space="0" w:color="auto"/>
        <w:left w:val="none" w:sz="0" w:space="0" w:color="auto"/>
        <w:bottom w:val="none" w:sz="0" w:space="0" w:color="auto"/>
        <w:right w:val="none" w:sz="0" w:space="0" w:color="auto"/>
      </w:divBdr>
    </w:div>
    <w:div w:id="1495798307">
      <w:bodyDiv w:val="1"/>
      <w:marLeft w:val="0"/>
      <w:marRight w:val="0"/>
      <w:marTop w:val="0"/>
      <w:marBottom w:val="0"/>
      <w:divBdr>
        <w:top w:val="none" w:sz="0" w:space="0" w:color="auto"/>
        <w:left w:val="none" w:sz="0" w:space="0" w:color="auto"/>
        <w:bottom w:val="none" w:sz="0" w:space="0" w:color="auto"/>
        <w:right w:val="none" w:sz="0" w:space="0" w:color="auto"/>
      </w:divBdr>
    </w:div>
    <w:div w:id="1496603584">
      <w:bodyDiv w:val="1"/>
      <w:marLeft w:val="0"/>
      <w:marRight w:val="0"/>
      <w:marTop w:val="0"/>
      <w:marBottom w:val="0"/>
      <w:divBdr>
        <w:top w:val="none" w:sz="0" w:space="0" w:color="auto"/>
        <w:left w:val="none" w:sz="0" w:space="0" w:color="auto"/>
        <w:bottom w:val="none" w:sz="0" w:space="0" w:color="auto"/>
        <w:right w:val="none" w:sz="0" w:space="0" w:color="auto"/>
      </w:divBdr>
    </w:div>
    <w:div w:id="1496722798">
      <w:bodyDiv w:val="1"/>
      <w:marLeft w:val="0"/>
      <w:marRight w:val="0"/>
      <w:marTop w:val="0"/>
      <w:marBottom w:val="0"/>
      <w:divBdr>
        <w:top w:val="none" w:sz="0" w:space="0" w:color="auto"/>
        <w:left w:val="none" w:sz="0" w:space="0" w:color="auto"/>
        <w:bottom w:val="none" w:sz="0" w:space="0" w:color="auto"/>
        <w:right w:val="none" w:sz="0" w:space="0" w:color="auto"/>
      </w:divBdr>
    </w:div>
    <w:div w:id="1497070712">
      <w:bodyDiv w:val="1"/>
      <w:marLeft w:val="0"/>
      <w:marRight w:val="0"/>
      <w:marTop w:val="0"/>
      <w:marBottom w:val="0"/>
      <w:divBdr>
        <w:top w:val="none" w:sz="0" w:space="0" w:color="auto"/>
        <w:left w:val="none" w:sz="0" w:space="0" w:color="auto"/>
        <w:bottom w:val="none" w:sz="0" w:space="0" w:color="auto"/>
        <w:right w:val="none" w:sz="0" w:space="0" w:color="auto"/>
      </w:divBdr>
    </w:div>
    <w:div w:id="1497114853">
      <w:bodyDiv w:val="1"/>
      <w:marLeft w:val="0"/>
      <w:marRight w:val="0"/>
      <w:marTop w:val="0"/>
      <w:marBottom w:val="0"/>
      <w:divBdr>
        <w:top w:val="none" w:sz="0" w:space="0" w:color="auto"/>
        <w:left w:val="none" w:sz="0" w:space="0" w:color="auto"/>
        <w:bottom w:val="none" w:sz="0" w:space="0" w:color="auto"/>
        <w:right w:val="none" w:sz="0" w:space="0" w:color="auto"/>
      </w:divBdr>
    </w:div>
    <w:div w:id="1497182201">
      <w:bodyDiv w:val="1"/>
      <w:marLeft w:val="0"/>
      <w:marRight w:val="0"/>
      <w:marTop w:val="0"/>
      <w:marBottom w:val="0"/>
      <w:divBdr>
        <w:top w:val="none" w:sz="0" w:space="0" w:color="auto"/>
        <w:left w:val="none" w:sz="0" w:space="0" w:color="auto"/>
        <w:bottom w:val="none" w:sz="0" w:space="0" w:color="auto"/>
        <w:right w:val="none" w:sz="0" w:space="0" w:color="auto"/>
      </w:divBdr>
    </w:div>
    <w:div w:id="1497333012">
      <w:bodyDiv w:val="1"/>
      <w:marLeft w:val="0"/>
      <w:marRight w:val="0"/>
      <w:marTop w:val="0"/>
      <w:marBottom w:val="0"/>
      <w:divBdr>
        <w:top w:val="none" w:sz="0" w:space="0" w:color="auto"/>
        <w:left w:val="none" w:sz="0" w:space="0" w:color="auto"/>
        <w:bottom w:val="none" w:sz="0" w:space="0" w:color="auto"/>
        <w:right w:val="none" w:sz="0" w:space="0" w:color="auto"/>
      </w:divBdr>
    </w:div>
    <w:div w:id="1497764040">
      <w:bodyDiv w:val="1"/>
      <w:marLeft w:val="0"/>
      <w:marRight w:val="0"/>
      <w:marTop w:val="0"/>
      <w:marBottom w:val="0"/>
      <w:divBdr>
        <w:top w:val="none" w:sz="0" w:space="0" w:color="auto"/>
        <w:left w:val="none" w:sz="0" w:space="0" w:color="auto"/>
        <w:bottom w:val="none" w:sz="0" w:space="0" w:color="auto"/>
        <w:right w:val="none" w:sz="0" w:space="0" w:color="auto"/>
      </w:divBdr>
    </w:div>
    <w:div w:id="1497842071">
      <w:bodyDiv w:val="1"/>
      <w:marLeft w:val="0"/>
      <w:marRight w:val="0"/>
      <w:marTop w:val="0"/>
      <w:marBottom w:val="0"/>
      <w:divBdr>
        <w:top w:val="none" w:sz="0" w:space="0" w:color="auto"/>
        <w:left w:val="none" w:sz="0" w:space="0" w:color="auto"/>
        <w:bottom w:val="none" w:sz="0" w:space="0" w:color="auto"/>
        <w:right w:val="none" w:sz="0" w:space="0" w:color="auto"/>
      </w:divBdr>
    </w:div>
    <w:div w:id="1498350460">
      <w:bodyDiv w:val="1"/>
      <w:marLeft w:val="0"/>
      <w:marRight w:val="0"/>
      <w:marTop w:val="0"/>
      <w:marBottom w:val="0"/>
      <w:divBdr>
        <w:top w:val="none" w:sz="0" w:space="0" w:color="auto"/>
        <w:left w:val="none" w:sz="0" w:space="0" w:color="auto"/>
        <w:bottom w:val="none" w:sz="0" w:space="0" w:color="auto"/>
        <w:right w:val="none" w:sz="0" w:space="0" w:color="auto"/>
      </w:divBdr>
    </w:div>
    <w:div w:id="1499073779">
      <w:bodyDiv w:val="1"/>
      <w:marLeft w:val="0"/>
      <w:marRight w:val="0"/>
      <w:marTop w:val="0"/>
      <w:marBottom w:val="0"/>
      <w:divBdr>
        <w:top w:val="none" w:sz="0" w:space="0" w:color="auto"/>
        <w:left w:val="none" w:sz="0" w:space="0" w:color="auto"/>
        <w:bottom w:val="none" w:sz="0" w:space="0" w:color="auto"/>
        <w:right w:val="none" w:sz="0" w:space="0" w:color="auto"/>
      </w:divBdr>
    </w:div>
    <w:div w:id="1501046484">
      <w:bodyDiv w:val="1"/>
      <w:marLeft w:val="0"/>
      <w:marRight w:val="0"/>
      <w:marTop w:val="0"/>
      <w:marBottom w:val="0"/>
      <w:divBdr>
        <w:top w:val="none" w:sz="0" w:space="0" w:color="auto"/>
        <w:left w:val="none" w:sz="0" w:space="0" w:color="auto"/>
        <w:bottom w:val="none" w:sz="0" w:space="0" w:color="auto"/>
        <w:right w:val="none" w:sz="0" w:space="0" w:color="auto"/>
      </w:divBdr>
    </w:div>
    <w:div w:id="1501117103">
      <w:bodyDiv w:val="1"/>
      <w:marLeft w:val="0"/>
      <w:marRight w:val="0"/>
      <w:marTop w:val="0"/>
      <w:marBottom w:val="0"/>
      <w:divBdr>
        <w:top w:val="none" w:sz="0" w:space="0" w:color="auto"/>
        <w:left w:val="none" w:sz="0" w:space="0" w:color="auto"/>
        <w:bottom w:val="none" w:sz="0" w:space="0" w:color="auto"/>
        <w:right w:val="none" w:sz="0" w:space="0" w:color="auto"/>
      </w:divBdr>
    </w:div>
    <w:div w:id="1501577245">
      <w:bodyDiv w:val="1"/>
      <w:marLeft w:val="0"/>
      <w:marRight w:val="0"/>
      <w:marTop w:val="0"/>
      <w:marBottom w:val="0"/>
      <w:divBdr>
        <w:top w:val="none" w:sz="0" w:space="0" w:color="auto"/>
        <w:left w:val="none" w:sz="0" w:space="0" w:color="auto"/>
        <w:bottom w:val="none" w:sz="0" w:space="0" w:color="auto"/>
        <w:right w:val="none" w:sz="0" w:space="0" w:color="auto"/>
      </w:divBdr>
    </w:div>
    <w:div w:id="1501776446">
      <w:bodyDiv w:val="1"/>
      <w:marLeft w:val="0"/>
      <w:marRight w:val="0"/>
      <w:marTop w:val="0"/>
      <w:marBottom w:val="0"/>
      <w:divBdr>
        <w:top w:val="none" w:sz="0" w:space="0" w:color="auto"/>
        <w:left w:val="none" w:sz="0" w:space="0" w:color="auto"/>
        <w:bottom w:val="none" w:sz="0" w:space="0" w:color="auto"/>
        <w:right w:val="none" w:sz="0" w:space="0" w:color="auto"/>
      </w:divBdr>
    </w:div>
    <w:div w:id="1502043810">
      <w:bodyDiv w:val="1"/>
      <w:marLeft w:val="0"/>
      <w:marRight w:val="0"/>
      <w:marTop w:val="0"/>
      <w:marBottom w:val="0"/>
      <w:divBdr>
        <w:top w:val="none" w:sz="0" w:space="0" w:color="auto"/>
        <w:left w:val="none" w:sz="0" w:space="0" w:color="auto"/>
        <w:bottom w:val="none" w:sz="0" w:space="0" w:color="auto"/>
        <w:right w:val="none" w:sz="0" w:space="0" w:color="auto"/>
      </w:divBdr>
    </w:div>
    <w:div w:id="1502046076">
      <w:bodyDiv w:val="1"/>
      <w:marLeft w:val="0"/>
      <w:marRight w:val="0"/>
      <w:marTop w:val="0"/>
      <w:marBottom w:val="0"/>
      <w:divBdr>
        <w:top w:val="none" w:sz="0" w:space="0" w:color="auto"/>
        <w:left w:val="none" w:sz="0" w:space="0" w:color="auto"/>
        <w:bottom w:val="none" w:sz="0" w:space="0" w:color="auto"/>
        <w:right w:val="none" w:sz="0" w:space="0" w:color="auto"/>
      </w:divBdr>
    </w:div>
    <w:div w:id="1502161247">
      <w:bodyDiv w:val="1"/>
      <w:marLeft w:val="0"/>
      <w:marRight w:val="0"/>
      <w:marTop w:val="0"/>
      <w:marBottom w:val="0"/>
      <w:divBdr>
        <w:top w:val="none" w:sz="0" w:space="0" w:color="auto"/>
        <w:left w:val="none" w:sz="0" w:space="0" w:color="auto"/>
        <w:bottom w:val="none" w:sz="0" w:space="0" w:color="auto"/>
        <w:right w:val="none" w:sz="0" w:space="0" w:color="auto"/>
      </w:divBdr>
    </w:div>
    <w:div w:id="1502432184">
      <w:bodyDiv w:val="1"/>
      <w:marLeft w:val="0"/>
      <w:marRight w:val="0"/>
      <w:marTop w:val="0"/>
      <w:marBottom w:val="0"/>
      <w:divBdr>
        <w:top w:val="none" w:sz="0" w:space="0" w:color="auto"/>
        <w:left w:val="none" w:sz="0" w:space="0" w:color="auto"/>
        <w:bottom w:val="none" w:sz="0" w:space="0" w:color="auto"/>
        <w:right w:val="none" w:sz="0" w:space="0" w:color="auto"/>
      </w:divBdr>
    </w:div>
    <w:div w:id="1502769742">
      <w:bodyDiv w:val="1"/>
      <w:marLeft w:val="0"/>
      <w:marRight w:val="0"/>
      <w:marTop w:val="0"/>
      <w:marBottom w:val="0"/>
      <w:divBdr>
        <w:top w:val="none" w:sz="0" w:space="0" w:color="auto"/>
        <w:left w:val="none" w:sz="0" w:space="0" w:color="auto"/>
        <w:bottom w:val="none" w:sz="0" w:space="0" w:color="auto"/>
        <w:right w:val="none" w:sz="0" w:space="0" w:color="auto"/>
      </w:divBdr>
    </w:div>
    <w:div w:id="1502963383">
      <w:bodyDiv w:val="1"/>
      <w:marLeft w:val="0"/>
      <w:marRight w:val="0"/>
      <w:marTop w:val="0"/>
      <w:marBottom w:val="0"/>
      <w:divBdr>
        <w:top w:val="none" w:sz="0" w:space="0" w:color="auto"/>
        <w:left w:val="none" w:sz="0" w:space="0" w:color="auto"/>
        <w:bottom w:val="none" w:sz="0" w:space="0" w:color="auto"/>
        <w:right w:val="none" w:sz="0" w:space="0" w:color="auto"/>
      </w:divBdr>
    </w:div>
    <w:div w:id="1503004299">
      <w:bodyDiv w:val="1"/>
      <w:marLeft w:val="0"/>
      <w:marRight w:val="0"/>
      <w:marTop w:val="0"/>
      <w:marBottom w:val="0"/>
      <w:divBdr>
        <w:top w:val="none" w:sz="0" w:space="0" w:color="auto"/>
        <w:left w:val="none" w:sz="0" w:space="0" w:color="auto"/>
        <w:bottom w:val="none" w:sz="0" w:space="0" w:color="auto"/>
        <w:right w:val="none" w:sz="0" w:space="0" w:color="auto"/>
      </w:divBdr>
    </w:div>
    <w:div w:id="1503008276">
      <w:bodyDiv w:val="1"/>
      <w:marLeft w:val="0"/>
      <w:marRight w:val="0"/>
      <w:marTop w:val="0"/>
      <w:marBottom w:val="0"/>
      <w:divBdr>
        <w:top w:val="none" w:sz="0" w:space="0" w:color="auto"/>
        <w:left w:val="none" w:sz="0" w:space="0" w:color="auto"/>
        <w:bottom w:val="none" w:sz="0" w:space="0" w:color="auto"/>
        <w:right w:val="none" w:sz="0" w:space="0" w:color="auto"/>
      </w:divBdr>
    </w:div>
    <w:div w:id="1503080665">
      <w:bodyDiv w:val="1"/>
      <w:marLeft w:val="0"/>
      <w:marRight w:val="0"/>
      <w:marTop w:val="0"/>
      <w:marBottom w:val="0"/>
      <w:divBdr>
        <w:top w:val="none" w:sz="0" w:space="0" w:color="auto"/>
        <w:left w:val="none" w:sz="0" w:space="0" w:color="auto"/>
        <w:bottom w:val="none" w:sz="0" w:space="0" w:color="auto"/>
        <w:right w:val="none" w:sz="0" w:space="0" w:color="auto"/>
      </w:divBdr>
    </w:div>
    <w:div w:id="1503472319">
      <w:bodyDiv w:val="1"/>
      <w:marLeft w:val="0"/>
      <w:marRight w:val="0"/>
      <w:marTop w:val="0"/>
      <w:marBottom w:val="0"/>
      <w:divBdr>
        <w:top w:val="none" w:sz="0" w:space="0" w:color="auto"/>
        <w:left w:val="none" w:sz="0" w:space="0" w:color="auto"/>
        <w:bottom w:val="none" w:sz="0" w:space="0" w:color="auto"/>
        <w:right w:val="none" w:sz="0" w:space="0" w:color="auto"/>
      </w:divBdr>
    </w:div>
    <w:div w:id="1503859148">
      <w:bodyDiv w:val="1"/>
      <w:marLeft w:val="0"/>
      <w:marRight w:val="0"/>
      <w:marTop w:val="0"/>
      <w:marBottom w:val="0"/>
      <w:divBdr>
        <w:top w:val="none" w:sz="0" w:space="0" w:color="auto"/>
        <w:left w:val="none" w:sz="0" w:space="0" w:color="auto"/>
        <w:bottom w:val="none" w:sz="0" w:space="0" w:color="auto"/>
        <w:right w:val="none" w:sz="0" w:space="0" w:color="auto"/>
      </w:divBdr>
    </w:div>
    <w:div w:id="1504007429">
      <w:bodyDiv w:val="1"/>
      <w:marLeft w:val="0"/>
      <w:marRight w:val="0"/>
      <w:marTop w:val="0"/>
      <w:marBottom w:val="0"/>
      <w:divBdr>
        <w:top w:val="none" w:sz="0" w:space="0" w:color="auto"/>
        <w:left w:val="none" w:sz="0" w:space="0" w:color="auto"/>
        <w:bottom w:val="none" w:sz="0" w:space="0" w:color="auto"/>
        <w:right w:val="none" w:sz="0" w:space="0" w:color="auto"/>
      </w:divBdr>
    </w:div>
    <w:div w:id="1504197048">
      <w:bodyDiv w:val="1"/>
      <w:marLeft w:val="0"/>
      <w:marRight w:val="0"/>
      <w:marTop w:val="0"/>
      <w:marBottom w:val="0"/>
      <w:divBdr>
        <w:top w:val="none" w:sz="0" w:space="0" w:color="auto"/>
        <w:left w:val="none" w:sz="0" w:space="0" w:color="auto"/>
        <w:bottom w:val="none" w:sz="0" w:space="0" w:color="auto"/>
        <w:right w:val="none" w:sz="0" w:space="0" w:color="auto"/>
      </w:divBdr>
    </w:div>
    <w:div w:id="1504276859">
      <w:bodyDiv w:val="1"/>
      <w:marLeft w:val="0"/>
      <w:marRight w:val="0"/>
      <w:marTop w:val="0"/>
      <w:marBottom w:val="0"/>
      <w:divBdr>
        <w:top w:val="none" w:sz="0" w:space="0" w:color="auto"/>
        <w:left w:val="none" w:sz="0" w:space="0" w:color="auto"/>
        <w:bottom w:val="none" w:sz="0" w:space="0" w:color="auto"/>
        <w:right w:val="none" w:sz="0" w:space="0" w:color="auto"/>
      </w:divBdr>
    </w:div>
    <w:div w:id="1504664519">
      <w:bodyDiv w:val="1"/>
      <w:marLeft w:val="0"/>
      <w:marRight w:val="0"/>
      <w:marTop w:val="0"/>
      <w:marBottom w:val="0"/>
      <w:divBdr>
        <w:top w:val="none" w:sz="0" w:space="0" w:color="auto"/>
        <w:left w:val="none" w:sz="0" w:space="0" w:color="auto"/>
        <w:bottom w:val="none" w:sz="0" w:space="0" w:color="auto"/>
        <w:right w:val="none" w:sz="0" w:space="0" w:color="auto"/>
      </w:divBdr>
    </w:div>
    <w:div w:id="1504738101">
      <w:bodyDiv w:val="1"/>
      <w:marLeft w:val="0"/>
      <w:marRight w:val="0"/>
      <w:marTop w:val="0"/>
      <w:marBottom w:val="0"/>
      <w:divBdr>
        <w:top w:val="none" w:sz="0" w:space="0" w:color="auto"/>
        <w:left w:val="none" w:sz="0" w:space="0" w:color="auto"/>
        <w:bottom w:val="none" w:sz="0" w:space="0" w:color="auto"/>
        <w:right w:val="none" w:sz="0" w:space="0" w:color="auto"/>
      </w:divBdr>
    </w:div>
    <w:div w:id="1505169939">
      <w:bodyDiv w:val="1"/>
      <w:marLeft w:val="0"/>
      <w:marRight w:val="0"/>
      <w:marTop w:val="0"/>
      <w:marBottom w:val="0"/>
      <w:divBdr>
        <w:top w:val="none" w:sz="0" w:space="0" w:color="auto"/>
        <w:left w:val="none" w:sz="0" w:space="0" w:color="auto"/>
        <w:bottom w:val="none" w:sz="0" w:space="0" w:color="auto"/>
        <w:right w:val="none" w:sz="0" w:space="0" w:color="auto"/>
      </w:divBdr>
    </w:div>
    <w:div w:id="1505510934">
      <w:bodyDiv w:val="1"/>
      <w:marLeft w:val="0"/>
      <w:marRight w:val="0"/>
      <w:marTop w:val="0"/>
      <w:marBottom w:val="0"/>
      <w:divBdr>
        <w:top w:val="none" w:sz="0" w:space="0" w:color="auto"/>
        <w:left w:val="none" w:sz="0" w:space="0" w:color="auto"/>
        <w:bottom w:val="none" w:sz="0" w:space="0" w:color="auto"/>
        <w:right w:val="none" w:sz="0" w:space="0" w:color="auto"/>
      </w:divBdr>
    </w:div>
    <w:div w:id="1505584172">
      <w:bodyDiv w:val="1"/>
      <w:marLeft w:val="0"/>
      <w:marRight w:val="0"/>
      <w:marTop w:val="0"/>
      <w:marBottom w:val="0"/>
      <w:divBdr>
        <w:top w:val="none" w:sz="0" w:space="0" w:color="auto"/>
        <w:left w:val="none" w:sz="0" w:space="0" w:color="auto"/>
        <w:bottom w:val="none" w:sz="0" w:space="0" w:color="auto"/>
        <w:right w:val="none" w:sz="0" w:space="0" w:color="auto"/>
      </w:divBdr>
    </w:div>
    <w:div w:id="1505634730">
      <w:bodyDiv w:val="1"/>
      <w:marLeft w:val="0"/>
      <w:marRight w:val="0"/>
      <w:marTop w:val="0"/>
      <w:marBottom w:val="0"/>
      <w:divBdr>
        <w:top w:val="none" w:sz="0" w:space="0" w:color="auto"/>
        <w:left w:val="none" w:sz="0" w:space="0" w:color="auto"/>
        <w:bottom w:val="none" w:sz="0" w:space="0" w:color="auto"/>
        <w:right w:val="none" w:sz="0" w:space="0" w:color="auto"/>
      </w:divBdr>
    </w:div>
    <w:div w:id="1505901723">
      <w:bodyDiv w:val="1"/>
      <w:marLeft w:val="0"/>
      <w:marRight w:val="0"/>
      <w:marTop w:val="0"/>
      <w:marBottom w:val="0"/>
      <w:divBdr>
        <w:top w:val="none" w:sz="0" w:space="0" w:color="auto"/>
        <w:left w:val="none" w:sz="0" w:space="0" w:color="auto"/>
        <w:bottom w:val="none" w:sz="0" w:space="0" w:color="auto"/>
        <w:right w:val="none" w:sz="0" w:space="0" w:color="auto"/>
      </w:divBdr>
    </w:div>
    <w:div w:id="1506440273">
      <w:bodyDiv w:val="1"/>
      <w:marLeft w:val="0"/>
      <w:marRight w:val="0"/>
      <w:marTop w:val="0"/>
      <w:marBottom w:val="0"/>
      <w:divBdr>
        <w:top w:val="none" w:sz="0" w:space="0" w:color="auto"/>
        <w:left w:val="none" w:sz="0" w:space="0" w:color="auto"/>
        <w:bottom w:val="none" w:sz="0" w:space="0" w:color="auto"/>
        <w:right w:val="none" w:sz="0" w:space="0" w:color="auto"/>
      </w:divBdr>
      <w:divsChild>
        <w:div w:id="92558598">
          <w:marLeft w:val="480"/>
          <w:marRight w:val="0"/>
          <w:marTop w:val="0"/>
          <w:marBottom w:val="0"/>
          <w:divBdr>
            <w:top w:val="none" w:sz="0" w:space="0" w:color="auto"/>
            <w:left w:val="none" w:sz="0" w:space="0" w:color="auto"/>
            <w:bottom w:val="none" w:sz="0" w:space="0" w:color="auto"/>
            <w:right w:val="none" w:sz="0" w:space="0" w:color="auto"/>
          </w:divBdr>
        </w:div>
        <w:div w:id="181825330">
          <w:marLeft w:val="480"/>
          <w:marRight w:val="0"/>
          <w:marTop w:val="0"/>
          <w:marBottom w:val="0"/>
          <w:divBdr>
            <w:top w:val="none" w:sz="0" w:space="0" w:color="auto"/>
            <w:left w:val="none" w:sz="0" w:space="0" w:color="auto"/>
            <w:bottom w:val="none" w:sz="0" w:space="0" w:color="auto"/>
            <w:right w:val="none" w:sz="0" w:space="0" w:color="auto"/>
          </w:divBdr>
        </w:div>
        <w:div w:id="404882492">
          <w:marLeft w:val="480"/>
          <w:marRight w:val="0"/>
          <w:marTop w:val="0"/>
          <w:marBottom w:val="0"/>
          <w:divBdr>
            <w:top w:val="none" w:sz="0" w:space="0" w:color="auto"/>
            <w:left w:val="none" w:sz="0" w:space="0" w:color="auto"/>
            <w:bottom w:val="none" w:sz="0" w:space="0" w:color="auto"/>
            <w:right w:val="none" w:sz="0" w:space="0" w:color="auto"/>
          </w:divBdr>
        </w:div>
        <w:div w:id="434516478">
          <w:marLeft w:val="480"/>
          <w:marRight w:val="0"/>
          <w:marTop w:val="0"/>
          <w:marBottom w:val="0"/>
          <w:divBdr>
            <w:top w:val="none" w:sz="0" w:space="0" w:color="auto"/>
            <w:left w:val="none" w:sz="0" w:space="0" w:color="auto"/>
            <w:bottom w:val="none" w:sz="0" w:space="0" w:color="auto"/>
            <w:right w:val="none" w:sz="0" w:space="0" w:color="auto"/>
          </w:divBdr>
        </w:div>
        <w:div w:id="463501386">
          <w:marLeft w:val="480"/>
          <w:marRight w:val="0"/>
          <w:marTop w:val="0"/>
          <w:marBottom w:val="0"/>
          <w:divBdr>
            <w:top w:val="none" w:sz="0" w:space="0" w:color="auto"/>
            <w:left w:val="none" w:sz="0" w:space="0" w:color="auto"/>
            <w:bottom w:val="none" w:sz="0" w:space="0" w:color="auto"/>
            <w:right w:val="none" w:sz="0" w:space="0" w:color="auto"/>
          </w:divBdr>
        </w:div>
        <w:div w:id="502164292">
          <w:marLeft w:val="480"/>
          <w:marRight w:val="0"/>
          <w:marTop w:val="0"/>
          <w:marBottom w:val="0"/>
          <w:divBdr>
            <w:top w:val="none" w:sz="0" w:space="0" w:color="auto"/>
            <w:left w:val="none" w:sz="0" w:space="0" w:color="auto"/>
            <w:bottom w:val="none" w:sz="0" w:space="0" w:color="auto"/>
            <w:right w:val="none" w:sz="0" w:space="0" w:color="auto"/>
          </w:divBdr>
        </w:div>
        <w:div w:id="508519029">
          <w:marLeft w:val="480"/>
          <w:marRight w:val="0"/>
          <w:marTop w:val="0"/>
          <w:marBottom w:val="0"/>
          <w:divBdr>
            <w:top w:val="none" w:sz="0" w:space="0" w:color="auto"/>
            <w:left w:val="none" w:sz="0" w:space="0" w:color="auto"/>
            <w:bottom w:val="none" w:sz="0" w:space="0" w:color="auto"/>
            <w:right w:val="none" w:sz="0" w:space="0" w:color="auto"/>
          </w:divBdr>
        </w:div>
        <w:div w:id="571741029">
          <w:marLeft w:val="480"/>
          <w:marRight w:val="0"/>
          <w:marTop w:val="0"/>
          <w:marBottom w:val="0"/>
          <w:divBdr>
            <w:top w:val="none" w:sz="0" w:space="0" w:color="auto"/>
            <w:left w:val="none" w:sz="0" w:space="0" w:color="auto"/>
            <w:bottom w:val="none" w:sz="0" w:space="0" w:color="auto"/>
            <w:right w:val="none" w:sz="0" w:space="0" w:color="auto"/>
          </w:divBdr>
        </w:div>
        <w:div w:id="572202742">
          <w:marLeft w:val="480"/>
          <w:marRight w:val="0"/>
          <w:marTop w:val="0"/>
          <w:marBottom w:val="0"/>
          <w:divBdr>
            <w:top w:val="none" w:sz="0" w:space="0" w:color="auto"/>
            <w:left w:val="none" w:sz="0" w:space="0" w:color="auto"/>
            <w:bottom w:val="none" w:sz="0" w:space="0" w:color="auto"/>
            <w:right w:val="none" w:sz="0" w:space="0" w:color="auto"/>
          </w:divBdr>
        </w:div>
        <w:div w:id="581253893">
          <w:marLeft w:val="480"/>
          <w:marRight w:val="0"/>
          <w:marTop w:val="0"/>
          <w:marBottom w:val="0"/>
          <w:divBdr>
            <w:top w:val="none" w:sz="0" w:space="0" w:color="auto"/>
            <w:left w:val="none" w:sz="0" w:space="0" w:color="auto"/>
            <w:bottom w:val="none" w:sz="0" w:space="0" w:color="auto"/>
            <w:right w:val="none" w:sz="0" w:space="0" w:color="auto"/>
          </w:divBdr>
        </w:div>
        <w:div w:id="608703275">
          <w:marLeft w:val="480"/>
          <w:marRight w:val="0"/>
          <w:marTop w:val="0"/>
          <w:marBottom w:val="0"/>
          <w:divBdr>
            <w:top w:val="none" w:sz="0" w:space="0" w:color="auto"/>
            <w:left w:val="none" w:sz="0" w:space="0" w:color="auto"/>
            <w:bottom w:val="none" w:sz="0" w:space="0" w:color="auto"/>
            <w:right w:val="none" w:sz="0" w:space="0" w:color="auto"/>
          </w:divBdr>
        </w:div>
        <w:div w:id="617760125">
          <w:marLeft w:val="480"/>
          <w:marRight w:val="0"/>
          <w:marTop w:val="0"/>
          <w:marBottom w:val="0"/>
          <w:divBdr>
            <w:top w:val="none" w:sz="0" w:space="0" w:color="auto"/>
            <w:left w:val="none" w:sz="0" w:space="0" w:color="auto"/>
            <w:bottom w:val="none" w:sz="0" w:space="0" w:color="auto"/>
            <w:right w:val="none" w:sz="0" w:space="0" w:color="auto"/>
          </w:divBdr>
        </w:div>
        <w:div w:id="814638012">
          <w:marLeft w:val="480"/>
          <w:marRight w:val="0"/>
          <w:marTop w:val="0"/>
          <w:marBottom w:val="0"/>
          <w:divBdr>
            <w:top w:val="none" w:sz="0" w:space="0" w:color="auto"/>
            <w:left w:val="none" w:sz="0" w:space="0" w:color="auto"/>
            <w:bottom w:val="none" w:sz="0" w:space="0" w:color="auto"/>
            <w:right w:val="none" w:sz="0" w:space="0" w:color="auto"/>
          </w:divBdr>
        </w:div>
        <w:div w:id="847251393">
          <w:marLeft w:val="480"/>
          <w:marRight w:val="0"/>
          <w:marTop w:val="0"/>
          <w:marBottom w:val="0"/>
          <w:divBdr>
            <w:top w:val="none" w:sz="0" w:space="0" w:color="auto"/>
            <w:left w:val="none" w:sz="0" w:space="0" w:color="auto"/>
            <w:bottom w:val="none" w:sz="0" w:space="0" w:color="auto"/>
            <w:right w:val="none" w:sz="0" w:space="0" w:color="auto"/>
          </w:divBdr>
        </w:div>
        <w:div w:id="867178076">
          <w:marLeft w:val="480"/>
          <w:marRight w:val="0"/>
          <w:marTop w:val="0"/>
          <w:marBottom w:val="0"/>
          <w:divBdr>
            <w:top w:val="none" w:sz="0" w:space="0" w:color="auto"/>
            <w:left w:val="none" w:sz="0" w:space="0" w:color="auto"/>
            <w:bottom w:val="none" w:sz="0" w:space="0" w:color="auto"/>
            <w:right w:val="none" w:sz="0" w:space="0" w:color="auto"/>
          </w:divBdr>
        </w:div>
        <w:div w:id="998968782">
          <w:marLeft w:val="480"/>
          <w:marRight w:val="0"/>
          <w:marTop w:val="0"/>
          <w:marBottom w:val="0"/>
          <w:divBdr>
            <w:top w:val="none" w:sz="0" w:space="0" w:color="auto"/>
            <w:left w:val="none" w:sz="0" w:space="0" w:color="auto"/>
            <w:bottom w:val="none" w:sz="0" w:space="0" w:color="auto"/>
            <w:right w:val="none" w:sz="0" w:space="0" w:color="auto"/>
          </w:divBdr>
        </w:div>
        <w:div w:id="1034116925">
          <w:marLeft w:val="480"/>
          <w:marRight w:val="0"/>
          <w:marTop w:val="0"/>
          <w:marBottom w:val="0"/>
          <w:divBdr>
            <w:top w:val="none" w:sz="0" w:space="0" w:color="auto"/>
            <w:left w:val="none" w:sz="0" w:space="0" w:color="auto"/>
            <w:bottom w:val="none" w:sz="0" w:space="0" w:color="auto"/>
            <w:right w:val="none" w:sz="0" w:space="0" w:color="auto"/>
          </w:divBdr>
        </w:div>
        <w:div w:id="1055471611">
          <w:marLeft w:val="480"/>
          <w:marRight w:val="0"/>
          <w:marTop w:val="0"/>
          <w:marBottom w:val="0"/>
          <w:divBdr>
            <w:top w:val="none" w:sz="0" w:space="0" w:color="auto"/>
            <w:left w:val="none" w:sz="0" w:space="0" w:color="auto"/>
            <w:bottom w:val="none" w:sz="0" w:space="0" w:color="auto"/>
            <w:right w:val="none" w:sz="0" w:space="0" w:color="auto"/>
          </w:divBdr>
        </w:div>
        <w:div w:id="1066219659">
          <w:marLeft w:val="480"/>
          <w:marRight w:val="0"/>
          <w:marTop w:val="0"/>
          <w:marBottom w:val="0"/>
          <w:divBdr>
            <w:top w:val="none" w:sz="0" w:space="0" w:color="auto"/>
            <w:left w:val="none" w:sz="0" w:space="0" w:color="auto"/>
            <w:bottom w:val="none" w:sz="0" w:space="0" w:color="auto"/>
            <w:right w:val="none" w:sz="0" w:space="0" w:color="auto"/>
          </w:divBdr>
        </w:div>
        <w:div w:id="1108088506">
          <w:marLeft w:val="480"/>
          <w:marRight w:val="0"/>
          <w:marTop w:val="0"/>
          <w:marBottom w:val="0"/>
          <w:divBdr>
            <w:top w:val="none" w:sz="0" w:space="0" w:color="auto"/>
            <w:left w:val="none" w:sz="0" w:space="0" w:color="auto"/>
            <w:bottom w:val="none" w:sz="0" w:space="0" w:color="auto"/>
            <w:right w:val="none" w:sz="0" w:space="0" w:color="auto"/>
          </w:divBdr>
        </w:div>
        <w:div w:id="1127356831">
          <w:marLeft w:val="480"/>
          <w:marRight w:val="0"/>
          <w:marTop w:val="0"/>
          <w:marBottom w:val="0"/>
          <w:divBdr>
            <w:top w:val="none" w:sz="0" w:space="0" w:color="auto"/>
            <w:left w:val="none" w:sz="0" w:space="0" w:color="auto"/>
            <w:bottom w:val="none" w:sz="0" w:space="0" w:color="auto"/>
            <w:right w:val="none" w:sz="0" w:space="0" w:color="auto"/>
          </w:divBdr>
        </w:div>
        <w:div w:id="1169128423">
          <w:marLeft w:val="480"/>
          <w:marRight w:val="0"/>
          <w:marTop w:val="0"/>
          <w:marBottom w:val="0"/>
          <w:divBdr>
            <w:top w:val="none" w:sz="0" w:space="0" w:color="auto"/>
            <w:left w:val="none" w:sz="0" w:space="0" w:color="auto"/>
            <w:bottom w:val="none" w:sz="0" w:space="0" w:color="auto"/>
            <w:right w:val="none" w:sz="0" w:space="0" w:color="auto"/>
          </w:divBdr>
        </w:div>
        <w:div w:id="1197501366">
          <w:marLeft w:val="480"/>
          <w:marRight w:val="0"/>
          <w:marTop w:val="0"/>
          <w:marBottom w:val="0"/>
          <w:divBdr>
            <w:top w:val="none" w:sz="0" w:space="0" w:color="auto"/>
            <w:left w:val="none" w:sz="0" w:space="0" w:color="auto"/>
            <w:bottom w:val="none" w:sz="0" w:space="0" w:color="auto"/>
            <w:right w:val="none" w:sz="0" w:space="0" w:color="auto"/>
          </w:divBdr>
        </w:div>
        <w:div w:id="1198202735">
          <w:marLeft w:val="480"/>
          <w:marRight w:val="0"/>
          <w:marTop w:val="0"/>
          <w:marBottom w:val="0"/>
          <w:divBdr>
            <w:top w:val="none" w:sz="0" w:space="0" w:color="auto"/>
            <w:left w:val="none" w:sz="0" w:space="0" w:color="auto"/>
            <w:bottom w:val="none" w:sz="0" w:space="0" w:color="auto"/>
            <w:right w:val="none" w:sz="0" w:space="0" w:color="auto"/>
          </w:divBdr>
        </w:div>
        <w:div w:id="1230309497">
          <w:marLeft w:val="480"/>
          <w:marRight w:val="0"/>
          <w:marTop w:val="0"/>
          <w:marBottom w:val="0"/>
          <w:divBdr>
            <w:top w:val="none" w:sz="0" w:space="0" w:color="auto"/>
            <w:left w:val="none" w:sz="0" w:space="0" w:color="auto"/>
            <w:bottom w:val="none" w:sz="0" w:space="0" w:color="auto"/>
            <w:right w:val="none" w:sz="0" w:space="0" w:color="auto"/>
          </w:divBdr>
        </w:div>
        <w:div w:id="1310550526">
          <w:marLeft w:val="480"/>
          <w:marRight w:val="0"/>
          <w:marTop w:val="0"/>
          <w:marBottom w:val="0"/>
          <w:divBdr>
            <w:top w:val="none" w:sz="0" w:space="0" w:color="auto"/>
            <w:left w:val="none" w:sz="0" w:space="0" w:color="auto"/>
            <w:bottom w:val="none" w:sz="0" w:space="0" w:color="auto"/>
            <w:right w:val="none" w:sz="0" w:space="0" w:color="auto"/>
          </w:divBdr>
        </w:div>
        <w:div w:id="1312447322">
          <w:marLeft w:val="480"/>
          <w:marRight w:val="0"/>
          <w:marTop w:val="0"/>
          <w:marBottom w:val="0"/>
          <w:divBdr>
            <w:top w:val="none" w:sz="0" w:space="0" w:color="auto"/>
            <w:left w:val="none" w:sz="0" w:space="0" w:color="auto"/>
            <w:bottom w:val="none" w:sz="0" w:space="0" w:color="auto"/>
            <w:right w:val="none" w:sz="0" w:space="0" w:color="auto"/>
          </w:divBdr>
        </w:div>
        <w:div w:id="1359043725">
          <w:marLeft w:val="480"/>
          <w:marRight w:val="0"/>
          <w:marTop w:val="0"/>
          <w:marBottom w:val="0"/>
          <w:divBdr>
            <w:top w:val="none" w:sz="0" w:space="0" w:color="auto"/>
            <w:left w:val="none" w:sz="0" w:space="0" w:color="auto"/>
            <w:bottom w:val="none" w:sz="0" w:space="0" w:color="auto"/>
            <w:right w:val="none" w:sz="0" w:space="0" w:color="auto"/>
          </w:divBdr>
        </w:div>
        <w:div w:id="1387952756">
          <w:marLeft w:val="480"/>
          <w:marRight w:val="0"/>
          <w:marTop w:val="0"/>
          <w:marBottom w:val="0"/>
          <w:divBdr>
            <w:top w:val="none" w:sz="0" w:space="0" w:color="auto"/>
            <w:left w:val="none" w:sz="0" w:space="0" w:color="auto"/>
            <w:bottom w:val="none" w:sz="0" w:space="0" w:color="auto"/>
            <w:right w:val="none" w:sz="0" w:space="0" w:color="auto"/>
          </w:divBdr>
        </w:div>
        <w:div w:id="1412922426">
          <w:marLeft w:val="480"/>
          <w:marRight w:val="0"/>
          <w:marTop w:val="0"/>
          <w:marBottom w:val="0"/>
          <w:divBdr>
            <w:top w:val="none" w:sz="0" w:space="0" w:color="auto"/>
            <w:left w:val="none" w:sz="0" w:space="0" w:color="auto"/>
            <w:bottom w:val="none" w:sz="0" w:space="0" w:color="auto"/>
            <w:right w:val="none" w:sz="0" w:space="0" w:color="auto"/>
          </w:divBdr>
        </w:div>
        <w:div w:id="1432821506">
          <w:marLeft w:val="480"/>
          <w:marRight w:val="0"/>
          <w:marTop w:val="0"/>
          <w:marBottom w:val="0"/>
          <w:divBdr>
            <w:top w:val="none" w:sz="0" w:space="0" w:color="auto"/>
            <w:left w:val="none" w:sz="0" w:space="0" w:color="auto"/>
            <w:bottom w:val="none" w:sz="0" w:space="0" w:color="auto"/>
            <w:right w:val="none" w:sz="0" w:space="0" w:color="auto"/>
          </w:divBdr>
        </w:div>
        <w:div w:id="1494222503">
          <w:marLeft w:val="480"/>
          <w:marRight w:val="0"/>
          <w:marTop w:val="0"/>
          <w:marBottom w:val="0"/>
          <w:divBdr>
            <w:top w:val="none" w:sz="0" w:space="0" w:color="auto"/>
            <w:left w:val="none" w:sz="0" w:space="0" w:color="auto"/>
            <w:bottom w:val="none" w:sz="0" w:space="0" w:color="auto"/>
            <w:right w:val="none" w:sz="0" w:space="0" w:color="auto"/>
          </w:divBdr>
        </w:div>
        <w:div w:id="1502115902">
          <w:marLeft w:val="480"/>
          <w:marRight w:val="0"/>
          <w:marTop w:val="0"/>
          <w:marBottom w:val="0"/>
          <w:divBdr>
            <w:top w:val="none" w:sz="0" w:space="0" w:color="auto"/>
            <w:left w:val="none" w:sz="0" w:space="0" w:color="auto"/>
            <w:bottom w:val="none" w:sz="0" w:space="0" w:color="auto"/>
            <w:right w:val="none" w:sz="0" w:space="0" w:color="auto"/>
          </w:divBdr>
        </w:div>
        <w:div w:id="1582760189">
          <w:marLeft w:val="480"/>
          <w:marRight w:val="0"/>
          <w:marTop w:val="0"/>
          <w:marBottom w:val="0"/>
          <w:divBdr>
            <w:top w:val="none" w:sz="0" w:space="0" w:color="auto"/>
            <w:left w:val="none" w:sz="0" w:space="0" w:color="auto"/>
            <w:bottom w:val="none" w:sz="0" w:space="0" w:color="auto"/>
            <w:right w:val="none" w:sz="0" w:space="0" w:color="auto"/>
          </w:divBdr>
        </w:div>
        <w:div w:id="1662737625">
          <w:marLeft w:val="480"/>
          <w:marRight w:val="0"/>
          <w:marTop w:val="0"/>
          <w:marBottom w:val="0"/>
          <w:divBdr>
            <w:top w:val="none" w:sz="0" w:space="0" w:color="auto"/>
            <w:left w:val="none" w:sz="0" w:space="0" w:color="auto"/>
            <w:bottom w:val="none" w:sz="0" w:space="0" w:color="auto"/>
            <w:right w:val="none" w:sz="0" w:space="0" w:color="auto"/>
          </w:divBdr>
        </w:div>
        <w:div w:id="1667509845">
          <w:marLeft w:val="480"/>
          <w:marRight w:val="0"/>
          <w:marTop w:val="0"/>
          <w:marBottom w:val="0"/>
          <w:divBdr>
            <w:top w:val="none" w:sz="0" w:space="0" w:color="auto"/>
            <w:left w:val="none" w:sz="0" w:space="0" w:color="auto"/>
            <w:bottom w:val="none" w:sz="0" w:space="0" w:color="auto"/>
            <w:right w:val="none" w:sz="0" w:space="0" w:color="auto"/>
          </w:divBdr>
        </w:div>
        <w:div w:id="1816946784">
          <w:marLeft w:val="480"/>
          <w:marRight w:val="0"/>
          <w:marTop w:val="0"/>
          <w:marBottom w:val="0"/>
          <w:divBdr>
            <w:top w:val="none" w:sz="0" w:space="0" w:color="auto"/>
            <w:left w:val="none" w:sz="0" w:space="0" w:color="auto"/>
            <w:bottom w:val="none" w:sz="0" w:space="0" w:color="auto"/>
            <w:right w:val="none" w:sz="0" w:space="0" w:color="auto"/>
          </w:divBdr>
        </w:div>
        <w:div w:id="1830443514">
          <w:marLeft w:val="480"/>
          <w:marRight w:val="0"/>
          <w:marTop w:val="0"/>
          <w:marBottom w:val="0"/>
          <w:divBdr>
            <w:top w:val="none" w:sz="0" w:space="0" w:color="auto"/>
            <w:left w:val="none" w:sz="0" w:space="0" w:color="auto"/>
            <w:bottom w:val="none" w:sz="0" w:space="0" w:color="auto"/>
            <w:right w:val="none" w:sz="0" w:space="0" w:color="auto"/>
          </w:divBdr>
        </w:div>
        <w:div w:id="1849441112">
          <w:marLeft w:val="480"/>
          <w:marRight w:val="0"/>
          <w:marTop w:val="0"/>
          <w:marBottom w:val="0"/>
          <w:divBdr>
            <w:top w:val="none" w:sz="0" w:space="0" w:color="auto"/>
            <w:left w:val="none" w:sz="0" w:space="0" w:color="auto"/>
            <w:bottom w:val="none" w:sz="0" w:space="0" w:color="auto"/>
            <w:right w:val="none" w:sz="0" w:space="0" w:color="auto"/>
          </w:divBdr>
        </w:div>
        <w:div w:id="1903978246">
          <w:marLeft w:val="480"/>
          <w:marRight w:val="0"/>
          <w:marTop w:val="0"/>
          <w:marBottom w:val="0"/>
          <w:divBdr>
            <w:top w:val="none" w:sz="0" w:space="0" w:color="auto"/>
            <w:left w:val="none" w:sz="0" w:space="0" w:color="auto"/>
            <w:bottom w:val="none" w:sz="0" w:space="0" w:color="auto"/>
            <w:right w:val="none" w:sz="0" w:space="0" w:color="auto"/>
          </w:divBdr>
        </w:div>
      </w:divsChild>
    </w:div>
    <w:div w:id="1506550096">
      <w:bodyDiv w:val="1"/>
      <w:marLeft w:val="0"/>
      <w:marRight w:val="0"/>
      <w:marTop w:val="0"/>
      <w:marBottom w:val="0"/>
      <w:divBdr>
        <w:top w:val="none" w:sz="0" w:space="0" w:color="auto"/>
        <w:left w:val="none" w:sz="0" w:space="0" w:color="auto"/>
        <w:bottom w:val="none" w:sz="0" w:space="0" w:color="auto"/>
        <w:right w:val="none" w:sz="0" w:space="0" w:color="auto"/>
      </w:divBdr>
    </w:div>
    <w:div w:id="1506550113">
      <w:bodyDiv w:val="1"/>
      <w:marLeft w:val="0"/>
      <w:marRight w:val="0"/>
      <w:marTop w:val="0"/>
      <w:marBottom w:val="0"/>
      <w:divBdr>
        <w:top w:val="none" w:sz="0" w:space="0" w:color="auto"/>
        <w:left w:val="none" w:sz="0" w:space="0" w:color="auto"/>
        <w:bottom w:val="none" w:sz="0" w:space="0" w:color="auto"/>
        <w:right w:val="none" w:sz="0" w:space="0" w:color="auto"/>
      </w:divBdr>
    </w:div>
    <w:div w:id="1506556831">
      <w:bodyDiv w:val="1"/>
      <w:marLeft w:val="0"/>
      <w:marRight w:val="0"/>
      <w:marTop w:val="0"/>
      <w:marBottom w:val="0"/>
      <w:divBdr>
        <w:top w:val="none" w:sz="0" w:space="0" w:color="auto"/>
        <w:left w:val="none" w:sz="0" w:space="0" w:color="auto"/>
        <w:bottom w:val="none" w:sz="0" w:space="0" w:color="auto"/>
        <w:right w:val="none" w:sz="0" w:space="0" w:color="auto"/>
      </w:divBdr>
    </w:div>
    <w:div w:id="1507205656">
      <w:bodyDiv w:val="1"/>
      <w:marLeft w:val="0"/>
      <w:marRight w:val="0"/>
      <w:marTop w:val="0"/>
      <w:marBottom w:val="0"/>
      <w:divBdr>
        <w:top w:val="none" w:sz="0" w:space="0" w:color="auto"/>
        <w:left w:val="none" w:sz="0" w:space="0" w:color="auto"/>
        <w:bottom w:val="none" w:sz="0" w:space="0" w:color="auto"/>
        <w:right w:val="none" w:sz="0" w:space="0" w:color="auto"/>
      </w:divBdr>
    </w:div>
    <w:div w:id="1507283182">
      <w:bodyDiv w:val="1"/>
      <w:marLeft w:val="0"/>
      <w:marRight w:val="0"/>
      <w:marTop w:val="0"/>
      <w:marBottom w:val="0"/>
      <w:divBdr>
        <w:top w:val="none" w:sz="0" w:space="0" w:color="auto"/>
        <w:left w:val="none" w:sz="0" w:space="0" w:color="auto"/>
        <w:bottom w:val="none" w:sz="0" w:space="0" w:color="auto"/>
        <w:right w:val="none" w:sz="0" w:space="0" w:color="auto"/>
      </w:divBdr>
    </w:div>
    <w:div w:id="1507289052">
      <w:bodyDiv w:val="1"/>
      <w:marLeft w:val="0"/>
      <w:marRight w:val="0"/>
      <w:marTop w:val="0"/>
      <w:marBottom w:val="0"/>
      <w:divBdr>
        <w:top w:val="none" w:sz="0" w:space="0" w:color="auto"/>
        <w:left w:val="none" w:sz="0" w:space="0" w:color="auto"/>
        <w:bottom w:val="none" w:sz="0" w:space="0" w:color="auto"/>
        <w:right w:val="none" w:sz="0" w:space="0" w:color="auto"/>
      </w:divBdr>
    </w:div>
    <w:div w:id="1507357952">
      <w:bodyDiv w:val="1"/>
      <w:marLeft w:val="0"/>
      <w:marRight w:val="0"/>
      <w:marTop w:val="0"/>
      <w:marBottom w:val="0"/>
      <w:divBdr>
        <w:top w:val="none" w:sz="0" w:space="0" w:color="auto"/>
        <w:left w:val="none" w:sz="0" w:space="0" w:color="auto"/>
        <w:bottom w:val="none" w:sz="0" w:space="0" w:color="auto"/>
        <w:right w:val="none" w:sz="0" w:space="0" w:color="auto"/>
      </w:divBdr>
    </w:div>
    <w:div w:id="1507792784">
      <w:bodyDiv w:val="1"/>
      <w:marLeft w:val="0"/>
      <w:marRight w:val="0"/>
      <w:marTop w:val="0"/>
      <w:marBottom w:val="0"/>
      <w:divBdr>
        <w:top w:val="none" w:sz="0" w:space="0" w:color="auto"/>
        <w:left w:val="none" w:sz="0" w:space="0" w:color="auto"/>
        <w:bottom w:val="none" w:sz="0" w:space="0" w:color="auto"/>
        <w:right w:val="none" w:sz="0" w:space="0" w:color="auto"/>
      </w:divBdr>
    </w:div>
    <w:div w:id="1507940653">
      <w:bodyDiv w:val="1"/>
      <w:marLeft w:val="0"/>
      <w:marRight w:val="0"/>
      <w:marTop w:val="0"/>
      <w:marBottom w:val="0"/>
      <w:divBdr>
        <w:top w:val="none" w:sz="0" w:space="0" w:color="auto"/>
        <w:left w:val="none" w:sz="0" w:space="0" w:color="auto"/>
        <w:bottom w:val="none" w:sz="0" w:space="0" w:color="auto"/>
        <w:right w:val="none" w:sz="0" w:space="0" w:color="auto"/>
      </w:divBdr>
    </w:div>
    <w:div w:id="1508207218">
      <w:bodyDiv w:val="1"/>
      <w:marLeft w:val="0"/>
      <w:marRight w:val="0"/>
      <w:marTop w:val="0"/>
      <w:marBottom w:val="0"/>
      <w:divBdr>
        <w:top w:val="none" w:sz="0" w:space="0" w:color="auto"/>
        <w:left w:val="none" w:sz="0" w:space="0" w:color="auto"/>
        <w:bottom w:val="none" w:sz="0" w:space="0" w:color="auto"/>
        <w:right w:val="none" w:sz="0" w:space="0" w:color="auto"/>
      </w:divBdr>
      <w:divsChild>
        <w:div w:id="10186698">
          <w:marLeft w:val="480"/>
          <w:marRight w:val="0"/>
          <w:marTop w:val="0"/>
          <w:marBottom w:val="0"/>
          <w:divBdr>
            <w:top w:val="none" w:sz="0" w:space="0" w:color="auto"/>
            <w:left w:val="none" w:sz="0" w:space="0" w:color="auto"/>
            <w:bottom w:val="none" w:sz="0" w:space="0" w:color="auto"/>
            <w:right w:val="none" w:sz="0" w:space="0" w:color="auto"/>
          </w:divBdr>
        </w:div>
        <w:div w:id="224490940">
          <w:marLeft w:val="480"/>
          <w:marRight w:val="0"/>
          <w:marTop w:val="0"/>
          <w:marBottom w:val="0"/>
          <w:divBdr>
            <w:top w:val="none" w:sz="0" w:space="0" w:color="auto"/>
            <w:left w:val="none" w:sz="0" w:space="0" w:color="auto"/>
            <w:bottom w:val="none" w:sz="0" w:space="0" w:color="auto"/>
            <w:right w:val="none" w:sz="0" w:space="0" w:color="auto"/>
          </w:divBdr>
        </w:div>
        <w:div w:id="280262982">
          <w:marLeft w:val="480"/>
          <w:marRight w:val="0"/>
          <w:marTop w:val="0"/>
          <w:marBottom w:val="0"/>
          <w:divBdr>
            <w:top w:val="none" w:sz="0" w:space="0" w:color="auto"/>
            <w:left w:val="none" w:sz="0" w:space="0" w:color="auto"/>
            <w:bottom w:val="none" w:sz="0" w:space="0" w:color="auto"/>
            <w:right w:val="none" w:sz="0" w:space="0" w:color="auto"/>
          </w:divBdr>
        </w:div>
        <w:div w:id="367099550">
          <w:marLeft w:val="480"/>
          <w:marRight w:val="0"/>
          <w:marTop w:val="0"/>
          <w:marBottom w:val="0"/>
          <w:divBdr>
            <w:top w:val="none" w:sz="0" w:space="0" w:color="auto"/>
            <w:left w:val="none" w:sz="0" w:space="0" w:color="auto"/>
            <w:bottom w:val="none" w:sz="0" w:space="0" w:color="auto"/>
            <w:right w:val="none" w:sz="0" w:space="0" w:color="auto"/>
          </w:divBdr>
        </w:div>
        <w:div w:id="375587559">
          <w:marLeft w:val="480"/>
          <w:marRight w:val="0"/>
          <w:marTop w:val="0"/>
          <w:marBottom w:val="0"/>
          <w:divBdr>
            <w:top w:val="none" w:sz="0" w:space="0" w:color="auto"/>
            <w:left w:val="none" w:sz="0" w:space="0" w:color="auto"/>
            <w:bottom w:val="none" w:sz="0" w:space="0" w:color="auto"/>
            <w:right w:val="none" w:sz="0" w:space="0" w:color="auto"/>
          </w:divBdr>
        </w:div>
        <w:div w:id="406195786">
          <w:marLeft w:val="480"/>
          <w:marRight w:val="0"/>
          <w:marTop w:val="0"/>
          <w:marBottom w:val="0"/>
          <w:divBdr>
            <w:top w:val="none" w:sz="0" w:space="0" w:color="auto"/>
            <w:left w:val="none" w:sz="0" w:space="0" w:color="auto"/>
            <w:bottom w:val="none" w:sz="0" w:space="0" w:color="auto"/>
            <w:right w:val="none" w:sz="0" w:space="0" w:color="auto"/>
          </w:divBdr>
        </w:div>
        <w:div w:id="410928529">
          <w:marLeft w:val="480"/>
          <w:marRight w:val="0"/>
          <w:marTop w:val="0"/>
          <w:marBottom w:val="0"/>
          <w:divBdr>
            <w:top w:val="none" w:sz="0" w:space="0" w:color="auto"/>
            <w:left w:val="none" w:sz="0" w:space="0" w:color="auto"/>
            <w:bottom w:val="none" w:sz="0" w:space="0" w:color="auto"/>
            <w:right w:val="none" w:sz="0" w:space="0" w:color="auto"/>
          </w:divBdr>
        </w:div>
        <w:div w:id="418215622">
          <w:marLeft w:val="480"/>
          <w:marRight w:val="0"/>
          <w:marTop w:val="0"/>
          <w:marBottom w:val="0"/>
          <w:divBdr>
            <w:top w:val="none" w:sz="0" w:space="0" w:color="auto"/>
            <w:left w:val="none" w:sz="0" w:space="0" w:color="auto"/>
            <w:bottom w:val="none" w:sz="0" w:space="0" w:color="auto"/>
            <w:right w:val="none" w:sz="0" w:space="0" w:color="auto"/>
          </w:divBdr>
        </w:div>
        <w:div w:id="553469843">
          <w:marLeft w:val="480"/>
          <w:marRight w:val="0"/>
          <w:marTop w:val="0"/>
          <w:marBottom w:val="0"/>
          <w:divBdr>
            <w:top w:val="none" w:sz="0" w:space="0" w:color="auto"/>
            <w:left w:val="none" w:sz="0" w:space="0" w:color="auto"/>
            <w:bottom w:val="none" w:sz="0" w:space="0" w:color="auto"/>
            <w:right w:val="none" w:sz="0" w:space="0" w:color="auto"/>
          </w:divBdr>
        </w:div>
        <w:div w:id="574975789">
          <w:marLeft w:val="480"/>
          <w:marRight w:val="0"/>
          <w:marTop w:val="0"/>
          <w:marBottom w:val="0"/>
          <w:divBdr>
            <w:top w:val="none" w:sz="0" w:space="0" w:color="auto"/>
            <w:left w:val="none" w:sz="0" w:space="0" w:color="auto"/>
            <w:bottom w:val="none" w:sz="0" w:space="0" w:color="auto"/>
            <w:right w:val="none" w:sz="0" w:space="0" w:color="auto"/>
          </w:divBdr>
        </w:div>
        <w:div w:id="656767921">
          <w:marLeft w:val="480"/>
          <w:marRight w:val="0"/>
          <w:marTop w:val="0"/>
          <w:marBottom w:val="0"/>
          <w:divBdr>
            <w:top w:val="none" w:sz="0" w:space="0" w:color="auto"/>
            <w:left w:val="none" w:sz="0" w:space="0" w:color="auto"/>
            <w:bottom w:val="none" w:sz="0" w:space="0" w:color="auto"/>
            <w:right w:val="none" w:sz="0" w:space="0" w:color="auto"/>
          </w:divBdr>
        </w:div>
        <w:div w:id="672342617">
          <w:marLeft w:val="480"/>
          <w:marRight w:val="0"/>
          <w:marTop w:val="0"/>
          <w:marBottom w:val="0"/>
          <w:divBdr>
            <w:top w:val="none" w:sz="0" w:space="0" w:color="auto"/>
            <w:left w:val="none" w:sz="0" w:space="0" w:color="auto"/>
            <w:bottom w:val="none" w:sz="0" w:space="0" w:color="auto"/>
            <w:right w:val="none" w:sz="0" w:space="0" w:color="auto"/>
          </w:divBdr>
        </w:div>
        <w:div w:id="827670567">
          <w:marLeft w:val="480"/>
          <w:marRight w:val="0"/>
          <w:marTop w:val="0"/>
          <w:marBottom w:val="0"/>
          <w:divBdr>
            <w:top w:val="none" w:sz="0" w:space="0" w:color="auto"/>
            <w:left w:val="none" w:sz="0" w:space="0" w:color="auto"/>
            <w:bottom w:val="none" w:sz="0" w:space="0" w:color="auto"/>
            <w:right w:val="none" w:sz="0" w:space="0" w:color="auto"/>
          </w:divBdr>
        </w:div>
        <w:div w:id="869076103">
          <w:marLeft w:val="480"/>
          <w:marRight w:val="0"/>
          <w:marTop w:val="0"/>
          <w:marBottom w:val="0"/>
          <w:divBdr>
            <w:top w:val="none" w:sz="0" w:space="0" w:color="auto"/>
            <w:left w:val="none" w:sz="0" w:space="0" w:color="auto"/>
            <w:bottom w:val="none" w:sz="0" w:space="0" w:color="auto"/>
            <w:right w:val="none" w:sz="0" w:space="0" w:color="auto"/>
          </w:divBdr>
        </w:div>
        <w:div w:id="939995452">
          <w:marLeft w:val="480"/>
          <w:marRight w:val="0"/>
          <w:marTop w:val="0"/>
          <w:marBottom w:val="0"/>
          <w:divBdr>
            <w:top w:val="none" w:sz="0" w:space="0" w:color="auto"/>
            <w:left w:val="none" w:sz="0" w:space="0" w:color="auto"/>
            <w:bottom w:val="none" w:sz="0" w:space="0" w:color="auto"/>
            <w:right w:val="none" w:sz="0" w:space="0" w:color="auto"/>
          </w:divBdr>
        </w:div>
        <w:div w:id="965889822">
          <w:marLeft w:val="480"/>
          <w:marRight w:val="0"/>
          <w:marTop w:val="0"/>
          <w:marBottom w:val="0"/>
          <w:divBdr>
            <w:top w:val="none" w:sz="0" w:space="0" w:color="auto"/>
            <w:left w:val="none" w:sz="0" w:space="0" w:color="auto"/>
            <w:bottom w:val="none" w:sz="0" w:space="0" w:color="auto"/>
            <w:right w:val="none" w:sz="0" w:space="0" w:color="auto"/>
          </w:divBdr>
        </w:div>
        <w:div w:id="991911340">
          <w:marLeft w:val="480"/>
          <w:marRight w:val="0"/>
          <w:marTop w:val="0"/>
          <w:marBottom w:val="0"/>
          <w:divBdr>
            <w:top w:val="none" w:sz="0" w:space="0" w:color="auto"/>
            <w:left w:val="none" w:sz="0" w:space="0" w:color="auto"/>
            <w:bottom w:val="none" w:sz="0" w:space="0" w:color="auto"/>
            <w:right w:val="none" w:sz="0" w:space="0" w:color="auto"/>
          </w:divBdr>
        </w:div>
        <w:div w:id="1001200651">
          <w:marLeft w:val="480"/>
          <w:marRight w:val="0"/>
          <w:marTop w:val="0"/>
          <w:marBottom w:val="0"/>
          <w:divBdr>
            <w:top w:val="none" w:sz="0" w:space="0" w:color="auto"/>
            <w:left w:val="none" w:sz="0" w:space="0" w:color="auto"/>
            <w:bottom w:val="none" w:sz="0" w:space="0" w:color="auto"/>
            <w:right w:val="none" w:sz="0" w:space="0" w:color="auto"/>
          </w:divBdr>
        </w:div>
        <w:div w:id="1010060545">
          <w:marLeft w:val="480"/>
          <w:marRight w:val="0"/>
          <w:marTop w:val="0"/>
          <w:marBottom w:val="0"/>
          <w:divBdr>
            <w:top w:val="none" w:sz="0" w:space="0" w:color="auto"/>
            <w:left w:val="none" w:sz="0" w:space="0" w:color="auto"/>
            <w:bottom w:val="none" w:sz="0" w:space="0" w:color="auto"/>
            <w:right w:val="none" w:sz="0" w:space="0" w:color="auto"/>
          </w:divBdr>
        </w:div>
        <w:div w:id="1015229884">
          <w:marLeft w:val="480"/>
          <w:marRight w:val="0"/>
          <w:marTop w:val="0"/>
          <w:marBottom w:val="0"/>
          <w:divBdr>
            <w:top w:val="none" w:sz="0" w:space="0" w:color="auto"/>
            <w:left w:val="none" w:sz="0" w:space="0" w:color="auto"/>
            <w:bottom w:val="none" w:sz="0" w:space="0" w:color="auto"/>
            <w:right w:val="none" w:sz="0" w:space="0" w:color="auto"/>
          </w:divBdr>
        </w:div>
        <w:div w:id="1110776693">
          <w:marLeft w:val="480"/>
          <w:marRight w:val="0"/>
          <w:marTop w:val="0"/>
          <w:marBottom w:val="0"/>
          <w:divBdr>
            <w:top w:val="none" w:sz="0" w:space="0" w:color="auto"/>
            <w:left w:val="none" w:sz="0" w:space="0" w:color="auto"/>
            <w:bottom w:val="none" w:sz="0" w:space="0" w:color="auto"/>
            <w:right w:val="none" w:sz="0" w:space="0" w:color="auto"/>
          </w:divBdr>
        </w:div>
        <w:div w:id="1127968228">
          <w:marLeft w:val="480"/>
          <w:marRight w:val="0"/>
          <w:marTop w:val="0"/>
          <w:marBottom w:val="0"/>
          <w:divBdr>
            <w:top w:val="none" w:sz="0" w:space="0" w:color="auto"/>
            <w:left w:val="none" w:sz="0" w:space="0" w:color="auto"/>
            <w:bottom w:val="none" w:sz="0" w:space="0" w:color="auto"/>
            <w:right w:val="none" w:sz="0" w:space="0" w:color="auto"/>
          </w:divBdr>
        </w:div>
        <w:div w:id="1155221049">
          <w:marLeft w:val="480"/>
          <w:marRight w:val="0"/>
          <w:marTop w:val="0"/>
          <w:marBottom w:val="0"/>
          <w:divBdr>
            <w:top w:val="none" w:sz="0" w:space="0" w:color="auto"/>
            <w:left w:val="none" w:sz="0" w:space="0" w:color="auto"/>
            <w:bottom w:val="none" w:sz="0" w:space="0" w:color="auto"/>
            <w:right w:val="none" w:sz="0" w:space="0" w:color="auto"/>
          </w:divBdr>
        </w:div>
        <w:div w:id="1157961539">
          <w:marLeft w:val="480"/>
          <w:marRight w:val="0"/>
          <w:marTop w:val="0"/>
          <w:marBottom w:val="0"/>
          <w:divBdr>
            <w:top w:val="none" w:sz="0" w:space="0" w:color="auto"/>
            <w:left w:val="none" w:sz="0" w:space="0" w:color="auto"/>
            <w:bottom w:val="none" w:sz="0" w:space="0" w:color="auto"/>
            <w:right w:val="none" w:sz="0" w:space="0" w:color="auto"/>
          </w:divBdr>
        </w:div>
        <w:div w:id="1189024064">
          <w:marLeft w:val="480"/>
          <w:marRight w:val="0"/>
          <w:marTop w:val="0"/>
          <w:marBottom w:val="0"/>
          <w:divBdr>
            <w:top w:val="none" w:sz="0" w:space="0" w:color="auto"/>
            <w:left w:val="none" w:sz="0" w:space="0" w:color="auto"/>
            <w:bottom w:val="none" w:sz="0" w:space="0" w:color="auto"/>
            <w:right w:val="none" w:sz="0" w:space="0" w:color="auto"/>
          </w:divBdr>
        </w:div>
        <w:div w:id="1194344493">
          <w:marLeft w:val="480"/>
          <w:marRight w:val="0"/>
          <w:marTop w:val="0"/>
          <w:marBottom w:val="0"/>
          <w:divBdr>
            <w:top w:val="none" w:sz="0" w:space="0" w:color="auto"/>
            <w:left w:val="none" w:sz="0" w:space="0" w:color="auto"/>
            <w:bottom w:val="none" w:sz="0" w:space="0" w:color="auto"/>
            <w:right w:val="none" w:sz="0" w:space="0" w:color="auto"/>
          </w:divBdr>
        </w:div>
        <w:div w:id="1201015237">
          <w:marLeft w:val="480"/>
          <w:marRight w:val="0"/>
          <w:marTop w:val="0"/>
          <w:marBottom w:val="0"/>
          <w:divBdr>
            <w:top w:val="none" w:sz="0" w:space="0" w:color="auto"/>
            <w:left w:val="none" w:sz="0" w:space="0" w:color="auto"/>
            <w:bottom w:val="none" w:sz="0" w:space="0" w:color="auto"/>
            <w:right w:val="none" w:sz="0" w:space="0" w:color="auto"/>
          </w:divBdr>
        </w:div>
        <w:div w:id="1209993430">
          <w:marLeft w:val="480"/>
          <w:marRight w:val="0"/>
          <w:marTop w:val="0"/>
          <w:marBottom w:val="0"/>
          <w:divBdr>
            <w:top w:val="none" w:sz="0" w:space="0" w:color="auto"/>
            <w:left w:val="none" w:sz="0" w:space="0" w:color="auto"/>
            <w:bottom w:val="none" w:sz="0" w:space="0" w:color="auto"/>
            <w:right w:val="none" w:sz="0" w:space="0" w:color="auto"/>
          </w:divBdr>
        </w:div>
        <w:div w:id="1230192713">
          <w:marLeft w:val="480"/>
          <w:marRight w:val="0"/>
          <w:marTop w:val="0"/>
          <w:marBottom w:val="0"/>
          <w:divBdr>
            <w:top w:val="none" w:sz="0" w:space="0" w:color="auto"/>
            <w:left w:val="none" w:sz="0" w:space="0" w:color="auto"/>
            <w:bottom w:val="none" w:sz="0" w:space="0" w:color="auto"/>
            <w:right w:val="none" w:sz="0" w:space="0" w:color="auto"/>
          </w:divBdr>
        </w:div>
        <w:div w:id="1252934535">
          <w:marLeft w:val="480"/>
          <w:marRight w:val="0"/>
          <w:marTop w:val="0"/>
          <w:marBottom w:val="0"/>
          <w:divBdr>
            <w:top w:val="none" w:sz="0" w:space="0" w:color="auto"/>
            <w:left w:val="none" w:sz="0" w:space="0" w:color="auto"/>
            <w:bottom w:val="none" w:sz="0" w:space="0" w:color="auto"/>
            <w:right w:val="none" w:sz="0" w:space="0" w:color="auto"/>
          </w:divBdr>
        </w:div>
        <w:div w:id="1262642512">
          <w:marLeft w:val="480"/>
          <w:marRight w:val="0"/>
          <w:marTop w:val="0"/>
          <w:marBottom w:val="0"/>
          <w:divBdr>
            <w:top w:val="none" w:sz="0" w:space="0" w:color="auto"/>
            <w:left w:val="none" w:sz="0" w:space="0" w:color="auto"/>
            <w:bottom w:val="none" w:sz="0" w:space="0" w:color="auto"/>
            <w:right w:val="none" w:sz="0" w:space="0" w:color="auto"/>
          </w:divBdr>
        </w:div>
        <w:div w:id="1494642244">
          <w:marLeft w:val="480"/>
          <w:marRight w:val="0"/>
          <w:marTop w:val="0"/>
          <w:marBottom w:val="0"/>
          <w:divBdr>
            <w:top w:val="none" w:sz="0" w:space="0" w:color="auto"/>
            <w:left w:val="none" w:sz="0" w:space="0" w:color="auto"/>
            <w:bottom w:val="none" w:sz="0" w:space="0" w:color="auto"/>
            <w:right w:val="none" w:sz="0" w:space="0" w:color="auto"/>
          </w:divBdr>
        </w:div>
        <w:div w:id="1506092338">
          <w:marLeft w:val="480"/>
          <w:marRight w:val="0"/>
          <w:marTop w:val="0"/>
          <w:marBottom w:val="0"/>
          <w:divBdr>
            <w:top w:val="none" w:sz="0" w:space="0" w:color="auto"/>
            <w:left w:val="none" w:sz="0" w:space="0" w:color="auto"/>
            <w:bottom w:val="none" w:sz="0" w:space="0" w:color="auto"/>
            <w:right w:val="none" w:sz="0" w:space="0" w:color="auto"/>
          </w:divBdr>
        </w:div>
        <w:div w:id="1521697590">
          <w:marLeft w:val="480"/>
          <w:marRight w:val="0"/>
          <w:marTop w:val="0"/>
          <w:marBottom w:val="0"/>
          <w:divBdr>
            <w:top w:val="none" w:sz="0" w:space="0" w:color="auto"/>
            <w:left w:val="none" w:sz="0" w:space="0" w:color="auto"/>
            <w:bottom w:val="none" w:sz="0" w:space="0" w:color="auto"/>
            <w:right w:val="none" w:sz="0" w:space="0" w:color="auto"/>
          </w:divBdr>
        </w:div>
        <w:div w:id="1576744589">
          <w:marLeft w:val="480"/>
          <w:marRight w:val="0"/>
          <w:marTop w:val="0"/>
          <w:marBottom w:val="0"/>
          <w:divBdr>
            <w:top w:val="none" w:sz="0" w:space="0" w:color="auto"/>
            <w:left w:val="none" w:sz="0" w:space="0" w:color="auto"/>
            <w:bottom w:val="none" w:sz="0" w:space="0" w:color="auto"/>
            <w:right w:val="none" w:sz="0" w:space="0" w:color="auto"/>
          </w:divBdr>
        </w:div>
        <w:div w:id="1592549468">
          <w:marLeft w:val="480"/>
          <w:marRight w:val="0"/>
          <w:marTop w:val="0"/>
          <w:marBottom w:val="0"/>
          <w:divBdr>
            <w:top w:val="none" w:sz="0" w:space="0" w:color="auto"/>
            <w:left w:val="none" w:sz="0" w:space="0" w:color="auto"/>
            <w:bottom w:val="none" w:sz="0" w:space="0" w:color="auto"/>
            <w:right w:val="none" w:sz="0" w:space="0" w:color="auto"/>
          </w:divBdr>
        </w:div>
        <w:div w:id="1621760335">
          <w:marLeft w:val="480"/>
          <w:marRight w:val="0"/>
          <w:marTop w:val="0"/>
          <w:marBottom w:val="0"/>
          <w:divBdr>
            <w:top w:val="none" w:sz="0" w:space="0" w:color="auto"/>
            <w:left w:val="none" w:sz="0" w:space="0" w:color="auto"/>
            <w:bottom w:val="none" w:sz="0" w:space="0" w:color="auto"/>
            <w:right w:val="none" w:sz="0" w:space="0" w:color="auto"/>
          </w:divBdr>
        </w:div>
        <w:div w:id="1647051086">
          <w:marLeft w:val="480"/>
          <w:marRight w:val="0"/>
          <w:marTop w:val="0"/>
          <w:marBottom w:val="0"/>
          <w:divBdr>
            <w:top w:val="none" w:sz="0" w:space="0" w:color="auto"/>
            <w:left w:val="none" w:sz="0" w:space="0" w:color="auto"/>
            <w:bottom w:val="none" w:sz="0" w:space="0" w:color="auto"/>
            <w:right w:val="none" w:sz="0" w:space="0" w:color="auto"/>
          </w:divBdr>
        </w:div>
        <w:div w:id="1690446032">
          <w:marLeft w:val="480"/>
          <w:marRight w:val="0"/>
          <w:marTop w:val="0"/>
          <w:marBottom w:val="0"/>
          <w:divBdr>
            <w:top w:val="none" w:sz="0" w:space="0" w:color="auto"/>
            <w:left w:val="none" w:sz="0" w:space="0" w:color="auto"/>
            <w:bottom w:val="none" w:sz="0" w:space="0" w:color="auto"/>
            <w:right w:val="none" w:sz="0" w:space="0" w:color="auto"/>
          </w:divBdr>
        </w:div>
        <w:div w:id="1709840063">
          <w:marLeft w:val="480"/>
          <w:marRight w:val="0"/>
          <w:marTop w:val="0"/>
          <w:marBottom w:val="0"/>
          <w:divBdr>
            <w:top w:val="none" w:sz="0" w:space="0" w:color="auto"/>
            <w:left w:val="none" w:sz="0" w:space="0" w:color="auto"/>
            <w:bottom w:val="none" w:sz="0" w:space="0" w:color="auto"/>
            <w:right w:val="none" w:sz="0" w:space="0" w:color="auto"/>
          </w:divBdr>
        </w:div>
        <w:div w:id="1879202170">
          <w:marLeft w:val="480"/>
          <w:marRight w:val="0"/>
          <w:marTop w:val="0"/>
          <w:marBottom w:val="0"/>
          <w:divBdr>
            <w:top w:val="none" w:sz="0" w:space="0" w:color="auto"/>
            <w:left w:val="none" w:sz="0" w:space="0" w:color="auto"/>
            <w:bottom w:val="none" w:sz="0" w:space="0" w:color="auto"/>
            <w:right w:val="none" w:sz="0" w:space="0" w:color="auto"/>
          </w:divBdr>
        </w:div>
        <w:div w:id="1975062134">
          <w:marLeft w:val="480"/>
          <w:marRight w:val="0"/>
          <w:marTop w:val="0"/>
          <w:marBottom w:val="0"/>
          <w:divBdr>
            <w:top w:val="none" w:sz="0" w:space="0" w:color="auto"/>
            <w:left w:val="none" w:sz="0" w:space="0" w:color="auto"/>
            <w:bottom w:val="none" w:sz="0" w:space="0" w:color="auto"/>
            <w:right w:val="none" w:sz="0" w:space="0" w:color="auto"/>
          </w:divBdr>
        </w:div>
        <w:div w:id="1980526580">
          <w:marLeft w:val="480"/>
          <w:marRight w:val="0"/>
          <w:marTop w:val="0"/>
          <w:marBottom w:val="0"/>
          <w:divBdr>
            <w:top w:val="none" w:sz="0" w:space="0" w:color="auto"/>
            <w:left w:val="none" w:sz="0" w:space="0" w:color="auto"/>
            <w:bottom w:val="none" w:sz="0" w:space="0" w:color="auto"/>
            <w:right w:val="none" w:sz="0" w:space="0" w:color="auto"/>
          </w:divBdr>
        </w:div>
      </w:divsChild>
    </w:div>
    <w:div w:id="1509252589">
      <w:bodyDiv w:val="1"/>
      <w:marLeft w:val="0"/>
      <w:marRight w:val="0"/>
      <w:marTop w:val="0"/>
      <w:marBottom w:val="0"/>
      <w:divBdr>
        <w:top w:val="none" w:sz="0" w:space="0" w:color="auto"/>
        <w:left w:val="none" w:sz="0" w:space="0" w:color="auto"/>
        <w:bottom w:val="none" w:sz="0" w:space="0" w:color="auto"/>
        <w:right w:val="none" w:sz="0" w:space="0" w:color="auto"/>
      </w:divBdr>
    </w:div>
    <w:div w:id="1509321914">
      <w:bodyDiv w:val="1"/>
      <w:marLeft w:val="0"/>
      <w:marRight w:val="0"/>
      <w:marTop w:val="0"/>
      <w:marBottom w:val="0"/>
      <w:divBdr>
        <w:top w:val="none" w:sz="0" w:space="0" w:color="auto"/>
        <w:left w:val="none" w:sz="0" w:space="0" w:color="auto"/>
        <w:bottom w:val="none" w:sz="0" w:space="0" w:color="auto"/>
        <w:right w:val="none" w:sz="0" w:space="0" w:color="auto"/>
      </w:divBdr>
    </w:div>
    <w:div w:id="1509561386">
      <w:bodyDiv w:val="1"/>
      <w:marLeft w:val="0"/>
      <w:marRight w:val="0"/>
      <w:marTop w:val="0"/>
      <w:marBottom w:val="0"/>
      <w:divBdr>
        <w:top w:val="none" w:sz="0" w:space="0" w:color="auto"/>
        <w:left w:val="none" w:sz="0" w:space="0" w:color="auto"/>
        <w:bottom w:val="none" w:sz="0" w:space="0" w:color="auto"/>
        <w:right w:val="none" w:sz="0" w:space="0" w:color="auto"/>
      </w:divBdr>
    </w:div>
    <w:div w:id="1510368089">
      <w:bodyDiv w:val="1"/>
      <w:marLeft w:val="0"/>
      <w:marRight w:val="0"/>
      <w:marTop w:val="0"/>
      <w:marBottom w:val="0"/>
      <w:divBdr>
        <w:top w:val="none" w:sz="0" w:space="0" w:color="auto"/>
        <w:left w:val="none" w:sz="0" w:space="0" w:color="auto"/>
        <w:bottom w:val="none" w:sz="0" w:space="0" w:color="auto"/>
        <w:right w:val="none" w:sz="0" w:space="0" w:color="auto"/>
      </w:divBdr>
    </w:div>
    <w:div w:id="1511602957">
      <w:bodyDiv w:val="1"/>
      <w:marLeft w:val="0"/>
      <w:marRight w:val="0"/>
      <w:marTop w:val="0"/>
      <w:marBottom w:val="0"/>
      <w:divBdr>
        <w:top w:val="none" w:sz="0" w:space="0" w:color="auto"/>
        <w:left w:val="none" w:sz="0" w:space="0" w:color="auto"/>
        <w:bottom w:val="none" w:sz="0" w:space="0" w:color="auto"/>
        <w:right w:val="none" w:sz="0" w:space="0" w:color="auto"/>
      </w:divBdr>
    </w:div>
    <w:div w:id="1512142809">
      <w:bodyDiv w:val="1"/>
      <w:marLeft w:val="0"/>
      <w:marRight w:val="0"/>
      <w:marTop w:val="0"/>
      <w:marBottom w:val="0"/>
      <w:divBdr>
        <w:top w:val="none" w:sz="0" w:space="0" w:color="auto"/>
        <w:left w:val="none" w:sz="0" w:space="0" w:color="auto"/>
        <w:bottom w:val="none" w:sz="0" w:space="0" w:color="auto"/>
        <w:right w:val="none" w:sz="0" w:space="0" w:color="auto"/>
      </w:divBdr>
    </w:div>
    <w:div w:id="1512186498">
      <w:bodyDiv w:val="1"/>
      <w:marLeft w:val="0"/>
      <w:marRight w:val="0"/>
      <w:marTop w:val="0"/>
      <w:marBottom w:val="0"/>
      <w:divBdr>
        <w:top w:val="none" w:sz="0" w:space="0" w:color="auto"/>
        <w:left w:val="none" w:sz="0" w:space="0" w:color="auto"/>
        <w:bottom w:val="none" w:sz="0" w:space="0" w:color="auto"/>
        <w:right w:val="none" w:sz="0" w:space="0" w:color="auto"/>
      </w:divBdr>
    </w:div>
    <w:div w:id="1512336841">
      <w:bodyDiv w:val="1"/>
      <w:marLeft w:val="0"/>
      <w:marRight w:val="0"/>
      <w:marTop w:val="0"/>
      <w:marBottom w:val="0"/>
      <w:divBdr>
        <w:top w:val="none" w:sz="0" w:space="0" w:color="auto"/>
        <w:left w:val="none" w:sz="0" w:space="0" w:color="auto"/>
        <w:bottom w:val="none" w:sz="0" w:space="0" w:color="auto"/>
        <w:right w:val="none" w:sz="0" w:space="0" w:color="auto"/>
      </w:divBdr>
      <w:divsChild>
        <w:div w:id="27024351">
          <w:marLeft w:val="480"/>
          <w:marRight w:val="0"/>
          <w:marTop w:val="0"/>
          <w:marBottom w:val="0"/>
          <w:divBdr>
            <w:top w:val="none" w:sz="0" w:space="0" w:color="auto"/>
            <w:left w:val="none" w:sz="0" w:space="0" w:color="auto"/>
            <w:bottom w:val="none" w:sz="0" w:space="0" w:color="auto"/>
            <w:right w:val="none" w:sz="0" w:space="0" w:color="auto"/>
          </w:divBdr>
        </w:div>
        <w:div w:id="28995172">
          <w:marLeft w:val="480"/>
          <w:marRight w:val="0"/>
          <w:marTop w:val="0"/>
          <w:marBottom w:val="0"/>
          <w:divBdr>
            <w:top w:val="none" w:sz="0" w:space="0" w:color="auto"/>
            <w:left w:val="none" w:sz="0" w:space="0" w:color="auto"/>
            <w:bottom w:val="none" w:sz="0" w:space="0" w:color="auto"/>
            <w:right w:val="none" w:sz="0" w:space="0" w:color="auto"/>
          </w:divBdr>
        </w:div>
        <w:div w:id="93601048">
          <w:marLeft w:val="480"/>
          <w:marRight w:val="0"/>
          <w:marTop w:val="0"/>
          <w:marBottom w:val="0"/>
          <w:divBdr>
            <w:top w:val="none" w:sz="0" w:space="0" w:color="auto"/>
            <w:left w:val="none" w:sz="0" w:space="0" w:color="auto"/>
            <w:bottom w:val="none" w:sz="0" w:space="0" w:color="auto"/>
            <w:right w:val="none" w:sz="0" w:space="0" w:color="auto"/>
          </w:divBdr>
        </w:div>
        <w:div w:id="119303882">
          <w:marLeft w:val="480"/>
          <w:marRight w:val="0"/>
          <w:marTop w:val="0"/>
          <w:marBottom w:val="0"/>
          <w:divBdr>
            <w:top w:val="none" w:sz="0" w:space="0" w:color="auto"/>
            <w:left w:val="none" w:sz="0" w:space="0" w:color="auto"/>
            <w:bottom w:val="none" w:sz="0" w:space="0" w:color="auto"/>
            <w:right w:val="none" w:sz="0" w:space="0" w:color="auto"/>
          </w:divBdr>
        </w:div>
        <w:div w:id="155805463">
          <w:marLeft w:val="480"/>
          <w:marRight w:val="0"/>
          <w:marTop w:val="0"/>
          <w:marBottom w:val="0"/>
          <w:divBdr>
            <w:top w:val="none" w:sz="0" w:space="0" w:color="auto"/>
            <w:left w:val="none" w:sz="0" w:space="0" w:color="auto"/>
            <w:bottom w:val="none" w:sz="0" w:space="0" w:color="auto"/>
            <w:right w:val="none" w:sz="0" w:space="0" w:color="auto"/>
          </w:divBdr>
        </w:div>
        <w:div w:id="204947263">
          <w:marLeft w:val="480"/>
          <w:marRight w:val="0"/>
          <w:marTop w:val="0"/>
          <w:marBottom w:val="0"/>
          <w:divBdr>
            <w:top w:val="none" w:sz="0" w:space="0" w:color="auto"/>
            <w:left w:val="none" w:sz="0" w:space="0" w:color="auto"/>
            <w:bottom w:val="none" w:sz="0" w:space="0" w:color="auto"/>
            <w:right w:val="none" w:sz="0" w:space="0" w:color="auto"/>
          </w:divBdr>
        </w:div>
        <w:div w:id="221989134">
          <w:marLeft w:val="480"/>
          <w:marRight w:val="0"/>
          <w:marTop w:val="0"/>
          <w:marBottom w:val="0"/>
          <w:divBdr>
            <w:top w:val="none" w:sz="0" w:space="0" w:color="auto"/>
            <w:left w:val="none" w:sz="0" w:space="0" w:color="auto"/>
            <w:bottom w:val="none" w:sz="0" w:space="0" w:color="auto"/>
            <w:right w:val="none" w:sz="0" w:space="0" w:color="auto"/>
          </w:divBdr>
        </w:div>
        <w:div w:id="265696432">
          <w:marLeft w:val="480"/>
          <w:marRight w:val="0"/>
          <w:marTop w:val="0"/>
          <w:marBottom w:val="0"/>
          <w:divBdr>
            <w:top w:val="none" w:sz="0" w:space="0" w:color="auto"/>
            <w:left w:val="none" w:sz="0" w:space="0" w:color="auto"/>
            <w:bottom w:val="none" w:sz="0" w:space="0" w:color="auto"/>
            <w:right w:val="none" w:sz="0" w:space="0" w:color="auto"/>
          </w:divBdr>
        </w:div>
        <w:div w:id="282420539">
          <w:marLeft w:val="480"/>
          <w:marRight w:val="0"/>
          <w:marTop w:val="0"/>
          <w:marBottom w:val="0"/>
          <w:divBdr>
            <w:top w:val="none" w:sz="0" w:space="0" w:color="auto"/>
            <w:left w:val="none" w:sz="0" w:space="0" w:color="auto"/>
            <w:bottom w:val="none" w:sz="0" w:space="0" w:color="auto"/>
            <w:right w:val="none" w:sz="0" w:space="0" w:color="auto"/>
          </w:divBdr>
        </w:div>
        <w:div w:id="342972225">
          <w:marLeft w:val="480"/>
          <w:marRight w:val="0"/>
          <w:marTop w:val="0"/>
          <w:marBottom w:val="0"/>
          <w:divBdr>
            <w:top w:val="none" w:sz="0" w:space="0" w:color="auto"/>
            <w:left w:val="none" w:sz="0" w:space="0" w:color="auto"/>
            <w:bottom w:val="none" w:sz="0" w:space="0" w:color="auto"/>
            <w:right w:val="none" w:sz="0" w:space="0" w:color="auto"/>
          </w:divBdr>
        </w:div>
        <w:div w:id="544101509">
          <w:marLeft w:val="480"/>
          <w:marRight w:val="0"/>
          <w:marTop w:val="0"/>
          <w:marBottom w:val="0"/>
          <w:divBdr>
            <w:top w:val="none" w:sz="0" w:space="0" w:color="auto"/>
            <w:left w:val="none" w:sz="0" w:space="0" w:color="auto"/>
            <w:bottom w:val="none" w:sz="0" w:space="0" w:color="auto"/>
            <w:right w:val="none" w:sz="0" w:space="0" w:color="auto"/>
          </w:divBdr>
        </w:div>
        <w:div w:id="581262097">
          <w:marLeft w:val="480"/>
          <w:marRight w:val="0"/>
          <w:marTop w:val="0"/>
          <w:marBottom w:val="0"/>
          <w:divBdr>
            <w:top w:val="none" w:sz="0" w:space="0" w:color="auto"/>
            <w:left w:val="none" w:sz="0" w:space="0" w:color="auto"/>
            <w:bottom w:val="none" w:sz="0" w:space="0" w:color="auto"/>
            <w:right w:val="none" w:sz="0" w:space="0" w:color="auto"/>
          </w:divBdr>
        </w:div>
        <w:div w:id="600995548">
          <w:marLeft w:val="480"/>
          <w:marRight w:val="0"/>
          <w:marTop w:val="0"/>
          <w:marBottom w:val="0"/>
          <w:divBdr>
            <w:top w:val="none" w:sz="0" w:space="0" w:color="auto"/>
            <w:left w:val="none" w:sz="0" w:space="0" w:color="auto"/>
            <w:bottom w:val="none" w:sz="0" w:space="0" w:color="auto"/>
            <w:right w:val="none" w:sz="0" w:space="0" w:color="auto"/>
          </w:divBdr>
        </w:div>
        <w:div w:id="602765284">
          <w:marLeft w:val="480"/>
          <w:marRight w:val="0"/>
          <w:marTop w:val="0"/>
          <w:marBottom w:val="0"/>
          <w:divBdr>
            <w:top w:val="none" w:sz="0" w:space="0" w:color="auto"/>
            <w:left w:val="none" w:sz="0" w:space="0" w:color="auto"/>
            <w:bottom w:val="none" w:sz="0" w:space="0" w:color="auto"/>
            <w:right w:val="none" w:sz="0" w:space="0" w:color="auto"/>
          </w:divBdr>
        </w:div>
        <w:div w:id="633607185">
          <w:marLeft w:val="480"/>
          <w:marRight w:val="0"/>
          <w:marTop w:val="0"/>
          <w:marBottom w:val="0"/>
          <w:divBdr>
            <w:top w:val="none" w:sz="0" w:space="0" w:color="auto"/>
            <w:left w:val="none" w:sz="0" w:space="0" w:color="auto"/>
            <w:bottom w:val="none" w:sz="0" w:space="0" w:color="auto"/>
            <w:right w:val="none" w:sz="0" w:space="0" w:color="auto"/>
          </w:divBdr>
        </w:div>
        <w:div w:id="670570538">
          <w:marLeft w:val="480"/>
          <w:marRight w:val="0"/>
          <w:marTop w:val="0"/>
          <w:marBottom w:val="0"/>
          <w:divBdr>
            <w:top w:val="none" w:sz="0" w:space="0" w:color="auto"/>
            <w:left w:val="none" w:sz="0" w:space="0" w:color="auto"/>
            <w:bottom w:val="none" w:sz="0" w:space="0" w:color="auto"/>
            <w:right w:val="none" w:sz="0" w:space="0" w:color="auto"/>
          </w:divBdr>
        </w:div>
        <w:div w:id="741415017">
          <w:marLeft w:val="480"/>
          <w:marRight w:val="0"/>
          <w:marTop w:val="0"/>
          <w:marBottom w:val="0"/>
          <w:divBdr>
            <w:top w:val="none" w:sz="0" w:space="0" w:color="auto"/>
            <w:left w:val="none" w:sz="0" w:space="0" w:color="auto"/>
            <w:bottom w:val="none" w:sz="0" w:space="0" w:color="auto"/>
            <w:right w:val="none" w:sz="0" w:space="0" w:color="auto"/>
          </w:divBdr>
        </w:div>
        <w:div w:id="742987701">
          <w:marLeft w:val="480"/>
          <w:marRight w:val="0"/>
          <w:marTop w:val="0"/>
          <w:marBottom w:val="0"/>
          <w:divBdr>
            <w:top w:val="none" w:sz="0" w:space="0" w:color="auto"/>
            <w:left w:val="none" w:sz="0" w:space="0" w:color="auto"/>
            <w:bottom w:val="none" w:sz="0" w:space="0" w:color="auto"/>
            <w:right w:val="none" w:sz="0" w:space="0" w:color="auto"/>
          </w:divBdr>
        </w:div>
        <w:div w:id="761952837">
          <w:marLeft w:val="480"/>
          <w:marRight w:val="0"/>
          <w:marTop w:val="0"/>
          <w:marBottom w:val="0"/>
          <w:divBdr>
            <w:top w:val="none" w:sz="0" w:space="0" w:color="auto"/>
            <w:left w:val="none" w:sz="0" w:space="0" w:color="auto"/>
            <w:bottom w:val="none" w:sz="0" w:space="0" w:color="auto"/>
            <w:right w:val="none" w:sz="0" w:space="0" w:color="auto"/>
          </w:divBdr>
        </w:div>
        <w:div w:id="833380593">
          <w:marLeft w:val="480"/>
          <w:marRight w:val="0"/>
          <w:marTop w:val="0"/>
          <w:marBottom w:val="0"/>
          <w:divBdr>
            <w:top w:val="none" w:sz="0" w:space="0" w:color="auto"/>
            <w:left w:val="none" w:sz="0" w:space="0" w:color="auto"/>
            <w:bottom w:val="none" w:sz="0" w:space="0" w:color="auto"/>
            <w:right w:val="none" w:sz="0" w:space="0" w:color="auto"/>
          </w:divBdr>
        </w:div>
        <w:div w:id="864253146">
          <w:marLeft w:val="480"/>
          <w:marRight w:val="0"/>
          <w:marTop w:val="0"/>
          <w:marBottom w:val="0"/>
          <w:divBdr>
            <w:top w:val="none" w:sz="0" w:space="0" w:color="auto"/>
            <w:left w:val="none" w:sz="0" w:space="0" w:color="auto"/>
            <w:bottom w:val="none" w:sz="0" w:space="0" w:color="auto"/>
            <w:right w:val="none" w:sz="0" w:space="0" w:color="auto"/>
          </w:divBdr>
        </w:div>
        <w:div w:id="881939959">
          <w:marLeft w:val="480"/>
          <w:marRight w:val="0"/>
          <w:marTop w:val="0"/>
          <w:marBottom w:val="0"/>
          <w:divBdr>
            <w:top w:val="none" w:sz="0" w:space="0" w:color="auto"/>
            <w:left w:val="none" w:sz="0" w:space="0" w:color="auto"/>
            <w:bottom w:val="none" w:sz="0" w:space="0" w:color="auto"/>
            <w:right w:val="none" w:sz="0" w:space="0" w:color="auto"/>
          </w:divBdr>
        </w:div>
        <w:div w:id="900140998">
          <w:marLeft w:val="480"/>
          <w:marRight w:val="0"/>
          <w:marTop w:val="0"/>
          <w:marBottom w:val="0"/>
          <w:divBdr>
            <w:top w:val="none" w:sz="0" w:space="0" w:color="auto"/>
            <w:left w:val="none" w:sz="0" w:space="0" w:color="auto"/>
            <w:bottom w:val="none" w:sz="0" w:space="0" w:color="auto"/>
            <w:right w:val="none" w:sz="0" w:space="0" w:color="auto"/>
          </w:divBdr>
        </w:div>
        <w:div w:id="911426606">
          <w:marLeft w:val="480"/>
          <w:marRight w:val="0"/>
          <w:marTop w:val="0"/>
          <w:marBottom w:val="0"/>
          <w:divBdr>
            <w:top w:val="none" w:sz="0" w:space="0" w:color="auto"/>
            <w:left w:val="none" w:sz="0" w:space="0" w:color="auto"/>
            <w:bottom w:val="none" w:sz="0" w:space="0" w:color="auto"/>
            <w:right w:val="none" w:sz="0" w:space="0" w:color="auto"/>
          </w:divBdr>
        </w:div>
        <w:div w:id="989754261">
          <w:marLeft w:val="480"/>
          <w:marRight w:val="0"/>
          <w:marTop w:val="0"/>
          <w:marBottom w:val="0"/>
          <w:divBdr>
            <w:top w:val="none" w:sz="0" w:space="0" w:color="auto"/>
            <w:left w:val="none" w:sz="0" w:space="0" w:color="auto"/>
            <w:bottom w:val="none" w:sz="0" w:space="0" w:color="auto"/>
            <w:right w:val="none" w:sz="0" w:space="0" w:color="auto"/>
          </w:divBdr>
        </w:div>
        <w:div w:id="1079643298">
          <w:marLeft w:val="480"/>
          <w:marRight w:val="0"/>
          <w:marTop w:val="0"/>
          <w:marBottom w:val="0"/>
          <w:divBdr>
            <w:top w:val="none" w:sz="0" w:space="0" w:color="auto"/>
            <w:left w:val="none" w:sz="0" w:space="0" w:color="auto"/>
            <w:bottom w:val="none" w:sz="0" w:space="0" w:color="auto"/>
            <w:right w:val="none" w:sz="0" w:space="0" w:color="auto"/>
          </w:divBdr>
        </w:div>
        <w:div w:id="1109206752">
          <w:marLeft w:val="480"/>
          <w:marRight w:val="0"/>
          <w:marTop w:val="0"/>
          <w:marBottom w:val="0"/>
          <w:divBdr>
            <w:top w:val="none" w:sz="0" w:space="0" w:color="auto"/>
            <w:left w:val="none" w:sz="0" w:space="0" w:color="auto"/>
            <w:bottom w:val="none" w:sz="0" w:space="0" w:color="auto"/>
            <w:right w:val="none" w:sz="0" w:space="0" w:color="auto"/>
          </w:divBdr>
        </w:div>
        <w:div w:id="1194727952">
          <w:marLeft w:val="480"/>
          <w:marRight w:val="0"/>
          <w:marTop w:val="0"/>
          <w:marBottom w:val="0"/>
          <w:divBdr>
            <w:top w:val="none" w:sz="0" w:space="0" w:color="auto"/>
            <w:left w:val="none" w:sz="0" w:space="0" w:color="auto"/>
            <w:bottom w:val="none" w:sz="0" w:space="0" w:color="auto"/>
            <w:right w:val="none" w:sz="0" w:space="0" w:color="auto"/>
          </w:divBdr>
        </w:div>
        <w:div w:id="1260289597">
          <w:marLeft w:val="480"/>
          <w:marRight w:val="0"/>
          <w:marTop w:val="0"/>
          <w:marBottom w:val="0"/>
          <w:divBdr>
            <w:top w:val="none" w:sz="0" w:space="0" w:color="auto"/>
            <w:left w:val="none" w:sz="0" w:space="0" w:color="auto"/>
            <w:bottom w:val="none" w:sz="0" w:space="0" w:color="auto"/>
            <w:right w:val="none" w:sz="0" w:space="0" w:color="auto"/>
          </w:divBdr>
        </w:div>
        <w:div w:id="1303391972">
          <w:marLeft w:val="480"/>
          <w:marRight w:val="0"/>
          <w:marTop w:val="0"/>
          <w:marBottom w:val="0"/>
          <w:divBdr>
            <w:top w:val="none" w:sz="0" w:space="0" w:color="auto"/>
            <w:left w:val="none" w:sz="0" w:space="0" w:color="auto"/>
            <w:bottom w:val="none" w:sz="0" w:space="0" w:color="auto"/>
            <w:right w:val="none" w:sz="0" w:space="0" w:color="auto"/>
          </w:divBdr>
        </w:div>
        <w:div w:id="1316565178">
          <w:marLeft w:val="480"/>
          <w:marRight w:val="0"/>
          <w:marTop w:val="0"/>
          <w:marBottom w:val="0"/>
          <w:divBdr>
            <w:top w:val="none" w:sz="0" w:space="0" w:color="auto"/>
            <w:left w:val="none" w:sz="0" w:space="0" w:color="auto"/>
            <w:bottom w:val="none" w:sz="0" w:space="0" w:color="auto"/>
            <w:right w:val="none" w:sz="0" w:space="0" w:color="auto"/>
          </w:divBdr>
        </w:div>
        <w:div w:id="1452632509">
          <w:marLeft w:val="480"/>
          <w:marRight w:val="0"/>
          <w:marTop w:val="0"/>
          <w:marBottom w:val="0"/>
          <w:divBdr>
            <w:top w:val="none" w:sz="0" w:space="0" w:color="auto"/>
            <w:left w:val="none" w:sz="0" w:space="0" w:color="auto"/>
            <w:bottom w:val="none" w:sz="0" w:space="0" w:color="auto"/>
            <w:right w:val="none" w:sz="0" w:space="0" w:color="auto"/>
          </w:divBdr>
        </w:div>
        <w:div w:id="1498690506">
          <w:marLeft w:val="480"/>
          <w:marRight w:val="0"/>
          <w:marTop w:val="0"/>
          <w:marBottom w:val="0"/>
          <w:divBdr>
            <w:top w:val="none" w:sz="0" w:space="0" w:color="auto"/>
            <w:left w:val="none" w:sz="0" w:space="0" w:color="auto"/>
            <w:bottom w:val="none" w:sz="0" w:space="0" w:color="auto"/>
            <w:right w:val="none" w:sz="0" w:space="0" w:color="auto"/>
          </w:divBdr>
        </w:div>
        <w:div w:id="1544754896">
          <w:marLeft w:val="480"/>
          <w:marRight w:val="0"/>
          <w:marTop w:val="0"/>
          <w:marBottom w:val="0"/>
          <w:divBdr>
            <w:top w:val="none" w:sz="0" w:space="0" w:color="auto"/>
            <w:left w:val="none" w:sz="0" w:space="0" w:color="auto"/>
            <w:bottom w:val="none" w:sz="0" w:space="0" w:color="auto"/>
            <w:right w:val="none" w:sz="0" w:space="0" w:color="auto"/>
          </w:divBdr>
        </w:div>
        <w:div w:id="1559054801">
          <w:marLeft w:val="480"/>
          <w:marRight w:val="0"/>
          <w:marTop w:val="0"/>
          <w:marBottom w:val="0"/>
          <w:divBdr>
            <w:top w:val="none" w:sz="0" w:space="0" w:color="auto"/>
            <w:left w:val="none" w:sz="0" w:space="0" w:color="auto"/>
            <w:bottom w:val="none" w:sz="0" w:space="0" w:color="auto"/>
            <w:right w:val="none" w:sz="0" w:space="0" w:color="auto"/>
          </w:divBdr>
        </w:div>
        <w:div w:id="1583758263">
          <w:marLeft w:val="480"/>
          <w:marRight w:val="0"/>
          <w:marTop w:val="0"/>
          <w:marBottom w:val="0"/>
          <w:divBdr>
            <w:top w:val="none" w:sz="0" w:space="0" w:color="auto"/>
            <w:left w:val="none" w:sz="0" w:space="0" w:color="auto"/>
            <w:bottom w:val="none" w:sz="0" w:space="0" w:color="auto"/>
            <w:right w:val="none" w:sz="0" w:space="0" w:color="auto"/>
          </w:divBdr>
        </w:div>
        <w:div w:id="1679893547">
          <w:marLeft w:val="480"/>
          <w:marRight w:val="0"/>
          <w:marTop w:val="0"/>
          <w:marBottom w:val="0"/>
          <w:divBdr>
            <w:top w:val="none" w:sz="0" w:space="0" w:color="auto"/>
            <w:left w:val="none" w:sz="0" w:space="0" w:color="auto"/>
            <w:bottom w:val="none" w:sz="0" w:space="0" w:color="auto"/>
            <w:right w:val="none" w:sz="0" w:space="0" w:color="auto"/>
          </w:divBdr>
        </w:div>
        <w:div w:id="1691181015">
          <w:marLeft w:val="480"/>
          <w:marRight w:val="0"/>
          <w:marTop w:val="0"/>
          <w:marBottom w:val="0"/>
          <w:divBdr>
            <w:top w:val="none" w:sz="0" w:space="0" w:color="auto"/>
            <w:left w:val="none" w:sz="0" w:space="0" w:color="auto"/>
            <w:bottom w:val="none" w:sz="0" w:space="0" w:color="auto"/>
            <w:right w:val="none" w:sz="0" w:space="0" w:color="auto"/>
          </w:divBdr>
        </w:div>
        <w:div w:id="1702591522">
          <w:marLeft w:val="480"/>
          <w:marRight w:val="0"/>
          <w:marTop w:val="0"/>
          <w:marBottom w:val="0"/>
          <w:divBdr>
            <w:top w:val="none" w:sz="0" w:space="0" w:color="auto"/>
            <w:left w:val="none" w:sz="0" w:space="0" w:color="auto"/>
            <w:bottom w:val="none" w:sz="0" w:space="0" w:color="auto"/>
            <w:right w:val="none" w:sz="0" w:space="0" w:color="auto"/>
          </w:divBdr>
        </w:div>
        <w:div w:id="1736196440">
          <w:marLeft w:val="480"/>
          <w:marRight w:val="0"/>
          <w:marTop w:val="0"/>
          <w:marBottom w:val="0"/>
          <w:divBdr>
            <w:top w:val="none" w:sz="0" w:space="0" w:color="auto"/>
            <w:left w:val="none" w:sz="0" w:space="0" w:color="auto"/>
            <w:bottom w:val="none" w:sz="0" w:space="0" w:color="auto"/>
            <w:right w:val="none" w:sz="0" w:space="0" w:color="auto"/>
          </w:divBdr>
        </w:div>
        <w:div w:id="1784612782">
          <w:marLeft w:val="480"/>
          <w:marRight w:val="0"/>
          <w:marTop w:val="0"/>
          <w:marBottom w:val="0"/>
          <w:divBdr>
            <w:top w:val="none" w:sz="0" w:space="0" w:color="auto"/>
            <w:left w:val="none" w:sz="0" w:space="0" w:color="auto"/>
            <w:bottom w:val="none" w:sz="0" w:space="0" w:color="auto"/>
            <w:right w:val="none" w:sz="0" w:space="0" w:color="auto"/>
          </w:divBdr>
        </w:div>
        <w:div w:id="1784962347">
          <w:marLeft w:val="480"/>
          <w:marRight w:val="0"/>
          <w:marTop w:val="0"/>
          <w:marBottom w:val="0"/>
          <w:divBdr>
            <w:top w:val="none" w:sz="0" w:space="0" w:color="auto"/>
            <w:left w:val="none" w:sz="0" w:space="0" w:color="auto"/>
            <w:bottom w:val="none" w:sz="0" w:space="0" w:color="auto"/>
            <w:right w:val="none" w:sz="0" w:space="0" w:color="auto"/>
          </w:divBdr>
        </w:div>
        <w:div w:id="1790198725">
          <w:marLeft w:val="480"/>
          <w:marRight w:val="0"/>
          <w:marTop w:val="0"/>
          <w:marBottom w:val="0"/>
          <w:divBdr>
            <w:top w:val="none" w:sz="0" w:space="0" w:color="auto"/>
            <w:left w:val="none" w:sz="0" w:space="0" w:color="auto"/>
            <w:bottom w:val="none" w:sz="0" w:space="0" w:color="auto"/>
            <w:right w:val="none" w:sz="0" w:space="0" w:color="auto"/>
          </w:divBdr>
        </w:div>
        <w:div w:id="1798864637">
          <w:marLeft w:val="480"/>
          <w:marRight w:val="0"/>
          <w:marTop w:val="0"/>
          <w:marBottom w:val="0"/>
          <w:divBdr>
            <w:top w:val="none" w:sz="0" w:space="0" w:color="auto"/>
            <w:left w:val="none" w:sz="0" w:space="0" w:color="auto"/>
            <w:bottom w:val="none" w:sz="0" w:space="0" w:color="auto"/>
            <w:right w:val="none" w:sz="0" w:space="0" w:color="auto"/>
          </w:divBdr>
        </w:div>
        <w:div w:id="1808013904">
          <w:marLeft w:val="480"/>
          <w:marRight w:val="0"/>
          <w:marTop w:val="0"/>
          <w:marBottom w:val="0"/>
          <w:divBdr>
            <w:top w:val="none" w:sz="0" w:space="0" w:color="auto"/>
            <w:left w:val="none" w:sz="0" w:space="0" w:color="auto"/>
            <w:bottom w:val="none" w:sz="0" w:space="0" w:color="auto"/>
            <w:right w:val="none" w:sz="0" w:space="0" w:color="auto"/>
          </w:divBdr>
        </w:div>
        <w:div w:id="1820879380">
          <w:marLeft w:val="480"/>
          <w:marRight w:val="0"/>
          <w:marTop w:val="0"/>
          <w:marBottom w:val="0"/>
          <w:divBdr>
            <w:top w:val="none" w:sz="0" w:space="0" w:color="auto"/>
            <w:left w:val="none" w:sz="0" w:space="0" w:color="auto"/>
            <w:bottom w:val="none" w:sz="0" w:space="0" w:color="auto"/>
            <w:right w:val="none" w:sz="0" w:space="0" w:color="auto"/>
          </w:divBdr>
        </w:div>
        <w:div w:id="1830824689">
          <w:marLeft w:val="480"/>
          <w:marRight w:val="0"/>
          <w:marTop w:val="0"/>
          <w:marBottom w:val="0"/>
          <w:divBdr>
            <w:top w:val="none" w:sz="0" w:space="0" w:color="auto"/>
            <w:left w:val="none" w:sz="0" w:space="0" w:color="auto"/>
            <w:bottom w:val="none" w:sz="0" w:space="0" w:color="auto"/>
            <w:right w:val="none" w:sz="0" w:space="0" w:color="auto"/>
          </w:divBdr>
        </w:div>
        <w:div w:id="1845776312">
          <w:marLeft w:val="480"/>
          <w:marRight w:val="0"/>
          <w:marTop w:val="0"/>
          <w:marBottom w:val="0"/>
          <w:divBdr>
            <w:top w:val="none" w:sz="0" w:space="0" w:color="auto"/>
            <w:left w:val="none" w:sz="0" w:space="0" w:color="auto"/>
            <w:bottom w:val="none" w:sz="0" w:space="0" w:color="auto"/>
            <w:right w:val="none" w:sz="0" w:space="0" w:color="auto"/>
          </w:divBdr>
        </w:div>
        <w:div w:id="1850369117">
          <w:marLeft w:val="480"/>
          <w:marRight w:val="0"/>
          <w:marTop w:val="0"/>
          <w:marBottom w:val="0"/>
          <w:divBdr>
            <w:top w:val="none" w:sz="0" w:space="0" w:color="auto"/>
            <w:left w:val="none" w:sz="0" w:space="0" w:color="auto"/>
            <w:bottom w:val="none" w:sz="0" w:space="0" w:color="auto"/>
            <w:right w:val="none" w:sz="0" w:space="0" w:color="auto"/>
          </w:divBdr>
        </w:div>
        <w:div w:id="1851212815">
          <w:marLeft w:val="480"/>
          <w:marRight w:val="0"/>
          <w:marTop w:val="0"/>
          <w:marBottom w:val="0"/>
          <w:divBdr>
            <w:top w:val="none" w:sz="0" w:space="0" w:color="auto"/>
            <w:left w:val="none" w:sz="0" w:space="0" w:color="auto"/>
            <w:bottom w:val="none" w:sz="0" w:space="0" w:color="auto"/>
            <w:right w:val="none" w:sz="0" w:space="0" w:color="auto"/>
          </w:divBdr>
        </w:div>
        <w:div w:id="1945530691">
          <w:marLeft w:val="480"/>
          <w:marRight w:val="0"/>
          <w:marTop w:val="0"/>
          <w:marBottom w:val="0"/>
          <w:divBdr>
            <w:top w:val="none" w:sz="0" w:space="0" w:color="auto"/>
            <w:left w:val="none" w:sz="0" w:space="0" w:color="auto"/>
            <w:bottom w:val="none" w:sz="0" w:space="0" w:color="auto"/>
            <w:right w:val="none" w:sz="0" w:space="0" w:color="auto"/>
          </w:divBdr>
        </w:div>
        <w:div w:id="1975259329">
          <w:marLeft w:val="480"/>
          <w:marRight w:val="0"/>
          <w:marTop w:val="0"/>
          <w:marBottom w:val="0"/>
          <w:divBdr>
            <w:top w:val="none" w:sz="0" w:space="0" w:color="auto"/>
            <w:left w:val="none" w:sz="0" w:space="0" w:color="auto"/>
            <w:bottom w:val="none" w:sz="0" w:space="0" w:color="auto"/>
            <w:right w:val="none" w:sz="0" w:space="0" w:color="auto"/>
          </w:divBdr>
        </w:div>
      </w:divsChild>
    </w:div>
    <w:div w:id="1512524568">
      <w:bodyDiv w:val="1"/>
      <w:marLeft w:val="0"/>
      <w:marRight w:val="0"/>
      <w:marTop w:val="0"/>
      <w:marBottom w:val="0"/>
      <w:divBdr>
        <w:top w:val="none" w:sz="0" w:space="0" w:color="auto"/>
        <w:left w:val="none" w:sz="0" w:space="0" w:color="auto"/>
        <w:bottom w:val="none" w:sz="0" w:space="0" w:color="auto"/>
        <w:right w:val="none" w:sz="0" w:space="0" w:color="auto"/>
      </w:divBdr>
    </w:div>
    <w:div w:id="1512531412">
      <w:bodyDiv w:val="1"/>
      <w:marLeft w:val="0"/>
      <w:marRight w:val="0"/>
      <w:marTop w:val="0"/>
      <w:marBottom w:val="0"/>
      <w:divBdr>
        <w:top w:val="none" w:sz="0" w:space="0" w:color="auto"/>
        <w:left w:val="none" w:sz="0" w:space="0" w:color="auto"/>
        <w:bottom w:val="none" w:sz="0" w:space="0" w:color="auto"/>
        <w:right w:val="none" w:sz="0" w:space="0" w:color="auto"/>
      </w:divBdr>
    </w:div>
    <w:div w:id="1512646206">
      <w:bodyDiv w:val="1"/>
      <w:marLeft w:val="0"/>
      <w:marRight w:val="0"/>
      <w:marTop w:val="0"/>
      <w:marBottom w:val="0"/>
      <w:divBdr>
        <w:top w:val="none" w:sz="0" w:space="0" w:color="auto"/>
        <w:left w:val="none" w:sz="0" w:space="0" w:color="auto"/>
        <w:bottom w:val="none" w:sz="0" w:space="0" w:color="auto"/>
        <w:right w:val="none" w:sz="0" w:space="0" w:color="auto"/>
      </w:divBdr>
    </w:div>
    <w:div w:id="1512909047">
      <w:bodyDiv w:val="1"/>
      <w:marLeft w:val="0"/>
      <w:marRight w:val="0"/>
      <w:marTop w:val="0"/>
      <w:marBottom w:val="0"/>
      <w:divBdr>
        <w:top w:val="none" w:sz="0" w:space="0" w:color="auto"/>
        <w:left w:val="none" w:sz="0" w:space="0" w:color="auto"/>
        <w:bottom w:val="none" w:sz="0" w:space="0" w:color="auto"/>
        <w:right w:val="none" w:sz="0" w:space="0" w:color="auto"/>
      </w:divBdr>
    </w:div>
    <w:div w:id="1513370757">
      <w:bodyDiv w:val="1"/>
      <w:marLeft w:val="0"/>
      <w:marRight w:val="0"/>
      <w:marTop w:val="0"/>
      <w:marBottom w:val="0"/>
      <w:divBdr>
        <w:top w:val="none" w:sz="0" w:space="0" w:color="auto"/>
        <w:left w:val="none" w:sz="0" w:space="0" w:color="auto"/>
        <w:bottom w:val="none" w:sz="0" w:space="0" w:color="auto"/>
        <w:right w:val="none" w:sz="0" w:space="0" w:color="auto"/>
      </w:divBdr>
    </w:div>
    <w:div w:id="1513488863">
      <w:bodyDiv w:val="1"/>
      <w:marLeft w:val="0"/>
      <w:marRight w:val="0"/>
      <w:marTop w:val="0"/>
      <w:marBottom w:val="0"/>
      <w:divBdr>
        <w:top w:val="none" w:sz="0" w:space="0" w:color="auto"/>
        <w:left w:val="none" w:sz="0" w:space="0" w:color="auto"/>
        <w:bottom w:val="none" w:sz="0" w:space="0" w:color="auto"/>
        <w:right w:val="none" w:sz="0" w:space="0" w:color="auto"/>
      </w:divBdr>
    </w:div>
    <w:div w:id="1513914245">
      <w:bodyDiv w:val="1"/>
      <w:marLeft w:val="0"/>
      <w:marRight w:val="0"/>
      <w:marTop w:val="0"/>
      <w:marBottom w:val="0"/>
      <w:divBdr>
        <w:top w:val="none" w:sz="0" w:space="0" w:color="auto"/>
        <w:left w:val="none" w:sz="0" w:space="0" w:color="auto"/>
        <w:bottom w:val="none" w:sz="0" w:space="0" w:color="auto"/>
        <w:right w:val="none" w:sz="0" w:space="0" w:color="auto"/>
      </w:divBdr>
    </w:div>
    <w:div w:id="1514343807">
      <w:bodyDiv w:val="1"/>
      <w:marLeft w:val="0"/>
      <w:marRight w:val="0"/>
      <w:marTop w:val="0"/>
      <w:marBottom w:val="0"/>
      <w:divBdr>
        <w:top w:val="none" w:sz="0" w:space="0" w:color="auto"/>
        <w:left w:val="none" w:sz="0" w:space="0" w:color="auto"/>
        <w:bottom w:val="none" w:sz="0" w:space="0" w:color="auto"/>
        <w:right w:val="none" w:sz="0" w:space="0" w:color="auto"/>
      </w:divBdr>
    </w:div>
    <w:div w:id="1515025769">
      <w:bodyDiv w:val="1"/>
      <w:marLeft w:val="0"/>
      <w:marRight w:val="0"/>
      <w:marTop w:val="0"/>
      <w:marBottom w:val="0"/>
      <w:divBdr>
        <w:top w:val="none" w:sz="0" w:space="0" w:color="auto"/>
        <w:left w:val="none" w:sz="0" w:space="0" w:color="auto"/>
        <w:bottom w:val="none" w:sz="0" w:space="0" w:color="auto"/>
        <w:right w:val="none" w:sz="0" w:space="0" w:color="auto"/>
      </w:divBdr>
    </w:div>
    <w:div w:id="1515074658">
      <w:bodyDiv w:val="1"/>
      <w:marLeft w:val="0"/>
      <w:marRight w:val="0"/>
      <w:marTop w:val="0"/>
      <w:marBottom w:val="0"/>
      <w:divBdr>
        <w:top w:val="none" w:sz="0" w:space="0" w:color="auto"/>
        <w:left w:val="none" w:sz="0" w:space="0" w:color="auto"/>
        <w:bottom w:val="none" w:sz="0" w:space="0" w:color="auto"/>
        <w:right w:val="none" w:sz="0" w:space="0" w:color="auto"/>
      </w:divBdr>
    </w:div>
    <w:div w:id="1515463513">
      <w:bodyDiv w:val="1"/>
      <w:marLeft w:val="0"/>
      <w:marRight w:val="0"/>
      <w:marTop w:val="0"/>
      <w:marBottom w:val="0"/>
      <w:divBdr>
        <w:top w:val="none" w:sz="0" w:space="0" w:color="auto"/>
        <w:left w:val="none" w:sz="0" w:space="0" w:color="auto"/>
        <w:bottom w:val="none" w:sz="0" w:space="0" w:color="auto"/>
        <w:right w:val="none" w:sz="0" w:space="0" w:color="auto"/>
      </w:divBdr>
    </w:div>
    <w:div w:id="1515651172">
      <w:bodyDiv w:val="1"/>
      <w:marLeft w:val="0"/>
      <w:marRight w:val="0"/>
      <w:marTop w:val="0"/>
      <w:marBottom w:val="0"/>
      <w:divBdr>
        <w:top w:val="none" w:sz="0" w:space="0" w:color="auto"/>
        <w:left w:val="none" w:sz="0" w:space="0" w:color="auto"/>
        <w:bottom w:val="none" w:sz="0" w:space="0" w:color="auto"/>
        <w:right w:val="none" w:sz="0" w:space="0" w:color="auto"/>
      </w:divBdr>
    </w:div>
    <w:div w:id="1515997565">
      <w:bodyDiv w:val="1"/>
      <w:marLeft w:val="0"/>
      <w:marRight w:val="0"/>
      <w:marTop w:val="0"/>
      <w:marBottom w:val="0"/>
      <w:divBdr>
        <w:top w:val="none" w:sz="0" w:space="0" w:color="auto"/>
        <w:left w:val="none" w:sz="0" w:space="0" w:color="auto"/>
        <w:bottom w:val="none" w:sz="0" w:space="0" w:color="auto"/>
        <w:right w:val="none" w:sz="0" w:space="0" w:color="auto"/>
      </w:divBdr>
    </w:div>
    <w:div w:id="1516112315">
      <w:bodyDiv w:val="1"/>
      <w:marLeft w:val="0"/>
      <w:marRight w:val="0"/>
      <w:marTop w:val="0"/>
      <w:marBottom w:val="0"/>
      <w:divBdr>
        <w:top w:val="none" w:sz="0" w:space="0" w:color="auto"/>
        <w:left w:val="none" w:sz="0" w:space="0" w:color="auto"/>
        <w:bottom w:val="none" w:sz="0" w:space="0" w:color="auto"/>
        <w:right w:val="none" w:sz="0" w:space="0" w:color="auto"/>
      </w:divBdr>
    </w:div>
    <w:div w:id="1516337516">
      <w:bodyDiv w:val="1"/>
      <w:marLeft w:val="0"/>
      <w:marRight w:val="0"/>
      <w:marTop w:val="0"/>
      <w:marBottom w:val="0"/>
      <w:divBdr>
        <w:top w:val="none" w:sz="0" w:space="0" w:color="auto"/>
        <w:left w:val="none" w:sz="0" w:space="0" w:color="auto"/>
        <w:bottom w:val="none" w:sz="0" w:space="0" w:color="auto"/>
        <w:right w:val="none" w:sz="0" w:space="0" w:color="auto"/>
      </w:divBdr>
    </w:div>
    <w:div w:id="1516965096">
      <w:bodyDiv w:val="1"/>
      <w:marLeft w:val="0"/>
      <w:marRight w:val="0"/>
      <w:marTop w:val="0"/>
      <w:marBottom w:val="0"/>
      <w:divBdr>
        <w:top w:val="none" w:sz="0" w:space="0" w:color="auto"/>
        <w:left w:val="none" w:sz="0" w:space="0" w:color="auto"/>
        <w:bottom w:val="none" w:sz="0" w:space="0" w:color="auto"/>
        <w:right w:val="none" w:sz="0" w:space="0" w:color="auto"/>
      </w:divBdr>
    </w:div>
    <w:div w:id="1517108941">
      <w:bodyDiv w:val="1"/>
      <w:marLeft w:val="0"/>
      <w:marRight w:val="0"/>
      <w:marTop w:val="0"/>
      <w:marBottom w:val="0"/>
      <w:divBdr>
        <w:top w:val="none" w:sz="0" w:space="0" w:color="auto"/>
        <w:left w:val="none" w:sz="0" w:space="0" w:color="auto"/>
        <w:bottom w:val="none" w:sz="0" w:space="0" w:color="auto"/>
        <w:right w:val="none" w:sz="0" w:space="0" w:color="auto"/>
      </w:divBdr>
    </w:div>
    <w:div w:id="1517306710">
      <w:bodyDiv w:val="1"/>
      <w:marLeft w:val="0"/>
      <w:marRight w:val="0"/>
      <w:marTop w:val="0"/>
      <w:marBottom w:val="0"/>
      <w:divBdr>
        <w:top w:val="none" w:sz="0" w:space="0" w:color="auto"/>
        <w:left w:val="none" w:sz="0" w:space="0" w:color="auto"/>
        <w:bottom w:val="none" w:sz="0" w:space="0" w:color="auto"/>
        <w:right w:val="none" w:sz="0" w:space="0" w:color="auto"/>
      </w:divBdr>
    </w:div>
    <w:div w:id="1517497462">
      <w:bodyDiv w:val="1"/>
      <w:marLeft w:val="0"/>
      <w:marRight w:val="0"/>
      <w:marTop w:val="0"/>
      <w:marBottom w:val="0"/>
      <w:divBdr>
        <w:top w:val="none" w:sz="0" w:space="0" w:color="auto"/>
        <w:left w:val="none" w:sz="0" w:space="0" w:color="auto"/>
        <w:bottom w:val="none" w:sz="0" w:space="0" w:color="auto"/>
        <w:right w:val="none" w:sz="0" w:space="0" w:color="auto"/>
      </w:divBdr>
    </w:div>
    <w:div w:id="1517764246">
      <w:bodyDiv w:val="1"/>
      <w:marLeft w:val="0"/>
      <w:marRight w:val="0"/>
      <w:marTop w:val="0"/>
      <w:marBottom w:val="0"/>
      <w:divBdr>
        <w:top w:val="none" w:sz="0" w:space="0" w:color="auto"/>
        <w:left w:val="none" w:sz="0" w:space="0" w:color="auto"/>
        <w:bottom w:val="none" w:sz="0" w:space="0" w:color="auto"/>
        <w:right w:val="none" w:sz="0" w:space="0" w:color="auto"/>
      </w:divBdr>
    </w:div>
    <w:div w:id="1517764453">
      <w:bodyDiv w:val="1"/>
      <w:marLeft w:val="0"/>
      <w:marRight w:val="0"/>
      <w:marTop w:val="0"/>
      <w:marBottom w:val="0"/>
      <w:divBdr>
        <w:top w:val="none" w:sz="0" w:space="0" w:color="auto"/>
        <w:left w:val="none" w:sz="0" w:space="0" w:color="auto"/>
        <w:bottom w:val="none" w:sz="0" w:space="0" w:color="auto"/>
        <w:right w:val="none" w:sz="0" w:space="0" w:color="auto"/>
      </w:divBdr>
    </w:div>
    <w:div w:id="1517767290">
      <w:bodyDiv w:val="1"/>
      <w:marLeft w:val="0"/>
      <w:marRight w:val="0"/>
      <w:marTop w:val="0"/>
      <w:marBottom w:val="0"/>
      <w:divBdr>
        <w:top w:val="none" w:sz="0" w:space="0" w:color="auto"/>
        <w:left w:val="none" w:sz="0" w:space="0" w:color="auto"/>
        <w:bottom w:val="none" w:sz="0" w:space="0" w:color="auto"/>
        <w:right w:val="none" w:sz="0" w:space="0" w:color="auto"/>
      </w:divBdr>
    </w:div>
    <w:div w:id="1517962841">
      <w:bodyDiv w:val="1"/>
      <w:marLeft w:val="0"/>
      <w:marRight w:val="0"/>
      <w:marTop w:val="0"/>
      <w:marBottom w:val="0"/>
      <w:divBdr>
        <w:top w:val="none" w:sz="0" w:space="0" w:color="auto"/>
        <w:left w:val="none" w:sz="0" w:space="0" w:color="auto"/>
        <w:bottom w:val="none" w:sz="0" w:space="0" w:color="auto"/>
        <w:right w:val="none" w:sz="0" w:space="0" w:color="auto"/>
      </w:divBdr>
    </w:div>
    <w:div w:id="1518154352">
      <w:bodyDiv w:val="1"/>
      <w:marLeft w:val="0"/>
      <w:marRight w:val="0"/>
      <w:marTop w:val="0"/>
      <w:marBottom w:val="0"/>
      <w:divBdr>
        <w:top w:val="none" w:sz="0" w:space="0" w:color="auto"/>
        <w:left w:val="none" w:sz="0" w:space="0" w:color="auto"/>
        <w:bottom w:val="none" w:sz="0" w:space="0" w:color="auto"/>
        <w:right w:val="none" w:sz="0" w:space="0" w:color="auto"/>
      </w:divBdr>
    </w:div>
    <w:div w:id="1519584260">
      <w:bodyDiv w:val="1"/>
      <w:marLeft w:val="0"/>
      <w:marRight w:val="0"/>
      <w:marTop w:val="0"/>
      <w:marBottom w:val="0"/>
      <w:divBdr>
        <w:top w:val="none" w:sz="0" w:space="0" w:color="auto"/>
        <w:left w:val="none" w:sz="0" w:space="0" w:color="auto"/>
        <w:bottom w:val="none" w:sz="0" w:space="0" w:color="auto"/>
        <w:right w:val="none" w:sz="0" w:space="0" w:color="auto"/>
      </w:divBdr>
    </w:div>
    <w:div w:id="1519736590">
      <w:bodyDiv w:val="1"/>
      <w:marLeft w:val="0"/>
      <w:marRight w:val="0"/>
      <w:marTop w:val="0"/>
      <w:marBottom w:val="0"/>
      <w:divBdr>
        <w:top w:val="none" w:sz="0" w:space="0" w:color="auto"/>
        <w:left w:val="none" w:sz="0" w:space="0" w:color="auto"/>
        <w:bottom w:val="none" w:sz="0" w:space="0" w:color="auto"/>
        <w:right w:val="none" w:sz="0" w:space="0" w:color="auto"/>
      </w:divBdr>
    </w:div>
    <w:div w:id="1519931396">
      <w:bodyDiv w:val="1"/>
      <w:marLeft w:val="0"/>
      <w:marRight w:val="0"/>
      <w:marTop w:val="0"/>
      <w:marBottom w:val="0"/>
      <w:divBdr>
        <w:top w:val="none" w:sz="0" w:space="0" w:color="auto"/>
        <w:left w:val="none" w:sz="0" w:space="0" w:color="auto"/>
        <w:bottom w:val="none" w:sz="0" w:space="0" w:color="auto"/>
        <w:right w:val="none" w:sz="0" w:space="0" w:color="auto"/>
      </w:divBdr>
    </w:div>
    <w:div w:id="1520436951">
      <w:bodyDiv w:val="1"/>
      <w:marLeft w:val="0"/>
      <w:marRight w:val="0"/>
      <w:marTop w:val="0"/>
      <w:marBottom w:val="0"/>
      <w:divBdr>
        <w:top w:val="none" w:sz="0" w:space="0" w:color="auto"/>
        <w:left w:val="none" w:sz="0" w:space="0" w:color="auto"/>
        <w:bottom w:val="none" w:sz="0" w:space="0" w:color="auto"/>
        <w:right w:val="none" w:sz="0" w:space="0" w:color="auto"/>
      </w:divBdr>
    </w:div>
    <w:div w:id="1520704585">
      <w:bodyDiv w:val="1"/>
      <w:marLeft w:val="0"/>
      <w:marRight w:val="0"/>
      <w:marTop w:val="0"/>
      <w:marBottom w:val="0"/>
      <w:divBdr>
        <w:top w:val="none" w:sz="0" w:space="0" w:color="auto"/>
        <w:left w:val="none" w:sz="0" w:space="0" w:color="auto"/>
        <w:bottom w:val="none" w:sz="0" w:space="0" w:color="auto"/>
        <w:right w:val="none" w:sz="0" w:space="0" w:color="auto"/>
      </w:divBdr>
    </w:div>
    <w:div w:id="1520730097">
      <w:bodyDiv w:val="1"/>
      <w:marLeft w:val="0"/>
      <w:marRight w:val="0"/>
      <w:marTop w:val="0"/>
      <w:marBottom w:val="0"/>
      <w:divBdr>
        <w:top w:val="none" w:sz="0" w:space="0" w:color="auto"/>
        <w:left w:val="none" w:sz="0" w:space="0" w:color="auto"/>
        <w:bottom w:val="none" w:sz="0" w:space="0" w:color="auto"/>
        <w:right w:val="none" w:sz="0" w:space="0" w:color="auto"/>
      </w:divBdr>
    </w:div>
    <w:div w:id="1520847634">
      <w:bodyDiv w:val="1"/>
      <w:marLeft w:val="0"/>
      <w:marRight w:val="0"/>
      <w:marTop w:val="0"/>
      <w:marBottom w:val="0"/>
      <w:divBdr>
        <w:top w:val="none" w:sz="0" w:space="0" w:color="auto"/>
        <w:left w:val="none" w:sz="0" w:space="0" w:color="auto"/>
        <w:bottom w:val="none" w:sz="0" w:space="0" w:color="auto"/>
        <w:right w:val="none" w:sz="0" w:space="0" w:color="auto"/>
      </w:divBdr>
    </w:div>
    <w:div w:id="1521120550">
      <w:bodyDiv w:val="1"/>
      <w:marLeft w:val="0"/>
      <w:marRight w:val="0"/>
      <w:marTop w:val="0"/>
      <w:marBottom w:val="0"/>
      <w:divBdr>
        <w:top w:val="none" w:sz="0" w:space="0" w:color="auto"/>
        <w:left w:val="none" w:sz="0" w:space="0" w:color="auto"/>
        <w:bottom w:val="none" w:sz="0" w:space="0" w:color="auto"/>
        <w:right w:val="none" w:sz="0" w:space="0" w:color="auto"/>
      </w:divBdr>
    </w:div>
    <w:div w:id="1521235911">
      <w:bodyDiv w:val="1"/>
      <w:marLeft w:val="0"/>
      <w:marRight w:val="0"/>
      <w:marTop w:val="0"/>
      <w:marBottom w:val="0"/>
      <w:divBdr>
        <w:top w:val="none" w:sz="0" w:space="0" w:color="auto"/>
        <w:left w:val="none" w:sz="0" w:space="0" w:color="auto"/>
        <w:bottom w:val="none" w:sz="0" w:space="0" w:color="auto"/>
        <w:right w:val="none" w:sz="0" w:space="0" w:color="auto"/>
      </w:divBdr>
    </w:div>
    <w:div w:id="1521309447">
      <w:bodyDiv w:val="1"/>
      <w:marLeft w:val="0"/>
      <w:marRight w:val="0"/>
      <w:marTop w:val="0"/>
      <w:marBottom w:val="0"/>
      <w:divBdr>
        <w:top w:val="none" w:sz="0" w:space="0" w:color="auto"/>
        <w:left w:val="none" w:sz="0" w:space="0" w:color="auto"/>
        <w:bottom w:val="none" w:sz="0" w:space="0" w:color="auto"/>
        <w:right w:val="none" w:sz="0" w:space="0" w:color="auto"/>
      </w:divBdr>
    </w:div>
    <w:div w:id="1521358936">
      <w:bodyDiv w:val="1"/>
      <w:marLeft w:val="0"/>
      <w:marRight w:val="0"/>
      <w:marTop w:val="0"/>
      <w:marBottom w:val="0"/>
      <w:divBdr>
        <w:top w:val="none" w:sz="0" w:space="0" w:color="auto"/>
        <w:left w:val="none" w:sz="0" w:space="0" w:color="auto"/>
        <w:bottom w:val="none" w:sz="0" w:space="0" w:color="auto"/>
        <w:right w:val="none" w:sz="0" w:space="0" w:color="auto"/>
      </w:divBdr>
    </w:div>
    <w:div w:id="1521822013">
      <w:bodyDiv w:val="1"/>
      <w:marLeft w:val="0"/>
      <w:marRight w:val="0"/>
      <w:marTop w:val="0"/>
      <w:marBottom w:val="0"/>
      <w:divBdr>
        <w:top w:val="none" w:sz="0" w:space="0" w:color="auto"/>
        <w:left w:val="none" w:sz="0" w:space="0" w:color="auto"/>
        <w:bottom w:val="none" w:sz="0" w:space="0" w:color="auto"/>
        <w:right w:val="none" w:sz="0" w:space="0" w:color="auto"/>
      </w:divBdr>
    </w:div>
    <w:div w:id="1522013217">
      <w:bodyDiv w:val="1"/>
      <w:marLeft w:val="0"/>
      <w:marRight w:val="0"/>
      <w:marTop w:val="0"/>
      <w:marBottom w:val="0"/>
      <w:divBdr>
        <w:top w:val="none" w:sz="0" w:space="0" w:color="auto"/>
        <w:left w:val="none" w:sz="0" w:space="0" w:color="auto"/>
        <w:bottom w:val="none" w:sz="0" w:space="0" w:color="auto"/>
        <w:right w:val="none" w:sz="0" w:space="0" w:color="auto"/>
      </w:divBdr>
    </w:div>
    <w:div w:id="1522360082">
      <w:bodyDiv w:val="1"/>
      <w:marLeft w:val="0"/>
      <w:marRight w:val="0"/>
      <w:marTop w:val="0"/>
      <w:marBottom w:val="0"/>
      <w:divBdr>
        <w:top w:val="none" w:sz="0" w:space="0" w:color="auto"/>
        <w:left w:val="none" w:sz="0" w:space="0" w:color="auto"/>
        <w:bottom w:val="none" w:sz="0" w:space="0" w:color="auto"/>
        <w:right w:val="none" w:sz="0" w:space="0" w:color="auto"/>
      </w:divBdr>
    </w:div>
    <w:div w:id="1522401999">
      <w:bodyDiv w:val="1"/>
      <w:marLeft w:val="0"/>
      <w:marRight w:val="0"/>
      <w:marTop w:val="0"/>
      <w:marBottom w:val="0"/>
      <w:divBdr>
        <w:top w:val="none" w:sz="0" w:space="0" w:color="auto"/>
        <w:left w:val="none" w:sz="0" w:space="0" w:color="auto"/>
        <w:bottom w:val="none" w:sz="0" w:space="0" w:color="auto"/>
        <w:right w:val="none" w:sz="0" w:space="0" w:color="auto"/>
      </w:divBdr>
      <w:divsChild>
        <w:div w:id="21591962">
          <w:marLeft w:val="480"/>
          <w:marRight w:val="0"/>
          <w:marTop w:val="0"/>
          <w:marBottom w:val="0"/>
          <w:divBdr>
            <w:top w:val="none" w:sz="0" w:space="0" w:color="auto"/>
            <w:left w:val="none" w:sz="0" w:space="0" w:color="auto"/>
            <w:bottom w:val="none" w:sz="0" w:space="0" w:color="auto"/>
            <w:right w:val="none" w:sz="0" w:space="0" w:color="auto"/>
          </w:divBdr>
        </w:div>
        <w:div w:id="93136538">
          <w:marLeft w:val="480"/>
          <w:marRight w:val="0"/>
          <w:marTop w:val="0"/>
          <w:marBottom w:val="0"/>
          <w:divBdr>
            <w:top w:val="none" w:sz="0" w:space="0" w:color="auto"/>
            <w:left w:val="none" w:sz="0" w:space="0" w:color="auto"/>
            <w:bottom w:val="none" w:sz="0" w:space="0" w:color="auto"/>
            <w:right w:val="none" w:sz="0" w:space="0" w:color="auto"/>
          </w:divBdr>
        </w:div>
        <w:div w:id="100608075">
          <w:marLeft w:val="480"/>
          <w:marRight w:val="0"/>
          <w:marTop w:val="0"/>
          <w:marBottom w:val="0"/>
          <w:divBdr>
            <w:top w:val="none" w:sz="0" w:space="0" w:color="auto"/>
            <w:left w:val="none" w:sz="0" w:space="0" w:color="auto"/>
            <w:bottom w:val="none" w:sz="0" w:space="0" w:color="auto"/>
            <w:right w:val="none" w:sz="0" w:space="0" w:color="auto"/>
          </w:divBdr>
        </w:div>
        <w:div w:id="159272298">
          <w:marLeft w:val="480"/>
          <w:marRight w:val="0"/>
          <w:marTop w:val="0"/>
          <w:marBottom w:val="0"/>
          <w:divBdr>
            <w:top w:val="none" w:sz="0" w:space="0" w:color="auto"/>
            <w:left w:val="none" w:sz="0" w:space="0" w:color="auto"/>
            <w:bottom w:val="none" w:sz="0" w:space="0" w:color="auto"/>
            <w:right w:val="none" w:sz="0" w:space="0" w:color="auto"/>
          </w:divBdr>
        </w:div>
        <w:div w:id="168831489">
          <w:marLeft w:val="480"/>
          <w:marRight w:val="0"/>
          <w:marTop w:val="0"/>
          <w:marBottom w:val="0"/>
          <w:divBdr>
            <w:top w:val="none" w:sz="0" w:space="0" w:color="auto"/>
            <w:left w:val="none" w:sz="0" w:space="0" w:color="auto"/>
            <w:bottom w:val="none" w:sz="0" w:space="0" w:color="auto"/>
            <w:right w:val="none" w:sz="0" w:space="0" w:color="auto"/>
          </w:divBdr>
        </w:div>
        <w:div w:id="231936544">
          <w:marLeft w:val="480"/>
          <w:marRight w:val="0"/>
          <w:marTop w:val="0"/>
          <w:marBottom w:val="0"/>
          <w:divBdr>
            <w:top w:val="none" w:sz="0" w:space="0" w:color="auto"/>
            <w:left w:val="none" w:sz="0" w:space="0" w:color="auto"/>
            <w:bottom w:val="none" w:sz="0" w:space="0" w:color="auto"/>
            <w:right w:val="none" w:sz="0" w:space="0" w:color="auto"/>
          </w:divBdr>
        </w:div>
        <w:div w:id="242885140">
          <w:marLeft w:val="480"/>
          <w:marRight w:val="0"/>
          <w:marTop w:val="0"/>
          <w:marBottom w:val="0"/>
          <w:divBdr>
            <w:top w:val="none" w:sz="0" w:space="0" w:color="auto"/>
            <w:left w:val="none" w:sz="0" w:space="0" w:color="auto"/>
            <w:bottom w:val="none" w:sz="0" w:space="0" w:color="auto"/>
            <w:right w:val="none" w:sz="0" w:space="0" w:color="auto"/>
          </w:divBdr>
        </w:div>
        <w:div w:id="258295290">
          <w:marLeft w:val="480"/>
          <w:marRight w:val="0"/>
          <w:marTop w:val="0"/>
          <w:marBottom w:val="0"/>
          <w:divBdr>
            <w:top w:val="none" w:sz="0" w:space="0" w:color="auto"/>
            <w:left w:val="none" w:sz="0" w:space="0" w:color="auto"/>
            <w:bottom w:val="none" w:sz="0" w:space="0" w:color="auto"/>
            <w:right w:val="none" w:sz="0" w:space="0" w:color="auto"/>
          </w:divBdr>
        </w:div>
        <w:div w:id="259065494">
          <w:marLeft w:val="480"/>
          <w:marRight w:val="0"/>
          <w:marTop w:val="0"/>
          <w:marBottom w:val="0"/>
          <w:divBdr>
            <w:top w:val="none" w:sz="0" w:space="0" w:color="auto"/>
            <w:left w:val="none" w:sz="0" w:space="0" w:color="auto"/>
            <w:bottom w:val="none" w:sz="0" w:space="0" w:color="auto"/>
            <w:right w:val="none" w:sz="0" w:space="0" w:color="auto"/>
          </w:divBdr>
        </w:div>
        <w:div w:id="402222849">
          <w:marLeft w:val="480"/>
          <w:marRight w:val="0"/>
          <w:marTop w:val="0"/>
          <w:marBottom w:val="0"/>
          <w:divBdr>
            <w:top w:val="none" w:sz="0" w:space="0" w:color="auto"/>
            <w:left w:val="none" w:sz="0" w:space="0" w:color="auto"/>
            <w:bottom w:val="none" w:sz="0" w:space="0" w:color="auto"/>
            <w:right w:val="none" w:sz="0" w:space="0" w:color="auto"/>
          </w:divBdr>
        </w:div>
        <w:div w:id="422117573">
          <w:marLeft w:val="480"/>
          <w:marRight w:val="0"/>
          <w:marTop w:val="0"/>
          <w:marBottom w:val="0"/>
          <w:divBdr>
            <w:top w:val="none" w:sz="0" w:space="0" w:color="auto"/>
            <w:left w:val="none" w:sz="0" w:space="0" w:color="auto"/>
            <w:bottom w:val="none" w:sz="0" w:space="0" w:color="auto"/>
            <w:right w:val="none" w:sz="0" w:space="0" w:color="auto"/>
          </w:divBdr>
        </w:div>
        <w:div w:id="430130804">
          <w:marLeft w:val="480"/>
          <w:marRight w:val="0"/>
          <w:marTop w:val="0"/>
          <w:marBottom w:val="0"/>
          <w:divBdr>
            <w:top w:val="none" w:sz="0" w:space="0" w:color="auto"/>
            <w:left w:val="none" w:sz="0" w:space="0" w:color="auto"/>
            <w:bottom w:val="none" w:sz="0" w:space="0" w:color="auto"/>
            <w:right w:val="none" w:sz="0" w:space="0" w:color="auto"/>
          </w:divBdr>
        </w:div>
        <w:div w:id="568073044">
          <w:marLeft w:val="480"/>
          <w:marRight w:val="0"/>
          <w:marTop w:val="0"/>
          <w:marBottom w:val="0"/>
          <w:divBdr>
            <w:top w:val="none" w:sz="0" w:space="0" w:color="auto"/>
            <w:left w:val="none" w:sz="0" w:space="0" w:color="auto"/>
            <w:bottom w:val="none" w:sz="0" w:space="0" w:color="auto"/>
            <w:right w:val="none" w:sz="0" w:space="0" w:color="auto"/>
          </w:divBdr>
        </w:div>
        <w:div w:id="607548570">
          <w:marLeft w:val="480"/>
          <w:marRight w:val="0"/>
          <w:marTop w:val="0"/>
          <w:marBottom w:val="0"/>
          <w:divBdr>
            <w:top w:val="none" w:sz="0" w:space="0" w:color="auto"/>
            <w:left w:val="none" w:sz="0" w:space="0" w:color="auto"/>
            <w:bottom w:val="none" w:sz="0" w:space="0" w:color="auto"/>
            <w:right w:val="none" w:sz="0" w:space="0" w:color="auto"/>
          </w:divBdr>
        </w:div>
        <w:div w:id="702823982">
          <w:marLeft w:val="480"/>
          <w:marRight w:val="0"/>
          <w:marTop w:val="0"/>
          <w:marBottom w:val="0"/>
          <w:divBdr>
            <w:top w:val="none" w:sz="0" w:space="0" w:color="auto"/>
            <w:left w:val="none" w:sz="0" w:space="0" w:color="auto"/>
            <w:bottom w:val="none" w:sz="0" w:space="0" w:color="auto"/>
            <w:right w:val="none" w:sz="0" w:space="0" w:color="auto"/>
          </w:divBdr>
        </w:div>
        <w:div w:id="739327396">
          <w:marLeft w:val="480"/>
          <w:marRight w:val="0"/>
          <w:marTop w:val="0"/>
          <w:marBottom w:val="0"/>
          <w:divBdr>
            <w:top w:val="none" w:sz="0" w:space="0" w:color="auto"/>
            <w:left w:val="none" w:sz="0" w:space="0" w:color="auto"/>
            <w:bottom w:val="none" w:sz="0" w:space="0" w:color="auto"/>
            <w:right w:val="none" w:sz="0" w:space="0" w:color="auto"/>
          </w:divBdr>
        </w:div>
        <w:div w:id="985938608">
          <w:marLeft w:val="480"/>
          <w:marRight w:val="0"/>
          <w:marTop w:val="0"/>
          <w:marBottom w:val="0"/>
          <w:divBdr>
            <w:top w:val="none" w:sz="0" w:space="0" w:color="auto"/>
            <w:left w:val="none" w:sz="0" w:space="0" w:color="auto"/>
            <w:bottom w:val="none" w:sz="0" w:space="0" w:color="auto"/>
            <w:right w:val="none" w:sz="0" w:space="0" w:color="auto"/>
          </w:divBdr>
        </w:div>
        <w:div w:id="1036932315">
          <w:marLeft w:val="480"/>
          <w:marRight w:val="0"/>
          <w:marTop w:val="0"/>
          <w:marBottom w:val="0"/>
          <w:divBdr>
            <w:top w:val="none" w:sz="0" w:space="0" w:color="auto"/>
            <w:left w:val="none" w:sz="0" w:space="0" w:color="auto"/>
            <w:bottom w:val="none" w:sz="0" w:space="0" w:color="auto"/>
            <w:right w:val="none" w:sz="0" w:space="0" w:color="auto"/>
          </w:divBdr>
        </w:div>
        <w:div w:id="1129276126">
          <w:marLeft w:val="480"/>
          <w:marRight w:val="0"/>
          <w:marTop w:val="0"/>
          <w:marBottom w:val="0"/>
          <w:divBdr>
            <w:top w:val="none" w:sz="0" w:space="0" w:color="auto"/>
            <w:left w:val="none" w:sz="0" w:space="0" w:color="auto"/>
            <w:bottom w:val="none" w:sz="0" w:space="0" w:color="auto"/>
            <w:right w:val="none" w:sz="0" w:space="0" w:color="auto"/>
          </w:divBdr>
        </w:div>
        <w:div w:id="1155102312">
          <w:marLeft w:val="480"/>
          <w:marRight w:val="0"/>
          <w:marTop w:val="0"/>
          <w:marBottom w:val="0"/>
          <w:divBdr>
            <w:top w:val="none" w:sz="0" w:space="0" w:color="auto"/>
            <w:left w:val="none" w:sz="0" w:space="0" w:color="auto"/>
            <w:bottom w:val="none" w:sz="0" w:space="0" w:color="auto"/>
            <w:right w:val="none" w:sz="0" w:space="0" w:color="auto"/>
          </w:divBdr>
        </w:div>
        <w:div w:id="1299452833">
          <w:marLeft w:val="480"/>
          <w:marRight w:val="0"/>
          <w:marTop w:val="0"/>
          <w:marBottom w:val="0"/>
          <w:divBdr>
            <w:top w:val="none" w:sz="0" w:space="0" w:color="auto"/>
            <w:left w:val="none" w:sz="0" w:space="0" w:color="auto"/>
            <w:bottom w:val="none" w:sz="0" w:space="0" w:color="auto"/>
            <w:right w:val="none" w:sz="0" w:space="0" w:color="auto"/>
          </w:divBdr>
        </w:div>
        <w:div w:id="1506477420">
          <w:marLeft w:val="480"/>
          <w:marRight w:val="0"/>
          <w:marTop w:val="0"/>
          <w:marBottom w:val="0"/>
          <w:divBdr>
            <w:top w:val="none" w:sz="0" w:space="0" w:color="auto"/>
            <w:left w:val="none" w:sz="0" w:space="0" w:color="auto"/>
            <w:bottom w:val="none" w:sz="0" w:space="0" w:color="auto"/>
            <w:right w:val="none" w:sz="0" w:space="0" w:color="auto"/>
          </w:divBdr>
        </w:div>
        <w:div w:id="1593008079">
          <w:marLeft w:val="480"/>
          <w:marRight w:val="0"/>
          <w:marTop w:val="0"/>
          <w:marBottom w:val="0"/>
          <w:divBdr>
            <w:top w:val="none" w:sz="0" w:space="0" w:color="auto"/>
            <w:left w:val="none" w:sz="0" w:space="0" w:color="auto"/>
            <w:bottom w:val="none" w:sz="0" w:space="0" w:color="auto"/>
            <w:right w:val="none" w:sz="0" w:space="0" w:color="auto"/>
          </w:divBdr>
        </w:div>
        <w:div w:id="1666591798">
          <w:marLeft w:val="480"/>
          <w:marRight w:val="0"/>
          <w:marTop w:val="0"/>
          <w:marBottom w:val="0"/>
          <w:divBdr>
            <w:top w:val="none" w:sz="0" w:space="0" w:color="auto"/>
            <w:left w:val="none" w:sz="0" w:space="0" w:color="auto"/>
            <w:bottom w:val="none" w:sz="0" w:space="0" w:color="auto"/>
            <w:right w:val="none" w:sz="0" w:space="0" w:color="auto"/>
          </w:divBdr>
        </w:div>
        <w:div w:id="1682926423">
          <w:marLeft w:val="480"/>
          <w:marRight w:val="0"/>
          <w:marTop w:val="0"/>
          <w:marBottom w:val="0"/>
          <w:divBdr>
            <w:top w:val="none" w:sz="0" w:space="0" w:color="auto"/>
            <w:left w:val="none" w:sz="0" w:space="0" w:color="auto"/>
            <w:bottom w:val="none" w:sz="0" w:space="0" w:color="auto"/>
            <w:right w:val="none" w:sz="0" w:space="0" w:color="auto"/>
          </w:divBdr>
        </w:div>
        <w:div w:id="1707100418">
          <w:marLeft w:val="480"/>
          <w:marRight w:val="0"/>
          <w:marTop w:val="0"/>
          <w:marBottom w:val="0"/>
          <w:divBdr>
            <w:top w:val="none" w:sz="0" w:space="0" w:color="auto"/>
            <w:left w:val="none" w:sz="0" w:space="0" w:color="auto"/>
            <w:bottom w:val="none" w:sz="0" w:space="0" w:color="auto"/>
            <w:right w:val="none" w:sz="0" w:space="0" w:color="auto"/>
          </w:divBdr>
        </w:div>
        <w:div w:id="1761296358">
          <w:marLeft w:val="480"/>
          <w:marRight w:val="0"/>
          <w:marTop w:val="0"/>
          <w:marBottom w:val="0"/>
          <w:divBdr>
            <w:top w:val="none" w:sz="0" w:space="0" w:color="auto"/>
            <w:left w:val="none" w:sz="0" w:space="0" w:color="auto"/>
            <w:bottom w:val="none" w:sz="0" w:space="0" w:color="auto"/>
            <w:right w:val="none" w:sz="0" w:space="0" w:color="auto"/>
          </w:divBdr>
        </w:div>
        <w:div w:id="1891653175">
          <w:marLeft w:val="480"/>
          <w:marRight w:val="0"/>
          <w:marTop w:val="0"/>
          <w:marBottom w:val="0"/>
          <w:divBdr>
            <w:top w:val="none" w:sz="0" w:space="0" w:color="auto"/>
            <w:left w:val="none" w:sz="0" w:space="0" w:color="auto"/>
            <w:bottom w:val="none" w:sz="0" w:space="0" w:color="auto"/>
            <w:right w:val="none" w:sz="0" w:space="0" w:color="auto"/>
          </w:divBdr>
        </w:div>
        <w:div w:id="1905529115">
          <w:marLeft w:val="480"/>
          <w:marRight w:val="0"/>
          <w:marTop w:val="0"/>
          <w:marBottom w:val="0"/>
          <w:divBdr>
            <w:top w:val="none" w:sz="0" w:space="0" w:color="auto"/>
            <w:left w:val="none" w:sz="0" w:space="0" w:color="auto"/>
            <w:bottom w:val="none" w:sz="0" w:space="0" w:color="auto"/>
            <w:right w:val="none" w:sz="0" w:space="0" w:color="auto"/>
          </w:divBdr>
        </w:div>
        <w:div w:id="1925647528">
          <w:marLeft w:val="480"/>
          <w:marRight w:val="0"/>
          <w:marTop w:val="0"/>
          <w:marBottom w:val="0"/>
          <w:divBdr>
            <w:top w:val="none" w:sz="0" w:space="0" w:color="auto"/>
            <w:left w:val="none" w:sz="0" w:space="0" w:color="auto"/>
            <w:bottom w:val="none" w:sz="0" w:space="0" w:color="auto"/>
            <w:right w:val="none" w:sz="0" w:space="0" w:color="auto"/>
          </w:divBdr>
        </w:div>
        <w:div w:id="1973707468">
          <w:marLeft w:val="480"/>
          <w:marRight w:val="0"/>
          <w:marTop w:val="0"/>
          <w:marBottom w:val="0"/>
          <w:divBdr>
            <w:top w:val="none" w:sz="0" w:space="0" w:color="auto"/>
            <w:left w:val="none" w:sz="0" w:space="0" w:color="auto"/>
            <w:bottom w:val="none" w:sz="0" w:space="0" w:color="auto"/>
            <w:right w:val="none" w:sz="0" w:space="0" w:color="auto"/>
          </w:divBdr>
        </w:div>
      </w:divsChild>
    </w:div>
    <w:div w:id="1522426784">
      <w:bodyDiv w:val="1"/>
      <w:marLeft w:val="0"/>
      <w:marRight w:val="0"/>
      <w:marTop w:val="0"/>
      <w:marBottom w:val="0"/>
      <w:divBdr>
        <w:top w:val="none" w:sz="0" w:space="0" w:color="auto"/>
        <w:left w:val="none" w:sz="0" w:space="0" w:color="auto"/>
        <w:bottom w:val="none" w:sz="0" w:space="0" w:color="auto"/>
        <w:right w:val="none" w:sz="0" w:space="0" w:color="auto"/>
      </w:divBdr>
    </w:div>
    <w:div w:id="1522813903">
      <w:bodyDiv w:val="1"/>
      <w:marLeft w:val="0"/>
      <w:marRight w:val="0"/>
      <w:marTop w:val="0"/>
      <w:marBottom w:val="0"/>
      <w:divBdr>
        <w:top w:val="none" w:sz="0" w:space="0" w:color="auto"/>
        <w:left w:val="none" w:sz="0" w:space="0" w:color="auto"/>
        <w:bottom w:val="none" w:sz="0" w:space="0" w:color="auto"/>
        <w:right w:val="none" w:sz="0" w:space="0" w:color="auto"/>
      </w:divBdr>
    </w:div>
    <w:div w:id="1522817634">
      <w:bodyDiv w:val="1"/>
      <w:marLeft w:val="0"/>
      <w:marRight w:val="0"/>
      <w:marTop w:val="0"/>
      <w:marBottom w:val="0"/>
      <w:divBdr>
        <w:top w:val="none" w:sz="0" w:space="0" w:color="auto"/>
        <w:left w:val="none" w:sz="0" w:space="0" w:color="auto"/>
        <w:bottom w:val="none" w:sz="0" w:space="0" w:color="auto"/>
        <w:right w:val="none" w:sz="0" w:space="0" w:color="auto"/>
      </w:divBdr>
    </w:div>
    <w:div w:id="1523668153">
      <w:bodyDiv w:val="1"/>
      <w:marLeft w:val="0"/>
      <w:marRight w:val="0"/>
      <w:marTop w:val="0"/>
      <w:marBottom w:val="0"/>
      <w:divBdr>
        <w:top w:val="none" w:sz="0" w:space="0" w:color="auto"/>
        <w:left w:val="none" w:sz="0" w:space="0" w:color="auto"/>
        <w:bottom w:val="none" w:sz="0" w:space="0" w:color="auto"/>
        <w:right w:val="none" w:sz="0" w:space="0" w:color="auto"/>
      </w:divBdr>
    </w:div>
    <w:div w:id="1524708717">
      <w:bodyDiv w:val="1"/>
      <w:marLeft w:val="0"/>
      <w:marRight w:val="0"/>
      <w:marTop w:val="0"/>
      <w:marBottom w:val="0"/>
      <w:divBdr>
        <w:top w:val="none" w:sz="0" w:space="0" w:color="auto"/>
        <w:left w:val="none" w:sz="0" w:space="0" w:color="auto"/>
        <w:bottom w:val="none" w:sz="0" w:space="0" w:color="auto"/>
        <w:right w:val="none" w:sz="0" w:space="0" w:color="auto"/>
      </w:divBdr>
    </w:div>
    <w:div w:id="1524903030">
      <w:bodyDiv w:val="1"/>
      <w:marLeft w:val="0"/>
      <w:marRight w:val="0"/>
      <w:marTop w:val="0"/>
      <w:marBottom w:val="0"/>
      <w:divBdr>
        <w:top w:val="none" w:sz="0" w:space="0" w:color="auto"/>
        <w:left w:val="none" w:sz="0" w:space="0" w:color="auto"/>
        <w:bottom w:val="none" w:sz="0" w:space="0" w:color="auto"/>
        <w:right w:val="none" w:sz="0" w:space="0" w:color="auto"/>
      </w:divBdr>
    </w:div>
    <w:div w:id="1525023087">
      <w:bodyDiv w:val="1"/>
      <w:marLeft w:val="0"/>
      <w:marRight w:val="0"/>
      <w:marTop w:val="0"/>
      <w:marBottom w:val="0"/>
      <w:divBdr>
        <w:top w:val="none" w:sz="0" w:space="0" w:color="auto"/>
        <w:left w:val="none" w:sz="0" w:space="0" w:color="auto"/>
        <w:bottom w:val="none" w:sz="0" w:space="0" w:color="auto"/>
        <w:right w:val="none" w:sz="0" w:space="0" w:color="auto"/>
      </w:divBdr>
    </w:div>
    <w:div w:id="1525098533">
      <w:bodyDiv w:val="1"/>
      <w:marLeft w:val="0"/>
      <w:marRight w:val="0"/>
      <w:marTop w:val="0"/>
      <w:marBottom w:val="0"/>
      <w:divBdr>
        <w:top w:val="none" w:sz="0" w:space="0" w:color="auto"/>
        <w:left w:val="none" w:sz="0" w:space="0" w:color="auto"/>
        <w:bottom w:val="none" w:sz="0" w:space="0" w:color="auto"/>
        <w:right w:val="none" w:sz="0" w:space="0" w:color="auto"/>
      </w:divBdr>
    </w:div>
    <w:div w:id="1525169977">
      <w:bodyDiv w:val="1"/>
      <w:marLeft w:val="0"/>
      <w:marRight w:val="0"/>
      <w:marTop w:val="0"/>
      <w:marBottom w:val="0"/>
      <w:divBdr>
        <w:top w:val="none" w:sz="0" w:space="0" w:color="auto"/>
        <w:left w:val="none" w:sz="0" w:space="0" w:color="auto"/>
        <w:bottom w:val="none" w:sz="0" w:space="0" w:color="auto"/>
        <w:right w:val="none" w:sz="0" w:space="0" w:color="auto"/>
      </w:divBdr>
    </w:div>
    <w:div w:id="1525636959">
      <w:bodyDiv w:val="1"/>
      <w:marLeft w:val="0"/>
      <w:marRight w:val="0"/>
      <w:marTop w:val="0"/>
      <w:marBottom w:val="0"/>
      <w:divBdr>
        <w:top w:val="none" w:sz="0" w:space="0" w:color="auto"/>
        <w:left w:val="none" w:sz="0" w:space="0" w:color="auto"/>
        <w:bottom w:val="none" w:sz="0" w:space="0" w:color="auto"/>
        <w:right w:val="none" w:sz="0" w:space="0" w:color="auto"/>
      </w:divBdr>
    </w:div>
    <w:div w:id="1525705681">
      <w:bodyDiv w:val="1"/>
      <w:marLeft w:val="0"/>
      <w:marRight w:val="0"/>
      <w:marTop w:val="0"/>
      <w:marBottom w:val="0"/>
      <w:divBdr>
        <w:top w:val="none" w:sz="0" w:space="0" w:color="auto"/>
        <w:left w:val="none" w:sz="0" w:space="0" w:color="auto"/>
        <w:bottom w:val="none" w:sz="0" w:space="0" w:color="auto"/>
        <w:right w:val="none" w:sz="0" w:space="0" w:color="auto"/>
      </w:divBdr>
    </w:div>
    <w:div w:id="1526140177">
      <w:bodyDiv w:val="1"/>
      <w:marLeft w:val="0"/>
      <w:marRight w:val="0"/>
      <w:marTop w:val="0"/>
      <w:marBottom w:val="0"/>
      <w:divBdr>
        <w:top w:val="none" w:sz="0" w:space="0" w:color="auto"/>
        <w:left w:val="none" w:sz="0" w:space="0" w:color="auto"/>
        <w:bottom w:val="none" w:sz="0" w:space="0" w:color="auto"/>
        <w:right w:val="none" w:sz="0" w:space="0" w:color="auto"/>
      </w:divBdr>
    </w:div>
    <w:div w:id="1526602637">
      <w:bodyDiv w:val="1"/>
      <w:marLeft w:val="0"/>
      <w:marRight w:val="0"/>
      <w:marTop w:val="0"/>
      <w:marBottom w:val="0"/>
      <w:divBdr>
        <w:top w:val="none" w:sz="0" w:space="0" w:color="auto"/>
        <w:left w:val="none" w:sz="0" w:space="0" w:color="auto"/>
        <w:bottom w:val="none" w:sz="0" w:space="0" w:color="auto"/>
        <w:right w:val="none" w:sz="0" w:space="0" w:color="auto"/>
      </w:divBdr>
    </w:div>
    <w:div w:id="1526673255">
      <w:bodyDiv w:val="1"/>
      <w:marLeft w:val="0"/>
      <w:marRight w:val="0"/>
      <w:marTop w:val="0"/>
      <w:marBottom w:val="0"/>
      <w:divBdr>
        <w:top w:val="none" w:sz="0" w:space="0" w:color="auto"/>
        <w:left w:val="none" w:sz="0" w:space="0" w:color="auto"/>
        <w:bottom w:val="none" w:sz="0" w:space="0" w:color="auto"/>
        <w:right w:val="none" w:sz="0" w:space="0" w:color="auto"/>
      </w:divBdr>
    </w:div>
    <w:div w:id="1527064795">
      <w:bodyDiv w:val="1"/>
      <w:marLeft w:val="0"/>
      <w:marRight w:val="0"/>
      <w:marTop w:val="0"/>
      <w:marBottom w:val="0"/>
      <w:divBdr>
        <w:top w:val="none" w:sz="0" w:space="0" w:color="auto"/>
        <w:left w:val="none" w:sz="0" w:space="0" w:color="auto"/>
        <w:bottom w:val="none" w:sz="0" w:space="0" w:color="auto"/>
        <w:right w:val="none" w:sz="0" w:space="0" w:color="auto"/>
      </w:divBdr>
    </w:div>
    <w:div w:id="1527135530">
      <w:bodyDiv w:val="1"/>
      <w:marLeft w:val="0"/>
      <w:marRight w:val="0"/>
      <w:marTop w:val="0"/>
      <w:marBottom w:val="0"/>
      <w:divBdr>
        <w:top w:val="none" w:sz="0" w:space="0" w:color="auto"/>
        <w:left w:val="none" w:sz="0" w:space="0" w:color="auto"/>
        <w:bottom w:val="none" w:sz="0" w:space="0" w:color="auto"/>
        <w:right w:val="none" w:sz="0" w:space="0" w:color="auto"/>
      </w:divBdr>
    </w:div>
    <w:div w:id="1527257470">
      <w:bodyDiv w:val="1"/>
      <w:marLeft w:val="0"/>
      <w:marRight w:val="0"/>
      <w:marTop w:val="0"/>
      <w:marBottom w:val="0"/>
      <w:divBdr>
        <w:top w:val="none" w:sz="0" w:space="0" w:color="auto"/>
        <w:left w:val="none" w:sz="0" w:space="0" w:color="auto"/>
        <w:bottom w:val="none" w:sz="0" w:space="0" w:color="auto"/>
        <w:right w:val="none" w:sz="0" w:space="0" w:color="auto"/>
      </w:divBdr>
    </w:div>
    <w:div w:id="1527447836">
      <w:bodyDiv w:val="1"/>
      <w:marLeft w:val="0"/>
      <w:marRight w:val="0"/>
      <w:marTop w:val="0"/>
      <w:marBottom w:val="0"/>
      <w:divBdr>
        <w:top w:val="none" w:sz="0" w:space="0" w:color="auto"/>
        <w:left w:val="none" w:sz="0" w:space="0" w:color="auto"/>
        <w:bottom w:val="none" w:sz="0" w:space="0" w:color="auto"/>
        <w:right w:val="none" w:sz="0" w:space="0" w:color="auto"/>
      </w:divBdr>
    </w:div>
    <w:div w:id="1527910265">
      <w:bodyDiv w:val="1"/>
      <w:marLeft w:val="0"/>
      <w:marRight w:val="0"/>
      <w:marTop w:val="0"/>
      <w:marBottom w:val="0"/>
      <w:divBdr>
        <w:top w:val="none" w:sz="0" w:space="0" w:color="auto"/>
        <w:left w:val="none" w:sz="0" w:space="0" w:color="auto"/>
        <w:bottom w:val="none" w:sz="0" w:space="0" w:color="auto"/>
        <w:right w:val="none" w:sz="0" w:space="0" w:color="auto"/>
      </w:divBdr>
    </w:div>
    <w:div w:id="1527981784">
      <w:bodyDiv w:val="1"/>
      <w:marLeft w:val="0"/>
      <w:marRight w:val="0"/>
      <w:marTop w:val="0"/>
      <w:marBottom w:val="0"/>
      <w:divBdr>
        <w:top w:val="none" w:sz="0" w:space="0" w:color="auto"/>
        <w:left w:val="none" w:sz="0" w:space="0" w:color="auto"/>
        <w:bottom w:val="none" w:sz="0" w:space="0" w:color="auto"/>
        <w:right w:val="none" w:sz="0" w:space="0" w:color="auto"/>
      </w:divBdr>
    </w:div>
    <w:div w:id="1528176445">
      <w:bodyDiv w:val="1"/>
      <w:marLeft w:val="0"/>
      <w:marRight w:val="0"/>
      <w:marTop w:val="0"/>
      <w:marBottom w:val="0"/>
      <w:divBdr>
        <w:top w:val="none" w:sz="0" w:space="0" w:color="auto"/>
        <w:left w:val="none" w:sz="0" w:space="0" w:color="auto"/>
        <w:bottom w:val="none" w:sz="0" w:space="0" w:color="auto"/>
        <w:right w:val="none" w:sz="0" w:space="0" w:color="auto"/>
      </w:divBdr>
    </w:div>
    <w:div w:id="1528327312">
      <w:bodyDiv w:val="1"/>
      <w:marLeft w:val="0"/>
      <w:marRight w:val="0"/>
      <w:marTop w:val="0"/>
      <w:marBottom w:val="0"/>
      <w:divBdr>
        <w:top w:val="none" w:sz="0" w:space="0" w:color="auto"/>
        <w:left w:val="none" w:sz="0" w:space="0" w:color="auto"/>
        <w:bottom w:val="none" w:sz="0" w:space="0" w:color="auto"/>
        <w:right w:val="none" w:sz="0" w:space="0" w:color="auto"/>
      </w:divBdr>
    </w:div>
    <w:div w:id="1528449732">
      <w:bodyDiv w:val="1"/>
      <w:marLeft w:val="0"/>
      <w:marRight w:val="0"/>
      <w:marTop w:val="0"/>
      <w:marBottom w:val="0"/>
      <w:divBdr>
        <w:top w:val="none" w:sz="0" w:space="0" w:color="auto"/>
        <w:left w:val="none" w:sz="0" w:space="0" w:color="auto"/>
        <w:bottom w:val="none" w:sz="0" w:space="0" w:color="auto"/>
        <w:right w:val="none" w:sz="0" w:space="0" w:color="auto"/>
      </w:divBdr>
    </w:div>
    <w:div w:id="1528519580">
      <w:bodyDiv w:val="1"/>
      <w:marLeft w:val="0"/>
      <w:marRight w:val="0"/>
      <w:marTop w:val="0"/>
      <w:marBottom w:val="0"/>
      <w:divBdr>
        <w:top w:val="none" w:sz="0" w:space="0" w:color="auto"/>
        <w:left w:val="none" w:sz="0" w:space="0" w:color="auto"/>
        <w:bottom w:val="none" w:sz="0" w:space="0" w:color="auto"/>
        <w:right w:val="none" w:sz="0" w:space="0" w:color="auto"/>
      </w:divBdr>
    </w:div>
    <w:div w:id="1528566274">
      <w:bodyDiv w:val="1"/>
      <w:marLeft w:val="0"/>
      <w:marRight w:val="0"/>
      <w:marTop w:val="0"/>
      <w:marBottom w:val="0"/>
      <w:divBdr>
        <w:top w:val="none" w:sz="0" w:space="0" w:color="auto"/>
        <w:left w:val="none" w:sz="0" w:space="0" w:color="auto"/>
        <w:bottom w:val="none" w:sz="0" w:space="0" w:color="auto"/>
        <w:right w:val="none" w:sz="0" w:space="0" w:color="auto"/>
      </w:divBdr>
    </w:div>
    <w:div w:id="1528592846">
      <w:bodyDiv w:val="1"/>
      <w:marLeft w:val="0"/>
      <w:marRight w:val="0"/>
      <w:marTop w:val="0"/>
      <w:marBottom w:val="0"/>
      <w:divBdr>
        <w:top w:val="none" w:sz="0" w:space="0" w:color="auto"/>
        <w:left w:val="none" w:sz="0" w:space="0" w:color="auto"/>
        <w:bottom w:val="none" w:sz="0" w:space="0" w:color="auto"/>
        <w:right w:val="none" w:sz="0" w:space="0" w:color="auto"/>
      </w:divBdr>
    </w:div>
    <w:div w:id="1528594393">
      <w:bodyDiv w:val="1"/>
      <w:marLeft w:val="0"/>
      <w:marRight w:val="0"/>
      <w:marTop w:val="0"/>
      <w:marBottom w:val="0"/>
      <w:divBdr>
        <w:top w:val="none" w:sz="0" w:space="0" w:color="auto"/>
        <w:left w:val="none" w:sz="0" w:space="0" w:color="auto"/>
        <w:bottom w:val="none" w:sz="0" w:space="0" w:color="auto"/>
        <w:right w:val="none" w:sz="0" w:space="0" w:color="auto"/>
      </w:divBdr>
    </w:div>
    <w:div w:id="1528790721">
      <w:bodyDiv w:val="1"/>
      <w:marLeft w:val="0"/>
      <w:marRight w:val="0"/>
      <w:marTop w:val="0"/>
      <w:marBottom w:val="0"/>
      <w:divBdr>
        <w:top w:val="none" w:sz="0" w:space="0" w:color="auto"/>
        <w:left w:val="none" w:sz="0" w:space="0" w:color="auto"/>
        <w:bottom w:val="none" w:sz="0" w:space="0" w:color="auto"/>
        <w:right w:val="none" w:sz="0" w:space="0" w:color="auto"/>
      </w:divBdr>
    </w:div>
    <w:div w:id="1529105551">
      <w:bodyDiv w:val="1"/>
      <w:marLeft w:val="0"/>
      <w:marRight w:val="0"/>
      <w:marTop w:val="0"/>
      <w:marBottom w:val="0"/>
      <w:divBdr>
        <w:top w:val="none" w:sz="0" w:space="0" w:color="auto"/>
        <w:left w:val="none" w:sz="0" w:space="0" w:color="auto"/>
        <w:bottom w:val="none" w:sz="0" w:space="0" w:color="auto"/>
        <w:right w:val="none" w:sz="0" w:space="0" w:color="auto"/>
      </w:divBdr>
    </w:div>
    <w:div w:id="1529490711">
      <w:bodyDiv w:val="1"/>
      <w:marLeft w:val="0"/>
      <w:marRight w:val="0"/>
      <w:marTop w:val="0"/>
      <w:marBottom w:val="0"/>
      <w:divBdr>
        <w:top w:val="none" w:sz="0" w:space="0" w:color="auto"/>
        <w:left w:val="none" w:sz="0" w:space="0" w:color="auto"/>
        <w:bottom w:val="none" w:sz="0" w:space="0" w:color="auto"/>
        <w:right w:val="none" w:sz="0" w:space="0" w:color="auto"/>
      </w:divBdr>
    </w:div>
    <w:div w:id="1529565432">
      <w:bodyDiv w:val="1"/>
      <w:marLeft w:val="0"/>
      <w:marRight w:val="0"/>
      <w:marTop w:val="0"/>
      <w:marBottom w:val="0"/>
      <w:divBdr>
        <w:top w:val="none" w:sz="0" w:space="0" w:color="auto"/>
        <w:left w:val="none" w:sz="0" w:space="0" w:color="auto"/>
        <w:bottom w:val="none" w:sz="0" w:space="0" w:color="auto"/>
        <w:right w:val="none" w:sz="0" w:space="0" w:color="auto"/>
      </w:divBdr>
    </w:div>
    <w:div w:id="1530022056">
      <w:bodyDiv w:val="1"/>
      <w:marLeft w:val="0"/>
      <w:marRight w:val="0"/>
      <w:marTop w:val="0"/>
      <w:marBottom w:val="0"/>
      <w:divBdr>
        <w:top w:val="none" w:sz="0" w:space="0" w:color="auto"/>
        <w:left w:val="none" w:sz="0" w:space="0" w:color="auto"/>
        <w:bottom w:val="none" w:sz="0" w:space="0" w:color="auto"/>
        <w:right w:val="none" w:sz="0" w:space="0" w:color="auto"/>
      </w:divBdr>
      <w:divsChild>
        <w:div w:id="34277632">
          <w:marLeft w:val="480"/>
          <w:marRight w:val="0"/>
          <w:marTop w:val="0"/>
          <w:marBottom w:val="0"/>
          <w:divBdr>
            <w:top w:val="none" w:sz="0" w:space="0" w:color="auto"/>
            <w:left w:val="none" w:sz="0" w:space="0" w:color="auto"/>
            <w:bottom w:val="none" w:sz="0" w:space="0" w:color="auto"/>
            <w:right w:val="none" w:sz="0" w:space="0" w:color="auto"/>
          </w:divBdr>
        </w:div>
        <w:div w:id="48766892">
          <w:marLeft w:val="480"/>
          <w:marRight w:val="0"/>
          <w:marTop w:val="0"/>
          <w:marBottom w:val="0"/>
          <w:divBdr>
            <w:top w:val="none" w:sz="0" w:space="0" w:color="auto"/>
            <w:left w:val="none" w:sz="0" w:space="0" w:color="auto"/>
            <w:bottom w:val="none" w:sz="0" w:space="0" w:color="auto"/>
            <w:right w:val="none" w:sz="0" w:space="0" w:color="auto"/>
          </w:divBdr>
        </w:div>
        <w:div w:id="115488451">
          <w:marLeft w:val="480"/>
          <w:marRight w:val="0"/>
          <w:marTop w:val="0"/>
          <w:marBottom w:val="0"/>
          <w:divBdr>
            <w:top w:val="none" w:sz="0" w:space="0" w:color="auto"/>
            <w:left w:val="none" w:sz="0" w:space="0" w:color="auto"/>
            <w:bottom w:val="none" w:sz="0" w:space="0" w:color="auto"/>
            <w:right w:val="none" w:sz="0" w:space="0" w:color="auto"/>
          </w:divBdr>
        </w:div>
        <w:div w:id="139884574">
          <w:marLeft w:val="480"/>
          <w:marRight w:val="0"/>
          <w:marTop w:val="0"/>
          <w:marBottom w:val="0"/>
          <w:divBdr>
            <w:top w:val="none" w:sz="0" w:space="0" w:color="auto"/>
            <w:left w:val="none" w:sz="0" w:space="0" w:color="auto"/>
            <w:bottom w:val="none" w:sz="0" w:space="0" w:color="auto"/>
            <w:right w:val="none" w:sz="0" w:space="0" w:color="auto"/>
          </w:divBdr>
        </w:div>
        <w:div w:id="203717778">
          <w:marLeft w:val="480"/>
          <w:marRight w:val="0"/>
          <w:marTop w:val="0"/>
          <w:marBottom w:val="0"/>
          <w:divBdr>
            <w:top w:val="none" w:sz="0" w:space="0" w:color="auto"/>
            <w:left w:val="none" w:sz="0" w:space="0" w:color="auto"/>
            <w:bottom w:val="none" w:sz="0" w:space="0" w:color="auto"/>
            <w:right w:val="none" w:sz="0" w:space="0" w:color="auto"/>
          </w:divBdr>
        </w:div>
        <w:div w:id="423578906">
          <w:marLeft w:val="480"/>
          <w:marRight w:val="0"/>
          <w:marTop w:val="0"/>
          <w:marBottom w:val="0"/>
          <w:divBdr>
            <w:top w:val="none" w:sz="0" w:space="0" w:color="auto"/>
            <w:left w:val="none" w:sz="0" w:space="0" w:color="auto"/>
            <w:bottom w:val="none" w:sz="0" w:space="0" w:color="auto"/>
            <w:right w:val="none" w:sz="0" w:space="0" w:color="auto"/>
          </w:divBdr>
        </w:div>
        <w:div w:id="497767612">
          <w:marLeft w:val="480"/>
          <w:marRight w:val="0"/>
          <w:marTop w:val="0"/>
          <w:marBottom w:val="0"/>
          <w:divBdr>
            <w:top w:val="none" w:sz="0" w:space="0" w:color="auto"/>
            <w:left w:val="none" w:sz="0" w:space="0" w:color="auto"/>
            <w:bottom w:val="none" w:sz="0" w:space="0" w:color="auto"/>
            <w:right w:val="none" w:sz="0" w:space="0" w:color="auto"/>
          </w:divBdr>
        </w:div>
        <w:div w:id="561796306">
          <w:marLeft w:val="480"/>
          <w:marRight w:val="0"/>
          <w:marTop w:val="0"/>
          <w:marBottom w:val="0"/>
          <w:divBdr>
            <w:top w:val="none" w:sz="0" w:space="0" w:color="auto"/>
            <w:left w:val="none" w:sz="0" w:space="0" w:color="auto"/>
            <w:bottom w:val="none" w:sz="0" w:space="0" w:color="auto"/>
            <w:right w:val="none" w:sz="0" w:space="0" w:color="auto"/>
          </w:divBdr>
        </w:div>
        <w:div w:id="580524870">
          <w:marLeft w:val="480"/>
          <w:marRight w:val="0"/>
          <w:marTop w:val="0"/>
          <w:marBottom w:val="0"/>
          <w:divBdr>
            <w:top w:val="none" w:sz="0" w:space="0" w:color="auto"/>
            <w:left w:val="none" w:sz="0" w:space="0" w:color="auto"/>
            <w:bottom w:val="none" w:sz="0" w:space="0" w:color="auto"/>
            <w:right w:val="none" w:sz="0" w:space="0" w:color="auto"/>
          </w:divBdr>
        </w:div>
        <w:div w:id="591547260">
          <w:marLeft w:val="480"/>
          <w:marRight w:val="0"/>
          <w:marTop w:val="0"/>
          <w:marBottom w:val="0"/>
          <w:divBdr>
            <w:top w:val="none" w:sz="0" w:space="0" w:color="auto"/>
            <w:left w:val="none" w:sz="0" w:space="0" w:color="auto"/>
            <w:bottom w:val="none" w:sz="0" w:space="0" w:color="auto"/>
            <w:right w:val="none" w:sz="0" w:space="0" w:color="auto"/>
          </w:divBdr>
        </w:div>
        <w:div w:id="599341680">
          <w:marLeft w:val="480"/>
          <w:marRight w:val="0"/>
          <w:marTop w:val="0"/>
          <w:marBottom w:val="0"/>
          <w:divBdr>
            <w:top w:val="none" w:sz="0" w:space="0" w:color="auto"/>
            <w:left w:val="none" w:sz="0" w:space="0" w:color="auto"/>
            <w:bottom w:val="none" w:sz="0" w:space="0" w:color="auto"/>
            <w:right w:val="none" w:sz="0" w:space="0" w:color="auto"/>
          </w:divBdr>
        </w:div>
        <w:div w:id="614484114">
          <w:marLeft w:val="480"/>
          <w:marRight w:val="0"/>
          <w:marTop w:val="0"/>
          <w:marBottom w:val="0"/>
          <w:divBdr>
            <w:top w:val="none" w:sz="0" w:space="0" w:color="auto"/>
            <w:left w:val="none" w:sz="0" w:space="0" w:color="auto"/>
            <w:bottom w:val="none" w:sz="0" w:space="0" w:color="auto"/>
            <w:right w:val="none" w:sz="0" w:space="0" w:color="auto"/>
          </w:divBdr>
        </w:div>
        <w:div w:id="671763593">
          <w:marLeft w:val="480"/>
          <w:marRight w:val="0"/>
          <w:marTop w:val="0"/>
          <w:marBottom w:val="0"/>
          <w:divBdr>
            <w:top w:val="none" w:sz="0" w:space="0" w:color="auto"/>
            <w:left w:val="none" w:sz="0" w:space="0" w:color="auto"/>
            <w:bottom w:val="none" w:sz="0" w:space="0" w:color="auto"/>
            <w:right w:val="none" w:sz="0" w:space="0" w:color="auto"/>
          </w:divBdr>
        </w:div>
        <w:div w:id="680276360">
          <w:marLeft w:val="480"/>
          <w:marRight w:val="0"/>
          <w:marTop w:val="0"/>
          <w:marBottom w:val="0"/>
          <w:divBdr>
            <w:top w:val="none" w:sz="0" w:space="0" w:color="auto"/>
            <w:left w:val="none" w:sz="0" w:space="0" w:color="auto"/>
            <w:bottom w:val="none" w:sz="0" w:space="0" w:color="auto"/>
            <w:right w:val="none" w:sz="0" w:space="0" w:color="auto"/>
          </w:divBdr>
        </w:div>
        <w:div w:id="723722061">
          <w:marLeft w:val="480"/>
          <w:marRight w:val="0"/>
          <w:marTop w:val="0"/>
          <w:marBottom w:val="0"/>
          <w:divBdr>
            <w:top w:val="none" w:sz="0" w:space="0" w:color="auto"/>
            <w:left w:val="none" w:sz="0" w:space="0" w:color="auto"/>
            <w:bottom w:val="none" w:sz="0" w:space="0" w:color="auto"/>
            <w:right w:val="none" w:sz="0" w:space="0" w:color="auto"/>
          </w:divBdr>
        </w:div>
        <w:div w:id="758059128">
          <w:marLeft w:val="480"/>
          <w:marRight w:val="0"/>
          <w:marTop w:val="0"/>
          <w:marBottom w:val="0"/>
          <w:divBdr>
            <w:top w:val="none" w:sz="0" w:space="0" w:color="auto"/>
            <w:left w:val="none" w:sz="0" w:space="0" w:color="auto"/>
            <w:bottom w:val="none" w:sz="0" w:space="0" w:color="auto"/>
            <w:right w:val="none" w:sz="0" w:space="0" w:color="auto"/>
          </w:divBdr>
        </w:div>
        <w:div w:id="1041635268">
          <w:marLeft w:val="480"/>
          <w:marRight w:val="0"/>
          <w:marTop w:val="0"/>
          <w:marBottom w:val="0"/>
          <w:divBdr>
            <w:top w:val="none" w:sz="0" w:space="0" w:color="auto"/>
            <w:left w:val="none" w:sz="0" w:space="0" w:color="auto"/>
            <w:bottom w:val="none" w:sz="0" w:space="0" w:color="auto"/>
            <w:right w:val="none" w:sz="0" w:space="0" w:color="auto"/>
          </w:divBdr>
        </w:div>
        <w:div w:id="1045059634">
          <w:marLeft w:val="480"/>
          <w:marRight w:val="0"/>
          <w:marTop w:val="0"/>
          <w:marBottom w:val="0"/>
          <w:divBdr>
            <w:top w:val="none" w:sz="0" w:space="0" w:color="auto"/>
            <w:left w:val="none" w:sz="0" w:space="0" w:color="auto"/>
            <w:bottom w:val="none" w:sz="0" w:space="0" w:color="auto"/>
            <w:right w:val="none" w:sz="0" w:space="0" w:color="auto"/>
          </w:divBdr>
        </w:div>
        <w:div w:id="1067995834">
          <w:marLeft w:val="480"/>
          <w:marRight w:val="0"/>
          <w:marTop w:val="0"/>
          <w:marBottom w:val="0"/>
          <w:divBdr>
            <w:top w:val="none" w:sz="0" w:space="0" w:color="auto"/>
            <w:left w:val="none" w:sz="0" w:space="0" w:color="auto"/>
            <w:bottom w:val="none" w:sz="0" w:space="0" w:color="auto"/>
            <w:right w:val="none" w:sz="0" w:space="0" w:color="auto"/>
          </w:divBdr>
        </w:div>
        <w:div w:id="1072577815">
          <w:marLeft w:val="480"/>
          <w:marRight w:val="0"/>
          <w:marTop w:val="0"/>
          <w:marBottom w:val="0"/>
          <w:divBdr>
            <w:top w:val="none" w:sz="0" w:space="0" w:color="auto"/>
            <w:left w:val="none" w:sz="0" w:space="0" w:color="auto"/>
            <w:bottom w:val="none" w:sz="0" w:space="0" w:color="auto"/>
            <w:right w:val="none" w:sz="0" w:space="0" w:color="auto"/>
          </w:divBdr>
        </w:div>
        <w:div w:id="1098141558">
          <w:marLeft w:val="480"/>
          <w:marRight w:val="0"/>
          <w:marTop w:val="0"/>
          <w:marBottom w:val="0"/>
          <w:divBdr>
            <w:top w:val="none" w:sz="0" w:space="0" w:color="auto"/>
            <w:left w:val="none" w:sz="0" w:space="0" w:color="auto"/>
            <w:bottom w:val="none" w:sz="0" w:space="0" w:color="auto"/>
            <w:right w:val="none" w:sz="0" w:space="0" w:color="auto"/>
          </w:divBdr>
        </w:div>
        <w:div w:id="1110123537">
          <w:marLeft w:val="480"/>
          <w:marRight w:val="0"/>
          <w:marTop w:val="0"/>
          <w:marBottom w:val="0"/>
          <w:divBdr>
            <w:top w:val="none" w:sz="0" w:space="0" w:color="auto"/>
            <w:left w:val="none" w:sz="0" w:space="0" w:color="auto"/>
            <w:bottom w:val="none" w:sz="0" w:space="0" w:color="auto"/>
            <w:right w:val="none" w:sz="0" w:space="0" w:color="auto"/>
          </w:divBdr>
        </w:div>
        <w:div w:id="1211114800">
          <w:marLeft w:val="480"/>
          <w:marRight w:val="0"/>
          <w:marTop w:val="0"/>
          <w:marBottom w:val="0"/>
          <w:divBdr>
            <w:top w:val="none" w:sz="0" w:space="0" w:color="auto"/>
            <w:left w:val="none" w:sz="0" w:space="0" w:color="auto"/>
            <w:bottom w:val="none" w:sz="0" w:space="0" w:color="auto"/>
            <w:right w:val="none" w:sz="0" w:space="0" w:color="auto"/>
          </w:divBdr>
        </w:div>
        <w:div w:id="1218470625">
          <w:marLeft w:val="480"/>
          <w:marRight w:val="0"/>
          <w:marTop w:val="0"/>
          <w:marBottom w:val="0"/>
          <w:divBdr>
            <w:top w:val="none" w:sz="0" w:space="0" w:color="auto"/>
            <w:left w:val="none" w:sz="0" w:space="0" w:color="auto"/>
            <w:bottom w:val="none" w:sz="0" w:space="0" w:color="auto"/>
            <w:right w:val="none" w:sz="0" w:space="0" w:color="auto"/>
          </w:divBdr>
        </w:div>
        <w:div w:id="1289042958">
          <w:marLeft w:val="480"/>
          <w:marRight w:val="0"/>
          <w:marTop w:val="0"/>
          <w:marBottom w:val="0"/>
          <w:divBdr>
            <w:top w:val="none" w:sz="0" w:space="0" w:color="auto"/>
            <w:left w:val="none" w:sz="0" w:space="0" w:color="auto"/>
            <w:bottom w:val="none" w:sz="0" w:space="0" w:color="auto"/>
            <w:right w:val="none" w:sz="0" w:space="0" w:color="auto"/>
          </w:divBdr>
        </w:div>
        <w:div w:id="1327783130">
          <w:marLeft w:val="480"/>
          <w:marRight w:val="0"/>
          <w:marTop w:val="0"/>
          <w:marBottom w:val="0"/>
          <w:divBdr>
            <w:top w:val="none" w:sz="0" w:space="0" w:color="auto"/>
            <w:left w:val="none" w:sz="0" w:space="0" w:color="auto"/>
            <w:bottom w:val="none" w:sz="0" w:space="0" w:color="auto"/>
            <w:right w:val="none" w:sz="0" w:space="0" w:color="auto"/>
          </w:divBdr>
        </w:div>
        <w:div w:id="1346178212">
          <w:marLeft w:val="480"/>
          <w:marRight w:val="0"/>
          <w:marTop w:val="0"/>
          <w:marBottom w:val="0"/>
          <w:divBdr>
            <w:top w:val="none" w:sz="0" w:space="0" w:color="auto"/>
            <w:left w:val="none" w:sz="0" w:space="0" w:color="auto"/>
            <w:bottom w:val="none" w:sz="0" w:space="0" w:color="auto"/>
            <w:right w:val="none" w:sz="0" w:space="0" w:color="auto"/>
          </w:divBdr>
        </w:div>
        <w:div w:id="1347974308">
          <w:marLeft w:val="480"/>
          <w:marRight w:val="0"/>
          <w:marTop w:val="0"/>
          <w:marBottom w:val="0"/>
          <w:divBdr>
            <w:top w:val="none" w:sz="0" w:space="0" w:color="auto"/>
            <w:left w:val="none" w:sz="0" w:space="0" w:color="auto"/>
            <w:bottom w:val="none" w:sz="0" w:space="0" w:color="auto"/>
            <w:right w:val="none" w:sz="0" w:space="0" w:color="auto"/>
          </w:divBdr>
        </w:div>
        <w:div w:id="1370490664">
          <w:marLeft w:val="480"/>
          <w:marRight w:val="0"/>
          <w:marTop w:val="0"/>
          <w:marBottom w:val="0"/>
          <w:divBdr>
            <w:top w:val="none" w:sz="0" w:space="0" w:color="auto"/>
            <w:left w:val="none" w:sz="0" w:space="0" w:color="auto"/>
            <w:bottom w:val="none" w:sz="0" w:space="0" w:color="auto"/>
            <w:right w:val="none" w:sz="0" w:space="0" w:color="auto"/>
          </w:divBdr>
        </w:div>
        <w:div w:id="1373186513">
          <w:marLeft w:val="480"/>
          <w:marRight w:val="0"/>
          <w:marTop w:val="0"/>
          <w:marBottom w:val="0"/>
          <w:divBdr>
            <w:top w:val="none" w:sz="0" w:space="0" w:color="auto"/>
            <w:left w:val="none" w:sz="0" w:space="0" w:color="auto"/>
            <w:bottom w:val="none" w:sz="0" w:space="0" w:color="auto"/>
            <w:right w:val="none" w:sz="0" w:space="0" w:color="auto"/>
          </w:divBdr>
        </w:div>
        <w:div w:id="1409840104">
          <w:marLeft w:val="480"/>
          <w:marRight w:val="0"/>
          <w:marTop w:val="0"/>
          <w:marBottom w:val="0"/>
          <w:divBdr>
            <w:top w:val="none" w:sz="0" w:space="0" w:color="auto"/>
            <w:left w:val="none" w:sz="0" w:space="0" w:color="auto"/>
            <w:bottom w:val="none" w:sz="0" w:space="0" w:color="auto"/>
            <w:right w:val="none" w:sz="0" w:space="0" w:color="auto"/>
          </w:divBdr>
        </w:div>
        <w:div w:id="1410152439">
          <w:marLeft w:val="480"/>
          <w:marRight w:val="0"/>
          <w:marTop w:val="0"/>
          <w:marBottom w:val="0"/>
          <w:divBdr>
            <w:top w:val="none" w:sz="0" w:space="0" w:color="auto"/>
            <w:left w:val="none" w:sz="0" w:space="0" w:color="auto"/>
            <w:bottom w:val="none" w:sz="0" w:space="0" w:color="auto"/>
            <w:right w:val="none" w:sz="0" w:space="0" w:color="auto"/>
          </w:divBdr>
        </w:div>
        <w:div w:id="1417046783">
          <w:marLeft w:val="480"/>
          <w:marRight w:val="0"/>
          <w:marTop w:val="0"/>
          <w:marBottom w:val="0"/>
          <w:divBdr>
            <w:top w:val="none" w:sz="0" w:space="0" w:color="auto"/>
            <w:left w:val="none" w:sz="0" w:space="0" w:color="auto"/>
            <w:bottom w:val="none" w:sz="0" w:space="0" w:color="auto"/>
            <w:right w:val="none" w:sz="0" w:space="0" w:color="auto"/>
          </w:divBdr>
        </w:div>
        <w:div w:id="1460610684">
          <w:marLeft w:val="480"/>
          <w:marRight w:val="0"/>
          <w:marTop w:val="0"/>
          <w:marBottom w:val="0"/>
          <w:divBdr>
            <w:top w:val="none" w:sz="0" w:space="0" w:color="auto"/>
            <w:left w:val="none" w:sz="0" w:space="0" w:color="auto"/>
            <w:bottom w:val="none" w:sz="0" w:space="0" w:color="auto"/>
            <w:right w:val="none" w:sz="0" w:space="0" w:color="auto"/>
          </w:divBdr>
        </w:div>
        <w:div w:id="1498227142">
          <w:marLeft w:val="480"/>
          <w:marRight w:val="0"/>
          <w:marTop w:val="0"/>
          <w:marBottom w:val="0"/>
          <w:divBdr>
            <w:top w:val="none" w:sz="0" w:space="0" w:color="auto"/>
            <w:left w:val="none" w:sz="0" w:space="0" w:color="auto"/>
            <w:bottom w:val="none" w:sz="0" w:space="0" w:color="auto"/>
            <w:right w:val="none" w:sz="0" w:space="0" w:color="auto"/>
          </w:divBdr>
        </w:div>
        <w:div w:id="1542743185">
          <w:marLeft w:val="480"/>
          <w:marRight w:val="0"/>
          <w:marTop w:val="0"/>
          <w:marBottom w:val="0"/>
          <w:divBdr>
            <w:top w:val="none" w:sz="0" w:space="0" w:color="auto"/>
            <w:left w:val="none" w:sz="0" w:space="0" w:color="auto"/>
            <w:bottom w:val="none" w:sz="0" w:space="0" w:color="auto"/>
            <w:right w:val="none" w:sz="0" w:space="0" w:color="auto"/>
          </w:divBdr>
        </w:div>
        <w:div w:id="1598564577">
          <w:marLeft w:val="480"/>
          <w:marRight w:val="0"/>
          <w:marTop w:val="0"/>
          <w:marBottom w:val="0"/>
          <w:divBdr>
            <w:top w:val="none" w:sz="0" w:space="0" w:color="auto"/>
            <w:left w:val="none" w:sz="0" w:space="0" w:color="auto"/>
            <w:bottom w:val="none" w:sz="0" w:space="0" w:color="auto"/>
            <w:right w:val="none" w:sz="0" w:space="0" w:color="auto"/>
          </w:divBdr>
        </w:div>
        <w:div w:id="1690642391">
          <w:marLeft w:val="480"/>
          <w:marRight w:val="0"/>
          <w:marTop w:val="0"/>
          <w:marBottom w:val="0"/>
          <w:divBdr>
            <w:top w:val="none" w:sz="0" w:space="0" w:color="auto"/>
            <w:left w:val="none" w:sz="0" w:space="0" w:color="auto"/>
            <w:bottom w:val="none" w:sz="0" w:space="0" w:color="auto"/>
            <w:right w:val="none" w:sz="0" w:space="0" w:color="auto"/>
          </w:divBdr>
        </w:div>
        <w:div w:id="1772583279">
          <w:marLeft w:val="480"/>
          <w:marRight w:val="0"/>
          <w:marTop w:val="0"/>
          <w:marBottom w:val="0"/>
          <w:divBdr>
            <w:top w:val="none" w:sz="0" w:space="0" w:color="auto"/>
            <w:left w:val="none" w:sz="0" w:space="0" w:color="auto"/>
            <w:bottom w:val="none" w:sz="0" w:space="0" w:color="auto"/>
            <w:right w:val="none" w:sz="0" w:space="0" w:color="auto"/>
          </w:divBdr>
        </w:div>
        <w:div w:id="1774013178">
          <w:marLeft w:val="480"/>
          <w:marRight w:val="0"/>
          <w:marTop w:val="0"/>
          <w:marBottom w:val="0"/>
          <w:divBdr>
            <w:top w:val="none" w:sz="0" w:space="0" w:color="auto"/>
            <w:left w:val="none" w:sz="0" w:space="0" w:color="auto"/>
            <w:bottom w:val="none" w:sz="0" w:space="0" w:color="auto"/>
            <w:right w:val="none" w:sz="0" w:space="0" w:color="auto"/>
          </w:divBdr>
        </w:div>
        <w:div w:id="1777213942">
          <w:marLeft w:val="480"/>
          <w:marRight w:val="0"/>
          <w:marTop w:val="0"/>
          <w:marBottom w:val="0"/>
          <w:divBdr>
            <w:top w:val="none" w:sz="0" w:space="0" w:color="auto"/>
            <w:left w:val="none" w:sz="0" w:space="0" w:color="auto"/>
            <w:bottom w:val="none" w:sz="0" w:space="0" w:color="auto"/>
            <w:right w:val="none" w:sz="0" w:space="0" w:color="auto"/>
          </w:divBdr>
        </w:div>
        <w:div w:id="1785688381">
          <w:marLeft w:val="480"/>
          <w:marRight w:val="0"/>
          <w:marTop w:val="0"/>
          <w:marBottom w:val="0"/>
          <w:divBdr>
            <w:top w:val="none" w:sz="0" w:space="0" w:color="auto"/>
            <w:left w:val="none" w:sz="0" w:space="0" w:color="auto"/>
            <w:bottom w:val="none" w:sz="0" w:space="0" w:color="auto"/>
            <w:right w:val="none" w:sz="0" w:space="0" w:color="auto"/>
          </w:divBdr>
        </w:div>
        <w:div w:id="1846940908">
          <w:marLeft w:val="480"/>
          <w:marRight w:val="0"/>
          <w:marTop w:val="0"/>
          <w:marBottom w:val="0"/>
          <w:divBdr>
            <w:top w:val="none" w:sz="0" w:space="0" w:color="auto"/>
            <w:left w:val="none" w:sz="0" w:space="0" w:color="auto"/>
            <w:bottom w:val="none" w:sz="0" w:space="0" w:color="auto"/>
            <w:right w:val="none" w:sz="0" w:space="0" w:color="auto"/>
          </w:divBdr>
        </w:div>
        <w:div w:id="1866671699">
          <w:marLeft w:val="480"/>
          <w:marRight w:val="0"/>
          <w:marTop w:val="0"/>
          <w:marBottom w:val="0"/>
          <w:divBdr>
            <w:top w:val="none" w:sz="0" w:space="0" w:color="auto"/>
            <w:left w:val="none" w:sz="0" w:space="0" w:color="auto"/>
            <w:bottom w:val="none" w:sz="0" w:space="0" w:color="auto"/>
            <w:right w:val="none" w:sz="0" w:space="0" w:color="auto"/>
          </w:divBdr>
        </w:div>
        <w:div w:id="1887136974">
          <w:marLeft w:val="480"/>
          <w:marRight w:val="0"/>
          <w:marTop w:val="0"/>
          <w:marBottom w:val="0"/>
          <w:divBdr>
            <w:top w:val="none" w:sz="0" w:space="0" w:color="auto"/>
            <w:left w:val="none" w:sz="0" w:space="0" w:color="auto"/>
            <w:bottom w:val="none" w:sz="0" w:space="0" w:color="auto"/>
            <w:right w:val="none" w:sz="0" w:space="0" w:color="auto"/>
          </w:divBdr>
        </w:div>
        <w:div w:id="1916041574">
          <w:marLeft w:val="480"/>
          <w:marRight w:val="0"/>
          <w:marTop w:val="0"/>
          <w:marBottom w:val="0"/>
          <w:divBdr>
            <w:top w:val="none" w:sz="0" w:space="0" w:color="auto"/>
            <w:left w:val="none" w:sz="0" w:space="0" w:color="auto"/>
            <w:bottom w:val="none" w:sz="0" w:space="0" w:color="auto"/>
            <w:right w:val="none" w:sz="0" w:space="0" w:color="auto"/>
          </w:divBdr>
        </w:div>
        <w:div w:id="1949465788">
          <w:marLeft w:val="480"/>
          <w:marRight w:val="0"/>
          <w:marTop w:val="0"/>
          <w:marBottom w:val="0"/>
          <w:divBdr>
            <w:top w:val="none" w:sz="0" w:space="0" w:color="auto"/>
            <w:left w:val="none" w:sz="0" w:space="0" w:color="auto"/>
            <w:bottom w:val="none" w:sz="0" w:space="0" w:color="auto"/>
            <w:right w:val="none" w:sz="0" w:space="0" w:color="auto"/>
          </w:divBdr>
        </w:div>
        <w:div w:id="1965426941">
          <w:marLeft w:val="480"/>
          <w:marRight w:val="0"/>
          <w:marTop w:val="0"/>
          <w:marBottom w:val="0"/>
          <w:divBdr>
            <w:top w:val="none" w:sz="0" w:space="0" w:color="auto"/>
            <w:left w:val="none" w:sz="0" w:space="0" w:color="auto"/>
            <w:bottom w:val="none" w:sz="0" w:space="0" w:color="auto"/>
            <w:right w:val="none" w:sz="0" w:space="0" w:color="auto"/>
          </w:divBdr>
        </w:div>
        <w:div w:id="1973558802">
          <w:marLeft w:val="480"/>
          <w:marRight w:val="0"/>
          <w:marTop w:val="0"/>
          <w:marBottom w:val="0"/>
          <w:divBdr>
            <w:top w:val="none" w:sz="0" w:space="0" w:color="auto"/>
            <w:left w:val="none" w:sz="0" w:space="0" w:color="auto"/>
            <w:bottom w:val="none" w:sz="0" w:space="0" w:color="auto"/>
            <w:right w:val="none" w:sz="0" w:space="0" w:color="auto"/>
          </w:divBdr>
        </w:div>
      </w:divsChild>
    </w:div>
    <w:div w:id="1530334744">
      <w:bodyDiv w:val="1"/>
      <w:marLeft w:val="0"/>
      <w:marRight w:val="0"/>
      <w:marTop w:val="0"/>
      <w:marBottom w:val="0"/>
      <w:divBdr>
        <w:top w:val="none" w:sz="0" w:space="0" w:color="auto"/>
        <w:left w:val="none" w:sz="0" w:space="0" w:color="auto"/>
        <w:bottom w:val="none" w:sz="0" w:space="0" w:color="auto"/>
        <w:right w:val="none" w:sz="0" w:space="0" w:color="auto"/>
      </w:divBdr>
    </w:div>
    <w:div w:id="1530726344">
      <w:bodyDiv w:val="1"/>
      <w:marLeft w:val="0"/>
      <w:marRight w:val="0"/>
      <w:marTop w:val="0"/>
      <w:marBottom w:val="0"/>
      <w:divBdr>
        <w:top w:val="none" w:sz="0" w:space="0" w:color="auto"/>
        <w:left w:val="none" w:sz="0" w:space="0" w:color="auto"/>
        <w:bottom w:val="none" w:sz="0" w:space="0" w:color="auto"/>
        <w:right w:val="none" w:sz="0" w:space="0" w:color="auto"/>
      </w:divBdr>
    </w:div>
    <w:div w:id="1530727313">
      <w:bodyDiv w:val="1"/>
      <w:marLeft w:val="0"/>
      <w:marRight w:val="0"/>
      <w:marTop w:val="0"/>
      <w:marBottom w:val="0"/>
      <w:divBdr>
        <w:top w:val="none" w:sz="0" w:space="0" w:color="auto"/>
        <w:left w:val="none" w:sz="0" w:space="0" w:color="auto"/>
        <w:bottom w:val="none" w:sz="0" w:space="0" w:color="auto"/>
        <w:right w:val="none" w:sz="0" w:space="0" w:color="auto"/>
      </w:divBdr>
    </w:div>
    <w:div w:id="1530753622">
      <w:bodyDiv w:val="1"/>
      <w:marLeft w:val="0"/>
      <w:marRight w:val="0"/>
      <w:marTop w:val="0"/>
      <w:marBottom w:val="0"/>
      <w:divBdr>
        <w:top w:val="none" w:sz="0" w:space="0" w:color="auto"/>
        <w:left w:val="none" w:sz="0" w:space="0" w:color="auto"/>
        <w:bottom w:val="none" w:sz="0" w:space="0" w:color="auto"/>
        <w:right w:val="none" w:sz="0" w:space="0" w:color="auto"/>
      </w:divBdr>
    </w:div>
    <w:div w:id="1530756153">
      <w:bodyDiv w:val="1"/>
      <w:marLeft w:val="0"/>
      <w:marRight w:val="0"/>
      <w:marTop w:val="0"/>
      <w:marBottom w:val="0"/>
      <w:divBdr>
        <w:top w:val="none" w:sz="0" w:space="0" w:color="auto"/>
        <w:left w:val="none" w:sz="0" w:space="0" w:color="auto"/>
        <w:bottom w:val="none" w:sz="0" w:space="0" w:color="auto"/>
        <w:right w:val="none" w:sz="0" w:space="0" w:color="auto"/>
      </w:divBdr>
    </w:div>
    <w:div w:id="1530794262">
      <w:bodyDiv w:val="1"/>
      <w:marLeft w:val="0"/>
      <w:marRight w:val="0"/>
      <w:marTop w:val="0"/>
      <w:marBottom w:val="0"/>
      <w:divBdr>
        <w:top w:val="none" w:sz="0" w:space="0" w:color="auto"/>
        <w:left w:val="none" w:sz="0" w:space="0" w:color="auto"/>
        <w:bottom w:val="none" w:sz="0" w:space="0" w:color="auto"/>
        <w:right w:val="none" w:sz="0" w:space="0" w:color="auto"/>
      </w:divBdr>
    </w:div>
    <w:div w:id="1531450079">
      <w:bodyDiv w:val="1"/>
      <w:marLeft w:val="0"/>
      <w:marRight w:val="0"/>
      <w:marTop w:val="0"/>
      <w:marBottom w:val="0"/>
      <w:divBdr>
        <w:top w:val="none" w:sz="0" w:space="0" w:color="auto"/>
        <w:left w:val="none" w:sz="0" w:space="0" w:color="auto"/>
        <w:bottom w:val="none" w:sz="0" w:space="0" w:color="auto"/>
        <w:right w:val="none" w:sz="0" w:space="0" w:color="auto"/>
      </w:divBdr>
    </w:div>
    <w:div w:id="1531724162">
      <w:bodyDiv w:val="1"/>
      <w:marLeft w:val="0"/>
      <w:marRight w:val="0"/>
      <w:marTop w:val="0"/>
      <w:marBottom w:val="0"/>
      <w:divBdr>
        <w:top w:val="none" w:sz="0" w:space="0" w:color="auto"/>
        <w:left w:val="none" w:sz="0" w:space="0" w:color="auto"/>
        <w:bottom w:val="none" w:sz="0" w:space="0" w:color="auto"/>
        <w:right w:val="none" w:sz="0" w:space="0" w:color="auto"/>
      </w:divBdr>
    </w:div>
    <w:div w:id="1531725914">
      <w:bodyDiv w:val="1"/>
      <w:marLeft w:val="0"/>
      <w:marRight w:val="0"/>
      <w:marTop w:val="0"/>
      <w:marBottom w:val="0"/>
      <w:divBdr>
        <w:top w:val="none" w:sz="0" w:space="0" w:color="auto"/>
        <w:left w:val="none" w:sz="0" w:space="0" w:color="auto"/>
        <w:bottom w:val="none" w:sz="0" w:space="0" w:color="auto"/>
        <w:right w:val="none" w:sz="0" w:space="0" w:color="auto"/>
      </w:divBdr>
    </w:div>
    <w:div w:id="1532257199">
      <w:bodyDiv w:val="1"/>
      <w:marLeft w:val="0"/>
      <w:marRight w:val="0"/>
      <w:marTop w:val="0"/>
      <w:marBottom w:val="0"/>
      <w:divBdr>
        <w:top w:val="none" w:sz="0" w:space="0" w:color="auto"/>
        <w:left w:val="none" w:sz="0" w:space="0" w:color="auto"/>
        <w:bottom w:val="none" w:sz="0" w:space="0" w:color="auto"/>
        <w:right w:val="none" w:sz="0" w:space="0" w:color="auto"/>
      </w:divBdr>
      <w:divsChild>
        <w:div w:id="40516762">
          <w:marLeft w:val="480"/>
          <w:marRight w:val="0"/>
          <w:marTop w:val="0"/>
          <w:marBottom w:val="0"/>
          <w:divBdr>
            <w:top w:val="none" w:sz="0" w:space="0" w:color="auto"/>
            <w:left w:val="none" w:sz="0" w:space="0" w:color="auto"/>
            <w:bottom w:val="none" w:sz="0" w:space="0" w:color="auto"/>
            <w:right w:val="none" w:sz="0" w:space="0" w:color="auto"/>
          </w:divBdr>
        </w:div>
        <w:div w:id="50663744">
          <w:marLeft w:val="480"/>
          <w:marRight w:val="0"/>
          <w:marTop w:val="0"/>
          <w:marBottom w:val="0"/>
          <w:divBdr>
            <w:top w:val="none" w:sz="0" w:space="0" w:color="auto"/>
            <w:left w:val="none" w:sz="0" w:space="0" w:color="auto"/>
            <w:bottom w:val="none" w:sz="0" w:space="0" w:color="auto"/>
            <w:right w:val="none" w:sz="0" w:space="0" w:color="auto"/>
          </w:divBdr>
        </w:div>
        <w:div w:id="80640768">
          <w:marLeft w:val="480"/>
          <w:marRight w:val="0"/>
          <w:marTop w:val="0"/>
          <w:marBottom w:val="0"/>
          <w:divBdr>
            <w:top w:val="none" w:sz="0" w:space="0" w:color="auto"/>
            <w:left w:val="none" w:sz="0" w:space="0" w:color="auto"/>
            <w:bottom w:val="none" w:sz="0" w:space="0" w:color="auto"/>
            <w:right w:val="none" w:sz="0" w:space="0" w:color="auto"/>
          </w:divBdr>
        </w:div>
        <w:div w:id="125857449">
          <w:marLeft w:val="480"/>
          <w:marRight w:val="0"/>
          <w:marTop w:val="0"/>
          <w:marBottom w:val="0"/>
          <w:divBdr>
            <w:top w:val="none" w:sz="0" w:space="0" w:color="auto"/>
            <w:left w:val="none" w:sz="0" w:space="0" w:color="auto"/>
            <w:bottom w:val="none" w:sz="0" w:space="0" w:color="auto"/>
            <w:right w:val="none" w:sz="0" w:space="0" w:color="auto"/>
          </w:divBdr>
        </w:div>
        <w:div w:id="193616825">
          <w:marLeft w:val="480"/>
          <w:marRight w:val="0"/>
          <w:marTop w:val="0"/>
          <w:marBottom w:val="0"/>
          <w:divBdr>
            <w:top w:val="none" w:sz="0" w:space="0" w:color="auto"/>
            <w:left w:val="none" w:sz="0" w:space="0" w:color="auto"/>
            <w:bottom w:val="none" w:sz="0" w:space="0" w:color="auto"/>
            <w:right w:val="none" w:sz="0" w:space="0" w:color="auto"/>
          </w:divBdr>
        </w:div>
        <w:div w:id="214196331">
          <w:marLeft w:val="480"/>
          <w:marRight w:val="0"/>
          <w:marTop w:val="0"/>
          <w:marBottom w:val="0"/>
          <w:divBdr>
            <w:top w:val="none" w:sz="0" w:space="0" w:color="auto"/>
            <w:left w:val="none" w:sz="0" w:space="0" w:color="auto"/>
            <w:bottom w:val="none" w:sz="0" w:space="0" w:color="auto"/>
            <w:right w:val="none" w:sz="0" w:space="0" w:color="auto"/>
          </w:divBdr>
        </w:div>
        <w:div w:id="287783971">
          <w:marLeft w:val="480"/>
          <w:marRight w:val="0"/>
          <w:marTop w:val="0"/>
          <w:marBottom w:val="0"/>
          <w:divBdr>
            <w:top w:val="none" w:sz="0" w:space="0" w:color="auto"/>
            <w:left w:val="none" w:sz="0" w:space="0" w:color="auto"/>
            <w:bottom w:val="none" w:sz="0" w:space="0" w:color="auto"/>
            <w:right w:val="none" w:sz="0" w:space="0" w:color="auto"/>
          </w:divBdr>
        </w:div>
        <w:div w:id="390620493">
          <w:marLeft w:val="480"/>
          <w:marRight w:val="0"/>
          <w:marTop w:val="0"/>
          <w:marBottom w:val="0"/>
          <w:divBdr>
            <w:top w:val="none" w:sz="0" w:space="0" w:color="auto"/>
            <w:left w:val="none" w:sz="0" w:space="0" w:color="auto"/>
            <w:bottom w:val="none" w:sz="0" w:space="0" w:color="auto"/>
            <w:right w:val="none" w:sz="0" w:space="0" w:color="auto"/>
          </w:divBdr>
        </w:div>
        <w:div w:id="475489278">
          <w:marLeft w:val="480"/>
          <w:marRight w:val="0"/>
          <w:marTop w:val="0"/>
          <w:marBottom w:val="0"/>
          <w:divBdr>
            <w:top w:val="none" w:sz="0" w:space="0" w:color="auto"/>
            <w:left w:val="none" w:sz="0" w:space="0" w:color="auto"/>
            <w:bottom w:val="none" w:sz="0" w:space="0" w:color="auto"/>
            <w:right w:val="none" w:sz="0" w:space="0" w:color="auto"/>
          </w:divBdr>
        </w:div>
        <w:div w:id="495654660">
          <w:marLeft w:val="480"/>
          <w:marRight w:val="0"/>
          <w:marTop w:val="0"/>
          <w:marBottom w:val="0"/>
          <w:divBdr>
            <w:top w:val="none" w:sz="0" w:space="0" w:color="auto"/>
            <w:left w:val="none" w:sz="0" w:space="0" w:color="auto"/>
            <w:bottom w:val="none" w:sz="0" w:space="0" w:color="auto"/>
            <w:right w:val="none" w:sz="0" w:space="0" w:color="auto"/>
          </w:divBdr>
        </w:div>
        <w:div w:id="671108999">
          <w:marLeft w:val="480"/>
          <w:marRight w:val="0"/>
          <w:marTop w:val="0"/>
          <w:marBottom w:val="0"/>
          <w:divBdr>
            <w:top w:val="none" w:sz="0" w:space="0" w:color="auto"/>
            <w:left w:val="none" w:sz="0" w:space="0" w:color="auto"/>
            <w:bottom w:val="none" w:sz="0" w:space="0" w:color="auto"/>
            <w:right w:val="none" w:sz="0" w:space="0" w:color="auto"/>
          </w:divBdr>
        </w:div>
        <w:div w:id="676271392">
          <w:marLeft w:val="480"/>
          <w:marRight w:val="0"/>
          <w:marTop w:val="0"/>
          <w:marBottom w:val="0"/>
          <w:divBdr>
            <w:top w:val="none" w:sz="0" w:space="0" w:color="auto"/>
            <w:left w:val="none" w:sz="0" w:space="0" w:color="auto"/>
            <w:bottom w:val="none" w:sz="0" w:space="0" w:color="auto"/>
            <w:right w:val="none" w:sz="0" w:space="0" w:color="auto"/>
          </w:divBdr>
        </w:div>
        <w:div w:id="779102397">
          <w:marLeft w:val="480"/>
          <w:marRight w:val="0"/>
          <w:marTop w:val="0"/>
          <w:marBottom w:val="0"/>
          <w:divBdr>
            <w:top w:val="none" w:sz="0" w:space="0" w:color="auto"/>
            <w:left w:val="none" w:sz="0" w:space="0" w:color="auto"/>
            <w:bottom w:val="none" w:sz="0" w:space="0" w:color="auto"/>
            <w:right w:val="none" w:sz="0" w:space="0" w:color="auto"/>
          </w:divBdr>
        </w:div>
        <w:div w:id="784035222">
          <w:marLeft w:val="480"/>
          <w:marRight w:val="0"/>
          <w:marTop w:val="0"/>
          <w:marBottom w:val="0"/>
          <w:divBdr>
            <w:top w:val="none" w:sz="0" w:space="0" w:color="auto"/>
            <w:left w:val="none" w:sz="0" w:space="0" w:color="auto"/>
            <w:bottom w:val="none" w:sz="0" w:space="0" w:color="auto"/>
            <w:right w:val="none" w:sz="0" w:space="0" w:color="auto"/>
          </w:divBdr>
        </w:div>
        <w:div w:id="819804737">
          <w:marLeft w:val="480"/>
          <w:marRight w:val="0"/>
          <w:marTop w:val="0"/>
          <w:marBottom w:val="0"/>
          <w:divBdr>
            <w:top w:val="none" w:sz="0" w:space="0" w:color="auto"/>
            <w:left w:val="none" w:sz="0" w:space="0" w:color="auto"/>
            <w:bottom w:val="none" w:sz="0" w:space="0" w:color="auto"/>
            <w:right w:val="none" w:sz="0" w:space="0" w:color="auto"/>
          </w:divBdr>
        </w:div>
        <w:div w:id="966622760">
          <w:marLeft w:val="480"/>
          <w:marRight w:val="0"/>
          <w:marTop w:val="0"/>
          <w:marBottom w:val="0"/>
          <w:divBdr>
            <w:top w:val="none" w:sz="0" w:space="0" w:color="auto"/>
            <w:left w:val="none" w:sz="0" w:space="0" w:color="auto"/>
            <w:bottom w:val="none" w:sz="0" w:space="0" w:color="auto"/>
            <w:right w:val="none" w:sz="0" w:space="0" w:color="auto"/>
          </w:divBdr>
        </w:div>
        <w:div w:id="1078476563">
          <w:marLeft w:val="480"/>
          <w:marRight w:val="0"/>
          <w:marTop w:val="0"/>
          <w:marBottom w:val="0"/>
          <w:divBdr>
            <w:top w:val="none" w:sz="0" w:space="0" w:color="auto"/>
            <w:left w:val="none" w:sz="0" w:space="0" w:color="auto"/>
            <w:bottom w:val="none" w:sz="0" w:space="0" w:color="auto"/>
            <w:right w:val="none" w:sz="0" w:space="0" w:color="auto"/>
          </w:divBdr>
        </w:div>
        <w:div w:id="1089497799">
          <w:marLeft w:val="480"/>
          <w:marRight w:val="0"/>
          <w:marTop w:val="0"/>
          <w:marBottom w:val="0"/>
          <w:divBdr>
            <w:top w:val="none" w:sz="0" w:space="0" w:color="auto"/>
            <w:left w:val="none" w:sz="0" w:space="0" w:color="auto"/>
            <w:bottom w:val="none" w:sz="0" w:space="0" w:color="auto"/>
            <w:right w:val="none" w:sz="0" w:space="0" w:color="auto"/>
          </w:divBdr>
        </w:div>
        <w:div w:id="1106077952">
          <w:marLeft w:val="480"/>
          <w:marRight w:val="0"/>
          <w:marTop w:val="0"/>
          <w:marBottom w:val="0"/>
          <w:divBdr>
            <w:top w:val="none" w:sz="0" w:space="0" w:color="auto"/>
            <w:left w:val="none" w:sz="0" w:space="0" w:color="auto"/>
            <w:bottom w:val="none" w:sz="0" w:space="0" w:color="auto"/>
            <w:right w:val="none" w:sz="0" w:space="0" w:color="auto"/>
          </w:divBdr>
        </w:div>
        <w:div w:id="1169102034">
          <w:marLeft w:val="480"/>
          <w:marRight w:val="0"/>
          <w:marTop w:val="0"/>
          <w:marBottom w:val="0"/>
          <w:divBdr>
            <w:top w:val="none" w:sz="0" w:space="0" w:color="auto"/>
            <w:left w:val="none" w:sz="0" w:space="0" w:color="auto"/>
            <w:bottom w:val="none" w:sz="0" w:space="0" w:color="auto"/>
            <w:right w:val="none" w:sz="0" w:space="0" w:color="auto"/>
          </w:divBdr>
        </w:div>
        <w:div w:id="1173497940">
          <w:marLeft w:val="480"/>
          <w:marRight w:val="0"/>
          <w:marTop w:val="0"/>
          <w:marBottom w:val="0"/>
          <w:divBdr>
            <w:top w:val="none" w:sz="0" w:space="0" w:color="auto"/>
            <w:left w:val="none" w:sz="0" w:space="0" w:color="auto"/>
            <w:bottom w:val="none" w:sz="0" w:space="0" w:color="auto"/>
            <w:right w:val="none" w:sz="0" w:space="0" w:color="auto"/>
          </w:divBdr>
        </w:div>
        <w:div w:id="1195070831">
          <w:marLeft w:val="480"/>
          <w:marRight w:val="0"/>
          <w:marTop w:val="0"/>
          <w:marBottom w:val="0"/>
          <w:divBdr>
            <w:top w:val="none" w:sz="0" w:space="0" w:color="auto"/>
            <w:left w:val="none" w:sz="0" w:space="0" w:color="auto"/>
            <w:bottom w:val="none" w:sz="0" w:space="0" w:color="auto"/>
            <w:right w:val="none" w:sz="0" w:space="0" w:color="auto"/>
          </w:divBdr>
        </w:div>
        <w:div w:id="1258294092">
          <w:marLeft w:val="480"/>
          <w:marRight w:val="0"/>
          <w:marTop w:val="0"/>
          <w:marBottom w:val="0"/>
          <w:divBdr>
            <w:top w:val="none" w:sz="0" w:space="0" w:color="auto"/>
            <w:left w:val="none" w:sz="0" w:space="0" w:color="auto"/>
            <w:bottom w:val="none" w:sz="0" w:space="0" w:color="auto"/>
            <w:right w:val="none" w:sz="0" w:space="0" w:color="auto"/>
          </w:divBdr>
        </w:div>
        <w:div w:id="1281916450">
          <w:marLeft w:val="480"/>
          <w:marRight w:val="0"/>
          <w:marTop w:val="0"/>
          <w:marBottom w:val="0"/>
          <w:divBdr>
            <w:top w:val="none" w:sz="0" w:space="0" w:color="auto"/>
            <w:left w:val="none" w:sz="0" w:space="0" w:color="auto"/>
            <w:bottom w:val="none" w:sz="0" w:space="0" w:color="auto"/>
            <w:right w:val="none" w:sz="0" w:space="0" w:color="auto"/>
          </w:divBdr>
        </w:div>
        <w:div w:id="1325626588">
          <w:marLeft w:val="480"/>
          <w:marRight w:val="0"/>
          <w:marTop w:val="0"/>
          <w:marBottom w:val="0"/>
          <w:divBdr>
            <w:top w:val="none" w:sz="0" w:space="0" w:color="auto"/>
            <w:left w:val="none" w:sz="0" w:space="0" w:color="auto"/>
            <w:bottom w:val="none" w:sz="0" w:space="0" w:color="auto"/>
            <w:right w:val="none" w:sz="0" w:space="0" w:color="auto"/>
          </w:divBdr>
        </w:div>
        <w:div w:id="1354646715">
          <w:marLeft w:val="480"/>
          <w:marRight w:val="0"/>
          <w:marTop w:val="0"/>
          <w:marBottom w:val="0"/>
          <w:divBdr>
            <w:top w:val="none" w:sz="0" w:space="0" w:color="auto"/>
            <w:left w:val="none" w:sz="0" w:space="0" w:color="auto"/>
            <w:bottom w:val="none" w:sz="0" w:space="0" w:color="auto"/>
            <w:right w:val="none" w:sz="0" w:space="0" w:color="auto"/>
          </w:divBdr>
        </w:div>
        <w:div w:id="1389451679">
          <w:marLeft w:val="480"/>
          <w:marRight w:val="0"/>
          <w:marTop w:val="0"/>
          <w:marBottom w:val="0"/>
          <w:divBdr>
            <w:top w:val="none" w:sz="0" w:space="0" w:color="auto"/>
            <w:left w:val="none" w:sz="0" w:space="0" w:color="auto"/>
            <w:bottom w:val="none" w:sz="0" w:space="0" w:color="auto"/>
            <w:right w:val="none" w:sz="0" w:space="0" w:color="auto"/>
          </w:divBdr>
        </w:div>
        <w:div w:id="1522009522">
          <w:marLeft w:val="480"/>
          <w:marRight w:val="0"/>
          <w:marTop w:val="0"/>
          <w:marBottom w:val="0"/>
          <w:divBdr>
            <w:top w:val="none" w:sz="0" w:space="0" w:color="auto"/>
            <w:left w:val="none" w:sz="0" w:space="0" w:color="auto"/>
            <w:bottom w:val="none" w:sz="0" w:space="0" w:color="auto"/>
            <w:right w:val="none" w:sz="0" w:space="0" w:color="auto"/>
          </w:divBdr>
        </w:div>
        <w:div w:id="1619482862">
          <w:marLeft w:val="480"/>
          <w:marRight w:val="0"/>
          <w:marTop w:val="0"/>
          <w:marBottom w:val="0"/>
          <w:divBdr>
            <w:top w:val="none" w:sz="0" w:space="0" w:color="auto"/>
            <w:left w:val="none" w:sz="0" w:space="0" w:color="auto"/>
            <w:bottom w:val="none" w:sz="0" w:space="0" w:color="auto"/>
            <w:right w:val="none" w:sz="0" w:space="0" w:color="auto"/>
          </w:divBdr>
        </w:div>
        <w:div w:id="1643383603">
          <w:marLeft w:val="480"/>
          <w:marRight w:val="0"/>
          <w:marTop w:val="0"/>
          <w:marBottom w:val="0"/>
          <w:divBdr>
            <w:top w:val="none" w:sz="0" w:space="0" w:color="auto"/>
            <w:left w:val="none" w:sz="0" w:space="0" w:color="auto"/>
            <w:bottom w:val="none" w:sz="0" w:space="0" w:color="auto"/>
            <w:right w:val="none" w:sz="0" w:space="0" w:color="auto"/>
          </w:divBdr>
        </w:div>
        <w:div w:id="1785954290">
          <w:marLeft w:val="480"/>
          <w:marRight w:val="0"/>
          <w:marTop w:val="0"/>
          <w:marBottom w:val="0"/>
          <w:divBdr>
            <w:top w:val="none" w:sz="0" w:space="0" w:color="auto"/>
            <w:left w:val="none" w:sz="0" w:space="0" w:color="auto"/>
            <w:bottom w:val="none" w:sz="0" w:space="0" w:color="auto"/>
            <w:right w:val="none" w:sz="0" w:space="0" w:color="auto"/>
          </w:divBdr>
        </w:div>
        <w:div w:id="1804497232">
          <w:marLeft w:val="480"/>
          <w:marRight w:val="0"/>
          <w:marTop w:val="0"/>
          <w:marBottom w:val="0"/>
          <w:divBdr>
            <w:top w:val="none" w:sz="0" w:space="0" w:color="auto"/>
            <w:left w:val="none" w:sz="0" w:space="0" w:color="auto"/>
            <w:bottom w:val="none" w:sz="0" w:space="0" w:color="auto"/>
            <w:right w:val="none" w:sz="0" w:space="0" w:color="auto"/>
          </w:divBdr>
        </w:div>
        <w:div w:id="1808549714">
          <w:marLeft w:val="480"/>
          <w:marRight w:val="0"/>
          <w:marTop w:val="0"/>
          <w:marBottom w:val="0"/>
          <w:divBdr>
            <w:top w:val="none" w:sz="0" w:space="0" w:color="auto"/>
            <w:left w:val="none" w:sz="0" w:space="0" w:color="auto"/>
            <w:bottom w:val="none" w:sz="0" w:space="0" w:color="auto"/>
            <w:right w:val="none" w:sz="0" w:space="0" w:color="auto"/>
          </w:divBdr>
        </w:div>
        <w:div w:id="1825656537">
          <w:marLeft w:val="480"/>
          <w:marRight w:val="0"/>
          <w:marTop w:val="0"/>
          <w:marBottom w:val="0"/>
          <w:divBdr>
            <w:top w:val="none" w:sz="0" w:space="0" w:color="auto"/>
            <w:left w:val="none" w:sz="0" w:space="0" w:color="auto"/>
            <w:bottom w:val="none" w:sz="0" w:space="0" w:color="auto"/>
            <w:right w:val="none" w:sz="0" w:space="0" w:color="auto"/>
          </w:divBdr>
        </w:div>
        <w:div w:id="1847089005">
          <w:marLeft w:val="480"/>
          <w:marRight w:val="0"/>
          <w:marTop w:val="0"/>
          <w:marBottom w:val="0"/>
          <w:divBdr>
            <w:top w:val="none" w:sz="0" w:space="0" w:color="auto"/>
            <w:left w:val="none" w:sz="0" w:space="0" w:color="auto"/>
            <w:bottom w:val="none" w:sz="0" w:space="0" w:color="auto"/>
            <w:right w:val="none" w:sz="0" w:space="0" w:color="auto"/>
          </w:divBdr>
        </w:div>
        <w:div w:id="1861815088">
          <w:marLeft w:val="480"/>
          <w:marRight w:val="0"/>
          <w:marTop w:val="0"/>
          <w:marBottom w:val="0"/>
          <w:divBdr>
            <w:top w:val="none" w:sz="0" w:space="0" w:color="auto"/>
            <w:left w:val="none" w:sz="0" w:space="0" w:color="auto"/>
            <w:bottom w:val="none" w:sz="0" w:space="0" w:color="auto"/>
            <w:right w:val="none" w:sz="0" w:space="0" w:color="auto"/>
          </w:divBdr>
        </w:div>
      </w:divsChild>
    </w:div>
    <w:div w:id="1532567536">
      <w:bodyDiv w:val="1"/>
      <w:marLeft w:val="0"/>
      <w:marRight w:val="0"/>
      <w:marTop w:val="0"/>
      <w:marBottom w:val="0"/>
      <w:divBdr>
        <w:top w:val="none" w:sz="0" w:space="0" w:color="auto"/>
        <w:left w:val="none" w:sz="0" w:space="0" w:color="auto"/>
        <w:bottom w:val="none" w:sz="0" w:space="0" w:color="auto"/>
        <w:right w:val="none" w:sz="0" w:space="0" w:color="auto"/>
      </w:divBdr>
    </w:div>
    <w:div w:id="1532567755">
      <w:bodyDiv w:val="1"/>
      <w:marLeft w:val="0"/>
      <w:marRight w:val="0"/>
      <w:marTop w:val="0"/>
      <w:marBottom w:val="0"/>
      <w:divBdr>
        <w:top w:val="none" w:sz="0" w:space="0" w:color="auto"/>
        <w:left w:val="none" w:sz="0" w:space="0" w:color="auto"/>
        <w:bottom w:val="none" w:sz="0" w:space="0" w:color="auto"/>
        <w:right w:val="none" w:sz="0" w:space="0" w:color="auto"/>
      </w:divBdr>
    </w:div>
    <w:div w:id="1532915345">
      <w:bodyDiv w:val="1"/>
      <w:marLeft w:val="0"/>
      <w:marRight w:val="0"/>
      <w:marTop w:val="0"/>
      <w:marBottom w:val="0"/>
      <w:divBdr>
        <w:top w:val="none" w:sz="0" w:space="0" w:color="auto"/>
        <w:left w:val="none" w:sz="0" w:space="0" w:color="auto"/>
        <w:bottom w:val="none" w:sz="0" w:space="0" w:color="auto"/>
        <w:right w:val="none" w:sz="0" w:space="0" w:color="auto"/>
      </w:divBdr>
    </w:div>
    <w:div w:id="1532916451">
      <w:bodyDiv w:val="1"/>
      <w:marLeft w:val="0"/>
      <w:marRight w:val="0"/>
      <w:marTop w:val="0"/>
      <w:marBottom w:val="0"/>
      <w:divBdr>
        <w:top w:val="none" w:sz="0" w:space="0" w:color="auto"/>
        <w:left w:val="none" w:sz="0" w:space="0" w:color="auto"/>
        <w:bottom w:val="none" w:sz="0" w:space="0" w:color="auto"/>
        <w:right w:val="none" w:sz="0" w:space="0" w:color="auto"/>
      </w:divBdr>
    </w:div>
    <w:div w:id="1532960030">
      <w:bodyDiv w:val="1"/>
      <w:marLeft w:val="0"/>
      <w:marRight w:val="0"/>
      <w:marTop w:val="0"/>
      <w:marBottom w:val="0"/>
      <w:divBdr>
        <w:top w:val="none" w:sz="0" w:space="0" w:color="auto"/>
        <w:left w:val="none" w:sz="0" w:space="0" w:color="auto"/>
        <w:bottom w:val="none" w:sz="0" w:space="0" w:color="auto"/>
        <w:right w:val="none" w:sz="0" w:space="0" w:color="auto"/>
      </w:divBdr>
    </w:div>
    <w:div w:id="1533378019">
      <w:bodyDiv w:val="1"/>
      <w:marLeft w:val="0"/>
      <w:marRight w:val="0"/>
      <w:marTop w:val="0"/>
      <w:marBottom w:val="0"/>
      <w:divBdr>
        <w:top w:val="none" w:sz="0" w:space="0" w:color="auto"/>
        <w:left w:val="none" w:sz="0" w:space="0" w:color="auto"/>
        <w:bottom w:val="none" w:sz="0" w:space="0" w:color="auto"/>
        <w:right w:val="none" w:sz="0" w:space="0" w:color="auto"/>
      </w:divBdr>
    </w:div>
    <w:div w:id="1533761365">
      <w:bodyDiv w:val="1"/>
      <w:marLeft w:val="0"/>
      <w:marRight w:val="0"/>
      <w:marTop w:val="0"/>
      <w:marBottom w:val="0"/>
      <w:divBdr>
        <w:top w:val="none" w:sz="0" w:space="0" w:color="auto"/>
        <w:left w:val="none" w:sz="0" w:space="0" w:color="auto"/>
        <w:bottom w:val="none" w:sz="0" w:space="0" w:color="auto"/>
        <w:right w:val="none" w:sz="0" w:space="0" w:color="auto"/>
      </w:divBdr>
    </w:div>
    <w:div w:id="1533805551">
      <w:bodyDiv w:val="1"/>
      <w:marLeft w:val="0"/>
      <w:marRight w:val="0"/>
      <w:marTop w:val="0"/>
      <w:marBottom w:val="0"/>
      <w:divBdr>
        <w:top w:val="none" w:sz="0" w:space="0" w:color="auto"/>
        <w:left w:val="none" w:sz="0" w:space="0" w:color="auto"/>
        <w:bottom w:val="none" w:sz="0" w:space="0" w:color="auto"/>
        <w:right w:val="none" w:sz="0" w:space="0" w:color="auto"/>
      </w:divBdr>
    </w:div>
    <w:div w:id="1534226405">
      <w:bodyDiv w:val="1"/>
      <w:marLeft w:val="0"/>
      <w:marRight w:val="0"/>
      <w:marTop w:val="0"/>
      <w:marBottom w:val="0"/>
      <w:divBdr>
        <w:top w:val="none" w:sz="0" w:space="0" w:color="auto"/>
        <w:left w:val="none" w:sz="0" w:space="0" w:color="auto"/>
        <w:bottom w:val="none" w:sz="0" w:space="0" w:color="auto"/>
        <w:right w:val="none" w:sz="0" w:space="0" w:color="auto"/>
      </w:divBdr>
      <w:divsChild>
        <w:div w:id="71005601">
          <w:marLeft w:val="480"/>
          <w:marRight w:val="0"/>
          <w:marTop w:val="0"/>
          <w:marBottom w:val="0"/>
          <w:divBdr>
            <w:top w:val="none" w:sz="0" w:space="0" w:color="auto"/>
            <w:left w:val="none" w:sz="0" w:space="0" w:color="auto"/>
            <w:bottom w:val="none" w:sz="0" w:space="0" w:color="auto"/>
            <w:right w:val="none" w:sz="0" w:space="0" w:color="auto"/>
          </w:divBdr>
        </w:div>
        <w:div w:id="119232450">
          <w:marLeft w:val="480"/>
          <w:marRight w:val="0"/>
          <w:marTop w:val="0"/>
          <w:marBottom w:val="0"/>
          <w:divBdr>
            <w:top w:val="none" w:sz="0" w:space="0" w:color="auto"/>
            <w:left w:val="none" w:sz="0" w:space="0" w:color="auto"/>
            <w:bottom w:val="none" w:sz="0" w:space="0" w:color="auto"/>
            <w:right w:val="none" w:sz="0" w:space="0" w:color="auto"/>
          </w:divBdr>
        </w:div>
        <w:div w:id="219052136">
          <w:marLeft w:val="480"/>
          <w:marRight w:val="0"/>
          <w:marTop w:val="0"/>
          <w:marBottom w:val="0"/>
          <w:divBdr>
            <w:top w:val="none" w:sz="0" w:space="0" w:color="auto"/>
            <w:left w:val="none" w:sz="0" w:space="0" w:color="auto"/>
            <w:bottom w:val="none" w:sz="0" w:space="0" w:color="auto"/>
            <w:right w:val="none" w:sz="0" w:space="0" w:color="auto"/>
          </w:divBdr>
        </w:div>
        <w:div w:id="261844842">
          <w:marLeft w:val="480"/>
          <w:marRight w:val="0"/>
          <w:marTop w:val="0"/>
          <w:marBottom w:val="0"/>
          <w:divBdr>
            <w:top w:val="none" w:sz="0" w:space="0" w:color="auto"/>
            <w:left w:val="none" w:sz="0" w:space="0" w:color="auto"/>
            <w:bottom w:val="none" w:sz="0" w:space="0" w:color="auto"/>
            <w:right w:val="none" w:sz="0" w:space="0" w:color="auto"/>
          </w:divBdr>
        </w:div>
        <w:div w:id="480001768">
          <w:marLeft w:val="480"/>
          <w:marRight w:val="0"/>
          <w:marTop w:val="0"/>
          <w:marBottom w:val="0"/>
          <w:divBdr>
            <w:top w:val="none" w:sz="0" w:space="0" w:color="auto"/>
            <w:left w:val="none" w:sz="0" w:space="0" w:color="auto"/>
            <w:bottom w:val="none" w:sz="0" w:space="0" w:color="auto"/>
            <w:right w:val="none" w:sz="0" w:space="0" w:color="auto"/>
          </w:divBdr>
        </w:div>
        <w:div w:id="493380805">
          <w:marLeft w:val="480"/>
          <w:marRight w:val="0"/>
          <w:marTop w:val="0"/>
          <w:marBottom w:val="0"/>
          <w:divBdr>
            <w:top w:val="none" w:sz="0" w:space="0" w:color="auto"/>
            <w:left w:val="none" w:sz="0" w:space="0" w:color="auto"/>
            <w:bottom w:val="none" w:sz="0" w:space="0" w:color="auto"/>
            <w:right w:val="none" w:sz="0" w:space="0" w:color="auto"/>
          </w:divBdr>
        </w:div>
        <w:div w:id="499856949">
          <w:marLeft w:val="480"/>
          <w:marRight w:val="0"/>
          <w:marTop w:val="0"/>
          <w:marBottom w:val="0"/>
          <w:divBdr>
            <w:top w:val="none" w:sz="0" w:space="0" w:color="auto"/>
            <w:left w:val="none" w:sz="0" w:space="0" w:color="auto"/>
            <w:bottom w:val="none" w:sz="0" w:space="0" w:color="auto"/>
            <w:right w:val="none" w:sz="0" w:space="0" w:color="auto"/>
          </w:divBdr>
        </w:div>
        <w:div w:id="567768233">
          <w:marLeft w:val="480"/>
          <w:marRight w:val="0"/>
          <w:marTop w:val="0"/>
          <w:marBottom w:val="0"/>
          <w:divBdr>
            <w:top w:val="none" w:sz="0" w:space="0" w:color="auto"/>
            <w:left w:val="none" w:sz="0" w:space="0" w:color="auto"/>
            <w:bottom w:val="none" w:sz="0" w:space="0" w:color="auto"/>
            <w:right w:val="none" w:sz="0" w:space="0" w:color="auto"/>
          </w:divBdr>
        </w:div>
        <w:div w:id="629408817">
          <w:marLeft w:val="480"/>
          <w:marRight w:val="0"/>
          <w:marTop w:val="0"/>
          <w:marBottom w:val="0"/>
          <w:divBdr>
            <w:top w:val="none" w:sz="0" w:space="0" w:color="auto"/>
            <w:left w:val="none" w:sz="0" w:space="0" w:color="auto"/>
            <w:bottom w:val="none" w:sz="0" w:space="0" w:color="auto"/>
            <w:right w:val="none" w:sz="0" w:space="0" w:color="auto"/>
          </w:divBdr>
        </w:div>
        <w:div w:id="676200645">
          <w:marLeft w:val="480"/>
          <w:marRight w:val="0"/>
          <w:marTop w:val="0"/>
          <w:marBottom w:val="0"/>
          <w:divBdr>
            <w:top w:val="none" w:sz="0" w:space="0" w:color="auto"/>
            <w:left w:val="none" w:sz="0" w:space="0" w:color="auto"/>
            <w:bottom w:val="none" w:sz="0" w:space="0" w:color="auto"/>
            <w:right w:val="none" w:sz="0" w:space="0" w:color="auto"/>
          </w:divBdr>
        </w:div>
        <w:div w:id="723138861">
          <w:marLeft w:val="480"/>
          <w:marRight w:val="0"/>
          <w:marTop w:val="0"/>
          <w:marBottom w:val="0"/>
          <w:divBdr>
            <w:top w:val="none" w:sz="0" w:space="0" w:color="auto"/>
            <w:left w:val="none" w:sz="0" w:space="0" w:color="auto"/>
            <w:bottom w:val="none" w:sz="0" w:space="0" w:color="auto"/>
            <w:right w:val="none" w:sz="0" w:space="0" w:color="auto"/>
          </w:divBdr>
        </w:div>
        <w:div w:id="756169999">
          <w:marLeft w:val="480"/>
          <w:marRight w:val="0"/>
          <w:marTop w:val="0"/>
          <w:marBottom w:val="0"/>
          <w:divBdr>
            <w:top w:val="none" w:sz="0" w:space="0" w:color="auto"/>
            <w:left w:val="none" w:sz="0" w:space="0" w:color="auto"/>
            <w:bottom w:val="none" w:sz="0" w:space="0" w:color="auto"/>
            <w:right w:val="none" w:sz="0" w:space="0" w:color="auto"/>
          </w:divBdr>
        </w:div>
        <w:div w:id="1078089574">
          <w:marLeft w:val="480"/>
          <w:marRight w:val="0"/>
          <w:marTop w:val="0"/>
          <w:marBottom w:val="0"/>
          <w:divBdr>
            <w:top w:val="none" w:sz="0" w:space="0" w:color="auto"/>
            <w:left w:val="none" w:sz="0" w:space="0" w:color="auto"/>
            <w:bottom w:val="none" w:sz="0" w:space="0" w:color="auto"/>
            <w:right w:val="none" w:sz="0" w:space="0" w:color="auto"/>
          </w:divBdr>
        </w:div>
        <w:div w:id="1082987644">
          <w:marLeft w:val="480"/>
          <w:marRight w:val="0"/>
          <w:marTop w:val="0"/>
          <w:marBottom w:val="0"/>
          <w:divBdr>
            <w:top w:val="none" w:sz="0" w:space="0" w:color="auto"/>
            <w:left w:val="none" w:sz="0" w:space="0" w:color="auto"/>
            <w:bottom w:val="none" w:sz="0" w:space="0" w:color="auto"/>
            <w:right w:val="none" w:sz="0" w:space="0" w:color="auto"/>
          </w:divBdr>
        </w:div>
        <w:div w:id="1108353733">
          <w:marLeft w:val="480"/>
          <w:marRight w:val="0"/>
          <w:marTop w:val="0"/>
          <w:marBottom w:val="0"/>
          <w:divBdr>
            <w:top w:val="none" w:sz="0" w:space="0" w:color="auto"/>
            <w:left w:val="none" w:sz="0" w:space="0" w:color="auto"/>
            <w:bottom w:val="none" w:sz="0" w:space="0" w:color="auto"/>
            <w:right w:val="none" w:sz="0" w:space="0" w:color="auto"/>
          </w:divBdr>
        </w:div>
        <w:div w:id="1232932647">
          <w:marLeft w:val="480"/>
          <w:marRight w:val="0"/>
          <w:marTop w:val="0"/>
          <w:marBottom w:val="0"/>
          <w:divBdr>
            <w:top w:val="none" w:sz="0" w:space="0" w:color="auto"/>
            <w:left w:val="none" w:sz="0" w:space="0" w:color="auto"/>
            <w:bottom w:val="none" w:sz="0" w:space="0" w:color="auto"/>
            <w:right w:val="none" w:sz="0" w:space="0" w:color="auto"/>
          </w:divBdr>
        </w:div>
        <w:div w:id="1234972374">
          <w:marLeft w:val="480"/>
          <w:marRight w:val="0"/>
          <w:marTop w:val="0"/>
          <w:marBottom w:val="0"/>
          <w:divBdr>
            <w:top w:val="none" w:sz="0" w:space="0" w:color="auto"/>
            <w:left w:val="none" w:sz="0" w:space="0" w:color="auto"/>
            <w:bottom w:val="none" w:sz="0" w:space="0" w:color="auto"/>
            <w:right w:val="none" w:sz="0" w:space="0" w:color="auto"/>
          </w:divBdr>
        </w:div>
        <w:div w:id="1315337957">
          <w:marLeft w:val="480"/>
          <w:marRight w:val="0"/>
          <w:marTop w:val="0"/>
          <w:marBottom w:val="0"/>
          <w:divBdr>
            <w:top w:val="none" w:sz="0" w:space="0" w:color="auto"/>
            <w:left w:val="none" w:sz="0" w:space="0" w:color="auto"/>
            <w:bottom w:val="none" w:sz="0" w:space="0" w:color="auto"/>
            <w:right w:val="none" w:sz="0" w:space="0" w:color="auto"/>
          </w:divBdr>
        </w:div>
        <w:div w:id="1349134865">
          <w:marLeft w:val="480"/>
          <w:marRight w:val="0"/>
          <w:marTop w:val="0"/>
          <w:marBottom w:val="0"/>
          <w:divBdr>
            <w:top w:val="none" w:sz="0" w:space="0" w:color="auto"/>
            <w:left w:val="none" w:sz="0" w:space="0" w:color="auto"/>
            <w:bottom w:val="none" w:sz="0" w:space="0" w:color="auto"/>
            <w:right w:val="none" w:sz="0" w:space="0" w:color="auto"/>
          </w:divBdr>
        </w:div>
        <w:div w:id="1378778232">
          <w:marLeft w:val="480"/>
          <w:marRight w:val="0"/>
          <w:marTop w:val="0"/>
          <w:marBottom w:val="0"/>
          <w:divBdr>
            <w:top w:val="none" w:sz="0" w:space="0" w:color="auto"/>
            <w:left w:val="none" w:sz="0" w:space="0" w:color="auto"/>
            <w:bottom w:val="none" w:sz="0" w:space="0" w:color="auto"/>
            <w:right w:val="none" w:sz="0" w:space="0" w:color="auto"/>
          </w:divBdr>
        </w:div>
        <w:div w:id="1397779172">
          <w:marLeft w:val="480"/>
          <w:marRight w:val="0"/>
          <w:marTop w:val="0"/>
          <w:marBottom w:val="0"/>
          <w:divBdr>
            <w:top w:val="none" w:sz="0" w:space="0" w:color="auto"/>
            <w:left w:val="none" w:sz="0" w:space="0" w:color="auto"/>
            <w:bottom w:val="none" w:sz="0" w:space="0" w:color="auto"/>
            <w:right w:val="none" w:sz="0" w:space="0" w:color="auto"/>
          </w:divBdr>
        </w:div>
        <w:div w:id="1406222085">
          <w:marLeft w:val="480"/>
          <w:marRight w:val="0"/>
          <w:marTop w:val="0"/>
          <w:marBottom w:val="0"/>
          <w:divBdr>
            <w:top w:val="none" w:sz="0" w:space="0" w:color="auto"/>
            <w:left w:val="none" w:sz="0" w:space="0" w:color="auto"/>
            <w:bottom w:val="none" w:sz="0" w:space="0" w:color="auto"/>
            <w:right w:val="none" w:sz="0" w:space="0" w:color="auto"/>
          </w:divBdr>
        </w:div>
        <w:div w:id="1449354202">
          <w:marLeft w:val="480"/>
          <w:marRight w:val="0"/>
          <w:marTop w:val="0"/>
          <w:marBottom w:val="0"/>
          <w:divBdr>
            <w:top w:val="none" w:sz="0" w:space="0" w:color="auto"/>
            <w:left w:val="none" w:sz="0" w:space="0" w:color="auto"/>
            <w:bottom w:val="none" w:sz="0" w:space="0" w:color="auto"/>
            <w:right w:val="none" w:sz="0" w:space="0" w:color="auto"/>
          </w:divBdr>
        </w:div>
        <w:div w:id="1478916159">
          <w:marLeft w:val="480"/>
          <w:marRight w:val="0"/>
          <w:marTop w:val="0"/>
          <w:marBottom w:val="0"/>
          <w:divBdr>
            <w:top w:val="none" w:sz="0" w:space="0" w:color="auto"/>
            <w:left w:val="none" w:sz="0" w:space="0" w:color="auto"/>
            <w:bottom w:val="none" w:sz="0" w:space="0" w:color="auto"/>
            <w:right w:val="none" w:sz="0" w:space="0" w:color="auto"/>
          </w:divBdr>
        </w:div>
        <w:div w:id="1580820993">
          <w:marLeft w:val="480"/>
          <w:marRight w:val="0"/>
          <w:marTop w:val="0"/>
          <w:marBottom w:val="0"/>
          <w:divBdr>
            <w:top w:val="none" w:sz="0" w:space="0" w:color="auto"/>
            <w:left w:val="none" w:sz="0" w:space="0" w:color="auto"/>
            <w:bottom w:val="none" w:sz="0" w:space="0" w:color="auto"/>
            <w:right w:val="none" w:sz="0" w:space="0" w:color="auto"/>
          </w:divBdr>
        </w:div>
        <w:div w:id="1697923552">
          <w:marLeft w:val="480"/>
          <w:marRight w:val="0"/>
          <w:marTop w:val="0"/>
          <w:marBottom w:val="0"/>
          <w:divBdr>
            <w:top w:val="none" w:sz="0" w:space="0" w:color="auto"/>
            <w:left w:val="none" w:sz="0" w:space="0" w:color="auto"/>
            <w:bottom w:val="none" w:sz="0" w:space="0" w:color="auto"/>
            <w:right w:val="none" w:sz="0" w:space="0" w:color="auto"/>
          </w:divBdr>
        </w:div>
        <w:div w:id="1710837141">
          <w:marLeft w:val="480"/>
          <w:marRight w:val="0"/>
          <w:marTop w:val="0"/>
          <w:marBottom w:val="0"/>
          <w:divBdr>
            <w:top w:val="none" w:sz="0" w:space="0" w:color="auto"/>
            <w:left w:val="none" w:sz="0" w:space="0" w:color="auto"/>
            <w:bottom w:val="none" w:sz="0" w:space="0" w:color="auto"/>
            <w:right w:val="none" w:sz="0" w:space="0" w:color="auto"/>
          </w:divBdr>
        </w:div>
        <w:div w:id="1723209000">
          <w:marLeft w:val="480"/>
          <w:marRight w:val="0"/>
          <w:marTop w:val="0"/>
          <w:marBottom w:val="0"/>
          <w:divBdr>
            <w:top w:val="none" w:sz="0" w:space="0" w:color="auto"/>
            <w:left w:val="none" w:sz="0" w:space="0" w:color="auto"/>
            <w:bottom w:val="none" w:sz="0" w:space="0" w:color="auto"/>
            <w:right w:val="none" w:sz="0" w:space="0" w:color="auto"/>
          </w:divBdr>
        </w:div>
        <w:div w:id="1728264289">
          <w:marLeft w:val="480"/>
          <w:marRight w:val="0"/>
          <w:marTop w:val="0"/>
          <w:marBottom w:val="0"/>
          <w:divBdr>
            <w:top w:val="none" w:sz="0" w:space="0" w:color="auto"/>
            <w:left w:val="none" w:sz="0" w:space="0" w:color="auto"/>
            <w:bottom w:val="none" w:sz="0" w:space="0" w:color="auto"/>
            <w:right w:val="none" w:sz="0" w:space="0" w:color="auto"/>
          </w:divBdr>
        </w:div>
        <w:div w:id="1763912275">
          <w:marLeft w:val="480"/>
          <w:marRight w:val="0"/>
          <w:marTop w:val="0"/>
          <w:marBottom w:val="0"/>
          <w:divBdr>
            <w:top w:val="none" w:sz="0" w:space="0" w:color="auto"/>
            <w:left w:val="none" w:sz="0" w:space="0" w:color="auto"/>
            <w:bottom w:val="none" w:sz="0" w:space="0" w:color="auto"/>
            <w:right w:val="none" w:sz="0" w:space="0" w:color="auto"/>
          </w:divBdr>
        </w:div>
        <w:div w:id="1776246527">
          <w:marLeft w:val="480"/>
          <w:marRight w:val="0"/>
          <w:marTop w:val="0"/>
          <w:marBottom w:val="0"/>
          <w:divBdr>
            <w:top w:val="none" w:sz="0" w:space="0" w:color="auto"/>
            <w:left w:val="none" w:sz="0" w:space="0" w:color="auto"/>
            <w:bottom w:val="none" w:sz="0" w:space="0" w:color="auto"/>
            <w:right w:val="none" w:sz="0" w:space="0" w:color="auto"/>
          </w:divBdr>
        </w:div>
        <w:div w:id="1834375923">
          <w:marLeft w:val="480"/>
          <w:marRight w:val="0"/>
          <w:marTop w:val="0"/>
          <w:marBottom w:val="0"/>
          <w:divBdr>
            <w:top w:val="none" w:sz="0" w:space="0" w:color="auto"/>
            <w:left w:val="none" w:sz="0" w:space="0" w:color="auto"/>
            <w:bottom w:val="none" w:sz="0" w:space="0" w:color="auto"/>
            <w:right w:val="none" w:sz="0" w:space="0" w:color="auto"/>
          </w:divBdr>
        </w:div>
        <w:div w:id="1884249573">
          <w:marLeft w:val="480"/>
          <w:marRight w:val="0"/>
          <w:marTop w:val="0"/>
          <w:marBottom w:val="0"/>
          <w:divBdr>
            <w:top w:val="none" w:sz="0" w:space="0" w:color="auto"/>
            <w:left w:val="none" w:sz="0" w:space="0" w:color="auto"/>
            <w:bottom w:val="none" w:sz="0" w:space="0" w:color="auto"/>
            <w:right w:val="none" w:sz="0" w:space="0" w:color="auto"/>
          </w:divBdr>
        </w:div>
      </w:divsChild>
    </w:div>
    <w:div w:id="1534922864">
      <w:bodyDiv w:val="1"/>
      <w:marLeft w:val="0"/>
      <w:marRight w:val="0"/>
      <w:marTop w:val="0"/>
      <w:marBottom w:val="0"/>
      <w:divBdr>
        <w:top w:val="none" w:sz="0" w:space="0" w:color="auto"/>
        <w:left w:val="none" w:sz="0" w:space="0" w:color="auto"/>
        <w:bottom w:val="none" w:sz="0" w:space="0" w:color="auto"/>
        <w:right w:val="none" w:sz="0" w:space="0" w:color="auto"/>
      </w:divBdr>
    </w:div>
    <w:div w:id="1535651451">
      <w:bodyDiv w:val="1"/>
      <w:marLeft w:val="0"/>
      <w:marRight w:val="0"/>
      <w:marTop w:val="0"/>
      <w:marBottom w:val="0"/>
      <w:divBdr>
        <w:top w:val="none" w:sz="0" w:space="0" w:color="auto"/>
        <w:left w:val="none" w:sz="0" w:space="0" w:color="auto"/>
        <w:bottom w:val="none" w:sz="0" w:space="0" w:color="auto"/>
        <w:right w:val="none" w:sz="0" w:space="0" w:color="auto"/>
      </w:divBdr>
    </w:div>
    <w:div w:id="1536039466">
      <w:bodyDiv w:val="1"/>
      <w:marLeft w:val="0"/>
      <w:marRight w:val="0"/>
      <w:marTop w:val="0"/>
      <w:marBottom w:val="0"/>
      <w:divBdr>
        <w:top w:val="none" w:sz="0" w:space="0" w:color="auto"/>
        <w:left w:val="none" w:sz="0" w:space="0" w:color="auto"/>
        <w:bottom w:val="none" w:sz="0" w:space="0" w:color="auto"/>
        <w:right w:val="none" w:sz="0" w:space="0" w:color="auto"/>
      </w:divBdr>
    </w:div>
    <w:div w:id="1536113339">
      <w:bodyDiv w:val="1"/>
      <w:marLeft w:val="0"/>
      <w:marRight w:val="0"/>
      <w:marTop w:val="0"/>
      <w:marBottom w:val="0"/>
      <w:divBdr>
        <w:top w:val="none" w:sz="0" w:space="0" w:color="auto"/>
        <w:left w:val="none" w:sz="0" w:space="0" w:color="auto"/>
        <w:bottom w:val="none" w:sz="0" w:space="0" w:color="auto"/>
        <w:right w:val="none" w:sz="0" w:space="0" w:color="auto"/>
      </w:divBdr>
    </w:div>
    <w:div w:id="1536381568">
      <w:bodyDiv w:val="1"/>
      <w:marLeft w:val="0"/>
      <w:marRight w:val="0"/>
      <w:marTop w:val="0"/>
      <w:marBottom w:val="0"/>
      <w:divBdr>
        <w:top w:val="none" w:sz="0" w:space="0" w:color="auto"/>
        <w:left w:val="none" w:sz="0" w:space="0" w:color="auto"/>
        <w:bottom w:val="none" w:sz="0" w:space="0" w:color="auto"/>
        <w:right w:val="none" w:sz="0" w:space="0" w:color="auto"/>
      </w:divBdr>
    </w:div>
    <w:div w:id="1536386972">
      <w:bodyDiv w:val="1"/>
      <w:marLeft w:val="0"/>
      <w:marRight w:val="0"/>
      <w:marTop w:val="0"/>
      <w:marBottom w:val="0"/>
      <w:divBdr>
        <w:top w:val="none" w:sz="0" w:space="0" w:color="auto"/>
        <w:left w:val="none" w:sz="0" w:space="0" w:color="auto"/>
        <w:bottom w:val="none" w:sz="0" w:space="0" w:color="auto"/>
        <w:right w:val="none" w:sz="0" w:space="0" w:color="auto"/>
      </w:divBdr>
    </w:div>
    <w:div w:id="1536427008">
      <w:bodyDiv w:val="1"/>
      <w:marLeft w:val="0"/>
      <w:marRight w:val="0"/>
      <w:marTop w:val="0"/>
      <w:marBottom w:val="0"/>
      <w:divBdr>
        <w:top w:val="none" w:sz="0" w:space="0" w:color="auto"/>
        <w:left w:val="none" w:sz="0" w:space="0" w:color="auto"/>
        <w:bottom w:val="none" w:sz="0" w:space="0" w:color="auto"/>
        <w:right w:val="none" w:sz="0" w:space="0" w:color="auto"/>
      </w:divBdr>
    </w:div>
    <w:div w:id="1536845543">
      <w:bodyDiv w:val="1"/>
      <w:marLeft w:val="0"/>
      <w:marRight w:val="0"/>
      <w:marTop w:val="0"/>
      <w:marBottom w:val="0"/>
      <w:divBdr>
        <w:top w:val="none" w:sz="0" w:space="0" w:color="auto"/>
        <w:left w:val="none" w:sz="0" w:space="0" w:color="auto"/>
        <w:bottom w:val="none" w:sz="0" w:space="0" w:color="auto"/>
        <w:right w:val="none" w:sz="0" w:space="0" w:color="auto"/>
      </w:divBdr>
    </w:div>
    <w:div w:id="1537158361">
      <w:bodyDiv w:val="1"/>
      <w:marLeft w:val="0"/>
      <w:marRight w:val="0"/>
      <w:marTop w:val="0"/>
      <w:marBottom w:val="0"/>
      <w:divBdr>
        <w:top w:val="none" w:sz="0" w:space="0" w:color="auto"/>
        <w:left w:val="none" w:sz="0" w:space="0" w:color="auto"/>
        <w:bottom w:val="none" w:sz="0" w:space="0" w:color="auto"/>
        <w:right w:val="none" w:sz="0" w:space="0" w:color="auto"/>
      </w:divBdr>
    </w:div>
    <w:div w:id="1537547498">
      <w:bodyDiv w:val="1"/>
      <w:marLeft w:val="0"/>
      <w:marRight w:val="0"/>
      <w:marTop w:val="0"/>
      <w:marBottom w:val="0"/>
      <w:divBdr>
        <w:top w:val="none" w:sz="0" w:space="0" w:color="auto"/>
        <w:left w:val="none" w:sz="0" w:space="0" w:color="auto"/>
        <w:bottom w:val="none" w:sz="0" w:space="0" w:color="auto"/>
        <w:right w:val="none" w:sz="0" w:space="0" w:color="auto"/>
      </w:divBdr>
      <w:divsChild>
        <w:div w:id="27410448">
          <w:marLeft w:val="480"/>
          <w:marRight w:val="0"/>
          <w:marTop w:val="0"/>
          <w:marBottom w:val="0"/>
          <w:divBdr>
            <w:top w:val="none" w:sz="0" w:space="0" w:color="auto"/>
            <w:left w:val="none" w:sz="0" w:space="0" w:color="auto"/>
            <w:bottom w:val="none" w:sz="0" w:space="0" w:color="auto"/>
            <w:right w:val="none" w:sz="0" w:space="0" w:color="auto"/>
          </w:divBdr>
        </w:div>
        <w:div w:id="85276338">
          <w:marLeft w:val="480"/>
          <w:marRight w:val="0"/>
          <w:marTop w:val="0"/>
          <w:marBottom w:val="0"/>
          <w:divBdr>
            <w:top w:val="none" w:sz="0" w:space="0" w:color="auto"/>
            <w:left w:val="none" w:sz="0" w:space="0" w:color="auto"/>
            <w:bottom w:val="none" w:sz="0" w:space="0" w:color="auto"/>
            <w:right w:val="none" w:sz="0" w:space="0" w:color="auto"/>
          </w:divBdr>
        </w:div>
        <w:div w:id="121316564">
          <w:marLeft w:val="480"/>
          <w:marRight w:val="0"/>
          <w:marTop w:val="0"/>
          <w:marBottom w:val="0"/>
          <w:divBdr>
            <w:top w:val="none" w:sz="0" w:space="0" w:color="auto"/>
            <w:left w:val="none" w:sz="0" w:space="0" w:color="auto"/>
            <w:bottom w:val="none" w:sz="0" w:space="0" w:color="auto"/>
            <w:right w:val="none" w:sz="0" w:space="0" w:color="auto"/>
          </w:divBdr>
        </w:div>
        <w:div w:id="127866331">
          <w:marLeft w:val="480"/>
          <w:marRight w:val="0"/>
          <w:marTop w:val="0"/>
          <w:marBottom w:val="0"/>
          <w:divBdr>
            <w:top w:val="none" w:sz="0" w:space="0" w:color="auto"/>
            <w:left w:val="none" w:sz="0" w:space="0" w:color="auto"/>
            <w:bottom w:val="none" w:sz="0" w:space="0" w:color="auto"/>
            <w:right w:val="none" w:sz="0" w:space="0" w:color="auto"/>
          </w:divBdr>
        </w:div>
        <w:div w:id="196820655">
          <w:marLeft w:val="480"/>
          <w:marRight w:val="0"/>
          <w:marTop w:val="0"/>
          <w:marBottom w:val="0"/>
          <w:divBdr>
            <w:top w:val="none" w:sz="0" w:space="0" w:color="auto"/>
            <w:left w:val="none" w:sz="0" w:space="0" w:color="auto"/>
            <w:bottom w:val="none" w:sz="0" w:space="0" w:color="auto"/>
            <w:right w:val="none" w:sz="0" w:space="0" w:color="auto"/>
          </w:divBdr>
        </w:div>
        <w:div w:id="210699851">
          <w:marLeft w:val="480"/>
          <w:marRight w:val="0"/>
          <w:marTop w:val="0"/>
          <w:marBottom w:val="0"/>
          <w:divBdr>
            <w:top w:val="none" w:sz="0" w:space="0" w:color="auto"/>
            <w:left w:val="none" w:sz="0" w:space="0" w:color="auto"/>
            <w:bottom w:val="none" w:sz="0" w:space="0" w:color="auto"/>
            <w:right w:val="none" w:sz="0" w:space="0" w:color="auto"/>
          </w:divBdr>
        </w:div>
        <w:div w:id="219218066">
          <w:marLeft w:val="480"/>
          <w:marRight w:val="0"/>
          <w:marTop w:val="0"/>
          <w:marBottom w:val="0"/>
          <w:divBdr>
            <w:top w:val="none" w:sz="0" w:space="0" w:color="auto"/>
            <w:left w:val="none" w:sz="0" w:space="0" w:color="auto"/>
            <w:bottom w:val="none" w:sz="0" w:space="0" w:color="auto"/>
            <w:right w:val="none" w:sz="0" w:space="0" w:color="auto"/>
          </w:divBdr>
        </w:div>
        <w:div w:id="251668518">
          <w:marLeft w:val="480"/>
          <w:marRight w:val="0"/>
          <w:marTop w:val="0"/>
          <w:marBottom w:val="0"/>
          <w:divBdr>
            <w:top w:val="none" w:sz="0" w:space="0" w:color="auto"/>
            <w:left w:val="none" w:sz="0" w:space="0" w:color="auto"/>
            <w:bottom w:val="none" w:sz="0" w:space="0" w:color="auto"/>
            <w:right w:val="none" w:sz="0" w:space="0" w:color="auto"/>
          </w:divBdr>
        </w:div>
        <w:div w:id="276260684">
          <w:marLeft w:val="480"/>
          <w:marRight w:val="0"/>
          <w:marTop w:val="0"/>
          <w:marBottom w:val="0"/>
          <w:divBdr>
            <w:top w:val="none" w:sz="0" w:space="0" w:color="auto"/>
            <w:left w:val="none" w:sz="0" w:space="0" w:color="auto"/>
            <w:bottom w:val="none" w:sz="0" w:space="0" w:color="auto"/>
            <w:right w:val="none" w:sz="0" w:space="0" w:color="auto"/>
          </w:divBdr>
        </w:div>
        <w:div w:id="384260876">
          <w:marLeft w:val="480"/>
          <w:marRight w:val="0"/>
          <w:marTop w:val="0"/>
          <w:marBottom w:val="0"/>
          <w:divBdr>
            <w:top w:val="none" w:sz="0" w:space="0" w:color="auto"/>
            <w:left w:val="none" w:sz="0" w:space="0" w:color="auto"/>
            <w:bottom w:val="none" w:sz="0" w:space="0" w:color="auto"/>
            <w:right w:val="none" w:sz="0" w:space="0" w:color="auto"/>
          </w:divBdr>
        </w:div>
        <w:div w:id="430396569">
          <w:marLeft w:val="480"/>
          <w:marRight w:val="0"/>
          <w:marTop w:val="0"/>
          <w:marBottom w:val="0"/>
          <w:divBdr>
            <w:top w:val="none" w:sz="0" w:space="0" w:color="auto"/>
            <w:left w:val="none" w:sz="0" w:space="0" w:color="auto"/>
            <w:bottom w:val="none" w:sz="0" w:space="0" w:color="auto"/>
            <w:right w:val="none" w:sz="0" w:space="0" w:color="auto"/>
          </w:divBdr>
        </w:div>
        <w:div w:id="447160255">
          <w:marLeft w:val="480"/>
          <w:marRight w:val="0"/>
          <w:marTop w:val="0"/>
          <w:marBottom w:val="0"/>
          <w:divBdr>
            <w:top w:val="none" w:sz="0" w:space="0" w:color="auto"/>
            <w:left w:val="none" w:sz="0" w:space="0" w:color="auto"/>
            <w:bottom w:val="none" w:sz="0" w:space="0" w:color="auto"/>
            <w:right w:val="none" w:sz="0" w:space="0" w:color="auto"/>
          </w:divBdr>
        </w:div>
        <w:div w:id="497234196">
          <w:marLeft w:val="480"/>
          <w:marRight w:val="0"/>
          <w:marTop w:val="0"/>
          <w:marBottom w:val="0"/>
          <w:divBdr>
            <w:top w:val="none" w:sz="0" w:space="0" w:color="auto"/>
            <w:left w:val="none" w:sz="0" w:space="0" w:color="auto"/>
            <w:bottom w:val="none" w:sz="0" w:space="0" w:color="auto"/>
            <w:right w:val="none" w:sz="0" w:space="0" w:color="auto"/>
          </w:divBdr>
        </w:div>
        <w:div w:id="530804611">
          <w:marLeft w:val="480"/>
          <w:marRight w:val="0"/>
          <w:marTop w:val="0"/>
          <w:marBottom w:val="0"/>
          <w:divBdr>
            <w:top w:val="none" w:sz="0" w:space="0" w:color="auto"/>
            <w:left w:val="none" w:sz="0" w:space="0" w:color="auto"/>
            <w:bottom w:val="none" w:sz="0" w:space="0" w:color="auto"/>
            <w:right w:val="none" w:sz="0" w:space="0" w:color="auto"/>
          </w:divBdr>
        </w:div>
        <w:div w:id="582957907">
          <w:marLeft w:val="480"/>
          <w:marRight w:val="0"/>
          <w:marTop w:val="0"/>
          <w:marBottom w:val="0"/>
          <w:divBdr>
            <w:top w:val="none" w:sz="0" w:space="0" w:color="auto"/>
            <w:left w:val="none" w:sz="0" w:space="0" w:color="auto"/>
            <w:bottom w:val="none" w:sz="0" w:space="0" w:color="auto"/>
            <w:right w:val="none" w:sz="0" w:space="0" w:color="auto"/>
          </w:divBdr>
        </w:div>
        <w:div w:id="642541744">
          <w:marLeft w:val="480"/>
          <w:marRight w:val="0"/>
          <w:marTop w:val="0"/>
          <w:marBottom w:val="0"/>
          <w:divBdr>
            <w:top w:val="none" w:sz="0" w:space="0" w:color="auto"/>
            <w:left w:val="none" w:sz="0" w:space="0" w:color="auto"/>
            <w:bottom w:val="none" w:sz="0" w:space="0" w:color="auto"/>
            <w:right w:val="none" w:sz="0" w:space="0" w:color="auto"/>
          </w:divBdr>
        </w:div>
        <w:div w:id="772167164">
          <w:marLeft w:val="480"/>
          <w:marRight w:val="0"/>
          <w:marTop w:val="0"/>
          <w:marBottom w:val="0"/>
          <w:divBdr>
            <w:top w:val="none" w:sz="0" w:space="0" w:color="auto"/>
            <w:left w:val="none" w:sz="0" w:space="0" w:color="auto"/>
            <w:bottom w:val="none" w:sz="0" w:space="0" w:color="auto"/>
            <w:right w:val="none" w:sz="0" w:space="0" w:color="auto"/>
          </w:divBdr>
        </w:div>
        <w:div w:id="835464356">
          <w:marLeft w:val="480"/>
          <w:marRight w:val="0"/>
          <w:marTop w:val="0"/>
          <w:marBottom w:val="0"/>
          <w:divBdr>
            <w:top w:val="none" w:sz="0" w:space="0" w:color="auto"/>
            <w:left w:val="none" w:sz="0" w:space="0" w:color="auto"/>
            <w:bottom w:val="none" w:sz="0" w:space="0" w:color="auto"/>
            <w:right w:val="none" w:sz="0" w:space="0" w:color="auto"/>
          </w:divBdr>
        </w:div>
        <w:div w:id="871772079">
          <w:marLeft w:val="480"/>
          <w:marRight w:val="0"/>
          <w:marTop w:val="0"/>
          <w:marBottom w:val="0"/>
          <w:divBdr>
            <w:top w:val="none" w:sz="0" w:space="0" w:color="auto"/>
            <w:left w:val="none" w:sz="0" w:space="0" w:color="auto"/>
            <w:bottom w:val="none" w:sz="0" w:space="0" w:color="auto"/>
            <w:right w:val="none" w:sz="0" w:space="0" w:color="auto"/>
          </w:divBdr>
        </w:div>
        <w:div w:id="881671424">
          <w:marLeft w:val="480"/>
          <w:marRight w:val="0"/>
          <w:marTop w:val="0"/>
          <w:marBottom w:val="0"/>
          <w:divBdr>
            <w:top w:val="none" w:sz="0" w:space="0" w:color="auto"/>
            <w:left w:val="none" w:sz="0" w:space="0" w:color="auto"/>
            <w:bottom w:val="none" w:sz="0" w:space="0" w:color="auto"/>
            <w:right w:val="none" w:sz="0" w:space="0" w:color="auto"/>
          </w:divBdr>
        </w:div>
        <w:div w:id="904680968">
          <w:marLeft w:val="480"/>
          <w:marRight w:val="0"/>
          <w:marTop w:val="0"/>
          <w:marBottom w:val="0"/>
          <w:divBdr>
            <w:top w:val="none" w:sz="0" w:space="0" w:color="auto"/>
            <w:left w:val="none" w:sz="0" w:space="0" w:color="auto"/>
            <w:bottom w:val="none" w:sz="0" w:space="0" w:color="auto"/>
            <w:right w:val="none" w:sz="0" w:space="0" w:color="auto"/>
          </w:divBdr>
        </w:div>
        <w:div w:id="924530127">
          <w:marLeft w:val="480"/>
          <w:marRight w:val="0"/>
          <w:marTop w:val="0"/>
          <w:marBottom w:val="0"/>
          <w:divBdr>
            <w:top w:val="none" w:sz="0" w:space="0" w:color="auto"/>
            <w:left w:val="none" w:sz="0" w:space="0" w:color="auto"/>
            <w:bottom w:val="none" w:sz="0" w:space="0" w:color="auto"/>
            <w:right w:val="none" w:sz="0" w:space="0" w:color="auto"/>
          </w:divBdr>
        </w:div>
        <w:div w:id="1052654867">
          <w:marLeft w:val="480"/>
          <w:marRight w:val="0"/>
          <w:marTop w:val="0"/>
          <w:marBottom w:val="0"/>
          <w:divBdr>
            <w:top w:val="none" w:sz="0" w:space="0" w:color="auto"/>
            <w:left w:val="none" w:sz="0" w:space="0" w:color="auto"/>
            <w:bottom w:val="none" w:sz="0" w:space="0" w:color="auto"/>
            <w:right w:val="none" w:sz="0" w:space="0" w:color="auto"/>
          </w:divBdr>
        </w:div>
        <w:div w:id="1150630039">
          <w:marLeft w:val="480"/>
          <w:marRight w:val="0"/>
          <w:marTop w:val="0"/>
          <w:marBottom w:val="0"/>
          <w:divBdr>
            <w:top w:val="none" w:sz="0" w:space="0" w:color="auto"/>
            <w:left w:val="none" w:sz="0" w:space="0" w:color="auto"/>
            <w:bottom w:val="none" w:sz="0" w:space="0" w:color="auto"/>
            <w:right w:val="none" w:sz="0" w:space="0" w:color="auto"/>
          </w:divBdr>
        </w:div>
        <w:div w:id="1163010712">
          <w:marLeft w:val="480"/>
          <w:marRight w:val="0"/>
          <w:marTop w:val="0"/>
          <w:marBottom w:val="0"/>
          <w:divBdr>
            <w:top w:val="none" w:sz="0" w:space="0" w:color="auto"/>
            <w:left w:val="none" w:sz="0" w:space="0" w:color="auto"/>
            <w:bottom w:val="none" w:sz="0" w:space="0" w:color="auto"/>
            <w:right w:val="none" w:sz="0" w:space="0" w:color="auto"/>
          </w:divBdr>
        </w:div>
        <w:div w:id="1248732178">
          <w:marLeft w:val="480"/>
          <w:marRight w:val="0"/>
          <w:marTop w:val="0"/>
          <w:marBottom w:val="0"/>
          <w:divBdr>
            <w:top w:val="none" w:sz="0" w:space="0" w:color="auto"/>
            <w:left w:val="none" w:sz="0" w:space="0" w:color="auto"/>
            <w:bottom w:val="none" w:sz="0" w:space="0" w:color="auto"/>
            <w:right w:val="none" w:sz="0" w:space="0" w:color="auto"/>
          </w:divBdr>
        </w:div>
        <w:div w:id="1255938528">
          <w:marLeft w:val="480"/>
          <w:marRight w:val="0"/>
          <w:marTop w:val="0"/>
          <w:marBottom w:val="0"/>
          <w:divBdr>
            <w:top w:val="none" w:sz="0" w:space="0" w:color="auto"/>
            <w:left w:val="none" w:sz="0" w:space="0" w:color="auto"/>
            <w:bottom w:val="none" w:sz="0" w:space="0" w:color="auto"/>
            <w:right w:val="none" w:sz="0" w:space="0" w:color="auto"/>
          </w:divBdr>
        </w:div>
        <w:div w:id="1352685498">
          <w:marLeft w:val="480"/>
          <w:marRight w:val="0"/>
          <w:marTop w:val="0"/>
          <w:marBottom w:val="0"/>
          <w:divBdr>
            <w:top w:val="none" w:sz="0" w:space="0" w:color="auto"/>
            <w:left w:val="none" w:sz="0" w:space="0" w:color="auto"/>
            <w:bottom w:val="none" w:sz="0" w:space="0" w:color="auto"/>
            <w:right w:val="none" w:sz="0" w:space="0" w:color="auto"/>
          </w:divBdr>
        </w:div>
        <w:div w:id="1399128420">
          <w:marLeft w:val="480"/>
          <w:marRight w:val="0"/>
          <w:marTop w:val="0"/>
          <w:marBottom w:val="0"/>
          <w:divBdr>
            <w:top w:val="none" w:sz="0" w:space="0" w:color="auto"/>
            <w:left w:val="none" w:sz="0" w:space="0" w:color="auto"/>
            <w:bottom w:val="none" w:sz="0" w:space="0" w:color="auto"/>
            <w:right w:val="none" w:sz="0" w:space="0" w:color="auto"/>
          </w:divBdr>
        </w:div>
        <w:div w:id="1424105015">
          <w:marLeft w:val="480"/>
          <w:marRight w:val="0"/>
          <w:marTop w:val="0"/>
          <w:marBottom w:val="0"/>
          <w:divBdr>
            <w:top w:val="none" w:sz="0" w:space="0" w:color="auto"/>
            <w:left w:val="none" w:sz="0" w:space="0" w:color="auto"/>
            <w:bottom w:val="none" w:sz="0" w:space="0" w:color="auto"/>
            <w:right w:val="none" w:sz="0" w:space="0" w:color="auto"/>
          </w:divBdr>
        </w:div>
        <w:div w:id="1446003709">
          <w:marLeft w:val="480"/>
          <w:marRight w:val="0"/>
          <w:marTop w:val="0"/>
          <w:marBottom w:val="0"/>
          <w:divBdr>
            <w:top w:val="none" w:sz="0" w:space="0" w:color="auto"/>
            <w:left w:val="none" w:sz="0" w:space="0" w:color="auto"/>
            <w:bottom w:val="none" w:sz="0" w:space="0" w:color="auto"/>
            <w:right w:val="none" w:sz="0" w:space="0" w:color="auto"/>
          </w:divBdr>
        </w:div>
        <w:div w:id="1466318432">
          <w:marLeft w:val="480"/>
          <w:marRight w:val="0"/>
          <w:marTop w:val="0"/>
          <w:marBottom w:val="0"/>
          <w:divBdr>
            <w:top w:val="none" w:sz="0" w:space="0" w:color="auto"/>
            <w:left w:val="none" w:sz="0" w:space="0" w:color="auto"/>
            <w:bottom w:val="none" w:sz="0" w:space="0" w:color="auto"/>
            <w:right w:val="none" w:sz="0" w:space="0" w:color="auto"/>
          </w:divBdr>
        </w:div>
        <w:div w:id="1472137924">
          <w:marLeft w:val="480"/>
          <w:marRight w:val="0"/>
          <w:marTop w:val="0"/>
          <w:marBottom w:val="0"/>
          <w:divBdr>
            <w:top w:val="none" w:sz="0" w:space="0" w:color="auto"/>
            <w:left w:val="none" w:sz="0" w:space="0" w:color="auto"/>
            <w:bottom w:val="none" w:sz="0" w:space="0" w:color="auto"/>
            <w:right w:val="none" w:sz="0" w:space="0" w:color="auto"/>
          </w:divBdr>
        </w:div>
        <w:div w:id="1487936491">
          <w:marLeft w:val="480"/>
          <w:marRight w:val="0"/>
          <w:marTop w:val="0"/>
          <w:marBottom w:val="0"/>
          <w:divBdr>
            <w:top w:val="none" w:sz="0" w:space="0" w:color="auto"/>
            <w:left w:val="none" w:sz="0" w:space="0" w:color="auto"/>
            <w:bottom w:val="none" w:sz="0" w:space="0" w:color="auto"/>
            <w:right w:val="none" w:sz="0" w:space="0" w:color="auto"/>
          </w:divBdr>
        </w:div>
        <w:div w:id="1509102335">
          <w:marLeft w:val="480"/>
          <w:marRight w:val="0"/>
          <w:marTop w:val="0"/>
          <w:marBottom w:val="0"/>
          <w:divBdr>
            <w:top w:val="none" w:sz="0" w:space="0" w:color="auto"/>
            <w:left w:val="none" w:sz="0" w:space="0" w:color="auto"/>
            <w:bottom w:val="none" w:sz="0" w:space="0" w:color="auto"/>
            <w:right w:val="none" w:sz="0" w:space="0" w:color="auto"/>
          </w:divBdr>
        </w:div>
        <w:div w:id="1554199852">
          <w:marLeft w:val="480"/>
          <w:marRight w:val="0"/>
          <w:marTop w:val="0"/>
          <w:marBottom w:val="0"/>
          <w:divBdr>
            <w:top w:val="none" w:sz="0" w:space="0" w:color="auto"/>
            <w:left w:val="none" w:sz="0" w:space="0" w:color="auto"/>
            <w:bottom w:val="none" w:sz="0" w:space="0" w:color="auto"/>
            <w:right w:val="none" w:sz="0" w:space="0" w:color="auto"/>
          </w:divBdr>
        </w:div>
        <w:div w:id="1559440509">
          <w:marLeft w:val="480"/>
          <w:marRight w:val="0"/>
          <w:marTop w:val="0"/>
          <w:marBottom w:val="0"/>
          <w:divBdr>
            <w:top w:val="none" w:sz="0" w:space="0" w:color="auto"/>
            <w:left w:val="none" w:sz="0" w:space="0" w:color="auto"/>
            <w:bottom w:val="none" w:sz="0" w:space="0" w:color="auto"/>
            <w:right w:val="none" w:sz="0" w:space="0" w:color="auto"/>
          </w:divBdr>
        </w:div>
        <w:div w:id="1587155787">
          <w:marLeft w:val="480"/>
          <w:marRight w:val="0"/>
          <w:marTop w:val="0"/>
          <w:marBottom w:val="0"/>
          <w:divBdr>
            <w:top w:val="none" w:sz="0" w:space="0" w:color="auto"/>
            <w:left w:val="none" w:sz="0" w:space="0" w:color="auto"/>
            <w:bottom w:val="none" w:sz="0" w:space="0" w:color="auto"/>
            <w:right w:val="none" w:sz="0" w:space="0" w:color="auto"/>
          </w:divBdr>
        </w:div>
        <w:div w:id="1600867723">
          <w:marLeft w:val="480"/>
          <w:marRight w:val="0"/>
          <w:marTop w:val="0"/>
          <w:marBottom w:val="0"/>
          <w:divBdr>
            <w:top w:val="none" w:sz="0" w:space="0" w:color="auto"/>
            <w:left w:val="none" w:sz="0" w:space="0" w:color="auto"/>
            <w:bottom w:val="none" w:sz="0" w:space="0" w:color="auto"/>
            <w:right w:val="none" w:sz="0" w:space="0" w:color="auto"/>
          </w:divBdr>
        </w:div>
        <w:div w:id="1627269686">
          <w:marLeft w:val="480"/>
          <w:marRight w:val="0"/>
          <w:marTop w:val="0"/>
          <w:marBottom w:val="0"/>
          <w:divBdr>
            <w:top w:val="none" w:sz="0" w:space="0" w:color="auto"/>
            <w:left w:val="none" w:sz="0" w:space="0" w:color="auto"/>
            <w:bottom w:val="none" w:sz="0" w:space="0" w:color="auto"/>
            <w:right w:val="none" w:sz="0" w:space="0" w:color="auto"/>
          </w:divBdr>
        </w:div>
        <w:div w:id="1656379452">
          <w:marLeft w:val="480"/>
          <w:marRight w:val="0"/>
          <w:marTop w:val="0"/>
          <w:marBottom w:val="0"/>
          <w:divBdr>
            <w:top w:val="none" w:sz="0" w:space="0" w:color="auto"/>
            <w:left w:val="none" w:sz="0" w:space="0" w:color="auto"/>
            <w:bottom w:val="none" w:sz="0" w:space="0" w:color="auto"/>
            <w:right w:val="none" w:sz="0" w:space="0" w:color="auto"/>
          </w:divBdr>
        </w:div>
        <w:div w:id="1675065735">
          <w:marLeft w:val="480"/>
          <w:marRight w:val="0"/>
          <w:marTop w:val="0"/>
          <w:marBottom w:val="0"/>
          <w:divBdr>
            <w:top w:val="none" w:sz="0" w:space="0" w:color="auto"/>
            <w:left w:val="none" w:sz="0" w:space="0" w:color="auto"/>
            <w:bottom w:val="none" w:sz="0" w:space="0" w:color="auto"/>
            <w:right w:val="none" w:sz="0" w:space="0" w:color="auto"/>
          </w:divBdr>
        </w:div>
        <w:div w:id="1681278093">
          <w:marLeft w:val="480"/>
          <w:marRight w:val="0"/>
          <w:marTop w:val="0"/>
          <w:marBottom w:val="0"/>
          <w:divBdr>
            <w:top w:val="none" w:sz="0" w:space="0" w:color="auto"/>
            <w:left w:val="none" w:sz="0" w:space="0" w:color="auto"/>
            <w:bottom w:val="none" w:sz="0" w:space="0" w:color="auto"/>
            <w:right w:val="none" w:sz="0" w:space="0" w:color="auto"/>
          </w:divBdr>
        </w:div>
        <w:div w:id="1704407249">
          <w:marLeft w:val="480"/>
          <w:marRight w:val="0"/>
          <w:marTop w:val="0"/>
          <w:marBottom w:val="0"/>
          <w:divBdr>
            <w:top w:val="none" w:sz="0" w:space="0" w:color="auto"/>
            <w:left w:val="none" w:sz="0" w:space="0" w:color="auto"/>
            <w:bottom w:val="none" w:sz="0" w:space="0" w:color="auto"/>
            <w:right w:val="none" w:sz="0" w:space="0" w:color="auto"/>
          </w:divBdr>
        </w:div>
        <w:div w:id="1755200520">
          <w:marLeft w:val="480"/>
          <w:marRight w:val="0"/>
          <w:marTop w:val="0"/>
          <w:marBottom w:val="0"/>
          <w:divBdr>
            <w:top w:val="none" w:sz="0" w:space="0" w:color="auto"/>
            <w:left w:val="none" w:sz="0" w:space="0" w:color="auto"/>
            <w:bottom w:val="none" w:sz="0" w:space="0" w:color="auto"/>
            <w:right w:val="none" w:sz="0" w:space="0" w:color="auto"/>
          </w:divBdr>
        </w:div>
        <w:div w:id="1774127618">
          <w:marLeft w:val="480"/>
          <w:marRight w:val="0"/>
          <w:marTop w:val="0"/>
          <w:marBottom w:val="0"/>
          <w:divBdr>
            <w:top w:val="none" w:sz="0" w:space="0" w:color="auto"/>
            <w:left w:val="none" w:sz="0" w:space="0" w:color="auto"/>
            <w:bottom w:val="none" w:sz="0" w:space="0" w:color="auto"/>
            <w:right w:val="none" w:sz="0" w:space="0" w:color="auto"/>
          </w:divBdr>
        </w:div>
        <w:div w:id="1792632736">
          <w:marLeft w:val="480"/>
          <w:marRight w:val="0"/>
          <w:marTop w:val="0"/>
          <w:marBottom w:val="0"/>
          <w:divBdr>
            <w:top w:val="none" w:sz="0" w:space="0" w:color="auto"/>
            <w:left w:val="none" w:sz="0" w:space="0" w:color="auto"/>
            <w:bottom w:val="none" w:sz="0" w:space="0" w:color="auto"/>
            <w:right w:val="none" w:sz="0" w:space="0" w:color="auto"/>
          </w:divBdr>
        </w:div>
        <w:div w:id="1798721601">
          <w:marLeft w:val="480"/>
          <w:marRight w:val="0"/>
          <w:marTop w:val="0"/>
          <w:marBottom w:val="0"/>
          <w:divBdr>
            <w:top w:val="none" w:sz="0" w:space="0" w:color="auto"/>
            <w:left w:val="none" w:sz="0" w:space="0" w:color="auto"/>
            <w:bottom w:val="none" w:sz="0" w:space="0" w:color="auto"/>
            <w:right w:val="none" w:sz="0" w:space="0" w:color="auto"/>
          </w:divBdr>
        </w:div>
        <w:div w:id="1840458937">
          <w:marLeft w:val="480"/>
          <w:marRight w:val="0"/>
          <w:marTop w:val="0"/>
          <w:marBottom w:val="0"/>
          <w:divBdr>
            <w:top w:val="none" w:sz="0" w:space="0" w:color="auto"/>
            <w:left w:val="none" w:sz="0" w:space="0" w:color="auto"/>
            <w:bottom w:val="none" w:sz="0" w:space="0" w:color="auto"/>
            <w:right w:val="none" w:sz="0" w:space="0" w:color="auto"/>
          </w:divBdr>
        </w:div>
        <w:div w:id="1865711033">
          <w:marLeft w:val="480"/>
          <w:marRight w:val="0"/>
          <w:marTop w:val="0"/>
          <w:marBottom w:val="0"/>
          <w:divBdr>
            <w:top w:val="none" w:sz="0" w:space="0" w:color="auto"/>
            <w:left w:val="none" w:sz="0" w:space="0" w:color="auto"/>
            <w:bottom w:val="none" w:sz="0" w:space="0" w:color="auto"/>
            <w:right w:val="none" w:sz="0" w:space="0" w:color="auto"/>
          </w:divBdr>
        </w:div>
        <w:div w:id="1899823965">
          <w:marLeft w:val="480"/>
          <w:marRight w:val="0"/>
          <w:marTop w:val="0"/>
          <w:marBottom w:val="0"/>
          <w:divBdr>
            <w:top w:val="none" w:sz="0" w:space="0" w:color="auto"/>
            <w:left w:val="none" w:sz="0" w:space="0" w:color="auto"/>
            <w:bottom w:val="none" w:sz="0" w:space="0" w:color="auto"/>
            <w:right w:val="none" w:sz="0" w:space="0" w:color="auto"/>
          </w:divBdr>
        </w:div>
        <w:div w:id="1904755641">
          <w:marLeft w:val="480"/>
          <w:marRight w:val="0"/>
          <w:marTop w:val="0"/>
          <w:marBottom w:val="0"/>
          <w:divBdr>
            <w:top w:val="none" w:sz="0" w:space="0" w:color="auto"/>
            <w:left w:val="none" w:sz="0" w:space="0" w:color="auto"/>
            <w:bottom w:val="none" w:sz="0" w:space="0" w:color="auto"/>
            <w:right w:val="none" w:sz="0" w:space="0" w:color="auto"/>
          </w:divBdr>
        </w:div>
        <w:div w:id="1918510334">
          <w:marLeft w:val="480"/>
          <w:marRight w:val="0"/>
          <w:marTop w:val="0"/>
          <w:marBottom w:val="0"/>
          <w:divBdr>
            <w:top w:val="none" w:sz="0" w:space="0" w:color="auto"/>
            <w:left w:val="none" w:sz="0" w:space="0" w:color="auto"/>
            <w:bottom w:val="none" w:sz="0" w:space="0" w:color="auto"/>
            <w:right w:val="none" w:sz="0" w:space="0" w:color="auto"/>
          </w:divBdr>
        </w:div>
        <w:div w:id="1925265724">
          <w:marLeft w:val="480"/>
          <w:marRight w:val="0"/>
          <w:marTop w:val="0"/>
          <w:marBottom w:val="0"/>
          <w:divBdr>
            <w:top w:val="none" w:sz="0" w:space="0" w:color="auto"/>
            <w:left w:val="none" w:sz="0" w:space="0" w:color="auto"/>
            <w:bottom w:val="none" w:sz="0" w:space="0" w:color="auto"/>
            <w:right w:val="none" w:sz="0" w:space="0" w:color="auto"/>
          </w:divBdr>
        </w:div>
        <w:div w:id="1950970978">
          <w:marLeft w:val="480"/>
          <w:marRight w:val="0"/>
          <w:marTop w:val="0"/>
          <w:marBottom w:val="0"/>
          <w:divBdr>
            <w:top w:val="none" w:sz="0" w:space="0" w:color="auto"/>
            <w:left w:val="none" w:sz="0" w:space="0" w:color="auto"/>
            <w:bottom w:val="none" w:sz="0" w:space="0" w:color="auto"/>
            <w:right w:val="none" w:sz="0" w:space="0" w:color="auto"/>
          </w:divBdr>
        </w:div>
        <w:div w:id="1956861300">
          <w:marLeft w:val="480"/>
          <w:marRight w:val="0"/>
          <w:marTop w:val="0"/>
          <w:marBottom w:val="0"/>
          <w:divBdr>
            <w:top w:val="none" w:sz="0" w:space="0" w:color="auto"/>
            <w:left w:val="none" w:sz="0" w:space="0" w:color="auto"/>
            <w:bottom w:val="none" w:sz="0" w:space="0" w:color="auto"/>
            <w:right w:val="none" w:sz="0" w:space="0" w:color="auto"/>
          </w:divBdr>
        </w:div>
      </w:divsChild>
    </w:div>
    <w:div w:id="1537624490">
      <w:bodyDiv w:val="1"/>
      <w:marLeft w:val="0"/>
      <w:marRight w:val="0"/>
      <w:marTop w:val="0"/>
      <w:marBottom w:val="0"/>
      <w:divBdr>
        <w:top w:val="none" w:sz="0" w:space="0" w:color="auto"/>
        <w:left w:val="none" w:sz="0" w:space="0" w:color="auto"/>
        <w:bottom w:val="none" w:sz="0" w:space="0" w:color="auto"/>
        <w:right w:val="none" w:sz="0" w:space="0" w:color="auto"/>
      </w:divBdr>
    </w:div>
    <w:div w:id="1538469879">
      <w:bodyDiv w:val="1"/>
      <w:marLeft w:val="0"/>
      <w:marRight w:val="0"/>
      <w:marTop w:val="0"/>
      <w:marBottom w:val="0"/>
      <w:divBdr>
        <w:top w:val="none" w:sz="0" w:space="0" w:color="auto"/>
        <w:left w:val="none" w:sz="0" w:space="0" w:color="auto"/>
        <w:bottom w:val="none" w:sz="0" w:space="0" w:color="auto"/>
        <w:right w:val="none" w:sz="0" w:space="0" w:color="auto"/>
      </w:divBdr>
    </w:div>
    <w:div w:id="1538741160">
      <w:bodyDiv w:val="1"/>
      <w:marLeft w:val="0"/>
      <w:marRight w:val="0"/>
      <w:marTop w:val="0"/>
      <w:marBottom w:val="0"/>
      <w:divBdr>
        <w:top w:val="none" w:sz="0" w:space="0" w:color="auto"/>
        <w:left w:val="none" w:sz="0" w:space="0" w:color="auto"/>
        <w:bottom w:val="none" w:sz="0" w:space="0" w:color="auto"/>
        <w:right w:val="none" w:sz="0" w:space="0" w:color="auto"/>
      </w:divBdr>
    </w:div>
    <w:div w:id="1539002053">
      <w:bodyDiv w:val="1"/>
      <w:marLeft w:val="0"/>
      <w:marRight w:val="0"/>
      <w:marTop w:val="0"/>
      <w:marBottom w:val="0"/>
      <w:divBdr>
        <w:top w:val="none" w:sz="0" w:space="0" w:color="auto"/>
        <w:left w:val="none" w:sz="0" w:space="0" w:color="auto"/>
        <w:bottom w:val="none" w:sz="0" w:space="0" w:color="auto"/>
        <w:right w:val="none" w:sz="0" w:space="0" w:color="auto"/>
      </w:divBdr>
    </w:div>
    <w:div w:id="1539245139">
      <w:bodyDiv w:val="1"/>
      <w:marLeft w:val="0"/>
      <w:marRight w:val="0"/>
      <w:marTop w:val="0"/>
      <w:marBottom w:val="0"/>
      <w:divBdr>
        <w:top w:val="none" w:sz="0" w:space="0" w:color="auto"/>
        <w:left w:val="none" w:sz="0" w:space="0" w:color="auto"/>
        <w:bottom w:val="none" w:sz="0" w:space="0" w:color="auto"/>
        <w:right w:val="none" w:sz="0" w:space="0" w:color="auto"/>
      </w:divBdr>
    </w:div>
    <w:div w:id="1539393771">
      <w:bodyDiv w:val="1"/>
      <w:marLeft w:val="0"/>
      <w:marRight w:val="0"/>
      <w:marTop w:val="0"/>
      <w:marBottom w:val="0"/>
      <w:divBdr>
        <w:top w:val="none" w:sz="0" w:space="0" w:color="auto"/>
        <w:left w:val="none" w:sz="0" w:space="0" w:color="auto"/>
        <w:bottom w:val="none" w:sz="0" w:space="0" w:color="auto"/>
        <w:right w:val="none" w:sz="0" w:space="0" w:color="auto"/>
      </w:divBdr>
      <w:divsChild>
        <w:div w:id="9570035">
          <w:marLeft w:val="480"/>
          <w:marRight w:val="0"/>
          <w:marTop w:val="0"/>
          <w:marBottom w:val="0"/>
          <w:divBdr>
            <w:top w:val="none" w:sz="0" w:space="0" w:color="auto"/>
            <w:left w:val="none" w:sz="0" w:space="0" w:color="auto"/>
            <w:bottom w:val="none" w:sz="0" w:space="0" w:color="auto"/>
            <w:right w:val="none" w:sz="0" w:space="0" w:color="auto"/>
          </w:divBdr>
        </w:div>
        <w:div w:id="104932223">
          <w:marLeft w:val="480"/>
          <w:marRight w:val="0"/>
          <w:marTop w:val="0"/>
          <w:marBottom w:val="0"/>
          <w:divBdr>
            <w:top w:val="none" w:sz="0" w:space="0" w:color="auto"/>
            <w:left w:val="none" w:sz="0" w:space="0" w:color="auto"/>
            <w:bottom w:val="none" w:sz="0" w:space="0" w:color="auto"/>
            <w:right w:val="none" w:sz="0" w:space="0" w:color="auto"/>
          </w:divBdr>
        </w:div>
        <w:div w:id="238637766">
          <w:marLeft w:val="480"/>
          <w:marRight w:val="0"/>
          <w:marTop w:val="0"/>
          <w:marBottom w:val="0"/>
          <w:divBdr>
            <w:top w:val="none" w:sz="0" w:space="0" w:color="auto"/>
            <w:left w:val="none" w:sz="0" w:space="0" w:color="auto"/>
            <w:bottom w:val="none" w:sz="0" w:space="0" w:color="auto"/>
            <w:right w:val="none" w:sz="0" w:space="0" w:color="auto"/>
          </w:divBdr>
        </w:div>
        <w:div w:id="280649169">
          <w:marLeft w:val="480"/>
          <w:marRight w:val="0"/>
          <w:marTop w:val="0"/>
          <w:marBottom w:val="0"/>
          <w:divBdr>
            <w:top w:val="none" w:sz="0" w:space="0" w:color="auto"/>
            <w:left w:val="none" w:sz="0" w:space="0" w:color="auto"/>
            <w:bottom w:val="none" w:sz="0" w:space="0" w:color="auto"/>
            <w:right w:val="none" w:sz="0" w:space="0" w:color="auto"/>
          </w:divBdr>
        </w:div>
        <w:div w:id="289749334">
          <w:marLeft w:val="480"/>
          <w:marRight w:val="0"/>
          <w:marTop w:val="0"/>
          <w:marBottom w:val="0"/>
          <w:divBdr>
            <w:top w:val="none" w:sz="0" w:space="0" w:color="auto"/>
            <w:left w:val="none" w:sz="0" w:space="0" w:color="auto"/>
            <w:bottom w:val="none" w:sz="0" w:space="0" w:color="auto"/>
            <w:right w:val="none" w:sz="0" w:space="0" w:color="auto"/>
          </w:divBdr>
        </w:div>
        <w:div w:id="305277461">
          <w:marLeft w:val="480"/>
          <w:marRight w:val="0"/>
          <w:marTop w:val="0"/>
          <w:marBottom w:val="0"/>
          <w:divBdr>
            <w:top w:val="none" w:sz="0" w:space="0" w:color="auto"/>
            <w:left w:val="none" w:sz="0" w:space="0" w:color="auto"/>
            <w:bottom w:val="none" w:sz="0" w:space="0" w:color="auto"/>
            <w:right w:val="none" w:sz="0" w:space="0" w:color="auto"/>
          </w:divBdr>
        </w:div>
        <w:div w:id="321736809">
          <w:marLeft w:val="480"/>
          <w:marRight w:val="0"/>
          <w:marTop w:val="0"/>
          <w:marBottom w:val="0"/>
          <w:divBdr>
            <w:top w:val="none" w:sz="0" w:space="0" w:color="auto"/>
            <w:left w:val="none" w:sz="0" w:space="0" w:color="auto"/>
            <w:bottom w:val="none" w:sz="0" w:space="0" w:color="auto"/>
            <w:right w:val="none" w:sz="0" w:space="0" w:color="auto"/>
          </w:divBdr>
        </w:div>
        <w:div w:id="357659891">
          <w:marLeft w:val="480"/>
          <w:marRight w:val="0"/>
          <w:marTop w:val="0"/>
          <w:marBottom w:val="0"/>
          <w:divBdr>
            <w:top w:val="none" w:sz="0" w:space="0" w:color="auto"/>
            <w:left w:val="none" w:sz="0" w:space="0" w:color="auto"/>
            <w:bottom w:val="none" w:sz="0" w:space="0" w:color="auto"/>
            <w:right w:val="none" w:sz="0" w:space="0" w:color="auto"/>
          </w:divBdr>
        </w:div>
        <w:div w:id="390157744">
          <w:marLeft w:val="480"/>
          <w:marRight w:val="0"/>
          <w:marTop w:val="0"/>
          <w:marBottom w:val="0"/>
          <w:divBdr>
            <w:top w:val="none" w:sz="0" w:space="0" w:color="auto"/>
            <w:left w:val="none" w:sz="0" w:space="0" w:color="auto"/>
            <w:bottom w:val="none" w:sz="0" w:space="0" w:color="auto"/>
            <w:right w:val="none" w:sz="0" w:space="0" w:color="auto"/>
          </w:divBdr>
        </w:div>
        <w:div w:id="445933754">
          <w:marLeft w:val="480"/>
          <w:marRight w:val="0"/>
          <w:marTop w:val="0"/>
          <w:marBottom w:val="0"/>
          <w:divBdr>
            <w:top w:val="none" w:sz="0" w:space="0" w:color="auto"/>
            <w:left w:val="none" w:sz="0" w:space="0" w:color="auto"/>
            <w:bottom w:val="none" w:sz="0" w:space="0" w:color="auto"/>
            <w:right w:val="none" w:sz="0" w:space="0" w:color="auto"/>
          </w:divBdr>
        </w:div>
        <w:div w:id="448596549">
          <w:marLeft w:val="480"/>
          <w:marRight w:val="0"/>
          <w:marTop w:val="0"/>
          <w:marBottom w:val="0"/>
          <w:divBdr>
            <w:top w:val="none" w:sz="0" w:space="0" w:color="auto"/>
            <w:left w:val="none" w:sz="0" w:space="0" w:color="auto"/>
            <w:bottom w:val="none" w:sz="0" w:space="0" w:color="auto"/>
            <w:right w:val="none" w:sz="0" w:space="0" w:color="auto"/>
          </w:divBdr>
        </w:div>
        <w:div w:id="627854347">
          <w:marLeft w:val="480"/>
          <w:marRight w:val="0"/>
          <w:marTop w:val="0"/>
          <w:marBottom w:val="0"/>
          <w:divBdr>
            <w:top w:val="none" w:sz="0" w:space="0" w:color="auto"/>
            <w:left w:val="none" w:sz="0" w:space="0" w:color="auto"/>
            <w:bottom w:val="none" w:sz="0" w:space="0" w:color="auto"/>
            <w:right w:val="none" w:sz="0" w:space="0" w:color="auto"/>
          </w:divBdr>
        </w:div>
        <w:div w:id="643509993">
          <w:marLeft w:val="480"/>
          <w:marRight w:val="0"/>
          <w:marTop w:val="0"/>
          <w:marBottom w:val="0"/>
          <w:divBdr>
            <w:top w:val="none" w:sz="0" w:space="0" w:color="auto"/>
            <w:left w:val="none" w:sz="0" w:space="0" w:color="auto"/>
            <w:bottom w:val="none" w:sz="0" w:space="0" w:color="auto"/>
            <w:right w:val="none" w:sz="0" w:space="0" w:color="auto"/>
          </w:divBdr>
        </w:div>
        <w:div w:id="694961372">
          <w:marLeft w:val="480"/>
          <w:marRight w:val="0"/>
          <w:marTop w:val="0"/>
          <w:marBottom w:val="0"/>
          <w:divBdr>
            <w:top w:val="none" w:sz="0" w:space="0" w:color="auto"/>
            <w:left w:val="none" w:sz="0" w:space="0" w:color="auto"/>
            <w:bottom w:val="none" w:sz="0" w:space="0" w:color="auto"/>
            <w:right w:val="none" w:sz="0" w:space="0" w:color="auto"/>
          </w:divBdr>
        </w:div>
        <w:div w:id="750467109">
          <w:marLeft w:val="480"/>
          <w:marRight w:val="0"/>
          <w:marTop w:val="0"/>
          <w:marBottom w:val="0"/>
          <w:divBdr>
            <w:top w:val="none" w:sz="0" w:space="0" w:color="auto"/>
            <w:left w:val="none" w:sz="0" w:space="0" w:color="auto"/>
            <w:bottom w:val="none" w:sz="0" w:space="0" w:color="auto"/>
            <w:right w:val="none" w:sz="0" w:space="0" w:color="auto"/>
          </w:divBdr>
        </w:div>
        <w:div w:id="824979825">
          <w:marLeft w:val="480"/>
          <w:marRight w:val="0"/>
          <w:marTop w:val="0"/>
          <w:marBottom w:val="0"/>
          <w:divBdr>
            <w:top w:val="none" w:sz="0" w:space="0" w:color="auto"/>
            <w:left w:val="none" w:sz="0" w:space="0" w:color="auto"/>
            <w:bottom w:val="none" w:sz="0" w:space="0" w:color="auto"/>
            <w:right w:val="none" w:sz="0" w:space="0" w:color="auto"/>
          </w:divBdr>
        </w:div>
        <w:div w:id="856577664">
          <w:marLeft w:val="480"/>
          <w:marRight w:val="0"/>
          <w:marTop w:val="0"/>
          <w:marBottom w:val="0"/>
          <w:divBdr>
            <w:top w:val="none" w:sz="0" w:space="0" w:color="auto"/>
            <w:left w:val="none" w:sz="0" w:space="0" w:color="auto"/>
            <w:bottom w:val="none" w:sz="0" w:space="0" w:color="auto"/>
            <w:right w:val="none" w:sz="0" w:space="0" w:color="auto"/>
          </w:divBdr>
        </w:div>
        <w:div w:id="928849844">
          <w:marLeft w:val="480"/>
          <w:marRight w:val="0"/>
          <w:marTop w:val="0"/>
          <w:marBottom w:val="0"/>
          <w:divBdr>
            <w:top w:val="none" w:sz="0" w:space="0" w:color="auto"/>
            <w:left w:val="none" w:sz="0" w:space="0" w:color="auto"/>
            <w:bottom w:val="none" w:sz="0" w:space="0" w:color="auto"/>
            <w:right w:val="none" w:sz="0" w:space="0" w:color="auto"/>
          </w:divBdr>
        </w:div>
        <w:div w:id="929005156">
          <w:marLeft w:val="480"/>
          <w:marRight w:val="0"/>
          <w:marTop w:val="0"/>
          <w:marBottom w:val="0"/>
          <w:divBdr>
            <w:top w:val="none" w:sz="0" w:space="0" w:color="auto"/>
            <w:left w:val="none" w:sz="0" w:space="0" w:color="auto"/>
            <w:bottom w:val="none" w:sz="0" w:space="0" w:color="auto"/>
            <w:right w:val="none" w:sz="0" w:space="0" w:color="auto"/>
          </w:divBdr>
        </w:div>
        <w:div w:id="951127827">
          <w:marLeft w:val="480"/>
          <w:marRight w:val="0"/>
          <w:marTop w:val="0"/>
          <w:marBottom w:val="0"/>
          <w:divBdr>
            <w:top w:val="none" w:sz="0" w:space="0" w:color="auto"/>
            <w:left w:val="none" w:sz="0" w:space="0" w:color="auto"/>
            <w:bottom w:val="none" w:sz="0" w:space="0" w:color="auto"/>
            <w:right w:val="none" w:sz="0" w:space="0" w:color="auto"/>
          </w:divBdr>
        </w:div>
        <w:div w:id="1043361190">
          <w:marLeft w:val="480"/>
          <w:marRight w:val="0"/>
          <w:marTop w:val="0"/>
          <w:marBottom w:val="0"/>
          <w:divBdr>
            <w:top w:val="none" w:sz="0" w:space="0" w:color="auto"/>
            <w:left w:val="none" w:sz="0" w:space="0" w:color="auto"/>
            <w:bottom w:val="none" w:sz="0" w:space="0" w:color="auto"/>
            <w:right w:val="none" w:sz="0" w:space="0" w:color="auto"/>
          </w:divBdr>
        </w:div>
        <w:div w:id="1056316369">
          <w:marLeft w:val="480"/>
          <w:marRight w:val="0"/>
          <w:marTop w:val="0"/>
          <w:marBottom w:val="0"/>
          <w:divBdr>
            <w:top w:val="none" w:sz="0" w:space="0" w:color="auto"/>
            <w:left w:val="none" w:sz="0" w:space="0" w:color="auto"/>
            <w:bottom w:val="none" w:sz="0" w:space="0" w:color="auto"/>
            <w:right w:val="none" w:sz="0" w:space="0" w:color="auto"/>
          </w:divBdr>
        </w:div>
        <w:div w:id="1094522021">
          <w:marLeft w:val="480"/>
          <w:marRight w:val="0"/>
          <w:marTop w:val="0"/>
          <w:marBottom w:val="0"/>
          <w:divBdr>
            <w:top w:val="none" w:sz="0" w:space="0" w:color="auto"/>
            <w:left w:val="none" w:sz="0" w:space="0" w:color="auto"/>
            <w:bottom w:val="none" w:sz="0" w:space="0" w:color="auto"/>
            <w:right w:val="none" w:sz="0" w:space="0" w:color="auto"/>
          </w:divBdr>
        </w:div>
        <w:div w:id="1137726594">
          <w:marLeft w:val="480"/>
          <w:marRight w:val="0"/>
          <w:marTop w:val="0"/>
          <w:marBottom w:val="0"/>
          <w:divBdr>
            <w:top w:val="none" w:sz="0" w:space="0" w:color="auto"/>
            <w:left w:val="none" w:sz="0" w:space="0" w:color="auto"/>
            <w:bottom w:val="none" w:sz="0" w:space="0" w:color="auto"/>
            <w:right w:val="none" w:sz="0" w:space="0" w:color="auto"/>
          </w:divBdr>
        </w:div>
        <w:div w:id="1146123771">
          <w:marLeft w:val="480"/>
          <w:marRight w:val="0"/>
          <w:marTop w:val="0"/>
          <w:marBottom w:val="0"/>
          <w:divBdr>
            <w:top w:val="none" w:sz="0" w:space="0" w:color="auto"/>
            <w:left w:val="none" w:sz="0" w:space="0" w:color="auto"/>
            <w:bottom w:val="none" w:sz="0" w:space="0" w:color="auto"/>
            <w:right w:val="none" w:sz="0" w:space="0" w:color="auto"/>
          </w:divBdr>
        </w:div>
        <w:div w:id="1177840653">
          <w:marLeft w:val="480"/>
          <w:marRight w:val="0"/>
          <w:marTop w:val="0"/>
          <w:marBottom w:val="0"/>
          <w:divBdr>
            <w:top w:val="none" w:sz="0" w:space="0" w:color="auto"/>
            <w:left w:val="none" w:sz="0" w:space="0" w:color="auto"/>
            <w:bottom w:val="none" w:sz="0" w:space="0" w:color="auto"/>
            <w:right w:val="none" w:sz="0" w:space="0" w:color="auto"/>
          </w:divBdr>
        </w:div>
        <w:div w:id="1253514341">
          <w:marLeft w:val="480"/>
          <w:marRight w:val="0"/>
          <w:marTop w:val="0"/>
          <w:marBottom w:val="0"/>
          <w:divBdr>
            <w:top w:val="none" w:sz="0" w:space="0" w:color="auto"/>
            <w:left w:val="none" w:sz="0" w:space="0" w:color="auto"/>
            <w:bottom w:val="none" w:sz="0" w:space="0" w:color="auto"/>
            <w:right w:val="none" w:sz="0" w:space="0" w:color="auto"/>
          </w:divBdr>
        </w:div>
        <w:div w:id="1329167813">
          <w:marLeft w:val="480"/>
          <w:marRight w:val="0"/>
          <w:marTop w:val="0"/>
          <w:marBottom w:val="0"/>
          <w:divBdr>
            <w:top w:val="none" w:sz="0" w:space="0" w:color="auto"/>
            <w:left w:val="none" w:sz="0" w:space="0" w:color="auto"/>
            <w:bottom w:val="none" w:sz="0" w:space="0" w:color="auto"/>
            <w:right w:val="none" w:sz="0" w:space="0" w:color="auto"/>
          </w:divBdr>
        </w:div>
        <w:div w:id="1369793671">
          <w:marLeft w:val="480"/>
          <w:marRight w:val="0"/>
          <w:marTop w:val="0"/>
          <w:marBottom w:val="0"/>
          <w:divBdr>
            <w:top w:val="none" w:sz="0" w:space="0" w:color="auto"/>
            <w:left w:val="none" w:sz="0" w:space="0" w:color="auto"/>
            <w:bottom w:val="none" w:sz="0" w:space="0" w:color="auto"/>
            <w:right w:val="none" w:sz="0" w:space="0" w:color="auto"/>
          </w:divBdr>
        </w:div>
        <w:div w:id="1415853533">
          <w:marLeft w:val="480"/>
          <w:marRight w:val="0"/>
          <w:marTop w:val="0"/>
          <w:marBottom w:val="0"/>
          <w:divBdr>
            <w:top w:val="none" w:sz="0" w:space="0" w:color="auto"/>
            <w:left w:val="none" w:sz="0" w:space="0" w:color="auto"/>
            <w:bottom w:val="none" w:sz="0" w:space="0" w:color="auto"/>
            <w:right w:val="none" w:sz="0" w:space="0" w:color="auto"/>
          </w:divBdr>
        </w:div>
        <w:div w:id="1454399249">
          <w:marLeft w:val="480"/>
          <w:marRight w:val="0"/>
          <w:marTop w:val="0"/>
          <w:marBottom w:val="0"/>
          <w:divBdr>
            <w:top w:val="none" w:sz="0" w:space="0" w:color="auto"/>
            <w:left w:val="none" w:sz="0" w:space="0" w:color="auto"/>
            <w:bottom w:val="none" w:sz="0" w:space="0" w:color="auto"/>
            <w:right w:val="none" w:sz="0" w:space="0" w:color="auto"/>
          </w:divBdr>
        </w:div>
        <w:div w:id="1460761191">
          <w:marLeft w:val="480"/>
          <w:marRight w:val="0"/>
          <w:marTop w:val="0"/>
          <w:marBottom w:val="0"/>
          <w:divBdr>
            <w:top w:val="none" w:sz="0" w:space="0" w:color="auto"/>
            <w:left w:val="none" w:sz="0" w:space="0" w:color="auto"/>
            <w:bottom w:val="none" w:sz="0" w:space="0" w:color="auto"/>
            <w:right w:val="none" w:sz="0" w:space="0" w:color="auto"/>
          </w:divBdr>
        </w:div>
        <w:div w:id="1465272977">
          <w:marLeft w:val="480"/>
          <w:marRight w:val="0"/>
          <w:marTop w:val="0"/>
          <w:marBottom w:val="0"/>
          <w:divBdr>
            <w:top w:val="none" w:sz="0" w:space="0" w:color="auto"/>
            <w:left w:val="none" w:sz="0" w:space="0" w:color="auto"/>
            <w:bottom w:val="none" w:sz="0" w:space="0" w:color="auto"/>
            <w:right w:val="none" w:sz="0" w:space="0" w:color="auto"/>
          </w:divBdr>
        </w:div>
        <w:div w:id="1486388025">
          <w:marLeft w:val="480"/>
          <w:marRight w:val="0"/>
          <w:marTop w:val="0"/>
          <w:marBottom w:val="0"/>
          <w:divBdr>
            <w:top w:val="none" w:sz="0" w:space="0" w:color="auto"/>
            <w:left w:val="none" w:sz="0" w:space="0" w:color="auto"/>
            <w:bottom w:val="none" w:sz="0" w:space="0" w:color="auto"/>
            <w:right w:val="none" w:sz="0" w:space="0" w:color="auto"/>
          </w:divBdr>
        </w:div>
        <w:div w:id="1517765983">
          <w:marLeft w:val="480"/>
          <w:marRight w:val="0"/>
          <w:marTop w:val="0"/>
          <w:marBottom w:val="0"/>
          <w:divBdr>
            <w:top w:val="none" w:sz="0" w:space="0" w:color="auto"/>
            <w:left w:val="none" w:sz="0" w:space="0" w:color="auto"/>
            <w:bottom w:val="none" w:sz="0" w:space="0" w:color="auto"/>
            <w:right w:val="none" w:sz="0" w:space="0" w:color="auto"/>
          </w:divBdr>
        </w:div>
        <w:div w:id="1541088376">
          <w:marLeft w:val="480"/>
          <w:marRight w:val="0"/>
          <w:marTop w:val="0"/>
          <w:marBottom w:val="0"/>
          <w:divBdr>
            <w:top w:val="none" w:sz="0" w:space="0" w:color="auto"/>
            <w:left w:val="none" w:sz="0" w:space="0" w:color="auto"/>
            <w:bottom w:val="none" w:sz="0" w:space="0" w:color="auto"/>
            <w:right w:val="none" w:sz="0" w:space="0" w:color="auto"/>
          </w:divBdr>
        </w:div>
        <w:div w:id="1629622188">
          <w:marLeft w:val="480"/>
          <w:marRight w:val="0"/>
          <w:marTop w:val="0"/>
          <w:marBottom w:val="0"/>
          <w:divBdr>
            <w:top w:val="none" w:sz="0" w:space="0" w:color="auto"/>
            <w:left w:val="none" w:sz="0" w:space="0" w:color="auto"/>
            <w:bottom w:val="none" w:sz="0" w:space="0" w:color="auto"/>
            <w:right w:val="none" w:sz="0" w:space="0" w:color="auto"/>
          </w:divBdr>
        </w:div>
        <w:div w:id="1716083697">
          <w:marLeft w:val="480"/>
          <w:marRight w:val="0"/>
          <w:marTop w:val="0"/>
          <w:marBottom w:val="0"/>
          <w:divBdr>
            <w:top w:val="none" w:sz="0" w:space="0" w:color="auto"/>
            <w:left w:val="none" w:sz="0" w:space="0" w:color="auto"/>
            <w:bottom w:val="none" w:sz="0" w:space="0" w:color="auto"/>
            <w:right w:val="none" w:sz="0" w:space="0" w:color="auto"/>
          </w:divBdr>
        </w:div>
        <w:div w:id="1818378488">
          <w:marLeft w:val="480"/>
          <w:marRight w:val="0"/>
          <w:marTop w:val="0"/>
          <w:marBottom w:val="0"/>
          <w:divBdr>
            <w:top w:val="none" w:sz="0" w:space="0" w:color="auto"/>
            <w:left w:val="none" w:sz="0" w:space="0" w:color="auto"/>
            <w:bottom w:val="none" w:sz="0" w:space="0" w:color="auto"/>
            <w:right w:val="none" w:sz="0" w:space="0" w:color="auto"/>
          </w:divBdr>
        </w:div>
        <w:div w:id="1902868416">
          <w:marLeft w:val="480"/>
          <w:marRight w:val="0"/>
          <w:marTop w:val="0"/>
          <w:marBottom w:val="0"/>
          <w:divBdr>
            <w:top w:val="none" w:sz="0" w:space="0" w:color="auto"/>
            <w:left w:val="none" w:sz="0" w:space="0" w:color="auto"/>
            <w:bottom w:val="none" w:sz="0" w:space="0" w:color="auto"/>
            <w:right w:val="none" w:sz="0" w:space="0" w:color="auto"/>
          </w:divBdr>
        </w:div>
        <w:div w:id="1959607769">
          <w:marLeft w:val="480"/>
          <w:marRight w:val="0"/>
          <w:marTop w:val="0"/>
          <w:marBottom w:val="0"/>
          <w:divBdr>
            <w:top w:val="none" w:sz="0" w:space="0" w:color="auto"/>
            <w:left w:val="none" w:sz="0" w:space="0" w:color="auto"/>
            <w:bottom w:val="none" w:sz="0" w:space="0" w:color="auto"/>
            <w:right w:val="none" w:sz="0" w:space="0" w:color="auto"/>
          </w:divBdr>
        </w:div>
        <w:div w:id="1962608892">
          <w:marLeft w:val="480"/>
          <w:marRight w:val="0"/>
          <w:marTop w:val="0"/>
          <w:marBottom w:val="0"/>
          <w:divBdr>
            <w:top w:val="none" w:sz="0" w:space="0" w:color="auto"/>
            <w:left w:val="none" w:sz="0" w:space="0" w:color="auto"/>
            <w:bottom w:val="none" w:sz="0" w:space="0" w:color="auto"/>
            <w:right w:val="none" w:sz="0" w:space="0" w:color="auto"/>
          </w:divBdr>
        </w:div>
      </w:divsChild>
    </w:div>
    <w:div w:id="1539394156">
      <w:bodyDiv w:val="1"/>
      <w:marLeft w:val="0"/>
      <w:marRight w:val="0"/>
      <w:marTop w:val="0"/>
      <w:marBottom w:val="0"/>
      <w:divBdr>
        <w:top w:val="none" w:sz="0" w:space="0" w:color="auto"/>
        <w:left w:val="none" w:sz="0" w:space="0" w:color="auto"/>
        <w:bottom w:val="none" w:sz="0" w:space="0" w:color="auto"/>
        <w:right w:val="none" w:sz="0" w:space="0" w:color="auto"/>
      </w:divBdr>
    </w:div>
    <w:div w:id="1539776193">
      <w:bodyDiv w:val="1"/>
      <w:marLeft w:val="0"/>
      <w:marRight w:val="0"/>
      <w:marTop w:val="0"/>
      <w:marBottom w:val="0"/>
      <w:divBdr>
        <w:top w:val="none" w:sz="0" w:space="0" w:color="auto"/>
        <w:left w:val="none" w:sz="0" w:space="0" w:color="auto"/>
        <w:bottom w:val="none" w:sz="0" w:space="0" w:color="auto"/>
        <w:right w:val="none" w:sz="0" w:space="0" w:color="auto"/>
      </w:divBdr>
    </w:div>
    <w:div w:id="1540051428">
      <w:bodyDiv w:val="1"/>
      <w:marLeft w:val="0"/>
      <w:marRight w:val="0"/>
      <w:marTop w:val="0"/>
      <w:marBottom w:val="0"/>
      <w:divBdr>
        <w:top w:val="none" w:sz="0" w:space="0" w:color="auto"/>
        <w:left w:val="none" w:sz="0" w:space="0" w:color="auto"/>
        <w:bottom w:val="none" w:sz="0" w:space="0" w:color="auto"/>
        <w:right w:val="none" w:sz="0" w:space="0" w:color="auto"/>
      </w:divBdr>
    </w:div>
    <w:div w:id="1540168028">
      <w:bodyDiv w:val="1"/>
      <w:marLeft w:val="0"/>
      <w:marRight w:val="0"/>
      <w:marTop w:val="0"/>
      <w:marBottom w:val="0"/>
      <w:divBdr>
        <w:top w:val="none" w:sz="0" w:space="0" w:color="auto"/>
        <w:left w:val="none" w:sz="0" w:space="0" w:color="auto"/>
        <w:bottom w:val="none" w:sz="0" w:space="0" w:color="auto"/>
        <w:right w:val="none" w:sz="0" w:space="0" w:color="auto"/>
      </w:divBdr>
    </w:div>
    <w:div w:id="1540315647">
      <w:bodyDiv w:val="1"/>
      <w:marLeft w:val="0"/>
      <w:marRight w:val="0"/>
      <w:marTop w:val="0"/>
      <w:marBottom w:val="0"/>
      <w:divBdr>
        <w:top w:val="none" w:sz="0" w:space="0" w:color="auto"/>
        <w:left w:val="none" w:sz="0" w:space="0" w:color="auto"/>
        <w:bottom w:val="none" w:sz="0" w:space="0" w:color="auto"/>
        <w:right w:val="none" w:sz="0" w:space="0" w:color="auto"/>
      </w:divBdr>
    </w:div>
    <w:div w:id="1540430715">
      <w:bodyDiv w:val="1"/>
      <w:marLeft w:val="0"/>
      <w:marRight w:val="0"/>
      <w:marTop w:val="0"/>
      <w:marBottom w:val="0"/>
      <w:divBdr>
        <w:top w:val="none" w:sz="0" w:space="0" w:color="auto"/>
        <w:left w:val="none" w:sz="0" w:space="0" w:color="auto"/>
        <w:bottom w:val="none" w:sz="0" w:space="0" w:color="auto"/>
        <w:right w:val="none" w:sz="0" w:space="0" w:color="auto"/>
      </w:divBdr>
    </w:div>
    <w:div w:id="1540506856">
      <w:bodyDiv w:val="1"/>
      <w:marLeft w:val="0"/>
      <w:marRight w:val="0"/>
      <w:marTop w:val="0"/>
      <w:marBottom w:val="0"/>
      <w:divBdr>
        <w:top w:val="none" w:sz="0" w:space="0" w:color="auto"/>
        <w:left w:val="none" w:sz="0" w:space="0" w:color="auto"/>
        <w:bottom w:val="none" w:sz="0" w:space="0" w:color="auto"/>
        <w:right w:val="none" w:sz="0" w:space="0" w:color="auto"/>
      </w:divBdr>
    </w:div>
    <w:div w:id="1540631894">
      <w:bodyDiv w:val="1"/>
      <w:marLeft w:val="0"/>
      <w:marRight w:val="0"/>
      <w:marTop w:val="0"/>
      <w:marBottom w:val="0"/>
      <w:divBdr>
        <w:top w:val="none" w:sz="0" w:space="0" w:color="auto"/>
        <w:left w:val="none" w:sz="0" w:space="0" w:color="auto"/>
        <w:bottom w:val="none" w:sz="0" w:space="0" w:color="auto"/>
        <w:right w:val="none" w:sz="0" w:space="0" w:color="auto"/>
      </w:divBdr>
    </w:div>
    <w:div w:id="1540698453">
      <w:bodyDiv w:val="1"/>
      <w:marLeft w:val="0"/>
      <w:marRight w:val="0"/>
      <w:marTop w:val="0"/>
      <w:marBottom w:val="0"/>
      <w:divBdr>
        <w:top w:val="none" w:sz="0" w:space="0" w:color="auto"/>
        <w:left w:val="none" w:sz="0" w:space="0" w:color="auto"/>
        <w:bottom w:val="none" w:sz="0" w:space="0" w:color="auto"/>
        <w:right w:val="none" w:sz="0" w:space="0" w:color="auto"/>
      </w:divBdr>
    </w:div>
    <w:div w:id="1540775293">
      <w:bodyDiv w:val="1"/>
      <w:marLeft w:val="0"/>
      <w:marRight w:val="0"/>
      <w:marTop w:val="0"/>
      <w:marBottom w:val="0"/>
      <w:divBdr>
        <w:top w:val="none" w:sz="0" w:space="0" w:color="auto"/>
        <w:left w:val="none" w:sz="0" w:space="0" w:color="auto"/>
        <w:bottom w:val="none" w:sz="0" w:space="0" w:color="auto"/>
        <w:right w:val="none" w:sz="0" w:space="0" w:color="auto"/>
      </w:divBdr>
      <w:divsChild>
        <w:div w:id="99225699">
          <w:marLeft w:val="480"/>
          <w:marRight w:val="0"/>
          <w:marTop w:val="0"/>
          <w:marBottom w:val="0"/>
          <w:divBdr>
            <w:top w:val="none" w:sz="0" w:space="0" w:color="auto"/>
            <w:left w:val="none" w:sz="0" w:space="0" w:color="auto"/>
            <w:bottom w:val="none" w:sz="0" w:space="0" w:color="auto"/>
            <w:right w:val="none" w:sz="0" w:space="0" w:color="auto"/>
          </w:divBdr>
        </w:div>
        <w:div w:id="117917711">
          <w:marLeft w:val="480"/>
          <w:marRight w:val="0"/>
          <w:marTop w:val="0"/>
          <w:marBottom w:val="0"/>
          <w:divBdr>
            <w:top w:val="none" w:sz="0" w:space="0" w:color="auto"/>
            <w:left w:val="none" w:sz="0" w:space="0" w:color="auto"/>
            <w:bottom w:val="none" w:sz="0" w:space="0" w:color="auto"/>
            <w:right w:val="none" w:sz="0" w:space="0" w:color="auto"/>
          </w:divBdr>
        </w:div>
        <w:div w:id="162357419">
          <w:marLeft w:val="480"/>
          <w:marRight w:val="0"/>
          <w:marTop w:val="0"/>
          <w:marBottom w:val="0"/>
          <w:divBdr>
            <w:top w:val="none" w:sz="0" w:space="0" w:color="auto"/>
            <w:left w:val="none" w:sz="0" w:space="0" w:color="auto"/>
            <w:bottom w:val="none" w:sz="0" w:space="0" w:color="auto"/>
            <w:right w:val="none" w:sz="0" w:space="0" w:color="auto"/>
          </w:divBdr>
        </w:div>
        <w:div w:id="177474954">
          <w:marLeft w:val="480"/>
          <w:marRight w:val="0"/>
          <w:marTop w:val="0"/>
          <w:marBottom w:val="0"/>
          <w:divBdr>
            <w:top w:val="none" w:sz="0" w:space="0" w:color="auto"/>
            <w:left w:val="none" w:sz="0" w:space="0" w:color="auto"/>
            <w:bottom w:val="none" w:sz="0" w:space="0" w:color="auto"/>
            <w:right w:val="none" w:sz="0" w:space="0" w:color="auto"/>
          </w:divBdr>
        </w:div>
        <w:div w:id="198009666">
          <w:marLeft w:val="480"/>
          <w:marRight w:val="0"/>
          <w:marTop w:val="0"/>
          <w:marBottom w:val="0"/>
          <w:divBdr>
            <w:top w:val="none" w:sz="0" w:space="0" w:color="auto"/>
            <w:left w:val="none" w:sz="0" w:space="0" w:color="auto"/>
            <w:bottom w:val="none" w:sz="0" w:space="0" w:color="auto"/>
            <w:right w:val="none" w:sz="0" w:space="0" w:color="auto"/>
          </w:divBdr>
        </w:div>
        <w:div w:id="232856352">
          <w:marLeft w:val="480"/>
          <w:marRight w:val="0"/>
          <w:marTop w:val="0"/>
          <w:marBottom w:val="0"/>
          <w:divBdr>
            <w:top w:val="none" w:sz="0" w:space="0" w:color="auto"/>
            <w:left w:val="none" w:sz="0" w:space="0" w:color="auto"/>
            <w:bottom w:val="none" w:sz="0" w:space="0" w:color="auto"/>
            <w:right w:val="none" w:sz="0" w:space="0" w:color="auto"/>
          </w:divBdr>
        </w:div>
        <w:div w:id="278101574">
          <w:marLeft w:val="480"/>
          <w:marRight w:val="0"/>
          <w:marTop w:val="0"/>
          <w:marBottom w:val="0"/>
          <w:divBdr>
            <w:top w:val="none" w:sz="0" w:space="0" w:color="auto"/>
            <w:left w:val="none" w:sz="0" w:space="0" w:color="auto"/>
            <w:bottom w:val="none" w:sz="0" w:space="0" w:color="auto"/>
            <w:right w:val="none" w:sz="0" w:space="0" w:color="auto"/>
          </w:divBdr>
        </w:div>
        <w:div w:id="333845432">
          <w:marLeft w:val="480"/>
          <w:marRight w:val="0"/>
          <w:marTop w:val="0"/>
          <w:marBottom w:val="0"/>
          <w:divBdr>
            <w:top w:val="none" w:sz="0" w:space="0" w:color="auto"/>
            <w:left w:val="none" w:sz="0" w:space="0" w:color="auto"/>
            <w:bottom w:val="none" w:sz="0" w:space="0" w:color="auto"/>
            <w:right w:val="none" w:sz="0" w:space="0" w:color="auto"/>
          </w:divBdr>
        </w:div>
        <w:div w:id="524637145">
          <w:marLeft w:val="480"/>
          <w:marRight w:val="0"/>
          <w:marTop w:val="0"/>
          <w:marBottom w:val="0"/>
          <w:divBdr>
            <w:top w:val="none" w:sz="0" w:space="0" w:color="auto"/>
            <w:left w:val="none" w:sz="0" w:space="0" w:color="auto"/>
            <w:bottom w:val="none" w:sz="0" w:space="0" w:color="auto"/>
            <w:right w:val="none" w:sz="0" w:space="0" w:color="auto"/>
          </w:divBdr>
        </w:div>
        <w:div w:id="533688365">
          <w:marLeft w:val="480"/>
          <w:marRight w:val="0"/>
          <w:marTop w:val="0"/>
          <w:marBottom w:val="0"/>
          <w:divBdr>
            <w:top w:val="none" w:sz="0" w:space="0" w:color="auto"/>
            <w:left w:val="none" w:sz="0" w:space="0" w:color="auto"/>
            <w:bottom w:val="none" w:sz="0" w:space="0" w:color="auto"/>
            <w:right w:val="none" w:sz="0" w:space="0" w:color="auto"/>
          </w:divBdr>
        </w:div>
        <w:div w:id="534122287">
          <w:marLeft w:val="480"/>
          <w:marRight w:val="0"/>
          <w:marTop w:val="0"/>
          <w:marBottom w:val="0"/>
          <w:divBdr>
            <w:top w:val="none" w:sz="0" w:space="0" w:color="auto"/>
            <w:left w:val="none" w:sz="0" w:space="0" w:color="auto"/>
            <w:bottom w:val="none" w:sz="0" w:space="0" w:color="auto"/>
            <w:right w:val="none" w:sz="0" w:space="0" w:color="auto"/>
          </w:divBdr>
        </w:div>
        <w:div w:id="534655394">
          <w:marLeft w:val="480"/>
          <w:marRight w:val="0"/>
          <w:marTop w:val="0"/>
          <w:marBottom w:val="0"/>
          <w:divBdr>
            <w:top w:val="none" w:sz="0" w:space="0" w:color="auto"/>
            <w:left w:val="none" w:sz="0" w:space="0" w:color="auto"/>
            <w:bottom w:val="none" w:sz="0" w:space="0" w:color="auto"/>
            <w:right w:val="none" w:sz="0" w:space="0" w:color="auto"/>
          </w:divBdr>
        </w:div>
        <w:div w:id="620306856">
          <w:marLeft w:val="480"/>
          <w:marRight w:val="0"/>
          <w:marTop w:val="0"/>
          <w:marBottom w:val="0"/>
          <w:divBdr>
            <w:top w:val="none" w:sz="0" w:space="0" w:color="auto"/>
            <w:left w:val="none" w:sz="0" w:space="0" w:color="auto"/>
            <w:bottom w:val="none" w:sz="0" w:space="0" w:color="auto"/>
            <w:right w:val="none" w:sz="0" w:space="0" w:color="auto"/>
          </w:divBdr>
        </w:div>
        <w:div w:id="662316406">
          <w:marLeft w:val="480"/>
          <w:marRight w:val="0"/>
          <w:marTop w:val="0"/>
          <w:marBottom w:val="0"/>
          <w:divBdr>
            <w:top w:val="none" w:sz="0" w:space="0" w:color="auto"/>
            <w:left w:val="none" w:sz="0" w:space="0" w:color="auto"/>
            <w:bottom w:val="none" w:sz="0" w:space="0" w:color="auto"/>
            <w:right w:val="none" w:sz="0" w:space="0" w:color="auto"/>
          </w:divBdr>
        </w:div>
        <w:div w:id="729235088">
          <w:marLeft w:val="480"/>
          <w:marRight w:val="0"/>
          <w:marTop w:val="0"/>
          <w:marBottom w:val="0"/>
          <w:divBdr>
            <w:top w:val="none" w:sz="0" w:space="0" w:color="auto"/>
            <w:left w:val="none" w:sz="0" w:space="0" w:color="auto"/>
            <w:bottom w:val="none" w:sz="0" w:space="0" w:color="auto"/>
            <w:right w:val="none" w:sz="0" w:space="0" w:color="auto"/>
          </w:divBdr>
        </w:div>
        <w:div w:id="767701498">
          <w:marLeft w:val="480"/>
          <w:marRight w:val="0"/>
          <w:marTop w:val="0"/>
          <w:marBottom w:val="0"/>
          <w:divBdr>
            <w:top w:val="none" w:sz="0" w:space="0" w:color="auto"/>
            <w:left w:val="none" w:sz="0" w:space="0" w:color="auto"/>
            <w:bottom w:val="none" w:sz="0" w:space="0" w:color="auto"/>
            <w:right w:val="none" w:sz="0" w:space="0" w:color="auto"/>
          </w:divBdr>
        </w:div>
        <w:div w:id="818183155">
          <w:marLeft w:val="480"/>
          <w:marRight w:val="0"/>
          <w:marTop w:val="0"/>
          <w:marBottom w:val="0"/>
          <w:divBdr>
            <w:top w:val="none" w:sz="0" w:space="0" w:color="auto"/>
            <w:left w:val="none" w:sz="0" w:space="0" w:color="auto"/>
            <w:bottom w:val="none" w:sz="0" w:space="0" w:color="auto"/>
            <w:right w:val="none" w:sz="0" w:space="0" w:color="auto"/>
          </w:divBdr>
        </w:div>
        <w:div w:id="831721236">
          <w:marLeft w:val="480"/>
          <w:marRight w:val="0"/>
          <w:marTop w:val="0"/>
          <w:marBottom w:val="0"/>
          <w:divBdr>
            <w:top w:val="none" w:sz="0" w:space="0" w:color="auto"/>
            <w:left w:val="none" w:sz="0" w:space="0" w:color="auto"/>
            <w:bottom w:val="none" w:sz="0" w:space="0" w:color="auto"/>
            <w:right w:val="none" w:sz="0" w:space="0" w:color="auto"/>
          </w:divBdr>
        </w:div>
        <w:div w:id="850295641">
          <w:marLeft w:val="480"/>
          <w:marRight w:val="0"/>
          <w:marTop w:val="0"/>
          <w:marBottom w:val="0"/>
          <w:divBdr>
            <w:top w:val="none" w:sz="0" w:space="0" w:color="auto"/>
            <w:left w:val="none" w:sz="0" w:space="0" w:color="auto"/>
            <w:bottom w:val="none" w:sz="0" w:space="0" w:color="auto"/>
            <w:right w:val="none" w:sz="0" w:space="0" w:color="auto"/>
          </w:divBdr>
        </w:div>
        <w:div w:id="881287416">
          <w:marLeft w:val="480"/>
          <w:marRight w:val="0"/>
          <w:marTop w:val="0"/>
          <w:marBottom w:val="0"/>
          <w:divBdr>
            <w:top w:val="none" w:sz="0" w:space="0" w:color="auto"/>
            <w:left w:val="none" w:sz="0" w:space="0" w:color="auto"/>
            <w:bottom w:val="none" w:sz="0" w:space="0" w:color="auto"/>
            <w:right w:val="none" w:sz="0" w:space="0" w:color="auto"/>
          </w:divBdr>
        </w:div>
        <w:div w:id="896012815">
          <w:marLeft w:val="480"/>
          <w:marRight w:val="0"/>
          <w:marTop w:val="0"/>
          <w:marBottom w:val="0"/>
          <w:divBdr>
            <w:top w:val="none" w:sz="0" w:space="0" w:color="auto"/>
            <w:left w:val="none" w:sz="0" w:space="0" w:color="auto"/>
            <w:bottom w:val="none" w:sz="0" w:space="0" w:color="auto"/>
            <w:right w:val="none" w:sz="0" w:space="0" w:color="auto"/>
          </w:divBdr>
        </w:div>
        <w:div w:id="912356016">
          <w:marLeft w:val="480"/>
          <w:marRight w:val="0"/>
          <w:marTop w:val="0"/>
          <w:marBottom w:val="0"/>
          <w:divBdr>
            <w:top w:val="none" w:sz="0" w:space="0" w:color="auto"/>
            <w:left w:val="none" w:sz="0" w:space="0" w:color="auto"/>
            <w:bottom w:val="none" w:sz="0" w:space="0" w:color="auto"/>
            <w:right w:val="none" w:sz="0" w:space="0" w:color="auto"/>
          </w:divBdr>
        </w:div>
        <w:div w:id="969285060">
          <w:marLeft w:val="480"/>
          <w:marRight w:val="0"/>
          <w:marTop w:val="0"/>
          <w:marBottom w:val="0"/>
          <w:divBdr>
            <w:top w:val="none" w:sz="0" w:space="0" w:color="auto"/>
            <w:left w:val="none" w:sz="0" w:space="0" w:color="auto"/>
            <w:bottom w:val="none" w:sz="0" w:space="0" w:color="auto"/>
            <w:right w:val="none" w:sz="0" w:space="0" w:color="auto"/>
          </w:divBdr>
        </w:div>
        <w:div w:id="969751403">
          <w:marLeft w:val="480"/>
          <w:marRight w:val="0"/>
          <w:marTop w:val="0"/>
          <w:marBottom w:val="0"/>
          <w:divBdr>
            <w:top w:val="none" w:sz="0" w:space="0" w:color="auto"/>
            <w:left w:val="none" w:sz="0" w:space="0" w:color="auto"/>
            <w:bottom w:val="none" w:sz="0" w:space="0" w:color="auto"/>
            <w:right w:val="none" w:sz="0" w:space="0" w:color="auto"/>
          </w:divBdr>
        </w:div>
        <w:div w:id="1019887863">
          <w:marLeft w:val="480"/>
          <w:marRight w:val="0"/>
          <w:marTop w:val="0"/>
          <w:marBottom w:val="0"/>
          <w:divBdr>
            <w:top w:val="none" w:sz="0" w:space="0" w:color="auto"/>
            <w:left w:val="none" w:sz="0" w:space="0" w:color="auto"/>
            <w:bottom w:val="none" w:sz="0" w:space="0" w:color="auto"/>
            <w:right w:val="none" w:sz="0" w:space="0" w:color="auto"/>
          </w:divBdr>
        </w:div>
        <w:div w:id="1145971655">
          <w:marLeft w:val="480"/>
          <w:marRight w:val="0"/>
          <w:marTop w:val="0"/>
          <w:marBottom w:val="0"/>
          <w:divBdr>
            <w:top w:val="none" w:sz="0" w:space="0" w:color="auto"/>
            <w:left w:val="none" w:sz="0" w:space="0" w:color="auto"/>
            <w:bottom w:val="none" w:sz="0" w:space="0" w:color="auto"/>
            <w:right w:val="none" w:sz="0" w:space="0" w:color="auto"/>
          </w:divBdr>
        </w:div>
        <w:div w:id="1214778797">
          <w:marLeft w:val="480"/>
          <w:marRight w:val="0"/>
          <w:marTop w:val="0"/>
          <w:marBottom w:val="0"/>
          <w:divBdr>
            <w:top w:val="none" w:sz="0" w:space="0" w:color="auto"/>
            <w:left w:val="none" w:sz="0" w:space="0" w:color="auto"/>
            <w:bottom w:val="none" w:sz="0" w:space="0" w:color="auto"/>
            <w:right w:val="none" w:sz="0" w:space="0" w:color="auto"/>
          </w:divBdr>
        </w:div>
        <w:div w:id="1375929319">
          <w:marLeft w:val="480"/>
          <w:marRight w:val="0"/>
          <w:marTop w:val="0"/>
          <w:marBottom w:val="0"/>
          <w:divBdr>
            <w:top w:val="none" w:sz="0" w:space="0" w:color="auto"/>
            <w:left w:val="none" w:sz="0" w:space="0" w:color="auto"/>
            <w:bottom w:val="none" w:sz="0" w:space="0" w:color="auto"/>
            <w:right w:val="none" w:sz="0" w:space="0" w:color="auto"/>
          </w:divBdr>
        </w:div>
        <w:div w:id="1423334476">
          <w:marLeft w:val="480"/>
          <w:marRight w:val="0"/>
          <w:marTop w:val="0"/>
          <w:marBottom w:val="0"/>
          <w:divBdr>
            <w:top w:val="none" w:sz="0" w:space="0" w:color="auto"/>
            <w:left w:val="none" w:sz="0" w:space="0" w:color="auto"/>
            <w:bottom w:val="none" w:sz="0" w:space="0" w:color="auto"/>
            <w:right w:val="none" w:sz="0" w:space="0" w:color="auto"/>
          </w:divBdr>
        </w:div>
        <w:div w:id="1431008072">
          <w:marLeft w:val="480"/>
          <w:marRight w:val="0"/>
          <w:marTop w:val="0"/>
          <w:marBottom w:val="0"/>
          <w:divBdr>
            <w:top w:val="none" w:sz="0" w:space="0" w:color="auto"/>
            <w:left w:val="none" w:sz="0" w:space="0" w:color="auto"/>
            <w:bottom w:val="none" w:sz="0" w:space="0" w:color="auto"/>
            <w:right w:val="none" w:sz="0" w:space="0" w:color="auto"/>
          </w:divBdr>
        </w:div>
        <w:div w:id="1446389510">
          <w:marLeft w:val="480"/>
          <w:marRight w:val="0"/>
          <w:marTop w:val="0"/>
          <w:marBottom w:val="0"/>
          <w:divBdr>
            <w:top w:val="none" w:sz="0" w:space="0" w:color="auto"/>
            <w:left w:val="none" w:sz="0" w:space="0" w:color="auto"/>
            <w:bottom w:val="none" w:sz="0" w:space="0" w:color="auto"/>
            <w:right w:val="none" w:sz="0" w:space="0" w:color="auto"/>
          </w:divBdr>
        </w:div>
        <w:div w:id="1609046799">
          <w:marLeft w:val="480"/>
          <w:marRight w:val="0"/>
          <w:marTop w:val="0"/>
          <w:marBottom w:val="0"/>
          <w:divBdr>
            <w:top w:val="none" w:sz="0" w:space="0" w:color="auto"/>
            <w:left w:val="none" w:sz="0" w:space="0" w:color="auto"/>
            <w:bottom w:val="none" w:sz="0" w:space="0" w:color="auto"/>
            <w:right w:val="none" w:sz="0" w:space="0" w:color="auto"/>
          </w:divBdr>
        </w:div>
        <w:div w:id="1689789465">
          <w:marLeft w:val="480"/>
          <w:marRight w:val="0"/>
          <w:marTop w:val="0"/>
          <w:marBottom w:val="0"/>
          <w:divBdr>
            <w:top w:val="none" w:sz="0" w:space="0" w:color="auto"/>
            <w:left w:val="none" w:sz="0" w:space="0" w:color="auto"/>
            <w:bottom w:val="none" w:sz="0" w:space="0" w:color="auto"/>
            <w:right w:val="none" w:sz="0" w:space="0" w:color="auto"/>
          </w:divBdr>
        </w:div>
        <w:div w:id="1714621710">
          <w:marLeft w:val="480"/>
          <w:marRight w:val="0"/>
          <w:marTop w:val="0"/>
          <w:marBottom w:val="0"/>
          <w:divBdr>
            <w:top w:val="none" w:sz="0" w:space="0" w:color="auto"/>
            <w:left w:val="none" w:sz="0" w:space="0" w:color="auto"/>
            <w:bottom w:val="none" w:sz="0" w:space="0" w:color="auto"/>
            <w:right w:val="none" w:sz="0" w:space="0" w:color="auto"/>
          </w:divBdr>
        </w:div>
        <w:div w:id="1744791940">
          <w:marLeft w:val="480"/>
          <w:marRight w:val="0"/>
          <w:marTop w:val="0"/>
          <w:marBottom w:val="0"/>
          <w:divBdr>
            <w:top w:val="none" w:sz="0" w:space="0" w:color="auto"/>
            <w:left w:val="none" w:sz="0" w:space="0" w:color="auto"/>
            <w:bottom w:val="none" w:sz="0" w:space="0" w:color="auto"/>
            <w:right w:val="none" w:sz="0" w:space="0" w:color="auto"/>
          </w:divBdr>
        </w:div>
        <w:div w:id="1772388029">
          <w:marLeft w:val="480"/>
          <w:marRight w:val="0"/>
          <w:marTop w:val="0"/>
          <w:marBottom w:val="0"/>
          <w:divBdr>
            <w:top w:val="none" w:sz="0" w:space="0" w:color="auto"/>
            <w:left w:val="none" w:sz="0" w:space="0" w:color="auto"/>
            <w:bottom w:val="none" w:sz="0" w:space="0" w:color="auto"/>
            <w:right w:val="none" w:sz="0" w:space="0" w:color="auto"/>
          </w:divBdr>
        </w:div>
        <w:div w:id="1960262881">
          <w:marLeft w:val="480"/>
          <w:marRight w:val="0"/>
          <w:marTop w:val="0"/>
          <w:marBottom w:val="0"/>
          <w:divBdr>
            <w:top w:val="none" w:sz="0" w:space="0" w:color="auto"/>
            <w:left w:val="none" w:sz="0" w:space="0" w:color="auto"/>
            <w:bottom w:val="none" w:sz="0" w:space="0" w:color="auto"/>
            <w:right w:val="none" w:sz="0" w:space="0" w:color="auto"/>
          </w:divBdr>
        </w:div>
      </w:divsChild>
    </w:div>
    <w:div w:id="1541161133">
      <w:bodyDiv w:val="1"/>
      <w:marLeft w:val="0"/>
      <w:marRight w:val="0"/>
      <w:marTop w:val="0"/>
      <w:marBottom w:val="0"/>
      <w:divBdr>
        <w:top w:val="none" w:sz="0" w:space="0" w:color="auto"/>
        <w:left w:val="none" w:sz="0" w:space="0" w:color="auto"/>
        <w:bottom w:val="none" w:sz="0" w:space="0" w:color="auto"/>
        <w:right w:val="none" w:sz="0" w:space="0" w:color="auto"/>
      </w:divBdr>
      <w:divsChild>
        <w:div w:id="198443812">
          <w:marLeft w:val="480"/>
          <w:marRight w:val="0"/>
          <w:marTop w:val="0"/>
          <w:marBottom w:val="0"/>
          <w:divBdr>
            <w:top w:val="none" w:sz="0" w:space="0" w:color="auto"/>
            <w:left w:val="none" w:sz="0" w:space="0" w:color="auto"/>
            <w:bottom w:val="none" w:sz="0" w:space="0" w:color="auto"/>
            <w:right w:val="none" w:sz="0" w:space="0" w:color="auto"/>
          </w:divBdr>
        </w:div>
        <w:div w:id="239482642">
          <w:marLeft w:val="480"/>
          <w:marRight w:val="0"/>
          <w:marTop w:val="0"/>
          <w:marBottom w:val="0"/>
          <w:divBdr>
            <w:top w:val="none" w:sz="0" w:space="0" w:color="auto"/>
            <w:left w:val="none" w:sz="0" w:space="0" w:color="auto"/>
            <w:bottom w:val="none" w:sz="0" w:space="0" w:color="auto"/>
            <w:right w:val="none" w:sz="0" w:space="0" w:color="auto"/>
          </w:divBdr>
        </w:div>
        <w:div w:id="384334913">
          <w:marLeft w:val="480"/>
          <w:marRight w:val="0"/>
          <w:marTop w:val="0"/>
          <w:marBottom w:val="0"/>
          <w:divBdr>
            <w:top w:val="none" w:sz="0" w:space="0" w:color="auto"/>
            <w:left w:val="none" w:sz="0" w:space="0" w:color="auto"/>
            <w:bottom w:val="none" w:sz="0" w:space="0" w:color="auto"/>
            <w:right w:val="none" w:sz="0" w:space="0" w:color="auto"/>
          </w:divBdr>
        </w:div>
        <w:div w:id="469901342">
          <w:marLeft w:val="480"/>
          <w:marRight w:val="0"/>
          <w:marTop w:val="0"/>
          <w:marBottom w:val="0"/>
          <w:divBdr>
            <w:top w:val="none" w:sz="0" w:space="0" w:color="auto"/>
            <w:left w:val="none" w:sz="0" w:space="0" w:color="auto"/>
            <w:bottom w:val="none" w:sz="0" w:space="0" w:color="auto"/>
            <w:right w:val="none" w:sz="0" w:space="0" w:color="auto"/>
          </w:divBdr>
        </w:div>
        <w:div w:id="504975271">
          <w:marLeft w:val="480"/>
          <w:marRight w:val="0"/>
          <w:marTop w:val="0"/>
          <w:marBottom w:val="0"/>
          <w:divBdr>
            <w:top w:val="none" w:sz="0" w:space="0" w:color="auto"/>
            <w:left w:val="none" w:sz="0" w:space="0" w:color="auto"/>
            <w:bottom w:val="none" w:sz="0" w:space="0" w:color="auto"/>
            <w:right w:val="none" w:sz="0" w:space="0" w:color="auto"/>
          </w:divBdr>
        </w:div>
        <w:div w:id="508565202">
          <w:marLeft w:val="480"/>
          <w:marRight w:val="0"/>
          <w:marTop w:val="0"/>
          <w:marBottom w:val="0"/>
          <w:divBdr>
            <w:top w:val="none" w:sz="0" w:space="0" w:color="auto"/>
            <w:left w:val="none" w:sz="0" w:space="0" w:color="auto"/>
            <w:bottom w:val="none" w:sz="0" w:space="0" w:color="auto"/>
            <w:right w:val="none" w:sz="0" w:space="0" w:color="auto"/>
          </w:divBdr>
        </w:div>
        <w:div w:id="521827100">
          <w:marLeft w:val="480"/>
          <w:marRight w:val="0"/>
          <w:marTop w:val="0"/>
          <w:marBottom w:val="0"/>
          <w:divBdr>
            <w:top w:val="none" w:sz="0" w:space="0" w:color="auto"/>
            <w:left w:val="none" w:sz="0" w:space="0" w:color="auto"/>
            <w:bottom w:val="none" w:sz="0" w:space="0" w:color="auto"/>
            <w:right w:val="none" w:sz="0" w:space="0" w:color="auto"/>
          </w:divBdr>
        </w:div>
        <w:div w:id="569971125">
          <w:marLeft w:val="480"/>
          <w:marRight w:val="0"/>
          <w:marTop w:val="0"/>
          <w:marBottom w:val="0"/>
          <w:divBdr>
            <w:top w:val="none" w:sz="0" w:space="0" w:color="auto"/>
            <w:left w:val="none" w:sz="0" w:space="0" w:color="auto"/>
            <w:bottom w:val="none" w:sz="0" w:space="0" w:color="auto"/>
            <w:right w:val="none" w:sz="0" w:space="0" w:color="auto"/>
          </w:divBdr>
        </w:div>
        <w:div w:id="576982601">
          <w:marLeft w:val="480"/>
          <w:marRight w:val="0"/>
          <w:marTop w:val="0"/>
          <w:marBottom w:val="0"/>
          <w:divBdr>
            <w:top w:val="none" w:sz="0" w:space="0" w:color="auto"/>
            <w:left w:val="none" w:sz="0" w:space="0" w:color="auto"/>
            <w:bottom w:val="none" w:sz="0" w:space="0" w:color="auto"/>
            <w:right w:val="none" w:sz="0" w:space="0" w:color="auto"/>
          </w:divBdr>
        </w:div>
        <w:div w:id="673799369">
          <w:marLeft w:val="480"/>
          <w:marRight w:val="0"/>
          <w:marTop w:val="0"/>
          <w:marBottom w:val="0"/>
          <w:divBdr>
            <w:top w:val="none" w:sz="0" w:space="0" w:color="auto"/>
            <w:left w:val="none" w:sz="0" w:space="0" w:color="auto"/>
            <w:bottom w:val="none" w:sz="0" w:space="0" w:color="auto"/>
            <w:right w:val="none" w:sz="0" w:space="0" w:color="auto"/>
          </w:divBdr>
        </w:div>
        <w:div w:id="732243378">
          <w:marLeft w:val="480"/>
          <w:marRight w:val="0"/>
          <w:marTop w:val="0"/>
          <w:marBottom w:val="0"/>
          <w:divBdr>
            <w:top w:val="none" w:sz="0" w:space="0" w:color="auto"/>
            <w:left w:val="none" w:sz="0" w:space="0" w:color="auto"/>
            <w:bottom w:val="none" w:sz="0" w:space="0" w:color="auto"/>
            <w:right w:val="none" w:sz="0" w:space="0" w:color="auto"/>
          </w:divBdr>
        </w:div>
        <w:div w:id="793135985">
          <w:marLeft w:val="480"/>
          <w:marRight w:val="0"/>
          <w:marTop w:val="0"/>
          <w:marBottom w:val="0"/>
          <w:divBdr>
            <w:top w:val="none" w:sz="0" w:space="0" w:color="auto"/>
            <w:left w:val="none" w:sz="0" w:space="0" w:color="auto"/>
            <w:bottom w:val="none" w:sz="0" w:space="0" w:color="auto"/>
            <w:right w:val="none" w:sz="0" w:space="0" w:color="auto"/>
          </w:divBdr>
        </w:div>
        <w:div w:id="835615649">
          <w:marLeft w:val="480"/>
          <w:marRight w:val="0"/>
          <w:marTop w:val="0"/>
          <w:marBottom w:val="0"/>
          <w:divBdr>
            <w:top w:val="none" w:sz="0" w:space="0" w:color="auto"/>
            <w:left w:val="none" w:sz="0" w:space="0" w:color="auto"/>
            <w:bottom w:val="none" w:sz="0" w:space="0" w:color="auto"/>
            <w:right w:val="none" w:sz="0" w:space="0" w:color="auto"/>
          </w:divBdr>
        </w:div>
        <w:div w:id="882983451">
          <w:marLeft w:val="480"/>
          <w:marRight w:val="0"/>
          <w:marTop w:val="0"/>
          <w:marBottom w:val="0"/>
          <w:divBdr>
            <w:top w:val="none" w:sz="0" w:space="0" w:color="auto"/>
            <w:left w:val="none" w:sz="0" w:space="0" w:color="auto"/>
            <w:bottom w:val="none" w:sz="0" w:space="0" w:color="auto"/>
            <w:right w:val="none" w:sz="0" w:space="0" w:color="auto"/>
          </w:divBdr>
        </w:div>
        <w:div w:id="950669225">
          <w:marLeft w:val="480"/>
          <w:marRight w:val="0"/>
          <w:marTop w:val="0"/>
          <w:marBottom w:val="0"/>
          <w:divBdr>
            <w:top w:val="none" w:sz="0" w:space="0" w:color="auto"/>
            <w:left w:val="none" w:sz="0" w:space="0" w:color="auto"/>
            <w:bottom w:val="none" w:sz="0" w:space="0" w:color="auto"/>
            <w:right w:val="none" w:sz="0" w:space="0" w:color="auto"/>
          </w:divBdr>
        </w:div>
        <w:div w:id="987634149">
          <w:marLeft w:val="480"/>
          <w:marRight w:val="0"/>
          <w:marTop w:val="0"/>
          <w:marBottom w:val="0"/>
          <w:divBdr>
            <w:top w:val="none" w:sz="0" w:space="0" w:color="auto"/>
            <w:left w:val="none" w:sz="0" w:space="0" w:color="auto"/>
            <w:bottom w:val="none" w:sz="0" w:space="0" w:color="auto"/>
            <w:right w:val="none" w:sz="0" w:space="0" w:color="auto"/>
          </w:divBdr>
        </w:div>
        <w:div w:id="1020396853">
          <w:marLeft w:val="480"/>
          <w:marRight w:val="0"/>
          <w:marTop w:val="0"/>
          <w:marBottom w:val="0"/>
          <w:divBdr>
            <w:top w:val="none" w:sz="0" w:space="0" w:color="auto"/>
            <w:left w:val="none" w:sz="0" w:space="0" w:color="auto"/>
            <w:bottom w:val="none" w:sz="0" w:space="0" w:color="auto"/>
            <w:right w:val="none" w:sz="0" w:space="0" w:color="auto"/>
          </w:divBdr>
        </w:div>
        <w:div w:id="1025323782">
          <w:marLeft w:val="480"/>
          <w:marRight w:val="0"/>
          <w:marTop w:val="0"/>
          <w:marBottom w:val="0"/>
          <w:divBdr>
            <w:top w:val="none" w:sz="0" w:space="0" w:color="auto"/>
            <w:left w:val="none" w:sz="0" w:space="0" w:color="auto"/>
            <w:bottom w:val="none" w:sz="0" w:space="0" w:color="auto"/>
            <w:right w:val="none" w:sz="0" w:space="0" w:color="auto"/>
          </w:divBdr>
        </w:div>
        <w:div w:id="1048340998">
          <w:marLeft w:val="480"/>
          <w:marRight w:val="0"/>
          <w:marTop w:val="0"/>
          <w:marBottom w:val="0"/>
          <w:divBdr>
            <w:top w:val="none" w:sz="0" w:space="0" w:color="auto"/>
            <w:left w:val="none" w:sz="0" w:space="0" w:color="auto"/>
            <w:bottom w:val="none" w:sz="0" w:space="0" w:color="auto"/>
            <w:right w:val="none" w:sz="0" w:space="0" w:color="auto"/>
          </w:divBdr>
        </w:div>
        <w:div w:id="1049257003">
          <w:marLeft w:val="480"/>
          <w:marRight w:val="0"/>
          <w:marTop w:val="0"/>
          <w:marBottom w:val="0"/>
          <w:divBdr>
            <w:top w:val="none" w:sz="0" w:space="0" w:color="auto"/>
            <w:left w:val="none" w:sz="0" w:space="0" w:color="auto"/>
            <w:bottom w:val="none" w:sz="0" w:space="0" w:color="auto"/>
            <w:right w:val="none" w:sz="0" w:space="0" w:color="auto"/>
          </w:divBdr>
        </w:div>
        <w:div w:id="1096636960">
          <w:marLeft w:val="480"/>
          <w:marRight w:val="0"/>
          <w:marTop w:val="0"/>
          <w:marBottom w:val="0"/>
          <w:divBdr>
            <w:top w:val="none" w:sz="0" w:space="0" w:color="auto"/>
            <w:left w:val="none" w:sz="0" w:space="0" w:color="auto"/>
            <w:bottom w:val="none" w:sz="0" w:space="0" w:color="auto"/>
            <w:right w:val="none" w:sz="0" w:space="0" w:color="auto"/>
          </w:divBdr>
        </w:div>
        <w:div w:id="1109620686">
          <w:marLeft w:val="480"/>
          <w:marRight w:val="0"/>
          <w:marTop w:val="0"/>
          <w:marBottom w:val="0"/>
          <w:divBdr>
            <w:top w:val="none" w:sz="0" w:space="0" w:color="auto"/>
            <w:left w:val="none" w:sz="0" w:space="0" w:color="auto"/>
            <w:bottom w:val="none" w:sz="0" w:space="0" w:color="auto"/>
            <w:right w:val="none" w:sz="0" w:space="0" w:color="auto"/>
          </w:divBdr>
        </w:div>
        <w:div w:id="1155025213">
          <w:marLeft w:val="480"/>
          <w:marRight w:val="0"/>
          <w:marTop w:val="0"/>
          <w:marBottom w:val="0"/>
          <w:divBdr>
            <w:top w:val="none" w:sz="0" w:space="0" w:color="auto"/>
            <w:left w:val="none" w:sz="0" w:space="0" w:color="auto"/>
            <w:bottom w:val="none" w:sz="0" w:space="0" w:color="auto"/>
            <w:right w:val="none" w:sz="0" w:space="0" w:color="auto"/>
          </w:divBdr>
        </w:div>
        <w:div w:id="1225678476">
          <w:marLeft w:val="480"/>
          <w:marRight w:val="0"/>
          <w:marTop w:val="0"/>
          <w:marBottom w:val="0"/>
          <w:divBdr>
            <w:top w:val="none" w:sz="0" w:space="0" w:color="auto"/>
            <w:left w:val="none" w:sz="0" w:space="0" w:color="auto"/>
            <w:bottom w:val="none" w:sz="0" w:space="0" w:color="auto"/>
            <w:right w:val="none" w:sz="0" w:space="0" w:color="auto"/>
          </w:divBdr>
        </w:div>
        <w:div w:id="1239633854">
          <w:marLeft w:val="480"/>
          <w:marRight w:val="0"/>
          <w:marTop w:val="0"/>
          <w:marBottom w:val="0"/>
          <w:divBdr>
            <w:top w:val="none" w:sz="0" w:space="0" w:color="auto"/>
            <w:left w:val="none" w:sz="0" w:space="0" w:color="auto"/>
            <w:bottom w:val="none" w:sz="0" w:space="0" w:color="auto"/>
            <w:right w:val="none" w:sz="0" w:space="0" w:color="auto"/>
          </w:divBdr>
        </w:div>
        <w:div w:id="1275015988">
          <w:marLeft w:val="480"/>
          <w:marRight w:val="0"/>
          <w:marTop w:val="0"/>
          <w:marBottom w:val="0"/>
          <w:divBdr>
            <w:top w:val="none" w:sz="0" w:space="0" w:color="auto"/>
            <w:left w:val="none" w:sz="0" w:space="0" w:color="auto"/>
            <w:bottom w:val="none" w:sz="0" w:space="0" w:color="auto"/>
            <w:right w:val="none" w:sz="0" w:space="0" w:color="auto"/>
          </w:divBdr>
        </w:div>
        <w:div w:id="1291785193">
          <w:marLeft w:val="480"/>
          <w:marRight w:val="0"/>
          <w:marTop w:val="0"/>
          <w:marBottom w:val="0"/>
          <w:divBdr>
            <w:top w:val="none" w:sz="0" w:space="0" w:color="auto"/>
            <w:left w:val="none" w:sz="0" w:space="0" w:color="auto"/>
            <w:bottom w:val="none" w:sz="0" w:space="0" w:color="auto"/>
            <w:right w:val="none" w:sz="0" w:space="0" w:color="auto"/>
          </w:divBdr>
        </w:div>
        <w:div w:id="1303733793">
          <w:marLeft w:val="480"/>
          <w:marRight w:val="0"/>
          <w:marTop w:val="0"/>
          <w:marBottom w:val="0"/>
          <w:divBdr>
            <w:top w:val="none" w:sz="0" w:space="0" w:color="auto"/>
            <w:left w:val="none" w:sz="0" w:space="0" w:color="auto"/>
            <w:bottom w:val="none" w:sz="0" w:space="0" w:color="auto"/>
            <w:right w:val="none" w:sz="0" w:space="0" w:color="auto"/>
          </w:divBdr>
        </w:div>
        <w:div w:id="1304388913">
          <w:marLeft w:val="480"/>
          <w:marRight w:val="0"/>
          <w:marTop w:val="0"/>
          <w:marBottom w:val="0"/>
          <w:divBdr>
            <w:top w:val="none" w:sz="0" w:space="0" w:color="auto"/>
            <w:left w:val="none" w:sz="0" w:space="0" w:color="auto"/>
            <w:bottom w:val="none" w:sz="0" w:space="0" w:color="auto"/>
            <w:right w:val="none" w:sz="0" w:space="0" w:color="auto"/>
          </w:divBdr>
        </w:div>
        <w:div w:id="1323655320">
          <w:marLeft w:val="480"/>
          <w:marRight w:val="0"/>
          <w:marTop w:val="0"/>
          <w:marBottom w:val="0"/>
          <w:divBdr>
            <w:top w:val="none" w:sz="0" w:space="0" w:color="auto"/>
            <w:left w:val="none" w:sz="0" w:space="0" w:color="auto"/>
            <w:bottom w:val="none" w:sz="0" w:space="0" w:color="auto"/>
            <w:right w:val="none" w:sz="0" w:space="0" w:color="auto"/>
          </w:divBdr>
        </w:div>
        <w:div w:id="1326202642">
          <w:marLeft w:val="480"/>
          <w:marRight w:val="0"/>
          <w:marTop w:val="0"/>
          <w:marBottom w:val="0"/>
          <w:divBdr>
            <w:top w:val="none" w:sz="0" w:space="0" w:color="auto"/>
            <w:left w:val="none" w:sz="0" w:space="0" w:color="auto"/>
            <w:bottom w:val="none" w:sz="0" w:space="0" w:color="auto"/>
            <w:right w:val="none" w:sz="0" w:space="0" w:color="auto"/>
          </w:divBdr>
        </w:div>
        <w:div w:id="1356420685">
          <w:marLeft w:val="480"/>
          <w:marRight w:val="0"/>
          <w:marTop w:val="0"/>
          <w:marBottom w:val="0"/>
          <w:divBdr>
            <w:top w:val="none" w:sz="0" w:space="0" w:color="auto"/>
            <w:left w:val="none" w:sz="0" w:space="0" w:color="auto"/>
            <w:bottom w:val="none" w:sz="0" w:space="0" w:color="auto"/>
            <w:right w:val="none" w:sz="0" w:space="0" w:color="auto"/>
          </w:divBdr>
        </w:div>
        <w:div w:id="1417701872">
          <w:marLeft w:val="480"/>
          <w:marRight w:val="0"/>
          <w:marTop w:val="0"/>
          <w:marBottom w:val="0"/>
          <w:divBdr>
            <w:top w:val="none" w:sz="0" w:space="0" w:color="auto"/>
            <w:left w:val="none" w:sz="0" w:space="0" w:color="auto"/>
            <w:bottom w:val="none" w:sz="0" w:space="0" w:color="auto"/>
            <w:right w:val="none" w:sz="0" w:space="0" w:color="auto"/>
          </w:divBdr>
        </w:div>
        <w:div w:id="1524710927">
          <w:marLeft w:val="480"/>
          <w:marRight w:val="0"/>
          <w:marTop w:val="0"/>
          <w:marBottom w:val="0"/>
          <w:divBdr>
            <w:top w:val="none" w:sz="0" w:space="0" w:color="auto"/>
            <w:left w:val="none" w:sz="0" w:space="0" w:color="auto"/>
            <w:bottom w:val="none" w:sz="0" w:space="0" w:color="auto"/>
            <w:right w:val="none" w:sz="0" w:space="0" w:color="auto"/>
          </w:divBdr>
        </w:div>
        <w:div w:id="1583367190">
          <w:marLeft w:val="480"/>
          <w:marRight w:val="0"/>
          <w:marTop w:val="0"/>
          <w:marBottom w:val="0"/>
          <w:divBdr>
            <w:top w:val="none" w:sz="0" w:space="0" w:color="auto"/>
            <w:left w:val="none" w:sz="0" w:space="0" w:color="auto"/>
            <w:bottom w:val="none" w:sz="0" w:space="0" w:color="auto"/>
            <w:right w:val="none" w:sz="0" w:space="0" w:color="auto"/>
          </w:divBdr>
        </w:div>
        <w:div w:id="1596981817">
          <w:marLeft w:val="480"/>
          <w:marRight w:val="0"/>
          <w:marTop w:val="0"/>
          <w:marBottom w:val="0"/>
          <w:divBdr>
            <w:top w:val="none" w:sz="0" w:space="0" w:color="auto"/>
            <w:left w:val="none" w:sz="0" w:space="0" w:color="auto"/>
            <w:bottom w:val="none" w:sz="0" w:space="0" w:color="auto"/>
            <w:right w:val="none" w:sz="0" w:space="0" w:color="auto"/>
          </w:divBdr>
        </w:div>
        <w:div w:id="1674915279">
          <w:marLeft w:val="480"/>
          <w:marRight w:val="0"/>
          <w:marTop w:val="0"/>
          <w:marBottom w:val="0"/>
          <w:divBdr>
            <w:top w:val="none" w:sz="0" w:space="0" w:color="auto"/>
            <w:left w:val="none" w:sz="0" w:space="0" w:color="auto"/>
            <w:bottom w:val="none" w:sz="0" w:space="0" w:color="auto"/>
            <w:right w:val="none" w:sz="0" w:space="0" w:color="auto"/>
          </w:divBdr>
        </w:div>
        <w:div w:id="1744983338">
          <w:marLeft w:val="480"/>
          <w:marRight w:val="0"/>
          <w:marTop w:val="0"/>
          <w:marBottom w:val="0"/>
          <w:divBdr>
            <w:top w:val="none" w:sz="0" w:space="0" w:color="auto"/>
            <w:left w:val="none" w:sz="0" w:space="0" w:color="auto"/>
            <w:bottom w:val="none" w:sz="0" w:space="0" w:color="auto"/>
            <w:right w:val="none" w:sz="0" w:space="0" w:color="auto"/>
          </w:divBdr>
        </w:div>
        <w:div w:id="1796369150">
          <w:marLeft w:val="480"/>
          <w:marRight w:val="0"/>
          <w:marTop w:val="0"/>
          <w:marBottom w:val="0"/>
          <w:divBdr>
            <w:top w:val="none" w:sz="0" w:space="0" w:color="auto"/>
            <w:left w:val="none" w:sz="0" w:space="0" w:color="auto"/>
            <w:bottom w:val="none" w:sz="0" w:space="0" w:color="auto"/>
            <w:right w:val="none" w:sz="0" w:space="0" w:color="auto"/>
          </w:divBdr>
        </w:div>
        <w:div w:id="1859466046">
          <w:marLeft w:val="480"/>
          <w:marRight w:val="0"/>
          <w:marTop w:val="0"/>
          <w:marBottom w:val="0"/>
          <w:divBdr>
            <w:top w:val="none" w:sz="0" w:space="0" w:color="auto"/>
            <w:left w:val="none" w:sz="0" w:space="0" w:color="auto"/>
            <w:bottom w:val="none" w:sz="0" w:space="0" w:color="auto"/>
            <w:right w:val="none" w:sz="0" w:space="0" w:color="auto"/>
          </w:divBdr>
        </w:div>
        <w:div w:id="1885478790">
          <w:marLeft w:val="480"/>
          <w:marRight w:val="0"/>
          <w:marTop w:val="0"/>
          <w:marBottom w:val="0"/>
          <w:divBdr>
            <w:top w:val="none" w:sz="0" w:space="0" w:color="auto"/>
            <w:left w:val="none" w:sz="0" w:space="0" w:color="auto"/>
            <w:bottom w:val="none" w:sz="0" w:space="0" w:color="auto"/>
            <w:right w:val="none" w:sz="0" w:space="0" w:color="auto"/>
          </w:divBdr>
        </w:div>
        <w:div w:id="1920601902">
          <w:marLeft w:val="480"/>
          <w:marRight w:val="0"/>
          <w:marTop w:val="0"/>
          <w:marBottom w:val="0"/>
          <w:divBdr>
            <w:top w:val="none" w:sz="0" w:space="0" w:color="auto"/>
            <w:left w:val="none" w:sz="0" w:space="0" w:color="auto"/>
            <w:bottom w:val="none" w:sz="0" w:space="0" w:color="auto"/>
            <w:right w:val="none" w:sz="0" w:space="0" w:color="auto"/>
          </w:divBdr>
        </w:div>
      </w:divsChild>
    </w:div>
    <w:div w:id="1541473560">
      <w:bodyDiv w:val="1"/>
      <w:marLeft w:val="0"/>
      <w:marRight w:val="0"/>
      <w:marTop w:val="0"/>
      <w:marBottom w:val="0"/>
      <w:divBdr>
        <w:top w:val="none" w:sz="0" w:space="0" w:color="auto"/>
        <w:left w:val="none" w:sz="0" w:space="0" w:color="auto"/>
        <w:bottom w:val="none" w:sz="0" w:space="0" w:color="auto"/>
        <w:right w:val="none" w:sz="0" w:space="0" w:color="auto"/>
      </w:divBdr>
    </w:div>
    <w:div w:id="1541823689">
      <w:bodyDiv w:val="1"/>
      <w:marLeft w:val="0"/>
      <w:marRight w:val="0"/>
      <w:marTop w:val="0"/>
      <w:marBottom w:val="0"/>
      <w:divBdr>
        <w:top w:val="none" w:sz="0" w:space="0" w:color="auto"/>
        <w:left w:val="none" w:sz="0" w:space="0" w:color="auto"/>
        <w:bottom w:val="none" w:sz="0" w:space="0" w:color="auto"/>
        <w:right w:val="none" w:sz="0" w:space="0" w:color="auto"/>
      </w:divBdr>
      <w:divsChild>
        <w:div w:id="6831727">
          <w:marLeft w:val="480"/>
          <w:marRight w:val="0"/>
          <w:marTop w:val="0"/>
          <w:marBottom w:val="0"/>
          <w:divBdr>
            <w:top w:val="none" w:sz="0" w:space="0" w:color="auto"/>
            <w:left w:val="none" w:sz="0" w:space="0" w:color="auto"/>
            <w:bottom w:val="none" w:sz="0" w:space="0" w:color="auto"/>
            <w:right w:val="none" w:sz="0" w:space="0" w:color="auto"/>
          </w:divBdr>
        </w:div>
        <w:div w:id="22751509">
          <w:marLeft w:val="480"/>
          <w:marRight w:val="0"/>
          <w:marTop w:val="0"/>
          <w:marBottom w:val="0"/>
          <w:divBdr>
            <w:top w:val="none" w:sz="0" w:space="0" w:color="auto"/>
            <w:left w:val="none" w:sz="0" w:space="0" w:color="auto"/>
            <w:bottom w:val="none" w:sz="0" w:space="0" w:color="auto"/>
            <w:right w:val="none" w:sz="0" w:space="0" w:color="auto"/>
          </w:divBdr>
        </w:div>
        <w:div w:id="40179463">
          <w:marLeft w:val="480"/>
          <w:marRight w:val="0"/>
          <w:marTop w:val="0"/>
          <w:marBottom w:val="0"/>
          <w:divBdr>
            <w:top w:val="none" w:sz="0" w:space="0" w:color="auto"/>
            <w:left w:val="none" w:sz="0" w:space="0" w:color="auto"/>
            <w:bottom w:val="none" w:sz="0" w:space="0" w:color="auto"/>
            <w:right w:val="none" w:sz="0" w:space="0" w:color="auto"/>
          </w:divBdr>
        </w:div>
        <w:div w:id="47538665">
          <w:marLeft w:val="480"/>
          <w:marRight w:val="0"/>
          <w:marTop w:val="0"/>
          <w:marBottom w:val="0"/>
          <w:divBdr>
            <w:top w:val="none" w:sz="0" w:space="0" w:color="auto"/>
            <w:left w:val="none" w:sz="0" w:space="0" w:color="auto"/>
            <w:bottom w:val="none" w:sz="0" w:space="0" w:color="auto"/>
            <w:right w:val="none" w:sz="0" w:space="0" w:color="auto"/>
          </w:divBdr>
        </w:div>
        <w:div w:id="67312573">
          <w:marLeft w:val="480"/>
          <w:marRight w:val="0"/>
          <w:marTop w:val="0"/>
          <w:marBottom w:val="0"/>
          <w:divBdr>
            <w:top w:val="none" w:sz="0" w:space="0" w:color="auto"/>
            <w:left w:val="none" w:sz="0" w:space="0" w:color="auto"/>
            <w:bottom w:val="none" w:sz="0" w:space="0" w:color="auto"/>
            <w:right w:val="none" w:sz="0" w:space="0" w:color="auto"/>
          </w:divBdr>
        </w:div>
        <w:div w:id="97063241">
          <w:marLeft w:val="480"/>
          <w:marRight w:val="0"/>
          <w:marTop w:val="0"/>
          <w:marBottom w:val="0"/>
          <w:divBdr>
            <w:top w:val="none" w:sz="0" w:space="0" w:color="auto"/>
            <w:left w:val="none" w:sz="0" w:space="0" w:color="auto"/>
            <w:bottom w:val="none" w:sz="0" w:space="0" w:color="auto"/>
            <w:right w:val="none" w:sz="0" w:space="0" w:color="auto"/>
          </w:divBdr>
        </w:div>
        <w:div w:id="103692908">
          <w:marLeft w:val="480"/>
          <w:marRight w:val="0"/>
          <w:marTop w:val="0"/>
          <w:marBottom w:val="0"/>
          <w:divBdr>
            <w:top w:val="none" w:sz="0" w:space="0" w:color="auto"/>
            <w:left w:val="none" w:sz="0" w:space="0" w:color="auto"/>
            <w:bottom w:val="none" w:sz="0" w:space="0" w:color="auto"/>
            <w:right w:val="none" w:sz="0" w:space="0" w:color="auto"/>
          </w:divBdr>
        </w:div>
        <w:div w:id="115949980">
          <w:marLeft w:val="480"/>
          <w:marRight w:val="0"/>
          <w:marTop w:val="0"/>
          <w:marBottom w:val="0"/>
          <w:divBdr>
            <w:top w:val="none" w:sz="0" w:space="0" w:color="auto"/>
            <w:left w:val="none" w:sz="0" w:space="0" w:color="auto"/>
            <w:bottom w:val="none" w:sz="0" w:space="0" w:color="auto"/>
            <w:right w:val="none" w:sz="0" w:space="0" w:color="auto"/>
          </w:divBdr>
        </w:div>
        <w:div w:id="191113795">
          <w:marLeft w:val="480"/>
          <w:marRight w:val="0"/>
          <w:marTop w:val="0"/>
          <w:marBottom w:val="0"/>
          <w:divBdr>
            <w:top w:val="none" w:sz="0" w:space="0" w:color="auto"/>
            <w:left w:val="none" w:sz="0" w:space="0" w:color="auto"/>
            <w:bottom w:val="none" w:sz="0" w:space="0" w:color="auto"/>
            <w:right w:val="none" w:sz="0" w:space="0" w:color="auto"/>
          </w:divBdr>
        </w:div>
        <w:div w:id="221983200">
          <w:marLeft w:val="480"/>
          <w:marRight w:val="0"/>
          <w:marTop w:val="0"/>
          <w:marBottom w:val="0"/>
          <w:divBdr>
            <w:top w:val="none" w:sz="0" w:space="0" w:color="auto"/>
            <w:left w:val="none" w:sz="0" w:space="0" w:color="auto"/>
            <w:bottom w:val="none" w:sz="0" w:space="0" w:color="auto"/>
            <w:right w:val="none" w:sz="0" w:space="0" w:color="auto"/>
          </w:divBdr>
        </w:div>
        <w:div w:id="330791702">
          <w:marLeft w:val="480"/>
          <w:marRight w:val="0"/>
          <w:marTop w:val="0"/>
          <w:marBottom w:val="0"/>
          <w:divBdr>
            <w:top w:val="none" w:sz="0" w:space="0" w:color="auto"/>
            <w:left w:val="none" w:sz="0" w:space="0" w:color="auto"/>
            <w:bottom w:val="none" w:sz="0" w:space="0" w:color="auto"/>
            <w:right w:val="none" w:sz="0" w:space="0" w:color="auto"/>
          </w:divBdr>
        </w:div>
        <w:div w:id="345713346">
          <w:marLeft w:val="480"/>
          <w:marRight w:val="0"/>
          <w:marTop w:val="0"/>
          <w:marBottom w:val="0"/>
          <w:divBdr>
            <w:top w:val="none" w:sz="0" w:space="0" w:color="auto"/>
            <w:left w:val="none" w:sz="0" w:space="0" w:color="auto"/>
            <w:bottom w:val="none" w:sz="0" w:space="0" w:color="auto"/>
            <w:right w:val="none" w:sz="0" w:space="0" w:color="auto"/>
          </w:divBdr>
        </w:div>
        <w:div w:id="463355886">
          <w:marLeft w:val="480"/>
          <w:marRight w:val="0"/>
          <w:marTop w:val="0"/>
          <w:marBottom w:val="0"/>
          <w:divBdr>
            <w:top w:val="none" w:sz="0" w:space="0" w:color="auto"/>
            <w:left w:val="none" w:sz="0" w:space="0" w:color="auto"/>
            <w:bottom w:val="none" w:sz="0" w:space="0" w:color="auto"/>
            <w:right w:val="none" w:sz="0" w:space="0" w:color="auto"/>
          </w:divBdr>
        </w:div>
        <w:div w:id="569274651">
          <w:marLeft w:val="480"/>
          <w:marRight w:val="0"/>
          <w:marTop w:val="0"/>
          <w:marBottom w:val="0"/>
          <w:divBdr>
            <w:top w:val="none" w:sz="0" w:space="0" w:color="auto"/>
            <w:left w:val="none" w:sz="0" w:space="0" w:color="auto"/>
            <w:bottom w:val="none" w:sz="0" w:space="0" w:color="auto"/>
            <w:right w:val="none" w:sz="0" w:space="0" w:color="auto"/>
          </w:divBdr>
        </w:div>
        <w:div w:id="641278472">
          <w:marLeft w:val="480"/>
          <w:marRight w:val="0"/>
          <w:marTop w:val="0"/>
          <w:marBottom w:val="0"/>
          <w:divBdr>
            <w:top w:val="none" w:sz="0" w:space="0" w:color="auto"/>
            <w:left w:val="none" w:sz="0" w:space="0" w:color="auto"/>
            <w:bottom w:val="none" w:sz="0" w:space="0" w:color="auto"/>
            <w:right w:val="none" w:sz="0" w:space="0" w:color="auto"/>
          </w:divBdr>
        </w:div>
        <w:div w:id="679937731">
          <w:marLeft w:val="480"/>
          <w:marRight w:val="0"/>
          <w:marTop w:val="0"/>
          <w:marBottom w:val="0"/>
          <w:divBdr>
            <w:top w:val="none" w:sz="0" w:space="0" w:color="auto"/>
            <w:left w:val="none" w:sz="0" w:space="0" w:color="auto"/>
            <w:bottom w:val="none" w:sz="0" w:space="0" w:color="auto"/>
            <w:right w:val="none" w:sz="0" w:space="0" w:color="auto"/>
          </w:divBdr>
        </w:div>
        <w:div w:id="735591005">
          <w:marLeft w:val="480"/>
          <w:marRight w:val="0"/>
          <w:marTop w:val="0"/>
          <w:marBottom w:val="0"/>
          <w:divBdr>
            <w:top w:val="none" w:sz="0" w:space="0" w:color="auto"/>
            <w:left w:val="none" w:sz="0" w:space="0" w:color="auto"/>
            <w:bottom w:val="none" w:sz="0" w:space="0" w:color="auto"/>
            <w:right w:val="none" w:sz="0" w:space="0" w:color="auto"/>
          </w:divBdr>
        </w:div>
        <w:div w:id="738868890">
          <w:marLeft w:val="480"/>
          <w:marRight w:val="0"/>
          <w:marTop w:val="0"/>
          <w:marBottom w:val="0"/>
          <w:divBdr>
            <w:top w:val="none" w:sz="0" w:space="0" w:color="auto"/>
            <w:left w:val="none" w:sz="0" w:space="0" w:color="auto"/>
            <w:bottom w:val="none" w:sz="0" w:space="0" w:color="auto"/>
            <w:right w:val="none" w:sz="0" w:space="0" w:color="auto"/>
          </w:divBdr>
        </w:div>
        <w:div w:id="788939490">
          <w:marLeft w:val="480"/>
          <w:marRight w:val="0"/>
          <w:marTop w:val="0"/>
          <w:marBottom w:val="0"/>
          <w:divBdr>
            <w:top w:val="none" w:sz="0" w:space="0" w:color="auto"/>
            <w:left w:val="none" w:sz="0" w:space="0" w:color="auto"/>
            <w:bottom w:val="none" w:sz="0" w:space="0" w:color="auto"/>
            <w:right w:val="none" w:sz="0" w:space="0" w:color="auto"/>
          </w:divBdr>
        </w:div>
        <w:div w:id="821585495">
          <w:marLeft w:val="480"/>
          <w:marRight w:val="0"/>
          <w:marTop w:val="0"/>
          <w:marBottom w:val="0"/>
          <w:divBdr>
            <w:top w:val="none" w:sz="0" w:space="0" w:color="auto"/>
            <w:left w:val="none" w:sz="0" w:space="0" w:color="auto"/>
            <w:bottom w:val="none" w:sz="0" w:space="0" w:color="auto"/>
            <w:right w:val="none" w:sz="0" w:space="0" w:color="auto"/>
          </w:divBdr>
        </w:div>
        <w:div w:id="828207538">
          <w:marLeft w:val="480"/>
          <w:marRight w:val="0"/>
          <w:marTop w:val="0"/>
          <w:marBottom w:val="0"/>
          <w:divBdr>
            <w:top w:val="none" w:sz="0" w:space="0" w:color="auto"/>
            <w:left w:val="none" w:sz="0" w:space="0" w:color="auto"/>
            <w:bottom w:val="none" w:sz="0" w:space="0" w:color="auto"/>
            <w:right w:val="none" w:sz="0" w:space="0" w:color="auto"/>
          </w:divBdr>
        </w:div>
        <w:div w:id="841625340">
          <w:marLeft w:val="480"/>
          <w:marRight w:val="0"/>
          <w:marTop w:val="0"/>
          <w:marBottom w:val="0"/>
          <w:divBdr>
            <w:top w:val="none" w:sz="0" w:space="0" w:color="auto"/>
            <w:left w:val="none" w:sz="0" w:space="0" w:color="auto"/>
            <w:bottom w:val="none" w:sz="0" w:space="0" w:color="auto"/>
            <w:right w:val="none" w:sz="0" w:space="0" w:color="auto"/>
          </w:divBdr>
        </w:div>
        <w:div w:id="923151606">
          <w:marLeft w:val="480"/>
          <w:marRight w:val="0"/>
          <w:marTop w:val="0"/>
          <w:marBottom w:val="0"/>
          <w:divBdr>
            <w:top w:val="none" w:sz="0" w:space="0" w:color="auto"/>
            <w:left w:val="none" w:sz="0" w:space="0" w:color="auto"/>
            <w:bottom w:val="none" w:sz="0" w:space="0" w:color="auto"/>
            <w:right w:val="none" w:sz="0" w:space="0" w:color="auto"/>
          </w:divBdr>
        </w:div>
        <w:div w:id="932711788">
          <w:marLeft w:val="480"/>
          <w:marRight w:val="0"/>
          <w:marTop w:val="0"/>
          <w:marBottom w:val="0"/>
          <w:divBdr>
            <w:top w:val="none" w:sz="0" w:space="0" w:color="auto"/>
            <w:left w:val="none" w:sz="0" w:space="0" w:color="auto"/>
            <w:bottom w:val="none" w:sz="0" w:space="0" w:color="auto"/>
            <w:right w:val="none" w:sz="0" w:space="0" w:color="auto"/>
          </w:divBdr>
        </w:div>
        <w:div w:id="935359048">
          <w:marLeft w:val="480"/>
          <w:marRight w:val="0"/>
          <w:marTop w:val="0"/>
          <w:marBottom w:val="0"/>
          <w:divBdr>
            <w:top w:val="none" w:sz="0" w:space="0" w:color="auto"/>
            <w:left w:val="none" w:sz="0" w:space="0" w:color="auto"/>
            <w:bottom w:val="none" w:sz="0" w:space="0" w:color="auto"/>
            <w:right w:val="none" w:sz="0" w:space="0" w:color="auto"/>
          </w:divBdr>
        </w:div>
        <w:div w:id="947783422">
          <w:marLeft w:val="480"/>
          <w:marRight w:val="0"/>
          <w:marTop w:val="0"/>
          <w:marBottom w:val="0"/>
          <w:divBdr>
            <w:top w:val="none" w:sz="0" w:space="0" w:color="auto"/>
            <w:left w:val="none" w:sz="0" w:space="0" w:color="auto"/>
            <w:bottom w:val="none" w:sz="0" w:space="0" w:color="auto"/>
            <w:right w:val="none" w:sz="0" w:space="0" w:color="auto"/>
          </w:divBdr>
        </w:div>
        <w:div w:id="953053064">
          <w:marLeft w:val="480"/>
          <w:marRight w:val="0"/>
          <w:marTop w:val="0"/>
          <w:marBottom w:val="0"/>
          <w:divBdr>
            <w:top w:val="none" w:sz="0" w:space="0" w:color="auto"/>
            <w:left w:val="none" w:sz="0" w:space="0" w:color="auto"/>
            <w:bottom w:val="none" w:sz="0" w:space="0" w:color="auto"/>
            <w:right w:val="none" w:sz="0" w:space="0" w:color="auto"/>
          </w:divBdr>
        </w:div>
        <w:div w:id="1016351839">
          <w:marLeft w:val="480"/>
          <w:marRight w:val="0"/>
          <w:marTop w:val="0"/>
          <w:marBottom w:val="0"/>
          <w:divBdr>
            <w:top w:val="none" w:sz="0" w:space="0" w:color="auto"/>
            <w:left w:val="none" w:sz="0" w:space="0" w:color="auto"/>
            <w:bottom w:val="none" w:sz="0" w:space="0" w:color="auto"/>
            <w:right w:val="none" w:sz="0" w:space="0" w:color="auto"/>
          </w:divBdr>
        </w:div>
        <w:div w:id="1081491854">
          <w:marLeft w:val="480"/>
          <w:marRight w:val="0"/>
          <w:marTop w:val="0"/>
          <w:marBottom w:val="0"/>
          <w:divBdr>
            <w:top w:val="none" w:sz="0" w:space="0" w:color="auto"/>
            <w:left w:val="none" w:sz="0" w:space="0" w:color="auto"/>
            <w:bottom w:val="none" w:sz="0" w:space="0" w:color="auto"/>
            <w:right w:val="none" w:sz="0" w:space="0" w:color="auto"/>
          </w:divBdr>
        </w:div>
        <w:div w:id="1116175796">
          <w:marLeft w:val="480"/>
          <w:marRight w:val="0"/>
          <w:marTop w:val="0"/>
          <w:marBottom w:val="0"/>
          <w:divBdr>
            <w:top w:val="none" w:sz="0" w:space="0" w:color="auto"/>
            <w:left w:val="none" w:sz="0" w:space="0" w:color="auto"/>
            <w:bottom w:val="none" w:sz="0" w:space="0" w:color="auto"/>
            <w:right w:val="none" w:sz="0" w:space="0" w:color="auto"/>
          </w:divBdr>
        </w:div>
        <w:div w:id="1243759150">
          <w:marLeft w:val="480"/>
          <w:marRight w:val="0"/>
          <w:marTop w:val="0"/>
          <w:marBottom w:val="0"/>
          <w:divBdr>
            <w:top w:val="none" w:sz="0" w:space="0" w:color="auto"/>
            <w:left w:val="none" w:sz="0" w:space="0" w:color="auto"/>
            <w:bottom w:val="none" w:sz="0" w:space="0" w:color="auto"/>
            <w:right w:val="none" w:sz="0" w:space="0" w:color="auto"/>
          </w:divBdr>
        </w:div>
        <w:div w:id="1243833294">
          <w:marLeft w:val="480"/>
          <w:marRight w:val="0"/>
          <w:marTop w:val="0"/>
          <w:marBottom w:val="0"/>
          <w:divBdr>
            <w:top w:val="none" w:sz="0" w:space="0" w:color="auto"/>
            <w:left w:val="none" w:sz="0" w:space="0" w:color="auto"/>
            <w:bottom w:val="none" w:sz="0" w:space="0" w:color="auto"/>
            <w:right w:val="none" w:sz="0" w:space="0" w:color="auto"/>
          </w:divBdr>
        </w:div>
        <w:div w:id="1268929919">
          <w:marLeft w:val="480"/>
          <w:marRight w:val="0"/>
          <w:marTop w:val="0"/>
          <w:marBottom w:val="0"/>
          <w:divBdr>
            <w:top w:val="none" w:sz="0" w:space="0" w:color="auto"/>
            <w:left w:val="none" w:sz="0" w:space="0" w:color="auto"/>
            <w:bottom w:val="none" w:sz="0" w:space="0" w:color="auto"/>
            <w:right w:val="none" w:sz="0" w:space="0" w:color="auto"/>
          </w:divBdr>
        </w:div>
        <w:div w:id="1344550503">
          <w:marLeft w:val="480"/>
          <w:marRight w:val="0"/>
          <w:marTop w:val="0"/>
          <w:marBottom w:val="0"/>
          <w:divBdr>
            <w:top w:val="none" w:sz="0" w:space="0" w:color="auto"/>
            <w:left w:val="none" w:sz="0" w:space="0" w:color="auto"/>
            <w:bottom w:val="none" w:sz="0" w:space="0" w:color="auto"/>
            <w:right w:val="none" w:sz="0" w:space="0" w:color="auto"/>
          </w:divBdr>
        </w:div>
        <w:div w:id="1422988104">
          <w:marLeft w:val="480"/>
          <w:marRight w:val="0"/>
          <w:marTop w:val="0"/>
          <w:marBottom w:val="0"/>
          <w:divBdr>
            <w:top w:val="none" w:sz="0" w:space="0" w:color="auto"/>
            <w:left w:val="none" w:sz="0" w:space="0" w:color="auto"/>
            <w:bottom w:val="none" w:sz="0" w:space="0" w:color="auto"/>
            <w:right w:val="none" w:sz="0" w:space="0" w:color="auto"/>
          </w:divBdr>
        </w:div>
        <w:div w:id="1429931105">
          <w:marLeft w:val="480"/>
          <w:marRight w:val="0"/>
          <w:marTop w:val="0"/>
          <w:marBottom w:val="0"/>
          <w:divBdr>
            <w:top w:val="none" w:sz="0" w:space="0" w:color="auto"/>
            <w:left w:val="none" w:sz="0" w:space="0" w:color="auto"/>
            <w:bottom w:val="none" w:sz="0" w:space="0" w:color="auto"/>
            <w:right w:val="none" w:sz="0" w:space="0" w:color="auto"/>
          </w:divBdr>
        </w:div>
        <w:div w:id="1538464041">
          <w:marLeft w:val="480"/>
          <w:marRight w:val="0"/>
          <w:marTop w:val="0"/>
          <w:marBottom w:val="0"/>
          <w:divBdr>
            <w:top w:val="none" w:sz="0" w:space="0" w:color="auto"/>
            <w:left w:val="none" w:sz="0" w:space="0" w:color="auto"/>
            <w:bottom w:val="none" w:sz="0" w:space="0" w:color="auto"/>
            <w:right w:val="none" w:sz="0" w:space="0" w:color="auto"/>
          </w:divBdr>
        </w:div>
        <w:div w:id="1570456632">
          <w:marLeft w:val="480"/>
          <w:marRight w:val="0"/>
          <w:marTop w:val="0"/>
          <w:marBottom w:val="0"/>
          <w:divBdr>
            <w:top w:val="none" w:sz="0" w:space="0" w:color="auto"/>
            <w:left w:val="none" w:sz="0" w:space="0" w:color="auto"/>
            <w:bottom w:val="none" w:sz="0" w:space="0" w:color="auto"/>
            <w:right w:val="none" w:sz="0" w:space="0" w:color="auto"/>
          </w:divBdr>
        </w:div>
        <w:div w:id="1650787030">
          <w:marLeft w:val="480"/>
          <w:marRight w:val="0"/>
          <w:marTop w:val="0"/>
          <w:marBottom w:val="0"/>
          <w:divBdr>
            <w:top w:val="none" w:sz="0" w:space="0" w:color="auto"/>
            <w:left w:val="none" w:sz="0" w:space="0" w:color="auto"/>
            <w:bottom w:val="none" w:sz="0" w:space="0" w:color="auto"/>
            <w:right w:val="none" w:sz="0" w:space="0" w:color="auto"/>
          </w:divBdr>
        </w:div>
        <w:div w:id="1657297065">
          <w:marLeft w:val="480"/>
          <w:marRight w:val="0"/>
          <w:marTop w:val="0"/>
          <w:marBottom w:val="0"/>
          <w:divBdr>
            <w:top w:val="none" w:sz="0" w:space="0" w:color="auto"/>
            <w:left w:val="none" w:sz="0" w:space="0" w:color="auto"/>
            <w:bottom w:val="none" w:sz="0" w:space="0" w:color="auto"/>
            <w:right w:val="none" w:sz="0" w:space="0" w:color="auto"/>
          </w:divBdr>
        </w:div>
        <w:div w:id="1749226344">
          <w:marLeft w:val="480"/>
          <w:marRight w:val="0"/>
          <w:marTop w:val="0"/>
          <w:marBottom w:val="0"/>
          <w:divBdr>
            <w:top w:val="none" w:sz="0" w:space="0" w:color="auto"/>
            <w:left w:val="none" w:sz="0" w:space="0" w:color="auto"/>
            <w:bottom w:val="none" w:sz="0" w:space="0" w:color="auto"/>
            <w:right w:val="none" w:sz="0" w:space="0" w:color="auto"/>
          </w:divBdr>
        </w:div>
        <w:div w:id="1823424413">
          <w:marLeft w:val="480"/>
          <w:marRight w:val="0"/>
          <w:marTop w:val="0"/>
          <w:marBottom w:val="0"/>
          <w:divBdr>
            <w:top w:val="none" w:sz="0" w:space="0" w:color="auto"/>
            <w:left w:val="none" w:sz="0" w:space="0" w:color="auto"/>
            <w:bottom w:val="none" w:sz="0" w:space="0" w:color="auto"/>
            <w:right w:val="none" w:sz="0" w:space="0" w:color="auto"/>
          </w:divBdr>
        </w:div>
        <w:div w:id="1829051603">
          <w:marLeft w:val="480"/>
          <w:marRight w:val="0"/>
          <w:marTop w:val="0"/>
          <w:marBottom w:val="0"/>
          <w:divBdr>
            <w:top w:val="none" w:sz="0" w:space="0" w:color="auto"/>
            <w:left w:val="none" w:sz="0" w:space="0" w:color="auto"/>
            <w:bottom w:val="none" w:sz="0" w:space="0" w:color="auto"/>
            <w:right w:val="none" w:sz="0" w:space="0" w:color="auto"/>
          </w:divBdr>
        </w:div>
        <w:div w:id="1834486735">
          <w:marLeft w:val="480"/>
          <w:marRight w:val="0"/>
          <w:marTop w:val="0"/>
          <w:marBottom w:val="0"/>
          <w:divBdr>
            <w:top w:val="none" w:sz="0" w:space="0" w:color="auto"/>
            <w:left w:val="none" w:sz="0" w:space="0" w:color="auto"/>
            <w:bottom w:val="none" w:sz="0" w:space="0" w:color="auto"/>
            <w:right w:val="none" w:sz="0" w:space="0" w:color="auto"/>
          </w:divBdr>
        </w:div>
        <w:div w:id="1849440658">
          <w:marLeft w:val="480"/>
          <w:marRight w:val="0"/>
          <w:marTop w:val="0"/>
          <w:marBottom w:val="0"/>
          <w:divBdr>
            <w:top w:val="none" w:sz="0" w:space="0" w:color="auto"/>
            <w:left w:val="none" w:sz="0" w:space="0" w:color="auto"/>
            <w:bottom w:val="none" w:sz="0" w:space="0" w:color="auto"/>
            <w:right w:val="none" w:sz="0" w:space="0" w:color="auto"/>
          </w:divBdr>
        </w:div>
        <w:div w:id="1851135586">
          <w:marLeft w:val="480"/>
          <w:marRight w:val="0"/>
          <w:marTop w:val="0"/>
          <w:marBottom w:val="0"/>
          <w:divBdr>
            <w:top w:val="none" w:sz="0" w:space="0" w:color="auto"/>
            <w:left w:val="none" w:sz="0" w:space="0" w:color="auto"/>
            <w:bottom w:val="none" w:sz="0" w:space="0" w:color="auto"/>
            <w:right w:val="none" w:sz="0" w:space="0" w:color="auto"/>
          </w:divBdr>
        </w:div>
        <w:div w:id="1897811297">
          <w:marLeft w:val="480"/>
          <w:marRight w:val="0"/>
          <w:marTop w:val="0"/>
          <w:marBottom w:val="0"/>
          <w:divBdr>
            <w:top w:val="none" w:sz="0" w:space="0" w:color="auto"/>
            <w:left w:val="none" w:sz="0" w:space="0" w:color="auto"/>
            <w:bottom w:val="none" w:sz="0" w:space="0" w:color="auto"/>
            <w:right w:val="none" w:sz="0" w:space="0" w:color="auto"/>
          </w:divBdr>
        </w:div>
        <w:div w:id="1980841006">
          <w:marLeft w:val="480"/>
          <w:marRight w:val="0"/>
          <w:marTop w:val="0"/>
          <w:marBottom w:val="0"/>
          <w:divBdr>
            <w:top w:val="none" w:sz="0" w:space="0" w:color="auto"/>
            <w:left w:val="none" w:sz="0" w:space="0" w:color="auto"/>
            <w:bottom w:val="none" w:sz="0" w:space="0" w:color="auto"/>
            <w:right w:val="none" w:sz="0" w:space="0" w:color="auto"/>
          </w:divBdr>
        </w:div>
      </w:divsChild>
    </w:div>
    <w:div w:id="1541865629">
      <w:bodyDiv w:val="1"/>
      <w:marLeft w:val="0"/>
      <w:marRight w:val="0"/>
      <w:marTop w:val="0"/>
      <w:marBottom w:val="0"/>
      <w:divBdr>
        <w:top w:val="none" w:sz="0" w:space="0" w:color="auto"/>
        <w:left w:val="none" w:sz="0" w:space="0" w:color="auto"/>
        <w:bottom w:val="none" w:sz="0" w:space="0" w:color="auto"/>
        <w:right w:val="none" w:sz="0" w:space="0" w:color="auto"/>
      </w:divBdr>
    </w:div>
    <w:div w:id="1541866261">
      <w:bodyDiv w:val="1"/>
      <w:marLeft w:val="0"/>
      <w:marRight w:val="0"/>
      <w:marTop w:val="0"/>
      <w:marBottom w:val="0"/>
      <w:divBdr>
        <w:top w:val="none" w:sz="0" w:space="0" w:color="auto"/>
        <w:left w:val="none" w:sz="0" w:space="0" w:color="auto"/>
        <w:bottom w:val="none" w:sz="0" w:space="0" w:color="auto"/>
        <w:right w:val="none" w:sz="0" w:space="0" w:color="auto"/>
      </w:divBdr>
    </w:div>
    <w:div w:id="1542280921">
      <w:bodyDiv w:val="1"/>
      <w:marLeft w:val="0"/>
      <w:marRight w:val="0"/>
      <w:marTop w:val="0"/>
      <w:marBottom w:val="0"/>
      <w:divBdr>
        <w:top w:val="none" w:sz="0" w:space="0" w:color="auto"/>
        <w:left w:val="none" w:sz="0" w:space="0" w:color="auto"/>
        <w:bottom w:val="none" w:sz="0" w:space="0" w:color="auto"/>
        <w:right w:val="none" w:sz="0" w:space="0" w:color="auto"/>
      </w:divBdr>
    </w:div>
    <w:div w:id="1542397454">
      <w:bodyDiv w:val="1"/>
      <w:marLeft w:val="0"/>
      <w:marRight w:val="0"/>
      <w:marTop w:val="0"/>
      <w:marBottom w:val="0"/>
      <w:divBdr>
        <w:top w:val="none" w:sz="0" w:space="0" w:color="auto"/>
        <w:left w:val="none" w:sz="0" w:space="0" w:color="auto"/>
        <w:bottom w:val="none" w:sz="0" w:space="0" w:color="auto"/>
        <w:right w:val="none" w:sz="0" w:space="0" w:color="auto"/>
      </w:divBdr>
    </w:div>
    <w:div w:id="1542550230">
      <w:bodyDiv w:val="1"/>
      <w:marLeft w:val="0"/>
      <w:marRight w:val="0"/>
      <w:marTop w:val="0"/>
      <w:marBottom w:val="0"/>
      <w:divBdr>
        <w:top w:val="none" w:sz="0" w:space="0" w:color="auto"/>
        <w:left w:val="none" w:sz="0" w:space="0" w:color="auto"/>
        <w:bottom w:val="none" w:sz="0" w:space="0" w:color="auto"/>
        <w:right w:val="none" w:sz="0" w:space="0" w:color="auto"/>
      </w:divBdr>
    </w:div>
    <w:div w:id="1542596521">
      <w:bodyDiv w:val="1"/>
      <w:marLeft w:val="0"/>
      <w:marRight w:val="0"/>
      <w:marTop w:val="0"/>
      <w:marBottom w:val="0"/>
      <w:divBdr>
        <w:top w:val="none" w:sz="0" w:space="0" w:color="auto"/>
        <w:left w:val="none" w:sz="0" w:space="0" w:color="auto"/>
        <w:bottom w:val="none" w:sz="0" w:space="0" w:color="auto"/>
        <w:right w:val="none" w:sz="0" w:space="0" w:color="auto"/>
      </w:divBdr>
    </w:div>
    <w:div w:id="1542671025">
      <w:bodyDiv w:val="1"/>
      <w:marLeft w:val="0"/>
      <w:marRight w:val="0"/>
      <w:marTop w:val="0"/>
      <w:marBottom w:val="0"/>
      <w:divBdr>
        <w:top w:val="none" w:sz="0" w:space="0" w:color="auto"/>
        <w:left w:val="none" w:sz="0" w:space="0" w:color="auto"/>
        <w:bottom w:val="none" w:sz="0" w:space="0" w:color="auto"/>
        <w:right w:val="none" w:sz="0" w:space="0" w:color="auto"/>
      </w:divBdr>
    </w:div>
    <w:div w:id="1543050781">
      <w:bodyDiv w:val="1"/>
      <w:marLeft w:val="0"/>
      <w:marRight w:val="0"/>
      <w:marTop w:val="0"/>
      <w:marBottom w:val="0"/>
      <w:divBdr>
        <w:top w:val="none" w:sz="0" w:space="0" w:color="auto"/>
        <w:left w:val="none" w:sz="0" w:space="0" w:color="auto"/>
        <w:bottom w:val="none" w:sz="0" w:space="0" w:color="auto"/>
        <w:right w:val="none" w:sz="0" w:space="0" w:color="auto"/>
      </w:divBdr>
    </w:div>
    <w:div w:id="1543321677">
      <w:bodyDiv w:val="1"/>
      <w:marLeft w:val="0"/>
      <w:marRight w:val="0"/>
      <w:marTop w:val="0"/>
      <w:marBottom w:val="0"/>
      <w:divBdr>
        <w:top w:val="none" w:sz="0" w:space="0" w:color="auto"/>
        <w:left w:val="none" w:sz="0" w:space="0" w:color="auto"/>
        <w:bottom w:val="none" w:sz="0" w:space="0" w:color="auto"/>
        <w:right w:val="none" w:sz="0" w:space="0" w:color="auto"/>
      </w:divBdr>
    </w:div>
    <w:div w:id="1543325509">
      <w:bodyDiv w:val="1"/>
      <w:marLeft w:val="0"/>
      <w:marRight w:val="0"/>
      <w:marTop w:val="0"/>
      <w:marBottom w:val="0"/>
      <w:divBdr>
        <w:top w:val="none" w:sz="0" w:space="0" w:color="auto"/>
        <w:left w:val="none" w:sz="0" w:space="0" w:color="auto"/>
        <w:bottom w:val="none" w:sz="0" w:space="0" w:color="auto"/>
        <w:right w:val="none" w:sz="0" w:space="0" w:color="auto"/>
      </w:divBdr>
    </w:div>
    <w:div w:id="1543401316">
      <w:bodyDiv w:val="1"/>
      <w:marLeft w:val="0"/>
      <w:marRight w:val="0"/>
      <w:marTop w:val="0"/>
      <w:marBottom w:val="0"/>
      <w:divBdr>
        <w:top w:val="none" w:sz="0" w:space="0" w:color="auto"/>
        <w:left w:val="none" w:sz="0" w:space="0" w:color="auto"/>
        <w:bottom w:val="none" w:sz="0" w:space="0" w:color="auto"/>
        <w:right w:val="none" w:sz="0" w:space="0" w:color="auto"/>
      </w:divBdr>
    </w:div>
    <w:div w:id="1543786592">
      <w:bodyDiv w:val="1"/>
      <w:marLeft w:val="0"/>
      <w:marRight w:val="0"/>
      <w:marTop w:val="0"/>
      <w:marBottom w:val="0"/>
      <w:divBdr>
        <w:top w:val="none" w:sz="0" w:space="0" w:color="auto"/>
        <w:left w:val="none" w:sz="0" w:space="0" w:color="auto"/>
        <w:bottom w:val="none" w:sz="0" w:space="0" w:color="auto"/>
        <w:right w:val="none" w:sz="0" w:space="0" w:color="auto"/>
      </w:divBdr>
    </w:div>
    <w:div w:id="1543856802">
      <w:bodyDiv w:val="1"/>
      <w:marLeft w:val="0"/>
      <w:marRight w:val="0"/>
      <w:marTop w:val="0"/>
      <w:marBottom w:val="0"/>
      <w:divBdr>
        <w:top w:val="none" w:sz="0" w:space="0" w:color="auto"/>
        <w:left w:val="none" w:sz="0" w:space="0" w:color="auto"/>
        <w:bottom w:val="none" w:sz="0" w:space="0" w:color="auto"/>
        <w:right w:val="none" w:sz="0" w:space="0" w:color="auto"/>
      </w:divBdr>
    </w:div>
    <w:div w:id="1544636650">
      <w:bodyDiv w:val="1"/>
      <w:marLeft w:val="0"/>
      <w:marRight w:val="0"/>
      <w:marTop w:val="0"/>
      <w:marBottom w:val="0"/>
      <w:divBdr>
        <w:top w:val="none" w:sz="0" w:space="0" w:color="auto"/>
        <w:left w:val="none" w:sz="0" w:space="0" w:color="auto"/>
        <w:bottom w:val="none" w:sz="0" w:space="0" w:color="auto"/>
        <w:right w:val="none" w:sz="0" w:space="0" w:color="auto"/>
      </w:divBdr>
      <w:divsChild>
        <w:div w:id="10181183">
          <w:marLeft w:val="480"/>
          <w:marRight w:val="0"/>
          <w:marTop w:val="0"/>
          <w:marBottom w:val="0"/>
          <w:divBdr>
            <w:top w:val="none" w:sz="0" w:space="0" w:color="auto"/>
            <w:left w:val="none" w:sz="0" w:space="0" w:color="auto"/>
            <w:bottom w:val="none" w:sz="0" w:space="0" w:color="auto"/>
            <w:right w:val="none" w:sz="0" w:space="0" w:color="auto"/>
          </w:divBdr>
        </w:div>
        <w:div w:id="47653746">
          <w:marLeft w:val="480"/>
          <w:marRight w:val="0"/>
          <w:marTop w:val="0"/>
          <w:marBottom w:val="0"/>
          <w:divBdr>
            <w:top w:val="none" w:sz="0" w:space="0" w:color="auto"/>
            <w:left w:val="none" w:sz="0" w:space="0" w:color="auto"/>
            <w:bottom w:val="none" w:sz="0" w:space="0" w:color="auto"/>
            <w:right w:val="none" w:sz="0" w:space="0" w:color="auto"/>
          </w:divBdr>
        </w:div>
        <w:div w:id="88698350">
          <w:marLeft w:val="480"/>
          <w:marRight w:val="0"/>
          <w:marTop w:val="0"/>
          <w:marBottom w:val="0"/>
          <w:divBdr>
            <w:top w:val="none" w:sz="0" w:space="0" w:color="auto"/>
            <w:left w:val="none" w:sz="0" w:space="0" w:color="auto"/>
            <w:bottom w:val="none" w:sz="0" w:space="0" w:color="auto"/>
            <w:right w:val="none" w:sz="0" w:space="0" w:color="auto"/>
          </w:divBdr>
        </w:div>
        <w:div w:id="117917996">
          <w:marLeft w:val="480"/>
          <w:marRight w:val="0"/>
          <w:marTop w:val="0"/>
          <w:marBottom w:val="0"/>
          <w:divBdr>
            <w:top w:val="none" w:sz="0" w:space="0" w:color="auto"/>
            <w:left w:val="none" w:sz="0" w:space="0" w:color="auto"/>
            <w:bottom w:val="none" w:sz="0" w:space="0" w:color="auto"/>
            <w:right w:val="none" w:sz="0" w:space="0" w:color="auto"/>
          </w:divBdr>
        </w:div>
        <w:div w:id="137498388">
          <w:marLeft w:val="480"/>
          <w:marRight w:val="0"/>
          <w:marTop w:val="0"/>
          <w:marBottom w:val="0"/>
          <w:divBdr>
            <w:top w:val="none" w:sz="0" w:space="0" w:color="auto"/>
            <w:left w:val="none" w:sz="0" w:space="0" w:color="auto"/>
            <w:bottom w:val="none" w:sz="0" w:space="0" w:color="auto"/>
            <w:right w:val="none" w:sz="0" w:space="0" w:color="auto"/>
          </w:divBdr>
        </w:div>
        <w:div w:id="163908266">
          <w:marLeft w:val="480"/>
          <w:marRight w:val="0"/>
          <w:marTop w:val="0"/>
          <w:marBottom w:val="0"/>
          <w:divBdr>
            <w:top w:val="none" w:sz="0" w:space="0" w:color="auto"/>
            <w:left w:val="none" w:sz="0" w:space="0" w:color="auto"/>
            <w:bottom w:val="none" w:sz="0" w:space="0" w:color="auto"/>
            <w:right w:val="none" w:sz="0" w:space="0" w:color="auto"/>
          </w:divBdr>
        </w:div>
        <w:div w:id="183639917">
          <w:marLeft w:val="480"/>
          <w:marRight w:val="0"/>
          <w:marTop w:val="0"/>
          <w:marBottom w:val="0"/>
          <w:divBdr>
            <w:top w:val="none" w:sz="0" w:space="0" w:color="auto"/>
            <w:left w:val="none" w:sz="0" w:space="0" w:color="auto"/>
            <w:bottom w:val="none" w:sz="0" w:space="0" w:color="auto"/>
            <w:right w:val="none" w:sz="0" w:space="0" w:color="auto"/>
          </w:divBdr>
        </w:div>
        <w:div w:id="229774320">
          <w:marLeft w:val="480"/>
          <w:marRight w:val="0"/>
          <w:marTop w:val="0"/>
          <w:marBottom w:val="0"/>
          <w:divBdr>
            <w:top w:val="none" w:sz="0" w:space="0" w:color="auto"/>
            <w:left w:val="none" w:sz="0" w:space="0" w:color="auto"/>
            <w:bottom w:val="none" w:sz="0" w:space="0" w:color="auto"/>
            <w:right w:val="none" w:sz="0" w:space="0" w:color="auto"/>
          </w:divBdr>
        </w:div>
        <w:div w:id="234633746">
          <w:marLeft w:val="480"/>
          <w:marRight w:val="0"/>
          <w:marTop w:val="0"/>
          <w:marBottom w:val="0"/>
          <w:divBdr>
            <w:top w:val="none" w:sz="0" w:space="0" w:color="auto"/>
            <w:left w:val="none" w:sz="0" w:space="0" w:color="auto"/>
            <w:bottom w:val="none" w:sz="0" w:space="0" w:color="auto"/>
            <w:right w:val="none" w:sz="0" w:space="0" w:color="auto"/>
          </w:divBdr>
        </w:div>
        <w:div w:id="301081862">
          <w:marLeft w:val="480"/>
          <w:marRight w:val="0"/>
          <w:marTop w:val="0"/>
          <w:marBottom w:val="0"/>
          <w:divBdr>
            <w:top w:val="none" w:sz="0" w:space="0" w:color="auto"/>
            <w:left w:val="none" w:sz="0" w:space="0" w:color="auto"/>
            <w:bottom w:val="none" w:sz="0" w:space="0" w:color="auto"/>
            <w:right w:val="none" w:sz="0" w:space="0" w:color="auto"/>
          </w:divBdr>
        </w:div>
        <w:div w:id="327365654">
          <w:marLeft w:val="480"/>
          <w:marRight w:val="0"/>
          <w:marTop w:val="0"/>
          <w:marBottom w:val="0"/>
          <w:divBdr>
            <w:top w:val="none" w:sz="0" w:space="0" w:color="auto"/>
            <w:left w:val="none" w:sz="0" w:space="0" w:color="auto"/>
            <w:bottom w:val="none" w:sz="0" w:space="0" w:color="auto"/>
            <w:right w:val="none" w:sz="0" w:space="0" w:color="auto"/>
          </w:divBdr>
        </w:div>
        <w:div w:id="401686216">
          <w:marLeft w:val="480"/>
          <w:marRight w:val="0"/>
          <w:marTop w:val="0"/>
          <w:marBottom w:val="0"/>
          <w:divBdr>
            <w:top w:val="none" w:sz="0" w:space="0" w:color="auto"/>
            <w:left w:val="none" w:sz="0" w:space="0" w:color="auto"/>
            <w:bottom w:val="none" w:sz="0" w:space="0" w:color="auto"/>
            <w:right w:val="none" w:sz="0" w:space="0" w:color="auto"/>
          </w:divBdr>
        </w:div>
        <w:div w:id="405030440">
          <w:marLeft w:val="480"/>
          <w:marRight w:val="0"/>
          <w:marTop w:val="0"/>
          <w:marBottom w:val="0"/>
          <w:divBdr>
            <w:top w:val="none" w:sz="0" w:space="0" w:color="auto"/>
            <w:left w:val="none" w:sz="0" w:space="0" w:color="auto"/>
            <w:bottom w:val="none" w:sz="0" w:space="0" w:color="auto"/>
            <w:right w:val="none" w:sz="0" w:space="0" w:color="auto"/>
          </w:divBdr>
        </w:div>
        <w:div w:id="449402127">
          <w:marLeft w:val="480"/>
          <w:marRight w:val="0"/>
          <w:marTop w:val="0"/>
          <w:marBottom w:val="0"/>
          <w:divBdr>
            <w:top w:val="none" w:sz="0" w:space="0" w:color="auto"/>
            <w:left w:val="none" w:sz="0" w:space="0" w:color="auto"/>
            <w:bottom w:val="none" w:sz="0" w:space="0" w:color="auto"/>
            <w:right w:val="none" w:sz="0" w:space="0" w:color="auto"/>
          </w:divBdr>
        </w:div>
        <w:div w:id="574096329">
          <w:marLeft w:val="480"/>
          <w:marRight w:val="0"/>
          <w:marTop w:val="0"/>
          <w:marBottom w:val="0"/>
          <w:divBdr>
            <w:top w:val="none" w:sz="0" w:space="0" w:color="auto"/>
            <w:left w:val="none" w:sz="0" w:space="0" w:color="auto"/>
            <w:bottom w:val="none" w:sz="0" w:space="0" w:color="auto"/>
            <w:right w:val="none" w:sz="0" w:space="0" w:color="auto"/>
          </w:divBdr>
        </w:div>
        <w:div w:id="588344692">
          <w:marLeft w:val="480"/>
          <w:marRight w:val="0"/>
          <w:marTop w:val="0"/>
          <w:marBottom w:val="0"/>
          <w:divBdr>
            <w:top w:val="none" w:sz="0" w:space="0" w:color="auto"/>
            <w:left w:val="none" w:sz="0" w:space="0" w:color="auto"/>
            <w:bottom w:val="none" w:sz="0" w:space="0" w:color="auto"/>
            <w:right w:val="none" w:sz="0" w:space="0" w:color="auto"/>
          </w:divBdr>
        </w:div>
        <w:div w:id="606813860">
          <w:marLeft w:val="480"/>
          <w:marRight w:val="0"/>
          <w:marTop w:val="0"/>
          <w:marBottom w:val="0"/>
          <w:divBdr>
            <w:top w:val="none" w:sz="0" w:space="0" w:color="auto"/>
            <w:left w:val="none" w:sz="0" w:space="0" w:color="auto"/>
            <w:bottom w:val="none" w:sz="0" w:space="0" w:color="auto"/>
            <w:right w:val="none" w:sz="0" w:space="0" w:color="auto"/>
          </w:divBdr>
        </w:div>
        <w:div w:id="675570728">
          <w:marLeft w:val="480"/>
          <w:marRight w:val="0"/>
          <w:marTop w:val="0"/>
          <w:marBottom w:val="0"/>
          <w:divBdr>
            <w:top w:val="none" w:sz="0" w:space="0" w:color="auto"/>
            <w:left w:val="none" w:sz="0" w:space="0" w:color="auto"/>
            <w:bottom w:val="none" w:sz="0" w:space="0" w:color="auto"/>
            <w:right w:val="none" w:sz="0" w:space="0" w:color="auto"/>
          </w:divBdr>
        </w:div>
        <w:div w:id="850073565">
          <w:marLeft w:val="480"/>
          <w:marRight w:val="0"/>
          <w:marTop w:val="0"/>
          <w:marBottom w:val="0"/>
          <w:divBdr>
            <w:top w:val="none" w:sz="0" w:space="0" w:color="auto"/>
            <w:left w:val="none" w:sz="0" w:space="0" w:color="auto"/>
            <w:bottom w:val="none" w:sz="0" w:space="0" w:color="auto"/>
            <w:right w:val="none" w:sz="0" w:space="0" w:color="auto"/>
          </w:divBdr>
        </w:div>
        <w:div w:id="856964609">
          <w:marLeft w:val="480"/>
          <w:marRight w:val="0"/>
          <w:marTop w:val="0"/>
          <w:marBottom w:val="0"/>
          <w:divBdr>
            <w:top w:val="none" w:sz="0" w:space="0" w:color="auto"/>
            <w:left w:val="none" w:sz="0" w:space="0" w:color="auto"/>
            <w:bottom w:val="none" w:sz="0" w:space="0" w:color="auto"/>
            <w:right w:val="none" w:sz="0" w:space="0" w:color="auto"/>
          </w:divBdr>
        </w:div>
        <w:div w:id="949437259">
          <w:marLeft w:val="480"/>
          <w:marRight w:val="0"/>
          <w:marTop w:val="0"/>
          <w:marBottom w:val="0"/>
          <w:divBdr>
            <w:top w:val="none" w:sz="0" w:space="0" w:color="auto"/>
            <w:left w:val="none" w:sz="0" w:space="0" w:color="auto"/>
            <w:bottom w:val="none" w:sz="0" w:space="0" w:color="auto"/>
            <w:right w:val="none" w:sz="0" w:space="0" w:color="auto"/>
          </w:divBdr>
        </w:div>
        <w:div w:id="969552682">
          <w:marLeft w:val="480"/>
          <w:marRight w:val="0"/>
          <w:marTop w:val="0"/>
          <w:marBottom w:val="0"/>
          <w:divBdr>
            <w:top w:val="none" w:sz="0" w:space="0" w:color="auto"/>
            <w:left w:val="none" w:sz="0" w:space="0" w:color="auto"/>
            <w:bottom w:val="none" w:sz="0" w:space="0" w:color="auto"/>
            <w:right w:val="none" w:sz="0" w:space="0" w:color="auto"/>
          </w:divBdr>
        </w:div>
        <w:div w:id="979113293">
          <w:marLeft w:val="480"/>
          <w:marRight w:val="0"/>
          <w:marTop w:val="0"/>
          <w:marBottom w:val="0"/>
          <w:divBdr>
            <w:top w:val="none" w:sz="0" w:space="0" w:color="auto"/>
            <w:left w:val="none" w:sz="0" w:space="0" w:color="auto"/>
            <w:bottom w:val="none" w:sz="0" w:space="0" w:color="auto"/>
            <w:right w:val="none" w:sz="0" w:space="0" w:color="auto"/>
          </w:divBdr>
        </w:div>
        <w:div w:id="1003975851">
          <w:marLeft w:val="480"/>
          <w:marRight w:val="0"/>
          <w:marTop w:val="0"/>
          <w:marBottom w:val="0"/>
          <w:divBdr>
            <w:top w:val="none" w:sz="0" w:space="0" w:color="auto"/>
            <w:left w:val="none" w:sz="0" w:space="0" w:color="auto"/>
            <w:bottom w:val="none" w:sz="0" w:space="0" w:color="auto"/>
            <w:right w:val="none" w:sz="0" w:space="0" w:color="auto"/>
          </w:divBdr>
        </w:div>
        <w:div w:id="1037660125">
          <w:marLeft w:val="480"/>
          <w:marRight w:val="0"/>
          <w:marTop w:val="0"/>
          <w:marBottom w:val="0"/>
          <w:divBdr>
            <w:top w:val="none" w:sz="0" w:space="0" w:color="auto"/>
            <w:left w:val="none" w:sz="0" w:space="0" w:color="auto"/>
            <w:bottom w:val="none" w:sz="0" w:space="0" w:color="auto"/>
            <w:right w:val="none" w:sz="0" w:space="0" w:color="auto"/>
          </w:divBdr>
        </w:div>
        <w:div w:id="1050957279">
          <w:marLeft w:val="480"/>
          <w:marRight w:val="0"/>
          <w:marTop w:val="0"/>
          <w:marBottom w:val="0"/>
          <w:divBdr>
            <w:top w:val="none" w:sz="0" w:space="0" w:color="auto"/>
            <w:left w:val="none" w:sz="0" w:space="0" w:color="auto"/>
            <w:bottom w:val="none" w:sz="0" w:space="0" w:color="auto"/>
            <w:right w:val="none" w:sz="0" w:space="0" w:color="auto"/>
          </w:divBdr>
        </w:div>
        <w:div w:id="1089305859">
          <w:marLeft w:val="480"/>
          <w:marRight w:val="0"/>
          <w:marTop w:val="0"/>
          <w:marBottom w:val="0"/>
          <w:divBdr>
            <w:top w:val="none" w:sz="0" w:space="0" w:color="auto"/>
            <w:left w:val="none" w:sz="0" w:space="0" w:color="auto"/>
            <w:bottom w:val="none" w:sz="0" w:space="0" w:color="auto"/>
            <w:right w:val="none" w:sz="0" w:space="0" w:color="auto"/>
          </w:divBdr>
        </w:div>
        <w:div w:id="1117064568">
          <w:marLeft w:val="480"/>
          <w:marRight w:val="0"/>
          <w:marTop w:val="0"/>
          <w:marBottom w:val="0"/>
          <w:divBdr>
            <w:top w:val="none" w:sz="0" w:space="0" w:color="auto"/>
            <w:left w:val="none" w:sz="0" w:space="0" w:color="auto"/>
            <w:bottom w:val="none" w:sz="0" w:space="0" w:color="auto"/>
            <w:right w:val="none" w:sz="0" w:space="0" w:color="auto"/>
          </w:divBdr>
        </w:div>
        <w:div w:id="1141800440">
          <w:marLeft w:val="480"/>
          <w:marRight w:val="0"/>
          <w:marTop w:val="0"/>
          <w:marBottom w:val="0"/>
          <w:divBdr>
            <w:top w:val="none" w:sz="0" w:space="0" w:color="auto"/>
            <w:left w:val="none" w:sz="0" w:space="0" w:color="auto"/>
            <w:bottom w:val="none" w:sz="0" w:space="0" w:color="auto"/>
            <w:right w:val="none" w:sz="0" w:space="0" w:color="auto"/>
          </w:divBdr>
        </w:div>
        <w:div w:id="1152674754">
          <w:marLeft w:val="480"/>
          <w:marRight w:val="0"/>
          <w:marTop w:val="0"/>
          <w:marBottom w:val="0"/>
          <w:divBdr>
            <w:top w:val="none" w:sz="0" w:space="0" w:color="auto"/>
            <w:left w:val="none" w:sz="0" w:space="0" w:color="auto"/>
            <w:bottom w:val="none" w:sz="0" w:space="0" w:color="auto"/>
            <w:right w:val="none" w:sz="0" w:space="0" w:color="auto"/>
          </w:divBdr>
        </w:div>
        <w:div w:id="1183664798">
          <w:marLeft w:val="480"/>
          <w:marRight w:val="0"/>
          <w:marTop w:val="0"/>
          <w:marBottom w:val="0"/>
          <w:divBdr>
            <w:top w:val="none" w:sz="0" w:space="0" w:color="auto"/>
            <w:left w:val="none" w:sz="0" w:space="0" w:color="auto"/>
            <w:bottom w:val="none" w:sz="0" w:space="0" w:color="auto"/>
            <w:right w:val="none" w:sz="0" w:space="0" w:color="auto"/>
          </w:divBdr>
        </w:div>
        <w:div w:id="1184520144">
          <w:marLeft w:val="480"/>
          <w:marRight w:val="0"/>
          <w:marTop w:val="0"/>
          <w:marBottom w:val="0"/>
          <w:divBdr>
            <w:top w:val="none" w:sz="0" w:space="0" w:color="auto"/>
            <w:left w:val="none" w:sz="0" w:space="0" w:color="auto"/>
            <w:bottom w:val="none" w:sz="0" w:space="0" w:color="auto"/>
            <w:right w:val="none" w:sz="0" w:space="0" w:color="auto"/>
          </w:divBdr>
        </w:div>
        <w:div w:id="1203863351">
          <w:marLeft w:val="480"/>
          <w:marRight w:val="0"/>
          <w:marTop w:val="0"/>
          <w:marBottom w:val="0"/>
          <w:divBdr>
            <w:top w:val="none" w:sz="0" w:space="0" w:color="auto"/>
            <w:left w:val="none" w:sz="0" w:space="0" w:color="auto"/>
            <w:bottom w:val="none" w:sz="0" w:space="0" w:color="auto"/>
            <w:right w:val="none" w:sz="0" w:space="0" w:color="auto"/>
          </w:divBdr>
        </w:div>
        <w:div w:id="1255090471">
          <w:marLeft w:val="480"/>
          <w:marRight w:val="0"/>
          <w:marTop w:val="0"/>
          <w:marBottom w:val="0"/>
          <w:divBdr>
            <w:top w:val="none" w:sz="0" w:space="0" w:color="auto"/>
            <w:left w:val="none" w:sz="0" w:space="0" w:color="auto"/>
            <w:bottom w:val="none" w:sz="0" w:space="0" w:color="auto"/>
            <w:right w:val="none" w:sz="0" w:space="0" w:color="auto"/>
          </w:divBdr>
        </w:div>
        <w:div w:id="1259753939">
          <w:marLeft w:val="480"/>
          <w:marRight w:val="0"/>
          <w:marTop w:val="0"/>
          <w:marBottom w:val="0"/>
          <w:divBdr>
            <w:top w:val="none" w:sz="0" w:space="0" w:color="auto"/>
            <w:left w:val="none" w:sz="0" w:space="0" w:color="auto"/>
            <w:bottom w:val="none" w:sz="0" w:space="0" w:color="auto"/>
            <w:right w:val="none" w:sz="0" w:space="0" w:color="auto"/>
          </w:divBdr>
        </w:div>
        <w:div w:id="1264414321">
          <w:marLeft w:val="480"/>
          <w:marRight w:val="0"/>
          <w:marTop w:val="0"/>
          <w:marBottom w:val="0"/>
          <w:divBdr>
            <w:top w:val="none" w:sz="0" w:space="0" w:color="auto"/>
            <w:left w:val="none" w:sz="0" w:space="0" w:color="auto"/>
            <w:bottom w:val="none" w:sz="0" w:space="0" w:color="auto"/>
            <w:right w:val="none" w:sz="0" w:space="0" w:color="auto"/>
          </w:divBdr>
        </w:div>
        <w:div w:id="1276055518">
          <w:marLeft w:val="480"/>
          <w:marRight w:val="0"/>
          <w:marTop w:val="0"/>
          <w:marBottom w:val="0"/>
          <w:divBdr>
            <w:top w:val="none" w:sz="0" w:space="0" w:color="auto"/>
            <w:left w:val="none" w:sz="0" w:space="0" w:color="auto"/>
            <w:bottom w:val="none" w:sz="0" w:space="0" w:color="auto"/>
            <w:right w:val="none" w:sz="0" w:space="0" w:color="auto"/>
          </w:divBdr>
        </w:div>
        <w:div w:id="1277106022">
          <w:marLeft w:val="480"/>
          <w:marRight w:val="0"/>
          <w:marTop w:val="0"/>
          <w:marBottom w:val="0"/>
          <w:divBdr>
            <w:top w:val="none" w:sz="0" w:space="0" w:color="auto"/>
            <w:left w:val="none" w:sz="0" w:space="0" w:color="auto"/>
            <w:bottom w:val="none" w:sz="0" w:space="0" w:color="auto"/>
            <w:right w:val="none" w:sz="0" w:space="0" w:color="auto"/>
          </w:divBdr>
        </w:div>
        <w:div w:id="1402823952">
          <w:marLeft w:val="480"/>
          <w:marRight w:val="0"/>
          <w:marTop w:val="0"/>
          <w:marBottom w:val="0"/>
          <w:divBdr>
            <w:top w:val="none" w:sz="0" w:space="0" w:color="auto"/>
            <w:left w:val="none" w:sz="0" w:space="0" w:color="auto"/>
            <w:bottom w:val="none" w:sz="0" w:space="0" w:color="auto"/>
            <w:right w:val="none" w:sz="0" w:space="0" w:color="auto"/>
          </w:divBdr>
        </w:div>
        <w:div w:id="1475827622">
          <w:marLeft w:val="480"/>
          <w:marRight w:val="0"/>
          <w:marTop w:val="0"/>
          <w:marBottom w:val="0"/>
          <w:divBdr>
            <w:top w:val="none" w:sz="0" w:space="0" w:color="auto"/>
            <w:left w:val="none" w:sz="0" w:space="0" w:color="auto"/>
            <w:bottom w:val="none" w:sz="0" w:space="0" w:color="auto"/>
            <w:right w:val="none" w:sz="0" w:space="0" w:color="auto"/>
          </w:divBdr>
        </w:div>
        <w:div w:id="1518999488">
          <w:marLeft w:val="480"/>
          <w:marRight w:val="0"/>
          <w:marTop w:val="0"/>
          <w:marBottom w:val="0"/>
          <w:divBdr>
            <w:top w:val="none" w:sz="0" w:space="0" w:color="auto"/>
            <w:left w:val="none" w:sz="0" w:space="0" w:color="auto"/>
            <w:bottom w:val="none" w:sz="0" w:space="0" w:color="auto"/>
            <w:right w:val="none" w:sz="0" w:space="0" w:color="auto"/>
          </w:divBdr>
        </w:div>
        <w:div w:id="1538546870">
          <w:marLeft w:val="480"/>
          <w:marRight w:val="0"/>
          <w:marTop w:val="0"/>
          <w:marBottom w:val="0"/>
          <w:divBdr>
            <w:top w:val="none" w:sz="0" w:space="0" w:color="auto"/>
            <w:left w:val="none" w:sz="0" w:space="0" w:color="auto"/>
            <w:bottom w:val="none" w:sz="0" w:space="0" w:color="auto"/>
            <w:right w:val="none" w:sz="0" w:space="0" w:color="auto"/>
          </w:divBdr>
        </w:div>
        <w:div w:id="1553426696">
          <w:marLeft w:val="480"/>
          <w:marRight w:val="0"/>
          <w:marTop w:val="0"/>
          <w:marBottom w:val="0"/>
          <w:divBdr>
            <w:top w:val="none" w:sz="0" w:space="0" w:color="auto"/>
            <w:left w:val="none" w:sz="0" w:space="0" w:color="auto"/>
            <w:bottom w:val="none" w:sz="0" w:space="0" w:color="auto"/>
            <w:right w:val="none" w:sz="0" w:space="0" w:color="auto"/>
          </w:divBdr>
        </w:div>
        <w:div w:id="1589077121">
          <w:marLeft w:val="480"/>
          <w:marRight w:val="0"/>
          <w:marTop w:val="0"/>
          <w:marBottom w:val="0"/>
          <w:divBdr>
            <w:top w:val="none" w:sz="0" w:space="0" w:color="auto"/>
            <w:left w:val="none" w:sz="0" w:space="0" w:color="auto"/>
            <w:bottom w:val="none" w:sz="0" w:space="0" w:color="auto"/>
            <w:right w:val="none" w:sz="0" w:space="0" w:color="auto"/>
          </w:divBdr>
        </w:div>
        <w:div w:id="1596589763">
          <w:marLeft w:val="480"/>
          <w:marRight w:val="0"/>
          <w:marTop w:val="0"/>
          <w:marBottom w:val="0"/>
          <w:divBdr>
            <w:top w:val="none" w:sz="0" w:space="0" w:color="auto"/>
            <w:left w:val="none" w:sz="0" w:space="0" w:color="auto"/>
            <w:bottom w:val="none" w:sz="0" w:space="0" w:color="auto"/>
            <w:right w:val="none" w:sz="0" w:space="0" w:color="auto"/>
          </w:divBdr>
        </w:div>
        <w:div w:id="1647279240">
          <w:marLeft w:val="480"/>
          <w:marRight w:val="0"/>
          <w:marTop w:val="0"/>
          <w:marBottom w:val="0"/>
          <w:divBdr>
            <w:top w:val="none" w:sz="0" w:space="0" w:color="auto"/>
            <w:left w:val="none" w:sz="0" w:space="0" w:color="auto"/>
            <w:bottom w:val="none" w:sz="0" w:space="0" w:color="auto"/>
            <w:right w:val="none" w:sz="0" w:space="0" w:color="auto"/>
          </w:divBdr>
        </w:div>
        <w:div w:id="1761489222">
          <w:marLeft w:val="480"/>
          <w:marRight w:val="0"/>
          <w:marTop w:val="0"/>
          <w:marBottom w:val="0"/>
          <w:divBdr>
            <w:top w:val="none" w:sz="0" w:space="0" w:color="auto"/>
            <w:left w:val="none" w:sz="0" w:space="0" w:color="auto"/>
            <w:bottom w:val="none" w:sz="0" w:space="0" w:color="auto"/>
            <w:right w:val="none" w:sz="0" w:space="0" w:color="auto"/>
          </w:divBdr>
        </w:div>
        <w:div w:id="1770734263">
          <w:marLeft w:val="480"/>
          <w:marRight w:val="0"/>
          <w:marTop w:val="0"/>
          <w:marBottom w:val="0"/>
          <w:divBdr>
            <w:top w:val="none" w:sz="0" w:space="0" w:color="auto"/>
            <w:left w:val="none" w:sz="0" w:space="0" w:color="auto"/>
            <w:bottom w:val="none" w:sz="0" w:space="0" w:color="auto"/>
            <w:right w:val="none" w:sz="0" w:space="0" w:color="auto"/>
          </w:divBdr>
        </w:div>
        <w:div w:id="1836457906">
          <w:marLeft w:val="480"/>
          <w:marRight w:val="0"/>
          <w:marTop w:val="0"/>
          <w:marBottom w:val="0"/>
          <w:divBdr>
            <w:top w:val="none" w:sz="0" w:space="0" w:color="auto"/>
            <w:left w:val="none" w:sz="0" w:space="0" w:color="auto"/>
            <w:bottom w:val="none" w:sz="0" w:space="0" w:color="auto"/>
            <w:right w:val="none" w:sz="0" w:space="0" w:color="auto"/>
          </w:divBdr>
        </w:div>
        <w:div w:id="1950089702">
          <w:marLeft w:val="480"/>
          <w:marRight w:val="0"/>
          <w:marTop w:val="0"/>
          <w:marBottom w:val="0"/>
          <w:divBdr>
            <w:top w:val="none" w:sz="0" w:space="0" w:color="auto"/>
            <w:left w:val="none" w:sz="0" w:space="0" w:color="auto"/>
            <w:bottom w:val="none" w:sz="0" w:space="0" w:color="auto"/>
            <w:right w:val="none" w:sz="0" w:space="0" w:color="auto"/>
          </w:divBdr>
        </w:div>
      </w:divsChild>
    </w:div>
    <w:div w:id="1544639393">
      <w:bodyDiv w:val="1"/>
      <w:marLeft w:val="0"/>
      <w:marRight w:val="0"/>
      <w:marTop w:val="0"/>
      <w:marBottom w:val="0"/>
      <w:divBdr>
        <w:top w:val="none" w:sz="0" w:space="0" w:color="auto"/>
        <w:left w:val="none" w:sz="0" w:space="0" w:color="auto"/>
        <w:bottom w:val="none" w:sz="0" w:space="0" w:color="auto"/>
        <w:right w:val="none" w:sz="0" w:space="0" w:color="auto"/>
      </w:divBdr>
    </w:div>
    <w:div w:id="1544714236">
      <w:bodyDiv w:val="1"/>
      <w:marLeft w:val="0"/>
      <w:marRight w:val="0"/>
      <w:marTop w:val="0"/>
      <w:marBottom w:val="0"/>
      <w:divBdr>
        <w:top w:val="none" w:sz="0" w:space="0" w:color="auto"/>
        <w:left w:val="none" w:sz="0" w:space="0" w:color="auto"/>
        <w:bottom w:val="none" w:sz="0" w:space="0" w:color="auto"/>
        <w:right w:val="none" w:sz="0" w:space="0" w:color="auto"/>
      </w:divBdr>
    </w:div>
    <w:div w:id="1544829605">
      <w:bodyDiv w:val="1"/>
      <w:marLeft w:val="0"/>
      <w:marRight w:val="0"/>
      <w:marTop w:val="0"/>
      <w:marBottom w:val="0"/>
      <w:divBdr>
        <w:top w:val="none" w:sz="0" w:space="0" w:color="auto"/>
        <w:left w:val="none" w:sz="0" w:space="0" w:color="auto"/>
        <w:bottom w:val="none" w:sz="0" w:space="0" w:color="auto"/>
        <w:right w:val="none" w:sz="0" w:space="0" w:color="auto"/>
      </w:divBdr>
    </w:div>
    <w:div w:id="1545017807">
      <w:bodyDiv w:val="1"/>
      <w:marLeft w:val="0"/>
      <w:marRight w:val="0"/>
      <w:marTop w:val="0"/>
      <w:marBottom w:val="0"/>
      <w:divBdr>
        <w:top w:val="none" w:sz="0" w:space="0" w:color="auto"/>
        <w:left w:val="none" w:sz="0" w:space="0" w:color="auto"/>
        <w:bottom w:val="none" w:sz="0" w:space="0" w:color="auto"/>
        <w:right w:val="none" w:sz="0" w:space="0" w:color="auto"/>
      </w:divBdr>
    </w:div>
    <w:div w:id="1545021846">
      <w:bodyDiv w:val="1"/>
      <w:marLeft w:val="0"/>
      <w:marRight w:val="0"/>
      <w:marTop w:val="0"/>
      <w:marBottom w:val="0"/>
      <w:divBdr>
        <w:top w:val="none" w:sz="0" w:space="0" w:color="auto"/>
        <w:left w:val="none" w:sz="0" w:space="0" w:color="auto"/>
        <w:bottom w:val="none" w:sz="0" w:space="0" w:color="auto"/>
        <w:right w:val="none" w:sz="0" w:space="0" w:color="auto"/>
      </w:divBdr>
    </w:div>
    <w:div w:id="1545098934">
      <w:bodyDiv w:val="1"/>
      <w:marLeft w:val="0"/>
      <w:marRight w:val="0"/>
      <w:marTop w:val="0"/>
      <w:marBottom w:val="0"/>
      <w:divBdr>
        <w:top w:val="none" w:sz="0" w:space="0" w:color="auto"/>
        <w:left w:val="none" w:sz="0" w:space="0" w:color="auto"/>
        <w:bottom w:val="none" w:sz="0" w:space="0" w:color="auto"/>
        <w:right w:val="none" w:sz="0" w:space="0" w:color="auto"/>
      </w:divBdr>
    </w:div>
    <w:div w:id="1545217186">
      <w:bodyDiv w:val="1"/>
      <w:marLeft w:val="0"/>
      <w:marRight w:val="0"/>
      <w:marTop w:val="0"/>
      <w:marBottom w:val="0"/>
      <w:divBdr>
        <w:top w:val="none" w:sz="0" w:space="0" w:color="auto"/>
        <w:left w:val="none" w:sz="0" w:space="0" w:color="auto"/>
        <w:bottom w:val="none" w:sz="0" w:space="0" w:color="auto"/>
        <w:right w:val="none" w:sz="0" w:space="0" w:color="auto"/>
      </w:divBdr>
    </w:div>
    <w:div w:id="1545364922">
      <w:bodyDiv w:val="1"/>
      <w:marLeft w:val="0"/>
      <w:marRight w:val="0"/>
      <w:marTop w:val="0"/>
      <w:marBottom w:val="0"/>
      <w:divBdr>
        <w:top w:val="none" w:sz="0" w:space="0" w:color="auto"/>
        <w:left w:val="none" w:sz="0" w:space="0" w:color="auto"/>
        <w:bottom w:val="none" w:sz="0" w:space="0" w:color="auto"/>
        <w:right w:val="none" w:sz="0" w:space="0" w:color="auto"/>
      </w:divBdr>
    </w:div>
    <w:div w:id="1545942624">
      <w:bodyDiv w:val="1"/>
      <w:marLeft w:val="0"/>
      <w:marRight w:val="0"/>
      <w:marTop w:val="0"/>
      <w:marBottom w:val="0"/>
      <w:divBdr>
        <w:top w:val="none" w:sz="0" w:space="0" w:color="auto"/>
        <w:left w:val="none" w:sz="0" w:space="0" w:color="auto"/>
        <w:bottom w:val="none" w:sz="0" w:space="0" w:color="auto"/>
        <w:right w:val="none" w:sz="0" w:space="0" w:color="auto"/>
      </w:divBdr>
    </w:div>
    <w:div w:id="1546022414">
      <w:bodyDiv w:val="1"/>
      <w:marLeft w:val="0"/>
      <w:marRight w:val="0"/>
      <w:marTop w:val="0"/>
      <w:marBottom w:val="0"/>
      <w:divBdr>
        <w:top w:val="none" w:sz="0" w:space="0" w:color="auto"/>
        <w:left w:val="none" w:sz="0" w:space="0" w:color="auto"/>
        <w:bottom w:val="none" w:sz="0" w:space="0" w:color="auto"/>
        <w:right w:val="none" w:sz="0" w:space="0" w:color="auto"/>
      </w:divBdr>
    </w:div>
    <w:div w:id="1546137460">
      <w:bodyDiv w:val="1"/>
      <w:marLeft w:val="0"/>
      <w:marRight w:val="0"/>
      <w:marTop w:val="0"/>
      <w:marBottom w:val="0"/>
      <w:divBdr>
        <w:top w:val="none" w:sz="0" w:space="0" w:color="auto"/>
        <w:left w:val="none" w:sz="0" w:space="0" w:color="auto"/>
        <w:bottom w:val="none" w:sz="0" w:space="0" w:color="auto"/>
        <w:right w:val="none" w:sz="0" w:space="0" w:color="auto"/>
      </w:divBdr>
      <w:divsChild>
        <w:div w:id="44454480">
          <w:marLeft w:val="480"/>
          <w:marRight w:val="0"/>
          <w:marTop w:val="0"/>
          <w:marBottom w:val="0"/>
          <w:divBdr>
            <w:top w:val="none" w:sz="0" w:space="0" w:color="auto"/>
            <w:left w:val="none" w:sz="0" w:space="0" w:color="auto"/>
            <w:bottom w:val="none" w:sz="0" w:space="0" w:color="auto"/>
            <w:right w:val="none" w:sz="0" w:space="0" w:color="auto"/>
          </w:divBdr>
        </w:div>
        <w:div w:id="55055558">
          <w:marLeft w:val="480"/>
          <w:marRight w:val="0"/>
          <w:marTop w:val="0"/>
          <w:marBottom w:val="0"/>
          <w:divBdr>
            <w:top w:val="none" w:sz="0" w:space="0" w:color="auto"/>
            <w:left w:val="none" w:sz="0" w:space="0" w:color="auto"/>
            <w:bottom w:val="none" w:sz="0" w:space="0" w:color="auto"/>
            <w:right w:val="none" w:sz="0" w:space="0" w:color="auto"/>
          </w:divBdr>
        </w:div>
        <w:div w:id="306133368">
          <w:marLeft w:val="480"/>
          <w:marRight w:val="0"/>
          <w:marTop w:val="0"/>
          <w:marBottom w:val="0"/>
          <w:divBdr>
            <w:top w:val="none" w:sz="0" w:space="0" w:color="auto"/>
            <w:left w:val="none" w:sz="0" w:space="0" w:color="auto"/>
            <w:bottom w:val="none" w:sz="0" w:space="0" w:color="auto"/>
            <w:right w:val="none" w:sz="0" w:space="0" w:color="auto"/>
          </w:divBdr>
        </w:div>
        <w:div w:id="356204354">
          <w:marLeft w:val="480"/>
          <w:marRight w:val="0"/>
          <w:marTop w:val="0"/>
          <w:marBottom w:val="0"/>
          <w:divBdr>
            <w:top w:val="none" w:sz="0" w:space="0" w:color="auto"/>
            <w:left w:val="none" w:sz="0" w:space="0" w:color="auto"/>
            <w:bottom w:val="none" w:sz="0" w:space="0" w:color="auto"/>
            <w:right w:val="none" w:sz="0" w:space="0" w:color="auto"/>
          </w:divBdr>
        </w:div>
        <w:div w:id="431126411">
          <w:marLeft w:val="480"/>
          <w:marRight w:val="0"/>
          <w:marTop w:val="0"/>
          <w:marBottom w:val="0"/>
          <w:divBdr>
            <w:top w:val="none" w:sz="0" w:space="0" w:color="auto"/>
            <w:left w:val="none" w:sz="0" w:space="0" w:color="auto"/>
            <w:bottom w:val="none" w:sz="0" w:space="0" w:color="auto"/>
            <w:right w:val="none" w:sz="0" w:space="0" w:color="auto"/>
          </w:divBdr>
        </w:div>
        <w:div w:id="434177219">
          <w:marLeft w:val="480"/>
          <w:marRight w:val="0"/>
          <w:marTop w:val="0"/>
          <w:marBottom w:val="0"/>
          <w:divBdr>
            <w:top w:val="none" w:sz="0" w:space="0" w:color="auto"/>
            <w:left w:val="none" w:sz="0" w:space="0" w:color="auto"/>
            <w:bottom w:val="none" w:sz="0" w:space="0" w:color="auto"/>
            <w:right w:val="none" w:sz="0" w:space="0" w:color="auto"/>
          </w:divBdr>
        </w:div>
        <w:div w:id="448283130">
          <w:marLeft w:val="480"/>
          <w:marRight w:val="0"/>
          <w:marTop w:val="0"/>
          <w:marBottom w:val="0"/>
          <w:divBdr>
            <w:top w:val="none" w:sz="0" w:space="0" w:color="auto"/>
            <w:left w:val="none" w:sz="0" w:space="0" w:color="auto"/>
            <w:bottom w:val="none" w:sz="0" w:space="0" w:color="auto"/>
            <w:right w:val="none" w:sz="0" w:space="0" w:color="auto"/>
          </w:divBdr>
        </w:div>
        <w:div w:id="509561727">
          <w:marLeft w:val="480"/>
          <w:marRight w:val="0"/>
          <w:marTop w:val="0"/>
          <w:marBottom w:val="0"/>
          <w:divBdr>
            <w:top w:val="none" w:sz="0" w:space="0" w:color="auto"/>
            <w:left w:val="none" w:sz="0" w:space="0" w:color="auto"/>
            <w:bottom w:val="none" w:sz="0" w:space="0" w:color="auto"/>
            <w:right w:val="none" w:sz="0" w:space="0" w:color="auto"/>
          </w:divBdr>
        </w:div>
        <w:div w:id="606351948">
          <w:marLeft w:val="480"/>
          <w:marRight w:val="0"/>
          <w:marTop w:val="0"/>
          <w:marBottom w:val="0"/>
          <w:divBdr>
            <w:top w:val="none" w:sz="0" w:space="0" w:color="auto"/>
            <w:left w:val="none" w:sz="0" w:space="0" w:color="auto"/>
            <w:bottom w:val="none" w:sz="0" w:space="0" w:color="auto"/>
            <w:right w:val="none" w:sz="0" w:space="0" w:color="auto"/>
          </w:divBdr>
        </w:div>
        <w:div w:id="683018153">
          <w:marLeft w:val="480"/>
          <w:marRight w:val="0"/>
          <w:marTop w:val="0"/>
          <w:marBottom w:val="0"/>
          <w:divBdr>
            <w:top w:val="none" w:sz="0" w:space="0" w:color="auto"/>
            <w:left w:val="none" w:sz="0" w:space="0" w:color="auto"/>
            <w:bottom w:val="none" w:sz="0" w:space="0" w:color="auto"/>
            <w:right w:val="none" w:sz="0" w:space="0" w:color="auto"/>
          </w:divBdr>
        </w:div>
        <w:div w:id="804203494">
          <w:marLeft w:val="480"/>
          <w:marRight w:val="0"/>
          <w:marTop w:val="0"/>
          <w:marBottom w:val="0"/>
          <w:divBdr>
            <w:top w:val="none" w:sz="0" w:space="0" w:color="auto"/>
            <w:left w:val="none" w:sz="0" w:space="0" w:color="auto"/>
            <w:bottom w:val="none" w:sz="0" w:space="0" w:color="auto"/>
            <w:right w:val="none" w:sz="0" w:space="0" w:color="auto"/>
          </w:divBdr>
        </w:div>
        <w:div w:id="818687011">
          <w:marLeft w:val="480"/>
          <w:marRight w:val="0"/>
          <w:marTop w:val="0"/>
          <w:marBottom w:val="0"/>
          <w:divBdr>
            <w:top w:val="none" w:sz="0" w:space="0" w:color="auto"/>
            <w:left w:val="none" w:sz="0" w:space="0" w:color="auto"/>
            <w:bottom w:val="none" w:sz="0" w:space="0" w:color="auto"/>
            <w:right w:val="none" w:sz="0" w:space="0" w:color="auto"/>
          </w:divBdr>
        </w:div>
        <w:div w:id="923077769">
          <w:marLeft w:val="480"/>
          <w:marRight w:val="0"/>
          <w:marTop w:val="0"/>
          <w:marBottom w:val="0"/>
          <w:divBdr>
            <w:top w:val="none" w:sz="0" w:space="0" w:color="auto"/>
            <w:left w:val="none" w:sz="0" w:space="0" w:color="auto"/>
            <w:bottom w:val="none" w:sz="0" w:space="0" w:color="auto"/>
            <w:right w:val="none" w:sz="0" w:space="0" w:color="auto"/>
          </w:divBdr>
        </w:div>
        <w:div w:id="925840111">
          <w:marLeft w:val="480"/>
          <w:marRight w:val="0"/>
          <w:marTop w:val="0"/>
          <w:marBottom w:val="0"/>
          <w:divBdr>
            <w:top w:val="none" w:sz="0" w:space="0" w:color="auto"/>
            <w:left w:val="none" w:sz="0" w:space="0" w:color="auto"/>
            <w:bottom w:val="none" w:sz="0" w:space="0" w:color="auto"/>
            <w:right w:val="none" w:sz="0" w:space="0" w:color="auto"/>
          </w:divBdr>
        </w:div>
        <w:div w:id="934481940">
          <w:marLeft w:val="480"/>
          <w:marRight w:val="0"/>
          <w:marTop w:val="0"/>
          <w:marBottom w:val="0"/>
          <w:divBdr>
            <w:top w:val="none" w:sz="0" w:space="0" w:color="auto"/>
            <w:left w:val="none" w:sz="0" w:space="0" w:color="auto"/>
            <w:bottom w:val="none" w:sz="0" w:space="0" w:color="auto"/>
            <w:right w:val="none" w:sz="0" w:space="0" w:color="auto"/>
          </w:divBdr>
        </w:div>
        <w:div w:id="956833223">
          <w:marLeft w:val="480"/>
          <w:marRight w:val="0"/>
          <w:marTop w:val="0"/>
          <w:marBottom w:val="0"/>
          <w:divBdr>
            <w:top w:val="none" w:sz="0" w:space="0" w:color="auto"/>
            <w:left w:val="none" w:sz="0" w:space="0" w:color="auto"/>
            <w:bottom w:val="none" w:sz="0" w:space="0" w:color="auto"/>
            <w:right w:val="none" w:sz="0" w:space="0" w:color="auto"/>
          </w:divBdr>
        </w:div>
        <w:div w:id="958224590">
          <w:marLeft w:val="480"/>
          <w:marRight w:val="0"/>
          <w:marTop w:val="0"/>
          <w:marBottom w:val="0"/>
          <w:divBdr>
            <w:top w:val="none" w:sz="0" w:space="0" w:color="auto"/>
            <w:left w:val="none" w:sz="0" w:space="0" w:color="auto"/>
            <w:bottom w:val="none" w:sz="0" w:space="0" w:color="auto"/>
            <w:right w:val="none" w:sz="0" w:space="0" w:color="auto"/>
          </w:divBdr>
        </w:div>
        <w:div w:id="967929963">
          <w:marLeft w:val="480"/>
          <w:marRight w:val="0"/>
          <w:marTop w:val="0"/>
          <w:marBottom w:val="0"/>
          <w:divBdr>
            <w:top w:val="none" w:sz="0" w:space="0" w:color="auto"/>
            <w:left w:val="none" w:sz="0" w:space="0" w:color="auto"/>
            <w:bottom w:val="none" w:sz="0" w:space="0" w:color="auto"/>
            <w:right w:val="none" w:sz="0" w:space="0" w:color="auto"/>
          </w:divBdr>
        </w:div>
        <w:div w:id="1017735584">
          <w:marLeft w:val="480"/>
          <w:marRight w:val="0"/>
          <w:marTop w:val="0"/>
          <w:marBottom w:val="0"/>
          <w:divBdr>
            <w:top w:val="none" w:sz="0" w:space="0" w:color="auto"/>
            <w:left w:val="none" w:sz="0" w:space="0" w:color="auto"/>
            <w:bottom w:val="none" w:sz="0" w:space="0" w:color="auto"/>
            <w:right w:val="none" w:sz="0" w:space="0" w:color="auto"/>
          </w:divBdr>
        </w:div>
        <w:div w:id="1092891608">
          <w:marLeft w:val="480"/>
          <w:marRight w:val="0"/>
          <w:marTop w:val="0"/>
          <w:marBottom w:val="0"/>
          <w:divBdr>
            <w:top w:val="none" w:sz="0" w:space="0" w:color="auto"/>
            <w:left w:val="none" w:sz="0" w:space="0" w:color="auto"/>
            <w:bottom w:val="none" w:sz="0" w:space="0" w:color="auto"/>
            <w:right w:val="none" w:sz="0" w:space="0" w:color="auto"/>
          </w:divBdr>
        </w:div>
        <w:div w:id="1106147728">
          <w:marLeft w:val="480"/>
          <w:marRight w:val="0"/>
          <w:marTop w:val="0"/>
          <w:marBottom w:val="0"/>
          <w:divBdr>
            <w:top w:val="none" w:sz="0" w:space="0" w:color="auto"/>
            <w:left w:val="none" w:sz="0" w:space="0" w:color="auto"/>
            <w:bottom w:val="none" w:sz="0" w:space="0" w:color="auto"/>
            <w:right w:val="none" w:sz="0" w:space="0" w:color="auto"/>
          </w:divBdr>
        </w:div>
        <w:div w:id="1183126254">
          <w:marLeft w:val="480"/>
          <w:marRight w:val="0"/>
          <w:marTop w:val="0"/>
          <w:marBottom w:val="0"/>
          <w:divBdr>
            <w:top w:val="none" w:sz="0" w:space="0" w:color="auto"/>
            <w:left w:val="none" w:sz="0" w:space="0" w:color="auto"/>
            <w:bottom w:val="none" w:sz="0" w:space="0" w:color="auto"/>
            <w:right w:val="none" w:sz="0" w:space="0" w:color="auto"/>
          </w:divBdr>
        </w:div>
        <w:div w:id="1213730769">
          <w:marLeft w:val="480"/>
          <w:marRight w:val="0"/>
          <w:marTop w:val="0"/>
          <w:marBottom w:val="0"/>
          <w:divBdr>
            <w:top w:val="none" w:sz="0" w:space="0" w:color="auto"/>
            <w:left w:val="none" w:sz="0" w:space="0" w:color="auto"/>
            <w:bottom w:val="none" w:sz="0" w:space="0" w:color="auto"/>
            <w:right w:val="none" w:sz="0" w:space="0" w:color="auto"/>
          </w:divBdr>
        </w:div>
        <w:div w:id="1233001023">
          <w:marLeft w:val="480"/>
          <w:marRight w:val="0"/>
          <w:marTop w:val="0"/>
          <w:marBottom w:val="0"/>
          <w:divBdr>
            <w:top w:val="none" w:sz="0" w:space="0" w:color="auto"/>
            <w:left w:val="none" w:sz="0" w:space="0" w:color="auto"/>
            <w:bottom w:val="none" w:sz="0" w:space="0" w:color="auto"/>
            <w:right w:val="none" w:sz="0" w:space="0" w:color="auto"/>
          </w:divBdr>
        </w:div>
        <w:div w:id="1264073244">
          <w:marLeft w:val="480"/>
          <w:marRight w:val="0"/>
          <w:marTop w:val="0"/>
          <w:marBottom w:val="0"/>
          <w:divBdr>
            <w:top w:val="none" w:sz="0" w:space="0" w:color="auto"/>
            <w:left w:val="none" w:sz="0" w:space="0" w:color="auto"/>
            <w:bottom w:val="none" w:sz="0" w:space="0" w:color="auto"/>
            <w:right w:val="none" w:sz="0" w:space="0" w:color="auto"/>
          </w:divBdr>
        </w:div>
        <w:div w:id="1296062737">
          <w:marLeft w:val="480"/>
          <w:marRight w:val="0"/>
          <w:marTop w:val="0"/>
          <w:marBottom w:val="0"/>
          <w:divBdr>
            <w:top w:val="none" w:sz="0" w:space="0" w:color="auto"/>
            <w:left w:val="none" w:sz="0" w:space="0" w:color="auto"/>
            <w:bottom w:val="none" w:sz="0" w:space="0" w:color="auto"/>
            <w:right w:val="none" w:sz="0" w:space="0" w:color="auto"/>
          </w:divBdr>
        </w:div>
        <w:div w:id="1303080384">
          <w:marLeft w:val="480"/>
          <w:marRight w:val="0"/>
          <w:marTop w:val="0"/>
          <w:marBottom w:val="0"/>
          <w:divBdr>
            <w:top w:val="none" w:sz="0" w:space="0" w:color="auto"/>
            <w:left w:val="none" w:sz="0" w:space="0" w:color="auto"/>
            <w:bottom w:val="none" w:sz="0" w:space="0" w:color="auto"/>
            <w:right w:val="none" w:sz="0" w:space="0" w:color="auto"/>
          </w:divBdr>
        </w:div>
        <w:div w:id="1304700437">
          <w:marLeft w:val="480"/>
          <w:marRight w:val="0"/>
          <w:marTop w:val="0"/>
          <w:marBottom w:val="0"/>
          <w:divBdr>
            <w:top w:val="none" w:sz="0" w:space="0" w:color="auto"/>
            <w:left w:val="none" w:sz="0" w:space="0" w:color="auto"/>
            <w:bottom w:val="none" w:sz="0" w:space="0" w:color="auto"/>
            <w:right w:val="none" w:sz="0" w:space="0" w:color="auto"/>
          </w:divBdr>
        </w:div>
        <w:div w:id="1351712375">
          <w:marLeft w:val="480"/>
          <w:marRight w:val="0"/>
          <w:marTop w:val="0"/>
          <w:marBottom w:val="0"/>
          <w:divBdr>
            <w:top w:val="none" w:sz="0" w:space="0" w:color="auto"/>
            <w:left w:val="none" w:sz="0" w:space="0" w:color="auto"/>
            <w:bottom w:val="none" w:sz="0" w:space="0" w:color="auto"/>
            <w:right w:val="none" w:sz="0" w:space="0" w:color="auto"/>
          </w:divBdr>
        </w:div>
        <w:div w:id="1352367870">
          <w:marLeft w:val="480"/>
          <w:marRight w:val="0"/>
          <w:marTop w:val="0"/>
          <w:marBottom w:val="0"/>
          <w:divBdr>
            <w:top w:val="none" w:sz="0" w:space="0" w:color="auto"/>
            <w:left w:val="none" w:sz="0" w:space="0" w:color="auto"/>
            <w:bottom w:val="none" w:sz="0" w:space="0" w:color="auto"/>
            <w:right w:val="none" w:sz="0" w:space="0" w:color="auto"/>
          </w:divBdr>
        </w:div>
        <w:div w:id="1375235511">
          <w:marLeft w:val="480"/>
          <w:marRight w:val="0"/>
          <w:marTop w:val="0"/>
          <w:marBottom w:val="0"/>
          <w:divBdr>
            <w:top w:val="none" w:sz="0" w:space="0" w:color="auto"/>
            <w:left w:val="none" w:sz="0" w:space="0" w:color="auto"/>
            <w:bottom w:val="none" w:sz="0" w:space="0" w:color="auto"/>
            <w:right w:val="none" w:sz="0" w:space="0" w:color="auto"/>
          </w:divBdr>
        </w:div>
        <w:div w:id="1395003707">
          <w:marLeft w:val="480"/>
          <w:marRight w:val="0"/>
          <w:marTop w:val="0"/>
          <w:marBottom w:val="0"/>
          <w:divBdr>
            <w:top w:val="none" w:sz="0" w:space="0" w:color="auto"/>
            <w:left w:val="none" w:sz="0" w:space="0" w:color="auto"/>
            <w:bottom w:val="none" w:sz="0" w:space="0" w:color="auto"/>
            <w:right w:val="none" w:sz="0" w:space="0" w:color="auto"/>
          </w:divBdr>
        </w:div>
        <w:div w:id="1417172098">
          <w:marLeft w:val="480"/>
          <w:marRight w:val="0"/>
          <w:marTop w:val="0"/>
          <w:marBottom w:val="0"/>
          <w:divBdr>
            <w:top w:val="none" w:sz="0" w:space="0" w:color="auto"/>
            <w:left w:val="none" w:sz="0" w:space="0" w:color="auto"/>
            <w:bottom w:val="none" w:sz="0" w:space="0" w:color="auto"/>
            <w:right w:val="none" w:sz="0" w:space="0" w:color="auto"/>
          </w:divBdr>
        </w:div>
        <w:div w:id="1461026021">
          <w:marLeft w:val="480"/>
          <w:marRight w:val="0"/>
          <w:marTop w:val="0"/>
          <w:marBottom w:val="0"/>
          <w:divBdr>
            <w:top w:val="none" w:sz="0" w:space="0" w:color="auto"/>
            <w:left w:val="none" w:sz="0" w:space="0" w:color="auto"/>
            <w:bottom w:val="none" w:sz="0" w:space="0" w:color="auto"/>
            <w:right w:val="none" w:sz="0" w:space="0" w:color="auto"/>
          </w:divBdr>
        </w:div>
        <w:div w:id="1562248952">
          <w:marLeft w:val="480"/>
          <w:marRight w:val="0"/>
          <w:marTop w:val="0"/>
          <w:marBottom w:val="0"/>
          <w:divBdr>
            <w:top w:val="none" w:sz="0" w:space="0" w:color="auto"/>
            <w:left w:val="none" w:sz="0" w:space="0" w:color="auto"/>
            <w:bottom w:val="none" w:sz="0" w:space="0" w:color="auto"/>
            <w:right w:val="none" w:sz="0" w:space="0" w:color="auto"/>
          </w:divBdr>
        </w:div>
        <w:div w:id="1575823914">
          <w:marLeft w:val="480"/>
          <w:marRight w:val="0"/>
          <w:marTop w:val="0"/>
          <w:marBottom w:val="0"/>
          <w:divBdr>
            <w:top w:val="none" w:sz="0" w:space="0" w:color="auto"/>
            <w:left w:val="none" w:sz="0" w:space="0" w:color="auto"/>
            <w:bottom w:val="none" w:sz="0" w:space="0" w:color="auto"/>
            <w:right w:val="none" w:sz="0" w:space="0" w:color="auto"/>
          </w:divBdr>
        </w:div>
        <w:div w:id="1590767547">
          <w:marLeft w:val="480"/>
          <w:marRight w:val="0"/>
          <w:marTop w:val="0"/>
          <w:marBottom w:val="0"/>
          <w:divBdr>
            <w:top w:val="none" w:sz="0" w:space="0" w:color="auto"/>
            <w:left w:val="none" w:sz="0" w:space="0" w:color="auto"/>
            <w:bottom w:val="none" w:sz="0" w:space="0" w:color="auto"/>
            <w:right w:val="none" w:sz="0" w:space="0" w:color="auto"/>
          </w:divBdr>
        </w:div>
        <w:div w:id="1595554380">
          <w:marLeft w:val="480"/>
          <w:marRight w:val="0"/>
          <w:marTop w:val="0"/>
          <w:marBottom w:val="0"/>
          <w:divBdr>
            <w:top w:val="none" w:sz="0" w:space="0" w:color="auto"/>
            <w:left w:val="none" w:sz="0" w:space="0" w:color="auto"/>
            <w:bottom w:val="none" w:sz="0" w:space="0" w:color="auto"/>
            <w:right w:val="none" w:sz="0" w:space="0" w:color="auto"/>
          </w:divBdr>
        </w:div>
        <w:div w:id="1596551739">
          <w:marLeft w:val="480"/>
          <w:marRight w:val="0"/>
          <w:marTop w:val="0"/>
          <w:marBottom w:val="0"/>
          <w:divBdr>
            <w:top w:val="none" w:sz="0" w:space="0" w:color="auto"/>
            <w:left w:val="none" w:sz="0" w:space="0" w:color="auto"/>
            <w:bottom w:val="none" w:sz="0" w:space="0" w:color="auto"/>
            <w:right w:val="none" w:sz="0" w:space="0" w:color="auto"/>
          </w:divBdr>
        </w:div>
        <w:div w:id="1627664737">
          <w:marLeft w:val="480"/>
          <w:marRight w:val="0"/>
          <w:marTop w:val="0"/>
          <w:marBottom w:val="0"/>
          <w:divBdr>
            <w:top w:val="none" w:sz="0" w:space="0" w:color="auto"/>
            <w:left w:val="none" w:sz="0" w:space="0" w:color="auto"/>
            <w:bottom w:val="none" w:sz="0" w:space="0" w:color="auto"/>
            <w:right w:val="none" w:sz="0" w:space="0" w:color="auto"/>
          </w:divBdr>
        </w:div>
        <w:div w:id="1731919963">
          <w:marLeft w:val="480"/>
          <w:marRight w:val="0"/>
          <w:marTop w:val="0"/>
          <w:marBottom w:val="0"/>
          <w:divBdr>
            <w:top w:val="none" w:sz="0" w:space="0" w:color="auto"/>
            <w:left w:val="none" w:sz="0" w:space="0" w:color="auto"/>
            <w:bottom w:val="none" w:sz="0" w:space="0" w:color="auto"/>
            <w:right w:val="none" w:sz="0" w:space="0" w:color="auto"/>
          </w:divBdr>
        </w:div>
        <w:div w:id="1860120468">
          <w:marLeft w:val="480"/>
          <w:marRight w:val="0"/>
          <w:marTop w:val="0"/>
          <w:marBottom w:val="0"/>
          <w:divBdr>
            <w:top w:val="none" w:sz="0" w:space="0" w:color="auto"/>
            <w:left w:val="none" w:sz="0" w:space="0" w:color="auto"/>
            <w:bottom w:val="none" w:sz="0" w:space="0" w:color="auto"/>
            <w:right w:val="none" w:sz="0" w:space="0" w:color="auto"/>
          </w:divBdr>
        </w:div>
        <w:div w:id="1892841790">
          <w:marLeft w:val="480"/>
          <w:marRight w:val="0"/>
          <w:marTop w:val="0"/>
          <w:marBottom w:val="0"/>
          <w:divBdr>
            <w:top w:val="none" w:sz="0" w:space="0" w:color="auto"/>
            <w:left w:val="none" w:sz="0" w:space="0" w:color="auto"/>
            <w:bottom w:val="none" w:sz="0" w:space="0" w:color="auto"/>
            <w:right w:val="none" w:sz="0" w:space="0" w:color="auto"/>
          </w:divBdr>
        </w:div>
        <w:div w:id="1919364421">
          <w:marLeft w:val="480"/>
          <w:marRight w:val="0"/>
          <w:marTop w:val="0"/>
          <w:marBottom w:val="0"/>
          <w:divBdr>
            <w:top w:val="none" w:sz="0" w:space="0" w:color="auto"/>
            <w:left w:val="none" w:sz="0" w:space="0" w:color="auto"/>
            <w:bottom w:val="none" w:sz="0" w:space="0" w:color="auto"/>
            <w:right w:val="none" w:sz="0" w:space="0" w:color="auto"/>
          </w:divBdr>
        </w:div>
      </w:divsChild>
    </w:div>
    <w:div w:id="1546336822">
      <w:bodyDiv w:val="1"/>
      <w:marLeft w:val="0"/>
      <w:marRight w:val="0"/>
      <w:marTop w:val="0"/>
      <w:marBottom w:val="0"/>
      <w:divBdr>
        <w:top w:val="none" w:sz="0" w:space="0" w:color="auto"/>
        <w:left w:val="none" w:sz="0" w:space="0" w:color="auto"/>
        <w:bottom w:val="none" w:sz="0" w:space="0" w:color="auto"/>
        <w:right w:val="none" w:sz="0" w:space="0" w:color="auto"/>
      </w:divBdr>
    </w:div>
    <w:div w:id="1546407903">
      <w:bodyDiv w:val="1"/>
      <w:marLeft w:val="0"/>
      <w:marRight w:val="0"/>
      <w:marTop w:val="0"/>
      <w:marBottom w:val="0"/>
      <w:divBdr>
        <w:top w:val="none" w:sz="0" w:space="0" w:color="auto"/>
        <w:left w:val="none" w:sz="0" w:space="0" w:color="auto"/>
        <w:bottom w:val="none" w:sz="0" w:space="0" w:color="auto"/>
        <w:right w:val="none" w:sz="0" w:space="0" w:color="auto"/>
      </w:divBdr>
    </w:div>
    <w:div w:id="1546484621">
      <w:bodyDiv w:val="1"/>
      <w:marLeft w:val="0"/>
      <w:marRight w:val="0"/>
      <w:marTop w:val="0"/>
      <w:marBottom w:val="0"/>
      <w:divBdr>
        <w:top w:val="none" w:sz="0" w:space="0" w:color="auto"/>
        <w:left w:val="none" w:sz="0" w:space="0" w:color="auto"/>
        <w:bottom w:val="none" w:sz="0" w:space="0" w:color="auto"/>
        <w:right w:val="none" w:sz="0" w:space="0" w:color="auto"/>
      </w:divBdr>
    </w:div>
    <w:div w:id="1546523390">
      <w:bodyDiv w:val="1"/>
      <w:marLeft w:val="0"/>
      <w:marRight w:val="0"/>
      <w:marTop w:val="0"/>
      <w:marBottom w:val="0"/>
      <w:divBdr>
        <w:top w:val="none" w:sz="0" w:space="0" w:color="auto"/>
        <w:left w:val="none" w:sz="0" w:space="0" w:color="auto"/>
        <w:bottom w:val="none" w:sz="0" w:space="0" w:color="auto"/>
        <w:right w:val="none" w:sz="0" w:space="0" w:color="auto"/>
      </w:divBdr>
    </w:div>
    <w:div w:id="1546678690">
      <w:bodyDiv w:val="1"/>
      <w:marLeft w:val="0"/>
      <w:marRight w:val="0"/>
      <w:marTop w:val="0"/>
      <w:marBottom w:val="0"/>
      <w:divBdr>
        <w:top w:val="none" w:sz="0" w:space="0" w:color="auto"/>
        <w:left w:val="none" w:sz="0" w:space="0" w:color="auto"/>
        <w:bottom w:val="none" w:sz="0" w:space="0" w:color="auto"/>
        <w:right w:val="none" w:sz="0" w:space="0" w:color="auto"/>
      </w:divBdr>
    </w:div>
    <w:div w:id="1546715611">
      <w:bodyDiv w:val="1"/>
      <w:marLeft w:val="0"/>
      <w:marRight w:val="0"/>
      <w:marTop w:val="0"/>
      <w:marBottom w:val="0"/>
      <w:divBdr>
        <w:top w:val="none" w:sz="0" w:space="0" w:color="auto"/>
        <w:left w:val="none" w:sz="0" w:space="0" w:color="auto"/>
        <w:bottom w:val="none" w:sz="0" w:space="0" w:color="auto"/>
        <w:right w:val="none" w:sz="0" w:space="0" w:color="auto"/>
      </w:divBdr>
    </w:div>
    <w:div w:id="1547175750">
      <w:bodyDiv w:val="1"/>
      <w:marLeft w:val="0"/>
      <w:marRight w:val="0"/>
      <w:marTop w:val="0"/>
      <w:marBottom w:val="0"/>
      <w:divBdr>
        <w:top w:val="none" w:sz="0" w:space="0" w:color="auto"/>
        <w:left w:val="none" w:sz="0" w:space="0" w:color="auto"/>
        <w:bottom w:val="none" w:sz="0" w:space="0" w:color="auto"/>
        <w:right w:val="none" w:sz="0" w:space="0" w:color="auto"/>
      </w:divBdr>
    </w:div>
    <w:div w:id="1547181616">
      <w:bodyDiv w:val="1"/>
      <w:marLeft w:val="0"/>
      <w:marRight w:val="0"/>
      <w:marTop w:val="0"/>
      <w:marBottom w:val="0"/>
      <w:divBdr>
        <w:top w:val="none" w:sz="0" w:space="0" w:color="auto"/>
        <w:left w:val="none" w:sz="0" w:space="0" w:color="auto"/>
        <w:bottom w:val="none" w:sz="0" w:space="0" w:color="auto"/>
        <w:right w:val="none" w:sz="0" w:space="0" w:color="auto"/>
      </w:divBdr>
    </w:div>
    <w:div w:id="1547252832">
      <w:bodyDiv w:val="1"/>
      <w:marLeft w:val="0"/>
      <w:marRight w:val="0"/>
      <w:marTop w:val="0"/>
      <w:marBottom w:val="0"/>
      <w:divBdr>
        <w:top w:val="none" w:sz="0" w:space="0" w:color="auto"/>
        <w:left w:val="none" w:sz="0" w:space="0" w:color="auto"/>
        <w:bottom w:val="none" w:sz="0" w:space="0" w:color="auto"/>
        <w:right w:val="none" w:sz="0" w:space="0" w:color="auto"/>
      </w:divBdr>
      <w:divsChild>
        <w:div w:id="4790112">
          <w:marLeft w:val="480"/>
          <w:marRight w:val="0"/>
          <w:marTop w:val="0"/>
          <w:marBottom w:val="0"/>
          <w:divBdr>
            <w:top w:val="none" w:sz="0" w:space="0" w:color="auto"/>
            <w:left w:val="none" w:sz="0" w:space="0" w:color="auto"/>
            <w:bottom w:val="none" w:sz="0" w:space="0" w:color="auto"/>
            <w:right w:val="none" w:sz="0" w:space="0" w:color="auto"/>
          </w:divBdr>
        </w:div>
        <w:div w:id="46298009">
          <w:marLeft w:val="480"/>
          <w:marRight w:val="0"/>
          <w:marTop w:val="0"/>
          <w:marBottom w:val="0"/>
          <w:divBdr>
            <w:top w:val="none" w:sz="0" w:space="0" w:color="auto"/>
            <w:left w:val="none" w:sz="0" w:space="0" w:color="auto"/>
            <w:bottom w:val="none" w:sz="0" w:space="0" w:color="auto"/>
            <w:right w:val="none" w:sz="0" w:space="0" w:color="auto"/>
          </w:divBdr>
        </w:div>
        <w:div w:id="47649300">
          <w:marLeft w:val="480"/>
          <w:marRight w:val="0"/>
          <w:marTop w:val="0"/>
          <w:marBottom w:val="0"/>
          <w:divBdr>
            <w:top w:val="none" w:sz="0" w:space="0" w:color="auto"/>
            <w:left w:val="none" w:sz="0" w:space="0" w:color="auto"/>
            <w:bottom w:val="none" w:sz="0" w:space="0" w:color="auto"/>
            <w:right w:val="none" w:sz="0" w:space="0" w:color="auto"/>
          </w:divBdr>
        </w:div>
        <w:div w:id="74085573">
          <w:marLeft w:val="480"/>
          <w:marRight w:val="0"/>
          <w:marTop w:val="0"/>
          <w:marBottom w:val="0"/>
          <w:divBdr>
            <w:top w:val="none" w:sz="0" w:space="0" w:color="auto"/>
            <w:left w:val="none" w:sz="0" w:space="0" w:color="auto"/>
            <w:bottom w:val="none" w:sz="0" w:space="0" w:color="auto"/>
            <w:right w:val="none" w:sz="0" w:space="0" w:color="auto"/>
          </w:divBdr>
        </w:div>
        <w:div w:id="83187824">
          <w:marLeft w:val="480"/>
          <w:marRight w:val="0"/>
          <w:marTop w:val="0"/>
          <w:marBottom w:val="0"/>
          <w:divBdr>
            <w:top w:val="none" w:sz="0" w:space="0" w:color="auto"/>
            <w:left w:val="none" w:sz="0" w:space="0" w:color="auto"/>
            <w:bottom w:val="none" w:sz="0" w:space="0" w:color="auto"/>
            <w:right w:val="none" w:sz="0" w:space="0" w:color="auto"/>
          </w:divBdr>
        </w:div>
        <w:div w:id="90712261">
          <w:marLeft w:val="480"/>
          <w:marRight w:val="0"/>
          <w:marTop w:val="0"/>
          <w:marBottom w:val="0"/>
          <w:divBdr>
            <w:top w:val="none" w:sz="0" w:space="0" w:color="auto"/>
            <w:left w:val="none" w:sz="0" w:space="0" w:color="auto"/>
            <w:bottom w:val="none" w:sz="0" w:space="0" w:color="auto"/>
            <w:right w:val="none" w:sz="0" w:space="0" w:color="auto"/>
          </w:divBdr>
        </w:div>
        <w:div w:id="114688792">
          <w:marLeft w:val="480"/>
          <w:marRight w:val="0"/>
          <w:marTop w:val="0"/>
          <w:marBottom w:val="0"/>
          <w:divBdr>
            <w:top w:val="none" w:sz="0" w:space="0" w:color="auto"/>
            <w:left w:val="none" w:sz="0" w:space="0" w:color="auto"/>
            <w:bottom w:val="none" w:sz="0" w:space="0" w:color="auto"/>
            <w:right w:val="none" w:sz="0" w:space="0" w:color="auto"/>
          </w:divBdr>
        </w:div>
        <w:div w:id="155073024">
          <w:marLeft w:val="480"/>
          <w:marRight w:val="0"/>
          <w:marTop w:val="0"/>
          <w:marBottom w:val="0"/>
          <w:divBdr>
            <w:top w:val="none" w:sz="0" w:space="0" w:color="auto"/>
            <w:left w:val="none" w:sz="0" w:space="0" w:color="auto"/>
            <w:bottom w:val="none" w:sz="0" w:space="0" w:color="auto"/>
            <w:right w:val="none" w:sz="0" w:space="0" w:color="auto"/>
          </w:divBdr>
        </w:div>
        <w:div w:id="163934299">
          <w:marLeft w:val="480"/>
          <w:marRight w:val="0"/>
          <w:marTop w:val="0"/>
          <w:marBottom w:val="0"/>
          <w:divBdr>
            <w:top w:val="none" w:sz="0" w:space="0" w:color="auto"/>
            <w:left w:val="none" w:sz="0" w:space="0" w:color="auto"/>
            <w:bottom w:val="none" w:sz="0" w:space="0" w:color="auto"/>
            <w:right w:val="none" w:sz="0" w:space="0" w:color="auto"/>
          </w:divBdr>
        </w:div>
        <w:div w:id="252015635">
          <w:marLeft w:val="480"/>
          <w:marRight w:val="0"/>
          <w:marTop w:val="0"/>
          <w:marBottom w:val="0"/>
          <w:divBdr>
            <w:top w:val="none" w:sz="0" w:space="0" w:color="auto"/>
            <w:left w:val="none" w:sz="0" w:space="0" w:color="auto"/>
            <w:bottom w:val="none" w:sz="0" w:space="0" w:color="auto"/>
            <w:right w:val="none" w:sz="0" w:space="0" w:color="auto"/>
          </w:divBdr>
        </w:div>
        <w:div w:id="264582946">
          <w:marLeft w:val="480"/>
          <w:marRight w:val="0"/>
          <w:marTop w:val="0"/>
          <w:marBottom w:val="0"/>
          <w:divBdr>
            <w:top w:val="none" w:sz="0" w:space="0" w:color="auto"/>
            <w:left w:val="none" w:sz="0" w:space="0" w:color="auto"/>
            <w:bottom w:val="none" w:sz="0" w:space="0" w:color="auto"/>
            <w:right w:val="none" w:sz="0" w:space="0" w:color="auto"/>
          </w:divBdr>
        </w:div>
        <w:div w:id="326446670">
          <w:marLeft w:val="480"/>
          <w:marRight w:val="0"/>
          <w:marTop w:val="0"/>
          <w:marBottom w:val="0"/>
          <w:divBdr>
            <w:top w:val="none" w:sz="0" w:space="0" w:color="auto"/>
            <w:left w:val="none" w:sz="0" w:space="0" w:color="auto"/>
            <w:bottom w:val="none" w:sz="0" w:space="0" w:color="auto"/>
            <w:right w:val="none" w:sz="0" w:space="0" w:color="auto"/>
          </w:divBdr>
        </w:div>
        <w:div w:id="353187575">
          <w:marLeft w:val="480"/>
          <w:marRight w:val="0"/>
          <w:marTop w:val="0"/>
          <w:marBottom w:val="0"/>
          <w:divBdr>
            <w:top w:val="none" w:sz="0" w:space="0" w:color="auto"/>
            <w:left w:val="none" w:sz="0" w:space="0" w:color="auto"/>
            <w:bottom w:val="none" w:sz="0" w:space="0" w:color="auto"/>
            <w:right w:val="none" w:sz="0" w:space="0" w:color="auto"/>
          </w:divBdr>
        </w:div>
        <w:div w:id="417866745">
          <w:marLeft w:val="480"/>
          <w:marRight w:val="0"/>
          <w:marTop w:val="0"/>
          <w:marBottom w:val="0"/>
          <w:divBdr>
            <w:top w:val="none" w:sz="0" w:space="0" w:color="auto"/>
            <w:left w:val="none" w:sz="0" w:space="0" w:color="auto"/>
            <w:bottom w:val="none" w:sz="0" w:space="0" w:color="auto"/>
            <w:right w:val="none" w:sz="0" w:space="0" w:color="auto"/>
          </w:divBdr>
        </w:div>
        <w:div w:id="429208049">
          <w:marLeft w:val="480"/>
          <w:marRight w:val="0"/>
          <w:marTop w:val="0"/>
          <w:marBottom w:val="0"/>
          <w:divBdr>
            <w:top w:val="none" w:sz="0" w:space="0" w:color="auto"/>
            <w:left w:val="none" w:sz="0" w:space="0" w:color="auto"/>
            <w:bottom w:val="none" w:sz="0" w:space="0" w:color="auto"/>
            <w:right w:val="none" w:sz="0" w:space="0" w:color="auto"/>
          </w:divBdr>
        </w:div>
        <w:div w:id="430468253">
          <w:marLeft w:val="480"/>
          <w:marRight w:val="0"/>
          <w:marTop w:val="0"/>
          <w:marBottom w:val="0"/>
          <w:divBdr>
            <w:top w:val="none" w:sz="0" w:space="0" w:color="auto"/>
            <w:left w:val="none" w:sz="0" w:space="0" w:color="auto"/>
            <w:bottom w:val="none" w:sz="0" w:space="0" w:color="auto"/>
            <w:right w:val="none" w:sz="0" w:space="0" w:color="auto"/>
          </w:divBdr>
        </w:div>
        <w:div w:id="436603930">
          <w:marLeft w:val="480"/>
          <w:marRight w:val="0"/>
          <w:marTop w:val="0"/>
          <w:marBottom w:val="0"/>
          <w:divBdr>
            <w:top w:val="none" w:sz="0" w:space="0" w:color="auto"/>
            <w:left w:val="none" w:sz="0" w:space="0" w:color="auto"/>
            <w:bottom w:val="none" w:sz="0" w:space="0" w:color="auto"/>
            <w:right w:val="none" w:sz="0" w:space="0" w:color="auto"/>
          </w:divBdr>
        </w:div>
        <w:div w:id="471366162">
          <w:marLeft w:val="480"/>
          <w:marRight w:val="0"/>
          <w:marTop w:val="0"/>
          <w:marBottom w:val="0"/>
          <w:divBdr>
            <w:top w:val="none" w:sz="0" w:space="0" w:color="auto"/>
            <w:left w:val="none" w:sz="0" w:space="0" w:color="auto"/>
            <w:bottom w:val="none" w:sz="0" w:space="0" w:color="auto"/>
            <w:right w:val="none" w:sz="0" w:space="0" w:color="auto"/>
          </w:divBdr>
        </w:div>
        <w:div w:id="487865625">
          <w:marLeft w:val="480"/>
          <w:marRight w:val="0"/>
          <w:marTop w:val="0"/>
          <w:marBottom w:val="0"/>
          <w:divBdr>
            <w:top w:val="none" w:sz="0" w:space="0" w:color="auto"/>
            <w:left w:val="none" w:sz="0" w:space="0" w:color="auto"/>
            <w:bottom w:val="none" w:sz="0" w:space="0" w:color="auto"/>
            <w:right w:val="none" w:sz="0" w:space="0" w:color="auto"/>
          </w:divBdr>
        </w:div>
        <w:div w:id="490490147">
          <w:marLeft w:val="480"/>
          <w:marRight w:val="0"/>
          <w:marTop w:val="0"/>
          <w:marBottom w:val="0"/>
          <w:divBdr>
            <w:top w:val="none" w:sz="0" w:space="0" w:color="auto"/>
            <w:left w:val="none" w:sz="0" w:space="0" w:color="auto"/>
            <w:bottom w:val="none" w:sz="0" w:space="0" w:color="auto"/>
            <w:right w:val="none" w:sz="0" w:space="0" w:color="auto"/>
          </w:divBdr>
        </w:div>
        <w:div w:id="537812498">
          <w:marLeft w:val="480"/>
          <w:marRight w:val="0"/>
          <w:marTop w:val="0"/>
          <w:marBottom w:val="0"/>
          <w:divBdr>
            <w:top w:val="none" w:sz="0" w:space="0" w:color="auto"/>
            <w:left w:val="none" w:sz="0" w:space="0" w:color="auto"/>
            <w:bottom w:val="none" w:sz="0" w:space="0" w:color="auto"/>
            <w:right w:val="none" w:sz="0" w:space="0" w:color="auto"/>
          </w:divBdr>
        </w:div>
        <w:div w:id="544486650">
          <w:marLeft w:val="480"/>
          <w:marRight w:val="0"/>
          <w:marTop w:val="0"/>
          <w:marBottom w:val="0"/>
          <w:divBdr>
            <w:top w:val="none" w:sz="0" w:space="0" w:color="auto"/>
            <w:left w:val="none" w:sz="0" w:space="0" w:color="auto"/>
            <w:bottom w:val="none" w:sz="0" w:space="0" w:color="auto"/>
            <w:right w:val="none" w:sz="0" w:space="0" w:color="auto"/>
          </w:divBdr>
        </w:div>
        <w:div w:id="600451846">
          <w:marLeft w:val="480"/>
          <w:marRight w:val="0"/>
          <w:marTop w:val="0"/>
          <w:marBottom w:val="0"/>
          <w:divBdr>
            <w:top w:val="none" w:sz="0" w:space="0" w:color="auto"/>
            <w:left w:val="none" w:sz="0" w:space="0" w:color="auto"/>
            <w:bottom w:val="none" w:sz="0" w:space="0" w:color="auto"/>
            <w:right w:val="none" w:sz="0" w:space="0" w:color="auto"/>
          </w:divBdr>
        </w:div>
        <w:div w:id="611011150">
          <w:marLeft w:val="480"/>
          <w:marRight w:val="0"/>
          <w:marTop w:val="0"/>
          <w:marBottom w:val="0"/>
          <w:divBdr>
            <w:top w:val="none" w:sz="0" w:space="0" w:color="auto"/>
            <w:left w:val="none" w:sz="0" w:space="0" w:color="auto"/>
            <w:bottom w:val="none" w:sz="0" w:space="0" w:color="auto"/>
            <w:right w:val="none" w:sz="0" w:space="0" w:color="auto"/>
          </w:divBdr>
        </w:div>
        <w:div w:id="622427169">
          <w:marLeft w:val="480"/>
          <w:marRight w:val="0"/>
          <w:marTop w:val="0"/>
          <w:marBottom w:val="0"/>
          <w:divBdr>
            <w:top w:val="none" w:sz="0" w:space="0" w:color="auto"/>
            <w:left w:val="none" w:sz="0" w:space="0" w:color="auto"/>
            <w:bottom w:val="none" w:sz="0" w:space="0" w:color="auto"/>
            <w:right w:val="none" w:sz="0" w:space="0" w:color="auto"/>
          </w:divBdr>
        </w:div>
        <w:div w:id="640621262">
          <w:marLeft w:val="480"/>
          <w:marRight w:val="0"/>
          <w:marTop w:val="0"/>
          <w:marBottom w:val="0"/>
          <w:divBdr>
            <w:top w:val="none" w:sz="0" w:space="0" w:color="auto"/>
            <w:left w:val="none" w:sz="0" w:space="0" w:color="auto"/>
            <w:bottom w:val="none" w:sz="0" w:space="0" w:color="auto"/>
            <w:right w:val="none" w:sz="0" w:space="0" w:color="auto"/>
          </w:divBdr>
        </w:div>
        <w:div w:id="843520866">
          <w:marLeft w:val="480"/>
          <w:marRight w:val="0"/>
          <w:marTop w:val="0"/>
          <w:marBottom w:val="0"/>
          <w:divBdr>
            <w:top w:val="none" w:sz="0" w:space="0" w:color="auto"/>
            <w:left w:val="none" w:sz="0" w:space="0" w:color="auto"/>
            <w:bottom w:val="none" w:sz="0" w:space="0" w:color="auto"/>
            <w:right w:val="none" w:sz="0" w:space="0" w:color="auto"/>
          </w:divBdr>
        </w:div>
        <w:div w:id="890387803">
          <w:marLeft w:val="480"/>
          <w:marRight w:val="0"/>
          <w:marTop w:val="0"/>
          <w:marBottom w:val="0"/>
          <w:divBdr>
            <w:top w:val="none" w:sz="0" w:space="0" w:color="auto"/>
            <w:left w:val="none" w:sz="0" w:space="0" w:color="auto"/>
            <w:bottom w:val="none" w:sz="0" w:space="0" w:color="auto"/>
            <w:right w:val="none" w:sz="0" w:space="0" w:color="auto"/>
          </w:divBdr>
        </w:div>
        <w:div w:id="947346218">
          <w:marLeft w:val="480"/>
          <w:marRight w:val="0"/>
          <w:marTop w:val="0"/>
          <w:marBottom w:val="0"/>
          <w:divBdr>
            <w:top w:val="none" w:sz="0" w:space="0" w:color="auto"/>
            <w:left w:val="none" w:sz="0" w:space="0" w:color="auto"/>
            <w:bottom w:val="none" w:sz="0" w:space="0" w:color="auto"/>
            <w:right w:val="none" w:sz="0" w:space="0" w:color="auto"/>
          </w:divBdr>
        </w:div>
        <w:div w:id="1012999841">
          <w:marLeft w:val="480"/>
          <w:marRight w:val="0"/>
          <w:marTop w:val="0"/>
          <w:marBottom w:val="0"/>
          <w:divBdr>
            <w:top w:val="none" w:sz="0" w:space="0" w:color="auto"/>
            <w:left w:val="none" w:sz="0" w:space="0" w:color="auto"/>
            <w:bottom w:val="none" w:sz="0" w:space="0" w:color="auto"/>
            <w:right w:val="none" w:sz="0" w:space="0" w:color="auto"/>
          </w:divBdr>
        </w:div>
        <w:div w:id="1051271488">
          <w:marLeft w:val="480"/>
          <w:marRight w:val="0"/>
          <w:marTop w:val="0"/>
          <w:marBottom w:val="0"/>
          <w:divBdr>
            <w:top w:val="none" w:sz="0" w:space="0" w:color="auto"/>
            <w:left w:val="none" w:sz="0" w:space="0" w:color="auto"/>
            <w:bottom w:val="none" w:sz="0" w:space="0" w:color="auto"/>
            <w:right w:val="none" w:sz="0" w:space="0" w:color="auto"/>
          </w:divBdr>
        </w:div>
        <w:div w:id="1114251407">
          <w:marLeft w:val="480"/>
          <w:marRight w:val="0"/>
          <w:marTop w:val="0"/>
          <w:marBottom w:val="0"/>
          <w:divBdr>
            <w:top w:val="none" w:sz="0" w:space="0" w:color="auto"/>
            <w:left w:val="none" w:sz="0" w:space="0" w:color="auto"/>
            <w:bottom w:val="none" w:sz="0" w:space="0" w:color="auto"/>
            <w:right w:val="none" w:sz="0" w:space="0" w:color="auto"/>
          </w:divBdr>
        </w:div>
        <w:div w:id="1182740580">
          <w:marLeft w:val="480"/>
          <w:marRight w:val="0"/>
          <w:marTop w:val="0"/>
          <w:marBottom w:val="0"/>
          <w:divBdr>
            <w:top w:val="none" w:sz="0" w:space="0" w:color="auto"/>
            <w:left w:val="none" w:sz="0" w:space="0" w:color="auto"/>
            <w:bottom w:val="none" w:sz="0" w:space="0" w:color="auto"/>
            <w:right w:val="none" w:sz="0" w:space="0" w:color="auto"/>
          </w:divBdr>
        </w:div>
        <w:div w:id="1198202317">
          <w:marLeft w:val="480"/>
          <w:marRight w:val="0"/>
          <w:marTop w:val="0"/>
          <w:marBottom w:val="0"/>
          <w:divBdr>
            <w:top w:val="none" w:sz="0" w:space="0" w:color="auto"/>
            <w:left w:val="none" w:sz="0" w:space="0" w:color="auto"/>
            <w:bottom w:val="none" w:sz="0" w:space="0" w:color="auto"/>
            <w:right w:val="none" w:sz="0" w:space="0" w:color="auto"/>
          </w:divBdr>
        </w:div>
        <w:div w:id="1241791865">
          <w:marLeft w:val="480"/>
          <w:marRight w:val="0"/>
          <w:marTop w:val="0"/>
          <w:marBottom w:val="0"/>
          <w:divBdr>
            <w:top w:val="none" w:sz="0" w:space="0" w:color="auto"/>
            <w:left w:val="none" w:sz="0" w:space="0" w:color="auto"/>
            <w:bottom w:val="none" w:sz="0" w:space="0" w:color="auto"/>
            <w:right w:val="none" w:sz="0" w:space="0" w:color="auto"/>
          </w:divBdr>
        </w:div>
        <w:div w:id="1387149059">
          <w:marLeft w:val="480"/>
          <w:marRight w:val="0"/>
          <w:marTop w:val="0"/>
          <w:marBottom w:val="0"/>
          <w:divBdr>
            <w:top w:val="none" w:sz="0" w:space="0" w:color="auto"/>
            <w:left w:val="none" w:sz="0" w:space="0" w:color="auto"/>
            <w:bottom w:val="none" w:sz="0" w:space="0" w:color="auto"/>
            <w:right w:val="none" w:sz="0" w:space="0" w:color="auto"/>
          </w:divBdr>
        </w:div>
        <w:div w:id="1393380821">
          <w:marLeft w:val="480"/>
          <w:marRight w:val="0"/>
          <w:marTop w:val="0"/>
          <w:marBottom w:val="0"/>
          <w:divBdr>
            <w:top w:val="none" w:sz="0" w:space="0" w:color="auto"/>
            <w:left w:val="none" w:sz="0" w:space="0" w:color="auto"/>
            <w:bottom w:val="none" w:sz="0" w:space="0" w:color="auto"/>
            <w:right w:val="none" w:sz="0" w:space="0" w:color="auto"/>
          </w:divBdr>
        </w:div>
        <w:div w:id="1465930111">
          <w:marLeft w:val="480"/>
          <w:marRight w:val="0"/>
          <w:marTop w:val="0"/>
          <w:marBottom w:val="0"/>
          <w:divBdr>
            <w:top w:val="none" w:sz="0" w:space="0" w:color="auto"/>
            <w:left w:val="none" w:sz="0" w:space="0" w:color="auto"/>
            <w:bottom w:val="none" w:sz="0" w:space="0" w:color="auto"/>
            <w:right w:val="none" w:sz="0" w:space="0" w:color="auto"/>
          </w:divBdr>
        </w:div>
        <w:div w:id="1521505952">
          <w:marLeft w:val="480"/>
          <w:marRight w:val="0"/>
          <w:marTop w:val="0"/>
          <w:marBottom w:val="0"/>
          <w:divBdr>
            <w:top w:val="none" w:sz="0" w:space="0" w:color="auto"/>
            <w:left w:val="none" w:sz="0" w:space="0" w:color="auto"/>
            <w:bottom w:val="none" w:sz="0" w:space="0" w:color="auto"/>
            <w:right w:val="none" w:sz="0" w:space="0" w:color="auto"/>
          </w:divBdr>
        </w:div>
        <w:div w:id="1540627735">
          <w:marLeft w:val="480"/>
          <w:marRight w:val="0"/>
          <w:marTop w:val="0"/>
          <w:marBottom w:val="0"/>
          <w:divBdr>
            <w:top w:val="none" w:sz="0" w:space="0" w:color="auto"/>
            <w:left w:val="none" w:sz="0" w:space="0" w:color="auto"/>
            <w:bottom w:val="none" w:sz="0" w:space="0" w:color="auto"/>
            <w:right w:val="none" w:sz="0" w:space="0" w:color="auto"/>
          </w:divBdr>
        </w:div>
        <w:div w:id="1543130384">
          <w:marLeft w:val="480"/>
          <w:marRight w:val="0"/>
          <w:marTop w:val="0"/>
          <w:marBottom w:val="0"/>
          <w:divBdr>
            <w:top w:val="none" w:sz="0" w:space="0" w:color="auto"/>
            <w:left w:val="none" w:sz="0" w:space="0" w:color="auto"/>
            <w:bottom w:val="none" w:sz="0" w:space="0" w:color="auto"/>
            <w:right w:val="none" w:sz="0" w:space="0" w:color="auto"/>
          </w:divBdr>
        </w:div>
        <w:div w:id="1566838971">
          <w:marLeft w:val="480"/>
          <w:marRight w:val="0"/>
          <w:marTop w:val="0"/>
          <w:marBottom w:val="0"/>
          <w:divBdr>
            <w:top w:val="none" w:sz="0" w:space="0" w:color="auto"/>
            <w:left w:val="none" w:sz="0" w:space="0" w:color="auto"/>
            <w:bottom w:val="none" w:sz="0" w:space="0" w:color="auto"/>
            <w:right w:val="none" w:sz="0" w:space="0" w:color="auto"/>
          </w:divBdr>
        </w:div>
        <w:div w:id="1594631368">
          <w:marLeft w:val="480"/>
          <w:marRight w:val="0"/>
          <w:marTop w:val="0"/>
          <w:marBottom w:val="0"/>
          <w:divBdr>
            <w:top w:val="none" w:sz="0" w:space="0" w:color="auto"/>
            <w:left w:val="none" w:sz="0" w:space="0" w:color="auto"/>
            <w:bottom w:val="none" w:sz="0" w:space="0" w:color="auto"/>
            <w:right w:val="none" w:sz="0" w:space="0" w:color="auto"/>
          </w:divBdr>
        </w:div>
        <w:div w:id="1648701727">
          <w:marLeft w:val="480"/>
          <w:marRight w:val="0"/>
          <w:marTop w:val="0"/>
          <w:marBottom w:val="0"/>
          <w:divBdr>
            <w:top w:val="none" w:sz="0" w:space="0" w:color="auto"/>
            <w:left w:val="none" w:sz="0" w:space="0" w:color="auto"/>
            <w:bottom w:val="none" w:sz="0" w:space="0" w:color="auto"/>
            <w:right w:val="none" w:sz="0" w:space="0" w:color="auto"/>
          </w:divBdr>
        </w:div>
        <w:div w:id="1739476735">
          <w:marLeft w:val="480"/>
          <w:marRight w:val="0"/>
          <w:marTop w:val="0"/>
          <w:marBottom w:val="0"/>
          <w:divBdr>
            <w:top w:val="none" w:sz="0" w:space="0" w:color="auto"/>
            <w:left w:val="none" w:sz="0" w:space="0" w:color="auto"/>
            <w:bottom w:val="none" w:sz="0" w:space="0" w:color="auto"/>
            <w:right w:val="none" w:sz="0" w:space="0" w:color="auto"/>
          </w:divBdr>
        </w:div>
        <w:div w:id="1780373096">
          <w:marLeft w:val="480"/>
          <w:marRight w:val="0"/>
          <w:marTop w:val="0"/>
          <w:marBottom w:val="0"/>
          <w:divBdr>
            <w:top w:val="none" w:sz="0" w:space="0" w:color="auto"/>
            <w:left w:val="none" w:sz="0" w:space="0" w:color="auto"/>
            <w:bottom w:val="none" w:sz="0" w:space="0" w:color="auto"/>
            <w:right w:val="none" w:sz="0" w:space="0" w:color="auto"/>
          </w:divBdr>
        </w:div>
        <w:div w:id="1803230924">
          <w:marLeft w:val="480"/>
          <w:marRight w:val="0"/>
          <w:marTop w:val="0"/>
          <w:marBottom w:val="0"/>
          <w:divBdr>
            <w:top w:val="none" w:sz="0" w:space="0" w:color="auto"/>
            <w:left w:val="none" w:sz="0" w:space="0" w:color="auto"/>
            <w:bottom w:val="none" w:sz="0" w:space="0" w:color="auto"/>
            <w:right w:val="none" w:sz="0" w:space="0" w:color="auto"/>
          </w:divBdr>
        </w:div>
        <w:div w:id="1803231763">
          <w:marLeft w:val="480"/>
          <w:marRight w:val="0"/>
          <w:marTop w:val="0"/>
          <w:marBottom w:val="0"/>
          <w:divBdr>
            <w:top w:val="none" w:sz="0" w:space="0" w:color="auto"/>
            <w:left w:val="none" w:sz="0" w:space="0" w:color="auto"/>
            <w:bottom w:val="none" w:sz="0" w:space="0" w:color="auto"/>
            <w:right w:val="none" w:sz="0" w:space="0" w:color="auto"/>
          </w:divBdr>
        </w:div>
        <w:div w:id="1816948963">
          <w:marLeft w:val="480"/>
          <w:marRight w:val="0"/>
          <w:marTop w:val="0"/>
          <w:marBottom w:val="0"/>
          <w:divBdr>
            <w:top w:val="none" w:sz="0" w:space="0" w:color="auto"/>
            <w:left w:val="none" w:sz="0" w:space="0" w:color="auto"/>
            <w:bottom w:val="none" w:sz="0" w:space="0" w:color="auto"/>
            <w:right w:val="none" w:sz="0" w:space="0" w:color="auto"/>
          </w:divBdr>
        </w:div>
        <w:div w:id="1831941040">
          <w:marLeft w:val="480"/>
          <w:marRight w:val="0"/>
          <w:marTop w:val="0"/>
          <w:marBottom w:val="0"/>
          <w:divBdr>
            <w:top w:val="none" w:sz="0" w:space="0" w:color="auto"/>
            <w:left w:val="none" w:sz="0" w:space="0" w:color="auto"/>
            <w:bottom w:val="none" w:sz="0" w:space="0" w:color="auto"/>
            <w:right w:val="none" w:sz="0" w:space="0" w:color="auto"/>
          </w:divBdr>
        </w:div>
        <w:div w:id="1842887800">
          <w:marLeft w:val="480"/>
          <w:marRight w:val="0"/>
          <w:marTop w:val="0"/>
          <w:marBottom w:val="0"/>
          <w:divBdr>
            <w:top w:val="none" w:sz="0" w:space="0" w:color="auto"/>
            <w:left w:val="none" w:sz="0" w:space="0" w:color="auto"/>
            <w:bottom w:val="none" w:sz="0" w:space="0" w:color="auto"/>
            <w:right w:val="none" w:sz="0" w:space="0" w:color="auto"/>
          </w:divBdr>
        </w:div>
        <w:div w:id="1860049225">
          <w:marLeft w:val="480"/>
          <w:marRight w:val="0"/>
          <w:marTop w:val="0"/>
          <w:marBottom w:val="0"/>
          <w:divBdr>
            <w:top w:val="none" w:sz="0" w:space="0" w:color="auto"/>
            <w:left w:val="none" w:sz="0" w:space="0" w:color="auto"/>
            <w:bottom w:val="none" w:sz="0" w:space="0" w:color="auto"/>
            <w:right w:val="none" w:sz="0" w:space="0" w:color="auto"/>
          </w:divBdr>
        </w:div>
        <w:div w:id="1866821748">
          <w:marLeft w:val="480"/>
          <w:marRight w:val="0"/>
          <w:marTop w:val="0"/>
          <w:marBottom w:val="0"/>
          <w:divBdr>
            <w:top w:val="none" w:sz="0" w:space="0" w:color="auto"/>
            <w:left w:val="none" w:sz="0" w:space="0" w:color="auto"/>
            <w:bottom w:val="none" w:sz="0" w:space="0" w:color="auto"/>
            <w:right w:val="none" w:sz="0" w:space="0" w:color="auto"/>
          </w:divBdr>
        </w:div>
        <w:div w:id="1874879918">
          <w:marLeft w:val="480"/>
          <w:marRight w:val="0"/>
          <w:marTop w:val="0"/>
          <w:marBottom w:val="0"/>
          <w:divBdr>
            <w:top w:val="none" w:sz="0" w:space="0" w:color="auto"/>
            <w:left w:val="none" w:sz="0" w:space="0" w:color="auto"/>
            <w:bottom w:val="none" w:sz="0" w:space="0" w:color="auto"/>
            <w:right w:val="none" w:sz="0" w:space="0" w:color="auto"/>
          </w:divBdr>
        </w:div>
        <w:div w:id="1887839931">
          <w:marLeft w:val="480"/>
          <w:marRight w:val="0"/>
          <w:marTop w:val="0"/>
          <w:marBottom w:val="0"/>
          <w:divBdr>
            <w:top w:val="none" w:sz="0" w:space="0" w:color="auto"/>
            <w:left w:val="none" w:sz="0" w:space="0" w:color="auto"/>
            <w:bottom w:val="none" w:sz="0" w:space="0" w:color="auto"/>
            <w:right w:val="none" w:sz="0" w:space="0" w:color="auto"/>
          </w:divBdr>
        </w:div>
        <w:div w:id="1887908077">
          <w:marLeft w:val="480"/>
          <w:marRight w:val="0"/>
          <w:marTop w:val="0"/>
          <w:marBottom w:val="0"/>
          <w:divBdr>
            <w:top w:val="none" w:sz="0" w:space="0" w:color="auto"/>
            <w:left w:val="none" w:sz="0" w:space="0" w:color="auto"/>
            <w:bottom w:val="none" w:sz="0" w:space="0" w:color="auto"/>
            <w:right w:val="none" w:sz="0" w:space="0" w:color="auto"/>
          </w:divBdr>
        </w:div>
      </w:divsChild>
    </w:div>
    <w:div w:id="1547329001">
      <w:bodyDiv w:val="1"/>
      <w:marLeft w:val="0"/>
      <w:marRight w:val="0"/>
      <w:marTop w:val="0"/>
      <w:marBottom w:val="0"/>
      <w:divBdr>
        <w:top w:val="none" w:sz="0" w:space="0" w:color="auto"/>
        <w:left w:val="none" w:sz="0" w:space="0" w:color="auto"/>
        <w:bottom w:val="none" w:sz="0" w:space="0" w:color="auto"/>
        <w:right w:val="none" w:sz="0" w:space="0" w:color="auto"/>
      </w:divBdr>
    </w:div>
    <w:div w:id="1547447798">
      <w:bodyDiv w:val="1"/>
      <w:marLeft w:val="0"/>
      <w:marRight w:val="0"/>
      <w:marTop w:val="0"/>
      <w:marBottom w:val="0"/>
      <w:divBdr>
        <w:top w:val="none" w:sz="0" w:space="0" w:color="auto"/>
        <w:left w:val="none" w:sz="0" w:space="0" w:color="auto"/>
        <w:bottom w:val="none" w:sz="0" w:space="0" w:color="auto"/>
        <w:right w:val="none" w:sz="0" w:space="0" w:color="auto"/>
      </w:divBdr>
    </w:div>
    <w:div w:id="1548294615">
      <w:bodyDiv w:val="1"/>
      <w:marLeft w:val="0"/>
      <w:marRight w:val="0"/>
      <w:marTop w:val="0"/>
      <w:marBottom w:val="0"/>
      <w:divBdr>
        <w:top w:val="none" w:sz="0" w:space="0" w:color="auto"/>
        <w:left w:val="none" w:sz="0" w:space="0" w:color="auto"/>
        <w:bottom w:val="none" w:sz="0" w:space="0" w:color="auto"/>
        <w:right w:val="none" w:sz="0" w:space="0" w:color="auto"/>
      </w:divBdr>
    </w:div>
    <w:div w:id="1548761240">
      <w:bodyDiv w:val="1"/>
      <w:marLeft w:val="0"/>
      <w:marRight w:val="0"/>
      <w:marTop w:val="0"/>
      <w:marBottom w:val="0"/>
      <w:divBdr>
        <w:top w:val="none" w:sz="0" w:space="0" w:color="auto"/>
        <w:left w:val="none" w:sz="0" w:space="0" w:color="auto"/>
        <w:bottom w:val="none" w:sz="0" w:space="0" w:color="auto"/>
        <w:right w:val="none" w:sz="0" w:space="0" w:color="auto"/>
      </w:divBdr>
    </w:div>
    <w:div w:id="1548762567">
      <w:bodyDiv w:val="1"/>
      <w:marLeft w:val="0"/>
      <w:marRight w:val="0"/>
      <w:marTop w:val="0"/>
      <w:marBottom w:val="0"/>
      <w:divBdr>
        <w:top w:val="none" w:sz="0" w:space="0" w:color="auto"/>
        <w:left w:val="none" w:sz="0" w:space="0" w:color="auto"/>
        <w:bottom w:val="none" w:sz="0" w:space="0" w:color="auto"/>
        <w:right w:val="none" w:sz="0" w:space="0" w:color="auto"/>
      </w:divBdr>
    </w:div>
    <w:div w:id="1549028203">
      <w:bodyDiv w:val="1"/>
      <w:marLeft w:val="0"/>
      <w:marRight w:val="0"/>
      <w:marTop w:val="0"/>
      <w:marBottom w:val="0"/>
      <w:divBdr>
        <w:top w:val="none" w:sz="0" w:space="0" w:color="auto"/>
        <w:left w:val="none" w:sz="0" w:space="0" w:color="auto"/>
        <w:bottom w:val="none" w:sz="0" w:space="0" w:color="auto"/>
        <w:right w:val="none" w:sz="0" w:space="0" w:color="auto"/>
      </w:divBdr>
    </w:div>
    <w:div w:id="1549142049">
      <w:bodyDiv w:val="1"/>
      <w:marLeft w:val="0"/>
      <w:marRight w:val="0"/>
      <w:marTop w:val="0"/>
      <w:marBottom w:val="0"/>
      <w:divBdr>
        <w:top w:val="none" w:sz="0" w:space="0" w:color="auto"/>
        <w:left w:val="none" w:sz="0" w:space="0" w:color="auto"/>
        <w:bottom w:val="none" w:sz="0" w:space="0" w:color="auto"/>
        <w:right w:val="none" w:sz="0" w:space="0" w:color="auto"/>
      </w:divBdr>
    </w:div>
    <w:div w:id="1549292226">
      <w:bodyDiv w:val="1"/>
      <w:marLeft w:val="0"/>
      <w:marRight w:val="0"/>
      <w:marTop w:val="0"/>
      <w:marBottom w:val="0"/>
      <w:divBdr>
        <w:top w:val="none" w:sz="0" w:space="0" w:color="auto"/>
        <w:left w:val="none" w:sz="0" w:space="0" w:color="auto"/>
        <w:bottom w:val="none" w:sz="0" w:space="0" w:color="auto"/>
        <w:right w:val="none" w:sz="0" w:space="0" w:color="auto"/>
      </w:divBdr>
    </w:div>
    <w:div w:id="1549344035">
      <w:bodyDiv w:val="1"/>
      <w:marLeft w:val="0"/>
      <w:marRight w:val="0"/>
      <w:marTop w:val="0"/>
      <w:marBottom w:val="0"/>
      <w:divBdr>
        <w:top w:val="none" w:sz="0" w:space="0" w:color="auto"/>
        <w:left w:val="none" w:sz="0" w:space="0" w:color="auto"/>
        <w:bottom w:val="none" w:sz="0" w:space="0" w:color="auto"/>
        <w:right w:val="none" w:sz="0" w:space="0" w:color="auto"/>
      </w:divBdr>
    </w:div>
    <w:div w:id="1549410415">
      <w:bodyDiv w:val="1"/>
      <w:marLeft w:val="0"/>
      <w:marRight w:val="0"/>
      <w:marTop w:val="0"/>
      <w:marBottom w:val="0"/>
      <w:divBdr>
        <w:top w:val="none" w:sz="0" w:space="0" w:color="auto"/>
        <w:left w:val="none" w:sz="0" w:space="0" w:color="auto"/>
        <w:bottom w:val="none" w:sz="0" w:space="0" w:color="auto"/>
        <w:right w:val="none" w:sz="0" w:space="0" w:color="auto"/>
      </w:divBdr>
    </w:div>
    <w:div w:id="1549798922">
      <w:bodyDiv w:val="1"/>
      <w:marLeft w:val="0"/>
      <w:marRight w:val="0"/>
      <w:marTop w:val="0"/>
      <w:marBottom w:val="0"/>
      <w:divBdr>
        <w:top w:val="none" w:sz="0" w:space="0" w:color="auto"/>
        <w:left w:val="none" w:sz="0" w:space="0" w:color="auto"/>
        <w:bottom w:val="none" w:sz="0" w:space="0" w:color="auto"/>
        <w:right w:val="none" w:sz="0" w:space="0" w:color="auto"/>
      </w:divBdr>
      <w:divsChild>
        <w:div w:id="35860836">
          <w:marLeft w:val="480"/>
          <w:marRight w:val="0"/>
          <w:marTop w:val="0"/>
          <w:marBottom w:val="0"/>
          <w:divBdr>
            <w:top w:val="none" w:sz="0" w:space="0" w:color="auto"/>
            <w:left w:val="none" w:sz="0" w:space="0" w:color="auto"/>
            <w:bottom w:val="none" w:sz="0" w:space="0" w:color="auto"/>
            <w:right w:val="none" w:sz="0" w:space="0" w:color="auto"/>
          </w:divBdr>
        </w:div>
        <w:div w:id="188690494">
          <w:marLeft w:val="480"/>
          <w:marRight w:val="0"/>
          <w:marTop w:val="0"/>
          <w:marBottom w:val="0"/>
          <w:divBdr>
            <w:top w:val="none" w:sz="0" w:space="0" w:color="auto"/>
            <w:left w:val="none" w:sz="0" w:space="0" w:color="auto"/>
            <w:bottom w:val="none" w:sz="0" w:space="0" w:color="auto"/>
            <w:right w:val="none" w:sz="0" w:space="0" w:color="auto"/>
          </w:divBdr>
        </w:div>
        <w:div w:id="280649262">
          <w:marLeft w:val="480"/>
          <w:marRight w:val="0"/>
          <w:marTop w:val="0"/>
          <w:marBottom w:val="0"/>
          <w:divBdr>
            <w:top w:val="none" w:sz="0" w:space="0" w:color="auto"/>
            <w:left w:val="none" w:sz="0" w:space="0" w:color="auto"/>
            <w:bottom w:val="none" w:sz="0" w:space="0" w:color="auto"/>
            <w:right w:val="none" w:sz="0" w:space="0" w:color="auto"/>
          </w:divBdr>
        </w:div>
        <w:div w:id="300884302">
          <w:marLeft w:val="480"/>
          <w:marRight w:val="0"/>
          <w:marTop w:val="0"/>
          <w:marBottom w:val="0"/>
          <w:divBdr>
            <w:top w:val="none" w:sz="0" w:space="0" w:color="auto"/>
            <w:left w:val="none" w:sz="0" w:space="0" w:color="auto"/>
            <w:bottom w:val="none" w:sz="0" w:space="0" w:color="auto"/>
            <w:right w:val="none" w:sz="0" w:space="0" w:color="auto"/>
          </w:divBdr>
        </w:div>
        <w:div w:id="365103593">
          <w:marLeft w:val="480"/>
          <w:marRight w:val="0"/>
          <w:marTop w:val="0"/>
          <w:marBottom w:val="0"/>
          <w:divBdr>
            <w:top w:val="none" w:sz="0" w:space="0" w:color="auto"/>
            <w:left w:val="none" w:sz="0" w:space="0" w:color="auto"/>
            <w:bottom w:val="none" w:sz="0" w:space="0" w:color="auto"/>
            <w:right w:val="none" w:sz="0" w:space="0" w:color="auto"/>
          </w:divBdr>
        </w:div>
        <w:div w:id="600260339">
          <w:marLeft w:val="480"/>
          <w:marRight w:val="0"/>
          <w:marTop w:val="0"/>
          <w:marBottom w:val="0"/>
          <w:divBdr>
            <w:top w:val="none" w:sz="0" w:space="0" w:color="auto"/>
            <w:left w:val="none" w:sz="0" w:space="0" w:color="auto"/>
            <w:bottom w:val="none" w:sz="0" w:space="0" w:color="auto"/>
            <w:right w:val="none" w:sz="0" w:space="0" w:color="auto"/>
          </w:divBdr>
        </w:div>
        <w:div w:id="663777814">
          <w:marLeft w:val="480"/>
          <w:marRight w:val="0"/>
          <w:marTop w:val="0"/>
          <w:marBottom w:val="0"/>
          <w:divBdr>
            <w:top w:val="none" w:sz="0" w:space="0" w:color="auto"/>
            <w:left w:val="none" w:sz="0" w:space="0" w:color="auto"/>
            <w:bottom w:val="none" w:sz="0" w:space="0" w:color="auto"/>
            <w:right w:val="none" w:sz="0" w:space="0" w:color="auto"/>
          </w:divBdr>
        </w:div>
        <w:div w:id="674843552">
          <w:marLeft w:val="480"/>
          <w:marRight w:val="0"/>
          <w:marTop w:val="0"/>
          <w:marBottom w:val="0"/>
          <w:divBdr>
            <w:top w:val="none" w:sz="0" w:space="0" w:color="auto"/>
            <w:left w:val="none" w:sz="0" w:space="0" w:color="auto"/>
            <w:bottom w:val="none" w:sz="0" w:space="0" w:color="auto"/>
            <w:right w:val="none" w:sz="0" w:space="0" w:color="auto"/>
          </w:divBdr>
        </w:div>
        <w:div w:id="692194517">
          <w:marLeft w:val="480"/>
          <w:marRight w:val="0"/>
          <w:marTop w:val="0"/>
          <w:marBottom w:val="0"/>
          <w:divBdr>
            <w:top w:val="none" w:sz="0" w:space="0" w:color="auto"/>
            <w:left w:val="none" w:sz="0" w:space="0" w:color="auto"/>
            <w:bottom w:val="none" w:sz="0" w:space="0" w:color="auto"/>
            <w:right w:val="none" w:sz="0" w:space="0" w:color="auto"/>
          </w:divBdr>
        </w:div>
        <w:div w:id="932782892">
          <w:marLeft w:val="480"/>
          <w:marRight w:val="0"/>
          <w:marTop w:val="0"/>
          <w:marBottom w:val="0"/>
          <w:divBdr>
            <w:top w:val="none" w:sz="0" w:space="0" w:color="auto"/>
            <w:left w:val="none" w:sz="0" w:space="0" w:color="auto"/>
            <w:bottom w:val="none" w:sz="0" w:space="0" w:color="auto"/>
            <w:right w:val="none" w:sz="0" w:space="0" w:color="auto"/>
          </w:divBdr>
        </w:div>
        <w:div w:id="984044637">
          <w:marLeft w:val="480"/>
          <w:marRight w:val="0"/>
          <w:marTop w:val="0"/>
          <w:marBottom w:val="0"/>
          <w:divBdr>
            <w:top w:val="none" w:sz="0" w:space="0" w:color="auto"/>
            <w:left w:val="none" w:sz="0" w:space="0" w:color="auto"/>
            <w:bottom w:val="none" w:sz="0" w:space="0" w:color="auto"/>
            <w:right w:val="none" w:sz="0" w:space="0" w:color="auto"/>
          </w:divBdr>
        </w:div>
        <w:div w:id="1020358239">
          <w:marLeft w:val="480"/>
          <w:marRight w:val="0"/>
          <w:marTop w:val="0"/>
          <w:marBottom w:val="0"/>
          <w:divBdr>
            <w:top w:val="none" w:sz="0" w:space="0" w:color="auto"/>
            <w:left w:val="none" w:sz="0" w:space="0" w:color="auto"/>
            <w:bottom w:val="none" w:sz="0" w:space="0" w:color="auto"/>
            <w:right w:val="none" w:sz="0" w:space="0" w:color="auto"/>
          </w:divBdr>
        </w:div>
        <w:div w:id="1033848001">
          <w:marLeft w:val="480"/>
          <w:marRight w:val="0"/>
          <w:marTop w:val="0"/>
          <w:marBottom w:val="0"/>
          <w:divBdr>
            <w:top w:val="none" w:sz="0" w:space="0" w:color="auto"/>
            <w:left w:val="none" w:sz="0" w:space="0" w:color="auto"/>
            <w:bottom w:val="none" w:sz="0" w:space="0" w:color="auto"/>
            <w:right w:val="none" w:sz="0" w:space="0" w:color="auto"/>
          </w:divBdr>
        </w:div>
        <w:div w:id="1072004146">
          <w:marLeft w:val="480"/>
          <w:marRight w:val="0"/>
          <w:marTop w:val="0"/>
          <w:marBottom w:val="0"/>
          <w:divBdr>
            <w:top w:val="none" w:sz="0" w:space="0" w:color="auto"/>
            <w:left w:val="none" w:sz="0" w:space="0" w:color="auto"/>
            <w:bottom w:val="none" w:sz="0" w:space="0" w:color="auto"/>
            <w:right w:val="none" w:sz="0" w:space="0" w:color="auto"/>
          </w:divBdr>
        </w:div>
        <w:div w:id="1147283340">
          <w:marLeft w:val="480"/>
          <w:marRight w:val="0"/>
          <w:marTop w:val="0"/>
          <w:marBottom w:val="0"/>
          <w:divBdr>
            <w:top w:val="none" w:sz="0" w:space="0" w:color="auto"/>
            <w:left w:val="none" w:sz="0" w:space="0" w:color="auto"/>
            <w:bottom w:val="none" w:sz="0" w:space="0" w:color="auto"/>
            <w:right w:val="none" w:sz="0" w:space="0" w:color="auto"/>
          </w:divBdr>
        </w:div>
        <w:div w:id="1206213290">
          <w:marLeft w:val="480"/>
          <w:marRight w:val="0"/>
          <w:marTop w:val="0"/>
          <w:marBottom w:val="0"/>
          <w:divBdr>
            <w:top w:val="none" w:sz="0" w:space="0" w:color="auto"/>
            <w:left w:val="none" w:sz="0" w:space="0" w:color="auto"/>
            <w:bottom w:val="none" w:sz="0" w:space="0" w:color="auto"/>
            <w:right w:val="none" w:sz="0" w:space="0" w:color="auto"/>
          </w:divBdr>
        </w:div>
        <w:div w:id="1209150747">
          <w:marLeft w:val="480"/>
          <w:marRight w:val="0"/>
          <w:marTop w:val="0"/>
          <w:marBottom w:val="0"/>
          <w:divBdr>
            <w:top w:val="none" w:sz="0" w:space="0" w:color="auto"/>
            <w:left w:val="none" w:sz="0" w:space="0" w:color="auto"/>
            <w:bottom w:val="none" w:sz="0" w:space="0" w:color="auto"/>
            <w:right w:val="none" w:sz="0" w:space="0" w:color="auto"/>
          </w:divBdr>
        </w:div>
        <w:div w:id="1434471466">
          <w:marLeft w:val="480"/>
          <w:marRight w:val="0"/>
          <w:marTop w:val="0"/>
          <w:marBottom w:val="0"/>
          <w:divBdr>
            <w:top w:val="none" w:sz="0" w:space="0" w:color="auto"/>
            <w:left w:val="none" w:sz="0" w:space="0" w:color="auto"/>
            <w:bottom w:val="none" w:sz="0" w:space="0" w:color="auto"/>
            <w:right w:val="none" w:sz="0" w:space="0" w:color="auto"/>
          </w:divBdr>
        </w:div>
        <w:div w:id="1472944791">
          <w:marLeft w:val="480"/>
          <w:marRight w:val="0"/>
          <w:marTop w:val="0"/>
          <w:marBottom w:val="0"/>
          <w:divBdr>
            <w:top w:val="none" w:sz="0" w:space="0" w:color="auto"/>
            <w:left w:val="none" w:sz="0" w:space="0" w:color="auto"/>
            <w:bottom w:val="none" w:sz="0" w:space="0" w:color="auto"/>
            <w:right w:val="none" w:sz="0" w:space="0" w:color="auto"/>
          </w:divBdr>
        </w:div>
        <w:div w:id="1511220592">
          <w:marLeft w:val="480"/>
          <w:marRight w:val="0"/>
          <w:marTop w:val="0"/>
          <w:marBottom w:val="0"/>
          <w:divBdr>
            <w:top w:val="none" w:sz="0" w:space="0" w:color="auto"/>
            <w:left w:val="none" w:sz="0" w:space="0" w:color="auto"/>
            <w:bottom w:val="none" w:sz="0" w:space="0" w:color="auto"/>
            <w:right w:val="none" w:sz="0" w:space="0" w:color="auto"/>
          </w:divBdr>
        </w:div>
        <w:div w:id="1635796789">
          <w:marLeft w:val="480"/>
          <w:marRight w:val="0"/>
          <w:marTop w:val="0"/>
          <w:marBottom w:val="0"/>
          <w:divBdr>
            <w:top w:val="none" w:sz="0" w:space="0" w:color="auto"/>
            <w:left w:val="none" w:sz="0" w:space="0" w:color="auto"/>
            <w:bottom w:val="none" w:sz="0" w:space="0" w:color="auto"/>
            <w:right w:val="none" w:sz="0" w:space="0" w:color="auto"/>
          </w:divBdr>
        </w:div>
        <w:div w:id="1650473275">
          <w:marLeft w:val="480"/>
          <w:marRight w:val="0"/>
          <w:marTop w:val="0"/>
          <w:marBottom w:val="0"/>
          <w:divBdr>
            <w:top w:val="none" w:sz="0" w:space="0" w:color="auto"/>
            <w:left w:val="none" w:sz="0" w:space="0" w:color="auto"/>
            <w:bottom w:val="none" w:sz="0" w:space="0" w:color="auto"/>
            <w:right w:val="none" w:sz="0" w:space="0" w:color="auto"/>
          </w:divBdr>
        </w:div>
        <w:div w:id="1755130776">
          <w:marLeft w:val="480"/>
          <w:marRight w:val="0"/>
          <w:marTop w:val="0"/>
          <w:marBottom w:val="0"/>
          <w:divBdr>
            <w:top w:val="none" w:sz="0" w:space="0" w:color="auto"/>
            <w:left w:val="none" w:sz="0" w:space="0" w:color="auto"/>
            <w:bottom w:val="none" w:sz="0" w:space="0" w:color="auto"/>
            <w:right w:val="none" w:sz="0" w:space="0" w:color="auto"/>
          </w:divBdr>
        </w:div>
        <w:div w:id="1788812960">
          <w:marLeft w:val="480"/>
          <w:marRight w:val="0"/>
          <w:marTop w:val="0"/>
          <w:marBottom w:val="0"/>
          <w:divBdr>
            <w:top w:val="none" w:sz="0" w:space="0" w:color="auto"/>
            <w:left w:val="none" w:sz="0" w:space="0" w:color="auto"/>
            <w:bottom w:val="none" w:sz="0" w:space="0" w:color="auto"/>
            <w:right w:val="none" w:sz="0" w:space="0" w:color="auto"/>
          </w:divBdr>
        </w:div>
        <w:div w:id="1908761798">
          <w:marLeft w:val="480"/>
          <w:marRight w:val="0"/>
          <w:marTop w:val="0"/>
          <w:marBottom w:val="0"/>
          <w:divBdr>
            <w:top w:val="none" w:sz="0" w:space="0" w:color="auto"/>
            <w:left w:val="none" w:sz="0" w:space="0" w:color="auto"/>
            <w:bottom w:val="none" w:sz="0" w:space="0" w:color="auto"/>
            <w:right w:val="none" w:sz="0" w:space="0" w:color="auto"/>
          </w:divBdr>
        </w:div>
        <w:div w:id="1959337627">
          <w:marLeft w:val="480"/>
          <w:marRight w:val="0"/>
          <w:marTop w:val="0"/>
          <w:marBottom w:val="0"/>
          <w:divBdr>
            <w:top w:val="none" w:sz="0" w:space="0" w:color="auto"/>
            <w:left w:val="none" w:sz="0" w:space="0" w:color="auto"/>
            <w:bottom w:val="none" w:sz="0" w:space="0" w:color="auto"/>
            <w:right w:val="none" w:sz="0" w:space="0" w:color="auto"/>
          </w:divBdr>
        </w:div>
      </w:divsChild>
    </w:div>
    <w:div w:id="1550191030">
      <w:bodyDiv w:val="1"/>
      <w:marLeft w:val="0"/>
      <w:marRight w:val="0"/>
      <w:marTop w:val="0"/>
      <w:marBottom w:val="0"/>
      <w:divBdr>
        <w:top w:val="none" w:sz="0" w:space="0" w:color="auto"/>
        <w:left w:val="none" w:sz="0" w:space="0" w:color="auto"/>
        <w:bottom w:val="none" w:sz="0" w:space="0" w:color="auto"/>
        <w:right w:val="none" w:sz="0" w:space="0" w:color="auto"/>
      </w:divBdr>
    </w:div>
    <w:div w:id="1550527699">
      <w:bodyDiv w:val="1"/>
      <w:marLeft w:val="0"/>
      <w:marRight w:val="0"/>
      <w:marTop w:val="0"/>
      <w:marBottom w:val="0"/>
      <w:divBdr>
        <w:top w:val="none" w:sz="0" w:space="0" w:color="auto"/>
        <w:left w:val="none" w:sz="0" w:space="0" w:color="auto"/>
        <w:bottom w:val="none" w:sz="0" w:space="0" w:color="auto"/>
        <w:right w:val="none" w:sz="0" w:space="0" w:color="auto"/>
      </w:divBdr>
    </w:div>
    <w:div w:id="1550610148">
      <w:bodyDiv w:val="1"/>
      <w:marLeft w:val="0"/>
      <w:marRight w:val="0"/>
      <w:marTop w:val="0"/>
      <w:marBottom w:val="0"/>
      <w:divBdr>
        <w:top w:val="none" w:sz="0" w:space="0" w:color="auto"/>
        <w:left w:val="none" w:sz="0" w:space="0" w:color="auto"/>
        <w:bottom w:val="none" w:sz="0" w:space="0" w:color="auto"/>
        <w:right w:val="none" w:sz="0" w:space="0" w:color="auto"/>
      </w:divBdr>
    </w:div>
    <w:div w:id="1550726981">
      <w:bodyDiv w:val="1"/>
      <w:marLeft w:val="0"/>
      <w:marRight w:val="0"/>
      <w:marTop w:val="0"/>
      <w:marBottom w:val="0"/>
      <w:divBdr>
        <w:top w:val="none" w:sz="0" w:space="0" w:color="auto"/>
        <w:left w:val="none" w:sz="0" w:space="0" w:color="auto"/>
        <w:bottom w:val="none" w:sz="0" w:space="0" w:color="auto"/>
        <w:right w:val="none" w:sz="0" w:space="0" w:color="auto"/>
      </w:divBdr>
    </w:div>
    <w:div w:id="1550727949">
      <w:bodyDiv w:val="1"/>
      <w:marLeft w:val="0"/>
      <w:marRight w:val="0"/>
      <w:marTop w:val="0"/>
      <w:marBottom w:val="0"/>
      <w:divBdr>
        <w:top w:val="none" w:sz="0" w:space="0" w:color="auto"/>
        <w:left w:val="none" w:sz="0" w:space="0" w:color="auto"/>
        <w:bottom w:val="none" w:sz="0" w:space="0" w:color="auto"/>
        <w:right w:val="none" w:sz="0" w:space="0" w:color="auto"/>
      </w:divBdr>
    </w:div>
    <w:div w:id="1551188182">
      <w:bodyDiv w:val="1"/>
      <w:marLeft w:val="0"/>
      <w:marRight w:val="0"/>
      <w:marTop w:val="0"/>
      <w:marBottom w:val="0"/>
      <w:divBdr>
        <w:top w:val="none" w:sz="0" w:space="0" w:color="auto"/>
        <w:left w:val="none" w:sz="0" w:space="0" w:color="auto"/>
        <w:bottom w:val="none" w:sz="0" w:space="0" w:color="auto"/>
        <w:right w:val="none" w:sz="0" w:space="0" w:color="auto"/>
      </w:divBdr>
    </w:div>
    <w:div w:id="1551307860">
      <w:bodyDiv w:val="1"/>
      <w:marLeft w:val="0"/>
      <w:marRight w:val="0"/>
      <w:marTop w:val="0"/>
      <w:marBottom w:val="0"/>
      <w:divBdr>
        <w:top w:val="none" w:sz="0" w:space="0" w:color="auto"/>
        <w:left w:val="none" w:sz="0" w:space="0" w:color="auto"/>
        <w:bottom w:val="none" w:sz="0" w:space="0" w:color="auto"/>
        <w:right w:val="none" w:sz="0" w:space="0" w:color="auto"/>
      </w:divBdr>
    </w:div>
    <w:div w:id="1551384542">
      <w:bodyDiv w:val="1"/>
      <w:marLeft w:val="0"/>
      <w:marRight w:val="0"/>
      <w:marTop w:val="0"/>
      <w:marBottom w:val="0"/>
      <w:divBdr>
        <w:top w:val="none" w:sz="0" w:space="0" w:color="auto"/>
        <w:left w:val="none" w:sz="0" w:space="0" w:color="auto"/>
        <w:bottom w:val="none" w:sz="0" w:space="0" w:color="auto"/>
        <w:right w:val="none" w:sz="0" w:space="0" w:color="auto"/>
      </w:divBdr>
    </w:div>
    <w:div w:id="1551385470">
      <w:bodyDiv w:val="1"/>
      <w:marLeft w:val="0"/>
      <w:marRight w:val="0"/>
      <w:marTop w:val="0"/>
      <w:marBottom w:val="0"/>
      <w:divBdr>
        <w:top w:val="none" w:sz="0" w:space="0" w:color="auto"/>
        <w:left w:val="none" w:sz="0" w:space="0" w:color="auto"/>
        <w:bottom w:val="none" w:sz="0" w:space="0" w:color="auto"/>
        <w:right w:val="none" w:sz="0" w:space="0" w:color="auto"/>
      </w:divBdr>
    </w:div>
    <w:div w:id="1551454138">
      <w:bodyDiv w:val="1"/>
      <w:marLeft w:val="0"/>
      <w:marRight w:val="0"/>
      <w:marTop w:val="0"/>
      <w:marBottom w:val="0"/>
      <w:divBdr>
        <w:top w:val="none" w:sz="0" w:space="0" w:color="auto"/>
        <w:left w:val="none" w:sz="0" w:space="0" w:color="auto"/>
        <w:bottom w:val="none" w:sz="0" w:space="0" w:color="auto"/>
        <w:right w:val="none" w:sz="0" w:space="0" w:color="auto"/>
      </w:divBdr>
    </w:div>
    <w:div w:id="1551569385">
      <w:bodyDiv w:val="1"/>
      <w:marLeft w:val="0"/>
      <w:marRight w:val="0"/>
      <w:marTop w:val="0"/>
      <w:marBottom w:val="0"/>
      <w:divBdr>
        <w:top w:val="none" w:sz="0" w:space="0" w:color="auto"/>
        <w:left w:val="none" w:sz="0" w:space="0" w:color="auto"/>
        <w:bottom w:val="none" w:sz="0" w:space="0" w:color="auto"/>
        <w:right w:val="none" w:sz="0" w:space="0" w:color="auto"/>
      </w:divBdr>
    </w:div>
    <w:div w:id="1551651423">
      <w:bodyDiv w:val="1"/>
      <w:marLeft w:val="0"/>
      <w:marRight w:val="0"/>
      <w:marTop w:val="0"/>
      <w:marBottom w:val="0"/>
      <w:divBdr>
        <w:top w:val="none" w:sz="0" w:space="0" w:color="auto"/>
        <w:left w:val="none" w:sz="0" w:space="0" w:color="auto"/>
        <w:bottom w:val="none" w:sz="0" w:space="0" w:color="auto"/>
        <w:right w:val="none" w:sz="0" w:space="0" w:color="auto"/>
      </w:divBdr>
    </w:div>
    <w:div w:id="1551921921">
      <w:bodyDiv w:val="1"/>
      <w:marLeft w:val="0"/>
      <w:marRight w:val="0"/>
      <w:marTop w:val="0"/>
      <w:marBottom w:val="0"/>
      <w:divBdr>
        <w:top w:val="none" w:sz="0" w:space="0" w:color="auto"/>
        <w:left w:val="none" w:sz="0" w:space="0" w:color="auto"/>
        <w:bottom w:val="none" w:sz="0" w:space="0" w:color="auto"/>
        <w:right w:val="none" w:sz="0" w:space="0" w:color="auto"/>
      </w:divBdr>
    </w:div>
    <w:div w:id="1552185083">
      <w:bodyDiv w:val="1"/>
      <w:marLeft w:val="0"/>
      <w:marRight w:val="0"/>
      <w:marTop w:val="0"/>
      <w:marBottom w:val="0"/>
      <w:divBdr>
        <w:top w:val="none" w:sz="0" w:space="0" w:color="auto"/>
        <w:left w:val="none" w:sz="0" w:space="0" w:color="auto"/>
        <w:bottom w:val="none" w:sz="0" w:space="0" w:color="auto"/>
        <w:right w:val="none" w:sz="0" w:space="0" w:color="auto"/>
      </w:divBdr>
    </w:div>
    <w:div w:id="1552186503">
      <w:bodyDiv w:val="1"/>
      <w:marLeft w:val="0"/>
      <w:marRight w:val="0"/>
      <w:marTop w:val="0"/>
      <w:marBottom w:val="0"/>
      <w:divBdr>
        <w:top w:val="none" w:sz="0" w:space="0" w:color="auto"/>
        <w:left w:val="none" w:sz="0" w:space="0" w:color="auto"/>
        <w:bottom w:val="none" w:sz="0" w:space="0" w:color="auto"/>
        <w:right w:val="none" w:sz="0" w:space="0" w:color="auto"/>
      </w:divBdr>
      <w:divsChild>
        <w:div w:id="35324035">
          <w:marLeft w:val="480"/>
          <w:marRight w:val="0"/>
          <w:marTop w:val="0"/>
          <w:marBottom w:val="0"/>
          <w:divBdr>
            <w:top w:val="none" w:sz="0" w:space="0" w:color="auto"/>
            <w:left w:val="none" w:sz="0" w:space="0" w:color="auto"/>
            <w:bottom w:val="none" w:sz="0" w:space="0" w:color="auto"/>
            <w:right w:val="none" w:sz="0" w:space="0" w:color="auto"/>
          </w:divBdr>
        </w:div>
        <w:div w:id="56906054">
          <w:marLeft w:val="480"/>
          <w:marRight w:val="0"/>
          <w:marTop w:val="0"/>
          <w:marBottom w:val="0"/>
          <w:divBdr>
            <w:top w:val="none" w:sz="0" w:space="0" w:color="auto"/>
            <w:left w:val="none" w:sz="0" w:space="0" w:color="auto"/>
            <w:bottom w:val="none" w:sz="0" w:space="0" w:color="auto"/>
            <w:right w:val="none" w:sz="0" w:space="0" w:color="auto"/>
          </w:divBdr>
        </w:div>
        <w:div w:id="118190169">
          <w:marLeft w:val="480"/>
          <w:marRight w:val="0"/>
          <w:marTop w:val="0"/>
          <w:marBottom w:val="0"/>
          <w:divBdr>
            <w:top w:val="none" w:sz="0" w:space="0" w:color="auto"/>
            <w:left w:val="none" w:sz="0" w:space="0" w:color="auto"/>
            <w:bottom w:val="none" w:sz="0" w:space="0" w:color="auto"/>
            <w:right w:val="none" w:sz="0" w:space="0" w:color="auto"/>
          </w:divBdr>
        </w:div>
        <w:div w:id="139422168">
          <w:marLeft w:val="480"/>
          <w:marRight w:val="0"/>
          <w:marTop w:val="0"/>
          <w:marBottom w:val="0"/>
          <w:divBdr>
            <w:top w:val="none" w:sz="0" w:space="0" w:color="auto"/>
            <w:left w:val="none" w:sz="0" w:space="0" w:color="auto"/>
            <w:bottom w:val="none" w:sz="0" w:space="0" w:color="auto"/>
            <w:right w:val="none" w:sz="0" w:space="0" w:color="auto"/>
          </w:divBdr>
        </w:div>
        <w:div w:id="269289181">
          <w:marLeft w:val="480"/>
          <w:marRight w:val="0"/>
          <w:marTop w:val="0"/>
          <w:marBottom w:val="0"/>
          <w:divBdr>
            <w:top w:val="none" w:sz="0" w:space="0" w:color="auto"/>
            <w:left w:val="none" w:sz="0" w:space="0" w:color="auto"/>
            <w:bottom w:val="none" w:sz="0" w:space="0" w:color="auto"/>
            <w:right w:val="none" w:sz="0" w:space="0" w:color="auto"/>
          </w:divBdr>
        </w:div>
        <w:div w:id="362245137">
          <w:marLeft w:val="480"/>
          <w:marRight w:val="0"/>
          <w:marTop w:val="0"/>
          <w:marBottom w:val="0"/>
          <w:divBdr>
            <w:top w:val="none" w:sz="0" w:space="0" w:color="auto"/>
            <w:left w:val="none" w:sz="0" w:space="0" w:color="auto"/>
            <w:bottom w:val="none" w:sz="0" w:space="0" w:color="auto"/>
            <w:right w:val="none" w:sz="0" w:space="0" w:color="auto"/>
          </w:divBdr>
        </w:div>
        <w:div w:id="362289656">
          <w:marLeft w:val="480"/>
          <w:marRight w:val="0"/>
          <w:marTop w:val="0"/>
          <w:marBottom w:val="0"/>
          <w:divBdr>
            <w:top w:val="none" w:sz="0" w:space="0" w:color="auto"/>
            <w:left w:val="none" w:sz="0" w:space="0" w:color="auto"/>
            <w:bottom w:val="none" w:sz="0" w:space="0" w:color="auto"/>
            <w:right w:val="none" w:sz="0" w:space="0" w:color="auto"/>
          </w:divBdr>
        </w:div>
        <w:div w:id="376590455">
          <w:marLeft w:val="480"/>
          <w:marRight w:val="0"/>
          <w:marTop w:val="0"/>
          <w:marBottom w:val="0"/>
          <w:divBdr>
            <w:top w:val="none" w:sz="0" w:space="0" w:color="auto"/>
            <w:left w:val="none" w:sz="0" w:space="0" w:color="auto"/>
            <w:bottom w:val="none" w:sz="0" w:space="0" w:color="auto"/>
            <w:right w:val="none" w:sz="0" w:space="0" w:color="auto"/>
          </w:divBdr>
        </w:div>
        <w:div w:id="404373953">
          <w:marLeft w:val="480"/>
          <w:marRight w:val="0"/>
          <w:marTop w:val="0"/>
          <w:marBottom w:val="0"/>
          <w:divBdr>
            <w:top w:val="none" w:sz="0" w:space="0" w:color="auto"/>
            <w:left w:val="none" w:sz="0" w:space="0" w:color="auto"/>
            <w:bottom w:val="none" w:sz="0" w:space="0" w:color="auto"/>
            <w:right w:val="none" w:sz="0" w:space="0" w:color="auto"/>
          </w:divBdr>
        </w:div>
        <w:div w:id="414547857">
          <w:marLeft w:val="480"/>
          <w:marRight w:val="0"/>
          <w:marTop w:val="0"/>
          <w:marBottom w:val="0"/>
          <w:divBdr>
            <w:top w:val="none" w:sz="0" w:space="0" w:color="auto"/>
            <w:left w:val="none" w:sz="0" w:space="0" w:color="auto"/>
            <w:bottom w:val="none" w:sz="0" w:space="0" w:color="auto"/>
            <w:right w:val="none" w:sz="0" w:space="0" w:color="auto"/>
          </w:divBdr>
        </w:div>
        <w:div w:id="430244542">
          <w:marLeft w:val="480"/>
          <w:marRight w:val="0"/>
          <w:marTop w:val="0"/>
          <w:marBottom w:val="0"/>
          <w:divBdr>
            <w:top w:val="none" w:sz="0" w:space="0" w:color="auto"/>
            <w:left w:val="none" w:sz="0" w:space="0" w:color="auto"/>
            <w:bottom w:val="none" w:sz="0" w:space="0" w:color="auto"/>
            <w:right w:val="none" w:sz="0" w:space="0" w:color="auto"/>
          </w:divBdr>
        </w:div>
        <w:div w:id="432090025">
          <w:marLeft w:val="480"/>
          <w:marRight w:val="0"/>
          <w:marTop w:val="0"/>
          <w:marBottom w:val="0"/>
          <w:divBdr>
            <w:top w:val="none" w:sz="0" w:space="0" w:color="auto"/>
            <w:left w:val="none" w:sz="0" w:space="0" w:color="auto"/>
            <w:bottom w:val="none" w:sz="0" w:space="0" w:color="auto"/>
            <w:right w:val="none" w:sz="0" w:space="0" w:color="auto"/>
          </w:divBdr>
        </w:div>
        <w:div w:id="437330997">
          <w:marLeft w:val="480"/>
          <w:marRight w:val="0"/>
          <w:marTop w:val="0"/>
          <w:marBottom w:val="0"/>
          <w:divBdr>
            <w:top w:val="none" w:sz="0" w:space="0" w:color="auto"/>
            <w:left w:val="none" w:sz="0" w:space="0" w:color="auto"/>
            <w:bottom w:val="none" w:sz="0" w:space="0" w:color="auto"/>
            <w:right w:val="none" w:sz="0" w:space="0" w:color="auto"/>
          </w:divBdr>
        </w:div>
        <w:div w:id="517621094">
          <w:marLeft w:val="480"/>
          <w:marRight w:val="0"/>
          <w:marTop w:val="0"/>
          <w:marBottom w:val="0"/>
          <w:divBdr>
            <w:top w:val="none" w:sz="0" w:space="0" w:color="auto"/>
            <w:left w:val="none" w:sz="0" w:space="0" w:color="auto"/>
            <w:bottom w:val="none" w:sz="0" w:space="0" w:color="auto"/>
            <w:right w:val="none" w:sz="0" w:space="0" w:color="auto"/>
          </w:divBdr>
        </w:div>
        <w:div w:id="636035746">
          <w:marLeft w:val="480"/>
          <w:marRight w:val="0"/>
          <w:marTop w:val="0"/>
          <w:marBottom w:val="0"/>
          <w:divBdr>
            <w:top w:val="none" w:sz="0" w:space="0" w:color="auto"/>
            <w:left w:val="none" w:sz="0" w:space="0" w:color="auto"/>
            <w:bottom w:val="none" w:sz="0" w:space="0" w:color="auto"/>
            <w:right w:val="none" w:sz="0" w:space="0" w:color="auto"/>
          </w:divBdr>
        </w:div>
        <w:div w:id="660616401">
          <w:marLeft w:val="480"/>
          <w:marRight w:val="0"/>
          <w:marTop w:val="0"/>
          <w:marBottom w:val="0"/>
          <w:divBdr>
            <w:top w:val="none" w:sz="0" w:space="0" w:color="auto"/>
            <w:left w:val="none" w:sz="0" w:space="0" w:color="auto"/>
            <w:bottom w:val="none" w:sz="0" w:space="0" w:color="auto"/>
            <w:right w:val="none" w:sz="0" w:space="0" w:color="auto"/>
          </w:divBdr>
        </w:div>
        <w:div w:id="796147709">
          <w:marLeft w:val="480"/>
          <w:marRight w:val="0"/>
          <w:marTop w:val="0"/>
          <w:marBottom w:val="0"/>
          <w:divBdr>
            <w:top w:val="none" w:sz="0" w:space="0" w:color="auto"/>
            <w:left w:val="none" w:sz="0" w:space="0" w:color="auto"/>
            <w:bottom w:val="none" w:sz="0" w:space="0" w:color="auto"/>
            <w:right w:val="none" w:sz="0" w:space="0" w:color="auto"/>
          </w:divBdr>
        </w:div>
        <w:div w:id="833377355">
          <w:marLeft w:val="480"/>
          <w:marRight w:val="0"/>
          <w:marTop w:val="0"/>
          <w:marBottom w:val="0"/>
          <w:divBdr>
            <w:top w:val="none" w:sz="0" w:space="0" w:color="auto"/>
            <w:left w:val="none" w:sz="0" w:space="0" w:color="auto"/>
            <w:bottom w:val="none" w:sz="0" w:space="0" w:color="auto"/>
            <w:right w:val="none" w:sz="0" w:space="0" w:color="auto"/>
          </w:divBdr>
        </w:div>
        <w:div w:id="892423986">
          <w:marLeft w:val="480"/>
          <w:marRight w:val="0"/>
          <w:marTop w:val="0"/>
          <w:marBottom w:val="0"/>
          <w:divBdr>
            <w:top w:val="none" w:sz="0" w:space="0" w:color="auto"/>
            <w:left w:val="none" w:sz="0" w:space="0" w:color="auto"/>
            <w:bottom w:val="none" w:sz="0" w:space="0" w:color="auto"/>
            <w:right w:val="none" w:sz="0" w:space="0" w:color="auto"/>
          </w:divBdr>
        </w:div>
        <w:div w:id="936333768">
          <w:marLeft w:val="480"/>
          <w:marRight w:val="0"/>
          <w:marTop w:val="0"/>
          <w:marBottom w:val="0"/>
          <w:divBdr>
            <w:top w:val="none" w:sz="0" w:space="0" w:color="auto"/>
            <w:left w:val="none" w:sz="0" w:space="0" w:color="auto"/>
            <w:bottom w:val="none" w:sz="0" w:space="0" w:color="auto"/>
            <w:right w:val="none" w:sz="0" w:space="0" w:color="auto"/>
          </w:divBdr>
        </w:div>
        <w:div w:id="937059910">
          <w:marLeft w:val="480"/>
          <w:marRight w:val="0"/>
          <w:marTop w:val="0"/>
          <w:marBottom w:val="0"/>
          <w:divBdr>
            <w:top w:val="none" w:sz="0" w:space="0" w:color="auto"/>
            <w:left w:val="none" w:sz="0" w:space="0" w:color="auto"/>
            <w:bottom w:val="none" w:sz="0" w:space="0" w:color="auto"/>
            <w:right w:val="none" w:sz="0" w:space="0" w:color="auto"/>
          </w:divBdr>
        </w:div>
        <w:div w:id="982931810">
          <w:marLeft w:val="480"/>
          <w:marRight w:val="0"/>
          <w:marTop w:val="0"/>
          <w:marBottom w:val="0"/>
          <w:divBdr>
            <w:top w:val="none" w:sz="0" w:space="0" w:color="auto"/>
            <w:left w:val="none" w:sz="0" w:space="0" w:color="auto"/>
            <w:bottom w:val="none" w:sz="0" w:space="0" w:color="auto"/>
            <w:right w:val="none" w:sz="0" w:space="0" w:color="auto"/>
          </w:divBdr>
        </w:div>
        <w:div w:id="1028725832">
          <w:marLeft w:val="480"/>
          <w:marRight w:val="0"/>
          <w:marTop w:val="0"/>
          <w:marBottom w:val="0"/>
          <w:divBdr>
            <w:top w:val="none" w:sz="0" w:space="0" w:color="auto"/>
            <w:left w:val="none" w:sz="0" w:space="0" w:color="auto"/>
            <w:bottom w:val="none" w:sz="0" w:space="0" w:color="auto"/>
            <w:right w:val="none" w:sz="0" w:space="0" w:color="auto"/>
          </w:divBdr>
        </w:div>
        <w:div w:id="1037006992">
          <w:marLeft w:val="480"/>
          <w:marRight w:val="0"/>
          <w:marTop w:val="0"/>
          <w:marBottom w:val="0"/>
          <w:divBdr>
            <w:top w:val="none" w:sz="0" w:space="0" w:color="auto"/>
            <w:left w:val="none" w:sz="0" w:space="0" w:color="auto"/>
            <w:bottom w:val="none" w:sz="0" w:space="0" w:color="auto"/>
            <w:right w:val="none" w:sz="0" w:space="0" w:color="auto"/>
          </w:divBdr>
        </w:div>
        <w:div w:id="1053505427">
          <w:marLeft w:val="480"/>
          <w:marRight w:val="0"/>
          <w:marTop w:val="0"/>
          <w:marBottom w:val="0"/>
          <w:divBdr>
            <w:top w:val="none" w:sz="0" w:space="0" w:color="auto"/>
            <w:left w:val="none" w:sz="0" w:space="0" w:color="auto"/>
            <w:bottom w:val="none" w:sz="0" w:space="0" w:color="auto"/>
            <w:right w:val="none" w:sz="0" w:space="0" w:color="auto"/>
          </w:divBdr>
        </w:div>
        <w:div w:id="1096679624">
          <w:marLeft w:val="480"/>
          <w:marRight w:val="0"/>
          <w:marTop w:val="0"/>
          <w:marBottom w:val="0"/>
          <w:divBdr>
            <w:top w:val="none" w:sz="0" w:space="0" w:color="auto"/>
            <w:left w:val="none" w:sz="0" w:space="0" w:color="auto"/>
            <w:bottom w:val="none" w:sz="0" w:space="0" w:color="auto"/>
            <w:right w:val="none" w:sz="0" w:space="0" w:color="auto"/>
          </w:divBdr>
        </w:div>
        <w:div w:id="1112894944">
          <w:marLeft w:val="480"/>
          <w:marRight w:val="0"/>
          <w:marTop w:val="0"/>
          <w:marBottom w:val="0"/>
          <w:divBdr>
            <w:top w:val="none" w:sz="0" w:space="0" w:color="auto"/>
            <w:left w:val="none" w:sz="0" w:space="0" w:color="auto"/>
            <w:bottom w:val="none" w:sz="0" w:space="0" w:color="auto"/>
            <w:right w:val="none" w:sz="0" w:space="0" w:color="auto"/>
          </w:divBdr>
        </w:div>
        <w:div w:id="1147936709">
          <w:marLeft w:val="480"/>
          <w:marRight w:val="0"/>
          <w:marTop w:val="0"/>
          <w:marBottom w:val="0"/>
          <w:divBdr>
            <w:top w:val="none" w:sz="0" w:space="0" w:color="auto"/>
            <w:left w:val="none" w:sz="0" w:space="0" w:color="auto"/>
            <w:bottom w:val="none" w:sz="0" w:space="0" w:color="auto"/>
            <w:right w:val="none" w:sz="0" w:space="0" w:color="auto"/>
          </w:divBdr>
        </w:div>
        <w:div w:id="1151798404">
          <w:marLeft w:val="480"/>
          <w:marRight w:val="0"/>
          <w:marTop w:val="0"/>
          <w:marBottom w:val="0"/>
          <w:divBdr>
            <w:top w:val="none" w:sz="0" w:space="0" w:color="auto"/>
            <w:left w:val="none" w:sz="0" w:space="0" w:color="auto"/>
            <w:bottom w:val="none" w:sz="0" w:space="0" w:color="auto"/>
            <w:right w:val="none" w:sz="0" w:space="0" w:color="auto"/>
          </w:divBdr>
        </w:div>
        <w:div w:id="1185244511">
          <w:marLeft w:val="480"/>
          <w:marRight w:val="0"/>
          <w:marTop w:val="0"/>
          <w:marBottom w:val="0"/>
          <w:divBdr>
            <w:top w:val="none" w:sz="0" w:space="0" w:color="auto"/>
            <w:left w:val="none" w:sz="0" w:space="0" w:color="auto"/>
            <w:bottom w:val="none" w:sz="0" w:space="0" w:color="auto"/>
            <w:right w:val="none" w:sz="0" w:space="0" w:color="auto"/>
          </w:divBdr>
        </w:div>
        <w:div w:id="1263687689">
          <w:marLeft w:val="480"/>
          <w:marRight w:val="0"/>
          <w:marTop w:val="0"/>
          <w:marBottom w:val="0"/>
          <w:divBdr>
            <w:top w:val="none" w:sz="0" w:space="0" w:color="auto"/>
            <w:left w:val="none" w:sz="0" w:space="0" w:color="auto"/>
            <w:bottom w:val="none" w:sz="0" w:space="0" w:color="auto"/>
            <w:right w:val="none" w:sz="0" w:space="0" w:color="auto"/>
          </w:divBdr>
        </w:div>
        <w:div w:id="1415085474">
          <w:marLeft w:val="480"/>
          <w:marRight w:val="0"/>
          <w:marTop w:val="0"/>
          <w:marBottom w:val="0"/>
          <w:divBdr>
            <w:top w:val="none" w:sz="0" w:space="0" w:color="auto"/>
            <w:left w:val="none" w:sz="0" w:space="0" w:color="auto"/>
            <w:bottom w:val="none" w:sz="0" w:space="0" w:color="auto"/>
            <w:right w:val="none" w:sz="0" w:space="0" w:color="auto"/>
          </w:divBdr>
        </w:div>
        <w:div w:id="1460369554">
          <w:marLeft w:val="480"/>
          <w:marRight w:val="0"/>
          <w:marTop w:val="0"/>
          <w:marBottom w:val="0"/>
          <w:divBdr>
            <w:top w:val="none" w:sz="0" w:space="0" w:color="auto"/>
            <w:left w:val="none" w:sz="0" w:space="0" w:color="auto"/>
            <w:bottom w:val="none" w:sz="0" w:space="0" w:color="auto"/>
            <w:right w:val="none" w:sz="0" w:space="0" w:color="auto"/>
          </w:divBdr>
        </w:div>
        <w:div w:id="1521773259">
          <w:marLeft w:val="480"/>
          <w:marRight w:val="0"/>
          <w:marTop w:val="0"/>
          <w:marBottom w:val="0"/>
          <w:divBdr>
            <w:top w:val="none" w:sz="0" w:space="0" w:color="auto"/>
            <w:left w:val="none" w:sz="0" w:space="0" w:color="auto"/>
            <w:bottom w:val="none" w:sz="0" w:space="0" w:color="auto"/>
            <w:right w:val="none" w:sz="0" w:space="0" w:color="auto"/>
          </w:divBdr>
        </w:div>
        <w:div w:id="1535729502">
          <w:marLeft w:val="480"/>
          <w:marRight w:val="0"/>
          <w:marTop w:val="0"/>
          <w:marBottom w:val="0"/>
          <w:divBdr>
            <w:top w:val="none" w:sz="0" w:space="0" w:color="auto"/>
            <w:left w:val="none" w:sz="0" w:space="0" w:color="auto"/>
            <w:bottom w:val="none" w:sz="0" w:space="0" w:color="auto"/>
            <w:right w:val="none" w:sz="0" w:space="0" w:color="auto"/>
          </w:divBdr>
        </w:div>
        <w:div w:id="1558127923">
          <w:marLeft w:val="480"/>
          <w:marRight w:val="0"/>
          <w:marTop w:val="0"/>
          <w:marBottom w:val="0"/>
          <w:divBdr>
            <w:top w:val="none" w:sz="0" w:space="0" w:color="auto"/>
            <w:left w:val="none" w:sz="0" w:space="0" w:color="auto"/>
            <w:bottom w:val="none" w:sz="0" w:space="0" w:color="auto"/>
            <w:right w:val="none" w:sz="0" w:space="0" w:color="auto"/>
          </w:divBdr>
        </w:div>
        <w:div w:id="1627926056">
          <w:marLeft w:val="480"/>
          <w:marRight w:val="0"/>
          <w:marTop w:val="0"/>
          <w:marBottom w:val="0"/>
          <w:divBdr>
            <w:top w:val="none" w:sz="0" w:space="0" w:color="auto"/>
            <w:left w:val="none" w:sz="0" w:space="0" w:color="auto"/>
            <w:bottom w:val="none" w:sz="0" w:space="0" w:color="auto"/>
            <w:right w:val="none" w:sz="0" w:space="0" w:color="auto"/>
          </w:divBdr>
        </w:div>
        <w:div w:id="1688361919">
          <w:marLeft w:val="480"/>
          <w:marRight w:val="0"/>
          <w:marTop w:val="0"/>
          <w:marBottom w:val="0"/>
          <w:divBdr>
            <w:top w:val="none" w:sz="0" w:space="0" w:color="auto"/>
            <w:left w:val="none" w:sz="0" w:space="0" w:color="auto"/>
            <w:bottom w:val="none" w:sz="0" w:space="0" w:color="auto"/>
            <w:right w:val="none" w:sz="0" w:space="0" w:color="auto"/>
          </w:divBdr>
        </w:div>
        <w:div w:id="1709991219">
          <w:marLeft w:val="480"/>
          <w:marRight w:val="0"/>
          <w:marTop w:val="0"/>
          <w:marBottom w:val="0"/>
          <w:divBdr>
            <w:top w:val="none" w:sz="0" w:space="0" w:color="auto"/>
            <w:left w:val="none" w:sz="0" w:space="0" w:color="auto"/>
            <w:bottom w:val="none" w:sz="0" w:space="0" w:color="auto"/>
            <w:right w:val="none" w:sz="0" w:space="0" w:color="auto"/>
          </w:divBdr>
        </w:div>
        <w:div w:id="1801922825">
          <w:marLeft w:val="480"/>
          <w:marRight w:val="0"/>
          <w:marTop w:val="0"/>
          <w:marBottom w:val="0"/>
          <w:divBdr>
            <w:top w:val="none" w:sz="0" w:space="0" w:color="auto"/>
            <w:left w:val="none" w:sz="0" w:space="0" w:color="auto"/>
            <w:bottom w:val="none" w:sz="0" w:space="0" w:color="auto"/>
            <w:right w:val="none" w:sz="0" w:space="0" w:color="auto"/>
          </w:divBdr>
        </w:div>
        <w:div w:id="1803381563">
          <w:marLeft w:val="480"/>
          <w:marRight w:val="0"/>
          <w:marTop w:val="0"/>
          <w:marBottom w:val="0"/>
          <w:divBdr>
            <w:top w:val="none" w:sz="0" w:space="0" w:color="auto"/>
            <w:left w:val="none" w:sz="0" w:space="0" w:color="auto"/>
            <w:bottom w:val="none" w:sz="0" w:space="0" w:color="auto"/>
            <w:right w:val="none" w:sz="0" w:space="0" w:color="auto"/>
          </w:divBdr>
        </w:div>
        <w:div w:id="1874002452">
          <w:marLeft w:val="480"/>
          <w:marRight w:val="0"/>
          <w:marTop w:val="0"/>
          <w:marBottom w:val="0"/>
          <w:divBdr>
            <w:top w:val="none" w:sz="0" w:space="0" w:color="auto"/>
            <w:left w:val="none" w:sz="0" w:space="0" w:color="auto"/>
            <w:bottom w:val="none" w:sz="0" w:space="0" w:color="auto"/>
            <w:right w:val="none" w:sz="0" w:space="0" w:color="auto"/>
          </w:divBdr>
        </w:div>
        <w:div w:id="1890334789">
          <w:marLeft w:val="480"/>
          <w:marRight w:val="0"/>
          <w:marTop w:val="0"/>
          <w:marBottom w:val="0"/>
          <w:divBdr>
            <w:top w:val="none" w:sz="0" w:space="0" w:color="auto"/>
            <w:left w:val="none" w:sz="0" w:space="0" w:color="auto"/>
            <w:bottom w:val="none" w:sz="0" w:space="0" w:color="auto"/>
            <w:right w:val="none" w:sz="0" w:space="0" w:color="auto"/>
          </w:divBdr>
        </w:div>
        <w:div w:id="1915117464">
          <w:marLeft w:val="480"/>
          <w:marRight w:val="0"/>
          <w:marTop w:val="0"/>
          <w:marBottom w:val="0"/>
          <w:divBdr>
            <w:top w:val="none" w:sz="0" w:space="0" w:color="auto"/>
            <w:left w:val="none" w:sz="0" w:space="0" w:color="auto"/>
            <w:bottom w:val="none" w:sz="0" w:space="0" w:color="auto"/>
            <w:right w:val="none" w:sz="0" w:space="0" w:color="auto"/>
          </w:divBdr>
        </w:div>
        <w:div w:id="1944846577">
          <w:marLeft w:val="480"/>
          <w:marRight w:val="0"/>
          <w:marTop w:val="0"/>
          <w:marBottom w:val="0"/>
          <w:divBdr>
            <w:top w:val="none" w:sz="0" w:space="0" w:color="auto"/>
            <w:left w:val="none" w:sz="0" w:space="0" w:color="auto"/>
            <w:bottom w:val="none" w:sz="0" w:space="0" w:color="auto"/>
            <w:right w:val="none" w:sz="0" w:space="0" w:color="auto"/>
          </w:divBdr>
        </w:div>
      </w:divsChild>
    </w:div>
    <w:div w:id="1552570964">
      <w:bodyDiv w:val="1"/>
      <w:marLeft w:val="0"/>
      <w:marRight w:val="0"/>
      <w:marTop w:val="0"/>
      <w:marBottom w:val="0"/>
      <w:divBdr>
        <w:top w:val="none" w:sz="0" w:space="0" w:color="auto"/>
        <w:left w:val="none" w:sz="0" w:space="0" w:color="auto"/>
        <w:bottom w:val="none" w:sz="0" w:space="0" w:color="auto"/>
        <w:right w:val="none" w:sz="0" w:space="0" w:color="auto"/>
      </w:divBdr>
    </w:div>
    <w:div w:id="1552883684">
      <w:bodyDiv w:val="1"/>
      <w:marLeft w:val="0"/>
      <w:marRight w:val="0"/>
      <w:marTop w:val="0"/>
      <w:marBottom w:val="0"/>
      <w:divBdr>
        <w:top w:val="none" w:sz="0" w:space="0" w:color="auto"/>
        <w:left w:val="none" w:sz="0" w:space="0" w:color="auto"/>
        <w:bottom w:val="none" w:sz="0" w:space="0" w:color="auto"/>
        <w:right w:val="none" w:sz="0" w:space="0" w:color="auto"/>
      </w:divBdr>
    </w:div>
    <w:div w:id="1553081492">
      <w:bodyDiv w:val="1"/>
      <w:marLeft w:val="0"/>
      <w:marRight w:val="0"/>
      <w:marTop w:val="0"/>
      <w:marBottom w:val="0"/>
      <w:divBdr>
        <w:top w:val="none" w:sz="0" w:space="0" w:color="auto"/>
        <w:left w:val="none" w:sz="0" w:space="0" w:color="auto"/>
        <w:bottom w:val="none" w:sz="0" w:space="0" w:color="auto"/>
        <w:right w:val="none" w:sz="0" w:space="0" w:color="auto"/>
      </w:divBdr>
    </w:div>
    <w:div w:id="1553275289">
      <w:bodyDiv w:val="1"/>
      <w:marLeft w:val="0"/>
      <w:marRight w:val="0"/>
      <w:marTop w:val="0"/>
      <w:marBottom w:val="0"/>
      <w:divBdr>
        <w:top w:val="none" w:sz="0" w:space="0" w:color="auto"/>
        <w:left w:val="none" w:sz="0" w:space="0" w:color="auto"/>
        <w:bottom w:val="none" w:sz="0" w:space="0" w:color="auto"/>
        <w:right w:val="none" w:sz="0" w:space="0" w:color="auto"/>
      </w:divBdr>
      <w:divsChild>
        <w:div w:id="67927164">
          <w:marLeft w:val="480"/>
          <w:marRight w:val="0"/>
          <w:marTop w:val="0"/>
          <w:marBottom w:val="0"/>
          <w:divBdr>
            <w:top w:val="none" w:sz="0" w:space="0" w:color="auto"/>
            <w:left w:val="none" w:sz="0" w:space="0" w:color="auto"/>
            <w:bottom w:val="none" w:sz="0" w:space="0" w:color="auto"/>
            <w:right w:val="none" w:sz="0" w:space="0" w:color="auto"/>
          </w:divBdr>
        </w:div>
        <w:div w:id="79910741">
          <w:marLeft w:val="480"/>
          <w:marRight w:val="0"/>
          <w:marTop w:val="0"/>
          <w:marBottom w:val="0"/>
          <w:divBdr>
            <w:top w:val="none" w:sz="0" w:space="0" w:color="auto"/>
            <w:left w:val="none" w:sz="0" w:space="0" w:color="auto"/>
            <w:bottom w:val="none" w:sz="0" w:space="0" w:color="auto"/>
            <w:right w:val="none" w:sz="0" w:space="0" w:color="auto"/>
          </w:divBdr>
        </w:div>
        <w:div w:id="142505084">
          <w:marLeft w:val="480"/>
          <w:marRight w:val="0"/>
          <w:marTop w:val="0"/>
          <w:marBottom w:val="0"/>
          <w:divBdr>
            <w:top w:val="none" w:sz="0" w:space="0" w:color="auto"/>
            <w:left w:val="none" w:sz="0" w:space="0" w:color="auto"/>
            <w:bottom w:val="none" w:sz="0" w:space="0" w:color="auto"/>
            <w:right w:val="none" w:sz="0" w:space="0" w:color="auto"/>
          </w:divBdr>
        </w:div>
        <w:div w:id="237635961">
          <w:marLeft w:val="480"/>
          <w:marRight w:val="0"/>
          <w:marTop w:val="0"/>
          <w:marBottom w:val="0"/>
          <w:divBdr>
            <w:top w:val="none" w:sz="0" w:space="0" w:color="auto"/>
            <w:left w:val="none" w:sz="0" w:space="0" w:color="auto"/>
            <w:bottom w:val="none" w:sz="0" w:space="0" w:color="auto"/>
            <w:right w:val="none" w:sz="0" w:space="0" w:color="auto"/>
          </w:divBdr>
        </w:div>
        <w:div w:id="238639474">
          <w:marLeft w:val="480"/>
          <w:marRight w:val="0"/>
          <w:marTop w:val="0"/>
          <w:marBottom w:val="0"/>
          <w:divBdr>
            <w:top w:val="none" w:sz="0" w:space="0" w:color="auto"/>
            <w:left w:val="none" w:sz="0" w:space="0" w:color="auto"/>
            <w:bottom w:val="none" w:sz="0" w:space="0" w:color="auto"/>
            <w:right w:val="none" w:sz="0" w:space="0" w:color="auto"/>
          </w:divBdr>
        </w:div>
        <w:div w:id="250041586">
          <w:marLeft w:val="480"/>
          <w:marRight w:val="0"/>
          <w:marTop w:val="0"/>
          <w:marBottom w:val="0"/>
          <w:divBdr>
            <w:top w:val="none" w:sz="0" w:space="0" w:color="auto"/>
            <w:left w:val="none" w:sz="0" w:space="0" w:color="auto"/>
            <w:bottom w:val="none" w:sz="0" w:space="0" w:color="auto"/>
            <w:right w:val="none" w:sz="0" w:space="0" w:color="auto"/>
          </w:divBdr>
        </w:div>
        <w:div w:id="300236395">
          <w:marLeft w:val="480"/>
          <w:marRight w:val="0"/>
          <w:marTop w:val="0"/>
          <w:marBottom w:val="0"/>
          <w:divBdr>
            <w:top w:val="none" w:sz="0" w:space="0" w:color="auto"/>
            <w:left w:val="none" w:sz="0" w:space="0" w:color="auto"/>
            <w:bottom w:val="none" w:sz="0" w:space="0" w:color="auto"/>
            <w:right w:val="none" w:sz="0" w:space="0" w:color="auto"/>
          </w:divBdr>
        </w:div>
        <w:div w:id="404840993">
          <w:marLeft w:val="480"/>
          <w:marRight w:val="0"/>
          <w:marTop w:val="0"/>
          <w:marBottom w:val="0"/>
          <w:divBdr>
            <w:top w:val="none" w:sz="0" w:space="0" w:color="auto"/>
            <w:left w:val="none" w:sz="0" w:space="0" w:color="auto"/>
            <w:bottom w:val="none" w:sz="0" w:space="0" w:color="auto"/>
            <w:right w:val="none" w:sz="0" w:space="0" w:color="auto"/>
          </w:divBdr>
        </w:div>
        <w:div w:id="410350099">
          <w:marLeft w:val="480"/>
          <w:marRight w:val="0"/>
          <w:marTop w:val="0"/>
          <w:marBottom w:val="0"/>
          <w:divBdr>
            <w:top w:val="none" w:sz="0" w:space="0" w:color="auto"/>
            <w:left w:val="none" w:sz="0" w:space="0" w:color="auto"/>
            <w:bottom w:val="none" w:sz="0" w:space="0" w:color="auto"/>
            <w:right w:val="none" w:sz="0" w:space="0" w:color="auto"/>
          </w:divBdr>
        </w:div>
        <w:div w:id="442191127">
          <w:marLeft w:val="480"/>
          <w:marRight w:val="0"/>
          <w:marTop w:val="0"/>
          <w:marBottom w:val="0"/>
          <w:divBdr>
            <w:top w:val="none" w:sz="0" w:space="0" w:color="auto"/>
            <w:left w:val="none" w:sz="0" w:space="0" w:color="auto"/>
            <w:bottom w:val="none" w:sz="0" w:space="0" w:color="auto"/>
            <w:right w:val="none" w:sz="0" w:space="0" w:color="auto"/>
          </w:divBdr>
        </w:div>
        <w:div w:id="532158026">
          <w:marLeft w:val="480"/>
          <w:marRight w:val="0"/>
          <w:marTop w:val="0"/>
          <w:marBottom w:val="0"/>
          <w:divBdr>
            <w:top w:val="none" w:sz="0" w:space="0" w:color="auto"/>
            <w:left w:val="none" w:sz="0" w:space="0" w:color="auto"/>
            <w:bottom w:val="none" w:sz="0" w:space="0" w:color="auto"/>
            <w:right w:val="none" w:sz="0" w:space="0" w:color="auto"/>
          </w:divBdr>
        </w:div>
        <w:div w:id="700863089">
          <w:marLeft w:val="480"/>
          <w:marRight w:val="0"/>
          <w:marTop w:val="0"/>
          <w:marBottom w:val="0"/>
          <w:divBdr>
            <w:top w:val="none" w:sz="0" w:space="0" w:color="auto"/>
            <w:left w:val="none" w:sz="0" w:space="0" w:color="auto"/>
            <w:bottom w:val="none" w:sz="0" w:space="0" w:color="auto"/>
            <w:right w:val="none" w:sz="0" w:space="0" w:color="auto"/>
          </w:divBdr>
        </w:div>
        <w:div w:id="826676439">
          <w:marLeft w:val="480"/>
          <w:marRight w:val="0"/>
          <w:marTop w:val="0"/>
          <w:marBottom w:val="0"/>
          <w:divBdr>
            <w:top w:val="none" w:sz="0" w:space="0" w:color="auto"/>
            <w:left w:val="none" w:sz="0" w:space="0" w:color="auto"/>
            <w:bottom w:val="none" w:sz="0" w:space="0" w:color="auto"/>
            <w:right w:val="none" w:sz="0" w:space="0" w:color="auto"/>
          </w:divBdr>
        </w:div>
        <w:div w:id="1031494386">
          <w:marLeft w:val="480"/>
          <w:marRight w:val="0"/>
          <w:marTop w:val="0"/>
          <w:marBottom w:val="0"/>
          <w:divBdr>
            <w:top w:val="none" w:sz="0" w:space="0" w:color="auto"/>
            <w:left w:val="none" w:sz="0" w:space="0" w:color="auto"/>
            <w:bottom w:val="none" w:sz="0" w:space="0" w:color="auto"/>
            <w:right w:val="none" w:sz="0" w:space="0" w:color="auto"/>
          </w:divBdr>
        </w:div>
        <w:div w:id="1031758008">
          <w:marLeft w:val="480"/>
          <w:marRight w:val="0"/>
          <w:marTop w:val="0"/>
          <w:marBottom w:val="0"/>
          <w:divBdr>
            <w:top w:val="none" w:sz="0" w:space="0" w:color="auto"/>
            <w:left w:val="none" w:sz="0" w:space="0" w:color="auto"/>
            <w:bottom w:val="none" w:sz="0" w:space="0" w:color="auto"/>
            <w:right w:val="none" w:sz="0" w:space="0" w:color="auto"/>
          </w:divBdr>
        </w:div>
        <w:div w:id="1072121864">
          <w:marLeft w:val="480"/>
          <w:marRight w:val="0"/>
          <w:marTop w:val="0"/>
          <w:marBottom w:val="0"/>
          <w:divBdr>
            <w:top w:val="none" w:sz="0" w:space="0" w:color="auto"/>
            <w:left w:val="none" w:sz="0" w:space="0" w:color="auto"/>
            <w:bottom w:val="none" w:sz="0" w:space="0" w:color="auto"/>
            <w:right w:val="none" w:sz="0" w:space="0" w:color="auto"/>
          </w:divBdr>
        </w:div>
        <w:div w:id="1326788845">
          <w:marLeft w:val="480"/>
          <w:marRight w:val="0"/>
          <w:marTop w:val="0"/>
          <w:marBottom w:val="0"/>
          <w:divBdr>
            <w:top w:val="none" w:sz="0" w:space="0" w:color="auto"/>
            <w:left w:val="none" w:sz="0" w:space="0" w:color="auto"/>
            <w:bottom w:val="none" w:sz="0" w:space="0" w:color="auto"/>
            <w:right w:val="none" w:sz="0" w:space="0" w:color="auto"/>
          </w:divBdr>
        </w:div>
        <w:div w:id="1516533505">
          <w:marLeft w:val="480"/>
          <w:marRight w:val="0"/>
          <w:marTop w:val="0"/>
          <w:marBottom w:val="0"/>
          <w:divBdr>
            <w:top w:val="none" w:sz="0" w:space="0" w:color="auto"/>
            <w:left w:val="none" w:sz="0" w:space="0" w:color="auto"/>
            <w:bottom w:val="none" w:sz="0" w:space="0" w:color="auto"/>
            <w:right w:val="none" w:sz="0" w:space="0" w:color="auto"/>
          </w:divBdr>
        </w:div>
        <w:div w:id="1555314991">
          <w:marLeft w:val="480"/>
          <w:marRight w:val="0"/>
          <w:marTop w:val="0"/>
          <w:marBottom w:val="0"/>
          <w:divBdr>
            <w:top w:val="none" w:sz="0" w:space="0" w:color="auto"/>
            <w:left w:val="none" w:sz="0" w:space="0" w:color="auto"/>
            <w:bottom w:val="none" w:sz="0" w:space="0" w:color="auto"/>
            <w:right w:val="none" w:sz="0" w:space="0" w:color="auto"/>
          </w:divBdr>
        </w:div>
        <w:div w:id="1610896596">
          <w:marLeft w:val="480"/>
          <w:marRight w:val="0"/>
          <w:marTop w:val="0"/>
          <w:marBottom w:val="0"/>
          <w:divBdr>
            <w:top w:val="none" w:sz="0" w:space="0" w:color="auto"/>
            <w:left w:val="none" w:sz="0" w:space="0" w:color="auto"/>
            <w:bottom w:val="none" w:sz="0" w:space="0" w:color="auto"/>
            <w:right w:val="none" w:sz="0" w:space="0" w:color="auto"/>
          </w:divBdr>
        </w:div>
        <w:div w:id="1656180295">
          <w:marLeft w:val="480"/>
          <w:marRight w:val="0"/>
          <w:marTop w:val="0"/>
          <w:marBottom w:val="0"/>
          <w:divBdr>
            <w:top w:val="none" w:sz="0" w:space="0" w:color="auto"/>
            <w:left w:val="none" w:sz="0" w:space="0" w:color="auto"/>
            <w:bottom w:val="none" w:sz="0" w:space="0" w:color="auto"/>
            <w:right w:val="none" w:sz="0" w:space="0" w:color="auto"/>
          </w:divBdr>
        </w:div>
        <w:div w:id="1751660284">
          <w:marLeft w:val="480"/>
          <w:marRight w:val="0"/>
          <w:marTop w:val="0"/>
          <w:marBottom w:val="0"/>
          <w:divBdr>
            <w:top w:val="none" w:sz="0" w:space="0" w:color="auto"/>
            <w:left w:val="none" w:sz="0" w:space="0" w:color="auto"/>
            <w:bottom w:val="none" w:sz="0" w:space="0" w:color="auto"/>
            <w:right w:val="none" w:sz="0" w:space="0" w:color="auto"/>
          </w:divBdr>
        </w:div>
        <w:div w:id="1877542507">
          <w:marLeft w:val="480"/>
          <w:marRight w:val="0"/>
          <w:marTop w:val="0"/>
          <w:marBottom w:val="0"/>
          <w:divBdr>
            <w:top w:val="none" w:sz="0" w:space="0" w:color="auto"/>
            <w:left w:val="none" w:sz="0" w:space="0" w:color="auto"/>
            <w:bottom w:val="none" w:sz="0" w:space="0" w:color="auto"/>
            <w:right w:val="none" w:sz="0" w:space="0" w:color="auto"/>
          </w:divBdr>
        </w:div>
      </w:divsChild>
    </w:div>
    <w:div w:id="1553494004">
      <w:bodyDiv w:val="1"/>
      <w:marLeft w:val="0"/>
      <w:marRight w:val="0"/>
      <w:marTop w:val="0"/>
      <w:marBottom w:val="0"/>
      <w:divBdr>
        <w:top w:val="none" w:sz="0" w:space="0" w:color="auto"/>
        <w:left w:val="none" w:sz="0" w:space="0" w:color="auto"/>
        <w:bottom w:val="none" w:sz="0" w:space="0" w:color="auto"/>
        <w:right w:val="none" w:sz="0" w:space="0" w:color="auto"/>
      </w:divBdr>
      <w:divsChild>
        <w:div w:id="27069285">
          <w:marLeft w:val="480"/>
          <w:marRight w:val="0"/>
          <w:marTop w:val="0"/>
          <w:marBottom w:val="0"/>
          <w:divBdr>
            <w:top w:val="none" w:sz="0" w:space="0" w:color="auto"/>
            <w:left w:val="none" w:sz="0" w:space="0" w:color="auto"/>
            <w:bottom w:val="none" w:sz="0" w:space="0" w:color="auto"/>
            <w:right w:val="none" w:sz="0" w:space="0" w:color="auto"/>
          </w:divBdr>
        </w:div>
        <w:div w:id="89282031">
          <w:marLeft w:val="480"/>
          <w:marRight w:val="0"/>
          <w:marTop w:val="0"/>
          <w:marBottom w:val="0"/>
          <w:divBdr>
            <w:top w:val="none" w:sz="0" w:space="0" w:color="auto"/>
            <w:left w:val="none" w:sz="0" w:space="0" w:color="auto"/>
            <w:bottom w:val="none" w:sz="0" w:space="0" w:color="auto"/>
            <w:right w:val="none" w:sz="0" w:space="0" w:color="auto"/>
          </w:divBdr>
        </w:div>
        <w:div w:id="170604647">
          <w:marLeft w:val="480"/>
          <w:marRight w:val="0"/>
          <w:marTop w:val="0"/>
          <w:marBottom w:val="0"/>
          <w:divBdr>
            <w:top w:val="none" w:sz="0" w:space="0" w:color="auto"/>
            <w:left w:val="none" w:sz="0" w:space="0" w:color="auto"/>
            <w:bottom w:val="none" w:sz="0" w:space="0" w:color="auto"/>
            <w:right w:val="none" w:sz="0" w:space="0" w:color="auto"/>
          </w:divBdr>
        </w:div>
        <w:div w:id="175383740">
          <w:marLeft w:val="480"/>
          <w:marRight w:val="0"/>
          <w:marTop w:val="0"/>
          <w:marBottom w:val="0"/>
          <w:divBdr>
            <w:top w:val="none" w:sz="0" w:space="0" w:color="auto"/>
            <w:left w:val="none" w:sz="0" w:space="0" w:color="auto"/>
            <w:bottom w:val="none" w:sz="0" w:space="0" w:color="auto"/>
            <w:right w:val="none" w:sz="0" w:space="0" w:color="auto"/>
          </w:divBdr>
        </w:div>
        <w:div w:id="182791297">
          <w:marLeft w:val="480"/>
          <w:marRight w:val="0"/>
          <w:marTop w:val="0"/>
          <w:marBottom w:val="0"/>
          <w:divBdr>
            <w:top w:val="none" w:sz="0" w:space="0" w:color="auto"/>
            <w:left w:val="none" w:sz="0" w:space="0" w:color="auto"/>
            <w:bottom w:val="none" w:sz="0" w:space="0" w:color="auto"/>
            <w:right w:val="none" w:sz="0" w:space="0" w:color="auto"/>
          </w:divBdr>
        </w:div>
        <w:div w:id="188036069">
          <w:marLeft w:val="480"/>
          <w:marRight w:val="0"/>
          <w:marTop w:val="0"/>
          <w:marBottom w:val="0"/>
          <w:divBdr>
            <w:top w:val="none" w:sz="0" w:space="0" w:color="auto"/>
            <w:left w:val="none" w:sz="0" w:space="0" w:color="auto"/>
            <w:bottom w:val="none" w:sz="0" w:space="0" w:color="auto"/>
            <w:right w:val="none" w:sz="0" w:space="0" w:color="auto"/>
          </w:divBdr>
        </w:div>
        <w:div w:id="276720549">
          <w:marLeft w:val="480"/>
          <w:marRight w:val="0"/>
          <w:marTop w:val="0"/>
          <w:marBottom w:val="0"/>
          <w:divBdr>
            <w:top w:val="none" w:sz="0" w:space="0" w:color="auto"/>
            <w:left w:val="none" w:sz="0" w:space="0" w:color="auto"/>
            <w:bottom w:val="none" w:sz="0" w:space="0" w:color="auto"/>
            <w:right w:val="none" w:sz="0" w:space="0" w:color="auto"/>
          </w:divBdr>
        </w:div>
        <w:div w:id="371809330">
          <w:marLeft w:val="480"/>
          <w:marRight w:val="0"/>
          <w:marTop w:val="0"/>
          <w:marBottom w:val="0"/>
          <w:divBdr>
            <w:top w:val="none" w:sz="0" w:space="0" w:color="auto"/>
            <w:left w:val="none" w:sz="0" w:space="0" w:color="auto"/>
            <w:bottom w:val="none" w:sz="0" w:space="0" w:color="auto"/>
            <w:right w:val="none" w:sz="0" w:space="0" w:color="auto"/>
          </w:divBdr>
        </w:div>
        <w:div w:id="404299443">
          <w:marLeft w:val="480"/>
          <w:marRight w:val="0"/>
          <w:marTop w:val="0"/>
          <w:marBottom w:val="0"/>
          <w:divBdr>
            <w:top w:val="none" w:sz="0" w:space="0" w:color="auto"/>
            <w:left w:val="none" w:sz="0" w:space="0" w:color="auto"/>
            <w:bottom w:val="none" w:sz="0" w:space="0" w:color="auto"/>
            <w:right w:val="none" w:sz="0" w:space="0" w:color="auto"/>
          </w:divBdr>
        </w:div>
        <w:div w:id="404377476">
          <w:marLeft w:val="480"/>
          <w:marRight w:val="0"/>
          <w:marTop w:val="0"/>
          <w:marBottom w:val="0"/>
          <w:divBdr>
            <w:top w:val="none" w:sz="0" w:space="0" w:color="auto"/>
            <w:left w:val="none" w:sz="0" w:space="0" w:color="auto"/>
            <w:bottom w:val="none" w:sz="0" w:space="0" w:color="auto"/>
            <w:right w:val="none" w:sz="0" w:space="0" w:color="auto"/>
          </w:divBdr>
        </w:div>
        <w:div w:id="420611701">
          <w:marLeft w:val="480"/>
          <w:marRight w:val="0"/>
          <w:marTop w:val="0"/>
          <w:marBottom w:val="0"/>
          <w:divBdr>
            <w:top w:val="none" w:sz="0" w:space="0" w:color="auto"/>
            <w:left w:val="none" w:sz="0" w:space="0" w:color="auto"/>
            <w:bottom w:val="none" w:sz="0" w:space="0" w:color="auto"/>
            <w:right w:val="none" w:sz="0" w:space="0" w:color="auto"/>
          </w:divBdr>
        </w:div>
        <w:div w:id="479929488">
          <w:marLeft w:val="480"/>
          <w:marRight w:val="0"/>
          <w:marTop w:val="0"/>
          <w:marBottom w:val="0"/>
          <w:divBdr>
            <w:top w:val="none" w:sz="0" w:space="0" w:color="auto"/>
            <w:left w:val="none" w:sz="0" w:space="0" w:color="auto"/>
            <w:bottom w:val="none" w:sz="0" w:space="0" w:color="auto"/>
            <w:right w:val="none" w:sz="0" w:space="0" w:color="auto"/>
          </w:divBdr>
        </w:div>
        <w:div w:id="524827080">
          <w:marLeft w:val="480"/>
          <w:marRight w:val="0"/>
          <w:marTop w:val="0"/>
          <w:marBottom w:val="0"/>
          <w:divBdr>
            <w:top w:val="none" w:sz="0" w:space="0" w:color="auto"/>
            <w:left w:val="none" w:sz="0" w:space="0" w:color="auto"/>
            <w:bottom w:val="none" w:sz="0" w:space="0" w:color="auto"/>
            <w:right w:val="none" w:sz="0" w:space="0" w:color="auto"/>
          </w:divBdr>
        </w:div>
        <w:div w:id="643315763">
          <w:marLeft w:val="480"/>
          <w:marRight w:val="0"/>
          <w:marTop w:val="0"/>
          <w:marBottom w:val="0"/>
          <w:divBdr>
            <w:top w:val="none" w:sz="0" w:space="0" w:color="auto"/>
            <w:left w:val="none" w:sz="0" w:space="0" w:color="auto"/>
            <w:bottom w:val="none" w:sz="0" w:space="0" w:color="auto"/>
            <w:right w:val="none" w:sz="0" w:space="0" w:color="auto"/>
          </w:divBdr>
        </w:div>
        <w:div w:id="665858763">
          <w:marLeft w:val="480"/>
          <w:marRight w:val="0"/>
          <w:marTop w:val="0"/>
          <w:marBottom w:val="0"/>
          <w:divBdr>
            <w:top w:val="none" w:sz="0" w:space="0" w:color="auto"/>
            <w:left w:val="none" w:sz="0" w:space="0" w:color="auto"/>
            <w:bottom w:val="none" w:sz="0" w:space="0" w:color="auto"/>
            <w:right w:val="none" w:sz="0" w:space="0" w:color="auto"/>
          </w:divBdr>
        </w:div>
        <w:div w:id="792559409">
          <w:marLeft w:val="480"/>
          <w:marRight w:val="0"/>
          <w:marTop w:val="0"/>
          <w:marBottom w:val="0"/>
          <w:divBdr>
            <w:top w:val="none" w:sz="0" w:space="0" w:color="auto"/>
            <w:left w:val="none" w:sz="0" w:space="0" w:color="auto"/>
            <w:bottom w:val="none" w:sz="0" w:space="0" w:color="auto"/>
            <w:right w:val="none" w:sz="0" w:space="0" w:color="auto"/>
          </w:divBdr>
        </w:div>
        <w:div w:id="807161669">
          <w:marLeft w:val="480"/>
          <w:marRight w:val="0"/>
          <w:marTop w:val="0"/>
          <w:marBottom w:val="0"/>
          <w:divBdr>
            <w:top w:val="none" w:sz="0" w:space="0" w:color="auto"/>
            <w:left w:val="none" w:sz="0" w:space="0" w:color="auto"/>
            <w:bottom w:val="none" w:sz="0" w:space="0" w:color="auto"/>
            <w:right w:val="none" w:sz="0" w:space="0" w:color="auto"/>
          </w:divBdr>
        </w:div>
        <w:div w:id="827668449">
          <w:marLeft w:val="480"/>
          <w:marRight w:val="0"/>
          <w:marTop w:val="0"/>
          <w:marBottom w:val="0"/>
          <w:divBdr>
            <w:top w:val="none" w:sz="0" w:space="0" w:color="auto"/>
            <w:left w:val="none" w:sz="0" w:space="0" w:color="auto"/>
            <w:bottom w:val="none" w:sz="0" w:space="0" w:color="auto"/>
            <w:right w:val="none" w:sz="0" w:space="0" w:color="auto"/>
          </w:divBdr>
        </w:div>
        <w:div w:id="863441033">
          <w:marLeft w:val="480"/>
          <w:marRight w:val="0"/>
          <w:marTop w:val="0"/>
          <w:marBottom w:val="0"/>
          <w:divBdr>
            <w:top w:val="none" w:sz="0" w:space="0" w:color="auto"/>
            <w:left w:val="none" w:sz="0" w:space="0" w:color="auto"/>
            <w:bottom w:val="none" w:sz="0" w:space="0" w:color="auto"/>
            <w:right w:val="none" w:sz="0" w:space="0" w:color="auto"/>
          </w:divBdr>
        </w:div>
        <w:div w:id="910625082">
          <w:marLeft w:val="480"/>
          <w:marRight w:val="0"/>
          <w:marTop w:val="0"/>
          <w:marBottom w:val="0"/>
          <w:divBdr>
            <w:top w:val="none" w:sz="0" w:space="0" w:color="auto"/>
            <w:left w:val="none" w:sz="0" w:space="0" w:color="auto"/>
            <w:bottom w:val="none" w:sz="0" w:space="0" w:color="auto"/>
            <w:right w:val="none" w:sz="0" w:space="0" w:color="auto"/>
          </w:divBdr>
        </w:div>
        <w:div w:id="931401074">
          <w:marLeft w:val="480"/>
          <w:marRight w:val="0"/>
          <w:marTop w:val="0"/>
          <w:marBottom w:val="0"/>
          <w:divBdr>
            <w:top w:val="none" w:sz="0" w:space="0" w:color="auto"/>
            <w:left w:val="none" w:sz="0" w:space="0" w:color="auto"/>
            <w:bottom w:val="none" w:sz="0" w:space="0" w:color="auto"/>
            <w:right w:val="none" w:sz="0" w:space="0" w:color="auto"/>
          </w:divBdr>
        </w:div>
        <w:div w:id="970787781">
          <w:marLeft w:val="480"/>
          <w:marRight w:val="0"/>
          <w:marTop w:val="0"/>
          <w:marBottom w:val="0"/>
          <w:divBdr>
            <w:top w:val="none" w:sz="0" w:space="0" w:color="auto"/>
            <w:left w:val="none" w:sz="0" w:space="0" w:color="auto"/>
            <w:bottom w:val="none" w:sz="0" w:space="0" w:color="auto"/>
            <w:right w:val="none" w:sz="0" w:space="0" w:color="auto"/>
          </w:divBdr>
        </w:div>
        <w:div w:id="971640636">
          <w:marLeft w:val="480"/>
          <w:marRight w:val="0"/>
          <w:marTop w:val="0"/>
          <w:marBottom w:val="0"/>
          <w:divBdr>
            <w:top w:val="none" w:sz="0" w:space="0" w:color="auto"/>
            <w:left w:val="none" w:sz="0" w:space="0" w:color="auto"/>
            <w:bottom w:val="none" w:sz="0" w:space="0" w:color="auto"/>
            <w:right w:val="none" w:sz="0" w:space="0" w:color="auto"/>
          </w:divBdr>
        </w:div>
        <w:div w:id="1018433761">
          <w:marLeft w:val="480"/>
          <w:marRight w:val="0"/>
          <w:marTop w:val="0"/>
          <w:marBottom w:val="0"/>
          <w:divBdr>
            <w:top w:val="none" w:sz="0" w:space="0" w:color="auto"/>
            <w:left w:val="none" w:sz="0" w:space="0" w:color="auto"/>
            <w:bottom w:val="none" w:sz="0" w:space="0" w:color="auto"/>
            <w:right w:val="none" w:sz="0" w:space="0" w:color="auto"/>
          </w:divBdr>
        </w:div>
        <w:div w:id="1079526407">
          <w:marLeft w:val="480"/>
          <w:marRight w:val="0"/>
          <w:marTop w:val="0"/>
          <w:marBottom w:val="0"/>
          <w:divBdr>
            <w:top w:val="none" w:sz="0" w:space="0" w:color="auto"/>
            <w:left w:val="none" w:sz="0" w:space="0" w:color="auto"/>
            <w:bottom w:val="none" w:sz="0" w:space="0" w:color="auto"/>
            <w:right w:val="none" w:sz="0" w:space="0" w:color="auto"/>
          </w:divBdr>
        </w:div>
        <w:div w:id="1083382072">
          <w:marLeft w:val="480"/>
          <w:marRight w:val="0"/>
          <w:marTop w:val="0"/>
          <w:marBottom w:val="0"/>
          <w:divBdr>
            <w:top w:val="none" w:sz="0" w:space="0" w:color="auto"/>
            <w:left w:val="none" w:sz="0" w:space="0" w:color="auto"/>
            <w:bottom w:val="none" w:sz="0" w:space="0" w:color="auto"/>
            <w:right w:val="none" w:sz="0" w:space="0" w:color="auto"/>
          </w:divBdr>
        </w:div>
        <w:div w:id="1156454699">
          <w:marLeft w:val="480"/>
          <w:marRight w:val="0"/>
          <w:marTop w:val="0"/>
          <w:marBottom w:val="0"/>
          <w:divBdr>
            <w:top w:val="none" w:sz="0" w:space="0" w:color="auto"/>
            <w:left w:val="none" w:sz="0" w:space="0" w:color="auto"/>
            <w:bottom w:val="none" w:sz="0" w:space="0" w:color="auto"/>
            <w:right w:val="none" w:sz="0" w:space="0" w:color="auto"/>
          </w:divBdr>
        </w:div>
        <w:div w:id="1197622251">
          <w:marLeft w:val="480"/>
          <w:marRight w:val="0"/>
          <w:marTop w:val="0"/>
          <w:marBottom w:val="0"/>
          <w:divBdr>
            <w:top w:val="none" w:sz="0" w:space="0" w:color="auto"/>
            <w:left w:val="none" w:sz="0" w:space="0" w:color="auto"/>
            <w:bottom w:val="none" w:sz="0" w:space="0" w:color="auto"/>
            <w:right w:val="none" w:sz="0" w:space="0" w:color="auto"/>
          </w:divBdr>
        </w:div>
        <w:div w:id="1292664736">
          <w:marLeft w:val="480"/>
          <w:marRight w:val="0"/>
          <w:marTop w:val="0"/>
          <w:marBottom w:val="0"/>
          <w:divBdr>
            <w:top w:val="none" w:sz="0" w:space="0" w:color="auto"/>
            <w:left w:val="none" w:sz="0" w:space="0" w:color="auto"/>
            <w:bottom w:val="none" w:sz="0" w:space="0" w:color="auto"/>
            <w:right w:val="none" w:sz="0" w:space="0" w:color="auto"/>
          </w:divBdr>
        </w:div>
        <w:div w:id="1305695224">
          <w:marLeft w:val="480"/>
          <w:marRight w:val="0"/>
          <w:marTop w:val="0"/>
          <w:marBottom w:val="0"/>
          <w:divBdr>
            <w:top w:val="none" w:sz="0" w:space="0" w:color="auto"/>
            <w:left w:val="none" w:sz="0" w:space="0" w:color="auto"/>
            <w:bottom w:val="none" w:sz="0" w:space="0" w:color="auto"/>
            <w:right w:val="none" w:sz="0" w:space="0" w:color="auto"/>
          </w:divBdr>
        </w:div>
        <w:div w:id="1381246541">
          <w:marLeft w:val="480"/>
          <w:marRight w:val="0"/>
          <w:marTop w:val="0"/>
          <w:marBottom w:val="0"/>
          <w:divBdr>
            <w:top w:val="none" w:sz="0" w:space="0" w:color="auto"/>
            <w:left w:val="none" w:sz="0" w:space="0" w:color="auto"/>
            <w:bottom w:val="none" w:sz="0" w:space="0" w:color="auto"/>
            <w:right w:val="none" w:sz="0" w:space="0" w:color="auto"/>
          </w:divBdr>
        </w:div>
        <w:div w:id="1394429227">
          <w:marLeft w:val="480"/>
          <w:marRight w:val="0"/>
          <w:marTop w:val="0"/>
          <w:marBottom w:val="0"/>
          <w:divBdr>
            <w:top w:val="none" w:sz="0" w:space="0" w:color="auto"/>
            <w:left w:val="none" w:sz="0" w:space="0" w:color="auto"/>
            <w:bottom w:val="none" w:sz="0" w:space="0" w:color="auto"/>
            <w:right w:val="none" w:sz="0" w:space="0" w:color="auto"/>
          </w:divBdr>
        </w:div>
        <w:div w:id="1396782558">
          <w:marLeft w:val="480"/>
          <w:marRight w:val="0"/>
          <w:marTop w:val="0"/>
          <w:marBottom w:val="0"/>
          <w:divBdr>
            <w:top w:val="none" w:sz="0" w:space="0" w:color="auto"/>
            <w:left w:val="none" w:sz="0" w:space="0" w:color="auto"/>
            <w:bottom w:val="none" w:sz="0" w:space="0" w:color="auto"/>
            <w:right w:val="none" w:sz="0" w:space="0" w:color="auto"/>
          </w:divBdr>
        </w:div>
        <w:div w:id="1406224709">
          <w:marLeft w:val="480"/>
          <w:marRight w:val="0"/>
          <w:marTop w:val="0"/>
          <w:marBottom w:val="0"/>
          <w:divBdr>
            <w:top w:val="none" w:sz="0" w:space="0" w:color="auto"/>
            <w:left w:val="none" w:sz="0" w:space="0" w:color="auto"/>
            <w:bottom w:val="none" w:sz="0" w:space="0" w:color="auto"/>
            <w:right w:val="none" w:sz="0" w:space="0" w:color="auto"/>
          </w:divBdr>
        </w:div>
        <w:div w:id="1432583479">
          <w:marLeft w:val="480"/>
          <w:marRight w:val="0"/>
          <w:marTop w:val="0"/>
          <w:marBottom w:val="0"/>
          <w:divBdr>
            <w:top w:val="none" w:sz="0" w:space="0" w:color="auto"/>
            <w:left w:val="none" w:sz="0" w:space="0" w:color="auto"/>
            <w:bottom w:val="none" w:sz="0" w:space="0" w:color="auto"/>
            <w:right w:val="none" w:sz="0" w:space="0" w:color="auto"/>
          </w:divBdr>
        </w:div>
        <w:div w:id="1448625089">
          <w:marLeft w:val="480"/>
          <w:marRight w:val="0"/>
          <w:marTop w:val="0"/>
          <w:marBottom w:val="0"/>
          <w:divBdr>
            <w:top w:val="none" w:sz="0" w:space="0" w:color="auto"/>
            <w:left w:val="none" w:sz="0" w:space="0" w:color="auto"/>
            <w:bottom w:val="none" w:sz="0" w:space="0" w:color="auto"/>
            <w:right w:val="none" w:sz="0" w:space="0" w:color="auto"/>
          </w:divBdr>
        </w:div>
        <w:div w:id="1461072810">
          <w:marLeft w:val="480"/>
          <w:marRight w:val="0"/>
          <w:marTop w:val="0"/>
          <w:marBottom w:val="0"/>
          <w:divBdr>
            <w:top w:val="none" w:sz="0" w:space="0" w:color="auto"/>
            <w:left w:val="none" w:sz="0" w:space="0" w:color="auto"/>
            <w:bottom w:val="none" w:sz="0" w:space="0" w:color="auto"/>
            <w:right w:val="none" w:sz="0" w:space="0" w:color="auto"/>
          </w:divBdr>
        </w:div>
        <w:div w:id="1466970006">
          <w:marLeft w:val="480"/>
          <w:marRight w:val="0"/>
          <w:marTop w:val="0"/>
          <w:marBottom w:val="0"/>
          <w:divBdr>
            <w:top w:val="none" w:sz="0" w:space="0" w:color="auto"/>
            <w:left w:val="none" w:sz="0" w:space="0" w:color="auto"/>
            <w:bottom w:val="none" w:sz="0" w:space="0" w:color="auto"/>
            <w:right w:val="none" w:sz="0" w:space="0" w:color="auto"/>
          </w:divBdr>
        </w:div>
        <w:div w:id="1569219899">
          <w:marLeft w:val="480"/>
          <w:marRight w:val="0"/>
          <w:marTop w:val="0"/>
          <w:marBottom w:val="0"/>
          <w:divBdr>
            <w:top w:val="none" w:sz="0" w:space="0" w:color="auto"/>
            <w:left w:val="none" w:sz="0" w:space="0" w:color="auto"/>
            <w:bottom w:val="none" w:sz="0" w:space="0" w:color="auto"/>
            <w:right w:val="none" w:sz="0" w:space="0" w:color="auto"/>
          </w:divBdr>
        </w:div>
        <w:div w:id="1578054665">
          <w:marLeft w:val="480"/>
          <w:marRight w:val="0"/>
          <w:marTop w:val="0"/>
          <w:marBottom w:val="0"/>
          <w:divBdr>
            <w:top w:val="none" w:sz="0" w:space="0" w:color="auto"/>
            <w:left w:val="none" w:sz="0" w:space="0" w:color="auto"/>
            <w:bottom w:val="none" w:sz="0" w:space="0" w:color="auto"/>
            <w:right w:val="none" w:sz="0" w:space="0" w:color="auto"/>
          </w:divBdr>
        </w:div>
        <w:div w:id="1606572965">
          <w:marLeft w:val="480"/>
          <w:marRight w:val="0"/>
          <w:marTop w:val="0"/>
          <w:marBottom w:val="0"/>
          <w:divBdr>
            <w:top w:val="none" w:sz="0" w:space="0" w:color="auto"/>
            <w:left w:val="none" w:sz="0" w:space="0" w:color="auto"/>
            <w:bottom w:val="none" w:sz="0" w:space="0" w:color="auto"/>
            <w:right w:val="none" w:sz="0" w:space="0" w:color="auto"/>
          </w:divBdr>
        </w:div>
        <w:div w:id="1674451218">
          <w:marLeft w:val="480"/>
          <w:marRight w:val="0"/>
          <w:marTop w:val="0"/>
          <w:marBottom w:val="0"/>
          <w:divBdr>
            <w:top w:val="none" w:sz="0" w:space="0" w:color="auto"/>
            <w:left w:val="none" w:sz="0" w:space="0" w:color="auto"/>
            <w:bottom w:val="none" w:sz="0" w:space="0" w:color="auto"/>
            <w:right w:val="none" w:sz="0" w:space="0" w:color="auto"/>
          </w:divBdr>
        </w:div>
        <w:div w:id="1731464495">
          <w:marLeft w:val="480"/>
          <w:marRight w:val="0"/>
          <w:marTop w:val="0"/>
          <w:marBottom w:val="0"/>
          <w:divBdr>
            <w:top w:val="none" w:sz="0" w:space="0" w:color="auto"/>
            <w:left w:val="none" w:sz="0" w:space="0" w:color="auto"/>
            <w:bottom w:val="none" w:sz="0" w:space="0" w:color="auto"/>
            <w:right w:val="none" w:sz="0" w:space="0" w:color="auto"/>
          </w:divBdr>
        </w:div>
        <w:div w:id="1732266137">
          <w:marLeft w:val="480"/>
          <w:marRight w:val="0"/>
          <w:marTop w:val="0"/>
          <w:marBottom w:val="0"/>
          <w:divBdr>
            <w:top w:val="none" w:sz="0" w:space="0" w:color="auto"/>
            <w:left w:val="none" w:sz="0" w:space="0" w:color="auto"/>
            <w:bottom w:val="none" w:sz="0" w:space="0" w:color="auto"/>
            <w:right w:val="none" w:sz="0" w:space="0" w:color="auto"/>
          </w:divBdr>
        </w:div>
        <w:div w:id="1795102702">
          <w:marLeft w:val="480"/>
          <w:marRight w:val="0"/>
          <w:marTop w:val="0"/>
          <w:marBottom w:val="0"/>
          <w:divBdr>
            <w:top w:val="none" w:sz="0" w:space="0" w:color="auto"/>
            <w:left w:val="none" w:sz="0" w:space="0" w:color="auto"/>
            <w:bottom w:val="none" w:sz="0" w:space="0" w:color="auto"/>
            <w:right w:val="none" w:sz="0" w:space="0" w:color="auto"/>
          </w:divBdr>
        </w:div>
        <w:div w:id="1839689994">
          <w:marLeft w:val="480"/>
          <w:marRight w:val="0"/>
          <w:marTop w:val="0"/>
          <w:marBottom w:val="0"/>
          <w:divBdr>
            <w:top w:val="none" w:sz="0" w:space="0" w:color="auto"/>
            <w:left w:val="none" w:sz="0" w:space="0" w:color="auto"/>
            <w:bottom w:val="none" w:sz="0" w:space="0" w:color="auto"/>
            <w:right w:val="none" w:sz="0" w:space="0" w:color="auto"/>
          </w:divBdr>
        </w:div>
        <w:div w:id="1863661808">
          <w:marLeft w:val="480"/>
          <w:marRight w:val="0"/>
          <w:marTop w:val="0"/>
          <w:marBottom w:val="0"/>
          <w:divBdr>
            <w:top w:val="none" w:sz="0" w:space="0" w:color="auto"/>
            <w:left w:val="none" w:sz="0" w:space="0" w:color="auto"/>
            <w:bottom w:val="none" w:sz="0" w:space="0" w:color="auto"/>
            <w:right w:val="none" w:sz="0" w:space="0" w:color="auto"/>
          </w:divBdr>
        </w:div>
        <w:div w:id="1973752574">
          <w:marLeft w:val="480"/>
          <w:marRight w:val="0"/>
          <w:marTop w:val="0"/>
          <w:marBottom w:val="0"/>
          <w:divBdr>
            <w:top w:val="none" w:sz="0" w:space="0" w:color="auto"/>
            <w:left w:val="none" w:sz="0" w:space="0" w:color="auto"/>
            <w:bottom w:val="none" w:sz="0" w:space="0" w:color="auto"/>
            <w:right w:val="none" w:sz="0" w:space="0" w:color="auto"/>
          </w:divBdr>
        </w:div>
      </w:divsChild>
    </w:div>
    <w:div w:id="1553811345">
      <w:bodyDiv w:val="1"/>
      <w:marLeft w:val="0"/>
      <w:marRight w:val="0"/>
      <w:marTop w:val="0"/>
      <w:marBottom w:val="0"/>
      <w:divBdr>
        <w:top w:val="none" w:sz="0" w:space="0" w:color="auto"/>
        <w:left w:val="none" w:sz="0" w:space="0" w:color="auto"/>
        <w:bottom w:val="none" w:sz="0" w:space="0" w:color="auto"/>
        <w:right w:val="none" w:sz="0" w:space="0" w:color="auto"/>
      </w:divBdr>
    </w:div>
    <w:div w:id="1553883885">
      <w:bodyDiv w:val="1"/>
      <w:marLeft w:val="0"/>
      <w:marRight w:val="0"/>
      <w:marTop w:val="0"/>
      <w:marBottom w:val="0"/>
      <w:divBdr>
        <w:top w:val="none" w:sz="0" w:space="0" w:color="auto"/>
        <w:left w:val="none" w:sz="0" w:space="0" w:color="auto"/>
        <w:bottom w:val="none" w:sz="0" w:space="0" w:color="auto"/>
        <w:right w:val="none" w:sz="0" w:space="0" w:color="auto"/>
      </w:divBdr>
    </w:div>
    <w:div w:id="1554122690">
      <w:bodyDiv w:val="1"/>
      <w:marLeft w:val="0"/>
      <w:marRight w:val="0"/>
      <w:marTop w:val="0"/>
      <w:marBottom w:val="0"/>
      <w:divBdr>
        <w:top w:val="none" w:sz="0" w:space="0" w:color="auto"/>
        <w:left w:val="none" w:sz="0" w:space="0" w:color="auto"/>
        <w:bottom w:val="none" w:sz="0" w:space="0" w:color="auto"/>
        <w:right w:val="none" w:sz="0" w:space="0" w:color="auto"/>
      </w:divBdr>
    </w:div>
    <w:div w:id="1554194733">
      <w:bodyDiv w:val="1"/>
      <w:marLeft w:val="0"/>
      <w:marRight w:val="0"/>
      <w:marTop w:val="0"/>
      <w:marBottom w:val="0"/>
      <w:divBdr>
        <w:top w:val="none" w:sz="0" w:space="0" w:color="auto"/>
        <w:left w:val="none" w:sz="0" w:space="0" w:color="auto"/>
        <w:bottom w:val="none" w:sz="0" w:space="0" w:color="auto"/>
        <w:right w:val="none" w:sz="0" w:space="0" w:color="auto"/>
      </w:divBdr>
    </w:div>
    <w:div w:id="1554657250">
      <w:bodyDiv w:val="1"/>
      <w:marLeft w:val="0"/>
      <w:marRight w:val="0"/>
      <w:marTop w:val="0"/>
      <w:marBottom w:val="0"/>
      <w:divBdr>
        <w:top w:val="none" w:sz="0" w:space="0" w:color="auto"/>
        <w:left w:val="none" w:sz="0" w:space="0" w:color="auto"/>
        <w:bottom w:val="none" w:sz="0" w:space="0" w:color="auto"/>
        <w:right w:val="none" w:sz="0" w:space="0" w:color="auto"/>
      </w:divBdr>
    </w:div>
    <w:div w:id="1554727988">
      <w:bodyDiv w:val="1"/>
      <w:marLeft w:val="0"/>
      <w:marRight w:val="0"/>
      <w:marTop w:val="0"/>
      <w:marBottom w:val="0"/>
      <w:divBdr>
        <w:top w:val="none" w:sz="0" w:space="0" w:color="auto"/>
        <w:left w:val="none" w:sz="0" w:space="0" w:color="auto"/>
        <w:bottom w:val="none" w:sz="0" w:space="0" w:color="auto"/>
        <w:right w:val="none" w:sz="0" w:space="0" w:color="auto"/>
      </w:divBdr>
    </w:div>
    <w:div w:id="1555120709">
      <w:bodyDiv w:val="1"/>
      <w:marLeft w:val="0"/>
      <w:marRight w:val="0"/>
      <w:marTop w:val="0"/>
      <w:marBottom w:val="0"/>
      <w:divBdr>
        <w:top w:val="none" w:sz="0" w:space="0" w:color="auto"/>
        <w:left w:val="none" w:sz="0" w:space="0" w:color="auto"/>
        <w:bottom w:val="none" w:sz="0" w:space="0" w:color="auto"/>
        <w:right w:val="none" w:sz="0" w:space="0" w:color="auto"/>
      </w:divBdr>
    </w:div>
    <w:div w:id="1555191606">
      <w:bodyDiv w:val="1"/>
      <w:marLeft w:val="0"/>
      <w:marRight w:val="0"/>
      <w:marTop w:val="0"/>
      <w:marBottom w:val="0"/>
      <w:divBdr>
        <w:top w:val="none" w:sz="0" w:space="0" w:color="auto"/>
        <w:left w:val="none" w:sz="0" w:space="0" w:color="auto"/>
        <w:bottom w:val="none" w:sz="0" w:space="0" w:color="auto"/>
        <w:right w:val="none" w:sz="0" w:space="0" w:color="auto"/>
      </w:divBdr>
    </w:div>
    <w:div w:id="1555504463">
      <w:bodyDiv w:val="1"/>
      <w:marLeft w:val="0"/>
      <w:marRight w:val="0"/>
      <w:marTop w:val="0"/>
      <w:marBottom w:val="0"/>
      <w:divBdr>
        <w:top w:val="none" w:sz="0" w:space="0" w:color="auto"/>
        <w:left w:val="none" w:sz="0" w:space="0" w:color="auto"/>
        <w:bottom w:val="none" w:sz="0" w:space="0" w:color="auto"/>
        <w:right w:val="none" w:sz="0" w:space="0" w:color="auto"/>
      </w:divBdr>
    </w:div>
    <w:div w:id="1555891204">
      <w:bodyDiv w:val="1"/>
      <w:marLeft w:val="0"/>
      <w:marRight w:val="0"/>
      <w:marTop w:val="0"/>
      <w:marBottom w:val="0"/>
      <w:divBdr>
        <w:top w:val="none" w:sz="0" w:space="0" w:color="auto"/>
        <w:left w:val="none" w:sz="0" w:space="0" w:color="auto"/>
        <w:bottom w:val="none" w:sz="0" w:space="0" w:color="auto"/>
        <w:right w:val="none" w:sz="0" w:space="0" w:color="auto"/>
      </w:divBdr>
    </w:div>
    <w:div w:id="1556164556">
      <w:bodyDiv w:val="1"/>
      <w:marLeft w:val="0"/>
      <w:marRight w:val="0"/>
      <w:marTop w:val="0"/>
      <w:marBottom w:val="0"/>
      <w:divBdr>
        <w:top w:val="none" w:sz="0" w:space="0" w:color="auto"/>
        <w:left w:val="none" w:sz="0" w:space="0" w:color="auto"/>
        <w:bottom w:val="none" w:sz="0" w:space="0" w:color="auto"/>
        <w:right w:val="none" w:sz="0" w:space="0" w:color="auto"/>
      </w:divBdr>
    </w:div>
    <w:div w:id="1556239845">
      <w:bodyDiv w:val="1"/>
      <w:marLeft w:val="0"/>
      <w:marRight w:val="0"/>
      <w:marTop w:val="0"/>
      <w:marBottom w:val="0"/>
      <w:divBdr>
        <w:top w:val="none" w:sz="0" w:space="0" w:color="auto"/>
        <w:left w:val="none" w:sz="0" w:space="0" w:color="auto"/>
        <w:bottom w:val="none" w:sz="0" w:space="0" w:color="auto"/>
        <w:right w:val="none" w:sz="0" w:space="0" w:color="auto"/>
      </w:divBdr>
    </w:div>
    <w:div w:id="1556887283">
      <w:bodyDiv w:val="1"/>
      <w:marLeft w:val="0"/>
      <w:marRight w:val="0"/>
      <w:marTop w:val="0"/>
      <w:marBottom w:val="0"/>
      <w:divBdr>
        <w:top w:val="none" w:sz="0" w:space="0" w:color="auto"/>
        <w:left w:val="none" w:sz="0" w:space="0" w:color="auto"/>
        <w:bottom w:val="none" w:sz="0" w:space="0" w:color="auto"/>
        <w:right w:val="none" w:sz="0" w:space="0" w:color="auto"/>
      </w:divBdr>
    </w:div>
    <w:div w:id="1557155743">
      <w:bodyDiv w:val="1"/>
      <w:marLeft w:val="0"/>
      <w:marRight w:val="0"/>
      <w:marTop w:val="0"/>
      <w:marBottom w:val="0"/>
      <w:divBdr>
        <w:top w:val="none" w:sz="0" w:space="0" w:color="auto"/>
        <w:left w:val="none" w:sz="0" w:space="0" w:color="auto"/>
        <w:bottom w:val="none" w:sz="0" w:space="0" w:color="auto"/>
        <w:right w:val="none" w:sz="0" w:space="0" w:color="auto"/>
      </w:divBdr>
    </w:div>
    <w:div w:id="1557206419">
      <w:bodyDiv w:val="1"/>
      <w:marLeft w:val="0"/>
      <w:marRight w:val="0"/>
      <w:marTop w:val="0"/>
      <w:marBottom w:val="0"/>
      <w:divBdr>
        <w:top w:val="none" w:sz="0" w:space="0" w:color="auto"/>
        <w:left w:val="none" w:sz="0" w:space="0" w:color="auto"/>
        <w:bottom w:val="none" w:sz="0" w:space="0" w:color="auto"/>
        <w:right w:val="none" w:sz="0" w:space="0" w:color="auto"/>
      </w:divBdr>
    </w:div>
    <w:div w:id="1557398958">
      <w:bodyDiv w:val="1"/>
      <w:marLeft w:val="0"/>
      <w:marRight w:val="0"/>
      <w:marTop w:val="0"/>
      <w:marBottom w:val="0"/>
      <w:divBdr>
        <w:top w:val="none" w:sz="0" w:space="0" w:color="auto"/>
        <w:left w:val="none" w:sz="0" w:space="0" w:color="auto"/>
        <w:bottom w:val="none" w:sz="0" w:space="0" w:color="auto"/>
        <w:right w:val="none" w:sz="0" w:space="0" w:color="auto"/>
      </w:divBdr>
      <w:divsChild>
        <w:div w:id="11080261">
          <w:marLeft w:val="480"/>
          <w:marRight w:val="0"/>
          <w:marTop w:val="0"/>
          <w:marBottom w:val="0"/>
          <w:divBdr>
            <w:top w:val="none" w:sz="0" w:space="0" w:color="auto"/>
            <w:left w:val="none" w:sz="0" w:space="0" w:color="auto"/>
            <w:bottom w:val="none" w:sz="0" w:space="0" w:color="auto"/>
            <w:right w:val="none" w:sz="0" w:space="0" w:color="auto"/>
          </w:divBdr>
        </w:div>
        <w:div w:id="40792104">
          <w:marLeft w:val="480"/>
          <w:marRight w:val="0"/>
          <w:marTop w:val="0"/>
          <w:marBottom w:val="0"/>
          <w:divBdr>
            <w:top w:val="none" w:sz="0" w:space="0" w:color="auto"/>
            <w:left w:val="none" w:sz="0" w:space="0" w:color="auto"/>
            <w:bottom w:val="none" w:sz="0" w:space="0" w:color="auto"/>
            <w:right w:val="none" w:sz="0" w:space="0" w:color="auto"/>
          </w:divBdr>
        </w:div>
        <w:div w:id="46497463">
          <w:marLeft w:val="480"/>
          <w:marRight w:val="0"/>
          <w:marTop w:val="0"/>
          <w:marBottom w:val="0"/>
          <w:divBdr>
            <w:top w:val="none" w:sz="0" w:space="0" w:color="auto"/>
            <w:left w:val="none" w:sz="0" w:space="0" w:color="auto"/>
            <w:bottom w:val="none" w:sz="0" w:space="0" w:color="auto"/>
            <w:right w:val="none" w:sz="0" w:space="0" w:color="auto"/>
          </w:divBdr>
        </w:div>
        <w:div w:id="80487485">
          <w:marLeft w:val="480"/>
          <w:marRight w:val="0"/>
          <w:marTop w:val="0"/>
          <w:marBottom w:val="0"/>
          <w:divBdr>
            <w:top w:val="none" w:sz="0" w:space="0" w:color="auto"/>
            <w:left w:val="none" w:sz="0" w:space="0" w:color="auto"/>
            <w:bottom w:val="none" w:sz="0" w:space="0" w:color="auto"/>
            <w:right w:val="none" w:sz="0" w:space="0" w:color="auto"/>
          </w:divBdr>
        </w:div>
        <w:div w:id="121922770">
          <w:marLeft w:val="480"/>
          <w:marRight w:val="0"/>
          <w:marTop w:val="0"/>
          <w:marBottom w:val="0"/>
          <w:divBdr>
            <w:top w:val="none" w:sz="0" w:space="0" w:color="auto"/>
            <w:left w:val="none" w:sz="0" w:space="0" w:color="auto"/>
            <w:bottom w:val="none" w:sz="0" w:space="0" w:color="auto"/>
            <w:right w:val="none" w:sz="0" w:space="0" w:color="auto"/>
          </w:divBdr>
        </w:div>
        <w:div w:id="131098028">
          <w:marLeft w:val="480"/>
          <w:marRight w:val="0"/>
          <w:marTop w:val="0"/>
          <w:marBottom w:val="0"/>
          <w:divBdr>
            <w:top w:val="none" w:sz="0" w:space="0" w:color="auto"/>
            <w:left w:val="none" w:sz="0" w:space="0" w:color="auto"/>
            <w:bottom w:val="none" w:sz="0" w:space="0" w:color="auto"/>
            <w:right w:val="none" w:sz="0" w:space="0" w:color="auto"/>
          </w:divBdr>
        </w:div>
        <w:div w:id="262231288">
          <w:marLeft w:val="480"/>
          <w:marRight w:val="0"/>
          <w:marTop w:val="0"/>
          <w:marBottom w:val="0"/>
          <w:divBdr>
            <w:top w:val="none" w:sz="0" w:space="0" w:color="auto"/>
            <w:left w:val="none" w:sz="0" w:space="0" w:color="auto"/>
            <w:bottom w:val="none" w:sz="0" w:space="0" w:color="auto"/>
            <w:right w:val="none" w:sz="0" w:space="0" w:color="auto"/>
          </w:divBdr>
        </w:div>
        <w:div w:id="347869636">
          <w:marLeft w:val="480"/>
          <w:marRight w:val="0"/>
          <w:marTop w:val="0"/>
          <w:marBottom w:val="0"/>
          <w:divBdr>
            <w:top w:val="none" w:sz="0" w:space="0" w:color="auto"/>
            <w:left w:val="none" w:sz="0" w:space="0" w:color="auto"/>
            <w:bottom w:val="none" w:sz="0" w:space="0" w:color="auto"/>
            <w:right w:val="none" w:sz="0" w:space="0" w:color="auto"/>
          </w:divBdr>
        </w:div>
        <w:div w:id="386340776">
          <w:marLeft w:val="480"/>
          <w:marRight w:val="0"/>
          <w:marTop w:val="0"/>
          <w:marBottom w:val="0"/>
          <w:divBdr>
            <w:top w:val="none" w:sz="0" w:space="0" w:color="auto"/>
            <w:left w:val="none" w:sz="0" w:space="0" w:color="auto"/>
            <w:bottom w:val="none" w:sz="0" w:space="0" w:color="auto"/>
            <w:right w:val="none" w:sz="0" w:space="0" w:color="auto"/>
          </w:divBdr>
        </w:div>
        <w:div w:id="660961926">
          <w:marLeft w:val="480"/>
          <w:marRight w:val="0"/>
          <w:marTop w:val="0"/>
          <w:marBottom w:val="0"/>
          <w:divBdr>
            <w:top w:val="none" w:sz="0" w:space="0" w:color="auto"/>
            <w:left w:val="none" w:sz="0" w:space="0" w:color="auto"/>
            <w:bottom w:val="none" w:sz="0" w:space="0" w:color="auto"/>
            <w:right w:val="none" w:sz="0" w:space="0" w:color="auto"/>
          </w:divBdr>
        </w:div>
        <w:div w:id="695468547">
          <w:marLeft w:val="480"/>
          <w:marRight w:val="0"/>
          <w:marTop w:val="0"/>
          <w:marBottom w:val="0"/>
          <w:divBdr>
            <w:top w:val="none" w:sz="0" w:space="0" w:color="auto"/>
            <w:left w:val="none" w:sz="0" w:space="0" w:color="auto"/>
            <w:bottom w:val="none" w:sz="0" w:space="0" w:color="auto"/>
            <w:right w:val="none" w:sz="0" w:space="0" w:color="auto"/>
          </w:divBdr>
        </w:div>
        <w:div w:id="719673120">
          <w:marLeft w:val="480"/>
          <w:marRight w:val="0"/>
          <w:marTop w:val="0"/>
          <w:marBottom w:val="0"/>
          <w:divBdr>
            <w:top w:val="none" w:sz="0" w:space="0" w:color="auto"/>
            <w:left w:val="none" w:sz="0" w:space="0" w:color="auto"/>
            <w:bottom w:val="none" w:sz="0" w:space="0" w:color="auto"/>
            <w:right w:val="none" w:sz="0" w:space="0" w:color="auto"/>
          </w:divBdr>
        </w:div>
        <w:div w:id="799156083">
          <w:marLeft w:val="480"/>
          <w:marRight w:val="0"/>
          <w:marTop w:val="0"/>
          <w:marBottom w:val="0"/>
          <w:divBdr>
            <w:top w:val="none" w:sz="0" w:space="0" w:color="auto"/>
            <w:left w:val="none" w:sz="0" w:space="0" w:color="auto"/>
            <w:bottom w:val="none" w:sz="0" w:space="0" w:color="auto"/>
            <w:right w:val="none" w:sz="0" w:space="0" w:color="auto"/>
          </w:divBdr>
        </w:div>
        <w:div w:id="829056140">
          <w:marLeft w:val="480"/>
          <w:marRight w:val="0"/>
          <w:marTop w:val="0"/>
          <w:marBottom w:val="0"/>
          <w:divBdr>
            <w:top w:val="none" w:sz="0" w:space="0" w:color="auto"/>
            <w:left w:val="none" w:sz="0" w:space="0" w:color="auto"/>
            <w:bottom w:val="none" w:sz="0" w:space="0" w:color="auto"/>
            <w:right w:val="none" w:sz="0" w:space="0" w:color="auto"/>
          </w:divBdr>
        </w:div>
        <w:div w:id="913660781">
          <w:marLeft w:val="480"/>
          <w:marRight w:val="0"/>
          <w:marTop w:val="0"/>
          <w:marBottom w:val="0"/>
          <w:divBdr>
            <w:top w:val="none" w:sz="0" w:space="0" w:color="auto"/>
            <w:left w:val="none" w:sz="0" w:space="0" w:color="auto"/>
            <w:bottom w:val="none" w:sz="0" w:space="0" w:color="auto"/>
            <w:right w:val="none" w:sz="0" w:space="0" w:color="auto"/>
          </w:divBdr>
        </w:div>
        <w:div w:id="1014381123">
          <w:marLeft w:val="480"/>
          <w:marRight w:val="0"/>
          <w:marTop w:val="0"/>
          <w:marBottom w:val="0"/>
          <w:divBdr>
            <w:top w:val="none" w:sz="0" w:space="0" w:color="auto"/>
            <w:left w:val="none" w:sz="0" w:space="0" w:color="auto"/>
            <w:bottom w:val="none" w:sz="0" w:space="0" w:color="auto"/>
            <w:right w:val="none" w:sz="0" w:space="0" w:color="auto"/>
          </w:divBdr>
        </w:div>
        <w:div w:id="1047990334">
          <w:marLeft w:val="480"/>
          <w:marRight w:val="0"/>
          <w:marTop w:val="0"/>
          <w:marBottom w:val="0"/>
          <w:divBdr>
            <w:top w:val="none" w:sz="0" w:space="0" w:color="auto"/>
            <w:left w:val="none" w:sz="0" w:space="0" w:color="auto"/>
            <w:bottom w:val="none" w:sz="0" w:space="0" w:color="auto"/>
            <w:right w:val="none" w:sz="0" w:space="0" w:color="auto"/>
          </w:divBdr>
        </w:div>
        <w:div w:id="1305116514">
          <w:marLeft w:val="480"/>
          <w:marRight w:val="0"/>
          <w:marTop w:val="0"/>
          <w:marBottom w:val="0"/>
          <w:divBdr>
            <w:top w:val="none" w:sz="0" w:space="0" w:color="auto"/>
            <w:left w:val="none" w:sz="0" w:space="0" w:color="auto"/>
            <w:bottom w:val="none" w:sz="0" w:space="0" w:color="auto"/>
            <w:right w:val="none" w:sz="0" w:space="0" w:color="auto"/>
          </w:divBdr>
        </w:div>
        <w:div w:id="1375735845">
          <w:marLeft w:val="480"/>
          <w:marRight w:val="0"/>
          <w:marTop w:val="0"/>
          <w:marBottom w:val="0"/>
          <w:divBdr>
            <w:top w:val="none" w:sz="0" w:space="0" w:color="auto"/>
            <w:left w:val="none" w:sz="0" w:space="0" w:color="auto"/>
            <w:bottom w:val="none" w:sz="0" w:space="0" w:color="auto"/>
            <w:right w:val="none" w:sz="0" w:space="0" w:color="auto"/>
          </w:divBdr>
        </w:div>
        <w:div w:id="1444031188">
          <w:marLeft w:val="480"/>
          <w:marRight w:val="0"/>
          <w:marTop w:val="0"/>
          <w:marBottom w:val="0"/>
          <w:divBdr>
            <w:top w:val="none" w:sz="0" w:space="0" w:color="auto"/>
            <w:left w:val="none" w:sz="0" w:space="0" w:color="auto"/>
            <w:bottom w:val="none" w:sz="0" w:space="0" w:color="auto"/>
            <w:right w:val="none" w:sz="0" w:space="0" w:color="auto"/>
          </w:divBdr>
        </w:div>
        <w:div w:id="1605770824">
          <w:marLeft w:val="480"/>
          <w:marRight w:val="0"/>
          <w:marTop w:val="0"/>
          <w:marBottom w:val="0"/>
          <w:divBdr>
            <w:top w:val="none" w:sz="0" w:space="0" w:color="auto"/>
            <w:left w:val="none" w:sz="0" w:space="0" w:color="auto"/>
            <w:bottom w:val="none" w:sz="0" w:space="0" w:color="auto"/>
            <w:right w:val="none" w:sz="0" w:space="0" w:color="auto"/>
          </w:divBdr>
        </w:div>
        <w:div w:id="1703241353">
          <w:marLeft w:val="480"/>
          <w:marRight w:val="0"/>
          <w:marTop w:val="0"/>
          <w:marBottom w:val="0"/>
          <w:divBdr>
            <w:top w:val="none" w:sz="0" w:space="0" w:color="auto"/>
            <w:left w:val="none" w:sz="0" w:space="0" w:color="auto"/>
            <w:bottom w:val="none" w:sz="0" w:space="0" w:color="auto"/>
            <w:right w:val="none" w:sz="0" w:space="0" w:color="auto"/>
          </w:divBdr>
        </w:div>
        <w:div w:id="1718358153">
          <w:marLeft w:val="480"/>
          <w:marRight w:val="0"/>
          <w:marTop w:val="0"/>
          <w:marBottom w:val="0"/>
          <w:divBdr>
            <w:top w:val="none" w:sz="0" w:space="0" w:color="auto"/>
            <w:left w:val="none" w:sz="0" w:space="0" w:color="auto"/>
            <w:bottom w:val="none" w:sz="0" w:space="0" w:color="auto"/>
            <w:right w:val="none" w:sz="0" w:space="0" w:color="auto"/>
          </w:divBdr>
        </w:div>
        <w:div w:id="1718509810">
          <w:marLeft w:val="480"/>
          <w:marRight w:val="0"/>
          <w:marTop w:val="0"/>
          <w:marBottom w:val="0"/>
          <w:divBdr>
            <w:top w:val="none" w:sz="0" w:space="0" w:color="auto"/>
            <w:left w:val="none" w:sz="0" w:space="0" w:color="auto"/>
            <w:bottom w:val="none" w:sz="0" w:space="0" w:color="auto"/>
            <w:right w:val="none" w:sz="0" w:space="0" w:color="auto"/>
          </w:divBdr>
        </w:div>
        <w:div w:id="1850557458">
          <w:marLeft w:val="480"/>
          <w:marRight w:val="0"/>
          <w:marTop w:val="0"/>
          <w:marBottom w:val="0"/>
          <w:divBdr>
            <w:top w:val="none" w:sz="0" w:space="0" w:color="auto"/>
            <w:left w:val="none" w:sz="0" w:space="0" w:color="auto"/>
            <w:bottom w:val="none" w:sz="0" w:space="0" w:color="auto"/>
            <w:right w:val="none" w:sz="0" w:space="0" w:color="auto"/>
          </w:divBdr>
        </w:div>
        <w:div w:id="1912621649">
          <w:marLeft w:val="480"/>
          <w:marRight w:val="0"/>
          <w:marTop w:val="0"/>
          <w:marBottom w:val="0"/>
          <w:divBdr>
            <w:top w:val="none" w:sz="0" w:space="0" w:color="auto"/>
            <w:left w:val="none" w:sz="0" w:space="0" w:color="auto"/>
            <w:bottom w:val="none" w:sz="0" w:space="0" w:color="auto"/>
            <w:right w:val="none" w:sz="0" w:space="0" w:color="auto"/>
          </w:divBdr>
        </w:div>
      </w:divsChild>
    </w:div>
    <w:div w:id="1558007401">
      <w:bodyDiv w:val="1"/>
      <w:marLeft w:val="0"/>
      <w:marRight w:val="0"/>
      <w:marTop w:val="0"/>
      <w:marBottom w:val="0"/>
      <w:divBdr>
        <w:top w:val="none" w:sz="0" w:space="0" w:color="auto"/>
        <w:left w:val="none" w:sz="0" w:space="0" w:color="auto"/>
        <w:bottom w:val="none" w:sz="0" w:space="0" w:color="auto"/>
        <w:right w:val="none" w:sz="0" w:space="0" w:color="auto"/>
      </w:divBdr>
    </w:div>
    <w:div w:id="1558053768">
      <w:bodyDiv w:val="1"/>
      <w:marLeft w:val="0"/>
      <w:marRight w:val="0"/>
      <w:marTop w:val="0"/>
      <w:marBottom w:val="0"/>
      <w:divBdr>
        <w:top w:val="none" w:sz="0" w:space="0" w:color="auto"/>
        <w:left w:val="none" w:sz="0" w:space="0" w:color="auto"/>
        <w:bottom w:val="none" w:sz="0" w:space="0" w:color="auto"/>
        <w:right w:val="none" w:sz="0" w:space="0" w:color="auto"/>
      </w:divBdr>
    </w:div>
    <w:div w:id="1558276386">
      <w:bodyDiv w:val="1"/>
      <w:marLeft w:val="0"/>
      <w:marRight w:val="0"/>
      <w:marTop w:val="0"/>
      <w:marBottom w:val="0"/>
      <w:divBdr>
        <w:top w:val="none" w:sz="0" w:space="0" w:color="auto"/>
        <w:left w:val="none" w:sz="0" w:space="0" w:color="auto"/>
        <w:bottom w:val="none" w:sz="0" w:space="0" w:color="auto"/>
        <w:right w:val="none" w:sz="0" w:space="0" w:color="auto"/>
      </w:divBdr>
    </w:div>
    <w:div w:id="1558667963">
      <w:bodyDiv w:val="1"/>
      <w:marLeft w:val="0"/>
      <w:marRight w:val="0"/>
      <w:marTop w:val="0"/>
      <w:marBottom w:val="0"/>
      <w:divBdr>
        <w:top w:val="none" w:sz="0" w:space="0" w:color="auto"/>
        <w:left w:val="none" w:sz="0" w:space="0" w:color="auto"/>
        <w:bottom w:val="none" w:sz="0" w:space="0" w:color="auto"/>
        <w:right w:val="none" w:sz="0" w:space="0" w:color="auto"/>
      </w:divBdr>
    </w:div>
    <w:div w:id="1558782173">
      <w:bodyDiv w:val="1"/>
      <w:marLeft w:val="0"/>
      <w:marRight w:val="0"/>
      <w:marTop w:val="0"/>
      <w:marBottom w:val="0"/>
      <w:divBdr>
        <w:top w:val="none" w:sz="0" w:space="0" w:color="auto"/>
        <w:left w:val="none" w:sz="0" w:space="0" w:color="auto"/>
        <w:bottom w:val="none" w:sz="0" w:space="0" w:color="auto"/>
        <w:right w:val="none" w:sz="0" w:space="0" w:color="auto"/>
      </w:divBdr>
    </w:div>
    <w:div w:id="1559395131">
      <w:bodyDiv w:val="1"/>
      <w:marLeft w:val="0"/>
      <w:marRight w:val="0"/>
      <w:marTop w:val="0"/>
      <w:marBottom w:val="0"/>
      <w:divBdr>
        <w:top w:val="none" w:sz="0" w:space="0" w:color="auto"/>
        <w:left w:val="none" w:sz="0" w:space="0" w:color="auto"/>
        <w:bottom w:val="none" w:sz="0" w:space="0" w:color="auto"/>
        <w:right w:val="none" w:sz="0" w:space="0" w:color="auto"/>
      </w:divBdr>
    </w:div>
    <w:div w:id="1559440597">
      <w:bodyDiv w:val="1"/>
      <w:marLeft w:val="0"/>
      <w:marRight w:val="0"/>
      <w:marTop w:val="0"/>
      <w:marBottom w:val="0"/>
      <w:divBdr>
        <w:top w:val="none" w:sz="0" w:space="0" w:color="auto"/>
        <w:left w:val="none" w:sz="0" w:space="0" w:color="auto"/>
        <w:bottom w:val="none" w:sz="0" w:space="0" w:color="auto"/>
        <w:right w:val="none" w:sz="0" w:space="0" w:color="auto"/>
      </w:divBdr>
    </w:div>
    <w:div w:id="1559703884">
      <w:bodyDiv w:val="1"/>
      <w:marLeft w:val="0"/>
      <w:marRight w:val="0"/>
      <w:marTop w:val="0"/>
      <w:marBottom w:val="0"/>
      <w:divBdr>
        <w:top w:val="none" w:sz="0" w:space="0" w:color="auto"/>
        <w:left w:val="none" w:sz="0" w:space="0" w:color="auto"/>
        <w:bottom w:val="none" w:sz="0" w:space="0" w:color="auto"/>
        <w:right w:val="none" w:sz="0" w:space="0" w:color="auto"/>
      </w:divBdr>
    </w:div>
    <w:div w:id="1559896530">
      <w:bodyDiv w:val="1"/>
      <w:marLeft w:val="0"/>
      <w:marRight w:val="0"/>
      <w:marTop w:val="0"/>
      <w:marBottom w:val="0"/>
      <w:divBdr>
        <w:top w:val="none" w:sz="0" w:space="0" w:color="auto"/>
        <w:left w:val="none" w:sz="0" w:space="0" w:color="auto"/>
        <w:bottom w:val="none" w:sz="0" w:space="0" w:color="auto"/>
        <w:right w:val="none" w:sz="0" w:space="0" w:color="auto"/>
      </w:divBdr>
    </w:div>
    <w:div w:id="1560090393">
      <w:bodyDiv w:val="1"/>
      <w:marLeft w:val="0"/>
      <w:marRight w:val="0"/>
      <w:marTop w:val="0"/>
      <w:marBottom w:val="0"/>
      <w:divBdr>
        <w:top w:val="none" w:sz="0" w:space="0" w:color="auto"/>
        <w:left w:val="none" w:sz="0" w:space="0" w:color="auto"/>
        <w:bottom w:val="none" w:sz="0" w:space="0" w:color="auto"/>
        <w:right w:val="none" w:sz="0" w:space="0" w:color="auto"/>
      </w:divBdr>
    </w:div>
    <w:div w:id="1560558404">
      <w:bodyDiv w:val="1"/>
      <w:marLeft w:val="0"/>
      <w:marRight w:val="0"/>
      <w:marTop w:val="0"/>
      <w:marBottom w:val="0"/>
      <w:divBdr>
        <w:top w:val="none" w:sz="0" w:space="0" w:color="auto"/>
        <w:left w:val="none" w:sz="0" w:space="0" w:color="auto"/>
        <w:bottom w:val="none" w:sz="0" w:space="0" w:color="auto"/>
        <w:right w:val="none" w:sz="0" w:space="0" w:color="auto"/>
      </w:divBdr>
    </w:div>
    <w:div w:id="1560629174">
      <w:bodyDiv w:val="1"/>
      <w:marLeft w:val="0"/>
      <w:marRight w:val="0"/>
      <w:marTop w:val="0"/>
      <w:marBottom w:val="0"/>
      <w:divBdr>
        <w:top w:val="none" w:sz="0" w:space="0" w:color="auto"/>
        <w:left w:val="none" w:sz="0" w:space="0" w:color="auto"/>
        <w:bottom w:val="none" w:sz="0" w:space="0" w:color="auto"/>
        <w:right w:val="none" w:sz="0" w:space="0" w:color="auto"/>
      </w:divBdr>
    </w:div>
    <w:div w:id="1560701902">
      <w:bodyDiv w:val="1"/>
      <w:marLeft w:val="0"/>
      <w:marRight w:val="0"/>
      <w:marTop w:val="0"/>
      <w:marBottom w:val="0"/>
      <w:divBdr>
        <w:top w:val="none" w:sz="0" w:space="0" w:color="auto"/>
        <w:left w:val="none" w:sz="0" w:space="0" w:color="auto"/>
        <w:bottom w:val="none" w:sz="0" w:space="0" w:color="auto"/>
        <w:right w:val="none" w:sz="0" w:space="0" w:color="auto"/>
      </w:divBdr>
    </w:div>
    <w:div w:id="1561138565">
      <w:bodyDiv w:val="1"/>
      <w:marLeft w:val="0"/>
      <w:marRight w:val="0"/>
      <w:marTop w:val="0"/>
      <w:marBottom w:val="0"/>
      <w:divBdr>
        <w:top w:val="none" w:sz="0" w:space="0" w:color="auto"/>
        <w:left w:val="none" w:sz="0" w:space="0" w:color="auto"/>
        <w:bottom w:val="none" w:sz="0" w:space="0" w:color="auto"/>
        <w:right w:val="none" w:sz="0" w:space="0" w:color="auto"/>
      </w:divBdr>
    </w:div>
    <w:div w:id="1561331796">
      <w:bodyDiv w:val="1"/>
      <w:marLeft w:val="0"/>
      <w:marRight w:val="0"/>
      <w:marTop w:val="0"/>
      <w:marBottom w:val="0"/>
      <w:divBdr>
        <w:top w:val="none" w:sz="0" w:space="0" w:color="auto"/>
        <w:left w:val="none" w:sz="0" w:space="0" w:color="auto"/>
        <w:bottom w:val="none" w:sz="0" w:space="0" w:color="auto"/>
        <w:right w:val="none" w:sz="0" w:space="0" w:color="auto"/>
      </w:divBdr>
    </w:div>
    <w:div w:id="1561361655">
      <w:bodyDiv w:val="1"/>
      <w:marLeft w:val="0"/>
      <w:marRight w:val="0"/>
      <w:marTop w:val="0"/>
      <w:marBottom w:val="0"/>
      <w:divBdr>
        <w:top w:val="none" w:sz="0" w:space="0" w:color="auto"/>
        <w:left w:val="none" w:sz="0" w:space="0" w:color="auto"/>
        <w:bottom w:val="none" w:sz="0" w:space="0" w:color="auto"/>
        <w:right w:val="none" w:sz="0" w:space="0" w:color="auto"/>
      </w:divBdr>
    </w:div>
    <w:div w:id="1561400962">
      <w:bodyDiv w:val="1"/>
      <w:marLeft w:val="0"/>
      <w:marRight w:val="0"/>
      <w:marTop w:val="0"/>
      <w:marBottom w:val="0"/>
      <w:divBdr>
        <w:top w:val="none" w:sz="0" w:space="0" w:color="auto"/>
        <w:left w:val="none" w:sz="0" w:space="0" w:color="auto"/>
        <w:bottom w:val="none" w:sz="0" w:space="0" w:color="auto"/>
        <w:right w:val="none" w:sz="0" w:space="0" w:color="auto"/>
      </w:divBdr>
    </w:div>
    <w:div w:id="1561862923">
      <w:bodyDiv w:val="1"/>
      <w:marLeft w:val="0"/>
      <w:marRight w:val="0"/>
      <w:marTop w:val="0"/>
      <w:marBottom w:val="0"/>
      <w:divBdr>
        <w:top w:val="none" w:sz="0" w:space="0" w:color="auto"/>
        <w:left w:val="none" w:sz="0" w:space="0" w:color="auto"/>
        <w:bottom w:val="none" w:sz="0" w:space="0" w:color="auto"/>
        <w:right w:val="none" w:sz="0" w:space="0" w:color="auto"/>
      </w:divBdr>
    </w:div>
    <w:div w:id="1562209463">
      <w:bodyDiv w:val="1"/>
      <w:marLeft w:val="0"/>
      <w:marRight w:val="0"/>
      <w:marTop w:val="0"/>
      <w:marBottom w:val="0"/>
      <w:divBdr>
        <w:top w:val="none" w:sz="0" w:space="0" w:color="auto"/>
        <w:left w:val="none" w:sz="0" w:space="0" w:color="auto"/>
        <w:bottom w:val="none" w:sz="0" w:space="0" w:color="auto"/>
        <w:right w:val="none" w:sz="0" w:space="0" w:color="auto"/>
      </w:divBdr>
    </w:div>
    <w:div w:id="1562448270">
      <w:bodyDiv w:val="1"/>
      <w:marLeft w:val="0"/>
      <w:marRight w:val="0"/>
      <w:marTop w:val="0"/>
      <w:marBottom w:val="0"/>
      <w:divBdr>
        <w:top w:val="none" w:sz="0" w:space="0" w:color="auto"/>
        <w:left w:val="none" w:sz="0" w:space="0" w:color="auto"/>
        <w:bottom w:val="none" w:sz="0" w:space="0" w:color="auto"/>
        <w:right w:val="none" w:sz="0" w:space="0" w:color="auto"/>
      </w:divBdr>
    </w:div>
    <w:div w:id="1562448793">
      <w:bodyDiv w:val="1"/>
      <w:marLeft w:val="0"/>
      <w:marRight w:val="0"/>
      <w:marTop w:val="0"/>
      <w:marBottom w:val="0"/>
      <w:divBdr>
        <w:top w:val="none" w:sz="0" w:space="0" w:color="auto"/>
        <w:left w:val="none" w:sz="0" w:space="0" w:color="auto"/>
        <w:bottom w:val="none" w:sz="0" w:space="0" w:color="auto"/>
        <w:right w:val="none" w:sz="0" w:space="0" w:color="auto"/>
      </w:divBdr>
    </w:div>
    <w:div w:id="1562591607">
      <w:bodyDiv w:val="1"/>
      <w:marLeft w:val="0"/>
      <w:marRight w:val="0"/>
      <w:marTop w:val="0"/>
      <w:marBottom w:val="0"/>
      <w:divBdr>
        <w:top w:val="none" w:sz="0" w:space="0" w:color="auto"/>
        <w:left w:val="none" w:sz="0" w:space="0" w:color="auto"/>
        <w:bottom w:val="none" w:sz="0" w:space="0" w:color="auto"/>
        <w:right w:val="none" w:sz="0" w:space="0" w:color="auto"/>
      </w:divBdr>
    </w:div>
    <w:div w:id="1562594437">
      <w:bodyDiv w:val="1"/>
      <w:marLeft w:val="0"/>
      <w:marRight w:val="0"/>
      <w:marTop w:val="0"/>
      <w:marBottom w:val="0"/>
      <w:divBdr>
        <w:top w:val="none" w:sz="0" w:space="0" w:color="auto"/>
        <w:left w:val="none" w:sz="0" w:space="0" w:color="auto"/>
        <w:bottom w:val="none" w:sz="0" w:space="0" w:color="auto"/>
        <w:right w:val="none" w:sz="0" w:space="0" w:color="auto"/>
      </w:divBdr>
    </w:div>
    <w:div w:id="1562789795">
      <w:bodyDiv w:val="1"/>
      <w:marLeft w:val="0"/>
      <w:marRight w:val="0"/>
      <w:marTop w:val="0"/>
      <w:marBottom w:val="0"/>
      <w:divBdr>
        <w:top w:val="none" w:sz="0" w:space="0" w:color="auto"/>
        <w:left w:val="none" w:sz="0" w:space="0" w:color="auto"/>
        <w:bottom w:val="none" w:sz="0" w:space="0" w:color="auto"/>
        <w:right w:val="none" w:sz="0" w:space="0" w:color="auto"/>
      </w:divBdr>
    </w:div>
    <w:div w:id="1562907144">
      <w:bodyDiv w:val="1"/>
      <w:marLeft w:val="0"/>
      <w:marRight w:val="0"/>
      <w:marTop w:val="0"/>
      <w:marBottom w:val="0"/>
      <w:divBdr>
        <w:top w:val="none" w:sz="0" w:space="0" w:color="auto"/>
        <w:left w:val="none" w:sz="0" w:space="0" w:color="auto"/>
        <w:bottom w:val="none" w:sz="0" w:space="0" w:color="auto"/>
        <w:right w:val="none" w:sz="0" w:space="0" w:color="auto"/>
      </w:divBdr>
    </w:div>
    <w:div w:id="1563055898">
      <w:bodyDiv w:val="1"/>
      <w:marLeft w:val="0"/>
      <w:marRight w:val="0"/>
      <w:marTop w:val="0"/>
      <w:marBottom w:val="0"/>
      <w:divBdr>
        <w:top w:val="none" w:sz="0" w:space="0" w:color="auto"/>
        <w:left w:val="none" w:sz="0" w:space="0" w:color="auto"/>
        <w:bottom w:val="none" w:sz="0" w:space="0" w:color="auto"/>
        <w:right w:val="none" w:sz="0" w:space="0" w:color="auto"/>
      </w:divBdr>
    </w:div>
    <w:div w:id="1564172576">
      <w:bodyDiv w:val="1"/>
      <w:marLeft w:val="0"/>
      <w:marRight w:val="0"/>
      <w:marTop w:val="0"/>
      <w:marBottom w:val="0"/>
      <w:divBdr>
        <w:top w:val="none" w:sz="0" w:space="0" w:color="auto"/>
        <w:left w:val="none" w:sz="0" w:space="0" w:color="auto"/>
        <w:bottom w:val="none" w:sz="0" w:space="0" w:color="auto"/>
        <w:right w:val="none" w:sz="0" w:space="0" w:color="auto"/>
      </w:divBdr>
    </w:div>
    <w:div w:id="1564292689">
      <w:bodyDiv w:val="1"/>
      <w:marLeft w:val="0"/>
      <w:marRight w:val="0"/>
      <w:marTop w:val="0"/>
      <w:marBottom w:val="0"/>
      <w:divBdr>
        <w:top w:val="none" w:sz="0" w:space="0" w:color="auto"/>
        <w:left w:val="none" w:sz="0" w:space="0" w:color="auto"/>
        <w:bottom w:val="none" w:sz="0" w:space="0" w:color="auto"/>
        <w:right w:val="none" w:sz="0" w:space="0" w:color="auto"/>
      </w:divBdr>
    </w:div>
    <w:div w:id="1564364912">
      <w:bodyDiv w:val="1"/>
      <w:marLeft w:val="0"/>
      <w:marRight w:val="0"/>
      <w:marTop w:val="0"/>
      <w:marBottom w:val="0"/>
      <w:divBdr>
        <w:top w:val="none" w:sz="0" w:space="0" w:color="auto"/>
        <w:left w:val="none" w:sz="0" w:space="0" w:color="auto"/>
        <w:bottom w:val="none" w:sz="0" w:space="0" w:color="auto"/>
        <w:right w:val="none" w:sz="0" w:space="0" w:color="auto"/>
      </w:divBdr>
    </w:div>
    <w:div w:id="1564485481">
      <w:bodyDiv w:val="1"/>
      <w:marLeft w:val="0"/>
      <w:marRight w:val="0"/>
      <w:marTop w:val="0"/>
      <w:marBottom w:val="0"/>
      <w:divBdr>
        <w:top w:val="none" w:sz="0" w:space="0" w:color="auto"/>
        <w:left w:val="none" w:sz="0" w:space="0" w:color="auto"/>
        <w:bottom w:val="none" w:sz="0" w:space="0" w:color="auto"/>
        <w:right w:val="none" w:sz="0" w:space="0" w:color="auto"/>
      </w:divBdr>
    </w:div>
    <w:div w:id="1564682394">
      <w:bodyDiv w:val="1"/>
      <w:marLeft w:val="0"/>
      <w:marRight w:val="0"/>
      <w:marTop w:val="0"/>
      <w:marBottom w:val="0"/>
      <w:divBdr>
        <w:top w:val="none" w:sz="0" w:space="0" w:color="auto"/>
        <w:left w:val="none" w:sz="0" w:space="0" w:color="auto"/>
        <w:bottom w:val="none" w:sz="0" w:space="0" w:color="auto"/>
        <w:right w:val="none" w:sz="0" w:space="0" w:color="auto"/>
      </w:divBdr>
    </w:div>
    <w:div w:id="1564829853">
      <w:bodyDiv w:val="1"/>
      <w:marLeft w:val="0"/>
      <w:marRight w:val="0"/>
      <w:marTop w:val="0"/>
      <w:marBottom w:val="0"/>
      <w:divBdr>
        <w:top w:val="none" w:sz="0" w:space="0" w:color="auto"/>
        <w:left w:val="none" w:sz="0" w:space="0" w:color="auto"/>
        <w:bottom w:val="none" w:sz="0" w:space="0" w:color="auto"/>
        <w:right w:val="none" w:sz="0" w:space="0" w:color="auto"/>
      </w:divBdr>
    </w:div>
    <w:div w:id="1564875309">
      <w:bodyDiv w:val="1"/>
      <w:marLeft w:val="0"/>
      <w:marRight w:val="0"/>
      <w:marTop w:val="0"/>
      <w:marBottom w:val="0"/>
      <w:divBdr>
        <w:top w:val="none" w:sz="0" w:space="0" w:color="auto"/>
        <w:left w:val="none" w:sz="0" w:space="0" w:color="auto"/>
        <w:bottom w:val="none" w:sz="0" w:space="0" w:color="auto"/>
        <w:right w:val="none" w:sz="0" w:space="0" w:color="auto"/>
      </w:divBdr>
    </w:div>
    <w:div w:id="1565022418">
      <w:bodyDiv w:val="1"/>
      <w:marLeft w:val="0"/>
      <w:marRight w:val="0"/>
      <w:marTop w:val="0"/>
      <w:marBottom w:val="0"/>
      <w:divBdr>
        <w:top w:val="none" w:sz="0" w:space="0" w:color="auto"/>
        <w:left w:val="none" w:sz="0" w:space="0" w:color="auto"/>
        <w:bottom w:val="none" w:sz="0" w:space="0" w:color="auto"/>
        <w:right w:val="none" w:sz="0" w:space="0" w:color="auto"/>
      </w:divBdr>
    </w:div>
    <w:div w:id="1565289418">
      <w:bodyDiv w:val="1"/>
      <w:marLeft w:val="0"/>
      <w:marRight w:val="0"/>
      <w:marTop w:val="0"/>
      <w:marBottom w:val="0"/>
      <w:divBdr>
        <w:top w:val="none" w:sz="0" w:space="0" w:color="auto"/>
        <w:left w:val="none" w:sz="0" w:space="0" w:color="auto"/>
        <w:bottom w:val="none" w:sz="0" w:space="0" w:color="auto"/>
        <w:right w:val="none" w:sz="0" w:space="0" w:color="auto"/>
      </w:divBdr>
    </w:div>
    <w:div w:id="1565412764">
      <w:bodyDiv w:val="1"/>
      <w:marLeft w:val="0"/>
      <w:marRight w:val="0"/>
      <w:marTop w:val="0"/>
      <w:marBottom w:val="0"/>
      <w:divBdr>
        <w:top w:val="none" w:sz="0" w:space="0" w:color="auto"/>
        <w:left w:val="none" w:sz="0" w:space="0" w:color="auto"/>
        <w:bottom w:val="none" w:sz="0" w:space="0" w:color="auto"/>
        <w:right w:val="none" w:sz="0" w:space="0" w:color="auto"/>
      </w:divBdr>
    </w:div>
    <w:div w:id="1565412891">
      <w:bodyDiv w:val="1"/>
      <w:marLeft w:val="0"/>
      <w:marRight w:val="0"/>
      <w:marTop w:val="0"/>
      <w:marBottom w:val="0"/>
      <w:divBdr>
        <w:top w:val="none" w:sz="0" w:space="0" w:color="auto"/>
        <w:left w:val="none" w:sz="0" w:space="0" w:color="auto"/>
        <w:bottom w:val="none" w:sz="0" w:space="0" w:color="auto"/>
        <w:right w:val="none" w:sz="0" w:space="0" w:color="auto"/>
      </w:divBdr>
    </w:div>
    <w:div w:id="1565720945">
      <w:bodyDiv w:val="1"/>
      <w:marLeft w:val="0"/>
      <w:marRight w:val="0"/>
      <w:marTop w:val="0"/>
      <w:marBottom w:val="0"/>
      <w:divBdr>
        <w:top w:val="none" w:sz="0" w:space="0" w:color="auto"/>
        <w:left w:val="none" w:sz="0" w:space="0" w:color="auto"/>
        <w:bottom w:val="none" w:sz="0" w:space="0" w:color="auto"/>
        <w:right w:val="none" w:sz="0" w:space="0" w:color="auto"/>
      </w:divBdr>
    </w:div>
    <w:div w:id="1565986158">
      <w:bodyDiv w:val="1"/>
      <w:marLeft w:val="0"/>
      <w:marRight w:val="0"/>
      <w:marTop w:val="0"/>
      <w:marBottom w:val="0"/>
      <w:divBdr>
        <w:top w:val="none" w:sz="0" w:space="0" w:color="auto"/>
        <w:left w:val="none" w:sz="0" w:space="0" w:color="auto"/>
        <w:bottom w:val="none" w:sz="0" w:space="0" w:color="auto"/>
        <w:right w:val="none" w:sz="0" w:space="0" w:color="auto"/>
      </w:divBdr>
    </w:div>
    <w:div w:id="1566136311">
      <w:bodyDiv w:val="1"/>
      <w:marLeft w:val="0"/>
      <w:marRight w:val="0"/>
      <w:marTop w:val="0"/>
      <w:marBottom w:val="0"/>
      <w:divBdr>
        <w:top w:val="none" w:sz="0" w:space="0" w:color="auto"/>
        <w:left w:val="none" w:sz="0" w:space="0" w:color="auto"/>
        <w:bottom w:val="none" w:sz="0" w:space="0" w:color="auto"/>
        <w:right w:val="none" w:sz="0" w:space="0" w:color="auto"/>
      </w:divBdr>
    </w:div>
    <w:div w:id="1566333950">
      <w:bodyDiv w:val="1"/>
      <w:marLeft w:val="0"/>
      <w:marRight w:val="0"/>
      <w:marTop w:val="0"/>
      <w:marBottom w:val="0"/>
      <w:divBdr>
        <w:top w:val="none" w:sz="0" w:space="0" w:color="auto"/>
        <w:left w:val="none" w:sz="0" w:space="0" w:color="auto"/>
        <w:bottom w:val="none" w:sz="0" w:space="0" w:color="auto"/>
        <w:right w:val="none" w:sz="0" w:space="0" w:color="auto"/>
      </w:divBdr>
    </w:div>
    <w:div w:id="1566574719">
      <w:bodyDiv w:val="1"/>
      <w:marLeft w:val="0"/>
      <w:marRight w:val="0"/>
      <w:marTop w:val="0"/>
      <w:marBottom w:val="0"/>
      <w:divBdr>
        <w:top w:val="none" w:sz="0" w:space="0" w:color="auto"/>
        <w:left w:val="none" w:sz="0" w:space="0" w:color="auto"/>
        <w:bottom w:val="none" w:sz="0" w:space="0" w:color="auto"/>
        <w:right w:val="none" w:sz="0" w:space="0" w:color="auto"/>
      </w:divBdr>
    </w:div>
    <w:div w:id="1566797306">
      <w:bodyDiv w:val="1"/>
      <w:marLeft w:val="0"/>
      <w:marRight w:val="0"/>
      <w:marTop w:val="0"/>
      <w:marBottom w:val="0"/>
      <w:divBdr>
        <w:top w:val="none" w:sz="0" w:space="0" w:color="auto"/>
        <w:left w:val="none" w:sz="0" w:space="0" w:color="auto"/>
        <w:bottom w:val="none" w:sz="0" w:space="0" w:color="auto"/>
        <w:right w:val="none" w:sz="0" w:space="0" w:color="auto"/>
      </w:divBdr>
    </w:div>
    <w:div w:id="1566986242">
      <w:bodyDiv w:val="1"/>
      <w:marLeft w:val="0"/>
      <w:marRight w:val="0"/>
      <w:marTop w:val="0"/>
      <w:marBottom w:val="0"/>
      <w:divBdr>
        <w:top w:val="none" w:sz="0" w:space="0" w:color="auto"/>
        <w:left w:val="none" w:sz="0" w:space="0" w:color="auto"/>
        <w:bottom w:val="none" w:sz="0" w:space="0" w:color="auto"/>
        <w:right w:val="none" w:sz="0" w:space="0" w:color="auto"/>
      </w:divBdr>
    </w:div>
    <w:div w:id="1567179086">
      <w:bodyDiv w:val="1"/>
      <w:marLeft w:val="0"/>
      <w:marRight w:val="0"/>
      <w:marTop w:val="0"/>
      <w:marBottom w:val="0"/>
      <w:divBdr>
        <w:top w:val="none" w:sz="0" w:space="0" w:color="auto"/>
        <w:left w:val="none" w:sz="0" w:space="0" w:color="auto"/>
        <w:bottom w:val="none" w:sz="0" w:space="0" w:color="auto"/>
        <w:right w:val="none" w:sz="0" w:space="0" w:color="auto"/>
      </w:divBdr>
    </w:div>
    <w:div w:id="1567301105">
      <w:bodyDiv w:val="1"/>
      <w:marLeft w:val="0"/>
      <w:marRight w:val="0"/>
      <w:marTop w:val="0"/>
      <w:marBottom w:val="0"/>
      <w:divBdr>
        <w:top w:val="none" w:sz="0" w:space="0" w:color="auto"/>
        <w:left w:val="none" w:sz="0" w:space="0" w:color="auto"/>
        <w:bottom w:val="none" w:sz="0" w:space="0" w:color="auto"/>
        <w:right w:val="none" w:sz="0" w:space="0" w:color="auto"/>
      </w:divBdr>
    </w:div>
    <w:div w:id="1567374351">
      <w:bodyDiv w:val="1"/>
      <w:marLeft w:val="0"/>
      <w:marRight w:val="0"/>
      <w:marTop w:val="0"/>
      <w:marBottom w:val="0"/>
      <w:divBdr>
        <w:top w:val="none" w:sz="0" w:space="0" w:color="auto"/>
        <w:left w:val="none" w:sz="0" w:space="0" w:color="auto"/>
        <w:bottom w:val="none" w:sz="0" w:space="0" w:color="auto"/>
        <w:right w:val="none" w:sz="0" w:space="0" w:color="auto"/>
      </w:divBdr>
    </w:div>
    <w:div w:id="1567494282">
      <w:bodyDiv w:val="1"/>
      <w:marLeft w:val="0"/>
      <w:marRight w:val="0"/>
      <w:marTop w:val="0"/>
      <w:marBottom w:val="0"/>
      <w:divBdr>
        <w:top w:val="none" w:sz="0" w:space="0" w:color="auto"/>
        <w:left w:val="none" w:sz="0" w:space="0" w:color="auto"/>
        <w:bottom w:val="none" w:sz="0" w:space="0" w:color="auto"/>
        <w:right w:val="none" w:sz="0" w:space="0" w:color="auto"/>
      </w:divBdr>
      <w:divsChild>
        <w:div w:id="14308860">
          <w:marLeft w:val="480"/>
          <w:marRight w:val="0"/>
          <w:marTop w:val="0"/>
          <w:marBottom w:val="0"/>
          <w:divBdr>
            <w:top w:val="none" w:sz="0" w:space="0" w:color="auto"/>
            <w:left w:val="none" w:sz="0" w:space="0" w:color="auto"/>
            <w:bottom w:val="none" w:sz="0" w:space="0" w:color="auto"/>
            <w:right w:val="none" w:sz="0" w:space="0" w:color="auto"/>
          </w:divBdr>
        </w:div>
        <w:div w:id="14427106">
          <w:marLeft w:val="480"/>
          <w:marRight w:val="0"/>
          <w:marTop w:val="0"/>
          <w:marBottom w:val="0"/>
          <w:divBdr>
            <w:top w:val="none" w:sz="0" w:space="0" w:color="auto"/>
            <w:left w:val="none" w:sz="0" w:space="0" w:color="auto"/>
            <w:bottom w:val="none" w:sz="0" w:space="0" w:color="auto"/>
            <w:right w:val="none" w:sz="0" w:space="0" w:color="auto"/>
          </w:divBdr>
        </w:div>
        <w:div w:id="269239983">
          <w:marLeft w:val="480"/>
          <w:marRight w:val="0"/>
          <w:marTop w:val="0"/>
          <w:marBottom w:val="0"/>
          <w:divBdr>
            <w:top w:val="none" w:sz="0" w:space="0" w:color="auto"/>
            <w:left w:val="none" w:sz="0" w:space="0" w:color="auto"/>
            <w:bottom w:val="none" w:sz="0" w:space="0" w:color="auto"/>
            <w:right w:val="none" w:sz="0" w:space="0" w:color="auto"/>
          </w:divBdr>
        </w:div>
        <w:div w:id="303857603">
          <w:marLeft w:val="480"/>
          <w:marRight w:val="0"/>
          <w:marTop w:val="0"/>
          <w:marBottom w:val="0"/>
          <w:divBdr>
            <w:top w:val="none" w:sz="0" w:space="0" w:color="auto"/>
            <w:left w:val="none" w:sz="0" w:space="0" w:color="auto"/>
            <w:bottom w:val="none" w:sz="0" w:space="0" w:color="auto"/>
            <w:right w:val="none" w:sz="0" w:space="0" w:color="auto"/>
          </w:divBdr>
        </w:div>
        <w:div w:id="388310581">
          <w:marLeft w:val="480"/>
          <w:marRight w:val="0"/>
          <w:marTop w:val="0"/>
          <w:marBottom w:val="0"/>
          <w:divBdr>
            <w:top w:val="none" w:sz="0" w:space="0" w:color="auto"/>
            <w:left w:val="none" w:sz="0" w:space="0" w:color="auto"/>
            <w:bottom w:val="none" w:sz="0" w:space="0" w:color="auto"/>
            <w:right w:val="none" w:sz="0" w:space="0" w:color="auto"/>
          </w:divBdr>
        </w:div>
        <w:div w:id="411438118">
          <w:marLeft w:val="480"/>
          <w:marRight w:val="0"/>
          <w:marTop w:val="0"/>
          <w:marBottom w:val="0"/>
          <w:divBdr>
            <w:top w:val="none" w:sz="0" w:space="0" w:color="auto"/>
            <w:left w:val="none" w:sz="0" w:space="0" w:color="auto"/>
            <w:bottom w:val="none" w:sz="0" w:space="0" w:color="auto"/>
            <w:right w:val="none" w:sz="0" w:space="0" w:color="auto"/>
          </w:divBdr>
        </w:div>
        <w:div w:id="452753762">
          <w:marLeft w:val="480"/>
          <w:marRight w:val="0"/>
          <w:marTop w:val="0"/>
          <w:marBottom w:val="0"/>
          <w:divBdr>
            <w:top w:val="none" w:sz="0" w:space="0" w:color="auto"/>
            <w:left w:val="none" w:sz="0" w:space="0" w:color="auto"/>
            <w:bottom w:val="none" w:sz="0" w:space="0" w:color="auto"/>
            <w:right w:val="none" w:sz="0" w:space="0" w:color="auto"/>
          </w:divBdr>
        </w:div>
        <w:div w:id="498279796">
          <w:marLeft w:val="480"/>
          <w:marRight w:val="0"/>
          <w:marTop w:val="0"/>
          <w:marBottom w:val="0"/>
          <w:divBdr>
            <w:top w:val="none" w:sz="0" w:space="0" w:color="auto"/>
            <w:left w:val="none" w:sz="0" w:space="0" w:color="auto"/>
            <w:bottom w:val="none" w:sz="0" w:space="0" w:color="auto"/>
            <w:right w:val="none" w:sz="0" w:space="0" w:color="auto"/>
          </w:divBdr>
        </w:div>
        <w:div w:id="657196001">
          <w:marLeft w:val="480"/>
          <w:marRight w:val="0"/>
          <w:marTop w:val="0"/>
          <w:marBottom w:val="0"/>
          <w:divBdr>
            <w:top w:val="none" w:sz="0" w:space="0" w:color="auto"/>
            <w:left w:val="none" w:sz="0" w:space="0" w:color="auto"/>
            <w:bottom w:val="none" w:sz="0" w:space="0" w:color="auto"/>
            <w:right w:val="none" w:sz="0" w:space="0" w:color="auto"/>
          </w:divBdr>
        </w:div>
        <w:div w:id="706217209">
          <w:marLeft w:val="480"/>
          <w:marRight w:val="0"/>
          <w:marTop w:val="0"/>
          <w:marBottom w:val="0"/>
          <w:divBdr>
            <w:top w:val="none" w:sz="0" w:space="0" w:color="auto"/>
            <w:left w:val="none" w:sz="0" w:space="0" w:color="auto"/>
            <w:bottom w:val="none" w:sz="0" w:space="0" w:color="auto"/>
            <w:right w:val="none" w:sz="0" w:space="0" w:color="auto"/>
          </w:divBdr>
        </w:div>
        <w:div w:id="708459258">
          <w:marLeft w:val="480"/>
          <w:marRight w:val="0"/>
          <w:marTop w:val="0"/>
          <w:marBottom w:val="0"/>
          <w:divBdr>
            <w:top w:val="none" w:sz="0" w:space="0" w:color="auto"/>
            <w:left w:val="none" w:sz="0" w:space="0" w:color="auto"/>
            <w:bottom w:val="none" w:sz="0" w:space="0" w:color="auto"/>
            <w:right w:val="none" w:sz="0" w:space="0" w:color="auto"/>
          </w:divBdr>
        </w:div>
        <w:div w:id="804615397">
          <w:marLeft w:val="480"/>
          <w:marRight w:val="0"/>
          <w:marTop w:val="0"/>
          <w:marBottom w:val="0"/>
          <w:divBdr>
            <w:top w:val="none" w:sz="0" w:space="0" w:color="auto"/>
            <w:left w:val="none" w:sz="0" w:space="0" w:color="auto"/>
            <w:bottom w:val="none" w:sz="0" w:space="0" w:color="auto"/>
            <w:right w:val="none" w:sz="0" w:space="0" w:color="auto"/>
          </w:divBdr>
        </w:div>
        <w:div w:id="859244803">
          <w:marLeft w:val="480"/>
          <w:marRight w:val="0"/>
          <w:marTop w:val="0"/>
          <w:marBottom w:val="0"/>
          <w:divBdr>
            <w:top w:val="none" w:sz="0" w:space="0" w:color="auto"/>
            <w:left w:val="none" w:sz="0" w:space="0" w:color="auto"/>
            <w:bottom w:val="none" w:sz="0" w:space="0" w:color="auto"/>
            <w:right w:val="none" w:sz="0" w:space="0" w:color="auto"/>
          </w:divBdr>
        </w:div>
        <w:div w:id="981614277">
          <w:marLeft w:val="480"/>
          <w:marRight w:val="0"/>
          <w:marTop w:val="0"/>
          <w:marBottom w:val="0"/>
          <w:divBdr>
            <w:top w:val="none" w:sz="0" w:space="0" w:color="auto"/>
            <w:left w:val="none" w:sz="0" w:space="0" w:color="auto"/>
            <w:bottom w:val="none" w:sz="0" w:space="0" w:color="auto"/>
            <w:right w:val="none" w:sz="0" w:space="0" w:color="auto"/>
          </w:divBdr>
        </w:div>
        <w:div w:id="993996752">
          <w:marLeft w:val="480"/>
          <w:marRight w:val="0"/>
          <w:marTop w:val="0"/>
          <w:marBottom w:val="0"/>
          <w:divBdr>
            <w:top w:val="none" w:sz="0" w:space="0" w:color="auto"/>
            <w:left w:val="none" w:sz="0" w:space="0" w:color="auto"/>
            <w:bottom w:val="none" w:sz="0" w:space="0" w:color="auto"/>
            <w:right w:val="none" w:sz="0" w:space="0" w:color="auto"/>
          </w:divBdr>
        </w:div>
        <w:div w:id="1030953370">
          <w:marLeft w:val="480"/>
          <w:marRight w:val="0"/>
          <w:marTop w:val="0"/>
          <w:marBottom w:val="0"/>
          <w:divBdr>
            <w:top w:val="none" w:sz="0" w:space="0" w:color="auto"/>
            <w:left w:val="none" w:sz="0" w:space="0" w:color="auto"/>
            <w:bottom w:val="none" w:sz="0" w:space="0" w:color="auto"/>
            <w:right w:val="none" w:sz="0" w:space="0" w:color="auto"/>
          </w:divBdr>
        </w:div>
        <w:div w:id="1040130765">
          <w:marLeft w:val="480"/>
          <w:marRight w:val="0"/>
          <w:marTop w:val="0"/>
          <w:marBottom w:val="0"/>
          <w:divBdr>
            <w:top w:val="none" w:sz="0" w:space="0" w:color="auto"/>
            <w:left w:val="none" w:sz="0" w:space="0" w:color="auto"/>
            <w:bottom w:val="none" w:sz="0" w:space="0" w:color="auto"/>
            <w:right w:val="none" w:sz="0" w:space="0" w:color="auto"/>
          </w:divBdr>
        </w:div>
        <w:div w:id="1099788998">
          <w:marLeft w:val="480"/>
          <w:marRight w:val="0"/>
          <w:marTop w:val="0"/>
          <w:marBottom w:val="0"/>
          <w:divBdr>
            <w:top w:val="none" w:sz="0" w:space="0" w:color="auto"/>
            <w:left w:val="none" w:sz="0" w:space="0" w:color="auto"/>
            <w:bottom w:val="none" w:sz="0" w:space="0" w:color="auto"/>
            <w:right w:val="none" w:sz="0" w:space="0" w:color="auto"/>
          </w:divBdr>
        </w:div>
        <w:div w:id="1153788344">
          <w:marLeft w:val="480"/>
          <w:marRight w:val="0"/>
          <w:marTop w:val="0"/>
          <w:marBottom w:val="0"/>
          <w:divBdr>
            <w:top w:val="none" w:sz="0" w:space="0" w:color="auto"/>
            <w:left w:val="none" w:sz="0" w:space="0" w:color="auto"/>
            <w:bottom w:val="none" w:sz="0" w:space="0" w:color="auto"/>
            <w:right w:val="none" w:sz="0" w:space="0" w:color="auto"/>
          </w:divBdr>
        </w:div>
        <w:div w:id="1160267056">
          <w:marLeft w:val="480"/>
          <w:marRight w:val="0"/>
          <w:marTop w:val="0"/>
          <w:marBottom w:val="0"/>
          <w:divBdr>
            <w:top w:val="none" w:sz="0" w:space="0" w:color="auto"/>
            <w:left w:val="none" w:sz="0" w:space="0" w:color="auto"/>
            <w:bottom w:val="none" w:sz="0" w:space="0" w:color="auto"/>
            <w:right w:val="none" w:sz="0" w:space="0" w:color="auto"/>
          </w:divBdr>
        </w:div>
        <w:div w:id="1185823289">
          <w:marLeft w:val="480"/>
          <w:marRight w:val="0"/>
          <w:marTop w:val="0"/>
          <w:marBottom w:val="0"/>
          <w:divBdr>
            <w:top w:val="none" w:sz="0" w:space="0" w:color="auto"/>
            <w:left w:val="none" w:sz="0" w:space="0" w:color="auto"/>
            <w:bottom w:val="none" w:sz="0" w:space="0" w:color="auto"/>
            <w:right w:val="none" w:sz="0" w:space="0" w:color="auto"/>
          </w:divBdr>
        </w:div>
        <w:div w:id="1219317816">
          <w:marLeft w:val="480"/>
          <w:marRight w:val="0"/>
          <w:marTop w:val="0"/>
          <w:marBottom w:val="0"/>
          <w:divBdr>
            <w:top w:val="none" w:sz="0" w:space="0" w:color="auto"/>
            <w:left w:val="none" w:sz="0" w:space="0" w:color="auto"/>
            <w:bottom w:val="none" w:sz="0" w:space="0" w:color="auto"/>
            <w:right w:val="none" w:sz="0" w:space="0" w:color="auto"/>
          </w:divBdr>
        </w:div>
        <w:div w:id="1251427737">
          <w:marLeft w:val="480"/>
          <w:marRight w:val="0"/>
          <w:marTop w:val="0"/>
          <w:marBottom w:val="0"/>
          <w:divBdr>
            <w:top w:val="none" w:sz="0" w:space="0" w:color="auto"/>
            <w:left w:val="none" w:sz="0" w:space="0" w:color="auto"/>
            <w:bottom w:val="none" w:sz="0" w:space="0" w:color="auto"/>
            <w:right w:val="none" w:sz="0" w:space="0" w:color="auto"/>
          </w:divBdr>
        </w:div>
        <w:div w:id="1285503680">
          <w:marLeft w:val="480"/>
          <w:marRight w:val="0"/>
          <w:marTop w:val="0"/>
          <w:marBottom w:val="0"/>
          <w:divBdr>
            <w:top w:val="none" w:sz="0" w:space="0" w:color="auto"/>
            <w:left w:val="none" w:sz="0" w:space="0" w:color="auto"/>
            <w:bottom w:val="none" w:sz="0" w:space="0" w:color="auto"/>
            <w:right w:val="none" w:sz="0" w:space="0" w:color="auto"/>
          </w:divBdr>
        </w:div>
        <w:div w:id="1296594451">
          <w:marLeft w:val="480"/>
          <w:marRight w:val="0"/>
          <w:marTop w:val="0"/>
          <w:marBottom w:val="0"/>
          <w:divBdr>
            <w:top w:val="none" w:sz="0" w:space="0" w:color="auto"/>
            <w:left w:val="none" w:sz="0" w:space="0" w:color="auto"/>
            <w:bottom w:val="none" w:sz="0" w:space="0" w:color="auto"/>
            <w:right w:val="none" w:sz="0" w:space="0" w:color="auto"/>
          </w:divBdr>
        </w:div>
        <w:div w:id="1303119963">
          <w:marLeft w:val="480"/>
          <w:marRight w:val="0"/>
          <w:marTop w:val="0"/>
          <w:marBottom w:val="0"/>
          <w:divBdr>
            <w:top w:val="none" w:sz="0" w:space="0" w:color="auto"/>
            <w:left w:val="none" w:sz="0" w:space="0" w:color="auto"/>
            <w:bottom w:val="none" w:sz="0" w:space="0" w:color="auto"/>
            <w:right w:val="none" w:sz="0" w:space="0" w:color="auto"/>
          </w:divBdr>
        </w:div>
        <w:div w:id="1333339662">
          <w:marLeft w:val="480"/>
          <w:marRight w:val="0"/>
          <w:marTop w:val="0"/>
          <w:marBottom w:val="0"/>
          <w:divBdr>
            <w:top w:val="none" w:sz="0" w:space="0" w:color="auto"/>
            <w:left w:val="none" w:sz="0" w:space="0" w:color="auto"/>
            <w:bottom w:val="none" w:sz="0" w:space="0" w:color="auto"/>
            <w:right w:val="none" w:sz="0" w:space="0" w:color="auto"/>
          </w:divBdr>
        </w:div>
        <w:div w:id="1356231569">
          <w:marLeft w:val="480"/>
          <w:marRight w:val="0"/>
          <w:marTop w:val="0"/>
          <w:marBottom w:val="0"/>
          <w:divBdr>
            <w:top w:val="none" w:sz="0" w:space="0" w:color="auto"/>
            <w:left w:val="none" w:sz="0" w:space="0" w:color="auto"/>
            <w:bottom w:val="none" w:sz="0" w:space="0" w:color="auto"/>
            <w:right w:val="none" w:sz="0" w:space="0" w:color="auto"/>
          </w:divBdr>
        </w:div>
        <w:div w:id="1390957302">
          <w:marLeft w:val="480"/>
          <w:marRight w:val="0"/>
          <w:marTop w:val="0"/>
          <w:marBottom w:val="0"/>
          <w:divBdr>
            <w:top w:val="none" w:sz="0" w:space="0" w:color="auto"/>
            <w:left w:val="none" w:sz="0" w:space="0" w:color="auto"/>
            <w:bottom w:val="none" w:sz="0" w:space="0" w:color="auto"/>
            <w:right w:val="none" w:sz="0" w:space="0" w:color="auto"/>
          </w:divBdr>
        </w:div>
        <w:div w:id="1404528650">
          <w:marLeft w:val="480"/>
          <w:marRight w:val="0"/>
          <w:marTop w:val="0"/>
          <w:marBottom w:val="0"/>
          <w:divBdr>
            <w:top w:val="none" w:sz="0" w:space="0" w:color="auto"/>
            <w:left w:val="none" w:sz="0" w:space="0" w:color="auto"/>
            <w:bottom w:val="none" w:sz="0" w:space="0" w:color="auto"/>
            <w:right w:val="none" w:sz="0" w:space="0" w:color="auto"/>
          </w:divBdr>
        </w:div>
        <w:div w:id="1569070508">
          <w:marLeft w:val="480"/>
          <w:marRight w:val="0"/>
          <w:marTop w:val="0"/>
          <w:marBottom w:val="0"/>
          <w:divBdr>
            <w:top w:val="none" w:sz="0" w:space="0" w:color="auto"/>
            <w:left w:val="none" w:sz="0" w:space="0" w:color="auto"/>
            <w:bottom w:val="none" w:sz="0" w:space="0" w:color="auto"/>
            <w:right w:val="none" w:sz="0" w:space="0" w:color="auto"/>
          </w:divBdr>
        </w:div>
        <w:div w:id="1617981017">
          <w:marLeft w:val="480"/>
          <w:marRight w:val="0"/>
          <w:marTop w:val="0"/>
          <w:marBottom w:val="0"/>
          <w:divBdr>
            <w:top w:val="none" w:sz="0" w:space="0" w:color="auto"/>
            <w:left w:val="none" w:sz="0" w:space="0" w:color="auto"/>
            <w:bottom w:val="none" w:sz="0" w:space="0" w:color="auto"/>
            <w:right w:val="none" w:sz="0" w:space="0" w:color="auto"/>
          </w:divBdr>
        </w:div>
        <w:div w:id="1702626613">
          <w:marLeft w:val="480"/>
          <w:marRight w:val="0"/>
          <w:marTop w:val="0"/>
          <w:marBottom w:val="0"/>
          <w:divBdr>
            <w:top w:val="none" w:sz="0" w:space="0" w:color="auto"/>
            <w:left w:val="none" w:sz="0" w:space="0" w:color="auto"/>
            <w:bottom w:val="none" w:sz="0" w:space="0" w:color="auto"/>
            <w:right w:val="none" w:sz="0" w:space="0" w:color="auto"/>
          </w:divBdr>
        </w:div>
        <w:div w:id="1757902631">
          <w:marLeft w:val="480"/>
          <w:marRight w:val="0"/>
          <w:marTop w:val="0"/>
          <w:marBottom w:val="0"/>
          <w:divBdr>
            <w:top w:val="none" w:sz="0" w:space="0" w:color="auto"/>
            <w:left w:val="none" w:sz="0" w:space="0" w:color="auto"/>
            <w:bottom w:val="none" w:sz="0" w:space="0" w:color="auto"/>
            <w:right w:val="none" w:sz="0" w:space="0" w:color="auto"/>
          </w:divBdr>
        </w:div>
        <w:div w:id="1774864858">
          <w:marLeft w:val="480"/>
          <w:marRight w:val="0"/>
          <w:marTop w:val="0"/>
          <w:marBottom w:val="0"/>
          <w:divBdr>
            <w:top w:val="none" w:sz="0" w:space="0" w:color="auto"/>
            <w:left w:val="none" w:sz="0" w:space="0" w:color="auto"/>
            <w:bottom w:val="none" w:sz="0" w:space="0" w:color="auto"/>
            <w:right w:val="none" w:sz="0" w:space="0" w:color="auto"/>
          </w:divBdr>
        </w:div>
        <w:div w:id="1811631144">
          <w:marLeft w:val="480"/>
          <w:marRight w:val="0"/>
          <w:marTop w:val="0"/>
          <w:marBottom w:val="0"/>
          <w:divBdr>
            <w:top w:val="none" w:sz="0" w:space="0" w:color="auto"/>
            <w:left w:val="none" w:sz="0" w:space="0" w:color="auto"/>
            <w:bottom w:val="none" w:sz="0" w:space="0" w:color="auto"/>
            <w:right w:val="none" w:sz="0" w:space="0" w:color="auto"/>
          </w:divBdr>
        </w:div>
        <w:div w:id="1906987392">
          <w:marLeft w:val="480"/>
          <w:marRight w:val="0"/>
          <w:marTop w:val="0"/>
          <w:marBottom w:val="0"/>
          <w:divBdr>
            <w:top w:val="none" w:sz="0" w:space="0" w:color="auto"/>
            <w:left w:val="none" w:sz="0" w:space="0" w:color="auto"/>
            <w:bottom w:val="none" w:sz="0" w:space="0" w:color="auto"/>
            <w:right w:val="none" w:sz="0" w:space="0" w:color="auto"/>
          </w:divBdr>
        </w:div>
        <w:div w:id="1958370253">
          <w:marLeft w:val="480"/>
          <w:marRight w:val="0"/>
          <w:marTop w:val="0"/>
          <w:marBottom w:val="0"/>
          <w:divBdr>
            <w:top w:val="none" w:sz="0" w:space="0" w:color="auto"/>
            <w:left w:val="none" w:sz="0" w:space="0" w:color="auto"/>
            <w:bottom w:val="none" w:sz="0" w:space="0" w:color="auto"/>
            <w:right w:val="none" w:sz="0" w:space="0" w:color="auto"/>
          </w:divBdr>
        </w:div>
        <w:div w:id="1965498534">
          <w:marLeft w:val="480"/>
          <w:marRight w:val="0"/>
          <w:marTop w:val="0"/>
          <w:marBottom w:val="0"/>
          <w:divBdr>
            <w:top w:val="none" w:sz="0" w:space="0" w:color="auto"/>
            <w:left w:val="none" w:sz="0" w:space="0" w:color="auto"/>
            <w:bottom w:val="none" w:sz="0" w:space="0" w:color="auto"/>
            <w:right w:val="none" w:sz="0" w:space="0" w:color="auto"/>
          </w:divBdr>
        </w:div>
      </w:divsChild>
    </w:div>
    <w:div w:id="1567957019">
      <w:bodyDiv w:val="1"/>
      <w:marLeft w:val="0"/>
      <w:marRight w:val="0"/>
      <w:marTop w:val="0"/>
      <w:marBottom w:val="0"/>
      <w:divBdr>
        <w:top w:val="none" w:sz="0" w:space="0" w:color="auto"/>
        <w:left w:val="none" w:sz="0" w:space="0" w:color="auto"/>
        <w:bottom w:val="none" w:sz="0" w:space="0" w:color="auto"/>
        <w:right w:val="none" w:sz="0" w:space="0" w:color="auto"/>
      </w:divBdr>
    </w:div>
    <w:div w:id="1568418348">
      <w:bodyDiv w:val="1"/>
      <w:marLeft w:val="0"/>
      <w:marRight w:val="0"/>
      <w:marTop w:val="0"/>
      <w:marBottom w:val="0"/>
      <w:divBdr>
        <w:top w:val="none" w:sz="0" w:space="0" w:color="auto"/>
        <w:left w:val="none" w:sz="0" w:space="0" w:color="auto"/>
        <w:bottom w:val="none" w:sz="0" w:space="0" w:color="auto"/>
        <w:right w:val="none" w:sz="0" w:space="0" w:color="auto"/>
      </w:divBdr>
    </w:div>
    <w:div w:id="1568566556">
      <w:bodyDiv w:val="1"/>
      <w:marLeft w:val="0"/>
      <w:marRight w:val="0"/>
      <w:marTop w:val="0"/>
      <w:marBottom w:val="0"/>
      <w:divBdr>
        <w:top w:val="none" w:sz="0" w:space="0" w:color="auto"/>
        <w:left w:val="none" w:sz="0" w:space="0" w:color="auto"/>
        <w:bottom w:val="none" w:sz="0" w:space="0" w:color="auto"/>
        <w:right w:val="none" w:sz="0" w:space="0" w:color="auto"/>
      </w:divBdr>
    </w:div>
    <w:div w:id="1568877963">
      <w:bodyDiv w:val="1"/>
      <w:marLeft w:val="0"/>
      <w:marRight w:val="0"/>
      <w:marTop w:val="0"/>
      <w:marBottom w:val="0"/>
      <w:divBdr>
        <w:top w:val="none" w:sz="0" w:space="0" w:color="auto"/>
        <w:left w:val="none" w:sz="0" w:space="0" w:color="auto"/>
        <w:bottom w:val="none" w:sz="0" w:space="0" w:color="auto"/>
        <w:right w:val="none" w:sz="0" w:space="0" w:color="auto"/>
      </w:divBdr>
      <w:divsChild>
        <w:div w:id="26488368">
          <w:marLeft w:val="480"/>
          <w:marRight w:val="0"/>
          <w:marTop w:val="0"/>
          <w:marBottom w:val="0"/>
          <w:divBdr>
            <w:top w:val="none" w:sz="0" w:space="0" w:color="auto"/>
            <w:left w:val="none" w:sz="0" w:space="0" w:color="auto"/>
            <w:bottom w:val="none" w:sz="0" w:space="0" w:color="auto"/>
            <w:right w:val="none" w:sz="0" w:space="0" w:color="auto"/>
          </w:divBdr>
        </w:div>
        <w:div w:id="50279097">
          <w:marLeft w:val="480"/>
          <w:marRight w:val="0"/>
          <w:marTop w:val="0"/>
          <w:marBottom w:val="0"/>
          <w:divBdr>
            <w:top w:val="none" w:sz="0" w:space="0" w:color="auto"/>
            <w:left w:val="none" w:sz="0" w:space="0" w:color="auto"/>
            <w:bottom w:val="none" w:sz="0" w:space="0" w:color="auto"/>
            <w:right w:val="none" w:sz="0" w:space="0" w:color="auto"/>
          </w:divBdr>
        </w:div>
        <w:div w:id="96217552">
          <w:marLeft w:val="480"/>
          <w:marRight w:val="0"/>
          <w:marTop w:val="0"/>
          <w:marBottom w:val="0"/>
          <w:divBdr>
            <w:top w:val="none" w:sz="0" w:space="0" w:color="auto"/>
            <w:left w:val="none" w:sz="0" w:space="0" w:color="auto"/>
            <w:bottom w:val="none" w:sz="0" w:space="0" w:color="auto"/>
            <w:right w:val="none" w:sz="0" w:space="0" w:color="auto"/>
          </w:divBdr>
        </w:div>
        <w:div w:id="98186648">
          <w:marLeft w:val="480"/>
          <w:marRight w:val="0"/>
          <w:marTop w:val="0"/>
          <w:marBottom w:val="0"/>
          <w:divBdr>
            <w:top w:val="none" w:sz="0" w:space="0" w:color="auto"/>
            <w:left w:val="none" w:sz="0" w:space="0" w:color="auto"/>
            <w:bottom w:val="none" w:sz="0" w:space="0" w:color="auto"/>
            <w:right w:val="none" w:sz="0" w:space="0" w:color="auto"/>
          </w:divBdr>
        </w:div>
        <w:div w:id="102771726">
          <w:marLeft w:val="480"/>
          <w:marRight w:val="0"/>
          <w:marTop w:val="0"/>
          <w:marBottom w:val="0"/>
          <w:divBdr>
            <w:top w:val="none" w:sz="0" w:space="0" w:color="auto"/>
            <w:left w:val="none" w:sz="0" w:space="0" w:color="auto"/>
            <w:bottom w:val="none" w:sz="0" w:space="0" w:color="auto"/>
            <w:right w:val="none" w:sz="0" w:space="0" w:color="auto"/>
          </w:divBdr>
        </w:div>
        <w:div w:id="224024621">
          <w:marLeft w:val="480"/>
          <w:marRight w:val="0"/>
          <w:marTop w:val="0"/>
          <w:marBottom w:val="0"/>
          <w:divBdr>
            <w:top w:val="none" w:sz="0" w:space="0" w:color="auto"/>
            <w:left w:val="none" w:sz="0" w:space="0" w:color="auto"/>
            <w:bottom w:val="none" w:sz="0" w:space="0" w:color="auto"/>
            <w:right w:val="none" w:sz="0" w:space="0" w:color="auto"/>
          </w:divBdr>
        </w:div>
        <w:div w:id="297808237">
          <w:marLeft w:val="480"/>
          <w:marRight w:val="0"/>
          <w:marTop w:val="0"/>
          <w:marBottom w:val="0"/>
          <w:divBdr>
            <w:top w:val="none" w:sz="0" w:space="0" w:color="auto"/>
            <w:left w:val="none" w:sz="0" w:space="0" w:color="auto"/>
            <w:bottom w:val="none" w:sz="0" w:space="0" w:color="auto"/>
            <w:right w:val="none" w:sz="0" w:space="0" w:color="auto"/>
          </w:divBdr>
        </w:div>
        <w:div w:id="337344642">
          <w:marLeft w:val="480"/>
          <w:marRight w:val="0"/>
          <w:marTop w:val="0"/>
          <w:marBottom w:val="0"/>
          <w:divBdr>
            <w:top w:val="none" w:sz="0" w:space="0" w:color="auto"/>
            <w:left w:val="none" w:sz="0" w:space="0" w:color="auto"/>
            <w:bottom w:val="none" w:sz="0" w:space="0" w:color="auto"/>
            <w:right w:val="none" w:sz="0" w:space="0" w:color="auto"/>
          </w:divBdr>
        </w:div>
        <w:div w:id="338041203">
          <w:marLeft w:val="480"/>
          <w:marRight w:val="0"/>
          <w:marTop w:val="0"/>
          <w:marBottom w:val="0"/>
          <w:divBdr>
            <w:top w:val="none" w:sz="0" w:space="0" w:color="auto"/>
            <w:left w:val="none" w:sz="0" w:space="0" w:color="auto"/>
            <w:bottom w:val="none" w:sz="0" w:space="0" w:color="auto"/>
            <w:right w:val="none" w:sz="0" w:space="0" w:color="auto"/>
          </w:divBdr>
        </w:div>
        <w:div w:id="411511973">
          <w:marLeft w:val="480"/>
          <w:marRight w:val="0"/>
          <w:marTop w:val="0"/>
          <w:marBottom w:val="0"/>
          <w:divBdr>
            <w:top w:val="none" w:sz="0" w:space="0" w:color="auto"/>
            <w:left w:val="none" w:sz="0" w:space="0" w:color="auto"/>
            <w:bottom w:val="none" w:sz="0" w:space="0" w:color="auto"/>
            <w:right w:val="none" w:sz="0" w:space="0" w:color="auto"/>
          </w:divBdr>
        </w:div>
        <w:div w:id="617183844">
          <w:marLeft w:val="480"/>
          <w:marRight w:val="0"/>
          <w:marTop w:val="0"/>
          <w:marBottom w:val="0"/>
          <w:divBdr>
            <w:top w:val="none" w:sz="0" w:space="0" w:color="auto"/>
            <w:left w:val="none" w:sz="0" w:space="0" w:color="auto"/>
            <w:bottom w:val="none" w:sz="0" w:space="0" w:color="auto"/>
            <w:right w:val="none" w:sz="0" w:space="0" w:color="auto"/>
          </w:divBdr>
        </w:div>
        <w:div w:id="663513661">
          <w:marLeft w:val="480"/>
          <w:marRight w:val="0"/>
          <w:marTop w:val="0"/>
          <w:marBottom w:val="0"/>
          <w:divBdr>
            <w:top w:val="none" w:sz="0" w:space="0" w:color="auto"/>
            <w:left w:val="none" w:sz="0" w:space="0" w:color="auto"/>
            <w:bottom w:val="none" w:sz="0" w:space="0" w:color="auto"/>
            <w:right w:val="none" w:sz="0" w:space="0" w:color="auto"/>
          </w:divBdr>
        </w:div>
        <w:div w:id="670762837">
          <w:marLeft w:val="480"/>
          <w:marRight w:val="0"/>
          <w:marTop w:val="0"/>
          <w:marBottom w:val="0"/>
          <w:divBdr>
            <w:top w:val="none" w:sz="0" w:space="0" w:color="auto"/>
            <w:left w:val="none" w:sz="0" w:space="0" w:color="auto"/>
            <w:bottom w:val="none" w:sz="0" w:space="0" w:color="auto"/>
            <w:right w:val="none" w:sz="0" w:space="0" w:color="auto"/>
          </w:divBdr>
        </w:div>
        <w:div w:id="707805216">
          <w:marLeft w:val="480"/>
          <w:marRight w:val="0"/>
          <w:marTop w:val="0"/>
          <w:marBottom w:val="0"/>
          <w:divBdr>
            <w:top w:val="none" w:sz="0" w:space="0" w:color="auto"/>
            <w:left w:val="none" w:sz="0" w:space="0" w:color="auto"/>
            <w:bottom w:val="none" w:sz="0" w:space="0" w:color="auto"/>
            <w:right w:val="none" w:sz="0" w:space="0" w:color="auto"/>
          </w:divBdr>
        </w:div>
        <w:div w:id="712270444">
          <w:marLeft w:val="480"/>
          <w:marRight w:val="0"/>
          <w:marTop w:val="0"/>
          <w:marBottom w:val="0"/>
          <w:divBdr>
            <w:top w:val="none" w:sz="0" w:space="0" w:color="auto"/>
            <w:left w:val="none" w:sz="0" w:space="0" w:color="auto"/>
            <w:bottom w:val="none" w:sz="0" w:space="0" w:color="auto"/>
            <w:right w:val="none" w:sz="0" w:space="0" w:color="auto"/>
          </w:divBdr>
        </w:div>
        <w:div w:id="750004877">
          <w:marLeft w:val="480"/>
          <w:marRight w:val="0"/>
          <w:marTop w:val="0"/>
          <w:marBottom w:val="0"/>
          <w:divBdr>
            <w:top w:val="none" w:sz="0" w:space="0" w:color="auto"/>
            <w:left w:val="none" w:sz="0" w:space="0" w:color="auto"/>
            <w:bottom w:val="none" w:sz="0" w:space="0" w:color="auto"/>
            <w:right w:val="none" w:sz="0" w:space="0" w:color="auto"/>
          </w:divBdr>
        </w:div>
        <w:div w:id="775445979">
          <w:marLeft w:val="480"/>
          <w:marRight w:val="0"/>
          <w:marTop w:val="0"/>
          <w:marBottom w:val="0"/>
          <w:divBdr>
            <w:top w:val="none" w:sz="0" w:space="0" w:color="auto"/>
            <w:left w:val="none" w:sz="0" w:space="0" w:color="auto"/>
            <w:bottom w:val="none" w:sz="0" w:space="0" w:color="auto"/>
            <w:right w:val="none" w:sz="0" w:space="0" w:color="auto"/>
          </w:divBdr>
        </w:div>
        <w:div w:id="813331848">
          <w:marLeft w:val="480"/>
          <w:marRight w:val="0"/>
          <w:marTop w:val="0"/>
          <w:marBottom w:val="0"/>
          <w:divBdr>
            <w:top w:val="none" w:sz="0" w:space="0" w:color="auto"/>
            <w:left w:val="none" w:sz="0" w:space="0" w:color="auto"/>
            <w:bottom w:val="none" w:sz="0" w:space="0" w:color="auto"/>
            <w:right w:val="none" w:sz="0" w:space="0" w:color="auto"/>
          </w:divBdr>
        </w:div>
        <w:div w:id="906261675">
          <w:marLeft w:val="480"/>
          <w:marRight w:val="0"/>
          <w:marTop w:val="0"/>
          <w:marBottom w:val="0"/>
          <w:divBdr>
            <w:top w:val="none" w:sz="0" w:space="0" w:color="auto"/>
            <w:left w:val="none" w:sz="0" w:space="0" w:color="auto"/>
            <w:bottom w:val="none" w:sz="0" w:space="0" w:color="auto"/>
            <w:right w:val="none" w:sz="0" w:space="0" w:color="auto"/>
          </w:divBdr>
        </w:div>
        <w:div w:id="992953642">
          <w:marLeft w:val="480"/>
          <w:marRight w:val="0"/>
          <w:marTop w:val="0"/>
          <w:marBottom w:val="0"/>
          <w:divBdr>
            <w:top w:val="none" w:sz="0" w:space="0" w:color="auto"/>
            <w:left w:val="none" w:sz="0" w:space="0" w:color="auto"/>
            <w:bottom w:val="none" w:sz="0" w:space="0" w:color="auto"/>
            <w:right w:val="none" w:sz="0" w:space="0" w:color="auto"/>
          </w:divBdr>
        </w:div>
        <w:div w:id="996765265">
          <w:marLeft w:val="480"/>
          <w:marRight w:val="0"/>
          <w:marTop w:val="0"/>
          <w:marBottom w:val="0"/>
          <w:divBdr>
            <w:top w:val="none" w:sz="0" w:space="0" w:color="auto"/>
            <w:left w:val="none" w:sz="0" w:space="0" w:color="auto"/>
            <w:bottom w:val="none" w:sz="0" w:space="0" w:color="auto"/>
            <w:right w:val="none" w:sz="0" w:space="0" w:color="auto"/>
          </w:divBdr>
        </w:div>
        <w:div w:id="1015109249">
          <w:marLeft w:val="480"/>
          <w:marRight w:val="0"/>
          <w:marTop w:val="0"/>
          <w:marBottom w:val="0"/>
          <w:divBdr>
            <w:top w:val="none" w:sz="0" w:space="0" w:color="auto"/>
            <w:left w:val="none" w:sz="0" w:space="0" w:color="auto"/>
            <w:bottom w:val="none" w:sz="0" w:space="0" w:color="auto"/>
            <w:right w:val="none" w:sz="0" w:space="0" w:color="auto"/>
          </w:divBdr>
        </w:div>
        <w:div w:id="1121263669">
          <w:marLeft w:val="480"/>
          <w:marRight w:val="0"/>
          <w:marTop w:val="0"/>
          <w:marBottom w:val="0"/>
          <w:divBdr>
            <w:top w:val="none" w:sz="0" w:space="0" w:color="auto"/>
            <w:left w:val="none" w:sz="0" w:space="0" w:color="auto"/>
            <w:bottom w:val="none" w:sz="0" w:space="0" w:color="auto"/>
            <w:right w:val="none" w:sz="0" w:space="0" w:color="auto"/>
          </w:divBdr>
        </w:div>
        <w:div w:id="1160804076">
          <w:marLeft w:val="480"/>
          <w:marRight w:val="0"/>
          <w:marTop w:val="0"/>
          <w:marBottom w:val="0"/>
          <w:divBdr>
            <w:top w:val="none" w:sz="0" w:space="0" w:color="auto"/>
            <w:left w:val="none" w:sz="0" w:space="0" w:color="auto"/>
            <w:bottom w:val="none" w:sz="0" w:space="0" w:color="auto"/>
            <w:right w:val="none" w:sz="0" w:space="0" w:color="auto"/>
          </w:divBdr>
        </w:div>
        <w:div w:id="1169712994">
          <w:marLeft w:val="480"/>
          <w:marRight w:val="0"/>
          <w:marTop w:val="0"/>
          <w:marBottom w:val="0"/>
          <w:divBdr>
            <w:top w:val="none" w:sz="0" w:space="0" w:color="auto"/>
            <w:left w:val="none" w:sz="0" w:space="0" w:color="auto"/>
            <w:bottom w:val="none" w:sz="0" w:space="0" w:color="auto"/>
            <w:right w:val="none" w:sz="0" w:space="0" w:color="auto"/>
          </w:divBdr>
        </w:div>
        <w:div w:id="1198394377">
          <w:marLeft w:val="480"/>
          <w:marRight w:val="0"/>
          <w:marTop w:val="0"/>
          <w:marBottom w:val="0"/>
          <w:divBdr>
            <w:top w:val="none" w:sz="0" w:space="0" w:color="auto"/>
            <w:left w:val="none" w:sz="0" w:space="0" w:color="auto"/>
            <w:bottom w:val="none" w:sz="0" w:space="0" w:color="auto"/>
            <w:right w:val="none" w:sz="0" w:space="0" w:color="auto"/>
          </w:divBdr>
        </w:div>
        <w:div w:id="1262566807">
          <w:marLeft w:val="480"/>
          <w:marRight w:val="0"/>
          <w:marTop w:val="0"/>
          <w:marBottom w:val="0"/>
          <w:divBdr>
            <w:top w:val="none" w:sz="0" w:space="0" w:color="auto"/>
            <w:left w:val="none" w:sz="0" w:space="0" w:color="auto"/>
            <w:bottom w:val="none" w:sz="0" w:space="0" w:color="auto"/>
            <w:right w:val="none" w:sz="0" w:space="0" w:color="auto"/>
          </w:divBdr>
        </w:div>
        <w:div w:id="1274439257">
          <w:marLeft w:val="480"/>
          <w:marRight w:val="0"/>
          <w:marTop w:val="0"/>
          <w:marBottom w:val="0"/>
          <w:divBdr>
            <w:top w:val="none" w:sz="0" w:space="0" w:color="auto"/>
            <w:left w:val="none" w:sz="0" w:space="0" w:color="auto"/>
            <w:bottom w:val="none" w:sz="0" w:space="0" w:color="auto"/>
            <w:right w:val="none" w:sz="0" w:space="0" w:color="auto"/>
          </w:divBdr>
        </w:div>
        <w:div w:id="1286540068">
          <w:marLeft w:val="480"/>
          <w:marRight w:val="0"/>
          <w:marTop w:val="0"/>
          <w:marBottom w:val="0"/>
          <w:divBdr>
            <w:top w:val="none" w:sz="0" w:space="0" w:color="auto"/>
            <w:left w:val="none" w:sz="0" w:space="0" w:color="auto"/>
            <w:bottom w:val="none" w:sz="0" w:space="0" w:color="auto"/>
            <w:right w:val="none" w:sz="0" w:space="0" w:color="auto"/>
          </w:divBdr>
        </w:div>
        <w:div w:id="1324435224">
          <w:marLeft w:val="480"/>
          <w:marRight w:val="0"/>
          <w:marTop w:val="0"/>
          <w:marBottom w:val="0"/>
          <w:divBdr>
            <w:top w:val="none" w:sz="0" w:space="0" w:color="auto"/>
            <w:left w:val="none" w:sz="0" w:space="0" w:color="auto"/>
            <w:bottom w:val="none" w:sz="0" w:space="0" w:color="auto"/>
            <w:right w:val="none" w:sz="0" w:space="0" w:color="auto"/>
          </w:divBdr>
        </w:div>
        <w:div w:id="1368022587">
          <w:marLeft w:val="480"/>
          <w:marRight w:val="0"/>
          <w:marTop w:val="0"/>
          <w:marBottom w:val="0"/>
          <w:divBdr>
            <w:top w:val="none" w:sz="0" w:space="0" w:color="auto"/>
            <w:left w:val="none" w:sz="0" w:space="0" w:color="auto"/>
            <w:bottom w:val="none" w:sz="0" w:space="0" w:color="auto"/>
            <w:right w:val="none" w:sz="0" w:space="0" w:color="auto"/>
          </w:divBdr>
        </w:div>
        <w:div w:id="1382751771">
          <w:marLeft w:val="480"/>
          <w:marRight w:val="0"/>
          <w:marTop w:val="0"/>
          <w:marBottom w:val="0"/>
          <w:divBdr>
            <w:top w:val="none" w:sz="0" w:space="0" w:color="auto"/>
            <w:left w:val="none" w:sz="0" w:space="0" w:color="auto"/>
            <w:bottom w:val="none" w:sz="0" w:space="0" w:color="auto"/>
            <w:right w:val="none" w:sz="0" w:space="0" w:color="auto"/>
          </w:divBdr>
        </w:div>
        <w:div w:id="1413158665">
          <w:marLeft w:val="480"/>
          <w:marRight w:val="0"/>
          <w:marTop w:val="0"/>
          <w:marBottom w:val="0"/>
          <w:divBdr>
            <w:top w:val="none" w:sz="0" w:space="0" w:color="auto"/>
            <w:left w:val="none" w:sz="0" w:space="0" w:color="auto"/>
            <w:bottom w:val="none" w:sz="0" w:space="0" w:color="auto"/>
            <w:right w:val="none" w:sz="0" w:space="0" w:color="auto"/>
          </w:divBdr>
        </w:div>
        <w:div w:id="1565989259">
          <w:marLeft w:val="480"/>
          <w:marRight w:val="0"/>
          <w:marTop w:val="0"/>
          <w:marBottom w:val="0"/>
          <w:divBdr>
            <w:top w:val="none" w:sz="0" w:space="0" w:color="auto"/>
            <w:left w:val="none" w:sz="0" w:space="0" w:color="auto"/>
            <w:bottom w:val="none" w:sz="0" w:space="0" w:color="auto"/>
            <w:right w:val="none" w:sz="0" w:space="0" w:color="auto"/>
          </w:divBdr>
        </w:div>
        <w:div w:id="1608267021">
          <w:marLeft w:val="480"/>
          <w:marRight w:val="0"/>
          <w:marTop w:val="0"/>
          <w:marBottom w:val="0"/>
          <w:divBdr>
            <w:top w:val="none" w:sz="0" w:space="0" w:color="auto"/>
            <w:left w:val="none" w:sz="0" w:space="0" w:color="auto"/>
            <w:bottom w:val="none" w:sz="0" w:space="0" w:color="auto"/>
            <w:right w:val="none" w:sz="0" w:space="0" w:color="auto"/>
          </w:divBdr>
        </w:div>
        <w:div w:id="1625113546">
          <w:marLeft w:val="480"/>
          <w:marRight w:val="0"/>
          <w:marTop w:val="0"/>
          <w:marBottom w:val="0"/>
          <w:divBdr>
            <w:top w:val="none" w:sz="0" w:space="0" w:color="auto"/>
            <w:left w:val="none" w:sz="0" w:space="0" w:color="auto"/>
            <w:bottom w:val="none" w:sz="0" w:space="0" w:color="auto"/>
            <w:right w:val="none" w:sz="0" w:space="0" w:color="auto"/>
          </w:divBdr>
        </w:div>
        <w:div w:id="1631007665">
          <w:marLeft w:val="480"/>
          <w:marRight w:val="0"/>
          <w:marTop w:val="0"/>
          <w:marBottom w:val="0"/>
          <w:divBdr>
            <w:top w:val="none" w:sz="0" w:space="0" w:color="auto"/>
            <w:left w:val="none" w:sz="0" w:space="0" w:color="auto"/>
            <w:bottom w:val="none" w:sz="0" w:space="0" w:color="auto"/>
            <w:right w:val="none" w:sz="0" w:space="0" w:color="auto"/>
          </w:divBdr>
        </w:div>
        <w:div w:id="1657689728">
          <w:marLeft w:val="480"/>
          <w:marRight w:val="0"/>
          <w:marTop w:val="0"/>
          <w:marBottom w:val="0"/>
          <w:divBdr>
            <w:top w:val="none" w:sz="0" w:space="0" w:color="auto"/>
            <w:left w:val="none" w:sz="0" w:space="0" w:color="auto"/>
            <w:bottom w:val="none" w:sz="0" w:space="0" w:color="auto"/>
            <w:right w:val="none" w:sz="0" w:space="0" w:color="auto"/>
          </w:divBdr>
        </w:div>
        <w:div w:id="1822381059">
          <w:marLeft w:val="480"/>
          <w:marRight w:val="0"/>
          <w:marTop w:val="0"/>
          <w:marBottom w:val="0"/>
          <w:divBdr>
            <w:top w:val="none" w:sz="0" w:space="0" w:color="auto"/>
            <w:left w:val="none" w:sz="0" w:space="0" w:color="auto"/>
            <w:bottom w:val="none" w:sz="0" w:space="0" w:color="auto"/>
            <w:right w:val="none" w:sz="0" w:space="0" w:color="auto"/>
          </w:divBdr>
        </w:div>
        <w:div w:id="1919243844">
          <w:marLeft w:val="480"/>
          <w:marRight w:val="0"/>
          <w:marTop w:val="0"/>
          <w:marBottom w:val="0"/>
          <w:divBdr>
            <w:top w:val="none" w:sz="0" w:space="0" w:color="auto"/>
            <w:left w:val="none" w:sz="0" w:space="0" w:color="auto"/>
            <w:bottom w:val="none" w:sz="0" w:space="0" w:color="auto"/>
            <w:right w:val="none" w:sz="0" w:space="0" w:color="auto"/>
          </w:divBdr>
        </w:div>
        <w:div w:id="1950964615">
          <w:marLeft w:val="480"/>
          <w:marRight w:val="0"/>
          <w:marTop w:val="0"/>
          <w:marBottom w:val="0"/>
          <w:divBdr>
            <w:top w:val="none" w:sz="0" w:space="0" w:color="auto"/>
            <w:left w:val="none" w:sz="0" w:space="0" w:color="auto"/>
            <w:bottom w:val="none" w:sz="0" w:space="0" w:color="auto"/>
            <w:right w:val="none" w:sz="0" w:space="0" w:color="auto"/>
          </w:divBdr>
        </w:div>
        <w:div w:id="1961912354">
          <w:marLeft w:val="480"/>
          <w:marRight w:val="0"/>
          <w:marTop w:val="0"/>
          <w:marBottom w:val="0"/>
          <w:divBdr>
            <w:top w:val="none" w:sz="0" w:space="0" w:color="auto"/>
            <w:left w:val="none" w:sz="0" w:space="0" w:color="auto"/>
            <w:bottom w:val="none" w:sz="0" w:space="0" w:color="auto"/>
            <w:right w:val="none" w:sz="0" w:space="0" w:color="auto"/>
          </w:divBdr>
        </w:div>
        <w:div w:id="1976134275">
          <w:marLeft w:val="480"/>
          <w:marRight w:val="0"/>
          <w:marTop w:val="0"/>
          <w:marBottom w:val="0"/>
          <w:divBdr>
            <w:top w:val="none" w:sz="0" w:space="0" w:color="auto"/>
            <w:left w:val="none" w:sz="0" w:space="0" w:color="auto"/>
            <w:bottom w:val="none" w:sz="0" w:space="0" w:color="auto"/>
            <w:right w:val="none" w:sz="0" w:space="0" w:color="auto"/>
          </w:divBdr>
        </w:div>
      </w:divsChild>
    </w:div>
    <w:div w:id="1569028348">
      <w:bodyDiv w:val="1"/>
      <w:marLeft w:val="0"/>
      <w:marRight w:val="0"/>
      <w:marTop w:val="0"/>
      <w:marBottom w:val="0"/>
      <w:divBdr>
        <w:top w:val="none" w:sz="0" w:space="0" w:color="auto"/>
        <w:left w:val="none" w:sz="0" w:space="0" w:color="auto"/>
        <w:bottom w:val="none" w:sz="0" w:space="0" w:color="auto"/>
        <w:right w:val="none" w:sz="0" w:space="0" w:color="auto"/>
      </w:divBdr>
    </w:div>
    <w:div w:id="1569874293">
      <w:bodyDiv w:val="1"/>
      <w:marLeft w:val="0"/>
      <w:marRight w:val="0"/>
      <w:marTop w:val="0"/>
      <w:marBottom w:val="0"/>
      <w:divBdr>
        <w:top w:val="none" w:sz="0" w:space="0" w:color="auto"/>
        <w:left w:val="none" w:sz="0" w:space="0" w:color="auto"/>
        <w:bottom w:val="none" w:sz="0" w:space="0" w:color="auto"/>
        <w:right w:val="none" w:sz="0" w:space="0" w:color="auto"/>
      </w:divBdr>
    </w:div>
    <w:div w:id="1569874306">
      <w:bodyDiv w:val="1"/>
      <w:marLeft w:val="0"/>
      <w:marRight w:val="0"/>
      <w:marTop w:val="0"/>
      <w:marBottom w:val="0"/>
      <w:divBdr>
        <w:top w:val="none" w:sz="0" w:space="0" w:color="auto"/>
        <w:left w:val="none" w:sz="0" w:space="0" w:color="auto"/>
        <w:bottom w:val="none" w:sz="0" w:space="0" w:color="auto"/>
        <w:right w:val="none" w:sz="0" w:space="0" w:color="auto"/>
      </w:divBdr>
    </w:div>
    <w:div w:id="1570461802">
      <w:bodyDiv w:val="1"/>
      <w:marLeft w:val="0"/>
      <w:marRight w:val="0"/>
      <w:marTop w:val="0"/>
      <w:marBottom w:val="0"/>
      <w:divBdr>
        <w:top w:val="none" w:sz="0" w:space="0" w:color="auto"/>
        <w:left w:val="none" w:sz="0" w:space="0" w:color="auto"/>
        <w:bottom w:val="none" w:sz="0" w:space="0" w:color="auto"/>
        <w:right w:val="none" w:sz="0" w:space="0" w:color="auto"/>
      </w:divBdr>
    </w:div>
    <w:div w:id="1570967046">
      <w:bodyDiv w:val="1"/>
      <w:marLeft w:val="0"/>
      <w:marRight w:val="0"/>
      <w:marTop w:val="0"/>
      <w:marBottom w:val="0"/>
      <w:divBdr>
        <w:top w:val="none" w:sz="0" w:space="0" w:color="auto"/>
        <w:left w:val="none" w:sz="0" w:space="0" w:color="auto"/>
        <w:bottom w:val="none" w:sz="0" w:space="0" w:color="auto"/>
        <w:right w:val="none" w:sz="0" w:space="0" w:color="auto"/>
      </w:divBdr>
    </w:div>
    <w:div w:id="1571185411">
      <w:bodyDiv w:val="1"/>
      <w:marLeft w:val="0"/>
      <w:marRight w:val="0"/>
      <w:marTop w:val="0"/>
      <w:marBottom w:val="0"/>
      <w:divBdr>
        <w:top w:val="none" w:sz="0" w:space="0" w:color="auto"/>
        <w:left w:val="none" w:sz="0" w:space="0" w:color="auto"/>
        <w:bottom w:val="none" w:sz="0" w:space="0" w:color="auto"/>
        <w:right w:val="none" w:sz="0" w:space="0" w:color="auto"/>
      </w:divBdr>
    </w:div>
    <w:div w:id="1571496063">
      <w:bodyDiv w:val="1"/>
      <w:marLeft w:val="0"/>
      <w:marRight w:val="0"/>
      <w:marTop w:val="0"/>
      <w:marBottom w:val="0"/>
      <w:divBdr>
        <w:top w:val="none" w:sz="0" w:space="0" w:color="auto"/>
        <w:left w:val="none" w:sz="0" w:space="0" w:color="auto"/>
        <w:bottom w:val="none" w:sz="0" w:space="0" w:color="auto"/>
        <w:right w:val="none" w:sz="0" w:space="0" w:color="auto"/>
      </w:divBdr>
    </w:div>
    <w:div w:id="1571690423">
      <w:bodyDiv w:val="1"/>
      <w:marLeft w:val="0"/>
      <w:marRight w:val="0"/>
      <w:marTop w:val="0"/>
      <w:marBottom w:val="0"/>
      <w:divBdr>
        <w:top w:val="none" w:sz="0" w:space="0" w:color="auto"/>
        <w:left w:val="none" w:sz="0" w:space="0" w:color="auto"/>
        <w:bottom w:val="none" w:sz="0" w:space="0" w:color="auto"/>
        <w:right w:val="none" w:sz="0" w:space="0" w:color="auto"/>
      </w:divBdr>
    </w:div>
    <w:div w:id="1571765510">
      <w:bodyDiv w:val="1"/>
      <w:marLeft w:val="0"/>
      <w:marRight w:val="0"/>
      <w:marTop w:val="0"/>
      <w:marBottom w:val="0"/>
      <w:divBdr>
        <w:top w:val="none" w:sz="0" w:space="0" w:color="auto"/>
        <w:left w:val="none" w:sz="0" w:space="0" w:color="auto"/>
        <w:bottom w:val="none" w:sz="0" w:space="0" w:color="auto"/>
        <w:right w:val="none" w:sz="0" w:space="0" w:color="auto"/>
      </w:divBdr>
    </w:div>
    <w:div w:id="1571769091">
      <w:bodyDiv w:val="1"/>
      <w:marLeft w:val="0"/>
      <w:marRight w:val="0"/>
      <w:marTop w:val="0"/>
      <w:marBottom w:val="0"/>
      <w:divBdr>
        <w:top w:val="none" w:sz="0" w:space="0" w:color="auto"/>
        <w:left w:val="none" w:sz="0" w:space="0" w:color="auto"/>
        <w:bottom w:val="none" w:sz="0" w:space="0" w:color="auto"/>
        <w:right w:val="none" w:sz="0" w:space="0" w:color="auto"/>
      </w:divBdr>
    </w:div>
    <w:div w:id="1571962483">
      <w:bodyDiv w:val="1"/>
      <w:marLeft w:val="0"/>
      <w:marRight w:val="0"/>
      <w:marTop w:val="0"/>
      <w:marBottom w:val="0"/>
      <w:divBdr>
        <w:top w:val="none" w:sz="0" w:space="0" w:color="auto"/>
        <w:left w:val="none" w:sz="0" w:space="0" w:color="auto"/>
        <w:bottom w:val="none" w:sz="0" w:space="0" w:color="auto"/>
        <w:right w:val="none" w:sz="0" w:space="0" w:color="auto"/>
      </w:divBdr>
    </w:div>
    <w:div w:id="1572543427">
      <w:bodyDiv w:val="1"/>
      <w:marLeft w:val="0"/>
      <w:marRight w:val="0"/>
      <w:marTop w:val="0"/>
      <w:marBottom w:val="0"/>
      <w:divBdr>
        <w:top w:val="none" w:sz="0" w:space="0" w:color="auto"/>
        <w:left w:val="none" w:sz="0" w:space="0" w:color="auto"/>
        <w:bottom w:val="none" w:sz="0" w:space="0" w:color="auto"/>
        <w:right w:val="none" w:sz="0" w:space="0" w:color="auto"/>
      </w:divBdr>
    </w:div>
    <w:div w:id="1572614149">
      <w:bodyDiv w:val="1"/>
      <w:marLeft w:val="0"/>
      <w:marRight w:val="0"/>
      <w:marTop w:val="0"/>
      <w:marBottom w:val="0"/>
      <w:divBdr>
        <w:top w:val="none" w:sz="0" w:space="0" w:color="auto"/>
        <w:left w:val="none" w:sz="0" w:space="0" w:color="auto"/>
        <w:bottom w:val="none" w:sz="0" w:space="0" w:color="auto"/>
        <w:right w:val="none" w:sz="0" w:space="0" w:color="auto"/>
      </w:divBdr>
    </w:div>
    <w:div w:id="1572736946">
      <w:bodyDiv w:val="1"/>
      <w:marLeft w:val="0"/>
      <w:marRight w:val="0"/>
      <w:marTop w:val="0"/>
      <w:marBottom w:val="0"/>
      <w:divBdr>
        <w:top w:val="none" w:sz="0" w:space="0" w:color="auto"/>
        <w:left w:val="none" w:sz="0" w:space="0" w:color="auto"/>
        <w:bottom w:val="none" w:sz="0" w:space="0" w:color="auto"/>
        <w:right w:val="none" w:sz="0" w:space="0" w:color="auto"/>
      </w:divBdr>
    </w:div>
    <w:div w:id="1573810299">
      <w:bodyDiv w:val="1"/>
      <w:marLeft w:val="0"/>
      <w:marRight w:val="0"/>
      <w:marTop w:val="0"/>
      <w:marBottom w:val="0"/>
      <w:divBdr>
        <w:top w:val="none" w:sz="0" w:space="0" w:color="auto"/>
        <w:left w:val="none" w:sz="0" w:space="0" w:color="auto"/>
        <w:bottom w:val="none" w:sz="0" w:space="0" w:color="auto"/>
        <w:right w:val="none" w:sz="0" w:space="0" w:color="auto"/>
      </w:divBdr>
    </w:div>
    <w:div w:id="1573810864">
      <w:bodyDiv w:val="1"/>
      <w:marLeft w:val="0"/>
      <w:marRight w:val="0"/>
      <w:marTop w:val="0"/>
      <w:marBottom w:val="0"/>
      <w:divBdr>
        <w:top w:val="none" w:sz="0" w:space="0" w:color="auto"/>
        <w:left w:val="none" w:sz="0" w:space="0" w:color="auto"/>
        <w:bottom w:val="none" w:sz="0" w:space="0" w:color="auto"/>
        <w:right w:val="none" w:sz="0" w:space="0" w:color="auto"/>
      </w:divBdr>
    </w:div>
    <w:div w:id="1574075742">
      <w:bodyDiv w:val="1"/>
      <w:marLeft w:val="0"/>
      <w:marRight w:val="0"/>
      <w:marTop w:val="0"/>
      <w:marBottom w:val="0"/>
      <w:divBdr>
        <w:top w:val="none" w:sz="0" w:space="0" w:color="auto"/>
        <w:left w:val="none" w:sz="0" w:space="0" w:color="auto"/>
        <w:bottom w:val="none" w:sz="0" w:space="0" w:color="auto"/>
        <w:right w:val="none" w:sz="0" w:space="0" w:color="auto"/>
      </w:divBdr>
    </w:div>
    <w:div w:id="1574195818">
      <w:bodyDiv w:val="1"/>
      <w:marLeft w:val="0"/>
      <w:marRight w:val="0"/>
      <w:marTop w:val="0"/>
      <w:marBottom w:val="0"/>
      <w:divBdr>
        <w:top w:val="none" w:sz="0" w:space="0" w:color="auto"/>
        <w:left w:val="none" w:sz="0" w:space="0" w:color="auto"/>
        <w:bottom w:val="none" w:sz="0" w:space="0" w:color="auto"/>
        <w:right w:val="none" w:sz="0" w:space="0" w:color="auto"/>
      </w:divBdr>
    </w:div>
    <w:div w:id="1574196837">
      <w:bodyDiv w:val="1"/>
      <w:marLeft w:val="0"/>
      <w:marRight w:val="0"/>
      <w:marTop w:val="0"/>
      <w:marBottom w:val="0"/>
      <w:divBdr>
        <w:top w:val="none" w:sz="0" w:space="0" w:color="auto"/>
        <w:left w:val="none" w:sz="0" w:space="0" w:color="auto"/>
        <w:bottom w:val="none" w:sz="0" w:space="0" w:color="auto"/>
        <w:right w:val="none" w:sz="0" w:space="0" w:color="auto"/>
      </w:divBdr>
    </w:div>
    <w:div w:id="1574197333">
      <w:bodyDiv w:val="1"/>
      <w:marLeft w:val="0"/>
      <w:marRight w:val="0"/>
      <w:marTop w:val="0"/>
      <w:marBottom w:val="0"/>
      <w:divBdr>
        <w:top w:val="none" w:sz="0" w:space="0" w:color="auto"/>
        <w:left w:val="none" w:sz="0" w:space="0" w:color="auto"/>
        <w:bottom w:val="none" w:sz="0" w:space="0" w:color="auto"/>
        <w:right w:val="none" w:sz="0" w:space="0" w:color="auto"/>
      </w:divBdr>
    </w:div>
    <w:div w:id="1574268413">
      <w:bodyDiv w:val="1"/>
      <w:marLeft w:val="0"/>
      <w:marRight w:val="0"/>
      <w:marTop w:val="0"/>
      <w:marBottom w:val="0"/>
      <w:divBdr>
        <w:top w:val="none" w:sz="0" w:space="0" w:color="auto"/>
        <w:left w:val="none" w:sz="0" w:space="0" w:color="auto"/>
        <w:bottom w:val="none" w:sz="0" w:space="0" w:color="auto"/>
        <w:right w:val="none" w:sz="0" w:space="0" w:color="auto"/>
      </w:divBdr>
    </w:div>
    <w:div w:id="1574311125">
      <w:bodyDiv w:val="1"/>
      <w:marLeft w:val="0"/>
      <w:marRight w:val="0"/>
      <w:marTop w:val="0"/>
      <w:marBottom w:val="0"/>
      <w:divBdr>
        <w:top w:val="none" w:sz="0" w:space="0" w:color="auto"/>
        <w:left w:val="none" w:sz="0" w:space="0" w:color="auto"/>
        <w:bottom w:val="none" w:sz="0" w:space="0" w:color="auto"/>
        <w:right w:val="none" w:sz="0" w:space="0" w:color="auto"/>
      </w:divBdr>
    </w:div>
    <w:div w:id="1574387936">
      <w:bodyDiv w:val="1"/>
      <w:marLeft w:val="0"/>
      <w:marRight w:val="0"/>
      <w:marTop w:val="0"/>
      <w:marBottom w:val="0"/>
      <w:divBdr>
        <w:top w:val="none" w:sz="0" w:space="0" w:color="auto"/>
        <w:left w:val="none" w:sz="0" w:space="0" w:color="auto"/>
        <w:bottom w:val="none" w:sz="0" w:space="0" w:color="auto"/>
        <w:right w:val="none" w:sz="0" w:space="0" w:color="auto"/>
      </w:divBdr>
    </w:div>
    <w:div w:id="1574464565">
      <w:bodyDiv w:val="1"/>
      <w:marLeft w:val="0"/>
      <w:marRight w:val="0"/>
      <w:marTop w:val="0"/>
      <w:marBottom w:val="0"/>
      <w:divBdr>
        <w:top w:val="none" w:sz="0" w:space="0" w:color="auto"/>
        <w:left w:val="none" w:sz="0" w:space="0" w:color="auto"/>
        <w:bottom w:val="none" w:sz="0" w:space="0" w:color="auto"/>
        <w:right w:val="none" w:sz="0" w:space="0" w:color="auto"/>
      </w:divBdr>
    </w:div>
    <w:div w:id="1574663464">
      <w:bodyDiv w:val="1"/>
      <w:marLeft w:val="0"/>
      <w:marRight w:val="0"/>
      <w:marTop w:val="0"/>
      <w:marBottom w:val="0"/>
      <w:divBdr>
        <w:top w:val="none" w:sz="0" w:space="0" w:color="auto"/>
        <w:left w:val="none" w:sz="0" w:space="0" w:color="auto"/>
        <w:bottom w:val="none" w:sz="0" w:space="0" w:color="auto"/>
        <w:right w:val="none" w:sz="0" w:space="0" w:color="auto"/>
      </w:divBdr>
    </w:div>
    <w:div w:id="1574968747">
      <w:bodyDiv w:val="1"/>
      <w:marLeft w:val="0"/>
      <w:marRight w:val="0"/>
      <w:marTop w:val="0"/>
      <w:marBottom w:val="0"/>
      <w:divBdr>
        <w:top w:val="none" w:sz="0" w:space="0" w:color="auto"/>
        <w:left w:val="none" w:sz="0" w:space="0" w:color="auto"/>
        <w:bottom w:val="none" w:sz="0" w:space="0" w:color="auto"/>
        <w:right w:val="none" w:sz="0" w:space="0" w:color="auto"/>
      </w:divBdr>
    </w:div>
    <w:div w:id="1575045655">
      <w:bodyDiv w:val="1"/>
      <w:marLeft w:val="0"/>
      <w:marRight w:val="0"/>
      <w:marTop w:val="0"/>
      <w:marBottom w:val="0"/>
      <w:divBdr>
        <w:top w:val="none" w:sz="0" w:space="0" w:color="auto"/>
        <w:left w:val="none" w:sz="0" w:space="0" w:color="auto"/>
        <w:bottom w:val="none" w:sz="0" w:space="0" w:color="auto"/>
        <w:right w:val="none" w:sz="0" w:space="0" w:color="auto"/>
      </w:divBdr>
    </w:div>
    <w:div w:id="1575430184">
      <w:bodyDiv w:val="1"/>
      <w:marLeft w:val="0"/>
      <w:marRight w:val="0"/>
      <w:marTop w:val="0"/>
      <w:marBottom w:val="0"/>
      <w:divBdr>
        <w:top w:val="none" w:sz="0" w:space="0" w:color="auto"/>
        <w:left w:val="none" w:sz="0" w:space="0" w:color="auto"/>
        <w:bottom w:val="none" w:sz="0" w:space="0" w:color="auto"/>
        <w:right w:val="none" w:sz="0" w:space="0" w:color="auto"/>
      </w:divBdr>
    </w:div>
    <w:div w:id="1575967965">
      <w:bodyDiv w:val="1"/>
      <w:marLeft w:val="0"/>
      <w:marRight w:val="0"/>
      <w:marTop w:val="0"/>
      <w:marBottom w:val="0"/>
      <w:divBdr>
        <w:top w:val="none" w:sz="0" w:space="0" w:color="auto"/>
        <w:left w:val="none" w:sz="0" w:space="0" w:color="auto"/>
        <w:bottom w:val="none" w:sz="0" w:space="0" w:color="auto"/>
        <w:right w:val="none" w:sz="0" w:space="0" w:color="auto"/>
      </w:divBdr>
    </w:div>
    <w:div w:id="1576012883">
      <w:bodyDiv w:val="1"/>
      <w:marLeft w:val="0"/>
      <w:marRight w:val="0"/>
      <w:marTop w:val="0"/>
      <w:marBottom w:val="0"/>
      <w:divBdr>
        <w:top w:val="none" w:sz="0" w:space="0" w:color="auto"/>
        <w:left w:val="none" w:sz="0" w:space="0" w:color="auto"/>
        <w:bottom w:val="none" w:sz="0" w:space="0" w:color="auto"/>
        <w:right w:val="none" w:sz="0" w:space="0" w:color="auto"/>
      </w:divBdr>
    </w:div>
    <w:div w:id="1576622157">
      <w:bodyDiv w:val="1"/>
      <w:marLeft w:val="0"/>
      <w:marRight w:val="0"/>
      <w:marTop w:val="0"/>
      <w:marBottom w:val="0"/>
      <w:divBdr>
        <w:top w:val="none" w:sz="0" w:space="0" w:color="auto"/>
        <w:left w:val="none" w:sz="0" w:space="0" w:color="auto"/>
        <w:bottom w:val="none" w:sz="0" w:space="0" w:color="auto"/>
        <w:right w:val="none" w:sz="0" w:space="0" w:color="auto"/>
      </w:divBdr>
    </w:div>
    <w:div w:id="1576818503">
      <w:bodyDiv w:val="1"/>
      <w:marLeft w:val="0"/>
      <w:marRight w:val="0"/>
      <w:marTop w:val="0"/>
      <w:marBottom w:val="0"/>
      <w:divBdr>
        <w:top w:val="none" w:sz="0" w:space="0" w:color="auto"/>
        <w:left w:val="none" w:sz="0" w:space="0" w:color="auto"/>
        <w:bottom w:val="none" w:sz="0" w:space="0" w:color="auto"/>
        <w:right w:val="none" w:sz="0" w:space="0" w:color="auto"/>
      </w:divBdr>
    </w:div>
    <w:div w:id="1577084301">
      <w:bodyDiv w:val="1"/>
      <w:marLeft w:val="0"/>
      <w:marRight w:val="0"/>
      <w:marTop w:val="0"/>
      <w:marBottom w:val="0"/>
      <w:divBdr>
        <w:top w:val="none" w:sz="0" w:space="0" w:color="auto"/>
        <w:left w:val="none" w:sz="0" w:space="0" w:color="auto"/>
        <w:bottom w:val="none" w:sz="0" w:space="0" w:color="auto"/>
        <w:right w:val="none" w:sz="0" w:space="0" w:color="auto"/>
      </w:divBdr>
    </w:div>
    <w:div w:id="1577277284">
      <w:bodyDiv w:val="1"/>
      <w:marLeft w:val="0"/>
      <w:marRight w:val="0"/>
      <w:marTop w:val="0"/>
      <w:marBottom w:val="0"/>
      <w:divBdr>
        <w:top w:val="none" w:sz="0" w:space="0" w:color="auto"/>
        <w:left w:val="none" w:sz="0" w:space="0" w:color="auto"/>
        <w:bottom w:val="none" w:sz="0" w:space="0" w:color="auto"/>
        <w:right w:val="none" w:sz="0" w:space="0" w:color="auto"/>
      </w:divBdr>
    </w:div>
    <w:div w:id="1577278439">
      <w:bodyDiv w:val="1"/>
      <w:marLeft w:val="0"/>
      <w:marRight w:val="0"/>
      <w:marTop w:val="0"/>
      <w:marBottom w:val="0"/>
      <w:divBdr>
        <w:top w:val="none" w:sz="0" w:space="0" w:color="auto"/>
        <w:left w:val="none" w:sz="0" w:space="0" w:color="auto"/>
        <w:bottom w:val="none" w:sz="0" w:space="0" w:color="auto"/>
        <w:right w:val="none" w:sz="0" w:space="0" w:color="auto"/>
      </w:divBdr>
    </w:div>
    <w:div w:id="1577786837">
      <w:bodyDiv w:val="1"/>
      <w:marLeft w:val="0"/>
      <w:marRight w:val="0"/>
      <w:marTop w:val="0"/>
      <w:marBottom w:val="0"/>
      <w:divBdr>
        <w:top w:val="none" w:sz="0" w:space="0" w:color="auto"/>
        <w:left w:val="none" w:sz="0" w:space="0" w:color="auto"/>
        <w:bottom w:val="none" w:sz="0" w:space="0" w:color="auto"/>
        <w:right w:val="none" w:sz="0" w:space="0" w:color="auto"/>
      </w:divBdr>
    </w:div>
    <w:div w:id="1577787861">
      <w:bodyDiv w:val="1"/>
      <w:marLeft w:val="0"/>
      <w:marRight w:val="0"/>
      <w:marTop w:val="0"/>
      <w:marBottom w:val="0"/>
      <w:divBdr>
        <w:top w:val="none" w:sz="0" w:space="0" w:color="auto"/>
        <w:left w:val="none" w:sz="0" w:space="0" w:color="auto"/>
        <w:bottom w:val="none" w:sz="0" w:space="0" w:color="auto"/>
        <w:right w:val="none" w:sz="0" w:space="0" w:color="auto"/>
      </w:divBdr>
    </w:div>
    <w:div w:id="1578054557">
      <w:bodyDiv w:val="1"/>
      <w:marLeft w:val="0"/>
      <w:marRight w:val="0"/>
      <w:marTop w:val="0"/>
      <w:marBottom w:val="0"/>
      <w:divBdr>
        <w:top w:val="none" w:sz="0" w:space="0" w:color="auto"/>
        <w:left w:val="none" w:sz="0" w:space="0" w:color="auto"/>
        <w:bottom w:val="none" w:sz="0" w:space="0" w:color="auto"/>
        <w:right w:val="none" w:sz="0" w:space="0" w:color="auto"/>
      </w:divBdr>
    </w:div>
    <w:div w:id="1578126577">
      <w:bodyDiv w:val="1"/>
      <w:marLeft w:val="0"/>
      <w:marRight w:val="0"/>
      <w:marTop w:val="0"/>
      <w:marBottom w:val="0"/>
      <w:divBdr>
        <w:top w:val="none" w:sz="0" w:space="0" w:color="auto"/>
        <w:left w:val="none" w:sz="0" w:space="0" w:color="auto"/>
        <w:bottom w:val="none" w:sz="0" w:space="0" w:color="auto"/>
        <w:right w:val="none" w:sz="0" w:space="0" w:color="auto"/>
      </w:divBdr>
    </w:div>
    <w:div w:id="1578205029">
      <w:bodyDiv w:val="1"/>
      <w:marLeft w:val="0"/>
      <w:marRight w:val="0"/>
      <w:marTop w:val="0"/>
      <w:marBottom w:val="0"/>
      <w:divBdr>
        <w:top w:val="none" w:sz="0" w:space="0" w:color="auto"/>
        <w:left w:val="none" w:sz="0" w:space="0" w:color="auto"/>
        <w:bottom w:val="none" w:sz="0" w:space="0" w:color="auto"/>
        <w:right w:val="none" w:sz="0" w:space="0" w:color="auto"/>
      </w:divBdr>
    </w:div>
    <w:div w:id="1578323714">
      <w:bodyDiv w:val="1"/>
      <w:marLeft w:val="0"/>
      <w:marRight w:val="0"/>
      <w:marTop w:val="0"/>
      <w:marBottom w:val="0"/>
      <w:divBdr>
        <w:top w:val="none" w:sz="0" w:space="0" w:color="auto"/>
        <w:left w:val="none" w:sz="0" w:space="0" w:color="auto"/>
        <w:bottom w:val="none" w:sz="0" w:space="0" w:color="auto"/>
        <w:right w:val="none" w:sz="0" w:space="0" w:color="auto"/>
      </w:divBdr>
    </w:div>
    <w:div w:id="1578401669">
      <w:bodyDiv w:val="1"/>
      <w:marLeft w:val="0"/>
      <w:marRight w:val="0"/>
      <w:marTop w:val="0"/>
      <w:marBottom w:val="0"/>
      <w:divBdr>
        <w:top w:val="none" w:sz="0" w:space="0" w:color="auto"/>
        <w:left w:val="none" w:sz="0" w:space="0" w:color="auto"/>
        <w:bottom w:val="none" w:sz="0" w:space="0" w:color="auto"/>
        <w:right w:val="none" w:sz="0" w:space="0" w:color="auto"/>
      </w:divBdr>
    </w:div>
    <w:div w:id="1578633587">
      <w:bodyDiv w:val="1"/>
      <w:marLeft w:val="0"/>
      <w:marRight w:val="0"/>
      <w:marTop w:val="0"/>
      <w:marBottom w:val="0"/>
      <w:divBdr>
        <w:top w:val="none" w:sz="0" w:space="0" w:color="auto"/>
        <w:left w:val="none" w:sz="0" w:space="0" w:color="auto"/>
        <w:bottom w:val="none" w:sz="0" w:space="0" w:color="auto"/>
        <w:right w:val="none" w:sz="0" w:space="0" w:color="auto"/>
      </w:divBdr>
    </w:div>
    <w:div w:id="1578829508">
      <w:bodyDiv w:val="1"/>
      <w:marLeft w:val="0"/>
      <w:marRight w:val="0"/>
      <w:marTop w:val="0"/>
      <w:marBottom w:val="0"/>
      <w:divBdr>
        <w:top w:val="none" w:sz="0" w:space="0" w:color="auto"/>
        <w:left w:val="none" w:sz="0" w:space="0" w:color="auto"/>
        <w:bottom w:val="none" w:sz="0" w:space="0" w:color="auto"/>
        <w:right w:val="none" w:sz="0" w:space="0" w:color="auto"/>
      </w:divBdr>
    </w:div>
    <w:div w:id="1579091535">
      <w:bodyDiv w:val="1"/>
      <w:marLeft w:val="0"/>
      <w:marRight w:val="0"/>
      <w:marTop w:val="0"/>
      <w:marBottom w:val="0"/>
      <w:divBdr>
        <w:top w:val="none" w:sz="0" w:space="0" w:color="auto"/>
        <w:left w:val="none" w:sz="0" w:space="0" w:color="auto"/>
        <w:bottom w:val="none" w:sz="0" w:space="0" w:color="auto"/>
        <w:right w:val="none" w:sz="0" w:space="0" w:color="auto"/>
      </w:divBdr>
      <w:divsChild>
        <w:div w:id="167326892">
          <w:marLeft w:val="480"/>
          <w:marRight w:val="0"/>
          <w:marTop w:val="0"/>
          <w:marBottom w:val="0"/>
          <w:divBdr>
            <w:top w:val="none" w:sz="0" w:space="0" w:color="auto"/>
            <w:left w:val="none" w:sz="0" w:space="0" w:color="auto"/>
            <w:bottom w:val="none" w:sz="0" w:space="0" w:color="auto"/>
            <w:right w:val="none" w:sz="0" w:space="0" w:color="auto"/>
          </w:divBdr>
        </w:div>
        <w:div w:id="326441573">
          <w:marLeft w:val="480"/>
          <w:marRight w:val="0"/>
          <w:marTop w:val="0"/>
          <w:marBottom w:val="0"/>
          <w:divBdr>
            <w:top w:val="none" w:sz="0" w:space="0" w:color="auto"/>
            <w:left w:val="none" w:sz="0" w:space="0" w:color="auto"/>
            <w:bottom w:val="none" w:sz="0" w:space="0" w:color="auto"/>
            <w:right w:val="none" w:sz="0" w:space="0" w:color="auto"/>
          </w:divBdr>
        </w:div>
        <w:div w:id="373845993">
          <w:marLeft w:val="480"/>
          <w:marRight w:val="0"/>
          <w:marTop w:val="0"/>
          <w:marBottom w:val="0"/>
          <w:divBdr>
            <w:top w:val="none" w:sz="0" w:space="0" w:color="auto"/>
            <w:left w:val="none" w:sz="0" w:space="0" w:color="auto"/>
            <w:bottom w:val="none" w:sz="0" w:space="0" w:color="auto"/>
            <w:right w:val="none" w:sz="0" w:space="0" w:color="auto"/>
          </w:divBdr>
        </w:div>
        <w:div w:id="407121107">
          <w:marLeft w:val="480"/>
          <w:marRight w:val="0"/>
          <w:marTop w:val="0"/>
          <w:marBottom w:val="0"/>
          <w:divBdr>
            <w:top w:val="none" w:sz="0" w:space="0" w:color="auto"/>
            <w:left w:val="none" w:sz="0" w:space="0" w:color="auto"/>
            <w:bottom w:val="none" w:sz="0" w:space="0" w:color="auto"/>
            <w:right w:val="none" w:sz="0" w:space="0" w:color="auto"/>
          </w:divBdr>
        </w:div>
        <w:div w:id="447045287">
          <w:marLeft w:val="480"/>
          <w:marRight w:val="0"/>
          <w:marTop w:val="0"/>
          <w:marBottom w:val="0"/>
          <w:divBdr>
            <w:top w:val="none" w:sz="0" w:space="0" w:color="auto"/>
            <w:left w:val="none" w:sz="0" w:space="0" w:color="auto"/>
            <w:bottom w:val="none" w:sz="0" w:space="0" w:color="auto"/>
            <w:right w:val="none" w:sz="0" w:space="0" w:color="auto"/>
          </w:divBdr>
        </w:div>
        <w:div w:id="484321596">
          <w:marLeft w:val="480"/>
          <w:marRight w:val="0"/>
          <w:marTop w:val="0"/>
          <w:marBottom w:val="0"/>
          <w:divBdr>
            <w:top w:val="none" w:sz="0" w:space="0" w:color="auto"/>
            <w:left w:val="none" w:sz="0" w:space="0" w:color="auto"/>
            <w:bottom w:val="none" w:sz="0" w:space="0" w:color="auto"/>
            <w:right w:val="none" w:sz="0" w:space="0" w:color="auto"/>
          </w:divBdr>
        </w:div>
        <w:div w:id="539629334">
          <w:marLeft w:val="480"/>
          <w:marRight w:val="0"/>
          <w:marTop w:val="0"/>
          <w:marBottom w:val="0"/>
          <w:divBdr>
            <w:top w:val="none" w:sz="0" w:space="0" w:color="auto"/>
            <w:left w:val="none" w:sz="0" w:space="0" w:color="auto"/>
            <w:bottom w:val="none" w:sz="0" w:space="0" w:color="auto"/>
            <w:right w:val="none" w:sz="0" w:space="0" w:color="auto"/>
          </w:divBdr>
        </w:div>
        <w:div w:id="553589561">
          <w:marLeft w:val="480"/>
          <w:marRight w:val="0"/>
          <w:marTop w:val="0"/>
          <w:marBottom w:val="0"/>
          <w:divBdr>
            <w:top w:val="none" w:sz="0" w:space="0" w:color="auto"/>
            <w:left w:val="none" w:sz="0" w:space="0" w:color="auto"/>
            <w:bottom w:val="none" w:sz="0" w:space="0" w:color="auto"/>
            <w:right w:val="none" w:sz="0" w:space="0" w:color="auto"/>
          </w:divBdr>
        </w:div>
        <w:div w:id="661393455">
          <w:marLeft w:val="480"/>
          <w:marRight w:val="0"/>
          <w:marTop w:val="0"/>
          <w:marBottom w:val="0"/>
          <w:divBdr>
            <w:top w:val="none" w:sz="0" w:space="0" w:color="auto"/>
            <w:left w:val="none" w:sz="0" w:space="0" w:color="auto"/>
            <w:bottom w:val="none" w:sz="0" w:space="0" w:color="auto"/>
            <w:right w:val="none" w:sz="0" w:space="0" w:color="auto"/>
          </w:divBdr>
        </w:div>
        <w:div w:id="716052069">
          <w:marLeft w:val="480"/>
          <w:marRight w:val="0"/>
          <w:marTop w:val="0"/>
          <w:marBottom w:val="0"/>
          <w:divBdr>
            <w:top w:val="none" w:sz="0" w:space="0" w:color="auto"/>
            <w:left w:val="none" w:sz="0" w:space="0" w:color="auto"/>
            <w:bottom w:val="none" w:sz="0" w:space="0" w:color="auto"/>
            <w:right w:val="none" w:sz="0" w:space="0" w:color="auto"/>
          </w:divBdr>
        </w:div>
        <w:div w:id="739518659">
          <w:marLeft w:val="480"/>
          <w:marRight w:val="0"/>
          <w:marTop w:val="0"/>
          <w:marBottom w:val="0"/>
          <w:divBdr>
            <w:top w:val="none" w:sz="0" w:space="0" w:color="auto"/>
            <w:left w:val="none" w:sz="0" w:space="0" w:color="auto"/>
            <w:bottom w:val="none" w:sz="0" w:space="0" w:color="auto"/>
            <w:right w:val="none" w:sz="0" w:space="0" w:color="auto"/>
          </w:divBdr>
        </w:div>
        <w:div w:id="910039193">
          <w:marLeft w:val="480"/>
          <w:marRight w:val="0"/>
          <w:marTop w:val="0"/>
          <w:marBottom w:val="0"/>
          <w:divBdr>
            <w:top w:val="none" w:sz="0" w:space="0" w:color="auto"/>
            <w:left w:val="none" w:sz="0" w:space="0" w:color="auto"/>
            <w:bottom w:val="none" w:sz="0" w:space="0" w:color="auto"/>
            <w:right w:val="none" w:sz="0" w:space="0" w:color="auto"/>
          </w:divBdr>
        </w:div>
        <w:div w:id="913785352">
          <w:marLeft w:val="480"/>
          <w:marRight w:val="0"/>
          <w:marTop w:val="0"/>
          <w:marBottom w:val="0"/>
          <w:divBdr>
            <w:top w:val="none" w:sz="0" w:space="0" w:color="auto"/>
            <w:left w:val="none" w:sz="0" w:space="0" w:color="auto"/>
            <w:bottom w:val="none" w:sz="0" w:space="0" w:color="auto"/>
            <w:right w:val="none" w:sz="0" w:space="0" w:color="auto"/>
          </w:divBdr>
        </w:div>
        <w:div w:id="953488196">
          <w:marLeft w:val="480"/>
          <w:marRight w:val="0"/>
          <w:marTop w:val="0"/>
          <w:marBottom w:val="0"/>
          <w:divBdr>
            <w:top w:val="none" w:sz="0" w:space="0" w:color="auto"/>
            <w:left w:val="none" w:sz="0" w:space="0" w:color="auto"/>
            <w:bottom w:val="none" w:sz="0" w:space="0" w:color="auto"/>
            <w:right w:val="none" w:sz="0" w:space="0" w:color="auto"/>
          </w:divBdr>
        </w:div>
        <w:div w:id="1012494480">
          <w:marLeft w:val="480"/>
          <w:marRight w:val="0"/>
          <w:marTop w:val="0"/>
          <w:marBottom w:val="0"/>
          <w:divBdr>
            <w:top w:val="none" w:sz="0" w:space="0" w:color="auto"/>
            <w:left w:val="none" w:sz="0" w:space="0" w:color="auto"/>
            <w:bottom w:val="none" w:sz="0" w:space="0" w:color="auto"/>
            <w:right w:val="none" w:sz="0" w:space="0" w:color="auto"/>
          </w:divBdr>
        </w:div>
        <w:div w:id="1077628453">
          <w:marLeft w:val="480"/>
          <w:marRight w:val="0"/>
          <w:marTop w:val="0"/>
          <w:marBottom w:val="0"/>
          <w:divBdr>
            <w:top w:val="none" w:sz="0" w:space="0" w:color="auto"/>
            <w:left w:val="none" w:sz="0" w:space="0" w:color="auto"/>
            <w:bottom w:val="none" w:sz="0" w:space="0" w:color="auto"/>
            <w:right w:val="none" w:sz="0" w:space="0" w:color="auto"/>
          </w:divBdr>
        </w:div>
        <w:div w:id="1077706084">
          <w:marLeft w:val="480"/>
          <w:marRight w:val="0"/>
          <w:marTop w:val="0"/>
          <w:marBottom w:val="0"/>
          <w:divBdr>
            <w:top w:val="none" w:sz="0" w:space="0" w:color="auto"/>
            <w:left w:val="none" w:sz="0" w:space="0" w:color="auto"/>
            <w:bottom w:val="none" w:sz="0" w:space="0" w:color="auto"/>
            <w:right w:val="none" w:sz="0" w:space="0" w:color="auto"/>
          </w:divBdr>
        </w:div>
        <w:div w:id="1093431344">
          <w:marLeft w:val="480"/>
          <w:marRight w:val="0"/>
          <w:marTop w:val="0"/>
          <w:marBottom w:val="0"/>
          <w:divBdr>
            <w:top w:val="none" w:sz="0" w:space="0" w:color="auto"/>
            <w:left w:val="none" w:sz="0" w:space="0" w:color="auto"/>
            <w:bottom w:val="none" w:sz="0" w:space="0" w:color="auto"/>
            <w:right w:val="none" w:sz="0" w:space="0" w:color="auto"/>
          </w:divBdr>
        </w:div>
        <w:div w:id="1171724305">
          <w:marLeft w:val="480"/>
          <w:marRight w:val="0"/>
          <w:marTop w:val="0"/>
          <w:marBottom w:val="0"/>
          <w:divBdr>
            <w:top w:val="none" w:sz="0" w:space="0" w:color="auto"/>
            <w:left w:val="none" w:sz="0" w:space="0" w:color="auto"/>
            <w:bottom w:val="none" w:sz="0" w:space="0" w:color="auto"/>
            <w:right w:val="none" w:sz="0" w:space="0" w:color="auto"/>
          </w:divBdr>
        </w:div>
        <w:div w:id="1176654660">
          <w:marLeft w:val="480"/>
          <w:marRight w:val="0"/>
          <w:marTop w:val="0"/>
          <w:marBottom w:val="0"/>
          <w:divBdr>
            <w:top w:val="none" w:sz="0" w:space="0" w:color="auto"/>
            <w:left w:val="none" w:sz="0" w:space="0" w:color="auto"/>
            <w:bottom w:val="none" w:sz="0" w:space="0" w:color="auto"/>
            <w:right w:val="none" w:sz="0" w:space="0" w:color="auto"/>
          </w:divBdr>
        </w:div>
        <w:div w:id="1354838181">
          <w:marLeft w:val="480"/>
          <w:marRight w:val="0"/>
          <w:marTop w:val="0"/>
          <w:marBottom w:val="0"/>
          <w:divBdr>
            <w:top w:val="none" w:sz="0" w:space="0" w:color="auto"/>
            <w:left w:val="none" w:sz="0" w:space="0" w:color="auto"/>
            <w:bottom w:val="none" w:sz="0" w:space="0" w:color="auto"/>
            <w:right w:val="none" w:sz="0" w:space="0" w:color="auto"/>
          </w:divBdr>
        </w:div>
        <w:div w:id="1423991958">
          <w:marLeft w:val="480"/>
          <w:marRight w:val="0"/>
          <w:marTop w:val="0"/>
          <w:marBottom w:val="0"/>
          <w:divBdr>
            <w:top w:val="none" w:sz="0" w:space="0" w:color="auto"/>
            <w:left w:val="none" w:sz="0" w:space="0" w:color="auto"/>
            <w:bottom w:val="none" w:sz="0" w:space="0" w:color="auto"/>
            <w:right w:val="none" w:sz="0" w:space="0" w:color="auto"/>
          </w:divBdr>
        </w:div>
        <w:div w:id="1442139918">
          <w:marLeft w:val="480"/>
          <w:marRight w:val="0"/>
          <w:marTop w:val="0"/>
          <w:marBottom w:val="0"/>
          <w:divBdr>
            <w:top w:val="none" w:sz="0" w:space="0" w:color="auto"/>
            <w:left w:val="none" w:sz="0" w:space="0" w:color="auto"/>
            <w:bottom w:val="none" w:sz="0" w:space="0" w:color="auto"/>
            <w:right w:val="none" w:sz="0" w:space="0" w:color="auto"/>
          </w:divBdr>
        </w:div>
        <w:div w:id="1471902296">
          <w:marLeft w:val="480"/>
          <w:marRight w:val="0"/>
          <w:marTop w:val="0"/>
          <w:marBottom w:val="0"/>
          <w:divBdr>
            <w:top w:val="none" w:sz="0" w:space="0" w:color="auto"/>
            <w:left w:val="none" w:sz="0" w:space="0" w:color="auto"/>
            <w:bottom w:val="none" w:sz="0" w:space="0" w:color="auto"/>
            <w:right w:val="none" w:sz="0" w:space="0" w:color="auto"/>
          </w:divBdr>
        </w:div>
        <w:div w:id="1674607434">
          <w:marLeft w:val="480"/>
          <w:marRight w:val="0"/>
          <w:marTop w:val="0"/>
          <w:marBottom w:val="0"/>
          <w:divBdr>
            <w:top w:val="none" w:sz="0" w:space="0" w:color="auto"/>
            <w:left w:val="none" w:sz="0" w:space="0" w:color="auto"/>
            <w:bottom w:val="none" w:sz="0" w:space="0" w:color="auto"/>
            <w:right w:val="none" w:sz="0" w:space="0" w:color="auto"/>
          </w:divBdr>
        </w:div>
        <w:div w:id="1785150036">
          <w:marLeft w:val="480"/>
          <w:marRight w:val="0"/>
          <w:marTop w:val="0"/>
          <w:marBottom w:val="0"/>
          <w:divBdr>
            <w:top w:val="none" w:sz="0" w:space="0" w:color="auto"/>
            <w:left w:val="none" w:sz="0" w:space="0" w:color="auto"/>
            <w:bottom w:val="none" w:sz="0" w:space="0" w:color="auto"/>
            <w:right w:val="none" w:sz="0" w:space="0" w:color="auto"/>
          </w:divBdr>
        </w:div>
        <w:div w:id="1936014673">
          <w:marLeft w:val="480"/>
          <w:marRight w:val="0"/>
          <w:marTop w:val="0"/>
          <w:marBottom w:val="0"/>
          <w:divBdr>
            <w:top w:val="none" w:sz="0" w:space="0" w:color="auto"/>
            <w:left w:val="none" w:sz="0" w:space="0" w:color="auto"/>
            <w:bottom w:val="none" w:sz="0" w:space="0" w:color="auto"/>
            <w:right w:val="none" w:sz="0" w:space="0" w:color="auto"/>
          </w:divBdr>
        </w:div>
        <w:div w:id="1952322048">
          <w:marLeft w:val="480"/>
          <w:marRight w:val="0"/>
          <w:marTop w:val="0"/>
          <w:marBottom w:val="0"/>
          <w:divBdr>
            <w:top w:val="none" w:sz="0" w:space="0" w:color="auto"/>
            <w:left w:val="none" w:sz="0" w:space="0" w:color="auto"/>
            <w:bottom w:val="none" w:sz="0" w:space="0" w:color="auto"/>
            <w:right w:val="none" w:sz="0" w:space="0" w:color="auto"/>
          </w:divBdr>
        </w:div>
        <w:div w:id="1962106641">
          <w:marLeft w:val="480"/>
          <w:marRight w:val="0"/>
          <w:marTop w:val="0"/>
          <w:marBottom w:val="0"/>
          <w:divBdr>
            <w:top w:val="none" w:sz="0" w:space="0" w:color="auto"/>
            <w:left w:val="none" w:sz="0" w:space="0" w:color="auto"/>
            <w:bottom w:val="none" w:sz="0" w:space="0" w:color="auto"/>
            <w:right w:val="none" w:sz="0" w:space="0" w:color="auto"/>
          </w:divBdr>
        </w:div>
        <w:div w:id="1978022500">
          <w:marLeft w:val="480"/>
          <w:marRight w:val="0"/>
          <w:marTop w:val="0"/>
          <w:marBottom w:val="0"/>
          <w:divBdr>
            <w:top w:val="none" w:sz="0" w:space="0" w:color="auto"/>
            <w:left w:val="none" w:sz="0" w:space="0" w:color="auto"/>
            <w:bottom w:val="none" w:sz="0" w:space="0" w:color="auto"/>
            <w:right w:val="none" w:sz="0" w:space="0" w:color="auto"/>
          </w:divBdr>
        </w:div>
        <w:div w:id="1981382389">
          <w:marLeft w:val="480"/>
          <w:marRight w:val="0"/>
          <w:marTop w:val="0"/>
          <w:marBottom w:val="0"/>
          <w:divBdr>
            <w:top w:val="none" w:sz="0" w:space="0" w:color="auto"/>
            <w:left w:val="none" w:sz="0" w:space="0" w:color="auto"/>
            <w:bottom w:val="none" w:sz="0" w:space="0" w:color="auto"/>
            <w:right w:val="none" w:sz="0" w:space="0" w:color="auto"/>
          </w:divBdr>
        </w:div>
      </w:divsChild>
    </w:div>
    <w:div w:id="1579247335">
      <w:bodyDiv w:val="1"/>
      <w:marLeft w:val="0"/>
      <w:marRight w:val="0"/>
      <w:marTop w:val="0"/>
      <w:marBottom w:val="0"/>
      <w:divBdr>
        <w:top w:val="none" w:sz="0" w:space="0" w:color="auto"/>
        <w:left w:val="none" w:sz="0" w:space="0" w:color="auto"/>
        <w:bottom w:val="none" w:sz="0" w:space="0" w:color="auto"/>
        <w:right w:val="none" w:sz="0" w:space="0" w:color="auto"/>
      </w:divBdr>
    </w:div>
    <w:div w:id="1579510784">
      <w:bodyDiv w:val="1"/>
      <w:marLeft w:val="0"/>
      <w:marRight w:val="0"/>
      <w:marTop w:val="0"/>
      <w:marBottom w:val="0"/>
      <w:divBdr>
        <w:top w:val="none" w:sz="0" w:space="0" w:color="auto"/>
        <w:left w:val="none" w:sz="0" w:space="0" w:color="auto"/>
        <w:bottom w:val="none" w:sz="0" w:space="0" w:color="auto"/>
        <w:right w:val="none" w:sz="0" w:space="0" w:color="auto"/>
      </w:divBdr>
    </w:div>
    <w:div w:id="1580211746">
      <w:bodyDiv w:val="1"/>
      <w:marLeft w:val="0"/>
      <w:marRight w:val="0"/>
      <w:marTop w:val="0"/>
      <w:marBottom w:val="0"/>
      <w:divBdr>
        <w:top w:val="none" w:sz="0" w:space="0" w:color="auto"/>
        <w:left w:val="none" w:sz="0" w:space="0" w:color="auto"/>
        <w:bottom w:val="none" w:sz="0" w:space="0" w:color="auto"/>
        <w:right w:val="none" w:sz="0" w:space="0" w:color="auto"/>
      </w:divBdr>
    </w:div>
    <w:div w:id="1580291574">
      <w:bodyDiv w:val="1"/>
      <w:marLeft w:val="0"/>
      <w:marRight w:val="0"/>
      <w:marTop w:val="0"/>
      <w:marBottom w:val="0"/>
      <w:divBdr>
        <w:top w:val="none" w:sz="0" w:space="0" w:color="auto"/>
        <w:left w:val="none" w:sz="0" w:space="0" w:color="auto"/>
        <w:bottom w:val="none" w:sz="0" w:space="0" w:color="auto"/>
        <w:right w:val="none" w:sz="0" w:space="0" w:color="auto"/>
      </w:divBdr>
    </w:div>
    <w:div w:id="1580359055">
      <w:bodyDiv w:val="1"/>
      <w:marLeft w:val="0"/>
      <w:marRight w:val="0"/>
      <w:marTop w:val="0"/>
      <w:marBottom w:val="0"/>
      <w:divBdr>
        <w:top w:val="none" w:sz="0" w:space="0" w:color="auto"/>
        <w:left w:val="none" w:sz="0" w:space="0" w:color="auto"/>
        <w:bottom w:val="none" w:sz="0" w:space="0" w:color="auto"/>
        <w:right w:val="none" w:sz="0" w:space="0" w:color="auto"/>
      </w:divBdr>
    </w:div>
    <w:div w:id="1580364312">
      <w:bodyDiv w:val="1"/>
      <w:marLeft w:val="0"/>
      <w:marRight w:val="0"/>
      <w:marTop w:val="0"/>
      <w:marBottom w:val="0"/>
      <w:divBdr>
        <w:top w:val="none" w:sz="0" w:space="0" w:color="auto"/>
        <w:left w:val="none" w:sz="0" w:space="0" w:color="auto"/>
        <w:bottom w:val="none" w:sz="0" w:space="0" w:color="auto"/>
        <w:right w:val="none" w:sz="0" w:space="0" w:color="auto"/>
      </w:divBdr>
    </w:div>
    <w:div w:id="1580481122">
      <w:bodyDiv w:val="1"/>
      <w:marLeft w:val="0"/>
      <w:marRight w:val="0"/>
      <w:marTop w:val="0"/>
      <w:marBottom w:val="0"/>
      <w:divBdr>
        <w:top w:val="none" w:sz="0" w:space="0" w:color="auto"/>
        <w:left w:val="none" w:sz="0" w:space="0" w:color="auto"/>
        <w:bottom w:val="none" w:sz="0" w:space="0" w:color="auto"/>
        <w:right w:val="none" w:sz="0" w:space="0" w:color="auto"/>
      </w:divBdr>
    </w:div>
    <w:div w:id="1580597820">
      <w:bodyDiv w:val="1"/>
      <w:marLeft w:val="0"/>
      <w:marRight w:val="0"/>
      <w:marTop w:val="0"/>
      <w:marBottom w:val="0"/>
      <w:divBdr>
        <w:top w:val="none" w:sz="0" w:space="0" w:color="auto"/>
        <w:left w:val="none" w:sz="0" w:space="0" w:color="auto"/>
        <w:bottom w:val="none" w:sz="0" w:space="0" w:color="auto"/>
        <w:right w:val="none" w:sz="0" w:space="0" w:color="auto"/>
      </w:divBdr>
    </w:div>
    <w:div w:id="1580753801">
      <w:bodyDiv w:val="1"/>
      <w:marLeft w:val="0"/>
      <w:marRight w:val="0"/>
      <w:marTop w:val="0"/>
      <w:marBottom w:val="0"/>
      <w:divBdr>
        <w:top w:val="none" w:sz="0" w:space="0" w:color="auto"/>
        <w:left w:val="none" w:sz="0" w:space="0" w:color="auto"/>
        <w:bottom w:val="none" w:sz="0" w:space="0" w:color="auto"/>
        <w:right w:val="none" w:sz="0" w:space="0" w:color="auto"/>
      </w:divBdr>
    </w:div>
    <w:div w:id="1581061933">
      <w:bodyDiv w:val="1"/>
      <w:marLeft w:val="0"/>
      <w:marRight w:val="0"/>
      <w:marTop w:val="0"/>
      <w:marBottom w:val="0"/>
      <w:divBdr>
        <w:top w:val="none" w:sz="0" w:space="0" w:color="auto"/>
        <w:left w:val="none" w:sz="0" w:space="0" w:color="auto"/>
        <w:bottom w:val="none" w:sz="0" w:space="0" w:color="auto"/>
        <w:right w:val="none" w:sz="0" w:space="0" w:color="auto"/>
      </w:divBdr>
    </w:div>
    <w:div w:id="1581137968">
      <w:bodyDiv w:val="1"/>
      <w:marLeft w:val="0"/>
      <w:marRight w:val="0"/>
      <w:marTop w:val="0"/>
      <w:marBottom w:val="0"/>
      <w:divBdr>
        <w:top w:val="none" w:sz="0" w:space="0" w:color="auto"/>
        <w:left w:val="none" w:sz="0" w:space="0" w:color="auto"/>
        <w:bottom w:val="none" w:sz="0" w:space="0" w:color="auto"/>
        <w:right w:val="none" w:sz="0" w:space="0" w:color="auto"/>
      </w:divBdr>
      <w:divsChild>
        <w:div w:id="5907914">
          <w:marLeft w:val="480"/>
          <w:marRight w:val="0"/>
          <w:marTop w:val="0"/>
          <w:marBottom w:val="0"/>
          <w:divBdr>
            <w:top w:val="none" w:sz="0" w:space="0" w:color="auto"/>
            <w:left w:val="none" w:sz="0" w:space="0" w:color="auto"/>
            <w:bottom w:val="none" w:sz="0" w:space="0" w:color="auto"/>
            <w:right w:val="none" w:sz="0" w:space="0" w:color="auto"/>
          </w:divBdr>
        </w:div>
        <w:div w:id="108202880">
          <w:marLeft w:val="480"/>
          <w:marRight w:val="0"/>
          <w:marTop w:val="0"/>
          <w:marBottom w:val="0"/>
          <w:divBdr>
            <w:top w:val="none" w:sz="0" w:space="0" w:color="auto"/>
            <w:left w:val="none" w:sz="0" w:space="0" w:color="auto"/>
            <w:bottom w:val="none" w:sz="0" w:space="0" w:color="auto"/>
            <w:right w:val="none" w:sz="0" w:space="0" w:color="auto"/>
          </w:divBdr>
        </w:div>
        <w:div w:id="114913552">
          <w:marLeft w:val="480"/>
          <w:marRight w:val="0"/>
          <w:marTop w:val="0"/>
          <w:marBottom w:val="0"/>
          <w:divBdr>
            <w:top w:val="none" w:sz="0" w:space="0" w:color="auto"/>
            <w:left w:val="none" w:sz="0" w:space="0" w:color="auto"/>
            <w:bottom w:val="none" w:sz="0" w:space="0" w:color="auto"/>
            <w:right w:val="none" w:sz="0" w:space="0" w:color="auto"/>
          </w:divBdr>
        </w:div>
        <w:div w:id="163324066">
          <w:marLeft w:val="480"/>
          <w:marRight w:val="0"/>
          <w:marTop w:val="0"/>
          <w:marBottom w:val="0"/>
          <w:divBdr>
            <w:top w:val="none" w:sz="0" w:space="0" w:color="auto"/>
            <w:left w:val="none" w:sz="0" w:space="0" w:color="auto"/>
            <w:bottom w:val="none" w:sz="0" w:space="0" w:color="auto"/>
            <w:right w:val="none" w:sz="0" w:space="0" w:color="auto"/>
          </w:divBdr>
        </w:div>
        <w:div w:id="181823604">
          <w:marLeft w:val="480"/>
          <w:marRight w:val="0"/>
          <w:marTop w:val="0"/>
          <w:marBottom w:val="0"/>
          <w:divBdr>
            <w:top w:val="none" w:sz="0" w:space="0" w:color="auto"/>
            <w:left w:val="none" w:sz="0" w:space="0" w:color="auto"/>
            <w:bottom w:val="none" w:sz="0" w:space="0" w:color="auto"/>
            <w:right w:val="none" w:sz="0" w:space="0" w:color="auto"/>
          </w:divBdr>
        </w:div>
        <w:div w:id="291177532">
          <w:marLeft w:val="480"/>
          <w:marRight w:val="0"/>
          <w:marTop w:val="0"/>
          <w:marBottom w:val="0"/>
          <w:divBdr>
            <w:top w:val="none" w:sz="0" w:space="0" w:color="auto"/>
            <w:left w:val="none" w:sz="0" w:space="0" w:color="auto"/>
            <w:bottom w:val="none" w:sz="0" w:space="0" w:color="auto"/>
            <w:right w:val="none" w:sz="0" w:space="0" w:color="auto"/>
          </w:divBdr>
        </w:div>
        <w:div w:id="299774675">
          <w:marLeft w:val="480"/>
          <w:marRight w:val="0"/>
          <w:marTop w:val="0"/>
          <w:marBottom w:val="0"/>
          <w:divBdr>
            <w:top w:val="none" w:sz="0" w:space="0" w:color="auto"/>
            <w:left w:val="none" w:sz="0" w:space="0" w:color="auto"/>
            <w:bottom w:val="none" w:sz="0" w:space="0" w:color="auto"/>
            <w:right w:val="none" w:sz="0" w:space="0" w:color="auto"/>
          </w:divBdr>
        </w:div>
        <w:div w:id="575474491">
          <w:marLeft w:val="480"/>
          <w:marRight w:val="0"/>
          <w:marTop w:val="0"/>
          <w:marBottom w:val="0"/>
          <w:divBdr>
            <w:top w:val="none" w:sz="0" w:space="0" w:color="auto"/>
            <w:left w:val="none" w:sz="0" w:space="0" w:color="auto"/>
            <w:bottom w:val="none" w:sz="0" w:space="0" w:color="auto"/>
            <w:right w:val="none" w:sz="0" w:space="0" w:color="auto"/>
          </w:divBdr>
        </w:div>
        <w:div w:id="613485800">
          <w:marLeft w:val="480"/>
          <w:marRight w:val="0"/>
          <w:marTop w:val="0"/>
          <w:marBottom w:val="0"/>
          <w:divBdr>
            <w:top w:val="none" w:sz="0" w:space="0" w:color="auto"/>
            <w:left w:val="none" w:sz="0" w:space="0" w:color="auto"/>
            <w:bottom w:val="none" w:sz="0" w:space="0" w:color="auto"/>
            <w:right w:val="none" w:sz="0" w:space="0" w:color="auto"/>
          </w:divBdr>
        </w:div>
        <w:div w:id="673070305">
          <w:marLeft w:val="480"/>
          <w:marRight w:val="0"/>
          <w:marTop w:val="0"/>
          <w:marBottom w:val="0"/>
          <w:divBdr>
            <w:top w:val="none" w:sz="0" w:space="0" w:color="auto"/>
            <w:left w:val="none" w:sz="0" w:space="0" w:color="auto"/>
            <w:bottom w:val="none" w:sz="0" w:space="0" w:color="auto"/>
            <w:right w:val="none" w:sz="0" w:space="0" w:color="auto"/>
          </w:divBdr>
        </w:div>
        <w:div w:id="683897015">
          <w:marLeft w:val="480"/>
          <w:marRight w:val="0"/>
          <w:marTop w:val="0"/>
          <w:marBottom w:val="0"/>
          <w:divBdr>
            <w:top w:val="none" w:sz="0" w:space="0" w:color="auto"/>
            <w:left w:val="none" w:sz="0" w:space="0" w:color="auto"/>
            <w:bottom w:val="none" w:sz="0" w:space="0" w:color="auto"/>
            <w:right w:val="none" w:sz="0" w:space="0" w:color="auto"/>
          </w:divBdr>
        </w:div>
        <w:div w:id="719597582">
          <w:marLeft w:val="480"/>
          <w:marRight w:val="0"/>
          <w:marTop w:val="0"/>
          <w:marBottom w:val="0"/>
          <w:divBdr>
            <w:top w:val="none" w:sz="0" w:space="0" w:color="auto"/>
            <w:left w:val="none" w:sz="0" w:space="0" w:color="auto"/>
            <w:bottom w:val="none" w:sz="0" w:space="0" w:color="auto"/>
            <w:right w:val="none" w:sz="0" w:space="0" w:color="auto"/>
          </w:divBdr>
        </w:div>
        <w:div w:id="725832254">
          <w:marLeft w:val="480"/>
          <w:marRight w:val="0"/>
          <w:marTop w:val="0"/>
          <w:marBottom w:val="0"/>
          <w:divBdr>
            <w:top w:val="none" w:sz="0" w:space="0" w:color="auto"/>
            <w:left w:val="none" w:sz="0" w:space="0" w:color="auto"/>
            <w:bottom w:val="none" w:sz="0" w:space="0" w:color="auto"/>
            <w:right w:val="none" w:sz="0" w:space="0" w:color="auto"/>
          </w:divBdr>
        </w:div>
        <w:div w:id="784731165">
          <w:marLeft w:val="480"/>
          <w:marRight w:val="0"/>
          <w:marTop w:val="0"/>
          <w:marBottom w:val="0"/>
          <w:divBdr>
            <w:top w:val="none" w:sz="0" w:space="0" w:color="auto"/>
            <w:left w:val="none" w:sz="0" w:space="0" w:color="auto"/>
            <w:bottom w:val="none" w:sz="0" w:space="0" w:color="auto"/>
            <w:right w:val="none" w:sz="0" w:space="0" w:color="auto"/>
          </w:divBdr>
        </w:div>
        <w:div w:id="835459803">
          <w:marLeft w:val="480"/>
          <w:marRight w:val="0"/>
          <w:marTop w:val="0"/>
          <w:marBottom w:val="0"/>
          <w:divBdr>
            <w:top w:val="none" w:sz="0" w:space="0" w:color="auto"/>
            <w:left w:val="none" w:sz="0" w:space="0" w:color="auto"/>
            <w:bottom w:val="none" w:sz="0" w:space="0" w:color="auto"/>
            <w:right w:val="none" w:sz="0" w:space="0" w:color="auto"/>
          </w:divBdr>
        </w:div>
        <w:div w:id="873617955">
          <w:marLeft w:val="480"/>
          <w:marRight w:val="0"/>
          <w:marTop w:val="0"/>
          <w:marBottom w:val="0"/>
          <w:divBdr>
            <w:top w:val="none" w:sz="0" w:space="0" w:color="auto"/>
            <w:left w:val="none" w:sz="0" w:space="0" w:color="auto"/>
            <w:bottom w:val="none" w:sz="0" w:space="0" w:color="auto"/>
            <w:right w:val="none" w:sz="0" w:space="0" w:color="auto"/>
          </w:divBdr>
        </w:div>
        <w:div w:id="890924079">
          <w:marLeft w:val="480"/>
          <w:marRight w:val="0"/>
          <w:marTop w:val="0"/>
          <w:marBottom w:val="0"/>
          <w:divBdr>
            <w:top w:val="none" w:sz="0" w:space="0" w:color="auto"/>
            <w:left w:val="none" w:sz="0" w:space="0" w:color="auto"/>
            <w:bottom w:val="none" w:sz="0" w:space="0" w:color="auto"/>
            <w:right w:val="none" w:sz="0" w:space="0" w:color="auto"/>
          </w:divBdr>
        </w:div>
        <w:div w:id="926810361">
          <w:marLeft w:val="480"/>
          <w:marRight w:val="0"/>
          <w:marTop w:val="0"/>
          <w:marBottom w:val="0"/>
          <w:divBdr>
            <w:top w:val="none" w:sz="0" w:space="0" w:color="auto"/>
            <w:left w:val="none" w:sz="0" w:space="0" w:color="auto"/>
            <w:bottom w:val="none" w:sz="0" w:space="0" w:color="auto"/>
            <w:right w:val="none" w:sz="0" w:space="0" w:color="auto"/>
          </w:divBdr>
        </w:div>
        <w:div w:id="956063128">
          <w:marLeft w:val="480"/>
          <w:marRight w:val="0"/>
          <w:marTop w:val="0"/>
          <w:marBottom w:val="0"/>
          <w:divBdr>
            <w:top w:val="none" w:sz="0" w:space="0" w:color="auto"/>
            <w:left w:val="none" w:sz="0" w:space="0" w:color="auto"/>
            <w:bottom w:val="none" w:sz="0" w:space="0" w:color="auto"/>
            <w:right w:val="none" w:sz="0" w:space="0" w:color="auto"/>
          </w:divBdr>
        </w:div>
        <w:div w:id="993679662">
          <w:marLeft w:val="480"/>
          <w:marRight w:val="0"/>
          <w:marTop w:val="0"/>
          <w:marBottom w:val="0"/>
          <w:divBdr>
            <w:top w:val="none" w:sz="0" w:space="0" w:color="auto"/>
            <w:left w:val="none" w:sz="0" w:space="0" w:color="auto"/>
            <w:bottom w:val="none" w:sz="0" w:space="0" w:color="auto"/>
            <w:right w:val="none" w:sz="0" w:space="0" w:color="auto"/>
          </w:divBdr>
        </w:div>
        <w:div w:id="1001200064">
          <w:marLeft w:val="480"/>
          <w:marRight w:val="0"/>
          <w:marTop w:val="0"/>
          <w:marBottom w:val="0"/>
          <w:divBdr>
            <w:top w:val="none" w:sz="0" w:space="0" w:color="auto"/>
            <w:left w:val="none" w:sz="0" w:space="0" w:color="auto"/>
            <w:bottom w:val="none" w:sz="0" w:space="0" w:color="auto"/>
            <w:right w:val="none" w:sz="0" w:space="0" w:color="auto"/>
          </w:divBdr>
        </w:div>
        <w:div w:id="1122649064">
          <w:marLeft w:val="480"/>
          <w:marRight w:val="0"/>
          <w:marTop w:val="0"/>
          <w:marBottom w:val="0"/>
          <w:divBdr>
            <w:top w:val="none" w:sz="0" w:space="0" w:color="auto"/>
            <w:left w:val="none" w:sz="0" w:space="0" w:color="auto"/>
            <w:bottom w:val="none" w:sz="0" w:space="0" w:color="auto"/>
            <w:right w:val="none" w:sz="0" w:space="0" w:color="auto"/>
          </w:divBdr>
        </w:div>
        <w:div w:id="1214273368">
          <w:marLeft w:val="480"/>
          <w:marRight w:val="0"/>
          <w:marTop w:val="0"/>
          <w:marBottom w:val="0"/>
          <w:divBdr>
            <w:top w:val="none" w:sz="0" w:space="0" w:color="auto"/>
            <w:left w:val="none" w:sz="0" w:space="0" w:color="auto"/>
            <w:bottom w:val="none" w:sz="0" w:space="0" w:color="auto"/>
            <w:right w:val="none" w:sz="0" w:space="0" w:color="auto"/>
          </w:divBdr>
        </w:div>
        <w:div w:id="1342315704">
          <w:marLeft w:val="480"/>
          <w:marRight w:val="0"/>
          <w:marTop w:val="0"/>
          <w:marBottom w:val="0"/>
          <w:divBdr>
            <w:top w:val="none" w:sz="0" w:space="0" w:color="auto"/>
            <w:left w:val="none" w:sz="0" w:space="0" w:color="auto"/>
            <w:bottom w:val="none" w:sz="0" w:space="0" w:color="auto"/>
            <w:right w:val="none" w:sz="0" w:space="0" w:color="auto"/>
          </w:divBdr>
        </w:div>
        <w:div w:id="1396583579">
          <w:marLeft w:val="480"/>
          <w:marRight w:val="0"/>
          <w:marTop w:val="0"/>
          <w:marBottom w:val="0"/>
          <w:divBdr>
            <w:top w:val="none" w:sz="0" w:space="0" w:color="auto"/>
            <w:left w:val="none" w:sz="0" w:space="0" w:color="auto"/>
            <w:bottom w:val="none" w:sz="0" w:space="0" w:color="auto"/>
            <w:right w:val="none" w:sz="0" w:space="0" w:color="auto"/>
          </w:divBdr>
        </w:div>
        <w:div w:id="1399666107">
          <w:marLeft w:val="480"/>
          <w:marRight w:val="0"/>
          <w:marTop w:val="0"/>
          <w:marBottom w:val="0"/>
          <w:divBdr>
            <w:top w:val="none" w:sz="0" w:space="0" w:color="auto"/>
            <w:left w:val="none" w:sz="0" w:space="0" w:color="auto"/>
            <w:bottom w:val="none" w:sz="0" w:space="0" w:color="auto"/>
            <w:right w:val="none" w:sz="0" w:space="0" w:color="auto"/>
          </w:divBdr>
        </w:div>
        <w:div w:id="1409158546">
          <w:marLeft w:val="480"/>
          <w:marRight w:val="0"/>
          <w:marTop w:val="0"/>
          <w:marBottom w:val="0"/>
          <w:divBdr>
            <w:top w:val="none" w:sz="0" w:space="0" w:color="auto"/>
            <w:left w:val="none" w:sz="0" w:space="0" w:color="auto"/>
            <w:bottom w:val="none" w:sz="0" w:space="0" w:color="auto"/>
            <w:right w:val="none" w:sz="0" w:space="0" w:color="auto"/>
          </w:divBdr>
        </w:div>
        <w:div w:id="1471745617">
          <w:marLeft w:val="480"/>
          <w:marRight w:val="0"/>
          <w:marTop w:val="0"/>
          <w:marBottom w:val="0"/>
          <w:divBdr>
            <w:top w:val="none" w:sz="0" w:space="0" w:color="auto"/>
            <w:left w:val="none" w:sz="0" w:space="0" w:color="auto"/>
            <w:bottom w:val="none" w:sz="0" w:space="0" w:color="auto"/>
            <w:right w:val="none" w:sz="0" w:space="0" w:color="auto"/>
          </w:divBdr>
        </w:div>
        <w:div w:id="1497379730">
          <w:marLeft w:val="480"/>
          <w:marRight w:val="0"/>
          <w:marTop w:val="0"/>
          <w:marBottom w:val="0"/>
          <w:divBdr>
            <w:top w:val="none" w:sz="0" w:space="0" w:color="auto"/>
            <w:left w:val="none" w:sz="0" w:space="0" w:color="auto"/>
            <w:bottom w:val="none" w:sz="0" w:space="0" w:color="auto"/>
            <w:right w:val="none" w:sz="0" w:space="0" w:color="auto"/>
          </w:divBdr>
        </w:div>
        <w:div w:id="1513564850">
          <w:marLeft w:val="480"/>
          <w:marRight w:val="0"/>
          <w:marTop w:val="0"/>
          <w:marBottom w:val="0"/>
          <w:divBdr>
            <w:top w:val="none" w:sz="0" w:space="0" w:color="auto"/>
            <w:left w:val="none" w:sz="0" w:space="0" w:color="auto"/>
            <w:bottom w:val="none" w:sz="0" w:space="0" w:color="auto"/>
            <w:right w:val="none" w:sz="0" w:space="0" w:color="auto"/>
          </w:divBdr>
        </w:div>
        <w:div w:id="1513840611">
          <w:marLeft w:val="480"/>
          <w:marRight w:val="0"/>
          <w:marTop w:val="0"/>
          <w:marBottom w:val="0"/>
          <w:divBdr>
            <w:top w:val="none" w:sz="0" w:space="0" w:color="auto"/>
            <w:left w:val="none" w:sz="0" w:space="0" w:color="auto"/>
            <w:bottom w:val="none" w:sz="0" w:space="0" w:color="auto"/>
            <w:right w:val="none" w:sz="0" w:space="0" w:color="auto"/>
          </w:divBdr>
        </w:div>
        <w:div w:id="1757551711">
          <w:marLeft w:val="480"/>
          <w:marRight w:val="0"/>
          <w:marTop w:val="0"/>
          <w:marBottom w:val="0"/>
          <w:divBdr>
            <w:top w:val="none" w:sz="0" w:space="0" w:color="auto"/>
            <w:left w:val="none" w:sz="0" w:space="0" w:color="auto"/>
            <w:bottom w:val="none" w:sz="0" w:space="0" w:color="auto"/>
            <w:right w:val="none" w:sz="0" w:space="0" w:color="auto"/>
          </w:divBdr>
        </w:div>
        <w:div w:id="1858613529">
          <w:marLeft w:val="480"/>
          <w:marRight w:val="0"/>
          <w:marTop w:val="0"/>
          <w:marBottom w:val="0"/>
          <w:divBdr>
            <w:top w:val="none" w:sz="0" w:space="0" w:color="auto"/>
            <w:left w:val="none" w:sz="0" w:space="0" w:color="auto"/>
            <w:bottom w:val="none" w:sz="0" w:space="0" w:color="auto"/>
            <w:right w:val="none" w:sz="0" w:space="0" w:color="auto"/>
          </w:divBdr>
        </w:div>
        <w:div w:id="1869023444">
          <w:marLeft w:val="480"/>
          <w:marRight w:val="0"/>
          <w:marTop w:val="0"/>
          <w:marBottom w:val="0"/>
          <w:divBdr>
            <w:top w:val="none" w:sz="0" w:space="0" w:color="auto"/>
            <w:left w:val="none" w:sz="0" w:space="0" w:color="auto"/>
            <w:bottom w:val="none" w:sz="0" w:space="0" w:color="auto"/>
            <w:right w:val="none" w:sz="0" w:space="0" w:color="auto"/>
          </w:divBdr>
        </w:div>
        <w:div w:id="1916628721">
          <w:marLeft w:val="480"/>
          <w:marRight w:val="0"/>
          <w:marTop w:val="0"/>
          <w:marBottom w:val="0"/>
          <w:divBdr>
            <w:top w:val="none" w:sz="0" w:space="0" w:color="auto"/>
            <w:left w:val="none" w:sz="0" w:space="0" w:color="auto"/>
            <w:bottom w:val="none" w:sz="0" w:space="0" w:color="auto"/>
            <w:right w:val="none" w:sz="0" w:space="0" w:color="auto"/>
          </w:divBdr>
        </w:div>
        <w:div w:id="1958752106">
          <w:marLeft w:val="480"/>
          <w:marRight w:val="0"/>
          <w:marTop w:val="0"/>
          <w:marBottom w:val="0"/>
          <w:divBdr>
            <w:top w:val="none" w:sz="0" w:space="0" w:color="auto"/>
            <w:left w:val="none" w:sz="0" w:space="0" w:color="auto"/>
            <w:bottom w:val="none" w:sz="0" w:space="0" w:color="auto"/>
            <w:right w:val="none" w:sz="0" w:space="0" w:color="auto"/>
          </w:divBdr>
        </w:div>
        <w:div w:id="1966227228">
          <w:marLeft w:val="480"/>
          <w:marRight w:val="0"/>
          <w:marTop w:val="0"/>
          <w:marBottom w:val="0"/>
          <w:divBdr>
            <w:top w:val="none" w:sz="0" w:space="0" w:color="auto"/>
            <w:left w:val="none" w:sz="0" w:space="0" w:color="auto"/>
            <w:bottom w:val="none" w:sz="0" w:space="0" w:color="auto"/>
            <w:right w:val="none" w:sz="0" w:space="0" w:color="auto"/>
          </w:divBdr>
        </w:div>
      </w:divsChild>
    </w:div>
    <w:div w:id="1581527555">
      <w:bodyDiv w:val="1"/>
      <w:marLeft w:val="0"/>
      <w:marRight w:val="0"/>
      <w:marTop w:val="0"/>
      <w:marBottom w:val="0"/>
      <w:divBdr>
        <w:top w:val="none" w:sz="0" w:space="0" w:color="auto"/>
        <w:left w:val="none" w:sz="0" w:space="0" w:color="auto"/>
        <w:bottom w:val="none" w:sz="0" w:space="0" w:color="auto"/>
        <w:right w:val="none" w:sz="0" w:space="0" w:color="auto"/>
      </w:divBdr>
      <w:divsChild>
        <w:div w:id="50813807">
          <w:marLeft w:val="480"/>
          <w:marRight w:val="0"/>
          <w:marTop w:val="0"/>
          <w:marBottom w:val="0"/>
          <w:divBdr>
            <w:top w:val="none" w:sz="0" w:space="0" w:color="auto"/>
            <w:left w:val="none" w:sz="0" w:space="0" w:color="auto"/>
            <w:bottom w:val="none" w:sz="0" w:space="0" w:color="auto"/>
            <w:right w:val="none" w:sz="0" w:space="0" w:color="auto"/>
          </w:divBdr>
        </w:div>
        <w:div w:id="150146075">
          <w:marLeft w:val="480"/>
          <w:marRight w:val="0"/>
          <w:marTop w:val="0"/>
          <w:marBottom w:val="0"/>
          <w:divBdr>
            <w:top w:val="none" w:sz="0" w:space="0" w:color="auto"/>
            <w:left w:val="none" w:sz="0" w:space="0" w:color="auto"/>
            <w:bottom w:val="none" w:sz="0" w:space="0" w:color="auto"/>
            <w:right w:val="none" w:sz="0" w:space="0" w:color="auto"/>
          </w:divBdr>
        </w:div>
        <w:div w:id="244269094">
          <w:marLeft w:val="480"/>
          <w:marRight w:val="0"/>
          <w:marTop w:val="0"/>
          <w:marBottom w:val="0"/>
          <w:divBdr>
            <w:top w:val="none" w:sz="0" w:space="0" w:color="auto"/>
            <w:left w:val="none" w:sz="0" w:space="0" w:color="auto"/>
            <w:bottom w:val="none" w:sz="0" w:space="0" w:color="auto"/>
            <w:right w:val="none" w:sz="0" w:space="0" w:color="auto"/>
          </w:divBdr>
        </w:div>
        <w:div w:id="465125005">
          <w:marLeft w:val="480"/>
          <w:marRight w:val="0"/>
          <w:marTop w:val="0"/>
          <w:marBottom w:val="0"/>
          <w:divBdr>
            <w:top w:val="none" w:sz="0" w:space="0" w:color="auto"/>
            <w:left w:val="none" w:sz="0" w:space="0" w:color="auto"/>
            <w:bottom w:val="none" w:sz="0" w:space="0" w:color="auto"/>
            <w:right w:val="none" w:sz="0" w:space="0" w:color="auto"/>
          </w:divBdr>
        </w:div>
        <w:div w:id="480124654">
          <w:marLeft w:val="480"/>
          <w:marRight w:val="0"/>
          <w:marTop w:val="0"/>
          <w:marBottom w:val="0"/>
          <w:divBdr>
            <w:top w:val="none" w:sz="0" w:space="0" w:color="auto"/>
            <w:left w:val="none" w:sz="0" w:space="0" w:color="auto"/>
            <w:bottom w:val="none" w:sz="0" w:space="0" w:color="auto"/>
            <w:right w:val="none" w:sz="0" w:space="0" w:color="auto"/>
          </w:divBdr>
        </w:div>
        <w:div w:id="482086637">
          <w:marLeft w:val="480"/>
          <w:marRight w:val="0"/>
          <w:marTop w:val="0"/>
          <w:marBottom w:val="0"/>
          <w:divBdr>
            <w:top w:val="none" w:sz="0" w:space="0" w:color="auto"/>
            <w:left w:val="none" w:sz="0" w:space="0" w:color="auto"/>
            <w:bottom w:val="none" w:sz="0" w:space="0" w:color="auto"/>
            <w:right w:val="none" w:sz="0" w:space="0" w:color="auto"/>
          </w:divBdr>
        </w:div>
        <w:div w:id="485633253">
          <w:marLeft w:val="480"/>
          <w:marRight w:val="0"/>
          <w:marTop w:val="0"/>
          <w:marBottom w:val="0"/>
          <w:divBdr>
            <w:top w:val="none" w:sz="0" w:space="0" w:color="auto"/>
            <w:left w:val="none" w:sz="0" w:space="0" w:color="auto"/>
            <w:bottom w:val="none" w:sz="0" w:space="0" w:color="auto"/>
            <w:right w:val="none" w:sz="0" w:space="0" w:color="auto"/>
          </w:divBdr>
        </w:div>
        <w:div w:id="535198680">
          <w:marLeft w:val="480"/>
          <w:marRight w:val="0"/>
          <w:marTop w:val="0"/>
          <w:marBottom w:val="0"/>
          <w:divBdr>
            <w:top w:val="none" w:sz="0" w:space="0" w:color="auto"/>
            <w:left w:val="none" w:sz="0" w:space="0" w:color="auto"/>
            <w:bottom w:val="none" w:sz="0" w:space="0" w:color="auto"/>
            <w:right w:val="none" w:sz="0" w:space="0" w:color="auto"/>
          </w:divBdr>
        </w:div>
        <w:div w:id="547496911">
          <w:marLeft w:val="480"/>
          <w:marRight w:val="0"/>
          <w:marTop w:val="0"/>
          <w:marBottom w:val="0"/>
          <w:divBdr>
            <w:top w:val="none" w:sz="0" w:space="0" w:color="auto"/>
            <w:left w:val="none" w:sz="0" w:space="0" w:color="auto"/>
            <w:bottom w:val="none" w:sz="0" w:space="0" w:color="auto"/>
            <w:right w:val="none" w:sz="0" w:space="0" w:color="auto"/>
          </w:divBdr>
        </w:div>
        <w:div w:id="677923138">
          <w:marLeft w:val="480"/>
          <w:marRight w:val="0"/>
          <w:marTop w:val="0"/>
          <w:marBottom w:val="0"/>
          <w:divBdr>
            <w:top w:val="none" w:sz="0" w:space="0" w:color="auto"/>
            <w:left w:val="none" w:sz="0" w:space="0" w:color="auto"/>
            <w:bottom w:val="none" w:sz="0" w:space="0" w:color="auto"/>
            <w:right w:val="none" w:sz="0" w:space="0" w:color="auto"/>
          </w:divBdr>
        </w:div>
        <w:div w:id="688458300">
          <w:marLeft w:val="480"/>
          <w:marRight w:val="0"/>
          <w:marTop w:val="0"/>
          <w:marBottom w:val="0"/>
          <w:divBdr>
            <w:top w:val="none" w:sz="0" w:space="0" w:color="auto"/>
            <w:left w:val="none" w:sz="0" w:space="0" w:color="auto"/>
            <w:bottom w:val="none" w:sz="0" w:space="0" w:color="auto"/>
            <w:right w:val="none" w:sz="0" w:space="0" w:color="auto"/>
          </w:divBdr>
        </w:div>
        <w:div w:id="690454115">
          <w:marLeft w:val="480"/>
          <w:marRight w:val="0"/>
          <w:marTop w:val="0"/>
          <w:marBottom w:val="0"/>
          <w:divBdr>
            <w:top w:val="none" w:sz="0" w:space="0" w:color="auto"/>
            <w:left w:val="none" w:sz="0" w:space="0" w:color="auto"/>
            <w:bottom w:val="none" w:sz="0" w:space="0" w:color="auto"/>
            <w:right w:val="none" w:sz="0" w:space="0" w:color="auto"/>
          </w:divBdr>
        </w:div>
        <w:div w:id="769662602">
          <w:marLeft w:val="480"/>
          <w:marRight w:val="0"/>
          <w:marTop w:val="0"/>
          <w:marBottom w:val="0"/>
          <w:divBdr>
            <w:top w:val="none" w:sz="0" w:space="0" w:color="auto"/>
            <w:left w:val="none" w:sz="0" w:space="0" w:color="auto"/>
            <w:bottom w:val="none" w:sz="0" w:space="0" w:color="auto"/>
            <w:right w:val="none" w:sz="0" w:space="0" w:color="auto"/>
          </w:divBdr>
        </w:div>
        <w:div w:id="1031150699">
          <w:marLeft w:val="480"/>
          <w:marRight w:val="0"/>
          <w:marTop w:val="0"/>
          <w:marBottom w:val="0"/>
          <w:divBdr>
            <w:top w:val="none" w:sz="0" w:space="0" w:color="auto"/>
            <w:left w:val="none" w:sz="0" w:space="0" w:color="auto"/>
            <w:bottom w:val="none" w:sz="0" w:space="0" w:color="auto"/>
            <w:right w:val="none" w:sz="0" w:space="0" w:color="auto"/>
          </w:divBdr>
        </w:div>
        <w:div w:id="1086802715">
          <w:marLeft w:val="480"/>
          <w:marRight w:val="0"/>
          <w:marTop w:val="0"/>
          <w:marBottom w:val="0"/>
          <w:divBdr>
            <w:top w:val="none" w:sz="0" w:space="0" w:color="auto"/>
            <w:left w:val="none" w:sz="0" w:space="0" w:color="auto"/>
            <w:bottom w:val="none" w:sz="0" w:space="0" w:color="auto"/>
            <w:right w:val="none" w:sz="0" w:space="0" w:color="auto"/>
          </w:divBdr>
        </w:div>
        <w:div w:id="1091583393">
          <w:marLeft w:val="480"/>
          <w:marRight w:val="0"/>
          <w:marTop w:val="0"/>
          <w:marBottom w:val="0"/>
          <w:divBdr>
            <w:top w:val="none" w:sz="0" w:space="0" w:color="auto"/>
            <w:left w:val="none" w:sz="0" w:space="0" w:color="auto"/>
            <w:bottom w:val="none" w:sz="0" w:space="0" w:color="auto"/>
            <w:right w:val="none" w:sz="0" w:space="0" w:color="auto"/>
          </w:divBdr>
        </w:div>
        <w:div w:id="1105463154">
          <w:marLeft w:val="480"/>
          <w:marRight w:val="0"/>
          <w:marTop w:val="0"/>
          <w:marBottom w:val="0"/>
          <w:divBdr>
            <w:top w:val="none" w:sz="0" w:space="0" w:color="auto"/>
            <w:left w:val="none" w:sz="0" w:space="0" w:color="auto"/>
            <w:bottom w:val="none" w:sz="0" w:space="0" w:color="auto"/>
            <w:right w:val="none" w:sz="0" w:space="0" w:color="auto"/>
          </w:divBdr>
        </w:div>
        <w:div w:id="1140273010">
          <w:marLeft w:val="480"/>
          <w:marRight w:val="0"/>
          <w:marTop w:val="0"/>
          <w:marBottom w:val="0"/>
          <w:divBdr>
            <w:top w:val="none" w:sz="0" w:space="0" w:color="auto"/>
            <w:left w:val="none" w:sz="0" w:space="0" w:color="auto"/>
            <w:bottom w:val="none" w:sz="0" w:space="0" w:color="auto"/>
            <w:right w:val="none" w:sz="0" w:space="0" w:color="auto"/>
          </w:divBdr>
        </w:div>
        <w:div w:id="1255476552">
          <w:marLeft w:val="480"/>
          <w:marRight w:val="0"/>
          <w:marTop w:val="0"/>
          <w:marBottom w:val="0"/>
          <w:divBdr>
            <w:top w:val="none" w:sz="0" w:space="0" w:color="auto"/>
            <w:left w:val="none" w:sz="0" w:space="0" w:color="auto"/>
            <w:bottom w:val="none" w:sz="0" w:space="0" w:color="auto"/>
            <w:right w:val="none" w:sz="0" w:space="0" w:color="auto"/>
          </w:divBdr>
        </w:div>
        <w:div w:id="1318803253">
          <w:marLeft w:val="480"/>
          <w:marRight w:val="0"/>
          <w:marTop w:val="0"/>
          <w:marBottom w:val="0"/>
          <w:divBdr>
            <w:top w:val="none" w:sz="0" w:space="0" w:color="auto"/>
            <w:left w:val="none" w:sz="0" w:space="0" w:color="auto"/>
            <w:bottom w:val="none" w:sz="0" w:space="0" w:color="auto"/>
            <w:right w:val="none" w:sz="0" w:space="0" w:color="auto"/>
          </w:divBdr>
        </w:div>
        <w:div w:id="1394432018">
          <w:marLeft w:val="480"/>
          <w:marRight w:val="0"/>
          <w:marTop w:val="0"/>
          <w:marBottom w:val="0"/>
          <w:divBdr>
            <w:top w:val="none" w:sz="0" w:space="0" w:color="auto"/>
            <w:left w:val="none" w:sz="0" w:space="0" w:color="auto"/>
            <w:bottom w:val="none" w:sz="0" w:space="0" w:color="auto"/>
            <w:right w:val="none" w:sz="0" w:space="0" w:color="auto"/>
          </w:divBdr>
        </w:div>
        <w:div w:id="1456564101">
          <w:marLeft w:val="480"/>
          <w:marRight w:val="0"/>
          <w:marTop w:val="0"/>
          <w:marBottom w:val="0"/>
          <w:divBdr>
            <w:top w:val="none" w:sz="0" w:space="0" w:color="auto"/>
            <w:left w:val="none" w:sz="0" w:space="0" w:color="auto"/>
            <w:bottom w:val="none" w:sz="0" w:space="0" w:color="auto"/>
            <w:right w:val="none" w:sz="0" w:space="0" w:color="auto"/>
          </w:divBdr>
        </w:div>
        <w:div w:id="1461266610">
          <w:marLeft w:val="480"/>
          <w:marRight w:val="0"/>
          <w:marTop w:val="0"/>
          <w:marBottom w:val="0"/>
          <w:divBdr>
            <w:top w:val="none" w:sz="0" w:space="0" w:color="auto"/>
            <w:left w:val="none" w:sz="0" w:space="0" w:color="auto"/>
            <w:bottom w:val="none" w:sz="0" w:space="0" w:color="auto"/>
            <w:right w:val="none" w:sz="0" w:space="0" w:color="auto"/>
          </w:divBdr>
        </w:div>
        <w:div w:id="1461455124">
          <w:marLeft w:val="480"/>
          <w:marRight w:val="0"/>
          <w:marTop w:val="0"/>
          <w:marBottom w:val="0"/>
          <w:divBdr>
            <w:top w:val="none" w:sz="0" w:space="0" w:color="auto"/>
            <w:left w:val="none" w:sz="0" w:space="0" w:color="auto"/>
            <w:bottom w:val="none" w:sz="0" w:space="0" w:color="auto"/>
            <w:right w:val="none" w:sz="0" w:space="0" w:color="auto"/>
          </w:divBdr>
        </w:div>
        <w:div w:id="1473256949">
          <w:marLeft w:val="480"/>
          <w:marRight w:val="0"/>
          <w:marTop w:val="0"/>
          <w:marBottom w:val="0"/>
          <w:divBdr>
            <w:top w:val="none" w:sz="0" w:space="0" w:color="auto"/>
            <w:left w:val="none" w:sz="0" w:space="0" w:color="auto"/>
            <w:bottom w:val="none" w:sz="0" w:space="0" w:color="auto"/>
            <w:right w:val="none" w:sz="0" w:space="0" w:color="auto"/>
          </w:divBdr>
        </w:div>
        <w:div w:id="1593397546">
          <w:marLeft w:val="480"/>
          <w:marRight w:val="0"/>
          <w:marTop w:val="0"/>
          <w:marBottom w:val="0"/>
          <w:divBdr>
            <w:top w:val="none" w:sz="0" w:space="0" w:color="auto"/>
            <w:left w:val="none" w:sz="0" w:space="0" w:color="auto"/>
            <w:bottom w:val="none" w:sz="0" w:space="0" w:color="auto"/>
            <w:right w:val="none" w:sz="0" w:space="0" w:color="auto"/>
          </w:divBdr>
        </w:div>
        <w:div w:id="1594901109">
          <w:marLeft w:val="480"/>
          <w:marRight w:val="0"/>
          <w:marTop w:val="0"/>
          <w:marBottom w:val="0"/>
          <w:divBdr>
            <w:top w:val="none" w:sz="0" w:space="0" w:color="auto"/>
            <w:left w:val="none" w:sz="0" w:space="0" w:color="auto"/>
            <w:bottom w:val="none" w:sz="0" w:space="0" w:color="auto"/>
            <w:right w:val="none" w:sz="0" w:space="0" w:color="auto"/>
          </w:divBdr>
        </w:div>
        <w:div w:id="1760370781">
          <w:marLeft w:val="480"/>
          <w:marRight w:val="0"/>
          <w:marTop w:val="0"/>
          <w:marBottom w:val="0"/>
          <w:divBdr>
            <w:top w:val="none" w:sz="0" w:space="0" w:color="auto"/>
            <w:left w:val="none" w:sz="0" w:space="0" w:color="auto"/>
            <w:bottom w:val="none" w:sz="0" w:space="0" w:color="auto"/>
            <w:right w:val="none" w:sz="0" w:space="0" w:color="auto"/>
          </w:divBdr>
        </w:div>
        <w:div w:id="1976907039">
          <w:marLeft w:val="480"/>
          <w:marRight w:val="0"/>
          <w:marTop w:val="0"/>
          <w:marBottom w:val="0"/>
          <w:divBdr>
            <w:top w:val="none" w:sz="0" w:space="0" w:color="auto"/>
            <w:left w:val="none" w:sz="0" w:space="0" w:color="auto"/>
            <w:bottom w:val="none" w:sz="0" w:space="0" w:color="auto"/>
            <w:right w:val="none" w:sz="0" w:space="0" w:color="auto"/>
          </w:divBdr>
        </w:div>
      </w:divsChild>
    </w:div>
    <w:div w:id="1581527607">
      <w:bodyDiv w:val="1"/>
      <w:marLeft w:val="0"/>
      <w:marRight w:val="0"/>
      <w:marTop w:val="0"/>
      <w:marBottom w:val="0"/>
      <w:divBdr>
        <w:top w:val="none" w:sz="0" w:space="0" w:color="auto"/>
        <w:left w:val="none" w:sz="0" w:space="0" w:color="auto"/>
        <w:bottom w:val="none" w:sz="0" w:space="0" w:color="auto"/>
        <w:right w:val="none" w:sz="0" w:space="0" w:color="auto"/>
      </w:divBdr>
    </w:div>
    <w:div w:id="1581603264">
      <w:bodyDiv w:val="1"/>
      <w:marLeft w:val="0"/>
      <w:marRight w:val="0"/>
      <w:marTop w:val="0"/>
      <w:marBottom w:val="0"/>
      <w:divBdr>
        <w:top w:val="none" w:sz="0" w:space="0" w:color="auto"/>
        <w:left w:val="none" w:sz="0" w:space="0" w:color="auto"/>
        <w:bottom w:val="none" w:sz="0" w:space="0" w:color="auto"/>
        <w:right w:val="none" w:sz="0" w:space="0" w:color="auto"/>
      </w:divBdr>
    </w:div>
    <w:div w:id="1581986640">
      <w:bodyDiv w:val="1"/>
      <w:marLeft w:val="0"/>
      <w:marRight w:val="0"/>
      <w:marTop w:val="0"/>
      <w:marBottom w:val="0"/>
      <w:divBdr>
        <w:top w:val="none" w:sz="0" w:space="0" w:color="auto"/>
        <w:left w:val="none" w:sz="0" w:space="0" w:color="auto"/>
        <w:bottom w:val="none" w:sz="0" w:space="0" w:color="auto"/>
        <w:right w:val="none" w:sz="0" w:space="0" w:color="auto"/>
      </w:divBdr>
    </w:div>
    <w:div w:id="1582175448">
      <w:bodyDiv w:val="1"/>
      <w:marLeft w:val="0"/>
      <w:marRight w:val="0"/>
      <w:marTop w:val="0"/>
      <w:marBottom w:val="0"/>
      <w:divBdr>
        <w:top w:val="none" w:sz="0" w:space="0" w:color="auto"/>
        <w:left w:val="none" w:sz="0" w:space="0" w:color="auto"/>
        <w:bottom w:val="none" w:sz="0" w:space="0" w:color="auto"/>
        <w:right w:val="none" w:sz="0" w:space="0" w:color="auto"/>
      </w:divBdr>
    </w:div>
    <w:div w:id="1582448748">
      <w:bodyDiv w:val="1"/>
      <w:marLeft w:val="0"/>
      <w:marRight w:val="0"/>
      <w:marTop w:val="0"/>
      <w:marBottom w:val="0"/>
      <w:divBdr>
        <w:top w:val="none" w:sz="0" w:space="0" w:color="auto"/>
        <w:left w:val="none" w:sz="0" w:space="0" w:color="auto"/>
        <w:bottom w:val="none" w:sz="0" w:space="0" w:color="auto"/>
        <w:right w:val="none" w:sz="0" w:space="0" w:color="auto"/>
      </w:divBdr>
    </w:div>
    <w:div w:id="1582644889">
      <w:bodyDiv w:val="1"/>
      <w:marLeft w:val="0"/>
      <w:marRight w:val="0"/>
      <w:marTop w:val="0"/>
      <w:marBottom w:val="0"/>
      <w:divBdr>
        <w:top w:val="none" w:sz="0" w:space="0" w:color="auto"/>
        <w:left w:val="none" w:sz="0" w:space="0" w:color="auto"/>
        <w:bottom w:val="none" w:sz="0" w:space="0" w:color="auto"/>
        <w:right w:val="none" w:sz="0" w:space="0" w:color="auto"/>
      </w:divBdr>
    </w:div>
    <w:div w:id="1582910917">
      <w:bodyDiv w:val="1"/>
      <w:marLeft w:val="0"/>
      <w:marRight w:val="0"/>
      <w:marTop w:val="0"/>
      <w:marBottom w:val="0"/>
      <w:divBdr>
        <w:top w:val="none" w:sz="0" w:space="0" w:color="auto"/>
        <w:left w:val="none" w:sz="0" w:space="0" w:color="auto"/>
        <w:bottom w:val="none" w:sz="0" w:space="0" w:color="auto"/>
        <w:right w:val="none" w:sz="0" w:space="0" w:color="auto"/>
      </w:divBdr>
    </w:div>
    <w:div w:id="1582980756">
      <w:bodyDiv w:val="1"/>
      <w:marLeft w:val="0"/>
      <w:marRight w:val="0"/>
      <w:marTop w:val="0"/>
      <w:marBottom w:val="0"/>
      <w:divBdr>
        <w:top w:val="none" w:sz="0" w:space="0" w:color="auto"/>
        <w:left w:val="none" w:sz="0" w:space="0" w:color="auto"/>
        <w:bottom w:val="none" w:sz="0" w:space="0" w:color="auto"/>
        <w:right w:val="none" w:sz="0" w:space="0" w:color="auto"/>
      </w:divBdr>
    </w:div>
    <w:div w:id="1582984119">
      <w:bodyDiv w:val="1"/>
      <w:marLeft w:val="0"/>
      <w:marRight w:val="0"/>
      <w:marTop w:val="0"/>
      <w:marBottom w:val="0"/>
      <w:divBdr>
        <w:top w:val="none" w:sz="0" w:space="0" w:color="auto"/>
        <w:left w:val="none" w:sz="0" w:space="0" w:color="auto"/>
        <w:bottom w:val="none" w:sz="0" w:space="0" w:color="auto"/>
        <w:right w:val="none" w:sz="0" w:space="0" w:color="auto"/>
      </w:divBdr>
    </w:div>
    <w:div w:id="1583444525">
      <w:bodyDiv w:val="1"/>
      <w:marLeft w:val="0"/>
      <w:marRight w:val="0"/>
      <w:marTop w:val="0"/>
      <w:marBottom w:val="0"/>
      <w:divBdr>
        <w:top w:val="none" w:sz="0" w:space="0" w:color="auto"/>
        <w:left w:val="none" w:sz="0" w:space="0" w:color="auto"/>
        <w:bottom w:val="none" w:sz="0" w:space="0" w:color="auto"/>
        <w:right w:val="none" w:sz="0" w:space="0" w:color="auto"/>
      </w:divBdr>
    </w:div>
    <w:div w:id="1583566326">
      <w:bodyDiv w:val="1"/>
      <w:marLeft w:val="0"/>
      <w:marRight w:val="0"/>
      <w:marTop w:val="0"/>
      <w:marBottom w:val="0"/>
      <w:divBdr>
        <w:top w:val="none" w:sz="0" w:space="0" w:color="auto"/>
        <w:left w:val="none" w:sz="0" w:space="0" w:color="auto"/>
        <w:bottom w:val="none" w:sz="0" w:space="0" w:color="auto"/>
        <w:right w:val="none" w:sz="0" w:space="0" w:color="auto"/>
      </w:divBdr>
    </w:div>
    <w:div w:id="1583755734">
      <w:bodyDiv w:val="1"/>
      <w:marLeft w:val="0"/>
      <w:marRight w:val="0"/>
      <w:marTop w:val="0"/>
      <w:marBottom w:val="0"/>
      <w:divBdr>
        <w:top w:val="none" w:sz="0" w:space="0" w:color="auto"/>
        <w:left w:val="none" w:sz="0" w:space="0" w:color="auto"/>
        <w:bottom w:val="none" w:sz="0" w:space="0" w:color="auto"/>
        <w:right w:val="none" w:sz="0" w:space="0" w:color="auto"/>
      </w:divBdr>
    </w:div>
    <w:div w:id="1583834520">
      <w:bodyDiv w:val="1"/>
      <w:marLeft w:val="0"/>
      <w:marRight w:val="0"/>
      <w:marTop w:val="0"/>
      <w:marBottom w:val="0"/>
      <w:divBdr>
        <w:top w:val="none" w:sz="0" w:space="0" w:color="auto"/>
        <w:left w:val="none" w:sz="0" w:space="0" w:color="auto"/>
        <w:bottom w:val="none" w:sz="0" w:space="0" w:color="auto"/>
        <w:right w:val="none" w:sz="0" w:space="0" w:color="auto"/>
      </w:divBdr>
    </w:div>
    <w:div w:id="1583836986">
      <w:bodyDiv w:val="1"/>
      <w:marLeft w:val="0"/>
      <w:marRight w:val="0"/>
      <w:marTop w:val="0"/>
      <w:marBottom w:val="0"/>
      <w:divBdr>
        <w:top w:val="none" w:sz="0" w:space="0" w:color="auto"/>
        <w:left w:val="none" w:sz="0" w:space="0" w:color="auto"/>
        <w:bottom w:val="none" w:sz="0" w:space="0" w:color="auto"/>
        <w:right w:val="none" w:sz="0" w:space="0" w:color="auto"/>
      </w:divBdr>
    </w:div>
    <w:div w:id="1583949363">
      <w:bodyDiv w:val="1"/>
      <w:marLeft w:val="0"/>
      <w:marRight w:val="0"/>
      <w:marTop w:val="0"/>
      <w:marBottom w:val="0"/>
      <w:divBdr>
        <w:top w:val="none" w:sz="0" w:space="0" w:color="auto"/>
        <w:left w:val="none" w:sz="0" w:space="0" w:color="auto"/>
        <w:bottom w:val="none" w:sz="0" w:space="0" w:color="auto"/>
        <w:right w:val="none" w:sz="0" w:space="0" w:color="auto"/>
      </w:divBdr>
    </w:div>
    <w:div w:id="1584097241">
      <w:bodyDiv w:val="1"/>
      <w:marLeft w:val="0"/>
      <w:marRight w:val="0"/>
      <w:marTop w:val="0"/>
      <w:marBottom w:val="0"/>
      <w:divBdr>
        <w:top w:val="none" w:sz="0" w:space="0" w:color="auto"/>
        <w:left w:val="none" w:sz="0" w:space="0" w:color="auto"/>
        <w:bottom w:val="none" w:sz="0" w:space="0" w:color="auto"/>
        <w:right w:val="none" w:sz="0" w:space="0" w:color="auto"/>
      </w:divBdr>
    </w:div>
    <w:div w:id="1584603999">
      <w:bodyDiv w:val="1"/>
      <w:marLeft w:val="0"/>
      <w:marRight w:val="0"/>
      <w:marTop w:val="0"/>
      <w:marBottom w:val="0"/>
      <w:divBdr>
        <w:top w:val="none" w:sz="0" w:space="0" w:color="auto"/>
        <w:left w:val="none" w:sz="0" w:space="0" w:color="auto"/>
        <w:bottom w:val="none" w:sz="0" w:space="0" w:color="auto"/>
        <w:right w:val="none" w:sz="0" w:space="0" w:color="auto"/>
      </w:divBdr>
    </w:div>
    <w:div w:id="1584677506">
      <w:bodyDiv w:val="1"/>
      <w:marLeft w:val="0"/>
      <w:marRight w:val="0"/>
      <w:marTop w:val="0"/>
      <w:marBottom w:val="0"/>
      <w:divBdr>
        <w:top w:val="none" w:sz="0" w:space="0" w:color="auto"/>
        <w:left w:val="none" w:sz="0" w:space="0" w:color="auto"/>
        <w:bottom w:val="none" w:sz="0" w:space="0" w:color="auto"/>
        <w:right w:val="none" w:sz="0" w:space="0" w:color="auto"/>
      </w:divBdr>
    </w:div>
    <w:div w:id="1585607436">
      <w:bodyDiv w:val="1"/>
      <w:marLeft w:val="0"/>
      <w:marRight w:val="0"/>
      <w:marTop w:val="0"/>
      <w:marBottom w:val="0"/>
      <w:divBdr>
        <w:top w:val="none" w:sz="0" w:space="0" w:color="auto"/>
        <w:left w:val="none" w:sz="0" w:space="0" w:color="auto"/>
        <w:bottom w:val="none" w:sz="0" w:space="0" w:color="auto"/>
        <w:right w:val="none" w:sz="0" w:space="0" w:color="auto"/>
      </w:divBdr>
    </w:div>
    <w:div w:id="1586068190">
      <w:bodyDiv w:val="1"/>
      <w:marLeft w:val="0"/>
      <w:marRight w:val="0"/>
      <w:marTop w:val="0"/>
      <w:marBottom w:val="0"/>
      <w:divBdr>
        <w:top w:val="none" w:sz="0" w:space="0" w:color="auto"/>
        <w:left w:val="none" w:sz="0" w:space="0" w:color="auto"/>
        <w:bottom w:val="none" w:sz="0" w:space="0" w:color="auto"/>
        <w:right w:val="none" w:sz="0" w:space="0" w:color="auto"/>
      </w:divBdr>
    </w:div>
    <w:div w:id="1586183931">
      <w:bodyDiv w:val="1"/>
      <w:marLeft w:val="0"/>
      <w:marRight w:val="0"/>
      <w:marTop w:val="0"/>
      <w:marBottom w:val="0"/>
      <w:divBdr>
        <w:top w:val="none" w:sz="0" w:space="0" w:color="auto"/>
        <w:left w:val="none" w:sz="0" w:space="0" w:color="auto"/>
        <w:bottom w:val="none" w:sz="0" w:space="0" w:color="auto"/>
        <w:right w:val="none" w:sz="0" w:space="0" w:color="auto"/>
      </w:divBdr>
    </w:div>
    <w:div w:id="1586647514">
      <w:bodyDiv w:val="1"/>
      <w:marLeft w:val="0"/>
      <w:marRight w:val="0"/>
      <w:marTop w:val="0"/>
      <w:marBottom w:val="0"/>
      <w:divBdr>
        <w:top w:val="none" w:sz="0" w:space="0" w:color="auto"/>
        <w:left w:val="none" w:sz="0" w:space="0" w:color="auto"/>
        <w:bottom w:val="none" w:sz="0" w:space="0" w:color="auto"/>
        <w:right w:val="none" w:sz="0" w:space="0" w:color="auto"/>
      </w:divBdr>
    </w:div>
    <w:div w:id="1586769352">
      <w:bodyDiv w:val="1"/>
      <w:marLeft w:val="0"/>
      <w:marRight w:val="0"/>
      <w:marTop w:val="0"/>
      <w:marBottom w:val="0"/>
      <w:divBdr>
        <w:top w:val="none" w:sz="0" w:space="0" w:color="auto"/>
        <w:left w:val="none" w:sz="0" w:space="0" w:color="auto"/>
        <w:bottom w:val="none" w:sz="0" w:space="0" w:color="auto"/>
        <w:right w:val="none" w:sz="0" w:space="0" w:color="auto"/>
      </w:divBdr>
    </w:div>
    <w:div w:id="1586916230">
      <w:bodyDiv w:val="1"/>
      <w:marLeft w:val="0"/>
      <w:marRight w:val="0"/>
      <w:marTop w:val="0"/>
      <w:marBottom w:val="0"/>
      <w:divBdr>
        <w:top w:val="none" w:sz="0" w:space="0" w:color="auto"/>
        <w:left w:val="none" w:sz="0" w:space="0" w:color="auto"/>
        <w:bottom w:val="none" w:sz="0" w:space="0" w:color="auto"/>
        <w:right w:val="none" w:sz="0" w:space="0" w:color="auto"/>
      </w:divBdr>
    </w:div>
    <w:div w:id="1587105847">
      <w:bodyDiv w:val="1"/>
      <w:marLeft w:val="0"/>
      <w:marRight w:val="0"/>
      <w:marTop w:val="0"/>
      <w:marBottom w:val="0"/>
      <w:divBdr>
        <w:top w:val="none" w:sz="0" w:space="0" w:color="auto"/>
        <w:left w:val="none" w:sz="0" w:space="0" w:color="auto"/>
        <w:bottom w:val="none" w:sz="0" w:space="0" w:color="auto"/>
        <w:right w:val="none" w:sz="0" w:space="0" w:color="auto"/>
      </w:divBdr>
    </w:div>
    <w:div w:id="1587424399">
      <w:bodyDiv w:val="1"/>
      <w:marLeft w:val="0"/>
      <w:marRight w:val="0"/>
      <w:marTop w:val="0"/>
      <w:marBottom w:val="0"/>
      <w:divBdr>
        <w:top w:val="none" w:sz="0" w:space="0" w:color="auto"/>
        <w:left w:val="none" w:sz="0" w:space="0" w:color="auto"/>
        <w:bottom w:val="none" w:sz="0" w:space="0" w:color="auto"/>
        <w:right w:val="none" w:sz="0" w:space="0" w:color="auto"/>
      </w:divBdr>
    </w:div>
    <w:div w:id="1587885746">
      <w:bodyDiv w:val="1"/>
      <w:marLeft w:val="0"/>
      <w:marRight w:val="0"/>
      <w:marTop w:val="0"/>
      <w:marBottom w:val="0"/>
      <w:divBdr>
        <w:top w:val="none" w:sz="0" w:space="0" w:color="auto"/>
        <w:left w:val="none" w:sz="0" w:space="0" w:color="auto"/>
        <w:bottom w:val="none" w:sz="0" w:space="0" w:color="auto"/>
        <w:right w:val="none" w:sz="0" w:space="0" w:color="auto"/>
      </w:divBdr>
    </w:div>
    <w:div w:id="1587954448">
      <w:bodyDiv w:val="1"/>
      <w:marLeft w:val="0"/>
      <w:marRight w:val="0"/>
      <w:marTop w:val="0"/>
      <w:marBottom w:val="0"/>
      <w:divBdr>
        <w:top w:val="none" w:sz="0" w:space="0" w:color="auto"/>
        <w:left w:val="none" w:sz="0" w:space="0" w:color="auto"/>
        <w:bottom w:val="none" w:sz="0" w:space="0" w:color="auto"/>
        <w:right w:val="none" w:sz="0" w:space="0" w:color="auto"/>
      </w:divBdr>
    </w:div>
    <w:div w:id="1588028660">
      <w:bodyDiv w:val="1"/>
      <w:marLeft w:val="0"/>
      <w:marRight w:val="0"/>
      <w:marTop w:val="0"/>
      <w:marBottom w:val="0"/>
      <w:divBdr>
        <w:top w:val="none" w:sz="0" w:space="0" w:color="auto"/>
        <w:left w:val="none" w:sz="0" w:space="0" w:color="auto"/>
        <w:bottom w:val="none" w:sz="0" w:space="0" w:color="auto"/>
        <w:right w:val="none" w:sz="0" w:space="0" w:color="auto"/>
      </w:divBdr>
    </w:div>
    <w:div w:id="1588148143">
      <w:bodyDiv w:val="1"/>
      <w:marLeft w:val="0"/>
      <w:marRight w:val="0"/>
      <w:marTop w:val="0"/>
      <w:marBottom w:val="0"/>
      <w:divBdr>
        <w:top w:val="none" w:sz="0" w:space="0" w:color="auto"/>
        <w:left w:val="none" w:sz="0" w:space="0" w:color="auto"/>
        <w:bottom w:val="none" w:sz="0" w:space="0" w:color="auto"/>
        <w:right w:val="none" w:sz="0" w:space="0" w:color="auto"/>
      </w:divBdr>
    </w:div>
    <w:div w:id="1588424089">
      <w:bodyDiv w:val="1"/>
      <w:marLeft w:val="0"/>
      <w:marRight w:val="0"/>
      <w:marTop w:val="0"/>
      <w:marBottom w:val="0"/>
      <w:divBdr>
        <w:top w:val="none" w:sz="0" w:space="0" w:color="auto"/>
        <w:left w:val="none" w:sz="0" w:space="0" w:color="auto"/>
        <w:bottom w:val="none" w:sz="0" w:space="0" w:color="auto"/>
        <w:right w:val="none" w:sz="0" w:space="0" w:color="auto"/>
      </w:divBdr>
    </w:div>
    <w:div w:id="1588534935">
      <w:bodyDiv w:val="1"/>
      <w:marLeft w:val="0"/>
      <w:marRight w:val="0"/>
      <w:marTop w:val="0"/>
      <w:marBottom w:val="0"/>
      <w:divBdr>
        <w:top w:val="none" w:sz="0" w:space="0" w:color="auto"/>
        <w:left w:val="none" w:sz="0" w:space="0" w:color="auto"/>
        <w:bottom w:val="none" w:sz="0" w:space="0" w:color="auto"/>
        <w:right w:val="none" w:sz="0" w:space="0" w:color="auto"/>
      </w:divBdr>
    </w:div>
    <w:div w:id="1588734755">
      <w:bodyDiv w:val="1"/>
      <w:marLeft w:val="0"/>
      <w:marRight w:val="0"/>
      <w:marTop w:val="0"/>
      <w:marBottom w:val="0"/>
      <w:divBdr>
        <w:top w:val="none" w:sz="0" w:space="0" w:color="auto"/>
        <w:left w:val="none" w:sz="0" w:space="0" w:color="auto"/>
        <w:bottom w:val="none" w:sz="0" w:space="0" w:color="auto"/>
        <w:right w:val="none" w:sz="0" w:space="0" w:color="auto"/>
      </w:divBdr>
    </w:div>
    <w:div w:id="1588802345">
      <w:bodyDiv w:val="1"/>
      <w:marLeft w:val="0"/>
      <w:marRight w:val="0"/>
      <w:marTop w:val="0"/>
      <w:marBottom w:val="0"/>
      <w:divBdr>
        <w:top w:val="none" w:sz="0" w:space="0" w:color="auto"/>
        <w:left w:val="none" w:sz="0" w:space="0" w:color="auto"/>
        <w:bottom w:val="none" w:sz="0" w:space="0" w:color="auto"/>
        <w:right w:val="none" w:sz="0" w:space="0" w:color="auto"/>
      </w:divBdr>
    </w:div>
    <w:div w:id="1588925803">
      <w:bodyDiv w:val="1"/>
      <w:marLeft w:val="0"/>
      <w:marRight w:val="0"/>
      <w:marTop w:val="0"/>
      <w:marBottom w:val="0"/>
      <w:divBdr>
        <w:top w:val="none" w:sz="0" w:space="0" w:color="auto"/>
        <w:left w:val="none" w:sz="0" w:space="0" w:color="auto"/>
        <w:bottom w:val="none" w:sz="0" w:space="0" w:color="auto"/>
        <w:right w:val="none" w:sz="0" w:space="0" w:color="auto"/>
      </w:divBdr>
    </w:div>
    <w:div w:id="1589003273">
      <w:bodyDiv w:val="1"/>
      <w:marLeft w:val="0"/>
      <w:marRight w:val="0"/>
      <w:marTop w:val="0"/>
      <w:marBottom w:val="0"/>
      <w:divBdr>
        <w:top w:val="none" w:sz="0" w:space="0" w:color="auto"/>
        <w:left w:val="none" w:sz="0" w:space="0" w:color="auto"/>
        <w:bottom w:val="none" w:sz="0" w:space="0" w:color="auto"/>
        <w:right w:val="none" w:sz="0" w:space="0" w:color="auto"/>
      </w:divBdr>
    </w:div>
    <w:div w:id="1589270687">
      <w:bodyDiv w:val="1"/>
      <w:marLeft w:val="0"/>
      <w:marRight w:val="0"/>
      <w:marTop w:val="0"/>
      <w:marBottom w:val="0"/>
      <w:divBdr>
        <w:top w:val="none" w:sz="0" w:space="0" w:color="auto"/>
        <w:left w:val="none" w:sz="0" w:space="0" w:color="auto"/>
        <w:bottom w:val="none" w:sz="0" w:space="0" w:color="auto"/>
        <w:right w:val="none" w:sz="0" w:space="0" w:color="auto"/>
      </w:divBdr>
    </w:div>
    <w:div w:id="1589997317">
      <w:bodyDiv w:val="1"/>
      <w:marLeft w:val="0"/>
      <w:marRight w:val="0"/>
      <w:marTop w:val="0"/>
      <w:marBottom w:val="0"/>
      <w:divBdr>
        <w:top w:val="none" w:sz="0" w:space="0" w:color="auto"/>
        <w:left w:val="none" w:sz="0" w:space="0" w:color="auto"/>
        <w:bottom w:val="none" w:sz="0" w:space="0" w:color="auto"/>
        <w:right w:val="none" w:sz="0" w:space="0" w:color="auto"/>
      </w:divBdr>
    </w:div>
    <w:div w:id="1590385069">
      <w:bodyDiv w:val="1"/>
      <w:marLeft w:val="0"/>
      <w:marRight w:val="0"/>
      <w:marTop w:val="0"/>
      <w:marBottom w:val="0"/>
      <w:divBdr>
        <w:top w:val="none" w:sz="0" w:space="0" w:color="auto"/>
        <w:left w:val="none" w:sz="0" w:space="0" w:color="auto"/>
        <w:bottom w:val="none" w:sz="0" w:space="0" w:color="auto"/>
        <w:right w:val="none" w:sz="0" w:space="0" w:color="auto"/>
      </w:divBdr>
    </w:div>
    <w:div w:id="1590581295">
      <w:bodyDiv w:val="1"/>
      <w:marLeft w:val="0"/>
      <w:marRight w:val="0"/>
      <w:marTop w:val="0"/>
      <w:marBottom w:val="0"/>
      <w:divBdr>
        <w:top w:val="none" w:sz="0" w:space="0" w:color="auto"/>
        <w:left w:val="none" w:sz="0" w:space="0" w:color="auto"/>
        <w:bottom w:val="none" w:sz="0" w:space="0" w:color="auto"/>
        <w:right w:val="none" w:sz="0" w:space="0" w:color="auto"/>
      </w:divBdr>
    </w:div>
    <w:div w:id="1590656292">
      <w:bodyDiv w:val="1"/>
      <w:marLeft w:val="0"/>
      <w:marRight w:val="0"/>
      <w:marTop w:val="0"/>
      <w:marBottom w:val="0"/>
      <w:divBdr>
        <w:top w:val="none" w:sz="0" w:space="0" w:color="auto"/>
        <w:left w:val="none" w:sz="0" w:space="0" w:color="auto"/>
        <w:bottom w:val="none" w:sz="0" w:space="0" w:color="auto"/>
        <w:right w:val="none" w:sz="0" w:space="0" w:color="auto"/>
      </w:divBdr>
    </w:div>
    <w:div w:id="1590966819">
      <w:bodyDiv w:val="1"/>
      <w:marLeft w:val="0"/>
      <w:marRight w:val="0"/>
      <w:marTop w:val="0"/>
      <w:marBottom w:val="0"/>
      <w:divBdr>
        <w:top w:val="none" w:sz="0" w:space="0" w:color="auto"/>
        <w:left w:val="none" w:sz="0" w:space="0" w:color="auto"/>
        <w:bottom w:val="none" w:sz="0" w:space="0" w:color="auto"/>
        <w:right w:val="none" w:sz="0" w:space="0" w:color="auto"/>
      </w:divBdr>
    </w:div>
    <w:div w:id="1590966886">
      <w:bodyDiv w:val="1"/>
      <w:marLeft w:val="0"/>
      <w:marRight w:val="0"/>
      <w:marTop w:val="0"/>
      <w:marBottom w:val="0"/>
      <w:divBdr>
        <w:top w:val="none" w:sz="0" w:space="0" w:color="auto"/>
        <w:left w:val="none" w:sz="0" w:space="0" w:color="auto"/>
        <w:bottom w:val="none" w:sz="0" w:space="0" w:color="auto"/>
        <w:right w:val="none" w:sz="0" w:space="0" w:color="auto"/>
      </w:divBdr>
    </w:div>
    <w:div w:id="1591155221">
      <w:bodyDiv w:val="1"/>
      <w:marLeft w:val="0"/>
      <w:marRight w:val="0"/>
      <w:marTop w:val="0"/>
      <w:marBottom w:val="0"/>
      <w:divBdr>
        <w:top w:val="none" w:sz="0" w:space="0" w:color="auto"/>
        <w:left w:val="none" w:sz="0" w:space="0" w:color="auto"/>
        <w:bottom w:val="none" w:sz="0" w:space="0" w:color="auto"/>
        <w:right w:val="none" w:sz="0" w:space="0" w:color="auto"/>
      </w:divBdr>
    </w:div>
    <w:div w:id="1591811412">
      <w:bodyDiv w:val="1"/>
      <w:marLeft w:val="0"/>
      <w:marRight w:val="0"/>
      <w:marTop w:val="0"/>
      <w:marBottom w:val="0"/>
      <w:divBdr>
        <w:top w:val="none" w:sz="0" w:space="0" w:color="auto"/>
        <w:left w:val="none" w:sz="0" w:space="0" w:color="auto"/>
        <w:bottom w:val="none" w:sz="0" w:space="0" w:color="auto"/>
        <w:right w:val="none" w:sz="0" w:space="0" w:color="auto"/>
      </w:divBdr>
    </w:div>
    <w:div w:id="1592273505">
      <w:bodyDiv w:val="1"/>
      <w:marLeft w:val="0"/>
      <w:marRight w:val="0"/>
      <w:marTop w:val="0"/>
      <w:marBottom w:val="0"/>
      <w:divBdr>
        <w:top w:val="none" w:sz="0" w:space="0" w:color="auto"/>
        <w:left w:val="none" w:sz="0" w:space="0" w:color="auto"/>
        <w:bottom w:val="none" w:sz="0" w:space="0" w:color="auto"/>
        <w:right w:val="none" w:sz="0" w:space="0" w:color="auto"/>
      </w:divBdr>
    </w:div>
    <w:div w:id="1592545562">
      <w:bodyDiv w:val="1"/>
      <w:marLeft w:val="0"/>
      <w:marRight w:val="0"/>
      <w:marTop w:val="0"/>
      <w:marBottom w:val="0"/>
      <w:divBdr>
        <w:top w:val="none" w:sz="0" w:space="0" w:color="auto"/>
        <w:left w:val="none" w:sz="0" w:space="0" w:color="auto"/>
        <w:bottom w:val="none" w:sz="0" w:space="0" w:color="auto"/>
        <w:right w:val="none" w:sz="0" w:space="0" w:color="auto"/>
      </w:divBdr>
    </w:div>
    <w:div w:id="1592667217">
      <w:bodyDiv w:val="1"/>
      <w:marLeft w:val="0"/>
      <w:marRight w:val="0"/>
      <w:marTop w:val="0"/>
      <w:marBottom w:val="0"/>
      <w:divBdr>
        <w:top w:val="none" w:sz="0" w:space="0" w:color="auto"/>
        <w:left w:val="none" w:sz="0" w:space="0" w:color="auto"/>
        <w:bottom w:val="none" w:sz="0" w:space="0" w:color="auto"/>
        <w:right w:val="none" w:sz="0" w:space="0" w:color="auto"/>
      </w:divBdr>
    </w:div>
    <w:div w:id="1593203697">
      <w:bodyDiv w:val="1"/>
      <w:marLeft w:val="0"/>
      <w:marRight w:val="0"/>
      <w:marTop w:val="0"/>
      <w:marBottom w:val="0"/>
      <w:divBdr>
        <w:top w:val="none" w:sz="0" w:space="0" w:color="auto"/>
        <w:left w:val="none" w:sz="0" w:space="0" w:color="auto"/>
        <w:bottom w:val="none" w:sz="0" w:space="0" w:color="auto"/>
        <w:right w:val="none" w:sz="0" w:space="0" w:color="auto"/>
      </w:divBdr>
    </w:div>
    <w:div w:id="1593277254">
      <w:bodyDiv w:val="1"/>
      <w:marLeft w:val="0"/>
      <w:marRight w:val="0"/>
      <w:marTop w:val="0"/>
      <w:marBottom w:val="0"/>
      <w:divBdr>
        <w:top w:val="none" w:sz="0" w:space="0" w:color="auto"/>
        <w:left w:val="none" w:sz="0" w:space="0" w:color="auto"/>
        <w:bottom w:val="none" w:sz="0" w:space="0" w:color="auto"/>
        <w:right w:val="none" w:sz="0" w:space="0" w:color="auto"/>
      </w:divBdr>
      <w:divsChild>
        <w:div w:id="19012004">
          <w:marLeft w:val="480"/>
          <w:marRight w:val="0"/>
          <w:marTop w:val="0"/>
          <w:marBottom w:val="0"/>
          <w:divBdr>
            <w:top w:val="none" w:sz="0" w:space="0" w:color="auto"/>
            <w:left w:val="none" w:sz="0" w:space="0" w:color="auto"/>
            <w:bottom w:val="none" w:sz="0" w:space="0" w:color="auto"/>
            <w:right w:val="none" w:sz="0" w:space="0" w:color="auto"/>
          </w:divBdr>
        </w:div>
        <w:div w:id="328677294">
          <w:marLeft w:val="480"/>
          <w:marRight w:val="0"/>
          <w:marTop w:val="0"/>
          <w:marBottom w:val="0"/>
          <w:divBdr>
            <w:top w:val="none" w:sz="0" w:space="0" w:color="auto"/>
            <w:left w:val="none" w:sz="0" w:space="0" w:color="auto"/>
            <w:bottom w:val="none" w:sz="0" w:space="0" w:color="auto"/>
            <w:right w:val="none" w:sz="0" w:space="0" w:color="auto"/>
          </w:divBdr>
        </w:div>
        <w:div w:id="594048161">
          <w:marLeft w:val="480"/>
          <w:marRight w:val="0"/>
          <w:marTop w:val="0"/>
          <w:marBottom w:val="0"/>
          <w:divBdr>
            <w:top w:val="none" w:sz="0" w:space="0" w:color="auto"/>
            <w:left w:val="none" w:sz="0" w:space="0" w:color="auto"/>
            <w:bottom w:val="none" w:sz="0" w:space="0" w:color="auto"/>
            <w:right w:val="none" w:sz="0" w:space="0" w:color="auto"/>
          </w:divBdr>
        </w:div>
        <w:div w:id="616716313">
          <w:marLeft w:val="480"/>
          <w:marRight w:val="0"/>
          <w:marTop w:val="0"/>
          <w:marBottom w:val="0"/>
          <w:divBdr>
            <w:top w:val="none" w:sz="0" w:space="0" w:color="auto"/>
            <w:left w:val="none" w:sz="0" w:space="0" w:color="auto"/>
            <w:bottom w:val="none" w:sz="0" w:space="0" w:color="auto"/>
            <w:right w:val="none" w:sz="0" w:space="0" w:color="auto"/>
          </w:divBdr>
        </w:div>
        <w:div w:id="635645955">
          <w:marLeft w:val="480"/>
          <w:marRight w:val="0"/>
          <w:marTop w:val="0"/>
          <w:marBottom w:val="0"/>
          <w:divBdr>
            <w:top w:val="none" w:sz="0" w:space="0" w:color="auto"/>
            <w:left w:val="none" w:sz="0" w:space="0" w:color="auto"/>
            <w:bottom w:val="none" w:sz="0" w:space="0" w:color="auto"/>
            <w:right w:val="none" w:sz="0" w:space="0" w:color="auto"/>
          </w:divBdr>
        </w:div>
        <w:div w:id="705914049">
          <w:marLeft w:val="480"/>
          <w:marRight w:val="0"/>
          <w:marTop w:val="0"/>
          <w:marBottom w:val="0"/>
          <w:divBdr>
            <w:top w:val="none" w:sz="0" w:space="0" w:color="auto"/>
            <w:left w:val="none" w:sz="0" w:space="0" w:color="auto"/>
            <w:bottom w:val="none" w:sz="0" w:space="0" w:color="auto"/>
            <w:right w:val="none" w:sz="0" w:space="0" w:color="auto"/>
          </w:divBdr>
        </w:div>
        <w:div w:id="750781106">
          <w:marLeft w:val="480"/>
          <w:marRight w:val="0"/>
          <w:marTop w:val="0"/>
          <w:marBottom w:val="0"/>
          <w:divBdr>
            <w:top w:val="none" w:sz="0" w:space="0" w:color="auto"/>
            <w:left w:val="none" w:sz="0" w:space="0" w:color="auto"/>
            <w:bottom w:val="none" w:sz="0" w:space="0" w:color="auto"/>
            <w:right w:val="none" w:sz="0" w:space="0" w:color="auto"/>
          </w:divBdr>
        </w:div>
        <w:div w:id="758520758">
          <w:marLeft w:val="480"/>
          <w:marRight w:val="0"/>
          <w:marTop w:val="0"/>
          <w:marBottom w:val="0"/>
          <w:divBdr>
            <w:top w:val="none" w:sz="0" w:space="0" w:color="auto"/>
            <w:left w:val="none" w:sz="0" w:space="0" w:color="auto"/>
            <w:bottom w:val="none" w:sz="0" w:space="0" w:color="auto"/>
            <w:right w:val="none" w:sz="0" w:space="0" w:color="auto"/>
          </w:divBdr>
        </w:div>
        <w:div w:id="817572482">
          <w:marLeft w:val="480"/>
          <w:marRight w:val="0"/>
          <w:marTop w:val="0"/>
          <w:marBottom w:val="0"/>
          <w:divBdr>
            <w:top w:val="none" w:sz="0" w:space="0" w:color="auto"/>
            <w:left w:val="none" w:sz="0" w:space="0" w:color="auto"/>
            <w:bottom w:val="none" w:sz="0" w:space="0" w:color="auto"/>
            <w:right w:val="none" w:sz="0" w:space="0" w:color="auto"/>
          </w:divBdr>
        </w:div>
        <w:div w:id="982123312">
          <w:marLeft w:val="480"/>
          <w:marRight w:val="0"/>
          <w:marTop w:val="0"/>
          <w:marBottom w:val="0"/>
          <w:divBdr>
            <w:top w:val="none" w:sz="0" w:space="0" w:color="auto"/>
            <w:left w:val="none" w:sz="0" w:space="0" w:color="auto"/>
            <w:bottom w:val="none" w:sz="0" w:space="0" w:color="auto"/>
            <w:right w:val="none" w:sz="0" w:space="0" w:color="auto"/>
          </w:divBdr>
        </w:div>
        <w:div w:id="1034506136">
          <w:marLeft w:val="480"/>
          <w:marRight w:val="0"/>
          <w:marTop w:val="0"/>
          <w:marBottom w:val="0"/>
          <w:divBdr>
            <w:top w:val="none" w:sz="0" w:space="0" w:color="auto"/>
            <w:left w:val="none" w:sz="0" w:space="0" w:color="auto"/>
            <w:bottom w:val="none" w:sz="0" w:space="0" w:color="auto"/>
            <w:right w:val="none" w:sz="0" w:space="0" w:color="auto"/>
          </w:divBdr>
        </w:div>
        <w:div w:id="1090664641">
          <w:marLeft w:val="480"/>
          <w:marRight w:val="0"/>
          <w:marTop w:val="0"/>
          <w:marBottom w:val="0"/>
          <w:divBdr>
            <w:top w:val="none" w:sz="0" w:space="0" w:color="auto"/>
            <w:left w:val="none" w:sz="0" w:space="0" w:color="auto"/>
            <w:bottom w:val="none" w:sz="0" w:space="0" w:color="auto"/>
            <w:right w:val="none" w:sz="0" w:space="0" w:color="auto"/>
          </w:divBdr>
        </w:div>
        <w:div w:id="1158690759">
          <w:marLeft w:val="480"/>
          <w:marRight w:val="0"/>
          <w:marTop w:val="0"/>
          <w:marBottom w:val="0"/>
          <w:divBdr>
            <w:top w:val="none" w:sz="0" w:space="0" w:color="auto"/>
            <w:left w:val="none" w:sz="0" w:space="0" w:color="auto"/>
            <w:bottom w:val="none" w:sz="0" w:space="0" w:color="auto"/>
            <w:right w:val="none" w:sz="0" w:space="0" w:color="auto"/>
          </w:divBdr>
        </w:div>
        <w:div w:id="1256406381">
          <w:marLeft w:val="480"/>
          <w:marRight w:val="0"/>
          <w:marTop w:val="0"/>
          <w:marBottom w:val="0"/>
          <w:divBdr>
            <w:top w:val="none" w:sz="0" w:space="0" w:color="auto"/>
            <w:left w:val="none" w:sz="0" w:space="0" w:color="auto"/>
            <w:bottom w:val="none" w:sz="0" w:space="0" w:color="auto"/>
            <w:right w:val="none" w:sz="0" w:space="0" w:color="auto"/>
          </w:divBdr>
        </w:div>
        <w:div w:id="1348361080">
          <w:marLeft w:val="480"/>
          <w:marRight w:val="0"/>
          <w:marTop w:val="0"/>
          <w:marBottom w:val="0"/>
          <w:divBdr>
            <w:top w:val="none" w:sz="0" w:space="0" w:color="auto"/>
            <w:left w:val="none" w:sz="0" w:space="0" w:color="auto"/>
            <w:bottom w:val="none" w:sz="0" w:space="0" w:color="auto"/>
            <w:right w:val="none" w:sz="0" w:space="0" w:color="auto"/>
          </w:divBdr>
        </w:div>
        <w:div w:id="1416785893">
          <w:marLeft w:val="480"/>
          <w:marRight w:val="0"/>
          <w:marTop w:val="0"/>
          <w:marBottom w:val="0"/>
          <w:divBdr>
            <w:top w:val="none" w:sz="0" w:space="0" w:color="auto"/>
            <w:left w:val="none" w:sz="0" w:space="0" w:color="auto"/>
            <w:bottom w:val="none" w:sz="0" w:space="0" w:color="auto"/>
            <w:right w:val="none" w:sz="0" w:space="0" w:color="auto"/>
          </w:divBdr>
        </w:div>
        <w:div w:id="1574121877">
          <w:marLeft w:val="480"/>
          <w:marRight w:val="0"/>
          <w:marTop w:val="0"/>
          <w:marBottom w:val="0"/>
          <w:divBdr>
            <w:top w:val="none" w:sz="0" w:space="0" w:color="auto"/>
            <w:left w:val="none" w:sz="0" w:space="0" w:color="auto"/>
            <w:bottom w:val="none" w:sz="0" w:space="0" w:color="auto"/>
            <w:right w:val="none" w:sz="0" w:space="0" w:color="auto"/>
          </w:divBdr>
        </w:div>
        <w:div w:id="1588073338">
          <w:marLeft w:val="480"/>
          <w:marRight w:val="0"/>
          <w:marTop w:val="0"/>
          <w:marBottom w:val="0"/>
          <w:divBdr>
            <w:top w:val="none" w:sz="0" w:space="0" w:color="auto"/>
            <w:left w:val="none" w:sz="0" w:space="0" w:color="auto"/>
            <w:bottom w:val="none" w:sz="0" w:space="0" w:color="auto"/>
            <w:right w:val="none" w:sz="0" w:space="0" w:color="auto"/>
          </w:divBdr>
        </w:div>
        <w:div w:id="1603493535">
          <w:marLeft w:val="480"/>
          <w:marRight w:val="0"/>
          <w:marTop w:val="0"/>
          <w:marBottom w:val="0"/>
          <w:divBdr>
            <w:top w:val="none" w:sz="0" w:space="0" w:color="auto"/>
            <w:left w:val="none" w:sz="0" w:space="0" w:color="auto"/>
            <w:bottom w:val="none" w:sz="0" w:space="0" w:color="auto"/>
            <w:right w:val="none" w:sz="0" w:space="0" w:color="auto"/>
          </w:divBdr>
        </w:div>
        <w:div w:id="1612010605">
          <w:marLeft w:val="480"/>
          <w:marRight w:val="0"/>
          <w:marTop w:val="0"/>
          <w:marBottom w:val="0"/>
          <w:divBdr>
            <w:top w:val="none" w:sz="0" w:space="0" w:color="auto"/>
            <w:left w:val="none" w:sz="0" w:space="0" w:color="auto"/>
            <w:bottom w:val="none" w:sz="0" w:space="0" w:color="auto"/>
            <w:right w:val="none" w:sz="0" w:space="0" w:color="auto"/>
          </w:divBdr>
        </w:div>
        <w:div w:id="1686663529">
          <w:marLeft w:val="480"/>
          <w:marRight w:val="0"/>
          <w:marTop w:val="0"/>
          <w:marBottom w:val="0"/>
          <w:divBdr>
            <w:top w:val="none" w:sz="0" w:space="0" w:color="auto"/>
            <w:left w:val="none" w:sz="0" w:space="0" w:color="auto"/>
            <w:bottom w:val="none" w:sz="0" w:space="0" w:color="auto"/>
            <w:right w:val="none" w:sz="0" w:space="0" w:color="auto"/>
          </w:divBdr>
        </w:div>
        <w:div w:id="1693457359">
          <w:marLeft w:val="480"/>
          <w:marRight w:val="0"/>
          <w:marTop w:val="0"/>
          <w:marBottom w:val="0"/>
          <w:divBdr>
            <w:top w:val="none" w:sz="0" w:space="0" w:color="auto"/>
            <w:left w:val="none" w:sz="0" w:space="0" w:color="auto"/>
            <w:bottom w:val="none" w:sz="0" w:space="0" w:color="auto"/>
            <w:right w:val="none" w:sz="0" w:space="0" w:color="auto"/>
          </w:divBdr>
        </w:div>
        <w:div w:id="1762991781">
          <w:marLeft w:val="480"/>
          <w:marRight w:val="0"/>
          <w:marTop w:val="0"/>
          <w:marBottom w:val="0"/>
          <w:divBdr>
            <w:top w:val="none" w:sz="0" w:space="0" w:color="auto"/>
            <w:left w:val="none" w:sz="0" w:space="0" w:color="auto"/>
            <w:bottom w:val="none" w:sz="0" w:space="0" w:color="auto"/>
            <w:right w:val="none" w:sz="0" w:space="0" w:color="auto"/>
          </w:divBdr>
        </w:div>
        <w:div w:id="1805658434">
          <w:marLeft w:val="480"/>
          <w:marRight w:val="0"/>
          <w:marTop w:val="0"/>
          <w:marBottom w:val="0"/>
          <w:divBdr>
            <w:top w:val="none" w:sz="0" w:space="0" w:color="auto"/>
            <w:left w:val="none" w:sz="0" w:space="0" w:color="auto"/>
            <w:bottom w:val="none" w:sz="0" w:space="0" w:color="auto"/>
            <w:right w:val="none" w:sz="0" w:space="0" w:color="auto"/>
          </w:divBdr>
        </w:div>
        <w:div w:id="1839076989">
          <w:marLeft w:val="480"/>
          <w:marRight w:val="0"/>
          <w:marTop w:val="0"/>
          <w:marBottom w:val="0"/>
          <w:divBdr>
            <w:top w:val="none" w:sz="0" w:space="0" w:color="auto"/>
            <w:left w:val="none" w:sz="0" w:space="0" w:color="auto"/>
            <w:bottom w:val="none" w:sz="0" w:space="0" w:color="auto"/>
            <w:right w:val="none" w:sz="0" w:space="0" w:color="auto"/>
          </w:divBdr>
        </w:div>
        <w:div w:id="1944801295">
          <w:marLeft w:val="480"/>
          <w:marRight w:val="0"/>
          <w:marTop w:val="0"/>
          <w:marBottom w:val="0"/>
          <w:divBdr>
            <w:top w:val="none" w:sz="0" w:space="0" w:color="auto"/>
            <w:left w:val="none" w:sz="0" w:space="0" w:color="auto"/>
            <w:bottom w:val="none" w:sz="0" w:space="0" w:color="auto"/>
            <w:right w:val="none" w:sz="0" w:space="0" w:color="auto"/>
          </w:divBdr>
        </w:div>
      </w:divsChild>
    </w:div>
    <w:div w:id="1593468859">
      <w:bodyDiv w:val="1"/>
      <w:marLeft w:val="0"/>
      <w:marRight w:val="0"/>
      <w:marTop w:val="0"/>
      <w:marBottom w:val="0"/>
      <w:divBdr>
        <w:top w:val="none" w:sz="0" w:space="0" w:color="auto"/>
        <w:left w:val="none" w:sz="0" w:space="0" w:color="auto"/>
        <w:bottom w:val="none" w:sz="0" w:space="0" w:color="auto"/>
        <w:right w:val="none" w:sz="0" w:space="0" w:color="auto"/>
      </w:divBdr>
    </w:div>
    <w:div w:id="1593658619">
      <w:bodyDiv w:val="1"/>
      <w:marLeft w:val="0"/>
      <w:marRight w:val="0"/>
      <w:marTop w:val="0"/>
      <w:marBottom w:val="0"/>
      <w:divBdr>
        <w:top w:val="none" w:sz="0" w:space="0" w:color="auto"/>
        <w:left w:val="none" w:sz="0" w:space="0" w:color="auto"/>
        <w:bottom w:val="none" w:sz="0" w:space="0" w:color="auto"/>
        <w:right w:val="none" w:sz="0" w:space="0" w:color="auto"/>
      </w:divBdr>
    </w:div>
    <w:div w:id="1594586359">
      <w:bodyDiv w:val="1"/>
      <w:marLeft w:val="0"/>
      <w:marRight w:val="0"/>
      <w:marTop w:val="0"/>
      <w:marBottom w:val="0"/>
      <w:divBdr>
        <w:top w:val="none" w:sz="0" w:space="0" w:color="auto"/>
        <w:left w:val="none" w:sz="0" w:space="0" w:color="auto"/>
        <w:bottom w:val="none" w:sz="0" w:space="0" w:color="auto"/>
        <w:right w:val="none" w:sz="0" w:space="0" w:color="auto"/>
      </w:divBdr>
    </w:div>
    <w:div w:id="1594969692">
      <w:bodyDiv w:val="1"/>
      <w:marLeft w:val="0"/>
      <w:marRight w:val="0"/>
      <w:marTop w:val="0"/>
      <w:marBottom w:val="0"/>
      <w:divBdr>
        <w:top w:val="none" w:sz="0" w:space="0" w:color="auto"/>
        <w:left w:val="none" w:sz="0" w:space="0" w:color="auto"/>
        <w:bottom w:val="none" w:sz="0" w:space="0" w:color="auto"/>
        <w:right w:val="none" w:sz="0" w:space="0" w:color="auto"/>
      </w:divBdr>
    </w:div>
    <w:div w:id="1595016048">
      <w:bodyDiv w:val="1"/>
      <w:marLeft w:val="0"/>
      <w:marRight w:val="0"/>
      <w:marTop w:val="0"/>
      <w:marBottom w:val="0"/>
      <w:divBdr>
        <w:top w:val="none" w:sz="0" w:space="0" w:color="auto"/>
        <w:left w:val="none" w:sz="0" w:space="0" w:color="auto"/>
        <w:bottom w:val="none" w:sz="0" w:space="0" w:color="auto"/>
        <w:right w:val="none" w:sz="0" w:space="0" w:color="auto"/>
      </w:divBdr>
    </w:div>
    <w:div w:id="1595363801">
      <w:bodyDiv w:val="1"/>
      <w:marLeft w:val="0"/>
      <w:marRight w:val="0"/>
      <w:marTop w:val="0"/>
      <w:marBottom w:val="0"/>
      <w:divBdr>
        <w:top w:val="none" w:sz="0" w:space="0" w:color="auto"/>
        <w:left w:val="none" w:sz="0" w:space="0" w:color="auto"/>
        <w:bottom w:val="none" w:sz="0" w:space="0" w:color="auto"/>
        <w:right w:val="none" w:sz="0" w:space="0" w:color="auto"/>
      </w:divBdr>
    </w:div>
    <w:div w:id="1596089039">
      <w:bodyDiv w:val="1"/>
      <w:marLeft w:val="0"/>
      <w:marRight w:val="0"/>
      <w:marTop w:val="0"/>
      <w:marBottom w:val="0"/>
      <w:divBdr>
        <w:top w:val="none" w:sz="0" w:space="0" w:color="auto"/>
        <w:left w:val="none" w:sz="0" w:space="0" w:color="auto"/>
        <w:bottom w:val="none" w:sz="0" w:space="0" w:color="auto"/>
        <w:right w:val="none" w:sz="0" w:space="0" w:color="auto"/>
      </w:divBdr>
    </w:div>
    <w:div w:id="1596094245">
      <w:bodyDiv w:val="1"/>
      <w:marLeft w:val="0"/>
      <w:marRight w:val="0"/>
      <w:marTop w:val="0"/>
      <w:marBottom w:val="0"/>
      <w:divBdr>
        <w:top w:val="none" w:sz="0" w:space="0" w:color="auto"/>
        <w:left w:val="none" w:sz="0" w:space="0" w:color="auto"/>
        <w:bottom w:val="none" w:sz="0" w:space="0" w:color="auto"/>
        <w:right w:val="none" w:sz="0" w:space="0" w:color="auto"/>
      </w:divBdr>
    </w:div>
    <w:div w:id="1596475370">
      <w:bodyDiv w:val="1"/>
      <w:marLeft w:val="0"/>
      <w:marRight w:val="0"/>
      <w:marTop w:val="0"/>
      <w:marBottom w:val="0"/>
      <w:divBdr>
        <w:top w:val="none" w:sz="0" w:space="0" w:color="auto"/>
        <w:left w:val="none" w:sz="0" w:space="0" w:color="auto"/>
        <w:bottom w:val="none" w:sz="0" w:space="0" w:color="auto"/>
        <w:right w:val="none" w:sz="0" w:space="0" w:color="auto"/>
      </w:divBdr>
    </w:div>
    <w:div w:id="1596523144">
      <w:bodyDiv w:val="1"/>
      <w:marLeft w:val="0"/>
      <w:marRight w:val="0"/>
      <w:marTop w:val="0"/>
      <w:marBottom w:val="0"/>
      <w:divBdr>
        <w:top w:val="none" w:sz="0" w:space="0" w:color="auto"/>
        <w:left w:val="none" w:sz="0" w:space="0" w:color="auto"/>
        <w:bottom w:val="none" w:sz="0" w:space="0" w:color="auto"/>
        <w:right w:val="none" w:sz="0" w:space="0" w:color="auto"/>
      </w:divBdr>
    </w:div>
    <w:div w:id="1596597770">
      <w:bodyDiv w:val="1"/>
      <w:marLeft w:val="0"/>
      <w:marRight w:val="0"/>
      <w:marTop w:val="0"/>
      <w:marBottom w:val="0"/>
      <w:divBdr>
        <w:top w:val="none" w:sz="0" w:space="0" w:color="auto"/>
        <w:left w:val="none" w:sz="0" w:space="0" w:color="auto"/>
        <w:bottom w:val="none" w:sz="0" w:space="0" w:color="auto"/>
        <w:right w:val="none" w:sz="0" w:space="0" w:color="auto"/>
      </w:divBdr>
    </w:div>
    <w:div w:id="1596748068">
      <w:bodyDiv w:val="1"/>
      <w:marLeft w:val="0"/>
      <w:marRight w:val="0"/>
      <w:marTop w:val="0"/>
      <w:marBottom w:val="0"/>
      <w:divBdr>
        <w:top w:val="none" w:sz="0" w:space="0" w:color="auto"/>
        <w:left w:val="none" w:sz="0" w:space="0" w:color="auto"/>
        <w:bottom w:val="none" w:sz="0" w:space="0" w:color="auto"/>
        <w:right w:val="none" w:sz="0" w:space="0" w:color="auto"/>
      </w:divBdr>
    </w:div>
    <w:div w:id="1596867524">
      <w:bodyDiv w:val="1"/>
      <w:marLeft w:val="0"/>
      <w:marRight w:val="0"/>
      <w:marTop w:val="0"/>
      <w:marBottom w:val="0"/>
      <w:divBdr>
        <w:top w:val="none" w:sz="0" w:space="0" w:color="auto"/>
        <w:left w:val="none" w:sz="0" w:space="0" w:color="auto"/>
        <w:bottom w:val="none" w:sz="0" w:space="0" w:color="auto"/>
        <w:right w:val="none" w:sz="0" w:space="0" w:color="auto"/>
      </w:divBdr>
    </w:div>
    <w:div w:id="1596938700">
      <w:bodyDiv w:val="1"/>
      <w:marLeft w:val="0"/>
      <w:marRight w:val="0"/>
      <w:marTop w:val="0"/>
      <w:marBottom w:val="0"/>
      <w:divBdr>
        <w:top w:val="none" w:sz="0" w:space="0" w:color="auto"/>
        <w:left w:val="none" w:sz="0" w:space="0" w:color="auto"/>
        <w:bottom w:val="none" w:sz="0" w:space="0" w:color="auto"/>
        <w:right w:val="none" w:sz="0" w:space="0" w:color="auto"/>
      </w:divBdr>
    </w:div>
    <w:div w:id="1597053953">
      <w:bodyDiv w:val="1"/>
      <w:marLeft w:val="0"/>
      <w:marRight w:val="0"/>
      <w:marTop w:val="0"/>
      <w:marBottom w:val="0"/>
      <w:divBdr>
        <w:top w:val="none" w:sz="0" w:space="0" w:color="auto"/>
        <w:left w:val="none" w:sz="0" w:space="0" w:color="auto"/>
        <w:bottom w:val="none" w:sz="0" w:space="0" w:color="auto"/>
        <w:right w:val="none" w:sz="0" w:space="0" w:color="auto"/>
      </w:divBdr>
    </w:div>
    <w:div w:id="1597058050">
      <w:bodyDiv w:val="1"/>
      <w:marLeft w:val="0"/>
      <w:marRight w:val="0"/>
      <w:marTop w:val="0"/>
      <w:marBottom w:val="0"/>
      <w:divBdr>
        <w:top w:val="none" w:sz="0" w:space="0" w:color="auto"/>
        <w:left w:val="none" w:sz="0" w:space="0" w:color="auto"/>
        <w:bottom w:val="none" w:sz="0" w:space="0" w:color="auto"/>
        <w:right w:val="none" w:sz="0" w:space="0" w:color="auto"/>
      </w:divBdr>
    </w:div>
    <w:div w:id="1597399577">
      <w:bodyDiv w:val="1"/>
      <w:marLeft w:val="0"/>
      <w:marRight w:val="0"/>
      <w:marTop w:val="0"/>
      <w:marBottom w:val="0"/>
      <w:divBdr>
        <w:top w:val="none" w:sz="0" w:space="0" w:color="auto"/>
        <w:left w:val="none" w:sz="0" w:space="0" w:color="auto"/>
        <w:bottom w:val="none" w:sz="0" w:space="0" w:color="auto"/>
        <w:right w:val="none" w:sz="0" w:space="0" w:color="auto"/>
      </w:divBdr>
    </w:div>
    <w:div w:id="1597710962">
      <w:bodyDiv w:val="1"/>
      <w:marLeft w:val="0"/>
      <w:marRight w:val="0"/>
      <w:marTop w:val="0"/>
      <w:marBottom w:val="0"/>
      <w:divBdr>
        <w:top w:val="none" w:sz="0" w:space="0" w:color="auto"/>
        <w:left w:val="none" w:sz="0" w:space="0" w:color="auto"/>
        <w:bottom w:val="none" w:sz="0" w:space="0" w:color="auto"/>
        <w:right w:val="none" w:sz="0" w:space="0" w:color="auto"/>
      </w:divBdr>
    </w:div>
    <w:div w:id="1597863375">
      <w:bodyDiv w:val="1"/>
      <w:marLeft w:val="0"/>
      <w:marRight w:val="0"/>
      <w:marTop w:val="0"/>
      <w:marBottom w:val="0"/>
      <w:divBdr>
        <w:top w:val="none" w:sz="0" w:space="0" w:color="auto"/>
        <w:left w:val="none" w:sz="0" w:space="0" w:color="auto"/>
        <w:bottom w:val="none" w:sz="0" w:space="0" w:color="auto"/>
        <w:right w:val="none" w:sz="0" w:space="0" w:color="auto"/>
      </w:divBdr>
    </w:div>
    <w:div w:id="1597864957">
      <w:bodyDiv w:val="1"/>
      <w:marLeft w:val="0"/>
      <w:marRight w:val="0"/>
      <w:marTop w:val="0"/>
      <w:marBottom w:val="0"/>
      <w:divBdr>
        <w:top w:val="none" w:sz="0" w:space="0" w:color="auto"/>
        <w:left w:val="none" w:sz="0" w:space="0" w:color="auto"/>
        <w:bottom w:val="none" w:sz="0" w:space="0" w:color="auto"/>
        <w:right w:val="none" w:sz="0" w:space="0" w:color="auto"/>
      </w:divBdr>
    </w:div>
    <w:div w:id="1597907317">
      <w:bodyDiv w:val="1"/>
      <w:marLeft w:val="0"/>
      <w:marRight w:val="0"/>
      <w:marTop w:val="0"/>
      <w:marBottom w:val="0"/>
      <w:divBdr>
        <w:top w:val="none" w:sz="0" w:space="0" w:color="auto"/>
        <w:left w:val="none" w:sz="0" w:space="0" w:color="auto"/>
        <w:bottom w:val="none" w:sz="0" w:space="0" w:color="auto"/>
        <w:right w:val="none" w:sz="0" w:space="0" w:color="auto"/>
      </w:divBdr>
    </w:div>
    <w:div w:id="1598444054">
      <w:bodyDiv w:val="1"/>
      <w:marLeft w:val="0"/>
      <w:marRight w:val="0"/>
      <w:marTop w:val="0"/>
      <w:marBottom w:val="0"/>
      <w:divBdr>
        <w:top w:val="none" w:sz="0" w:space="0" w:color="auto"/>
        <w:left w:val="none" w:sz="0" w:space="0" w:color="auto"/>
        <w:bottom w:val="none" w:sz="0" w:space="0" w:color="auto"/>
        <w:right w:val="none" w:sz="0" w:space="0" w:color="auto"/>
      </w:divBdr>
    </w:div>
    <w:div w:id="1598520695">
      <w:bodyDiv w:val="1"/>
      <w:marLeft w:val="0"/>
      <w:marRight w:val="0"/>
      <w:marTop w:val="0"/>
      <w:marBottom w:val="0"/>
      <w:divBdr>
        <w:top w:val="none" w:sz="0" w:space="0" w:color="auto"/>
        <w:left w:val="none" w:sz="0" w:space="0" w:color="auto"/>
        <w:bottom w:val="none" w:sz="0" w:space="0" w:color="auto"/>
        <w:right w:val="none" w:sz="0" w:space="0" w:color="auto"/>
      </w:divBdr>
    </w:div>
    <w:div w:id="1598631076">
      <w:bodyDiv w:val="1"/>
      <w:marLeft w:val="0"/>
      <w:marRight w:val="0"/>
      <w:marTop w:val="0"/>
      <w:marBottom w:val="0"/>
      <w:divBdr>
        <w:top w:val="none" w:sz="0" w:space="0" w:color="auto"/>
        <w:left w:val="none" w:sz="0" w:space="0" w:color="auto"/>
        <w:bottom w:val="none" w:sz="0" w:space="0" w:color="auto"/>
        <w:right w:val="none" w:sz="0" w:space="0" w:color="auto"/>
      </w:divBdr>
    </w:div>
    <w:div w:id="1598708665">
      <w:bodyDiv w:val="1"/>
      <w:marLeft w:val="0"/>
      <w:marRight w:val="0"/>
      <w:marTop w:val="0"/>
      <w:marBottom w:val="0"/>
      <w:divBdr>
        <w:top w:val="none" w:sz="0" w:space="0" w:color="auto"/>
        <w:left w:val="none" w:sz="0" w:space="0" w:color="auto"/>
        <w:bottom w:val="none" w:sz="0" w:space="0" w:color="auto"/>
        <w:right w:val="none" w:sz="0" w:space="0" w:color="auto"/>
      </w:divBdr>
    </w:div>
    <w:div w:id="1599094963">
      <w:bodyDiv w:val="1"/>
      <w:marLeft w:val="0"/>
      <w:marRight w:val="0"/>
      <w:marTop w:val="0"/>
      <w:marBottom w:val="0"/>
      <w:divBdr>
        <w:top w:val="none" w:sz="0" w:space="0" w:color="auto"/>
        <w:left w:val="none" w:sz="0" w:space="0" w:color="auto"/>
        <w:bottom w:val="none" w:sz="0" w:space="0" w:color="auto"/>
        <w:right w:val="none" w:sz="0" w:space="0" w:color="auto"/>
      </w:divBdr>
      <w:divsChild>
        <w:div w:id="6255598">
          <w:marLeft w:val="480"/>
          <w:marRight w:val="0"/>
          <w:marTop w:val="0"/>
          <w:marBottom w:val="0"/>
          <w:divBdr>
            <w:top w:val="none" w:sz="0" w:space="0" w:color="auto"/>
            <w:left w:val="none" w:sz="0" w:space="0" w:color="auto"/>
            <w:bottom w:val="none" w:sz="0" w:space="0" w:color="auto"/>
            <w:right w:val="none" w:sz="0" w:space="0" w:color="auto"/>
          </w:divBdr>
        </w:div>
        <w:div w:id="44451292">
          <w:marLeft w:val="480"/>
          <w:marRight w:val="0"/>
          <w:marTop w:val="0"/>
          <w:marBottom w:val="0"/>
          <w:divBdr>
            <w:top w:val="none" w:sz="0" w:space="0" w:color="auto"/>
            <w:left w:val="none" w:sz="0" w:space="0" w:color="auto"/>
            <w:bottom w:val="none" w:sz="0" w:space="0" w:color="auto"/>
            <w:right w:val="none" w:sz="0" w:space="0" w:color="auto"/>
          </w:divBdr>
        </w:div>
        <w:div w:id="47346785">
          <w:marLeft w:val="480"/>
          <w:marRight w:val="0"/>
          <w:marTop w:val="0"/>
          <w:marBottom w:val="0"/>
          <w:divBdr>
            <w:top w:val="none" w:sz="0" w:space="0" w:color="auto"/>
            <w:left w:val="none" w:sz="0" w:space="0" w:color="auto"/>
            <w:bottom w:val="none" w:sz="0" w:space="0" w:color="auto"/>
            <w:right w:val="none" w:sz="0" w:space="0" w:color="auto"/>
          </w:divBdr>
        </w:div>
        <w:div w:id="50934232">
          <w:marLeft w:val="480"/>
          <w:marRight w:val="0"/>
          <w:marTop w:val="0"/>
          <w:marBottom w:val="0"/>
          <w:divBdr>
            <w:top w:val="none" w:sz="0" w:space="0" w:color="auto"/>
            <w:left w:val="none" w:sz="0" w:space="0" w:color="auto"/>
            <w:bottom w:val="none" w:sz="0" w:space="0" w:color="auto"/>
            <w:right w:val="none" w:sz="0" w:space="0" w:color="auto"/>
          </w:divBdr>
        </w:div>
        <w:div w:id="106195240">
          <w:marLeft w:val="480"/>
          <w:marRight w:val="0"/>
          <w:marTop w:val="0"/>
          <w:marBottom w:val="0"/>
          <w:divBdr>
            <w:top w:val="none" w:sz="0" w:space="0" w:color="auto"/>
            <w:left w:val="none" w:sz="0" w:space="0" w:color="auto"/>
            <w:bottom w:val="none" w:sz="0" w:space="0" w:color="auto"/>
            <w:right w:val="none" w:sz="0" w:space="0" w:color="auto"/>
          </w:divBdr>
        </w:div>
        <w:div w:id="163206355">
          <w:marLeft w:val="480"/>
          <w:marRight w:val="0"/>
          <w:marTop w:val="0"/>
          <w:marBottom w:val="0"/>
          <w:divBdr>
            <w:top w:val="none" w:sz="0" w:space="0" w:color="auto"/>
            <w:left w:val="none" w:sz="0" w:space="0" w:color="auto"/>
            <w:bottom w:val="none" w:sz="0" w:space="0" w:color="auto"/>
            <w:right w:val="none" w:sz="0" w:space="0" w:color="auto"/>
          </w:divBdr>
        </w:div>
        <w:div w:id="165825819">
          <w:marLeft w:val="480"/>
          <w:marRight w:val="0"/>
          <w:marTop w:val="0"/>
          <w:marBottom w:val="0"/>
          <w:divBdr>
            <w:top w:val="none" w:sz="0" w:space="0" w:color="auto"/>
            <w:left w:val="none" w:sz="0" w:space="0" w:color="auto"/>
            <w:bottom w:val="none" w:sz="0" w:space="0" w:color="auto"/>
            <w:right w:val="none" w:sz="0" w:space="0" w:color="auto"/>
          </w:divBdr>
        </w:div>
        <w:div w:id="170225085">
          <w:marLeft w:val="480"/>
          <w:marRight w:val="0"/>
          <w:marTop w:val="0"/>
          <w:marBottom w:val="0"/>
          <w:divBdr>
            <w:top w:val="none" w:sz="0" w:space="0" w:color="auto"/>
            <w:left w:val="none" w:sz="0" w:space="0" w:color="auto"/>
            <w:bottom w:val="none" w:sz="0" w:space="0" w:color="auto"/>
            <w:right w:val="none" w:sz="0" w:space="0" w:color="auto"/>
          </w:divBdr>
        </w:div>
        <w:div w:id="176510045">
          <w:marLeft w:val="480"/>
          <w:marRight w:val="0"/>
          <w:marTop w:val="0"/>
          <w:marBottom w:val="0"/>
          <w:divBdr>
            <w:top w:val="none" w:sz="0" w:space="0" w:color="auto"/>
            <w:left w:val="none" w:sz="0" w:space="0" w:color="auto"/>
            <w:bottom w:val="none" w:sz="0" w:space="0" w:color="auto"/>
            <w:right w:val="none" w:sz="0" w:space="0" w:color="auto"/>
          </w:divBdr>
        </w:div>
        <w:div w:id="199437045">
          <w:marLeft w:val="480"/>
          <w:marRight w:val="0"/>
          <w:marTop w:val="0"/>
          <w:marBottom w:val="0"/>
          <w:divBdr>
            <w:top w:val="none" w:sz="0" w:space="0" w:color="auto"/>
            <w:left w:val="none" w:sz="0" w:space="0" w:color="auto"/>
            <w:bottom w:val="none" w:sz="0" w:space="0" w:color="auto"/>
            <w:right w:val="none" w:sz="0" w:space="0" w:color="auto"/>
          </w:divBdr>
        </w:div>
        <w:div w:id="265698152">
          <w:marLeft w:val="480"/>
          <w:marRight w:val="0"/>
          <w:marTop w:val="0"/>
          <w:marBottom w:val="0"/>
          <w:divBdr>
            <w:top w:val="none" w:sz="0" w:space="0" w:color="auto"/>
            <w:left w:val="none" w:sz="0" w:space="0" w:color="auto"/>
            <w:bottom w:val="none" w:sz="0" w:space="0" w:color="auto"/>
            <w:right w:val="none" w:sz="0" w:space="0" w:color="auto"/>
          </w:divBdr>
        </w:div>
        <w:div w:id="295919690">
          <w:marLeft w:val="480"/>
          <w:marRight w:val="0"/>
          <w:marTop w:val="0"/>
          <w:marBottom w:val="0"/>
          <w:divBdr>
            <w:top w:val="none" w:sz="0" w:space="0" w:color="auto"/>
            <w:left w:val="none" w:sz="0" w:space="0" w:color="auto"/>
            <w:bottom w:val="none" w:sz="0" w:space="0" w:color="auto"/>
            <w:right w:val="none" w:sz="0" w:space="0" w:color="auto"/>
          </w:divBdr>
        </w:div>
        <w:div w:id="326908991">
          <w:marLeft w:val="480"/>
          <w:marRight w:val="0"/>
          <w:marTop w:val="0"/>
          <w:marBottom w:val="0"/>
          <w:divBdr>
            <w:top w:val="none" w:sz="0" w:space="0" w:color="auto"/>
            <w:left w:val="none" w:sz="0" w:space="0" w:color="auto"/>
            <w:bottom w:val="none" w:sz="0" w:space="0" w:color="auto"/>
            <w:right w:val="none" w:sz="0" w:space="0" w:color="auto"/>
          </w:divBdr>
        </w:div>
        <w:div w:id="329214535">
          <w:marLeft w:val="480"/>
          <w:marRight w:val="0"/>
          <w:marTop w:val="0"/>
          <w:marBottom w:val="0"/>
          <w:divBdr>
            <w:top w:val="none" w:sz="0" w:space="0" w:color="auto"/>
            <w:left w:val="none" w:sz="0" w:space="0" w:color="auto"/>
            <w:bottom w:val="none" w:sz="0" w:space="0" w:color="auto"/>
            <w:right w:val="none" w:sz="0" w:space="0" w:color="auto"/>
          </w:divBdr>
        </w:div>
        <w:div w:id="467168672">
          <w:marLeft w:val="480"/>
          <w:marRight w:val="0"/>
          <w:marTop w:val="0"/>
          <w:marBottom w:val="0"/>
          <w:divBdr>
            <w:top w:val="none" w:sz="0" w:space="0" w:color="auto"/>
            <w:left w:val="none" w:sz="0" w:space="0" w:color="auto"/>
            <w:bottom w:val="none" w:sz="0" w:space="0" w:color="auto"/>
            <w:right w:val="none" w:sz="0" w:space="0" w:color="auto"/>
          </w:divBdr>
        </w:div>
        <w:div w:id="502624815">
          <w:marLeft w:val="480"/>
          <w:marRight w:val="0"/>
          <w:marTop w:val="0"/>
          <w:marBottom w:val="0"/>
          <w:divBdr>
            <w:top w:val="none" w:sz="0" w:space="0" w:color="auto"/>
            <w:left w:val="none" w:sz="0" w:space="0" w:color="auto"/>
            <w:bottom w:val="none" w:sz="0" w:space="0" w:color="auto"/>
            <w:right w:val="none" w:sz="0" w:space="0" w:color="auto"/>
          </w:divBdr>
        </w:div>
        <w:div w:id="665934017">
          <w:marLeft w:val="480"/>
          <w:marRight w:val="0"/>
          <w:marTop w:val="0"/>
          <w:marBottom w:val="0"/>
          <w:divBdr>
            <w:top w:val="none" w:sz="0" w:space="0" w:color="auto"/>
            <w:left w:val="none" w:sz="0" w:space="0" w:color="auto"/>
            <w:bottom w:val="none" w:sz="0" w:space="0" w:color="auto"/>
            <w:right w:val="none" w:sz="0" w:space="0" w:color="auto"/>
          </w:divBdr>
        </w:div>
        <w:div w:id="668212366">
          <w:marLeft w:val="480"/>
          <w:marRight w:val="0"/>
          <w:marTop w:val="0"/>
          <w:marBottom w:val="0"/>
          <w:divBdr>
            <w:top w:val="none" w:sz="0" w:space="0" w:color="auto"/>
            <w:left w:val="none" w:sz="0" w:space="0" w:color="auto"/>
            <w:bottom w:val="none" w:sz="0" w:space="0" w:color="auto"/>
            <w:right w:val="none" w:sz="0" w:space="0" w:color="auto"/>
          </w:divBdr>
        </w:div>
        <w:div w:id="675302363">
          <w:marLeft w:val="480"/>
          <w:marRight w:val="0"/>
          <w:marTop w:val="0"/>
          <w:marBottom w:val="0"/>
          <w:divBdr>
            <w:top w:val="none" w:sz="0" w:space="0" w:color="auto"/>
            <w:left w:val="none" w:sz="0" w:space="0" w:color="auto"/>
            <w:bottom w:val="none" w:sz="0" w:space="0" w:color="auto"/>
            <w:right w:val="none" w:sz="0" w:space="0" w:color="auto"/>
          </w:divBdr>
        </w:div>
        <w:div w:id="828137738">
          <w:marLeft w:val="480"/>
          <w:marRight w:val="0"/>
          <w:marTop w:val="0"/>
          <w:marBottom w:val="0"/>
          <w:divBdr>
            <w:top w:val="none" w:sz="0" w:space="0" w:color="auto"/>
            <w:left w:val="none" w:sz="0" w:space="0" w:color="auto"/>
            <w:bottom w:val="none" w:sz="0" w:space="0" w:color="auto"/>
            <w:right w:val="none" w:sz="0" w:space="0" w:color="auto"/>
          </w:divBdr>
        </w:div>
        <w:div w:id="854348828">
          <w:marLeft w:val="480"/>
          <w:marRight w:val="0"/>
          <w:marTop w:val="0"/>
          <w:marBottom w:val="0"/>
          <w:divBdr>
            <w:top w:val="none" w:sz="0" w:space="0" w:color="auto"/>
            <w:left w:val="none" w:sz="0" w:space="0" w:color="auto"/>
            <w:bottom w:val="none" w:sz="0" w:space="0" w:color="auto"/>
            <w:right w:val="none" w:sz="0" w:space="0" w:color="auto"/>
          </w:divBdr>
        </w:div>
        <w:div w:id="857624917">
          <w:marLeft w:val="480"/>
          <w:marRight w:val="0"/>
          <w:marTop w:val="0"/>
          <w:marBottom w:val="0"/>
          <w:divBdr>
            <w:top w:val="none" w:sz="0" w:space="0" w:color="auto"/>
            <w:left w:val="none" w:sz="0" w:space="0" w:color="auto"/>
            <w:bottom w:val="none" w:sz="0" w:space="0" w:color="auto"/>
            <w:right w:val="none" w:sz="0" w:space="0" w:color="auto"/>
          </w:divBdr>
        </w:div>
        <w:div w:id="893351951">
          <w:marLeft w:val="480"/>
          <w:marRight w:val="0"/>
          <w:marTop w:val="0"/>
          <w:marBottom w:val="0"/>
          <w:divBdr>
            <w:top w:val="none" w:sz="0" w:space="0" w:color="auto"/>
            <w:left w:val="none" w:sz="0" w:space="0" w:color="auto"/>
            <w:bottom w:val="none" w:sz="0" w:space="0" w:color="auto"/>
            <w:right w:val="none" w:sz="0" w:space="0" w:color="auto"/>
          </w:divBdr>
        </w:div>
        <w:div w:id="945115783">
          <w:marLeft w:val="480"/>
          <w:marRight w:val="0"/>
          <w:marTop w:val="0"/>
          <w:marBottom w:val="0"/>
          <w:divBdr>
            <w:top w:val="none" w:sz="0" w:space="0" w:color="auto"/>
            <w:left w:val="none" w:sz="0" w:space="0" w:color="auto"/>
            <w:bottom w:val="none" w:sz="0" w:space="0" w:color="auto"/>
            <w:right w:val="none" w:sz="0" w:space="0" w:color="auto"/>
          </w:divBdr>
        </w:div>
        <w:div w:id="945233379">
          <w:marLeft w:val="480"/>
          <w:marRight w:val="0"/>
          <w:marTop w:val="0"/>
          <w:marBottom w:val="0"/>
          <w:divBdr>
            <w:top w:val="none" w:sz="0" w:space="0" w:color="auto"/>
            <w:left w:val="none" w:sz="0" w:space="0" w:color="auto"/>
            <w:bottom w:val="none" w:sz="0" w:space="0" w:color="auto"/>
            <w:right w:val="none" w:sz="0" w:space="0" w:color="auto"/>
          </w:divBdr>
        </w:div>
        <w:div w:id="962274281">
          <w:marLeft w:val="480"/>
          <w:marRight w:val="0"/>
          <w:marTop w:val="0"/>
          <w:marBottom w:val="0"/>
          <w:divBdr>
            <w:top w:val="none" w:sz="0" w:space="0" w:color="auto"/>
            <w:left w:val="none" w:sz="0" w:space="0" w:color="auto"/>
            <w:bottom w:val="none" w:sz="0" w:space="0" w:color="auto"/>
            <w:right w:val="none" w:sz="0" w:space="0" w:color="auto"/>
          </w:divBdr>
        </w:div>
        <w:div w:id="1025863531">
          <w:marLeft w:val="480"/>
          <w:marRight w:val="0"/>
          <w:marTop w:val="0"/>
          <w:marBottom w:val="0"/>
          <w:divBdr>
            <w:top w:val="none" w:sz="0" w:space="0" w:color="auto"/>
            <w:left w:val="none" w:sz="0" w:space="0" w:color="auto"/>
            <w:bottom w:val="none" w:sz="0" w:space="0" w:color="auto"/>
            <w:right w:val="none" w:sz="0" w:space="0" w:color="auto"/>
          </w:divBdr>
        </w:div>
        <w:div w:id="1036537937">
          <w:marLeft w:val="480"/>
          <w:marRight w:val="0"/>
          <w:marTop w:val="0"/>
          <w:marBottom w:val="0"/>
          <w:divBdr>
            <w:top w:val="none" w:sz="0" w:space="0" w:color="auto"/>
            <w:left w:val="none" w:sz="0" w:space="0" w:color="auto"/>
            <w:bottom w:val="none" w:sz="0" w:space="0" w:color="auto"/>
            <w:right w:val="none" w:sz="0" w:space="0" w:color="auto"/>
          </w:divBdr>
        </w:div>
        <w:div w:id="1175220876">
          <w:marLeft w:val="480"/>
          <w:marRight w:val="0"/>
          <w:marTop w:val="0"/>
          <w:marBottom w:val="0"/>
          <w:divBdr>
            <w:top w:val="none" w:sz="0" w:space="0" w:color="auto"/>
            <w:left w:val="none" w:sz="0" w:space="0" w:color="auto"/>
            <w:bottom w:val="none" w:sz="0" w:space="0" w:color="auto"/>
            <w:right w:val="none" w:sz="0" w:space="0" w:color="auto"/>
          </w:divBdr>
        </w:div>
        <w:div w:id="1178815587">
          <w:marLeft w:val="480"/>
          <w:marRight w:val="0"/>
          <w:marTop w:val="0"/>
          <w:marBottom w:val="0"/>
          <w:divBdr>
            <w:top w:val="none" w:sz="0" w:space="0" w:color="auto"/>
            <w:left w:val="none" w:sz="0" w:space="0" w:color="auto"/>
            <w:bottom w:val="none" w:sz="0" w:space="0" w:color="auto"/>
            <w:right w:val="none" w:sz="0" w:space="0" w:color="auto"/>
          </w:divBdr>
        </w:div>
        <w:div w:id="1273784870">
          <w:marLeft w:val="480"/>
          <w:marRight w:val="0"/>
          <w:marTop w:val="0"/>
          <w:marBottom w:val="0"/>
          <w:divBdr>
            <w:top w:val="none" w:sz="0" w:space="0" w:color="auto"/>
            <w:left w:val="none" w:sz="0" w:space="0" w:color="auto"/>
            <w:bottom w:val="none" w:sz="0" w:space="0" w:color="auto"/>
            <w:right w:val="none" w:sz="0" w:space="0" w:color="auto"/>
          </w:divBdr>
        </w:div>
        <w:div w:id="1328442107">
          <w:marLeft w:val="480"/>
          <w:marRight w:val="0"/>
          <w:marTop w:val="0"/>
          <w:marBottom w:val="0"/>
          <w:divBdr>
            <w:top w:val="none" w:sz="0" w:space="0" w:color="auto"/>
            <w:left w:val="none" w:sz="0" w:space="0" w:color="auto"/>
            <w:bottom w:val="none" w:sz="0" w:space="0" w:color="auto"/>
            <w:right w:val="none" w:sz="0" w:space="0" w:color="auto"/>
          </w:divBdr>
        </w:div>
        <w:div w:id="1410686556">
          <w:marLeft w:val="480"/>
          <w:marRight w:val="0"/>
          <w:marTop w:val="0"/>
          <w:marBottom w:val="0"/>
          <w:divBdr>
            <w:top w:val="none" w:sz="0" w:space="0" w:color="auto"/>
            <w:left w:val="none" w:sz="0" w:space="0" w:color="auto"/>
            <w:bottom w:val="none" w:sz="0" w:space="0" w:color="auto"/>
            <w:right w:val="none" w:sz="0" w:space="0" w:color="auto"/>
          </w:divBdr>
        </w:div>
        <w:div w:id="1414467799">
          <w:marLeft w:val="480"/>
          <w:marRight w:val="0"/>
          <w:marTop w:val="0"/>
          <w:marBottom w:val="0"/>
          <w:divBdr>
            <w:top w:val="none" w:sz="0" w:space="0" w:color="auto"/>
            <w:left w:val="none" w:sz="0" w:space="0" w:color="auto"/>
            <w:bottom w:val="none" w:sz="0" w:space="0" w:color="auto"/>
            <w:right w:val="none" w:sz="0" w:space="0" w:color="auto"/>
          </w:divBdr>
        </w:div>
        <w:div w:id="1449812185">
          <w:marLeft w:val="480"/>
          <w:marRight w:val="0"/>
          <w:marTop w:val="0"/>
          <w:marBottom w:val="0"/>
          <w:divBdr>
            <w:top w:val="none" w:sz="0" w:space="0" w:color="auto"/>
            <w:left w:val="none" w:sz="0" w:space="0" w:color="auto"/>
            <w:bottom w:val="none" w:sz="0" w:space="0" w:color="auto"/>
            <w:right w:val="none" w:sz="0" w:space="0" w:color="auto"/>
          </w:divBdr>
        </w:div>
        <w:div w:id="1690251420">
          <w:marLeft w:val="480"/>
          <w:marRight w:val="0"/>
          <w:marTop w:val="0"/>
          <w:marBottom w:val="0"/>
          <w:divBdr>
            <w:top w:val="none" w:sz="0" w:space="0" w:color="auto"/>
            <w:left w:val="none" w:sz="0" w:space="0" w:color="auto"/>
            <w:bottom w:val="none" w:sz="0" w:space="0" w:color="auto"/>
            <w:right w:val="none" w:sz="0" w:space="0" w:color="auto"/>
          </w:divBdr>
        </w:div>
        <w:div w:id="1736313989">
          <w:marLeft w:val="480"/>
          <w:marRight w:val="0"/>
          <w:marTop w:val="0"/>
          <w:marBottom w:val="0"/>
          <w:divBdr>
            <w:top w:val="none" w:sz="0" w:space="0" w:color="auto"/>
            <w:left w:val="none" w:sz="0" w:space="0" w:color="auto"/>
            <w:bottom w:val="none" w:sz="0" w:space="0" w:color="auto"/>
            <w:right w:val="none" w:sz="0" w:space="0" w:color="auto"/>
          </w:divBdr>
        </w:div>
      </w:divsChild>
    </w:div>
    <w:div w:id="1599293003">
      <w:bodyDiv w:val="1"/>
      <w:marLeft w:val="0"/>
      <w:marRight w:val="0"/>
      <w:marTop w:val="0"/>
      <w:marBottom w:val="0"/>
      <w:divBdr>
        <w:top w:val="none" w:sz="0" w:space="0" w:color="auto"/>
        <w:left w:val="none" w:sz="0" w:space="0" w:color="auto"/>
        <w:bottom w:val="none" w:sz="0" w:space="0" w:color="auto"/>
        <w:right w:val="none" w:sz="0" w:space="0" w:color="auto"/>
      </w:divBdr>
      <w:divsChild>
        <w:div w:id="148864440">
          <w:marLeft w:val="480"/>
          <w:marRight w:val="0"/>
          <w:marTop w:val="0"/>
          <w:marBottom w:val="0"/>
          <w:divBdr>
            <w:top w:val="none" w:sz="0" w:space="0" w:color="auto"/>
            <w:left w:val="none" w:sz="0" w:space="0" w:color="auto"/>
            <w:bottom w:val="none" w:sz="0" w:space="0" w:color="auto"/>
            <w:right w:val="none" w:sz="0" w:space="0" w:color="auto"/>
          </w:divBdr>
        </w:div>
        <w:div w:id="150173184">
          <w:marLeft w:val="480"/>
          <w:marRight w:val="0"/>
          <w:marTop w:val="0"/>
          <w:marBottom w:val="0"/>
          <w:divBdr>
            <w:top w:val="none" w:sz="0" w:space="0" w:color="auto"/>
            <w:left w:val="none" w:sz="0" w:space="0" w:color="auto"/>
            <w:bottom w:val="none" w:sz="0" w:space="0" w:color="auto"/>
            <w:right w:val="none" w:sz="0" w:space="0" w:color="auto"/>
          </w:divBdr>
        </w:div>
        <w:div w:id="194122686">
          <w:marLeft w:val="480"/>
          <w:marRight w:val="0"/>
          <w:marTop w:val="0"/>
          <w:marBottom w:val="0"/>
          <w:divBdr>
            <w:top w:val="none" w:sz="0" w:space="0" w:color="auto"/>
            <w:left w:val="none" w:sz="0" w:space="0" w:color="auto"/>
            <w:bottom w:val="none" w:sz="0" w:space="0" w:color="auto"/>
            <w:right w:val="none" w:sz="0" w:space="0" w:color="auto"/>
          </w:divBdr>
        </w:div>
        <w:div w:id="200630728">
          <w:marLeft w:val="480"/>
          <w:marRight w:val="0"/>
          <w:marTop w:val="0"/>
          <w:marBottom w:val="0"/>
          <w:divBdr>
            <w:top w:val="none" w:sz="0" w:space="0" w:color="auto"/>
            <w:left w:val="none" w:sz="0" w:space="0" w:color="auto"/>
            <w:bottom w:val="none" w:sz="0" w:space="0" w:color="auto"/>
            <w:right w:val="none" w:sz="0" w:space="0" w:color="auto"/>
          </w:divBdr>
        </w:div>
        <w:div w:id="228345292">
          <w:marLeft w:val="480"/>
          <w:marRight w:val="0"/>
          <w:marTop w:val="0"/>
          <w:marBottom w:val="0"/>
          <w:divBdr>
            <w:top w:val="none" w:sz="0" w:space="0" w:color="auto"/>
            <w:left w:val="none" w:sz="0" w:space="0" w:color="auto"/>
            <w:bottom w:val="none" w:sz="0" w:space="0" w:color="auto"/>
            <w:right w:val="none" w:sz="0" w:space="0" w:color="auto"/>
          </w:divBdr>
        </w:div>
        <w:div w:id="278683073">
          <w:marLeft w:val="480"/>
          <w:marRight w:val="0"/>
          <w:marTop w:val="0"/>
          <w:marBottom w:val="0"/>
          <w:divBdr>
            <w:top w:val="none" w:sz="0" w:space="0" w:color="auto"/>
            <w:left w:val="none" w:sz="0" w:space="0" w:color="auto"/>
            <w:bottom w:val="none" w:sz="0" w:space="0" w:color="auto"/>
            <w:right w:val="none" w:sz="0" w:space="0" w:color="auto"/>
          </w:divBdr>
        </w:div>
        <w:div w:id="300160452">
          <w:marLeft w:val="480"/>
          <w:marRight w:val="0"/>
          <w:marTop w:val="0"/>
          <w:marBottom w:val="0"/>
          <w:divBdr>
            <w:top w:val="none" w:sz="0" w:space="0" w:color="auto"/>
            <w:left w:val="none" w:sz="0" w:space="0" w:color="auto"/>
            <w:bottom w:val="none" w:sz="0" w:space="0" w:color="auto"/>
            <w:right w:val="none" w:sz="0" w:space="0" w:color="auto"/>
          </w:divBdr>
        </w:div>
        <w:div w:id="357236965">
          <w:marLeft w:val="480"/>
          <w:marRight w:val="0"/>
          <w:marTop w:val="0"/>
          <w:marBottom w:val="0"/>
          <w:divBdr>
            <w:top w:val="none" w:sz="0" w:space="0" w:color="auto"/>
            <w:left w:val="none" w:sz="0" w:space="0" w:color="auto"/>
            <w:bottom w:val="none" w:sz="0" w:space="0" w:color="auto"/>
            <w:right w:val="none" w:sz="0" w:space="0" w:color="auto"/>
          </w:divBdr>
        </w:div>
        <w:div w:id="359016624">
          <w:marLeft w:val="480"/>
          <w:marRight w:val="0"/>
          <w:marTop w:val="0"/>
          <w:marBottom w:val="0"/>
          <w:divBdr>
            <w:top w:val="none" w:sz="0" w:space="0" w:color="auto"/>
            <w:left w:val="none" w:sz="0" w:space="0" w:color="auto"/>
            <w:bottom w:val="none" w:sz="0" w:space="0" w:color="auto"/>
            <w:right w:val="none" w:sz="0" w:space="0" w:color="auto"/>
          </w:divBdr>
        </w:div>
        <w:div w:id="369570892">
          <w:marLeft w:val="480"/>
          <w:marRight w:val="0"/>
          <w:marTop w:val="0"/>
          <w:marBottom w:val="0"/>
          <w:divBdr>
            <w:top w:val="none" w:sz="0" w:space="0" w:color="auto"/>
            <w:left w:val="none" w:sz="0" w:space="0" w:color="auto"/>
            <w:bottom w:val="none" w:sz="0" w:space="0" w:color="auto"/>
            <w:right w:val="none" w:sz="0" w:space="0" w:color="auto"/>
          </w:divBdr>
        </w:div>
        <w:div w:id="446700587">
          <w:marLeft w:val="480"/>
          <w:marRight w:val="0"/>
          <w:marTop w:val="0"/>
          <w:marBottom w:val="0"/>
          <w:divBdr>
            <w:top w:val="none" w:sz="0" w:space="0" w:color="auto"/>
            <w:left w:val="none" w:sz="0" w:space="0" w:color="auto"/>
            <w:bottom w:val="none" w:sz="0" w:space="0" w:color="auto"/>
            <w:right w:val="none" w:sz="0" w:space="0" w:color="auto"/>
          </w:divBdr>
        </w:div>
        <w:div w:id="448739118">
          <w:marLeft w:val="480"/>
          <w:marRight w:val="0"/>
          <w:marTop w:val="0"/>
          <w:marBottom w:val="0"/>
          <w:divBdr>
            <w:top w:val="none" w:sz="0" w:space="0" w:color="auto"/>
            <w:left w:val="none" w:sz="0" w:space="0" w:color="auto"/>
            <w:bottom w:val="none" w:sz="0" w:space="0" w:color="auto"/>
            <w:right w:val="none" w:sz="0" w:space="0" w:color="auto"/>
          </w:divBdr>
        </w:div>
        <w:div w:id="475534415">
          <w:marLeft w:val="480"/>
          <w:marRight w:val="0"/>
          <w:marTop w:val="0"/>
          <w:marBottom w:val="0"/>
          <w:divBdr>
            <w:top w:val="none" w:sz="0" w:space="0" w:color="auto"/>
            <w:left w:val="none" w:sz="0" w:space="0" w:color="auto"/>
            <w:bottom w:val="none" w:sz="0" w:space="0" w:color="auto"/>
            <w:right w:val="none" w:sz="0" w:space="0" w:color="auto"/>
          </w:divBdr>
        </w:div>
        <w:div w:id="505824713">
          <w:marLeft w:val="480"/>
          <w:marRight w:val="0"/>
          <w:marTop w:val="0"/>
          <w:marBottom w:val="0"/>
          <w:divBdr>
            <w:top w:val="none" w:sz="0" w:space="0" w:color="auto"/>
            <w:left w:val="none" w:sz="0" w:space="0" w:color="auto"/>
            <w:bottom w:val="none" w:sz="0" w:space="0" w:color="auto"/>
            <w:right w:val="none" w:sz="0" w:space="0" w:color="auto"/>
          </w:divBdr>
        </w:div>
        <w:div w:id="506754971">
          <w:marLeft w:val="480"/>
          <w:marRight w:val="0"/>
          <w:marTop w:val="0"/>
          <w:marBottom w:val="0"/>
          <w:divBdr>
            <w:top w:val="none" w:sz="0" w:space="0" w:color="auto"/>
            <w:left w:val="none" w:sz="0" w:space="0" w:color="auto"/>
            <w:bottom w:val="none" w:sz="0" w:space="0" w:color="auto"/>
            <w:right w:val="none" w:sz="0" w:space="0" w:color="auto"/>
          </w:divBdr>
        </w:div>
        <w:div w:id="620454479">
          <w:marLeft w:val="480"/>
          <w:marRight w:val="0"/>
          <w:marTop w:val="0"/>
          <w:marBottom w:val="0"/>
          <w:divBdr>
            <w:top w:val="none" w:sz="0" w:space="0" w:color="auto"/>
            <w:left w:val="none" w:sz="0" w:space="0" w:color="auto"/>
            <w:bottom w:val="none" w:sz="0" w:space="0" w:color="auto"/>
            <w:right w:val="none" w:sz="0" w:space="0" w:color="auto"/>
          </w:divBdr>
        </w:div>
        <w:div w:id="622657856">
          <w:marLeft w:val="480"/>
          <w:marRight w:val="0"/>
          <w:marTop w:val="0"/>
          <w:marBottom w:val="0"/>
          <w:divBdr>
            <w:top w:val="none" w:sz="0" w:space="0" w:color="auto"/>
            <w:left w:val="none" w:sz="0" w:space="0" w:color="auto"/>
            <w:bottom w:val="none" w:sz="0" w:space="0" w:color="auto"/>
            <w:right w:val="none" w:sz="0" w:space="0" w:color="auto"/>
          </w:divBdr>
        </w:div>
        <w:div w:id="623850155">
          <w:marLeft w:val="480"/>
          <w:marRight w:val="0"/>
          <w:marTop w:val="0"/>
          <w:marBottom w:val="0"/>
          <w:divBdr>
            <w:top w:val="none" w:sz="0" w:space="0" w:color="auto"/>
            <w:left w:val="none" w:sz="0" w:space="0" w:color="auto"/>
            <w:bottom w:val="none" w:sz="0" w:space="0" w:color="auto"/>
            <w:right w:val="none" w:sz="0" w:space="0" w:color="auto"/>
          </w:divBdr>
        </w:div>
        <w:div w:id="697464941">
          <w:marLeft w:val="480"/>
          <w:marRight w:val="0"/>
          <w:marTop w:val="0"/>
          <w:marBottom w:val="0"/>
          <w:divBdr>
            <w:top w:val="none" w:sz="0" w:space="0" w:color="auto"/>
            <w:left w:val="none" w:sz="0" w:space="0" w:color="auto"/>
            <w:bottom w:val="none" w:sz="0" w:space="0" w:color="auto"/>
            <w:right w:val="none" w:sz="0" w:space="0" w:color="auto"/>
          </w:divBdr>
        </w:div>
        <w:div w:id="717166607">
          <w:marLeft w:val="480"/>
          <w:marRight w:val="0"/>
          <w:marTop w:val="0"/>
          <w:marBottom w:val="0"/>
          <w:divBdr>
            <w:top w:val="none" w:sz="0" w:space="0" w:color="auto"/>
            <w:left w:val="none" w:sz="0" w:space="0" w:color="auto"/>
            <w:bottom w:val="none" w:sz="0" w:space="0" w:color="auto"/>
            <w:right w:val="none" w:sz="0" w:space="0" w:color="auto"/>
          </w:divBdr>
        </w:div>
        <w:div w:id="754475105">
          <w:marLeft w:val="480"/>
          <w:marRight w:val="0"/>
          <w:marTop w:val="0"/>
          <w:marBottom w:val="0"/>
          <w:divBdr>
            <w:top w:val="none" w:sz="0" w:space="0" w:color="auto"/>
            <w:left w:val="none" w:sz="0" w:space="0" w:color="auto"/>
            <w:bottom w:val="none" w:sz="0" w:space="0" w:color="auto"/>
            <w:right w:val="none" w:sz="0" w:space="0" w:color="auto"/>
          </w:divBdr>
        </w:div>
        <w:div w:id="755596323">
          <w:marLeft w:val="480"/>
          <w:marRight w:val="0"/>
          <w:marTop w:val="0"/>
          <w:marBottom w:val="0"/>
          <w:divBdr>
            <w:top w:val="none" w:sz="0" w:space="0" w:color="auto"/>
            <w:left w:val="none" w:sz="0" w:space="0" w:color="auto"/>
            <w:bottom w:val="none" w:sz="0" w:space="0" w:color="auto"/>
            <w:right w:val="none" w:sz="0" w:space="0" w:color="auto"/>
          </w:divBdr>
        </w:div>
        <w:div w:id="770274817">
          <w:marLeft w:val="480"/>
          <w:marRight w:val="0"/>
          <w:marTop w:val="0"/>
          <w:marBottom w:val="0"/>
          <w:divBdr>
            <w:top w:val="none" w:sz="0" w:space="0" w:color="auto"/>
            <w:left w:val="none" w:sz="0" w:space="0" w:color="auto"/>
            <w:bottom w:val="none" w:sz="0" w:space="0" w:color="auto"/>
            <w:right w:val="none" w:sz="0" w:space="0" w:color="auto"/>
          </w:divBdr>
        </w:div>
        <w:div w:id="871455105">
          <w:marLeft w:val="480"/>
          <w:marRight w:val="0"/>
          <w:marTop w:val="0"/>
          <w:marBottom w:val="0"/>
          <w:divBdr>
            <w:top w:val="none" w:sz="0" w:space="0" w:color="auto"/>
            <w:left w:val="none" w:sz="0" w:space="0" w:color="auto"/>
            <w:bottom w:val="none" w:sz="0" w:space="0" w:color="auto"/>
            <w:right w:val="none" w:sz="0" w:space="0" w:color="auto"/>
          </w:divBdr>
        </w:div>
        <w:div w:id="1005471789">
          <w:marLeft w:val="480"/>
          <w:marRight w:val="0"/>
          <w:marTop w:val="0"/>
          <w:marBottom w:val="0"/>
          <w:divBdr>
            <w:top w:val="none" w:sz="0" w:space="0" w:color="auto"/>
            <w:left w:val="none" w:sz="0" w:space="0" w:color="auto"/>
            <w:bottom w:val="none" w:sz="0" w:space="0" w:color="auto"/>
            <w:right w:val="none" w:sz="0" w:space="0" w:color="auto"/>
          </w:divBdr>
        </w:div>
        <w:div w:id="1113356691">
          <w:marLeft w:val="480"/>
          <w:marRight w:val="0"/>
          <w:marTop w:val="0"/>
          <w:marBottom w:val="0"/>
          <w:divBdr>
            <w:top w:val="none" w:sz="0" w:space="0" w:color="auto"/>
            <w:left w:val="none" w:sz="0" w:space="0" w:color="auto"/>
            <w:bottom w:val="none" w:sz="0" w:space="0" w:color="auto"/>
            <w:right w:val="none" w:sz="0" w:space="0" w:color="auto"/>
          </w:divBdr>
        </w:div>
        <w:div w:id="1129863216">
          <w:marLeft w:val="480"/>
          <w:marRight w:val="0"/>
          <w:marTop w:val="0"/>
          <w:marBottom w:val="0"/>
          <w:divBdr>
            <w:top w:val="none" w:sz="0" w:space="0" w:color="auto"/>
            <w:left w:val="none" w:sz="0" w:space="0" w:color="auto"/>
            <w:bottom w:val="none" w:sz="0" w:space="0" w:color="auto"/>
            <w:right w:val="none" w:sz="0" w:space="0" w:color="auto"/>
          </w:divBdr>
        </w:div>
        <w:div w:id="1135370877">
          <w:marLeft w:val="480"/>
          <w:marRight w:val="0"/>
          <w:marTop w:val="0"/>
          <w:marBottom w:val="0"/>
          <w:divBdr>
            <w:top w:val="none" w:sz="0" w:space="0" w:color="auto"/>
            <w:left w:val="none" w:sz="0" w:space="0" w:color="auto"/>
            <w:bottom w:val="none" w:sz="0" w:space="0" w:color="auto"/>
            <w:right w:val="none" w:sz="0" w:space="0" w:color="auto"/>
          </w:divBdr>
        </w:div>
        <w:div w:id="1158838571">
          <w:marLeft w:val="480"/>
          <w:marRight w:val="0"/>
          <w:marTop w:val="0"/>
          <w:marBottom w:val="0"/>
          <w:divBdr>
            <w:top w:val="none" w:sz="0" w:space="0" w:color="auto"/>
            <w:left w:val="none" w:sz="0" w:space="0" w:color="auto"/>
            <w:bottom w:val="none" w:sz="0" w:space="0" w:color="auto"/>
            <w:right w:val="none" w:sz="0" w:space="0" w:color="auto"/>
          </w:divBdr>
        </w:div>
        <w:div w:id="1236281968">
          <w:marLeft w:val="480"/>
          <w:marRight w:val="0"/>
          <w:marTop w:val="0"/>
          <w:marBottom w:val="0"/>
          <w:divBdr>
            <w:top w:val="none" w:sz="0" w:space="0" w:color="auto"/>
            <w:left w:val="none" w:sz="0" w:space="0" w:color="auto"/>
            <w:bottom w:val="none" w:sz="0" w:space="0" w:color="auto"/>
            <w:right w:val="none" w:sz="0" w:space="0" w:color="auto"/>
          </w:divBdr>
        </w:div>
        <w:div w:id="1371689490">
          <w:marLeft w:val="480"/>
          <w:marRight w:val="0"/>
          <w:marTop w:val="0"/>
          <w:marBottom w:val="0"/>
          <w:divBdr>
            <w:top w:val="none" w:sz="0" w:space="0" w:color="auto"/>
            <w:left w:val="none" w:sz="0" w:space="0" w:color="auto"/>
            <w:bottom w:val="none" w:sz="0" w:space="0" w:color="auto"/>
            <w:right w:val="none" w:sz="0" w:space="0" w:color="auto"/>
          </w:divBdr>
        </w:div>
        <w:div w:id="1378121813">
          <w:marLeft w:val="480"/>
          <w:marRight w:val="0"/>
          <w:marTop w:val="0"/>
          <w:marBottom w:val="0"/>
          <w:divBdr>
            <w:top w:val="none" w:sz="0" w:space="0" w:color="auto"/>
            <w:left w:val="none" w:sz="0" w:space="0" w:color="auto"/>
            <w:bottom w:val="none" w:sz="0" w:space="0" w:color="auto"/>
            <w:right w:val="none" w:sz="0" w:space="0" w:color="auto"/>
          </w:divBdr>
        </w:div>
        <w:div w:id="1495533172">
          <w:marLeft w:val="480"/>
          <w:marRight w:val="0"/>
          <w:marTop w:val="0"/>
          <w:marBottom w:val="0"/>
          <w:divBdr>
            <w:top w:val="none" w:sz="0" w:space="0" w:color="auto"/>
            <w:left w:val="none" w:sz="0" w:space="0" w:color="auto"/>
            <w:bottom w:val="none" w:sz="0" w:space="0" w:color="auto"/>
            <w:right w:val="none" w:sz="0" w:space="0" w:color="auto"/>
          </w:divBdr>
        </w:div>
        <w:div w:id="1566992804">
          <w:marLeft w:val="480"/>
          <w:marRight w:val="0"/>
          <w:marTop w:val="0"/>
          <w:marBottom w:val="0"/>
          <w:divBdr>
            <w:top w:val="none" w:sz="0" w:space="0" w:color="auto"/>
            <w:left w:val="none" w:sz="0" w:space="0" w:color="auto"/>
            <w:bottom w:val="none" w:sz="0" w:space="0" w:color="auto"/>
            <w:right w:val="none" w:sz="0" w:space="0" w:color="auto"/>
          </w:divBdr>
        </w:div>
        <w:div w:id="1588732939">
          <w:marLeft w:val="480"/>
          <w:marRight w:val="0"/>
          <w:marTop w:val="0"/>
          <w:marBottom w:val="0"/>
          <w:divBdr>
            <w:top w:val="none" w:sz="0" w:space="0" w:color="auto"/>
            <w:left w:val="none" w:sz="0" w:space="0" w:color="auto"/>
            <w:bottom w:val="none" w:sz="0" w:space="0" w:color="auto"/>
            <w:right w:val="none" w:sz="0" w:space="0" w:color="auto"/>
          </w:divBdr>
        </w:div>
        <w:div w:id="1601177706">
          <w:marLeft w:val="480"/>
          <w:marRight w:val="0"/>
          <w:marTop w:val="0"/>
          <w:marBottom w:val="0"/>
          <w:divBdr>
            <w:top w:val="none" w:sz="0" w:space="0" w:color="auto"/>
            <w:left w:val="none" w:sz="0" w:space="0" w:color="auto"/>
            <w:bottom w:val="none" w:sz="0" w:space="0" w:color="auto"/>
            <w:right w:val="none" w:sz="0" w:space="0" w:color="auto"/>
          </w:divBdr>
        </w:div>
        <w:div w:id="1636444305">
          <w:marLeft w:val="480"/>
          <w:marRight w:val="0"/>
          <w:marTop w:val="0"/>
          <w:marBottom w:val="0"/>
          <w:divBdr>
            <w:top w:val="none" w:sz="0" w:space="0" w:color="auto"/>
            <w:left w:val="none" w:sz="0" w:space="0" w:color="auto"/>
            <w:bottom w:val="none" w:sz="0" w:space="0" w:color="auto"/>
            <w:right w:val="none" w:sz="0" w:space="0" w:color="auto"/>
          </w:divBdr>
        </w:div>
        <w:div w:id="1646350819">
          <w:marLeft w:val="480"/>
          <w:marRight w:val="0"/>
          <w:marTop w:val="0"/>
          <w:marBottom w:val="0"/>
          <w:divBdr>
            <w:top w:val="none" w:sz="0" w:space="0" w:color="auto"/>
            <w:left w:val="none" w:sz="0" w:space="0" w:color="auto"/>
            <w:bottom w:val="none" w:sz="0" w:space="0" w:color="auto"/>
            <w:right w:val="none" w:sz="0" w:space="0" w:color="auto"/>
          </w:divBdr>
        </w:div>
        <w:div w:id="1682580623">
          <w:marLeft w:val="480"/>
          <w:marRight w:val="0"/>
          <w:marTop w:val="0"/>
          <w:marBottom w:val="0"/>
          <w:divBdr>
            <w:top w:val="none" w:sz="0" w:space="0" w:color="auto"/>
            <w:left w:val="none" w:sz="0" w:space="0" w:color="auto"/>
            <w:bottom w:val="none" w:sz="0" w:space="0" w:color="auto"/>
            <w:right w:val="none" w:sz="0" w:space="0" w:color="auto"/>
          </w:divBdr>
        </w:div>
        <w:div w:id="1739940437">
          <w:marLeft w:val="480"/>
          <w:marRight w:val="0"/>
          <w:marTop w:val="0"/>
          <w:marBottom w:val="0"/>
          <w:divBdr>
            <w:top w:val="none" w:sz="0" w:space="0" w:color="auto"/>
            <w:left w:val="none" w:sz="0" w:space="0" w:color="auto"/>
            <w:bottom w:val="none" w:sz="0" w:space="0" w:color="auto"/>
            <w:right w:val="none" w:sz="0" w:space="0" w:color="auto"/>
          </w:divBdr>
        </w:div>
        <w:div w:id="1868830209">
          <w:marLeft w:val="480"/>
          <w:marRight w:val="0"/>
          <w:marTop w:val="0"/>
          <w:marBottom w:val="0"/>
          <w:divBdr>
            <w:top w:val="none" w:sz="0" w:space="0" w:color="auto"/>
            <w:left w:val="none" w:sz="0" w:space="0" w:color="auto"/>
            <w:bottom w:val="none" w:sz="0" w:space="0" w:color="auto"/>
            <w:right w:val="none" w:sz="0" w:space="0" w:color="auto"/>
          </w:divBdr>
        </w:div>
        <w:div w:id="1910731610">
          <w:marLeft w:val="480"/>
          <w:marRight w:val="0"/>
          <w:marTop w:val="0"/>
          <w:marBottom w:val="0"/>
          <w:divBdr>
            <w:top w:val="none" w:sz="0" w:space="0" w:color="auto"/>
            <w:left w:val="none" w:sz="0" w:space="0" w:color="auto"/>
            <w:bottom w:val="none" w:sz="0" w:space="0" w:color="auto"/>
            <w:right w:val="none" w:sz="0" w:space="0" w:color="auto"/>
          </w:divBdr>
        </w:div>
        <w:div w:id="1943031340">
          <w:marLeft w:val="480"/>
          <w:marRight w:val="0"/>
          <w:marTop w:val="0"/>
          <w:marBottom w:val="0"/>
          <w:divBdr>
            <w:top w:val="none" w:sz="0" w:space="0" w:color="auto"/>
            <w:left w:val="none" w:sz="0" w:space="0" w:color="auto"/>
            <w:bottom w:val="none" w:sz="0" w:space="0" w:color="auto"/>
            <w:right w:val="none" w:sz="0" w:space="0" w:color="auto"/>
          </w:divBdr>
        </w:div>
      </w:divsChild>
    </w:div>
    <w:div w:id="1599480444">
      <w:bodyDiv w:val="1"/>
      <w:marLeft w:val="0"/>
      <w:marRight w:val="0"/>
      <w:marTop w:val="0"/>
      <w:marBottom w:val="0"/>
      <w:divBdr>
        <w:top w:val="none" w:sz="0" w:space="0" w:color="auto"/>
        <w:left w:val="none" w:sz="0" w:space="0" w:color="auto"/>
        <w:bottom w:val="none" w:sz="0" w:space="0" w:color="auto"/>
        <w:right w:val="none" w:sz="0" w:space="0" w:color="auto"/>
      </w:divBdr>
    </w:div>
    <w:div w:id="1599486189">
      <w:bodyDiv w:val="1"/>
      <w:marLeft w:val="0"/>
      <w:marRight w:val="0"/>
      <w:marTop w:val="0"/>
      <w:marBottom w:val="0"/>
      <w:divBdr>
        <w:top w:val="none" w:sz="0" w:space="0" w:color="auto"/>
        <w:left w:val="none" w:sz="0" w:space="0" w:color="auto"/>
        <w:bottom w:val="none" w:sz="0" w:space="0" w:color="auto"/>
        <w:right w:val="none" w:sz="0" w:space="0" w:color="auto"/>
      </w:divBdr>
    </w:div>
    <w:div w:id="1599871962">
      <w:bodyDiv w:val="1"/>
      <w:marLeft w:val="0"/>
      <w:marRight w:val="0"/>
      <w:marTop w:val="0"/>
      <w:marBottom w:val="0"/>
      <w:divBdr>
        <w:top w:val="none" w:sz="0" w:space="0" w:color="auto"/>
        <w:left w:val="none" w:sz="0" w:space="0" w:color="auto"/>
        <w:bottom w:val="none" w:sz="0" w:space="0" w:color="auto"/>
        <w:right w:val="none" w:sz="0" w:space="0" w:color="auto"/>
      </w:divBdr>
    </w:div>
    <w:div w:id="1600141716">
      <w:bodyDiv w:val="1"/>
      <w:marLeft w:val="0"/>
      <w:marRight w:val="0"/>
      <w:marTop w:val="0"/>
      <w:marBottom w:val="0"/>
      <w:divBdr>
        <w:top w:val="none" w:sz="0" w:space="0" w:color="auto"/>
        <w:left w:val="none" w:sz="0" w:space="0" w:color="auto"/>
        <w:bottom w:val="none" w:sz="0" w:space="0" w:color="auto"/>
        <w:right w:val="none" w:sz="0" w:space="0" w:color="auto"/>
      </w:divBdr>
    </w:div>
    <w:div w:id="1600218850">
      <w:bodyDiv w:val="1"/>
      <w:marLeft w:val="0"/>
      <w:marRight w:val="0"/>
      <w:marTop w:val="0"/>
      <w:marBottom w:val="0"/>
      <w:divBdr>
        <w:top w:val="none" w:sz="0" w:space="0" w:color="auto"/>
        <w:left w:val="none" w:sz="0" w:space="0" w:color="auto"/>
        <w:bottom w:val="none" w:sz="0" w:space="0" w:color="auto"/>
        <w:right w:val="none" w:sz="0" w:space="0" w:color="auto"/>
      </w:divBdr>
    </w:div>
    <w:div w:id="1600258474">
      <w:bodyDiv w:val="1"/>
      <w:marLeft w:val="0"/>
      <w:marRight w:val="0"/>
      <w:marTop w:val="0"/>
      <w:marBottom w:val="0"/>
      <w:divBdr>
        <w:top w:val="none" w:sz="0" w:space="0" w:color="auto"/>
        <w:left w:val="none" w:sz="0" w:space="0" w:color="auto"/>
        <w:bottom w:val="none" w:sz="0" w:space="0" w:color="auto"/>
        <w:right w:val="none" w:sz="0" w:space="0" w:color="auto"/>
      </w:divBdr>
    </w:div>
    <w:div w:id="1600333871">
      <w:bodyDiv w:val="1"/>
      <w:marLeft w:val="0"/>
      <w:marRight w:val="0"/>
      <w:marTop w:val="0"/>
      <w:marBottom w:val="0"/>
      <w:divBdr>
        <w:top w:val="none" w:sz="0" w:space="0" w:color="auto"/>
        <w:left w:val="none" w:sz="0" w:space="0" w:color="auto"/>
        <w:bottom w:val="none" w:sz="0" w:space="0" w:color="auto"/>
        <w:right w:val="none" w:sz="0" w:space="0" w:color="auto"/>
      </w:divBdr>
      <w:divsChild>
        <w:div w:id="48262336">
          <w:marLeft w:val="480"/>
          <w:marRight w:val="0"/>
          <w:marTop w:val="0"/>
          <w:marBottom w:val="0"/>
          <w:divBdr>
            <w:top w:val="none" w:sz="0" w:space="0" w:color="auto"/>
            <w:left w:val="none" w:sz="0" w:space="0" w:color="auto"/>
            <w:bottom w:val="none" w:sz="0" w:space="0" w:color="auto"/>
            <w:right w:val="none" w:sz="0" w:space="0" w:color="auto"/>
          </w:divBdr>
        </w:div>
        <w:div w:id="48698013">
          <w:marLeft w:val="480"/>
          <w:marRight w:val="0"/>
          <w:marTop w:val="0"/>
          <w:marBottom w:val="0"/>
          <w:divBdr>
            <w:top w:val="none" w:sz="0" w:space="0" w:color="auto"/>
            <w:left w:val="none" w:sz="0" w:space="0" w:color="auto"/>
            <w:bottom w:val="none" w:sz="0" w:space="0" w:color="auto"/>
            <w:right w:val="none" w:sz="0" w:space="0" w:color="auto"/>
          </w:divBdr>
        </w:div>
        <w:div w:id="65958506">
          <w:marLeft w:val="480"/>
          <w:marRight w:val="0"/>
          <w:marTop w:val="0"/>
          <w:marBottom w:val="0"/>
          <w:divBdr>
            <w:top w:val="none" w:sz="0" w:space="0" w:color="auto"/>
            <w:left w:val="none" w:sz="0" w:space="0" w:color="auto"/>
            <w:bottom w:val="none" w:sz="0" w:space="0" w:color="auto"/>
            <w:right w:val="none" w:sz="0" w:space="0" w:color="auto"/>
          </w:divBdr>
        </w:div>
        <w:div w:id="93482285">
          <w:marLeft w:val="480"/>
          <w:marRight w:val="0"/>
          <w:marTop w:val="0"/>
          <w:marBottom w:val="0"/>
          <w:divBdr>
            <w:top w:val="none" w:sz="0" w:space="0" w:color="auto"/>
            <w:left w:val="none" w:sz="0" w:space="0" w:color="auto"/>
            <w:bottom w:val="none" w:sz="0" w:space="0" w:color="auto"/>
            <w:right w:val="none" w:sz="0" w:space="0" w:color="auto"/>
          </w:divBdr>
        </w:div>
        <w:div w:id="130635125">
          <w:marLeft w:val="480"/>
          <w:marRight w:val="0"/>
          <w:marTop w:val="0"/>
          <w:marBottom w:val="0"/>
          <w:divBdr>
            <w:top w:val="none" w:sz="0" w:space="0" w:color="auto"/>
            <w:left w:val="none" w:sz="0" w:space="0" w:color="auto"/>
            <w:bottom w:val="none" w:sz="0" w:space="0" w:color="auto"/>
            <w:right w:val="none" w:sz="0" w:space="0" w:color="auto"/>
          </w:divBdr>
        </w:div>
        <w:div w:id="135344277">
          <w:marLeft w:val="480"/>
          <w:marRight w:val="0"/>
          <w:marTop w:val="0"/>
          <w:marBottom w:val="0"/>
          <w:divBdr>
            <w:top w:val="none" w:sz="0" w:space="0" w:color="auto"/>
            <w:left w:val="none" w:sz="0" w:space="0" w:color="auto"/>
            <w:bottom w:val="none" w:sz="0" w:space="0" w:color="auto"/>
            <w:right w:val="none" w:sz="0" w:space="0" w:color="auto"/>
          </w:divBdr>
        </w:div>
        <w:div w:id="152644113">
          <w:marLeft w:val="480"/>
          <w:marRight w:val="0"/>
          <w:marTop w:val="0"/>
          <w:marBottom w:val="0"/>
          <w:divBdr>
            <w:top w:val="none" w:sz="0" w:space="0" w:color="auto"/>
            <w:left w:val="none" w:sz="0" w:space="0" w:color="auto"/>
            <w:bottom w:val="none" w:sz="0" w:space="0" w:color="auto"/>
            <w:right w:val="none" w:sz="0" w:space="0" w:color="auto"/>
          </w:divBdr>
        </w:div>
        <w:div w:id="166483132">
          <w:marLeft w:val="480"/>
          <w:marRight w:val="0"/>
          <w:marTop w:val="0"/>
          <w:marBottom w:val="0"/>
          <w:divBdr>
            <w:top w:val="none" w:sz="0" w:space="0" w:color="auto"/>
            <w:left w:val="none" w:sz="0" w:space="0" w:color="auto"/>
            <w:bottom w:val="none" w:sz="0" w:space="0" w:color="auto"/>
            <w:right w:val="none" w:sz="0" w:space="0" w:color="auto"/>
          </w:divBdr>
        </w:div>
        <w:div w:id="183828575">
          <w:marLeft w:val="480"/>
          <w:marRight w:val="0"/>
          <w:marTop w:val="0"/>
          <w:marBottom w:val="0"/>
          <w:divBdr>
            <w:top w:val="none" w:sz="0" w:space="0" w:color="auto"/>
            <w:left w:val="none" w:sz="0" w:space="0" w:color="auto"/>
            <w:bottom w:val="none" w:sz="0" w:space="0" w:color="auto"/>
            <w:right w:val="none" w:sz="0" w:space="0" w:color="auto"/>
          </w:divBdr>
        </w:div>
        <w:div w:id="227307055">
          <w:marLeft w:val="480"/>
          <w:marRight w:val="0"/>
          <w:marTop w:val="0"/>
          <w:marBottom w:val="0"/>
          <w:divBdr>
            <w:top w:val="none" w:sz="0" w:space="0" w:color="auto"/>
            <w:left w:val="none" w:sz="0" w:space="0" w:color="auto"/>
            <w:bottom w:val="none" w:sz="0" w:space="0" w:color="auto"/>
            <w:right w:val="none" w:sz="0" w:space="0" w:color="auto"/>
          </w:divBdr>
        </w:div>
        <w:div w:id="261377019">
          <w:marLeft w:val="480"/>
          <w:marRight w:val="0"/>
          <w:marTop w:val="0"/>
          <w:marBottom w:val="0"/>
          <w:divBdr>
            <w:top w:val="none" w:sz="0" w:space="0" w:color="auto"/>
            <w:left w:val="none" w:sz="0" w:space="0" w:color="auto"/>
            <w:bottom w:val="none" w:sz="0" w:space="0" w:color="auto"/>
            <w:right w:val="none" w:sz="0" w:space="0" w:color="auto"/>
          </w:divBdr>
        </w:div>
        <w:div w:id="300575768">
          <w:marLeft w:val="480"/>
          <w:marRight w:val="0"/>
          <w:marTop w:val="0"/>
          <w:marBottom w:val="0"/>
          <w:divBdr>
            <w:top w:val="none" w:sz="0" w:space="0" w:color="auto"/>
            <w:left w:val="none" w:sz="0" w:space="0" w:color="auto"/>
            <w:bottom w:val="none" w:sz="0" w:space="0" w:color="auto"/>
            <w:right w:val="none" w:sz="0" w:space="0" w:color="auto"/>
          </w:divBdr>
        </w:div>
        <w:div w:id="308170147">
          <w:marLeft w:val="480"/>
          <w:marRight w:val="0"/>
          <w:marTop w:val="0"/>
          <w:marBottom w:val="0"/>
          <w:divBdr>
            <w:top w:val="none" w:sz="0" w:space="0" w:color="auto"/>
            <w:left w:val="none" w:sz="0" w:space="0" w:color="auto"/>
            <w:bottom w:val="none" w:sz="0" w:space="0" w:color="auto"/>
            <w:right w:val="none" w:sz="0" w:space="0" w:color="auto"/>
          </w:divBdr>
        </w:div>
        <w:div w:id="311718337">
          <w:marLeft w:val="480"/>
          <w:marRight w:val="0"/>
          <w:marTop w:val="0"/>
          <w:marBottom w:val="0"/>
          <w:divBdr>
            <w:top w:val="none" w:sz="0" w:space="0" w:color="auto"/>
            <w:left w:val="none" w:sz="0" w:space="0" w:color="auto"/>
            <w:bottom w:val="none" w:sz="0" w:space="0" w:color="auto"/>
            <w:right w:val="none" w:sz="0" w:space="0" w:color="auto"/>
          </w:divBdr>
        </w:div>
        <w:div w:id="322977516">
          <w:marLeft w:val="480"/>
          <w:marRight w:val="0"/>
          <w:marTop w:val="0"/>
          <w:marBottom w:val="0"/>
          <w:divBdr>
            <w:top w:val="none" w:sz="0" w:space="0" w:color="auto"/>
            <w:left w:val="none" w:sz="0" w:space="0" w:color="auto"/>
            <w:bottom w:val="none" w:sz="0" w:space="0" w:color="auto"/>
            <w:right w:val="none" w:sz="0" w:space="0" w:color="auto"/>
          </w:divBdr>
        </w:div>
        <w:div w:id="405347779">
          <w:marLeft w:val="480"/>
          <w:marRight w:val="0"/>
          <w:marTop w:val="0"/>
          <w:marBottom w:val="0"/>
          <w:divBdr>
            <w:top w:val="none" w:sz="0" w:space="0" w:color="auto"/>
            <w:left w:val="none" w:sz="0" w:space="0" w:color="auto"/>
            <w:bottom w:val="none" w:sz="0" w:space="0" w:color="auto"/>
            <w:right w:val="none" w:sz="0" w:space="0" w:color="auto"/>
          </w:divBdr>
        </w:div>
        <w:div w:id="499781409">
          <w:marLeft w:val="480"/>
          <w:marRight w:val="0"/>
          <w:marTop w:val="0"/>
          <w:marBottom w:val="0"/>
          <w:divBdr>
            <w:top w:val="none" w:sz="0" w:space="0" w:color="auto"/>
            <w:left w:val="none" w:sz="0" w:space="0" w:color="auto"/>
            <w:bottom w:val="none" w:sz="0" w:space="0" w:color="auto"/>
            <w:right w:val="none" w:sz="0" w:space="0" w:color="auto"/>
          </w:divBdr>
        </w:div>
        <w:div w:id="505900115">
          <w:marLeft w:val="480"/>
          <w:marRight w:val="0"/>
          <w:marTop w:val="0"/>
          <w:marBottom w:val="0"/>
          <w:divBdr>
            <w:top w:val="none" w:sz="0" w:space="0" w:color="auto"/>
            <w:left w:val="none" w:sz="0" w:space="0" w:color="auto"/>
            <w:bottom w:val="none" w:sz="0" w:space="0" w:color="auto"/>
            <w:right w:val="none" w:sz="0" w:space="0" w:color="auto"/>
          </w:divBdr>
        </w:div>
        <w:div w:id="566651220">
          <w:marLeft w:val="480"/>
          <w:marRight w:val="0"/>
          <w:marTop w:val="0"/>
          <w:marBottom w:val="0"/>
          <w:divBdr>
            <w:top w:val="none" w:sz="0" w:space="0" w:color="auto"/>
            <w:left w:val="none" w:sz="0" w:space="0" w:color="auto"/>
            <w:bottom w:val="none" w:sz="0" w:space="0" w:color="auto"/>
            <w:right w:val="none" w:sz="0" w:space="0" w:color="auto"/>
          </w:divBdr>
        </w:div>
        <w:div w:id="594216896">
          <w:marLeft w:val="480"/>
          <w:marRight w:val="0"/>
          <w:marTop w:val="0"/>
          <w:marBottom w:val="0"/>
          <w:divBdr>
            <w:top w:val="none" w:sz="0" w:space="0" w:color="auto"/>
            <w:left w:val="none" w:sz="0" w:space="0" w:color="auto"/>
            <w:bottom w:val="none" w:sz="0" w:space="0" w:color="auto"/>
            <w:right w:val="none" w:sz="0" w:space="0" w:color="auto"/>
          </w:divBdr>
        </w:div>
        <w:div w:id="635992747">
          <w:marLeft w:val="480"/>
          <w:marRight w:val="0"/>
          <w:marTop w:val="0"/>
          <w:marBottom w:val="0"/>
          <w:divBdr>
            <w:top w:val="none" w:sz="0" w:space="0" w:color="auto"/>
            <w:left w:val="none" w:sz="0" w:space="0" w:color="auto"/>
            <w:bottom w:val="none" w:sz="0" w:space="0" w:color="auto"/>
            <w:right w:val="none" w:sz="0" w:space="0" w:color="auto"/>
          </w:divBdr>
        </w:div>
        <w:div w:id="672028964">
          <w:marLeft w:val="480"/>
          <w:marRight w:val="0"/>
          <w:marTop w:val="0"/>
          <w:marBottom w:val="0"/>
          <w:divBdr>
            <w:top w:val="none" w:sz="0" w:space="0" w:color="auto"/>
            <w:left w:val="none" w:sz="0" w:space="0" w:color="auto"/>
            <w:bottom w:val="none" w:sz="0" w:space="0" w:color="auto"/>
            <w:right w:val="none" w:sz="0" w:space="0" w:color="auto"/>
          </w:divBdr>
        </w:div>
        <w:div w:id="756053155">
          <w:marLeft w:val="480"/>
          <w:marRight w:val="0"/>
          <w:marTop w:val="0"/>
          <w:marBottom w:val="0"/>
          <w:divBdr>
            <w:top w:val="none" w:sz="0" w:space="0" w:color="auto"/>
            <w:left w:val="none" w:sz="0" w:space="0" w:color="auto"/>
            <w:bottom w:val="none" w:sz="0" w:space="0" w:color="auto"/>
            <w:right w:val="none" w:sz="0" w:space="0" w:color="auto"/>
          </w:divBdr>
        </w:div>
        <w:div w:id="768697866">
          <w:marLeft w:val="480"/>
          <w:marRight w:val="0"/>
          <w:marTop w:val="0"/>
          <w:marBottom w:val="0"/>
          <w:divBdr>
            <w:top w:val="none" w:sz="0" w:space="0" w:color="auto"/>
            <w:left w:val="none" w:sz="0" w:space="0" w:color="auto"/>
            <w:bottom w:val="none" w:sz="0" w:space="0" w:color="auto"/>
            <w:right w:val="none" w:sz="0" w:space="0" w:color="auto"/>
          </w:divBdr>
        </w:div>
        <w:div w:id="860095902">
          <w:marLeft w:val="480"/>
          <w:marRight w:val="0"/>
          <w:marTop w:val="0"/>
          <w:marBottom w:val="0"/>
          <w:divBdr>
            <w:top w:val="none" w:sz="0" w:space="0" w:color="auto"/>
            <w:left w:val="none" w:sz="0" w:space="0" w:color="auto"/>
            <w:bottom w:val="none" w:sz="0" w:space="0" w:color="auto"/>
            <w:right w:val="none" w:sz="0" w:space="0" w:color="auto"/>
          </w:divBdr>
        </w:div>
        <w:div w:id="876504453">
          <w:marLeft w:val="480"/>
          <w:marRight w:val="0"/>
          <w:marTop w:val="0"/>
          <w:marBottom w:val="0"/>
          <w:divBdr>
            <w:top w:val="none" w:sz="0" w:space="0" w:color="auto"/>
            <w:left w:val="none" w:sz="0" w:space="0" w:color="auto"/>
            <w:bottom w:val="none" w:sz="0" w:space="0" w:color="auto"/>
            <w:right w:val="none" w:sz="0" w:space="0" w:color="auto"/>
          </w:divBdr>
        </w:div>
        <w:div w:id="891425885">
          <w:marLeft w:val="480"/>
          <w:marRight w:val="0"/>
          <w:marTop w:val="0"/>
          <w:marBottom w:val="0"/>
          <w:divBdr>
            <w:top w:val="none" w:sz="0" w:space="0" w:color="auto"/>
            <w:left w:val="none" w:sz="0" w:space="0" w:color="auto"/>
            <w:bottom w:val="none" w:sz="0" w:space="0" w:color="auto"/>
            <w:right w:val="none" w:sz="0" w:space="0" w:color="auto"/>
          </w:divBdr>
        </w:div>
        <w:div w:id="899365755">
          <w:marLeft w:val="480"/>
          <w:marRight w:val="0"/>
          <w:marTop w:val="0"/>
          <w:marBottom w:val="0"/>
          <w:divBdr>
            <w:top w:val="none" w:sz="0" w:space="0" w:color="auto"/>
            <w:left w:val="none" w:sz="0" w:space="0" w:color="auto"/>
            <w:bottom w:val="none" w:sz="0" w:space="0" w:color="auto"/>
            <w:right w:val="none" w:sz="0" w:space="0" w:color="auto"/>
          </w:divBdr>
        </w:div>
        <w:div w:id="902134650">
          <w:marLeft w:val="480"/>
          <w:marRight w:val="0"/>
          <w:marTop w:val="0"/>
          <w:marBottom w:val="0"/>
          <w:divBdr>
            <w:top w:val="none" w:sz="0" w:space="0" w:color="auto"/>
            <w:left w:val="none" w:sz="0" w:space="0" w:color="auto"/>
            <w:bottom w:val="none" w:sz="0" w:space="0" w:color="auto"/>
            <w:right w:val="none" w:sz="0" w:space="0" w:color="auto"/>
          </w:divBdr>
        </w:div>
        <w:div w:id="978608105">
          <w:marLeft w:val="480"/>
          <w:marRight w:val="0"/>
          <w:marTop w:val="0"/>
          <w:marBottom w:val="0"/>
          <w:divBdr>
            <w:top w:val="none" w:sz="0" w:space="0" w:color="auto"/>
            <w:left w:val="none" w:sz="0" w:space="0" w:color="auto"/>
            <w:bottom w:val="none" w:sz="0" w:space="0" w:color="auto"/>
            <w:right w:val="none" w:sz="0" w:space="0" w:color="auto"/>
          </w:divBdr>
        </w:div>
        <w:div w:id="999890463">
          <w:marLeft w:val="480"/>
          <w:marRight w:val="0"/>
          <w:marTop w:val="0"/>
          <w:marBottom w:val="0"/>
          <w:divBdr>
            <w:top w:val="none" w:sz="0" w:space="0" w:color="auto"/>
            <w:left w:val="none" w:sz="0" w:space="0" w:color="auto"/>
            <w:bottom w:val="none" w:sz="0" w:space="0" w:color="auto"/>
            <w:right w:val="none" w:sz="0" w:space="0" w:color="auto"/>
          </w:divBdr>
        </w:div>
        <w:div w:id="1009136153">
          <w:marLeft w:val="480"/>
          <w:marRight w:val="0"/>
          <w:marTop w:val="0"/>
          <w:marBottom w:val="0"/>
          <w:divBdr>
            <w:top w:val="none" w:sz="0" w:space="0" w:color="auto"/>
            <w:left w:val="none" w:sz="0" w:space="0" w:color="auto"/>
            <w:bottom w:val="none" w:sz="0" w:space="0" w:color="auto"/>
            <w:right w:val="none" w:sz="0" w:space="0" w:color="auto"/>
          </w:divBdr>
        </w:div>
        <w:div w:id="1182625536">
          <w:marLeft w:val="480"/>
          <w:marRight w:val="0"/>
          <w:marTop w:val="0"/>
          <w:marBottom w:val="0"/>
          <w:divBdr>
            <w:top w:val="none" w:sz="0" w:space="0" w:color="auto"/>
            <w:left w:val="none" w:sz="0" w:space="0" w:color="auto"/>
            <w:bottom w:val="none" w:sz="0" w:space="0" w:color="auto"/>
            <w:right w:val="none" w:sz="0" w:space="0" w:color="auto"/>
          </w:divBdr>
        </w:div>
        <w:div w:id="1195733316">
          <w:marLeft w:val="480"/>
          <w:marRight w:val="0"/>
          <w:marTop w:val="0"/>
          <w:marBottom w:val="0"/>
          <w:divBdr>
            <w:top w:val="none" w:sz="0" w:space="0" w:color="auto"/>
            <w:left w:val="none" w:sz="0" w:space="0" w:color="auto"/>
            <w:bottom w:val="none" w:sz="0" w:space="0" w:color="auto"/>
            <w:right w:val="none" w:sz="0" w:space="0" w:color="auto"/>
          </w:divBdr>
        </w:div>
        <w:div w:id="1198395991">
          <w:marLeft w:val="480"/>
          <w:marRight w:val="0"/>
          <w:marTop w:val="0"/>
          <w:marBottom w:val="0"/>
          <w:divBdr>
            <w:top w:val="none" w:sz="0" w:space="0" w:color="auto"/>
            <w:left w:val="none" w:sz="0" w:space="0" w:color="auto"/>
            <w:bottom w:val="none" w:sz="0" w:space="0" w:color="auto"/>
            <w:right w:val="none" w:sz="0" w:space="0" w:color="auto"/>
          </w:divBdr>
        </w:div>
        <w:div w:id="1298142292">
          <w:marLeft w:val="480"/>
          <w:marRight w:val="0"/>
          <w:marTop w:val="0"/>
          <w:marBottom w:val="0"/>
          <w:divBdr>
            <w:top w:val="none" w:sz="0" w:space="0" w:color="auto"/>
            <w:left w:val="none" w:sz="0" w:space="0" w:color="auto"/>
            <w:bottom w:val="none" w:sz="0" w:space="0" w:color="auto"/>
            <w:right w:val="none" w:sz="0" w:space="0" w:color="auto"/>
          </w:divBdr>
        </w:div>
        <w:div w:id="1310596277">
          <w:marLeft w:val="480"/>
          <w:marRight w:val="0"/>
          <w:marTop w:val="0"/>
          <w:marBottom w:val="0"/>
          <w:divBdr>
            <w:top w:val="none" w:sz="0" w:space="0" w:color="auto"/>
            <w:left w:val="none" w:sz="0" w:space="0" w:color="auto"/>
            <w:bottom w:val="none" w:sz="0" w:space="0" w:color="auto"/>
            <w:right w:val="none" w:sz="0" w:space="0" w:color="auto"/>
          </w:divBdr>
        </w:div>
        <w:div w:id="1385517652">
          <w:marLeft w:val="480"/>
          <w:marRight w:val="0"/>
          <w:marTop w:val="0"/>
          <w:marBottom w:val="0"/>
          <w:divBdr>
            <w:top w:val="none" w:sz="0" w:space="0" w:color="auto"/>
            <w:left w:val="none" w:sz="0" w:space="0" w:color="auto"/>
            <w:bottom w:val="none" w:sz="0" w:space="0" w:color="auto"/>
            <w:right w:val="none" w:sz="0" w:space="0" w:color="auto"/>
          </w:divBdr>
        </w:div>
        <w:div w:id="1434400413">
          <w:marLeft w:val="480"/>
          <w:marRight w:val="0"/>
          <w:marTop w:val="0"/>
          <w:marBottom w:val="0"/>
          <w:divBdr>
            <w:top w:val="none" w:sz="0" w:space="0" w:color="auto"/>
            <w:left w:val="none" w:sz="0" w:space="0" w:color="auto"/>
            <w:bottom w:val="none" w:sz="0" w:space="0" w:color="auto"/>
            <w:right w:val="none" w:sz="0" w:space="0" w:color="auto"/>
          </w:divBdr>
        </w:div>
        <w:div w:id="1438481931">
          <w:marLeft w:val="480"/>
          <w:marRight w:val="0"/>
          <w:marTop w:val="0"/>
          <w:marBottom w:val="0"/>
          <w:divBdr>
            <w:top w:val="none" w:sz="0" w:space="0" w:color="auto"/>
            <w:left w:val="none" w:sz="0" w:space="0" w:color="auto"/>
            <w:bottom w:val="none" w:sz="0" w:space="0" w:color="auto"/>
            <w:right w:val="none" w:sz="0" w:space="0" w:color="auto"/>
          </w:divBdr>
        </w:div>
        <w:div w:id="1460143987">
          <w:marLeft w:val="480"/>
          <w:marRight w:val="0"/>
          <w:marTop w:val="0"/>
          <w:marBottom w:val="0"/>
          <w:divBdr>
            <w:top w:val="none" w:sz="0" w:space="0" w:color="auto"/>
            <w:left w:val="none" w:sz="0" w:space="0" w:color="auto"/>
            <w:bottom w:val="none" w:sz="0" w:space="0" w:color="auto"/>
            <w:right w:val="none" w:sz="0" w:space="0" w:color="auto"/>
          </w:divBdr>
        </w:div>
        <w:div w:id="1542397125">
          <w:marLeft w:val="480"/>
          <w:marRight w:val="0"/>
          <w:marTop w:val="0"/>
          <w:marBottom w:val="0"/>
          <w:divBdr>
            <w:top w:val="none" w:sz="0" w:space="0" w:color="auto"/>
            <w:left w:val="none" w:sz="0" w:space="0" w:color="auto"/>
            <w:bottom w:val="none" w:sz="0" w:space="0" w:color="auto"/>
            <w:right w:val="none" w:sz="0" w:space="0" w:color="auto"/>
          </w:divBdr>
        </w:div>
        <w:div w:id="1578633743">
          <w:marLeft w:val="480"/>
          <w:marRight w:val="0"/>
          <w:marTop w:val="0"/>
          <w:marBottom w:val="0"/>
          <w:divBdr>
            <w:top w:val="none" w:sz="0" w:space="0" w:color="auto"/>
            <w:left w:val="none" w:sz="0" w:space="0" w:color="auto"/>
            <w:bottom w:val="none" w:sz="0" w:space="0" w:color="auto"/>
            <w:right w:val="none" w:sz="0" w:space="0" w:color="auto"/>
          </w:divBdr>
        </w:div>
        <w:div w:id="1664625556">
          <w:marLeft w:val="480"/>
          <w:marRight w:val="0"/>
          <w:marTop w:val="0"/>
          <w:marBottom w:val="0"/>
          <w:divBdr>
            <w:top w:val="none" w:sz="0" w:space="0" w:color="auto"/>
            <w:left w:val="none" w:sz="0" w:space="0" w:color="auto"/>
            <w:bottom w:val="none" w:sz="0" w:space="0" w:color="auto"/>
            <w:right w:val="none" w:sz="0" w:space="0" w:color="auto"/>
          </w:divBdr>
        </w:div>
        <w:div w:id="1665932350">
          <w:marLeft w:val="480"/>
          <w:marRight w:val="0"/>
          <w:marTop w:val="0"/>
          <w:marBottom w:val="0"/>
          <w:divBdr>
            <w:top w:val="none" w:sz="0" w:space="0" w:color="auto"/>
            <w:left w:val="none" w:sz="0" w:space="0" w:color="auto"/>
            <w:bottom w:val="none" w:sz="0" w:space="0" w:color="auto"/>
            <w:right w:val="none" w:sz="0" w:space="0" w:color="auto"/>
          </w:divBdr>
        </w:div>
        <w:div w:id="1675379066">
          <w:marLeft w:val="480"/>
          <w:marRight w:val="0"/>
          <w:marTop w:val="0"/>
          <w:marBottom w:val="0"/>
          <w:divBdr>
            <w:top w:val="none" w:sz="0" w:space="0" w:color="auto"/>
            <w:left w:val="none" w:sz="0" w:space="0" w:color="auto"/>
            <w:bottom w:val="none" w:sz="0" w:space="0" w:color="auto"/>
            <w:right w:val="none" w:sz="0" w:space="0" w:color="auto"/>
          </w:divBdr>
        </w:div>
        <w:div w:id="1680934918">
          <w:marLeft w:val="480"/>
          <w:marRight w:val="0"/>
          <w:marTop w:val="0"/>
          <w:marBottom w:val="0"/>
          <w:divBdr>
            <w:top w:val="none" w:sz="0" w:space="0" w:color="auto"/>
            <w:left w:val="none" w:sz="0" w:space="0" w:color="auto"/>
            <w:bottom w:val="none" w:sz="0" w:space="0" w:color="auto"/>
            <w:right w:val="none" w:sz="0" w:space="0" w:color="auto"/>
          </w:divBdr>
        </w:div>
        <w:div w:id="1700203582">
          <w:marLeft w:val="480"/>
          <w:marRight w:val="0"/>
          <w:marTop w:val="0"/>
          <w:marBottom w:val="0"/>
          <w:divBdr>
            <w:top w:val="none" w:sz="0" w:space="0" w:color="auto"/>
            <w:left w:val="none" w:sz="0" w:space="0" w:color="auto"/>
            <w:bottom w:val="none" w:sz="0" w:space="0" w:color="auto"/>
            <w:right w:val="none" w:sz="0" w:space="0" w:color="auto"/>
          </w:divBdr>
        </w:div>
        <w:div w:id="1702123876">
          <w:marLeft w:val="480"/>
          <w:marRight w:val="0"/>
          <w:marTop w:val="0"/>
          <w:marBottom w:val="0"/>
          <w:divBdr>
            <w:top w:val="none" w:sz="0" w:space="0" w:color="auto"/>
            <w:left w:val="none" w:sz="0" w:space="0" w:color="auto"/>
            <w:bottom w:val="none" w:sz="0" w:space="0" w:color="auto"/>
            <w:right w:val="none" w:sz="0" w:space="0" w:color="auto"/>
          </w:divBdr>
        </w:div>
        <w:div w:id="1749955679">
          <w:marLeft w:val="480"/>
          <w:marRight w:val="0"/>
          <w:marTop w:val="0"/>
          <w:marBottom w:val="0"/>
          <w:divBdr>
            <w:top w:val="none" w:sz="0" w:space="0" w:color="auto"/>
            <w:left w:val="none" w:sz="0" w:space="0" w:color="auto"/>
            <w:bottom w:val="none" w:sz="0" w:space="0" w:color="auto"/>
            <w:right w:val="none" w:sz="0" w:space="0" w:color="auto"/>
          </w:divBdr>
        </w:div>
        <w:div w:id="1752502487">
          <w:marLeft w:val="480"/>
          <w:marRight w:val="0"/>
          <w:marTop w:val="0"/>
          <w:marBottom w:val="0"/>
          <w:divBdr>
            <w:top w:val="none" w:sz="0" w:space="0" w:color="auto"/>
            <w:left w:val="none" w:sz="0" w:space="0" w:color="auto"/>
            <w:bottom w:val="none" w:sz="0" w:space="0" w:color="auto"/>
            <w:right w:val="none" w:sz="0" w:space="0" w:color="auto"/>
          </w:divBdr>
        </w:div>
        <w:div w:id="1810390782">
          <w:marLeft w:val="480"/>
          <w:marRight w:val="0"/>
          <w:marTop w:val="0"/>
          <w:marBottom w:val="0"/>
          <w:divBdr>
            <w:top w:val="none" w:sz="0" w:space="0" w:color="auto"/>
            <w:left w:val="none" w:sz="0" w:space="0" w:color="auto"/>
            <w:bottom w:val="none" w:sz="0" w:space="0" w:color="auto"/>
            <w:right w:val="none" w:sz="0" w:space="0" w:color="auto"/>
          </w:divBdr>
        </w:div>
        <w:div w:id="1821926611">
          <w:marLeft w:val="480"/>
          <w:marRight w:val="0"/>
          <w:marTop w:val="0"/>
          <w:marBottom w:val="0"/>
          <w:divBdr>
            <w:top w:val="none" w:sz="0" w:space="0" w:color="auto"/>
            <w:left w:val="none" w:sz="0" w:space="0" w:color="auto"/>
            <w:bottom w:val="none" w:sz="0" w:space="0" w:color="auto"/>
            <w:right w:val="none" w:sz="0" w:space="0" w:color="auto"/>
          </w:divBdr>
        </w:div>
        <w:div w:id="1835796613">
          <w:marLeft w:val="480"/>
          <w:marRight w:val="0"/>
          <w:marTop w:val="0"/>
          <w:marBottom w:val="0"/>
          <w:divBdr>
            <w:top w:val="none" w:sz="0" w:space="0" w:color="auto"/>
            <w:left w:val="none" w:sz="0" w:space="0" w:color="auto"/>
            <w:bottom w:val="none" w:sz="0" w:space="0" w:color="auto"/>
            <w:right w:val="none" w:sz="0" w:space="0" w:color="auto"/>
          </w:divBdr>
        </w:div>
        <w:div w:id="1836531858">
          <w:marLeft w:val="480"/>
          <w:marRight w:val="0"/>
          <w:marTop w:val="0"/>
          <w:marBottom w:val="0"/>
          <w:divBdr>
            <w:top w:val="none" w:sz="0" w:space="0" w:color="auto"/>
            <w:left w:val="none" w:sz="0" w:space="0" w:color="auto"/>
            <w:bottom w:val="none" w:sz="0" w:space="0" w:color="auto"/>
            <w:right w:val="none" w:sz="0" w:space="0" w:color="auto"/>
          </w:divBdr>
        </w:div>
        <w:div w:id="1845978092">
          <w:marLeft w:val="480"/>
          <w:marRight w:val="0"/>
          <w:marTop w:val="0"/>
          <w:marBottom w:val="0"/>
          <w:divBdr>
            <w:top w:val="none" w:sz="0" w:space="0" w:color="auto"/>
            <w:left w:val="none" w:sz="0" w:space="0" w:color="auto"/>
            <w:bottom w:val="none" w:sz="0" w:space="0" w:color="auto"/>
            <w:right w:val="none" w:sz="0" w:space="0" w:color="auto"/>
          </w:divBdr>
        </w:div>
        <w:div w:id="1874923978">
          <w:marLeft w:val="480"/>
          <w:marRight w:val="0"/>
          <w:marTop w:val="0"/>
          <w:marBottom w:val="0"/>
          <w:divBdr>
            <w:top w:val="none" w:sz="0" w:space="0" w:color="auto"/>
            <w:left w:val="none" w:sz="0" w:space="0" w:color="auto"/>
            <w:bottom w:val="none" w:sz="0" w:space="0" w:color="auto"/>
            <w:right w:val="none" w:sz="0" w:space="0" w:color="auto"/>
          </w:divBdr>
        </w:div>
        <w:div w:id="1902910098">
          <w:marLeft w:val="480"/>
          <w:marRight w:val="0"/>
          <w:marTop w:val="0"/>
          <w:marBottom w:val="0"/>
          <w:divBdr>
            <w:top w:val="none" w:sz="0" w:space="0" w:color="auto"/>
            <w:left w:val="none" w:sz="0" w:space="0" w:color="auto"/>
            <w:bottom w:val="none" w:sz="0" w:space="0" w:color="auto"/>
            <w:right w:val="none" w:sz="0" w:space="0" w:color="auto"/>
          </w:divBdr>
        </w:div>
        <w:div w:id="1903758266">
          <w:marLeft w:val="480"/>
          <w:marRight w:val="0"/>
          <w:marTop w:val="0"/>
          <w:marBottom w:val="0"/>
          <w:divBdr>
            <w:top w:val="none" w:sz="0" w:space="0" w:color="auto"/>
            <w:left w:val="none" w:sz="0" w:space="0" w:color="auto"/>
            <w:bottom w:val="none" w:sz="0" w:space="0" w:color="auto"/>
            <w:right w:val="none" w:sz="0" w:space="0" w:color="auto"/>
          </w:divBdr>
        </w:div>
        <w:div w:id="1956519206">
          <w:marLeft w:val="480"/>
          <w:marRight w:val="0"/>
          <w:marTop w:val="0"/>
          <w:marBottom w:val="0"/>
          <w:divBdr>
            <w:top w:val="none" w:sz="0" w:space="0" w:color="auto"/>
            <w:left w:val="none" w:sz="0" w:space="0" w:color="auto"/>
            <w:bottom w:val="none" w:sz="0" w:space="0" w:color="auto"/>
            <w:right w:val="none" w:sz="0" w:space="0" w:color="auto"/>
          </w:divBdr>
        </w:div>
        <w:div w:id="1970430815">
          <w:marLeft w:val="480"/>
          <w:marRight w:val="0"/>
          <w:marTop w:val="0"/>
          <w:marBottom w:val="0"/>
          <w:divBdr>
            <w:top w:val="none" w:sz="0" w:space="0" w:color="auto"/>
            <w:left w:val="none" w:sz="0" w:space="0" w:color="auto"/>
            <w:bottom w:val="none" w:sz="0" w:space="0" w:color="auto"/>
            <w:right w:val="none" w:sz="0" w:space="0" w:color="auto"/>
          </w:divBdr>
        </w:div>
      </w:divsChild>
    </w:div>
    <w:div w:id="1600406989">
      <w:bodyDiv w:val="1"/>
      <w:marLeft w:val="0"/>
      <w:marRight w:val="0"/>
      <w:marTop w:val="0"/>
      <w:marBottom w:val="0"/>
      <w:divBdr>
        <w:top w:val="none" w:sz="0" w:space="0" w:color="auto"/>
        <w:left w:val="none" w:sz="0" w:space="0" w:color="auto"/>
        <w:bottom w:val="none" w:sz="0" w:space="0" w:color="auto"/>
        <w:right w:val="none" w:sz="0" w:space="0" w:color="auto"/>
      </w:divBdr>
    </w:div>
    <w:div w:id="1600483798">
      <w:bodyDiv w:val="1"/>
      <w:marLeft w:val="0"/>
      <w:marRight w:val="0"/>
      <w:marTop w:val="0"/>
      <w:marBottom w:val="0"/>
      <w:divBdr>
        <w:top w:val="none" w:sz="0" w:space="0" w:color="auto"/>
        <w:left w:val="none" w:sz="0" w:space="0" w:color="auto"/>
        <w:bottom w:val="none" w:sz="0" w:space="0" w:color="auto"/>
        <w:right w:val="none" w:sz="0" w:space="0" w:color="auto"/>
      </w:divBdr>
    </w:div>
    <w:div w:id="1600599915">
      <w:bodyDiv w:val="1"/>
      <w:marLeft w:val="0"/>
      <w:marRight w:val="0"/>
      <w:marTop w:val="0"/>
      <w:marBottom w:val="0"/>
      <w:divBdr>
        <w:top w:val="none" w:sz="0" w:space="0" w:color="auto"/>
        <w:left w:val="none" w:sz="0" w:space="0" w:color="auto"/>
        <w:bottom w:val="none" w:sz="0" w:space="0" w:color="auto"/>
        <w:right w:val="none" w:sz="0" w:space="0" w:color="auto"/>
      </w:divBdr>
      <w:divsChild>
        <w:div w:id="15008863">
          <w:marLeft w:val="480"/>
          <w:marRight w:val="0"/>
          <w:marTop w:val="0"/>
          <w:marBottom w:val="0"/>
          <w:divBdr>
            <w:top w:val="none" w:sz="0" w:space="0" w:color="auto"/>
            <w:left w:val="none" w:sz="0" w:space="0" w:color="auto"/>
            <w:bottom w:val="none" w:sz="0" w:space="0" w:color="auto"/>
            <w:right w:val="none" w:sz="0" w:space="0" w:color="auto"/>
          </w:divBdr>
        </w:div>
        <w:div w:id="425929730">
          <w:marLeft w:val="480"/>
          <w:marRight w:val="0"/>
          <w:marTop w:val="0"/>
          <w:marBottom w:val="0"/>
          <w:divBdr>
            <w:top w:val="none" w:sz="0" w:space="0" w:color="auto"/>
            <w:left w:val="none" w:sz="0" w:space="0" w:color="auto"/>
            <w:bottom w:val="none" w:sz="0" w:space="0" w:color="auto"/>
            <w:right w:val="none" w:sz="0" w:space="0" w:color="auto"/>
          </w:divBdr>
        </w:div>
        <w:div w:id="442186018">
          <w:marLeft w:val="480"/>
          <w:marRight w:val="0"/>
          <w:marTop w:val="0"/>
          <w:marBottom w:val="0"/>
          <w:divBdr>
            <w:top w:val="none" w:sz="0" w:space="0" w:color="auto"/>
            <w:left w:val="none" w:sz="0" w:space="0" w:color="auto"/>
            <w:bottom w:val="none" w:sz="0" w:space="0" w:color="auto"/>
            <w:right w:val="none" w:sz="0" w:space="0" w:color="auto"/>
          </w:divBdr>
        </w:div>
        <w:div w:id="547107538">
          <w:marLeft w:val="480"/>
          <w:marRight w:val="0"/>
          <w:marTop w:val="0"/>
          <w:marBottom w:val="0"/>
          <w:divBdr>
            <w:top w:val="none" w:sz="0" w:space="0" w:color="auto"/>
            <w:left w:val="none" w:sz="0" w:space="0" w:color="auto"/>
            <w:bottom w:val="none" w:sz="0" w:space="0" w:color="auto"/>
            <w:right w:val="none" w:sz="0" w:space="0" w:color="auto"/>
          </w:divBdr>
        </w:div>
        <w:div w:id="559247775">
          <w:marLeft w:val="480"/>
          <w:marRight w:val="0"/>
          <w:marTop w:val="0"/>
          <w:marBottom w:val="0"/>
          <w:divBdr>
            <w:top w:val="none" w:sz="0" w:space="0" w:color="auto"/>
            <w:left w:val="none" w:sz="0" w:space="0" w:color="auto"/>
            <w:bottom w:val="none" w:sz="0" w:space="0" w:color="auto"/>
            <w:right w:val="none" w:sz="0" w:space="0" w:color="auto"/>
          </w:divBdr>
        </w:div>
        <w:div w:id="560602865">
          <w:marLeft w:val="480"/>
          <w:marRight w:val="0"/>
          <w:marTop w:val="0"/>
          <w:marBottom w:val="0"/>
          <w:divBdr>
            <w:top w:val="none" w:sz="0" w:space="0" w:color="auto"/>
            <w:left w:val="none" w:sz="0" w:space="0" w:color="auto"/>
            <w:bottom w:val="none" w:sz="0" w:space="0" w:color="auto"/>
            <w:right w:val="none" w:sz="0" w:space="0" w:color="auto"/>
          </w:divBdr>
        </w:div>
        <w:div w:id="957103342">
          <w:marLeft w:val="480"/>
          <w:marRight w:val="0"/>
          <w:marTop w:val="0"/>
          <w:marBottom w:val="0"/>
          <w:divBdr>
            <w:top w:val="none" w:sz="0" w:space="0" w:color="auto"/>
            <w:left w:val="none" w:sz="0" w:space="0" w:color="auto"/>
            <w:bottom w:val="none" w:sz="0" w:space="0" w:color="auto"/>
            <w:right w:val="none" w:sz="0" w:space="0" w:color="auto"/>
          </w:divBdr>
        </w:div>
        <w:div w:id="970667059">
          <w:marLeft w:val="480"/>
          <w:marRight w:val="0"/>
          <w:marTop w:val="0"/>
          <w:marBottom w:val="0"/>
          <w:divBdr>
            <w:top w:val="none" w:sz="0" w:space="0" w:color="auto"/>
            <w:left w:val="none" w:sz="0" w:space="0" w:color="auto"/>
            <w:bottom w:val="none" w:sz="0" w:space="0" w:color="auto"/>
            <w:right w:val="none" w:sz="0" w:space="0" w:color="auto"/>
          </w:divBdr>
        </w:div>
        <w:div w:id="983117765">
          <w:marLeft w:val="480"/>
          <w:marRight w:val="0"/>
          <w:marTop w:val="0"/>
          <w:marBottom w:val="0"/>
          <w:divBdr>
            <w:top w:val="none" w:sz="0" w:space="0" w:color="auto"/>
            <w:left w:val="none" w:sz="0" w:space="0" w:color="auto"/>
            <w:bottom w:val="none" w:sz="0" w:space="0" w:color="auto"/>
            <w:right w:val="none" w:sz="0" w:space="0" w:color="auto"/>
          </w:divBdr>
        </w:div>
        <w:div w:id="1052929186">
          <w:marLeft w:val="480"/>
          <w:marRight w:val="0"/>
          <w:marTop w:val="0"/>
          <w:marBottom w:val="0"/>
          <w:divBdr>
            <w:top w:val="none" w:sz="0" w:space="0" w:color="auto"/>
            <w:left w:val="none" w:sz="0" w:space="0" w:color="auto"/>
            <w:bottom w:val="none" w:sz="0" w:space="0" w:color="auto"/>
            <w:right w:val="none" w:sz="0" w:space="0" w:color="auto"/>
          </w:divBdr>
        </w:div>
        <w:div w:id="1095981197">
          <w:marLeft w:val="480"/>
          <w:marRight w:val="0"/>
          <w:marTop w:val="0"/>
          <w:marBottom w:val="0"/>
          <w:divBdr>
            <w:top w:val="none" w:sz="0" w:space="0" w:color="auto"/>
            <w:left w:val="none" w:sz="0" w:space="0" w:color="auto"/>
            <w:bottom w:val="none" w:sz="0" w:space="0" w:color="auto"/>
            <w:right w:val="none" w:sz="0" w:space="0" w:color="auto"/>
          </w:divBdr>
        </w:div>
        <w:div w:id="1143156620">
          <w:marLeft w:val="480"/>
          <w:marRight w:val="0"/>
          <w:marTop w:val="0"/>
          <w:marBottom w:val="0"/>
          <w:divBdr>
            <w:top w:val="none" w:sz="0" w:space="0" w:color="auto"/>
            <w:left w:val="none" w:sz="0" w:space="0" w:color="auto"/>
            <w:bottom w:val="none" w:sz="0" w:space="0" w:color="auto"/>
            <w:right w:val="none" w:sz="0" w:space="0" w:color="auto"/>
          </w:divBdr>
        </w:div>
        <w:div w:id="1193882265">
          <w:marLeft w:val="480"/>
          <w:marRight w:val="0"/>
          <w:marTop w:val="0"/>
          <w:marBottom w:val="0"/>
          <w:divBdr>
            <w:top w:val="none" w:sz="0" w:space="0" w:color="auto"/>
            <w:left w:val="none" w:sz="0" w:space="0" w:color="auto"/>
            <w:bottom w:val="none" w:sz="0" w:space="0" w:color="auto"/>
            <w:right w:val="none" w:sz="0" w:space="0" w:color="auto"/>
          </w:divBdr>
        </w:div>
        <w:div w:id="1308168720">
          <w:marLeft w:val="480"/>
          <w:marRight w:val="0"/>
          <w:marTop w:val="0"/>
          <w:marBottom w:val="0"/>
          <w:divBdr>
            <w:top w:val="none" w:sz="0" w:space="0" w:color="auto"/>
            <w:left w:val="none" w:sz="0" w:space="0" w:color="auto"/>
            <w:bottom w:val="none" w:sz="0" w:space="0" w:color="auto"/>
            <w:right w:val="none" w:sz="0" w:space="0" w:color="auto"/>
          </w:divBdr>
        </w:div>
        <w:div w:id="1853952026">
          <w:marLeft w:val="480"/>
          <w:marRight w:val="0"/>
          <w:marTop w:val="0"/>
          <w:marBottom w:val="0"/>
          <w:divBdr>
            <w:top w:val="none" w:sz="0" w:space="0" w:color="auto"/>
            <w:left w:val="none" w:sz="0" w:space="0" w:color="auto"/>
            <w:bottom w:val="none" w:sz="0" w:space="0" w:color="auto"/>
            <w:right w:val="none" w:sz="0" w:space="0" w:color="auto"/>
          </w:divBdr>
        </w:div>
      </w:divsChild>
    </w:div>
    <w:div w:id="1601179370">
      <w:bodyDiv w:val="1"/>
      <w:marLeft w:val="0"/>
      <w:marRight w:val="0"/>
      <w:marTop w:val="0"/>
      <w:marBottom w:val="0"/>
      <w:divBdr>
        <w:top w:val="none" w:sz="0" w:space="0" w:color="auto"/>
        <w:left w:val="none" w:sz="0" w:space="0" w:color="auto"/>
        <w:bottom w:val="none" w:sz="0" w:space="0" w:color="auto"/>
        <w:right w:val="none" w:sz="0" w:space="0" w:color="auto"/>
      </w:divBdr>
      <w:divsChild>
        <w:div w:id="24447944">
          <w:marLeft w:val="480"/>
          <w:marRight w:val="0"/>
          <w:marTop w:val="0"/>
          <w:marBottom w:val="0"/>
          <w:divBdr>
            <w:top w:val="none" w:sz="0" w:space="0" w:color="auto"/>
            <w:left w:val="none" w:sz="0" w:space="0" w:color="auto"/>
            <w:bottom w:val="none" w:sz="0" w:space="0" w:color="auto"/>
            <w:right w:val="none" w:sz="0" w:space="0" w:color="auto"/>
          </w:divBdr>
        </w:div>
        <w:div w:id="333339992">
          <w:marLeft w:val="480"/>
          <w:marRight w:val="0"/>
          <w:marTop w:val="0"/>
          <w:marBottom w:val="0"/>
          <w:divBdr>
            <w:top w:val="none" w:sz="0" w:space="0" w:color="auto"/>
            <w:left w:val="none" w:sz="0" w:space="0" w:color="auto"/>
            <w:bottom w:val="none" w:sz="0" w:space="0" w:color="auto"/>
            <w:right w:val="none" w:sz="0" w:space="0" w:color="auto"/>
          </w:divBdr>
        </w:div>
        <w:div w:id="479616800">
          <w:marLeft w:val="480"/>
          <w:marRight w:val="0"/>
          <w:marTop w:val="0"/>
          <w:marBottom w:val="0"/>
          <w:divBdr>
            <w:top w:val="none" w:sz="0" w:space="0" w:color="auto"/>
            <w:left w:val="none" w:sz="0" w:space="0" w:color="auto"/>
            <w:bottom w:val="none" w:sz="0" w:space="0" w:color="auto"/>
            <w:right w:val="none" w:sz="0" w:space="0" w:color="auto"/>
          </w:divBdr>
        </w:div>
        <w:div w:id="514081469">
          <w:marLeft w:val="480"/>
          <w:marRight w:val="0"/>
          <w:marTop w:val="0"/>
          <w:marBottom w:val="0"/>
          <w:divBdr>
            <w:top w:val="none" w:sz="0" w:space="0" w:color="auto"/>
            <w:left w:val="none" w:sz="0" w:space="0" w:color="auto"/>
            <w:bottom w:val="none" w:sz="0" w:space="0" w:color="auto"/>
            <w:right w:val="none" w:sz="0" w:space="0" w:color="auto"/>
          </w:divBdr>
        </w:div>
        <w:div w:id="515073227">
          <w:marLeft w:val="480"/>
          <w:marRight w:val="0"/>
          <w:marTop w:val="0"/>
          <w:marBottom w:val="0"/>
          <w:divBdr>
            <w:top w:val="none" w:sz="0" w:space="0" w:color="auto"/>
            <w:left w:val="none" w:sz="0" w:space="0" w:color="auto"/>
            <w:bottom w:val="none" w:sz="0" w:space="0" w:color="auto"/>
            <w:right w:val="none" w:sz="0" w:space="0" w:color="auto"/>
          </w:divBdr>
        </w:div>
        <w:div w:id="521280188">
          <w:marLeft w:val="480"/>
          <w:marRight w:val="0"/>
          <w:marTop w:val="0"/>
          <w:marBottom w:val="0"/>
          <w:divBdr>
            <w:top w:val="none" w:sz="0" w:space="0" w:color="auto"/>
            <w:left w:val="none" w:sz="0" w:space="0" w:color="auto"/>
            <w:bottom w:val="none" w:sz="0" w:space="0" w:color="auto"/>
            <w:right w:val="none" w:sz="0" w:space="0" w:color="auto"/>
          </w:divBdr>
        </w:div>
        <w:div w:id="522014878">
          <w:marLeft w:val="480"/>
          <w:marRight w:val="0"/>
          <w:marTop w:val="0"/>
          <w:marBottom w:val="0"/>
          <w:divBdr>
            <w:top w:val="none" w:sz="0" w:space="0" w:color="auto"/>
            <w:left w:val="none" w:sz="0" w:space="0" w:color="auto"/>
            <w:bottom w:val="none" w:sz="0" w:space="0" w:color="auto"/>
            <w:right w:val="none" w:sz="0" w:space="0" w:color="auto"/>
          </w:divBdr>
        </w:div>
        <w:div w:id="562642587">
          <w:marLeft w:val="480"/>
          <w:marRight w:val="0"/>
          <w:marTop w:val="0"/>
          <w:marBottom w:val="0"/>
          <w:divBdr>
            <w:top w:val="none" w:sz="0" w:space="0" w:color="auto"/>
            <w:left w:val="none" w:sz="0" w:space="0" w:color="auto"/>
            <w:bottom w:val="none" w:sz="0" w:space="0" w:color="auto"/>
            <w:right w:val="none" w:sz="0" w:space="0" w:color="auto"/>
          </w:divBdr>
        </w:div>
        <w:div w:id="604072550">
          <w:marLeft w:val="480"/>
          <w:marRight w:val="0"/>
          <w:marTop w:val="0"/>
          <w:marBottom w:val="0"/>
          <w:divBdr>
            <w:top w:val="none" w:sz="0" w:space="0" w:color="auto"/>
            <w:left w:val="none" w:sz="0" w:space="0" w:color="auto"/>
            <w:bottom w:val="none" w:sz="0" w:space="0" w:color="auto"/>
            <w:right w:val="none" w:sz="0" w:space="0" w:color="auto"/>
          </w:divBdr>
        </w:div>
        <w:div w:id="656762347">
          <w:marLeft w:val="480"/>
          <w:marRight w:val="0"/>
          <w:marTop w:val="0"/>
          <w:marBottom w:val="0"/>
          <w:divBdr>
            <w:top w:val="none" w:sz="0" w:space="0" w:color="auto"/>
            <w:left w:val="none" w:sz="0" w:space="0" w:color="auto"/>
            <w:bottom w:val="none" w:sz="0" w:space="0" w:color="auto"/>
            <w:right w:val="none" w:sz="0" w:space="0" w:color="auto"/>
          </w:divBdr>
        </w:div>
        <w:div w:id="840923591">
          <w:marLeft w:val="480"/>
          <w:marRight w:val="0"/>
          <w:marTop w:val="0"/>
          <w:marBottom w:val="0"/>
          <w:divBdr>
            <w:top w:val="none" w:sz="0" w:space="0" w:color="auto"/>
            <w:left w:val="none" w:sz="0" w:space="0" w:color="auto"/>
            <w:bottom w:val="none" w:sz="0" w:space="0" w:color="auto"/>
            <w:right w:val="none" w:sz="0" w:space="0" w:color="auto"/>
          </w:divBdr>
        </w:div>
        <w:div w:id="843939276">
          <w:marLeft w:val="480"/>
          <w:marRight w:val="0"/>
          <w:marTop w:val="0"/>
          <w:marBottom w:val="0"/>
          <w:divBdr>
            <w:top w:val="none" w:sz="0" w:space="0" w:color="auto"/>
            <w:left w:val="none" w:sz="0" w:space="0" w:color="auto"/>
            <w:bottom w:val="none" w:sz="0" w:space="0" w:color="auto"/>
            <w:right w:val="none" w:sz="0" w:space="0" w:color="auto"/>
          </w:divBdr>
        </w:div>
        <w:div w:id="887304268">
          <w:marLeft w:val="480"/>
          <w:marRight w:val="0"/>
          <w:marTop w:val="0"/>
          <w:marBottom w:val="0"/>
          <w:divBdr>
            <w:top w:val="none" w:sz="0" w:space="0" w:color="auto"/>
            <w:left w:val="none" w:sz="0" w:space="0" w:color="auto"/>
            <w:bottom w:val="none" w:sz="0" w:space="0" w:color="auto"/>
            <w:right w:val="none" w:sz="0" w:space="0" w:color="auto"/>
          </w:divBdr>
        </w:div>
        <w:div w:id="964966883">
          <w:marLeft w:val="480"/>
          <w:marRight w:val="0"/>
          <w:marTop w:val="0"/>
          <w:marBottom w:val="0"/>
          <w:divBdr>
            <w:top w:val="none" w:sz="0" w:space="0" w:color="auto"/>
            <w:left w:val="none" w:sz="0" w:space="0" w:color="auto"/>
            <w:bottom w:val="none" w:sz="0" w:space="0" w:color="auto"/>
            <w:right w:val="none" w:sz="0" w:space="0" w:color="auto"/>
          </w:divBdr>
        </w:div>
        <w:div w:id="1229684263">
          <w:marLeft w:val="480"/>
          <w:marRight w:val="0"/>
          <w:marTop w:val="0"/>
          <w:marBottom w:val="0"/>
          <w:divBdr>
            <w:top w:val="none" w:sz="0" w:space="0" w:color="auto"/>
            <w:left w:val="none" w:sz="0" w:space="0" w:color="auto"/>
            <w:bottom w:val="none" w:sz="0" w:space="0" w:color="auto"/>
            <w:right w:val="none" w:sz="0" w:space="0" w:color="auto"/>
          </w:divBdr>
        </w:div>
        <w:div w:id="1260141433">
          <w:marLeft w:val="480"/>
          <w:marRight w:val="0"/>
          <w:marTop w:val="0"/>
          <w:marBottom w:val="0"/>
          <w:divBdr>
            <w:top w:val="none" w:sz="0" w:space="0" w:color="auto"/>
            <w:left w:val="none" w:sz="0" w:space="0" w:color="auto"/>
            <w:bottom w:val="none" w:sz="0" w:space="0" w:color="auto"/>
            <w:right w:val="none" w:sz="0" w:space="0" w:color="auto"/>
          </w:divBdr>
        </w:div>
        <w:div w:id="1273976811">
          <w:marLeft w:val="480"/>
          <w:marRight w:val="0"/>
          <w:marTop w:val="0"/>
          <w:marBottom w:val="0"/>
          <w:divBdr>
            <w:top w:val="none" w:sz="0" w:space="0" w:color="auto"/>
            <w:left w:val="none" w:sz="0" w:space="0" w:color="auto"/>
            <w:bottom w:val="none" w:sz="0" w:space="0" w:color="auto"/>
            <w:right w:val="none" w:sz="0" w:space="0" w:color="auto"/>
          </w:divBdr>
        </w:div>
        <w:div w:id="1303342134">
          <w:marLeft w:val="480"/>
          <w:marRight w:val="0"/>
          <w:marTop w:val="0"/>
          <w:marBottom w:val="0"/>
          <w:divBdr>
            <w:top w:val="none" w:sz="0" w:space="0" w:color="auto"/>
            <w:left w:val="none" w:sz="0" w:space="0" w:color="auto"/>
            <w:bottom w:val="none" w:sz="0" w:space="0" w:color="auto"/>
            <w:right w:val="none" w:sz="0" w:space="0" w:color="auto"/>
          </w:divBdr>
        </w:div>
        <w:div w:id="1433551579">
          <w:marLeft w:val="480"/>
          <w:marRight w:val="0"/>
          <w:marTop w:val="0"/>
          <w:marBottom w:val="0"/>
          <w:divBdr>
            <w:top w:val="none" w:sz="0" w:space="0" w:color="auto"/>
            <w:left w:val="none" w:sz="0" w:space="0" w:color="auto"/>
            <w:bottom w:val="none" w:sz="0" w:space="0" w:color="auto"/>
            <w:right w:val="none" w:sz="0" w:space="0" w:color="auto"/>
          </w:divBdr>
        </w:div>
        <w:div w:id="1483155213">
          <w:marLeft w:val="480"/>
          <w:marRight w:val="0"/>
          <w:marTop w:val="0"/>
          <w:marBottom w:val="0"/>
          <w:divBdr>
            <w:top w:val="none" w:sz="0" w:space="0" w:color="auto"/>
            <w:left w:val="none" w:sz="0" w:space="0" w:color="auto"/>
            <w:bottom w:val="none" w:sz="0" w:space="0" w:color="auto"/>
            <w:right w:val="none" w:sz="0" w:space="0" w:color="auto"/>
          </w:divBdr>
        </w:div>
        <w:div w:id="1537739443">
          <w:marLeft w:val="480"/>
          <w:marRight w:val="0"/>
          <w:marTop w:val="0"/>
          <w:marBottom w:val="0"/>
          <w:divBdr>
            <w:top w:val="none" w:sz="0" w:space="0" w:color="auto"/>
            <w:left w:val="none" w:sz="0" w:space="0" w:color="auto"/>
            <w:bottom w:val="none" w:sz="0" w:space="0" w:color="auto"/>
            <w:right w:val="none" w:sz="0" w:space="0" w:color="auto"/>
          </w:divBdr>
        </w:div>
        <w:div w:id="1554387212">
          <w:marLeft w:val="480"/>
          <w:marRight w:val="0"/>
          <w:marTop w:val="0"/>
          <w:marBottom w:val="0"/>
          <w:divBdr>
            <w:top w:val="none" w:sz="0" w:space="0" w:color="auto"/>
            <w:left w:val="none" w:sz="0" w:space="0" w:color="auto"/>
            <w:bottom w:val="none" w:sz="0" w:space="0" w:color="auto"/>
            <w:right w:val="none" w:sz="0" w:space="0" w:color="auto"/>
          </w:divBdr>
        </w:div>
        <w:div w:id="1614049375">
          <w:marLeft w:val="480"/>
          <w:marRight w:val="0"/>
          <w:marTop w:val="0"/>
          <w:marBottom w:val="0"/>
          <w:divBdr>
            <w:top w:val="none" w:sz="0" w:space="0" w:color="auto"/>
            <w:left w:val="none" w:sz="0" w:space="0" w:color="auto"/>
            <w:bottom w:val="none" w:sz="0" w:space="0" w:color="auto"/>
            <w:right w:val="none" w:sz="0" w:space="0" w:color="auto"/>
          </w:divBdr>
        </w:div>
        <w:div w:id="1654138958">
          <w:marLeft w:val="480"/>
          <w:marRight w:val="0"/>
          <w:marTop w:val="0"/>
          <w:marBottom w:val="0"/>
          <w:divBdr>
            <w:top w:val="none" w:sz="0" w:space="0" w:color="auto"/>
            <w:left w:val="none" w:sz="0" w:space="0" w:color="auto"/>
            <w:bottom w:val="none" w:sz="0" w:space="0" w:color="auto"/>
            <w:right w:val="none" w:sz="0" w:space="0" w:color="auto"/>
          </w:divBdr>
        </w:div>
        <w:div w:id="1655330169">
          <w:marLeft w:val="480"/>
          <w:marRight w:val="0"/>
          <w:marTop w:val="0"/>
          <w:marBottom w:val="0"/>
          <w:divBdr>
            <w:top w:val="none" w:sz="0" w:space="0" w:color="auto"/>
            <w:left w:val="none" w:sz="0" w:space="0" w:color="auto"/>
            <w:bottom w:val="none" w:sz="0" w:space="0" w:color="auto"/>
            <w:right w:val="none" w:sz="0" w:space="0" w:color="auto"/>
          </w:divBdr>
        </w:div>
        <w:div w:id="1737508197">
          <w:marLeft w:val="480"/>
          <w:marRight w:val="0"/>
          <w:marTop w:val="0"/>
          <w:marBottom w:val="0"/>
          <w:divBdr>
            <w:top w:val="none" w:sz="0" w:space="0" w:color="auto"/>
            <w:left w:val="none" w:sz="0" w:space="0" w:color="auto"/>
            <w:bottom w:val="none" w:sz="0" w:space="0" w:color="auto"/>
            <w:right w:val="none" w:sz="0" w:space="0" w:color="auto"/>
          </w:divBdr>
        </w:div>
        <w:div w:id="1868715661">
          <w:marLeft w:val="480"/>
          <w:marRight w:val="0"/>
          <w:marTop w:val="0"/>
          <w:marBottom w:val="0"/>
          <w:divBdr>
            <w:top w:val="none" w:sz="0" w:space="0" w:color="auto"/>
            <w:left w:val="none" w:sz="0" w:space="0" w:color="auto"/>
            <w:bottom w:val="none" w:sz="0" w:space="0" w:color="auto"/>
            <w:right w:val="none" w:sz="0" w:space="0" w:color="auto"/>
          </w:divBdr>
        </w:div>
        <w:div w:id="1871335864">
          <w:marLeft w:val="480"/>
          <w:marRight w:val="0"/>
          <w:marTop w:val="0"/>
          <w:marBottom w:val="0"/>
          <w:divBdr>
            <w:top w:val="none" w:sz="0" w:space="0" w:color="auto"/>
            <w:left w:val="none" w:sz="0" w:space="0" w:color="auto"/>
            <w:bottom w:val="none" w:sz="0" w:space="0" w:color="auto"/>
            <w:right w:val="none" w:sz="0" w:space="0" w:color="auto"/>
          </w:divBdr>
        </w:div>
        <w:div w:id="1905950168">
          <w:marLeft w:val="480"/>
          <w:marRight w:val="0"/>
          <w:marTop w:val="0"/>
          <w:marBottom w:val="0"/>
          <w:divBdr>
            <w:top w:val="none" w:sz="0" w:space="0" w:color="auto"/>
            <w:left w:val="none" w:sz="0" w:space="0" w:color="auto"/>
            <w:bottom w:val="none" w:sz="0" w:space="0" w:color="auto"/>
            <w:right w:val="none" w:sz="0" w:space="0" w:color="auto"/>
          </w:divBdr>
        </w:div>
        <w:div w:id="1923877428">
          <w:marLeft w:val="480"/>
          <w:marRight w:val="0"/>
          <w:marTop w:val="0"/>
          <w:marBottom w:val="0"/>
          <w:divBdr>
            <w:top w:val="none" w:sz="0" w:space="0" w:color="auto"/>
            <w:left w:val="none" w:sz="0" w:space="0" w:color="auto"/>
            <w:bottom w:val="none" w:sz="0" w:space="0" w:color="auto"/>
            <w:right w:val="none" w:sz="0" w:space="0" w:color="auto"/>
          </w:divBdr>
        </w:div>
        <w:div w:id="1938173786">
          <w:marLeft w:val="480"/>
          <w:marRight w:val="0"/>
          <w:marTop w:val="0"/>
          <w:marBottom w:val="0"/>
          <w:divBdr>
            <w:top w:val="none" w:sz="0" w:space="0" w:color="auto"/>
            <w:left w:val="none" w:sz="0" w:space="0" w:color="auto"/>
            <w:bottom w:val="none" w:sz="0" w:space="0" w:color="auto"/>
            <w:right w:val="none" w:sz="0" w:space="0" w:color="auto"/>
          </w:divBdr>
        </w:div>
        <w:div w:id="1949969176">
          <w:marLeft w:val="480"/>
          <w:marRight w:val="0"/>
          <w:marTop w:val="0"/>
          <w:marBottom w:val="0"/>
          <w:divBdr>
            <w:top w:val="none" w:sz="0" w:space="0" w:color="auto"/>
            <w:left w:val="none" w:sz="0" w:space="0" w:color="auto"/>
            <w:bottom w:val="none" w:sz="0" w:space="0" w:color="auto"/>
            <w:right w:val="none" w:sz="0" w:space="0" w:color="auto"/>
          </w:divBdr>
        </w:div>
        <w:div w:id="1956864985">
          <w:marLeft w:val="480"/>
          <w:marRight w:val="0"/>
          <w:marTop w:val="0"/>
          <w:marBottom w:val="0"/>
          <w:divBdr>
            <w:top w:val="none" w:sz="0" w:space="0" w:color="auto"/>
            <w:left w:val="none" w:sz="0" w:space="0" w:color="auto"/>
            <w:bottom w:val="none" w:sz="0" w:space="0" w:color="auto"/>
            <w:right w:val="none" w:sz="0" w:space="0" w:color="auto"/>
          </w:divBdr>
        </w:div>
      </w:divsChild>
    </w:div>
    <w:div w:id="1601450687">
      <w:bodyDiv w:val="1"/>
      <w:marLeft w:val="0"/>
      <w:marRight w:val="0"/>
      <w:marTop w:val="0"/>
      <w:marBottom w:val="0"/>
      <w:divBdr>
        <w:top w:val="none" w:sz="0" w:space="0" w:color="auto"/>
        <w:left w:val="none" w:sz="0" w:space="0" w:color="auto"/>
        <w:bottom w:val="none" w:sz="0" w:space="0" w:color="auto"/>
        <w:right w:val="none" w:sz="0" w:space="0" w:color="auto"/>
      </w:divBdr>
    </w:div>
    <w:div w:id="1601595988">
      <w:bodyDiv w:val="1"/>
      <w:marLeft w:val="0"/>
      <w:marRight w:val="0"/>
      <w:marTop w:val="0"/>
      <w:marBottom w:val="0"/>
      <w:divBdr>
        <w:top w:val="none" w:sz="0" w:space="0" w:color="auto"/>
        <w:left w:val="none" w:sz="0" w:space="0" w:color="auto"/>
        <w:bottom w:val="none" w:sz="0" w:space="0" w:color="auto"/>
        <w:right w:val="none" w:sz="0" w:space="0" w:color="auto"/>
      </w:divBdr>
    </w:div>
    <w:div w:id="1602832626">
      <w:bodyDiv w:val="1"/>
      <w:marLeft w:val="0"/>
      <w:marRight w:val="0"/>
      <w:marTop w:val="0"/>
      <w:marBottom w:val="0"/>
      <w:divBdr>
        <w:top w:val="none" w:sz="0" w:space="0" w:color="auto"/>
        <w:left w:val="none" w:sz="0" w:space="0" w:color="auto"/>
        <w:bottom w:val="none" w:sz="0" w:space="0" w:color="auto"/>
        <w:right w:val="none" w:sz="0" w:space="0" w:color="auto"/>
      </w:divBdr>
    </w:div>
    <w:div w:id="1602952217">
      <w:bodyDiv w:val="1"/>
      <w:marLeft w:val="0"/>
      <w:marRight w:val="0"/>
      <w:marTop w:val="0"/>
      <w:marBottom w:val="0"/>
      <w:divBdr>
        <w:top w:val="none" w:sz="0" w:space="0" w:color="auto"/>
        <w:left w:val="none" w:sz="0" w:space="0" w:color="auto"/>
        <w:bottom w:val="none" w:sz="0" w:space="0" w:color="auto"/>
        <w:right w:val="none" w:sz="0" w:space="0" w:color="auto"/>
      </w:divBdr>
    </w:div>
    <w:div w:id="1603151046">
      <w:bodyDiv w:val="1"/>
      <w:marLeft w:val="0"/>
      <w:marRight w:val="0"/>
      <w:marTop w:val="0"/>
      <w:marBottom w:val="0"/>
      <w:divBdr>
        <w:top w:val="none" w:sz="0" w:space="0" w:color="auto"/>
        <w:left w:val="none" w:sz="0" w:space="0" w:color="auto"/>
        <w:bottom w:val="none" w:sz="0" w:space="0" w:color="auto"/>
        <w:right w:val="none" w:sz="0" w:space="0" w:color="auto"/>
      </w:divBdr>
    </w:div>
    <w:div w:id="1603295046">
      <w:bodyDiv w:val="1"/>
      <w:marLeft w:val="0"/>
      <w:marRight w:val="0"/>
      <w:marTop w:val="0"/>
      <w:marBottom w:val="0"/>
      <w:divBdr>
        <w:top w:val="none" w:sz="0" w:space="0" w:color="auto"/>
        <w:left w:val="none" w:sz="0" w:space="0" w:color="auto"/>
        <w:bottom w:val="none" w:sz="0" w:space="0" w:color="auto"/>
        <w:right w:val="none" w:sz="0" w:space="0" w:color="auto"/>
      </w:divBdr>
    </w:div>
    <w:div w:id="1603297347">
      <w:bodyDiv w:val="1"/>
      <w:marLeft w:val="0"/>
      <w:marRight w:val="0"/>
      <w:marTop w:val="0"/>
      <w:marBottom w:val="0"/>
      <w:divBdr>
        <w:top w:val="none" w:sz="0" w:space="0" w:color="auto"/>
        <w:left w:val="none" w:sz="0" w:space="0" w:color="auto"/>
        <w:bottom w:val="none" w:sz="0" w:space="0" w:color="auto"/>
        <w:right w:val="none" w:sz="0" w:space="0" w:color="auto"/>
      </w:divBdr>
    </w:div>
    <w:div w:id="1603342569">
      <w:bodyDiv w:val="1"/>
      <w:marLeft w:val="0"/>
      <w:marRight w:val="0"/>
      <w:marTop w:val="0"/>
      <w:marBottom w:val="0"/>
      <w:divBdr>
        <w:top w:val="none" w:sz="0" w:space="0" w:color="auto"/>
        <w:left w:val="none" w:sz="0" w:space="0" w:color="auto"/>
        <w:bottom w:val="none" w:sz="0" w:space="0" w:color="auto"/>
        <w:right w:val="none" w:sz="0" w:space="0" w:color="auto"/>
      </w:divBdr>
    </w:div>
    <w:div w:id="1603345133">
      <w:bodyDiv w:val="1"/>
      <w:marLeft w:val="0"/>
      <w:marRight w:val="0"/>
      <w:marTop w:val="0"/>
      <w:marBottom w:val="0"/>
      <w:divBdr>
        <w:top w:val="none" w:sz="0" w:space="0" w:color="auto"/>
        <w:left w:val="none" w:sz="0" w:space="0" w:color="auto"/>
        <w:bottom w:val="none" w:sz="0" w:space="0" w:color="auto"/>
        <w:right w:val="none" w:sz="0" w:space="0" w:color="auto"/>
      </w:divBdr>
    </w:div>
    <w:div w:id="1604456838">
      <w:bodyDiv w:val="1"/>
      <w:marLeft w:val="0"/>
      <w:marRight w:val="0"/>
      <w:marTop w:val="0"/>
      <w:marBottom w:val="0"/>
      <w:divBdr>
        <w:top w:val="none" w:sz="0" w:space="0" w:color="auto"/>
        <w:left w:val="none" w:sz="0" w:space="0" w:color="auto"/>
        <w:bottom w:val="none" w:sz="0" w:space="0" w:color="auto"/>
        <w:right w:val="none" w:sz="0" w:space="0" w:color="auto"/>
      </w:divBdr>
    </w:div>
    <w:div w:id="1604605206">
      <w:bodyDiv w:val="1"/>
      <w:marLeft w:val="0"/>
      <w:marRight w:val="0"/>
      <w:marTop w:val="0"/>
      <w:marBottom w:val="0"/>
      <w:divBdr>
        <w:top w:val="none" w:sz="0" w:space="0" w:color="auto"/>
        <w:left w:val="none" w:sz="0" w:space="0" w:color="auto"/>
        <w:bottom w:val="none" w:sz="0" w:space="0" w:color="auto"/>
        <w:right w:val="none" w:sz="0" w:space="0" w:color="auto"/>
      </w:divBdr>
    </w:div>
    <w:div w:id="1604726156">
      <w:bodyDiv w:val="1"/>
      <w:marLeft w:val="0"/>
      <w:marRight w:val="0"/>
      <w:marTop w:val="0"/>
      <w:marBottom w:val="0"/>
      <w:divBdr>
        <w:top w:val="none" w:sz="0" w:space="0" w:color="auto"/>
        <w:left w:val="none" w:sz="0" w:space="0" w:color="auto"/>
        <w:bottom w:val="none" w:sz="0" w:space="0" w:color="auto"/>
        <w:right w:val="none" w:sz="0" w:space="0" w:color="auto"/>
      </w:divBdr>
    </w:div>
    <w:div w:id="1604845816">
      <w:bodyDiv w:val="1"/>
      <w:marLeft w:val="0"/>
      <w:marRight w:val="0"/>
      <w:marTop w:val="0"/>
      <w:marBottom w:val="0"/>
      <w:divBdr>
        <w:top w:val="none" w:sz="0" w:space="0" w:color="auto"/>
        <w:left w:val="none" w:sz="0" w:space="0" w:color="auto"/>
        <w:bottom w:val="none" w:sz="0" w:space="0" w:color="auto"/>
        <w:right w:val="none" w:sz="0" w:space="0" w:color="auto"/>
      </w:divBdr>
    </w:div>
    <w:div w:id="1604918117">
      <w:bodyDiv w:val="1"/>
      <w:marLeft w:val="0"/>
      <w:marRight w:val="0"/>
      <w:marTop w:val="0"/>
      <w:marBottom w:val="0"/>
      <w:divBdr>
        <w:top w:val="none" w:sz="0" w:space="0" w:color="auto"/>
        <w:left w:val="none" w:sz="0" w:space="0" w:color="auto"/>
        <w:bottom w:val="none" w:sz="0" w:space="0" w:color="auto"/>
        <w:right w:val="none" w:sz="0" w:space="0" w:color="auto"/>
      </w:divBdr>
    </w:div>
    <w:div w:id="1605074631">
      <w:bodyDiv w:val="1"/>
      <w:marLeft w:val="0"/>
      <w:marRight w:val="0"/>
      <w:marTop w:val="0"/>
      <w:marBottom w:val="0"/>
      <w:divBdr>
        <w:top w:val="none" w:sz="0" w:space="0" w:color="auto"/>
        <w:left w:val="none" w:sz="0" w:space="0" w:color="auto"/>
        <w:bottom w:val="none" w:sz="0" w:space="0" w:color="auto"/>
        <w:right w:val="none" w:sz="0" w:space="0" w:color="auto"/>
      </w:divBdr>
    </w:div>
    <w:div w:id="1605193069">
      <w:bodyDiv w:val="1"/>
      <w:marLeft w:val="0"/>
      <w:marRight w:val="0"/>
      <w:marTop w:val="0"/>
      <w:marBottom w:val="0"/>
      <w:divBdr>
        <w:top w:val="none" w:sz="0" w:space="0" w:color="auto"/>
        <w:left w:val="none" w:sz="0" w:space="0" w:color="auto"/>
        <w:bottom w:val="none" w:sz="0" w:space="0" w:color="auto"/>
        <w:right w:val="none" w:sz="0" w:space="0" w:color="auto"/>
      </w:divBdr>
    </w:div>
    <w:div w:id="1605532865">
      <w:bodyDiv w:val="1"/>
      <w:marLeft w:val="0"/>
      <w:marRight w:val="0"/>
      <w:marTop w:val="0"/>
      <w:marBottom w:val="0"/>
      <w:divBdr>
        <w:top w:val="none" w:sz="0" w:space="0" w:color="auto"/>
        <w:left w:val="none" w:sz="0" w:space="0" w:color="auto"/>
        <w:bottom w:val="none" w:sz="0" w:space="0" w:color="auto"/>
        <w:right w:val="none" w:sz="0" w:space="0" w:color="auto"/>
      </w:divBdr>
      <w:divsChild>
        <w:div w:id="4021066">
          <w:marLeft w:val="480"/>
          <w:marRight w:val="0"/>
          <w:marTop w:val="0"/>
          <w:marBottom w:val="0"/>
          <w:divBdr>
            <w:top w:val="none" w:sz="0" w:space="0" w:color="auto"/>
            <w:left w:val="none" w:sz="0" w:space="0" w:color="auto"/>
            <w:bottom w:val="none" w:sz="0" w:space="0" w:color="auto"/>
            <w:right w:val="none" w:sz="0" w:space="0" w:color="auto"/>
          </w:divBdr>
        </w:div>
        <w:div w:id="54861050">
          <w:marLeft w:val="480"/>
          <w:marRight w:val="0"/>
          <w:marTop w:val="0"/>
          <w:marBottom w:val="0"/>
          <w:divBdr>
            <w:top w:val="none" w:sz="0" w:space="0" w:color="auto"/>
            <w:left w:val="none" w:sz="0" w:space="0" w:color="auto"/>
            <w:bottom w:val="none" w:sz="0" w:space="0" w:color="auto"/>
            <w:right w:val="none" w:sz="0" w:space="0" w:color="auto"/>
          </w:divBdr>
        </w:div>
        <w:div w:id="55321455">
          <w:marLeft w:val="480"/>
          <w:marRight w:val="0"/>
          <w:marTop w:val="0"/>
          <w:marBottom w:val="0"/>
          <w:divBdr>
            <w:top w:val="none" w:sz="0" w:space="0" w:color="auto"/>
            <w:left w:val="none" w:sz="0" w:space="0" w:color="auto"/>
            <w:bottom w:val="none" w:sz="0" w:space="0" w:color="auto"/>
            <w:right w:val="none" w:sz="0" w:space="0" w:color="auto"/>
          </w:divBdr>
        </w:div>
        <w:div w:id="101413710">
          <w:marLeft w:val="480"/>
          <w:marRight w:val="0"/>
          <w:marTop w:val="0"/>
          <w:marBottom w:val="0"/>
          <w:divBdr>
            <w:top w:val="none" w:sz="0" w:space="0" w:color="auto"/>
            <w:left w:val="none" w:sz="0" w:space="0" w:color="auto"/>
            <w:bottom w:val="none" w:sz="0" w:space="0" w:color="auto"/>
            <w:right w:val="none" w:sz="0" w:space="0" w:color="auto"/>
          </w:divBdr>
        </w:div>
        <w:div w:id="177231616">
          <w:marLeft w:val="480"/>
          <w:marRight w:val="0"/>
          <w:marTop w:val="0"/>
          <w:marBottom w:val="0"/>
          <w:divBdr>
            <w:top w:val="none" w:sz="0" w:space="0" w:color="auto"/>
            <w:left w:val="none" w:sz="0" w:space="0" w:color="auto"/>
            <w:bottom w:val="none" w:sz="0" w:space="0" w:color="auto"/>
            <w:right w:val="none" w:sz="0" w:space="0" w:color="auto"/>
          </w:divBdr>
        </w:div>
        <w:div w:id="233977009">
          <w:marLeft w:val="480"/>
          <w:marRight w:val="0"/>
          <w:marTop w:val="0"/>
          <w:marBottom w:val="0"/>
          <w:divBdr>
            <w:top w:val="none" w:sz="0" w:space="0" w:color="auto"/>
            <w:left w:val="none" w:sz="0" w:space="0" w:color="auto"/>
            <w:bottom w:val="none" w:sz="0" w:space="0" w:color="auto"/>
            <w:right w:val="none" w:sz="0" w:space="0" w:color="auto"/>
          </w:divBdr>
        </w:div>
        <w:div w:id="279066787">
          <w:marLeft w:val="480"/>
          <w:marRight w:val="0"/>
          <w:marTop w:val="0"/>
          <w:marBottom w:val="0"/>
          <w:divBdr>
            <w:top w:val="none" w:sz="0" w:space="0" w:color="auto"/>
            <w:left w:val="none" w:sz="0" w:space="0" w:color="auto"/>
            <w:bottom w:val="none" w:sz="0" w:space="0" w:color="auto"/>
            <w:right w:val="none" w:sz="0" w:space="0" w:color="auto"/>
          </w:divBdr>
        </w:div>
        <w:div w:id="299921310">
          <w:marLeft w:val="480"/>
          <w:marRight w:val="0"/>
          <w:marTop w:val="0"/>
          <w:marBottom w:val="0"/>
          <w:divBdr>
            <w:top w:val="none" w:sz="0" w:space="0" w:color="auto"/>
            <w:left w:val="none" w:sz="0" w:space="0" w:color="auto"/>
            <w:bottom w:val="none" w:sz="0" w:space="0" w:color="auto"/>
            <w:right w:val="none" w:sz="0" w:space="0" w:color="auto"/>
          </w:divBdr>
        </w:div>
        <w:div w:id="316424771">
          <w:marLeft w:val="480"/>
          <w:marRight w:val="0"/>
          <w:marTop w:val="0"/>
          <w:marBottom w:val="0"/>
          <w:divBdr>
            <w:top w:val="none" w:sz="0" w:space="0" w:color="auto"/>
            <w:left w:val="none" w:sz="0" w:space="0" w:color="auto"/>
            <w:bottom w:val="none" w:sz="0" w:space="0" w:color="auto"/>
            <w:right w:val="none" w:sz="0" w:space="0" w:color="auto"/>
          </w:divBdr>
        </w:div>
        <w:div w:id="353969098">
          <w:marLeft w:val="480"/>
          <w:marRight w:val="0"/>
          <w:marTop w:val="0"/>
          <w:marBottom w:val="0"/>
          <w:divBdr>
            <w:top w:val="none" w:sz="0" w:space="0" w:color="auto"/>
            <w:left w:val="none" w:sz="0" w:space="0" w:color="auto"/>
            <w:bottom w:val="none" w:sz="0" w:space="0" w:color="auto"/>
            <w:right w:val="none" w:sz="0" w:space="0" w:color="auto"/>
          </w:divBdr>
        </w:div>
        <w:div w:id="464541899">
          <w:marLeft w:val="480"/>
          <w:marRight w:val="0"/>
          <w:marTop w:val="0"/>
          <w:marBottom w:val="0"/>
          <w:divBdr>
            <w:top w:val="none" w:sz="0" w:space="0" w:color="auto"/>
            <w:left w:val="none" w:sz="0" w:space="0" w:color="auto"/>
            <w:bottom w:val="none" w:sz="0" w:space="0" w:color="auto"/>
            <w:right w:val="none" w:sz="0" w:space="0" w:color="auto"/>
          </w:divBdr>
        </w:div>
        <w:div w:id="507183872">
          <w:marLeft w:val="480"/>
          <w:marRight w:val="0"/>
          <w:marTop w:val="0"/>
          <w:marBottom w:val="0"/>
          <w:divBdr>
            <w:top w:val="none" w:sz="0" w:space="0" w:color="auto"/>
            <w:left w:val="none" w:sz="0" w:space="0" w:color="auto"/>
            <w:bottom w:val="none" w:sz="0" w:space="0" w:color="auto"/>
            <w:right w:val="none" w:sz="0" w:space="0" w:color="auto"/>
          </w:divBdr>
        </w:div>
        <w:div w:id="549196059">
          <w:marLeft w:val="480"/>
          <w:marRight w:val="0"/>
          <w:marTop w:val="0"/>
          <w:marBottom w:val="0"/>
          <w:divBdr>
            <w:top w:val="none" w:sz="0" w:space="0" w:color="auto"/>
            <w:left w:val="none" w:sz="0" w:space="0" w:color="auto"/>
            <w:bottom w:val="none" w:sz="0" w:space="0" w:color="auto"/>
            <w:right w:val="none" w:sz="0" w:space="0" w:color="auto"/>
          </w:divBdr>
        </w:div>
        <w:div w:id="634676646">
          <w:marLeft w:val="480"/>
          <w:marRight w:val="0"/>
          <w:marTop w:val="0"/>
          <w:marBottom w:val="0"/>
          <w:divBdr>
            <w:top w:val="none" w:sz="0" w:space="0" w:color="auto"/>
            <w:left w:val="none" w:sz="0" w:space="0" w:color="auto"/>
            <w:bottom w:val="none" w:sz="0" w:space="0" w:color="auto"/>
            <w:right w:val="none" w:sz="0" w:space="0" w:color="auto"/>
          </w:divBdr>
        </w:div>
        <w:div w:id="660355188">
          <w:marLeft w:val="480"/>
          <w:marRight w:val="0"/>
          <w:marTop w:val="0"/>
          <w:marBottom w:val="0"/>
          <w:divBdr>
            <w:top w:val="none" w:sz="0" w:space="0" w:color="auto"/>
            <w:left w:val="none" w:sz="0" w:space="0" w:color="auto"/>
            <w:bottom w:val="none" w:sz="0" w:space="0" w:color="auto"/>
            <w:right w:val="none" w:sz="0" w:space="0" w:color="auto"/>
          </w:divBdr>
        </w:div>
        <w:div w:id="663974370">
          <w:marLeft w:val="480"/>
          <w:marRight w:val="0"/>
          <w:marTop w:val="0"/>
          <w:marBottom w:val="0"/>
          <w:divBdr>
            <w:top w:val="none" w:sz="0" w:space="0" w:color="auto"/>
            <w:left w:val="none" w:sz="0" w:space="0" w:color="auto"/>
            <w:bottom w:val="none" w:sz="0" w:space="0" w:color="auto"/>
            <w:right w:val="none" w:sz="0" w:space="0" w:color="auto"/>
          </w:divBdr>
        </w:div>
        <w:div w:id="782650079">
          <w:marLeft w:val="480"/>
          <w:marRight w:val="0"/>
          <w:marTop w:val="0"/>
          <w:marBottom w:val="0"/>
          <w:divBdr>
            <w:top w:val="none" w:sz="0" w:space="0" w:color="auto"/>
            <w:left w:val="none" w:sz="0" w:space="0" w:color="auto"/>
            <w:bottom w:val="none" w:sz="0" w:space="0" w:color="auto"/>
            <w:right w:val="none" w:sz="0" w:space="0" w:color="auto"/>
          </w:divBdr>
        </w:div>
        <w:div w:id="799301269">
          <w:marLeft w:val="480"/>
          <w:marRight w:val="0"/>
          <w:marTop w:val="0"/>
          <w:marBottom w:val="0"/>
          <w:divBdr>
            <w:top w:val="none" w:sz="0" w:space="0" w:color="auto"/>
            <w:left w:val="none" w:sz="0" w:space="0" w:color="auto"/>
            <w:bottom w:val="none" w:sz="0" w:space="0" w:color="auto"/>
            <w:right w:val="none" w:sz="0" w:space="0" w:color="auto"/>
          </w:divBdr>
        </w:div>
        <w:div w:id="849829517">
          <w:marLeft w:val="480"/>
          <w:marRight w:val="0"/>
          <w:marTop w:val="0"/>
          <w:marBottom w:val="0"/>
          <w:divBdr>
            <w:top w:val="none" w:sz="0" w:space="0" w:color="auto"/>
            <w:left w:val="none" w:sz="0" w:space="0" w:color="auto"/>
            <w:bottom w:val="none" w:sz="0" w:space="0" w:color="auto"/>
            <w:right w:val="none" w:sz="0" w:space="0" w:color="auto"/>
          </w:divBdr>
        </w:div>
        <w:div w:id="939138863">
          <w:marLeft w:val="480"/>
          <w:marRight w:val="0"/>
          <w:marTop w:val="0"/>
          <w:marBottom w:val="0"/>
          <w:divBdr>
            <w:top w:val="none" w:sz="0" w:space="0" w:color="auto"/>
            <w:left w:val="none" w:sz="0" w:space="0" w:color="auto"/>
            <w:bottom w:val="none" w:sz="0" w:space="0" w:color="auto"/>
            <w:right w:val="none" w:sz="0" w:space="0" w:color="auto"/>
          </w:divBdr>
        </w:div>
        <w:div w:id="1070233977">
          <w:marLeft w:val="480"/>
          <w:marRight w:val="0"/>
          <w:marTop w:val="0"/>
          <w:marBottom w:val="0"/>
          <w:divBdr>
            <w:top w:val="none" w:sz="0" w:space="0" w:color="auto"/>
            <w:left w:val="none" w:sz="0" w:space="0" w:color="auto"/>
            <w:bottom w:val="none" w:sz="0" w:space="0" w:color="auto"/>
            <w:right w:val="none" w:sz="0" w:space="0" w:color="auto"/>
          </w:divBdr>
        </w:div>
        <w:div w:id="1168330948">
          <w:marLeft w:val="480"/>
          <w:marRight w:val="0"/>
          <w:marTop w:val="0"/>
          <w:marBottom w:val="0"/>
          <w:divBdr>
            <w:top w:val="none" w:sz="0" w:space="0" w:color="auto"/>
            <w:left w:val="none" w:sz="0" w:space="0" w:color="auto"/>
            <w:bottom w:val="none" w:sz="0" w:space="0" w:color="auto"/>
            <w:right w:val="none" w:sz="0" w:space="0" w:color="auto"/>
          </w:divBdr>
        </w:div>
        <w:div w:id="1344086983">
          <w:marLeft w:val="480"/>
          <w:marRight w:val="0"/>
          <w:marTop w:val="0"/>
          <w:marBottom w:val="0"/>
          <w:divBdr>
            <w:top w:val="none" w:sz="0" w:space="0" w:color="auto"/>
            <w:left w:val="none" w:sz="0" w:space="0" w:color="auto"/>
            <w:bottom w:val="none" w:sz="0" w:space="0" w:color="auto"/>
            <w:right w:val="none" w:sz="0" w:space="0" w:color="auto"/>
          </w:divBdr>
        </w:div>
        <w:div w:id="1500578643">
          <w:marLeft w:val="480"/>
          <w:marRight w:val="0"/>
          <w:marTop w:val="0"/>
          <w:marBottom w:val="0"/>
          <w:divBdr>
            <w:top w:val="none" w:sz="0" w:space="0" w:color="auto"/>
            <w:left w:val="none" w:sz="0" w:space="0" w:color="auto"/>
            <w:bottom w:val="none" w:sz="0" w:space="0" w:color="auto"/>
            <w:right w:val="none" w:sz="0" w:space="0" w:color="auto"/>
          </w:divBdr>
        </w:div>
        <w:div w:id="1611931874">
          <w:marLeft w:val="480"/>
          <w:marRight w:val="0"/>
          <w:marTop w:val="0"/>
          <w:marBottom w:val="0"/>
          <w:divBdr>
            <w:top w:val="none" w:sz="0" w:space="0" w:color="auto"/>
            <w:left w:val="none" w:sz="0" w:space="0" w:color="auto"/>
            <w:bottom w:val="none" w:sz="0" w:space="0" w:color="auto"/>
            <w:right w:val="none" w:sz="0" w:space="0" w:color="auto"/>
          </w:divBdr>
        </w:div>
        <w:div w:id="1676152743">
          <w:marLeft w:val="480"/>
          <w:marRight w:val="0"/>
          <w:marTop w:val="0"/>
          <w:marBottom w:val="0"/>
          <w:divBdr>
            <w:top w:val="none" w:sz="0" w:space="0" w:color="auto"/>
            <w:left w:val="none" w:sz="0" w:space="0" w:color="auto"/>
            <w:bottom w:val="none" w:sz="0" w:space="0" w:color="auto"/>
            <w:right w:val="none" w:sz="0" w:space="0" w:color="auto"/>
          </w:divBdr>
        </w:div>
        <w:div w:id="1807773913">
          <w:marLeft w:val="480"/>
          <w:marRight w:val="0"/>
          <w:marTop w:val="0"/>
          <w:marBottom w:val="0"/>
          <w:divBdr>
            <w:top w:val="none" w:sz="0" w:space="0" w:color="auto"/>
            <w:left w:val="none" w:sz="0" w:space="0" w:color="auto"/>
            <w:bottom w:val="none" w:sz="0" w:space="0" w:color="auto"/>
            <w:right w:val="none" w:sz="0" w:space="0" w:color="auto"/>
          </w:divBdr>
        </w:div>
        <w:div w:id="1887637770">
          <w:marLeft w:val="480"/>
          <w:marRight w:val="0"/>
          <w:marTop w:val="0"/>
          <w:marBottom w:val="0"/>
          <w:divBdr>
            <w:top w:val="none" w:sz="0" w:space="0" w:color="auto"/>
            <w:left w:val="none" w:sz="0" w:space="0" w:color="auto"/>
            <w:bottom w:val="none" w:sz="0" w:space="0" w:color="auto"/>
            <w:right w:val="none" w:sz="0" w:space="0" w:color="auto"/>
          </w:divBdr>
        </w:div>
      </w:divsChild>
    </w:div>
    <w:div w:id="1605721787">
      <w:bodyDiv w:val="1"/>
      <w:marLeft w:val="0"/>
      <w:marRight w:val="0"/>
      <w:marTop w:val="0"/>
      <w:marBottom w:val="0"/>
      <w:divBdr>
        <w:top w:val="none" w:sz="0" w:space="0" w:color="auto"/>
        <w:left w:val="none" w:sz="0" w:space="0" w:color="auto"/>
        <w:bottom w:val="none" w:sz="0" w:space="0" w:color="auto"/>
        <w:right w:val="none" w:sz="0" w:space="0" w:color="auto"/>
      </w:divBdr>
    </w:div>
    <w:div w:id="1605966061">
      <w:bodyDiv w:val="1"/>
      <w:marLeft w:val="0"/>
      <w:marRight w:val="0"/>
      <w:marTop w:val="0"/>
      <w:marBottom w:val="0"/>
      <w:divBdr>
        <w:top w:val="none" w:sz="0" w:space="0" w:color="auto"/>
        <w:left w:val="none" w:sz="0" w:space="0" w:color="auto"/>
        <w:bottom w:val="none" w:sz="0" w:space="0" w:color="auto"/>
        <w:right w:val="none" w:sz="0" w:space="0" w:color="auto"/>
      </w:divBdr>
    </w:div>
    <w:div w:id="1605991749">
      <w:bodyDiv w:val="1"/>
      <w:marLeft w:val="0"/>
      <w:marRight w:val="0"/>
      <w:marTop w:val="0"/>
      <w:marBottom w:val="0"/>
      <w:divBdr>
        <w:top w:val="none" w:sz="0" w:space="0" w:color="auto"/>
        <w:left w:val="none" w:sz="0" w:space="0" w:color="auto"/>
        <w:bottom w:val="none" w:sz="0" w:space="0" w:color="auto"/>
        <w:right w:val="none" w:sz="0" w:space="0" w:color="auto"/>
      </w:divBdr>
    </w:div>
    <w:div w:id="1606228489">
      <w:bodyDiv w:val="1"/>
      <w:marLeft w:val="0"/>
      <w:marRight w:val="0"/>
      <w:marTop w:val="0"/>
      <w:marBottom w:val="0"/>
      <w:divBdr>
        <w:top w:val="none" w:sz="0" w:space="0" w:color="auto"/>
        <w:left w:val="none" w:sz="0" w:space="0" w:color="auto"/>
        <w:bottom w:val="none" w:sz="0" w:space="0" w:color="auto"/>
        <w:right w:val="none" w:sz="0" w:space="0" w:color="auto"/>
      </w:divBdr>
    </w:div>
    <w:div w:id="1606381458">
      <w:bodyDiv w:val="1"/>
      <w:marLeft w:val="0"/>
      <w:marRight w:val="0"/>
      <w:marTop w:val="0"/>
      <w:marBottom w:val="0"/>
      <w:divBdr>
        <w:top w:val="none" w:sz="0" w:space="0" w:color="auto"/>
        <w:left w:val="none" w:sz="0" w:space="0" w:color="auto"/>
        <w:bottom w:val="none" w:sz="0" w:space="0" w:color="auto"/>
        <w:right w:val="none" w:sz="0" w:space="0" w:color="auto"/>
      </w:divBdr>
    </w:div>
    <w:div w:id="1606427285">
      <w:bodyDiv w:val="1"/>
      <w:marLeft w:val="0"/>
      <w:marRight w:val="0"/>
      <w:marTop w:val="0"/>
      <w:marBottom w:val="0"/>
      <w:divBdr>
        <w:top w:val="none" w:sz="0" w:space="0" w:color="auto"/>
        <w:left w:val="none" w:sz="0" w:space="0" w:color="auto"/>
        <w:bottom w:val="none" w:sz="0" w:space="0" w:color="auto"/>
        <w:right w:val="none" w:sz="0" w:space="0" w:color="auto"/>
      </w:divBdr>
    </w:div>
    <w:div w:id="1606572121">
      <w:bodyDiv w:val="1"/>
      <w:marLeft w:val="0"/>
      <w:marRight w:val="0"/>
      <w:marTop w:val="0"/>
      <w:marBottom w:val="0"/>
      <w:divBdr>
        <w:top w:val="none" w:sz="0" w:space="0" w:color="auto"/>
        <w:left w:val="none" w:sz="0" w:space="0" w:color="auto"/>
        <w:bottom w:val="none" w:sz="0" w:space="0" w:color="auto"/>
        <w:right w:val="none" w:sz="0" w:space="0" w:color="auto"/>
      </w:divBdr>
    </w:div>
    <w:div w:id="1606575688">
      <w:bodyDiv w:val="1"/>
      <w:marLeft w:val="0"/>
      <w:marRight w:val="0"/>
      <w:marTop w:val="0"/>
      <w:marBottom w:val="0"/>
      <w:divBdr>
        <w:top w:val="none" w:sz="0" w:space="0" w:color="auto"/>
        <w:left w:val="none" w:sz="0" w:space="0" w:color="auto"/>
        <w:bottom w:val="none" w:sz="0" w:space="0" w:color="auto"/>
        <w:right w:val="none" w:sz="0" w:space="0" w:color="auto"/>
      </w:divBdr>
    </w:div>
    <w:div w:id="1606620368">
      <w:bodyDiv w:val="1"/>
      <w:marLeft w:val="0"/>
      <w:marRight w:val="0"/>
      <w:marTop w:val="0"/>
      <w:marBottom w:val="0"/>
      <w:divBdr>
        <w:top w:val="none" w:sz="0" w:space="0" w:color="auto"/>
        <w:left w:val="none" w:sz="0" w:space="0" w:color="auto"/>
        <w:bottom w:val="none" w:sz="0" w:space="0" w:color="auto"/>
        <w:right w:val="none" w:sz="0" w:space="0" w:color="auto"/>
      </w:divBdr>
    </w:div>
    <w:div w:id="1607227156">
      <w:bodyDiv w:val="1"/>
      <w:marLeft w:val="0"/>
      <w:marRight w:val="0"/>
      <w:marTop w:val="0"/>
      <w:marBottom w:val="0"/>
      <w:divBdr>
        <w:top w:val="none" w:sz="0" w:space="0" w:color="auto"/>
        <w:left w:val="none" w:sz="0" w:space="0" w:color="auto"/>
        <w:bottom w:val="none" w:sz="0" w:space="0" w:color="auto"/>
        <w:right w:val="none" w:sz="0" w:space="0" w:color="auto"/>
      </w:divBdr>
    </w:div>
    <w:div w:id="1607270638">
      <w:bodyDiv w:val="1"/>
      <w:marLeft w:val="0"/>
      <w:marRight w:val="0"/>
      <w:marTop w:val="0"/>
      <w:marBottom w:val="0"/>
      <w:divBdr>
        <w:top w:val="none" w:sz="0" w:space="0" w:color="auto"/>
        <w:left w:val="none" w:sz="0" w:space="0" w:color="auto"/>
        <w:bottom w:val="none" w:sz="0" w:space="0" w:color="auto"/>
        <w:right w:val="none" w:sz="0" w:space="0" w:color="auto"/>
      </w:divBdr>
    </w:div>
    <w:div w:id="1607494686">
      <w:bodyDiv w:val="1"/>
      <w:marLeft w:val="0"/>
      <w:marRight w:val="0"/>
      <w:marTop w:val="0"/>
      <w:marBottom w:val="0"/>
      <w:divBdr>
        <w:top w:val="none" w:sz="0" w:space="0" w:color="auto"/>
        <w:left w:val="none" w:sz="0" w:space="0" w:color="auto"/>
        <w:bottom w:val="none" w:sz="0" w:space="0" w:color="auto"/>
        <w:right w:val="none" w:sz="0" w:space="0" w:color="auto"/>
      </w:divBdr>
    </w:div>
    <w:div w:id="1607498579">
      <w:bodyDiv w:val="1"/>
      <w:marLeft w:val="0"/>
      <w:marRight w:val="0"/>
      <w:marTop w:val="0"/>
      <w:marBottom w:val="0"/>
      <w:divBdr>
        <w:top w:val="none" w:sz="0" w:space="0" w:color="auto"/>
        <w:left w:val="none" w:sz="0" w:space="0" w:color="auto"/>
        <w:bottom w:val="none" w:sz="0" w:space="0" w:color="auto"/>
        <w:right w:val="none" w:sz="0" w:space="0" w:color="auto"/>
      </w:divBdr>
    </w:div>
    <w:div w:id="1607807513">
      <w:bodyDiv w:val="1"/>
      <w:marLeft w:val="0"/>
      <w:marRight w:val="0"/>
      <w:marTop w:val="0"/>
      <w:marBottom w:val="0"/>
      <w:divBdr>
        <w:top w:val="none" w:sz="0" w:space="0" w:color="auto"/>
        <w:left w:val="none" w:sz="0" w:space="0" w:color="auto"/>
        <w:bottom w:val="none" w:sz="0" w:space="0" w:color="auto"/>
        <w:right w:val="none" w:sz="0" w:space="0" w:color="auto"/>
      </w:divBdr>
    </w:div>
    <w:div w:id="1607884277">
      <w:bodyDiv w:val="1"/>
      <w:marLeft w:val="0"/>
      <w:marRight w:val="0"/>
      <w:marTop w:val="0"/>
      <w:marBottom w:val="0"/>
      <w:divBdr>
        <w:top w:val="none" w:sz="0" w:space="0" w:color="auto"/>
        <w:left w:val="none" w:sz="0" w:space="0" w:color="auto"/>
        <w:bottom w:val="none" w:sz="0" w:space="0" w:color="auto"/>
        <w:right w:val="none" w:sz="0" w:space="0" w:color="auto"/>
      </w:divBdr>
    </w:div>
    <w:div w:id="1607889626">
      <w:bodyDiv w:val="1"/>
      <w:marLeft w:val="0"/>
      <w:marRight w:val="0"/>
      <w:marTop w:val="0"/>
      <w:marBottom w:val="0"/>
      <w:divBdr>
        <w:top w:val="none" w:sz="0" w:space="0" w:color="auto"/>
        <w:left w:val="none" w:sz="0" w:space="0" w:color="auto"/>
        <w:bottom w:val="none" w:sz="0" w:space="0" w:color="auto"/>
        <w:right w:val="none" w:sz="0" w:space="0" w:color="auto"/>
      </w:divBdr>
    </w:div>
    <w:div w:id="1608151956">
      <w:bodyDiv w:val="1"/>
      <w:marLeft w:val="0"/>
      <w:marRight w:val="0"/>
      <w:marTop w:val="0"/>
      <w:marBottom w:val="0"/>
      <w:divBdr>
        <w:top w:val="none" w:sz="0" w:space="0" w:color="auto"/>
        <w:left w:val="none" w:sz="0" w:space="0" w:color="auto"/>
        <w:bottom w:val="none" w:sz="0" w:space="0" w:color="auto"/>
        <w:right w:val="none" w:sz="0" w:space="0" w:color="auto"/>
      </w:divBdr>
    </w:div>
    <w:div w:id="1608341946">
      <w:bodyDiv w:val="1"/>
      <w:marLeft w:val="0"/>
      <w:marRight w:val="0"/>
      <w:marTop w:val="0"/>
      <w:marBottom w:val="0"/>
      <w:divBdr>
        <w:top w:val="none" w:sz="0" w:space="0" w:color="auto"/>
        <w:left w:val="none" w:sz="0" w:space="0" w:color="auto"/>
        <w:bottom w:val="none" w:sz="0" w:space="0" w:color="auto"/>
        <w:right w:val="none" w:sz="0" w:space="0" w:color="auto"/>
      </w:divBdr>
    </w:div>
    <w:div w:id="1608613168">
      <w:bodyDiv w:val="1"/>
      <w:marLeft w:val="0"/>
      <w:marRight w:val="0"/>
      <w:marTop w:val="0"/>
      <w:marBottom w:val="0"/>
      <w:divBdr>
        <w:top w:val="none" w:sz="0" w:space="0" w:color="auto"/>
        <w:left w:val="none" w:sz="0" w:space="0" w:color="auto"/>
        <w:bottom w:val="none" w:sz="0" w:space="0" w:color="auto"/>
        <w:right w:val="none" w:sz="0" w:space="0" w:color="auto"/>
      </w:divBdr>
      <w:divsChild>
        <w:div w:id="34307737">
          <w:marLeft w:val="480"/>
          <w:marRight w:val="0"/>
          <w:marTop w:val="0"/>
          <w:marBottom w:val="0"/>
          <w:divBdr>
            <w:top w:val="none" w:sz="0" w:space="0" w:color="auto"/>
            <w:left w:val="none" w:sz="0" w:space="0" w:color="auto"/>
            <w:bottom w:val="none" w:sz="0" w:space="0" w:color="auto"/>
            <w:right w:val="none" w:sz="0" w:space="0" w:color="auto"/>
          </w:divBdr>
        </w:div>
        <w:div w:id="170489572">
          <w:marLeft w:val="480"/>
          <w:marRight w:val="0"/>
          <w:marTop w:val="0"/>
          <w:marBottom w:val="0"/>
          <w:divBdr>
            <w:top w:val="none" w:sz="0" w:space="0" w:color="auto"/>
            <w:left w:val="none" w:sz="0" w:space="0" w:color="auto"/>
            <w:bottom w:val="none" w:sz="0" w:space="0" w:color="auto"/>
            <w:right w:val="none" w:sz="0" w:space="0" w:color="auto"/>
          </w:divBdr>
        </w:div>
        <w:div w:id="175309499">
          <w:marLeft w:val="480"/>
          <w:marRight w:val="0"/>
          <w:marTop w:val="0"/>
          <w:marBottom w:val="0"/>
          <w:divBdr>
            <w:top w:val="none" w:sz="0" w:space="0" w:color="auto"/>
            <w:left w:val="none" w:sz="0" w:space="0" w:color="auto"/>
            <w:bottom w:val="none" w:sz="0" w:space="0" w:color="auto"/>
            <w:right w:val="none" w:sz="0" w:space="0" w:color="auto"/>
          </w:divBdr>
        </w:div>
        <w:div w:id="226767268">
          <w:marLeft w:val="480"/>
          <w:marRight w:val="0"/>
          <w:marTop w:val="0"/>
          <w:marBottom w:val="0"/>
          <w:divBdr>
            <w:top w:val="none" w:sz="0" w:space="0" w:color="auto"/>
            <w:left w:val="none" w:sz="0" w:space="0" w:color="auto"/>
            <w:bottom w:val="none" w:sz="0" w:space="0" w:color="auto"/>
            <w:right w:val="none" w:sz="0" w:space="0" w:color="auto"/>
          </w:divBdr>
        </w:div>
        <w:div w:id="248856665">
          <w:marLeft w:val="480"/>
          <w:marRight w:val="0"/>
          <w:marTop w:val="0"/>
          <w:marBottom w:val="0"/>
          <w:divBdr>
            <w:top w:val="none" w:sz="0" w:space="0" w:color="auto"/>
            <w:left w:val="none" w:sz="0" w:space="0" w:color="auto"/>
            <w:bottom w:val="none" w:sz="0" w:space="0" w:color="auto"/>
            <w:right w:val="none" w:sz="0" w:space="0" w:color="auto"/>
          </w:divBdr>
        </w:div>
        <w:div w:id="336467270">
          <w:marLeft w:val="480"/>
          <w:marRight w:val="0"/>
          <w:marTop w:val="0"/>
          <w:marBottom w:val="0"/>
          <w:divBdr>
            <w:top w:val="none" w:sz="0" w:space="0" w:color="auto"/>
            <w:left w:val="none" w:sz="0" w:space="0" w:color="auto"/>
            <w:bottom w:val="none" w:sz="0" w:space="0" w:color="auto"/>
            <w:right w:val="none" w:sz="0" w:space="0" w:color="auto"/>
          </w:divBdr>
        </w:div>
        <w:div w:id="420882225">
          <w:marLeft w:val="480"/>
          <w:marRight w:val="0"/>
          <w:marTop w:val="0"/>
          <w:marBottom w:val="0"/>
          <w:divBdr>
            <w:top w:val="none" w:sz="0" w:space="0" w:color="auto"/>
            <w:left w:val="none" w:sz="0" w:space="0" w:color="auto"/>
            <w:bottom w:val="none" w:sz="0" w:space="0" w:color="auto"/>
            <w:right w:val="none" w:sz="0" w:space="0" w:color="auto"/>
          </w:divBdr>
        </w:div>
        <w:div w:id="440301035">
          <w:marLeft w:val="480"/>
          <w:marRight w:val="0"/>
          <w:marTop w:val="0"/>
          <w:marBottom w:val="0"/>
          <w:divBdr>
            <w:top w:val="none" w:sz="0" w:space="0" w:color="auto"/>
            <w:left w:val="none" w:sz="0" w:space="0" w:color="auto"/>
            <w:bottom w:val="none" w:sz="0" w:space="0" w:color="auto"/>
            <w:right w:val="none" w:sz="0" w:space="0" w:color="auto"/>
          </w:divBdr>
        </w:div>
        <w:div w:id="464129508">
          <w:marLeft w:val="480"/>
          <w:marRight w:val="0"/>
          <w:marTop w:val="0"/>
          <w:marBottom w:val="0"/>
          <w:divBdr>
            <w:top w:val="none" w:sz="0" w:space="0" w:color="auto"/>
            <w:left w:val="none" w:sz="0" w:space="0" w:color="auto"/>
            <w:bottom w:val="none" w:sz="0" w:space="0" w:color="auto"/>
            <w:right w:val="none" w:sz="0" w:space="0" w:color="auto"/>
          </w:divBdr>
        </w:div>
        <w:div w:id="468786492">
          <w:marLeft w:val="480"/>
          <w:marRight w:val="0"/>
          <w:marTop w:val="0"/>
          <w:marBottom w:val="0"/>
          <w:divBdr>
            <w:top w:val="none" w:sz="0" w:space="0" w:color="auto"/>
            <w:left w:val="none" w:sz="0" w:space="0" w:color="auto"/>
            <w:bottom w:val="none" w:sz="0" w:space="0" w:color="auto"/>
            <w:right w:val="none" w:sz="0" w:space="0" w:color="auto"/>
          </w:divBdr>
        </w:div>
        <w:div w:id="468864385">
          <w:marLeft w:val="480"/>
          <w:marRight w:val="0"/>
          <w:marTop w:val="0"/>
          <w:marBottom w:val="0"/>
          <w:divBdr>
            <w:top w:val="none" w:sz="0" w:space="0" w:color="auto"/>
            <w:left w:val="none" w:sz="0" w:space="0" w:color="auto"/>
            <w:bottom w:val="none" w:sz="0" w:space="0" w:color="auto"/>
            <w:right w:val="none" w:sz="0" w:space="0" w:color="auto"/>
          </w:divBdr>
        </w:div>
        <w:div w:id="514611715">
          <w:marLeft w:val="480"/>
          <w:marRight w:val="0"/>
          <w:marTop w:val="0"/>
          <w:marBottom w:val="0"/>
          <w:divBdr>
            <w:top w:val="none" w:sz="0" w:space="0" w:color="auto"/>
            <w:left w:val="none" w:sz="0" w:space="0" w:color="auto"/>
            <w:bottom w:val="none" w:sz="0" w:space="0" w:color="auto"/>
            <w:right w:val="none" w:sz="0" w:space="0" w:color="auto"/>
          </w:divBdr>
        </w:div>
        <w:div w:id="518667962">
          <w:marLeft w:val="480"/>
          <w:marRight w:val="0"/>
          <w:marTop w:val="0"/>
          <w:marBottom w:val="0"/>
          <w:divBdr>
            <w:top w:val="none" w:sz="0" w:space="0" w:color="auto"/>
            <w:left w:val="none" w:sz="0" w:space="0" w:color="auto"/>
            <w:bottom w:val="none" w:sz="0" w:space="0" w:color="auto"/>
            <w:right w:val="none" w:sz="0" w:space="0" w:color="auto"/>
          </w:divBdr>
        </w:div>
        <w:div w:id="565188191">
          <w:marLeft w:val="480"/>
          <w:marRight w:val="0"/>
          <w:marTop w:val="0"/>
          <w:marBottom w:val="0"/>
          <w:divBdr>
            <w:top w:val="none" w:sz="0" w:space="0" w:color="auto"/>
            <w:left w:val="none" w:sz="0" w:space="0" w:color="auto"/>
            <w:bottom w:val="none" w:sz="0" w:space="0" w:color="auto"/>
            <w:right w:val="none" w:sz="0" w:space="0" w:color="auto"/>
          </w:divBdr>
        </w:div>
        <w:div w:id="581331143">
          <w:marLeft w:val="480"/>
          <w:marRight w:val="0"/>
          <w:marTop w:val="0"/>
          <w:marBottom w:val="0"/>
          <w:divBdr>
            <w:top w:val="none" w:sz="0" w:space="0" w:color="auto"/>
            <w:left w:val="none" w:sz="0" w:space="0" w:color="auto"/>
            <w:bottom w:val="none" w:sz="0" w:space="0" w:color="auto"/>
            <w:right w:val="none" w:sz="0" w:space="0" w:color="auto"/>
          </w:divBdr>
        </w:div>
        <w:div w:id="591403029">
          <w:marLeft w:val="480"/>
          <w:marRight w:val="0"/>
          <w:marTop w:val="0"/>
          <w:marBottom w:val="0"/>
          <w:divBdr>
            <w:top w:val="none" w:sz="0" w:space="0" w:color="auto"/>
            <w:left w:val="none" w:sz="0" w:space="0" w:color="auto"/>
            <w:bottom w:val="none" w:sz="0" w:space="0" w:color="auto"/>
            <w:right w:val="none" w:sz="0" w:space="0" w:color="auto"/>
          </w:divBdr>
        </w:div>
        <w:div w:id="595552173">
          <w:marLeft w:val="480"/>
          <w:marRight w:val="0"/>
          <w:marTop w:val="0"/>
          <w:marBottom w:val="0"/>
          <w:divBdr>
            <w:top w:val="none" w:sz="0" w:space="0" w:color="auto"/>
            <w:left w:val="none" w:sz="0" w:space="0" w:color="auto"/>
            <w:bottom w:val="none" w:sz="0" w:space="0" w:color="auto"/>
            <w:right w:val="none" w:sz="0" w:space="0" w:color="auto"/>
          </w:divBdr>
        </w:div>
        <w:div w:id="625694623">
          <w:marLeft w:val="480"/>
          <w:marRight w:val="0"/>
          <w:marTop w:val="0"/>
          <w:marBottom w:val="0"/>
          <w:divBdr>
            <w:top w:val="none" w:sz="0" w:space="0" w:color="auto"/>
            <w:left w:val="none" w:sz="0" w:space="0" w:color="auto"/>
            <w:bottom w:val="none" w:sz="0" w:space="0" w:color="auto"/>
            <w:right w:val="none" w:sz="0" w:space="0" w:color="auto"/>
          </w:divBdr>
        </w:div>
        <w:div w:id="833834444">
          <w:marLeft w:val="480"/>
          <w:marRight w:val="0"/>
          <w:marTop w:val="0"/>
          <w:marBottom w:val="0"/>
          <w:divBdr>
            <w:top w:val="none" w:sz="0" w:space="0" w:color="auto"/>
            <w:left w:val="none" w:sz="0" w:space="0" w:color="auto"/>
            <w:bottom w:val="none" w:sz="0" w:space="0" w:color="auto"/>
            <w:right w:val="none" w:sz="0" w:space="0" w:color="auto"/>
          </w:divBdr>
        </w:div>
        <w:div w:id="918754765">
          <w:marLeft w:val="480"/>
          <w:marRight w:val="0"/>
          <w:marTop w:val="0"/>
          <w:marBottom w:val="0"/>
          <w:divBdr>
            <w:top w:val="none" w:sz="0" w:space="0" w:color="auto"/>
            <w:left w:val="none" w:sz="0" w:space="0" w:color="auto"/>
            <w:bottom w:val="none" w:sz="0" w:space="0" w:color="auto"/>
            <w:right w:val="none" w:sz="0" w:space="0" w:color="auto"/>
          </w:divBdr>
        </w:div>
        <w:div w:id="955528713">
          <w:marLeft w:val="480"/>
          <w:marRight w:val="0"/>
          <w:marTop w:val="0"/>
          <w:marBottom w:val="0"/>
          <w:divBdr>
            <w:top w:val="none" w:sz="0" w:space="0" w:color="auto"/>
            <w:left w:val="none" w:sz="0" w:space="0" w:color="auto"/>
            <w:bottom w:val="none" w:sz="0" w:space="0" w:color="auto"/>
            <w:right w:val="none" w:sz="0" w:space="0" w:color="auto"/>
          </w:divBdr>
        </w:div>
        <w:div w:id="986251277">
          <w:marLeft w:val="480"/>
          <w:marRight w:val="0"/>
          <w:marTop w:val="0"/>
          <w:marBottom w:val="0"/>
          <w:divBdr>
            <w:top w:val="none" w:sz="0" w:space="0" w:color="auto"/>
            <w:left w:val="none" w:sz="0" w:space="0" w:color="auto"/>
            <w:bottom w:val="none" w:sz="0" w:space="0" w:color="auto"/>
            <w:right w:val="none" w:sz="0" w:space="0" w:color="auto"/>
          </w:divBdr>
        </w:div>
        <w:div w:id="990600171">
          <w:marLeft w:val="480"/>
          <w:marRight w:val="0"/>
          <w:marTop w:val="0"/>
          <w:marBottom w:val="0"/>
          <w:divBdr>
            <w:top w:val="none" w:sz="0" w:space="0" w:color="auto"/>
            <w:left w:val="none" w:sz="0" w:space="0" w:color="auto"/>
            <w:bottom w:val="none" w:sz="0" w:space="0" w:color="auto"/>
            <w:right w:val="none" w:sz="0" w:space="0" w:color="auto"/>
          </w:divBdr>
        </w:div>
        <w:div w:id="1009407260">
          <w:marLeft w:val="480"/>
          <w:marRight w:val="0"/>
          <w:marTop w:val="0"/>
          <w:marBottom w:val="0"/>
          <w:divBdr>
            <w:top w:val="none" w:sz="0" w:space="0" w:color="auto"/>
            <w:left w:val="none" w:sz="0" w:space="0" w:color="auto"/>
            <w:bottom w:val="none" w:sz="0" w:space="0" w:color="auto"/>
            <w:right w:val="none" w:sz="0" w:space="0" w:color="auto"/>
          </w:divBdr>
        </w:div>
        <w:div w:id="1015033352">
          <w:marLeft w:val="480"/>
          <w:marRight w:val="0"/>
          <w:marTop w:val="0"/>
          <w:marBottom w:val="0"/>
          <w:divBdr>
            <w:top w:val="none" w:sz="0" w:space="0" w:color="auto"/>
            <w:left w:val="none" w:sz="0" w:space="0" w:color="auto"/>
            <w:bottom w:val="none" w:sz="0" w:space="0" w:color="auto"/>
            <w:right w:val="none" w:sz="0" w:space="0" w:color="auto"/>
          </w:divBdr>
        </w:div>
        <w:div w:id="1060984994">
          <w:marLeft w:val="480"/>
          <w:marRight w:val="0"/>
          <w:marTop w:val="0"/>
          <w:marBottom w:val="0"/>
          <w:divBdr>
            <w:top w:val="none" w:sz="0" w:space="0" w:color="auto"/>
            <w:left w:val="none" w:sz="0" w:space="0" w:color="auto"/>
            <w:bottom w:val="none" w:sz="0" w:space="0" w:color="auto"/>
            <w:right w:val="none" w:sz="0" w:space="0" w:color="auto"/>
          </w:divBdr>
        </w:div>
        <w:div w:id="1203176690">
          <w:marLeft w:val="480"/>
          <w:marRight w:val="0"/>
          <w:marTop w:val="0"/>
          <w:marBottom w:val="0"/>
          <w:divBdr>
            <w:top w:val="none" w:sz="0" w:space="0" w:color="auto"/>
            <w:left w:val="none" w:sz="0" w:space="0" w:color="auto"/>
            <w:bottom w:val="none" w:sz="0" w:space="0" w:color="auto"/>
            <w:right w:val="none" w:sz="0" w:space="0" w:color="auto"/>
          </w:divBdr>
        </w:div>
        <w:div w:id="1293898388">
          <w:marLeft w:val="480"/>
          <w:marRight w:val="0"/>
          <w:marTop w:val="0"/>
          <w:marBottom w:val="0"/>
          <w:divBdr>
            <w:top w:val="none" w:sz="0" w:space="0" w:color="auto"/>
            <w:left w:val="none" w:sz="0" w:space="0" w:color="auto"/>
            <w:bottom w:val="none" w:sz="0" w:space="0" w:color="auto"/>
            <w:right w:val="none" w:sz="0" w:space="0" w:color="auto"/>
          </w:divBdr>
        </w:div>
        <w:div w:id="1368141946">
          <w:marLeft w:val="480"/>
          <w:marRight w:val="0"/>
          <w:marTop w:val="0"/>
          <w:marBottom w:val="0"/>
          <w:divBdr>
            <w:top w:val="none" w:sz="0" w:space="0" w:color="auto"/>
            <w:left w:val="none" w:sz="0" w:space="0" w:color="auto"/>
            <w:bottom w:val="none" w:sz="0" w:space="0" w:color="auto"/>
            <w:right w:val="none" w:sz="0" w:space="0" w:color="auto"/>
          </w:divBdr>
        </w:div>
        <w:div w:id="1384056933">
          <w:marLeft w:val="480"/>
          <w:marRight w:val="0"/>
          <w:marTop w:val="0"/>
          <w:marBottom w:val="0"/>
          <w:divBdr>
            <w:top w:val="none" w:sz="0" w:space="0" w:color="auto"/>
            <w:left w:val="none" w:sz="0" w:space="0" w:color="auto"/>
            <w:bottom w:val="none" w:sz="0" w:space="0" w:color="auto"/>
            <w:right w:val="none" w:sz="0" w:space="0" w:color="auto"/>
          </w:divBdr>
        </w:div>
        <w:div w:id="1392923477">
          <w:marLeft w:val="480"/>
          <w:marRight w:val="0"/>
          <w:marTop w:val="0"/>
          <w:marBottom w:val="0"/>
          <w:divBdr>
            <w:top w:val="none" w:sz="0" w:space="0" w:color="auto"/>
            <w:left w:val="none" w:sz="0" w:space="0" w:color="auto"/>
            <w:bottom w:val="none" w:sz="0" w:space="0" w:color="auto"/>
            <w:right w:val="none" w:sz="0" w:space="0" w:color="auto"/>
          </w:divBdr>
        </w:div>
        <w:div w:id="1403138563">
          <w:marLeft w:val="480"/>
          <w:marRight w:val="0"/>
          <w:marTop w:val="0"/>
          <w:marBottom w:val="0"/>
          <w:divBdr>
            <w:top w:val="none" w:sz="0" w:space="0" w:color="auto"/>
            <w:left w:val="none" w:sz="0" w:space="0" w:color="auto"/>
            <w:bottom w:val="none" w:sz="0" w:space="0" w:color="auto"/>
            <w:right w:val="none" w:sz="0" w:space="0" w:color="auto"/>
          </w:divBdr>
        </w:div>
        <w:div w:id="1432167828">
          <w:marLeft w:val="480"/>
          <w:marRight w:val="0"/>
          <w:marTop w:val="0"/>
          <w:marBottom w:val="0"/>
          <w:divBdr>
            <w:top w:val="none" w:sz="0" w:space="0" w:color="auto"/>
            <w:left w:val="none" w:sz="0" w:space="0" w:color="auto"/>
            <w:bottom w:val="none" w:sz="0" w:space="0" w:color="auto"/>
            <w:right w:val="none" w:sz="0" w:space="0" w:color="auto"/>
          </w:divBdr>
        </w:div>
        <w:div w:id="1486623549">
          <w:marLeft w:val="480"/>
          <w:marRight w:val="0"/>
          <w:marTop w:val="0"/>
          <w:marBottom w:val="0"/>
          <w:divBdr>
            <w:top w:val="none" w:sz="0" w:space="0" w:color="auto"/>
            <w:left w:val="none" w:sz="0" w:space="0" w:color="auto"/>
            <w:bottom w:val="none" w:sz="0" w:space="0" w:color="auto"/>
            <w:right w:val="none" w:sz="0" w:space="0" w:color="auto"/>
          </w:divBdr>
        </w:div>
        <w:div w:id="1616407904">
          <w:marLeft w:val="480"/>
          <w:marRight w:val="0"/>
          <w:marTop w:val="0"/>
          <w:marBottom w:val="0"/>
          <w:divBdr>
            <w:top w:val="none" w:sz="0" w:space="0" w:color="auto"/>
            <w:left w:val="none" w:sz="0" w:space="0" w:color="auto"/>
            <w:bottom w:val="none" w:sz="0" w:space="0" w:color="auto"/>
            <w:right w:val="none" w:sz="0" w:space="0" w:color="auto"/>
          </w:divBdr>
        </w:div>
        <w:div w:id="1711107894">
          <w:marLeft w:val="480"/>
          <w:marRight w:val="0"/>
          <w:marTop w:val="0"/>
          <w:marBottom w:val="0"/>
          <w:divBdr>
            <w:top w:val="none" w:sz="0" w:space="0" w:color="auto"/>
            <w:left w:val="none" w:sz="0" w:space="0" w:color="auto"/>
            <w:bottom w:val="none" w:sz="0" w:space="0" w:color="auto"/>
            <w:right w:val="none" w:sz="0" w:space="0" w:color="auto"/>
          </w:divBdr>
        </w:div>
        <w:div w:id="1746955414">
          <w:marLeft w:val="480"/>
          <w:marRight w:val="0"/>
          <w:marTop w:val="0"/>
          <w:marBottom w:val="0"/>
          <w:divBdr>
            <w:top w:val="none" w:sz="0" w:space="0" w:color="auto"/>
            <w:left w:val="none" w:sz="0" w:space="0" w:color="auto"/>
            <w:bottom w:val="none" w:sz="0" w:space="0" w:color="auto"/>
            <w:right w:val="none" w:sz="0" w:space="0" w:color="auto"/>
          </w:divBdr>
        </w:div>
        <w:div w:id="1759280796">
          <w:marLeft w:val="480"/>
          <w:marRight w:val="0"/>
          <w:marTop w:val="0"/>
          <w:marBottom w:val="0"/>
          <w:divBdr>
            <w:top w:val="none" w:sz="0" w:space="0" w:color="auto"/>
            <w:left w:val="none" w:sz="0" w:space="0" w:color="auto"/>
            <w:bottom w:val="none" w:sz="0" w:space="0" w:color="auto"/>
            <w:right w:val="none" w:sz="0" w:space="0" w:color="auto"/>
          </w:divBdr>
        </w:div>
        <w:div w:id="1893301691">
          <w:marLeft w:val="480"/>
          <w:marRight w:val="0"/>
          <w:marTop w:val="0"/>
          <w:marBottom w:val="0"/>
          <w:divBdr>
            <w:top w:val="none" w:sz="0" w:space="0" w:color="auto"/>
            <w:left w:val="none" w:sz="0" w:space="0" w:color="auto"/>
            <w:bottom w:val="none" w:sz="0" w:space="0" w:color="auto"/>
            <w:right w:val="none" w:sz="0" w:space="0" w:color="auto"/>
          </w:divBdr>
        </w:div>
        <w:div w:id="1974168277">
          <w:marLeft w:val="480"/>
          <w:marRight w:val="0"/>
          <w:marTop w:val="0"/>
          <w:marBottom w:val="0"/>
          <w:divBdr>
            <w:top w:val="none" w:sz="0" w:space="0" w:color="auto"/>
            <w:left w:val="none" w:sz="0" w:space="0" w:color="auto"/>
            <w:bottom w:val="none" w:sz="0" w:space="0" w:color="auto"/>
            <w:right w:val="none" w:sz="0" w:space="0" w:color="auto"/>
          </w:divBdr>
        </w:div>
        <w:div w:id="1975019156">
          <w:marLeft w:val="480"/>
          <w:marRight w:val="0"/>
          <w:marTop w:val="0"/>
          <w:marBottom w:val="0"/>
          <w:divBdr>
            <w:top w:val="none" w:sz="0" w:space="0" w:color="auto"/>
            <w:left w:val="none" w:sz="0" w:space="0" w:color="auto"/>
            <w:bottom w:val="none" w:sz="0" w:space="0" w:color="auto"/>
            <w:right w:val="none" w:sz="0" w:space="0" w:color="auto"/>
          </w:divBdr>
        </w:div>
        <w:div w:id="1978030627">
          <w:marLeft w:val="480"/>
          <w:marRight w:val="0"/>
          <w:marTop w:val="0"/>
          <w:marBottom w:val="0"/>
          <w:divBdr>
            <w:top w:val="none" w:sz="0" w:space="0" w:color="auto"/>
            <w:left w:val="none" w:sz="0" w:space="0" w:color="auto"/>
            <w:bottom w:val="none" w:sz="0" w:space="0" w:color="auto"/>
            <w:right w:val="none" w:sz="0" w:space="0" w:color="auto"/>
          </w:divBdr>
        </w:div>
      </w:divsChild>
    </w:div>
    <w:div w:id="1608850278">
      <w:bodyDiv w:val="1"/>
      <w:marLeft w:val="0"/>
      <w:marRight w:val="0"/>
      <w:marTop w:val="0"/>
      <w:marBottom w:val="0"/>
      <w:divBdr>
        <w:top w:val="none" w:sz="0" w:space="0" w:color="auto"/>
        <w:left w:val="none" w:sz="0" w:space="0" w:color="auto"/>
        <w:bottom w:val="none" w:sz="0" w:space="0" w:color="auto"/>
        <w:right w:val="none" w:sz="0" w:space="0" w:color="auto"/>
      </w:divBdr>
    </w:div>
    <w:div w:id="1609310373">
      <w:bodyDiv w:val="1"/>
      <w:marLeft w:val="0"/>
      <w:marRight w:val="0"/>
      <w:marTop w:val="0"/>
      <w:marBottom w:val="0"/>
      <w:divBdr>
        <w:top w:val="none" w:sz="0" w:space="0" w:color="auto"/>
        <w:left w:val="none" w:sz="0" w:space="0" w:color="auto"/>
        <w:bottom w:val="none" w:sz="0" w:space="0" w:color="auto"/>
        <w:right w:val="none" w:sz="0" w:space="0" w:color="auto"/>
      </w:divBdr>
    </w:div>
    <w:div w:id="1609502984">
      <w:bodyDiv w:val="1"/>
      <w:marLeft w:val="0"/>
      <w:marRight w:val="0"/>
      <w:marTop w:val="0"/>
      <w:marBottom w:val="0"/>
      <w:divBdr>
        <w:top w:val="none" w:sz="0" w:space="0" w:color="auto"/>
        <w:left w:val="none" w:sz="0" w:space="0" w:color="auto"/>
        <w:bottom w:val="none" w:sz="0" w:space="0" w:color="auto"/>
        <w:right w:val="none" w:sz="0" w:space="0" w:color="auto"/>
      </w:divBdr>
      <w:divsChild>
        <w:div w:id="23218309">
          <w:marLeft w:val="480"/>
          <w:marRight w:val="0"/>
          <w:marTop w:val="0"/>
          <w:marBottom w:val="0"/>
          <w:divBdr>
            <w:top w:val="none" w:sz="0" w:space="0" w:color="auto"/>
            <w:left w:val="none" w:sz="0" w:space="0" w:color="auto"/>
            <w:bottom w:val="none" w:sz="0" w:space="0" w:color="auto"/>
            <w:right w:val="none" w:sz="0" w:space="0" w:color="auto"/>
          </w:divBdr>
        </w:div>
        <w:div w:id="42675052">
          <w:marLeft w:val="480"/>
          <w:marRight w:val="0"/>
          <w:marTop w:val="0"/>
          <w:marBottom w:val="0"/>
          <w:divBdr>
            <w:top w:val="none" w:sz="0" w:space="0" w:color="auto"/>
            <w:left w:val="none" w:sz="0" w:space="0" w:color="auto"/>
            <w:bottom w:val="none" w:sz="0" w:space="0" w:color="auto"/>
            <w:right w:val="none" w:sz="0" w:space="0" w:color="auto"/>
          </w:divBdr>
        </w:div>
        <w:div w:id="72970552">
          <w:marLeft w:val="480"/>
          <w:marRight w:val="0"/>
          <w:marTop w:val="0"/>
          <w:marBottom w:val="0"/>
          <w:divBdr>
            <w:top w:val="none" w:sz="0" w:space="0" w:color="auto"/>
            <w:left w:val="none" w:sz="0" w:space="0" w:color="auto"/>
            <w:bottom w:val="none" w:sz="0" w:space="0" w:color="auto"/>
            <w:right w:val="none" w:sz="0" w:space="0" w:color="auto"/>
          </w:divBdr>
        </w:div>
        <w:div w:id="235090101">
          <w:marLeft w:val="480"/>
          <w:marRight w:val="0"/>
          <w:marTop w:val="0"/>
          <w:marBottom w:val="0"/>
          <w:divBdr>
            <w:top w:val="none" w:sz="0" w:space="0" w:color="auto"/>
            <w:left w:val="none" w:sz="0" w:space="0" w:color="auto"/>
            <w:bottom w:val="none" w:sz="0" w:space="0" w:color="auto"/>
            <w:right w:val="none" w:sz="0" w:space="0" w:color="auto"/>
          </w:divBdr>
        </w:div>
        <w:div w:id="323358170">
          <w:marLeft w:val="480"/>
          <w:marRight w:val="0"/>
          <w:marTop w:val="0"/>
          <w:marBottom w:val="0"/>
          <w:divBdr>
            <w:top w:val="none" w:sz="0" w:space="0" w:color="auto"/>
            <w:left w:val="none" w:sz="0" w:space="0" w:color="auto"/>
            <w:bottom w:val="none" w:sz="0" w:space="0" w:color="auto"/>
            <w:right w:val="none" w:sz="0" w:space="0" w:color="auto"/>
          </w:divBdr>
        </w:div>
        <w:div w:id="331642840">
          <w:marLeft w:val="480"/>
          <w:marRight w:val="0"/>
          <w:marTop w:val="0"/>
          <w:marBottom w:val="0"/>
          <w:divBdr>
            <w:top w:val="none" w:sz="0" w:space="0" w:color="auto"/>
            <w:left w:val="none" w:sz="0" w:space="0" w:color="auto"/>
            <w:bottom w:val="none" w:sz="0" w:space="0" w:color="auto"/>
            <w:right w:val="none" w:sz="0" w:space="0" w:color="auto"/>
          </w:divBdr>
        </w:div>
        <w:div w:id="420689008">
          <w:marLeft w:val="480"/>
          <w:marRight w:val="0"/>
          <w:marTop w:val="0"/>
          <w:marBottom w:val="0"/>
          <w:divBdr>
            <w:top w:val="none" w:sz="0" w:space="0" w:color="auto"/>
            <w:left w:val="none" w:sz="0" w:space="0" w:color="auto"/>
            <w:bottom w:val="none" w:sz="0" w:space="0" w:color="auto"/>
            <w:right w:val="none" w:sz="0" w:space="0" w:color="auto"/>
          </w:divBdr>
        </w:div>
        <w:div w:id="485098087">
          <w:marLeft w:val="480"/>
          <w:marRight w:val="0"/>
          <w:marTop w:val="0"/>
          <w:marBottom w:val="0"/>
          <w:divBdr>
            <w:top w:val="none" w:sz="0" w:space="0" w:color="auto"/>
            <w:left w:val="none" w:sz="0" w:space="0" w:color="auto"/>
            <w:bottom w:val="none" w:sz="0" w:space="0" w:color="auto"/>
            <w:right w:val="none" w:sz="0" w:space="0" w:color="auto"/>
          </w:divBdr>
        </w:div>
        <w:div w:id="533426127">
          <w:marLeft w:val="480"/>
          <w:marRight w:val="0"/>
          <w:marTop w:val="0"/>
          <w:marBottom w:val="0"/>
          <w:divBdr>
            <w:top w:val="none" w:sz="0" w:space="0" w:color="auto"/>
            <w:left w:val="none" w:sz="0" w:space="0" w:color="auto"/>
            <w:bottom w:val="none" w:sz="0" w:space="0" w:color="auto"/>
            <w:right w:val="none" w:sz="0" w:space="0" w:color="auto"/>
          </w:divBdr>
        </w:div>
        <w:div w:id="569002687">
          <w:marLeft w:val="480"/>
          <w:marRight w:val="0"/>
          <w:marTop w:val="0"/>
          <w:marBottom w:val="0"/>
          <w:divBdr>
            <w:top w:val="none" w:sz="0" w:space="0" w:color="auto"/>
            <w:left w:val="none" w:sz="0" w:space="0" w:color="auto"/>
            <w:bottom w:val="none" w:sz="0" w:space="0" w:color="auto"/>
            <w:right w:val="none" w:sz="0" w:space="0" w:color="auto"/>
          </w:divBdr>
        </w:div>
        <w:div w:id="719524893">
          <w:marLeft w:val="480"/>
          <w:marRight w:val="0"/>
          <w:marTop w:val="0"/>
          <w:marBottom w:val="0"/>
          <w:divBdr>
            <w:top w:val="none" w:sz="0" w:space="0" w:color="auto"/>
            <w:left w:val="none" w:sz="0" w:space="0" w:color="auto"/>
            <w:bottom w:val="none" w:sz="0" w:space="0" w:color="auto"/>
            <w:right w:val="none" w:sz="0" w:space="0" w:color="auto"/>
          </w:divBdr>
        </w:div>
        <w:div w:id="915894826">
          <w:marLeft w:val="480"/>
          <w:marRight w:val="0"/>
          <w:marTop w:val="0"/>
          <w:marBottom w:val="0"/>
          <w:divBdr>
            <w:top w:val="none" w:sz="0" w:space="0" w:color="auto"/>
            <w:left w:val="none" w:sz="0" w:space="0" w:color="auto"/>
            <w:bottom w:val="none" w:sz="0" w:space="0" w:color="auto"/>
            <w:right w:val="none" w:sz="0" w:space="0" w:color="auto"/>
          </w:divBdr>
        </w:div>
        <w:div w:id="930548353">
          <w:marLeft w:val="480"/>
          <w:marRight w:val="0"/>
          <w:marTop w:val="0"/>
          <w:marBottom w:val="0"/>
          <w:divBdr>
            <w:top w:val="none" w:sz="0" w:space="0" w:color="auto"/>
            <w:left w:val="none" w:sz="0" w:space="0" w:color="auto"/>
            <w:bottom w:val="none" w:sz="0" w:space="0" w:color="auto"/>
            <w:right w:val="none" w:sz="0" w:space="0" w:color="auto"/>
          </w:divBdr>
        </w:div>
        <w:div w:id="981689073">
          <w:marLeft w:val="480"/>
          <w:marRight w:val="0"/>
          <w:marTop w:val="0"/>
          <w:marBottom w:val="0"/>
          <w:divBdr>
            <w:top w:val="none" w:sz="0" w:space="0" w:color="auto"/>
            <w:left w:val="none" w:sz="0" w:space="0" w:color="auto"/>
            <w:bottom w:val="none" w:sz="0" w:space="0" w:color="auto"/>
            <w:right w:val="none" w:sz="0" w:space="0" w:color="auto"/>
          </w:divBdr>
        </w:div>
        <w:div w:id="1085341928">
          <w:marLeft w:val="480"/>
          <w:marRight w:val="0"/>
          <w:marTop w:val="0"/>
          <w:marBottom w:val="0"/>
          <w:divBdr>
            <w:top w:val="none" w:sz="0" w:space="0" w:color="auto"/>
            <w:left w:val="none" w:sz="0" w:space="0" w:color="auto"/>
            <w:bottom w:val="none" w:sz="0" w:space="0" w:color="auto"/>
            <w:right w:val="none" w:sz="0" w:space="0" w:color="auto"/>
          </w:divBdr>
        </w:div>
        <w:div w:id="1090393835">
          <w:marLeft w:val="480"/>
          <w:marRight w:val="0"/>
          <w:marTop w:val="0"/>
          <w:marBottom w:val="0"/>
          <w:divBdr>
            <w:top w:val="none" w:sz="0" w:space="0" w:color="auto"/>
            <w:left w:val="none" w:sz="0" w:space="0" w:color="auto"/>
            <w:bottom w:val="none" w:sz="0" w:space="0" w:color="auto"/>
            <w:right w:val="none" w:sz="0" w:space="0" w:color="auto"/>
          </w:divBdr>
        </w:div>
        <w:div w:id="1162694848">
          <w:marLeft w:val="480"/>
          <w:marRight w:val="0"/>
          <w:marTop w:val="0"/>
          <w:marBottom w:val="0"/>
          <w:divBdr>
            <w:top w:val="none" w:sz="0" w:space="0" w:color="auto"/>
            <w:left w:val="none" w:sz="0" w:space="0" w:color="auto"/>
            <w:bottom w:val="none" w:sz="0" w:space="0" w:color="auto"/>
            <w:right w:val="none" w:sz="0" w:space="0" w:color="auto"/>
          </w:divBdr>
        </w:div>
        <w:div w:id="1364936769">
          <w:marLeft w:val="480"/>
          <w:marRight w:val="0"/>
          <w:marTop w:val="0"/>
          <w:marBottom w:val="0"/>
          <w:divBdr>
            <w:top w:val="none" w:sz="0" w:space="0" w:color="auto"/>
            <w:left w:val="none" w:sz="0" w:space="0" w:color="auto"/>
            <w:bottom w:val="none" w:sz="0" w:space="0" w:color="auto"/>
            <w:right w:val="none" w:sz="0" w:space="0" w:color="auto"/>
          </w:divBdr>
        </w:div>
        <w:div w:id="1394545357">
          <w:marLeft w:val="480"/>
          <w:marRight w:val="0"/>
          <w:marTop w:val="0"/>
          <w:marBottom w:val="0"/>
          <w:divBdr>
            <w:top w:val="none" w:sz="0" w:space="0" w:color="auto"/>
            <w:left w:val="none" w:sz="0" w:space="0" w:color="auto"/>
            <w:bottom w:val="none" w:sz="0" w:space="0" w:color="auto"/>
            <w:right w:val="none" w:sz="0" w:space="0" w:color="auto"/>
          </w:divBdr>
        </w:div>
        <w:div w:id="1408916243">
          <w:marLeft w:val="480"/>
          <w:marRight w:val="0"/>
          <w:marTop w:val="0"/>
          <w:marBottom w:val="0"/>
          <w:divBdr>
            <w:top w:val="none" w:sz="0" w:space="0" w:color="auto"/>
            <w:left w:val="none" w:sz="0" w:space="0" w:color="auto"/>
            <w:bottom w:val="none" w:sz="0" w:space="0" w:color="auto"/>
            <w:right w:val="none" w:sz="0" w:space="0" w:color="auto"/>
          </w:divBdr>
        </w:div>
        <w:div w:id="1484814685">
          <w:marLeft w:val="480"/>
          <w:marRight w:val="0"/>
          <w:marTop w:val="0"/>
          <w:marBottom w:val="0"/>
          <w:divBdr>
            <w:top w:val="none" w:sz="0" w:space="0" w:color="auto"/>
            <w:left w:val="none" w:sz="0" w:space="0" w:color="auto"/>
            <w:bottom w:val="none" w:sz="0" w:space="0" w:color="auto"/>
            <w:right w:val="none" w:sz="0" w:space="0" w:color="auto"/>
          </w:divBdr>
        </w:div>
        <w:div w:id="1528369837">
          <w:marLeft w:val="480"/>
          <w:marRight w:val="0"/>
          <w:marTop w:val="0"/>
          <w:marBottom w:val="0"/>
          <w:divBdr>
            <w:top w:val="none" w:sz="0" w:space="0" w:color="auto"/>
            <w:left w:val="none" w:sz="0" w:space="0" w:color="auto"/>
            <w:bottom w:val="none" w:sz="0" w:space="0" w:color="auto"/>
            <w:right w:val="none" w:sz="0" w:space="0" w:color="auto"/>
          </w:divBdr>
        </w:div>
        <w:div w:id="1619752987">
          <w:marLeft w:val="480"/>
          <w:marRight w:val="0"/>
          <w:marTop w:val="0"/>
          <w:marBottom w:val="0"/>
          <w:divBdr>
            <w:top w:val="none" w:sz="0" w:space="0" w:color="auto"/>
            <w:left w:val="none" w:sz="0" w:space="0" w:color="auto"/>
            <w:bottom w:val="none" w:sz="0" w:space="0" w:color="auto"/>
            <w:right w:val="none" w:sz="0" w:space="0" w:color="auto"/>
          </w:divBdr>
        </w:div>
        <w:div w:id="1811437936">
          <w:marLeft w:val="480"/>
          <w:marRight w:val="0"/>
          <w:marTop w:val="0"/>
          <w:marBottom w:val="0"/>
          <w:divBdr>
            <w:top w:val="none" w:sz="0" w:space="0" w:color="auto"/>
            <w:left w:val="none" w:sz="0" w:space="0" w:color="auto"/>
            <w:bottom w:val="none" w:sz="0" w:space="0" w:color="auto"/>
            <w:right w:val="none" w:sz="0" w:space="0" w:color="auto"/>
          </w:divBdr>
        </w:div>
        <w:div w:id="1951282832">
          <w:marLeft w:val="480"/>
          <w:marRight w:val="0"/>
          <w:marTop w:val="0"/>
          <w:marBottom w:val="0"/>
          <w:divBdr>
            <w:top w:val="none" w:sz="0" w:space="0" w:color="auto"/>
            <w:left w:val="none" w:sz="0" w:space="0" w:color="auto"/>
            <w:bottom w:val="none" w:sz="0" w:space="0" w:color="auto"/>
            <w:right w:val="none" w:sz="0" w:space="0" w:color="auto"/>
          </w:divBdr>
        </w:div>
      </w:divsChild>
    </w:div>
    <w:div w:id="1609653061">
      <w:bodyDiv w:val="1"/>
      <w:marLeft w:val="0"/>
      <w:marRight w:val="0"/>
      <w:marTop w:val="0"/>
      <w:marBottom w:val="0"/>
      <w:divBdr>
        <w:top w:val="none" w:sz="0" w:space="0" w:color="auto"/>
        <w:left w:val="none" w:sz="0" w:space="0" w:color="auto"/>
        <w:bottom w:val="none" w:sz="0" w:space="0" w:color="auto"/>
        <w:right w:val="none" w:sz="0" w:space="0" w:color="auto"/>
      </w:divBdr>
      <w:divsChild>
        <w:div w:id="27533896">
          <w:marLeft w:val="480"/>
          <w:marRight w:val="0"/>
          <w:marTop w:val="0"/>
          <w:marBottom w:val="0"/>
          <w:divBdr>
            <w:top w:val="none" w:sz="0" w:space="0" w:color="auto"/>
            <w:left w:val="none" w:sz="0" w:space="0" w:color="auto"/>
            <w:bottom w:val="none" w:sz="0" w:space="0" w:color="auto"/>
            <w:right w:val="none" w:sz="0" w:space="0" w:color="auto"/>
          </w:divBdr>
        </w:div>
        <w:div w:id="55126628">
          <w:marLeft w:val="480"/>
          <w:marRight w:val="0"/>
          <w:marTop w:val="0"/>
          <w:marBottom w:val="0"/>
          <w:divBdr>
            <w:top w:val="none" w:sz="0" w:space="0" w:color="auto"/>
            <w:left w:val="none" w:sz="0" w:space="0" w:color="auto"/>
            <w:bottom w:val="none" w:sz="0" w:space="0" w:color="auto"/>
            <w:right w:val="none" w:sz="0" w:space="0" w:color="auto"/>
          </w:divBdr>
        </w:div>
        <w:div w:id="111487667">
          <w:marLeft w:val="480"/>
          <w:marRight w:val="0"/>
          <w:marTop w:val="0"/>
          <w:marBottom w:val="0"/>
          <w:divBdr>
            <w:top w:val="none" w:sz="0" w:space="0" w:color="auto"/>
            <w:left w:val="none" w:sz="0" w:space="0" w:color="auto"/>
            <w:bottom w:val="none" w:sz="0" w:space="0" w:color="auto"/>
            <w:right w:val="none" w:sz="0" w:space="0" w:color="auto"/>
          </w:divBdr>
        </w:div>
        <w:div w:id="120000756">
          <w:marLeft w:val="480"/>
          <w:marRight w:val="0"/>
          <w:marTop w:val="0"/>
          <w:marBottom w:val="0"/>
          <w:divBdr>
            <w:top w:val="none" w:sz="0" w:space="0" w:color="auto"/>
            <w:left w:val="none" w:sz="0" w:space="0" w:color="auto"/>
            <w:bottom w:val="none" w:sz="0" w:space="0" w:color="auto"/>
            <w:right w:val="none" w:sz="0" w:space="0" w:color="auto"/>
          </w:divBdr>
        </w:div>
        <w:div w:id="123819372">
          <w:marLeft w:val="480"/>
          <w:marRight w:val="0"/>
          <w:marTop w:val="0"/>
          <w:marBottom w:val="0"/>
          <w:divBdr>
            <w:top w:val="none" w:sz="0" w:space="0" w:color="auto"/>
            <w:left w:val="none" w:sz="0" w:space="0" w:color="auto"/>
            <w:bottom w:val="none" w:sz="0" w:space="0" w:color="auto"/>
            <w:right w:val="none" w:sz="0" w:space="0" w:color="auto"/>
          </w:divBdr>
        </w:div>
        <w:div w:id="126053187">
          <w:marLeft w:val="480"/>
          <w:marRight w:val="0"/>
          <w:marTop w:val="0"/>
          <w:marBottom w:val="0"/>
          <w:divBdr>
            <w:top w:val="none" w:sz="0" w:space="0" w:color="auto"/>
            <w:left w:val="none" w:sz="0" w:space="0" w:color="auto"/>
            <w:bottom w:val="none" w:sz="0" w:space="0" w:color="auto"/>
            <w:right w:val="none" w:sz="0" w:space="0" w:color="auto"/>
          </w:divBdr>
        </w:div>
        <w:div w:id="224528565">
          <w:marLeft w:val="480"/>
          <w:marRight w:val="0"/>
          <w:marTop w:val="0"/>
          <w:marBottom w:val="0"/>
          <w:divBdr>
            <w:top w:val="none" w:sz="0" w:space="0" w:color="auto"/>
            <w:left w:val="none" w:sz="0" w:space="0" w:color="auto"/>
            <w:bottom w:val="none" w:sz="0" w:space="0" w:color="auto"/>
            <w:right w:val="none" w:sz="0" w:space="0" w:color="auto"/>
          </w:divBdr>
        </w:div>
        <w:div w:id="241184642">
          <w:marLeft w:val="480"/>
          <w:marRight w:val="0"/>
          <w:marTop w:val="0"/>
          <w:marBottom w:val="0"/>
          <w:divBdr>
            <w:top w:val="none" w:sz="0" w:space="0" w:color="auto"/>
            <w:left w:val="none" w:sz="0" w:space="0" w:color="auto"/>
            <w:bottom w:val="none" w:sz="0" w:space="0" w:color="auto"/>
            <w:right w:val="none" w:sz="0" w:space="0" w:color="auto"/>
          </w:divBdr>
        </w:div>
        <w:div w:id="279142243">
          <w:marLeft w:val="480"/>
          <w:marRight w:val="0"/>
          <w:marTop w:val="0"/>
          <w:marBottom w:val="0"/>
          <w:divBdr>
            <w:top w:val="none" w:sz="0" w:space="0" w:color="auto"/>
            <w:left w:val="none" w:sz="0" w:space="0" w:color="auto"/>
            <w:bottom w:val="none" w:sz="0" w:space="0" w:color="auto"/>
            <w:right w:val="none" w:sz="0" w:space="0" w:color="auto"/>
          </w:divBdr>
        </w:div>
        <w:div w:id="335151529">
          <w:marLeft w:val="480"/>
          <w:marRight w:val="0"/>
          <w:marTop w:val="0"/>
          <w:marBottom w:val="0"/>
          <w:divBdr>
            <w:top w:val="none" w:sz="0" w:space="0" w:color="auto"/>
            <w:left w:val="none" w:sz="0" w:space="0" w:color="auto"/>
            <w:bottom w:val="none" w:sz="0" w:space="0" w:color="auto"/>
            <w:right w:val="none" w:sz="0" w:space="0" w:color="auto"/>
          </w:divBdr>
        </w:div>
        <w:div w:id="341251087">
          <w:marLeft w:val="480"/>
          <w:marRight w:val="0"/>
          <w:marTop w:val="0"/>
          <w:marBottom w:val="0"/>
          <w:divBdr>
            <w:top w:val="none" w:sz="0" w:space="0" w:color="auto"/>
            <w:left w:val="none" w:sz="0" w:space="0" w:color="auto"/>
            <w:bottom w:val="none" w:sz="0" w:space="0" w:color="auto"/>
            <w:right w:val="none" w:sz="0" w:space="0" w:color="auto"/>
          </w:divBdr>
        </w:div>
        <w:div w:id="416444438">
          <w:marLeft w:val="480"/>
          <w:marRight w:val="0"/>
          <w:marTop w:val="0"/>
          <w:marBottom w:val="0"/>
          <w:divBdr>
            <w:top w:val="none" w:sz="0" w:space="0" w:color="auto"/>
            <w:left w:val="none" w:sz="0" w:space="0" w:color="auto"/>
            <w:bottom w:val="none" w:sz="0" w:space="0" w:color="auto"/>
            <w:right w:val="none" w:sz="0" w:space="0" w:color="auto"/>
          </w:divBdr>
        </w:div>
        <w:div w:id="472454867">
          <w:marLeft w:val="480"/>
          <w:marRight w:val="0"/>
          <w:marTop w:val="0"/>
          <w:marBottom w:val="0"/>
          <w:divBdr>
            <w:top w:val="none" w:sz="0" w:space="0" w:color="auto"/>
            <w:left w:val="none" w:sz="0" w:space="0" w:color="auto"/>
            <w:bottom w:val="none" w:sz="0" w:space="0" w:color="auto"/>
            <w:right w:val="none" w:sz="0" w:space="0" w:color="auto"/>
          </w:divBdr>
        </w:div>
        <w:div w:id="554704533">
          <w:marLeft w:val="480"/>
          <w:marRight w:val="0"/>
          <w:marTop w:val="0"/>
          <w:marBottom w:val="0"/>
          <w:divBdr>
            <w:top w:val="none" w:sz="0" w:space="0" w:color="auto"/>
            <w:left w:val="none" w:sz="0" w:space="0" w:color="auto"/>
            <w:bottom w:val="none" w:sz="0" w:space="0" w:color="auto"/>
            <w:right w:val="none" w:sz="0" w:space="0" w:color="auto"/>
          </w:divBdr>
        </w:div>
        <w:div w:id="582757651">
          <w:marLeft w:val="480"/>
          <w:marRight w:val="0"/>
          <w:marTop w:val="0"/>
          <w:marBottom w:val="0"/>
          <w:divBdr>
            <w:top w:val="none" w:sz="0" w:space="0" w:color="auto"/>
            <w:left w:val="none" w:sz="0" w:space="0" w:color="auto"/>
            <w:bottom w:val="none" w:sz="0" w:space="0" w:color="auto"/>
            <w:right w:val="none" w:sz="0" w:space="0" w:color="auto"/>
          </w:divBdr>
        </w:div>
        <w:div w:id="605164006">
          <w:marLeft w:val="480"/>
          <w:marRight w:val="0"/>
          <w:marTop w:val="0"/>
          <w:marBottom w:val="0"/>
          <w:divBdr>
            <w:top w:val="none" w:sz="0" w:space="0" w:color="auto"/>
            <w:left w:val="none" w:sz="0" w:space="0" w:color="auto"/>
            <w:bottom w:val="none" w:sz="0" w:space="0" w:color="auto"/>
            <w:right w:val="none" w:sz="0" w:space="0" w:color="auto"/>
          </w:divBdr>
        </w:div>
        <w:div w:id="614219287">
          <w:marLeft w:val="480"/>
          <w:marRight w:val="0"/>
          <w:marTop w:val="0"/>
          <w:marBottom w:val="0"/>
          <w:divBdr>
            <w:top w:val="none" w:sz="0" w:space="0" w:color="auto"/>
            <w:left w:val="none" w:sz="0" w:space="0" w:color="auto"/>
            <w:bottom w:val="none" w:sz="0" w:space="0" w:color="auto"/>
            <w:right w:val="none" w:sz="0" w:space="0" w:color="auto"/>
          </w:divBdr>
        </w:div>
        <w:div w:id="653293582">
          <w:marLeft w:val="480"/>
          <w:marRight w:val="0"/>
          <w:marTop w:val="0"/>
          <w:marBottom w:val="0"/>
          <w:divBdr>
            <w:top w:val="none" w:sz="0" w:space="0" w:color="auto"/>
            <w:left w:val="none" w:sz="0" w:space="0" w:color="auto"/>
            <w:bottom w:val="none" w:sz="0" w:space="0" w:color="auto"/>
            <w:right w:val="none" w:sz="0" w:space="0" w:color="auto"/>
          </w:divBdr>
        </w:div>
        <w:div w:id="673994686">
          <w:marLeft w:val="480"/>
          <w:marRight w:val="0"/>
          <w:marTop w:val="0"/>
          <w:marBottom w:val="0"/>
          <w:divBdr>
            <w:top w:val="none" w:sz="0" w:space="0" w:color="auto"/>
            <w:left w:val="none" w:sz="0" w:space="0" w:color="auto"/>
            <w:bottom w:val="none" w:sz="0" w:space="0" w:color="auto"/>
            <w:right w:val="none" w:sz="0" w:space="0" w:color="auto"/>
          </w:divBdr>
        </w:div>
        <w:div w:id="718670985">
          <w:marLeft w:val="480"/>
          <w:marRight w:val="0"/>
          <w:marTop w:val="0"/>
          <w:marBottom w:val="0"/>
          <w:divBdr>
            <w:top w:val="none" w:sz="0" w:space="0" w:color="auto"/>
            <w:left w:val="none" w:sz="0" w:space="0" w:color="auto"/>
            <w:bottom w:val="none" w:sz="0" w:space="0" w:color="auto"/>
            <w:right w:val="none" w:sz="0" w:space="0" w:color="auto"/>
          </w:divBdr>
        </w:div>
        <w:div w:id="742334210">
          <w:marLeft w:val="480"/>
          <w:marRight w:val="0"/>
          <w:marTop w:val="0"/>
          <w:marBottom w:val="0"/>
          <w:divBdr>
            <w:top w:val="none" w:sz="0" w:space="0" w:color="auto"/>
            <w:left w:val="none" w:sz="0" w:space="0" w:color="auto"/>
            <w:bottom w:val="none" w:sz="0" w:space="0" w:color="auto"/>
            <w:right w:val="none" w:sz="0" w:space="0" w:color="auto"/>
          </w:divBdr>
        </w:div>
        <w:div w:id="759907408">
          <w:marLeft w:val="480"/>
          <w:marRight w:val="0"/>
          <w:marTop w:val="0"/>
          <w:marBottom w:val="0"/>
          <w:divBdr>
            <w:top w:val="none" w:sz="0" w:space="0" w:color="auto"/>
            <w:left w:val="none" w:sz="0" w:space="0" w:color="auto"/>
            <w:bottom w:val="none" w:sz="0" w:space="0" w:color="auto"/>
            <w:right w:val="none" w:sz="0" w:space="0" w:color="auto"/>
          </w:divBdr>
        </w:div>
        <w:div w:id="767044557">
          <w:marLeft w:val="480"/>
          <w:marRight w:val="0"/>
          <w:marTop w:val="0"/>
          <w:marBottom w:val="0"/>
          <w:divBdr>
            <w:top w:val="none" w:sz="0" w:space="0" w:color="auto"/>
            <w:left w:val="none" w:sz="0" w:space="0" w:color="auto"/>
            <w:bottom w:val="none" w:sz="0" w:space="0" w:color="auto"/>
            <w:right w:val="none" w:sz="0" w:space="0" w:color="auto"/>
          </w:divBdr>
        </w:div>
        <w:div w:id="772242797">
          <w:marLeft w:val="480"/>
          <w:marRight w:val="0"/>
          <w:marTop w:val="0"/>
          <w:marBottom w:val="0"/>
          <w:divBdr>
            <w:top w:val="none" w:sz="0" w:space="0" w:color="auto"/>
            <w:left w:val="none" w:sz="0" w:space="0" w:color="auto"/>
            <w:bottom w:val="none" w:sz="0" w:space="0" w:color="auto"/>
            <w:right w:val="none" w:sz="0" w:space="0" w:color="auto"/>
          </w:divBdr>
        </w:div>
        <w:div w:id="811756527">
          <w:marLeft w:val="480"/>
          <w:marRight w:val="0"/>
          <w:marTop w:val="0"/>
          <w:marBottom w:val="0"/>
          <w:divBdr>
            <w:top w:val="none" w:sz="0" w:space="0" w:color="auto"/>
            <w:left w:val="none" w:sz="0" w:space="0" w:color="auto"/>
            <w:bottom w:val="none" w:sz="0" w:space="0" w:color="auto"/>
            <w:right w:val="none" w:sz="0" w:space="0" w:color="auto"/>
          </w:divBdr>
        </w:div>
        <w:div w:id="836307840">
          <w:marLeft w:val="480"/>
          <w:marRight w:val="0"/>
          <w:marTop w:val="0"/>
          <w:marBottom w:val="0"/>
          <w:divBdr>
            <w:top w:val="none" w:sz="0" w:space="0" w:color="auto"/>
            <w:left w:val="none" w:sz="0" w:space="0" w:color="auto"/>
            <w:bottom w:val="none" w:sz="0" w:space="0" w:color="auto"/>
            <w:right w:val="none" w:sz="0" w:space="0" w:color="auto"/>
          </w:divBdr>
        </w:div>
        <w:div w:id="850028853">
          <w:marLeft w:val="480"/>
          <w:marRight w:val="0"/>
          <w:marTop w:val="0"/>
          <w:marBottom w:val="0"/>
          <w:divBdr>
            <w:top w:val="none" w:sz="0" w:space="0" w:color="auto"/>
            <w:left w:val="none" w:sz="0" w:space="0" w:color="auto"/>
            <w:bottom w:val="none" w:sz="0" w:space="0" w:color="auto"/>
            <w:right w:val="none" w:sz="0" w:space="0" w:color="auto"/>
          </w:divBdr>
        </w:div>
        <w:div w:id="932739761">
          <w:marLeft w:val="480"/>
          <w:marRight w:val="0"/>
          <w:marTop w:val="0"/>
          <w:marBottom w:val="0"/>
          <w:divBdr>
            <w:top w:val="none" w:sz="0" w:space="0" w:color="auto"/>
            <w:left w:val="none" w:sz="0" w:space="0" w:color="auto"/>
            <w:bottom w:val="none" w:sz="0" w:space="0" w:color="auto"/>
            <w:right w:val="none" w:sz="0" w:space="0" w:color="auto"/>
          </w:divBdr>
        </w:div>
        <w:div w:id="943074420">
          <w:marLeft w:val="480"/>
          <w:marRight w:val="0"/>
          <w:marTop w:val="0"/>
          <w:marBottom w:val="0"/>
          <w:divBdr>
            <w:top w:val="none" w:sz="0" w:space="0" w:color="auto"/>
            <w:left w:val="none" w:sz="0" w:space="0" w:color="auto"/>
            <w:bottom w:val="none" w:sz="0" w:space="0" w:color="auto"/>
            <w:right w:val="none" w:sz="0" w:space="0" w:color="auto"/>
          </w:divBdr>
        </w:div>
        <w:div w:id="1042754027">
          <w:marLeft w:val="480"/>
          <w:marRight w:val="0"/>
          <w:marTop w:val="0"/>
          <w:marBottom w:val="0"/>
          <w:divBdr>
            <w:top w:val="none" w:sz="0" w:space="0" w:color="auto"/>
            <w:left w:val="none" w:sz="0" w:space="0" w:color="auto"/>
            <w:bottom w:val="none" w:sz="0" w:space="0" w:color="auto"/>
            <w:right w:val="none" w:sz="0" w:space="0" w:color="auto"/>
          </w:divBdr>
        </w:div>
        <w:div w:id="1075980382">
          <w:marLeft w:val="480"/>
          <w:marRight w:val="0"/>
          <w:marTop w:val="0"/>
          <w:marBottom w:val="0"/>
          <w:divBdr>
            <w:top w:val="none" w:sz="0" w:space="0" w:color="auto"/>
            <w:left w:val="none" w:sz="0" w:space="0" w:color="auto"/>
            <w:bottom w:val="none" w:sz="0" w:space="0" w:color="auto"/>
            <w:right w:val="none" w:sz="0" w:space="0" w:color="auto"/>
          </w:divBdr>
        </w:div>
        <w:div w:id="1101878738">
          <w:marLeft w:val="480"/>
          <w:marRight w:val="0"/>
          <w:marTop w:val="0"/>
          <w:marBottom w:val="0"/>
          <w:divBdr>
            <w:top w:val="none" w:sz="0" w:space="0" w:color="auto"/>
            <w:left w:val="none" w:sz="0" w:space="0" w:color="auto"/>
            <w:bottom w:val="none" w:sz="0" w:space="0" w:color="auto"/>
            <w:right w:val="none" w:sz="0" w:space="0" w:color="auto"/>
          </w:divBdr>
        </w:div>
        <w:div w:id="1154376724">
          <w:marLeft w:val="480"/>
          <w:marRight w:val="0"/>
          <w:marTop w:val="0"/>
          <w:marBottom w:val="0"/>
          <w:divBdr>
            <w:top w:val="none" w:sz="0" w:space="0" w:color="auto"/>
            <w:left w:val="none" w:sz="0" w:space="0" w:color="auto"/>
            <w:bottom w:val="none" w:sz="0" w:space="0" w:color="auto"/>
            <w:right w:val="none" w:sz="0" w:space="0" w:color="auto"/>
          </w:divBdr>
        </w:div>
        <w:div w:id="1165362729">
          <w:marLeft w:val="480"/>
          <w:marRight w:val="0"/>
          <w:marTop w:val="0"/>
          <w:marBottom w:val="0"/>
          <w:divBdr>
            <w:top w:val="none" w:sz="0" w:space="0" w:color="auto"/>
            <w:left w:val="none" w:sz="0" w:space="0" w:color="auto"/>
            <w:bottom w:val="none" w:sz="0" w:space="0" w:color="auto"/>
            <w:right w:val="none" w:sz="0" w:space="0" w:color="auto"/>
          </w:divBdr>
        </w:div>
        <w:div w:id="1188985080">
          <w:marLeft w:val="480"/>
          <w:marRight w:val="0"/>
          <w:marTop w:val="0"/>
          <w:marBottom w:val="0"/>
          <w:divBdr>
            <w:top w:val="none" w:sz="0" w:space="0" w:color="auto"/>
            <w:left w:val="none" w:sz="0" w:space="0" w:color="auto"/>
            <w:bottom w:val="none" w:sz="0" w:space="0" w:color="auto"/>
            <w:right w:val="none" w:sz="0" w:space="0" w:color="auto"/>
          </w:divBdr>
        </w:div>
        <w:div w:id="1196504751">
          <w:marLeft w:val="480"/>
          <w:marRight w:val="0"/>
          <w:marTop w:val="0"/>
          <w:marBottom w:val="0"/>
          <w:divBdr>
            <w:top w:val="none" w:sz="0" w:space="0" w:color="auto"/>
            <w:left w:val="none" w:sz="0" w:space="0" w:color="auto"/>
            <w:bottom w:val="none" w:sz="0" w:space="0" w:color="auto"/>
            <w:right w:val="none" w:sz="0" w:space="0" w:color="auto"/>
          </w:divBdr>
        </w:div>
        <w:div w:id="1262714014">
          <w:marLeft w:val="480"/>
          <w:marRight w:val="0"/>
          <w:marTop w:val="0"/>
          <w:marBottom w:val="0"/>
          <w:divBdr>
            <w:top w:val="none" w:sz="0" w:space="0" w:color="auto"/>
            <w:left w:val="none" w:sz="0" w:space="0" w:color="auto"/>
            <w:bottom w:val="none" w:sz="0" w:space="0" w:color="auto"/>
            <w:right w:val="none" w:sz="0" w:space="0" w:color="auto"/>
          </w:divBdr>
        </w:div>
        <w:div w:id="1320425144">
          <w:marLeft w:val="480"/>
          <w:marRight w:val="0"/>
          <w:marTop w:val="0"/>
          <w:marBottom w:val="0"/>
          <w:divBdr>
            <w:top w:val="none" w:sz="0" w:space="0" w:color="auto"/>
            <w:left w:val="none" w:sz="0" w:space="0" w:color="auto"/>
            <w:bottom w:val="none" w:sz="0" w:space="0" w:color="auto"/>
            <w:right w:val="none" w:sz="0" w:space="0" w:color="auto"/>
          </w:divBdr>
        </w:div>
        <w:div w:id="1336804475">
          <w:marLeft w:val="480"/>
          <w:marRight w:val="0"/>
          <w:marTop w:val="0"/>
          <w:marBottom w:val="0"/>
          <w:divBdr>
            <w:top w:val="none" w:sz="0" w:space="0" w:color="auto"/>
            <w:left w:val="none" w:sz="0" w:space="0" w:color="auto"/>
            <w:bottom w:val="none" w:sz="0" w:space="0" w:color="auto"/>
            <w:right w:val="none" w:sz="0" w:space="0" w:color="auto"/>
          </w:divBdr>
        </w:div>
        <w:div w:id="1352338540">
          <w:marLeft w:val="480"/>
          <w:marRight w:val="0"/>
          <w:marTop w:val="0"/>
          <w:marBottom w:val="0"/>
          <w:divBdr>
            <w:top w:val="none" w:sz="0" w:space="0" w:color="auto"/>
            <w:left w:val="none" w:sz="0" w:space="0" w:color="auto"/>
            <w:bottom w:val="none" w:sz="0" w:space="0" w:color="auto"/>
            <w:right w:val="none" w:sz="0" w:space="0" w:color="auto"/>
          </w:divBdr>
        </w:div>
        <w:div w:id="1410616672">
          <w:marLeft w:val="480"/>
          <w:marRight w:val="0"/>
          <w:marTop w:val="0"/>
          <w:marBottom w:val="0"/>
          <w:divBdr>
            <w:top w:val="none" w:sz="0" w:space="0" w:color="auto"/>
            <w:left w:val="none" w:sz="0" w:space="0" w:color="auto"/>
            <w:bottom w:val="none" w:sz="0" w:space="0" w:color="auto"/>
            <w:right w:val="none" w:sz="0" w:space="0" w:color="auto"/>
          </w:divBdr>
        </w:div>
        <w:div w:id="1464151627">
          <w:marLeft w:val="480"/>
          <w:marRight w:val="0"/>
          <w:marTop w:val="0"/>
          <w:marBottom w:val="0"/>
          <w:divBdr>
            <w:top w:val="none" w:sz="0" w:space="0" w:color="auto"/>
            <w:left w:val="none" w:sz="0" w:space="0" w:color="auto"/>
            <w:bottom w:val="none" w:sz="0" w:space="0" w:color="auto"/>
            <w:right w:val="none" w:sz="0" w:space="0" w:color="auto"/>
          </w:divBdr>
        </w:div>
        <w:div w:id="1539968611">
          <w:marLeft w:val="480"/>
          <w:marRight w:val="0"/>
          <w:marTop w:val="0"/>
          <w:marBottom w:val="0"/>
          <w:divBdr>
            <w:top w:val="none" w:sz="0" w:space="0" w:color="auto"/>
            <w:left w:val="none" w:sz="0" w:space="0" w:color="auto"/>
            <w:bottom w:val="none" w:sz="0" w:space="0" w:color="auto"/>
            <w:right w:val="none" w:sz="0" w:space="0" w:color="auto"/>
          </w:divBdr>
        </w:div>
        <w:div w:id="1546991218">
          <w:marLeft w:val="480"/>
          <w:marRight w:val="0"/>
          <w:marTop w:val="0"/>
          <w:marBottom w:val="0"/>
          <w:divBdr>
            <w:top w:val="none" w:sz="0" w:space="0" w:color="auto"/>
            <w:left w:val="none" w:sz="0" w:space="0" w:color="auto"/>
            <w:bottom w:val="none" w:sz="0" w:space="0" w:color="auto"/>
            <w:right w:val="none" w:sz="0" w:space="0" w:color="auto"/>
          </w:divBdr>
        </w:div>
        <w:div w:id="1568614778">
          <w:marLeft w:val="480"/>
          <w:marRight w:val="0"/>
          <w:marTop w:val="0"/>
          <w:marBottom w:val="0"/>
          <w:divBdr>
            <w:top w:val="none" w:sz="0" w:space="0" w:color="auto"/>
            <w:left w:val="none" w:sz="0" w:space="0" w:color="auto"/>
            <w:bottom w:val="none" w:sz="0" w:space="0" w:color="auto"/>
            <w:right w:val="none" w:sz="0" w:space="0" w:color="auto"/>
          </w:divBdr>
        </w:div>
        <w:div w:id="1625577172">
          <w:marLeft w:val="480"/>
          <w:marRight w:val="0"/>
          <w:marTop w:val="0"/>
          <w:marBottom w:val="0"/>
          <w:divBdr>
            <w:top w:val="none" w:sz="0" w:space="0" w:color="auto"/>
            <w:left w:val="none" w:sz="0" w:space="0" w:color="auto"/>
            <w:bottom w:val="none" w:sz="0" w:space="0" w:color="auto"/>
            <w:right w:val="none" w:sz="0" w:space="0" w:color="auto"/>
          </w:divBdr>
        </w:div>
        <w:div w:id="1643265852">
          <w:marLeft w:val="480"/>
          <w:marRight w:val="0"/>
          <w:marTop w:val="0"/>
          <w:marBottom w:val="0"/>
          <w:divBdr>
            <w:top w:val="none" w:sz="0" w:space="0" w:color="auto"/>
            <w:left w:val="none" w:sz="0" w:space="0" w:color="auto"/>
            <w:bottom w:val="none" w:sz="0" w:space="0" w:color="auto"/>
            <w:right w:val="none" w:sz="0" w:space="0" w:color="auto"/>
          </w:divBdr>
        </w:div>
        <w:div w:id="1645236970">
          <w:marLeft w:val="480"/>
          <w:marRight w:val="0"/>
          <w:marTop w:val="0"/>
          <w:marBottom w:val="0"/>
          <w:divBdr>
            <w:top w:val="none" w:sz="0" w:space="0" w:color="auto"/>
            <w:left w:val="none" w:sz="0" w:space="0" w:color="auto"/>
            <w:bottom w:val="none" w:sz="0" w:space="0" w:color="auto"/>
            <w:right w:val="none" w:sz="0" w:space="0" w:color="auto"/>
          </w:divBdr>
        </w:div>
        <w:div w:id="1731729328">
          <w:marLeft w:val="480"/>
          <w:marRight w:val="0"/>
          <w:marTop w:val="0"/>
          <w:marBottom w:val="0"/>
          <w:divBdr>
            <w:top w:val="none" w:sz="0" w:space="0" w:color="auto"/>
            <w:left w:val="none" w:sz="0" w:space="0" w:color="auto"/>
            <w:bottom w:val="none" w:sz="0" w:space="0" w:color="auto"/>
            <w:right w:val="none" w:sz="0" w:space="0" w:color="auto"/>
          </w:divBdr>
        </w:div>
        <w:div w:id="1748263675">
          <w:marLeft w:val="480"/>
          <w:marRight w:val="0"/>
          <w:marTop w:val="0"/>
          <w:marBottom w:val="0"/>
          <w:divBdr>
            <w:top w:val="none" w:sz="0" w:space="0" w:color="auto"/>
            <w:left w:val="none" w:sz="0" w:space="0" w:color="auto"/>
            <w:bottom w:val="none" w:sz="0" w:space="0" w:color="auto"/>
            <w:right w:val="none" w:sz="0" w:space="0" w:color="auto"/>
          </w:divBdr>
        </w:div>
        <w:div w:id="1816413292">
          <w:marLeft w:val="480"/>
          <w:marRight w:val="0"/>
          <w:marTop w:val="0"/>
          <w:marBottom w:val="0"/>
          <w:divBdr>
            <w:top w:val="none" w:sz="0" w:space="0" w:color="auto"/>
            <w:left w:val="none" w:sz="0" w:space="0" w:color="auto"/>
            <w:bottom w:val="none" w:sz="0" w:space="0" w:color="auto"/>
            <w:right w:val="none" w:sz="0" w:space="0" w:color="auto"/>
          </w:divBdr>
        </w:div>
        <w:div w:id="1862358845">
          <w:marLeft w:val="480"/>
          <w:marRight w:val="0"/>
          <w:marTop w:val="0"/>
          <w:marBottom w:val="0"/>
          <w:divBdr>
            <w:top w:val="none" w:sz="0" w:space="0" w:color="auto"/>
            <w:left w:val="none" w:sz="0" w:space="0" w:color="auto"/>
            <w:bottom w:val="none" w:sz="0" w:space="0" w:color="auto"/>
            <w:right w:val="none" w:sz="0" w:space="0" w:color="auto"/>
          </w:divBdr>
        </w:div>
        <w:div w:id="1883012786">
          <w:marLeft w:val="480"/>
          <w:marRight w:val="0"/>
          <w:marTop w:val="0"/>
          <w:marBottom w:val="0"/>
          <w:divBdr>
            <w:top w:val="none" w:sz="0" w:space="0" w:color="auto"/>
            <w:left w:val="none" w:sz="0" w:space="0" w:color="auto"/>
            <w:bottom w:val="none" w:sz="0" w:space="0" w:color="auto"/>
            <w:right w:val="none" w:sz="0" w:space="0" w:color="auto"/>
          </w:divBdr>
        </w:div>
        <w:div w:id="1884052320">
          <w:marLeft w:val="480"/>
          <w:marRight w:val="0"/>
          <w:marTop w:val="0"/>
          <w:marBottom w:val="0"/>
          <w:divBdr>
            <w:top w:val="none" w:sz="0" w:space="0" w:color="auto"/>
            <w:left w:val="none" w:sz="0" w:space="0" w:color="auto"/>
            <w:bottom w:val="none" w:sz="0" w:space="0" w:color="auto"/>
            <w:right w:val="none" w:sz="0" w:space="0" w:color="auto"/>
          </w:divBdr>
        </w:div>
        <w:div w:id="1886600387">
          <w:marLeft w:val="480"/>
          <w:marRight w:val="0"/>
          <w:marTop w:val="0"/>
          <w:marBottom w:val="0"/>
          <w:divBdr>
            <w:top w:val="none" w:sz="0" w:space="0" w:color="auto"/>
            <w:left w:val="none" w:sz="0" w:space="0" w:color="auto"/>
            <w:bottom w:val="none" w:sz="0" w:space="0" w:color="auto"/>
            <w:right w:val="none" w:sz="0" w:space="0" w:color="auto"/>
          </w:divBdr>
        </w:div>
        <w:div w:id="1908569396">
          <w:marLeft w:val="480"/>
          <w:marRight w:val="0"/>
          <w:marTop w:val="0"/>
          <w:marBottom w:val="0"/>
          <w:divBdr>
            <w:top w:val="none" w:sz="0" w:space="0" w:color="auto"/>
            <w:left w:val="none" w:sz="0" w:space="0" w:color="auto"/>
            <w:bottom w:val="none" w:sz="0" w:space="0" w:color="auto"/>
            <w:right w:val="none" w:sz="0" w:space="0" w:color="auto"/>
          </w:divBdr>
        </w:div>
        <w:div w:id="1912108758">
          <w:marLeft w:val="480"/>
          <w:marRight w:val="0"/>
          <w:marTop w:val="0"/>
          <w:marBottom w:val="0"/>
          <w:divBdr>
            <w:top w:val="none" w:sz="0" w:space="0" w:color="auto"/>
            <w:left w:val="none" w:sz="0" w:space="0" w:color="auto"/>
            <w:bottom w:val="none" w:sz="0" w:space="0" w:color="auto"/>
            <w:right w:val="none" w:sz="0" w:space="0" w:color="auto"/>
          </w:divBdr>
        </w:div>
        <w:div w:id="1961493297">
          <w:marLeft w:val="480"/>
          <w:marRight w:val="0"/>
          <w:marTop w:val="0"/>
          <w:marBottom w:val="0"/>
          <w:divBdr>
            <w:top w:val="none" w:sz="0" w:space="0" w:color="auto"/>
            <w:left w:val="none" w:sz="0" w:space="0" w:color="auto"/>
            <w:bottom w:val="none" w:sz="0" w:space="0" w:color="auto"/>
            <w:right w:val="none" w:sz="0" w:space="0" w:color="auto"/>
          </w:divBdr>
        </w:div>
        <w:div w:id="1978878127">
          <w:marLeft w:val="480"/>
          <w:marRight w:val="0"/>
          <w:marTop w:val="0"/>
          <w:marBottom w:val="0"/>
          <w:divBdr>
            <w:top w:val="none" w:sz="0" w:space="0" w:color="auto"/>
            <w:left w:val="none" w:sz="0" w:space="0" w:color="auto"/>
            <w:bottom w:val="none" w:sz="0" w:space="0" w:color="auto"/>
            <w:right w:val="none" w:sz="0" w:space="0" w:color="auto"/>
          </w:divBdr>
        </w:div>
      </w:divsChild>
    </w:div>
    <w:div w:id="1609850279">
      <w:bodyDiv w:val="1"/>
      <w:marLeft w:val="0"/>
      <w:marRight w:val="0"/>
      <w:marTop w:val="0"/>
      <w:marBottom w:val="0"/>
      <w:divBdr>
        <w:top w:val="none" w:sz="0" w:space="0" w:color="auto"/>
        <w:left w:val="none" w:sz="0" w:space="0" w:color="auto"/>
        <w:bottom w:val="none" w:sz="0" w:space="0" w:color="auto"/>
        <w:right w:val="none" w:sz="0" w:space="0" w:color="auto"/>
      </w:divBdr>
    </w:div>
    <w:div w:id="1609854579">
      <w:bodyDiv w:val="1"/>
      <w:marLeft w:val="0"/>
      <w:marRight w:val="0"/>
      <w:marTop w:val="0"/>
      <w:marBottom w:val="0"/>
      <w:divBdr>
        <w:top w:val="none" w:sz="0" w:space="0" w:color="auto"/>
        <w:left w:val="none" w:sz="0" w:space="0" w:color="auto"/>
        <w:bottom w:val="none" w:sz="0" w:space="0" w:color="auto"/>
        <w:right w:val="none" w:sz="0" w:space="0" w:color="auto"/>
      </w:divBdr>
    </w:div>
    <w:div w:id="1610428233">
      <w:bodyDiv w:val="1"/>
      <w:marLeft w:val="0"/>
      <w:marRight w:val="0"/>
      <w:marTop w:val="0"/>
      <w:marBottom w:val="0"/>
      <w:divBdr>
        <w:top w:val="none" w:sz="0" w:space="0" w:color="auto"/>
        <w:left w:val="none" w:sz="0" w:space="0" w:color="auto"/>
        <w:bottom w:val="none" w:sz="0" w:space="0" w:color="auto"/>
        <w:right w:val="none" w:sz="0" w:space="0" w:color="auto"/>
      </w:divBdr>
    </w:div>
    <w:div w:id="1610769862">
      <w:bodyDiv w:val="1"/>
      <w:marLeft w:val="0"/>
      <w:marRight w:val="0"/>
      <w:marTop w:val="0"/>
      <w:marBottom w:val="0"/>
      <w:divBdr>
        <w:top w:val="none" w:sz="0" w:space="0" w:color="auto"/>
        <w:left w:val="none" w:sz="0" w:space="0" w:color="auto"/>
        <w:bottom w:val="none" w:sz="0" w:space="0" w:color="auto"/>
        <w:right w:val="none" w:sz="0" w:space="0" w:color="auto"/>
      </w:divBdr>
    </w:div>
    <w:div w:id="1610821243">
      <w:bodyDiv w:val="1"/>
      <w:marLeft w:val="0"/>
      <w:marRight w:val="0"/>
      <w:marTop w:val="0"/>
      <w:marBottom w:val="0"/>
      <w:divBdr>
        <w:top w:val="none" w:sz="0" w:space="0" w:color="auto"/>
        <w:left w:val="none" w:sz="0" w:space="0" w:color="auto"/>
        <w:bottom w:val="none" w:sz="0" w:space="0" w:color="auto"/>
        <w:right w:val="none" w:sz="0" w:space="0" w:color="auto"/>
      </w:divBdr>
    </w:div>
    <w:div w:id="1610966361">
      <w:bodyDiv w:val="1"/>
      <w:marLeft w:val="0"/>
      <w:marRight w:val="0"/>
      <w:marTop w:val="0"/>
      <w:marBottom w:val="0"/>
      <w:divBdr>
        <w:top w:val="none" w:sz="0" w:space="0" w:color="auto"/>
        <w:left w:val="none" w:sz="0" w:space="0" w:color="auto"/>
        <w:bottom w:val="none" w:sz="0" w:space="0" w:color="auto"/>
        <w:right w:val="none" w:sz="0" w:space="0" w:color="auto"/>
      </w:divBdr>
    </w:div>
    <w:div w:id="1610967832">
      <w:bodyDiv w:val="1"/>
      <w:marLeft w:val="0"/>
      <w:marRight w:val="0"/>
      <w:marTop w:val="0"/>
      <w:marBottom w:val="0"/>
      <w:divBdr>
        <w:top w:val="none" w:sz="0" w:space="0" w:color="auto"/>
        <w:left w:val="none" w:sz="0" w:space="0" w:color="auto"/>
        <w:bottom w:val="none" w:sz="0" w:space="0" w:color="auto"/>
        <w:right w:val="none" w:sz="0" w:space="0" w:color="auto"/>
      </w:divBdr>
    </w:div>
    <w:div w:id="1611081081">
      <w:bodyDiv w:val="1"/>
      <w:marLeft w:val="0"/>
      <w:marRight w:val="0"/>
      <w:marTop w:val="0"/>
      <w:marBottom w:val="0"/>
      <w:divBdr>
        <w:top w:val="none" w:sz="0" w:space="0" w:color="auto"/>
        <w:left w:val="none" w:sz="0" w:space="0" w:color="auto"/>
        <w:bottom w:val="none" w:sz="0" w:space="0" w:color="auto"/>
        <w:right w:val="none" w:sz="0" w:space="0" w:color="auto"/>
      </w:divBdr>
    </w:div>
    <w:div w:id="1611280390">
      <w:bodyDiv w:val="1"/>
      <w:marLeft w:val="0"/>
      <w:marRight w:val="0"/>
      <w:marTop w:val="0"/>
      <w:marBottom w:val="0"/>
      <w:divBdr>
        <w:top w:val="none" w:sz="0" w:space="0" w:color="auto"/>
        <w:left w:val="none" w:sz="0" w:space="0" w:color="auto"/>
        <w:bottom w:val="none" w:sz="0" w:space="0" w:color="auto"/>
        <w:right w:val="none" w:sz="0" w:space="0" w:color="auto"/>
      </w:divBdr>
      <w:divsChild>
        <w:div w:id="7145828">
          <w:marLeft w:val="480"/>
          <w:marRight w:val="0"/>
          <w:marTop w:val="0"/>
          <w:marBottom w:val="0"/>
          <w:divBdr>
            <w:top w:val="none" w:sz="0" w:space="0" w:color="auto"/>
            <w:left w:val="none" w:sz="0" w:space="0" w:color="auto"/>
            <w:bottom w:val="none" w:sz="0" w:space="0" w:color="auto"/>
            <w:right w:val="none" w:sz="0" w:space="0" w:color="auto"/>
          </w:divBdr>
        </w:div>
        <w:div w:id="14775248">
          <w:marLeft w:val="480"/>
          <w:marRight w:val="0"/>
          <w:marTop w:val="0"/>
          <w:marBottom w:val="0"/>
          <w:divBdr>
            <w:top w:val="none" w:sz="0" w:space="0" w:color="auto"/>
            <w:left w:val="none" w:sz="0" w:space="0" w:color="auto"/>
            <w:bottom w:val="none" w:sz="0" w:space="0" w:color="auto"/>
            <w:right w:val="none" w:sz="0" w:space="0" w:color="auto"/>
          </w:divBdr>
        </w:div>
        <w:div w:id="33047499">
          <w:marLeft w:val="480"/>
          <w:marRight w:val="0"/>
          <w:marTop w:val="0"/>
          <w:marBottom w:val="0"/>
          <w:divBdr>
            <w:top w:val="none" w:sz="0" w:space="0" w:color="auto"/>
            <w:left w:val="none" w:sz="0" w:space="0" w:color="auto"/>
            <w:bottom w:val="none" w:sz="0" w:space="0" w:color="auto"/>
            <w:right w:val="none" w:sz="0" w:space="0" w:color="auto"/>
          </w:divBdr>
        </w:div>
        <w:div w:id="53816330">
          <w:marLeft w:val="480"/>
          <w:marRight w:val="0"/>
          <w:marTop w:val="0"/>
          <w:marBottom w:val="0"/>
          <w:divBdr>
            <w:top w:val="none" w:sz="0" w:space="0" w:color="auto"/>
            <w:left w:val="none" w:sz="0" w:space="0" w:color="auto"/>
            <w:bottom w:val="none" w:sz="0" w:space="0" w:color="auto"/>
            <w:right w:val="none" w:sz="0" w:space="0" w:color="auto"/>
          </w:divBdr>
        </w:div>
        <w:div w:id="159542796">
          <w:marLeft w:val="480"/>
          <w:marRight w:val="0"/>
          <w:marTop w:val="0"/>
          <w:marBottom w:val="0"/>
          <w:divBdr>
            <w:top w:val="none" w:sz="0" w:space="0" w:color="auto"/>
            <w:left w:val="none" w:sz="0" w:space="0" w:color="auto"/>
            <w:bottom w:val="none" w:sz="0" w:space="0" w:color="auto"/>
            <w:right w:val="none" w:sz="0" w:space="0" w:color="auto"/>
          </w:divBdr>
        </w:div>
        <w:div w:id="246424323">
          <w:marLeft w:val="480"/>
          <w:marRight w:val="0"/>
          <w:marTop w:val="0"/>
          <w:marBottom w:val="0"/>
          <w:divBdr>
            <w:top w:val="none" w:sz="0" w:space="0" w:color="auto"/>
            <w:left w:val="none" w:sz="0" w:space="0" w:color="auto"/>
            <w:bottom w:val="none" w:sz="0" w:space="0" w:color="auto"/>
            <w:right w:val="none" w:sz="0" w:space="0" w:color="auto"/>
          </w:divBdr>
        </w:div>
        <w:div w:id="414129609">
          <w:marLeft w:val="480"/>
          <w:marRight w:val="0"/>
          <w:marTop w:val="0"/>
          <w:marBottom w:val="0"/>
          <w:divBdr>
            <w:top w:val="none" w:sz="0" w:space="0" w:color="auto"/>
            <w:left w:val="none" w:sz="0" w:space="0" w:color="auto"/>
            <w:bottom w:val="none" w:sz="0" w:space="0" w:color="auto"/>
            <w:right w:val="none" w:sz="0" w:space="0" w:color="auto"/>
          </w:divBdr>
        </w:div>
        <w:div w:id="603272669">
          <w:marLeft w:val="480"/>
          <w:marRight w:val="0"/>
          <w:marTop w:val="0"/>
          <w:marBottom w:val="0"/>
          <w:divBdr>
            <w:top w:val="none" w:sz="0" w:space="0" w:color="auto"/>
            <w:left w:val="none" w:sz="0" w:space="0" w:color="auto"/>
            <w:bottom w:val="none" w:sz="0" w:space="0" w:color="auto"/>
            <w:right w:val="none" w:sz="0" w:space="0" w:color="auto"/>
          </w:divBdr>
        </w:div>
        <w:div w:id="672032547">
          <w:marLeft w:val="480"/>
          <w:marRight w:val="0"/>
          <w:marTop w:val="0"/>
          <w:marBottom w:val="0"/>
          <w:divBdr>
            <w:top w:val="none" w:sz="0" w:space="0" w:color="auto"/>
            <w:left w:val="none" w:sz="0" w:space="0" w:color="auto"/>
            <w:bottom w:val="none" w:sz="0" w:space="0" w:color="auto"/>
            <w:right w:val="none" w:sz="0" w:space="0" w:color="auto"/>
          </w:divBdr>
        </w:div>
        <w:div w:id="901251835">
          <w:marLeft w:val="480"/>
          <w:marRight w:val="0"/>
          <w:marTop w:val="0"/>
          <w:marBottom w:val="0"/>
          <w:divBdr>
            <w:top w:val="none" w:sz="0" w:space="0" w:color="auto"/>
            <w:left w:val="none" w:sz="0" w:space="0" w:color="auto"/>
            <w:bottom w:val="none" w:sz="0" w:space="0" w:color="auto"/>
            <w:right w:val="none" w:sz="0" w:space="0" w:color="auto"/>
          </w:divBdr>
        </w:div>
        <w:div w:id="1039209752">
          <w:marLeft w:val="480"/>
          <w:marRight w:val="0"/>
          <w:marTop w:val="0"/>
          <w:marBottom w:val="0"/>
          <w:divBdr>
            <w:top w:val="none" w:sz="0" w:space="0" w:color="auto"/>
            <w:left w:val="none" w:sz="0" w:space="0" w:color="auto"/>
            <w:bottom w:val="none" w:sz="0" w:space="0" w:color="auto"/>
            <w:right w:val="none" w:sz="0" w:space="0" w:color="auto"/>
          </w:divBdr>
        </w:div>
        <w:div w:id="1050035880">
          <w:marLeft w:val="480"/>
          <w:marRight w:val="0"/>
          <w:marTop w:val="0"/>
          <w:marBottom w:val="0"/>
          <w:divBdr>
            <w:top w:val="none" w:sz="0" w:space="0" w:color="auto"/>
            <w:left w:val="none" w:sz="0" w:space="0" w:color="auto"/>
            <w:bottom w:val="none" w:sz="0" w:space="0" w:color="auto"/>
            <w:right w:val="none" w:sz="0" w:space="0" w:color="auto"/>
          </w:divBdr>
        </w:div>
        <w:div w:id="1058674614">
          <w:marLeft w:val="480"/>
          <w:marRight w:val="0"/>
          <w:marTop w:val="0"/>
          <w:marBottom w:val="0"/>
          <w:divBdr>
            <w:top w:val="none" w:sz="0" w:space="0" w:color="auto"/>
            <w:left w:val="none" w:sz="0" w:space="0" w:color="auto"/>
            <w:bottom w:val="none" w:sz="0" w:space="0" w:color="auto"/>
            <w:right w:val="none" w:sz="0" w:space="0" w:color="auto"/>
          </w:divBdr>
        </w:div>
        <w:div w:id="1070738048">
          <w:marLeft w:val="480"/>
          <w:marRight w:val="0"/>
          <w:marTop w:val="0"/>
          <w:marBottom w:val="0"/>
          <w:divBdr>
            <w:top w:val="none" w:sz="0" w:space="0" w:color="auto"/>
            <w:left w:val="none" w:sz="0" w:space="0" w:color="auto"/>
            <w:bottom w:val="none" w:sz="0" w:space="0" w:color="auto"/>
            <w:right w:val="none" w:sz="0" w:space="0" w:color="auto"/>
          </w:divBdr>
        </w:div>
        <w:div w:id="1071390938">
          <w:marLeft w:val="480"/>
          <w:marRight w:val="0"/>
          <w:marTop w:val="0"/>
          <w:marBottom w:val="0"/>
          <w:divBdr>
            <w:top w:val="none" w:sz="0" w:space="0" w:color="auto"/>
            <w:left w:val="none" w:sz="0" w:space="0" w:color="auto"/>
            <w:bottom w:val="none" w:sz="0" w:space="0" w:color="auto"/>
            <w:right w:val="none" w:sz="0" w:space="0" w:color="auto"/>
          </w:divBdr>
        </w:div>
        <w:div w:id="1080181414">
          <w:marLeft w:val="480"/>
          <w:marRight w:val="0"/>
          <w:marTop w:val="0"/>
          <w:marBottom w:val="0"/>
          <w:divBdr>
            <w:top w:val="none" w:sz="0" w:space="0" w:color="auto"/>
            <w:left w:val="none" w:sz="0" w:space="0" w:color="auto"/>
            <w:bottom w:val="none" w:sz="0" w:space="0" w:color="auto"/>
            <w:right w:val="none" w:sz="0" w:space="0" w:color="auto"/>
          </w:divBdr>
        </w:div>
        <w:div w:id="1113475538">
          <w:marLeft w:val="480"/>
          <w:marRight w:val="0"/>
          <w:marTop w:val="0"/>
          <w:marBottom w:val="0"/>
          <w:divBdr>
            <w:top w:val="none" w:sz="0" w:space="0" w:color="auto"/>
            <w:left w:val="none" w:sz="0" w:space="0" w:color="auto"/>
            <w:bottom w:val="none" w:sz="0" w:space="0" w:color="auto"/>
            <w:right w:val="none" w:sz="0" w:space="0" w:color="auto"/>
          </w:divBdr>
        </w:div>
        <w:div w:id="1187058402">
          <w:marLeft w:val="480"/>
          <w:marRight w:val="0"/>
          <w:marTop w:val="0"/>
          <w:marBottom w:val="0"/>
          <w:divBdr>
            <w:top w:val="none" w:sz="0" w:space="0" w:color="auto"/>
            <w:left w:val="none" w:sz="0" w:space="0" w:color="auto"/>
            <w:bottom w:val="none" w:sz="0" w:space="0" w:color="auto"/>
            <w:right w:val="none" w:sz="0" w:space="0" w:color="auto"/>
          </w:divBdr>
        </w:div>
        <w:div w:id="1191606462">
          <w:marLeft w:val="480"/>
          <w:marRight w:val="0"/>
          <w:marTop w:val="0"/>
          <w:marBottom w:val="0"/>
          <w:divBdr>
            <w:top w:val="none" w:sz="0" w:space="0" w:color="auto"/>
            <w:left w:val="none" w:sz="0" w:space="0" w:color="auto"/>
            <w:bottom w:val="none" w:sz="0" w:space="0" w:color="auto"/>
            <w:right w:val="none" w:sz="0" w:space="0" w:color="auto"/>
          </w:divBdr>
        </w:div>
        <w:div w:id="1273131915">
          <w:marLeft w:val="480"/>
          <w:marRight w:val="0"/>
          <w:marTop w:val="0"/>
          <w:marBottom w:val="0"/>
          <w:divBdr>
            <w:top w:val="none" w:sz="0" w:space="0" w:color="auto"/>
            <w:left w:val="none" w:sz="0" w:space="0" w:color="auto"/>
            <w:bottom w:val="none" w:sz="0" w:space="0" w:color="auto"/>
            <w:right w:val="none" w:sz="0" w:space="0" w:color="auto"/>
          </w:divBdr>
        </w:div>
        <w:div w:id="1311522782">
          <w:marLeft w:val="480"/>
          <w:marRight w:val="0"/>
          <w:marTop w:val="0"/>
          <w:marBottom w:val="0"/>
          <w:divBdr>
            <w:top w:val="none" w:sz="0" w:space="0" w:color="auto"/>
            <w:left w:val="none" w:sz="0" w:space="0" w:color="auto"/>
            <w:bottom w:val="none" w:sz="0" w:space="0" w:color="auto"/>
            <w:right w:val="none" w:sz="0" w:space="0" w:color="auto"/>
          </w:divBdr>
        </w:div>
        <w:div w:id="1334988027">
          <w:marLeft w:val="480"/>
          <w:marRight w:val="0"/>
          <w:marTop w:val="0"/>
          <w:marBottom w:val="0"/>
          <w:divBdr>
            <w:top w:val="none" w:sz="0" w:space="0" w:color="auto"/>
            <w:left w:val="none" w:sz="0" w:space="0" w:color="auto"/>
            <w:bottom w:val="none" w:sz="0" w:space="0" w:color="auto"/>
            <w:right w:val="none" w:sz="0" w:space="0" w:color="auto"/>
          </w:divBdr>
        </w:div>
        <w:div w:id="1351563361">
          <w:marLeft w:val="480"/>
          <w:marRight w:val="0"/>
          <w:marTop w:val="0"/>
          <w:marBottom w:val="0"/>
          <w:divBdr>
            <w:top w:val="none" w:sz="0" w:space="0" w:color="auto"/>
            <w:left w:val="none" w:sz="0" w:space="0" w:color="auto"/>
            <w:bottom w:val="none" w:sz="0" w:space="0" w:color="auto"/>
            <w:right w:val="none" w:sz="0" w:space="0" w:color="auto"/>
          </w:divBdr>
        </w:div>
        <w:div w:id="1421567111">
          <w:marLeft w:val="480"/>
          <w:marRight w:val="0"/>
          <w:marTop w:val="0"/>
          <w:marBottom w:val="0"/>
          <w:divBdr>
            <w:top w:val="none" w:sz="0" w:space="0" w:color="auto"/>
            <w:left w:val="none" w:sz="0" w:space="0" w:color="auto"/>
            <w:bottom w:val="none" w:sz="0" w:space="0" w:color="auto"/>
            <w:right w:val="none" w:sz="0" w:space="0" w:color="auto"/>
          </w:divBdr>
        </w:div>
        <w:div w:id="1624379930">
          <w:marLeft w:val="480"/>
          <w:marRight w:val="0"/>
          <w:marTop w:val="0"/>
          <w:marBottom w:val="0"/>
          <w:divBdr>
            <w:top w:val="none" w:sz="0" w:space="0" w:color="auto"/>
            <w:left w:val="none" w:sz="0" w:space="0" w:color="auto"/>
            <w:bottom w:val="none" w:sz="0" w:space="0" w:color="auto"/>
            <w:right w:val="none" w:sz="0" w:space="0" w:color="auto"/>
          </w:divBdr>
        </w:div>
        <w:div w:id="1768118647">
          <w:marLeft w:val="480"/>
          <w:marRight w:val="0"/>
          <w:marTop w:val="0"/>
          <w:marBottom w:val="0"/>
          <w:divBdr>
            <w:top w:val="none" w:sz="0" w:space="0" w:color="auto"/>
            <w:left w:val="none" w:sz="0" w:space="0" w:color="auto"/>
            <w:bottom w:val="none" w:sz="0" w:space="0" w:color="auto"/>
            <w:right w:val="none" w:sz="0" w:space="0" w:color="auto"/>
          </w:divBdr>
        </w:div>
        <w:div w:id="1816409998">
          <w:marLeft w:val="480"/>
          <w:marRight w:val="0"/>
          <w:marTop w:val="0"/>
          <w:marBottom w:val="0"/>
          <w:divBdr>
            <w:top w:val="none" w:sz="0" w:space="0" w:color="auto"/>
            <w:left w:val="none" w:sz="0" w:space="0" w:color="auto"/>
            <w:bottom w:val="none" w:sz="0" w:space="0" w:color="auto"/>
            <w:right w:val="none" w:sz="0" w:space="0" w:color="auto"/>
          </w:divBdr>
        </w:div>
        <w:div w:id="1822042502">
          <w:marLeft w:val="480"/>
          <w:marRight w:val="0"/>
          <w:marTop w:val="0"/>
          <w:marBottom w:val="0"/>
          <w:divBdr>
            <w:top w:val="none" w:sz="0" w:space="0" w:color="auto"/>
            <w:left w:val="none" w:sz="0" w:space="0" w:color="auto"/>
            <w:bottom w:val="none" w:sz="0" w:space="0" w:color="auto"/>
            <w:right w:val="none" w:sz="0" w:space="0" w:color="auto"/>
          </w:divBdr>
        </w:div>
        <w:div w:id="1885869481">
          <w:marLeft w:val="480"/>
          <w:marRight w:val="0"/>
          <w:marTop w:val="0"/>
          <w:marBottom w:val="0"/>
          <w:divBdr>
            <w:top w:val="none" w:sz="0" w:space="0" w:color="auto"/>
            <w:left w:val="none" w:sz="0" w:space="0" w:color="auto"/>
            <w:bottom w:val="none" w:sz="0" w:space="0" w:color="auto"/>
            <w:right w:val="none" w:sz="0" w:space="0" w:color="auto"/>
          </w:divBdr>
        </w:div>
      </w:divsChild>
    </w:div>
    <w:div w:id="1611281791">
      <w:bodyDiv w:val="1"/>
      <w:marLeft w:val="0"/>
      <w:marRight w:val="0"/>
      <w:marTop w:val="0"/>
      <w:marBottom w:val="0"/>
      <w:divBdr>
        <w:top w:val="none" w:sz="0" w:space="0" w:color="auto"/>
        <w:left w:val="none" w:sz="0" w:space="0" w:color="auto"/>
        <w:bottom w:val="none" w:sz="0" w:space="0" w:color="auto"/>
        <w:right w:val="none" w:sz="0" w:space="0" w:color="auto"/>
      </w:divBdr>
    </w:div>
    <w:div w:id="1611358233">
      <w:bodyDiv w:val="1"/>
      <w:marLeft w:val="0"/>
      <w:marRight w:val="0"/>
      <w:marTop w:val="0"/>
      <w:marBottom w:val="0"/>
      <w:divBdr>
        <w:top w:val="none" w:sz="0" w:space="0" w:color="auto"/>
        <w:left w:val="none" w:sz="0" w:space="0" w:color="auto"/>
        <w:bottom w:val="none" w:sz="0" w:space="0" w:color="auto"/>
        <w:right w:val="none" w:sz="0" w:space="0" w:color="auto"/>
      </w:divBdr>
    </w:div>
    <w:div w:id="1612009567">
      <w:bodyDiv w:val="1"/>
      <w:marLeft w:val="0"/>
      <w:marRight w:val="0"/>
      <w:marTop w:val="0"/>
      <w:marBottom w:val="0"/>
      <w:divBdr>
        <w:top w:val="none" w:sz="0" w:space="0" w:color="auto"/>
        <w:left w:val="none" w:sz="0" w:space="0" w:color="auto"/>
        <w:bottom w:val="none" w:sz="0" w:space="0" w:color="auto"/>
        <w:right w:val="none" w:sz="0" w:space="0" w:color="auto"/>
      </w:divBdr>
      <w:divsChild>
        <w:div w:id="21708053">
          <w:marLeft w:val="480"/>
          <w:marRight w:val="0"/>
          <w:marTop w:val="0"/>
          <w:marBottom w:val="0"/>
          <w:divBdr>
            <w:top w:val="none" w:sz="0" w:space="0" w:color="auto"/>
            <w:left w:val="none" w:sz="0" w:space="0" w:color="auto"/>
            <w:bottom w:val="none" w:sz="0" w:space="0" w:color="auto"/>
            <w:right w:val="none" w:sz="0" w:space="0" w:color="auto"/>
          </w:divBdr>
        </w:div>
        <w:div w:id="62873964">
          <w:marLeft w:val="480"/>
          <w:marRight w:val="0"/>
          <w:marTop w:val="0"/>
          <w:marBottom w:val="0"/>
          <w:divBdr>
            <w:top w:val="none" w:sz="0" w:space="0" w:color="auto"/>
            <w:left w:val="none" w:sz="0" w:space="0" w:color="auto"/>
            <w:bottom w:val="none" w:sz="0" w:space="0" w:color="auto"/>
            <w:right w:val="none" w:sz="0" w:space="0" w:color="auto"/>
          </w:divBdr>
        </w:div>
        <w:div w:id="100878783">
          <w:marLeft w:val="480"/>
          <w:marRight w:val="0"/>
          <w:marTop w:val="0"/>
          <w:marBottom w:val="0"/>
          <w:divBdr>
            <w:top w:val="none" w:sz="0" w:space="0" w:color="auto"/>
            <w:left w:val="none" w:sz="0" w:space="0" w:color="auto"/>
            <w:bottom w:val="none" w:sz="0" w:space="0" w:color="auto"/>
            <w:right w:val="none" w:sz="0" w:space="0" w:color="auto"/>
          </w:divBdr>
        </w:div>
        <w:div w:id="138310463">
          <w:marLeft w:val="480"/>
          <w:marRight w:val="0"/>
          <w:marTop w:val="0"/>
          <w:marBottom w:val="0"/>
          <w:divBdr>
            <w:top w:val="none" w:sz="0" w:space="0" w:color="auto"/>
            <w:left w:val="none" w:sz="0" w:space="0" w:color="auto"/>
            <w:bottom w:val="none" w:sz="0" w:space="0" w:color="auto"/>
            <w:right w:val="none" w:sz="0" w:space="0" w:color="auto"/>
          </w:divBdr>
        </w:div>
        <w:div w:id="206991820">
          <w:marLeft w:val="480"/>
          <w:marRight w:val="0"/>
          <w:marTop w:val="0"/>
          <w:marBottom w:val="0"/>
          <w:divBdr>
            <w:top w:val="none" w:sz="0" w:space="0" w:color="auto"/>
            <w:left w:val="none" w:sz="0" w:space="0" w:color="auto"/>
            <w:bottom w:val="none" w:sz="0" w:space="0" w:color="auto"/>
            <w:right w:val="none" w:sz="0" w:space="0" w:color="auto"/>
          </w:divBdr>
        </w:div>
        <w:div w:id="281495238">
          <w:marLeft w:val="480"/>
          <w:marRight w:val="0"/>
          <w:marTop w:val="0"/>
          <w:marBottom w:val="0"/>
          <w:divBdr>
            <w:top w:val="none" w:sz="0" w:space="0" w:color="auto"/>
            <w:left w:val="none" w:sz="0" w:space="0" w:color="auto"/>
            <w:bottom w:val="none" w:sz="0" w:space="0" w:color="auto"/>
            <w:right w:val="none" w:sz="0" w:space="0" w:color="auto"/>
          </w:divBdr>
        </w:div>
        <w:div w:id="356809065">
          <w:marLeft w:val="480"/>
          <w:marRight w:val="0"/>
          <w:marTop w:val="0"/>
          <w:marBottom w:val="0"/>
          <w:divBdr>
            <w:top w:val="none" w:sz="0" w:space="0" w:color="auto"/>
            <w:left w:val="none" w:sz="0" w:space="0" w:color="auto"/>
            <w:bottom w:val="none" w:sz="0" w:space="0" w:color="auto"/>
            <w:right w:val="none" w:sz="0" w:space="0" w:color="auto"/>
          </w:divBdr>
        </w:div>
        <w:div w:id="371538493">
          <w:marLeft w:val="480"/>
          <w:marRight w:val="0"/>
          <w:marTop w:val="0"/>
          <w:marBottom w:val="0"/>
          <w:divBdr>
            <w:top w:val="none" w:sz="0" w:space="0" w:color="auto"/>
            <w:left w:val="none" w:sz="0" w:space="0" w:color="auto"/>
            <w:bottom w:val="none" w:sz="0" w:space="0" w:color="auto"/>
            <w:right w:val="none" w:sz="0" w:space="0" w:color="auto"/>
          </w:divBdr>
        </w:div>
        <w:div w:id="467938239">
          <w:marLeft w:val="480"/>
          <w:marRight w:val="0"/>
          <w:marTop w:val="0"/>
          <w:marBottom w:val="0"/>
          <w:divBdr>
            <w:top w:val="none" w:sz="0" w:space="0" w:color="auto"/>
            <w:left w:val="none" w:sz="0" w:space="0" w:color="auto"/>
            <w:bottom w:val="none" w:sz="0" w:space="0" w:color="auto"/>
            <w:right w:val="none" w:sz="0" w:space="0" w:color="auto"/>
          </w:divBdr>
        </w:div>
        <w:div w:id="587083015">
          <w:marLeft w:val="480"/>
          <w:marRight w:val="0"/>
          <w:marTop w:val="0"/>
          <w:marBottom w:val="0"/>
          <w:divBdr>
            <w:top w:val="none" w:sz="0" w:space="0" w:color="auto"/>
            <w:left w:val="none" w:sz="0" w:space="0" w:color="auto"/>
            <w:bottom w:val="none" w:sz="0" w:space="0" w:color="auto"/>
            <w:right w:val="none" w:sz="0" w:space="0" w:color="auto"/>
          </w:divBdr>
        </w:div>
        <w:div w:id="728725592">
          <w:marLeft w:val="480"/>
          <w:marRight w:val="0"/>
          <w:marTop w:val="0"/>
          <w:marBottom w:val="0"/>
          <w:divBdr>
            <w:top w:val="none" w:sz="0" w:space="0" w:color="auto"/>
            <w:left w:val="none" w:sz="0" w:space="0" w:color="auto"/>
            <w:bottom w:val="none" w:sz="0" w:space="0" w:color="auto"/>
            <w:right w:val="none" w:sz="0" w:space="0" w:color="auto"/>
          </w:divBdr>
        </w:div>
        <w:div w:id="729233314">
          <w:marLeft w:val="480"/>
          <w:marRight w:val="0"/>
          <w:marTop w:val="0"/>
          <w:marBottom w:val="0"/>
          <w:divBdr>
            <w:top w:val="none" w:sz="0" w:space="0" w:color="auto"/>
            <w:left w:val="none" w:sz="0" w:space="0" w:color="auto"/>
            <w:bottom w:val="none" w:sz="0" w:space="0" w:color="auto"/>
            <w:right w:val="none" w:sz="0" w:space="0" w:color="auto"/>
          </w:divBdr>
        </w:div>
        <w:div w:id="784232805">
          <w:marLeft w:val="480"/>
          <w:marRight w:val="0"/>
          <w:marTop w:val="0"/>
          <w:marBottom w:val="0"/>
          <w:divBdr>
            <w:top w:val="none" w:sz="0" w:space="0" w:color="auto"/>
            <w:left w:val="none" w:sz="0" w:space="0" w:color="auto"/>
            <w:bottom w:val="none" w:sz="0" w:space="0" w:color="auto"/>
            <w:right w:val="none" w:sz="0" w:space="0" w:color="auto"/>
          </w:divBdr>
        </w:div>
        <w:div w:id="792409670">
          <w:marLeft w:val="480"/>
          <w:marRight w:val="0"/>
          <w:marTop w:val="0"/>
          <w:marBottom w:val="0"/>
          <w:divBdr>
            <w:top w:val="none" w:sz="0" w:space="0" w:color="auto"/>
            <w:left w:val="none" w:sz="0" w:space="0" w:color="auto"/>
            <w:bottom w:val="none" w:sz="0" w:space="0" w:color="auto"/>
            <w:right w:val="none" w:sz="0" w:space="0" w:color="auto"/>
          </w:divBdr>
        </w:div>
        <w:div w:id="798304502">
          <w:marLeft w:val="480"/>
          <w:marRight w:val="0"/>
          <w:marTop w:val="0"/>
          <w:marBottom w:val="0"/>
          <w:divBdr>
            <w:top w:val="none" w:sz="0" w:space="0" w:color="auto"/>
            <w:left w:val="none" w:sz="0" w:space="0" w:color="auto"/>
            <w:bottom w:val="none" w:sz="0" w:space="0" w:color="auto"/>
            <w:right w:val="none" w:sz="0" w:space="0" w:color="auto"/>
          </w:divBdr>
        </w:div>
        <w:div w:id="932399931">
          <w:marLeft w:val="480"/>
          <w:marRight w:val="0"/>
          <w:marTop w:val="0"/>
          <w:marBottom w:val="0"/>
          <w:divBdr>
            <w:top w:val="none" w:sz="0" w:space="0" w:color="auto"/>
            <w:left w:val="none" w:sz="0" w:space="0" w:color="auto"/>
            <w:bottom w:val="none" w:sz="0" w:space="0" w:color="auto"/>
            <w:right w:val="none" w:sz="0" w:space="0" w:color="auto"/>
          </w:divBdr>
        </w:div>
        <w:div w:id="1006203011">
          <w:marLeft w:val="480"/>
          <w:marRight w:val="0"/>
          <w:marTop w:val="0"/>
          <w:marBottom w:val="0"/>
          <w:divBdr>
            <w:top w:val="none" w:sz="0" w:space="0" w:color="auto"/>
            <w:left w:val="none" w:sz="0" w:space="0" w:color="auto"/>
            <w:bottom w:val="none" w:sz="0" w:space="0" w:color="auto"/>
            <w:right w:val="none" w:sz="0" w:space="0" w:color="auto"/>
          </w:divBdr>
        </w:div>
        <w:div w:id="1066610007">
          <w:marLeft w:val="480"/>
          <w:marRight w:val="0"/>
          <w:marTop w:val="0"/>
          <w:marBottom w:val="0"/>
          <w:divBdr>
            <w:top w:val="none" w:sz="0" w:space="0" w:color="auto"/>
            <w:left w:val="none" w:sz="0" w:space="0" w:color="auto"/>
            <w:bottom w:val="none" w:sz="0" w:space="0" w:color="auto"/>
            <w:right w:val="none" w:sz="0" w:space="0" w:color="auto"/>
          </w:divBdr>
        </w:div>
        <w:div w:id="1084257475">
          <w:marLeft w:val="480"/>
          <w:marRight w:val="0"/>
          <w:marTop w:val="0"/>
          <w:marBottom w:val="0"/>
          <w:divBdr>
            <w:top w:val="none" w:sz="0" w:space="0" w:color="auto"/>
            <w:left w:val="none" w:sz="0" w:space="0" w:color="auto"/>
            <w:bottom w:val="none" w:sz="0" w:space="0" w:color="auto"/>
            <w:right w:val="none" w:sz="0" w:space="0" w:color="auto"/>
          </w:divBdr>
        </w:div>
        <w:div w:id="1139151040">
          <w:marLeft w:val="480"/>
          <w:marRight w:val="0"/>
          <w:marTop w:val="0"/>
          <w:marBottom w:val="0"/>
          <w:divBdr>
            <w:top w:val="none" w:sz="0" w:space="0" w:color="auto"/>
            <w:left w:val="none" w:sz="0" w:space="0" w:color="auto"/>
            <w:bottom w:val="none" w:sz="0" w:space="0" w:color="auto"/>
            <w:right w:val="none" w:sz="0" w:space="0" w:color="auto"/>
          </w:divBdr>
        </w:div>
        <w:div w:id="1226523937">
          <w:marLeft w:val="480"/>
          <w:marRight w:val="0"/>
          <w:marTop w:val="0"/>
          <w:marBottom w:val="0"/>
          <w:divBdr>
            <w:top w:val="none" w:sz="0" w:space="0" w:color="auto"/>
            <w:left w:val="none" w:sz="0" w:space="0" w:color="auto"/>
            <w:bottom w:val="none" w:sz="0" w:space="0" w:color="auto"/>
            <w:right w:val="none" w:sz="0" w:space="0" w:color="auto"/>
          </w:divBdr>
        </w:div>
        <w:div w:id="1246770180">
          <w:marLeft w:val="480"/>
          <w:marRight w:val="0"/>
          <w:marTop w:val="0"/>
          <w:marBottom w:val="0"/>
          <w:divBdr>
            <w:top w:val="none" w:sz="0" w:space="0" w:color="auto"/>
            <w:left w:val="none" w:sz="0" w:space="0" w:color="auto"/>
            <w:bottom w:val="none" w:sz="0" w:space="0" w:color="auto"/>
            <w:right w:val="none" w:sz="0" w:space="0" w:color="auto"/>
          </w:divBdr>
        </w:div>
        <w:div w:id="1277178437">
          <w:marLeft w:val="480"/>
          <w:marRight w:val="0"/>
          <w:marTop w:val="0"/>
          <w:marBottom w:val="0"/>
          <w:divBdr>
            <w:top w:val="none" w:sz="0" w:space="0" w:color="auto"/>
            <w:left w:val="none" w:sz="0" w:space="0" w:color="auto"/>
            <w:bottom w:val="none" w:sz="0" w:space="0" w:color="auto"/>
            <w:right w:val="none" w:sz="0" w:space="0" w:color="auto"/>
          </w:divBdr>
        </w:div>
        <w:div w:id="1352491820">
          <w:marLeft w:val="480"/>
          <w:marRight w:val="0"/>
          <w:marTop w:val="0"/>
          <w:marBottom w:val="0"/>
          <w:divBdr>
            <w:top w:val="none" w:sz="0" w:space="0" w:color="auto"/>
            <w:left w:val="none" w:sz="0" w:space="0" w:color="auto"/>
            <w:bottom w:val="none" w:sz="0" w:space="0" w:color="auto"/>
            <w:right w:val="none" w:sz="0" w:space="0" w:color="auto"/>
          </w:divBdr>
        </w:div>
        <w:div w:id="1355763892">
          <w:marLeft w:val="480"/>
          <w:marRight w:val="0"/>
          <w:marTop w:val="0"/>
          <w:marBottom w:val="0"/>
          <w:divBdr>
            <w:top w:val="none" w:sz="0" w:space="0" w:color="auto"/>
            <w:left w:val="none" w:sz="0" w:space="0" w:color="auto"/>
            <w:bottom w:val="none" w:sz="0" w:space="0" w:color="auto"/>
            <w:right w:val="none" w:sz="0" w:space="0" w:color="auto"/>
          </w:divBdr>
        </w:div>
        <w:div w:id="1380083882">
          <w:marLeft w:val="480"/>
          <w:marRight w:val="0"/>
          <w:marTop w:val="0"/>
          <w:marBottom w:val="0"/>
          <w:divBdr>
            <w:top w:val="none" w:sz="0" w:space="0" w:color="auto"/>
            <w:left w:val="none" w:sz="0" w:space="0" w:color="auto"/>
            <w:bottom w:val="none" w:sz="0" w:space="0" w:color="auto"/>
            <w:right w:val="none" w:sz="0" w:space="0" w:color="auto"/>
          </w:divBdr>
        </w:div>
        <w:div w:id="1382557942">
          <w:marLeft w:val="480"/>
          <w:marRight w:val="0"/>
          <w:marTop w:val="0"/>
          <w:marBottom w:val="0"/>
          <w:divBdr>
            <w:top w:val="none" w:sz="0" w:space="0" w:color="auto"/>
            <w:left w:val="none" w:sz="0" w:space="0" w:color="auto"/>
            <w:bottom w:val="none" w:sz="0" w:space="0" w:color="auto"/>
            <w:right w:val="none" w:sz="0" w:space="0" w:color="auto"/>
          </w:divBdr>
        </w:div>
        <w:div w:id="1464805352">
          <w:marLeft w:val="480"/>
          <w:marRight w:val="0"/>
          <w:marTop w:val="0"/>
          <w:marBottom w:val="0"/>
          <w:divBdr>
            <w:top w:val="none" w:sz="0" w:space="0" w:color="auto"/>
            <w:left w:val="none" w:sz="0" w:space="0" w:color="auto"/>
            <w:bottom w:val="none" w:sz="0" w:space="0" w:color="auto"/>
            <w:right w:val="none" w:sz="0" w:space="0" w:color="auto"/>
          </w:divBdr>
        </w:div>
        <w:div w:id="1567302682">
          <w:marLeft w:val="480"/>
          <w:marRight w:val="0"/>
          <w:marTop w:val="0"/>
          <w:marBottom w:val="0"/>
          <w:divBdr>
            <w:top w:val="none" w:sz="0" w:space="0" w:color="auto"/>
            <w:left w:val="none" w:sz="0" w:space="0" w:color="auto"/>
            <w:bottom w:val="none" w:sz="0" w:space="0" w:color="auto"/>
            <w:right w:val="none" w:sz="0" w:space="0" w:color="auto"/>
          </w:divBdr>
        </w:div>
        <w:div w:id="1632322566">
          <w:marLeft w:val="480"/>
          <w:marRight w:val="0"/>
          <w:marTop w:val="0"/>
          <w:marBottom w:val="0"/>
          <w:divBdr>
            <w:top w:val="none" w:sz="0" w:space="0" w:color="auto"/>
            <w:left w:val="none" w:sz="0" w:space="0" w:color="auto"/>
            <w:bottom w:val="none" w:sz="0" w:space="0" w:color="auto"/>
            <w:right w:val="none" w:sz="0" w:space="0" w:color="auto"/>
          </w:divBdr>
        </w:div>
        <w:div w:id="1949463899">
          <w:marLeft w:val="480"/>
          <w:marRight w:val="0"/>
          <w:marTop w:val="0"/>
          <w:marBottom w:val="0"/>
          <w:divBdr>
            <w:top w:val="none" w:sz="0" w:space="0" w:color="auto"/>
            <w:left w:val="none" w:sz="0" w:space="0" w:color="auto"/>
            <w:bottom w:val="none" w:sz="0" w:space="0" w:color="auto"/>
            <w:right w:val="none" w:sz="0" w:space="0" w:color="auto"/>
          </w:divBdr>
        </w:div>
        <w:div w:id="1957787715">
          <w:marLeft w:val="480"/>
          <w:marRight w:val="0"/>
          <w:marTop w:val="0"/>
          <w:marBottom w:val="0"/>
          <w:divBdr>
            <w:top w:val="none" w:sz="0" w:space="0" w:color="auto"/>
            <w:left w:val="none" w:sz="0" w:space="0" w:color="auto"/>
            <w:bottom w:val="none" w:sz="0" w:space="0" w:color="auto"/>
            <w:right w:val="none" w:sz="0" w:space="0" w:color="auto"/>
          </w:divBdr>
        </w:div>
        <w:div w:id="1965385000">
          <w:marLeft w:val="480"/>
          <w:marRight w:val="0"/>
          <w:marTop w:val="0"/>
          <w:marBottom w:val="0"/>
          <w:divBdr>
            <w:top w:val="none" w:sz="0" w:space="0" w:color="auto"/>
            <w:left w:val="none" w:sz="0" w:space="0" w:color="auto"/>
            <w:bottom w:val="none" w:sz="0" w:space="0" w:color="auto"/>
            <w:right w:val="none" w:sz="0" w:space="0" w:color="auto"/>
          </w:divBdr>
        </w:div>
        <w:div w:id="1983385068">
          <w:marLeft w:val="480"/>
          <w:marRight w:val="0"/>
          <w:marTop w:val="0"/>
          <w:marBottom w:val="0"/>
          <w:divBdr>
            <w:top w:val="none" w:sz="0" w:space="0" w:color="auto"/>
            <w:left w:val="none" w:sz="0" w:space="0" w:color="auto"/>
            <w:bottom w:val="none" w:sz="0" w:space="0" w:color="auto"/>
            <w:right w:val="none" w:sz="0" w:space="0" w:color="auto"/>
          </w:divBdr>
        </w:div>
      </w:divsChild>
    </w:div>
    <w:div w:id="1612084536">
      <w:bodyDiv w:val="1"/>
      <w:marLeft w:val="0"/>
      <w:marRight w:val="0"/>
      <w:marTop w:val="0"/>
      <w:marBottom w:val="0"/>
      <w:divBdr>
        <w:top w:val="none" w:sz="0" w:space="0" w:color="auto"/>
        <w:left w:val="none" w:sz="0" w:space="0" w:color="auto"/>
        <w:bottom w:val="none" w:sz="0" w:space="0" w:color="auto"/>
        <w:right w:val="none" w:sz="0" w:space="0" w:color="auto"/>
      </w:divBdr>
    </w:div>
    <w:div w:id="1612587867">
      <w:bodyDiv w:val="1"/>
      <w:marLeft w:val="0"/>
      <w:marRight w:val="0"/>
      <w:marTop w:val="0"/>
      <w:marBottom w:val="0"/>
      <w:divBdr>
        <w:top w:val="none" w:sz="0" w:space="0" w:color="auto"/>
        <w:left w:val="none" w:sz="0" w:space="0" w:color="auto"/>
        <w:bottom w:val="none" w:sz="0" w:space="0" w:color="auto"/>
        <w:right w:val="none" w:sz="0" w:space="0" w:color="auto"/>
      </w:divBdr>
    </w:div>
    <w:div w:id="1612782497">
      <w:bodyDiv w:val="1"/>
      <w:marLeft w:val="0"/>
      <w:marRight w:val="0"/>
      <w:marTop w:val="0"/>
      <w:marBottom w:val="0"/>
      <w:divBdr>
        <w:top w:val="none" w:sz="0" w:space="0" w:color="auto"/>
        <w:left w:val="none" w:sz="0" w:space="0" w:color="auto"/>
        <w:bottom w:val="none" w:sz="0" w:space="0" w:color="auto"/>
        <w:right w:val="none" w:sz="0" w:space="0" w:color="auto"/>
      </w:divBdr>
    </w:div>
    <w:div w:id="1612938342">
      <w:bodyDiv w:val="1"/>
      <w:marLeft w:val="0"/>
      <w:marRight w:val="0"/>
      <w:marTop w:val="0"/>
      <w:marBottom w:val="0"/>
      <w:divBdr>
        <w:top w:val="none" w:sz="0" w:space="0" w:color="auto"/>
        <w:left w:val="none" w:sz="0" w:space="0" w:color="auto"/>
        <w:bottom w:val="none" w:sz="0" w:space="0" w:color="auto"/>
        <w:right w:val="none" w:sz="0" w:space="0" w:color="auto"/>
      </w:divBdr>
    </w:div>
    <w:div w:id="1612972347">
      <w:bodyDiv w:val="1"/>
      <w:marLeft w:val="0"/>
      <w:marRight w:val="0"/>
      <w:marTop w:val="0"/>
      <w:marBottom w:val="0"/>
      <w:divBdr>
        <w:top w:val="none" w:sz="0" w:space="0" w:color="auto"/>
        <w:left w:val="none" w:sz="0" w:space="0" w:color="auto"/>
        <w:bottom w:val="none" w:sz="0" w:space="0" w:color="auto"/>
        <w:right w:val="none" w:sz="0" w:space="0" w:color="auto"/>
      </w:divBdr>
    </w:div>
    <w:div w:id="1613173972">
      <w:bodyDiv w:val="1"/>
      <w:marLeft w:val="0"/>
      <w:marRight w:val="0"/>
      <w:marTop w:val="0"/>
      <w:marBottom w:val="0"/>
      <w:divBdr>
        <w:top w:val="none" w:sz="0" w:space="0" w:color="auto"/>
        <w:left w:val="none" w:sz="0" w:space="0" w:color="auto"/>
        <w:bottom w:val="none" w:sz="0" w:space="0" w:color="auto"/>
        <w:right w:val="none" w:sz="0" w:space="0" w:color="auto"/>
      </w:divBdr>
    </w:div>
    <w:div w:id="1613241170">
      <w:bodyDiv w:val="1"/>
      <w:marLeft w:val="0"/>
      <w:marRight w:val="0"/>
      <w:marTop w:val="0"/>
      <w:marBottom w:val="0"/>
      <w:divBdr>
        <w:top w:val="none" w:sz="0" w:space="0" w:color="auto"/>
        <w:left w:val="none" w:sz="0" w:space="0" w:color="auto"/>
        <w:bottom w:val="none" w:sz="0" w:space="0" w:color="auto"/>
        <w:right w:val="none" w:sz="0" w:space="0" w:color="auto"/>
      </w:divBdr>
    </w:div>
    <w:div w:id="1613241360">
      <w:bodyDiv w:val="1"/>
      <w:marLeft w:val="0"/>
      <w:marRight w:val="0"/>
      <w:marTop w:val="0"/>
      <w:marBottom w:val="0"/>
      <w:divBdr>
        <w:top w:val="none" w:sz="0" w:space="0" w:color="auto"/>
        <w:left w:val="none" w:sz="0" w:space="0" w:color="auto"/>
        <w:bottom w:val="none" w:sz="0" w:space="0" w:color="auto"/>
        <w:right w:val="none" w:sz="0" w:space="0" w:color="auto"/>
      </w:divBdr>
    </w:div>
    <w:div w:id="1613900725">
      <w:bodyDiv w:val="1"/>
      <w:marLeft w:val="0"/>
      <w:marRight w:val="0"/>
      <w:marTop w:val="0"/>
      <w:marBottom w:val="0"/>
      <w:divBdr>
        <w:top w:val="none" w:sz="0" w:space="0" w:color="auto"/>
        <w:left w:val="none" w:sz="0" w:space="0" w:color="auto"/>
        <w:bottom w:val="none" w:sz="0" w:space="0" w:color="auto"/>
        <w:right w:val="none" w:sz="0" w:space="0" w:color="auto"/>
      </w:divBdr>
    </w:div>
    <w:div w:id="1614283464">
      <w:bodyDiv w:val="1"/>
      <w:marLeft w:val="0"/>
      <w:marRight w:val="0"/>
      <w:marTop w:val="0"/>
      <w:marBottom w:val="0"/>
      <w:divBdr>
        <w:top w:val="none" w:sz="0" w:space="0" w:color="auto"/>
        <w:left w:val="none" w:sz="0" w:space="0" w:color="auto"/>
        <w:bottom w:val="none" w:sz="0" w:space="0" w:color="auto"/>
        <w:right w:val="none" w:sz="0" w:space="0" w:color="auto"/>
      </w:divBdr>
    </w:div>
    <w:div w:id="1614557417">
      <w:bodyDiv w:val="1"/>
      <w:marLeft w:val="0"/>
      <w:marRight w:val="0"/>
      <w:marTop w:val="0"/>
      <w:marBottom w:val="0"/>
      <w:divBdr>
        <w:top w:val="none" w:sz="0" w:space="0" w:color="auto"/>
        <w:left w:val="none" w:sz="0" w:space="0" w:color="auto"/>
        <w:bottom w:val="none" w:sz="0" w:space="0" w:color="auto"/>
        <w:right w:val="none" w:sz="0" w:space="0" w:color="auto"/>
      </w:divBdr>
    </w:div>
    <w:div w:id="1614629774">
      <w:bodyDiv w:val="1"/>
      <w:marLeft w:val="0"/>
      <w:marRight w:val="0"/>
      <w:marTop w:val="0"/>
      <w:marBottom w:val="0"/>
      <w:divBdr>
        <w:top w:val="none" w:sz="0" w:space="0" w:color="auto"/>
        <w:left w:val="none" w:sz="0" w:space="0" w:color="auto"/>
        <w:bottom w:val="none" w:sz="0" w:space="0" w:color="auto"/>
        <w:right w:val="none" w:sz="0" w:space="0" w:color="auto"/>
      </w:divBdr>
    </w:div>
    <w:div w:id="1614708653">
      <w:bodyDiv w:val="1"/>
      <w:marLeft w:val="0"/>
      <w:marRight w:val="0"/>
      <w:marTop w:val="0"/>
      <w:marBottom w:val="0"/>
      <w:divBdr>
        <w:top w:val="none" w:sz="0" w:space="0" w:color="auto"/>
        <w:left w:val="none" w:sz="0" w:space="0" w:color="auto"/>
        <w:bottom w:val="none" w:sz="0" w:space="0" w:color="auto"/>
        <w:right w:val="none" w:sz="0" w:space="0" w:color="auto"/>
      </w:divBdr>
    </w:div>
    <w:div w:id="1614819920">
      <w:bodyDiv w:val="1"/>
      <w:marLeft w:val="0"/>
      <w:marRight w:val="0"/>
      <w:marTop w:val="0"/>
      <w:marBottom w:val="0"/>
      <w:divBdr>
        <w:top w:val="none" w:sz="0" w:space="0" w:color="auto"/>
        <w:left w:val="none" w:sz="0" w:space="0" w:color="auto"/>
        <w:bottom w:val="none" w:sz="0" w:space="0" w:color="auto"/>
        <w:right w:val="none" w:sz="0" w:space="0" w:color="auto"/>
      </w:divBdr>
    </w:div>
    <w:div w:id="1614899843">
      <w:bodyDiv w:val="1"/>
      <w:marLeft w:val="0"/>
      <w:marRight w:val="0"/>
      <w:marTop w:val="0"/>
      <w:marBottom w:val="0"/>
      <w:divBdr>
        <w:top w:val="none" w:sz="0" w:space="0" w:color="auto"/>
        <w:left w:val="none" w:sz="0" w:space="0" w:color="auto"/>
        <w:bottom w:val="none" w:sz="0" w:space="0" w:color="auto"/>
        <w:right w:val="none" w:sz="0" w:space="0" w:color="auto"/>
      </w:divBdr>
    </w:div>
    <w:div w:id="1615018456">
      <w:bodyDiv w:val="1"/>
      <w:marLeft w:val="0"/>
      <w:marRight w:val="0"/>
      <w:marTop w:val="0"/>
      <w:marBottom w:val="0"/>
      <w:divBdr>
        <w:top w:val="none" w:sz="0" w:space="0" w:color="auto"/>
        <w:left w:val="none" w:sz="0" w:space="0" w:color="auto"/>
        <w:bottom w:val="none" w:sz="0" w:space="0" w:color="auto"/>
        <w:right w:val="none" w:sz="0" w:space="0" w:color="auto"/>
      </w:divBdr>
    </w:div>
    <w:div w:id="1615210665">
      <w:bodyDiv w:val="1"/>
      <w:marLeft w:val="0"/>
      <w:marRight w:val="0"/>
      <w:marTop w:val="0"/>
      <w:marBottom w:val="0"/>
      <w:divBdr>
        <w:top w:val="none" w:sz="0" w:space="0" w:color="auto"/>
        <w:left w:val="none" w:sz="0" w:space="0" w:color="auto"/>
        <w:bottom w:val="none" w:sz="0" w:space="0" w:color="auto"/>
        <w:right w:val="none" w:sz="0" w:space="0" w:color="auto"/>
      </w:divBdr>
    </w:div>
    <w:div w:id="1615211760">
      <w:bodyDiv w:val="1"/>
      <w:marLeft w:val="0"/>
      <w:marRight w:val="0"/>
      <w:marTop w:val="0"/>
      <w:marBottom w:val="0"/>
      <w:divBdr>
        <w:top w:val="none" w:sz="0" w:space="0" w:color="auto"/>
        <w:left w:val="none" w:sz="0" w:space="0" w:color="auto"/>
        <w:bottom w:val="none" w:sz="0" w:space="0" w:color="auto"/>
        <w:right w:val="none" w:sz="0" w:space="0" w:color="auto"/>
      </w:divBdr>
    </w:div>
    <w:div w:id="1615673883">
      <w:bodyDiv w:val="1"/>
      <w:marLeft w:val="0"/>
      <w:marRight w:val="0"/>
      <w:marTop w:val="0"/>
      <w:marBottom w:val="0"/>
      <w:divBdr>
        <w:top w:val="none" w:sz="0" w:space="0" w:color="auto"/>
        <w:left w:val="none" w:sz="0" w:space="0" w:color="auto"/>
        <w:bottom w:val="none" w:sz="0" w:space="0" w:color="auto"/>
        <w:right w:val="none" w:sz="0" w:space="0" w:color="auto"/>
      </w:divBdr>
    </w:div>
    <w:div w:id="1615986755">
      <w:bodyDiv w:val="1"/>
      <w:marLeft w:val="0"/>
      <w:marRight w:val="0"/>
      <w:marTop w:val="0"/>
      <w:marBottom w:val="0"/>
      <w:divBdr>
        <w:top w:val="none" w:sz="0" w:space="0" w:color="auto"/>
        <w:left w:val="none" w:sz="0" w:space="0" w:color="auto"/>
        <w:bottom w:val="none" w:sz="0" w:space="0" w:color="auto"/>
        <w:right w:val="none" w:sz="0" w:space="0" w:color="auto"/>
      </w:divBdr>
    </w:div>
    <w:div w:id="1616017149">
      <w:bodyDiv w:val="1"/>
      <w:marLeft w:val="0"/>
      <w:marRight w:val="0"/>
      <w:marTop w:val="0"/>
      <w:marBottom w:val="0"/>
      <w:divBdr>
        <w:top w:val="none" w:sz="0" w:space="0" w:color="auto"/>
        <w:left w:val="none" w:sz="0" w:space="0" w:color="auto"/>
        <w:bottom w:val="none" w:sz="0" w:space="0" w:color="auto"/>
        <w:right w:val="none" w:sz="0" w:space="0" w:color="auto"/>
      </w:divBdr>
    </w:div>
    <w:div w:id="1616057141">
      <w:bodyDiv w:val="1"/>
      <w:marLeft w:val="0"/>
      <w:marRight w:val="0"/>
      <w:marTop w:val="0"/>
      <w:marBottom w:val="0"/>
      <w:divBdr>
        <w:top w:val="none" w:sz="0" w:space="0" w:color="auto"/>
        <w:left w:val="none" w:sz="0" w:space="0" w:color="auto"/>
        <w:bottom w:val="none" w:sz="0" w:space="0" w:color="auto"/>
        <w:right w:val="none" w:sz="0" w:space="0" w:color="auto"/>
      </w:divBdr>
    </w:div>
    <w:div w:id="1616212372">
      <w:bodyDiv w:val="1"/>
      <w:marLeft w:val="0"/>
      <w:marRight w:val="0"/>
      <w:marTop w:val="0"/>
      <w:marBottom w:val="0"/>
      <w:divBdr>
        <w:top w:val="none" w:sz="0" w:space="0" w:color="auto"/>
        <w:left w:val="none" w:sz="0" w:space="0" w:color="auto"/>
        <w:bottom w:val="none" w:sz="0" w:space="0" w:color="auto"/>
        <w:right w:val="none" w:sz="0" w:space="0" w:color="auto"/>
      </w:divBdr>
    </w:div>
    <w:div w:id="1616405510">
      <w:bodyDiv w:val="1"/>
      <w:marLeft w:val="0"/>
      <w:marRight w:val="0"/>
      <w:marTop w:val="0"/>
      <w:marBottom w:val="0"/>
      <w:divBdr>
        <w:top w:val="none" w:sz="0" w:space="0" w:color="auto"/>
        <w:left w:val="none" w:sz="0" w:space="0" w:color="auto"/>
        <w:bottom w:val="none" w:sz="0" w:space="0" w:color="auto"/>
        <w:right w:val="none" w:sz="0" w:space="0" w:color="auto"/>
      </w:divBdr>
    </w:div>
    <w:div w:id="1616674392">
      <w:bodyDiv w:val="1"/>
      <w:marLeft w:val="0"/>
      <w:marRight w:val="0"/>
      <w:marTop w:val="0"/>
      <w:marBottom w:val="0"/>
      <w:divBdr>
        <w:top w:val="none" w:sz="0" w:space="0" w:color="auto"/>
        <w:left w:val="none" w:sz="0" w:space="0" w:color="auto"/>
        <w:bottom w:val="none" w:sz="0" w:space="0" w:color="auto"/>
        <w:right w:val="none" w:sz="0" w:space="0" w:color="auto"/>
      </w:divBdr>
    </w:div>
    <w:div w:id="1616981909">
      <w:bodyDiv w:val="1"/>
      <w:marLeft w:val="0"/>
      <w:marRight w:val="0"/>
      <w:marTop w:val="0"/>
      <w:marBottom w:val="0"/>
      <w:divBdr>
        <w:top w:val="none" w:sz="0" w:space="0" w:color="auto"/>
        <w:left w:val="none" w:sz="0" w:space="0" w:color="auto"/>
        <w:bottom w:val="none" w:sz="0" w:space="0" w:color="auto"/>
        <w:right w:val="none" w:sz="0" w:space="0" w:color="auto"/>
      </w:divBdr>
    </w:div>
    <w:div w:id="1617520293">
      <w:bodyDiv w:val="1"/>
      <w:marLeft w:val="0"/>
      <w:marRight w:val="0"/>
      <w:marTop w:val="0"/>
      <w:marBottom w:val="0"/>
      <w:divBdr>
        <w:top w:val="none" w:sz="0" w:space="0" w:color="auto"/>
        <w:left w:val="none" w:sz="0" w:space="0" w:color="auto"/>
        <w:bottom w:val="none" w:sz="0" w:space="0" w:color="auto"/>
        <w:right w:val="none" w:sz="0" w:space="0" w:color="auto"/>
      </w:divBdr>
    </w:div>
    <w:div w:id="1617787528">
      <w:bodyDiv w:val="1"/>
      <w:marLeft w:val="0"/>
      <w:marRight w:val="0"/>
      <w:marTop w:val="0"/>
      <w:marBottom w:val="0"/>
      <w:divBdr>
        <w:top w:val="none" w:sz="0" w:space="0" w:color="auto"/>
        <w:left w:val="none" w:sz="0" w:space="0" w:color="auto"/>
        <w:bottom w:val="none" w:sz="0" w:space="0" w:color="auto"/>
        <w:right w:val="none" w:sz="0" w:space="0" w:color="auto"/>
      </w:divBdr>
    </w:div>
    <w:div w:id="1617787954">
      <w:bodyDiv w:val="1"/>
      <w:marLeft w:val="0"/>
      <w:marRight w:val="0"/>
      <w:marTop w:val="0"/>
      <w:marBottom w:val="0"/>
      <w:divBdr>
        <w:top w:val="none" w:sz="0" w:space="0" w:color="auto"/>
        <w:left w:val="none" w:sz="0" w:space="0" w:color="auto"/>
        <w:bottom w:val="none" w:sz="0" w:space="0" w:color="auto"/>
        <w:right w:val="none" w:sz="0" w:space="0" w:color="auto"/>
      </w:divBdr>
    </w:div>
    <w:div w:id="1618216787">
      <w:bodyDiv w:val="1"/>
      <w:marLeft w:val="0"/>
      <w:marRight w:val="0"/>
      <w:marTop w:val="0"/>
      <w:marBottom w:val="0"/>
      <w:divBdr>
        <w:top w:val="none" w:sz="0" w:space="0" w:color="auto"/>
        <w:left w:val="none" w:sz="0" w:space="0" w:color="auto"/>
        <w:bottom w:val="none" w:sz="0" w:space="0" w:color="auto"/>
        <w:right w:val="none" w:sz="0" w:space="0" w:color="auto"/>
      </w:divBdr>
    </w:div>
    <w:div w:id="1618289228">
      <w:bodyDiv w:val="1"/>
      <w:marLeft w:val="0"/>
      <w:marRight w:val="0"/>
      <w:marTop w:val="0"/>
      <w:marBottom w:val="0"/>
      <w:divBdr>
        <w:top w:val="none" w:sz="0" w:space="0" w:color="auto"/>
        <w:left w:val="none" w:sz="0" w:space="0" w:color="auto"/>
        <w:bottom w:val="none" w:sz="0" w:space="0" w:color="auto"/>
        <w:right w:val="none" w:sz="0" w:space="0" w:color="auto"/>
      </w:divBdr>
    </w:div>
    <w:div w:id="1618291297">
      <w:bodyDiv w:val="1"/>
      <w:marLeft w:val="0"/>
      <w:marRight w:val="0"/>
      <w:marTop w:val="0"/>
      <w:marBottom w:val="0"/>
      <w:divBdr>
        <w:top w:val="none" w:sz="0" w:space="0" w:color="auto"/>
        <w:left w:val="none" w:sz="0" w:space="0" w:color="auto"/>
        <w:bottom w:val="none" w:sz="0" w:space="0" w:color="auto"/>
        <w:right w:val="none" w:sz="0" w:space="0" w:color="auto"/>
      </w:divBdr>
    </w:div>
    <w:div w:id="1618298021">
      <w:bodyDiv w:val="1"/>
      <w:marLeft w:val="0"/>
      <w:marRight w:val="0"/>
      <w:marTop w:val="0"/>
      <w:marBottom w:val="0"/>
      <w:divBdr>
        <w:top w:val="none" w:sz="0" w:space="0" w:color="auto"/>
        <w:left w:val="none" w:sz="0" w:space="0" w:color="auto"/>
        <w:bottom w:val="none" w:sz="0" w:space="0" w:color="auto"/>
        <w:right w:val="none" w:sz="0" w:space="0" w:color="auto"/>
      </w:divBdr>
    </w:div>
    <w:div w:id="1618415868">
      <w:bodyDiv w:val="1"/>
      <w:marLeft w:val="0"/>
      <w:marRight w:val="0"/>
      <w:marTop w:val="0"/>
      <w:marBottom w:val="0"/>
      <w:divBdr>
        <w:top w:val="none" w:sz="0" w:space="0" w:color="auto"/>
        <w:left w:val="none" w:sz="0" w:space="0" w:color="auto"/>
        <w:bottom w:val="none" w:sz="0" w:space="0" w:color="auto"/>
        <w:right w:val="none" w:sz="0" w:space="0" w:color="auto"/>
      </w:divBdr>
    </w:div>
    <w:div w:id="1618637828">
      <w:bodyDiv w:val="1"/>
      <w:marLeft w:val="0"/>
      <w:marRight w:val="0"/>
      <w:marTop w:val="0"/>
      <w:marBottom w:val="0"/>
      <w:divBdr>
        <w:top w:val="none" w:sz="0" w:space="0" w:color="auto"/>
        <w:left w:val="none" w:sz="0" w:space="0" w:color="auto"/>
        <w:bottom w:val="none" w:sz="0" w:space="0" w:color="auto"/>
        <w:right w:val="none" w:sz="0" w:space="0" w:color="auto"/>
      </w:divBdr>
    </w:div>
    <w:div w:id="1618871061">
      <w:bodyDiv w:val="1"/>
      <w:marLeft w:val="0"/>
      <w:marRight w:val="0"/>
      <w:marTop w:val="0"/>
      <w:marBottom w:val="0"/>
      <w:divBdr>
        <w:top w:val="none" w:sz="0" w:space="0" w:color="auto"/>
        <w:left w:val="none" w:sz="0" w:space="0" w:color="auto"/>
        <w:bottom w:val="none" w:sz="0" w:space="0" w:color="auto"/>
        <w:right w:val="none" w:sz="0" w:space="0" w:color="auto"/>
      </w:divBdr>
    </w:div>
    <w:div w:id="1619026078">
      <w:bodyDiv w:val="1"/>
      <w:marLeft w:val="0"/>
      <w:marRight w:val="0"/>
      <w:marTop w:val="0"/>
      <w:marBottom w:val="0"/>
      <w:divBdr>
        <w:top w:val="none" w:sz="0" w:space="0" w:color="auto"/>
        <w:left w:val="none" w:sz="0" w:space="0" w:color="auto"/>
        <w:bottom w:val="none" w:sz="0" w:space="0" w:color="auto"/>
        <w:right w:val="none" w:sz="0" w:space="0" w:color="auto"/>
      </w:divBdr>
    </w:div>
    <w:div w:id="1619138846">
      <w:bodyDiv w:val="1"/>
      <w:marLeft w:val="0"/>
      <w:marRight w:val="0"/>
      <w:marTop w:val="0"/>
      <w:marBottom w:val="0"/>
      <w:divBdr>
        <w:top w:val="none" w:sz="0" w:space="0" w:color="auto"/>
        <w:left w:val="none" w:sz="0" w:space="0" w:color="auto"/>
        <w:bottom w:val="none" w:sz="0" w:space="0" w:color="auto"/>
        <w:right w:val="none" w:sz="0" w:space="0" w:color="auto"/>
      </w:divBdr>
    </w:div>
    <w:div w:id="1619293268">
      <w:bodyDiv w:val="1"/>
      <w:marLeft w:val="0"/>
      <w:marRight w:val="0"/>
      <w:marTop w:val="0"/>
      <w:marBottom w:val="0"/>
      <w:divBdr>
        <w:top w:val="none" w:sz="0" w:space="0" w:color="auto"/>
        <w:left w:val="none" w:sz="0" w:space="0" w:color="auto"/>
        <w:bottom w:val="none" w:sz="0" w:space="0" w:color="auto"/>
        <w:right w:val="none" w:sz="0" w:space="0" w:color="auto"/>
      </w:divBdr>
    </w:div>
    <w:div w:id="1619489640">
      <w:bodyDiv w:val="1"/>
      <w:marLeft w:val="0"/>
      <w:marRight w:val="0"/>
      <w:marTop w:val="0"/>
      <w:marBottom w:val="0"/>
      <w:divBdr>
        <w:top w:val="none" w:sz="0" w:space="0" w:color="auto"/>
        <w:left w:val="none" w:sz="0" w:space="0" w:color="auto"/>
        <w:bottom w:val="none" w:sz="0" w:space="0" w:color="auto"/>
        <w:right w:val="none" w:sz="0" w:space="0" w:color="auto"/>
      </w:divBdr>
    </w:div>
    <w:div w:id="1619869792">
      <w:bodyDiv w:val="1"/>
      <w:marLeft w:val="0"/>
      <w:marRight w:val="0"/>
      <w:marTop w:val="0"/>
      <w:marBottom w:val="0"/>
      <w:divBdr>
        <w:top w:val="none" w:sz="0" w:space="0" w:color="auto"/>
        <w:left w:val="none" w:sz="0" w:space="0" w:color="auto"/>
        <w:bottom w:val="none" w:sz="0" w:space="0" w:color="auto"/>
        <w:right w:val="none" w:sz="0" w:space="0" w:color="auto"/>
      </w:divBdr>
    </w:div>
    <w:div w:id="1619944057">
      <w:bodyDiv w:val="1"/>
      <w:marLeft w:val="0"/>
      <w:marRight w:val="0"/>
      <w:marTop w:val="0"/>
      <w:marBottom w:val="0"/>
      <w:divBdr>
        <w:top w:val="none" w:sz="0" w:space="0" w:color="auto"/>
        <w:left w:val="none" w:sz="0" w:space="0" w:color="auto"/>
        <w:bottom w:val="none" w:sz="0" w:space="0" w:color="auto"/>
        <w:right w:val="none" w:sz="0" w:space="0" w:color="auto"/>
      </w:divBdr>
    </w:div>
    <w:div w:id="1619994013">
      <w:bodyDiv w:val="1"/>
      <w:marLeft w:val="0"/>
      <w:marRight w:val="0"/>
      <w:marTop w:val="0"/>
      <w:marBottom w:val="0"/>
      <w:divBdr>
        <w:top w:val="none" w:sz="0" w:space="0" w:color="auto"/>
        <w:left w:val="none" w:sz="0" w:space="0" w:color="auto"/>
        <w:bottom w:val="none" w:sz="0" w:space="0" w:color="auto"/>
        <w:right w:val="none" w:sz="0" w:space="0" w:color="auto"/>
      </w:divBdr>
    </w:div>
    <w:div w:id="1620065960">
      <w:bodyDiv w:val="1"/>
      <w:marLeft w:val="0"/>
      <w:marRight w:val="0"/>
      <w:marTop w:val="0"/>
      <w:marBottom w:val="0"/>
      <w:divBdr>
        <w:top w:val="none" w:sz="0" w:space="0" w:color="auto"/>
        <w:left w:val="none" w:sz="0" w:space="0" w:color="auto"/>
        <w:bottom w:val="none" w:sz="0" w:space="0" w:color="auto"/>
        <w:right w:val="none" w:sz="0" w:space="0" w:color="auto"/>
      </w:divBdr>
    </w:div>
    <w:div w:id="1621374024">
      <w:bodyDiv w:val="1"/>
      <w:marLeft w:val="0"/>
      <w:marRight w:val="0"/>
      <w:marTop w:val="0"/>
      <w:marBottom w:val="0"/>
      <w:divBdr>
        <w:top w:val="none" w:sz="0" w:space="0" w:color="auto"/>
        <w:left w:val="none" w:sz="0" w:space="0" w:color="auto"/>
        <w:bottom w:val="none" w:sz="0" w:space="0" w:color="auto"/>
        <w:right w:val="none" w:sz="0" w:space="0" w:color="auto"/>
      </w:divBdr>
    </w:div>
    <w:div w:id="1621765620">
      <w:bodyDiv w:val="1"/>
      <w:marLeft w:val="0"/>
      <w:marRight w:val="0"/>
      <w:marTop w:val="0"/>
      <w:marBottom w:val="0"/>
      <w:divBdr>
        <w:top w:val="none" w:sz="0" w:space="0" w:color="auto"/>
        <w:left w:val="none" w:sz="0" w:space="0" w:color="auto"/>
        <w:bottom w:val="none" w:sz="0" w:space="0" w:color="auto"/>
        <w:right w:val="none" w:sz="0" w:space="0" w:color="auto"/>
      </w:divBdr>
    </w:div>
    <w:div w:id="1621839799">
      <w:bodyDiv w:val="1"/>
      <w:marLeft w:val="0"/>
      <w:marRight w:val="0"/>
      <w:marTop w:val="0"/>
      <w:marBottom w:val="0"/>
      <w:divBdr>
        <w:top w:val="none" w:sz="0" w:space="0" w:color="auto"/>
        <w:left w:val="none" w:sz="0" w:space="0" w:color="auto"/>
        <w:bottom w:val="none" w:sz="0" w:space="0" w:color="auto"/>
        <w:right w:val="none" w:sz="0" w:space="0" w:color="auto"/>
      </w:divBdr>
    </w:div>
    <w:div w:id="1621958278">
      <w:bodyDiv w:val="1"/>
      <w:marLeft w:val="0"/>
      <w:marRight w:val="0"/>
      <w:marTop w:val="0"/>
      <w:marBottom w:val="0"/>
      <w:divBdr>
        <w:top w:val="none" w:sz="0" w:space="0" w:color="auto"/>
        <w:left w:val="none" w:sz="0" w:space="0" w:color="auto"/>
        <w:bottom w:val="none" w:sz="0" w:space="0" w:color="auto"/>
        <w:right w:val="none" w:sz="0" w:space="0" w:color="auto"/>
      </w:divBdr>
    </w:div>
    <w:div w:id="1623027525">
      <w:bodyDiv w:val="1"/>
      <w:marLeft w:val="0"/>
      <w:marRight w:val="0"/>
      <w:marTop w:val="0"/>
      <w:marBottom w:val="0"/>
      <w:divBdr>
        <w:top w:val="none" w:sz="0" w:space="0" w:color="auto"/>
        <w:left w:val="none" w:sz="0" w:space="0" w:color="auto"/>
        <w:bottom w:val="none" w:sz="0" w:space="0" w:color="auto"/>
        <w:right w:val="none" w:sz="0" w:space="0" w:color="auto"/>
      </w:divBdr>
    </w:div>
    <w:div w:id="1623462600">
      <w:bodyDiv w:val="1"/>
      <w:marLeft w:val="0"/>
      <w:marRight w:val="0"/>
      <w:marTop w:val="0"/>
      <w:marBottom w:val="0"/>
      <w:divBdr>
        <w:top w:val="none" w:sz="0" w:space="0" w:color="auto"/>
        <w:left w:val="none" w:sz="0" w:space="0" w:color="auto"/>
        <w:bottom w:val="none" w:sz="0" w:space="0" w:color="auto"/>
        <w:right w:val="none" w:sz="0" w:space="0" w:color="auto"/>
      </w:divBdr>
    </w:div>
    <w:div w:id="1623538565">
      <w:bodyDiv w:val="1"/>
      <w:marLeft w:val="0"/>
      <w:marRight w:val="0"/>
      <w:marTop w:val="0"/>
      <w:marBottom w:val="0"/>
      <w:divBdr>
        <w:top w:val="none" w:sz="0" w:space="0" w:color="auto"/>
        <w:left w:val="none" w:sz="0" w:space="0" w:color="auto"/>
        <w:bottom w:val="none" w:sz="0" w:space="0" w:color="auto"/>
        <w:right w:val="none" w:sz="0" w:space="0" w:color="auto"/>
      </w:divBdr>
    </w:div>
    <w:div w:id="1624312011">
      <w:bodyDiv w:val="1"/>
      <w:marLeft w:val="0"/>
      <w:marRight w:val="0"/>
      <w:marTop w:val="0"/>
      <w:marBottom w:val="0"/>
      <w:divBdr>
        <w:top w:val="none" w:sz="0" w:space="0" w:color="auto"/>
        <w:left w:val="none" w:sz="0" w:space="0" w:color="auto"/>
        <w:bottom w:val="none" w:sz="0" w:space="0" w:color="auto"/>
        <w:right w:val="none" w:sz="0" w:space="0" w:color="auto"/>
      </w:divBdr>
    </w:div>
    <w:div w:id="1624769818">
      <w:bodyDiv w:val="1"/>
      <w:marLeft w:val="0"/>
      <w:marRight w:val="0"/>
      <w:marTop w:val="0"/>
      <w:marBottom w:val="0"/>
      <w:divBdr>
        <w:top w:val="none" w:sz="0" w:space="0" w:color="auto"/>
        <w:left w:val="none" w:sz="0" w:space="0" w:color="auto"/>
        <w:bottom w:val="none" w:sz="0" w:space="0" w:color="auto"/>
        <w:right w:val="none" w:sz="0" w:space="0" w:color="auto"/>
      </w:divBdr>
    </w:div>
    <w:div w:id="1624773450">
      <w:bodyDiv w:val="1"/>
      <w:marLeft w:val="0"/>
      <w:marRight w:val="0"/>
      <w:marTop w:val="0"/>
      <w:marBottom w:val="0"/>
      <w:divBdr>
        <w:top w:val="none" w:sz="0" w:space="0" w:color="auto"/>
        <w:left w:val="none" w:sz="0" w:space="0" w:color="auto"/>
        <w:bottom w:val="none" w:sz="0" w:space="0" w:color="auto"/>
        <w:right w:val="none" w:sz="0" w:space="0" w:color="auto"/>
      </w:divBdr>
    </w:div>
    <w:div w:id="1625193254">
      <w:bodyDiv w:val="1"/>
      <w:marLeft w:val="0"/>
      <w:marRight w:val="0"/>
      <w:marTop w:val="0"/>
      <w:marBottom w:val="0"/>
      <w:divBdr>
        <w:top w:val="none" w:sz="0" w:space="0" w:color="auto"/>
        <w:left w:val="none" w:sz="0" w:space="0" w:color="auto"/>
        <w:bottom w:val="none" w:sz="0" w:space="0" w:color="auto"/>
        <w:right w:val="none" w:sz="0" w:space="0" w:color="auto"/>
      </w:divBdr>
    </w:div>
    <w:div w:id="1625233797">
      <w:bodyDiv w:val="1"/>
      <w:marLeft w:val="0"/>
      <w:marRight w:val="0"/>
      <w:marTop w:val="0"/>
      <w:marBottom w:val="0"/>
      <w:divBdr>
        <w:top w:val="none" w:sz="0" w:space="0" w:color="auto"/>
        <w:left w:val="none" w:sz="0" w:space="0" w:color="auto"/>
        <w:bottom w:val="none" w:sz="0" w:space="0" w:color="auto"/>
        <w:right w:val="none" w:sz="0" w:space="0" w:color="auto"/>
      </w:divBdr>
    </w:div>
    <w:div w:id="1625430311">
      <w:bodyDiv w:val="1"/>
      <w:marLeft w:val="0"/>
      <w:marRight w:val="0"/>
      <w:marTop w:val="0"/>
      <w:marBottom w:val="0"/>
      <w:divBdr>
        <w:top w:val="none" w:sz="0" w:space="0" w:color="auto"/>
        <w:left w:val="none" w:sz="0" w:space="0" w:color="auto"/>
        <w:bottom w:val="none" w:sz="0" w:space="0" w:color="auto"/>
        <w:right w:val="none" w:sz="0" w:space="0" w:color="auto"/>
      </w:divBdr>
      <w:divsChild>
        <w:div w:id="38164002">
          <w:marLeft w:val="480"/>
          <w:marRight w:val="0"/>
          <w:marTop w:val="0"/>
          <w:marBottom w:val="0"/>
          <w:divBdr>
            <w:top w:val="none" w:sz="0" w:space="0" w:color="auto"/>
            <w:left w:val="none" w:sz="0" w:space="0" w:color="auto"/>
            <w:bottom w:val="none" w:sz="0" w:space="0" w:color="auto"/>
            <w:right w:val="none" w:sz="0" w:space="0" w:color="auto"/>
          </w:divBdr>
        </w:div>
        <w:div w:id="243491646">
          <w:marLeft w:val="480"/>
          <w:marRight w:val="0"/>
          <w:marTop w:val="0"/>
          <w:marBottom w:val="0"/>
          <w:divBdr>
            <w:top w:val="none" w:sz="0" w:space="0" w:color="auto"/>
            <w:left w:val="none" w:sz="0" w:space="0" w:color="auto"/>
            <w:bottom w:val="none" w:sz="0" w:space="0" w:color="auto"/>
            <w:right w:val="none" w:sz="0" w:space="0" w:color="auto"/>
          </w:divBdr>
        </w:div>
        <w:div w:id="267205949">
          <w:marLeft w:val="480"/>
          <w:marRight w:val="0"/>
          <w:marTop w:val="0"/>
          <w:marBottom w:val="0"/>
          <w:divBdr>
            <w:top w:val="none" w:sz="0" w:space="0" w:color="auto"/>
            <w:left w:val="none" w:sz="0" w:space="0" w:color="auto"/>
            <w:bottom w:val="none" w:sz="0" w:space="0" w:color="auto"/>
            <w:right w:val="none" w:sz="0" w:space="0" w:color="auto"/>
          </w:divBdr>
        </w:div>
        <w:div w:id="386076836">
          <w:marLeft w:val="480"/>
          <w:marRight w:val="0"/>
          <w:marTop w:val="0"/>
          <w:marBottom w:val="0"/>
          <w:divBdr>
            <w:top w:val="none" w:sz="0" w:space="0" w:color="auto"/>
            <w:left w:val="none" w:sz="0" w:space="0" w:color="auto"/>
            <w:bottom w:val="none" w:sz="0" w:space="0" w:color="auto"/>
            <w:right w:val="none" w:sz="0" w:space="0" w:color="auto"/>
          </w:divBdr>
        </w:div>
        <w:div w:id="818419439">
          <w:marLeft w:val="480"/>
          <w:marRight w:val="0"/>
          <w:marTop w:val="0"/>
          <w:marBottom w:val="0"/>
          <w:divBdr>
            <w:top w:val="none" w:sz="0" w:space="0" w:color="auto"/>
            <w:left w:val="none" w:sz="0" w:space="0" w:color="auto"/>
            <w:bottom w:val="none" w:sz="0" w:space="0" w:color="auto"/>
            <w:right w:val="none" w:sz="0" w:space="0" w:color="auto"/>
          </w:divBdr>
        </w:div>
        <w:div w:id="878737841">
          <w:marLeft w:val="480"/>
          <w:marRight w:val="0"/>
          <w:marTop w:val="0"/>
          <w:marBottom w:val="0"/>
          <w:divBdr>
            <w:top w:val="none" w:sz="0" w:space="0" w:color="auto"/>
            <w:left w:val="none" w:sz="0" w:space="0" w:color="auto"/>
            <w:bottom w:val="none" w:sz="0" w:space="0" w:color="auto"/>
            <w:right w:val="none" w:sz="0" w:space="0" w:color="auto"/>
          </w:divBdr>
        </w:div>
        <w:div w:id="892081765">
          <w:marLeft w:val="480"/>
          <w:marRight w:val="0"/>
          <w:marTop w:val="0"/>
          <w:marBottom w:val="0"/>
          <w:divBdr>
            <w:top w:val="none" w:sz="0" w:space="0" w:color="auto"/>
            <w:left w:val="none" w:sz="0" w:space="0" w:color="auto"/>
            <w:bottom w:val="none" w:sz="0" w:space="0" w:color="auto"/>
            <w:right w:val="none" w:sz="0" w:space="0" w:color="auto"/>
          </w:divBdr>
        </w:div>
        <w:div w:id="1162743386">
          <w:marLeft w:val="480"/>
          <w:marRight w:val="0"/>
          <w:marTop w:val="0"/>
          <w:marBottom w:val="0"/>
          <w:divBdr>
            <w:top w:val="none" w:sz="0" w:space="0" w:color="auto"/>
            <w:left w:val="none" w:sz="0" w:space="0" w:color="auto"/>
            <w:bottom w:val="none" w:sz="0" w:space="0" w:color="auto"/>
            <w:right w:val="none" w:sz="0" w:space="0" w:color="auto"/>
          </w:divBdr>
        </w:div>
        <w:div w:id="1386566865">
          <w:marLeft w:val="480"/>
          <w:marRight w:val="0"/>
          <w:marTop w:val="0"/>
          <w:marBottom w:val="0"/>
          <w:divBdr>
            <w:top w:val="none" w:sz="0" w:space="0" w:color="auto"/>
            <w:left w:val="none" w:sz="0" w:space="0" w:color="auto"/>
            <w:bottom w:val="none" w:sz="0" w:space="0" w:color="auto"/>
            <w:right w:val="none" w:sz="0" w:space="0" w:color="auto"/>
          </w:divBdr>
        </w:div>
        <w:div w:id="1571649707">
          <w:marLeft w:val="480"/>
          <w:marRight w:val="0"/>
          <w:marTop w:val="0"/>
          <w:marBottom w:val="0"/>
          <w:divBdr>
            <w:top w:val="none" w:sz="0" w:space="0" w:color="auto"/>
            <w:left w:val="none" w:sz="0" w:space="0" w:color="auto"/>
            <w:bottom w:val="none" w:sz="0" w:space="0" w:color="auto"/>
            <w:right w:val="none" w:sz="0" w:space="0" w:color="auto"/>
          </w:divBdr>
        </w:div>
        <w:div w:id="1657296905">
          <w:marLeft w:val="480"/>
          <w:marRight w:val="0"/>
          <w:marTop w:val="0"/>
          <w:marBottom w:val="0"/>
          <w:divBdr>
            <w:top w:val="none" w:sz="0" w:space="0" w:color="auto"/>
            <w:left w:val="none" w:sz="0" w:space="0" w:color="auto"/>
            <w:bottom w:val="none" w:sz="0" w:space="0" w:color="auto"/>
            <w:right w:val="none" w:sz="0" w:space="0" w:color="auto"/>
          </w:divBdr>
        </w:div>
        <w:div w:id="1705518241">
          <w:marLeft w:val="480"/>
          <w:marRight w:val="0"/>
          <w:marTop w:val="0"/>
          <w:marBottom w:val="0"/>
          <w:divBdr>
            <w:top w:val="none" w:sz="0" w:space="0" w:color="auto"/>
            <w:left w:val="none" w:sz="0" w:space="0" w:color="auto"/>
            <w:bottom w:val="none" w:sz="0" w:space="0" w:color="auto"/>
            <w:right w:val="none" w:sz="0" w:space="0" w:color="auto"/>
          </w:divBdr>
        </w:div>
        <w:div w:id="1802385873">
          <w:marLeft w:val="480"/>
          <w:marRight w:val="0"/>
          <w:marTop w:val="0"/>
          <w:marBottom w:val="0"/>
          <w:divBdr>
            <w:top w:val="none" w:sz="0" w:space="0" w:color="auto"/>
            <w:left w:val="none" w:sz="0" w:space="0" w:color="auto"/>
            <w:bottom w:val="none" w:sz="0" w:space="0" w:color="auto"/>
            <w:right w:val="none" w:sz="0" w:space="0" w:color="auto"/>
          </w:divBdr>
        </w:div>
        <w:div w:id="1977368173">
          <w:marLeft w:val="480"/>
          <w:marRight w:val="0"/>
          <w:marTop w:val="0"/>
          <w:marBottom w:val="0"/>
          <w:divBdr>
            <w:top w:val="none" w:sz="0" w:space="0" w:color="auto"/>
            <w:left w:val="none" w:sz="0" w:space="0" w:color="auto"/>
            <w:bottom w:val="none" w:sz="0" w:space="0" w:color="auto"/>
            <w:right w:val="none" w:sz="0" w:space="0" w:color="auto"/>
          </w:divBdr>
        </w:div>
      </w:divsChild>
    </w:div>
    <w:div w:id="1625455716">
      <w:bodyDiv w:val="1"/>
      <w:marLeft w:val="0"/>
      <w:marRight w:val="0"/>
      <w:marTop w:val="0"/>
      <w:marBottom w:val="0"/>
      <w:divBdr>
        <w:top w:val="none" w:sz="0" w:space="0" w:color="auto"/>
        <w:left w:val="none" w:sz="0" w:space="0" w:color="auto"/>
        <w:bottom w:val="none" w:sz="0" w:space="0" w:color="auto"/>
        <w:right w:val="none" w:sz="0" w:space="0" w:color="auto"/>
      </w:divBdr>
    </w:div>
    <w:div w:id="1625959820">
      <w:bodyDiv w:val="1"/>
      <w:marLeft w:val="0"/>
      <w:marRight w:val="0"/>
      <w:marTop w:val="0"/>
      <w:marBottom w:val="0"/>
      <w:divBdr>
        <w:top w:val="none" w:sz="0" w:space="0" w:color="auto"/>
        <w:left w:val="none" w:sz="0" w:space="0" w:color="auto"/>
        <w:bottom w:val="none" w:sz="0" w:space="0" w:color="auto"/>
        <w:right w:val="none" w:sz="0" w:space="0" w:color="auto"/>
      </w:divBdr>
    </w:div>
    <w:div w:id="1626346485">
      <w:bodyDiv w:val="1"/>
      <w:marLeft w:val="0"/>
      <w:marRight w:val="0"/>
      <w:marTop w:val="0"/>
      <w:marBottom w:val="0"/>
      <w:divBdr>
        <w:top w:val="none" w:sz="0" w:space="0" w:color="auto"/>
        <w:left w:val="none" w:sz="0" w:space="0" w:color="auto"/>
        <w:bottom w:val="none" w:sz="0" w:space="0" w:color="auto"/>
        <w:right w:val="none" w:sz="0" w:space="0" w:color="auto"/>
      </w:divBdr>
    </w:div>
    <w:div w:id="1626421413">
      <w:bodyDiv w:val="1"/>
      <w:marLeft w:val="0"/>
      <w:marRight w:val="0"/>
      <w:marTop w:val="0"/>
      <w:marBottom w:val="0"/>
      <w:divBdr>
        <w:top w:val="none" w:sz="0" w:space="0" w:color="auto"/>
        <w:left w:val="none" w:sz="0" w:space="0" w:color="auto"/>
        <w:bottom w:val="none" w:sz="0" w:space="0" w:color="auto"/>
        <w:right w:val="none" w:sz="0" w:space="0" w:color="auto"/>
      </w:divBdr>
    </w:div>
    <w:div w:id="1626614772">
      <w:bodyDiv w:val="1"/>
      <w:marLeft w:val="0"/>
      <w:marRight w:val="0"/>
      <w:marTop w:val="0"/>
      <w:marBottom w:val="0"/>
      <w:divBdr>
        <w:top w:val="none" w:sz="0" w:space="0" w:color="auto"/>
        <w:left w:val="none" w:sz="0" w:space="0" w:color="auto"/>
        <w:bottom w:val="none" w:sz="0" w:space="0" w:color="auto"/>
        <w:right w:val="none" w:sz="0" w:space="0" w:color="auto"/>
      </w:divBdr>
    </w:div>
    <w:div w:id="1626691037">
      <w:bodyDiv w:val="1"/>
      <w:marLeft w:val="0"/>
      <w:marRight w:val="0"/>
      <w:marTop w:val="0"/>
      <w:marBottom w:val="0"/>
      <w:divBdr>
        <w:top w:val="none" w:sz="0" w:space="0" w:color="auto"/>
        <w:left w:val="none" w:sz="0" w:space="0" w:color="auto"/>
        <w:bottom w:val="none" w:sz="0" w:space="0" w:color="auto"/>
        <w:right w:val="none" w:sz="0" w:space="0" w:color="auto"/>
      </w:divBdr>
    </w:div>
    <w:div w:id="1626814772">
      <w:bodyDiv w:val="1"/>
      <w:marLeft w:val="0"/>
      <w:marRight w:val="0"/>
      <w:marTop w:val="0"/>
      <w:marBottom w:val="0"/>
      <w:divBdr>
        <w:top w:val="none" w:sz="0" w:space="0" w:color="auto"/>
        <w:left w:val="none" w:sz="0" w:space="0" w:color="auto"/>
        <w:bottom w:val="none" w:sz="0" w:space="0" w:color="auto"/>
        <w:right w:val="none" w:sz="0" w:space="0" w:color="auto"/>
      </w:divBdr>
    </w:div>
    <w:div w:id="1626958137">
      <w:bodyDiv w:val="1"/>
      <w:marLeft w:val="0"/>
      <w:marRight w:val="0"/>
      <w:marTop w:val="0"/>
      <w:marBottom w:val="0"/>
      <w:divBdr>
        <w:top w:val="none" w:sz="0" w:space="0" w:color="auto"/>
        <w:left w:val="none" w:sz="0" w:space="0" w:color="auto"/>
        <w:bottom w:val="none" w:sz="0" w:space="0" w:color="auto"/>
        <w:right w:val="none" w:sz="0" w:space="0" w:color="auto"/>
      </w:divBdr>
    </w:div>
    <w:div w:id="1627009016">
      <w:bodyDiv w:val="1"/>
      <w:marLeft w:val="0"/>
      <w:marRight w:val="0"/>
      <w:marTop w:val="0"/>
      <w:marBottom w:val="0"/>
      <w:divBdr>
        <w:top w:val="none" w:sz="0" w:space="0" w:color="auto"/>
        <w:left w:val="none" w:sz="0" w:space="0" w:color="auto"/>
        <w:bottom w:val="none" w:sz="0" w:space="0" w:color="auto"/>
        <w:right w:val="none" w:sz="0" w:space="0" w:color="auto"/>
      </w:divBdr>
    </w:div>
    <w:div w:id="1627349739">
      <w:bodyDiv w:val="1"/>
      <w:marLeft w:val="0"/>
      <w:marRight w:val="0"/>
      <w:marTop w:val="0"/>
      <w:marBottom w:val="0"/>
      <w:divBdr>
        <w:top w:val="none" w:sz="0" w:space="0" w:color="auto"/>
        <w:left w:val="none" w:sz="0" w:space="0" w:color="auto"/>
        <w:bottom w:val="none" w:sz="0" w:space="0" w:color="auto"/>
        <w:right w:val="none" w:sz="0" w:space="0" w:color="auto"/>
      </w:divBdr>
    </w:div>
    <w:div w:id="1627420779">
      <w:bodyDiv w:val="1"/>
      <w:marLeft w:val="0"/>
      <w:marRight w:val="0"/>
      <w:marTop w:val="0"/>
      <w:marBottom w:val="0"/>
      <w:divBdr>
        <w:top w:val="none" w:sz="0" w:space="0" w:color="auto"/>
        <w:left w:val="none" w:sz="0" w:space="0" w:color="auto"/>
        <w:bottom w:val="none" w:sz="0" w:space="0" w:color="auto"/>
        <w:right w:val="none" w:sz="0" w:space="0" w:color="auto"/>
      </w:divBdr>
    </w:div>
    <w:div w:id="1627467876">
      <w:bodyDiv w:val="1"/>
      <w:marLeft w:val="0"/>
      <w:marRight w:val="0"/>
      <w:marTop w:val="0"/>
      <w:marBottom w:val="0"/>
      <w:divBdr>
        <w:top w:val="none" w:sz="0" w:space="0" w:color="auto"/>
        <w:left w:val="none" w:sz="0" w:space="0" w:color="auto"/>
        <w:bottom w:val="none" w:sz="0" w:space="0" w:color="auto"/>
        <w:right w:val="none" w:sz="0" w:space="0" w:color="auto"/>
      </w:divBdr>
    </w:div>
    <w:div w:id="1627733474">
      <w:bodyDiv w:val="1"/>
      <w:marLeft w:val="0"/>
      <w:marRight w:val="0"/>
      <w:marTop w:val="0"/>
      <w:marBottom w:val="0"/>
      <w:divBdr>
        <w:top w:val="none" w:sz="0" w:space="0" w:color="auto"/>
        <w:left w:val="none" w:sz="0" w:space="0" w:color="auto"/>
        <w:bottom w:val="none" w:sz="0" w:space="0" w:color="auto"/>
        <w:right w:val="none" w:sz="0" w:space="0" w:color="auto"/>
      </w:divBdr>
    </w:div>
    <w:div w:id="1627736422">
      <w:bodyDiv w:val="1"/>
      <w:marLeft w:val="0"/>
      <w:marRight w:val="0"/>
      <w:marTop w:val="0"/>
      <w:marBottom w:val="0"/>
      <w:divBdr>
        <w:top w:val="none" w:sz="0" w:space="0" w:color="auto"/>
        <w:left w:val="none" w:sz="0" w:space="0" w:color="auto"/>
        <w:bottom w:val="none" w:sz="0" w:space="0" w:color="auto"/>
        <w:right w:val="none" w:sz="0" w:space="0" w:color="auto"/>
      </w:divBdr>
    </w:div>
    <w:div w:id="1628780223">
      <w:bodyDiv w:val="1"/>
      <w:marLeft w:val="0"/>
      <w:marRight w:val="0"/>
      <w:marTop w:val="0"/>
      <w:marBottom w:val="0"/>
      <w:divBdr>
        <w:top w:val="none" w:sz="0" w:space="0" w:color="auto"/>
        <w:left w:val="none" w:sz="0" w:space="0" w:color="auto"/>
        <w:bottom w:val="none" w:sz="0" w:space="0" w:color="auto"/>
        <w:right w:val="none" w:sz="0" w:space="0" w:color="auto"/>
      </w:divBdr>
    </w:div>
    <w:div w:id="1628928820">
      <w:bodyDiv w:val="1"/>
      <w:marLeft w:val="0"/>
      <w:marRight w:val="0"/>
      <w:marTop w:val="0"/>
      <w:marBottom w:val="0"/>
      <w:divBdr>
        <w:top w:val="none" w:sz="0" w:space="0" w:color="auto"/>
        <w:left w:val="none" w:sz="0" w:space="0" w:color="auto"/>
        <w:bottom w:val="none" w:sz="0" w:space="0" w:color="auto"/>
        <w:right w:val="none" w:sz="0" w:space="0" w:color="auto"/>
      </w:divBdr>
    </w:div>
    <w:div w:id="1629164924">
      <w:bodyDiv w:val="1"/>
      <w:marLeft w:val="0"/>
      <w:marRight w:val="0"/>
      <w:marTop w:val="0"/>
      <w:marBottom w:val="0"/>
      <w:divBdr>
        <w:top w:val="none" w:sz="0" w:space="0" w:color="auto"/>
        <w:left w:val="none" w:sz="0" w:space="0" w:color="auto"/>
        <w:bottom w:val="none" w:sz="0" w:space="0" w:color="auto"/>
        <w:right w:val="none" w:sz="0" w:space="0" w:color="auto"/>
      </w:divBdr>
    </w:div>
    <w:div w:id="1629894765">
      <w:bodyDiv w:val="1"/>
      <w:marLeft w:val="0"/>
      <w:marRight w:val="0"/>
      <w:marTop w:val="0"/>
      <w:marBottom w:val="0"/>
      <w:divBdr>
        <w:top w:val="none" w:sz="0" w:space="0" w:color="auto"/>
        <w:left w:val="none" w:sz="0" w:space="0" w:color="auto"/>
        <w:bottom w:val="none" w:sz="0" w:space="0" w:color="auto"/>
        <w:right w:val="none" w:sz="0" w:space="0" w:color="auto"/>
      </w:divBdr>
    </w:div>
    <w:div w:id="1630235924">
      <w:bodyDiv w:val="1"/>
      <w:marLeft w:val="0"/>
      <w:marRight w:val="0"/>
      <w:marTop w:val="0"/>
      <w:marBottom w:val="0"/>
      <w:divBdr>
        <w:top w:val="none" w:sz="0" w:space="0" w:color="auto"/>
        <w:left w:val="none" w:sz="0" w:space="0" w:color="auto"/>
        <w:bottom w:val="none" w:sz="0" w:space="0" w:color="auto"/>
        <w:right w:val="none" w:sz="0" w:space="0" w:color="auto"/>
      </w:divBdr>
    </w:div>
    <w:div w:id="1630284713">
      <w:bodyDiv w:val="1"/>
      <w:marLeft w:val="0"/>
      <w:marRight w:val="0"/>
      <w:marTop w:val="0"/>
      <w:marBottom w:val="0"/>
      <w:divBdr>
        <w:top w:val="none" w:sz="0" w:space="0" w:color="auto"/>
        <w:left w:val="none" w:sz="0" w:space="0" w:color="auto"/>
        <w:bottom w:val="none" w:sz="0" w:space="0" w:color="auto"/>
        <w:right w:val="none" w:sz="0" w:space="0" w:color="auto"/>
      </w:divBdr>
    </w:div>
    <w:div w:id="1630554713">
      <w:bodyDiv w:val="1"/>
      <w:marLeft w:val="0"/>
      <w:marRight w:val="0"/>
      <w:marTop w:val="0"/>
      <w:marBottom w:val="0"/>
      <w:divBdr>
        <w:top w:val="none" w:sz="0" w:space="0" w:color="auto"/>
        <w:left w:val="none" w:sz="0" w:space="0" w:color="auto"/>
        <w:bottom w:val="none" w:sz="0" w:space="0" w:color="auto"/>
        <w:right w:val="none" w:sz="0" w:space="0" w:color="auto"/>
      </w:divBdr>
    </w:div>
    <w:div w:id="1630555331">
      <w:bodyDiv w:val="1"/>
      <w:marLeft w:val="0"/>
      <w:marRight w:val="0"/>
      <w:marTop w:val="0"/>
      <w:marBottom w:val="0"/>
      <w:divBdr>
        <w:top w:val="none" w:sz="0" w:space="0" w:color="auto"/>
        <w:left w:val="none" w:sz="0" w:space="0" w:color="auto"/>
        <w:bottom w:val="none" w:sz="0" w:space="0" w:color="auto"/>
        <w:right w:val="none" w:sz="0" w:space="0" w:color="auto"/>
      </w:divBdr>
    </w:div>
    <w:div w:id="1630740843">
      <w:bodyDiv w:val="1"/>
      <w:marLeft w:val="0"/>
      <w:marRight w:val="0"/>
      <w:marTop w:val="0"/>
      <w:marBottom w:val="0"/>
      <w:divBdr>
        <w:top w:val="none" w:sz="0" w:space="0" w:color="auto"/>
        <w:left w:val="none" w:sz="0" w:space="0" w:color="auto"/>
        <w:bottom w:val="none" w:sz="0" w:space="0" w:color="auto"/>
        <w:right w:val="none" w:sz="0" w:space="0" w:color="auto"/>
      </w:divBdr>
    </w:div>
    <w:div w:id="1630743905">
      <w:bodyDiv w:val="1"/>
      <w:marLeft w:val="0"/>
      <w:marRight w:val="0"/>
      <w:marTop w:val="0"/>
      <w:marBottom w:val="0"/>
      <w:divBdr>
        <w:top w:val="none" w:sz="0" w:space="0" w:color="auto"/>
        <w:left w:val="none" w:sz="0" w:space="0" w:color="auto"/>
        <w:bottom w:val="none" w:sz="0" w:space="0" w:color="auto"/>
        <w:right w:val="none" w:sz="0" w:space="0" w:color="auto"/>
      </w:divBdr>
    </w:div>
    <w:div w:id="1631012707">
      <w:bodyDiv w:val="1"/>
      <w:marLeft w:val="0"/>
      <w:marRight w:val="0"/>
      <w:marTop w:val="0"/>
      <w:marBottom w:val="0"/>
      <w:divBdr>
        <w:top w:val="none" w:sz="0" w:space="0" w:color="auto"/>
        <w:left w:val="none" w:sz="0" w:space="0" w:color="auto"/>
        <w:bottom w:val="none" w:sz="0" w:space="0" w:color="auto"/>
        <w:right w:val="none" w:sz="0" w:space="0" w:color="auto"/>
      </w:divBdr>
    </w:div>
    <w:div w:id="1631016890">
      <w:bodyDiv w:val="1"/>
      <w:marLeft w:val="0"/>
      <w:marRight w:val="0"/>
      <w:marTop w:val="0"/>
      <w:marBottom w:val="0"/>
      <w:divBdr>
        <w:top w:val="none" w:sz="0" w:space="0" w:color="auto"/>
        <w:left w:val="none" w:sz="0" w:space="0" w:color="auto"/>
        <w:bottom w:val="none" w:sz="0" w:space="0" w:color="auto"/>
        <w:right w:val="none" w:sz="0" w:space="0" w:color="auto"/>
      </w:divBdr>
    </w:div>
    <w:div w:id="1631474970">
      <w:bodyDiv w:val="1"/>
      <w:marLeft w:val="0"/>
      <w:marRight w:val="0"/>
      <w:marTop w:val="0"/>
      <w:marBottom w:val="0"/>
      <w:divBdr>
        <w:top w:val="none" w:sz="0" w:space="0" w:color="auto"/>
        <w:left w:val="none" w:sz="0" w:space="0" w:color="auto"/>
        <w:bottom w:val="none" w:sz="0" w:space="0" w:color="auto"/>
        <w:right w:val="none" w:sz="0" w:space="0" w:color="auto"/>
      </w:divBdr>
    </w:div>
    <w:div w:id="1631520660">
      <w:bodyDiv w:val="1"/>
      <w:marLeft w:val="0"/>
      <w:marRight w:val="0"/>
      <w:marTop w:val="0"/>
      <w:marBottom w:val="0"/>
      <w:divBdr>
        <w:top w:val="none" w:sz="0" w:space="0" w:color="auto"/>
        <w:left w:val="none" w:sz="0" w:space="0" w:color="auto"/>
        <w:bottom w:val="none" w:sz="0" w:space="0" w:color="auto"/>
        <w:right w:val="none" w:sz="0" w:space="0" w:color="auto"/>
      </w:divBdr>
    </w:div>
    <w:div w:id="1631934603">
      <w:bodyDiv w:val="1"/>
      <w:marLeft w:val="0"/>
      <w:marRight w:val="0"/>
      <w:marTop w:val="0"/>
      <w:marBottom w:val="0"/>
      <w:divBdr>
        <w:top w:val="none" w:sz="0" w:space="0" w:color="auto"/>
        <w:left w:val="none" w:sz="0" w:space="0" w:color="auto"/>
        <w:bottom w:val="none" w:sz="0" w:space="0" w:color="auto"/>
        <w:right w:val="none" w:sz="0" w:space="0" w:color="auto"/>
      </w:divBdr>
    </w:div>
    <w:div w:id="1632205715">
      <w:bodyDiv w:val="1"/>
      <w:marLeft w:val="0"/>
      <w:marRight w:val="0"/>
      <w:marTop w:val="0"/>
      <w:marBottom w:val="0"/>
      <w:divBdr>
        <w:top w:val="none" w:sz="0" w:space="0" w:color="auto"/>
        <w:left w:val="none" w:sz="0" w:space="0" w:color="auto"/>
        <w:bottom w:val="none" w:sz="0" w:space="0" w:color="auto"/>
        <w:right w:val="none" w:sz="0" w:space="0" w:color="auto"/>
      </w:divBdr>
    </w:div>
    <w:div w:id="1632246429">
      <w:bodyDiv w:val="1"/>
      <w:marLeft w:val="0"/>
      <w:marRight w:val="0"/>
      <w:marTop w:val="0"/>
      <w:marBottom w:val="0"/>
      <w:divBdr>
        <w:top w:val="none" w:sz="0" w:space="0" w:color="auto"/>
        <w:left w:val="none" w:sz="0" w:space="0" w:color="auto"/>
        <w:bottom w:val="none" w:sz="0" w:space="0" w:color="auto"/>
        <w:right w:val="none" w:sz="0" w:space="0" w:color="auto"/>
      </w:divBdr>
    </w:div>
    <w:div w:id="1632398968">
      <w:bodyDiv w:val="1"/>
      <w:marLeft w:val="0"/>
      <w:marRight w:val="0"/>
      <w:marTop w:val="0"/>
      <w:marBottom w:val="0"/>
      <w:divBdr>
        <w:top w:val="none" w:sz="0" w:space="0" w:color="auto"/>
        <w:left w:val="none" w:sz="0" w:space="0" w:color="auto"/>
        <w:bottom w:val="none" w:sz="0" w:space="0" w:color="auto"/>
        <w:right w:val="none" w:sz="0" w:space="0" w:color="auto"/>
      </w:divBdr>
    </w:div>
    <w:div w:id="1632589518">
      <w:bodyDiv w:val="1"/>
      <w:marLeft w:val="0"/>
      <w:marRight w:val="0"/>
      <w:marTop w:val="0"/>
      <w:marBottom w:val="0"/>
      <w:divBdr>
        <w:top w:val="none" w:sz="0" w:space="0" w:color="auto"/>
        <w:left w:val="none" w:sz="0" w:space="0" w:color="auto"/>
        <w:bottom w:val="none" w:sz="0" w:space="0" w:color="auto"/>
        <w:right w:val="none" w:sz="0" w:space="0" w:color="auto"/>
      </w:divBdr>
    </w:div>
    <w:div w:id="1633167705">
      <w:bodyDiv w:val="1"/>
      <w:marLeft w:val="0"/>
      <w:marRight w:val="0"/>
      <w:marTop w:val="0"/>
      <w:marBottom w:val="0"/>
      <w:divBdr>
        <w:top w:val="none" w:sz="0" w:space="0" w:color="auto"/>
        <w:left w:val="none" w:sz="0" w:space="0" w:color="auto"/>
        <w:bottom w:val="none" w:sz="0" w:space="0" w:color="auto"/>
        <w:right w:val="none" w:sz="0" w:space="0" w:color="auto"/>
      </w:divBdr>
    </w:div>
    <w:div w:id="1633167724">
      <w:bodyDiv w:val="1"/>
      <w:marLeft w:val="0"/>
      <w:marRight w:val="0"/>
      <w:marTop w:val="0"/>
      <w:marBottom w:val="0"/>
      <w:divBdr>
        <w:top w:val="none" w:sz="0" w:space="0" w:color="auto"/>
        <w:left w:val="none" w:sz="0" w:space="0" w:color="auto"/>
        <w:bottom w:val="none" w:sz="0" w:space="0" w:color="auto"/>
        <w:right w:val="none" w:sz="0" w:space="0" w:color="auto"/>
      </w:divBdr>
    </w:div>
    <w:div w:id="1633168513">
      <w:bodyDiv w:val="1"/>
      <w:marLeft w:val="0"/>
      <w:marRight w:val="0"/>
      <w:marTop w:val="0"/>
      <w:marBottom w:val="0"/>
      <w:divBdr>
        <w:top w:val="none" w:sz="0" w:space="0" w:color="auto"/>
        <w:left w:val="none" w:sz="0" w:space="0" w:color="auto"/>
        <w:bottom w:val="none" w:sz="0" w:space="0" w:color="auto"/>
        <w:right w:val="none" w:sz="0" w:space="0" w:color="auto"/>
      </w:divBdr>
    </w:div>
    <w:div w:id="1633752684">
      <w:bodyDiv w:val="1"/>
      <w:marLeft w:val="0"/>
      <w:marRight w:val="0"/>
      <w:marTop w:val="0"/>
      <w:marBottom w:val="0"/>
      <w:divBdr>
        <w:top w:val="none" w:sz="0" w:space="0" w:color="auto"/>
        <w:left w:val="none" w:sz="0" w:space="0" w:color="auto"/>
        <w:bottom w:val="none" w:sz="0" w:space="0" w:color="auto"/>
        <w:right w:val="none" w:sz="0" w:space="0" w:color="auto"/>
      </w:divBdr>
    </w:div>
    <w:div w:id="1634166355">
      <w:bodyDiv w:val="1"/>
      <w:marLeft w:val="0"/>
      <w:marRight w:val="0"/>
      <w:marTop w:val="0"/>
      <w:marBottom w:val="0"/>
      <w:divBdr>
        <w:top w:val="none" w:sz="0" w:space="0" w:color="auto"/>
        <w:left w:val="none" w:sz="0" w:space="0" w:color="auto"/>
        <w:bottom w:val="none" w:sz="0" w:space="0" w:color="auto"/>
        <w:right w:val="none" w:sz="0" w:space="0" w:color="auto"/>
      </w:divBdr>
    </w:div>
    <w:div w:id="1634552836">
      <w:bodyDiv w:val="1"/>
      <w:marLeft w:val="0"/>
      <w:marRight w:val="0"/>
      <w:marTop w:val="0"/>
      <w:marBottom w:val="0"/>
      <w:divBdr>
        <w:top w:val="none" w:sz="0" w:space="0" w:color="auto"/>
        <w:left w:val="none" w:sz="0" w:space="0" w:color="auto"/>
        <w:bottom w:val="none" w:sz="0" w:space="0" w:color="auto"/>
        <w:right w:val="none" w:sz="0" w:space="0" w:color="auto"/>
      </w:divBdr>
    </w:div>
    <w:div w:id="1634561195">
      <w:bodyDiv w:val="1"/>
      <w:marLeft w:val="0"/>
      <w:marRight w:val="0"/>
      <w:marTop w:val="0"/>
      <w:marBottom w:val="0"/>
      <w:divBdr>
        <w:top w:val="none" w:sz="0" w:space="0" w:color="auto"/>
        <w:left w:val="none" w:sz="0" w:space="0" w:color="auto"/>
        <w:bottom w:val="none" w:sz="0" w:space="0" w:color="auto"/>
        <w:right w:val="none" w:sz="0" w:space="0" w:color="auto"/>
      </w:divBdr>
    </w:div>
    <w:div w:id="1634672937">
      <w:bodyDiv w:val="1"/>
      <w:marLeft w:val="0"/>
      <w:marRight w:val="0"/>
      <w:marTop w:val="0"/>
      <w:marBottom w:val="0"/>
      <w:divBdr>
        <w:top w:val="none" w:sz="0" w:space="0" w:color="auto"/>
        <w:left w:val="none" w:sz="0" w:space="0" w:color="auto"/>
        <w:bottom w:val="none" w:sz="0" w:space="0" w:color="auto"/>
        <w:right w:val="none" w:sz="0" w:space="0" w:color="auto"/>
      </w:divBdr>
    </w:div>
    <w:div w:id="1634939228">
      <w:bodyDiv w:val="1"/>
      <w:marLeft w:val="0"/>
      <w:marRight w:val="0"/>
      <w:marTop w:val="0"/>
      <w:marBottom w:val="0"/>
      <w:divBdr>
        <w:top w:val="none" w:sz="0" w:space="0" w:color="auto"/>
        <w:left w:val="none" w:sz="0" w:space="0" w:color="auto"/>
        <w:bottom w:val="none" w:sz="0" w:space="0" w:color="auto"/>
        <w:right w:val="none" w:sz="0" w:space="0" w:color="auto"/>
      </w:divBdr>
    </w:div>
    <w:div w:id="1635255975">
      <w:bodyDiv w:val="1"/>
      <w:marLeft w:val="0"/>
      <w:marRight w:val="0"/>
      <w:marTop w:val="0"/>
      <w:marBottom w:val="0"/>
      <w:divBdr>
        <w:top w:val="none" w:sz="0" w:space="0" w:color="auto"/>
        <w:left w:val="none" w:sz="0" w:space="0" w:color="auto"/>
        <w:bottom w:val="none" w:sz="0" w:space="0" w:color="auto"/>
        <w:right w:val="none" w:sz="0" w:space="0" w:color="auto"/>
      </w:divBdr>
    </w:div>
    <w:div w:id="1635258131">
      <w:bodyDiv w:val="1"/>
      <w:marLeft w:val="0"/>
      <w:marRight w:val="0"/>
      <w:marTop w:val="0"/>
      <w:marBottom w:val="0"/>
      <w:divBdr>
        <w:top w:val="none" w:sz="0" w:space="0" w:color="auto"/>
        <w:left w:val="none" w:sz="0" w:space="0" w:color="auto"/>
        <w:bottom w:val="none" w:sz="0" w:space="0" w:color="auto"/>
        <w:right w:val="none" w:sz="0" w:space="0" w:color="auto"/>
      </w:divBdr>
    </w:div>
    <w:div w:id="1635526790">
      <w:bodyDiv w:val="1"/>
      <w:marLeft w:val="0"/>
      <w:marRight w:val="0"/>
      <w:marTop w:val="0"/>
      <w:marBottom w:val="0"/>
      <w:divBdr>
        <w:top w:val="none" w:sz="0" w:space="0" w:color="auto"/>
        <w:left w:val="none" w:sz="0" w:space="0" w:color="auto"/>
        <w:bottom w:val="none" w:sz="0" w:space="0" w:color="auto"/>
        <w:right w:val="none" w:sz="0" w:space="0" w:color="auto"/>
      </w:divBdr>
    </w:div>
    <w:div w:id="1636373939">
      <w:bodyDiv w:val="1"/>
      <w:marLeft w:val="0"/>
      <w:marRight w:val="0"/>
      <w:marTop w:val="0"/>
      <w:marBottom w:val="0"/>
      <w:divBdr>
        <w:top w:val="none" w:sz="0" w:space="0" w:color="auto"/>
        <w:left w:val="none" w:sz="0" w:space="0" w:color="auto"/>
        <w:bottom w:val="none" w:sz="0" w:space="0" w:color="auto"/>
        <w:right w:val="none" w:sz="0" w:space="0" w:color="auto"/>
      </w:divBdr>
    </w:div>
    <w:div w:id="1636445911">
      <w:bodyDiv w:val="1"/>
      <w:marLeft w:val="0"/>
      <w:marRight w:val="0"/>
      <w:marTop w:val="0"/>
      <w:marBottom w:val="0"/>
      <w:divBdr>
        <w:top w:val="none" w:sz="0" w:space="0" w:color="auto"/>
        <w:left w:val="none" w:sz="0" w:space="0" w:color="auto"/>
        <w:bottom w:val="none" w:sz="0" w:space="0" w:color="auto"/>
        <w:right w:val="none" w:sz="0" w:space="0" w:color="auto"/>
      </w:divBdr>
    </w:div>
    <w:div w:id="1636594295">
      <w:bodyDiv w:val="1"/>
      <w:marLeft w:val="0"/>
      <w:marRight w:val="0"/>
      <w:marTop w:val="0"/>
      <w:marBottom w:val="0"/>
      <w:divBdr>
        <w:top w:val="none" w:sz="0" w:space="0" w:color="auto"/>
        <w:left w:val="none" w:sz="0" w:space="0" w:color="auto"/>
        <w:bottom w:val="none" w:sz="0" w:space="0" w:color="auto"/>
        <w:right w:val="none" w:sz="0" w:space="0" w:color="auto"/>
      </w:divBdr>
    </w:div>
    <w:div w:id="1636905607">
      <w:bodyDiv w:val="1"/>
      <w:marLeft w:val="0"/>
      <w:marRight w:val="0"/>
      <w:marTop w:val="0"/>
      <w:marBottom w:val="0"/>
      <w:divBdr>
        <w:top w:val="none" w:sz="0" w:space="0" w:color="auto"/>
        <w:left w:val="none" w:sz="0" w:space="0" w:color="auto"/>
        <w:bottom w:val="none" w:sz="0" w:space="0" w:color="auto"/>
        <w:right w:val="none" w:sz="0" w:space="0" w:color="auto"/>
      </w:divBdr>
    </w:div>
    <w:div w:id="1636908183">
      <w:bodyDiv w:val="1"/>
      <w:marLeft w:val="0"/>
      <w:marRight w:val="0"/>
      <w:marTop w:val="0"/>
      <w:marBottom w:val="0"/>
      <w:divBdr>
        <w:top w:val="none" w:sz="0" w:space="0" w:color="auto"/>
        <w:left w:val="none" w:sz="0" w:space="0" w:color="auto"/>
        <w:bottom w:val="none" w:sz="0" w:space="0" w:color="auto"/>
        <w:right w:val="none" w:sz="0" w:space="0" w:color="auto"/>
      </w:divBdr>
    </w:div>
    <w:div w:id="1637030943">
      <w:bodyDiv w:val="1"/>
      <w:marLeft w:val="0"/>
      <w:marRight w:val="0"/>
      <w:marTop w:val="0"/>
      <w:marBottom w:val="0"/>
      <w:divBdr>
        <w:top w:val="none" w:sz="0" w:space="0" w:color="auto"/>
        <w:left w:val="none" w:sz="0" w:space="0" w:color="auto"/>
        <w:bottom w:val="none" w:sz="0" w:space="0" w:color="auto"/>
        <w:right w:val="none" w:sz="0" w:space="0" w:color="auto"/>
      </w:divBdr>
    </w:div>
    <w:div w:id="1637223110">
      <w:bodyDiv w:val="1"/>
      <w:marLeft w:val="0"/>
      <w:marRight w:val="0"/>
      <w:marTop w:val="0"/>
      <w:marBottom w:val="0"/>
      <w:divBdr>
        <w:top w:val="none" w:sz="0" w:space="0" w:color="auto"/>
        <w:left w:val="none" w:sz="0" w:space="0" w:color="auto"/>
        <w:bottom w:val="none" w:sz="0" w:space="0" w:color="auto"/>
        <w:right w:val="none" w:sz="0" w:space="0" w:color="auto"/>
      </w:divBdr>
    </w:div>
    <w:div w:id="1637568709">
      <w:bodyDiv w:val="1"/>
      <w:marLeft w:val="0"/>
      <w:marRight w:val="0"/>
      <w:marTop w:val="0"/>
      <w:marBottom w:val="0"/>
      <w:divBdr>
        <w:top w:val="none" w:sz="0" w:space="0" w:color="auto"/>
        <w:left w:val="none" w:sz="0" w:space="0" w:color="auto"/>
        <w:bottom w:val="none" w:sz="0" w:space="0" w:color="auto"/>
        <w:right w:val="none" w:sz="0" w:space="0" w:color="auto"/>
      </w:divBdr>
    </w:div>
    <w:div w:id="1637836487">
      <w:bodyDiv w:val="1"/>
      <w:marLeft w:val="0"/>
      <w:marRight w:val="0"/>
      <w:marTop w:val="0"/>
      <w:marBottom w:val="0"/>
      <w:divBdr>
        <w:top w:val="none" w:sz="0" w:space="0" w:color="auto"/>
        <w:left w:val="none" w:sz="0" w:space="0" w:color="auto"/>
        <w:bottom w:val="none" w:sz="0" w:space="0" w:color="auto"/>
        <w:right w:val="none" w:sz="0" w:space="0" w:color="auto"/>
      </w:divBdr>
    </w:div>
    <w:div w:id="1638104460">
      <w:bodyDiv w:val="1"/>
      <w:marLeft w:val="0"/>
      <w:marRight w:val="0"/>
      <w:marTop w:val="0"/>
      <w:marBottom w:val="0"/>
      <w:divBdr>
        <w:top w:val="none" w:sz="0" w:space="0" w:color="auto"/>
        <w:left w:val="none" w:sz="0" w:space="0" w:color="auto"/>
        <w:bottom w:val="none" w:sz="0" w:space="0" w:color="auto"/>
        <w:right w:val="none" w:sz="0" w:space="0" w:color="auto"/>
      </w:divBdr>
    </w:div>
    <w:div w:id="1638145695">
      <w:bodyDiv w:val="1"/>
      <w:marLeft w:val="0"/>
      <w:marRight w:val="0"/>
      <w:marTop w:val="0"/>
      <w:marBottom w:val="0"/>
      <w:divBdr>
        <w:top w:val="none" w:sz="0" w:space="0" w:color="auto"/>
        <w:left w:val="none" w:sz="0" w:space="0" w:color="auto"/>
        <w:bottom w:val="none" w:sz="0" w:space="0" w:color="auto"/>
        <w:right w:val="none" w:sz="0" w:space="0" w:color="auto"/>
      </w:divBdr>
    </w:div>
    <w:div w:id="1638338225">
      <w:bodyDiv w:val="1"/>
      <w:marLeft w:val="0"/>
      <w:marRight w:val="0"/>
      <w:marTop w:val="0"/>
      <w:marBottom w:val="0"/>
      <w:divBdr>
        <w:top w:val="none" w:sz="0" w:space="0" w:color="auto"/>
        <w:left w:val="none" w:sz="0" w:space="0" w:color="auto"/>
        <w:bottom w:val="none" w:sz="0" w:space="0" w:color="auto"/>
        <w:right w:val="none" w:sz="0" w:space="0" w:color="auto"/>
      </w:divBdr>
    </w:div>
    <w:div w:id="1638682360">
      <w:bodyDiv w:val="1"/>
      <w:marLeft w:val="0"/>
      <w:marRight w:val="0"/>
      <w:marTop w:val="0"/>
      <w:marBottom w:val="0"/>
      <w:divBdr>
        <w:top w:val="none" w:sz="0" w:space="0" w:color="auto"/>
        <w:left w:val="none" w:sz="0" w:space="0" w:color="auto"/>
        <w:bottom w:val="none" w:sz="0" w:space="0" w:color="auto"/>
        <w:right w:val="none" w:sz="0" w:space="0" w:color="auto"/>
      </w:divBdr>
    </w:div>
    <w:div w:id="1638755616">
      <w:bodyDiv w:val="1"/>
      <w:marLeft w:val="0"/>
      <w:marRight w:val="0"/>
      <w:marTop w:val="0"/>
      <w:marBottom w:val="0"/>
      <w:divBdr>
        <w:top w:val="none" w:sz="0" w:space="0" w:color="auto"/>
        <w:left w:val="none" w:sz="0" w:space="0" w:color="auto"/>
        <w:bottom w:val="none" w:sz="0" w:space="0" w:color="auto"/>
        <w:right w:val="none" w:sz="0" w:space="0" w:color="auto"/>
      </w:divBdr>
    </w:div>
    <w:div w:id="1638948422">
      <w:bodyDiv w:val="1"/>
      <w:marLeft w:val="0"/>
      <w:marRight w:val="0"/>
      <w:marTop w:val="0"/>
      <w:marBottom w:val="0"/>
      <w:divBdr>
        <w:top w:val="none" w:sz="0" w:space="0" w:color="auto"/>
        <w:left w:val="none" w:sz="0" w:space="0" w:color="auto"/>
        <w:bottom w:val="none" w:sz="0" w:space="0" w:color="auto"/>
        <w:right w:val="none" w:sz="0" w:space="0" w:color="auto"/>
      </w:divBdr>
    </w:div>
    <w:div w:id="1639339684">
      <w:bodyDiv w:val="1"/>
      <w:marLeft w:val="0"/>
      <w:marRight w:val="0"/>
      <w:marTop w:val="0"/>
      <w:marBottom w:val="0"/>
      <w:divBdr>
        <w:top w:val="none" w:sz="0" w:space="0" w:color="auto"/>
        <w:left w:val="none" w:sz="0" w:space="0" w:color="auto"/>
        <w:bottom w:val="none" w:sz="0" w:space="0" w:color="auto"/>
        <w:right w:val="none" w:sz="0" w:space="0" w:color="auto"/>
      </w:divBdr>
    </w:div>
    <w:div w:id="1639414627">
      <w:bodyDiv w:val="1"/>
      <w:marLeft w:val="0"/>
      <w:marRight w:val="0"/>
      <w:marTop w:val="0"/>
      <w:marBottom w:val="0"/>
      <w:divBdr>
        <w:top w:val="none" w:sz="0" w:space="0" w:color="auto"/>
        <w:left w:val="none" w:sz="0" w:space="0" w:color="auto"/>
        <w:bottom w:val="none" w:sz="0" w:space="0" w:color="auto"/>
        <w:right w:val="none" w:sz="0" w:space="0" w:color="auto"/>
      </w:divBdr>
    </w:div>
    <w:div w:id="1639723283">
      <w:bodyDiv w:val="1"/>
      <w:marLeft w:val="0"/>
      <w:marRight w:val="0"/>
      <w:marTop w:val="0"/>
      <w:marBottom w:val="0"/>
      <w:divBdr>
        <w:top w:val="none" w:sz="0" w:space="0" w:color="auto"/>
        <w:left w:val="none" w:sz="0" w:space="0" w:color="auto"/>
        <w:bottom w:val="none" w:sz="0" w:space="0" w:color="auto"/>
        <w:right w:val="none" w:sz="0" w:space="0" w:color="auto"/>
      </w:divBdr>
    </w:div>
    <w:div w:id="1639922151">
      <w:bodyDiv w:val="1"/>
      <w:marLeft w:val="0"/>
      <w:marRight w:val="0"/>
      <w:marTop w:val="0"/>
      <w:marBottom w:val="0"/>
      <w:divBdr>
        <w:top w:val="none" w:sz="0" w:space="0" w:color="auto"/>
        <w:left w:val="none" w:sz="0" w:space="0" w:color="auto"/>
        <w:bottom w:val="none" w:sz="0" w:space="0" w:color="auto"/>
        <w:right w:val="none" w:sz="0" w:space="0" w:color="auto"/>
      </w:divBdr>
    </w:div>
    <w:div w:id="1640302091">
      <w:bodyDiv w:val="1"/>
      <w:marLeft w:val="0"/>
      <w:marRight w:val="0"/>
      <w:marTop w:val="0"/>
      <w:marBottom w:val="0"/>
      <w:divBdr>
        <w:top w:val="none" w:sz="0" w:space="0" w:color="auto"/>
        <w:left w:val="none" w:sz="0" w:space="0" w:color="auto"/>
        <w:bottom w:val="none" w:sz="0" w:space="0" w:color="auto"/>
        <w:right w:val="none" w:sz="0" w:space="0" w:color="auto"/>
      </w:divBdr>
    </w:div>
    <w:div w:id="1640307872">
      <w:bodyDiv w:val="1"/>
      <w:marLeft w:val="0"/>
      <w:marRight w:val="0"/>
      <w:marTop w:val="0"/>
      <w:marBottom w:val="0"/>
      <w:divBdr>
        <w:top w:val="none" w:sz="0" w:space="0" w:color="auto"/>
        <w:left w:val="none" w:sz="0" w:space="0" w:color="auto"/>
        <w:bottom w:val="none" w:sz="0" w:space="0" w:color="auto"/>
        <w:right w:val="none" w:sz="0" w:space="0" w:color="auto"/>
      </w:divBdr>
    </w:div>
    <w:div w:id="1640333086">
      <w:bodyDiv w:val="1"/>
      <w:marLeft w:val="0"/>
      <w:marRight w:val="0"/>
      <w:marTop w:val="0"/>
      <w:marBottom w:val="0"/>
      <w:divBdr>
        <w:top w:val="none" w:sz="0" w:space="0" w:color="auto"/>
        <w:left w:val="none" w:sz="0" w:space="0" w:color="auto"/>
        <w:bottom w:val="none" w:sz="0" w:space="0" w:color="auto"/>
        <w:right w:val="none" w:sz="0" w:space="0" w:color="auto"/>
      </w:divBdr>
    </w:div>
    <w:div w:id="1640380062">
      <w:bodyDiv w:val="1"/>
      <w:marLeft w:val="0"/>
      <w:marRight w:val="0"/>
      <w:marTop w:val="0"/>
      <w:marBottom w:val="0"/>
      <w:divBdr>
        <w:top w:val="none" w:sz="0" w:space="0" w:color="auto"/>
        <w:left w:val="none" w:sz="0" w:space="0" w:color="auto"/>
        <w:bottom w:val="none" w:sz="0" w:space="0" w:color="auto"/>
        <w:right w:val="none" w:sz="0" w:space="0" w:color="auto"/>
      </w:divBdr>
    </w:div>
    <w:div w:id="1640575389">
      <w:bodyDiv w:val="1"/>
      <w:marLeft w:val="0"/>
      <w:marRight w:val="0"/>
      <w:marTop w:val="0"/>
      <w:marBottom w:val="0"/>
      <w:divBdr>
        <w:top w:val="none" w:sz="0" w:space="0" w:color="auto"/>
        <w:left w:val="none" w:sz="0" w:space="0" w:color="auto"/>
        <w:bottom w:val="none" w:sz="0" w:space="0" w:color="auto"/>
        <w:right w:val="none" w:sz="0" w:space="0" w:color="auto"/>
      </w:divBdr>
    </w:div>
    <w:div w:id="1640694613">
      <w:bodyDiv w:val="1"/>
      <w:marLeft w:val="0"/>
      <w:marRight w:val="0"/>
      <w:marTop w:val="0"/>
      <w:marBottom w:val="0"/>
      <w:divBdr>
        <w:top w:val="none" w:sz="0" w:space="0" w:color="auto"/>
        <w:left w:val="none" w:sz="0" w:space="0" w:color="auto"/>
        <w:bottom w:val="none" w:sz="0" w:space="0" w:color="auto"/>
        <w:right w:val="none" w:sz="0" w:space="0" w:color="auto"/>
      </w:divBdr>
    </w:div>
    <w:div w:id="1640959154">
      <w:bodyDiv w:val="1"/>
      <w:marLeft w:val="0"/>
      <w:marRight w:val="0"/>
      <w:marTop w:val="0"/>
      <w:marBottom w:val="0"/>
      <w:divBdr>
        <w:top w:val="none" w:sz="0" w:space="0" w:color="auto"/>
        <w:left w:val="none" w:sz="0" w:space="0" w:color="auto"/>
        <w:bottom w:val="none" w:sz="0" w:space="0" w:color="auto"/>
        <w:right w:val="none" w:sz="0" w:space="0" w:color="auto"/>
      </w:divBdr>
    </w:div>
    <w:div w:id="1641038215">
      <w:bodyDiv w:val="1"/>
      <w:marLeft w:val="0"/>
      <w:marRight w:val="0"/>
      <w:marTop w:val="0"/>
      <w:marBottom w:val="0"/>
      <w:divBdr>
        <w:top w:val="none" w:sz="0" w:space="0" w:color="auto"/>
        <w:left w:val="none" w:sz="0" w:space="0" w:color="auto"/>
        <w:bottom w:val="none" w:sz="0" w:space="0" w:color="auto"/>
        <w:right w:val="none" w:sz="0" w:space="0" w:color="auto"/>
      </w:divBdr>
    </w:div>
    <w:div w:id="1641687727">
      <w:bodyDiv w:val="1"/>
      <w:marLeft w:val="0"/>
      <w:marRight w:val="0"/>
      <w:marTop w:val="0"/>
      <w:marBottom w:val="0"/>
      <w:divBdr>
        <w:top w:val="none" w:sz="0" w:space="0" w:color="auto"/>
        <w:left w:val="none" w:sz="0" w:space="0" w:color="auto"/>
        <w:bottom w:val="none" w:sz="0" w:space="0" w:color="auto"/>
        <w:right w:val="none" w:sz="0" w:space="0" w:color="auto"/>
      </w:divBdr>
    </w:div>
    <w:div w:id="1641690998">
      <w:bodyDiv w:val="1"/>
      <w:marLeft w:val="0"/>
      <w:marRight w:val="0"/>
      <w:marTop w:val="0"/>
      <w:marBottom w:val="0"/>
      <w:divBdr>
        <w:top w:val="none" w:sz="0" w:space="0" w:color="auto"/>
        <w:left w:val="none" w:sz="0" w:space="0" w:color="auto"/>
        <w:bottom w:val="none" w:sz="0" w:space="0" w:color="auto"/>
        <w:right w:val="none" w:sz="0" w:space="0" w:color="auto"/>
      </w:divBdr>
    </w:div>
    <w:div w:id="1641879595">
      <w:bodyDiv w:val="1"/>
      <w:marLeft w:val="0"/>
      <w:marRight w:val="0"/>
      <w:marTop w:val="0"/>
      <w:marBottom w:val="0"/>
      <w:divBdr>
        <w:top w:val="none" w:sz="0" w:space="0" w:color="auto"/>
        <w:left w:val="none" w:sz="0" w:space="0" w:color="auto"/>
        <w:bottom w:val="none" w:sz="0" w:space="0" w:color="auto"/>
        <w:right w:val="none" w:sz="0" w:space="0" w:color="auto"/>
      </w:divBdr>
    </w:div>
    <w:div w:id="1642231212">
      <w:bodyDiv w:val="1"/>
      <w:marLeft w:val="0"/>
      <w:marRight w:val="0"/>
      <w:marTop w:val="0"/>
      <w:marBottom w:val="0"/>
      <w:divBdr>
        <w:top w:val="none" w:sz="0" w:space="0" w:color="auto"/>
        <w:left w:val="none" w:sz="0" w:space="0" w:color="auto"/>
        <w:bottom w:val="none" w:sz="0" w:space="0" w:color="auto"/>
        <w:right w:val="none" w:sz="0" w:space="0" w:color="auto"/>
      </w:divBdr>
    </w:div>
    <w:div w:id="1642543057">
      <w:bodyDiv w:val="1"/>
      <w:marLeft w:val="0"/>
      <w:marRight w:val="0"/>
      <w:marTop w:val="0"/>
      <w:marBottom w:val="0"/>
      <w:divBdr>
        <w:top w:val="none" w:sz="0" w:space="0" w:color="auto"/>
        <w:left w:val="none" w:sz="0" w:space="0" w:color="auto"/>
        <w:bottom w:val="none" w:sz="0" w:space="0" w:color="auto"/>
        <w:right w:val="none" w:sz="0" w:space="0" w:color="auto"/>
      </w:divBdr>
    </w:div>
    <w:div w:id="1642615431">
      <w:bodyDiv w:val="1"/>
      <w:marLeft w:val="0"/>
      <w:marRight w:val="0"/>
      <w:marTop w:val="0"/>
      <w:marBottom w:val="0"/>
      <w:divBdr>
        <w:top w:val="none" w:sz="0" w:space="0" w:color="auto"/>
        <w:left w:val="none" w:sz="0" w:space="0" w:color="auto"/>
        <w:bottom w:val="none" w:sz="0" w:space="0" w:color="auto"/>
        <w:right w:val="none" w:sz="0" w:space="0" w:color="auto"/>
      </w:divBdr>
      <w:divsChild>
        <w:div w:id="247345297">
          <w:marLeft w:val="480"/>
          <w:marRight w:val="0"/>
          <w:marTop w:val="0"/>
          <w:marBottom w:val="0"/>
          <w:divBdr>
            <w:top w:val="none" w:sz="0" w:space="0" w:color="auto"/>
            <w:left w:val="none" w:sz="0" w:space="0" w:color="auto"/>
            <w:bottom w:val="none" w:sz="0" w:space="0" w:color="auto"/>
            <w:right w:val="none" w:sz="0" w:space="0" w:color="auto"/>
          </w:divBdr>
        </w:div>
        <w:div w:id="249119439">
          <w:marLeft w:val="480"/>
          <w:marRight w:val="0"/>
          <w:marTop w:val="0"/>
          <w:marBottom w:val="0"/>
          <w:divBdr>
            <w:top w:val="none" w:sz="0" w:space="0" w:color="auto"/>
            <w:left w:val="none" w:sz="0" w:space="0" w:color="auto"/>
            <w:bottom w:val="none" w:sz="0" w:space="0" w:color="auto"/>
            <w:right w:val="none" w:sz="0" w:space="0" w:color="auto"/>
          </w:divBdr>
        </w:div>
        <w:div w:id="279070452">
          <w:marLeft w:val="480"/>
          <w:marRight w:val="0"/>
          <w:marTop w:val="0"/>
          <w:marBottom w:val="0"/>
          <w:divBdr>
            <w:top w:val="none" w:sz="0" w:space="0" w:color="auto"/>
            <w:left w:val="none" w:sz="0" w:space="0" w:color="auto"/>
            <w:bottom w:val="none" w:sz="0" w:space="0" w:color="auto"/>
            <w:right w:val="none" w:sz="0" w:space="0" w:color="auto"/>
          </w:divBdr>
        </w:div>
        <w:div w:id="416513408">
          <w:marLeft w:val="480"/>
          <w:marRight w:val="0"/>
          <w:marTop w:val="0"/>
          <w:marBottom w:val="0"/>
          <w:divBdr>
            <w:top w:val="none" w:sz="0" w:space="0" w:color="auto"/>
            <w:left w:val="none" w:sz="0" w:space="0" w:color="auto"/>
            <w:bottom w:val="none" w:sz="0" w:space="0" w:color="auto"/>
            <w:right w:val="none" w:sz="0" w:space="0" w:color="auto"/>
          </w:divBdr>
        </w:div>
        <w:div w:id="533269810">
          <w:marLeft w:val="480"/>
          <w:marRight w:val="0"/>
          <w:marTop w:val="0"/>
          <w:marBottom w:val="0"/>
          <w:divBdr>
            <w:top w:val="none" w:sz="0" w:space="0" w:color="auto"/>
            <w:left w:val="none" w:sz="0" w:space="0" w:color="auto"/>
            <w:bottom w:val="none" w:sz="0" w:space="0" w:color="auto"/>
            <w:right w:val="none" w:sz="0" w:space="0" w:color="auto"/>
          </w:divBdr>
        </w:div>
        <w:div w:id="843786078">
          <w:marLeft w:val="480"/>
          <w:marRight w:val="0"/>
          <w:marTop w:val="0"/>
          <w:marBottom w:val="0"/>
          <w:divBdr>
            <w:top w:val="none" w:sz="0" w:space="0" w:color="auto"/>
            <w:left w:val="none" w:sz="0" w:space="0" w:color="auto"/>
            <w:bottom w:val="none" w:sz="0" w:space="0" w:color="auto"/>
            <w:right w:val="none" w:sz="0" w:space="0" w:color="auto"/>
          </w:divBdr>
        </w:div>
        <w:div w:id="852767867">
          <w:marLeft w:val="480"/>
          <w:marRight w:val="0"/>
          <w:marTop w:val="0"/>
          <w:marBottom w:val="0"/>
          <w:divBdr>
            <w:top w:val="none" w:sz="0" w:space="0" w:color="auto"/>
            <w:left w:val="none" w:sz="0" w:space="0" w:color="auto"/>
            <w:bottom w:val="none" w:sz="0" w:space="0" w:color="auto"/>
            <w:right w:val="none" w:sz="0" w:space="0" w:color="auto"/>
          </w:divBdr>
        </w:div>
        <w:div w:id="876818873">
          <w:marLeft w:val="480"/>
          <w:marRight w:val="0"/>
          <w:marTop w:val="0"/>
          <w:marBottom w:val="0"/>
          <w:divBdr>
            <w:top w:val="none" w:sz="0" w:space="0" w:color="auto"/>
            <w:left w:val="none" w:sz="0" w:space="0" w:color="auto"/>
            <w:bottom w:val="none" w:sz="0" w:space="0" w:color="auto"/>
            <w:right w:val="none" w:sz="0" w:space="0" w:color="auto"/>
          </w:divBdr>
        </w:div>
        <w:div w:id="1061171278">
          <w:marLeft w:val="480"/>
          <w:marRight w:val="0"/>
          <w:marTop w:val="0"/>
          <w:marBottom w:val="0"/>
          <w:divBdr>
            <w:top w:val="none" w:sz="0" w:space="0" w:color="auto"/>
            <w:left w:val="none" w:sz="0" w:space="0" w:color="auto"/>
            <w:bottom w:val="none" w:sz="0" w:space="0" w:color="auto"/>
            <w:right w:val="none" w:sz="0" w:space="0" w:color="auto"/>
          </w:divBdr>
        </w:div>
        <w:div w:id="1155343407">
          <w:marLeft w:val="480"/>
          <w:marRight w:val="0"/>
          <w:marTop w:val="0"/>
          <w:marBottom w:val="0"/>
          <w:divBdr>
            <w:top w:val="none" w:sz="0" w:space="0" w:color="auto"/>
            <w:left w:val="none" w:sz="0" w:space="0" w:color="auto"/>
            <w:bottom w:val="none" w:sz="0" w:space="0" w:color="auto"/>
            <w:right w:val="none" w:sz="0" w:space="0" w:color="auto"/>
          </w:divBdr>
        </w:div>
        <w:div w:id="1170293517">
          <w:marLeft w:val="480"/>
          <w:marRight w:val="0"/>
          <w:marTop w:val="0"/>
          <w:marBottom w:val="0"/>
          <w:divBdr>
            <w:top w:val="none" w:sz="0" w:space="0" w:color="auto"/>
            <w:left w:val="none" w:sz="0" w:space="0" w:color="auto"/>
            <w:bottom w:val="none" w:sz="0" w:space="0" w:color="auto"/>
            <w:right w:val="none" w:sz="0" w:space="0" w:color="auto"/>
          </w:divBdr>
        </w:div>
        <w:div w:id="1184594081">
          <w:marLeft w:val="480"/>
          <w:marRight w:val="0"/>
          <w:marTop w:val="0"/>
          <w:marBottom w:val="0"/>
          <w:divBdr>
            <w:top w:val="none" w:sz="0" w:space="0" w:color="auto"/>
            <w:left w:val="none" w:sz="0" w:space="0" w:color="auto"/>
            <w:bottom w:val="none" w:sz="0" w:space="0" w:color="auto"/>
            <w:right w:val="none" w:sz="0" w:space="0" w:color="auto"/>
          </w:divBdr>
        </w:div>
        <w:div w:id="1355495622">
          <w:marLeft w:val="480"/>
          <w:marRight w:val="0"/>
          <w:marTop w:val="0"/>
          <w:marBottom w:val="0"/>
          <w:divBdr>
            <w:top w:val="none" w:sz="0" w:space="0" w:color="auto"/>
            <w:left w:val="none" w:sz="0" w:space="0" w:color="auto"/>
            <w:bottom w:val="none" w:sz="0" w:space="0" w:color="auto"/>
            <w:right w:val="none" w:sz="0" w:space="0" w:color="auto"/>
          </w:divBdr>
        </w:div>
        <w:div w:id="1491630988">
          <w:marLeft w:val="480"/>
          <w:marRight w:val="0"/>
          <w:marTop w:val="0"/>
          <w:marBottom w:val="0"/>
          <w:divBdr>
            <w:top w:val="none" w:sz="0" w:space="0" w:color="auto"/>
            <w:left w:val="none" w:sz="0" w:space="0" w:color="auto"/>
            <w:bottom w:val="none" w:sz="0" w:space="0" w:color="auto"/>
            <w:right w:val="none" w:sz="0" w:space="0" w:color="auto"/>
          </w:divBdr>
        </w:div>
        <w:div w:id="1595163397">
          <w:marLeft w:val="480"/>
          <w:marRight w:val="0"/>
          <w:marTop w:val="0"/>
          <w:marBottom w:val="0"/>
          <w:divBdr>
            <w:top w:val="none" w:sz="0" w:space="0" w:color="auto"/>
            <w:left w:val="none" w:sz="0" w:space="0" w:color="auto"/>
            <w:bottom w:val="none" w:sz="0" w:space="0" w:color="auto"/>
            <w:right w:val="none" w:sz="0" w:space="0" w:color="auto"/>
          </w:divBdr>
        </w:div>
        <w:div w:id="1815487138">
          <w:marLeft w:val="480"/>
          <w:marRight w:val="0"/>
          <w:marTop w:val="0"/>
          <w:marBottom w:val="0"/>
          <w:divBdr>
            <w:top w:val="none" w:sz="0" w:space="0" w:color="auto"/>
            <w:left w:val="none" w:sz="0" w:space="0" w:color="auto"/>
            <w:bottom w:val="none" w:sz="0" w:space="0" w:color="auto"/>
            <w:right w:val="none" w:sz="0" w:space="0" w:color="auto"/>
          </w:divBdr>
        </w:div>
      </w:divsChild>
    </w:div>
    <w:div w:id="1642688522">
      <w:bodyDiv w:val="1"/>
      <w:marLeft w:val="0"/>
      <w:marRight w:val="0"/>
      <w:marTop w:val="0"/>
      <w:marBottom w:val="0"/>
      <w:divBdr>
        <w:top w:val="none" w:sz="0" w:space="0" w:color="auto"/>
        <w:left w:val="none" w:sz="0" w:space="0" w:color="auto"/>
        <w:bottom w:val="none" w:sz="0" w:space="0" w:color="auto"/>
        <w:right w:val="none" w:sz="0" w:space="0" w:color="auto"/>
      </w:divBdr>
    </w:div>
    <w:div w:id="1642730794">
      <w:bodyDiv w:val="1"/>
      <w:marLeft w:val="0"/>
      <w:marRight w:val="0"/>
      <w:marTop w:val="0"/>
      <w:marBottom w:val="0"/>
      <w:divBdr>
        <w:top w:val="none" w:sz="0" w:space="0" w:color="auto"/>
        <w:left w:val="none" w:sz="0" w:space="0" w:color="auto"/>
        <w:bottom w:val="none" w:sz="0" w:space="0" w:color="auto"/>
        <w:right w:val="none" w:sz="0" w:space="0" w:color="auto"/>
      </w:divBdr>
    </w:div>
    <w:div w:id="1642884668">
      <w:bodyDiv w:val="1"/>
      <w:marLeft w:val="0"/>
      <w:marRight w:val="0"/>
      <w:marTop w:val="0"/>
      <w:marBottom w:val="0"/>
      <w:divBdr>
        <w:top w:val="none" w:sz="0" w:space="0" w:color="auto"/>
        <w:left w:val="none" w:sz="0" w:space="0" w:color="auto"/>
        <w:bottom w:val="none" w:sz="0" w:space="0" w:color="auto"/>
        <w:right w:val="none" w:sz="0" w:space="0" w:color="auto"/>
      </w:divBdr>
    </w:div>
    <w:div w:id="1643072571">
      <w:bodyDiv w:val="1"/>
      <w:marLeft w:val="0"/>
      <w:marRight w:val="0"/>
      <w:marTop w:val="0"/>
      <w:marBottom w:val="0"/>
      <w:divBdr>
        <w:top w:val="none" w:sz="0" w:space="0" w:color="auto"/>
        <w:left w:val="none" w:sz="0" w:space="0" w:color="auto"/>
        <w:bottom w:val="none" w:sz="0" w:space="0" w:color="auto"/>
        <w:right w:val="none" w:sz="0" w:space="0" w:color="auto"/>
      </w:divBdr>
      <w:divsChild>
        <w:div w:id="51392610">
          <w:marLeft w:val="480"/>
          <w:marRight w:val="0"/>
          <w:marTop w:val="0"/>
          <w:marBottom w:val="0"/>
          <w:divBdr>
            <w:top w:val="none" w:sz="0" w:space="0" w:color="auto"/>
            <w:left w:val="none" w:sz="0" w:space="0" w:color="auto"/>
            <w:bottom w:val="none" w:sz="0" w:space="0" w:color="auto"/>
            <w:right w:val="none" w:sz="0" w:space="0" w:color="auto"/>
          </w:divBdr>
        </w:div>
        <w:div w:id="79184022">
          <w:marLeft w:val="480"/>
          <w:marRight w:val="0"/>
          <w:marTop w:val="0"/>
          <w:marBottom w:val="0"/>
          <w:divBdr>
            <w:top w:val="none" w:sz="0" w:space="0" w:color="auto"/>
            <w:left w:val="none" w:sz="0" w:space="0" w:color="auto"/>
            <w:bottom w:val="none" w:sz="0" w:space="0" w:color="auto"/>
            <w:right w:val="none" w:sz="0" w:space="0" w:color="auto"/>
          </w:divBdr>
        </w:div>
        <w:div w:id="210701948">
          <w:marLeft w:val="480"/>
          <w:marRight w:val="0"/>
          <w:marTop w:val="0"/>
          <w:marBottom w:val="0"/>
          <w:divBdr>
            <w:top w:val="none" w:sz="0" w:space="0" w:color="auto"/>
            <w:left w:val="none" w:sz="0" w:space="0" w:color="auto"/>
            <w:bottom w:val="none" w:sz="0" w:space="0" w:color="auto"/>
            <w:right w:val="none" w:sz="0" w:space="0" w:color="auto"/>
          </w:divBdr>
        </w:div>
        <w:div w:id="519928708">
          <w:marLeft w:val="480"/>
          <w:marRight w:val="0"/>
          <w:marTop w:val="0"/>
          <w:marBottom w:val="0"/>
          <w:divBdr>
            <w:top w:val="none" w:sz="0" w:space="0" w:color="auto"/>
            <w:left w:val="none" w:sz="0" w:space="0" w:color="auto"/>
            <w:bottom w:val="none" w:sz="0" w:space="0" w:color="auto"/>
            <w:right w:val="none" w:sz="0" w:space="0" w:color="auto"/>
          </w:divBdr>
        </w:div>
        <w:div w:id="694308369">
          <w:marLeft w:val="480"/>
          <w:marRight w:val="0"/>
          <w:marTop w:val="0"/>
          <w:marBottom w:val="0"/>
          <w:divBdr>
            <w:top w:val="none" w:sz="0" w:space="0" w:color="auto"/>
            <w:left w:val="none" w:sz="0" w:space="0" w:color="auto"/>
            <w:bottom w:val="none" w:sz="0" w:space="0" w:color="auto"/>
            <w:right w:val="none" w:sz="0" w:space="0" w:color="auto"/>
          </w:divBdr>
        </w:div>
        <w:div w:id="881331915">
          <w:marLeft w:val="480"/>
          <w:marRight w:val="0"/>
          <w:marTop w:val="0"/>
          <w:marBottom w:val="0"/>
          <w:divBdr>
            <w:top w:val="none" w:sz="0" w:space="0" w:color="auto"/>
            <w:left w:val="none" w:sz="0" w:space="0" w:color="auto"/>
            <w:bottom w:val="none" w:sz="0" w:space="0" w:color="auto"/>
            <w:right w:val="none" w:sz="0" w:space="0" w:color="auto"/>
          </w:divBdr>
        </w:div>
        <w:div w:id="1059205575">
          <w:marLeft w:val="480"/>
          <w:marRight w:val="0"/>
          <w:marTop w:val="0"/>
          <w:marBottom w:val="0"/>
          <w:divBdr>
            <w:top w:val="none" w:sz="0" w:space="0" w:color="auto"/>
            <w:left w:val="none" w:sz="0" w:space="0" w:color="auto"/>
            <w:bottom w:val="none" w:sz="0" w:space="0" w:color="auto"/>
            <w:right w:val="none" w:sz="0" w:space="0" w:color="auto"/>
          </w:divBdr>
        </w:div>
        <w:div w:id="1118986496">
          <w:marLeft w:val="480"/>
          <w:marRight w:val="0"/>
          <w:marTop w:val="0"/>
          <w:marBottom w:val="0"/>
          <w:divBdr>
            <w:top w:val="none" w:sz="0" w:space="0" w:color="auto"/>
            <w:left w:val="none" w:sz="0" w:space="0" w:color="auto"/>
            <w:bottom w:val="none" w:sz="0" w:space="0" w:color="auto"/>
            <w:right w:val="none" w:sz="0" w:space="0" w:color="auto"/>
          </w:divBdr>
        </w:div>
        <w:div w:id="1142579342">
          <w:marLeft w:val="480"/>
          <w:marRight w:val="0"/>
          <w:marTop w:val="0"/>
          <w:marBottom w:val="0"/>
          <w:divBdr>
            <w:top w:val="none" w:sz="0" w:space="0" w:color="auto"/>
            <w:left w:val="none" w:sz="0" w:space="0" w:color="auto"/>
            <w:bottom w:val="none" w:sz="0" w:space="0" w:color="auto"/>
            <w:right w:val="none" w:sz="0" w:space="0" w:color="auto"/>
          </w:divBdr>
        </w:div>
        <w:div w:id="1390806166">
          <w:marLeft w:val="480"/>
          <w:marRight w:val="0"/>
          <w:marTop w:val="0"/>
          <w:marBottom w:val="0"/>
          <w:divBdr>
            <w:top w:val="none" w:sz="0" w:space="0" w:color="auto"/>
            <w:left w:val="none" w:sz="0" w:space="0" w:color="auto"/>
            <w:bottom w:val="none" w:sz="0" w:space="0" w:color="auto"/>
            <w:right w:val="none" w:sz="0" w:space="0" w:color="auto"/>
          </w:divBdr>
        </w:div>
        <w:div w:id="1419979526">
          <w:marLeft w:val="480"/>
          <w:marRight w:val="0"/>
          <w:marTop w:val="0"/>
          <w:marBottom w:val="0"/>
          <w:divBdr>
            <w:top w:val="none" w:sz="0" w:space="0" w:color="auto"/>
            <w:left w:val="none" w:sz="0" w:space="0" w:color="auto"/>
            <w:bottom w:val="none" w:sz="0" w:space="0" w:color="auto"/>
            <w:right w:val="none" w:sz="0" w:space="0" w:color="auto"/>
          </w:divBdr>
        </w:div>
        <w:div w:id="1554190560">
          <w:marLeft w:val="480"/>
          <w:marRight w:val="0"/>
          <w:marTop w:val="0"/>
          <w:marBottom w:val="0"/>
          <w:divBdr>
            <w:top w:val="none" w:sz="0" w:space="0" w:color="auto"/>
            <w:left w:val="none" w:sz="0" w:space="0" w:color="auto"/>
            <w:bottom w:val="none" w:sz="0" w:space="0" w:color="auto"/>
            <w:right w:val="none" w:sz="0" w:space="0" w:color="auto"/>
          </w:divBdr>
        </w:div>
        <w:div w:id="1793941307">
          <w:marLeft w:val="480"/>
          <w:marRight w:val="0"/>
          <w:marTop w:val="0"/>
          <w:marBottom w:val="0"/>
          <w:divBdr>
            <w:top w:val="none" w:sz="0" w:space="0" w:color="auto"/>
            <w:left w:val="none" w:sz="0" w:space="0" w:color="auto"/>
            <w:bottom w:val="none" w:sz="0" w:space="0" w:color="auto"/>
            <w:right w:val="none" w:sz="0" w:space="0" w:color="auto"/>
          </w:divBdr>
        </w:div>
        <w:div w:id="1871991849">
          <w:marLeft w:val="480"/>
          <w:marRight w:val="0"/>
          <w:marTop w:val="0"/>
          <w:marBottom w:val="0"/>
          <w:divBdr>
            <w:top w:val="none" w:sz="0" w:space="0" w:color="auto"/>
            <w:left w:val="none" w:sz="0" w:space="0" w:color="auto"/>
            <w:bottom w:val="none" w:sz="0" w:space="0" w:color="auto"/>
            <w:right w:val="none" w:sz="0" w:space="0" w:color="auto"/>
          </w:divBdr>
        </w:div>
        <w:div w:id="1964539098">
          <w:marLeft w:val="480"/>
          <w:marRight w:val="0"/>
          <w:marTop w:val="0"/>
          <w:marBottom w:val="0"/>
          <w:divBdr>
            <w:top w:val="none" w:sz="0" w:space="0" w:color="auto"/>
            <w:left w:val="none" w:sz="0" w:space="0" w:color="auto"/>
            <w:bottom w:val="none" w:sz="0" w:space="0" w:color="auto"/>
            <w:right w:val="none" w:sz="0" w:space="0" w:color="auto"/>
          </w:divBdr>
        </w:div>
        <w:div w:id="1964732384">
          <w:marLeft w:val="480"/>
          <w:marRight w:val="0"/>
          <w:marTop w:val="0"/>
          <w:marBottom w:val="0"/>
          <w:divBdr>
            <w:top w:val="none" w:sz="0" w:space="0" w:color="auto"/>
            <w:left w:val="none" w:sz="0" w:space="0" w:color="auto"/>
            <w:bottom w:val="none" w:sz="0" w:space="0" w:color="auto"/>
            <w:right w:val="none" w:sz="0" w:space="0" w:color="auto"/>
          </w:divBdr>
        </w:div>
      </w:divsChild>
    </w:div>
    <w:div w:id="1643726862">
      <w:bodyDiv w:val="1"/>
      <w:marLeft w:val="0"/>
      <w:marRight w:val="0"/>
      <w:marTop w:val="0"/>
      <w:marBottom w:val="0"/>
      <w:divBdr>
        <w:top w:val="none" w:sz="0" w:space="0" w:color="auto"/>
        <w:left w:val="none" w:sz="0" w:space="0" w:color="auto"/>
        <w:bottom w:val="none" w:sz="0" w:space="0" w:color="auto"/>
        <w:right w:val="none" w:sz="0" w:space="0" w:color="auto"/>
      </w:divBdr>
    </w:div>
    <w:div w:id="1643847522">
      <w:bodyDiv w:val="1"/>
      <w:marLeft w:val="0"/>
      <w:marRight w:val="0"/>
      <w:marTop w:val="0"/>
      <w:marBottom w:val="0"/>
      <w:divBdr>
        <w:top w:val="none" w:sz="0" w:space="0" w:color="auto"/>
        <w:left w:val="none" w:sz="0" w:space="0" w:color="auto"/>
        <w:bottom w:val="none" w:sz="0" w:space="0" w:color="auto"/>
        <w:right w:val="none" w:sz="0" w:space="0" w:color="auto"/>
      </w:divBdr>
    </w:div>
    <w:div w:id="1644773755">
      <w:bodyDiv w:val="1"/>
      <w:marLeft w:val="0"/>
      <w:marRight w:val="0"/>
      <w:marTop w:val="0"/>
      <w:marBottom w:val="0"/>
      <w:divBdr>
        <w:top w:val="none" w:sz="0" w:space="0" w:color="auto"/>
        <w:left w:val="none" w:sz="0" w:space="0" w:color="auto"/>
        <w:bottom w:val="none" w:sz="0" w:space="0" w:color="auto"/>
        <w:right w:val="none" w:sz="0" w:space="0" w:color="auto"/>
      </w:divBdr>
    </w:div>
    <w:div w:id="1644971120">
      <w:bodyDiv w:val="1"/>
      <w:marLeft w:val="0"/>
      <w:marRight w:val="0"/>
      <w:marTop w:val="0"/>
      <w:marBottom w:val="0"/>
      <w:divBdr>
        <w:top w:val="none" w:sz="0" w:space="0" w:color="auto"/>
        <w:left w:val="none" w:sz="0" w:space="0" w:color="auto"/>
        <w:bottom w:val="none" w:sz="0" w:space="0" w:color="auto"/>
        <w:right w:val="none" w:sz="0" w:space="0" w:color="auto"/>
      </w:divBdr>
    </w:div>
    <w:div w:id="1645353840">
      <w:bodyDiv w:val="1"/>
      <w:marLeft w:val="0"/>
      <w:marRight w:val="0"/>
      <w:marTop w:val="0"/>
      <w:marBottom w:val="0"/>
      <w:divBdr>
        <w:top w:val="none" w:sz="0" w:space="0" w:color="auto"/>
        <w:left w:val="none" w:sz="0" w:space="0" w:color="auto"/>
        <w:bottom w:val="none" w:sz="0" w:space="0" w:color="auto"/>
        <w:right w:val="none" w:sz="0" w:space="0" w:color="auto"/>
      </w:divBdr>
    </w:div>
    <w:div w:id="1645550448">
      <w:bodyDiv w:val="1"/>
      <w:marLeft w:val="0"/>
      <w:marRight w:val="0"/>
      <w:marTop w:val="0"/>
      <w:marBottom w:val="0"/>
      <w:divBdr>
        <w:top w:val="none" w:sz="0" w:space="0" w:color="auto"/>
        <w:left w:val="none" w:sz="0" w:space="0" w:color="auto"/>
        <w:bottom w:val="none" w:sz="0" w:space="0" w:color="auto"/>
        <w:right w:val="none" w:sz="0" w:space="0" w:color="auto"/>
      </w:divBdr>
    </w:div>
    <w:div w:id="1645624574">
      <w:bodyDiv w:val="1"/>
      <w:marLeft w:val="0"/>
      <w:marRight w:val="0"/>
      <w:marTop w:val="0"/>
      <w:marBottom w:val="0"/>
      <w:divBdr>
        <w:top w:val="none" w:sz="0" w:space="0" w:color="auto"/>
        <w:left w:val="none" w:sz="0" w:space="0" w:color="auto"/>
        <w:bottom w:val="none" w:sz="0" w:space="0" w:color="auto"/>
        <w:right w:val="none" w:sz="0" w:space="0" w:color="auto"/>
      </w:divBdr>
    </w:div>
    <w:div w:id="1645700230">
      <w:bodyDiv w:val="1"/>
      <w:marLeft w:val="0"/>
      <w:marRight w:val="0"/>
      <w:marTop w:val="0"/>
      <w:marBottom w:val="0"/>
      <w:divBdr>
        <w:top w:val="none" w:sz="0" w:space="0" w:color="auto"/>
        <w:left w:val="none" w:sz="0" w:space="0" w:color="auto"/>
        <w:bottom w:val="none" w:sz="0" w:space="0" w:color="auto"/>
        <w:right w:val="none" w:sz="0" w:space="0" w:color="auto"/>
      </w:divBdr>
    </w:div>
    <w:div w:id="1646013077">
      <w:bodyDiv w:val="1"/>
      <w:marLeft w:val="0"/>
      <w:marRight w:val="0"/>
      <w:marTop w:val="0"/>
      <w:marBottom w:val="0"/>
      <w:divBdr>
        <w:top w:val="none" w:sz="0" w:space="0" w:color="auto"/>
        <w:left w:val="none" w:sz="0" w:space="0" w:color="auto"/>
        <w:bottom w:val="none" w:sz="0" w:space="0" w:color="auto"/>
        <w:right w:val="none" w:sz="0" w:space="0" w:color="auto"/>
      </w:divBdr>
    </w:div>
    <w:div w:id="1646081575">
      <w:bodyDiv w:val="1"/>
      <w:marLeft w:val="0"/>
      <w:marRight w:val="0"/>
      <w:marTop w:val="0"/>
      <w:marBottom w:val="0"/>
      <w:divBdr>
        <w:top w:val="none" w:sz="0" w:space="0" w:color="auto"/>
        <w:left w:val="none" w:sz="0" w:space="0" w:color="auto"/>
        <w:bottom w:val="none" w:sz="0" w:space="0" w:color="auto"/>
        <w:right w:val="none" w:sz="0" w:space="0" w:color="auto"/>
      </w:divBdr>
    </w:div>
    <w:div w:id="1646280802">
      <w:bodyDiv w:val="1"/>
      <w:marLeft w:val="0"/>
      <w:marRight w:val="0"/>
      <w:marTop w:val="0"/>
      <w:marBottom w:val="0"/>
      <w:divBdr>
        <w:top w:val="none" w:sz="0" w:space="0" w:color="auto"/>
        <w:left w:val="none" w:sz="0" w:space="0" w:color="auto"/>
        <w:bottom w:val="none" w:sz="0" w:space="0" w:color="auto"/>
        <w:right w:val="none" w:sz="0" w:space="0" w:color="auto"/>
      </w:divBdr>
    </w:div>
    <w:div w:id="1646660772">
      <w:bodyDiv w:val="1"/>
      <w:marLeft w:val="0"/>
      <w:marRight w:val="0"/>
      <w:marTop w:val="0"/>
      <w:marBottom w:val="0"/>
      <w:divBdr>
        <w:top w:val="none" w:sz="0" w:space="0" w:color="auto"/>
        <w:left w:val="none" w:sz="0" w:space="0" w:color="auto"/>
        <w:bottom w:val="none" w:sz="0" w:space="0" w:color="auto"/>
        <w:right w:val="none" w:sz="0" w:space="0" w:color="auto"/>
      </w:divBdr>
    </w:div>
    <w:div w:id="1647273680">
      <w:bodyDiv w:val="1"/>
      <w:marLeft w:val="0"/>
      <w:marRight w:val="0"/>
      <w:marTop w:val="0"/>
      <w:marBottom w:val="0"/>
      <w:divBdr>
        <w:top w:val="none" w:sz="0" w:space="0" w:color="auto"/>
        <w:left w:val="none" w:sz="0" w:space="0" w:color="auto"/>
        <w:bottom w:val="none" w:sz="0" w:space="0" w:color="auto"/>
        <w:right w:val="none" w:sz="0" w:space="0" w:color="auto"/>
      </w:divBdr>
    </w:div>
    <w:div w:id="1647395658">
      <w:bodyDiv w:val="1"/>
      <w:marLeft w:val="0"/>
      <w:marRight w:val="0"/>
      <w:marTop w:val="0"/>
      <w:marBottom w:val="0"/>
      <w:divBdr>
        <w:top w:val="none" w:sz="0" w:space="0" w:color="auto"/>
        <w:left w:val="none" w:sz="0" w:space="0" w:color="auto"/>
        <w:bottom w:val="none" w:sz="0" w:space="0" w:color="auto"/>
        <w:right w:val="none" w:sz="0" w:space="0" w:color="auto"/>
      </w:divBdr>
    </w:div>
    <w:div w:id="1647583094">
      <w:bodyDiv w:val="1"/>
      <w:marLeft w:val="0"/>
      <w:marRight w:val="0"/>
      <w:marTop w:val="0"/>
      <w:marBottom w:val="0"/>
      <w:divBdr>
        <w:top w:val="none" w:sz="0" w:space="0" w:color="auto"/>
        <w:left w:val="none" w:sz="0" w:space="0" w:color="auto"/>
        <w:bottom w:val="none" w:sz="0" w:space="0" w:color="auto"/>
        <w:right w:val="none" w:sz="0" w:space="0" w:color="auto"/>
      </w:divBdr>
    </w:div>
    <w:div w:id="1647666704">
      <w:bodyDiv w:val="1"/>
      <w:marLeft w:val="0"/>
      <w:marRight w:val="0"/>
      <w:marTop w:val="0"/>
      <w:marBottom w:val="0"/>
      <w:divBdr>
        <w:top w:val="none" w:sz="0" w:space="0" w:color="auto"/>
        <w:left w:val="none" w:sz="0" w:space="0" w:color="auto"/>
        <w:bottom w:val="none" w:sz="0" w:space="0" w:color="auto"/>
        <w:right w:val="none" w:sz="0" w:space="0" w:color="auto"/>
      </w:divBdr>
    </w:div>
    <w:div w:id="1648165333">
      <w:bodyDiv w:val="1"/>
      <w:marLeft w:val="0"/>
      <w:marRight w:val="0"/>
      <w:marTop w:val="0"/>
      <w:marBottom w:val="0"/>
      <w:divBdr>
        <w:top w:val="none" w:sz="0" w:space="0" w:color="auto"/>
        <w:left w:val="none" w:sz="0" w:space="0" w:color="auto"/>
        <w:bottom w:val="none" w:sz="0" w:space="0" w:color="auto"/>
        <w:right w:val="none" w:sz="0" w:space="0" w:color="auto"/>
      </w:divBdr>
    </w:div>
    <w:div w:id="1648169693">
      <w:bodyDiv w:val="1"/>
      <w:marLeft w:val="0"/>
      <w:marRight w:val="0"/>
      <w:marTop w:val="0"/>
      <w:marBottom w:val="0"/>
      <w:divBdr>
        <w:top w:val="none" w:sz="0" w:space="0" w:color="auto"/>
        <w:left w:val="none" w:sz="0" w:space="0" w:color="auto"/>
        <w:bottom w:val="none" w:sz="0" w:space="0" w:color="auto"/>
        <w:right w:val="none" w:sz="0" w:space="0" w:color="auto"/>
      </w:divBdr>
    </w:div>
    <w:div w:id="1648820322">
      <w:bodyDiv w:val="1"/>
      <w:marLeft w:val="0"/>
      <w:marRight w:val="0"/>
      <w:marTop w:val="0"/>
      <w:marBottom w:val="0"/>
      <w:divBdr>
        <w:top w:val="none" w:sz="0" w:space="0" w:color="auto"/>
        <w:left w:val="none" w:sz="0" w:space="0" w:color="auto"/>
        <w:bottom w:val="none" w:sz="0" w:space="0" w:color="auto"/>
        <w:right w:val="none" w:sz="0" w:space="0" w:color="auto"/>
      </w:divBdr>
    </w:div>
    <w:div w:id="1648972772">
      <w:bodyDiv w:val="1"/>
      <w:marLeft w:val="0"/>
      <w:marRight w:val="0"/>
      <w:marTop w:val="0"/>
      <w:marBottom w:val="0"/>
      <w:divBdr>
        <w:top w:val="none" w:sz="0" w:space="0" w:color="auto"/>
        <w:left w:val="none" w:sz="0" w:space="0" w:color="auto"/>
        <w:bottom w:val="none" w:sz="0" w:space="0" w:color="auto"/>
        <w:right w:val="none" w:sz="0" w:space="0" w:color="auto"/>
      </w:divBdr>
    </w:div>
    <w:div w:id="1648978164">
      <w:bodyDiv w:val="1"/>
      <w:marLeft w:val="0"/>
      <w:marRight w:val="0"/>
      <w:marTop w:val="0"/>
      <w:marBottom w:val="0"/>
      <w:divBdr>
        <w:top w:val="none" w:sz="0" w:space="0" w:color="auto"/>
        <w:left w:val="none" w:sz="0" w:space="0" w:color="auto"/>
        <w:bottom w:val="none" w:sz="0" w:space="0" w:color="auto"/>
        <w:right w:val="none" w:sz="0" w:space="0" w:color="auto"/>
      </w:divBdr>
    </w:div>
    <w:div w:id="1650089983">
      <w:bodyDiv w:val="1"/>
      <w:marLeft w:val="0"/>
      <w:marRight w:val="0"/>
      <w:marTop w:val="0"/>
      <w:marBottom w:val="0"/>
      <w:divBdr>
        <w:top w:val="none" w:sz="0" w:space="0" w:color="auto"/>
        <w:left w:val="none" w:sz="0" w:space="0" w:color="auto"/>
        <w:bottom w:val="none" w:sz="0" w:space="0" w:color="auto"/>
        <w:right w:val="none" w:sz="0" w:space="0" w:color="auto"/>
      </w:divBdr>
    </w:div>
    <w:div w:id="1651013998">
      <w:bodyDiv w:val="1"/>
      <w:marLeft w:val="0"/>
      <w:marRight w:val="0"/>
      <w:marTop w:val="0"/>
      <w:marBottom w:val="0"/>
      <w:divBdr>
        <w:top w:val="none" w:sz="0" w:space="0" w:color="auto"/>
        <w:left w:val="none" w:sz="0" w:space="0" w:color="auto"/>
        <w:bottom w:val="none" w:sz="0" w:space="0" w:color="auto"/>
        <w:right w:val="none" w:sz="0" w:space="0" w:color="auto"/>
      </w:divBdr>
    </w:div>
    <w:div w:id="1651136099">
      <w:bodyDiv w:val="1"/>
      <w:marLeft w:val="0"/>
      <w:marRight w:val="0"/>
      <w:marTop w:val="0"/>
      <w:marBottom w:val="0"/>
      <w:divBdr>
        <w:top w:val="none" w:sz="0" w:space="0" w:color="auto"/>
        <w:left w:val="none" w:sz="0" w:space="0" w:color="auto"/>
        <w:bottom w:val="none" w:sz="0" w:space="0" w:color="auto"/>
        <w:right w:val="none" w:sz="0" w:space="0" w:color="auto"/>
      </w:divBdr>
    </w:div>
    <w:div w:id="1651254779">
      <w:bodyDiv w:val="1"/>
      <w:marLeft w:val="0"/>
      <w:marRight w:val="0"/>
      <w:marTop w:val="0"/>
      <w:marBottom w:val="0"/>
      <w:divBdr>
        <w:top w:val="none" w:sz="0" w:space="0" w:color="auto"/>
        <w:left w:val="none" w:sz="0" w:space="0" w:color="auto"/>
        <w:bottom w:val="none" w:sz="0" w:space="0" w:color="auto"/>
        <w:right w:val="none" w:sz="0" w:space="0" w:color="auto"/>
      </w:divBdr>
      <w:divsChild>
        <w:div w:id="13115947">
          <w:marLeft w:val="480"/>
          <w:marRight w:val="0"/>
          <w:marTop w:val="0"/>
          <w:marBottom w:val="0"/>
          <w:divBdr>
            <w:top w:val="none" w:sz="0" w:space="0" w:color="auto"/>
            <w:left w:val="none" w:sz="0" w:space="0" w:color="auto"/>
            <w:bottom w:val="none" w:sz="0" w:space="0" w:color="auto"/>
            <w:right w:val="none" w:sz="0" w:space="0" w:color="auto"/>
          </w:divBdr>
        </w:div>
        <w:div w:id="84038947">
          <w:marLeft w:val="480"/>
          <w:marRight w:val="0"/>
          <w:marTop w:val="0"/>
          <w:marBottom w:val="0"/>
          <w:divBdr>
            <w:top w:val="none" w:sz="0" w:space="0" w:color="auto"/>
            <w:left w:val="none" w:sz="0" w:space="0" w:color="auto"/>
            <w:bottom w:val="none" w:sz="0" w:space="0" w:color="auto"/>
            <w:right w:val="none" w:sz="0" w:space="0" w:color="auto"/>
          </w:divBdr>
        </w:div>
        <w:div w:id="120803598">
          <w:marLeft w:val="480"/>
          <w:marRight w:val="0"/>
          <w:marTop w:val="0"/>
          <w:marBottom w:val="0"/>
          <w:divBdr>
            <w:top w:val="none" w:sz="0" w:space="0" w:color="auto"/>
            <w:left w:val="none" w:sz="0" w:space="0" w:color="auto"/>
            <w:bottom w:val="none" w:sz="0" w:space="0" w:color="auto"/>
            <w:right w:val="none" w:sz="0" w:space="0" w:color="auto"/>
          </w:divBdr>
        </w:div>
        <w:div w:id="137840590">
          <w:marLeft w:val="480"/>
          <w:marRight w:val="0"/>
          <w:marTop w:val="0"/>
          <w:marBottom w:val="0"/>
          <w:divBdr>
            <w:top w:val="none" w:sz="0" w:space="0" w:color="auto"/>
            <w:left w:val="none" w:sz="0" w:space="0" w:color="auto"/>
            <w:bottom w:val="none" w:sz="0" w:space="0" w:color="auto"/>
            <w:right w:val="none" w:sz="0" w:space="0" w:color="auto"/>
          </w:divBdr>
        </w:div>
        <w:div w:id="174005690">
          <w:marLeft w:val="480"/>
          <w:marRight w:val="0"/>
          <w:marTop w:val="0"/>
          <w:marBottom w:val="0"/>
          <w:divBdr>
            <w:top w:val="none" w:sz="0" w:space="0" w:color="auto"/>
            <w:left w:val="none" w:sz="0" w:space="0" w:color="auto"/>
            <w:bottom w:val="none" w:sz="0" w:space="0" w:color="auto"/>
            <w:right w:val="none" w:sz="0" w:space="0" w:color="auto"/>
          </w:divBdr>
        </w:div>
        <w:div w:id="485710684">
          <w:marLeft w:val="480"/>
          <w:marRight w:val="0"/>
          <w:marTop w:val="0"/>
          <w:marBottom w:val="0"/>
          <w:divBdr>
            <w:top w:val="none" w:sz="0" w:space="0" w:color="auto"/>
            <w:left w:val="none" w:sz="0" w:space="0" w:color="auto"/>
            <w:bottom w:val="none" w:sz="0" w:space="0" w:color="auto"/>
            <w:right w:val="none" w:sz="0" w:space="0" w:color="auto"/>
          </w:divBdr>
        </w:div>
        <w:div w:id="509031037">
          <w:marLeft w:val="480"/>
          <w:marRight w:val="0"/>
          <w:marTop w:val="0"/>
          <w:marBottom w:val="0"/>
          <w:divBdr>
            <w:top w:val="none" w:sz="0" w:space="0" w:color="auto"/>
            <w:left w:val="none" w:sz="0" w:space="0" w:color="auto"/>
            <w:bottom w:val="none" w:sz="0" w:space="0" w:color="auto"/>
            <w:right w:val="none" w:sz="0" w:space="0" w:color="auto"/>
          </w:divBdr>
        </w:div>
        <w:div w:id="516777482">
          <w:marLeft w:val="480"/>
          <w:marRight w:val="0"/>
          <w:marTop w:val="0"/>
          <w:marBottom w:val="0"/>
          <w:divBdr>
            <w:top w:val="none" w:sz="0" w:space="0" w:color="auto"/>
            <w:left w:val="none" w:sz="0" w:space="0" w:color="auto"/>
            <w:bottom w:val="none" w:sz="0" w:space="0" w:color="auto"/>
            <w:right w:val="none" w:sz="0" w:space="0" w:color="auto"/>
          </w:divBdr>
        </w:div>
        <w:div w:id="673580262">
          <w:marLeft w:val="480"/>
          <w:marRight w:val="0"/>
          <w:marTop w:val="0"/>
          <w:marBottom w:val="0"/>
          <w:divBdr>
            <w:top w:val="none" w:sz="0" w:space="0" w:color="auto"/>
            <w:left w:val="none" w:sz="0" w:space="0" w:color="auto"/>
            <w:bottom w:val="none" w:sz="0" w:space="0" w:color="auto"/>
            <w:right w:val="none" w:sz="0" w:space="0" w:color="auto"/>
          </w:divBdr>
        </w:div>
        <w:div w:id="964383598">
          <w:marLeft w:val="480"/>
          <w:marRight w:val="0"/>
          <w:marTop w:val="0"/>
          <w:marBottom w:val="0"/>
          <w:divBdr>
            <w:top w:val="none" w:sz="0" w:space="0" w:color="auto"/>
            <w:left w:val="none" w:sz="0" w:space="0" w:color="auto"/>
            <w:bottom w:val="none" w:sz="0" w:space="0" w:color="auto"/>
            <w:right w:val="none" w:sz="0" w:space="0" w:color="auto"/>
          </w:divBdr>
        </w:div>
        <w:div w:id="990789406">
          <w:marLeft w:val="480"/>
          <w:marRight w:val="0"/>
          <w:marTop w:val="0"/>
          <w:marBottom w:val="0"/>
          <w:divBdr>
            <w:top w:val="none" w:sz="0" w:space="0" w:color="auto"/>
            <w:left w:val="none" w:sz="0" w:space="0" w:color="auto"/>
            <w:bottom w:val="none" w:sz="0" w:space="0" w:color="auto"/>
            <w:right w:val="none" w:sz="0" w:space="0" w:color="auto"/>
          </w:divBdr>
        </w:div>
        <w:div w:id="1046372707">
          <w:marLeft w:val="480"/>
          <w:marRight w:val="0"/>
          <w:marTop w:val="0"/>
          <w:marBottom w:val="0"/>
          <w:divBdr>
            <w:top w:val="none" w:sz="0" w:space="0" w:color="auto"/>
            <w:left w:val="none" w:sz="0" w:space="0" w:color="auto"/>
            <w:bottom w:val="none" w:sz="0" w:space="0" w:color="auto"/>
            <w:right w:val="none" w:sz="0" w:space="0" w:color="auto"/>
          </w:divBdr>
        </w:div>
        <w:div w:id="1138108011">
          <w:marLeft w:val="480"/>
          <w:marRight w:val="0"/>
          <w:marTop w:val="0"/>
          <w:marBottom w:val="0"/>
          <w:divBdr>
            <w:top w:val="none" w:sz="0" w:space="0" w:color="auto"/>
            <w:left w:val="none" w:sz="0" w:space="0" w:color="auto"/>
            <w:bottom w:val="none" w:sz="0" w:space="0" w:color="auto"/>
            <w:right w:val="none" w:sz="0" w:space="0" w:color="auto"/>
          </w:divBdr>
        </w:div>
        <w:div w:id="1179926053">
          <w:marLeft w:val="480"/>
          <w:marRight w:val="0"/>
          <w:marTop w:val="0"/>
          <w:marBottom w:val="0"/>
          <w:divBdr>
            <w:top w:val="none" w:sz="0" w:space="0" w:color="auto"/>
            <w:left w:val="none" w:sz="0" w:space="0" w:color="auto"/>
            <w:bottom w:val="none" w:sz="0" w:space="0" w:color="auto"/>
            <w:right w:val="none" w:sz="0" w:space="0" w:color="auto"/>
          </w:divBdr>
        </w:div>
        <w:div w:id="1440491552">
          <w:marLeft w:val="480"/>
          <w:marRight w:val="0"/>
          <w:marTop w:val="0"/>
          <w:marBottom w:val="0"/>
          <w:divBdr>
            <w:top w:val="none" w:sz="0" w:space="0" w:color="auto"/>
            <w:left w:val="none" w:sz="0" w:space="0" w:color="auto"/>
            <w:bottom w:val="none" w:sz="0" w:space="0" w:color="auto"/>
            <w:right w:val="none" w:sz="0" w:space="0" w:color="auto"/>
          </w:divBdr>
        </w:div>
        <w:div w:id="1692873325">
          <w:marLeft w:val="480"/>
          <w:marRight w:val="0"/>
          <w:marTop w:val="0"/>
          <w:marBottom w:val="0"/>
          <w:divBdr>
            <w:top w:val="none" w:sz="0" w:space="0" w:color="auto"/>
            <w:left w:val="none" w:sz="0" w:space="0" w:color="auto"/>
            <w:bottom w:val="none" w:sz="0" w:space="0" w:color="auto"/>
            <w:right w:val="none" w:sz="0" w:space="0" w:color="auto"/>
          </w:divBdr>
        </w:div>
        <w:div w:id="1708943414">
          <w:marLeft w:val="480"/>
          <w:marRight w:val="0"/>
          <w:marTop w:val="0"/>
          <w:marBottom w:val="0"/>
          <w:divBdr>
            <w:top w:val="none" w:sz="0" w:space="0" w:color="auto"/>
            <w:left w:val="none" w:sz="0" w:space="0" w:color="auto"/>
            <w:bottom w:val="none" w:sz="0" w:space="0" w:color="auto"/>
            <w:right w:val="none" w:sz="0" w:space="0" w:color="auto"/>
          </w:divBdr>
        </w:div>
        <w:div w:id="1893273809">
          <w:marLeft w:val="480"/>
          <w:marRight w:val="0"/>
          <w:marTop w:val="0"/>
          <w:marBottom w:val="0"/>
          <w:divBdr>
            <w:top w:val="none" w:sz="0" w:space="0" w:color="auto"/>
            <w:left w:val="none" w:sz="0" w:space="0" w:color="auto"/>
            <w:bottom w:val="none" w:sz="0" w:space="0" w:color="auto"/>
            <w:right w:val="none" w:sz="0" w:space="0" w:color="auto"/>
          </w:divBdr>
        </w:div>
      </w:divsChild>
    </w:div>
    <w:div w:id="1651708734">
      <w:bodyDiv w:val="1"/>
      <w:marLeft w:val="0"/>
      <w:marRight w:val="0"/>
      <w:marTop w:val="0"/>
      <w:marBottom w:val="0"/>
      <w:divBdr>
        <w:top w:val="none" w:sz="0" w:space="0" w:color="auto"/>
        <w:left w:val="none" w:sz="0" w:space="0" w:color="auto"/>
        <w:bottom w:val="none" w:sz="0" w:space="0" w:color="auto"/>
        <w:right w:val="none" w:sz="0" w:space="0" w:color="auto"/>
      </w:divBdr>
    </w:div>
    <w:div w:id="1651785070">
      <w:bodyDiv w:val="1"/>
      <w:marLeft w:val="0"/>
      <w:marRight w:val="0"/>
      <w:marTop w:val="0"/>
      <w:marBottom w:val="0"/>
      <w:divBdr>
        <w:top w:val="none" w:sz="0" w:space="0" w:color="auto"/>
        <w:left w:val="none" w:sz="0" w:space="0" w:color="auto"/>
        <w:bottom w:val="none" w:sz="0" w:space="0" w:color="auto"/>
        <w:right w:val="none" w:sz="0" w:space="0" w:color="auto"/>
      </w:divBdr>
    </w:div>
    <w:div w:id="1651862975">
      <w:bodyDiv w:val="1"/>
      <w:marLeft w:val="0"/>
      <w:marRight w:val="0"/>
      <w:marTop w:val="0"/>
      <w:marBottom w:val="0"/>
      <w:divBdr>
        <w:top w:val="none" w:sz="0" w:space="0" w:color="auto"/>
        <w:left w:val="none" w:sz="0" w:space="0" w:color="auto"/>
        <w:bottom w:val="none" w:sz="0" w:space="0" w:color="auto"/>
        <w:right w:val="none" w:sz="0" w:space="0" w:color="auto"/>
      </w:divBdr>
    </w:div>
    <w:div w:id="1651902906">
      <w:bodyDiv w:val="1"/>
      <w:marLeft w:val="0"/>
      <w:marRight w:val="0"/>
      <w:marTop w:val="0"/>
      <w:marBottom w:val="0"/>
      <w:divBdr>
        <w:top w:val="none" w:sz="0" w:space="0" w:color="auto"/>
        <w:left w:val="none" w:sz="0" w:space="0" w:color="auto"/>
        <w:bottom w:val="none" w:sz="0" w:space="0" w:color="auto"/>
        <w:right w:val="none" w:sz="0" w:space="0" w:color="auto"/>
      </w:divBdr>
    </w:div>
    <w:div w:id="1652631409">
      <w:bodyDiv w:val="1"/>
      <w:marLeft w:val="0"/>
      <w:marRight w:val="0"/>
      <w:marTop w:val="0"/>
      <w:marBottom w:val="0"/>
      <w:divBdr>
        <w:top w:val="none" w:sz="0" w:space="0" w:color="auto"/>
        <w:left w:val="none" w:sz="0" w:space="0" w:color="auto"/>
        <w:bottom w:val="none" w:sz="0" w:space="0" w:color="auto"/>
        <w:right w:val="none" w:sz="0" w:space="0" w:color="auto"/>
      </w:divBdr>
    </w:div>
    <w:div w:id="1652634373">
      <w:bodyDiv w:val="1"/>
      <w:marLeft w:val="0"/>
      <w:marRight w:val="0"/>
      <w:marTop w:val="0"/>
      <w:marBottom w:val="0"/>
      <w:divBdr>
        <w:top w:val="none" w:sz="0" w:space="0" w:color="auto"/>
        <w:left w:val="none" w:sz="0" w:space="0" w:color="auto"/>
        <w:bottom w:val="none" w:sz="0" w:space="0" w:color="auto"/>
        <w:right w:val="none" w:sz="0" w:space="0" w:color="auto"/>
      </w:divBdr>
    </w:div>
    <w:div w:id="1652782245">
      <w:bodyDiv w:val="1"/>
      <w:marLeft w:val="0"/>
      <w:marRight w:val="0"/>
      <w:marTop w:val="0"/>
      <w:marBottom w:val="0"/>
      <w:divBdr>
        <w:top w:val="none" w:sz="0" w:space="0" w:color="auto"/>
        <w:left w:val="none" w:sz="0" w:space="0" w:color="auto"/>
        <w:bottom w:val="none" w:sz="0" w:space="0" w:color="auto"/>
        <w:right w:val="none" w:sz="0" w:space="0" w:color="auto"/>
      </w:divBdr>
    </w:div>
    <w:div w:id="1653026067">
      <w:bodyDiv w:val="1"/>
      <w:marLeft w:val="0"/>
      <w:marRight w:val="0"/>
      <w:marTop w:val="0"/>
      <w:marBottom w:val="0"/>
      <w:divBdr>
        <w:top w:val="none" w:sz="0" w:space="0" w:color="auto"/>
        <w:left w:val="none" w:sz="0" w:space="0" w:color="auto"/>
        <w:bottom w:val="none" w:sz="0" w:space="0" w:color="auto"/>
        <w:right w:val="none" w:sz="0" w:space="0" w:color="auto"/>
      </w:divBdr>
    </w:div>
    <w:div w:id="1653675898">
      <w:bodyDiv w:val="1"/>
      <w:marLeft w:val="0"/>
      <w:marRight w:val="0"/>
      <w:marTop w:val="0"/>
      <w:marBottom w:val="0"/>
      <w:divBdr>
        <w:top w:val="none" w:sz="0" w:space="0" w:color="auto"/>
        <w:left w:val="none" w:sz="0" w:space="0" w:color="auto"/>
        <w:bottom w:val="none" w:sz="0" w:space="0" w:color="auto"/>
        <w:right w:val="none" w:sz="0" w:space="0" w:color="auto"/>
      </w:divBdr>
    </w:div>
    <w:div w:id="1653832771">
      <w:bodyDiv w:val="1"/>
      <w:marLeft w:val="0"/>
      <w:marRight w:val="0"/>
      <w:marTop w:val="0"/>
      <w:marBottom w:val="0"/>
      <w:divBdr>
        <w:top w:val="none" w:sz="0" w:space="0" w:color="auto"/>
        <w:left w:val="none" w:sz="0" w:space="0" w:color="auto"/>
        <w:bottom w:val="none" w:sz="0" w:space="0" w:color="auto"/>
        <w:right w:val="none" w:sz="0" w:space="0" w:color="auto"/>
      </w:divBdr>
    </w:div>
    <w:div w:id="1655061277">
      <w:bodyDiv w:val="1"/>
      <w:marLeft w:val="0"/>
      <w:marRight w:val="0"/>
      <w:marTop w:val="0"/>
      <w:marBottom w:val="0"/>
      <w:divBdr>
        <w:top w:val="none" w:sz="0" w:space="0" w:color="auto"/>
        <w:left w:val="none" w:sz="0" w:space="0" w:color="auto"/>
        <w:bottom w:val="none" w:sz="0" w:space="0" w:color="auto"/>
        <w:right w:val="none" w:sz="0" w:space="0" w:color="auto"/>
      </w:divBdr>
    </w:div>
    <w:div w:id="1655137593">
      <w:bodyDiv w:val="1"/>
      <w:marLeft w:val="0"/>
      <w:marRight w:val="0"/>
      <w:marTop w:val="0"/>
      <w:marBottom w:val="0"/>
      <w:divBdr>
        <w:top w:val="none" w:sz="0" w:space="0" w:color="auto"/>
        <w:left w:val="none" w:sz="0" w:space="0" w:color="auto"/>
        <w:bottom w:val="none" w:sz="0" w:space="0" w:color="auto"/>
        <w:right w:val="none" w:sz="0" w:space="0" w:color="auto"/>
      </w:divBdr>
    </w:div>
    <w:div w:id="1655644607">
      <w:bodyDiv w:val="1"/>
      <w:marLeft w:val="0"/>
      <w:marRight w:val="0"/>
      <w:marTop w:val="0"/>
      <w:marBottom w:val="0"/>
      <w:divBdr>
        <w:top w:val="none" w:sz="0" w:space="0" w:color="auto"/>
        <w:left w:val="none" w:sz="0" w:space="0" w:color="auto"/>
        <w:bottom w:val="none" w:sz="0" w:space="0" w:color="auto"/>
        <w:right w:val="none" w:sz="0" w:space="0" w:color="auto"/>
      </w:divBdr>
    </w:div>
    <w:div w:id="1655721892">
      <w:bodyDiv w:val="1"/>
      <w:marLeft w:val="0"/>
      <w:marRight w:val="0"/>
      <w:marTop w:val="0"/>
      <w:marBottom w:val="0"/>
      <w:divBdr>
        <w:top w:val="none" w:sz="0" w:space="0" w:color="auto"/>
        <w:left w:val="none" w:sz="0" w:space="0" w:color="auto"/>
        <w:bottom w:val="none" w:sz="0" w:space="0" w:color="auto"/>
        <w:right w:val="none" w:sz="0" w:space="0" w:color="auto"/>
      </w:divBdr>
    </w:div>
    <w:div w:id="1656180329">
      <w:bodyDiv w:val="1"/>
      <w:marLeft w:val="0"/>
      <w:marRight w:val="0"/>
      <w:marTop w:val="0"/>
      <w:marBottom w:val="0"/>
      <w:divBdr>
        <w:top w:val="none" w:sz="0" w:space="0" w:color="auto"/>
        <w:left w:val="none" w:sz="0" w:space="0" w:color="auto"/>
        <w:bottom w:val="none" w:sz="0" w:space="0" w:color="auto"/>
        <w:right w:val="none" w:sz="0" w:space="0" w:color="auto"/>
      </w:divBdr>
    </w:div>
    <w:div w:id="1656296678">
      <w:bodyDiv w:val="1"/>
      <w:marLeft w:val="0"/>
      <w:marRight w:val="0"/>
      <w:marTop w:val="0"/>
      <w:marBottom w:val="0"/>
      <w:divBdr>
        <w:top w:val="none" w:sz="0" w:space="0" w:color="auto"/>
        <w:left w:val="none" w:sz="0" w:space="0" w:color="auto"/>
        <w:bottom w:val="none" w:sz="0" w:space="0" w:color="auto"/>
        <w:right w:val="none" w:sz="0" w:space="0" w:color="auto"/>
      </w:divBdr>
    </w:div>
    <w:div w:id="1656303559">
      <w:bodyDiv w:val="1"/>
      <w:marLeft w:val="0"/>
      <w:marRight w:val="0"/>
      <w:marTop w:val="0"/>
      <w:marBottom w:val="0"/>
      <w:divBdr>
        <w:top w:val="none" w:sz="0" w:space="0" w:color="auto"/>
        <w:left w:val="none" w:sz="0" w:space="0" w:color="auto"/>
        <w:bottom w:val="none" w:sz="0" w:space="0" w:color="auto"/>
        <w:right w:val="none" w:sz="0" w:space="0" w:color="auto"/>
      </w:divBdr>
      <w:divsChild>
        <w:div w:id="8144587">
          <w:marLeft w:val="480"/>
          <w:marRight w:val="0"/>
          <w:marTop w:val="0"/>
          <w:marBottom w:val="0"/>
          <w:divBdr>
            <w:top w:val="none" w:sz="0" w:space="0" w:color="auto"/>
            <w:left w:val="none" w:sz="0" w:space="0" w:color="auto"/>
            <w:bottom w:val="none" w:sz="0" w:space="0" w:color="auto"/>
            <w:right w:val="none" w:sz="0" w:space="0" w:color="auto"/>
          </w:divBdr>
        </w:div>
        <w:div w:id="11763642">
          <w:marLeft w:val="480"/>
          <w:marRight w:val="0"/>
          <w:marTop w:val="0"/>
          <w:marBottom w:val="0"/>
          <w:divBdr>
            <w:top w:val="none" w:sz="0" w:space="0" w:color="auto"/>
            <w:left w:val="none" w:sz="0" w:space="0" w:color="auto"/>
            <w:bottom w:val="none" w:sz="0" w:space="0" w:color="auto"/>
            <w:right w:val="none" w:sz="0" w:space="0" w:color="auto"/>
          </w:divBdr>
        </w:div>
        <w:div w:id="96365162">
          <w:marLeft w:val="480"/>
          <w:marRight w:val="0"/>
          <w:marTop w:val="0"/>
          <w:marBottom w:val="0"/>
          <w:divBdr>
            <w:top w:val="none" w:sz="0" w:space="0" w:color="auto"/>
            <w:left w:val="none" w:sz="0" w:space="0" w:color="auto"/>
            <w:bottom w:val="none" w:sz="0" w:space="0" w:color="auto"/>
            <w:right w:val="none" w:sz="0" w:space="0" w:color="auto"/>
          </w:divBdr>
        </w:div>
        <w:div w:id="105319439">
          <w:marLeft w:val="480"/>
          <w:marRight w:val="0"/>
          <w:marTop w:val="0"/>
          <w:marBottom w:val="0"/>
          <w:divBdr>
            <w:top w:val="none" w:sz="0" w:space="0" w:color="auto"/>
            <w:left w:val="none" w:sz="0" w:space="0" w:color="auto"/>
            <w:bottom w:val="none" w:sz="0" w:space="0" w:color="auto"/>
            <w:right w:val="none" w:sz="0" w:space="0" w:color="auto"/>
          </w:divBdr>
        </w:div>
        <w:div w:id="128859879">
          <w:marLeft w:val="480"/>
          <w:marRight w:val="0"/>
          <w:marTop w:val="0"/>
          <w:marBottom w:val="0"/>
          <w:divBdr>
            <w:top w:val="none" w:sz="0" w:space="0" w:color="auto"/>
            <w:left w:val="none" w:sz="0" w:space="0" w:color="auto"/>
            <w:bottom w:val="none" w:sz="0" w:space="0" w:color="auto"/>
            <w:right w:val="none" w:sz="0" w:space="0" w:color="auto"/>
          </w:divBdr>
        </w:div>
        <w:div w:id="138153459">
          <w:marLeft w:val="480"/>
          <w:marRight w:val="0"/>
          <w:marTop w:val="0"/>
          <w:marBottom w:val="0"/>
          <w:divBdr>
            <w:top w:val="none" w:sz="0" w:space="0" w:color="auto"/>
            <w:left w:val="none" w:sz="0" w:space="0" w:color="auto"/>
            <w:bottom w:val="none" w:sz="0" w:space="0" w:color="auto"/>
            <w:right w:val="none" w:sz="0" w:space="0" w:color="auto"/>
          </w:divBdr>
        </w:div>
        <w:div w:id="159128376">
          <w:marLeft w:val="480"/>
          <w:marRight w:val="0"/>
          <w:marTop w:val="0"/>
          <w:marBottom w:val="0"/>
          <w:divBdr>
            <w:top w:val="none" w:sz="0" w:space="0" w:color="auto"/>
            <w:left w:val="none" w:sz="0" w:space="0" w:color="auto"/>
            <w:bottom w:val="none" w:sz="0" w:space="0" w:color="auto"/>
            <w:right w:val="none" w:sz="0" w:space="0" w:color="auto"/>
          </w:divBdr>
        </w:div>
        <w:div w:id="224411675">
          <w:marLeft w:val="480"/>
          <w:marRight w:val="0"/>
          <w:marTop w:val="0"/>
          <w:marBottom w:val="0"/>
          <w:divBdr>
            <w:top w:val="none" w:sz="0" w:space="0" w:color="auto"/>
            <w:left w:val="none" w:sz="0" w:space="0" w:color="auto"/>
            <w:bottom w:val="none" w:sz="0" w:space="0" w:color="auto"/>
            <w:right w:val="none" w:sz="0" w:space="0" w:color="auto"/>
          </w:divBdr>
        </w:div>
        <w:div w:id="324477679">
          <w:marLeft w:val="480"/>
          <w:marRight w:val="0"/>
          <w:marTop w:val="0"/>
          <w:marBottom w:val="0"/>
          <w:divBdr>
            <w:top w:val="none" w:sz="0" w:space="0" w:color="auto"/>
            <w:left w:val="none" w:sz="0" w:space="0" w:color="auto"/>
            <w:bottom w:val="none" w:sz="0" w:space="0" w:color="auto"/>
            <w:right w:val="none" w:sz="0" w:space="0" w:color="auto"/>
          </w:divBdr>
        </w:div>
        <w:div w:id="451444541">
          <w:marLeft w:val="480"/>
          <w:marRight w:val="0"/>
          <w:marTop w:val="0"/>
          <w:marBottom w:val="0"/>
          <w:divBdr>
            <w:top w:val="none" w:sz="0" w:space="0" w:color="auto"/>
            <w:left w:val="none" w:sz="0" w:space="0" w:color="auto"/>
            <w:bottom w:val="none" w:sz="0" w:space="0" w:color="auto"/>
            <w:right w:val="none" w:sz="0" w:space="0" w:color="auto"/>
          </w:divBdr>
        </w:div>
        <w:div w:id="460002087">
          <w:marLeft w:val="480"/>
          <w:marRight w:val="0"/>
          <w:marTop w:val="0"/>
          <w:marBottom w:val="0"/>
          <w:divBdr>
            <w:top w:val="none" w:sz="0" w:space="0" w:color="auto"/>
            <w:left w:val="none" w:sz="0" w:space="0" w:color="auto"/>
            <w:bottom w:val="none" w:sz="0" w:space="0" w:color="auto"/>
            <w:right w:val="none" w:sz="0" w:space="0" w:color="auto"/>
          </w:divBdr>
        </w:div>
        <w:div w:id="476265878">
          <w:marLeft w:val="480"/>
          <w:marRight w:val="0"/>
          <w:marTop w:val="0"/>
          <w:marBottom w:val="0"/>
          <w:divBdr>
            <w:top w:val="none" w:sz="0" w:space="0" w:color="auto"/>
            <w:left w:val="none" w:sz="0" w:space="0" w:color="auto"/>
            <w:bottom w:val="none" w:sz="0" w:space="0" w:color="auto"/>
            <w:right w:val="none" w:sz="0" w:space="0" w:color="auto"/>
          </w:divBdr>
        </w:div>
        <w:div w:id="581989914">
          <w:marLeft w:val="480"/>
          <w:marRight w:val="0"/>
          <w:marTop w:val="0"/>
          <w:marBottom w:val="0"/>
          <w:divBdr>
            <w:top w:val="none" w:sz="0" w:space="0" w:color="auto"/>
            <w:left w:val="none" w:sz="0" w:space="0" w:color="auto"/>
            <w:bottom w:val="none" w:sz="0" w:space="0" w:color="auto"/>
            <w:right w:val="none" w:sz="0" w:space="0" w:color="auto"/>
          </w:divBdr>
        </w:div>
        <w:div w:id="611863606">
          <w:marLeft w:val="480"/>
          <w:marRight w:val="0"/>
          <w:marTop w:val="0"/>
          <w:marBottom w:val="0"/>
          <w:divBdr>
            <w:top w:val="none" w:sz="0" w:space="0" w:color="auto"/>
            <w:left w:val="none" w:sz="0" w:space="0" w:color="auto"/>
            <w:bottom w:val="none" w:sz="0" w:space="0" w:color="auto"/>
            <w:right w:val="none" w:sz="0" w:space="0" w:color="auto"/>
          </w:divBdr>
        </w:div>
        <w:div w:id="622733740">
          <w:marLeft w:val="480"/>
          <w:marRight w:val="0"/>
          <w:marTop w:val="0"/>
          <w:marBottom w:val="0"/>
          <w:divBdr>
            <w:top w:val="none" w:sz="0" w:space="0" w:color="auto"/>
            <w:left w:val="none" w:sz="0" w:space="0" w:color="auto"/>
            <w:bottom w:val="none" w:sz="0" w:space="0" w:color="auto"/>
            <w:right w:val="none" w:sz="0" w:space="0" w:color="auto"/>
          </w:divBdr>
        </w:div>
        <w:div w:id="635991677">
          <w:marLeft w:val="480"/>
          <w:marRight w:val="0"/>
          <w:marTop w:val="0"/>
          <w:marBottom w:val="0"/>
          <w:divBdr>
            <w:top w:val="none" w:sz="0" w:space="0" w:color="auto"/>
            <w:left w:val="none" w:sz="0" w:space="0" w:color="auto"/>
            <w:bottom w:val="none" w:sz="0" w:space="0" w:color="auto"/>
            <w:right w:val="none" w:sz="0" w:space="0" w:color="auto"/>
          </w:divBdr>
        </w:div>
        <w:div w:id="696468581">
          <w:marLeft w:val="480"/>
          <w:marRight w:val="0"/>
          <w:marTop w:val="0"/>
          <w:marBottom w:val="0"/>
          <w:divBdr>
            <w:top w:val="none" w:sz="0" w:space="0" w:color="auto"/>
            <w:left w:val="none" w:sz="0" w:space="0" w:color="auto"/>
            <w:bottom w:val="none" w:sz="0" w:space="0" w:color="auto"/>
            <w:right w:val="none" w:sz="0" w:space="0" w:color="auto"/>
          </w:divBdr>
        </w:div>
        <w:div w:id="720329677">
          <w:marLeft w:val="480"/>
          <w:marRight w:val="0"/>
          <w:marTop w:val="0"/>
          <w:marBottom w:val="0"/>
          <w:divBdr>
            <w:top w:val="none" w:sz="0" w:space="0" w:color="auto"/>
            <w:left w:val="none" w:sz="0" w:space="0" w:color="auto"/>
            <w:bottom w:val="none" w:sz="0" w:space="0" w:color="auto"/>
            <w:right w:val="none" w:sz="0" w:space="0" w:color="auto"/>
          </w:divBdr>
        </w:div>
        <w:div w:id="750810565">
          <w:marLeft w:val="480"/>
          <w:marRight w:val="0"/>
          <w:marTop w:val="0"/>
          <w:marBottom w:val="0"/>
          <w:divBdr>
            <w:top w:val="none" w:sz="0" w:space="0" w:color="auto"/>
            <w:left w:val="none" w:sz="0" w:space="0" w:color="auto"/>
            <w:bottom w:val="none" w:sz="0" w:space="0" w:color="auto"/>
            <w:right w:val="none" w:sz="0" w:space="0" w:color="auto"/>
          </w:divBdr>
        </w:div>
        <w:div w:id="823397485">
          <w:marLeft w:val="480"/>
          <w:marRight w:val="0"/>
          <w:marTop w:val="0"/>
          <w:marBottom w:val="0"/>
          <w:divBdr>
            <w:top w:val="none" w:sz="0" w:space="0" w:color="auto"/>
            <w:left w:val="none" w:sz="0" w:space="0" w:color="auto"/>
            <w:bottom w:val="none" w:sz="0" w:space="0" w:color="auto"/>
            <w:right w:val="none" w:sz="0" w:space="0" w:color="auto"/>
          </w:divBdr>
        </w:div>
        <w:div w:id="832067782">
          <w:marLeft w:val="480"/>
          <w:marRight w:val="0"/>
          <w:marTop w:val="0"/>
          <w:marBottom w:val="0"/>
          <w:divBdr>
            <w:top w:val="none" w:sz="0" w:space="0" w:color="auto"/>
            <w:left w:val="none" w:sz="0" w:space="0" w:color="auto"/>
            <w:bottom w:val="none" w:sz="0" w:space="0" w:color="auto"/>
            <w:right w:val="none" w:sz="0" w:space="0" w:color="auto"/>
          </w:divBdr>
        </w:div>
        <w:div w:id="853692131">
          <w:marLeft w:val="480"/>
          <w:marRight w:val="0"/>
          <w:marTop w:val="0"/>
          <w:marBottom w:val="0"/>
          <w:divBdr>
            <w:top w:val="none" w:sz="0" w:space="0" w:color="auto"/>
            <w:left w:val="none" w:sz="0" w:space="0" w:color="auto"/>
            <w:bottom w:val="none" w:sz="0" w:space="0" w:color="auto"/>
            <w:right w:val="none" w:sz="0" w:space="0" w:color="auto"/>
          </w:divBdr>
        </w:div>
        <w:div w:id="927733440">
          <w:marLeft w:val="480"/>
          <w:marRight w:val="0"/>
          <w:marTop w:val="0"/>
          <w:marBottom w:val="0"/>
          <w:divBdr>
            <w:top w:val="none" w:sz="0" w:space="0" w:color="auto"/>
            <w:left w:val="none" w:sz="0" w:space="0" w:color="auto"/>
            <w:bottom w:val="none" w:sz="0" w:space="0" w:color="auto"/>
            <w:right w:val="none" w:sz="0" w:space="0" w:color="auto"/>
          </w:divBdr>
        </w:div>
        <w:div w:id="959267322">
          <w:marLeft w:val="480"/>
          <w:marRight w:val="0"/>
          <w:marTop w:val="0"/>
          <w:marBottom w:val="0"/>
          <w:divBdr>
            <w:top w:val="none" w:sz="0" w:space="0" w:color="auto"/>
            <w:left w:val="none" w:sz="0" w:space="0" w:color="auto"/>
            <w:bottom w:val="none" w:sz="0" w:space="0" w:color="auto"/>
            <w:right w:val="none" w:sz="0" w:space="0" w:color="auto"/>
          </w:divBdr>
        </w:div>
        <w:div w:id="974066633">
          <w:marLeft w:val="480"/>
          <w:marRight w:val="0"/>
          <w:marTop w:val="0"/>
          <w:marBottom w:val="0"/>
          <w:divBdr>
            <w:top w:val="none" w:sz="0" w:space="0" w:color="auto"/>
            <w:left w:val="none" w:sz="0" w:space="0" w:color="auto"/>
            <w:bottom w:val="none" w:sz="0" w:space="0" w:color="auto"/>
            <w:right w:val="none" w:sz="0" w:space="0" w:color="auto"/>
          </w:divBdr>
        </w:div>
        <w:div w:id="990863870">
          <w:marLeft w:val="480"/>
          <w:marRight w:val="0"/>
          <w:marTop w:val="0"/>
          <w:marBottom w:val="0"/>
          <w:divBdr>
            <w:top w:val="none" w:sz="0" w:space="0" w:color="auto"/>
            <w:left w:val="none" w:sz="0" w:space="0" w:color="auto"/>
            <w:bottom w:val="none" w:sz="0" w:space="0" w:color="auto"/>
            <w:right w:val="none" w:sz="0" w:space="0" w:color="auto"/>
          </w:divBdr>
        </w:div>
        <w:div w:id="1000623463">
          <w:marLeft w:val="480"/>
          <w:marRight w:val="0"/>
          <w:marTop w:val="0"/>
          <w:marBottom w:val="0"/>
          <w:divBdr>
            <w:top w:val="none" w:sz="0" w:space="0" w:color="auto"/>
            <w:left w:val="none" w:sz="0" w:space="0" w:color="auto"/>
            <w:bottom w:val="none" w:sz="0" w:space="0" w:color="auto"/>
            <w:right w:val="none" w:sz="0" w:space="0" w:color="auto"/>
          </w:divBdr>
        </w:div>
        <w:div w:id="1004936035">
          <w:marLeft w:val="480"/>
          <w:marRight w:val="0"/>
          <w:marTop w:val="0"/>
          <w:marBottom w:val="0"/>
          <w:divBdr>
            <w:top w:val="none" w:sz="0" w:space="0" w:color="auto"/>
            <w:left w:val="none" w:sz="0" w:space="0" w:color="auto"/>
            <w:bottom w:val="none" w:sz="0" w:space="0" w:color="auto"/>
            <w:right w:val="none" w:sz="0" w:space="0" w:color="auto"/>
          </w:divBdr>
        </w:div>
        <w:div w:id="1017971462">
          <w:marLeft w:val="480"/>
          <w:marRight w:val="0"/>
          <w:marTop w:val="0"/>
          <w:marBottom w:val="0"/>
          <w:divBdr>
            <w:top w:val="none" w:sz="0" w:space="0" w:color="auto"/>
            <w:left w:val="none" w:sz="0" w:space="0" w:color="auto"/>
            <w:bottom w:val="none" w:sz="0" w:space="0" w:color="auto"/>
            <w:right w:val="none" w:sz="0" w:space="0" w:color="auto"/>
          </w:divBdr>
        </w:div>
        <w:div w:id="1065303191">
          <w:marLeft w:val="480"/>
          <w:marRight w:val="0"/>
          <w:marTop w:val="0"/>
          <w:marBottom w:val="0"/>
          <w:divBdr>
            <w:top w:val="none" w:sz="0" w:space="0" w:color="auto"/>
            <w:left w:val="none" w:sz="0" w:space="0" w:color="auto"/>
            <w:bottom w:val="none" w:sz="0" w:space="0" w:color="auto"/>
            <w:right w:val="none" w:sz="0" w:space="0" w:color="auto"/>
          </w:divBdr>
        </w:div>
        <w:div w:id="1096827303">
          <w:marLeft w:val="480"/>
          <w:marRight w:val="0"/>
          <w:marTop w:val="0"/>
          <w:marBottom w:val="0"/>
          <w:divBdr>
            <w:top w:val="none" w:sz="0" w:space="0" w:color="auto"/>
            <w:left w:val="none" w:sz="0" w:space="0" w:color="auto"/>
            <w:bottom w:val="none" w:sz="0" w:space="0" w:color="auto"/>
            <w:right w:val="none" w:sz="0" w:space="0" w:color="auto"/>
          </w:divBdr>
        </w:div>
        <w:div w:id="1173686330">
          <w:marLeft w:val="480"/>
          <w:marRight w:val="0"/>
          <w:marTop w:val="0"/>
          <w:marBottom w:val="0"/>
          <w:divBdr>
            <w:top w:val="none" w:sz="0" w:space="0" w:color="auto"/>
            <w:left w:val="none" w:sz="0" w:space="0" w:color="auto"/>
            <w:bottom w:val="none" w:sz="0" w:space="0" w:color="auto"/>
            <w:right w:val="none" w:sz="0" w:space="0" w:color="auto"/>
          </w:divBdr>
        </w:div>
        <w:div w:id="1180385777">
          <w:marLeft w:val="480"/>
          <w:marRight w:val="0"/>
          <w:marTop w:val="0"/>
          <w:marBottom w:val="0"/>
          <w:divBdr>
            <w:top w:val="none" w:sz="0" w:space="0" w:color="auto"/>
            <w:left w:val="none" w:sz="0" w:space="0" w:color="auto"/>
            <w:bottom w:val="none" w:sz="0" w:space="0" w:color="auto"/>
            <w:right w:val="none" w:sz="0" w:space="0" w:color="auto"/>
          </w:divBdr>
        </w:div>
        <w:div w:id="1213269580">
          <w:marLeft w:val="480"/>
          <w:marRight w:val="0"/>
          <w:marTop w:val="0"/>
          <w:marBottom w:val="0"/>
          <w:divBdr>
            <w:top w:val="none" w:sz="0" w:space="0" w:color="auto"/>
            <w:left w:val="none" w:sz="0" w:space="0" w:color="auto"/>
            <w:bottom w:val="none" w:sz="0" w:space="0" w:color="auto"/>
            <w:right w:val="none" w:sz="0" w:space="0" w:color="auto"/>
          </w:divBdr>
        </w:div>
        <w:div w:id="1216625084">
          <w:marLeft w:val="480"/>
          <w:marRight w:val="0"/>
          <w:marTop w:val="0"/>
          <w:marBottom w:val="0"/>
          <w:divBdr>
            <w:top w:val="none" w:sz="0" w:space="0" w:color="auto"/>
            <w:left w:val="none" w:sz="0" w:space="0" w:color="auto"/>
            <w:bottom w:val="none" w:sz="0" w:space="0" w:color="auto"/>
            <w:right w:val="none" w:sz="0" w:space="0" w:color="auto"/>
          </w:divBdr>
        </w:div>
        <w:div w:id="1230844250">
          <w:marLeft w:val="480"/>
          <w:marRight w:val="0"/>
          <w:marTop w:val="0"/>
          <w:marBottom w:val="0"/>
          <w:divBdr>
            <w:top w:val="none" w:sz="0" w:space="0" w:color="auto"/>
            <w:left w:val="none" w:sz="0" w:space="0" w:color="auto"/>
            <w:bottom w:val="none" w:sz="0" w:space="0" w:color="auto"/>
            <w:right w:val="none" w:sz="0" w:space="0" w:color="auto"/>
          </w:divBdr>
        </w:div>
        <w:div w:id="1244147103">
          <w:marLeft w:val="480"/>
          <w:marRight w:val="0"/>
          <w:marTop w:val="0"/>
          <w:marBottom w:val="0"/>
          <w:divBdr>
            <w:top w:val="none" w:sz="0" w:space="0" w:color="auto"/>
            <w:left w:val="none" w:sz="0" w:space="0" w:color="auto"/>
            <w:bottom w:val="none" w:sz="0" w:space="0" w:color="auto"/>
            <w:right w:val="none" w:sz="0" w:space="0" w:color="auto"/>
          </w:divBdr>
        </w:div>
        <w:div w:id="1283152779">
          <w:marLeft w:val="480"/>
          <w:marRight w:val="0"/>
          <w:marTop w:val="0"/>
          <w:marBottom w:val="0"/>
          <w:divBdr>
            <w:top w:val="none" w:sz="0" w:space="0" w:color="auto"/>
            <w:left w:val="none" w:sz="0" w:space="0" w:color="auto"/>
            <w:bottom w:val="none" w:sz="0" w:space="0" w:color="auto"/>
            <w:right w:val="none" w:sz="0" w:space="0" w:color="auto"/>
          </w:divBdr>
        </w:div>
        <w:div w:id="1291352251">
          <w:marLeft w:val="480"/>
          <w:marRight w:val="0"/>
          <w:marTop w:val="0"/>
          <w:marBottom w:val="0"/>
          <w:divBdr>
            <w:top w:val="none" w:sz="0" w:space="0" w:color="auto"/>
            <w:left w:val="none" w:sz="0" w:space="0" w:color="auto"/>
            <w:bottom w:val="none" w:sz="0" w:space="0" w:color="auto"/>
            <w:right w:val="none" w:sz="0" w:space="0" w:color="auto"/>
          </w:divBdr>
        </w:div>
        <w:div w:id="1309356738">
          <w:marLeft w:val="480"/>
          <w:marRight w:val="0"/>
          <w:marTop w:val="0"/>
          <w:marBottom w:val="0"/>
          <w:divBdr>
            <w:top w:val="none" w:sz="0" w:space="0" w:color="auto"/>
            <w:left w:val="none" w:sz="0" w:space="0" w:color="auto"/>
            <w:bottom w:val="none" w:sz="0" w:space="0" w:color="auto"/>
            <w:right w:val="none" w:sz="0" w:space="0" w:color="auto"/>
          </w:divBdr>
        </w:div>
        <w:div w:id="1413313530">
          <w:marLeft w:val="480"/>
          <w:marRight w:val="0"/>
          <w:marTop w:val="0"/>
          <w:marBottom w:val="0"/>
          <w:divBdr>
            <w:top w:val="none" w:sz="0" w:space="0" w:color="auto"/>
            <w:left w:val="none" w:sz="0" w:space="0" w:color="auto"/>
            <w:bottom w:val="none" w:sz="0" w:space="0" w:color="auto"/>
            <w:right w:val="none" w:sz="0" w:space="0" w:color="auto"/>
          </w:divBdr>
        </w:div>
        <w:div w:id="1468549232">
          <w:marLeft w:val="480"/>
          <w:marRight w:val="0"/>
          <w:marTop w:val="0"/>
          <w:marBottom w:val="0"/>
          <w:divBdr>
            <w:top w:val="none" w:sz="0" w:space="0" w:color="auto"/>
            <w:left w:val="none" w:sz="0" w:space="0" w:color="auto"/>
            <w:bottom w:val="none" w:sz="0" w:space="0" w:color="auto"/>
            <w:right w:val="none" w:sz="0" w:space="0" w:color="auto"/>
          </w:divBdr>
        </w:div>
        <w:div w:id="1485391220">
          <w:marLeft w:val="480"/>
          <w:marRight w:val="0"/>
          <w:marTop w:val="0"/>
          <w:marBottom w:val="0"/>
          <w:divBdr>
            <w:top w:val="none" w:sz="0" w:space="0" w:color="auto"/>
            <w:left w:val="none" w:sz="0" w:space="0" w:color="auto"/>
            <w:bottom w:val="none" w:sz="0" w:space="0" w:color="auto"/>
            <w:right w:val="none" w:sz="0" w:space="0" w:color="auto"/>
          </w:divBdr>
        </w:div>
        <w:div w:id="1559517358">
          <w:marLeft w:val="480"/>
          <w:marRight w:val="0"/>
          <w:marTop w:val="0"/>
          <w:marBottom w:val="0"/>
          <w:divBdr>
            <w:top w:val="none" w:sz="0" w:space="0" w:color="auto"/>
            <w:left w:val="none" w:sz="0" w:space="0" w:color="auto"/>
            <w:bottom w:val="none" w:sz="0" w:space="0" w:color="auto"/>
            <w:right w:val="none" w:sz="0" w:space="0" w:color="auto"/>
          </w:divBdr>
        </w:div>
        <w:div w:id="1598756689">
          <w:marLeft w:val="480"/>
          <w:marRight w:val="0"/>
          <w:marTop w:val="0"/>
          <w:marBottom w:val="0"/>
          <w:divBdr>
            <w:top w:val="none" w:sz="0" w:space="0" w:color="auto"/>
            <w:left w:val="none" w:sz="0" w:space="0" w:color="auto"/>
            <w:bottom w:val="none" w:sz="0" w:space="0" w:color="auto"/>
            <w:right w:val="none" w:sz="0" w:space="0" w:color="auto"/>
          </w:divBdr>
        </w:div>
        <w:div w:id="1688869420">
          <w:marLeft w:val="480"/>
          <w:marRight w:val="0"/>
          <w:marTop w:val="0"/>
          <w:marBottom w:val="0"/>
          <w:divBdr>
            <w:top w:val="none" w:sz="0" w:space="0" w:color="auto"/>
            <w:left w:val="none" w:sz="0" w:space="0" w:color="auto"/>
            <w:bottom w:val="none" w:sz="0" w:space="0" w:color="auto"/>
            <w:right w:val="none" w:sz="0" w:space="0" w:color="auto"/>
          </w:divBdr>
        </w:div>
        <w:div w:id="1697660524">
          <w:marLeft w:val="480"/>
          <w:marRight w:val="0"/>
          <w:marTop w:val="0"/>
          <w:marBottom w:val="0"/>
          <w:divBdr>
            <w:top w:val="none" w:sz="0" w:space="0" w:color="auto"/>
            <w:left w:val="none" w:sz="0" w:space="0" w:color="auto"/>
            <w:bottom w:val="none" w:sz="0" w:space="0" w:color="auto"/>
            <w:right w:val="none" w:sz="0" w:space="0" w:color="auto"/>
          </w:divBdr>
        </w:div>
        <w:div w:id="1698849703">
          <w:marLeft w:val="480"/>
          <w:marRight w:val="0"/>
          <w:marTop w:val="0"/>
          <w:marBottom w:val="0"/>
          <w:divBdr>
            <w:top w:val="none" w:sz="0" w:space="0" w:color="auto"/>
            <w:left w:val="none" w:sz="0" w:space="0" w:color="auto"/>
            <w:bottom w:val="none" w:sz="0" w:space="0" w:color="auto"/>
            <w:right w:val="none" w:sz="0" w:space="0" w:color="auto"/>
          </w:divBdr>
        </w:div>
        <w:div w:id="1774863016">
          <w:marLeft w:val="480"/>
          <w:marRight w:val="0"/>
          <w:marTop w:val="0"/>
          <w:marBottom w:val="0"/>
          <w:divBdr>
            <w:top w:val="none" w:sz="0" w:space="0" w:color="auto"/>
            <w:left w:val="none" w:sz="0" w:space="0" w:color="auto"/>
            <w:bottom w:val="none" w:sz="0" w:space="0" w:color="auto"/>
            <w:right w:val="none" w:sz="0" w:space="0" w:color="auto"/>
          </w:divBdr>
        </w:div>
        <w:div w:id="1834370627">
          <w:marLeft w:val="480"/>
          <w:marRight w:val="0"/>
          <w:marTop w:val="0"/>
          <w:marBottom w:val="0"/>
          <w:divBdr>
            <w:top w:val="none" w:sz="0" w:space="0" w:color="auto"/>
            <w:left w:val="none" w:sz="0" w:space="0" w:color="auto"/>
            <w:bottom w:val="none" w:sz="0" w:space="0" w:color="auto"/>
            <w:right w:val="none" w:sz="0" w:space="0" w:color="auto"/>
          </w:divBdr>
        </w:div>
        <w:div w:id="1888443973">
          <w:marLeft w:val="480"/>
          <w:marRight w:val="0"/>
          <w:marTop w:val="0"/>
          <w:marBottom w:val="0"/>
          <w:divBdr>
            <w:top w:val="none" w:sz="0" w:space="0" w:color="auto"/>
            <w:left w:val="none" w:sz="0" w:space="0" w:color="auto"/>
            <w:bottom w:val="none" w:sz="0" w:space="0" w:color="auto"/>
            <w:right w:val="none" w:sz="0" w:space="0" w:color="auto"/>
          </w:divBdr>
        </w:div>
        <w:div w:id="1974020978">
          <w:marLeft w:val="480"/>
          <w:marRight w:val="0"/>
          <w:marTop w:val="0"/>
          <w:marBottom w:val="0"/>
          <w:divBdr>
            <w:top w:val="none" w:sz="0" w:space="0" w:color="auto"/>
            <w:left w:val="none" w:sz="0" w:space="0" w:color="auto"/>
            <w:bottom w:val="none" w:sz="0" w:space="0" w:color="auto"/>
            <w:right w:val="none" w:sz="0" w:space="0" w:color="auto"/>
          </w:divBdr>
        </w:div>
        <w:div w:id="1980262792">
          <w:marLeft w:val="480"/>
          <w:marRight w:val="0"/>
          <w:marTop w:val="0"/>
          <w:marBottom w:val="0"/>
          <w:divBdr>
            <w:top w:val="none" w:sz="0" w:space="0" w:color="auto"/>
            <w:left w:val="none" w:sz="0" w:space="0" w:color="auto"/>
            <w:bottom w:val="none" w:sz="0" w:space="0" w:color="auto"/>
            <w:right w:val="none" w:sz="0" w:space="0" w:color="auto"/>
          </w:divBdr>
        </w:div>
      </w:divsChild>
    </w:div>
    <w:div w:id="1656371950">
      <w:bodyDiv w:val="1"/>
      <w:marLeft w:val="0"/>
      <w:marRight w:val="0"/>
      <w:marTop w:val="0"/>
      <w:marBottom w:val="0"/>
      <w:divBdr>
        <w:top w:val="none" w:sz="0" w:space="0" w:color="auto"/>
        <w:left w:val="none" w:sz="0" w:space="0" w:color="auto"/>
        <w:bottom w:val="none" w:sz="0" w:space="0" w:color="auto"/>
        <w:right w:val="none" w:sz="0" w:space="0" w:color="auto"/>
      </w:divBdr>
    </w:div>
    <w:div w:id="1656640742">
      <w:bodyDiv w:val="1"/>
      <w:marLeft w:val="0"/>
      <w:marRight w:val="0"/>
      <w:marTop w:val="0"/>
      <w:marBottom w:val="0"/>
      <w:divBdr>
        <w:top w:val="none" w:sz="0" w:space="0" w:color="auto"/>
        <w:left w:val="none" w:sz="0" w:space="0" w:color="auto"/>
        <w:bottom w:val="none" w:sz="0" w:space="0" w:color="auto"/>
        <w:right w:val="none" w:sz="0" w:space="0" w:color="auto"/>
      </w:divBdr>
    </w:div>
    <w:div w:id="1656883282">
      <w:bodyDiv w:val="1"/>
      <w:marLeft w:val="0"/>
      <w:marRight w:val="0"/>
      <w:marTop w:val="0"/>
      <w:marBottom w:val="0"/>
      <w:divBdr>
        <w:top w:val="none" w:sz="0" w:space="0" w:color="auto"/>
        <w:left w:val="none" w:sz="0" w:space="0" w:color="auto"/>
        <w:bottom w:val="none" w:sz="0" w:space="0" w:color="auto"/>
        <w:right w:val="none" w:sz="0" w:space="0" w:color="auto"/>
      </w:divBdr>
    </w:div>
    <w:div w:id="1656907954">
      <w:bodyDiv w:val="1"/>
      <w:marLeft w:val="0"/>
      <w:marRight w:val="0"/>
      <w:marTop w:val="0"/>
      <w:marBottom w:val="0"/>
      <w:divBdr>
        <w:top w:val="none" w:sz="0" w:space="0" w:color="auto"/>
        <w:left w:val="none" w:sz="0" w:space="0" w:color="auto"/>
        <w:bottom w:val="none" w:sz="0" w:space="0" w:color="auto"/>
        <w:right w:val="none" w:sz="0" w:space="0" w:color="auto"/>
      </w:divBdr>
    </w:div>
    <w:div w:id="1657303420">
      <w:bodyDiv w:val="1"/>
      <w:marLeft w:val="0"/>
      <w:marRight w:val="0"/>
      <w:marTop w:val="0"/>
      <w:marBottom w:val="0"/>
      <w:divBdr>
        <w:top w:val="none" w:sz="0" w:space="0" w:color="auto"/>
        <w:left w:val="none" w:sz="0" w:space="0" w:color="auto"/>
        <w:bottom w:val="none" w:sz="0" w:space="0" w:color="auto"/>
        <w:right w:val="none" w:sz="0" w:space="0" w:color="auto"/>
      </w:divBdr>
    </w:div>
    <w:div w:id="1657343267">
      <w:bodyDiv w:val="1"/>
      <w:marLeft w:val="0"/>
      <w:marRight w:val="0"/>
      <w:marTop w:val="0"/>
      <w:marBottom w:val="0"/>
      <w:divBdr>
        <w:top w:val="none" w:sz="0" w:space="0" w:color="auto"/>
        <w:left w:val="none" w:sz="0" w:space="0" w:color="auto"/>
        <w:bottom w:val="none" w:sz="0" w:space="0" w:color="auto"/>
        <w:right w:val="none" w:sz="0" w:space="0" w:color="auto"/>
      </w:divBdr>
    </w:div>
    <w:div w:id="1657608269">
      <w:bodyDiv w:val="1"/>
      <w:marLeft w:val="0"/>
      <w:marRight w:val="0"/>
      <w:marTop w:val="0"/>
      <w:marBottom w:val="0"/>
      <w:divBdr>
        <w:top w:val="none" w:sz="0" w:space="0" w:color="auto"/>
        <w:left w:val="none" w:sz="0" w:space="0" w:color="auto"/>
        <w:bottom w:val="none" w:sz="0" w:space="0" w:color="auto"/>
        <w:right w:val="none" w:sz="0" w:space="0" w:color="auto"/>
      </w:divBdr>
      <w:divsChild>
        <w:div w:id="170530229">
          <w:marLeft w:val="480"/>
          <w:marRight w:val="0"/>
          <w:marTop w:val="0"/>
          <w:marBottom w:val="0"/>
          <w:divBdr>
            <w:top w:val="none" w:sz="0" w:space="0" w:color="auto"/>
            <w:left w:val="none" w:sz="0" w:space="0" w:color="auto"/>
            <w:bottom w:val="none" w:sz="0" w:space="0" w:color="auto"/>
            <w:right w:val="none" w:sz="0" w:space="0" w:color="auto"/>
          </w:divBdr>
        </w:div>
        <w:div w:id="193350404">
          <w:marLeft w:val="480"/>
          <w:marRight w:val="0"/>
          <w:marTop w:val="0"/>
          <w:marBottom w:val="0"/>
          <w:divBdr>
            <w:top w:val="none" w:sz="0" w:space="0" w:color="auto"/>
            <w:left w:val="none" w:sz="0" w:space="0" w:color="auto"/>
            <w:bottom w:val="none" w:sz="0" w:space="0" w:color="auto"/>
            <w:right w:val="none" w:sz="0" w:space="0" w:color="auto"/>
          </w:divBdr>
        </w:div>
        <w:div w:id="227348933">
          <w:marLeft w:val="480"/>
          <w:marRight w:val="0"/>
          <w:marTop w:val="0"/>
          <w:marBottom w:val="0"/>
          <w:divBdr>
            <w:top w:val="none" w:sz="0" w:space="0" w:color="auto"/>
            <w:left w:val="none" w:sz="0" w:space="0" w:color="auto"/>
            <w:bottom w:val="none" w:sz="0" w:space="0" w:color="auto"/>
            <w:right w:val="none" w:sz="0" w:space="0" w:color="auto"/>
          </w:divBdr>
        </w:div>
        <w:div w:id="279146791">
          <w:marLeft w:val="480"/>
          <w:marRight w:val="0"/>
          <w:marTop w:val="0"/>
          <w:marBottom w:val="0"/>
          <w:divBdr>
            <w:top w:val="none" w:sz="0" w:space="0" w:color="auto"/>
            <w:left w:val="none" w:sz="0" w:space="0" w:color="auto"/>
            <w:bottom w:val="none" w:sz="0" w:space="0" w:color="auto"/>
            <w:right w:val="none" w:sz="0" w:space="0" w:color="auto"/>
          </w:divBdr>
        </w:div>
        <w:div w:id="281424240">
          <w:marLeft w:val="480"/>
          <w:marRight w:val="0"/>
          <w:marTop w:val="0"/>
          <w:marBottom w:val="0"/>
          <w:divBdr>
            <w:top w:val="none" w:sz="0" w:space="0" w:color="auto"/>
            <w:left w:val="none" w:sz="0" w:space="0" w:color="auto"/>
            <w:bottom w:val="none" w:sz="0" w:space="0" w:color="auto"/>
            <w:right w:val="none" w:sz="0" w:space="0" w:color="auto"/>
          </w:divBdr>
        </w:div>
        <w:div w:id="371923398">
          <w:marLeft w:val="480"/>
          <w:marRight w:val="0"/>
          <w:marTop w:val="0"/>
          <w:marBottom w:val="0"/>
          <w:divBdr>
            <w:top w:val="none" w:sz="0" w:space="0" w:color="auto"/>
            <w:left w:val="none" w:sz="0" w:space="0" w:color="auto"/>
            <w:bottom w:val="none" w:sz="0" w:space="0" w:color="auto"/>
            <w:right w:val="none" w:sz="0" w:space="0" w:color="auto"/>
          </w:divBdr>
        </w:div>
        <w:div w:id="607811773">
          <w:marLeft w:val="480"/>
          <w:marRight w:val="0"/>
          <w:marTop w:val="0"/>
          <w:marBottom w:val="0"/>
          <w:divBdr>
            <w:top w:val="none" w:sz="0" w:space="0" w:color="auto"/>
            <w:left w:val="none" w:sz="0" w:space="0" w:color="auto"/>
            <w:bottom w:val="none" w:sz="0" w:space="0" w:color="auto"/>
            <w:right w:val="none" w:sz="0" w:space="0" w:color="auto"/>
          </w:divBdr>
        </w:div>
        <w:div w:id="699941953">
          <w:marLeft w:val="480"/>
          <w:marRight w:val="0"/>
          <w:marTop w:val="0"/>
          <w:marBottom w:val="0"/>
          <w:divBdr>
            <w:top w:val="none" w:sz="0" w:space="0" w:color="auto"/>
            <w:left w:val="none" w:sz="0" w:space="0" w:color="auto"/>
            <w:bottom w:val="none" w:sz="0" w:space="0" w:color="auto"/>
            <w:right w:val="none" w:sz="0" w:space="0" w:color="auto"/>
          </w:divBdr>
        </w:div>
        <w:div w:id="779955756">
          <w:marLeft w:val="480"/>
          <w:marRight w:val="0"/>
          <w:marTop w:val="0"/>
          <w:marBottom w:val="0"/>
          <w:divBdr>
            <w:top w:val="none" w:sz="0" w:space="0" w:color="auto"/>
            <w:left w:val="none" w:sz="0" w:space="0" w:color="auto"/>
            <w:bottom w:val="none" w:sz="0" w:space="0" w:color="auto"/>
            <w:right w:val="none" w:sz="0" w:space="0" w:color="auto"/>
          </w:divBdr>
        </w:div>
        <w:div w:id="814638281">
          <w:marLeft w:val="480"/>
          <w:marRight w:val="0"/>
          <w:marTop w:val="0"/>
          <w:marBottom w:val="0"/>
          <w:divBdr>
            <w:top w:val="none" w:sz="0" w:space="0" w:color="auto"/>
            <w:left w:val="none" w:sz="0" w:space="0" w:color="auto"/>
            <w:bottom w:val="none" w:sz="0" w:space="0" w:color="auto"/>
            <w:right w:val="none" w:sz="0" w:space="0" w:color="auto"/>
          </w:divBdr>
        </w:div>
        <w:div w:id="956716991">
          <w:marLeft w:val="480"/>
          <w:marRight w:val="0"/>
          <w:marTop w:val="0"/>
          <w:marBottom w:val="0"/>
          <w:divBdr>
            <w:top w:val="none" w:sz="0" w:space="0" w:color="auto"/>
            <w:left w:val="none" w:sz="0" w:space="0" w:color="auto"/>
            <w:bottom w:val="none" w:sz="0" w:space="0" w:color="auto"/>
            <w:right w:val="none" w:sz="0" w:space="0" w:color="auto"/>
          </w:divBdr>
        </w:div>
        <w:div w:id="1002004019">
          <w:marLeft w:val="480"/>
          <w:marRight w:val="0"/>
          <w:marTop w:val="0"/>
          <w:marBottom w:val="0"/>
          <w:divBdr>
            <w:top w:val="none" w:sz="0" w:space="0" w:color="auto"/>
            <w:left w:val="none" w:sz="0" w:space="0" w:color="auto"/>
            <w:bottom w:val="none" w:sz="0" w:space="0" w:color="auto"/>
            <w:right w:val="none" w:sz="0" w:space="0" w:color="auto"/>
          </w:divBdr>
        </w:div>
        <w:div w:id="1064984308">
          <w:marLeft w:val="480"/>
          <w:marRight w:val="0"/>
          <w:marTop w:val="0"/>
          <w:marBottom w:val="0"/>
          <w:divBdr>
            <w:top w:val="none" w:sz="0" w:space="0" w:color="auto"/>
            <w:left w:val="none" w:sz="0" w:space="0" w:color="auto"/>
            <w:bottom w:val="none" w:sz="0" w:space="0" w:color="auto"/>
            <w:right w:val="none" w:sz="0" w:space="0" w:color="auto"/>
          </w:divBdr>
        </w:div>
        <w:div w:id="1185705013">
          <w:marLeft w:val="480"/>
          <w:marRight w:val="0"/>
          <w:marTop w:val="0"/>
          <w:marBottom w:val="0"/>
          <w:divBdr>
            <w:top w:val="none" w:sz="0" w:space="0" w:color="auto"/>
            <w:left w:val="none" w:sz="0" w:space="0" w:color="auto"/>
            <w:bottom w:val="none" w:sz="0" w:space="0" w:color="auto"/>
            <w:right w:val="none" w:sz="0" w:space="0" w:color="auto"/>
          </w:divBdr>
        </w:div>
        <w:div w:id="1270891728">
          <w:marLeft w:val="480"/>
          <w:marRight w:val="0"/>
          <w:marTop w:val="0"/>
          <w:marBottom w:val="0"/>
          <w:divBdr>
            <w:top w:val="none" w:sz="0" w:space="0" w:color="auto"/>
            <w:left w:val="none" w:sz="0" w:space="0" w:color="auto"/>
            <w:bottom w:val="none" w:sz="0" w:space="0" w:color="auto"/>
            <w:right w:val="none" w:sz="0" w:space="0" w:color="auto"/>
          </w:divBdr>
        </w:div>
        <w:div w:id="1277638056">
          <w:marLeft w:val="480"/>
          <w:marRight w:val="0"/>
          <w:marTop w:val="0"/>
          <w:marBottom w:val="0"/>
          <w:divBdr>
            <w:top w:val="none" w:sz="0" w:space="0" w:color="auto"/>
            <w:left w:val="none" w:sz="0" w:space="0" w:color="auto"/>
            <w:bottom w:val="none" w:sz="0" w:space="0" w:color="auto"/>
            <w:right w:val="none" w:sz="0" w:space="0" w:color="auto"/>
          </w:divBdr>
        </w:div>
        <w:div w:id="1310476237">
          <w:marLeft w:val="480"/>
          <w:marRight w:val="0"/>
          <w:marTop w:val="0"/>
          <w:marBottom w:val="0"/>
          <w:divBdr>
            <w:top w:val="none" w:sz="0" w:space="0" w:color="auto"/>
            <w:left w:val="none" w:sz="0" w:space="0" w:color="auto"/>
            <w:bottom w:val="none" w:sz="0" w:space="0" w:color="auto"/>
            <w:right w:val="none" w:sz="0" w:space="0" w:color="auto"/>
          </w:divBdr>
        </w:div>
        <w:div w:id="1329288847">
          <w:marLeft w:val="480"/>
          <w:marRight w:val="0"/>
          <w:marTop w:val="0"/>
          <w:marBottom w:val="0"/>
          <w:divBdr>
            <w:top w:val="none" w:sz="0" w:space="0" w:color="auto"/>
            <w:left w:val="none" w:sz="0" w:space="0" w:color="auto"/>
            <w:bottom w:val="none" w:sz="0" w:space="0" w:color="auto"/>
            <w:right w:val="none" w:sz="0" w:space="0" w:color="auto"/>
          </w:divBdr>
        </w:div>
        <w:div w:id="1380320295">
          <w:marLeft w:val="480"/>
          <w:marRight w:val="0"/>
          <w:marTop w:val="0"/>
          <w:marBottom w:val="0"/>
          <w:divBdr>
            <w:top w:val="none" w:sz="0" w:space="0" w:color="auto"/>
            <w:left w:val="none" w:sz="0" w:space="0" w:color="auto"/>
            <w:bottom w:val="none" w:sz="0" w:space="0" w:color="auto"/>
            <w:right w:val="none" w:sz="0" w:space="0" w:color="auto"/>
          </w:divBdr>
        </w:div>
        <w:div w:id="1382948287">
          <w:marLeft w:val="480"/>
          <w:marRight w:val="0"/>
          <w:marTop w:val="0"/>
          <w:marBottom w:val="0"/>
          <w:divBdr>
            <w:top w:val="none" w:sz="0" w:space="0" w:color="auto"/>
            <w:left w:val="none" w:sz="0" w:space="0" w:color="auto"/>
            <w:bottom w:val="none" w:sz="0" w:space="0" w:color="auto"/>
            <w:right w:val="none" w:sz="0" w:space="0" w:color="auto"/>
          </w:divBdr>
        </w:div>
        <w:div w:id="1391811035">
          <w:marLeft w:val="480"/>
          <w:marRight w:val="0"/>
          <w:marTop w:val="0"/>
          <w:marBottom w:val="0"/>
          <w:divBdr>
            <w:top w:val="none" w:sz="0" w:space="0" w:color="auto"/>
            <w:left w:val="none" w:sz="0" w:space="0" w:color="auto"/>
            <w:bottom w:val="none" w:sz="0" w:space="0" w:color="auto"/>
            <w:right w:val="none" w:sz="0" w:space="0" w:color="auto"/>
          </w:divBdr>
        </w:div>
        <w:div w:id="1434744242">
          <w:marLeft w:val="480"/>
          <w:marRight w:val="0"/>
          <w:marTop w:val="0"/>
          <w:marBottom w:val="0"/>
          <w:divBdr>
            <w:top w:val="none" w:sz="0" w:space="0" w:color="auto"/>
            <w:left w:val="none" w:sz="0" w:space="0" w:color="auto"/>
            <w:bottom w:val="none" w:sz="0" w:space="0" w:color="auto"/>
            <w:right w:val="none" w:sz="0" w:space="0" w:color="auto"/>
          </w:divBdr>
        </w:div>
        <w:div w:id="1549611814">
          <w:marLeft w:val="480"/>
          <w:marRight w:val="0"/>
          <w:marTop w:val="0"/>
          <w:marBottom w:val="0"/>
          <w:divBdr>
            <w:top w:val="none" w:sz="0" w:space="0" w:color="auto"/>
            <w:left w:val="none" w:sz="0" w:space="0" w:color="auto"/>
            <w:bottom w:val="none" w:sz="0" w:space="0" w:color="auto"/>
            <w:right w:val="none" w:sz="0" w:space="0" w:color="auto"/>
          </w:divBdr>
        </w:div>
        <w:div w:id="1557206393">
          <w:marLeft w:val="480"/>
          <w:marRight w:val="0"/>
          <w:marTop w:val="0"/>
          <w:marBottom w:val="0"/>
          <w:divBdr>
            <w:top w:val="none" w:sz="0" w:space="0" w:color="auto"/>
            <w:left w:val="none" w:sz="0" w:space="0" w:color="auto"/>
            <w:bottom w:val="none" w:sz="0" w:space="0" w:color="auto"/>
            <w:right w:val="none" w:sz="0" w:space="0" w:color="auto"/>
          </w:divBdr>
        </w:div>
        <w:div w:id="1638298883">
          <w:marLeft w:val="480"/>
          <w:marRight w:val="0"/>
          <w:marTop w:val="0"/>
          <w:marBottom w:val="0"/>
          <w:divBdr>
            <w:top w:val="none" w:sz="0" w:space="0" w:color="auto"/>
            <w:left w:val="none" w:sz="0" w:space="0" w:color="auto"/>
            <w:bottom w:val="none" w:sz="0" w:space="0" w:color="auto"/>
            <w:right w:val="none" w:sz="0" w:space="0" w:color="auto"/>
          </w:divBdr>
        </w:div>
        <w:div w:id="1748502570">
          <w:marLeft w:val="480"/>
          <w:marRight w:val="0"/>
          <w:marTop w:val="0"/>
          <w:marBottom w:val="0"/>
          <w:divBdr>
            <w:top w:val="none" w:sz="0" w:space="0" w:color="auto"/>
            <w:left w:val="none" w:sz="0" w:space="0" w:color="auto"/>
            <w:bottom w:val="none" w:sz="0" w:space="0" w:color="auto"/>
            <w:right w:val="none" w:sz="0" w:space="0" w:color="auto"/>
          </w:divBdr>
        </w:div>
        <w:div w:id="1753551227">
          <w:marLeft w:val="480"/>
          <w:marRight w:val="0"/>
          <w:marTop w:val="0"/>
          <w:marBottom w:val="0"/>
          <w:divBdr>
            <w:top w:val="none" w:sz="0" w:space="0" w:color="auto"/>
            <w:left w:val="none" w:sz="0" w:space="0" w:color="auto"/>
            <w:bottom w:val="none" w:sz="0" w:space="0" w:color="auto"/>
            <w:right w:val="none" w:sz="0" w:space="0" w:color="auto"/>
          </w:divBdr>
        </w:div>
        <w:div w:id="1845240329">
          <w:marLeft w:val="480"/>
          <w:marRight w:val="0"/>
          <w:marTop w:val="0"/>
          <w:marBottom w:val="0"/>
          <w:divBdr>
            <w:top w:val="none" w:sz="0" w:space="0" w:color="auto"/>
            <w:left w:val="none" w:sz="0" w:space="0" w:color="auto"/>
            <w:bottom w:val="none" w:sz="0" w:space="0" w:color="auto"/>
            <w:right w:val="none" w:sz="0" w:space="0" w:color="auto"/>
          </w:divBdr>
        </w:div>
        <w:div w:id="1882325161">
          <w:marLeft w:val="480"/>
          <w:marRight w:val="0"/>
          <w:marTop w:val="0"/>
          <w:marBottom w:val="0"/>
          <w:divBdr>
            <w:top w:val="none" w:sz="0" w:space="0" w:color="auto"/>
            <w:left w:val="none" w:sz="0" w:space="0" w:color="auto"/>
            <w:bottom w:val="none" w:sz="0" w:space="0" w:color="auto"/>
            <w:right w:val="none" w:sz="0" w:space="0" w:color="auto"/>
          </w:divBdr>
        </w:div>
        <w:div w:id="1960260419">
          <w:marLeft w:val="480"/>
          <w:marRight w:val="0"/>
          <w:marTop w:val="0"/>
          <w:marBottom w:val="0"/>
          <w:divBdr>
            <w:top w:val="none" w:sz="0" w:space="0" w:color="auto"/>
            <w:left w:val="none" w:sz="0" w:space="0" w:color="auto"/>
            <w:bottom w:val="none" w:sz="0" w:space="0" w:color="auto"/>
            <w:right w:val="none" w:sz="0" w:space="0" w:color="auto"/>
          </w:divBdr>
        </w:div>
      </w:divsChild>
    </w:div>
    <w:div w:id="1657611077">
      <w:bodyDiv w:val="1"/>
      <w:marLeft w:val="0"/>
      <w:marRight w:val="0"/>
      <w:marTop w:val="0"/>
      <w:marBottom w:val="0"/>
      <w:divBdr>
        <w:top w:val="none" w:sz="0" w:space="0" w:color="auto"/>
        <w:left w:val="none" w:sz="0" w:space="0" w:color="auto"/>
        <w:bottom w:val="none" w:sz="0" w:space="0" w:color="auto"/>
        <w:right w:val="none" w:sz="0" w:space="0" w:color="auto"/>
      </w:divBdr>
    </w:div>
    <w:div w:id="1658224143">
      <w:bodyDiv w:val="1"/>
      <w:marLeft w:val="0"/>
      <w:marRight w:val="0"/>
      <w:marTop w:val="0"/>
      <w:marBottom w:val="0"/>
      <w:divBdr>
        <w:top w:val="none" w:sz="0" w:space="0" w:color="auto"/>
        <w:left w:val="none" w:sz="0" w:space="0" w:color="auto"/>
        <w:bottom w:val="none" w:sz="0" w:space="0" w:color="auto"/>
        <w:right w:val="none" w:sz="0" w:space="0" w:color="auto"/>
      </w:divBdr>
    </w:div>
    <w:div w:id="1658802814">
      <w:bodyDiv w:val="1"/>
      <w:marLeft w:val="0"/>
      <w:marRight w:val="0"/>
      <w:marTop w:val="0"/>
      <w:marBottom w:val="0"/>
      <w:divBdr>
        <w:top w:val="none" w:sz="0" w:space="0" w:color="auto"/>
        <w:left w:val="none" w:sz="0" w:space="0" w:color="auto"/>
        <w:bottom w:val="none" w:sz="0" w:space="0" w:color="auto"/>
        <w:right w:val="none" w:sz="0" w:space="0" w:color="auto"/>
      </w:divBdr>
    </w:div>
    <w:div w:id="1659187343">
      <w:bodyDiv w:val="1"/>
      <w:marLeft w:val="0"/>
      <w:marRight w:val="0"/>
      <w:marTop w:val="0"/>
      <w:marBottom w:val="0"/>
      <w:divBdr>
        <w:top w:val="none" w:sz="0" w:space="0" w:color="auto"/>
        <w:left w:val="none" w:sz="0" w:space="0" w:color="auto"/>
        <w:bottom w:val="none" w:sz="0" w:space="0" w:color="auto"/>
        <w:right w:val="none" w:sz="0" w:space="0" w:color="auto"/>
      </w:divBdr>
      <w:divsChild>
        <w:div w:id="103382308">
          <w:marLeft w:val="480"/>
          <w:marRight w:val="0"/>
          <w:marTop w:val="0"/>
          <w:marBottom w:val="0"/>
          <w:divBdr>
            <w:top w:val="none" w:sz="0" w:space="0" w:color="auto"/>
            <w:left w:val="none" w:sz="0" w:space="0" w:color="auto"/>
            <w:bottom w:val="none" w:sz="0" w:space="0" w:color="auto"/>
            <w:right w:val="none" w:sz="0" w:space="0" w:color="auto"/>
          </w:divBdr>
        </w:div>
        <w:div w:id="144515440">
          <w:marLeft w:val="480"/>
          <w:marRight w:val="0"/>
          <w:marTop w:val="0"/>
          <w:marBottom w:val="0"/>
          <w:divBdr>
            <w:top w:val="none" w:sz="0" w:space="0" w:color="auto"/>
            <w:left w:val="none" w:sz="0" w:space="0" w:color="auto"/>
            <w:bottom w:val="none" w:sz="0" w:space="0" w:color="auto"/>
            <w:right w:val="none" w:sz="0" w:space="0" w:color="auto"/>
          </w:divBdr>
        </w:div>
        <w:div w:id="145053690">
          <w:marLeft w:val="480"/>
          <w:marRight w:val="0"/>
          <w:marTop w:val="0"/>
          <w:marBottom w:val="0"/>
          <w:divBdr>
            <w:top w:val="none" w:sz="0" w:space="0" w:color="auto"/>
            <w:left w:val="none" w:sz="0" w:space="0" w:color="auto"/>
            <w:bottom w:val="none" w:sz="0" w:space="0" w:color="auto"/>
            <w:right w:val="none" w:sz="0" w:space="0" w:color="auto"/>
          </w:divBdr>
        </w:div>
        <w:div w:id="151025380">
          <w:marLeft w:val="480"/>
          <w:marRight w:val="0"/>
          <w:marTop w:val="0"/>
          <w:marBottom w:val="0"/>
          <w:divBdr>
            <w:top w:val="none" w:sz="0" w:space="0" w:color="auto"/>
            <w:left w:val="none" w:sz="0" w:space="0" w:color="auto"/>
            <w:bottom w:val="none" w:sz="0" w:space="0" w:color="auto"/>
            <w:right w:val="none" w:sz="0" w:space="0" w:color="auto"/>
          </w:divBdr>
        </w:div>
        <w:div w:id="171144606">
          <w:marLeft w:val="480"/>
          <w:marRight w:val="0"/>
          <w:marTop w:val="0"/>
          <w:marBottom w:val="0"/>
          <w:divBdr>
            <w:top w:val="none" w:sz="0" w:space="0" w:color="auto"/>
            <w:left w:val="none" w:sz="0" w:space="0" w:color="auto"/>
            <w:bottom w:val="none" w:sz="0" w:space="0" w:color="auto"/>
            <w:right w:val="none" w:sz="0" w:space="0" w:color="auto"/>
          </w:divBdr>
        </w:div>
        <w:div w:id="182322623">
          <w:marLeft w:val="480"/>
          <w:marRight w:val="0"/>
          <w:marTop w:val="0"/>
          <w:marBottom w:val="0"/>
          <w:divBdr>
            <w:top w:val="none" w:sz="0" w:space="0" w:color="auto"/>
            <w:left w:val="none" w:sz="0" w:space="0" w:color="auto"/>
            <w:bottom w:val="none" w:sz="0" w:space="0" w:color="auto"/>
            <w:right w:val="none" w:sz="0" w:space="0" w:color="auto"/>
          </w:divBdr>
        </w:div>
        <w:div w:id="285619077">
          <w:marLeft w:val="480"/>
          <w:marRight w:val="0"/>
          <w:marTop w:val="0"/>
          <w:marBottom w:val="0"/>
          <w:divBdr>
            <w:top w:val="none" w:sz="0" w:space="0" w:color="auto"/>
            <w:left w:val="none" w:sz="0" w:space="0" w:color="auto"/>
            <w:bottom w:val="none" w:sz="0" w:space="0" w:color="auto"/>
            <w:right w:val="none" w:sz="0" w:space="0" w:color="auto"/>
          </w:divBdr>
        </w:div>
        <w:div w:id="353269715">
          <w:marLeft w:val="480"/>
          <w:marRight w:val="0"/>
          <w:marTop w:val="0"/>
          <w:marBottom w:val="0"/>
          <w:divBdr>
            <w:top w:val="none" w:sz="0" w:space="0" w:color="auto"/>
            <w:left w:val="none" w:sz="0" w:space="0" w:color="auto"/>
            <w:bottom w:val="none" w:sz="0" w:space="0" w:color="auto"/>
            <w:right w:val="none" w:sz="0" w:space="0" w:color="auto"/>
          </w:divBdr>
        </w:div>
        <w:div w:id="405542513">
          <w:marLeft w:val="480"/>
          <w:marRight w:val="0"/>
          <w:marTop w:val="0"/>
          <w:marBottom w:val="0"/>
          <w:divBdr>
            <w:top w:val="none" w:sz="0" w:space="0" w:color="auto"/>
            <w:left w:val="none" w:sz="0" w:space="0" w:color="auto"/>
            <w:bottom w:val="none" w:sz="0" w:space="0" w:color="auto"/>
            <w:right w:val="none" w:sz="0" w:space="0" w:color="auto"/>
          </w:divBdr>
        </w:div>
        <w:div w:id="456530505">
          <w:marLeft w:val="480"/>
          <w:marRight w:val="0"/>
          <w:marTop w:val="0"/>
          <w:marBottom w:val="0"/>
          <w:divBdr>
            <w:top w:val="none" w:sz="0" w:space="0" w:color="auto"/>
            <w:left w:val="none" w:sz="0" w:space="0" w:color="auto"/>
            <w:bottom w:val="none" w:sz="0" w:space="0" w:color="auto"/>
            <w:right w:val="none" w:sz="0" w:space="0" w:color="auto"/>
          </w:divBdr>
        </w:div>
        <w:div w:id="523254321">
          <w:marLeft w:val="480"/>
          <w:marRight w:val="0"/>
          <w:marTop w:val="0"/>
          <w:marBottom w:val="0"/>
          <w:divBdr>
            <w:top w:val="none" w:sz="0" w:space="0" w:color="auto"/>
            <w:left w:val="none" w:sz="0" w:space="0" w:color="auto"/>
            <w:bottom w:val="none" w:sz="0" w:space="0" w:color="auto"/>
            <w:right w:val="none" w:sz="0" w:space="0" w:color="auto"/>
          </w:divBdr>
        </w:div>
        <w:div w:id="524438780">
          <w:marLeft w:val="480"/>
          <w:marRight w:val="0"/>
          <w:marTop w:val="0"/>
          <w:marBottom w:val="0"/>
          <w:divBdr>
            <w:top w:val="none" w:sz="0" w:space="0" w:color="auto"/>
            <w:left w:val="none" w:sz="0" w:space="0" w:color="auto"/>
            <w:bottom w:val="none" w:sz="0" w:space="0" w:color="auto"/>
            <w:right w:val="none" w:sz="0" w:space="0" w:color="auto"/>
          </w:divBdr>
        </w:div>
        <w:div w:id="571886722">
          <w:marLeft w:val="480"/>
          <w:marRight w:val="0"/>
          <w:marTop w:val="0"/>
          <w:marBottom w:val="0"/>
          <w:divBdr>
            <w:top w:val="none" w:sz="0" w:space="0" w:color="auto"/>
            <w:left w:val="none" w:sz="0" w:space="0" w:color="auto"/>
            <w:bottom w:val="none" w:sz="0" w:space="0" w:color="auto"/>
            <w:right w:val="none" w:sz="0" w:space="0" w:color="auto"/>
          </w:divBdr>
        </w:div>
        <w:div w:id="585269009">
          <w:marLeft w:val="480"/>
          <w:marRight w:val="0"/>
          <w:marTop w:val="0"/>
          <w:marBottom w:val="0"/>
          <w:divBdr>
            <w:top w:val="none" w:sz="0" w:space="0" w:color="auto"/>
            <w:left w:val="none" w:sz="0" w:space="0" w:color="auto"/>
            <w:bottom w:val="none" w:sz="0" w:space="0" w:color="auto"/>
            <w:right w:val="none" w:sz="0" w:space="0" w:color="auto"/>
          </w:divBdr>
        </w:div>
        <w:div w:id="743451301">
          <w:marLeft w:val="480"/>
          <w:marRight w:val="0"/>
          <w:marTop w:val="0"/>
          <w:marBottom w:val="0"/>
          <w:divBdr>
            <w:top w:val="none" w:sz="0" w:space="0" w:color="auto"/>
            <w:left w:val="none" w:sz="0" w:space="0" w:color="auto"/>
            <w:bottom w:val="none" w:sz="0" w:space="0" w:color="auto"/>
            <w:right w:val="none" w:sz="0" w:space="0" w:color="auto"/>
          </w:divBdr>
        </w:div>
        <w:div w:id="749546311">
          <w:marLeft w:val="480"/>
          <w:marRight w:val="0"/>
          <w:marTop w:val="0"/>
          <w:marBottom w:val="0"/>
          <w:divBdr>
            <w:top w:val="none" w:sz="0" w:space="0" w:color="auto"/>
            <w:left w:val="none" w:sz="0" w:space="0" w:color="auto"/>
            <w:bottom w:val="none" w:sz="0" w:space="0" w:color="auto"/>
            <w:right w:val="none" w:sz="0" w:space="0" w:color="auto"/>
          </w:divBdr>
        </w:div>
        <w:div w:id="753934901">
          <w:marLeft w:val="480"/>
          <w:marRight w:val="0"/>
          <w:marTop w:val="0"/>
          <w:marBottom w:val="0"/>
          <w:divBdr>
            <w:top w:val="none" w:sz="0" w:space="0" w:color="auto"/>
            <w:left w:val="none" w:sz="0" w:space="0" w:color="auto"/>
            <w:bottom w:val="none" w:sz="0" w:space="0" w:color="auto"/>
            <w:right w:val="none" w:sz="0" w:space="0" w:color="auto"/>
          </w:divBdr>
        </w:div>
        <w:div w:id="784999780">
          <w:marLeft w:val="480"/>
          <w:marRight w:val="0"/>
          <w:marTop w:val="0"/>
          <w:marBottom w:val="0"/>
          <w:divBdr>
            <w:top w:val="none" w:sz="0" w:space="0" w:color="auto"/>
            <w:left w:val="none" w:sz="0" w:space="0" w:color="auto"/>
            <w:bottom w:val="none" w:sz="0" w:space="0" w:color="auto"/>
            <w:right w:val="none" w:sz="0" w:space="0" w:color="auto"/>
          </w:divBdr>
        </w:div>
        <w:div w:id="846216606">
          <w:marLeft w:val="480"/>
          <w:marRight w:val="0"/>
          <w:marTop w:val="0"/>
          <w:marBottom w:val="0"/>
          <w:divBdr>
            <w:top w:val="none" w:sz="0" w:space="0" w:color="auto"/>
            <w:left w:val="none" w:sz="0" w:space="0" w:color="auto"/>
            <w:bottom w:val="none" w:sz="0" w:space="0" w:color="auto"/>
            <w:right w:val="none" w:sz="0" w:space="0" w:color="auto"/>
          </w:divBdr>
        </w:div>
        <w:div w:id="910653461">
          <w:marLeft w:val="480"/>
          <w:marRight w:val="0"/>
          <w:marTop w:val="0"/>
          <w:marBottom w:val="0"/>
          <w:divBdr>
            <w:top w:val="none" w:sz="0" w:space="0" w:color="auto"/>
            <w:left w:val="none" w:sz="0" w:space="0" w:color="auto"/>
            <w:bottom w:val="none" w:sz="0" w:space="0" w:color="auto"/>
            <w:right w:val="none" w:sz="0" w:space="0" w:color="auto"/>
          </w:divBdr>
        </w:div>
        <w:div w:id="922488428">
          <w:marLeft w:val="480"/>
          <w:marRight w:val="0"/>
          <w:marTop w:val="0"/>
          <w:marBottom w:val="0"/>
          <w:divBdr>
            <w:top w:val="none" w:sz="0" w:space="0" w:color="auto"/>
            <w:left w:val="none" w:sz="0" w:space="0" w:color="auto"/>
            <w:bottom w:val="none" w:sz="0" w:space="0" w:color="auto"/>
            <w:right w:val="none" w:sz="0" w:space="0" w:color="auto"/>
          </w:divBdr>
        </w:div>
        <w:div w:id="1115321624">
          <w:marLeft w:val="480"/>
          <w:marRight w:val="0"/>
          <w:marTop w:val="0"/>
          <w:marBottom w:val="0"/>
          <w:divBdr>
            <w:top w:val="none" w:sz="0" w:space="0" w:color="auto"/>
            <w:left w:val="none" w:sz="0" w:space="0" w:color="auto"/>
            <w:bottom w:val="none" w:sz="0" w:space="0" w:color="auto"/>
            <w:right w:val="none" w:sz="0" w:space="0" w:color="auto"/>
          </w:divBdr>
        </w:div>
        <w:div w:id="1123501511">
          <w:marLeft w:val="480"/>
          <w:marRight w:val="0"/>
          <w:marTop w:val="0"/>
          <w:marBottom w:val="0"/>
          <w:divBdr>
            <w:top w:val="none" w:sz="0" w:space="0" w:color="auto"/>
            <w:left w:val="none" w:sz="0" w:space="0" w:color="auto"/>
            <w:bottom w:val="none" w:sz="0" w:space="0" w:color="auto"/>
            <w:right w:val="none" w:sz="0" w:space="0" w:color="auto"/>
          </w:divBdr>
        </w:div>
        <w:div w:id="1135950184">
          <w:marLeft w:val="480"/>
          <w:marRight w:val="0"/>
          <w:marTop w:val="0"/>
          <w:marBottom w:val="0"/>
          <w:divBdr>
            <w:top w:val="none" w:sz="0" w:space="0" w:color="auto"/>
            <w:left w:val="none" w:sz="0" w:space="0" w:color="auto"/>
            <w:bottom w:val="none" w:sz="0" w:space="0" w:color="auto"/>
            <w:right w:val="none" w:sz="0" w:space="0" w:color="auto"/>
          </w:divBdr>
        </w:div>
        <w:div w:id="1152019754">
          <w:marLeft w:val="480"/>
          <w:marRight w:val="0"/>
          <w:marTop w:val="0"/>
          <w:marBottom w:val="0"/>
          <w:divBdr>
            <w:top w:val="none" w:sz="0" w:space="0" w:color="auto"/>
            <w:left w:val="none" w:sz="0" w:space="0" w:color="auto"/>
            <w:bottom w:val="none" w:sz="0" w:space="0" w:color="auto"/>
            <w:right w:val="none" w:sz="0" w:space="0" w:color="auto"/>
          </w:divBdr>
        </w:div>
        <w:div w:id="1159157817">
          <w:marLeft w:val="480"/>
          <w:marRight w:val="0"/>
          <w:marTop w:val="0"/>
          <w:marBottom w:val="0"/>
          <w:divBdr>
            <w:top w:val="none" w:sz="0" w:space="0" w:color="auto"/>
            <w:left w:val="none" w:sz="0" w:space="0" w:color="auto"/>
            <w:bottom w:val="none" w:sz="0" w:space="0" w:color="auto"/>
            <w:right w:val="none" w:sz="0" w:space="0" w:color="auto"/>
          </w:divBdr>
        </w:div>
        <w:div w:id="1295330263">
          <w:marLeft w:val="480"/>
          <w:marRight w:val="0"/>
          <w:marTop w:val="0"/>
          <w:marBottom w:val="0"/>
          <w:divBdr>
            <w:top w:val="none" w:sz="0" w:space="0" w:color="auto"/>
            <w:left w:val="none" w:sz="0" w:space="0" w:color="auto"/>
            <w:bottom w:val="none" w:sz="0" w:space="0" w:color="auto"/>
            <w:right w:val="none" w:sz="0" w:space="0" w:color="auto"/>
          </w:divBdr>
        </w:div>
        <w:div w:id="1322586702">
          <w:marLeft w:val="480"/>
          <w:marRight w:val="0"/>
          <w:marTop w:val="0"/>
          <w:marBottom w:val="0"/>
          <w:divBdr>
            <w:top w:val="none" w:sz="0" w:space="0" w:color="auto"/>
            <w:left w:val="none" w:sz="0" w:space="0" w:color="auto"/>
            <w:bottom w:val="none" w:sz="0" w:space="0" w:color="auto"/>
            <w:right w:val="none" w:sz="0" w:space="0" w:color="auto"/>
          </w:divBdr>
        </w:div>
        <w:div w:id="1352491147">
          <w:marLeft w:val="480"/>
          <w:marRight w:val="0"/>
          <w:marTop w:val="0"/>
          <w:marBottom w:val="0"/>
          <w:divBdr>
            <w:top w:val="none" w:sz="0" w:space="0" w:color="auto"/>
            <w:left w:val="none" w:sz="0" w:space="0" w:color="auto"/>
            <w:bottom w:val="none" w:sz="0" w:space="0" w:color="auto"/>
            <w:right w:val="none" w:sz="0" w:space="0" w:color="auto"/>
          </w:divBdr>
        </w:div>
        <w:div w:id="1362516613">
          <w:marLeft w:val="480"/>
          <w:marRight w:val="0"/>
          <w:marTop w:val="0"/>
          <w:marBottom w:val="0"/>
          <w:divBdr>
            <w:top w:val="none" w:sz="0" w:space="0" w:color="auto"/>
            <w:left w:val="none" w:sz="0" w:space="0" w:color="auto"/>
            <w:bottom w:val="none" w:sz="0" w:space="0" w:color="auto"/>
            <w:right w:val="none" w:sz="0" w:space="0" w:color="auto"/>
          </w:divBdr>
        </w:div>
        <w:div w:id="1454864082">
          <w:marLeft w:val="480"/>
          <w:marRight w:val="0"/>
          <w:marTop w:val="0"/>
          <w:marBottom w:val="0"/>
          <w:divBdr>
            <w:top w:val="none" w:sz="0" w:space="0" w:color="auto"/>
            <w:left w:val="none" w:sz="0" w:space="0" w:color="auto"/>
            <w:bottom w:val="none" w:sz="0" w:space="0" w:color="auto"/>
            <w:right w:val="none" w:sz="0" w:space="0" w:color="auto"/>
          </w:divBdr>
        </w:div>
        <w:div w:id="1464687176">
          <w:marLeft w:val="480"/>
          <w:marRight w:val="0"/>
          <w:marTop w:val="0"/>
          <w:marBottom w:val="0"/>
          <w:divBdr>
            <w:top w:val="none" w:sz="0" w:space="0" w:color="auto"/>
            <w:left w:val="none" w:sz="0" w:space="0" w:color="auto"/>
            <w:bottom w:val="none" w:sz="0" w:space="0" w:color="auto"/>
            <w:right w:val="none" w:sz="0" w:space="0" w:color="auto"/>
          </w:divBdr>
        </w:div>
        <w:div w:id="1595632286">
          <w:marLeft w:val="480"/>
          <w:marRight w:val="0"/>
          <w:marTop w:val="0"/>
          <w:marBottom w:val="0"/>
          <w:divBdr>
            <w:top w:val="none" w:sz="0" w:space="0" w:color="auto"/>
            <w:left w:val="none" w:sz="0" w:space="0" w:color="auto"/>
            <w:bottom w:val="none" w:sz="0" w:space="0" w:color="auto"/>
            <w:right w:val="none" w:sz="0" w:space="0" w:color="auto"/>
          </w:divBdr>
        </w:div>
        <w:div w:id="1603225026">
          <w:marLeft w:val="480"/>
          <w:marRight w:val="0"/>
          <w:marTop w:val="0"/>
          <w:marBottom w:val="0"/>
          <w:divBdr>
            <w:top w:val="none" w:sz="0" w:space="0" w:color="auto"/>
            <w:left w:val="none" w:sz="0" w:space="0" w:color="auto"/>
            <w:bottom w:val="none" w:sz="0" w:space="0" w:color="auto"/>
            <w:right w:val="none" w:sz="0" w:space="0" w:color="auto"/>
          </w:divBdr>
        </w:div>
        <w:div w:id="1675645514">
          <w:marLeft w:val="480"/>
          <w:marRight w:val="0"/>
          <w:marTop w:val="0"/>
          <w:marBottom w:val="0"/>
          <w:divBdr>
            <w:top w:val="none" w:sz="0" w:space="0" w:color="auto"/>
            <w:left w:val="none" w:sz="0" w:space="0" w:color="auto"/>
            <w:bottom w:val="none" w:sz="0" w:space="0" w:color="auto"/>
            <w:right w:val="none" w:sz="0" w:space="0" w:color="auto"/>
          </w:divBdr>
        </w:div>
        <w:div w:id="1695768258">
          <w:marLeft w:val="480"/>
          <w:marRight w:val="0"/>
          <w:marTop w:val="0"/>
          <w:marBottom w:val="0"/>
          <w:divBdr>
            <w:top w:val="none" w:sz="0" w:space="0" w:color="auto"/>
            <w:left w:val="none" w:sz="0" w:space="0" w:color="auto"/>
            <w:bottom w:val="none" w:sz="0" w:space="0" w:color="auto"/>
            <w:right w:val="none" w:sz="0" w:space="0" w:color="auto"/>
          </w:divBdr>
        </w:div>
        <w:div w:id="1721248689">
          <w:marLeft w:val="480"/>
          <w:marRight w:val="0"/>
          <w:marTop w:val="0"/>
          <w:marBottom w:val="0"/>
          <w:divBdr>
            <w:top w:val="none" w:sz="0" w:space="0" w:color="auto"/>
            <w:left w:val="none" w:sz="0" w:space="0" w:color="auto"/>
            <w:bottom w:val="none" w:sz="0" w:space="0" w:color="auto"/>
            <w:right w:val="none" w:sz="0" w:space="0" w:color="auto"/>
          </w:divBdr>
        </w:div>
        <w:div w:id="1750302153">
          <w:marLeft w:val="480"/>
          <w:marRight w:val="0"/>
          <w:marTop w:val="0"/>
          <w:marBottom w:val="0"/>
          <w:divBdr>
            <w:top w:val="none" w:sz="0" w:space="0" w:color="auto"/>
            <w:left w:val="none" w:sz="0" w:space="0" w:color="auto"/>
            <w:bottom w:val="none" w:sz="0" w:space="0" w:color="auto"/>
            <w:right w:val="none" w:sz="0" w:space="0" w:color="auto"/>
          </w:divBdr>
        </w:div>
        <w:div w:id="1795518493">
          <w:marLeft w:val="480"/>
          <w:marRight w:val="0"/>
          <w:marTop w:val="0"/>
          <w:marBottom w:val="0"/>
          <w:divBdr>
            <w:top w:val="none" w:sz="0" w:space="0" w:color="auto"/>
            <w:left w:val="none" w:sz="0" w:space="0" w:color="auto"/>
            <w:bottom w:val="none" w:sz="0" w:space="0" w:color="auto"/>
            <w:right w:val="none" w:sz="0" w:space="0" w:color="auto"/>
          </w:divBdr>
        </w:div>
        <w:div w:id="1900482291">
          <w:marLeft w:val="480"/>
          <w:marRight w:val="0"/>
          <w:marTop w:val="0"/>
          <w:marBottom w:val="0"/>
          <w:divBdr>
            <w:top w:val="none" w:sz="0" w:space="0" w:color="auto"/>
            <w:left w:val="none" w:sz="0" w:space="0" w:color="auto"/>
            <w:bottom w:val="none" w:sz="0" w:space="0" w:color="auto"/>
            <w:right w:val="none" w:sz="0" w:space="0" w:color="auto"/>
          </w:divBdr>
        </w:div>
        <w:div w:id="1905599922">
          <w:marLeft w:val="480"/>
          <w:marRight w:val="0"/>
          <w:marTop w:val="0"/>
          <w:marBottom w:val="0"/>
          <w:divBdr>
            <w:top w:val="none" w:sz="0" w:space="0" w:color="auto"/>
            <w:left w:val="none" w:sz="0" w:space="0" w:color="auto"/>
            <w:bottom w:val="none" w:sz="0" w:space="0" w:color="auto"/>
            <w:right w:val="none" w:sz="0" w:space="0" w:color="auto"/>
          </w:divBdr>
        </w:div>
        <w:div w:id="1946881404">
          <w:marLeft w:val="480"/>
          <w:marRight w:val="0"/>
          <w:marTop w:val="0"/>
          <w:marBottom w:val="0"/>
          <w:divBdr>
            <w:top w:val="none" w:sz="0" w:space="0" w:color="auto"/>
            <w:left w:val="none" w:sz="0" w:space="0" w:color="auto"/>
            <w:bottom w:val="none" w:sz="0" w:space="0" w:color="auto"/>
            <w:right w:val="none" w:sz="0" w:space="0" w:color="auto"/>
          </w:divBdr>
        </w:div>
      </w:divsChild>
    </w:div>
    <w:div w:id="1659383338">
      <w:bodyDiv w:val="1"/>
      <w:marLeft w:val="0"/>
      <w:marRight w:val="0"/>
      <w:marTop w:val="0"/>
      <w:marBottom w:val="0"/>
      <w:divBdr>
        <w:top w:val="none" w:sz="0" w:space="0" w:color="auto"/>
        <w:left w:val="none" w:sz="0" w:space="0" w:color="auto"/>
        <w:bottom w:val="none" w:sz="0" w:space="0" w:color="auto"/>
        <w:right w:val="none" w:sz="0" w:space="0" w:color="auto"/>
      </w:divBdr>
    </w:div>
    <w:div w:id="1659462250">
      <w:bodyDiv w:val="1"/>
      <w:marLeft w:val="0"/>
      <w:marRight w:val="0"/>
      <w:marTop w:val="0"/>
      <w:marBottom w:val="0"/>
      <w:divBdr>
        <w:top w:val="none" w:sz="0" w:space="0" w:color="auto"/>
        <w:left w:val="none" w:sz="0" w:space="0" w:color="auto"/>
        <w:bottom w:val="none" w:sz="0" w:space="0" w:color="auto"/>
        <w:right w:val="none" w:sz="0" w:space="0" w:color="auto"/>
      </w:divBdr>
      <w:divsChild>
        <w:div w:id="7873213">
          <w:marLeft w:val="480"/>
          <w:marRight w:val="0"/>
          <w:marTop w:val="0"/>
          <w:marBottom w:val="0"/>
          <w:divBdr>
            <w:top w:val="none" w:sz="0" w:space="0" w:color="auto"/>
            <w:left w:val="none" w:sz="0" w:space="0" w:color="auto"/>
            <w:bottom w:val="none" w:sz="0" w:space="0" w:color="auto"/>
            <w:right w:val="none" w:sz="0" w:space="0" w:color="auto"/>
          </w:divBdr>
        </w:div>
        <w:div w:id="38627644">
          <w:marLeft w:val="480"/>
          <w:marRight w:val="0"/>
          <w:marTop w:val="0"/>
          <w:marBottom w:val="0"/>
          <w:divBdr>
            <w:top w:val="none" w:sz="0" w:space="0" w:color="auto"/>
            <w:left w:val="none" w:sz="0" w:space="0" w:color="auto"/>
            <w:bottom w:val="none" w:sz="0" w:space="0" w:color="auto"/>
            <w:right w:val="none" w:sz="0" w:space="0" w:color="auto"/>
          </w:divBdr>
        </w:div>
        <w:div w:id="88933410">
          <w:marLeft w:val="480"/>
          <w:marRight w:val="0"/>
          <w:marTop w:val="0"/>
          <w:marBottom w:val="0"/>
          <w:divBdr>
            <w:top w:val="none" w:sz="0" w:space="0" w:color="auto"/>
            <w:left w:val="none" w:sz="0" w:space="0" w:color="auto"/>
            <w:bottom w:val="none" w:sz="0" w:space="0" w:color="auto"/>
            <w:right w:val="none" w:sz="0" w:space="0" w:color="auto"/>
          </w:divBdr>
        </w:div>
        <w:div w:id="140586598">
          <w:marLeft w:val="480"/>
          <w:marRight w:val="0"/>
          <w:marTop w:val="0"/>
          <w:marBottom w:val="0"/>
          <w:divBdr>
            <w:top w:val="none" w:sz="0" w:space="0" w:color="auto"/>
            <w:left w:val="none" w:sz="0" w:space="0" w:color="auto"/>
            <w:bottom w:val="none" w:sz="0" w:space="0" w:color="auto"/>
            <w:right w:val="none" w:sz="0" w:space="0" w:color="auto"/>
          </w:divBdr>
        </w:div>
        <w:div w:id="248075810">
          <w:marLeft w:val="480"/>
          <w:marRight w:val="0"/>
          <w:marTop w:val="0"/>
          <w:marBottom w:val="0"/>
          <w:divBdr>
            <w:top w:val="none" w:sz="0" w:space="0" w:color="auto"/>
            <w:left w:val="none" w:sz="0" w:space="0" w:color="auto"/>
            <w:bottom w:val="none" w:sz="0" w:space="0" w:color="auto"/>
            <w:right w:val="none" w:sz="0" w:space="0" w:color="auto"/>
          </w:divBdr>
        </w:div>
        <w:div w:id="261912517">
          <w:marLeft w:val="480"/>
          <w:marRight w:val="0"/>
          <w:marTop w:val="0"/>
          <w:marBottom w:val="0"/>
          <w:divBdr>
            <w:top w:val="none" w:sz="0" w:space="0" w:color="auto"/>
            <w:left w:val="none" w:sz="0" w:space="0" w:color="auto"/>
            <w:bottom w:val="none" w:sz="0" w:space="0" w:color="auto"/>
            <w:right w:val="none" w:sz="0" w:space="0" w:color="auto"/>
          </w:divBdr>
        </w:div>
        <w:div w:id="490409016">
          <w:marLeft w:val="480"/>
          <w:marRight w:val="0"/>
          <w:marTop w:val="0"/>
          <w:marBottom w:val="0"/>
          <w:divBdr>
            <w:top w:val="none" w:sz="0" w:space="0" w:color="auto"/>
            <w:left w:val="none" w:sz="0" w:space="0" w:color="auto"/>
            <w:bottom w:val="none" w:sz="0" w:space="0" w:color="auto"/>
            <w:right w:val="none" w:sz="0" w:space="0" w:color="auto"/>
          </w:divBdr>
        </w:div>
        <w:div w:id="527521428">
          <w:marLeft w:val="480"/>
          <w:marRight w:val="0"/>
          <w:marTop w:val="0"/>
          <w:marBottom w:val="0"/>
          <w:divBdr>
            <w:top w:val="none" w:sz="0" w:space="0" w:color="auto"/>
            <w:left w:val="none" w:sz="0" w:space="0" w:color="auto"/>
            <w:bottom w:val="none" w:sz="0" w:space="0" w:color="auto"/>
            <w:right w:val="none" w:sz="0" w:space="0" w:color="auto"/>
          </w:divBdr>
        </w:div>
        <w:div w:id="555361998">
          <w:marLeft w:val="480"/>
          <w:marRight w:val="0"/>
          <w:marTop w:val="0"/>
          <w:marBottom w:val="0"/>
          <w:divBdr>
            <w:top w:val="none" w:sz="0" w:space="0" w:color="auto"/>
            <w:left w:val="none" w:sz="0" w:space="0" w:color="auto"/>
            <w:bottom w:val="none" w:sz="0" w:space="0" w:color="auto"/>
            <w:right w:val="none" w:sz="0" w:space="0" w:color="auto"/>
          </w:divBdr>
        </w:div>
        <w:div w:id="560871789">
          <w:marLeft w:val="480"/>
          <w:marRight w:val="0"/>
          <w:marTop w:val="0"/>
          <w:marBottom w:val="0"/>
          <w:divBdr>
            <w:top w:val="none" w:sz="0" w:space="0" w:color="auto"/>
            <w:left w:val="none" w:sz="0" w:space="0" w:color="auto"/>
            <w:bottom w:val="none" w:sz="0" w:space="0" w:color="auto"/>
            <w:right w:val="none" w:sz="0" w:space="0" w:color="auto"/>
          </w:divBdr>
        </w:div>
        <w:div w:id="568462894">
          <w:marLeft w:val="480"/>
          <w:marRight w:val="0"/>
          <w:marTop w:val="0"/>
          <w:marBottom w:val="0"/>
          <w:divBdr>
            <w:top w:val="none" w:sz="0" w:space="0" w:color="auto"/>
            <w:left w:val="none" w:sz="0" w:space="0" w:color="auto"/>
            <w:bottom w:val="none" w:sz="0" w:space="0" w:color="auto"/>
            <w:right w:val="none" w:sz="0" w:space="0" w:color="auto"/>
          </w:divBdr>
        </w:div>
        <w:div w:id="571702070">
          <w:marLeft w:val="480"/>
          <w:marRight w:val="0"/>
          <w:marTop w:val="0"/>
          <w:marBottom w:val="0"/>
          <w:divBdr>
            <w:top w:val="none" w:sz="0" w:space="0" w:color="auto"/>
            <w:left w:val="none" w:sz="0" w:space="0" w:color="auto"/>
            <w:bottom w:val="none" w:sz="0" w:space="0" w:color="auto"/>
            <w:right w:val="none" w:sz="0" w:space="0" w:color="auto"/>
          </w:divBdr>
        </w:div>
        <w:div w:id="583487981">
          <w:marLeft w:val="480"/>
          <w:marRight w:val="0"/>
          <w:marTop w:val="0"/>
          <w:marBottom w:val="0"/>
          <w:divBdr>
            <w:top w:val="none" w:sz="0" w:space="0" w:color="auto"/>
            <w:left w:val="none" w:sz="0" w:space="0" w:color="auto"/>
            <w:bottom w:val="none" w:sz="0" w:space="0" w:color="auto"/>
            <w:right w:val="none" w:sz="0" w:space="0" w:color="auto"/>
          </w:divBdr>
        </w:div>
        <w:div w:id="653678368">
          <w:marLeft w:val="480"/>
          <w:marRight w:val="0"/>
          <w:marTop w:val="0"/>
          <w:marBottom w:val="0"/>
          <w:divBdr>
            <w:top w:val="none" w:sz="0" w:space="0" w:color="auto"/>
            <w:left w:val="none" w:sz="0" w:space="0" w:color="auto"/>
            <w:bottom w:val="none" w:sz="0" w:space="0" w:color="auto"/>
            <w:right w:val="none" w:sz="0" w:space="0" w:color="auto"/>
          </w:divBdr>
        </w:div>
        <w:div w:id="684986080">
          <w:marLeft w:val="480"/>
          <w:marRight w:val="0"/>
          <w:marTop w:val="0"/>
          <w:marBottom w:val="0"/>
          <w:divBdr>
            <w:top w:val="none" w:sz="0" w:space="0" w:color="auto"/>
            <w:left w:val="none" w:sz="0" w:space="0" w:color="auto"/>
            <w:bottom w:val="none" w:sz="0" w:space="0" w:color="auto"/>
            <w:right w:val="none" w:sz="0" w:space="0" w:color="auto"/>
          </w:divBdr>
        </w:div>
        <w:div w:id="807741914">
          <w:marLeft w:val="480"/>
          <w:marRight w:val="0"/>
          <w:marTop w:val="0"/>
          <w:marBottom w:val="0"/>
          <w:divBdr>
            <w:top w:val="none" w:sz="0" w:space="0" w:color="auto"/>
            <w:left w:val="none" w:sz="0" w:space="0" w:color="auto"/>
            <w:bottom w:val="none" w:sz="0" w:space="0" w:color="auto"/>
            <w:right w:val="none" w:sz="0" w:space="0" w:color="auto"/>
          </w:divBdr>
        </w:div>
        <w:div w:id="818771702">
          <w:marLeft w:val="480"/>
          <w:marRight w:val="0"/>
          <w:marTop w:val="0"/>
          <w:marBottom w:val="0"/>
          <w:divBdr>
            <w:top w:val="none" w:sz="0" w:space="0" w:color="auto"/>
            <w:left w:val="none" w:sz="0" w:space="0" w:color="auto"/>
            <w:bottom w:val="none" w:sz="0" w:space="0" w:color="auto"/>
            <w:right w:val="none" w:sz="0" w:space="0" w:color="auto"/>
          </w:divBdr>
        </w:div>
        <w:div w:id="833955589">
          <w:marLeft w:val="480"/>
          <w:marRight w:val="0"/>
          <w:marTop w:val="0"/>
          <w:marBottom w:val="0"/>
          <w:divBdr>
            <w:top w:val="none" w:sz="0" w:space="0" w:color="auto"/>
            <w:left w:val="none" w:sz="0" w:space="0" w:color="auto"/>
            <w:bottom w:val="none" w:sz="0" w:space="0" w:color="auto"/>
            <w:right w:val="none" w:sz="0" w:space="0" w:color="auto"/>
          </w:divBdr>
        </w:div>
        <w:div w:id="987170957">
          <w:marLeft w:val="480"/>
          <w:marRight w:val="0"/>
          <w:marTop w:val="0"/>
          <w:marBottom w:val="0"/>
          <w:divBdr>
            <w:top w:val="none" w:sz="0" w:space="0" w:color="auto"/>
            <w:left w:val="none" w:sz="0" w:space="0" w:color="auto"/>
            <w:bottom w:val="none" w:sz="0" w:space="0" w:color="auto"/>
            <w:right w:val="none" w:sz="0" w:space="0" w:color="auto"/>
          </w:divBdr>
        </w:div>
        <w:div w:id="996767278">
          <w:marLeft w:val="480"/>
          <w:marRight w:val="0"/>
          <w:marTop w:val="0"/>
          <w:marBottom w:val="0"/>
          <w:divBdr>
            <w:top w:val="none" w:sz="0" w:space="0" w:color="auto"/>
            <w:left w:val="none" w:sz="0" w:space="0" w:color="auto"/>
            <w:bottom w:val="none" w:sz="0" w:space="0" w:color="auto"/>
            <w:right w:val="none" w:sz="0" w:space="0" w:color="auto"/>
          </w:divBdr>
        </w:div>
        <w:div w:id="1021399422">
          <w:marLeft w:val="480"/>
          <w:marRight w:val="0"/>
          <w:marTop w:val="0"/>
          <w:marBottom w:val="0"/>
          <w:divBdr>
            <w:top w:val="none" w:sz="0" w:space="0" w:color="auto"/>
            <w:left w:val="none" w:sz="0" w:space="0" w:color="auto"/>
            <w:bottom w:val="none" w:sz="0" w:space="0" w:color="auto"/>
            <w:right w:val="none" w:sz="0" w:space="0" w:color="auto"/>
          </w:divBdr>
        </w:div>
        <w:div w:id="1244144582">
          <w:marLeft w:val="480"/>
          <w:marRight w:val="0"/>
          <w:marTop w:val="0"/>
          <w:marBottom w:val="0"/>
          <w:divBdr>
            <w:top w:val="none" w:sz="0" w:space="0" w:color="auto"/>
            <w:left w:val="none" w:sz="0" w:space="0" w:color="auto"/>
            <w:bottom w:val="none" w:sz="0" w:space="0" w:color="auto"/>
            <w:right w:val="none" w:sz="0" w:space="0" w:color="auto"/>
          </w:divBdr>
        </w:div>
        <w:div w:id="1302661387">
          <w:marLeft w:val="480"/>
          <w:marRight w:val="0"/>
          <w:marTop w:val="0"/>
          <w:marBottom w:val="0"/>
          <w:divBdr>
            <w:top w:val="none" w:sz="0" w:space="0" w:color="auto"/>
            <w:left w:val="none" w:sz="0" w:space="0" w:color="auto"/>
            <w:bottom w:val="none" w:sz="0" w:space="0" w:color="auto"/>
            <w:right w:val="none" w:sz="0" w:space="0" w:color="auto"/>
          </w:divBdr>
        </w:div>
        <w:div w:id="1336804340">
          <w:marLeft w:val="480"/>
          <w:marRight w:val="0"/>
          <w:marTop w:val="0"/>
          <w:marBottom w:val="0"/>
          <w:divBdr>
            <w:top w:val="none" w:sz="0" w:space="0" w:color="auto"/>
            <w:left w:val="none" w:sz="0" w:space="0" w:color="auto"/>
            <w:bottom w:val="none" w:sz="0" w:space="0" w:color="auto"/>
            <w:right w:val="none" w:sz="0" w:space="0" w:color="auto"/>
          </w:divBdr>
        </w:div>
        <w:div w:id="1399357135">
          <w:marLeft w:val="480"/>
          <w:marRight w:val="0"/>
          <w:marTop w:val="0"/>
          <w:marBottom w:val="0"/>
          <w:divBdr>
            <w:top w:val="none" w:sz="0" w:space="0" w:color="auto"/>
            <w:left w:val="none" w:sz="0" w:space="0" w:color="auto"/>
            <w:bottom w:val="none" w:sz="0" w:space="0" w:color="auto"/>
            <w:right w:val="none" w:sz="0" w:space="0" w:color="auto"/>
          </w:divBdr>
        </w:div>
        <w:div w:id="1592279161">
          <w:marLeft w:val="480"/>
          <w:marRight w:val="0"/>
          <w:marTop w:val="0"/>
          <w:marBottom w:val="0"/>
          <w:divBdr>
            <w:top w:val="none" w:sz="0" w:space="0" w:color="auto"/>
            <w:left w:val="none" w:sz="0" w:space="0" w:color="auto"/>
            <w:bottom w:val="none" w:sz="0" w:space="0" w:color="auto"/>
            <w:right w:val="none" w:sz="0" w:space="0" w:color="auto"/>
          </w:divBdr>
        </w:div>
        <w:div w:id="1600719761">
          <w:marLeft w:val="480"/>
          <w:marRight w:val="0"/>
          <w:marTop w:val="0"/>
          <w:marBottom w:val="0"/>
          <w:divBdr>
            <w:top w:val="none" w:sz="0" w:space="0" w:color="auto"/>
            <w:left w:val="none" w:sz="0" w:space="0" w:color="auto"/>
            <w:bottom w:val="none" w:sz="0" w:space="0" w:color="auto"/>
            <w:right w:val="none" w:sz="0" w:space="0" w:color="auto"/>
          </w:divBdr>
        </w:div>
        <w:div w:id="1644578648">
          <w:marLeft w:val="480"/>
          <w:marRight w:val="0"/>
          <w:marTop w:val="0"/>
          <w:marBottom w:val="0"/>
          <w:divBdr>
            <w:top w:val="none" w:sz="0" w:space="0" w:color="auto"/>
            <w:left w:val="none" w:sz="0" w:space="0" w:color="auto"/>
            <w:bottom w:val="none" w:sz="0" w:space="0" w:color="auto"/>
            <w:right w:val="none" w:sz="0" w:space="0" w:color="auto"/>
          </w:divBdr>
        </w:div>
        <w:div w:id="1692610634">
          <w:marLeft w:val="480"/>
          <w:marRight w:val="0"/>
          <w:marTop w:val="0"/>
          <w:marBottom w:val="0"/>
          <w:divBdr>
            <w:top w:val="none" w:sz="0" w:space="0" w:color="auto"/>
            <w:left w:val="none" w:sz="0" w:space="0" w:color="auto"/>
            <w:bottom w:val="none" w:sz="0" w:space="0" w:color="auto"/>
            <w:right w:val="none" w:sz="0" w:space="0" w:color="auto"/>
          </w:divBdr>
        </w:div>
        <w:div w:id="1731690472">
          <w:marLeft w:val="480"/>
          <w:marRight w:val="0"/>
          <w:marTop w:val="0"/>
          <w:marBottom w:val="0"/>
          <w:divBdr>
            <w:top w:val="none" w:sz="0" w:space="0" w:color="auto"/>
            <w:left w:val="none" w:sz="0" w:space="0" w:color="auto"/>
            <w:bottom w:val="none" w:sz="0" w:space="0" w:color="auto"/>
            <w:right w:val="none" w:sz="0" w:space="0" w:color="auto"/>
          </w:divBdr>
        </w:div>
        <w:div w:id="1743211438">
          <w:marLeft w:val="480"/>
          <w:marRight w:val="0"/>
          <w:marTop w:val="0"/>
          <w:marBottom w:val="0"/>
          <w:divBdr>
            <w:top w:val="none" w:sz="0" w:space="0" w:color="auto"/>
            <w:left w:val="none" w:sz="0" w:space="0" w:color="auto"/>
            <w:bottom w:val="none" w:sz="0" w:space="0" w:color="auto"/>
            <w:right w:val="none" w:sz="0" w:space="0" w:color="auto"/>
          </w:divBdr>
        </w:div>
        <w:div w:id="1789078537">
          <w:marLeft w:val="480"/>
          <w:marRight w:val="0"/>
          <w:marTop w:val="0"/>
          <w:marBottom w:val="0"/>
          <w:divBdr>
            <w:top w:val="none" w:sz="0" w:space="0" w:color="auto"/>
            <w:left w:val="none" w:sz="0" w:space="0" w:color="auto"/>
            <w:bottom w:val="none" w:sz="0" w:space="0" w:color="auto"/>
            <w:right w:val="none" w:sz="0" w:space="0" w:color="auto"/>
          </w:divBdr>
        </w:div>
        <w:div w:id="1812211160">
          <w:marLeft w:val="480"/>
          <w:marRight w:val="0"/>
          <w:marTop w:val="0"/>
          <w:marBottom w:val="0"/>
          <w:divBdr>
            <w:top w:val="none" w:sz="0" w:space="0" w:color="auto"/>
            <w:left w:val="none" w:sz="0" w:space="0" w:color="auto"/>
            <w:bottom w:val="none" w:sz="0" w:space="0" w:color="auto"/>
            <w:right w:val="none" w:sz="0" w:space="0" w:color="auto"/>
          </w:divBdr>
        </w:div>
      </w:divsChild>
    </w:div>
    <w:div w:id="1659504359">
      <w:bodyDiv w:val="1"/>
      <w:marLeft w:val="0"/>
      <w:marRight w:val="0"/>
      <w:marTop w:val="0"/>
      <w:marBottom w:val="0"/>
      <w:divBdr>
        <w:top w:val="none" w:sz="0" w:space="0" w:color="auto"/>
        <w:left w:val="none" w:sz="0" w:space="0" w:color="auto"/>
        <w:bottom w:val="none" w:sz="0" w:space="0" w:color="auto"/>
        <w:right w:val="none" w:sz="0" w:space="0" w:color="auto"/>
      </w:divBdr>
    </w:div>
    <w:div w:id="1659533328">
      <w:bodyDiv w:val="1"/>
      <w:marLeft w:val="0"/>
      <w:marRight w:val="0"/>
      <w:marTop w:val="0"/>
      <w:marBottom w:val="0"/>
      <w:divBdr>
        <w:top w:val="none" w:sz="0" w:space="0" w:color="auto"/>
        <w:left w:val="none" w:sz="0" w:space="0" w:color="auto"/>
        <w:bottom w:val="none" w:sz="0" w:space="0" w:color="auto"/>
        <w:right w:val="none" w:sz="0" w:space="0" w:color="auto"/>
      </w:divBdr>
    </w:div>
    <w:div w:id="1659847035">
      <w:bodyDiv w:val="1"/>
      <w:marLeft w:val="0"/>
      <w:marRight w:val="0"/>
      <w:marTop w:val="0"/>
      <w:marBottom w:val="0"/>
      <w:divBdr>
        <w:top w:val="none" w:sz="0" w:space="0" w:color="auto"/>
        <w:left w:val="none" w:sz="0" w:space="0" w:color="auto"/>
        <w:bottom w:val="none" w:sz="0" w:space="0" w:color="auto"/>
        <w:right w:val="none" w:sz="0" w:space="0" w:color="auto"/>
      </w:divBdr>
    </w:div>
    <w:div w:id="1660158123">
      <w:bodyDiv w:val="1"/>
      <w:marLeft w:val="0"/>
      <w:marRight w:val="0"/>
      <w:marTop w:val="0"/>
      <w:marBottom w:val="0"/>
      <w:divBdr>
        <w:top w:val="none" w:sz="0" w:space="0" w:color="auto"/>
        <w:left w:val="none" w:sz="0" w:space="0" w:color="auto"/>
        <w:bottom w:val="none" w:sz="0" w:space="0" w:color="auto"/>
        <w:right w:val="none" w:sz="0" w:space="0" w:color="auto"/>
      </w:divBdr>
    </w:div>
    <w:div w:id="1660309712">
      <w:bodyDiv w:val="1"/>
      <w:marLeft w:val="0"/>
      <w:marRight w:val="0"/>
      <w:marTop w:val="0"/>
      <w:marBottom w:val="0"/>
      <w:divBdr>
        <w:top w:val="none" w:sz="0" w:space="0" w:color="auto"/>
        <w:left w:val="none" w:sz="0" w:space="0" w:color="auto"/>
        <w:bottom w:val="none" w:sz="0" w:space="0" w:color="auto"/>
        <w:right w:val="none" w:sz="0" w:space="0" w:color="auto"/>
      </w:divBdr>
    </w:div>
    <w:div w:id="1660503305">
      <w:bodyDiv w:val="1"/>
      <w:marLeft w:val="0"/>
      <w:marRight w:val="0"/>
      <w:marTop w:val="0"/>
      <w:marBottom w:val="0"/>
      <w:divBdr>
        <w:top w:val="none" w:sz="0" w:space="0" w:color="auto"/>
        <w:left w:val="none" w:sz="0" w:space="0" w:color="auto"/>
        <w:bottom w:val="none" w:sz="0" w:space="0" w:color="auto"/>
        <w:right w:val="none" w:sz="0" w:space="0" w:color="auto"/>
      </w:divBdr>
    </w:div>
    <w:div w:id="1660578046">
      <w:bodyDiv w:val="1"/>
      <w:marLeft w:val="0"/>
      <w:marRight w:val="0"/>
      <w:marTop w:val="0"/>
      <w:marBottom w:val="0"/>
      <w:divBdr>
        <w:top w:val="none" w:sz="0" w:space="0" w:color="auto"/>
        <w:left w:val="none" w:sz="0" w:space="0" w:color="auto"/>
        <w:bottom w:val="none" w:sz="0" w:space="0" w:color="auto"/>
        <w:right w:val="none" w:sz="0" w:space="0" w:color="auto"/>
      </w:divBdr>
    </w:div>
    <w:div w:id="1660693217">
      <w:bodyDiv w:val="1"/>
      <w:marLeft w:val="0"/>
      <w:marRight w:val="0"/>
      <w:marTop w:val="0"/>
      <w:marBottom w:val="0"/>
      <w:divBdr>
        <w:top w:val="none" w:sz="0" w:space="0" w:color="auto"/>
        <w:left w:val="none" w:sz="0" w:space="0" w:color="auto"/>
        <w:bottom w:val="none" w:sz="0" w:space="0" w:color="auto"/>
        <w:right w:val="none" w:sz="0" w:space="0" w:color="auto"/>
      </w:divBdr>
    </w:div>
    <w:div w:id="1660962683">
      <w:bodyDiv w:val="1"/>
      <w:marLeft w:val="0"/>
      <w:marRight w:val="0"/>
      <w:marTop w:val="0"/>
      <w:marBottom w:val="0"/>
      <w:divBdr>
        <w:top w:val="none" w:sz="0" w:space="0" w:color="auto"/>
        <w:left w:val="none" w:sz="0" w:space="0" w:color="auto"/>
        <w:bottom w:val="none" w:sz="0" w:space="0" w:color="auto"/>
        <w:right w:val="none" w:sz="0" w:space="0" w:color="auto"/>
      </w:divBdr>
    </w:div>
    <w:div w:id="1661300696">
      <w:bodyDiv w:val="1"/>
      <w:marLeft w:val="0"/>
      <w:marRight w:val="0"/>
      <w:marTop w:val="0"/>
      <w:marBottom w:val="0"/>
      <w:divBdr>
        <w:top w:val="none" w:sz="0" w:space="0" w:color="auto"/>
        <w:left w:val="none" w:sz="0" w:space="0" w:color="auto"/>
        <w:bottom w:val="none" w:sz="0" w:space="0" w:color="auto"/>
        <w:right w:val="none" w:sz="0" w:space="0" w:color="auto"/>
      </w:divBdr>
    </w:div>
    <w:div w:id="1661694758">
      <w:bodyDiv w:val="1"/>
      <w:marLeft w:val="0"/>
      <w:marRight w:val="0"/>
      <w:marTop w:val="0"/>
      <w:marBottom w:val="0"/>
      <w:divBdr>
        <w:top w:val="none" w:sz="0" w:space="0" w:color="auto"/>
        <w:left w:val="none" w:sz="0" w:space="0" w:color="auto"/>
        <w:bottom w:val="none" w:sz="0" w:space="0" w:color="auto"/>
        <w:right w:val="none" w:sz="0" w:space="0" w:color="auto"/>
      </w:divBdr>
    </w:div>
    <w:div w:id="1661736585">
      <w:bodyDiv w:val="1"/>
      <w:marLeft w:val="0"/>
      <w:marRight w:val="0"/>
      <w:marTop w:val="0"/>
      <w:marBottom w:val="0"/>
      <w:divBdr>
        <w:top w:val="none" w:sz="0" w:space="0" w:color="auto"/>
        <w:left w:val="none" w:sz="0" w:space="0" w:color="auto"/>
        <w:bottom w:val="none" w:sz="0" w:space="0" w:color="auto"/>
        <w:right w:val="none" w:sz="0" w:space="0" w:color="auto"/>
      </w:divBdr>
    </w:div>
    <w:div w:id="1661812985">
      <w:bodyDiv w:val="1"/>
      <w:marLeft w:val="0"/>
      <w:marRight w:val="0"/>
      <w:marTop w:val="0"/>
      <w:marBottom w:val="0"/>
      <w:divBdr>
        <w:top w:val="none" w:sz="0" w:space="0" w:color="auto"/>
        <w:left w:val="none" w:sz="0" w:space="0" w:color="auto"/>
        <w:bottom w:val="none" w:sz="0" w:space="0" w:color="auto"/>
        <w:right w:val="none" w:sz="0" w:space="0" w:color="auto"/>
      </w:divBdr>
    </w:div>
    <w:div w:id="1662271053">
      <w:bodyDiv w:val="1"/>
      <w:marLeft w:val="0"/>
      <w:marRight w:val="0"/>
      <w:marTop w:val="0"/>
      <w:marBottom w:val="0"/>
      <w:divBdr>
        <w:top w:val="none" w:sz="0" w:space="0" w:color="auto"/>
        <w:left w:val="none" w:sz="0" w:space="0" w:color="auto"/>
        <w:bottom w:val="none" w:sz="0" w:space="0" w:color="auto"/>
        <w:right w:val="none" w:sz="0" w:space="0" w:color="auto"/>
      </w:divBdr>
    </w:div>
    <w:div w:id="1662855731">
      <w:bodyDiv w:val="1"/>
      <w:marLeft w:val="0"/>
      <w:marRight w:val="0"/>
      <w:marTop w:val="0"/>
      <w:marBottom w:val="0"/>
      <w:divBdr>
        <w:top w:val="none" w:sz="0" w:space="0" w:color="auto"/>
        <w:left w:val="none" w:sz="0" w:space="0" w:color="auto"/>
        <w:bottom w:val="none" w:sz="0" w:space="0" w:color="auto"/>
        <w:right w:val="none" w:sz="0" w:space="0" w:color="auto"/>
      </w:divBdr>
    </w:div>
    <w:div w:id="1663309780">
      <w:bodyDiv w:val="1"/>
      <w:marLeft w:val="0"/>
      <w:marRight w:val="0"/>
      <w:marTop w:val="0"/>
      <w:marBottom w:val="0"/>
      <w:divBdr>
        <w:top w:val="none" w:sz="0" w:space="0" w:color="auto"/>
        <w:left w:val="none" w:sz="0" w:space="0" w:color="auto"/>
        <w:bottom w:val="none" w:sz="0" w:space="0" w:color="auto"/>
        <w:right w:val="none" w:sz="0" w:space="0" w:color="auto"/>
      </w:divBdr>
    </w:div>
    <w:div w:id="1663661844">
      <w:bodyDiv w:val="1"/>
      <w:marLeft w:val="0"/>
      <w:marRight w:val="0"/>
      <w:marTop w:val="0"/>
      <w:marBottom w:val="0"/>
      <w:divBdr>
        <w:top w:val="none" w:sz="0" w:space="0" w:color="auto"/>
        <w:left w:val="none" w:sz="0" w:space="0" w:color="auto"/>
        <w:bottom w:val="none" w:sz="0" w:space="0" w:color="auto"/>
        <w:right w:val="none" w:sz="0" w:space="0" w:color="auto"/>
      </w:divBdr>
    </w:div>
    <w:div w:id="1663895433">
      <w:bodyDiv w:val="1"/>
      <w:marLeft w:val="0"/>
      <w:marRight w:val="0"/>
      <w:marTop w:val="0"/>
      <w:marBottom w:val="0"/>
      <w:divBdr>
        <w:top w:val="none" w:sz="0" w:space="0" w:color="auto"/>
        <w:left w:val="none" w:sz="0" w:space="0" w:color="auto"/>
        <w:bottom w:val="none" w:sz="0" w:space="0" w:color="auto"/>
        <w:right w:val="none" w:sz="0" w:space="0" w:color="auto"/>
      </w:divBdr>
    </w:div>
    <w:div w:id="1664509244">
      <w:bodyDiv w:val="1"/>
      <w:marLeft w:val="0"/>
      <w:marRight w:val="0"/>
      <w:marTop w:val="0"/>
      <w:marBottom w:val="0"/>
      <w:divBdr>
        <w:top w:val="none" w:sz="0" w:space="0" w:color="auto"/>
        <w:left w:val="none" w:sz="0" w:space="0" w:color="auto"/>
        <w:bottom w:val="none" w:sz="0" w:space="0" w:color="auto"/>
        <w:right w:val="none" w:sz="0" w:space="0" w:color="auto"/>
      </w:divBdr>
    </w:div>
    <w:div w:id="1664551517">
      <w:bodyDiv w:val="1"/>
      <w:marLeft w:val="0"/>
      <w:marRight w:val="0"/>
      <w:marTop w:val="0"/>
      <w:marBottom w:val="0"/>
      <w:divBdr>
        <w:top w:val="none" w:sz="0" w:space="0" w:color="auto"/>
        <w:left w:val="none" w:sz="0" w:space="0" w:color="auto"/>
        <w:bottom w:val="none" w:sz="0" w:space="0" w:color="auto"/>
        <w:right w:val="none" w:sz="0" w:space="0" w:color="auto"/>
      </w:divBdr>
    </w:div>
    <w:div w:id="1664820356">
      <w:bodyDiv w:val="1"/>
      <w:marLeft w:val="0"/>
      <w:marRight w:val="0"/>
      <w:marTop w:val="0"/>
      <w:marBottom w:val="0"/>
      <w:divBdr>
        <w:top w:val="none" w:sz="0" w:space="0" w:color="auto"/>
        <w:left w:val="none" w:sz="0" w:space="0" w:color="auto"/>
        <w:bottom w:val="none" w:sz="0" w:space="0" w:color="auto"/>
        <w:right w:val="none" w:sz="0" w:space="0" w:color="auto"/>
      </w:divBdr>
    </w:div>
    <w:div w:id="1664891335">
      <w:bodyDiv w:val="1"/>
      <w:marLeft w:val="0"/>
      <w:marRight w:val="0"/>
      <w:marTop w:val="0"/>
      <w:marBottom w:val="0"/>
      <w:divBdr>
        <w:top w:val="none" w:sz="0" w:space="0" w:color="auto"/>
        <w:left w:val="none" w:sz="0" w:space="0" w:color="auto"/>
        <w:bottom w:val="none" w:sz="0" w:space="0" w:color="auto"/>
        <w:right w:val="none" w:sz="0" w:space="0" w:color="auto"/>
      </w:divBdr>
    </w:div>
    <w:div w:id="1665206380">
      <w:bodyDiv w:val="1"/>
      <w:marLeft w:val="0"/>
      <w:marRight w:val="0"/>
      <w:marTop w:val="0"/>
      <w:marBottom w:val="0"/>
      <w:divBdr>
        <w:top w:val="none" w:sz="0" w:space="0" w:color="auto"/>
        <w:left w:val="none" w:sz="0" w:space="0" w:color="auto"/>
        <w:bottom w:val="none" w:sz="0" w:space="0" w:color="auto"/>
        <w:right w:val="none" w:sz="0" w:space="0" w:color="auto"/>
      </w:divBdr>
    </w:div>
    <w:div w:id="1665275668">
      <w:bodyDiv w:val="1"/>
      <w:marLeft w:val="0"/>
      <w:marRight w:val="0"/>
      <w:marTop w:val="0"/>
      <w:marBottom w:val="0"/>
      <w:divBdr>
        <w:top w:val="none" w:sz="0" w:space="0" w:color="auto"/>
        <w:left w:val="none" w:sz="0" w:space="0" w:color="auto"/>
        <w:bottom w:val="none" w:sz="0" w:space="0" w:color="auto"/>
        <w:right w:val="none" w:sz="0" w:space="0" w:color="auto"/>
      </w:divBdr>
    </w:div>
    <w:div w:id="1665350804">
      <w:bodyDiv w:val="1"/>
      <w:marLeft w:val="0"/>
      <w:marRight w:val="0"/>
      <w:marTop w:val="0"/>
      <w:marBottom w:val="0"/>
      <w:divBdr>
        <w:top w:val="none" w:sz="0" w:space="0" w:color="auto"/>
        <w:left w:val="none" w:sz="0" w:space="0" w:color="auto"/>
        <w:bottom w:val="none" w:sz="0" w:space="0" w:color="auto"/>
        <w:right w:val="none" w:sz="0" w:space="0" w:color="auto"/>
      </w:divBdr>
    </w:div>
    <w:div w:id="1666280304">
      <w:bodyDiv w:val="1"/>
      <w:marLeft w:val="0"/>
      <w:marRight w:val="0"/>
      <w:marTop w:val="0"/>
      <w:marBottom w:val="0"/>
      <w:divBdr>
        <w:top w:val="none" w:sz="0" w:space="0" w:color="auto"/>
        <w:left w:val="none" w:sz="0" w:space="0" w:color="auto"/>
        <w:bottom w:val="none" w:sz="0" w:space="0" w:color="auto"/>
        <w:right w:val="none" w:sz="0" w:space="0" w:color="auto"/>
      </w:divBdr>
    </w:div>
    <w:div w:id="1666397516">
      <w:bodyDiv w:val="1"/>
      <w:marLeft w:val="0"/>
      <w:marRight w:val="0"/>
      <w:marTop w:val="0"/>
      <w:marBottom w:val="0"/>
      <w:divBdr>
        <w:top w:val="none" w:sz="0" w:space="0" w:color="auto"/>
        <w:left w:val="none" w:sz="0" w:space="0" w:color="auto"/>
        <w:bottom w:val="none" w:sz="0" w:space="0" w:color="auto"/>
        <w:right w:val="none" w:sz="0" w:space="0" w:color="auto"/>
      </w:divBdr>
    </w:div>
    <w:div w:id="1666468126">
      <w:bodyDiv w:val="1"/>
      <w:marLeft w:val="0"/>
      <w:marRight w:val="0"/>
      <w:marTop w:val="0"/>
      <w:marBottom w:val="0"/>
      <w:divBdr>
        <w:top w:val="none" w:sz="0" w:space="0" w:color="auto"/>
        <w:left w:val="none" w:sz="0" w:space="0" w:color="auto"/>
        <w:bottom w:val="none" w:sz="0" w:space="0" w:color="auto"/>
        <w:right w:val="none" w:sz="0" w:space="0" w:color="auto"/>
      </w:divBdr>
    </w:div>
    <w:div w:id="1666662600">
      <w:bodyDiv w:val="1"/>
      <w:marLeft w:val="0"/>
      <w:marRight w:val="0"/>
      <w:marTop w:val="0"/>
      <w:marBottom w:val="0"/>
      <w:divBdr>
        <w:top w:val="none" w:sz="0" w:space="0" w:color="auto"/>
        <w:left w:val="none" w:sz="0" w:space="0" w:color="auto"/>
        <w:bottom w:val="none" w:sz="0" w:space="0" w:color="auto"/>
        <w:right w:val="none" w:sz="0" w:space="0" w:color="auto"/>
      </w:divBdr>
    </w:div>
    <w:div w:id="1666668110">
      <w:bodyDiv w:val="1"/>
      <w:marLeft w:val="0"/>
      <w:marRight w:val="0"/>
      <w:marTop w:val="0"/>
      <w:marBottom w:val="0"/>
      <w:divBdr>
        <w:top w:val="none" w:sz="0" w:space="0" w:color="auto"/>
        <w:left w:val="none" w:sz="0" w:space="0" w:color="auto"/>
        <w:bottom w:val="none" w:sz="0" w:space="0" w:color="auto"/>
        <w:right w:val="none" w:sz="0" w:space="0" w:color="auto"/>
      </w:divBdr>
    </w:div>
    <w:div w:id="1666668576">
      <w:bodyDiv w:val="1"/>
      <w:marLeft w:val="0"/>
      <w:marRight w:val="0"/>
      <w:marTop w:val="0"/>
      <w:marBottom w:val="0"/>
      <w:divBdr>
        <w:top w:val="none" w:sz="0" w:space="0" w:color="auto"/>
        <w:left w:val="none" w:sz="0" w:space="0" w:color="auto"/>
        <w:bottom w:val="none" w:sz="0" w:space="0" w:color="auto"/>
        <w:right w:val="none" w:sz="0" w:space="0" w:color="auto"/>
      </w:divBdr>
    </w:div>
    <w:div w:id="1666781421">
      <w:bodyDiv w:val="1"/>
      <w:marLeft w:val="0"/>
      <w:marRight w:val="0"/>
      <w:marTop w:val="0"/>
      <w:marBottom w:val="0"/>
      <w:divBdr>
        <w:top w:val="none" w:sz="0" w:space="0" w:color="auto"/>
        <w:left w:val="none" w:sz="0" w:space="0" w:color="auto"/>
        <w:bottom w:val="none" w:sz="0" w:space="0" w:color="auto"/>
        <w:right w:val="none" w:sz="0" w:space="0" w:color="auto"/>
      </w:divBdr>
    </w:div>
    <w:div w:id="1666980687">
      <w:bodyDiv w:val="1"/>
      <w:marLeft w:val="0"/>
      <w:marRight w:val="0"/>
      <w:marTop w:val="0"/>
      <w:marBottom w:val="0"/>
      <w:divBdr>
        <w:top w:val="none" w:sz="0" w:space="0" w:color="auto"/>
        <w:left w:val="none" w:sz="0" w:space="0" w:color="auto"/>
        <w:bottom w:val="none" w:sz="0" w:space="0" w:color="auto"/>
        <w:right w:val="none" w:sz="0" w:space="0" w:color="auto"/>
      </w:divBdr>
    </w:div>
    <w:div w:id="1667005108">
      <w:bodyDiv w:val="1"/>
      <w:marLeft w:val="0"/>
      <w:marRight w:val="0"/>
      <w:marTop w:val="0"/>
      <w:marBottom w:val="0"/>
      <w:divBdr>
        <w:top w:val="none" w:sz="0" w:space="0" w:color="auto"/>
        <w:left w:val="none" w:sz="0" w:space="0" w:color="auto"/>
        <w:bottom w:val="none" w:sz="0" w:space="0" w:color="auto"/>
        <w:right w:val="none" w:sz="0" w:space="0" w:color="auto"/>
      </w:divBdr>
    </w:div>
    <w:div w:id="1667318920">
      <w:bodyDiv w:val="1"/>
      <w:marLeft w:val="0"/>
      <w:marRight w:val="0"/>
      <w:marTop w:val="0"/>
      <w:marBottom w:val="0"/>
      <w:divBdr>
        <w:top w:val="none" w:sz="0" w:space="0" w:color="auto"/>
        <w:left w:val="none" w:sz="0" w:space="0" w:color="auto"/>
        <w:bottom w:val="none" w:sz="0" w:space="0" w:color="auto"/>
        <w:right w:val="none" w:sz="0" w:space="0" w:color="auto"/>
      </w:divBdr>
    </w:div>
    <w:div w:id="1667321580">
      <w:bodyDiv w:val="1"/>
      <w:marLeft w:val="0"/>
      <w:marRight w:val="0"/>
      <w:marTop w:val="0"/>
      <w:marBottom w:val="0"/>
      <w:divBdr>
        <w:top w:val="none" w:sz="0" w:space="0" w:color="auto"/>
        <w:left w:val="none" w:sz="0" w:space="0" w:color="auto"/>
        <w:bottom w:val="none" w:sz="0" w:space="0" w:color="auto"/>
        <w:right w:val="none" w:sz="0" w:space="0" w:color="auto"/>
      </w:divBdr>
    </w:div>
    <w:div w:id="1667588654">
      <w:bodyDiv w:val="1"/>
      <w:marLeft w:val="0"/>
      <w:marRight w:val="0"/>
      <w:marTop w:val="0"/>
      <w:marBottom w:val="0"/>
      <w:divBdr>
        <w:top w:val="none" w:sz="0" w:space="0" w:color="auto"/>
        <w:left w:val="none" w:sz="0" w:space="0" w:color="auto"/>
        <w:bottom w:val="none" w:sz="0" w:space="0" w:color="auto"/>
        <w:right w:val="none" w:sz="0" w:space="0" w:color="auto"/>
      </w:divBdr>
    </w:div>
    <w:div w:id="1667636876">
      <w:bodyDiv w:val="1"/>
      <w:marLeft w:val="0"/>
      <w:marRight w:val="0"/>
      <w:marTop w:val="0"/>
      <w:marBottom w:val="0"/>
      <w:divBdr>
        <w:top w:val="none" w:sz="0" w:space="0" w:color="auto"/>
        <w:left w:val="none" w:sz="0" w:space="0" w:color="auto"/>
        <w:bottom w:val="none" w:sz="0" w:space="0" w:color="auto"/>
        <w:right w:val="none" w:sz="0" w:space="0" w:color="auto"/>
      </w:divBdr>
    </w:div>
    <w:div w:id="1667709270">
      <w:bodyDiv w:val="1"/>
      <w:marLeft w:val="0"/>
      <w:marRight w:val="0"/>
      <w:marTop w:val="0"/>
      <w:marBottom w:val="0"/>
      <w:divBdr>
        <w:top w:val="none" w:sz="0" w:space="0" w:color="auto"/>
        <w:left w:val="none" w:sz="0" w:space="0" w:color="auto"/>
        <w:bottom w:val="none" w:sz="0" w:space="0" w:color="auto"/>
        <w:right w:val="none" w:sz="0" w:space="0" w:color="auto"/>
      </w:divBdr>
    </w:div>
    <w:div w:id="1667896439">
      <w:bodyDiv w:val="1"/>
      <w:marLeft w:val="0"/>
      <w:marRight w:val="0"/>
      <w:marTop w:val="0"/>
      <w:marBottom w:val="0"/>
      <w:divBdr>
        <w:top w:val="none" w:sz="0" w:space="0" w:color="auto"/>
        <w:left w:val="none" w:sz="0" w:space="0" w:color="auto"/>
        <w:bottom w:val="none" w:sz="0" w:space="0" w:color="auto"/>
        <w:right w:val="none" w:sz="0" w:space="0" w:color="auto"/>
      </w:divBdr>
    </w:div>
    <w:div w:id="1667896529">
      <w:bodyDiv w:val="1"/>
      <w:marLeft w:val="0"/>
      <w:marRight w:val="0"/>
      <w:marTop w:val="0"/>
      <w:marBottom w:val="0"/>
      <w:divBdr>
        <w:top w:val="none" w:sz="0" w:space="0" w:color="auto"/>
        <w:left w:val="none" w:sz="0" w:space="0" w:color="auto"/>
        <w:bottom w:val="none" w:sz="0" w:space="0" w:color="auto"/>
        <w:right w:val="none" w:sz="0" w:space="0" w:color="auto"/>
      </w:divBdr>
    </w:div>
    <w:div w:id="1667975532">
      <w:bodyDiv w:val="1"/>
      <w:marLeft w:val="0"/>
      <w:marRight w:val="0"/>
      <w:marTop w:val="0"/>
      <w:marBottom w:val="0"/>
      <w:divBdr>
        <w:top w:val="none" w:sz="0" w:space="0" w:color="auto"/>
        <w:left w:val="none" w:sz="0" w:space="0" w:color="auto"/>
        <w:bottom w:val="none" w:sz="0" w:space="0" w:color="auto"/>
        <w:right w:val="none" w:sz="0" w:space="0" w:color="auto"/>
      </w:divBdr>
    </w:div>
    <w:div w:id="1668095913">
      <w:bodyDiv w:val="1"/>
      <w:marLeft w:val="0"/>
      <w:marRight w:val="0"/>
      <w:marTop w:val="0"/>
      <w:marBottom w:val="0"/>
      <w:divBdr>
        <w:top w:val="none" w:sz="0" w:space="0" w:color="auto"/>
        <w:left w:val="none" w:sz="0" w:space="0" w:color="auto"/>
        <w:bottom w:val="none" w:sz="0" w:space="0" w:color="auto"/>
        <w:right w:val="none" w:sz="0" w:space="0" w:color="auto"/>
      </w:divBdr>
    </w:div>
    <w:div w:id="1668241883">
      <w:bodyDiv w:val="1"/>
      <w:marLeft w:val="0"/>
      <w:marRight w:val="0"/>
      <w:marTop w:val="0"/>
      <w:marBottom w:val="0"/>
      <w:divBdr>
        <w:top w:val="none" w:sz="0" w:space="0" w:color="auto"/>
        <w:left w:val="none" w:sz="0" w:space="0" w:color="auto"/>
        <w:bottom w:val="none" w:sz="0" w:space="0" w:color="auto"/>
        <w:right w:val="none" w:sz="0" w:space="0" w:color="auto"/>
      </w:divBdr>
      <w:divsChild>
        <w:div w:id="83456750">
          <w:marLeft w:val="480"/>
          <w:marRight w:val="0"/>
          <w:marTop w:val="0"/>
          <w:marBottom w:val="0"/>
          <w:divBdr>
            <w:top w:val="none" w:sz="0" w:space="0" w:color="auto"/>
            <w:left w:val="none" w:sz="0" w:space="0" w:color="auto"/>
            <w:bottom w:val="none" w:sz="0" w:space="0" w:color="auto"/>
            <w:right w:val="none" w:sz="0" w:space="0" w:color="auto"/>
          </w:divBdr>
        </w:div>
        <w:div w:id="207380659">
          <w:marLeft w:val="480"/>
          <w:marRight w:val="0"/>
          <w:marTop w:val="0"/>
          <w:marBottom w:val="0"/>
          <w:divBdr>
            <w:top w:val="none" w:sz="0" w:space="0" w:color="auto"/>
            <w:left w:val="none" w:sz="0" w:space="0" w:color="auto"/>
            <w:bottom w:val="none" w:sz="0" w:space="0" w:color="auto"/>
            <w:right w:val="none" w:sz="0" w:space="0" w:color="auto"/>
          </w:divBdr>
        </w:div>
        <w:div w:id="263808048">
          <w:marLeft w:val="480"/>
          <w:marRight w:val="0"/>
          <w:marTop w:val="0"/>
          <w:marBottom w:val="0"/>
          <w:divBdr>
            <w:top w:val="none" w:sz="0" w:space="0" w:color="auto"/>
            <w:left w:val="none" w:sz="0" w:space="0" w:color="auto"/>
            <w:bottom w:val="none" w:sz="0" w:space="0" w:color="auto"/>
            <w:right w:val="none" w:sz="0" w:space="0" w:color="auto"/>
          </w:divBdr>
        </w:div>
        <w:div w:id="298264963">
          <w:marLeft w:val="480"/>
          <w:marRight w:val="0"/>
          <w:marTop w:val="0"/>
          <w:marBottom w:val="0"/>
          <w:divBdr>
            <w:top w:val="none" w:sz="0" w:space="0" w:color="auto"/>
            <w:left w:val="none" w:sz="0" w:space="0" w:color="auto"/>
            <w:bottom w:val="none" w:sz="0" w:space="0" w:color="auto"/>
            <w:right w:val="none" w:sz="0" w:space="0" w:color="auto"/>
          </w:divBdr>
        </w:div>
        <w:div w:id="362439509">
          <w:marLeft w:val="480"/>
          <w:marRight w:val="0"/>
          <w:marTop w:val="0"/>
          <w:marBottom w:val="0"/>
          <w:divBdr>
            <w:top w:val="none" w:sz="0" w:space="0" w:color="auto"/>
            <w:left w:val="none" w:sz="0" w:space="0" w:color="auto"/>
            <w:bottom w:val="none" w:sz="0" w:space="0" w:color="auto"/>
            <w:right w:val="none" w:sz="0" w:space="0" w:color="auto"/>
          </w:divBdr>
        </w:div>
        <w:div w:id="372116929">
          <w:marLeft w:val="480"/>
          <w:marRight w:val="0"/>
          <w:marTop w:val="0"/>
          <w:marBottom w:val="0"/>
          <w:divBdr>
            <w:top w:val="none" w:sz="0" w:space="0" w:color="auto"/>
            <w:left w:val="none" w:sz="0" w:space="0" w:color="auto"/>
            <w:bottom w:val="none" w:sz="0" w:space="0" w:color="auto"/>
            <w:right w:val="none" w:sz="0" w:space="0" w:color="auto"/>
          </w:divBdr>
        </w:div>
        <w:div w:id="385908342">
          <w:marLeft w:val="480"/>
          <w:marRight w:val="0"/>
          <w:marTop w:val="0"/>
          <w:marBottom w:val="0"/>
          <w:divBdr>
            <w:top w:val="none" w:sz="0" w:space="0" w:color="auto"/>
            <w:left w:val="none" w:sz="0" w:space="0" w:color="auto"/>
            <w:bottom w:val="none" w:sz="0" w:space="0" w:color="auto"/>
            <w:right w:val="none" w:sz="0" w:space="0" w:color="auto"/>
          </w:divBdr>
        </w:div>
        <w:div w:id="439643871">
          <w:marLeft w:val="480"/>
          <w:marRight w:val="0"/>
          <w:marTop w:val="0"/>
          <w:marBottom w:val="0"/>
          <w:divBdr>
            <w:top w:val="none" w:sz="0" w:space="0" w:color="auto"/>
            <w:left w:val="none" w:sz="0" w:space="0" w:color="auto"/>
            <w:bottom w:val="none" w:sz="0" w:space="0" w:color="auto"/>
            <w:right w:val="none" w:sz="0" w:space="0" w:color="auto"/>
          </w:divBdr>
        </w:div>
        <w:div w:id="514005108">
          <w:marLeft w:val="480"/>
          <w:marRight w:val="0"/>
          <w:marTop w:val="0"/>
          <w:marBottom w:val="0"/>
          <w:divBdr>
            <w:top w:val="none" w:sz="0" w:space="0" w:color="auto"/>
            <w:left w:val="none" w:sz="0" w:space="0" w:color="auto"/>
            <w:bottom w:val="none" w:sz="0" w:space="0" w:color="auto"/>
            <w:right w:val="none" w:sz="0" w:space="0" w:color="auto"/>
          </w:divBdr>
        </w:div>
        <w:div w:id="519316929">
          <w:marLeft w:val="480"/>
          <w:marRight w:val="0"/>
          <w:marTop w:val="0"/>
          <w:marBottom w:val="0"/>
          <w:divBdr>
            <w:top w:val="none" w:sz="0" w:space="0" w:color="auto"/>
            <w:left w:val="none" w:sz="0" w:space="0" w:color="auto"/>
            <w:bottom w:val="none" w:sz="0" w:space="0" w:color="auto"/>
            <w:right w:val="none" w:sz="0" w:space="0" w:color="auto"/>
          </w:divBdr>
        </w:div>
        <w:div w:id="635112342">
          <w:marLeft w:val="480"/>
          <w:marRight w:val="0"/>
          <w:marTop w:val="0"/>
          <w:marBottom w:val="0"/>
          <w:divBdr>
            <w:top w:val="none" w:sz="0" w:space="0" w:color="auto"/>
            <w:left w:val="none" w:sz="0" w:space="0" w:color="auto"/>
            <w:bottom w:val="none" w:sz="0" w:space="0" w:color="auto"/>
            <w:right w:val="none" w:sz="0" w:space="0" w:color="auto"/>
          </w:divBdr>
        </w:div>
        <w:div w:id="675621263">
          <w:marLeft w:val="480"/>
          <w:marRight w:val="0"/>
          <w:marTop w:val="0"/>
          <w:marBottom w:val="0"/>
          <w:divBdr>
            <w:top w:val="none" w:sz="0" w:space="0" w:color="auto"/>
            <w:left w:val="none" w:sz="0" w:space="0" w:color="auto"/>
            <w:bottom w:val="none" w:sz="0" w:space="0" w:color="auto"/>
            <w:right w:val="none" w:sz="0" w:space="0" w:color="auto"/>
          </w:divBdr>
        </w:div>
        <w:div w:id="701394432">
          <w:marLeft w:val="480"/>
          <w:marRight w:val="0"/>
          <w:marTop w:val="0"/>
          <w:marBottom w:val="0"/>
          <w:divBdr>
            <w:top w:val="none" w:sz="0" w:space="0" w:color="auto"/>
            <w:left w:val="none" w:sz="0" w:space="0" w:color="auto"/>
            <w:bottom w:val="none" w:sz="0" w:space="0" w:color="auto"/>
            <w:right w:val="none" w:sz="0" w:space="0" w:color="auto"/>
          </w:divBdr>
        </w:div>
        <w:div w:id="776601724">
          <w:marLeft w:val="480"/>
          <w:marRight w:val="0"/>
          <w:marTop w:val="0"/>
          <w:marBottom w:val="0"/>
          <w:divBdr>
            <w:top w:val="none" w:sz="0" w:space="0" w:color="auto"/>
            <w:left w:val="none" w:sz="0" w:space="0" w:color="auto"/>
            <w:bottom w:val="none" w:sz="0" w:space="0" w:color="auto"/>
            <w:right w:val="none" w:sz="0" w:space="0" w:color="auto"/>
          </w:divBdr>
        </w:div>
        <w:div w:id="844441181">
          <w:marLeft w:val="480"/>
          <w:marRight w:val="0"/>
          <w:marTop w:val="0"/>
          <w:marBottom w:val="0"/>
          <w:divBdr>
            <w:top w:val="none" w:sz="0" w:space="0" w:color="auto"/>
            <w:left w:val="none" w:sz="0" w:space="0" w:color="auto"/>
            <w:bottom w:val="none" w:sz="0" w:space="0" w:color="auto"/>
            <w:right w:val="none" w:sz="0" w:space="0" w:color="auto"/>
          </w:divBdr>
        </w:div>
        <w:div w:id="858196955">
          <w:marLeft w:val="480"/>
          <w:marRight w:val="0"/>
          <w:marTop w:val="0"/>
          <w:marBottom w:val="0"/>
          <w:divBdr>
            <w:top w:val="none" w:sz="0" w:space="0" w:color="auto"/>
            <w:left w:val="none" w:sz="0" w:space="0" w:color="auto"/>
            <w:bottom w:val="none" w:sz="0" w:space="0" w:color="auto"/>
            <w:right w:val="none" w:sz="0" w:space="0" w:color="auto"/>
          </w:divBdr>
        </w:div>
        <w:div w:id="948120381">
          <w:marLeft w:val="480"/>
          <w:marRight w:val="0"/>
          <w:marTop w:val="0"/>
          <w:marBottom w:val="0"/>
          <w:divBdr>
            <w:top w:val="none" w:sz="0" w:space="0" w:color="auto"/>
            <w:left w:val="none" w:sz="0" w:space="0" w:color="auto"/>
            <w:bottom w:val="none" w:sz="0" w:space="0" w:color="auto"/>
            <w:right w:val="none" w:sz="0" w:space="0" w:color="auto"/>
          </w:divBdr>
        </w:div>
        <w:div w:id="977877138">
          <w:marLeft w:val="480"/>
          <w:marRight w:val="0"/>
          <w:marTop w:val="0"/>
          <w:marBottom w:val="0"/>
          <w:divBdr>
            <w:top w:val="none" w:sz="0" w:space="0" w:color="auto"/>
            <w:left w:val="none" w:sz="0" w:space="0" w:color="auto"/>
            <w:bottom w:val="none" w:sz="0" w:space="0" w:color="auto"/>
            <w:right w:val="none" w:sz="0" w:space="0" w:color="auto"/>
          </w:divBdr>
        </w:div>
        <w:div w:id="1028146521">
          <w:marLeft w:val="480"/>
          <w:marRight w:val="0"/>
          <w:marTop w:val="0"/>
          <w:marBottom w:val="0"/>
          <w:divBdr>
            <w:top w:val="none" w:sz="0" w:space="0" w:color="auto"/>
            <w:left w:val="none" w:sz="0" w:space="0" w:color="auto"/>
            <w:bottom w:val="none" w:sz="0" w:space="0" w:color="auto"/>
            <w:right w:val="none" w:sz="0" w:space="0" w:color="auto"/>
          </w:divBdr>
        </w:div>
        <w:div w:id="1136143372">
          <w:marLeft w:val="480"/>
          <w:marRight w:val="0"/>
          <w:marTop w:val="0"/>
          <w:marBottom w:val="0"/>
          <w:divBdr>
            <w:top w:val="none" w:sz="0" w:space="0" w:color="auto"/>
            <w:left w:val="none" w:sz="0" w:space="0" w:color="auto"/>
            <w:bottom w:val="none" w:sz="0" w:space="0" w:color="auto"/>
            <w:right w:val="none" w:sz="0" w:space="0" w:color="auto"/>
          </w:divBdr>
        </w:div>
        <w:div w:id="1211455819">
          <w:marLeft w:val="480"/>
          <w:marRight w:val="0"/>
          <w:marTop w:val="0"/>
          <w:marBottom w:val="0"/>
          <w:divBdr>
            <w:top w:val="none" w:sz="0" w:space="0" w:color="auto"/>
            <w:left w:val="none" w:sz="0" w:space="0" w:color="auto"/>
            <w:bottom w:val="none" w:sz="0" w:space="0" w:color="auto"/>
            <w:right w:val="none" w:sz="0" w:space="0" w:color="auto"/>
          </w:divBdr>
        </w:div>
        <w:div w:id="1226526329">
          <w:marLeft w:val="480"/>
          <w:marRight w:val="0"/>
          <w:marTop w:val="0"/>
          <w:marBottom w:val="0"/>
          <w:divBdr>
            <w:top w:val="none" w:sz="0" w:space="0" w:color="auto"/>
            <w:left w:val="none" w:sz="0" w:space="0" w:color="auto"/>
            <w:bottom w:val="none" w:sz="0" w:space="0" w:color="auto"/>
            <w:right w:val="none" w:sz="0" w:space="0" w:color="auto"/>
          </w:divBdr>
        </w:div>
        <w:div w:id="1254511222">
          <w:marLeft w:val="480"/>
          <w:marRight w:val="0"/>
          <w:marTop w:val="0"/>
          <w:marBottom w:val="0"/>
          <w:divBdr>
            <w:top w:val="none" w:sz="0" w:space="0" w:color="auto"/>
            <w:left w:val="none" w:sz="0" w:space="0" w:color="auto"/>
            <w:bottom w:val="none" w:sz="0" w:space="0" w:color="auto"/>
            <w:right w:val="none" w:sz="0" w:space="0" w:color="auto"/>
          </w:divBdr>
        </w:div>
        <w:div w:id="1258906119">
          <w:marLeft w:val="480"/>
          <w:marRight w:val="0"/>
          <w:marTop w:val="0"/>
          <w:marBottom w:val="0"/>
          <w:divBdr>
            <w:top w:val="none" w:sz="0" w:space="0" w:color="auto"/>
            <w:left w:val="none" w:sz="0" w:space="0" w:color="auto"/>
            <w:bottom w:val="none" w:sz="0" w:space="0" w:color="auto"/>
            <w:right w:val="none" w:sz="0" w:space="0" w:color="auto"/>
          </w:divBdr>
        </w:div>
        <w:div w:id="1262294490">
          <w:marLeft w:val="480"/>
          <w:marRight w:val="0"/>
          <w:marTop w:val="0"/>
          <w:marBottom w:val="0"/>
          <w:divBdr>
            <w:top w:val="none" w:sz="0" w:space="0" w:color="auto"/>
            <w:left w:val="none" w:sz="0" w:space="0" w:color="auto"/>
            <w:bottom w:val="none" w:sz="0" w:space="0" w:color="auto"/>
            <w:right w:val="none" w:sz="0" w:space="0" w:color="auto"/>
          </w:divBdr>
        </w:div>
        <w:div w:id="1279802486">
          <w:marLeft w:val="480"/>
          <w:marRight w:val="0"/>
          <w:marTop w:val="0"/>
          <w:marBottom w:val="0"/>
          <w:divBdr>
            <w:top w:val="none" w:sz="0" w:space="0" w:color="auto"/>
            <w:left w:val="none" w:sz="0" w:space="0" w:color="auto"/>
            <w:bottom w:val="none" w:sz="0" w:space="0" w:color="auto"/>
            <w:right w:val="none" w:sz="0" w:space="0" w:color="auto"/>
          </w:divBdr>
        </w:div>
        <w:div w:id="1304892105">
          <w:marLeft w:val="480"/>
          <w:marRight w:val="0"/>
          <w:marTop w:val="0"/>
          <w:marBottom w:val="0"/>
          <w:divBdr>
            <w:top w:val="none" w:sz="0" w:space="0" w:color="auto"/>
            <w:left w:val="none" w:sz="0" w:space="0" w:color="auto"/>
            <w:bottom w:val="none" w:sz="0" w:space="0" w:color="auto"/>
            <w:right w:val="none" w:sz="0" w:space="0" w:color="auto"/>
          </w:divBdr>
        </w:div>
        <w:div w:id="1433889609">
          <w:marLeft w:val="480"/>
          <w:marRight w:val="0"/>
          <w:marTop w:val="0"/>
          <w:marBottom w:val="0"/>
          <w:divBdr>
            <w:top w:val="none" w:sz="0" w:space="0" w:color="auto"/>
            <w:left w:val="none" w:sz="0" w:space="0" w:color="auto"/>
            <w:bottom w:val="none" w:sz="0" w:space="0" w:color="auto"/>
            <w:right w:val="none" w:sz="0" w:space="0" w:color="auto"/>
          </w:divBdr>
        </w:div>
        <w:div w:id="1462462332">
          <w:marLeft w:val="480"/>
          <w:marRight w:val="0"/>
          <w:marTop w:val="0"/>
          <w:marBottom w:val="0"/>
          <w:divBdr>
            <w:top w:val="none" w:sz="0" w:space="0" w:color="auto"/>
            <w:left w:val="none" w:sz="0" w:space="0" w:color="auto"/>
            <w:bottom w:val="none" w:sz="0" w:space="0" w:color="auto"/>
            <w:right w:val="none" w:sz="0" w:space="0" w:color="auto"/>
          </w:divBdr>
        </w:div>
        <w:div w:id="1561817863">
          <w:marLeft w:val="480"/>
          <w:marRight w:val="0"/>
          <w:marTop w:val="0"/>
          <w:marBottom w:val="0"/>
          <w:divBdr>
            <w:top w:val="none" w:sz="0" w:space="0" w:color="auto"/>
            <w:left w:val="none" w:sz="0" w:space="0" w:color="auto"/>
            <w:bottom w:val="none" w:sz="0" w:space="0" w:color="auto"/>
            <w:right w:val="none" w:sz="0" w:space="0" w:color="auto"/>
          </w:divBdr>
        </w:div>
        <w:div w:id="1579562230">
          <w:marLeft w:val="480"/>
          <w:marRight w:val="0"/>
          <w:marTop w:val="0"/>
          <w:marBottom w:val="0"/>
          <w:divBdr>
            <w:top w:val="none" w:sz="0" w:space="0" w:color="auto"/>
            <w:left w:val="none" w:sz="0" w:space="0" w:color="auto"/>
            <w:bottom w:val="none" w:sz="0" w:space="0" w:color="auto"/>
            <w:right w:val="none" w:sz="0" w:space="0" w:color="auto"/>
          </w:divBdr>
        </w:div>
        <w:div w:id="1588421741">
          <w:marLeft w:val="480"/>
          <w:marRight w:val="0"/>
          <w:marTop w:val="0"/>
          <w:marBottom w:val="0"/>
          <w:divBdr>
            <w:top w:val="none" w:sz="0" w:space="0" w:color="auto"/>
            <w:left w:val="none" w:sz="0" w:space="0" w:color="auto"/>
            <w:bottom w:val="none" w:sz="0" w:space="0" w:color="auto"/>
            <w:right w:val="none" w:sz="0" w:space="0" w:color="auto"/>
          </w:divBdr>
        </w:div>
        <w:div w:id="1602834228">
          <w:marLeft w:val="480"/>
          <w:marRight w:val="0"/>
          <w:marTop w:val="0"/>
          <w:marBottom w:val="0"/>
          <w:divBdr>
            <w:top w:val="none" w:sz="0" w:space="0" w:color="auto"/>
            <w:left w:val="none" w:sz="0" w:space="0" w:color="auto"/>
            <w:bottom w:val="none" w:sz="0" w:space="0" w:color="auto"/>
            <w:right w:val="none" w:sz="0" w:space="0" w:color="auto"/>
          </w:divBdr>
        </w:div>
        <w:div w:id="1611162568">
          <w:marLeft w:val="480"/>
          <w:marRight w:val="0"/>
          <w:marTop w:val="0"/>
          <w:marBottom w:val="0"/>
          <w:divBdr>
            <w:top w:val="none" w:sz="0" w:space="0" w:color="auto"/>
            <w:left w:val="none" w:sz="0" w:space="0" w:color="auto"/>
            <w:bottom w:val="none" w:sz="0" w:space="0" w:color="auto"/>
            <w:right w:val="none" w:sz="0" w:space="0" w:color="auto"/>
          </w:divBdr>
        </w:div>
        <w:div w:id="1757627178">
          <w:marLeft w:val="480"/>
          <w:marRight w:val="0"/>
          <w:marTop w:val="0"/>
          <w:marBottom w:val="0"/>
          <w:divBdr>
            <w:top w:val="none" w:sz="0" w:space="0" w:color="auto"/>
            <w:left w:val="none" w:sz="0" w:space="0" w:color="auto"/>
            <w:bottom w:val="none" w:sz="0" w:space="0" w:color="auto"/>
            <w:right w:val="none" w:sz="0" w:space="0" w:color="auto"/>
          </w:divBdr>
        </w:div>
        <w:div w:id="1764758033">
          <w:marLeft w:val="480"/>
          <w:marRight w:val="0"/>
          <w:marTop w:val="0"/>
          <w:marBottom w:val="0"/>
          <w:divBdr>
            <w:top w:val="none" w:sz="0" w:space="0" w:color="auto"/>
            <w:left w:val="none" w:sz="0" w:space="0" w:color="auto"/>
            <w:bottom w:val="none" w:sz="0" w:space="0" w:color="auto"/>
            <w:right w:val="none" w:sz="0" w:space="0" w:color="auto"/>
          </w:divBdr>
        </w:div>
        <w:div w:id="1805463254">
          <w:marLeft w:val="480"/>
          <w:marRight w:val="0"/>
          <w:marTop w:val="0"/>
          <w:marBottom w:val="0"/>
          <w:divBdr>
            <w:top w:val="none" w:sz="0" w:space="0" w:color="auto"/>
            <w:left w:val="none" w:sz="0" w:space="0" w:color="auto"/>
            <w:bottom w:val="none" w:sz="0" w:space="0" w:color="auto"/>
            <w:right w:val="none" w:sz="0" w:space="0" w:color="auto"/>
          </w:divBdr>
        </w:div>
        <w:div w:id="1924534278">
          <w:marLeft w:val="480"/>
          <w:marRight w:val="0"/>
          <w:marTop w:val="0"/>
          <w:marBottom w:val="0"/>
          <w:divBdr>
            <w:top w:val="none" w:sz="0" w:space="0" w:color="auto"/>
            <w:left w:val="none" w:sz="0" w:space="0" w:color="auto"/>
            <w:bottom w:val="none" w:sz="0" w:space="0" w:color="auto"/>
            <w:right w:val="none" w:sz="0" w:space="0" w:color="auto"/>
          </w:divBdr>
        </w:div>
        <w:div w:id="1926570616">
          <w:marLeft w:val="480"/>
          <w:marRight w:val="0"/>
          <w:marTop w:val="0"/>
          <w:marBottom w:val="0"/>
          <w:divBdr>
            <w:top w:val="none" w:sz="0" w:space="0" w:color="auto"/>
            <w:left w:val="none" w:sz="0" w:space="0" w:color="auto"/>
            <w:bottom w:val="none" w:sz="0" w:space="0" w:color="auto"/>
            <w:right w:val="none" w:sz="0" w:space="0" w:color="auto"/>
          </w:divBdr>
        </w:div>
        <w:div w:id="1953854797">
          <w:marLeft w:val="480"/>
          <w:marRight w:val="0"/>
          <w:marTop w:val="0"/>
          <w:marBottom w:val="0"/>
          <w:divBdr>
            <w:top w:val="none" w:sz="0" w:space="0" w:color="auto"/>
            <w:left w:val="none" w:sz="0" w:space="0" w:color="auto"/>
            <w:bottom w:val="none" w:sz="0" w:space="0" w:color="auto"/>
            <w:right w:val="none" w:sz="0" w:space="0" w:color="auto"/>
          </w:divBdr>
        </w:div>
      </w:divsChild>
    </w:div>
    <w:div w:id="1668243945">
      <w:bodyDiv w:val="1"/>
      <w:marLeft w:val="0"/>
      <w:marRight w:val="0"/>
      <w:marTop w:val="0"/>
      <w:marBottom w:val="0"/>
      <w:divBdr>
        <w:top w:val="none" w:sz="0" w:space="0" w:color="auto"/>
        <w:left w:val="none" w:sz="0" w:space="0" w:color="auto"/>
        <w:bottom w:val="none" w:sz="0" w:space="0" w:color="auto"/>
        <w:right w:val="none" w:sz="0" w:space="0" w:color="auto"/>
      </w:divBdr>
    </w:div>
    <w:div w:id="1668482571">
      <w:bodyDiv w:val="1"/>
      <w:marLeft w:val="0"/>
      <w:marRight w:val="0"/>
      <w:marTop w:val="0"/>
      <w:marBottom w:val="0"/>
      <w:divBdr>
        <w:top w:val="none" w:sz="0" w:space="0" w:color="auto"/>
        <w:left w:val="none" w:sz="0" w:space="0" w:color="auto"/>
        <w:bottom w:val="none" w:sz="0" w:space="0" w:color="auto"/>
        <w:right w:val="none" w:sz="0" w:space="0" w:color="auto"/>
      </w:divBdr>
    </w:div>
    <w:div w:id="1668705118">
      <w:bodyDiv w:val="1"/>
      <w:marLeft w:val="0"/>
      <w:marRight w:val="0"/>
      <w:marTop w:val="0"/>
      <w:marBottom w:val="0"/>
      <w:divBdr>
        <w:top w:val="none" w:sz="0" w:space="0" w:color="auto"/>
        <w:left w:val="none" w:sz="0" w:space="0" w:color="auto"/>
        <w:bottom w:val="none" w:sz="0" w:space="0" w:color="auto"/>
        <w:right w:val="none" w:sz="0" w:space="0" w:color="auto"/>
      </w:divBdr>
    </w:div>
    <w:div w:id="1668944434">
      <w:bodyDiv w:val="1"/>
      <w:marLeft w:val="0"/>
      <w:marRight w:val="0"/>
      <w:marTop w:val="0"/>
      <w:marBottom w:val="0"/>
      <w:divBdr>
        <w:top w:val="none" w:sz="0" w:space="0" w:color="auto"/>
        <w:left w:val="none" w:sz="0" w:space="0" w:color="auto"/>
        <w:bottom w:val="none" w:sz="0" w:space="0" w:color="auto"/>
        <w:right w:val="none" w:sz="0" w:space="0" w:color="auto"/>
      </w:divBdr>
    </w:div>
    <w:div w:id="1668947204">
      <w:bodyDiv w:val="1"/>
      <w:marLeft w:val="0"/>
      <w:marRight w:val="0"/>
      <w:marTop w:val="0"/>
      <w:marBottom w:val="0"/>
      <w:divBdr>
        <w:top w:val="none" w:sz="0" w:space="0" w:color="auto"/>
        <w:left w:val="none" w:sz="0" w:space="0" w:color="auto"/>
        <w:bottom w:val="none" w:sz="0" w:space="0" w:color="auto"/>
        <w:right w:val="none" w:sz="0" w:space="0" w:color="auto"/>
      </w:divBdr>
    </w:div>
    <w:div w:id="1669136727">
      <w:bodyDiv w:val="1"/>
      <w:marLeft w:val="0"/>
      <w:marRight w:val="0"/>
      <w:marTop w:val="0"/>
      <w:marBottom w:val="0"/>
      <w:divBdr>
        <w:top w:val="none" w:sz="0" w:space="0" w:color="auto"/>
        <w:left w:val="none" w:sz="0" w:space="0" w:color="auto"/>
        <w:bottom w:val="none" w:sz="0" w:space="0" w:color="auto"/>
        <w:right w:val="none" w:sz="0" w:space="0" w:color="auto"/>
      </w:divBdr>
    </w:div>
    <w:div w:id="1669138459">
      <w:bodyDiv w:val="1"/>
      <w:marLeft w:val="0"/>
      <w:marRight w:val="0"/>
      <w:marTop w:val="0"/>
      <w:marBottom w:val="0"/>
      <w:divBdr>
        <w:top w:val="none" w:sz="0" w:space="0" w:color="auto"/>
        <w:left w:val="none" w:sz="0" w:space="0" w:color="auto"/>
        <w:bottom w:val="none" w:sz="0" w:space="0" w:color="auto"/>
        <w:right w:val="none" w:sz="0" w:space="0" w:color="auto"/>
      </w:divBdr>
    </w:div>
    <w:div w:id="1669214443">
      <w:bodyDiv w:val="1"/>
      <w:marLeft w:val="0"/>
      <w:marRight w:val="0"/>
      <w:marTop w:val="0"/>
      <w:marBottom w:val="0"/>
      <w:divBdr>
        <w:top w:val="none" w:sz="0" w:space="0" w:color="auto"/>
        <w:left w:val="none" w:sz="0" w:space="0" w:color="auto"/>
        <w:bottom w:val="none" w:sz="0" w:space="0" w:color="auto"/>
        <w:right w:val="none" w:sz="0" w:space="0" w:color="auto"/>
      </w:divBdr>
    </w:div>
    <w:div w:id="1669479972">
      <w:bodyDiv w:val="1"/>
      <w:marLeft w:val="0"/>
      <w:marRight w:val="0"/>
      <w:marTop w:val="0"/>
      <w:marBottom w:val="0"/>
      <w:divBdr>
        <w:top w:val="none" w:sz="0" w:space="0" w:color="auto"/>
        <w:left w:val="none" w:sz="0" w:space="0" w:color="auto"/>
        <w:bottom w:val="none" w:sz="0" w:space="0" w:color="auto"/>
        <w:right w:val="none" w:sz="0" w:space="0" w:color="auto"/>
      </w:divBdr>
    </w:div>
    <w:div w:id="1669748655">
      <w:bodyDiv w:val="1"/>
      <w:marLeft w:val="0"/>
      <w:marRight w:val="0"/>
      <w:marTop w:val="0"/>
      <w:marBottom w:val="0"/>
      <w:divBdr>
        <w:top w:val="none" w:sz="0" w:space="0" w:color="auto"/>
        <w:left w:val="none" w:sz="0" w:space="0" w:color="auto"/>
        <w:bottom w:val="none" w:sz="0" w:space="0" w:color="auto"/>
        <w:right w:val="none" w:sz="0" w:space="0" w:color="auto"/>
      </w:divBdr>
    </w:div>
    <w:div w:id="1669752900">
      <w:bodyDiv w:val="1"/>
      <w:marLeft w:val="0"/>
      <w:marRight w:val="0"/>
      <w:marTop w:val="0"/>
      <w:marBottom w:val="0"/>
      <w:divBdr>
        <w:top w:val="none" w:sz="0" w:space="0" w:color="auto"/>
        <w:left w:val="none" w:sz="0" w:space="0" w:color="auto"/>
        <w:bottom w:val="none" w:sz="0" w:space="0" w:color="auto"/>
        <w:right w:val="none" w:sz="0" w:space="0" w:color="auto"/>
      </w:divBdr>
    </w:div>
    <w:div w:id="1670212778">
      <w:bodyDiv w:val="1"/>
      <w:marLeft w:val="0"/>
      <w:marRight w:val="0"/>
      <w:marTop w:val="0"/>
      <w:marBottom w:val="0"/>
      <w:divBdr>
        <w:top w:val="none" w:sz="0" w:space="0" w:color="auto"/>
        <w:left w:val="none" w:sz="0" w:space="0" w:color="auto"/>
        <w:bottom w:val="none" w:sz="0" w:space="0" w:color="auto"/>
        <w:right w:val="none" w:sz="0" w:space="0" w:color="auto"/>
      </w:divBdr>
    </w:div>
    <w:div w:id="1670405940">
      <w:bodyDiv w:val="1"/>
      <w:marLeft w:val="0"/>
      <w:marRight w:val="0"/>
      <w:marTop w:val="0"/>
      <w:marBottom w:val="0"/>
      <w:divBdr>
        <w:top w:val="none" w:sz="0" w:space="0" w:color="auto"/>
        <w:left w:val="none" w:sz="0" w:space="0" w:color="auto"/>
        <w:bottom w:val="none" w:sz="0" w:space="0" w:color="auto"/>
        <w:right w:val="none" w:sz="0" w:space="0" w:color="auto"/>
      </w:divBdr>
    </w:div>
    <w:div w:id="1670674426">
      <w:bodyDiv w:val="1"/>
      <w:marLeft w:val="0"/>
      <w:marRight w:val="0"/>
      <w:marTop w:val="0"/>
      <w:marBottom w:val="0"/>
      <w:divBdr>
        <w:top w:val="none" w:sz="0" w:space="0" w:color="auto"/>
        <w:left w:val="none" w:sz="0" w:space="0" w:color="auto"/>
        <w:bottom w:val="none" w:sz="0" w:space="0" w:color="auto"/>
        <w:right w:val="none" w:sz="0" w:space="0" w:color="auto"/>
      </w:divBdr>
    </w:div>
    <w:div w:id="1670787613">
      <w:bodyDiv w:val="1"/>
      <w:marLeft w:val="0"/>
      <w:marRight w:val="0"/>
      <w:marTop w:val="0"/>
      <w:marBottom w:val="0"/>
      <w:divBdr>
        <w:top w:val="none" w:sz="0" w:space="0" w:color="auto"/>
        <w:left w:val="none" w:sz="0" w:space="0" w:color="auto"/>
        <w:bottom w:val="none" w:sz="0" w:space="0" w:color="auto"/>
        <w:right w:val="none" w:sz="0" w:space="0" w:color="auto"/>
      </w:divBdr>
    </w:div>
    <w:div w:id="1671134475">
      <w:bodyDiv w:val="1"/>
      <w:marLeft w:val="0"/>
      <w:marRight w:val="0"/>
      <w:marTop w:val="0"/>
      <w:marBottom w:val="0"/>
      <w:divBdr>
        <w:top w:val="none" w:sz="0" w:space="0" w:color="auto"/>
        <w:left w:val="none" w:sz="0" w:space="0" w:color="auto"/>
        <w:bottom w:val="none" w:sz="0" w:space="0" w:color="auto"/>
        <w:right w:val="none" w:sz="0" w:space="0" w:color="auto"/>
      </w:divBdr>
    </w:div>
    <w:div w:id="1671643235">
      <w:bodyDiv w:val="1"/>
      <w:marLeft w:val="0"/>
      <w:marRight w:val="0"/>
      <w:marTop w:val="0"/>
      <w:marBottom w:val="0"/>
      <w:divBdr>
        <w:top w:val="none" w:sz="0" w:space="0" w:color="auto"/>
        <w:left w:val="none" w:sz="0" w:space="0" w:color="auto"/>
        <w:bottom w:val="none" w:sz="0" w:space="0" w:color="auto"/>
        <w:right w:val="none" w:sz="0" w:space="0" w:color="auto"/>
      </w:divBdr>
    </w:div>
    <w:div w:id="1671711175">
      <w:bodyDiv w:val="1"/>
      <w:marLeft w:val="0"/>
      <w:marRight w:val="0"/>
      <w:marTop w:val="0"/>
      <w:marBottom w:val="0"/>
      <w:divBdr>
        <w:top w:val="none" w:sz="0" w:space="0" w:color="auto"/>
        <w:left w:val="none" w:sz="0" w:space="0" w:color="auto"/>
        <w:bottom w:val="none" w:sz="0" w:space="0" w:color="auto"/>
        <w:right w:val="none" w:sz="0" w:space="0" w:color="auto"/>
      </w:divBdr>
    </w:div>
    <w:div w:id="1671717110">
      <w:bodyDiv w:val="1"/>
      <w:marLeft w:val="0"/>
      <w:marRight w:val="0"/>
      <w:marTop w:val="0"/>
      <w:marBottom w:val="0"/>
      <w:divBdr>
        <w:top w:val="none" w:sz="0" w:space="0" w:color="auto"/>
        <w:left w:val="none" w:sz="0" w:space="0" w:color="auto"/>
        <w:bottom w:val="none" w:sz="0" w:space="0" w:color="auto"/>
        <w:right w:val="none" w:sz="0" w:space="0" w:color="auto"/>
      </w:divBdr>
    </w:div>
    <w:div w:id="1671785436">
      <w:bodyDiv w:val="1"/>
      <w:marLeft w:val="0"/>
      <w:marRight w:val="0"/>
      <w:marTop w:val="0"/>
      <w:marBottom w:val="0"/>
      <w:divBdr>
        <w:top w:val="none" w:sz="0" w:space="0" w:color="auto"/>
        <w:left w:val="none" w:sz="0" w:space="0" w:color="auto"/>
        <w:bottom w:val="none" w:sz="0" w:space="0" w:color="auto"/>
        <w:right w:val="none" w:sz="0" w:space="0" w:color="auto"/>
      </w:divBdr>
    </w:div>
    <w:div w:id="1672174161">
      <w:bodyDiv w:val="1"/>
      <w:marLeft w:val="0"/>
      <w:marRight w:val="0"/>
      <w:marTop w:val="0"/>
      <w:marBottom w:val="0"/>
      <w:divBdr>
        <w:top w:val="none" w:sz="0" w:space="0" w:color="auto"/>
        <w:left w:val="none" w:sz="0" w:space="0" w:color="auto"/>
        <w:bottom w:val="none" w:sz="0" w:space="0" w:color="auto"/>
        <w:right w:val="none" w:sz="0" w:space="0" w:color="auto"/>
      </w:divBdr>
    </w:div>
    <w:div w:id="1672247891">
      <w:bodyDiv w:val="1"/>
      <w:marLeft w:val="0"/>
      <w:marRight w:val="0"/>
      <w:marTop w:val="0"/>
      <w:marBottom w:val="0"/>
      <w:divBdr>
        <w:top w:val="none" w:sz="0" w:space="0" w:color="auto"/>
        <w:left w:val="none" w:sz="0" w:space="0" w:color="auto"/>
        <w:bottom w:val="none" w:sz="0" w:space="0" w:color="auto"/>
        <w:right w:val="none" w:sz="0" w:space="0" w:color="auto"/>
      </w:divBdr>
    </w:div>
    <w:div w:id="1672294427">
      <w:bodyDiv w:val="1"/>
      <w:marLeft w:val="0"/>
      <w:marRight w:val="0"/>
      <w:marTop w:val="0"/>
      <w:marBottom w:val="0"/>
      <w:divBdr>
        <w:top w:val="none" w:sz="0" w:space="0" w:color="auto"/>
        <w:left w:val="none" w:sz="0" w:space="0" w:color="auto"/>
        <w:bottom w:val="none" w:sz="0" w:space="0" w:color="auto"/>
        <w:right w:val="none" w:sz="0" w:space="0" w:color="auto"/>
      </w:divBdr>
    </w:div>
    <w:div w:id="1672413259">
      <w:bodyDiv w:val="1"/>
      <w:marLeft w:val="0"/>
      <w:marRight w:val="0"/>
      <w:marTop w:val="0"/>
      <w:marBottom w:val="0"/>
      <w:divBdr>
        <w:top w:val="none" w:sz="0" w:space="0" w:color="auto"/>
        <w:left w:val="none" w:sz="0" w:space="0" w:color="auto"/>
        <w:bottom w:val="none" w:sz="0" w:space="0" w:color="auto"/>
        <w:right w:val="none" w:sz="0" w:space="0" w:color="auto"/>
      </w:divBdr>
    </w:div>
    <w:div w:id="1672760185">
      <w:bodyDiv w:val="1"/>
      <w:marLeft w:val="0"/>
      <w:marRight w:val="0"/>
      <w:marTop w:val="0"/>
      <w:marBottom w:val="0"/>
      <w:divBdr>
        <w:top w:val="none" w:sz="0" w:space="0" w:color="auto"/>
        <w:left w:val="none" w:sz="0" w:space="0" w:color="auto"/>
        <w:bottom w:val="none" w:sz="0" w:space="0" w:color="auto"/>
        <w:right w:val="none" w:sz="0" w:space="0" w:color="auto"/>
      </w:divBdr>
    </w:div>
    <w:div w:id="1672829328">
      <w:bodyDiv w:val="1"/>
      <w:marLeft w:val="0"/>
      <w:marRight w:val="0"/>
      <w:marTop w:val="0"/>
      <w:marBottom w:val="0"/>
      <w:divBdr>
        <w:top w:val="none" w:sz="0" w:space="0" w:color="auto"/>
        <w:left w:val="none" w:sz="0" w:space="0" w:color="auto"/>
        <w:bottom w:val="none" w:sz="0" w:space="0" w:color="auto"/>
        <w:right w:val="none" w:sz="0" w:space="0" w:color="auto"/>
      </w:divBdr>
    </w:div>
    <w:div w:id="1672831118">
      <w:bodyDiv w:val="1"/>
      <w:marLeft w:val="0"/>
      <w:marRight w:val="0"/>
      <w:marTop w:val="0"/>
      <w:marBottom w:val="0"/>
      <w:divBdr>
        <w:top w:val="none" w:sz="0" w:space="0" w:color="auto"/>
        <w:left w:val="none" w:sz="0" w:space="0" w:color="auto"/>
        <w:bottom w:val="none" w:sz="0" w:space="0" w:color="auto"/>
        <w:right w:val="none" w:sz="0" w:space="0" w:color="auto"/>
      </w:divBdr>
    </w:div>
    <w:div w:id="1673025746">
      <w:bodyDiv w:val="1"/>
      <w:marLeft w:val="0"/>
      <w:marRight w:val="0"/>
      <w:marTop w:val="0"/>
      <w:marBottom w:val="0"/>
      <w:divBdr>
        <w:top w:val="none" w:sz="0" w:space="0" w:color="auto"/>
        <w:left w:val="none" w:sz="0" w:space="0" w:color="auto"/>
        <w:bottom w:val="none" w:sz="0" w:space="0" w:color="auto"/>
        <w:right w:val="none" w:sz="0" w:space="0" w:color="auto"/>
      </w:divBdr>
    </w:div>
    <w:div w:id="1673139456">
      <w:bodyDiv w:val="1"/>
      <w:marLeft w:val="0"/>
      <w:marRight w:val="0"/>
      <w:marTop w:val="0"/>
      <w:marBottom w:val="0"/>
      <w:divBdr>
        <w:top w:val="none" w:sz="0" w:space="0" w:color="auto"/>
        <w:left w:val="none" w:sz="0" w:space="0" w:color="auto"/>
        <w:bottom w:val="none" w:sz="0" w:space="0" w:color="auto"/>
        <w:right w:val="none" w:sz="0" w:space="0" w:color="auto"/>
      </w:divBdr>
    </w:div>
    <w:div w:id="1673146329">
      <w:bodyDiv w:val="1"/>
      <w:marLeft w:val="0"/>
      <w:marRight w:val="0"/>
      <w:marTop w:val="0"/>
      <w:marBottom w:val="0"/>
      <w:divBdr>
        <w:top w:val="none" w:sz="0" w:space="0" w:color="auto"/>
        <w:left w:val="none" w:sz="0" w:space="0" w:color="auto"/>
        <w:bottom w:val="none" w:sz="0" w:space="0" w:color="auto"/>
        <w:right w:val="none" w:sz="0" w:space="0" w:color="auto"/>
      </w:divBdr>
    </w:div>
    <w:div w:id="1673336323">
      <w:bodyDiv w:val="1"/>
      <w:marLeft w:val="0"/>
      <w:marRight w:val="0"/>
      <w:marTop w:val="0"/>
      <w:marBottom w:val="0"/>
      <w:divBdr>
        <w:top w:val="none" w:sz="0" w:space="0" w:color="auto"/>
        <w:left w:val="none" w:sz="0" w:space="0" w:color="auto"/>
        <w:bottom w:val="none" w:sz="0" w:space="0" w:color="auto"/>
        <w:right w:val="none" w:sz="0" w:space="0" w:color="auto"/>
      </w:divBdr>
    </w:div>
    <w:div w:id="1673484268">
      <w:bodyDiv w:val="1"/>
      <w:marLeft w:val="0"/>
      <w:marRight w:val="0"/>
      <w:marTop w:val="0"/>
      <w:marBottom w:val="0"/>
      <w:divBdr>
        <w:top w:val="none" w:sz="0" w:space="0" w:color="auto"/>
        <w:left w:val="none" w:sz="0" w:space="0" w:color="auto"/>
        <w:bottom w:val="none" w:sz="0" w:space="0" w:color="auto"/>
        <w:right w:val="none" w:sz="0" w:space="0" w:color="auto"/>
      </w:divBdr>
    </w:div>
    <w:div w:id="1673602439">
      <w:bodyDiv w:val="1"/>
      <w:marLeft w:val="0"/>
      <w:marRight w:val="0"/>
      <w:marTop w:val="0"/>
      <w:marBottom w:val="0"/>
      <w:divBdr>
        <w:top w:val="none" w:sz="0" w:space="0" w:color="auto"/>
        <w:left w:val="none" w:sz="0" w:space="0" w:color="auto"/>
        <w:bottom w:val="none" w:sz="0" w:space="0" w:color="auto"/>
        <w:right w:val="none" w:sz="0" w:space="0" w:color="auto"/>
      </w:divBdr>
    </w:div>
    <w:div w:id="1673875957">
      <w:bodyDiv w:val="1"/>
      <w:marLeft w:val="0"/>
      <w:marRight w:val="0"/>
      <w:marTop w:val="0"/>
      <w:marBottom w:val="0"/>
      <w:divBdr>
        <w:top w:val="none" w:sz="0" w:space="0" w:color="auto"/>
        <w:left w:val="none" w:sz="0" w:space="0" w:color="auto"/>
        <w:bottom w:val="none" w:sz="0" w:space="0" w:color="auto"/>
        <w:right w:val="none" w:sz="0" w:space="0" w:color="auto"/>
      </w:divBdr>
    </w:div>
    <w:div w:id="1674143165">
      <w:bodyDiv w:val="1"/>
      <w:marLeft w:val="0"/>
      <w:marRight w:val="0"/>
      <w:marTop w:val="0"/>
      <w:marBottom w:val="0"/>
      <w:divBdr>
        <w:top w:val="none" w:sz="0" w:space="0" w:color="auto"/>
        <w:left w:val="none" w:sz="0" w:space="0" w:color="auto"/>
        <w:bottom w:val="none" w:sz="0" w:space="0" w:color="auto"/>
        <w:right w:val="none" w:sz="0" w:space="0" w:color="auto"/>
      </w:divBdr>
    </w:div>
    <w:div w:id="1674144822">
      <w:bodyDiv w:val="1"/>
      <w:marLeft w:val="0"/>
      <w:marRight w:val="0"/>
      <w:marTop w:val="0"/>
      <w:marBottom w:val="0"/>
      <w:divBdr>
        <w:top w:val="none" w:sz="0" w:space="0" w:color="auto"/>
        <w:left w:val="none" w:sz="0" w:space="0" w:color="auto"/>
        <w:bottom w:val="none" w:sz="0" w:space="0" w:color="auto"/>
        <w:right w:val="none" w:sz="0" w:space="0" w:color="auto"/>
      </w:divBdr>
    </w:div>
    <w:div w:id="1674717554">
      <w:bodyDiv w:val="1"/>
      <w:marLeft w:val="0"/>
      <w:marRight w:val="0"/>
      <w:marTop w:val="0"/>
      <w:marBottom w:val="0"/>
      <w:divBdr>
        <w:top w:val="none" w:sz="0" w:space="0" w:color="auto"/>
        <w:left w:val="none" w:sz="0" w:space="0" w:color="auto"/>
        <w:bottom w:val="none" w:sz="0" w:space="0" w:color="auto"/>
        <w:right w:val="none" w:sz="0" w:space="0" w:color="auto"/>
      </w:divBdr>
    </w:div>
    <w:div w:id="1674911161">
      <w:bodyDiv w:val="1"/>
      <w:marLeft w:val="0"/>
      <w:marRight w:val="0"/>
      <w:marTop w:val="0"/>
      <w:marBottom w:val="0"/>
      <w:divBdr>
        <w:top w:val="none" w:sz="0" w:space="0" w:color="auto"/>
        <w:left w:val="none" w:sz="0" w:space="0" w:color="auto"/>
        <w:bottom w:val="none" w:sz="0" w:space="0" w:color="auto"/>
        <w:right w:val="none" w:sz="0" w:space="0" w:color="auto"/>
      </w:divBdr>
    </w:div>
    <w:div w:id="1674912539">
      <w:bodyDiv w:val="1"/>
      <w:marLeft w:val="0"/>
      <w:marRight w:val="0"/>
      <w:marTop w:val="0"/>
      <w:marBottom w:val="0"/>
      <w:divBdr>
        <w:top w:val="none" w:sz="0" w:space="0" w:color="auto"/>
        <w:left w:val="none" w:sz="0" w:space="0" w:color="auto"/>
        <w:bottom w:val="none" w:sz="0" w:space="0" w:color="auto"/>
        <w:right w:val="none" w:sz="0" w:space="0" w:color="auto"/>
      </w:divBdr>
    </w:div>
    <w:div w:id="1675953729">
      <w:bodyDiv w:val="1"/>
      <w:marLeft w:val="0"/>
      <w:marRight w:val="0"/>
      <w:marTop w:val="0"/>
      <w:marBottom w:val="0"/>
      <w:divBdr>
        <w:top w:val="none" w:sz="0" w:space="0" w:color="auto"/>
        <w:left w:val="none" w:sz="0" w:space="0" w:color="auto"/>
        <w:bottom w:val="none" w:sz="0" w:space="0" w:color="auto"/>
        <w:right w:val="none" w:sz="0" w:space="0" w:color="auto"/>
      </w:divBdr>
    </w:div>
    <w:div w:id="1676108814">
      <w:bodyDiv w:val="1"/>
      <w:marLeft w:val="0"/>
      <w:marRight w:val="0"/>
      <w:marTop w:val="0"/>
      <w:marBottom w:val="0"/>
      <w:divBdr>
        <w:top w:val="none" w:sz="0" w:space="0" w:color="auto"/>
        <w:left w:val="none" w:sz="0" w:space="0" w:color="auto"/>
        <w:bottom w:val="none" w:sz="0" w:space="0" w:color="auto"/>
        <w:right w:val="none" w:sz="0" w:space="0" w:color="auto"/>
      </w:divBdr>
    </w:div>
    <w:div w:id="1676155270">
      <w:bodyDiv w:val="1"/>
      <w:marLeft w:val="0"/>
      <w:marRight w:val="0"/>
      <w:marTop w:val="0"/>
      <w:marBottom w:val="0"/>
      <w:divBdr>
        <w:top w:val="none" w:sz="0" w:space="0" w:color="auto"/>
        <w:left w:val="none" w:sz="0" w:space="0" w:color="auto"/>
        <w:bottom w:val="none" w:sz="0" w:space="0" w:color="auto"/>
        <w:right w:val="none" w:sz="0" w:space="0" w:color="auto"/>
      </w:divBdr>
    </w:div>
    <w:div w:id="1676298426">
      <w:bodyDiv w:val="1"/>
      <w:marLeft w:val="0"/>
      <w:marRight w:val="0"/>
      <w:marTop w:val="0"/>
      <w:marBottom w:val="0"/>
      <w:divBdr>
        <w:top w:val="none" w:sz="0" w:space="0" w:color="auto"/>
        <w:left w:val="none" w:sz="0" w:space="0" w:color="auto"/>
        <w:bottom w:val="none" w:sz="0" w:space="0" w:color="auto"/>
        <w:right w:val="none" w:sz="0" w:space="0" w:color="auto"/>
      </w:divBdr>
    </w:div>
    <w:div w:id="1676418571">
      <w:bodyDiv w:val="1"/>
      <w:marLeft w:val="0"/>
      <w:marRight w:val="0"/>
      <w:marTop w:val="0"/>
      <w:marBottom w:val="0"/>
      <w:divBdr>
        <w:top w:val="none" w:sz="0" w:space="0" w:color="auto"/>
        <w:left w:val="none" w:sz="0" w:space="0" w:color="auto"/>
        <w:bottom w:val="none" w:sz="0" w:space="0" w:color="auto"/>
        <w:right w:val="none" w:sz="0" w:space="0" w:color="auto"/>
      </w:divBdr>
    </w:div>
    <w:div w:id="1676571464">
      <w:bodyDiv w:val="1"/>
      <w:marLeft w:val="0"/>
      <w:marRight w:val="0"/>
      <w:marTop w:val="0"/>
      <w:marBottom w:val="0"/>
      <w:divBdr>
        <w:top w:val="none" w:sz="0" w:space="0" w:color="auto"/>
        <w:left w:val="none" w:sz="0" w:space="0" w:color="auto"/>
        <w:bottom w:val="none" w:sz="0" w:space="0" w:color="auto"/>
        <w:right w:val="none" w:sz="0" w:space="0" w:color="auto"/>
      </w:divBdr>
    </w:div>
    <w:div w:id="1676613486">
      <w:bodyDiv w:val="1"/>
      <w:marLeft w:val="0"/>
      <w:marRight w:val="0"/>
      <w:marTop w:val="0"/>
      <w:marBottom w:val="0"/>
      <w:divBdr>
        <w:top w:val="none" w:sz="0" w:space="0" w:color="auto"/>
        <w:left w:val="none" w:sz="0" w:space="0" w:color="auto"/>
        <w:bottom w:val="none" w:sz="0" w:space="0" w:color="auto"/>
        <w:right w:val="none" w:sz="0" w:space="0" w:color="auto"/>
      </w:divBdr>
    </w:div>
    <w:div w:id="1676808062">
      <w:bodyDiv w:val="1"/>
      <w:marLeft w:val="0"/>
      <w:marRight w:val="0"/>
      <w:marTop w:val="0"/>
      <w:marBottom w:val="0"/>
      <w:divBdr>
        <w:top w:val="none" w:sz="0" w:space="0" w:color="auto"/>
        <w:left w:val="none" w:sz="0" w:space="0" w:color="auto"/>
        <w:bottom w:val="none" w:sz="0" w:space="0" w:color="auto"/>
        <w:right w:val="none" w:sz="0" w:space="0" w:color="auto"/>
      </w:divBdr>
    </w:div>
    <w:div w:id="1676876622">
      <w:bodyDiv w:val="1"/>
      <w:marLeft w:val="0"/>
      <w:marRight w:val="0"/>
      <w:marTop w:val="0"/>
      <w:marBottom w:val="0"/>
      <w:divBdr>
        <w:top w:val="none" w:sz="0" w:space="0" w:color="auto"/>
        <w:left w:val="none" w:sz="0" w:space="0" w:color="auto"/>
        <w:bottom w:val="none" w:sz="0" w:space="0" w:color="auto"/>
        <w:right w:val="none" w:sz="0" w:space="0" w:color="auto"/>
      </w:divBdr>
    </w:div>
    <w:div w:id="1676878481">
      <w:bodyDiv w:val="1"/>
      <w:marLeft w:val="0"/>
      <w:marRight w:val="0"/>
      <w:marTop w:val="0"/>
      <w:marBottom w:val="0"/>
      <w:divBdr>
        <w:top w:val="none" w:sz="0" w:space="0" w:color="auto"/>
        <w:left w:val="none" w:sz="0" w:space="0" w:color="auto"/>
        <w:bottom w:val="none" w:sz="0" w:space="0" w:color="auto"/>
        <w:right w:val="none" w:sz="0" w:space="0" w:color="auto"/>
      </w:divBdr>
    </w:div>
    <w:div w:id="1677266541">
      <w:bodyDiv w:val="1"/>
      <w:marLeft w:val="0"/>
      <w:marRight w:val="0"/>
      <w:marTop w:val="0"/>
      <w:marBottom w:val="0"/>
      <w:divBdr>
        <w:top w:val="none" w:sz="0" w:space="0" w:color="auto"/>
        <w:left w:val="none" w:sz="0" w:space="0" w:color="auto"/>
        <w:bottom w:val="none" w:sz="0" w:space="0" w:color="auto"/>
        <w:right w:val="none" w:sz="0" w:space="0" w:color="auto"/>
      </w:divBdr>
    </w:div>
    <w:div w:id="1677731400">
      <w:bodyDiv w:val="1"/>
      <w:marLeft w:val="0"/>
      <w:marRight w:val="0"/>
      <w:marTop w:val="0"/>
      <w:marBottom w:val="0"/>
      <w:divBdr>
        <w:top w:val="none" w:sz="0" w:space="0" w:color="auto"/>
        <w:left w:val="none" w:sz="0" w:space="0" w:color="auto"/>
        <w:bottom w:val="none" w:sz="0" w:space="0" w:color="auto"/>
        <w:right w:val="none" w:sz="0" w:space="0" w:color="auto"/>
      </w:divBdr>
    </w:div>
    <w:div w:id="1677803226">
      <w:bodyDiv w:val="1"/>
      <w:marLeft w:val="0"/>
      <w:marRight w:val="0"/>
      <w:marTop w:val="0"/>
      <w:marBottom w:val="0"/>
      <w:divBdr>
        <w:top w:val="none" w:sz="0" w:space="0" w:color="auto"/>
        <w:left w:val="none" w:sz="0" w:space="0" w:color="auto"/>
        <w:bottom w:val="none" w:sz="0" w:space="0" w:color="auto"/>
        <w:right w:val="none" w:sz="0" w:space="0" w:color="auto"/>
      </w:divBdr>
    </w:div>
    <w:div w:id="1678271421">
      <w:bodyDiv w:val="1"/>
      <w:marLeft w:val="0"/>
      <w:marRight w:val="0"/>
      <w:marTop w:val="0"/>
      <w:marBottom w:val="0"/>
      <w:divBdr>
        <w:top w:val="none" w:sz="0" w:space="0" w:color="auto"/>
        <w:left w:val="none" w:sz="0" w:space="0" w:color="auto"/>
        <w:bottom w:val="none" w:sz="0" w:space="0" w:color="auto"/>
        <w:right w:val="none" w:sz="0" w:space="0" w:color="auto"/>
      </w:divBdr>
    </w:div>
    <w:div w:id="1678344017">
      <w:bodyDiv w:val="1"/>
      <w:marLeft w:val="0"/>
      <w:marRight w:val="0"/>
      <w:marTop w:val="0"/>
      <w:marBottom w:val="0"/>
      <w:divBdr>
        <w:top w:val="none" w:sz="0" w:space="0" w:color="auto"/>
        <w:left w:val="none" w:sz="0" w:space="0" w:color="auto"/>
        <w:bottom w:val="none" w:sz="0" w:space="0" w:color="auto"/>
        <w:right w:val="none" w:sz="0" w:space="0" w:color="auto"/>
      </w:divBdr>
    </w:div>
    <w:div w:id="1679649264">
      <w:bodyDiv w:val="1"/>
      <w:marLeft w:val="0"/>
      <w:marRight w:val="0"/>
      <w:marTop w:val="0"/>
      <w:marBottom w:val="0"/>
      <w:divBdr>
        <w:top w:val="none" w:sz="0" w:space="0" w:color="auto"/>
        <w:left w:val="none" w:sz="0" w:space="0" w:color="auto"/>
        <w:bottom w:val="none" w:sz="0" w:space="0" w:color="auto"/>
        <w:right w:val="none" w:sz="0" w:space="0" w:color="auto"/>
      </w:divBdr>
    </w:div>
    <w:div w:id="1679886924">
      <w:bodyDiv w:val="1"/>
      <w:marLeft w:val="0"/>
      <w:marRight w:val="0"/>
      <w:marTop w:val="0"/>
      <w:marBottom w:val="0"/>
      <w:divBdr>
        <w:top w:val="none" w:sz="0" w:space="0" w:color="auto"/>
        <w:left w:val="none" w:sz="0" w:space="0" w:color="auto"/>
        <w:bottom w:val="none" w:sz="0" w:space="0" w:color="auto"/>
        <w:right w:val="none" w:sz="0" w:space="0" w:color="auto"/>
      </w:divBdr>
    </w:div>
    <w:div w:id="1679966564">
      <w:bodyDiv w:val="1"/>
      <w:marLeft w:val="0"/>
      <w:marRight w:val="0"/>
      <w:marTop w:val="0"/>
      <w:marBottom w:val="0"/>
      <w:divBdr>
        <w:top w:val="none" w:sz="0" w:space="0" w:color="auto"/>
        <w:left w:val="none" w:sz="0" w:space="0" w:color="auto"/>
        <w:bottom w:val="none" w:sz="0" w:space="0" w:color="auto"/>
        <w:right w:val="none" w:sz="0" w:space="0" w:color="auto"/>
      </w:divBdr>
    </w:div>
    <w:div w:id="1680620267">
      <w:bodyDiv w:val="1"/>
      <w:marLeft w:val="0"/>
      <w:marRight w:val="0"/>
      <w:marTop w:val="0"/>
      <w:marBottom w:val="0"/>
      <w:divBdr>
        <w:top w:val="none" w:sz="0" w:space="0" w:color="auto"/>
        <w:left w:val="none" w:sz="0" w:space="0" w:color="auto"/>
        <w:bottom w:val="none" w:sz="0" w:space="0" w:color="auto"/>
        <w:right w:val="none" w:sz="0" w:space="0" w:color="auto"/>
      </w:divBdr>
    </w:div>
    <w:div w:id="1681547308">
      <w:bodyDiv w:val="1"/>
      <w:marLeft w:val="0"/>
      <w:marRight w:val="0"/>
      <w:marTop w:val="0"/>
      <w:marBottom w:val="0"/>
      <w:divBdr>
        <w:top w:val="none" w:sz="0" w:space="0" w:color="auto"/>
        <w:left w:val="none" w:sz="0" w:space="0" w:color="auto"/>
        <w:bottom w:val="none" w:sz="0" w:space="0" w:color="auto"/>
        <w:right w:val="none" w:sz="0" w:space="0" w:color="auto"/>
      </w:divBdr>
    </w:div>
    <w:div w:id="1682120415">
      <w:bodyDiv w:val="1"/>
      <w:marLeft w:val="0"/>
      <w:marRight w:val="0"/>
      <w:marTop w:val="0"/>
      <w:marBottom w:val="0"/>
      <w:divBdr>
        <w:top w:val="none" w:sz="0" w:space="0" w:color="auto"/>
        <w:left w:val="none" w:sz="0" w:space="0" w:color="auto"/>
        <w:bottom w:val="none" w:sz="0" w:space="0" w:color="auto"/>
        <w:right w:val="none" w:sz="0" w:space="0" w:color="auto"/>
      </w:divBdr>
    </w:div>
    <w:div w:id="1682510147">
      <w:bodyDiv w:val="1"/>
      <w:marLeft w:val="0"/>
      <w:marRight w:val="0"/>
      <w:marTop w:val="0"/>
      <w:marBottom w:val="0"/>
      <w:divBdr>
        <w:top w:val="none" w:sz="0" w:space="0" w:color="auto"/>
        <w:left w:val="none" w:sz="0" w:space="0" w:color="auto"/>
        <w:bottom w:val="none" w:sz="0" w:space="0" w:color="auto"/>
        <w:right w:val="none" w:sz="0" w:space="0" w:color="auto"/>
      </w:divBdr>
    </w:div>
    <w:div w:id="1683316903">
      <w:bodyDiv w:val="1"/>
      <w:marLeft w:val="0"/>
      <w:marRight w:val="0"/>
      <w:marTop w:val="0"/>
      <w:marBottom w:val="0"/>
      <w:divBdr>
        <w:top w:val="none" w:sz="0" w:space="0" w:color="auto"/>
        <w:left w:val="none" w:sz="0" w:space="0" w:color="auto"/>
        <w:bottom w:val="none" w:sz="0" w:space="0" w:color="auto"/>
        <w:right w:val="none" w:sz="0" w:space="0" w:color="auto"/>
      </w:divBdr>
    </w:div>
    <w:div w:id="1684436508">
      <w:bodyDiv w:val="1"/>
      <w:marLeft w:val="0"/>
      <w:marRight w:val="0"/>
      <w:marTop w:val="0"/>
      <w:marBottom w:val="0"/>
      <w:divBdr>
        <w:top w:val="none" w:sz="0" w:space="0" w:color="auto"/>
        <w:left w:val="none" w:sz="0" w:space="0" w:color="auto"/>
        <w:bottom w:val="none" w:sz="0" w:space="0" w:color="auto"/>
        <w:right w:val="none" w:sz="0" w:space="0" w:color="auto"/>
      </w:divBdr>
      <w:divsChild>
        <w:div w:id="120921076">
          <w:marLeft w:val="480"/>
          <w:marRight w:val="0"/>
          <w:marTop w:val="0"/>
          <w:marBottom w:val="0"/>
          <w:divBdr>
            <w:top w:val="none" w:sz="0" w:space="0" w:color="auto"/>
            <w:left w:val="none" w:sz="0" w:space="0" w:color="auto"/>
            <w:bottom w:val="none" w:sz="0" w:space="0" w:color="auto"/>
            <w:right w:val="none" w:sz="0" w:space="0" w:color="auto"/>
          </w:divBdr>
        </w:div>
        <w:div w:id="196092308">
          <w:marLeft w:val="480"/>
          <w:marRight w:val="0"/>
          <w:marTop w:val="0"/>
          <w:marBottom w:val="0"/>
          <w:divBdr>
            <w:top w:val="none" w:sz="0" w:space="0" w:color="auto"/>
            <w:left w:val="none" w:sz="0" w:space="0" w:color="auto"/>
            <w:bottom w:val="none" w:sz="0" w:space="0" w:color="auto"/>
            <w:right w:val="none" w:sz="0" w:space="0" w:color="auto"/>
          </w:divBdr>
        </w:div>
        <w:div w:id="197788067">
          <w:marLeft w:val="480"/>
          <w:marRight w:val="0"/>
          <w:marTop w:val="0"/>
          <w:marBottom w:val="0"/>
          <w:divBdr>
            <w:top w:val="none" w:sz="0" w:space="0" w:color="auto"/>
            <w:left w:val="none" w:sz="0" w:space="0" w:color="auto"/>
            <w:bottom w:val="none" w:sz="0" w:space="0" w:color="auto"/>
            <w:right w:val="none" w:sz="0" w:space="0" w:color="auto"/>
          </w:divBdr>
        </w:div>
        <w:div w:id="256331211">
          <w:marLeft w:val="480"/>
          <w:marRight w:val="0"/>
          <w:marTop w:val="0"/>
          <w:marBottom w:val="0"/>
          <w:divBdr>
            <w:top w:val="none" w:sz="0" w:space="0" w:color="auto"/>
            <w:left w:val="none" w:sz="0" w:space="0" w:color="auto"/>
            <w:bottom w:val="none" w:sz="0" w:space="0" w:color="auto"/>
            <w:right w:val="none" w:sz="0" w:space="0" w:color="auto"/>
          </w:divBdr>
        </w:div>
        <w:div w:id="288321193">
          <w:marLeft w:val="480"/>
          <w:marRight w:val="0"/>
          <w:marTop w:val="0"/>
          <w:marBottom w:val="0"/>
          <w:divBdr>
            <w:top w:val="none" w:sz="0" w:space="0" w:color="auto"/>
            <w:left w:val="none" w:sz="0" w:space="0" w:color="auto"/>
            <w:bottom w:val="none" w:sz="0" w:space="0" w:color="auto"/>
            <w:right w:val="none" w:sz="0" w:space="0" w:color="auto"/>
          </w:divBdr>
        </w:div>
        <w:div w:id="292061035">
          <w:marLeft w:val="480"/>
          <w:marRight w:val="0"/>
          <w:marTop w:val="0"/>
          <w:marBottom w:val="0"/>
          <w:divBdr>
            <w:top w:val="none" w:sz="0" w:space="0" w:color="auto"/>
            <w:left w:val="none" w:sz="0" w:space="0" w:color="auto"/>
            <w:bottom w:val="none" w:sz="0" w:space="0" w:color="auto"/>
            <w:right w:val="none" w:sz="0" w:space="0" w:color="auto"/>
          </w:divBdr>
        </w:div>
        <w:div w:id="330764020">
          <w:marLeft w:val="480"/>
          <w:marRight w:val="0"/>
          <w:marTop w:val="0"/>
          <w:marBottom w:val="0"/>
          <w:divBdr>
            <w:top w:val="none" w:sz="0" w:space="0" w:color="auto"/>
            <w:left w:val="none" w:sz="0" w:space="0" w:color="auto"/>
            <w:bottom w:val="none" w:sz="0" w:space="0" w:color="auto"/>
            <w:right w:val="none" w:sz="0" w:space="0" w:color="auto"/>
          </w:divBdr>
        </w:div>
        <w:div w:id="345325668">
          <w:marLeft w:val="480"/>
          <w:marRight w:val="0"/>
          <w:marTop w:val="0"/>
          <w:marBottom w:val="0"/>
          <w:divBdr>
            <w:top w:val="none" w:sz="0" w:space="0" w:color="auto"/>
            <w:left w:val="none" w:sz="0" w:space="0" w:color="auto"/>
            <w:bottom w:val="none" w:sz="0" w:space="0" w:color="auto"/>
            <w:right w:val="none" w:sz="0" w:space="0" w:color="auto"/>
          </w:divBdr>
        </w:div>
        <w:div w:id="364988012">
          <w:marLeft w:val="480"/>
          <w:marRight w:val="0"/>
          <w:marTop w:val="0"/>
          <w:marBottom w:val="0"/>
          <w:divBdr>
            <w:top w:val="none" w:sz="0" w:space="0" w:color="auto"/>
            <w:left w:val="none" w:sz="0" w:space="0" w:color="auto"/>
            <w:bottom w:val="none" w:sz="0" w:space="0" w:color="auto"/>
            <w:right w:val="none" w:sz="0" w:space="0" w:color="auto"/>
          </w:divBdr>
        </w:div>
        <w:div w:id="462624185">
          <w:marLeft w:val="480"/>
          <w:marRight w:val="0"/>
          <w:marTop w:val="0"/>
          <w:marBottom w:val="0"/>
          <w:divBdr>
            <w:top w:val="none" w:sz="0" w:space="0" w:color="auto"/>
            <w:left w:val="none" w:sz="0" w:space="0" w:color="auto"/>
            <w:bottom w:val="none" w:sz="0" w:space="0" w:color="auto"/>
            <w:right w:val="none" w:sz="0" w:space="0" w:color="auto"/>
          </w:divBdr>
        </w:div>
        <w:div w:id="482166038">
          <w:marLeft w:val="480"/>
          <w:marRight w:val="0"/>
          <w:marTop w:val="0"/>
          <w:marBottom w:val="0"/>
          <w:divBdr>
            <w:top w:val="none" w:sz="0" w:space="0" w:color="auto"/>
            <w:left w:val="none" w:sz="0" w:space="0" w:color="auto"/>
            <w:bottom w:val="none" w:sz="0" w:space="0" w:color="auto"/>
            <w:right w:val="none" w:sz="0" w:space="0" w:color="auto"/>
          </w:divBdr>
        </w:div>
        <w:div w:id="491066338">
          <w:marLeft w:val="480"/>
          <w:marRight w:val="0"/>
          <w:marTop w:val="0"/>
          <w:marBottom w:val="0"/>
          <w:divBdr>
            <w:top w:val="none" w:sz="0" w:space="0" w:color="auto"/>
            <w:left w:val="none" w:sz="0" w:space="0" w:color="auto"/>
            <w:bottom w:val="none" w:sz="0" w:space="0" w:color="auto"/>
            <w:right w:val="none" w:sz="0" w:space="0" w:color="auto"/>
          </w:divBdr>
        </w:div>
        <w:div w:id="529270213">
          <w:marLeft w:val="480"/>
          <w:marRight w:val="0"/>
          <w:marTop w:val="0"/>
          <w:marBottom w:val="0"/>
          <w:divBdr>
            <w:top w:val="none" w:sz="0" w:space="0" w:color="auto"/>
            <w:left w:val="none" w:sz="0" w:space="0" w:color="auto"/>
            <w:bottom w:val="none" w:sz="0" w:space="0" w:color="auto"/>
            <w:right w:val="none" w:sz="0" w:space="0" w:color="auto"/>
          </w:divBdr>
        </w:div>
        <w:div w:id="560601486">
          <w:marLeft w:val="480"/>
          <w:marRight w:val="0"/>
          <w:marTop w:val="0"/>
          <w:marBottom w:val="0"/>
          <w:divBdr>
            <w:top w:val="none" w:sz="0" w:space="0" w:color="auto"/>
            <w:left w:val="none" w:sz="0" w:space="0" w:color="auto"/>
            <w:bottom w:val="none" w:sz="0" w:space="0" w:color="auto"/>
            <w:right w:val="none" w:sz="0" w:space="0" w:color="auto"/>
          </w:divBdr>
        </w:div>
        <w:div w:id="605699072">
          <w:marLeft w:val="480"/>
          <w:marRight w:val="0"/>
          <w:marTop w:val="0"/>
          <w:marBottom w:val="0"/>
          <w:divBdr>
            <w:top w:val="none" w:sz="0" w:space="0" w:color="auto"/>
            <w:left w:val="none" w:sz="0" w:space="0" w:color="auto"/>
            <w:bottom w:val="none" w:sz="0" w:space="0" w:color="auto"/>
            <w:right w:val="none" w:sz="0" w:space="0" w:color="auto"/>
          </w:divBdr>
        </w:div>
        <w:div w:id="761952142">
          <w:marLeft w:val="480"/>
          <w:marRight w:val="0"/>
          <w:marTop w:val="0"/>
          <w:marBottom w:val="0"/>
          <w:divBdr>
            <w:top w:val="none" w:sz="0" w:space="0" w:color="auto"/>
            <w:left w:val="none" w:sz="0" w:space="0" w:color="auto"/>
            <w:bottom w:val="none" w:sz="0" w:space="0" w:color="auto"/>
            <w:right w:val="none" w:sz="0" w:space="0" w:color="auto"/>
          </w:divBdr>
        </w:div>
        <w:div w:id="808744851">
          <w:marLeft w:val="480"/>
          <w:marRight w:val="0"/>
          <w:marTop w:val="0"/>
          <w:marBottom w:val="0"/>
          <w:divBdr>
            <w:top w:val="none" w:sz="0" w:space="0" w:color="auto"/>
            <w:left w:val="none" w:sz="0" w:space="0" w:color="auto"/>
            <w:bottom w:val="none" w:sz="0" w:space="0" w:color="auto"/>
            <w:right w:val="none" w:sz="0" w:space="0" w:color="auto"/>
          </w:divBdr>
        </w:div>
        <w:div w:id="814882662">
          <w:marLeft w:val="480"/>
          <w:marRight w:val="0"/>
          <w:marTop w:val="0"/>
          <w:marBottom w:val="0"/>
          <w:divBdr>
            <w:top w:val="none" w:sz="0" w:space="0" w:color="auto"/>
            <w:left w:val="none" w:sz="0" w:space="0" w:color="auto"/>
            <w:bottom w:val="none" w:sz="0" w:space="0" w:color="auto"/>
            <w:right w:val="none" w:sz="0" w:space="0" w:color="auto"/>
          </w:divBdr>
        </w:div>
        <w:div w:id="831797508">
          <w:marLeft w:val="480"/>
          <w:marRight w:val="0"/>
          <w:marTop w:val="0"/>
          <w:marBottom w:val="0"/>
          <w:divBdr>
            <w:top w:val="none" w:sz="0" w:space="0" w:color="auto"/>
            <w:left w:val="none" w:sz="0" w:space="0" w:color="auto"/>
            <w:bottom w:val="none" w:sz="0" w:space="0" w:color="auto"/>
            <w:right w:val="none" w:sz="0" w:space="0" w:color="auto"/>
          </w:divBdr>
        </w:div>
        <w:div w:id="840898523">
          <w:marLeft w:val="480"/>
          <w:marRight w:val="0"/>
          <w:marTop w:val="0"/>
          <w:marBottom w:val="0"/>
          <w:divBdr>
            <w:top w:val="none" w:sz="0" w:space="0" w:color="auto"/>
            <w:left w:val="none" w:sz="0" w:space="0" w:color="auto"/>
            <w:bottom w:val="none" w:sz="0" w:space="0" w:color="auto"/>
            <w:right w:val="none" w:sz="0" w:space="0" w:color="auto"/>
          </w:divBdr>
        </w:div>
        <w:div w:id="853690058">
          <w:marLeft w:val="480"/>
          <w:marRight w:val="0"/>
          <w:marTop w:val="0"/>
          <w:marBottom w:val="0"/>
          <w:divBdr>
            <w:top w:val="none" w:sz="0" w:space="0" w:color="auto"/>
            <w:left w:val="none" w:sz="0" w:space="0" w:color="auto"/>
            <w:bottom w:val="none" w:sz="0" w:space="0" w:color="auto"/>
            <w:right w:val="none" w:sz="0" w:space="0" w:color="auto"/>
          </w:divBdr>
        </w:div>
        <w:div w:id="997071081">
          <w:marLeft w:val="480"/>
          <w:marRight w:val="0"/>
          <w:marTop w:val="0"/>
          <w:marBottom w:val="0"/>
          <w:divBdr>
            <w:top w:val="none" w:sz="0" w:space="0" w:color="auto"/>
            <w:left w:val="none" w:sz="0" w:space="0" w:color="auto"/>
            <w:bottom w:val="none" w:sz="0" w:space="0" w:color="auto"/>
            <w:right w:val="none" w:sz="0" w:space="0" w:color="auto"/>
          </w:divBdr>
        </w:div>
        <w:div w:id="1060641407">
          <w:marLeft w:val="480"/>
          <w:marRight w:val="0"/>
          <w:marTop w:val="0"/>
          <w:marBottom w:val="0"/>
          <w:divBdr>
            <w:top w:val="none" w:sz="0" w:space="0" w:color="auto"/>
            <w:left w:val="none" w:sz="0" w:space="0" w:color="auto"/>
            <w:bottom w:val="none" w:sz="0" w:space="0" w:color="auto"/>
            <w:right w:val="none" w:sz="0" w:space="0" w:color="auto"/>
          </w:divBdr>
        </w:div>
        <w:div w:id="1063989136">
          <w:marLeft w:val="480"/>
          <w:marRight w:val="0"/>
          <w:marTop w:val="0"/>
          <w:marBottom w:val="0"/>
          <w:divBdr>
            <w:top w:val="none" w:sz="0" w:space="0" w:color="auto"/>
            <w:left w:val="none" w:sz="0" w:space="0" w:color="auto"/>
            <w:bottom w:val="none" w:sz="0" w:space="0" w:color="auto"/>
            <w:right w:val="none" w:sz="0" w:space="0" w:color="auto"/>
          </w:divBdr>
        </w:div>
        <w:div w:id="1069882778">
          <w:marLeft w:val="480"/>
          <w:marRight w:val="0"/>
          <w:marTop w:val="0"/>
          <w:marBottom w:val="0"/>
          <w:divBdr>
            <w:top w:val="none" w:sz="0" w:space="0" w:color="auto"/>
            <w:left w:val="none" w:sz="0" w:space="0" w:color="auto"/>
            <w:bottom w:val="none" w:sz="0" w:space="0" w:color="auto"/>
            <w:right w:val="none" w:sz="0" w:space="0" w:color="auto"/>
          </w:divBdr>
        </w:div>
        <w:div w:id="1071078679">
          <w:marLeft w:val="480"/>
          <w:marRight w:val="0"/>
          <w:marTop w:val="0"/>
          <w:marBottom w:val="0"/>
          <w:divBdr>
            <w:top w:val="none" w:sz="0" w:space="0" w:color="auto"/>
            <w:left w:val="none" w:sz="0" w:space="0" w:color="auto"/>
            <w:bottom w:val="none" w:sz="0" w:space="0" w:color="auto"/>
            <w:right w:val="none" w:sz="0" w:space="0" w:color="auto"/>
          </w:divBdr>
        </w:div>
        <w:div w:id="1076972955">
          <w:marLeft w:val="480"/>
          <w:marRight w:val="0"/>
          <w:marTop w:val="0"/>
          <w:marBottom w:val="0"/>
          <w:divBdr>
            <w:top w:val="none" w:sz="0" w:space="0" w:color="auto"/>
            <w:left w:val="none" w:sz="0" w:space="0" w:color="auto"/>
            <w:bottom w:val="none" w:sz="0" w:space="0" w:color="auto"/>
            <w:right w:val="none" w:sz="0" w:space="0" w:color="auto"/>
          </w:divBdr>
        </w:div>
        <w:div w:id="1118375442">
          <w:marLeft w:val="480"/>
          <w:marRight w:val="0"/>
          <w:marTop w:val="0"/>
          <w:marBottom w:val="0"/>
          <w:divBdr>
            <w:top w:val="none" w:sz="0" w:space="0" w:color="auto"/>
            <w:left w:val="none" w:sz="0" w:space="0" w:color="auto"/>
            <w:bottom w:val="none" w:sz="0" w:space="0" w:color="auto"/>
            <w:right w:val="none" w:sz="0" w:space="0" w:color="auto"/>
          </w:divBdr>
        </w:div>
        <w:div w:id="1128667109">
          <w:marLeft w:val="480"/>
          <w:marRight w:val="0"/>
          <w:marTop w:val="0"/>
          <w:marBottom w:val="0"/>
          <w:divBdr>
            <w:top w:val="none" w:sz="0" w:space="0" w:color="auto"/>
            <w:left w:val="none" w:sz="0" w:space="0" w:color="auto"/>
            <w:bottom w:val="none" w:sz="0" w:space="0" w:color="auto"/>
            <w:right w:val="none" w:sz="0" w:space="0" w:color="auto"/>
          </w:divBdr>
        </w:div>
        <w:div w:id="1135568006">
          <w:marLeft w:val="480"/>
          <w:marRight w:val="0"/>
          <w:marTop w:val="0"/>
          <w:marBottom w:val="0"/>
          <w:divBdr>
            <w:top w:val="none" w:sz="0" w:space="0" w:color="auto"/>
            <w:left w:val="none" w:sz="0" w:space="0" w:color="auto"/>
            <w:bottom w:val="none" w:sz="0" w:space="0" w:color="auto"/>
            <w:right w:val="none" w:sz="0" w:space="0" w:color="auto"/>
          </w:divBdr>
        </w:div>
        <w:div w:id="1136875103">
          <w:marLeft w:val="480"/>
          <w:marRight w:val="0"/>
          <w:marTop w:val="0"/>
          <w:marBottom w:val="0"/>
          <w:divBdr>
            <w:top w:val="none" w:sz="0" w:space="0" w:color="auto"/>
            <w:left w:val="none" w:sz="0" w:space="0" w:color="auto"/>
            <w:bottom w:val="none" w:sz="0" w:space="0" w:color="auto"/>
            <w:right w:val="none" w:sz="0" w:space="0" w:color="auto"/>
          </w:divBdr>
        </w:div>
        <w:div w:id="1208420748">
          <w:marLeft w:val="480"/>
          <w:marRight w:val="0"/>
          <w:marTop w:val="0"/>
          <w:marBottom w:val="0"/>
          <w:divBdr>
            <w:top w:val="none" w:sz="0" w:space="0" w:color="auto"/>
            <w:left w:val="none" w:sz="0" w:space="0" w:color="auto"/>
            <w:bottom w:val="none" w:sz="0" w:space="0" w:color="auto"/>
            <w:right w:val="none" w:sz="0" w:space="0" w:color="auto"/>
          </w:divBdr>
        </w:div>
        <w:div w:id="1316299699">
          <w:marLeft w:val="480"/>
          <w:marRight w:val="0"/>
          <w:marTop w:val="0"/>
          <w:marBottom w:val="0"/>
          <w:divBdr>
            <w:top w:val="none" w:sz="0" w:space="0" w:color="auto"/>
            <w:left w:val="none" w:sz="0" w:space="0" w:color="auto"/>
            <w:bottom w:val="none" w:sz="0" w:space="0" w:color="auto"/>
            <w:right w:val="none" w:sz="0" w:space="0" w:color="auto"/>
          </w:divBdr>
        </w:div>
        <w:div w:id="1361710105">
          <w:marLeft w:val="480"/>
          <w:marRight w:val="0"/>
          <w:marTop w:val="0"/>
          <w:marBottom w:val="0"/>
          <w:divBdr>
            <w:top w:val="none" w:sz="0" w:space="0" w:color="auto"/>
            <w:left w:val="none" w:sz="0" w:space="0" w:color="auto"/>
            <w:bottom w:val="none" w:sz="0" w:space="0" w:color="auto"/>
            <w:right w:val="none" w:sz="0" w:space="0" w:color="auto"/>
          </w:divBdr>
        </w:div>
        <w:div w:id="1397823731">
          <w:marLeft w:val="480"/>
          <w:marRight w:val="0"/>
          <w:marTop w:val="0"/>
          <w:marBottom w:val="0"/>
          <w:divBdr>
            <w:top w:val="none" w:sz="0" w:space="0" w:color="auto"/>
            <w:left w:val="none" w:sz="0" w:space="0" w:color="auto"/>
            <w:bottom w:val="none" w:sz="0" w:space="0" w:color="auto"/>
            <w:right w:val="none" w:sz="0" w:space="0" w:color="auto"/>
          </w:divBdr>
        </w:div>
        <w:div w:id="1398892658">
          <w:marLeft w:val="480"/>
          <w:marRight w:val="0"/>
          <w:marTop w:val="0"/>
          <w:marBottom w:val="0"/>
          <w:divBdr>
            <w:top w:val="none" w:sz="0" w:space="0" w:color="auto"/>
            <w:left w:val="none" w:sz="0" w:space="0" w:color="auto"/>
            <w:bottom w:val="none" w:sz="0" w:space="0" w:color="auto"/>
            <w:right w:val="none" w:sz="0" w:space="0" w:color="auto"/>
          </w:divBdr>
        </w:div>
        <w:div w:id="1435855825">
          <w:marLeft w:val="480"/>
          <w:marRight w:val="0"/>
          <w:marTop w:val="0"/>
          <w:marBottom w:val="0"/>
          <w:divBdr>
            <w:top w:val="none" w:sz="0" w:space="0" w:color="auto"/>
            <w:left w:val="none" w:sz="0" w:space="0" w:color="auto"/>
            <w:bottom w:val="none" w:sz="0" w:space="0" w:color="auto"/>
            <w:right w:val="none" w:sz="0" w:space="0" w:color="auto"/>
          </w:divBdr>
        </w:div>
        <w:div w:id="1444691589">
          <w:marLeft w:val="480"/>
          <w:marRight w:val="0"/>
          <w:marTop w:val="0"/>
          <w:marBottom w:val="0"/>
          <w:divBdr>
            <w:top w:val="none" w:sz="0" w:space="0" w:color="auto"/>
            <w:left w:val="none" w:sz="0" w:space="0" w:color="auto"/>
            <w:bottom w:val="none" w:sz="0" w:space="0" w:color="auto"/>
            <w:right w:val="none" w:sz="0" w:space="0" w:color="auto"/>
          </w:divBdr>
        </w:div>
        <w:div w:id="1450926649">
          <w:marLeft w:val="480"/>
          <w:marRight w:val="0"/>
          <w:marTop w:val="0"/>
          <w:marBottom w:val="0"/>
          <w:divBdr>
            <w:top w:val="none" w:sz="0" w:space="0" w:color="auto"/>
            <w:left w:val="none" w:sz="0" w:space="0" w:color="auto"/>
            <w:bottom w:val="none" w:sz="0" w:space="0" w:color="auto"/>
            <w:right w:val="none" w:sz="0" w:space="0" w:color="auto"/>
          </w:divBdr>
        </w:div>
        <w:div w:id="1462961172">
          <w:marLeft w:val="480"/>
          <w:marRight w:val="0"/>
          <w:marTop w:val="0"/>
          <w:marBottom w:val="0"/>
          <w:divBdr>
            <w:top w:val="none" w:sz="0" w:space="0" w:color="auto"/>
            <w:left w:val="none" w:sz="0" w:space="0" w:color="auto"/>
            <w:bottom w:val="none" w:sz="0" w:space="0" w:color="auto"/>
            <w:right w:val="none" w:sz="0" w:space="0" w:color="auto"/>
          </w:divBdr>
        </w:div>
        <w:div w:id="1470318125">
          <w:marLeft w:val="480"/>
          <w:marRight w:val="0"/>
          <w:marTop w:val="0"/>
          <w:marBottom w:val="0"/>
          <w:divBdr>
            <w:top w:val="none" w:sz="0" w:space="0" w:color="auto"/>
            <w:left w:val="none" w:sz="0" w:space="0" w:color="auto"/>
            <w:bottom w:val="none" w:sz="0" w:space="0" w:color="auto"/>
            <w:right w:val="none" w:sz="0" w:space="0" w:color="auto"/>
          </w:divBdr>
        </w:div>
        <w:div w:id="1511482090">
          <w:marLeft w:val="480"/>
          <w:marRight w:val="0"/>
          <w:marTop w:val="0"/>
          <w:marBottom w:val="0"/>
          <w:divBdr>
            <w:top w:val="none" w:sz="0" w:space="0" w:color="auto"/>
            <w:left w:val="none" w:sz="0" w:space="0" w:color="auto"/>
            <w:bottom w:val="none" w:sz="0" w:space="0" w:color="auto"/>
            <w:right w:val="none" w:sz="0" w:space="0" w:color="auto"/>
          </w:divBdr>
        </w:div>
        <w:div w:id="1570963863">
          <w:marLeft w:val="480"/>
          <w:marRight w:val="0"/>
          <w:marTop w:val="0"/>
          <w:marBottom w:val="0"/>
          <w:divBdr>
            <w:top w:val="none" w:sz="0" w:space="0" w:color="auto"/>
            <w:left w:val="none" w:sz="0" w:space="0" w:color="auto"/>
            <w:bottom w:val="none" w:sz="0" w:space="0" w:color="auto"/>
            <w:right w:val="none" w:sz="0" w:space="0" w:color="auto"/>
          </w:divBdr>
        </w:div>
        <w:div w:id="1586842295">
          <w:marLeft w:val="480"/>
          <w:marRight w:val="0"/>
          <w:marTop w:val="0"/>
          <w:marBottom w:val="0"/>
          <w:divBdr>
            <w:top w:val="none" w:sz="0" w:space="0" w:color="auto"/>
            <w:left w:val="none" w:sz="0" w:space="0" w:color="auto"/>
            <w:bottom w:val="none" w:sz="0" w:space="0" w:color="auto"/>
            <w:right w:val="none" w:sz="0" w:space="0" w:color="auto"/>
          </w:divBdr>
        </w:div>
        <w:div w:id="1675768097">
          <w:marLeft w:val="480"/>
          <w:marRight w:val="0"/>
          <w:marTop w:val="0"/>
          <w:marBottom w:val="0"/>
          <w:divBdr>
            <w:top w:val="none" w:sz="0" w:space="0" w:color="auto"/>
            <w:left w:val="none" w:sz="0" w:space="0" w:color="auto"/>
            <w:bottom w:val="none" w:sz="0" w:space="0" w:color="auto"/>
            <w:right w:val="none" w:sz="0" w:space="0" w:color="auto"/>
          </w:divBdr>
        </w:div>
        <w:div w:id="1704549029">
          <w:marLeft w:val="480"/>
          <w:marRight w:val="0"/>
          <w:marTop w:val="0"/>
          <w:marBottom w:val="0"/>
          <w:divBdr>
            <w:top w:val="none" w:sz="0" w:space="0" w:color="auto"/>
            <w:left w:val="none" w:sz="0" w:space="0" w:color="auto"/>
            <w:bottom w:val="none" w:sz="0" w:space="0" w:color="auto"/>
            <w:right w:val="none" w:sz="0" w:space="0" w:color="auto"/>
          </w:divBdr>
        </w:div>
        <w:div w:id="1718236182">
          <w:marLeft w:val="480"/>
          <w:marRight w:val="0"/>
          <w:marTop w:val="0"/>
          <w:marBottom w:val="0"/>
          <w:divBdr>
            <w:top w:val="none" w:sz="0" w:space="0" w:color="auto"/>
            <w:left w:val="none" w:sz="0" w:space="0" w:color="auto"/>
            <w:bottom w:val="none" w:sz="0" w:space="0" w:color="auto"/>
            <w:right w:val="none" w:sz="0" w:space="0" w:color="auto"/>
          </w:divBdr>
        </w:div>
        <w:div w:id="1726299028">
          <w:marLeft w:val="480"/>
          <w:marRight w:val="0"/>
          <w:marTop w:val="0"/>
          <w:marBottom w:val="0"/>
          <w:divBdr>
            <w:top w:val="none" w:sz="0" w:space="0" w:color="auto"/>
            <w:left w:val="none" w:sz="0" w:space="0" w:color="auto"/>
            <w:bottom w:val="none" w:sz="0" w:space="0" w:color="auto"/>
            <w:right w:val="none" w:sz="0" w:space="0" w:color="auto"/>
          </w:divBdr>
        </w:div>
        <w:div w:id="1731076923">
          <w:marLeft w:val="480"/>
          <w:marRight w:val="0"/>
          <w:marTop w:val="0"/>
          <w:marBottom w:val="0"/>
          <w:divBdr>
            <w:top w:val="none" w:sz="0" w:space="0" w:color="auto"/>
            <w:left w:val="none" w:sz="0" w:space="0" w:color="auto"/>
            <w:bottom w:val="none" w:sz="0" w:space="0" w:color="auto"/>
            <w:right w:val="none" w:sz="0" w:space="0" w:color="auto"/>
          </w:divBdr>
        </w:div>
        <w:div w:id="1745297910">
          <w:marLeft w:val="480"/>
          <w:marRight w:val="0"/>
          <w:marTop w:val="0"/>
          <w:marBottom w:val="0"/>
          <w:divBdr>
            <w:top w:val="none" w:sz="0" w:space="0" w:color="auto"/>
            <w:left w:val="none" w:sz="0" w:space="0" w:color="auto"/>
            <w:bottom w:val="none" w:sz="0" w:space="0" w:color="auto"/>
            <w:right w:val="none" w:sz="0" w:space="0" w:color="auto"/>
          </w:divBdr>
        </w:div>
        <w:div w:id="1774015209">
          <w:marLeft w:val="480"/>
          <w:marRight w:val="0"/>
          <w:marTop w:val="0"/>
          <w:marBottom w:val="0"/>
          <w:divBdr>
            <w:top w:val="none" w:sz="0" w:space="0" w:color="auto"/>
            <w:left w:val="none" w:sz="0" w:space="0" w:color="auto"/>
            <w:bottom w:val="none" w:sz="0" w:space="0" w:color="auto"/>
            <w:right w:val="none" w:sz="0" w:space="0" w:color="auto"/>
          </w:divBdr>
        </w:div>
        <w:div w:id="1798793904">
          <w:marLeft w:val="480"/>
          <w:marRight w:val="0"/>
          <w:marTop w:val="0"/>
          <w:marBottom w:val="0"/>
          <w:divBdr>
            <w:top w:val="none" w:sz="0" w:space="0" w:color="auto"/>
            <w:left w:val="none" w:sz="0" w:space="0" w:color="auto"/>
            <w:bottom w:val="none" w:sz="0" w:space="0" w:color="auto"/>
            <w:right w:val="none" w:sz="0" w:space="0" w:color="auto"/>
          </w:divBdr>
        </w:div>
        <w:div w:id="1866867662">
          <w:marLeft w:val="480"/>
          <w:marRight w:val="0"/>
          <w:marTop w:val="0"/>
          <w:marBottom w:val="0"/>
          <w:divBdr>
            <w:top w:val="none" w:sz="0" w:space="0" w:color="auto"/>
            <w:left w:val="none" w:sz="0" w:space="0" w:color="auto"/>
            <w:bottom w:val="none" w:sz="0" w:space="0" w:color="auto"/>
            <w:right w:val="none" w:sz="0" w:space="0" w:color="auto"/>
          </w:divBdr>
        </w:div>
        <w:div w:id="1887569378">
          <w:marLeft w:val="480"/>
          <w:marRight w:val="0"/>
          <w:marTop w:val="0"/>
          <w:marBottom w:val="0"/>
          <w:divBdr>
            <w:top w:val="none" w:sz="0" w:space="0" w:color="auto"/>
            <w:left w:val="none" w:sz="0" w:space="0" w:color="auto"/>
            <w:bottom w:val="none" w:sz="0" w:space="0" w:color="auto"/>
            <w:right w:val="none" w:sz="0" w:space="0" w:color="auto"/>
          </w:divBdr>
        </w:div>
        <w:div w:id="1902516291">
          <w:marLeft w:val="480"/>
          <w:marRight w:val="0"/>
          <w:marTop w:val="0"/>
          <w:marBottom w:val="0"/>
          <w:divBdr>
            <w:top w:val="none" w:sz="0" w:space="0" w:color="auto"/>
            <w:left w:val="none" w:sz="0" w:space="0" w:color="auto"/>
            <w:bottom w:val="none" w:sz="0" w:space="0" w:color="auto"/>
            <w:right w:val="none" w:sz="0" w:space="0" w:color="auto"/>
          </w:divBdr>
        </w:div>
        <w:div w:id="1952779290">
          <w:marLeft w:val="480"/>
          <w:marRight w:val="0"/>
          <w:marTop w:val="0"/>
          <w:marBottom w:val="0"/>
          <w:divBdr>
            <w:top w:val="none" w:sz="0" w:space="0" w:color="auto"/>
            <w:left w:val="none" w:sz="0" w:space="0" w:color="auto"/>
            <w:bottom w:val="none" w:sz="0" w:space="0" w:color="auto"/>
            <w:right w:val="none" w:sz="0" w:space="0" w:color="auto"/>
          </w:divBdr>
        </w:div>
        <w:div w:id="1973822112">
          <w:marLeft w:val="480"/>
          <w:marRight w:val="0"/>
          <w:marTop w:val="0"/>
          <w:marBottom w:val="0"/>
          <w:divBdr>
            <w:top w:val="none" w:sz="0" w:space="0" w:color="auto"/>
            <w:left w:val="none" w:sz="0" w:space="0" w:color="auto"/>
            <w:bottom w:val="none" w:sz="0" w:space="0" w:color="auto"/>
            <w:right w:val="none" w:sz="0" w:space="0" w:color="auto"/>
          </w:divBdr>
        </w:div>
        <w:div w:id="1974631567">
          <w:marLeft w:val="480"/>
          <w:marRight w:val="0"/>
          <w:marTop w:val="0"/>
          <w:marBottom w:val="0"/>
          <w:divBdr>
            <w:top w:val="none" w:sz="0" w:space="0" w:color="auto"/>
            <w:left w:val="none" w:sz="0" w:space="0" w:color="auto"/>
            <w:bottom w:val="none" w:sz="0" w:space="0" w:color="auto"/>
            <w:right w:val="none" w:sz="0" w:space="0" w:color="auto"/>
          </w:divBdr>
        </w:div>
        <w:div w:id="1983073776">
          <w:marLeft w:val="480"/>
          <w:marRight w:val="0"/>
          <w:marTop w:val="0"/>
          <w:marBottom w:val="0"/>
          <w:divBdr>
            <w:top w:val="none" w:sz="0" w:space="0" w:color="auto"/>
            <w:left w:val="none" w:sz="0" w:space="0" w:color="auto"/>
            <w:bottom w:val="none" w:sz="0" w:space="0" w:color="auto"/>
            <w:right w:val="none" w:sz="0" w:space="0" w:color="auto"/>
          </w:divBdr>
        </w:div>
      </w:divsChild>
    </w:div>
    <w:div w:id="1685090062">
      <w:bodyDiv w:val="1"/>
      <w:marLeft w:val="0"/>
      <w:marRight w:val="0"/>
      <w:marTop w:val="0"/>
      <w:marBottom w:val="0"/>
      <w:divBdr>
        <w:top w:val="none" w:sz="0" w:space="0" w:color="auto"/>
        <w:left w:val="none" w:sz="0" w:space="0" w:color="auto"/>
        <w:bottom w:val="none" w:sz="0" w:space="0" w:color="auto"/>
        <w:right w:val="none" w:sz="0" w:space="0" w:color="auto"/>
      </w:divBdr>
    </w:div>
    <w:div w:id="1685128589">
      <w:bodyDiv w:val="1"/>
      <w:marLeft w:val="0"/>
      <w:marRight w:val="0"/>
      <w:marTop w:val="0"/>
      <w:marBottom w:val="0"/>
      <w:divBdr>
        <w:top w:val="none" w:sz="0" w:space="0" w:color="auto"/>
        <w:left w:val="none" w:sz="0" w:space="0" w:color="auto"/>
        <w:bottom w:val="none" w:sz="0" w:space="0" w:color="auto"/>
        <w:right w:val="none" w:sz="0" w:space="0" w:color="auto"/>
      </w:divBdr>
    </w:div>
    <w:div w:id="1685324520">
      <w:bodyDiv w:val="1"/>
      <w:marLeft w:val="0"/>
      <w:marRight w:val="0"/>
      <w:marTop w:val="0"/>
      <w:marBottom w:val="0"/>
      <w:divBdr>
        <w:top w:val="none" w:sz="0" w:space="0" w:color="auto"/>
        <w:left w:val="none" w:sz="0" w:space="0" w:color="auto"/>
        <w:bottom w:val="none" w:sz="0" w:space="0" w:color="auto"/>
        <w:right w:val="none" w:sz="0" w:space="0" w:color="auto"/>
      </w:divBdr>
      <w:divsChild>
        <w:div w:id="22873239">
          <w:marLeft w:val="480"/>
          <w:marRight w:val="0"/>
          <w:marTop w:val="0"/>
          <w:marBottom w:val="0"/>
          <w:divBdr>
            <w:top w:val="none" w:sz="0" w:space="0" w:color="auto"/>
            <w:left w:val="none" w:sz="0" w:space="0" w:color="auto"/>
            <w:bottom w:val="none" w:sz="0" w:space="0" w:color="auto"/>
            <w:right w:val="none" w:sz="0" w:space="0" w:color="auto"/>
          </w:divBdr>
        </w:div>
        <w:div w:id="93790761">
          <w:marLeft w:val="480"/>
          <w:marRight w:val="0"/>
          <w:marTop w:val="0"/>
          <w:marBottom w:val="0"/>
          <w:divBdr>
            <w:top w:val="none" w:sz="0" w:space="0" w:color="auto"/>
            <w:left w:val="none" w:sz="0" w:space="0" w:color="auto"/>
            <w:bottom w:val="none" w:sz="0" w:space="0" w:color="auto"/>
            <w:right w:val="none" w:sz="0" w:space="0" w:color="auto"/>
          </w:divBdr>
        </w:div>
        <w:div w:id="193928533">
          <w:marLeft w:val="480"/>
          <w:marRight w:val="0"/>
          <w:marTop w:val="0"/>
          <w:marBottom w:val="0"/>
          <w:divBdr>
            <w:top w:val="none" w:sz="0" w:space="0" w:color="auto"/>
            <w:left w:val="none" w:sz="0" w:space="0" w:color="auto"/>
            <w:bottom w:val="none" w:sz="0" w:space="0" w:color="auto"/>
            <w:right w:val="none" w:sz="0" w:space="0" w:color="auto"/>
          </w:divBdr>
        </w:div>
        <w:div w:id="243995613">
          <w:marLeft w:val="480"/>
          <w:marRight w:val="0"/>
          <w:marTop w:val="0"/>
          <w:marBottom w:val="0"/>
          <w:divBdr>
            <w:top w:val="none" w:sz="0" w:space="0" w:color="auto"/>
            <w:left w:val="none" w:sz="0" w:space="0" w:color="auto"/>
            <w:bottom w:val="none" w:sz="0" w:space="0" w:color="auto"/>
            <w:right w:val="none" w:sz="0" w:space="0" w:color="auto"/>
          </w:divBdr>
        </w:div>
        <w:div w:id="276372852">
          <w:marLeft w:val="480"/>
          <w:marRight w:val="0"/>
          <w:marTop w:val="0"/>
          <w:marBottom w:val="0"/>
          <w:divBdr>
            <w:top w:val="none" w:sz="0" w:space="0" w:color="auto"/>
            <w:left w:val="none" w:sz="0" w:space="0" w:color="auto"/>
            <w:bottom w:val="none" w:sz="0" w:space="0" w:color="auto"/>
            <w:right w:val="none" w:sz="0" w:space="0" w:color="auto"/>
          </w:divBdr>
        </w:div>
        <w:div w:id="365983857">
          <w:marLeft w:val="480"/>
          <w:marRight w:val="0"/>
          <w:marTop w:val="0"/>
          <w:marBottom w:val="0"/>
          <w:divBdr>
            <w:top w:val="none" w:sz="0" w:space="0" w:color="auto"/>
            <w:left w:val="none" w:sz="0" w:space="0" w:color="auto"/>
            <w:bottom w:val="none" w:sz="0" w:space="0" w:color="auto"/>
            <w:right w:val="none" w:sz="0" w:space="0" w:color="auto"/>
          </w:divBdr>
        </w:div>
        <w:div w:id="396323964">
          <w:marLeft w:val="480"/>
          <w:marRight w:val="0"/>
          <w:marTop w:val="0"/>
          <w:marBottom w:val="0"/>
          <w:divBdr>
            <w:top w:val="none" w:sz="0" w:space="0" w:color="auto"/>
            <w:left w:val="none" w:sz="0" w:space="0" w:color="auto"/>
            <w:bottom w:val="none" w:sz="0" w:space="0" w:color="auto"/>
            <w:right w:val="none" w:sz="0" w:space="0" w:color="auto"/>
          </w:divBdr>
        </w:div>
        <w:div w:id="457333939">
          <w:marLeft w:val="480"/>
          <w:marRight w:val="0"/>
          <w:marTop w:val="0"/>
          <w:marBottom w:val="0"/>
          <w:divBdr>
            <w:top w:val="none" w:sz="0" w:space="0" w:color="auto"/>
            <w:left w:val="none" w:sz="0" w:space="0" w:color="auto"/>
            <w:bottom w:val="none" w:sz="0" w:space="0" w:color="auto"/>
            <w:right w:val="none" w:sz="0" w:space="0" w:color="auto"/>
          </w:divBdr>
        </w:div>
        <w:div w:id="473176927">
          <w:marLeft w:val="480"/>
          <w:marRight w:val="0"/>
          <w:marTop w:val="0"/>
          <w:marBottom w:val="0"/>
          <w:divBdr>
            <w:top w:val="none" w:sz="0" w:space="0" w:color="auto"/>
            <w:left w:val="none" w:sz="0" w:space="0" w:color="auto"/>
            <w:bottom w:val="none" w:sz="0" w:space="0" w:color="auto"/>
            <w:right w:val="none" w:sz="0" w:space="0" w:color="auto"/>
          </w:divBdr>
        </w:div>
        <w:div w:id="490610048">
          <w:marLeft w:val="480"/>
          <w:marRight w:val="0"/>
          <w:marTop w:val="0"/>
          <w:marBottom w:val="0"/>
          <w:divBdr>
            <w:top w:val="none" w:sz="0" w:space="0" w:color="auto"/>
            <w:left w:val="none" w:sz="0" w:space="0" w:color="auto"/>
            <w:bottom w:val="none" w:sz="0" w:space="0" w:color="auto"/>
            <w:right w:val="none" w:sz="0" w:space="0" w:color="auto"/>
          </w:divBdr>
        </w:div>
        <w:div w:id="522129400">
          <w:marLeft w:val="480"/>
          <w:marRight w:val="0"/>
          <w:marTop w:val="0"/>
          <w:marBottom w:val="0"/>
          <w:divBdr>
            <w:top w:val="none" w:sz="0" w:space="0" w:color="auto"/>
            <w:left w:val="none" w:sz="0" w:space="0" w:color="auto"/>
            <w:bottom w:val="none" w:sz="0" w:space="0" w:color="auto"/>
            <w:right w:val="none" w:sz="0" w:space="0" w:color="auto"/>
          </w:divBdr>
        </w:div>
        <w:div w:id="568729926">
          <w:marLeft w:val="480"/>
          <w:marRight w:val="0"/>
          <w:marTop w:val="0"/>
          <w:marBottom w:val="0"/>
          <w:divBdr>
            <w:top w:val="none" w:sz="0" w:space="0" w:color="auto"/>
            <w:left w:val="none" w:sz="0" w:space="0" w:color="auto"/>
            <w:bottom w:val="none" w:sz="0" w:space="0" w:color="auto"/>
            <w:right w:val="none" w:sz="0" w:space="0" w:color="auto"/>
          </w:divBdr>
        </w:div>
        <w:div w:id="574047878">
          <w:marLeft w:val="480"/>
          <w:marRight w:val="0"/>
          <w:marTop w:val="0"/>
          <w:marBottom w:val="0"/>
          <w:divBdr>
            <w:top w:val="none" w:sz="0" w:space="0" w:color="auto"/>
            <w:left w:val="none" w:sz="0" w:space="0" w:color="auto"/>
            <w:bottom w:val="none" w:sz="0" w:space="0" w:color="auto"/>
            <w:right w:val="none" w:sz="0" w:space="0" w:color="auto"/>
          </w:divBdr>
        </w:div>
        <w:div w:id="623923728">
          <w:marLeft w:val="480"/>
          <w:marRight w:val="0"/>
          <w:marTop w:val="0"/>
          <w:marBottom w:val="0"/>
          <w:divBdr>
            <w:top w:val="none" w:sz="0" w:space="0" w:color="auto"/>
            <w:left w:val="none" w:sz="0" w:space="0" w:color="auto"/>
            <w:bottom w:val="none" w:sz="0" w:space="0" w:color="auto"/>
            <w:right w:val="none" w:sz="0" w:space="0" w:color="auto"/>
          </w:divBdr>
        </w:div>
        <w:div w:id="732433847">
          <w:marLeft w:val="480"/>
          <w:marRight w:val="0"/>
          <w:marTop w:val="0"/>
          <w:marBottom w:val="0"/>
          <w:divBdr>
            <w:top w:val="none" w:sz="0" w:space="0" w:color="auto"/>
            <w:left w:val="none" w:sz="0" w:space="0" w:color="auto"/>
            <w:bottom w:val="none" w:sz="0" w:space="0" w:color="auto"/>
            <w:right w:val="none" w:sz="0" w:space="0" w:color="auto"/>
          </w:divBdr>
        </w:div>
        <w:div w:id="794566743">
          <w:marLeft w:val="480"/>
          <w:marRight w:val="0"/>
          <w:marTop w:val="0"/>
          <w:marBottom w:val="0"/>
          <w:divBdr>
            <w:top w:val="none" w:sz="0" w:space="0" w:color="auto"/>
            <w:left w:val="none" w:sz="0" w:space="0" w:color="auto"/>
            <w:bottom w:val="none" w:sz="0" w:space="0" w:color="auto"/>
            <w:right w:val="none" w:sz="0" w:space="0" w:color="auto"/>
          </w:divBdr>
        </w:div>
        <w:div w:id="883567757">
          <w:marLeft w:val="480"/>
          <w:marRight w:val="0"/>
          <w:marTop w:val="0"/>
          <w:marBottom w:val="0"/>
          <w:divBdr>
            <w:top w:val="none" w:sz="0" w:space="0" w:color="auto"/>
            <w:left w:val="none" w:sz="0" w:space="0" w:color="auto"/>
            <w:bottom w:val="none" w:sz="0" w:space="0" w:color="auto"/>
            <w:right w:val="none" w:sz="0" w:space="0" w:color="auto"/>
          </w:divBdr>
        </w:div>
        <w:div w:id="1005596854">
          <w:marLeft w:val="480"/>
          <w:marRight w:val="0"/>
          <w:marTop w:val="0"/>
          <w:marBottom w:val="0"/>
          <w:divBdr>
            <w:top w:val="none" w:sz="0" w:space="0" w:color="auto"/>
            <w:left w:val="none" w:sz="0" w:space="0" w:color="auto"/>
            <w:bottom w:val="none" w:sz="0" w:space="0" w:color="auto"/>
            <w:right w:val="none" w:sz="0" w:space="0" w:color="auto"/>
          </w:divBdr>
        </w:div>
        <w:div w:id="1130324766">
          <w:marLeft w:val="480"/>
          <w:marRight w:val="0"/>
          <w:marTop w:val="0"/>
          <w:marBottom w:val="0"/>
          <w:divBdr>
            <w:top w:val="none" w:sz="0" w:space="0" w:color="auto"/>
            <w:left w:val="none" w:sz="0" w:space="0" w:color="auto"/>
            <w:bottom w:val="none" w:sz="0" w:space="0" w:color="auto"/>
            <w:right w:val="none" w:sz="0" w:space="0" w:color="auto"/>
          </w:divBdr>
        </w:div>
        <w:div w:id="1130785612">
          <w:marLeft w:val="480"/>
          <w:marRight w:val="0"/>
          <w:marTop w:val="0"/>
          <w:marBottom w:val="0"/>
          <w:divBdr>
            <w:top w:val="none" w:sz="0" w:space="0" w:color="auto"/>
            <w:left w:val="none" w:sz="0" w:space="0" w:color="auto"/>
            <w:bottom w:val="none" w:sz="0" w:space="0" w:color="auto"/>
            <w:right w:val="none" w:sz="0" w:space="0" w:color="auto"/>
          </w:divBdr>
        </w:div>
        <w:div w:id="1224096965">
          <w:marLeft w:val="480"/>
          <w:marRight w:val="0"/>
          <w:marTop w:val="0"/>
          <w:marBottom w:val="0"/>
          <w:divBdr>
            <w:top w:val="none" w:sz="0" w:space="0" w:color="auto"/>
            <w:left w:val="none" w:sz="0" w:space="0" w:color="auto"/>
            <w:bottom w:val="none" w:sz="0" w:space="0" w:color="auto"/>
            <w:right w:val="none" w:sz="0" w:space="0" w:color="auto"/>
          </w:divBdr>
        </w:div>
        <w:div w:id="1251545179">
          <w:marLeft w:val="480"/>
          <w:marRight w:val="0"/>
          <w:marTop w:val="0"/>
          <w:marBottom w:val="0"/>
          <w:divBdr>
            <w:top w:val="none" w:sz="0" w:space="0" w:color="auto"/>
            <w:left w:val="none" w:sz="0" w:space="0" w:color="auto"/>
            <w:bottom w:val="none" w:sz="0" w:space="0" w:color="auto"/>
            <w:right w:val="none" w:sz="0" w:space="0" w:color="auto"/>
          </w:divBdr>
        </w:div>
        <w:div w:id="1280450243">
          <w:marLeft w:val="480"/>
          <w:marRight w:val="0"/>
          <w:marTop w:val="0"/>
          <w:marBottom w:val="0"/>
          <w:divBdr>
            <w:top w:val="none" w:sz="0" w:space="0" w:color="auto"/>
            <w:left w:val="none" w:sz="0" w:space="0" w:color="auto"/>
            <w:bottom w:val="none" w:sz="0" w:space="0" w:color="auto"/>
            <w:right w:val="none" w:sz="0" w:space="0" w:color="auto"/>
          </w:divBdr>
        </w:div>
        <w:div w:id="1344210140">
          <w:marLeft w:val="480"/>
          <w:marRight w:val="0"/>
          <w:marTop w:val="0"/>
          <w:marBottom w:val="0"/>
          <w:divBdr>
            <w:top w:val="none" w:sz="0" w:space="0" w:color="auto"/>
            <w:left w:val="none" w:sz="0" w:space="0" w:color="auto"/>
            <w:bottom w:val="none" w:sz="0" w:space="0" w:color="auto"/>
            <w:right w:val="none" w:sz="0" w:space="0" w:color="auto"/>
          </w:divBdr>
        </w:div>
        <w:div w:id="1364087091">
          <w:marLeft w:val="480"/>
          <w:marRight w:val="0"/>
          <w:marTop w:val="0"/>
          <w:marBottom w:val="0"/>
          <w:divBdr>
            <w:top w:val="none" w:sz="0" w:space="0" w:color="auto"/>
            <w:left w:val="none" w:sz="0" w:space="0" w:color="auto"/>
            <w:bottom w:val="none" w:sz="0" w:space="0" w:color="auto"/>
            <w:right w:val="none" w:sz="0" w:space="0" w:color="auto"/>
          </w:divBdr>
        </w:div>
        <w:div w:id="1455058407">
          <w:marLeft w:val="480"/>
          <w:marRight w:val="0"/>
          <w:marTop w:val="0"/>
          <w:marBottom w:val="0"/>
          <w:divBdr>
            <w:top w:val="none" w:sz="0" w:space="0" w:color="auto"/>
            <w:left w:val="none" w:sz="0" w:space="0" w:color="auto"/>
            <w:bottom w:val="none" w:sz="0" w:space="0" w:color="auto"/>
            <w:right w:val="none" w:sz="0" w:space="0" w:color="auto"/>
          </w:divBdr>
        </w:div>
        <w:div w:id="1501656709">
          <w:marLeft w:val="480"/>
          <w:marRight w:val="0"/>
          <w:marTop w:val="0"/>
          <w:marBottom w:val="0"/>
          <w:divBdr>
            <w:top w:val="none" w:sz="0" w:space="0" w:color="auto"/>
            <w:left w:val="none" w:sz="0" w:space="0" w:color="auto"/>
            <w:bottom w:val="none" w:sz="0" w:space="0" w:color="auto"/>
            <w:right w:val="none" w:sz="0" w:space="0" w:color="auto"/>
          </w:divBdr>
        </w:div>
        <w:div w:id="1516261866">
          <w:marLeft w:val="480"/>
          <w:marRight w:val="0"/>
          <w:marTop w:val="0"/>
          <w:marBottom w:val="0"/>
          <w:divBdr>
            <w:top w:val="none" w:sz="0" w:space="0" w:color="auto"/>
            <w:left w:val="none" w:sz="0" w:space="0" w:color="auto"/>
            <w:bottom w:val="none" w:sz="0" w:space="0" w:color="auto"/>
            <w:right w:val="none" w:sz="0" w:space="0" w:color="auto"/>
          </w:divBdr>
        </w:div>
        <w:div w:id="1518928311">
          <w:marLeft w:val="480"/>
          <w:marRight w:val="0"/>
          <w:marTop w:val="0"/>
          <w:marBottom w:val="0"/>
          <w:divBdr>
            <w:top w:val="none" w:sz="0" w:space="0" w:color="auto"/>
            <w:left w:val="none" w:sz="0" w:space="0" w:color="auto"/>
            <w:bottom w:val="none" w:sz="0" w:space="0" w:color="auto"/>
            <w:right w:val="none" w:sz="0" w:space="0" w:color="auto"/>
          </w:divBdr>
        </w:div>
        <w:div w:id="1552501074">
          <w:marLeft w:val="480"/>
          <w:marRight w:val="0"/>
          <w:marTop w:val="0"/>
          <w:marBottom w:val="0"/>
          <w:divBdr>
            <w:top w:val="none" w:sz="0" w:space="0" w:color="auto"/>
            <w:left w:val="none" w:sz="0" w:space="0" w:color="auto"/>
            <w:bottom w:val="none" w:sz="0" w:space="0" w:color="auto"/>
            <w:right w:val="none" w:sz="0" w:space="0" w:color="auto"/>
          </w:divBdr>
        </w:div>
        <w:div w:id="1617515608">
          <w:marLeft w:val="480"/>
          <w:marRight w:val="0"/>
          <w:marTop w:val="0"/>
          <w:marBottom w:val="0"/>
          <w:divBdr>
            <w:top w:val="none" w:sz="0" w:space="0" w:color="auto"/>
            <w:left w:val="none" w:sz="0" w:space="0" w:color="auto"/>
            <w:bottom w:val="none" w:sz="0" w:space="0" w:color="auto"/>
            <w:right w:val="none" w:sz="0" w:space="0" w:color="auto"/>
          </w:divBdr>
        </w:div>
        <w:div w:id="1685593308">
          <w:marLeft w:val="480"/>
          <w:marRight w:val="0"/>
          <w:marTop w:val="0"/>
          <w:marBottom w:val="0"/>
          <w:divBdr>
            <w:top w:val="none" w:sz="0" w:space="0" w:color="auto"/>
            <w:left w:val="none" w:sz="0" w:space="0" w:color="auto"/>
            <w:bottom w:val="none" w:sz="0" w:space="0" w:color="auto"/>
            <w:right w:val="none" w:sz="0" w:space="0" w:color="auto"/>
          </w:divBdr>
        </w:div>
        <w:div w:id="1920796455">
          <w:marLeft w:val="480"/>
          <w:marRight w:val="0"/>
          <w:marTop w:val="0"/>
          <w:marBottom w:val="0"/>
          <w:divBdr>
            <w:top w:val="none" w:sz="0" w:space="0" w:color="auto"/>
            <w:left w:val="none" w:sz="0" w:space="0" w:color="auto"/>
            <w:bottom w:val="none" w:sz="0" w:space="0" w:color="auto"/>
            <w:right w:val="none" w:sz="0" w:space="0" w:color="auto"/>
          </w:divBdr>
        </w:div>
        <w:div w:id="1955209495">
          <w:marLeft w:val="480"/>
          <w:marRight w:val="0"/>
          <w:marTop w:val="0"/>
          <w:marBottom w:val="0"/>
          <w:divBdr>
            <w:top w:val="none" w:sz="0" w:space="0" w:color="auto"/>
            <w:left w:val="none" w:sz="0" w:space="0" w:color="auto"/>
            <w:bottom w:val="none" w:sz="0" w:space="0" w:color="auto"/>
            <w:right w:val="none" w:sz="0" w:space="0" w:color="auto"/>
          </w:divBdr>
        </w:div>
      </w:divsChild>
    </w:div>
    <w:div w:id="1685669996">
      <w:bodyDiv w:val="1"/>
      <w:marLeft w:val="0"/>
      <w:marRight w:val="0"/>
      <w:marTop w:val="0"/>
      <w:marBottom w:val="0"/>
      <w:divBdr>
        <w:top w:val="none" w:sz="0" w:space="0" w:color="auto"/>
        <w:left w:val="none" w:sz="0" w:space="0" w:color="auto"/>
        <w:bottom w:val="none" w:sz="0" w:space="0" w:color="auto"/>
        <w:right w:val="none" w:sz="0" w:space="0" w:color="auto"/>
      </w:divBdr>
    </w:div>
    <w:div w:id="1685860200">
      <w:bodyDiv w:val="1"/>
      <w:marLeft w:val="0"/>
      <w:marRight w:val="0"/>
      <w:marTop w:val="0"/>
      <w:marBottom w:val="0"/>
      <w:divBdr>
        <w:top w:val="none" w:sz="0" w:space="0" w:color="auto"/>
        <w:left w:val="none" w:sz="0" w:space="0" w:color="auto"/>
        <w:bottom w:val="none" w:sz="0" w:space="0" w:color="auto"/>
        <w:right w:val="none" w:sz="0" w:space="0" w:color="auto"/>
      </w:divBdr>
    </w:div>
    <w:div w:id="1686590957">
      <w:bodyDiv w:val="1"/>
      <w:marLeft w:val="0"/>
      <w:marRight w:val="0"/>
      <w:marTop w:val="0"/>
      <w:marBottom w:val="0"/>
      <w:divBdr>
        <w:top w:val="none" w:sz="0" w:space="0" w:color="auto"/>
        <w:left w:val="none" w:sz="0" w:space="0" w:color="auto"/>
        <w:bottom w:val="none" w:sz="0" w:space="0" w:color="auto"/>
        <w:right w:val="none" w:sz="0" w:space="0" w:color="auto"/>
      </w:divBdr>
    </w:div>
    <w:div w:id="1686787900">
      <w:bodyDiv w:val="1"/>
      <w:marLeft w:val="0"/>
      <w:marRight w:val="0"/>
      <w:marTop w:val="0"/>
      <w:marBottom w:val="0"/>
      <w:divBdr>
        <w:top w:val="none" w:sz="0" w:space="0" w:color="auto"/>
        <w:left w:val="none" w:sz="0" w:space="0" w:color="auto"/>
        <w:bottom w:val="none" w:sz="0" w:space="0" w:color="auto"/>
        <w:right w:val="none" w:sz="0" w:space="0" w:color="auto"/>
      </w:divBdr>
    </w:div>
    <w:div w:id="1687057152">
      <w:bodyDiv w:val="1"/>
      <w:marLeft w:val="0"/>
      <w:marRight w:val="0"/>
      <w:marTop w:val="0"/>
      <w:marBottom w:val="0"/>
      <w:divBdr>
        <w:top w:val="none" w:sz="0" w:space="0" w:color="auto"/>
        <w:left w:val="none" w:sz="0" w:space="0" w:color="auto"/>
        <w:bottom w:val="none" w:sz="0" w:space="0" w:color="auto"/>
        <w:right w:val="none" w:sz="0" w:space="0" w:color="auto"/>
      </w:divBdr>
    </w:div>
    <w:div w:id="1687367555">
      <w:bodyDiv w:val="1"/>
      <w:marLeft w:val="0"/>
      <w:marRight w:val="0"/>
      <w:marTop w:val="0"/>
      <w:marBottom w:val="0"/>
      <w:divBdr>
        <w:top w:val="none" w:sz="0" w:space="0" w:color="auto"/>
        <w:left w:val="none" w:sz="0" w:space="0" w:color="auto"/>
        <w:bottom w:val="none" w:sz="0" w:space="0" w:color="auto"/>
        <w:right w:val="none" w:sz="0" w:space="0" w:color="auto"/>
      </w:divBdr>
      <w:divsChild>
        <w:div w:id="117845485">
          <w:marLeft w:val="480"/>
          <w:marRight w:val="0"/>
          <w:marTop w:val="0"/>
          <w:marBottom w:val="0"/>
          <w:divBdr>
            <w:top w:val="none" w:sz="0" w:space="0" w:color="auto"/>
            <w:left w:val="none" w:sz="0" w:space="0" w:color="auto"/>
            <w:bottom w:val="none" w:sz="0" w:space="0" w:color="auto"/>
            <w:right w:val="none" w:sz="0" w:space="0" w:color="auto"/>
          </w:divBdr>
        </w:div>
        <w:div w:id="153880498">
          <w:marLeft w:val="480"/>
          <w:marRight w:val="0"/>
          <w:marTop w:val="0"/>
          <w:marBottom w:val="0"/>
          <w:divBdr>
            <w:top w:val="none" w:sz="0" w:space="0" w:color="auto"/>
            <w:left w:val="none" w:sz="0" w:space="0" w:color="auto"/>
            <w:bottom w:val="none" w:sz="0" w:space="0" w:color="auto"/>
            <w:right w:val="none" w:sz="0" w:space="0" w:color="auto"/>
          </w:divBdr>
        </w:div>
        <w:div w:id="243147863">
          <w:marLeft w:val="480"/>
          <w:marRight w:val="0"/>
          <w:marTop w:val="0"/>
          <w:marBottom w:val="0"/>
          <w:divBdr>
            <w:top w:val="none" w:sz="0" w:space="0" w:color="auto"/>
            <w:left w:val="none" w:sz="0" w:space="0" w:color="auto"/>
            <w:bottom w:val="none" w:sz="0" w:space="0" w:color="auto"/>
            <w:right w:val="none" w:sz="0" w:space="0" w:color="auto"/>
          </w:divBdr>
        </w:div>
        <w:div w:id="291129883">
          <w:marLeft w:val="480"/>
          <w:marRight w:val="0"/>
          <w:marTop w:val="0"/>
          <w:marBottom w:val="0"/>
          <w:divBdr>
            <w:top w:val="none" w:sz="0" w:space="0" w:color="auto"/>
            <w:left w:val="none" w:sz="0" w:space="0" w:color="auto"/>
            <w:bottom w:val="none" w:sz="0" w:space="0" w:color="auto"/>
            <w:right w:val="none" w:sz="0" w:space="0" w:color="auto"/>
          </w:divBdr>
        </w:div>
        <w:div w:id="308630638">
          <w:marLeft w:val="480"/>
          <w:marRight w:val="0"/>
          <w:marTop w:val="0"/>
          <w:marBottom w:val="0"/>
          <w:divBdr>
            <w:top w:val="none" w:sz="0" w:space="0" w:color="auto"/>
            <w:left w:val="none" w:sz="0" w:space="0" w:color="auto"/>
            <w:bottom w:val="none" w:sz="0" w:space="0" w:color="auto"/>
            <w:right w:val="none" w:sz="0" w:space="0" w:color="auto"/>
          </w:divBdr>
        </w:div>
        <w:div w:id="366417293">
          <w:marLeft w:val="480"/>
          <w:marRight w:val="0"/>
          <w:marTop w:val="0"/>
          <w:marBottom w:val="0"/>
          <w:divBdr>
            <w:top w:val="none" w:sz="0" w:space="0" w:color="auto"/>
            <w:left w:val="none" w:sz="0" w:space="0" w:color="auto"/>
            <w:bottom w:val="none" w:sz="0" w:space="0" w:color="auto"/>
            <w:right w:val="none" w:sz="0" w:space="0" w:color="auto"/>
          </w:divBdr>
        </w:div>
        <w:div w:id="412243821">
          <w:marLeft w:val="480"/>
          <w:marRight w:val="0"/>
          <w:marTop w:val="0"/>
          <w:marBottom w:val="0"/>
          <w:divBdr>
            <w:top w:val="none" w:sz="0" w:space="0" w:color="auto"/>
            <w:left w:val="none" w:sz="0" w:space="0" w:color="auto"/>
            <w:bottom w:val="none" w:sz="0" w:space="0" w:color="auto"/>
            <w:right w:val="none" w:sz="0" w:space="0" w:color="auto"/>
          </w:divBdr>
        </w:div>
        <w:div w:id="482696309">
          <w:marLeft w:val="480"/>
          <w:marRight w:val="0"/>
          <w:marTop w:val="0"/>
          <w:marBottom w:val="0"/>
          <w:divBdr>
            <w:top w:val="none" w:sz="0" w:space="0" w:color="auto"/>
            <w:left w:val="none" w:sz="0" w:space="0" w:color="auto"/>
            <w:bottom w:val="none" w:sz="0" w:space="0" w:color="auto"/>
            <w:right w:val="none" w:sz="0" w:space="0" w:color="auto"/>
          </w:divBdr>
        </w:div>
        <w:div w:id="569578568">
          <w:marLeft w:val="480"/>
          <w:marRight w:val="0"/>
          <w:marTop w:val="0"/>
          <w:marBottom w:val="0"/>
          <w:divBdr>
            <w:top w:val="none" w:sz="0" w:space="0" w:color="auto"/>
            <w:left w:val="none" w:sz="0" w:space="0" w:color="auto"/>
            <w:bottom w:val="none" w:sz="0" w:space="0" w:color="auto"/>
            <w:right w:val="none" w:sz="0" w:space="0" w:color="auto"/>
          </w:divBdr>
        </w:div>
        <w:div w:id="646472589">
          <w:marLeft w:val="480"/>
          <w:marRight w:val="0"/>
          <w:marTop w:val="0"/>
          <w:marBottom w:val="0"/>
          <w:divBdr>
            <w:top w:val="none" w:sz="0" w:space="0" w:color="auto"/>
            <w:left w:val="none" w:sz="0" w:space="0" w:color="auto"/>
            <w:bottom w:val="none" w:sz="0" w:space="0" w:color="auto"/>
            <w:right w:val="none" w:sz="0" w:space="0" w:color="auto"/>
          </w:divBdr>
        </w:div>
        <w:div w:id="664405894">
          <w:marLeft w:val="480"/>
          <w:marRight w:val="0"/>
          <w:marTop w:val="0"/>
          <w:marBottom w:val="0"/>
          <w:divBdr>
            <w:top w:val="none" w:sz="0" w:space="0" w:color="auto"/>
            <w:left w:val="none" w:sz="0" w:space="0" w:color="auto"/>
            <w:bottom w:val="none" w:sz="0" w:space="0" w:color="auto"/>
            <w:right w:val="none" w:sz="0" w:space="0" w:color="auto"/>
          </w:divBdr>
        </w:div>
        <w:div w:id="726033995">
          <w:marLeft w:val="480"/>
          <w:marRight w:val="0"/>
          <w:marTop w:val="0"/>
          <w:marBottom w:val="0"/>
          <w:divBdr>
            <w:top w:val="none" w:sz="0" w:space="0" w:color="auto"/>
            <w:left w:val="none" w:sz="0" w:space="0" w:color="auto"/>
            <w:bottom w:val="none" w:sz="0" w:space="0" w:color="auto"/>
            <w:right w:val="none" w:sz="0" w:space="0" w:color="auto"/>
          </w:divBdr>
        </w:div>
        <w:div w:id="813333452">
          <w:marLeft w:val="480"/>
          <w:marRight w:val="0"/>
          <w:marTop w:val="0"/>
          <w:marBottom w:val="0"/>
          <w:divBdr>
            <w:top w:val="none" w:sz="0" w:space="0" w:color="auto"/>
            <w:left w:val="none" w:sz="0" w:space="0" w:color="auto"/>
            <w:bottom w:val="none" w:sz="0" w:space="0" w:color="auto"/>
            <w:right w:val="none" w:sz="0" w:space="0" w:color="auto"/>
          </w:divBdr>
        </w:div>
        <w:div w:id="908731556">
          <w:marLeft w:val="480"/>
          <w:marRight w:val="0"/>
          <w:marTop w:val="0"/>
          <w:marBottom w:val="0"/>
          <w:divBdr>
            <w:top w:val="none" w:sz="0" w:space="0" w:color="auto"/>
            <w:left w:val="none" w:sz="0" w:space="0" w:color="auto"/>
            <w:bottom w:val="none" w:sz="0" w:space="0" w:color="auto"/>
            <w:right w:val="none" w:sz="0" w:space="0" w:color="auto"/>
          </w:divBdr>
        </w:div>
        <w:div w:id="960840485">
          <w:marLeft w:val="480"/>
          <w:marRight w:val="0"/>
          <w:marTop w:val="0"/>
          <w:marBottom w:val="0"/>
          <w:divBdr>
            <w:top w:val="none" w:sz="0" w:space="0" w:color="auto"/>
            <w:left w:val="none" w:sz="0" w:space="0" w:color="auto"/>
            <w:bottom w:val="none" w:sz="0" w:space="0" w:color="auto"/>
            <w:right w:val="none" w:sz="0" w:space="0" w:color="auto"/>
          </w:divBdr>
        </w:div>
        <w:div w:id="978337593">
          <w:marLeft w:val="480"/>
          <w:marRight w:val="0"/>
          <w:marTop w:val="0"/>
          <w:marBottom w:val="0"/>
          <w:divBdr>
            <w:top w:val="none" w:sz="0" w:space="0" w:color="auto"/>
            <w:left w:val="none" w:sz="0" w:space="0" w:color="auto"/>
            <w:bottom w:val="none" w:sz="0" w:space="0" w:color="auto"/>
            <w:right w:val="none" w:sz="0" w:space="0" w:color="auto"/>
          </w:divBdr>
        </w:div>
        <w:div w:id="999044022">
          <w:marLeft w:val="480"/>
          <w:marRight w:val="0"/>
          <w:marTop w:val="0"/>
          <w:marBottom w:val="0"/>
          <w:divBdr>
            <w:top w:val="none" w:sz="0" w:space="0" w:color="auto"/>
            <w:left w:val="none" w:sz="0" w:space="0" w:color="auto"/>
            <w:bottom w:val="none" w:sz="0" w:space="0" w:color="auto"/>
            <w:right w:val="none" w:sz="0" w:space="0" w:color="auto"/>
          </w:divBdr>
        </w:div>
        <w:div w:id="1013804925">
          <w:marLeft w:val="480"/>
          <w:marRight w:val="0"/>
          <w:marTop w:val="0"/>
          <w:marBottom w:val="0"/>
          <w:divBdr>
            <w:top w:val="none" w:sz="0" w:space="0" w:color="auto"/>
            <w:left w:val="none" w:sz="0" w:space="0" w:color="auto"/>
            <w:bottom w:val="none" w:sz="0" w:space="0" w:color="auto"/>
            <w:right w:val="none" w:sz="0" w:space="0" w:color="auto"/>
          </w:divBdr>
        </w:div>
        <w:div w:id="1096629586">
          <w:marLeft w:val="480"/>
          <w:marRight w:val="0"/>
          <w:marTop w:val="0"/>
          <w:marBottom w:val="0"/>
          <w:divBdr>
            <w:top w:val="none" w:sz="0" w:space="0" w:color="auto"/>
            <w:left w:val="none" w:sz="0" w:space="0" w:color="auto"/>
            <w:bottom w:val="none" w:sz="0" w:space="0" w:color="auto"/>
            <w:right w:val="none" w:sz="0" w:space="0" w:color="auto"/>
          </w:divBdr>
        </w:div>
        <w:div w:id="1099640088">
          <w:marLeft w:val="480"/>
          <w:marRight w:val="0"/>
          <w:marTop w:val="0"/>
          <w:marBottom w:val="0"/>
          <w:divBdr>
            <w:top w:val="none" w:sz="0" w:space="0" w:color="auto"/>
            <w:left w:val="none" w:sz="0" w:space="0" w:color="auto"/>
            <w:bottom w:val="none" w:sz="0" w:space="0" w:color="auto"/>
            <w:right w:val="none" w:sz="0" w:space="0" w:color="auto"/>
          </w:divBdr>
        </w:div>
        <w:div w:id="1277444913">
          <w:marLeft w:val="480"/>
          <w:marRight w:val="0"/>
          <w:marTop w:val="0"/>
          <w:marBottom w:val="0"/>
          <w:divBdr>
            <w:top w:val="none" w:sz="0" w:space="0" w:color="auto"/>
            <w:left w:val="none" w:sz="0" w:space="0" w:color="auto"/>
            <w:bottom w:val="none" w:sz="0" w:space="0" w:color="auto"/>
            <w:right w:val="none" w:sz="0" w:space="0" w:color="auto"/>
          </w:divBdr>
        </w:div>
        <w:div w:id="1532109758">
          <w:marLeft w:val="480"/>
          <w:marRight w:val="0"/>
          <w:marTop w:val="0"/>
          <w:marBottom w:val="0"/>
          <w:divBdr>
            <w:top w:val="none" w:sz="0" w:space="0" w:color="auto"/>
            <w:left w:val="none" w:sz="0" w:space="0" w:color="auto"/>
            <w:bottom w:val="none" w:sz="0" w:space="0" w:color="auto"/>
            <w:right w:val="none" w:sz="0" w:space="0" w:color="auto"/>
          </w:divBdr>
        </w:div>
        <w:div w:id="1566180660">
          <w:marLeft w:val="480"/>
          <w:marRight w:val="0"/>
          <w:marTop w:val="0"/>
          <w:marBottom w:val="0"/>
          <w:divBdr>
            <w:top w:val="none" w:sz="0" w:space="0" w:color="auto"/>
            <w:left w:val="none" w:sz="0" w:space="0" w:color="auto"/>
            <w:bottom w:val="none" w:sz="0" w:space="0" w:color="auto"/>
            <w:right w:val="none" w:sz="0" w:space="0" w:color="auto"/>
          </w:divBdr>
        </w:div>
        <w:div w:id="1762991160">
          <w:marLeft w:val="480"/>
          <w:marRight w:val="0"/>
          <w:marTop w:val="0"/>
          <w:marBottom w:val="0"/>
          <w:divBdr>
            <w:top w:val="none" w:sz="0" w:space="0" w:color="auto"/>
            <w:left w:val="none" w:sz="0" w:space="0" w:color="auto"/>
            <w:bottom w:val="none" w:sz="0" w:space="0" w:color="auto"/>
            <w:right w:val="none" w:sz="0" w:space="0" w:color="auto"/>
          </w:divBdr>
        </w:div>
        <w:div w:id="1768889961">
          <w:marLeft w:val="480"/>
          <w:marRight w:val="0"/>
          <w:marTop w:val="0"/>
          <w:marBottom w:val="0"/>
          <w:divBdr>
            <w:top w:val="none" w:sz="0" w:space="0" w:color="auto"/>
            <w:left w:val="none" w:sz="0" w:space="0" w:color="auto"/>
            <w:bottom w:val="none" w:sz="0" w:space="0" w:color="auto"/>
            <w:right w:val="none" w:sz="0" w:space="0" w:color="auto"/>
          </w:divBdr>
        </w:div>
        <w:div w:id="1797527845">
          <w:marLeft w:val="480"/>
          <w:marRight w:val="0"/>
          <w:marTop w:val="0"/>
          <w:marBottom w:val="0"/>
          <w:divBdr>
            <w:top w:val="none" w:sz="0" w:space="0" w:color="auto"/>
            <w:left w:val="none" w:sz="0" w:space="0" w:color="auto"/>
            <w:bottom w:val="none" w:sz="0" w:space="0" w:color="auto"/>
            <w:right w:val="none" w:sz="0" w:space="0" w:color="auto"/>
          </w:divBdr>
        </w:div>
        <w:div w:id="1873885225">
          <w:marLeft w:val="480"/>
          <w:marRight w:val="0"/>
          <w:marTop w:val="0"/>
          <w:marBottom w:val="0"/>
          <w:divBdr>
            <w:top w:val="none" w:sz="0" w:space="0" w:color="auto"/>
            <w:left w:val="none" w:sz="0" w:space="0" w:color="auto"/>
            <w:bottom w:val="none" w:sz="0" w:space="0" w:color="auto"/>
            <w:right w:val="none" w:sz="0" w:space="0" w:color="auto"/>
          </w:divBdr>
        </w:div>
      </w:divsChild>
    </w:div>
    <w:div w:id="1687369383">
      <w:bodyDiv w:val="1"/>
      <w:marLeft w:val="0"/>
      <w:marRight w:val="0"/>
      <w:marTop w:val="0"/>
      <w:marBottom w:val="0"/>
      <w:divBdr>
        <w:top w:val="none" w:sz="0" w:space="0" w:color="auto"/>
        <w:left w:val="none" w:sz="0" w:space="0" w:color="auto"/>
        <w:bottom w:val="none" w:sz="0" w:space="0" w:color="auto"/>
        <w:right w:val="none" w:sz="0" w:space="0" w:color="auto"/>
      </w:divBdr>
    </w:div>
    <w:div w:id="1687512628">
      <w:bodyDiv w:val="1"/>
      <w:marLeft w:val="0"/>
      <w:marRight w:val="0"/>
      <w:marTop w:val="0"/>
      <w:marBottom w:val="0"/>
      <w:divBdr>
        <w:top w:val="none" w:sz="0" w:space="0" w:color="auto"/>
        <w:left w:val="none" w:sz="0" w:space="0" w:color="auto"/>
        <w:bottom w:val="none" w:sz="0" w:space="0" w:color="auto"/>
        <w:right w:val="none" w:sz="0" w:space="0" w:color="auto"/>
      </w:divBdr>
    </w:div>
    <w:div w:id="1688016860">
      <w:bodyDiv w:val="1"/>
      <w:marLeft w:val="0"/>
      <w:marRight w:val="0"/>
      <w:marTop w:val="0"/>
      <w:marBottom w:val="0"/>
      <w:divBdr>
        <w:top w:val="none" w:sz="0" w:space="0" w:color="auto"/>
        <w:left w:val="none" w:sz="0" w:space="0" w:color="auto"/>
        <w:bottom w:val="none" w:sz="0" w:space="0" w:color="auto"/>
        <w:right w:val="none" w:sz="0" w:space="0" w:color="auto"/>
      </w:divBdr>
    </w:div>
    <w:div w:id="1688172416">
      <w:bodyDiv w:val="1"/>
      <w:marLeft w:val="0"/>
      <w:marRight w:val="0"/>
      <w:marTop w:val="0"/>
      <w:marBottom w:val="0"/>
      <w:divBdr>
        <w:top w:val="none" w:sz="0" w:space="0" w:color="auto"/>
        <w:left w:val="none" w:sz="0" w:space="0" w:color="auto"/>
        <w:bottom w:val="none" w:sz="0" w:space="0" w:color="auto"/>
        <w:right w:val="none" w:sz="0" w:space="0" w:color="auto"/>
      </w:divBdr>
    </w:div>
    <w:div w:id="1688218562">
      <w:bodyDiv w:val="1"/>
      <w:marLeft w:val="0"/>
      <w:marRight w:val="0"/>
      <w:marTop w:val="0"/>
      <w:marBottom w:val="0"/>
      <w:divBdr>
        <w:top w:val="none" w:sz="0" w:space="0" w:color="auto"/>
        <w:left w:val="none" w:sz="0" w:space="0" w:color="auto"/>
        <w:bottom w:val="none" w:sz="0" w:space="0" w:color="auto"/>
        <w:right w:val="none" w:sz="0" w:space="0" w:color="auto"/>
      </w:divBdr>
    </w:div>
    <w:div w:id="1688363253">
      <w:bodyDiv w:val="1"/>
      <w:marLeft w:val="0"/>
      <w:marRight w:val="0"/>
      <w:marTop w:val="0"/>
      <w:marBottom w:val="0"/>
      <w:divBdr>
        <w:top w:val="none" w:sz="0" w:space="0" w:color="auto"/>
        <w:left w:val="none" w:sz="0" w:space="0" w:color="auto"/>
        <w:bottom w:val="none" w:sz="0" w:space="0" w:color="auto"/>
        <w:right w:val="none" w:sz="0" w:space="0" w:color="auto"/>
      </w:divBdr>
    </w:div>
    <w:div w:id="1688676001">
      <w:bodyDiv w:val="1"/>
      <w:marLeft w:val="0"/>
      <w:marRight w:val="0"/>
      <w:marTop w:val="0"/>
      <w:marBottom w:val="0"/>
      <w:divBdr>
        <w:top w:val="none" w:sz="0" w:space="0" w:color="auto"/>
        <w:left w:val="none" w:sz="0" w:space="0" w:color="auto"/>
        <w:bottom w:val="none" w:sz="0" w:space="0" w:color="auto"/>
        <w:right w:val="none" w:sz="0" w:space="0" w:color="auto"/>
      </w:divBdr>
    </w:div>
    <w:div w:id="1688754333">
      <w:bodyDiv w:val="1"/>
      <w:marLeft w:val="0"/>
      <w:marRight w:val="0"/>
      <w:marTop w:val="0"/>
      <w:marBottom w:val="0"/>
      <w:divBdr>
        <w:top w:val="none" w:sz="0" w:space="0" w:color="auto"/>
        <w:left w:val="none" w:sz="0" w:space="0" w:color="auto"/>
        <w:bottom w:val="none" w:sz="0" w:space="0" w:color="auto"/>
        <w:right w:val="none" w:sz="0" w:space="0" w:color="auto"/>
      </w:divBdr>
    </w:div>
    <w:div w:id="1688940055">
      <w:bodyDiv w:val="1"/>
      <w:marLeft w:val="0"/>
      <w:marRight w:val="0"/>
      <w:marTop w:val="0"/>
      <w:marBottom w:val="0"/>
      <w:divBdr>
        <w:top w:val="none" w:sz="0" w:space="0" w:color="auto"/>
        <w:left w:val="none" w:sz="0" w:space="0" w:color="auto"/>
        <w:bottom w:val="none" w:sz="0" w:space="0" w:color="auto"/>
        <w:right w:val="none" w:sz="0" w:space="0" w:color="auto"/>
      </w:divBdr>
    </w:div>
    <w:div w:id="1689133835">
      <w:bodyDiv w:val="1"/>
      <w:marLeft w:val="0"/>
      <w:marRight w:val="0"/>
      <w:marTop w:val="0"/>
      <w:marBottom w:val="0"/>
      <w:divBdr>
        <w:top w:val="none" w:sz="0" w:space="0" w:color="auto"/>
        <w:left w:val="none" w:sz="0" w:space="0" w:color="auto"/>
        <w:bottom w:val="none" w:sz="0" w:space="0" w:color="auto"/>
        <w:right w:val="none" w:sz="0" w:space="0" w:color="auto"/>
      </w:divBdr>
      <w:divsChild>
        <w:div w:id="77797527">
          <w:marLeft w:val="480"/>
          <w:marRight w:val="0"/>
          <w:marTop w:val="0"/>
          <w:marBottom w:val="0"/>
          <w:divBdr>
            <w:top w:val="none" w:sz="0" w:space="0" w:color="auto"/>
            <w:left w:val="none" w:sz="0" w:space="0" w:color="auto"/>
            <w:bottom w:val="none" w:sz="0" w:space="0" w:color="auto"/>
            <w:right w:val="none" w:sz="0" w:space="0" w:color="auto"/>
          </w:divBdr>
        </w:div>
        <w:div w:id="289014779">
          <w:marLeft w:val="480"/>
          <w:marRight w:val="0"/>
          <w:marTop w:val="0"/>
          <w:marBottom w:val="0"/>
          <w:divBdr>
            <w:top w:val="none" w:sz="0" w:space="0" w:color="auto"/>
            <w:left w:val="none" w:sz="0" w:space="0" w:color="auto"/>
            <w:bottom w:val="none" w:sz="0" w:space="0" w:color="auto"/>
            <w:right w:val="none" w:sz="0" w:space="0" w:color="auto"/>
          </w:divBdr>
        </w:div>
        <w:div w:id="320548648">
          <w:marLeft w:val="480"/>
          <w:marRight w:val="0"/>
          <w:marTop w:val="0"/>
          <w:marBottom w:val="0"/>
          <w:divBdr>
            <w:top w:val="none" w:sz="0" w:space="0" w:color="auto"/>
            <w:left w:val="none" w:sz="0" w:space="0" w:color="auto"/>
            <w:bottom w:val="none" w:sz="0" w:space="0" w:color="auto"/>
            <w:right w:val="none" w:sz="0" w:space="0" w:color="auto"/>
          </w:divBdr>
        </w:div>
        <w:div w:id="342240888">
          <w:marLeft w:val="480"/>
          <w:marRight w:val="0"/>
          <w:marTop w:val="0"/>
          <w:marBottom w:val="0"/>
          <w:divBdr>
            <w:top w:val="none" w:sz="0" w:space="0" w:color="auto"/>
            <w:left w:val="none" w:sz="0" w:space="0" w:color="auto"/>
            <w:bottom w:val="none" w:sz="0" w:space="0" w:color="auto"/>
            <w:right w:val="none" w:sz="0" w:space="0" w:color="auto"/>
          </w:divBdr>
        </w:div>
        <w:div w:id="493227838">
          <w:marLeft w:val="480"/>
          <w:marRight w:val="0"/>
          <w:marTop w:val="0"/>
          <w:marBottom w:val="0"/>
          <w:divBdr>
            <w:top w:val="none" w:sz="0" w:space="0" w:color="auto"/>
            <w:left w:val="none" w:sz="0" w:space="0" w:color="auto"/>
            <w:bottom w:val="none" w:sz="0" w:space="0" w:color="auto"/>
            <w:right w:val="none" w:sz="0" w:space="0" w:color="auto"/>
          </w:divBdr>
        </w:div>
        <w:div w:id="546182214">
          <w:marLeft w:val="480"/>
          <w:marRight w:val="0"/>
          <w:marTop w:val="0"/>
          <w:marBottom w:val="0"/>
          <w:divBdr>
            <w:top w:val="none" w:sz="0" w:space="0" w:color="auto"/>
            <w:left w:val="none" w:sz="0" w:space="0" w:color="auto"/>
            <w:bottom w:val="none" w:sz="0" w:space="0" w:color="auto"/>
            <w:right w:val="none" w:sz="0" w:space="0" w:color="auto"/>
          </w:divBdr>
        </w:div>
        <w:div w:id="783499115">
          <w:marLeft w:val="480"/>
          <w:marRight w:val="0"/>
          <w:marTop w:val="0"/>
          <w:marBottom w:val="0"/>
          <w:divBdr>
            <w:top w:val="none" w:sz="0" w:space="0" w:color="auto"/>
            <w:left w:val="none" w:sz="0" w:space="0" w:color="auto"/>
            <w:bottom w:val="none" w:sz="0" w:space="0" w:color="auto"/>
            <w:right w:val="none" w:sz="0" w:space="0" w:color="auto"/>
          </w:divBdr>
        </w:div>
        <w:div w:id="846485302">
          <w:marLeft w:val="480"/>
          <w:marRight w:val="0"/>
          <w:marTop w:val="0"/>
          <w:marBottom w:val="0"/>
          <w:divBdr>
            <w:top w:val="none" w:sz="0" w:space="0" w:color="auto"/>
            <w:left w:val="none" w:sz="0" w:space="0" w:color="auto"/>
            <w:bottom w:val="none" w:sz="0" w:space="0" w:color="auto"/>
            <w:right w:val="none" w:sz="0" w:space="0" w:color="auto"/>
          </w:divBdr>
        </w:div>
        <w:div w:id="856113742">
          <w:marLeft w:val="480"/>
          <w:marRight w:val="0"/>
          <w:marTop w:val="0"/>
          <w:marBottom w:val="0"/>
          <w:divBdr>
            <w:top w:val="none" w:sz="0" w:space="0" w:color="auto"/>
            <w:left w:val="none" w:sz="0" w:space="0" w:color="auto"/>
            <w:bottom w:val="none" w:sz="0" w:space="0" w:color="auto"/>
            <w:right w:val="none" w:sz="0" w:space="0" w:color="auto"/>
          </w:divBdr>
        </w:div>
        <w:div w:id="889269529">
          <w:marLeft w:val="480"/>
          <w:marRight w:val="0"/>
          <w:marTop w:val="0"/>
          <w:marBottom w:val="0"/>
          <w:divBdr>
            <w:top w:val="none" w:sz="0" w:space="0" w:color="auto"/>
            <w:left w:val="none" w:sz="0" w:space="0" w:color="auto"/>
            <w:bottom w:val="none" w:sz="0" w:space="0" w:color="auto"/>
            <w:right w:val="none" w:sz="0" w:space="0" w:color="auto"/>
          </w:divBdr>
        </w:div>
        <w:div w:id="900752639">
          <w:marLeft w:val="480"/>
          <w:marRight w:val="0"/>
          <w:marTop w:val="0"/>
          <w:marBottom w:val="0"/>
          <w:divBdr>
            <w:top w:val="none" w:sz="0" w:space="0" w:color="auto"/>
            <w:left w:val="none" w:sz="0" w:space="0" w:color="auto"/>
            <w:bottom w:val="none" w:sz="0" w:space="0" w:color="auto"/>
            <w:right w:val="none" w:sz="0" w:space="0" w:color="auto"/>
          </w:divBdr>
        </w:div>
        <w:div w:id="915550123">
          <w:marLeft w:val="480"/>
          <w:marRight w:val="0"/>
          <w:marTop w:val="0"/>
          <w:marBottom w:val="0"/>
          <w:divBdr>
            <w:top w:val="none" w:sz="0" w:space="0" w:color="auto"/>
            <w:left w:val="none" w:sz="0" w:space="0" w:color="auto"/>
            <w:bottom w:val="none" w:sz="0" w:space="0" w:color="auto"/>
            <w:right w:val="none" w:sz="0" w:space="0" w:color="auto"/>
          </w:divBdr>
        </w:div>
        <w:div w:id="974457151">
          <w:marLeft w:val="480"/>
          <w:marRight w:val="0"/>
          <w:marTop w:val="0"/>
          <w:marBottom w:val="0"/>
          <w:divBdr>
            <w:top w:val="none" w:sz="0" w:space="0" w:color="auto"/>
            <w:left w:val="none" w:sz="0" w:space="0" w:color="auto"/>
            <w:bottom w:val="none" w:sz="0" w:space="0" w:color="auto"/>
            <w:right w:val="none" w:sz="0" w:space="0" w:color="auto"/>
          </w:divBdr>
        </w:div>
        <w:div w:id="986394445">
          <w:marLeft w:val="480"/>
          <w:marRight w:val="0"/>
          <w:marTop w:val="0"/>
          <w:marBottom w:val="0"/>
          <w:divBdr>
            <w:top w:val="none" w:sz="0" w:space="0" w:color="auto"/>
            <w:left w:val="none" w:sz="0" w:space="0" w:color="auto"/>
            <w:bottom w:val="none" w:sz="0" w:space="0" w:color="auto"/>
            <w:right w:val="none" w:sz="0" w:space="0" w:color="auto"/>
          </w:divBdr>
        </w:div>
        <w:div w:id="989795338">
          <w:marLeft w:val="480"/>
          <w:marRight w:val="0"/>
          <w:marTop w:val="0"/>
          <w:marBottom w:val="0"/>
          <w:divBdr>
            <w:top w:val="none" w:sz="0" w:space="0" w:color="auto"/>
            <w:left w:val="none" w:sz="0" w:space="0" w:color="auto"/>
            <w:bottom w:val="none" w:sz="0" w:space="0" w:color="auto"/>
            <w:right w:val="none" w:sz="0" w:space="0" w:color="auto"/>
          </w:divBdr>
        </w:div>
        <w:div w:id="1024869492">
          <w:marLeft w:val="480"/>
          <w:marRight w:val="0"/>
          <w:marTop w:val="0"/>
          <w:marBottom w:val="0"/>
          <w:divBdr>
            <w:top w:val="none" w:sz="0" w:space="0" w:color="auto"/>
            <w:left w:val="none" w:sz="0" w:space="0" w:color="auto"/>
            <w:bottom w:val="none" w:sz="0" w:space="0" w:color="auto"/>
            <w:right w:val="none" w:sz="0" w:space="0" w:color="auto"/>
          </w:divBdr>
        </w:div>
        <w:div w:id="1065880555">
          <w:marLeft w:val="480"/>
          <w:marRight w:val="0"/>
          <w:marTop w:val="0"/>
          <w:marBottom w:val="0"/>
          <w:divBdr>
            <w:top w:val="none" w:sz="0" w:space="0" w:color="auto"/>
            <w:left w:val="none" w:sz="0" w:space="0" w:color="auto"/>
            <w:bottom w:val="none" w:sz="0" w:space="0" w:color="auto"/>
            <w:right w:val="none" w:sz="0" w:space="0" w:color="auto"/>
          </w:divBdr>
        </w:div>
        <w:div w:id="1093434824">
          <w:marLeft w:val="480"/>
          <w:marRight w:val="0"/>
          <w:marTop w:val="0"/>
          <w:marBottom w:val="0"/>
          <w:divBdr>
            <w:top w:val="none" w:sz="0" w:space="0" w:color="auto"/>
            <w:left w:val="none" w:sz="0" w:space="0" w:color="auto"/>
            <w:bottom w:val="none" w:sz="0" w:space="0" w:color="auto"/>
            <w:right w:val="none" w:sz="0" w:space="0" w:color="auto"/>
          </w:divBdr>
        </w:div>
        <w:div w:id="1107650795">
          <w:marLeft w:val="480"/>
          <w:marRight w:val="0"/>
          <w:marTop w:val="0"/>
          <w:marBottom w:val="0"/>
          <w:divBdr>
            <w:top w:val="none" w:sz="0" w:space="0" w:color="auto"/>
            <w:left w:val="none" w:sz="0" w:space="0" w:color="auto"/>
            <w:bottom w:val="none" w:sz="0" w:space="0" w:color="auto"/>
            <w:right w:val="none" w:sz="0" w:space="0" w:color="auto"/>
          </w:divBdr>
        </w:div>
        <w:div w:id="1147161057">
          <w:marLeft w:val="480"/>
          <w:marRight w:val="0"/>
          <w:marTop w:val="0"/>
          <w:marBottom w:val="0"/>
          <w:divBdr>
            <w:top w:val="none" w:sz="0" w:space="0" w:color="auto"/>
            <w:left w:val="none" w:sz="0" w:space="0" w:color="auto"/>
            <w:bottom w:val="none" w:sz="0" w:space="0" w:color="auto"/>
            <w:right w:val="none" w:sz="0" w:space="0" w:color="auto"/>
          </w:divBdr>
        </w:div>
        <w:div w:id="1213225241">
          <w:marLeft w:val="480"/>
          <w:marRight w:val="0"/>
          <w:marTop w:val="0"/>
          <w:marBottom w:val="0"/>
          <w:divBdr>
            <w:top w:val="none" w:sz="0" w:space="0" w:color="auto"/>
            <w:left w:val="none" w:sz="0" w:space="0" w:color="auto"/>
            <w:bottom w:val="none" w:sz="0" w:space="0" w:color="auto"/>
            <w:right w:val="none" w:sz="0" w:space="0" w:color="auto"/>
          </w:divBdr>
        </w:div>
        <w:div w:id="1213689229">
          <w:marLeft w:val="480"/>
          <w:marRight w:val="0"/>
          <w:marTop w:val="0"/>
          <w:marBottom w:val="0"/>
          <w:divBdr>
            <w:top w:val="none" w:sz="0" w:space="0" w:color="auto"/>
            <w:left w:val="none" w:sz="0" w:space="0" w:color="auto"/>
            <w:bottom w:val="none" w:sz="0" w:space="0" w:color="auto"/>
            <w:right w:val="none" w:sz="0" w:space="0" w:color="auto"/>
          </w:divBdr>
        </w:div>
        <w:div w:id="1326399904">
          <w:marLeft w:val="480"/>
          <w:marRight w:val="0"/>
          <w:marTop w:val="0"/>
          <w:marBottom w:val="0"/>
          <w:divBdr>
            <w:top w:val="none" w:sz="0" w:space="0" w:color="auto"/>
            <w:left w:val="none" w:sz="0" w:space="0" w:color="auto"/>
            <w:bottom w:val="none" w:sz="0" w:space="0" w:color="auto"/>
            <w:right w:val="none" w:sz="0" w:space="0" w:color="auto"/>
          </w:divBdr>
        </w:div>
        <w:div w:id="1337075580">
          <w:marLeft w:val="480"/>
          <w:marRight w:val="0"/>
          <w:marTop w:val="0"/>
          <w:marBottom w:val="0"/>
          <w:divBdr>
            <w:top w:val="none" w:sz="0" w:space="0" w:color="auto"/>
            <w:left w:val="none" w:sz="0" w:space="0" w:color="auto"/>
            <w:bottom w:val="none" w:sz="0" w:space="0" w:color="auto"/>
            <w:right w:val="none" w:sz="0" w:space="0" w:color="auto"/>
          </w:divBdr>
        </w:div>
        <w:div w:id="1344816707">
          <w:marLeft w:val="480"/>
          <w:marRight w:val="0"/>
          <w:marTop w:val="0"/>
          <w:marBottom w:val="0"/>
          <w:divBdr>
            <w:top w:val="none" w:sz="0" w:space="0" w:color="auto"/>
            <w:left w:val="none" w:sz="0" w:space="0" w:color="auto"/>
            <w:bottom w:val="none" w:sz="0" w:space="0" w:color="auto"/>
            <w:right w:val="none" w:sz="0" w:space="0" w:color="auto"/>
          </w:divBdr>
        </w:div>
        <w:div w:id="1568415699">
          <w:marLeft w:val="480"/>
          <w:marRight w:val="0"/>
          <w:marTop w:val="0"/>
          <w:marBottom w:val="0"/>
          <w:divBdr>
            <w:top w:val="none" w:sz="0" w:space="0" w:color="auto"/>
            <w:left w:val="none" w:sz="0" w:space="0" w:color="auto"/>
            <w:bottom w:val="none" w:sz="0" w:space="0" w:color="auto"/>
            <w:right w:val="none" w:sz="0" w:space="0" w:color="auto"/>
          </w:divBdr>
        </w:div>
        <w:div w:id="1596401595">
          <w:marLeft w:val="480"/>
          <w:marRight w:val="0"/>
          <w:marTop w:val="0"/>
          <w:marBottom w:val="0"/>
          <w:divBdr>
            <w:top w:val="none" w:sz="0" w:space="0" w:color="auto"/>
            <w:left w:val="none" w:sz="0" w:space="0" w:color="auto"/>
            <w:bottom w:val="none" w:sz="0" w:space="0" w:color="auto"/>
            <w:right w:val="none" w:sz="0" w:space="0" w:color="auto"/>
          </w:divBdr>
        </w:div>
        <w:div w:id="1601599169">
          <w:marLeft w:val="480"/>
          <w:marRight w:val="0"/>
          <w:marTop w:val="0"/>
          <w:marBottom w:val="0"/>
          <w:divBdr>
            <w:top w:val="none" w:sz="0" w:space="0" w:color="auto"/>
            <w:left w:val="none" w:sz="0" w:space="0" w:color="auto"/>
            <w:bottom w:val="none" w:sz="0" w:space="0" w:color="auto"/>
            <w:right w:val="none" w:sz="0" w:space="0" w:color="auto"/>
          </w:divBdr>
        </w:div>
        <w:div w:id="1604066445">
          <w:marLeft w:val="480"/>
          <w:marRight w:val="0"/>
          <w:marTop w:val="0"/>
          <w:marBottom w:val="0"/>
          <w:divBdr>
            <w:top w:val="none" w:sz="0" w:space="0" w:color="auto"/>
            <w:left w:val="none" w:sz="0" w:space="0" w:color="auto"/>
            <w:bottom w:val="none" w:sz="0" w:space="0" w:color="auto"/>
            <w:right w:val="none" w:sz="0" w:space="0" w:color="auto"/>
          </w:divBdr>
        </w:div>
        <w:div w:id="1674726907">
          <w:marLeft w:val="480"/>
          <w:marRight w:val="0"/>
          <w:marTop w:val="0"/>
          <w:marBottom w:val="0"/>
          <w:divBdr>
            <w:top w:val="none" w:sz="0" w:space="0" w:color="auto"/>
            <w:left w:val="none" w:sz="0" w:space="0" w:color="auto"/>
            <w:bottom w:val="none" w:sz="0" w:space="0" w:color="auto"/>
            <w:right w:val="none" w:sz="0" w:space="0" w:color="auto"/>
          </w:divBdr>
        </w:div>
        <w:div w:id="1852375540">
          <w:marLeft w:val="480"/>
          <w:marRight w:val="0"/>
          <w:marTop w:val="0"/>
          <w:marBottom w:val="0"/>
          <w:divBdr>
            <w:top w:val="none" w:sz="0" w:space="0" w:color="auto"/>
            <w:left w:val="none" w:sz="0" w:space="0" w:color="auto"/>
            <w:bottom w:val="none" w:sz="0" w:space="0" w:color="auto"/>
            <w:right w:val="none" w:sz="0" w:space="0" w:color="auto"/>
          </w:divBdr>
        </w:div>
      </w:divsChild>
    </w:div>
    <w:div w:id="1689137767">
      <w:bodyDiv w:val="1"/>
      <w:marLeft w:val="0"/>
      <w:marRight w:val="0"/>
      <w:marTop w:val="0"/>
      <w:marBottom w:val="0"/>
      <w:divBdr>
        <w:top w:val="none" w:sz="0" w:space="0" w:color="auto"/>
        <w:left w:val="none" w:sz="0" w:space="0" w:color="auto"/>
        <w:bottom w:val="none" w:sz="0" w:space="0" w:color="auto"/>
        <w:right w:val="none" w:sz="0" w:space="0" w:color="auto"/>
      </w:divBdr>
    </w:div>
    <w:div w:id="1689216596">
      <w:bodyDiv w:val="1"/>
      <w:marLeft w:val="0"/>
      <w:marRight w:val="0"/>
      <w:marTop w:val="0"/>
      <w:marBottom w:val="0"/>
      <w:divBdr>
        <w:top w:val="none" w:sz="0" w:space="0" w:color="auto"/>
        <w:left w:val="none" w:sz="0" w:space="0" w:color="auto"/>
        <w:bottom w:val="none" w:sz="0" w:space="0" w:color="auto"/>
        <w:right w:val="none" w:sz="0" w:space="0" w:color="auto"/>
      </w:divBdr>
    </w:div>
    <w:div w:id="1689327483">
      <w:bodyDiv w:val="1"/>
      <w:marLeft w:val="0"/>
      <w:marRight w:val="0"/>
      <w:marTop w:val="0"/>
      <w:marBottom w:val="0"/>
      <w:divBdr>
        <w:top w:val="none" w:sz="0" w:space="0" w:color="auto"/>
        <w:left w:val="none" w:sz="0" w:space="0" w:color="auto"/>
        <w:bottom w:val="none" w:sz="0" w:space="0" w:color="auto"/>
        <w:right w:val="none" w:sz="0" w:space="0" w:color="auto"/>
      </w:divBdr>
    </w:div>
    <w:div w:id="1689603367">
      <w:bodyDiv w:val="1"/>
      <w:marLeft w:val="0"/>
      <w:marRight w:val="0"/>
      <w:marTop w:val="0"/>
      <w:marBottom w:val="0"/>
      <w:divBdr>
        <w:top w:val="none" w:sz="0" w:space="0" w:color="auto"/>
        <w:left w:val="none" w:sz="0" w:space="0" w:color="auto"/>
        <w:bottom w:val="none" w:sz="0" w:space="0" w:color="auto"/>
        <w:right w:val="none" w:sz="0" w:space="0" w:color="auto"/>
      </w:divBdr>
    </w:div>
    <w:div w:id="1689869541">
      <w:bodyDiv w:val="1"/>
      <w:marLeft w:val="0"/>
      <w:marRight w:val="0"/>
      <w:marTop w:val="0"/>
      <w:marBottom w:val="0"/>
      <w:divBdr>
        <w:top w:val="none" w:sz="0" w:space="0" w:color="auto"/>
        <w:left w:val="none" w:sz="0" w:space="0" w:color="auto"/>
        <w:bottom w:val="none" w:sz="0" w:space="0" w:color="auto"/>
        <w:right w:val="none" w:sz="0" w:space="0" w:color="auto"/>
      </w:divBdr>
    </w:div>
    <w:div w:id="1690140615">
      <w:bodyDiv w:val="1"/>
      <w:marLeft w:val="0"/>
      <w:marRight w:val="0"/>
      <w:marTop w:val="0"/>
      <w:marBottom w:val="0"/>
      <w:divBdr>
        <w:top w:val="none" w:sz="0" w:space="0" w:color="auto"/>
        <w:left w:val="none" w:sz="0" w:space="0" w:color="auto"/>
        <w:bottom w:val="none" w:sz="0" w:space="0" w:color="auto"/>
        <w:right w:val="none" w:sz="0" w:space="0" w:color="auto"/>
      </w:divBdr>
    </w:div>
    <w:div w:id="1690371554">
      <w:bodyDiv w:val="1"/>
      <w:marLeft w:val="0"/>
      <w:marRight w:val="0"/>
      <w:marTop w:val="0"/>
      <w:marBottom w:val="0"/>
      <w:divBdr>
        <w:top w:val="none" w:sz="0" w:space="0" w:color="auto"/>
        <w:left w:val="none" w:sz="0" w:space="0" w:color="auto"/>
        <w:bottom w:val="none" w:sz="0" w:space="0" w:color="auto"/>
        <w:right w:val="none" w:sz="0" w:space="0" w:color="auto"/>
      </w:divBdr>
    </w:div>
    <w:div w:id="1690445281">
      <w:bodyDiv w:val="1"/>
      <w:marLeft w:val="0"/>
      <w:marRight w:val="0"/>
      <w:marTop w:val="0"/>
      <w:marBottom w:val="0"/>
      <w:divBdr>
        <w:top w:val="none" w:sz="0" w:space="0" w:color="auto"/>
        <w:left w:val="none" w:sz="0" w:space="0" w:color="auto"/>
        <w:bottom w:val="none" w:sz="0" w:space="0" w:color="auto"/>
        <w:right w:val="none" w:sz="0" w:space="0" w:color="auto"/>
      </w:divBdr>
    </w:div>
    <w:div w:id="1690794383">
      <w:bodyDiv w:val="1"/>
      <w:marLeft w:val="0"/>
      <w:marRight w:val="0"/>
      <w:marTop w:val="0"/>
      <w:marBottom w:val="0"/>
      <w:divBdr>
        <w:top w:val="none" w:sz="0" w:space="0" w:color="auto"/>
        <w:left w:val="none" w:sz="0" w:space="0" w:color="auto"/>
        <w:bottom w:val="none" w:sz="0" w:space="0" w:color="auto"/>
        <w:right w:val="none" w:sz="0" w:space="0" w:color="auto"/>
      </w:divBdr>
    </w:div>
    <w:div w:id="1690838935">
      <w:bodyDiv w:val="1"/>
      <w:marLeft w:val="0"/>
      <w:marRight w:val="0"/>
      <w:marTop w:val="0"/>
      <w:marBottom w:val="0"/>
      <w:divBdr>
        <w:top w:val="none" w:sz="0" w:space="0" w:color="auto"/>
        <w:left w:val="none" w:sz="0" w:space="0" w:color="auto"/>
        <w:bottom w:val="none" w:sz="0" w:space="0" w:color="auto"/>
        <w:right w:val="none" w:sz="0" w:space="0" w:color="auto"/>
      </w:divBdr>
    </w:div>
    <w:div w:id="1691030203">
      <w:bodyDiv w:val="1"/>
      <w:marLeft w:val="0"/>
      <w:marRight w:val="0"/>
      <w:marTop w:val="0"/>
      <w:marBottom w:val="0"/>
      <w:divBdr>
        <w:top w:val="none" w:sz="0" w:space="0" w:color="auto"/>
        <w:left w:val="none" w:sz="0" w:space="0" w:color="auto"/>
        <w:bottom w:val="none" w:sz="0" w:space="0" w:color="auto"/>
        <w:right w:val="none" w:sz="0" w:space="0" w:color="auto"/>
      </w:divBdr>
    </w:div>
    <w:div w:id="1691107547">
      <w:bodyDiv w:val="1"/>
      <w:marLeft w:val="0"/>
      <w:marRight w:val="0"/>
      <w:marTop w:val="0"/>
      <w:marBottom w:val="0"/>
      <w:divBdr>
        <w:top w:val="none" w:sz="0" w:space="0" w:color="auto"/>
        <w:left w:val="none" w:sz="0" w:space="0" w:color="auto"/>
        <w:bottom w:val="none" w:sz="0" w:space="0" w:color="auto"/>
        <w:right w:val="none" w:sz="0" w:space="0" w:color="auto"/>
      </w:divBdr>
    </w:div>
    <w:div w:id="1691877720">
      <w:bodyDiv w:val="1"/>
      <w:marLeft w:val="0"/>
      <w:marRight w:val="0"/>
      <w:marTop w:val="0"/>
      <w:marBottom w:val="0"/>
      <w:divBdr>
        <w:top w:val="none" w:sz="0" w:space="0" w:color="auto"/>
        <w:left w:val="none" w:sz="0" w:space="0" w:color="auto"/>
        <w:bottom w:val="none" w:sz="0" w:space="0" w:color="auto"/>
        <w:right w:val="none" w:sz="0" w:space="0" w:color="auto"/>
      </w:divBdr>
    </w:div>
    <w:div w:id="1691880919">
      <w:bodyDiv w:val="1"/>
      <w:marLeft w:val="0"/>
      <w:marRight w:val="0"/>
      <w:marTop w:val="0"/>
      <w:marBottom w:val="0"/>
      <w:divBdr>
        <w:top w:val="none" w:sz="0" w:space="0" w:color="auto"/>
        <w:left w:val="none" w:sz="0" w:space="0" w:color="auto"/>
        <w:bottom w:val="none" w:sz="0" w:space="0" w:color="auto"/>
        <w:right w:val="none" w:sz="0" w:space="0" w:color="auto"/>
      </w:divBdr>
    </w:div>
    <w:div w:id="1692098930">
      <w:bodyDiv w:val="1"/>
      <w:marLeft w:val="0"/>
      <w:marRight w:val="0"/>
      <w:marTop w:val="0"/>
      <w:marBottom w:val="0"/>
      <w:divBdr>
        <w:top w:val="none" w:sz="0" w:space="0" w:color="auto"/>
        <w:left w:val="none" w:sz="0" w:space="0" w:color="auto"/>
        <w:bottom w:val="none" w:sz="0" w:space="0" w:color="auto"/>
        <w:right w:val="none" w:sz="0" w:space="0" w:color="auto"/>
      </w:divBdr>
    </w:div>
    <w:div w:id="1692804927">
      <w:bodyDiv w:val="1"/>
      <w:marLeft w:val="0"/>
      <w:marRight w:val="0"/>
      <w:marTop w:val="0"/>
      <w:marBottom w:val="0"/>
      <w:divBdr>
        <w:top w:val="none" w:sz="0" w:space="0" w:color="auto"/>
        <w:left w:val="none" w:sz="0" w:space="0" w:color="auto"/>
        <w:bottom w:val="none" w:sz="0" w:space="0" w:color="auto"/>
        <w:right w:val="none" w:sz="0" w:space="0" w:color="auto"/>
      </w:divBdr>
    </w:div>
    <w:div w:id="1692876723">
      <w:bodyDiv w:val="1"/>
      <w:marLeft w:val="0"/>
      <w:marRight w:val="0"/>
      <w:marTop w:val="0"/>
      <w:marBottom w:val="0"/>
      <w:divBdr>
        <w:top w:val="none" w:sz="0" w:space="0" w:color="auto"/>
        <w:left w:val="none" w:sz="0" w:space="0" w:color="auto"/>
        <w:bottom w:val="none" w:sz="0" w:space="0" w:color="auto"/>
        <w:right w:val="none" w:sz="0" w:space="0" w:color="auto"/>
      </w:divBdr>
    </w:div>
    <w:div w:id="1692994098">
      <w:bodyDiv w:val="1"/>
      <w:marLeft w:val="0"/>
      <w:marRight w:val="0"/>
      <w:marTop w:val="0"/>
      <w:marBottom w:val="0"/>
      <w:divBdr>
        <w:top w:val="none" w:sz="0" w:space="0" w:color="auto"/>
        <w:left w:val="none" w:sz="0" w:space="0" w:color="auto"/>
        <w:bottom w:val="none" w:sz="0" w:space="0" w:color="auto"/>
        <w:right w:val="none" w:sz="0" w:space="0" w:color="auto"/>
      </w:divBdr>
    </w:div>
    <w:div w:id="1693189514">
      <w:bodyDiv w:val="1"/>
      <w:marLeft w:val="0"/>
      <w:marRight w:val="0"/>
      <w:marTop w:val="0"/>
      <w:marBottom w:val="0"/>
      <w:divBdr>
        <w:top w:val="none" w:sz="0" w:space="0" w:color="auto"/>
        <w:left w:val="none" w:sz="0" w:space="0" w:color="auto"/>
        <w:bottom w:val="none" w:sz="0" w:space="0" w:color="auto"/>
        <w:right w:val="none" w:sz="0" w:space="0" w:color="auto"/>
      </w:divBdr>
    </w:div>
    <w:div w:id="1693190817">
      <w:bodyDiv w:val="1"/>
      <w:marLeft w:val="0"/>
      <w:marRight w:val="0"/>
      <w:marTop w:val="0"/>
      <w:marBottom w:val="0"/>
      <w:divBdr>
        <w:top w:val="none" w:sz="0" w:space="0" w:color="auto"/>
        <w:left w:val="none" w:sz="0" w:space="0" w:color="auto"/>
        <w:bottom w:val="none" w:sz="0" w:space="0" w:color="auto"/>
        <w:right w:val="none" w:sz="0" w:space="0" w:color="auto"/>
      </w:divBdr>
    </w:div>
    <w:div w:id="1693258219">
      <w:bodyDiv w:val="1"/>
      <w:marLeft w:val="0"/>
      <w:marRight w:val="0"/>
      <w:marTop w:val="0"/>
      <w:marBottom w:val="0"/>
      <w:divBdr>
        <w:top w:val="none" w:sz="0" w:space="0" w:color="auto"/>
        <w:left w:val="none" w:sz="0" w:space="0" w:color="auto"/>
        <w:bottom w:val="none" w:sz="0" w:space="0" w:color="auto"/>
        <w:right w:val="none" w:sz="0" w:space="0" w:color="auto"/>
      </w:divBdr>
    </w:div>
    <w:div w:id="1693265531">
      <w:bodyDiv w:val="1"/>
      <w:marLeft w:val="0"/>
      <w:marRight w:val="0"/>
      <w:marTop w:val="0"/>
      <w:marBottom w:val="0"/>
      <w:divBdr>
        <w:top w:val="none" w:sz="0" w:space="0" w:color="auto"/>
        <w:left w:val="none" w:sz="0" w:space="0" w:color="auto"/>
        <w:bottom w:val="none" w:sz="0" w:space="0" w:color="auto"/>
        <w:right w:val="none" w:sz="0" w:space="0" w:color="auto"/>
      </w:divBdr>
    </w:div>
    <w:div w:id="1693648543">
      <w:bodyDiv w:val="1"/>
      <w:marLeft w:val="0"/>
      <w:marRight w:val="0"/>
      <w:marTop w:val="0"/>
      <w:marBottom w:val="0"/>
      <w:divBdr>
        <w:top w:val="none" w:sz="0" w:space="0" w:color="auto"/>
        <w:left w:val="none" w:sz="0" w:space="0" w:color="auto"/>
        <w:bottom w:val="none" w:sz="0" w:space="0" w:color="auto"/>
        <w:right w:val="none" w:sz="0" w:space="0" w:color="auto"/>
      </w:divBdr>
    </w:div>
    <w:div w:id="1694072075">
      <w:bodyDiv w:val="1"/>
      <w:marLeft w:val="0"/>
      <w:marRight w:val="0"/>
      <w:marTop w:val="0"/>
      <w:marBottom w:val="0"/>
      <w:divBdr>
        <w:top w:val="none" w:sz="0" w:space="0" w:color="auto"/>
        <w:left w:val="none" w:sz="0" w:space="0" w:color="auto"/>
        <w:bottom w:val="none" w:sz="0" w:space="0" w:color="auto"/>
        <w:right w:val="none" w:sz="0" w:space="0" w:color="auto"/>
      </w:divBdr>
    </w:div>
    <w:div w:id="1694186283">
      <w:bodyDiv w:val="1"/>
      <w:marLeft w:val="0"/>
      <w:marRight w:val="0"/>
      <w:marTop w:val="0"/>
      <w:marBottom w:val="0"/>
      <w:divBdr>
        <w:top w:val="none" w:sz="0" w:space="0" w:color="auto"/>
        <w:left w:val="none" w:sz="0" w:space="0" w:color="auto"/>
        <w:bottom w:val="none" w:sz="0" w:space="0" w:color="auto"/>
        <w:right w:val="none" w:sz="0" w:space="0" w:color="auto"/>
      </w:divBdr>
    </w:div>
    <w:div w:id="1694266231">
      <w:bodyDiv w:val="1"/>
      <w:marLeft w:val="0"/>
      <w:marRight w:val="0"/>
      <w:marTop w:val="0"/>
      <w:marBottom w:val="0"/>
      <w:divBdr>
        <w:top w:val="none" w:sz="0" w:space="0" w:color="auto"/>
        <w:left w:val="none" w:sz="0" w:space="0" w:color="auto"/>
        <w:bottom w:val="none" w:sz="0" w:space="0" w:color="auto"/>
        <w:right w:val="none" w:sz="0" w:space="0" w:color="auto"/>
      </w:divBdr>
    </w:div>
    <w:div w:id="1694384421">
      <w:bodyDiv w:val="1"/>
      <w:marLeft w:val="0"/>
      <w:marRight w:val="0"/>
      <w:marTop w:val="0"/>
      <w:marBottom w:val="0"/>
      <w:divBdr>
        <w:top w:val="none" w:sz="0" w:space="0" w:color="auto"/>
        <w:left w:val="none" w:sz="0" w:space="0" w:color="auto"/>
        <w:bottom w:val="none" w:sz="0" w:space="0" w:color="auto"/>
        <w:right w:val="none" w:sz="0" w:space="0" w:color="auto"/>
      </w:divBdr>
    </w:div>
    <w:div w:id="1695115582">
      <w:bodyDiv w:val="1"/>
      <w:marLeft w:val="0"/>
      <w:marRight w:val="0"/>
      <w:marTop w:val="0"/>
      <w:marBottom w:val="0"/>
      <w:divBdr>
        <w:top w:val="none" w:sz="0" w:space="0" w:color="auto"/>
        <w:left w:val="none" w:sz="0" w:space="0" w:color="auto"/>
        <w:bottom w:val="none" w:sz="0" w:space="0" w:color="auto"/>
        <w:right w:val="none" w:sz="0" w:space="0" w:color="auto"/>
      </w:divBdr>
    </w:div>
    <w:div w:id="1695230448">
      <w:bodyDiv w:val="1"/>
      <w:marLeft w:val="0"/>
      <w:marRight w:val="0"/>
      <w:marTop w:val="0"/>
      <w:marBottom w:val="0"/>
      <w:divBdr>
        <w:top w:val="none" w:sz="0" w:space="0" w:color="auto"/>
        <w:left w:val="none" w:sz="0" w:space="0" w:color="auto"/>
        <w:bottom w:val="none" w:sz="0" w:space="0" w:color="auto"/>
        <w:right w:val="none" w:sz="0" w:space="0" w:color="auto"/>
      </w:divBdr>
    </w:div>
    <w:div w:id="1696227406">
      <w:bodyDiv w:val="1"/>
      <w:marLeft w:val="0"/>
      <w:marRight w:val="0"/>
      <w:marTop w:val="0"/>
      <w:marBottom w:val="0"/>
      <w:divBdr>
        <w:top w:val="none" w:sz="0" w:space="0" w:color="auto"/>
        <w:left w:val="none" w:sz="0" w:space="0" w:color="auto"/>
        <w:bottom w:val="none" w:sz="0" w:space="0" w:color="auto"/>
        <w:right w:val="none" w:sz="0" w:space="0" w:color="auto"/>
      </w:divBdr>
    </w:div>
    <w:div w:id="1696346050">
      <w:bodyDiv w:val="1"/>
      <w:marLeft w:val="0"/>
      <w:marRight w:val="0"/>
      <w:marTop w:val="0"/>
      <w:marBottom w:val="0"/>
      <w:divBdr>
        <w:top w:val="none" w:sz="0" w:space="0" w:color="auto"/>
        <w:left w:val="none" w:sz="0" w:space="0" w:color="auto"/>
        <w:bottom w:val="none" w:sz="0" w:space="0" w:color="auto"/>
        <w:right w:val="none" w:sz="0" w:space="0" w:color="auto"/>
      </w:divBdr>
    </w:div>
    <w:div w:id="1696422126">
      <w:bodyDiv w:val="1"/>
      <w:marLeft w:val="0"/>
      <w:marRight w:val="0"/>
      <w:marTop w:val="0"/>
      <w:marBottom w:val="0"/>
      <w:divBdr>
        <w:top w:val="none" w:sz="0" w:space="0" w:color="auto"/>
        <w:left w:val="none" w:sz="0" w:space="0" w:color="auto"/>
        <w:bottom w:val="none" w:sz="0" w:space="0" w:color="auto"/>
        <w:right w:val="none" w:sz="0" w:space="0" w:color="auto"/>
      </w:divBdr>
    </w:div>
    <w:div w:id="1696426185">
      <w:bodyDiv w:val="1"/>
      <w:marLeft w:val="0"/>
      <w:marRight w:val="0"/>
      <w:marTop w:val="0"/>
      <w:marBottom w:val="0"/>
      <w:divBdr>
        <w:top w:val="none" w:sz="0" w:space="0" w:color="auto"/>
        <w:left w:val="none" w:sz="0" w:space="0" w:color="auto"/>
        <w:bottom w:val="none" w:sz="0" w:space="0" w:color="auto"/>
        <w:right w:val="none" w:sz="0" w:space="0" w:color="auto"/>
      </w:divBdr>
    </w:div>
    <w:div w:id="1696734273">
      <w:bodyDiv w:val="1"/>
      <w:marLeft w:val="0"/>
      <w:marRight w:val="0"/>
      <w:marTop w:val="0"/>
      <w:marBottom w:val="0"/>
      <w:divBdr>
        <w:top w:val="none" w:sz="0" w:space="0" w:color="auto"/>
        <w:left w:val="none" w:sz="0" w:space="0" w:color="auto"/>
        <w:bottom w:val="none" w:sz="0" w:space="0" w:color="auto"/>
        <w:right w:val="none" w:sz="0" w:space="0" w:color="auto"/>
      </w:divBdr>
    </w:div>
    <w:div w:id="1697149401">
      <w:bodyDiv w:val="1"/>
      <w:marLeft w:val="0"/>
      <w:marRight w:val="0"/>
      <w:marTop w:val="0"/>
      <w:marBottom w:val="0"/>
      <w:divBdr>
        <w:top w:val="none" w:sz="0" w:space="0" w:color="auto"/>
        <w:left w:val="none" w:sz="0" w:space="0" w:color="auto"/>
        <w:bottom w:val="none" w:sz="0" w:space="0" w:color="auto"/>
        <w:right w:val="none" w:sz="0" w:space="0" w:color="auto"/>
      </w:divBdr>
    </w:div>
    <w:div w:id="1697269692">
      <w:bodyDiv w:val="1"/>
      <w:marLeft w:val="0"/>
      <w:marRight w:val="0"/>
      <w:marTop w:val="0"/>
      <w:marBottom w:val="0"/>
      <w:divBdr>
        <w:top w:val="none" w:sz="0" w:space="0" w:color="auto"/>
        <w:left w:val="none" w:sz="0" w:space="0" w:color="auto"/>
        <w:bottom w:val="none" w:sz="0" w:space="0" w:color="auto"/>
        <w:right w:val="none" w:sz="0" w:space="0" w:color="auto"/>
      </w:divBdr>
    </w:div>
    <w:div w:id="1697465710">
      <w:bodyDiv w:val="1"/>
      <w:marLeft w:val="0"/>
      <w:marRight w:val="0"/>
      <w:marTop w:val="0"/>
      <w:marBottom w:val="0"/>
      <w:divBdr>
        <w:top w:val="none" w:sz="0" w:space="0" w:color="auto"/>
        <w:left w:val="none" w:sz="0" w:space="0" w:color="auto"/>
        <w:bottom w:val="none" w:sz="0" w:space="0" w:color="auto"/>
        <w:right w:val="none" w:sz="0" w:space="0" w:color="auto"/>
      </w:divBdr>
    </w:div>
    <w:div w:id="1697541817">
      <w:bodyDiv w:val="1"/>
      <w:marLeft w:val="0"/>
      <w:marRight w:val="0"/>
      <w:marTop w:val="0"/>
      <w:marBottom w:val="0"/>
      <w:divBdr>
        <w:top w:val="none" w:sz="0" w:space="0" w:color="auto"/>
        <w:left w:val="none" w:sz="0" w:space="0" w:color="auto"/>
        <w:bottom w:val="none" w:sz="0" w:space="0" w:color="auto"/>
        <w:right w:val="none" w:sz="0" w:space="0" w:color="auto"/>
      </w:divBdr>
    </w:div>
    <w:div w:id="1697579419">
      <w:bodyDiv w:val="1"/>
      <w:marLeft w:val="0"/>
      <w:marRight w:val="0"/>
      <w:marTop w:val="0"/>
      <w:marBottom w:val="0"/>
      <w:divBdr>
        <w:top w:val="none" w:sz="0" w:space="0" w:color="auto"/>
        <w:left w:val="none" w:sz="0" w:space="0" w:color="auto"/>
        <w:bottom w:val="none" w:sz="0" w:space="0" w:color="auto"/>
        <w:right w:val="none" w:sz="0" w:space="0" w:color="auto"/>
      </w:divBdr>
    </w:div>
    <w:div w:id="1697661314">
      <w:bodyDiv w:val="1"/>
      <w:marLeft w:val="0"/>
      <w:marRight w:val="0"/>
      <w:marTop w:val="0"/>
      <w:marBottom w:val="0"/>
      <w:divBdr>
        <w:top w:val="none" w:sz="0" w:space="0" w:color="auto"/>
        <w:left w:val="none" w:sz="0" w:space="0" w:color="auto"/>
        <w:bottom w:val="none" w:sz="0" w:space="0" w:color="auto"/>
        <w:right w:val="none" w:sz="0" w:space="0" w:color="auto"/>
      </w:divBdr>
    </w:div>
    <w:div w:id="1698196808">
      <w:bodyDiv w:val="1"/>
      <w:marLeft w:val="0"/>
      <w:marRight w:val="0"/>
      <w:marTop w:val="0"/>
      <w:marBottom w:val="0"/>
      <w:divBdr>
        <w:top w:val="none" w:sz="0" w:space="0" w:color="auto"/>
        <w:left w:val="none" w:sz="0" w:space="0" w:color="auto"/>
        <w:bottom w:val="none" w:sz="0" w:space="0" w:color="auto"/>
        <w:right w:val="none" w:sz="0" w:space="0" w:color="auto"/>
      </w:divBdr>
    </w:div>
    <w:div w:id="1698847512">
      <w:bodyDiv w:val="1"/>
      <w:marLeft w:val="0"/>
      <w:marRight w:val="0"/>
      <w:marTop w:val="0"/>
      <w:marBottom w:val="0"/>
      <w:divBdr>
        <w:top w:val="none" w:sz="0" w:space="0" w:color="auto"/>
        <w:left w:val="none" w:sz="0" w:space="0" w:color="auto"/>
        <w:bottom w:val="none" w:sz="0" w:space="0" w:color="auto"/>
        <w:right w:val="none" w:sz="0" w:space="0" w:color="auto"/>
      </w:divBdr>
    </w:div>
    <w:div w:id="1698848494">
      <w:bodyDiv w:val="1"/>
      <w:marLeft w:val="0"/>
      <w:marRight w:val="0"/>
      <w:marTop w:val="0"/>
      <w:marBottom w:val="0"/>
      <w:divBdr>
        <w:top w:val="none" w:sz="0" w:space="0" w:color="auto"/>
        <w:left w:val="none" w:sz="0" w:space="0" w:color="auto"/>
        <w:bottom w:val="none" w:sz="0" w:space="0" w:color="auto"/>
        <w:right w:val="none" w:sz="0" w:space="0" w:color="auto"/>
      </w:divBdr>
    </w:div>
    <w:div w:id="1698851415">
      <w:bodyDiv w:val="1"/>
      <w:marLeft w:val="0"/>
      <w:marRight w:val="0"/>
      <w:marTop w:val="0"/>
      <w:marBottom w:val="0"/>
      <w:divBdr>
        <w:top w:val="none" w:sz="0" w:space="0" w:color="auto"/>
        <w:left w:val="none" w:sz="0" w:space="0" w:color="auto"/>
        <w:bottom w:val="none" w:sz="0" w:space="0" w:color="auto"/>
        <w:right w:val="none" w:sz="0" w:space="0" w:color="auto"/>
      </w:divBdr>
    </w:div>
    <w:div w:id="1698962585">
      <w:bodyDiv w:val="1"/>
      <w:marLeft w:val="0"/>
      <w:marRight w:val="0"/>
      <w:marTop w:val="0"/>
      <w:marBottom w:val="0"/>
      <w:divBdr>
        <w:top w:val="none" w:sz="0" w:space="0" w:color="auto"/>
        <w:left w:val="none" w:sz="0" w:space="0" w:color="auto"/>
        <w:bottom w:val="none" w:sz="0" w:space="0" w:color="auto"/>
        <w:right w:val="none" w:sz="0" w:space="0" w:color="auto"/>
      </w:divBdr>
      <w:divsChild>
        <w:div w:id="16735930">
          <w:marLeft w:val="480"/>
          <w:marRight w:val="0"/>
          <w:marTop w:val="0"/>
          <w:marBottom w:val="0"/>
          <w:divBdr>
            <w:top w:val="none" w:sz="0" w:space="0" w:color="auto"/>
            <w:left w:val="none" w:sz="0" w:space="0" w:color="auto"/>
            <w:bottom w:val="none" w:sz="0" w:space="0" w:color="auto"/>
            <w:right w:val="none" w:sz="0" w:space="0" w:color="auto"/>
          </w:divBdr>
        </w:div>
        <w:div w:id="56169350">
          <w:marLeft w:val="480"/>
          <w:marRight w:val="0"/>
          <w:marTop w:val="0"/>
          <w:marBottom w:val="0"/>
          <w:divBdr>
            <w:top w:val="none" w:sz="0" w:space="0" w:color="auto"/>
            <w:left w:val="none" w:sz="0" w:space="0" w:color="auto"/>
            <w:bottom w:val="none" w:sz="0" w:space="0" w:color="auto"/>
            <w:right w:val="none" w:sz="0" w:space="0" w:color="auto"/>
          </w:divBdr>
        </w:div>
        <w:div w:id="92433795">
          <w:marLeft w:val="480"/>
          <w:marRight w:val="0"/>
          <w:marTop w:val="0"/>
          <w:marBottom w:val="0"/>
          <w:divBdr>
            <w:top w:val="none" w:sz="0" w:space="0" w:color="auto"/>
            <w:left w:val="none" w:sz="0" w:space="0" w:color="auto"/>
            <w:bottom w:val="none" w:sz="0" w:space="0" w:color="auto"/>
            <w:right w:val="none" w:sz="0" w:space="0" w:color="auto"/>
          </w:divBdr>
        </w:div>
        <w:div w:id="155997033">
          <w:marLeft w:val="480"/>
          <w:marRight w:val="0"/>
          <w:marTop w:val="0"/>
          <w:marBottom w:val="0"/>
          <w:divBdr>
            <w:top w:val="none" w:sz="0" w:space="0" w:color="auto"/>
            <w:left w:val="none" w:sz="0" w:space="0" w:color="auto"/>
            <w:bottom w:val="none" w:sz="0" w:space="0" w:color="auto"/>
            <w:right w:val="none" w:sz="0" w:space="0" w:color="auto"/>
          </w:divBdr>
        </w:div>
        <w:div w:id="200093139">
          <w:marLeft w:val="480"/>
          <w:marRight w:val="0"/>
          <w:marTop w:val="0"/>
          <w:marBottom w:val="0"/>
          <w:divBdr>
            <w:top w:val="none" w:sz="0" w:space="0" w:color="auto"/>
            <w:left w:val="none" w:sz="0" w:space="0" w:color="auto"/>
            <w:bottom w:val="none" w:sz="0" w:space="0" w:color="auto"/>
            <w:right w:val="none" w:sz="0" w:space="0" w:color="auto"/>
          </w:divBdr>
        </w:div>
        <w:div w:id="209998715">
          <w:marLeft w:val="480"/>
          <w:marRight w:val="0"/>
          <w:marTop w:val="0"/>
          <w:marBottom w:val="0"/>
          <w:divBdr>
            <w:top w:val="none" w:sz="0" w:space="0" w:color="auto"/>
            <w:left w:val="none" w:sz="0" w:space="0" w:color="auto"/>
            <w:bottom w:val="none" w:sz="0" w:space="0" w:color="auto"/>
            <w:right w:val="none" w:sz="0" w:space="0" w:color="auto"/>
          </w:divBdr>
        </w:div>
        <w:div w:id="313997804">
          <w:marLeft w:val="480"/>
          <w:marRight w:val="0"/>
          <w:marTop w:val="0"/>
          <w:marBottom w:val="0"/>
          <w:divBdr>
            <w:top w:val="none" w:sz="0" w:space="0" w:color="auto"/>
            <w:left w:val="none" w:sz="0" w:space="0" w:color="auto"/>
            <w:bottom w:val="none" w:sz="0" w:space="0" w:color="auto"/>
            <w:right w:val="none" w:sz="0" w:space="0" w:color="auto"/>
          </w:divBdr>
        </w:div>
        <w:div w:id="321550354">
          <w:marLeft w:val="480"/>
          <w:marRight w:val="0"/>
          <w:marTop w:val="0"/>
          <w:marBottom w:val="0"/>
          <w:divBdr>
            <w:top w:val="none" w:sz="0" w:space="0" w:color="auto"/>
            <w:left w:val="none" w:sz="0" w:space="0" w:color="auto"/>
            <w:bottom w:val="none" w:sz="0" w:space="0" w:color="auto"/>
            <w:right w:val="none" w:sz="0" w:space="0" w:color="auto"/>
          </w:divBdr>
        </w:div>
        <w:div w:id="343091742">
          <w:marLeft w:val="480"/>
          <w:marRight w:val="0"/>
          <w:marTop w:val="0"/>
          <w:marBottom w:val="0"/>
          <w:divBdr>
            <w:top w:val="none" w:sz="0" w:space="0" w:color="auto"/>
            <w:left w:val="none" w:sz="0" w:space="0" w:color="auto"/>
            <w:bottom w:val="none" w:sz="0" w:space="0" w:color="auto"/>
            <w:right w:val="none" w:sz="0" w:space="0" w:color="auto"/>
          </w:divBdr>
        </w:div>
        <w:div w:id="442269102">
          <w:marLeft w:val="480"/>
          <w:marRight w:val="0"/>
          <w:marTop w:val="0"/>
          <w:marBottom w:val="0"/>
          <w:divBdr>
            <w:top w:val="none" w:sz="0" w:space="0" w:color="auto"/>
            <w:left w:val="none" w:sz="0" w:space="0" w:color="auto"/>
            <w:bottom w:val="none" w:sz="0" w:space="0" w:color="auto"/>
            <w:right w:val="none" w:sz="0" w:space="0" w:color="auto"/>
          </w:divBdr>
        </w:div>
        <w:div w:id="463040383">
          <w:marLeft w:val="480"/>
          <w:marRight w:val="0"/>
          <w:marTop w:val="0"/>
          <w:marBottom w:val="0"/>
          <w:divBdr>
            <w:top w:val="none" w:sz="0" w:space="0" w:color="auto"/>
            <w:left w:val="none" w:sz="0" w:space="0" w:color="auto"/>
            <w:bottom w:val="none" w:sz="0" w:space="0" w:color="auto"/>
            <w:right w:val="none" w:sz="0" w:space="0" w:color="auto"/>
          </w:divBdr>
        </w:div>
        <w:div w:id="494538389">
          <w:marLeft w:val="480"/>
          <w:marRight w:val="0"/>
          <w:marTop w:val="0"/>
          <w:marBottom w:val="0"/>
          <w:divBdr>
            <w:top w:val="none" w:sz="0" w:space="0" w:color="auto"/>
            <w:left w:val="none" w:sz="0" w:space="0" w:color="auto"/>
            <w:bottom w:val="none" w:sz="0" w:space="0" w:color="auto"/>
            <w:right w:val="none" w:sz="0" w:space="0" w:color="auto"/>
          </w:divBdr>
        </w:div>
        <w:div w:id="529344042">
          <w:marLeft w:val="480"/>
          <w:marRight w:val="0"/>
          <w:marTop w:val="0"/>
          <w:marBottom w:val="0"/>
          <w:divBdr>
            <w:top w:val="none" w:sz="0" w:space="0" w:color="auto"/>
            <w:left w:val="none" w:sz="0" w:space="0" w:color="auto"/>
            <w:bottom w:val="none" w:sz="0" w:space="0" w:color="auto"/>
            <w:right w:val="none" w:sz="0" w:space="0" w:color="auto"/>
          </w:divBdr>
        </w:div>
        <w:div w:id="683241672">
          <w:marLeft w:val="480"/>
          <w:marRight w:val="0"/>
          <w:marTop w:val="0"/>
          <w:marBottom w:val="0"/>
          <w:divBdr>
            <w:top w:val="none" w:sz="0" w:space="0" w:color="auto"/>
            <w:left w:val="none" w:sz="0" w:space="0" w:color="auto"/>
            <w:bottom w:val="none" w:sz="0" w:space="0" w:color="auto"/>
            <w:right w:val="none" w:sz="0" w:space="0" w:color="auto"/>
          </w:divBdr>
        </w:div>
        <w:div w:id="685255120">
          <w:marLeft w:val="480"/>
          <w:marRight w:val="0"/>
          <w:marTop w:val="0"/>
          <w:marBottom w:val="0"/>
          <w:divBdr>
            <w:top w:val="none" w:sz="0" w:space="0" w:color="auto"/>
            <w:left w:val="none" w:sz="0" w:space="0" w:color="auto"/>
            <w:bottom w:val="none" w:sz="0" w:space="0" w:color="auto"/>
            <w:right w:val="none" w:sz="0" w:space="0" w:color="auto"/>
          </w:divBdr>
        </w:div>
        <w:div w:id="690649328">
          <w:marLeft w:val="480"/>
          <w:marRight w:val="0"/>
          <w:marTop w:val="0"/>
          <w:marBottom w:val="0"/>
          <w:divBdr>
            <w:top w:val="none" w:sz="0" w:space="0" w:color="auto"/>
            <w:left w:val="none" w:sz="0" w:space="0" w:color="auto"/>
            <w:bottom w:val="none" w:sz="0" w:space="0" w:color="auto"/>
            <w:right w:val="none" w:sz="0" w:space="0" w:color="auto"/>
          </w:divBdr>
        </w:div>
        <w:div w:id="698049089">
          <w:marLeft w:val="480"/>
          <w:marRight w:val="0"/>
          <w:marTop w:val="0"/>
          <w:marBottom w:val="0"/>
          <w:divBdr>
            <w:top w:val="none" w:sz="0" w:space="0" w:color="auto"/>
            <w:left w:val="none" w:sz="0" w:space="0" w:color="auto"/>
            <w:bottom w:val="none" w:sz="0" w:space="0" w:color="auto"/>
            <w:right w:val="none" w:sz="0" w:space="0" w:color="auto"/>
          </w:divBdr>
        </w:div>
        <w:div w:id="702435923">
          <w:marLeft w:val="480"/>
          <w:marRight w:val="0"/>
          <w:marTop w:val="0"/>
          <w:marBottom w:val="0"/>
          <w:divBdr>
            <w:top w:val="none" w:sz="0" w:space="0" w:color="auto"/>
            <w:left w:val="none" w:sz="0" w:space="0" w:color="auto"/>
            <w:bottom w:val="none" w:sz="0" w:space="0" w:color="auto"/>
            <w:right w:val="none" w:sz="0" w:space="0" w:color="auto"/>
          </w:divBdr>
        </w:div>
        <w:div w:id="769160874">
          <w:marLeft w:val="480"/>
          <w:marRight w:val="0"/>
          <w:marTop w:val="0"/>
          <w:marBottom w:val="0"/>
          <w:divBdr>
            <w:top w:val="none" w:sz="0" w:space="0" w:color="auto"/>
            <w:left w:val="none" w:sz="0" w:space="0" w:color="auto"/>
            <w:bottom w:val="none" w:sz="0" w:space="0" w:color="auto"/>
            <w:right w:val="none" w:sz="0" w:space="0" w:color="auto"/>
          </w:divBdr>
        </w:div>
        <w:div w:id="788551667">
          <w:marLeft w:val="480"/>
          <w:marRight w:val="0"/>
          <w:marTop w:val="0"/>
          <w:marBottom w:val="0"/>
          <w:divBdr>
            <w:top w:val="none" w:sz="0" w:space="0" w:color="auto"/>
            <w:left w:val="none" w:sz="0" w:space="0" w:color="auto"/>
            <w:bottom w:val="none" w:sz="0" w:space="0" w:color="auto"/>
            <w:right w:val="none" w:sz="0" w:space="0" w:color="auto"/>
          </w:divBdr>
        </w:div>
        <w:div w:id="823668158">
          <w:marLeft w:val="480"/>
          <w:marRight w:val="0"/>
          <w:marTop w:val="0"/>
          <w:marBottom w:val="0"/>
          <w:divBdr>
            <w:top w:val="none" w:sz="0" w:space="0" w:color="auto"/>
            <w:left w:val="none" w:sz="0" w:space="0" w:color="auto"/>
            <w:bottom w:val="none" w:sz="0" w:space="0" w:color="auto"/>
            <w:right w:val="none" w:sz="0" w:space="0" w:color="auto"/>
          </w:divBdr>
        </w:div>
        <w:div w:id="856818094">
          <w:marLeft w:val="480"/>
          <w:marRight w:val="0"/>
          <w:marTop w:val="0"/>
          <w:marBottom w:val="0"/>
          <w:divBdr>
            <w:top w:val="none" w:sz="0" w:space="0" w:color="auto"/>
            <w:left w:val="none" w:sz="0" w:space="0" w:color="auto"/>
            <w:bottom w:val="none" w:sz="0" w:space="0" w:color="auto"/>
            <w:right w:val="none" w:sz="0" w:space="0" w:color="auto"/>
          </w:divBdr>
        </w:div>
        <w:div w:id="869337222">
          <w:marLeft w:val="480"/>
          <w:marRight w:val="0"/>
          <w:marTop w:val="0"/>
          <w:marBottom w:val="0"/>
          <w:divBdr>
            <w:top w:val="none" w:sz="0" w:space="0" w:color="auto"/>
            <w:left w:val="none" w:sz="0" w:space="0" w:color="auto"/>
            <w:bottom w:val="none" w:sz="0" w:space="0" w:color="auto"/>
            <w:right w:val="none" w:sz="0" w:space="0" w:color="auto"/>
          </w:divBdr>
        </w:div>
        <w:div w:id="898126586">
          <w:marLeft w:val="480"/>
          <w:marRight w:val="0"/>
          <w:marTop w:val="0"/>
          <w:marBottom w:val="0"/>
          <w:divBdr>
            <w:top w:val="none" w:sz="0" w:space="0" w:color="auto"/>
            <w:left w:val="none" w:sz="0" w:space="0" w:color="auto"/>
            <w:bottom w:val="none" w:sz="0" w:space="0" w:color="auto"/>
            <w:right w:val="none" w:sz="0" w:space="0" w:color="auto"/>
          </w:divBdr>
        </w:div>
        <w:div w:id="1170170811">
          <w:marLeft w:val="480"/>
          <w:marRight w:val="0"/>
          <w:marTop w:val="0"/>
          <w:marBottom w:val="0"/>
          <w:divBdr>
            <w:top w:val="none" w:sz="0" w:space="0" w:color="auto"/>
            <w:left w:val="none" w:sz="0" w:space="0" w:color="auto"/>
            <w:bottom w:val="none" w:sz="0" w:space="0" w:color="auto"/>
            <w:right w:val="none" w:sz="0" w:space="0" w:color="auto"/>
          </w:divBdr>
        </w:div>
        <w:div w:id="1184245140">
          <w:marLeft w:val="480"/>
          <w:marRight w:val="0"/>
          <w:marTop w:val="0"/>
          <w:marBottom w:val="0"/>
          <w:divBdr>
            <w:top w:val="none" w:sz="0" w:space="0" w:color="auto"/>
            <w:left w:val="none" w:sz="0" w:space="0" w:color="auto"/>
            <w:bottom w:val="none" w:sz="0" w:space="0" w:color="auto"/>
            <w:right w:val="none" w:sz="0" w:space="0" w:color="auto"/>
          </w:divBdr>
        </w:div>
        <w:div w:id="1252816121">
          <w:marLeft w:val="480"/>
          <w:marRight w:val="0"/>
          <w:marTop w:val="0"/>
          <w:marBottom w:val="0"/>
          <w:divBdr>
            <w:top w:val="none" w:sz="0" w:space="0" w:color="auto"/>
            <w:left w:val="none" w:sz="0" w:space="0" w:color="auto"/>
            <w:bottom w:val="none" w:sz="0" w:space="0" w:color="auto"/>
            <w:right w:val="none" w:sz="0" w:space="0" w:color="auto"/>
          </w:divBdr>
        </w:div>
        <w:div w:id="1256085547">
          <w:marLeft w:val="480"/>
          <w:marRight w:val="0"/>
          <w:marTop w:val="0"/>
          <w:marBottom w:val="0"/>
          <w:divBdr>
            <w:top w:val="none" w:sz="0" w:space="0" w:color="auto"/>
            <w:left w:val="none" w:sz="0" w:space="0" w:color="auto"/>
            <w:bottom w:val="none" w:sz="0" w:space="0" w:color="auto"/>
            <w:right w:val="none" w:sz="0" w:space="0" w:color="auto"/>
          </w:divBdr>
        </w:div>
        <w:div w:id="1316449438">
          <w:marLeft w:val="480"/>
          <w:marRight w:val="0"/>
          <w:marTop w:val="0"/>
          <w:marBottom w:val="0"/>
          <w:divBdr>
            <w:top w:val="none" w:sz="0" w:space="0" w:color="auto"/>
            <w:left w:val="none" w:sz="0" w:space="0" w:color="auto"/>
            <w:bottom w:val="none" w:sz="0" w:space="0" w:color="auto"/>
            <w:right w:val="none" w:sz="0" w:space="0" w:color="auto"/>
          </w:divBdr>
        </w:div>
        <w:div w:id="1398555845">
          <w:marLeft w:val="480"/>
          <w:marRight w:val="0"/>
          <w:marTop w:val="0"/>
          <w:marBottom w:val="0"/>
          <w:divBdr>
            <w:top w:val="none" w:sz="0" w:space="0" w:color="auto"/>
            <w:left w:val="none" w:sz="0" w:space="0" w:color="auto"/>
            <w:bottom w:val="none" w:sz="0" w:space="0" w:color="auto"/>
            <w:right w:val="none" w:sz="0" w:space="0" w:color="auto"/>
          </w:divBdr>
        </w:div>
        <w:div w:id="1483737281">
          <w:marLeft w:val="480"/>
          <w:marRight w:val="0"/>
          <w:marTop w:val="0"/>
          <w:marBottom w:val="0"/>
          <w:divBdr>
            <w:top w:val="none" w:sz="0" w:space="0" w:color="auto"/>
            <w:left w:val="none" w:sz="0" w:space="0" w:color="auto"/>
            <w:bottom w:val="none" w:sz="0" w:space="0" w:color="auto"/>
            <w:right w:val="none" w:sz="0" w:space="0" w:color="auto"/>
          </w:divBdr>
        </w:div>
        <w:div w:id="1520047983">
          <w:marLeft w:val="480"/>
          <w:marRight w:val="0"/>
          <w:marTop w:val="0"/>
          <w:marBottom w:val="0"/>
          <w:divBdr>
            <w:top w:val="none" w:sz="0" w:space="0" w:color="auto"/>
            <w:left w:val="none" w:sz="0" w:space="0" w:color="auto"/>
            <w:bottom w:val="none" w:sz="0" w:space="0" w:color="auto"/>
            <w:right w:val="none" w:sz="0" w:space="0" w:color="auto"/>
          </w:divBdr>
        </w:div>
        <w:div w:id="1579830543">
          <w:marLeft w:val="480"/>
          <w:marRight w:val="0"/>
          <w:marTop w:val="0"/>
          <w:marBottom w:val="0"/>
          <w:divBdr>
            <w:top w:val="none" w:sz="0" w:space="0" w:color="auto"/>
            <w:left w:val="none" w:sz="0" w:space="0" w:color="auto"/>
            <w:bottom w:val="none" w:sz="0" w:space="0" w:color="auto"/>
            <w:right w:val="none" w:sz="0" w:space="0" w:color="auto"/>
          </w:divBdr>
        </w:div>
        <w:div w:id="1609267727">
          <w:marLeft w:val="480"/>
          <w:marRight w:val="0"/>
          <w:marTop w:val="0"/>
          <w:marBottom w:val="0"/>
          <w:divBdr>
            <w:top w:val="none" w:sz="0" w:space="0" w:color="auto"/>
            <w:left w:val="none" w:sz="0" w:space="0" w:color="auto"/>
            <w:bottom w:val="none" w:sz="0" w:space="0" w:color="auto"/>
            <w:right w:val="none" w:sz="0" w:space="0" w:color="auto"/>
          </w:divBdr>
        </w:div>
        <w:div w:id="1642466392">
          <w:marLeft w:val="480"/>
          <w:marRight w:val="0"/>
          <w:marTop w:val="0"/>
          <w:marBottom w:val="0"/>
          <w:divBdr>
            <w:top w:val="none" w:sz="0" w:space="0" w:color="auto"/>
            <w:left w:val="none" w:sz="0" w:space="0" w:color="auto"/>
            <w:bottom w:val="none" w:sz="0" w:space="0" w:color="auto"/>
            <w:right w:val="none" w:sz="0" w:space="0" w:color="auto"/>
          </w:divBdr>
        </w:div>
        <w:div w:id="1749308156">
          <w:marLeft w:val="480"/>
          <w:marRight w:val="0"/>
          <w:marTop w:val="0"/>
          <w:marBottom w:val="0"/>
          <w:divBdr>
            <w:top w:val="none" w:sz="0" w:space="0" w:color="auto"/>
            <w:left w:val="none" w:sz="0" w:space="0" w:color="auto"/>
            <w:bottom w:val="none" w:sz="0" w:space="0" w:color="auto"/>
            <w:right w:val="none" w:sz="0" w:space="0" w:color="auto"/>
          </w:divBdr>
        </w:div>
        <w:div w:id="1797747515">
          <w:marLeft w:val="480"/>
          <w:marRight w:val="0"/>
          <w:marTop w:val="0"/>
          <w:marBottom w:val="0"/>
          <w:divBdr>
            <w:top w:val="none" w:sz="0" w:space="0" w:color="auto"/>
            <w:left w:val="none" w:sz="0" w:space="0" w:color="auto"/>
            <w:bottom w:val="none" w:sz="0" w:space="0" w:color="auto"/>
            <w:right w:val="none" w:sz="0" w:space="0" w:color="auto"/>
          </w:divBdr>
        </w:div>
        <w:div w:id="1885756138">
          <w:marLeft w:val="480"/>
          <w:marRight w:val="0"/>
          <w:marTop w:val="0"/>
          <w:marBottom w:val="0"/>
          <w:divBdr>
            <w:top w:val="none" w:sz="0" w:space="0" w:color="auto"/>
            <w:left w:val="none" w:sz="0" w:space="0" w:color="auto"/>
            <w:bottom w:val="none" w:sz="0" w:space="0" w:color="auto"/>
            <w:right w:val="none" w:sz="0" w:space="0" w:color="auto"/>
          </w:divBdr>
        </w:div>
        <w:div w:id="1899586318">
          <w:marLeft w:val="480"/>
          <w:marRight w:val="0"/>
          <w:marTop w:val="0"/>
          <w:marBottom w:val="0"/>
          <w:divBdr>
            <w:top w:val="none" w:sz="0" w:space="0" w:color="auto"/>
            <w:left w:val="none" w:sz="0" w:space="0" w:color="auto"/>
            <w:bottom w:val="none" w:sz="0" w:space="0" w:color="auto"/>
            <w:right w:val="none" w:sz="0" w:space="0" w:color="auto"/>
          </w:divBdr>
        </w:div>
      </w:divsChild>
    </w:div>
    <w:div w:id="1698967368">
      <w:bodyDiv w:val="1"/>
      <w:marLeft w:val="0"/>
      <w:marRight w:val="0"/>
      <w:marTop w:val="0"/>
      <w:marBottom w:val="0"/>
      <w:divBdr>
        <w:top w:val="none" w:sz="0" w:space="0" w:color="auto"/>
        <w:left w:val="none" w:sz="0" w:space="0" w:color="auto"/>
        <w:bottom w:val="none" w:sz="0" w:space="0" w:color="auto"/>
        <w:right w:val="none" w:sz="0" w:space="0" w:color="auto"/>
      </w:divBdr>
    </w:div>
    <w:div w:id="1699038931">
      <w:bodyDiv w:val="1"/>
      <w:marLeft w:val="0"/>
      <w:marRight w:val="0"/>
      <w:marTop w:val="0"/>
      <w:marBottom w:val="0"/>
      <w:divBdr>
        <w:top w:val="none" w:sz="0" w:space="0" w:color="auto"/>
        <w:left w:val="none" w:sz="0" w:space="0" w:color="auto"/>
        <w:bottom w:val="none" w:sz="0" w:space="0" w:color="auto"/>
        <w:right w:val="none" w:sz="0" w:space="0" w:color="auto"/>
      </w:divBdr>
    </w:div>
    <w:div w:id="1699315150">
      <w:bodyDiv w:val="1"/>
      <w:marLeft w:val="0"/>
      <w:marRight w:val="0"/>
      <w:marTop w:val="0"/>
      <w:marBottom w:val="0"/>
      <w:divBdr>
        <w:top w:val="none" w:sz="0" w:space="0" w:color="auto"/>
        <w:left w:val="none" w:sz="0" w:space="0" w:color="auto"/>
        <w:bottom w:val="none" w:sz="0" w:space="0" w:color="auto"/>
        <w:right w:val="none" w:sz="0" w:space="0" w:color="auto"/>
      </w:divBdr>
    </w:div>
    <w:div w:id="1699623914">
      <w:bodyDiv w:val="1"/>
      <w:marLeft w:val="0"/>
      <w:marRight w:val="0"/>
      <w:marTop w:val="0"/>
      <w:marBottom w:val="0"/>
      <w:divBdr>
        <w:top w:val="none" w:sz="0" w:space="0" w:color="auto"/>
        <w:left w:val="none" w:sz="0" w:space="0" w:color="auto"/>
        <w:bottom w:val="none" w:sz="0" w:space="0" w:color="auto"/>
        <w:right w:val="none" w:sz="0" w:space="0" w:color="auto"/>
      </w:divBdr>
    </w:div>
    <w:div w:id="1699772651">
      <w:bodyDiv w:val="1"/>
      <w:marLeft w:val="0"/>
      <w:marRight w:val="0"/>
      <w:marTop w:val="0"/>
      <w:marBottom w:val="0"/>
      <w:divBdr>
        <w:top w:val="none" w:sz="0" w:space="0" w:color="auto"/>
        <w:left w:val="none" w:sz="0" w:space="0" w:color="auto"/>
        <w:bottom w:val="none" w:sz="0" w:space="0" w:color="auto"/>
        <w:right w:val="none" w:sz="0" w:space="0" w:color="auto"/>
      </w:divBdr>
    </w:div>
    <w:div w:id="1699892026">
      <w:bodyDiv w:val="1"/>
      <w:marLeft w:val="0"/>
      <w:marRight w:val="0"/>
      <w:marTop w:val="0"/>
      <w:marBottom w:val="0"/>
      <w:divBdr>
        <w:top w:val="none" w:sz="0" w:space="0" w:color="auto"/>
        <w:left w:val="none" w:sz="0" w:space="0" w:color="auto"/>
        <w:bottom w:val="none" w:sz="0" w:space="0" w:color="auto"/>
        <w:right w:val="none" w:sz="0" w:space="0" w:color="auto"/>
      </w:divBdr>
    </w:div>
    <w:div w:id="1700355791">
      <w:bodyDiv w:val="1"/>
      <w:marLeft w:val="0"/>
      <w:marRight w:val="0"/>
      <w:marTop w:val="0"/>
      <w:marBottom w:val="0"/>
      <w:divBdr>
        <w:top w:val="none" w:sz="0" w:space="0" w:color="auto"/>
        <w:left w:val="none" w:sz="0" w:space="0" w:color="auto"/>
        <w:bottom w:val="none" w:sz="0" w:space="0" w:color="auto"/>
        <w:right w:val="none" w:sz="0" w:space="0" w:color="auto"/>
      </w:divBdr>
    </w:div>
    <w:div w:id="1700544823">
      <w:bodyDiv w:val="1"/>
      <w:marLeft w:val="0"/>
      <w:marRight w:val="0"/>
      <w:marTop w:val="0"/>
      <w:marBottom w:val="0"/>
      <w:divBdr>
        <w:top w:val="none" w:sz="0" w:space="0" w:color="auto"/>
        <w:left w:val="none" w:sz="0" w:space="0" w:color="auto"/>
        <w:bottom w:val="none" w:sz="0" w:space="0" w:color="auto"/>
        <w:right w:val="none" w:sz="0" w:space="0" w:color="auto"/>
      </w:divBdr>
    </w:div>
    <w:div w:id="1700665227">
      <w:bodyDiv w:val="1"/>
      <w:marLeft w:val="0"/>
      <w:marRight w:val="0"/>
      <w:marTop w:val="0"/>
      <w:marBottom w:val="0"/>
      <w:divBdr>
        <w:top w:val="none" w:sz="0" w:space="0" w:color="auto"/>
        <w:left w:val="none" w:sz="0" w:space="0" w:color="auto"/>
        <w:bottom w:val="none" w:sz="0" w:space="0" w:color="auto"/>
        <w:right w:val="none" w:sz="0" w:space="0" w:color="auto"/>
      </w:divBdr>
    </w:div>
    <w:div w:id="1700813759">
      <w:bodyDiv w:val="1"/>
      <w:marLeft w:val="0"/>
      <w:marRight w:val="0"/>
      <w:marTop w:val="0"/>
      <w:marBottom w:val="0"/>
      <w:divBdr>
        <w:top w:val="none" w:sz="0" w:space="0" w:color="auto"/>
        <w:left w:val="none" w:sz="0" w:space="0" w:color="auto"/>
        <w:bottom w:val="none" w:sz="0" w:space="0" w:color="auto"/>
        <w:right w:val="none" w:sz="0" w:space="0" w:color="auto"/>
      </w:divBdr>
    </w:div>
    <w:div w:id="1701003818">
      <w:bodyDiv w:val="1"/>
      <w:marLeft w:val="0"/>
      <w:marRight w:val="0"/>
      <w:marTop w:val="0"/>
      <w:marBottom w:val="0"/>
      <w:divBdr>
        <w:top w:val="none" w:sz="0" w:space="0" w:color="auto"/>
        <w:left w:val="none" w:sz="0" w:space="0" w:color="auto"/>
        <w:bottom w:val="none" w:sz="0" w:space="0" w:color="auto"/>
        <w:right w:val="none" w:sz="0" w:space="0" w:color="auto"/>
      </w:divBdr>
    </w:div>
    <w:div w:id="1701007384">
      <w:bodyDiv w:val="1"/>
      <w:marLeft w:val="0"/>
      <w:marRight w:val="0"/>
      <w:marTop w:val="0"/>
      <w:marBottom w:val="0"/>
      <w:divBdr>
        <w:top w:val="none" w:sz="0" w:space="0" w:color="auto"/>
        <w:left w:val="none" w:sz="0" w:space="0" w:color="auto"/>
        <w:bottom w:val="none" w:sz="0" w:space="0" w:color="auto"/>
        <w:right w:val="none" w:sz="0" w:space="0" w:color="auto"/>
      </w:divBdr>
    </w:div>
    <w:div w:id="1701315646">
      <w:bodyDiv w:val="1"/>
      <w:marLeft w:val="0"/>
      <w:marRight w:val="0"/>
      <w:marTop w:val="0"/>
      <w:marBottom w:val="0"/>
      <w:divBdr>
        <w:top w:val="none" w:sz="0" w:space="0" w:color="auto"/>
        <w:left w:val="none" w:sz="0" w:space="0" w:color="auto"/>
        <w:bottom w:val="none" w:sz="0" w:space="0" w:color="auto"/>
        <w:right w:val="none" w:sz="0" w:space="0" w:color="auto"/>
      </w:divBdr>
    </w:div>
    <w:div w:id="1701584822">
      <w:bodyDiv w:val="1"/>
      <w:marLeft w:val="0"/>
      <w:marRight w:val="0"/>
      <w:marTop w:val="0"/>
      <w:marBottom w:val="0"/>
      <w:divBdr>
        <w:top w:val="none" w:sz="0" w:space="0" w:color="auto"/>
        <w:left w:val="none" w:sz="0" w:space="0" w:color="auto"/>
        <w:bottom w:val="none" w:sz="0" w:space="0" w:color="auto"/>
        <w:right w:val="none" w:sz="0" w:space="0" w:color="auto"/>
      </w:divBdr>
    </w:div>
    <w:div w:id="1701853540">
      <w:bodyDiv w:val="1"/>
      <w:marLeft w:val="0"/>
      <w:marRight w:val="0"/>
      <w:marTop w:val="0"/>
      <w:marBottom w:val="0"/>
      <w:divBdr>
        <w:top w:val="none" w:sz="0" w:space="0" w:color="auto"/>
        <w:left w:val="none" w:sz="0" w:space="0" w:color="auto"/>
        <w:bottom w:val="none" w:sz="0" w:space="0" w:color="auto"/>
        <w:right w:val="none" w:sz="0" w:space="0" w:color="auto"/>
      </w:divBdr>
    </w:div>
    <w:div w:id="1702045265">
      <w:bodyDiv w:val="1"/>
      <w:marLeft w:val="0"/>
      <w:marRight w:val="0"/>
      <w:marTop w:val="0"/>
      <w:marBottom w:val="0"/>
      <w:divBdr>
        <w:top w:val="none" w:sz="0" w:space="0" w:color="auto"/>
        <w:left w:val="none" w:sz="0" w:space="0" w:color="auto"/>
        <w:bottom w:val="none" w:sz="0" w:space="0" w:color="auto"/>
        <w:right w:val="none" w:sz="0" w:space="0" w:color="auto"/>
      </w:divBdr>
    </w:div>
    <w:div w:id="1702124275">
      <w:bodyDiv w:val="1"/>
      <w:marLeft w:val="0"/>
      <w:marRight w:val="0"/>
      <w:marTop w:val="0"/>
      <w:marBottom w:val="0"/>
      <w:divBdr>
        <w:top w:val="none" w:sz="0" w:space="0" w:color="auto"/>
        <w:left w:val="none" w:sz="0" w:space="0" w:color="auto"/>
        <w:bottom w:val="none" w:sz="0" w:space="0" w:color="auto"/>
        <w:right w:val="none" w:sz="0" w:space="0" w:color="auto"/>
      </w:divBdr>
    </w:div>
    <w:div w:id="1702317059">
      <w:bodyDiv w:val="1"/>
      <w:marLeft w:val="0"/>
      <w:marRight w:val="0"/>
      <w:marTop w:val="0"/>
      <w:marBottom w:val="0"/>
      <w:divBdr>
        <w:top w:val="none" w:sz="0" w:space="0" w:color="auto"/>
        <w:left w:val="none" w:sz="0" w:space="0" w:color="auto"/>
        <w:bottom w:val="none" w:sz="0" w:space="0" w:color="auto"/>
        <w:right w:val="none" w:sz="0" w:space="0" w:color="auto"/>
      </w:divBdr>
    </w:div>
    <w:div w:id="1702852368">
      <w:bodyDiv w:val="1"/>
      <w:marLeft w:val="0"/>
      <w:marRight w:val="0"/>
      <w:marTop w:val="0"/>
      <w:marBottom w:val="0"/>
      <w:divBdr>
        <w:top w:val="none" w:sz="0" w:space="0" w:color="auto"/>
        <w:left w:val="none" w:sz="0" w:space="0" w:color="auto"/>
        <w:bottom w:val="none" w:sz="0" w:space="0" w:color="auto"/>
        <w:right w:val="none" w:sz="0" w:space="0" w:color="auto"/>
      </w:divBdr>
    </w:div>
    <w:div w:id="1703092687">
      <w:bodyDiv w:val="1"/>
      <w:marLeft w:val="0"/>
      <w:marRight w:val="0"/>
      <w:marTop w:val="0"/>
      <w:marBottom w:val="0"/>
      <w:divBdr>
        <w:top w:val="none" w:sz="0" w:space="0" w:color="auto"/>
        <w:left w:val="none" w:sz="0" w:space="0" w:color="auto"/>
        <w:bottom w:val="none" w:sz="0" w:space="0" w:color="auto"/>
        <w:right w:val="none" w:sz="0" w:space="0" w:color="auto"/>
      </w:divBdr>
    </w:div>
    <w:div w:id="1703169833">
      <w:bodyDiv w:val="1"/>
      <w:marLeft w:val="0"/>
      <w:marRight w:val="0"/>
      <w:marTop w:val="0"/>
      <w:marBottom w:val="0"/>
      <w:divBdr>
        <w:top w:val="none" w:sz="0" w:space="0" w:color="auto"/>
        <w:left w:val="none" w:sz="0" w:space="0" w:color="auto"/>
        <w:bottom w:val="none" w:sz="0" w:space="0" w:color="auto"/>
        <w:right w:val="none" w:sz="0" w:space="0" w:color="auto"/>
      </w:divBdr>
    </w:div>
    <w:div w:id="1703478186">
      <w:bodyDiv w:val="1"/>
      <w:marLeft w:val="0"/>
      <w:marRight w:val="0"/>
      <w:marTop w:val="0"/>
      <w:marBottom w:val="0"/>
      <w:divBdr>
        <w:top w:val="none" w:sz="0" w:space="0" w:color="auto"/>
        <w:left w:val="none" w:sz="0" w:space="0" w:color="auto"/>
        <w:bottom w:val="none" w:sz="0" w:space="0" w:color="auto"/>
        <w:right w:val="none" w:sz="0" w:space="0" w:color="auto"/>
      </w:divBdr>
    </w:div>
    <w:div w:id="1703557248">
      <w:bodyDiv w:val="1"/>
      <w:marLeft w:val="0"/>
      <w:marRight w:val="0"/>
      <w:marTop w:val="0"/>
      <w:marBottom w:val="0"/>
      <w:divBdr>
        <w:top w:val="none" w:sz="0" w:space="0" w:color="auto"/>
        <w:left w:val="none" w:sz="0" w:space="0" w:color="auto"/>
        <w:bottom w:val="none" w:sz="0" w:space="0" w:color="auto"/>
        <w:right w:val="none" w:sz="0" w:space="0" w:color="auto"/>
      </w:divBdr>
    </w:div>
    <w:div w:id="1703675834">
      <w:bodyDiv w:val="1"/>
      <w:marLeft w:val="0"/>
      <w:marRight w:val="0"/>
      <w:marTop w:val="0"/>
      <w:marBottom w:val="0"/>
      <w:divBdr>
        <w:top w:val="none" w:sz="0" w:space="0" w:color="auto"/>
        <w:left w:val="none" w:sz="0" w:space="0" w:color="auto"/>
        <w:bottom w:val="none" w:sz="0" w:space="0" w:color="auto"/>
        <w:right w:val="none" w:sz="0" w:space="0" w:color="auto"/>
      </w:divBdr>
    </w:div>
    <w:div w:id="1704165186">
      <w:bodyDiv w:val="1"/>
      <w:marLeft w:val="0"/>
      <w:marRight w:val="0"/>
      <w:marTop w:val="0"/>
      <w:marBottom w:val="0"/>
      <w:divBdr>
        <w:top w:val="none" w:sz="0" w:space="0" w:color="auto"/>
        <w:left w:val="none" w:sz="0" w:space="0" w:color="auto"/>
        <w:bottom w:val="none" w:sz="0" w:space="0" w:color="auto"/>
        <w:right w:val="none" w:sz="0" w:space="0" w:color="auto"/>
      </w:divBdr>
    </w:div>
    <w:div w:id="1704675147">
      <w:bodyDiv w:val="1"/>
      <w:marLeft w:val="0"/>
      <w:marRight w:val="0"/>
      <w:marTop w:val="0"/>
      <w:marBottom w:val="0"/>
      <w:divBdr>
        <w:top w:val="none" w:sz="0" w:space="0" w:color="auto"/>
        <w:left w:val="none" w:sz="0" w:space="0" w:color="auto"/>
        <w:bottom w:val="none" w:sz="0" w:space="0" w:color="auto"/>
        <w:right w:val="none" w:sz="0" w:space="0" w:color="auto"/>
      </w:divBdr>
    </w:div>
    <w:div w:id="1704746440">
      <w:bodyDiv w:val="1"/>
      <w:marLeft w:val="0"/>
      <w:marRight w:val="0"/>
      <w:marTop w:val="0"/>
      <w:marBottom w:val="0"/>
      <w:divBdr>
        <w:top w:val="none" w:sz="0" w:space="0" w:color="auto"/>
        <w:left w:val="none" w:sz="0" w:space="0" w:color="auto"/>
        <w:bottom w:val="none" w:sz="0" w:space="0" w:color="auto"/>
        <w:right w:val="none" w:sz="0" w:space="0" w:color="auto"/>
      </w:divBdr>
    </w:div>
    <w:div w:id="1704938214">
      <w:bodyDiv w:val="1"/>
      <w:marLeft w:val="0"/>
      <w:marRight w:val="0"/>
      <w:marTop w:val="0"/>
      <w:marBottom w:val="0"/>
      <w:divBdr>
        <w:top w:val="none" w:sz="0" w:space="0" w:color="auto"/>
        <w:left w:val="none" w:sz="0" w:space="0" w:color="auto"/>
        <w:bottom w:val="none" w:sz="0" w:space="0" w:color="auto"/>
        <w:right w:val="none" w:sz="0" w:space="0" w:color="auto"/>
      </w:divBdr>
    </w:div>
    <w:div w:id="1705014399">
      <w:bodyDiv w:val="1"/>
      <w:marLeft w:val="0"/>
      <w:marRight w:val="0"/>
      <w:marTop w:val="0"/>
      <w:marBottom w:val="0"/>
      <w:divBdr>
        <w:top w:val="none" w:sz="0" w:space="0" w:color="auto"/>
        <w:left w:val="none" w:sz="0" w:space="0" w:color="auto"/>
        <w:bottom w:val="none" w:sz="0" w:space="0" w:color="auto"/>
        <w:right w:val="none" w:sz="0" w:space="0" w:color="auto"/>
      </w:divBdr>
    </w:div>
    <w:div w:id="1705135317">
      <w:bodyDiv w:val="1"/>
      <w:marLeft w:val="0"/>
      <w:marRight w:val="0"/>
      <w:marTop w:val="0"/>
      <w:marBottom w:val="0"/>
      <w:divBdr>
        <w:top w:val="none" w:sz="0" w:space="0" w:color="auto"/>
        <w:left w:val="none" w:sz="0" w:space="0" w:color="auto"/>
        <w:bottom w:val="none" w:sz="0" w:space="0" w:color="auto"/>
        <w:right w:val="none" w:sz="0" w:space="0" w:color="auto"/>
      </w:divBdr>
    </w:div>
    <w:div w:id="1705136700">
      <w:bodyDiv w:val="1"/>
      <w:marLeft w:val="0"/>
      <w:marRight w:val="0"/>
      <w:marTop w:val="0"/>
      <w:marBottom w:val="0"/>
      <w:divBdr>
        <w:top w:val="none" w:sz="0" w:space="0" w:color="auto"/>
        <w:left w:val="none" w:sz="0" w:space="0" w:color="auto"/>
        <w:bottom w:val="none" w:sz="0" w:space="0" w:color="auto"/>
        <w:right w:val="none" w:sz="0" w:space="0" w:color="auto"/>
      </w:divBdr>
    </w:div>
    <w:div w:id="1705713177">
      <w:bodyDiv w:val="1"/>
      <w:marLeft w:val="0"/>
      <w:marRight w:val="0"/>
      <w:marTop w:val="0"/>
      <w:marBottom w:val="0"/>
      <w:divBdr>
        <w:top w:val="none" w:sz="0" w:space="0" w:color="auto"/>
        <w:left w:val="none" w:sz="0" w:space="0" w:color="auto"/>
        <w:bottom w:val="none" w:sz="0" w:space="0" w:color="auto"/>
        <w:right w:val="none" w:sz="0" w:space="0" w:color="auto"/>
      </w:divBdr>
      <w:divsChild>
        <w:div w:id="77599002">
          <w:marLeft w:val="480"/>
          <w:marRight w:val="0"/>
          <w:marTop w:val="0"/>
          <w:marBottom w:val="0"/>
          <w:divBdr>
            <w:top w:val="none" w:sz="0" w:space="0" w:color="auto"/>
            <w:left w:val="none" w:sz="0" w:space="0" w:color="auto"/>
            <w:bottom w:val="none" w:sz="0" w:space="0" w:color="auto"/>
            <w:right w:val="none" w:sz="0" w:space="0" w:color="auto"/>
          </w:divBdr>
        </w:div>
        <w:div w:id="100413943">
          <w:marLeft w:val="480"/>
          <w:marRight w:val="0"/>
          <w:marTop w:val="0"/>
          <w:marBottom w:val="0"/>
          <w:divBdr>
            <w:top w:val="none" w:sz="0" w:space="0" w:color="auto"/>
            <w:left w:val="none" w:sz="0" w:space="0" w:color="auto"/>
            <w:bottom w:val="none" w:sz="0" w:space="0" w:color="auto"/>
            <w:right w:val="none" w:sz="0" w:space="0" w:color="auto"/>
          </w:divBdr>
        </w:div>
        <w:div w:id="126358705">
          <w:marLeft w:val="480"/>
          <w:marRight w:val="0"/>
          <w:marTop w:val="0"/>
          <w:marBottom w:val="0"/>
          <w:divBdr>
            <w:top w:val="none" w:sz="0" w:space="0" w:color="auto"/>
            <w:left w:val="none" w:sz="0" w:space="0" w:color="auto"/>
            <w:bottom w:val="none" w:sz="0" w:space="0" w:color="auto"/>
            <w:right w:val="none" w:sz="0" w:space="0" w:color="auto"/>
          </w:divBdr>
        </w:div>
        <w:div w:id="130172412">
          <w:marLeft w:val="480"/>
          <w:marRight w:val="0"/>
          <w:marTop w:val="0"/>
          <w:marBottom w:val="0"/>
          <w:divBdr>
            <w:top w:val="none" w:sz="0" w:space="0" w:color="auto"/>
            <w:left w:val="none" w:sz="0" w:space="0" w:color="auto"/>
            <w:bottom w:val="none" w:sz="0" w:space="0" w:color="auto"/>
            <w:right w:val="none" w:sz="0" w:space="0" w:color="auto"/>
          </w:divBdr>
        </w:div>
        <w:div w:id="256448148">
          <w:marLeft w:val="480"/>
          <w:marRight w:val="0"/>
          <w:marTop w:val="0"/>
          <w:marBottom w:val="0"/>
          <w:divBdr>
            <w:top w:val="none" w:sz="0" w:space="0" w:color="auto"/>
            <w:left w:val="none" w:sz="0" w:space="0" w:color="auto"/>
            <w:bottom w:val="none" w:sz="0" w:space="0" w:color="auto"/>
            <w:right w:val="none" w:sz="0" w:space="0" w:color="auto"/>
          </w:divBdr>
        </w:div>
        <w:div w:id="268007577">
          <w:marLeft w:val="480"/>
          <w:marRight w:val="0"/>
          <w:marTop w:val="0"/>
          <w:marBottom w:val="0"/>
          <w:divBdr>
            <w:top w:val="none" w:sz="0" w:space="0" w:color="auto"/>
            <w:left w:val="none" w:sz="0" w:space="0" w:color="auto"/>
            <w:bottom w:val="none" w:sz="0" w:space="0" w:color="auto"/>
            <w:right w:val="none" w:sz="0" w:space="0" w:color="auto"/>
          </w:divBdr>
        </w:div>
        <w:div w:id="288247040">
          <w:marLeft w:val="480"/>
          <w:marRight w:val="0"/>
          <w:marTop w:val="0"/>
          <w:marBottom w:val="0"/>
          <w:divBdr>
            <w:top w:val="none" w:sz="0" w:space="0" w:color="auto"/>
            <w:left w:val="none" w:sz="0" w:space="0" w:color="auto"/>
            <w:bottom w:val="none" w:sz="0" w:space="0" w:color="auto"/>
            <w:right w:val="none" w:sz="0" w:space="0" w:color="auto"/>
          </w:divBdr>
        </w:div>
        <w:div w:id="367218563">
          <w:marLeft w:val="480"/>
          <w:marRight w:val="0"/>
          <w:marTop w:val="0"/>
          <w:marBottom w:val="0"/>
          <w:divBdr>
            <w:top w:val="none" w:sz="0" w:space="0" w:color="auto"/>
            <w:left w:val="none" w:sz="0" w:space="0" w:color="auto"/>
            <w:bottom w:val="none" w:sz="0" w:space="0" w:color="auto"/>
            <w:right w:val="none" w:sz="0" w:space="0" w:color="auto"/>
          </w:divBdr>
        </w:div>
        <w:div w:id="414130476">
          <w:marLeft w:val="480"/>
          <w:marRight w:val="0"/>
          <w:marTop w:val="0"/>
          <w:marBottom w:val="0"/>
          <w:divBdr>
            <w:top w:val="none" w:sz="0" w:space="0" w:color="auto"/>
            <w:left w:val="none" w:sz="0" w:space="0" w:color="auto"/>
            <w:bottom w:val="none" w:sz="0" w:space="0" w:color="auto"/>
            <w:right w:val="none" w:sz="0" w:space="0" w:color="auto"/>
          </w:divBdr>
        </w:div>
        <w:div w:id="467864247">
          <w:marLeft w:val="480"/>
          <w:marRight w:val="0"/>
          <w:marTop w:val="0"/>
          <w:marBottom w:val="0"/>
          <w:divBdr>
            <w:top w:val="none" w:sz="0" w:space="0" w:color="auto"/>
            <w:left w:val="none" w:sz="0" w:space="0" w:color="auto"/>
            <w:bottom w:val="none" w:sz="0" w:space="0" w:color="auto"/>
            <w:right w:val="none" w:sz="0" w:space="0" w:color="auto"/>
          </w:divBdr>
        </w:div>
        <w:div w:id="509956531">
          <w:marLeft w:val="480"/>
          <w:marRight w:val="0"/>
          <w:marTop w:val="0"/>
          <w:marBottom w:val="0"/>
          <w:divBdr>
            <w:top w:val="none" w:sz="0" w:space="0" w:color="auto"/>
            <w:left w:val="none" w:sz="0" w:space="0" w:color="auto"/>
            <w:bottom w:val="none" w:sz="0" w:space="0" w:color="auto"/>
            <w:right w:val="none" w:sz="0" w:space="0" w:color="auto"/>
          </w:divBdr>
        </w:div>
        <w:div w:id="572203296">
          <w:marLeft w:val="480"/>
          <w:marRight w:val="0"/>
          <w:marTop w:val="0"/>
          <w:marBottom w:val="0"/>
          <w:divBdr>
            <w:top w:val="none" w:sz="0" w:space="0" w:color="auto"/>
            <w:left w:val="none" w:sz="0" w:space="0" w:color="auto"/>
            <w:bottom w:val="none" w:sz="0" w:space="0" w:color="auto"/>
            <w:right w:val="none" w:sz="0" w:space="0" w:color="auto"/>
          </w:divBdr>
        </w:div>
        <w:div w:id="635452310">
          <w:marLeft w:val="480"/>
          <w:marRight w:val="0"/>
          <w:marTop w:val="0"/>
          <w:marBottom w:val="0"/>
          <w:divBdr>
            <w:top w:val="none" w:sz="0" w:space="0" w:color="auto"/>
            <w:left w:val="none" w:sz="0" w:space="0" w:color="auto"/>
            <w:bottom w:val="none" w:sz="0" w:space="0" w:color="auto"/>
            <w:right w:val="none" w:sz="0" w:space="0" w:color="auto"/>
          </w:divBdr>
        </w:div>
        <w:div w:id="751006734">
          <w:marLeft w:val="480"/>
          <w:marRight w:val="0"/>
          <w:marTop w:val="0"/>
          <w:marBottom w:val="0"/>
          <w:divBdr>
            <w:top w:val="none" w:sz="0" w:space="0" w:color="auto"/>
            <w:left w:val="none" w:sz="0" w:space="0" w:color="auto"/>
            <w:bottom w:val="none" w:sz="0" w:space="0" w:color="auto"/>
            <w:right w:val="none" w:sz="0" w:space="0" w:color="auto"/>
          </w:divBdr>
        </w:div>
        <w:div w:id="777679866">
          <w:marLeft w:val="480"/>
          <w:marRight w:val="0"/>
          <w:marTop w:val="0"/>
          <w:marBottom w:val="0"/>
          <w:divBdr>
            <w:top w:val="none" w:sz="0" w:space="0" w:color="auto"/>
            <w:left w:val="none" w:sz="0" w:space="0" w:color="auto"/>
            <w:bottom w:val="none" w:sz="0" w:space="0" w:color="auto"/>
            <w:right w:val="none" w:sz="0" w:space="0" w:color="auto"/>
          </w:divBdr>
        </w:div>
        <w:div w:id="781726586">
          <w:marLeft w:val="480"/>
          <w:marRight w:val="0"/>
          <w:marTop w:val="0"/>
          <w:marBottom w:val="0"/>
          <w:divBdr>
            <w:top w:val="none" w:sz="0" w:space="0" w:color="auto"/>
            <w:left w:val="none" w:sz="0" w:space="0" w:color="auto"/>
            <w:bottom w:val="none" w:sz="0" w:space="0" w:color="auto"/>
            <w:right w:val="none" w:sz="0" w:space="0" w:color="auto"/>
          </w:divBdr>
        </w:div>
        <w:div w:id="816259738">
          <w:marLeft w:val="480"/>
          <w:marRight w:val="0"/>
          <w:marTop w:val="0"/>
          <w:marBottom w:val="0"/>
          <w:divBdr>
            <w:top w:val="none" w:sz="0" w:space="0" w:color="auto"/>
            <w:left w:val="none" w:sz="0" w:space="0" w:color="auto"/>
            <w:bottom w:val="none" w:sz="0" w:space="0" w:color="auto"/>
            <w:right w:val="none" w:sz="0" w:space="0" w:color="auto"/>
          </w:divBdr>
        </w:div>
        <w:div w:id="906450974">
          <w:marLeft w:val="480"/>
          <w:marRight w:val="0"/>
          <w:marTop w:val="0"/>
          <w:marBottom w:val="0"/>
          <w:divBdr>
            <w:top w:val="none" w:sz="0" w:space="0" w:color="auto"/>
            <w:left w:val="none" w:sz="0" w:space="0" w:color="auto"/>
            <w:bottom w:val="none" w:sz="0" w:space="0" w:color="auto"/>
            <w:right w:val="none" w:sz="0" w:space="0" w:color="auto"/>
          </w:divBdr>
        </w:div>
        <w:div w:id="933130007">
          <w:marLeft w:val="480"/>
          <w:marRight w:val="0"/>
          <w:marTop w:val="0"/>
          <w:marBottom w:val="0"/>
          <w:divBdr>
            <w:top w:val="none" w:sz="0" w:space="0" w:color="auto"/>
            <w:left w:val="none" w:sz="0" w:space="0" w:color="auto"/>
            <w:bottom w:val="none" w:sz="0" w:space="0" w:color="auto"/>
            <w:right w:val="none" w:sz="0" w:space="0" w:color="auto"/>
          </w:divBdr>
        </w:div>
        <w:div w:id="1011490984">
          <w:marLeft w:val="480"/>
          <w:marRight w:val="0"/>
          <w:marTop w:val="0"/>
          <w:marBottom w:val="0"/>
          <w:divBdr>
            <w:top w:val="none" w:sz="0" w:space="0" w:color="auto"/>
            <w:left w:val="none" w:sz="0" w:space="0" w:color="auto"/>
            <w:bottom w:val="none" w:sz="0" w:space="0" w:color="auto"/>
            <w:right w:val="none" w:sz="0" w:space="0" w:color="auto"/>
          </w:divBdr>
        </w:div>
        <w:div w:id="1060593679">
          <w:marLeft w:val="480"/>
          <w:marRight w:val="0"/>
          <w:marTop w:val="0"/>
          <w:marBottom w:val="0"/>
          <w:divBdr>
            <w:top w:val="none" w:sz="0" w:space="0" w:color="auto"/>
            <w:left w:val="none" w:sz="0" w:space="0" w:color="auto"/>
            <w:bottom w:val="none" w:sz="0" w:space="0" w:color="auto"/>
            <w:right w:val="none" w:sz="0" w:space="0" w:color="auto"/>
          </w:divBdr>
        </w:div>
        <w:div w:id="1230773319">
          <w:marLeft w:val="480"/>
          <w:marRight w:val="0"/>
          <w:marTop w:val="0"/>
          <w:marBottom w:val="0"/>
          <w:divBdr>
            <w:top w:val="none" w:sz="0" w:space="0" w:color="auto"/>
            <w:left w:val="none" w:sz="0" w:space="0" w:color="auto"/>
            <w:bottom w:val="none" w:sz="0" w:space="0" w:color="auto"/>
            <w:right w:val="none" w:sz="0" w:space="0" w:color="auto"/>
          </w:divBdr>
        </w:div>
        <w:div w:id="1333484706">
          <w:marLeft w:val="480"/>
          <w:marRight w:val="0"/>
          <w:marTop w:val="0"/>
          <w:marBottom w:val="0"/>
          <w:divBdr>
            <w:top w:val="none" w:sz="0" w:space="0" w:color="auto"/>
            <w:left w:val="none" w:sz="0" w:space="0" w:color="auto"/>
            <w:bottom w:val="none" w:sz="0" w:space="0" w:color="auto"/>
            <w:right w:val="none" w:sz="0" w:space="0" w:color="auto"/>
          </w:divBdr>
        </w:div>
        <w:div w:id="1461456073">
          <w:marLeft w:val="480"/>
          <w:marRight w:val="0"/>
          <w:marTop w:val="0"/>
          <w:marBottom w:val="0"/>
          <w:divBdr>
            <w:top w:val="none" w:sz="0" w:space="0" w:color="auto"/>
            <w:left w:val="none" w:sz="0" w:space="0" w:color="auto"/>
            <w:bottom w:val="none" w:sz="0" w:space="0" w:color="auto"/>
            <w:right w:val="none" w:sz="0" w:space="0" w:color="auto"/>
          </w:divBdr>
        </w:div>
        <w:div w:id="1534535321">
          <w:marLeft w:val="480"/>
          <w:marRight w:val="0"/>
          <w:marTop w:val="0"/>
          <w:marBottom w:val="0"/>
          <w:divBdr>
            <w:top w:val="none" w:sz="0" w:space="0" w:color="auto"/>
            <w:left w:val="none" w:sz="0" w:space="0" w:color="auto"/>
            <w:bottom w:val="none" w:sz="0" w:space="0" w:color="auto"/>
            <w:right w:val="none" w:sz="0" w:space="0" w:color="auto"/>
          </w:divBdr>
        </w:div>
        <w:div w:id="1536385437">
          <w:marLeft w:val="480"/>
          <w:marRight w:val="0"/>
          <w:marTop w:val="0"/>
          <w:marBottom w:val="0"/>
          <w:divBdr>
            <w:top w:val="none" w:sz="0" w:space="0" w:color="auto"/>
            <w:left w:val="none" w:sz="0" w:space="0" w:color="auto"/>
            <w:bottom w:val="none" w:sz="0" w:space="0" w:color="auto"/>
            <w:right w:val="none" w:sz="0" w:space="0" w:color="auto"/>
          </w:divBdr>
        </w:div>
        <w:div w:id="1547449392">
          <w:marLeft w:val="480"/>
          <w:marRight w:val="0"/>
          <w:marTop w:val="0"/>
          <w:marBottom w:val="0"/>
          <w:divBdr>
            <w:top w:val="none" w:sz="0" w:space="0" w:color="auto"/>
            <w:left w:val="none" w:sz="0" w:space="0" w:color="auto"/>
            <w:bottom w:val="none" w:sz="0" w:space="0" w:color="auto"/>
            <w:right w:val="none" w:sz="0" w:space="0" w:color="auto"/>
          </w:divBdr>
        </w:div>
        <w:div w:id="1558586677">
          <w:marLeft w:val="480"/>
          <w:marRight w:val="0"/>
          <w:marTop w:val="0"/>
          <w:marBottom w:val="0"/>
          <w:divBdr>
            <w:top w:val="none" w:sz="0" w:space="0" w:color="auto"/>
            <w:left w:val="none" w:sz="0" w:space="0" w:color="auto"/>
            <w:bottom w:val="none" w:sz="0" w:space="0" w:color="auto"/>
            <w:right w:val="none" w:sz="0" w:space="0" w:color="auto"/>
          </w:divBdr>
        </w:div>
        <w:div w:id="1714844984">
          <w:marLeft w:val="480"/>
          <w:marRight w:val="0"/>
          <w:marTop w:val="0"/>
          <w:marBottom w:val="0"/>
          <w:divBdr>
            <w:top w:val="none" w:sz="0" w:space="0" w:color="auto"/>
            <w:left w:val="none" w:sz="0" w:space="0" w:color="auto"/>
            <w:bottom w:val="none" w:sz="0" w:space="0" w:color="auto"/>
            <w:right w:val="none" w:sz="0" w:space="0" w:color="auto"/>
          </w:divBdr>
        </w:div>
        <w:div w:id="1727952719">
          <w:marLeft w:val="480"/>
          <w:marRight w:val="0"/>
          <w:marTop w:val="0"/>
          <w:marBottom w:val="0"/>
          <w:divBdr>
            <w:top w:val="none" w:sz="0" w:space="0" w:color="auto"/>
            <w:left w:val="none" w:sz="0" w:space="0" w:color="auto"/>
            <w:bottom w:val="none" w:sz="0" w:space="0" w:color="auto"/>
            <w:right w:val="none" w:sz="0" w:space="0" w:color="auto"/>
          </w:divBdr>
        </w:div>
        <w:div w:id="1755736469">
          <w:marLeft w:val="480"/>
          <w:marRight w:val="0"/>
          <w:marTop w:val="0"/>
          <w:marBottom w:val="0"/>
          <w:divBdr>
            <w:top w:val="none" w:sz="0" w:space="0" w:color="auto"/>
            <w:left w:val="none" w:sz="0" w:space="0" w:color="auto"/>
            <w:bottom w:val="none" w:sz="0" w:space="0" w:color="auto"/>
            <w:right w:val="none" w:sz="0" w:space="0" w:color="auto"/>
          </w:divBdr>
        </w:div>
        <w:div w:id="1770658625">
          <w:marLeft w:val="480"/>
          <w:marRight w:val="0"/>
          <w:marTop w:val="0"/>
          <w:marBottom w:val="0"/>
          <w:divBdr>
            <w:top w:val="none" w:sz="0" w:space="0" w:color="auto"/>
            <w:left w:val="none" w:sz="0" w:space="0" w:color="auto"/>
            <w:bottom w:val="none" w:sz="0" w:space="0" w:color="auto"/>
            <w:right w:val="none" w:sz="0" w:space="0" w:color="auto"/>
          </w:divBdr>
        </w:div>
        <w:div w:id="1772041559">
          <w:marLeft w:val="480"/>
          <w:marRight w:val="0"/>
          <w:marTop w:val="0"/>
          <w:marBottom w:val="0"/>
          <w:divBdr>
            <w:top w:val="none" w:sz="0" w:space="0" w:color="auto"/>
            <w:left w:val="none" w:sz="0" w:space="0" w:color="auto"/>
            <w:bottom w:val="none" w:sz="0" w:space="0" w:color="auto"/>
            <w:right w:val="none" w:sz="0" w:space="0" w:color="auto"/>
          </w:divBdr>
        </w:div>
        <w:div w:id="1798909591">
          <w:marLeft w:val="480"/>
          <w:marRight w:val="0"/>
          <w:marTop w:val="0"/>
          <w:marBottom w:val="0"/>
          <w:divBdr>
            <w:top w:val="none" w:sz="0" w:space="0" w:color="auto"/>
            <w:left w:val="none" w:sz="0" w:space="0" w:color="auto"/>
            <w:bottom w:val="none" w:sz="0" w:space="0" w:color="auto"/>
            <w:right w:val="none" w:sz="0" w:space="0" w:color="auto"/>
          </w:divBdr>
        </w:div>
        <w:div w:id="1816216832">
          <w:marLeft w:val="480"/>
          <w:marRight w:val="0"/>
          <w:marTop w:val="0"/>
          <w:marBottom w:val="0"/>
          <w:divBdr>
            <w:top w:val="none" w:sz="0" w:space="0" w:color="auto"/>
            <w:left w:val="none" w:sz="0" w:space="0" w:color="auto"/>
            <w:bottom w:val="none" w:sz="0" w:space="0" w:color="auto"/>
            <w:right w:val="none" w:sz="0" w:space="0" w:color="auto"/>
          </w:divBdr>
        </w:div>
        <w:div w:id="1880582489">
          <w:marLeft w:val="480"/>
          <w:marRight w:val="0"/>
          <w:marTop w:val="0"/>
          <w:marBottom w:val="0"/>
          <w:divBdr>
            <w:top w:val="none" w:sz="0" w:space="0" w:color="auto"/>
            <w:left w:val="none" w:sz="0" w:space="0" w:color="auto"/>
            <w:bottom w:val="none" w:sz="0" w:space="0" w:color="auto"/>
            <w:right w:val="none" w:sz="0" w:space="0" w:color="auto"/>
          </w:divBdr>
        </w:div>
        <w:div w:id="1918707585">
          <w:marLeft w:val="480"/>
          <w:marRight w:val="0"/>
          <w:marTop w:val="0"/>
          <w:marBottom w:val="0"/>
          <w:divBdr>
            <w:top w:val="none" w:sz="0" w:space="0" w:color="auto"/>
            <w:left w:val="none" w:sz="0" w:space="0" w:color="auto"/>
            <w:bottom w:val="none" w:sz="0" w:space="0" w:color="auto"/>
            <w:right w:val="none" w:sz="0" w:space="0" w:color="auto"/>
          </w:divBdr>
        </w:div>
        <w:div w:id="1981495523">
          <w:marLeft w:val="480"/>
          <w:marRight w:val="0"/>
          <w:marTop w:val="0"/>
          <w:marBottom w:val="0"/>
          <w:divBdr>
            <w:top w:val="none" w:sz="0" w:space="0" w:color="auto"/>
            <w:left w:val="none" w:sz="0" w:space="0" w:color="auto"/>
            <w:bottom w:val="none" w:sz="0" w:space="0" w:color="auto"/>
            <w:right w:val="none" w:sz="0" w:space="0" w:color="auto"/>
          </w:divBdr>
        </w:div>
      </w:divsChild>
    </w:div>
    <w:div w:id="1705787473">
      <w:bodyDiv w:val="1"/>
      <w:marLeft w:val="0"/>
      <w:marRight w:val="0"/>
      <w:marTop w:val="0"/>
      <w:marBottom w:val="0"/>
      <w:divBdr>
        <w:top w:val="none" w:sz="0" w:space="0" w:color="auto"/>
        <w:left w:val="none" w:sz="0" w:space="0" w:color="auto"/>
        <w:bottom w:val="none" w:sz="0" w:space="0" w:color="auto"/>
        <w:right w:val="none" w:sz="0" w:space="0" w:color="auto"/>
      </w:divBdr>
    </w:div>
    <w:div w:id="1705982658">
      <w:bodyDiv w:val="1"/>
      <w:marLeft w:val="0"/>
      <w:marRight w:val="0"/>
      <w:marTop w:val="0"/>
      <w:marBottom w:val="0"/>
      <w:divBdr>
        <w:top w:val="none" w:sz="0" w:space="0" w:color="auto"/>
        <w:left w:val="none" w:sz="0" w:space="0" w:color="auto"/>
        <w:bottom w:val="none" w:sz="0" w:space="0" w:color="auto"/>
        <w:right w:val="none" w:sz="0" w:space="0" w:color="auto"/>
      </w:divBdr>
    </w:div>
    <w:div w:id="1706448434">
      <w:bodyDiv w:val="1"/>
      <w:marLeft w:val="0"/>
      <w:marRight w:val="0"/>
      <w:marTop w:val="0"/>
      <w:marBottom w:val="0"/>
      <w:divBdr>
        <w:top w:val="none" w:sz="0" w:space="0" w:color="auto"/>
        <w:left w:val="none" w:sz="0" w:space="0" w:color="auto"/>
        <w:bottom w:val="none" w:sz="0" w:space="0" w:color="auto"/>
        <w:right w:val="none" w:sz="0" w:space="0" w:color="auto"/>
      </w:divBdr>
    </w:div>
    <w:div w:id="1706637391">
      <w:bodyDiv w:val="1"/>
      <w:marLeft w:val="0"/>
      <w:marRight w:val="0"/>
      <w:marTop w:val="0"/>
      <w:marBottom w:val="0"/>
      <w:divBdr>
        <w:top w:val="none" w:sz="0" w:space="0" w:color="auto"/>
        <w:left w:val="none" w:sz="0" w:space="0" w:color="auto"/>
        <w:bottom w:val="none" w:sz="0" w:space="0" w:color="auto"/>
        <w:right w:val="none" w:sz="0" w:space="0" w:color="auto"/>
      </w:divBdr>
    </w:div>
    <w:div w:id="1706709177">
      <w:bodyDiv w:val="1"/>
      <w:marLeft w:val="0"/>
      <w:marRight w:val="0"/>
      <w:marTop w:val="0"/>
      <w:marBottom w:val="0"/>
      <w:divBdr>
        <w:top w:val="none" w:sz="0" w:space="0" w:color="auto"/>
        <w:left w:val="none" w:sz="0" w:space="0" w:color="auto"/>
        <w:bottom w:val="none" w:sz="0" w:space="0" w:color="auto"/>
        <w:right w:val="none" w:sz="0" w:space="0" w:color="auto"/>
      </w:divBdr>
    </w:div>
    <w:div w:id="1706716994">
      <w:bodyDiv w:val="1"/>
      <w:marLeft w:val="0"/>
      <w:marRight w:val="0"/>
      <w:marTop w:val="0"/>
      <w:marBottom w:val="0"/>
      <w:divBdr>
        <w:top w:val="none" w:sz="0" w:space="0" w:color="auto"/>
        <w:left w:val="none" w:sz="0" w:space="0" w:color="auto"/>
        <w:bottom w:val="none" w:sz="0" w:space="0" w:color="auto"/>
        <w:right w:val="none" w:sz="0" w:space="0" w:color="auto"/>
      </w:divBdr>
    </w:div>
    <w:div w:id="1707026914">
      <w:bodyDiv w:val="1"/>
      <w:marLeft w:val="0"/>
      <w:marRight w:val="0"/>
      <w:marTop w:val="0"/>
      <w:marBottom w:val="0"/>
      <w:divBdr>
        <w:top w:val="none" w:sz="0" w:space="0" w:color="auto"/>
        <w:left w:val="none" w:sz="0" w:space="0" w:color="auto"/>
        <w:bottom w:val="none" w:sz="0" w:space="0" w:color="auto"/>
        <w:right w:val="none" w:sz="0" w:space="0" w:color="auto"/>
      </w:divBdr>
    </w:div>
    <w:div w:id="1707367459">
      <w:bodyDiv w:val="1"/>
      <w:marLeft w:val="0"/>
      <w:marRight w:val="0"/>
      <w:marTop w:val="0"/>
      <w:marBottom w:val="0"/>
      <w:divBdr>
        <w:top w:val="none" w:sz="0" w:space="0" w:color="auto"/>
        <w:left w:val="none" w:sz="0" w:space="0" w:color="auto"/>
        <w:bottom w:val="none" w:sz="0" w:space="0" w:color="auto"/>
        <w:right w:val="none" w:sz="0" w:space="0" w:color="auto"/>
      </w:divBdr>
    </w:div>
    <w:div w:id="1707480748">
      <w:bodyDiv w:val="1"/>
      <w:marLeft w:val="0"/>
      <w:marRight w:val="0"/>
      <w:marTop w:val="0"/>
      <w:marBottom w:val="0"/>
      <w:divBdr>
        <w:top w:val="none" w:sz="0" w:space="0" w:color="auto"/>
        <w:left w:val="none" w:sz="0" w:space="0" w:color="auto"/>
        <w:bottom w:val="none" w:sz="0" w:space="0" w:color="auto"/>
        <w:right w:val="none" w:sz="0" w:space="0" w:color="auto"/>
      </w:divBdr>
    </w:div>
    <w:div w:id="1707488674">
      <w:bodyDiv w:val="1"/>
      <w:marLeft w:val="0"/>
      <w:marRight w:val="0"/>
      <w:marTop w:val="0"/>
      <w:marBottom w:val="0"/>
      <w:divBdr>
        <w:top w:val="none" w:sz="0" w:space="0" w:color="auto"/>
        <w:left w:val="none" w:sz="0" w:space="0" w:color="auto"/>
        <w:bottom w:val="none" w:sz="0" w:space="0" w:color="auto"/>
        <w:right w:val="none" w:sz="0" w:space="0" w:color="auto"/>
      </w:divBdr>
    </w:div>
    <w:div w:id="1707637926">
      <w:bodyDiv w:val="1"/>
      <w:marLeft w:val="0"/>
      <w:marRight w:val="0"/>
      <w:marTop w:val="0"/>
      <w:marBottom w:val="0"/>
      <w:divBdr>
        <w:top w:val="none" w:sz="0" w:space="0" w:color="auto"/>
        <w:left w:val="none" w:sz="0" w:space="0" w:color="auto"/>
        <w:bottom w:val="none" w:sz="0" w:space="0" w:color="auto"/>
        <w:right w:val="none" w:sz="0" w:space="0" w:color="auto"/>
      </w:divBdr>
    </w:div>
    <w:div w:id="1707946329">
      <w:bodyDiv w:val="1"/>
      <w:marLeft w:val="0"/>
      <w:marRight w:val="0"/>
      <w:marTop w:val="0"/>
      <w:marBottom w:val="0"/>
      <w:divBdr>
        <w:top w:val="none" w:sz="0" w:space="0" w:color="auto"/>
        <w:left w:val="none" w:sz="0" w:space="0" w:color="auto"/>
        <w:bottom w:val="none" w:sz="0" w:space="0" w:color="auto"/>
        <w:right w:val="none" w:sz="0" w:space="0" w:color="auto"/>
      </w:divBdr>
    </w:div>
    <w:div w:id="1708483425">
      <w:bodyDiv w:val="1"/>
      <w:marLeft w:val="0"/>
      <w:marRight w:val="0"/>
      <w:marTop w:val="0"/>
      <w:marBottom w:val="0"/>
      <w:divBdr>
        <w:top w:val="none" w:sz="0" w:space="0" w:color="auto"/>
        <w:left w:val="none" w:sz="0" w:space="0" w:color="auto"/>
        <w:bottom w:val="none" w:sz="0" w:space="0" w:color="auto"/>
        <w:right w:val="none" w:sz="0" w:space="0" w:color="auto"/>
      </w:divBdr>
    </w:div>
    <w:div w:id="1709065311">
      <w:bodyDiv w:val="1"/>
      <w:marLeft w:val="0"/>
      <w:marRight w:val="0"/>
      <w:marTop w:val="0"/>
      <w:marBottom w:val="0"/>
      <w:divBdr>
        <w:top w:val="none" w:sz="0" w:space="0" w:color="auto"/>
        <w:left w:val="none" w:sz="0" w:space="0" w:color="auto"/>
        <w:bottom w:val="none" w:sz="0" w:space="0" w:color="auto"/>
        <w:right w:val="none" w:sz="0" w:space="0" w:color="auto"/>
      </w:divBdr>
    </w:div>
    <w:div w:id="1709136948">
      <w:bodyDiv w:val="1"/>
      <w:marLeft w:val="0"/>
      <w:marRight w:val="0"/>
      <w:marTop w:val="0"/>
      <w:marBottom w:val="0"/>
      <w:divBdr>
        <w:top w:val="none" w:sz="0" w:space="0" w:color="auto"/>
        <w:left w:val="none" w:sz="0" w:space="0" w:color="auto"/>
        <w:bottom w:val="none" w:sz="0" w:space="0" w:color="auto"/>
        <w:right w:val="none" w:sz="0" w:space="0" w:color="auto"/>
      </w:divBdr>
    </w:div>
    <w:div w:id="1709795769">
      <w:bodyDiv w:val="1"/>
      <w:marLeft w:val="0"/>
      <w:marRight w:val="0"/>
      <w:marTop w:val="0"/>
      <w:marBottom w:val="0"/>
      <w:divBdr>
        <w:top w:val="none" w:sz="0" w:space="0" w:color="auto"/>
        <w:left w:val="none" w:sz="0" w:space="0" w:color="auto"/>
        <w:bottom w:val="none" w:sz="0" w:space="0" w:color="auto"/>
        <w:right w:val="none" w:sz="0" w:space="0" w:color="auto"/>
      </w:divBdr>
    </w:div>
    <w:div w:id="1709800201">
      <w:bodyDiv w:val="1"/>
      <w:marLeft w:val="0"/>
      <w:marRight w:val="0"/>
      <w:marTop w:val="0"/>
      <w:marBottom w:val="0"/>
      <w:divBdr>
        <w:top w:val="none" w:sz="0" w:space="0" w:color="auto"/>
        <w:left w:val="none" w:sz="0" w:space="0" w:color="auto"/>
        <w:bottom w:val="none" w:sz="0" w:space="0" w:color="auto"/>
        <w:right w:val="none" w:sz="0" w:space="0" w:color="auto"/>
      </w:divBdr>
    </w:div>
    <w:div w:id="1709913128">
      <w:bodyDiv w:val="1"/>
      <w:marLeft w:val="0"/>
      <w:marRight w:val="0"/>
      <w:marTop w:val="0"/>
      <w:marBottom w:val="0"/>
      <w:divBdr>
        <w:top w:val="none" w:sz="0" w:space="0" w:color="auto"/>
        <w:left w:val="none" w:sz="0" w:space="0" w:color="auto"/>
        <w:bottom w:val="none" w:sz="0" w:space="0" w:color="auto"/>
        <w:right w:val="none" w:sz="0" w:space="0" w:color="auto"/>
      </w:divBdr>
    </w:div>
    <w:div w:id="1710060207">
      <w:bodyDiv w:val="1"/>
      <w:marLeft w:val="0"/>
      <w:marRight w:val="0"/>
      <w:marTop w:val="0"/>
      <w:marBottom w:val="0"/>
      <w:divBdr>
        <w:top w:val="none" w:sz="0" w:space="0" w:color="auto"/>
        <w:left w:val="none" w:sz="0" w:space="0" w:color="auto"/>
        <w:bottom w:val="none" w:sz="0" w:space="0" w:color="auto"/>
        <w:right w:val="none" w:sz="0" w:space="0" w:color="auto"/>
      </w:divBdr>
    </w:div>
    <w:div w:id="1710252833">
      <w:bodyDiv w:val="1"/>
      <w:marLeft w:val="0"/>
      <w:marRight w:val="0"/>
      <w:marTop w:val="0"/>
      <w:marBottom w:val="0"/>
      <w:divBdr>
        <w:top w:val="none" w:sz="0" w:space="0" w:color="auto"/>
        <w:left w:val="none" w:sz="0" w:space="0" w:color="auto"/>
        <w:bottom w:val="none" w:sz="0" w:space="0" w:color="auto"/>
        <w:right w:val="none" w:sz="0" w:space="0" w:color="auto"/>
      </w:divBdr>
    </w:div>
    <w:div w:id="1710256516">
      <w:bodyDiv w:val="1"/>
      <w:marLeft w:val="0"/>
      <w:marRight w:val="0"/>
      <w:marTop w:val="0"/>
      <w:marBottom w:val="0"/>
      <w:divBdr>
        <w:top w:val="none" w:sz="0" w:space="0" w:color="auto"/>
        <w:left w:val="none" w:sz="0" w:space="0" w:color="auto"/>
        <w:bottom w:val="none" w:sz="0" w:space="0" w:color="auto"/>
        <w:right w:val="none" w:sz="0" w:space="0" w:color="auto"/>
      </w:divBdr>
    </w:div>
    <w:div w:id="1710567976">
      <w:bodyDiv w:val="1"/>
      <w:marLeft w:val="0"/>
      <w:marRight w:val="0"/>
      <w:marTop w:val="0"/>
      <w:marBottom w:val="0"/>
      <w:divBdr>
        <w:top w:val="none" w:sz="0" w:space="0" w:color="auto"/>
        <w:left w:val="none" w:sz="0" w:space="0" w:color="auto"/>
        <w:bottom w:val="none" w:sz="0" w:space="0" w:color="auto"/>
        <w:right w:val="none" w:sz="0" w:space="0" w:color="auto"/>
      </w:divBdr>
      <w:divsChild>
        <w:div w:id="71971722">
          <w:marLeft w:val="480"/>
          <w:marRight w:val="0"/>
          <w:marTop w:val="0"/>
          <w:marBottom w:val="0"/>
          <w:divBdr>
            <w:top w:val="none" w:sz="0" w:space="0" w:color="auto"/>
            <w:left w:val="none" w:sz="0" w:space="0" w:color="auto"/>
            <w:bottom w:val="none" w:sz="0" w:space="0" w:color="auto"/>
            <w:right w:val="none" w:sz="0" w:space="0" w:color="auto"/>
          </w:divBdr>
        </w:div>
        <w:div w:id="402414495">
          <w:marLeft w:val="480"/>
          <w:marRight w:val="0"/>
          <w:marTop w:val="0"/>
          <w:marBottom w:val="0"/>
          <w:divBdr>
            <w:top w:val="none" w:sz="0" w:space="0" w:color="auto"/>
            <w:left w:val="none" w:sz="0" w:space="0" w:color="auto"/>
            <w:bottom w:val="none" w:sz="0" w:space="0" w:color="auto"/>
            <w:right w:val="none" w:sz="0" w:space="0" w:color="auto"/>
          </w:divBdr>
        </w:div>
        <w:div w:id="578708196">
          <w:marLeft w:val="480"/>
          <w:marRight w:val="0"/>
          <w:marTop w:val="0"/>
          <w:marBottom w:val="0"/>
          <w:divBdr>
            <w:top w:val="none" w:sz="0" w:space="0" w:color="auto"/>
            <w:left w:val="none" w:sz="0" w:space="0" w:color="auto"/>
            <w:bottom w:val="none" w:sz="0" w:space="0" w:color="auto"/>
            <w:right w:val="none" w:sz="0" w:space="0" w:color="auto"/>
          </w:divBdr>
        </w:div>
        <w:div w:id="618999468">
          <w:marLeft w:val="480"/>
          <w:marRight w:val="0"/>
          <w:marTop w:val="0"/>
          <w:marBottom w:val="0"/>
          <w:divBdr>
            <w:top w:val="none" w:sz="0" w:space="0" w:color="auto"/>
            <w:left w:val="none" w:sz="0" w:space="0" w:color="auto"/>
            <w:bottom w:val="none" w:sz="0" w:space="0" w:color="auto"/>
            <w:right w:val="none" w:sz="0" w:space="0" w:color="auto"/>
          </w:divBdr>
        </w:div>
        <w:div w:id="731197621">
          <w:marLeft w:val="480"/>
          <w:marRight w:val="0"/>
          <w:marTop w:val="0"/>
          <w:marBottom w:val="0"/>
          <w:divBdr>
            <w:top w:val="none" w:sz="0" w:space="0" w:color="auto"/>
            <w:left w:val="none" w:sz="0" w:space="0" w:color="auto"/>
            <w:bottom w:val="none" w:sz="0" w:space="0" w:color="auto"/>
            <w:right w:val="none" w:sz="0" w:space="0" w:color="auto"/>
          </w:divBdr>
        </w:div>
        <w:div w:id="797379053">
          <w:marLeft w:val="480"/>
          <w:marRight w:val="0"/>
          <w:marTop w:val="0"/>
          <w:marBottom w:val="0"/>
          <w:divBdr>
            <w:top w:val="none" w:sz="0" w:space="0" w:color="auto"/>
            <w:left w:val="none" w:sz="0" w:space="0" w:color="auto"/>
            <w:bottom w:val="none" w:sz="0" w:space="0" w:color="auto"/>
            <w:right w:val="none" w:sz="0" w:space="0" w:color="auto"/>
          </w:divBdr>
        </w:div>
        <w:div w:id="809790892">
          <w:marLeft w:val="480"/>
          <w:marRight w:val="0"/>
          <w:marTop w:val="0"/>
          <w:marBottom w:val="0"/>
          <w:divBdr>
            <w:top w:val="none" w:sz="0" w:space="0" w:color="auto"/>
            <w:left w:val="none" w:sz="0" w:space="0" w:color="auto"/>
            <w:bottom w:val="none" w:sz="0" w:space="0" w:color="auto"/>
            <w:right w:val="none" w:sz="0" w:space="0" w:color="auto"/>
          </w:divBdr>
        </w:div>
        <w:div w:id="867792984">
          <w:marLeft w:val="480"/>
          <w:marRight w:val="0"/>
          <w:marTop w:val="0"/>
          <w:marBottom w:val="0"/>
          <w:divBdr>
            <w:top w:val="none" w:sz="0" w:space="0" w:color="auto"/>
            <w:left w:val="none" w:sz="0" w:space="0" w:color="auto"/>
            <w:bottom w:val="none" w:sz="0" w:space="0" w:color="auto"/>
            <w:right w:val="none" w:sz="0" w:space="0" w:color="auto"/>
          </w:divBdr>
        </w:div>
        <w:div w:id="1001543927">
          <w:marLeft w:val="480"/>
          <w:marRight w:val="0"/>
          <w:marTop w:val="0"/>
          <w:marBottom w:val="0"/>
          <w:divBdr>
            <w:top w:val="none" w:sz="0" w:space="0" w:color="auto"/>
            <w:left w:val="none" w:sz="0" w:space="0" w:color="auto"/>
            <w:bottom w:val="none" w:sz="0" w:space="0" w:color="auto"/>
            <w:right w:val="none" w:sz="0" w:space="0" w:color="auto"/>
          </w:divBdr>
        </w:div>
        <w:div w:id="1596473820">
          <w:marLeft w:val="480"/>
          <w:marRight w:val="0"/>
          <w:marTop w:val="0"/>
          <w:marBottom w:val="0"/>
          <w:divBdr>
            <w:top w:val="none" w:sz="0" w:space="0" w:color="auto"/>
            <w:left w:val="none" w:sz="0" w:space="0" w:color="auto"/>
            <w:bottom w:val="none" w:sz="0" w:space="0" w:color="auto"/>
            <w:right w:val="none" w:sz="0" w:space="0" w:color="auto"/>
          </w:divBdr>
        </w:div>
        <w:div w:id="1707094869">
          <w:marLeft w:val="480"/>
          <w:marRight w:val="0"/>
          <w:marTop w:val="0"/>
          <w:marBottom w:val="0"/>
          <w:divBdr>
            <w:top w:val="none" w:sz="0" w:space="0" w:color="auto"/>
            <w:left w:val="none" w:sz="0" w:space="0" w:color="auto"/>
            <w:bottom w:val="none" w:sz="0" w:space="0" w:color="auto"/>
            <w:right w:val="none" w:sz="0" w:space="0" w:color="auto"/>
          </w:divBdr>
        </w:div>
        <w:div w:id="1754086158">
          <w:marLeft w:val="480"/>
          <w:marRight w:val="0"/>
          <w:marTop w:val="0"/>
          <w:marBottom w:val="0"/>
          <w:divBdr>
            <w:top w:val="none" w:sz="0" w:space="0" w:color="auto"/>
            <w:left w:val="none" w:sz="0" w:space="0" w:color="auto"/>
            <w:bottom w:val="none" w:sz="0" w:space="0" w:color="auto"/>
            <w:right w:val="none" w:sz="0" w:space="0" w:color="auto"/>
          </w:divBdr>
        </w:div>
        <w:div w:id="1915580377">
          <w:marLeft w:val="480"/>
          <w:marRight w:val="0"/>
          <w:marTop w:val="0"/>
          <w:marBottom w:val="0"/>
          <w:divBdr>
            <w:top w:val="none" w:sz="0" w:space="0" w:color="auto"/>
            <w:left w:val="none" w:sz="0" w:space="0" w:color="auto"/>
            <w:bottom w:val="none" w:sz="0" w:space="0" w:color="auto"/>
            <w:right w:val="none" w:sz="0" w:space="0" w:color="auto"/>
          </w:divBdr>
        </w:div>
      </w:divsChild>
    </w:div>
    <w:div w:id="1710642087">
      <w:bodyDiv w:val="1"/>
      <w:marLeft w:val="0"/>
      <w:marRight w:val="0"/>
      <w:marTop w:val="0"/>
      <w:marBottom w:val="0"/>
      <w:divBdr>
        <w:top w:val="none" w:sz="0" w:space="0" w:color="auto"/>
        <w:left w:val="none" w:sz="0" w:space="0" w:color="auto"/>
        <w:bottom w:val="none" w:sz="0" w:space="0" w:color="auto"/>
        <w:right w:val="none" w:sz="0" w:space="0" w:color="auto"/>
      </w:divBdr>
    </w:div>
    <w:div w:id="1710762307">
      <w:bodyDiv w:val="1"/>
      <w:marLeft w:val="0"/>
      <w:marRight w:val="0"/>
      <w:marTop w:val="0"/>
      <w:marBottom w:val="0"/>
      <w:divBdr>
        <w:top w:val="none" w:sz="0" w:space="0" w:color="auto"/>
        <w:left w:val="none" w:sz="0" w:space="0" w:color="auto"/>
        <w:bottom w:val="none" w:sz="0" w:space="0" w:color="auto"/>
        <w:right w:val="none" w:sz="0" w:space="0" w:color="auto"/>
      </w:divBdr>
    </w:div>
    <w:div w:id="1711029796">
      <w:bodyDiv w:val="1"/>
      <w:marLeft w:val="0"/>
      <w:marRight w:val="0"/>
      <w:marTop w:val="0"/>
      <w:marBottom w:val="0"/>
      <w:divBdr>
        <w:top w:val="none" w:sz="0" w:space="0" w:color="auto"/>
        <w:left w:val="none" w:sz="0" w:space="0" w:color="auto"/>
        <w:bottom w:val="none" w:sz="0" w:space="0" w:color="auto"/>
        <w:right w:val="none" w:sz="0" w:space="0" w:color="auto"/>
      </w:divBdr>
      <w:divsChild>
        <w:div w:id="60297331">
          <w:marLeft w:val="480"/>
          <w:marRight w:val="0"/>
          <w:marTop w:val="0"/>
          <w:marBottom w:val="0"/>
          <w:divBdr>
            <w:top w:val="none" w:sz="0" w:space="0" w:color="auto"/>
            <w:left w:val="none" w:sz="0" w:space="0" w:color="auto"/>
            <w:bottom w:val="none" w:sz="0" w:space="0" w:color="auto"/>
            <w:right w:val="none" w:sz="0" w:space="0" w:color="auto"/>
          </w:divBdr>
        </w:div>
        <w:div w:id="89280681">
          <w:marLeft w:val="480"/>
          <w:marRight w:val="0"/>
          <w:marTop w:val="0"/>
          <w:marBottom w:val="0"/>
          <w:divBdr>
            <w:top w:val="none" w:sz="0" w:space="0" w:color="auto"/>
            <w:left w:val="none" w:sz="0" w:space="0" w:color="auto"/>
            <w:bottom w:val="none" w:sz="0" w:space="0" w:color="auto"/>
            <w:right w:val="none" w:sz="0" w:space="0" w:color="auto"/>
          </w:divBdr>
        </w:div>
        <w:div w:id="91971163">
          <w:marLeft w:val="480"/>
          <w:marRight w:val="0"/>
          <w:marTop w:val="0"/>
          <w:marBottom w:val="0"/>
          <w:divBdr>
            <w:top w:val="none" w:sz="0" w:space="0" w:color="auto"/>
            <w:left w:val="none" w:sz="0" w:space="0" w:color="auto"/>
            <w:bottom w:val="none" w:sz="0" w:space="0" w:color="auto"/>
            <w:right w:val="none" w:sz="0" w:space="0" w:color="auto"/>
          </w:divBdr>
        </w:div>
        <w:div w:id="98530041">
          <w:marLeft w:val="480"/>
          <w:marRight w:val="0"/>
          <w:marTop w:val="0"/>
          <w:marBottom w:val="0"/>
          <w:divBdr>
            <w:top w:val="none" w:sz="0" w:space="0" w:color="auto"/>
            <w:left w:val="none" w:sz="0" w:space="0" w:color="auto"/>
            <w:bottom w:val="none" w:sz="0" w:space="0" w:color="auto"/>
            <w:right w:val="none" w:sz="0" w:space="0" w:color="auto"/>
          </w:divBdr>
        </w:div>
        <w:div w:id="171143702">
          <w:marLeft w:val="480"/>
          <w:marRight w:val="0"/>
          <w:marTop w:val="0"/>
          <w:marBottom w:val="0"/>
          <w:divBdr>
            <w:top w:val="none" w:sz="0" w:space="0" w:color="auto"/>
            <w:left w:val="none" w:sz="0" w:space="0" w:color="auto"/>
            <w:bottom w:val="none" w:sz="0" w:space="0" w:color="auto"/>
            <w:right w:val="none" w:sz="0" w:space="0" w:color="auto"/>
          </w:divBdr>
        </w:div>
        <w:div w:id="207300157">
          <w:marLeft w:val="480"/>
          <w:marRight w:val="0"/>
          <w:marTop w:val="0"/>
          <w:marBottom w:val="0"/>
          <w:divBdr>
            <w:top w:val="none" w:sz="0" w:space="0" w:color="auto"/>
            <w:left w:val="none" w:sz="0" w:space="0" w:color="auto"/>
            <w:bottom w:val="none" w:sz="0" w:space="0" w:color="auto"/>
            <w:right w:val="none" w:sz="0" w:space="0" w:color="auto"/>
          </w:divBdr>
        </w:div>
        <w:div w:id="247857988">
          <w:marLeft w:val="480"/>
          <w:marRight w:val="0"/>
          <w:marTop w:val="0"/>
          <w:marBottom w:val="0"/>
          <w:divBdr>
            <w:top w:val="none" w:sz="0" w:space="0" w:color="auto"/>
            <w:left w:val="none" w:sz="0" w:space="0" w:color="auto"/>
            <w:bottom w:val="none" w:sz="0" w:space="0" w:color="auto"/>
            <w:right w:val="none" w:sz="0" w:space="0" w:color="auto"/>
          </w:divBdr>
        </w:div>
        <w:div w:id="343241301">
          <w:marLeft w:val="480"/>
          <w:marRight w:val="0"/>
          <w:marTop w:val="0"/>
          <w:marBottom w:val="0"/>
          <w:divBdr>
            <w:top w:val="none" w:sz="0" w:space="0" w:color="auto"/>
            <w:left w:val="none" w:sz="0" w:space="0" w:color="auto"/>
            <w:bottom w:val="none" w:sz="0" w:space="0" w:color="auto"/>
            <w:right w:val="none" w:sz="0" w:space="0" w:color="auto"/>
          </w:divBdr>
        </w:div>
        <w:div w:id="608046633">
          <w:marLeft w:val="480"/>
          <w:marRight w:val="0"/>
          <w:marTop w:val="0"/>
          <w:marBottom w:val="0"/>
          <w:divBdr>
            <w:top w:val="none" w:sz="0" w:space="0" w:color="auto"/>
            <w:left w:val="none" w:sz="0" w:space="0" w:color="auto"/>
            <w:bottom w:val="none" w:sz="0" w:space="0" w:color="auto"/>
            <w:right w:val="none" w:sz="0" w:space="0" w:color="auto"/>
          </w:divBdr>
        </w:div>
        <w:div w:id="710767631">
          <w:marLeft w:val="480"/>
          <w:marRight w:val="0"/>
          <w:marTop w:val="0"/>
          <w:marBottom w:val="0"/>
          <w:divBdr>
            <w:top w:val="none" w:sz="0" w:space="0" w:color="auto"/>
            <w:left w:val="none" w:sz="0" w:space="0" w:color="auto"/>
            <w:bottom w:val="none" w:sz="0" w:space="0" w:color="auto"/>
            <w:right w:val="none" w:sz="0" w:space="0" w:color="auto"/>
          </w:divBdr>
        </w:div>
        <w:div w:id="789787200">
          <w:marLeft w:val="480"/>
          <w:marRight w:val="0"/>
          <w:marTop w:val="0"/>
          <w:marBottom w:val="0"/>
          <w:divBdr>
            <w:top w:val="none" w:sz="0" w:space="0" w:color="auto"/>
            <w:left w:val="none" w:sz="0" w:space="0" w:color="auto"/>
            <w:bottom w:val="none" w:sz="0" w:space="0" w:color="auto"/>
            <w:right w:val="none" w:sz="0" w:space="0" w:color="auto"/>
          </w:divBdr>
        </w:div>
        <w:div w:id="871071481">
          <w:marLeft w:val="480"/>
          <w:marRight w:val="0"/>
          <w:marTop w:val="0"/>
          <w:marBottom w:val="0"/>
          <w:divBdr>
            <w:top w:val="none" w:sz="0" w:space="0" w:color="auto"/>
            <w:left w:val="none" w:sz="0" w:space="0" w:color="auto"/>
            <w:bottom w:val="none" w:sz="0" w:space="0" w:color="auto"/>
            <w:right w:val="none" w:sz="0" w:space="0" w:color="auto"/>
          </w:divBdr>
        </w:div>
        <w:div w:id="966350806">
          <w:marLeft w:val="480"/>
          <w:marRight w:val="0"/>
          <w:marTop w:val="0"/>
          <w:marBottom w:val="0"/>
          <w:divBdr>
            <w:top w:val="none" w:sz="0" w:space="0" w:color="auto"/>
            <w:left w:val="none" w:sz="0" w:space="0" w:color="auto"/>
            <w:bottom w:val="none" w:sz="0" w:space="0" w:color="auto"/>
            <w:right w:val="none" w:sz="0" w:space="0" w:color="auto"/>
          </w:divBdr>
        </w:div>
        <w:div w:id="981153925">
          <w:marLeft w:val="480"/>
          <w:marRight w:val="0"/>
          <w:marTop w:val="0"/>
          <w:marBottom w:val="0"/>
          <w:divBdr>
            <w:top w:val="none" w:sz="0" w:space="0" w:color="auto"/>
            <w:left w:val="none" w:sz="0" w:space="0" w:color="auto"/>
            <w:bottom w:val="none" w:sz="0" w:space="0" w:color="auto"/>
            <w:right w:val="none" w:sz="0" w:space="0" w:color="auto"/>
          </w:divBdr>
        </w:div>
        <w:div w:id="990598627">
          <w:marLeft w:val="480"/>
          <w:marRight w:val="0"/>
          <w:marTop w:val="0"/>
          <w:marBottom w:val="0"/>
          <w:divBdr>
            <w:top w:val="none" w:sz="0" w:space="0" w:color="auto"/>
            <w:left w:val="none" w:sz="0" w:space="0" w:color="auto"/>
            <w:bottom w:val="none" w:sz="0" w:space="0" w:color="auto"/>
            <w:right w:val="none" w:sz="0" w:space="0" w:color="auto"/>
          </w:divBdr>
        </w:div>
        <w:div w:id="1059980537">
          <w:marLeft w:val="480"/>
          <w:marRight w:val="0"/>
          <w:marTop w:val="0"/>
          <w:marBottom w:val="0"/>
          <w:divBdr>
            <w:top w:val="none" w:sz="0" w:space="0" w:color="auto"/>
            <w:left w:val="none" w:sz="0" w:space="0" w:color="auto"/>
            <w:bottom w:val="none" w:sz="0" w:space="0" w:color="auto"/>
            <w:right w:val="none" w:sz="0" w:space="0" w:color="auto"/>
          </w:divBdr>
        </w:div>
        <w:div w:id="1103960321">
          <w:marLeft w:val="480"/>
          <w:marRight w:val="0"/>
          <w:marTop w:val="0"/>
          <w:marBottom w:val="0"/>
          <w:divBdr>
            <w:top w:val="none" w:sz="0" w:space="0" w:color="auto"/>
            <w:left w:val="none" w:sz="0" w:space="0" w:color="auto"/>
            <w:bottom w:val="none" w:sz="0" w:space="0" w:color="auto"/>
            <w:right w:val="none" w:sz="0" w:space="0" w:color="auto"/>
          </w:divBdr>
        </w:div>
        <w:div w:id="1124234859">
          <w:marLeft w:val="480"/>
          <w:marRight w:val="0"/>
          <w:marTop w:val="0"/>
          <w:marBottom w:val="0"/>
          <w:divBdr>
            <w:top w:val="none" w:sz="0" w:space="0" w:color="auto"/>
            <w:left w:val="none" w:sz="0" w:space="0" w:color="auto"/>
            <w:bottom w:val="none" w:sz="0" w:space="0" w:color="auto"/>
            <w:right w:val="none" w:sz="0" w:space="0" w:color="auto"/>
          </w:divBdr>
        </w:div>
        <w:div w:id="1131551884">
          <w:marLeft w:val="480"/>
          <w:marRight w:val="0"/>
          <w:marTop w:val="0"/>
          <w:marBottom w:val="0"/>
          <w:divBdr>
            <w:top w:val="none" w:sz="0" w:space="0" w:color="auto"/>
            <w:left w:val="none" w:sz="0" w:space="0" w:color="auto"/>
            <w:bottom w:val="none" w:sz="0" w:space="0" w:color="auto"/>
            <w:right w:val="none" w:sz="0" w:space="0" w:color="auto"/>
          </w:divBdr>
        </w:div>
        <w:div w:id="1168523084">
          <w:marLeft w:val="480"/>
          <w:marRight w:val="0"/>
          <w:marTop w:val="0"/>
          <w:marBottom w:val="0"/>
          <w:divBdr>
            <w:top w:val="none" w:sz="0" w:space="0" w:color="auto"/>
            <w:left w:val="none" w:sz="0" w:space="0" w:color="auto"/>
            <w:bottom w:val="none" w:sz="0" w:space="0" w:color="auto"/>
            <w:right w:val="none" w:sz="0" w:space="0" w:color="auto"/>
          </w:divBdr>
        </w:div>
        <w:div w:id="1173302001">
          <w:marLeft w:val="480"/>
          <w:marRight w:val="0"/>
          <w:marTop w:val="0"/>
          <w:marBottom w:val="0"/>
          <w:divBdr>
            <w:top w:val="none" w:sz="0" w:space="0" w:color="auto"/>
            <w:left w:val="none" w:sz="0" w:space="0" w:color="auto"/>
            <w:bottom w:val="none" w:sz="0" w:space="0" w:color="auto"/>
            <w:right w:val="none" w:sz="0" w:space="0" w:color="auto"/>
          </w:divBdr>
        </w:div>
        <w:div w:id="1390180297">
          <w:marLeft w:val="480"/>
          <w:marRight w:val="0"/>
          <w:marTop w:val="0"/>
          <w:marBottom w:val="0"/>
          <w:divBdr>
            <w:top w:val="none" w:sz="0" w:space="0" w:color="auto"/>
            <w:left w:val="none" w:sz="0" w:space="0" w:color="auto"/>
            <w:bottom w:val="none" w:sz="0" w:space="0" w:color="auto"/>
            <w:right w:val="none" w:sz="0" w:space="0" w:color="auto"/>
          </w:divBdr>
        </w:div>
        <w:div w:id="1416853025">
          <w:marLeft w:val="480"/>
          <w:marRight w:val="0"/>
          <w:marTop w:val="0"/>
          <w:marBottom w:val="0"/>
          <w:divBdr>
            <w:top w:val="none" w:sz="0" w:space="0" w:color="auto"/>
            <w:left w:val="none" w:sz="0" w:space="0" w:color="auto"/>
            <w:bottom w:val="none" w:sz="0" w:space="0" w:color="auto"/>
            <w:right w:val="none" w:sz="0" w:space="0" w:color="auto"/>
          </w:divBdr>
        </w:div>
        <w:div w:id="1486778114">
          <w:marLeft w:val="480"/>
          <w:marRight w:val="0"/>
          <w:marTop w:val="0"/>
          <w:marBottom w:val="0"/>
          <w:divBdr>
            <w:top w:val="none" w:sz="0" w:space="0" w:color="auto"/>
            <w:left w:val="none" w:sz="0" w:space="0" w:color="auto"/>
            <w:bottom w:val="none" w:sz="0" w:space="0" w:color="auto"/>
            <w:right w:val="none" w:sz="0" w:space="0" w:color="auto"/>
          </w:divBdr>
        </w:div>
        <w:div w:id="1495755188">
          <w:marLeft w:val="480"/>
          <w:marRight w:val="0"/>
          <w:marTop w:val="0"/>
          <w:marBottom w:val="0"/>
          <w:divBdr>
            <w:top w:val="none" w:sz="0" w:space="0" w:color="auto"/>
            <w:left w:val="none" w:sz="0" w:space="0" w:color="auto"/>
            <w:bottom w:val="none" w:sz="0" w:space="0" w:color="auto"/>
            <w:right w:val="none" w:sz="0" w:space="0" w:color="auto"/>
          </w:divBdr>
        </w:div>
        <w:div w:id="1516530728">
          <w:marLeft w:val="480"/>
          <w:marRight w:val="0"/>
          <w:marTop w:val="0"/>
          <w:marBottom w:val="0"/>
          <w:divBdr>
            <w:top w:val="none" w:sz="0" w:space="0" w:color="auto"/>
            <w:left w:val="none" w:sz="0" w:space="0" w:color="auto"/>
            <w:bottom w:val="none" w:sz="0" w:space="0" w:color="auto"/>
            <w:right w:val="none" w:sz="0" w:space="0" w:color="auto"/>
          </w:divBdr>
        </w:div>
        <w:div w:id="1555893003">
          <w:marLeft w:val="480"/>
          <w:marRight w:val="0"/>
          <w:marTop w:val="0"/>
          <w:marBottom w:val="0"/>
          <w:divBdr>
            <w:top w:val="none" w:sz="0" w:space="0" w:color="auto"/>
            <w:left w:val="none" w:sz="0" w:space="0" w:color="auto"/>
            <w:bottom w:val="none" w:sz="0" w:space="0" w:color="auto"/>
            <w:right w:val="none" w:sz="0" w:space="0" w:color="auto"/>
          </w:divBdr>
        </w:div>
        <w:div w:id="1559852676">
          <w:marLeft w:val="480"/>
          <w:marRight w:val="0"/>
          <w:marTop w:val="0"/>
          <w:marBottom w:val="0"/>
          <w:divBdr>
            <w:top w:val="none" w:sz="0" w:space="0" w:color="auto"/>
            <w:left w:val="none" w:sz="0" w:space="0" w:color="auto"/>
            <w:bottom w:val="none" w:sz="0" w:space="0" w:color="auto"/>
            <w:right w:val="none" w:sz="0" w:space="0" w:color="auto"/>
          </w:divBdr>
        </w:div>
        <w:div w:id="1626424959">
          <w:marLeft w:val="480"/>
          <w:marRight w:val="0"/>
          <w:marTop w:val="0"/>
          <w:marBottom w:val="0"/>
          <w:divBdr>
            <w:top w:val="none" w:sz="0" w:space="0" w:color="auto"/>
            <w:left w:val="none" w:sz="0" w:space="0" w:color="auto"/>
            <w:bottom w:val="none" w:sz="0" w:space="0" w:color="auto"/>
            <w:right w:val="none" w:sz="0" w:space="0" w:color="auto"/>
          </w:divBdr>
        </w:div>
        <w:div w:id="1688749975">
          <w:marLeft w:val="480"/>
          <w:marRight w:val="0"/>
          <w:marTop w:val="0"/>
          <w:marBottom w:val="0"/>
          <w:divBdr>
            <w:top w:val="none" w:sz="0" w:space="0" w:color="auto"/>
            <w:left w:val="none" w:sz="0" w:space="0" w:color="auto"/>
            <w:bottom w:val="none" w:sz="0" w:space="0" w:color="auto"/>
            <w:right w:val="none" w:sz="0" w:space="0" w:color="auto"/>
          </w:divBdr>
        </w:div>
        <w:div w:id="1694183330">
          <w:marLeft w:val="480"/>
          <w:marRight w:val="0"/>
          <w:marTop w:val="0"/>
          <w:marBottom w:val="0"/>
          <w:divBdr>
            <w:top w:val="none" w:sz="0" w:space="0" w:color="auto"/>
            <w:left w:val="none" w:sz="0" w:space="0" w:color="auto"/>
            <w:bottom w:val="none" w:sz="0" w:space="0" w:color="auto"/>
            <w:right w:val="none" w:sz="0" w:space="0" w:color="auto"/>
          </w:divBdr>
        </w:div>
        <w:div w:id="1737432073">
          <w:marLeft w:val="480"/>
          <w:marRight w:val="0"/>
          <w:marTop w:val="0"/>
          <w:marBottom w:val="0"/>
          <w:divBdr>
            <w:top w:val="none" w:sz="0" w:space="0" w:color="auto"/>
            <w:left w:val="none" w:sz="0" w:space="0" w:color="auto"/>
            <w:bottom w:val="none" w:sz="0" w:space="0" w:color="auto"/>
            <w:right w:val="none" w:sz="0" w:space="0" w:color="auto"/>
          </w:divBdr>
        </w:div>
        <w:div w:id="1929657473">
          <w:marLeft w:val="480"/>
          <w:marRight w:val="0"/>
          <w:marTop w:val="0"/>
          <w:marBottom w:val="0"/>
          <w:divBdr>
            <w:top w:val="none" w:sz="0" w:space="0" w:color="auto"/>
            <w:left w:val="none" w:sz="0" w:space="0" w:color="auto"/>
            <w:bottom w:val="none" w:sz="0" w:space="0" w:color="auto"/>
            <w:right w:val="none" w:sz="0" w:space="0" w:color="auto"/>
          </w:divBdr>
        </w:div>
        <w:div w:id="1964145441">
          <w:marLeft w:val="480"/>
          <w:marRight w:val="0"/>
          <w:marTop w:val="0"/>
          <w:marBottom w:val="0"/>
          <w:divBdr>
            <w:top w:val="none" w:sz="0" w:space="0" w:color="auto"/>
            <w:left w:val="none" w:sz="0" w:space="0" w:color="auto"/>
            <w:bottom w:val="none" w:sz="0" w:space="0" w:color="auto"/>
            <w:right w:val="none" w:sz="0" w:space="0" w:color="auto"/>
          </w:divBdr>
        </w:div>
        <w:div w:id="1980109502">
          <w:marLeft w:val="480"/>
          <w:marRight w:val="0"/>
          <w:marTop w:val="0"/>
          <w:marBottom w:val="0"/>
          <w:divBdr>
            <w:top w:val="none" w:sz="0" w:space="0" w:color="auto"/>
            <w:left w:val="none" w:sz="0" w:space="0" w:color="auto"/>
            <w:bottom w:val="none" w:sz="0" w:space="0" w:color="auto"/>
            <w:right w:val="none" w:sz="0" w:space="0" w:color="auto"/>
          </w:divBdr>
        </w:div>
        <w:div w:id="1982805509">
          <w:marLeft w:val="480"/>
          <w:marRight w:val="0"/>
          <w:marTop w:val="0"/>
          <w:marBottom w:val="0"/>
          <w:divBdr>
            <w:top w:val="none" w:sz="0" w:space="0" w:color="auto"/>
            <w:left w:val="none" w:sz="0" w:space="0" w:color="auto"/>
            <w:bottom w:val="none" w:sz="0" w:space="0" w:color="auto"/>
            <w:right w:val="none" w:sz="0" w:space="0" w:color="auto"/>
          </w:divBdr>
        </w:div>
      </w:divsChild>
    </w:div>
    <w:div w:id="1711177493">
      <w:bodyDiv w:val="1"/>
      <w:marLeft w:val="0"/>
      <w:marRight w:val="0"/>
      <w:marTop w:val="0"/>
      <w:marBottom w:val="0"/>
      <w:divBdr>
        <w:top w:val="none" w:sz="0" w:space="0" w:color="auto"/>
        <w:left w:val="none" w:sz="0" w:space="0" w:color="auto"/>
        <w:bottom w:val="none" w:sz="0" w:space="0" w:color="auto"/>
        <w:right w:val="none" w:sz="0" w:space="0" w:color="auto"/>
      </w:divBdr>
    </w:div>
    <w:div w:id="1711419170">
      <w:bodyDiv w:val="1"/>
      <w:marLeft w:val="0"/>
      <w:marRight w:val="0"/>
      <w:marTop w:val="0"/>
      <w:marBottom w:val="0"/>
      <w:divBdr>
        <w:top w:val="none" w:sz="0" w:space="0" w:color="auto"/>
        <w:left w:val="none" w:sz="0" w:space="0" w:color="auto"/>
        <w:bottom w:val="none" w:sz="0" w:space="0" w:color="auto"/>
        <w:right w:val="none" w:sz="0" w:space="0" w:color="auto"/>
      </w:divBdr>
    </w:div>
    <w:div w:id="1711422007">
      <w:bodyDiv w:val="1"/>
      <w:marLeft w:val="0"/>
      <w:marRight w:val="0"/>
      <w:marTop w:val="0"/>
      <w:marBottom w:val="0"/>
      <w:divBdr>
        <w:top w:val="none" w:sz="0" w:space="0" w:color="auto"/>
        <w:left w:val="none" w:sz="0" w:space="0" w:color="auto"/>
        <w:bottom w:val="none" w:sz="0" w:space="0" w:color="auto"/>
        <w:right w:val="none" w:sz="0" w:space="0" w:color="auto"/>
      </w:divBdr>
    </w:div>
    <w:div w:id="1712025056">
      <w:bodyDiv w:val="1"/>
      <w:marLeft w:val="0"/>
      <w:marRight w:val="0"/>
      <w:marTop w:val="0"/>
      <w:marBottom w:val="0"/>
      <w:divBdr>
        <w:top w:val="none" w:sz="0" w:space="0" w:color="auto"/>
        <w:left w:val="none" w:sz="0" w:space="0" w:color="auto"/>
        <w:bottom w:val="none" w:sz="0" w:space="0" w:color="auto"/>
        <w:right w:val="none" w:sz="0" w:space="0" w:color="auto"/>
      </w:divBdr>
      <w:divsChild>
        <w:div w:id="29964745">
          <w:marLeft w:val="480"/>
          <w:marRight w:val="0"/>
          <w:marTop w:val="0"/>
          <w:marBottom w:val="0"/>
          <w:divBdr>
            <w:top w:val="none" w:sz="0" w:space="0" w:color="auto"/>
            <w:left w:val="none" w:sz="0" w:space="0" w:color="auto"/>
            <w:bottom w:val="none" w:sz="0" w:space="0" w:color="auto"/>
            <w:right w:val="none" w:sz="0" w:space="0" w:color="auto"/>
          </w:divBdr>
        </w:div>
        <w:div w:id="68963230">
          <w:marLeft w:val="480"/>
          <w:marRight w:val="0"/>
          <w:marTop w:val="0"/>
          <w:marBottom w:val="0"/>
          <w:divBdr>
            <w:top w:val="none" w:sz="0" w:space="0" w:color="auto"/>
            <w:left w:val="none" w:sz="0" w:space="0" w:color="auto"/>
            <w:bottom w:val="none" w:sz="0" w:space="0" w:color="auto"/>
            <w:right w:val="none" w:sz="0" w:space="0" w:color="auto"/>
          </w:divBdr>
        </w:div>
        <w:div w:id="97021901">
          <w:marLeft w:val="480"/>
          <w:marRight w:val="0"/>
          <w:marTop w:val="0"/>
          <w:marBottom w:val="0"/>
          <w:divBdr>
            <w:top w:val="none" w:sz="0" w:space="0" w:color="auto"/>
            <w:left w:val="none" w:sz="0" w:space="0" w:color="auto"/>
            <w:bottom w:val="none" w:sz="0" w:space="0" w:color="auto"/>
            <w:right w:val="none" w:sz="0" w:space="0" w:color="auto"/>
          </w:divBdr>
        </w:div>
        <w:div w:id="100347892">
          <w:marLeft w:val="480"/>
          <w:marRight w:val="0"/>
          <w:marTop w:val="0"/>
          <w:marBottom w:val="0"/>
          <w:divBdr>
            <w:top w:val="none" w:sz="0" w:space="0" w:color="auto"/>
            <w:left w:val="none" w:sz="0" w:space="0" w:color="auto"/>
            <w:bottom w:val="none" w:sz="0" w:space="0" w:color="auto"/>
            <w:right w:val="none" w:sz="0" w:space="0" w:color="auto"/>
          </w:divBdr>
        </w:div>
        <w:div w:id="181012626">
          <w:marLeft w:val="480"/>
          <w:marRight w:val="0"/>
          <w:marTop w:val="0"/>
          <w:marBottom w:val="0"/>
          <w:divBdr>
            <w:top w:val="none" w:sz="0" w:space="0" w:color="auto"/>
            <w:left w:val="none" w:sz="0" w:space="0" w:color="auto"/>
            <w:bottom w:val="none" w:sz="0" w:space="0" w:color="auto"/>
            <w:right w:val="none" w:sz="0" w:space="0" w:color="auto"/>
          </w:divBdr>
        </w:div>
        <w:div w:id="199977209">
          <w:marLeft w:val="480"/>
          <w:marRight w:val="0"/>
          <w:marTop w:val="0"/>
          <w:marBottom w:val="0"/>
          <w:divBdr>
            <w:top w:val="none" w:sz="0" w:space="0" w:color="auto"/>
            <w:left w:val="none" w:sz="0" w:space="0" w:color="auto"/>
            <w:bottom w:val="none" w:sz="0" w:space="0" w:color="auto"/>
            <w:right w:val="none" w:sz="0" w:space="0" w:color="auto"/>
          </w:divBdr>
        </w:div>
        <w:div w:id="253325287">
          <w:marLeft w:val="480"/>
          <w:marRight w:val="0"/>
          <w:marTop w:val="0"/>
          <w:marBottom w:val="0"/>
          <w:divBdr>
            <w:top w:val="none" w:sz="0" w:space="0" w:color="auto"/>
            <w:left w:val="none" w:sz="0" w:space="0" w:color="auto"/>
            <w:bottom w:val="none" w:sz="0" w:space="0" w:color="auto"/>
            <w:right w:val="none" w:sz="0" w:space="0" w:color="auto"/>
          </w:divBdr>
        </w:div>
        <w:div w:id="265355590">
          <w:marLeft w:val="480"/>
          <w:marRight w:val="0"/>
          <w:marTop w:val="0"/>
          <w:marBottom w:val="0"/>
          <w:divBdr>
            <w:top w:val="none" w:sz="0" w:space="0" w:color="auto"/>
            <w:left w:val="none" w:sz="0" w:space="0" w:color="auto"/>
            <w:bottom w:val="none" w:sz="0" w:space="0" w:color="auto"/>
            <w:right w:val="none" w:sz="0" w:space="0" w:color="auto"/>
          </w:divBdr>
        </w:div>
        <w:div w:id="278149108">
          <w:marLeft w:val="480"/>
          <w:marRight w:val="0"/>
          <w:marTop w:val="0"/>
          <w:marBottom w:val="0"/>
          <w:divBdr>
            <w:top w:val="none" w:sz="0" w:space="0" w:color="auto"/>
            <w:left w:val="none" w:sz="0" w:space="0" w:color="auto"/>
            <w:bottom w:val="none" w:sz="0" w:space="0" w:color="auto"/>
            <w:right w:val="none" w:sz="0" w:space="0" w:color="auto"/>
          </w:divBdr>
        </w:div>
        <w:div w:id="375081215">
          <w:marLeft w:val="480"/>
          <w:marRight w:val="0"/>
          <w:marTop w:val="0"/>
          <w:marBottom w:val="0"/>
          <w:divBdr>
            <w:top w:val="none" w:sz="0" w:space="0" w:color="auto"/>
            <w:left w:val="none" w:sz="0" w:space="0" w:color="auto"/>
            <w:bottom w:val="none" w:sz="0" w:space="0" w:color="auto"/>
            <w:right w:val="none" w:sz="0" w:space="0" w:color="auto"/>
          </w:divBdr>
        </w:div>
        <w:div w:id="380449497">
          <w:marLeft w:val="480"/>
          <w:marRight w:val="0"/>
          <w:marTop w:val="0"/>
          <w:marBottom w:val="0"/>
          <w:divBdr>
            <w:top w:val="none" w:sz="0" w:space="0" w:color="auto"/>
            <w:left w:val="none" w:sz="0" w:space="0" w:color="auto"/>
            <w:bottom w:val="none" w:sz="0" w:space="0" w:color="auto"/>
            <w:right w:val="none" w:sz="0" w:space="0" w:color="auto"/>
          </w:divBdr>
        </w:div>
        <w:div w:id="449276590">
          <w:marLeft w:val="480"/>
          <w:marRight w:val="0"/>
          <w:marTop w:val="0"/>
          <w:marBottom w:val="0"/>
          <w:divBdr>
            <w:top w:val="none" w:sz="0" w:space="0" w:color="auto"/>
            <w:left w:val="none" w:sz="0" w:space="0" w:color="auto"/>
            <w:bottom w:val="none" w:sz="0" w:space="0" w:color="auto"/>
            <w:right w:val="none" w:sz="0" w:space="0" w:color="auto"/>
          </w:divBdr>
        </w:div>
        <w:div w:id="579098259">
          <w:marLeft w:val="480"/>
          <w:marRight w:val="0"/>
          <w:marTop w:val="0"/>
          <w:marBottom w:val="0"/>
          <w:divBdr>
            <w:top w:val="none" w:sz="0" w:space="0" w:color="auto"/>
            <w:left w:val="none" w:sz="0" w:space="0" w:color="auto"/>
            <w:bottom w:val="none" w:sz="0" w:space="0" w:color="auto"/>
            <w:right w:val="none" w:sz="0" w:space="0" w:color="auto"/>
          </w:divBdr>
        </w:div>
        <w:div w:id="606422712">
          <w:marLeft w:val="480"/>
          <w:marRight w:val="0"/>
          <w:marTop w:val="0"/>
          <w:marBottom w:val="0"/>
          <w:divBdr>
            <w:top w:val="none" w:sz="0" w:space="0" w:color="auto"/>
            <w:left w:val="none" w:sz="0" w:space="0" w:color="auto"/>
            <w:bottom w:val="none" w:sz="0" w:space="0" w:color="auto"/>
            <w:right w:val="none" w:sz="0" w:space="0" w:color="auto"/>
          </w:divBdr>
        </w:div>
        <w:div w:id="659652282">
          <w:marLeft w:val="480"/>
          <w:marRight w:val="0"/>
          <w:marTop w:val="0"/>
          <w:marBottom w:val="0"/>
          <w:divBdr>
            <w:top w:val="none" w:sz="0" w:space="0" w:color="auto"/>
            <w:left w:val="none" w:sz="0" w:space="0" w:color="auto"/>
            <w:bottom w:val="none" w:sz="0" w:space="0" w:color="auto"/>
            <w:right w:val="none" w:sz="0" w:space="0" w:color="auto"/>
          </w:divBdr>
        </w:div>
        <w:div w:id="718288907">
          <w:marLeft w:val="480"/>
          <w:marRight w:val="0"/>
          <w:marTop w:val="0"/>
          <w:marBottom w:val="0"/>
          <w:divBdr>
            <w:top w:val="none" w:sz="0" w:space="0" w:color="auto"/>
            <w:left w:val="none" w:sz="0" w:space="0" w:color="auto"/>
            <w:bottom w:val="none" w:sz="0" w:space="0" w:color="auto"/>
            <w:right w:val="none" w:sz="0" w:space="0" w:color="auto"/>
          </w:divBdr>
        </w:div>
        <w:div w:id="813371303">
          <w:marLeft w:val="480"/>
          <w:marRight w:val="0"/>
          <w:marTop w:val="0"/>
          <w:marBottom w:val="0"/>
          <w:divBdr>
            <w:top w:val="none" w:sz="0" w:space="0" w:color="auto"/>
            <w:left w:val="none" w:sz="0" w:space="0" w:color="auto"/>
            <w:bottom w:val="none" w:sz="0" w:space="0" w:color="auto"/>
            <w:right w:val="none" w:sz="0" w:space="0" w:color="auto"/>
          </w:divBdr>
        </w:div>
        <w:div w:id="895816057">
          <w:marLeft w:val="480"/>
          <w:marRight w:val="0"/>
          <w:marTop w:val="0"/>
          <w:marBottom w:val="0"/>
          <w:divBdr>
            <w:top w:val="none" w:sz="0" w:space="0" w:color="auto"/>
            <w:left w:val="none" w:sz="0" w:space="0" w:color="auto"/>
            <w:bottom w:val="none" w:sz="0" w:space="0" w:color="auto"/>
            <w:right w:val="none" w:sz="0" w:space="0" w:color="auto"/>
          </w:divBdr>
        </w:div>
        <w:div w:id="954597639">
          <w:marLeft w:val="480"/>
          <w:marRight w:val="0"/>
          <w:marTop w:val="0"/>
          <w:marBottom w:val="0"/>
          <w:divBdr>
            <w:top w:val="none" w:sz="0" w:space="0" w:color="auto"/>
            <w:left w:val="none" w:sz="0" w:space="0" w:color="auto"/>
            <w:bottom w:val="none" w:sz="0" w:space="0" w:color="auto"/>
            <w:right w:val="none" w:sz="0" w:space="0" w:color="auto"/>
          </w:divBdr>
        </w:div>
        <w:div w:id="961307940">
          <w:marLeft w:val="480"/>
          <w:marRight w:val="0"/>
          <w:marTop w:val="0"/>
          <w:marBottom w:val="0"/>
          <w:divBdr>
            <w:top w:val="none" w:sz="0" w:space="0" w:color="auto"/>
            <w:left w:val="none" w:sz="0" w:space="0" w:color="auto"/>
            <w:bottom w:val="none" w:sz="0" w:space="0" w:color="auto"/>
            <w:right w:val="none" w:sz="0" w:space="0" w:color="auto"/>
          </w:divBdr>
        </w:div>
        <w:div w:id="981471899">
          <w:marLeft w:val="480"/>
          <w:marRight w:val="0"/>
          <w:marTop w:val="0"/>
          <w:marBottom w:val="0"/>
          <w:divBdr>
            <w:top w:val="none" w:sz="0" w:space="0" w:color="auto"/>
            <w:left w:val="none" w:sz="0" w:space="0" w:color="auto"/>
            <w:bottom w:val="none" w:sz="0" w:space="0" w:color="auto"/>
            <w:right w:val="none" w:sz="0" w:space="0" w:color="auto"/>
          </w:divBdr>
        </w:div>
        <w:div w:id="1115443692">
          <w:marLeft w:val="480"/>
          <w:marRight w:val="0"/>
          <w:marTop w:val="0"/>
          <w:marBottom w:val="0"/>
          <w:divBdr>
            <w:top w:val="none" w:sz="0" w:space="0" w:color="auto"/>
            <w:left w:val="none" w:sz="0" w:space="0" w:color="auto"/>
            <w:bottom w:val="none" w:sz="0" w:space="0" w:color="auto"/>
            <w:right w:val="none" w:sz="0" w:space="0" w:color="auto"/>
          </w:divBdr>
        </w:div>
        <w:div w:id="1142962249">
          <w:marLeft w:val="480"/>
          <w:marRight w:val="0"/>
          <w:marTop w:val="0"/>
          <w:marBottom w:val="0"/>
          <w:divBdr>
            <w:top w:val="none" w:sz="0" w:space="0" w:color="auto"/>
            <w:left w:val="none" w:sz="0" w:space="0" w:color="auto"/>
            <w:bottom w:val="none" w:sz="0" w:space="0" w:color="auto"/>
            <w:right w:val="none" w:sz="0" w:space="0" w:color="auto"/>
          </w:divBdr>
        </w:div>
        <w:div w:id="1167214523">
          <w:marLeft w:val="480"/>
          <w:marRight w:val="0"/>
          <w:marTop w:val="0"/>
          <w:marBottom w:val="0"/>
          <w:divBdr>
            <w:top w:val="none" w:sz="0" w:space="0" w:color="auto"/>
            <w:left w:val="none" w:sz="0" w:space="0" w:color="auto"/>
            <w:bottom w:val="none" w:sz="0" w:space="0" w:color="auto"/>
            <w:right w:val="none" w:sz="0" w:space="0" w:color="auto"/>
          </w:divBdr>
        </w:div>
        <w:div w:id="1291083529">
          <w:marLeft w:val="480"/>
          <w:marRight w:val="0"/>
          <w:marTop w:val="0"/>
          <w:marBottom w:val="0"/>
          <w:divBdr>
            <w:top w:val="none" w:sz="0" w:space="0" w:color="auto"/>
            <w:left w:val="none" w:sz="0" w:space="0" w:color="auto"/>
            <w:bottom w:val="none" w:sz="0" w:space="0" w:color="auto"/>
            <w:right w:val="none" w:sz="0" w:space="0" w:color="auto"/>
          </w:divBdr>
        </w:div>
        <w:div w:id="1311906980">
          <w:marLeft w:val="480"/>
          <w:marRight w:val="0"/>
          <w:marTop w:val="0"/>
          <w:marBottom w:val="0"/>
          <w:divBdr>
            <w:top w:val="none" w:sz="0" w:space="0" w:color="auto"/>
            <w:left w:val="none" w:sz="0" w:space="0" w:color="auto"/>
            <w:bottom w:val="none" w:sz="0" w:space="0" w:color="auto"/>
            <w:right w:val="none" w:sz="0" w:space="0" w:color="auto"/>
          </w:divBdr>
        </w:div>
        <w:div w:id="1391150683">
          <w:marLeft w:val="480"/>
          <w:marRight w:val="0"/>
          <w:marTop w:val="0"/>
          <w:marBottom w:val="0"/>
          <w:divBdr>
            <w:top w:val="none" w:sz="0" w:space="0" w:color="auto"/>
            <w:left w:val="none" w:sz="0" w:space="0" w:color="auto"/>
            <w:bottom w:val="none" w:sz="0" w:space="0" w:color="auto"/>
            <w:right w:val="none" w:sz="0" w:space="0" w:color="auto"/>
          </w:divBdr>
        </w:div>
        <w:div w:id="1438214645">
          <w:marLeft w:val="480"/>
          <w:marRight w:val="0"/>
          <w:marTop w:val="0"/>
          <w:marBottom w:val="0"/>
          <w:divBdr>
            <w:top w:val="none" w:sz="0" w:space="0" w:color="auto"/>
            <w:left w:val="none" w:sz="0" w:space="0" w:color="auto"/>
            <w:bottom w:val="none" w:sz="0" w:space="0" w:color="auto"/>
            <w:right w:val="none" w:sz="0" w:space="0" w:color="auto"/>
          </w:divBdr>
        </w:div>
        <w:div w:id="1465856357">
          <w:marLeft w:val="480"/>
          <w:marRight w:val="0"/>
          <w:marTop w:val="0"/>
          <w:marBottom w:val="0"/>
          <w:divBdr>
            <w:top w:val="none" w:sz="0" w:space="0" w:color="auto"/>
            <w:left w:val="none" w:sz="0" w:space="0" w:color="auto"/>
            <w:bottom w:val="none" w:sz="0" w:space="0" w:color="auto"/>
            <w:right w:val="none" w:sz="0" w:space="0" w:color="auto"/>
          </w:divBdr>
        </w:div>
        <w:div w:id="1491750463">
          <w:marLeft w:val="480"/>
          <w:marRight w:val="0"/>
          <w:marTop w:val="0"/>
          <w:marBottom w:val="0"/>
          <w:divBdr>
            <w:top w:val="none" w:sz="0" w:space="0" w:color="auto"/>
            <w:left w:val="none" w:sz="0" w:space="0" w:color="auto"/>
            <w:bottom w:val="none" w:sz="0" w:space="0" w:color="auto"/>
            <w:right w:val="none" w:sz="0" w:space="0" w:color="auto"/>
          </w:divBdr>
        </w:div>
        <w:div w:id="1523088402">
          <w:marLeft w:val="480"/>
          <w:marRight w:val="0"/>
          <w:marTop w:val="0"/>
          <w:marBottom w:val="0"/>
          <w:divBdr>
            <w:top w:val="none" w:sz="0" w:space="0" w:color="auto"/>
            <w:left w:val="none" w:sz="0" w:space="0" w:color="auto"/>
            <w:bottom w:val="none" w:sz="0" w:space="0" w:color="auto"/>
            <w:right w:val="none" w:sz="0" w:space="0" w:color="auto"/>
          </w:divBdr>
        </w:div>
        <w:div w:id="1535188859">
          <w:marLeft w:val="480"/>
          <w:marRight w:val="0"/>
          <w:marTop w:val="0"/>
          <w:marBottom w:val="0"/>
          <w:divBdr>
            <w:top w:val="none" w:sz="0" w:space="0" w:color="auto"/>
            <w:left w:val="none" w:sz="0" w:space="0" w:color="auto"/>
            <w:bottom w:val="none" w:sz="0" w:space="0" w:color="auto"/>
            <w:right w:val="none" w:sz="0" w:space="0" w:color="auto"/>
          </w:divBdr>
        </w:div>
        <w:div w:id="1590116463">
          <w:marLeft w:val="480"/>
          <w:marRight w:val="0"/>
          <w:marTop w:val="0"/>
          <w:marBottom w:val="0"/>
          <w:divBdr>
            <w:top w:val="none" w:sz="0" w:space="0" w:color="auto"/>
            <w:left w:val="none" w:sz="0" w:space="0" w:color="auto"/>
            <w:bottom w:val="none" w:sz="0" w:space="0" w:color="auto"/>
            <w:right w:val="none" w:sz="0" w:space="0" w:color="auto"/>
          </w:divBdr>
        </w:div>
        <w:div w:id="1687251794">
          <w:marLeft w:val="480"/>
          <w:marRight w:val="0"/>
          <w:marTop w:val="0"/>
          <w:marBottom w:val="0"/>
          <w:divBdr>
            <w:top w:val="none" w:sz="0" w:space="0" w:color="auto"/>
            <w:left w:val="none" w:sz="0" w:space="0" w:color="auto"/>
            <w:bottom w:val="none" w:sz="0" w:space="0" w:color="auto"/>
            <w:right w:val="none" w:sz="0" w:space="0" w:color="auto"/>
          </w:divBdr>
        </w:div>
        <w:div w:id="1714042569">
          <w:marLeft w:val="480"/>
          <w:marRight w:val="0"/>
          <w:marTop w:val="0"/>
          <w:marBottom w:val="0"/>
          <w:divBdr>
            <w:top w:val="none" w:sz="0" w:space="0" w:color="auto"/>
            <w:left w:val="none" w:sz="0" w:space="0" w:color="auto"/>
            <w:bottom w:val="none" w:sz="0" w:space="0" w:color="auto"/>
            <w:right w:val="none" w:sz="0" w:space="0" w:color="auto"/>
          </w:divBdr>
        </w:div>
        <w:div w:id="1726951483">
          <w:marLeft w:val="480"/>
          <w:marRight w:val="0"/>
          <w:marTop w:val="0"/>
          <w:marBottom w:val="0"/>
          <w:divBdr>
            <w:top w:val="none" w:sz="0" w:space="0" w:color="auto"/>
            <w:left w:val="none" w:sz="0" w:space="0" w:color="auto"/>
            <w:bottom w:val="none" w:sz="0" w:space="0" w:color="auto"/>
            <w:right w:val="none" w:sz="0" w:space="0" w:color="auto"/>
          </w:divBdr>
        </w:div>
        <w:div w:id="1740401361">
          <w:marLeft w:val="480"/>
          <w:marRight w:val="0"/>
          <w:marTop w:val="0"/>
          <w:marBottom w:val="0"/>
          <w:divBdr>
            <w:top w:val="none" w:sz="0" w:space="0" w:color="auto"/>
            <w:left w:val="none" w:sz="0" w:space="0" w:color="auto"/>
            <w:bottom w:val="none" w:sz="0" w:space="0" w:color="auto"/>
            <w:right w:val="none" w:sz="0" w:space="0" w:color="auto"/>
          </w:divBdr>
        </w:div>
        <w:div w:id="1756315483">
          <w:marLeft w:val="480"/>
          <w:marRight w:val="0"/>
          <w:marTop w:val="0"/>
          <w:marBottom w:val="0"/>
          <w:divBdr>
            <w:top w:val="none" w:sz="0" w:space="0" w:color="auto"/>
            <w:left w:val="none" w:sz="0" w:space="0" w:color="auto"/>
            <w:bottom w:val="none" w:sz="0" w:space="0" w:color="auto"/>
            <w:right w:val="none" w:sz="0" w:space="0" w:color="auto"/>
          </w:divBdr>
        </w:div>
        <w:div w:id="1981686778">
          <w:marLeft w:val="480"/>
          <w:marRight w:val="0"/>
          <w:marTop w:val="0"/>
          <w:marBottom w:val="0"/>
          <w:divBdr>
            <w:top w:val="none" w:sz="0" w:space="0" w:color="auto"/>
            <w:left w:val="none" w:sz="0" w:space="0" w:color="auto"/>
            <w:bottom w:val="none" w:sz="0" w:space="0" w:color="auto"/>
            <w:right w:val="none" w:sz="0" w:space="0" w:color="auto"/>
          </w:divBdr>
        </w:div>
      </w:divsChild>
    </w:div>
    <w:div w:id="1712073490">
      <w:bodyDiv w:val="1"/>
      <w:marLeft w:val="0"/>
      <w:marRight w:val="0"/>
      <w:marTop w:val="0"/>
      <w:marBottom w:val="0"/>
      <w:divBdr>
        <w:top w:val="none" w:sz="0" w:space="0" w:color="auto"/>
        <w:left w:val="none" w:sz="0" w:space="0" w:color="auto"/>
        <w:bottom w:val="none" w:sz="0" w:space="0" w:color="auto"/>
        <w:right w:val="none" w:sz="0" w:space="0" w:color="auto"/>
      </w:divBdr>
    </w:div>
    <w:div w:id="1712224238">
      <w:bodyDiv w:val="1"/>
      <w:marLeft w:val="0"/>
      <w:marRight w:val="0"/>
      <w:marTop w:val="0"/>
      <w:marBottom w:val="0"/>
      <w:divBdr>
        <w:top w:val="none" w:sz="0" w:space="0" w:color="auto"/>
        <w:left w:val="none" w:sz="0" w:space="0" w:color="auto"/>
        <w:bottom w:val="none" w:sz="0" w:space="0" w:color="auto"/>
        <w:right w:val="none" w:sz="0" w:space="0" w:color="auto"/>
      </w:divBdr>
    </w:div>
    <w:div w:id="1712267133">
      <w:bodyDiv w:val="1"/>
      <w:marLeft w:val="0"/>
      <w:marRight w:val="0"/>
      <w:marTop w:val="0"/>
      <w:marBottom w:val="0"/>
      <w:divBdr>
        <w:top w:val="none" w:sz="0" w:space="0" w:color="auto"/>
        <w:left w:val="none" w:sz="0" w:space="0" w:color="auto"/>
        <w:bottom w:val="none" w:sz="0" w:space="0" w:color="auto"/>
        <w:right w:val="none" w:sz="0" w:space="0" w:color="auto"/>
      </w:divBdr>
    </w:div>
    <w:div w:id="1712656562">
      <w:bodyDiv w:val="1"/>
      <w:marLeft w:val="0"/>
      <w:marRight w:val="0"/>
      <w:marTop w:val="0"/>
      <w:marBottom w:val="0"/>
      <w:divBdr>
        <w:top w:val="none" w:sz="0" w:space="0" w:color="auto"/>
        <w:left w:val="none" w:sz="0" w:space="0" w:color="auto"/>
        <w:bottom w:val="none" w:sz="0" w:space="0" w:color="auto"/>
        <w:right w:val="none" w:sz="0" w:space="0" w:color="auto"/>
      </w:divBdr>
    </w:div>
    <w:div w:id="1712801713">
      <w:bodyDiv w:val="1"/>
      <w:marLeft w:val="0"/>
      <w:marRight w:val="0"/>
      <w:marTop w:val="0"/>
      <w:marBottom w:val="0"/>
      <w:divBdr>
        <w:top w:val="none" w:sz="0" w:space="0" w:color="auto"/>
        <w:left w:val="none" w:sz="0" w:space="0" w:color="auto"/>
        <w:bottom w:val="none" w:sz="0" w:space="0" w:color="auto"/>
        <w:right w:val="none" w:sz="0" w:space="0" w:color="auto"/>
      </w:divBdr>
    </w:div>
    <w:div w:id="1712874464">
      <w:bodyDiv w:val="1"/>
      <w:marLeft w:val="0"/>
      <w:marRight w:val="0"/>
      <w:marTop w:val="0"/>
      <w:marBottom w:val="0"/>
      <w:divBdr>
        <w:top w:val="none" w:sz="0" w:space="0" w:color="auto"/>
        <w:left w:val="none" w:sz="0" w:space="0" w:color="auto"/>
        <w:bottom w:val="none" w:sz="0" w:space="0" w:color="auto"/>
        <w:right w:val="none" w:sz="0" w:space="0" w:color="auto"/>
      </w:divBdr>
    </w:div>
    <w:div w:id="1713336523">
      <w:bodyDiv w:val="1"/>
      <w:marLeft w:val="0"/>
      <w:marRight w:val="0"/>
      <w:marTop w:val="0"/>
      <w:marBottom w:val="0"/>
      <w:divBdr>
        <w:top w:val="none" w:sz="0" w:space="0" w:color="auto"/>
        <w:left w:val="none" w:sz="0" w:space="0" w:color="auto"/>
        <w:bottom w:val="none" w:sz="0" w:space="0" w:color="auto"/>
        <w:right w:val="none" w:sz="0" w:space="0" w:color="auto"/>
      </w:divBdr>
    </w:div>
    <w:div w:id="1713576485">
      <w:bodyDiv w:val="1"/>
      <w:marLeft w:val="0"/>
      <w:marRight w:val="0"/>
      <w:marTop w:val="0"/>
      <w:marBottom w:val="0"/>
      <w:divBdr>
        <w:top w:val="none" w:sz="0" w:space="0" w:color="auto"/>
        <w:left w:val="none" w:sz="0" w:space="0" w:color="auto"/>
        <w:bottom w:val="none" w:sz="0" w:space="0" w:color="auto"/>
        <w:right w:val="none" w:sz="0" w:space="0" w:color="auto"/>
      </w:divBdr>
    </w:div>
    <w:div w:id="1713647506">
      <w:bodyDiv w:val="1"/>
      <w:marLeft w:val="0"/>
      <w:marRight w:val="0"/>
      <w:marTop w:val="0"/>
      <w:marBottom w:val="0"/>
      <w:divBdr>
        <w:top w:val="none" w:sz="0" w:space="0" w:color="auto"/>
        <w:left w:val="none" w:sz="0" w:space="0" w:color="auto"/>
        <w:bottom w:val="none" w:sz="0" w:space="0" w:color="auto"/>
        <w:right w:val="none" w:sz="0" w:space="0" w:color="auto"/>
      </w:divBdr>
    </w:div>
    <w:div w:id="1713730651">
      <w:bodyDiv w:val="1"/>
      <w:marLeft w:val="0"/>
      <w:marRight w:val="0"/>
      <w:marTop w:val="0"/>
      <w:marBottom w:val="0"/>
      <w:divBdr>
        <w:top w:val="none" w:sz="0" w:space="0" w:color="auto"/>
        <w:left w:val="none" w:sz="0" w:space="0" w:color="auto"/>
        <w:bottom w:val="none" w:sz="0" w:space="0" w:color="auto"/>
        <w:right w:val="none" w:sz="0" w:space="0" w:color="auto"/>
      </w:divBdr>
    </w:div>
    <w:div w:id="1713842736">
      <w:bodyDiv w:val="1"/>
      <w:marLeft w:val="0"/>
      <w:marRight w:val="0"/>
      <w:marTop w:val="0"/>
      <w:marBottom w:val="0"/>
      <w:divBdr>
        <w:top w:val="none" w:sz="0" w:space="0" w:color="auto"/>
        <w:left w:val="none" w:sz="0" w:space="0" w:color="auto"/>
        <w:bottom w:val="none" w:sz="0" w:space="0" w:color="auto"/>
        <w:right w:val="none" w:sz="0" w:space="0" w:color="auto"/>
      </w:divBdr>
    </w:div>
    <w:div w:id="1713963339">
      <w:bodyDiv w:val="1"/>
      <w:marLeft w:val="0"/>
      <w:marRight w:val="0"/>
      <w:marTop w:val="0"/>
      <w:marBottom w:val="0"/>
      <w:divBdr>
        <w:top w:val="none" w:sz="0" w:space="0" w:color="auto"/>
        <w:left w:val="none" w:sz="0" w:space="0" w:color="auto"/>
        <w:bottom w:val="none" w:sz="0" w:space="0" w:color="auto"/>
        <w:right w:val="none" w:sz="0" w:space="0" w:color="auto"/>
      </w:divBdr>
    </w:div>
    <w:div w:id="1714039188">
      <w:bodyDiv w:val="1"/>
      <w:marLeft w:val="0"/>
      <w:marRight w:val="0"/>
      <w:marTop w:val="0"/>
      <w:marBottom w:val="0"/>
      <w:divBdr>
        <w:top w:val="none" w:sz="0" w:space="0" w:color="auto"/>
        <w:left w:val="none" w:sz="0" w:space="0" w:color="auto"/>
        <w:bottom w:val="none" w:sz="0" w:space="0" w:color="auto"/>
        <w:right w:val="none" w:sz="0" w:space="0" w:color="auto"/>
      </w:divBdr>
      <w:divsChild>
        <w:div w:id="88822070">
          <w:marLeft w:val="480"/>
          <w:marRight w:val="0"/>
          <w:marTop w:val="0"/>
          <w:marBottom w:val="0"/>
          <w:divBdr>
            <w:top w:val="none" w:sz="0" w:space="0" w:color="auto"/>
            <w:left w:val="none" w:sz="0" w:space="0" w:color="auto"/>
            <w:bottom w:val="none" w:sz="0" w:space="0" w:color="auto"/>
            <w:right w:val="none" w:sz="0" w:space="0" w:color="auto"/>
          </w:divBdr>
        </w:div>
        <w:div w:id="169879565">
          <w:marLeft w:val="480"/>
          <w:marRight w:val="0"/>
          <w:marTop w:val="0"/>
          <w:marBottom w:val="0"/>
          <w:divBdr>
            <w:top w:val="none" w:sz="0" w:space="0" w:color="auto"/>
            <w:left w:val="none" w:sz="0" w:space="0" w:color="auto"/>
            <w:bottom w:val="none" w:sz="0" w:space="0" w:color="auto"/>
            <w:right w:val="none" w:sz="0" w:space="0" w:color="auto"/>
          </w:divBdr>
        </w:div>
        <w:div w:id="216281222">
          <w:marLeft w:val="480"/>
          <w:marRight w:val="0"/>
          <w:marTop w:val="0"/>
          <w:marBottom w:val="0"/>
          <w:divBdr>
            <w:top w:val="none" w:sz="0" w:space="0" w:color="auto"/>
            <w:left w:val="none" w:sz="0" w:space="0" w:color="auto"/>
            <w:bottom w:val="none" w:sz="0" w:space="0" w:color="auto"/>
            <w:right w:val="none" w:sz="0" w:space="0" w:color="auto"/>
          </w:divBdr>
        </w:div>
        <w:div w:id="249851857">
          <w:marLeft w:val="480"/>
          <w:marRight w:val="0"/>
          <w:marTop w:val="0"/>
          <w:marBottom w:val="0"/>
          <w:divBdr>
            <w:top w:val="none" w:sz="0" w:space="0" w:color="auto"/>
            <w:left w:val="none" w:sz="0" w:space="0" w:color="auto"/>
            <w:bottom w:val="none" w:sz="0" w:space="0" w:color="auto"/>
            <w:right w:val="none" w:sz="0" w:space="0" w:color="auto"/>
          </w:divBdr>
        </w:div>
        <w:div w:id="306205146">
          <w:marLeft w:val="480"/>
          <w:marRight w:val="0"/>
          <w:marTop w:val="0"/>
          <w:marBottom w:val="0"/>
          <w:divBdr>
            <w:top w:val="none" w:sz="0" w:space="0" w:color="auto"/>
            <w:left w:val="none" w:sz="0" w:space="0" w:color="auto"/>
            <w:bottom w:val="none" w:sz="0" w:space="0" w:color="auto"/>
            <w:right w:val="none" w:sz="0" w:space="0" w:color="auto"/>
          </w:divBdr>
        </w:div>
        <w:div w:id="316232839">
          <w:marLeft w:val="480"/>
          <w:marRight w:val="0"/>
          <w:marTop w:val="0"/>
          <w:marBottom w:val="0"/>
          <w:divBdr>
            <w:top w:val="none" w:sz="0" w:space="0" w:color="auto"/>
            <w:left w:val="none" w:sz="0" w:space="0" w:color="auto"/>
            <w:bottom w:val="none" w:sz="0" w:space="0" w:color="auto"/>
            <w:right w:val="none" w:sz="0" w:space="0" w:color="auto"/>
          </w:divBdr>
        </w:div>
        <w:div w:id="355271691">
          <w:marLeft w:val="480"/>
          <w:marRight w:val="0"/>
          <w:marTop w:val="0"/>
          <w:marBottom w:val="0"/>
          <w:divBdr>
            <w:top w:val="none" w:sz="0" w:space="0" w:color="auto"/>
            <w:left w:val="none" w:sz="0" w:space="0" w:color="auto"/>
            <w:bottom w:val="none" w:sz="0" w:space="0" w:color="auto"/>
            <w:right w:val="none" w:sz="0" w:space="0" w:color="auto"/>
          </w:divBdr>
        </w:div>
        <w:div w:id="364870880">
          <w:marLeft w:val="480"/>
          <w:marRight w:val="0"/>
          <w:marTop w:val="0"/>
          <w:marBottom w:val="0"/>
          <w:divBdr>
            <w:top w:val="none" w:sz="0" w:space="0" w:color="auto"/>
            <w:left w:val="none" w:sz="0" w:space="0" w:color="auto"/>
            <w:bottom w:val="none" w:sz="0" w:space="0" w:color="auto"/>
            <w:right w:val="none" w:sz="0" w:space="0" w:color="auto"/>
          </w:divBdr>
        </w:div>
        <w:div w:id="461656484">
          <w:marLeft w:val="480"/>
          <w:marRight w:val="0"/>
          <w:marTop w:val="0"/>
          <w:marBottom w:val="0"/>
          <w:divBdr>
            <w:top w:val="none" w:sz="0" w:space="0" w:color="auto"/>
            <w:left w:val="none" w:sz="0" w:space="0" w:color="auto"/>
            <w:bottom w:val="none" w:sz="0" w:space="0" w:color="auto"/>
            <w:right w:val="none" w:sz="0" w:space="0" w:color="auto"/>
          </w:divBdr>
        </w:div>
        <w:div w:id="564143552">
          <w:marLeft w:val="480"/>
          <w:marRight w:val="0"/>
          <w:marTop w:val="0"/>
          <w:marBottom w:val="0"/>
          <w:divBdr>
            <w:top w:val="none" w:sz="0" w:space="0" w:color="auto"/>
            <w:left w:val="none" w:sz="0" w:space="0" w:color="auto"/>
            <w:bottom w:val="none" w:sz="0" w:space="0" w:color="auto"/>
            <w:right w:val="none" w:sz="0" w:space="0" w:color="auto"/>
          </w:divBdr>
        </w:div>
        <w:div w:id="576940500">
          <w:marLeft w:val="480"/>
          <w:marRight w:val="0"/>
          <w:marTop w:val="0"/>
          <w:marBottom w:val="0"/>
          <w:divBdr>
            <w:top w:val="none" w:sz="0" w:space="0" w:color="auto"/>
            <w:left w:val="none" w:sz="0" w:space="0" w:color="auto"/>
            <w:bottom w:val="none" w:sz="0" w:space="0" w:color="auto"/>
            <w:right w:val="none" w:sz="0" w:space="0" w:color="auto"/>
          </w:divBdr>
        </w:div>
        <w:div w:id="617957104">
          <w:marLeft w:val="480"/>
          <w:marRight w:val="0"/>
          <w:marTop w:val="0"/>
          <w:marBottom w:val="0"/>
          <w:divBdr>
            <w:top w:val="none" w:sz="0" w:space="0" w:color="auto"/>
            <w:left w:val="none" w:sz="0" w:space="0" w:color="auto"/>
            <w:bottom w:val="none" w:sz="0" w:space="0" w:color="auto"/>
            <w:right w:val="none" w:sz="0" w:space="0" w:color="auto"/>
          </w:divBdr>
        </w:div>
        <w:div w:id="624309468">
          <w:marLeft w:val="480"/>
          <w:marRight w:val="0"/>
          <w:marTop w:val="0"/>
          <w:marBottom w:val="0"/>
          <w:divBdr>
            <w:top w:val="none" w:sz="0" w:space="0" w:color="auto"/>
            <w:left w:val="none" w:sz="0" w:space="0" w:color="auto"/>
            <w:bottom w:val="none" w:sz="0" w:space="0" w:color="auto"/>
            <w:right w:val="none" w:sz="0" w:space="0" w:color="auto"/>
          </w:divBdr>
        </w:div>
        <w:div w:id="626161307">
          <w:marLeft w:val="480"/>
          <w:marRight w:val="0"/>
          <w:marTop w:val="0"/>
          <w:marBottom w:val="0"/>
          <w:divBdr>
            <w:top w:val="none" w:sz="0" w:space="0" w:color="auto"/>
            <w:left w:val="none" w:sz="0" w:space="0" w:color="auto"/>
            <w:bottom w:val="none" w:sz="0" w:space="0" w:color="auto"/>
            <w:right w:val="none" w:sz="0" w:space="0" w:color="auto"/>
          </w:divBdr>
        </w:div>
        <w:div w:id="754016311">
          <w:marLeft w:val="480"/>
          <w:marRight w:val="0"/>
          <w:marTop w:val="0"/>
          <w:marBottom w:val="0"/>
          <w:divBdr>
            <w:top w:val="none" w:sz="0" w:space="0" w:color="auto"/>
            <w:left w:val="none" w:sz="0" w:space="0" w:color="auto"/>
            <w:bottom w:val="none" w:sz="0" w:space="0" w:color="auto"/>
            <w:right w:val="none" w:sz="0" w:space="0" w:color="auto"/>
          </w:divBdr>
        </w:div>
        <w:div w:id="842207327">
          <w:marLeft w:val="480"/>
          <w:marRight w:val="0"/>
          <w:marTop w:val="0"/>
          <w:marBottom w:val="0"/>
          <w:divBdr>
            <w:top w:val="none" w:sz="0" w:space="0" w:color="auto"/>
            <w:left w:val="none" w:sz="0" w:space="0" w:color="auto"/>
            <w:bottom w:val="none" w:sz="0" w:space="0" w:color="auto"/>
            <w:right w:val="none" w:sz="0" w:space="0" w:color="auto"/>
          </w:divBdr>
        </w:div>
        <w:div w:id="846676098">
          <w:marLeft w:val="480"/>
          <w:marRight w:val="0"/>
          <w:marTop w:val="0"/>
          <w:marBottom w:val="0"/>
          <w:divBdr>
            <w:top w:val="none" w:sz="0" w:space="0" w:color="auto"/>
            <w:left w:val="none" w:sz="0" w:space="0" w:color="auto"/>
            <w:bottom w:val="none" w:sz="0" w:space="0" w:color="auto"/>
            <w:right w:val="none" w:sz="0" w:space="0" w:color="auto"/>
          </w:divBdr>
        </w:div>
        <w:div w:id="964848540">
          <w:marLeft w:val="480"/>
          <w:marRight w:val="0"/>
          <w:marTop w:val="0"/>
          <w:marBottom w:val="0"/>
          <w:divBdr>
            <w:top w:val="none" w:sz="0" w:space="0" w:color="auto"/>
            <w:left w:val="none" w:sz="0" w:space="0" w:color="auto"/>
            <w:bottom w:val="none" w:sz="0" w:space="0" w:color="auto"/>
            <w:right w:val="none" w:sz="0" w:space="0" w:color="auto"/>
          </w:divBdr>
        </w:div>
        <w:div w:id="1114209330">
          <w:marLeft w:val="480"/>
          <w:marRight w:val="0"/>
          <w:marTop w:val="0"/>
          <w:marBottom w:val="0"/>
          <w:divBdr>
            <w:top w:val="none" w:sz="0" w:space="0" w:color="auto"/>
            <w:left w:val="none" w:sz="0" w:space="0" w:color="auto"/>
            <w:bottom w:val="none" w:sz="0" w:space="0" w:color="auto"/>
            <w:right w:val="none" w:sz="0" w:space="0" w:color="auto"/>
          </w:divBdr>
        </w:div>
        <w:div w:id="1151022890">
          <w:marLeft w:val="480"/>
          <w:marRight w:val="0"/>
          <w:marTop w:val="0"/>
          <w:marBottom w:val="0"/>
          <w:divBdr>
            <w:top w:val="none" w:sz="0" w:space="0" w:color="auto"/>
            <w:left w:val="none" w:sz="0" w:space="0" w:color="auto"/>
            <w:bottom w:val="none" w:sz="0" w:space="0" w:color="auto"/>
            <w:right w:val="none" w:sz="0" w:space="0" w:color="auto"/>
          </w:divBdr>
        </w:div>
        <w:div w:id="1151827096">
          <w:marLeft w:val="480"/>
          <w:marRight w:val="0"/>
          <w:marTop w:val="0"/>
          <w:marBottom w:val="0"/>
          <w:divBdr>
            <w:top w:val="none" w:sz="0" w:space="0" w:color="auto"/>
            <w:left w:val="none" w:sz="0" w:space="0" w:color="auto"/>
            <w:bottom w:val="none" w:sz="0" w:space="0" w:color="auto"/>
            <w:right w:val="none" w:sz="0" w:space="0" w:color="auto"/>
          </w:divBdr>
        </w:div>
        <w:div w:id="1160000383">
          <w:marLeft w:val="480"/>
          <w:marRight w:val="0"/>
          <w:marTop w:val="0"/>
          <w:marBottom w:val="0"/>
          <w:divBdr>
            <w:top w:val="none" w:sz="0" w:space="0" w:color="auto"/>
            <w:left w:val="none" w:sz="0" w:space="0" w:color="auto"/>
            <w:bottom w:val="none" w:sz="0" w:space="0" w:color="auto"/>
            <w:right w:val="none" w:sz="0" w:space="0" w:color="auto"/>
          </w:divBdr>
        </w:div>
        <w:div w:id="1172064097">
          <w:marLeft w:val="480"/>
          <w:marRight w:val="0"/>
          <w:marTop w:val="0"/>
          <w:marBottom w:val="0"/>
          <w:divBdr>
            <w:top w:val="none" w:sz="0" w:space="0" w:color="auto"/>
            <w:left w:val="none" w:sz="0" w:space="0" w:color="auto"/>
            <w:bottom w:val="none" w:sz="0" w:space="0" w:color="auto"/>
            <w:right w:val="none" w:sz="0" w:space="0" w:color="auto"/>
          </w:divBdr>
        </w:div>
        <w:div w:id="1173760785">
          <w:marLeft w:val="480"/>
          <w:marRight w:val="0"/>
          <w:marTop w:val="0"/>
          <w:marBottom w:val="0"/>
          <w:divBdr>
            <w:top w:val="none" w:sz="0" w:space="0" w:color="auto"/>
            <w:left w:val="none" w:sz="0" w:space="0" w:color="auto"/>
            <w:bottom w:val="none" w:sz="0" w:space="0" w:color="auto"/>
            <w:right w:val="none" w:sz="0" w:space="0" w:color="auto"/>
          </w:divBdr>
        </w:div>
        <w:div w:id="1234582552">
          <w:marLeft w:val="480"/>
          <w:marRight w:val="0"/>
          <w:marTop w:val="0"/>
          <w:marBottom w:val="0"/>
          <w:divBdr>
            <w:top w:val="none" w:sz="0" w:space="0" w:color="auto"/>
            <w:left w:val="none" w:sz="0" w:space="0" w:color="auto"/>
            <w:bottom w:val="none" w:sz="0" w:space="0" w:color="auto"/>
            <w:right w:val="none" w:sz="0" w:space="0" w:color="auto"/>
          </w:divBdr>
        </w:div>
        <w:div w:id="1250232531">
          <w:marLeft w:val="480"/>
          <w:marRight w:val="0"/>
          <w:marTop w:val="0"/>
          <w:marBottom w:val="0"/>
          <w:divBdr>
            <w:top w:val="none" w:sz="0" w:space="0" w:color="auto"/>
            <w:left w:val="none" w:sz="0" w:space="0" w:color="auto"/>
            <w:bottom w:val="none" w:sz="0" w:space="0" w:color="auto"/>
            <w:right w:val="none" w:sz="0" w:space="0" w:color="auto"/>
          </w:divBdr>
        </w:div>
        <w:div w:id="1251624128">
          <w:marLeft w:val="480"/>
          <w:marRight w:val="0"/>
          <w:marTop w:val="0"/>
          <w:marBottom w:val="0"/>
          <w:divBdr>
            <w:top w:val="none" w:sz="0" w:space="0" w:color="auto"/>
            <w:left w:val="none" w:sz="0" w:space="0" w:color="auto"/>
            <w:bottom w:val="none" w:sz="0" w:space="0" w:color="auto"/>
            <w:right w:val="none" w:sz="0" w:space="0" w:color="auto"/>
          </w:divBdr>
        </w:div>
        <w:div w:id="1361124483">
          <w:marLeft w:val="480"/>
          <w:marRight w:val="0"/>
          <w:marTop w:val="0"/>
          <w:marBottom w:val="0"/>
          <w:divBdr>
            <w:top w:val="none" w:sz="0" w:space="0" w:color="auto"/>
            <w:left w:val="none" w:sz="0" w:space="0" w:color="auto"/>
            <w:bottom w:val="none" w:sz="0" w:space="0" w:color="auto"/>
            <w:right w:val="none" w:sz="0" w:space="0" w:color="auto"/>
          </w:divBdr>
        </w:div>
        <w:div w:id="1371030655">
          <w:marLeft w:val="480"/>
          <w:marRight w:val="0"/>
          <w:marTop w:val="0"/>
          <w:marBottom w:val="0"/>
          <w:divBdr>
            <w:top w:val="none" w:sz="0" w:space="0" w:color="auto"/>
            <w:left w:val="none" w:sz="0" w:space="0" w:color="auto"/>
            <w:bottom w:val="none" w:sz="0" w:space="0" w:color="auto"/>
            <w:right w:val="none" w:sz="0" w:space="0" w:color="auto"/>
          </w:divBdr>
        </w:div>
        <w:div w:id="1415515460">
          <w:marLeft w:val="480"/>
          <w:marRight w:val="0"/>
          <w:marTop w:val="0"/>
          <w:marBottom w:val="0"/>
          <w:divBdr>
            <w:top w:val="none" w:sz="0" w:space="0" w:color="auto"/>
            <w:left w:val="none" w:sz="0" w:space="0" w:color="auto"/>
            <w:bottom w:val="none" w:sz="0" w:space="0" w:color="auto"/>
            <w:right w:val="none" w:sz="0" w:space="0" w:color="auto"/>
          </w:divBdr>
        </w:div>
        <w:div w:id="1522282130">
          <w:marLeft w:val="480"/>
          <w:marRight w:val="0"/>
          <w:marTop w:val="0"/>
          <w:marBottom w:val="0"/>
          <w:divBdr>
            <w:top w:val="none" w:sz="0" w:space="0" w:color="auto"/>
            <w:left w:val="none" w:sz="0" w:space="0" w:color="auto"/>
            <w:bottom w:val="none" w:sz="0" w:space="0" w:color="auto"/>
            <w:right w:val="none" w:sz="0" w:space="0" w:color="auto"/>
          </w:divBdr>
        </w:div>
        <w:div w:id="1544559946">
          <w:marLeft w:val="480"/>
          <w:marRight w:val="0"/>
          <w:marTop w:val="0"/>
          <w:marBottom w:val="0"/>
          <w:divBdr>
            <w:top w:val="none" w:sz="0" w:space="0" w:color="auto"/>
            <w:left w:val="none" w:sz="0" w:space="0" w:color="auto"/>
            <w:bottom w:val="none" w:sz="0" w:space="0" w:color="auto"/>
            <w:right w:val="none" w:sz="0" w:space="0" w:color="auto"/>
          </w:divBdr>
        </w:div>
        <w:div w:id="1610505842">
          <w:marLeft w:val="480"/>
          <w:marRight w:val="0"/>
          <w:marTop w:val="0"/>
          <w:marBottom w:val="0"/>
          <w:divBdr>
            <w:top w:val="none" w:sz="0" w:space="0" w:color="auto"/>
            <w:left w:val="none" w:sz="0" w:space="0" w:color="auto"/>
            <w:bottom w:val="none" w:sz="0" w:space="0" w:color="auto"/>
            <w:right w:val="none" w:sz="0" w:space="0" w:color="auto"/>
          </w:divBdr>
        </w:div>
        <w:div w:id="1612278614">
          <w:marLeft w:val="480"/>
          <w:marRight w:val="0"/>
          <w:marTop w:val="0"/>
          <w:marBottom w:val="0"/>
          <w:divBdr>
            <w:top w:val="none" w:sz="0" w:space="0" w:color="auto"/>
            <w:left w:val="none" w:sz="0" w:space="0" w:color="auto"/>
            <w:bottom w:val="none" w:sz="0" w:space="0" w:color="auto"/>
            <w:right w:val="none" w:sz="0" w:space="0" w:color="auto"/>
          </w:divBdr>
        </w:div>
        <w:div w:id="1713069526">
          <w:marLeft w:val="480"/>
          <w:marRight w:val="0"/>
          <w:marTop w:val="0"/>
          <w:marBottom w:val="0"/>
          <w:divBdr>
            <w:top w:val="none" w:sz="0" w:space="0" w:color="auto"/>
            <w:left w:val="none" w:sz="0" w:space="0" w:color="auto"/>
            <w:bottom w:val="none" w:sz="0" w:space="0" w:color="auto"/>
            <w:right w:val="none" w:sz="0" w:space="0" w:color="auto"/>
          </w:divBdr>
        </w:div>
        <w:div w:id="1736124251">
          <w:marLeft w:val="480"/>
          <w:marRight w:val="0"/>
          <w:marTop w:val="0"/>
          <w:marBottom w:val="0"/>
          <w:divBdr>
            <w:top w:val="none" w:sz="0" w:space="0" w:color="auto"/>
            <w:left w:val="none" w:sz="0" w:space="0" w:color="auto"/>
            <w:bottom w:val="none" w:sz="0" w:space="0" w:color="auto"/>
            <w:right w:val="none" w:sz="0" w:space="0" w:color="auto"/>
          </w:divBdr>
        </w:div>
        <w:div w:id="1746951681">
          <w:marLeft w:val="480"/>
          <w:marRight w:val="0"/>
          <w:marTop w:val="0"/>
          <w:marBottom w:val="0"/>
          <w:divBdr>
            <w:top w:val="none" w:sz="0" w:space="0" w:color="auto"/>
            <w:left w:val="none" w:sz="0" w:space="0" w:color="auto"/>
            <w:bottom w:val="none" w:sz="0" w:space="0" w:color="auto"/>
            <w:right w:val="none" w:sz="0" w:space="0" w:color="auto"/>
          </w:divBdr>
        </w:div>
        <w:div w:id="1758936636">
          <w:marLeft w:val="480"/>
          <w:marRight w:val="0"/>
          <w:marTop w:val="0"/>
          <w:marBottom w:val="0"/>
          <w:divBdr>
            <w:top w:val="none" w:sz="0" w:space="0" w:color="auto"/>
            <w:left w:val="none" w:sz="0" w:space="0" w:color="auto"/>
            <w:bottom w:val="none" w:sz="0" w:space="0" w:color="auto"/>
            <w:right w:val="none" w:sz="0" w:space="0" w:color="auto"/>
          </w:divBdr>
        </w:div>
        <w:div w:id="1766807396">
          <w:marLeft w:val="480"/>
          <w:marRight w:val="0"/>
          <w:marTop w:val="0"/>
          <w:marBottom w:val="0"/>
          <w:divBdr>
            <w:top w:val="none" w:sz="0" w:space="0" w:color="auto"/>
            <w:left w:val="none" w:sz="0" w:space="0" w:color="auto"/>
            <w:bottom w:val="none" w:sz="0" w:space="0" w:color="auto"/>
            <w:right w:val="none" w:sz="0" w:space="0" w:color="auto"/>
          </w:divBdr>
        </w:div>
        <w:div w:id="1857305099">
          <w:marLeft w:val="480"/>
          <w:marRight w:val="0"/>
          <w:marTop w:val="0"/>
          <w:marBottom w:val="0"/>
          <w:divBdr>
            <w:top w:val="none" w:sz="0" w:space="0" w:color="auto"/>
            <w:left w:val="none" w:sz="0" w:space="0" w:color="auto"/>
            <w:bottom w:val="none" w:sz="0" w:space="0" w:color="auto"/>
            <w:right w:val="none" w:sz="0" w:space="0" w:color="auto"/>
          </w:divBdr>
        </w:div>
      </w:divsChild>
    </w:div>
    <w:div w:id="1714187919">
      <w:bodyDiv w:val="1"/>
      <w:marLeft w:val="0"/>
      <w:marRight w:val="0"/>
      <w:marTop w:val="0"/>
      <w:marBottom w:val="0"/>
      <w:divBdr>
        <w:top w:val="none" w:sz="0" w:space="0" w:color="auto"/>
        <w:left w:val="none" w:sz="0" w:space="0" w:color="auto"/>
        <w:bottom w:val="none" w:sz="0" w:space="0" w:color="auto"/>
        <w:right w:val="none" w:sz="0" w:space="0" w:color="auto"/>
      </w:divBdr>
    </w:div>
    <w:div w:id="1714231730">
      <w:bodyDiv w:val="1"/>
      <w:marLeft w:val="0"/>
      <w:marRight w:val="0"/>
      <w:marTop w:val="0"/>
      <w:marBottom w:val="0"/>
      <w:divBdr>
        <w:top w:val="none" w:sz="0" w:space="0" w:color="auto"/>
        <w:left w:val="none" w:sz="0" w:space="0" w:color="auto"/>
        <w:bottom w:val="none" w:sz="0" w:space="0" w:color="auto"/>
        <w:right w:val="none" w:sz="0" w:space="0" w:color="auto"/>
      </w:divBdr>
    </w:div>
    <w:div w:id="1714500743">
      <w:bodyDiv w:val="1"/>
      <w:marLeft w:val="0"/>
      <w:marRight w:val="0"/>
      <w:marTop w:val="0"/>
      <w:marBottom w:val="0"/>
      <w:divBdr>
        <w:top w:val="none" w:sz="0" w:space="0" w:color="auto"/>
        <w:left w:val="none" w:sz="0" w:space="0" w:color="auto"/>
        <w:bottom w:val="none" w:sz="0" w:space="0" w:color="auto"/>
        <w:right w:val="none" w:sz="0" w:space="0" w:color="auto"/>
      </w:divBdr>
    </w:div>
    <w:div w:id="1714690164">
      <w:bodyDiv w:val="1"/>
      <w:marLeft w:val="0"/>
      <w:marRight w:val="0"/>
      <w:marTop w:val="0"/>
      <w:marBottom w:val="0"/>
      <w:divBdr>
        <w:top w:val="none" w:sz="0" w:space="0" w:color="auto"/>
        <w:left w:val="none" w:sz="0" w:space="0" w:color="auto"/>
        <w:bottom w:val="none" w:sz="0" w:space="0" w:color="auto"/>
        <w:right w:val="none" w:sz="0" w:space="0" w:color="auto"/>
      </w:divBdr>
    </w:div>
    <w:div w:id="1714890138">
      <w:bodyDiv w:val="1"/>
      <w:marLeft w:val="0"/>
      <w:marRight w:val="0"/>
      <w:marTop w:val="0"/>
      <w:marBottom w:val="0"/>
      <w:divBdr>
        <w:top w:val="none" w:sz="0" w:space="0" w:color="auto"/>
        <w:left w:val="none" w:sz="0" w:space="0" w:color="auto"/>
        <w:bottom w:val="none" w:sz="0" w:space="0" w:color="auto"/>
        <w:right w:val="none" w:sz="0" w:space="0" w:color="auto"/>
      </w:divBdr>
    </w:div>
    <w:div w:id="1715042160">
      <w:bodyDiv w:val="1"/>
      <w:marLeft w:val="0"/>
      <w:marRight w:val="0"/>
      <w:marTop w:val="0"/>
      <w:marBottom w:val="0"/>
      <w:divBdr>
        <w:top w:val="none" w:sz="0" w:space="0" w:color="auto"/>
        <w:left w:val="none" w:sz="0" w:space="0" w:color="auto"/>
        <w:bottom w:val="none" w:sz="0" w:space="0" w:color="auto"/>
        <w:right w:val="none" w:sz="0" w:space="0" w:color="auto"/>
      </w:divBdr>
    </w:div>
    <w:div w:id="1715077137">
      <w:bodyDiv w:val="1"/>
      <w:marLeft w:val="0"/>
      <w:marRight w:val="0"/>
      <w:marTop w:val="0"/>
      <w:marBottom w:val="0"/>
      <w:divBdr>
        <w:top w:val="none" w:sz="0" w:space="0" w:color="auto"/>
        <w:left w:val="none" w:sz="0" w:space="0" w:color="auto"/>
        <w:bottom w:val="none" w:sz="0" w:space="0" w:color="auto"/>
        <w:right w:val="none" w:sz="0" w:space="0" w:color="auto"/>
      </w:divBdr>
    </w:div>
    <w:div w:id="1715158316">
      <w:bodyDiv w:val="1"/>
      <w:marLeft w:val="0"/>
      <w:marRight w:val="0"/>
      <w:marTop w:val="0"/>
      <w:marBottom w:val="0"/>
      <w:divBdr>
        <w:top w:val="none" w:sz="0" w:space="0" w:color="auto"/>
        <w:left w:val="none" w:sz="0" w:space="0" w:color="auto"/>
        <w:bottom w:val="none" w:sz="0" w:space="0" w:color="auto"/>
        <w:right w:val="none" w:sz="0" w:space="0" w:color="auto"/>
      </w:divBdr>
    </w:div>
    <w:div w:id="1715345103">
      <w:bodyDiv w:val="1"/>
      <w:marLeft w:val="0"/>
      <w:marRight w:val="0"/>
      <w:marTop w:val="0"/>
      <w:marBottom w:val="0"/>
      <w:divBdr>
        <w:top w:val="none" w:sz="0" w:space="0" w:color="auto"/>
        <w:left w:val="none" w:sz="0" w:space="0" w:color="auto"/>
        <w:bottom w:val="none" w:sz="0" w:space="0" w:color="auto"/>
        <w:right w:val="none" w:sz="0" w:space="0" w:color="auto"/>
      </w:divBdr>
    </w:div>
    <w:div w:id="1716005280">
      <w:bodyDiv w:val="1"/>
      <w:marLeft w:val="0"/>
      <w:marRight w:val="0"/>
      <w:marTop w:val="0"/>
      <w:marBottom w:val="0"/>
      <w:divBdr>
        <w:top w:val="none" w:sz="0" w:space="0" w:color="auto"/>
        <w:left w:val="none" w:sz="0" w:space="0" w:color="auto"/>
        <w:bottom w:val="none" w:sz="0" w:space="0" w:color="auto"/>
        <w:right w:val="none" w:sz="0" w:space="0" w:color="auto"/>
      </w:divBdr>
    </w:div>
    <w:div w:id="1716082708">
      <w:bodyDiv w:val="1"/>
      <w:marLeft w:val="0"/>
      <w:marRight w:val="0"/>
      <w:marTop w:val="0"/>
      <w:marBottom w:val="0"/>
      <w:divBdr>
        <w:top w:val="none" w:sz="0" w:space="0" w:color="auto"/>
        <w:left w:val="none" w:sz="0" w:space="0" w:color="auto"/>
        <w:bottom w:val="none" w:sz="0" w:space="0" w:color="auto"/>
        <w:right w:val="none" w:sz="0" w:space="0" w:color="auto"/>
      </w:divBdr>
    </w:div>
    <w:div w:id="1716272975">
      <w:bodyDiv w:val="1"/>
      <w:marLeft w:val="0"/>
      <w:marRight w:val="0"/>
      <w:marTop w:val="0"/>
      <w:marBottom w:val="0"/>
      <w:divBdr>
        <w:top w:val="none" w:sz="0" w:space="0" w:color="auto"/>
        <w:left w:val="none" w:sz="0" w:space="0" w:color="auto"/>
        <w:bottom w:val="none" w:sz="0" w:space="0" w:color="auto"/>
        <w:right w:val="none" w:sz="0" w:space="0" w:color="auto"/>
      </w:divBdr>
    </w:div>
    <w:div w:id="1716388887">
      <w:bodyDiv w:val="1"/>
      <w:marLeft w:val="0"/>
      <w:marRight w:val="0"/>
      <w:marTop w:val="0"/>
      <w:marBottom w:val="0"/>
      <w:divBdr>
        <w:top w:val="none" w:sz="0" w:space="0" w:color="auto"/>
        <w:left w:val="none" w:sz="0" w:space="0" w:color="auto"/>
        <w:bottom w:val="none" w:sz="0" w:space="0" w:color="auto"/>
        <w:right w:val="none" w:sz="0" w:space="0" w:color="auto"/>
      </w:divBdr>
    </w:div>
    <w:div w:id="1716585397">
      <w:bodyDiv w:val="1"/>
      <w:marLeft w:val="0"/>
      <w:marRight w:val="0"/>
      <w:marTop w:val="0"/>
      <w:marBottom w:val="0"/>
      <w:divBdr>
        <w:top w:val="none" w:sz="0" w:space="0" w:color="auto"/>
        <w:left w:val="none" w:sz="0" w:space="0" w:color="auto"/>
        <w:bottom w:val="none" w:sz="0" w:space="0" w:color="auto"/>
        <w:right w:val="none" w:sz="0" w:space="0" w:color="auto"/>
      </w:divBdr>
    </w:div>
    <w:div w:id="1717116992">
      <w:bodyDiv w:val="1"/>
      <w:marLeft w:val="0"/>
      <w:marRight w:val="0"/>
      <w:marTop w:val="0"/>
      <w:marBottom w:val="0"/>
      <w:divBdr>
        <w:top w:val="none" w:sz="0" w:space="0" w:color="auto"/>
        <w:left w:val="none" w:sz="0" w:space="0" w:color="auto"/>
        <w:bottom w:val="none" w:sz="0" w:space="0" w:color="auto"/>
        <w:right w:val="none" w:sz="0" w:space="0" w:color="auto"/>
      </w:divBdr>
    </w:div>
    <w:div w:id="1717117341">
      <w:bodyDiv w:val="1"/>
      <w:marLeft w:val="0"/>
      <w:marRight w:val="0"/>
      <w:marTop w:val="0"/>
      <w:marBottom w:val="0"/>
      <w:divBdr>
        <w:top w:val="none" w:sz="0" w:space="0" w:color="auto"/>
        <w:left w:val="none" w:sz="0" w:space="0" w:color="auto"/>
        <w:bottom w:val="none" w:sz="0" w:space="0" w:color="auto"/>
        <w:right w:val="none" w:sz="0" w:space="0" w:color="auto"/>
      </w:divBdr>
    </w:div>
    <w:div w:id="1717120733">
      <w:bodyDiv w:val="1"/>
      <w:marLeft w:val="0"/>
      <w:marRight w:val="0"/>
      <w:marTop w:val="0"/>
      <w:marBottom w:val="0"/>
      <w:divBdr>
        <w:top w:val="none" w:sz="0" w:space="0" w:color="auto"/>
        <w:left w:val="none" w:sz="0" w:space="0" w:color="auto"/>
        <w:bottom w:val="none" w:sz="0" w:space="0" w:color="auto"/>
        <w:right w:val="none" w:sz="0" w:space="0" w:color="auto"/>
      </w:divBdr>
    </w:div>
    <w:div w:id="1717460764">
      <w:bodyDiv w:val="1"/>
      <w:marLeft w:val="0"/>
      <w:marRight w:val="0"/>
      <w:marTop w:val="0"/>
      <w:marBottom w:val="0"/>
      <w:divBdr>
        <w:top w:val="none" w:sz="0" w:space="0" w:color="auto"/>
        <w:left w:val="none" w:sz="0" w:space="0" w:color="auto"/>
        <w:bottom w:val="none" w:sz="0" w:space="0" w:color="auto"/>
        <w:right w:val="none" w:sz="0" w:space="0" w:color="auto"/>
      </w:divBdr>
    </w:div>
    <w:div w:id="1717464944">
      <w:bodyDiv w:val="1"/>
      <w:marLeft w:val="0"/>
      <w:marRight w:val="0"/>
      <w:marTop w:val="0"/>
      <w:marBottom w:val="0"/>
      <w:divBdr>
        <w:top w:val="none" w:sz="0" w:space="0" w:color="auto"/>
        <w:left w:val="none" w:sz="0" w:space="0" w:color="auto"/>
        <w:bottom w:val="none" w:sz="0" w:space="0" w:color="auto"/>
        <w:right w:val="none" w:sz="0" w:space="0" w:color="auto"/>
      </w:divBdr>
    </w:div>
    <w:div w:id="1718702428">
      <w:bodyDiv w:val="1"/>
      <w:marLeft w:val="0"/>
      <w:marRight w:val="0"/>
      <w:marTop w:val="0"/>
      <w:marBottom w:val="0"/>
      <w:divBdr>
        <w:top w:val="none" w:sz="0" w:space="0" w:color="auto"/>
        <w:left w:val="none" w:sz="0" w:space="0" w:color="auto"/>
        <w:bottom w:val="none" w:sz="0" w:space="0" w:color="auto"/>
        <w:right w:val="none" w:sz="0" w:space="0" w:color="auto"/>
      </w:divBdr>
    </w:div>
    <w:div w:id="1718894375">
      <w:bodyDiv w:val="1"/>
      <w:marLeft w:val="0"/>
      <w:marRight w:val="0"/>
      <w:marTop w:val="0"/>
      <w:marBottom w:val="0"/>
      <w:divBdr>
        <w:top w:val="none" w:sz="0" w:space="0" w:color="auto"/>
        <w:left w:val="none" w:sz="0" w:space="0" w:color="auto"/>
        <w:bottom w:val="none" w:sz="0" w:space="0" w:color="auto"/>
        <w:right w:val="none" w:sz="0" w:space="0" w:color="auto"/>
      </w:divBdr>
    </w:div>
    <w:div w:id="1719163150">
      <w:bodyDiv w:val="1"/>
      <w:marLeft w:val="0"/>
      <w:marRight w:val="0"/>
      <w:marTop w:val="0"/>
      <w:marBottom w:val="0"/>
      <w:divBdr>
        <w:top w:val="none" w:sz="0" w:space="0" w:color="auto"/>
        <w:left w:val="none" w:sz="0" w:space="0" w:color="auto"/>
        <w:bottom w:val="none" w:sz="0" w:space="0" w:color="auto"/>
        <w:right w:val="none" w:sz="0" w:space="0" w:color="auto"/>
      </w:divBdr>
    </w:div>
    <w:div w:id="1719207690">
      <w:bodyDiv w:val="1"/>
      <w:marLeft w:val="0"/>
      <w:marRight w:val="0"/>
      <w:marTop w:val="0"/>
      <w:marBottom w:val="0"/>
      <w:divBdr>
        <w:top w:val="none" w:sz="0" w:space="0" w:color="auto"/>
        <w:left w:val="none" w:sz="0" w:space="0" w:color="auto"/>
        <w:bottom w:val="none" w:sz="0" w:space="0" w:color="auto"/>
        <w:right w:val="none" w:sz="0" w:space="0" w:color="auto"/>
      </w:divBdr>
    </w:div>
    <w:div w:id="1719469859">
      <w:bodyDiv w:val="1"/>
      <w:marLeft w:val="0"/>
      <w:marRight w:val="0"/>
      <w:marTop w:val="0"/>
      <w:marBottom w:val="0"/>
      <w:divBdr>
        <w:top w:val="none" w:sz="0" w:space="0" w:color="auto"/>
        <w:left w:val="none" w:sz="0" w:space="0" w:color="auto"/>
        <w:bottom w:val="none" w:sz="0" w:space="0" w:color="auto"/>
        <w:right w:val="none" w:sz="0" w:space="0" w:color="auto"/>
      </w:divBdr>
    </w:div>
    <w:div w:id="1719891684">
      <w:bodyDiv w:val="1"/>
      <w:marLeft w:val="0"/>
      <w:marRight w:val="0"/>
      <w:marTop w:val="0"/>
      <w:marBottom w:val="0"/>
      <w:divBdr>
        <w:top w:val="none" w:sz="0" w:space="0" w:color="auto"/>
        <w:left w:val="none" w:sz="0" w:space="0" w:color="auto"/>
        <w:bottom w:val="none" w:sz="0" w:space="0" w:color="auto"/>
        <w:right w:val="none" w:sz="0" w:space="0" w:color="auto"/>
      </w:divBdr>
      <w:divsChild>
        <w:div w:id="69081735">
          <w:marLeft w:val="480"/>
          <w:marRight w:val="0"/>
          <w:marTop w:val="0"/>
          <w:marBottom w:val="0"/>
          <w:divBdr>
            <w:top w:val="none" w:sz="0" w:space="0" w:color="auto"/>
            <w:left w:val="none" w:sz="0" w:space="0" w:color="auto"/>
            <w:bottom w:val="none" w:sz="0" w:space="0" w:color="auto"/>
            <w:right w:val="none" w:sz="0" w:space="0" w:color="auto"/>
          </w:divBdr>
        </w:div>
        <w:div w:id="119809280">
          <w:marLeft w:val="480"/>
          <w:marRight w:val="0"/>
          <w:marTop w:val="0"/>
          <w:marBottom w:val="0"/>
          <w:divBdr>
            <w:top w:val="none" w:sz="0" w:space="0" w:color="auto"/>
            <w:left w:val="none" w:sz="0" w:space="0" w:color="auto"/>
            <w:bottom w:val="none" w:sz="0" w:space="0" w:color="auto"/>
            <w:right w:val="none" w:sz="0" w:space="0" w:color="auto"/>
          </w:divBdr>
        </w:div>
        <w:div w:id="129137164">
          <w:marLeft w:val="480"/>
          <w:marRight w:val="0"/>
          <w:marTop w:val="0"/>
          <w:marBottom w:val="0"/>
          <w:divBdr>
            <w:top w:val="none" w:sz="0" w:space="0" w:color="auto"/>
            <w:left w:val="none" w:sz="0" w:space="0" w:color="auto"/>
            <w:bottom w:val="none" w:sz="0" w:space="0" w:color="auto"/>
            <w:right w:val="none" w:sz="0" w:space="0" w:color="auto"/>
          </w:divBdr>
        </w:div>
        <w:div w:id="178547781">
          <w:marLeft w:val="480"/>
          <w:marRight w:val="0"/>
          <w:marTop w:val="0"/>
          <w:marBottom w:val="0"/>
          <w:divBdr>
            <w:top w:val="none" w:sz="0" w:space="0" w:color="auto"/>
            <w:left w:val="none" w:sz="0" w:space="0" w:color="auto"/>
            <w:bottom w:val="none" w:sz="0" w:space="0" w:color="auto"/>
            <w:right w:val="none" w:sz="0" w:space="0" w:color="auto"/>
          </w:divBdr>
        </w:div>
        <w:div w:id="238251544">
          <w:marLeft w:val="480"/>
          <w:marRight w:val="0"/>
          <w:marTop w:val="0"/>
          <w:marBottom w:val="0"/>
          <w:divBdr>
            <w:top w:val="none" w:sz="0" w:space="0" w:color="auto"/>
            <w:left w:val="none" w:sz="0" w:space="0" w:color="auto"/>
            <w:bottom w:val="none" w:sz="0" w:space="0" w:color="auto"/>
            <w:right w:val="none" w:sz="0" w:space="0" w:color="auto"/>
          </w:divBdr>
        </w:div>
        <w:div w:id="251856799">
          <w:marLeft w:val="480"/>
          <w:marRight w:val="0"/>
          <w:marTop w:val="0"/>
          <w:marBottom w:val="0"/>
          <w:divBdr>
            <w:top w:val="none" w:sz="0" w:space="0" w:color="auto"/>
            <w:left w:val="none" w:sz="0" w:space="0" w:color="auto"/>
            <w:bottom w:val="none" w:sz="0" w:space="0" w:color="auto"/>
            <w:right w:val="none" w:sz="0" w:space="0" w:color="auto"/>
          </w:divBdr>
        </w:div>
        <w:div w:id="252132593">
          <w:marLeft w:val="480"/>
          <w:marRight w:val="0"/>
          <w:marTop w:val="0"/>
          <w:marBottom w:val="0"/>
          <w:divBdr>
            <w:top w:val="none" w:sz="0" w:space="0" w:color="auto"/>
            <w:left w:val="none" w:sz="0" w:space="0" w:color="auto"/>
            <w:bottom w:val="none" w:sz="0" w:space="0" w:color="auto"/>
            <w:right w:val="none" w:sz="0" w:space="0" w:color="auto"/>
          </w:divBdr>
        </w:div>
        <w:div w:id="296960090">
          <w:marLeft w:val="480"/>
          <w:marRight w:val="0"/>
          <w:marTop w:val="0"/>
          <w:marBottom w:val="0"/>
          <w:divBdr>
            <w:top w:val="none" w:sz="0" w:space="0" w:color="auto"/>
            <w:left w:val="none" w:sz="0" w:space="0" w:color="auto"/>
            <w:bottom w:val="none" w:sz="0" w:space="0" w:color="auto"/>
            <w:right w:val="none" w:sz="0" w:space="0" w:color="auto"/>
          </w:divBdr>
        </w:div>
        <w:div w:id="401030998">
          <w:marLeft w:val="480"/>
          <w:marRight w:val="0"/>
          <w:marTop w:val="0"/>
          <w:marBottom w:val="0"/>
          <w:divBdr>
            <w:top w:val="none" w:sz="0" w:space="0" w:color="auto"/>
            <w:left w:val="none" w:sz="0" w:space="0" w:color="auto"/>
            <w:bottom w:val="none" w:sz="0" w:space="0" w:color="auto"/>
            <w:right w:val="none" w:sz="0" w:space="0" w:color="auto"/>
          </w:divBdr>
        </w:div>
        <w:div w:id="430399356">
          <w:marLeft w:val="480"/>
          <w:marRight w:val="0"/>
          <w:marTop w:val="0"/>
          <w:marBottom w:val="0"/>
          <w:divBdr>
            <w:top w:val="none" w:sz="0" w:space="0" w:color="auto"/>
            <w:left w:val="none" w:sz="0" w:space="0" w:color="auto"/>
            <w:bottom w:val="none" w:sz="0" w:space="0" w:color="auto"/>
            <w:right w:val="none" w:sz="0" w:space="0" w:color="auto"/>
          </w:divBdr>
        </w:div>
        <w:div w:id="430854926">
          <w:marLeft w:val="480"/>
          <w:marRight w:val="0"/>
          <w:marTop w:val="0"/>
          <w:marBottom w:val="0"/>
          <w:divBdr>
            <w:top w:val="none" w:sz="0" w:space="0" w:color="auto"/>
            <w:left w:val="none" w:sz="0" w:space="0" w:color="auto"/>
            <w:bottom w:val="none" w:sz="0" w:space="0" w:color="auto"/>
            <w:right w:val="none" w:sz="0" w:space="0" w:color="auto"/>
          </w:divBdr>
        </w:div>
        <w:div w:id="490295929">
          <w:marLeft w:val="480"/>
          <w:marRight w:val="0"/>
          <w:marTop w:val="0"/>
          <w:marBottom w:val="0"/>
          <w:divBdr>
            <w:top w:val="none" w:sz="0" w:space="0" w:color="auto"/>
            <w:left w:val="none" w:sz="0" w:space="0" w:color="auto"/>
            <w:bottom w:val="none" w:sz="0" w:space="0" w:color="auto"/>
            <w:right w:val="none" w:sz="0" w:space="0" w:color="auto"/>
          </w:divBdr>
        </w:div>
        <w:div w:id="545797855">
          <w:marLeft w:val="480"/>
          <w:marRight w:val="0"/>
          <w:marTop w:val="0"/>
          <w:marBottom w:val="0"/>
          <w:divBdr>
            <w:top w:val="none" w:sz="0" w:space="0" w:color="auto"/>
            <w:left w:val="none" w:sz="0" w:space="0" w:color="auto"/>
            <w:bottom w:val="none" w:sz="0" w:space="0" w:color="auto"/>
            <w:right w:val="none" w:sz="0" w:space="0" w:color="auto"/>
          </w:divBdr>
        </w:div>
        <w:div w:id="578373418">
          <w:marLeft w:val="480"/>
          <w:marRight w:val="0"/>
          <w:marTop w:val="0"/>
          <w:marBottom w:val="0"/>
          <w:divBdr>
            <w:top w:val="none" w:sz="0" w:space="0" w:color="auto"/>
            <w:left w:val="none" w:sz="0" w:space="0" w:color="auto"/>
            <w:bottom w:val="none" w:sz="0" w:space="0" w:color="auto"/>
            <w:right w:val="none" w:sz="0" w:space="0" w:color="auto"/>
          </w:divBdr>
        </w:div>
        <w:div w:id="617296392">
          <w:marLeft w:val="480"/>
          <w:marRight w:val="0"/>
          <w:marTop w:val="0"/>
          <w:marBottom w:val="0"/>
          <w:divBdr>
            <w:top w:val="none" w:sz="0" w:space="0" w:color="auto"/>
            <w:left w:val="none" w:sz="0" w:space="0" w:color="auto"/>
            <w:bottom w:val="none" w:sz="0" w:space="0" w:color="auto"/>
            <w:right w:val="none" w:sz="0" w:space="0" w:color="auto"/>
          </w:divBdr>
        </w:div>
        <w:div w:id="713968445">
          <w:marLeft w:val="480"/>
          <w:marRight w:val="0"/>
          <w:marTop w:val="0"/>
          <w:marBottom w:val="0"/>
          <w:divBdr>
            <w:top w:val="none" w:sz="0" w:space="0" w:color="auto"/>
            <w:left w:val="none" w:sz="0" w:space="0" w:color="auto"/>
            <w:bottom w:val="none" w:sz="0" w:space="0" w:color="auto"/>
            <w:right w:val="none" w:sz="0" w:space="0" w:color="auto"/>
          </w:divBdr>
        </w:div>
        <w:div w:id="746079405">
          <w:marLeft w:val="480"/>
          <w:marRight w:val="0"/>
          <w:marTop w:val="0"/>
          <w:marBottom w:val="0"/>
          <w:divBdr>
            <w:top w:val="none" w:sz="0" w:space="0" w:color="auto"/>
            <w:left w:val="none" w:sz="0" w:space="0" w:color="auto"/>
            <w:bottom w:val="none" w:sz="0" w:space="0" w:color="auto"/>
            <w:right w:val="none" w:sz="0" w:space="0" w:color="auto"/>
          </w:divBdr>
        </w:div>
        <w:div w:id="754858647">
          <w:marLeft w:val="480"/>
          <w:marRight w:val="0"/>
          <w:marTop w:val="0"/>
          <w:marBottom w:val="0"/>
          <w:divBdr>
            <w:top w:val="none" w:sz="0" w:space="0" w:color="auto"/>
            <w:left w:val="none" w:sz="0" w:space="0" w:color="auto"/>
            <w:bottom w:val="none" w:sz="0" w:space="0" w:color="auto"/>
            <w:right w:val="none" w:sz="0" w:space="0" w:color="auto"/>
          </w:divBdr>
        </w:div>
        <w:div w:id="755790383">
          <w:marLeft w:val="480"/>
          <w:marRight w:val="0"/>
          <w:marTop w:val="0"/>
          <w:marBottom w:val="0"/>
          <w:divBdr>
            <w:top w:val="none" w:sz="0" w:space="0" w:color="auto"/>
            <w:left w:val="none" w:sz="0" w:space="0" w:color="auto"/>
            <w:bottom w:val="none" w:sz="0" w:space="0" w:color="auto"/>
            <w:right w:val="none" w:sz="0" w:space="0" w:color="auto"/>
          </w:divBdr>
        </w:div>
        <w:div w:id="771436807">
          <w:marLeft w:val="480"/>
          <w:marRight w:val="0"/>
          <w:marTop w:val="0"/>
          <w:marBottom w:val="0"/>
          <w:divBdr>
            <w:top w:val="none" w:sz="0" w:space="0" w:color="auto"/>
            <w:left w:val="none" w:sz="0" w:space="0" w:color="auto"/>
            <w:bottom w:val="none" w:sz="0" w:space="0" w:color="auto"/>
            <w:right w:val="none" w:sz="0" w:space="0" w:color="auto"/>
          </w:divBdr>
        </w:div>
        <w:div w:id="812408911">
          <w:marLeft w:val="480"/>
          <w:marRight w:val="0"/>
          <w:marTop w:val="0"/>
          <w:marBottom w:val="0"/>
          <w:divBdr>
            <w:top w:val="none" w:sz="0" w:space="0" w:color="auto"/>
            <w:left w:val="none" w:sz="0" w:space="0" w:color="auto"/>
            <w:bottom w:val="none" w:sz="0" w:space="0" w:color="auto"/>
            <w:right w:val="none" w:sz="0" w:space="0" w:color="auto"/>
          </w:divBdr>
        </w:div>
        <w:div w:id="823396250">
          <w:marLeft w:val="480"/>
          <w:marRight w:val="0"/>
          <w:marTop w:val="0"/>
          <w:marBottom w:val="0"/>
          <w:divBdr>
            <w:top w:val="none" w:sz="0" w:space="0" w:color="auto"/>
            <w:left w:val="none" w:sz="0" w:space="0" w:color="auto"/>
            <w:bottom w:val="none" w:sz="0" w:space="0" w:color="auto"/>
            <w:right w:val="none" w:sz="0" w:space="0" w:color="auto"/>
          </w:divBdr>
        </w:div>
        <w:div w:id="830801308">
          <w:marLeft w:val="480"/>
          <w:marRight w:val="0"/>
          <w:marTop w:val="0"/>
          <w:marBottom w:val="0"/>
          <w:divBdr>
            <w:top w:val="none" w:sz="0" w:space="0" w:color="auto"/>
            <w:left w:val="none" w:sz="0" w:space="0" w:color="auto"/>
            <w:bottom w:val="none" w:sz="0" w:space="0" w:color="auto"/>
            <w:right w:val="none" w:sz="0" w:space="0" w:color="auto"/>
          </w:divBdr>
        </w:div>
        <w:div w:id="831065650">
          <w:marLeft w:val="480"/>
          <w:marRight w:val="0"/>
          <w:marTop w:val="0"/>
          <w:marBottom w:val="0"/>
          <w:divBdr>
            <w:top w:val="none" w:sz="0" w:space="0" w:color="auto"/>
            <w:left w:val="none" w:sz="0" w:space="0" w:color="auto"/>
            <w:bottom w:val="none" w:sz="0" w:space="0" w:color="auto"/>
            <w:right w:val="none" w:sz="0" w:space="0" w:color="auto"/>
          </w:divBdr>
        </w:div>
        <w:div w:id="912276811">
          <w:marLeft w:val="480"/>
          <w:marRight w:val="0"/>
          <w:marTop w:val="0"/>
          <w:marBottom w:val="0"/>
          <w:divBdr>
            <w:top w:val="none" w:sz="0" w:space="0" w:color="auto"/>
            <w:left w:val="none" w:sz="0" w:space="0" w:color="auto"/>
            <w:bottom w:val="none" w:sz="0" w:space="0" w:color="auto"/>
            <w:right w:val="none" w:sz="0" w:space="0" w:color="auto"/>
          </w:divBdr>
        </w:div>
        <w:div w:id="937298561">
          <w:marLeft w:val="480"/>
          <w:marRight w:val="0"/>
          <w:marTop w:val="0"/>
          <w:marBottom w:val="0"/>
          <w:divBdr>
            <w:top w:val="none" w:sz="0" w:space="0" w:color="auto"/>
            <w:left w:val="none" w:sz="0" w:space="0" w:color="auto"/>
            <w:bottom w:val="none" w:sz="0" w:space="0" w:color="auto"/>
            <w:right w:val="none" w:sz="0" w:space="0" w:color="auto"/>
          </w:divBdr>
        </w:div>
        <w:div w:id="949969779">
          <w:marLeft w:val="480"/>
          <w:marRight w:val="0"/>
          <w:marTop w:val="0"/>
          <w:marBottom w:val="0"/>
          <w:divBdr>
            <w:top w:val="none" w:sz="0" w:space="0" w:color="auto"/>
            <w:left w:val="none" w:sz="0" w:space="0" w:color="auto"/>
            <w:bottom w:val="none" w:sz="0" w:space="0" w:color="auto"/>
            <w:right w:val="none" w:sz="0" w:space="0" w:color="auto"/>
          </w:divBdr>
        </w:div>
        <w:div w:id="1131945508">
          <w:marLeft w:val="480"/>
          <w:marRight w:val="0"/>
          <w:marTop w:val="0"/>
          <w:marBottom w:val="0"/>
          <w:divBdr>
            <w:top w:val="none" w:sz="0" w:space="0" w:color="auto"/>
            <w:left w:val="none" w:sz="0" w:space="0" w:color="auto"/>
            <w:bottom w:val="none" w:sz="0" w:space="0" w:color="auto"/>
            <w:right w:val="none" w:sz="0" w:space="0" w:color="auto"/>
          </w:divBdr>
        </w:div>
        <w:div w:id="1162817861">
          <w:marLeft w:val="480"/>
          <w:marRight w:val="0"/>
          <w:marTop w:val="0"/>
          <w:marBottom w:val="0"/>
          <w:divBdr>
            <w:top w:val="none" w:sz="0" w:space="0" w:color="auto"/>
            <w:left w:val="none" w:sz="0" w:space="0" w:color="auto"/>
            <w:bottom w:val="none" w:sz="0" w:space="0" w:color="auto"/>
            <w:right w:val="none" w:sz="0" w:space="0" w:color="auto"/>
          </w:divBdr>
        </w:div>
        <w:div w:id="1169904307">
          <w:marLeft w:val="480"/>
          <w:marRight w:val="0"/>
          <w:marTop w:val="0"/>
          <w:marBottom w:val="0"/>
          <w:divBdr>
            <w:top w:val="none" w:sz="0" w:space="0" w:color="auto"/>
            <w:left w:val="none" w:sz="0" w:space="0" w:color="auto"/>
            <w:bottom w:val="none" w:sz="0" w:space="0" w:color="auto"/>
            <w:right w:val="none" w:sz="0" w:space="0" w:color="auto"/>
          </w:divBdr>
        </w:div>
        <w:div w:id="1205556724">
          <w:marLeft w:val="480"/>
          <w:marRight w:val="0"/>
          <w:marTop w:val="0"/>
          <w:marBottom w:val="0"/>
          <w:divBdr>
            <w:top w:val="none" w:sz="0" w:space="0" w:color="auto"/>
            <w:left w:val="none" w:sz="0" w:space="0" w:color="auto"/>
            <w:bottom w:val="none" w:sz="0" w:space="0" w:color="auto"/>
            <w:right w:val="none" w:sz="0" w:space="0" w:color="auto"/>
          </w:divBdr>
        </w:div>
        <w:div w:id="1211963199">
          <w:marLeft w:val="480"/>
          <w:marRight w:val="0"/>
          <w:marTop w:val="0"/>
          <w:marBottom w:val="0"/>
          <w:divBdr>
            <w:top w:val="none" w:sz="0" w:space="0" w:color="auto"/>
            <w:left w:val="none" w:sz="0" w:space="0" w:color="auto"/>
            <w:bottom w:val="none" w:sz="0" w:space="0" w:color="auto"/>
            <w:right w:val="none" w:sz="0" w:space="0" w:color="auto"/>
          </w:divBdr>
        </w:div>
        <w:div w:id="1277562464">
          <w:marLeft w:val="480"/>
          <w:marRight w:val="0"/>
          <w:marTop w:val="0"/>
          <w:marBottom w:val="0"/>
          <w:divBdr>
            <w:top w:val="none" w:sz="0" w:space="0" w:color="auto"/>
            <w:left w:val="none" w:sz="0" w:space="0" w:color="auto"/>
            <w:bottom w:val="none" w:sz="0" w:space="0" w:color="auto"/>
            <w:right w:val="none" w:sz="0" w:space="0" w:color="auto"/>
          </w:divBdr>
        </w:div>
        <w:div w:id="1310935314">
          <w:marLeft w:val="480"/>
          <w:marRight w:val="0"/>
          <w:marTop w:val="0"/>
          <w:marBottom w:val="0"/>
          <w:divBdr>
            <w:top w:val="none" w:sz="0" w:space="0" w:color="auto"/>
            <w:left w:val="none" w:sz="0" w:space="0" w:color="auto"/>
            <w:bottom w:val="none" w:sz="0" w:space="0" w:color="auto"/>
            <w:right w:val="none" w:sz="0" w:space="0" w:color="auto"/>
          </w:divBdr>
        </w:div>
        <w:div w:id="1346445779">
          <w:marLeft w:val="480"/>
          <w:marRight w:val="0"/>
          <w:marTop w:val="0"/>
          <w:marBottom w:val="0"/>
          <w:divBdr>
            <w:top w:val="none" w:sz="0" w:space="0" w:color="auto"/>
            <w:left w:val="none" w:sz="0" w:space="0" w:color="auto"/>
            <w:bottom w:val="none" w:sz="0" w:space="0" w:color="auto"/>
            <w:right w:val="none" w:sz="0" w:space="0" w:color="auto"/>
          </w:divBdr>
        </w:div>
        <w:div w:id="1352997186">
          <w:marLeft w:val="480"/>
          <w:marRight w:val="0"/>
          <w:marTop w:val="0"/>
          <w:marBottom w:val="0"/>
          <w:divBdr>
            <w:top w:val="none" w:sz="0" w:space="0" w:color="auto"/>
            <w:left w:val="none" w:sz="0" w:space="0" w:color="auto"/>
            <w:bottom w:val="none" w:sz="0" w:space="0" w:color="auto"/>
            <w:right w:val="none" w:sz="0" w:space="0" w:color="auto"/>
          </w:divBdr>
        </w:div>
        <w:div w:id="1431270525">
          <w:marLeft w:val="480"/>
          <w:marRight w:val="0"/>
          <w:marTop w:val="0"/>
          <w:marBottom w:val="0"/>
          <w:divBdr>
            <w:top w:val="none" w:sz="0" w:space="0" w:color="auto"/>
            <w:left w:val="none" w:sz="0" w:space="0" w:color="auto"/>
            <w:bottom w:val="none" w:sz="0" w:space="0" w:color="auto"/>
            <w:right w:val="none" w:sz="0" w:space="0" w:color="auto"/>
          </w:divBdr>
        </w:div>
        <w:div w:id="1436747579">
          <w:marLeft w:val="480"/>
          <w:marRight w:val="0"/>
          <w:marTop w:val="0"/>
          <w:marBottom w:val="0"/>
          <w:divBdr>
            <w:top w:val="none" w:sz="0" w:space="0" w:color="auto"/>
            <w:left w:val="none" w:sz="0" w:space="0" w:color="auto"/>
            <w:bottom w:val="none" w:sz="0" w:space="0" w:color="auto"/>
            <w:right w:val="none" w:sz="0" w:space="0" w:color="auto"/>
          </w:divBdr>
        </w:div>
        <w:div w:id="1465582531">
          <w:marLeft w:val="480"/>
          <w:marRight w:val="0"/>
          <w:marTop w:val="0"/>
          <w:marBottom w:val="0"/>
          <w:divBdr>
            <w:top w:val="none" w:sz="0" w:space="0" w:color="auto"/>
            <w:left w:val="none" w:sz="0" w:space="0" w:color="auto"/>
            <w:bottom w:val="none" w:sz="0" w:space="0" w:color="auto"/>
            <w:right w:val="none" w:sz="0" w:space="0" w:color="auto"/>
          </w:divBdr>
        </w:div>
        <w:div w:id="1498109206">
          <w:marLeft w:val="480"/>
          <w:marRight w:val="0"/>
          <w:marTop w:val="0"/>
          <w:marBottom w:val="0"/>
          <w:divBdr>
            <w:top w:val="none" w:sz="0" w:space="0" w:color="auto"/>
            <w:left w:val="none" w:sz="0" w:space="0" w:color="auto"/>
            <w:bottom w:val="none" w:sz="0" w:space="0" w:color="auto"/>
            <w:right w:val="none" w:sz="0" w:space="0" w:color="auto"/>
          </w:divBdr>
        </w:div>
        <w:div w:id="1574317719">
          <w:marLeft w:val="480"/>
          <w:marRight w:val="0"/>
          <w:marTop w:val="0"/>
          <w:marBottom w:val="0"/>
          <w:divBdr>
            <w:top w:val="none" w:sz="0" w:space="0" w:color="auto"/>
            <w:left w:val="none" w:sz="0" w:space="0" w:color="auto"/>
            <w:bottom w:val="none" w:sz="0" w:space="0" w:color="auto"/>
            <w:right w:val="none" w:sz="0" w:space="0" w:color="auto"/>
          </w:divBdr>
        </w:div>
        <w:div w:id="1640498301">
          <w:marLeft w:val="480"/>
          <w:marRight w:val="0"/>
          <w:marTop w:val="0"/>
          <w:marBottom w:val="0"/>
          <w:divBdr>
            <w:top w:val="none" w:sz="0" w:space="0" w:color="auto"/>
            <w:left w:val="none" w:sz="0" w:space="0" w:color="auto"/>
            <w:bottom w:val="none" w:sz="0" w:space="0" w:color="auto"/>
            <w:right w:val="none" w:sz="0" w:space="0" w:color="auto"/>
          </w:divBdr>
        </w:div>
        <w:div w:id="1744647521">
          <w:marLeft w:val="480"/>
          <w:marRight w:val="0"/>
          <w:marTop w:val="0"/>
          <w:marBottom w:val="0"/>
          <w:divBdr>
            <w:top w:val="none" w:sz="0" w:space="0" w:color="auto"/>
            <w:left w:val="none" w:sz="0" w:space="0" w:color="auto"/>
            <w:bottom w:val="none" w:sz="0" w:space="0" w:color="auto"/>
            <w:right w:val="none" w:sz="0" w:space="0" w:color="auto"/>
          </w:divBdr>
        </w:div>
        <w:div w:id="1777171562">
          <w:marLeft w:val="480"/>
          <w:marRight w:val="0"/>
          <w:marTop w:val="0"/>
          <w:marBottom w:val="0"/>
          <w:divBdr>
            <w:top w:val="none" w:sz="0" w:space="0" w:color="auto"/>
            <w:left w:val="none" w:sz="0" w:space="0" w:color="auto"/>
            <w:bottom w:val="none" w:sz="0" w:space="0" w:color="auto"/>
            <w:right w:val="none" w:sz="0" w:space="0" w:color="auto"/>
          </w:divBdr>
        </w:div>
        <w:div w:id="1845046398">
          <w:marLeft w:val="480"/>
          <w:marRight w:val="0"/>
          <w:marTop w:val="0"/>
          <w:marBottom w:val="0"/>
          <w:divBdr>
            <w:top w:val="none" w:sz="0" w:space="0" w:color="auto"/>
            <w:left w:val="none" w:sz="0" w:space="0" w:color="auto"/>
            <w:bottom w:val="none" w:sz="0" w:space="0" w:color="auto"/>
            <w:right w:val="none" w:sz="0" w:space="0" w:color="auto"/>
          </w:divBdr>
        </w:div>
        <w:div w:id="1849447441">
          <w:marLeft w:val="480"/>
          <w:marRight w:val="0"/>
          <w:marTop w:val="0"/>
          <w:marBottom w:val="0"/>
          <w:divBdr>
            <w:top w:val="none" w:sz="0" w:space="0" w:color="auto"/>
            <w:left w:val="none" w:sz="0" w:space="0" w:color="auto"/>
            <w:bottom w:val="none" w:sz="0" w:space="0" w:color="auto"/>
            <w:right w:val="none" w:sz="0" w:space="0" w:color="auto"/>
          </w:divBdr>
        </w:div>
        <w:div w:id="1871912083">
          <w:marLeft w:val="480"/>
          <w:marRight w:val="0"/>
          <w:marTop w:val="0"/>
          <w:marBottom w:val="0"/>
          <w:divBdr>
            <w:top w:val="none" w:sz="0" w:space="0" w:color="auto"/>
            <w:left w:val="none" w:sz="0" w:space="0" w:color="auto"/>
            <w:bottom w:val="none" w:sz="0" w:space="0" w:color="auto"/>
            <w:right w:val="none" w:sz="0" w:space="0" w:color="auto"/>
          </w:divBdr>
        </w:div>
        <w:div w:id="1893079158">
          <w:marLeft w:val="480"/>
          <w:marRight w:val="0"/>
          <w:marTop w:val="0"/>
          <w:marBottom w:val="0"/>
          <w:divBdr>
            <w:top w:val="none" w:sz="0" w:space="0" w:color="auto"/>
            <w:left w:val="none" w:sz="0" w:space="0" w:color="auto"/>
            <w:bottom w:val="none" w:sz="0" w:space="0" w:color="auto"/>
            <w:right w:val="none" w:sz="0" w:space="0" w:color="auto"/>
          </w:divBdr>
        </w:div>
        <w:div w:id="1935744493">
          <w:marLeft w:val="480"/>
          <w:marRight w:val="0"/>
          <w:marTop w:val="0"/>
          <w:marBottom w:val="0"/>
          <w:divBdr>
            <w:top w:val="none" w:sz="0" w:space="0" w:color="auto"/>
            <w:left w:val="none" w:sz="0" w:space="0" w:color="auto"/>
            <w:bottom w:val="none" w:sz="0" w:space="0" w:color="auto"/>
            <w:right w:val="none" w:sz="0" w:space="0" w:color="auto"/>
          </w:divBdr>
        </w:div>
        <w:div w:id="1957179434">
          <w:marLeft w:val="480"/>
          <w:marRight w:val="0"/>
          <w:marTop w:val="0"/>
          <w:marBottom w:val="0"/>
          <w:divBdr>
            <w:top w:val="none" w:sz="0" w:space="0" w:color="auto"/>
            <w:left w:val="none" w:sz="0" w:space="0" w:color="auto"/>
            <w:bottom w:val="none" w:sz="0" w:space="0" w:color="auto"/>
            <w:right w:val="none" w:sz="0" w:space="0" w:color="auto"/>
          </w:divBdr>
        </w:div>
      </w:divsChild>
    </w:div>
    <w:div w:id="1720013736">
      <w:bodyDiv w:val="1"/>
      <w:marLeft w:val="0"/>
      <w:marRight w:val="0"/>
      <w:marTop w:val="0"/>
      <w:marBottom w:val="0"/>
      <w:divBdr>
        <w:top w:val="none" w:sz="0" w:space="0" w:color="auto"/>
        <w:left w:val="none" w:sz="0" w:space="0" w:color="auto"/>
        <w:bottom w:val="none" w:sz="0" w:space="0" w:color="auto"/>
        <w:right w:val="none" w:sz="0" w:space="0" w:color="auto"/>
      </w:divBdr>
    </w:div>
    <w:div w:id="1720209025">
      <w:bodyDiv w:val="1"/>
      <w:marLeft w:val="0"/>
      <w:marRight w:val="0"/>
      <w:marTop w:val="0"/>
      <w:marBottom w:val="0"/>
      <w:divBdr>
        <w:top w:val="none" w:sz="0" w:space="0" w:color="auto"/>
        <w:left w:val="none" w:sz="0" w:space="0" w:color="auto"/>
        <w:bottom w:val="none" w:sz="0" w:space="0" w:color="auto"/>
        <w:right w:val="none" w:sz="0" w:space="0" w:color="auto"/>
      </w:divBdr>
    </w:div>
    <w:div w:id="1720468536">
      <w:bodyDiv w:val="1"/>
      <w:marLeft w:val="0"/>
      <w:marRight w:val="0"/>
      <w:marTop w:val="0"/>
      <w:marBottom w:val="0"/>
      <w:divBdr>
        <w:top w:val="none" w:sz="0" w:space="0" w:color="auto"/>
        <w:left w:val="none" w:sz="0" w:space="0" w:color="auto"/>
        <w:bottom w:val="none" w:sz="0" w:space="0" w:color="auto"/>
        <w:right w:val="none" w:sz="0" w:space="0" w:color="auto"/>
      </w:divBdr>
    </w:div>
    <w:div w:id="1720470439">
      <w:bodyDiv w:val="1"/>
      <w:marLeft w:val="0"/>
      <w:marRight w:val="0"/>
      <w:marTop w:val="0"/>
      <w:marBottom w:val="0"/>
      <w:divBdr>
        <w:top w:val="none" w:sz="0" w:space="0" w:color="auto"/>
        <w:left w:val="none" w:sz="0" w:space="0" w:color="auto"/>
        <w:bottom w:val="none" w:sz="0" w:space="0" w:color="auto"/>
        <w:right w:val="none" w:sz="0" w:space="0" w:color="auto"/>
      </w:divBdr>
    </w:div>
    <w:div w:id="1720548347">
      <w:bodyDiv w:val="1"/>
      <w:marLeft w:val="0"/>
      <w:marRight w:val="0"/>
      <w:marTop w:val="0"/>
      <w:marBottom w:val="0"/>
      <w:divBdr>
        <w:top w:val="none" w:sz="0" w:space="0" w:color="auto"/>
        <w:left w:val="none" w:sz="0" w:space="0" w:color="auto"/>
        <w:bottom w:val="none" w:sz="0" w:space="0" w:color="auto"/>
        <w:right w:val="none" w:sz="0" w:space="0" w:color="auto"/>
      </w:divBdr>
    </w:div>
    <w:div w:id="1720741762">
      <w:bodyDiv w:val="1"/>
      <w:marLeft w:val="0"/>
      <w:marRight w:val="0"/>
      <w:marTop w:val="0"/>
      <w:marBottom w:val="0"/>
      <w:divBdr>
        <w:top w:val="none" w:sz="0" w:space="0" w:color="auto"/>
        <w:left w:val="none" w:sz="0" w:space="0" w:color="auto"/>
        <w:bottom w:val="none" w:sz="0" w:space="0" w:color="auto"/>
        <w:right w:val="none" w:sz="0" w:space="0" w:color="auto"/>
      </w:divBdr>
    </w:div>
    <w:div w:id="1721174659">
      <w:bodyDiv w:val="1"/>
      <w:marLeft w:val="0"/>
      <w:marRight w:val="0"/>
      <w:marTop w:val="0"/>
      <w:marBottom w:val="0"/>
      <w:divBdr>
        <w:top w:val="none" w:sz="0" w:space="0" w:color="auto"/>
        <w:left w:val="none" w:sz="0" w:space="0" w:color="auto"/>
        <w:bottom w:val="none" w:sz="0" w:space="0" w:color="auto"/>
        <w:right w:val="none" w:sz="0" w:space="0" w:color="auto"/>
      </w:divBdr>
    </w:div>
    <w:div w:id="1721442545">
      <w:bodyDiv w:val="1"/>
      <w:marLeft w:val="0"/>
      <w:marRight w:val="0"/>
      <w:marTop w:val="0"/>
      <w:marBottom w:val="0"/>
      <w:divBdr>
        <w:top w:val="none" w:sz="0" w:space="0" w:color="auto"/>
        <w:left w:val="none" w:sz="0" w:space="0" w:color="auto"/>
        <w:bottom w:val="none" w:sz="0" w:space="0" w:color="auto"/>
        <w:right w:val="none" w:sz="0" w:space="0" w:color="auto"/>
      </w:divBdr>
    </w:div>
    <w:div w:id="1721517539">
      <w:bodyDiv w:val="1"/>
      <w:marLeft w:val="0"/>
      <w:marRight w:val="0"/>
      <w:marTop w:val="0"/>
      <w:marBottom w:val="0"/>
      <w:divBdr>
        <w:top w:val="none" w:sz="0" w:space="0" w:color="auto"/>
        <w:left w:val="none" w:sz="0" w:space="0" w:color="auto"/>
        <w:bottom w:val="none" w:sz="0" w:space="0" w:color="auto"/>
        <w:right w:val="none" w:sz="0" w:space="0" w:color="auto"/>
      </w:divBdr>
    </w:div>
    <w:div w:id="1721856165">
      <w:bodyDiv w:val="1"/>
      <w:marLeft w:val="0"/>
      <w:marRight w:val="0"/>
      <w:marTop w:val="0"/>
      <w:marBottom w:val="0"/>
      <w:divBdr>
        <w:top w:val="none" w:sz="0" w:space="0" w:color="auto"/>
        <w:left w:val="none" w:sz="0" w:space="0" w:color="auto"/>
        <w:bottom w:val="none" w:sz="0" w:space="0" w:color="auto"/>
        <w:right w:val="none" w:sz="0" w:space="0" w:color="auto"/>
      </w:divBdr>
    </w:div>
    <w:div w:id="1722242779">
      <w:bodyDiv w:val="1"/>
      <w:marLeft w:val="0"/>
      <w:marRight w:val="0"/>
      <w:marTop w:val="0"/>
      <w:marBottom w:val="0"/>
      <w:divBdr>
        <w:top w:val="none" w:sz="0" w:space="0" w:color="auto"/>
        <w:left w:val="none" w:sz="0" w:space="0" w:color="auto"/>
        <w:bottom w:val="none" w:sz="0" w:space="0" w:color="auto"/>
        <w:right w:val="none" w:sz="0" w:space="0" w:color="auto"/>
      </w:divBdr>
    </w:div>
    <w:div w:id="1722511327">
      <w:bodyDiv w:val="1"/>
      <w:marLeft w:val="0"/>
      <w:marRight w:val="0"/>
      <w:marTop w:val="0"/>
      <w:marBottom w:val="0"/>
      <w:divBdr>
        <w:top w:val="none" w:sz="0" w:space="0" w:color="auto"/>
        <w:left w:val="none" w:sz="0" w:space="0" w:color="auto"/>
        <w:bottom w:val="none" w:sz="0" w:space="0" w:color="auto"/>
        <w:right w:val="none" w:sz="0" w:space="0" w:color="auto"/>
      </w:divBdr>
    </w:div>
    <w:div w:id="1722556881">
      <w:bodyDiv w:val="1"/>
      <w:marLeft w:val="0"/>
      <w:marRight w:val="0"/>
      <w:marTop w:val="0"/>
      <w:marBottom w:val="0"/>
      <w:divBdr>
        <w:top w:val="none" w:sz="0" w:space="0" w:color="auto"/>
        <w:left w:val="none" w:sz="0" w:space="0" w:color="auto"/>
        <w:bottom w:val="none" w:sz="0" w:space="0" w:color="auto"/>
        <w:right w:val="none" w:sz="0" w:space="0" w:color="auto"/>
      </w:divBdr>
    </w:div>
    <w:div w:id="1723017564">
      <w:bodyDiv w:val="1"/>
      <w:marLeft w:val="0"/>
      <w:marRight w:val="0"/>
      <w:marTop w:val="0"/>
      <w:marBottom w:val="0"/>
      <w:divBdr>
        <w:top w:val="none" w:sz="0" w:space="0" w:color="auto"/>
        <w:left w:val="none" w:sz="0" w:space="0" w:color="auto"/>
        <w:bottom w:val="none" w:sz="0" w:space="0" w:color="auto"/>
        <w:right w:val="none" w:sz="0" w:space="0" w:color="auto"/>
      </w:divBdr>
    </w:div>
    <w:div w:id="1723094951">
      <w:bodyDiv w:val="1"/>
      <w:marLeft w:val="0"/>
      <w:marRight w:val="0"/>
      <w:marTop w:val="0"/>
      <w:marBottom w:val="0"/>
      <w:divBdr>
        <w:top w:val="none" w:sz="0" w:space="0" w:color="auto"/>
        <w:left w:val="none" w:sz="0" w:space="0" w:color="auto"/>
        <w:bottom w:val="none" w:sz="0" w:space="0" w:color="auto"/>
        <w:right w:val="none" w:sz="0" w:space="0" w:color="auto"/>
      </w:divBdr>
    </w:div>
    <w:div w:id="1723404298">
      <w:bodyDiv w:val="1"/>
      <w:marLeft w:val="0"/>
      <w:marRight w:val="0"/>
      <w:marTop w:val="0"/>
      <w:marBottom w:val="0"/>
      <w:divBdr>
        <w:top w:val="none" w:sz="0" w:space="0" w:color="auto"/>
        <w:left w:val="none" w:sz="0" w:space="0" w:color="auto"/>
        <w:bottom w:val="none" w:sz="0" w:space="0" w:color="auto"/>
        <w:right w:val="none" w:sz="0" w:space="0" w:color="auto"/>
      </w:divBdr>
    </w:div>
    <w:div w:id="1723672418">
      <w:bodyDiv w:val="1"/>
      <w:marLeft w:val="0"/>
      <w:marRight w:val="0"/>
      <w:marTop w:val="0"/>
      <w:marBottom w:val="0"/>
      <w:divBdr>
        <w:top w:val="none" w:sz="0" w:space="0" w:color="auto"/>
        <w:left w:val="none" w:sz="0" w:space="0" w:color="auto"/>
        <w:bottom w:val="none" w:sz="0" w:space="0" w:color="auto"/>
        <w:right w:val="none" w:sz="0" w:space="0" w:color="auto"/>
      </w:divBdr>
    </w:div>
    <w:div w:id="1723673229">
      <w:bodyDiv w:val="1"/>
      <w:marLeft w:val="0"/>
      <w:marRight w:val="0"/>
      <w:marTop w:val="0"/>
      <w:marBottom w:val="0"/>
      <w:divBdr>
        <w:top w:val="none" w:sz="0" w:space="0" w:color="auto"/>
        <w:left w:val="none" w:sz="0" w:space="0" w:color="auto"/>
        <w:bottom w:val="none" w:sz="0" w:space="0" w:color="auto"/>
        <w:right w:val="none" w:sz="0" w:space="0" w:color="auto"/>
      </w:divBdr>
    </w:div>
    <w:div w:id="1723744670">
      <w:bodyDiv w:val="1"/>
      <w:marLeft w:val="0"/>
      <w:marRight w:val="0"/>
      <w:marTop w:val="0"/>
      <w:marBottom w:val="0"/>
      <w:divBdr>
        <w:top w:val="none" w:sz="0" w:space="0" w:color="auto"/>
        <w:left w:val="none" w:sz="0" w:space="0" w:color="auto"/>
        <w:bottom w:val="none" w:sz="0" w:space="0" w:color="auto"/>
        <w:right w:val="none" w:sz="0" w:space="0" w:color="auto"/>
      </w:divBdr>
    </w:div>
    <w:div w:id="1723945900">
      <w:bodyDiv w:val="1"/>
      <w:marLeft w:val="0"/>
      <w:marRight w:val="0"/>
      <w:marTop w:val="0"/>
      <w:marBottom w:val="0"/>
      <w:divBdr>
        <w:top w:val="none" w:sz="0" w:space="0" w:color="auto"/>
        <w:left w:val="none" w:sz="0" w:space="0" w:color="auto"/>
        <w:bottom w:val="none" w:sz="0" w:space="0" w:color="auto"/>
        <w:right w:val="none" w:sz="0" w:space="0" w:color="auto"/>
      </w:divBdr>
    </w:div>
    <w:div w:id="1724450169">
      <w:bodyDiv w:val="1"/>
      <w:marLeft w:val="0"/>
      <w:marRight w:val="0"/>
      <w:marTop w:val="0"/>
      <w:marBottom w:val="0"/>
      <w:divBdr>
        <w:top w:val="none" w:sz="0" w:space="0" w:color="auto"/>
        <w:left w:val="none" w:sz="0" w:space="0" w:color="auto"/>
        <w:bottom w:val="none" w:sz="0" w:space="0" w:color="auto"/>
        <w:right w:val="none" w:sz="0" w:space="0" w:color="auto"/>
      </w:divBdr>
    </w:div>
    <w:div w:id="1724792002">
      <w:bodyDiv w:val="1"/>
      <w:marLeft w:val="0"/>
      <w:marRight w:val="0"/>
      <w:marTop w:val="0"/>
      <w:marBottom w:val="0"/>
      <w:divBdr>
        <w:top w:val="none" w:sz="0" w:space="0" w:color="auto"/>
        <w:left w:val="none" w:sz="0" w:space="0" w:color="auto"/>
        <w:bottom w:val="none" w:sz="0" w:space="0" w:color="auto"/>
        <w:right w:val="none" w:sz="0" w:space="0" w:color="auto"/>
      </w:divBdr>
      <w:divsChild>
        <w:div w:id="42603065">
          <w:marLeft w:val="480"/>
          <w:marRight w:val="0"/>
          <w:marTop w:val="0"/>
          <w:marBottom w:val="0"/>
          <w:divBdr>
            <w:top w:val="none" w:sz="0" w:space="0" w:color="auto"/>
            <w:left w:val="none" w:sz="0" w:space="0" w:color="auto"/>
            <w:bottom w:val="none" w:sz="0" w:space="0" w:color="auto"/>
            <w:right w:val="none" w:sz="0" w:space="0" w:color="auto"/>
          </w:divBdr>
        </w:div>
        <w:div w:id="106697906">
          <w:marLeft w:val="480"/>
          <w:marRight w:val="0"/>
          <w:marTop w:val="0"/>
          <w:marBottom w:val="0"/>
          <w:divBdr>
            <w:top w:val="none" w:sz="0" w:space="0" w:color="auto"/>
            <w:left w:val="none" w:sz="0" w:space="0" w:color="auto"/>
            <w:bottom w:val="none" w:sz="0" w:space="0" w:color="auto"/>
            <w:right w:val="none" w:sz="0" w:space="0" w:color="auto"/>
          </w:divBdr>
        </w:div>
        <w:div w:id="189027235">
          <w:marLeft w:val="480"/>
          <w:marRight w:val="0"/>
          <w:marTop w:val="0"/>
          <w:marBottom w:val="0"/>
          <w:divBdr>
            <w:top w:val="none" w:sz="0" w:space="0" w:color="auto"/>
            <w:left w:val="none" w:sz="0" w:space="0" w:color="auto"/>
            <w:bottom w:val="none" w:sz="0" w:space="0" w:color="auto"/>
            <w:right w:val="none" w:sz="0" w:space="0" w:color="auto"/>
          </w:divBdr>
        </w:div>
        <w:div w:id="189268349">
          <w:marLeft w:val="480"/>
          <w:marRight w:val="0"/>
          <w:marTop w:val="0"/>
          <w:marBottom w:val="0"/>
          <w:divBdr>
            <w:top w:val="none" w:sz="0" w:space="0" w:color="auto"/>
            <w:left w:val="none" w:sz="0" w:space="0" w:color="auto"/>
            <w:bottom w:val="none" w:sz="0" w:space="0" w:color="auto"/>
            <w:right w:val="none" w:sz="0" w:space="0" w:color="auto"/>
          </w:divBdr>
        </w:div>
        <w:div w:id="219750470">
          <w:marLeft w:val="480"/>
          <w:marRight w:val="0"/>
          <w:marTop w:val="0"/>
          <w:marBottom w:val="0"/>
          <w:divBdr>
            <w:top w:val="none" w:sz="0" w:space="0" w:color="auto"/>
            <w:left w:val="none" w:sz="0" w:space="0" w:color="auto"/>
            <w:bottom w:val="none" w:sz="0" w:space="0" w:color="auto"/>
            <w:right w:val="none" w:sz="0" w:space="0" w:color="auto"/>
          </w:divBdr>
        </w:div>
        <w:div w:id="282614798">
          <w:marLeft w:val="480"/>
          <w:marRight w:val="0"/>
          <w:marTop w:val="0"/>
          <w:marBottom w:val="0"/>
          <w:divBdr>
            <w:top w:val="none" w:sz="0" w:space="0" w:color="auto"/>
            <w:left w:val="none" w:sz="0" w:space="0" w:color="auto"/>
            <w:bottom w:val="none" w:sz="0" w:space="0" w:color="auto"/>
            <w:right w:val="none" w:sz="0" w:space="0" w:color="auto"/>
          </w:divBdr>
        </w:div>
        <w:div w:id="307786782">
          <w:marLeft w:val="480"/>
          <w:marRight w:val="0"/>
          <w:marTop w:val="0"/>
          <w:marBottom w:val="0"/>
          <w:divBdr>
            <w:top w:val="none" w:sz="0" w:space="0" w:color="auto"/>
            <w:left w:val="none" w:sz="0" w:space="0" w:color="auto"/>
            <w:bottom w:val="none" w:sz="0" w:space="0" w:color="auto"/>
            <w:right w:val="none" w:sz="0" w:space="0" w:color="auto"/>
          </w:divBdr>
        </w:div>
        <w:div w:id="331226429">
          <w:marLeft w:val="480"/>
          <w:marRight w:val="0"/>
          <w:marTop w:val="0"/>
          <w:marBottom w:val="0"/>
          <w:divBdr>
            <w:top w:val="none" w:sz="0" w:space="0" w:color="auto"/>
            <w:left w:val="none" w:sz="0" w:space="0" w:color="auto"/>
            <w:bottom w:val="none" w:sz="0" w:space="0" w:color="auto"/>
            <w:right w:val="none" w:sz="0" w:space="0" w:color="auto"/>
          </w:divBdr>
        </w:div>
        <w:div w:id="425855826">
          <w:marLeft w:val="480"/>
          <w:marRight w:val="0"/>
          <w:marTop w:val="0"/>
          <w:marBottom w:val="0"/>
          <w:divBdr>
            <w:top w:val="none" w:sz="0" w:space="0" w:color="auto"/>
            <w:left w:val="none" w:sz="0" w:space="0" w:color="auto"/>
            <w:bottom w:val="none" w:sz="0" w:space="0" w:color="auto"/>
            <w:right w:val="none" w:sz="0" w:space="0" w:color="auto"/>
          </w:divBdr>
        </w:div>
        <w:div w:id="447433124">
          <w:marLeft w:val="480"/>
          <w:marRight w:val="0"/>
          <w:marTop w:val="0"/>
          <w:marBottom w:val="0"/>
          <w:divBdr>
            <w:top w:val="none" w:sz="0" w:space="0" w:color="auto"/>
            <w:left w:val="none" w:sz="0" w:space="0" w:color="auto"/>
            <w:bottom w:val="none" w:sz="0" w:space="0" w:color="auto"/>
            <w:right w:val="none" w:sz="0" w:space="0" w:color="auto"/>
          </w:divBdr>
        </w:div>
        <w:div w:id="497616866">
          <w:marLeft w:val="480"/>
          <w:marRight w:val="0"/>
          <w:marTop w:val="0"/>
          <w:marBottom w:val="0"/>
          <w:divBdr>
            <w:top w:val="none" w:sz="0" w:space="0" w:color="auto"/>
            <w:left w:val="none" w:sz="0" w:space="0" w:color="auto"/>
            <w:bottom w:val="none" w:sz="0" w:space="0" w:color="auto"/>
            <w:right w:val="none" w:sz="0" w:space="0" w:color="auto"/>
          </w:divBdr>
        </w:div>
        <w:div w:id="510797346">
          <w:marLeft w:val="480"/>
          <w:marRight w:val="0"/>
          <w:marTop w:val="0"/>
          <w:marBottom w:val="0"/>
          <w:divBdr>
            <w:top w:val="none" w:sz="0" w:space="0" w:color="auto"/>
            <w:left w:val="none" w:sz="0" w:space="0" w:color="auto"/>
            <w:bottom w:val="none" w:sz="0" w:space="0" w:color="auto"/>
            <w:right w:val="none" w:sz="0" w:space="0" w:color="auto"/>
          </w:divBdr>
        </w:div>
        <w:div w:id="541018393">
          <w:marLeft w:val="480"/>
          <w:marRight w:val="0"/>
          <w:marTop w:val="0"/>
          <w:marBottom w:val="0"/>
          <w:divBdr>
            <w:top w:val="none" w:sz="0" w:space="0" w:color="auto"/>
            <w:left w:val="none" w:sz="0" w:space="0" w:color="auto"/>
            <w:bottom w:val="none" w:sz="0" w:space="0" w:color="auto"/>
            <w:right w:val="none" w:sz="0" w:space="0" w:color="auto"/>
          </w:divBdr>
        </w:div>
        <w:div w:id="554970854">
          <w:marLeft w:val="480"/>
          <w:marRight w:val="0"/>
          <w:marTop w:val="0"/>
          <w:marBottom w:val="0"/>
          <w:divBdr>
            <w:top w:val="none" w:sz="0" w:space="0" w:color="auto"/>
            <w:left w:val="none" w:sz="0" w:space="0" w:color="auto"/>
            <w:bottom w:val="none" w:sz="0" w:space="0" w:color="auto"/>
            <w:right w:val="none" w:sz="0" w:space="0" w:color="auto"/>
          </w:divBdr>
        </w:div>
        <w:div w:id="596139176">
          <w:marLeft w:val="480"/>
          <w:marRight w:val="0"/>
          <w:marTop w:val="0"/>
          <w:marBottom w:val="0"/>
          <w:divBdr>
            <w:top w:val="none" w:sz="0" w:space="0" w:color="auto"/>
            <w:left w:val="none" w:sz="0" w:space="0" w:color="auto"/>
            <w:bottom w:val="none" w:sz="0" w:space="0" w:color="auto"/>
            <w:right w:val="none" w:sz="0" w:space="0" w:color="auto"/>
          </w:divBdr>
        </w:div>
        <w:div w:id="606082851">
          <w:marLeft w:val="480"/>
          <w:marRight w:val="0"/>
          <w:marTop w:val="0"/>
          <w:marBottom w:val="0"/>
          <w:divBdr>
            <w:top w:val="none" w:sz="0" w:space="0" w:color="auto"/>
            <w:left w:val="none" w:sz="0" w:space="0" w:color="auto"/>
            <w:bottom w:val="none" w:sz="0" w:space="0" w:color="auto"/>
            <w:right w:val="none" w:sz="0" w:space="0" w:color="auto"/>
          </w:divBdr>
        </w:div>
        <w:div w:id="659188690">
          <w:marLeft w:val="480"/>
          <w:marRight w:val="0"/>
          <w:marTop w:val="0"/>
          <w:marBottom w:val="0"/>
          <w:divBdr>
            <w:top w:val="none" w:sz="0" w:space="0" w:color="auto"/>
            <w:left w:val="none" w:sz="0" w:space="0" w:color="auto"/>
            <w:bottom w:val="none" w:sz="0" w:space="0" w:color="auto"/>
            <w:right w:val="none" w:sz="0" w:space="0" w:color="auto"/>
          </w:divBdr>
        </w:div>
        <w:div w:id="681007994">
          <w:marLeft w:val="480"/>
          <w:marRight w:val="0"/>
          <w:marTop w:val="0"/>
          <w:marBottom w:val="0"/>
          <w:divBdr>
            <w:top w:val="none" w:sz="0" w:space="0" w:color="auto"/>
            <w:left w:val="none" w:sz="0" w:space="0" w:color="auto"/>
            <w:bottom w:val="none" w:sz="0" w:space="0" w:color="auto"/>
            <w:right w:val="none" w:sz="0" w:space="0" w:color="auto"/>
          </w:divBdr>
        </w:div>
        <w:div w:id="681517947">
          <w:marLeft w:val="480"/>
          <w:marRight w:val="0"/>
          <w:marTop w:val="0"/>
          <w:marBottom w:val="0"/>
          <w:divBdr>
            <w:top w:val="none" w:sz="0" w:space="0" w:color="auto"/>
            <w:left w:val="none" w:sz="0" w:space="0" w:color="auto"/>
            <w:bottom w:val="none" w:sz="0" w:space="0" w:color="auto"/>
            <w:right w:val="none" w:sz="0" w:space="0" w:color="auto"/>
          </w:divBdr>
        </w:div>
        <w:div w:id="701827593">
          <w:marLeft w:val="480"/>
          <w:marRight w:val="0"/>
          <w:marTop w:val="0"/>
          <w:marBottom w:val="0"/>
          <w:divBdr>
            <w:top w:val="none" w:sz="0" w:space="0" w:color="auto"/>
            <w:left w:val="none" w:sz="0" w:space="0" w:color="auto"/>
            <w:bottom w:val="none" w:sz="0" w:space="0" w:color="auto"/>
            <w:right w:val="none" w:sz="0" w:space="0" w:color="auto"/>
          </w:divBdr>
        </w:div>
        <w:div w:id="713039266">
          <w:marLeft w:val="480"/>
          <w:marRight w:val="0"/>
          <w:marTop w:val="0"/>
          <w:marBottom w:val="0"/>
          <w:divBdr>
            <w:top w:val="none" w:sz="0" w:space="0" w:color="auto"/>
            <w:left w:val="none" w:sz="0" w:space="0" w:color="auto"/>
            <w:bottom w:val="none" w:sz="0" w:space="0" w:color="auto"/>
            <w:right w:val="none" w:sz="0" w:space="0" w:color="auto"/>
          </w:divBdr>
        </w:div>
        <w:div w:id="741870614">
          <w:marLeft w:val="480"/>
          <w:marRight w:val="0"/>
          <w:marTop w:val="0"/>
          <w:marBottom w:val="0"/>
          <w:divBdr>
            <w:top w:val="none" w:sz="0" w:space="0" w:color="auto"/>
            <w:left w:val="none" w:sz="0" w:space="0" w:color="auto"/>
            <w:bottom w:val="none" w:sz="0" w:space="0" w:color="auto"/>
            <w:right w:val="none" w:sz="0" w:space="0" w:color="auto"/>
          </w:divBdr>
        </w:div>
        <w:div w:id="800420024">
          <w:marLeft w:val="480"/>
          <w:marRight w:val="0"/>
          <w:marTop w:val="0"/>
          <w:marBottom w:val="0"/>
          <w:divBdr>
            <w:top w:val="none" w:sz="0" w:space="0" w:color="auto"/>
            <w:left w:val="none" w:sz="0" w:space="0" w:color="auto"/>
            <w:bottom w:val="none" w:sz="0" w:space="0" w:color="auto"/>
            <w:right w:val="none" w:sz="0" w:space="0" w:color="auto"/>
          </w:divBdr>
        </w:div>
        <w:div w:id="814444729">
          <w:marLeft w:val="480"/>
          <w:marRight w:val="0"/>
          <w:marTop w:val="0"/>
          <w:marBottom w:val="0"/>
          <w:divBdr>
            <w:top w:val="none" w:sz="0" w:space="0" w:color="auto"/>
            <w:left w:val="none" w:sz="0" w:space="0" w:color="auto"/>
            <w:bottom w:val="none" w:sz="0" w:space="0" w:color="auto"/>
            <w:right w:val="none" w:sz="0" w:space="0" w:color="auto"/>
          </w:divBdr>
        </w:div>
        <w:div w:id="887378913">
          <w:marLeft w:val="480"/>
          <w:marRight w:val="0"/>
          <w:marTop w:val="0"/>
          <w:marBottom w:val="0"/>
          <w:divBdr>
            <w:top w:val="none" w:sz="0" w:space="0" w:color="auto"/>
            <w:left w:val="none" w:sz="0" w:space="0" w:color="auto"/>
            <w:bottom w:val="none" w:sz="0" w:space="0" w:color="auto"/>
            <w:right w:val="none" w:sz="0" w:space="0" w:color="auto"/>
          </w:divBdr>
        </w:div>
        <w:div w:id="940576735">
          <w:marLeft w:val="480"/>
          <w:marRight w:val="0"/>
          <w:marTop w:val="0"/>
          <w:marBottom w:val="0"/>
          <w:divBdr>
            <w:top w:val="none" w:sz="0" w:space="0" w:color="auto"/>
            <w:left w:val="none" w:sz="0" w:space="0" w:color="auto"/>
            <w:bottom w:val="none" w:sz="0" w:space="0" w:color="auto"/>
            <w:right w:val="none" w:sz="0" w:space="0" w:color="auto"/>
          </w:divBdr>
        </w:div>
        <w:div w:id="1086222928">
          <w:marLeft w:val="480"/>
          <w:marRight w:val="0"/>
          <w:marTop w:val="0"/>
          <w:marBottom w:val="0"/>
          <w:divBdr>
            <w:top w:val="none" w:sz="0" w:space="0" w:color="auto"/>
            <w:left w:val="none" w:sz="0" w:space="0" w:color="auto"/>
            <w:bottom w:val="none" w:sz="0" w:space="0" w:color="auto"/>
            <w:right w:val="none" w:sz="0" w:space="0" w:color="auto"/>
          </w:divBdr>
        </w:div>
        <w:div w:id="1139418735">
          <w:marLeft w:val="480"/>
          <w:marRight w:val="0"/>
          <w:marTop w:val="0"/>
          <w:marBottom w:val="0"/>
          <w:divBdr>
            <w:top w:val="none" w:sz="0" w:space="0" w:color="auto"/>
            <w:left w:val="none" w:sz="0" w:space="0" w:color="auto"/>
            <w:bottom w:val="none" w:sz="0" w:space="0" w:color="auto"/>
            <w:right w:val="none" w:sz="0" w:space="0" w:color="auto"/>
          </w:divBdr>
        </w:div>
        <w:div w:id="1208027521">
          <w:marLeft w:val="480"/>
          <w:marRight w:val="0"/>
          <w:marTop w:val="0"/>
          <w:marBottom w:val="0"/>
          <w:divBdr>
            <w:top w:val="none" w:sz="0" w:space="0" w:color="auto"/>
            <w:left w:val="none" w:sz="0" w:space="0" w:color="auto"/>
            <w:bottom w:val="none" w:sz="0" w:space="0" w:color="auto"/>
            <w:right w:val="none" w:sz="0" w:space="0" w:color="auto"/>
          </w:divBdr>
        </w:div>
        <w:div w:id="1224682795">
          <w:marLeft w:val="480"/>
          <w:marRight w:val="0"/>
          <w:marTop w:val="0"/>
          <w:marBottom w:val="0"/>
          <w:divBdr>
            <w:top w:val="none" w:sz="0" w:space="0" w:color="auto"/>
            <w:left w:val="none" w:sz="0" w:space="0" w:color="auto"/>
            <w:bottom w:val="none" w:sz="0" w:space="0" w:color="auto"/>
            <w:right w:val="none" w:sz="0" w:space="0" w:color="auto"/>
          </w:divBdr>
        </w:div>
        <w:div w:id="1337347525">
          <w:marLeft w:val="480"/>
          <w:marRight w:val="0"/>
          <w:marTop w:val="0"/>
          <w:marBottom w:val="0"/>
          <w:divBdr>
            <w:top w:val="none" w:sz="0" w:space="0" w:color="auto"/>
            <w:left w:val="none" w:sz="0" w:space="0" w:color="auto"/>
            <w:bottom w:val="none" w:sz="0" w:space="0" w:color="auto"/>
            <w:right w:val="none" w:sz="0" w:space="0" w:color="auto"/>
          </w:divBdr>
        </w:div>
        <w:div w:id="1400863650">
          <w:marLeft w:val="480"/>
          <w:marRight w:val="0"/>
          <w:marTop w:val="0"/>
          <w:marBottom w:val="0"/>
          <w:divBdr>
            <w:top w:val="none" w:sz="0" w:space="0" w:color="auto"/>
            <w:left w:val="none" w:sz="0" w:space="0" w:color="auto"/>
            <w:bottom w:val="none" w:sz="0" w:space="0" w:color="auto"/>
            <w:right w:val="none" w:sz="0" w:space="0" w:color="auto"/>
          </w:divBdr>
        </w:div>
        <w:div w:id="1410426986">
          <w:marLeft w:val="480"/>
          <w:marRight w:val="0"/>
          <w:marTop w:val="0"/>
          <w:marBottom w:val="0"/>
          <w:divBdr>
            <w:top w:val="none" w:sz="0" w:space="0" w:color="auto"/>
            <w:left w:val="none" w:sz="0" w:space="0" w:color="auto"/>
            <w:bottom w:val="none" w:sz="0" w:space="0" w:color="auto"/>
            <w:right w:val="none" w:sz="0" w:space="0" w:color="auto"/>
          </w:divBdr>
        </w:div>
        <w:div w:id="1462504848">
          <w:marLeft w:val="480"/>
          <w:marRight w:val="0"/>
          <w:marTop w:val="0"/>
          <w:marBottom w:val="0"/>
          <w:divBdr>
            <w:top w:val="none" w:sz="0" w:space="0" w:color="auto"/>
            <w:left w:val="none" w:sz="0" w:space="0" w:color="auto"/>
            <w:bottom w:val="none" w:sz="0" w:space="0" w:color="auto"/>
            <w:right w:val="none" w:sz="0" w:space="0" w:color="auto"/>
          </w:divBdr>
        </w:div>
        <w:div w:id="1530490121">
          <w:marLeft w:val="480"/>
          <w:marRight w:val="0"/>
          <w:marTop w:val="0"/>
          <w:marBottom w:val="0"/>
          <w:divBdr>
            <w:top w:val="none" w:sz="0" w:space="0" w:color="auto"/>
            <w:left w:val="none" w:sz="0" w:space="0" w:color="auto"/>
            <w:bottom w:val="none" w:sz="0" w:space="0" w:color="auto"/>
            <w:right w:val="none" w:sz="0" w:space="0" w:color="auto"/>
          </w:divBdr>
        </w:div>
        <w:div w:id="1530680280">
          <w:marLeft w:val="480"/>
          <w:marRight w:val="0"/>
          <w:marTop w:val="0"/>
          <w:marBottom w:val="0"/>
          <w:divBdr>
            <w:top w:val="none" w:sz="0" w:space="0" w:color="auto"/>
            <w:left w:val="none" w:sz="0" w:space="0" w:color="auto"/>
            <w:bottom w:val="none" w:sz="0" w:space="0" w:color="auto"/>
            <w:right w:val="none" w:sz="0" w:space="0" w:color="auto"/>
          </w:divBdr>
        </w:div>
        <w:div w:id="1561136101">
          <w:marLeft w:val="480"/>
          <w:marRight w:val="0"/>
          <w:marTop w:val="0"/>
          <w:marBottom w:val="0"/>
          <w:divBdr>
            <w:top w:val="none" w:sz="0" w:space="0" w:color="auto"/>
            <w:left w:val="none" w:sz="0" w:space="0" w:color="auto"/>
            <w:bottom w:val="none" w:sz="0" w:space="0" w:color="auto"/>
            <w:right w:val="none" w:sz="0" w:space="0" w:color="auto"/>
          </w:divBdr>
        </w:div>
        <w:div w:id="1578859239">
          <w:marLeft w:val="480"/>
          <w:marRight w:val="0"/>
          <w:marTop w:val="0"/>
          <w:marBottom w:val="0"/>
          <w:divBdr>
            <w:top w:val="none" w:sz="0" w:space="0" w:color="auto"/>
            <w:left w:val="none" w:sz="0" w:space="0" w:color="auto"/>
            <w:bottom w:val="none" w:sz="0" w:space="0" w:color="auto"/>
            <w:right w:val="none" w:sz="0" w:space="0" w:color="auto"/>
          </w:divBdr>
        </w:div>
        <w:div w:id="1601527845">
          <w:marLeft w:val="480"/>
          <w:marRight w:val="0"/>
          <w:marTop w:val="0"/>
          <w:marBottom w:val="0"/>
          <w:divBdr>
            <w:top w:val="none" w:sz="0" w:space="0" w:color="auto"/>
            <w:left w:val="none" w:sz="0" w:space="0" w:color="auto"/>
            <w:bottom w:val="none" w:sz="0" w:space="0" w:color="auto"/>
            <w:right w:val="none" w:sz="0" w:space="0" w:color="auto"/>
          </w:divBdr>
        </w:div>
        <w:div w:id="1658848123">
          <w:marLeft w:val="480"/>
          <w:marRight w:val="0"/>
          <w:marTop w:val="0"/>
          <w:marBottom w:val="0"/>
          <w:divBdr>
            <w:top w:val="none" w:sz="0" w:space="0" w:color="auto"/>
            <w:left w:val="none" w:sz="0" w:space="0" w:color="auto"/>
            <w:bottom w:val="none" w:sz="0" w:space="0" w:color="auto"/>
            <w:right w:val="none" w:sz="0" w:space="0" w:color="auto"/>
          </w:divBdr>
        </w:div>
        <w:div w:id="1823034676">
          <w:marLeft w:val="480"/>
          <w:marRight w:val="0"/>
          <w:marTop w:val="0"/>
          <w:marBottom w:val="0"/>
          <w:divBdr>
            <w:top w:val="none" w:sz="0" w:space="0" w:color="auto"/>
            <w:left w:val="none" w:sz="0" w:space="0" w:color="auto"/>
            <w:bottom w:val="none" w:sz="0" w:space="0" w:color="auto"/>
            <w:right w:val="none" w:sz="0" w:space="0" w:color="auto"/>
          </w:divBdr>
        </w:div>
        <w:div w:id="1829902660">
          <w:marLeft w:val="480"/>
          <w:marRight w:val="0"/>
          <w:marTop w:val="0"/>
          <w:marBottom w:val="0"/>
          <w:divBdr>
            <w:top w:val="none" w:sz="0" w:space="0" w:color="auto"/>
            <w:left w:val="none" w:sz="0" w:space="0" w:color="auto"/>
            <w:bottom w:val="none" w:sz="0" w:space="0" w:color="auto"/>
            <w:right w:val="none" w:sz="0" w:space="0" w:color="auto"/>
          </w:divBdr>
        </w:div>
        <w:div w:id="1841893667">
          <w:marLeft w:val="480"/>
          <w:marRight w:val="0"/>
          <w:marTop w:val="0"/>
          <w:marBottom w:val="0"/>
          <w:divBdr>
            <w:top w:val="none" w:sz="0" w:space="0" w:color="auto"/>
            <w:left w:val="none" w:sz="0" w:space="0" w:color="auto"/>
            <w:bottom w:val="none" w:sz="0" w:space="0" w:color="auto"/>
            <w:right w:val="none" w:sz="0" w:space="0" w:color="auto"/>
          </w:divBdr>
        </w:div>
        <w:div w:id="1869021937">
          <w:marLeft w:val="480"/>
          <w:marRight w:val="0"/>
          <w:marTop w:val="0"/>
          <w:marBottom w:val="0"/>
          <w:divBdr>
            <w:top w:val="none" w:sz="0" w:space="0" w:color="auto"/>
            <w:left w:val="none" w:sz="0" w:space="0" w:color="auto"/>
            <w:bottom w:val="none" w:sz="0" w:space="0" w:color="auto"/>
            <w:right w:val="none" w:sz="0" w:space="0" w:color="auto"/>
          </w:divBdr>
        </w:div>
        <w:div w:id="1911770750">
          <w:marLeft w:val="480"/>
          <w:marRight w:val="0"/>
          <w:marTop w:val="0"/>
          <w:marBottom w:val="0"/>
          <w:divBdr>
            <w:top w:val="none" w:sz="0" w:space="0" w:color="auto"/>
            <w:left w:val="none" w:sz="0" w:space="0" w:color="auto"/>
            <w:bottom w:val="none" w:sz="0" w:space="0" w:color="auto"/>
            <w:right w:val="none" w:sz="0" w:space="0" w:color="auto"/>
          </w:divBdr>
        </w:div>
        <w:div w:id="1952124534">
          <w:marLeft w:val="480"/>
          <w:marRight w:val="0"/>
          <w:marTop w:val="0"/>
          <w:marBottom w:val="0"/>
          <w:divBdr>
            <w:top w:val="none" w:sz="0" w:space="0" w:color="auto"/>
            <w:left w:val="none" w:sz="0" w:space="0" w:color="auto"/>
            <w:bottom w:val="none" w:sz="0" w:space="0" w:color="auto"/>
            <w:right w:val="none" w:sz="0" w:space="0" w:color="auto"/>
          </w:divBdr>
        </w:div>
        <w:div w:id="1961492610">
          <w:marLeft w:val="480"/>
          <w:marRight w:val="0"/>
          <w:marTop w:val="0"/>
          <w:marBottom w:val="0"/>
          <w:divBdr>
            <w:top w:val="none" w:sz="0" w:space="0" w:color="auto"/>
            <w:left w:val="none" w:sz="0" w:space="0" w:color="auto"/>
            <w:bottom w:val="none" w:sz="0" w:space="0" w:color="auto"/>
            <w:right w:val="none" w:sz="0" w:space="0" w:color="auto"/>
          </w:divBdr>
        </w:div>
        <w:div w:id="1973174130">
          <w:marLeft w:val="480"/>
          <w:marRight w:val="0"/>
          <w:marTop w:val="0"/>
          <w:marBottom w:val="0"/>
          <w:divBdr>
            <w:top w:val="none" w:sz="0" w:space="0" w:color="auto"/>
            <w:left w:val="none" w:sz="0" w:space="0" w:color="auto"/>
            <w:bottom w:val="none" w:sz="0" w:space="0" w:color="auto"/>
            <w:right w:val="none" w:sz="0" w:space="0" w:color="auto"/>
          </w:divBdr>
        </w:div>
      </w:divsChild>
    </w:div>
    <w:div w:id="1724908082">
      <w:bodyDiv w:val="1"/>
      <w:marLeft w:val="0"/>
      <w:marRight w:val="0"/>
      <w:marTop w:val="0"/>
      <w:marBottom w:val="0"/>
      <w:divBdr>
        <w:top w:val="none" w:sz="0" w:space="0" w:color="auto"/>
        <w:left w:val="none" w:sz="0" w:space="0" w:color="auto"/>
        <w:bottom w:val="none" w:sz="0" w:space="0" w:color="auto"/>
        <w:right w:val="none" w:sz="0" w:space="0" w:color="auto"/>
      </w:divBdr>
    </w:div>
    <w:div w:id="1724986059">
      <w:bodyDiv w:val="1"/>
      <w:marLeft w:val="0"/>
      <w:marRight w:val="0"/>
      <w:marTop w:val="0"/>
      <w:marBottom w:val="0"/>
      <w:divBdr>
        <w:top w:val="none" w:sz="0" w:space="0" w:color="auto"/>
        <w:left w:val="none" w:sz="0" w:space="0" w:color="auto"/>
        <w:bottom w:val="none" w:sz="0" w:space="0" w:color="auto"/>
        <w:right w:val="none" w:sz="0" w:space="0" w:color="auto"/>
      </w:divBdr>
    </w:div>
    <w:div w:id="1725179901">
      <w:bodyDiv w:val="1"/>
      <w:marLeft w:val="0"/>
      <w:marRight w:val="0"/>
      <w:marTop w:val="0"/>
      <w:marBottom w:val="0"/>
      <w:divBdr>
        <w:top w:val="none" w:sz="0" w:space="0" w:color="auto"/>
        <w:left w:val="none" w:sz="0" w:space="0" w:color="auto"/>
        <w:bottom w:val="none" w:sz="0" w:space="0" w:color="auto"/>
        <w:right w:val="none" w:sz="0" w:space="0" w:color="auto"/>
      </w:divBdr>
    </w:div>
    <w:div w:id="1725912494">
      <w:bodyDiv w:val="1"/>
      <w:marLeft w:val="0"/>
      <w:marRight w:val="0"/>
      <w:marTop w:val="0"/>
      <w:marBottom w:val="0"/>
      <w:divBdr>
        <w:top w:val="none" w:sz="0" w:space="0" w:color="auto"/>
        <w:left w:val="none" w:sz="0" w:space="0" w:color="auto"/>
        <w:bottom w:val="none" w:sz="0" w:space="0" w:color="auto"/>
        <w:right w:val="none" w:sz="0" w:space="0" w:color="auto"/>
      </w:divBdr>
    </w:div>
    <w:div w:id="1725982756">
      <w:bodyDiv w:val="1"/>
      <w:marLeft w:val="0"/>
      <w:marRight w:val="0"/>
      <w:marTop w:val="0"/>
      <w:marBottom w:val="0"/>
      <w:divBdr>
        <w:top w:val="none" w:sz="0" w:space="0" w:color="auto"/>
        <w:left w:val="none" w:sz="0" w:space="0" w:color="auto"/>
        <w:bottom w:val="none" w:sz="0" w:space="0" w:color="auto"/>
        <w:right w:val="none" w:sz="0" w:space="0" w:color="auto"/>
      </w:divBdr>
    </w:div>
    <w:div w:id="1725985794">
      <w:bodyDiv w:val="1"/>
      <w:marLeft w:val="0"/>
      <w:marRight w:val="0"/>
      <w:marTop w:val="0"/>
      <w:marBottom w:val="0"/>
      <w:divBdr>
        <w:top w:val="none" w:sz="0" w:space="0" w:color="auto"/>
        <w:left w:val="none" w:sz="0" w:space="0" w:color="auto"/>
        <w:bottom w:val="none" w:sz="0" w:space="0" w:color="auto"/>
        <w:right w:val="none" w:sz="0" w:space="0" w:color="auto"/>
      </w:divBdr>
    </w:div>
    <w:div w:id="1726369686">
      <w:bodyDiv w:val="1"/>
      <w:marLeft w:val="0"/>
      <w:marRight w:val="0"/>
      <w:marTop w:val="0"/>
      <w:marBottom w:val="0"/>
      <w:divBdr>
        <w:top w:val="none" w:sz="0" w:space="0" w:color="auto"/>
        <w:left w:val="none" w:sz="0" w:space="0" w:color="auto"/>
        <w:bottom w:val="none" w:sz="0" w:space="0" w:color="auto"/>
        <w:right w:val="none" w:sz="0" w:space="0" w:color="auto"/>
      </w:divBdr>
    </w:div>
    <w:div w:id="1726636248">
      <w:bodyDiv w:val="1"/>
      <w:marLeft w:val="0"/>
      <w:marRight w:val="0"/>
      <w:marTop w:val="0"/>
      <w:marBottom w:val="0"/>
      <w:divBdr>
        <w:top w:val="none" w:sz="0" w:space="0" w:color="auto"/>
        <w:left w:val="none" w:sz="0" w:space="0" w:color="auto"/>
        <w:bottom w:val="none" w:sz="0" w:space="0" w:color="auto"/>
        <w:right w:val="none" w:sz="0" w:space="0" w:color="auto"/>
      </w:divBdr>
    </w:div>
    <w:div w:id="1726829235">
      <w:bodyDiv w:val="1"/>
      <w:marLeft w:val="0"/>
      <w:marRight w:val="0"/>
      <w:marTop w:val="0"/>
      <w:marBottom w:val="0"/>
      <w:divBdr>
        <w:top w:val="none" w:sz="0" w:space="0" w:color="auto"/>
        <w:left w:val="none" w:sz="0" w:space="0" w:color="auto"/>
        <w:bottom w:val="none" w:sz="0" w:space="0" w:color="auto"/>
        <w:right w:val="none" w:sz="0" w:space="0" w:color="auto"/>
      </w:divBdr>
    </w:div>
    <w:div w:id="1726831636">
      <w:bodyDiv w:val="1"/>
      <w:marLeft w:val="0"/>
      <w:marRight w:val="0"/>
      <w:marTop w:val="0"/>
      <w:marBottom w:val="0"/>
      <w:divBdr>
        <w:top w:val="none" w:sz="0" w:space="0" w:color="auto"/>
        <w:left w:val="none" w:sz="0" w:space="0" w:color="auto"/>
        <w:bottom w:val="none" w:sz="0" w:space="0" w:color="auto"/>
        <w:right w:val="none" w:sz="0" w:space="0" w:color="auto"/>
      </w:divBdr>
    </w:div>
    <w:div w:id="1727072514">
      <w:bodyDiv w:val="1"/>
      <w:marLeft w:val="0"/>
      <w:marRight w:val="0"/>
      <w:marTop w:val="0"/>
      <w:marBottom w:val="0"/>
      <w:divBdr>
        <w:top w:val="none" w:sz="0" w:space="0" w:color="auto"/>
        <w:left w:val="none" w:sz="0" w:space="0" w:color="auto"/>
        <w:bottom w:val="none" w:sz="0" w:space="0" w:color="auto"/>
        <w:right w:val="none" w:sz="0" w:space="0" w:color="auto"/>
      </w:divBdr>
      <w:divsChild>
        <w:div w:id="16932630">
          <w:marLeft w:val="480"/>
          <w:marRight w:val="0"/>
          <w:marTop w:val="0"/>
          <w:marBottom w:val="0"/>
          <w:divBdr>
            <w:top w:val="none" w:sz="0" w:space="0" w:color="auto"/>
            <w:left w:val="none" w:sz="0" w:space="0" w:color="auto"/>
            <w:bottom w:val="none" w:sz="0" w:space="0" w:color="auto"/>
            <w:right w:val="none" w:sz="0" w:space="0" w:color="auto"/>
          </w:divBdr>
        </w:div>
        <w:div w:id="41365975">
          <w:marLeft w:val="480"/>
          <w:marRight w:val="0"/>
          <w:marTop w:val="0"/>
          <w:marBottom w:val="0"/>
          <w:divBdr>
            <w:top w:val="none" w:sz="0" w:space="0" w:color="auto"/>
            <w:left w:val="none" w:sz="0" w:space="0" w:color="auto"/>
            <w:bottom w:val="none" w:sz="0" w:space="0" w:color="auto"/>
            <w:right w:val="none" w:sz="0" w:space="0" w:color="auto"/>
          </w:divBdr>
        </w:div>
        <w:div w:id="110520759">
          <w:marLeft w:val="480"/>
          <w:marRight w:val="0"/>
          <w:marTop w:val="0"/>
          <w:marBottom w:val="0"/>
          <w:divBdr>
            <w:top w:val="none" w:sz="0" w:space="0" w:color="auto"/>
            <w:left w:val="none" w:sz="0" w:space="0" w:color="auto"/>
            <w:bottom w:val="none" w:sz="0" w:space="0" w:color="auto"/>
            <w:right w:val="none" w:sz="0" w:space="0" w:color="auto"/>
          </w:divBdr>
        </w:div>
        <w:div w:id="112789085">
          <w:marLeft w:val="480"/>
          <w:marRight w:val="0"/>
          <w:marTop w:val="0"/>
          <w:marBottom w:val="0"/>
          <w:divBdr>
            <w:top w:val="none" w:sz="0" w:space="0" w:color="auto"/>
            <w:left w:val="none" w:sz="0" w:space="0" w:color="auto"/>
            <w:bottom w:val="none" w:sz="0" w:space="0" w:color="auto"/>
            <w:right w:val="none" w:sz="0" w:space="0" w:color="auto"/>
          </w:divBdr>
        </w:div>
        <w:div w:id="236599142">
          <w:marLeft w:val="480"/>
          <w:marRight w:val="0"/>
          <w:marTop w:val="0"/>
          <w:marBottom w:val="0"/>
          <w:divBdr>
            <w:top w:val="none" w:sz="0" w:space="0" w:color="auto"/>
            <w:left w:val="none" w:sz="0" w:space="0" w:color="auto"/>
            <w:bottom w:val="none" w:sz="0" w:space="0" w:color="auto"/>
            <w:right w:val="none" w:sz="0" w:space="0" w:color="auto"/>
          </w:divBdr>
        </w:div>
        <w:div w:id="330303001">
          <w:marLeft w:val="480"/>
          <w:marRight w:val="0"/>
          <w:marTop w:val="0"/>
          <w:marBottom w:val="0"/>
          <w:divBdr>
            <w:top w:val="none" w:sz="0" w:space="0" w:color="auto"/>
            <w:left w:val="none" w:sz="0" w:space="0" w:color="auto"/>
            <w:bottom w:val="none" w:sz="0" w:space="0" w:color="auto"/>
            <w:right w:val="none" w:sz="0" w:space="0" w:color="auto"/>
          </w:divBdr>
        </w:div>
        <w:div w:id="376928823">
          <w:marLeft w:val="480"/>
          <w:marRight w:val="0"/>
          <w:marTop w:val="0"/>
          <w:marBottom w:val="0"/>
          <w:divBdr>
            <w:top w:val="none" w:sz="0" w:space="0" w:color="auto"/>
            <w:left w:val="none" w:sz="0" w:space="0" w:color="auto"/>
            <w:bottom w:val="none" w:sz="0" w:space="0" w:color="auto"/>
            <w:right w:val="none" w:sz="0" w:space="0" w:color="auto"/>
          </w:divBdr>
        </w:div>
        <w:div w:id="390350985">
          <w:marLeft w:val="480"/>
          <w:marRight w:val="0"/>
          <w:marTop w:val="0"/>
          <w:marBottom w:val="0"/>
          <w:divBdr>
            <w:top w:val="none" w:sz="0" w:space="0" w:color="auto"/>
            <w:left w:val="none" w:sz="0" w:space="0" w:color="auto"/>
            <w:bottom w:val="none" w:sz="0" w:space="0" w:color="auto"/>
            <w:right w:val="none" w:sz="0" w:space="0" w:color="auto"/>
          </w:divBdr>
        </w:div>
        <w:div w:id="409426325">
          <w:marLeft w:val="480"/>
          <w:marRight w:val="0"/>
          <w:marTop w:val="0"/>
          <w:marBottom w:val="0"/>
          <w:divBdr>
            <w:top w:val="none" w:sz="0" w:space="0" w:color="auto"/>
            <w:left w:val="none" w:sz="0" w:space="0" w:color="auto"/>
            <w:bottom w:val="none" w:sz="0" w:space="0" w:color="auto"/>
            <w:right w:val="none" w:sz="0" w:space="0" w:color="auto"/>
          </w:divBdr>
        </w:div>
        <w:div w:id="491262512">
          <w:marLeft w:val="480"/>
          <w:marRight w:val="0"/>
          <w:marTop w:val="0"/>
          <w:marBottom w:val="0"/>
          <w:divBdr>
            <w:top w:val="none" w:sz="0" w:space="0" w:color="auto"/>
            <w:left w:val="none" w:sz="0" w:space="0" w:color="auto"/>
            <w:bottom w:val="none" w:sz="0" w:space="0" w:color="auto"/>
            <w:right w:val="none" w:sz="0" w:space="0" w:color="auto"/>
          </w:divBdr>
        </w:div>
        <w:div w:id="501359921">
          <w:marLeft w:val="480"/>
          <w:marRight w:val="0"/>
          <w:marTop w:val="0"/>
          <w:marBottom w:val="0"/>
          <w:divBdr>
            <w:top w:val="none" w:sz="0" w:space="0" w:color="auto"/>
            <w:left w:val="none" w:sz="0" w:space="0" w:color="auto"/>
            <w:bottom w:val="none" w:sz="0" w:space="0" w:color="auto"/>
            <w:right w:val="none" w:sz="0" w:space="0" w:color="auto"/>
          </w:divBdr>
        </w:div>
        <w:div w:id="537201396">
          <w:marLeft w:val="480"/>
          <w:marRight w:val="0"/>
          <w:marTop w:val="0"/>
          <w:marBottom w:val="0"/>
          <w:divBdr>
            <w:top w:val="none" w:sz="0" w:space="0" w:color="auto"/>
            <w:left w:val="none" w:sz="0" w:space="0" w:color="auto"/>
            <w:bottom w:val="none" w:sz="0" w:space="0" w:color="auto"/>
            <w:right w:val="none" w:sz="0" w:space="0" w:color="auto"/>
          </w:divBdr>
        </w:div>
        <w:div w:id="600456429">
          <w:marLeft w:val="480"/>
          <w:marRight w:val="0"/>
          <w:marTop w:val="0"/>
          <w:marBottom w:val="0"/>
          <w:divBdr>
            <w:top w:val="none" w:sz="0" w:space="0" w:color="auto"/>
            <w:left w:val="none" w:sz="0" w:space="0" w:color="auto"/>
            <w:bottom w:val="none" w:sz="0" w:space="0" w:color="auto"/>
            <w:right w:val="none" w:sz="0" w:space="0" w:color="auto"/>
          </w:divBdr>
        </w:div>
        <w:div w:id="723137879">
          <w:marLeft w:val="480"/>
          <w:marRight w:val="0"/>
          <w:marTop w:val="0"/>
          <w:marBottom w:val="0"/>
          <w:divBdr>
            <w:top w:val="none" w:sz="0" w:space="0" w:color="auto"/>
            <w:left w:val="none" w:sz="0" w:space="0" w:color="auto"/>
            <w:bottom w:val="none" w:sz="0" w:space="0" w:color="auto"/>
            <w:right w:val="none" w:sz="0" w:space="0" w:color="auto"/>
          </w:divBdr>
        </w:div>
        <w:div w:id="789712112">
          <w:marLeft w:val="480"/>
          <w:marRight w:val="0"/>
          <w:marTop w:val="0"/>
          <w:marBottom w:val="0"/>
          <w:divBdr>
            <w:top w:val="none" w:sz="0" w:space="0" w:color="auto"/>
            <w:left w:val="none" w:sz="0" w:space="0" w:color="auto"/>
            <w:bottom w:val="none" w:sz="0" w:space="0" w:color="auto"/>
            <w:right w:val="none" w:sz="0" w:space="0" w:color="auto"/>
          </w:divBdr>
        </w:div>
        <w:div w:id="1025642878">
          <w:marLeft w:val="480"/>
          <w:marRight w:val="0"/>
          <w:marTop w:val="0"/>
          <w:marBottom w:val="0"/>
          <w:divBdr>
            <w:top w:val="none" w:sz="0" w:space="0" w:color="auto"/>
            <w:left w:val="none" w:sz="0" w:space="0" w:color="auto"/>
            <w:bottom w:val="none" w:sz="0" w:space="0" w:color="auto"/>
            <w:right w:val="none" w:sz="0" w:space="0" w:color="auto"/>
          </w:divBdr>
        </w:div>
        <w:div w:id="1049836979">
          <w:marLeft w:val="480"/>
          <w:marRight w:val="0"/>
          <w:marTop w:val="0"/>
          <w:marBottom w:val="0"/>
          <w:divBdr>
            <w:top w:val="none" w:sz="0" w:space="0" w:color="auto"/>
            <w:left w:val="none" w:sz="0" w:space="0" w:color="auto"/>
            <w:bottom w:val="none" w:sz="0" w:space="0" w:color="auto"/>
            <w:right w:val="none" w:sz="0" w:space="0" w:color="auto"/>
          </w:divBdr>
        </w:div>
        <w:div w:id="1053501934">
          <w:marLeft w:val="480"/>
          <w:marRight w:val="0"/>
          <w:marTop w:val="0"/>
          <w:marBottom w:val="0"/>
          <w:divBdr>
            <w:top w:val="none" w:sz="0" w:space="0" w:color="auto"/>
            <w:left w:val="none" w:sz="0" w:space="0" w:color="auto"/>
            <w:bottom w:val="none" w:sz="0" w:space="0" w:color="auto"/>
            <w:right w:val="none" w:sz="0" w:space="0" w:color="auto"/>
          </w:divBdr>
        </w:div>
        <w:div w:id="1157696601">
          <w:marLeft w:val="480"/>
          <w:marRight w:val="0"/>
          <w:marTop w:val="0"/>
          <w:marBottom w:val="0"/>
          <w:divBdr>
            <w:top w:val="none" w:sz="0" w:space="0" w:color="auto"/>
            <w:left w:val="none" w:sz="0" w:space="0" w:color="auto"/>
            <w:bottom w:val="none" w:sz="0" w:space="0" w:color="auto"/>
            <w:right w:val="none" w:sz="0" w:space="0" w:color="auto"/>
          </w:divBdr>
        </w:div>
        <w:div w:id="1187134250">
          <w:marLeft w:val="480"/>
          <w:marRight w:val="0"/>
          <w:marTop w:val="0"/>
          <w:marBottom w:val="0"/>
          <w:divBdr>
            <w:top w:val="none" w:sz="0" w:space="0" w:color="auto"/>
            <w:left w:val="none" w:sz="0" w:space="0" w:color="auto"/>
            <w:bottom w:val="none" w:sz="0" w:space="0" w:color="auto"/>
            <w:right w:val="none" w:sz="0" w:space="0" w:color="auto"/>
          </w:divBdr>
        </w:div>
        <w:div w:id="1209491080">
          <w:marLeft w:val="480"/>
          <w:marRight w:val="0"/>
          <w:marTop w:val="0"/>
          <w:marBottom w:val="0"/>
          <w:divBdr>
            <w:top w:val="none" w:sz="0" w:space="0" w:color="auto"/>
            <w:left w:val="none" w:sz="0" w:space="0" w:color="auto"/>
            <w:bottom w:val="none" w:sz="0" w:space="0" w:color="auto"/>
            <w:right w:val="none" w:sz="0" w:space="0" w:color="auto"/>
          </w:divBdr>
        </w:div>
        <w:div w:id="1256940513">
          <w:marLeft w:val="480"/>
          <w:marRight w:val="0"/>
          <w:marTop w:val="0"/>
          <w:marBottom w:val="0"/>
          <w:divBdr>
            <w:top w:val="none" w:sz="0" w:space="0" w:color="auto"/>
            <w:left w:val="none" w:sz="0" w:space="0" w:color="auto"/>
            <w:bottom w:val="none" w:sz="0" w:space="0" w:color="auto"/>
            <w:right w:val="none" w:sz="0" w:space="0" w:color="auto"/>
          </w:divBdr>
        </w:div>
        <w:div w:id="1265383424">
          <w:marLeft w:val="480"/>
          <w:marRight w:val="0"/>
          <w:marTop w:val="0"/>
          <w:marBottom w:val="0"/>
          <w:divBdr>
            <w:top w:val="none" w:sz="0" w:space="0" w:color="auto"/>
            <w:left w:val="none" w:sz="0" w:space="0" w:color="auto"/>
            <w:bottom w:val="none" w:sz="0" w:space="0" w:color="auto"/>
            <w:right w:val="none" w:sz="0" w:space="0" w:color="auto"/>
          </w:divBdr>
        </w:div>
        <w:div w:id="1301568744">
          <w:marLeft w:val="480"/>
          <w:marRight w:val="0"/>
          <w:marTop w:val="0"/>
          <w:marBottom w:val="0"/>
          <w:divBdr>
            <w:top w:val="none" w:sz="0" w:space="0" w:color="auto"/>
            <w:left w:val="none" w:sz="0" w:space="0" w:color="auto"/>
            <w:bottom w:val="none" w:sz="0" w:space="0" w:color="auto"/>
            <w:right w:val="none" w:sz="0" w:space="0" w:color="auto"/>
          </w:divBdr>
        </w:div>
        <w:div w:id="1324316534">
          <w:marLeft w:val="480"/>
          <w:marRight w:val="0"/>
          <w:marTop w:val="0"/>
          <w:marBottom w:val="0"/>
          <w:divBdr>
            <w:top w:val="none" w:sz="0" w:space="0" w:color="auto"/>
            <w:left w:val="none" w:sz="0" w:space="0" w:color="auto"/>
            <w:bottom w:val="none" w:sz="0" w:space="0" w:color="auto"/>
            <w:right w:val="none" w:sz="0" w:space="0" w:color="auto"/>
          </w:divBdr>
        </w:div>
        <w:div w:id="1395275002">
          <w:marLeft w:val="480"/>
          <w:marRight w:val="0"/>
          <w:marTop w:val="0"/>
          <w:marBottom w:val="0"/>
          <w:divBdr>
            <w:top w:val="none" w:sz="0" w:space="0" w:color="auto"/>
            <w:left w:val="none" w:sz="0" w:space="0" w:color="auto"/>
            <w:bottom w:val="none" w:sz="0" w:space="0" w:color="auto"/>
            <w:right w:val="none" w:sz="0" w:space="0" w:color="auto"/>
          </w:divBdr>
        </w:div>
        <w:div w:id="1413431753">
          <w:marLeft w:val="480"/>
          <w:marRight w:val="0"/>
          <w:marTop w:val="0"/>
          <w:marBottom w:val="0"/>
          <w:divBdr>
            <w:top w:val="none" w:sz="0" w:space="0" w:color="auto"/>
            <w:left w:val="none" w:sz="0" w:space="0" w:color="auto"/>
            <w:bottom w:val="none" w:sz="0" w:space="0" w:color="auto"/>
            <w:right w:val="none" w:sz="0" w:space="0" w:color="auto"/>
          </w:divBdr>
        </w:div>
        <w:div w:id="1450781292">
          <w:marLeft w:val="480"/>
          <w:marRight w:val="0"/>
          <w:marTop w:val="0"/>
          <w:marBottom w:val="0"/>
          <w:divBdr>
            <w:top w:val="none" w:sz="0" w:space="0" w:color="auto"/>
            <w:left w:val="none" w:sz="0" w:space="0" w:color="auto"/>
            <w:bottom w:val="none" w:sz="0" w:space="0" w:color="auto"/>
            <w:right w:val="none" w:sz="0" w:space="0" w:color="auto"/>
          </w:divBdr>
        </w:div>
        <w:div w:id="1579947665">
          <w:marLeft w:val="480"/>
          <w:marRight w:val="0"/>
          <w:marTop w:val="0"/>
          <w:marBottom w:val="0"/>
          <w:divBdr>
            <w:top w:val="none" w:sz="0" w:space="0" w:color="auto"/>
            <w:left w:val="none" w:sz="0" w:space="0" w:color="auto"/>
            <w:bottom w:val="none" w:sz="0" w:space="0" w:color="auto"/>
            <w:right w:val="none" w:sz="0" w:space="0" w:color="auto"/>
          </w:divBdr>
        </w:div>
        <w:div w:id="1596478494">
          <w:marLeft w:val="480"/>
          <w:marRight w:val="0"/>
          <w:marTop w:val="0"/>
          <w:marBottom w:val="0"/>
          <w:divBdr>
            <w:top w:val="none" w:sz="0" w:space="0" w:color="auto"/>
            <w:left w:val="none" w:sz="0" w:space="0" w:color="auto"/>
            <w:bottom w:val="none" w:sz="0" w:space="0" w:color="auto"/>
            <w:right w:val="none" w:sz="0" w:space="0" w:color="auto"/>
          </w:divBdr>
        </w:div>
        <w:div w:id="1598437595">
          <w:marLeft w:val="480"/>
          <w:marRight w:val="0"/>
          <w:marTop w:val="0"/>
          <w:marBottom w:val="0"/>
          <w:divBdr>
            <w:top w:val="none" w:sz="0" w:space="0" w:color="auto"/>
            <w:left w:val="none" w:sz="0" w:space="0" w:color="auto"/>
            <w:bottom w:val="none" w:sz="0" w:space="0" w:color="auto"/>
            <w:right w:val="none" w:sz="0" w:space="0" w:color="auto"/>
          </w:divBdr>
        </w:div>
        <w:div w:id="1644385737">
          <w:marLeft w:val="480"/>
          <w:marRight w:val="0"/>
          <w:marTop w:val="0"/>
          <w:marBottom w:val="0"/>
          <w:divBdr>
            <w:top w:val="none" w:sz="0" w:space="0" w:color="auto"/>
            <w:left w:val="none" w:sz="0" w:space="0" w:color="auto"/>
            <w:bottom w:val="none" w:sz="0" w:space="0" w:color="auto"/>
            <w:right w:val="none" w:sz="0" w:space="0" w:color="auto"/>
          </w:divBdr>
        </w:div>
        <w:div w:id="1661156799">
          <w:marLeft w:val="480"/>
          <w:marRight w:val="0"/>
          <w:marTop w:val="0"/>
          <w:marBottom w:val="0"/>
          <w:divBdr>
            <w:top w:val="none" w:sz="0" w:space="0" w:color="auto"/>
            <w:left w:val="none" w:sz="0" w:space="0" w:color="auto"/>
            <w:bottom w:val="none" w:sz="0" w:space="0" w:color="auto"/>
            <w:right w:val="none" w:sz="0" w:space="0" w:color="auto"/>
          </w:divBdr>
        </w:div>
        <w:div w:id="1689715682">
          <w:marLeft w:val="480"/>
          <w:marRight w:val="0"/>
          <w:marTop w:val="0"/>
          <w:marBottom w:val="0"/>
          <w:divBdr>
            <w:top w:val="none" w:sz="0" w:space="0" w:color="auto"/>
            <w:left w:val="none" w:sz="0" w:space="0" w:color="auto"/>
            <w:bottom w:val="none" w:sz="0" w:space="0" w:color="auto"/>
            <w:right w:val="none" w:sz="0" w:space="0" w:color="auto"/>
          </w:divBdr>
        </w:div>
        <w:div w:id="1756708044">
          <w:marLeft w:val="480"/>
          <w:marRight w:val="0"/>
          <w:marTop w:val="0"/>
          <w:marBottom w:val="0"/>
          <w:divBdr>
            <w:top w:val="none" w:sz="0" w:space="0" w:color="auto"/>
            <w:left w:val="none" w:sz="0" w:space="0" w:color="auto"/>
            <w:bottom w:val="none" w:sz="0" w:space="0" w:color="auto"/>
            <w:right w:val="none" w:sz="0" w:space="0" w:color="auto"/>
          </w:divBdr>
        </w:div>
        <w:div w:id="1766345596">
          <w:marLeft w:val="480"/>
          <w:marRight w:val="0"/>
          <w:marTop w:val="0"/>
          <w:marBottom w:val="0"/>
          <w:divBdr>
            <w:top w:val="none" w:sz="0" w:space="0" w:color="auto"/>
            <w:left w:val="none" w:sz="0" w:space="0" w:color="auto"/>
            <w:bottom w:val="none" w:sz="0" w:space="0" w:color="auto"/>
            <w:right w:val="none" w:sz="0" w:space="0" w:color="auto"/>
          </w:divBdr>
        </w:div>
        <w:div w:id="1832286102">
          <w:marLeft w:val="480"/>
          <w:marRight w:val="0"/>
          <w:marTop w:val="0"/>
          <w:marBottom w:val="0"/>
          <w:divBdr>
            <w:top w:val="none" w:sz="0" w:space="0" w:color="auto"/>
            <w:left w:val="none" w:sz="0" w:space="0" w:color="auto"/>
            <w:bottom w:val="none" w:sz="0" w:space="0" w:color="auto"/>
            <w:right w:val="none" w:sz="0" w:space="0" w:color="auto"/>
          </w:divBdr>
        </w:div>
        <w:div w:id="1839417943">
          <w:marLeft w:val="480"/>
          <w:marRight w:val="0"/>
          <w:marTop w:val="0"/>
          <w:marBottom w:val="0"/>
          <w:divBdr>
            <w:top w:val="none" w:sz="0" w:space="0" w:color="auto"/>
            <w:left w:val="none" w:sz="0" w:space="0" w:color="auto"/>
            <w:bottom w:val="none" w:sz="0" w:space="0" w:color="auto"/>
            <w:right w:val="none" w:sz="0" w:space="0" w:color="auto"/>
          </w:divBdr>
        </w:div>
        <w:div w:id="1934557187">
          <w:marLeft w:val="480"/>
          <w:marRight w:val="0"/>
          <w:marTop w:val="0"/>
          <w:marBottom w:val="0"/>
          <w:divBdr>
            <w:top w:val="none" w:sz="0" w:space="0" w:color="auto"/>
            <w:left w:val="none" w:sz="0" w:space="0" w:color="auto"/>
            <w:bottom w:val="none" w:sz="0" w:space="0" w:color="auto"/>
            <w:right w:val="none" w:sz="0" w:space="0" w:color="auto"/>
          </w:divBdr>
        </w:div>
        <w:div w:id="1942369735">
          <w:marLeft w:val="480"/>
          <w:marRight w:val="0"/>
          <w:marTop w:val="0"/>
          <w:marBottom w:val="0"/>
          <w:divBdr>
            <w:top w:val="none" w:sz="0" w:space="0" w:color="auto"/>
            <w:left w:val="none" w:sz="0" w:space="0" w:color="auto"/>
            <w:bottom w:val="none" w:sz="0" w:space="0" w:color="auto"/>
            <w:right w:val="none" w:sz="0" w:space="0" w:color="auto"/>
          </w:divBdr>
        </w:div>
        <w:div w:id="1982495128">
          <w:marLeft w:val="480"/>
          <w:marRight w:val="0"/>
          <w:marTop w:val="0"/>
          <w:marBottom w:val="0"/>
          <w:divBdr>
            <w:top w:val="none" w:sz="0" w:space="0" w:color="auto"/>
            <w:left w:val="none" w:sz="0" w:space="0" w:color="auto"/>
            <w:bottom w:val="none" w:sz="0" w:space="0" w:color="auto"/>
            <w:right w:val="none" w:sz="0" w:space="0" w:color="auto"/>
          </w:divBdr>
        </w:div>
      </w:divsChild>
    </w:div>
    <w:div w:id="1727335175">
      <w:bodyDiv w:val="1"/>
      <w:marLeft w:val="0"/>
      <w:marRight w:val="0"/>
      <w:marTop w:val="0"/>
      <w:marBottom w:val="0"/>
      <w:divBdr>
        <w:top w:val="none" w:sz="0" w:space="0" w:color="auto"/>
        <w:left w:val="none" w:sz="0" w:space="0" w:color="auto"/>
        <w:bottom w:val="none" w:sz="0" w:space="0" w:color="auto"/>
        <w:right w:val="none" w:sz="0" w:space="0" w:color="auto"/>
      </w:divBdr>
    </w:div>
    <w:div w:id="1727339350">
      <w:bodyDiv w:val="1"/>
      <w:marLeft w:val="0"/>
      <w:marRight w:val="0"/>
      <w:marTop w:val="0"/>
      <w:marBottom w:val="0"/>
      <w:divBdr>
        <w:top w:val="none" w:sz="0" w:space="0" w:color="auto"/>
        <w:left w:val="none" w:sz="0" w:space="0" w:color="auto"/>
        <w:bottom w:val="none" w:sz="0" w:space="0" w:color="auto"/>
        <w:right w:val="none" w:sz="0" w:space="0" w:color="auto"/>
      </w:divBdr>
    </w:div>
    <w:div w:id="1727609653">
      <w:bodyDiv w:val="1"/>
      <w:marLeft w:val="0"/>
      <w:marRight w:val="0"/>
      <w:marTop w:val="0"/>
      <w:marBottom w:val="0"/>
      <w:divBdr>
        <w:top w:val="none" w:sz="0" w:space="0" w:color="auto"/>
        <w:left w:val="none" w:sz="0" w:space="0" w:color="auto"/>
        <w:bottom w:val="none" w:sz="0" w:space="0" w:color="auto"/>
        <w:right w:val="none" w:sz="0" w:space="0" w:color="auto"/>
      </w:divBdr>
    </w:div>
    <w:div w:id="1727946132">
      <w:bodyDiv w:val="1"/>
      <w:marLeft w:val="0"/>
      <w:marRight w:val="0"/>
      <w:marTop w:val="0"/>
      <w:marBottom w:val="0"/>
      <w:divBdr>
        <w:top w:val="none" w:sz="0" w:space="0" w:color="auto"/>
        <w:left w:val="none" w:sz="0" w:space="0" w:color="auto"/>
        <w:bottom w:val="none" w:sz="0" w:space="0" w:color="auto"/>
        <w:right w:val="none" w:sz="0" w:space="0" w:color="auto"/>
      </w:divBdr>
    </w:div>
    <w:div w:id="1728068077">
      <w:bodyDiv w:val="1"/>
      <w:marLeft w:val="0"/>
      <w:marRight w:val="0"/>
      <w:marTop w:val="0"/>
      <w:marBottom w:val="0"/>
      <w:divBdr>
        <w:top w:val="none" w:sz="0" w:space="0" w:color="auto"/>
        <w:left w:val="none" w:sz="0" w:space="0" w:color="auto"/>
        <w:bottom w:val="none" w:sz="0" w:space="0" w:color="auto"/>
        <w:right w:val="none" w:sz="0" w:space="0" w:color="auto"/>
      </w:divBdr>
    </w:div>
    <w:div w:id="1728264011">
      <w:bodyDiv w:val="1"/>
      <w:marLeft w:val="0"/>
      <w:marRight w:val="0"/>
      <w:marTop w:val="0"/>
      <w:marBottom w:val="0"/>
      <w:divBdr>
        <w:top w:val="none" w:sz="0" w:space="0" w:color="auto"/>
        <w:left w:val="none" w:sz="0" w:space="0" w:color="auto"/>
        <w:bottom w:val="none" w:sz="0" w:space="0" w:color="auto"/>
        <w:right w:val="none" w:sz="0" w:space="0" w:color="auto"/>
      </w:divBdr>
      <w:divsChild>
        <w:div w:id="39789120">
          <w:marLeft w:val="480"/>
          <w:marRight w:val="0"/>
          <w:marTop w:val="0"/>
          <w:marBottom w:val="0"/>
          <w:divBdr>
            <w:top w:val="none" w:sz="0" w:space="0" w:color="auto"/>
            <w:left w:val="none" w:sz="0" w:space="0" w:color="auto"/>
            <w:bottom w:val="none" w:sz="0" w:space="0" w:color="auto"/>
            <w:right w:val="none" w:sz="0" w:space="0" w:color="auto"/>
          </w:divBdr>
        </w:div>
        <w:div w:id="104355050">
          <w:marLeft w:val="480"/>
          <w:marRight w:val="0"/>
          <w:marTop w:val="0"/>
          <w:marBottom w:val="0"/>
          <w:divBdr>
            <w:top w:val="none" w:sz="0" w:space="0" w:color="auto"/>
            <w:left w:val="none" w:sz="0" w:space="0" w:color="auto"/>
            <w:bottom w:val="none" w:sz="0" w:space="0" w:color="auto"/>
            <w:right w:val="none" w:sz="0" w:space="0" w:color="auto"/>
          </w:divBdr>
        </w:div>
        <w:div w:id="144904546">
          <w:marLeft w:val="480"/>
          <w:marRight w:val="0"/>
          <w:marTop w:val="0"/>
          <w:marBottom w:val="0"/>
          <w:divBdr>
            <w:top w:val="none" w:sz="0" w:space="0" w:color="auto"/>
            <w:left w:val="none" w:sz="0" w:space="0" w:color="auto"/>
            <w:bottom w:val="none" w:sz="0" w:space="0" w:color="auto"/>
            <w:right w:val="none" w:sz="0" w:space="0" w:color="auto"/>
          </w:divBdr>
        </w:div>
        <w:div w:id="352415261">
          <w:marLeft w:val="480"/>
          <w:marRight w:val="0"/>
          <w:marTop w:val="0"/>
          <w:marBottom w:val="0"/>
          <w:divBdr>
            <w:top w:val="none" w:sz="0" w:space="0" w:color="auto"/>
            <w:left w:val="none" w:sz="0" w:space="0" w:color="auto"/>
            <w:bottom w:val="none" w:sz="0" w:space="0" w:color="auto"/>
            <w:right w:val="none" w:sz="0" w:space="0" w:color="auto"/>
          </w:divBdr>
        </w:div>
        <w:div w:id="387460528">
          <w:marLeft w:val="480"/>
          <w:marRight w:val="0"/>
          <w:marTop w:val="0"/>
          <w:marBottom w:val="0"/>
          <w:divBdr>
            <w:top w:val="none" w:sz="0" w:space="0" w:color="auto"/>
            <w:left w:val="none" w:sz="0" w:space="0" w:color="auto"/>
            <w:bottom w:val="none" w:sz="0" w:space="0" w:color="auto"/>
            <w:right w:val="none" w:sz="0" w:space="0" w:color="auto"/>
          </w:divBdr>
        </w:div>
        <w:div w:id="434136432">
          <w:marLeft w:val="480"/>
          <w:marRight w:val="0"/>
          <w:marTop w:val="0"/>
          <w:marBottom w:val="0"/>
          <w:divBdr>
            <w:top w:val="none" w:sz="0" w:space="0" w:color="auto"/>
            <w:left w:val="none" w:sz="0" w:space="0" w:color="auto"/>
            <w:bottom w:val="none" w:sz="0" w:space="0" w:color="auto"/>
            <w:right w:val="none" w:sz="0" w:space="0" w:color="auto"/>
          </w:divBdr>
        </w:div>
        <w:div w:id="484930491">
          <w:marLeft w:val="480"/>
          <w:marRight w:val="0"/>
          <w:marTop w:val="0"/>
          <w:marBottom w:val="0"/>
          <w:divBdr>
            <w:top w:val="none" w:sz="0" w:space="0" w:color="auto"/>
            <w:left w:val="none" w:sz="0" w:space="0" w:color="auto"/>
            <w:bottom w:val="none" w:sz="0" w:space="0" w:color="auto"/>
            <w:right w:val="none" w:sz="0" w:space="0" w:color="auto"/>
          </w:divBdr>
        </w:div>
        <w:div w:id="507015755">
          <w:marLeft w:val="480"/>
          <w:marRight w:val="0"/>
          <w:marTop w:val="0"/>
          <w:marBottom w:val="0"/>
          <w:divBdr>
            <w:top w:val="none" w:sz="0" w:space="0" w:color="auto"/>
            <w:left w:val="none" w:sz="0" w:space="0" w:color="auto"/>
            <w:bottom w:val="none" w:sz="0" w:space="0" w:color="auto"/>
            <w:right w:val="none" w:sz="0" w:space="0" w:color="auto"/>
          </w:divBdr>
        </w:div>
        <w:div w:id="570695761">
          <w:marLeft w:val="480"/>
          <w:marRight w:val="0"/>
          <w:marTop w:val="0"/>
          <w:marBottom w:val="0"/>
          <w:divBdr>
            <w:top w:val="none" w:sz="0" w:space="0" w:color="auto"/>
            <w:left w:val="none" w:sz="0" w:space="0" w:color="auto"/>
            <w:bottom w:val="none" w:sz="0" w:space="0" w:color="auto"/>
            <w:right w:val="none" w:sz="0" w:space="0" w:color="auto"/>
          </w:divBdr>
        </w:div>
        <w:div w:id="605506842">
          <w:marLeft w:val="480"/>
          <w:marRight w:val="0"/>
          <w:marTop w:val="0"/>
          <w:marBottom w:val="0"/>
          <w:divBdr>
            <w:top w:val="none" w:sz="0" w:space="0" w:color="auto"/>
            <w:left w:val="none" w:sz="0" w:space="0" w:color="auto"/>
            <w:bottom w:val="none" w:sz="0" w:space="0" w:color="auto"/>
            <w:right w:val="none" w:sz="0" w:space="0" w:color="auto"/>
          </w:divBdr>
        </w:div>
        <w:div w:id="626667618">
          <w:marLeft w:val="480"/>
          <w:marRight w:val="0"/>
          <w:marTop w:val="0"/>
          <w:marBottom w:val="0"/>
          <w:divBdr>
            <w:top w:val="none" w:sz="0" w:space="0" w:color="auto"/>
            <w:left w:val="none" w:sz="0" w:space="0" w:color="auto"/>
            <w:bottom w:val="none" w:sz="0" w:space="0" w:color="auto"/>
            <w:right w:val="none" w:sz="0" w:space="0" w:color="auto"/>
          </w:divBdr>
        </w:div>
        <w:div w:id="682393279">
          <w:marLeft w:val="480"/>
          <w:marRight w:val="0"/>
          <w:marTop w:val="0"/>
          <w:marBottom w:val="0"/>
          <w:divBdr>
            <w:top w:val="none" w:sz="0" w:space="0" w:color="auto"/>
            <w:left w:val="none" w:sz="0" w:space="0" w:color="auto"/>
            <w:bottom w:val="none" w:sz="0" w:space="0" w:color="auto"/>
            <w:right w:val="none" w:sz="0" w:space="0" w:color="auto"/>
          </w:divBdr>
        </w:div>
        <w:div w:id="695039619">
          <w:marLeft w:val="480"/>
          <w:marRight w:val="0"/>
          <w:marTop w:val="0"/>
          <w:marBottom w:val="0"/>
          <w:divBdr>
            <w:top w:val="none" w:sz="0" w:space="0" w:color="auto"/>
            <w:left w:val="none" w:sz="0" w:space="0" w:color="auto"/>
            <w:bottom w:val="none" w:sz="0" w:space="0" w:color="auto"/>
            <w:right w:val="none" w:sz="0" w:space="0" w:color="auto"/>
          </w:divBdr>
        </w:div>
        <w:div w:id="721175261">
          <w:marLeft w:val="480"/>
          <w:marRight w:val="0"/>
          <w:marTop w:val="0"/>
          <w:marBottom w:val="0"/>
          <w:divBdr>
            <w:top w:val="none" w:sz="0" w:space="0" w:color="auto"/>
            <w:left w:val="none" w:sz="0" w:space="0" w:color="auto"/>
            <w:bottom w:val="none" w:sz="0" w:space="0" w:color="auto"/>
            <w:right w:val="none" w:sz="0" w:space="0" w:color="auto"/>
          </w:divBdr>
        </w:div>
        <w:div w:id="805515575">
          <w:marLeft w:val="480"/>
          <w:marRight w:val="0"/>
          <w:marTop w:val="0"/>
          <w:marBottom w:val="0"/>
          <w:divBdr>
            <w:top w:val="none" w:sz="0" w:space="0" w:color="auto"/>
            <w:left w:val="none" w:sz="0" w:space="0" w:color="auto"/>
            <w:bottom w:val="none" w:sz="0" w:space="0" w:color="auto"/>
            <w:right w:val="none" w:sz="0" w:space="0" w:color="auto"/>
          </w:divBdr>
        </w:div>
        <w:div w:id="981887008">
          <w:marLeft w:val="480"/>
          <w:marRight w:val="0"/>
          <w:marTop w:val="0"/>
          <w:marBottom w:val="0"/>
          <w:divBdr>
            <w:top w:val="none" w:sz="0" w:space="0" w:color="auto"/>
            <w:left w:val="none" w:sz="0" w:space="0" w:color="auto"/>
            <w:bottom w:val="none" w:sz="0" w:space="0" w:color="auto"/>
            <w:right w:val="none" w:sz="0" w:space="0" w:color="auto"/>
          </w:divBdr>
        </w:div>
        <w:div w:id="1023021844">
          <w:marLeft w:val="480"/>
          <w:marRight w:val="0"/>
          <w:marTop w:val="0"/>
          <w:marBottom w:val="0"/>
          <w:divBdr>
            <w:top w:val="none" w:sz="0" w:space="0" w:color="auto"/>
            <w:left w:val="none" w:sz="0" w:space="0" w:color="auto"/>
            <w:bottom w:val="none" w:sz="0" w:space="0" w:color="auto"/>
            <w:right w:val="none" w:sz="0" w:space="0" w:color="auto"/>
          </w:divBdr>
        </w:div>
        <w:div w:id="1112047346">
          <w:marLeft w:val="480"/>
          <w:marRight w:val="0"/>
          <w:marTop w:val="0"/>
          <w:marBottom w:val="0"/>
          <w:divBdr>
            <w:top w:val="none" w:sz="0" w:space="0" w:color="auto"/>
            <w:left w:val="none" w:sz="0" w:space="0" w:color="auto"/>
            <w:bottom w:val="none" w:sz="0" w:space="0" w:color="auto"/>
            <w:right w:val="none" w:sz="0" w:space="0" w:color="auto"/>
          </w:divBdr>
        </w:div>
        <w:div w:id="1171798321">
          <w:marLeft w:val="480"/>
          <w:marRight w:val="0"/>
          <w:marTop w:val="0"/>
          <w:marBottom w:val="0"/>
          <w:divBdr>
            <w:top w:val="none" w:sz="0" w:space="0" w:color="auto"/>
            <w:left w:val="none" w:sz="0" w:space="0" w:color="auto"/>
            <w:bottom w:val="none" w:sz="0" w:space="0" w:color="auto"/>
            <w:right w:val="none" w:sz="0" w:space="0" w:color="auto"/>
          </w:divBdr>
        </w:div>
        <w:div w:id="1231110182">
          <w:marLeft w:val="480"/>
          <w:marRight w:val="0"/>
          <w:marTop w:val="0"/>
          <w:marBottom w:val="0"/>
          <w:divBdr>
            <w:top w:val="none" w:sz="0" w:space="0" w:color="auto"/>
            <w:left w:val="none" w:sz="0" w:space="0" w:color="auto"/>
            <w:bottom w:val="none" w:sz="0" w:space="0" w:color="auto"/>
            <w:right w:val="none" w:sz="0" w:space="0" w:color="auto"/>
          </w:divBdr>
        </w:div>
        <w:div w:id="1241209203">
          <w:marLeft w:val="480"/>
          <w:marRight w:val="0"/>
          <w:marTop w:val="0"/>
          <w:marBottom w:val="0"/>
          <w:divBdr>
            <w:top w:val="none" w:sz="0" w:space="0" w:color="auto"/>
            <w:left w:val="none" w:sz="0" w:space="0" w:color="auto"/>
            <w:bottom w:val="none" w:sz="0" w:space="0" w:color="auto"/>
            <w:right w:val="none" w:sz="0" w:space="0" w:color="auto"/>
          </w:divBdr>
        </w:div>
        <w:div w:id="1243636565">
          <w:marLeft w:val="480"/>
          <w:marRight w:val="0"/>
          <w:marTop w:val="0"/>
          <w:marBottom w:val="0"/>
          <w:divBdr>
            <w:top w:val="none" w:sz="0" w:space="0" w:color="auto"/>
            <w:left w:val="none" w:sz="0" w:space="0" w:color="auto"/>
            <w:bottom w:val="none" w:sz="0" w:space="0" w:color="auto"/>
            <w:right w:val="none" w:sz="0" w:space="0" w:color="auto"/>
          </w:divBdr>
        </w:div>
        <w:div w:id="1259292530">
          <w:marLeft w:val="480"/>
          <w:marRight w:val="0"/>
          <w:marTop w:val="0"/>
          <w:marBottom w:val="0"/>
          <w:divBdr>
            <w:top w:val="none" w:sz="0" w:space="0" w:color="auto"/>
            <w:left w:val="none" w:sz="0" w:space="0" w:color="auto"/>
            <w:bottom w:val="none" w:sz="0" w:space="0" w:color="auto"/>
            <w:right w:val="none" w:sz="0" w:space="0" w:color="auto"/>
          </w:divBdr>
        </w:div>
        <w:div w:id="1384985019">
          <w:marLeft w:val="480"/>
          <w:marRight w:val="0"/>
          <w:marTop w:val="0"/>
          <w:marBottom w:val="0"/>
          <w:divBdr>
            <w:top w:val="none" w:sz="0" w:space="0" w:color="auto"/>
            <w:left w:val="none" w:sz="0" w:space="0" w:color="auto"/>
            <w:bottom w:val="none" w:sz="0" w:space="0" w:color="auto"/>
            <w:right w:val="none" w:sz="0" w:space="0" w:color="auto"/>
          </w:divBdr>
        </w:div>
        <w:div w:id="1500120807">
          <w:marLeft w:val="480"/>
          <w:marRight w:val="0"/>
          <w:marTop w:val="0"/>
          <w:marBottom w:val="0"/>
          <w:divBdr>
            <w:top w:val="none" w:sz="0" w:space="0" w:color="auto"/>
            <w:left w:val="none" w:sz="0" w:space="0" w:color="auto"/>
            <w:bottom w:val="none" w:sz="0" w:space="0" w:color="auto"/>
            <w:right w:val="none" w:sz="0" w:space="0" w:color="auto"/>
          </w:divBdr>
        </w:div>
        <w:div w:id="1505584157">
          <w:marLeft w:val="480"/>
          <w:marRight w:val="0"/>
          <w:marTop w:val="0"/>
          <w:marBottom w:val="0"/>
          <w:divBdr>
            <w:top w:val="none" w:sz="0" w:space="0" w:color="auto"/>
            <w:left w:val="none" w:sz="0" w:space="0" w:color="auto"/>
            <w:bottom w:val="none" w:sz="0" w:space="0" w:color="auto"/>
            <w:right w:val="none" w:sz="0" w:space="0" w:color="auto"/>
          </w:divBdr>
        </w:div>
        <w:div w:id="1508708284">
          <w:marLeft w:val="480"/>
          <w:marRight w:val="0"/>
          <w:marTop w:val="0"/>
          <w:marBottom w:val="0"/>
          <w:divBdr>
            <w:top w:val="none" w:sz="0" w:space="0" w:color="auto"/>
            <w:left w:val="none" w:sz="0" w:space="0" w:color="auto"/>
            <w:bottom w:val="none" w:sz="0" w:space="0" w:color="auto"/>
            <w:right w:val="none" w:sz="0" w:space="0" w:color="auto"/>
          </w:divBdr>
        </w:div>
        <w:div w:id="1616054805">
          <w:marLeft w:val="480"/>
          <w:marRight w:val="0"/>
          <w:marTop w:val="0"/>
          <w:marBottom w:val="0"/>
          <w:divBdr>
            <w:top w:val="none" w:sz="0" w:space="0" w:color="auto"/>
            <w:left w:val="none" w:sz="0" w:space="0" w:color="auto"/>
            <w:bottom w:val="none" w:sz="0" w:space="0" w:color="auto"/>
            <w:right w:val="none" w:sz="0" w:space="0" w:color="auto"/>
          </w:divBdr>
        </w:div>
        <w:div w:id="1626424274">
          <w:marLeft w:val="480"/>
          <w:marRight w:val="0"/>
          <w:marTop w:val="0"/>
          <w:marBottom w:val="0"/>
          <w:divBdr>
            <w:top w:val="none" w:sz="0" w:space="0" w:color="auto"/>
            <w:left w:val="none" w:sz="0" w:space="0" w:color="auto"/>
            <w:bottom w:val="none" w:sz="0" w:space="0" w:color="auto"/>
            <w:right w:val="none" w:sz="0" w:space="0" w:color="auto"/>
          </w:divBdr>
        </w:div>
        <w:div w:id="1639337025">
          <w:marLeft w:val="480"/>
          <w:marRight w:val="0"/>
          <w:marTop w:val="0"/>
          <w:marBottom w:val="0"/>
          <w:divBdr>
            <w:top w:val="none" w:sz="0" w:space="0" w:color="auto"/>
            <w:left w:val="none" w:sz="0" w:space="0" w:color="auto"/>
            <w:bottom w:val="none" w:sz="0" w:space="0" w:color="auto"/>
            <w:right w:val="none" w:sz="0" w:space="0" w:color="auto"/>
          </w:divBdr>
        </w:div>
        <w:div w:id="1672443972">
          <w:marLeft w:val="480"/>
          <w:marRight w:val="0"/>
          <w:marTop w:val="0"/>
          <w:marBottom w:val="0"/>
          <w:divBdr>
            <w:top w:val="none" w:sz="0" w:space="0" w:color="auto"/>
            <w:left w:val="none" w:sz="0" w:space="0" w:color="auto"/>
            <w:bottom w:val="none" w:sz="0" w:space="0" w:color="auto"/>
            <w:right w:val="none" w:sz="0" w:space="0" w:color="auto"/>
          </w:divBdr>
        </w:div>
        <w:div w:id="1784030458">
          <w:marLeft w:val="480"/>
          <w:marRight w:val="0"/>
          <w:marTop w:val="0"/>
          <w:marBottom w:val="0"/>
          <w:divBdr>
            <w:top w:val="none" w:sz="0" w:space="0" w:color="auto"/>
            <w:left w:val="none" w:sz="0" w:space="0" w:color="auto"/>
            <w:bottom w:val="none" w:sz="0" w:space="0" w:color="auto"/>
            <w:right w:val="none" w:sz="0" w:space="0" w:color="auto"/>
          </w:divBdr>
        </w:div>
        <w:div w:id="1808938667">
          <w:marLeft w:val="480"/>
          <w:marRight w:val="0"/>
          <w:marTop w:val="0"/>
          <w:marBottom w:val="0"/>
          <w:divBdr>
            <w:top w:val="none" w:sz="0" w:space="0" w:color="auto"/>
            <w:left w:val="none" w:sz="0" w:space="0" w:color="auto"/>
            <w:bottom w:val="none" w:sz="0" w:space="0" w:color="auto"/>
            <w:right w:val="none" w:sz="0" w:space="0" w:color="auto"/>
          </w:divBdr>
        </w:div>
        <w:div w:id="1809005436">
          <w:marLeft w:val="480"/>
          <w:marRight w:val="0"/>
          <w:marTop w:val="0"/>
          <w:marBottom w:val="0"/>
          <w:divBdr>
            <w:top w:val="none" w:sz="0" w:space="0" w:color="auto"/>
            <w:left w:val="none" w:sz="0" w:space="0" w:color="auto"/>
            <w:bottom w:val="none" w:sz="0" w:space="0" w:color="auto"/>
            <w:right w:val="none" w:sz="0" w:space="0" w:color="auto"/>
          </w:divBdr>
        </w:div>
        <w:div w:id="1934896775">
          <w:marLeft w:val="480"/>
          <w:marRight w:val="0"/>
          <w:marTop w:val="0"/>
          <w:marBottom w:val="0"/>
          <w:divBdr>
            <w:top w:val="none" w:sz="0" w:space="0" w:color="auto"/>
            <w:left w:val="none" w:sz="0" w:space="0" w:color="auto"/>
            <w:bottom w:val="none" w:sz="0" w:space="0" w:color="auto"/>
            <w:right w:val="none" w:sz="0" w:space="0" w:color="auto"/>
          </w:divBdr>
        </w:div>
      </w:divsChild>
    </w:div>
    <w:div w:id="1728457819">
      <w:bodyDiv w:val="1"/>
      <w:marLeft w:val="0"/>
      <w:marRight w:val="0"/>
      <w:marTop w:val="0"/>
      <w:marBottom w:val="0"/>
      <w:divBdr>
        <w:top w:val="none" w:sz="0" w:space="0" w:color="auto"/>
        <w:left w:val="none" w:sz="0" w:space="0" w:color="auto"/>
        <w:bottom w:val="none" w:sz="0" w:space="0" w:color="auto"/>
        <w:right w:val="none" w:sz="0" w:space="0" w:color="auto"/>
      </w:divBdr>
    </w:div>
    <w:div w:id="1728524950">
      <w:bodyDiv w:val="1"/>
      <w:marLeft w:val="0"/>
      <w:marRight w:val="0"/>
      <w:marTop w:val="0"/>
      <w:marBottom w:val="0"/>
      <w:divBdr>
        <w:top w:val="none" w:sz="0" w:space="0" w:color="auto"/>
        <w:left w:val="none" w:sz="0" w:space="0" w:color="auto"/>
        <w:bottom w:val="none" w:sz="0" w:space="0" w:color="auto"/>
        <w:right w:val="none" w:sz="0" w:space="0" w:color="auto"/>
      </w:divBdr>
    </w:div>
    <w:div w:id="1728645782">
      <w:bodyDiv w:val="1"/>
      <w:marLeft w:val="0"/>
      <w:marRight w:val="0"/>
      <w:marTop w:val="0"/>
      <w:marBottom w:val="0"/>
      <w:divBdr>
        <w:top w:val="none" w:sz="0" w:space="0" w:color="auto"/>
        <w:left w:val="none" w:sz="0" w:space="0" w:color="auto"/>
        <w:bottom w:val="none" w:sz="0" w:space="0" w:color="auto"/>
        <w:right w:val="none" w:sz="0" w:space="0" w:color="auto"/>
      </w:divBdr>
    </w:div>
    <w:div w:id="1728915759">
      <w:bodyDiv w:val="1"/>
      <w:marLeft w:val="0"/>
      <w:marRight w:val="0"/>
      <w:marTop w:val="0"/>
      <w:marBottom w:val="0"/>
      <w:divBdr>
        <w:top w:val="none" w:sz="0" w:space="0" w:color="auto"/>
        <w:left w:val="none" w:sz="0" w:space="0" w:color="auto"/>
        <w:bottom w:val="none" w:sz="0" w:space="0" w:color="auto"/>
        <w:right w:val="none" w:sz="0" w:space="0" w:color="auto"/>
      </w:divBdr>
    </w:div>
    <w:div w:id="1728993286">
      <w:bodyDiv w:val="1"/>
      <w:marLeft w:val="0"/>
      <w:marRight w:val="0"/>
      <w:marTop w:val="0"/>
      <w:marBottom w:val="0"/>
      <w:divBdr>
        <w:top w:val="none" w:sz="0" w:space="0" w:color="auto"/>
        <w:left w:val="none" w:sz="0" w:space="0" w:color="auto"/>
        <w:bottom w:val="none" w:sz="0" w:space="0" w:color="auto"/>
        <w:right w:val="none" w:sz="0" w:space="0" w:color="auto"/>
      </w:divBdr>
    </w:div>
    <w:div w:id="1729106439">
      <w:bodyDiv w:val="1"/>
      <w:marLeft w:val="0"/>
      <w:marRight w:val="0"/>
      <w:marTop w:val="0"/>
      <w:marBottom w:val="0"/>
      <w:divBdr>
        <w:top w:val="none" w:sz="0" w:space="0" w:color="auto"/>
        <w:left w:val="none" w:sz="0" w:space="0" w:color="auto"/>
        <w:bottom w:val="none" w:sz="0" w:space="0" w:color="auto"/>
        <w:right w:val="none" w:sz="0" w:space="0" w:color="auto"/>
      </w:divBdr>
    </w:div>
    <w:div w:id="1729305577">
      <w:bodyDiv w:val="1"/>
      <w:marLeft w:val="0"/>
      <w:marRight w:val="0"/>
      <w:marTop w:val="0"/>
      <w:marBottom w:val="0"/>
      <w:divBdr>
        <w:top w:val="none" w:sz="0" w:space="0" w:color="auto"/>
        <w:left w:val="none" w:sz="0" w:space="0" w:color="auto"/>
        <w:bottom w:val="none" w:sz="0" w:space="0" w:color="auto"/>
        <w:right w:val="none" w:sz="0" w:space="0" w:color="auto"/>
      </w:divBdr>
    </w:div>
    <w:div w:id="1729455875">
      <w:bodyDiv w:val="1"/>
      <w:marLeft w:val="0"/>
      <w:marRight w:val="0"/>
      <w:marTop w:val="0"/>
      <w:marBottom w:val="0"/>
      <w:divBdr>
        <w:top w:val="none" w:sz="0" w:space="0" w:color="auto"/>
        <w:left w:val="none" w:sz="0" w:space="0" w:color="auto"/>
        <w:bottom w:val="none" w:sz="0" w:space="0" w:color="auto"/>
        <w:right w:val="none" w:sz="0" w:space="0" w:color="auto"/>
      </w:divBdr>
    </w:div>
    <w:div w:id="1729835772">
      <w:bodyDiv w:val="1"/>
      <w:marLeft w:val="0"/>
      <w:marRight w:val="0"/>
      <w:marTop w:val="0"/>
      <w:marBottom w:val="0"/>
      <w:divBdr>
        <w:top w:val="none" w:sz="0" w:space="0" w:color="auto"/>
        <w:left w:val="none" w:sz="0" w:space="0" w:color="auto"/>
        <w:bottom w:val="none" w:sz="0" w:space="0" w:color="auto"/>
        <w:right w:val="none" w:sz="0" w:space="0" w:color="auto"/>
      </w:divBdr>
    </w:div>
    <w:div w:id="1729836759">
      <w:bodyDiv w:val="1"/>
      <w:marLeft w:val="0"/>
      <w:marRight w:val="0"/>
      <w:marTop w:val="0"/>
      <w:marBottom w:val="0"/>
      <w:divBdr>
        <w:top w:val="none" w:sz="0" w:space="0" w:color="auto"/>
        <w:left w:val="none" w:sz="0" w:space="0" w:color="auto"/>
        <w:bottom w:val="none" w:sz="0" w:space="0" w:color="auto"/>
        <w:right w:val="none" w:sz="0" w:space="0" w:color="auto"/>
      </w:divBdr>
    </w:div>
    <w:div w:id="1729836812">
      <w:bodyDiv w:val="1"/>
      <w:marLeft w:val="0"/>
      <w:marRight w:val="0"/>
      <w:marTop w:val="0"/>
      <w:marBottom w:val="0"/>
      <w:divBdr>
        <w:top w:val="none" w:sz="0" w:space="0" w:color="auto"/>
        <w:left w:val="none" w:sz="0" w:space="0" w:color="auto"/>
        <w:bottom w:val="none" w:sz="0" w:space="0" w:color="auto"/>
        <w:right w:val="none" w:sz="0" w:space="0" w:color="auto"/>
      </w:divBdr>
    </w:div>
    <w:div w:id="1729843403">
      <w:bodyDiv w:val="1"/>
      <w:marLeft w:val="0"/>
      <w:marRight w:val="0"/>
      <w:marTop w:val="0"/>
      <w:marBottom w:val="0"/>
      <w:divBdr>
        <w:top w:val="none" w:sz="0" w:space="0" w:color="auto"/>
        <w:left w:val="none" w:sz="0" w:space="0" w:color="auto"/>
        <w:bottom w:val="none" w:sz="0" w:space="0" w:color="auto"/>
        <w:right w:val="none" w:sz="0" w:space="0" w:color="auto"/>
      </w:divBdr>
    </w:div>
    <w:div w:id="1729915144">
      <w:bodyDiv w:val="1"/>
      <w:marLeft w:val="0"/>
      <w:marRight w:val="0"/>
      <w:marTop w:val="0"/>
      <w:marBottom w:val="0"/>
      <w:divBdr>
        <w:top w:val="none" w:sz="0" w:space="0" w:color="auto"/>
        <w:left w:val="none" w:sz="0" w:space="0" w:color="auto"/>
        <w:bottom w:val="none" w:sz="0" w:space="0" w:color="auto"/>
        <w:right w:val="none" w:sz="0" w:space="0" w:color="auto"/>
      </w:divBdr>
    </w:div>
    <w:div w:id="1730032146">
      <w:bodyDiv w:val="1"/>
      <w:marLeft w:val="0"/>
      <w:marRight w:val="0"/>
      <w:marTop w:val="0"/>
      <w:marBottom w:val="0"/>
      <w:divBdr>
        <w:top w:val="none" w:sz="0" w:space="0" w:color="auto"/>
        <w:left w:val="none" w:sz="0" w:space="0" w:color="auto"/>
        <w:bottom w:val="none" w:sz="0" w:space="0" w:color="auto"/>
        <w:right w:val="none" w:sz="0" w:space="0" w:color="auto"/>
      </w:divBdr>
    </w:div>
    <w:div w:id="1730306821">
      <w:bodyDiv w:val="1"/>
      <w:marLeft w:val="0"/>
      <w:marRight w:val="0"/>
      <w:marTop w:val="0"/>
      <w:marBottom w:val="0"/>
      <w:divBdr>
        <w:top w:val="none" w:sz="0" w:space="0" w:color="auto"/>
        <w:left w:val="none" w:sz="0" w:space="0" w:color="auto"/>
        <w:bottom w:val="none" w:sz="0" w:space="0" w:color="auto"/>
        <w:right w:val="none" w:sz="0" w:space="0" w:color="auto"/>
      </w:divBdr>
    </w:div>
    <w:div w:id="1730347241">
      <w:bodyDiv w:val="1"/>
      <w:marLeft w:val="0"/>
      <w:marRight w:val="0"/>
      <w:marTop w:val="0"/>
      <w:marBottom w:val="0"/>
      <w:divBdr>
        <w:top w:val="none" w:sz="0" w:space="0" w:color="auto"/>
        <w:left w:val="none" w:sz="0" w:space="0" w:color="auto"/>
        <w:bottom w:val="none" w:sz="0" w:space="0" w:color="auto"/>
        <w:right w:val="none" w:sz="0" w:space="0" w:color="auto"/>
      </w:divBdr>
    </w:div>
    <w:div w:id="1730375333">
      <w:bodyDiv w:val="1"/>
      <w:marLeft w:val="0"/>
      <w:marRight w:val="0"/>
      <w:marTop w:val="0"/>
      <w:marBottom w:val="0"/>
      <w:divBdr>
        <w:top w:val="none" w:sz="0" w:space="0" w:color="auto"/>
        <w:left w:val="none" w:sz="0" w:space="0" w:color="auto"/>
        <w:bottom w:val="none" w:sz="0" w:space="0" w:color="auto"/>
        <w:right w:val="none" w:sz="0" w:space="0" w:color="auto"/>
      </w:divBdr>
    </w:div>
    <w:div w:id="1730613600">
      <w:bodyDiv w:val="1"/>
      <w:marLeft w:val="0"/>
      <w:marRight w:val="0"/>
      <w:marTop w:val="0"/>
      <w:marBottom w:val="0"/>
      <w:divBdr>
        <w:top w:val="none" w:sz="0" w:space="0" w:color="auto"/>
        <w:left w:val="none" w:sz="0" w:space="0" w:color="auto"/>
        <w:bottom w:val="none" w:sz="0" w:space="0" w:color="auto"/>
        <w:right w:val="none" w:sz="0" w:space="0" w:color="auto"/>
      </w:divBdr>
    </w:div>
    <w:div w:id="1730835854">
      <w:bodyDiv w:val="1"/>
      <w:marLeft w:val="0"/>
      <w:marRight w:val="0"/>
      <w:marTop w:val="0"/>
      <w:marBottom w:val="0"/>
      <w:divBdr>
        <w:top w:val="none" w:sz="0" w:space="0" w:color="auto"/>
        <w:left w:val="none" w:sz="0" w:space="0" w:color="auto"/>
        <w:bottom w:val="none" w:sz="0" w:space="0" w:color="auto"/>
        <w:right w:val="none" w:sz="0" w:space="0" w:color="auto"/>
      </w:divBdr>
      <w:divsChild>
        <w:div w:id="105005777">
          <w:marLeft w:val="480"/>
          <w:marRight w:val="0"/>
          <w:marTop w:val="0"/>
          <w:marBottom w:val="0"/>
          <w:divBdr>
            <w:top w:val="none" w:sz="0" w:space="0" w:color="auto"/>
            <w:left w:val="none" w:sz="0" w:space="0" w:color="auto"/>
            <w:bottom w:val="none" w:sz="0" w:space="0" w:color="auto"/>
            <w:right w:val="none" w:sz="0" w:space="0" w:color="auto"/>
          </w:divBdr>
        </w:div>
        <w:div w:id="172107173">
          <w:marLeft w:val="480"/>
          <w:marRight w:val="0"/>
          <w:marTop w:val="0"/>
          <w:marBottom w:val="0"/>
          <w:divBdr>
            <w:top w:val="none" w:sz="0" w:space="0" w:color="auto"/>
            <w:left w:val="none" w:sz="0" w:space="0" w:color="auto"/>
            <w:bottom w:val="none" w:sz="0" w:space="0" w:color="auto"/>
            <w:right w:val="none" w:sz="0" w:space="0" w:color="auto"/>
          </w:divBdr>
        </w:div>
        <w:div w:id="287276219">
          <w:marLeft w:val="480"/>
          <w:marRight w:val="0"/>
          <w:marTop w:val="0"/>
          <w:marBottom w:val="0"/>
          <w:divBdr>
            <w:top w:val="none" w:sz="0" w:space="0" w:color="auto"/>
            <w:left w:val="none" w:sz="0" w:space="0" w:color="auto"/>
            <w:bottom w:val="none" w:sz="0" w:space="0" w:color="auto"/>
            <w:right w:val="none" w:sz="0" w:space="0" w:color="auto"/>
          </w:divBdr>
        </w:div>
        <w:div w:id="357433971">
          <w:marLeft w:val="480"/>
          <w:marRight w:val="0"/>
          <w:marTop w:val="0"/>
          <w:marBottom w:val="0"/>
          <w:divBdr>
            <w:top w:val="none" w:sz="0" w:space="0" w:color="auto"/>
            <w:left w:val="none" w:sz="0" w:space="0" w:color="auto"/>
            <w:bottom w:val="none" w:sz="0" w:space="0" w:color="auto"/>
            <w:right w:val="none" w:sz="0" w:space="0" w:color="auto"/>
          </w:divBdr>
        </w:div>
        <w:div w:id="703484083">
          <w:marLeft w:val="480"/>
          <w:marRight w:val="0"/>
          <w:marTop w:val="0"/>
          <w:marBottom w:val="0"/>
          <w:divBdr>
            <w:top w:val="none" w:sz="0" w:space="0" w:color="auto"/>
            <w:left w:val="none" w:sz="0" w:space="0" w:color="auto"/>
            <w:bottom w:val="none" w:sz="0" w:space="0" w:color="auto"/>
            <w:right w:val="none" w:sz="0" w:space="0" w:color="auto"/>
          </w:divBdr>
        </w:div>
        <w:div w:id="811750927">
          <w:marLeft w:val="480"/>
          <w:marRight w:val="0"/>
          <w:marTop w:val="0"/>
          <w:marBottom w:val="0"/>
          <w:divBdr>
            <w:top w:val="none" w:sz="0" w:space="0" w:color="auto"/>
            <w:left w:val="none" w:sz="0" w:space="0" w:color="auto"/>
            <w:bottom w:val="none" w:sz="0" w:space="0" w:color="auto"/>
            <w:right w:val="none" w:sz="0" w:space="0" w:color="auto"/>
          </w:divBdr>
        </w:div>
        <w:div w:id="812139784">
          <w:marLeft w:val="480"/>
          <w:marRight w:val="0"/>
          <w:marTop w:val="0"/>
          <w:marBottom w:val="0"/>
          <w:divBdr>
            <w:top w:val="none" w:sz="0" w:space="0" w:color="auto"/>
            <w:left w:val="none" w:sz="0" w:space="0" w:color="auto"/>
            <w:bottom w:val="none" w:sz="0" w:space="0" w:color="auto"/>
            <w:right w:val="none" w:sz="0" w:space="0" w:color="auto"/>
          </w:divBdr>
        </w:div>
        <w:div w:id="840005639">
          <w:marLeft w:val="480"/>
          <w:marRight w:val="0"/>
          <w:marTop w:val="0"/>
          <w:marBottom w:val="0"/>
          <w:divBdr>
            <w:top w:val="none" w:sz="0" w:space="0" w:color="auto"/>
            <w:left w:val="none" w:sz="0" w:space="0" w:color="auto"/>
            <w:bottom w:val="none" w:sz="0" w:space="0" w:color="auto"/>
            <w:right w:val="none" w:sz="0" w:space="0" w:color="auto"/>
          </w:divBdr>
        </w:div>
        <w:div w:id="913127264">
          <w:marLeft w:val="480"/>
          <w:marRight w:val="0"/>
          <w:marTop w:val="0"/>
          <w:marBottom w:val="0"/>
          <w:divBdr>
            <w:top w:val="none" w:sz="0" w:space="0" w:color="auto"/>
            <w:left w:val="none" w:sz="0" w:space="0" w:color="auto"/>
            <w:bottom w:val="none" w:sz="0" w:space="0" w:color="auto"/>
            <w:right w:val="none" w:sz="0" w:space="0" w:color="auto"/>
          </w:divBdr>
        </w:div>
        <w:div w:id="947275529">
          <w:marLeft w:val="480"/>
          <w:marRight w:val="0"/>
          <w:marTop w:val="0"/>
          <w:marBottom w:val="0"/>
          <w:divBdr>
            <w:top w:val="none" w:sz="0" w:space="0" w:color="auto"/>
            <w:left w:val="none" w:sz="0" w:space="0" w:color="auto"/>
            <w:bottom w:val="none" w:sz="0" w:space="0" w:color="auto"/>
            <w:right w:val="none" w:sz="0" w:space="0" w:color="auto"/>
          </w:divBdr>
        </w:div>
        <w:div w:id="948662201">
          <w:marLeft w:val="480"/>
          <w:marRight w:val="0"/>
          <w:marTop w:val="0"/>
          <w:marBottom w:val="0"/>
          <w:divBdr>
            <w:top w:val="none" w:sz="0" w:space="0" w:color="auto"/>
            <w:left w:val="none" w:sz="0" w:space="0" w:color="auto"/>
            <w:bottom w:val="none" w:sz="0" w:space="0" w:color="auto"/>
            <w:right w:val="none" w:sz="0" w:space="0" w:color="auto"/>
          </w:divBdr>
        </w:div>
        <w:div w:id="1014040809">
          <w:marLeft w:val="480"/>
          <w:marRight w:val="0"/>
          <w:marTop w:val="0"/>
          <w:marBottom w:val="0"/>
          <w:divBdr>
            <w:top w:val="none" w:sz="0" w:space="0" w:color="auto"/>
            <w:left w:val="none" w:sz="0" w:space="0" w:color="auto"/>
            <w:bottom w:val="none" w:sz="0" w:space="0" w:color="auto"/>
            <w:right w:val="none" w:sz="0" w:space="0" w:color="auto"/>
          </w:divBdr>
        </w:div>
        <w:div w:id="1049262454">
          <w:marLeft w:val="480"/>
          <w:marRight w:val="0"/>
          <w:marTop w:val="0"/>
          <w:marBottom w:val="0"/>
          <w:divBdr>
            <w:top w:val="none" w:sz="0" w:space="0" w:color="auto"/>
            <w:left w:val="none" w:sz="0" w:space="0" w:color="auto"/>
            <w:bottom w:val="none" w:sz="0" w:space="0" w:color="auto"/>
            <w:right w:val="none" w:sz="0" w:space="0" w:color="auto"/>
          </w:divBdr>
        </w:div>
        <w:div w:id="1084691835">
          <w:marLeft w:val="480"/>
          <w:marRight w:val="0"/>
          <w:marTop w:val="0"/>
          <w:marBottom w:val="0"/>
          <w:divBdr>
            <w:top w:val="none" w:sz="0" w:space="0" w:color="auto"/>
            <w:left w:val="none" w:sz="0" w:space="0" w:color="auto"/>
            <w:bottom w:val="none" w:sz="0" w:space="0" w:color="auto"/>
            <w:right w:val="none" w:sz="0" w:space="0" w:color="auto"/>
          </w:divBdr>
        </w:div>
        <w:div w:id="1088500564">
          <w:marLeft w:val="480"/>
          <w:marRight w:val="0"/>
          <w:marTop w:val="0"/>
          <w:marBottom w:val="0"/>
          <w:divBdr>
            <w:top w:val="none" w:sz="0" w:space="0" w:color="auto"/>
            <w:left w:val="none" w:sz="0" w:space="0" w:color="auto"/>
            <w:bottom w:val="none" w:sz="0" w:space="0" w:color="auto"/>
            <w:right w:val="none" w:sz="0" w:space="0" w:color="auto"/>
          </w:divBdr>
        </w:div>
        <w:div w:id="1091002139">
          <w:marLeft w:val="480"/>
          <w:marRight w:val="0"/>
          <w:marTop w:val="0"/>
          <w:marBottom w:val="0"/>
          <w:divBdr>
            <w:top w:val="none" w:sz="0" w:space="0" w:color="auto"/>
            <w:left w:val="none" w:sz="0" w:space="0" w:color="auto"/>
            <w:bottom w:val="none" w:sz="0" w:space="0" w:color="auto"/>
            <w:right w:val="none" w:sz="0" w:space="0" w:color="auto"/>
          </w:divBdr>
        </w:div>
        <w:div w:id="1184126471">
          <w:marLeft w:val="480"/>
          <w:marRight w:val="0"/>
          <w:marTop w:val="0"/>
          <w:marBottom w:val="0"/>
          <w:divBdr>
            <w:top w:val="none" w:sz="0" w:space="0" w:color="auto"/>
            <w:left w:val="none" w:sz="0" w:space="0" w:color="auto"/>
            <w:bottom w:val="none" w:sz="0" w:space="0" w:color="auto"/>
            <w:right w:val="none" w:sz="0" w:space="0" w:color="auto"/>
          </w:divBdr>
        </w:div>
        <w:div w:id="1193152935">
          <w:marLeft w:val="480"/>
          <w:marRight w:val="0"/>
          <w:marTop w:val="0"/>
          <w:marBottom w:val="0"/>
          <w:divBdr>
            <w:top w:val="none" w:sz="0" w:space="0" w:color="auto"/>
            <w:left w:val="none" w:sz="0" w:space="0" w:color="auto"/>
            <w:bottom w:val="none" w:sz="0" w:space="0" w:color="auto"/>
            <w:right w:val="none" w:sz="0" w:space="0" w:color="auto"/>
          </w:divBdr>
        </w:div>
        <w:div w:id="1204095650">
          <w:marLeft w:val="480"/>
          <w:marRight w:val="0"/>
          <w:marTop w:val="0"/>
          <w:marBottom w:val="0"/>
          <w:divBdr>
            <w:top w:val="none" w:sz="0" w:space="0" w:color="auto"/>
            <w:left w:val="none" w:sz="0" w:space="0" w:color="auto"/>
            <w:bottom w:val="none" w:sz="0" w:space="0" w:color="auto"/>
            <w:right w:val="none" w:sz="0" w:space="0" w:color="auto"/>
          </w:divBdr>
        </w:div>
        <w:div w:id="1376541720">
          <w:marLeft w:val="480"/>
          <w:marRight w:val="0"/>
          <w:marTop w:val="0"/>
          <w:marBottom w:val="0"/>
          <w:divBdr>
            <w:top w:val="none" w:sz="0" w:space="0" w:color="auto"/>
            <w:left w:val="none" w:sz="0" w:space="0" w:color="auto"/>
            <w:bottom w:val="none" w:sz="0" w:space="0" w:color="auto"/>
            <w:right w:val="none" w:sz="0" w:space="0" w:color="auto"/>
          </w:divBdr>
        </w:div>
        <w:div w:id="1415861273">
          <w:marLeft w:val="480"/>
          <w:marRight w:val="0"/>
          <w:marTop w:val="0"/>
          <w:marBottom w:val="0"/>
          <w:divBdr>
            <w:top w:val="none" w:sz="0" w:space="0" w:color="auto"/>
            <w:left w:val="none" w:sz="0" w:space="0" w:color="auto"/>
            <w:bottom w:val="none" w:sz="0" w:space="0" w:color="auto"/>
            <w:right w:val="none" w:sz="0" w:space="0" w:color="auto"/>
          </w:divBdr>
        </w:div>
        <w:div w:id="1484471261">
          <w:marLeft w:val="480"/>
          <w:marRight w:val="0"/>
          <w:marTop w:val="0"/>
          <w:marBottom w:val="0"/>
          <w:divBdr>
            <w:top w:val="none" w:sz="0" w:space="0" w:color="auto"/>
            <w:left w:val="none" w:sz="0" w:space="0" w:color="auto"/>
            <w:bottom w:val="none" w:sz="0" w:space="0" w:color="auto"/>
            <w:right w:val="none" w:sz="0" w:space="0" w:color="auto"/>
          </w:divBdr>
        </w:div>
        <w:div w:id="1604679822">
          <w:marLeft w:val="480"/>
          <w:marRight w:val="0"/>
          <w:marTop w:val="0"/>
          <w:marBottom w:val="0"/>
          <w:divBdr>
            <w:top w:val="none" w:sz="0" w:space="0" w:color="auto"/>
            <w:left w:val="none" w:sz="0" w:space="0" w:color="auto"/>
            <w:bottom w:val="none" w:sz="0" w:space="0" w:color="auto"/>
            <w:right w:val="none" w:sz="0" w:space="0" w:color="auto"/>
          </w:divBdr>
        </w:div>
        <w:div w:id="1702245548">
          <w:marLeft w:val="480"/>
          <w:marRight w:val="0"/>
          <w:marTop w:val="0"/>
          <w:marBottom w:val="0"/>
          <w:divBdr>
            <w:top w:val="none" w:sz="0" w:space="0" w:color="auto"/>
            <w:left w:val="none" w:sz="0" w:space="0" w:color="auto"/>
            <w:bottom w:val="none" w:sz="0" w:space="0" w:color="auto"/>
            <w:right w:val="none" w:sz="0" w:space="0" w:color="auto"/>
          </w:divBdr>
        </w:div>
        <w:div w:id="1839342134">
          <w:marLeft w:val="480"/>
          <w:marRight w:val="0"/>
          <w:marTop w:val="0"/>
          <w:marBottom w:val="0"/>
          <w:divBdr>
            <w:top w:val="none" w:sz="0" w:space="0" w:color="auto"/>
            <w:left w:val="none" w:sz="0" w:space="0" w:color="auto"/>
            <w:bottom w:val="none" w:sz="0" w:space="0" w:color="auto"/>
            <w:right w:val="none" w:sz="0" w:space="0" w:color="auto"/>
          </w:divBdr>
        </w:div>
        <w:div w:id="1918591388">
          <w:marLeft w:val="480"/>
          <w:marRight w:val="0"/>
          <w:marTop w:val="0"/>
          <w:marBottom w:val="0"/>
          <w:divBdr>
            <w:top w:val="none" w:sz="0" w:space="0" w:color="auto"/>
            <w:left w:val="none" w:sz="0" w:space="0" w:color="auto"/>
            <w:bottom w:val="none" w:sz="0" w:space="0" w:color="auto"/>
            <w:right w:val="none" w:sz="0" w:space="0" w:color="auto"/>
          </w:divBdr>
        </w:div>
        <w:div w:id="1946303240">
          <w:marLeft w:val="480"/>
          <w:marRight w:val="0"/>
          <w:marTop w:val="0"/>
          <w:marBottom w:val="0"/>
          <w:divBdr>
            <w:top w:val="none" w:sz="0" w:space="0" w:color="auto"/>
            <w:left w:val="none" w:sz="0" w:space="0" w:color="auto"/>
            <w:bottom w:val="none" w:sz="0" w:space="0" w:color="auto"/>
            <w:right w:val="none" w:sz="0" w:space="0" w:color="auto"/>
          </w:divBdr>
        </w:div>
        <w:div w:id="1965886032">
          <w:marLeft w:val="480"/>
          <w:marRight w:val="0"/>
          <w:marTop w:val="0"/>
          <w:marBottom w:val="0"/>
          <w:divBdr>
            <w:top w:val="none" w:sz="0" w:space="0" w:color="auto"/>
            <w:left w:val="none" w:sz="0" w:space="0" w:color="auto"/>
            <w:bottom w:val="none" w:sz="0" w:space="0" w:color="auto"/>
            <w:right w:val="none" w:sz="0" w:space="0" w:color="auto"/>
          </w:divBdr>
        </w:div>
        <w:div w:id="1982996236">
          <w:marLeft w:val="480"/>
          <w:marRight w:val="0"/>
          <w:marTop w:val="0"/>
          <w:marBottom w:val="0"/>
          <w:divBdr>
            <w:top w:val="none" w:sz="0" w:space="0" w:color="auto"/>
            <w:left w:val="none" w:sz="0" w:space="0" w:color="auto"/>
            <w:bottom w:val="none" w:sz="0" w:space="0" w:color="auto"/>
            <w:right w:val="none" w:sz="0" w:space="0" w:color="auto"/>
          </w:divBdr>
        </w:div>
      </w:divsChild>
    </w:div>
    <w:div w:id="1731269171">
      <w:bodyDiv w:val="1"/>
      <w:marLeft w:val="0"/>
      <w:marRight w:val="0"/>
      <w:marTop w:val="0"/>
      <w:marBottom w:val="0"/>
      <w:divBdr>
        <w:top w:val="none" w:sz="0" w:space="0" w:color="auto"/>
        <w:left w:val="none" w:sz="0" w:space="0" w:color="auto"/>
        <w:bottom w:val="none" w:sz="0" w:space="0" w:color="auto"/>
        <w:right w:val="none" w:sz="0" w:space="0" w:color="auto"/>
      </w:divBdr>
    </w:div>
    <w:div w:id="1731270933">
      <w:bodyDiv w:val="1"/>
      <w:marLeft w:val="0"/>
      <w:marRight w:val="0"/>
      <w:marTop w:val="0"/>
      <w:marBottom w:val="0"/>
      <w:divBdr>
        <w:top w:val="none" w:sz="0" w:space="0" w:color="auto"/>
        <w:left w:val="none" w:sz="0" w:space="0" w:color="auto"/>
        <w:bottom w:val="none" w:sz="0" w:space="0" w:color="auto"/>
        <w:right w:val="none" w:sz="0" w:space="0" w:color="auto"/>
      </w:divBdr>
    </w:div>
    <w:div w:id="1731687711">
      <w:bodyDiv w:val="1"/>
      <w:marLeft w:val="0"/>
      <w:marRight w:val="0"/>
      <w:marTop w:val="0"/>
      <w:marBottom w:val="0"/>
      <w:divBdr>
        <w:top w:val="none" w:sz="0" w:space="0" w:color="auto"/>
        <w:left w:val="none" w:sz="0" w:space="0" w:color="auto"/>
        <w:bottom w:val="none" w:sz="0" w:space="0" w:color="auto"/>
        <w:right w:val="none" w:sz="0" w:space="0" w:color="auto"/>
      </w:divBdr>
    </w:div>
    <w:div w:id="1732074792">
      <w:bodyDiv w:val="1"/>
      <w:marLeft w:val="0"/>
      <w:marRight w:val="0"/>
      <w:marTop w:val="0"/>
      <w:marBottom w:val="0"/>
      <w:divBdr>
        <w:top w:val="none" w:sz="0" w:space="0" w:color="auto"/>
        <w:left w:val="none" w:sz="0" w:space="0" w:color="auto"/>
        <w:bottom w:val="none" w:sz="0" w:space="0" w:color="auto"/>
        <w:right w:val="none" w:sz="0" w:space="0" w:color="auto"/>
      </w:divBdr>
    </w:div>
    <w:div w:id="1732119276">
      <w:bodyDiv w:val="1"/>
      <w:marLeft w:val="0"/>
      <w:marRight w:val="0"/>
      <w:marTop w:val="0"/>
      <w:marBottom w:val="0"/>
      <w:divBdr>
        <w:top w:val="none" w:sz="0" w:space="0" w:color="auto"/>
        <w:left w:val="none" w:sz="0" w:space="0" w:color="auto"/>
        <w:bottom w:val="none" w:sz="0" w:space="0" w:color="auto"/>
        <w:right w:val="none" w:sz="0" w:space="0" w:color="auto"/>
      </w:divBdr>
    </w:div>
    <w:div w:id="1732268916">
      <w:bodyDiv w:val="1"/>
      <w:marLeft w:val="0"/>
      <w:marRight w:val="0"/>
      <w:marTop w:val="0"/>
      <w:marBottom w:val="0"/>
      <w:divBdr>
        <w:top w:val="none" w:sz="0" w:space="0" w:color="auto"/>
        <w:left w:val="none" w:sz="0" w:space="0" w:color="auto"/>
        <w:bottom w:val="none" w:sz="0" w:space="0" w:color="auto"/>
        <w:right w:val="none" w:sz="0" w:space="0" w:color="auto"/>
      </w:divBdr>
    </w:div>
    <w:div w:id="1732650154">
      <w:bodyDiv w:val="1"/>
      <w:marLeft w:val="0"/>
      <w:marRight w:val="0"/>
      <w:marTop w:val="0"/>
      <w:marBottom w:val="0"/>
      <w:divBdr>
        <w:top w:val="none" w:sz="0" w:space="0" w:color="auto"/>
        <w:left w:val="none" w:sz="0" w:space="0" w:color="auto"/>
        <w:bottom w:val="none" w:sz="0" w:space="0" w:color="auto"/>
        <w:right w:val="none" w:sz="0" w:space="0" w:color="auto"/>
      </w:divBdr>
    </w:div>
    <w:div w:id="1732656546">
      <w:bodyDiv w:val="1"/>
      <w:marLeft w:val="0"/>
      <w:marRight w:val="0"/>
      <w:marTop w:val="0"/>
      <w:marBottom w:val="0"/>
      <w:divBdr>
        <w:top w:val="none" w:sz="0" w:space="0" w:color="auto"/>
        <w:left w:val="none" w:sz="0" w:space="0" w:color="auto"/>
        <w:bottom w:val="none" w:sz="0" w:space="0" w:color="auto"/>
        <w:right w:val="none" w:sz="0" w:space="0" w:color="auto"/>
      </w:divBdr>
    </w:div>
    <w:div w:id="1732919545">
      <w:bodyDiv w:val="1"/>
      <w:marLeft w:val="0"/>
      <w:marRight w:val="0"/>
      <w:marTop w:val="0"/>
      <w:marBottom w:val="0"/>
      <w:divBdr>
        <w:top w:val="none" w:sz="0" w:space="0" w:color="auto"/>
        <w:left w:val="none" w:sz="0" w:space="0" w:color="auto"/>
        <w:bottom w:val="none" w:sz="0" w:space="0" w:color="auto"/>
        <w:right w:val="none" w:sz="0" w:space="0" w:color="auto"/>
      </w:divBdr>
    </w:div>
    <w:div w:id="1733039092">
      <w:bodyDiv w:val="1"/>
      <w:marLeft w:val="0"/>
      <w:marRight w:val="0"/>
      <w:marTop w:val="0"/>
      <w:marBottom w:val="0"/>
      <w:divBdr>
        <w:top w:val="none" w:sz="0" w:space="0" w:color="auto"/>
        <w:left w:val="none" w:sz="0" w:space="0" w:color="auto"/>
        <w:bottom w:val="none" w:sz="0" w:space="0" w:color="auto"/>
        <w:right w:val="none" w:sz="0" w:space="0" w:color="auto"/>
      </w:divBdr>
    </w:div>
    <w:div w:id="1733195525">
      <w:bodyDiv w:val="1"/>
      <w:marLeft w:val="0"/>
      <w:marRight w:val="0"/>
      <w:marTop w:val="0"/>
      <w:marBottom w:val="0"/>
      <w:divBdr>
        <w:top w:val="none" w:sz="0" w:space="0" w:color="auto"/>
        <w:left w:val="none" w:sz="0" w:space="0" w:color="auto"/>
        <w:bottom w:val="none" w:sz="0" w:space="0" w:color="auto"/>
        <w:right w:val="none" w:sz="0" w:space="0" w:color="auto"/>
      </w:divBdr>
    </w:div>
    <w:div w:id="1733503120">
      <w:bodyDiv w:val="1"/>
      <w:marLeft w:val="0"/>
      <w:marRight w:val="0"/>
      <w:marTop w:val="0"/>
      <w:marBottom w:val="0"/>
      <w:divBdr>
        <w:top w:val="none" w:sz="0" w:space="0" w:color="auto"/>
        <w:left w:val="none" w:sz="0" w:space="0" w:color="auto"/>
        <w:bottom w:val="none" w:sz="0" w:space="0" w:color="auto"/>
        <w:right w:val="none" w:sz="0" w:space="0" w:color="auto"/>
      </w:divBdr>
    </w:div>
    <w:div w:id="1733770016">
      <w:bodyDiv w:val="1"/>
      <w:marLeft w:val="0"/>
      <w:marRight w:val="0"/>
      <w:marTop w:val="0"/>
      <w:marBottom w:val="0"/>
      <w:divBdr>
        <w:top w:val="none" w:sz="0" w:space="0" w:color="auto"/>
        <w:left w:val="none" w:sz="0" w:space="0" w:color="auto"/>
        <w:bottom w:val="none" w:sz="0" w:space="0" w:color="auto"/>
        <w:right w:val="none" w:sz="0" w:space="0" w:color="auto"/>
      </w:divBdr>
    </w:div>
    <w:div w:id="1733773594">
      <w:bodyDiv w:val="1"/>
      <w:marLeft w:val="0"/>
      <w:marRight w:val="0"/>
      <w:marTop w:val="0"/>
      <w:marBottom w:val="0"/>
      <w:divBdr>
        <w:top w:val="none" w:sz="0" w:space="0" w:color="auto"/>
        <w:left w:val="none" w:sz="0" w:space="0" w:color="auto"/>
        <w:bottom w:val="none" w:sz="0" w:space="0" w:color="auto"/>
        <w:right w:val="none" w:sz="0" w:space="0" w:color="auto"/>
      </w:divBdr>
    </w:div>
    <w:div w:id="1733889061">
      <w:bodyDiv w:val="1"/>
      <w:marLeft w:val="0"/>
      <w:marRight w:val="0"/>
      <w:marTop w:val="0"/>
      <w:marBottom w:val="0"/>
      <w:divBdr>
        <w:top w:val="none" w:sz="0" w:space="0" w:color="auto"/>
        <w:left w:val="none" w:sz="0" w:space="0" w:color="auto"/>
        <w:bottom w:val="none" w:sz="0" w:space="0" w:color="auto"/>
        <w:right w:val="none" w:sz="0" w:space="0" w:color="auto"/>
      </w:divBdr>
      <w:divsChild>
        <w:div w:id="49429112">
          <w:marLeft w:val="480"/>
          <w:marRight w:val="0"/>
          <w:marTop w:val="0"/>
          <w:marBottom w:val="0"/>
          <w:divBdr>
            <w:top w:val="none" w:sz="0" w:space="0" w:color="auto"/>
            <w:left w:val="none" w:sz="0" w:space="0" w:color="auto"/>
            <w:bottom w:val="none" w:sz="0" w:space="0" w:color="auto"/>
            <w:right w:val="none" w:sz="0" w:space="0" w:color="auto"/>
          </w:divBdr>
        </w:div>
        <w:div w:id="61635023">
          <w:marLeft w:val="480"/>
          <w:marRight w:val="0"/>
          <w:marTop w:val="0"/>
          <w:marBottom w:val="0"/>
          <w:divBdr>
            <w:top w:val="none" w:sz="0" w:space="0" w:color="auto"/>
            <w:left w:val="none" w:sz="0" w:space="0" w:color="auto"/>
            <w:bottom w:val="none" w:sz="0" w:space="0" w:color="auto"/>
            <w:right w:val="none" w:sz="0" w:space="0" w:color="auto"/>
          </w:divBdr>
        </w:div>
        <w:div w:id="246155541">
          <w:marLeft w:val="480"/>
          <w:marRight w:val="0"/>
          <w:marTop w:val="0"/>
          <w:marBottom w:val="0"/>
          <w:divBdr>
            <w:top w:val="none" w:sz="0" w:space="0" w:color="auto"/>
            <w:left w:val="none" w:sz="0" w:space="0" w:color="auto"/>
            <w:bottom w:val="none" w:sz="0" w:space="0" w:color="auto"/>
            <w:right w:val="none" w:sz="0" w:space="0" w:color="auto"/>
          </w:divBdr>
        </w:div>
        <w:div w:id="347757230">
          <w:marLeft w:val="480"/>
          <w:marRight w:val="0"/>
          <w:marTop w:val="0"/>
          <w:marBottom w:val="0"/>
          <w:divBdr>
            <w:top w:val="none" w:sz="0" w:space="0" w:color="auto"/>
            <w:left w:val="none" w:sz="0" w:space="0" w:color="auto"/>
            <w:bottom w:val="none" w:sz="0" w:space="0" w:color="auto"/>
            <w:right w:val="none" w:sz="0" w:space="0" w:color="auto"/>
          </w:divBdr>
        </w:div>
        <w:div w:id="405035857">
          <w:marLeft w:val="480"/>
          <w:marRight w:val="0"/>
          <w:marTop w:val="0"/>
          <w:marBottom w:val="0"/>
          <w:divBdr>
            <w:top w:val="none" w:sz="0" w:space="0" w:color="auto"/>
            <w:left w:val="none" w:sz="0" w:space="0" w:color="auto"/>
            <w:bottom w:val="none" w:sz="0" w:space="0" w:color="auto"/>
            <w:right w:val="none" w:sz="0" w:space="0" w:color="auto"/>
          </w:divBdr>
        </w:div>
        <w:div w:id="444616324">
          <w:marLeft w:val="480"/>
          <w:marRight w:val="0"/>
          <w:marTop w:val="0"/>
          <w:marBottom w:val="0"/>
          <w:divBdr>
            <w:top w:val="none" w:sz="0" w:space="0" w:color="auto"/>
            <w:left w:val="none" w:sz="0" w:space="0" w:color="auto"/>
            <w:bottom w:val="none" w:sz="0" w:space="0" w:color="auto"/>
            <w:right w:val="none" w:sz="0" w:space="0" w:color="auto"/>
          </w:divBdr>
        </w:div>
        <w:div w:id="509762144">
          <w:marLeft w:val="480"/>
          <w:marRight w:val="0"/>
          <w:marTop w:val="0"/>
          <w:marBottom w:val="0"/>
          <w:divBdr>
            <w:top w:val="none" w:sz="0" w:space="0" w:color="auto"/>
            <w:left w:val="none" w:sz="0" w:space="0" w:color="auto"/>
            <w:bottom w:val="none" w:sz="0" w:space="0" w:color="auto"/>
            <w:right w:val="none" w:sz="0" w:space="0" w:color="auto"/>
          </w:divBdr>
        </w:div>
        <w:div w:id="514153535">
          <w:marLeft w:val="480"/>
          <w:marRight w:val="0"/>
          <w:marTop w:val="0"/>
          <w:marBottom w:val="0"/>
          <w:divBdr>
            <w:top w:val="none" w:sz="0" w:space="0" w:color="auto"/>
            <w:left w:val="none" w:sz="0" w:space="0" w:color="auto"/>
            <w:bottom w:val="none" w:sz="0" w:space="0" w:color="auto"/>
            <w:right w:val="none" w:sz="0" w:space="0" w:color="auto"/>
          </w:divBdr>
        </w:div>
        <w:div w:id="548805370">
          <w:marLeft w:val="480"/>
          <w:marRight w:val="0"/>
          <w:marTop w:val="0"/>
          <w:marBottom w:val="0"/>
          <w:divBdr>
            <w:top w:val="none" w:sz="0" w:space="0" w:color="auto"/>
            <w:left w:val="none" w:sz="0" w:space="0" w:color="auto"/>
            <w:bottom w:val="none" w:sz="0" w:space="0" w:color="auto"/>
            <w:right w:val="none" w:sz="0" w:space="0" w:color="auto"/>
          </w:divBdr>
        </w:div>
        <w:div w:id="623969770">
          <w:marLeft w:val="480"/>
          <w:marRight w:val="0"/>
          <w:marTop w:val="0"/>
          <w:marBottom w:val="0"/>
          <w:divBdr>
            <w:top w:val="none" w:sz="0" w:space="0" w:color="auto"/>
            <w:left w:val="none" w:sz="0" w:space="0" w:color="auto"/>
            <w:bottom w:val="none" w:sz="0" w:space="0" w:color="auto"/>
            <w:right w:val="none" w:sz="0" w:space="0" w:color="auto"/>
          </w:divBdr>
        </w:div>
        <w:div w:id="703335877">
          <w:marLeft w:val="480"/>
          <w:marRight w:val="0"/>
          <w:marTop w:val="0"/>
          <w:marBottom w:val="0"/>
          <w:divBdr>
            <w:top w:val="none" w:sz="0" w:space="0" w:color="auto"/>
            <w:left w:val="none" w:sz="0" w:space="0" w:color="auto"/>
            <w:bottom w:val="none" w:sz="0" w:space="0" w:color="auto"/>
            <w:right w:val="none" w:sz="0" w:space="0" w:color="auto"/>
          </w:divBdr>
        </w:div>
        <w:div w:id="736632642">
          <w:marLeft w:val="480"/>
          <w:marRight w:val="0"/>
          <w:marTop w:val="0"/>
          <w:marBottom w:val="0"/>
          <w:divBdr>
            <w:top w:val="none" w:sz="0" w:space="0" w:color="auto"/>
            <w:left w:val="none" w:sz="0" w:space="0" w:color="auto"/>
            <w:bottom w:val="none" w:sz="0" w:space="0" w:color="auto"/>
            <w:right w:val="none" w:sz="0" w:space="0" w:color="auto"/>
          </w:divBdr>
        </w:div>
        <w:div w:id="795222170">
          <w:marLeft w:val="480"/>
          <w:marRight w:val="0"/>
          <w:marTop w:val="0"/>
          <w:marBottom w:val="0"/>
          <w:divBdr>
            <w:top w:val="none" w:sz="0" w:space="0" w:color="auto"/>
            <w:left w:val="none" w:sz="0" w:space="0" w:color="auto"/>
            <w:bottom w:val="none" w:sz="0" w:space="0" w:color="auto"/>
            <w:right w:val="none" w:sz="0" w:space="0" w:color="auto"/>
          </w:divBdr>
        </w:div>
        <w:div w:id="813907731">
          <w:marLeft w:val="480"/>
          <w:marRight w:val="0"/>
          <w:marTop w:val="0"/>
          <w:marBottom w:val="0"/>
          <w:divBdr>
            <w:top w:val="none" w:sz="0" w:space="0" w:color="auto"/>
            <w:left w:val="none" w:sz="0" w:space="0" w:color="auto"/>
            <w:bottom w:val="none" w:sz="0" w:space="0" w:color="auto"/>
            <w:right w:val="none" w:sz="0" w:space="0" w:color="auto"/>
          </w:divBdr>
        </w:div>
        <w:div w:id="833111432">
          <w:marLeft w:val="480"/>
          <w:marRight w:val="0"/>
          <w:marTop w:val="0"/>
          <w:marBottom w:val="0"/>
          <w:divBdr>
            <w:top w:val="none" w:sz="0" w:space="0" w:color="auto"/>
            <w:left w:val="none" w:sz="0" w:space="0" w:color="auto"/>
            <w:bottom w:val="none" w:sz="0" w:space="0" w:color="auto"/>
            <w:right w:val="none" w:sz="0" w:space="0" w:color="auto"/>
          </w:divBdr>
        </w:div>
        <w:div w:id="839467760">
          <w:marLeft w:val="480"/>
          <w:marRight w:val="0"/>
          <w:marTop w:val="0"/>
          <w:marBottom w:val="0"/>
          <w:divBdr>
            <w:top w:val="none" w:sz="0" w:space="0" w:color="auto"/>
            <w:left w:val="none" w:sz="0" w:space="0" w:color="auto"/>
            <w:bottom w:val="none" w:sz="0" w:space="0" w:color="auto"/>
            <w:right w:val="none" w:sz="0" w:space="0" w:color="auto"/>
          </w:divBdr>
        </w:div>
        <w:div w:id="843058566">
          <w:marLeft w:val="480"/>
          <w:marRight w:val="0"/>
          <w:marTop w:val="0"/>
          <w:marBottom w:val="0"/>
          <w:divBdr>
            <w:top w:val="none" w:sz="0" w:space="0" w:color="auto"/>
            <w:left w:val="none" w:sz="0" w:space="0" w:color="auto"/>
            <w:bottom w:val="none" w:sz="0" w:space="0" w:color="auto"/>
            <w:right w:val="none" w:sz="0" w:space="0" w:color="auto"/>
          </w:divBdr>
        </w:div>
        <w:div w:id="1023049081">
          <w:marLeft w:val="480"/>
          <w:marRight w:val="0"/>
          <w:marTop w:val="0"/>
          <w:marBottom w:val="0"/>
          <w:divBdr>
            <w:top w:val="none" w:sz="0" w:space="0" w:color="auto"/>
            <w:left w:val="none" w:sz="0" w:space="0" w:color="auto"/>
            <w:bottom w:val="none" w:sz="0" w:space="0" w:color="auto"/>
            <w:right w:val="none" w:sz="0" w:space="0" w:color="auto"/>
          </w:divBdr>
        </w:div>
        <w:div w:id="1059281460">
          <w:marLeft w:val="480"/>
          <w:marRight w:val="0"/>
          <w:marTop w:val="0"/>
          <w:marBottom w:val="0"/>
          <w:divBdr>
            <w:top w:val="none" w:sz="0" w:space="0" w:color="auto"/>
            <w:left w:val="none" w:sz="0" w:space="0" w:color="auto"/>
            <w:bottom w:val="none" w:sz="0" w:space="0" w:color="auto"/>
            <w:right w:val="none" w:sz="0" w:space="0" w:color="auto"/>
          </w:divBdr>
        </w:div>
        <w:div w:id="1080373612">
          <w:marLeft w:val="480"/>
          <w:marRight w:val="0"/>
          <w:marTop w:val="0"/>
          <w:marBottom w:val="0"/>
          <w:divBdr>
            <w:top w:val="none" w:sz="0" w:space="0" w:color="auto"/>
            <w:left w:val="none" w:sz="0" w:space="0" w:color="auto"/>
            <w:bottom w:val="none" w:sz="0" w:space="0" w:color="auto"/>
            <w:right w:val="none" w:sz="0" w:space="0" w:color="auto"/>
          </w:divBdr>
        </w:div>
        <w:div w:id="1082752346">
          <w:marLeft w:val="480"/>
          <w:marRight w:val="0"/>
          <w:marTop w:val="0"/>
          <w:marBottom w:val="0"/>
          <w:divBdr>
            <w:top w:val="none" w:sz="0" w:space="0" w:color="auto"/>
            <w:left w:val="none" w:sz="0" w:space="0" w:color="auto"/>
            <w:bottom w:val="none" w:sz="0" w:space="0" w:color="auto"/>
            <w:right w:val="none" w:sz="0" w:space="0" w:color="auto"/>
          </w:divBdr>
        </w:div>
        <w:div w:id="1118641435">
          <w:marLeft w:val="480"/>
          <w:marRight w:val="0"/>
          <w:marTop w:val="0"/>
          <w:marBottom w:val="0"/>
          <w:divBdr>
            <w:top w:val="none" w:sz="0" w:space="0" w:color="auto"/>
            <w:left w:val="none" w:sz="0" w:space="0" w:color="auto"/>
            <w:bottom w:val="none" w:sz="0" w:space="0" w:color="auto"/>
            <w:right w:val="none" w:sz="0" w:space="0" w:color="auto"/>
          </w:divBdr>
        </w:div>
        <w:div w:id="1136988387">
          <w:marLeft w:val="480"/>
          <w:marRight w:val="0"/>
          <w:marTop w:val="0"/>
          <w:marBottom w:val="0"/>
          <w:divBdr>
            <w:top w:val="none" w:sz="0" w:space="0" w:color="auto"/>
            <w:left w:val="none" w:sz="0" w:space="0" w:color="auto"/>
            <w:bottom w:val="none" w:sz="0" w:space="0" w:color="auto"/>
            <w:right w:val="none" w:sz="0" w:space="0" w:color="auto"/>
          </w:divBdr>
        </w:div>
        <w:div w:id="1147933709">
          <w:marLeft w:val="480"/>
          <w:marRight w:val="0"/>
          <w:marTop w:val="0"/>
          <w:marBottom w:val="0"/>
          <w:divBdr>
            <w:top w:val="none" w:sz="0" w:space="0" w:color="auto"/>
            <w:left w:val="none" w:sz="0" w:space="0" w:color="auto"/>
            <w:bottom w:val="none" w:sz="0" w:space="0" w:color="auto"/>
            <w:right w:val="none" w:sz="0" w:space="0" w:color="auto"/>
          </w:divBdr>
        </w:div>
        <w:div w:id="1211461272">
          <w:marLeft w:val="480"/>
          <w:marRight w:val="0"/>
          <w:marTop w:val="0"/>
          <w:marBottom w:val="0"/>
          <w:divBdr>
            <w:top w:val="none" w:sz="0" w:space="0" w:color="auto"/>
            <w:left w:val="none" w:sz="0" w:space="0" w:color="auto"/>
            <w:bottom w:val="none" w:sz="0" w:space="0" w:color="auto"/>
            <w:right w:val="none" w:sz="0" w:space="0" w:color="auto"/>
          </w:divBdr>
        </w:div>
        <w:div w:id="1233155198">
          <w:marLeft w:val="480"/>
          <w:marRight w:val="0"/>
          <w:marTop w:val="0"/>
          <w:marBottom w:val="0"/>
          <w:divBdr>
            <w:top w:val="none" w:sz="0" w:space="0" w:color="auto"/>
            <w:left w:val="none" w:sz="0" w:space="0" w:color="auto"/>
            <w:bottom w:val="none" w:sz="0" w:space="0" w:color="auto"/>
            <w:right w:val="none" w:sz="0" w:space="0" w:color="auto"/>
          </w:divBdr>
        </w:div>
        <w:div w:id="1237976713">
          <w:marLeft w:val="480"/>
          <w:marRight w:val="0"/>
          <w:marTop w:val="0"/>
          <w:marBottom w:val="0"/>
          <w:divBdr>
            <w:top w:val="none" w:sz="0" w:space="0" w:color="auto"/>
            <w:left w:val="none" w:sz="0" w:space="0" w:color="auto"/>
            <w:bottom w:val="none" w:sz="0" w:space="0" w:color="auto"/>
            <w:right w:val="none" w:sz="0" w:space="0" w:color="auto"/>
          </w:divBdr>
        </w:div>
        <w:div w:id="1257130726">
          <w:marLeft w:val="480"/>
          <w:marRight w:val="0"/>
          <w:marTop w:val="0"/>
          <w:marBottom w:val="0"/>
          <w:divBdr>
            <w:top w:val="none" w:sz="0" w:space="0" w:color="auto"/>
            <w:left w:val="none" w:sz="0" w:space="0" w:color="auto"/>
            <w:bottom w:val="none" w:sz="0" w:space="0" w:color="auto"/>
            <w:right w:val="none" w:sz="0" w:space="0" w:color="auto"/>
          </w:divBdr>
        </w:div>
        <w:div w:id="1303849232">
          <w:marLeft w:val="480"/>
          <w:marRight w:val="0"/>
          <w:marTop w:val="0"/>
          <w:marBottom w:val="0"/>
          <w:divBdr>
            <w:top w:val="none" w:sz="0" w:space="0" w:color="auto"/>
            <w:left w:val="none" w:sz="0" w:space="0" w:color="auto"/>
            <w:bottom w:val="none" w:sz="0" w:space="0" w:color="auto"/>
            <w:right w:val="none" w:sz="0" w:space="0" w:color="auto"/>
          </w:divBdr>
        </w:div>
        <w:div w:id="1318462571">
          <w:marLeft w:val="480"/>
          <w:marRight w:val="0"/>
          <w:marTop w:val="0"/>
          <w:marBottom w:val="0"/>
          <w:divBdr>
            <w:top w:val="none" w:sz="0" w:space="0" w:color="auto"/>
            <w:left w:val="none" w:sz="0" w:space="0" w:color="auto"/>
            <w:bottom w:val="none" w:sz="0" w:space="0" w:color="auto"/>
            <w:right w:val="none" w:sz="0" w:space="0" w:color="auto"/>
          </w:divBdr>
        </w:div>
        <w:div w:id="1344630142">
          <w:marLeft w:val="480"/>
          <w:marRight w:val="0"/>
          <w:marTop w:val="0"/>
          <w:marBottom w:val="0"/>
          <w:divBdr>
            <w:top w:val="none" w:sz="0" w:space="0" w:color="auto"/>
            <w:left w:val="none" w:sz="0" w:space="0" w:color="auto"/>
            <w:bottom w:val="none" w:sz="0" w:space="0" w:color="auto"/>
            <w:right w:val="none" w:sz="0" w:space="0" w:color="auto"/>
          </w:divBdr>
        </w:div>
        <w:div w:id="1541169976">
          <w:marLeft w:val="480"/>
          <w:marRight w:val="0"/>
          <w:marTop w:val="0"/>
          <w:marBottom w:val="0"/>
          <w:divBdr>
            <w:top w:val="none" w:sz="0" w:space="0" w:color="auto"/>
            <w:left w:val="none" w:sz="0" w:space="0" w:color="auto"/>
            <w:bottom w:val="none" w:sz="0" w:space="0" w:color="auto"/>
            <w:right w:val="none" w:sz="0" w:space="0" w:color="auto"/>
          </w:divBdr>
        </w:div>
        <w:div w:id="1662658769">
          <w:marLeft w:val="480"/>
          <w:marRight w:val="0"/>
          <w:marTop w:val="0"/>
          <w:marBottom w:val="0"/>
          <w:divBdr>
            <w:top w:val="none" w:sz="0" w:space="0" w:color="auto"/>
            <w:left w:val="none" w:sz="0" w:space="0" w:color="auto"/>
            <w:bottom w:val="none" w:sz="0" w:space="0" w:color="auto"/>
            <w:right w:val="none" w:sz="0" w:space="0" w:color="auto"/>
          </w:divBdr>
        </w:div>
        <w:div w:id="1691294814">
          <w:marLeft w:val="480"/>
          <w:marRight w:val="0"/>
          <w:marTop w:val="0"/>
          <w:marBottom w:val="0"/>
          <w:divBdr>
            <w:top w:val="none" w:sz="0" w:space="0" w:color="auto"/>
            <w:left w:val="none" w:sz="0" w:space="0" w:color="auto"/>
            <w:bottom w:val="none" w:sz="0" w:space="0" w:color="auto"/>
            <w:right w:val="none" w:sz="0" w:space="0" w:color="auto"/>
          </w:divBdr>
        </w:div>
        <w:div w:id="1696418031">
          <w:marLeft w:val="480"/>
          <w:marRight w:val="0"/>
          <w:marTop w:val="0"/>
          <w:marBottom w:val="0"/>
          <w:divBdr>
            <w:top w:val="none" w:sz="0" w:space="0" w:color="auto"/>
            <w:left w:val="none" w:sz="0" w:space="0" w:color="auto"/>
            <w:bottom w:val="none" w:sz="0" w:space="0" w:color="auto"/>
            <w:right w:val="none" w:sz="0" w:space="0" w:color="auto"/>
          </w:divBdr>
        </w:div>
        <w:div w:id="1804883614">
          <w:marLeft w:val="480"/>
          <w:marRight w:val="0"/>
          <w:marTop w:val="0"/>
          <w:marBottom w:val="0"/>
          <w:divBdr>
            <w:top w:val="none" w:sz="0" w:space="0" w:color="auto"/>
            <w:left w:val="none" w:sz="0" w:space="0" w:color="auto"/>
            <w:bottom w:val="none" w:sz="0" w:space="0" w:color="auto"/>
            <w:right w:val="none" w:sz="0" w:space="0" w:color="auto"/>
          </w:divBdr>
        </w:div>
        <w:div w:id="1881938493">
          <w:marLeft w:val="480"/>
          <w:marRight w:val="0"/>
          <w:marTop w:val="0"/>
          <w:marBottom w:val="0"/>
          <w:divBdr>
            <w:top w:val="none" w:sz="0" w:space="0" w:color="auto"/>
            <w:left w:val="none" w:sz="0" w:space="0" w:color="auto"/>
            <w:bottom w:val="none" w:sz="0" w:space="0" w:color="auto"/>
            <w:right w:val="none" w:sz="0" w:space="0" w:color="auto"/>
          </w:divBdr>
        </w:div>
        <w:div w:id="1884052948">
          <w:marLeft w:val="480"/>
          <w:marRight w:val="0"/>
          <w:marTop w:val="0"/>
          <w:marBottom w:val="0"/>
          <w:divBdr>
            <w:top w:val="none" w:sz="0" w:space="0" w:color="auto"/>
            <w:left w:val="none" w:sz="0" w:space="0" w:color="auto"/>
            <w:bottom w:val="none" w:sz="0" w:space="0" w:color="auto"/>
            <w:right w:val="none" w:sz="0" w:space="0" w:color="auto"/>
          </w:divBdr>
        </w:div>
        <w:div w:id="1918705868">
          <w:marLeft w:val="480"/>
          <w:marRight w:val="0"/>
          <w:marTop w:val="0"/>
          <w:marBottom w:val="0"/>
          <w:divBdr>
            <w:top w:val="none" w:sz="0" w:space="0" w:color="auto"/>
            <w:left w:val="none" w:sz="0" w:space="0" w:color="auto"/>
            <w:bottom w:val="none" w:sz="0" w:space="0" w:color="auto"/>
            <w:right w:val="none" w:sz="0" w:space="0" w:color="auto"/>
          </w:divBdr>
        </w:div>
      </w:divsChild>
    </w:div>
    <w:div w:id="1734043330">
      <w:bodyDiv w:val="1"/>
      <w:marLeft w:val="0"/>
      <w:marRight w:val="0"/>
      <w:marTop w:val="0"/>
      <w:marBottom w:val="0"/>
      <w:divBdr>
        <w:top w:val="none" w:sz="0" w:space="0" w:color="auto"/>
        <w:left w:val="none" w:sz="0" w:space="0" w:color="auto"/>
        <w:bottom w:val="none" w:sz="0" w:space="0" w:color="auto"/>
        <w:right w:val="none" w:sz="0" w:space="0" w:color="auto"/>
      </w:divBdr>
    </w:div>
    <w:div w:id="1734163151">
      <w:bodyDiv w:val="1"/>
      <w:marLeft w:val="0"/>
      <w:marRight w:val="0"/>
      <w:marTop w:val="0"/>
      <w:marBottom w:val="0"/>
      <w:divBdr>
        <w:top w:val="none" w:sz="0" w:space="0" w:color="auto"/>
        <w:left w:val="none" w:sz="0" w:space="0" w:color="auto"/>
        <w:bottom w:val="none" w:sz="0" w:space="0" w:color="auto"/>
        <w:right w:val="none" w:sz="0" w:space="0" w:color="auto"/>
      </w:divBdr>
    </w:div>
    <w:div w:id="1734232109">
      <w:bodyDiv w:val="1"/>
      <w:marLeft w:val="0"/>
      <w:marRight w:val="0"/>
      <w:marTop w:val="0"/>
      <w:marBottom w:val="0"/>
      <w:divBdr>
        <w:top w:val="none" w:sz="0" w:space="0" w:color="auto"/>
        <w:left w:val="none" w:sz="0" w:space="0" w:color="auto"/>
        <w:bottom w:val="none" w:sz="0" w:space="0" w:color="auto"/>
        <w:right w:val="none" w:sz="0" w:space="0" w:color="auto"/>
      </w:divBdr>
    </w:div>
    <w:div w:id="1734886731">
      <w:bodyDiv w:val="1"/>
      <w:marLeft w:val="0"/>
      <w:marRight w:val="0"/>
      <w:marTop w:val="0"/>
      <w:marBottom w:val="0"/>
      <w:divBdr>
        <w:top w:val="none" w:sz="0" w:space="0" w:color="auto"/>
        <w:left w:val="none" w:sz="0" w:space="0" w:color="auto"/>
        <w:bottom w:val="none" w:sz="0" w:space="0" w:color="auto"/>
        <w:right w:val="none" w:sz="0" w:space="0" w:color="auto"/>
      </w:divBdr>
    </w:div>
    <w:div w:id="1735396362">
      <w:bodyDiv w:val="1"/>
      <w:marLeft w:val="0"/>
      <w:marRight w:val="0"/>
      <w:marTop w:val="0"/>
      <w:marBottom w:val="0"/>
      <w:divBdr>
        <w:top w:val="none" w:sz="0" w:space="0" w:color="auto"/>
        <w:left w:val="none" w:sz="0" w:space="0" w:color="auto"/>
        <w:bottom w:val="none" w:sz="0" w:space="0" w:color="auto"/>
        <w:right w:val="none" w:sz="0" w:space="0" w:color="auto"/>
      </w:divBdr>
    </w:div>
    <w:div w:id="1735547762">
      <w:bodyDiv w:val="1"/>
      <w:marLeft w:val="0"/>
      <w:marRight w:val="0"/>
      <w:marTop w:val="0"/>
      <w:marBottom w:val="0"/>
      <w:divBdr>
        <w:top w:val="none" w:sz="0" w:space="0" w:color="auto"/>
        <w:left w:val="none" w:sz="0" w:space="0" w:color="auto"/>
        <w:bottom w:val="none" w:sz="0" w:space="0" w:color="auto"/>
        <w:right w:val="none" w:sz="0" w:space="0" w:color="auto"/>
      </w:divBdr>
    </w:div>
    <w:div w:id="1735883616">
      <w:bodyDiv w:val="1"/>
      <w:marLeft w:val="0"/>
      <w:marRight w:val="0"/>
      <w:marTop w:val="0"/>
      <w:marBottom w:val="0"/>
      <w:divBdr>
        <w:top w:val="none" w:sz="0" w:space="0" w:color="auto"/>
        <w:left w:val="none" w:sz="0" w:space="0" w:color="auto"/>
        <w:bottom w:val="none" w:sz="0" w:space="0" w:color="auto"/>
        <w:right w:val="none" w:sz="0" w:space="0" w:color="auto"/>
      </w:divBdr>
    </w:div>
    <w:div w:id="1736121846">
      <w:bodyDiv w:val="1"/>
      <w:marLeft w:val="0"/>
      <w:marRight w:val="0"/>
      <w:marTop w:val="0"/>
      <w:marBottom w:val="0"/>
      <w:divBdr>
        <w:top w:val="none" w:sz="0" w:space="0" w:color="auto"/>
        <w:left w:val="none" w:sz="0" w:space="0" w:color="auto"/>
        <w:bottom w:val="none" w:sz="0" w:space="0" w:color="auto"/>
        <w:right w:val="none" w:sz="0" w:space="0" w:color="auto"/>
      </w:divBdr>
    </w:div>
    <w:div w:id="1736389947">
      <w:bodyDiv w:val="1"/>
      <w:marLeft w:val="0"/>
      <w:marRight w:val="0"/>
      <w:marTop w:val="0"/>
      <w:marBottom w:val="0"/>
      <w:divBdr>
        <w:top w:val="none" w:sz="0" w:space="0" w:color="auto"/>
        <w:left w:val="none" w:sz="0" w:space="0" w:color="auto"/>
        <w:bottom w:val="none" w:sz="0" w:space="0" w:color="auto"/>
        <w:right w:val="none" w:sz="0" w:space="0" w:color="auto"/>
      </w:divBdr>
    </w:div>
    <w:div w:id="1736471164">
      <w:bodyDiv w:val="1"/>
      <w:marLeft w:val="0"/>
      <w:marRight w:val="0"/>
      <w:marTop w:val="0"/>
      <w:marBottom w:val="0"/>
      <w:divBdr>
        <w:top w:val="none" w:sz="0" w:space="0" w:color="auto"/>
        <w:left w:val="none" w:sz="0" w:space="0" w:color="auto"/>
        <w:bottom w:val="none" w:sz="0" w:space="0" w:color="auto"/>
        <w:right w:val="none" w:sz="0" w:space="0" w:color="auto"/>
      </w:divBdr>
    </w:div>
    <w:div w:id="1736587449">
      <w:bodyDiv w:val="1"/>
      <w:marLeft w:val="0"/>
      <w:marRight w:val="0"/>
      <w:marTop w:val="0"/>
      <w:marBottom w:val="0"/>
      <w:divBdr>
        <w:top w:val="none" w:sz="0" w:space="0" w:color="auto"/>
        <w:left w:val="none" w:sz="0" w:space="0" w:color="auto"/>
        <w:bottom w:val="none" w:sz="0" w:space="0" w:color="auto"/>
        <w:right w:val="none" w:sz="0" w:space="0" w:color="auto"/>
      </w:divBdr>
    </w:div>
    <w:div w:id="1736663108">
      <w:bodyDiv w:val="1"/>
      <w:marLeft w:val="0"/>
      <w:marRight w:val="0"/>
      <w:marTop w:val="0"/>
      <w:marBottom w:val="0"/>
      <w:divBdr>
        <w:top w:val="none" w:sz="0" w:space="0" w:color="auto"/>
        <w:left w:val="none" w:sz="0" w:space="0" w:color="auto"/>
        <w:bottom w:val="none" w:sz="0" w:space="0" w:color="auto"/>
        <w:right w:val="none" w:sz="0" w:space="0" w:color="auto"/>
      </w:divBdr>
    </w:div>
    <w:div w:id="1737051183">
      <w:bodyDiv w:val="1"/>
      <w:marLeft w:val="0"/>
      <w:marRight w:val="0"/>
      <w:marTop w:val="0"/>
      <w:marBottom w:val="0"/>
      <w:divBdr>
        <w:top w:val="none" w:sz="0" w:space="0" w:color="auto"/>
        <w:left w:val="none" w:sz="0" w:space="0" w:color="auto"/>
        <w:bottom w:val="none" w:sz="0" w:space="0" w:color="auto"/>
        <w:right w:val="none" w:sz="0" w:space="0" w:color="auto"/>
      </w:divBdr>
      <w:divsChild>
        <w:div w:id="22174577">
          <w:marLeft w:val="480"/>
          <w:marRight w:val="0"/>
          <w:marTop w:val="0"/>
          <w:marBottom w:val="0"/>
          <w:divBdr>
            <w:top w:val="none" w:sz="0" w:space="0" w:color="auto"/>
            <w:left w:val="none" w:sz="0" w:space="0" w:color="auto"/>
            <w:bottom w:val="none" w:sz="0" w:space="0" w:color="auto"/>
            <w:right w:val="none" w:sz="0" w:space="0" w:color="auto"/>
          </w:divBdr>
        </w:div>
        <w:div w:id="348727938">
          <w:marLeft w:val="480"/>
          <w:marRight w:val="0"/>
          <w:marTop w:val="0"/>
          <w:marBottom w:val="0"/>
          <w:divBdr>
            <w:top w:val="none" w:sz="0" w:space="0" w:color="auto"/>
            <w:left w:val="none" w:sz="0" w:space="0" w:color="auto"/>
            <w:bottom w:val="none" w:sz="0" w:space="0" w:color="auto"/>
            <w:right w:val="none" w:sz="0" w:space="0" w:color="auto"/>
          </w:divBdr>
        </w:div>
        <w:div w:id="352847159">
          <w:marLeft w:val="480"/>
          <w:marRight w:val="0"/>
          <w:marTop w:val="0"/>
          <w:marBottom w:val="0"/>
          <w:divBdr>
            <w:top w:val="none" w:sz="0" w:space="0" w:color="auto"/>
            <w:left w:val="none" w:sz="0" w:space="0" w:color="auto"/>
            <w:bottom w:val="none" w:sz="0" w:space="0" w:color="auto"/>
            <w:right w:val="none" w:sz="0" w:space="0" w:color="auto"/>
          </w:divBdr>
        </w:div>
        <w:div w:id="360979003">
          <w:marLeft w:val="480"/>
          <w:marRight w:val="0"/>
          <w:marTop w:val="0"/>
          <w:marBottom w:val="0"/>
          <w:divBdr>
            <w:top w:val="none" w:sz="0" w:space="0" w:color="auto"/>
            <w:left w:val="none" w:sz="0" w:space="0" w:color="auto"/>
            <w:bottom w:val="none" w:sz="0" w:space="0" w:color="auto"/>
            <w:right w:val="none" w:sz="0" w:space="0" w:color="auto"/>
          </w:divBdr>
        </w:div>
        <w:div w:id="482091228">
          <w:marLeft w:val="480"/>
          <w:marRight w:val="0"/>
          <w:marTop w:val="0"/>
          <w:marBottom w:val="0"/>
          <w:divBdr>
            <w:top w:val="none" w:sz="0" w:space="0" w:color="auto"/>
            <w:left w:val="none" w:sz="0" w:space="0" w:color="auto"/>
            <w:bottom w:val="none" w:sz="0" w:space="0" w:color="auto"/>
            <w:right w:val="none" w:sz="0" w:space="0" w:color="auto"/>
          </w:divBdr>
        </w:div>
        <w:div w:id="571742221">
          <w:marLeft w:val="480"/>
          <w:marRight w:val="0"/>
          <w:marTop w:val="0"/>
          <w:marBottom w:val="0"/>
          <w:divBdr>
            <w:top w:val="none" w:sz="0" w:space="0" w:color="auto"/>
            <w:left w:val="none" w:sz="0" w:space="0" w:color="auto"/>
            <w:bottom w:val="none" w:sz="0" w:space="0" w:color="auto"/>
            <w:right w:val="none" w:sz="0" w:space="0" w:color="auto"/>
          </w:divBdr>
        </w:div>
        <w:div w:id="599096666">
          <w:marLeft w:val="480"/>
          <w:marRight w:val="0"/>
          <w:marTop w:val="0"/>
          <w:marBottom w:val="0"/>
          <w:divBdr>
            <w:top w:val="none" w:sz="0" w:space="0" w:color="auto"/>
            <w:left w:val="none" w:sz="0" w:space="0" w:color="auto"/>
            <w:bottom w:val="none" w:sz="0" w:space="0" w:color="auto"/>
            <w:right w:val="none" w:sz="0" w:space="0" w:color="auto"/>
          </w:divBdr>
        </w:div>
        <w:div w:id="615137916">
          <w:marLeft w:val="480"/>
          <w:marRight w:val="0"/>
          <w:marTop w:val="0"/>
          <w:marBottom w:val="0"/>
          <w:divBdr>
            <w:top w:val="none" w:sz="0" w:space="0" w:color="auto"/>
            <w:left w:val="none" w:sz="0" w:space="0" w:color="auto"/>
            <w:bottom w:val="none" w:sz="0" w:space="0" w:color="auto"/>
            <w:right w:val="none" w:sz="0" w:space="0" w:color="auto"/>
          </w:divBdr>
        </w:div>
        <w:div w:id="622999598">
          <w:marLeft w:val="480"/>
          <w:marRight w:val="0"/>
          <w:marTop w:val="0"/>
          <w:marBottom w:val="0"/>
          <w:divBdr>
            <w:top w:val="none" w:sz="0" w:space="0" w:color="auto"/>
            <w:left w:val="none" w:sz="0" w:space="0" w:color="auto"/>
            <w:bottom w:val="none" w:sz="0" w:space="0" w:color="auto"/>
            <w:right w:val="none" w:sz="0" w:space="0" w:color="auto"/>
          </w:divBdr>
        </w:div>
        <w:div w:id="662053022">
          <w:marLeft w:val="480"/>
          <w:marRight w:val="0"/>
          <w:marTop w:val="0"/>
          <w:marBottom w:val="0"/>
          <w:divBdr>
            <w:top w:val="none" w:sz="0" w:space="0" w:color="auto"/>
            <w:left w:val="none" w:sz="0" w:space="0" w:color="auto"/>
            <w:bottom w:val="none" w:sz="0" w:space="0" w:color="auto"/>
            <w:right w:val="none" w:sz="0" w:space="0" w:color="auto"/>
          </w:divBdr>
        </w:div>
        <w:div w:id="698942039">
          <w:marLeft w:val="480"/>
          <w:marRight w:val="0"/>
          <w:marTop w:val="0"/>
          <w:marBottom w:val="0"/>
          <w:divBdr>
            <w:top w:val="none" w:sz="0" w:space="0" w:color="auto"/>
            <w:left w:val="none" w:sz="0" w:space="0" w:color="auto"/>
            <w:bottom w:val="none" w:sz="0" w:space="0" w:color="auto"/>
            <w:right w:val="none" w:sz="0" w:space="0" w:color="auto"/>
          </w:divBdr>
        </w:div>
        <w:div w:id="732314564">
          <w:marLeft w:val="480"/>
          <w:marRight w:val="0"/>
          <w:marTop w:val="0"/>
          <w:marBottom w:val="0"/>
          <w:divBdr>
            <w:top w:val="none" w:sz="0" w:space="0" w:color="auto"/>
            <w:left w:val="none" w:sz="0" w:space="0" w:color="auto"/>
            <w:bottom w:val="none" w:sz="0" w:space="0" w:color="auto"/>
            <w:right w:val="none" w:sz="0" w:space="0" w:color="auto"/>
          </w:divBdr>
        </w:div>
        <w:div w:id="795372548">
          <w:marLeft w:val="480"/>
          <w:marRight w:val="0"/>
          <w:marTop w:val="0"/>
          <w:marBottom w:val="0"/>
          <w:divBdr>
            <w:top w:val="none" w:sz="0" w:space="0" w:color="auto"/>
            <w:left w:val="none" w:sz="0" w:space="0" w:color="auto"/>
            <w:bottom w:val="none" w:sz="0" w:space="0" w:color="auto"/>
            <w:right w:val="none" w:sz="0" w:space="0" w:color="auto"/>
          </w:divBdr>
        </w:div>
        <w:div w:id="843474676">
          <w:marLeft w:val="480"/>
          <w:marRight w:val="0"/>
          <w:marTop w:val="0"/>
          <w:marBottom w:val="0"/>
          <w:divBdr>
            <w:top w:val="none" w:sz="0" w:space="0" w:color="auto"/>
            <w:left w:val="none" w:sz="0" w:space="0" w:color="auto"/>
            <w:bottom w:val="none" w:sz="0" w:space="0" w:color="auto"/>
            <w:right w:val="none" w:sz="0" w:space="0" w:color="auto"/>
          </w:divBdr>
        </w:div>
        <w:div w:id="843933988">
          <w:marLeft w:val="480"/>
          <w:marRight w:val="0"/>
          <w:marTop w:val="0"/>
          <w:marBottom w:val="0"/>
          <w:divBdr>
            <w:top w:val="none" w:sz="0" w:space="0" w:color="auto"/>
            <w:left w:val="none" w:sz="0" w:space="0" w:color="auto"/>
            <w:bottom w:val="none" w:sz="0" w:space="0" w:color="auto"/>
            <w:right w:val="none" w:sz="0" w:space="0" w:color="auto"/>
          </w:divBdr>
        </w:div>
        <w:div w:id="1056707016">
          <w:marLeft w:val="480"/>
          <w:marRight w:val="0"/>
          <w:marTop w:val="0"/>
          <w:marBottom w:val="0"/>
          <w:divBdr>
            <w:top w:val="none" w:sz="0" w:space="0" w:color="auto"/>
            <w:left w:val="none" w:sz="0" w:space="0" w:color="auto"/>
            <w:bottom w:val="none" w:sz="0" w:space="0" w:color="auto"/>
            <w:right w:val="none" w:sz="0" w:space="0" w:color="auto"/>
          </w:divBdr>
        </w:div>
        <w:div w:id="1086806589">
          <w:marLeft w:val="480"/>
          <w:marRight w:val="0"/>
          <w:marTop w:val="0"/>
          <w:marBottom w:val="0"/>
          <w:divBdr>
            <w:top w:val="none" w:sz="0" w:space="0" w:color="auto"/>
            <w:left w:val="none" w:sz="0" w:space="0" w:color="auto"/>
            <w:bottom w:val="none" w:sz="0" w:space="0" w:color="auto"/>
            <w:right w:val="none" w:sz="0" w:space="0" w:color="auto"/>
          </w:divBdr>
        </w:div>
        <w:div w:id="1116943273">
          <w:marLeft w:val="480"/>
          <w:marRight w:val="0"/>
          <w:marTop w:val="0"/>
          <w:marBottom w:val="0"/>
          <w:divBdr>
            <w:top w:val="none" w:sz="0" w:space="0" w:color="auto"/>
            <w:left w:val="none" w:sz="0" w:space="0" w:color="auto"/>
            <w:bottom w:val="none" w:sz="0" w:space="0" w:color="auto"/>
            <w:right w:val="none" w:sz="0" w:space="0" w:color="auto"/>
          </w:divBdr>
        </w:div>
        <w:div w:id="1140268927">
          <w:marLeft w:val="480"/>
          <w:marRight w:val="0"/>
          <w:marTop w:val="0"/>
          <w:marBottom w:val="0"/>
          <w:divBdr>
            <w:top w:val="none" w:sz="0" w:space="0" w:color="auto"/>
            <w:left w:val="none" w:sz="0" w:space="0" w:color="auto"/>
            <w:bottom w:val="none" w:sz="0" w:space="0" w:color="auto"/>
            <w:right w:val="none" w:sz="0" w:space="0" w:color="auto"/>
          </w:divBdr>
        </w:div>
        <w:div w:id="1149443799">
          <w:marLeft w:val="480"/>
          <w:marRight w:val="0"/>
          <w:marTop w:val="0"/>
          <w:marBottom w:val="0"/>
          <w:divBdr>
            <w:top w:val="none" w:sz="0" w:space="0" w:color="auto"/>
            <w:left w:val="none" w:sz="0" w:space="0" w:color="auto"/>
            <w:bottom w:val="none" w:sz="0" w:space="0" w:color="auto"/>
            <w:right w:val="none" w:sz="0" w:space="0" w:color="auto"/>
          </w:divBdr>
        </w:div>
        <w:div w:id="1206137282">
          <w:marLeft w:val="480"/>
          <w:marRight w:val="0"/>
          <w:marTop w:val="0"/>
          <w:marBottom w:val="0"/>
          <w:divBdr>
            <w:top w:val="none" w:sz="0" w:space="0" w:color="auto"/>
            <w:left w:val="none" w:sz="0" w:space="0" w:color="auto"/>
            <w:bottom w:val="none" w:sz="0" w:space="0" w:color="auto"/>
            <w:right w:val="none" w:sz="0" w:space="0" w:color="auto"/>
          </w:divBdr>
        </w:div>
        <w:div w:id="1257179624">
          <w:marLeft w:val="480"/>
          <w:marRight w:val="0"/>
          <w:marTop w:val="0"/>
          <w:marBottom w:val="0"/>
          <w:divBdr>
            <w:top w:val="none" w:sz="0" w:space="0" w:color="auto"/>
            <w:left w:val="none" w:sz="0" w:space="0" w:color="auto"/>
            <w:bottom w:val="none" w:sz="0" w:space="0" w:color="auto"/>
            <w:right w:val="none" w:sz="0" w:space="0" w:color="auto"/>
          </w:divBdr>
        </w:div>
        <w:div w:id="1402675441">
          <w:marLeft w:val="480"/>
          <w:marRight w:val="0"/>
          <w:marTop w:val="0"/>
          <w:marBottom w:val="0"/>
          <w:divBdr>
            <w:top w:val="none" w:sz="0" w:space="0" w:color="auto"/>
            <w:left w:val="none" w:sz="0" w:space="0" w:color="auto"/>
            <w:bottom w:val="none" w:sz="0" w:space="0" w:color="auto"/>
            <w:right w:val="none" w:sz="0" w:space="0" w:color="auto"/>
          </w:divBdr>
        </w:div>
        <w:div w:id="1428578522">
          <w:marLeft w:val="480"/>
          <w:marRight w:val="0"/>
          <w:marTop w:val="0"/>
          <w:marBottom w:val="0"/>
          <w:divBdr>
            <w:top w:val="none" w:sz="0" w:space="0" w:color="auto"/>
            <w:left w:val="none" w:sz="0" w:space="0" w:color="auto"/>
            <w:bottom w:val="none" w:sz="0" w:space="0" w:color="auto"/>
            <w:right w:val="none" w:sz="0" w:space="0" w:color="auto"/>
          </w:divBdr>
        </w:div>
        <w:div w:id="1463310315">
          <w:marLeft w:val="480"/>
          <w:marRight w:val="0"/>
          <w:marTop w:val="0"/>
          <w:marBottom w:val="0"/>
          <w:divBdr>
            <w:top w:val="none" w:sz="0" w:space="0" w:color="auto"/>
            <w:left w:val="none" w:sz="0" w:space="0" w:color="auto"/>
            <w:bottom w:val="none" w:sz="0" w:space="0" w:color="auto"/>
            <w:right w:val="none" w:sz="0" w:space="0" w:color="auto"/>
          </w:divBdr>
        </w:div>
        <w:div w:id="1502038176">
          <w:marLeft w:val="480"/>
          <w:marRight w:val="0"/>
          <w:marTop w:val="0"/>
          <w:marBottom w:val="0"/>
          <w:divBdr>
            <w:top w:val="none" w:sz="0" w:space="0" w:color="auto"/>
            <w:left w:val="none" w:sz="0" w:space="0" w:color="auto"/>
            <w:bottom w:val="none" w:sz="0" w:space="0" w:color="auto"/>
            <w:right w:val="none" w:sz="0" w:space="0" w:color="auto"/>
          </w:divBdr>
        </w:div>
        <w:div w:id="1559970400">
          <w:marLeft w:val="480"/>
          <w:marRight w:val="0"/>
          <w:marTop w:val="0"/>
          <w:marBottom w:val="0"/>
          <w:divBdr>
            <w:top w:val="none" w:sz="0" w:space="0" w:color="auto"/>
            <w:left w:val="none" w:sz="0" w:space="0" w:color="auto"/>
            <w:bottom w:val="none" w:sz="0" w:space="0" w:color="auto"/>
            <w:right w:val="none" w:sz="0" w:space="0" w:color="auto"/>
          </w:divBdr>
        </w:div>
        <w:div w:id="1567255959">
          <w:marLeft w:val="480"/>
          <w:marRight w:val="0"/>
          <w:marTop w:val="0"/>
          <w:marBottom w:val="0"/>
          <w:divBdr>
            <w:top w:val="none" w:sz="0" w:space="0" w:color="auto"/>
            <w:left w:val="none" w:sz="0" w:space="0" w:color="auto"/>
            <w:bottom w:val="none" w:sz="0" w:space="0" w:color="auto"/>
            <w:right w:val="none" w:sz="0" w:space="0" w:color="auto"/>
          </w:divBdr>
        </w:div>
        <w:div w:id="1700542179">
          <w:marLeft w:val="480"/>
          <w:marRight w:val="0"/>
          <w:marTop w:val="0"/>
          <w:marBottom w:val="0"/>
          <w:divBdr>
            <w:top w:val="none" w:sz="0" w:space="0" w:color="auto"/>
            <w:left w:val="none" w:sz="0" w:space="0" w:color="auto"/>
            <w:bottom w:val="none" w:sz="0" w:space="0" w:color="auto"/>
            <w:right w:val="none" w:sz="0" w:space="0" w:color="auto"/>
          </w:divBdr>
        </w:div>
        <w:div w:id="1729108553">
          <w:marLeft w:val="480"/>
          <w:marRight w:val="0"/>
          <w:marTop w:val="0"/>
          <w:marBottom w:val="0"/>
          <w:divBdr>
            <w:top w:val="none" w:sz="0" w:space="0" w:color="auto"/>
            <w:left w:val="none" w:sz="0" w:space="0" w:color="auto"/>
            <w:bottom w:val="none" w:sz="0" w:space="0" w:color="auto"/>
            <w:right w:val="none" w:sz="0" w:space="0" w:color="auto"/>
          </w:divBdr>
        </w:div>
        <w:div w:id="1737432384">
          <w:marLeft w:val="480"/>
          <w:marRight w:val="0"/>
          <w:marTop w:val="0"/>
          <w:marBottom w:val="0"/>
          <w:divBdr>
            <w:top w:val="none" w:sz="0" w:space="0" w:color="auto"/>
            <w:left w:val="none" w:sz="0" w:space="0" w:color="auto"/>
            <w:bottom w:val="none" w:sz="0" w:space="0" w:color="auto"/>
            <w:right w:val="none" w:sz="0" w:space="0" w:color="auto"/>
          </w:divBdr>
        </w:div>
        <w:div w:id="1767652157">
          <w:marLeft w:val="480"/>
          <w:marRight w:val="0"/>
          <w:marTop w:val="0"/>
          <w:marBottom w:val="0"/>
          <w:divBdr>
            <w:top w:val="none" w:sz="0" w:space="0" w:color="auto"/>
            <w:left w:val="none" w:sz="0" w:space="0" w:color="auto"/>
            <w:bottom w:val="none" w:sz="0" w:space="0" w:color="auto"/>
            <w:right w:val="none" w:sz="0" w:space="0" w:color="auto"/>
          </w:divBdr>
        </w:div>
        <w:div w:id="1798526373">
          <w:marLeft w:val="480"/>
          <w:marRight w:val="0"/>
          <w:marTop w:val="0"/>
          <w:marBottom w:val="0"/>
          <w:divBdr>
            <w:top w:val="none" w:sz="0" w:space="0" w:color="auto"/>
            <w:left w:val="none" w:sz="0" w:space="0" w:color="auto"/>
            <w:bottom w:val="none" w:sz="0" w:space="0" w:color="auto"/>
            <w:right w:val="none" w:sz="0" w:space="0" w:color="auto"/>
          </w:divBdr>
        </w:div>
        <w:div w:id="1876892174">
          <w:marLeft w:val="480"/>
          <w:marRight w:val="0"/>
          <w:marTop w:val="0"/>
          <w:marBottom w:val="0"/>
          <w:divBdr>
            <w:top w:val="none" w:sz="0" w:space="0" w:color="auto"/>
            <w:left w:val="none" w:sz="0" w:space="0" w:color="auto"/>
            <w:bottom w:val="none" w:sz="0" w:space="0" w:color="auto"/>
            <w:right w:val="none" w:sz="0" w:space="0" w:color="auto"/>
          </w:divBdr>
        </w:div>
        <w:div w:id="1918397693">
          <w:marLeft w:val="480"/>
          <w:marRight w:val="0"/>
          <w:marTop w:val="0"/>
          <w:marBottom w:val="0"/>
          <w:divBdr>
            <w:top w:val="none" w:sz="0" w:space="0" w:color="auto"/>
            <w:left w:val="none" w:sz="0" w:space="0" w:color="auto"/>
            <w:bottom w:val="none" w:sz="0" w:space="0" w:color="auto"/>
            <w:right w:val="none" w:sz="0" w:space="0" w:color="auto"/>
          </w:divBdr>
        </w:div>
      </w:divsChild>
    </w:div>
    <w:div w:id="1737121884">
      <w:bodyDiv w:val="1"/>
      <w:marLeft w:val="0"/>
      <w:marRight w:val="0"/>
      <w:marTop w:val="0"/>
      <w:marBottom w:val="0"/>
      <w:divBdr>
        <w:top w:val="none" w:sz="0" w:space="0" w:color="auto"/>
        <w:left w:val="none" w:sz="0" w:space="0" w:color="auto"/>
        <w:bottom w:val="none" w:sz="0" w:space="0" w:color="auto"/>
        <w:right w:val="none" w:sz="0" w:space="0" w:color="auto"/>
      </w:divBdr>
    </w:div>
    <w:div w:id="1737317549">
      <w:bodyDiv w:val="1"/>
      <w:marLeft w:val="0"/>
      <w:marRight w:val="0"/>
      <w:marTop w:val="0"/>
      <w:marBottom w:val="0"/>
      <w:divBdr>
        <w:top w:val="none" w:sz="0" w:space="0" w:color="auto"/>
        <w:left w:val="none" w:sz="0" w:space="0" w:color="auto"/>
        <w:bottom w:val="none" w:sz="0" w:space="0" w:color="auto"/>
        <w:right w:val="none" w:sz="0" w:space="0" w:color="auto"/>
      </w:divBdr>
    </w:div>
    <w:div w:id="1737438328">
      <w:bodyDiv w:val="1"/>
      <w:marLeft w:val="0"/>
      <w:marRight w:val="0"/>
      <w:marTop w:val="0"/>
      <w:marBottom w:val="0"/>
      <w:divBdr>
        <w:top w:val="none" w:sz="0" w:space="0" w:color="auto"/>
        <w:left w:val="none" w:sz="0" w:space="0" w:color="auto"/>
        <w:bottom w:val="none" w:sz="0" w:space="0" w:color="auto"/>
        <w:right w:val="none" w:sz="0" w:space="0" w:color="auto"/>
      </w:divBdr>
    </w:div>
    <w:div w:id="1737821337">
      <w:bodyDiv w:val="1"/>
      <w:marLeft w:val="0"/>
      <w:marRight w:val="0"/>
      <w:marTop w:val="0"/>
      <w:marBottom w:val="0"/>
      <w:divBdr>
        <w:top w:val="none" w:sz="0" w:space="0" w:color="auto"/>
        <w:left w:val="none" w:sz="0" w:space="0" w:color="auto"/>
        <w:bottom w:val="none" w:sz="0" w:space="0" w:color="auto"/>
        <w:right w:val="none" w:sz="0" w:space="0" w:color="auto"/>
      </w:divBdr>
    </w:div>
    <w:div w:id="1738626722">
      <w:bodyDiv w:val="1"/>
      <w:marLeft w:val="0"/>
      <w:marRight w:val="0"/>
      <w:marTop w:val="0"/>
      <w:marBottom w:val="0"/>
      <w:divBdr>
        <w:top w:val="none" w:sz="0" w:space="0" w:color="auto"/>
        <w:left w:val="none" w:sz="0" w:space="0" w:color="auto"/>
        <w:bottom w:val="none" w:sz="0" w:space="0" w:color="auto"/>
        <w:right w:val="none" w:sz="0" w:space="0" w:color="auto"/>
      </w:divBdr>
    </w:div>
    <w:div w:id="1738627369">
      <w:bodyDiv w:val="1"/>
      <w:marLeft w:val="0"/>
      <w:marRight w:val="0"/>
      <w:marTop w:val="0"/>
      <w:marBottom w:val="0"/>
      <w:divBdr>
        <w:top w:val="none" w:sz="0" w:space="0" w:color="auto"/>
        <w:left w:val="none" w:sz="0" w:space="0" w:color="auto"/>
        <w:bottom w:val="none" w:sz="0" w:space="0" w:color="auto"/>
        <w:right w:val="none" w:sz="0" w:space="0" w:color="auto"/>
      </w:divBdr>
    </w:div>
    <w:div w:id="1738628094">
      <w:bodyDiv w:val="1"/>
      <w:marLeft w:val="0"/>
      <w:marRight w:val="0"/>
      <w:marTop w:val="0"/>
      <w:marBottom w:val="0"/>
      <w:divBdr>
        <w:top w:val="none" w:sz="0" w:space="0" w:color="auto"/>
        <w:left w:val="none" w:sz="0" w:space="0" w:color="auto"/>
        <w:bottom w:val="none" w:sz="0" w:space="0" w:color="auto"/>
        <w:right w:val="none" w:sz="0" w:space="0" w:color="auto"/>
      </w:divBdr>
    </w:div>
    <w:div w:id="1739014721">
      <w:bodyDiv w:val="1"/>
      <w:marLeft w:val="0"/>
      <w:marRight w:val="0"/>
      <w:marTop w:val="0"/>
      <w:marBottom w:val="0"/>
      <w:divBdr>
        <w:top w:val="none" w:sz="0" w:space="0" w:color="auto"/>
        <w:left w:val="none" w:sz="0" w:space="0" w:color="auto"/>
        <w:bottom w:val="none" w:sz="0" w:space="0" w:color="auto"/>
        <w:right w:val="none" w:sz="0" w:space="0" w:color="auto"/>
      </w:divBdr>
      <w:divsChild>
        <w:div w:id="16273383">
          <w:marLeft w:val="480"/>
          <w:marRight w:val="0"/>
          <w:marTop w:val="0"/>
          <w:marBottom w:val="0"/>
          <w:divBdr>
            <w:top w:val="none" w:sz="0" w:space="0" w:color="auto"/>
            <w:left w:val="none" w:sz="0" w:space="0" w:color="auto"/>
            <w:bottom w:val="none" w:sz="0" w:space="0" w:color="auto"/>
            <w:right w:val="none" w:sz="0" w:space="0" w:color="auto"/>
          </w:divBdr>
        </w:div>
        <w:div w:id="36397671">
          <w:marLeft w:val="480"/>
          <w:marRight w:val="0"/>
          <w:marTop w:val="0"/>
          <w:marBottom w:val="0"/>
          <w:divBdr>
            <w:top w:val="none" w:sz="0" w:space="0" w:color="auto"/>
            <w:left w:val="none" w:sz="0" w:space="0" w:color="auto"/>
            <w:bottom w:val="none" w:sz="0" w:space="0" w:color="auto"/>
            <w:right w:val="none" w:sz="0" w:space="0" w:color="auto"/>
          </w:divBdr>
        </w:div>
        <w:div w:id="40057661">
          <w:marLeft w:val="480"/>
          <w:marRight w:val="0"/>
          <w:marTop w:val="0"/>
          <w:marBottom w:val="0"/>
          <w:divBdr>
            <w:top w:val="none" w:sz="0" w:space="0" w:color="auto"/>
            <w:left w:val="none" w:sz="0" w:space="0" w:color="auto"/>
            <w:bottom w:val="none" w:sz="0" w:space="0" w:color="auto"/>
            <w:right w:val="none" w:sz="0" w:space="0" w:color="auto"/>
          </w:divBdr>
        </w:div>
        <w:div w:id="71511181">
          <w:marLeft w:val="480"/>
          <w:marRight w:val="0"/>
          <w:marTop w:val="0"/>
          <w:marBottom w:val="0"/>
          <w:divBdr>
            <w:top w:val="none" w:sz="0" w:space="0" w:color="auto"/>
            <w:left w:val="none" w:sz="0" w:space="0" w:color="auto"/>
            <w:bottom w:val="none" w:sz="0" w:space="0" w:color="auto"/>
            <w:right w:val="none" w:sz="0" w:space="0" w:color="auto"/>
          </w:divBdr>
        </w:div>
        <w:div w:id="84571256">
          <w:marLeft w:val="480"/>
          <w:marRight w:val="0"/>
          <w:marTop w:val="0"/>
          <w:marBottom w:val="0"/>
          <w:divBdr>
            <w:top w:val="none" w:sz="0" w:space="0" w:color="auto"/>
            <w:left w:val="none" w:sz="0" w:space="0" w:color="auto"/>
            <w:bottom w:val="none" w:sz="0" w:space="0" w:color="auto"/>
            <w:right w:val="none" w:sz="0" w:space="0" w:color="auto"/>
          </w:divBdr>
        </w:div>
        <w:div w:id="95558434">
          <w:marLeft w:val="480"/>
          <w:marRight w:val="0"/>
          <w:marTop w:val="0"/>
          <w:marBottom w:val="0"/>
          <w:divBdr>
            <w:top w:val="none" w:sz="0" w:space="0" w:color="auto"/>
            <w:left w:val="none" w:sz="0" w:space="0" w:color="auto"/>
            <w:bottom w:val="none" w:sz="0" w:space="0" w:color="auto"/>
            <w:right w:val="none" w:sz="0" w:space="0" w:color="auto"/>
          </w:divBdr>
        </w:div>
        <w:div w:id="100221862">
          <w:marLeft w:val="480"/>
          <w:marRight w:val="0"/>
          <w:marTop w:val="0"/>
          <w:marBottom w:val="0"/>
          <w:divBdr>
            <w:top w:val="none" w:sz="0" w:space="0" w:color="auto"/>
            <w:left w:val="none" w:sz="0" w:space="0" w:color="auto"/>
            <w:bottom w:val="none" w:sz="0" w:space="0" w:color="auto"/>
            <w:right w:val="none" w:sz="0" w:space="0" w:color="auto"/>
          </w:divBdr>
        </w:div>
        <w:div w:id="152526748">
          <w:marLeft w:val="480"/>
          <w:marRight w:val="0"/>
          <w:marTop w:val="0"/>
          <w:marBottom w:val="0"/>
          <w:divBdr>
            <w:top w:val="none" w:sz="0" w:space="0" w:color="auto"/>
            <w:left w:val="none" w:sz="0" w:space="0" w:color="auto"/>
            <w:bottom w:val="none" w:sz="0" w:space="0" w:color="auto"/>
            <w:right w:val="none" w:sz="0" w:space="0" w:color="auto"/>
          </w:divBdr>
        </w:div>
        <w:div w:id="321003832">
          <w:marLeft w:val="480"/>
          <w:marRight w:val="0"/>
          <w:marTop w:val="0"/>
          <w:marBottom w:val="0"/>
          <w:divBdr>
            <w:top w:val="none" w:sz="0" w:space="0" w:color="auto"/>
            <w:left w:val="none" w:sz="0" w:space="0" w:color="auto"/>
            <w:bottom w:val="none" w:sz="0" w:space="0" w:color="auto"/>
            <w:right w:val="none" w:sz="0" w:space="0" w:color="auto"/>
          </w:divBdr>
        </w:div>
        <w:div w:id="509292601">
          <w:marLeft w:val="480"/>
          <w:marRight w:val="0"/>
          <w:marTop w:val="0"/>
          <w:marBottom w:val="0"/>
          <w:divBdr>
            <w:top w:val="none" w:sz="0" w:space="0" w:color="auto"/>
            <w:left w:val="none" w:sz="0" w:space="0" w:color="auto"/>
            <w:bottom w:val="none" w:sz="0" w:space="0" w:color="auto"/>
            <w:right w:val="none" w:sz="0" w:space="0" w:color="auto"/>
          </w:divBdr>
        </w:div>
        <w:div w:id="539636229">
          <w:marLeft w:val="480"/>
          <w:marRight w:val="0"/>
          <w:marTop w:val="0"/>
          <w:marBottom w:val="0"/>
          <w:divBdr>
            <w:top w:val="none" w:sz="0" w:space="0" w:color="auto"/>
            <w:left w:val="none" w:sz="0" w:space="0" w:color="auto"/>
            <w:bottom w:val="none" w:sz="0" w:space="0" w:color="auto"/>
            <w:right w:val="none" w:sz="0" w:space="0" w:color="auto"/>
          </w:divBdr>
        </w:div>
        <w:div w:id="755203705">
          <w:marLeft w:val="480"/>
          <w:marRight w:val="0"/>
          <w:marTop w:val="0"/>
          <w:marBottom w:val="0"/>
          <w:divBdr>
            <w:top w:val="none" w:sz="0" w:space="0" w:color="auto"/>
            <w:left w:val="none" w:sz="0" w:space="0" w:color="auto"/>
            <w:bottom w:val="none" w:sz="0" w:space="0" w:color="auto"/>
            <w:right w:val="none" w:sz="0" w:space="0" w:color="auto"/>
          </w:divBdr>
        </w:div>
        <w:div w:id="834489307">
          <w:marLeft w:val="480"/>
          <w:marRight w:val="0"/>
          <w:marTop w:val="0"/>
          <w:marBottom w:val="0"/>
          <w:divBdr>
            <w:top w:val="none" w:sz="0" w:space="0" w:color="auto"/>
            <w:left w:val="none" w:sz="0" w:space="0" w:color="auto"/>
            <w:bottom w:val="none" w:sz="0" w:space="0" w:color="auto"/>
            <w:right w:val="none" w:sz="0" w:space="0" w:color="auto"/>
          </w:divBdr>
        </w:div>
        <w:div w:id="889070243">
          <w:marLeft w:val="480"/>
          <w:marRight w:val="0"/>
          <w:marTop w:val="0"/>
          <w:marBottom w:val="0"/>
          <w:divBdr>
            <w:top w:val="none" w:sz="0" w:space="0" w:color="auto"/>
            <w:left w:val="none" w:sz="0" w:space="0" w:color="auto"/>
            <w:bottom w:val="none" w:sz="0" w:space="0" w:color="auto"/>
            <w:right w:val="none" w:sz="0" w:space="0" w:color="auto"/>
          </w:divBdr>
        </w:div>
        <w:div w:id="1039821080">
          <w:marLeft w:val="480"/>
          <w:marRight w:val="0"/>
          <w:marTop w:val="0"/>
          <w:marBottom w:val="0"/>
          <w:divBdr>
            <w:top w:val="none" w:sz="0" w:space="0" w:color="auto"/>
            <w:left w:val="none" w:sz="0" w:space="0" w:color="auto"/>
            <w:bottom w:val="none" w:sz="0" w:space="0" w:color="auto"/>
            <w:right w:val="none" w:sz="0" w:space="0" w:color="auto"/>
          </w:divBdr>
        </w:div>
        <w:div w:id="1064640704">
          <w:marLeft w:val="480"/>
          <w:marRight w:val="0"/>
          <w:marTop w:val="0"/>
          <w:marBottom w:val="0"/>
          <w:divBdr>
            <w:top w:val="none" w:sz="0" w:space="0" w:color="auto"/>
            <w:left w:val="none" w:sz="0" w:space="0" w:color="auto"/>
            <w:bottom w:val="none" w:sz="0" w:space="0" w:color="auto"/>
            <w:right w:val="none" w:sz="0" w:space="0" w:color="auto"/>
          </w:divBdr>
        </w:div>
        <w:div w:id="1291746451">
          <w:marLeft w:val="480"/>
          <w:marRight w:val="0"/>
          <w:marTop w:val="0"/>
          <w:marBottom w:val="0"/>
          <w:divBdr>
            <w:top w:val="none" w:sz="0" w:space="0" w:color="auto"/>
            <w:left w:val="none" w:sz="0" w:space="0" w:color="auto"/>
            <w:bottom w:val="none" w:sz="0" w:space="0" w:color="auto"/>
            <w:right w:val="none" w:sz="0" w:space="0" w:color="auto"/>
          </w:divBdr>
        </w:div>
        <w:div w:id="1369991879">
          <w:marLeft w:val="480"/>
          <w:marRight w:val="0"/>
          <w:marTop w:val="0"/>
          <w:marBottom w:val="0"/>
          <w:divBdr>
            <w:top w:val="none" w:sz="0" w:space="0" w:color="auto"/>
            <w:left w:val="none" w:sz="0" w:space="0" w:color="auto"/>
            <w:bottom w:val="none" w:sz="0" w:space="0" w:color="auto"/>
            <w:right w:val="none" w:sz="0" w:space="0" w:color="auto"/>
          </w:divBdr>
        </w:div>
        <w:div w:id="1449743426">
          <w:marLeft w:val="480"/>
          <w:marRight w:val="0"/>
          <w:marTop w:val="0"/>
          <w:marBottom w:val="0"/>
          <w:divBdr>
            <w:top w:val="none" w:sz="0" w:space="0" w:color="auto"/>
            <w:left w:val="none" w:sz="0" w:space="0" w:color="auto"/>
            <w:bottom w:val="none" w:sz="0" w:space="0" w:color="auto"/>
            <w:right w:val="none" w:sz="0" w:space="0" w:color="auto"/>
          </w:divBdr>
        </w:div>
        <w:div w:id="1534029288">
          <w:marLeft w:val="480"/>
          <w:marRight w:val="0"/>
          <w:marTop w:val="0"/>
          <w:marBottom w:val="0"/>
          <w:divBdr>
            <w:top w:val="none" w:sz="0" w:space="0" w:color="auto"/>
            <w:left w:val="none" w:sz="0" w:space="0" w:color="auto"/>
            <w:bottom w:val="none" w:sz="0" w:space="0" w:color="auto"/>
            <w:right w:val="none" w:sz="0" w:space="0" w:color="auto"/>
          </w:divBdr>
        </w:div>
        <w:div w:id="1619675787">
          <w:marLeft w:val="480"/>
          <w:marRight w:val="0"/>
          <w:marTop w:val="0"/>
          <w:marBottom w:val="0"/>
          <w:divBdr>
            <w:top w:val="none" w:sz="0" w:space="0" w:color="auto"/>
            <w:left w:val="none" w:sz="0" w:space="0" w:color="auto"/>
            <w:bottom w:val="none" w:sz="0" w:space="0" w:color="auto"/>
            <w:right w:val="none" w:sz="0" w:space="0" w:color="auto"/>
          </w:divBdr>
        </w:div>
        <w:div w:id="1643660079">
          <w:marLeft w:val="480"/>
          <w:marRight w:val="0"/>
          <w:marTop w:val="0"/>
          <w:marBottom w:val="0"/>
          <w:divBdr>
            <w:top w:val="none" w:sz="0" w:space="0" w:color="auto"/>
            <w:left w:val="none" w:sz="0" w:space="0" w:color="auto"/>
            <w:bottom w:val="none" w:sz="0" w:space="0" w:color="auto"/>
            <w:right w:val="none" w:sz="0" w:space="0" w:color="auto"/>
          </w:divBdr>
        </w:div>
        <w:div w:id="1672294543">
          <w:marLeft w:val="480"/>
          <w:marRight w:val="0"/>
          <w:marTop w:val="0"/>
          <w:marBottom w:val="0"/>
          <w:divBdr>
            <w:top w:val="none" w:sz="0" w:space="0" w:color="auto"/>
            <w:left w:val="none" w:sz="0" w:space="0" w:color="auto"/>
            <w:bottom w:val="none" w:sz="0" w:space="0" w:color="auto"/>
            <w:right w:val="none" w:sz="0" w:space="0" w:color="auto"/>
          </w:divBdr>
        </w:div>
        <w:div w:id="1790078232">
          <w:marLeft w:val="480"/>
          <w:marRight w:val="0"/>
          <w:marTop w:val="0"/>
          <w:marBottom w:val="0"/>
          <w:divBdr>
            <w:top w:val="none" w:sz="0" w:space="0" w:color="auto"/>
            <w:left w:val="none" w:sz="0" w:space="0" w:color="auto"/>
            <w:bottom w:val="none" w:sz="0" w:space="0" w:color="auto"/>
            <w:right w:val="none" w:sz="0" w:space="0" w:color="auto"/>
          </w:divBdr>
        </w:div>
        <w:div w:id="1964652802">
          <w:marLeft w:val="480"/>
          <w:marRight w:val="0"/>
          <w:marTop w:val="0"/>
          <w:marBottom w:val="0"/>
          <w:divBdr>
            <w:top w:val="none" w:sz="0" w:space="0" w:color="auto"/>
            <w:left w:val="none" w:sz="0" w:space="0" w:color="auto"/>
            <w:bottom w:val="none" w:sz="0" w:space="0" w:color="auto"/>
            <w:right w:val="none" w:sz="0" w:space="0" w:color="auto"/>
          </w:divBdr>
        </w:div>
      </w:divsChild>
    </w:div>
    <w:div w:id="1739085605">
      <w:bodyDiv w:val="1"/>
      <w:marLeft w:val="0"/>
      <w:marRight w:val="0"/>
      <w:marTop w:val="0"/>
      <w:marBottom w:val="0"/>
      <w:divBdr>
        <w:top w:val="none" w:sz="0" w:space="0" w:color="auto"/>
        <w:left w:val="none" w:sz="0" w:space="0" w:color="auto"/>
        <w:bottom w:val="none" w:sz="0" w:space="0" w:color="auto"/>
        <w:right w:val="none" w:sz="0" w:space="0" w:color="auto"/>
      </w:divBdr>
    </w:div>
    <w:div w:id="1739552345">
      <w:bodyDiv w:val="1"/>
      <w:marLeft w:val="0"/>
      <w:marRight w:val="0"/>
      <w:marTop w:val="0"/>
      <w:marBottom w:val="0"/>
      <w:divBdr>
        <w:top w:val="none" w:sz="0" w:space="0" w:color="auto"/>
        <w:left w:val="none" w:sz="0" w:space="0" w:color="auto"/>
        <w:bottom w:val="none" w:sz="0" w:space="0" w:color="auto"/>
        <w:right w:val="none" w:sz="0" w:space="0" w:color="auto"/>
      </w:divBdr>
    </w:div>
    <w:div w:id="1739940124">
      <w:bodyDiv w:val="1"/>
      <w:marLeft w:val="0"/>
      <w:marRight w:val="0"/>
      <w:marTop w:val="0"/>
      <w:marBottom w:val="0"/>
      <w:divBdr>
        <w:top w:val="none" w:sz="0" w:space="0" w:color="auto"/>
        <w:left w:val="none" w:sz="0" w:space="0" w:color="auto"/>
        <w:bottom w:val="none" w:sz="0" w:space="0" w:color="auto"/>
        <w:right w:val="none" w:sz="0" w:space="0" w:color="auto"/>
      </w:divBdr>
    </w:div>
    <w:div w:id="1739941578">
      <w:bodyDiv w:val="1"/>
      <w:marLeft w:val="0"/>
      <w:marRight w:val="0"/>
      <w:marTop w:val="0"/>
      <w:marBottom w:val="0"/>
      <w:divBdr>
        <w:top w:val="none" w:sz="0" w:space="0" w:color="auto"/>
        <w:left w:val="none" w:sz="0" w:space="0" w:color="auto"/>
        <w:bottom w:val="none" w:sz="0" w:space="0" w:color="auto"/>
        <w:right w:val="none" w:sz="0" w:space="0" w:color="auto"/>
      </w:divBdr>
    </w:div>
    <w:div w:id="1740636804">
      <w:bodyDiv w:val="1"/>
      <w:marLeft w:val="0"/>
      <w:marRight w:val="0"/>
      <w:marTop w:val="0"/>
      <w:marBottom w:val="0"/>
      <w:divBdr>
        <w:top w:val="none" w:sz="0" w:space="0" w:color="auto"/>
        <w:left w:val="none" w:sz="0" w:space="0" w:color="auto"/>
        <w:bottom w:val="none" w:sz="0" w:space="0" w:color="auto"/>
        <w:right w:val="none" w:sz="0" w:space="0" w:color="auto"/>
      </w:divBdr>
    </w:div>
    <w:div w:id="1740708965">
      <w:bodyDiv w:val="1"/>
      <w:marLeft w:val="0"/>
      <w:marRight w:val="0"/>
      <w:marTop w:val="0"/>
      <w:marBottom w:val="0"/>
      <w:divBdr>
        <w:top w:val="none" w:sz="0" w:space="0" w:color="auto"/>
        <w:left w:val="none" w:sz="0" w:space="0" w:color="auto"/>
        <w:bottom w:val="none" w:sz="0" w:space="0" w:color="auto"/>
        <w:right w:val="none" w:sz="0" w:space="0" w:color="auto"/>
      </w:divBdr>
    </w:div>
    <w:div w:id="1740714603">
      <w:bodyDiv w:val="1"/>
      <w:marLeft w:val="0"/>
      <w:marRight w:val="0"/>
      <w:marTop w:val="0"/>
      <w:marBottom w:val="0"/>
      <w:divBdr>
        <w:top w:val="none" w:sz="0" w:space="0" w:color="auto"/>
        <w:left w:val="none" w:sz="0" w:space="0" w:color="auto"/>
        <w:bottom w:val="none" w:sz="0" w:space="0" w:color="auto"/>
        <w:right w:val="none" w:sz="0" w:space="0" w:color="auto"/>
      </w:divBdr>
    </w:div>
    <w:div w:id="1741095533">
      <w:bodyDiv w:val="1"/>
      <w:marLeft w:val="0"/>
      <w:marRight w:val="0"/>
      <w:marTop w:val="0"/>
      <w:marBottom w:val="0"/>
      <w:divBdr>
        <w:top w:val="none" w:sz="0" w:space="0" w:color="auto"/>
        <w:left w:val="none" w:sz="0" w:space="0" w:color="auto"/>
        <w:bottom w:val="none" w:sz="0" w:space="0" w:color="auto"/>
        <w:right w:val="none" w:sz="0" w:space="0" w:color="auto"/>
      </w:divBdr>
    </w:div>
    <w:div w:id="1741172545">
      <w:bodyDiv w:val="1"/>
      <w:marLeft w:val="0"/>
      <w:marRight w:val="0"/>
      <w:marTop w:val="0"/>
      <w:marBottom w:val="0"/>
      <w:divBdr>
        <w:top w:val="none" w:sz="0" w:space="0" w:color="auto"/>
        <w:left w:val="none" w:sz="0" w:space="0" w:color="auto"/>
        <w:bottom w:val="none" w:sz="0" w:space="0" w:color="auto"/>
        <w:right w:val="none" w:sz="0" w:space="0" w:color="auto"/>
      </w:divBdr>
    </w:div>
    <w:div w:id="1741439724">
      <w:bodyDiv w:val="1"/>
      <w:marLeft w:val="0"/>
      <w:marRight w:val="0"/>
      <w:marTop w:val="0"/>
      <w:marBottom w:val="0"/>
      <w:divBdr>
        <w:top w:val="none" w:sz="0" w:space="0" w:color="auto"/>
        <w:left w:val="none" w:sz="0" w:space="0" w:color="auto"/>
        <w:bottom w:val="none" w:sz="0" w:space="0" w:color="auto"/>
        <w:right w:val="none" w:sz="0" w:space="0" w:color="auto"/>
      </w:divBdr>
    </w:div>
    <w:div w:id="1741517792">
      <w:bodyDiv w:val="1"/>
      <w:marLeft w:val="0"/>
      <w:marRight w:val="0"/>
      <w:marTop w:val="0"/>
      <w:marBottom w:val="0"/>
      <w:divBdr>
        <w:top w:val="none" w:sz="0" w:space="0" w:color="auto"/>
        <w:left w:val="none" w:sz="0" w:space="0" w:color="auto"/>
        <w:bottom w:val="none" w:sz="0" w:space="0" w:color="auto"/>
        <w:right w:val="none" w:sz="0" w:space="0" w:color="auto"/>
      </w:divBdr>
    </w:div>
    <w:div w:id="1741757796">
      <w:bodyDiv w:val="1"/>
      <w:marLeft w:val="0"/>
      <w:marRight w:val="0"/>
      <w:marTop w:val="0"/>
      <w:marBottom w:val="0"/>
      <w:divBdr>
        <w:top w:val="none" w:sz="0" w:space="0" w:color="auto"/>
        <w:left w:val="none" w:sz="0" w:space="0" w:color="auto"/>
        <w:bottom w:val="none" w:sz="0" w:space="0" w:color="auto"/>
        <w:right w:val="none" w:sz="0" w:space="0" w:color="auto"/>
      </w:divBdr>
    </w:div>
    <w:div w:id="1742092622">
      <w:bodyDiv w:val="1"/>
      <w:marLeft w:val="0"/>
      <w:marRight w:val="0"/>
      <w:marTop w:val="0"/>
      <w:marBottom w:val="0"/>
      <w:divBdr>
        <w:top w:val="none" w:sz="0" w:space="0" w:color="auto"/>
        <w:left w:val="none" w:sz="0" w:space="0" w:color="auto"/>
        <w:bottom w:val="none" w:sz="0" w:space="0" w:color="auto"/>
        <w:right w:val="none" w:sz="0" w:space="0" w:color="auto"/>
      </w:divBdr>
    </w:div>
    <w:div w:id="1742946722">
      <w:bodyDiv w:val="1"/>
      <w:marLeft w:val="0"/>
      <w:marRight w:val="0"/>
      <w:marTop w:val="0"/>
      <w:marBottom w:val="0"/>
      <w:divBdr>
        <w:top w:val="none" w:sz="0" w:space="0" w:color="auto"/>
        <w:left w:val="none" w:sz="0" w:space="0" w:color="auto"/>
        <w:bottom w:val="none" w:sz="0" w:space="0" w:color="auto"/>
        <w:right w:val="none" w:sz="0" w:space="0" w:color="auto"/>
      </w:divBdr>
    </w:div>
    <w:div w:id="1742949223">
      <w:bodyDiv w:val="1"/>
      <w:marLeft w:val="0"/>
      <w:marRight w:val="0"/>
      <w:marTop w:val="0"/>
      <w:marBottom w:val="0"/>
      <w:divBdr>
        <w:top w:val="none" w:sz="0" w:space="0" w:color="auto"/>
        <w:left w:val="none" w:sz="0" w:space="0" w:color="auto"/>
        <w:bottom w:val="none" w:sz="0" w:space="0" w:color="auto"/>
        <w:right w:val="none" w:sz="0" w:space="0" w:color="auto"/>
      </w:divBdr>
    </w:div>
    <w:div w:id="1743210026">
      <w:bodyDiv w:val="1"/>
      <w:marLeft w:val="0"/>
      <w:marRight w:val="0"/>
      <w:marTop w:val="0"/>
      <w:marBottom w:val="0"/>
      <w:divBdr>
        <w:top w:val="none" w:sz="0" w:space="0" w:color="auto"/>
        <w:left w:val="none" w:sz="0" w:space="0" w:color="auto"/>
        <w:bottom w:val="none" w:sz="0" w:space="0" w:color="auto"/>
        <w:right w:val="none" w:sz="0" w:space="0" w:color="auto"/>
      </w:divBdr>
    </w:div>
    <w:div w:id="1743331889">
      <w:bodyDiv w:val="1"/>
      <w:marLeft w:val="0"/>
      <w:marRight w:val="0"/>
      <w:marTop w:val="0"/>
      <w:marBottom w:val="0"/>
      <w:divBdr>
        <w:top w:val="none" w:sz="0" w:space="0" w:color="auto"/>
        <w:left w:val="none" w:sz="0" w:space="0" w:color="auto"/>
        <w:bottom w:val="none" w:sz="0" w:space="0" w:color="auto"/>
        <w:right w:val="none" w:sz="0" w:space="0" w:color="auto"/>
      </w:divBdr>
    </w:div>
    <w:div w:id="1743481363">
      <w:bodyDiv w:val="1"/>
      <w:marLeft w:val="0"/>
      <w:marRight w:val="0"/>
      <w:marTop w:val="0"/>
      <w:marBottom w:val="0"/>
      <w:divBdr>
        <w:top w:val="none" w:sz="0" w:space="0" w:color="auto"/>
        <w:left w:val="none" w:sz="0" w:space="0" w:color="auto"/>
        <w:bottom w:val="none" w:sz="0" w:space="0" w:color="auto"/>
        <w:right w:val="none" w:sz="0" w:space="0" w:color="auto"/>
      </w:divBdr>
    </w:div>
    <w:div w:id="1743989403">
      <w:bodyDiv w:val="1"/>
      <w:marLeft w:val="0"/>
      <w:marRight w:val="0"/>
      <w:marTop w:val="0"/>
      <w:marBottom w:val="0"/>
      <w:divBdr>
        <w:top w:val="none" w:sz="0" w:space="0" w:color="auto"/>
        <w:left w:val="none" w:sz="0" w:space="0" w:color="auto"/>
        <w:bottom w:val="none" w:sz="0" w:space="0" w:color="auto"/>
        <w:right w:val="none" w:sz="0" w:space="0" w:color="auto"/>
      </w:divBdr>
    </w:div>
    <w:div w:id="1744444891">
      <w:bodyDiv w:val="1"/>
      <w:marLeft w:val="0"/>
      <w:marRight w:val="0"/>
      <w:marTop w:val="0"/>
      <w:marBottom w:val="0"/>
      <w:divBdr>
        <w:top w:val="none" w:sz="0" w:space="0" w:color="auto"/>
        <w:left w:val="none" w:sz="0" w:space="0" w:color="auto"/>
        <w:bottom w:val="none" w:sz="0" w:space="0" w:color="auto"/>
        <w:right w:val="none" w:sz="0" w:space="0" w:color="auto"/>
      </w:divBdr>
      <w:divsChild>
        <w:div w:id="1066951506">
          <w:marLeft w:val="0"/>
          <w:marRight w:val="0"/>
          <w:marTop w:val="0"/>
          <w:marBottom w:val="0"/>
          <w:divBdr>
            <w:top w:val="none" w:sz="0" w:space="0" w:color="auto"/>
            <w:left w:val="none" w:sz="0" w:space="0" w:color="auto"/>
            <w:bottom w:val="none" w:sz="0" w:space="0" w:color="auto"/>
            <w:right w:val="none" w:sz="0" w:space="0" w:color="auto"/>
          </w:divBdr>
          <w:divsChild>
            <w:div w:id="771438848">
              <w:marLeft w:val="0"/>
              <w:marRight w:val="0"/>
              <w:marTop w:val="0"/>
              <w:marBottom w:val="0"/>
              <w:divBdr>
                <w:top w:val="none" w:sz="0" w:space="0" w:color="auto"/>
                <w:left w:val="none" w:sz="0" w:space="0" w:color="auto"/>
                <w:bottom w:val="none" w:sz="0" w:space="0" w:color="auto"/>
                <w:right w:val="none" w:sz="0" w:space="0" w:color="auto"/>
              </w:divBdr>
              <w:divsChild>
                <w:div w:id="503592198">
                  <w:marLeft w:val="0"/>
                  <w:marRight w:val="0"/>
                  <w:marTop w:val="0"/>
                  <w:marBottom w:val="0"/>
                  <w:divBdr>
                    <w:top w:val="none" w:sz="0" w:space="0" w:color="auto"/>
                    <w:left w:val="none" w:sz="0" w:space="0" w:color="auto"/>
                    <w:bottom w:val="none" w:sz="0" w:space="0" w:color="auto"/>
                    <w:right w:val="none" w:sz="0" w:space="0" w:color="auto"/>
                  </w:divBdr>
                  <w:divsChild>
                    <w:div w:id="67449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970756">
          <w:marLeft w:val="0"/>
          <w:marRight w:val="0"/>
          <w:marTop w:val="0"/>
          <w:marBottom w:val="0"/>
          <w:divBdr>
            <w:top w:val="none" w:sz="0" w:space="0" w:color="auto"/>
            <w:left w:val="none" w:sz="0" w:space="0" w:color="auto"/>
            <w:bottom w:val="none" w:sz="0" w:space="0" w:color="auto"/>
            <w:right w:val="none" w:sz="0" w:space="0" w:color="auto"/>
          </w:divBdr>
          <w:divsChild>
            <w:div w:id="1462075352">
              <w:marLeft w:val="0"/>
              <w:marRight w:val="0"/>
              <w:marTop w:val="0"/>
              <w:marBottom w:val="0"/>
              <w:divBdr>
                <w:top w:val="none" w:sz="0" w:space="0" w:color="auto"/>
                <w:left w:val="none" w:sz="0" w:space="0" w:color="auto"/>
                <w:bottom w:val="none" w:sz="0" w:space="0" w:color="auto"/>
                <w:right w:val="none" w:sz="0" w:space="0" w:color="auto"/>
              </w:divBdr>
              <w:divsChild>
                <w:div w:id="34598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446251">
      <w:bodyDiv w:val="1"/>
      <w:marLeft w:val="0"/>
      <w:marRight w:val="0"/>
      <w:marTop w:val="0"/>
      <w:marBottom w:val="0"/>
      <w:divBdr>
        <w:top w:val="none" w:sz="0" w:space="0" w:color="auto"/>
        <w:left w:val="none" w:sz="0" w:space="0" w:color="auto"/>
        <w:bottom w:val="none" w:sz="0" w:space="0" w:color="auto"/>
        <w:right w:val="none" w:sz="0" w:space="0" w:color="auto"/>
      </w:divBdr>
    </w:div>
    <w:div w:id="1744834749">
      <w:bodyDiv w:val="1"/>
      <w:marLeft w:val="0"/>
      <w:marRight w:val="0"/>
      <w:marTop w:val="0"/>
      <w:marBottom w:val="0"/>
      <w:divBdr>
        <w:top w:val="none" w:sz="0" w:space="0" w:color="auto"/>
        <w:left w:val="none" w:sz="0" w:space="0" w:color="auto"/>
        <w:bottom w:val="none" w:sz="0" w:space="0" w:color="auto"/>
        <w:right w:val="none" w:sz="0" w:space="0" w:color="auto"/>
      </w:divBdr>
    </w:div>
    <w:div w:id="1745059631">
      <w:bodyDiv w:val="1"/>
      <w:marLeft w:val="0"/>
      <w:marRight w:val="0"/>
      <w:marTop w:val="0"/>
      <w:marBottom w:val="0"/>
      <w:divBdr>
        <w:top w:val="none" w:sz="0" w:space="0" w:color="auto"/>
        <w:left w:val="none" w:sz="0" w:space="0" w:color="auto"/>
        <w:bottom w:val="none" w:sz="0" w:space="0" w:color="auto"/>
        <w:right w:val="none" w:sz="0" w:space="0" w:color="auto"/>
      </w:divBdr>
    </w:div>
    <w:div w:id="1745250981">
      <w:bodyDiv w:val="1"/>
      <w:marLeft w:val="0"/>
      <w:marRight w:val="0"/>
      <w:marTop w:val="0"/>
      <w:marBottom w:val="0"/>
      <w:divBdr>
        <w:top w:val="none" w:sz="0" w:space="0" w:color="auto"/>
        <w:left w:val="none" w:sz="0" w:space="0" w:color="auto"/>
        <w:bottom w:val="none" w:sz="0" w:space="0" w:color="auto"/>
        <w:right w:val="none" w:sz="0" w:space="0" w:color="auto"/>
      </w:divBdr>
    </w:div>
    <w:div w:id="1745251810">
      <w:bodyDiv w:val="1"/>
      <w:marLeft w:val="0"/>
      <w:marRight w:val="0"/>
      <w:marTop w:val="0"/>
      <w:marBottom w:val="0"/>
      <w:divBdr>
        <w:top w:val="none" w:sz="0" w:space="0" w:color="auto"/>
        <w:left w:val="none" w:sz="0" w:space="0" w:color="auto"/>
        <w:bottom w:val="none" w:sz="0" w:space="0" w:color="auto"/>
        <w:right w:val="none" w:sz="0" w:space="0" w:color="auto"/>
      </w:divBdr>
    </w:div>
    <w:div w:id="1745295496">
      <w:bodyDiv w:val="1"/>
      <w:marLeft w:val="0"/>
      <w:marRight w:val="0"/>
      <w:marTop w:val="0"/>
      <w:marBottom w:val="0"/>
      <w:divBdr>
        <w:top w:val="none" w:sz="0" w:space="0" w:color="auto"/>
        <w:left w:val="none" w:sz="0" w:space="0" w:color="auto"/>
        <w:bottom w:val="none" w:sz="0" w:space="0" w:color="auto"/>
        <w:right w:val="none" w:sz="0" w:space="0" w:color="auto"/>
      </w:divBdr>
    </w:div>
    <w:div w:id="1745447322">
      <w:bodyDiv w:val="1"/>
      <w:marLeft w:val="0"/>
      <w:marRight w:val="0"/>
      <w:marTop w:val="0"/>
      <w:marBottom w:val="0"/>
      <w:divBdr>
        <w:top w:val="none" w:sz="0" w:space="0" w:color="auto"/>
        <w:left w:val="none" w:sz="0" w:space="0" w:color="auto"/>
        <w:bottom w:val="none" w:sz="0" w:space="0" w:color="auto"/>
        <w:right w:val="none" w:sz="0" w:space="0" w:color="auto"/>
      </w:divBdr>
    </w:div>
    <w:div w:id="1745489486">
      <w:bodyDiv w:val="1"/>
      <w:marLeft w:val="0"/>
      <w:marRight w:val="0"/>
      <w:marTop w:val="0"/>
      <w:marBottom w:val="0"/>
      <w:divBdr>
        <w:top w:val="none" w:sz="0" w:space="0" w:color="auto"/>
        <w:left w:val="none" w:sz="0" w:space="0" w:color="auto"/>
        <w:bottom w:val="none" w:sz="0" w:space="0" w:color="auto"/>
        <w:right w:val="none" w:sz="0" w:space="0" w:color="auto"/>
      </w:divBdr>
    </w:div>
    <w:div w:id="1746340752">
      <w:bodyDiv w:val="1"/>
      <w:marLeft w:val="0"/>
      <w:marRight w:val="0"/>
      <w:marTop w:val="0"/>
      <w:marBottom w:val="0"/>
      <w:divBdr>
        <w:top w:val="none" w:sz="0" w:space="0" w:color="auto"/>
        <w:left w:val="none" w:sz="0" w:space="0" w:color="auto"/>
        <w:bottom w:val="none" w:sz="0" w:space="0" w:color="auto"/>
        <w:right w:val="none" w:sz="0" w:space="0" w:color="auto"/>
      </w:divBdr>
    </w:div>
    <w:div w:id="1746561447">
      <w:bodyDiv w:val="1"/>
      <w:marLeft w:val="0"/>
      <w:marRight w:val="0"/>
      <w:marTop w:val="0"/>
      <w:marBottom w:val="0"/>
      <w:divBdr>
        <w:top w:val="none" w:sz="0" w:space="0" w:color="auto"/>
        <w:left w:val="none" w:sz="0" w:space="0" w:color="auto"/>
        <w:bottom w:val="none" w:sz="0" w:space="0" w:color="auto"/>
        <w:right w:val="none" w:sz="0" w:space="0" w:color="auto"/>
      </w:divBdr>
      <w:divsChild>
        <w:div w:id="51388170">
          <w:marLeft w:val="480"/>
          <w:marRight w:val="0"/>
          <w:marTop w:val="0"/>
          <w:marBottom w:val="0"/>
          <w:divBdr>
            <w:top w:val="none" w:sz="0" w:space="0" w:color="auto"/>
            <w:left w:val="none" w:sz="0" w:space="0" w:color="auto"/>
            <w:bottom w:val="none" w:sz="0" w:space="0" w:color="auto"/>
            <w:right w:val="none" w:sz="0" w:space="0" w:color="auto"/>
          </w:divBdr>
        </w:div>
        <w:div w:id="52697541">
          <w:marLeft w:val="480"/>
          <w:marRight w:val="0"/>
          <w:marTop w:val="0"/>
          <w:marBottom w:val="0"/>
          <w:divBdr>
            <w:top w:val="none" w:sz="0" w:space="0" w:color="auto"/>
            <w:left w:val="none" w:sz="0" w:space="0" w:color="auto"/>
            <w:bottom w:val="none" w:sz="0" w:space="0" w:color="auto"/>
            <w:right w:val="none" w:sz="0" w:space="0" w:color="auto"/>
          </w:divBdr>
        </w:div>
        <w:div w:id="75052803">
          <w:marLeft w:val="480"/>
          <w:marRight w:val="0"/>
          <w:marTop w:val="0"/>
          <w:marBottom w:val="0"/>
          <w:divBdr>
            <w:top w:val="none" w:sz="0" w:space="0" w:color="auto"/>
            <w:left w:val="none" w:sz="0" w:space="0" w:color="auto"/>
            <w:bottom w:val="none" w:sz="0" w:space="0" w:color="auto"/>
            <w:right w:val="none" w:sz="0" w:space="0" w:color="auto"/>
          </w:divBdr>
        </w:div>
        <w:div w:id="166793963">
          <w:marLeft w:val="480"/>
          <w:marRight w:val="0"/>
          <w:marTop w:val="0"/>
          <w:marBottom w:val="0"/>
          <w:divBdr>
            <w:top w:val="none" w:sz="0" w:space="0" w:color="auto"/>
            <w:left w:val="none" w:sz="0" w:space="0" w:color="auto"/>
            <w:bottom w:val="none" w:sz="0" w:space="0" w:color="auto"/>
            <w:right w:val="none" w:sz="0" w:space="0" w:color="auto"/>
          </w:divBdr>
        </w:div>
        <w:div w:id="202257458">
          <w:marLeft w:val="480"/>
          <w:marRight w:val="0"/>
          <w:marTop w:val="0"/>
          <w:marBottom w:val="0"/>
          <w:divBdr>
            <w:top w:val="none" w:sz="0" w:space="0" w:color="auto"/>
            <w:left w:val="none" w:sz="0" w:space="0" w:color="auto"/>
            <w:bottom w:val="none" w:sz="0" w:space="0" w:color="auto"/>
            <w:right w:val="none" w:sz="0" w:space="0" w:color="auto"/>
          </w:divBdr>
        </w:div>
        <w:div w:id="233316804">
          <w:marLeft w:val="480"/>
          <w:marRight w:val="0"/>
          <w:marTop w:val="0"/>
          <w:marBottom w:val="0"/>
          <w:divBdr>
            <w:top w:val="none" w:sz="0" w:space="0" w:color="auto"/>
            <w:left w:val="none" w:sz="0" w:space="0" w:color="auto"/>
            <w:bottom w:val="none" w:sz="0" w:space="0" w:color="auto"/>
            <w:right w:val="none" w:sz="0" w:space="0" w:color="auto"/>
          </w:divBdr>
        </w:div>
        <w:div w:id="315031775">
          <w:marLeft w:val="480"/>
          <w:marRight w:val="0"/>
          <w:marTop w:val="0"/>
          <w:marBottom w:val="0"/>
          <w:divBdr>
            <w:top w:val="none" w:sz="0" w:space="0" w:color="auto"/>
            <w:left w:val="none" w:sz="0" w:space="0" w:color="auto"/>
            <w:bottom w:val="none" w:sz="0" w:space="0" w:color="auto"/>
            <w:right w:val="none" w:sz="0" w:space="0" w:color="auto"/>
          </w:divBdr>
        </w:div>
        <w:div w:id="358162127">
          <w:marLeft w:val="480"/>
          <w:marRight w:val="0"/>
          <w:marTop w:val="0"/>
          <w:marBottom w:val="0"/>
          <w:divBdr>
            <w:top w:val="none" w:sz="0" w:space="0" w:color="auto"/>
            <w:left w:val="none" w:sz="0" w:space="0" w:color="auto"/>
            <w:bottom w:val="none" w:sz="0" w:space="0" w:color="auto"/>
            <w:right w:val="none" w:sz="0" w:space="0" w:color="auto"/>
          </w:divBdr>
        </w:div>
        <w:div w:id="667288017">
          <w:marLeft w:val="480"/>
          <w:marRight w:val="0"/>
          <w:marTop w:val="0"/>
          <w:marBottom w:val="0"/>
          <w:divBdr>
            <w:top w:val="none" w:sz="0" w:space="0" w:color="auto"/>
            <w:left w:val="none" w:sz="0" w:space="0" w:color="auto"/>
            <w:bottom w:val="none" w:sz="0" w:space="0" w:color="auto"/>
            <w:right w:val="none" w:sz="0" w:space="0" w:color="auto"/>
          </w:divBdr>
        </w:div>
        <w:div w:id="679281380">
          <w:marLeft w:val="480"/>
          <w:marRight w:val="0"/>
          <w:marTop w:val="0"/>
          <w:marBottom w:val="0"/>
          <w:divBdr>
            <w:top w:val="none" w:sz="0" w:space="0" w:color="auto"/>
            <w:left w:val="none" w:sz="0" w:space="0" w:color="auto"/>
            <w:bottom w:val="none" w:sz="0" w:space="0" w:color="auto"/>
            <w:right w:val="none" w:sz="0" w:space="0" w:color="auto"/>
          </w:divBdr>
        </w:div>
        <w:div w:id="706178145">
          <w:marLeft w:val="480"/>
          <w:marRight w:val="0"/>
          <w:marTop w:val="0"/>
          <w:marBottom w:val="0"/>
          <w:divBdr>
            <w:top w:val="none" w:sz="0" w:space="0" w:color="auto"/>
            <w:left w:val="none" w:sz="0" w:space="0" w:color="auto"/>
            <w:bottom w:val="none" w:sz="0" w:space="0" w:color="auto"/>
            <w:right w:val="none" w:sz="0" w:space="0" w:color="auto"/>
          </w:divBdr>
        </w:div>
        <w:div w:id="815487931">
          <w:marLeft w:val="480"/>
          <w:marRight w:val="0"/>
          <w:marTop w:val="0"/>
          <w:marBottom w:val="0"/>
          <w:divBdr>
            <w:top w:val="none" w:sz="0" w:space="0" w:color="auto"/>
            <w:left w:val="none" w:sz="0" w:space="0" w:color="auto"/>
            <w:bottom w:val="none" w:sz="0" w:space="0" w:color="auto"/>
            <w:right w:val="none" w:sz="0" w:space="0" w:color="auto"/>
          </w:divBdr>
        </w:div>
        <w:div w:id="827549660">
          <w:marLeft w:val="480"/>
          <w:marRight w:val="0"/>
          <w:marTop w:val="0"/>
          <w:marBottom w:val="0"/>
          <w:divBdr>
            <w:top w:val="none" w:sz="0" w:space="0" w:color="auto"/>
            <w:left w:val="none" w:sz="0" w:space="0" w:color="auto"/>
            <w:bottom w:val="none" w:sz="0" w:space="0" w:color="auto"/>
            <w:right w:val="none" w:sz="0" w:space="0" w:color="auto"/>
          </w:divBdr>
        </w:div>
        <w:div w:id="836307874">
          <w:marLeft w:val="480"/>
          <w:marRight w:val="0"/>
          <w:marTop w:val="0"/>
          <w:marBottom w:val="0"/>
          <w:divBdr>
            <w:top w:val="none" w:sz="0" w:space="0" w:color="auto"/>
            <w:left w:val="none" w:sz="0" w:space="0" w:color="auto"/>
            <w:bottom w:val="none" w:sz="0" w:space="0" w:color="auto"/>
            <w:right w:val="none" w:sz="0" w:space="0" w:color="auto"/>
          </w:divBdr>
        </w:div>
        <w:div w:id="909584139">
          <w:marLeft w:val="480"/>
          <w:marRight w:val="0"/>
          <w:marTop w:val="0"/>
          <w:marBottom w:val="0"/>
          <w:divBdr>
            <w:top w:val="none" w:sz="0" w:space="0" w:color="auto"/>
            <w:left w:val="none" w:sz="0" w:space="0" w:color="auto"/>
            <w:bottom w:val="none" w:sz="0" w:space="0" w:color="auto"/>
            <w:right w:val="none" w:sz="0" w:space="0" w:color="auto"/>
          </w:divBdr>
        </w:div>
        <w:div w:id="1004556848">
          <w:marLeft w:val="480"/>
          <w:marRight w:val="0"/>
          <w:marTop w:val="0"/>
          <w:marBottom w:val="0"/>
          <w:divBdr>
            <w:top w:val="none" w:sz="0" w:space="0" w:color="auto"/>
            <w:left w:val="none" w:sz="0" w:space="0" w:color="auto"/>
            <w:bottom w:val="none" w:sz="0" w:space="0" w:color="auto"/>
            <w:right w:val="none" w:sz="0" w:space="0" w:color="auto"/>
          </w:divBdr>
        </w:div>
        <w:div w:id="1040596786">
          <w:marLeft w:val="480"/>
          <w:marRight w:val="0"/>
          <w:marTop w:val="0"/>
          <w:marBottom w:val="0"/>
          <w:divBdr>
            <w:top w:val="none" w:sz="0" w:space="0" w:color="auto"/>
            <w:left w:val="none" w:sz="0" w:space="0" w:color="auto"/>
            <w:bottom w:val="none" w:sz="0" w:space="0" w:color="auto"/>
            <w:right w:val="none" w:sz="0" w:space="0" w:color="auto"/>
          </w:divBdr>
        </w:div>
        <w:div w:id="1103916411">
          <w:marLeft w:val="480"/>
          <w:marRight w:val="0"/>
          <w:marTop w:val="0"/>
          <w:marBottom w:val="0"/>
          <w:divBdr>
            <w:top w:val="none" w:sz="0" w:space="0" w:color="auto"/>
            <w:left w:val="none" w:sz="0" w:space="0" w:color="auto"/>
            <w:bottom w:val="none" w:sz="0" w:space="0" w:color="auto"/>
            <w:right w:val="none" w:sz="0" w:space="0" w:color="auto"/>
          </w:divBdr>
        </w:div>
        <w:div w:id="1223637869">
          <w:marLeft w:val="480"/>
          <w:marRight w:val="0"/>
          <w:marTop w:val="0"/>
          <w:marBottom w:val="0"/>
          <w:divBdr>
            <w:top w:val="none" w:sz="0" w:space="0" w:color="auto"/>
            <w:left w:val="none" w:sz="0" w:space="0" w:color="auto"/>
            <w:bottom w:val="none" w:sz="0" w:space="0" w:color="auto"/>
            <w:right w:val="none" w:sz="0" w:space="0" w:color="auto"/>
          </w:divBdr>
        </w:div>
        <w:div w:id="1314331948">
          <w:marLeft w:val="480"/>
          <w:marRight w:val="0"/>
          <w:marTop w:val="0"/>
          <w:marBottom w:val="0"/>
          <w:divBdr>
            <w:top w:val="none" w:sz="0" w:space="0" w:color="auto"/>
            <w:left w:val="none" w:sz="0" w:space="0" w:color="auto"/>
            <w:bottom w:val="none" w:sz="0" w:space="0" w:color="auto"/>
            <w:right w:val="none" w:sz="0" w:space="0" w:color="auto"/>
          </w:divBdr>
        </w:div>
        <w:div w:id="1337802788">
          <w:marLeft w:val="480"/>
          <w:marRight w:val="0"/>
          <w:marTop w:val="0"/>
          <w:marBottom w:val="0"/>
          <w:divBdr>
            <w:top w:val="none" w:sz="0" w:space="0" w:color="auto"/>
            <w:left w:val="none" w:sz="0" w:space="0" w:color="auto"/>
            <w:bottom w:val="none" w:sz="0" w:space="0" w:color="auto"/>
            <w:right w:val="none" w:sz="0" w:space="0" w:color="auto"/>
          </w:divBdr>
        </w:div>
        <w:div w:id="1357539120">
          <w:marLeft w:val="480"/>
          <w:marRight w:val="0"/>
          <w:marTop w:val="0"/>
          <w:marBottom w:val="0"/>
          <w:divBdr>
            <w:top w:val="none" w:sz="0" w:space="0" w:color="auto"/>
            <w:left w:val="none" w:sz="0" w:space="0" w:color="auto"/>
            <w:bottom w:val="none" w:sz="0" w:space="0" w:color="auto"/>
            <w:right w:val="none" w:sz="0" w:space="0" w:color="auto"/>
          </w:divBdr>
        </w:div>
        <w:div w:id="1365986906">
          <w:marLeft w:val="480"/>
          <w:marRight w:val="0"/>
          <w:marTop w:val="0"/>
          <w:marBottom w:val="0"/>
          <w:divBdr>
            <w:top w:val="none" w:sz="0" w:space="0" w:color="auto"/>
            <w:left w:val="none" w:sz="0" w:space="0" w:color="auto"/>
            <w:bottom w:val="none" w:sz="0" w:space="0" w:color="auto"/>
            <w:right w:val="none" w:sz="0" w:space="0" w:color="auto"/>
          </w:divBdr>
        </w:div>
        <w:div w:id="1389963160">
          <w:marLeft w:val="480"/>
          <w:marRight w:val="0"/>
          <w:marTop w:val="0"/>
          <w:marBottom w:val="0"/>
          <w:divBdr>
            <w:top w:val="none" w:sz="0" w:space="0" w:color="auto"/>
            <w:left w:val="none" w:sz="0" w:space="0" w:color="auto"/>
            <w:bottom w:val="none" w:sz="0" w:space="0" w:color="auto"/>
            <w:right w:val="none" w:sz="0" w:space="0" w:color="auto"/>
          </w:divBdr>
        </w:div>
        <w:div w:id="1413814260">
          <w:marLeft w:val="480"/>
          <w:marRight w:val="0"/>
          <w:marTop w:val="0"/>
          <w:marBottom w:val="0"/>
          <w:divBdr>
            <w:top w:val="none" w:sz="0" w:space="0" w:color="auto"/>
            <w:left w:val="none" w:sz="0" w:space="0" w:color="auto"/>
            <w:bottom w:val="none" w:sz="0" w:space="0" w:color="auto"/>
            <w:right w:val="none" w:sz="0" w:space="0" w:color="auto"/>
          </w:divBdr>
        </w:div>
        <w:div w:id="1492134619">
          <w:marLeft w:val="480"/>
          <w:marRight w:val="0"/>
          <w:marTop w:val="0"/>
          <w:marBottom w:val="0"/>
          <w:divBdr>
            <w:top w:val="none" w:sz="0" w:space="0" w:color="auto"/>
            <w:left w:val="none" w:sz="0" w:space="0" w:color="auto"/>
            <w:bottom w:val="none" w:sz="0" w:space="0" w:color="auto"/>
            <w:right w:val="none" w:sz="0" w:space="0" w:color="auto"/>
          </w:divBdr>
        </w:div>
        <w:div w:id="1516463151">
          <w:marLeft w:val="480"/>
          <w:marRight w:val="0"/>
          <w:marTop w:val="0"/>
          <w:marBottom w:val="0"/>
          <w:divBdr>
            <w:top w:val="none" w:sz="0" w:space="0" w:color="auto"/>
            <w:left w:val="none" w:sz="0" w:space="0" w:color="auto"/>
            <w:bottom w:val="none" w:sz="0" w:space="0" w:color="auto"/>
            <w:right w:val="none" w:sz="0" w:space="0" w:color="auto"/>
          </w:divBdr>
        </w:div>
        <w:div w:id="1558122780">
          <w:marLeft w:val="480"/>
          <w:marRight w:val="0"/>
          <w:marTop w:val="0"/>
          <w:marBottom w:val="0"/>
          <w:divBdr>
            <w:top w:val="none" w:sz="0" w:space="0" w:color="auto"/>
            <w:left w:val="none" w:sz="0" w:space="0" w:color="auto"/>
            <w:bottom w:val="none" w:sz="0" w:space="0" w:color="auto"/>
            <w:right w:val="none" w:sz="0" w:space="0" w:color="auto"/>
          </w:divBdr>
        </w:div>
        <w:div w:id="1630891603">
          <w:marLeft w:val="480"/>
          <w:marRight w:val="0"/>
          <w:marTop w:val="0"/>
          <w:marBottom w:val="0"/>
          <w:divBdr>
            <w:top w:val="none" w:sz="0" w:space="0" w:color="auto"/>
            <w:left w:val="none" w:sz="0" w:space="0" w:color="auto"/>
            <w:bottom w:val="none" w:sz="0" w:space="0" w:color="auto"/>
            <w:right w:val="none" w:sz="0" w:space="0" w:color="auto"/>
          </w:divBdr>
        </w:div>
        <w:div w:id="1738824722">
          <w:marLeft w:val="480"/>
          <w:marRight w:val="0"/>
          <w:marTop w:val="0"/>
          <w:marBottom w:val="0"/>
          <w:divBdr>
            <w:top w:val="none" w:sz="0" w:space="0" w:color="auto"/>
            <w:left w:val="none" w:sz="0" w:space="0" w:color="auto"/>
            <w:bottom w:val="none" w:sz="0" w:space="0" w:color="auto"/>
            <w:right w:val="none" w:sz="0" w:space="0" w:color="auto"/>
          </w:divBdr>
        </w:div>
        <w:div w:id="1741639515">
          <w:marLeft w:val="480"/>
          <w:marRight w:val="0"/>
          <w:marTop w:val="0"/>
          <w:marBottom w:val="0"/>
          <w:divBdr>
            <w:top w:val="none" w:sz="0" w:space="0" w:color="auto"/>
            <w:left w:val="none" w:sz="0" w:space="0" w:color="auto"/>
            <w:bottom w:val="none" w:sz="0" w:space="0" w:color="auto"/>
            <w:right w:val="none" w:sz="0" w:space="0" w:color="auto"/>
          </w:divBdr>
        </w:div>
        <w:div w:id="1758862214">
          <w:marLeft w:val="480"/>
          <w:marRight w:val="0"/>
          <w:marTop w:val="0"/>
          <w:marBottom w:val="0"/>
          <w:divBdr>
            <w:top w:val="none" w:sz="0" w:space="0" w:color="auto"/>
            <w:left w:val="none" w:sz="0" w:space="0" w:color="auto"/>
            <w:bottom w:val="none" w:sz="0" w:space="0" w:color="auto"/>
            <w:right w:val="none" w:sz="0" w:space="0" w:color="auto"/>
          </w:divBdr>
        </w:div>
        <w:div w:id="1860853461">
          <w:marLeft w:val="480"/>
          <w:marRight w:val="0"/>
          <w:marTop w:val="0"/>
          <w:marBottom w:val="0"/>
          <w:divBdr>
            <w:top w:val="none" w:sz="0" w:space="0" w:color="auto"/>
            <w:left w:val="none" w:sz="0" w:space="0" w:color="auto"/>
            <w:bottom w:val="none" w:sz="0" w:space="0" w:color="auto"/>
            <w:right w:val="none" w:sz="0" w:space="0" w:color="auto"/>
          </w:divBdr>
        </w:div>
        <w:div w:id="1879928912">
          <w:marLeft w:val="480"/>
          <w:marRight w:val="0"/>
          <w:marTop w:val="0"/>
          <w:marBottom w:val="0"/>
          <w:divBdr>
            <w:top w:val="none" w:sz="0" w:space="0" w:color="auto"/>
            <w:left w:val="none" w:sz="0" w:space="0" w:color="auto"/>
            <w:bottom w:val="none" w:sz="0" w:space="0" w:color="auto"/>
            <w:right w:val="none" w:sz="0" w:space="0" w:color="auto"/>
          </w:divBdr>
        </w:div>
        <w:div w:id="1893152645">
          <w:marLeft w:val="480"/>
          <w:marRight w:val="0"/>
          <w:marTop w:val="0"/>
          <w:marBottom w:val="0"/>
          <w:divBdr>
            <w:top w:val="none" w:sz="0" w:space="0" w:color="auto"/>
            <w:left w:val="none" w:sz="0" w:space="0" w:color="auto"/>
            <w:bottom w:val="none" w:sz="0" w:space="0" w:color="auto"/>
            <w:right w:val="none" w:sz="0" w:space="0" w:color="auto"/>
          </w:divBdr>
        </w:div>
        <w:div w:id="1945572143">
          <w:marLeft w:val="480"/>
          <w:marRight w:val="0"/>
          <w:marTop w:val="0"/>
          <w:marBottom w:val="0"/>
          <w:divBdr>
            <w:top w:val="none" w:sz="0" w:space="0" w:color="auto"/>
            <w:left w:val="none" w:sz="0" w:space="0" w:color="auto"/>
            <w:bottom w:val="none" w:sz="0" w:space="0" w:color="auto"/>
            <w:right w:val="none" w:sz="0" w:space="0" w:color="auto"/>
          </w:divBdr>
        </w:div>
        <w:div w:id="1955599348">
          <w:marLeft w:val="480"/>
          <w:marRight w:val="0"/>
          <w:marTop w:val="0"/>
          <w:marBottom w:val="0"/>
          <w:divBdr>
            <w:top w:val="none" w:sz="0" w:space="0" w:color="auto"/>
            <w:left w:val="none" w:sz="0" w:space="0" w:color="auto"/>
            <w:bottom w:val="none" w:sz="0" w:space="0" w:color="auto"/>
            <w:right w:val="none" w:sz="0" w:space="0" w:color="auto"/>
          </w:divBdr>
        </w:div>
      </w:divsChild>
    </w:div>
    <w:div w:id="1746609141">
      <w:bodyDiv w:val="1"/>
      <w:marLeft w:val="0"/>
      <w:marRight w:val="0"/>
      <w:marTop w:val="0"/>
      <w:marBottom w:val="0"/>
      <w:divBdr>
        <w:top w:val="none" w:sz="0" w:space="0" w:color="auto"/>
        <w:left w:val="none" w:sz="0" w:space="0" w:color="auto"/>
        <w:bottom w:val="none" w:sz="0" w:space="0" w:color="auto"/>
        <w:right w:val="none" w:sz="0" w:space="0" w:color="auto"/>
      </w:divBdr>
    </w:div>
    <w:div w:id="1746731193">
      <w:bodyDiv w:val="1"/>
      <w:marLeft w:val="0"/>
      <w:marRight w:val="0"/>
      <w:marTop w:val="0"/>
      <w:marBottom w:val="0"/>
      <w:divBdr>
        <w:top w:val="none" w:sz="0" w:space="0" w:color="auto"/>
        <w:left w:val="none" w:sz="0" w:space="0" w:color="auto"/>
        <w:bottom w:val="none" w:sz="0" w:space="0" w:color="auto"/>
        <w:right w:val="none" w:sz="0" w:space="0" w:color="auto"/>
      </w:divBdr>
    </w:div>
    <w:div w:id="1746879050">
      <w:bodyDiv w:val="1"/>
      <w:marLeft w:val="0"/>
      <w:marRight w:val="0"/>
      <w:marTop w:val="0"/>
      <w:marBottom w:val="0"/>
      <w:divBdr>
        <w:top w:val="none" w:sz="0" w:space="0" w:color="auto"/>
        <w:left w:val="none" w:sz="0" w:space="0" w:color="auto"/>
        <w:bottom w:val="none" w:sz="0" w:space="0" w:color="auto"/>
        <w:right w:val="none" w:sz="0" w:space="0" w:color="auto"/>
      </w:divBdr>
    </w:div>
    <w:div w:id="1747148386">
      <w:bodyDiv w:val="1"/>
      <w:marLeft w:val="0"/>
      <w:marRight w:val="0"/>
      <w:marTop w:val="0"/>
      <w:marBottom w:val="0"/>
      <w:divBdr>
        <w:top w:val="none" w:sz="0" w:space="0" w:color="auto"/>
        <w:left w:val="none" w:sz="0" w:space="0" w:color="auto"/>
        <w:bottom w:val="none" w:sz="0" w:space="0" w:color="auto"/>
        <w:right w:val="none" w:sz="0" w:space="0" w:color="auto"/>
      </w:divBdr>
    </w:div>
    <w:div w:id="1747260637">
      <w:bodyDiv w:val="1"/>
      <w:marLeft w:val="0"/>
      <w:marRight w:val="0"/>
      <w:marTop w:val="0"/>
      <w:marBottom w:val="0"/>
      <w:divBdr>
        <w:top w:val="none" w:sz="0" w:space="0" w:color="auto"/>
        <w:left w:val="none" w:sz="0" w:space="0" w:color="auto"/>
        <w:bottom w:val="none" w:sz="0" w:space="0" w:color="auto"/>
        <w:right w:val="none" w:sz="0" w:space="0" w:color="auto"/>
      </w:divBdr>
    </w:div>
    <w:div w:id="1747453529">
      <w:bodyDiv w:val="1"/>
      <w:marLeft w:val="0"/>
      <w:marRight w:val="0"/>
      <w:marTop w:val="0"/>
      <w:marBottom w:val="0"/>
      <w:divBdr>
        <w:top w:val="none" w:sz="0" w:space="0" w:color="auto"/>
        <w:left w:val="none" w:sz="0" w:space="0" w:color="auto"/>
        <w:bottom w:val="none" w:sz="0" w:space="0" w:color="auto"/>
        <w:right w:val="none" w:sz="0" w:space="0" w:color="auto"/>
      </w:divBdr>
    </w:div>
    <w:div w:id="1747651000">
      <w:bodyDiv w:val="1"/>
      <w:marLeft w:val="0"/>
      <w:marRight w:val="0"/>
      <w:marTop w:val="0"/>
      <w:marBottom w:val="0"/>
      <w:divBdr>
        <w:top w:val="none" w:sz="0" w:space="0" w:color="auto"/>
        <w:left w:val="none" w:sz="0" w:space="0" w:color="auto"/>
        <w:bottom w:val="none" w:sz="0" w:space="0" w:color="auto"/>
        <w:right w:val="none" w:sz="0" w:space="0" w:color="auto"/>
      </w:divBdr>
    </w:div>
    <w:div w:id="1747725227">
      <w:bodyDiv w:val="1"/>
      <w:marLeft w:val="0"/>
      <w:marRight w:val="0"/>
      <w:marTop w:val="0"/>
      <w:marBottom w:val="0"/>
      <w:divBdr>
        <w:top w:val="none" w:sz="0" w:space="0" w:color="auto"/>
        <w:left w:val="none" w:sz="0" w:space="0" w:color="auto"/>
        <w:bottom w:val="none" w:sz="0" w:space="0" w:color="auto"/>
        <w:right w:val="none" w:sz="0" w:space="0" w:color="auto"/>
      </w:divBdr>
    </w:div>
    <w:div w:id="1748305042">
      <w:bodyDiv w:val="1"/>
      <w:marLeft w:val="0"/>
      <w:marRight w:val="0"/>
      <w:marTop w:val="0"/>
      <w:marBottom w:val="0"/>
      <w:divBdr>
        <w:top w:val="none" w:sz="0" w:space="0" w:color="auto"/>
        <w:left w:val="none" w:sz="0" w:space="0" w:color="auto"/>
        <w:bottom w:val="none" w:sz="0" w:space="0" w:color="auto"/>
        <w:right w:val="none" w:sz="0" w:space="0" w:color="auto"/>
      </w:divBdr>
    </w:div>
    <w:div w:id="1748307273">
      <w:bodyDiv w:val="1"/>
      <w:marLeft w:val="0"/>
      <w:marRight w:val="0"/>
      <w:marTop w:val="0"/>
      <w:marBottom w:val="0"/>
      <w:divBdr>
        <w:top w:val="none" w:sz="0" w:space="0" w:color="auto"/>
        <w:left w:val="none" w:sz="0" w:space="0" w:color="auto"/>
        <w:bottom w:val="none" w:sz="0" w:space="0" w:color="auto"/>
        <w:right w:val="none" w:sz="0" w:space="0" w:color="auto"/>
      </w:divBdr>
    </w:div>
    <w:div w:id="1748379822">
      <w:bodyDiv w:val="1"/>
      <w:marLeft w:val="0"/>
      <w:marRight w:val="0"/>
      <w:marTop w:val="0"/>
      <w:marBottom w:val="0"/>
      <w:divBdr>
        <w:top w:val="none" w:sz="0" w:space="0" w:color="auto"/>
        <w:left w:val="none" w:sz="0" w:space="0" w:color="auto"/>
        <w:bottom w:val="none" w:sz="0" w:space="0" w:color="auto"/>
        <w:right w:val="none" w:sz="0" w:space="0" w:color="auto"/>
      </w:divBdr>
    </w:div>
    <w:div w:id="1748576244">
      <w:bodyDiv w:val="1"/>
      <w:marLeft w:val="0"/>
      <w:marRight w:val="0"/>
      <w:marTop w:val="0"/>
      <w:marBottom w:val="0"/>
      <w:divBdr>
        <w:top w:val="none" w:sz="0" w:space="0" w:color="auto"/>
        <w:left w:val="none" w:sz="0" w:space="0" w:color="auto"/>
        <w:bottom w:val="none" w:sz="0" w:space="0" w:color="auto"/>
        <w:right w:val="none" w:sz="0" w:space="0" w:color="auto"/>
      </w:divBdr>
    </w:div>
    <w:div w:id="1748650721">
      <w:bodyDiv w:val="1"/>
      <w:marLeft w:val="0"/>
      <w:marRight w:val="0"/>
      <w:marTop w:val="0"/>
      <w:marBottom w:val="0"/>
      <w:divBdr>
        <w:top w:val="none" w:sz="0" w:space="0" w:color="auto"/>
        <w:left w:val="none" w:sz="0" w:space="0" w:color="auto"/>
        <w:bottom w:val="none" w:sz="0" w:space="0" w:color="auto"/>
        <w:right w:val="none" w:sz="0" w:space="0" w:color="auto"/>
      </w:divBdr>
    </w:div>
    <w:div w:id="1748962925">
      <w:bodyDiv w:val="1"/>
      <w:marLeft w:val="0"/>
      <w:marRight w:val="0"/>
      <w:marTop w:val="0"/>
      <w:marBottom w:val="0"/>
      <w:divBdr>
        <w:top w:val="none" w:sz="0" w:space="0" w:color="auto"/>
        <w:left w:val="none" w:sz="0" w:space="0" w:color="auto"/>
        <w:bottom w:val="none" w:sz="0" w:space="0" w:color="auto"/>
        <w:right w:val="none" w:sz="0" w:space="0" w:color="auto"/>
      </w:divBdr>
      <w:divsChild>
        <w:div w:id="122160332">
          <w:marLeft w:val="480"/>
          <w:marRight w:val="0"/>
          <w:marTop w:val="0"/>
          <w:marBottom w:val="0"/>
          <w:divBdr>
            <w:top w:val="none" w:sz="0" w:space="0" w:color="auto"/>
            <w:left w:val="none" w:sz="0" w:space="0" w:color="auto"/>
            <w:bottom w:val="none" w:sz="0" w:space="0" w:color="auto"/>
            <w:right w:val="none" w:sz="0" w:space="0" w:color="auto"/>
          </w:divBdr>
        </w:div>
        <w:div w:id="161702737">
          <w:marLeft w:val="480"/>
          <w:marRight w:val="0"/>
          <w:marTop w:val="0"/>
          <w:marBottom w:val="0"/>
          <w:divBdr>
            <w:top w:val="none" w:sz="0" w:space="0" w:color="auto"/>
            <w:left w:val="none" w:sz="0" w:space="0" w:color="auto"/>
            <w:bottom w:val="none" w:sz="0" w:space="0" w:color="auto"/>
            <w:right w:val="none" w:sz="0" w:space="0" w:color="auto"/>
          </w:divBdr>
        </w:div>
        <w:div w:id="219220031">
          <w:marLeft w:val="480"/>
          <w:marRight w:val="0"/>
          <w:marTop w:val="0"/>
          <w:marBottom w:val="0"/>
          <w:divBdr>
            <w:top w:val="none" w:sz="0" w:space="0" w:color="auto"/>
            <w:left w:val="none" w:sz="0" w:space="0" w:color="auto"/>
            <w:bottom w:val="none" w:sz="0" w:space="0" w:color="auto"/>
            <w:right w:val="none" w:sz="0" w:space="0" w:color="auto"/>
          </w:divBdr>
        </w:div>
        <w:div w:id="493764138">
          <w:marLeft w:val="480"/>
          <w:marRight w:val="0"/>
          <w:marTop w:val="0"/>
          <w:marBottom w:val="0"/>
          <w:divBdr>
            <w:top w:val="none" w:sz="0" w:space="0" w:color="auto"/>
            <w:left w:val="none" w:sz="0" w:space="0" w:color="auto"/>
            <w:bottom w:val="none" w:sz="0" w:space="0" w:color="auto"/>
            <w:right w:val="none" w:sz="0" w:space="0" w:color="auto"/>
          </w:divBdr>
        </w:div>
        <w:div w:id="497960386">
          <w:marLeft w:val="480"/>
          <w:marRight w:val="0"/>
          <w:marTop w:val="0"/>
          <w:marBottom w:val="0"/>
          <w:divBdr>
            <w:top w:val="none" w:sz="0" w:space="0" w:color="auto"/>
            <w:left w:val="none" w:sz="0" w:space="0" w:color="auto"/>
            <w:bottom w:val="none" w:sz="0" w:space="0" w:color="auto"/>
            <w:right w:val="none" w:sz="0" w:space="0" w:color="auto"/>
          </w:divBdr>
        </w:div>
        <w:div w:id="538709088">
          <w:marLeft w:val="480"/>
          <w:marRight w:val="0"/>
          <w:marTop w:val="0"/>
          <w:marBottom w:val="0"/>
          <w:divBdr>
            <w:top w:val="none" w:sz="0" w:space="0" w:color="auto"/>
            <w:left w:val="none" w:sz="0" w:space="0" w:color="auto"/>
            <w:bottom w:val="none" w:sz="0" w:space="0" w:color="auto"/>
            <w:right w:val="none" w:sz="0" w:space="0" w:color="auto"/>
          </w:divBdr>
        </w:div>
        <w:div w:id="539316511">
          <w:marLeft w:val="480"/>
          <w:marRight w:val="0"/>
          <w:marTop w:val="0"/>
          <w:marBottom w:val="0"/>
          <w:divBdr>
            <w:top w:val="none" w:sz="0" w:space="0" w:color="auto"/>
            <w:left w:val="none" w:sz="0" w:space="0" w:color="auto"/>
            <w:bottom w:val="none" w:sz="0" w:space="0" w:color="auto"/>
            <w:right w:val="none" w:sz="0" w:space="0" w:color="auto"/>
          </w:divBdr>
        </w:div>
        <w:div w:id="576552607">
          <w:marLeft w:val="480"/>
          <w:marRight w:val="0"/>
          <w:marTop w:val="0"/>
          <w:marBottom w:val="0"/>
          <w:divBdr>
            <w:top w:val="none" w:sz="0" w:space="0" w:color="auto"/>
            <w:left w:val="none" w:sz="0" w:space="0" w:color="auto"/>
            <w:bottom w:val="none" w:sz="0" w:space="0" w:color="auto"/>
            <w:right w:val="none" w:sz="0" w:space="0" w:color="auto"/>
          </w:divBdr>
        </w:div>
        <w:div w:id="593591262">
          <w:marLeft w:val="480"/>
          <w:marRight w:val="0"/>
          <w:marTop w:val="0"/>
          <w:marBottom w:val="0"/>
          <w:divBdr>
            <w:top w:val="none" w:sz="0" w:space="0" w:color="auto"/>
            <w:left w:val="none" w:sz="0" w:space="0" w:color="auto"/>
            <w:bottom w:val="none" w:sz="0" w:space="0" w:color="auto"/>
            <w:right w:val="none" w:sz="0" w:space="0" w:color="auto"/>
          </w:divBdr>
        </w:div>
        <w:div w:id="750082170">
          <w:marLeft w:val="480"/>
          <w:marRight w:val="0"/>
          <w:marTop w:val="0"/>
          <w:marBottom w:val="0"/>
          <w:divBdr>
            <w:top w:val="none" w:sz="0" w:space="0" w:color="auto"/>
            <w:left w:val="none" w:sz="0" w:space="0" w:color="auto"/>
            <w:bottom w:val="none" w:sz="0" w:space="0" w:color="auto"/>
            <w:right w:val="none" w:sz="0" w:space="0" w:color="auto"/>
          </w:divBdr>
        </w:div>
        <w:div w:id="758021847">
          <w:marLeft w:val="480"/>
          <w:marRight w:val="0"/>
          <w:marTop w:val="0"/>
          <w:marBottom w:val="0"/>
          <w:divBdr>
            <w:top w:val="none" w:sz="0" w:space="0" w:color="auto"/>
            <w:left w:val="none" w:sz="0" w:space="0" w:color="auto"/>
            <w:bottom w:val="none" w:sz="0" w:space="0" w:color="auto"/>
            <w:right w:val="none" w:sz="0" w:space="0" w:color="auto"/>
          </w:divBdr>
        </w:div>
        <w:div w:id="854461835">
          <w:marLeft w:val="480"/>
          <w:marRight w:val="0"/>
          <w:marTop w:val="0"/>
          <w:marBottom w:val="0"/>
          <w:divBdr>
            <w:top w:val="none" w:sz="0" w:space="0" w:color="auto"/>
            <w:left w:val="none" w:sz="0" w:space="0" w:color="auto"/>
            <w:bottom w:val="none" w:sz="0" w:space="0" w:color="auto"/>
            <w:right w:val="none" w:sz="0" w:space="0" w:color="auto"/>
          </w:divBdr>
        </w:div>
        <w:div w:id="907574726">
          <w:marLeft w:val="480"/>
          <w:marRight w:val="0"/>
          <w:marTop w:val="0"/>
          <w:marBottom w:val="0"/>
          <w:divBdr>
            <w:top w:val="none" w:sz="0" w:space="0" w:color="auto"/>
            <w:left w:val="none" w:sz="0" w:space="0" w:color="auto"/>
            <w:bottom w:val="none" w:sz="0" w:space="0" w:color="auto"/>
            <w:right w:val="none" w:sz="0" w:space="0" w:color="auto"/>
          </w:divBdr>
        </w:div>
        <w:div w:id="913470618">
          <w:marLeft w:val="480"/>
          <w:marRight w:val="0"/>
          <w:marTop w:val="0"/>
          <w:marBottom w:val="0"/>
          <w:divBdr>
            <w:top w:val="none" w:sz="0" w:space="0" w:color="auto"/>
            <w:left w:val="none" w:sz="0" w:space="0" w:color="auto"/>
            <w:bottom w:val="none" w:sz="0" w:space="0" w:color="auto"/>
            <w:right w:val="none" w:sz="0" w:space="0" w:color="auto"/>
          </w:divBdr>
        </w:div>
        <w:div w:id="990477408">
          <w:marLeft w:val="480"/>
          <w:marRight w:val="0"/>
          <w:marTop w:val="0"/>
          <w:marBottom w:val="0"/>
          <w:divBdr>
            <w:top w:val="none" w:sz="0" w:space="0" w:color="auto"/>
            <w:left w:val="none" w:sz="0" w:space="0" w:color="auto"/>
            <w:bottom w:val="none" w:sz="0" w:space="0" w:color="auto"/>
            <w:right w:val="none" w:sz="0" w:space="0" w:color="auto"/>
          </w:divBdr>
        </w:div>
        <w:div w:id="997883859">
          <w:marLeft w:val="480"/>
          <w:marRight w:val="0"/>
          <w:marTop w:val="0"/>
          <w:marBottom w:val="0"/>
          <w:divBdr>
            <w:top w:val="none" w:sz="0" w:space="0" w:color="auto"/>
            <w:left w:val="none" w:sz="0" w:space="0" w:color="auto"/>
            <w:bottom w:val="none" w:sz="0" w:space="0" w:color="auto"/>
            <w:right w:val="none" w:sz="0" w:space="0" w:color="auto"/>
          </w:divBdr>
        </w:div>
        <w:div w:id="1012491465">
          <w:marLeft w:val="480"/>
          <w:marRight w:val="0"/>
          <w:marTop w:val="0"/>
          <w:marBottom w:val="0"/>
          <w:divBdr>
            <w:top w:val="none" w:sz="0" w:space="0" w:color="auto"/>
            <w:left w:val="none" w:sz="0" w:space="0" w:color="auto"/>
            <w:bottom w:val="none" w:sz="0" w:space="0" w:color="auto"/>
            <w:right w:val="none" w:sz="0" w:space="0" w:color="auto"/>
          </w:divBdr>
        </w:div>
        <w:div w:id="1099568199">
          <w:marLeft w:val="480"/>
          <w:marRight w:val="0"/>
          <w:marTop w:val="0"/>
          <w:marBottom w:val="0"/>
          <w:divBdr>
            <w:top w:val="none" w:sz="0" w:space="0" w:color="auto"/>
            <w:left w:val="none" w:sz="0" w:space="0" w:color="auto"/>
            <w:bottom w:val="none" w:sz="0" w:space="0" w:color="auto"/>
            <w:right w:val="none" w:sz="0" w:space="0" w:color="auto"/>
          </w:divBdr>
        </w:div>
        <w:div w:id="1105811725">
          <w:marLeft w:val="480"/>
          <w:marRight w:val="0"/>
          <w:marTop w:val="0"/>
          <w:marBottom w:val="0"/>
          <w:divBdr>
            <w:top w:val="none" w:sz="0" w:space="0" w:color="auto"/>
            <w:left w:val="none" w:sz="0" w:space="0" w:color="auto"/>
            <w:bottom w:val="none" w:sz="0" w:space="0" w:color="auto"/>
            <w:right w:val="none" w:sz="0" w:space="0" w:color="auto"/>
          </w:divBdr>
        </w:div>
        <w:div w:id="1212185124">
          <w:marLeft w:val="480"/>
          <w:marRight w:val="0"/>
          <w:marTop w:val="0"/>
          <w:marBottom w:val="0"/>
          <w:divBdr>
            <w:top w:val="none" w:sz="0" w:space="0" w:color="auto"/>
            <w:left w:val="none" w:sz="0" w:space="0" w:color="auto"/>
            <w:bottom w:val="none" w:sz="0" w:space="0" w:color="auto"/>
            <w:right w:val="none" w:sz="0" w:space="0" w:color="auto"/>
          </w:divBdr>
        </w:div>
        <w:div w:id="1241327460">
          <w:marLeft w:val="480"/>
          <w:marRight w:val="0"/>
          <w:marTop w:val="0"/>
          <w:marBottom w:val="0"/>
          <w:divBdr>
            <w:top w:val="none" w:sz="0" w:space="0" w:color="auto"/>
            <w:left w:val="none" w:sz="0" w:space="0" w:color="auto"/>
            <w:bottom w:val="none" w:sz="0" w:space="0" w:color="auto"/>
            <w:right w:val="none" w:sz="0" w:space="0" w:color="auto"/>
          </w:divBdr>
        </w:div>
        <w:div w:id="1258179021">
          <w:marLeft w:val="480"/>
          <w:marRight w:val="0"/>
          <w:marTop w:val="0"/>
          <w:marBottom w:val="0"/>
          <w:divBdr>
            <w:top w:val="none" w:sz="0" w:space="0" w:color="auto"/>
            <w:left w:val="none" w:sz="0" w:space="0" w:color="auto"/>
            <w:bottom w:val="none" w:sz="0" w:space="0" w:color="auto"/>
            <w:right w:val="none" w:sz="0" w:space="0" w:color="auto"/>
          </w:divBdr>
        </w:div>
        <w:div w:id="1290357004">
          <w:marLeft w:val="480"/>
          <w:marRight w:val="0"/>
          <w:marTop w:val="0"/>
          <w:marBottom w:val="0"/>
          <w:divBdr>
            <w:top w:val="none" w:sz="0" w:space="0" w:color="auto"/>
            <w:left w:val="none" w:sz="0" w:space="0" w:color="auto"/>
            <w:bottom w:val="none" w:sz="0" w:space="0" w:color="auto"/>
            <w:right w:val="none" w:sz="0" w:space="0" w:color="auto"/>
          </w:divBdr>
        </w:div>
        <w:div w:id="1363483616">
          <w:marLeft w:val="480"/>
          <w:marRight w:val="0"/>
          <w:marTop w:val="0"/>
          <w:marBottom w:val="0"/>
          <w:divBdr>
            <w:top w:val="none" w:sz="0" w:space="0" w:color="auto"/>
            <w:left w:val="none" w:sz="0" w:space="0" w:color="auto"/>
            <w:bottom w:val="none" w:sz="0" w:space="0" w:color="auto"/>
            <w:right w:val="none" w:sz="0" w:space="0" w:color="auto"/>
          </w:divBdr>
        </w:div>
        <w:div w:id="1408769544">
          <w:marLeft w:val="480"/>
          <w:marRight w:val="0"/>
          <w:marTop w:val="0"/>
          <w:marBottom w:val="0"/>
          <w:divBdr>
            <w:top w:val="none" w:sz="0" w:space="0" w:color="auto"/>
            <w:left w:val="none" w:sz="0" w:space="0" w:color="auto"/>
            <w:bottom w:val="none" w:sz="0" w:space="0" w:color="auto"/>
            <w:right w:val="none" w:sz="0" w:space="0" w:color="auto"/>
          </w:divBdr>
        </w:div>
        <w:div w:id="1467577753">
          <w:marLeft w:val="480"/>
          <w:marRight w:val="0"/>
          <w:marTop w:val="0"/>
          <w:marBottom w:val="0"/>
          <w:divBdr>
            <w:top w:val="none" w:sz="0" w:space="0" w:color="auto"/>
            <w:left w:val="none" w:sz="0" w:space="0" w:color="auto"/>
            <w:bottom w:val="none" w:sz="0" w:space="0" w:color="auto"/>
            <w:right w:val="none" w:sz="0" w:space="0" w:color="auto"/>
          </w:divBdr>
        </w:div>
        <w:div w:id="1545827233">
          <w:marLeft w:val="480"/>
          <w:marRight w:val="0"/>
          <w:marTop w:val="0"/>
          <w:marBottom w:val="0"/>
          <w:divBdr>
            <w:top w:val="none" w:sz="0" w:space="0" w:color="auto"/>
            <w:left w:val="none" w:sz="0" w:space="0" w:color="auto"/>
            <w:bottom w:val="none" w:sz="0" w:space="0" w:color="auto"/>
            <w:right w:val="none" w:sz="0" w:space="0" w:color="auto"/>
          </w:divBdr>
        </w:div>
        <w:div w:id="1562326124">
          <w:marLeft w:val="480"/>
          <w:marRight w:val="0"/>
          <w:marTop w:val="0"/>
          <w:marBottom w:val="0"/>
          <w:divBdr>
            <w:top w:val="none" w:sz="0" w:space="0" w:color="auto"/>
            <w:left w:val="none" w:sz="0" w:space="0" w:color="auto"/>
            <w:bottom w:val="none" w:sz="0" w:space="0" w:color="auto"/>
            <w:right w:val="none" w:sz="0" w:space="0" w:color="auto"/>
          </w:divBdr>
        </w:div>
        <w:div w:id="1610237716">
          <w:marLeft w:val="480"/>
          <w:marRight w:val="0"/>
          <w:marTop w:val="0"/>
          <w:marBottom w:val="0"/>
          <w:divBdr>
            <w:top w:val="none" w:sz="0" w:space="0" w:color="auto"/>
            <w:left w:val="none" w:sz="0" w:space="0" w:color="auto"/>
            <w:bottom w:val="none" w:sz="0" w:space="0" w:color="auto"/>
            <w:right w:val="none" w:sz="0" w:space="0" w:color="auto"/>
          </w:divBdr>
        </w:div>
        <w:div w:id="1616905946">
          <w:marLeft w:val="480"/>
          <w:marRight w:val="0"/>
          <w:marTop w:val="0"/>
          <w:marBottom w:val="0"/>
          <w:divBdr>
            <w:top w:val="none" w:sz="0" w:space="0" w:color="auto"/>
            <w:left w:val="none" w:sz="0" w:space="0" w:color="auto"/>
            <w:bottom w:val="none" w:sz="0" w:space="0" w:color="auto"/>
            <w:right w:val="none" w:sz="0" w:space="0" w:color="auto"/>
          </w:divBdr>
        </w:div>
        <w:div w:id="1635015592">
          <w:marLeft w:val="480"/>
          <w:marRight w:val="0"/>
          <w:marTop w:val="0"/>
          <w:marBottom w:val="0"/>
          <w:divBdr>
            <w:top w:val="none" w:sz="0" w:space="0" w:color="auto"/>
            <w:left w:val="none" w:sz="0" w:space="0" w:color="auto"/>
            <w:bottom w:val="none" w:sz="0" w:space="0" w:color="auto"/>
            <w:right w:val="none" w:sz="0" w:space="0" w:color="auto"/>
          </w:divBdr>
        </w:div>
        <w:div w:id="1658148713">
          <w:marLeft w:val="480"/>
          <w:marRight w:val="0"/>
          <w:marTop w:val="0"/>
          <w:marBottom w:val="0"/>
          <w:divBdr>
            <w:top w:val="none" w:sz="0" w:space="0" w:color="auto"/>
            <w:left w:val="none" w:sz="0" w:space="0" w:color="auto"/>
            <w:bottom w:val="none" w:sz="0" w:space="0" w:color="auto"/>
            <w:right w:val="none" w:sz="0" w:space="0" w:color="auto"/>
          </w:divBdr>
        </w:div>
        <w:div w:id="1692487340">
          <w:marLeft w:val="480"/>
          <w:marRight w:val="0"/>
          <w:marTop w:val="0"/>
          <w:marBottom w:val="0"/>
          <w:divBdr>
            <w:top w:val="none" w:sz="0" w:space="0" w:color="auto"/>
            <w:left w:val="none" w:sz="0" w:space="0" w:color="auto"/>
            <w:bottom w:val="none" w:sz="0" w:space="0" w:color="auto"/>
            <w:right w:val="none" w:sz="0" w:space="0" w:color="auto"/>
          </w:divBdr>
        </w:div>
        <w:div w:id="1713265443">
          <w:marLeft w:val="480"/>
          <w:marRight w:val="0"/>
          <w:marTop w:val="0"/>
          <w:marBottom w:val="0"/>
          <w:divBdr>
            <w:top w:val="none" w:sz="0" w:space="0" w:color="auto"/>
            <w:left w:val="none" w:sz="0" w:space="0" w:color="auto"/>
            <w:bottom w:val="none" w:sz="0" w:space="0" w:color="auto"/>
            <w:right w:val="none" w:sz="0" w:space="0" w:color="auto"/>
          </w:divBdr>
        </w:div>
        <w:div w:id="1722901762">
          <w:marLeft w:val="480"/>
          <w:marRight w:val="0"/>
          <w:marTop w:val="0"/>
          <w:marBottom w:val="0"/>
          <w:divBdr>
            <w:top w:val="none" w:sz="0" w:space="0" w:color="auto"/>
            <w:left w:val="none" w:sz="0" w:space="0" w:color="auto"/>
            <w:bottom w:val="none" w:sz="0" w:space="0" w:color="auto"/>
            <w:right w:val="none" w:sz="0" w:space="0" w:color="auto"/>
          </w:divBdr>
        </w:div>
        <w:div w:id="1864899627">
          <w:marLeft w:val="480"/>
          <w:marRight w:val="0"/>
          <w:marTop w:val="0"/>
          <w:marBottom w:val="0"/>
          <w:divBdr>
            <w:top w:val="none" w:sz="0" w:space="0" w:color="auto"/>
            <w:left w:val="none" w:sz="0" w:space="0" w:color="auto"/>
            <w:bottom w:val="none" w:sz="0" w:space="0" w:color="auto"/>
            <w:right w:val="none" w:sz="0" w:space="0" w:color="auto"/>
          </w:divBdr>
        </w:div>
        <w:div w:id="1911042694">
          <w:marLeft w:val="480"/>
          <w:marRight w:val="0"/>
          <w:marTop w:val="0"/>
          <w:marBottom w:val="0"/>
          <w:divBdr>
            <w:top w:val="none" w:sz="0" w:space="0" w:color="auto"/>
            <w:left w:val="none" w:sz="0" w:space="0" w:color="auto"/>
            <w:bottom w:val="none" w:sz="0" w:space="0" w:color="auto"/>
            <w:right w:val="none" w:sz="0" w:space="0" w:color="auto"/>
          </w:divBdr>
        </w:div>
        <w:div w:id="1963919786">
          <w:marLeft w:val="480"/>
          <w:marRight w:val="0"/>
          <w:marTop w:val="0"/>
          <w:marBottom w:val="0"/>
          <w:divBdr>
            <w:top w:val="none" w:sz="0" w:space="0" w:color="auto"/>
            <w:left w:val="none" w:sz="0" w:space="0" w:color="auto"/>
            <w:bottom w:val="none" w:sz="0" w:space="0" w:color="auto"/>
            <w:right w:val="none" w:sz="0" w:space="0" w:color="auto"/>
          </w:divBdr>
        </w:div>
      </w:divsChild>
    </w:div>
    <w:div w:id="1748989869">
      <w:bodyDiv w:val="1"/>
      <w:marLeft w:val="0"/>
      <w:marRight w:val="0"/>
      <w:marTop w:val="0"/>
      <w:marBottom w:val="0"/>
      <w:divBdr>
        <w:top w:val="none" w:sz="0" w:space="0" w:color="auto"/>
        <w:left w:val="none" w:sz="0" w:space="0" w:color="auto"/>
        <w:bottom w:val="none" w:sz="0" w:space="0" w:color="auto"/>
        <w:right w:val="none" w:sz="0" w:space="0" w:color="auto"/>
      </w:divBdr>
    </w:div>
    <w:div w:id="1749034925">
      <w:bodyDiv w:val="1"/>
      <w:marLeft w:val="0"/>
      <w:marRight w:val="0"/>
      <w:marTop w:val="0"/>
      <w:marBottom w:val="0"/>
      <w:divBdr>
        <w:top w:val="none" w:sz="0" w:space="0" w:color="auto"/>
        <w:left w:val="none" w:sz="0" w:space="0" w:color="auto"/>
        <w:bottom w:val="none" w:sz="0" w:space="0" w:color="auto"/>
        <w:right w:val="none" w:sz="0" w:space="0" w:color="auto"/>
      </w:divBdr>
      <w:divsChild>
        <w:div w:id="18432519">
          <w:marLeft w:val="480"/>
          <w:marRight w:val="0"/>
          <w:marTop w:val="0"/>
          <w:marBottom w:val="0"/>
          <w:divBdr>
            <w:top w:val="none" w:sz="0" w:space="0" w:color="auto"/>
            <w:left w:val="none" w:sz="0" w:space="0" w:color="auto"/>
            <w:bottom w:val="none" w:sz="0" w:space="0" w:color="auto"/>
            <w:right w:val="none" w:sz="0" w:space="0" w:color="auto"/>
          </w:divBdr>
        </w:div>
        <w:div w:id="48842308">
          <w:marLeft w:val="480"/>
          <w:marRight w:val="0"/>
          <w:marTop w:val="0"/>
          <w:marBottom w:val="0"/>
          <w:divBdr>
            <w:top w:val="none" w:sz="0" w:space="0" w:color="auto"/>
            <w:left w:val="none" w:sz="0" w:space="0" w:color="auto"/>
            <w:bottom w:val="none" w:sz="0" w:space="0" w:color="auto"/>
            <w:right w:val="none" w:sz="0" w:space="0" w:color="auto"/>
          </w:divBdr>
        </w:div>
        <w:div w:id="74015927">
          <w:marLeft w:val="480"/>
          <w:marRight w:val="0"/>
          <w:marTop w:val="0"/>
          <w:marBottom w:val="0"/>
          <w:divBdr>
            <w:top w:val="none" w:sz="0" w:space="0" w:color="auto"/>
            <w:left w:val="none" w:sz="0" w:space="0" w:color="auto"/>
            <w:bottom w:val="none" w:sz="0" w:space="0" w:color="auto"/>
            <w:right w:val="none" w:sz="0" w:space="0" w:color="auto"/>
          </w:divBdr>
        </w:div>
        <w:div w:id="80875178">
          <w:marLeft w:val="480"/>
          <w:marRight w:val="0"/>
          <w:marTop w:val="0"/>
          <w:marBottom w:val="0"/>
          <w:divBdr>
            <w:top w:val="none" w:sz="0" w:space="0" w:color="auto"/>
            <w:left w:val="none" w:sz="0" w:space="0" w:color="auto"/>
            <w:bottom w:val="none" w:sz="0" w:space="0" w:color="auto"/>
            <w:right w:val="none" w:sz="0" w:space="0" w:color="auto"/>
          </w:divBdr>
        </w:div>
        <w:div w:id="166798882">
          <w:marLeft w:val="480"/>
          <w:marRight w:val="0"/>
          <w:marTop w:val="0"/>
          <w:marBottom w:val="0"/>
          <w:divBdr>
            <w:top w:val="none" w:sz="0" w:space="0" w:color="auto"/>
            <w:left w:val="none" w:sz="0" w:space="0" w:color="auto"/>
            <w:bottom w:val="none" w:sz="0" w:space="0" w:color="auto"/>
            <w:right w:val="none" w:sz="0" w:space="0" w:color="auto"/>
          </w:divBdr>
        </w:div>
        <w:div w:id="167209607">
          <w:marLeft w:val="480"/>
          <w:marRight w:val="0"/>
          <w:marTop w:val="0"/>
          <w:marBottom w:val="0"/>
          <w:divBdr>
            <w:top w:val="none" w:sz="0" w:space="0" w:color="auto"/>
            <w:left w:val="none" w:sz="0" w:space="0" w:color="auto"/>
            <w:bottom w:val="none" w:sz="0" w:space="0" w:color="auto"/>
            <w:right w:val="none" w:sz="0" w:space="0" w:color="auto"/>
          </w:divBdr>
        </w:div>
        <w:div w:id="202790925">
          <w:marLeft w:val="480"/>
          <w:marRight w:val="0"/>
          <w:marTop w:val="0"/>
          <w:marBottom w:val="0"/>
          <w:divBdr>
            <w:top w:val="none" w:sz="0" w:space="0" w:color="auto"/>
            <w:left w:val="none" w:sz="0" w:space="0" w:color="auto"/>
            <w:bottom w:val="none" w:sz="0" w:space="0" w:color="auto"/>
            <w:right w:val="none" w:sz="0" w:space="0" w:color="auto"/>
          </w:divBdr>
        </w:div>
        <w:div w:id="235674406">
          <w:marLeft w:val="480"/>
          <w:marRight w:val="0"/>
          <w:marTop w:val="0"/>
          <w:marBottom w:val="0"/>
          <w:divBdr>
            <w:top w:val="none" w:sz="0" w:space="0" w:color="auto"/>
            <w:left w:val="none" w:sz="0" w:space="0" w:color="auto"/>
            <w:bottom w:val="none" w:sz="0" w:space="0" w:color="auto"/>
            <w:right w:val="none" w:sz="0" w:space="0" w:color="auto"/>
          </w:divBdr>
        </w:div>
        <w:div w:id="262616093">
          <w:marLeft w:val="480"/>
          <w:marRight w:val="0"/>
          <w:marTop w:val="0"/>
          <w:marBottom w:val="0"/>
          <w:divBdr>
            <w:top w:val="none" w:sz="0" w:space="0" w:color="auto"/>
            <w:left w:val="none" w:sz="0" w:space="0" w:color="auto"/>
            <w:bottom w:val="none" w:sz="0" w:space="0" w:color="auto"/>
            <w:right w:val="none" w:sz="0" w:space="0" w:color="auto"/>
          </w:divBdr>
        </w:div>
        <w:div w:id="291599619">
          <w:marLeft w:val="480"/>
          <w:marRight w:val="0"/>
          <w:marTop w:val="0"/>
          <w:marBottom w:val="0"/>
          <w:divBdr>
            <w:top w:val="none" w:sz="0" w:space="0" w:color="auto"/>
            <w:left w:val="none" w:sz="0" w:space="0" w:color="auto"/>
            <w:bottom w:val="none" w:sz="0" w:space="0" w:color="auto"/>
            <w:right w:val="none" w:sz="0" w:space="0" w:color="auto"/>
          </w:divBdr>
        </w:div>
        <w:div w:id="397097186">
          <w:marLeft w:val="480"/>
          <w:marRight w:val="0"/>
          <w:marTop w:val="0"/>
          <w:marBottom w:val="0"/>
          <w:divBdr>
            <w:top w:val="none" w:sz="0" w:space="0" w:color="auto"/>
            <w:left w:val="none" w:sz="0" w:space="0" w:color="auto"/>
            <w:bottom w:val="none" w:sz="0" w:space="0" w:color="auto"/>
            <w:right w:val="none" w:sz="0" w:space="0" w:color="auto"/>
          </w:divBdr>
        </w:div>
        <w:div w:id="495148149">
          <w:marLeft w:val="480"/>
          <w:marRight w:val="0"/>
          <w:marTop w:val="0"/>
          <w:marBottom w:val="0"/>
          <w:divBdr>
            <w:top w:val="none" w:sz="0" w:space="0" w:color="auto"/>
            <w:left w:val="none" w:sz="0" w:space="0" w:color="auto"/>
            <w:bottom w:val="none" w:sz="0" w:space="0" w:color="auto"/>
            <w:right w:val="none" w:sz="0" w:space="0" w:color="auto"/>
          </w:divBdr>
        </w:div>
        <w:div w:id="579944408">
          <w:marLeft w:val="480"/>
          <w:marRight w:val="0"/>
          <w:marTop w:val="0"/>
          <w:marBottom w:val="0"/>
          <w:divBdr>
            <w:top w:val="none" w:sz="0" w:space="0" w:color="auto"/>
            <w:left w:val="none" w:sz="0" w:space="0" w:color="auto"/>
            <w:bottom w:val="none" w:sz="0" w:space="0" w:color="auto"/>
            <w:right w:val="none" w:sz="0" w:space="0" w:color="auto"/>
          </w:divBdr>
        </w:div>
        <w:div w:id="612128439">
          <w:marLeft w:val="480"/>
          <w:marRight w:val="0"/>
          <w:marTop w:val="0"/>
          <w:marBottom w:val="0"/>
          <w:divBdr>
            <w:top w:val="none" w:sz="0" w:space="0" w:color="auto"/>
            <w:left w:val="none" w:sz="0" w:space="0" w:color="auto"/>
            <w:bottom w:val="none" w:sz="0" w:space="0" w:color="auto"/>
            <w:right w:val="none" w:sz="0" w:space="0" w:color="auto"/>
          </w:divBdr>
        </w:div>
        <w:div w:id="656811245">
          <w:marLeft w:val="480"/>
          <w:marRight w:val="0"/>
          <w:marTop w:val="0"/>
          <w:marBottom w:val="0"/>
          <w:divBdr>
            <w:top w:val="none" w:sz="0" w:space="0" w:color="auto"/>
            <w:left w:val="none" w:sz="0" w:space="0" w:color="auto"/>
            <w:bottom w:val="none" w:sz="0" w:space="0" w:color="auto"/>
            <w:right w:val="none" w:sz="0" w:space="0" w:color="auto"/>
          </w:divBdr>
        </w:div>
        <w:div w:id="662776109">
          <w:marLeft w:val="480"/>
          <w:marRight w:val="0"/>
          <w:marTop w:val="0"/>
          <w:marBottom w:val="0"/>
          <w:divBdr>
            <w:top w:val="none" w:sz="0" w:space="0" w:color="auto"/>
            <w:left w:val="none" w:sz="0" w:space="0" w:color="auto"/>
            <w:bottom w:val="none" w:sz="0" w:space="0" w:color="auto"/>
            <w:right w:val="none" w:sz="0" w:space="0" w:color="auto"/>
          </w:divBdr>
        </w:div>
        <w:div w:id="713890114">
          <w:marLeft w:val="480"/>
          <w:marRight w:val="0"/>
          <w:marTop w:val="0"/>
          <w:marBottom w:val="0"/>
          <w:divBdr>
            <w:top w:val="none" w:sz="0" w:space="0" w:color="auto"/>
            <w:left w:val="none" w:sz="0" w:space="0" w:color="auto"/>
            <w:bottom w:val="none" w:sz="0" w:space="0" w:color="auto"/>
            <w:right w:val="none" w:sz="0" w:space="0" w:color="auto"/>
          </w:divBdr>
        </w:div>
        <w:div w:id="724068490">
          <w:marLeft w:val="480"/>
          <w:marRight w:val="0"/>
          <w:marTop w:val="0"/>
          <w:marBottom w:val="0"/>
          <w:divBdr>
            <w:top w:val="none" w:sz="0" w:space="0" w:color="auto"/>
            <w:left w:val="none" w:sz="0" w:space="0" w:color="auto"/>
            <w:bottom w:val="none" w:sz="0" w:space="0" w:color="auto"/>
            <w:right w:val="none" w:sz="0" w:space="0" w:color="auto"/>
          </w:divBdr>
        </w:div>
        <w:div w:id="807940392">
          <w:marLeft w:val="480"/>
          <w:marRight w:val="0"/>
          <w:marTop w:val="0"/>
          <w:marBottom w:val="0"/>
          <w:divBdr>
            <w:top w:val="none" w:sz="0" w:space="0" w:color="auto"/>
            <w:left w:val="none" w:sz="0" w:space="0" w:color="auto"/>
            <w:bottom w:val="none" w:sz="0" w:space="0" w:color="auto"/>
            <w:right w:val="none" w:sz="0" w:space="0" w:color="auto"/>
          </w:divBdr>
        </w:div>
        <w:div w:id="831873913">
          <w:marLeft w:val="480"/>
          <w:marRight w:val="0"/>
          <w:marTop w:val="0"/>
          <w:marBottom w:val="0"/>
          <w:divBdr>
            <w:top w:val="none" w:sz="0" w:space="0" w:color="auto"/>
            <w:left w:val="none" w:sz="0" w:space="0" w:color="auto"/>
            <w:bottom w:val="none" w:sz="0" w:space="0" w:color="auto"/>
            <w:right w:val="none" w:sz="0" w:space="0" w:color="auto"/>
          </w:divBdr>
        </w:div>
        <w:div w:id="850218026">
          <w:marLeft w:val="480"/>
          <w:marRight w:val="0"/>
          <w:marTop w:val="0"/>
          <w:marBottom w:val="0"/>
          <w:divBdr>
            <w:top w:val="none" w:sz="0" w:space="0" w:color="auto"/>
            <w:left w:val="none" w:sz="0" w:space="0" w:color="auto"/>
            <w:bottom w:val="none" w:sz="0" w:space="0" w:color="auto"/>
            <w:right w:val="none" w:sz="0" w:space="0" w:color="auto"/>
          </w:divBdr>
        </w:div>
        <w:div w:id="852719371">
          <w:marLeft w:val="480"/>
          <w:marRight w:val="0"/>
          <w:marTop w:val="0"/>
          <w:marBottom w:val="0"/>
          <w:divBdr>
            <w:top w:val="none" w:sz="0" w:space="0" w:color="auto"/>
            <w:left w:val="none" w:sz="0" w:space="0" w:color="auto"/>
            <w:bottom w:val="none" w:sz="0" w:space="0" w:color="auto"/>
            <w:right w:val="none" w:sz="0" w:space="0" w:color="auto"/>
          </w:divBdr>
        </w:div>
        <w:div w:id="888538327">
          <w:marLeft w:val="480"/>
          <w:marRight w:val="0"/>
          <w:marTop w:val="0"/>
          <w:marBottom w:val="0"/>
          <w:divBdr>
            <w:top w:val="none" w:sz="0" w:space="0" w:color="auto"/>
            <w:left w:val="none" w:sz="0" w:space="0" w:color="auto"/>
            <w:bottom w:val="none" w:sz="0" w:space="0" w:color="auto"/>
            <w:right w:val="none" w:sz="0" w:space="0" w:color="auto"/>
          </w:divBdr>
        </w:div>
        <w:div w:id="934248390">
          <w:marLeft w:val="480"/>
          <w:marRight w:val="0"/>
          <w:marTop w:val="0"/>
          <w:marBottom w:val="0"/>
          <w:divBdr>
            <w:top w:val="none" w:sz="0" w:space="0" w:color="auto"/>
            <w:left w:val="none" w:sz="0" w:space="0" w:color="auto"/>
            <w:bottom w:val="none" w:sz="0" w:space="0" w:color="auto"/>
            <w:right w:val="none" w:sz="0" w:space="0" w:color="auto"/>
          </w:divBdr>
        </w:div>
        <w:div w:id="936403662">
          <w:marLeft w:val="480"/>
          <w:marRight w:val="0"/>
          <w:marTop w:val="0"/>
          <w:marBottom w:val="0"/>
          <w:divBdr>
            <w:top w:val="none" w:sz="0" w:space="0" w:color="auto"/>
            <w:left w:val="none" w:sz="0" w:space="0" w:color="auto"/>
            <w:bottom w:val="none" w:sz="0" w:space="0" w:color="auto"/>
            <w:right w:val="none" w:sz="0" w:space="0" w:color="auto"/>
          </w:divBdr>
        </w:div>
        <w:div w:id="1001464766">
          <w:marLeft w:val="480"/>
          <w:marRight w:val="0"/>
          <w:marTop w:val="0"/>
          <w:marBottom w:val="0"/>
          <w:divBdr>
            <w:top w:val="none" w:sz="0" w:space="0" w:color="auto"/>
            <w:left w:val="none" w:sz="0" w:space="0" w:color="auto"/>
            <w:bottom w:val="none" w:sz="0" w:space="0" w:color="auto"/>
            <w:right w:val="none" w:sz="0" w:space="0" w:color="auto"/>
          </w:divBdr>
        </w:div>
        <w:div w:id="1044671872">
          <w:marLeft w:val="480"/>
          <w:marRight w:val="0"/>
          <w:marTop w:val="0"/>
          <w:marBottom w:val="0"/>
          <w:divBdr>
            <w:top w:val="none" w:sz="0" w:space="0" w:color="auto"/>
            <w:left w:val="none" w:sz="0" w:space="0" w:color="auto"/>
            <w:bottom w:val="none" w:sz="0" w:space="0" w:color="auto"/>
            <w:right w:val="none" w:sz="0" w:space="0" w:color="auto"/>
          </w:divBdr>
        </w:div>
        <w:div w:id="1079253640">
          <w:marLeft w:val="480"/>
          <w:marRight w:val="0"/>
          <w:marTop w:val="0"/>
          <w:marBottom w:val="0"/>
          <w:divBdr>
            <w:top w:val="none" w:sz="0" w:space="0" w:color="auto"/>
            <w:left w:val="none" w:sz="0" w:space="0" w:color="auto"/>
            <w:bottom w:val="none" w:sz="0" w:space="0" w:color="auto"/>
            <w:right w:val="none" w:sz="0" w:space="0" w:color="auto"/>
          </w:divBdr>
        </w:div>
        <w:div w:id="1182745856">
          <w:marLeft w:val="480"/>
          <w:marRight w:val="0"/>
          <w:marTop w:val="0"/>
          <w:marBottom w:val="0"/>
          <w:divBdr>
            <w:top w:val="none" w:sz="0" w:space="0" w:color="auto"/>
            <w:left w:val="none" w:sz="0" w:space="0" w:color="auto"/>
            <w:bottom w:val="none" w:sz="0" w:space="0" w:color="auto"/>
            <w:right w:val="none" w:sz="0" w:space="0" w:color="auto"/>
          </w:divBdr>
        </w:div>
        <w:div w:id="1281306342">
          <w:marLeft w:val="480"/>
          <w:marRight w:val="0"/>
          <w:marTop w:val="0"/>
          <w:marBottom w:val="0"/>
          <w:divBdr>
            <w:top w:val="none" w:sz="0" w:space="0" w:color="auto"/>
            <w:left w:val="none" w:sz="0" w:space="0" w:color="auto"/>
            <w:bottom w:val="none" w:sz="0" w:space="0" w:color="auto"/>
            <w:right w:val="none" w:sz="0" w:space="0" w:color="auto"/>
          </w:divBdr>
        </w:div>
        <w:div w:id="1613510941">
          <w:marLeft w:val="480"/>
          <w:marRight w:val="0"/>
          <w:marTop w:val="0"/>
          <w:marBottom w:val="0"/>
          <w:divBdr>
            <w:top w:val="none" w:sz="0" w:space="0" w:color="auto"/>
            <w:left w:val="none" w:sz="0" w:space="0" w:color="auto"/>
            <w:bottom w:val="none" w:sz="0" w:space="0" w:color="auto"/>
            <w:right w:val="none" w:sz="0" w:space="0" w:color="auto"/>
          </w:divBdr>
        </w:div>
        <w:div w:id="1652177111">
          <w:marLeft w:val="480"/>
          <w:marRight w:val="0"/>
          <w:marTop w:val="0"/>
          <w:marBottom w:val="0"/>
          <w:divBdr>
            <w:top w:val="none" w:sz="0" w:space="0" w:color="auto"/>
            <w:left w:val="none" w:sz="0" w:space="0" w:color="auto"/>
            <w:bottom w:val="none" w:sz="0" w:space="0" w:color="auto"/>
            <w:right w:val="none" w:sz="0" w:space="0" w:color="auto"/>
          </w:divBdr>
        </w:div>
        <w:div w:id="1657495665">
          <w:marLeft w:val="480"/>
          <w:marRight w:val="0"/>
          <w:marTop w:val="0"/>
          <w:marBottom w:val="0"/>
          <w:divBdr>
            <w:top w:val="none" w:sz="0" w:space="0" w:color="auto"/>
            <w:left w:val="none" w:sz="0" w:space="0" w:color="auto"/>
            <w:bottom w:val="none" w:sz="0" w:space="0" w:color="auto"/>
            <w:right w:val="none" w:sz="0" w:space="0" w:color="auto"/>
          </w:divBdr>
        </w:div>
        <w:div w:id="1750731120">
          <w:marLeft w:val="480"/>
          <w:marRight w:val="0"/>
          <w:marTop w:val="0"/>
          <w:marBottom w:val="0"/>
          <w:divBdr>
            <w:top w:val="none" w:sz="0" w:space="0" w:color="auto"/>
            <w:left w:val="none" w:sz="0" w:space="0" w:color="auto"/>
            <w:bottom w:val="none" w:sz="0" w:space="0" w:color="auto"/>
            <w:right w:val="none" w:sz="0" w:space="0" w:color="auto"/>
          </w:divBdr>
        </w:div>
        <w:div w:id="1789082016">
          <w:marLeft w:val="480"/>
          <w:marRight w:val="0"/>
          <w:marTop w:val="0"/>
          <w:marBottom w:val="0"/>
          <w:divBdr>
            <w:top w:val="none" w:sz="0" w:space="0" w:color="auto"/>
            <w:left w:val="none" w:sz="0" w:space="0" w:color="auto"/>
            <w:bottom w:val="none" w:sz="0" w:space="0" w:color="auto"/>
            <w:right w:val="none" w:sz="0" w:space="0" w:color="auto"/>
          </w:divBdr>
        </w:div>
        <w:div w:id="1856113498">
          <w:marLeft w:val="480"/>
          <w:marRight w:val="0"/>
          <w:marTop w:val="0"/>
          <w:marBottom w:val="0"/>
          <w:divBdr>
            <w:top w:val="none" w:sz="0" w:space="0" w:color="auto"/>
            <w:left w:val="none" w:sz="0" w:space="0" w:color="auto"/>
            <w:bottom w:val="none" w:sz="0" w:space="0" w:color="auto"/>
            <w:right w:val="none" w:sz="0" w:space="0" w:color="auto"/>
          </w:divBdr>
        </w:div>
        <w:div w:id="1859271807">
          <w:marLeft w:val="480"/>
          <w:marRight w:val="0"/>
          <w:marTop w:val="0"/>
          <w:marBottom w:val="0"/>
          <w:divBdr>
            <w:top w:val="none" w:sz="0" w:space="0" w:color="auto"/>
            <w:left w:val="none" w:sz="0" w:space="0" w:color="auto"/>
            <w:bottom w:val="none" w:sz="0" w:space="0" w:color="auto"/>
            <w:right w:val="none" w:sz="0" w:space="0" w:color="auto"/>
          </w:divBdr>
        </w:div>
        <w:div w:id="1866095245">
          <w:marLeft w:val="480"/>
          <w:marRight w:val="0"/>
          <w:marTop w:val="0"/>
          <w:marBottom w:val="0"/>
          <w:divBdr>
            <w:top w:val="none" w:sz="0" w:space="0" w:color="auto"/>
            <w:left w:val="none" w:sz="0" w:space="0" w:color="auto"/>
            <w:bottom w:val="none" w:sz="0" w:space="0" w:color="auto"/>
            <w:right w:val="none" w:sz="0" w:space="0" w:color="auto"/>
          </w:divBdr>
        </w:div>
        <w:div w:id="1876576314">
          <w:marLeft w:val="480"/>
          <w:marRight w:val="0"/>
          <w:marTop w:val="0"/>
          <w:marBottom w:val="0"/>
          <w:divBdr>
            <w:top w:val="none" w:sz="0" w:space="0" w:color="auto"/>
            <w:left w:val="none" w:sz="0" w:space="0" w:color="auto"/>
            <w:bottom w:val="none" w:sz="0" w:space="0" w:color="auto"/>
            <w:right w:val="none" w:sz="0" w:space="0" w:color="auto"/>
          </w:divBdr>
        </w:div>
        <w:div w:id="1912809961">
          <w:marLeft w:val="480"/>
          <w:marRight w:val="0"/>
          <w:marTop w:val="0"/>
          <w:marBottom w:val="0"/>
          <w:divBdr>
            <w:top w:val="none" w:sz="0" w:space="0" w:color="auto"/>
            <w:left w:val="none" w:sz="0" w:space="0" w:color="auto"/>
            <w:bottom w:val="none" w:sz="0" w:space="0" w:color="auto"/>
            <w:right w:val="none" w:sz="0" w:space="0" w:color="auto"/>
          </w:divBdr>
        </w:div>
        <w:div w:id="1956907307">
          <w:marLeft w:val="480"/>
          <w:marRight w:val="0"/>
          <w:marTop w:val="0"/>
          <w:marBottom w:val="0"/>
          <w:divBdr>
            <w:top w:val="none" w:sz="0" w:space="0" w:color="auto"/>
            <w:left w:val="none" w:sz="0" w:space="0" w:color="auto"/>
            <w:bottom w:val="none" w:sz="0" w:space="0" w:color="auto"/>
            <w:right w:val="none" w:sz="0" w:space="0" w:color="auto"/>
          </w:divBdr>
        </w:div>
      </w:divsChild>
    </w:div>
    <w:div w:id="1749307354">
      <w:bodyDiv w:val="1"/>
      <w:marLeft w:val="0"/>
      <w:marRight w:val="0"/>
      <w:marTop w:val="0"/>
      <w:marBottom w:val="0"/>
      <w:divBdr>
        <w:top w:val="none" w:sz="0" w:space="0" w:color="auto"/>
        <w:left w:val="none" w:sz="0" w:space="0" w:color="auto"/>
        <w:bottom w:val="none" w:sz="0" w:space="0" w:color="auto"/>
        <w:right w:val="none" w:sz="0" w:space="0" w:color="auto"/>
      </w:divBdr>
      <w:divsChild>
        <w:div w:id="6565803">
          <w:marLeft w:val="480"/>
          <w:marRight w:val="0"/>
          <w:marTop w:val="0"/>
          <w:marBottom w:val="0"/>
          <w:divBdr>
            <w:top w:val="none" w:sz="0" w:space="0" w:color="auto"/>
            <w:left w:val="none" w:sz="0" w:space="0" w:color="auto"/>
            <w:bottom w:val="none" w:sz="0" w:space="0" w:color="auto"/>
            <w:right w:val="none" w:sz="0" w:space="0" w:color="auto"/>
          </w:divBdr>
        </w:div>
        <w:div w:id="86728872">
          <w:marLeft w:val="480"/>
          <w:marRight w:val="0"/>
          <w:marTop w:val="0"/>
          <w:marBottom w:val="0"/>
          <w:divBdr>
            <w:top w:val="none" w:sz="0" w:space="0" w:color="auto"/>
            <w:left w:val="none" w:sz="0" w:space="0" w:color="auto"/>
            <w:bottom w:val="none" w:sz="0" w:space="0" w:color="auto"/>
            <w:right w:val="none" w:sz="0" w:space="0" w:color="auto"/>
          </w:divBdr>
        </w:div>
        <w:div w:id="175923681">
          <w:marLeft w:val="480"/>
          <w:marRight w:val="0"/>
          <w:marTop w:val="0"/>
          <w:marBottom w:val="0"/>
          <w:divBdr>
            <w:top w:val="none" w:sz="0" w:space="0" w:color="auto"/>
            <w:left w:val="none" w:sz="0" w:space="0" w:color="auto"/>
            <w:bottom w:val="none" w:sz="0" w:space="0" w:color="auto"/>
            <w:right w:val="none" w:sz="0" w:space="0" w:color="auto"/>
          </w:divBdr>
        </w:div>
        <w:div w:id="202838236">
          <w:marLeft w:val="480"/>
          <w:marRight w:val="0"/>
          <w:marTop w:val="0"/>
          <w:marBottom w:val="0"/>
          <w:divBdr>
            <w:top w:val="none" w:sz="0" w:space="0" w:color="auto"/>
            <w:left w:val="none" w:sz="0" w:space="0" w:color="auto"/>
            <w:bottom w:val="none" w:sz="0" w:space="0" w:color="auto"/>
            <w:right w:val="none" w:sz="0" w:space="0" w:color="auto"/>
          </w:divBdr>
        </w:div>
        <w:div w:id="216597432">
          <w:marLeft w:val="480"/>
          <w:marRight w:val="0"/>
          <w:marTop w:val="0"/>
          <w:marBottom w:val="0"/>
          <w:divBdr>
            <w:top w:val="none" w:sz="0" w:space="0" w:color="auto"/>
            <w:left w:val="none" w:sz="0" w:space="0" w:color="auto"/>
            <w:bottom w:val="none" w:sz="0" w:space="0" w:color="auto"/>
            <w:right w:val="none" w:sz="0" w:space="0" w:color="auto"/>
          </w:divBdr>
        </w:div>
        <w:div w:id="242908788">
          <w:marLeft w:val="480"/>
          <w:marRight w:val="0"/>
          <w:marTop w:val="0"/>
          <w:marBottom w:val="0"/>
          <w:divBdr>
            <w:top w:val="none" w:sz="0" w:space="0" w:color="auto"/>
            <w:left w:val="none" w:sz="0" w:space="0" w:color="auto"/>
            <w:bottom w:val="none" w:sz="0" w:space="0" w:color="auto"/>
            <w:right w:val="none" w:sz="0" w:space="0" w:color="auto"/>
          </w:divBdr>
        </w:div>
        <w:div w:id="399602815">
          <w:marLeft w:val="480"/>
          <w:marRight w:val="0"/>
          <w:marTop w:val="0"/>
          <w:marBottom w:val="0"/>
          <w:divBdr>
            <w:top w:val="none" w:sz="0" w:space="0" w:color="auto"/>
            <w:left w:val="none" w:sz="0" w:space="0" w:color="auto"/>
            <w:bottom w:val="none" w:sz="0" w:space="0" w:color="auto"/>
            <w:right w:val="none" w:sz="0" w:space="0" w:color="auto"/>
          </w:divBdr>
        </w:div>
        <w:div w:id="432239405">
          <w:marLeft w:val="480"/>
          <w:marRight w:val="0"/>
          <w:marTop w:val="0"/>
          <w:marBottom w:val="0"/>
          <w:divBdr>
            <w:top w:val="none" w:sz="0" w:space="0" w:color="auto"/>
            <w:left w:val="none" w:sz="0" w:space="0" w:color="auto"/>
            <w:bottom w:val="none" w:sz="0" w:space="0" w:color="auto"/>
            <w:right w:val="none" w:sz="0" w:space="0" w:color="auto"/>
          </w:divBdr>
        </w:div>
        <w:div w:id="482550889">
          <w:marLeft w:val="480"/>
          <w:marRight w:val="0"/>
          <w:marTop w:val="0"/>
          <w:marBottom w:val="0"/>
          <w:divBdr>
            <w:top w:val="none" w:sz="0" w:space="0" w:color="auto"/>
            <w:left w:val="none" w:sz="0" w:space="0" w:color="auto"/>
            <w:bottom w:val="none" w:sz="0" w:space="0" w:color="auto"/>
            <w:right w:val="none" w:sz="0" w:space="0" w:color="auto"/>
          </w:divBdr>
        </w:div>
        <w:div w:id="501092662">
          <w:marLeft w:val="480"/>
          <w:marRight w:val="0"/>
          <w:marTop w:val="0"/>
          <w:marBottom w:val="0"/>
          <w:divBdr>
            <w:top w:val="none" w:sz="0" w:space="0" w:color="auto"/>
            <w:left w:val="none" w:sz="0" w:space="0" w:color="auto"/>
            <w:bottom w:val="none" w:sz="0" w:space="0" w:color="auto"/>
            <w:right w:val="none" w:sz="0" w:space="0" w:color="auto"/>
          </w:divBdr>
        </w:div>
        <w:div w:id="572391663">
          <w:marLeft w:val="480"/>
          <w:marRight w:val="0"/>
          <w:marTop w:val="0"/>
          <w:marBottom w:val="0"/>
          <w:divBdr>
            <w:top w:val="none" w:sz="0" w:space="0" w:color="auto"/>
            <w:left w:val="none" w:sz="0" w:space="0" w:color="auto"/>
            <w:bottom w:val="none" w:sz="0" w:space="0" w:color="auto"/>
            <w:right w:val="none" w:sz="0" w:space="0" w:color="auto"/>
          </w:divBdr>
        </w:div>
        <w:div w:id="653417782">
          <w:marLeft w:val="480"/>
          <w:marRight w:val="0"/>
          <w:marTop w:val="0"/>
          <w:marBottom w:val="0"/>
          <w:divBdr>
            <w:top w:val="none" w:sz="0" w:space="0" w:color="auto"/>
            <w:left w:val="none" w:sz="0" w:space="0" w:color="auto"/>
            <w:bottom w:val="none" w:sz="0" w:space="0" w:color="auto"/>
            <w:right w:val="none" w:sz="0" w:space="0" w:color="auto"/>
          </w:divBdr>
        </w:div>
        <w:div w:id="655034568">
          <w:marLeft w:val="480"/>
          <w:marRight w:val="0"/>
          <w:marTop w:val="0"/>
          <w:marBottom w:val="0"/>
          <w:divBdr>
            <w:top w:val="none" w:sz="0" w:space="0" w:color="auto"/>
            <w:left w:val="none" w:sz="0" w:space="0" w:color="auto"/>
            <w:bottom w:val="none" w:sz="0" w:space="0" w:color="auto"/>
            <w:right w:val="none" w:sz="0" w:space="0" w:color="auto"/>
          </w:divBdr>
        </w:div>
        <w:div w:id="729305288">
          <w:marLeft w:val="480"/>
          <w:marRight w:val="0"/>
          <w:marTop w:val="0"/>
          <w:marBottom w:val="0"/>
          <w:divBdr>
            <w:top w:val="none" w:sz="0" w:space="0" w:color="auto"/>
            <w:left w:val="none" w:sz="0" w:space="0" w:color="auto"/>
            <w:bottom w:val="none" w:sz="0" w:space="0" w:color="auto"/>
            <w:right w:val="none" w:sz="0" w:space="0" w:color="auto"/>
          </w:divBdr>
        </w:div>
        <w:div w:id="759527650">
          <w:marLeft w:val="480"/>
          <w:marRight w:val="0"/>
          <w:marTop w:val="0"/>
          <w:marBottom w:val="0"/>
          <w:divBdr>
            <w:top w:val="none" w:sz="0" w:space="0" w:color="auto"/>
            <w:left w:val="none" w:sz="0" w:space="0" w:color="auto"/>
            <w:bottom w:val="none" w:sz="0" w:space="0" w:color="auto"/>
            <w:right w:val="none" w:sz="0" w:space="0" w:color="auto"/>
          </w:divBdr>
        </w:div>
        <w:div w:id="775684349">
          <w:marLeft w:val="480"/>
          <w:marRight w:val="0"/>
          <w:marTop w:val="0"/>
          <w:marBottom w:val="0"/>
          <w:divBdr>
            <w:top w:val="none" w:sz="0" w:space="0" w:color="auto"/>
            <w:left w:val="none" w:sz="0" w:space="0" w:color="auto"/>
            <w:bottom w:val="none" w:sz="0" w:space="0" w:color="auto"/>
            <w:right w:val="none" w:sz="0" w:space="0" w:color="auto"/>
          </w:divBdr>
        </w:div>
        <w:div w:id="820660563">
          <w:marLeft w:val="480"/>
          <w:marRight w:val="0"/>
          <w:marTop w:val="0"/>
          <w:marBottom w:val="0"/>
          <w:divBdr>
            <w:top w:val="none" w:sz="0" w:space="0" w:color="auto"/>
            <w:left w:val="none" w:sz="0" w:space="0" w:color="auto"/>
            <w:bottom w:val="none" w:sz="0" w:space="0" w:color="auto"/>
            <w:right w:val="none" w:sz="0" w:space="0" w:color="auto"/>
          </w:divBdr>
        </w:div>
        <w:div w:id="859583987">
          <w:marLeft w:val="480"/>
          <w:marRight w:val="0"/>
          <w:marTop w:val="0"/>
          <w:marBottom w:val="0"/>
          <w:divBdr>
            <w:top w:val="none" w:sz="0" w:space="0" w:color="auto"/>
            <w:left w:val="none" w:sz="0" w:space="0" w:color="auto"/>
            <w:bottom w:val="none" w:sz="0" w:space="0" w:color="auto"/>
            <w:right w:val="none" w:sz="0" w:space="0" w:color="auto"/>
          </w:divBdr>
        </w:div>
        <w:div w:id="893346557">
          <w:marLeft w:val="480"/>
          <w:marRight w:val="0"/>
          <w:marTop w:val="0"/>
          <w:marBottom w:val="0"/>
          <w:divBdr>
            <w:top w:val="none" w:sz="0" w:space="0" w:color="auto"/>
            <w:left w:val="none" w:sz="0" w:space="0" w:color="auto"/>
            <w:bottom w:val="none" w:sz="0" w:space="0" w:color="auto"/>
            <w:right w:val="none" w:sz="0" w:space="0" w:color="auto"/>
          </w:divBdr>
        </w:div>
        <w:div w:id="929897588">
          <w:marLeft w:val="480"/>
          <w:marRight w:val="0"/>
          <w:marTop w:val="0"/>
          <w:marBottom w:val="0"/>
          <w:divBdr>
            <w:top w:val="none" w:sz="0" w:space="0" w:color="auto"/>
            <w:left w:val="none" w:sz="0" w:space="0" w:color="auto"/>
            <w:bottom w:val="none" w:sz="0" w:space="0" w:color="auto"/>
            <w:right w:val="none" w:sz="0" w:space="0" w:color="auto"/>
          </w:divBdr>
        </w:div>
        <w:div w:id="983899361">
          <w:marLeft w:val="480"/>
          <w:marRight w:val="0"/>
          <w:marTop w:val="0"/>
          <w:marBottom w:val="0"/>
          <w:divBdr>
            <w:top w:val="none" w:sz="0" w:space="0" w:color="auto"/>
            <w:left w:val="none" w:sz="0" w:space="0" w:color="auto"/>
            <w:bottom w:val="none" w:sz="0" w:space="0" w:color="auto"/>
            <w:right w:val="none" w:sz="0" w:space="0" w:color="auto"/>
          </w:divBdr>
        </w:div>
        <w:div w:id="1096822827">
          <w:marLeft w:val="480"/>
          <w:marRight w:val="0"/>
          <w:marTop w:val="0"/>
          <w:marBottom w:val="0"/>
          <w:divBdr>
            <w:top w:val="none" w:sz="0" w:space="0" w:color="auto"/>
            <w:left w:val="none" w:sz="0" w:space="0" w:color="auto"/>
            <w:bottom w:val="none" w:sz="0" w:space="0" w:color="auto"/>
            <w:right w:val="none" w:sz="0" w:space="0" w:color="auto"/>
          </w:divBdr>
        </w:div>
        <w:div w:id="1111820588">
          <w:marLeft w:val="480"/>
          <w:marRight w:val="0"/>
          <w:marTop w:val="0"/>
          <w:marBottom w:val="0"/>
          <w:divBdr>
            <w:top w:val="none" w:sz="0" w:space="0" w:color="auto"/>
            <w:left w:val="none" w:sz="0" w:space="0" w:color="auto"/>
            <w:bottom w:val="none" w:sz="0" w:space="0" w:color="auto"/>
            <w:right w:val="none" w:sz="0" w:space="0" w:color="auto"/>
          </w:divBdr>
        </w:div>
        <w:div w:id="1113016880">
          <w:marLeft w:val="480"/>
          <w:marRight w:val="0"/>
          <w:marTop w:val="0"/>
          <w:marBottom w:val="0"/>
          <w:divBdr>
            <w:top w:val="none" w:sz="0" w:space="0" w:color="auto"/>
            <w:left w:val="none" w:sz="0" w:space="0" w:color="auto"/>
            <w:bottom w:val="none" w:sz="0" w:space="0" w:color="auto"/>
            <w:right w:val="none" w:sz="0" w:space="0" w:color="auto"/>
          </w:divBdr>
        </w:div>
        <w:div w:id="1135223351">
          <w:marLeft w:val="480"/>
          <w:marRight w:val="0"/>
          <w:marTop w:val="0"/>
          <w:marBottom w:val="0"/>
          <w:divBdr>
            <w:top w:val="none" w:sz="0" w:space="0" w:color="auto"/>
            <w:left w:val="none" w:sz="0" w:space="0" w:color="auto"/>
            <w:bottom w:val="none" w:sz="0" w:space="0" w:color="auto"/>
            <w:right w:val="none" w:sz="0" w:space="0" w:color="auto"/>
          </w:divBdr>
        </w:div>
        <w:div w:id="1172718332">
          <w:marLeft w:val="480"/>
          <w:marRight w:val="0"/>
          <w:marTop w:val="0"/>
          <w:marBottom w:val="0"/>
          <w:divBdr>
            <w:top w:val="none" w:sz="0" w:space="0" w:color="auto"/>
            <w:left w:val="none" w:sz="0" w:space="0" w:color="auto"/>
            <w:bottom w:val="none" w:sz="0" w:space="0" w:color="auto"/>
            <w:right w:val="none" w:sz="0" w:space="0" w:color="auto"/>
          </w:divBdr>
        </w:div>
        <w:div w:id="1260681502">
          <w:marLeft w:val="480"/>
          <w:marRight w:val="0"/>
          <w:marTop w:val="0"/>
          <w:marBottom w:val="0"/>
          <w:divBdr>
            <w:top w:val="none" w:sz="0" w:space="0" w:color="auto"/>
            <w:left w:val="none" w:sz="0" w:space="0" w:color="auto"/>
            <w:bottom w:val="none" w:sz="0" w:space="0" w:color="auto"/>
            <w:right w:val="none" w:sz="0" w:space="0" w:color="auto"/>
          </w:divBdr>
        </w:div>
        <w:div w:id="1272395671">
          <w:marLeft w:val="480"/>
          <w:marRight w:val="0"/>
          <w:marTop w:val="0"/>
          <w:marBottom w:val="0"/>
          <w:divBdr>
            <w:top w:val="none" w:sz="0" w:space="0" w:color="auto"/>
            <w:left w:val="none" w:sz="0" w:space="0" w:color="auto"/>
            <w:bottom w:val="none" w:sz="0" w:space="0" w:color="auto"/>
            <w:right w:val="none" w:sz="0" w:space="0" w:color="auto"/>
          </w:divBdr>
        </w:div>
        <w:div w:id="1403213535">
          <w:marLeft w:val="480"/>
          <w:marRight w:val="0"/>
          <w:marTop w:val="0"/>
          <w:marBottom w:val="0"/>
          <w:divBdr>
            <w:top w:val="none" w:sz="0" w:space="0" w:color="auto"/>
            <w:left w:val="none" w:sz="0" w:space="0" w:color="auto"/>
            <w:bottom w:val="none" w:sz="0" w:space="0" w:color="auto"/>
            <w:right w:val="none" w:sz="0" w:space="0" w:color="auto"/>
          </w:divBdr>
        </w:div>
        <w:div w:id="1415055790">
          <w:marLeft w:val="480"/>
          <w:marRight w:val="0"/>
          <w:marTop w:val="0"/>
          <w:marBottom w:val="0"/>
          <w:divBdr>
            <w:top w:val="none" w:sz="0" w:space="0" w:color="auto"/>
            <w:left w:val="none" w:sz="0" w:space="0" w:color="auto"/>
            <w:bottom w:val="none" w:sz="0" w:space="0" w:color="auto"/>
            <w:right w:val="none" w:sz="0" w:space="0" w:color="auto"/>
          </w:divBdr>
        </w:div>
        <w:div w:id="1465659838">
          <w:marLeft w:val="480"/>
          <w:marRight w:val="0"/>
          <w:marTop w:val="0"/>
          <w:marBottom w:val="0"/>
          <w:divBdr>
            <w:top w:val="none" w:sz="0" w:space="0" w:color="auto"/>
            <w:left w:val="none" w:sz="0" w:space="0" w:color="auto"/>
            <w:bottom w:val="none" w:sz="0" w:space="0" w:color="auto"/>
            <w:right w:val="none" w:sz="0" w:space="0" w:color="auto"/>
          </w:divBdr>
        </w:div>
        <w:div w:id="1472863789">
          <w:marLeft w:val="480"/>
          <w:marRight w:val="0"/>
          <w:marTop w:val="0"/>
          <w:marBottom w:val="0"/>
          <w:divBdr>
            <w:top w:val="none" w:sz="0" w:space="0" w:color="auto"/>
            <w:left w:val="none" w:sz="0" w:space="0" w:color="auto"/>
            <w:bottom w:val="none" w:sz="0" w:space="0" w:color="auto"/>
            <w:right w:val="none" w:sz="0" w:space="0" w:color="auto"/>
          </w:divBdr>
        </w:div>
        <w:div w:id="1554539673">
          <w:marLeft w:val="480"/>
          <w:marRight w:val="0"/>
          <w:marTop w:val="0"/>
          <w:marBottom w:val="0"/>
          <w:divBdr>
            <w:top w:val="none" w:sz="0" w:space="0" w:color="auto"/>
            <w:left w:val="none" w:sz="0" w:space="0" w:color="auto"/>
            <w:bottom w:val="none" w:sz="0" w:space="0" w:color="auto"/>
            <w:right w:val="none" w:sz="0" w:space="0" w:color="auto"/>
          </w:divBdr>
        </w:div>
        <w:div w:id="1660039582">
          <w:marLeft w:val="480"/>
          <w:marRight w:val="0"/>
          <w:marTop w:val="0"/>
          <w:marBottom w:val="0"/>
          <w:divBdr>
            <w:top w:val="none" w:sz="0" w:space="0" w:color="auto"/>
            <w:left w:val="none" w:sz="0" w:space="0" w:color="auto"/>
            <w:bottom w:val="none" w:sz="0" w:space="0" w:color="auto"/>
            <w:right w:val="none" w:sz="0" w:space="0" w:color="auto"/>
          </w:divBdr>
        </w:div>
        <w:div w:id="1668366515">
          <w:marLeft w:val="480"/>
          <w:marRight w:val="0"/>
          <w:marTop w:val="0"/>
          <w:marBottom w:val="0"/>
          <w:divBdr>
            <w:top w:val="none" w:sz="0" w:space="0" w:color="auto"/>
            <w:left w:val="none" w:sz="0" w:space="0" w:color="auto"/>
            <w:bottom w:val="none" w:sz="0" w:space="0" w:color="auto"/>
            <w:right w:val="none" w:sz="0" w:space="0" w:color="auto"/>
          </w:divBdr>
        </w:div>
        <w:div w:id="1722365761">
          <w:marLeft w:val="480"/>
          <w:marRight w:val="0"/>
          <w:marTop w:val="0"/>
          <w:marBottom w:val="0"/>
          <w:divBdr>
            <w:top w:val="none" w:sz="0" w:space="0" w:color="auto"/>
            <w:left w:val="none" w:sz="0" w:space="0" w:color="auto"/>
            <w:bottom w:val="none" w:sz="0" w:space="0" w:color="auto"/>
            <w:right w:val="none" w:sz="0" w:space="0" w:color="auto"/>
          </w:divBdr>
        </w:div>
        <w:div w:id="1755860194">
          <w:marLeft w:val="480"/>
          <w:marRight w:val="0"/>
          <w:marTop w:val="0"/>
          <w:marBottom w:val="0"/>
          <w:divBdr>
            <w:top w:val="none" w:sz="0" w:space="0" w:color="auto"/>
            <w:left w:val="none" w:sz="0" w:space="0" w:color="auto"/>
            <w:bottom w:val="none" w:sz="0" w:space="0" w:color="auto"/>
            <w:right w:val="none" w:sz="0" w:space="0" w:color="auto"/>
          </w:divBdr>
        </w:div>
        <w:div w:id="1780026375">
          <w:marLeft w:val="480"/>
          <w:marRight w:val="0"/>
          <w:marTop w:val="0"/>
          <w:marBottom w:val="0"/>
          <w:divBdr>
            <w:top w:val="none" w:sz="0" w:space="0" w:color="auto"/>
            <w:left w:val="none" w:sz="0" w:space="0" w:color="auto"/>
            <w:bottom w:val="none" w:sz="0" w:space="0" w:color="auto"/>
            <w:right w:val="none" w:sz="0" w:space="0" w:color="auto"/>
          </w:divBdr>
        </w:div>
        <w:div w:id="1813711482">
          <w:marLeft w:val="480"/>
          <w:marRight w:val="0"/>
          <w:marTop w:val="0"/>
          <w:marBottom w:val="0"/>
          <w:divBdr>
            <w:top w:val="none" w:sz="0" w:space="0" w:color="auto"/>
            <w:left w:val="none" w:sz="0" w:space="0" w:color="auto"/>
            <w:bottom w:val="none" w:sz="0" w:space="0" w:color="auto"/>
            <w:right w:val="none" w:sz="0" w:space="0" w:color="auto"/>
          </w:divBdr>
        </w:div>
        <w:div w:id="1853689661">
          <w:marLeft w:val="480"/>
          <w:marRight w:val="0"/>
          <w:marTop w:val="0"/>
          <w:marBottom w:val="0"/>
          <w:divBdr>
            <w:top w:val="none" w:sz="0" w:space="0" w:color="auto"/>
            <w:left w:val="none" w:sz="0" w:space="0" w:color="auto"/>
            <w:bottom w:val="none" w:sz="0" w:space="0" w:color="auto"/>
            <w:right w:val="none" w:sz="0" w:space="0" w:color="auto"/>
          </w:divBdr>
        </w:div>
        <w:div w:id="1886596742">
          <w:marLeft w:val="480"/>
          <w:marRight w:val="0"/>
          <w:marTop w:val="0"/>
          <w:marBottom w:val="0"/>
          <w:divBdr>
            <w:top w:val="none" w:sz="0" w:space="0" w:color="auto"/>
            <w:left w:val="none" w:sz="0" w:space="0" w:color="auto"/>
            <w:bottom w:val="none" w:sz="0" w:space="0" w:color="auto"/>
            <w:right w:val="none" w:sz="0" w:space="0" w:color="auto"/>
          </w:divBdr>
        </w:div>
        <w:div w:id="1924101937">
          <w:marLeft w:val="480"/>
          <w:marRight w:val="0"/>
          <w:marTop w:val="0"/>
          <w:marBottom w:val="0"/>
          <w:divBdr>
            <w:top w:val="none" w:sz="0" w:space="0" w:color="auto"/>
            <w:left w:val="none" w:sz="0" w:space="0" w:color="auto"/>
            <w:bottom w:val="none" w:sz="0" w:space="0" w:color="auto"/>
            <w:right w:val="none" w:sz="0" w:space="0" w:color="auto"/>
          </w:divBdr>
        </w:div>
      </w:divsChild>
    </w:div>
    <w:div w:id="1749570646">
      <w:bodyDiv w:val="1"/>
      <w:marLeft w:val="0"/>
      <w:marRight w:val="0"/>
      <w:marTop w:val="0"/>
      <w:marBottom w:val="0"/>
      <w:divBdr>
        <w:top w:val="none" w:sz="0" w:space="0" w:color="auto"/>
        <w:left w:val="none" w:sz="0" w:space="0" w:color="auto"/>
        <w:bottom w:val="none" w:sz="0" w:space="0" w:color="auto"/>
        <w:right w:val="none" w:sz="0" w:space="0" w:color="auto"/>
      </w:divBdr>
    </w:div>
    <w:div w:id="1749572676">
      <w:bodyDiv w:val="1"/>
      <w:marLeft w:val="0"/>
      <w:marRight w:val="0"/>
      <w:marTop w:val="0"/>
      <w:marBottom w:val="0"/>
      <w:divBdr>
        <w:top w:val="none" w:sz="0" w:space="0" w:color="auto"/>
        <w:left w:val="none" w:sz="0" w:space="0" w:color="auto"/>
        <w:bottom w:val="none" w:sz="0" w:space="0" w:color="auto"/>
        <w:right w:val="none" w:sz="0" w:space="0" w:color="auto"/>
      </w:divBdr>
    </w:div>
    <w:div w:id="1749618728">
      <w:bodyDiv w:val="1"/>
      <w:marLeft w:val="0"/>
      <w:marRight w:val="0"/>
      <w:marTop w:val="0"/>
      <w:marBottom w:val="0"/>
      <w:divBdr>
        <w:top w:val="none" w:sz="0" w:space="0" w:color="auto"/>
        <w:left w:val="none" w:sz="0" w:space="0" w:color="auto"/>
        <w:bottom w:val="none" w:sz="0" w:space="0" w:color="auto"/>
        <w:right w:val="none" w:sz="0" w:space="0" w:color="auto"/>
      </w:divBdr>
    </w:div>
    <w:div w:id="1749959627">
      <w:bodyDiv w:val="1"/>
      <w:marLeft w:val="0"/>
      <w:marRight w:val="0"/>
      <w:marTop w:val="0"/>
      <w:marBottom w:val="0"/>
      <w:divBdr>
        <w:top w:val="none" w:sz="0" w:space="0" w:color="auto"/>
        <w:left w:val="none" w:sz="0" w:space="0" w:color="auto"/>
        <w:bottom w:val="none" w:sz="0" w:space="0" w:color="auto"/>
        <w:right w:val="none" w:sz="0" w:space="0" w:color="auto"/>
      </w:divBdr>
    </w:div>
    <w:div w:id="1750348008">
      <w:bodyDiv w:val="1"/>
      <w:marLeft w:val="0"/>
      <w:marRight w:val="0"/>
      <w:marTop w:val="0"/>
      <w:marBottom w:val="0"/>
      <w:divBdr>
        <w:top w:val="none" w:sz="0" w:space="0" w:color="auto"/>
        <w:left w:val="none" w:sz="0" w:space="0" w:color="auto"/>
        <w:bottom w:val="none" w:sz="0" w:space="0" w:color="auto"/>
        <w:right w:val="none" w:sz="0" w:space="0" w:color="auto"/>
      </w:divBdr>
    </w:div>
    <w:div w:id="1750693183">
      <w:bodyDiv w:val="1"/>
      <w:marLeft w:val="0"/>
      <w:marRight w:val="0"/>
      <w:marTop w:val="0"/>
      <w:marBottom w:val="0"/>
      <w:divBdr>
        <w:top w:val="none" w:sz="0" w:space="0" w:color="auto"/>
        <w:left w:val="none" w:sz="0" w:space="0" w:color="auto"/>
        <w:bottom w:val="none" w:sz="0" w:space="0" w:color="auto"/>
        <w:right w:val="none" w:sz="0" w:space="0" w:color="auto"/>
      </w:divBdr>
    </w:div>
    <w:div w:id="1750737006">
      <w:bodyDiv w:val="1"/>
      <w:marLeft w:val="0"/>
      <w:marRight w:val="0"/>
      <w:marTop w:val="0"/>
      <w:marBottom w:val="0"/>
      <w:divBdr>
        <w:top w:val="none" w:sz="0" w:space="0" w:color="auto"/>
        <w:left w:val="none" w:sz="0" w:space="0" w:color="auto"/>
        <w:bottom w:val="none" w:sz="0" w:space="0" w:color="auto"/>
        <w:right w:val="none" w:sz="0" w:space="0" w:color="auto"/>
      </w:divBdr>
    </w:div>
    <w:div w:id="1750884223">
      <w:bodyDiv w:val="1"/>
      <w:marLeft w:val="0"/>
      <w:marRight w:val="0"/>
      <w:marTop w:val="0"/>
      <w:marBottom w:val="0"/>
      <w:divBdr>
        <w:top w:val="none" w:sz="0" w:space="0" w:color="auto"/>
        <w:left w:val="none" w:sz="0" w:space="0" w:color="auto"/>
        <w:bottom w:val="none" w:sz="0" w:space="0" w:color="auto"/>
        <w:right w:val="none" w:sz="0" w:space="0" w:color="auto"/>
      </w:divBdr>
    </w:div>
    <w:div w:id="1751150164">
      <w:bodyDiv w:val="1"/>
      <w:marLeft w:val="0"/>
      <w:marRight w:val="0"/>
      <w:marTop w:val="0"/>
      <w:marBottom w:val="0"/>
      <w:divBdr>
        <w:top w:val="none" w:sz="0" w:space="0" w:color="auto"/>
        <w:left w:val="none" w:sz="0" w:space="0" w:color="auto"/>
        <w:bottom w:val="none" w:sz="0" w:space="0" w:color="auto"/>
        <w:right w:val="none" w:sz="0" w:space="0" w:color="auto"/>
      </w:divBdr>
    </w:div>
    <w:div w:id="1751343054">
      <w:bodyDiv w:val="1"/>
      <w:marLeft w:val="0"/>
      <w:marRight w:val="0"/>
      <w:marTop w:val="0"/>
      <w:marBottom w:val="0"/>
      <w:divBdr>
        <w:top w:val="none" w:sz="0" w:space="0" w:color="auto"/>
        <w:left w:val="none" w:sz="0" w:space="0" w:color="auto"/>
        <w:bottom w:val="none" w:sz="0" w:space="0" w:color="auto"/>
        <w:right w:val="none" w:sz="0" w:space="0" w:color="auto"/>
      </w:divBdr>
    </w:div>
    <w:div w:id="1751729886">
      <w:bodyDiv w:val="1"/>
      <w:marLeft w:val="0"/>
      <w:marRight w:val="0"/>
      <w:marTop w:val="0"/>
      <w:marBottom w:val="0"/>
      <w:divBdr>
        <w:top w:val="none" w:sz="0" w:space="0" w:color="auto"/>
        <w:left w:val="none" w:sz="0" w:space="0" w:color="auto"/>
        <w:bottom w:val="none" w:sz="0" w:space="0" w:color="auto"/>
        <w:right w:val="none" w:sz="0" w:space="0" w:color="auto"/>
      </w:divBdr>
    </w:div>
    <w:div w:id="1751731197">
      <w:bodyDiv w:val="1"/>
      <w:marLeft w:val="0"/>
      <w:marRight w:val="0"/>
      <w:marTop w:val="0"/>
      <w:marBottom w:val="0"/>
      <w:divBdr>
        <w:top w:val="none" w:sz="0" w:space="0" w:color="auto"/>
        <w:left w:val="none" w:sz="0" w:space="0" w:color="auto"/>
        <w:bottom w:val="none" w:sz="0" w:space="0" w:color="auto"/>
        <w:right w:val="none" w:sz="0" w:space="0" w:color="auto"/>
      </w:divBdr>
    </w:div>
    <w:div w:id="1751734955">
      <w:bodyDiv w:val="1"/>
      <w:marLeft w:val="0"/>
      <w:marRight w:val="0"/>
      <w:marTop w:val="0"/>
      <w:marBottom w:val="0"/>
      <w:divBdr>
        <w:top w:val="none" w:sz="0" w:space="0" w:color="auto"/>
        <w:left w:val="none" w:sz="0" w:space="0" w:color="auto"/>
        <w:bottom w:val="none" w:sz="0" w:space="0" w:color="auto"/>
        <w:right w:val="none" w:sz="0" w:space="0" w:color="auto"/>
      </w:divBdr>
    </w:div>
    <w:div w:id="1751929315">
      <w:bodyDiv w:val="1"/>
      <w:marLeft w:val="0"/>
      <w:marRight w:val="0"/>
      <w:marTop w:val="0"/>
      <w:marBottom w:val="0"/>
      <w:divBdr>
        <w:top w:val="none" w:sz="0" w:space="0" w:color="auto"/>
        <w:left w:val="none" w:sz="0" w:space="0" w:color="auto"/>
        <w:bottom w:val="none" w:sz="0" w:space="0" w:color="auto"/>
        <w:right w:val="none" w:sz="0" w:space="0" w:color="auto"/>
      </w:divBdr>
    </w:div>
    <w:div w:id="1752000977">
      <w:bodyDiv w:val="1"/>
      <w:marLeft w:val="0"/>
      <w:marRight w:val="0"/>
      <w:marTop w:val="0"/>
      <w:marBottom w:val="0"/>
      <w:divBdr>
        <w:top w:val="none" w:sz="0" w:space="0" w:color="auto"/>
        <w:left w:val="none" w:sz="0" w:space="0" w:color="auto"/>
        <w:bottom w:val="none" w:sz="0" w:space="0" w:color="auto"/>
        <w:right w:val="none" w:sz="0" w:space="0" w:color="auto"/>
      </w:divBdr>
    </w:div>
    <w:div w:id="1752041787">
      <w:bodyDiv w:val="1"/>
      <w:marLeft w:val="0"/>
      <w:marRight w:val="0"/>
      <w:marTop w:val="0"/>
      <w:marBottom w:val="0"/>
      <w:divBdr>
        <w:top w:val="none" w:sz="0" w:space="0" w:color="auto"/>
        <w:left w:val="none" w:sz="0" w:space="0" w:color="auto"/>
        <w:bottom w:val="none" w:sz="0" w:space="0" w:color="auto"/>
        <w:right w:val="none" w:sz="0" w:space="0" w:color="auto"/>
      </w:divBdr>
    </w:div>
    <w:div w:id="1752048149">
      <w:bodyDiv w:val="1"/>
      <w:marLeft w:val="0"/>
      <w:marRight w:val="0"/>
      <w:marTop w:val="0"/>
      <w:marBottom w:val="0"/>
      <w:divBdr>
        <w:top w:val="none" w:sz="0" w:space="0" w:color="auto"/>
        <w:left w:val="none" w:sz="0" w:space="0" w:color="auto"/>
        <w:bottom w:val="none" w:sz="0" w:space="0" w:color="auto"/>
        <w:right w:val="none" w:sz="0" w:space="0" w:color="auto"/>
      </w:divBdr>
    </w:div>
    <w:div w:id="1752386557">
      <w:bodyDiv w:val="1"/>
      <w:marLeft w:val="0"/>
      <w:marRight w:val="0"/>
      <w:marTop w:val="0"/>
      <w:marBottom w:val="0"/>
      <w:divBdr>
        <w:top w:val="none" w:sz="0" w:space="0" w:color="auto"/>
        <w:left w:val="none" w:sz="0" w:space="0" w:color="auto"/>
        <w:bottom w:val="none" w:sz="0" w:space="0" w:color="auto"/>
        <w:right w:val="none" w:sz="0" w:space="0" w:color="auto"/>
      </w:divBdr>
    </w:div>
    <w:div w:id="1752854641">
      <w:bodyDiv w:val="1"/>
      <w:marLeft w:val="0"/>
      <w:marRight w:val="0"/>
      <w:marTop w:val="0"/>
      <w:marBottom w:val="0"/>
      <w:divBdr>
        <w:top w:val="none" w:sz="0" w:space="0" w:color="auto"/>
        <w:left w:val="none" w:sz="0" w:space="0" w:color="auto"/>
        <w:bottom w:val="none" w:sz="0" w:space="0" w:color="auto"/>
        <w:right w:val="none" w:sz="0" w:space="0" w:color="auto"/>
      </w:divBdr>
    </w:div>
    <w:div w:id="1752964767">
      <w:bodyDiv w:val="1"/>
      <w:marLeft w:val="0"/>
      <w:marRight w:val="0"/>
      <w:marTop w:val="0"/>
      <w:marBottom w:val="0"/>
      <w:divBdr>
        <w:top w:val="none" w:sz="0" w:space="0" w:color="auto"/>
        <w:left w:val="none" w:sz="0" w:space="0" w:color="auto"/>
        <w:bottom w:val="none" w:sz="0" w:space="0" w:color="auto"/>
        <w:right w:val="none" w:sz="0" w:space="0" w:color="auto"/>
      </w:divBdr>
      <w:divsChild>
        <w:div w:id="20279486">
          <w:marLeft w:val="480"/>
          <w:marRight w:val="0"/>
          <w:marTop w:val="0"/>
          <w:marBottom w:val="0"/>
          <w:divBdr>
            <w:top w:val="none" w:sz="0" w:space="0" w:color="auto"/>
            <w:left w:val="none" w:sz="0" w:space="0" w:color="auto"/>
            <w:bottom w:val="none" w:sz="0" w:space="0" w:color="auto"/>
            <w:right w:val="none" w:sz="0" w:space="0" w:color="auto"/>
          </w:divBdr>
        </w:div>
        <w:div w:id="27417531">
          <w:marLeft w:val="480"/>
          <w:marRight w:val="0"/>
          <w:marTop w:val="0"/>
          <w:marBottom w:val="0"/>
          <w:divBdr>
            <w:top w:val="none" w:sz="0" w:space="0" w:color="auto"/>
            <w:left w:val="none" w:sz="0" w:space="0" w:color="auto"/>
            <w:bottom w:val="none" w:sz="0" w:space="0" w:color="auto"/>
            <w:right w:val="none" w:sz="0" w:space="0" w:color="auto"/>
          </w:divBdr>
        </w:div>
        <w:div w:id="142041112">
          <w:marLeft w:val="480"/>
          <w:marRight w:val="0"/>
          <w:marTop w:val="0"/>
          <w:marBottom w:val="0"/>
          <w:divBdr>
            <w:top w:val="none" w:sz="0" w:space="0" w:color="auto"/>
            <w:left w:val="none" w:sz="0" w:space="0" w:color="auto"/>
            <w:bottom w:val="none" w:sz="0" w:space="0" w:color="auto"/>
            <w:right w:val="none" w:sz="0" w:space="0" w:color="auto"/>
          </w:divBdr>
        </w:div>
        <w:div w:id="245236462">
          <w:marLeft w:val="480"/>
          <w:marRight w:val="0"/>
          <w:marTop w:val="0"/>
          <w:marBottom w:val="0"/>
          <w:divBdr>
            <w:top w:val="none" w:sz="0" w:space="0" w:color="auto"/>
            <w:left w:val="none" w:sz="0" w:space="0" w:color="auto"/>
            <w:bottom w:val="none" w:sz="0" w:space="0" w:color="auto"/>
            <w:right w:val="none" w:sz="0" w:space="0" w:color="auto"/>
          </w:divBdr>
        </w:div>
        <w:div w:id="314335593">
          <w:marLeft w:val="480"/>
          <w:marRight w:val="0"/>
          <w:marTop w:val="0"/>
          <w:marBottom w:val="0"/>
          <w:divBdr>
            <w:top w:val="none" w:sz="0" w:space="0" w:color="auto"/>
            <w:left w:val="none" w:sz="0" w:space="0" w:color="auto"/>
            <w:bottom w:val="none" w:sz="0" w:space="0" w:color="auto"/>
            <w:right w:val="none" w:sz="0" w:space="0" w:color="auto"/>
          </w:divBdr>
        </w:div>
        <w:div w:id="374045908">
          <w:marLeft w:val="480"/>
          <w:marRight w:val="0"/>
          <w:marTop w:val="0"/>
          <w:marBottom w:val="0"/>
          <w:divBdr>
            <w:top w:val="none" w:sz="0" w:space="0" w:color="auto"/>
            <w:left w:val="none" w:sz="0" w:space="0" w:color="auto"/>
            <w:bottom w:val="none" w:sz="0" w:space="0" w:color="auto"/>
            <w:right w:val="none" w:sz="0" w:space="0" w:color="auto"/>
          </w:divBdr>
        </w:div>
        <w:div w:id="623659881">
          <w:marLeft w:val="480"/>
          <w:marRight w:val="0"/>
          <w:marTop w:val="0"/>
          <w:marBottom w:val="0"/>
          <w:divBdr>
            <w:top w:val="none" w:sz="0" w:space="0" w:color="auto"/>
            <w:left w:val="none" w:sz="0" w:space="0" w:color="auto"/>
            <w:bottom w:val="none" w:sz="0" w:space="0" w:color="auto"/>
            <w:right w:val="none" w:sz="0" w:space="0" w:color="auto"/>
          </w:divBdr>
        </w:div>
        <w:div w:id="701710454">
          <w:marLeft w:val="480"/>
          <w:marRight w:val="0"/>
          <w:marTop w:val="0"/>
          <w:marBottom w:val="0"/>
          <w:divBdr>
            <w:top w:val="none" w:sz="0" w:space="0" w:color="auto"/>
            <w:left w:val="none" w:sz="0" w:space="0" w:color="auto"/>
            <w:bottom w:val="none" w:sz="0" w:space="0" w:color="auto"/>
            <w:right w:val="none" w:sz="0" w:space="0" w:color="auto"/>
          </w:divBdr>
        </w:div>
        <w:div w:id="721828069">
          <w:marLeft w:val="480"/>
          <w:marRight w:val="0"/>
          <w:marTop w:val="0"/>
          <w:marBottom w:val="0"/>
          <w:divBdr>
            <w:top w:val="none" w:sz="0" w:space="0" w:color="auto"/>
            <w:left w:val="none" w:sz="0" w:space="0" w:color="auto"/>
            <w:bottom w:val="none" w:sz="0" w:space="0" w:color="auto"/>
            <w:right w:val="none" w:sz="0" w:space="0" w:color="auto"/>
          </w:divBdr>
        </w:div>
        <w:div w:id="754398822">
          <w:marLeft w:val="480"/>
          <w:marRight w:val="0"/>
          <w:marTop w:val="0"/>
          <w:marBottom w:val="0"/>
          <w:divBdr>
            <w:top w:val="none" w:sz="0" w:space="0" w:color="auto"/>
            <w:left w:val="none" w:sz="0" w:space="0" w:color="auto"/>
            <w:bottom w:val="none" w:sz="0" w:space="0" w:color="auto"/>
            <w:right w:val="none" w:sz="0" w:space="0" w:color="auto"/>
          </w:divBdr>
        </w:div>
        <w:div w:id="759640672">
          <w:marLeft w:val="480"/>
          <w:marRight w:val="0"/>
          <w:marTop w:val="0"/>
          <w:marBottom w:val="0"/>
          <w:divBdr>
            <w:top w:val="none" w:sz="0" w:space="0" w:color="auto"/>
            <w:left w:val="none" w:sz="0" w:space="0" w:color="auto"/>
            <w:bottom w:val="none" w:sz="0" w:space="0" w:color="auto"/>
            <w:right w:val="none" w:sz="0" w:space="0" w:color="auto"/>
          </w:divBdr>
        </w:div>
        <w:div w:id="860046380">
          <w:marLeft w:val="480"/>
          <w:marRight w:val="0"/>
          <w:marTop w:val="0"/>
          <w:marBottom w:val="0"/>
          <w:divBdr>
            <w:top w:val="none" w:sz="0" w:space="0" w:color="auto"/>
            <w:left w:val="none" w:sz="0" w:space="0" w:color="auto"/>
            <w:bottom w:val="none" w:sz="0" w:space="0" w:color="auto"/>
            <w:right w:val="none" w:sz="0" w:space="0" w:color="auto"/>
          </w:divBdr>
        </w:div>
        <w:div w:id="940377260">
          <w:marLeft w:val="480"/>
          <w:marRight w:val="0"/>
          <w:marTop w:val="0"/>
          <w:marBottom w:val="0"/>
          <w:divBdr>
            <w:top w:val="none" w:sz="0" w:space="0" w:color="auto"/>
            <w:left w:val="none" w:sz="0" w:space="0" w:color="auto"/>
            <w:bottom w:val="none" w:sz="0" w:space="0" w:color="auto"/>
            <w:right w:val="none" w:sz="0" w:space="0" w:color="auto"/>
          </w:divBdr>
        </w:div>
        <w:div w:id="969703030">
          <w:marLeft w:val="480"/>
          <w:marRight w:val="0"/>
          <w:marTop w:val="0"/>
          <w:marBottom w:val="0"/>
          <w:divBdr>
            <w:top w:val="none" w:sz="0" w:space="0" w:color="auto"/>
            <w:left w:val="none" w:sz="0" w:space="0" w:color="auto"/>
            <w:bottom w:val="none" w:sz="0" w:space="0" w:color="auto"/>
            <w:right w:val="none" w:sz="0" w:space="0" w:color="auto"/>
          </w:divBdr>
        </w:div>
        <w:div w:id="1062217461">
          <w:marLeft w:val="480"/>
          <w:marRight w:val="0"/>
          <w:marTop w:val="0"/>
          <w:marBottom w:val="0"/>
          <w:divBdr>
            <w:top w:val="none" w:sz="0" w:space="0" w:color="auto"/>
            <w:left w:val="none" w:sz="0" w:space="0" w:color="auto"/>
            <w:bottom w:val="none" w:sz="0" w:space="0" w:color="auto"/>
            <w:right w:val="none" w:sz="0" w:space="0" w:color="auto"/>
          </w:divBdr>
        </w:div>
        <w:div w:id="1064109613">
          <w:marLeft w:val="480"/>
          <w:marRight w:val="0"/>
          <w:marTop w:val="0"/>
          <w:marBottom w:val="0"/>
          <w:divBdr>
            <w:top w:val="none" w:sz="0" w:space="0" w:color="auto"/>
            <w:left w:val="none" w:sz="0" w:space="0" w:color="auto"/>
            <w:bottom w:val="none" w:sz="0" w:space="0" w:color="auto"/>
            <w:right w:val="none" w:sz="0" w:space="0" w:color="auto"/>
          </w:divBdr>
        </w:div>
        <w:div w:id="1166633076">
          <w:marLeft w:val="480"/>
          <w:marRight w:val="0"/>
          <w:marTop w:val="0"/>
          <w:marBottom w:val="0"/>
          <w:divBdr>
            <w:top w:val="none" w:sz="0" w:space="0" w:color="auto"/>
            <w:left w:val="none" w:sz="0" w:space="0" w:color="auto"/>
            <w:bottom w:val="none" w:sz="0" w:space="0" w:color="auto"/>
            <w:right w:val="none" w:sz="0" w:space="0" w:color="auto"/>
          </w:divBdr>
        </w:div>
        <w:div w:id="1189757792">
          <w:marLeft w:val="480"/>
          <w:marRight w:val="0"/>
          <w:marTop w:val="0"/>
          <w:marBottom w:val="0"/>
          <w:divBdr>
            <w:top w:val="none" w:sz="0" w:space="0" w:color="auto"/>
            <w:left w:val="none" w:sz="0" w:space="0" w:color="auto"/>
            <w:bottom w:val="none" w:sz="0" w:space="0" w:color="auto"/>
            <w:right w:val="none" w:sz="0" w:space="0" w:color="auto"/>
          </w:divBdr>
        </w:div>
        <w:div w:id="1222866506">
          <w:marLeft w:val="480"/>
          <w:marRight w:val="0"/>
          <w:marTop w:val="0"/>
          <w:marBottom w:val="0"/>
          <w:divBdr>
            <w:top w:val="none" w:sz="0" w:space="0" w:color="auto"/>
            <w:left w:val="none" w:sz="0" w:space="0" w:color="auto"/>
            <w:bottom w:val="none" w:sz="0" w:space="0" w:color="auto"/>
            <w:right w:val="none" w:sz="0" w:space="0" w:color="auto"/>
          </w:divBdr>
        </w:div>
        <w:div w:id="1296251936">
          <w:marLeft w:val="480"/>
          <w:marRight w:val="0"/>
          <w:marTop w:val="0"/>
          <w:marBottom w:val="0"/>
          <w:divBdr>
            <w:top w:val="none" w:sz="0" w:space="0" w:color="auto"/>
            <w:left w:val="none" w:sz="0" w:space="0" w:color="auto"/>
            <w:bottom w:val="none" w:sz="0" w:space="0" w:color="auto"/>
            <w:right w:val="none" w:sz="0" w:space="0" w:color="auto"/>
          </w:divBdr>
        </w:div>
        <w:div w:id="1306541771">
          <w:marLeft w:val="480"/>
          <w:marRight w:val="0"/>
          <w:marTop w:val="0"/>
          <w:marBottom w:val="0"/>
          <w:divBdr>
            <w:top w:val="none" w:sz="0" w:space="0" w:color="auto"/>
            <w:left w:val="none" w:sz="0" w:space="0" w:color="auto"/>
            <w:bottom w:val="none" w:sz="0" w:space="0" w:color="auto"/>
            <w:right w:val="none" w:sz="0" w:space="0" w:color="auto"/>
          </w:divBdr>
        </w:div>
        <w:div w:id="1430466266">
          <w:marLeft w:val="480"/>
          <w:marRight w:val="0"/>
          <w:marTop w:val="0"/>
          <w:marBottom w:val="0"/>
          <w:divBdr>
            <w:top w:val="none" w:sz="0" w:space="0" w:color="auto"/>
            <w:left w:val="none" w:sz="0" w:space="0" w:color="auto"/>
            <w:bottom w:val="none" w:sz="0" w:space="0" w:color="auto"/>
            <w:right w:val="none" w:sz="0" w:space="0" w:color="auto"/>
          </w:divBdr>
        </w:div>
        <w:div w:id="1471246723">
          <w:marLeft w:val="480"/>
          <w:marRight w:val="0"/>
          <w:marTop w:val="0"/>
          <w:marBottom w:val="0"/>
          <w:divBdr>
            <w:top w:val="none" w:sz="0" w:space="0" w:color="auto"/>
            <w:left w:val="none" w:sz="0" w:space="0" w:color="auto"/>
            <w:bottom w:val="none" w:sz="0" w:space="0" w:color="auto"/>
            <w:right w:val="none" w:sz="0" w:space="0" w:color="auto"/>
          </w:divBdr>
        </w:div>
        <w:div w:id="1506701084">
          <w:marLeft w:val="480"/>
          <w:marRight w:val="0"/>
          <w:marTop w:val="0"/>
          <w:marBottom w:val="0"/>
          <w:divBdr>
            <w:top w:val="none" w:sz="0" w:space="0" w:color="auto"/>
            <w:left w:val="none" w:sz="0" w:space="0" w:color="auto"/>
            <w:bottom w:val="none" w:sz="0" w:space="0" w:color="auto"/>
            <w:right w:val="none" w:sz="0" w:space="0" w:color="auto"/>
          </w:divBdr>
        </w:div>
        <w:div w:id="1537349755">
          <w:marLeft w:val="480"/>
          <w:marRight w:val="0"/>
          <w:marTop w:val="0"/>
          <w:marBottom w:val="0"/>
          <w:divBdr>
            <w:top w:val="none" w:sz="0" w:space="0" w:color="auto"/>
            <w:left w:val="none" w:sz="0" w:space="0" w:color="auto"/>
            <w:bottom w:val="none" w:sz="0" w:space="0" w:color="auto"/>
            <w:right w:val="none" w:sz="0" w:space="0" w:color="auto"/>
          </w:divBdr>
        </w:div>
        <w:div w:id="1616056936">
          <w:marLeft w:val="480"/>
          <w:marRight w:val="0"/>
          <w:marTop w:val="0"/>
          <w:marBottom w:val="0"/>
          <w:divBdr>
            <w:top w:val="none" w:sz="0" w:space="0" w:color="auto"/>
            <w:left w:val="none" w:sz="0" w:space="0" w:color="auto"/>
            <w:bottom w:val="none" w:sz="0" w:space="0" w:color="auto"/>
            <w:right w:val="none" w:sz="0" w:space="0" w:color="auto"/>
          </w:divBdr>
        </w:div>
        <w:div w:id="1794667834">
          <w:marLeft w:val="480"/>
          <w:marRight w:val="0"/>
          <w:marTop w:val="0"/>
          <w:marBottom w:val="0"/>
          <w:divBdr>
            <w:top w:val="none" w:sz="0" w:space="0" w:color="auto"/>
            <w:left w:val="none" w:sz="0" w:space="0" w:color="auto"/>
            <w:bottom w:val="none" w:sz="0" w:space="0" w:color="auto"/>
            <w:right w:val="none" w:sz="0" w:space="0" w:color="auto"/>
          </w:divBdr>
        </w:div>
      </w:divsChild>
    </w:div>
    <w:div w:id="1753161284">
      <w:bodyDiv w:val="1"/>
      <w:marLeft w:val="0"/>
      <w:marRight w:val="0"/>
      <w:marTop w:val="0"/>
      <w:marBottom w:val="0"/>
      <w:divBdr>
        <w:top w:val="none" w:sz="0" w:space="0" w:color="auto"/>
        <w:left w:val="none" w:sz="0" w:space="0" w:color="auto"/>
        <w:bottom w:val="none" w:sz="0" w:space="0" w:color="auto"/>
        <w:right w:val="none" w:sz="0" w:space="0" w:color="auto"/>
      </w:divBdr>
    </w:div>
    <w:div w:id="1753164398">
      <w:bodyDiv w:val="1"/>
      <w:marLeft w:val="0"/>
      <w:marRight w:val="0"/>
      <w:marTop w:val="0"/>
      <w:marBottom w:val="0"/>
      <w:divBdr>
        <w:top w:val="none" w:sz="0" w:space="0" w:color="auto"/>
        <w:left w:val="none" w:sz="0" w:space="0" w:color="auto"/>
        <w:bottom w:val="none" w:sz="0" w:space="0" w:color="auto"/>
        <w:right w:val="none" w:sz="0" w:space="0" w:color="auto"/>
      </w:divBdr>
    </w:div>
    <w:div w:id="1753350305">
      <w:bodyDiv w:val="1"/>
      <w:marLeft w:val="0"/>
      <w:marRight w:val="0"/>
      <w:marTop w:val="0"/>
      <w:marBottom w:val="0"/>
      <w:divBdr>
        <w:top w:val="none" w:sz="0" w:space="0" w:color="auto"/>
        <w:left w:val="none" w:sz="0" w:space="0" w:color="auto"/>
        <w:bottom w:val="none" w:sz="0" w:space="0" w:color="auto"/>
        <w:right w:val="none" w:sz="0" w:space="0" w:color="auto"/>
      </w:divBdr>
    </w:div>
    <w:div w:id="1753354402">
      <w:bodyDiv w:val="1"/>
      <w:marLeft w:val="0"/>
      <w:marRight w:val="0"/>
      <w:marTop w:val="0"/>
      <w:marBottom w:val="0"/>
      <w:divBdr>
        <w:top w:val="none" w:sz="0" w:space="0" w:color="auto"/>
        <w:left w:val="none" w:sz="0" w:space="0" w:color="auto"/>
        <w:bottom w:val="none" w:sz="0" w:space="0" w:color="auto"/>
        <w:right w:val="none" w:sz="0" w:space="0" w:color="auto"/>
      </w:divBdr>
    </w:div>
    <w:div w:id="1753509072">
      <w:bodyDiv w:val="1"/>
      <w:marLeft w:val="0"/>
      <w:marRight w:val="0"/>
      <w:marTop w:val="0"/>
      <w:marBottom w:val="0"/>
      <w:divBdr>
        <w:top w:val="none" w:sz="0" w:space="0" w:color="auto"/>
        <w:left w:val="none" w:sz="0" w:space="0" w:color="auto"/>
        <w:bottom w:val="none" w:sz="0" w:space="0" w:color="auto"/>
        <w:right w:val="none" w:sz="0" w:space="0" w:color="auto"/>
      </w:divBdr>
    </w:div>
    <w:div w:id="1753892831">
      <w:bodyDiv w:val="1"/>
      <w:marLeft w:val="0"/>
      <w:marRight w:val="0"/>
      <w:marTop w:val="0"/>
      <w:marBottom w:val="0"/>
      <w:divBdr>
        <w:top w:val="none" w:sz="0" w:space="0" w:color="auto"/>
        <w:left w:val="none" w:sz="0" w:space="0" w:color="auto"/>
        <w:bottom w:val="none" w:sz="0" w:space="0" w:color="auto"/>
        <w:right w:val="none" w:sz="0" w:space="0" w:color="auto"/>
      </w:divBdr>
      <w:divsChild>
        <w:div w:id="806824686">
          <w:marLeft w:val="480"/>
          <w:marRight w:val="0"/>
          <w:marTop w:val="0"/>
          <w:marBottom w:val="0"/>
          <w:divBdr>
            <w:top w:val="none" w:sz="0" w:space="0" w:color="auto"/>
            <w:left w:val="none" w:sz="0" w:space="0" w:color="auto"/>
            <w:bottom w:val="none" w:sz="0" w:space="0" w:color="auto"/>
            <w:right w:val="none" w:sz="0" w:space="0" w:color="auto"/>
          </w:divBdr>
        </w:div>
        <w:div w:id="867908624">
          <w:marLeft w:val="480"/>
          <w:marRight w:val="0"/>
          <w:marTop w:val="0"/>
          <w:marBottom w:val="0"/>
          <w:divBdr>
            <w:top w:val="none" w:sz="0" w:space="0" w:color="auto"/>
            <w:left w:val="none" w:sz="0" w:space="0" w:color="auto"/>
            <w:bottom w:val="none" w:sz="0" w:space="0" w:color="auto"/>
            <w:right w:val="none" w:sz="0" w:space="0" w:color="auto"/>
          </w:divBdr>
        </w:div>
        <w:div w:id="994576174">
          <w:marLeft w:val="480"/>
          <w:marRight w:val="0"/>
          <w:marTop w:val="0"/>
          <w:marBottom w:val="0"/>
          <w:divBdr>
            <w:top w:val="none" w:sz="0" w:space="0" w:color="auto"/>
            <w:left w:val="none" w:sz="0" w:space="0" w:color="auto"/>
            <w:bottom w:val="none" w:sz="0" w:space="0" w:color="auto"/>
            <w:right w:val="none" w:sz="0" w:space="0" w:color="auto"/>
          </w:divBdr>
        </w:div>
        <w:div w:id="995644257">
          <w:marLeft w:val="480"/>
          <w:marRight w:val="0"/>
          <w:marTop w:val="0"/>
          <w:marBottom w:val="0"/>
          <w:divBdr>
            <w:top w:val="none" w:sz="0" w:space="0" w:color="auto"/>
            <w:left w:val="none" w:sz="0" w:space="0" w:color="auto"/>
            <w:bottom w:val="none" w:sz="0" w:space="0" w:color="auto"/>
            <w:right w:val="none" w:sz="0" w:space="0" w:color="auto"/>
          </w:divBdr>
        </w:div>
        <w:div w:id="1275753282">
          <w:marLeft w:val="480"/>
          <w:marRight w:val="0"/>
          <w:marTop w:val="0"/>
          <w:marBottom w:val="0"/>
          <w:divBdr>
            <w:top w:val="none" w:sz="0" w:space="0" w:color="auto"/>
            <w:left w:val="none" w:sz="0" w:space="0" w:color="auto"/>
            <w:bottom w:val="none" w:sz="0" w:space="0" w:color="auto"/>
            <w:right w:val="none" w:sz="0" w:space="0" w:color="auto"/>
          </w:divBdr>
        </w:div>
        <w:div w:id="1347294205">
          <w:marLeft w:val="480"/>
          <w:marRight w:val="0"/>
          <w:marTop w:val="0"/>
          <w:marBottom w:val="0"/>
          <w:divBdr>
            <w:top w:val="none" w:sz="0" w:space="0" w:color="auto"/>
            <w:left w:val="none" w:sz="0" w:space="0" w:color="auto"/>
            <w:bottom w:val="none" w:sz="0" w:space="0" w:color="auto"/>
            <w:right w:val="none" w:sz="0" w:space="0" w:color="auto"/>
          </w:divBdr>
        </w:div>
        <w:div w:id="1406027158">
          <w:marLeft w:val="480"/>
          <w:marRight w:val="0"/>
          <w:marTop w:val="0"/>
          <w:marBottom w:val="0"/>
          <w:divBdr>
            <w:top w:val="none" w:sz="0" w:space="0" w:color="auto"/>
            <w:left w:val="none" w:sz="0" w:space="0" w:color="auto"/>
            <w:bottom w:val="none" w:sz="0" w:space="0" w:color="auto"/>
            <w:right w:val="none" w:sz="0" w:space="0" w:color="auto"/>
          </w:divBdr>
        </w:div>
        <w:div w:id="1510636991">
          <w:marLeft w:val="480"/>
          <w:marRight w:val="0"/>
          <w:marTop w:val="0"/>
          <w:marBottom w:val="0"/>
          <w:divBdr>
            <w:top w:val="none" w:sz="0" w:space="0" w:color="auto"/>
            <w:left w:val="none" w:sz="0" w:space="0" w:color="auto"/>
            <w:bottom w:val="none" w:sz="0" w:space="0" w:color="auto"/>
            <w:right w:val="none" w:sz="0" w:space="0" w:color="auto"/>
          </w:divBdr>
        </w:div>
        <w:div w:id="1536233612">
          <w:marLeft w:val="480"/>
          <w:marRight w:val="0"/>
          <w:marTop w:val="0"/>
          <w:marBottom w:val="0"/>
          <w:divBdr>
            <w:top w:val="none" w:sz="0" w:space="0" w:color="auto"/>
            <w:left w:val="none" w:sz="0" w:space="0" w:color="auto"/>
            <w:bottom w:val="none" w:sz="0" w:space="0" w:color="auto"/>
            <w:right w:val="none" w:sz="0" w:space="0" w:color="auto"/>
          </w:divBdr>
        </w:div>
        <w:div w:id="1604072967">
          <w:marLeft w:val="480"/>
          <w:marRight w:val="0"/>
          <w:marTop w:val="0"/>
          <w:marBottom w:val="0"/>
          <w:divBdr>
            <w:top w:val="none" w:sz="0" w:space="0" w:color="auto"/>
            <w:left w:val="none" w:sz="0" w:space="0" w:color="auto"/>
            <w:bottom w:val="none" w:sz="0" w:space="0" w:color="auto"/>
            <w:right w:val="none" w:sz="0" w:space="0" w:color="auto"/>
          </w:divBdr>
        </w:div>
        <w:div w:id="1625110526">
          <w:marLeft w:val="480"/>
          <w:marRight w:val="0"/>
          <w:marTop w:val="0"/>
          <w:marBottom w:val="0"/>
          <w:divBdr>
            <w:top w:val="none" w:sz="0" w:space="0" w:color="auto"/>
            <w:left w:val="none" w:sz="0" w:space="0" w:color="auto"/>
            <w:bottom w:val="none" w:sz="0" w:space="0" w:color="auto"/>
            <w:right w:val="none" w:sz="0" w:space="0" w:color="auto"/>
          </w:divBdr>
        </w:div>
        <w:div w:id="1658921100">
          <w:marLeft w:val="480"/>
          <w:marRight w:val="0"/>
          <w:marTop w:val="0"/>
          <w:marBottom w:val="0"/>
          <w:divBdr>
            <w:top w:val="none" w:sz="0" w:space="0" w:color="auto"/>
            <w:left w:val="none" w:sz="0" w:space="0" w:color="auto"/>
            <w:bottom w:val="none" w:sz="0" w:space="0" w:color="auto"/>
            <w:right w:val="none" w:sz="0" w:space="0" w:color="auto"/>
          </w:divBdr>
        </w:div>
        <w:div w:id="1715539274">
          <w:marLeft w:val="480"/>
          <w:marRight w:val="0"/>
          <w:marTop w:val="0"/>
          <w:marBottom w:val="0"/>
          <w:divBdr>
            <w:top w:val="none" w:sz="0" w:space="0" w:color="auto"/>
            <w:left w:val="none" w:sz="0" w:space="0" w:color="auto"/>
            <w:bottom w:val="none" w:sz="0" w:space="0" w:color="auto"/>
            <w:right w:val="none" w:sz="0" w:space="0" w:color="auto"/>
          </w:divBdr>
        </w:div>
        <w:div w:id="1939943089">
          <w:marLeft w:val="480"/>
          <w:marRight w:val="0"/>
          <w:marTop w:val="0"/>
          <w:marBottom w:val="0"/>
          <w:divBdr>
            <w:top w:val="none" w:sz="0" w:space="0" w:color="auto"/>
            <w:left w:val="none" w:sz="0" w:space="0" w:color="auto"/>
            <w:bottom w:val="none" w:sz="0" w:space="0" w:color="auto"/>
            <w:right w:val="none" w:sz="0" w:space="0" w:color="auto"/>
          </w:divBdr>
        </w:div>
      </w:divsChild>
    </w:div>
    <w:div w:id="1754007734">
      <w:bodyDiv w:val="1"/>
      <w:marLeft w:val="0"/>
      <w:marRight w:val="0"/>
      <w:marTop w:val="0"/>
      <w:marBottom w:val="0"/>
      <w:divBdr>
        <w:top w:val="none" w:sz="0" w:space="0" w:color="auto"/>
        <w:left w:val="none" w:sz="0" w:space="0" w:color="auto"/>
        <w:bottom w:val="none" w:sz="0" w:space="0" w:color="auto"/>
        <w:right w:val="none" w:sz="0" w:space="0" w:color="auto"/>
      </w:divBdr>
    </w:div>
    <w:div w:id="1754081649">
      <w:bodyDiv w:val="1"/>
      <w:marLeft w:val="0"/>
      <w:marRight w:val="0"/>
      <w:marTop w:val="0"/>
      <w:marBottom w:val="0"/>
      <w:divBdr>
        <w:top w:val="none" w:sz="0" w:space="0" w:color="auto"/>
        <w:left w:val="none" w:sz="0" w:space="0" w:color="auto"/>
        <w:bottom w:val="none" w:sz="0" w:space="0" w:color="auto"/>
        <w:right w:val="none" w:sz="0" w:space="0" w:color="auto"/>
      </w:divBdr>
    </w:div>
    <w:div w:id="1754276461">
      <w:bodyDiv w:val="1"/>
      <w:marLeft w:val="0"/>
      <w:marRight w:val="0"/>
      <w:marTop w:val="0"/>
      <w:marBottom w:val="0"/>
      <w:divBdr>
        <w:top w:val="none" w:sz="0" w:space="0" w:color="auto"/>
        <w:left w:val="none" w:sz="0" w:space="0" w:color="auto"/>
        <w:bottom w:val="none" w:sz="0" w:space="0" w:color="auto"/>
        <w:right w:val="none" w:sz="0" w:space="0" w:color="auto"/>
      </w:divBdr>
    </w:div>
    <w:div w:id="1754928838">
      <w:bodyDiv w:val="1"/>
      <w:marLeft w:val="0"/>
      <w:marRight w:val="0"/>
      <w:marTop w:val="0"/>
      <w:marBottom w:val="0"/>
      <w:divBdr>
        <w:top w:val="none" w:sz="0" w:space="0" w:color="auto"/>
        <w:left w:val="none" w:sz="0" w:space="0" w:color="auto"/>
        <w:bottom w:val="none" w:sz="0" w:space="0" w:color="auto"/>
        <w:right w:val="none" w:sz="0" w:space="0" w:color="auto"/>
      </w:divBdr>
      <w:divsChild>
        <w:div w:id="53091782">
          <w:marLeft w:val="480"/>
          <w:marRight w:val="0"/>
          <w:marTop w:val="0"/>
          <w:marBottom w:val="0"/>
          <w:divBdr>
            <w:top w:val="none" w:sz="0" w:space="0" w:color="auto"/>
            <w:left w:val="none" w:sz="0" w:space="0" w:color="auto"/>
            <w:bottom w:val="none" w:sz="0" w:space="0" w:color="auto"/>
            <w:right w:val="none" w:sz="0" w:space="0" w:color="auto"/>
          </w:divBdr>
        </w:div>
        <w:div w:id="82341865">
          <w:marLeft w:val="480"/>
          <w:marRight w:val="0"/>
          <w:marTop w:val="0"/>
          <w:marBottom w:val="0"/>
          <w:divBdr>
            <w:top w:val="none" w:sz="0" w:space="0" w:color="auto"/>
            <w:left w:val="none" w:sz="0" w:space="0" w:color="auto"/>
            <w:bottom w:val="none" w:sz="0" w:space="0" w:color="auto"/>
            <w:right w:val="none" w:sz="0" w:space="0" w:color="auto"/>
          </w:divBdr>
        </w:div>
        <w:div w:id="113913024">
          <w:marLeft w:val="480"/>
          <w:marRight w:val="0"/>
          <w:marTop w:val="0"/>
          <w:marBottom w:val="0"/>
          <w:divBdr>
            <w:top w:val="none" w:sz="0" w:space="0" w:color="auto"/>
            <w:left w:val="none" w:sz="0" w:space="0" w:color="auto"/>
            <w:bottom w:val="none" w:sz="0" w:space="0" w:color="auto"/>
            <w:right w:val="none" w:sz="0" w:space="0" w:color="auto"/>
          </w:divBdr>
        </w:div>
        <w:div w:id="222958220">
          <w:marLeft w:val="480"/>
          <w:marRight w:val="0"/>
          <w:marTop w:val="0"/>
          <w:marBottom w:val="0"/>
          <w:divBdr>
            <w:top w:val="none" w:sz="0" w:space="0" w:color="auto"/>
            <w:left w:val="none" w:sz="0" w:space="0" w:color="auto"/>
            <w:bottom w:val="none" w:sz="0" w:space="0" w:color="auto"/>
            <w:right w:val="none" w:sz="0" w:space="0" w:color="auto"/>
          </w:divBdr>
        </w:div>
        <w:div w:id="297272052">
          <w:marLeft w:val="480"/>
          <w:marRight w:val="0"/>
          <w:marTop w:val="0"/>
          <w:marBottom w:val="0"/>
          <w:divBdr>
            <w:top w:val="none" w:sz="0" w:space="0" w:color="auto"/>
            <w:left w:val="none" w:sz="0" w:space="0" w:color="auto"/>
            <w:bottom w:val="none" w:sz="0" w:space="0" w:color="auto"/>
            <w:right w:val="none" w:sz="0" w:space="0" w:color="auto"/>
          </w:divBdr>
        </w:div>
        <w:div w:id="311833458">
          <w:marLeft w:val="480"/>
          <w:marRight w:val="0"/>
          <w:marTop w:val="0"/>
          <w:marBottom w:val="0"/>
          <w:divBdr>
            <w:top w:val="none" w:sz="0" w:space="0" w:color="auto"/>
            <w:left w:val="none" w:sz="0" w:space="0" w:color="auto"/>
            <w:bottom w:val="none" w:sz="0" w:space="0" w:color="auto"/>
            <w:right w:val="none" w:sz="0" w:space="0" w:color="auto"/>
          </w:divBdr>
        </w:div>
        <w:div w:id="377824650">
          <w:marLeft w:val="480"/>
          <w:marRight w:val="0"/>
          <w:marTop w:val="0"/>
          <w:marBottom w:val="0"/>
          <w:divBdr>
            <w:top w:val="none" w:sz="0" w:space="0" w:color="auto"/>
            <w:left w:val="none" w:sz="0" w:space="0" w:color="auto"/>
            <w:bottom w:val="none" w:sz="0" w:space="0" w:color="auto"/>
            <w:right w:val="none" w:sz="0" w:space="0" w:color="auto"/>
          </w:divBdr>
        </w:div>
        <w:div w:id="421949639">
          <w:marLeft w:val="480"/>
          <w:marRight w:val="0"/>
          <w:marTop w:val="0"/>
          <w:marBottom w:val="0"/>
          <w:divBdr>
            <w:top w:val="none" w:sz="0" w:space="0" w:color="auto"/>
            <w:left w:val="none" w:sz="0" w:space="0" w:color="auto"/>
            <w:bottom w:val="none" w:sz="0" w:space="0" w:color="auto"/>
            <w:right w:val="none" w:sz="0" w:space="0" w:color="auto"/>
          </w:divBdr>
        </w:div>
        <w:div w:id="500583883">
          <w:marLeft w:val="480"/>
          <w:marRight w:val="0"/>
          <w:marTop w:val="0"/>
          <w:marBottom w:val="0"/>
          <w:divBdr>
            <w:top w:val="none" w:sz="0" w:space="0" w:color="auto"/>
            <w:left w:val="none" w:sz="0" w:space="0" w:color="auto"/>
            <w:bottom w:val="none" w:sz="0" w:space="0" w:color="auto"/>
            <w:right w:val="none" w:sz="0" w:space="0" w:color="auto"/>
          </w:divBdr>
        </w:div>
        <w:div w:id="582951354">
          <w:marLeft w:val="480"/>
          <w:marRight w:val="0"/>
          <w:marTop w:val="0"/>
          <w:marBottom w:val="0"/>
          <w:divBdr>
            <w:top w:val="none" w:sz="0" w:space="0" w:color="auto"/>
            <w:left w:val="none" w:sz="0" w:space="0" w:color="auto"/>
            <w:bottom w:val="none" w:sz="0" w:space="0" w:color="auto"/>
            <w:right w:val="none" w:sz="0" w:space="0" w:color="auto"/>
          </w:divBdr>
        </w:div>
        <w:div w:id="820118851">
          <w:marLeft w:val="480"/>
          <w:marRight w:val="0"/>
          <w:marTop w:val="0"/>
          <w:marBottom w:val="0"/>
          <w:divBdr>
            <w:top w:val="none" w:sz="0" w:space="0" w:color="auto"/>
            <w:left w:val="none" w:sz="0" w:space="0" w:color="auto"/>
            <w:bottom w:val="none" w:sz="0" w:space="0" w:color="auto"/>
            <w:right w:val="none" w:sz="0" w:space="0" w:color="auto"/>
          </w:divBdr>
        </w:div>
        <w:div w:id="825904088">
          <w:marLeft w:val="480"/>
          <w:marRight w:val="0"/>
          <w:marTop w:val="0"/>
          <w:marBottom w:val="0"/>
          <w:divBdr>
            <w:top w:val="none" w:sz="0" w:space="0" w:color="auto"/>
            <w:left w:val="none" w:sz="0" w:space="0" w:color="auto"/>
            <w:bottom w:val="none" w:sz="0" w:space="0" w:color="auto"/>
            <w:right w:val="none" w:sz="0" w:space="0" w:color="auto"/>
          </w:divBdr>
        </w:div>
        <w:div w:id="856845206">
          <w:marLeft w:val="480"/>
          <w:marRight w:val="0"/>
          <w:marTop w:val="0"/>
          <w:marBottom w:val="0"/>
          <w:divBdr>
            <w:top w:val="none" w:sz="0" w:space="0" w:color="auto"/>
            <w:left w:val="none" w:sz="0" w:space="0" w:color="auto"/>
            <w:bottom w:val="none" w:sz="0" w:space="0" w:color="auto"/>
            <w:right w:val="none" w:sz="0" w:space="0" w:color="auto"/>
          </w:divBdr>
        </w:div>
        <w:div w:id="914819520">
          <w:marLeft w:val="480"/>
          <w:marRight w:val="0"/>
          <w:marTop w:val="0"/>
          <w:marBottom w:val="0"/>
          <w:divBdr>
            <w:top w:val="none" w:sz="0" w:space="0" w:color="auto"/>
            <w:left w:val="none" w:sz="0" w:space="0" w:color="auto"/>
            <w:bottom w:val="none" w:sz="0" w:space="0" w:color="auto"/>
            <w:right w:val="none" w:sz="0" w:space="0" w:color="auto"/>
          </w:divBdr>
        </w:div>
        <w:div w:id="915747596">
          <w:marLeft w:val="480"/>
          <w:marRight w:val="0"/>
          <w:marTop w:val="0"/>
          <w:marBottom w:val="0"/>
          <w:divBdr>
            <w:top w:val="none" w:sz="0" w:space="0" w:color="auto"/>
            <w:left w:val="none" w:sz="0" w:space="0" w:color="auto"/>
            <w:bottom w:val="none" w:sz="0" w:space="0" w:color="auto"/>
            <w:right w:val="none" w:sz="0" w:space="0" w:color="auto"/>
          </w:divBdr>
        </w:div>
        <w:div w:id="918368170">
          <w:marLeft w:val="480"/>
          <w:marRight w:val="0"/>
          <w:marTop w:val="0"/>
          <w:marBottom w:val="0"/>
          <w:divBdr>
            <w:top w:val="none" w:sz="0" w:space="0" w:color="auto"/>
            <w:left w:val="none" w:sz="0" w:space="0" w:color="auto"/>
            <w:bottom w:val="none" w:sz="0" w:space="0" w:color="auto"/>
            <w:right w:val="none" w:sz="0" w:space="0" w:color="auto"/>
          </w:divBdr>
        </w:div>
        <w:div w:id="925922355">
          <w:marLeft w:val="480"/>
          <w:marRight w:val="0"/>
          <w:marTop w:val="0"/>
          <w:marBottom w:val="0"/>
          <w:divBdr>
            <w:top w:val="none" w:sz="0" w:space="0" w:color="auto"/>
            <w:left w:val="none" w:sz="0" w:space="0" w:color="auto"/>
            <w:bottom w:val="none" w:sz="0" w:space="0" w:color="auto"/>
            <w:right w:val="none" w:sz="0" w:space="0" w:color="auto"/>
          </w:divBdr>
        </w:div>
        <w:div w:id="936522877">
          <w:marLeft w:val="480"/>
          <w:marRight w:val="0"/>
          <w:marTop w:val="0"/>
          <w:marBottom w:val="0"/>
          <w:divBdr>
            <w:top w:val="none" w:sz="0" w:space="0" w:color="auto"/>
            <w:left w:val="none" w:sz="0" w:space="0" w:color="auto"/>
            <w:bottom w:val="none" w:sz="0" w:space="0" w:color="auto"/>
            <w:right w:val="none" w:sz="0" w:space="0" w:color="auto"/>
          </w:divBdr>
        </w:div>
        <w:div w:id="1045521872">
          <w:marLeft w:val="480"/>
          <w:marRight w:val="0"/>
          <w:marTop w:val="0"/>
          <w:marBottom w:val="0"/>
          <w:divBdr>
            <w:top w:val="none" w:sz="0" w:space="0" w:color="auto"/>
            <w:left w:val="none" w:sz="0" w:space="0" w:color="auto"/>
            <w:bottom w:val="none" w:sz="0" w:space="0" w:color="auto"/>
            <w:right w:val="none" w:sz="0" w:space="0" w:color="auto"/>
          </w:divBdr>
        </w:div>
        <w:div w:id="1106078896">
          <w:marLeft w:val="480"/>
          <w:marRight w:val="0"/>
          <w:marTop w:val="0"/>
          <w:marBottom w:val="0"/>
          <w:divBdr>
            <w:top w:val="none" w:sz="0" w:space="0" w:color="auto"/>
            <w:left w:val="none" w:sz="0" w:space="0" w:color="auto"/>
            <w:bottom w:val="none" w:sz="0" w:space="0" w:color="auto"/>
            <w:right w:val="none" w:sz="0" w:space="0" w:color="auto"/>
          </w:divBdr>
        </w:div>
        <w:div w:id="1155338278">
          <w:marLeft w:val="480"/>
          <w:marRight w:val="0"/>
          <w:marTop w:val="0"/>
          <w:marBottom w:val="0"/>
          <w:divBdr>
            <w:top w:val="none" w:sz="0" w:space="0" w:color="auto"/>
            <w:left w:val="none" w:sz="0" w:space="0" w:color="auto"/>
            <w:bottom w:val="none" w:sz="0" w:space="0" w:color="auto"/>
            <w:right w:val="none" w:sz="0" w:space="0" w:color="auto"/>
          </w:divBdr>
        </w:div>
        <w:div w:id="1172454602">
          <w:marLeft w:val="480"/>
          <w:marRight w:val="0"/>
          <w:marTop w:val="0"/>
          <w:marBottom w:val="0"/>
          <w:divBdr>
            <w:top w:val="none" w:sz="0" w:space="0" w:color="auto"/>
            <w:left w:val="none" w:sz="0" w:space="0" w:color="auto"/>
            <w:bottom w:val="none" w:sz="0" w:space="0" w:color="auto"/>
            <w:right w:val="none" w:sz="0" w:space="0" w:color="auto"/>
          </w:divBdr>
        </w:div>
        <w:div w:id="1195382204">
          <w:marLeft w:val="480"/>
          <w:marRight w:val="0"/>
          <w:marTop w:val="0"/>
          <w:marBottom w:val="0"/>
          <w:divBdr>
            <w:top w:val="none" w:sz="0" w:space="0" w:color="auto"/>
            <w:left w:val="none" w:sz="0" w:space="0" w:color="auto"/>
            <w:bottom w:val="none" w:sz="0" w:space="0" w:color="auto"/>
            <w:right w:val="none" w:sz="0" w:space="0" w:color="auto"/>
          </w:divBdr>
        </w:div>
        <w:div w:id="1200163430">
          <w:marLeft w:val="480"/>
          <w:marRight w:val="0"/>
          <w:marTop w:val="0"/>
          <w:marBottom w:val="0"/>
          <w:divBdr>
            <w:top w:val="none" w:sz="0" w:space="0" w:color="auto"/>
            <w:left w:val="none" w:sz="0" w:space="0" w:color="auto"/>
            <w:bottom w:val="none" w:sz="0" w:space="0" w:color="auto"/>
            <w:right w:val="none" w:sz="0" w:space="0" w:color="auto"/>
          </w:divBdr>
        </w:div>
        <w:div w:id="1232890944">
          <w:marLeft w:val="480"/>
          <w:marRight w:val="0"/>
          <w:marTop w:val="0"/>
          <w:marBottom w:val="0"/>
          <w:divBdr>
            <w:top w:val="none" w:sz="0" w:space="0" w:color="auto"/>
            <w:left w:val="none" w:sz="0" w:space="0" w:color="auto"/>
            <w:bottom w:val="none" w:sz="0" w:space="0" w:color="auto"/>
            <w:right w:val="none" w:sz="0" w:space="0" w:color="auto"/>
          </w:divBdr>
        </w:div>
        <w:div w:id="1419249421">
          <w:marLeft w:val="480"/>
          <w:marRight w:val="0"/>
          <w:marTop w:val="0"/>
          <w:marBottom w:val="0"/>
          <w:divBdr>
            <w:top w:val="none" w:sz="0" w:space="0" w:color="auto"/>
            <w:left w:val="none" w:sz="0" w:space="0" w:color="auto"/>
            <w:bottom w:val="none" w:sz="0" w:space="0" w:color="auto"/>
            <w:right w:val="none" w:sz="0" w:space="0" w:color="auto"/>
          </w:divBdr>
        </w:div>
        <w:div w:id="1567253506">
          <w:marLeft w:val="480"/>
          <w:marRight w:val="0"/>
          <w:marTop w:val="0"/>
          <w:marBottom w:val="0"/>
          <w:divBdr>
            <w:top w:val="none" w:sz="0" w:space="0" w:color="auto"/>
            <w:left w:val="none" w:sz="0" w:space="0" w:color="auto"/>
            <w:bottom w:val="none" w:sz="0" w:space="0" w:color="auto"/>
            <w:right w:val="none" w:sz="0" w:space="0" w:color="auto"/>
          </w:divBdr>
        </w:div>
        <w:div w:id="1615281293">
          <w:marLeft w:val="480"/>
          <w:marRight w:val="0"/>
          <w:marTop w:val="0"/>
          <w:marBottom w:val="0"/>
          <w:divBdr>
            <w:top w:val="none" w:sz="0" w:space="0" w:color="auto"/>
            <w:left w:val="none" w:sz="0" w:space="0" w:color="auto"/>
            <w:bottom w:val="none" w:sz="0" w:space="0" w:color="auto"/>
            <w:right w:val="none" w:sz="0" w:space="0" w:color="auto"/>
          </w:divBdr>
        </w:div>
        <w:div w:id="1664770881">
          <w:marLeft w:val="480"/>
          <w:marRight w:val="0"/>
          <w:marTop w:val="0"/>
          <w:marBottom w:val="0"/>
          <w:divBdr>
            <w:top w:val="none" w:sz="0" w:space="0" w:color="auto"/>
            <w:left w:val="none" w:sz="0" w:space="0" w:color="auto"/>
            <w:bottom w:val="none" w:sz="0" w:space="0" w:color="auto"/>
            <w:right w:val="none" w:sz="0" w:space="0" w:color="auto"/>
          </w:divBdr>
        </w:div>
        <w:div w:id="1703047936">
          <w:marLeft w:val="480"/>
          <w:marRight w:val="0"/>
          <w:marTop w:val="0"/>
          <w:marBottom w:val="0"/>
          <w:divBdr>
            <w:top w:val="none" w:sz="0" w:space="0" w:color="auto"/>
            <w:left w:val="none" w:sz="0" w:space="0" w:color="auto"/>
            <w:bottom w:val="none" w:sz="0" w:space="0" w:color="auto"/>
            <w:right w:val="none" w:sz="0" w:space="0" w:color="auto"/>
          </w:divBdr>
        </w:div>
        <w:div w:id="1805587035">
          <w:marLeft w:val="480"/>
          <w:marRight w:val="0"/>
          <w:marTop w:val="0"/>
          <w:marBottom w:val="0"/>
          <w:divBdr>
            <w:top w:val="none" w:sz="0" w:space="0" w:color="auto"/>
            <w:left w:val="none" w:sz="0" w:space="0" w:color="auto"/>
            <w:bottom w:val="none" w:sz="0" w:space="0" w:color="auto"/>
            <w:right w:val="none" w:sz="0" w:space="0" w:color="auto"/>
          </w:divBdr>
        </w:div>
        <w:div w:id="1820264069">
          <w:marLeft w:val="480"/>
          <w:marRight w:val="0"/>
          <w:marTop w:val="0"/>
          <w:marBottom w:val="0"/>
          <w:divBdr>
            <w:top w:val="none" w:sz="0" w:space="0" w:color="auto"/>
            <w:left w:val="none" w:sz="0" w:space="0" w:color="auto"/>
            <w:bottom w:val="none" w:sz="0" w:space="0" w:color="auto"/>
            <w:right w:val="none" w:sz="0" w:space="0" w:color="auto"/>
          </w:divBdr>
        </w:div>
        <w:div w:id="1860896688">
          <w:marLeft w:val="480"/>
          <w:marRight w:val="0"/>
          <w:marTop w:val="0"/>
          <w:marBottom w:val="0"/>
          <w:divBdr>
            <w:top w:val="none" w:sz="0" w:space="0" w:color="auto"/>
            <w:left w:val="none" w:sz="0" w:space="0" w:color="auto"/>
            <w:bottom w:val="none" w:sz="0" w:space="0" w:color="auto"/>
            <w:right w:val="none" w:sz="0" w:space="0" w:color="auto"/>
          </w:divBdr>
        </w:div>
        <w:div w:id="1909143877">
          <w:marLeft w:val="480"/>
          <w:marRight w:val="0"/>
          <w:marTop w:val="0"/>
          <w:marBottom w:val="0"/>
          <w:divBdr>
            <w:top w:val="none" w:sz="0" w:space="0" w:color="auto"/>
            <w:left w:val="none" w:sz="0" w:space="0" w:color="auto"/>
            <w:bottom w:val="none" w:sz="0" w:space="0" w:color="auto"/>
            <w:right w:val="none" w:sz="0" w:space="0" w:color="auto"/>
          </w:divBdr>
        </w:div>
        <w:div w:id="1925262619">
          <w:marLeft w:val="480"/>
          <w:marRight w:val="0"/>
          <w:marTop w:val="0"/>
          <w:marBottom w:val="0"/>
          <w:divBdr>
            <w:top w:val="none" w:sz="0" w:space="0" w:color="auto"/>
            <w:left w:val="none" w:sz="0" w:space="0" w:color="auto"/>
            <w:bottom w:val="none" w:sz="0" w:space="0" w:color="auto"/>
            <w:right w:val="none" w:sz="0" w:space="0" w:color="auto"/>
          </w:divBdr>
        </w:div>
        <w:div w:id="1982542790">
          <w:marLeft w:val="480"/>
          <w:marRight w:val="0"/>
          <w:marTop w:val="0"/>
          <w:marBottom w:val="0"/>
          <w:divBdr>
            <w:top w:val="none" w:sz="0" w:space="0" w:color="auto"/>
            <w:left w:val="none" w:sz="0" w:space="0" w:color="auto"/>
            <w:bottom w:val="none" w:sz="0" w:space="0" w:color="auto"/>
            <w:right w:val="none" w:sz="0" w:space="0" w:color="auto"/>
          </w:divBdr>
        </w:div>
      </w:divsChild>
    </w:div>
    <w:div w:id="1754933011">
      <w:bodyDiv w:val="1"/>
      <w:marLeft w:val="0"/>
      <w:marRight w:val="0"/>
      <w:marTop w:val="0"/>
      <w:marBottom w:val="0"/>
      <w:divBdr>
        <w:top w:val="none" w:sz="0" w:space="0" w:color="auto"/>
        <w:left w:val="none" w:sz="0" w:space="0" w:color="auto"/>
        <w:bottom w:val="none" w:sz="0" w:space="0" w:color="auto"/>
        <w:right w:val="none" w:sz="0" w:space="0" w:color="auto"/>
      </w:divBdr>
    </w:div>
    <w:div w:id="1755127094">
      <w:bodyDiv w:val="1"/>
      <w:marLeft w:val="0"/>
      <w:marRight w:val="0"/>
      <w:marTop w:val="0"/>
      <w:marBottom w:val="0"/>
      <w:divBdr>
        <w:top w:val="none" w:sz="0" w:space="0" w:color="auto"/>
        <w:left w:val="none" w:sz="0" w:space="0" w:color="auto"/>
        <w:bottom w:val="none" w:sz="0" w:space="0" w:color="auto"/>
        <w:right w:val="none" w:sz="0" w:space="0" w:color="auto"/>
      </w:divBdr>
    </w:div>
    <w:div w:id="1755202160">
      <w:bodyDiv w:val="1"/>
      <w:marLeft w:val="0"/>
      <w:marRight w:val="0"/>
      <w:marTop w:val="0"/>
      <w:marBottom w:val="0"/>
      <w:divBdr>
        <w:top w:val="none" w:sz="0" w:space="0" w:color="auto"/>
        <w:left w:val="none" w:sz="0" w:space="0" w:color="auto"/>
        <w:bottom w:val="none" w:sz="0" w:space="0" w:color="auto"/>
        <w:right w:val="none" w:sz="0" w:space="0" w:color="auto"/>
      </w:divBdr>
      <w:divsChild>
        <w:div w:id="159735224">
          <w:marLeft w:val="480"/>
          <w:marRight w:val="0"/>
          <w:marTop w:val="0"/>
          <w:marBottom w:val="0"/>
          <w:divBdr>
            <w:top w:val="none" w:sz="0" w:space="0" w:color="auto"/>
            <w:left w:val="none" w:sz="0" w:space="0" w:color="auto"/>
            <w:bottom w:val="none" w:sz="0" w:space="0" w:color="auto"/>
            <w:right w:val="none" w:sz="0" w:space="0" w:color="auto"/>
          </w:divBdr>
        </w:div>
        <w:div w:id="183060484">
          <w:marLeft w:val="480"/>
          <w:marRight w:val="0"/>
          <w:marTop w:val="0"/>
          <w:marBottom w:val="0"/>
          <w:divBdr>
            <w:top w:val="none" w:sz="0" w:space="0" w:color="auto"/>
            <w:left w:val="none" w:sz="0" w:space="0" w:color="auto"/>
            <w:bottom w:val="none" w:sz="0" w:space="0" w:color="auto"/>
            <w:right w:val="none" w:sz="0" w:space="0" w:color="auto"/>
          </w:divBdr>
        </w:div>
        <w:div w:id="271866344">
          <w:marLeft w:val="480"/>
          <w:marRight w:val="0"/>
          <w:marTop w:val="0"/>
          <w:marBottom w:val="0"/>
          <w:divBdr>
            <w:top w:val="none" w:sz="0" w:space="0" w:color="auto"/>
            <w:left w:val="none" w:sz="0" w:space="0" w:color="auto"/>
            <w:bottom w:val="none" w:sz="0" w:space="0" w:color="auto"/>
            <w:right w:val="none" w:sz="0" w:space="0" w:color="auto"/>
          </w:divBdr>
        </w:div>
        <w:div w:id="311064205">
          <w:marLeft w:val="480"/>
          <w:marRight w:val="0"/>
          <w:marTop w:val="0"/>
          <w:marBottom w:val="0"/>
          <w:divBdr>
            <w:top w:val="none" w:sz="0" w:space="0" w:color="auto"/>
            <w:left w:val="none" w:sz="0" w:space="0" w:color="auto"/>
            <w:bottom w:val="none" w:sz="0" w:space="0" w:color="auto"/>
            <w:right w:val="none" w:sz="0" w:space="0" w:color="auto"/>
          </w:divBdr>
        </w:div>
        <w:div w:id="355354926">
          <w:marLeft w:val="480"/>
          <w:marRight w:val="0"/>
          <w:marTop w:val="0"/>
          <w:marBottom w:val="0"/>
          <w:divBdr>
            <w:top w:val="none" w:sz="0" w:space="0" w:color="auto"/>
            <w:left w:val="none" w:sz="0" w:space="0" w:color="auto"/>
            <w:bottom w:val="none" w:sz="0" w:space="0" w:color="auto"/>
            <w:right w:val="none" w:sz="0" w:space="0" w:color="auto"/>
          </w:divBdr>
        </w:div>
        <w:div w:id="365063162">
          <w:marLeft w:val="480"/>
          <w:marRight w:val="0"/>
          <w:marTop w:val="0"/>
          <w:marBottom w:val="0"/>
          <w:divBdr>
            <w:top w:val="none" w:sz="0" w:space="0" w:color="auto"/>
            <w:left w:val="none" w:sz="0" w:space="0" w:color="auto"/>
            <w:bottom w:val="none" w:sz="0" w:space="0" w:color="auto"/>
            <w:right w:val="none" w:sz="0" w:space="0" w:color="auto"/>
          </w:divBdr>
        </w:div>
        <w:div w:id="385564993">
          <w:marLeft w:val="480"/>
          <w:marRight w:val="0"/>
          <w:marTop w:val="0"/>
          <w:marBottom w:val="0"/>
          <w:divBdr>
            <w:top w:val="none" w:sz="0" w:space="0" w:color="auto"/>
            <w:left w:val="none" w:sz="0" w:space="0" w:color="auto"/>
            <w:bottom w:val="none" w:sz="0" w:space="0" w:color="auto"/>
            <w:right w:val="none" w:sz="0" w:space="0" w:color="auto"/>
          </w:divBdr>
        </w:div>
        <w:div w:id="392584010">
          <w:marLeft w:val="480"/>
          <w:marRight w:val="0"/>
          <w:marTop w:val="0"/>
          <w:marBottom w:val="0"/>
          <w:divBdr>
            <w:top w:val="none" w:sz="0" w:space="0" w:color="auto"/>
            <w:left w:val="none" w:sz="0" w:space="0" w:color="auto"/>
            <w:bottom w:val="none" w:sz="0" w:space="0" w:color="auto"/>
            <w:right w:val="none" w:sz="0" w:space="0" w:color="auto"/>
          </w:divBdr>
        </w:div>
        <w:div w:id="402067046">
          <w:marLeft w:val="480"/>
          <w:marRight w:val="0"/>
          <w:marTop w:val="0"/>
          <w:marBottom w:val="0"/>
          <w:divBdr>
            <w:top w:val="none" w:sz="0" w:space="0" w:color="auto"/>
            <w:left w:val="none" w:sz="0" w:space="0" w:color="auto"/>
            <w:bottom w:val="none" w:sz="0" w:space="0" w:color="auto"/>
            <w:right w:val="none" w:sz="0" w:space="0" w:color="auto"/>
          </w:divBdr>
        </w:div>
        <w:div w:id="470488112">
          <w:marLeft w:val="480"/>
          <w:marRight w:val="0"/>
          <w:marTop w:val="0"/>
          <w:marBottom w:val="0"/>
          <w:divBdr>
            <w:top w:val="none" w:sz="0" w:space="0" w:color="auto"/>
            <w:left w:val="none" w:sz="0" w:space="0" w:color="auto"/>
            <w:bottom w:val="none" w:sz="0" w:space="0" w:color="auto"/>
            <w:right w:val="none" w:sz="0" w:space="0" w:color="auto"/>
          </w:divBdr>
        </w:div>
        <w:div w:id="473570619">
          <w:marLeft w:val="480"/>
          <w:marRight w:val="0"/>
          <w:marTop w:val="0"/>
          <w:marBottom w:val="0"/>
          <w:divBdr>
            <w:top w:val="none" w:sz="0" w:space="0" w:color="auto"/>
            <w:left w:val="none" w:sz="0" w:space="0" w:color="auto"/>
            <w:bottom w:val="none" w:sz="0" w:space="0" w:color="auto"/>
            <w:right w:val="none" w:sz="0" w:space="0" w:color="auto"/>
          </w:divBdr>
        </w:div>
        <w:div w:id="478304165">
          <w:marLeft w:val="480"/>
          <w:marRight w:val="0"/>
          <w:marTop w:val="0"/>
          <w:marBottom w:val="0"/>
          <w:divBdr>
            <w:top w:val="none" w:sz="0" w:space="0" w:color="auto"/>
            <w:left w:val="none" w:sz="0" w:space="0" w:color="auto"/>
            <w:bottom w:val="none" w:sz="0" w:space="0" w:color="auto"/>
            <w:right w:val="none" w:sz="0" w:space="0" w:color="auto"/>
          </w:divBdr>
        </w:div>
        <w:div w:id="594049216">
          <w:marLeft w:val="480"/>
          <w:marRight w:val="0"/>
          <w:marTop w:val="0"/>
          <w:marBottom w:val="0"/>
          <w:divBdr>
            <w:top w:val="none" w:sz="0" w:space="0" w:color="auto"/>
            <w:left w:val="none" w:sz="0" w:space="0" w:color="auto"/>
            <w:bottom w:val="none" w:sz="0" w:space="0" w:color="auto"/>
            <w:right w:val="none" w:sz="0" w:space="0" w:color="auto"/>
          </w:divBdr>
        </w:div>
        <w:div w:id="660621497">
          <w:marLeft w:val="480"/>
          <w:marRight w:val="0"/>
          <w:marTop w:val="0"/>
          <w:marBottom w:val="0"/>
          <w:divBdr>
            <w:top w:val="none" w:sz="0" w:space="0" w:color="auto"/>
            <w:left w:val="none" w:sz="0" w:space="0" w:color="auto"/>
            <w:bottom w:val="none" w:sz="0" w:space="0" w:color="auto"/>
            <w:right w:val="none" w:sz="0" w:space="0" w:color="auto"/>
          </w:divBdr>
        </w:div>
        <w:div w:id="670835184">
          <w:marLeft w:val="480"/>
          <w:marRight w:val="0"/>
          <w:marTop w:val="0"/>
          <w:marBottom w:val="0"/>
          <w:divBdr>
            <w:top w:val="none" w:sz="0" w:space="0" w:color="auto"/>
            <w:left w:val="none" w:sz="0" w:space="0" w:color="auto"/>
            <w:bottom w:val="none" w:sz="0" w:space="0" w:color="auto"/>
            <w:right w:val="none" w:sz="0" w:space="0" w:color="auto"/>
          </w:divBdr>
        </w:div>
        <w:div w:id="689835678">
          <w:marLeft w:val="480"/>
          <w:marRight w:val="0"/>
          <w:marTop w:val="0"/>
          <w:marBottom w:val="0"/>
          <w:divBdr>
            <w:top w:val="none" w:sz="0" w:space="0" w:color="auto"/>
            <w:left w:val="none" w:sz="0" w:space="0" w:color="auto"/>
            <w:bottom w:val="none" w:sz="0" w:space="0" w:color="auto"/>
            <w:right w:val="none" w:sz="0" w:space="0" w:color="auto"/>
          </w:divBdr>
        </w:div>
        <w:div w:id="827482279">
          <w:marLeft w:val="480"/>
          <w:marRight w:val="0"/>
          <w:marTop w:val="0"/>
          <w:marBottom w:val="0"/>
          <w:divBdr>
            <w:top w:val="none" w:sz="0" w:space="0" w:color="auto"/>
            <w:left w:val="none" w:sz="0" w:space="0" w:color="auto"/>
            <w:bottom w:val="none" w:sz="0" w:space="0" w:color="auto"/>
            <w:right w:val="none" w:sz="0" w:space="0" w:color="auto"/>
          </w:divBdr>
        </w:div>
        <w:div w:id="891575414">
          <w:marLeft w:val="480"/>
          <w:marRight w:val="0"/>
          <w:marTop w:val="0"/>
          <w:marBottom w:val="0"/>
          <w:divBdr>
            <w:top w:val="none" w:sz="0" w:space="0" w:color="auto"/>
            <w:left w:val="none" w:sz="0" w:space="0" w:color="auto"/>
            <w:bottom w:val="none" w:sz="0" w:space="0" w:color="auto"/>
            <w:right w:val="none" w:sz="0" w:space="0" w:color="auto"/>
          </w:divBdr>
        </w:div>
        <w:div w:id="939097328">
          <w:marLeft w:val="480"/>
          <w:marRight w:val="0"/>
          <w:marTop w:val="0"/>
          <w:marBottom w:val="0"/>
          <w:divBdr>
            <w:top w:val="none" w:sz="0" w:space="0" w:color="auto"/>
            <w:left w:val="none" w:sz="0" w:space="0" w:color="auto"/>
            <w:bottom w:val="none" w:sz="0" w:space="0" w:color="auto"/>
            <w:right w:val="none" w:sz="0" w:space="0" w:color="auto"/>
          </w:divBdr>
        </w:div>
        <w:div w:id="991716789">
          <w:marLeft w:val="480"/>
          <w:marRight w:val="0"/>
          <w:marTop w:val="0"/>
          <w:marBottom w:val="0"/>
          <w:divBdr>
            <w:top w:val="none" w:sz="0" w:space="0" w:color="auto"/>
            <w:left w:val="none" w:sz="0" w:space="0" w:color="auto"/>
            <w:bottom w:val="none" w:sz="0" w:space="0" w:color="auto"/>
            <w:right w:val="none" w:sz="0" w:space="0" w:color="auto"/>
          </w:divBdr>
        </w:div>
        <w:div w:id="1013726027">
          <w:marLeft w:val="480"/>
          <w:marRight w:val="0"/>
          <w:marTop w:val="0"/>
          <w:marBottom w:val="0"/>
          <w:divBdr>
            <w:top w:val="none" w:sz="0" w:space="0" w:color="auto"/>
            <w:left w:val="none" w:sz="0" w:space="0" w:color="auto"/>
            <w:bottom w:val="none" w:sz="0" w:space="0" w:color="auto"/>
            <w:right w:val="none" w:sz="0" w:space="0" w:color="auto"/>
          </w:divBdr>
        </w:div>
        <w:div w:id="1014578627">
          <w:marLeft w:val="480"/>
          <w:marRight w:val="0"/>
          <w:marTop w:val="0"/>
          <w:marBottom w:val="0"/>
          <w:divBdr>
            <w:top w:val="none" w:sz="0" w:space="0" w:color="auto"/>
            <w:left w:val="none" w:sz="0" w:space="0" w:color="auto"/>
            <w:bottom w:val="none" w:sz="0" w:space="0" w:color="auto"/>
            <w:right w:val="none" w:sz="0" w:space="0" w:color="auto"/>
          </w:divBdr>
        </w:div>
        <w:div w:id="1111125403">
          <w:marLeft w:val="480"/>
          <w:marRight w:val="0"/>
          <w:marTop w:val="0"/>
          <w:marBottom w:val="0"/>
          <w:divBdr>
            <w:top w:val="none" w:sz="0" w:space="0" w:color="auto"/>
            <w:left w:val="none" w:sz="0" w:space="0" w:color="auto"/>
            <w:bottom w:val="none" w:sz="0" w:space="0" w:color="auto"/>
            <w:right w:val="none" w:sz="0" w:space="0" w:color="auto"/>
          </w:divBdr>
        </w:div>
        <w:div w:id="1125613048">
          <w:marLeft w:val="480"/>
          <w:marRight w:val="0"/>
          <w:marTop w:val="0"/>
          <w:marBottom w:val="0"/>
          <w:divBdr>
            <w:top w:val="none" w:sz="0" w:space="0" w:color="auto"/>
            <w:left w:val="none" w:sz="0" w:space="0" w:color="auto"/>
            <w:bottom w:val="none" w:sz="0" w:space="0" w:color="auto"/>
            <w:right w:val="none" w:sz="0" w:space="0" w:color="auto"/>
          </w:divBdr>
        </w:div>
        <w:div w:id="1157922359">
          <w:marLeft w:val="480"/>
          <w:marRight w:val="0"/>
          <w:marTop w:val="0"/>
          <w:marBottom w:val="0"/>
          <w:divBdr>
            <w:top w:val="none" w:sz="0" w:space="0" w:color="auto"/>
            <w:left w:val="none" w:sz="0" w:space="0" w:color="auto"/>
            <w:bottom w:val="none" w:sz="0" w:space="0" w:color="auto"/>
            <w:right w:val="none" w:sz="0" w:space="0" w:color="auto"/>
          </w:divBdr>
        </w:div>
        <w:div w:id="1285959541">
          <w:marLeft w:val="480"/>
          <w:marRight w:val="0"/>
          <w:marTop w:val="0"/>
          <w:marBottom w:val="0"/>
          <w:divBdr>
            <w:top w:val="none" w:sz="0" w:space="0" w:color="auto"/>
            <w:left w:val="none" w:sz="0" w:space="0" w:color="auto"/>
            <w:bottom w:val="none" w:sz="0" w:space="0" w:color="auto"/>
            <w:right w:val="none" w:sz="0" w:space="0" w:color="auto"/>
          </w:divBdr>
        </w:div>
        <w:div w:id="1292053000">
          <w:marLeft w:val="480"/>
          <w:marRight w:val="0"/>
          <w:marTop w:val="0"/>
          <w:marBottom w:val="0"/>
          <w:divBdr>
            <w:top w:val="none" w:sz="0" w:space="0" w:color="auto"/>
            <w:left w:val="none" w:sz="0" w:space="0" w:color="auto"/>
            <w:bottom w:val="none" w:sz="0" w:space="0" w:color="auto"/>
            <w:right w:val="none" w:sz="0" w:space="0" w:color="auto"/>
          </w:divBdr>
        </w:div>
        <w:div w:id="1351492505">
          <w:marLeft w:val="480"/>
          <w:marRight w:val="0"/>
          <w:marTop w:val="0"/>
          <w:marBottom w:val="0"/>
          <w:divBdr>
            <w:top w:val="none" w:sz="0" w:space="0" w:color="auto"/>
            <w:left w:val="none" w:sz="0" w:space="0" w:color="auto"/>
            <w:bottom w:val="none" w:sz="0" w:space="0" w:color="auto"/>
            <w:right w:val="none" w:sz="0" w:space="0" w:color="auto"/>
          </w:divBdr>
        </w:div>
        <w:div w:id="1504780523">
          <w:marLeft w:val="480"/>
          <w:marRight w:val="0"/>
          <w:marTop w:val="0"/>
          <w:marBottom w:val="0"/>
          <w:divBdr>
            <w:top w:val="none" w:sz="0" w:space="0" w:color="auto"/>
            <w:left w:val="none" w:sz="0" w:space="0" w:color="auto"/>
            <w:bottom w:val="none" w:sz="0" w:space="0" w:color="auto"/>
            <w:right w:val="none" w:sz="0" w:space="0" w:color="auto"/>
          </w:divBdr>
        </w:div>
        <w:div w:id="1644232973">
          <w:marLeft w:val="480"/>
          <w:marRight w:val="0"/>
          <w:marTop w:val="0"/>
          <w:marBottom w:val="0"/>
          <w:divBdr>
            <w:top w:val="none" w:sz="0" w:space="0" w:color="auto"/>
            <w:left w:val="none" w:sz="0" w:space="0" w:color="auto"/>
            <w:bottom w:val="none" w:sz="0" w:space="0" w:color="auto"/>
            <w:right w:val="none" w:sz="0" w:space="0" w:color="auto"/>
          </w:divBdr>
        </w:div>
        <w:div w:id="1646353824">
          <w:marLeft w:val="480"/>
          <w:marRight w:val="0"/>
          <w:marTop w:val="0"/>
          <w:marBottom w:val="0"/>
          <w:divBdr>
            <w:top w:val="none" w:sz="0" w:space="0" w:color="auto"/>
            <w:left w:val="none" w:sz="0" w:space="0" w:color="auto"/>
            <w:bottom w:val="none" w:sz="0" w:space="0" w:color="auto"/>
            <w:right w:val="none" w:sz="0" w:space="0" w:color="auto"/>
          </w:divBdr>
        </w:div>
        <w:div w:id="1659115677">
          <w:marLeft w:val="480"/>
          <w:marRight w:val="0"/>
          <w:marTop w:val="0"/>
          <w:marBottom w:val="0"/>
          <w:divBdr>
            <w:top w:val="none" w:sz="0" w:space="0" w:color="auto"/>
            <w:left w:val="none" w:sz="0" w:space="0" w:color="auto"/>
            <w:bottom w:val="none" w:sz="0" w:space="0" w:color="auto"/>
            <w:right w:val="none" w:sz="0" w:space="0" w:color="auto"/>
          </w:divBdr>
        </w:div>
        <w:div w:id="1659117751">
          <w:marLeft w:val="480"/>
          <w:marRight w:val="0"/>
          <w:marTop w:val="0"/>
          <w:marBottom w:val="0"/>
          <w:divBdr>
            <w:top w:val="none" w:sz="0" w:space="0" w:color="auto"/>
            <w:left w:val="none" w:sz="0" w:space="0" w:color="auto"/>
            <w:bottom w:val="none" w:sz="0" w:space="0" w:color="auto"/>
            <w:right w:val="none" w:sz="0" w:space="0" w:color="auto"/>
          </w:divBdr>
        </w:div>
        <w:div w:id="1795442657">
          <w:marLeft w:val="480"/>
          <w:marRight w:val="0"/>
          <w:marTop w:val="0"/>
          <w:marBottom w:val="0"/>
          <w:divBdr>
            <w:top w:val="none" w:sz="0" w:space="0" w:color="auto"/>
            <w:left w:val="none" w:sz="0" w:space="0" w:color="auto"/>
            <w:bottom w:val="none" w:sz="0" w:space="0" w:color="auto"/>
            <w:right w:val="none" w:sz="0" w:space="0" w:color="auto"/>
          </w:divBdr>
        </w:div>
        <w:div w:id="1798182647">
          <w:marLeft w:val="480"/>
          <w:marRight w:val="0"/>
          <w:marTop w:val="0"/>
          <w:marBottom w:val="0"/>
          <w:divBdr>
            <w:top w:val="none" w:sz="0" w:space="0" w:color="auto"/>
            <w:left w:val="none" w:sz="0" w:space="0" w:color="auto"/>
            <w:bottom w:val="none" w:sz="0" w:space="0" w:color="auto"/>
            <w:right w:val="none" w:sz="0" w:space="0" w:color="auto"/>
          </w:divBdr>
        </w:div>
        <w:div w:id="1800415858">
          <w:marLeft w:val="480"/>
          <w:marRight w:val="0"/>
          <w:marTop w:val="0"/>
          <w:marBottom w:val="0"/>
          <w:divBdr>
            <w:top w:val="none" w:sz="0" w:space="0" w:color="auto"/>
            <w:left w:val="none" w:sz="0" w:space="0" w:color="auto"/>
            <w:bottom w:val="none" w:sz="0" w:space="0" w:color="auto"/>
            <w:right w:val="none" w:sz="0" w:space="0" w:color="auto"/>
          </w:divBdr>
        </w:div>
        <w:div w:id="1813449637">
          <w:marLeft w:val="480"/>
          <w:marRight w:val="0"/>
          <w:marTop w:val="0"/>
          <w:marBottom w:val="0"/>
          <w:divBdr>
            <w:top w:val="none" w:sz="0" w:space="0" w:color="auto"/>
            <w:left w:val="none" w:sz="0" w:space="0" w:color="auto"/>
            <w:bottom w:val="none" w:sz="0" w:space="0" w:color="auto"/>
            <w:right w:val="none" w:sz="0" w:space="0" w:color="auto"/>
          </w:divBdr>
        </w:div>
        <w:div w:id="1835148534">
          <w:marLeft w:val="480"/>
          <w:marRight w:val="0"/>
          <w:marTop w:val="0"/>
          <w:marBottom w:val="0"/>
          <w:divBdr>
            <w:top w:val="none" w:sz="0" w:space="0" w:color="auto"/>
            <w:left w:val="none" w:sz="0" w:space="0" w:color="auto"/>
            <w:bottom w:val="none" w:sz="0" w:space="0" w:color="auto"/>
            <w:right w:val="none" w:sz="0" w:space="0" w:color="auto"/>
          </w:divBdr>
        </w:div>
        <w:div w:id="1844926903">
          <w:marLeft w:val="480"/>
          <w:marRight w:val="0"/>
          <w:marTop w:val="0"/>
          <w:marBottom w:val="0"/>
          <w:divBdr>
            <w:top w:val="none" w:sz="0" w:space="0" w:color="auto"/>
            <w:left w:val="none" w:sz="0" w:space="0" w:color="auto"/>
            <w:bottom w:val="none" w:sz="0" w:space="0" w:color="auto"/>
            <w:right w:val="none" w:sz="0" w:space="0" w:color="auto"/>
          </w:divBdr>
        </w:div>
        <w:div w:id="1922518177">
          <w:marLeft w:val="480"/>
          <w:marRight w:val="0"/>
          <w:marTop w:val="0"/>
          <w:marBottom w:val="0"/>
          <w:divBdr>
            <w:top w:val="none" w:sz="0" w:space="0" w:color="auto"/>
            <w:left w:val="none" w:sz="0" w:space="0" w:color="auto"/>
            <w:bottom w:val="none" w:sz="0" w:space="0" w:color="auto"/>
            <w:right w:val="none" w:sz="0" w:space="0" w:color="auto"/>
          </w:divBdr>
        </w:div>
        <w:div w:id="1956249687">
          <w:marLeft w:val="480"/>
          <w:marRight w:val="0"/>
          <w:marTop w:val="0"/>
          <w:marBottom w:val="0"/>
          <w:divBdr>
            <w:top w:val="none" w:sz="0" w:space="0" w:color="auto"/>
            <w:left w:val="none" w:sz="0" w:space="0" w:color="auto"/>
            <w:bottom w:val="none" w:sz="0" w:space="0" w:color="auto"/>
            <w:right w:val="none" w:sz="0" w:space="0" w:color="auto"/>
          </w:divBdr>
        </w:div>
      </w:divsChild>
    </w:div>
    <w:div w:id="1755282240">
      <w:bodyDiv w:val="1"/>
      <w:marLeft w:val="0"/>
      <w:marRight w:val="0"/>
      <w:marTop w:val="0"/>
      <w:marBottom w:val="0"/>
      <w:divBdr>
        <w:top w:val="none" w:sz="0" w:space="0" w:color="auto"/>
        <w:left w:val="none" w:sz="0" w:space="0" w:color="auto"/>
        <w:bottom w:val="none" w:sz="0" w:space="0" w:color="auto"/>
        <w:right w:val="none" w:sz="0" w:space="0" w:color="auto"/>
      </w:divBdr>
    </w:div>
    <w:div w:id="1755589045">
      <w:bodyDiv w:val="1"/>
      <w:marLeft w:val="0"/>
      <w:marRight w:val="0"/>
      <w:marTop w:val="0"/>
      <w:marBottom w:val="0"/>
      <w:divBdr>
        <w:top w:val="none" w:sz="0" w:space="0" w:color="auto"/>
        <w:left w:val="none" w:sz="0" w:space="0" w:color="auto"/>
        <w:bottom w:val="none" w:sz="0" w:space="0" w:color="auto"/>
        <w:right w:val="none" w:sz="0" w:space="0" w:color="auto"/>
      </w:divBdr>
      <w:divsChild>
        <w:div w:id="25906650">
          <w:marLeft w:val="480"/>
          <w:marRight w:val="0"/>
          <w:marTop w:val="0"/>
          <w:marBottom w:val="0"/>
          <w:divBdr>
            <w:top w:val="none" w:sz="0" w:space="0" w:color="auto"/>
            <w:left w:val="none" w:sz="0" w:space="0" w:color="auto"/>
            <w:bottom w:val="none" w:sz="0" w:space="0" w:color="auto"/>
            <w:right w:val="none" w:sz="0" w:space="0" w:color="auto"/>
          </w:divBdr>
        </w:div>
        <w:div w:id="73091469">
          <w:marLeft w:val="480"/>
          <w:marRight w:val="0"/>
          <w:marTop w:val="0"/>
          <w:marBottom w:val="0"/>
          <w:divBdr>
            <w:top w:val="none" w:sz="0" w:space="0" w:color="auto"/>
            <w:left w:val="none" w:sz="0" w:space="0" w:color="auto"/>
            <w:bottom w:val="none" w:sz="0" w:space="0" w:color="auto"/>
            <w:right w:val="none" w:sz="0" w:space="0" w:color="auto"/>
          </w:divBdr>
        </w:div>
        <w:div w:id="97914155">
          <w:marLeft w:val="480"/>
          <w:marRight w:val="0"/>
          <w:marTop w:val="0"/>
          <w:marBottom w:val="0"/>
          <w:divBdr>
            <w:top w:val="none" w:sz="0" w:space="0" w:color="auto"/>
            <w:left w:val="none" w:sz="0" w:space="0" w:color="auto"/>
            <w:bottom w:val="none" w:sz="0" w:space="0" w:color="auto"/>
            <w:right w:val="none" w:sz="0" w:space="0" w:color="auto"/>
          </w:divBdr>
        </w:div>
        <w:div w:id="119763963">
          <w:marLeft w:val="480"/>
          <w:marRight w:val="0"/>
          <w:marTop w:val="0"/>
          <w:marBottom w:val="0"/>
          <w:divBdr>
            <w:top w:val="none" w:sz="0" w:space="0" w:color="auto"/>
            <w:left w:val="none" w:sz="0" w:space="0" w:color="auto"/>
            <w:bottom w:val="none" w:sz="0" w:space="0" w:color="auto"/>
            <w:right w:val="none" w:sz="0" w:space="0" w:color="auto"/>
          </w:divBdr>
        </w:div>
        <w:div w:id="130828686">
          <w:marLeft w:val="480"/>
          <w:marRight w:val="0"/>
          <w:marTop w:val="0"/>
          <w:marBottom w:val="0"/>
          <w:divBdr>
            <w:top w:val="none" w:sz="0" w:space="0" w:color="auto"/>
            <w:left w:val="none" w:sz="0" w:space="0" w:color="auto"/>
            <w:bottom w:val="none" w:sz="0" w:space="0" w:color="auto"/>
            <w:right w:val="none" w:sz="0" w:space="0" w:color="auto"/>
          </w:divBdr>
        </w:div>
        <w:div w:id="170948905">
          <w:marLeft w:val="480"/>
          <w:marRight w:val="0"/>
          <w:marTop w:val="0"/>
          <w:marBottom w:val="0"/>
          <w:divBdr>
            <w:top w:val="none" w:sz="0" w:space="0" w:color="auto"/>
            <w:left w:val="none" w:sz="0" w:space="0" w:color="auto"/>
            <w:bottom w:val="none" w:sz="0" w:space="0" w:color="auto"/>
            <w:right w:val="none" w:sz="0" w:space="0" w:color="auto"/>
          </w:divBdr>
        </w:div>
        <w:div w:id="185606324">
          <w:marLeft w:val="480"/>
          <w:marRight w:val="0"/>
          <w:marTop w:val="0"/>
          <w:marBottom w:val="0"/>
          <w:divBdr>
            <w:top w:val="none" w:sz="0" w:space="0" w:color="auto"/>
            <w:left w:val="none" w:sz="0" w:space="0" w:color="auto"/>
            <w:bottom w:val="none" w:sz="0" w:space="0" w:color="auto"/>
            <w:right w:val="none" w:sz="0" w:space="0" w:color="auto"/>
          </w:divBdr>
        </w:div>
        <w:div w:id="202600883">
          <w:marLeft w:val="480"/>
          <w:marRight w:val="0"/>
          <w:marTop w:val="0"/>
          <w:marBottom w:val="0"/>
          <w:divBdr>
            <w:top w:val="none" w:sz="0" w:space="0" w:color="auto"/>
            <w:left w:val="none" w:sz="0" w:space="0" w:color="auto"/>
            <w:bottom w:val="none" w:sz="0" w:space="0" w:color="auto"/>
            <w:right w:val="none" w:sz="0" w:space="0" w:color="auto"/>
          </w:divBdr>
        </w:div>
        <w:div w:id="246575153">
          <w:marLeft w:val="480"/>
          <w:marRight w:val="0"/>
          <w:marTop w:val="0"/>
          <w:marBottom w:val="0"/>
          <w:divBdr>
            <w:top w:val="none" w:sz="0" w:space="0" w:color="auto"/>
            <w:left w:val="none" w:sz="0" w:space="0" w:color="auto"/>
            <w:bottom w:val="none" w:sz="0" w:space="0" w:color="auto"/>
            <w:right w:val="none" w:sz="0" w:space="0" w:color="auto"/>
          </w:divBdr>
        </w:div>
        <w:div w:id="277762928">
          <w:marLeft w:val="480"/>
          <w:marRight w:val="0"/>
          <w:marTop w:val="0"/>
          <w:marBottom w:val="0"/>
          <w:divBdr>
            <w:top w:val="none" w:sz="0" w:space="0" w:color="auto"/>
            <w:left w:val="none" w:sz="0" w:space="0" w:color="auto"/>
            <w:bottom w:val="none" w:sz="0" w:space="0" w:color="auto"/>
            <w:right w:val="none" w:sz="0" w:space="0" w:color="auto"/>
          </w:divBdr>
        </w:div>
        <w:div w:id="286396270">
          <w:marLeft w:val="480"/>
          <w:marRight w:val="0"/>
          <w:marTop w:val="0"/>
          <w:marBottom w:val="0"/>
          <w:divBdr>
            <w:top w:val="none" w:sz="0" w:space="0" w:color="auto"/>
            <w:left w:val="none" w:sz="0" w:space="0" w:color="auto"/>
            <w:bottom w:val="none" w:sz="0" w:space="0" w:color="auto"/>
            <w:right w:val="none" w:sz="0" w:space="0" w:color="auto"/>
          </w:divBdr>
        </w:div>
        <w:div w:id="287473488">
          <w:marLeft w:val="480"/>
          <w:marRight w:val="0"/>
          <w:marTop w:val="0"/>
          <w:marBottom w:val="0"/>
          <w:divBdr>
            <w:top w:val="none" w:sz="0" w:space="0" w:color="auto"/>
            <w:left w:val="none" w:sz="0" w:space="0" w:color="auto"/>
            <w:bottom w:val="none" w:sz="0" w:space="0" w:color="auto"/>
            <w:right w:val="none" w:sz="0" w:space="0" w:color="auto"/>
          </w:divBdr>
        </w:div>
        <w:div w:id="300040093">
          <w:marLeft w:val="480"/>
          <w:marRight w:val="0"/>
          <w:marTop w:val="0"/>
          <w:marBottom w:val="0"/>
          <w:divBdr>
            <w:top w:val="none" w:sz="0" w:space="0" w:color="auto"/>
            <w:left w:val="none" w:sz="0" w:space="0" w:color="auto"/>
            <w:bottom w:val="none" w:sz="0" w:space="0" w:color="auto"/>
            <w:right w:val="none" w:sz="0" w:space="0" w:color="auto"/>
          </w:divBdr>
        </w:div>
        <w:div w:id="318844579">
          <w:marLeft w:val="480"/>
          <w:marRight w:val="0"/>
          <w:marTop w:val="0"/>
          <w:marBottom w:val="0"/>
          <w:divBdr>
            <w:top w:val="none" w:sz="0" w:space="0" w:color="auto"/>
            <w:left w:val="none" w:sz="0" w:space="0" w:color="auto"/>
            <w:bottom w:val="none" w:sz="0" w:space="0" w:color="auto"/>
            <w:right w:val="none" w:sz="0" w:space="0" w:color="auto"/>
          </w:divBdr>
        </w:div>
        <w:div w:id="450638291">
          <w:marLeft w:val="480"/>
          <w:marRight w:val="0"/>
          <w:marTop w:val="0"/>
          <w:marBottom w:val="0"/>
          <w:divBdr>
            <w:top w:val="none" w:sz="0" w:space="0" w:color="auto"/>
            <w:left w:val="none" w:sz="0" w:space="0" w:color="auto"/>
            <w:bottom w:val="none" w:sz="0" w:space="0" w:color="auto"/>
            <w:right w:val="none" w:sz="0" w:space="0" w:color="auto"/>
          </w:divBdr>
        </w:div>
        <w:div w:id="502820866">
          <w:marLeft w:val="480"/>
          <w:marRight w:val="0"/>
          <w:marTop w:val="0"/>
          <w:marBottom w:val="0"/>
          <w:divBdr>
            <w:top w:val="none" w:sz="0" w:space="0" w:color="auto"/>
            <w:left w:val="none" w:sz="0" w:space="0" w:color="auto"/>
            <w:bottom w:val="none" w:sz="0" w:space="0" w:color="auto"/>
            <w:right w:val="none" w:sz="0" w:space="0" w:color="auto"/>
          </w:divBdr>
        </w:div>
        <w:div w:id="506361329">
          <w:marLeft w:val="480"/>
          <w:marRight w:val="0"/>
          <w:marTop w:val="0"/>
          <w:marBottom w:val="0"/>
          <w:divBdr>
            <w:top w:val="none" w:sz="0" w:space="0" w:color="auto"/>
            <w:left w:val="none" w:sz="0" w:space="0" w:color="auto"/>
            <w:bottom w:val="none" w:sz="0" w:space="0" w:color="auto"/>
            <w:right w:val="none" w:sz="0" w:space="0" w:color="auto"/>
          </w:divBdr>
        </w:div>
        <w:div w:id="591859344">
          <w:marLeft w:val="480"/>
          <w:marRight w:val="0"/>
          <w:marTop w:val="0"/>
          <w:marBottom w:val="0"/>
          <w:divBdr>
            <w:top w:val="none" w:sz="0" w:space="0" w:color="auto"/>
            <w:left w:val="none" w:sz="0" w:space="0" w:color="auto"/>
            <w:bottom w:val="none" w:sz="0" w:space="0" w:color="auto"/>
            <w:right w:val="none" w:sz="0" w:space="0" w:color="auto"/>
          </w:divBdr>
        </w:div>
        <w:div w:id="634994743">
          <w:marLeft w:val="480"/>
          <w:marRight w:val="0"/>
          <w:marTop w:val="0"/>
          <w:marBottom w:val="0"/>
          <w:divBdr>
            <w:top w:val="none" w:sz="0" w:space="0" w:color="auto"/>
            <w:left w:val="none" w:sz="0" w:space="0" w:color="auto"/>
            <w:bottom w:val="none" w:sz="0" w:space="0" w:color="auto"/>
            <w:right w:val="none" w:sz="0" w:space="0" w:color="auto"/>
          </w:divBdr>
        </w:div>
        <w:div w:id="706565394">
          <w:marLeft w:val="480"/>
          <w:marRight w:val="0"/>
          <w:marTop w:val="0"/>
          <w:marBottom w:val="0"/>
          <w:divBdr>
            <w:top w:val="none" w:sz="0" w:space="0" w:color="auto"/>
            <w:left w:val="none" w:sz="0" w:space="0" w:color="auto"/>
            <w:bottom w:val="none" w:sz="0" w:space="0" w:color="auto"/>
            <w:right w:val="none" w:sz="0" w:space="0" w:color="auto"/>
          </w:divBdr>
        </w:div>
        <w:div w:id="795830074">
          <w:marLeft w:val="480"/>
          <w:marRight w:val="0"/>
          <w:marTop w:val="0"/>
          <w:marBottom w:val="0"/>
          <w:divBdr>
            <w:top w:val="none" w:sz="0" w:space="0" w:color="auto"/>
            <w:left w:val="none" w:sz="0" w:space="0" w:color="auto"/>
            <w:bottom w:val="none" w:sz="0" w:space="0" w:color="auto"/>
            <w:right w:val="none" w:sz="0" w:space="0" w:color="auto"/>
          </w:divBdr>
        </w:div>
        <w:div w:id="800804937">
          <w:marLeft w:val="480"/>
          <w:marRight w:val="0"/>
          <w:marTop w:val="0"/>
          <w:marBottom w:val="0"/>
          <w:divBdr>
            <w:top w:val="none" w:sz="0" w:space="0" w:color="auto"/>
            <w:left w:val="none" w:sz="0" w:space="0" w:color="auto"/>
            <w:bottom w:val="none" w:sz="0" w:space="0" w:color="auto"/>
            <w:right w:val="none" w:sz="0" w:space="0" w:color="auto"/>
          </w:divBdr>
        </w:div>
        <w:div w:id="814107078">
          <w:marLeft w:val="480"/>
          <w:marRight w:val="0"/>
          <w:marTop w:val="0"/>
          <w:marBottom w:val="0"/>
          <w:divBdr>
            <w:top w:val="none" w:sz="0" w:space="0" w:color="auto"/>
            <w:left w:val="none" w:sz="0" w:space="0" w:color="auto"/>
            <w:bottom w:val="none" w:sz="0" w:space="0" w:color="auto"/>
            <w:right w:val="none" w:sz="0" w:space="0" w:color="auto"/>
          </w:divBdr>
        </w:div>
        <w:div w:id="853954514">
          <w:marLeft w:val="480"/>
          <w:marRight w:val="0"/>
          <w:marTop w:val="0"/>
          <w:marBottom w:val="0"/>
          <w:divBdr>
            <w:top w:val="none" w:sz="0" w:space="0" w:color="auto"/>
            <w:left w:val="none" w:sz="0" w:space="0" w:color="auto"/>
            <w:bottom w:val="none" w:sz="0" w:space="0" w:color="auto"/>
            <w:right w:val="none" w:sz="0" w:space="0" w:color="auto"/>
          </w:divBdr>
        </w:div>
        <w:div w:id="960111509">
          <w:marLeft w:val="480"/>
          <w:marRight w:val="0"/>
          <w:marTop w:val="0"/>
          <w:marBottom w:val="0"/>
          <w:divBdr>
            <w:top w:val="none" w:sz="0" w:space="0" w:color="auto"/>
            <w:left w:val="none" w:sz="0" w:space="0" w:color="auto"/>
            <w:bottom w:val="none" w:sz="0" w:space="0" w:color="auto"/>
            <w:right w:val="none" w:sz="0" w:space="0" w:color="auto"/>
          </w:divBdr>
        </w:div>
        <w:div w:id="989601653">
          <w:marLeft w:val="480"/>
          <w:marRight w:val="0"/>
          <w:marTop w:val="0"/>
          <w:marBottom w:val="0"/>
          <w:divBdr>
            <w:top w:val="none" w:sz="0" w:space="0" w:color="auto"/>
            <w:left w:val="none" w:sz="0" w:space="0" w:color="auto"/>
            <w:bottom w:val="none" w:sz="0" w:space="0" w:color="auto"/>
            <w:right w:val="none" w:sz="0" w:space="0" w:color="auto"/>
          </w:divBdr>
        </w:div>
        <w:div w:id="1047490551">
          <w:marLeft w:val="480"/>
          <w:marRight w:val="0"/>
          <w:marTop w:val="0"/>
          <w:marBottom w:val="0"/>
          <w:divBdr>
            <w:top w:val="none" w:sz="0" w:space="0" w:color="auto"/>
            <w:left w:val="none" w:sz="0" w:space="0" w:color="auto"/>
            <w:bottom w:val="none" w:sz="0" w:space="0" w:color="auto"/>
            <w:right w:val="none" w:sz="0" w:space="0" w:color="auto"/>
          </w:divBdr>
        </w:div>
        <w:div w:id="1051345512">
          <w:marLeft w:val="480"/>
          <w:marRight w:val="0"/>
          <w:marTop w:val="0"/>
          <w:marBottom w:val="0"/>
          <w:divBdr>
            <w:top w:val="none" w:sz="0" w:space="0" w:color="auto"/>
            <w:left w:val="none" w:sz="0" w:space="0" w:color="auto"/>
            <w:bottom w:val="none" w:sz="0" w:space="0" w:color="auto"/>
            <w:right w:val="none" w:sz="0" w:space="0" w:color="auto"/>
          </w:divBdr>
        </w:div>
        <w:div w:id="1055813076">
          <w:marLeft w:val="480"/>
          <w:marRight w:val="0"/>
          <w:marTop w:val="0"/>
          <w:marBottom w:val="0"/>
          <w:divBdr>
            <w:top w:val="none" w:sz="0" w:space="0" w:color="auto"/>
            <w:left w:val="none" w:sz="0" w:space="0" w:color="auto"/>
            <w:bottom w:val="none" w:sz="0" w:space="0" w:color="auto"/>
            <w:right w:val="none" w:sz="0" w:space="0" w:color="auto"/>
          </w:divBdr>
        </w:div>
        <w:div w:id="1086877711">
          <w:marLeft w:val="480"/>
          <w:marRight w:val="0"/>
          <w:marTop w:val="0"/>
          <w:marBottom w:val="0"/>
          <w:divBdr>
            <w:top w:val="none" w:sz="0" w:space="0" w:color="auto"/>
            <w:left w:val="none" w:sz="0" w:space="0" w:color="auto"/>
            <w:bottom w:val="none" w:sz="0" w:space="0" w:color="auto"/>
            <w:right w:val="none" w:sz="0" w:space="0" w:color="auto"/>
          </w:divBdr>
        </w:div>
        <w:div w:id="1099718727">
          <w:marLeft w:val="480"/>
          <w:marRight w:val="0"/>
          <w:marTop w:val="0"/>
          <w:marBottom w:val="0"/>
          <w:divBdr>
            <w:top w:val="none" w:sz="0" w:space="0" w:color="auto"/>
            <w:left w:val="none" w:sz="0" w:space="0" w:color="auto"/>
            <w:bottom w:val="none" w:sz="0" w:space="0" w:color="auto"/>
            <w:right w:val="none" w:sz="0" w:space="0" w:color="auto"/>
          </w:divBdr>
        </w:div>
        <w:div w:id="1196313438">
          <w:marLeft w:val="480"/>
          <w:marRight w:val="0"/>
          <w:marTop w:val="0"/>
          <w:marBottom w:val="0"/>
          <w:divBdr>
            <w:top w:val="none" w:sz="0" w:space="0" w:color="auto"/>
            <w:left w:val="none" w:sz="0" w:space="0" w:color="auto"/>
            <w:bottom w:val="none" w:sz="0" w:space="0" w:color="auto"/>
            <w:right w:val="none" w:sz="0" w:space="0" w:color="auto"/>
          </w:divBdr>
        </w:div>
        <w:div w:id="1364137248">
          <w:marLeft w:val="480"/>
          <w:marRight w:val="0"/>
          <w:marTop w:val="0"/>
          <w:marBottom w:val="0"/>
          <w:divBdr>
            <w:top w:val="none" w:sz="0" w:space="0" w:color="auto"/>
            <w:left w:val="none" w:sz="0" w:space="0" w:color="auto"/>
            <w:bottom w:val="none" w:sz="0" w:space="0" w:color="auto"/>
            <w:right w:val="none" w:sz="0" w:space="0" w:color="auto"/>
          </w:divBdr>
        </w:div>
        <w:div w:id="1440223367">
          <w:marLeft w:val="480"/>
          <w:marRight w:val="0"/>
          <w:marTop w:val="0"/>
          <w:marBottom w:val="0"/>
          <w:divBdr>
            <w:top w:val="none" w:sz="0" w:space="0" w:color="auto"/>
            <w:left w:val="none" w:sz="0" w:space="0" w:color="auto"/>
            <w:bottom w:val="none" w:sz="0" w:space="0" w:color="auto"/>
            <w:right w:val="none" w:sz="0" w:space="0" w:color="auto"/>
          </w:divBdr>
        </w:div>
        <w:div w:id="1490633934">
          <w:marLeft w:val="480"/>
          <w:marRight w:val="0"/>
          <w:marTop w:val="0"/>
          <w:marBottom w:val="0"/>
          <w:divBdr>
            <w:top w:val="none" w:sz="0" w:space="0" w:color="auto"/>
            <w:left w:val="none" w:sz="0" w:space="0" w:color="auto"/>
            <w:bottom w:val="none" w:sz="0" w:space="0" w:color="auto"/>
            <w:right w:val="none" w:sz="0" w:space="0" w:color="auto"/>
          </w:divBdr>
        </w:div>
        <w:div w:id="1522544450">
          <w:marLeft w:val="480"/>
          <w:marRight w:val="0"/>
          <w:marTop w:val="0"/>
          <w:marBottom w:val="0"/>
          <w:divBdr>
            <w:top w:val="none" w:sz="0" w:space="0" w:color="auto"/>
            <w:left w:val="none" w:sz="0" w:space="0" w:color="auto"/>
            <w:bottom w:val="none" w:sz="0" w:space="0" w:color="auto"/>
            <w:right w:val="none" w:sz="0" w:space="0" w:color="auto"/>
          </w:divBdr>
        </w:div>
        <w:div w:id="1542398342">
          <w:marLeft w:val="480"/>
          <w:marRight w:val="0"/>
          <w:marTop w:val="0"/>
          <w:marBottom w:val="0"/>
          <w:divBdr>
            <w:top w:val="none" w:sz="0" w:space="0" w:color="auto"/>
            <w:left w:val="none" w:sz="0" w:space="0" w:color="auto"/>
            <w:bottom w:val="none" w:sz="0" w:space="0" w:color="auto"/>
            <w:right w:val="none" w:sz="0" w:space="0" w:color="auto"/>
          </w:divBdr>
        </w:div>
        <w:div w:id="1574781183">
          <w:marLeft w:val="480"/>
          <w:marRight w:val="0"/>
          <w:marTop w:val="0"/>
          <w:marBottom w:val="0"/>
          <w:divBdr>
            <w:top w:val="none" w:sz="0" w:space="0" w:color="auto"/>
            <w:left w:val="none" w:sz="0" w:space="0" w:color="auto"/>
            <w:bottom w:val="none" w:sz="0" w:space="0" w:color="auto"/>
            <w:right w:val="none" w:sz="0" w:space="0" w:color="auto"/>
          </w:divBdr>
        </w:div>
        <w:div w:id="1649091280">
          <w:marLeft w:val="480"/>
          <w:marRight w:val="0"/>
          <w:marTop w:val="0"/>
          <w:marBottom w:val="0"/>
          <w:divBdr>
            <w:top w:val="none" w:sz="0" w:space="0" w:color="auto"/>
            <w:left w:val="none" w:sz="0" w:space="0" w:color="auto"/>
            <w:bottom w:val="none" w:sz="0" w:space="0" w:color="auto"/>
            <w:right w:val="none" w:sz="0" w:space="0" w:color="auto"/>
          </w:divBdr>
        </w:div>
        <w:div w:id="1872838492">
          <w:marLeft w:val="480"/>
          <w:marRight w:val="0"/>
          <w:marTop w:val="0"/>
          <w:marBottom w:val="0"/>
          <w:divBdr>
            <w:top w:val="none" w:sz="0" w:space="0" w:color="auto"/>
            <w:left w:val="none" w:sz="0" w:space="0" w:color="auto"/>
            <w:bottom w:val="none" w:sz="0" w:space="0" w:color="auto"/>
            <w:right w:val="none" w:sz="0" w:space="0" w:color="auto"/>
          </w:divBdr>
        </w:div>
      </w:divsChild>
    </w:div>
    <w:div w:id="1756197813">
      <w:bodyDiv w:val="1"/>
      <w:marLeft w:val="0"/>
      <w:marRight w:val="0"/>
      <w:marTop w:val="0"/>
      <w:marBottom w:val="0"/>
      <w:divBdr>
        <w:top w:val="none" w:sz="0" w:space="0" w:color="auto"/>
        <w:left w:val="none" w:sz="0" w:space="0" w:color="auto"/>
        <w:bottom w:val="none" w:sz="0" w:space="0" w:color="auto"/>
        <w:right w:val="none" w:sz="0" w:space="0" w:color="auto"/>
      </w:divBdr>
    </w:div>
    <w:div w:id="1756314688">
      <w:bodyDiv w:val="1"/>
      <w:marLeft w:val="0"/>
      <w:marRight w:val="0"/>
      <w:marTop w:val="0"/>
      <w:marBottom w:val="0"/>
      <w:divBdr>
        <w:top w:val="none" w:sz="0" w:space="0" w:color="auto"/>
        <w:left w:val="none" w:sz="0" w:space="0" w:color="auto"/>
        <w:bottom w:val="none" w:sz="0" w:space="0" w:color="auto"/>
        <w:right w:val="none" w:sz="0" w:space="0" w:color="auto"/>
      </w:divBdr>
    </w:div>
    <w:div w:id="1756366284">
      <w:bodyDiv w:val="1"/>
      <w:marLeft w:val="0"/>
      <w:marRight w:val="0"/>
      <w:marTop w:val="0"/>
      <w:marBottom w:val="0"/>
      <w:divBdr>
        <w:top w:val="none" w:sz="0" w:space="0" w:color="auto"/>
        <w:left w:val="none" w:sz="0" w:space="0" w:color="auto"/>
        <w:bottom w:val="none" w:sz="0" w:space="0" w:color="auto"/>
        <w:right w:val="none" w:sz="0" w:space="0" w:color="auto"/>
      </w:divBdr>
    </w:div>
    <w:div w:id="1756701784">
      <w:bodyDiv w:val="1"/>
      <w:marLeft w:val="0"/>
      <w:marRight w:val="0"/>
      <w:marTop w:val="0"/>
      <w:marBottom w:val="0"/>
      <w:divBdr>
        <w:top w:val="none" w:sz="0" w:space="0" w:color="auto"/>
        <w:left w:val="none" w:sz="0" w:space="0" w:color="auto"/>
        <w:bottom w:val="none" w:sz="0" w:space="0" w:color="auto"/>
        <w:right w:val="none" w:sz="0" w:space="0" w:color="auto"/>
      </w:divBdr>
    </w:div>
    <w:div w:id="1756902441">
      <w:bodyDiv w:val="1"/>
      <w:marLeft w:val="0"/>
      <w:marRight w:val="0"/>
      <w:marTop w:val="0"/>
      <w:marBottom w:val="0"/>
      <w:divBdr>
        <w:top w:val="none" w:sz="0" w:space="0" w:color="auto"/>
        <w:left w:val="none" w:sz="0" w:space="0" w:color="auto"/>
        <w:bottom w:val="none" w:sz="0" w:space="0" w:color="auto"/>
        <w:right w:val="none" w:sz="0" w:space="0" w:color="auto"/>
      </w:divBdr>
    </w:div>
    <w:div w:id="1757047244">
      <w:bodyDiv w:val="1"/>
      <w:marLeft w:val="0"/>
      <w:marRight w:val="0"/>
      <w:marTop w:val="0"/>
      <w:marBottom w:val="0"/>
      <w:divBdr>
        <w:top w:val="none" w:sz="0" w:space="0" w:color="auto"/>
        <w:left w:val="none" w:sz="0" w:space="0" w:color="auto"/>
        <w:bottom w:val="none" w:sz="0" w:space="0" w:color="auto"/>
        <w:right w:val="none" w:sz="0" w:space="0" w:color="auto"/>
      </w:divBdr>
    </w:div>
    <w:div w:id="1757169890">
      <w:bodyDiv w:val="1"/>
      <w:marLeft w:val="0"/>
      <w:marRight w:val="0"/>
      <w:marTop w:val="0"/>
      <w:marBottom w:val="0"/>
      <w:divBdr>
        <w:top w:val="none" w:sz="0" w:space="0" w:color="auto"/>
        <w:left w:val="none" w:sz="0" w:space="0" w:color="auto"/>
        <w:bottom w:val="none" w:sz="0" w:space="0" w:color="auto"/>
        <w:right w:val="none" w:sz="0" w:space="0" w:color="auto"/>
      </w:divBdr>
    </w:div>
    <w:div w:id="1757550324">
      <w:bodyDiv w:val="1"/>
      <w:marLeft w:val="0"/>
      <w:marRight w:val="0"/>
      <w:marTop w:val="0"/>
      <w:marBottom w:val="0"/>
      <w:divBdr>
        <w:top w:val="none" w:sz="0" w:space="0" w:color="auto"/>
        <w:left w:val="none" w:sz="0" w:space="0" w:color="auto"/>
        <w:bottom w:val="none" w:sz="0" w:space="0" w:color="auto"/>
        <w:right w:val="none" w:sz="0" w:space="0" w:color="auto"/>
      </w:divBdr>
    </w:div>
    <w:div w:id="1757702949">
      <w:bodyDiv w:val="1"/>
      <w:marLeft w:val="0"/>
      <w:marRight w:val="0"/>
      <w:marTop w:val="0"/>
      <w:marBottom w:val="0"/>
      <w:divBdr>
        <w:top w:val="none" w:sz="0" w:space="0" w:color="auto"/>
        <w:left w:val="none" w:sz="0" w:space="0" w:color="auto"/>
        <w:bottom w:val="none" w:sz="0" w:space="0" w:color="auto"/>
        <w:right w:val="none" w:sz="0" w:space="0" w:color="auto"/>
      </w:divBdr>
    </w:div>
    <w:div w:id="1757751310">
      <w:bodyDiv w:val="1"/>
      <w:marLeft w:val="0"/>
      <w:marRight w:val="0"/>
      <w:marTop w:val="0"/>
      <w:marBottom w:val="0"/>
      <w:divBdr>
        <w:top w:val="none" w:sz="0" w:space="0" w:color="auto"/>
        <w:left w:val="none" w:sz="0" w:space="0" w:color="auto"/>
        <w:bottom w:val="none" w:sz="0" w:space="0" w:color="auto"/>
        <w:right w:val="none" w:sz="0" w:space="0" w:color="auto"/>
      </w:divBdr>
    </w:div>
    <w:div w:id="1757940543">
      <w:bodyDiv w:val="1"/>
      <w:marLeft w:val="0"/>
      <w:marRight w:val="0"/>
      <w:marTop w:val="0"/>
      <w:marBottom w:val="0"/>
      <w:divBdr>
        <w:top w:val="none" w:sz="0" w:space="0" w:color="auto"/>
        <w:left w:val="none" w:sz="0" w:space="0" w:color="auto"/>
        <w:bottom w:val="none" w:sz="0" w:space="0" w:color="auto"/>
        <w:right w:val="none" w:sz="0" w:space="0" w:color="auto"/>
      </w:divBdr>
    </w:div>
    <w:div w:id="1758021053">
      <w:bodyDiv w:val="1"/>
      <w:marLeft w:val="0"/>
      <w:marRight w:val="0"/>
      <w:marTop w:val="0"/>
      <w:marBottom w:val="0"/>
      <w:divBdr>
        <w:top w:val="none" w:sz="0" w:space="0" w:color="auto"/>
        <w:left w:val="none" w:sz="0" w:space="0" w:color="auto"/>
        <w:bottom w:val="none" w:sz="0" w:space="0" w:color="auto"/>
        <w:right w:val="none" w:sz="0" w:space="0" w:color="auto"/>
      </w:divBdr>
    </w:div>
    <w:div w:id="1758744373">
      <w:bodyDiv w:val="1"/>
      <w:marLeft w:val="0"/>
      <w:marRight w:val="0"/>
      <w:marTop w:val="0"/>
      <w:marBottom w:val="0"/>
      <w:divBdr>
        <w:top w:val="none" w:sz="0" w:space="0" w:color="auto"/>
        <w:left w:val="none" w:sz="0" w:space="0" w:color="auto"/>
        <w:bottom w:val="none" w:sz="0" w:space="0" w:color="auto"/>
        <w:right w:val="none" w:sz="0" w:space="0" w:color="auto"/>
      </w:divBdr>
    </w:div>
    <w:div w:id="1758942860">
      <w:bodyDiv w:val="1"/>
      <w:marLeft w:val="0"/>
      <w:marRight w:val="0"/>
      <w:marTop w:val="0"/>
      <w:marBottom w:val="0"/>
      <w:divBdr>
        <w:top w:val="none" w:sz="0" w:space="0" w:color="auto"/>
        <w:left w:val="none" w:sz="0" w:space="0" w:color="auto"/>
        <w:bottom w:val="none" w:sz="0" w:space="0" w:color="auto"/>
        <w:right w:val="none" w:sz="0" w:space="0" w:color="auto"/>
      </w:divBdr>
      <w:divsChild>
        <w:div w:id="92283301">
          <w:marLeft w:val="480"/>
          <w:marRight w:val="0"/>
          <w:marTop w:val="0"/>
          <w:marBottom w:val="0"/>
          <w:divBdr>
            <w:top w:val="none" w:sz="0" w:space="0" w:color="auto"/>
            <w:left w:val="none" w:sz="0" w:space="0" w:color="auto"/>
            <w:bottom w:val="none" w:sz="0" w:space="0" w:color="auto"/>
            <w:right w:val="none" w:sz="0" w:space="0" w:color="auto"/>
          </w:divBdr>
        </w:div>
        <w:div w:id="102119074">
          <w:marLeft w:val="480"/>
          <w:marRight w:val="0"/>
          <w:marTop w:val="0"/>
          <w:marBottom w:val="0"/>
          <w:divBdr>
            <w:top w:val="none" w:sz="0" w:space="0" w:color="auto"/>
            <w:left w:val="none" w:sz="0" w:space="0" w:color="auto"/>
            <w:bottom w:val="none" w:sz="0" w:space="0" w:color="auto"/>
            <w:right w:val="none" w:sz="0" w:space="0" w:color="auto"/>
          </w:divBdr>
        </w:div>
        <w:div w:id="149449767">
          <w:marLeft w:val="480"/>
          <w:marRight w:val="0"/>
          <w:marTop w:val="0"/>
          <w:marBottom w:val="0"/>
          <w:divBdr>
            <w:top w:val="none" w:sz="0" w:space="0" w:color="auto"/>
            <w:left w:val="none" w:sz="0" w:space="0" w:color="auto"/>
            <w:bottom w:val="none" w:sz="0" w:space="0" w:color="auto"/>
            <w:right w:val="none" w:sz="0" w:space="0" w:color="auto"/>
          </w:divBdr>
        </w:div>
        <w:div w:id="162665619">
          <w:marLeft w:val="480"/>
          <w:marRight w:val="0"/>
          <w:marTop w:val="0"/>
          <w:marBottom w:val="0"/>
          <w:divBdr>
            <w:top w:val="none" w:sz="0" w:space="0" w:color="auto"/>
            <w:left w:val="none" w:sz="0" w:space="0" w:color="auto"/>
            <w:bottom w:val="none" w:sz="0" w:space="0" w:color="auto"/>
            <w:right w:val="none" w:sz="0" w:space="0" w:color="auto"/>
          </w:divBdr>
        </w:div>
        <w:div w:id="206183160">
          <w:marLeft w:val="480"/>
          <w:marRight w:val="0"/>
          <w:marTop w:val="0"/>
          <w:marBottom w:val="0"/>
          <w:divBdr>
            <w:top w:val="none" w:sz="0" w:space="0" w:color="auto"/>
            <w:left w:val="none" w:sz="0" w:space="0" w:color="auto"/>
            <w:bottom w:val="none" w:sz="0" w:space="0" w:color="auto"/>
            <w:right w:val="none" w:sz="0" w:space="0" w:color="auto"/>
          </w:divBdr>
        </w:div>
        <w:div w:id="264923395">
          <w:marLeft w:val="480"/>
          <w:marRight w:val="0"/>
          <w:marTop w:val="0"/>
          <w:marBottom w:val="0"/>
          <w:divBdr>
            <w:top w:val="none" w:sz="0" w:space="0" w:color="auto"/>
            <w:left w:val="none" w:sz="0" w:space="0" w:color="auto"/>
            <w:bottom w:val="none" w:sz="0" w:space="0" w:color="auto"/>
            <w:right w:val="none" w:sz="0" w:space="0" w:color="auto"/>
          </w:divBdr>
        </w:div>
        <w:div w:id="278756594">
          <w:marLeft w:val="480"/>
          <w:marRight w:val="0"/>
          <w:marTop w:val="0"/>
          <w:marBottom w:val="0"/>
          <w:divBdr>
            <w:top w:val="none" w:sz="0" w:space="0" w:color="auto"/>
            <w:left w:val="none" w:sz="0" w:space="0" w:color="auto"/>
            <w:bottom w:val="none" w:sz="0" w:space="0" w:color="auto"/>
            <w:right w:val="none" w:sz="0" w:space="0" w:color="auto"/>
          </w:divBdr>
        </w:div>
        <w:div w:id="287854515">
          <w:marLeft w:val="480"/>
          <w:marRight w:val="0"/>
          <w:marTop w:val="0"/>
          <w:marBottom w:val="0"/>
          <w:divBdr>
            <w:top w:val="none" w:sz="0" w:space="0" w:color="auto"/>
            <w:left w:val="none" w:sz="0" w:space="0" w:color="auto"/>
            <w:bottom w:val="none" w:sz="0" w:space="0" w:color="auto"/>
            <w:right w:val="none" w:sz="0" w:space="0" w:color="auto"/>
          </w:divBdr>
        </w:div>
        <w:div w:id="312412324">
          <w:marLeft w:val="480"/>
          <w:marRight w:val="0"/>
          <w:marTop w:val="0"/>
          <w:marBottom w:val="0"/>
          <w:divBdr>
            <w:top w:val="none" w:sz="0" w:space="0" w:color="auto"/>
            <w:left w:val="none" w:sz="0" w:space="0" w:color="auto"/>
            <w:bottom w:val="none" w:sz="0" w:space="0" w:color="auto"/>
            <w:right w:val="none" w:sz="0" w:space="0" w:color="auto"/>
          </w:divBdr>
        </w:div>
        <w:div w:id="449591502">
          <w:marLeft w:val="480"/>
          <w:marRight w:val="0"/>
          <w:marTop w:val="0"/>
          <w:marBottom w:val="0"/>
          <w:divBdr>
            <w:top w:val="none" w:sz="0" w:space="0" w:color="auto"/>
            <w:left w:val="none" w:sz="0" w:space="0" w:color="auto"/>
            <w:bottom w:val="none" w:sz="0" w:space="0" w:color="auto"/>
            <w:right w:val="none" w:sz="0" w:space="0" w:color="auto"/>
          </w:divBdr>
        </w:div>
        <w:div w:id="535002705">
          <w:marLeft w:val="480"/>
          <w:marRight w:val="0"/>
          <w:marTop w:val="0"/>
          <w:marBottom w:val="0"/>
          <w:divBdr>
            <w:top w:val="none" w:sz="0" w:space="0" w:color="auto"/>
            <w:left w:val="none" w:sz="0" w:space="0" w:color="auto"/>
            <w:bottom w:val="none" w:sz="0" w:space="0" w:color="auto"/>
            <w:right w:val="none" w:sz="0" w:space="0" w:color="auto"/>
          </w:divBdr>
        </w:div>
        <w:div w:id="596331054">
          <w:marLeft w:val="480"/>
          <w:marRight w:val="0"/>
          <w:marTop w:val="0"/>
          <w:marBottom w:val="0"/>
          <w:divBdr>
            <w:top w:val="none" w:sz="0" w:space="0" w:color="auto"/>
            <w:left w:val="none" w:sz="0" w:space="0" w:color="auto"/>
            <w:bottom w:val="none" w:sz="0" w:space="0" w:color="auto"/>
            <w:right w:val="none" w:sz="0" w:space="0" w:color="auto"/>
          </w:divBdr>
        </w:div>
        <w:div w:id="604725370">
          <w:marLeft w:val="480"/>
          <w:marRight w:val="0"/>
          <w:marTop w:val="0"/>
          <w:marBottom w:val="0"/>
          <w:divBdr>
            <w:top w:val="none" w:sz="0" w:space="0" w:color="auto"/>
            <w:left w:val="none" w:sz="0" w:space="0" w:color="auto"/>
            <w:bottom w:val="none" w:sz="0" w:space="0" w:color="auto"/>
            <w:right w:val="none" w:sz="0" w:space="0" w:color="auto"/>
          </w:divBdr>
        </w:div>
        <w:div w:id="696471515">
          <w:marLeft w:val="480"/>
          <w:marRight w:val="0"/>
          <w:marTop w:val="0"/>
          <w:marBottom w:val="0"/>
          <w:divBdr>
            <w:top w:val="none" w:sz="0" w:space="0" w:color="auto"/>
            <w:left w:val="none" w:sz="0" w:space="0" w:color="auto"/>
            <w:bottom w:val="none" w:sz="0" w:space="0" w:color="auto"/>
            <w:right w:val="none" w:sz="0" w:space="0" w:color="auto"/>
          </w:divBdr>
        </w:div>
        <w:div w:id="741221515">
          <w:marLeft w:val="480"/>
          <w:marRight w:val="0"/>
          <w:marTop w:val="0"/>
          <w:marBottom w:val="0"/>
          <w:divBdr>
            <w:top w:val="none" w:sz="0" w:space="0" w:color="auto"/>
            <w:left w:val="none" w:sz="0" w:space="0" w:color="auto"/>
            <w:bottom w:val="none" w:sz="0" w:space="0" w:color="auto"/>
            <w:right w:val="none" w:sz="0" w:space="0" w:color="auto"/>
          </w:divBdr>
        </w:div>
        <w:div w:id="817571014">
          <w:marLeft w:val="480"/>
          <w:marRight w:val="0"/>
          <w:marTop w:val="0"/>
          <w:marBottom w:val="0"/>
          <w:divBdr>
            <w:top w:val="none" w:sz="0" w:space="0" w:color="auto"/>
            <w:left w:val="none" w:sz="0" w:space="0" w:color="auto"/>
            <w:bottom w:val="none" w:sz="0" w:space="0" w:color="auto"/>
            <w:right w:val="none" w:sz="0" w:space="0" w:color="auto"/>
          </w:divBdr>
        </w:div>
        <w:div w:id="858663736">
          <w:marLeft w:val="480"/>
          <w:marRight w:val="0"/>
          <w:marTop w:val="0"/>
          <w:marBottom w:val="0"/>
          <w:divBdr>
            <w:top w:val="none" w:sz="0" w:space="0" w:color="auto"/>
            <w:left w:val="none" w:sz="0" w:space="0" w:color="auto"/>
            <w:bottom w:val="none" w:sz="0" w:space="0" w:color="auto"/>
            <w:right w:val="none" w:sz="0" w:space="0" w:color="auto"/>
          </w:divBdr>
        </w:div>
        <w:div w:id="886382325">
          <w:marLeft w:val="480"/>
          <w:marRight w:val="0"/>
          <w:marTop w:val="0"/>
          <w:marBottom w:val="0"/>
          <w:divBdr>
            <w:top w:val="none" w:sz="0" w:space="0" w:color="auto"/>
            <w:left w:val="none" w:sz="0" w:space="0" w:color="auto"/>
            <w:bottom w:val="none" w:sz="0" w:space="0" w:color="auto"/>
            <w:right w:val="none" w:sz="0" w:space="0" w:color="auto"/>
          </w:divBdr>
        </w:div>
        <w:div w:id="970669813">
          <w:marLeft w:val="480"/>
          <w:marRight w:val="0"/>
          <w:marTop w:val="0"/>
          <w:marBottom w:val="0"/>
          <w:divBdr>
            <w:top w:val="none" w:sz="0" w:space="0" w:color="auto"/>
            <w:left w:val="none" w:sz="0" w:space="0" w:color="auto"/>
            <w:bottom w:val="none" w:sz="0" w:space="0" w:color="auto"/>
            <w:right w:val="none" w:sz="0" w:space="0" w:color="auto"/>
          </w:divBdr>
        </w:div>
        <w:div w:id="1031764109">
          <w:marLeft w:val="480"/>
          <w:marRight w:val="0"/>
          <w:marTop w:val="0"/>
          <w:marBottom w:val="0"/>
          <w:divBdr>
            <w:top w:val="none" w:sz="0" w:space="0" w:color="auto"/>
            <w:left w:val="none" w:sz="0" w:space="0" w:color="auto"/>
            <w:bottom w:val="none" w:sz="0" w:space="0" w:color="auto"/>
            <w:right w:val="none" w:sz="0" w:space="0" w:color="auto"/>
          </w:divBdr>
        </w:div>
        <w:div w:id="1037975568">
          <w:marLeft w:val="480"/>
          <w:marRight w:val="0"/>
          <w:marTop w:val="0"/>
          <w:marBottom w:val="0"/>
          <w:divBdr>
            <w:top w:val="none" w:sz="0" w:space="0" w:color="auto"/>
            <w:left w:val="none" w:sz="0" w:space="0" w:color="auto"/>
            <w:bottom w:val="none" w:sz="0" w:space="0" w:color="auto"/>
            <w:right w:val="none" w:sz="0" w:space="0" w:color="auto"/>
          </w:divBdr>
        </w:div>
        <w:div w:id="1085686382">
          <w:marLeft w:val="480"/>
          <w:marRight w:val="0"/>
          <w:marTop w:val="0"/>
          <w:marBottom w:val="0"/>
          <w:divBdr>
            <w:top w:val="none" w:sz="0" w:space="0" w:color="auto"/>
            <w:left w:val="none" w:sz="0" w:space="0" w:color="auto"/>
            <w:bottom w:val="none" w:sz="0" w:space="0" w:color="auto"/>
            <w:right w:val="none" w:sz="0" w:space="0" w:color="auto"/>
          </w:divBdr>
        </w:div>
        <w:div w:id="1089541165">
          <w:marLeft w:val="480"/>
          <w:marRight w:val="0"/>
          <w:marTop w:val="0"/>
          <w:marBottom w:val="0"/>
          <w:divBdr>
            <w:top w:val="none" w:sz="0" w:space="0" w:color="auto"/>
            <w:left w:val="none" w:sz="0" w:space="0" w:color="auto"/>
            <w:bottom w:val="none" w:sz="0" w:space="0" w:color="auto"/>
            <w:right w:val="none" w:sz="0" w:space="0" w:color="auto"/>
          </w:divBdr>
        </w:div>
        <w:div w:id="1116679007">
          <w:marLeft w:val="480"/>
          <w:marRight w:val="0"/>
          <w:marTop w:val="0"/>
          <w:marBottom w:val="0"/>
          <w:divBdr>
            <w:top w:val="none" w:sz="0" w:space="0" w:color="auto"/>
            <w:left w:val="none" w:sz="0" w:space="0" w:color="auto"/>
            <w:bottom w:val="none" w:sz="0" w:space="0" w:color="auto"/>
            <w:right w:val="none" w:sz="0" w:space="0" w:color="auto"/>
          </w:divBdr>
        </w:div>
        <w:div w:id="1120488466">
          <w:marLeft w:val="480"/>
          <w:marRight w:val="0"/>
          <w:marTop w:val="0"/>
          <w:marBottom w:val="0"/>
          <w:divBdr>
            <w:top w:val="none" w:sz="0" w:space="0" w:color="auto"/>
            <w:left w:val="none" w:sz="0" w:space="0" w:color="auto"/>
            <w:bottom w:val="none" w:sz="0" w:space="0" w:color="auto"/>
            <w:right w:val="none" w:sz="0" w:space="0" w:color="auto"/>
          </w:divBdr>
        </w:div>
        <w:div w:id="1125733470">
          <w:marLeft w:val="480"/>
          <w:marRight w:val="0"/>
          <w:marTop w:val="0"/>
          <w:marBottom w:val="0"/>
          <w:divBdr>
            <w:top w:val="none" w:sz="0" w:space="0" w:color="auto"/>
            <w:left w:val="none" w:sz="0" w:space="0" w:color="auto"/>
            <w:bottom w:val="none" w:sz="0" w:space="0" w:color="auto"/>
            <w:right w:val="none" w:sz="0" w:space="0" w:color="auto"/>
          </w:divBdr>
        </w:div>
        <w:div w:id="1151606159">
          <w:marLeft w:val="480"/>
          <w:marRight w:val="0"/>
          <w:marTop w:val="0"/>
          <w:marBottom w:val="0"/>
          <w:divBdr>
            <w:top w:val="none" w:sz="0" w:space="0" w:color="auto"/>
            <w:left w:val="none" w:sz="0" w:space="0" w:color="auto"/>
            <w:bottom w:val="none" w:sz="0" w:space="0" w:color="auto"/>
            <w:right w:val="none" w:sz="0" w:space="0" w:color="auto"/>
          </w:divBdr>
        </w:div>
        <w:div w:id="1175455807">
          <w:marLeft w:val="480"/>
          <w:marRight w:val="0"/>
          <w:marTop w:val="0"/>
          <w:marBottom w:val="0"/>
          <w:divBdr>
            <w:top w:val="none" w:sz="0" w:space="0" w:color="auto"/>
            <w:left w:val="none" w:sz="0" w:space="0" w:color="auto"/>
            <w:bottom w:val="none" w:sz="0" w:space="0" w:color="auto"/>
            <w:right w:val="none" w:sz="0" w:space="0" w:color="auto"/>
          </w:divBdr>
        </w:div>
        <w:div w:id="1195775449">
          <w:marLeft w:val="480"/>
          <w:marRight w:val="0"/>
          <w:marTop w:val="0"/>
          <w:marBottom w:val="0"/>
          <w:divBdr>
            <w:top w:val="none" w:sz="0" w:space="0" w:color="auto"/>
            <w:left w:val="none" w:sz="0" w:space="0" w:color="auto"/>
            <w:bottom w:val="none" w:sz="0" w:space="0" w:color="auto"/>
            <w:right w:val="none" w:sz="0" w:space="0" w:color="auto"/>
          </w:divBdr>
        </w:div>
        <w:div w:id="1296257292">
          <w:marLeft w:val="480"/>
          <w:marRight w:val="0"/>
          <w:marTop w:val="0"/>
          <w:marBottom w:val="0"/>
          <w:divBdr>
            <w:top w:val="none" w:sz="0" w:space="0" w:color="auto"/>
            <w:left w:val="none" w:sz="0" w:space="0" w:color="auto"/>
            <w:bottom w:val="none" w:sz="0" w:space="0" w:color="auto"/>
            <w:right w:val="none" w:sz="0" w:space="0" w:color="auto"/>
          </w:divBdr>
        </w:div>
        <w:div w:id="1353528797">
          <w:marLeft w:val="480"/>
          <w:marRight w:val="0"/>
          <w:marTop w:val="0"/>
          <w:marBottom w:val="0"/>
          <w:divBdr>
            <w:top w:val="none" w:sz="0" w:space="0" w:color="auto"/>
            <w:left w:val="none" w:sz="0" w:space="0" w:color="auto"/>
            <w:bottom w:val="none" w:sz="0" w:space="0" w:color="auto"/>
            <w:right w:val="none" w:sz="0" w:space="0" w:color="auto"/>
          </w:divBdr>
        </w:div>
        <w:div w:id="1361859707">
          <w:marLeft w:val="480"/>
          <w:marRight w:val="0"/>
          <w:marTop w:val="0"/>
          <w:marBottom w:val="0"/>
          <w:divBdr>
            <w:top w:val="none" w:sz="0" w:space="0" w:color="auto"/>
            <w:left w:val="none" w:sz="0" w:space="0" w:color="auto"/>
            <w:bottom w:val="none" w:sz="0" w:space="0" w:color="auto"/>
            <w:right w:val="none" w:sz="0" w:space="0" w:color="auto"/>
          </w:divBdr>
        </w:div>
        <w:div w:id="1421831930">
          <w:marLeft w:val="480"/>
          <w:marRight w:val="0"/>
          <w:marTop w:val="0"/>
          <w:marBottom w:val="0"/>
          <w:divBdr>
            <w:top w:val="none" w:sz="0" w:space="0" w:color="auto"/>
            <w:left w:val="none" w:sz="0" w:space="0" w:color="auto"/>
            <w:bottom w:val="none" w:sz="0" w:space="0" w:color="auto"/>
            <w:right w:val="none" w:sz="0" w:space="0" w:color="auto"/>
          </w:divBdr>
        </w:div>
        <w:div w:id="1494834935">
          <w:marLeft w:val="480"/>
          <w:marRight w:val="0"/>
          <w:marTop w:val="0"/>
          <w:marBottom w:val="0"/>
          <w:divBdr>
            <w:top w:val="none" w:sz="0" w:space="0" w:color="auto"/>
            <w:left w:val="none" w:sz="0" w:space="0" w:color="auto"/>
            <w:bottom w:val="none" w:sz="0" w:space="0" w:color="auto"/>
            <w:right w:val="none" w:sz="0" w:space="0" w:color="auto"/>
          </w:divBdr>
        </w:div>
        <w:div w:id="1499687885">
          <w:marLeft w:val="480"/>
          <w:marRight w:val="0"/>
          <w:marTop w:val="0"/>
          <w:marBottom w:val="0"/>
          <w:divBdr>
            <w:top w:val="none" w:sz="0" w:space="0" w:color="auto"/>
            <w:left w:val="none" w:sz="0" w:space="0" w:color="auto"/>
            <w:bottom w:val="none" w:sz="0" w:space="0" w:color="auto"/>
            <w:right w:val="none" w:sz="0" w:space="0" w:color="auto"/>
          </w:divBdr>
        </w:div>
        <w:div w:id="1542471184">
          <w:marLeft w:val="480"/>
          <w:marRight w:val="0"/>
          <w:marTop w:val="0"/>
          <w:marBottom w:val="0"/>
          <w:divBdr>
            <w:top w:val="none" w:sz="0" w:space="0" w:color="auto"/>
            <w:left w:val="none" w:sz="0" w:space="0" w:color="auto"/>
            <w:bottom w:val="none" w:sz="0" w:space="0" w:color="auto"/>
            <w:right w:val="none" w:sz="0" w:space="0" w:color="auto"/>
          </w:divBdr>
        </w:div>
        <w:div w:id="1595553765">
          <w:marLeft w:val="480"/>
          <w:marRight w:val="0"/>
          <w:marTop w:val="0"/>
          <w:marBottom w:val="0"/>
          <w:divBdr>
            <w:top w:val="none" w:sz="0" w:space="0" w:color="auto"/>
            <w:left w:val="none" w:sz="0" w:space="0" w:color="auto"/>
            <w:bottom w:val="none" w:sz="0" w:space="0" w:color="auto"/>
            <w:right w:val="none" w:sz="0" w:space="0" w:color="auto"/>
          </w:divBdr>
        </w:div>
        <w:div w:id="1621763586">
          <w:marLeft w:val="480"/>
          <w:marRight w:val="0"/>
          <w:marTop w:val="0"/>
          <w:marBottom w:val="0"/>
          <w:divBdr>
            <w:top w:val="none" w:sz="0" w:space="0" w:color="auto"/>
            <w:left w:val="none" w:sz="0" w:space="0" w:color="auto"/>
            <w:bottom w:val="none" w:sz="0" w:space="0" w:color="auto"/>
            <w:right w:val="none" w:sz="0" w:space="0" w:color="auto"/>
          </w:divBdr>
        </w:div>
        <w:div w:id="1770856610">
          <w:marLeft w:val="480"/>
          <w:marRight w:val="0"/>
          <w:marTop w:val="0"/>
          <w:marBottom w:val="0"/>
          <w:divBdr>
            <w:top w:val="none" w:sz="0" w:space="0" w:color="auto"/>
            <w:left w:val="none" w:sz="0" w:space="0" w:color="auto"/>
            <w:bottom w:val="none" w:sz="0" w:space="0" w:color="auto"/>
            <w:right w:val="none" w:sz="0" w:space="0" w:color="auto"/>
          </w:divBdr>
        </w:div>
        <w:div w:id="1816871402">
          <w:marLeft w:val="480"/>
          <w:marRight w:val="0"/>
          <w:marTop w:val="0"/>
          <w:marBottom w:val="0"/>
          <w:divBdr>
            <w:top w:val="none" w:sz="0" w:space="0" w:color="auto"/>
            <w:left w:val="none" w:sz="0" w:space="0" w:color="auto"/>
            <w:bottom w:val="none" w:sz="0" w:space="0" w:color="auto"/>
            <w:right w:val="none" w:sz="0" w:space="0" w:color="auto"/>
          </w:divBdr>
        </w:div>
        <w:div w:id="1867910376">
          <w:marLeft w:val="480"/>
          <w:marRight w:val="0"/>
          <w:marTop w:val="0"/>
          <w:marBottom w:val="0"/>
          <w:divBdr>
            <w:top w:val="none" w:sz="0" w:space="0" w:color="auto"/>
            <w:left w:val="none" w:sz="0" w:space="0" w:color="auto"/>
            <w:bottom w:val="none" w:sz="0" w:space="0" w:color="auto"/>
            <w:right w:val="none" w:sz="0" w:space="0" w:color="auto"/>
          </w:divBdr>
        </w:div>
        <w:div w:id="1940259801">
          <w:marLeft w:val="480"/>
          <w:marRight w:val="0"/>
          <w:marTop w:val="0"/>
          <w:marBottom w:val="0"/>
          <w:divBdr>
            <w:top w:val="none" w:sz="0" w:space="0" w:color="auto"/>
            <w:left w:val="none" w:sz="0" w:space="0" w:color="auto"/>
            <w:bottom w:val="none" w:sz="0" w:space="0" w:color="auto"/>
            <w:right w:val="none" w:sz="0" w:space="0" w:color="auto"/>
          </w:divBdr>
        </w:div>
        <w:div w:id="1947035287">
          <w:marLeft w:val="480"/>
          <w:marRight w:val="0"/>
          <w:marTop w:val="0"/>
          <w:marBottom w:val="0"/>
          <w:divBdr>
            <w:top w:val="none" w:sz="0" w:space="0" w:color="auto"/>
            <w:left w:val="none" w:sz="0" w:space="0" w:color="auto"/>
            <w:bottom w:val="none" w:sz="0" w:space="0" w:color="auto"/>
            <w:right w:val="none" w:sz="0" w:space="0" w:color="auto"/>
          </w:divBdr>
        </w:div>
        <w:div w:id="1970234050">
          <w:marLeft w:val="480"/>
          <w:marRight w:val="0"/>
          <w:marTop w:val="0"/>
          <w:marBottom w:val="0"/>
          <w:divBdr>
            <w:top w:val="none" w:sz="0" w:space="0" w:color="auto"/>
            <w:left w:val="none" w:sz="0" w:space="0" w:color="auto"/>
            <w:bottom w:val="none" w:sz="0" w:space="0" w:color="auto"/>
            <w:right w:val="none" w:sz="0" w:space="0" w:color="auto"/>
          </w:divBdr>
        </w:div>
      </w:divsChild>
    </w:div>
    <w:div w:id="1758944667">
      <w:bodyDiv w:val="1"/>
      <w:marLeft w:val="0"/>
      <w:marRight w:val="0"/>
      <w:marTop w:val="0"/>
      <w:marBottom w:val="0"/>
      <w:divBdr>
        <w:top w:val="none" w:sz="0" w:space="0" w:color="auto"/>
        <w:left w:val="none" w:sz="0" w:space="0" w:color="auto"/>
        <w:bottom w:val="none" w:sz="0" w:space="0" w:color="auto"/>
        <w:right w:val="none" w:sz="0" w:space="0" w:color="auto"/>
      </w:divBdr>
    </w:div>
    <w:div w:id="1760101824">
      <w:bodyDiv w:val="1"/>
      <w:marLeft w:val="0"/>
      <w:marRight w:val="0"/>
      <w:marTop w:val="0"/>
      <w:marBottom w:val="0"/>
      <w:divBdr>
        <w:top w:val="none" w:sz="0" w:space="0" w:color="auto"/>
        <w:left w:val="none" w:sz="0" w:space="0" w:color="auto"/>
        <w:bottom w:val="none" w:sz="0" w:space="0" w:color="auto"/>
        <w:right w:val="none" w:sz="0" w:space="0" w:color="auto"/>
      </w:divBdr>
    </w:div>
    <w:div w:id="1760321934">
      <w:bodyDiv w:val="1"/>
      <w:marLeft w:val="0"/>
      <w:marRight w:val="0"/>
      <w:marTop w:val="0"/>
      <w:marBottom w:val="0"/>
      <w:divBdr>
        <w:top w:val="none" w:sz="0" w:space="0" w:color="auto"/>
        <w:left w:val="none" w:sz="0" w:space="0" w:color="auto"/>
        <w:bottom w:val="none" w:sz="0" w:space="0" w:color="auto"/>
        <w:right w:val="none" w:sz="0" w:space="0" w:color="auto"/>
      </w:divBdr>
    </w:div>
    <w:div w:id="1760522910">
      <w:bodyDiv w:val="1"/>
      <w:marLeft w:val="0"/>
      <w:marRight w:val="0"/>
      <w:marTop w:val="0"/>
      <w:marBottom w:val="0"/>
      <w:divBdr>
        <w:top w:val="none" w:sz="0" w:space="0" w:color="auto"/>
        <w:left w:val="none" w:sz="0" w:space="0" w:color="auto"/>
        <w:bottom w:val="none" w:sz="0" w:space="0" w:color="auto"/>
        <w:right w:val="none" w:sz="0" w:space="0" w:color="auto"/>
      </w:divBdr>
    </w:div>
    <w:div w:id="1760591619">
      <w:bodyDiv w:val="1"/>
      <w:marLeft w:val="0"/>
      <w:marRight w:val="0"/>
      <w:marTop w:val="0"/>
      <w:marBottom w:val="0"/>
      <w:divBdr>
        <w:top w:val="none" w:sz="0" w:space="0" w:color="auto"/>
        <w:left w:val="none" w:sz="0" w:space="0" w:color="auto"/>
        <w:bottom w:val="none" w:sz="0" w:space="0" w:color="auto"/>
        <w:right w:val="none" w:sz="0" w:space="0" w:color="auto"/>
      </w:divBdr>
    </w:div>
    <w:div w:id="1760635777">
      <w:bodyDiv w:val="1"/>
      <w:marLeft w:val="0"/>
      <w:marRight w:val="0"/>
      <w:marTop w:val="0"/>
      <w:marBottom w:val="0"/>
      <w:divBdr>
        <w:top w:val="none" w:sz="0" w:space="0" w:color="auto"/>
        <w:left w:val="none" w:sz="0" w:space="0" w:color="auto"/>
        <w:bottom w:val="none" w:sz="0" w:space="0" w:color="auto"/>
        <w:right w:val="none" w:sz="0" w:space="0" w:color="auto"/>
      </w:divBdr>
    </w:div>
    <w:div w:id="1761482077">
      <w:bodyDiv w:val="1"/>
      <w:marLeft w:val="0"/>
      <w:marRight w:val="0"/>
      <w:marTop w:val="0"/>
      <w:marBottom w:val="0"/>
      <w:divBdr>
        <w:top w:val="none" w:sz="0" w:space="0" w:color="auto"/>
        <w:left w:val="none" w:sz="0" w:space="0" w:color="auto"/>
        <w:bottom w:val="none" w:sz="0" w:space="0" w:color="auto"/>
        <w:right w:val="none" w:sz="0" w:space="0" w:color="auto"/>
      </w:divBdr>
    </w:div>
    <w:div w:id="1761682322">
      <w:bodyDiv w:val="1"/>
      <w:marLeft w:val="0"/>
      <w:marRight w:val="0"/>
      <w:marTop w:val="0"/>
      <w:marBottom w:val="0"/>
      <w:divBdr>
        <w:top w:val="none" w:sz="0" w:space="0" w:color="auto"/>
        <w:left w:val="none" w:sz="0" w:space="0" w:color="auto"/>
        <w:bottom w:val="none" w:sz="0" w:space="0" w:color="auto"/>
        <w:right w:val="none" w:sz="0" w:space="0" w:color="auto"/>
      </w:divBdr>
    </w:div>
    <w:div w:id="1761752289">
      <w:bodyDiv w:val="1"/>
      <w:marLeft w:val="0"/>
      <w:marRight w:val="0"/>
      <w:marTop w:val="0"/>
      <w:marBottom w:val="0"/>
      <w:divBdr>
        <w:top w:val="none" w:sz="0" w:space="0" w:color="auto"/>
        <w:left w:val="none" w:sz="0" w:space="0" w:color="auto"/>
        <w:bottom w:val="none" w:sz="0" w:space="0" w:color="auto"/>
        <w:right w:val="none" w:sz="0" w:space="0" w:color="auto"/>
      </w:divBdr>
    </w:div>
    <w:div w:id="1761873824">
      <w:bodyDiv w:val="1"/>
      <w:marLeft w:val="0"/>
      <w:marRight w:val="0"/>
      <w:marTop w:val="0"/>
      <w:marBottom w:val="0"/>
      <w:divBdr>
        <w:top w:val="none" w:sz="0" w:space="0" w:color="auto"/>
        <w:left w:val="none" w:sz="0" w:space="0" w:color="auto"/>
        <w:bottom w:val="none" w:sz="0" w:space="0" w:color="auto"/>
        <w:right w:val="none" w:sz="0" w:space="0" w:color="auto"/>
      </w:divBdr>
    </w:div>
    <w:div w:id="1762098933">
      <w:bodyDiv w:val="1"/>
      <w:marLeft w:val="0"/>
      <w:marRight w:val="0"/>
      <w:marTop w:val="0"/>
      <w:marBottom w:val="0"/>
      <w:divBdr>
        <w:top w:val="none" w:sz="0" w:space="0" w:color="auto"/>
        <w:left w:val="none" w:sz="0" w:space="0" w:color="auto"/>
        <w:bottom w:val="none" w:sz="0" w:space="0" w:color="auto"/>
        <w:right w:val="none" w:sz="0" w:space="0" w:color="auto"/>
      </w:divBdr>
    </w:div>
    <w:div w:id="1762138742">
      <w:bodyDiv w:val="1"/>
      <w:marLeft w:val="0"/>
      <w:marRight w:val="0"/>
      <w:marTop w:val="0"/>
      <w:marBottom w:val="0"/>
      <w:divBdr>
        <w:top w:val="none" w:sz="0" w:space="0" w:color="auto"/>
        <w:left w:val="none" w:sz="0" w:space="0" w:color="auto"/>
        <w:bottom w:val="none" w:sz="0" w:space="0" w:color="auto"/>
        <w:right w:val="none" w:sz="0" w:space="0" w:color="auto"/>
      </w:divBdr>
    </w:div>
    <w:div w:id="1762528184">
      <w:bodyDiv w:val="1"/>
      <w:marLeft w:val="0"/>
      <w:marRight w:val="0"/>
      <w:marTop w:val="0"/>
      <w:marBottom w:val="0"/>
      <w:divBdr>
        <w:top w:val="none" w:sz="0" w:space="0" w:color="auto"/>
        <w:left w:val="none" w:sz="0" w:space="0" w:color="auto"/>
        <w:bottom w:val="none" w:sz="0" w:space="0" w:color="auto"/>
        <w:right w:val="none" w:sz="0" w:space="0" w:color="auto"/>
      </w:divBdr>
      <w:divsChild>
        <w:div w:id="129834467">
          <w:marLeft w:val="480"/>
          <w:marRight w:val="0"/>
          <w:marTop w:val="0"/>
          <w:marBottom w:val="0"/>
          <w:divBdr>
            <w:top w:val="none" w:sz="0" w:space="0" w:color="auto"/>
            <w:left w:val="none" w:sz="0" w:space="0" w:color="auto"/>
            <w:bottom w:val="none" w:sz="0" w:space="0" w:color="auto"/>
            <w:right w:val="none" w:sz="0" w:space="0" w:color="auto"/>
          </w:divBdr>
        </w:div>
        <w:div w:id="141316641">
          <w:marLeft w:val="480"/>
          <w:marRight w:val="0"/>
          <w:marTop w:val="0"/>
          <w:marBottom w:val="0"/>
          <w:divBdr>
            <w:top w:val="none" w:sz="0" w:space="0" w:color="auto"/>
            <w:left w:val="none" w:sz="0" w:space="0" w:color="auto"/>
            <w:bottom w:val="none" w:sz="0" w:space="0" w:color="auto"/>
            <w:right w:val="none" w:sz="0" w:space="0" w:color="auto"/>
          </w:divBdr>
        </w:div>
        <w:div w:id="164322506">
          <w:marLeft w:val="480"/>
          <w:marRight w:val="0"/>
          <w:marTop w:val="0"/>
          <w:marBottom w:val="0"/>
          <w:divBdr>
            <w:top w:val="none" w:sz="0" w:space="0" w:color="auto"/>
            <w:left w:val="none" w:sz="0" w:space="0" w:color="auto"/>
            <w:bottom w:val="none" w:sz="0" w:space="0" w:color="auto"/>
            <w:right w:val="none" w:sz="0" w:space="0" w:color="auto"/>
          </w:divBdr>
        </w:div>
        <w:div w:id="310331454">
          <w:marLeft w:val="480"/>
          <w:marRight w:val="0"/>
          <w:marTop w:val="0"/>
          <w:marBottom w:val="0"/>
          <w:divBdr>
            <w:top w:val="none" w:sz="0" w:space="0" w:color="auto"/>
            <w:left w:val="none" w:sz="0" w:space="0" w:color="auto"/>
            <w:bottom w:val="none" w:sz="0" w:space="0" w:color="auto"/>
            <w:right w:val="none" w:sz="0" w:space="0" w:color="auto"/>
          </w:divBdr>
        </w:div>
        <w:div w:id="388379427">
          <w:marLeft w:val="480"/>
          <w:marRight w:val="0"/>
          <w:marTop w:val="0"/>
          <w:marBottom w:val="0"/>
          <w:divBdr>
            <w:top w:val="none" w:sz="0" w:space="0" w:color="auto"/>
            <w:left w:val="none" w:sz="0" w:space="0" w:color="auto"/>
            <w:bottom w:val="none" w:sz="0" w:space="0" w:color="auto"/>
            <w:right w:val="none" w:sz="0" w:space="0" w:color="auto"/>
          </w:divBdr>
        </w:div>
        <w:div w:id="415058380">
          <w:marLeft w:val="480"/>
          <w:marRight w:val="0"/>
          <w:marTop w:val="0"/>
          <w:marBottom w:val="0"/>
          <w:divBdr>
            <w:top w:val="none" w:sz="0" w:space="0" w:color="auto"/>
            <w:left w:val="none" w:sz="0" w:space="0" w:color="auto"/>
            <w:bottom w:val="none" w:sz="0" w:space="0" w:color="auto"/>
            <w:right w:val="none" w:sz="0" w:space="0" w:color="auto"/>
          </w:divBdr>
        </w:div>
        <w:div w:id="527528156">
          <w:marLeft w:val="480"/>
          <w:marRight w:val="0"/>
          <w:marTop w:val="0"/>
          <w:marBottom w:val="0"/>
          <w:divBdr>
            <w:top w:val="none" w:sz="0" w:space="0" w:color="auto"/>
            <w:left w:val="none" w:sz="0" w:space="0" w:color="auto"/>
            <w:bottom w:val="none" w:sz="0" w:space="0" w:color="auto"/>
            <w:right w:val="none" w:sz="0" w:space="0" w:color="auto"/>
          </w:divBdr>
        </w:div>
        <w:div w:id="558632486">
          <w:marLeft w:val="480"/>
          <w:marRight w:val="0"/>
          <w:marTop w:val="0"/>
          <w:marBottom w:val="0"/>
          <w:divBdr>
            <w:top w:val="none" w:sz="0" w:space="0" w:color="auto"/>
            <w:left w:val="none" w:sz="0" w:space="0" w:color="auto"/>
            <w:bottom w:val="none" w:sz="0" w:space="0" w:color="auto"/>
            <w:right w:val="none" w:sz="0" w:space="0" w:color="auto"/>
          </w:divBdr>
        </w:div>
        <w:div w:id="573472099">
          <w:marLeft w:val="480"/>
          <w:marRight w:val="0"/>
          <w:marTop w:val="0"/>
          <w:marBottom w:val="0"/>
          <w:divBdr>
            <w:top w:val="none" w:sz="0" w:space="0" w:color="auto"/>
            <w:left w:val="none" w:sz="0" w:space="0" w:color="auto"/>
            <w:bottom w:val="none" w:sz="0" w:space="0" w:color="auto"/>
            <w:right w:val="none" w:sz="0" w:space="0" w:color="auto"/>
          </w:divBdr>
        </w:div>
        <w:div w:id="610405681">
          <w:marLeft w:val="480"/>
          <w:marRight w:val="0"/>
          <w:marTop w:val="0"/>
          <w:marBottom w:val="0"/>
          <w:divBdr>
            <w:top w:val="none" w:sz="0" w:space="0" w:color="auto"/>
            <w:left w:val="none" w:sz="0" w:space="0" w:color="auto"/>
            <w:bottom w:val="none" w:sz="0" w:space="0" w:color="auto"/>
            <w:right w:val="none" w:sz="0" w:space="0" w:color="auto"/>
          </w:divBdr>
        </w:div>
        <w:div w:id="671683899">
          <w:marLeft w:val="480"/>
          <w:marRight w:val="0"/>
          <w:marTop w:val="0"/>
          <w:marBottom w:val="0"/>
          <w:divBdr>
            <w:top w:val="none" w:sz="0" w:space="0" w:color="auto"/>
            <w:left w:val="none" w:sz="0" w:space="0" w:color="auto"/>
            <w:bottom w:val="none" w:sz="0" w:space="0" w:color="auto"/>
            <w:right w:val="none" w:sz="0" w:space="0" w:color="auto"/>
          </w:divBdr>
        </w:div>
        <w:div w:id="716440268">
          <w:marLeft w:val="480"/>
          <w:marRight w:val="0"/>
          <w:marTop w:val="0"/>
          <w:marBottom w:val="0"/>
          <w:divBdr>
            <w:top w:val="none" w:sz="0" w:space="0" w:color="auto"/>
            <w:left w:val="none" w:sz="0" w:space="0" w:color="auto"/>
            <w:bottom w:val="none" w:sz="0" w:space="0" w:color="auto"/>
            <w:right w:val="none" w:sz="0" w:space="0" w:color="auto"/>
          </w:divBdr>
        </w:div>
        <w:div w:id="723405981">
          <w:marLeft w:val="480"/>
          <w:marRight w:val="0"/>
          <w:marTop w:val="0"/>
          <w:marBottom w:val="0"/>
          <w:divBdr>
            <w:top w:val="none" w:sz="0" w:space="0" w:color="auto"/>
            <w:left w:val="none" w:sz="0" w:space="0" w:color="auto"/>
            <w:bottom w:val="none" w:sz="0" w:space="0" w:color="auto"/>
            <w:right w:val="none" w:sz="0" w:space="0" w:color="auto"/>
          </w:divBdr>
        </w:div>
        <w:div w:id="753359918">
          <w:marLeft w:val="480"/>
          <w:marRight w:val="0"/>
          <w:marTop w:val="0"/>
          <w:marBottom w:val="0"/>
          <w:divBdr>
            <w:top w:val="none" w:sz="0" w:space="0" w:color="auto"/>
            <w:left w:val="none" w:sz="0" w:space="0" w:color="auto"/>
            <w:bottom w:val="none" w:sz="0" w:space="0" w:color="auto"/>
            <w:right w:val="none" w:sz="0" w:space="0" w:color="auto"/>
          </w:divBdr>
        </w:div>
        <w:div w:id="765426444">
          <w:marLeft w:val="480"/>
          <w:marRight w:val="0"/>
          <w:marTop w:val="0"/>
          <w:marBottom w:val="0"/>
          <w:divBdr>
            <w:top w:val="none" w:sz="0" w:space="0" w:color="auto"/>
            <w:left w:val="none" w:sz="0" w:space="0" w:color="auto"/>
            <w:bottom w:val="none" w:sz="0" w:space="0" w:color="auto"/>
            <w:right w:val="none" w:sz="0" w:space="0" w:color="auto"/>
          </w:divBdr>
        </w:div>
        <w:div w:id="807167334">
          <w:marLeft w:val="480"/>
          <w:marRight w:val="0"/>
          <w:marTop w:val="0"/>
          <w:marBottom w:val="0"/>
          <w:divBdr>
            <w:top w:val="none" w:sz="0" w:space="0" w:color="auto"/>
            <w:left w:val="none" w:sz="0" w:space="0" w:color="auto"/>
            <w:bottom w:val="none" w:sz="0" w:space="0" w:color="auto"/>
            <w:right w:val="none" w:sz="0" w:space="0" w:color="auto"/>
          </w:divBdr>
        </w:div>
        <w:div w:id="874394454">
          <w:marLeft w:val="480"/>
          <w:marRight w:val="0"/>
          <w:marTop w:val="0"/>
          <w:marBottom w:val="0"/>
          <w:divBdr>
            <w:top w:val="none" w:sz="0" w:space="0" w:color="auto"/>
            <w:left w:val="none" w:sz="0" w:space="0" w:color="auto"/>
            <w:bottom w:val="none" w:sz="0" w:space="0" w:color="auto"/>
            <w:right w:val="none" w:sz="0" w:space="0" w:color="auto"/>
          </w:divBdr>
        </w:div>
        <w:div w:id="876964640">
          <w:marLeft w:val="480"/>
          <w:marRight w:val="0"/>
          <w:marTop w:val="0"/>
          <w:marBottom w:val="0"/>
          <w:divBdr>
            <w:top w:val="none" w:sz="0" w:space="0" w:color="auto"/>
            <w:left w:val="none" w:sz="0" w:space="0" w:color="auto"/>
            <w:bottom w:val="none" w:sz="0" w:space="0" w:color="auto"/>
            <w:right w:val="none" w:sz="0" w:space="0" w:color="auto"/>
          </w:divBdr>
        </w:div>
        <w:div w:id="969939257">
          <w:marLeft w:val="480"/>
          <w:marRight w:val="0"/>
          <w:marTop w:val="0"/>
          <w:marBottom w:val="0"/>
          <w:divBdr>
            <w:top w:val="none" w:sz="0" w:space="0" w:color="auto"/>
            <w:left w:val="none" w:sz="0" w:space="0" w:color="auto"/>
            <w:bottom w:val="none" w:sz="0" w:space="0" w:color="auto"/>
            <w:right w:val="none" w:sz="0" w:space="0" w:color="auto"/>
          </w:divBdr>
        </w:div>
        <w:div w:id="974599295">
          <w:marLeft w:val="480"/>
          <w:marRight w:val="0"/>
          <w:marTop w:val="0"/>
          <w:marBottom w:val="0"/>
          <w:divBdr>
            <w:top w:val="none" w:sz="0" w:space="0" w:color="auto"/>
            <w:left w:val="none" w:sz="0" w:space="0" w:color="auto"/>
            <w:bottom w:val="none" w:sz="0" w:space="0" w:color="auto"/>
            <w:right w:val="none" w:sz="0" w:space="0" w:color="auto"/>
          </w:divBdr>
        </w:div>
        <w:div w:id="981230442">
          <w:marLeft w:val="480"/>
          <w:marRight w:val="0"/>
          <w:marTop w:val="0"/>
          <w:marBottom w:val="0"/>
          <w:divBdr>
            <w:top w:val="none" w:sz="0" w:space="0" w:color="auto"/>
            <w:left w:val="none" w:sz="0" w:space="0" w:color="auto"/>
            <w:bottom w:val="none" w:sz="0" w:space="0" w:color="auto"/>
            <w:right w:val="none" w:sz="0" w:space="0" w:color="auto"/>
          </w:divBdr>
        </w:div>
        <w:div w:id="1018702342">
          <w:marLeft w:val="480"/>
          <w:marRight w:val="0"/>
          <w:marTop w:val="0"/>
          <w:marBottom w:val="0"/>
          <w:divBdr>
            <w:top w:val="none" w:sz="0" w:space="0" w:color="auto"/>
            <w:left w:val="none" w:sz="0" w:space="0" w:color="auto"/>
            <w:bottom w:val="none" w:sz="0" w:space="0" w:color="auto"/>
            <w:right w:val="none" w:sz="0" w:space="0" w:color="auto"/>
          </w:divBdr>
        </w:div>
        <w:div w:id="1062754234">
          <w:marLeft w:val="480"/>
          <w:marRight w:val="0"/>
          <w:marTop w:val="0"/>
          <w:marBottom w:val="0"/>
          <w:divBdr>
            <w:top w:val="none" w:sz="0" w:space="0" w:color="auto"/>
            <w:left w:val="none" w:sz="0" w:space="0" w:color="auto"/>
            <w:bottom w:val="none" w:sz="0" w:space="0" w:color="auto"/>
            <w:right w:val="none" w:sz="0" w:space="0" w:color="auto"/>
          </w:divBdr>
        </w:div>
        <w:div w:id="1230579905">
          <w:marLeft w:val="480"/>
          <w:marRight w:val="0"/>
          <w:marTop w:val="0"/>
          <w:marBottom w:val="0"/>
          <w:divBdr>
            <w:top w:val="none" w:sz="0" w:space="0" w:color="auto"/>
            <w:left w:val="none" w:sz="0" w:space="0" w:color="auto"/>
            <w:bottom w:val="none" w:sz="0" w:space="0" w:color="auto"/>
            <w:right w:val="none" w:sz="0" w:space="0" w:color="auto"/>
          </w:divBdr>
        </w:div>
        <w:div w:id="1236356566">
          <w:marLeft w:val="480"/>
          <w:marRight w:val="0"/>
          <w:marTop w:val="0"/>
          <w:marBottom w:val="0"/>
          <w:divBdr>
            <w:top w:val="none" w:sz="0" w:space="0" w:color="auto"/>
            <w:left w:val="none" w:sz="0" w:space="0" w:color="auto"/>
            <w:bottom w:val="none" w:sz="0" w:space="0" w:color="auto"/>
            <w:right w:val="none" w:sz="0" w:space="0" w:color="auto"/>
          </w:divBdr>
        </w:div>
        <w:div w:id="1248534212">
          <w:marLeft w:val="480"/>
          <w:marRight w:val="0"/>
          <w:marTop w:val="0"/>
          <w:marBottom w:val="0"/>
          <w:divBdr>
            <w:top w:val="none" w:sz="0" w:space="0" w:color="auto"/>
            <w:left w:val="none" w:sz="0" w:space="0" w:color="auto"/>
            <w:bottom w:val="none" w:sz="0" w:space="0" w:color="auto"/>
            <w:right w:val="none" w:sz="0" w:space="0" w:color="auto"/>
          </w:divBdr>
        </w:div>
        <w:div w:id="1295519749">
          <w:marLeft w:val="480"/>
          <w:marRight w:val="0"/>
          <w:marTop w:val="0"/>
          <w:marBottom w:val="0"/>
          <w:divBdr>
            <w:top w:val="none" w:sz="0" w:space="0" w:color="auto"/>
            <w:left w:val="none" w:sz="0" w:space="0" w:color="auto"/>
            <w:bottom w:val="none" w:sz="0" w:space="0" w:color="auto"/>
            <w:right w:val="none" w:sz="0" w:space="0" w:color="auto"/>
          </w:divBdr>
        </w:div>
        <w:div w:id="1310473999">
          <w:marLeft w:val="480"/>
          <w:marRight w:val="0"/>
          <w:marTop w:val="0"/>
          <w:marBottom w:val="0"/>
          <w:divBdr>
            <w:top w:val="none" w:sz="0" w:space="0" w:color="auto"/>
            <w:left w:val="none" w:sz="0" w:space="0" w:color="auto"/>
            <w:bottom w:val="none" w:sz="0" w:space="0" w:color="auto"/>
            <w:right w:val="none" w:sz="0" w:space="0" w:color="auto"/>
          </w:divBdr>
        </w:div>
        <w:div w:id="1331178727">
          <w:marLeft w:val="480"/>
          <w:marRight w:val="0"/>
          <w:marTop w:val="0"/>
          <w:marBottom w:val="0"/>
          <w:divBdr>
            <w:top w:val="none" w:sz="0" w:space="0" w:color="auto"/>
            <w:left w:val="none" w:sz="0" w:space="0" w:color="auto"/>
            <w:bottom w:val="none" w:sz="0" w:space="0" w:color="auto"/>
            <w:right w:val="none" w:sz="0" w:space="0" w:color="auto"/>
          </w:divBdr>
        </w:div>
        <w:div w:id="1527909317">
          <w:marLeft w:val="480"/>
          <w:marRight w:val="0"/>
          <w:marTop w:val="0"/>
          <w:marBottom w:val="0"/>
          <w:divBdr>
            <w:top w:val="none" w:sz="0" w:space="0" w:color="auto"/>
            <w:left w:val="none" w:sz="0" w:space="0" w:color="auto"/>
            <w:bottom w:val="none" w:sz="0" w:space="0" w:color="auto"/>
            <w:right w:val="none" w:sz="0" w:space="0" w:color="auto"/>
          </w:divBdr>
        </w:div>
        <w:div w:id="1565605914">
          <w:marLeft w:val="480"/>
          <w:marRight w:val="0"/>
          <w:marTop w:val="0"/>
          <w:marBottom w:val="0"/>
          <w:divBdr>
            <w:top w:val="none" w:sz="0" w:space="0" w:color="auto"/>
            <w:left w:val="none" w:sz="0" w:space="0" w:color="auto"/>
            <w:bottom w:val="none" w:sz="0" w:space="0" w:color="auto"/>
            <w:right w:val="none" w:sz="0" w:space="0" w:color="auto"/>
          </w:divBdr>
        </w:div>
        <w:div w:id="1592395047">
          <w:marLeft w:val="480"/>
          <w:marRight w:val="0"/>
          <w:marTop w:val="0"/>
          <w:marBottom w:val="0"/>
          <w:divBdr>
            <w:top w:val="none" w:sz="0" w:space="0" w:color="auto"/>
            <w:left w:val="none" w:sz="0" w:space="0" w:color="auto"/>
            <w:bottom w:val="none" w:sz="0" w:space="0" w:color="auto"/>
            <w:right w:val="none" w:sz="0" w:space="0" w:color="auto"/>
          </w:divBdr>
        </w:div>
        <w:div w:id="1628003266">
          <w:marLeft w:val="480"/>
          <w:marRight w:val="0"/>
          <w:marTop w:val="0"/>
          <w:marBottom w:val="0"/>
          <w:divBdr>
            <w:top w:val="none" w:sz="0" w:space="0" w:color="auto"/>
            <w:left w:val="none" w:sz="0" w:space="0" w:color="auto"/>
            <w:bottom w:val="none" w:sz="0" w:space="0" w:color="auto"/>
            <w:right w:val="none" w:sz="0" w:space="0" w:color="auto"/>
          </w:divBdr>
        </w:div>
        <w:div w:id="1646398842">
          <w:marLeft w:val="480"/>
          <w:marRight w:val="0"/>
          <w:marTop w:val="0"/>
          <w:marBottom w:val="0"/>
          <w:divBdr>
            <w:top w:val="none" w:sz="0" w:space="0" w:color="auto"/>
            <w:left w:val="none" w:sz="0" w:space="0" w:color="auto"/>
            <w:bottom w:val="none" w:sz="0" w:space="0" w:color="auto"/>
            <w:right w:val="none" w:sz="0" w:space="0" w:color="auto"/>
          </w:divBdr>
        </w:div>
        <w:div w:id="1801922360">
          <w:marLeft w:val="480"/>
          <w:marRight w:val="0"/>
          <w:marTop w:val="0"/>
          <w:marBottom w:val="0"/>
          <w:divBdr>
            <w:top w:val="none" w:sz="0" w:space="0" w:color="auto"/>
            <w:left w:val="none" w:sz="0" w:space="0" w:color="auto"/>
            <w:bottom w:val="none" w:sz="0" w:space="0" w:color="auto"/>
            <w:right w:val="none" w:sz="0" w:space="0" w:color="auto"/>
          </w:divBdr>
        </w:div>
        <w:div w:id="1887833974">
          <w:marLeft w:val="480"/>
          <w:marRight w:val="0"/>
          <w:marTop w:val="0"/>
          <w:marBottom w:val="0"/>
          <w:divBdr>
            <w:top w:val="none" w:sz="0" w:space="0" w:color="auto"/>
            <w:left w:val="none" w:sz="0" w:space="0" w:color="auto"/>
            <w:bottom w:val="none" w:sz="0" w:space="0" w:color="auto"/>
            <w:right w:val="none" w:sz="0" w:space="0" w:color="auto"/>
          </w:divBdr>
        </w:div>
      </w:divsChild>
    </w:div>
    <w:div w:id="1762674295">
      <w:bodyDiv w:val="1"/>
      <w:marLeft w:val="0"/>
      <w:marRight w:val="0"/>
      <w:marTop w:val="0"/>
      <w:marBottom w:val="0"/>
      <w:divBdr>
        <w:top w:val="none" w:sz="0" w:space="0" w:color="auto"/>
        <w:left w:val="none" w:sz="0" w:space="0" w:color="auto"/>
        <w:bottom w:val="none" w:sz="0" w:space="0" w:color="auto"/>
        <w:right w:val="none" w:sz="0" w:space="0" w:color="auto"/>
      </w:divBdr>
    </w:div>
    <w:div w:id="1762677227">
      <w:bodyDiv w:val="1"/>
      <w:marLeft w:val="0"/>
      <w:marRight w:val="0"/>
      <w:marTop w:val="0"/>
      <w:marBottom w:val="0"/>
      <w:divBdr>
        <w:top w:val="none" w:sz="0" w:space="0" w:color="auto"/>
        <w:left w:val="none" w:sz="0" w:space="0" w:color="auto"/>
        <w:bottom w:val="none" w:sz="0" w:space="0" w:color="auto"/>
        <w:right w:val="none" w:sz="0" w:space="0" w:color="auto"/>
      </w:divBdr>
    </w:div>
    <w:div w:id="1762752117">
      <w:bodyDiv w:val="1"/>
      <w:marLeft w:val="0"/>
      <w:marRight w:val="0"/>
      <w:marTop w:val="0"/>
      <w:marBottom w:val="0"/>
      <w:divBdr>
        <w:top w:val="none" w:sz="0" w:space="0" w:color="auto"/>
        <w:left w:val="none" w:sz="0" w:space="0" w:color="auto"/>
        <w:bottom w:val="none" w:sz="0" w:space="0" w:color="auto"/>
        <w:right w:val="none" w:sz="0" w:space="0" w:color="auto"/>
      </w:divBdr>
    </w:div>
    <w:div w:id="1762799683">
      <w:bodyDiv w:val="1"/>
      <w:marLeft w:val="0"/>
      <w:marRight w:val="0"/>
      <w:marTop w:val="0"/>
      <w:marBottom w:val="0"/>
      <w:divBdr>
        <w:top w:val="none" w:sz="0" w:space="0" w:color="auto"/>
        <w:left w:val="none" w:sz="0" w:space="0" w:color="auto"/>
        <w:bottom w:val="none" w:sz="0" w:space="0" w:color="auto"/>
        <w:right w:val="none" w:sz="0" w:space="0" w:color="auto"/>
      </w:divBdr>
    </w:div>
    <w:div w:id="1762989863">
      <w:bodyDiv w:val="1"/>
      <w:marLeft w:val="0"/>
      <w:marRight w:val="0"/>
      <w:marTop w:val="0"/>
      <w:marBottom w:val="0"/>
      <w:divBdr>
        <w:top w:val="none" w:sz="0" w:space="0" w:color="auto"/>
        <w:left w:val="none" w:sz="0" w:space="0" w:color="auto"/>
        <w:bottom w:val="none" w:sz="0" w:space="0" w:color="auto"/>
        <w:right w:val="none" w:sz="0" w:space="0" w:color="auto"/>
      </w:divBdr>
    </w:div>
    <w:div w:id="1763448427">
      <w:bodyDiv w:val="1"/>
      <w:marLeft w:val="0"/>
      <w:marRight w:val="0"/>
      <w:marTop w:val="0"/>
      <w:marBottom w:val="0"/>
      <w:divBdr>
        <w:top w:val="none" w:sz="0" w:space="0" w:color="auto"/>
        <w:left w:val="none" w:sz="0" w:space="0" w:color="auto"/>
        <w:bottom w:val="none" w:sz="0" w:space="0" w:color="auto"/>
        <w:right w:val="none" w:sz="0" w:space="0" w:color="auto"/>
      </w:divBdr>
    </w:div>
    <w:div w:id="1763604660">
      <w:bodyDiv w:val="1"/>
      <w:marLeft w:val="0"/>
      <w:marRight w:val="0"/>
      <w:marTop w:val="0"/>
      <w:marBottom w:val="0"/>
      <w:divBdr>
        <w:top w:val="none" w:sz="0" w:space="0" w:color="auto"/>
        <w:left w:val="none" w:sz="0" w:space="0" w:color="auto"/>
        <w:bottom w:val="none" w:sz="0" w:space="0" w:color="auto"/>
        <w:right w:val="none" w:sz="0" w:space="0" w:color="auto"/>
      </w:divBdr>
    </w:div>
    <w:div w:id="1763641749">
      <w:bodyDiv w:val="1"/>
      <w:marLeft w:val="0"/>
      <w:marRight w:val="0"/>
      <w:marTop w:val="0"/>
      <w:marBottom w:val="0"/>
      <w:divBdr>
        <w:top w:val="none" w:sz="0" w:space="0" w:color="auto"/>
        <w:left w:val="none" w:sz="0" w:space="0" w:color="auto"/>
        <w:bottom w:val="none" w:sz="0" w:space="0" w:color="auto"/>
        <w:right w:val="none" w:sz="0" w:space="0" w:color="auto"/>
      </w:divBdr>
    </w:div>
    <w:div w:id="1763867761">
      <w:bodyDiv w:val="1"/>
      <w:marLeft w:val="0"/>
      <w:marRight w:val="0"/>
      <w:marTop w:val="0"/>
      <w:marBottom w:val="0"/>
      <w:divBdr>
        <w:top w:val="none" w:sz="0" w:space="0" w:color="auto"/>
        <w:left w:val="none" w:sz="0" w:space="0" w:color="auto"/>
        <w:bottom w:val="none" w:sz="0" w:space="0" w:color="auto"/>
        <w:right w:val="none" w:sz="0" w:space="0" w:color="auto"/>
      </w:divBdr>
    </w:div>
    <w:div w:id="1764181983">
      <w:bodyDiv w:val="1"/>
      <w:marLeft w:val="0"/>
      <w:marRight w:val="0"/>
      <w:marTop w:val="0"/>
      <w:marBottom w:val="0"/>
      <w:divBdr>
        <w:top w:val="none" w:sz="0" w:space="0" w:color="auto"/>
        <w:left w:val="none" w:sz="0" w:space="0" w:color="auto"/>
        <w:bottom w:val="none" w:sz="0" w:space="0" w:color="auto"/>
        <w:right w:val="none" w:sz="0" w:space="0" w:color="auto"/>
      </w:divBdr>
      <w:divsChild>
        <w:div w:id="92942381">
          <w:marLeft w:val="480"/>
          <w:marRight w:val="0"/>
          <w:marTop w:val="0"/>
          <w:marBottom w:val="0"/>
          <w:divBdr>
            <w:top w:val="none" w:sz="0" w:space="0" w:color="auto"/>
            <w:left w:val="none" w:sz="0" w:space="0" w:color="auto"/>
            <w:bottom w:val="none" w:sz="0" w:space="0" w:color="auto"/>
            <w:right w:val="none" w:sz="0" w:space="0" w:color="auto"/>
          </w:divBdr>
        </w:div>
        <w:div w:id="123814769">
          <w:marLeft w:val="480"/>
          <w:marRight w:val="0"/>
          <w:marTop w:val="0"/>
          <w:marBottom w:val="0"/>
          <w:divBdr>
            <w:top w:val="none" w:sz="0" w:space="0" w:color="auto"/>
            <w:left w:val="none" w:sz="0" w:space="0" w:color="auto"/>
            <w:bottom w:val="none" w:sz="0" w:space="0" w:color="auto"/>
            <w:right w:val="none" w:sz="0" w:space="0" w:color="auto"/>
          </w:divBdr>
        </w:div>
        <w:div w:id="136727683">
          <w:marLeft w:val="480"/>
          <w:marRight w:val="0"/>
          <w:marTop w:val="0"/>
          <w:marBottom w:val="0"/>
          <w:divBdr>
            <w:top w:val="none" w:sz="0" w:space="0" w:color="auto"/>
            <w:left w:val="none" w:sz="0" w:space="0" w:color="auto"/>
            <w:bottom w:val="none" w:sz="0" w:space="0" w:color="auto"/>
            <w:right w:val="none" w:sz="0" w:space="0" w:color="auto"/>
          </w:divBdr>
        </w:div>
        <w:div w:id="301010909">
          <w:marLeft w:val="480"/>
          <w:marRight w:val="0"/>
          <w:marTop w:val="0"/>
          <w:marBottom w:val="0"/>
          <w:divBdr>
            <w:top w:val="none" w:sz="0" w:space="0" w:color="auto"/>
            <w:left w:val="none" w:sz="0" w:space="0" w:color="auto"/>
            <w:bottom w:val="none" w:sz="0" w:space="0" w:color="auto"/>
            <w:right w:val="none" w:sz="0" w:space="0" w:color="auto"/>
          </w:divBdr>
        </w:div>
        <w:div w:id="394085613">
          <w:marLeft w:val="480"/>
          <w:marRight w:val="0"/>
          <w:marTop w:val="0"/>
          <w:marBottom w:val="0"/>
          <w:divBdr>
            <w:top w:val="none" w:sz="0" w:space="0" w:color="auto"/>
            <w:left w:val="none" w:sz="0" w:space="0" w:color="auto"/>
            <w:bottom w:val="none" w:sz="0" w:space="0" w:color="auto"/>
            <w:right w:val="none" w:sz="0" w:space="0" w:color="auto"/>
          </w:divBdr>
        </w:div>
        <w:div w:id="644550225">
          <w:marLeft w:val="480"/>
          <w:marRight w:val="0"/>
          <w:marTop w:val="0"/>
          <w:marBottom w:val="0"/>
          <w:divBdr>
            <w:top w:val="none" w:sz="0" w:space="0" w:color="auto"/>
            <w:left w:val="none" w:sz="0" w:space="0" w:color="auto"/>
            <w:bottom w:val="none" w:sz="0" w:space="0" w:color="auto"/>
            <w:right w:val="none" w:sz="0" w:space="0" w:color="auto"/>
          </w:divBdr>
        </w:div>
        <w:div w:id="712847807">
          <w:marLeft w:val="480"/>
          <w:marRight w:val="0"/>
          <w:marTop w:val="0"/>
          <w:marBottom w:val="0"/>
          <w:divBdr>
            <w:top w:val="none" w:sz="0" w:space="0" w:color="auto"/>
            <w:left w:val="none" w:sz="0" w:space="0" w:color="auto"/>
            <w:bottom w:val="none" w:sz="0" w:space="0" w:color="auto"/>
            <w:right w:val="none" w:sz="0" w:space="0" w:color="auto"/>
          </w:divBdr>
        </w:div>
        <w:div w:id="1101222946">
          <w:marLeft w:val="480"/>
          <w:marRight w:val="0"/>
          <w:marTop w:val="0"/>
          <w:marBottom w:val="0"/>
          <w:divBdr>
            <w:top w:val="none" w:sz="0" w:space="0" w:color="auto"/>
            <w:left w:val="none" w:sz="0" w:space="0" w:color="auto"/>
            <w:bottom w:val="none" w:sz="0" w:space="0" w:color="auto"/>
            <w:right w:val="none" w:sz="0" w:space="0" w:color="auto"/>
          </w:divBdr>
        </w:div>
        <w:div w:id="1118378374">
          <w:marLeft w:val="480"/>
          <w:marRight w:val="0"/>
          <w:marTop w:val="0"/>
          <w:marBottom w:val="0"/>
          <w:divBdr>
            <w:top w:val="none" w:sz="0" w:space="0" w:color="auto"/>
            <w:left w:val="none" w:sz="0" w:space="0" w:color="auto"/>
            <w:bottom w:val="none" w:sz="0" w:space="0" w:color="auto"/>
            <w:right w:val="none" w:sz="0" w:space="0" w:color="auto"/>
          </w:divBdr>
        </w:div>
        <w:div w:id="1168524289">
          <w:marLeft w:val="480"/>
          <w:marRight w:val="0"/>
          <w:marTop w:val="0"/>
          <w:marBottom w:val="0"/>
          <w:divBdr>
            <w:top w:val="none" w:sz="0" w:space="0" w:color="auto"/>
            <w:left w:val="none" w:sz="0" w:space="0" w:color="auto"/>
            <w:bottom w:val="none" w:sz="0" w:space="0" w:color="auto"/>
            <w:right w:val="none" w:sz="0" w:space="0" w:color="auto"/>
          </w:divBdr>
        </w:div>
        <w:div w:id="1238325971">
          <w:marLeft w:val="480"/>
          <w:marRight w:val="0"/>
          <w:marTop w:val="0"/>
          <w:marBottom w:val="0"/>
          <w:divBdr>
            <w:top w:val="none" w:sz="0" w:space="0" w:color="auto"/>
            <w:left w:val="none" w:sz="0" w:space="0" w:color="auto"/>
            <w:bottom w:val="none" w:sz="0" w:space="0" w:color="auto"/>
            <w:right w:val="none" w:sz="0" w:space="0" w:color="auto"/>
          </w:divBdr>
        </w:div>
        <w:div w:id="1246452908">
          <w:marLeft w:val="480"/>
          <w:marRight w:val="0"/>
          <w:marTop w:val="0"/>
          <w:marBottom w:val="0"/>
          <w:divBdr>
            <w:top w:val="none" w:sz="0" w:space="0" w:color="auto"/>
            <w:left w:val="none" w:sz="0" w:space="0" w:color="auto"/>
            <w:bottom w:val="none" w:sz="0" w:space="0" w:color="auto"/>
            <w:right w:val="none" w:sz="0" w:space="0" w:color="auto"/>
          </w:divBdr>
        </w:div>
        <w:div w:id="1335843469">
          <w:marLeft w:val="480"/>
          <w:marRight w:val="0"/>
          <w:marTop w:val="0"/>
          <w:marBottom w:val="0"/>
          <w:divBdr>
            <w:top w:val="none" w:sz="0" w:space="0" w:color="auto"/>
            <w:left w:val="none" w:sz="0" w:space="0" w:color="auto"/>
            <w:bottom w:val="none" w:sz="0" w:space="0" w:color="auto"/>
            <w:right w:val="none" w:sz="0" w:space="0" w:color="auto"/>
          </w:divBdr>
        </w:div>
        <w:div w:id="1454448502">
          <w:marLeft w:val="480"/>
          <w:marRight w:val="0"/>
          <w:marTop w:val="0"/>
          <w:marBottom w:val="0"/>
          <w:divBdr>
            <w:top w:val="none" w:sz="0" w:space="0" w:color="auto"/>
            <w:left w:val="none" w:sz="0" w:space="0" w:color="auto"/>
            <w:bottom w:val="none" w:sz="0" w:space="0" w:color="auto"/>
            <w:right w:val="none" w:sz="0" w:space="0" w:color="auto"/>
          </w:divBdr>
        </w:div>
        <w:div w:id="1716155486">
          <w:marLeft w:val="480"/>
          <w:marRight w:val="0"/>
          <w:marTop w:val="0"/>
          <w:marBottom w:val="0"/>
          <w:divBdr>
            <w:top w:val="none" w:sz="0" w:space="0" w:color="auto"/>
            <w:left w:val="none" w:sz="0" w:space="0" w:color="auto"/>
            <w:bottom w:val="none" w:sz="0" w:space="0" w:color="auto"/>
            <w:right w:val="none" w:sz="0" w:space="0" w:color="auto"/>
          </w:divBdr>
        </w:div>
        <w:div w:id="1913153811">
          <w:marLeft w:val="480"/>
          <w:marRight w:val="0"/>
          <w:marTop w:val="0"/>
          <w:marBottom w:val="0"/>
          <w:divBdr>
            <w:top w:val="none" w:sz="0" w:space="0" w:color="auto"/>
            <w:left w:val="none" w:sz="0" w:space="0" w:color="auto"/>
            <w:bottom w:val="none" w:sz="0" w:space="0" w:color="auto"/>
            <w:right w:val="none" w:sz="0" w:space="0" w:color="auto"/>
          </w:divBdr>
        </w:div>
        <w:div w:id="1939025180">
          <w:marLeft w:val="480"/>
          <w:marRight w:val="0"/>
          <w:marTop w:val="0"/>
          <w:marBottom w:val="0"/>
          <w:divBdr>
            <w:top w:val="none" w:sz="0" w:space="0" w:color="auto"/>
            <w:left w:val="none" w:sz="0" w:space="0" w:color="auto"/>
            <w:bottom w:val="none" w:sz="0" w:space="0" w:color="auto"/>
            <w:right w:val="none" w:sz="0" w:space="0" w:color="auto"/>
          </w:divBdr>
        </w:div>
      </w:divsChild>
    </w:div>
    <w:div w:id="1764182500">
      <w:bodyDiv w:val="1"/>
      <w:marLeft w:val="0"/>
      <w:marRight w:val="0"/>
      <w:marTop w:val="0"/>
      <w:marBottom w:val="0"/>
      <w:divBdr>
        <w:top w:val="none" w:sz="0" w:space="0" w:color="auto"/>
        <w:left w:val="none" w:sz="0" w:space="0" w:color="auto"/>
        <w:bottom w:val="none" w:sz="0" w:space="0" w:color="auto"/>
        <w:right w:val="none" w:sz="0" w:space="0" w:color="auto"/>
      </w:divBdr>
    </w:div>
    <w:div w:id="1764449131">
      <w:bodyDiv w:val="1"/>
      <w:marLeft w:val="0"/>
      <w:marRight w:val="0"/>
      <w:marTop w:val="0"/>
      <w:marBottom w:val="0"/>
      <w:divBdr>
        <w:top w:val="none" w:sz="0" w:space="0" w:color="auto"/>
        <w:left w:val="none" w:sz="0" w:space="0" w:color="auto"/>
        <w:bottom w:val="none" w:sz="0" w:space="0" w:color="auto"/>
        <w:right w:val="none" w:sz="0" w:space="0" w:color="auto"/>
      </w:divBdr>
    </w:div>
    <w:div w:id="1764496488">
      <w:bodyDiv w:val="1"/>
      <w:marLeft w:val="0"/>
      <w:marRight w:val="0"/>
      <w:marTop w:val="0"/>
      <w:marBottom w:val="0"/>
      <w:divBdr>
        <w:top w:val="none" w:sz="0" w:space="0" w:color="auto"/>
        <w:left w:val="none" w:sz="0" w:space="0" w:color="auto"/>
        <w:bottom w:val="none" w:sz="0" w:space="0" w:color="auto"/>
        <w:right w:val="none" w:sz="0" w:space="0" w:color="auto"/>
      </w:divBdr>
    </w:div>
    <w:div w:id="1764691837">
      <w:bodyDiv w:val="1"/>
      <w:marLeft w:val="0"/>
      <w:marRight w:val="0"/>
      <w:marTop w:val="0"/>
      <w:marBottom w:val="0"/>
      <w:divBdr>
        <w:top w:val="none" w:sz="0" w:space="0" w:color="auto"/>
        <w:left w:val="none" w:sz="0" w:space="0" w:color="auto"/>
        <w:bottom w:val="none" w:sz="0" w:space="0" w:color="auto"/>
        <w:right w:val="none" w:sz="0" w:space="0" w:color="auto"/>
      </w:divBdr>
    </w:div>
    <w:div w:id="1764959924">
      <w:bodyDiv w:val="1"/>
      <w:marLeft w:val="0"/>
      <w:marRight w:val="0"/>
      <w:marTop w:val="0"/>
      <w:marBottom w:val="0"/>
      <w:divBdr>
        <w:top w:val="none" w:sz="0" w:space="0" w:color="auto"/>
        <w:left w:val="none" w:sz="0" w:space="0" w:color="auto"/>
        <w:bottom w:val="none" w:sz="0" w:space="0" w:color="auto"/>
        <w:right w:val="none" w:sz="0" w:space="0" w:color="auto"/>
      </w:divBdr>
    </w:div>
    <w:div w:id="1765765834">
      <w:bodyDiv w:val="1"/>
      <w:marLeft w:val="0"/>
      <w:marRight w:val="0"/>
      <w:marTop w:val="0"/>
      <w:marBottom w:val="0"/>
      <w:divBdr>
        <w:top w:val="none" w:sz="0" w:space="0" w:color="auto"/>
        <w:left w:val="none" w:sz="0" w:space="0" w:color="auto"/>
        <w:bottom w:val="none" w:sz="0" w:space="0" w:color="auto"/>
        <w:right w:val="none" w:sz="0" w:space="0" w:color="auto"/>
      </w:divBdr>
    </w:div>
    <w:div w:id="1765807812">
      <w:bodyDiv w:val="1"/>
      <w:marLeft w:val="0"/>
      <w:marRight w:val="0"/>
      <w:marTop w:val="0"/>
      <w:marBottom w:val="0"/>
      <w:divBdr>
        <w:top w:val="none" w:sz="0" w:space="0" w:color="auto"/>
        <w:left w:val="none" w:sz="0" w:space="0" w:color="auto"/>
        <w:bottom w:val="none" w:sz="0" w:space="0" w:color="auto"/>
        <w:right w:val="none" w:sz="0" w:space="0" w:color="auto"/>
      </w:divBdr>
    </w:div>
    <w:div w:id="1766419388">
      <w:bodyDiv w:val="1"/>
      <w:marLeft w:val="0"/>
      <w:marRight w:val="0"/>
      <w:marTop w:val="0"/>
      <w:marBottom w:val="0"/>
      <w:divBdr>
        <w:top w:val="none" w:sz="0" w:space="0" w:color="auto"/>
        <w:left w:val="none" w:sz="0" w:space="0" w:color="auto"/>
        <w:bottom w:val="none" w:sz="0" w:space="0" w:color="auto"/>
        <w:right w:val="none" w:sz="0" w:space="0" w:color="auto"/>
      </w:divBdr>
      <w:divsChild>
        <w:div w:id="466053287">
          <w:marLeft w:val="0"/>
          <w:marRight w:val="0"/>
          <w:marTop w:val="0"/>
          <w:marBottom w:val="0"/>
          <w:divBdr>
            <w:top w:val="none" w:sz="0" w:space="0" w:color="auto"/>
            <w:left w:val="none" w:sz="0" w:space="0" w:color="auto"/>
            <w:bottom w:val="none" w:sz="0" w:space="0" w:color="auto"/>
            <w:right w:val="none" w:sz="0" w:space="0" w:color="auto"/>
          </w:divBdr>
          <w:divsChild>
            <w:div w:id="242298230">
              <w:marLeft w:val="0"/>
              <w:marRight w:val="0"/>
              <w:marTop w:val="0"/>
              <w:marBottom w:val="0"/>
              <w:divBdr>
                <w:top w:val="none" w:sz="0" w:space="0" w:color="auto"/>
                <w:left w:val="none" w:sz="0" w:space="0" w:color="auto"/>
                <w:bottom w:val="none" w:sz="0" w:space="0" w:color="auto"/>
                <w:right w:val="none" w:sz="0" w:space="0" w:color="auto"/>
              </w:divBdr>
              <w:divsChild>
                <w:div w:id="1816288466">
                  <w:marLeft w:val="0"/>
                  <w:marRight w:val="0"/>
                  <w:marTop w:val="0"/>
                  <w:marBottom w:val="0"/>
                  <w:divBdr>
                    <w:top w:val="none" w:sz="0" w:space="0" w:color="auto"/>
                    <w:left w:val="none" w:sz="0" w:space="0" w:color="auto"/>
                    <w:bottom w:val="none" w:sz="0" w:space="0" w:color="auto"/>
                    <w:right w:val="none" w:sz="0" w:space="0" w:color="auto"/>
                  </w:divBdr>
                  <w:divsChild>
                    <w:div w:id="1211574618">
                      <w:marLeft w:val="0"/>
                      <w:marRight w:val="0"/>
                      <w:marTop w:val="0"/>
                      <w:marBottom w:val="0"/>
                      <w:divBdr>
                        <w:top w:val="none" w:sz="0" w:space="0" w:color="auto"/>
                        <w:left w:val="none" w:sz="0" w:space="0" w:color="auto"/>
                        <w:bottom w:val="none" w:sz="0" w:space="0" w:color="auto"/>
                        <w:right w:val="none" w:sz="0" w:space="0" w:color="auto"/>
                      </w:divBdr>
                      <w:divsChild>
                        <w:div w:id="1603686417">
                          <w:marLeft w:val="0"/>
                          <w:marRight w:val="0"/>
                          <w:marTop w:val="0"/>
                          <w:marBottom w:val="0"/>
                          <w:divBdr>
                            <w:top w:val="none" w:sz="0" w:space="0" w:color="auto"/>
                            <w:left w:val="none" w:sz="0" w:space="0" w:color="auto"/>
                            <w:bottom w:val="none" w:sz="0" w:space="0" w:color="auto"/>
                            <w:right w:val="none" w:sz="0" w:space="0" w:color="auto"/>
                          </w:divBdr>
                          <w:divsChild>
                            <w:div w:id="1514764846">
                              <w:marLeft w:val="0"/>
                              <w:marRight w:val="0"/>
                              <w:marTop w:val="0"/>
                              <w:marBottom w:val="0"/>
                              <w:divBdr>
                                <w:top w:val="none" w:sz="0" w:space="0" w:color="auto"/>
                                <w:left w:val="none" w:sz="0" w:space="0" w:color="auto"/>
                                <w:bottom w:val="none" w:sz="0" w:space="0" w:color="auto"/>
                                <w:right w:val="none" w:sz="0" w:space="0" w:color="auto"/>
                              </w:divBdr>
                              <w:divsChild>
                                <w:div w:id="1596747229">
                                  <w:marLeft w:val="0"/>
                                  <w:marRight w:val="0"/>
                                  <w:marTop w:val="0"/>
                                  <w:marBottom w:val="0"/>
                                  <w:divBdr>
                                    <w:top w:val="none" w:sz="0" w:space="0" w:color="auto"/>
                                    <w:left w:val="none" w:sz="0" w:space="0" w:color="auto"/>
                                    <w:bottom w:val="none" w:sz="0" w:space="0" w:color="auto"/>
                                    <w:right w:val="none" w:sz="0" w:space="0" w:color="auto"/>
                                  </w:divBdr>
                                  <w:divsChild>
                                    <w:div w:id="70078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6657637">
      <w:bodyDiv w:val="1"/>
      <w:marLeft w:val="0"/>
      <w:marRight w:val="0"/>
      <w:marTop w:val="0"/>
      <w:marBottom w:val="0"/>
      <w:divBdr>
        <w:top w:val="none" w:sz="0" w:space="0" w:color="auto"/>
        <w:left w:val="none" w:sz="0" w:space="0" w:color="auto"/>
        <w:bottom w:val="none" w:sz="0" w:space="0" w:color="auto"/>
        <w:right w:val="none" w:sz="0" w:space="0" w:color="auto"/>
      </w:divBdr>
    </w:div>
    <w:div w:id="1767188896">
      <w:bodyDiv w:val="1"/>
      <w:marLeft w:val="0"/>
      <w:marRight w:val="0"/>
      <w:marTop w:val="0"/>
      <w:marBottom w:val="0"/>
      <w:divBdr>
        <w:top w:val="none" w:sz="0" w:space="0" w:color="auto"/>
        <w:left w:val="none" w:sz="0" w:space="0" w:color="auto"/>
        <w:bottom w:val="none" w:sz="0" w:space="0" w:color="auto"/>
        <w:right w:val="none" w:sz="0" w:space="0" w:color="auto"/>
      </w:divBdr>
    </w:div>
    <w:div w:id="1767460403">
      <w:bodyDiv w:val="1"/>
      <w:marLeft w:val="0"/>
      <w:marRight w:val="0"/>
      <w:marTop w:val="0"/>
      <w:marBottom w:val="0"/>
      <w:divBdr>
        <w:top w:val="none" w:sz="0" w:space="0" w:color="auto"/>
        <w:left w:val="none" w:sz="0" w:space="0" w:color="auto"/>
        <w:bottom w:val="none" w:sz="0" w:space="0" w:color="auto"/>
        <w:right w:val="none" w:sz="0" w:space="0" w:color="auto"/>
      </w:divBdr>
    </w:div>
    <w:div w:id="1767531466">
      <w:bodyDiv w:val="1"/>
      <w:marLeft w:val="0"/>
      <w:marRight w:val="0"/>
      <w:marTop w:val="0"/>
      <w:marBottom w:val="0"/>
      <w:divBdr>
        <w:top w:val="none" w:sz="0" w:space="0" w:color="auto"/>
        <w:left w:val="none" w:sz="0" w:space="0" w:color="auto"/>
        <w:bottom w:val="none" w:sz="0" w:space="0" w:color="auto"/>
        <w:right w:val="none" w:sz="0" w:space="0" w:color="auto"/>
      </w:divBdr>
    </w:div>
    <w:div w:id="1767537236">
      <w:bodyDiv w:val="1"/>
      <w:marLeft w:val="0"/>
      <w:marRight w:val="0"/>
      <w:marTop w:val="0"/>
      <w:marBottom w:val="0"/>
      <w:divBdr>
        <w:top w:val="none" w:sz="0" w:space="0" w:color="auto"/>
        <w:left w:val="none" w:sz="0" w:space="0" w:color="auto"/>
        <w:bottom w:val="none" w:sz="0" w:space="0" w:color="auto"/>
        <w:right w:val="none" w:sz="0" w:space="0" w:color="auto"/>
      </w:divBdr>
    </w:div>
    <w:div w:id="1767849457">
      <w:bodyDiv w:val="1"/>
      <w:marLeft w:val="0"/>
      <w:marRight w:val="0"/>
      <w:marTop w:val="0"/>
      <w:marBottom w:val="0"/>
      <w:divBdr>
        <w:top w:val="none" w:sz="0" w:space="0" w:color="auto"/>
        <w:left w:val="none" w:sz="0" w:space="0" w:color="auto"/>
        <w:bottom w:val="none" w:sz="0" w:space="0" w:color="auto"/>
        <w:right w:val="none" w:sz="0" w:space="0" w:color="auto"/>
      </w:divBdr>
    </w:div>
    <w:div w:id="1767923963">
      <w:bodyDiv w:val="1"/>
      <w:marLeft w:val="0"/>
      <w:marRight w:val="0"/>
      <w:marTop w:val="0"/>
      <w:marBottom w:val="0"/>
      <w:divBdr>
        <w:top w:val="none" w:sz="0" w:space="0" w:color="auto"/>
        <w:left w:val="none" w:sz="0" w:space="0" w:color="auto"/>
        <w:bottom w:val="none" w:sz="0" w:space="0" w:color="auto"/>
        <w:right w:val="none" w:sz="0" w:space="0" w:color="auto"/>
      </w:divBdr>
    </w:div>
    <w:div w:id="1768114366">
      <w:bodyDiv w:val="1"/>
      <w:marLeft w:val="0"/>
      <w:marRight w:val="0"/>
      <w:marTop w:val="0"/>
      <w:marBottom w:val="0"/>
      <w:divBdr>
        <w:top w:val="none" w:sz="0" w:space="0" w:color="auto"/>
        <w:left w:val="none" w:sz="0" w:space="0" w:color="auto"/>
        <w:bottom w:val="none" w:sz="0" w:space="0" w:color="auto"/>
        <w:right w:val="none" w:sz="0" w:space="0" w:color="auto"/>
      </w:divBdr>
    </w:div>
    <w:div w:id="1768161709">
      <w:bodyDiv w:val="1"/>
      <w:marLeft w:val="0"/>
      <w:marRight w:val="0"/>
      <w:marTop w:val="0"/>
      <w:marBottom w:val="0"/>
      <w:divBdr>
        <w:top w:val="none" w:sz="0" w:space="0" w:color="auto"/>
        <w:left w:val="none" w:sz="0" w:space="0" w:color="auto"/>
        <w:bottom w:val="none" w:sz="0" w:space="0" w:color="auto"/>
        <w:right w:val="none" w:sz="0" w:space="0" w:color="auto"/>
      </w:divBdr>
    </w:div>
    <w:div w:id="1768572080">
      <w:bodyDiv w:val="1"/>
      <w:marLeft w:val="0"/>
      <w:marRight w:val="0"/>
      <w:marTop w:val="0"/>
      <w:marBottom w:val="0"/>
      <w:divBdr>
        <w:top w:val="none" w:sz="0" w:space="0" w:color="auto"/>
        <w:left w:val="none" w:sz="0" w:space="0" w:color="auto"/>
        <w:bottom w:val="none" w:sz="0" w:space="0" w:color="auto"/>
        <w:right w:val="none" w:sz="0" w:space="0" w:color="auto"/>
      </w:divBdr>
      <w:divsChild>
        <w:div w:id="157728">
          <w:marLeft w:val="480"/>
          <w:marRight w:val="0"/>
          <w:marTop w:val="0"/>
          <w:marBottom w:val="0"/>
          <w:divBdr>
            <w:top w:val="none" w:sz="0" w:space="0" w:color="auto"/>
            <w:left w:val="none" w:sz="0" w:space="0" w:color="auto"/>
            <w:bottom w:val="none" w:sz="0" w:space="0" w:color="auto"/>
            <w:right w:val="none" w:sz="0" w:space="0" w:color="auto"/>
          </w:divBdr>
        </w:div>
        <w:div w:id="10645115">
          <w:marLeft w:val="480"/>
          <w:marRight w:val="0"/>
          <w:marTop w:val="0"/>
          <w:marBottom w:val="0"/>
          <w:divBdr>
            <w:top w:val="none" w:sz="0" w:space="0" w:color="auto"/>
            <w:left w:val="none" w:sz="0" w:space="0" w:color="auto"/>
            <w:bottom w:val="none" w:sz="0" w:space="0" w:color="auto"/>
            <w:right w:val="none" w:sz="0" w:space="0" w:color="auto"/>
          </w:divBdr>
        </w:div>
        <w:div w:id="63190335">
          <w:marLeft w:val="480"/>
          <w:marRight w:val="0"/>
          <w:marTop w:val="0"/>
          <w:marBottom w:val="0"/>
          <w:divBdr>
            <w:top w:val="none" w:sz="0" w:space="0" w:color="auto"/>
            <w:left w:val="none" w:sz="0" w:space="0" w:color="auto"/>
            <w:bottom w:val="none" w:sz="0" w:space="0" w:color="auto"/>
            <w:right w:val="none" w:sz="0" w:space="0" w:color="auto"/>
          </w:divBdr>
        </w:div>
        <w:div w:id="68044530">
          <w:marLeft w:val="480"/>
          <w:marRight w:val="0"/>
          <w:marTop w:val="0"/>
          <w:marBottom w:val="0"/>
          <w:divBdr>
            <w:top w:val="none" w:sz="0" w:space="0" w:color="auto"/>
            <w:left w:val="none" w:sz="0" w:space="0" w:color="auto"/>
            <w:bottom w:val="none" w:sz="0" w:space="0" w:color="auto"/>
            <w:right w:val="none" w:sz="0" w:space="0" w:color="auto"/>
          </w:divBdr>
        </w:div>
        <w:div w:id="109203596">
          <w:marLeft w:val="480"/>
          <w:marRight w:val="0"/>
          <w:marTop w:val="0"/>
          <w:marBottom w:val="0"/>
          <w:divBdr>
            <w:top w:val="none" w:sz="0" w:space="0" w:color="auto"/>
            <w:left w:val="none" w:sz="0" w:space="0" w:color="auto"/>
            <w:bottom w:val="none" w:sz="0" w:space="0" w:color="auto"/>
            <w:right w:val="none" w:sz="0" w:space="0" w:color="auto"/>
          </w:divBdr>
        </w:div>
        <w:div w:id="162277805">
          <w:marLeft w:val="480"/>
          <w:marRight w:val="0"/>
          <w:marTop w:val="0"/>
          <w:marBottom w:val="0"/>
          <w:divBdr>
            <w:top w:val="none" w:sz="0" w:space="0" w:color="auto"/>
            <w:left w:val="none" w:sz="0" w:space="0" w:color="auto"/>
            <w:bottom w:val="none" w:sz="0" w:space="0" w:color="auto"/>
            <w:right w:val="none" w:sz="0" w:space="0" w:color="auto"/>
          </w:divBdr>
        </w:div>
        <w:div w:id="221216623">
          <w:marLeft w:val="480"/>
          <w:marRight w:val="0"/>
          <w:marTop w:val="0"/>
          <w:marBottom w:val="0"/>
          <w:divBdr>
            <w:top w:val="none" w:sz="0" w:space="0" w:color="auto"/>
            <w:left w:val="none" w:sz="0" w:space="0" w:color="auto"/>
            <w:bottom w:val="none" w:sz="0" w:space="0" w:color="auto"/>
            <w:right w:val="none" w:sz="0" w:space="0" w:color="auto"/>
          </w:divBdr>
        </w:div>
        <w:div w:id="287593339">
          <w:marLeft w:val="480"/>
          <w:marRight w:val="0"/>
          <w:marTop w:val="0"/>
          <w:marBottom w:val="0"/>
          <w:divBdr>
            <w:top w:val="none" w:sz="0" w:space="0" w:color="auto"/>
            <w:left w:val="none" w:sz="0" w:space="0" w:color="auto"/>
            <w:bottom w:val="none" w:sz="0" w:space="0" w:color="auto"/>
            <w:right w:val="none" w:sz="0" w:space="0" w:color="auto"/>
          </w:divBdr>
        </w:div>
        <w:div w:id="318384289">
          <w:marLeft w:val="480"/>
          <w:marRight w:val="0"/>
          <w:marTop w:val="0"/>
          <w:marBottom w:val="0"/>
          <w:divBdr>
            <w:top w:val="none" w:sz="0" w:space="0" w:color="auto"/>
            <w:left w:val="none" w:sz="0" w:space="0" w:color="auto"/>
            <w:bottom w:val="none" w:sz="0" w:space="0" w:color="auto"/>
            <w:right w:val="none" w:sz="0" w:space="0" w:color="auto"/>
          </w:divBdr>
        </w:div>
        <w:div w:id="344018529">
          <w:marLeft w:val="480"/>
          <w:marRight w:val="0"/>
          <w:marTop w:val="0"/>
          <w:marBottom w:val="0"/>
          <w:divBdr>
            <w:top w:val="none" w:sz="0" w:space="0" w:color="auto"/>
            <w:left w:val="none" w:sz="0" w:space="0" w:color="auto"/>
            <w:bottom w:val="none" w:sz="0" w:space="0" w:color="auto"/>
            <w:right w:val="none" w:sz="0" w:space="0" w:color="auto"/>
          </w:divBdr>
        </w:div>
        <w:div w:id="344022285">
          <w:marLeft w:val="480"/>
          <w:marRight w:val="0"/>
          <w:marTop w:val="0"/>
          <w:marBottom w:val="0"/>
          <w:divBdr>
            <w:top w:val="none" w:sz="0" w:space="0" w:color="auto"/>
            <w:left w:val="none" w:sz="0" w:space="0" w:color="auto"/>
            <w:bottom w:val="none" w:sz="0" w:space="0" w:color="auto"/>
            <w:right w:val="none" w:sz="0" w:space="0" w:color="auto"/>
          </w:divBdr>
        </w:div>
        <w:div w:id="415901354">
          <w:marLeft w:val="480"/>
          <w:marRight w:val="0"/>
          <w:marTop w:val="0"/>
          <w:marBottom w:val="0"/>
          <w:divBdr>
            <w:top w:val="none" w:sz="0" w:space="0" w:color="auto"/>
            <w:left w:val="none" w:sz="0" w:space="0" w:color="auto"/>
            <w:bottom w:val="none" w:sz="0" w:space="0" w:color="auto"/>
            <w:right w:val="none" w:sz="0" w:space="0" w:color="auto"/>
          </w:divBdr>
        </w:div>
        <w:div w:id="530150708">
          <w:marLeft w:val="480"/>
          <w:marRight w:val="0"/>
          <w:marTop w:val="0"/>
          <w:marBottom w:val="0"/>
          <w:divBdr>
            <w:top w:val="none" w:sz="0" w:space="0" w:color="auto"/>
            <w:left w:val="none" w:sz="0" w:space="0" w:color="auto"/>
            <w:bottom w:val="none" w:sz="0" w:space="0" w:color="auto"/>
            <w:right w:val="none" w:sz="0" w:space="0" w:color="auto"/>
          </w:divBdr>
        </w:div>
        <w:div w:id="730926329">
          <w:marLeft w:val="480"/>
          <w:marRight w:val="0"/>
          <w:marTop w:val="0"/>
          <w:marBottom w:val="0"/>
          <w:divBdr>
            <w:top w:val="none" w:sz="0" w:space="0" w:color="auto"/>
            <w:left w:val="none" w:sz="0" w:space="0" w:color="auto"/>
            <w:bottom w:val="none" w:sz="0" w:space="0" w:color="auto"/>
            <w:right w:val="none" w:sz="0" w:space="0" w:color="auto"/>
          </w:divBdr>
        </w:div>
        <w:div w:id="751707288">
          <w:marLeft w:val="480"/>
          <w:marRight w:val="0"/>
          <w:marTop w:val="0"/>
          <w:marBottom w:val="0"/>
          <w:divBdr>
            <w:top w:val="none" w:sz="0" w:space="0" w:color="auto"/>
            <w:left w:val="none" w:sz="0" w:space="0" w:color="auto"/>
            <w:bottom w:val="none" w:sz="0" w:space="0" w:color="auto"/>
            <w:right w:val="none" w:sz="0" w:space="0" w:color="auto"/>
          </w:divBdr>
        </w:div>
        <w:div w:id="762410228">
          <w:marLeft w:val="480"/>
          <w:marRight w:val="0"/>
          <w:marTop w:val="0"/>
          <w:marBottom w:val="0"/>
          <w:divBdr>
            <w:top w:val="none" w:sz="0" w:space="0" w:color="auto"/>
            <w:left w:val="none" w:sz="0" w:space="0" w:color="auto"/>
            <w:bottom w:val="none" w:sz="0" w:space="0" w:color="auto"/>
            <w:right w:val="none" w:sz="0" w:space="0" w:color="auto"/>
          </w:divBdr>
        </w:div>
        <w:div w:id="923418818">
          <w:marLeft w:val="480"/>
          <w:marRight w:val="0"/>
          <w:marTop w:val="0"/>
          <w:marBottom w:val="0"/>
          <w:divBdr>
            <w:top w:val="none" w:sz="0" w:space="0" w:color="auto"/>
            <w:left w:val="none" w:sz="0" w:space="0" w:color="auto"/>
            <w:bottom w:val="none" w:sz="0" w:space="0" w:color="auto"/>
            <w:right w:val="none" w:sz="0" w:space="0" w:color="auto"/>
          </w:divBdr>
        </w:div>
        <w:div w:id="978269581">
          <w:marLeft w:val="480"/>
          <w:marRight w:val="0"/>
          <w:marTop w:val="0"/>
          <w:marBottom w:val="0"/>
          <w:divBdr>
            <w:top w:val="none" w:sz="0" w:space="0" w:color="auto"/>
            <w:left w:val="none" w:sz="0" w:space="0" w:color="auto"/>
            <w:bottom w:val="none" w:sz="0" w:space="0" w:color="auto"/>
            <w:right w:val="none" w:sz="0" w:space="0" w:color="auto"/>
          </w:divBdr>
        </w:div>
        <w:div w:id="987711198">
          <w:marLeft w:val="480"/>
          <w:marRight w:val="0"/>
          <w:marTop w:val="0"/>
          <w:marBottom w:val="0"/>
          <w:divBdr>
            <w:top w:val="none" w:sz="0" w:space="0" w:color="auto"/>
            <w:left w:val="none" w:sz="0" w:space="0" w:color="auto"/>
            <w:bottom w:val="none" w:sz="0" w:space="0" w:color="auto"/>
            <w:right w:val="none" w:sz="0" w:space="0" w:color="auto"/>
          </w:divBdr>
        </w:div>
        <w:div w:id="1072654771">
          <w:marLeft w:val="480"/>
          <w:marRight w:val="0"/>
          <w:marTop w:val="0"/>
          <w:marBottom w:val="0"/>
          <w:divBdr>
            <w:top w:val="none" w:sz="0" w:space="0" w:color="auto"/>
            <w:left w:val="none" w:sz="0" w:space="0" w:color="auto"/>
            <w:bottom w:val="none" w:sz="0" w:space="0" w:color="auto"/>
            <w:right w:val="none" w:sz="0" w:space="0" w:color="auto"/>
          </w:divBdr>
        </w:div>
        <w:div w:id="1131245215">
          <w:marLeft w:val="480"/>
          <w:marRight w:val="0"/>
          <w:marTop w:val="0"/>
          <w:marBottom w:val="0"/>
          <w:divBdr>
            <w:top w:val="none" w:sz="0" w:space="0" w:color="auto"/>
            <w:left w:val="none" w:sz="0" w:space="0" w:color="auto"/>
            <w:bottom w:val="none" w:sz="0" w:space="0" w:color="auto"/>
            <w:right w:val="none" w:sz="0" w:space="0" w:color="auto"/>
          </w:divBdr>
        </w:div>
        <w:div w:id="1219509541">
          <w:marLeft w:val="480"/>
          <w:marRight w:val="0"/>
          <w:marTop w:val="0"/>
          <w:marBottom w:val="0"/>
          <w:divBdr>
            <w:top w:val="none" w:sz="0" w:space="0" w:color="auto"/>
            <w:left w:val="none" w:sz="0" w:space="0" w:color="auto"/>
            <w:bottom w:val="none" w:sz="0" w:space="0" w:color="auto"/>
            <w:right w:val="none" w:sz="0" w:space="0" w:color="auto"/>
          </w:divBdr>
        </w:div>
        <w:div w:id="1239096299">
          <w:marLeft w:val="480"/>
          <w:marRight w:val="0"/>
          <w:marTop w:val="0"/>
          <w:marBottom w:val="0"/>
          <w:divBdr>
            <w:top w:val="none" w:sz="0" w:space="0" w:color="auto"/>
            <w:left w:val="none" w:sz="0" w:space="0" w:color="auto"/>
            <w:bottom w:val="none" w:sz="0" w:space="0" w:color="auto"/>
            <w:right w:val="none" w:sz="0" w:space="0" w:color="auto"/>
          </w:divBdr>
        </w:div>
        <w:div w:id="1384019863">
          <w:marLeft w:val="480"/>
          <w:marRight w:val="0"/>
          <w:marTop w:val="0"/>
          <w:marBottom w:val="0"/>
          <w:divBdr>
            <w:top w:val="none" w:sz="0" w:space="0" w:color="auto"/>
            <w:left w:val="none" w:sz="0" w:space="0" w:color="auto"/>
            <w:bottom w:val="none" w:sz="0" w:space="0" w:color="auto"/>
            <w:right w:val="none" w:sz="0" w:space="0" w:color="auto"/>
          </w:divBdr>
        </w:div>
        <w:div w:id="1436364611">
          <w:marLeft w:val="480"/>
          <w:marRight w:val="0"/>
          <w:marTop w:val="0"/>
          <w:marBottom w:val="0"/>
          <w:divBdr>
            <w:top w:val="none" w:sz="0" w:space="0" w:color="auto"/>
            <w:left w:val="none" w:sz="0" w:space="0" w:color="auto"/>
            <w:bottom w:val="none" w:sz="0" w:space="0" w:color="auto"/>
            <w:right w:val="none" w:sz="0" w:space="0" w:color="auto"/>
          </w:divBdr>
        </w:div>
        <w:div w:id="1517230295">
          <w:marLeft w:val="480"/>
          <w:marRight w:val="0"/>
          <w:marTop w:val="0"/>
          <w:marBottom w:val="0"/>
          <w:divBdr>
            <w:top w:val="none" w:sz="0" w:space="0" w:color="auto"/>
            <w:left w:val="none" w:sz="0" w:space="0" w:color="auto"/>
            <w:bottom w:val="none" w:sz="0" w:space="0" w:color="auto"/>
            <w:right w:val="none" w:sz="0" w:space="0" w:color="auto"/>
          </w:divBdr>
        </w:div>
        <w:div w:id="1576547926">
          <w:marLeft w:val="480"/>
          <w:marRight w:val="0"/>
          <w:marTop w:val="0"/>
          <w:marBottom w:val="0"/>
          <w:divBdr>
            <w:top w:val="none" w:sz="0" w:space="0" w:color="auto"/>
            <w:left w:val="none" w:sz="0" w:space="0" w:color="auto"/>
            <w:bottom w:val="none" w:sz="0" w:space="0" w:color="auto"/>
            <w:right w:val="none" w:sz="0" w:space="0" w:color="auto"/>
          </w:divBdr>
        </w:div>
        <w:div w:id="1640645946">
          <w:marLeft w:val="480"/>
          <w:marRight w:val="0"/>
          <w:marTop w:val="0"/>
          <w:marBottom w:val="0"/>
          <w:divBdr>
            <w:top w:val="none" w:sz="0" w:space="0" w:color="auto"/>
            <w:left w:val="none" w:sz="0" w:space="0" w:color="auto"/>
            <w:bottom w:val="none" w:sz="0" w:space="0" w:color="auto"/>
            <w:right w:val="none" w:sz="0" w:space="0" w:color="auto"/>
          </w:divBdr>
        </w:div>
        <w:div w:id="1711104006">
          <w:marLeft w:val="480"/>
          <w:marRight w:val="0"/>
          <w:marTop w:val="0"/>
          <w:marBottom w:val="0"/>
          <w:divBdr>
            <w:top w:val="none" w:sz="0" w:space="0" w:color="auto"/>
            <w:left w:val="none" w:sz="0" w:space="0" w:color="auto"/>
            <w:bottom w:val="none" w:sz="0" w:space="0" w:color="auto"/>
            <w:right w:val="none" w:sz="0" w:space="0" w:color="auto"/>
          </w:divBdr>
        </w:div>
        <w:div w:id="1752239369">
          <w:marLeft w:val="480"/>
          <w:marRight w:val="0"/>
          <w:marTop w:val="0"/>
          <w:marBottom w:val="0"/>
          <w:divBdr>
            <w:top w:val="none" w:sz="0" w:space="0" w:color="auto"/>
            <w:left w:val="none" w:sz="0" w:space="0" w:color="auto"/>
            <w:bottom w:val="none" w:sz="0" w:space="0" w:color="auto"/>
            <w:right w:val="none" w:sz="0" w:space="0" w:color="auto"/>
          </w:divBdr>
        </w:div>
        <w:div w:id="1757365653">
          <w:marLeft w:val="480"/>
          <w:marRight w:val="0"/>
          <w:marTop w:val="0"/>
          <w:marBottom w:val="0"/>
          <w:divBdr>
            <w:top w:val="none" w:sz="0" w:space="0" w:color="auto"/>
            <w:left w:val="none" w:sz="0" w:space="0" w:color="auto"/>
            <w:bottom w:val="none" w:sz="0" w:space="0" w:color="auto"/>
            <w:right w:val="none" w:sz="0" w:space="0" w:color="auto"/>
          </w:divBdr>
        </w:div>
        <w:div w:id="1799297415">
          <w:marLeft w:val="480"/>
          <w:marRight w:val="0"/>
          <w:marTop w:val="0"/>
          <w:marBottom w:val="0"/>
          <w:divBdr>
            <w:top w:val="none" w:sz="0" w:space="0" w:color="auto"/>
            <w:left w:val="none" w:sz="0" w:space="0" w:color="auto"/>
            <w:bottom w:val="none" w:sz="0" w:space="0" w:color="auto"/>
            <w:right w:val="none" w:sz="0" w:space="0" w:color="auto"/>
          </w:divBdr>
        </w:div>
        <w:div w:id="1815444400">
          <w:marLeft w:val="480"/>
          <w:marRight w:val="0"/>
          <w:marTop w:val="0"/>
          <w:marBottom w:val="0"/>
          <w:divBdr>
            <w:top w:val="none" w:sz="0" w:space="0" w:color="auto"/>
            <w:left w:val="none" w:sz="0" w:space="0" w:color="auto"/>
            <w:bottom w:val="none" w:sz="0" w:space="0" w:color="auto"/>
            <w:right w:val="none" w:sz="0" w:space="0" w:color="auto"/>
          </w:divBdr>
        </w:div>
      </w:divsChild>
    </w:div>
    <w:div w:id="1768574898">
      <w:bodyDiv w:val="1"/>
      <w:marLeft w:val="0"/>
      <w:marRight w:val="0"/>
      <w:marTop w:val="0"/>
      <w:marBottom w:val="0"/>
      <w:divBdr>
        <w:top w:val="none" w:sz="0" w:space="0" w:color="auto"/>
        <w:left w:val="none" w:sz="0" w:space="0" w:color="auto"/>
        <w:bottom w:val="none" w:sz="0" w:space="0" w:color="auto"/>
        <w:right w:val="none" w:sz="0" w:space="0" w:color="auto"/>
      </w:divBdr>
    </w:div>
    <w:div w:id="1768774351">
      <w:bodyDiv w:val="1"/>
      <w:marLeft w:val="0"/>
      <w:marRight w:val="0"/>
      <w:marTop w:val="0"/>
      <w:marBottom w:val="0"/>
      <w:divBdr>
        <w:top w:val="none" w:sz="0" w:space="0" w:color="auto"/>
        <w:left w:val="none" w:sz="0" w:space="0" w:color="auto"/>
        <w:bottom w:val="none" w:sz="0" w:space="0" w:color="auto"/>
        <w:right w:val="none" w:sz="0" w:space="0" w:color="auto"/>
      </w:divBdr>
    </w:div>
    <w:div w:id="1768885968">
      <w:bodyDiv w:val="1"/>
      <w:marLeft w:val="0"/>
      <w:marRight w:val="0"/>
      <w:marTop w:val="0"/>
      <w:marBottom w:val="0"/>
      <w:divBdr>
        <w:top w:val="none" w:sz="0" w:space="0" w:color="auto"/>
        <w:left w:val="none" w:sz="0" w:space="0" w:color="auto"/>
        <w:bottom w:val="none" w:sz="0" w:space="0" w:color="auto"/>
        <w:right w:val="none" w:sz="0" w:space="0" w:color="auto"/>
      </w:divBdr>
    </w:div>
    <w:div w:id="1768966371">
      <w:bodyDiv w:val="1"/>
      <w:marLeft w:val="0"/>
      <w:marRight w:val="0"/>
      <w:marTop w:val="0"/>
      <w:marBottom w:val="0"/>
      <w:divBdr>
        <w:top w:val="none" w:sz="0" w:space="0" w:color="auto"/>
        <w:left w:val="none" w:sz="0" w:space="0" w:color="auto"/>
        <w:bottom w:val="none" w:sz="0" w:space="0" w:color="auto"/>
        <w:right w:val="none" w:sz="0" w:space="0" w:color="auto"/>
      </w:divBdr>
    </w:div>
    <w:div w:id="1769040872">
      <w:bodyDiv w:val="1"/>
      <w:marLeft w:val="0"/>
      <w:marRight w:val="0"/>
      <w:marTop w:val="0"/>
      <w:marBottom w:val="0"/>
      <w:divBdr>
        <w:top w:val="none" w:sz="0" w:space="0" w:color="auto"/>
        <w:left w:val="none" w:sz="0" w:space="0" w:color="auto"/>
        <w:bottom w:val="none" w:sz="0" w:space="0" w:color="auto"/>
        <w:right w:val="none" w:sz="0" w:space="0" w:color="auto"/>
      </w:divBdr>
    </w:div>
    <w:div w:id="1769158549">
      <w:bodyDiv w:val="1"/>
      <w:marLeft w:val="0"/>
      <w:marRight w:val="0"/>
      <w:marTop w:val="0"/>
      <w:marBottom w:val="0"/>
      <w:divBdr>
        <w:top w:val="none" w:sz="0" w:space="0" w:color="auto"/>
        <w:left w:val="none" w:sz="0" w:space="0" w:color="auto"/>
        <w:bottom w:val="none" w:sz="0" w:space="0" w:color="auto"/>
        <w:right w:val="none" w:sz="0" w:space="0" w:color="auto"/>
      </w:divBdr>
    </w:div>
    <w:div w:id="1769618633">
      <w:bodyDiv w:val="1"/>
      <w:marLeft w:val="0"/>
      <w:marRight w:val="0"/>
      <w:marTop w:val="0"/>
      <w:marBottom w:val="0"/>
      <w:divBdr>
        <w:top w:val="none" w:sz="0" w:space="0" w:color="auto"/>
        <w:left w:val="none" w:sz="0" w:space="0" w:color="auto"/>
        <w:bottom w:val="none" w:sz="0" w:space="0" w:color="auto"/>
        <w:right w:val="none" w:sz="0" w:space="0" w:color="auto"/>
      </w:divBdr>
    </w:div>
    <w:div w:id="1769806809">
      <w:bodyDiv w:val="1"/>
      <w:marLeft w:val="0"/>
      <w:marRight w:val="0"/>
      <w:marTop w:val="0"/>
      <w:marBottom w:val="0"/>
      <w:divBdr>
        <w:top w:val="none" w:sz="0" w:space="0" w:color="auto"/>
        <w:left w:val="none" w:sz="0" w:space="0" w:color="auto"/>
        <w:bottom w:val="none" w:sz="0" w:space="0" w:color="auto"/>
        <w:right w:val="none" w:sz="0" w:space="0" w:color="auto"/>
      </w:divBdr>
      <w:divsChild>
        <w:div w:id="137919913">
          <w:marLeft w:val="480"/>
          <w:marRight w:val="0"/>
          <w:marTop w:val="0"/>
          <w:marBottom w:val="0"/>
          <w:divBdr>
            <w:top w:val="none" w:sz="0" w:space="0" w:color="auto"/>
            <w:left w:val="none" w:sz="0" w:space="0" w:color="auto"/>
            <w:bottom w:val="none" w:sz="0" w:space="0" w:color="auto"/>
            <w:right w:val="none" w:sz="0" w:space="0" w:color="auto"/>
          </w:divBdr>
        </w:div>
        <w:div w:id="193081471">
          <w:marLeft w:val="480"/>
          <w:marRight w:val="0"/>
          <w:marTop w:val="0"/>
          <w:marBottom w:val="0"/>
          <w:divBdr>
            <w:top w:val="none" w:sz="0" w:space="0" w:color="auto"/>
            <w:left w:val="none" w:sz="0" w:space="0" w:color="auto"/>
            <w:bottom w:val="none" w:sz="0" w:space="0" w:color="auto"/>
            <w:right w:val="none" w:sz="0" w:space="0" w:color="auto"/>
          </w:divBdr>
        </w:div>
        <w:div w:id="210122018">
          <w:marLeft w:val="480"/>
          <w:marRight w:val="0"/>
          <w:marTop w:val="0"/>
          <w:marBottom w:val="0"/>
          <w:divBdr>
            <w:top w:val="none" w:sz="0" w:space="0" w:color="auto"/>
            <w:left w:val="none" w:sz="0" w:space="0" w:color="auto"/>
            <w:bottom w:val="none" w:sz="0" w:space="0" w:color="auto"/>
            <w:right w:val="none" w:sz="0" w:space="0" w:color="auto"/>
          </w:divBdr>
        </w:div>
        <w:div w:id="236210186">
          <w:marLeft w:val="480"/>
          <w:marRight w:val="0"/>
          <w:marTop w:val="0"/>
          <w:marBottom w:val="0"/>
          <w:divBdr>
            <w:top w:val="none" w:sz="0" w:space="0" w:color="auto"/>
            <w:left w:val="none" w:sz="0" w:space="0" w:color="auto"/>
            <w:bottom w:val="none" w:sz="0" w:space="0" w:color="auto"/>
            <w:right w:val="none" w:sz="0" w:space="0" w:color="auto"/>
          </w:divBdr>
        </w:div>
        <w:div w:id="256522840">
          <w:marLeft w:val="480"/>
          <w:marRight w:val="0"/>
          <w:marTop w:val="0"/>
          <w:marBottom w:val="0"/>
          <w:divBdr>
            <w:top w:val="none" w:sz="0" w:space="0" w:color="auto"/>
            <w:left w:val="none" w:sz="0" w:space="0" w:color="auto"/>
            <w:bottom w:val="none" w:sz="0" w:space="0" w:color="auto"/>
            <w:right w:val="none" w:sz="0" w:space="0" w:color="auto"/>
          </w:divBdr>
        </w:div>
        <w:div w:id="265385084">
          <w:marLeft w:val="480"/>
          <w:marRight w:val="0"/>
          <w:marTop w:val="0"/>
          <w:marBottom w:val="0"/>
          <w:divBdr>
            <w:top w:val="none" w:sz="0" w:space="0" w:color="auto"/>
            <w:left w:val="none" w:sz="0" w:space="0" w:color="auto"/>
            <w:bottom w:val="none" w:sz="0" w:space="0" w:color="auto"/>
            <w:right w:val="none" w:sz="0" w:space="0" w:color="auto"/>
          </w:divBdr>
        </w:div>
        <w:div w:id="296423172">
          <w:marLeft w:val="480"/>
          <w:marRight w:val="0"/>
          <w:marTop w:val="0"/>
          <w:marBottom w:val="0"/>
          <w:divBdr>
            <w:top w:val="none" w:sz="0" w:space="0" w:color="auto"/>
            <w:left w:val="none" w:sz="0" w:space="0" w:color="auto"/>
            <w:bottom w:val="none" w:sz="0" w:space="0" w:color="auto"/>
            <w:right w:val="none" w:sz="0" w:space="0" w:color="auto"/>
          </w:divBdr>
        </w:div>
        <w:div w:id="298997241">
          <w:marLeft w:val="480"/>
          <w:marRight w:val="0"/>
          <w:marTop w:val="0"/>
          <w:marBottom w:val="0"/>
          <w:divBdr>
            <w:top w:val="none" w:sz="0" w:space="0" w:color="auto"/>
            <w:left w:val="none" w:sz="0" w:space="0" w:color="auto"/>
            <w:bottom w:val="none" w:sz="0" w:space="0" w:color="auto"/>
            <w:right w:val="none" w:sz="0" w:space="0" w:color="auto"/>
          </w:divBdr>
        </w:div>
        <w:div w:id="301886225">
          <w:marLeft w:val="480"/>
          <w:marRight w:val="0"/>
          <w:marTop w:val="0"/>
          <w:marBottom w:val="0"/>
          <w:divBdr>
            <w:top w:val="none" w:sz="0" w:space="0" w:color="auto"/>
            <w:left w:val="none" w:sz="0" w:space="0" w:color="auto"/>
            <w:bottom w:val="none" w:sz="0" w:space="0" w:color="auto"/>
            <w:right w:val="none" w:sz="0" w:space="0" w:color="auto"/>
          </w:divBdr>
        </w:div>
        <w:div w:id="348988956">
          <w:marLeft w:val="480"/>
          <w:marRight w:val="0"/>
          <w:marTop w:val="0"/>
          <w:marBottom w:val="0"/>
          <w:divBdr>
            <w:top w:val="none" w:sz="0" w:space="0" w:color="auto"/>
            <w:left w:val="none" w:sz="0" w:space="0" w:color="auto"/>
            <w:bottom w:val="none" w:sz="0" w:space="0" w:color="auto"/>
            <w:right w:val="none" w:sz="0" w:space="0" w:color="auto"/>
          </w:divBdr>
        </w:div>
        <w:div w:id="380061267">
          <w:marLeft w:val="480"/>
          <w:marRight w:val="0"/>
          <w:marTop w:val="0"/>
          <w:marBottom w:val="0"/>
          <w:divBdr>
            <w:top w:val="none" w:sz="0" w:space="0" w:color="auto"/>
            <w:left w:val="none" w:sz="0" w:space="0" w:color="auto"/>
            <w:bottom w:val="none" w:sz="0" w:space="0" w:color="auto"/>
            <w:right w:val="none" w:sz="0" w:space="0" w:color="auto"/>
          </w:divBdr>
        </w:div>
        <w:div w:id="434637221">
          <w:marLeft w:val="480"/>
          <w:marRight w:val="0"/>
          <w:marTop w:val="0"/>
          <w:marBottom w:val="0"/>
          <w:divBdr>
            <w:top w:val="none" w:sz="0" w:space="0" w:color="auto"/>
            <w:left w:val="none" w:sz="0" w:space="0" w:color="auto"/>
            <w:bottom w:val="none" w:sz="0" w:space="0" w:color="auto"/>
            <w:right w:val="none" w:sz="0" w:space="0" w:color="auto"/>
          </w:divBdr>
        </w:div>
        <w:div w:id="444010214">
          <w:marLeft w:val="480"/>
          <w:marRight w:val="0"/>
          <w:marTop w:val="0"/>
          <w:marBottom w:val="0"/>
          <w:divBdr>
            <w:top w:val="none" w:sz="0" w:space="0" w:color="auto"/>
            <w:left w:val="none" w:sz="0" w:space="0" w:color="auto"/>
            <w:bottom w:val="none" w:sz="0" w:space="0" w:color="auto"/>
            <w:right w:val="none" w:sz="0" w:space="0" w:color="auto"/>
          </w:divBdr>
        </w:div>
        <w:div w:id="450590841">
          <w:marLeft w:val="480"/>
          <w:marRight w:val="0"/>
          <w:marTop w:val="0"/>
          <w:marBottom w:val="0"/>
          <w:divBdr>
            <w:top w:val="none" w:sz="0" w:space="0" w:color="auto"/>
            <w:left w:val="none" w:sz="0" w:space="0" w:color="auto"/>
            <w:bottom w:val="none" w:sz="0" w:space="0" w:color="auto"/>
            <w:right w:val="none" w:sz="0" w:space="0" w:color="auto"/>
          </w:divBdr>
        </w:div>
        <w:div w:id="452214395">
          <w:marLeft w:val="480"/>
          <w:marRight w:val="0"/>
          <w:marTop w:val="0"/>
          <w:marBottom w:val="0"/>
          <w:divBdr>
            <w:top w:val="none" w:sz="0" w:space="0" w:color="auto"/>
            <w:left w:val="none" w:sz="0" w:space="0" w:color="auto"/>
            <w:bottom w:val="none" w:sz="0" w:space="0" w:color="auto"/>
            <w:right w:val="none" w:sz="0" w:space="0" w:color="auto"/>
          </w:divBdr>
        </w:div>
        <w:div w:id="475803553">
          <w:marLeft w:val="480"/>
          <w:marRight w:val="0"/>
          <w:marTop w:val="0"/>
          <w:marBottom w:val="0"/>
          <w:divBdr>
            <w:top w:val="none" w:sz="0" w:space="0" w:color="auto"/>
            <w:left w:val="none" w:sz="0" w:space="0" w:color="auto"/>
            <w:bottom w:val="none" w:sz="0" w:space="0" w:color="auto"/>
            <w:right w:val="none" w:sz="0" w:space="0" w:color="auto"/>
          </w:divBdr>
        </w:div>
        <w:div w:id="476728243">
          <w:marLeft w:val="480"/>
          <w:marRight w:val="0"/>
          <w:marTop w:val="0"/>
          <w:marBottom w:val="0"/>
          <w:divBdr>
            <w:top w:val="none" w:sz="0" w:space="0" w:color="auto"/>
            <w:left w:val="none" w:sz="0" w:space="0" w:color="auto"/>
            <w:bottom w:val="none" w:sz="0" w:space="0" w:color="auto"/>
            <w:right w:val="none" w:sz="0" w:space="0" w:color="auto"/>
          </w:divBdr>
        </w:div>
        <w:div w:id="487209430">
          <w:marLeft w:val="480"/>
          <w:marRight w:val="0"/>
          <w:marTop w:val="0"/>
          <w:marBottom w:val="0"/>
          <w:divBdr>
            <w:top w:val="none" w:sz="0" w:space="0" w:color="auto"/>
            <w:left w:val="none" w:sz="0" w:space="0" w:color="auto"/>
            <w:bottom w:val="none" w:sz="0" w:space="0" w:color="auto"/>
            <w:right w:val="none" w:sz="0" w:space="0" w:color="auto"/>
          </w:divBdr>
        </w:div>
        <w:div w:id="493836628">
          <w:marLeft w:val="480"/>
          <w:marRight w:val="0"/>
          <w:marTop w:val="0"/>
          <w:marBottom w:val="0"/>
          <w:divBdr>
            <w:top w:val="none" w:sz="0" w:space="0" w:color="auto"/>
            <w:left w:val="none" w:sz="0" w:space="0" w:color="auto"/>
            <w:bottom w:val="none" w:sz="0" w:space="0" w:color="auto"/>
            <w:right w:val="none" w:sz="0" w:space="0" w:color="auto"/>
          </w:divBdr>
        </w:div>
        <w:div w:id="512961680">
          <w:marLeft w:val="480"/>
          <w:marRight w:val="0"/>
          <w:marTop w:val="0"/>
          <w:marBottom w:val="0"/>
          <w:divBdr>
            <w:top w:val="none" w:sz="0" w:space="0" w:color="auto"/>
            <w:left w:val="none" w:sz="0" w:space="0" w:color="auto"/>
            <w:bottom w:val="none" w:sz="0" w:space="0" w:color="auto"/>
            <w:right w:val="none" w:sz="0" w:space="0" w:color="auto"/>
          </w:divBdr>
        </w:div>
        <w:div w:id="625702997">
          <w:marLeft w:val="480"/>
          <w:marRight w:val="0"/>
          <w:marTop w:val="0"/>
          <w:marBottom w:val="0"/>
          <w:divBdr>
            <w:top w:val="none" w:sz="0" w:space="0" w:color="auto"/>
            <w:left w:val="none" w:sz="0" w:space="0" w:color="auto"/>
            <w:bottom w:val="none" w:sz="0" w:space="0" w:color="auto"/>
            <w:right w:val="none" w:sz="0" w:space="0" w:color="auto"/>
          </w:divBdr>
        </w:div>
        <w:div w:id="638191027">
          <w:marLeft w:val="480"/>
          <w:marRight w:val="0"/>
          <w:marTop w:val="0"/>
          <w:marBottom w:val="0"/>
          <w:divBdr>
            <w:top w:val="none" w:sz="0" w:space="0" w:color="auto"/>
            <w:left w:val="none" w:sz="0" w:space="0" w:color="auto"/>
            <w:bottom w:val="none" w:sz="0" w:space="0" w:color="auto"/>
            <w:right w:val="none" w:sz="0" w:space="0" w:color="auto"/>
          </w:divBdr>
        </w:div>
        <w:div w:id="660472709">
          <w:marLeft w:val="480"/>
          <w:marRight w:val="0"/>
          <w:marTop w:val="0"/>
          <w:marBottom w:val="0"/>
          <w:divBdr>
            <w:top w:val="none" w:sz="0" w:space="0" w:color="auto"/>
            <w:left w:val="none" w:sz="0" w:space="0" w:color="auto"/>
            <w:bottom w:val="none" w:sz="0" w:space="0" w:color="auto"/>
            <w:right w:val="none" w:sz="0" w:space="0" w:color="auto"/>
          </w:divBdr>
        </w:div>
        <w:div w:id="668094591">
          <w:marLeft w:val="480"/>
          <w:marRight w:val="0"/>
          <w:marTop w:val="0"/>
          <w:marBottom w:val="0"/>
          <w:divBdr>
            <w:top w:val="none" w:sz="0" w:space="0" w:color="auto"/>
            <w:left w:val="none" w:sz="0" w:space="0" w:color="auto"/>
            <w:bottom w:val="none" w:sz="0" w:space="0" w:color="auto"/>
            <w:right w:val="none" w:sz="0" w:space="0" w:color="auto"/>
          </w:divBdr>
        </w:div>
        <w:div w:id="669412430">
          <w:marLeft w:val="480"/>
          <w:marRight w:val="0"/>
          <w:marTop w:val="0"/>
          <w:marBottom w:val="0"/>
          <w:divBdr>
            <w:top w:val="none" w:sz="0" w:space="0" w:color="auto"/>
            <w:left w:val="none" w:sz="0" w:space="0" w:color="auto"/>
            <w:bottom w:val="none" w:sz="0" w:space="0" w:color="auto"/>
            <w:right w:val="none" w:sz="0" w:space="0" w:color="auto"/>
          </w:divBdr>
        </w:div>
        <w:div w:id="723680108">
          <w:marLeft w:val="480"/>
          <w:marRight w:val="0"/>
          <w:marTop w:val="0"/>
          <w:marBottom w:val="0"/>
          <w:divBdr>
            <w:top w:val="none" w:sz="0" w:space="0" w:color="auto"/>
            <w:left w:val="none" w:sz="0" w:space="0" w:color="auto"/>
            <w:bottom w:val="none" w:sz="0" w:space="0" w:color="auto"/>
            <w:right w:val="none" w:sz="0" w:space="0" w:color="auto"/>
          </w:divBdr>
        </w:div>
        <w:div w:id="765150535">
          <w:marLeft w:val="480"/>
          <w:marRight w:val="0"/>
          <w:marTop w:val="0"/>
          <w:marBottom w:val="0"/>
          <w:divBdr>
            <w:top w:val="none" w:sz="0" w:space="0" w:color="auto"/>
            <w:left w:val="none" w:sz="0" w:space="0" w:color="auto"/>
            <w:bottom w:val="none" w:sz="0" w:space="0" w:color="auto"/>
            <w:right w:val="none" w:sz="0" w:space="0" w:color="auto"/>
          </w:divBdr>
        </w:div>
        <w:div w:id="770710479">
          <w:marLeft w:val="480"/>
          <w:marRight w:val="0"/>
          <w:marTop w:val="0"/>
          <w:marBottom w:val="0"/>
          <w:divBdr>
            <w:top w:val="none" w:sz="0" w:space="0" w:color="auto"/>
            <w:left w:val="none" w:sz="0" w:space="0" w:color="auto"/>
            <w:bottom w:val="none" w:sz="0" w:space="0" w:color="auto"/>
            <w:right w:val="none" w:sz="0" w:space="0" w:color="auto"/>
          </w:divBdr>
        </w:div>
        <w:div w:id="912854725">
          <w:marLeft w:val="480"/>
          <w:marRight w:val="0"/>
          <w:marTop w:val="0"/>
          <w:marBottom w:val="0"/>
          <w:divBdr>
            <w:top w:val="none" w:sz="0" w:space="0" w:color="auto"/>
            <w:left w:val="none" w:sz="0" w:space="0" w:color="auto"/>
            <w:bottom w:val="none" w:sz="0" w:space="0" w:color="auto"/>
            <w:right w:val="none" w:sz="0" w:space="0" w:color="auto"/>
          </w:divBdr>
        </w:div>
        <w:div w:id="948391860">
          <w:marLeft w:val="480"/>
          <w:marRight w:val="0"/>
          <w:marTop w:val="0"/>
          <w:marBottom w:val="0"/>
          <w:divBdr>
            <w:top w:val="none" w:sz="0" w:space="0" w:color="auto"/>
            <w:left w:val="none" w:sz="0" w:space="0" w:color="auto"/>
            <w:bottom w:val="none" w:sz="0" w:space="0" w:color="auto"/>
            <w:right w:val="none" w:sz="0" w:space="0" w:color="auto"/>
          </w:divBdr>
        </w:div>
        <w:div w:id="1001741193">
          <w:marLeft w:val="480"/>
          <w:marRight w:val="0"/>
          <w:marTop w:val="0"/>
          <w:marBottom w:val="0"/>
          <w:divBdr>
            <w:top w:val="none" w:sz="0" w:space="0" w:color="auto"/>
            <w:left w:val="none" w:sz="0" w:space="0" w:color="auto"/>
            <w:bottom w:val="none" w:sz="0" w:space="0" w:color="auto"/>
            <w:right w:val="none" w:sz="0" w:space="0" w:color="auto"/>
          </w:divBdr>
        </w:div>
        <w:div w:id="1070465540">
          <w:marLeft w:val="480"/>
          <w:marRight w:val="0"/>
          <w:marTop w:val="0"/>
          <w:marBottom w:val="0"/>
          <w:divBdr>
            <w:top w:val="none" w:sz="0" w:space="0" w:color="auto"/>
            <w:left w:val="none" w:sz="0" w:space="0" w:color="auto"/>
            <w:bottom w:val="none" w:sz="0" w:space="0" w:color="auto"/>
            <w:right w:val="none" w:sz="0" w:space="0" w:color="auto"/>
          </w:divBdr>
        </w:div>
        <w:div w:id="1088310671">
          <w:marLeft w:val="480"/>
          <w:marRight w:val="0"/>
          <w:marTop w:val="0"/>
          <w:marBottom w:val="0"/>
          <w:divBdr>
            <w:top w:val="none" w:sz="0" w:space="0" w:color="auto"/>
            <w:left w:val="none" w:sz="0" w:space="0" w:color="auto"/>
            <w:bottom w:val="none" w:sz="0" w:space="0" w:color="auto"/>
            <w:right w:val="none" w:sz="0" w:space="0" w:color="auto"/>
          </w:divBdr>
        </w:div>
        <w:div w:id="1090585492">
          <w:marLeft w:val="480"/>
          <w:marRight w:val="0"/>
          <w:marTop w:val="0"/>
          <w:marBottom w:val="0"/>
          <w:divBdr>
            <w:top w:val="none" w:sz="0" w:space="0" w:color="auto"/>
            <w:left w:val="none" w:sz="0" w:space="0" w:color="auto"/>
            <w:bottom w:val="none" w:sz="0" w:space="0" w:color="auto"/>
            <w:right w:val="none" w:sz="0" w:space="0" w:color="auto"/>
          </w:divBdr>
        </w:div>
        <w:div w:id="1142308321">
          <w:marLeft w:val="480"/>
          <w:marRight w:val="0"/>
          <w:marTop w:val="0"/>
          <w:marBottom w:val="0"/>
          <w:divBdr>
            <w:top w:val="none" w:sz="0" w:space="0" w:color="auto"/>
            <w:left w:val="none" w:sz="0" w:space="0" w:color="auto"/>
            <w:bottom w:val="none" w:sz="0" w:space="0" w:color="auto"/>
            <w:right w:val="none" w:sz="0" w:space="0" w:color="auto"/>
          </w:divBdr>
        </w:div>
        <w:div w:id="1290629654">
          <w:marLeft w:val="480"/>
          <w:marRight w:val="0"/>
          <w:marTop w:val="0"/>
          <w:marBottom w:val="0"/>
          <w:divBdr>
            <w:top w:val="none" w:sz="0" w:space="0" w:color="auto"/>
            <w:left w:val="none" w:sz="0" w:space="0" w:color="auto"/>
            <w:bottom w:val="none" w:sz="0" w:space="0" w:color="auto"/>
            <w:right w:val="none" w:sz="0" w:space="0" w:color="auto"/>
          </w:divBdr>
        </w:div>
        <w:div w:id="1294628885">
          <w:marLeft w:val="480"/>
          <w:marRight w:val="0"/>
          <w:marTop w:val="0"/>
          <w:marBottom w:val="0"/>
          <w:divBdr>
            <w:top w:val="none" w:sz="0" w:space="0" w:color="auto"/>
            <w:left w:val="none" w:sz="0" w:space="0" w:color="auto"/>
            <w:bottom w:val="none" w:sz="0" w:space="0" w:color="auto"/>
            <w:right w:val="none" w:sz="0" w:space="0" w:color="auto"/>
          </w:divBdr>
        </w:div>
        <w:div w:id="1357536380">
          <w:marLeft w:val="480"/>
          <w:marRight w:val="0"/>
          <w:marTop w:val="0"/>
          <w:marBottom w:val="0"/>
          <w:divBdr>
            <w:top w:val="none" w:sz="0" w:space="0" w:color="auto"/>
            <w:left w:val="none" w:sz="0" w:space="0" w:color="auto"/>
            <w:bottom w:val="none" w:sz="0" w:space="0" w:color="auto"/>
            <w:right w:val="none" w:sz="0" w:space="0" w:color="auto"/>
          </w:divBdr>
        </w:div>
        <w:div w:id="1380975854">
          <w:marLeft w:val="480"/>
          <w:marRight w:val="0"/>
          <w:marTop w:val="0"/>
          <w:marBottom w:val="0"/>
          <w:divBdr>
            <w:top w:val="none" w:sz="0" w:space="0" w:color="auto"/>
            <w:left w:val="none" w:sz="0" w:space="0" w:color="auto"/>
            <w:bottom w:val="none" w:sz="0" w:space="0" w:color="auto"/>
            <w:right w:val="none" w:sz="0" w:space="0" w:color="auto"/>
          </w:divBdr>
        </w:div>
        <w:div w:id="1382248799">
          <w:marLeft w:val="480"/>
          <w:marRight w:val="0"/>
          <w:marTop w:val="0"/>
          <w:marBottom w:val="0"/>
          <w:divBdr>
            <w:top w:val="none" w:sz="0" w:space="0" w:color="auto"/>
            <w:left w:val="none" w:sz="0" w:space="0" w:color="auto"/>
            <w:bottom w:val="none" w:sz="0" w:space="0" w:color="auto"/>
            <w:right w:val="none" w:sz="0" w:space="0" w:color="auto"/>
          </w:divBdr>
        </w:div>
        <w:div w:id="1416390850">
          <w:marLeft w:val="480"/>
          <w:marRight w:val="0"/>
          <w:marTop w:val="0"/>
          <w:marBottom w:val="0"/>
          <w:divBdr>
            <w:top w:val="none" w:sz="0" w:space="0" w:color="auto"/>
            <w:left w:val="none" w:sz="0" w:space="0" w:color="auto"/>
            <w:bottom w:val="none" w:sz="0" w:space="0" w:color="auto"/>
            <w:right w:val="none" w:sz="0" w:space="0" w:color="auto"/>
          </w:divBdr>
        </w:div>
        <w:div w:id="1426851675">
          <w:marLeft w:val="480"/>
          <w:marRight w:val="0"/>
          <w:marTop w:val="0"/>
          <w:marBottom w:val="0"/>
          <w:divBdr>
            <w:top w:val="none" w:sz="0" w:space="0" w:color="auto"/>
            <w:left w:val="none" w:sz="0" w:space="0" w:color="auto"/>
            <w:bottom w:val="none" w:sz="0" w:space="0" w:color="auto"/>
            <w:right w:val="none" w:sz="0" w:space="0" w:color="auto"/>
          </w:divBdr>
        </w:div>
        <w:div w:id="1479415694">
          <w:marLeft w:val="480"/>
          <w:marRight w:val="0"/>
          <w:marTop w:val="0"/>
          <w:marBottom w:val="0"/>
          <w:divBdr>
            <w:top w:val="none" w:sz="0" w:space="0" w:color="auto"/>
            <w:left w:val="none" w:sz="0" w:space="0" w:color="auto"/>
            <w:bottom w:val="none" w:sz="0" w:space="0" w:color="auto"/>
            <w:right w:val="none" w:sz="0" w:space="0" w:color="auto"/>
          </w:divBdr>
        </w:div>
        <w:div w:id="1524435323">
          <w:marLeft w:val="480"/>
          <w:marRight w:val="0"/>
          <w:marTop w:val="0"/>
          <w:marBottom w:val="0"/>
          <w:divBdr>
            <w:top w:val="none" w:sz="0" w:space="0" w:color="auto"/>
            <w:left w:val="none" w:sz="0" w:space="0" w:color="auto"/>
            <w:bottom w:val="none" w:sz="0" w:space="0" w:color="auto"/>
            <w:right w:val="none" w:sz="0" w:space="0" w:color="auto"/>
          </w:divBdr>
        </w:div>
        <w:div w:id="1579558119">
          <w:marLeft w:val="480"/>
          <w:marRight w:val="0"/>
          <w:marTop w:val="0"/>
          <w:marBottom w:val="0"/>
          <w:divBdr>
            <w:top w:val="none" w:sz="0" w:space="0" w:color="auto"/>
            <w:left w:val="none" w:sz="0" w:space="0" w:color="auto"/>
            <w:bottom w:val="none" w:sz="0" w:space="0" w:color="auto"/>
            <w:right w:val="none" w:sz="0" w:space="0" w:color="auto"/>
          </w:divBdr>
        </w:div>
        <w:div w:id="1597521703">
          <w:marLeft w:val="480"/>
          <w:marRight w:val="0"/>
          <w:marTop w:val="0"/>
          <w:marBottom w:val="0"/>
          <w:divBdr>
            <w:top w:val="none" w:sz="0" w:space="0" w:color="auto"/>
            <w:left w:val="none" w:sz="0" w:space="0" w:color="auto"/>
            <w:bottom w:val="none" w:sz="0" w:space="0" w:color="auto"/>
            <w:right w:val="none" w:sz="0" w:space="0" w:color="auto"/>
          </w:divBdr>
        </w:div>
        <w:div w:id="1603493671">
          <w:marLeft w:val="480"/>
          <w:marRight w:val="0"/>
          <w:marTop w:val="0"/>
          <w:marBottom w:val="0"/>
          <w:divBdr>
            <w:top w:val="none" w:sz="0" w:space="0" w:color="auto"/>
            <w:left w:val="none" w:sz="0" w:space="0" w:color="auto"/>
            <w:bottom w:val="none" w:sz="0" w:space="0" w:color="auto"/>
            <w:right w:val="none" w:sz="0" w:space="0" w:color="auto"/>
          </w:divBdr>
        </w:div>
        <w:div w:id="1718627989">
          <w:marLeft w:val="480"/>
          <w:marRight w:val="0"/>
          <w:marTop w:val="0"/>
          <w:marBottom w:val="0"/>
          <w:divBdr>
            <w:top w:val="none" w:sz="0" w:space="0" w:color="auto"/>
            <w:left w:val="none" w:sz="0" w:space="0" w:color="auto"/>
            <w:bottom w:val="none" w:sz="0" w:space="0" w:color="auto"/>
            <w:right w:val="none" w:sz="0" w:space="0" w:color="auto"/>
          </w:divBdr>
        </w:div>
        <w:div w:id="1789809791">
          <w:marLeft w:val="480"/>
          <w:marRight w:val="0"/>
          <w:marTop w:val="0"/>
          <w:marBottom w:val="0"/>
          <w:divBdr>
            <w:top w:val="none" w:sz="0" w:space="0" w:color="auto"/>
            <w:left w:val="none" w:sz="0" w:space="0" w:color="auto"/>
            <w:bottom w:val="none" w:sz="0" w:space="0" w:color="auto"/>
            <w:right w:val="none" w:sz="0" w:space="0" w:color="auto"/>
          </w:divBdr>
        </w:div>
        <w:div w:id="1833791082">
          <w:marLeft w:val="480"/>
          <w:marRight w:val="0"/>
          <w:marTop w:val="0"/>
          <w:marBottom w:val="0"/>
          <w:divBdr>
            <w:top w:val="none" w:sz="0" w:space="0" w:color="auto"/>
            <w:left w:val="none" w:sz="0" w:space="0" w:color="auto"/>
            <w:bottom w:val="none" w:sz="0" w:space="0" w:color="auto"/>
            <w:right w:val="none" w:sz="0" w:space="0" w:color="auto"/>
          </w:divBdr>
        </w:div>
        <w:div w:id="1862430643">
          <w:marLeft w:val="480"/>
          <w:marRight w:val="0"/>
          <w:marTop w:val="0"/>
          <w:marBottom w:val="0"/>
          <w:divBdr>
            <w:top w:val="none" w:sz="0" w:space="0" w:color="auto"/>
            <w:left w:val="none" w:sz="0" w:space="0" w:color="auto"/>
            <w:bottom w:val="none" w:sz="0" w:space="0" w:color="auto"/>
            <w:right w:val="none" w:sz="0" w:space="0" w:color="auto"/>
          </w:divBdr>
        </w:div>
        <w:div w:id="1903902534">
          <w:marLeft w:val="480"/>
          <w:marRight w:val="0"/>
          <w:marTop w:val="0"/>
          <w:marBottom w:val="0"/>
          <w:divBdr>
            <w:top w:val="none" w:sz="0" w:space="0" w:color="auto"/>
            <w:left w:val="none" w:sz="0" w:space="0" w:color="auto"/>
            <w:bottom w:val="none" w:sz="0" w:space="0" w:color="auto"/>
            <w:right w:val="none" w:sz="0" w:space="0" w:color="auto"/>
          </w:divBdr>
        </w:div>
        <w:div w:id="1934825451">
          <w:marLeft w:val="480"/>
          <w:marRight w:val="0"/>
          <w:marTop w:val="0"/>
          <w:marBottom w:val="0"/>
          <w:divBdr>
            <w:top w:val="none" w:sz="0" w:space="0" w:color="auto"/>
            <w:left w:val="none" w:sz="0" w:space="0" w:color="auto"/>
            <w:bottom w:val="none" w:sz="0" w:space="0" w:color="auto"/>
            <w:right w:val="none" w:sz="0" w:space="0" w:color="auto"/>
          </w:divBdr>
        </w:div>
        <w:div w:id="1941257867">
          <w:marLeft w:val="480"/>
          <w:marRight w:val="0"/>
          <w:marTop w:val="0"/>
          <w:marBottom w:val="0"/>
          <w:divBdr>
            <w:top w:val="none" w:sz="0" w:space="0" w:color="auto"/>
            <w:left w:val="none" w:sz="0" w:space="0" w:color="auto"/>
            <w:bottom w:val="none" w:sz="0" w:space="0" w:color="auto"/>
            <w:right w:val="none" w:sz="0" w:space="0" w:color="auto"/>
          </w:divBdr>
        </w:div>
        <w:div w:id="1975596590">
          <w:marLeft w:val="480"/>
          <w:marRight w:val="0"/>
          <w:marTop w:val="0"/>
          <w:marBottom w:val="0"/>
          <w:divBdr>
            <w:top w:val="none" w:sz="0" w:space="0" w:color="auto"/>
            <w:left w:val="none" w:sz="0" w:space="0" w:color="auto"/>
            <w:bottom w:val="none" w:sz="0" w:space="0" w:color="auto"/>
            <w:right w:val="none" w:sz="0" w:space="0" w:color="auto"/>
          </w:divBdr>
        </w:div>
      </w:divsChild>
    </w:div>
    <w:div w:id="1770075318">
      <w:bodyDiv w:val="1"/>
      <w:marLeft w:val="0"/>
      <w:marRight w:val="0"/>
      <w:marTop w:val="0"/>
      <w:marBottom w:val="0"/>
      <w:divBdr>
        <w:top w:val="none" w:sz="0" w:space="0" w:color="auto"/>
        <w:left w:val="none" w:sz="0" w:space="0" w:color="auto"/>
        <w:bottom w:val="none" w:sz="0" w:space="0" w:color="auto"/>
        <w:right w:val="none" w:sz="0" w:space="0" w:color="auto"/>
      </w:divBdr>
    </w:div>
    <w:div w:id="1770127599">
      <w:bodyDiv w:val="1"/>
      <w:marLeft w:val="0"/>
      <w:marRight w:val="0"/>
      <w:marTop w:val="0"/>
      <w:marBottom w:val="0"/>
      <w:divBdr>
        <w:top w:val="none" w:sz="0" w:space="0" w:color="auto"/>
        <w:left w:val="none" w:sz="0" w:space="0" w:color="auto"/>
        <w:bottom w:val="none" w:sz="0" w:space="0" w:color="auto"/>
        <w:right w:val="none" w:sz="0" w:space="0" w:color="auto"/>
      </w:divBdr>
    </w:div>
    <w:div w:id="1770269133">
      <w:bodyDiv w:val="1"/>
      <w:marLeft w:val="0"/>
      <w:marRight w:val="0"/>
      <w:marTop w:val="0"/>
      <w:marBottom w:val="0"/>
      <w:divBdr>
        <w:top w:val="none" w:sz="0" w:space="0" w:color="auto"/>
        <w:left w:val="none" w:sz="0" w:space="0" w:color="auto"/>
        <w:bottom w:val="none" w:sz="0" w:space="0" w:color="auto"/>
        <w:right w:val="none" w:sz="0" w:space="0" w:color="auto"/>
      </w:divBdr>
    </w:div>
    <w:div w:id="1770537824">
      <w:bodyDiv w:val="1"/>
      <w:marLeft w:val="0"/>
      <w:marRight w:val="0"/>
      <w:marTop w:val="0"/>
      <w:marBottom w:val="0"/>
      <w:divBdr>
        <w:top w:val="none" w:sz="0" w:space="0" w:color="auto"/>
        <w:left w:val="none" w:sz="0" w:space="0" w:color="auto"/>
        <w:bottom w:val="none" w:sz="0" w:space="0" w:color="auto"/>
        <w:right w:val="none" w:sz="0" w:space="0" w:color="auto"/>
      </w:divBdr>
    </w:div>
    <w:div w:id="1770733412">
      <w:bodyDiv w:val="1"/>
      <w:marLeft w:val="0"/>
      <w:marRight w:val="0"/>
      <w:marTop w:val="0"/>
      <w:marBottom w:val="0"/>
      <w:divBdr>
        <w:top w:val="none" w:sz="0" w:space="0" w:color="auto"/>
        <w:left w:val="none" w:sz="0" w:space="0" w:color="auto"/>
        <w:bottom w:val="none" w:sz="0" w:space="0" w:color="auto"/>
        <w:right w:val="none" w:sz="0" w:space="0" w:color="auto"/>
      </w:divBdr>
    </w:div>
    <w:div w:id="1770933365">
      <w:bodyDiv w:val="1"/>
      <w:marLeft w:val="0"/>
      <w:marRight w:val="0"/>
      <w:marTop w:val="0"/>
      <w:marBottom w:val="0"/>
      <w:divBdr>
        <w:top w:val="none" w:sz="0" w:space="0" w:color="auto"/>
        <w:left w:val="none" w:sz="0" w:space="0" w:color="auto"/>
        <w:bottom w:val="none" w:sz="0" w:space="0" w:color="auto"/>
        <w:right w:val="none" w:sz="0" w:space="0" w:color="auto"/>
      </w:divBdr>
    </w:div>
    <w:div w:id="1771122636">
      <w:bodyDiv w:val="1"/>
      <w:marLeft w:val="0"/>
      <w:marRight w:val="0"/>
      <w:marTop w:val="0"/>
      <w:marBottom w:val="0"/>
      <w:divBdr>
        <w:top w:val="none" w:sz="0" w:space="0" w:color="auto"/>
        <w:left w:val="none" w:sz="0" w:space="0" w:color="auto"/>
        <w:bottom w:val="none" w:sz="0" w:space="0" w:color="auto"/>
        <w:right w:val="none" w:sz="0" w:space="0" w:color="auto"/>
      </w:divBdr>
    </w:div>
    <w:div w:id="1771386717">
      <w:bodyDiv w:val="1"/>
      <w:marLeft w:val="0"/>
      <w:marRight w:val="0"/>
      <w:marTop w:val="0"/>
      <w:marBottom w:val="0"/>
      <w:divBdr>
        <w:top w:val="none" w:sz="0" w:space="0" w:color="auto"/>
        <w:left w:val="none" w:sz="0" w:space="0" w:color="auto"/>
        <w:bottom w:val="none" w:sz="0" w:space="0" w:color="auto"/>
        <w:right w:val="none" w:sz="0" w:space="0" w:color="auto"/>
      </w:divBdr>
    </w:div>
    <w:div w:id="1771470118">
      <w:bodyDiv w:val="1"/>
      <w:marLeft w:val="0"/>
      <w:marRight w:val="0"/>
      <w:marTop w:val="0"/>
      <w:marBottom w:val="0"/>
      <w:divBdr>
        <w:top w:val="none" w:sz="0" w:space="0" w:color="auto"/>
        <w:left w:val="none" w:sz="0" w:space="0" w:color="auto"/>
        <w:bottom w:val="none" w:sz="0" w:space="0" w:color="auto"/>
        <w:right w:val="none" w:sz="0" w:space="0" w:color="auto"/>
      </w:divBdr>
    </w:div>
    <w:div w:id="1771506525">
      <w:bodyDiv w:val="1"/>
      <w:marLeft w:val="0"/>
      <w:marRight w:val="0"/>
      <w:marTop w:val="0"/>
      <w:marBottom w:val="0"/>
      <w:divBdr>
        <w:top w:val="none" w:sz="0" w:space="0" w:color="auto"/>
        <w:left w:val="none" w:sz="0" w:space="0" w:color="auto"/>
        <w:bottom w:val="none" w:sz="0" w:space="0" w:color="auto"/>
        <w:right w:val="none" w:sz="0" w:space="0" w:color="auto"/>
      </w:divBdr>
    </w:div>
    <w:div w:id="1772049832">
      <w:bodyDiv w:val="1"/>
      <w:marLeft w:val="0"/>
      <w:marRight w:val="0"/>
      <w:marTop w:val="0"/>
      <w:marBottom w:val="0"/>
      <w:divBdr>
        <w:top w:val="none" w:sz="0" w:space="0" w:color="auto"/>
        <w:left w:val="none" w:sz="0" w:space="0" w:color="auto"/>
        <w:bottom w:val="none" w:sz="0" w:space="0" w:color="auto"/>
        <w:right w:val="none" w:sz="0" w:space="0" w:color="auto"/>
      </w:divBdr>
    </w:div>
    <w:div w:id="1772241873">
      <w:bodyDiv w:val="1"/>
      <w:marLeft w:val="0"/>
      <w:marRight w:val="0"/>
      <w:marTop w:val="0"/>
      <w:marBottom w:val="0"/>
      <w:divBdr>
        <w:top w:val="none" w:sz="0" w:space="0" w:color="auto"/>
        <w:left w:val="none" w:sz="0" w:space="0" w:color="auto"/>
        <w:bottom w:val="none" w:sz="0" w:space="0" w:color="auto"/>
        <w:right w:val="none" w:sz="0" w:space="0" w:color="auto"/>
      </w:divBdr>
    </w:div>
    <w:div w:id="1772429257">
      <w:bodyDiv w:val="1"/>
      <w:marLeft w:val="0"/>
      <w:marRight w:val="0"/>
      <w:marTop w:val="0"/>
      <w:marBottom w:val="0"/>
      <w:divBdr>
        <w:top w:val="none" w:sz="0" w:space="0" w:color="auto"/>
        <w:left w:val="none" w:sz="0" w:space="0" w:color="auto"/>
        <w:bottom w:val="none" w:sz="0" w:space="0" w:color="auto"/>
        <w:right w:val="none" w:sz="0" w:space="0" w:color="auto"/>
      </w:divBdr>
      <w:divsChild>
        <w:div w:id="560218564">
          <w:marLeft w:val="0"/>
          <w:marRight w:val="0"/>
          <w:marTop w:val="0"/>
          <w:marBottom w:val="0"/>
          <w:divBdr>
            <w:top w:val="none" w:sz="0" w:space="0" w:color="auto"/>
            <w:left w:val="none" w:sz="0" w:space="0" w:color="auto"/>
            <w:bottom w:val="none" w:sz="0" w:space="0" w:color="auto"/>
            <w:right w:val="none" w:sz="0" w:space="0" w:color="auto"/>
          </w:divBdr>
          <w:divsChild>
            <w:div w:id="1930306099">
              <w:marLeft w:val="0"/>
              <w:marRight w:val="0"/>
              <w:marTop w:val="0"/>
              <w:marBottom w:val="0"/>
              <w:divBdr>
                <w:top w:val="none" w:sz="0" w:space="0" w:color="auto"/>
                <w:left w:val="none" w:sz="0" w:space="0" w:color="auto"/>
                <w:bottom w:val="none" w:sz="0" w:space="0" w:color="auto"/>
                <w:right w:val="none" w:sz="0" w:space="0" w:color="auto"/>
              </w:divBdr>
              <w:divsChild>
                <w:div w:id="928392895">
                  <w:marLeft w:val="0"/>
                  <w:marRight w:val="0"/>
                  <w:marTop w:val="0"/>
                  <w:marBottom w:val="0"/>
                  <w:divBdr>
                    <w:top w:val="none" w:sz="0" w:space="0" w:color="auto"/>
                    <w:left w:val="none" w:sz="0" w:space="0" w:color="auto"/>
                    <w:bottom w:val="none" w:sz="0" w:space="0" w:color="auto"/>
                    <w:right w:val="none" w:sz="0" w:space="0" w:color="auto"/>
                  </w:divBdr>
                  <w:divsChild>
                    <w:div w:id="24222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176744">
          <w:marLeft w:val="0"/>
          <w:marRight w:val="0"/>
          <w:marTop w:val="0"/>
          <w:marBottom w:val="0"/>
          <w:divBdr>
            <w:top w:val="none" w:sz="0" w:space="0" w:color="auto"/>
            <w:left w:val="none" w:sz="0" w:space="0" w:color="auto"/>
            <w:bottom w:val="none" w:sz="0" w:space="0" w:color="auto"/>
            <w:right w:val="none" w:sz="0" w:space="0" w:color="auto"/>
          </w:divBdr>
        </w:div>
      </w:divsChild>
    </w:div>
    <w:div w:id="1772579981">
      <w:bodyDiv w:val="1"/>
      <w:marLeft w:val="0"/>
      <w:marRight w:val="0"/>
      <w:marTop w:val="0"/>
      <w:marBottom w:val="0"/>
      <w:divBdr>
        <w:top w:val="none" w:sz="0" w:space="0" w:color="auto"/>
        <w:left w:val="none" w:sz="0" w:space="0" w:color="auto"/>
        <w:bottom w:val="none" w:sz="0" w:space="0" w:color="auto"/>
        <w:right w:val="none" w:sz="0" w:space="0" w:color="auto"/>
      </w:divBdr>
    </w:div>
    <w:div w:id="1772628952">
      <w:bodyDiv w:val="1"/>
      <w:marLeft w:val="0"/>
      <w:marRight w:val="0"/>
      <w:marTop w:val="0"/>
      <w:marBottom w:val="0"/>
      <w:divBdr>
        <w:top w:val="none" w:sz="0" w:space="0" w:color="auto"/>
        <w:left w:val="none" w:sz="0" w:space="0" w:color="auto"/>
        <w:bottom w:val="none" w:sz="0" w:space="0" w:color="auto"/>
        <w:right w:val="none" w:sz="0" w:space="0" w:color="auto"/>
      </w:divBdr>
    </w:div>
    <w:div w:id="1772898962">
      <w:bodyDiv w:val="1"/>
      <w:marLeft w:val="0"/>
      <w:marRight w:val="0"/>
      <w:marTop w:val="0"/>
      <w:marBottom w:val="0"/>
      <w:divBdr>
        <w:top w:val="none" w:sz="0" w:space="0" w:color="auto"/>
        <w:left w:val="none" w:sz="0" w:space="0" w:color="auto"/>
        <w:bottom w:val="none" w:sz="0" w:space="0" w:color="auto"/>
        <w:right w:val="none" w:sz="0" w:space="0" w:color="auto"/>
      </w:divBdr>
    </w:div>
    <w:div w:id="1773434201">
      <w:bodyDiv w:val="1"/>
      <w:marLeft w:val="0"/>
      <w:marRight w:val="0"/>
      <w:marTop w:val="0"/>
      <w:marBottom w:val="0"/>
      <w:divBdr>
        <w:top w:val="none" w:sz="0" w:space="0" w:color="auto"/>
        <w:left w:val="none" w:sz="0" w:space="0" w:color="auto"/>
        <w:bottom w:val="none" w:sz="0" w:space="0" w:color="auto"/>
        <w:right w:val="none" w:sz="0" w:space="0" w:color="auto"/>
      </w:divBdr>
    </w:div>
    <w:div w:id="1774091600">
      <w:bodyDiv w:val="1"/>
      <w:marLeft w:val="0"/>
      <w:marRight w:val="0"/>
      <w:marTop w:val="0"/>
      <w:marBottom w:val="0"/>
      <w:divBdr>
        <w:top w:val="none" w:sz="0" w:space="0" w:color="auto"/>
        <w:left w:val="none" w:sz="0" w:space="0" w:color="auto"/>
        <w:bottom w:val="none" w:sz="0" w:space="0" w:color="auto"/>
        <w:right w:val="none" w:sz="0" w:space="0" w:color="auto"/>
      </w:divBdr>
    </w:div>
    <w:div w:id="1774401358">
      <w:bodyDiv w:val="1"/>
      <w:marLeft w:val="0"/>
      <w:marRight w:val="0"/>
      <w:marTop w:val="0"/>
      <w:marBottom w:val="0"/>
      <w:divBdr>
        <w:top w:val="none" w:sz="0" w:space="0" w:color="auto"/>
        <w:left w:val="none" w:sz="0" w:space="0" w:color="auto"/>
        <w:bottom w:val="none" w:sz="0" w:space="0" w:color="auto"/>
        <w:right w:val="none" w:sz="0" w:space="0" w:color="auto"/>
      </w:divBdr>
      <w:divsChild>
        <w:div w:id="137888722">
          <w:marLeft w:val="480"/>
          <w:marRight w:val="0"/>
          <w:marTop w:val="0"/>
          <w:marBottom w:val="0"/>
          <w:divBdr>
            <w:top w:val="none" w:sz="0" w:space="0" w:color="auto"/>
            <w:left w:val="none" w:sz="0" w:space="0" w:color="auto"/>
            <w:bottom w:val="none" w:sz="0" w:space="0" w:color="auto"/>
            <w:right w:val="none" w:sz="0" w:space="0" w:color="auto"/>
          </w:divBdr>
        </w:div>
        <w:div w:id="228032079">
          <w:marLeft w:val="480"/>
          <w:marRight w:val="0"/>
          <w:marTop w:val="0"/>
          <w:marBottom w:val="0"/>
          <w:divBdr>
            <w:top w:val="none" w:sz="0" w:space="0" w:color="auto"/>
            <w:left w:val="none" w:sz="0" w:space="0" w:color="auto"/>
            <w:bottom w:val="none" w:sz="0" w:space="0" w:color="auto"/>
            <w:right w:val="none" w:sz="0" w:space="0" w:color="auto"/>
          </w:divBdr>
        </w:div>
        <w:div w:id="294991058">
          <w:marLeft w:val="480"/>
          <w:marRight w:val="0"/>
          <w:marTop w:val="0"/>
          <w:marBottom w:val="0"/>
          <w:divBdr>
            <w:top w:val="none" w:sz="0" w:space="0" w:color="auto"/>
            <w:left w:val="none" w:sz="0" w:space="0" w:color="auto"/>
            <w:bottom w:val="none" w:sz="0" w:space="0" w:color="auto"/>
            <w:right w:val="none" w:sz="0" w:space="0" w:color="auto"/>
          </w:divBdr>
        </w:div>
        <w:div w:id="299040780">
          <w:marLeft w:val="480"/>
          <w:marRight w:val="0"/>
          <w:marTop w:val="0"/>
          <w:marBottom w:val="0"/>
          <w:divBdr>
            <w:top w:val="none" w:sz="0" w:space="0" w:color="auto"/>
            <w:left w:val="none" w:sz="0" w:space="0" w:color="auto"/>
            <w:bottom w:val="none" w:sz="0" w:space="0" w:color="auto"/>
            <w:right w:val="none" w:sz="0" w:space="0" w:color="auto"/>
          </w:divBdr>
        </w:div>
        <w:div w:id="467625962">
          <w:marLeft w:val="480"/>
          <w:marRight w:val="0"/>
          <w:marTop w:val="0"/>
          <w:marBottom w:val="0"/>
          <w:divBdr>
            <w:top w:val="none" w:sz="0" w:space="0" w:color="auto"/>
            <w:left w:val="none" w:sz="0" w:space="0" w:color="auto"/>
            <w:bottom w:val="none" w:sz="0" w:space="0" w:color="auto"/>
            <w:right w:val="none" w:sz="0" w:space="0" w:color="auto"/>
          </w:divBdr>
        </w:div>
        <w:div w:id="510413897">
          <w:marLeft w:val="480"/>
          <w:marRight w:val="0"/>
          <w:marTop w:val="0"/>
          <w:marBottom w:val="0"/>
          <w:divBdr>
            <w:top w:val="none" w:sz="0" w:space="0" w:color="auto"/>
            <w:left w:val="none" w:sz="0" w:space="0" w:color="auto"/>
            <w:bottom w:val="none" w:sz="0" w:space="0" w:color="auto"/>
            <w:right w:val="none" w:sz="0" w:space="0" w:color="auto"/>
          </w:divBdr>
        </w:div>
        <w:div w:id="576093411">
          <w:marLeft w:val="480"/>
          <w:marRight w:val="0"/>
          <w:marTop w:val="0"/>
          <w:marBottom w:val="0"/>
          <w:divBdr>
            <w:top w:val="none" w:sz="0" w:space="0" w:color="auto"/>
            <w:left w:val="none" w:sz="0" w:space="0" w:color="auto"/>
            <w:bottom w:val="none" w:sz="0" w:space="0" w:color="auto"/>
            <w:right w:val="none" w:sz="0" w:space="0" w:color="auto"/>
          </w:divBdr>
        </w:div>
        <w:div w:id="595526863">
          <w:marLeft w:val="480"/>
          <w:marRight w:val="0"/>
          <w:marTop w:val="0"/>
          <w:marBottom w:val="0"/>
          <w:divBdr>
            <w:top w:val="none" w:sz="0" w:space="0" w:color="auto"/>
            <w:left w:val="none" w:sz="0" w:space="0" w:color="auto"/>
            <w:bottom w:val="none" w:sz="0" w:space="0" w:color="auto"/>
            <w:right w:val="none" w:sz="0" w:space="0" w:color="auto"/>
          </w:divBdr>
        </w:div>
        <w:div w:id="617832741">
          <w:marLeft w:val="480"/>
          <w:marRight w:val="0"/>
          <w:marTop w:val="0"/>
          <w:marBottom w:val="0"/>
          <w:divBdr>
            <w:top w:val="none" w:sz="0" w:space="0" w:color="auto"/>
            <w:left w:val="none" w:sz="0" w:space="0" w:color="auto"/>
            <w:bottom w:val="none" w:sz="0" w:space="0" w:color="auto"/>
            <w:right w:val="none" w:sz="0" w:space="0" w:color="auto"/>
          </w:divBdr>
        </w:div>
        <w:div w:id="663508116">
          <w:marLeft w:val="480"/>
          <w:marRight w:val="0"/>
          <w:marTop w:val="0"/>
          <w:marBottom w:val="0"/>
          <w:divBdr>
            <w:top w:val="none" w:sz="0" w:space="0" w:color="auto"/>
            <w:left w:val="none" w:sz="0" w:space="0" w:color="auto"/>
            <w:bottom w:val="none" w:sz="0" w:space="0" w:color="auto"/>
            <w:right w:val="none" w:sz="0" w:space="0" w:color="auto"/>
          </w:divBdr>
        </w:div>
        <w:div w:id="697896565">
          <w:marLeft w:val="480"/>
          <w:marRight w:val="0"/>
          <w:marTop w:val="0"/>
          <w:marBottom w:val="0"/>
          <w:divBdr>
            <w:top w:val="none" w:sz="0" w:space="0" w:color="auto"/>
            <w:left w:val="none" w:sz="0" w:space="0" w:color="auto"/>
            <w:bottom w:val="none" w:sz="0" w:space="0" w:color="auto"/>
            <w:right w:val="none" w:sz="0" w:space="0" w:color="auto"/>
          </w:divBdr>
        </w:div>
        <w:div w:id="705762036">
          <w:marLeft w:val="480"/>
          <w:marRight w:val="0"/>
          <w:marTop w:val="0"/>
          <w:marBottom w:val="0"/>
          <w:divBdr>
            <w:top w:val="none" w:sz="0" w:space="0" w:color="auto"/>
            <w:left w:val="none" w:sz="0" w:space="0" w:color="auto"/>
            <w:bottom w:val="none" w:sz="0" w:space="0" w:color="auto"/>
            <w:right w:val="none" w:sz="0" w:space="0" w:color="auto"/>
          </w:divBdr>
        </w:div>
        <w:div w:id="723453452">
          <w:marLeft w:val="480"/>
          <w:marRight w:val="0"/>
          <w:marTop w:val="0"/>
          <w:marBottom w:val="0"/>
          <w:divBdr>
            <w:top w:val="none" w:sz="0" w:space="0" w:color="auto"/>
            <w:left w:val="none" w:sz="0" w:space="0" w:color="auto"/>
            <w:bottom w:val="none" w:sz="0" w:space="0" w:color="auto"/>
            <w:right w:val="none" w:sz="0" w:space="0" w:color="auto"/>
          </w:divBdr>
        </w:div>
        <w:div w:id="796224201">
          <w:marLeft w:val="480"/>
          <w:marRight w:val="0"/>
          <w:marTop w:val="0"/>
          <w:marBottom w:val="0"/>
          <w:divBdr>
            <w:top w:val="none" w:sz="0" w:space="0" w:color="auto"/>
            <w:left w:val="none" w:sz="0" w:space="0" w:color="auto"/>
            <w:bottom w:val="none" w:sz="0" w:space="0" w:color="auto"/>
            <w:right w:val="none" w:sz="0" w:space="0" w:color="auto"/>
          </w:divBdr>
        </w:div>
        <w:div w:id="854029062">
          <w:marLeft w:val="480"/>
          <w:marRight w:val="0"/>
          <w:marTop w:val="0"/>
          <w:marBottom w:val="0"/>
          <w:divBdr>
            <w:top w:val="none" w:sz="0" w:space="0" w:color="auto"/>
            <w:left w:val="none" w:sz="0" w:space="0" w:color="auto"/>
            <w:bottom w:val="none" w:sz="0" w:space="0" w:color="auto"/>
            <w:right w:val="none" w:sz="0" w:space="0" w:color="auto"/>
          </w:divBdr>
        </w:div>
        <w:div w:id="890773295">
          <w:marLeft w:val="480"/>
          <w:marRight w:val="0"/>
          <w:marTop w:val="0"/>
          <w:marBottom w:val="0"/>
          <w:divBdr>
            <w:top w:val="none" w:sz="0" w:space="0" w:color="auto"/>
            <w:left w:val="none" w:sz="0" w:space="0" w:color="auto"/>
            <w:bottom w:val="none" w:sz="0" w:space="0" w:color="auto"/>
            <w:right w:val="none" w:sz="0" w:space="0" w:color="auto"/>
          </w:divBdr>
        </w:div>
        <w:div w:id="919174585">
          <w:marLeft w:val="480"/>
          <w:marRight w:val="0"/>
          <w:marTop w:val="0"/>
          <w:marBottom w:val="0"/>
          <w:divBdr>
            <w:top w:val="none" w:sz="0" w:space="0" w:color="auto"/>
            <w:left w:val="none" w:sz="0" w:space="0" w:color="auto"/>
            <w:bottom w:val="none" w:sz="0" w:space="0" w:color="auto"/>
            <w:right w:val="none" w:sz="0" w:space="0" w:color="auto"/>
          </w:divBdr>
        </w:div>
        <w:div w:id="966399333">
          <w:marLeft w:val="480"/>
          <w:marRight w:val="0"/>
          <w:marTop w:val="0"/>
          <w:marBottom w:val="0"/>
          <w:divBdr>
            <w:top w:val="none" w:sz="0" w:space="0" w:color="auto"/>
            <w:left w:val="none" w:sz="0" w:space="0" w:color="auto"/>
            <w:bottom w:val="none" w:sz="0" w:space="0" w:color="auto"/>
            <w:right w:val="none" w:sz="0" w:space="0" w:color="auto"/>
          </w:divBdr>
        </w:div>
        <w:div w:id="1041200335">
          <w:marLeft w:val="480"/>
          <w:marRight w:val="0"/>
          <w:marTop w:val="0"/>
          <w:marBottom w:val="0"/>
          <w:divBdr>
            <w:top w:val="none" w:sz="0" w:space="0" w:color="auto"/>
            <w:left w:val="none" w:sz="0" w:space="0" w:color="auto"/>
            <w:bottom w:val="none" w:sz="0" w:space="0" w:color="auto"/>
            <w:right w:val="none" w:sz="0" w:space="0" w:color="auto"/>
          </w:divBdr>
        </w:div>
        <w:div w:id="1087265855">
          <w:marLeft w:val="480"/>
          <w:marRight w:val="0"/>
          <w:marTop w:val="0"/>
          <w:marBottom w:val="0"/>
          <w:divBdr>
            <w:top w:val="none" w:sz="0" w:space="0" w:color="auto"/>
            <w:left w:val="none" w:sz="0" w:space="0" w:color="auto"/>
            <w:bottom w:val="none" w:sz="0" w:space="0" w:color="auto"/>
            <w:right w:val="none" w:sz="0" w:space="0" w:color="auto"/>
          </w:divBdr>
        </w:div>
        <w:div w:id="1090003587">
          <w:marLeft w:val="480"/>
          <w:marRight w:val="0"/>
          <w:marTop w:val="0"/>
          <w:marBottom w:val="0"/>
          <w:divBdr>
            <w:top w:val="none" w:sz="0" w:space="0" w:color="auto"/>
            <w:left w:val="none" w:sz="0" w:space="0" w:color="auto"/>
            <w:bottom w:val="none" w:sz="0" w:space="0" w:color="auto"/>
            <w:right w:val="none" w:sz="0" w:space="0" w:color="auto"/>
          </w:divBdr>
        </w:div>
        <w:div w:id="1117260970">
          <w:marLeft w:val="480"/>
          <w:marRight w:val="0"/>
          <w:marTop w:val="0"/>
          <w:marBottom w:val="0"/>
          <w:divBdr>
            <w:top w:val="none" w:sz="0" w:space="0" w:color="auto"/>
            <w:left w:val="none" w:sz="0" w:space="0" w:color="auto"/>
            <w:bottom w:val="none" w:sz="0" w:space="0" w:color="auto"/>
            <w:right w:val="none" w:sz="0" w:space="0" w:color="auto"/>
          </w:divBdr>
        </w:div>
        <w:div w:id="1124806767">
          <w:marLeft w:val="480"/>
          <w:marRight w:val="0"/>
          <w:marTop w:val="0"/>
          <w:marBottom w:val="0"/>
          <w:divBdr>
            <w:top w:val="none" w:sz="0" w:space="0" w:color="auto"/>
            <w:left w:val="none" w:sz="0" w:space="0" w:color="auto"/>
            <w:bottom w:val="none" w:sz="0" w:space="0" w:color="auto"/>
            <w:right w:val="none" w:sz="0" w:space="0" w:color="auto"/>
          </w:divBdr>
        </w:div>
        <w:div w:id="1261838912">
          <w:marLeft w:val="480"/>
          <w:marRight w:val="0"/>
          <w:marTop w:val="0"/>
          <w:marBottom w:val="0"/>
          <w:divBdr>
            <w:top w:val="none" w:sz="0" w:space="0" w:color="auto"/>
            <w:left w:val="none" w:sz="0" w:space="0" w:color="auto"/>
            <w:bottom w:val="none" w:sz="0" w:space="0" w:color="auto"/>
            <w:right w:val="none" w:sz="0" w:space="0" w:color="auto"/>
          </w:divBdr>
        </w:div>
        <w:div w:id="1350912216">
          <w:marLeft w:val="480"/>
          <w:marRight w:val="0"/>
          <w:marTop w:val="0"/>
          <w:marBottom w:val="0"/>
          <w:divBdr>
            <w:top w:val="none" w:sz="0" w:space="0" w:color="auto"/>
            <w:left w:val="none" w:sz="0" w:space="0" w:color="auto"/>
            <w:bottom w:val="none" w:sz="0" w:space="0" w:color="auto"/>
            <w:right w:val="none" w:sz="0" w:space="0" w:color="auto"/>
          </w:divBdr>
        </w:div>
        <w:div w:id="1402213674">
          <w:marLeft w:val="480"/>
          <w:marRight w:val="0"/>
          <w:marTop w:val="0"/>
          <w:marBottom w:val="0"/>
          <w:divBdr>
            <w:top w:val="none" w:sz="0" w:space="0" w:color="auto"/>
            <w:left w:val="none" w:sz="0" w:space="0" w:color="auto"/>
            <w:bottom w:val="none" w:sz="0" w:space="0" w:color="auto"/>
            <w:right w:val="none" w:sz="0" w:space="0" w:color="auto"/>
          </w:divBdr>
        </w:div>
        <w:div w:id="1520050483">
          <w:marLeft w:val="480"/>
          <w:marRight w:val="0"/>
          <w:marTop w:val="0"/>
          <w:marBottom w:val="0"/>
          <w:divBdr>
            <w:top w:val="none" w:sz="0" w:space="0" w:color="auto"/>
            <w:left w:val="none" w:sz="0" w:space="0" w:color="auto"/>
            <w:bottom w:val="none" w:sz="0" w:space="0" w:color="auto"/>
            <w:right w:val="none" w:sz="0" w:space="0" w:color="auto"/>
          </w:divBdr>
        </w:div>
        <w:div w:id="1536233809">
          <w:marLeft w:val="480"/>
          <w:marRight w:val="0"/>
          <w:marTop w:val="0"/>
          <w:marBottom w:val="0"/>
          <w:divBdr>
            <w:top w:val="none" w:sz="0" w:space="0" w:color="auto"/>
            <w:left w:val="none" w:sz="0" w:space="0" w:color="auto"/>
            <w:bottom w:val="none" w:sz="0" w:space="0" w:color="auto"/>
            <w:right w:val="none" w:sz="0" w:space="0" w:color="auto"/>
          </w:divBdr>
        </w:div>
        <w:div w:id="1570339760">
          <w:marLeft w:val="480"/>
          <w:marRight w:val="0"/>
          <w:marTop w:val="0"/>
          <w:marBottom w:val="0"/>
          <w:divBdr>
            <w:top w:val="none" w:sz="0" w:space="0" w:color="auto"/>
            <w:left w:val="none" w:sz="0" w:space="0" w:color="auto"/>
            <w:bottom w:val="none" w:sz="0" w:space="0" w:color="auto"/>
            <w:right w:val="none" w:sz="0" w:space="0" w:color="auto"/>
          </w:divBdr>
        </w:div>
        <w:div w:id="1632058099">
          <w:marLeft w:val="480"/>
          <w:marRight w:val="0"/>
          <w:marTop w:val="0"/>
          <w:marBottom w:val="0"/>
          <w:divBdr>
            <w:top w:val="none" w:sz="0" w:space="0" w:color="auto"/>
            <w:left w:val="none" w:sz="0" w:space="0" w:color="auto"/>
            <w:bottom w:val="none" w:sz="0" w:space="0" w:color="auto"/>
            <w:right w:val="none" w:sz="0" w:space="0" w:color="auto"/>
          </w:divBdr>
        </w:div>
        <w:div w:id="1656685019">
          <w:marLeft w:val="480"/>
          <w:marRight w:val="0"/>
          <w:marTop w:val="0"/>
          <w:marBottom w:val="0"/>
          <w:divBdr>
            <w:top w:val="none" w:sz="0" w:space="0" w:color="auto"/>
            <w:left w:val="none" w:sz="0" w:space="0" w:color="auto"/>
            <w:bottom w:val="none" w:sz="0" w:space="0" w:color="auto"/>
            <w:right w:val="none" w:sz="0" w:space="0" w:color="auto"/>
          </w:divBdr>
        </w:div>
        <w:div w:id="1662470060">
          <w:marLeft w:val="480"/>
          <w:marRight w:val="0"/>
          <w:marTop w:val="0"/>
          <w:marBottom w:val="0"/>
          <w:divBdr>
            <w:top w:val="none" w:sz="0" w:space="0" w:color="auto"/>
            <w:left w:val="none" w:sz="0" w:space="0" w:color="auto"/>
            <w:bottom w:val="none" w:sz="0" w:space="0" w:color="auto"/>
            <w:right w:val="none" w:sz="0" w:space="0" w:color="auto"/>
          </w:divBdr>
        </w:div>
        <w:div w:id="1682777323">
          <w:marLeft w:val="480"/>
          <w:marRight w:val="0"/>
          <w:marTop w:val="0"/>
          <w:marBottom w:val="0"/>
          <w:divBdr>
            <w:top w:val="none" w:sz="0" w:space="0" w:color="auto"/>
            <w:left w:val="none" w:sz="0" w:space="0" w:color="auto"/>
            <w:bottom w:val="none" w:sz="0" w:space="0" w:color="auto"/>
            <w:right w:val="none" w:sz="0" w:space="0" w:color="auto"/>
          </w:divBdr>
        </w:div>
        <w:div w:id="1727607109">
          <w:marLeft w:val="480"/>
          <w:marRight w:val="0"/>
          <w:marTop w:val="0"/>
          <w:marBottom w:val="0"/>
          <w:divBdr>
            <w:top w:val="none" w:sz="0" w:space="0" w:color="auto"/>
            <w:left w:val="none" w:sz="0" w:space="0" w:color="auto"/>
            <w:bottom w:val="none" w:sz="0" w:space="0" w:color="auto"/>
            <w:right w:val="none" w:sz="0" w:space="0" w:color="auto"/>
          </w:divBdr>
        </w:div>
        <w:div w:id="1789010853">
          <w:marLeft w:val="480"/>
          <w:marRight w:val="0"/>
          <w:marTop w:val="0"/>
          <w:marBottom w:val="0"/>
          <w:divBdr>
            <w:top w:val="none" w:sz="0" w:space="0" w:color="auto"/>
            <w:left w:val="none" w:sz="0" w:space="0" w:color="auto"/>
            <w:bottom w:val="none" w:sz="0" w:space="0" w:color="auto"/>
            <w:right w:val="none" w:sz="0" w:space="0" w:color="auto"/>
          </w:divBdr>
        </w:div>
      </w:divsChild>
    </w:div>
    <w:div w:id="1774470067">
      <w:bodyDiv w:val="1"/>
      <w:marLeft w:val="0"/>
      <w:marRight w:val="0"/>
      <w:marTop w:val="0"/>
      <w:marBottom w:val="0"/>
      <w:divBdr>
        <w:top w:val="none" w:sz="0" w:space="0" w:color="auto"/>
        <w:left w:val="none" w:sz="0" w:space="0" w:color="auto"/>
        <w:bottom w:val="none" w:sz="0" w:space="0" w:color="auto"/>
        <w:right w:val="none" w:sz="0" w:space="0" w:color="auto"/>
      </w:divBdr>
    </w:div>
    <w:div w:id="1774545874">
      <w:bodyDiv w:val="1"/>
      <w:marLeft w:val="0"/>
      <w:marRight w:val="0"/>
      <w:marTop w:val="0"/>
      <w:marBottom w:val="0"/>
      <w:divBdr>
        <w:top w:val="none" w:sz="0" w:space="0" w:color="auto"/>
        <w:left w:val="none" w:sz="0" w:space="0" w:color="auto"/>
        <w:bottom w:val="none" w:sz="0" w:space="0" w:color="auto"/>
        <w:right w:val="none" w:sz="0" w:space="0" w:color="auto"/>
      </w:divBdr>
    </w:div>
    <w:div w:id="1774589828">
      <w:bodyDiv w:val="1"/>
      <w:marLeft w:val="0"/>
      <w:marRight w:val="0"/>
      <w:marTop w:val="0"/>
      <w:marBottom w:val="0"/>
      <w:divBdr>
        <w:top w:val="none" w:sz="0" w:space="0" w:color="auto"/>
        <w:left w:val="none" w:sz="0" w:space="0" w:color="auto"/>
        <w:bottom w:val="none" w:sz="0" w:space="0" w:color="auto"/>
        <w:right w:val="none" w:sz="0" w:space="0" w:color="auto"/>
      </w:divBdr>
    </w:div>
    <w:div w:id="1774666722">
      <w:bodyDiv w:val="1"/>
      <w:marLeft w:val="0"/>
      <w:marRight w:val="0"/>
      <w:marTop w:val="0"/>
      <w:marBottom w:val="0"/>
      <w:divBdr>
        <w:top w:val="none" w:sz="0" w:space="0" w:color="auto"/>
        <w:left w:val="none" w:sz="0" w:space="0" w:color="auto"/>
        <w:bottom w:val="none" w:sz="0" w:space="0" w:color="auto"/>
        <w:right w:val="none" w:sz="0" w:space="0" w:color="auto"/>
      </w:divBdr>
    </w:div>
    <w:div w:id="1774979906">
      <w:bodyDiv w:val="1"/>
      <w:marLeft w:val="0"/>
      <w:marRight w:val="0"/>
      <w:marTop w:val="0"/>
      <w:marBottom w:val="0"/>
      <w:divBdr>
        <w:top w:val="none" w:sz="0" w:space="0" w:color="auto"/>
        <w:left w:val="none" w:sz="0" w:space="0" w:color="auto"/>
        <w:bottom w:val="none" w:sz="0" w:space="0" w:color="auto"/>
        <w:right w:val="none" w:sz="0" w:space="0" w:color="auto"/>
      </w:divBdr>
    </w:div>
    <w:div w:id="1775127187">
      <w:bodyDiv w:val="1"/>
      <w:marLeft w:val="0"/>
      <w:marRight w:val="0"/>
      <w:marTop w:val="0"/>
      <w:marBottom w:val="0"/>
      <w:divBdr>
        <w:top w:val="none" w:sz="0" w:space="0" w:color="auto"/>
        <w:left w:val="none" w:sz="0" w:space="0" w:color="auto"/>
        <w:bottom w:val="none" w:sz="0" w:space="0" w:color="auto"/>
        <w:right w:val="none" w:sz="0" w:space="0" w:color="auto"/>
      </w:divBdr>
    </w:div>
    <w:div w:id="1775856402">
      <w:bodyDiv w:val="1"/>
      <w:marLeft w:val="0"/>
      <w:marRight w:val="0"/>
      <w:marTop w:val="0"/>
      <w:marBottom w:val="0"/>
      <w:divBdr>
        <w:top w:val="none" w:sz="0" w:space="0" w:color="auto"/>
        <w:left w:val="none" w:sz="0" w:space="0" w:color="auto"/>
        <w:bottom w:val="none" w:sz="0" w:space="0" w:color="auto"/>
        <w:right w:val="none" w:sz="0" w:space="0" w:color="auto"/>
      </w:divBdr>
    </w:div>
    <w:div w:id="1775902486">
      <w:bodyDiv w:val="1"/>
      <w:marLeft w:val="0"/>
      <w:marRight w:val="0"/>
      <w:marTop w:val="0"/>
      <w:marBottom w:val="0"/>
      <w:divBdr>
        <w:top w:val="none" w:sz="0" w:space="0" w:color="auto"/>
        <w:left w:val="none" w:sz="0" w:space="0" w:color="auto"/>
        <w:bottom w:val="none" w:sz="0" w:space="0" w:color="auto"/>
        <w:right w:val="none" w:sz="0" w:space="0" w:color="auto"/>
      </w:divBdr>
    </w:div>
    <w:div w:id="1776174388">
      <w:bodyDiv w:val="1"/>
      <w:marLeft w:val="0"/>
      <w:marRight w:val="0"/>
      <w:marTop w:val="0"/>
      <w:marBottom w:val="0"/>
      <w:divBdr>
        <w:top w:val="none" w:sz="0" w:space="0" w:color="auto"/>
        <w:left w:val="none" w:sz="0" w:space="0" w:color="auto"/>
        <w:bottom w:val="none" w:sz="0" w:space="0" w:color="auto"/>
        <w:right w:val="none" w:sz="0" w:space="0" w:color="auto"/>
      </w:divBdr>
    </w:div>
    <w:div w:id="1776437745">
      <w:bodyDiv w:val="1"/>
      <w:marLeft w:val="0"/>
      <w:marRight w:val="0"/>
      <w:marTop w:val="0"/>
      <w:marBottom w:val="0"/>
      <w:divBdr>
        <w:top w:val="none" w:sz="0" w:space="0" w:color="auto"/>
        <w:left w:val="none" w:sz="0" w:space="0" w:color="auto"/>
        <w:bottom w:val="none" w:sz="0" w:space="0" w:color="auto"/>
        <w:right w:val="none" w:sz="0" w:space="0" w:color="auto"/>
      </w:divBdr>
    </w:div>
    <w:div w:id="1776443228">
      <w:bodyDiv w:val="1"/>
      <w:marLeft w:val="0"/>
      <w:marRight w:val="0"/>
      <w:marTop w:val="0"/>
      <w:marBottom w:val="0"/>
      <w:divBdr>
        <w:top w:val="none" w:sz="0" w:space="0" w:color="auto"/>
        <w:left w:val="none" w:sz="0" w:space="0" w:color="auto"/>
        <w:bottom w:val="none" w:sz="0" w:space="0" w:color="auto"/>
        <w:right w:val="none" w:sz="0" w:space="0" w:color="auto"/>
      </w:divBdr>
    </w:div>
    <w:div w:id="1776826027">
      <w:bodyDiv w:val="1"/>
      <w:marLeft w:val="0"/>
      <w:marRight w:val="0"/>
      <w:marTop w:val="0"/>
      <w:marBottom w:val="0"/>
      <w:divBdr>
        <w:top w:val="none" w:sz="0" w:space="0" w:color="auto"/>
        <w:left w:val="none" w:sz="0" w:space="0" w:color="auto"/>
        <w:bottom w:val="none" w:sz="0" w:space="0" w:color="auto"/>
        <w:right w:val="none" w:sz="0" w:space="0" w:color="auto"/>
      </w:divBdr>
    </w:div>
    <w:div w:id="1776903332">
      <w:bodyDiv w:val="1"/>
      <w:marLeft w:val="0"/>
      <w:marRight w:val="0"/>
      <w:marTop w:val="0"/>
      <w:marBottom w:val="0"/>
      <w:divBdr>
        <w:top w:val="none" w:sz="0" w:space="0" w:color="auto"/>
        <w:left w:val="none" w:sz="0" w:space="0" w:color="auto"/>
        <w:bottom w:val="none" w:sz="0" w:space="0" w:color="auto"/>
        <w:right w:val="none" w:sz="0" w:space="0" w:color="auto"/>
      </w:divBdr>
    </w:div>
    <w:div w:id="1777098942">
      <w:bodyDiv w:val="1"/>
      <w:marLeft w:val="0"/>
      <w:marRight w:val="0"/>
      <w:marTop w:val="0"/>
      <w:marBottom w:val="0"/>
      <w:divBdr>
        <w:top w:val="none" w:sz="0" w:space="0" w:color="auto"/>
        <w:left w:val="none" w:sz="0" w:space="0" w:color="auto"/>
        <w:bottom w:val="none" w:sz="0" w:space="0" w:color="auto"/>
        <w:right w:val="none" w:sz="0" w:space="0" w:color="auto"/>
      </w:divBdr>
    </w:div>
    <w:div w:id="1777864777">
      <w:bodyDiv w:val="1"/>
      <w:marLeft w:val="0"/>
      <w:marRight w:val="0"/>
      <w:marTop w:val="0"/>
      <w:marBottom w:val="0"/>
      <w:divBdr>
        <w:top w:val="none" w:sz="0" w:space="0" w:color="auto"/>
        <w:left w:val="none" w:sz="0" w:space="0" w:color="auto"/>
        <w:bottom w:val="none" w:sz="0" w:space="0" w:color="auto"/>
        <w:right w:val="none" w:sz="0" w:space="0" w:color="auto"/>
      </w:divBdr>
    </w:div>
    <w:div w:id="1778210154">
      <w:bodyDiv w:val="1"/>
      <w:marLeft w:val="0"/>
      <w:marRight w:val="0"/>
      <w:marTop w:val="0"/>
      <w:marBottom w:val="0"/>
      <w:divBdr>
        <w:top w:val="none" w:sz="0" w:space="0" w:color="auto"/>
        <w:left w:val="none" w:sz="0" w:space="0" w:color="auto"/>
        <w:bottom w:val="none" w:sz="0" w:space="0" w:color="auto"/>
        <w:right w:val="none" w:sz="0" w:space="0" w:color="auto"/>
      </w:divBdr>
    </w:div>
    <w:div w:id="1778721380">
      <w:bodyDiv w:val="1"/>
      <w:marLeft w:val="0"/>
      <w:marRight w:val="0"/>
      <w:marTop w:val="0"/>
      <w:marBottom w:val="0"/>
      <w:divBdr>
        <w:top w:val="none" w:sz="0" w:space="0" w:color="auto"/>
        <w:left w:val="none" w:sz="0" w:space="0" w:color="auto"/>
        <w:bottom w:val="none" w:sz="0" w:space="0" w:color="auto"/>
        <w:right w:val="none" w:sz="0" w:space="0" w:color="auto"/>
      </w:divBdr>
    </w:div>
    <w:div w:id="1778940054">
      <w:bodyDiv w:val="1"/>
      <w:marLeft w:val="0"/>
      <w:marRight w:val="0"/>
      <w:marTop w:val="0"/>
      <w:marBottom w:val="0"/>
      <w:divBdr>
        <w:top w:val="none" w:sz="0" w:space="0" w:color="auto"/>
        <w:left w:val="none" w:sz="0" w:space="0" w:color="auto"/>
        <w:bottom w:val="none" w:sz="0" w:space="0" w:color="auto"/>
        <w:right w:val="none" w:sz="0" w:space="0" w:color="auto"/>
      </w:divBdr>
    </w:div>
    <w:div w:id="1779137315">
      <w:bodyDiv w:val="1"/>
      <w:marLeft w:val="0"/>
      <w:marRight w:val="0"/>
      <w:marTop w:val="0"/>
      <w:marBottom w:val="0"/>
      <w:divBdr>
        <w:top w:val="none" w:sz="0" w:space="0" w:color="auto"/>
        <w:left w:val="none" w:sz="0" w:space="0" w:color="auto"/>
        <w:bottom w:val="none" w:sz="0" w:space="0" w:color="auto"/>
        <w:right w:val="none" w:sz="0" w:space="0" w:color="auto"/>
      </w:divBdr>
    </w:div>
    <w:div w:id="1779448523">
      <w:bodyDiv w:val="1"/>
      <w:marLeft w:val="0"/>
      <w:marRight w:val="0"/>
      <w:marTop w:val="0"/>
      <w:marBottom w:val="0"/>
      <w:divBdr>
        <w:top w:val="none" w:sz="0" w:space="0" w:color="auto"/>
        <w:left w:val="none" w:sz="0" w:space="0" w:color="auto"/>
        <w:bottom w:val="none" w:sz="0" w:space="0" w:color="auto"/>
        <w:right w:val="none" w:sz="0" w:space="0" w:color="auto"/>
      </w:divBdr>
    </w:div>
    <w:div w:id="1779762465">
      <w:bodyDiv w:val="1"/>
      <w:marLeft w:val="0"/>
      <w:marRight w:val="0"/>
      <w:marTop w:val="0"/>
      <w:marBottom w:val="0"/>
      <w:divBdr>
        <w:top w:val="none" w:sz="0" w:space="0" w:color="auto"/>
        <w:left w:val="none" w:sz="0" w:space="0" w:color="auto"/>
        <w:bottom w:val="none" w:sz="0" w:space="0" w:color="auto"/>
        <w:right w:val="none" w:sz="0" w:space="0" w:color="auto"/>
      </w:divBdr>
    </w:div>
    <w:div w:id="1779832414">
      <w:bodyDiv w:val="1"/>
      <w:marLeft w:val="0"/>
      <w:marRight w:val="0"/>
      <w:marTop w:val="0"/>
      <w:marBottom w:val="0"/>
      <w:divBdr>
        <w:top w:val="none" w:sz="0" w:space="0" w:color="auto"/>
        <w:left w:val="none" w:sz="0" w:space="0" w:color="auto"/>
        <w:bottom w:val="none" w:sz="0" w:space="0" w:color="auto"/>
        <w:right w:val="none" w:sz="0" w:space="0" w:color="auto"/>
      </w:divBdr>
    </w:div>
    <w:div w:id="1779837525">
      <w:bodyDiv w:val="1"/>
      <w:marLeft w:val="0"/>
      <w:marRight w:val="0"/>
      <w:marTop w:val="0"/>
      <w:marBottom w:val="0"/>
      <w:divBdr>
        <w:top w:val="none" w:sz="0" w:space="0" w:color="auto"/>
        <w:left w:val="none" w:sz="0" w:space="0" w:color="auto"/>
        <w:bottom w:val="none" w:sz="0" w:space="0" w:color="auto"/>
        <w:right w:val="none" w:sz="0" w:space="0" w:color="auto"/>
      </w:divBdr>
    </w:div>
    <w:div w:id="1779838075">
      <w:bodyDiv w:val="1"/>
      <w:marLeft w:val="0"/>
      <w:marRight w:val="0"/>
      <w:marTop w:val="0"/>
      <w:marBottom w:val="0"/>
      <w:divBdr>
        <w:top w:val="none" w:sz="0" w:space="0" w:color="auto"/>
        <w:left w:val="none" w:sz="0" w:space="0" w:color="auto"/>
        <w:bottom w:val="none" w:sz="0" w:space="0" w:color="auto"/>
        <w:right w:val="none" w:sz="0" w:space="0" w:color="auto"/>
      </w:divBdr>
    </w:div>
    <w:div w:id="1780106105">
      <w:bodyDiv w:val="1"/>
      <w:marLeft w:val="0"/>
      <w:marRight w:val="0"/>
      <w:marTop w:val="0"/>
      <w:marBottom w:val="0"/>
      <w:divBdr>
        <w:top w:val="none" w:sz="0" w:space="0" w:color="auto"/>
        <w:left w:val="none" w:sz="0" w:space="0" w:color="auto"/>
        <w:bottom w:val="none" w:sz="0" w:space="0" w:color="auto"/>
        <w:right w:val="none" w:sz="0" w:space="0" w:color="auto"/>
      </w:divBdr>
    </w:div>
    <w:div w:id="1780370933">
      <w:bodyDiv w:val="1"/>
      <w:marLeft w:val="0"/>
      <w:marRight w:val="0"/>
      <w:marTop w:val="0"/>
      <w:marBottom w:val="0"/>
      <w:divBdr>
        <w:top w:val="none" w:sz="0" w:space="0" w:color="auto"/>
        <w:left w:val="none" w:sz="0" w:space="0" w:color="auto"/>
        <w:bottom w:val="none" w:sz="0" w:space="0" w:color="auto"/>
        <w:right w:val="none" w:sz="0" w:space="0" w:color="auto"/>
      </w:divBdr>
    </w:div>
    <w:div w:id="1780830019">
      <w:bodyDiv w:val="1"/>
      <w:marLeft w:val="0"/>
      <w:marRight w:val="0"/>
      <w:marTop w:val="0"/>
      <w:marBottom w:val="0"/>
      <w:divBdr>
        <w:top w:val="none" w:sz="0" w:space="0" w:color="auto"/>
        <w:left w:val="none" w:sz="0" w:space="0" w:color="auto"/>
        <w:bottom w:val="none" w:sz="0" w:space="0" w:color="auto"/>
        <w:right w:val="none" w:sz="0" w:space="0" w:color="auto"/>
      </w:divBdr>
    </w:div>
    <w:div w:id="1781026987">
      <w:bodyDiv w:val="1"/>
      <w:marLeft w:val="0"/>
      <w:marRight w:val="0"/>
      <w:marTop w:val="0"/>
      <w:marBottom w:val="0"/>
      <w:divBdr>
        <w:top w:val="none" w:sz="0" w:space="0" w:color="auto"/>
        <w:left w:val="none" w:sz="0" w:space="0" w:color="auto"/>
        <w:bottom w:val="none" w:sz="0" w:space="0" w:color="auto"/>
        <w:right w:val="none" w:sz="0" w:space="0" w:color="auto"/>
      </w:divBdr>
    </w:div>
    <w:div w:id="1781291579">
      <w:bodyDiv w:val="1"/>
      <w:marLeft w:val="0"/>
      <w:marRight w:val="0"/>
      <w:marTop w:val="0"/>
      <w:marBottom w:val="0"/>
      <w:divBdr>
        <w:top w:val="none" w:sz="0" w:space="0" w:color="auto"/>
        <w:left w:val="none" w:sz="0" w:space="0" w:color="auto"/>
        <w:bottom w:val="none" w:sz="0" w:space="0" w:color="auto"/>
        <w:right w:val="none" w:sz="0" w:space="0" w:color="auto"/>
      </w:divBdr>
      <w:divsChild>
        <w:div w:id="26373870">
          <w:marLeft w:val="480"/>
          <w:marRight w:val="0"/>
          <w:marTop w:val="0"/>
          <w:marBottom w:val="0"/>
          <w:divBdr>
            <w:top w:val="none" w:sz="0" w:space="0" w:color="auto"/>
            <w:left w:val="none" w:sz="0" w:space="0" w:color="auto"/>
            <w:bottom w:val="none" w:sz="0" w:space="0" w:color="auto"/>
            <w:right w:val="none" w:sz="0" w:space="0" w:color="auto"/>
          </w:divBdr>
        </w:div>
        <w:div w:id="121923398">
          <w:marLeft w:val="480"/>
          <w:marRight w:val="0"/>
          <w:marTop w:val="0"/>
          <w:marBottom w:val="0"/>
          <w:divBdr>
            <w:top w:val="none" w:sz="0" w:space="0" w:color="auto"/>
            <w:left w:val="none" w:sz="0" w:space="0" w:color="auto"/>
            <w:bottom w:val="none" w:sz="0" w:space="0" w:color="auto"/>
            <w:right w:val="none" w:sz="0" w:space="0" w:color="auto"/>
          </w:divBdr>
        </w:div>
        <w:div w:id="148909278">
          <w:marLeft w:val="480"/>
          <w:marRight w:val="0"/>
          <w:marTop w:val="0"/>
          <w:marBottom w:val="0"/>
          <w:divBdr>
            <w:top w:val="none" w:sz="0" w:space="0" w:color="auto"/>
            <w:left w:val="none" w:sz="0" w:space="0" w:color="auto"/>
            <w:bottom w:val="none" w:sz="0" w:space="0" w:color="auto"/>
            <w:right w:val="none" w:sz="0" w:space="0" w:color="auto"/>
          </w:divBdr>
        </w:div>
        <w:div w:id="163858765">
          <w:marLeft w:val="480"/>
          <w:marRight w:val="0"/>
          <w:marTop w:val="0"/>
          <w:marBottom w:val="0"/>
          <w:divBdr>
            <w:top w:val="none" w:sz="0" w:space="0" w:color="auto"/>
            <w:left w:val="none" w:sz="0" w:space="0" w:color="auto"/>
            <w:bottom w:val="none" w:sz="0" w:space="0" w:color="auto"/>
            <w:right w:val="none" w:sz="0" w:space="0" w:color="auto"/>
          </w:divBdr>
        </w:div>
        <w:div w:id="182597157">
          <w:marLeft w:val="480"/>
          <w:marRight w:val="0"/>
          <w:marTop w:val="0"/>
          <w:marBottom w:val="0"/>
          <w:divBdr>
            <w:top w:val="none" w:sz="0" w:space="0" w:color="auto"/>
            <w:left w:val="none" w:sz="0" w:space="0" w:color="auto"/>
            <w:bottom w:val="none" w:sz="0" w:space="0" w:color="auto"/>
            <w:right w:val="none" w:sz="0" w:space="0" w:color="auto"/>
          </w:divBdr>
        </w:div>
        <w:div w:id="347489446">
          <w:marLeft w:val="480"/>
          <w:marRight w:val="0"/>
          <w:marTop w:val="0"/>
          <w:marBottom w:val="0"/>
          <w:divBdr>
            <w:top w:val="none" w:sz="0" w:space="0" w:color="auto"/>
            <w:left w:val="none" w:sz="0" w:space="0" w:color="auto"/>
            <w:bottom w:val="none" w:sz="0" w:space="0" w:color="auto"/>
            <w:right w:val="none" w:sz="0" w:space="0" w:color="auto"/>
          </w:divBdr>
        </w:div>
        <w:div w:id="376399696">
          <w:marLeft w:val="480"/>
          <w:marRight w:val="0"/>
          <w:marTop w:val="0"/>
          <w:marBottom w:val="0"/>
          <w:divBdr>
            <w:top w:val="none" w:sz="0" w:space="0" w:color="auto"/>
            <w:left w:val="none" w:sz="0" w:space="0" w:color="auto"/>
            <w:bottom w:val="none" w:sz="0" w:space="0" w:color="auto"/>
            <w:right w:val="none" w:sz="0" w:space="0" w:color="auto"/>
          </w:divBdr>
        </w:div>
        <w:div w:id="406003491">
          <w:marLeft w:val="480"/>
          <w:marRight w:val="0"/>
          <w:marTop w:val="0"/>
          <w:marBottom w:val="0"/>
          <w:divBdr>
            <w:top w:val="none" w:sz="0" w:space="0" w:color="auto"/>
            <w:left w:val="none" w:sz="0" w:space="0" w:color="auto"/>
            <w:bottom w:val="none" w:sz="0" w:space="0" w:color="auto"/>
            <w:right w:val="none" w:sz="0" w:space="0" w:color="auto"/>
          </w:divBdr>
        </w:div>
        <w:div w:id="456341821">
          <w:marLeft w:val="480"/>
          <w:marRight w:val="0"/>
          <w:marTop w:val="0"/>
          <w:marBottom w:val="0"/>
          <w:divBdr>
            <w:top w:val="none" w:sz="0" w:space="0" w:color="auto"/>
            <w:left w:val="none" w:sz="0" w:space="0" w:color="auto"/>
            <w:bottom w:val="none" w:sz="0" w:space="0" w:color="auto"/>
            <w:right w:val="none" w:sz="0" w:space="0" w:color="auto"/>
          </w:divBdr>
        </w:div>
        <w:div w:id="489909980">
          <w:marLeft w:val="480"/>
          <w:marRight w:val="0"/>
          <w:marTop w:val="0"/>
          <w:marBottom w:val="0"/>
          <w:divBdr>
            <w:top w:val="none" w:sz="0" w:space="0" w:color="auto"/>
            <w:left w:val="none" w:sz="0" w:space="0" w:color="auto"/>
            <w:bottom w:val="none" w:sz="0" w:space="0" w:color="auto"/>
            <w:right w:val="none" w:sz="0" w:space="0" w:color="auto"/>
          </w:divBdr>
        </w:div>
        <w:div w:id="509175285">
          <w:marLeft w:val="480"/>
          <w:marRight w:val="0"/>
          <w:marTop w:val="0"/>
          <w:marBottom w:val="0"/>
          <w:divBdr>
            <w:top w:val="none" w:sz="0" w:space="0" w:color="auto"/>
            <w:left w:val="none" w:sz="0" w:space="0" w:color="auto"/>
            <w:bottom w:val="none" w:sz="0" w:space="0" w:color="auto"/>
            <w:right w:val="none" w:sz="0" w:space="0" w:color="auto"/>
          </w:divBdr>
        </w:div>
        <w:div w:id="548495511">
          <w:marLeft w:val="480"/>
          <w:marRight w:val="0"/>
          <w:marTop w:val="0"/>
          <w:marBottom w:val="0"/>
          <w:divBdr>
            <w:top w:val="none" w:sz="0" w:space="0" w:color="auto"/>
            <w:left w:val="none" w:sz="0" w:space="0" w:color="auto"/>
            <w:bottom w:val="none" w:sz="0" w:space="0" w:color="auto"/>
            <w:right w:val="none" w:sz="0" w:space="0" w:color="auto"/>
          </w:divBdr>
        </w:div>
        <w:div w:id="568534986">
          <w:marLeft w:val="480"/>
          <w:marRight w:val="0"/>
          <w:marTop w:val="0"/>
          <w:marBottom w:val="0"/>
          <w:divBdr>
            <w:top w:val="none" w:sz="0" w:space="0" w:color="auto"/>
            <w:left w:val="none" w:sz="0" w:space="0" w:color="auto"/>
            <w:bottom w:val="none" w:sz="0" w:space="0" w:color="auto"/>
            <w:right w:val="none" w:sz="0" w:space="0" w:color="auto"/>
          </w:divBdr>
        </w:div>
        <w:div w:id="583298813">
          <w:marLeft w:val="480"/>
          <w:marRight w:val="0"/>
          <w:marTop w:val="0"/>
          <w:marBottom w:val="0"/>
          <w:divBdr>
            <w:top w:val="none" w:sz="0" w:space="0" w:color="auto"/>
            <w:left w:val="none" w:sz="0" w:space="0" w:color="auto"/>
            <w:bottom w:val="none" w:sz="0" w:space="0" w:color="auto"/>
            <w:right w:val="none" w:sz="0" w:space="0" w:color="auto"/>
          </w:divBdr>
        </w:div>
        <w:div w:id="587423616">
          <w:marLeft w:val="480"/>
          <w:marRight w:val="0"/>
          <w:marTop w:val="0"/>
          <w:marBottom w:val="0"/>
          <w:divBdr>
            <w:top w:val="none" w:sz="0" w:space="0" w:color="auto"/>
            <w:left w:val="none" w:sz="0" w:space="0" w:color="auto"/>
            <w:bottom w:val="none" w:sz="0" w:space="0" w:color="auto"/>
            <w:right w:val="none" w:sz="0" w:space="0" w:color="auto"/>
          </w:divBdr>
        </w:div>
        <w:div w:id="598024225">
          <w:marLeft w:val="480"/>
          <w:marRight w:val="0"/>
          <w:marTop w:val="0"/>
          <w:marBottom w:val="0"/>
          <w:divBdr>
            <w:top w:val="none" w:sz="0" w:space="0" w:color="auto"/>
            <w:left w:val="none" w:sz="0" w:space="0" w:color="auto"/>
            <w:bottom w:val="none" w:sz="0" w:space="0" w:color="auto"/>
            <w:right w:val="none" w:sz="0" w:space="0" w:color="auto"/>
          </w:divBdr>
        </w:div>
        <w:div w:id="681128456">
          <w:marLeft w:val="480"/>
          <w:marRight w:val="0"/>
          <w:marTop w:val="0"/>
          <w:marBottom w:val="0"/>
          <w:divBdr>
            <w:top w:val="none" w:sz="0" w:space="0" w:color="auto"/>
            <w:left w:val="none" w:sz="0" w:space="0" w:color="auto"/>
            <w:bottom w:val="none" w:sz="0" w:space="0" w:color="auto"/>
            <w:right w:val="none" w:sz="0" w:space="0" w:color="auto"/>
          </w:divBdr>
        </w:div>
        <w:div w:id="711149956">
          <w:marLeft w:val="480"/>
          <w:marRight w:val="0"/>
          <w:marTop w:val="0"/>
          <w:marBottom w:val="0"/>
          <w:divBdr>
            <w:top w:val="none" w:sz="0" w:space="0" w:color="auto"/>
            <w:left w:val="none" w:sz="0" w:space="0" w:color="auto"/>
            <w:bottom w:val="none" w:sz="0" w:space="0" w:color="auto"/>
            <w:right w:val="none" w:sz="0" w:space="0" w:color="auto"/>
          </w:divBdr>
        </w:div>
        <w:div w:id="741607491">
          <w:marLeft w:val="480"/>
          <w:marRight w:val="0"/>
          <w:marTop w:val="0"/>
          <w:marBottom w:val="0"/>
          <w:divBdr>
            <w:top w:val="none" w:sz="0" w:space="0" w:color="auto"/>
            <w:left w:val="none" w:sz="0" w:space="0" w:color="auto"/>
            <w:bottom w:val="none" w:sz="0" w:space="0" w:color="auto"/>
            <w:right w:val="none" w:sz="0" w:space="0" w:color="auto"/>
          </w:divBdr>
        </w:div>
        <w:div w:id="790561734">
          <w:marLeft w:val="480"/>
          <w:marRight w:val="0"/>
          <w:marTop w:val="0"/>
          <w:marBottom w:val="0"/>
          <w:divBdr>
            <w:top w:val="none" w:sz="0" w:space="0" w:color="auto"/>
            <w:left w:val="none" w:sz="0" w:space="0" w:color="auto"/>
            <w:bottom w:val="none" w:sz="0" w:space="0" w:color="auto"/>
            <w:right w:val="none" w:sz="0" w:space="0" w:color="auto"/>
          </w:divBdr>
        </w:div>
        <w:div w:id="847452400">
          <w:marLeft w:val="480"/>
          <w:marRight w:val="0"/>
          <w:marTop w:val="0"/>
          <w:marBottom w:val="0"/>
          <w:divBdr>
            <w:top w:val="none" w:sz="0" w:space="0" w:color="auto"/>
            <w:left w:val="none" w:sz="0" w:space="0" w:color="auto"/>
            <w:bottom w:val="none" w:sz="0" w:space="0" w:color="auto"/>
            <w:right w:val="none" w:sz="0" w:space="0" w:color="auto"/>
          </w:divBdr>
        </w:div>
        <w:div w:id="861162218">
          <w:marLeft w:val="480"/>
          <w:marRight w:val="0"/>
          <w:marTop w:val="0"/>
          <w:marBottom w:val="0"/>
          <w:divBdr>
            <w:top w:val="none" w:sz="0" w:space="0" w:color="auto"/>
            <w:left w:val="none" w:sz="0" w:space="0" w:color="auto"/>
            <w:bottom w:val="none" w:sz="0" w:space="0" w:color="auto"/>
            <w:right w:val="none" w:sz="0" w:space="0" w:color="auto"/>
          </w:divBdr>
        </w:div>
        <w:div w:id="872575295">
          <w:marLeft w:val="480"/>
          <w:marRight w:val="0"/>
          <w:marTop w:val="0"/>
          <w:marBottom w:val="0"/>
          <w:divBdr>
            <w:top w:val="none" w:sz="0" w:space="0" w:color="auto"/>
            <w:left w:val="none" w:sz="0" w:space="0" w:color="auto"/>
            <w:bottom w:val="none" w:sz="0" w:space="0" w:color="auto"/>
            <w:right w:val="none" w:sz="0" w:space="0" w:color="auto"/>
          </w:divBdr>
        </w:div>
        <w:div w:id="944191397">
          <w:marLeft w:val="480"/>
          <w:marRight w:val="0"/>
          <w:marTop w:val="0"/>
          <w:marBottom w:val="0"/>
          <w:divBdr>
            <w:top w:val="none" w:sz="0" w:space="0" w:color="auto"/>
            <w:left w:val="none" w:sz="0" w:space="0" w:color="auto"/>
            <w:bottom w:val="none" w:sz="0" w:space="0" w:color="auto"/>
            <w:right w:val="none" w:sz="0" w:space="0" w:color="auto"/>
          </w:divBdr>
        </w:div>
        <w:div w:id="958339913">
          <w:marLeft w:val="480"/>
          <w:marRight w:val="0"/>
          <w:marTop w:val="0"/>
          <w:marBottom w:val="0"/>
          <w:divBdr>
            <w:top w:val="none" w:sz="0" w:space="0" w:color="auto"/>
            <w:left w:val="none" w:sz="0" w:space="0" w:color="auto"/>
            <w:bottom w:val="none" w:sz="0" w:space="0" w:color="auto"/>
            <w:right w:val="none" w:sz="0" w:space="0" w:color="auto"/>
          </w:divBdr>
        </w:div>
        <w:div w:id="962808780">
          <w:marLeft w:val="480"/>
          <w:marRight w:val="0"/>
          <w:marTop w:val="0"/>
          <w:marBottom w:val="0"/>
          <w:divBdr>
            <w:top w:val="none" w:sz="0" w:space="0" w:color="auto"/>
            <w:left w:val="none" w:sz="0" w:space="0" w:color="auto"/>
            <w:bottom w:val="none" w:sz="0" w:space="0" w:color="auto"/>
            <w:right w:val="none" w:sz="0" w:space="0" w:color="auto"/>
          </w:divBdr>
        </w:div>
        <w:div w:id="1069231572">
          <w:marLeft w:val="480"/>
          <w:marRight w:val="0"/>
          <w:marTop w:val="0"/>
          <w:marBottom w:val="0"/>
          <w:divBdr>
            <w:top w:val="none" w:sz="0" w:space="0" w:color="auto"/>
            <w:left w:val="none" w:sz="0" w:space="0" w:color="auto"/>
            <w:bottom w:val="none" w:sz="0" w:space="0" w:color="auto"/>
            <w:right w:val="none" w:sz="0" w:space="0" w:color="auto"/>
          </w:divBdr>
        </w:div>
        <w:div w:id="1075320113">
          <w:marLeft w:val="480"/>
          <w:marRight w:val="0"/>
          <w:marTop w:val="0"/>
          <w:marBottom w:val="0"/>
          <w:divBdr>
            <w:top w:val="none" w:sz="0" w:space="0" w:color="auto"/>
            <w:left w:val="none" w:sz="0" w:space="0" w:color="auto"/>
            <w:bottom w:val="none" w:sz="0" w:space="0" w:color="auto"/>
            <w:right w:val="none" w:sz="0" w:space="0" w:color="auto"/>
          </w:divBdr>
        </w:div>
        <w:div w:id="1118720861">
          <w:marLeft w:val="480"/>
          <w:marRight w:val="0"/>
          <w:marTop w:val="0"/>
          <w:marBottom w:val="0"/>
          <w:divBdr>
            <w:top w:val="none" w:sz="0" w:space="0" w:color="auto"/>
            <w:left w:val="none" w:sz="0" w:space="0" w:color="auto"/>
            <w:bottom w:val="none" w:sz="0" w:space="0" w:color="auto"/>
            <w:right w:val="none" w:sz="0" w:space="0" w:color="auto"/>
          </w:divBdr>
        </w:div>
        <w:div w:id="1153839097">
          <w:marLeft w:val="480"/>
          <w:marRight w:val="0"/>
          <w:marTop w:val="0"/>
          <w:marBottom w:val="0"/>
          <w:divBdr>
            <w:top w:val="none" w:sz="0" w:space="0" w:color="auto"/>
            <w:left w:val="none" w:sz="0" w:space="0" w:color="auto"/>
            <w:bottom w:val="none" w:sz="0" w:space="0" w:color="auto"/>
            <w:right w:val="none" w:sz="0" w:space="0" w:color="auto"/>
          </w:divBdr>
        </w:div>
        <w:div w:id="1159733071">
          <w:marLeft w:val="480"/>
          <w:marRight w:val="0"/>
          <w:marTop w:val="0"/>
          <w:marBottom w:val="0"/>
          <w:divBdr>
            <w:top w:val="none" w:sz="0" w:space="0" w:color="auto"/>
            <w:left w:val="none" w:sz="0" w:space="0" w:color="auto"/>
            <w:bottom w:val="none" w:sz="0" w:space="0" w:color="auto"/>
            <w:right w:val="none" w:sz="0" w:space="0" w:color="auto"/>
          </w:divBdr>
        </w:div>
        <w:div w:id="1162811888">
          <w:marLeft w:val="480"/>
          <w:marRight w:val="0"/>
          <w:marTop w:val="0"/>
          <w:marBottom w:val="0"/>
          <w:divBdr>
            <w:top w:val="none" w:sz="0" w:space="0" w:color="auto"/>
            <w:left w:val="none" w:sz="0" w:space="0" w:color="auto"/>
            <w:bottom w:val="none" w:sz="0" w:space="0" w:color="auto"/>
            <w:right w:val="none" w:sz="0" w:space="0" w:color="auto"/>
          </w:divBdr>
        </w:div>
        <w:div w:id="1174107370">
          <w:marLeft w:val="480"/>
          <w:marRight w:val="0"/>
          <w:marTop w:val="0"/>
          <w:marBottom w:val="0"/>
          <w:divBdr>
            <w:top w:val="none" w:sz="0" w:space="0" w:color="auto"/>
            <w:left w:val="none" w:sz="0" w:space="0" w:color="auto"/>
            <w:bottom w:val="none" w:sz="0" w:space="0" w:color="auto"/>
            <w:right w:val="none" w:sz="0" w:space="0" w:color="auto"/>
          </w:divBdr>
        </w:div>
        <w:div w:id="1260332618">
          <w:marLeft w:val="480"/>
          <w:marRight w:val="0"/>
          <w:marTop w:val="0"/>
          <w:marBottom w:val="0"/>
          <w:divBdr>
            <w:top w:val="none" w:sz="0" w:space="0" w:color="auto"/>
            <w:left w:val="none" w:sz="0" w:space="0" w:color="auto"/>
            <w:bottom w:val="none" w:sz="0" w:space="0" w:color="auto"/>
            <w:right w:val="none" w:sz="0" w:space="0" w:color="auto"/>
          </w:divBdr>
        </w:div>
        <w:div w:id="1310012528">
          <w:marLeft w:val="480"/>
          <w:marRight w:val="0"/>
          <w:marTop w:val="0"/>
          <w:marBottom w:val="0"/>
          <w:divBdr>
            <w:top w:val="none" w:sz="0" w:space="0" w:color="auto"/>
            <w:left w:val="none" w:sz="0" w:space="0" w:color="auto"/>
            <w:bottom w:val="none" w:sz="0" w:space="0" w:color="auto"/>
            <w:right w:val="none" w:sz="0" w:space="0" w:color="auto"/>
          </w:divBdr>
        </w:div>
        <w:div w:id="1335642569">
          <w:marLeft w:val="480"/>
          <w:marRight w:val="0"/>
          <w:marTop w:val="0"/>
          <w:marBottom w:val="0"/>
          <w:divBdr>
            <w:top w:val="none" w:sz="0" w:space="0" w:color="auto"/>
            <w:left w:val="none" w:sz="0" w:space="0" w:color="auto"/>
            <w:bottom w:val="none" w:sz="0" w:space="0" w:color="auto"/>
            <w:right w:val="none" w:sz="0" w:space="0" w:color="auto"/>
          </w:divBdr>
        </w:div>
        <w:div w:id="1339235925">
          <w:marLeft w:val="480"/>
          <w:marRight w:val="0"/>
          <w:marTop w:val="0"/>
          <w:marBottom w:val="0"/>
          <w:divBdr>
            <w:top w:val="none" w:sz="0" w:space="0" w:color="auto"/>
            <w:left w:val="none" w:sz="0" w:space="0" w:color="auto"/>
            <w:bottom w:val="none" w:sz="0" w:space="0" w:color="auto"/>
            <w:right w:val="none" w:sz="0" w:space="0" w:color="auto"/>
          </w:divBdr>
        </w:div>
        <w:div w:id="1355613317">
          <w:marLeft w:val="480"/>
          <w:marRight w:val="0"/>
          <w:marTop w:val="0"/>
          <w:marBottom w:val="0"/>
          <w:divBdr>
            <w:top w:val="none" w:sz="0" w:space="0" w:color="auto"/>
            <w:left w:val="none" w:sz="0" w:space="0" w:color="auto"/>
            <w:bottom w:val="none" w:sz="0" w:space="0" w:color="auto"/>
            <w:right w:val="none" w:sz="0" w:space="0" w:color="auto"/>
          </w:divBdr>
        </w:div>
        <w:div w:id="1425298254">
          <w:marLeft w:val="480"/>
          <w:marRight w:val="0"/>
          <w:marTop w:val="0"/>
          <w:marBottom w:val="0"/>
          <w:divBdr>
            <w:top w:val="none" w:sz="0" w:space="0" w:color="auto"/>
            <w:left w:val="none" w:sz="0" w:space="0" w:color="auto"/>
            <w:bottom w:val="none" w:sz="0" w:space="0" w:color="auto"/>
            <w:right w:val="none" w:sz="0" w:space="0" w:color="auto"/>
          </w:divBdr>
        </w:div>
        <w:div w:id="1432159705">
          <w:marLeft w:val="480"/>
          <w:marRight w:val="0"/>
          <w:marTop w:val="0"/>
          <w:marBottom w:val="0"/>
          <w:divBdr>
            <w:top w:val="none" w:sz="0" w:space="0" w:color="auto"/>
            <w:left w:val="none" w:sz="0" w:space="0" w:color="auto"/>
            <w:bottom w:val="none" w:sz="0" w:space="0" w:color="auto"/>
            <w:right w:val="none" w:sz="0" w:space="0" w:color="auto"/>
          </w:divBdr>
        </w:div>
        <w:div w:id="1591312351">
          <w:marLeft w:val="480"/>
          <w:marRight w:val="0"/>
          <w:marTop w:val="0"/>
          <w:marBottom w:val="0"/>
          <w:divBdr>
            <w:top w:val="none" w:sz="0" w:space="0" w:color="auto"/>
            <w:left w:val="none" w:sz="0" w:space="0" w:color="auto"/>
            <w:bottom w:val="none" w:sz="0" w:space="0" w:color="auto"/>
            <w:right w:val="none" w:sz="0" w:space="0" w:color="auto"/>
          </w:divBdr>
        </w:div>
        <w:div w:id="1632978373">
          <w:marLeft w:val="480"/>
          <w:marRight w:val="0"/>
          <w:marTop w:val="0"/>
          <w:marBottom w:val="0"/>
          <w:divBdr>
            <w:top w:val="none" w:sz="0" w:space="0" w:color="auto"/>
            <w:left w:val="none" w:sz="0" w:space="0" w:color="auto"/>
            <w:bottom w:val="none" w:sz="0" w:space="0" w:color="auto"/>
            <w:right w:val="none" w:sz="0" w:space="0" w:color="auto"/>
          </w:divBdr>
        </w:div>
        <w:div w:id="1649627147">
          <w:marLeft w:val="480"/>
          <w:marRight w:val="0"/>
          <w:marTop w:val="0"/>
          <w:marBottom w:val="0"/>
          <w:divBdr>
            <w:top w:val="none" w:sz="0" w:space="0" w:color="auto"/>
            <w:left w:val="none" w:sz="0" w:space="0" w:color="auto"/>
            <w:bottom w:val="none" w:sz="0" w:space="0" w:color="auto"/>
            <w:right w:val="none" w:sz="0" w:space="0" w:color="auto"/>
          </w:divBdr>
        </w:div>
        <w:div w:id="1654093297">
          <w:marLeft w:val="480"/>
          <w:marRight w:val="0"/>
          <w:marTop w:val="0"/>
          <w:marBottom w:val="0"/>
          <w:divBdr>
            <w:top w:val="none" w:sz="0" w:space="0" w:color="auto"/>
            <w:left w:val="none" w:sz="0" w:space="0" w:color="auto"/>
            <w:bottom w:val="none" w:sz="0" w:space="0" w:color="auto"/>
            <w:right w:val="none" w:sz="0" w:space="0" w:color="auto"/>
          </w:divBdr>
        </w:div>
        <w:div w:id="1663191219">
          <w:marLeft w:val="480"/>
          <w:marRight w:val="0"/>
          <w:marTop w:val="0"/>
          <w:marBottom w:val="0"/>
          <w:divBdr>
            <w:top w:val="none" w:sz="0" w:space="0" w:color="auto"/>
            <w:left w:val="none" w:sz="0" w:space="0" w:color="auto"/>
            <w:bottom w:val="none" w:sz="0" w:space="0" w:color="auto"/>
            <w:right w:val="none" w:sz="0" w:space="0" w:color="auto"/>
          </w:divBdr>
        </w:div>
        <w:div w:id="1700818240">
          <w:marLeft w:val="480"/>
          <w:marRight w:val="0"/>
          <w:marTop w:val="0"/>
          <w:marBottom w:val="0"/>
          <w:divBdr>
            <w:top w:val="none" w:sz="0" w:space="0" w:color="auto"/>
            <w:left w:val="none" w:sz="0" w:space="0" w:color="auto"/>
            <w:bottom w:val="none" w:sz="0" w:space="0" w:color="auto"/>
            <w:right w:val="none" w:sz="0" w:space="0" w:color="auto"/>
          </w:divBdr>
        </w:div>
        <w:div w:id="1711689798">
          <w:marLeft w:val="480"/>
          <w:marRight w:val="0"/>
          <w:marTop w:val="0"/>
          <w:marBottom w:val="0"/>
          <w:divBdr>
            <w:top w:val="none" w:sz="0" w:space="0" w:color="auto"/>
            <w:left w:val="none" w:sz="0" w:space="0" w:color="auto"/>
            <w:bottom w:val="none" w:sz="0" w:space="0" w:color="auto"/>
            <w:right w:val="none" w:sz="0" w:space="0" w:color="auto"/>
          </w:divBdr>
        </w:div>
        <w:div w:id="1717848553">
          <w:marLeft w:val="480"/>
          <w:marRight w:val="0"/>
          <w:marTop w:val="0"/>
          <w:marBottom w:val="0"/>
          <w:divBdr>
            <w:top w:val="none" w:sz="0" w:space="0" w:color="auto"/>
            <w:left w:val="none" w:sz="0" w:space="0" w:color="auto"/>
            <w:bottom w:val="none" w:sz="0" w:space="0" w:color="auto"/>
            <w:right w:val="none" w:sz="0" w:space="0" w:color="auto"/>
          </w:divBdr>
        </w:div>
        <w:div w:id="1773085700">
          <w:marLeft w:val="480"/>
          <w:marRight w:val="0"/>
          <w:marTop w:val="0"/>
          <w:marBottom w:val="0"/>
          <w:divBdr>
            <w:top w:val="none" w:sz="0" w:space="0" w:color="auto"/>
            <w:left w:val="none" w:sz="0" w:space="0" w:color="auto"/>
            <w:bottom w:val="none" w:sz="0" w:space="0" w:color="auto"/>
            <w:right w:val="none" w:sz="0" w:space="0" w:color="auto"/>
          </w:divBdr>
        </w:div>
      </w:divsChild>
    </w:div>
    <w:div w:id="1781299593">
      <w:bodyDiv w:val="1"/>
      <w:marLeft w:val="0"/>
      <w:marRight w:val="0"/>
      <w:marTop w:val="0"/>
      <w:marBottom w:val="0"/>
      <w:divBdr>
        <w:top w:val="none" w:sz="0" w:space="0" w:color="auto"/>
        <w:left w:val="none" w:sz="0" w:space="0" w:color="auto"/>
        <w:bottom w:val="none" w:sz="0" w:space="0" w:color="auto"/>
        <w:right w:val="none" w:sz="0" w:space="0" w:color="auto"/>
      </w:divBdr>
    </w:div>
    <w:div w:id="1781493089">
      <w:bodyDiv w:val="1"/>
      <w:marLeft w:val="0"/>
      <w:marRight w:val="0"/>
      <w:marTop w:val="0"/>
      <w:marBottom w:val="0"/>
      <w:divBdr>
        <w:top w:val="none" w:sz="0" w:space="0" w:color="auto"/>
        <w:left w:val="none" w:sz="0" w:space="0" w:color="auto"/>
        <w:bottom w:val="none" w:sz="0" w:space="0" w:color="auto"/>
        <w:right w:val="none" w:sz="0" w:space="0" w:color="auto"/>
      </w:divBdr>
    </w:div>
    <w:div w:id="1782411673">
      <w:bodyDiv w:val="1"/>
      <w:marLeft w:val="0"/>
      <w:marRight w:val="0"/>
      <w:marTop w:val="0"/>
      <w:marBottom w:val="0"/>
      <w:divBdr>
        <w:top w:val="none" w:sz="0" w:space="0" w:color="auto"/>
        <w:left w:val="none" w:sz="0" w:space="0" w:color="auto"/>
        <w:bottom w:val="none" w:sz="0" w:space="0" w:color="auto"/>
        <w:right w:val="none" w:sz="0" w:space="0" w:color="auto"/>
      </w:divBdr>
    </w:div>
    <w:div w:id="1782794383">
      <w:bodyDiv w:val="1"/>
      <w:marLeft w:val="0"/>
      <w:marRight w:val="0"/>
      <w:marTop w:val="0"/>
      <w:marBottom w:val="0"/>
      <w:divBdr>
        <w:top w:val="none" w:sz="0" w:space="0" w:color="auto"/>
        <w:left w:val="none" w:sz="0" w:space="0" w:color="auto"/>
        <w:bottom w:val="none" w:sz="0" w:space="0" w:color="auto"/>
        <w:right w:val="none" w:sz="0" w:space="0" w:color="auto"/>
      </w:divBdr>
    </w:div>
    <w:div w:id="1782919125">
      <w:bodyDiv w:val="1"/>
      <w:marLeft w:val="0"/>
      <w:marRight w:val="0"/>
      <w:marTop w:val="0"/>
      <w:marBottom w:val="0"/>
      <w:divBdr>
        <w:top w:val="none" w:sz="0" w:space="0" w:color="auto"/>
        <w:left w:val="none" w:sz="0" w:space="0" w:color="auto"/>
        <w:bottom w:val="none" w:sz="0" w:space="0" w:color="auto"/>
        <w:right w:val="none" w:sz="0" w:space="0" w:color="auto"/>
      </w:divBdr>
    </w:div>
    <w:div w:id="1783182173">
      <w:bodyDiv w:val="1"/>
      <w:marLeft w:val="0"/>
      <w:marRight w:val="0"/>
      <w:marTop w:val="0"/>
      <w:marBottom w:val="0"/>
      <w:divBdr>
        <w:top w:val="none" w:sz="0" w:space="0" w:color="auto"/>
        <w:left w:val="none" w:sz="0" w:space="0" w:color="auto"/>
        <w:bottom w:val="none" w:sz="0" w:space="0" w:color="auto"/>
        <w:right w:val="none" w:sz="0" w:space="0" w:color="auto"/>
      </w:divBdr>
    </w:div>
    <w:div w:id="1783308408">
      <w:bodyDiv w:val="1"/>
      <w:marLeft w:val="0"/>
      <w:marRight w:val="0"/>
      <w:marTop w:val="0"/>
      <w:marBottom w:val="0"/>
      <w:divBdr>
        <w:top w:val="none" w:sz="0" w:space="0" w:color="auto"/>
        <w:left w:val="none" w:sz="0" w:space="0" w:color="auto"/>
        <w:bottom w:val="none" w:sz="0" w:space="0" w:color="auto"/>
        <w:right w:val="none" w:sz="0" w:space="0" w:color="auto"/>
      </w:divBdr>
    </w:div>
    <w:div w:id="1783763306">
      <w:bodyDiv w:val="1"/>
      <w:marLeft w:val="0"/>
      <w:marRight w:val="0"/>
      <w:marTop w:val="0"/>
      <w:marBottom w:val="0"/>
      <w:divBdr>
        <w:top w:val="none" w:sz="0" w:space="0" w:color="auto"/>
        <w:left w:val="none" w:sz="0" w:space="0" w:color="auto"/>
        <w:bottom w:val="none" w:sz="0" w:space="0" w:color="auto"/>
        <w:right w:val="none" w:sz="0" w:space="0" w:color="auto"/>
      </w:divBdr>
    </w:div>
    <w:div w:id="1784224461">
      <w:bodyDiv w:val="1"/>
      <w:marLeft w:val="0"/>
      <w:marRight w:val="0"/>
      <w:marTop w:val="0"/>
      <w:marBottom w:val="0"/>
      <w:divBdr>
        <w:top w:val="none" w:sz="0" w:space="0" w:color="auto"/>
        <w:left w:val="none" w:sz="0" w:space="0" w:color="auto"/>
        <w:bottom w:val="none" w:sz="0" w:space="0" w:color="auto"/>
        <w:right w:val="none" w:sz="0" w:space="0" w:color="auto"/>
      </w:divBdr>
    </w:div>
    <w:div w:id="1784572607">
      <w:bodyDiv w:val="1"/>
      <w:marLeft w:val="0"/>
      <w:marRight w:val="0"/>
      <w:marTop w:val="0"/>
      <w:marBottom w:val="0"/>
      <w:divBdr>
        <w:top w:val="none" w:sz="0" w:space="0" w:color="auto"/>
        <w:left w:val="none" w:sz="0" w:space="0" w:color="auto"/>
        <w:bottom w:val="none" w:sz="0" w:space="0" w:color="auto"/>
        <w:right w:val="none" w:sz="0" w:space="0" w:color="auto"/>
      </w:divBdr>
    </w:div>
    <w:div w:id="1784763177">
      <w:bodyDiv w:val="1"/>
      <w:marLeft w:val="0"/>
      <w:marRight w:val="0"/>
      <w:marTop w:val="0"/>
      <w:marBottom w:val="0"/>
      <w:divBdr>
        <w:top w:val="none" w:sz="0" w:space="0" w:color="auto"/>
        <w:left w:val="none" w:sz="0" w:space="0" w:color="auto"/>
        <w:bottom w:val="none" w:sz="0" w:space="0" w:color="auto"/>
        <w:right w:val="none" w:sz="0" w:space="0" w:color="auto"/>
      </w:divBdr>
    </w:div>
    <w:div w:id="1784808230">
      <w:bodyDiv w:val="1"/>
      <w:marLeft w:val="0"/>
      <w:marRight w:val="0"/>
      <w:marTop w:val="0"/>
      <w:marBottom w:val="0"/>
      <w:divBdr>
        <w:top w:val="none" w:sz="0" w:space="0" w:color="auto"/>
        <w:left w:val="none" w:sz="0" w:space="0" w:color="auto"/>
        <w:bottom w:val="none" w:sz="0" w:space="0" w:color="auto"/>
        <w:right w:val="none" w:sz="0" w:space="0" w:color="auto"/>
      </w:divBdr>
    </w:div>
    <w:div w:id="1784838912">
      <w:bodyDiv w:val="1"/>
      <w:marLeft w:val="0"/>
      <w:marRight w:val="0"/>
      <w:marTop w:val="0"/>
      <w:marBottom w:val="0"/>
      <w:divBdr>
        <w:top w:val="none" w:sz="0" w:space="0" w:color="auto"/>
        <w:left w:val="none" w:sz="0" w:space="0" w:color="auto"/>
        <w:bottom w:val="none" w:sz="0" w:space="0" w:color="auto"/>
        <w:right w:val="none" w:sz="0" w:space="0" w:color="auto"/>
      </w:divBdr>
    </w:div>
    <w:div w:id="1785076744">
      <w:bodyDiv w:val="1"/>
      <w:marLeft w:val="0"/>
      <w:marRight w:val="0"/>
      <w:marTop w:val="0"/>
      <w:marBottom w:val="0"/>
      <w:divBdr>
        <w:top w:val="none" w:sz="0" w:space="0" w:color="auto"/>
        <w:left w:val="none" w:sz="0" w:space="0" w:color="auto"/>
        <w:bottom w:val="none" w:sz="0" w:space="0" w:color="auto"/>
        <w:right w:val="none" w:sz="0" w:space="0" w:color="auto"/>
      </w:divBdr>
    </w:div>
    <w:div w:id="1785267186">
      <w:bodyDiv w:val="1"/>
      <w:marLeft w:val="0"/>
      <w:marRight w:val="0"/>
      <w:marTop w:val="0"/>
      <w:marBottom w:val="0"/>
      <w:divBdr>
        <w:top w:val="none" w:sz="0" w:space="0" w:color="auto"/>
        <w:left w:val="none" w:sz="0" w:space="0" w:color="auto"/>
        <w:bottom w:val="none" w:sz="0" w:space="0" w:color="auto"/>
        <w:right w:val="none" w:sz="0" w:space="0" w:color="auto"/>
      </w:divBdr>
    </w:div>
    <w:div w:id="1785346490">
      <w:bodyDiv w:val="1"/>
      <w:marLeft w:val="0"/>
      <w:marRight w:val="0"/>
      <w:marTop w:val="0"/>
      <w:marBottom w:val="0"/>
      <w:divBdr>
        <w:top w:val="none" w:sz="0" w:space="0" w:color="auto"/>
        <w:left w:val="none" w:sz="0" w:space="0" w:color="auto"/>
        <w:bottom w:val="none" w:sz="0" w:space="0" w:color="auto"/>
        <w:right w:val="none" w:sz="0" w:space="0" w:color="auto"/>
      </w:divBdr>
    </w:div>
    <w:div w:id="1785464385">
      <w:bodyDiv w:val="1"/>
      <w:marLeft w:val="0"/>
      <w:marRight w:val="0"/>
      <w:marTop w:val="0"/>
      <w:marBottom w:val="0"/>
      <w:divBdr>
        <w:top w:val="none" w:sz="0" w:space="0" w:color="auto"/>
        <w:left w:val="none" w:sz="0" w:space="0" w:color="auto"/>
        <w:bottom w:val="none" w:sz="0" w:space="0" w:color="auto"/>
        <w:right w:val="none" w:sz="0" w:space="0" w:color="auto"/>
      </w:divBdr>
      <w:divsChild>
        <w:div w:id="21443056">
          <w:marLeft w:val="480"/>
          <w:marRight w:val="0"/>
          <w:marTop w:val="0"/>
          <w:marBottom w:val="0"/>
          <w:divBdr>
            <w:top w:val="none" w:sz="0" w:space="0" w:color="auto"/>
            <w:left w:val="none" w:sz="0" w:space="0" w:color="auto"/>
            <w:bottom w:val="none" w:sz="0" w:space="0" w:color="auto"/>
            <w:right w:val="none" w:sz="0" w:space="0" w:color="auto"/>
          </w:divBdr>
        </w:div>
        <w:div w:id="26493023">
          <w:marLeft w:val="480"/>
          <w:marRight w:val="0"/>
          <w:marTop w:val="0"/>
          <w:marBottom w:val="0"/>
          <w:divBdr>
            <w:top w:val="none" w:sz="0" w:space="0" w:color="auto"/>
            <w:left w:val="none" w:sz="0" w:space="0" w:color="auto"/>
            <w:bottom w:val="none" w:sz="0" w:space="0" w:color="auto"/>
            <w:right w:val="none" w:sz="0" w:space="0" w:color="auto"/>
          </w:divBdr>
        </w:div>
        <w:div w:id="28648715">
          <w:marLeft w:val="480"/>
          <w:marRight w:val="0"/>
          <w:marTop w:val="0"/>
          <w:marBottom w:val="0"/>
          <w:divBdr>
            <w:top w:val="none" w:sz="0" w:space="0" w:color="auto"/>
            <w:left w:val="none" w:sz="0" w:space="0" w:color="auto"/>
            <w:bottom w:val="none" w:sz="0" w:space="0" w:color="auto"/>
            <w:right w:val="none" w:sz="0" w:space="0" w:color="auto"/>
          </w:divBdr>
        </w:div>
        <w:div w:id="64769533">
          <w:marLeft w:val="480"/>
          <w:marRight w:val="0"/>
          <w:marTop w:val="0"/>
          <w:marBottom w:val="0"/>
          <w:divBdr>
            <w:top w:val="none" w:sz="0" w:space="0" w:color="auto"/>
            <w:left w:val="none" w:sz="0" w:space="0" w:color="auto"/>
            <w:bottom w:val="none" w:sz="0" w:space="0" w:color="auto"/>
            <w:right w:val="none" w:sz="0" w:space="0" w:color="auto"/>
          </w:divBdr>
        </w:div>
        <w:div w:id="79526349">
          <w:marLeft w:val="480"/>
          <w:marRight w:val="0"/>
          <w:marTop w:val="0"/>
          <w:marBottom w:val="0"/>
          <w:divBdr>
            <w:top w:val="none" w:sz="0" w:space="0" w:color="auto"/>
            <w:left w:val="none" w:sz="0" w:space="0" w:color="auto"/>
            <w:bottom w:val="none" w:sz="0" w:space="0" w:color="auto"/>
            <w:right w:val="none" w:sz="0" w:space="0" w:color="auto"/>
          </w:divBdr>
        </w:div>
        <w:div w:id="83428304">
          <w:marLeft w:val="480"/>
          <w:marRight w:val="0"/>
          <w:marTop w:val="0"/>
          <w:marBottom w:val="0"/>
          <w:divBdr>
            <w:top w:val="none" w:sz="0" w:space="0" w:color="auto"/>
            <w:left w:val="none" w:sz="0" w:space="0" w:color="auto"/>
            <w:bottom w:val="none" w:sz="0" w:space="0" w:color="auto"/>
            <w:right w:val="none" w:sz="0" w:space="0" w:color="auto"/>
          </w:divBdr>
        </w:div>
        <w:div w:id="109788902">
          <w:marLeft w:val="480"/>
          <w:marRight w:val="0"/>
          <w:marTop w:val="0"/>
          <w:marBottom w:val="0"/>
          <w:divBdr>
            <w:top w:val="none" w:sz="0" w:space="0" w:color="auto"/>
            <w:left w:val="none" w:sz="0" w:space="0" w:color="auto"/>
            <w:bottom w:val="none" w:sz="0" w:space="0" w:color="auto"/>
            <w:right w:val="none" w:sz="0" w:space="0" w:color="auto"/>
          </w:divBdr>
        </w:div>
        <w:div w:id="170413985">
          <w:marLeft w:val="480"/>
          <w:marRight w:val="0"/>
          <w:marTop w:val="0"/>
          <w:marBottom w:val="0"/>
          <w:divBdr>
            <w:top w:val="none" w:sz="0" w:space="0" w:color="auto"/>
            <w:left w:val="none" w:sz="0" w:space="0" w:color="auto"/>
            <w:bottom w:val="none" w:sz="0" w:space="0" w:color="auto"/>
            <w:right w:val="none" w:sz="0" w:space="0" w:color="auto"/>
          </w:divBdr>
        </w:div>
        <w:div w:id="207307264">
          <w:marLeft w:val="480"/>
          <w:marRight w:val="0"/>
          <w:marTop w:val="0"/>
          <w:marBottom w:val="0"/>
          <w:divBdr>
            <w:top w:val="none" w:sz="0" w:space="0" w:color="auto"/>
            <w:left w:val="none" w:sz="0" w:space="0" w:color="auto"/>
            <w:bottom w:val="none" w:sz="0" w:space="0" w:color="auto"/>
            <w:right w:val="none" w:sz="0" w:space="0" w:color="auto"/>
          </w:divBdr>
        </w:div>
        <w:div w:id="216017676">
          <w:marLeft w:val="480"/>
          <w:marRight w:val="0"/>
          <w:marTop w:val="0"/>
          <w:marBottom w:val="0"/>
          <w:divBdr>
            <w:top w:val="none" w:sz="0" w:space="0" w:color="auto"/>
            <w:left w:val="none" w:sz="0" w:space="0" w:color="auto"/>
            <w:bottom w:val="none" w:sz="0" w:space="0" w:color="auto"/>
            <w:right w:val="none" w:sz="0" w:space="0" w:color="auto"/>
          </w:divBdr>
        </w:div>
        <w:div w:id="271402456">
          <w:marLeft w:val="480"/>
          <w:marRight w:val="0"/>
          <w:marTop w:val="0"/>
          <w:marBottom w:val="0"/>
          <w:divBdr>
            <w:top w:val="none" w:sz="0" w:space="0" w:color="auto"/>
            <w:left w:val="none" w:sz="0" w:space="0" w:color="auto"/>
            <w:bottom w:val="none" w:sz="0" w:space="0" w:color="auto"/>
            <w:right w:val="none" w:sz="0" w:space="0" w:color="auto"/>
          </w:divBdr>
        </w:div>
        <w:div w:id="278533533">
          <w:marLeft w:val="480"/>
          <w:marRight w:val="0"/>
          <w:marTop w:val="0"/>
          <w:marBottom w:val="0"/>
          <w:divBdr>
            <w:top w:val="none" w:sz="0" w:space="0" w:color="auto"/>
            <w:left w:val="none" w:sz="0" w:space="0" w:color="auto"/>
            <w:bottom w:val="none" w:sz="0" w:space="0" w:color="auto"/>
            <w:right w:val="none" w:sz="0" w:space="0" w:color="auto"/>
          </w:divBdr>
        </w:div>
        <w:div w:id="338430895">
          <w:marLeft w:val="480"/>
          <w:marRight w:val="0"/>
          <w:marTop w:val="0"/>
          <w:marBottom w:val="0"/>
          <w:divBdr>
            <w:top w:val="none" w:sz="0" w:space="0" w:color="auto"/>
            <w:left w:val="none" w:sz="0" w:space="0" w:color="auto"/>
            <w:bottom w:val="none" w:sz="0" w:space="0" w:color="auto"/>
            <w:right w:val="none" w:sz="0" w:space="0" w:color="auto"/>
          </w:divBdr>
        </w:div>
        <w:div w:id="417752921">
          <w:marLeft w:val="480"/>
          <w:marRight w:val="0"/>
          <w:marTop w:val="0"/>
          <w:marBottom w:val="0"/>
          <w:divBdr>
            <w:top w:val="none" w:sz="0" w:space="0" w:color="auto"/>
            <w:left w:val="none" w:sz="0" w:space="0" w:color="auto"/>
            <w:bottom w:val="none" w:sz="0" w:space="0" w:color="auto"/>
            <w:right w:val="none" w:sz="0" w:space="0" w:color="auto"/>
          </w:divBdr>
        </w:div>
        <w:div w:id="452136371">
          <w:marLeft w:val="480"/>
          <w:marRight w:val="0"/>
          <w:marTop w:val="0"/>
          <w:marBottom w:val="0"/>
          <w:divBdr>
            <w:top w:val="none" w:sz="0" w:space="0" w:color="auto"/>
            <w:left w:val="none" w:sz="0" w:space="0" w:color="auto"/>
            <w:bottom w:val="none" w:sz="0" w:space="0" w:color="auto"/>
            <w:right w:val="none" w:sz="0" w:space="0" w:color="auto"/>
          </w:divBdr>
        </w:div>
        <w:div w:id="495651453">
          <w:marLeft w:val="480"/>
          <w:marRight w:val="0"/>
          <w:marTop w:val="0"/>
          <w:marBottom w:val="0"/>
          <w:divBdr>
            <w:top w:val="none" w:sz="0" w:space="0" w:color="auto"/>
            <w:left w:val="none" w:sz="0" w:space="0" w:color="auto"/>
            <w:bottom w:val="none" w:sz="0" w:space="0" w:color="auto"/>
            <w:right w:val="none" w:sz="0" w:space="0" w:color="auto"/>
          </w:divBdr>
        </w:div>
        <w:div w:id="604921582">
          <w:marLeft w:val="480"/>
          <w:marRight w:val="0"/>
          <w:marTop w:val="0"/>
          <w:marBottom w:val="0"/>
          <w:divBdr>
            <w:top w:val="none" w:sz="0" w:space="0" w:color="auto"/>
            <w:left w:val="none" w:sz="0" w:space="0" w:color="auto"/>
            <w:bottom w:val="none" w:sz="0" w:space="0" w:color="auto"/>
            <w:right w:val="none" w:sz="0" w:space="0" w:color="auto"/>
          </w:divBdr>
        </w:div>
        <w:div w:id="671956653">
          <w:marLeft w:val="480"/>
          <w:marRight w:val="0"/>
          <w:marTop w:val="0"/>
          <w:marBottom w:val="0"/>
          <w:divBdr>
            <w:top w:val="none" w:sz="0" w:space="0" w:color="auto"/>
            <w:left w:val="none" w:sz="0" w:space="0" w:color="auto"/>
            <w:bottom w:val="none" w:sz="0" w:space="0" w:color="auto"/>
            <w:right w:val="none" w:sz="0" w:space="0" w:color="auto"/>
          </w:divBdr>
        </w:div>
        <w:div w:id="672757599">
          <w:marLeft w:val="480"/>
          <w:marRight w:val="0"/>
          <w:marTop w:val="0"/>
          <w:marBottom w:val="0"/>
          <w:divBdr>
            <w:top w:val="none" w:sz="0" w:space="0" w:color="auto"/>
            <w:left w:val="none" w:sz="0" w:space="0" w:color="auto"/>
            <w:bottom w:val="none" w:sz="0" w:space="0" w:color="auto"/>
            <w:right w:val="none" w:sz="0" w:space="0" w:color="auto"/>
          </w:divBdr>
        </w:div>
        <w:div w:id="728573540">
          <w:marLeft w:val="480"/>
          <w:marRight w:val="0"/>
          <w:marTop w:val="0"/>
          <w:marBottom w:val="0"/>
          <w:divBdr>
            <w:top w:val="none" w:sz="0" w:space="0" w:color="auto"/>
            <w:left w:val="none" w:sz="0" w:space="0" w:color="auto"/>
            <w:bottom w:val="none" w:sz="0" w:space="0" w:color="auto"/>
            <w:right w:val="none" w:sz="0" w:space="0" w:color="auto"/>
          </w:divBdr>
        </w:div>
        <w:div w:id="815341340">
          <w:marLeft w:val="480"/>
          <w:marRight w:val="0"/>
          <w:marTop w:val="0"/>
          <w:marBottom w:val="0"/>
          <w:divBdr>
            <w:top w:val="none" w:sz="0" w:space="0" w:color="auto"/>
            <w:left w:val="none" w:sz="0" w:space="0" w:color="auto"/>
            <w:bottom w:val="none" w:sz="0" w:space="0" w:color="auto"/>
            <w:right w:val="none" w:sz="0" w:space="0" w:color="auto"/>
          </w:divBdr>
        </w:div>
        <w:div w:id="828980642">
          <w:marLeft w:val="480"/>
          <w:marRight w:val="0"/>
          <w:marTop w:val="0"/>
          <w:marBottom w:val="0"/>
          <w:divBdr>
            <w:top w:val="none" w:sz="0" w:space="0" w:color="auto"/>
            <w:left w:val="none" w:sz="0" w:space="0" w:color="auto"/>
            <w:bottom w:val="none" w:sz="0" w:space="0" w:color="auto"/>
            <w:right w:val="none" w:sz="0" w:space="0" w:color="auto"/>
          </w:divBdr>
        </w:div>
        <w:div w:id="895311476">
          <w:marLeft w:val="480"/>
          <w:marRight w:val="0"/>
          <w:marTop w:val="0"/>
          <w:marBottom w:val="0"/>
          <w:divBdr>
            <w:top w:val="none" w:sz="0" w:space="0" w:color="auto"/>
            <w:left w:val="none" w:sz="0" w:space="0" w:color="auto"/>
            <w:bottom w:val="none" w:sz="0" w:space="0" w:color="auto"/>
            <w:right w:val="none" w:sz="0" w:space="0" w:color="auto"/>
          </w:divBdr>
        </w:div>
        <w:div w:id="923757115">
          <w:marLeft w:val="480"/>
          <w:marRight w:val="0"/>
          <w:marTop w:val="0"/>
          <w:marBottom w:val="0"/>
          <w:divBdr>
            <w:top w:val="none" w:sz="0" w:space="0" w:color="auto"/>
            <w:left w:val="none" w:sz="0" w:space="0" w:color="auto"/>
            <w:bottom w:val="none" w:sz="0" w:space="0" w:color="auto"/>
            <w:right w:val="none" w:sz="0" w:space="0" w:color="auto"/>
          </w:divBdr>
        </w:div>
        <w:div w:id="931088668">
          <w:marLeft w:val="480"/>
          <w:marRight w:val="0"/>
          <w:marTop w:val="0"/>
          <w:marBottom w:val="0"/>
          <w:divBdr>
            <w:top w:val="none" w:sz="0" w:space="0" w:color="auto"/>
            <w:left w:val="none" w:sz="0" w:space="0" w:color="auto"/>
            <w:bottom w:val="none" w:sz="0" w:space="0" w:color="auto"/>
            <w:right w:val="none" w:sz="0" w:space="0" w:color="auto"/>
          </w:divBdr>
        </w:div>
        <w:div w:id="935140043">
          <w:marLeft w:val="480"/>
          <w:marRight w:val="0"/>
          <w:marTop w:val="0"/>
          <w:marBottom w:val="0"/>
          <w:divBdr>
            <w:top w:val="none" w:sz="0" w:space="0" w:color="auto"/>
            <w:left w:val="none" w:sz="0" w:space="0" w:color="auto"/>
            <w:bottom w:val="none" w:sz="0" w:space="0" w:color="auto"/>
            <w:right w:val="none" w:sz="0" w:space="0" w:color="auto"/>
          </w:divBdr>
        </w:div>
        <w:div w:id="984165722">
          <w:marLeft w:val="480"/>
          <w:marRight w:val="0"/>
          <w:marTop w:val="0"/>
          <w:marBottom w:val="0"/>
          <w:divBdr>
            <w:top w:val="none" w:sz="0" w:space="0" w:color="auto"/>
            <w:left w:val="none" w:sz="0" w:space="0" w:color="auto"/>
            <w:bottom w:val="none" w:sz="0" w:space="0" w:color="auto"/>
            <w:right w:val="none" w:sz="0" w:space="0" w:color="auto"/>
          </w:divBdr>
        </w:div>
        <w:div w:id="1021928903">
          <w:marLeft w:val="480"/>
          <w:marRight w:val="0"/>
          <w:marTop w:val="0"/>
          <w:marBottom w:val="0"/>
          <w:divBdr>
            <w:top w:val="none" w:sz="0" w:space="0" w:color="auto"/>
            <w:left w:val="none" w:sz="0" w:space="0" w:color="auto"/>
            <w:bottom w:val="none" w:sz="0" w:space="0" w:color="auto"/>
            <w:right w:val="none" w:sz="0" w:space="0" w:color="auto"/>
          </w:divBdr>
        </w:div>
        <w:div w:id="1022975299">
          <w:marLeft w:val="480"/>
          <w:marRight w:val="0"/>
          <w:marTop w:val="0"/>
          <w:marBottom w:val="0"/>
          <w:divBdr>
            <w:top w:val="none" w:sz="0" w:space="0" w:color="auto"/>
            <w:left w:val="none" w:sz="0" w:space="0" w:color="auto"/>
            <w:bottom w:val="none" w:sz="0" w:space="0" w:color="auto"/>
            <w:right w:val="none" w:sz="0" w:space="0" w:color="auto"/>
          </w:divBdr>
        </w:div>
        <w:div w:id="1202133731">
          <w:marLeft w:val="480"/>
          <w:marRight w:val="0"/>
          <w:marTop w:val="0"/>
          <w:marBottom w:val="0"/>
          <w:divBdr>
            <w:top w:val="none" w:sz="0" w:space="0" w:color="auto"/>
            <w:left w:val="none" w:sz="0" w:space="0" w:color="auto"/>
            <w:bottom w:val="none" w:sz="0" w:space="0" w:color="auto"/>
            <w:right w:val="none" w:sz="0" w:space="0" w:color="auto"/>
          </w:divBdr>
        </w:div>
        <w:div w:id="1283264946">
          <w:marLeft w:val="480"/>
          <w:marRight w:val="0"/>
          <w:marTop w:val="0"/>
          <w:marBottom w:val="0"/>
          <w:divBdr>
            <w:top w:val="none" w:sz="0" w:space="0" w:color="auto"/>
            <w:left w:val="none" w:sz="0" w:space="0" w:color="auto"/>
            <w:bottom w:val="none" w:sz="0" w:space="0" w:color="auto"/>
            <w:right w:val="none" w:sz="0" w:space="0" w:color="auto"/>
          </w:divBdr>
        </w:div>
        <w:div w:id="1289437290">
          <w:marLeft w:val="480"/>
          <w:marRight w:val="0"/>
          <w:marTop w:val="0"/>
          <w:marBottom w:val="0"/>
          <w:divBdr>
            <w:top w:val="none" w:sz="0" w:space="0" w:color="auto"/>
            <w:left w:val="none" w:sz="0" w:space="0" w:color="auto"/>
            <w:bottom w:val="none" w:sz="0" w:space="0" w:color="auto"/>
            <w:right w:val="none" w:sz="0" w:space="0" w:color="auto"/>
          </w:divBdr>
        </w:div>
        <w:div w:id="1297948499">
          <w:marLeft w:val="480"/>
          <w:marRight w:val="0"/>
          <w:marTop w:val="0"/>
          <w:marBottom w:val="0"/>
          <w:divBdr>
            <w:top w:val="none" w:sz="0" w:space="0" w:color="auto"/>
            <w:left w:val="none" w:sz="0" w:space="0" w:color="auto"/>
            <w:bottom w:val="none" w:sz="0" w:space="0" w:color="auto"/>
            <w:right w:val="none" w:sz="0" w:space="0" w:color="auto"/>
          </w:divBdr>
        </w:div>
        <w:div w:id="1352489797">
          <w:marLeft w:val="480"/>
          <w:marRight w:val="0"/>
          <w:marTop w:val="0"/>
          <w:marBottom w:val="0"/>
          <w:divBdr>
            <w:top w:val="none" w:sz="0" w:space="0" w:color="auto"/>
            <w:left w:val="none" w:sz="0" w:space="0" w:color="auto"/>
            <w:bottom w:val="none" w:sz="0" w:space="0" w:color="auto"/>
            <w:right w:val="none" w:sz="0" w:space="0" w:color="auto"/>
          </w:divBdr>
        </w:div>
        <w:div w:id="1355184602">
          <w:marLeft w:val="480"/>
          <w:marRight w:val="0"/>
          <w:marTop w:val="0"/>
          <w:marBottom w:val="0"/>
          <w:divBdr>
            <w:top w:val="none" w:sz="0" w:space="0" w:color="auto"/>
            <w:left w:val="none" w:sz="0" w:space="0" w:color="auto"/>
            <w:bottom w:val="none" w:sz="0" w:space="0" w:color="auto"/>
            <w:right w:val="none" w:sz="0" w:space="0" w:color="auto"/>
          </w:divBdr>
        </w:div>
        <w:div w:id="1413426494">
          <w:marLeft w:val="480"/>
          <w:marRight w:val="0"/>
          <w:marTop w:val="0"/>
          <w:marBottom w:val="0"/>
          <w:divBdr>
            <w:top w:val="none" w:sz="0" w:space="0" w:color="auto"/>
            <w:left w:val="none" w:sz="0" w:space="0" w:color="auto"/>
            <w:bottom w:val="none" w:sz="0" w:space="0" w:color="auto"/>
            <w:right w:val="none" w:sz="0" w:space="0" w:color="auto"/>
          </w:divBdr>
        </w:div>
        <w:div w:id="1435247860">
          <w:marLeft w:val="480"/>
          <w:marRight w:val="0"/>
          <w:marTop w:val="0"/>
          <w:marBottom w:val="0"/>
          <w:divBdr>
            <w:top w:val="none" w:sz="0" w:space="0" w:color="auto"/>
            <w:left w:val="none" w:sz="0" w:space="0" w:color="auto"/>
            <w:bottom w:val="none" w:sz="0" w:space="0" w:color="auto"/>
            <w:right w:val="none" w:sz="0" w:space="0" w:color="auto"/>
          </w:divBdr>
        </w:div>
        <w:div w:id="1470513695">
          <w:marLeft w:val="480"/>
          <w:marRight w:val="0"/>
          <w:marTop w:val="0"/>
          <w:marBottom w:val="0"/>
          <w:divBdr>
            <w:top w:val="none" w:sz="0" w:space="0" w:color="auto"/>
            <w:left w:val="none" w:sz="0" w:space="0" w:color="auto"/>
            <w:bottom w:val="none" w:sz="0" w:space="0" w:color="auto"/>
            <w:right w:val="none" w:sz="0" w:space="0" w:color="auto"/>
          </w:divBdr>
        </w:div>
        <w:div w:id="1511676290">
          <w:marLeft w:val="480"/>
          <w:marRight w:val="0"/>
          <w:marTop w:val="0"/>
          <w:marBottom w:val="0"/>
          <w:divBdr>
            <w:top w:val="none" w:sz="0" w:space="0" w:color="auto"/>
            <w:left w:val="none" w:sz="0" w:space="0" w:color="auto"/>
            <w:bottom w:val="none" w:sz="0" w:space="0" w:color="auto"/>
            <w:right w:val="none" w:sz="0" w:space="0" w:color="auto"/>
          </w:divBdr>
        </w:div>
        <w:div w:id="1524318822">
          <w:marLeft w:val="480"/>
          <w:marRight w:val="0"/>
          <w:marTop w:val="0"/>
          <w:marBottom w:val="0"/>
          <w:divBdr>
            <w:top w:val="none" w:sz="0" w:space="0" w:color="auto"/>
            <w:left w:val="none" w:sz="0" w:space="0" w:color="auto"/>
            <w:bottom w:val="none" w:sz="0" w:space="0" w:color="auto"/>
            <w:right w:val="none" w:sz="0" w:space="0" w:color="auto"/>
          </w:divBdr>
        </w:div>
        <w:div w:id="1650556584">
          <w:marLeft w:val="480"/>
          <w:marRight w:val="0"/>
          <w:marTop w:val="0"/>
          <w:marBottom w:val="0"/>
          <w:divBdr>
            <w:top w:val="none" w:sz="0" w:space="0" w:color="auto"/>
            <w:left w:val="none" w:sz="0" w:space="0" w:color="auto"/>
            <w:bottom w:val="none" w:sz="0" w:space="0" w:color="auto"/>
            <w:right w:val="none" w:sz="0" w:space="0" w:color="auto"/>
          </w:divBdr>
        </w:div>
        <w:div w:id="1653951246">
          <w:marLeft w:val="480"/>
          <w:marRight w:val="0"/>
          <w:marTop w:val="0"/>
          <w:marBottom w:val="0"/>
          <w:divBdr>
            <w:top w:val="none" w:sz="0" w:space="0" w:color="auto"/>
            <w:left w:val="none" w:sz="0" w:space="0" w:color="auto"/>
            <w:bottom w:val="none" w:sz="0" w:space="0" w:color="auto"/>
            <w:right w:val="none" w:sz="0" w:space="0" w:color="auto"/>
          </w:divBdr>
        </w:div>
        <w:div w:id="1711807222">
          <w:marLeft w:val="480"/>
          <w:marRight w:val="0"/>
          <w:marTop w:val="0"/>
          <w:marBottom w:val="0"/>
          <w:divBdr>
            <w:top w:val="none" w:sz="0" w:space="0" w:color="auto"/>
            <w:left w:val="none" w:sz="0" w:space="0" w:color="auto"/>
            <w:bottom w:val="none" w:sz="0" w:space="0" w:color="auto"/>
            <w:right w:val="none" w:sz="0" w:space="0" w:color="auto"/>
          </w:divBdr>
        </w:div>
        <w:div w:id="1717047103">
          <w:marLeft w:val="480"/>
          <w:marRight w:val="0"/>
          <w:marTop w:val="0"/>
          <w:marBottom w:val="0"/>
          <w:divBdr>
            <w:top w:val="none" w:sz="0" w:space="0" w:color="auto"/>
            <w:left w:val="none" w:sz="0" w:space="0" w:color="auto"/>
            <w:bottom w:val="none" w:sz="0" w:space="0" w:color="auto"/>
            <w:right w:val="none" w:sz="0" w:space="0" w:color="auto"/>
          </w:divBdr>
        </w:div>
        <w:div w:id="1844926702">
          <w:marLeft w:val="480"/>
          <w:marRight w:val="0"/>
          <w:marTop w:val="0"/>
          <w:marBottom w:val="0"/>
          <w:divBdr>
            <w:top w:val="none" w:sz="0" w:space="0" w:color="auto"/>
            <w:left w:val="none" w:sz="0" w:space="0" w:color="auto"/>
            <w:bottom w:val="none" w:sz="0" w:space="0" w:color="auto"/>
            <w:right w:val="none" w:sz="0" w:space="0" w:color="auto"/>
          </w:divBdr>
        </w:div>
        <w:div w:id="1900483059">
          <w:marLeft w:val="480"/>
          <w:marRight w:val="0"/>
          <w:marTop w:val="0"/>
          <w:marBottom w:val="0"/>
          <w:divBdr>
            <w:top w:val="none" w:sz="0" w:space="0" w:color="auto"/>
            <w:left w:val="none" w:sz="0" w:space="0" w:color="auto"/>
            <w:bottom w:val="none" w:sz="0" w:space="0" w:color="auto"/>
            <w:right w:val="none" w:sz="0" w:space="0" w:color="auto"/>
          </w:divBdr>
        </w:div>
        <w:div w:id="1903784934">
          <w:marLeft w:val="480"/>
          <w:marRight w:val="0"/>
          <w:marTop w:val="0"/>
          <w:marBottom w:val="0"/>
          <w:divBdr>
            <w:top w:val="none" w:sz="0" w:space="0" w:color="auto"/>
            <w:left w:val="none" w:sz="0" w:space="0" w:color="auto"/>
            <w:bottom w:val="none" w:sz="0" w:space="0" w:color="auto"/>
            <w:right w:val="none" w:sz="0" w:space="0" w:color="auto"/>
          </w:divBdr>
        </w:div>
        <w:div w:id="1913269778">
          <w:marLeft w:val="480"/>
          <w:marRight w:val="0"/>
          <w:marTop w:val="0"/>
          <w:marBottom w:val="0"/>
          <w:divBdr>
            <w:top w:val="none" w:sz="0" w:space="0" w:color="auto"/>
            <w:left w:val="none" w:sz="0" w:space="0" w:color="auto"/>
            <w:bottom w:val="none" w:sz="0" w:space="0" w:color="auto"/>
            <w:right w:val="none" w:sz="0" w:space="0" w:color="auto"/>
          </w:divBdr>
        </w:div>
        <w:div w:id="1955019286">
          <w:marLeft w:val="480"/>
          <w:marRight w:val="0"/>
          <w:marTop w:val="0"/>
          <w:marBottom w:val="0"/>
          <w:divBdr>
            <w:top w:val="none" w:sz="0" w:space="0" w:color="auto"/>
            <w:left w:val="none" w:sz="0" w:space="0" w:color="auto"/>
            <w:bottom w:val="none" w:sz="0" w:space="0" w:color="auto"/>
            <w:right w:val="none" w:sz="0" w:space="0" w:color="auto"/>
          </w:divBdr>
        </w:div>
        <w:div w:id="1977906330">
          <w:marLeft w:val="480"/>
          <w:marRight w:val="0"/>
          <w:marTop w:val="0"/>
          <w:marBottom w:val="0"/>
          <w:divBdr>
            <w:top w:val="none" w:sz="0" w:space="0" w:color="auto"/>
            <w:left w:val="none" w:sz="0" w:space="0" w:color="auto"/>
            <w:bottom w:val="none" w:sz="0" w:space="0" w:color="auto"/>
            <w:right w:val="none" w:sz="0" w:space="0" w:color="auto"/>
          </w:divBdr>
        </w:div>
        <w:div w:id="1983382334">
          <w:marLeft w:val="480"/>
          <w:marRight w:val="0"/>
          <w:marTop w:val="0"/>
          <w:marBottom w:val="0"/>
          <w:divBdr>
            <w:top w:val="none" w:sz="0" w:space="0" w:color="auto"/>
            <w:left w:val="none" w:sz="0" w:space="0" w:color="auto"/>
            <w:bottom w:val="none" w:sz="0" w:space="0" w:color="auto"/>
            <w:right w:val="none" w:sz="0" w:space="0" w:color="auto"/>
          </w:divBdr>
        </w:div>
      </w:divsChild>
    </w:div>
    <w:div w:id="1785612458">
      <w:bodyDiv w:val="1"/>
      <w:marLeft w:val="0"/>
      <w:marRight w:val="0"/>
      <w:marTop w:val="0"/>
      <w:marBottom w:val="0"/>
      <w:divBdr>
        <w:top w:val="none" w:sz="0" w:space="0" w:color="auto"/>
        <w:left w:val="none" w:sz="0" w:space="0" w:color="auto"/>
        <w:bottom w:val="none" w:sz="0" w:space="0" w:color="auto"/>
        <w:right w:val="none" w:sz="0" w:space="0" w:color="auto"/>
      </w:divBdr>
    </w:div>
    <w:div w:id="1785686999">
      <w:bodyDiv w:val="1"/>
      <w:marLeft w:val="0"/>
      <w:marRight w:val="0"/>
      <w:marTop w:val="0"/>
      <w:marBottom w:val="0"/>
      <w:divBdr>
        <w:top w:val="none" w:sz="0" w:space="0" w:color="auto"/>
        <w:left w:val="none" w:sz="0" w:space="0" w:color="auto"/>
        <w:bottom w:val="none" w:sz="0" w:space="0" w:color="auto"/>
        <w:right w:val="none" w:sz="0" w:space="0" w:color="auto"/>
      </w:divBdr>
    </w:div>
    <w:div w:id="1786192824">
      <w:bodyDiv w:val="1"/>
      <w:marLeft w:val="0"/>
      <w:marRight w:val="0"/>
      <w:marTop w:val="0"/>
      <w:marBottom w:val="0"/>
      <w:divBdr>
        <w:top w:val="none" w:sz="0" w:space="0" w:color="auto"/>
        <w:left w:val="none" w:sz="0" w:space="0" w:color="auto"/>
        <w:bottom w:val="none" w:sz="0" w:space="0" w:color="auto"/>
        <w:right w:val="none" w:sz="0" w:space="0" w:color="auto"/>
      </w:divBdr>
      <w:divsChild>
        <w:div w:id="12191197">
          <w:marLeft w:val="480"/>
          <w:marRight w:val="0"/>
          <w:marTop w:val="0"/>
          <w:marBottom w:val="0"/>
          <w:divBdr>
            <w:top w:val="none" w:sz="0" w:space="0" w:color="auto"/>
            <w:left w:val="none" w:sz="0" w:space="0" w:color="auto"/>
            <w:bottom w:val="none" w:sz="0" w:space="0" w:color="auto"/>
            <w:right w:val="none" w:sz="0" w:space="0" w:color="auto"/>
          </w:divBdr>
        </w:div>
        <w:div w:id="154340417">
          <w:marLeft w:val="480"/>
          <w:marRight w:val="0"/>
          <w:marTop w:val="0"/>
          <w:marBottom w:val="0"/>
          <w:divBdr>
            <w:top w:val="none" w:sz="0" w:space="0" w:color="auto"/>
            <w:left w:val="none" w:sz="0" w:space="0" w:color="auto"/>
            <w:bottom w:val="none" w:sz="0" w:space="0" w:color="auto"/>
            <w:right w:val="none" w:sz="0" w:space="0" w:color="auto"/>
          </w:divBdr>
        </w:div>
        <w:div w:id="158346875">
          <w:marLeft w:val="480"/>
          <w:marRight w:val="0"/>
          <w:marTop w:val="0"/>
          <w:marBottom w:val="0"/>
          <w:divBdr>
            <w:top w:val="none" w:sz="0" w:space="0" w:color="auto"/>
            <w:left w:val="none" w:sz="0" w:space="0" w:color="auto"/>
            <w:bottom w:val="none" w:sz="0" w:space="0" w:color="auto"/>
            <w:right w:val="none" w:sz="0" w:space="0" w:color="auto"/>
          </w:divBdr>
        </w:div>
        <w:div w:id="264728756">
          <w:marLeft w:val="480"/>
          <w:marRight w:val="0"/>
          <w:marTop w:val="0"/>
          <w:marBottom w:val="0"/>
          <w:divBdr>
            <w:top w:val="none" w:sz="0" w:space="0" w:color="auto"/>
            <w:left w:val="none" w:sz="0" w:space="0" w:color="auto"/>
            <w:bottom w:val="none" w:sz="0" w:space="0" w:color="auto"/>
            <w:right w:val="none" w:sz="0" w:space="0" w:color="auto"/>
          </w:divBdr>
        </w:div>
        <w:div w:id="277957664">
          <w:marLeft w:val="480"/>
          <w:marRight w:val="0"/>
          <w:marTop w:val="0"/>
          <w:marBottom w:val="0"/>
          <w:divBdr>
            <w:top w:val="none" w:sz="0" w:space="0" w:color="auto"/>
            <w:left w:val="none" w:sz="0" w:space="0" w:color="auto"/>
            <w:bottom w:val="none" w:sz="0" w:space="0" w:color="auto"/>
            <w:right w:val="none" w:sz="0" w:space="0" w:color="auto"/>
          </w:divBdr>
        </w:div>
        <w:div w:id="315183669">
          <w:marLeft w:val="480"/>
          <w:marRight w:val="0"/>
          <w:marTop w:val="0"/>
          <w:marBottom w:val="0"/>
          <w:divBdr>
            <w:top w:val="none" w:sz="0" w:space="0" w:color="auto"/>
            <w:left w:val="none" w:sz="0" w:space="0" w:color="auto"/>
            <w:bottom w:val="none" w:sz="0" w:space="0" w:color="auto"/>
            <w:right w:val="none" w:sz="0" w:space="0" w:color="auto"/>
          </w:divBdr>
        </w:div>
        <w:div w:id="392586357">
          <w:marLeft w:val="480"/>
          <w:marRight w:val="0"/>
          <w:marTop w:val="0"/>
          <w:marBottom w:val="0"/>
          <w:divBdr>
            <w:top w:val="none" w:sz="0" w:space="0" w:color="auto"/>
            <w:left w:val="none" w:sz="0" w:space="0" w:color="auto"/>
            <w:bottom w:val="none" w:sz="0" w:space="0" w:color="auto"/>
            <w:right w:val="none" w:sz="0" w:space="0" w:color="auto"/>
          </w:divBdr>
        </w:div>
        <w:div w:id="442379128">
          <w:marLeft w:val="480"/>
          <w:marRight w:val="0"/>
          <w:marTop w:val="0"/>
          <w:marBottom w:val="0"/>
          <w:divBdr>
            <w:top w:val="none" w:sz="0" w:space="0" w:color="auto"/>
            <w:left w:val="none" w:sz="0" w:space="0" w:color="auto"/>
            <w:bottom w:val="none" w:sz="0" w:space="0" w:color="auto"/>
            <w:right w:val="none" w:sz="0" w:space="0" w:color="auto"/>
          </w:divBdr>
        </w:div>
        <w:div w:id="505831074">
          <w:marLeft w:val="480"/>
          <w:marRight w:val="0"/>
          <w:marTop w:val="0"/>
          <w:marBottom w:val="0"/>
          <w:divBdr>
            <w:top w:val="none" w:sz="0" w:space="0" w:color="auto"/>
            <w:left w:val="none" w:sz="0" w:space="0" w:color="auto"/>
            <w:bottom w:val="none" w:sz="0" w:space="0" w:color="auto"/>
            <w:right w:val="none" w:sz="0" w:space="0" w:color="auto"/>
          </w:divBdr>
        </w:div>
        <w:div w:id="560100942">
          <w:marLeft w:val="480"/>
          <w:marRight w:val="0"/>
          <w:marTop w:val="0"/>
          <w:marBottom w:val="0"/>
          <w:divBdr>
            <w:top w:val="none" w:sz="0" w:space="0" w:color="auto"/>
            <w:left w:val="none" w:sz="0" w:space="0" w:color="auto"/>
            <w:bottom w:val="none" w:sz="0" w:space="0" w:color="auto"/>
            <w:right w:val="none" w:sz="0" w:space="0" w:color="auto"/>
          </w:divBdr>
        </w:div>
        <w:div w:id="575092533">
          <w:marLeft w:val="480"/>
          <w:marRight w:val="0"/>
          <w:marTop w:val="0"/>
          <w:marBottom w:val="0"/>
          <w:divBdr>
            <w:top w:val="none" w:sz="0" w:space="0" w:color="auto"/>
            <w:left w:val="none" w:sz="0" w:space="0" w:color="auto"/>
            <w:bottom w:val="none" w:sz="0" w:space="0" w:color="auto"/>
            <w:right w:val="none" w:sz="0" w:space="0" w:color="auto"/>
          </w:divBdr>
        </w:div>
        <w:div w:id="602301553">
          <w:marLeft w:val="480"/>
          <w:marRight w:val="0"/>
          <w:marTop w:val="0"/>
          <w:marBottom w:val="0"/>
          <w:divBdr>
            <w:top w:val="none" w:sz="0" w:space="0" w:color="auto"/>
            <w:left w:val="none" w:sz="0" w:space="0" w:color="auto"/>
            <w:bottom w:val="none" w:sz="0" w:space="0" w:color="auto"/>
            <w:right w:val="none" w:sz="0" w:space="0" w:color="auto"/>
          </w:divBdr>
        </w:div>
        <w:div w:id="611860021">
          <w:marLeft w:val="480"/>
          <w:marRight w:val="0"/>
          <w:marTop w:val="0"/>
          <w:marBottom w:val="0"/>
          <w:divBdr>
            <w:top w:val="none" w:sz="0" w:space="0" w:color="auto"/>
            <w:left w:val="none" w:sz="0" w:space="0" w:color="auto"/>
            <w:bottom w:val="none" w:sz="0" w:space="0" w:color="auto"/>
            <w:right w:val="none" w:sz="0" w:space="0" w:color="auto"/>
          </w:divBdr>
        </w:div>
        <w:div w:id="616719910">
          <w:marLeft w:val="480"/>
          <w:marRight w:val="0"/>
          <w:marTop w:val="0"/>
          <w:marBottom w:val="0"/>
          <w:divBdr>
            <w:top w:val="none" w:sz="0" w:space="0" w:color="auto"/>
            <w:left w:val="none" w:sz="0" w:space="0" w:color="auto"/>
            <w:bottom w:val="none" w:sz="0" w:space="0" w:color="auto"/>
            <w:right w:val="none" w:sz="0" w:space="0" w:color="auto"/>
          </w:divBdr>
        </w:div>
        <w:div w:id="642586243">
          <w:marLeft w:val="480"/>
          <w:marRight w:val="0"/>
          <w:marTop w:val="0"/>
          <w:marBottom w:val="0"/>
          <w:divBdr>
            <w:top w:val="none" w:sz="0" w:space="0" w:color="auto"/>
            <w:left w:val="none" w:sz="0" w:space="0" w:color="auto"/>
            <w:bottom w:val="none" w:sz="0" w:space="0" w:color="auto"/>
            <w:right w:val="none" w:sz="0" w:space="0" w:color="auto"/>
          </w:divBdr>
        </w:div>
        <w:div w:id="707264763">
          <w:marLeft w:val="480"/>
          <w:marRight w:val="0"/>
          <w:marTop w:val="0"/>
          <w:marBottom w:val="0"/>
          <w:divBdr>
            <w:top w:val="none" w:sz="0" w:space="0" w:color="auto"/>
            <w:left w:val="none" w:sz="0" w:space="0" w:color="auto"/>
            <w:bottom w:val="none" w:sz="0" w:space="0" w:color="auto"/>
            <w:right w:val="none" w:sz="0" w:space="0" w:color="auto"/>
          </w:divBdr>
        </w:div>
        <w:div w:id="734398583">
          <w:marLeft w:val="480"/>
          <w:marRight w:val="0"/>
          <w:marTop w:val="0"/>
          <w:marBottom w:val="0"/>
          <w:divBdr>
            <w:top w:val="none" w:sz="0" w:space="0" w:color="auto"/>
            <w:left w:val="none" w:sz="0" w:space="0" w:color="auto"/>
            <w:bottom w:val="none" w:sz="0" w:space="0" w:color="auto"/>
            <w:right w:val="none" w:sz="0" w:space="0" w:color="auto"/>
          </w:divBdr>
        </w:div>
        <w:div w:id="740374076">
          <w:marLeft w:val="480"/>
          <w:marRight w:val="0"/>
          <w:marTop w:val="0"/>
          <w:marBottom w:val="0"/>
          <w:divBdr>
            <w:top w:val="none" w:sz="0" w:space="0" w:color="auto"/>
            <w:left w:val="none" w:sz="0" w:space="0" w:color="auto"/>
            <w:bottom w:val="none" w:sz="0" w:space="0" w:color="auto"/>
            <w:right w:val="none" w:sz="0" w:space="0" w:color="auto"/>
          </w:divBdr>
        </w:div>
        <w:div w:id="876892139">
          <w:marLeft w:val="480"/>
          <w:marRight w:val="0"/>
          <w:marTop w:val="0"/>
          <w:marBottom w:val="0"/>
          <w:divBdr>
            <w:top w:val="none" w:sz="0" w:space="0" w:color="auto"/>
            <w:left w:val="none" w:sz="0" w:space="0" w:color="auto"/>
            <w:bottom w:val="none" w:sz="0" w:space="0" w:color="auto"/>
            <w:right w:val="none" w:sz="0" w:space="0" w:color="auto"/>
          </w:divBdr>
        </w:div>
        <w:div w:id="1000890674">
          <w:marLeft w:val="480"/>
          <w:marRight w:val="0"/>
          <w:marTop w:val="0"/>
          <w:marBottom w:val="0"/>
          <w:divBdr>
            <w:top w:val="none" w:sz="0" w:space="0" w:color="auto"/>
            <w:left w:val="none" w:sz="0" w:space="0" w:color="auto"/>
            <w:bottom w:val="none" w:sz="0" w:space="0" w:color="auto"/>
            <w:right w:val="none" w:sz="0" w:space="0" w:color="auto"/>
          </w:divBdr>
        </w:div>
        <w:div w:id="1003896422">
          <w:marLeft w:val="480"/>
          <w:marRight w:val="0"/>
          <w:marTop w:val="0"/>
          <w:marBottom w:val="0"/>
          <w:divBdr>
            <w:top w:val="none" w:sz="0" w:space="0" w:color="auto"/>
            <w:left w:val="none" w:sz="0" w:space="0" w:color="auto"/>
            <w:bottom w:val="none" w:sz="0" w:space="0" w:color="auto"/>
            <w:right w:val="none" w:sz="0" w:space="0" w:color="auto"/>
          </w:divBdr>
        </w:div>
        <w:div w:id="1018508988">
          <w:marLeft w:val="480"/>
          <w:marRight w:val="0"/>
          <w:marTop w:val="0"/>
          <w:marBottom w:val="0"/>
          <w:divBdr>
            <w:top w:val="none" w:sz="0" w:space="0" w:color="auto"/>
            <w:left w:val="none" w:sz="0" w:space="0" w:color="auto"/>
            <w:bottom w:val="none" w:sz="0" w:space="0" w:color="auto"/>
            <w:right w:val="none" w:sz="0" w:space="0" w:color="auto"/>
          </w:divBdr>
        </w:div>
        <w:div w:id="1038816787">
          <w:marLeft w:val="480"/>
          <w:marRight w:val="0"/>
          <w:marTop w:val="0"/>
          <w:marBottom w:val="0"/>
          <w:divBdr>
            <w:top w:val="none" w:sz="0" w:space="0" w:color="auto"/>
            <w:left w:val="none" w:sz="0" w:space="0" w:color="auto"/>
            <w:bottom w:val="none" w:sz="0" w:space="0" w:color="auto"/>
            <w:right w:val="none" w:sz="0" w:space="0" w:color="auto"/>
          </w:divBdr>
        </w:div>
        <w:div w:id="1125080435">
          <w:marLeft w:val="480"/>
          <w:marRight w:val="0"/>
          <w:marTop w:val="0"/>
          <w:marBottom w:val="0"/>
          <w:divBdr>
            <w:top w:val="none" w:sz="0" w:space="0" w:color="auto"/>
            <w:left w:val="none" w:sz="0" w:space="0" w:color="auto"/>
            <w:bottom w:val="none" w:sz="0" w:space="0" w:color="auto"/>
            <w:right w:val="none" w:sz="0" w:space="0" w:color="auto"/>
          </w:divBdr>
        </w:div>
        <w:div w:id="1170026198">
          <w:marLeft w:val="480"/>
          <w:marRight w:val="0"/>
          <w:marTop w:val="0"/>
          <w:marBottom w:val="0"/>
          <w:divBdr>
            <w:top w:val="none" w:sz="0" w:space="0" w:color="auto"/>
            <w:left w:val="none" w:sz="0" w:space="0" w:color="auto"/>
            <w:bottom w:val="none" w:sz="0" w:space="0" w:color="auto"/>
            <w:right w:val="none" w:sz="0" w:space="0" w:color="auto"/>
          </w:divBdr>
        </w:div>
        <w:div w:id="1216351170">
          <w:marLeft w:val="480"/>
          <w:marRight w:val="0"/>
          <w:marTop w:val="0"/>
          <w:marBottom w:val="0"/>
          <w:divBdr>
            <w:top w:val="none" w:sz="0" w:space="0" w:color="auto"/>
            <w:left w:val="none" w:sz="0" w:space="0" w:color="auto"/>
            <w:bottom w:val="none" w:sz="0" w:space="0" w:color="auto"/>
            <w:right w:val="none" w:sz="0" w:space="0" w:color="auto"/>
          </w:divBdr>
        </w:div>
        <w:div w:id="1364095909">
          <w:marLeft w:val="480"/>
          <w:marRight w:val="0"/>
          <w:marTop w:val="0"/>
          <w:marBottom w:val="0"/>
          <w:divBdr>
            <w:top w:val="none" w:sz="0" w:space="0" w:color="auto"/>
            <w:left w:val="none" w:sz="0" w:space="0" w:color="auto"/>
            <w:bottom w:val="none" w:sz="0" w:space="0" w:color="auto"/>
            <w:right w:val="none" w:sz="0" w:space="0" w:color="auto"/>
          </w:divBdr>
        </w:div>
        <w:div w:id="1369716002">
          <w:marLeft w:val="480"/>
          <w:marRight w:val="0"/>
          <w:marTop w:val="0"/>
          <w:marBottom w:val="0"/>
          <w:divBdr>
            <w:top w:val="none" w:sz="0" w:space="0" w:color="auto"/>
            <w:left w:val="none" w:sz="0" w:space="0" w:color="auto"/>
            <w:bottom w:val="none" w:sz="0" w:space="0" w:color="auto"/>
            <w:right w:val="none" w:sz="0" w:space="0" w:color="auto"/>
          </w:divBdr>
        </w:div>
        <w:div w:id="1471748095">
          <w:marLeft w:val="480"/>
          <w:marRight w:val="0"/>
          <w:marTop w:val="0"/>
          <w:marBottom w:val="0"/>
          <w:divBdr>
            <w:top w:val="none" w:sz="0" w:space="0" w:color="auto"/>
            <w:left w:val="none" w:sz="0" w:space="0" w:color="auto"/>
            <w:bottom w:val="none" w:sz="0" w:space="0" w:color="auto"/>
            <w:right w:val="none" w:sz="0" w:space="0" w:color="auto"/>
          </w:divBdr>
        </w:div>
        <w:div w:id="1478494764">
          <w:marLeft w:val="480"/>
          <w:marRight w:val="0"/>
          <w:marTop w:val="0"/>
          <w:marBottom w:val="0"/>
          <w:divBdr>
            <w:top w:val="none" w:sz="0" w:space="0" w:color="auto"/>
            <w:left w:val="none" w:sz="0" w:space="0" w:color="auto"/>
            <w:bottom w:val="none" w:sz="0" w:space="0" w:color="auto"/>
            <w:right w:val="none" w:sz="0" w:space="0" w:color="auto"/>
          </w:divBdr>
        </w:div>
        <w:div w:id="1556314447">
          <w:marLeft w:val="480"/>
          <w:marRight w:val="0"/>
          <w:marTop w:val="0"/>
          <w:marBottom w:val="0"/>
          <w:divBdr>
            <w:top w:val="none" w:sz="0" w:space="0" w:color="auto"/>
            <w:left w:val="none" w:sz="0" w:space="0" w:color="auto"/>
            <w:bottom w:val="none" w:sz="0" w:space="0" w:color="auto"/>
            <w:right w:val="none" w:sz="0" w:space="0" w:color="auto"/>
          </w:divBdr>
        </w:div>
        <w:div w:id="1570505549">
          <w:marLeft w:val="480"/>
          <w:marRight w:val="0"/>
          <w:marTop w:val="0"/>
          <w:marBottom w:val="0"/>
          <w:divBdr>
            <w:top w:val="none" w:sz="0" w:space="0" w:color="auto"/>
            <w:left w:val="none" w:sz="0" w:space="0" w:color="auto"/>
            <w:bottom w:val="none" w:sz="0" w:space="0" w:color="auto"/>
            <w:right w:val="none" w:sz="0" w:space="0" w:color="auto"/>
          </w:divBdr>
        </w:div>
        <w:div w:id="1616016376">
          <w:marLeft w:val="480"/>
          <w:marRight w:val="0"/>
          <w:marTop w:val="0"/>
          <w:marBottom w:val="0"/>
          <w:divBdr>
            <w:top w:val="none" w:sz="0" w:space="0" w:color="auto"/>
            <w:left w:val="none" w:sz="0" w:space="0" w:color="auto"/>
            <w:bottom w:val="none" w:sz="0" w:space="0" w:color="auto"/>
            <w:right w:val="none" w:sz="0" w:space="0" w:color="auto"/>
          </w:divBdr>
        </w:div>
        <w:div w:id="1688486215">
          <w:marLeft w:val="480"/>
          <w:marRight w:val="0"/>
          <w:marTop w:val="0"/>
          <w:marBottom w:val="0"/>
          <w:divBdr>
            <w:top w:val="none" w:sz="0" w:space="0" w:color="auto"/>
            <w:left w:val="none" w:sz="0" w:space="0" w:color="auto"/>
            <w:bottom w:val="none" w:sz="0" w:space="0" w:color="auto"/>
            <w:right w:val="none" w:sz="0" w:space="0" w:color="auto"/>
          </w:divBdr>
        </w:div>
        <w:div w:id="1702196922">
          <w:marLeft w:val="480"/>
          <w:marRight w:val="0"/>
          <w:marTop w:val="0"/>
          <w:marBottom w:val="0"/>
          <w:divBdr>
            <w:top w:val="none" w:sz="0" w:space="0" w:color="auto"/>
            <w:left w:val="none" w:sz="0" w:space="0" w:color="auto"/>
            <w:bottom w:val="none" w:sz="0" w:space="0" w:color="auto"/>
            <w:right w:val="none" w:sz="0" w:space="0" w:color="auto"/>
          </w:divBdr>
        </w:div>
        <w:div w:id="1716078714">
          <w:marLeft w:val="480"/>
          <w:marRight w:val="0"/>
          <w:marTop w:val="0"/>
          <w:marBottom w:val="0"/>
          <w:divBdr>
            <w:top w:val="none" w:sz="0" w:space="0" w:color="auto"/>
            <w:left w:val="none" w:sz="0" w:space="0" w:color="auto"/>
            <w:bottom w:val="none" w:sz="0" w:space="0" w:color="auto"/>
            <w:right w:val="none" w:sz="0" w:space="0" w:color="auto"/>
          </w:divBdr>
        </w:div>
        <w:div w:id="1732390731">
          <w:marLeft w:val="480"/>
          <w:marRight w:val="0"/>
          <w:marTop w:val="0"/>
          <w:marBottom w:val="0"/>
          <w:divBdr>
            <w:top w:val="none" w:sz="0" w:space="0" w:color="auto"/>
            <w:left w:val="none" w:sz="0" w:space="0" w:color="auto"/>
            <w:bottom w:val="none" w:sz="0" w:space="0" w:color="auto"/>
            <w:right w:val="none" w:sz="0" w:space="0" w:color="auto"/>
          </w:divBdr>
        </w:div>
        <w:div w:id="1749688116">
          <w:marLeft w:val="480"/>
          <w:marRight w:val="0"/>
          <w:marTop w:val="0"/>
          <w:marBottom w:val="0"/>
          <w:divBdr>
            <w:top w:val="none" w:sz="0" w:space="0" w:color="auto"/>
            <w:left w:val="none" w:sz="0" w:space="0" w:color="auto"/>
            <w:bottom w:val="none" w:sz="0" w:space="0" w:color="auto"/>
            <w:right w:val="none" w:sz="0" w:space="0" w:color="auto"/>
          </w:divBdr>
        </w:div>
        <w:div w:id="1751930335">
          <w:marLeft w:val="480"/>
          <w:marRight w:val="0"/>
          <w:marTop w:val="0"/>
          <w:marBottom w:val="0"/>
          <w:divBdr>
            <w:top w:val="none" w:sz="0" w:space="0" w:color="auto"/>
            <w:left w:val="none" w:sz="0" w:space="0" w:color="auto"/>
            <w:bottom w:val="none" w:sz="0" w:space="0" w:color="auto"/>
            <w:right w:val="none" w:sz="0" w:space="0" w:color="auto"/>
          </w:divBdr>
        </w:div>
        <w:div w:id="1826243540">
          <w:marLeft w:val="480"/>
          <w:marRight w:val="0"/>
          <w:marTop w:val="0"/>
          <w:marBottom w:val="0"/>
          <w:divBdr>
            <w:top w:val="none" w:sz="0" w:space="0" w:color="auto"/>
            <w:left w:val="none" w:sz="0" w:space="0" w:color="auto"/>
            <w:bottom w:val="none" w:sz="0" w:space="0" w:color="auto"/>
            <w:right w:val="none" w:sz="0" w:space="0" w:color="auto"/>
          </w:divBdr>
        </w:div>
        <w:div w:id="1850021005">
          <w:marLeft w:val="480"/>
          <w:marRight w:val="0"/>
          <w:marTop w:val="0"/>
          <w:marBottom w:val="0"/>
          <w:divBdr>
            <w:top w:val="none" w:sz="0" w:space="0" w:color="auto"/>
            <w:left w:val="none" w:sz="0" w:space="0" w:color="auto"/>
            <w:bottom w:val="none" w:sz="0" w:space="0" w:color="auto"/>
            <w:right w:val="none" w:sz="0" w:space="0" w:color="auto"/>
          </w:divBdr>
        </w:div>
        <w:div w:id="1902325711">
          <w:marLeft w:val="480"/>
          <w:marRight w:val="0"/>
          <w:marTop w:val="0"/>
          <w:marBottom w:val="0"/>
          <w:divBdr>
            <w:top w:val="none" w:sz="0" w:space="0" w:color="auto"/>
            <w:left w:val="none" w:sz="0" w:space="0" w:color="auto"/>
            <w:bottom w:val="none" w:sz="0" w:space="0" w:color="auto"/>
            <w:right w:val="none" w:sz="0" w:space="0" w:color="auto"/>
          </w:divBdr>
        </w:div>
        <w:div w:id="1923298572">
          <w:marLeft w:val="480"/>
          <w:marRight w:val="0"/>
          <w:marTop w:val="0"/>
          <w:marBottom w:val="0"/>
          <w:divBdr>
            <w:top w:val="none" w:sz="0" w:space="0" w:color="auto"/>
            <w:left w:val="none" w:sz="0" w:space="0" w:color="auto"/>
            <w:bottom w:val="none" w:sz="0" w:space="0" w:color="auto"/>
            <w:right w:val="none" w:sz="0" w:space="0" w:color="auto"/>
          </w:divBdr>
        </w:div>
        <w:div w:id="1942178598">
          <w:marLeft w:val="480"/>
          <w:marRight w:val="0"/>
          <w:marTop w:val="0"/>
          <w:marBottom w:val="0"/>
          <w:divBdr>
            <w:top w:val="none" w:sz="0" w:space="0" w:color="auto"/>
            <w:left w:val="none" w:sz="0" w:space="0" w:color="auto"/>
            <w:bottom w:val="none" w:sz="0" w:space="0" w:color="auto"/>
            <w:right w:val="none" w:sz="0" w:space="0" w:color="auto"/>
          </w:divBdr>
        </w:div>
        <w:div w:id="1978298338">
          <w:marLeft w:val="480"/>
          <w:marRight w:val="0"/>
          <w:marTop w:val="0"/>
          <w:marBottom w:val="0"/>
          <w:divBdr>
            <w:top w:val="none" w:sz="0" w:space="0" w:color="auto"/>
            <w:left w:val="none" w:sz="0" w:space="0" w:color="auto"/>
            <w:bottom w:val="none" w:sz="0" w:space="0" w:color="auto"/>
            <w:right w:val="none" w:sz="0" w:space="0" w:color="auto"/>
          </w:divBdr>
        </w:div>
      </w:divsChild>
    </w:div>
    <w:div w:id="1786459638">
      <w:bodyDiv w:val="1"/>
      <w:marLeft w:val="0"/>
      <w:marRight w:val="0"/>
      <w:marTop w:val="0"/>
      <w:marBottom w:val="0"/>
      <w:divBdr>
        <w:top w:val="none" w:sz="0" w:space="0" w:color="auto"/>
        <w:left w:val="none" w:sz="0" w:space="0" w:color="auto"/>
        <w:bottom w:val="none" w:sz="0" w:space="0" w:color="auto"/>
        <w:right w:val="none" w:sz="0" w:space="0" w:color="auto"/>
      </w:divBdr>
    </w:div>
    <w:div w:id="1786654188">
      <w:bodyDiv w:val="1"/>
      <w:marLeft w:val="0"/>
      <w:marRight w:val="0"/>
      <w:marTop w:val="0"/>
      <w:marBottom w:val="0"/>
      <w:divBdr>
        <w:top w:val="none" w:sz="0" w:space="0" w:color="auto"/>
        <w:left w:val="none" w:sz="0" w:space="0" w:color="auto"/>
        <w:bottom w:val="none" w:sz="0" w:space="0" w:color="auto"/>
        <w:right w:val="none" w:sz="0" w:space="0" w:color="auto"/>
      </w:divBdr>
    </w:div>
    <w:div w:id="1786655257">
      <w:bodyDiv w:val="1"/>
      <w:marLeft w:val="0"/>
      <w:marRight w:val="0"/>
      <w:marTop w:val="0"/>
      <w:marBottom w:val="0"/>
      <w:divBdr>
        <w:top w:val="none" w:sz="0" w:space="0" w:color="auto"/>
        <w:left w:val="none" w:sz="0" w:space="0" w:color="auto"/>
        <w:bottom w:val="none" w:sz="0" w:space="0" w:color="auto"/>
        <w:right w:val="none" w:sz="0" w:space="0" w:color="auto"/>
      </w:divBdr>
    </w:div>
    <w:div w:id="1786657862">
      <w:bodyDiv w:val="1"/>
      <w:marLeft w:val="0"/>
      <w:marRight w:val="0"/>
      <w:marTop w:val="0"/>
      <w:marBottom w:val="0"/>
      <w:divBdr>
        <w:top w:val="none" w:sz="0" w:space="0" w:color="auto"/>
        <w:left w:val="none" w:sz="0" w:space="0" w:color="auto"/>
        <w:bottom w:val="none" w:sz="0" w:space="0" w:color="auto"/>
        <w:right w:val="none" w:sz="0" w:space="0" w:color="auto"/>
      </w:divBdr>
    </w:div>
    <w:div w:id="1787114154">
      <w:bodyDiv w:val="1"/>
      <w:marLeft w:val="0"/>
      <w:marRight w:val="0"/>
      <w:marTop w:val="0"/>
      <w:marBottom w:val="0"/>
      <w:divBdr>
        <w:top w:val="none" w:sz="0" w:space="0" w:color="auto"/>
        <w:left w:val="none" w:sz="0" w:space="0" w:color="auto"/>
        <w:bottom w:val="none" w:sz="0" w:space="0" w:color="auto"/>
        <w:right w:val="none" w:sz="0" w:space="0" w:color="auto"/>
      </w:divBdr>
    </w:div>
    <w:div w:id="1787306546">
      <w:bodyDiv w:val="1"/>
      <w:marLeft w:val="0"/>
      <w:marRight w:val="0"/>
      <w:marTop w:val="0"/>
      <w:marBottom w:val="0"/>
      <w:divBdr>
        <w:top w:val="none" w:sz="0" w:space="0" w:color="auto"/>
        <w:left w:val="none" w:sz="0" w:space="0" w:color="auto"/>
        <w:bottom w:val="none" w:sz="0" w:space="0" w:color="auto"/>
        <w:right w:val="none" w:sz="0" w:space="0" w:color="auto"/>
      </w:divBdr>
    </w:div>
    <w:div w:id="1787309530">
      <w:bodyDiv w:val="1"/>
      <w:marLeft w:val="0"/>
      <w:marRight w:val="0"/>
      <w:marTop w:val="0"/>
      <w:marBottom w:val="0"/>
      <w:divBdr>
        <w:top w:val="none" w:sz="0" w:space="0" w:color="auto"/>
        <w:left w:val="none" w:sz="0" w:space="0" w:color="auto"/>
        <w:bottom w:val="none" w:sz="0" w:space="0" w:color="auto"/>
        <w:right w:val="none" w:sz="0" w:space="0" w:color="auto"/>
      </w:divBdr>
    </w:div>
    <w:div w:id="1787887990">
      <w:bodyDiv w:val="1"/>
      <w:marLeft w:val="0"/>
      <w:marRight w:val="0"/>
      <w:marTop w:val="0"/>
      <w:marBottom w:val="0"/>
      <w:divBdr>
        <w:top w:val="none" w:sz="0" w:space="0" w:color="auto"/>
        <w:left w:val="none" w:sz="0" w:space="0" w:color="auto"/>
        <w:bottom w:val="none" w:sz="0" w:space="0" w:color="auto"/>
        <w:right w:val="none" w:sz="0" w:space="0" w:color="auto"/>
      </w:divBdr>
    </w:div>
    <w:div w:id="1788115144">
      <w:bodyDiv w:val="1"/>
      <w:marLeft w:val="0"/>
      <w:marRight w:val="0"/>
      <w:marTop w:val="0"/>
      <w:marBottom w:val="0"/>
      <w:divBdr>
        <w:top w:val="none" w:sz="0" w:space="0" w:color="auto"/>
        <w:left w:val="none" w:sz="0" w:space="0" w:color="auto"/>
        <w:bottom w:val="none" w:sz="0" w:space="0" w:color="auto"/>
        <w:right w:val="none" w:sz="0" w:space="0" w:color="auto"/>
      </w:divBdr>
    </w:div>
    <w:div w:id="1788232386">
      <w:bodyDiv w:val="1"/>
      <w:marLeft w:val="0"/>
      <w:marRight w:val="0"/>
      <w:marTop w:val="0"/>
      <w:marBottom w:val="0"/>
      <w:divBdr>
        <w:top w:val="none" w:sz="0" w:space="0" w:color="auto"/>
        <w:left w:val="none" w:sz="0" w:space="0" w:color="auto"/>
        <w:bottom w:val="none" w:sz="0" w:space="0" w:color="auto"/>
        <w:right w:val="none" w:sz="0" w:space="0" w:color="auto"/>
      </w:divBdr>
    </w:div>
    <w:div w:id="1788348892">
      <w:bodyDiv w:val="1"/>
      <w:marLeft w:val="0"/>
      <w:marRight w:val="0"/>
      <w:marTop w:val="0"/>
      <w:marBottom w:val="0"/>
      <w:divBdr>
        <w:top w:val="none" w:sz="0" w:space="0" w:color="auto"/>
        <w:left w:val="none" w:sz="0" w:space="0" w:color="auto"/>
        <w:bottom w:val="none" w:sz="0" w:space="0" w:color="auto"/>
        <w:right w:val="none" w:sz="0" w:space="0" w:color="auto"/>
      </w:divBdr>
    </w:div>
    <w:div w:id="1788573840">
      <w:bodyDiv w:val="1"/>
      <w:marLeft w:val="0"/>
      <w:marRight w:val="0"/>
      <w:marTop w:val="0"/>
      <w:marBottom w:val="0"/>
      <w:divBdr>
        <w:top w:val="none" w:sz="0" w:space="0" w:color="auto"/>
        <w:left w:val="none" w:sz="0" w:space="0" w:color="auto"/>
        <w:bottom w:val="none" w:sz="0" w:space="0" w:color="auto"/>
        <w:right w:val="none" w:sz="0" w:space="0" w:color="auto"/>
      </w:divBdr>
    </w:div>
    <w:div w:id="1788770042">
      <w:bodyDiv w:val="1"/>
      <w:marLeft w:val="0"/>
      <w:marRight w:val="0"/>
      <w:marTop w:val="0"/>
      <w:marBottom w:val="0"/>
      <w:divBdr>
        <w:top w:val="none" w:sz="0" w:space="0" w:color="auto"/>
        <w:left w:val="none" w:sz="0" w:space="0" w:color="auto"/>
        <w:bottom w:val="none" w:sz="0" w:space="0" w:color="auto"/>
        <w:right w:val="none" w:sz="0" w:space="0" w:color="auto"/>
      </w:divBdr>
    </w:div>
    <w:div w:id="1789078968">
      <w:bodyDiv w:val="1"/>
      <w:marLeft w:val="0"/>
      <w:marRight w:val="0"/>
      <w:marTop w:val="0"/>
      <w:marBottom w:val="0"/>
      <w:divBdr>
        <w:top w:val="none" w:sz="0" w:space="0" w:color="auto"/>
        <w:left w:val="none" w:sz="0" w:space="0" w:color="auto"/>
        <w:bottom w:val="none" w:sz="0" w:space="0" w:color="auto"/>
        <w:right w:val="none" w:sz="0" w:space="0" w:color="auto"/>
      </w:divBdr>
    </w:div>
    <w:div w:id="1789081549">
      <w:bodyDiv w:val="1"/>
      <w:marLeft w:val="0"/>
      <w:marRight w:val="0"/>
      <w:marTop w:val="0"/>
      <w:marBottom w:val="0"/>
      <w:divBdr>
        <w:top w:val="none" w:sz="0" w:space="0" w:color="auto"/>
        <w:left w:val="none" w:sz="0" w:space="0" w:color="auto"/>
        <w:bottom w:val="none" w:sz="0" w:space="0" w:color="auto"/>
        <w:right w:val="none" w:sz="0" w:space="0" w:color="auto"/>
      </w:divBdr>
    </w:div>
    <w:div w:id="1789230517">
      <w:bodyDiv w:val="1"/>
      <w:marLeft w:val="0"/>
      <w:marRight w:val="0"/>
      <w:marTop w:val="0"/>
      <w:marBottom w:val="0"/>
      <w:divBdr>
        <w:top w:val="none" w:sz="0" w:space="0" w:color="auto"/>
        <w:left w:val="none" w:sz="0" w:space="0" w:color="auto"/>
        <w:bottom w:val="none" w:sz="0" w:space="0" w:color="auto"/>
        <w:right w:val="none" w:sz="0" w:space="0" w:color="auto"/>
      </w:divBdr>
    </w:div>
    <w:div w:id="1789423384">
      <w:bodyDiv w:val="1"/>
      <w:marLeft w:val="0"/>
      <w:marRight w:val="0"/>
      <w:marTop w:val="0"/>
      <w:marBottom w:val="0"/>
      <w:divBdr>
        <w:top w:val="none" w:sz="0" w:space="0" w:color="auto"/>
        <w:left w:val="none" w:sz="0" w:space="0" w:color="auto"/>
        <w:bottom w:val="none" w:sz="0" w:space="0" w:color="auto"/>
        <w:right w:val="none" w:sz="0" w:space="0" w:color="auto"/>
      </w:divBdr>
    </w:div>
    <w:div w:id="1789662255">
      <w:bodyDiv w:val="1"/>
      <w:marLeft w:val="0"/>
      <w:marRight w:val="0"/>
      <w:marTop w:val="0"/>
      <w:marBottom w:val="0"/>
      <w:divBdr>
        <w:top w:val="none" w:sz="0" w:space="0" w:color="auto"/>
        <w:left w:val="none" w:sz="0" w:space="0" w:color="auto"/>
        <w:bottom w:val="none" w:sz="0" w:space="0" w:color="auto"/>
        <w:right w:val="none" w:sz="0" w:space="0" w:color="auto"/>
      </w:divBdr>
    </w:div>
    <w:div w:id="1789738199">
      <w:bodyDiv w:val="1"/>
      <w:marLeft w:val="0"/>
      <w:marRight w:val="0"/>
      <w:marTop w:val="0"/>
      <w:marBottom w:val="0"/>
      <w:divBdr>
        <w:top w:val="none" w:sz="0" w:space="0" w:color="auto"/>
        <w:left w:val="none" w:sz="0" w:space="0" w:color="auto"/>
        <w:bottom w:val="none" w:sz="0" w:space="0" w:color="auto"/>
        <w:right w:val="none" w:sz="0" w:space="0" w:color="auto"/>
      </w:divBdr>
    </w:div>
    <w:div w:id="1789809743">
      <w:bodyDiv w:val="1"/>
      <w:marLeft w:val="0"/>
      <w:marRight w:val="0"/>
      <w:marTop w:val="0"/>
      <w:marBottom w:val="0"/>
      <w:divBdr>
        <w:top w:val="none" w:sz="0" w:space="0" w:color="auto"/>
        <w:left w:val="none" w:sz="0" w:space="0" w:color="auto"/>
        <w:bottom w:val="none" w:sz="0" w:space="0" w:color="auto"/>
        <w:right w:val="none" w:sz="0" w:space="0" w:color="auto"/>
      </w:divBdr>
    </w:div>
    <w:div w:id="1790079545">
      <w:bodyDiv w:val="1"/>
      <w:marLeft w:val="0"/>
      <w:marRight w:val="0"/>
      <w:marTop w:val="0"/>
      <w:marBottom w:val="0"/>
      <w:divBdr>
        <w:top w:val="none" w:sz="0" w:space="0" w:color="auto"/>
        <w:left w:val="none" w:sz="0" w:space="0" w:color="auto"/>
        <w:bottom w:val="none" w:sz="0" w:space="0" w:color="auto"/>
        <w:right w:val="none" w:sz="0" w:space="0" w:color="auto"/>
      </w:divBdr>
    </w:div>
    <w:div w:id="1790318815">
      <w:bodyDiv w:val="1"/>
      <w:marLeft w:val="0"/>
      <w:marRight w:val="0"/>
      <w:marTop w:val="0"/>
      <w:marBottom w:val="0"/>
      <w:divBdr>
        <w:top w:val="none" w:sz="0" w:space="0" w:color="auto"/>
        <w:left w:val="none" w:sz="0" w:space="0" w:color="auto"/>
        <w:bottom w:val="none" w:sz="0" w:space="0" w:color="auto"/>
        <w:right w:val="none" w:sz="0" w:space="0" w:color="auto"/>
      </w:divBdr>
    </w:div>
    <w:div w:id="1790585782">
      <w:bodyDiv w:val="1"/>
      <w:marLeft w:val="0"/>
      <w:marRight w:val="0"/>
      <w:marTop w:val="0"/>
      <w:marBottom w:val="0"/>
      <w:divBdr>
        <w:top w:val="none" w:sz="0" w:space="0" w:color="auto"/>
        <w:left w:val="none" w:sz="0" w:space="0" w:color="auto"/>
        <w:bottom w:val="none" w:sz="0" w:space="0" w:color="auto"/>
        <w:right w:val="none" w:sz="0" w:space="0" w:color="auto"/>
      </w:divBdr>
    </w:div>
    <w:div w:id="1790591680">
      <w:bodyDiv w:val="1"/>
      <w:marLeft w:val="0"/>
      <w:marRight w:val="0"/>
      <w:marTop w:val="0"/>
      <w:marBottom w:val="0"/>
      <w:divBdr>
        <w:top w:val="none" w:sz="0" w:space="0" w:color="auto"/>
        <w:left w:val="none" w:sz="0" w:space="0" w:color="auto"/>
        <w:bottom w:val="none" w:sz="0" w:space="0" w:color="auto"/>
        <w:right w:val="none" w:sz="0" w:space="0" w:color="auto"/>
      </w:divBdr>
    </w:div>
    <w:div w:id="1790782057">
      <w:bodyDiv w:val="1"/>
      <w:marLeft w:val="0"/>
      <w:marRight w:val="0"/>
      <w:marTop w:val="0"/>
      <w:marBottom w:val="0"/>
      <w:divBdr>
        <w:top w:val="none" w:sz="0" w:space="0" w:color="auto"/>
        <w:left w:val="none" w:sz="0" w:space="0" w:color="auto"/>
        <w:bottom w:val="none" w:sz="0" w:space="0" w:color="auto"/>
        <w:right w:val="none" w:sz="0" w:space="0" w:color="auto"/>
      </w:divBdr>
    </w:div>
    <w:div w:id="1790854950">
      <w:bodyDiv w:val="1"/>
      <w:marLeft w:val="0"/>
      <w:marRight w:val="0"/>
      <w:marTop w:val="0"/>
      <w:marBottom w:val="0"/>
      <w:divBdr>
        <w:top w:val="none" w:sz="0" w:space="0" w:color="auto"/>
        <w:left w:val="none" w:sz="0" w:space="0" w:color="auto"/>
        <w:bottom w:val="none" w:sz="0" w:space="0" w:color="auto"/>
        <w:right w:val="none" w:sz="0" w:space="0" w:color="auto"/>
      </w:divBdr>
    </w:div>
    <w:div w:id="1791238693">
      <w:bodyDiv w:val="1"/>
      <w:marLeft w:val="0"/>
      <w:marRight w:val="0"/>
      <w:marTop w:val="0"/>
      <w:marBottom w:val="0"/>
      <w:divBdr>
        <w:top w:val="none" w:sz="0" w:space="0" w:color="auto"/>
        <w:left w:val="none" w:sz="0" w:space="0" w:color="auto"/>
        <w:bottom w:val="none" w:sz="0" w:space="0" w:color="auto"/>
        <w:right w:val="none" w:sz="0" w:space="0" w:color="auto"/>
      </w:divBdr>
    </w:div>
    <w:div w:id="1791316847">
      <w:bodyDiv w:val="1"/>
      <w:marLeft w:val="0"/>
      <w:marRight w:val="0"/>
      <w:marTop w:val="0"/>
      <w:marBottom w:val="0"/>
      <w:divBdr>
        <w:top w:val="none" w:sz="0" w:space="0" w:color="auto"/>
        <w:left w:val="none" w:sz="0" w:space="0" w:color="auto"/>
        <w:bottom w:val="none" w:sz="0" w:space="0" w:color="auto"/>
        <w:right w:val="none" w:sz="0" w:space="0" w:color="auto"/>
      </w:divBdr>
    </w:div>
    <w:div w:id="1791391211">
      <w:bodyDiv w:val="1"/>
      <w:marLeft w:val="0"/>
      <w:marRight w:val="0"/>
      <w:marTop w:val="0"/>
      <w:marBottom w:val="0"/>
      <w:divBdr>
        <w:top w:val="none" w:sz="0" w:space="0" w:color="auto"/>
        <w:left w:val="none" w:sz="0" w:space="0" w:color="auto"/>
        <w:bottom w:val="none" w:sz="0" w:space="0" w:color="auto"/>
        <w:right w:val="none" w:sz="0" w:space="0" w:color="auto"/>
      </w:divBdr>
    </w:div>
    <w:div w:id="1791513054">
      <w:bodyDiv w:val="1"/>
      <w:marLeft w:val="0"/>
      <w:marRight w:val="0"/>
      <w:marTop w:val="0"/>
      <w:marBottom w:val="0"/>
      <w:divBdr>
        <w:top w:val="none" w:sz="0" w:space="0" w:color="auto"/>
        <w:left w:val="none" w:sz="0" w:space="0" w:color="auto"/>
        <w:bottom w:val="none" w:sz="0" w:space="0" w:color="auto"/>
        <w:right w:val="none" w:sz="0" w:space="0" w:color="auto"/>
      </w:divBdr>
    </w:div>
    <w:div w:id="1792089638">
      <w:bodyDiv w:val="1"/>
      <w:marLeft w:val="0"/>
      <w:marRight w:val="0"/>
      <w:marTop w:val="0"/>
      <w:marBottom w:val="0"/>
      <w:divBdr>
        <w:top w:val="none" w:sz="0" w:space="0" w:color="auto"/>
        <w:left w:val="none" w:sz="0" w:space="0" w:color="auto"/>
        <w:bottom w:val="none" w:sz="0" w:space="0" w:color="auto"/>
        <w:right w:val="none" w:sz="0" w:space="0" w:color="auto"/>
      </w:divBdr>
    </w:div>
    <w:div w:id="1792162745">
      <w:bodyDiv w:val="1"/>
      <w:marLeft w:val="0"/>
      <w:marRight w:val="0"/>
      <w:marTop w:val="0"/>
      <w:marBottom w:val="0"/>
      <w:divBdr>
        <w:top w:val="none" w:sz="0" w:space="0" w:color="auto"/>
        <w:left w:val="none" w:sz="0" w:space="0" w:color="auto"/>
        <w:bottom w:val="none" w:sz="0" w:space="0" w:color="auto"/>
        <w:right w:val="none" w:sz="0" w:space="0" w:color="auto"/>
      </w:divBdr>
    </w:div>
    <w:div w:id="1792167757">
      <w:bodyDiv w:val="1"/>
      <w:marLeft w:val="0"/>
      <w:marRight w:val="0"/>
      <w:marTop w:val="0"/>
      <w:marBottom w:val="0"/>
      <w:divBdr>
        <w:top w:val="none" w:sz="0" w:space="0" w:color="auto"/>
        <w:left w:val="none" w:sz="0" w:space="0" w:color="auto"/>
        <w:bottom w:val="none" w:sz="0" w:space="0" w:color="auto"/>
        <w:right w:val="none" w:sz="0" w:space="0" w:color="auto"/>
      </w:divBdr>
    </w:div>
    <w:div w:id="1792478823">
      <w:bodyDiv w:val="1"/>
      <w:marLeft w:val="0"/>
      <w:marRight w:val="0"/>
      <w:marTop w:val="0"/>
      <w:marBottom w:val="0"/>
      <w:divBdr>
        <w:top w:val="none" w:sz="0" w:space="0" w:color="auto"/>
        <w:left w:val="none" w:sz="0" w:space="0" w:color="auto"/>
        <w:bottom w:val="none" w:sz="0" w:space="0" w:color="auto"/>
        <w:right w:val="none" w:sz="0" w:space="0" w:color="auto"/>
      </w:divBdr>
    </w:div>
    <w:div w:id="1792553402">
      <w:bodyDiv w:val="1"/>
      <w:marLeft w:val="0"/>
      <w:marRight w:val="0"/>
      <w:marTop w:val="0"/>
      <w:marBottom w:val="0"/>
      <w:divBdr>
        <w:top w:val="none" w:sz="0" w:space="0" w:color="auto"/>
        <w:left w:val="none" w:sz="0" w:space="0" w:color="auto"/>
        <w:bottom w:val="none" w:sz="0" w:space="0" w:color="auto"/>
        <w:right w:val="none" w:sz="0" w:space="0" w:color="auto"/>
      </w:divBdr>
    </w:div>
    <w:div w:id="1792745491">
      <w:bodyDiv w:val="1"/>
      <w:marLeft w:val="0"/>
      <w:marRight w:val="0"/>
      <w:marTop w:val="0"/>
      <w:marBottom w:val="0"/>
      <w:divBdr>
        <w:top w:val="none" w:sz="0" w:space="0" w:color="auto"/>
        <w:left w:val="none" w:sz="0" w:space="0" w:color="auto"/>
        <w:bottom w:val="none" w:sz="0" w:space="0" w:color="auto"/>
        <w:right w:val="none" w:sz="0" w:space="0" w:color="auto"/>
      </w:divBdr>
    </w:div>
    <w:div w:id="1792936659">
      <w:bodyDiv w:val="1"/>
      <w:marLeft w:val="0"/>
      <w:marRight w:val="0"/>
      <w:marTop w:val="0"/>
      <w:marBottom w:val="0"/>
      <w:divBdr>
        <w:top w:val="none" w:sz="0" w:space="0" w:color="auto"/>
        <w:left w:val="none" w:sz="0" w:space="0" w:color="auto"/>
        <w:bottom w:val="none" w:sz="0" w:space="0" w:color="auto"/>
        <w:right w:val="none" w:sz="0" w:space="0" w:color="auto"/>
      </w:divBdr>
    </w:div>
    <w:div w:id="1793401716">
      <w:bodyDiv w:val="1"/>
      <w:marLeft w:val="0"/>
      <w:marRight w:val="0"/>
      <w:marTop w:val="0"/>
      <w:marBottom w:val="0"/>
      <w:divBdr>
        <w:top w:val="none" w:sz="0" w:space="0" w:color="auto"/>
        <w:left w:val="none" w:sz="0" w:space="0" w:color="auto"/>
        <w:bottom w:val="none" w:sz="0" w:space="0" w:color="auto"/>
        <w:right w:val="none" w:sz="0" w:space="0" w:color="auto"/>
      </w:divBdr>
    </w:div>
    <w:div w:id="1793473915">
      <w:bodyDiv w:val="1"/>
      <w:marLeft w:val="0"/>
      <w:marRight w:val="0"/>
      <w:marTop w:val="0"/>
      <w:marBottom w:val="0"/>
      <w:divBdr>
        <w:top w:val="none" w:sz="0" w:space="0" w:color="auto"/>
        <w:left w:val="none" w:sz="0" w:space="0" w:color="auto"/>
        <w:bottom w:val="none" w:sz="0" w:space="0" w:color="auto"/>
        <w:right w:val="none" w:sz="0" w:space="0" w:color="auto"/>
      </w:divBdr>
    </w:div>
    <w:div w:id="1793591027">
      <w:bodyDiv w:val="1"/>
      <w:marLeft w:val="0"/>
      <w:marRight w:val="0"/>
      <w:marTop w:val="0"/>
      <w:marBottom w:val="0"/>
      <w:divBdr>
        <w:top w:val="none" w:sz="0" w:space="0" w:color="auto"/>
        <w:left w:val="none" w:sz="0" w:space="0" w:color="auto"/>
        <w:bottom w:val="none" w:sz="0" w:space="0" w:color="auto"/>
        <w:right w:val="none" w:sz="0" w:space="0" w:color="auto"/>
      </w:divBdr>
    </w:div>
    <w:div w:id="1793591698">
      <w:bodyDiv w:val="1"/>
      <w:marLeft w:val="0"/>
      <w:marRight w:val="0"/>
      <w:marTop w:val="0"/>
      <w:marBottom w:val="0"/>
      <w:divBdr>
        <w:top w:val="none" w:sz="0" w:space="0" w:color="auto"/>
        <w:left w:val="none" w:sz="0" w:space="0" w:color="auto"/>
        <w:bottom w:val="none" w:sz="0" w:space="0" w:color="auto"/>
        <w:right w:val="none" w:sz="0" w:space="0" w:color="auto"/>
      </w:divBdr>
    </w:div>
    <w:div w:id="1793670508">
      <w:bodyDiv w:val="1"/>
      <w:marLeft w:val="0"/>
      <w:marRight w:val="0"/>
      <w:marTop w:val="0"/>
      <w:marBottom w:val="0"/>
      <w:divBdr>
        <w:top w:val="none" w:sz="0" w:space="0" w:color="auto"/>
        <w:left w:val="none" w:sz="0" w:space="0" w:color="auto"/>
        <w:bottom w:val="none" w:sz="0" w:space="0" w:color="auto"/>
        <w:right w:val="none" w:sz="0" w:space="0" w:color="auto"/>
      </w:divBdr>
    </w:div>
    <w:div w:id="1793673996">
      <w:bodyDiv w:val="1"/>
      <w:marLeft w:val="0"/>
      <w:marRight w:val="0"/>
      <w:marTop w:val="0"/>
      <w:marBottom w:val="0"/>
      <w:divBdr>
        <w:top w:val="none" w:sz="0" w:space="0" w:color="auto"/>
        <w:left w:val="none" w:sz="0" w:space="0" w:color="auto"/>
        <w:bottom w:val="none" w:sz="0" w:space="0" w:color="auto"/>
        <w:right w:val="none" w:sz="0" w:space="0" w:color="auto"/>
      </w:divBdr>
    </w:div>
    <w:div w:id="1793746408">
      <w:bodyDiv w:val="1"/>
      <w:marLeft w:val="0"/>
      <w:marRight w:val="0"/>
      <w:marTop w:val="0"/>
      <w:marBottom w:val="0"/>
      <w:divBdr>
        <w:top w:val="none" w:sz="0" w:space="0" w:color="auto"/>
        <w:left w:val="none" w:sz="0" w:space="0" w:color="auto"/>
        <w:bottom w:val="none" w:sz="0" w:space="0" w:color="auto"/>
        <w:right w:val="none" w:sz="0" w:space="0" w:color="auto"/>
      </w:divBdr>
    </w:div>
    <w:div w:id="1793861245">
      <w:bodyDiv w:val="1"/>
      <w:marLeft w:val="0"/>
      <w:marRight w:val="0"/>
      <w:marTop w:val="0"/>
      <w:marBottom w:val="0"/>
      <w:divBdr>
        <w:top w:val="none" w:sz="0" w:space="0" w:color="auto"/>
        <w:left w:val="none" w:sz="0" w:space="0" w:color="auto"/>
        <w:bottom w:val="none" w:sz="0" w:space="0" w:color="auto"/>
        <w:right w:val="none" w:sz="0" w:space="0" w:color="auto"/>
      </w:divBdr>
    </w:div>
    <w:div w:id="1794322875">
      <w:bodyDiv w:val="1"/>
      <w:marLeft w:val="0"/>
      <w:marRight w:val="0"/>
      <w:marTop w:val="0"/>
      <w:marBottom w:val="0"/>
      <w:divBdr>
        <w:top w:val="none" w:sz="0" w:space="0" w:color="auto"/>
        <w:left w:val="none" w:sz="0" w:space="0" w:color="auto"/>
        <w:bottom w:val="none" w:sz="0" w:space="0" w:color="auto"/>
        <w:right w:val="none" w:sz="0" w:space="0" w:color="auto"/>
      </w:divBdr>
    </w:div>
    <w:div w:id="1794396435">
      <w:bodyDiv w:val="1"/>
      <w:marLeft w:val="0"/>
      <w:marRight w:val="0"/>
      <w:marTop w:val="0"/>
      <w:marBottom w:val="0"/>
      <w:divBdr>
        <w:top w:val="none" w:sz="0" w:space="0" w:color="auto"/>
        <w:left w:val="none" w:sz="0" w:space="0" w:color="auto"/>
        <w:bottom w:val="none" w:sz="0" w:space="0" w:color="auto"/>
        <w:right w:val="none" w:sz="0" w:space="0" w:color="auto"/>
      </w:divBdr>
    </w:div>
    <w:div w:id="1795364014">
      <w:bodyDiv w:val="1"/>
      <w:marLeft w:val="0"/>
      <w:marRight w:val="0"/>
      <w:marTop w:val="0"/>
      <w:marBottom w:val="0"/>
      <w:divBdr>
        <w:top w:val="none" w:sz="0" w:space="0" w:color="auto"/>
        <w:left w:val="none" w:sz="0" w:space="0" w:color="auto"/>
        <w:bottom w:val="none" w:sz="0" w:space="0" w:color="auto"/>
        <w:right w:val="none" w:sz="0" w:space="0" w:color="auto"/>
      </w:divBdr>
    </w:div>
    <w:div w:id="1795441871">
      <w:bodyDiv w:val="1"/>
      <w:marLeft w:val="0"/>
      <w:marRight w:val="0"/>
      <w:marTop w:val="0"/>
      <w:marBottom w:val="0"/>
      <w:divBdr>
        <w:top w:val="none" w:sz="0" w:space="0" w:color="auto"/>
        <w:left w:val="none" w:sz="0" w:space="0" w:color="auto"/>
        <w:bottom w:val="none" w:sz="0" w:space="0" w:color="auto"/>
        <w:right w:val="none" w:sz="0" w:space="0" w:color="auto"/>
      </w:divBdr>
    </w:div>
    <w:div w:id="1795634167">
      <w:bodyDiv w:val="1"/>
      <w:marLeft w:val="0"/>
      <w:marRight w:val="0"/>
      <w:marTop w:val="0"/>
      <w:marBottom w:val="0"/>
      <w:divBdr>
        <w:top w:val="none" w:sz="0" w:space="0" w:color="auto"/>
        <w:left w:val="none" w:sz="0" w:space="0" w:color="auto"/>
        <w:bottom w:val="none" w:sz="0" w:space="0" w:color="auto"/>
        <w:right w:val="none" w:sz="0" w:space="0" w:color="auto"/>
      </w:divBdr>
    </w:div>
    <w:div w:id="1795706587">
      <w:bodyDiv w:val="1"/>
      <w:marLeft w:val="0"/>
      <w:marRight w:val="0"/>
      <w:marTop w:val="0"/>
      <w:marBottom w:val="0"/>
      <w:divBdr>
        <w:top w:val="none" w:sz="0" w:space="0" w:color="auto"/>
        <w:left w:val="none" w:sz="0" w:space="0" w:color="auto"/>
        <w:bottom w:val="none" w:sz="0" w:space="0" w:color="auto"/>
        <w:right w:val="none" w:sz="0" w:space="0" w:color="auto"/>
      </w:divBdr>
    </w:div>
    <w:div w:id="1795708136">
      <w:bodyDiv w:val="1"/>
      <w:marLeft w:val="0"/>
      <w:marRight w:val="0"/>
      <w:marTop w:val="0"/>
      <w:marBottom w:val="0"/>
      <w:divBdr>
        <w:top w:val="none" w:sz="0" w:space="0" w:color="auto"/>
        <w:left w:val="none" w:sz="0" w:space="0" w:color="auto"/>
        <w:bottom w:val="none" w:sz="0" w:space="0" w:color="auto"/>
        <w:right w:val="none" w:sz="0" w:space="0" w:color="auto"/>
      </w:divBdr>
    </w:div>
    <w:div w:id="1795980712">
      <w:bodyDiv w:val="1"/>
      <w:marLeft w:val="0"/>
      <w:marRight w:val="0"/>
      <w:marTop w:val="0"/>
      <w:marBottom w:val="0"/>
      <w:divBdr>
        <w:top w:val="none" w:sz="0" w:space="0" w:color="auto"/>
        <w:left w:val="none" w:sz="0" w:space="0" w:color="auto"/>
        <w:bottom w:val="none" w:sz="0" w:space="0" w:color="auto"/>
        <w:right w:val="none" w:sz="0" w:space="0" w:color="auto"/>
      </w:divBdr>
    </w:div>
    <w:div w:id="1796675011">
      <w:bodyDiv w:val="1"/>
      <w:marLeft w:val="0"/>
      <w:marRight w:val="0"/>
      <w:marTop w:val="0"/>
      <w:marBottom w:val="0"/>
      <w:divBdr>
        <w:top w:val="none" w:sz="0" w:space="0" w:color="auto"/>
        <w:left w:val="none" w:sz="0" w:space="0" w:color="auto"/>
        <w:bottom w:val="none" w:sz="0" w:space="0" w:color="auto"/>
        <w:right w:val="none" w:sz="0" w:space="0" w:color="auto"/>
      </w:divBdr>
    </w:div>
    <w:div w:id="1797261508">
      <w:bodyDiv w:val="1"/>
      <w:marLeft w:val="0"/>
      <w:marRight w:val="0"/>
      <w:marTop w:val="0"/>
      <w:marBottom w:val="0"/>
      <w:divBdr>
        <w:top w:val="none" w:sz="0" w:space="0" w:color="auto"/>
        <w:left w:val="none" w:sz="0" w:space="0" w:color="auto"/>
        <w:bottom w:val="none" w:sz="0" w:space="0" w:color="auto"/>
        <w:right w:val="none" w:sz="0" w:space="0" w:color="auto"/>
      </w:divBdr>
    </w:div>
    <w:div w:id="1797409479">
      <w:bodyDiv w:val="1"/>
      <w:marLeft w:val="0"/>
      <w:marRight w:val="0"/>
      <w:marTop w:val="0"/>
      <w:marBottom w:val="0"/>
      <w:divBdr>
        <w:top w:val="none" w:sz="0" w:space="0" w:color="auto"/>
        <w:left w:val="none" w:sz="0" w:space="0" w:color="auto"/>
        <w:bottom w:val="none" w:sz="0" w:space="0" w:color="auto"/>
        <w:right w:val="none" w:sz="0" w:space="0" w:color="auto"/>
      </w:divBdr>
    </w:div>
    <w:div w:id="1797719811">
      <w:bodyDiv w:val="1"/>
      <w:marLeft w:val="0"/>
      <w:marRight w:val="0"/>
      <w:marTop w:val="0"/>
      <w:marBottom w:val="0"/>
      <w:divBdr>
        <w:top w:val="none" w:sz="0" w:space="0" w:color="auto"/>
        <w:left w:val="none" w:sz="0" w:space="0" w:color="auto"/>
        <w:bottom w:val="none" w:sz="0" w:space="0" w:color="auto"/>
        <w:right w:val="none" w:sz="0" w:space="0" w:color="auto"/>
      </w:divBdr>
    </w:div>
    <w:div w:id="1797986253">
      <w:bodyDiv w:val="1"/>
      <w:marLeft w:val="0"/>
      <w:marRight w:val="0"/>
      <w:marTop w:val="0"/>
      <w:marBottom w:val="0"/>
      <w:divBdr>
        <w:top w:val="none" w:sz="0" w:space="0" w:color="auto"/>
        <w:left w:val="none" w:sz="0" w:space="0" w:color="auto"/>
        <w:bottom w:val="none" w:sz="0" w:space="0" w:color="auto"/>
        <w:right w:val="none" w:sz="0" w:space="0" w:color="auto"/>
      </w:divBdr>
    </w:div>
    <w:div w:id="1798059593">
      <w:bodyDiv w:val="1"/>
      <w:marLeft w:val="0"/>
      <w:marRight w:val="0"/>
      <w:marTop w:val="0"/>
      <w:marBottom w:val="0"/>
      <w:divBdr>
        <w:top w:val="none" w:sz="0" w:space="0" w:color="auto"/>
        <w:left w:val="none" w:sz="0" w:space="0" w:color="auto"/>
        <w:bottom w:val="none" w:sz="0" w:space="0" w:color="auto"/>
        <w:right w:val="none" w:sz="0" w:space="0" w:color="auto"/>
      </w:divBdr>
    </w:div>
    <w:div w:id="1798639281">
      <w:bodyDiv w:val="1"/>
      <w:marLeft w:val="0"/>
      <w:marRight w:val="0"/>
      <w:marTop w:val="0"/>
      <w:marBottom w:val="0"/>
      <w:divBdr>
        <w:top w:val="none" w:sz="0" w:space="0" w:color="auto"/>
        <w:left w:val="none" w:sz="0" w:space="0" w:color="auto"/>
        <w:bottom w:val="none" w:sz="0" w:space="0" w:color="auto"/>
        <w:right w:val="none" w:sz="0" w:space="0" w:color="auto"/>
      </w:divBdr>
    </w:div>
    <w:div w:id="1798717144">
      <w:bodyDiv w:val="1"/>
      <w:marLeft w:val="0"/>
      <w:marRight w:val="0"/>
      <w:marTop w:val="0"/>
      <w:marBottom w:val="0"/>
      <w:divBdr>
        <w:top w:val="none" w:sz="0" w:space="0" w:color="auto"/>
        <w:left w:val="none" w:sz="0" w:space="0" w:color="auto"/>
        <w:bottom w:val="none" w:sz="0" w:space="0" w:color="auto"/>
        <w:right w:val="none" w:sz="0" w:space="0" w:color="auto"/>
      </w:divBdr>
    </w:div>
    <w:div w:id="1799032658">
      <w:bodyDiv w:val="1"/>
      <w:marLeft w:val="0"/>
      <w:marRight w:val="0"/>
      <w:marTop w:val="0"/>
      <w:marBottom w:val="0"/>
      <w:divBdr>
        <w:top w:val="none" w:sz="0" w:space="0" w:color="auto"/>
        <w:left w:val="none" w:sz="0" w:space="0" w:color="auto"/>
        <w:bottom w:val="none" w:sz="0" w:space="0" w:color="auto"/>
        <w:right w:val="none" w:sz="0" w:space="0" w:color="auto"/>
      </w:divBdr>
    </w:div>
    <w:div w:id="1799033178">
      <w:bodyDiv w:val="1"/>
      <w:marLeft w:val="0"/>
      <w:marRight w:val="0"/>
      <w:marTop w:val="0"/>
      <w:marBottom w:val="0"/>
      <w:divBdr>
        <w:top w:val="none" w:sz="0" w:space="0" w:color="auto"/>
        <w:left w:val="none" w:sz="0" w:space="0" w:color="auto"/>
        <w:bottom w:val="none" w:sz="0" w:space="0" w:color="auto"/>
        <w:right w:val="none" w:sz="0" w:space="0" w:color="auto"/>
      </w:divBdr>
    </w:div>
    <w:div w:id="1799034546">
      <w:bodyDiv w:val="1"/>
      <w:marLeft w:val="0"/>
      <w:marRight w:val="0"/>
      <w:marTop w:val="0"/>
      <w:marBottom w:val="0"/>
      <w:divBdr>
        <w:top w:val="none" w:sz="0" w:space="0" w:color="auto"/>
        <w:left w:val="none" w:sz="0" w:space="0" w:color="auto"/>
        <w:bottom w:val="none" w:sz="0" w:space="0" w:color="auto"/>
        <w:right w:val="none" w:sz="0" w:space="0" w:color="auto"/>
      </w:divBdr>
    </w:div>
    <w:div w:id="1799228150">
      <w:bodyDiv w:val="1"/>
      <w:marLeft w:val="0"/>
      <w:marRight w:val="0"/>
      <w:marTop w:val="0"/>
      <w:marBottom w:val="0"/>
      <w:divBdr>
        <w:top w:val="none" w:sz="0" w:space="0" w:color="auto"/>
        <w:left w:val="none" w:sz="0" w:space="0" w:color="auto"/>
        <w:bottom w:val="none" w:sz="0" w:space="0" w:color="auto"/>
        <w:right w:val="none" w:sz="0" w:space="0" w:color="auto"/>
      </w:divBdr>
    </w:div>
    <w:div w:id="1799295639">
      <w:bodyDiv w:val="1"/>
      <w:marLeft w:val="0"/>
      <w:marRight w:val="0"/>
      <w:marTop w:val="0"/>
      <w:marBottom w:val="0"/>
      <w:divBdr>
        <w:top w:val="none" w:sz="0" w:space="0" w:color="auto"/>
        <w:left w:val="none" w:sz="0" w:space="0" w:color="auto"/>
        <w:bottom w:val="none" w:sz="0" w:space="0" w:color="auto"/>
        <w:right w:val="none" w:sz="0" w:space="0" w:color="auto"/>
      </w:divBdr>
    </w:div>
    <w:div w:id="1799451854">
      <w:bodyDiv w:val="1"/>
      <w:marLeft w:val="0"/>
      <w:marRight w:val="0"/>
      <w:marTop w:val="0"/>
      <w:marBottom w:val="0"/>
      <w:divBdr>
        <w:top w:val="none" w:sz="0" w:space="0" w:color="auto"/>
        <w:left w:val="none" w:sz="0" w:space="0" w:color="auto"/>
        <w:bottom w:val="none" w:sz="0" w:space="0" w:color="auto"/>
        <w:right w:val="none" w:sz="0" w:space="0" w:color="auto"/>
      </w:divBdr>
    </w:div>
    <w:div w:id="1799684178">
      <w:bodyDiv w:val="1"/>
      <w:marLeft w:val="0"/>
      <w:marRight w:val="0"/>
      <w:marTop w:val="0"/>
      <w:marBottom w:val="0"/>
      <w:divBdr>
        <w:top w:val="none" w:sz="0" w:space="0" w:color="auto"/>
        <w:left w:val="none" w:sz="0" w:space="0" w:color="auto"/>
        <w:bottom w:val="none" w:sz="0" w:space="0" w:color="auto"/>
        <w:right w:val="none" w:sz="0" w:space="0" w:color="auto"/>
      </w:divBdr>
    </w:div>
    <w:div w:id="1800104829">
      <w:bodyDiv w:val="1"/>
      <w:marLeft w:val="0"/>
      <w:marRight w:val="0"/>
      <w:marTop w:val="0"/>
      <w:marBottom w:val="0"/>
      <w:divBdr>
        <w:top w:val="none" w:sz="0" w:space="0" w:color="auto"/>
        <w:left w:val="none" w:sz="0" w:space="0" w:color="auto"/>
        <w:bottom w:val="none" w:sz="0" w:space="0" w:color="auto"/>
        <w:right w:val="none" w:sz="0" w:space="0" w:color="auto"/>
      </w:divBdr>
    </w:div>
    <w:div w:id="1800803415">
      <w:bodyDiv w:val="1"/>
      <w:marLeft w:val="0"/>
      <w:marRight w:val="0"/>
      <w:marTop w:val="0"/>
      <w:marBottom w:val="0"/>
      <w:divBdr>
        <w:top w:val="none" w:sz="0" w:space="0" w:color="auto"/>
        <w:left w:val="none" w:sz="0" w:space="0" w:color="auto"/>
        <w:bottom w:val="none" w:sz="0" w:space="0" w:color="auto"/>
        <w:right w:val="none" w:sz="0" w:space="0" w:color="auto"/>
      </w:divBdr>
    </w:div>
    <w:div w:id="1800804038">
      <w:bodyDiv w:val="1"/>
      <w:marLeft w:val="0"/>
      <w:marRight w:val="0"/>
      <w:marTop w:val="0"/>
      <w:marBottom w:val="0"/>
      <w:divBdr>
        <w:top w:val="none" w:sz="0" w:space="0" w:color="auto"/>
        <w:left w:val="none" w:sz="0" w:space="0" w:color="auto"/>
        <w:bottom w:val="none" w:sz="0" w:space="0" w:color="auto"/>
        <w:right w:val="none" w:sz="0" w:space="0" w:color="auto"/>
      </w:divBdr>
    </w:div>
    <w:div w:id="1801141668">
      <w:bodyDiv w:val="1"/>
      <w:marLeft w:val="0"/>
      <w:marRight w:val="0"/>
      <w:marTop w:val="0"/>
      <w:marBottom w:val="0"/>
      <w:divBdr>
        <w:top w:val="none" w:sz="0" w:space="0" w:color="auto"/>
        <w:left w:val="none" w:sz="0" w:space="0" w:color="auto"/>
        <w:bottom w:val="none" w:sz="0" w:space="0" w:color="auto"/>
        <w:right w:val="none" w:sz="0" w:space="0" w:color="auto"/>
      </w:divBdr>
    </w:div>
    <w:div w:id="1801803568">
      <w:bodyDiv w:val="1"/>
      <w:marLeft w:val="0"/>
      <w:marRight w:val="0"/>
      <w:marTop w:val="0"/>
      <w:marBottom w:val="0"/>
      <w:divBdr>
        <w:top w:val="none" w:sz="0" w:space="0" w:color="auto"/>
        <w:left w:val="none" w:sz="0" w:space="0" w:color="auto"/>
        <w:bottom w:val="none" w:sz="0" w:space="0" w:color="auto"/>
        <w:right w:val="none" w:sz="0" w:space="0" w:color="auto"/>
      </w:divBdr>
    </w:div>
    <w:div w:id="1801994101">
      <w:bodyDiv w:val="1"/>
      <w:marLeft w:val="0"/>
      <w:marRight w:val="0"/>
      <w:marTop w:val="0"/>
      <w:marBottom w:val="0"/>
      <w:divBdr>
        <w:top w:val="none" w:sz="0" w:space="0" w:color="auto"/>
        <w:left w:val="none" w:sz="0" w:space="0" w:color="auto"/>
        <w:bottom w:val="none" w:sz="0" w:space="0" w:color="auto"/>
        <w:right w:val="none" w:sz="0" w:space="0" w:color="auto"/>
      </w:divBdr>
    </w:div>
    <w:div w:id="1802191236">
      <w:bodyDiv w:val="1"/>
      <w:marLeft w:val="0"/>
      <w:marRight w:val="0"/>
      <w:marTop w:val="0"/>
      <w:marBottom w:val="0"/>
      <w:divBdr>
        <w:top w:val="none" w:sz="0" w:space="0" w:color="auto"/>
        <w:left w:val="none" w:sz="0" w:space="0" w:color="auto"/>
        <w:bottom w:val="none" w:sz="0" w:space="0" w:color="auto"/>
        <w:right w:val="none" w:sz="0" w:space="0" w:color="auto"/>
      </w:divBdr>
    </w:div>
    <w:div w:id="1802310345">
      <w:bodyDiv w:val="1"/>
      <w:marLeft w:val="0"/>
      <w:marRight w:val="0"/>
      <w:marTop w:val="0"/>
      <w:marBottom w:val="0"/>
      <w:divBdr>
        <w:top w:val="none" w:sz="0" w:space="0" w:color="auto"/>
        <w:left w:val="none" w:sz="0" w:space="0" w:color="auto"/>
        <w:bottom w:val="none" w:sz="0" w:space="0" w:color="auto"/>
        <w:right w:val="none" w:sz="0" w:space="0" w:color="auto"/>
      </w:divBdr>
    </w:div>
    <w:div w:id="1802574185">
      <w:bodyDiv w:val="1"/>
      <w:marLeft w:val="0"/>
      <w:marRight w:val="0"/>
      <w:marTop w:val="0"/>
      <w:marBottom w:val="0"/>
      <w:divBdr>
        <w:top w:val="none" w:sz="0" w:space="0" w:color="auto"/>
        <w:left w:val="none" w:sz="0" w:space="0" w:color="auto"/>
        <w:bottom w:val="none" w:sz="0" w:space="0" w:color="auto"/>
        <w:right w:val="none" w:sz="0" w:space="0" w:color="auto"/>
      </w:divBdr>
    </w:div>
    <w:div w:id="1802578030">
      <w:bodyDiv w:val="1"/>
      <w:marLeft w:val="0"/>
      <w:marRight w:val="0"/>
      <w:marTop w:val="0"/>
      <w:marBottom w:val="0"/>
      <w:divBdr>
        <w:top w:val="none" w:sz="0" w:space="0" w:color="auto"/>
        <w:left w:val="none" w:sz="0" w:space="0" w:color="auto"/>
        <w:bottom w:val="none" w:sz="0" w:space="0" w:color="auto"/>
        <w:right w:val="none" w:sz="0" w:space="0" w:color="auto"/>
      </w:divBdr>
    </w:div>
    <w:div w:id="1802578160">
      <w:bodyDiv w:val="1"/>
      <w:marLeft w:val="0"/>
      <w:marRight w:val="0"/>
      <w:marTop w:val="0"/>
      <w:marBottom w:val="0"/>
      <w:divBdr>
        <w:top w:val="none" w:sz="0" w:space="0" w:color="auto"/>
        <w:left w:val="none" w:sz="0" w:space="0" w:color="auto"/>
        <w:bottom w:val="none" w:sz="0" w:space="0" w:color="auto"/>
        <w:right w:val="none" w:sz="0" w:space="0" w:color="auto"/>
      </w:divBdr>
    </w:div>
    <w:div w:id="1802653701">
      <w:bodyDiv w:val="1"/>
      <w:marLeft w:val="0"/>
      <w:marRight w:val="0"/>
      <w:marTop w:val="0"/>
      <w:marBottom w:val="0"/>
      <w:divBdr>
        <w:top w:val="none" w:sz="0" w:space="0" w:color="auto"/>
        <w:left w:val="none" w:sz="0" w:space="0" w:color="auto"/>
        <w:bottom w:val="none" w:sz="0" w:space="0" w:color="auto"/>
        <w:right w:val="none" w:sz="0" w:space="0" w:color="auto"/>
      </w:divBdr>
    </w:div>
    <w:div w:id="1802722310">
      <w:bodyDiv w:val="1"/>
      <w:marLeft w:val="0"/>
      <w:marRight w:val="0"/>
      <w:marTop w:val="0"/>
      <w:marBottom w:val="0"/>
      <w:divBdr>
        <w:top w:val="none" w:sz="0" w:space="0" w:color="auto"/>
        <w:left w:val="none" w:sz="0" w:space="0" w:color="auto"/>
        <w:bottom w:val="none" w:sz="0" w:space="0" w:color="auto"/>
        <w:right w:val="none" w:sz="0" w:space="0" w:color="auto"/>
      </w:divBdr>
    </w:div>
    <w:div w:id="1803185284">
      <w:bodyDiv w:val="1"/>
      <w:marLeft w:val="0"/>
      <w:marRight w:val="0"/>
      <w:marTop w:val="0"/>
      <w:marBottom w:val="0"/>
      <w:divBdr>
        <w:top w:val="none" w:sz="0" w:space="0" w:color="auto"/>
        <w:left w:val="none" w:sz="0" w:space="0" w:color="auto"/>
        <w:bottom w:val="none" w:sz="0" w:space="0" w:color="auto"/>
        <w:right w:val="none" w:sz="0" w:space="0" w:color="auto"/>
      </w:divBdr>
      <w:divsChild>
        <w:div w:id="5329632">
          <w:marLeft w:val="480"/>
          <w:marRight w:val="0"/>
          <w:marTop w:val="0"/>
          <w:marBottom w:val="0"/>
          <w:divBdr>
            <w:top w:val="none" w:sz="0" w:space="0" w:color="auto"/>
            <w:left w:val="none" w:sz="0" w:space="0" w:color="auto"/>
            <w:bottom w:val="none" w:sz="0" w:space="0" w:color="auto"/>
            <w:right w:val="none" w:sz="0" w:space="0" w:color="auto"/>
          </w:divBdr>
        </w:div>
        <w:div w:id="79252733">
          <w:marLeft w:val="480"/>
          <w:marRight w:val="0"/>
          <w:marTop w:val="0"/>
          <w:marBottom w:val="0"/>
          <w:divBdr>
            <w:top w:val="none" w:sz="0" w:space="0" w:color="auto"/>
            <w:left w:val="none" w:sz="0" w:space="0" w:color="auto"/>
            <w:bottom w:val="none" w:sz="0" w:space="0" w:color="auto"/>
            <w:right w:val="none" w:sz="0" w:space="0" w:color="auto"/>
          </w:divBdr>
        </w:div>
        <w:div w:id="123737357">
          <w:marLeft w:val="480"/>
          <w:marRight w:val="0"/>
          <w:marTop w:val="0"/>
          <w:marBottom w:val="0"/>
          <w:divBdr>
            <w:top w:val="none" w:sz="0" w:space="0" w:color="auto"/>
            <w:left w:val="none" w:sz="0" w:space="0" w:color="auto"/>
            <w:bottom w:val="none" w:sz="0" w:space="0" w:color="auto"/>
            <w:right w:val="none" w:sz="0" w:space="0" w:color="auto"/>
          </w:divBdr>
        </w:div>
        <w:div w:id="148787501">
          <w:marLeft w:val="480"/>
          <w:marRight w:val="0"/>
          <w:marTop w:val="0"/>
          <w:marBottom w:val="0"/>
          <w:divBdr>
            <w:top w:val="none" w:sz="0" w:space="0" w:color="auto"/>
            <w:left w:val="none" w:sz="0" w:space="0" w:color="auto"/>
            <w:bottom w:val="none" w:sz="0" w:space="0" w:color="auto"/>
            <w:right w:val="none" w:sz="0" w:space="0" w:color="auto"/>
          </w:divBdr>
        </w:div>
        <w:div w:id="231308277">
          <w:marLeft w:val="480"/>
          <w:marRight w:val="0"/>
          <w:marTop w:val="0"/>
          <w:marBottom w:val="0"/>
          <w:divBdr>
            <w:top w:val="none" w:sz="0" w:space="0" w:color="auto"/>
            <w:left w:val="none" w:sz="0" w:space="0" w:color="auto"/>
            <w:bottom w:val="none" w:sz="0" w:space="0" w:color="auto"/>
            <w:right w:val="none" w:sz="0" w:space="0" w:color="auto"/>
          </w:divBdr>
        </w:div>
        <w:div w:id="314727911">
          <w:marLeft w:val="480"/>
          <w:marRight w:val="0"/>
          <w:marTop w:val="0"/>
          <w:marBottom w:val="0"/>
          <w:divBdr>
            <w:top w:val="none" w:sz="0" w:space="0" w:color="auto"/>
            <w:left w:val="none" w:sz="0" w:space="0" w:color="auto"/>
            <w:bottom w:val="none" w:sz="0" w:space="0" w:color="auto"/>
            <w:right w:val="none" w:sz="0" w:space="0" w:color="auto"/>
          </w:divBdr>
        </w:div>
        <w:div w:id="338700477">
          <w:marLeft w:val="480"/>
          <w:marRight w:val="0"/>
          <w:marTop w:val="0"/>
          <w:marBottom w:val="0"/>
          <w:divBdr>
            <w:top w:val="none" w:sz="0" w:space="0" w:color="auto"/>
            <w:left w:val="none" w:sz="0" w:space="0" w:color="auto"/>
            <w:bottom w:val="none" w:sz="0" w:space="0" w:color="auto"/>
            <w:right w:val="none" w:sz="0" w:space="0" w:color="auto"/>
          </w:divBdr>
        </w:div>
        <w:div w:id="382565747">
          <w:marLeft w:val="480"/>
          <w:marRight w:val="0"/>
          <w:marTop w:val="0"/>
          <w:marBottom w:val="0"/>
          <w:divBdr>
            <w:top w:val="none" w:sz="0" w:space="0" w:color="auto"/>
            <w:left w:val="none" w:sz="0" w:space="0" w:color="auto"/>
            <w:bottom w:val="none" w:sz="0" w:space="0" w:color="auto"/>
            <w:right w:val="none" w:sz="0" w:space="0" w:color="auto"/>
          </w:divBdr>
        </w:div>
        <w:div w:id="485980578">
          <w:marLeft w:val="480"/>
          <w:marRight w:val="0"/>
          <w:marTop w:val="0"/>
          <w:marBottom w:val="0"/>
          <w:divBdr>
            <w:top w:val="none" w:sz="0" w:space="0" w:color="auto"/>
            <w:left w:val="none" w:sz="0" w:space="0" w:color="auto"/>
            <w:bottom w:val="none" w:sz="0" w:space="0" w:color="auto"/>
            <w:right w:val="none" w:sz="0" w:space="0" w:color="auto"/>
          </w:divBdr>
        </w:div>
        <w:div w:id="563566314">
          <w:marLeft w:val="480"/>
          <w:marRight w:val="0"/>
          <w:marTop w:val="0"/>
          <w:marBottom w:val="0"/>
          <w:divBdr>
            <w:top w:val="none" w:sz="0" w:space="0" w:color="auto"/>
            <w:left w:val="none" w:sz="0" w:space="0" w:color="auto"/>
            <w:bottom w:val="none" w:sz="0" w:space="0" w:color="auto"/>
            <w:right w:val="none" w:sz="0" w:space="0" w:color="auto"/>
          </w:divBdr>
        </w:div>
        <w:div w:id="610087787">
          <w:marLeft w:val="480"/>
          <w:marRight w:val="0"/>
          <w:marTop w:val="0"/>
          <w:marBottom w:val="0"/>
          <w:divBdr>
            <w:top w:val="none" w:sz="0" w:space="0" w:color="auto"/>
            <w:left w:val="none" w:sz="0" w:space="0" w:color="auto"/>
            <w:bottom w:val="none" w:sz="0" w:space="0" w:color="auto"/>
            <w:right w:val="none" w:sz="0" w:space="0" w:color="auto"/>
          </w:divBdr>
        </w:div>
        <w:div w:id="690566065">
          <w:marLeft w:val="480"/>
          <w:marRight w:val="0"/>
          <w:marTop w:val="0"/>
          <w:marBottom w:val="0"/>
          <w:divBdr>
            <w:top w:val="none" w:sz="0" w:space="0" w:color="auto"/>
            <w:left w:val="none" w:sz="0" w:space="0" w:color="auto"/>
            <w:bottom w:val="none" w:sz="0" w:space="0" w:color="auto"/>
            <w:right w:val="none" w:sz="0" w:space="0" w:color="auto"/>
          </w:divBdr>
        </w:div>
        <w:div w:id="692996134">
          <w:marLeft w:val="480"/>
          <w:marRight w:val="0"/>
          <w:marTop w:val="0"/>
          <w:marBottom w:val="0"/>
          <w:divBdr>
            <w:top w:val="none" w:sz="0" w:space="0" w:color="auto"/>
            <w:left w:val="none" w:sz="0" w:space="0" w:color="auto"/>
            <w:bottom w:val="none" w:sz="0" w:space="0" w:color="auto"/>
            <w:right w:val="none" w:sz="0" w:space="0" w:color="auto"/>
          </w:divBdr>
        </w:div>
        <w:div w:id="712073334">
          <w:marLeft w:val="480"/>
          <w:marRight w:val="0"/>
          <w:marTop w:val="0"/>
          <w:marBottom w:val="0"/>
          <w:divBdr>
            <w:top w:val="none" w:sz="0" w:space="0" w:color="auto"/>
            <w:left w:val="none" w:sz="0" w:space="0" w:color="auto"/>
            <w:bottom w:val="none" w:sz="0" w:space="0" w:color="auto"/>
            <w:right w:val="none" w:sz="0" w:space="0" w:color="auto"/>
          </w:divBdr>
        </w:div>
        <w:div w:id="732855499">
          <w:marLeft w:val="480"/>
          <w:marRight w:val="0"/>
          <w:marTop w:val="0"/>
          <w:marBottom w:val="0"/>
          <w:divBdr>
            <w:top w:val="none" w:sz="0" w:space="0" w:color="auto"/>
            <w:left w:val="none" w:sz="0" w:space="0" w:color="auto"/>
            <w:bottom w:val="none" w:sz="0" w:space="0" w:color="auto"/>
            <w:right w:val="none" w:sz="0" w:space="0" w:color="auto"/>
          </w:divBdr>
        </w:div>
        <w:div w:id="850264774">
          <w:marLeft w:val="480"/>
          <w:marRight w:val="0"/>
          <w:marTop w:val="0"/>
          <w:marBottom w:val="0"/>
          <w:divBdr>
            <w:top w:val="none" w:sz="0" w:space="0" w:color="auto"/>
            <w:left w:val="none" w:sz="0" w:space="0" w:color="auto"/>
            <w:bottom w:val="none" w:sz="0" w:space="0" w:color="auto"/>
            <w:right w:val="none" w:sz="0" w:space="0" w:color="auto"/>
          </w:divBdr>
        </w:div>
        <w:div w:id="1092432302">
          <w:marLeft w:val="480"/>
          <w:marRight w:val="0"/>
          <w:marTop w:val="0"/>
          <w:marBottom w:val="0"/>
          <w:divBdr>
            <w:top w:val="none" w:sz="0" w:space="0" w:color="auto"/>
            <w:left w:val="none" w:sz="0" w:space="0" w:color="auto"/>
            <w:bottom w:val="none" w:sz="0" w:space="0" w:color="auto"/>
            <w:right w:val="none" w:sz="0" w:space="0" w:color="auto"/>
          </w:divBdr>
        </w:div>
        <w:div w:id="1113286807">
          <w:marLeft w:val="480"/>
          <w:marRight w:val="0"/>
          <w:marTop w:val="0"/>
          <w:marBottom w:val="0"/>
          <w:divBdr>
            <w:top w:val="none" w:sz="0" w:space="0" w:color="auto"/>
            <w:left w:val="none" w:sz="0" w:space="0" w:color="auto"/>
            <w:bottom w:val="none" w:sz="0" w:space="0" w:color="auto"/>
            <w:right w:val="none" w:sz="0" w:space="0" w:color="auto"/>
          </w:divBdr>
        </w:div>
        <w:div w:id="1142623430">
          <w:marLeft w:val="480"/>
          <w:marRight w:val="0"/>
          <w:marTop w:val="0"/>
          <w:marBottom w:val="0"/>
          <w:divBdr>
            <w:top w:val="none" w:sz="0" w:space="0" w:color="auto"/>
            <w:left w:val="none" w:sz="0" w:space="0" w:color="auto"/>
            <w:bottom w:val="none" w:sz="0" w:space="0" w:color="auto"/>
            <w:right w:val="none" w:sz="0" w:space="0" w:color="auto"/>
          </w:divBdr>
        </w:div>
        <w:div w:id="1146431090">
          <w:marLeft w:val="480"/>
          <w:marRight w:val="0"/>
          <w:marTop w:val="0"/>
          <w:marBottom w:val="0"/>
          <w:divBdr>
            <w:top w:val="none" w:sz="0" w:space="0" w:color="auto"/>
            <w:left w:val="none" w:sz="0" w:space="0" w:color="auto"/>
            <w:bottom w:val="none" w:sz="0" w:space="0" w:color="auto"/>
            <w:right w:val="none" w:sz="0" w:space="0" w:color="auto"/>
          </w:divBdr>
        </w:div>
        <w:div w:id="1155486792">
          <w:marLeft w:val="480"/>
          <w:marRight w:val="0"/>
          <w:marTop w:val="0"/>
          <w:marBottom w:val="0"/>
          <w:divBdr>
            <w:top w:val="none" w:sz="0" w:space="0" w:color="auto"/>
            <w:left w:val="none" w:sz="0" w:space="0" w:color="auto"/>
            <w:bottom w:val="none" w:sz="0" w:space="0" w:color="auto"/>
            <w:right w:val="none" w:sz="0" w:space="0" w:color="auto"/>
          </w:divBdr>
        </w:div>
        <w:div w:id="1229730593">
          <w:marLeft w:val="480"/>
          <w:marRight w:val="0"/>
          <w:marTop w:val="0"/>
          <w:marBottom w:val="0"/>
          <w:divBdr>
            <w:top w:val="none" w:sz="0" w:space="0" w:color="auto"/>
            <w:left w:val="none" w:sz="0" w:space="0" w:color="auto"/>
            <w:bottom w:val="none" w:sz="0" w:space="0" w:color="auto"/>
            <w:right w:val="none" w:sz="0" w:space="0" w:color="auto"/>
          </w:divBdr>
        </w:div>
        <w:div w:id="1253777992">
          <w:marLeft w:val="480"/>
          <w:marRight w:val="0"/>
          <w:marTop w:val="0"/>
          <w:marBottom w:val="0"/>
          <w:divBdr>
            <w:top w:val="none" w:sz="0" w:space="0" w:color="auto"/>
            <w:left w:val="none" w:sz="0" w:space="0" w:color="auto"/>
            <w:bottom w:val="none" w:sz="0" w:space="0" w:color="auto"/>
            <w:right w:val="none" w:sz="0" w:space="0" w:color="auto"/>
          </w:divBdr>
        </w:div>
        <w:div w:id="1277326741">
          <w:marLeft w:val="480"/>
          <w:marRight w:val="0"/>
          <w:marTop w:val="0"/>
          <w:marBottom w:val="0"/>
          <w:divBdr>
            <w:top w:val="none" w:sz="0" w:space="0" w:color="auto"/>
            <w:left w:val="none" w:sz="0" w:space="0" w:color="auto"/>
            <w:bottom w:val="none" w:sz="0" w:space="0" w:color="auto"/>
            <w:right w:val="none" w:sz="0" w:space="0" w:color="auto"/>
          </w:divBdr>
        </w:div>
        <w:div w:id="1287618017">
          <w:marLeft w:val="480"/>
          <w:marRight w:val="0"/>
          <w:marTop w:val="0"/>
          <w:marBottom w:val="0"/>
          <w:divBdr>
            <w:top w:val="none" w:sz="0" w:space="0" w:color="auto"/>
            <w:left w:val="none" w:sz="0" w:space="0" w:color="auto"/>
            <w:bottom w:val="none" w:sz="0" w:space="0" w:color="auto"/>
            <w:right w:val="none" w:sz="0" w:space="0" w:color="auto"/>
          </w:divBdr>
        </w:div>
        <w:div w:id="1328174291">
          <w:marLeft w:val="480"/>
          <w:marRight w:val="0"/>
          <w:marTop w:val="0"/>
          <w:marBottom w:val="0"/>
          <w:divBdr>
            <w:top w:val="none" w:sz="0" w:space="0" w:color="auto"/>
            <w:left w:val="none" w:sz="0" w:space="0" w:color="auto"/>
            <w:bottom w:val="none" w:sz="0" w:space="0" w:color="auto"/>
            <w:right w:val="none" w:sz="0" w:space="0" w:color="auto"/>
          </w:divBdr>
        </w:div>
        <w:div w:id="1597253497">
          <w:marLeft w:val="480"/>
          <w:marRight w:val="0"/>
          <w:marTop w:val="0"/>
          <w:marBottom w:val="0"/>
          <w:divBdr>
            <w:top w:val="none" w:sz="0" w:space="0" w:color="auto"/>
            <w:left w:val="none" w:sz="0" w:space="0" w:color="auto"/>
            <w:bottom w:val="none" w:sz="0" w:space="0" w:color="auto"/>
            <w:right w:val="none" w:sz="0" w:space="0" w:color="auto"/>
          </w:divBdr>
        </w:div>
        <w:div w:id="1690374384">
          <w:marLeft w:val="480"/>
          <w:marRight w:val="0"/>
          <w:marTop w:val="0"/>
          <w:marBottom w:val="0"/>
          <w:divBdr>
            <w:top w:val="none" w:sz="0" w:space="0" w:color="auto"/>
            <w:left w:val="none" w:sz="0" w:space="0" w:color="auto"/>
            <w:bottom w:val="none" w:sz="0" w:space="0" w:color="auto"/>
            <w:right w:val="none" w:sz="0" w:space="0" w:color="auto"/>
          </w:divBdr>
        </w:div>
        <w:div w:id="1701054721">
          <w:marLeft w:val="480"/>
          <w:marRight w:val="0"/>
          <w:marTop w:val="0"/>
          <w:marBottom w:val="0"/>
          <w:divBdr>
            <w:top w:val="none" w:sz="0" w:space="0" w:color="auto"/>
            <w:left w:val="none" w:sz="0" w:space="0" w:color="auto"/>
            <w:bottom w:val="none" w:sz="0" w:space="0" w:color="auto"/>
            <w:right w:val="none" w:sz="0" w:space="0" w:color="auto"/>
          </w:divBdr>
        </w:div>
        <w:div w:id="1760178110">
          <w:marLeft w:val="480"/>
          <w:marRight w:val="0"/>
          <w:marTop w:val="0"/>
          <w:marBottom w:val="0"/>
          <w:divBdr>
            <w:top w:val="none" w:sz="0" w:space="0" w:color="auto"/>
            <w:left w:val="none" w:sz="0" w:space="0" w:color="auto"/>
            <w:bottom w:val="none" w:sz="0" w:space="0" w:color="auto"/>
            <w:right w:val="none" w:sz="0" w:space="0" w:color="auto"/>
          </w:divBdr>
        </w:div>
        <w:div w:id="1839617499">
          <w:marLeft w:val="480"/>
          <w:marRight w:val="0"/>
          <w:marTop w:val="0"/>
          <w:marBottom w:val="0"/>
          <w:divBdr>
            <w:top w:val="none" w:sz="0" w:space="0" w:color="auto"/>
            <w:left w:val="none" w:sz="0" w:space="0" w:color="auto"/>
            <w:bottom w:val="none" w:sz="0" w:space="0" w:color="auto"/>
            <w:right w:val="none" w:sz="0" w:space="0" w:color="auto"/>
          </w:divBdr>
        </w:div>
        <w:div w:id="1929578922">
          <w:marLeft w:val="480"/>
          <w:marRight w:val="0"/>
          <w:marTop w:val="0"/>
          <w:marBottom w:val="0"/>
          <w:divBdr>
            <w:top w:val="none" w:sz="0" w:space="0" w:color="auto"/>
            <w:left w:val="none" w:sz="0" w:space="0" w:color="auto"/>
            <w:bottom w:val="none" w:sz="0" w:space="0" w:color="auto"/>
            <w:right w:val="none" w:sz="0" w:space="0" w:color="auto"/>
          </w:divBdr>
        </w:div>
        <w:div w:id="1966882439">
          <w:marLeft w:val="480"/>
          <w:marRight w:val="0"/>
          <w:marTop w:val="0"/>
          <w:marBottom w:val="0"/>
          <w:divBdr>
            <w:top w:val="none" w:sz="0" w:space="0" w:color="auto"/>
            <w:left w:val="none" w:sz="0" w:space="0" w:color="auto"/>
            <w:bottom w:val="none" w:sz="0" w:space="0" w:color="auto"/>
            <w:right w:val="none" w:sz="0" w:space="0" w:color="auto"/>
          </w:divBdr>
        </w:div>
      </w:divsChild>
    </w:div>
    <w:div w:id="1803308471">
      <w:bodyDiv w:val="1"/>
      <w:marLeft w:val="0"/>
      <w:marRight w:val="0"/>
      <w:marTop w:val="0"/>
      <w:marBottom w:val="0"/>
      <w:divBdr>
        <w:top w:val="none" w:sz="0" w:space="0" w:color="auto"/>
        <w:left w:val="none" w:sz="0" w:space="0" w:color="auto"/>
        <w:bottom w:val="none" w:sz="0" w:space="0" w:color="auto"/>
        <w:right w:val="none" w:sz="0" w:space="0" w:color="auto"/>
      </w:divBdr>
    </w:div>
    <w:div w:id="1803495059">
      <w:bodyDiv w:val="1"/>
      <w:marLeft w:val="0"/>
      <w:marRight w:val="0"/>
      <w:marTop w:val="0"/>
      <w:marBottom w:val="0"/>
      <w:divBdr>
        <w:top w:val="none" w:sz="0" w:space="0" w:color="auto"/>
        <w:left w:val="none" w:sz="0" w:space="0" w:color="auto"/>
        <w:bottom w:val="none" w:sz="0" w:space="0" w:color="auto"/>
        <w:right w:val="none" w:sz="0" w:space="0" w:color="auto"/>
      </w:divBdr>
    </w:div>
    <w:div w:id="1803572132">
      <w:bodyDiv w:val="1"/>
      <w:marLeft w:val="0"/>
      <w:marRight w:val="0"/>
      <w:marTop w:val="0"/>
      <w:marBottom w:val="0"/>
      <w:divBdr>
        <w:top w:val="none" w:sz="0" w:space="0" w:color="auto"/>
        <w:left w:val="none" w:sz="0" w:space="0" w:color="auto"/>
        <w:bottom w:val="none" w:sz="0" w:space="0" w:color="auto"/>
        <w:right w:val="none" w:sz="0" w:space="0" w:color="auto"/>
      </w:divBdr>
    </w:div>
    <w:div w:id="1803574384">
      <w:bodyDiv w:val="1"/>
      <w:marLeft w:val="0"/>
      <w:marRight w:val="0"/>
      <w:marTop w:val="0"/>
      <w:marBottom w:val="0"/>
      <w:divBdr>
        <w:top w:val="none" w:sz="0" w:space="0" w:color="auto"/>
        <w:left w:val="none" w:sz="0" w:space="0" w:color="auto"/>
        <w:bottom w:val="none" w:sz="0" w:space="0" w:color="auto"/>
        <w:right w:val="none" w:sz="0" w:space="0" w:color="auto"/>
      </w:divBdr>
    </w:div>
    <w:div w:id="1803694514">
      <w:bodyDiv w:val="1"/>
      <w:marLeft w:val="0"/>
      <w:marRight w:val="0"/>
      <w:marTop w:val="0"/>
      <w:marBottom w:val="0"/>
      <w:divBdr>
        <w:top w:val="none" w:sz="0" w:space="0" w:color="auto"/>
        <w:left w:val="none" w:sz="0" w:space="0" w:color="auto"/>
        <w:bottom w:val="none" w:sz="0" w:space="0" w:color="auto"/>
        <w:right w:val="none" w:sz="0" w:space="0" w:color="auto"/>
      </w:divBdr>
    </w:div>
    <w:div w:id="1804231409">
      <w:bodyDiv w:val="1"/>
      <w:marLeft w:val="0"/>
      <w:marRight w:val="0"/>
      <w:marTop w:val="0"/>
      <w:marBottom w:val="0"/>
      <w:divBdr>
        <w:top w:val="none" w:sz="0" w:space="0" w:color="auto"/>
        <w:left w:val="none" w:sz="0" w:space="0" w:color="auto"/>
        <w:bottom w:val="none" w:sz="0" w:space="0" w:color="auto"/>
        <w:right w:val="none" w:sz="0" w:space="0" w:color="auto"/>
      </w:divBdr>
    </w:div>
    <w:div w:id="1804884653">
      <w:bodyDiv w:val="1"/>
      <w:marLeft w:val="0"/>
      <w:marRight w:val="0"/>
      <w:marTop w:val="0"/>
      <w:marBottom w:val="0"/>
      <w:divBdr>
        <w:top w:val="none" w:sz="0" w:space="0" w:color="auto"/>
        <w:left w:val="none" w:sz="0" w:space="0" w:color="auto"/>
        <w:bottom w:val="none" w:sz="0" w:space="0" w:color="auto"/>
        <w:right w:val="none" w:sz="0" w:space="0" w:color="auto"/>
      </w:divBdr>
    </w:div>
    <w:div w:id="1804959610">
      <w:bodyDiv w:val="1"/>
      <w:marLeft w:val="0"/>
      <w:marRight w:val="0"/>
      <w:marTop w:val="0"/>
      <w:marBottom w:val="0"/>
      <w:divBdr>
        <w:top w:val="none" w:sz="0" w:space="0" w:color="auto"/>
        <w:left w:val="none" w:sz="0" w:space="0" w:color="auto"/>
        <w:bottom w:val="none" w:sz="0" w:space="0" w:color="auto"/>
        <w:right w:val="none" w:sz="0" w:space="0" w:color="auto"/>
      </w:divBdr>
    </w:div>
    <w:div w:id="1805728979">
      <w:bodyDiv w:val="1"/>
      <w:marLeft w:val="0"/>
      <w:marRight w:val="0"/>
      <w:marTop w:val="0"/>
      <w:marBottom w:val="0"/>
      <w:divBdr>
        <w:top w:val="none" w:sz="0" w:space="0" w:color="auto"/>
        <w:left w:val="none" w:sz="0" w:space="0" w:color="auto"/>
        <w:bottom w:val="none" w:sz="0" w:space="0" w:color="auto"/>
        <w:right w:val="none" w:sz="0" w:space="0" w:color="auto"/>
      </w:divBdr>
    </w:div>
    <w:div w:id="1805730109">
      <w:bodyDiv w:val="1"/>
      <w:marLeft w:val="0"/>
      <w:marRight w:val="0"/>
      <w:marTop w:val="0"/>
      <w:marBottom w:val="0"/>
      <w:divBdr>
        <w:top w:val="none" w:sz="0" w:space="0" w:color="auto"/>
        <w:left w:val="none" w:sz="0" w:space="0" w:color="auto"/>
        <w:bottom w:val="none" w:sz="0" w:space="0" w:color="auto"/>
        <w:right w:val="none" w:sz="0" w:space="0" w:color="auto"/>
      </w:divBdr>
    </w:div>
    <w:div w:id="1806193109">
      <w:bodyDiv w:val="1"/>
      <w:marLeft w:val="0"/>
      <w:marRight w:val="0"/>
      <w:marTop w:val="0"/>
      <w:marBottom w:val="0"/>
      <w:divBdr>
        <w:top w:val="none" w:sz="0" w:space="0" w:color="auto"/>
        <w:left w:val="none" w:sz="0" w:space="0" w:color="auto"/>
        <w:bottom w:val="none" w:sz="0" w:space="0" w:color="auto"/>
        <w:right w:val="none" w:sz="0" w:space="0" w:color="auto"/>
      </w:divBdr>
    </w:div>
    <w:div w:id="1806309791">
      <w:bodyDiv w:val="1"/>
      <w:marLeft w:val="0"/>
      <w:marRight w:val="0"/>
      <w:marTop w:val="0"/>
      <w:marBottom w:val="0"/>
      <w:divBdr>
        <w:top w:val="none" w:sz="0" w:space="0" w:color="auto"/>
        <w:left w:val="none" w:sz="0" w:space="0" w:color="auto"/>
        <w:bottom w:val="none" w:sz="0" w:space="0" w:color="auto"/>
        <w:right w:val="none" w:sz="0" w:space="0" w:color="auto"/>
      </w:divBdr>
    </w:div>
    <w:div w:id="1806464113">
      <w:bodyDiv w:val="1"/>
      <w:marLeft w:val="0"/>
      <w:marRight w:val="0"/>
      <w:marTop w:val="0"/>
      <w:marBottom w:val="0"/>
      <w:divBdr>
        <w:top w:val="none" w:sz="0" w:space="0" w:color="auto"/>
        <w:left w:val="none" w:sz="0" w:space="0" w:color="auto"/>
        <w:bottom w:val="none" w:sz="0" w:space="0" w:color="auto"/>
        <w:right w:val="none" w:sz="0" w:space="0" w:color="auto"/>
      </w:divBdr>
    </w:div>
    <w:div w:id="1806653182">
      <w:bodyDiv w:val="1"/>
      <w:marLeft w:val="0"/>
      <w:marRight w:val="0"/>
      <w:marTop w:val="0"/>
      <w:marBottom w:val="0"/>
      <w:divBdr>
        <w:top w:val="none" w:sz="0" w:space="0" w:color="auto"/>
        <w:left w:val="none" w:sz="0" w:space="0" w:color="auto"/>
        <w:bottom w:val="none" w:sz="0" w:space="0" w:color="auto"/>
        <w:right w:val="none" w:sz="0" w:space="0" w:color="auto"/>
      </w:divBdr>
    </w:div>
    <w:div w:id="1806696986">
      <w:bodyDiv w:val="1"/>
      <w:marLeft w:val="0"/>
      <w:marRight w:val="0"/>
      <w:marTop w:val="0"/>
      <w:marBottom w:val="0"/>
      <w:divBdr>
        <w:top w:val="none" w:sz="0" w:space="0" w:color="auto"/>
        <w:left w:val="none" w:sz="0" w:space="0" w:color="auto"/>
        <w:bottom w:val="none" w:sz="0" w:space="0" w:color="auto"/>
        <w:right w:val="none" w:sz="0" w:space="0" w:color="auto"/>
      </w:divBdr>
    </w:div>
    <w:div w:id="1807576366">
      <w:bodyDiv w:val="1"/>
      <w:marLeft w:val="0"/>
      <w:marRight w:val="0"/>
      <w:marTop w:val="0"/>
      <w:marBottom w:val="0"/>
      <w:divBdr>
        <w:top w:val="none" w:sz="0" w:space="0" w:color="auto"/>
        <w:left w:val="none" w:sz="0" w:space="0" w:color="auto"/>
        <w:bottom w:val="none" w:sz="0" w:space="0" w:color="auto"/>
        <w:right w:val="none" w:sz="0" w:space="0" w:color="auto"/>
      </w:divBdr>
    </w:div>
    <w:div w:id="1807623022">
      <w:bodyDiv w:val="1"/>
      <w:marLeft w:val="0"/>
      <w:marRight w:val="0"/>
      <w:marTop w:val="0"/>
      <w:marBottom w:val="0"/>
      <w:divBdr>
        <w:top w:val="none" w:sz="0" w:space="0" w:color="auto"/>
        <w:left w:val="none" w:sz="0" w:space="0" w:color="auto"/>
        <w:bottom w:val="none" w:sz="0" w:space="0" w:color="auto"/>
        <w:right w:val="none" w:sz="0" w:space="0" w:color="auto"/>
      </w:divBdr>
    </w:div>
    <w:div w:id="1807818087">
      <w:bodyDiv w:val="1"/>
      <w:marLeft w:val="0"/>
      <w:marRight w:val="0"/>
      <w:marTop w:val="0"/>
      <w:marBottom w:val="0"/>
      <w:divBdr>
        <w:top w:val="none" w:sz="0" w:space="0" w:color="auto"/>
        <w:left w:val="none" w:sz="0" w:space="0" w:color="auto"/>
        <w:bottom w:val="none" w:sz="0" w:space="0" w:color="auto"/>
        <w:right w:val="none" w:sz="0" w:space="0" w:color="auto"/>
      </w:divBdr>
    </w:div>
    <w:div w:id="1807888472">
      <w:bodyDiv w:val="1"/>
      <w:marLeft w:val="0"/>
      <w:marRight w:val="0"/>
      <w:marTop w:val="0"/>
      <w:marBottom w:val="0"/>
      <w:divBdr>
        <w:top w:val="none" w:sz="0" w:space="0" w:color="auto"/>
        <w:left w:val="none" w:sz="0" w:space="0" w:color="auto"/>
        <w:bottom w:val="none" w:sz="0" w:space="0" w:color="auto"/>
        <w:right w:val="none" w:sz="0" w:space="0" w:color="auto"/>
      </w:divBdr>
    </w:div>
    <w:div w:id="1808543057">
      <w:bodyDiv w:val="1"/>
      <w:marLeft w:val="0"/>
      <w:marRight w:val="0"/>
      <w:marTop w:val="0"/>
      <w:marBottom w:val="0"/>
      <w:divBdr>
        <w:top w:val="none" w:sz="0" w:space="0" w:color="auto"/>
        <w:left w:val="none" w:sz="0" w:space="0" w:color="auto"/>
        <w:bottom w:val="none" w:sz="0" w:space="0" w:color="auto"/>
        <w:right w:val="none" w:sz="0" w:space="0" w:color="auto"/>
      </w:divBdr>
    </w:div>
    <w:div w:id="1808545822">
      <w:bodyDiv w:val="1"/>
      <w:marLeft w:val="0"/>
      <w:marRight w:val="0"/>
      <w:marTop w:val="0"/>
      <w:marBottom w:val="0"/>
      <w:divBdr>
        <w:top w:val="none" w:sz="0" w:space="0" w:color="auto"/>
        <w:left w:val="none" w:sz="0" w:space="0" w:color="auto"/>
        <w:bottom w:val="none" w:sz="0" w:space="0" w:color="auto"/>
        <w:right w:val="none" w:sz="0" w:space="0" w:color="auto"/>
      </w:divBdr>
    </w:div>
    <w:div w:id="1808546623">
      <w:bodyDiv w:val="1"/>
      <w:marLeft w:val="0"/>
      <w:marRight w:val="0"/>
      <w:marTop w:val="0"/>
      <w:marBottom w:val="0"/>
      <w:divBdr>
        <w:top w:val="none" w:sz="0" w:space="0" w:color="auto"/>
        <w:left w:val="none" w:sz="0" w:space="0" w:color="auto"/>
        <w:bottom w:val="none" w:sz="0" w:space="0" w:color="auto"/>
        <w:right w:val="none" w:sz="0" w:space="0" w:color="auto"/>
      </w:divBdr>
    </w:div>
    <w:div w:id="1808548283">
      <w:bodyDiv w:val="1"/>
      <w:marLeft w:val="0"/>
      <w:marRight w:val="0"/>
      <w:marTop w:val="0"/>
      <w:marBottom w:val="0"/>
      <w:divBdr>
        <w:top w:val="none" w:sz="0" w:space="0" w:color="auto"/>
        <w:left w:val="none" w:sz="0" w:space="0" w:color="auto"/>
        <w:bottom w:val="none" w:sz="0" w:space="0" w:color="auto"/>
        <w:right w:val="none" w:sz="0" w:space="0" w:color="auto"/>
      </w:divBdr>
    </w:div>
    <w:div w:id="1808625682">
      <w:bodyDiv w:val="1"/>
      <w:marLeft w:val="0"/>
      <w:marRight w:val="0"/>
      <w:marTop w:val="0"/>
      <w:marBottom w:val="0"/>
      <w:divBdr>
        <w:top w:val="none" w:sz="0" w:space="0" w:color="auto"/>
        <w:left w:val="none" w:sz="0" w:space="0" w:color="auto"/>
        <w:bottom w:val="none" w:sz="0" w:space="0" w:color="auto"/>
        <w:right w:val="none" w:sz="0" w:space="0" w:color="auto"/>
      </w:divBdr>
      <w:divsChild>
        <w:div w:id="315962591">
          <w:marLeft w:val="480"/>
          <w:marRight w:val="0"/>
          <w:marTop w:val="0"/>
          <w:marBottom w:val="0"/>
          <w:divBdr>
            <w:top w:val="none" w:sz="0" w:space="0" w:color="auto"/>
            <w:left w:val="none" w:sz="0" w:space="0" w:color="auto"/>
            <w:bottom w:val="none" w:sz="0" w:space="0" w:color="auto"/>
            <w:right w:val="none" w:sz="0" w:space="0" w:color="auto"/>
          </w:divBdr>
        </w:div>
        <w:div w:id="360664074">
          <w:marLeft w:val="480"/>
          <w:marRight w:val="0"/>
          <w:marTop w:val="0"/>
          <w:marBottom w:val="0"/>
          <w:divBdr>
            <w:top w:val="none" w:sz="0" w:space="0" w:color="auto"/>
            <w:left w:val="none" w:sz="0" w:space="0" w:color="auto"/>
            <w:bottom w:val="none" w:sz="0" w:space="0" w:color="auto"/>
            <w:right w:val="none" w:sz="0" w:space="0" w:color="auto"/>
          </w:divBdr>
        </w:div>
        <w:div w:id="441606079">
          <w:marLeft w:val="480"/>
          <w:marRight w:val="0"/>
          <w:marTop w:val="0"/>
          <w:marBottom w:val="0"/>
          <w:divBdr>
            <w:top w:val="none" w:sz="0" w:space="0" w:color="auto"/>
            <w:left w:val="none" w:sz="0" w:space="0" w:color="auto"/>
            <w:bottom w:val="none" w:sz="0" w:space="0" w:color="auto"/>
            <w:right w:val="none" w:sz="0" w:space="0" w:color="auto"/>
          </w:divBdr>
        </w:div>
        <w:div w:id="465120668">
          <w:marLeft w:val="480"/>
          <w:marRight w:val="0"/>
          <w:marTop w:val="0"/>
          <w:marBottom w:val="0"/>
          <w:divBdr>
            <w:top w:val="none" w:sz="0" w:space="0" w:color="auto"/>
            <w:left w:val="none" w:sz="0" w:space="0" w:color="auto"/>
            <w:bottom w:val="none" w:sz="0" w:space="0" w:color="auto"/>
            <w:right w:val="none" w:sz="0" w:space="0" w:color="auto"/>
          </w:divBdr>
        </w:div>
        <w:div w:id="491215398">
          <w:marLeft w:val="480"/>
          <w:marRight w:val="0"/>
          <w:marTop w:val="0"/>
          <w:marBottom w:val="0"/>
          <w:divBdr>
            <w:top w:val="none" w:sz="0" w:space="0" w:color="auto"/>
            <w:left w:val="none" w:sz="0" w:space="0" w:color="auto"/>
            <w:bottom w:val="none" w:sz="0" w:space="0" w:color="auto"/>
            <w:right w:val="none" w:sz="0" w:space="0" w:color="auto"/>
          </w:divBdr>
        </w:div>
        <w:div w:id="625619056">
          <w:marLeft w:val="480"/>
          <w:marRight w:val="0"/>
          <w:marTop w:val="0"/>
          <w:marBottom w:val="0"/>
          <w:divBdr>
            <w:top w:val="none" w:sz="0" w:space="0" w:color="auto"/>
            <w:left w:val="none" w:sz="0" w:space="0" w:color="auto"/>
            <w:bottom w:val="none" w:sz="0" w:space="0" w:color="auto"/>
            <w:right w:val="none" w:sz="0" w:space="0" w:color="auto"/>
          </w:divBdr>
        </w:div>
        <w:div w:id="648365490">
          <w:marLeft w:val="480"/>
          <w:marRight w:val="0"/>
          <w:marTop w:val="0"/>
          <w:marBottom w:val="0"/>
          <w:divBdr>
            <w:top w:val="none" w:sz="0" w:space="0" w:color="auto"/>
            <w:left w:val="none" w:sz="0" w:space="0" w:color="auto"/>
            <w:bottom w:val="none" w:sz="0" w:space="0" w:color="auto"/>
            <w:right w:val="none" w:sz="0" w:space="0" w:color="auto"/>
          </w:divBdr>
        </w:div>
        <w:div w:id="660042632">
          <w:marLeft w:val="480"/>
          <w:marRight w:val="0"/>
          <w:marTop w:val="0"/>
          <w:marBottom w:val="0"/>
          <w:divBdr>
            <w:top w:val="none" w:sz="0" w:space="0" w:color="auto"/>
            <w:left w:val="none" w:sz="0" w:space="0" w:color="auto"/>
            <w:bottom w:val="none" w:sz="0" w:space="0" w:color="auto"/>
            <w:right w:val="none" w:sz="0" w:space="0" w:color="auto"/>
          </w:divBdr>
        </w:div>
        <w:div w:id="791826385">
          <w:marLeft w:val="480"/>
          <w:marRight w:val="0"/>
          <w:marTop w:val="0"/>
          <w:marBottom w:val="0"/>
          <w:divBdr>
            <w:top w:val="none" w:sz="0" w:space="0" w:color="auto"/>
            <w:left w:val="none" w:sz="0" w:space="0" w:color="auto"/>
            <w:bottom w:val="none" w:sz="0" w:space="0" w:color="auto"/>
            <w:right w:val="none" w:sz="0" w:space="0" w:color="auto"/>
          </w:divBdr>
        </w:div>
        <w:div w:id="880944540">
          <w:marLeft w:val="480"/>
          <w:marRight w:val="0"/>
          <w:marTop w:val="0"/>
          <w:marBottom w:val="0"/>
          <w:divBdr>
            <w:top w:val="none" w:sz="0" w:space="0" w:color="auto"/>
            <w:left w:val="none" w:sz="0" w:space="0" w:color="auto"/>
            <w:bottom w:val="none" w:sz="0" w:space="0" w:color="auto"/>
            <w:right w:val="none" w:sz="0" w:space="0" w:color="auto"/>
          </w:divBdr>
        </w:div>
        <w:div w:id="901718643">
          <w:marLeft w:val="480"/>
          <w:marRight w:val="0"/>
          <w:marTop w:val="0"/>
          <w:marBottom w:val="0"/>
          <w:divBdr>
            <w:top w:val="none" w:sz="0" w:space="0" w:color="auto"/>
            <w:left w:val="none" w:sz="0" w:space="0" w:color="auto"/>
            <w:bottom w:val="none" w:sz="0" w:space="0" w:color="auto"/>
            <w:right w:val="none" w:sz="0" w:space="0" w:color="auto"/>
          </w:divBdr>
        </w:div>
        <w:div w:id="1030767196">
          <w:marLeft w:val="480"/>
          <w:marRight w:val="0"/>
          <w:marTop w:val="0"/>
          <w:marBottom w:val="0"/>
          <w:divBdr>
            <w:top w:val="none" w:sz="0" w:space="0" w:color="auto"/>
            <w:left w:val="none" w:sz="0" w:space="0" w:color="auto"/>
            <w:bottom w:val="none" w:sz="0" w:space="0" w:color="auto"/>
            <w:right w:val="none" w:sz="0" w:space="0" w:color="auto"/>
          </w:divBdr>
        </w:div>
        <w:div w:id="1077705383">
          <w:marLeft w:val="480"/>
          <w:marRight w:val="0"/>
          <w:marTop w:val="0"/>
          <w:marBottom w:val="0"/>
          <w:divBdr>
            <w:top w:val="none" w:sz="0" w:space="0" w:color="auto"/>
            <w:left w:val="none" w:sz="0" w:space="0" w:color="auto"/>
            <w:bottom w:val="none" w:sz="0" w:space="0" w:color="auto"/>
            <w:right w:val="none" w:sz="0" w:space="0" w:color="auto"/>
          </w:divBdr>
        </w:div>
        <w:div w:id="1130172393">
          <w:marLeft w:val="480"/>
          <w:marRight w:val="0"/>
          <w:marTop w:val="0"/>
          <w:marBottom w:val="0"/>
          <w:divBdr>
            <w:top w:val="none" w:sz="0" w:space="0" w:color="auto"/>
            <w:left w:val="none" w:sz="0" w:space="0" w:color="auto"/>
            <w:bottom w:val="none" w:sz="0" w:space="0" w:color="auto"/>
            <w:right w:val="none" w:sz="0" w:space="0" w:color="auto"/>
          </w:divBdr>
        </w:div>
        <w:div w:id="1156455447">
          <w:marLeft w:val="480"/>
          <w:marRight w:val="0"/>
          <w:marTop w:val="0"/>
          <w:marBottom w:val="0"/>
          <w:divBdr>
            <w:top w:val="none" w:sz="0" w:space="0" w:color="auto"/>
            <w:left w:val="none" w:sz="0" w:space="0" w:color="auto"/>
            <w:bottom w:val="none" w:sz="0" w:space="0" w:color="auto"/>
            <w:right w:val="none" w:sz="0" w:space="0" w:color="auto"/>
          </w:divBdr>
        </w:div>
        <w:div w:id="1192380966">
          <w:marLeft w:val="480"/>
          <w:marRight w:val="0"/>
          <w:marTop w:val="0"/>
          <w:marBottom w:val="0"/>
          <w:divBdr>
            <w:top w:val="none" w:sz="0" w:space="0" w:color="auto"/>
            <w:left w:val="none" w:sz="0" w:space="0" w:color="auto"/>
            <w:bottom w:val="none" w:sz="0" w:space="0" w:color="auto"/>
            <w:right w:val="none" w:sz="0" w:space="0" w:color="auto"/>
          </w:divBdr>
        </w:div>
        <w:div w:id="1289624794">
          <w:marLeft w:val="480"/>
          <w:marRight w:val="0"/>
          <w:marTop w:val="0"/>
          <w:marBottom w:val="0"/>
          <w:divBdr>
            <w:top w:val="none" w:sz="0" w:space="0" w:color="auto"/>
            <w:left w:val="none" w:sz="0" w:space="0" w:color="auto"/>
            <w:bottom w:val="none" w:sz="0" w:space="0" w:color="auto"/>
            <w:right w:val="none" w:sz="0" w:space="0" w:color="auto"/>
          </w:divBdr>
        </w:div>
        <w:div w:id="1329601449">
          <w:marLeft w:val="480"/>
          <w:marRight w:val="0"/>
          <w:marTop w:val="0"/>
          <w:marBottom w:val="0"/>
          <w:divBdr>
            <w:top w:val="none" w:sz="0" w:space="0" w:color="auto"/>
            <w:left w:val="none" w:sz="0" w:space="0" w:color="auto"/>
            <w:bottom w:val="none" w:sz="0" w:space="0" w:color="auto"/>
            <w:right w:val="none" w:sz="0" w:space="0" w:color="auto"/>
          </w:divBdr>
        </w:div>
        <w:div w:id="1333023669">
          <w:marLeft w:val="480"/>
          <w:marRight w:val="0"/>
          <w:marTop w:val="0"/>
          <w:marBottom w:val="0"/>
          <w:divBdr>
            <w:top w:val="none" w:sz="0" w:space="0" w:color="auto"/>
            <w:left w:val="none" w:sz="0" w:space="0" w:color="auto"/>
            <w:bottom w:val="none" w:sz="0" w:space="0" w:color="auto"/>
            <w:right w:val="none" w:sz="0" w:space="0" w:color="auto"/>
          </w:divBdr>
        </w:div>
        <w:div w:id="1387727785">
          <w:marLeft w:val="480"/>
          <w:marRight w:val="0"/>
          <w:marTop w:val="0"/>
          <w:marBottom w:val="0"/>
          <w:divBdr>
            <w:top w:val="none" w:sz="0" w:space="0" w:color="auto"/>
            <w:left w:val="none" w:sz="0" w:space="0" w:color="auto"/>
            <w:bottom w:val="none" w:sz="0" w:space="0" w:color="auto"/>
            <w:right w:val="none" w:sz="0" w:space="0" w:color="auto"/>
          </w:divBdr>
        </w:div>
        <w:div w:id="1478380571">
          <w:marLeft w:val="480"/>
          <w:marRight w:val="0"/>
          <w:marTop w:val="0"/>
          <w:marBottom w:val="0"/>
          <w:divBdr>
            <w:top w:val="none" w:sz="0" w:space="0" w:color="auto"/>
            <w:left w:val="none" w:sz="0" w:space="0" w:color="auto"/>
            <w:bottom w:val="none" w:sz="0" w:space="0" w:color="auto"/>
            <w:right w:val="none" w:sz="0" w:space="0" w:color="auto"/>
          </w:divBdr>
        </w:div>
        <w:div w:id="1519125877">
          <w:marLeft w:val="480"/>
          <w:marRight w:val="0"/>
          <w:marTop w:val="0"/>
          <w:marBottom w:val="0"/>
          <w:divBdr>
            <w:top w:val="none" w:sz="0" w:space="0" w:color="auto"/>
            <w:left w:val="none" w:sz="0" w:space="0" w:color="auto"/>
            <w:bottom w:val="none" w:sz="0" w:space="0" w:color="auto"/>
            <w:right w:val="none" w:sz="0" w:space="0" w:color="auto"/>
          </w:divBdr>
        </w:div>
        <w:div w:id="1595741965">
          <w:marLeft w:val="480"/>
          <w:marRight w:val="0"/>
          <w:marTop w:val="0"/>
          <w:marBottom w:val="0"/>
          <w:divBdr>
            <w:top w:val="none" w:sz="0" w:space="0" w:color="auto"/>
            <w:left w:val="none" w:sz="0" w:space="0" w:color="auto"/>
            <w:bottom w:val="none" w:sz="0" w:space="0" w:color="auto"/>
            <w:right w:val="none" w:sz="0" w:space="0" w:color="auto"/>
          </w:divBdr>
        </w:div>
        <w:div w:id="1601912265">
          <w:marLeft w:val="480"/>
          <w:marRight w:val="0"/>
          <w:marTop w:val="0"/>
          <w:marBottom w:val="0"/>
          <w:divBdr>
            <w:top w:val="none" w:sz="0" w:space="0" w:color="auto"/>
            <w:left w:val="none" w:sz="0" w:space="0" w:color="auto"/>
            <w:bottom w:val="none" w:sz="0" w:space="0" w:color="auto"/>
            <w:right w:val="none" w:sz="0" w:space="0" w:color="auto"/>
          </w:divBdr>
        </w:div>
        <w:div w:id="1613826977">
          <w:marLeft w:val="480"/>
          <w:marRight w:val="0"/>
          <w:marTop w:val="0"/>
          <w:marBottom w:val="0"/>
          <w:divBdr>
            <w:top w:val="none" w:sz="0" w:space="0" w:color="auto"/>
            <w:left w:val="none" w:sz="0" w:space="0" w:color="auto"/>
            <w:bottom w:val="none" w:sz="0" w:space="0" w:color="auto"/>
            <w:right w:val="none" w:sz="0" w:space="0" w:color="auto"/>
          </w:divBdr>
        </w:div>
        <w:div w:id="1619602157">
          <w:marLeft w:val="480"/>
          <w:marRight w:val="0"/>
          <w:marTop w:val="0"/>
          <w:marBottom w:val="0"/>
          <w:divBdr>
            <w:top w:val="none" w:sz="0" w:space="0" w:color="auto"/>
            <w:left w:val="none" w:sz="0" w:space="0" w:color="auto"/>
            <w:bottom w:val="none" w:sz="0" w:space="0" w:color="auto"/>
            <w:right w:val="none" w:sz="0" w:space="0" w:color="auto"/>
          </w:divBdr>
        </w:div>
        <w:div w:id="1634292920">
          <w:marLeft w:val="480"/>
          <w:marRight w:val="0"/>
          <w:marTop w:val="0"/>
          <w:marBottom w:val="0"/>
          <w:divBdr>
            <w:top w:val="none" w:sz="0" w:space="0" w:color="auto"/>
            <w:left w:val="none" w:sz="0" w:space="0" w:color="auto"/>
            <w:bottom w:val="none" w:sz="0" w:space="0" w:color="auto"/>
            <w:right w:val="none" w:sz="0" w:space="0" w:color="auto"/>
          </w:divBdr>
        </w:div>
        <w:div w:id="1645425753">
          <w:marLeft w:val="480"/>
          <w:marRight w:val="0"/>
          <w:marTop w:val="0"/>
          <w:marBottom w:val="0"/>
          <w:divBdr>
            <w:top w:val="none" w:sz="0" w:space="0" w:color="auto"/>
            <w:left w:val="none" w:sz="0" w:space="0" w:color="auto"/>
            <w:bottom w:val="none" w:sz="0" w:space="0" w:color="auto"/>
            <w:right w:val="none" w:sz="0" w:space="0" w:color="auto"/>
          </w:divBdr>
        </w:div>
        <w:div w:id="1839535822">
          <w:marLeft w:val="480"/>
          <w:marRight w:val="0"/>
          <w:marTop w:val="0"/>
          <w:marBottom w:val="0"/>
          <w:divBdr>
            <w:top w:val="none" w:sz="0" w:space="0" w:color="auto"/>
            <w:left w:val="none" w:sz="0" w:space="0" w:color="auto"/>
            <w:bottom w:val="none" w:sz="0" w:space="0" w:color="auto"/>
            <w:right w:val="none" w:sz="0" w:space="0" w:color="auto"/>
          </w:divBdr>
        </w:div>
        <w:div w:id="1849058982">
          <w:marLeft w:val="480"/>
          <w:marRight w:val="0"/>
          <w:marTop w:val="0"/>
          <w:marBottom w:val="0"/>
          <w:divBdr>
            <w:top w:val="none" w:sz="0" w:space="0" w:color="auto"/>
            <w:left w:val="none" w:sz="0" w:space="0" w:color="auto"/>
            <w:bottom w:val="none" w:sz="0" w:space="0" w:color="auto"/>
            <w:right w:val="none" w:sz="0" w:space="0" w:color="auto"/>
          </w:divBdr>
        </w:div>
      </w:divsChild>
    </w:div>
    <w:div w:id="1809275730">
      <w:bodyDiv w:val="1"/>
      <w:marLeft w:val="0"/>
      <w:marRight w:val="0"/>
      <w:marTop w:val="0"/>
      <w:marBottom w:val="0"/>
      <w:divBdr>
        <w:top w:val="none" w:sz="0" w:space="0" w:color="auto"/>
        <w:left w:val="none" w:sz="0" w:space="0" w:color="auto"/>
        <w:bottom w:val="none" w:sz="0" w:space="0" w:color="auto"/>
        <w:right w:val="none" w:sz="0" w:space="0" w:color="auto"/>
      </w:divBdr>
    </w:div>
    <w:div w:id="1809392002">
      <w:bodyDiv w:val="1"/>
      <w:marLeft w:val="0"/>
      <w:marRight w:val="0"/>
      <w:marTop w:val="0"/>
      <w:marBottom w:val="0"/>
      <w:divBdr>
        <w:top w:val="none" w:sz="0" w:space="0" w:color="auto"/>
        <w:left w:val="none" w:sz="0" w:space="0" w:color="auto"/>
        <w:bottom w:val="none" w:sz="0" w:space="0" w:color="auto"/>
        <w:right w:val="none" w:sz="0" w:space="0" w:color="auto"/>
      </w:divBdr>
    </w:div>
    <w:div w:id="1809591090">
      <w:bodyDiv w:val="1"/>
      <w:marLeft w:val="0"/>
      <w:marRight w:val="0"/>
      <w:marTop w:val="0"/>
      <w:marBottom w:val="0"/>
      <w:divBdr>
        <w:top w:val="none" w:sz="0" w:space="0" w:color="auto"/>
        <w:left w:val="none" w:sz="0" w:space="0" w:color="auto"/>
        <w:bottom w:val="none" w:sz="0" w:space="0" w:color="auto"/>
        <w:right w:val="none" w:sz="0" w:space="0" w:color="auto"/>
      </w:divBdr>
    </w:div>
    <w:div w:id="1809858084">
      <w:bodyDiv w:val="1"/>
      <w:marLeft w:val="0"/>
      <w:marRight w:val="0"/>
      <w:marTop w:val="0"/>
      <w:marBottom w:val="0"/>
      <w:divBdr>
        <w:top w:val="none" w:sz="0" w:space="0" w:color="auto"/>
        <w:left w:val="none" w:sz="0" w:space="0" w:color="auto"/>
        <w:bottom w:val="none" w:sz="0" w:space="0" w:color="auto"/>
        <w:right w:val="none" w:sz="0" w:space="0" w:color="auto"/>
      </w:divBdr>
    </w:div>
    <w:div w:id="1809863101">
      <w:bodyDiv w:val="1"/>
      <w:marLeft w:val="0"/>
      <w:marRight w:val="0"/>
      <w:marTop w:val="0"/>
      <w:marBottom w:val="0"/>
      <w:divBdr>
        <w:top w:val="none" w:sz="0" w:space="0" w:color="auto"/>
        <w:left w:val="none" w:sz="0" w:space="0" w:color="auto"/>
        <w:bottom w:val="none" w:sz="0" w:space="0" w:color="auto"/>
        <w:right w:val="none" w:sz="0" w:space="0" w:color="auto"/>
      </w:divBdr>
    </w:div>
    <w:div w:id="1809977778">
      <w:bodyDiv w:val="1"/>
      <w:marLeft w:val="0"/>
      <w:marRight w:val="0"/>
      <w:marTop w:val="0"/>
      <w:marBottom w:val="0"/>
      <w:divBdr>
        <w:top w:val="none" w:sz="0" w:space="0" w:color="auto"/>
        <w:left w:val="none" w:sz="0" w:space="0" w:color="auto"/>
        <w:bottom w:val="none" w:sz="0" w:space="0" w:color="auto"/>
        <w:right w:val="none" w:sz="0" w:space="0" w:color="auto"/>
      </w:divBdr>
    </w:div>
    <w:div w:id="1809980538">
      <w:bodyDiv w:val="1"/>
      <w:marLeft w:val="0"/>
      <w:marRight w:val="0"/>
      <w:marTop w:val="0"/>
      <w:marBottom w:val="0"/>
      <w:divBdr>
        <w:top w:val="none" w:sz="0" w:space="0" w:color="auto"/>
        <w:left w:val="none" w:sz="0" w:space="0" w:color="auto"/>
        <w:bottom w:val="none" w:sz="0" w:space="0" w:color="auto"/>
        <w:right w:val="none" w:sz="0" w:space="0" w:color="auto"/>
      </w:divBdr>
    </w:div>
    <w:div w:id="1810048283">
      <w:bodyDiv w:val="1"/>
      <w:marLeft w:val="0"/>
      <w:marRight w:val="0"/>
      <w:marTop w:val="0"/>
      <w:marBottom w:val="0"/>
      <w:divBdr>
        <w:top w:val="none" w:sz="0" w:space="0" w:color="auto"/>
        <w:left w:val="none" w:sz="0" w:space="0" w:color="auto"/>
        <w:bottom w:val="none" w:sz="0" w:space="0" w:color="auto"/>
        <w:right w:val="none" w:sz="0" w:space="0" w:color="auto"/>
      </w:divBdr>
    </w:div>
    <w:div w:id="1810591617">
      <w:bodyDiv w:val="1"/>
      <w:marLeft w:val="0"/>
      <w:marRight w:val="0"/>
      <w:marTop w:val="0"/>
      <w:marBottom w:val="0"/>
      <w:divBdr>
        <w:top w:val="none" w:sz="0" w:space="0" w:color="auto"/>
        <w:left w:val="none" w:sz="0" w:space="0" w:color="auto"/>
        <w:bottom w:val="none" w:sz="0" w:space="0" w:color="auto"/>
        <w:right w:val="none" w:sz="0" w:space="0" w:color="auto"/>
      </w:divBdr>
    </w:div>
    <w:div w:id="1810630125">
      <w:bodyDiv w:val="1"/>
      <w:marLeft w:val="0"/>
      <w:marRight w:val="0"/>
      <w:marTop w:val="0"/>
      <w:marBottom w:val="0"/>
      <w:divBdr>
        <w:top w:val="none" w:sz="0" w:space="0" w:color="auto"/>
        <w:left w:val="none" w:sz="0" w:space="0" w:color="auto"/>
        <w:bottom w:val="none" w:sz="0" w:space="0" w:color="auto"/>
        <w:right w:val="none" w:sz="0" w:space="0" w:color="auto"/>
      </w:divBdr>
    </w:div>
    <w:div w:id="1810783148">
      <w:bodyDiv w:val="1"/>
      <w:marLeft w:val="0"/>
      <w:marRight w:val="0"/>
      <w:marTop w:val="0"/>
      <w:marBottom w:val="0"/>
      <w:divBdr>
        <w:top w:val="none" w:sz="0" w:space="0" w:color="auto"/>
        <w:left w:val="none" w:sz="0" w:space="0" w:color="auto"/>
        <w:bottom w:val="none" w:sz="0" w:space="0" w:color="auto"/>
        <w:right w:val="none" w:sz="0" w:space="0" w:color="auto"/>
      </w:divBdr>
    </w:div>
    <w:div w:id="1810785249">
      <w:bodyDiv w:val="1"/>
      <w:marLeft w:val="0"/>
      <w:marRight w:val="0"/>
      <w:marTop w:val="0"/>
      <w:marBottom w:val="0"/>
      <w:divBdr>
        <w:top w:val="none" w:sz="0" w:space="0" w:color="auto"/>
        <w:left w:val="none" w:sz="0" w:space="0" w:color="auto"/>
        <w:bottom w:val="none" w:sz="0" w:space="0" w:color="auto"/>
        <w:right w:val="none" w:sz="0" w:space="0" w:color="auto"/>
      </w:divBdr>
    </w:div>
    <w:div w:id="1811094018">
      <w:bodyDiv w:val="1"/>
      <w:marLeft w:val="0"/>
      <w:marRight w:val="0"/>
      <w:marTop w:val="0"/>
      <w:marBottom w:val="0"/>
      <w:divBdr>
        <w:top w:val="none" w:sz="0" w:space="0" w:color="auto"/>
        <w:left w:val="none" w:sz="0" w:space="0" w:color="auto"/>
        <w:bottom w:val="none" w:sz="0" w:space="0" w:color="auto"/>
        <w:right w:val="none" w:sz="0" w:space="0" w:color="auto"/>
      </w:divBdr>
    </w:div>
    <w:div w:id="1811362899">
      <w:bodyDiv w:val="1"/>
      <w:marLeft w:val="0"/>
      <w:marRight w:val="0"/>
      <w:marTop w:val="0"/>
      <w:marBottom w:val="0"/>
      <w:divBdr>
        <w:top w:val="none" w:sz="0" w:space="0" w:color="auto"/>
        <w:left w:val="none" w:sz="0" w:space="0" w:color="auto"/>
        <w:bottom w:val="none" w:sz="0" w:space="0" w:color="auto"/>
        <w:right w:val="none" w:sz="0" w:space="0" w:color="auto"/>
      </w:divBdr>
    </w:div>
    <w:div w:id="1811363443">
      <w:bodyDiv w:val="1"/>
      <w:marLeft w:val="0"/>
      <w:marRight w:val="0"/>
      <w:marTop w:val="0"/>
      <w:marBottom w:val="0"/>
      <w:divBdr>
        <w:top w:val="none" w:sz="0" w:space="0" w:color="auto"/>
        <w:left w:val="none" w:sz="0" w:space="0" w:color="auto"/>
        <w:bottom w:val="none" w:sz="0" w:space="0" w:color="auto"/>
        <w:right w:val="none" w:sz="0" w:space="0" w:color="auto"/>
      </w:divBdr>
    </w:div>
    <w:div w:id="1811706945">
      <w:bodyDiv w:val="1"/>
      <w:marLeft w:val="0"/>
      <w:marRight w:val="0"/>
      <w:marTop w:val="0"/>
      <w:marBottom w:val="0"/>
      <w:divBdr>
        <w:top w:val="none" w:sz="0" w:space="0" w:color="auto"/>
        <w:left w:val="none" w:sz="0" w:space="0" w:color="auto"/>
        <w:bottom w:val="none" w:sz="0" w:space="0" w:color="auto"/>
        <w:right w:val="none" w:sz="0" w:space="0" w:color="auto"/>
      </w:divBdr>
    </w:div>
    <w:div w:id="1812401390">
      <w:bodyDiv w:val="1"/>
      <w:marLeft w:val="0"/>
      <w:marRight w:val="0"/>
      <w:marTop w:val="0"/>
      <w:marBottom w:val="0"/>
      <w:divBdr>
        <w:top w:val="none" w:sz="0" w:space="0" w:color="auto"/>
        <w:left w:val="none" w:sz="0" w:space="0" w:color="auto"/>
        <w:bottom w:val="none" w:sz="0" w:space="0" w:color="auto"/>
        <w:right w:val="none" w:sz="0" w:space="0" w:color="auto"/>
      </w:divBdr>
    </w:div>
    <w:div w:id="1812675989">
      <w:bodyDiv w:val="1"/>
      <w:marLeft w:val="0"/>
      <w:marRight w:val="0"/>
      <w:marTop w:val="0"/>
      <w:marBottom w:val="0"/>
      <w:divBdr>
        <w:top w:val="none" w:sz="0" w:space="0" w:color="auto"/>
        <w:left w:val="none" w:sz="0" w:space="0" w:color="auto"/>
        <w:bottom w:val="none" w:sz="0" w:space="0" w:color="auto"/>
        <w:right w:val="none" w:sz="0" w:space="0" w:color="auto"/>
      </w:divBdr>
    </w:div>
    <w:div w:id="1812937707">
      <w:bodyDiv w:val="1"/>
      <w:marLeft w:val="0"/>
      <w:marRight w:val="0"/>
      <w:marTop w:val="0"/>
      <w:marBottom w:val="0"/>
      <w:divBdr>
        <w:top w:val="none" w:sz="0" w:space="0" w:color="auto"/>
        <w:left w:val="none" w:sz="0" w:space="0" w:color="auto"/>
        <w:bottom w:val="none" w:sz="0" w:space="0" w:color="auto"/>
        <w:right w:val="none" w:sz="0" w:space="0" w:color="auto"/>
      </w:divBdr>
    </w:div>
    <w:div w:id="1812939220">
      <w:bodyDiv w:val="1"/>
      <w:marLeft w:val="0"/>
      <w:marRight w:val="0"/>
      <w:marTop w:val="0"/>
      <w:marBottom w:val="0"/>
      <w:divBdr>
        <w:top w:val="none" w:sz="0" w:space="0" w:color="auto"/>
        <w:left w:val="none" w:sz="0" w:space="0" w:color="auto"/>
        <w:bottom w:val="none" w:sz="0" w:space="0" w:color="auto"/>
        <w:right w:val="none" w:sz="0" w:space="0" w:color="auto"/>
      </w:divBdr>
    </w:div>
    <w:div w:id="1812940927">
      <w:bodyDiv w:val="1"/>
      <w:marLeft w:val="0"/>
      <w:marRight w:val="0"/>
      <w:marTop w:val="0"/>
      <w:marBottom w:val="0"/>
      <w:divBdr>
        <w:top w:val="none" w:sz="0" w:space="0" w:color="auto"/>
        <w:left w:val="none" w:sz="0" w:space="0" w:color="auto"/>
        <w:bottom w:val="none" w:sz="0" w:space="0" w:color="auto"/>
        <w:right w:val="none" w:sz="0" w:space="0" w:color="auto"/>
      </w:divBdr>
    </w:div>
    <w:div w:id="1813060759">
      <w:bodyDiv w:val="1"/>
      <w:marLeft w:val="0"/>
      <w:marRight w:val="0"/>
      <w:marTop w:val="0"/>
      <w:marBottom w:val="0"/>
      <w:divBdr>
        <w:top w:val="none" w:sz="0" w:space="0" w:color="auto"/>
        <w:left w:val="none" w:sz="0" w:space="0" w:color="auto"/>
        <w:bottom w:val="none" w:sz="0" w:space="0" w:color="auto"/>
        <w:right w:val="none" w:sz="0" w:space="0" w:color="auto"/>
      </w:divBdr>
    </w:div>
    <w:div w:id="1814054759">
      <w:bodyDiv w:val="1"/>
      <w:marLeft w:val="0"/>
      <w:marRight w:val="0"/>
      <w:marTop w:val="0"/>
      <w:marBottom w:val="0"/>
      <w:divBdr>
        <w:top w:val="none" w:sz="0" w:space="0" w:color="auto"/>
        <w:left w:val="none" w:sz="0" w:space="0" w:color="auto"/>
        <w:bottom w:val="none" w:sz="0" w:space="0" w:color="auto"/>
        <w:right w:val="none" w:sz="0" w:space="0" w:color="auto"/>
      </w:divBdr>
    </w:div>
    <w:div w:id="1814179377">
      <w:bodyDiv w:val="1"/>
      <w:marLeft w:val="0"/>
      <w:marRight w:val="0"/>
      <w:marTop w:val="0"/>
      <w:marBottom w:val="0"/>
      <w:divBdr>
        <w:top w:val="none" w:sz="0" w:space="0" w:color="auto"/>
        <w:left w:val="none" w:sz="0" w:space="0" w:color="auto"/>
        <w:bottom w:val="none" w:sz="0" w:space="0" w:color="auto"/>
        <w:right w:val="none" w:sz="0" w:space="0" w:color="auto"/>
      </w:divBdr>
    </w:div>
    <w:div w:id="1814450000">
      <w:bodyDiv w:val="1"/>
      <w:marLeft w:val="0"/>
      <w:marRight w:val="0"/>
      <w:marTop w:val="0"/>
      <w:marBottom w:val="0"/>
      <w:divBdr>
        <w:top w:val="none" w:sz="0" w:space="0" w:color="auto"/>
        <w:left w:val="none" w:sz="0" w:space="0" w:color="auto"/>
        <w:bottom w:val="none" w:sz="0" w:space="0" w:color="auto"/>
        <w:right w:val="none" w:sz="0" w:space="0" w:color="auto"/>
      </w:divBdr>
    </w:div>
    <w:div w:id="1814828083">
      <w:bodyDiv w:val="1"/>
      <w:marLeft w:val="0"/>
      <w:marRight w:val="0"/>
      <w:marTop w:val="0"/>
      <w:marBottom w:val="0"/>
      <w:divBdr>
        <w:top w:val="none" w:sz="0" w:space="0" w:color="auto"/>
        <w:left w:val="none" w:sz="0" w:space="0" w:color="auto"/>
        <w:bottom w:val="none" w:sz="0" w:space="0" w:color="auto"/>
        <w:right w:val="none" w:sz="0" w:space="0" w:color="auto"/>
      </w:divBdr>
    </w:div>
    <w:div w:id="1814907672">
      <w:bodyDiv w:val="1"/>
      <w:marLeft w:val="0"/>
      <w:marRight w:val="0"/>
      <w:marTop w:val="0"/>
      <w:marBottom w:val="0"/>
      <w:divBdr>
        <w:top w:val="none" w:sz="0" w:space="0" w:color="auto"/>
        <w:left w:val="none" w:sz="0" w:space="0" w:color="auto"/>
        <w:bottom w:val="none" w:sz="0" w:space="0" w:color="auto"/>
        <w:right w:val="none" w:sz="0" w:space="0" w:color="auto"/>
      </w:divBdr>
    </w:div>
    <w:div w:id="1815755462">
      <w:bodyDiv w:val="1"/>
      <w:marLeft w:val="0"/>
      <w:marRight w:val="0"/>
      <w:marTop w:val="0"/>
      <w:marBottom w:val="0"/>
      <w:divBdr>
        <w:top w:val="none" w:sz="0" w:space="0" w:color="auto"/>
        <w:left w:val="none" w:sz="0" w:space="0" w:color="auto"/>
        <w:bottom w:val="none" w:sz="0" w:space="0" w:color="auto"/>
        <w:right w:val="none" w:sz="0" w:space="0" w:color="auto"/>
      </w:divBdr>
    </w:div>
    <w:div w:id="1815876894">
      <w:bodyDiv w:val="1"/>
      <w:marLeft w:val="0"/>
      <w:marRight w:val="0"/>
      <w:marTop w:val="0"/>
      <w:marBottom w:val="0"/>
      <w:divBdr>
        <w:top w:val="none" w:sz="0" w:space="0" w:color="auto"/>
        <w:left w:val="none" w:sz="0" w:space="0" w:color="auto"/>
        <w:bottom w:val="none" w:sz="0" w:space="0" w:color="auto"/>
        <w:right w:val="none" w:sz="0" w:space="0" w:color="auto"/>
      </w:divBdr>
    </w:div>
    <w:div w:id="1816028868">
      <w:bodyDiv w:val="1"/>
      <w:marLeft w:val="0"/>
      <w:marRight w:val="0"/>
      <w:marTop w:val="0"/>
      <w:marBottom w:val="0"/>
      <w:divBdr>
        <w:top w:val="none" w:sz="0" w:space="0" w:color="auto"/>
        <w:left w:val="none" w:sz="0" w:space="0" w:color="auto"/>
        <w:bottom w:val="none" w:sz="0" w:space="0" w:color="auto"/>
        <w:right w:val="none" w:sz="0" w:space="0" w:color="auto"/>
      </w:divBdr>
      <w:divsChild>
        <w:div w:id="1631474982">
          <w:marLeft w:val="0"/>
          <w:marRight w:val="0"/>
          <w:marTop w:val="0"/>
          <w:marBottom w:val="0"/>
          <w:divBdr>
            <w:top w:val="none" w:sz="0" w:space="0" w:color="auto"/>
            <w:left w:val="none" w:sz="0" w:space="0" w:color="auto"/>
            <w:bottom w:val="none" w:sz="0" w:space="0" w:color="auto"/>
            <w:right w:val="none" w:sz="0" w:space="0" w:color="auto"/>
          </w:divBdr>
          <w:divsChild>
            <w:div w:id="479812196">
              <w:marLeft w:val="0"/>
              <w:marRight w:val="0"/>
              <w:marTop w:val="0"/>
              <w:marBottom w:val="0"/>
              <w:divBdr>
                <w:top w:val="none" w:sz="0" w:space="0" w:color="auto"/>
                <w:left w:val="none" w:sz="0" w:space="0" w:color="auto"/>
                <w:bottom w:val="none" w:sz="0" w:space="0" w:color="auto"/>
                <w:right w:val="none" w:sz="0" w:space="0" w:color="auto"/>
              </w:divBdr>
              <w:divsChild>
                <w:div w:id="1347320097">
                  <w:marLeft w:val="0"/>
                  <w:marRight w:val="0"/>
                  <w:marTop w:val="0"/>
                  <w:marBottom w:val="0"/>
                  <w:divBdr>
                    <w:top w:val="none" w:sz="0" w:space="0" w:color="auto"/>
                    <w:left w:val="none" w:sz="0" w:space="0" w:color="auto"/>
                    <w:bottom w:val="none" w:sz="0" w:space="0" w:color="auto"/>
                    <w:right w:val="none" w:sz="0" w:space="0" w:color="auto"/>
                  </w:divBdr>
                  <w:divsChild>
                    <w:div w:id="124911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312070">
          <w:marLeft w:val="0"/>
          <w:marRight w:val="0"/>
          <w:marTop w:val="0"/>
          <w:marBottom w:val="0"/>
          <w:divBdr>
            <w:top w:val="none" w:sz="0" w:space="0" w:color="auto"/>
            <w:left w:val="none" w:sz="0" w:space="0" w:color="auto"/>
            <w:bottom w:val="none" w:sz="0" w:space="0" w:color="auto"/>
            <w:right w:val="none" w:sz="0" w:space="0" w:color="auto"/>
          </w:divBdr>
          <w:divsChild>
            <w:div w:id="1760171226">
              <w:marLeft w:val="0"/>
              <w:marRight w:val="0"/>
              <w:marTop w:val="0"/>
              <w:marBottom w:val="0"/>
              <w:divBdr>
                <w:top w:val="none" w:sz="0" w:space="0" w:color="auto"/>
                <w:left w:val="none" w:sz="0" w:space="0" w:color="auto"/>
                <w:bottom w:val="none" w:sz="0" w:space="0" w:color="auto"/>
                <w:right w:val="none" w:sz="0" w:space="0" w:color="auto"/>
              </w:divBdr>
              <w:divsChild>
                <w:div w:id="1620380255">
                  <w:marLeft w:val="0"/>
                  <w:marRight w:val="0"/>
                  <w:marTop w:val="0"/>
                  <w:marBottom w:val="0"/>
                  <w:divBdr>
                    <w:top w:val="none" w:sz="0" w:space="0" w:color="auto"/>
                    <w:left w:val="none" w:sz="0" w:space="0" w:color="auto"/>
                    <w:bottom w:val="none" w:sz="0" w:space="0" w:color="auto"/>
                    <w:right w:val="none" w:sz="0" w:space="0" w:color="auto"/>
                  </w:divBdr>
                  <w:divsChild>
                    <w:div w:id="83823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095358">
      <w:bodyDiv w:val="1"/>
      <w:marLeft w:val="0"/>
      <w:marRight w:val="0"/>
      <w:marTop w:val="0"/>
      <w:marBottom w:val="0"/>
      <w:divBdr>
        <w:top w:val="none" w:sz="0" w:space="0" w:color="auto"/>
        <w:left w:val="none" w:sz="0" w:space="0" w:color="auto"/>
        <w:bottom w:val="none" w:sz="0" w:space="0" w:color="auto"/>
        <w:right w:val="none" w:sz="0" w:space="0" w:color="auto"/>
      </w:divBdr>
    </w:div>
    <w:div w:id="1816488553">
      <w:bodyDiv w:val="1"/>
      <w:marLeft w:val="0"/>
      <w:marRight w:val="0"/>
      <w:marTop w:val="0"/>
      <w:marBottom w:val="0"/>
      <w:divBdr>
        <w:top w:val="none" w:sz="0" w:space="0" w:color="auto"/>
        <w:left w:val="none" w:sz="0" w:space="0" w:color="auto"/>
        <w:bottom w:val="none" w:sz="0" w:space="0" w:color="auto"/>
        <w:right w:val="none" w:sz="0" w:space="0" w:color="auto"/>
      </w:divBdr>
    </w:div>
    <w:div w:id="1816678018">
      <w:bodyDiv w:val="1"/>
      <w:marLeft w:val="0"/>
      <w:marRight w:val="0"/>
      <w:marTop w:val="0"/>
      <w:marBottom w:val="0"/>
      <w:divBdr>
        <w:top w:val="none" w:sz="0" w:space="0" w:color="auto"/>
        <w:left w:val="none" w:sz="0" w:space="0" w:color="auto"/>
        <w:bottom w:val="none" w:sz="0" w:space="0" w:color="auto"/>
        <w:right w:val="none" w:sz="0" w:space="0" w:color="auto"/>
      </w:divBdr>
    </w:div>
    <w:div w:id="1816724615">
      <w:bodyDiv w:val="1"/>
      <w:marLeft w:val="0"/>
      <w:marRight w:val="0"/>
      <w:marTop w:val="0"/>
      <w:marBottom w:val="0"/>
      <w:divBdr>
        <w:top w:val="none" w:sz="0" w:space="0" w:color="auto"/>
        <w:left w:val="none" w:sz="0" w:space="0" w:color="auto"/>
        <w:bottom w:val="none" w:sz="0" w:space="0" w:color="auto"/>
        <w:right w:val="none" w:sz="0" w:space="0" w:color="auto"/>
      </w:divBdr>
    </w:div>
    <w:div w:id="1816754284">
      <w:bodyDiv w:val="1"/>
      <w:marLeft w:val="0"/>
      <w:marRight w:val="0"/>
      <w:marTop w:val="0"/>
      <w:marBottom w:val="0"/>
      <w:divBdr>
        <w:top w:val="none" w:sz="0" w:space="0" w:color="auto"/>
        <w:left w:val="none" w:sz="0" w:space="0" w:color="auto"/>
        <w:bottom w:val="none" w:sz="0" w:space="0" w:color="auto"/>
        <w:right w:val="none" w:sz="0" w:space="0" w:color="auto"/>
      </w:divBdr>
    </w:div>
    <w:div w:id="1816755655">
      <w:bodyDiv w:val="1"/>
      <w:marLeft w:val="0"/>
      <w:marRight w:val="0"/>
      <w:marTop w:val="0"/>
      <w:marBottom w:val="0"/>
      <w:divBdr>
        <w:top w:val="none" w:sz="0" w:space="0" w:color="auto"/>
        <w:left w:val="none" w:sz="0" w:space="0" w:color="auto"/>
        <w:bottom w:val="none" w:sz="0" w:space="0" w:color="auto"/>
        <w:right w:val="none" w:sz="0" w:space="0" w:color="auto"/>
      </w:divBdr>
    </w:div>
    <w:div w:id="1817457703">
      <w:bodyDiv w:val="1"/>
      <w:marLeft w:val="0"/>
      <w:marRight w:val="0"/>
      <w:marTop w:val="0"/>
      <w:marBottom w:val="0"/>
      <w:divBdr>
        <w:top w:val="none" w:sz="0" w:space="0" w:color="auto"/>
        <w:left w:val="none" w:sz="0" w:space="0" w:color="auto"/>
        <w:bottom w:val="none" w:sz="0" w:space="0" w:color="auto"/>
        <w:right w:val="none" w:sz="0" w:space="0" w:color="auto"/>
      </w:divBdr>
    </w:div>
    <w:div w:id="1817599832">
      <w:bodyDiv w:val="1"/>
      <w:marLeft w:val="0"/>
      <w:marRight w:val="0"/>
      <w:marTop w:val="0"/>
      <w:marBottom w:val="0"/>
      <w:divBdr>
        <w:top w:val="none" w:sz="0" w:space="0" w:color="auto"/>
        <w:left w:val="none" w:sz="0" w:space="0" w:color="auto"/>
        <w:bottom w:val="none" w:sz="0" w:space="0" w:color="auto"/>
        <w:right w:val="none" w:sz="0" w:space="0" w:color="auto"/>
      </w:divBdr>
      <w:divsChild>
        <w:div w:id="30155387">
          <w:marLeft w:val="480"/>
          <w:marRight w:val="0"/>
          <w:marTop w:val="0"/>
          <w:marBottom w:val="0"/>
          <w:divBdr>
            <w:top w:val="none" w:sz="0" w:space="0" w:color="auto"/>
            <w:left w:val="none" w:sz="0" w:space="0" w:color="auto"/>
            <w:bottom w:val="none" w:sz="0" w:space="0" w:color="auto"/>
            <w:right w:val="none" w:sz="0" w:space="0" w:color="auto"/>
          </w:divBdr>
        </w:div>
        <w:div w:id="150173827">
          <w:marLeft w:val="480"/>
          <w:marRight w:val="0"/>
          <w:marTop w:val="0"/>
          <w:marBottom w:val="0"/>
          <w:divBdr>
            <w:top w:val="none" w:sz="0" w:space="0" w:color="auto"/>
            <w:left w:val="none" w:sz="0" w:space="0" w:color="auto"/>
            <w:bottom w:val="none" w:sz="0" w:space="0" w:color="auto"/>
            <w:right w:val="none" w:sz="0" w:space="0" w:color="auto"/>
          </w:divBdr>
        </w:div>
        <w:div w:id="175315132">
          <w:marLeft w:val="480"/>
          <w:marRight w:val="0"/>
          <w:marTop w:val="0"/>
          <w:marBottom w:val="0"/>
          <w:divBdr>
            <w:top w:val="none" w:sz="0" w:space="0" w:color="auto"/>
            <w:left w:val="none" w:sz="0" w:space="0" w:color="auto"/>
            <w:bottom w:val="none" w:sz="0" w:space="0" w:color="auto"/>
            <w:right w:val="none" w:sz="0" w:space="0" w:color="auto"/>
          </w:divBdr>
        </w:div>
        <w:div w:id="227158631">
          <w:marLeft w:val="480"/>
          <w:marRight w:val="0"/>
          <w:marTop w:val="0"/>
          <w:marBottom w:val="0"/>
          <w:divBdr>
            <w:top w:val="none" w:sz="0" w:space="0" w:color="auto"/>
            <w:left w:val="none" w:sz="0" w:space="0" w:color="auto"/>
            <w:bottom w:val="none" w:sz="0" w:space="0" w:color="auto"/>
            <w:right w:val="none" w:sz="0" w:space="0" w:color="auto"/>
          </w:divBdr>
        </w:div>
        <w:div w:id="309092653">
          <w:marLeft w:val="480"/>
          <w:marRight w:val="0"/>
          <w:marTop w:val="0"/>
          <w:marBottom w:val="0"/>
          <w:divBdr>
            <w:top w:val="none" w:sz="0" w:space="0" w:color="auto"/>
            <w:left w:val="none" w:sz="0" w:space="0" w:color="auto"/>
            <w:bottom w:val="none" w:sz="0" w:space="0" w:color="auto"/>
            <w:right w:val="none" w:sz="0" w:space="0" w:color="auto"/>
          </w:divBdr>
        </w:div>
        <w:div w:id="403529266">
          <w:marLeft w:val="480"/>
          <w:marRight w:val="0"/>
          <w:marTop w:val="0"/>
          <w:marBottom w:val="0"/>
          <w:divBdr>
            <w:top w:val="none" w:sz="0" w:space="0" w:color="auto"/>
            <w:left w:val="none" w:sz="0" w:space="0" w:color="auto"/>
            <w:bottom w:val="none" w:sz="0" w:space="0" w:color="auto"/>
            <w:right w:val="none" w:sz="0" w:space="0" w:color="auto"/>
          </w:divBdr>
        </w:div>
        <w:div w:id="465858362">
          <w:marLeft w:val="480"/>
          <w:marRight w:val="0"/>
          <w:marTop w:val="0"/>
          <w:marBottom w:val="0"/>
          <w:divBdr>
            <w:top w:val="none" w:sz="0" w:space="0" w:color="auto"/>
            <w:left w:val="none" w:sz="0" w:space="0" w:color="auto"/>
            <w:bottom w:val="none" w:sz="0" w:space="0" w:color="auto"/>
            <w:right w:val="none" w:sz="0" w:space="0" w:color="auto"/>
          </w:divBdr>
        </w:div>
        <w:div w:id="516963806">
          <w:marLeft w:val="480"/>
          <w:marRight w:val="0"/>
          <w:marTop w:val="0"/>
          <w:marBottom w:val="0"/>
          <w:divBdr>
            <w:top w:val="none" w:sz="0" w:space="0" w:color="auto"/>
            <w:left w:val="none" w:sz="0" w:space="0" w:color="auto"/>
            <w:bottom w:val="none" w:sz="0" w:space="0" w:color="auto"/>
            <w:right w:val="none" w:sz="0" w:space="0" w:color="auto"/>
          </w:divBdr>
        </w:div>
        <w:div w:id="523516486">
          <w:marLeft w:val="480"/>
          <w:marRight w:val="0"/>
          <w:marTop w:val="0"/>
          <w:marBottom w:val="0"/>
          <w:divBdr>
            <w:top w:val="none" w:sz="0" w:space="0" w:color="auto"/>
            <w:left w:val="none" w:sz="0" w:space="0" w:color="auto"/>
            <w:bottom w:val="none" w:sz="0" w:space="0" w:color="auto"/>
            <w:right w:val="none" w:sz="0" w:space="0" w:color="auto"/>
          </w:divBdr>
        </w:div>
        <w:div w:id="540093970">
          <w:marLeft w:val="480"/>
          <w:marRight w:val="0"/>
          <w:marTop w:val="0"/>
          <w:marBottom w:val="0"/>
          <w:divBdr>
            <w:top w:val="none" w:sz="0" w:space="0" w:color="auto"/>
            <w:left w:val="none" w:sz="0" w:space="0" w:color="auto"/>
            <w:bottom w:val="none" w:sz="0" w:space="0" w:color="auto"/>
            <w:right w:val="none" w:sz="0" w:space="0" w:color="auto"/>
          </w:divBdr>
        </w:div>
        <w:div w:id="581991353">
          <w:marLeft w:val="480"/>
          <w:marRight w:val="0"/>
          <w:marTop w:val="0"/>
          <w:marBottom w:val="0"/>
          <w:divBdr>
            <w:top w:val="none" w:sz="0" w:space="0" w:color="auto"/>
            <w:left w:val="none" w:sz="0" w:space="0" w:color="auto"/>
            <w:bottom w:val="none" w:sz="0" w:space="0" w:color="auto"/>
            <w:right w:val="none" w:sz="0" w:space="0" w:color="auto"/>
          </w:divBdr>
        </w:div>
        <w:div w:id="707027561">
          <w:marLeft w:val="480"/>
          <w:marRight w:val="0"/>
          <w:marTop w:val="0"/>
          <w:marBottom w:val="0"/>
          <w:divBdr>
            <w:top w:val="none" w:sz="0" w:space="0" w:color="auto"/>
            <w:left w:val="none" w:sz="0" w:space="0" w:color="auto"/>
            <w:bottom w:val="none" w:sz="0" w:space="0" w:color="auto"/>
            <w:right w:val="none" w:sz="0" w:space="0" w:color="auto"/>
          </w:divBdr>
        </w:div>
        <w:div w:id="723601419">
          <w:marLeft w:val="480"/>
          <w:marRight w:val="0"/>
          <w:marTop w:val="0"/>
          <w:marBottom w:val="0"/>
          <w:divBdr>
            <w:top w:val="none" w:sz="0" w:space="0" w:color="auto"/>
            <w:left w:val="none" w:sz="0" w:space="0" w:color="auto"/>
            <w:bottom w:val="none" w:sz="0" w:space="0" w:color="auto"/>
            <w:right w:val="none" w:sz="0" w:space="0" w:color="auto"/>
          </w:divBdr>
        </w:div>
        <w:div w:id="724842508">
          <w:marLeft w:val="480"/>
          <w:marRight w:val="0"/>
          <w:marTop w:val="0"/>
          <w:marBottom w:val="0"/>
          <w:divBdr>
            <w:top w:val="none" w:sz="0" w:space="0" w:color="auto"/>
            <w:left w:val="none" w:sz="0" w:space="0" w:color="auto"/>
            <w:bottom w:val="none" w:sz="0" w:space="0" w:color="auto"/>
            <w:right w:val="none" w:sz="0" w:space="0" w:color="auto"/>
          </w:divBdr>
        </w:div>
        <w:div w:id="801386979">
          <w:marLeft w:val="480"/>
          <w:marRight w:val="0"/>
          <w:marTop w:val="0"/>
          <w:marBottom w:val="0"/>
          <w:divBdr>
            <w:top w:val="none" w:sz="0" w:space="0" w:color="auto"/>
            <w:left w:val="none" w:sz="0" w:space="0" w:color="auto"/>
            <w:bottom w:val="none" w:sz="0" w:space="0" w:color="auto"/>
            <w:right w:val="none" w:sz="0" w:space="0" w:color="auto"/>
          </w:divBdr>
        </w:div>
        <w:div w:id="834687735">
          <w:marLeft w:val="480"/>
          <w:marRight w:val="0"/>
          <w:marTop w:val="0"/>
          <w:marBottom w:val="0"/>
          <w:divBdr>
            <w:top w:val="none" w:sz="0" w:space="0" w:color="auto"/>
            <w:left w:val="none" w:sz="0" w:space="0" w:color="auto"/>
            <w:bottom w:val="none" w:sz="0" w:space="0" w:color="auto"/>
            <w:right w:val="none" w:sz="0" w:space="0" w:color="auto"/>
          </w:divBdr>
        </w:div>
        <w:div w:id="1000155333">
          <w:marLeft w:val="480"/>
          <w:marRight w:val="0"/>
          <w:marTop w:val="0"/>
          <w:marBottom w:val="0"/>
          <w:divBdr>
            <w:top w:val="none" w:sz="0" w:space="0" w:color="auto"/>
            <w:left w:val="none" w:sz="0" w:space="0" w:color="auto"/>
            <w:bottom w:val="none" w:sz="0" w:space="0" w:color="auto"/>
            <w:right w:val="none" w:sz="0" w:space="0" w:color="auto"/>
          </w:divBdr>
        </w:div>
        <w:div w:id="1048841365">
          <w:marLeft w:val="480"/>
          <w:marRight w:val="0"/>
          <w:marTop w:val="0"/>
          <w:marBottom w:val="0"/>
          <w:divBdr>
            <w:top w:val="none" w:sz="0" w:space="0" w:color="auto"/>
            <w:left w:val="none" w:sz="0" w:space="0" w:color="auto"/>
            <w:bottom w:val="none" w:sz="0" w:space="0" w:color="auto"/>
            <w:right w:val="none" w:sz="0" w:space="0" w:color="auto"/>
          </w:divBdr>
        </w:div>
        <w:div w:id="1068193383">
          <w:marLeft w:val="480"/>
          <w:marRight w:val="0"/>
          <w:marTop w:val="0"/>
          <w:marBottom w:val="0"/>
          <w:divBdr>
            <w:top w:val="none" w:sz="0" w:space="0" w:color="auto"/>
            <w:left w:val="none" w:sz="0" w:space="0" w:color="auto"/>
            <w:bottom w:val="none" w:sz="0" w:space="0" w:color="auto"/>
            <w:right w:val="none" w:sz="0" w:space="0" w:color="auto"/>
          </w:divBdr>
        </w:div>
        <w:div w:id="1069810442">
          <w:marLeft w:val="480"/>
          <w:marRight w:val="0"/>
          <w:marTop w:val="0"/>
          <w:marBottom w:val="0"/>
          <w:divBdr>
            <w:top w:val="none" w:sz="0" w:space="0" w:color="auto"/>
            <w:left w:val="none" w:sz="0" w:space="0" w:color="auto"/>
            <w:bottom w:val="none" w:sz="0" w:space="0" w:color="auto"/>
            <w:right w:val="none" w:sz="0" w:space="0" w:color="auto"/>
          </w:divBdr>
        </w:div>
        <w:div w:id="1081101864">
          <w:marLeft w:val="480"/>
          <w:marRight w:val="0"/>
          <w:marTop w:val="0"/>
          <w:marBottom w:val="0"/>
          <w:divBdr>
            <w:top w:val="none" w:sz="0" w:space="0" w:color="auto"/>
            <w:left w:val="none" w:sz="0" w:space="0" w:color="auto"/>
            <w:bottom w:val="none" w:sz="0" w:space="0" w:color="auto"/>
            <w:right w:val="none" w:sz="0" w:space="0" w:color="auto"/>
          </w:divBdr>
        </w:div>
        <w:div w:id="1089422110">
          <w:marLeft w:val="480"/>
          <w:marRight w:val="0"/>
          <w:marTop w:val="0"/>
          <w:marBottom w:val="0"/>
          <w:divBdr>
            <w:top w:val="none" w:sz="0" w:space="0" w:color="auto"/>
            <w:left w:val="none" w:sz="0" w:space="0" w:color="auto"/>
            <w:bottom w:val="none" w:sz="0" w:space="0" w:color="auto"/>
            <w:right w:val="none" w:sz="0" w:space="0" w:color="auto"/>
          </w:divBdr>
        </w:div>
        <w:div w:id="1115057526">
          <w:marLeft w:val="480"/>
          <w:marRight w:val="0"/>
          <w:marTop w:val="0"/>
          <w:marBottom w:val="0"/>
          <w:divBdr>
            <w:top w:val="none" w:sz="0" w:space="0" w:color="auto"/>
            <w:left w:val="none" w:sz="0" w:space="0" w:color="auto"/>
            <w:bottom w:val="none" w:sz="0" w:space="0" w:color="auto"/>
            <w:right w:val="none" w:sz="0" w:space="0" w:color="auto"/>
          </w:divBdr>
        </w:div>
        <w:div w:id="1131479573">
          <w:marLeft w:val="480"/>
          <w:marRight w:val="0"/>
          <w:marTop w:val="0"/>
          <w:marBottom w:val="0"/>
          <w:divBdr>
            <w:top w:val="none" w:sz="0" w:space="0" w:color="auto"/>
            <w:left w:val="none" w:sz="0" w:space="0" w:color="auto"/>
            <w:bottom w:val="none" w:sz="0" w:space="0" w:color="auto"/>
            <w:right w:val="none" w:sz="0" w:space="0" w:color="auto"/>
          </w:divBdr>
        </w:div>
        <w:div w:id="1154250866">
          <w:marLeft w:val="480"/>
          <w:marRight w:val="0"/>
          <w:marTop w:val="0"/>
          <w:marBottom w:val="0"/>
          <w:divBdr>
            <w:top w:val="none" w:sz="0" w:space="0" w:color="auto"/>
            <w:left w:val="none" w:sz="0" w:space="0" w:color="auto"/>
            <w:bottom w:val="none" w:sz="0" w:space="0" w:color="auto"/>
            <w:right w:val="none" w:sz="0" w:space="0" w:color="auto"/>
          </w:divBdr>
        </w:div>
        <w:div w:id="1158839230">
          <w:marLeft w:val="480"/>
          <w:marRight w:val="0"/>
          <w:marTop w:val="0"/>
          <w:marBottom w:val="0"/>
          <w:divBdr>
            <w:top w:val="none" w:sz="0" w:space="0" w:color="auto"/>
            <w:left w:val="none" w:sz="0" w:space="0" w:color="auto"/>
            <w:bottom w:val="none" w:sz="0" w:space="0" w:color="auto"/>
            <w:right w:val="none" w:sz="0" w:space="0" w:color="auto"/>
          </w:divBdr>
        </w:div>
        <w:div w:id="1178469244">
          <w:marLeft w:val="480"/>
          <w:marRight w:val="0"/>
          <w:marTop w:val="0"/>
          <w:marBottom w:val="0"/>
          <w:divBdr>
            <w:top w:val="none" w:sz="0" w:space="0" w:color="auto"/>
            <w:left w:val="none" w:sz="0" w:space="0" w:color="auto"/>
            <w:bottom w:val="none" w:sz="0" w:space="0" w:color="auto"/>
            <w:right w:val="none" w:sz="0" w:space="0" w:color="auto"/>
          </w:divBdr>
        </w:div>
        <w:div w:id="1364672351">
          <w:marLeft w:val="480"/>
          <w:marRight w:val="0"/>
          <w:marTop w:val="0"/>
          <w:marBottom w:val="0"/>
          <w:divBdr>
            <w:top w:val="none" w:sz="0" w:space="0" w:color="auto"/>
            <w:left w:val="none" w:sz="0" w:space="0" w:color="auto"/>
            <w:bottom w:val="none" w:sz="0" w:space="0" w:color="auto"/>
            <w:right w:val="none" w:sz="0" w:space="0" w:color="auto"/>
          </w:divBdr>
        </w:div>
        <w:div w:id="1425616589">
          <w:marLeft w:val="480"/>
          <w:marRight w:val="0"/>
          <w:marTop w:val="0"/>
          <w:marBottom w:val="0"/>
          <w:divBdr>
            <w:top w:val="none" w:sz="0" w:space="0" w:color="auto"/>
            <w:left w:val="none" w:sz="0" w:space="0" w:color="auto"/>
            <w:bottom w:val="none" w:sz="0" w:space="0" w:color="auto"/>
            <w:right w:val="none" w:sz="0" w:space="0" w:color="auto"/>
          </w:divBdr>
        </w:div>
        <w:div w:id="1485852690">
          <w:marLeft w:val="480"/>
          <w:marRight w:val="0"/>
          <w:marTop w:val="0"/>
          <w:marBottom w:val="0"/>
          <w:divBdr>
            <w:top w:val="none" w:sz="0" w:space="0" w:color="auto"/>
            <w:left w:val="none" w:sz="0" w:space="0" w:color="auto"/>
            <w:bottom w:val="none" w:sz="0" w:space="0" w:color="auto"/>
            <w:right w:val="none" w:sz="0" w:space="0" w:color="auto"/>
          </w:divBdr>
        </w:div>
        <w:div w:id="1619722427">
          <w:marLeft w:val="480"/>
          <w:marRight w:val="0"/>
          <w:marTop w:val="0"/>
          <w:marBottom w:val="0"/>
          <w:divBdr>
            <w:top w:val="none" w:sz="0" w:space="0" w:color="auto"/>
            <w:left w:val="none" w:sz="0" w:space="0" w:color="auto"/>
            <w:bottom w:val="none" w:sz="0" w:space="0" w:color="auto"/>
            <w:right w:val="none" w:sz="0" w:space="0" w:color="auto"/>
          </w:divBdr>
        </w:div>
        <w:div w:id="1670669648">
          <w:marLeft w:val="480"/>
          <w:marRight w:val="0"/>
          <w:marTop w:val="0"/>
          <w:marBottom w:val="0"/>
          <w:divBdr>
            <w:top w:val="none" w:sz="0" w:space="0" w:color="auto"/>
            <w:left w:val="none" w:sz="0" w:space="0" w:color="auto"/>
            <w:bottom w:val="none" w:sz="0" w:space="0" w:color="auto"/>
            <w:right w:val="none" w:sz="0" w:space="0" w:color="auto"/>
          </w:divBdr>
        </w:div>
        <w:div w:id="1673490983">
          <w:marLeft w:val="480"/>
          <w:marRight w:val="0"/>
          <w:marTop w:val="0"/>
          <w:marBottom w:val="0"/>
          <w:divBdr>
            <w:top w:val="none" w:sz="0" w:space="0" w:color="auto"/>
            <w:left w:val="none" w:sz="0" w:space="0" w:color="auto"/>
            <w:bottom w:val="none" w:sz="0" w:space="0" w:color="auto"/>
            <w:right w:val="none" w:sz="0" w:space="0" w:color="auto"/>
          </w:divBdr>
        </w:div>
        <w:div w:id="1703164858">
          <w:marLeft w:val="480"/>
          <w:marRight w:val="0"/>
          <w:marTop w:val="0"/>
          <w:marBottom w:val="0"/>
          <w:divBdr>
            <w:top w:val="none" w:sz="0" w:space="0" w:color="auto"/>
            <w:left w:val="none" w:sz="0" w:space="0" w:color="auto"/>
            <w:bottom w:val="none" w:sz="0" w:space="0" w:color="auto"/>
            <w:right w:val="none" w:sz="0" w:space="0" w:color="auto"/>
          </w:divBdr>
        </w:div>
        <w:div w:id="1721006545">
          <w:marLeft w:val="480"/>
          <w:marRight w:val="0"/>
          <w:marTop w:val="0"/>
          <w:marBottom w:val="0"/>
          <w:divBdr>
            <w:top w:val="none" w:sz="0" w:space="0" w:color="auto"/>
            <w:left w:val="none" w:sz="0" w:space="0" w:color="auto"/>
            <w:bottom w:val="none" w:sz="0" w:space="0" w:color="auto"/>
            <w:right w:val="none" w:sz="0" w:space="0" w:color="auto"/>
          </w:divBdr>
        </w:div>
        <w:div w:id="1794984056">
          <w:marLeft w:val="480"/>
          <w:marRight w:val="0"/>
          <w:marTop w:val="0"/>
          <w:marBottom w:val="0"/>
          <w:divBdr>
            <w:top w:val="none" w:sz="0" w:space="0" w:color="auto"/>
            <w:left w:val="none" w:sz="0" w:space="0" w:color="auto"/>
            <w:bottom w:val="none" w:sz="0" w:space="0" w:color="auto"/>
            <w:right w:val="none" w:sz="0" w:space="0" w:color="auto"/>
          </w:divBdr>
        </w:div>
        <w:div w:id="1809275608">
          <w:marLeft w:val="480"/>
          <w:marRight w:val="0"/>
          <w:marTop w:val="0"/>
          <w:marBottom w:val="0"/>
          <w:divBdr>
            <w:top w:val="none" w:sz="0" w:space="0" w:color="auto"/>
            <w:left w:val="none" w:sz="0" w:space="0" w:color="auto"/>
            <w:bottom w:val="none" w:sz="0" w:space="0" w:color="auto"/>
            <w:right w:val="none" w:sz="0" w:space="0" w:color="auto"/>
          </w:divBdr>
        </w:div>
        <w:div w:id="1809393363">
          <w:marLeft w:val="480"/>
          <w:marRight w:val="0"/>
          <w:marTop w:val="0"/>
          <w:marBottom w:val="0"/>
          <w:divBdr>
            <w:top w:val="none" w:sz="0" w:space="0" w:color="auto"/>
            <w:left w:val="none" w:sz="0" w:space="0" w:color="auto"/>
            <w:bottom w:val="none" w:sz="0" w:space="0" w:color="auto"/>
            <w:right w:val="none" w:sz="0" w:space="0" w:color="auto"/>
          </w:divBdr>
        </w:div>
        <w:div w:id="1834175220">
          <w:marLeft w:val="480"/>
          <w:marRight w:val="0"/>
          <w:marTop w:val="0"/>
          <w:marBottom w:val="0"/>
          <w:divBdr>
            <w:top w:val="none" w:sz="0" w:space="0" w:color="auto"/>
            <w:left w:val="none" w:sz="0" w:space="0" w:color="auto"/>
            <w:bottom w:val="none" w:sz="0" w:space="0" w:color="auto"/>
            <w:right w:val="none" w:sz="0" w:space="0" w:color="auto"/>
          </w:divBdr>
        </w:div>
        <w:div w:id="1875074766">
          <w:marLeft w:val="480"/>
          <w:marRight w:val="0"/>
          <w:marTop w:val="0"/>
          <w:marBottom w:val="0"/>
          <w:divBdr>
            <w:top w:val="none" w:sz="0" w:space="0" w:color="auto"/>
            <w:left w:val="none" w:sz="0" w:space="0" w:color="auto"/>
            <w:bottom w:val="none" w:sz="0" w:space="0" w:color="auto"/>
            <w:right w:val="none" w:sz="0" w:space="0" w:color="auto"/>
          </w:divBdr>
        </w:div>
        <w:div w:id="1900363097">
          <w:marLeft w:val="480"/>
          <w:marRight w:val="0"/>
          <w:marTop w:val="0"/>
          <w:marBottom w:val="0"/>
          <w:divBdr>
            <w:top w:val="none" w:sz="0" w:space="0" w:color="auto"/>
            <w:left w:val="none" w:sz="0" w:space="0" w:color="auto"/>
            <w:bottom w:val="none" w:sz="0" w:space="0" w:color="auto"/>
            <w:right w:val="none" w:sz="0" w:space="0" w:color="auto"/>
          </w:divBdr>
        </w:div>
        <w:div w:id="1971786363">
          <w:marLeft w:val="480"/>
          <w:marRight w:val="0"/>
          <w:marTop w:val="0"/>
          <w:marBottom w:val="0"/>
          <w:divBdr>
            <w:top w:val="none" w:sz="0" w:space="0" w:color="auto"/>
            <w:left w:val="none" w:sz="0" w:space="0" w:color="auto"/>
            <w:bottom w:val="none" w:sz="0" w:space="0" w:color="auto"/>
            <w:right w:val="none" w:sz="0" w:space="0" w:color="auto"/>
          </w:divBdr>
        </w:div>
      </w:divsChild>
    </w:div>
    <w:div w:id="1817869386">
      <w:bodyDiv w:val="1"/>
      <w:marLeft w:val="0"/>
      <w:marRight w:val="0"/>
      <w:marTop w:val="0"/>
      <w:marBottom w:val="0"/>
      <w:divBdr>
        <w:top w:val="none" w:sz="0" w:space="0" w:color="auto"/>
        <w:left w:val="none" w:sz="0" w:space="0" w:color="auto"/>
        <w:bottom w:val="none" w:sz="0" w:space="0" w:color="auto"/>
        <w:right w:val="none" w:sz="0" w:space="0" w:color="auto"/>
      </w:divBdr>
    </w:div>
    <w:div w:id="1818254740">
      <w:bodyDiv w:val="1"/>
      <w:marLeft w:val="0"/>
      <w:marRight w:val="0"/>
      <w:marTop w:val="0"/>
      <w:marBottom w:val="0"/>
      <w:divBdr>
        <w:top w:val="none" w:sz="0" w:space="0" w:color="auto"/>
        <w:left w:val="none" w:sz="0" w:space="0" w:color="auto"/>
        <w:bottom w:val="none" w:sz="0" w:space="0" w:color="auto"/>
        <w:right w:val="none" w:sz="0" w:space="0" w:color="auto"/>
      </w:divBdr>
    </w:div>
    <w:div w:id="1818373869">
      <w:bodyDiv w:val="1"/>
      <w:marLeft w:val="0"/>
      <w:marRight w:val="0"/>
      <w:marTop w:val="0"/>
      <w:marBottom w:val="0"/>
      <w:divBdr>
        <w:top w:val="none" w:sz="0" w:space="0" w:color="auto"/>
        <w:left w:val="none" w:sz="0" w:space="0" w:color="auto"/>
        <w:bottom w:val="none" w:sz="0" w:space="0" w:color="auto"/>
        <w:right w:val="none" w:sz="0" w:space="0" w:color="auto"/>
      </w:divBdr>
    </w:div>
    <w:div w:id="1818499080">
      <w:bodyDiv w:val="1"/>
      <w:marLeft w:val="0"/>
      <w:marRight w:val="0"/>
      <w:marTop w:val="0"/>
      <w:marBottom w:val="0"/>
      <w:divBdr>
        <w:top w:val="none" w:sz="0" w:space="0" w:color="auto"/>
        <w:left w:val="none" w:sz="0" w:space="0" w:color="auto"/>
        <w:bottom w:val="none" w:sz="0" w:space="0" w:color="auto"/>
        <w:right w:val="none" w:sz="0" w:space="0" w:color="auto"/>
      </w:divBdr>
    </w:div>
    <w:div w:id="1818566224">
      <w:bodyDiv w:val="1"/>
      <w:marLeft w:val="0"/>
      <w:marRight w:val="0"/>
      <w:marTop w:val="0"/>
      <w:marBottom w:val="0"/>
      <w:divBdr>
        <w:top w:val="none" w:sz="0" w:space="0" w:color="auto"/>
        <w:left w:val="none" w:sz="0" w:space="0" w:color="auto"/>
        <w:bottom w:val="none" w:sz="0" w:space="0" w:color="auto"/>
        <w:right w:val="none" w:sz="0" w:space="0" w:color="auto"/>
      </w:divBdr>
    </w:div>
    <w:div w:id="1818834157">
      <w:bodyDiv w:val="1"/>
      <w:marLeft w:val="0"/>
      <w:marRight w:val="0"/>
      <w:marTop w:val="0"/>
      <w:marBottom w:val="0"/>
      <w:divBdr>
        <w:top w:val="none" w:sz="0" w:space="0" w:color="auto"/>
        <w:left w:val="none" w:sz="0" w:space="0" w:color="auto"/>
        <w:bottom w:val="none" w:sz="0" w:space="0" w:color="auto"/>
        <w:right w:val="none" w:sz="0" w:space="0" w:color="auto"/>
      </w:divBdr>
    </w:div>
    <w:div w:id="1818951856">
      <w:bodyDiv w:val="1"/>
      <w:marLeft w:val="0"/>
      <w:marRight w:val="0"/>
      <w:marTop w:val="0"/>
      <w:marBottom w:val="0"/>
      <w:divBdr>
        <w:top w:val="none" w:sz="0" w:space="0" w:color="auto"/>
        <w:left w:val="none" w:sz="0" w:space="0" w:color="auto"/>
        <w:bottom w:val="none" w:sz="0" w:space="0" w:color="auto"/>
        <w:right w:val="none" w:sz="0" w:space="0" w:color="auto"/>
      </w:divBdr>
    </w:div>
    <w:div w:id="1819033186">
      <w:bodyDiv w:val="1"/>
      <w:marLeft w:val="0"/>
      <w:marRight w:val="0"/>
      <w:marTop w:val="0"/>
      <w:marBottom w:val="0"/>
      <w:divBdr>
        <w:top w:val="none" w:sz="0" w:space="0" w:color="auto"/>
        <w:left w:val="none" w:sz="0" w:space="0" w:color="auto"/>
        <w:bottom w:val="none" w:sz="0" w:space="0" w:color="auto"/>
        <w:right w:val="none" w:sz="0" w:space="0" w:color="auto"/>
      </w:divBdr>
    </w:div>
    <w:div w:id="1819297664">
      <w:bodyDiv w:val="1"/>
      <w:marLeft w:val="0"/>
      <w:marRight w:val="0"/>
      <w:marTop w:val="0"/>
      <w:marBottom w:val="0"/>
      <w:divBdr>
        <w:top w:val="none" w:sz="0" w:space="0" w:color="auto"/>
        <w:left w:val="none" w:sz="0" w:space="0" w:color="auto"/>
        <w:bottom w:val="none" w:sz="0" w:space="0" w:color="auto"/>
        <w:right w:val="none" w:sz="0" w:space="0" w:color="auto"/>
      </w:divBdr>
    </w:div>
    <w:div w:id="1819489772">
      <w:bodyDiv w:val="1"/>
      <w:marLeft w:val="0"/>
      <w:marRight w:val="0"/>
      <w:marTop w:val="0"/>
      <w:marBottom w:val="0"/>
      <w:divBdr>
        <w:top w:val="none" w:sz="0" w:space="0" w:color="auto"/>
        <w:left w:val="none" w:sz="0" w:space="0" w:color="auto"/>
        <w:bottom w:val="none" w:sz="0" w:space="0" w:color="auto"/>
        <w:right w:val="none" w:sz="0" w:space="0" w:color="auto"/>
      </w:divBdr>
    </w:div>
    <w:div w:id="1819610441">
      <w:bodyDiv w:val="1"/>
      <w:marLeft w:val="0"/>
      <w:marRight w:val="0"/>
      <w:marTop w:val="0"/>
      <w:marBottom w:val="0"/>
      <w:divBdr>
        <w:top w:val="none" w:sz="0" w:space="0" w:color="auto"/>
        <w:left w:val="none" w:sz="0" w:space="0" w:color="auto"/>
        <w:bottom w:val="none" w:sz="0" w:space="0" w:color="auto"/>
        <w:right w:val="none" w:sz="0" w:space="0" w:color="auto"/>
      </w:divBdr>
    </w:div>
    <w:div w:id="1819691739">
      <w:bodyDiv w:val="1"/>
      <w:marLeft w:val="0"/>
      <w:marRight w:val="0"/>
      <w:marTop w:val="0"/>
      <w:marBottom w:val="0"/>
      <w:divBdr>
        <w:top w:val="none" w:sz="0" w:space="0" w:color="auto"/>
        <w:left w:val="none" w:sz="0" w:space="0" w:color="auto"/>
        <w:bottom w:val="none" w:sz="0" w:space="0" w:color="auto"/>
        <w:right w:val="none" w:sz="0" w:space="0" w:color="auto"/>
      </w:divBdr>
    </w:div>
    <w:div w:id="1819807260">
      <w:bodyDiv w:val="1"/>
      <w:marLeft w:val="0"/>
      <w:marRight w:val="0"/>
      <w:marTop w:val="0"/>
      <w:marBottom w:val="0"/>
      <w:divBdr>
        <w:top w:val="none" w:sz="0" w:space="0" w:color="auto"/>
        <w:left w:val="none" w:sz="0" w:space="0" w:color="auto"/>
        <w:bottom w:val="none" w:sz="0" w:space="0" w:color="auto"/>
        <w:right w:val="none" w:sz="0" w:space="0" w:color="auto"/>
      </w:divBdr>
    </w:div>
    <w:div w:id="1819876681">
      <w:bodyDiv w:val="1"/>
      <w:marLeft w:val="0"/>
      <w:marRight w:val="0"/>
      <w:marTop w:val="0"/>
      <w:marBottom w:val="0"/>
      <w:divBdr>
        <w:top w:val="none" w:sz="0" w:space="0" w:color="auto"/>
        <w:left w:val="none" w:sz="0" w:space="0" w:color="auto"/>
        <w:bottom w:val="none" w:sz="0" w:space="0" w:color="auto"/>
        <w:right w:val="none" w:sz="0" w:space="0" w:color="auto"/>
      </w:divBdr>
    </w:div>
    <w:div w:id="1819880586">
      <w:bodyDiv w:val="1"/>
      <w:marLeft w:val="0"/>
      <w:marRight w:val="0"/>
      <w:marTop w:val="0"/>
      <w:marBottom w:val="0"/>
      <w:divBdr>
        <w:top w:val="none" w:sz="0" w:space="0" w:color="auto"/>
        <w:left w:val="none" w:sz="0" w:space="0" w:color="auto"/>
        <w:bottom w:val="none" w:sz="0" w:space="0" w:color="auto"/>
        <w:right w:val="none" w:sz="0" w:space="0" w:color="auto"/>
      </w:divBdr>
    </w:div>
    <w:div w:id="1819881920">
      <w:bodyDiv w:val="1"/>
      <w:marLeft w:val="0"/>
      <w:marRight w:val="0"/>
      <w:marTop w:val="0"/>
      <w:marBottom w:val="0"/>
      <w:divBdr>
        <w:top w:val="none" w:sz="0" w:space="0" w:color="auto"/>
        <w:left w:val="none" w:sz="0" w:space="0" w:color="auto"/>
        <w:bottom w:val="none" w:sz="0" w:space="0" w:color="auto"/>
        <w:right w:val="none" w:sz="0" w:space="0" w:color="auto"/>
      </w:divBdr>
    </w:div>
    <w:div w:id="1819951719">
      <w:bodyDiv w:val="1"/>
      <w:marLeft w:val="0"/>
      <w:marRight w:val="0"/>
      <w:marTop w:val="0"/>
      <w:marBottom w:val="0"/>
      <w:divBdr>
        <w:top w:val="none" w:sz="0" w:space="0" w:color="auto"/>
        <w:left w:val="none" w:sz="0" w:space="0" w:color="auto"/>
        <w:bottom w:val="none" w:sz="0" w:space="0" w:color="auto"/>
        <w:right w:val="none" w:sz="0" w:space="0" w:color="auto"/>
      </w:divBdr>
    </w:div>
    <w:div w:id="1820347199">
      <w:bodyDiv w:val="1"/>
      <w:marLeft w:val="0"/>
      <w:marRight w:val="0"/>
      <w:marTop w:val="0"/>
      <w:marBottom w:val="0"/>
      <w:divBdr>
        <w:top w:val="none" w:sz="0" w:space="0" w:color="auto"/>
        <w:left w:val="none" w:sz="0" w:space="0" w:color="auto"/>
        <w:bottom w:val="none" w:sz="0" w:space="0" w:color="auto"/>
        <w:right w:val="none" w:sz="0" w:space="0" w:color="auto"/>
      </w:divBdr>
    </w:div>
    <w:div w:id="1820413616">
      <w:bodyDiv w:val="1"/>
      <w:marLeft w:val="0"/>
      <w:marRight w:val="0"/>
      <w:marTop w:val="0"/>
      <w:marBottom w:val="0"/>
      <w:divBdr>
        <w:top w:val="none" w:sz="0" w:space="0" w:color="auto"/>
        <w:left w:val="none" w:sz="0" w:space="0" w:color="auto"/>
        <w:bottom w:val="none" w:sz="0" w:space="0" w:color="auto"/>
        <w:right w:val="none" w:sz="0" w:space="0" w:color="auto"/>
      </w:divBdr>
    </w:div>
    <w:div w:id="1820537181">
      <w:bodyDiv w:val="1"/>
      <w:marLeft w:val="0"/>
      <w:marRight w:val="0"/>
      <w:marTop w:val="0"/>
      <w:marBottom w:val="0"/>
      <w:divBdr>
        <w:top w:val="none" w:sz="0" w:space="0" w:color="auto"/>
        <w:left w:val="none" w:sz="0" w:space="0" w:color="auto"/>
        <w:bottom w:val="none" w:sz="0" w:space="0" w:color="auto"/>
        <w:right w:val="none" w:sz="0" w:space="0" w:color="auto"/>
      </w:divBdr>
    </w:div>
    <w:div w:id="1820880019">
      <w:bodyDiv w:val="1"/>
      <w:marLeft w:val="0"/>
      <w:marRight w:val="0"/>
      <w:marTop w:val="0"/>
      <w:marBottom w:val="0"/>
      <w:divBdr>
        <w:top w:val="none" w:sz="0" w:space="0" w:color="auto"/>
        <w:left w:val="none" w:sz="0" w:space="0" w:color="auto"/>
        <w:bottom w:val="none" w:sz="0" w:space="0" w:color="auto"/>
        <w:right w:val="none" w:sz="0" w:space="0" w:color="auto"/>
      </w:divBdr>
      <w:divsChild>
        <w:div w:id="58789384">
          <w:marLeft w:val="480"/>
          <w:marRight w:val="0"/>
          <w:marTop w:val="0"/>
          <w:marBottom w:val="0"/>
          <w:divBdr>
            <w:top w:val="none" w:sz="0" w:space="0" w:color="auto"/>
            <w:left w:val="none" w:sz="0" w:space="0" w:color="auto"/>
            <w:bottom w:val="none" w:sz="0" w:space="0" w:color="auto"/>
            <w:right w:val="none" w:sz="0" w:space="0" w:color="auto"/>
          </w:divBdr>
        </w:div>
        <w:div w:id="204681217">
          <w:marLeft w:val="480"/>
          <w:marRight w:val="0"/>
          <w:marTop w:val="0"/>
          <w:marBottom w:val="0"/>
          <w:divBdr>
            <w:top w:val="none" w:sz="0" w:space="0" w:color="auto"/>
            <w:left w:val="none" w:sz="0" w:space="0" w:color="auto"/>
            <w:bottom w:val="none" w:sz="0" w:space="0" w:color="auto"/>
            <w:right w:val="none" w:sz="0" w:space="0" w:color="auto"/>
          </w:divBdr>
        </w:div>
        <w:div w:id="233861804">
          <w:marLeft w:val="480"/>
          <w:marRight w:val="0"/>
          <w:marTop w:val="0"/>
          <w:marBottom w:val="0"/>
          <w:divBdr>
            <w:top w:val="none" w:sz="0" w:space="0" w:color="auto"/>
            <w:left w:val="none" w:sz="0" w:space="0" w:color="auto"/>
            <w:bottom w:val="none" w:sz="0" w:space="0" w:color="auto"/>
            <w:right w:val="none" w:sz="0" w:space="0" w:color="auto"/>
          </w:divBdr>
        </w:div>
        <w:div w:id="234630091">
          <w:marLeft w:val="480"/>
          <w:marRight w:val="0"/>
          <w:marTop w:val="0"/>
          <w:marBottom w:val="0"/>
          <w:divBdr>
            <w:top w:val="none" w:sz="0" w:space="0" w:color="auto"/>
            <w:left w:val="none" w:sz="0" w:space="0" w:color="auto"/>
            <w:bottom w:val="none" w:sz="0" w:space="0" w:color="auto"/>
            <w:right w:val="none" w:sz="0" w:space="0" w:color="auto"/>
          </w:divBdr>
        </w:div>
        <w:div w:id="250434282">
          <w:marLeft w:val="480"/>
          <w:marRight w:val="0"/>
          <w:marTop w:val="0"/>
          <w:marBottom w:val="0"/>
          <w:divBdr>
            <w:top w:val="none" w:sz="0" w:space="0" w:color="auto"/>
            <w:left w:val="none" w:sz="0" w:space="0" w:color="auto"/>
            <w:bottom w:val="none" w:sz="0" w:space="0" w:color="auto"/>
            <w:right w:val="none" w:sz="0" w:space="0" w:color="auto"/>
          </w:divBdr>
        </w:div>
        <w:div w:id="428425162">
          <w:marLeft w:val="480"/>
          <w:marRight w:val="0"/>
          <w:marTop w:val="0"/>
          <w:marBottom w:val="0"/>
          <w:divBdr>
            <w:top w:val="none" w:sz="0" w:space="0" w:color="auto"/>
            <w:left w:val="none" w:sz="0" w:space="0" w:color="auto"/>
            <w:bottom w:val="none" w:sz="0" w:space="0" w:color="auto"/>
            <w:right w:val="none" w:sz="0" w:space="0" w:color="auto"/>
          </w:divBdr>
        </w:div>
        <w:div w:id="522935327">
          <w:marLeft w:val="480"/>
          <w:marRight w:val="0"/>
          <w:marTop w:val="0"/>
          <w:marBottom w:val="0"/>
          <w:divBdr>
            <w:top w:val="none" w:sz="0" w:space="0" w:color="auto"/>
            <w:left w:val="none" w:sz="0" w:space="0" w:color="auto"/>
            <w:bottom w:val="none" w:sz="0" w:space="0" w:color="auto"/>
            <w:right w:val="none" w:sz="0" w:space="0" w:color="auto"/>
          </w:divBdr>
        </w:div>
        <w:div w:id="843325978">
          <w:marLeft w:val="480"/>
          <w:marRight w:val="0"/>
          <w:marTop w:val="0"/>
          <w:marBottom w:val="0"/>
          <w:divBdr>
            <w:top w:val="none" w:sz="0" w:space="0" w:color="auto"/>
            <w:left w:val="none" w:sz="0" w:space="0" w:color="auto"/>
            <w:bottom w:val="none" w:sz="0" w:space="0" w:color="auto"/>
            <w:right w:val="none" w:sz="0" w:space="0" w:color="auto"/>
          </w:divBdr>
        </w:div>
        <w:div w:id="897591438">
          <w:marLeft w:val="480"/>
          <w:marRight w:val="0"/>
          <w:marTop w:val="0"/>
          <w:marBottom w:val="0"/>
          <w:divBdr>
            <w:top w:val="none" w:sz="0" w:space="0" w:color="auto"/>
            <w:left w:val="none" w:sz="0" w:space="0" w:color="auto"/>
            <w:bottom w:val="none" w:sz="0" w:space="0" w:color="auto"/>
            <w:right w:val="none" w:sz="0" w:space="0" w:color="auto"/>
          </w:divBdr>
        </w:div>
        <w:div w:id="898711005">
          <w:marLeft w:val="480"/>
          <w:marRight w:val="0"/>
          <w:marTop w:val="0"/>
          <w:marBottom w:val="0"/>
          <w:divBdr>
            <w:top w:val="none" w:sz="0" w:space="0" w:color="auto"/>
            <w:left w:val="none" w:sz="0" w:space="0" w:color="auto"/>
            <w:bottom w:val="none" w:sz="0" w:space="0" w:color="auto"/>
            <w:right w:val="none" w:sz="0" w:space="0" w:color="auto"/>
          </w:divBdr>
        </w:div>
        <w:div w:id="898858632">
          <w:marLeft w:val="480"/>
          <w:marRight w:val="0"/>
          <w:marTop w:val="0"/>
          <w:marBottom w:val="0"/>
          <w:divBdr>
            <w:top w:val="none" w:sz="0" w:space="0" w:color="auto"/>
            <w:left w:val="none" w:sz="0" w:space="0" w:color="auto"/>
            <w:bottom w:val="none" w:sz="0" w:space="0" w:color="auto"/>
            <w:right w:val="none" w:sz="0" w:space="0" w:color="auto"/>
          </w:divBdr>
        </w:div>
        <w:div w:id="934021405">
          <w:marLeft w:val="480"/>
          <w:marRight w:val="0"/>
          <w:marTop w:val="0"/>
          <w:marBottom w:val="0"/>
          <w:divBdr>
            <w:top w:val="none" w:sz="0" w:space="0" w:color="auto"/>
            <w:left w:val="none" w:sz="0" w:space="0" w:color="auto"/>
            <w:bottom w:val="none" w:sz="0" w:space="0" w:color="auto"/>
            <w:right w:val="none" w:sz="0" w:space="0" w:color="auto"/>
          </w:divBdr>
        </w:div>
        <w:div w:id="959923141">
          <w:marLeft w:val="480"/>
          <w:marRight w:val="0"/>
          <w:marTop w:val="0"/>
          <w:marBottom w:val="0"/>
          <w:divBdr>
            <w:top w:val="none" w:sz="0" w:space="0" w:color="auto"/>
            <w:left w:val="none" w:sz="0" w:space="0" w:color="auto"/>
            <w:bottom w:val="none" w:sz="0" w:space="0" w:color="auto"/>
            <w:right w:val="none" w:sz="0" w:space="0" w:color="auto"/>
          </w:divBdr>
        </w:div>
        <w:div w:id="984621067">
          <w:marLeft w:val="480"/>
          <w:marRight w:val="0"/>
          <w:marTop w:val="0"/>
          <w:marBottom w:val="0"/>
          <w:divBdr>
            <w:top w:val="none" w:sz="0" w:space="0" w:color="auto"/>
            <w:left w:val="none" w:sz="0" w:space="0" w:color="auto"/>
            <w:bottom w:val="none" w:sz="0" w:space="0" w:color="auto"/>
            <w:right w:val="none" w:sz="0" w:space="0" w:color="auto"/>
          </w:divBdr>
        </w:div>
        <w:div w:id="1003241323">
          <w:marLeft w:val="480"/>
          <w:marRight w:val="0"/>
          <w:marTop w:val="0"/>
          <w:marBottom w:val="0"/>
          <w:divBdr>
            <w:top w:val="none" w:sz="0" w:space="0" w:color="auto"/>
            <w:left w:val="none" w:sz="0" w:space="0" w:color="auto"/>
            <w:bottom w:val="none" w:sz="0" w:space="0" w:color="auto"/>
            <w:right w:val="none" w:sz="0" w:space="0" w:color="auto"/>
          </w:divBdr>
        </w:div>
        <w:div w:id="1028674545">
          <w:marLeft w:val="480"/>
          <w:marRight w:val="0"/>
          <w:marTop w:val="0"/>
          <w:marBottom w:val="0"/>
          <w:divBdr>
            <w:top w:val="none" w:sz="0" w:space="0" w:color="auto"/>
            <w:left w:val="none" w:sz="0" w:space="0" w:color="auto"/>
            <w:bottom w:val="none" w:sz="0" w:space="0" w:color="auto"/>
            <w:right w:val="none" w:sz="0" w:space="0" w:color="auto"/>
          </w:divBdr>
        </w:div>
        <w:div w:id="1110005263">
          <w:marLeft w:val="480"/>
          <w:marRight w:val="0"/>
          <w:marTop w:val="0"/>
          <w:marBottom w:val="0"/>
          <w:divBdr>
            <w:top w:val="none" w:sz="0" w:space="0" w:color="auto"/>
            <w:left w:val="none" w:sz="0" w:space="0" w:color="auto"/>
            <w:bottom w:val="none" w:sz="0" w:space="0" w:color="auto"/>
            <w:right w:val="none" w:sz="0" w:space="0" w:color="auto"/>
          </w:divBdr>
        </w:div>
        <w:div w:id="1151559025">
          <w:marLeft w:val="480"/>
          <w:marRight w:val="0"/>
          <w:marTop w:val="0"/>
          <w:marBottom w:val="0"/>
          <w:divBdr>
            <w:top w:val="none" w:sz="0" w:space="0" w:color="auto"/>
            <w:left w:val="none" w:sz="0" w:space="0" w:color="auto"/>
            <w:bottom w:val="none" w:sz="0" w:space="0" w:color="auto"/>
            <w:right w:val="none" w:sz="0" w:space="0" w:color="auto"/>
          </w:divBdr>
        </w:div>
        <w:div w:id="1340808871">
          <w:marLeft w:val="480"/>
          <w:marRight w:val="0"/>
          <w:marTop w:val="0"/>
          <w:marBottom w:val="0"/>
          <w:divBdr>
            <w:top w:val="none" w:sz="0" w:space="0" w:color="auto"/>
            <w:left w:val="none" w:sz="0" w:space="0" w:color="auto"/>
            <w:bottom w:val="none" w:sz="0" w:space="0" w:color="auto"/>
            <w:right w:val="none" w:sz="0" w:space="0" w:color="auto"/>
          </w:divBdr>
        </w:div>
        <w:div w:id="1384255083">
          <w:marLeft w:val="480"/>
          <w:marRight w:val="0"/>
          <w:marTop w:val="0"/>
          <w:marBottom w:val="0"/>
          <w:divBdr>
            <w:top w:val="none" w:sz="0" w:space="0" w:color="auto"/>
            <w:left w:val="none" w:sz="0" w:space="0" w:color="auto"/>
            <w:bottom w:val="none" w:sz="0" w:space="0" w:color="auto"/>
            <w:right w:val="none" w:sz="0" w:space="0" w:color="auto"/>
          </w:divBdr>
        </w:div>
        <w:div w:id="1386904412">
          <w:marLeft w:val="480"/>
          <w:marRight w:val="0"/>
          <w:marTop w:val="0"/>
          <w:marBottom w:val="0"/>
          <w:divBdr>
            <w:top w:val="none" w:sz="0" w:space="0" w:color="auto"/>
            <w:left w:val="none" w:sz="0" w:space="0" w:color="auto"/>
            <w:bottom w:val="none" w:sz="0" w:space="0" w:color="auto"/>
            <w:right w:val="none" w:sz="0" w:space="0" w:color="auto"/>
          </w:divBdr>
        </w:div>
        <w:div w:id="1480264805">
          <w:marLeft w:val="480"/>
          <w:marRight w:val="0"/>
          <w:marTop w:val="0"/>
          <w:marBottom w:val="0"/>
          <w:divBdr>
            <w:top w:val="none" w:sz="0" w:space="0" w:color="auto"/>
            <w:left w:val="none" w:sz="0" w:space="0" w:color="auto"/>
            <w:bottom w:val="none" w:sz="0" w:space="0" w:color="auto"/>
            <w:right w:val="none" w:sz="0" w:space="0" w:color="auto"/>
          </w:divBdr>
        </w:div>
        <w:div w:id="1573276062">
          <w:marLeft w:val="480"/>
          <w:marRight w:val="0"/>
          <w:marTop w:val="0"/>
          <w:marBottom w:val="0"/>
          <w:divBdr>
            <w:top w:val="none" w:sz="0" w:space="0" w:color="auto"/>
            <w:left w:val="none" w:sz="0" w:space="0" w:color="auto"/>
            <w:bottom w:val="none" w:sz="0" w:space="0" w:color="auto"/>
            <w:right w:val="none" w:sz="0" w:space="0" w:color="auto"/>
          </w:divBdr>
        </w:div>
        <w:div w:id="1574658631">
          <w:marLeft w:val="480"/>
          <w:marRight w:val="0"/>
          <w:marTop w:val="0"/>
          <w:marBottom w:val="0"/>
          <w:divBdr>
            <w:top w:val="none" w:sz="0" w:space="0" w:color="auto"/>
            <w:left w:val="none" w:sz="0" w:space="0" w:color="auto"/>
            <w:bottom w:val="none" w:sz="0" w:space="0" w:color="auto"/>
            <w:right w:val="none" w:sz="0" w:space="0" w:color="auto"/>
          </w:divBdr>
        </w:div>
        <w:div w:id="1602686678">
          <w:marLeft w:val="480"/>
          <w:marRight w:val="0"/>
          <w:marTop w:val="0"/>
          <w:marBottom w:val="0"/>
          <w:divBdr>
            <w:top w:val="none" w:sz="0" w:space="0" w:color="auto"/>
            <w:left w:val="none" w:sz="0" w:space="0" w:color="auto"/>
            <w:bottom w:val="none" w:sz="0" w:space="0" w:color="auto"/>
            <w:right w:val="none" w:sz="0" w:space="0" w:color="auto"/>
          </w:divBdr>
        </w:div>
        <w:div w:id="1623879148">
          <w:marLeft w:val="480"/>
          <w:marRight w:val="0"/>
          <w:marTop w:val="0"/>
          <w:marBottom w:val="0"/>
          <w:divBdr>
            <w:top w:val="none" w:sz="0" w:space="0" w:color="auto"/>
            <w:left w:val="none" w:sz="0" w:space="0" w:color="auto"/>
            <w:bottom w:val="none" w:sz="0" w:space="0" w:color="auto"/>
            <w:right w:val="none" w:sz="0" w:space="0" w:color="auto"/>
          </w:divBdr>
        </w:div>
        <w:div w:id="1977947478">
          <w:marLeft w:val="480"/>
          <w:marRight w:val="0"/>
          <w:marTop w:val="0"/>
          <w:marBottom w:val="0"/>
          <w:divBdr>
            <w:top w:val="none" w:sz="0" w:space="0" w:color="auto"/>
            <w:left w:val="none" w:sz="0" w:space="0" w:color="auto"/>
            <w:bottom w:val="none" w:sz="0" w:space="0" w:color="auto"/>
            <w:right w:val="none" w:sz="0" w:space="0" w:color="auto"/>
          </w:divBdr>
        </w:div>
      </w:divsChild>
    </w:div>
    <w:div w:id="1821119471">
      <w:bodyDiv w:val="1"/>
      <w:marLeft w:val="0"/>
      <w:marRight w:val="0"/>
      <w:marTop w:val="0"/>
      <w:marBottom w:val="0"/>
      <w:divBdr>
        <w:top w:val="none" w:sz="0" w:space="0" w:color="auto"/>
        <w:left w:val="none" w:sz="0" w:space="0" w:color="auto"/>
        <w:bottom w:val="none" w:sz="0" w:space="0" w:color="auto"/>
        <w:right w:val="none" w:sz="0" w:space="0" w:color="auto"/>
      </w:divBdr>
    </w:div>
    <w:div w:id="1821262425">
      <w:bodyDiv w:val="1"/>
      <w:marLeft w:val="0"/>
      <w:marRight w:val="0"/>
      <w:marTop w:val="0"/>
      <w:marBottom w:val="0"/>
      <w:divBdr>
        <w:top w:val="none" w:sz="0" w:space="0" w:color="auto"/>
        <w:left w:val="none" w:sz="0" w:space="0" w:color="auto"/>
        <w:bottom w:val="none" w:sz="0" w:space="0" w:color="auto"/>
        <w:right w:val="none" w:sz="0" w:space="0" w:color="auto"/>
      </w:divBdr>
    </w:div>
    <w:div w:id="1821267496">
      <w:bodyDiv w:val="1"/>
      <w:marLeft w:val="0"/>
      <w:marRight w:val="0"/>
      <w:marTop w:val="0"/>
      <w:marBottom w:val="0"/>
      <w:divBdr>
        <w:top w:val="none" w:sz="0" w:space="0" w:color="auto"/>
        <w:left w:val="none" w:sz="0" w:space="0" w:color="auto"/>
        <w:bottom w:val="none" w:sz="0" w:space="0" w:color="auto"/>
        <w:right w:val="none" w:sz="0" w:space="0" w:color="auto"/>
      </w:divBdr>
    </w:div>
    <w:div w:id="1821340885">
      <w:bodyDiv w:val="1"/>
      <w:marLeft w:val="0"/>
      <w:marRight w:val="0"/>
      <w:marTop w:val="0"/>
      <w:marBottom w:val="0"/>
      <w:divBdr>
        <w:top w:val="none" w:sz="0" w:space="0" w:color="auto"/>
        <w:left w:val="none" w:sz="0" w:space="0" w:color="auto"/>
        <w:bottom w:val="none" w:sz="0" w:space="0" w:color="auto"/>
        <w:right w:val="none" w:sz="0" w:space="0" w:color="auto"/>
      </w:divBdr>
    </w:div>
    <w:div w:id="1821537801">
      <w:bodyDiv w:val="1"/>
      <w:marLeft w:val="0"/>
      <w:marRight w:val="0"/>
      <w:marTop w:val="0"/>
      <w:marBottom w:val="0"/>
      <w:divBdr>
        <w:top w:val="none" w:sz="0" w:space="0" w:color="auto"/>
        <w:left w:val="none" w:sz="0" w:space="0" w:color="auto"/>
        <w:bottom w:val="none" w:sz="0" w:space="0" w:color="auto"/>
        <w:right w:val="none" w:sz="0" w:space="0" w:color="auto"/>
      </w:divBdr>
    </w:div>
    <w:div w:id="1821842699">
      <w:bodyDiv w:val="1"/>
      <w:marLeft w:val="0"/>
      <w:marRight w:val="0"/>
      <w:marTop w:val="0"/>
      <w:marBottom w:val="0"/>
      <w:divBdr>
        <w:top w:val="none" w:sz="0" w:space="0" w:color="auto"/>
        <w:left w:val="none" w:sz="0" w:space="0" w:color="auto"/>
        <w:bottom w:val="none" w:sz="0" w:space="0" w:color="auto"/>
        <w:right w:val="none" w:sz="0" w:space="0" w:color="auto"/>
      </w:divBdr>
    </w:div>
    <w:div w:id="1821844025">
      <w:bodyDiv w:val="1"/>
      <w:marLeft w:val="0"/>
      <w:marRight w:val="0"/>
      <w:marTop w:val="0"/>
      <w:marBottom w:val="0"/>
      <w:divBdr>
        <w:top w:val="none" w:sz="0" w:space="0" w:color="auto"/>
        <w:left w:val="none" w:sz="0" w:space="0" w:color="auto"/>
        <w:bottom w:val="none" w:sz="0" w:space="0" w:color="auto"/>
        <w:right w:val="none" w:sz="0" w:space="0" w:color="auto"/>
      </w:divBdr>
    </w:div>
    <w:div w:id="1822228566">
      <w:bodyDiv w:val="1"/>
      <w:marLeft w:val="0"/>
      <w:marRight w:val="0"/>
      <w:marTop w:val="0"/>
      <w:marBottom w:val="0"/>
      <w:divBdr>
        <w:top w:val="none" w:sz="0" w:space="0" w:color="auto"/>
        <w:left w:val="none" w:sz="0" w:space="0" w:color="auto"/>
        <w:bottom w:val="none" w:sz="0" w:space="0" w:color="auto"/>
        <w:right w:val="none" w:sz="0" w:space="0" w:color="auto"/>
      </w:divBdr>
      <w:divsChild>
        <w:div w:id="15230889">
          <w:marLeft w:val="480"/>
          <w:marRight w:val="0"/>
          <w:marTop w:val="0"/>
          <w:marBottom w:val="0"/>
          <w:divBdr>
            <w:top w:val="none" w:sz="0" w:space="0" w:color="auto"/>
            <w:left w:val="none" w:sz="0" w:space="0" w:color="auto"/>
            <w:bottom w:val="none" w:sz="0" w:space="0" w:color="auto"/>
            <w:right w:val="none" w:sz="0" w:space="0" w:color="auto"/>
          </w:divBdr>
        </w:div>
        <w:div w:id="70205333">
          <w:marLeft w:val="480"/>
          <w:marRight w:val="0"/>
          <w:marTop w:val="0"/>
          <w:marBottom w:val="0"/>
          <w:divBdr>
            <w:top w:val="none" w:sz="0" w:space="0" w:color="auto"/>
            <w:left w:val="none" w:sz="0" w:space="0" w:color="auto"/>
            <w:bottom w:val="none" w:sz="0" w:space="0" w:color="auto"/>
            <w:right w:val="none" w:sz="0" w:space="0" w:color="auto"/>
          </w:divBdr>
        </w:div>
        <w:div w:id="87774681">
          <w:marLeft w:val="480"/>
          <w:marRight w:val="0"/>
          <w:marTop w:val="0"/>
          <w:marBottom w:val="0"/>
          <w:divBdr>
            <w:top w:val="none" w:sz="0" w:space="0" w:color="auto"/>
            <w:left w:val="none" w:sz="0" w:space="0" w:color="auto"/>
            <w:bottom w:val="none" w:sz="0" w:space="0" w:color="auto"/>
            <w:right w:val="none" w:sz="0" w:space="0" w:color="auto"/>
          </w:divBdr>
        </w:div>
        <w:div w:id="265966499">
          <w:marLeft w:val="480"/>
          <w:marRight w:val="0"/>
          <w:marTop w:val="0"/>
          <w:marBottom w:val="0"/>
          <w:divBdr>
            <w:top w:val="none" w:sz="0" w:space="0" w:color="auto"/>
            <w:left w:val="none" w:sz="0" w:space="0" w:color="auto"/>
            <w:bottom w:val="none" w:sz="0" w:space="0" w:color="auto"/>
            <w:right w:val="none" w:sz="0" w:space="0" w:color="auto"/>
          </w:divBdr>
        </w:div>
        <w:div w:id="266277528">
          <w:marLeft w:val="480"/>
          <w:marRight w:val="0"/>
          <w:marTop w:val="0"/>
          <w:marBottom w:val="0"/>
          <w:divBdr>
            <w:top w:val="none" w:sz="0" w:space="0" w:color="auto"/>
            <w:left w:val="none" w:sz="0" w:space="0" w:color="auto"/>
            <w:bottom w:val="none" w:sz="0" w:space="0" w:color="auto"/>
            <w:right w:val="none" w:sz="0" w:space="0" w:color="auto"/>
          </w:divBdr>
        </w:div>
        <w:div w:id="316612608">
          <w:marLeft w:val="480"/>
          <w:marRight w:val="0"/>
          <w:marTop w:val="0"/>
          <w:marBottom w:val="0"/>
          <w:divBdr>
            <w:top w:val="none" w:sz="0" w:space="0" w:color="auto"/>
            <w:left w:val="none" w:sz="0" w:space="0" w:color="auto"/>
            <w:bottom w:val="none" w:sz="0" w:space="0" w:color="auto"/>
            <w:right w:val="none" w:sz="0" w:space="0" w:color="auto"/>
          </w:divBdr>
        </w:div>
        <w:div w:id="388962413">
          <w:marLeft w:val="480"/>
          <w:marRight w:val="0"/>
          <w:marTop w:val="0"/>
          <w:marBottom w:val="0"/>
          <w:divBdr>
            <w:top w:val="none" w:sz="0" w:space="0" w:color="auto"/>
            <w:left w:val="none" w:sz="0" w:space="0" w:color="auto"/>
            <w:bottom w:val="none" w:sz="0" w:space="0" w:color="auto"/>
            <w:right w:val="none" w:sz="0" w:space="0" w:color="auto"/>
          </w:divBdr>
        </w:div>
        <w:div w:id="400712791">
          <w:marLeft w:val="480"/>
          <w:marRight w:val="0"/>
          <w:marTop w:val="0"/>
          <w:marBottom w:val="0"/>
          <w:divBdr>
            <w:top w:val="none" w:sz="0" w:space="0" w:color="auto"/>
            <w:left w:val="none" w:sz="0" w:space="0" w:color="auto"/>
            <w:bottom w:val="none" w:sz="0" w:space="0" w:color="auto"/>
            <w:right w:val="none" w:sz="0" w:space="0" w:color="auto"/>
          </w:divBdr>
        </w:div>
        <w:div w:id="454062839">
          <w:marLeft w:val="480"/>
          <w:marRight w:val="0"/>
          <w:marTop w:val="0"/>
          <w:marBottom w:val="0"/>
          <w:divBdr>
            <w:top w:val="none" w:sz="0" w:space="0" w:color="auto"/>
            <w:left w:val="none" w:sz="0" w:space="0" w:color="auto"/>
            <w:bottom w:val="none" w:sz="0" w:space="0" w:color="auto"/>
            <w:right w:val="none" w:sz="0" w:space="0" w:color="auto"/>
          </w:divBdr>
        </w:div>
        <w:div w:id="584539602">
          <w:marLeft w:val="480"/>
          <w:marRight w:val="0"/>
          <w:marTop w:val="0"/>
          <w:marBottom w:val="0"/>
          <w:divBdr>
            <w:top w:val="none" w:sz="0" w:space="0" w:color="auto"/>
            <w:left w:val="none" w:sz="0" w:space="0" w:color="auto"/>
            <w:bottom w:val="none" w:sz="0" w:space="0" w:color="auto"/>
            <w:right w:val="none" w:sz="0" w:space="0" w:color="auto"/>
          </w:divBdr>
        </w:div>
        <w:div w:id="595212537">
          <w:marLeft w:val="480"/>
          <w:marRight w:val="0"/>
          <w:marTop w:val="0"/>
          <w:marBottom w:val="0"/>
          <w:divBdr>
            <w:top w:val="none" w:sz="0" w:space="0" w:color="auto"/>
            <w:left w:val="none" w:sz="0" w:space="0" w:color="auto"/>
            <w:bottom w:val="none" w:sz="0" w:space="0" w:color="auto"/>
            <w:right w:val="none" w:sz="0" w:space="0" w:color="auto"/>
          </w:divBdr>
        </w:div>
        <w:div w:id="656808854">
          <w:marLeft w:val="480"/>
          <w:marRight w:val="0"/>
          <w:marTop w:val="0"/>
          <w:marBottom w:val="0"/>
          <w:divBdr>
            <w:top w:val="none" w:sz="0" w:space="0" w:color="auto"/>
            <w:left w:val="none" w:sz="0" w:space="0" w:color="auto"/>
            <w:bottom w:val="none" w:sz="0" w:space="0" w:color="auto"/>
            <w:right w:val="none" w:sz="0" w:space="0" w:color="auto"/>
          </w:divBdr>
        </w:div>
        <w:div w:id="682437178">
          <w:marLeft w:val="480"/>
          <w:marRight w:val="0"/>
          <w:marTop w:val="0"/>
          <w:marBottom w:val="0"/>
          <w:divBdr>
            <w:top w:val="none" w:sz="0" w:space="0" w:color="auto"/>
            <w:left w:val="none" w:sz="0" w:space="0" w:color="auto"/>
            <w:bottom w:val="none" w:sz="0" w:space="0" w:color="auto"/>
            <w:right w:val="none" w:sz="0" w:space="0" w:color="auto"/>
          </w:divBdr>
        </w:div>
        <w:div w:id="737480496">
          <w:marLeft w:val="480"/>
          <w:marRight w:val="0"/>
          <w:marTop w:val="0"/>
          <w:marBottom w:val="0"/>
          <w:divBdr>
            <w:top w:val="none" w:sz="0" w:space="0" w:color="auto"/>
            <w:left w:val="none" w:sz="0" w:space="0" w:color="auto"/>
            <w:bottom w:val="none" w:sz="0" w:space="0" w:color="auto"/>
            <w:right w:val="none" w:sz="0" w:space="0" w:color="auto"/>
          </w:divBdr>
        </w:div>
        <w:div w:id="788082652">
          <w:marLeft w:val="480"/>
          <w:marRight w:val="0"/>
          <w:marTop w:val="0"/>
          <w:marBottom w:val="0"/>
          <w:divBdr>
            <w:top w:val="none" w:sz="0" w:space="0" w:color="auto"/>
            <w:left w:val="none" w:sz="0" w:space="0" w:color="auto"/>
            <w:bottom w:val="none" w:sz="0" w:space="0" w:color="auto"/>
            <w:right w:val="none" w:sz="0" w:space="0" w:color="auto"/>
          </w:divBdr>
        </w:div>
        <w:div w:id="829175935">
          <w:marLeft w:val="480"/>
          <w:marRight w:val="0"/>
          <w:marTop w:val="0"/>
          <w:marBottom w:val="0"/>
          <w:divBdr>
            <w:top w:val="none" w:sz="0" w:space="0" w:color="auto"/>
            <w:left w:val="none" w:sz="0" w:space="0" w:color="auto"/>
            <w:bottom w:val="none" w:sz="0" w:space="0" w:color="auto"/>
            <w:right w:val="none" w:sz="0" w:space="0" w:color="auto"/>
          </w:divBdr>
        </w:div>
        <w:div w:id="875314341">
          <w:marLeft w:val="480"/>
          <w:marRight w:val="0"/>
          <w:marTop w:val="0"/>
          <w:marBottom w:val="0"/>
          <w:divBdr>
            <w:top w:val="none" w:sz="0" w:space="0" w:color="auto"/>
            <w:left w:val="none" w:sz="0" w:space="0" w:color="auto"/>
            <w:bottom w:val="none" w:sz="0" w:space="0" w:color="auto"/>
            <w:right w:val="none" w:sz="0" w:space="0" w:color="auto"/>
          </w:divBdr>
        </w:div>
        <w:div w:id="918559590">
          <w:marLeft w:val="480"/>
          <w:marRight w:val="0"/>
          <w:marTop w:val="0"/>
          <w:marBottom w:val="0"/>
          <w:divBdr>
            <w:top w:val="none" w:sz="0" w:space="0" w:color="auto"/>
            <w:left w:val="none" w:sz="0" w:space="0" w:color="auto"/>
            <w:bottom w:val="none" w:sz="0" w:space="0" w:color="auto"/>
            <w:right w:val="none" w:sz="0" w:space="0" w:color="auto"/>
          </w:divBdr>
        </w:div>
        <w:div w:id="951739964">
          <w:marLeft w:val="480"/>
          <w:marRight w:val="0"/>
          <w:marTop w:val="0"/>
          <w:marBottom w:val="0"/>
          <w:divBdr>
            <w:top w:val="none" w:sz="0" w:space="0" w:color="auto"/>
            <w:left w:val="none" w:sz="0" w:space="0" w:color="auto"/>
            <w:bottom w:val="none" w:sz="0" w:space="0" w:color="auto"/>
            <w:right w:val="none" w:sz="0" w:space="0" w:color="auto"/>
          </w:divBdr>
        </w:div>
        <w:div w:id="1027757818">
          <w:marLeft w:val="480"/>
          <w:marRight w:val="0"/>
          <w:marTop w:val="0"/>
          <w:marBottom w:val="0"/>
          <w:divBdr>
            <w:top w:val="none" w:sz="0" w:space="0" w:color="auto"/>
            <w:left w:val="none" w:sz="0" w:space="0" w:color="auto"/>
            <w:bottom w:val="none" w:sz="0" w:space="0" w:color="auto"/>
            <w:right w:val="none" w:sz="0" w:space="0" w:color="auto"/>
          </w:divBdr>
        </w:div>
        <w:div w:id="1060901475">
          <w:marLeft w:val="480"/>
          <w:marRight w:val="0"/>
          <w:marTop w:val="0"/>
          <w:marBottom w:val="0"/>
          <w:divBdr>
            <w:top w:val="none" w:sz="0" w:space="0" w:color="auto"/>
            <w:left w:val="none" w:sz="0" w:space="0" w:color="auto"/>
            <w:bottom w:val="none" w:sz="0" w:space="0" w:color="auto"/>
            <w:right w:val="none" w:sz="0" w:space="0" w:color="auto"/>
          </w:divBdr>
        </w:div>
        <w:div w:id="1094060155">
          <w:marLeft w:val="480"/>
          <w:marRight w:val="0"/>
          <w:marTop w:val="0"/>
          <w:marBottom w:val="0"/>
          <w:divBdr>
            <w:top w:val="none" w:sz="0" w:space="0" w:color="auto"/>
            <w:left w:val="none" w:sz="0" w:space="0" w:color="auto"/>
            <w:bottom w:val="none" w:sz="0" w:space="0" w:color="auto"/>
            <w:right w:val="none" w:sz="0" w:space="0" w:color="auto"/>
          </w:divBdr>
        </w:div>
        <w:div w:id="1124616279">
          <w:marLeft w:val="480"/>
          <w:marRight w:val="0"/>
          <w:marTop w:val="0"/>
          <w:marBottom w:val="0"/>
          <w:divBdr>
            <w:top w:val="none" w:sz="0" w:space="0" w:color="auto"/>
            <w:left w:val="none" w:sz="0" w:space="0" w:color="auto"/>
            <w:bottom w:val="none" w:sz="0" w:space="0" w:color="auto"/>
            <w:right w:val="none" w:sz="0" w:space="0" w:color="auto"/>
          </w:divBdr>
        </w:div>
        <w:div w:id="1161238002">
          <w:marLeft w:val="480"/>
          <w:marRight w:val="0"/>
          <w:marTop w:val="0"/>
          <w:marBottom w:val="0"/>
          <w:divBdr>
            <w:top w:val="none" w:sz="0" w:space="0" w:color="auto"/>
            <w:left w:val="none" w:sz="0" w:space="0" w:color="auto"/>
            <w:bottom w:val="none" w:sz="0" w:space="0" w:color="auto"/>
            <w:right w:val="none" w:sz="0" w:space="0" w:color="auto"/>
          </w:divBdr>
        </w:div>
        <w:div w:id="1180661908">
          <w:marLeft w:val="480"/>
          <w:marRight w:val="0"/>
          <w:marTop w:val="0"/>
          <w:marBottom w:val="0"/>
          <w:divBdr>
            <w:top w:val="none" w:sz="0" w:space="0" w:color="auto"/>
            <w:left w:val="none" w:sz="0" w:space="0" w:color="auto"/>
            <w:bottom w:val="none" w:sz="0" w:space="0" w:color="auto"/>
            <w:right w:val="none" w:sz="0" w:space="0" w:color="auto"/>
          </w:divBdr>
        </w:div>
        <w:div w:id="1308705024">
          <w:marLeft w:val="480"/>
          <w:marRight w:val="0"/>
          <w:marTop w:val="0"/>
          <w:marBottom w:val="0"/>
          <w:divBdr>
            <w:top w:val="none" w:sz="0" w:space="0" w:color="auto"/>
            <w:left w:val="none" w:sz="0" w:space="0" w:color="auto"/>
            <w:bottom w:val="none" w:sz="0" w:space="0" w:color="auto"/>
            <w:right w:val="none" w:sz="0" w:space="0" w:color="auto"/>
          </w:divBdr>
        </w:div>
        <w:div w:id="1378356913">
          <w:marLeft w:val="480"/>
          <w:marRight w:val="0"/>
          <w:marTop w:val="0"/>
          <w:marBottom w:val="0"/>
          <w:divBdr>
            <w:top w:val="none" w:sz="0" w:space="0" w:color="auto"/>
            <w:left w:val="none" w:sz="0" w:space="0" w:color="auto"/>
            <w:bottom w:val="none" w:sz="0" w:space="0" w:color="auto"/>
            <w:right w:val="none" w:sz="0" w:space="0" w:color="auto"/>
          </w:divBdr>
        </w:div>
        <w:div w:id="1449347839">
          <w:marLeft w:val="480"/>
          <w:marRight w:val="0"/>
          <w:marTop w:val="0"/>
          <w:marBottom w:val="0"/>
          <w:divBdr>
            <w:top w:val="none" w:sz="0" w:space="0" w:color="auto"/>
            <w:left w:val="none" w:sz="0" w:space="0" w:color="auto"/>
            <w:bottom w:val="none" w:sz="0" w:space="0" w:color="auto"/>
            <w:right w:val="none" w:sz="0" w:space="0" w:color="auto"/>
          </w:divBdr>
        </w:div>
        <w:div w:id="1466578445">
          <w:marLeft w:val="480"/>
          <w:marRight w:val="0"/>
          <w:marTop w:val="0"/>
          <w:marBottom w:val="0"/>
          <w:divBdr>
            <w:top w:val="none" w:sz="0" w:space="0" w:color="auto"/>
            <w:left w:val="none" w:sz="0" w:space="0" w:color="auto"/>
            <w:bottom w:val="none" w:sz="0" w:space="0" w:color="auto"/>
            <w:right w:val="none" w:sz="0" w:space="0" w:color="auto"/>
          </w:divBdr>
        </w:div>
        <w:div w:id="1482962329">
          <w:marLeft w:val="480"/>
          <w:marRight w:val="0"/>
          <w:marTop w:val="0"/>
          <w:marBottom w:val="0"/>
          <w:divBdr>
            <w:top w:val="none" w:sz="0" w:space="0" w:color="auto"/>
            <w:left w:val="none" w:sz="0" w:space="0" w:color="auto"/>
            <w:bottom w:val="none" w:sz="0" w:space="0" w:color="auto"/>
            <w:right w:val="none" w:sz="0" w:space="0" w:color="auto"/>
          </w:divBdr>
        </w:div>
        <w:div w:id="1491798572">
          <w:marLeft w:val="480"/>
          <w:marRight w:val="0"/>
          <w:marTop w:val="0"/>
          <w:marBottom w:val="0"/>
          <w:divBdr>
            <w:top w:val="none" w:sz="0" w:space="0" w:color="auto"/>
            <w:left w:val="none" w:sz="0" w:space="0" w:color="auto"/>
            <w:bottom w:val="none" w:sz="0" w:space="0" w:color="auto"/>
            <w:right w:val="none" w:sz="0" w:space="0" w:color="auto"/>
          </w:divBdr>
        </w:div>
        <w:div w:id="1502893668">
          <w:marLeft w:val="480"/>
          <w:marRight w:val="0"/>
          <w:marTop w:val="0"/>
          <w:marBottom w:val="0"/>
          <w:divBdr>
            <w:top w:val="none" w:sz="0" w:space="0" w:color="auto"/>
            <w:left w:val="none" w:sz="0" w:space="0" w:color="auto"/>
            <w:bottom w:val="none" w:sz="0" w:space="0" w:color="auto"/>
            <w:right w:val="none" w:sz="0" w:space="0" w:color="auto"/>
          </w:divBdr>
        </w:div>
        <w:div w:id="1539927285">
          <w:marLeft w:val="480"/>
          <w:marRight w:val="0"/>
          <w:marTop w:val="0"/>
          <w:marBottom w:val="0"/>
          <w:divBdr>
            <w:top w:val="none" w:sz="0" w:space="0" w:color="auto"/>
            <w:left w:val="none" w:sz="0" w:space="0" w:color="auto"/>
            <w:bottom w:val="none" w:sz="0" w:space="0" w:color="auto"/>
            <w:right w:val="none" w:sz="0" w:space="0" w:color="auto"/>
          </w:divBdr>
        </w:div>
        <w:div w:id="1544519559">
          <w:marLeft w:val="480"/>
          <w:marRight w:val="0"/>
          <w:marTop w:val="0"/>
          <w:marBottom w:val="0"/>
          <w:divBdr>
            <w:top w:val="none" w:sz="0" w:space="0" w:color="auto"/>
            <w:left w:val="none" w:sz="0" w:space="0" w:color="auto"/>
            <w:bottom w:val="none" w:sz="0" w:space="0" w:color="auto"/>
            <w:right w:val="none" w:sz="0" w:space="0" w:color="auto"/>
          </w:divBdr>
        </w:div>
        <w:div w:id="1661344081">
          <w:marLeft w:val="480"/>
          <w:marRight w:val="0"/>
          <w:marTop w:val="0"/>
          <w:marBottom w:val="0"/>
          <w:divBdr>
            <w:top w:val="none" w:sz="0" w:space="0" w:color="auto"/>
            <w:left w:val="none" w:sz="0" w:space="0" w:color="auto"/>
            <w:bottom w:val="none" w:sz="0" w:space="0" w:color="auto"/>
            <w:right w:val="none" w:sz="0" w:space="0" w:color="auto"/>
          </w:divBdr>
        </w:div>
        <w:div w:id="1673993697">
          <w:marLeft w:val="480"/>
          <w:marRight w:val="0"/>
          <w:marTop w:val="0"/>
          <w:marBottom w:val="0"/>
          <w:divBdr>
            <w:top w:val="none" w:sz="0" w:space="0" w:color="auto"/>
            <w:left w:val="none" w:sz="0" w:space="0" w:color="auto"/>
            <w:bottom w:val="none" w:sz="0" w:space="0" w:color="auto"/>
            <w:right w:val="none" w:sz="0" w:space="0" w:color="auto"/>
          </w:divBdr>
        </w:div>
        <w:div w:id="1714308794">
          <w:marLeft w:val="480"/>
          <w:marRight w:val="0"/>
          <w:marTop w:val="0"/>
          <w:marBottom w:val="0"/>
          <w:divBdr>
            <w:top w:val="none" w:sz="0" w:space="0" w:color="auto"/>
            <w:left w:val="none" w:sz="0" w:space="0" w:color="auto"/>
            <w:bottom w:val="none" w:sz="0" w:space="0" w:color="auto"/>
            <w:right w:val="none" w:sz="0" w:space="0" w:color="auto"/>
          </w:divBdr>
        </w:div>
        <w:div w:id="1797914786">
          <w:marLeft w:val="480"/>
          <w:marRight w:val="0"/>
          <w:marTop w:val="0"/>
          <w:marBottom w:val="0"/>
          <w:divBdr>
            <w:top w:val="none" w:sz="0" w:space="0" w:color="auto"/>
            <w:left w:val="none" w:sz="0" w:space="0" w:color="auto"/>
            <w:bottom w:val="none" w:sz="0" w:space="0" w:color="auto"/>
            <w:right w:val="none" w:sz="0" w:space="0" w:color="auto"/>
          </w:divBdr>
        </w:div>
        <w:div w:id="1881934743">
          <w:marLeft w:val="480"/>
          <w:marRight w:val="0"/>
          <w:marTop w:val="0"/>
          <w:marBottom w:val="0"/>
          <w:divBdr>
            <w:top w:val="none" w:sz="0" w:space="0" w:color="auto"/>
            <w:left w:val="none" w:sz="0" w:space="0" w:color="auto"/>
            <w:bottom w:val="none" w:sz="0" w:space="0" w:color="auto"/>
            <w:right w:val="none" w:sz="0" w:space="0" w:color="auto"/>
          </w:divBdr>
        </w:div>
        <w:div w:id="1891069854">
          <w:marLeft w:val="480"/>
          <w:marRight w:val="0"/>
          <w:marTop w:val="0"/>
          <w:marBottom w:val="0"/>
          <w:divBdr>
            <w:top w:val="none" w:sz="0" w:space="0" w:color="auto"/>
            <w:left w:val="none" w:sz="0" w:space="0" w:color="auto"/>
            <w:bottom w:val="none" w:sz="0" w:space="0" w:color="auto"/>
            <w:right w:val="none" w:sz="0" w:space="0" w:color="auto"/>
          </w:divBdr>
        </w:div>
      </w:divsChild>
    </w:div>
    <w:div w:id="1822431044">
      <w:bodyDiv w:val="1"/>
      <w:marLeft w:val="0"/>
      <w:marRight w:val="0"/>
      <w:marTop w:val="0"/>
      <w:marBottom w:val="0"/>
      <w:divBdr>
        <w:top w:val="none" w:sz="0" w:space="0" w:color="auto"/>
        <w:left w:val="none" w:sz="0" w:space="0" w:color="auto"/>
        <w:bottom w:val="none" w:sz="0" w:space="0" w:color="auto"/>
        <w:right w:val="none" w:sz="0" w:space="0" w:color="auto"/>
      </w:divBdr>
    </w:div>
    <w:div w:id="1822690890">
      <w:bodyDiv w:val="1"/>
      <w:marLeft w:val="0"/>
      <w:marRight w:val="0"/>
      <w:marTop w:val="0"/>
      <w:marBottom w:val="0"/>
      <w:divBdr>
        <w:top w:val="none" w:sz="0" w:space="0" w:color="auto"/>
        <w:left w:val="none" w:sz="0" w:space="0" w:color="auto"/>
        <w:bottom w:val="none" w:sz="0" w:space="0" w:color="auto"/>
        <w:right w:val="none" w:sz="0" w:space="0" w:color="auto"/>
      </w:divBdr>
    </w:div>
    <w:div w:id="1822964554">
      <w:bodyDiv w:val="1"/>
      <w:marLeft w:val="0"/>
      <w:marRight w:val="0"/>
      <w:marTop w:val="0"/>
      <w:marBottom w:val="0"/>
      <w:divBdr>
        <w:top w:val="none" w:sz="0" w:space="0" w:color="auto"/>
        <w:left w:val="none" w:sz="0" w:space="0" w:color="auto"/>
        <w:bottom w:val="none" w:sz="0" w:space="0" w:color="auto"/>
        <w:right w:val="none" w:sz="0" w:space="0" w:color="auto"/>
      </w:divBdr>
    </w:div>
    <w:div w:id="1823043138">
      <w:bodyDiv w:val="1"/>
      <w:marLeft w:val="0"/>
      <w:marRight w:val="0"/>
      <w:marTop w:val="0"/>
      <w:marBottom w:val="0"/>
      <w:divBdr>
        <w:top w:val="none" w:sz="0" w:space="0" w:color="auto"/>
        <w:left w:val="none" w:sz="0" w:space="0" w:color="auto"/>
        <w:bottom w:val="none" w:sz="0" w:space="0" w:color="auto"/>
        <w:right w:val="none" w:sz="0" w:space="0" w:color="auto"/>
      </w:divBdr>
    </w:div>
    <w:div w:id="1823235406">
      <w:bodyDiv w:val="1"/>
      <w:marLeft w:val="0"/>
      <w:marRight w:val="0"/>
      <w:marTop w:val="0"/>
      <w:marBottom w:val="0"/>
      <w:divBdr>
        <w:top w:val="none" w:sz="0" w:space="0" w:color="auto"/>
        <w:left w:val="none" w:sz="0" w:space="0" w:color="auto"/>
        <w:bottom w:val="none" w:sz="0" w:space="0" w:color="auto"/>
        <w:right w:val="none" w:sz="0" w:space="0" w:color="auto"/>
      </w:divBdr>
    </w:div>
    <w:div w:id="1823691524">
      <w:bodyDiv w:val="1"/>
      <w:marLeft w:val="0"/>
      <w:marRight w:val="0"/>
      <w:marTop w:val="0"/>
      <w:marBottom w:val="0"/>
      <w:divBdr>
        <w:top w:val="none" w:sz="0" w:space="0" w:color="auto"/>
        <w:left w:val="none" w:sz="0" w:space="0" w:color="auto"/>
        <w:bottom w:val="none" w:sz="0" w:space="0" w:color="auto"/>
        <w:right w:val="none" w:sz="0" w:space="0" w:color="auto"/>
      </w:divBdr>
    </w:div>
    <w:div w:id="1824003194">
      <w:bodyDiv w:val="1"/>
      <w:marLeft w:val="0"/>
      <w:marRight w:val="0"/>
      <w:marTop w:val="0"/>
      <w:marBottom w:val="0"/>
      <w:divBdr>
        <w:top w:val="none" w:sz="0" w:space="0" w:color="auto"/>
        <w:left w:val="none" w:sz="0" w:space="0" w:color="auto"/>
        <w:bottom w:val="none" w:sz="0" w:space="0" w:color="auto"/>
        <w:right w:val="none" w:sz="0" w:space="0" w:color="auto"/>
      </w:divBdr>
    </w:div>
    <w:div w:id="1824009716">
      <w:bodyDiv w:val="1"/>
      <w:marLeft w:val="0"/>
      <w:marRight w:val="0"/>
      <w:marTop w:val="0"/>
      <w:marBottom w:val="0"/>
      <w:divBdr>
        <w:top w:val="none" w:sz="0" w:space="0" w:color="auto"/>
        <w:left w:val="none" w:sz="0" w:space="0" w:color="auto"/>
        <w:bottom w:val="none" w:sz="0" w:space="0" w:color="auto"/>
        <w:right w:val="none" w:sz="0" w:space="0" w:color="auto"/>
      </w:divBdr>
    </w:div>
    <w:div w:id="1824010007">
      <w:bodyDiv w:val="1"/>
      <w:marLeft w:val="0"/>
      <w:marRight w:val="0"/>
      <w:marTop w:val="0"/>
      <w:marBottom w:val="0"/>
      <w:divBdr>
        <w:top w:val="none" w:sz="0" w:space="0" w:color="auto"/>
        <w:left w:val="none" w:sz="0" w:space="0" w:color="auto"/>
        <w:bottom w:val="none" w:sz="0" w:space="0" w:color="auto"/>
        <w:right w:val="none" w:sz="0" w:space="0" w:color="auto"/>
      </w:divBdr>
    </w:div>
    <w:div w:id="1824157852">
      <w:bodyDiv w:val="1"/>
      <w:marLeft w:val="0"/>
      <w:marRight w:val="0"/>
      <w:marTop w:val="0"/>
      <w:marBottom w:val="0"/>
      <w:divBdr>
        <w:top w:val="none" w:sz="0" w:space="0" w:color="auto"/>
        <w:left w:val="none" w:sz="0" w:space="0" w:color="auto"/>
        <w:bottom w:val="none" w:sz="0" w:space="0" w:color="auto"/>
        <w:right w:val="none" w:sz="0" w:space="0" w:color="auto"/>
      </w:divBdr>
    </w:div>
    <w:div w:id="1824270177">
      <w:bodyDiv w:val="1"/>
      <w:marLeft w:val="0"/>
      <w:marRight w:val="0"/>
      <w:marTop w:val="0"/>
      <w:marBottom w:val="0"/>
      <w:divBdr>
        <w:top w:val="none" w:sz="0" w:space="0" w:color="auto"/>
        <w:left w:val="none" w:sz="0" w:space="0" w:color="auto"/>
        <w:bottom w:val="none" w:sz="0" w:space="0" w:color="auto"/>
        <w:right w:val="none" w:sz="0" w:space="0" w:color="auto"/>
      </w:divBdr>
    </w:div>
    <w:div w:id="1824463609">
      <w:bodyDiv w:val="1"/>
      <w:marLeft w:val="0"/>
      <w:marRight w:val="0"/>
      <w:marTop w:val="0"/>
      <w:marBottom w:val="0"/>
      <w:divBdr>
        <w:top w:val="none" w:sz="0" w:space="0" w:color="auto"/>
        <w:left w:val="none" w:sz="0" w:space="0" w:color="auto"/>
        <w:bottom w:val="none" w:sz="0" w:space="0" w:color="auto"/>
        <w:right w:val="none" w:sz="0" w:space="0" w:color="auto"/>
      </w:divBdr>
    </w:div>
    <w:div w:id="1824539790">
      <w:bodyDiv w:val="1"/>
      <w:marLeft w:val="0"/>
      <w:marRight w:val="0"/>
      <w:marTop w:val="0"/>
      <w:marBottom w:val="0"/>
      <w:divBdr>
        <w:top w:val="none" w:sz="0" w:space="0" w:color="auto"/>
        <w:left w:val="none" w:sz="0" w:space="0" w:color="auto"/>
        <w:bottom w:val="none" w:sz="0" w:space="0" w:color="auto"/>
        <w:right w:val="none" w:sz="0" w:space="0" w:color="auto"/>
      </w:divBdr>
    </w:div>
    <w:div w:id="1824662534">
      <w:bodyDiv w:val="1"/>
      <w:marLeft w:val="0"/>
      <w:marRight w:val="0"/>
      <w:marTop w:val="0"/>
      <w:marBottom w:val="0"/>
      <w:divBdr>
        <w:top w:val="none" w:sz="0" w:space="0" w:color="auto"/>
        <w:left w:val="none" w:sz="0" w:space="0" w:color="auto"/>
        <w:bottom w:val="none" w:sz="0" w:space="0" w:color="auto"/>
        <w:right w:val="none" w:sz="0" w:space="0" w:color="auto"/>
      </w:divBdr>
    </w:div>
    <w:div w:id="1824731624">
      <w:bodyDiv w:val="1"/>
      <w:marLeft w:val="0"/>
      <w:marRight w:val="0"/>
      <w:marTop w:val="0"/>
      <w:marBottom w:val="0"/>
      <w:divBdr>
        <w:top w:val="none" w:sz="0" w:space="0" w:color="auto"/>
        <w:left w:val="none" w:sz="0" w:space="0" w:color="auto"/>
        <w:bottom w:val="none" w:sz="0" w:space="0" w:color="auto"/>
        <w:right w:val="none" w:sz="0" w:space="0" w:color="auto"/>
      </w:divBdr>
      <w:divsChild>
        <w:div w:id="62024266">
          <w:marLeft w:val="480"/>
          <w:marRight w:val="0"/>
          <w:marTop w:val="0"/>
          <w:marBottom w:val="0"/>
          <w:divBdr>
            <w:top w:val="none" w:sz="0" w:space="0" w:color="auto"/>
            <w:left w:val="none" w:sz="0" w:space="0" w:color="auto"/>
            <w:bottom w:val="none" w:sz="0" w:space="0" w:color="auto"/>
            <w:right w:val="none" w:sz="0" w:space="0" w:color="auto"/>
          </w:divBdr>
        </w:div>
        <w:div w:id="111899217">
          <w:marLeft w:val="480"/>
          <w:marRight w:val="0"/>
          <w:marTop w:val="0"/>
          <w:marBottom w:val="0"/>
          <w:divBdr>
            <w:top w:val="none" w:sz="0" w:space="0" w:color="auto"/>
            <w:left w:val="none" w:sz="0" w:space="0" w:color="auto"/>
            <w:bottom w:val="none" w:sz="0" w:space="0" w:color="auto"/>
            <w:right w:val="none" w:sz="0" w:space="0" w:color="auto"/>
          </w:divBdr>
        </w:div>
        <w:div w:id="211695455">
          <w:marLeft w:val="480"/>
          <w:marRight w:val="0"/>
          <w:marTop w:val="0"/>
          <w:marBottom w:val="0"/>
          <w:divBdr>
            <w:top w:val="none" w:sz="0" w:space="0" w:color="auto"/>
            <w:left w:val="none" w:sz="0" w:space="0" w:color="auto"/>
            <w:bottom w:val="none" w:sz="0" w:space="0" w:color="auto"/>
            <w:right w:val="none" w:sz="0" w:space="0" w:color="auto"/>
          </w:divBdr>
        </w:div>
        <w:div w:id="258833870">
          <w:marLeft w:val="480"/>
          <w:marRight w:val="0"/>
          <w:marTop w:val="0"/>
          <w:marBottom w:val="0"/>
          <w:divBdr>
            <w:top w:val="none" w:sz="0" w:space="0" w:color="auto"/>
            <w:left w:val="none" w:sz="0" w:space="0" w:color="auto"/>
            <w:bottom w:val="none" w:sz="0" w:space="0" w:color="auto"/>
            <w:right w:val="none" w:sz="0" w:space="0" w:color="auto"/>
          </w:divBdr>
        </w:div>
        <w:div w:id="336538716">
          <w:marLeft w:val="480"/>
          <w:marRight w:val="0"/>
          <w:marTop w:val="0"/>
          <w:marBottom w:val="0"/>
          <w:divBdr>
            <w:top w:val="none" w:sz="0" w:space="0" w:color="auto"/>
            <w:left w:val="none" w:sz="0" w:space="0" w:color="auto"/>
            <w:bottom w:val="none" w:sz="0" w:space="0" w:color="auto"/>
            <w:right w:val="none" w:sz="0" w:space="0" w:color="auto"/>
          </w:divBdr>
        </w:div>
        <w:div w:id="345404666">
          <w:marLeft w:val="480"/>
          <w:marRight w:val="0"/>
          <w:marTop w:val="0"/>
          <w:marBottom w:val="0"/>
          <w:divBdr>
            <w:top w:val="none" w:sz="0" w:space="0" w:color="auto"/>
            <w:left w:val="none" w:sz="0" w:space="0" w:color="auto"/>
            <w:bottom w:val="none" w:sz="0" w:space="0" w:color="auto"/>
            <w:right w:val="none" w:sz="0" w:space="0" w:color="auto"/>
          </w:divBdr>
        </w:div>
        <w:div w:id="388000669">
          <w:marLeft w:val="480"/>
          <w:marRight w:val="0"/>
          <w:marTop w:val="0"/>
          <w:marBottom w:val="0"/>
          <w:divBdr>
            <w:top w:val="none" w:sz="0" w:space="0" w:color="auto"/>
            <w:left w:val="none" w:sz="0" w:space="0" w:color="auto"/>
            <w:bottom w:val="none" w:sz="0" w:space="0" w:color="auto"/>
            <w:right w:val="none" w:sz="0" w:space="0" w:color="auto"/>
          </w:divBdr>
        </w:div>
        <w:div w:id="390270596">
          <w:marLeft w:val="480"/>
          <w:marRight w:val="0"/>
          <w:marTop w:val="0"/>
          <w:marBottom w:val="0"/>
          <w:divBdr>
            <w:top w:val="none" w:sz="0" w:space="0" w:color="auto"/>
            <w:left w:val="none" w:sz="0" w:space="0" w:color="auto"/>
            <w:bottom w:val="none" w:sz="0" w:space="0" w:color="auto"/>
            <w:right w:val="none" w:sz="0" w:space="0" w:color="auto"/>
          </w:divBdr>
        </w:div>
        <w:div w:id="473370384">
          <w:marLeft w:val="480"/>
          <w:marRight w:val="0"/>
          <w:marTop w:val="0"/>
          <w:marBottom w:val="0"/>
          <w:divBdr>
            <w:top w:val="none" w:sz="0" w:space="0" w:color="auto"/>
            <w:left w:val="none" w:sz="0" w:space="0" w:color="auto"/>
            <w:bottom w:val="none" w:sz="0" w:space="0" w:color="auto"/>
            <w:right w:val="none" w:sz="0" w:space="0" w:color="auto"/>
          </w:divBdr>
        </w:div>
        <w:div w:id="535242969">
          <w:marLeft w:val="480"/>
          <w:marRight w:val="0"/>
          <w:marTop w:val="0"/>
          <w:marBottom w:val="0"/>
          <w:divBdr>
            <w:top w:val="none" w:sz="0" w:space="0" w:color="auto"/>
            <w:left w:val="none" w:sz="0" w:space="0" w:color="auto"/>
            <w:bottom w:val="none" w:sz="0" w:space="0" w:color="auto"/>
            <w:right w:val="none" w:sz="0" w:space="0" w:color="auto"/>
          </w:divBdr>
        </w:div>
        <w:div w:id="563027047">
          <w:marLeft w:val="480"/>
          <w:marRight w:val="0"/>
          <w:marTop w:val="0"/>
          <w:marBottom w:val="0"/>
          <w:divBdr>
            <w:top w:val="none" w:sz="0" w:space="0" w:color="auto"/>
            <w:left w:val="none" w:sz="0" w:space="0" w:color="auto"/>
            <w:bottom w:val="none" w:sz="0" w:space="0" w:color="auto"/>
            <w:right w:val="none" w:sz="0" w:space="0" w:color="auto"/>
          </w:divBdr>
        </w:div>
        <w:div w:id="574782407">
          <w:marLeft w:val="480"/>
          <w:marRight w:val="0"/>
          <w:marTop w:val="0"/>
          <w:marBottom w:val="0"/>
          <w:divBdr>
            <w:top w:val="none" w:sz="0" w:space="0" w:color="auto"/>
            <w:left w:val="none" w:sz="0" w:space="0" w:color="auto"/>
            <w:bottom w:val="none" w:sz="0" w:space="0" w:color="auto"/>
            <w:right w:val="none" w:sz="0" w:space="0" w:color="auto"/>
          </w:divBdr>
        </w:div>
        <w:div w:id="591276694">
          <w:marLeft w:val="480"/>
          <w:marRight w:val="0"/>
          <w:marTop w:val="0"/>
          <w:marBottom w:val="0"/>
          <w:divBdr>
            <w:top w:val="none" w:sz="0" w:space="0" w:color="auto"/>
            <w:left w:val="none" w:sz="0" w:space="0" w:color="auto"/>
            <w:bottom w:val="none" w:sz="0" w:space="0" w:color="auto"/>
            <w:right w:val="none" w:sz="0" w:space="0" w:color="auto"/>
          </w:divBdr>
        </w:div>
        <w:div w:id="616759685">
          <w:marLeft w:val="480"/>
          <w:marRight w:val="0"/>
          <w:marTop w:val="0"/>
          <w:marBottom w:val="0"/>
          <w:divBdr>
            <w:top w:val="none" w:sz="0" w:space="0" w:color="auto"/>
            <w:left w:val="none" w:sz="0" w:space="0" w:color="auto"/>
            <w:bottom w:val="none" w:sz="0" w:space="0" w:color="auto"/>
            <w:right w:val="none" w:sz="0" w:space="0" w:color="auto"/>
          </w:divBdr>
        </w:div>
        <w:div w:id="646320511">
          <w:marLeft w:val="480"/>
          <w:marRight w:val="0"/>
          <w:marTop w:val="0"/>
          <w:marBottom w:val="0"/>
          <w:divBdr>
            <w:top w:val="none" w:sz="0" w:space="0" w:color="auto"/>
            <w:left w:val="none" w:sz="0" w:space="0" w:color="auto"/>
            <w:bottom w:val="none" w:sz="0" w:space="0" w:color="auto"/>
            <w:right w:val="none" w:sz="0" w:space="0" w:color="auto"/>
          </w:divBdr>
        </w:div>
        <w:div w:id="703560214">
          <w:marLeft w:val="480"/>
          <w:marRight w:val="0"/>
          <w:marTop w:val="0"/>
          <w:marBottom w:val="0"/>
          <w:divBdr>
            <w:top w:val="none" w:sz="0" w:space="0" w:color="auto"/>
            <w:left w:val="none" w:sz="0" w:space="0" w:color="auto"/>
            <w:bottom w:val="none" w:sz="0" w:space="0" w:color="auto"/>
            <w:right w:val="none" w:sz="0" w:space="0" w:color="auto"/>
          </w:divBdr>
        </w:div>
        <w:div w:id="703793377">
          <w:marLeft w:val="480"/>
          <w:marRight w:val="0"/>
          <w:marTop w:val="0"/>
          <w:marBottom w:val="0"/>
          <w:divBdr>
            <w:top w:val="none" w:sz="0" w:space="0" w:color="auto"/>
            <w:left w:val="none" w:sz="0" w:space="0" w:color="auto"/>
            <w:bottom w:val="none" w:sz="0" w:space="0" w:color="auto"/>
            <w:right w:val="none" w:sz="0" w:space="0" w:color="auto"/>
          </w:divBdr>
        </w:div>
        <w:div w:id="776413290">
          <w:marLeft w:val="480"/>
          <w:marRight w:val="0"/>
          <w:marTop w:val="0"/>
          <w:marBottom w:val="0"/>
          <w:divBdr>
            <w:top w:val="none" w:sz="0" w:space="0" w:color="auto"/>
            <w:left w:val="none" w:sz="0" w:space="0" w:color="auto"/>
            <w:bottom w:val="none" w:sz="0" w:space="0" w:color="auto"/>
            <w:right w:val="none" w:sz="0" w:space="0" w:color="auto"/>
          </w:divBdr>
        </w:div>
        <w:div w:id="814178503">
          <w:marLeft w:val="480"/>
          <w:marRight w:val="0"/>
          <w:marTop w:val="0"/>
          <w:marBottom w:val="0"/>
          <w:divBdr>
            <w:top w:val="none" w:sz="0" w:space="0" w:color="auto"/>
            <w:left w:val="none" w:sz="0" w:space="0" w:color="auto"/>
            <w:bottom w:val="none" w:sz="0" w:space="0" w:color="auto"/>
            <w:right w:val="none" w:sz="0" w:space="0" w:color="auto"/>
          </w:divBdr>
        </w:div>
        <w:div w:id="917133120">
          <w:marLeft w:val="480"/>
          <w:marRight w:val="0"/>
          <w:marTop w:val="0"/>
          <w:marBottom w:val="0"/>
          <w:divBdr>
            <w:top w:val="none" w:sz="0" w:space="0" w:color="auto"/>
            <w:left w:val="none" w:sz="0" w:space="0" w:color="auto"/>
            <w:bottom w:val="none" w:sz="0" w:space="0" w:color="auto"/>
            <w:right w:val="none" w:sz="0" w:space="0" w:color="auto"/>
          </w:divBdr>
        </w:div>
        <w:div w:id="920061550">
          <w:marLeft w:val="480"/>
          <w:marRight w:val="0"/>
          <w:marTop w:val="0"/>
          <w:marBottom w:val="0"/>
          <w:divBdr>
            <w:top w:val="none" w:sz="0" w:space="0" w:color="auto"/>
            <w:left w:val="none" w:sz="0" w:space="0" w:color="auto"/>
            <w:bottom w:val="none" w:sz="0" w:space="0" w:color="auto"/>
            <w:right w:val="none" w:sz="0" w:space="0" w:color="auto"/>
          </w:divBdr>
        </w:div>
        <w:div w:id="1016660673">
          <w:marLeft w:val="480"/>
          <w:marRight w:val="0"/>
          <w:marTop w:val="0"/>
          <w:marBottom w:val="0"/>
          <w:divBdr>
            <w:top w:val="none" w:sz="0" w:space="0" w:color="auto"/>
            <w:left w:val="none" w:sz="0" w:space="0" w:color="auto"/>
            <w:bottom w:val="none" w:sz="0" w:space="0" w:color="auto"/>
            <w:right w:val="none" w:sz="0" w:space="0" w:color="auto"/>
          </w:divBdr>
        </w:div>
        <w:div w:id="1047804341">
          <w:marLeft w:val="480"/>
          <w:marRight w:val="0"/>
          <w:marTop w:val="0"/>
          <w:marBottom w:val="0"/>
          <w:divBdr>
            <w:top w:val="none" w:sz="0" w:space="0" w:color="auto"/>
            <w:left w:val="none" w:sz="0" w:space="0" w:color="auto"/>
            <w:bottom w:val="none" w:sz="0" w:space="0" w:color="auto"/>
            <w:right w:val="none" w:sz="0" w:space="0" w:color="auto"/>
          </w:divBdr>
        </w:div>
        <w:div w:id="1073087472">
          <w:marLeft w:val="480"/>
          <w:marRight w:val="0"/>
          <w:marTop w:val="0"/>
          <w:marBottom w:val="0"/>
          <w:divBdr>
            <w:top w:val="none" w:sz="0" w:space="0" w:color="auto"/>
            <w:left w:val="none" w:sz="0" w:space="0" w:color="auto"/>
            <w:bottom w:val="none" w:sz="0" w:space="0" w:color="auto"/>
            <w:right w:val="none" w:sz="0" w:space="0" w:color="auto"/>
          </w:divBdr>
        </w:div>
        <w:div w:id="1129974060">
          <w:marLeft w:val="480"/>
          <w:marRight w:val="0"/>
          <w:marTop w:val="0"/>
          <w:marBottom w:val="0"/>
          <w:divBdr>
            <w:top w:val="none" w:sz="0" w:space="0" w:color="auto"/>
            <w:left w:val="none" w:sz="0" w:space="0" w:color="auto"/>
            <w:bottom w:val="none" w:sz="0" w:space="0" w:color="auto"/>
            <w:right w:val="none" w:sz="0" w:space="0" w:color="auto"/>
          </w:divBdr>
        </w:div>
        <w:div w:id="1144159533">
          <w:marLeft w:val="480"/>
          <w:marRight w:val="0"/>
          <w:marTop w:val="0"/>
          <w:marBottom w:val="0"/>
          <w:divBdr>
            <w:top w:val="none" w:sz="0" w:space="0" w:color="auto"/>
            <w:left w:val="none" w:sz="0" w:space="0" w:color="auto"/>
            <w:bottom w:val="none" w:sz="0" w:space="0" w:color="auto"/>
            <w:right w:val="none" w:sz="0" w:space="0" w:color="auto"/>
          </w:divBdr>
        </w:div>
        <w:div w:id="1224487612">
          <w:marLeft w:val="480"/>
          <w:marRight w:val="0"/>
          <w:marTop w:val="0"/>
          <w:marBottom w:val="0"/>
          <w:divBdr>
            <w:top w:val="none" w:sz="0" w:space="0" w:color="auto"/>
            <w:left w:val="none" w:sz="0" w:space="0" w:color="auto"/>
            <w:bottom w:val="none" w:sz="0" w:space="0" w:color="auto"/>
            <w:right w:val="none" w:sz="0" w:space="0" w:color="auto"/>
          </w:divBdr>
        </w:div>
        <w:div w:id="1255437374">
          <w:marLeft w:val="480"/>
          <w:marRight w:val="0"/>
          <w:marTop w:val="0"/>
          <w:marBottom w:val="0"/>
          <w:divBdr>
            <w:top w:val="none" w:sz="0" w:space="0" w:color="auto"/>
            <w:left w:val="none" w:sz="0" w:space="0" w:color="auto"/>
            <w:bottom w:val="none" w:sz="0" w:space="0" w:color="auto"/>
            <w:right w:val="none" w:sz="0" w:space="0" w:color="auto"/>
          </w:divBdr>
        </w:div>
        <w:div w:id="1303651700">
          <w:marLeft w:val="480"/>
          <w:marRight w:val="0"/>
          <w:marTop w:val="0"/>
          <w:marBottom w:val="0"/>
          <w:divBdr>
            <w:top w:val="none" w:sz="0" w:space="0" w:color="auto"/>
            <w:left w:val="none" w:sz="0" w:space="0" w:color="auto"/>
            <w:bottom w:val="none" w:sz="0" w:space="0" w:color="auto"/>
            <w:right w:val="none" w:sz="0" w:space="0" w:color="auto"/>
          </w:divBdr>
        </w:div>
        <w:div w:id="1313145011">
          <w:marLeft w:val="480"/>
          <w:marRight w:val="0"/>
          <w:marTop w:val="0"/>
          <w:marBottom w:val="0"/>
          <w:divBdr>
            <w:top w:val="none" w:sz="0" w:space="0" w:color="auto"/>
            <w:left w:val="none" w:sz="0" w:space="0" w:color="auto"/>
            <w:bottom w:val="none" w:sz="0" w:space="0" w:color="auto"/>
            <w:right w:val="none" w:sz="0" w:space="0" w:color="auto"/>
          </w:divBdr>
        </w:div>
        <w:div w:id="1364596229">
          <w:marLeft w:val="480"/>
          <w:marRight w:val="0"/>
          <w:marTop w:val="0"/>
          <w:marBottom w:val="0"/>
          <w:divBdr>
            <w:top w:val="none" w:sz="0" w:space="0" w:color="auto"/>
            <w:left w:val="none" w:sz="0" w:space="0" w:color="auto"/>
            <w:bottom w:val="none" w:sz="0" w:space="0" w:color="auto"/>
            <w:right w:val="none" w:sz="0" w:space="0" w:color="auto"/>
          </w:divBdr>
        </w:div>
        <w:div w:id="1367023367">
          <w:marLeft w:val="480"/>
          <w:marRight w:val="0"/>
          <w:marTop w:val="0"/>
          <w:marBottom w:val="0"/>
          <w:divBdr>
            <w:top w:val="none" w:sz="0" w:space="0" w:color="auto"/>
            <w:left w:val="none" w:sz="0" w:space="0" w:color="auto"/>
            <w:bottom w:val="none" w:sz="0" w:space="0" w:color="auto"/>
            <w:right w:val="none" w:sz="0" w:space="0" w:color="auto"/>
          </w:divBdr>
        </w:div>
        <w:div w:id="1384602679">
          <w:marLeft w:val="480"/>
          <w:marRight w:val="0"/>
          <w:marTop w:val="0"/>
          <w:marBottom w:val="0"/>
          <w:divBdr>
            <w:top w:val="none" w:sz="0" w:space="0" w:color="auto"/>
            <w:left w:val="none" w:sz="0" w:space="0" w:color="auto"/>
            <w:bottom w:val="none" w:sz="0" w:space="0" w:color="auto"/>
            <w:right w:val="none" w:sz="0" w:space="0" w:color="auto"/>
          </w:divBdr>
        </w:div>
        <w:div w:id="1391886211">
          <w:marLeft w:val="480"/>
          <w:marRight w:val="0"/>
          <w:marTop w:val="0"/>
          <w:marBottom w:val="0"/>
          <w:divBdr>
            <w:top w:val="none" w:sz="0" w:space="0" w:color="auto"/>
            <w:left w:val="none" w:sz="0" w:space="0" w:color="auto"/>
            <w:bottom w:val="none" w:sz="0" w:space="0" w:color="auto"/>
            <w:right w:val="none" w:sz="0" w:space="0" w:color="auto"/>
          </w:divBdr>
        </w:div>
        <w:div w:id="1415005977">
          <w:marLeft w:val="480"/>
          <w:marRight w:val="0"/>
          <w:marTop w:val="0"/>
          <w:marBottom w:val="0"/>
          <w:divBdr>
            <w:top w:val="none" w:sz="0" w:space="0" w:color="auto"/>
            <w:left w:val="none" w:sz="0" w:space="0" w:color="auto"/>
            <w:bottom w:val="none" w:sz="0" w:space="0" w:color="auto"/>
            <w:right w:val="none" w:sz="0" w:space="0" w:color="auto"/>
          </w:divBdr>
        </w:div>
        <w:div w:id="1517965935">
          <w:marLeft w:val="480"/>
          <w:marRight w:val="0"/>
          <w:marTop w:val="0"/>
          <w:marBottom w:val="0"/>
          <w:divBdr>
            <w:top w:val="none" w:sz="0" w:space="0" w:color="auto"/>
            <w:left w:val="none" w:sz="0" w:space="0" w:color="auto"/>
            <w:bottom w:val="none" w:sz="0" w:space="0" w:color="auto"/>
            <w:right w:val="none" w:sz="0" w:space="0" w:color="auto"/>
          </w:divBdr>
        </w:div>
        <w:div w:id="1521432908">
          <w:marLeft w:val="480"/>
          <w:marRight w:val="0"/>
          <w:marTop w:val="0"/>
          <w:marBottom w:val="0"/>
          <w:divBdr>
            <w:top w:val="none" w:sz="0" w:space="0" w:color="auto"/>
            <w:left w:val="none" w:sz="0" w:space="0" w:color="auto"/>
            <w:bottom w:val="none" w:sz="0" w:space="0" w:color="auto"/>
            <w:right w:val="none" w:sz="0" w:space="0" w:color="auto"/>
          </w:divBdr>
        </w:div>
        <w:div w:id="1527065228">
          <w:marLeft w:val="480"/>
          <w:marRight w:val="0"/>
          <w:marTop w:val="0"/>
          <w:marBottom w:val="0"/>
          <w:divBdr>
            <w:top w:val="none" w:sz="0" w:space="0" w:color="auto"/>
            <w:left w:val="none" w:sz="0" w:space="0" w:color="auto"/>
            <w:bottom w:val="none" w:sz="0" w:space="0" w:color="auto"/>
            <w:right w:val="none" w:sz="0" w:space="0" w:color="auto"/>
          </w:divBdr>
        </w:div>
        <w:div w:id="1560245196">
          <w:marLeft w:val="480"/>
          <w:marRight w:val="0"/>
          <w:marTop w:val="0"/>
          <w:marBottom w:val="0"/>
          <w:divBdr>
            <w:top w:val="none" w:sz="0" w:space="0" w:color="auto"/>
            <w:left w:val="none" w:sz="0" w:space="0" w:color="auto"/>
            <w:bottom w:val="none" w:sz="0" w:space="0" w:color="auto"/>
            <w:right w:val="none" w:sz="0" w:space="0" w:color="auto"/>
          </w:divBdr>
        </w:div>
        <w:div w:id="1568763750">
          <w:marLeft w:val="480"/>
          <w:marRight w:val="0"/>
          <w:marTop w:val="0"/>
          <w:marBottom w:val="0"/>
          <w:divBdr>
            <w:top w:val="none" w:sz="0" w:space="0" w:color="auto"/>
            <w:left w:val="none" w:sz="0" w:space="0" w:color="auto"/>
            <w:bottom w:val="none" w:sz="0" w:space="0" w:color="auto"/>
            <w:right w:val="none" w:sz="0" w:space="0" w:color="auto"/>
          </w:divBdr>
        </w:div>
        <w:div w:id="1668054761">
          <w:marLeft w:val="480"/>
          <w:marRight w:val="0"/>
          <w:marTop w:val="0"/>
          <w:marBottom w:val="0"/>
          <w:divBdr>
            <w:top w:val="none" w:sz="0" w:space="0" w:color="auto"/>
            <w:left w:val="none" w:sz="0" w:space="0" w:color="auto"/>
            <w:bottom w:val="none" w:sz="0" w:space="0" w:color="auto"/>
            <w:right w:val="none" w:sz="0" w:space="0" w:color="auto"/>
          </w:divBdr>
        </w:div>
        <w:div w:id="1732656830">
          <w:marLeft w:val="480"/>
          <w:marRight w:val="0"/>
          <w:marTop w:val="0"/>
          <w:marBottom w:val="0"/>
          <w:divBdr>
            <w:top w:val="none" w:sz="0" w:space="0" w:color="auto"/>
            <w:left w:val="none" w:sz="0" w:space="0" w:color="auto"/>
            <w:bottom w:val="none" w:sz="0" w:space="0" w:color="auto"/>
            <w:right w:val="none" w:sz="0" w:space="0" w:color="auto"/>
          </w:divBdr>
        </w:div>
        <w:div w:id="1867330834">
          <w:marLeft w:val="480"/>
          <w:marRight w:val="0"/>
          <w:marTop w:val="0"/>
          <w:marBottom w:val="0"/>
          <w:divBdr>
            <w:top w:val="none" w:sz="0" w:space="0" w:color="auto"/>
            <w:left w:val="none" w:sz="0" w:space="0" w:color="auto"/>
            <w:bottom w:val="none" w:sz="0" w:space="0" w:color="auto"/>
            <w:right w:val="none" w:sz="0" w:space="0" w:color="auto"/>
          </w:divBdr>
        </w:div>
        <w:div w:id="1880623057">
          <w:marLeft w:val="480"/>
          <w:marRight w:val="0"/>
          <w:marTop w:val="0"/>
          <w:marBottom w:val="0"/>
          <w:divBdr>
            <w:top w:val="none" w:sz="0" w:space="0" w:color="auto"/>
            <w:left w:val="none" w:sz="0" w:space="0" w:color="auto"/>
            <w:bottom w:val="none" w:sz="0" w:space="0" w:color="auto"/>
            <w:right w:val="none" w:sz="0" w:space="0" w:color="auto"/>
          </w:divBdr>
        </w:div>
        <w:div w:id="1934120357">
          <w:marLeft w:val="480"/>
          <w:marRight w:val="0"/>
          <w:marTop w:val="0"/>
          <w:marBottom w:val="0"/>
          <w:divBdr>
            <w:top w:val="none" w:sz="0" w:space="0" w:color="auto"/>
            <w:left w:val="none" w:sz="0" w:space="0" w:color="auto"/>
            <w:bottom w:val="none" w:sz="0" w:space="0" w:color="auto"/>
            <w:right w:val="none" w:sz="0" w:space="0" w:color="auto"/>
          </w:divBdr>
        </w:div>
      </w:divsChild>
    </w:div>
    <w:div w:id="1824815109">
      <w:bodyDiv w:val="1"/>
      <w:marLeft w:val="0"/>
      <w:marRight w:val="0"/>
      <w:marTop w:val="0"/>
      <w:marBottom w:val="0"/>
      <w:divBdr>
        <w:top w:val="none" w:sz="0" w:space="0" w:color="auto"/>
        <w:left w:val="none" w:sz="0" w:space="0" w:color="auto"/>
        <w:bottom w:val="none" w:sz="0" w:space="0" w:color="auto"/>
        <w:right w:val="none" w:sz="0" w:space="0" w:color="auto"/>
      </w:divBdr>
    </w:div>
    <w:div w:id="1825275489">
      <w:bodyDiv w:val="1"/>
      <w:marLeft w:val="0"/>
      <w:marRight w:val="0"/>
      <w:marTop w:val="0"/>
      <w:marBottom w:val="0"/>
      <w:divBdr>
        <w:top w:val="none" w:sz="0" w:space="0" w:color="auto"/>
        <w:left w:val="none" w:sz="0" w:space="0" w:color="auto"/>
        <w:bottom w:val="none" w:sz="0" w:space="0" w:color="auto"/>
        <w:right w:val="none" w:sz="0" w:space="0" w:color="auto"/>
      </w:divBdr>
    </w:div>
    <w:div w:id="1825462230">
      <w:bodyDiv w:val="1"/>
      <w:marLeft w:val="0"/>
      <w:marRight w:val="0"/>
      <w:marTop w:val="0"/>
      <w:marBottom w:val="0"/>
      <w:divBdr>
        <w:top w:val="none" w:sz="0" w:space="0" w:color="auto"/>
        <w:left w:val="none" w:sz="0" w:space="0" w:color="auto"/>
        <w:bottom w:val="none" w:sz="0" w:space="0" w:color="auto"/>
        <w:right w:val="none" w:sz="0" w:space="0" w:color="auto"/>
      </w:divBdr>
    </w:div>
    <w:div w:id="1825469885">
      <w:bodyDiv w:val="1"/>
      <w:marLeft w:val="0"/>
      <w:marRight w:val="0"/>
      <w:marTop w:val="0"/>
      <w:marBottom w:val="0"/>
      <w:divBdr>
        <w:top w:val="none" w:sz="0" w:space="0" w:color="auto"/>
        <w:left w:val="none" w:sz="0" w:space="0" w:color="auto"/>
        <w:bottom w:val="none" w:sz="0" w:space="0" w:color="auto"/>
        <w:right w:val="none" w:sz="0" w:space="0" w:color="auto"/>
      </w:divBdr>
    </w:div>
    <w:div w:id="1825509061">
      <w:bodyDiv w:val="1"/>
      <w:marLeft w:val="0"/>
      <w:marRight w:val="0"/>
      <w:marTop w:val="0"/>
      <w:marBottom w:val="0"/>
      <w:divBdr>
        <w:top w:val="none" w:sz="0" w:space="0" w:color="auto"/>
        <w:left w:val="none" w:sz="0" w:space="0" w:color="auto"/>
        <w:bottom w:val="none" w:sz="0" w:space="0" w:color="auto"/>
        <w:right w:val="none" w:sz="0" w:space="0" w:color="auto"/>
      </w:divBdr>
      <w:divsChild>
        <w:div w:id="266431018">
          <w:marLeft w:val="0"/>
          <w:marRight w:val="0"/>
          <w:marTop w:val="0"/>
          <w:marBottom w:val="0"/>
          <w:divBdr>
            <w:top w:val="none" w:sz="0" w:space="0" w:color="auto"/>
            <w:left w:val="none" w:sz="0" w:space="0" w:color="auto"/>
            <w:bottom w:val="none" w:sz="0" w:space="0" w:color="auto"/>
            <w:right w:val="none" w:sz="0" w:space="0" w:color="auto"/>
          </w:divBdr>
          <w:divsChild>
            <w:div w:id="1362825981">
              <w:marLeft w:val="0"/>
              <w:marRight w:val="0"/>
              <w:marTop w:val="0"/>
              <w:marBottom w:val="0"/>
              <w:divBdr>
                <w:top w:val="none" w:sz="0" w:space="0" w:color="auto"/>
                <w:left w:val="none" w:sz="0" w:space="0" w:color="auto"/>
                <w:bottom w:val="none" w:sz="0" w:space="0" w:color="auto"/>
                <w:right w:val="none" w:sz="0" w:space="0" w:color="auto"/>
              </w:divBdr>
              <w:divsChild>
                <w:div w:id="1488015267">
                  <w:marLeft w:val="0"/>
                  <w:marRight w:val="0"/>
                  <w:marTop w:val="0"/>
                  <w:marBottom w:val="0"/>
                  <w:divBdr>
                    <w:top w:val="none" w:sz="0" w:space="0" w:color="auto"/>
                    <w:left w:val="none" w:sz="0" w:space="0" w:color="auto"/>
                    <w:bottom w:val="none" w:sz="0" w:space="0" w:color="auto"/>
                    <w:right w:val="none" w:sz="0" w:space="0" w:color="auto"/>
                  </w:divBdr>
                  <w:divsChild>
                    <w:div w:id="384060687">
                      <w:marLeft w:val="0"/>
                      <w:marRight w:val="0"/>
                      <w:marTop w:val="0"/>
                      <w:marBottom w:val="0"/>
                      <w:divBdr>
                        <w:top w:val="none" w:sz="0" w:space="0" w:color="auto"/>
                        <w:left w:val="none" w:sz="0" w:space="0" w:color="auto"/>
                        <w:bottom w:val="none" w:sz="0" w:space="0" w:color="auto"/>
                        <w:right w:val="none" w:sz="0" w:space="0" w:color="auto"/>
                      </w:divBdr>
                      <w:divsChild>
                        <w:div w:id="838156483">
                          <w:marLeft w:val="0"/>
                          <w:marRight w:val="0"/>
                          <w:marTop w:val="0"/>
                          <w:marBottom w:val="0"/>
                          <w:divBdr>
                            <w:top w:val="none" w:sz="0" w:space="0" w:color="auto"/>
                            <w:left w:val="none" w:sz="0" w:space="0" w:color="auto"/>
                            <w:bottom w:val="none" w:sz="0" w:space="0" w:color="auto"/>
                            <w:right w:val="none" w:sz="0" w:space="0" w:color="auto"/>
                          </w:divBdr>
                          <w:divsChild>
                            <w:div w:id="614875282">
                              <w:marLeft w:val="0"/>
                              <w:marRight w:val="0"/>
                              <w:marTop w:val="0"/>
                              <w:marBottom w:val="0"/>
                              <w:divBdr>
                                <w:top w:val="none" w:sz="0" w:space="0" w:color="auto"/>
                                <w:left w:val="none" w:sz="0" w:space="0" w:color="auto"/>
                                <w:bottom w:val="none" w:sz="0" w:space="0" w:color="auto"/>
                                <w:right w:val="none" w:sz="0" w:space="0" w:color="auto"/>
                              </w:divBdr>
                              <w:divsChild>
                                <w:div w:id="1434590461">
                                  <w:marLeft w:val="0"/>
                                  <w:marRight w:val="0"/>
                                  <w:marTop w:val="0"/>
                                  <w:marBottom w:val="0"/>
                                  <w:divBdr>
                                    <w:top w:val="none" w:sz="0" w:space="0" w:color="auto"/>
                                    <w:left w:val="none" w:sz="0" w:space="0" w:color="auto"/>
                                    <w:bottom w:val="none" w:sz="0" w:space="0" w:color="auto"/>
                                    <w:right w:val="none" w:sz="0" w:space="0" w:color="auto"/>
                                  </w:divBdr>
                                  <w:divsChild>
                                    <w:div w:id="97885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512496">
      <w:bodyDiv w:val="1"/>
      <w:marLeft w:val="0"/>
      <w:marRight w:val="0"/>
      <w:marTop w:val="0"/>
      <w:marBottom w:val="0"/>
      <w:divBdr>
        <w:top w:val="none" w:sz="0" w:space="0" w:color="auto"/>
        <w:left w:val="none" w:sz="0" w:space="0" w:color="auto"/>
        <w:bottom w:val="none" w:sz="0" w:space="0" w:color="auto"/>
        <w:right w:val="none" w:sz="0" w:space="0" w:color="auto"/>
      </w:divBdr>
    </w:div>
    <w:div w:id="1825779214">
      <w:bodyDiv w:val="1"/>
      <w:marLeft w:val="0"/>
      <w:marRight w:val="0"/>
      <w:marTop w:val="0"/>
      <w:marBottom w:val="0"/>
      <w:divBdr>
        <w:top w:val="none" w:sz="0" w:space="0" w:color="auto"/>
        <w:left w:val="none" w:sz="0" w:space="0" w:color="auto"/>
        <w:bottom w:val="none" w:sz="0" w:space="0" w:color="auto"/>
        <w:right w:val="none" w:sz="0" w:space="0" w:color="auto"/>
      </w:divBdr>
    </w:div>
    <w:div w:id="1825971998">
      <w:bodyDiv w:val="1"/>
      <w:marLeft w:val="0"/>
      <w:marRight w:val="0"/>
      <w:marTop w:val="0"/>
      <w:marBottom w:val="0"/>
      <w:divBdr>
        <w:top w:val="none" w:sz="0" w:space="0" w:color="auto"/>
        <w:left w:val="none" w:sz="0" w:space="0" w:color="auto"/>
        <w:bottom w:val="none" w:sz="0" w:space="0" w:color="auto"/>
        <w:right w:val="none" w:sz="0" w:space="0" w:color="auto"/>
      </w:divBdr>
    </w:div>
    <w:div w:id="1826161590">
      <w:bodyDiv w:val="1"/>
      <w:marLeft w:val="0"/>
      <w:marRight w:val="0"/>
      <w:marTop w:val="0"/>
      <w:marBottom w:val="0"/>
      <w:divBdr>
        <w:top w:val="none" w:sz="0" w:space="0" w:color="auto"/>
        <w:left w:val="none" w:sz="0" w:space="0" w:color="auto"/>
        <w:bottom w:val="none" w:sz="0" w:space="0" w:color="auto"/>
        <w:right w:val="none" w:sz="0" w:space="0" w:color="auto"/>
      </w:divBdr>
    </w:div>
    <w:div w:id="1826163378">
      <w:bodyDiv w:val="1"/>
      <w:marLeft w:val="0"/>
      <w:marRight w:val="0"/>
      <w:marTop w:val="0"/>
      <w:marBottom w:val="0"/>
      <w:divBdr>
        <w:top w:val="none" w:sz="0" w:space="0" w:color="auto"/>
        <w:left w:val="none" w:sz="0" w:space="0" w:color="auto"/>
        <w:bottom w:val="none" w:sz="0" w:space="0" w:color="auto"/>
        <w:right w:val="none" w:sz="0" w:space="0" w:color="auto"/>
      </w:divBdr>
      <w:divsChild>
        <w:div w:id="65886219">
          <w:marLeft w:val="480"/>
          <w:marRight w:val="0"/>
          <w:marTop w:val="0"/>
          <w:marBottom w:val="0"/>
          <w:divBdr>
            <w:top w:val="none" w:sz="0" w:space="0" w:color="auto"/>
            <w:left w:val="none" w:sz="0" w:space="0" w:color="auto"/>
            <w:bottom w:val="none" w:sz="0" w:space="0" w:color="auto"/>
            <w:right w:val="none" w:sz="0" w:space="0" w:color="auto"/>
          </w:divBdr>
        </w:div>
        <w:div w:id="77216972">
          <w:marLeft w:val="480"/>
          <w:marRight w:val="0"/>
          <w:marTop w:val="0"/>
          <w:marBottom w:val="0"/>
          <w:divBdr>
            <w:top w:val="none" w:sz="0" w:space="0" w:color="auto"/>
            <w:left w:val="none" w:sz="0" w:space="0" w:color="auto"/>
            <w:bottom w:val="none" w:sz="0" w:space="0" w:color="auto"/>
            <w:right w:val="none" w:sz="0" w:space="0" w:color="auto"/>
          </w:divBdr>
        </w:div>
        <w:div w:id="311525233">
          <w:marLeft w:val="480"/>
          <w:marRight w:val="0"/>
          <w:marTop w:val="0"/>
          <w:marBottom w:val="0"/>
          <w:divBdr>
            <w:top w:val="none" w:sz="0" w:space="0" w:color="auto"/>
            <w:left w:val="none" w:sz="0" w:space="0" w:color="auto"/>
            <w:bottom w:val="none" w:sz="0" w:space="0" w:color="auto"/>
            <w:right w:val="none" w:sz="0" w:space="0" w:color="auto"/>
          </w:divBdr>
        </w:div>
        <w:div w:id="676269743">
          <w:marLeft w:val="480"/>
          <w:marRight w:val="0"/>
          <w:marTop w:val="0"/>
          <w:marBottom w:val="0"/>
          <w:divBdr>
            <w:top w:val="none" w:sz="0" w:space="0" w:color="auto"/>
            <w:left w:val="none" w:sz="0" w:space="0" w:color="auto"/>
            <w:bottom w:val="none" w:sz="0" w:space="0" w:color="auto"/>
            <w:right w:val="none" w:sz="0" w:space="0" w:color="auto"/>
          </w:divBdr>
        </w:div>
        <w:div w:id="681784620">
          <w:marLeft w:val="480"/>
          <w:marRight w:val="0"/>
          <w:marTop w:val="0"/>
          <w:marBottom w:val="0"/>
          <w:divBdr>
            <w:top w:val="none" w:sz="0" w:space="0" w:color="auto"/>
            <w:left w:val="none" w:sz="0" w:space="0" w:color="auto"/>
            <w:bottom w:val="none" w:sz="0" w:space="0" w:color="auto"/>
            <w:right w:val="none" w:sz="0" w:space="0" w:color="auto"/>
          </w:divBdr>
        </w:div>
        <w:div w:id="785084305">
          <w:marLeft w:val="480"/>
          <w:marRight w:val="0"/>
          <w:marTop w:val="0"/>
          <w:marBottom w:val="0"/>
          <w:divBdr>
            <w:top w:val="none" w:sz="0" w:space="0" w:color="auto"/>
            <w:left w:val="none" w:sz="0" w:space="0" w:color="auto"/>
            <w:bottom w:val="none" w:sz="0" w:space="0" w:color="auto"/>
            <w:right w:val="none" w:sz="0" w:space="0" w:color="auto"/>
          </w:divBdr>
        </w:div>
        <w:div w:id="885529819">
          <w:marLeft w:val="480"/>
          <w:marRight w:val="0"/>
          <w:marTop w:val="0"/>
          <w:marBottom w:val="0"/>
          <w:divBdr>
            <w:top w:val="none" w:sz="0" w:space="0" w:color="auto"/>
            <w:left w:val="none" w:sz="0" w:space="0" w:color="auto"/>
            <w:bottom w:val="none" w:sz="0" w:space="0" w:color="auto"/>
            <w:right w:val="none" w:sz="0" w:space="0" w:color="auto"/>
          </w:divBdr>
        </w:div>
        <w:div w:id="905533176">
          <w:marLeft w:val="480"/>
          <w:marRight w:val="0"/>
          <w:marTop w:val="0"/>
          <w:marBottom w:val="0"/>
          <w:divBdr>
            <w:top w:val="none" w:sz="0" w:space="0" w:color="auto"/>
            <w:left w:val="none" w:sz="0" w:space="0" w:color="auto"/>
            <w:bottom w:val="none" w:sz="0" w:space="0" w:color="auto"/>
            <w:right w:val="none" w:sz="0" w:space="0" w:color="auto"/>
          </w:divBdr>
        </w:div>
        <w:div w:id="1136725025">
          <w:marLeft w:val="480"/>
          <w:marRight w:val="0"/>
          <w:marTop w:val="0"/>
          <w:marBottom w:val="0"/>
          <w:divBdr>
            <w:top w:val="none" w:sz="0" w:space="0" w:color="auto"/>
            <w:left w:val="none" w:sz="0" w:space="0" w:color="auto"/>
            <w:bottom w:val="none" w:sz="0" w:space="0" w:color="auto"/>
            <w:right w:val="none" w:sz="0" w:space="0" w:color="auto"/>
          </w:divBdr>
        </w:div>
        <w:div w:id="1201939928">
          <w:marLeft w:val="480"/>
          <w:marRight w:val="0"/>
          <w:marTop w:val="0"/>
          <w:marBottom w:val="0"/>
          <w:divBdr>
            <w:top w:val="none" w:sz="0" w:space="0" w:color="auto"/>
            <w:left w:val="none" w:sz="0" w:space="0" w:color="auto"/>
            <w:bottom w:val="none" w:sz="0" w:space="0" w:color="auto"/>
            <w:right w:val="none" w:sz="0" w:space="0" w:color="auto"/>
          </w:divBdr>
        </w:div>
        <w:div w:id="1213998591">
          <w:marLeft w:val="480"/>
          <w:marRight w:val="0"/>
          <w:marTop w:val="0"/>
          <w:marBottom w:val="0"/>
          <w:divBdr>
            <w:top w:val="none" w:sz="0" w:space="0" w:color="auto"/>
            <w:left w:val="none" w:sz="0" w:space="0" w:color="auto"/>
            <w:bottom w:val="none" w:sz="0" w:space="0" w:color="auto"/>
            <w:right w:val="none" w:sz="0" w:space="0" w:color="auto"/>
          </w:divBdr>
        </w:div>
        <w:div w:id="1220750761">
          <w:marLeft w:val="480"/>
          <w:marRight w:val="0"/>
          <w:marTop w:val="0"/>
          <w:marBottom w:val="0"/>
          <w:divBdr>
            <w:top w:val="none" w:sz="0" w:space="0" w:color="auto"/>
            <w:left w:val="none" w:sz="0" w:space="0" w:color="auto"/>
            <w:bottom w:val="none" w:sz="0" w:space="0" w:color="auto"/>
            <w:right w:val="none" w:sz="0" w:space="0" w:color="auto"/>
          </w:divBdr>
        </w:div>
        <w:div w:id="1251742112">
          <w:marLeft w:val="480"/>
          <w:marRight w:val="0"/>
          <w:marTop w:val="0"/>
          <w:marBottom w:val="0"/>
          <w:divBdr>
            <w:top w:val="none" w:sz="0" w:space="0" w:color="auto"/>
            <w:left w:val="none" w:sz="0" w:space="0" w:color="auto"/>
            <w:bottom w:val="none" w:sz="0" w:space="0" w:color="auto"/>
            <w:right w:val="none" w:sz="0" w:space="0" w:color="auto"/>
          </w:divBdr>
        </w:div>
        <w:div w:id="1295067087">
          <w:marLeft w:val="480"/>
          <w:marRight w:val="0"/>
          <w:marTop w:val="0"/>
          <w:marBottom w:val="0"/>
          <w:divBdr>
            <w:top w:val="none" w:sz="0" w:space="0" w:color="auto"/>
            <w:left w:val="none" w:sz="0" w:space="0" w:color="auto"/>
            <w:bottom w:val="none" w:sz="0" w:space="0" w:color="auto"/>
            <w:right w:val="none" w:sz="0" w:space="0" w:color="auto"/>
          </w:divBdr>
        </w:div>
        <w:div w:id="1325206229">
          <w:marLeft w:val="480"/>
          <w:marRight w:val="0"/>
          <w:marTop w:val="0"/>
          <w:marBottom w:val="0"/>
          <w:divBdr>
            <w:top w:val="none" w:sz="0" w:space="0" w:color="auto"/>
            <w:left w:val="none" w:sz="0" w:space="0" w:color="auto"/>
            <w:bottom w:val="none" w:sz="0" w:space="0" w:color="auto"/>
            <w:right w:val="none" w:sz="0" w:space="0" w:color="auto"/>
          </w:divBdr>
        </w:div>
        <w:div w:id="1342318040">
          <w:marLeft w:val="480"/>
          <w:marRight w:val="0"/>
          <w:marTop w:val="0"/>
          <w:marBottom w:val="0"/>
          <w:divBdr>
            <w:top w:val="none" w:sz="0" w:space="0" w:color="auto"/>
            <w:left w:val="none" w:sz="0" w:space="0" w:color="auto"/>
            <w:bottom w:val="none" w:sz="0" w:space="0" w:color="auto"/>
            <w:right w:val="none" w:sz="0" w:space="0" w:color="auto"/>
          </w:divBdr>
        </w:div>
        <w:div w:id="1416129148">
          <w:marLeft w:val="480"/>
          <w:marRight w:val="0"/>
          <w:marTop w:val="0"/>
          <w:marBottom w:val="0"/>
          <w:divBdr>
            <w:top w:val="none" w:sz="0" w:space="0" w:color="auto"/>
            <w:left w:val="none" w:sz="0" w:space="0" w:color="auto"/>
            <w:bottom w:val="none" w:sz="0" w:space="0" w:color="auto"/>
            <w:right w:val="none" w:sz="0" w:space="0" w:color="auto"/>
          </w:divBdr>
        </w:div>
        <w:div w:id="1619288221">
          <w:marLeft w:val="480"/>
          <w:marRight w:val="0"/>
          <w:marTop w:val="0"/>
          <w:marBottom w:val="0"/>
          <w:divBdr>
            <w:top w:val="none" w:sz="0" w:space="0" w:color="auto"/>
            <w:left w:val="none" w:sz="0" w:space="0" w:color="auto"/>
            <w:bottom w:val="none" w:sz="0" w:space="0" w:color="auto"/>
            <w:right w:val="none" w:sz="0" w:space="0" w:color="auto"/>
          </w:divBdr>
        </w:div>
        <w:div w:id="1629900017">
          <w:marLeft w:val="480"/>
          <w:marRight w:val="0"/>
          <w:marTop w:val="0"/>
          <w:marBottom w:val="0"/>
          <w:divBdr>
            <w:top w:val="none" w:sz="0" w:space="0" w:color="auto"/>
            <w:left w:val="none" w:sz="0" w:space="0" w:color="auto"/>
            <w:bottom w:val="none" w:sz="0" w:space="0" w:color="auto"/>
            <w:right w:val="none" w:sz="0" w:space="0" w:color="auto"/>
          </w:divBdr>
        </w:div>
        <w:div w:id="1661346373">
          <w:marLeft w:val="480"/>
          <w:marRight w:val="0"/>
          <w:marTop w:val="0"/>
          <w:marBottom w:val="0"/>
          <w:divBdr>
            <w:top w:val="none" w:sz="0" w:space="0" w:color="auto"/>
            <w:left w:val="none" w:sz="0" w:space="0" w:color="auto"/>
            <w:bottom w:val="none" w:sz="0" w:space="0" w:color="auto"/>
            <w:right w:val="none" w:sz="0" w:space="0" w:color="auto"/>
          </w:divBdr>
        </w:div>
        <w:div w:id="1710956288">
          <w:marLeft w:val="480"/>
          <w:marRight w:val="0"/>
          <w:marTop w:val="0"/>
          <w:marBottom w:val="0"/>
          <w:divBdr>
            <w:top w:val="none" w:sz="0" w:space="0" w:color="auto"/>
            <w:left w:val="none" w:sz="0" w:space="0" w:color="auto"/>
            <w:bottom w:val="none" w:sz="0" w:space="0" w:color="auto"/>
            <w:right w:val="none" w:sz="0" w:space="0" w:color="auto"/>
          </w:divBdr>
        </w:div>
        <w:div w:id="1711685809">
          <w:marLeft w:val="480"/>
          <w:marRight w:val="0"/>
          <w:marTop w:val="0"/>
          <w:marBottom w:val="0"/>
          <w:divBdr>
            <w:top w:val="none" w:sz="0" w:space="0" w:color="auto"/>
            <w:left w:val="none" w:sz="0" w:space="0" w:color="auto"/>
            <w:bottom w:val="none" w:sz="0" w:space="0" w:color="auto"/>
            <w:right w:val="none" w:sz="0" w:space="0" w:color="auto"/>
          </w:divBdr>
        </w:div>
        <w:div w:id="1895655679">
          <w:marLeft w:val="480"/>
          <w:marRight w:val="0"/>
          <w:marTop w:val="0"/>
          <w:marBottom w:val="0"/>
          <w:divBdr>
            <w:top w:val="none" w:sz="0" w:space="0" w:color="auto"/>
            <w:left w:val="none" w:sz="0" w:space="0" w:color="auto"/>
            <w:bottom w:val="none" w:sz="0" w:space="0" w:color="auto"/>
            <w:right w:val="none" w:sz="0" w:space="0" w:color="auto"/>
          </w:divBdr>
        </w:div>
      </w:divsChild>
    </w:div>
    <w:div w:id="1827083843">
      <w:bodyDiv w:val="1"/>
      <w:marLeft w:val="0"/>
      <w:marRight w:val="0"/>
      <w:marTop w:val="0"/>
      <w:marBottom w:val="0"/>
      <w:divBdr>
        <w:top w:val="none" w:sz="0" w:space="0" w:color="auto"/>
        <w:left w:val="none" w:sz="0" w:space="0" w:color="auto"/>
        <w:bottom w:val="none" w:sz="0" w:space="0" w:color="auto"/>
        <w:right w:val="none" w:sz="0" w:space="0" w:color="auto"/>
      </w:divBdr>
    </w:div>
    <w:div w:id="1827090441">
      <w:bodyDiv w:val="1"/>
      <w:marLeft w:val="0"/>
      <w:marRight w:val="0"/>
      <w:marTop w:val="0"/>
      <w:marBottom w:val="0"/>
      <w:divBdr>
        <w:top w:val="none" w:sz="0" w:space="0" w:color="auto"/>
        <w:left w:val="none" w:sz="0" w:space="0" w:color="auto"/>
        <w:bottom w:val="none" w:sz="0" w:space="0" w:color="auto"/>
        <w:right w:val="none" w:sz="0" w:space="0" w:color="auto"/>
      </w:divBdr>
    </w:div>
    <w:div w:id="1827478711">
      <w:bodyDiv w:val="1"/>
      <w:marLeft w:val="0"/>
      <w:marRight w:val="0"/>
      <w:marTop w:val="0"/>
      <w:marBottom w:val="0"/>
      <w:divBdr>
        <w:top w:val="none" w:sz="0" w:space="0" w:color="auto"/>
        <w:left w:val="none" w:sz="0" w:space="0" w:color="auto"/>
        <w:bottom w:val="none" w:sz="0" w:space="0" w:color="auto"/>
        <w:right w:val="none" w:sz="0" w:space="0" w:color="auto"/>
      </w:divBdr>
    </w:div>
    <w:div w:id="1827551091">
      <w:bodyDiv w:val="1"/>
      <w:marLeft w:val="0"/>
      <w:marRight w:val="0"/>
      <w:marTop w:val="0"/>
      <w:marBottom w:val="0"/>
      <w:divBdr>
        <w:top w:val="none" w:sz="0" w:space="0" w:color="auto"/>
        <w:left w:val="none" w:sz="0" w:space="0" w:color="auto"/>
        <w:bottom w:val="none" w:sz="0" w:space="0" w:color="auto"/>
        <w:right w:val="none" w:sz="0" w:space="0" w:color="auto"/>
      </w:divBdr>
    </w:div>
    <w:div w:id="1827817603">
      <w:bodyDiv w:val="1"/>
      <w:marLeft w:val="0"/>
      <w:marRight w:val="0"/>
      <w:marTop w:val="0"/>
      <w:marBottom w:val="0"/>
      <w:divBdr>
        <w:top w:val="none" w:sz="0" w:space="0" w:color="auto"/>
        <w:left w:val="none" w:sz="0" w:space="0" w:color="auto"/>
        <w:bottom w:val="none" w:sz="0" w:space="0" w:color="auto"/>
        <w:right w:val="none" w:sz="0" w:space="0" w:color="auto"/>
      </w:divBdr>
    </w:div>
    <w:div w:id="1828282531">
      <w:bodyDiv w:val="1"/>
      <w:marLeft w:val="0"/>
      <w:marRight w:val="0"/>
      <w:marTop w:val="0"/>
      <w:marBottom w:val="0"/>
      <w:divBdr>
        <w:top w:val="none" w:sz="0" w:space="0" w:color="auto"/>
        <w:left w:val="none" w:sz="0" w:space="0" w:color="auto"/>
        <w:bottom w:val="none" w:sz="0" w:space="0" w:color="auto"/>
        <w:right w:val="none" w:sz="0" w:space="0" w:color="auto"/>
      </w:divBdr>
      <w:divsChild>
        <w:div w:id="20060267">
          <w:marLeft w:val="480"/>
          <w:marRight w:val="0"/>
          <w:marTop w:val="0"/>
          <w:marBottom w:val="0"/>
          <w:divBdr>
            <w:top w:val="none" w:sz="0" w:space="0" w:color="auto"/>
            <w:left w:val="none" w:sz="0" w:space="0" w:color="auto"/>
            <w:bottom w:val="none" w:sz="0" w:space="0" w:color="auto"/>
            <w:right w:val="none" w:sz="0" w:space="0" w:color="auto"/>
          </w:divBdr>
        </w:div>
        <w:div w:id="94450541">
          <w:marLeft w:val="480"/>
          <w:marRight w:val="0"/>
          <w:marTop w:val="0"/>
          <w:marBottom w:val="0"/>
          <w:divBdr>
            <w:top w:val="none" w:sz="0" w:space="0" w:color="auto"/>
            <w:left w:val="none" w:sz="0" w:space="0" w:color="auto"/>
            <w:bottom w:val="none" w:sz="0" w:space="0" w:color="auto"/>
            <w:right w:val="none" w:sz="0" w:space="0" w:color="auto"/>
          </w:divBdr>
        </w:div>
        <w:div w:id="159738367">
          <w:marLeft w:val="480"/>
          <w:marRight w:val="0"/>
          <w:marTop w:val="0"/>
          <w:marBottom w:val="0"/>
          <w:divBdr>
            <w:top w:val="none" w:sz="0" w:space="0" w:color="auto"/>
            <w:left w:val="none" w:sz="0" w:space="0" w:color="auto"/>
            <w:bottom w:val="none" w:sz="0" w:space="0" w:color="auto"/>
            <w:right w:val="none" w:sz="0" w:space="0" w:color="auto"/>
          </w:divBdr>
        </w:div>
        <w:div w:id="192229011">
          <w:marLeft w:val="480"/>
          <w:marRight w:val="0"/>
          <w:marTop w:val="0"/>
          <w:marBottom w:val="0"/>
          <w:divBdr>
            <w:top w:val="none" w:sz="0" w:space="0" w:color="auto"/>
            <w:left w:val="none" w:sz="0" w:space="0" w:color="auto"/>
            <w:bottom w:val="none" w:sz="0" w:space="0" w:color="auto"/>
            <w:right w:val="none" w:sz="0" w:space="0" w:color="auto"/>
          </w:divBdr>
        </w:div>
        <w:div w:id="243882901">
          <w:marLeft w:val="480"/>
          <w:marRight w:val="0"/>
          <w:marTop w:val="0"/>
          <w:marBottom w:val="0"/>
          <w:divBdr>
            <w:top w:val="none" w:sz="0" w:space="0" w:color="auto"/>
            <w:left w:val="none" w:sz="0" w:space="0" w:color="auto"/>
            <w:bottom w:val="none" w:sz="0" w:space="0" w:color="auto"/>
            <w:right w:val="none" w:sz="0" w:space="0" w:color="auto"/>
          </w:divBdr>
        </w:div>
        <w:div w:id="245765875">
          <w:marLeft w:val="480"/>
          <w:marRight w:val="0"/>
          <w:marTop w:val="0"/>
          <w:marBottom w:val="0"/>
          <w:divBdr>
            <w:top w:val="none" w:sz="0" w:space="0" w:color="auto"/>
            <w:left w:val="none" w:sz="0" w:space="0" w:color="auto"/>
            <w:bottom w:val="none" w:sz="0" w:space="0" w:color="auto"/>
            <w:right w:val="none" w:sz="0" w:space="0" w:color="auto"/>
          </w:divBdr>
        </w:div>
        <w:div w:id="254870437">
          <w:marLeft w:val="480"/>
          <w:marRight w:val="0"/>
          <w:marTop w:val="0"/>
          <w:marBottom w:val="0"/>
          <w:divBdr>
            <w:top w:val="none" w:sz="0" w:space="0" w:color="auto"/>
            <w:left w:val="none" w:sz="0" w:space="0" w:color="auto"/>
            <w:bottom w:val="none" w:sz="0" w:space="0" w:color="auto"/>
            <w:right w:val="none" w:sz="0" w:space="0" w:color="auto"/>
          </w:divBdr>
        </w:div>
        <w:div w:id="281615423">
          <w:marLeft w:val="480"/>
          <w:marRight w:val="0"/>
          <w:marTop w:val="0"/>
          <w:marBottom w:val="0"/>
          <w:divBdr>
            <w:top w:val="none" w:sz="0" w:space="0" w:color="auto"/>
            <w:left w:val="none" w:sz="0" w:space="0" w:color="auto"/>
            <w:bottom w:val="none" w:sz="0" w:space="0" w:color="auto"/>
            <w:right w:val="none" w:sz="0" w:space="0" w:color="auto"/>
          </w:divBdr>
        </w:div>
        <w:div w:id="342054474">
          <w:marLeft w:val="480"/>
          <w:marRight w:val="0"/>
          <w:marTop w:val="0"/>
          <w:marBottom w:val="0"/>
          <w:divBdr>
            <w:top w:val="none" w:sz="0" w:space="0" w:color="auto"/>
            <w:left w:val="none" w:sz="0" w:space="0" w:color="auto"/>
            <w:bottom w:val="none" w:sz="0" w:space="0" w:color="auto"/>
            <w:right w:val="none" w:sz="0" w:space="0" w:color="auto"/>
          </w:divBdr>
        </w:div>
        <w:div w:id="363016166">
          <w:marLeft w:val="480"/>
          <w:marRight w:val="0"/>
          <w:marTop w:val="0"/>
          <w:marBottom w:val="0"/>
          <w:divBdr>
            <w:top w:val="none" w:sz="0" w:space="0" w:color="auto"/>
            <w:left w:val="none" w:sz="0" w:space="0" w:color="auto"/>
            <w:bottom w:val="none" w:sz="0" w:space="0" w:color="auto"/>
            <w:right w:val="none" w:sz="0" w:space="0" w:color="auto"/>
          </w:divBdr>
        </w:div>
        <w:div w:id="385105015">
          <w:marLeft w:val="480"/>
          <w:marRight w:val="0"/>
          <w:marTop w:val="0"/>
          <w:marBottom w:val="0"/>
          <w:divBdr>
            <w:top w:val="none" w:sz="0" w:space="0" w:color="auto"/>
            <w:left w:val="none" w:sz="0" w:space="0" w:color="auto"/>
            <w:bottom w:val="none" w:sz="0" w:space="0" w:color="auto"/>
            <w:right w:val="none" w:sz="0" w:space="0" w:color="auto"/>
          </w:divBdr>
        </w:div>
        <w:div w:id="387609602">
          <w:marLeft w:val="480"/>
          <w:marRight w:val="0"/>
          <w:marTop w:val="0"/>
          <w:marBottom w:val="0"/>
          <w:divBdr>
            <w:top w:val="none" w:sz="0" w:space="0" w:color="auto"/>
            <w:left w:val="none" w:sz="0" w:space="0" w:color="auto"/>
            <w:bottom w:val="none" w:sz="0" w:space="0" w:color="auto"/>
            <w:right w:val="none" w:sz="0" w:space="0" w:color="auto"/>
          </w:divBdr>
        </w:div>
        <w:div w:id="391542381">
          <w:marLeft w:val="480"/>
          <w:marRight w:val="0"/>
          <w:marTop w:val="0"/>
          <w:marBottom w:val="0"/>
          <w:divBdr>
            <w:top w:val="none" w:sz="0" w:space="0" w:color="auto"/>
            <w:left w:val="none" w:sz="0" w:space="0" w:color="auto"/>
            <w:bottom w:val="none" w:sz="0" w:space="0" w:color="auto"/>
            <w:right w:val="none" w:sz="0" w:space="0" w:color="auto"/>
          </w:divBdr>
        </w:div>
        <w:div w:id="407197610">
          <w:marLeft w:val="480"/>
          <w:marRight w:val="0"/>
          <w:marTop w:val="0"/>
          <w:marBottom w:val="0"/>
          <w:divBdr>
            <w:top w:val="none" w:sz="0" w:space="0" w:color="auto"/>
            <w:left w:val="none" w:sz="0" w:space="0" w:color="auto"/>
            <w:bottom w:val="none" w:sz="0" w:space="0" w:color="auto"/>
            <w:right w:val="none" w:sz="0" w:space="0" w:color="auto"/>
          </w:divBdr>
        </w:div>
        <w:div w:id="443229673">
          <w:marLeft w:val="480"/>
          <w:marRight w:val="0"/>
          <w:marTop w:val="0"/>
          <w:marBottom w:val="0"/>
          <w:divBdr>
            <w:top w:val="none" w:sz="0" w:space="0" w:color="auto"/>
            <w:left w:val="none" w:sz="0" w:space="0" w:color="auto"/>
            <w:bottom w:val="none" w:sz="0" w:space="0" w:color="auto"/>
            <w:right w:val="none" w:sz="0" w:space="0" w:color="auto"/>
          </w:divBdr>
        </w:div>
        <w:div w:id="454639966">
          <w:marLeft w:val="480"/>
          <w:marRight w:val="0"/>
          <w:marTop w:val="0"/>
          <w:marBottom w:val="0"/>
          <w:divBdr>
            <w:top w:val="none" w:sz="0" w:space="0" w:color="auto"/>
            <w:left w:val="none" w:sz="0" w:space="0" w:color="auto"/>
            <w:bottom w:val="none" w:sz="0" w:space="0" w:color="auto"/>
            <w:right w:val="none" w:sz="0" w:space="0" w:color="auto"/>
          </w:divBdr>
        </w:div>
        <w:div w:id="467017617">
          <w:marLeft w:val="480"/>
          <w:marRight w:val="0"/>
          <w:marTop w:val="0"/>
          <w:marBottom w:val="0"/>
          <w:divBdr>
            <w:top w:val="none" w:sz="0" w:space="0" w:color="auto"/>
            <w:left w:val="none" w:sz="0" w:space="0" w:color="auto"/>
            <w:bottom w:val="none" w:sz="0" w:space="0" w:color="auto"/>
            <w:right w:val="none" w:sz="0" w:space="0" w:color="auto"/>
          </w:divBdr>
        </w:div>
        <w:div w:id="519972242">
          <w:marLeft w:val="480"/>
          <w:marRight w:val="0"/>
          <w:marTop w:val="0"/>
          <w:marBottom w:val="0"/>
          <w:divBdr>
            <w:top w:val="none" w:sz="0" w:space="0" w:color="auto"/>
            <w:left w:val="none" w:sz="0" w:space="0" w:color="auto"/>
            <w:bottom w:val="none" w:sz="0" w:space="0" w:color="auto"/>
            <w:right w:val="none" w:sz="0" w:space="0" w:color="auto"/>
          </w:divBdr>
        </w:div>
        <w:div w:id="521167167">
          <w:marLeft w:val="480"/>
          <w:marRight w:val="0"/>
          <w:marTop w:val="0"/>
          <w:marBottom w:val="0"/>
          <w:divBdr>
            <w:top w:val="none" w:sz="0" w:space="0" w:color="auto"/>
            <w:left w:val="none" w:sz="0" w:space="0" w:color="auto"/>
            <w:bottom w:val="none" w:sz="0" w:space="0" w:color="auto"/>
            <w:right w:val="none" w:sz="0" w:space="0" w:color="auto"/>
          </w:divBdr>
        </w:div>
        <w:div w:id="612202325">
          <w:marLeft w:val="480"/>
          <w:marRight w:val="0"/>
          <w:marTop w:val="0"/>
          <w:marBottom w:val="0"/>
          <w:divBdr>
            <w:top w:val="none" w:sz="0" w:space="0" w:color="auto"/>
            <w:left w:val="none" w:sz="0" w:space="0" w:color="auto"/>
            <w:bottom w:val="none" w:sz="0" w:space="0" w:color="auto"/>
            <w:right w:val="none" w:sz="0" w:space="0" w:color="auto"/>
          </w:divBdr>
        </w:div>
        <w:div w:id="619459197">
          <w:marLeft w:val="480"/>
          <w:marRight w:val="0"/>
          <w:marTop w:val="0"/>
          <w:marBottom w:val="0"/>
          <w:divBdr>
            <w:top w:val="none" w:sz="0" w:space="0" w:color="auto"/>
            <w:left w:val="none" w:sz="0" w:space="0" w:color="auto"/>
            <w:bottom w:val="none" w:sz="0" w:space="0" w:color="auto"/>
            <w:right w:val="none" w:sz="0" w:space="0" w:color="auto"/>
          </w:divBdr>
        </w:div>
        <w:div w:id="626356657">
          <w:marLeft w:val="480"/>
          <w:marRight w:val="0"/>
          <w:marTop w:val="0"/>
          <w:marBottom w:val="0"/>
          <w:divBdr>
            <w:top w:val="none" w:sz="0" w:space="0" w:color="auto"/>
            <w:left w:val="none" w:sz="0" w:space="0" w:color="auto"/>
            <w:bottom w:val="none" w:sz="0" w:space="0" w:color="auto"/>
            <w:right w:val="none" w:sz="0" w:space="0" w:color="auto"/>
          </w:divBdr>
        </w:div>
        <w:div w:id="654844317">
          <w:marLeft w:val="480"/>
          <w:marRight w:val="0"/>
          <w:marTop w:val="0"/>
          <w:marBottom w:val="0"/>
          <w:divBdr>
            <w:top w:val="none" w:sz="0" w:space="0" w:color="auto"/>
            <w:left w:val="none" w:sz="0" w:space="0" w:color="auto"/>
            <w:bottom w:val="none" w:sz="0" w:space="0" w:color="auto"/>
            <w:right w:val="none" w:sz="0" w:space="0" w:color="auto"/>
          </w:divBdr>
        </w:div>
        <w:div w:id="713621860">
          <w:marLeft w:val="480"/>
          <w:marRight w:val="0"/>
          <w:marTop w:val="0"/>
          <w:marBottom w:val="0"/>
          <w:divBdr>
            <w:top w:val="none" w:sz="0" w:space="0" w:color="auto"/>
            <w:left w:val="none" w:sz="0" w:space="0" w:color="auto"/>
            <w:bottom w:val="none" w:sz="0" w:space="0" w:color="auto"/>
            <w:right w:val="none" w:sz="0" w:space="0" w:color="auto"/>
          </w:divBdr>
        </w:div>
        <w:div w:id="722871560">
          <w:marLeft w:val="480"/>
          <w:marRight w:val="0"/>
          <w:marTop w:val="0"/>
          <w:marBottom w:val="0"/>
          <w:divBdr>
            <w:top w:val="none" w:sz="0" w:space="0" w:color="auto"/>
            <w:left w:val="none" w:sz="0" w:space="0" w:color="auto"/>
            <w:bottom w:val="none" w:sz="0" w:space="0" w:color="auto"/>
            <w:right w:val="none" w:sz="0" w:space="0" w:color="auto"/>
          </w:divBdr>
        </w:div>
        <w:div w:id="762730112">
          <w:marLeft w:val="480"/>
          <w:marRight w:val="0"/>
          <w:marTop w:val="0"/>
          <w:marBottom w:val="0"/>
          <w:divBdr>
            <w:top w:val="none" w:sz="0" w:space="0" w:color="auto"/>
            <w:left w:val="none" w:sz="0" w:space="0" w:color="auto"/>
            <w:bottom w:val="none" w:sz="0" w:space="0" w:color="auto"/>
            <w:right w:val="none" w:sz="0" w:space="0" w:color="auto"/>
          </w:divBdr>
        </w:div>
        <w:div w:id="869607818">
          <w:marLeft w:val="480"/>
          <w:marRight w:val="0"/>
          <w:marTop w:val="0"/>
          <w:marBottom w:val="0"/>
          <w:divBdr>
            <w:top w:val="none" w:sz="0" w:space="0" w:color="auto"/>
            <w:left w:val="none" w:sz="0" w:space="0" w:color="auto"/>
            <w:bottom w:val="none" w:sz="0" w:space="0" w:color="auto"/>
            <w:right w:val="none" w:sz="0" w:space="0" w:color="auto"/>
          </w:divBdr>
        </w:div>
        <w:div w:id="967666692">
          <w:marLeft w:val="480"/>
          <w:marRight w:val="0"/>
          <w:marTop w:val="0"/>
          <w:marBottom w:val="0"/>
          <w:divBdr>
            <w:top w:val="none" w:sz="0" w:space="0" w:color="auto"/>
            <w:left w:val="none" w:sz="0" w:space="0" w:color="auto"/>
            <w:bottom w:val="none" w:sz="0" w:space="0" w:color="auto"/>
            <w:right w:val="none" w:sz="0" w:space="0" w:color="auto"/>
          </w:divBdr>
        </w:div>
        <w:div w:id="973684145">
          <w:marLeft w:val="480"/>
          <w:marRight w:val="0"/>
          <w:marTop w:val="0"/>
          <w:marBottom w:val="0"/>
          <w:divBdr>
            <w:top w:val="none" w:sz="0" w:space="0" w:color="auto"/>
            <w:left w:val="none" w:sz="0" w:space="0" w:color="auto"/>
            <w:bottom w:val="none" w:sz="0" w:space="0" w:color="auto"/>
            <w:right w:val="none" w:sz="0" w:space="0" w:color="auto"/>
          </w:divBdr>
        </w:div>
        <w:div w:id="1004672688">
          <w:marLeft w:val="480"/>
          <w:marRight w:val="0"/>
          <w:marTop w:val="0"/>
          <w:marBottom w:val="0"/>
          <w:divBdr>
            <w:top w:val="none" w:sz="0" w:space="0" w:color="auto"/>
            <w:left w:val="none" w:sz="0" w:space="0" w:color="auto"/>
            <w:bottom w:val="none" w:sz="0" w:space="0" w:color="auto"/>
            <w:right w:val="none" w:sz="0" w:space="0" w:color="auto"/>
          </w:divBdr>
        </w:div>
        <w:div w:id="1055354368">
          <w:marLeft w:val="480"/>
          <w:marRight w:val="0"/>
          <w:marTop w:val="0"/>
          <w:marBottom w:val="0"/>
          <w:divBdr>
            <w:top w:val="none" w:sz="0" w:space="0" w:color="auto"/>
            <w:left w:val="none" w:sz="0" w:space="0" w:color="auto"/>
            <w:bottom w:val="none" w:sz="0" w:space="0" w:color="auto"/>
            <w:right w:val="none" w:sz="0" w:space="0" w:color="auto"/>
          </w:divBdr>
        </w:div>
        <w:div w:id="1061900162">
          <w:marLeft w:val="480"/>
          <w:marRight w:val="0"/>
          <w:marTop w:val="0"/>
          <w:marBottom w:val="0"/>
          <w:divBdr>
            <w:top w:val="none" w:sz="0" w:space="0" w:color="auto"/>
            <w:left w:val="none" w:sz="0" w:space="0" w:color="auto"/>
            <w:bottom w:val="none" w:sz="0" w:space="0" w:color="auto"/>
            <w:right w:val="none" w:sz="0" w:space="0" w:color="auto"/>
          </w:divBdr>
        </w:div>
        <w:div w:id="1068960713">
          <w:marLeft w:val="480"/>
          <w:marRight w:val="0"/>
          <w:marTop w:val="0"/>
          <w:marBottom w:val="0"/>
          <w:divBdr>
            <w:top w:val="none" w:sz="0" w:space="0" w:color="auto"/>
            <w:left w:val="none" w:sz="0" w:space="0" w:color="auto"/>
            <w:bottom w:val="none" w:sz="0" w:space="0" w:color="auto"/>
            <w:right w:val="none" w:sz="0" w:space="0" w:color="auto"/>
          </w:divBdr>
        </w:div>
        <w:div w:id="1075787535">
          <w:marLeft w:val="480"/>
          <w:marRight w:val="0"/>
          <w:marTop w:val="0"/>
          <w:marBottom w:val="0"/>
          <w:divBdr>
            <w:top w:val="none" w:sz="0" w:space="0" w:color="auto"/>
            <w:left w:val="none" w:sz="0" w:space="0" w:color="auto"/>
            <w:bottom w:val="none" w:sz="0" w:space="0" w:color="auto"/>
            <w:right w:val="none" w:sz="0" w:space="0" w:color="auto"/>
          </w:divBdr>
        </w:div>
        <w:div w:id="1203439380">
          <w:marLeft w:val="480"/>
          <w:marRight w:val="0"/>
          <w:marTop w:val="0"/>
          <w:marBottom w:val="0"/>
          <w:divBdr>
            <w:top w:val="none" w:sz="0" w:space="0" w:color="auto"/>
            <w:left w:val="none" w:sz="0" w:space="0" w:color="auto"/>
            <w:bottom w:val="none" w:sz="0" w:space="0" w:color="auto"/>
            <w:right w:val="none" w:sz="0" w:space="0" w:color="auto"/>
          </w:divBdr>
        </w:div>
        <w:div w:id="1218013005">
          <w:marLeft w:val="480"/>
          <w:marRight w:val="0"/>
          <w:marTop w:val="0"/>
          <w:marBottom w:val="0"/>
          <w:divBdr>
            <w:top w:val="none" w:sz="0" w:space="0" w:color="auto"/>
            <w:left w:val="none" w:sz="0" w:space="0" w:color="auto"/>
            <w:bottom w:val="none" w:sz="0" w:space="0" w:color="auto"/>
            <w:right w:val="none" w:sz="0" w:space="0" w:color="auto"/>
          </w:divBdr>
        </w:div>
        <w:div w:id="1241870771">
          <w:marLeft w:val="480"/>
          <w:marRight w:val="0"/>
          <w:marTop w:val="0"/>
          <w:marBottom w:val="0"/>
          <w:divBdr>
            <w:top w:val="none" w:sz="0" w:space="0" w:color="auto"/>
            <w:left w:val="none" w:sz="0" w:space="0" w:color="auto"/>
            <w:bottom w:val="none" w:sz="0" w:space="0" w:color="auto"/>
            <w:right w:val="none" w:sz="0" w:space="0" w:color="auto"/>
          </w:divBdr>
        </w:div>
        <w:div w:id="1298878584">
          <w:marLeft w:val="480"/>
          <w:marRight w:val="0"/>
          <w:marTop w:val="0"/>
          <w:marBottom w:val="0"/>
          <w:divBdr>
            <w:top w:val="none" w:sz="0" w:space="0" w:color="auto"/>
            <w:left w:val="none" w:sz="0" w:space="0" w:color="auto"/>
            <w:bottom w:val="none" w:sz="0" w:space="0" w:color="auto"/>
            <w:right w:val="none" w:sz="0" w:space="0" w:color="auto"/>
          </w:divBdr>
        </w:div>
        <w:div w:id="1321348208">
          <w:marLeft w:val="480"/>
          <w:marRight w:val="0"/>
          <w:marTop w:val="0"/>
          <w:marBottom w:val="0"/>
          <w:divBdr>
            <w:top w:val="none" w:sz="0" w:space="0" w:color="auto"/>
            <w:left w:val="none" w:sz="0" w:space="0" w:color="auto"/>
            <w:bottom w:val="none" w:sz="0" w:space="0" w:color="auto"/>
            <w:right w:val="none" w:sz="0" w:space="0" w:color="auto"/>
          </w:divBdr>
        </w:div>
        <w:div w:id="1338653910">
          <w:marLeft w:val="480"/>
          <w:marRight w:val="0"/>
          <w:marTop w:val="0"/>
          <w:marBottom w:val="0"/>
          <w:divBdr>
            <w:top w:val="none" w:sz="0" w:space="0" w:color="auto"/>
            <w:left w:val="none" w:sz="0" w:space="0" w:color="auto"/>
            <w:bottom w:val="none" w:sz="0" w:space="0" w:color="auto"/>
            <w:right w:val="none" w:sz="0" w:space="0" w:color="auto"/>
          </w:divBdr>
        </w:div>
        <w:div w:id="1355375597">
          <w:marLeft w:val="480"/>
          <w:marRight w:val="0"/>
          <w:marTop w:val="0"/>
          <w:marBottom w:val="0"/>
          <w:divBdr>
            <w:top w:val="none" w:sz="0" w:space="0" w:color="auto"/>
            <w:left w:val="none" w:sz="0" w:space="0" w:color="auto"/>
            <w:bottom w:val="none" w:sz="0" w:space="0" w:color="auto"/>
            <w:right w:val="none" w:sz="0" w:space="0" w:color="auto"/>
          </w:divBdr>
        </w:div>
        <w:div w:id="1366834711">
          <w:marLeft w:val="480"/>
          <w:marRight w:val="0"/>
          <w:marTop w:val="0"/>
          <w:marBottom w:val="0"/>
          <w:divBdr>
            <w:top w:val="none" w:sz="0" w:space="0" w:color="auto"/>
            <w:left w:val="none" w:sz="0" w:space="0" w:color="auto"/>
            <w:bottom w:val="none" w:sz="0" w:space="0" w:color="auto"/>
            <w:right w:val="none" w:sz="0" w:space="0" w:color="auto"/>
          </w:divBdr>
        </w:div>
        <w:div w:id="1428889164">
          <w:marLeft w:val="480"/>
          <w:marRight w:val="0"/>
          <w:marTop w:val="0"/>
          <w:marBottom w:val="0"/>
          <w:divBdr>
            <w:top w:val="none" w:sz="0" w:space="0" w:color="auto"/>
            <w:left w:val="none" w:sz="0" w:space="0" w:color="auto"/>
            <w:bottom w:val="none" w:sz="0" w:space="0" w:color="auto"/>
            <w:right w:val="none" w:sz="0" w:space="0" w:color="auto"/>
          </w:divBdr>
        </w:div>
        <w:div w:id="1494104976">
          <w:marLeft w:val="480"/>
          <w:marRight w:val="0"/>
          <w:marTop w:val="0"/>
          <w:marBottom w:val="0"/>
          <w:divBdr>
            <w:top w:val="none" w:sz="0" w:space="0" w:color="auto"/>
            <w:left w:val="none" w:sz="0" w:space="0" w:color="auto"/>
            <w:bottom w:val="none" w:sz="0" w:space="0" w:color="auto"/>
            <w:right w:val="none" w:sz="0" w:space="0" w:color="auto"/>
          </w:divBdr>
        </w:div>
        <w:div w:id="1497040295">
          <w:marLeft w:val="480"/>
          <w:marRight w:val="0"/>
          <w:marTop w:val="0"/>
          <w:marBottom w:val="0"/>
          <w:divBdr>
            <w:top w:val="none" w:sz="0" w:space="0" w:color="auto"/>
            <w:left w:val="none" w:sz="0" w:space="0" w:color="auto"/>
            <w:bottom w:val="none" w:sz="0" w:space="0" w:color="auto"/>
            <w:right w:val="none" w:sz="0" w:space="0" w:color="auto"/>
          </w:divBdr>
        </w:div>
        <w:div w:id="1515800908">
          <w:marLeft w:val="480"/>
          <w:marRight w:val="0"/>
          <w:marTop w:val="0"/>
          <w:marBottom w:val="0"/>
          <w:divBdr>
            <w:top w:val="none" w:sz="0" w:space="0" w:color="auto"/>
            <w:left w:val="none" w:sz="0" w:space="0" w:color="auto"/>
            <w:bottom w:val="none" w:sz="0" w:space="0" w:color="auto"/>
            <w:right w:val="none" w:sz="0" w:space="0" w:color="auto"/>
          </w:divBdr>
        </w:div>
        <w:div w:id="1559321982">
          <w:marLeft w:val="480"/>
          <w:marRight w:val="0"/>
          <w:marTop w:val="0"/>
          <w:marBottom w:val="0"/>
          <w:divBdr>
            <w:top w:val="none" w:sz="0" w:space="0" w:color="auto"/>
            <w:left w:val="none" w:sz="0" w:space="0" w:color="auto"/>
            <w:bottom w:val="none" w:sz="0" w:space="0" w:color="auto"/>
            <w:right w:val="none" w:sz="0" w:space="0" w:color="auto"/>
          </w:divBdr>
        </w:div>
        <w:div w:id="1579709215">
          <w:marLeft w:val="480"/>
          <w:marRight w:val="0"/>
          <w:marTop w:val="0"/>
          <w:marBottom w:val="0"/>
          <w:divBdr>
            <w:top w:val="none" w:sz="0" w:space="0" w:color="auto"/>
            <w:left w:val="none" w:sz="0" w:space="0" w:color="auto"/>
            <w:bottom w:val="none" w:sz="0" w:space="0" w:color="auto"/>
            <w:right w:val="none" w:sz="0" w:space="0" w:color="auto"/>
          </w:divBdr>
        </w:div>
        <w:div w:id="1681350407">
          <w:marLeft w:val="480"/>
          <w:marRight w:val="0"/>
          <w:marTop w:val="0"/>
          <w:marBottom w:val="0"/>
          <w:divBdr>
            <w:top w:val="none" w:sz="0" w:space="0" w:color="auto"/>
            <w:left w:val="none" w:sz="0" w:space="0" w:color="auto"/>
            <w:bottom w:val="none" w:sz="0" w:space="0" w:color="auto"/>
            <w:right w:val="none" w:sz="0" w:space="0" w:color="auto"/>
          </w:divBdr>
        </w:div>
        <w:div w:id="1697611389">
          <w:marLeft w:val="480"/>
          <w:marRight w:val="0"/>
          <w:marTop w:val="0"/>
          <w:marBottom w:val="0"/>
          <w:divBdr>
            <w:top w:val="none" w:sz="0" w:space="0" w:color="auto"/>
            <w:left w:val="none" w:sz="0" w:space="0" w:color="auto"/>
            <w:bottom w:val="none" w:sz="0" w:space="0" w:color="auto"/>
            <w:right w:val="none" w:sz="0" w:space="0" w:color="auto"/>
          </w:divBdr>
        </w:div>
        <w:div w:id="1719740995">
          <w:marLeft w:val="480"/>
          <w:marRight w:val="0"/>
          <w:marTop w:val="0"/>
          <w:marBottom w:val="0"/>
          <w:divBdr>
            <w:top w:val="none" w:sz="0" w:space="0" w:color="auto"/>
            <w:left w:val="none" w:sz="0" w:space="0" w:color="auto"/>
            <w:bottom w:val="none" w:sz="0" w:space="0" w:color="auto"/>
            <w:right w:val="none" w:sz="0" w:space="0" w:color="auto"/>
          </w:divBdr>
        </w:div>
        <w:div w:id="1720784099">
          <w:marLeft w:val="480"/>
          <w:marRight w:val="0"/>
          <w:marTop w:val="0"/>
          <w:marBottom w:val="0"/>
          <w:divBdr>
            <w:top w:val="none" w:sz="0" w:space="0" w:color="auto"/>
            <w:left w:val="none" w:sz="0" w:space="0" w:color="auto"/>
            <w:bottom w:val="none" w:sz="0" w:space="0" w:color="auto"/>
            <w:right w:val="none" w:sz="0" w:space="0" w:color="auto"/>
          </w:divBdr>
        </w:div>
        <w:div w:id="1741295670">
          <w:marLeft w:val="480"/>
          <w:marRight w:val="0"/>
          <w:marTop w:val="0"/>
          <w:marBottom w:val="0"/>
          <w:divBdr>
            <w:top w:val="none" w:sz="0" w:space="0" w:color="auto"/>
            <w:left w:val="none" w:sz="0" w:space="0" w:color="auto"/>
            <w:bottom w:val="none" w:sz="0" w:space="0" w:color="auto"/>
            <w:right w:val="none" w:sz="0" w:space="0" w:color="auto"/>
          </w:divBdr>
        </w:div>
        <w:div w:id="1798140235">
          <w:marLeft w:val="480"/>
          <w:marRight w:val="0"/>
          <w:marTop w:val="0"/>
          <w:marBottom w:val="0"/>
          <w:divBdr>
            <w:top w:val="none" w:sz="0" w:space="0" w:color="auto"/>
            <w:left w:val="none" w:sz="0" w:space="0" w:color="auto"/>
            <w:bottom w:val="none" w:sz="0" w:space="0" w:color="auto"/>
            <w:right w:val="none" w:sz="0" w:space="0" w:color="auto"/>
          </w:divBdr>
        </w:div>
        <w:div w:id="1852059664">
          <w:marLeft w:val="480"/>
          <w:marRight w:val="0"/>
          <w:marTop w:val="0"/>
          <w:marBottom w:val="0"/>
          <w:divBdr>
            <w:top w:val="none" w:sz="0" w:space="0" w:color="auto"/>
            <w:left w:val="none" w:sz="0" w:space="0" w:color="auto"/>
            <w:bottom w:val="none" w:sz="0" w:space="0" w:color="auto"/>
            <w:right w:val="none" w:sz="0" w:space="0" w:color="auto"/>
          </w:divBdr>
        </w:div>
        <w:div w:id="1948343206">
          <w:marLeft w:val="480"/>
          <w:marRight w:val="0"/>
          <w:marTop w:val="0"/>
          <w:marBottom w:val="0"/>
          <w:divBdr>
            <w:top w:val="none" w:sz="0" w:space="0" w:color="auto"/>
            <w:left w:val="none" w:sz="0" w:space="0" w:color="auto"/>
            <w:bottom w:val="none" w:sz="0" w:space="0" w:color="auto"/>
            <w:right w:val="none" w:sz="0" w:space="0" w:color="auto"/>
          </w:divBdr>
        </w:div>
        <w:div w:id="1963998369">
          <w:marLeft w:val="480"/>
          <w:marRight w:val="0"/>
          <w:marTop w:val="0"/>
          <w:marBottom w:val="0"/>
          <w:divBdr>
            <w:top w:val="none" w:sz="0" w:space="0" w:color="auto"/>
            <w:left w:val="none" w:sz="0" w:space="0" w:color="auto"/>
            <w:bottom w:val="none" w:sz="0" w:space="0" w:color="auto"/>
            <w:right w:val="none" w:sz="0" w:space="0" w:color="auto"/>
          </w:divBdr>
        </w:div>
        <w:div w:id="1973708865">
          <w:marLeft w:val="480"/>
          <w:marRight w:val="0"/>
          <w:marTop w:val="0"/>
          <w:marBottom w:val="0"/>
          <w:divBdr>
            <w:top w:val="none" w:sz="0" w:space="0" w:color="auto"/>
            <w:left w:val="none" w:sz="0" w:space="0" w:color="auto"/>
            <w:bottom w:val="none" w:sz="0" w:space="0" w:color="auto"/>
            <w:right w:val="none" w:sz="0" w:space="0" w:color="auto"/>
          </w:divBdr>
        </w:div>
      </w:divsChild>
    </w:div>
    <w:div w:id="1828354178">
      <w:bodyDiv w:val="1"/>
      <w:marLeft w:val="0"/>
      <w:marRight w:val="0"/>
      <w:marTop w:val="0"/>
      <w:marBottom w:val="0"/>
      <w:divBdr>
        <w:top w:val="none" w:sz="0" w:space="0" w:color="auto"/>
        <w:left w:val="none" w:sz="0" w:space="0" w:color="auto"/>
        <w:bottom w:val="none" w:sz="0" w:space="0" w:color="auto"/>
        <w:right w:val="none" w:sz="0" w:space="0" w:color="auto"/>
      </w:divBdr>
    </w:div>
    <w:div w:id="1828785305">
      <w:bodyDiv w:val="1"/>
      <w:marLeft w:val="0"/>
      <w:marRight w:val="0"/>
      <w:marTop w:val="0"/>
      <w:marBottom w:val="0"/>
      <w:divBdr>
        <w:top w:val="none" w:sz="0" w:space="0" w:color="auto"/>
        <w:left w:val="none" w:sz="0" w:space="0" w:color="auto"/>
        <w:bottom w:val="none" w:sz="0" w:space="0" w:color="auto"/>
        <w:right w:val="none" w:sz="0" w:space="0" w:color="auto"/>
      </w:divBdr>
    </w:div>
    <w:div w:id="1829442892">
      <w:bodyDiv w:val="1"/>
      <w:marLeft w:val="0"/>
      <w:marRight w:val="0"/>
      <w:marTop w:val="0"/>
      <w:marBottom w:val="0"/>
      <w:divBdr>
        <w:top w:val="none" w:sz="0" w:space="0" w:color="auto"/>
        <w:left w:val="none" w:sz="0" w:space="0" w:color="auto"/>
        <w:bottom w:val="none" w:sz="0" w:space="0" w:color="auto"/>
        <w:right w:val="none" w:sz="0" w:space="0" w:color="auto"/>
      </w:divBdr>
    </w:div>
    <w:div w:id="1829782760">
      <w:bodyDiv w:val="1"/>
      <w:marLeft w:val="0"/>
      <w:marRight w:val="0"/>
      <w:marTop w:val="0"/>
      <w:marBottom w:val="0"/>
      <w:divBdr>
        <w:top w:val="none" w:sz="0" w:space="0" w:color="auto"/>
        <w:left w:val="none" w:sz="0" w:space="0" w:color="auto"/>
        <w:bottom w:val="none" w:sz="0" w:space="0" w:color="auto"/>
        <w:right w:val="none" w:sz="0" w:space="0" w:color="auto"/>
      </w:divBdr>
    </w:div>
    <w:div w:id="1830167452">
      <w:bodyDiv w:val="1"/>
      <w:marLeft w:val="0"/>
      <w:marRight w:val="0"/>
      <w:marTop w:val="0"/>
      <w:marBottom w:val="0"/>
      <w:divBdr>
        <w:top w:val="none" w:sz="0" w:space="0" w:color="auto"/>
        <w:left w:val="none" w:sz="0" w:space="0" w:color="auto"/>
        <w:bottom w:val="none" w:sz="0" w:space="0" w:color="auto"/>
        <w:right w:val="none" w:sz="0" w:space="0" w:color="auto"/>
      </w:divBdr>
    </w:div>
    <w:div w:id="1830169802">
      <w:bodyDiv w:val="1"/>
      <w:marLeft w:val="0"/>
      <w:marRight w:val="0"/>
      <w:marTop w:val="0"/>
      <w:marBottom w:val="0"/>
      <w:divBdr>
        <w:top w:val="none" w:sz="0" w:space="0" w:color="auto"/>
        <w:left w:val="none" w:sz="0" w:space="0" w:color="auto"/>
        <w:bottom w:val="none" w:sz="0" w:space="0" w:color="auto"/>
        <w:right w:val="none" w:sz="0" w:space="0" w:color="auto"/>
      </w:divBdr>
    </w:div>
    <w:div w:id="1830173813">
      <w:bodyDiv w:val="1"/>
      <w:marLeft w:val="0"/>
      <w:marRight w:val="0"/>
      <w:marTop w:val="0"/>
      <w:marBottom w:val="0"/>
      <w:divBdr>
        <w:top w:val="none" w:sz="0" w:space="0" w:color="auto"/>
        <w:left w:val="none" w:sz="0" w:space="0" w:color="auto"/>
        <w:bottom w:val="none" w:sz="0" w:space="0" w:color="auto"/>
        <w:right w:val="none" w:sz="0" w:space="0" w:color="auto"/>
      </w:divBdr>
    </w:div>
    <w:div w:id="1830367928">
      <w:bodyDiv w:val="1"/>
      <w:marLeft w:val="0"/>
      <w:marRight w:val="0"/>
      <w:marTop w:val="0"/>
      <w:marBottom w:val="0"/>
      <w:divBdr>
        <w:top w:val="none" w:sz="0" w:space="0" w:color="auto"/>
        <w:left w:val="none" w:sz="0" w:space="0" w:color="auto"/>
        <w:bottom w:val="none" w:sz="0" w:space="0" w:color="auto"/>
        <w:right w:val="none" w:sz="0" w:space="0" w:color="auto"/>
      </w:divBdr>
    </w:div>
    <w:div w:id="1830748161">
      <w:bodyDiv w:val="1"/>
      <w:marLeft w:val="0"/>
      <w:marRight w:val="0"/>
      <w:marTop w:val="0"/>
      <w:marBottom w:val="0"/>
      <w:divBdr>
        <w:top w:val="none" w:sz="0" w:space="0" w:color="auto"/>
        <w:left w:val="none" w:sz="0" w:space="0" w:color="auto"/>
        <w:bottom w:val="none" w:sz="0" w:space="0" w:color="auto"/>
        <w:right w:val="none" w:sz="0" w:space="0" w:color="auto"/>
      </w:divBdr>
    </w:div>
    <w:div w:id="1830751719">
      <w:bodyDiv w:val="1"/>
      <w:marLeft w:val="0"/>
      <w:marRight w:val="0"/>
      <w:marTop w:val="0"/>
      <w:marBottom w:val="0"/>
      <w:divBdr>
        <w:top w:val="none" w:sz="0" w:space="0" w:color="auto"/>
        <w:left w:val="none" w:sz="0" w:space="0" w:color="auto"/>
        <w:bottom w:val="none" w:sz="0" w:space="0" w:color="auto"/>
        <w:right w:val="none" w:sz="0" w:space="0" w:color="auto"/>
      </w:divBdr>
    </w:div>
    <w:div w:id="1830753611">
      <w:bodyDiv w:val="1"/>
      <w:marLeft w:val="0"/>
      <w:marRight w:val="0"/>
      <w:marTop w:val="0"/>
      <w:marBottom w:val="0"/>
      <w:divBdr>
        <w:top w:val="none" w:sz="0" w:space="0" w:color="auto"/>
        <w:left w:val="none" w:sz="0" w:space="0" w:color="auto"/>
        <w:bottom w:val="none" w:sz="0" w:space="0" w:color="auto"/>
        <w:right w:val="none" w:sz="0" w:space="0" w:color="auto"/>
      </w:divBdr>
    </w:div>
    <w:div w:id="1830825971">
      <w:bodyDiv w:val="1"/>
      <w:marLeft w:val="0"/>
      <w:marRight w:val="0"/>
      <w:marTop w:val="0"/>
      <w:marBottom w:val="0"/>
      <w:divBdr>
        <w:top w:val="none" w:sz="0" w:space="0" w:color="auto"/>
        <w:left w:val="none" w:sz="0" w:space="0" w:color="auto"/>
        <w:bottom w:val="none" w:sz="0" w:space="0" w:color="auto"/>
        <w:right w:val="none" w:sz="0" w:space="0" w:color="auto"/>
      </w:divBdr>
    </w:div>
    <w:div w:id="1831673836">
      <w:bodyDiv w:val="1"/>
      <w:marLeft w:val="0"/>
      <w:marRight w:val="0"/>
      <w:marTop w:val="0"/>
      <w:marBottom w:val="0"/>
      <w:divBdr>
        <w:top w:val="none" w:sz="0" w:space="0" w:color="auto"/>
        <w:left w:val="none" w:sz="0" w:space="0" w:color="auto"/>
        <w:bottom w:val="none" w:sz="0" w:space="0" w:color="auto"/>
        <w:right w:val="none" w:sz="0" w:space="0" w:color="auto"/>
      </w:divBdr>
    </w:div>
    <w:div w:id="1831751061">
      <w:bodyDiv w:val="1"/>
      <w:marLeft w:val="0"/>
      <w:marRight w:val="0"/>
      <w:marTop w:val="0"/>
      <w:marBottom w:val="0"/>
      <w:divBdr>
        <w:top w:val="none" w:sz="0" w:space="0" w:color="auto"/>
        <w:left w:val="none" w:sz="0" w:space="0" w:color="auto"/>
        <w:bottom w:val="none" w:sz="0" w:space="0" w:color="auto"/>
        <w:right w:val="none" w:sz="0" w:space="0" w:color="auto"/>
      </w:divBdr>
      <w:divsChild>
        <w:div w:id="264852512">
          <w:marLeft w:val="480"/>
          <w:marRight w:val="0"/>
          <w:marTop w:val="0"/>
          <w:marBottom w:val="0"/>
          <w:divBdr>
            <w:top w:val="none" w:sz="0" w:space="0" w:color="auto"/>
            <w:left w:val="none" w:sz="0" w:space="0" w:color="auto"/>
            <w:bottom w:val="none" w:sz="0" w:space="0" w:color="auto"/>
            <w:right w:val="none" w:sz="0" w:space="0" w:color="auto"/>
          </w:divBdr>
        </w:div>
        <w:div w:id="277298518">
          <w:marLeft w:val="480"/>
          <w:marRight w:val="0"/>
          <w:marTop w:val="0"/>
          <w:marBottom w:val="0"/>
          <w:divBdr>
            <w:top w:val="none" w:sz="0" w:space="0" w:color="auto"/>
            <w:left w:val="none" w:sz="0" w:space="0" w:color="auto"/>
            <w:bottom w:val="none" w:sz="0" w:space="0" w:color="auto"/>
            <w:right w:val="none" w:sz="0" w:space="0" w:color="auto"/>
          </w:divBdr>
        </w:div>
        <w:div w:id="318309328">
          <w:marLeft w:val="480"/>
          <w:marRight w:val="0"/>
          <w:marTop w:val="0"/>
          <w:marBottom w:val="0"/>
          <w:divBdr>
            <w:top w:val="none" w:sz="0" w:space="0" w:color="auto"/>
            <w:left w:val="none" w:sz="0" w:space="0" w:color="auto"/>
            <w:bottom w:val="none" w:sz="0" w:space="0" w:color="auto"/>
            <w:right w:val="none" w:sz="0" w:space="0" w:color="auto"/>
          </w:divBdr>
        </w:div>
        <w:div w:id="358312093">
          <w:marLeft w:val="480"/>
          <w:marRight w:val="0"/>
          <w:marTop w:val="0"/>
          <w:marBottom w:val="0"/>
          <w:divBdr>
            <w:top w:val="none" w:sz="0" w:space="0" w:color="auto"/>
            <w:left w:val="none" w:sz="0" w:space="0" w:color="auto"/>
            <w:bottom w:val="none" w:sz="0" w:space="0" w:color="auto"/>
            <w:right w:val="none" w:sz="0" w:space="0" w:color="auto"/>
          </w:divBdr>
        </w:div>
        <w:div w:id="369457481">
          <w:marLeft w:val="480"/>
          <w:marRight w:val="0"/>
          <w:marTop w:val="0"/>
          <w:marBottom w:val="0"/>
          <w:divBdr>
            <w:top w:val="none" w:sz="0" w:space="0" w:color="auto"/>
            <w:left w:val="none" w:sz="0" w:space="0" w:color="auto"/>
            <w:bottom w:val="none" w:sz="0" w:space="0" w:color="auto"/>
            <w:right w:val="none" w:sz="0" w:space="0" w:color="auto"/>
          </w:divBdr>
        </w:div>
        <w:div w:id="388463491">
          <w:marLeft w:val="480"/>
          <w:marRight w:val="0"/>
          <w:marTop w:val="0"/>
          <w:marBottom w:val="0"/>
          <w:divBdr>
            <w:top w:val="none" w:sz="0" w:space="0" w:color="auto"/>
            <w:left w:val="none" w:sz="0" w:space="0" w:color="auto"/>
            <w:bottom w:val="none" w:sz="0" w:space="0" w:color="auto"/>
            <w:right w:val="none" w:sz="0" w:space="0" w:color="auto"/>
          </w:divBdr>
        </w:div>
        <w:div w:id="411507375">
          <w:marLeft w:val="480"/>
          <w:marRight w:val="0"/>
          <w:marTop w:val="0"/>
          <w:marBottom w:val="0"/>
          <w:divBdr>
            <w:top w:val="none" w:sz="0" w:space="0" w:color="auto"/>
            <w:left w:val="none" w:sz="0" w:space="0" w:color="auto"/>
            <w:bottom w:val="none" w:sz="0" w:space="0" w:color="auto"/>
            <w:right w:val="none" w:sz="0" w:space="0" w:color="auto"/>
          </w:divBdr>
        </w:div>
        <w:div w:id="521825498">
          <w:marLeft w:val="480"/>
          <w:marRight w:val="0"/>
          <w:marTop w:val="0"/>
          <w:marBottom w:val="0"/>
          <w:divBdr>
            <w:top w:val="none" w:sz="0" w:space="0" w:color="auto"/>
            <w:left w:val="none" w:sz="0" w:space="0" w:color="auto"/>
            <w:bottom w:val="none" w:sz="0" w:space="0" w:color="auto"/>
            <w:right w:val="none" w:sz="0" w:space="0" w:color="auto"/>
          </w:divBdr>
        </w:div>
        <w:div w:id="924874908">
          <w:marLeft w:val="480"/>
          <w:marRight w:val="0"/>
          <w:marTop w:val="0"/>
          <w:marBottom w:val="0"/>
          <w:divBdr>
            <w:top w:val="none" w:sz="0" w:space="0" w:color="auto"/>
            <w:left w:val="none" w:sz="0" w:space="0" w:color="auto"/>
            <w:bottom w:val="none" w:sz="0" w:space="0" w:color="auto"/>
            <w:right w:val="none" w:sz="0" w:space="0" w:color="auto"/>
          </w:divBdr>
        </w:div>
        <w:div w:id="1150901281">
          <w:marLeft w:val="480"/>
          <w:marRight w:val="0"/>
          <w:marTop w:val="0"/>
          <w:marBottom w:val="0"/>
          <w:divBdr>
            <w:top w:val="none" w:sz="0" w:space="0" w:color="auto"/>
            <w:left w:val="none" w:sz="0" w:space="0" w:color="auto"/>
            <w:bottom w:val="none" w:sz="0" w:space="0" w:color="auto"/>
            <w:right w:val="none" w:sz="0" w:space="0" w:color="auto"/>
          </w:divBdr>
        </w:div>
        <w:div w:id="1344431896">
          <w:marLeft w:val="480"/>
          <w:marRight w:val="0"/>
          <w:marTop w:val="0"/>
          <w:marBottom w:val="0"/>
          <w:divBdr>
            <w:top w:val="none" w:sz="0" w:space="0" w:color="auto"/>
            <w:left w:val="none" w:sz="0" w:space="0" w:color="auto"/>
            <w:bottom w:val="none" w:sz="0" w:space="0" w:color="auto"/>
            <w:right w:val="none" w:sz="0" w:space="0" w:color="auto"/>
          </w:divBdr>
        </w:div>
        <w:div w:id="1403479334">
          <w:marLeft w:val="480"/>
          <w:marRight w:val="0"/>
          <w:marTop w:val="0"/>
          <w:marBottom w:val="0"/>
          <w:divBdr>
            <w:top w:val="none" w:sz="0" w:space="0" w:color="auto"/>
            <w:left w:val="none" w:sz="0" w:space="0" w:color="auto"/>
            <w:bottom w:val="none" w:sz="0" w:space="0" w:color="auto"/>
            <w:right w:val="none" w:sz="0" w:space="0" w:color="auto"/>
          </w:divBdr>
        </w:div>
        <w:div w:id="1575432732">
          <w:marLeft w:val="480"/>
          <w:marRight w:val="0"/>
          <w:marTop w:val="0"/>
          <w:marBottom w:val="0"/>
          <w:divBdr>
            <w:top w:val="none" w:sz="0" w:space="0" w:color="auto"/>
            <w:left w:val="none" w:sz="0" w:space="0" w:color="auto"/>
            <w:bottom w:val="none" w:sz="0" w:space="0" w:color="auto"/>
            <w:right w:val="none" w:sz="0" w:space="0" w:color="auto"/>
          </w:divBdr>
        </w:div>
        <w:div w:id="1741708630">
          <w:marLeft w:val="480"/>
          <w:marRight w:val="0"/>
          <w:marTop w:val="0"/>
          <w:marBottom w:val="0"/>
          <w:divBdr>
            <w:top w:val="none" w:sz="0" w:space="0" w:color="auto"/>
            <w:left w:val="none" w:sz="0" w:space="0" w:color="auto"/>
            <w:bottom w:val="none" w:sz="0" w:space="0" w:color="auto"/>
            <w:right w:val="none" w:sz="0" w:space="0" w:color="auto"/>
          </w:divBdr>
        </w:div>
        <w:div w:id="1905219194">
          <w:marLeft w:val="480"/>
          <w:marRight w:val="0"/>
          <w:marTop w:val="0"/>
          <w:marBottom w:val="0"/>
          <w:divBdr>
            <w:top w:val="none" w:sz="0" w:space="0" w:color="auto"/>
            <w:left w:val="none" w:sz="0" w:space="0" w:color="auto"/>
            <w:bottom w:val="none" w:sz="0" w:space="0" w:color="auto"/>
            <w:right w:val="none" w:sz="0" w:space="0" w:color="auto"/>
          </w:divBdr>
        </w:div>
      </w:divsChild>
    </w:div>
    <w:div w:id="1832406648">
      <w:bodyDiv w:val="1"/>
      <w:marLeft w:val="0"/>
      <w:marRight w:val="0"/>
      <w:marTop w:val="0"/>
      <w:marBottom w:val="0"/>
      <w:divBdr>
        <w:top w:val="none" w:sz="0" w:space="0" w:color="auto"/>
        <w:left w:val="none" w:sz="0" w:space="0" w:color="auto"/>
        <w:bottom w:val="none" w:sz="0" w:space="0" w:color="auto"/>
        <w:right w:val="none" w:sz="0" w:space="0" w:color="auto"/>
      </w:divBdr>
    </w:div>
    <w:div w:id="1832482847">
      <w:bodyDiv w:val="1"/>
      <w:marLeft w:val="0"/>
      <w:marRight w:val="0"/>
      <w:marTop w:val="0"/>
      <w:marBottom w:val="0"/>
      <w:divBdr>
        <w:top w:val="none" w:sz="0" w:space="0" w:color="auto"/>
        <w:left w:val="none" w:sz="0" w:space="0" w:color="auto"/>
        <w:bottom w:val="none" w:sz="0" w:space="0" w:color="auto"/>
        <w:right w:val="none" w:sz="0" w:space="0" w:color="auto"/>
      </w:divBdr>
      <w:divsChild>
        <w:div w:id="709499335">
          <w:marLeft w:val="0"/>
          <w:marRight w:val="0"/>
          <w:marTop w:val="0"/>
          <w:marBottom w:val="0"/>
          <w:divBdr>
            <w:top w:val="none" w:sz="0" w:space="0" w:color="auto"/>
            <w:left w:val="none" w:sz="0" w:space="0" w:color="auto"/>
            <w:bottom w:val="none" w:sz="0" w:space="0" w:color="auto"/>
            <w:right w:val="none" w:sz="0" w:space="0" w:color="auto"/>
          </w:divBdr>
          <w:divsChild>
            <w:div w:id="1368019675">
              <w:marLeft w:val="0"/>
              <w:marRight w:val="0"/>
              <w:marTop w:val="0"/>
              <w:marBottom w:val="0"/>
              <w:divBdr>
                <w:top w:val="none" w:sz="0" w:space="0" w:color="auto"/>
                <w:left w:val="none" w:sz="0" w:space="0" w:color="auto"/>
                <w:bottom w:val="none" w:sz="0" w:space="0" w:color="auto"/>
                <w:right w:val="none" w:sz="0" w:space="0" w:color="auto"/>
              </w:divBdr>
              <w:divsChild>
                <w:div w:id="1155217214">
                  <w:marLeft w:val="0"/>
                  <w:marRight w:val="0"/>
                  <w:marTop w:val="0"/>
                  <w:marBottom w:val="0"/>
                  <w:divBdr>
                    <w:top w:val="none" w:sz="0" w:space="0" w:color="auto"/>
                    <w:left w:val="none" w:sz="0" w:space="0" w:color="auto"/>
                    <w:bottom w:val="none" w:sz="0" w:space="0" w:color="auto"/>
                    <w:right w:val="none" w:sz="0" w:space="0" w:color="auto"/>
                  </w:divBdr>
                  <w:divsChild>
                    <w:div w:id="693187793">
                      <w:marLeft w:val="0"/>
                      <w:marRight w:val="0"/>
                      <w:marTop w:val="0"/>
                      <w:marBottom w:val="0"/>
                      <w:divBdr>
                        <w:top w:val="none" w:sz="0" w:space="0" w:color="auto"/>
                        <w:left w:val="none" w:sz="0" w:space="0" w:color="auto"/>
                        <w:bottom w:val="none" w:sz="0" w:space="0" w:color="auto"/>
                        <w:right w:val="none" w:sz="0" w:space="0" w:color="auto"/>
                      </w:divBdr>
                      <w:divsChild>
                        <w:div w:id="824249930">
                          <w:marLeft w:val="0"/>
                          <w:marRight w:val="0"/>
                          <w:marTop w:val="0"/>
                          <w:marBottom w:val="0"/>
                          <w:divBdr>
                            <w:top w:val="none" w:sz="0" w:space="0" w:color="auto"/>
                            <w:left w:val="none" w:sz="0" w:space="0" w:color="auto"/>
                            <w:bottom w:val="none" w:sz="0" w:space="0" w:color="auto"/>
                            <w:right w:val="none" w:sz="0" w:space="0" w:color="auto"/>
                          </w:divBdr>
                          <w:divsChild>
                            <w:div w:id="177983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2598081">
      <w:bodyDiv w:val="1"/>
      <w:marLeft w:val="0"/>
      <w:marRight w:val="0"/>
      <w:marTop w:val="0"/>
      <w:marBottom w:val="0"/>
      <w:divBdr>
        <w:top w:val="none" w:sz="0" w:space="0" w:color="auto"/>
        <w:left w:val="none" w:sz="0" w:space="0" w:color="auto"/>
        <w:bottom w:val="none" w:sz="0" w:space="0" w:color="auto"/>
        <w:right w:val="none" w:sz="0" w:space="0" w:color="auto"/>
      </w:divBdr>
    </w:div>
    <w:div w:id="1833177126">
      <w:bodyDiv w:val="1"/>
      <w:marLeft w:val="0"/>
      <w:marRight w:val="0"/>
      <w:marTop w:val="0"/>
      <w:marBottom w:val="0"/>
      <w:divBdr>
        <w:top w:val="none" w:sz="0" w:space="0" w:color="auto"/>
        <w:left w:val="none" w:sz="0" w:space="0" w:color="auto"/>
        <w:bottom w:val="none" w:sz="0" w:space="0" w:color="auto"/>
        <w:right w:val="none" w:sz="0" w:space="0" w:color="auto"/>
      </w:divBdr>
    </w:div>
    <w:div w:id="1833253321">
      <w:bodyDiv w:val="1"/>
      <w:marLeft w:val="0"/>
      <w:marRight w:val="0"/>
      <w:marTop w:val="0"/>
      <w:marBottom w:val="0"/>
      <w:divBdr>
        <w:top w:val="none" w:sz="0" w:space="0" w:color="auto"/>
        <w:left w:val="none" w:sz="0" w:space="0" w:color="auto"/>
        <w:bottom w:val="none" w:sz="0" w:space="0" w:color="auto"/>
        <w:right w:val="none" w:sz="0" w:space="0" w:color="auto"/>
      </w:divBdr>
    </w:div>
    <w:div w:id="1833330155">
      <w:bodyDiv w:val="1"/>
      <w:marLeft w:val="0"/>
      <w:marRight w:val="0"/>
      <w:marTop w:val="0"/>
      <w:marBottom w:val="0"/>
      <w:divBdr>
        <w:top w:val="none" w:sz="0" w:space="0" w:color="auto"/>
        <w:left w:val="none" w:sz="0" w:space="0" w:color="auto"/>
        <w:bottom w:val="none" w:sz="0" w:space="0" w:color="auto"/>
        <w:right w:val="none" w:sz="0" w:space="0" w:color="auto"/>
      </w:divBdr>
    </w:div>
    <w:div w:id="1833527109">
      <w:bodyDiv w:val="1"/>
      <w:marLeft w:val="0"/>
      <w:marRight w:val="0"/>
      <w:marTop w:val="0"/>
      <w:marBottom w:val="0"/>
      <w:divBdr>
        <w:top w:val="none" w:sz="0" w:space="0" w:color="auto"/>
        <w:left w:val="none" w:sz="0" w:space="0" w:color="auto"/>
        <w:bottom w:val="none" w:sz="0" w:space="0" w:color="auto"/>
        <w:right w:val="none" w:sz="0" w:space="0" w:color="auto"/>
      </w:divBdr>
    </w:div>
    <w:div w:id="1833830933">
      <w:bodyDiv w:val="1"/>
      <w:marLeft w:val="0"/>
      <w:marRight w:val="0"/>
      <w:marTop w:val="0"/>
      <w:marBottom w:val="0"/>
      <w:divBdr>
        <w:top w:val="none" w:sz="0" w:space="0" w:color="auto"/>
        <w:left w:val="none" w:sz="0" w:space="0" w:color="auto"/>
        <w:bottom w:val="none" w:sz="0" w:space="0" w:color="auto"/>
        <w:right w:val="none" w:sz="0" w:space="0" w:color="auto"/>
      </w:divBdr>
    </w:div>
    <w:div w:id="1833838515">
      <w:bodyDiv w:val="1"/>
      <w:marLeft w:val="0"/>
      <w:marRight w:val="0"/>
      <w:marTop w:val="0"/>
      <w:marBottom w:val="0"/>
      <w:divBdr>
        <w:top w:val="none" w:sz="0" w:space="0" w:color="auto"/>
        <w:left w:val="none" w:sz="0" w:space="0" w:color="auto"/>
        <w:bottom w:val="none" w:sz="0" w:space="0" w:color="auto"/>
        <w:right w:val="none" w:sz="0" w:space="0" w:color="auto"/>
      </w:divBdr>
    </w:div>
    <w:div w:id="1833907564">
      <w:bodyDiv w:val="1"/>
      <w:marLeft w:val="0"/>
      <w:marRight w:val="0"/>
      <w:marTop w:val="0"/>
      <w:marBottom w:val="0"/>
      <w:divBdr>
        <w:top w:val="none" w:sz="0" w:space="0" w:color="auto"/>
        <w:left w:val="none" w:sz="0" w:space="0" w:color="auto"/>
        <w:bottom w:val="none" w:sz="0" w:space="0" w:color="auto"/>
        <w:right w:val="none" w:sz="0" w:space="0" w:color="auto"/>
      </w:divBdr>
    </w:div>
    <w:div w:id="1834032172">
      <w:bodyDiv w:val="1"/>
      <w:marLeft w:val="0"/>
      <w:marRight w:val="0"/>
      <w:marTop w:val="0"/>
      <w:marBottom w:val="0"/>
      <w:divBdr>
        <w:top w:val="none" w:sz="0" w:space="0" w:color="auto"/>
        <w:left w:val="none" w:sz="0" w:space="0" w:color="auto"/>
        <w:bottom w:val="none" w:sz="0" w:space="0" w:color="auto"/>
        <w:right w:val="none" w:sz="0" w:space="0" w:color="auto"/>
      </w:divBdr>
    </w:div>
    <w:div w:id="1834105267">
      <w:bodyDiv w:val="1"/>
      <w:marLeft w:val="0"/>
      <w:marRight w:val="0"/>
      <w:marTop w:val="0"/>
      <w:marBottom w:val="0"/>
      <w:divBdr>
        <w:top w:val="none" w:sz="0" w:space="0" w:color="auto"/>
        <w:left w:val="none" w:sz="0" w:space="0" w:color="auto"/>
        <w:bottom w:val="none" w:sz="0" w:space="0" w:color="auto"/>
        <w:right w:val="none" w:sz="0" w:space="0" w:color="auto"/>
      </w:divBdr>
    </w:div>
    <w:div w:id="1834106621">
      <w:bodyDiv w:val="1"/>
      <w:marLeft w:val="0"/>
      <w:marRight w:val="0"/>
      <w:marTop w:val="0"/>
      <w:marBottom w:val="0"/>
      <w:divBdr>
        <w:top w:val="none" w:sz="0" w:space="0" w:color="auto"/>
        <w:left w:val="none" w:sz="0" w:space="0" w:color="auto"/>
        <w:bottom w:val="none" w:sz="0" w:space="0" w:color="auto"/>
        <w:right w:val="none" w:sz="0" w:space="0" w:color="auto"/>
      </w:divBdr>
    </w:div>
    <w:div w:id="1834182545">
      <w:bodyDiv w:val="1"/>
      <w:marLeft w:val="0"/>
      <w:marRight w:val="0"/>
      <w:marTop w:val="0"/>
      <w:marBottom w:val="0"/>
      <w:divBdr>
        <w:top w:val="none" w:sz="0" w:space="0" w:color="auto"/>
        <w:left w:val="none" w:sz="0" w:space="0" w:color="auto"/>
        <w:bottom w:val="none" w:sz="0" w:space="0" w:color="auto"/>
        <w:right w:val="none" w:sz="0" w:space="0" w:color="auto"/>
      </w:divBdr>
    </w:div>
    <w:div w:id="1834374228">
      <w:bodyDiv w:val="1"/>
      <w:marLeft w:val="0"/>
      <w:marRight w:val="0"/>
      <w:marTop w:val="0"/>
      <w:marBottom w:val="0"/>
      <w:divBdr>
        <w:top w:val="none" w:sz="0" w:space="0" w:color="auto"/>
        <w:left w:val="none" w:sz="0" w:space="0" w:color="auto"/>
        <w:bottom w:val="none" w:sz="0" w:space="0" w:color="auto"/>
        <w:right w:val="none" w:sz="0" w:space="0" w:color="auto"/>
      </w:divBdr>
      <w:divsChild>
        <w:div w:id="2557113">
          <w:marLeft w:val="480"/>
          <w:marRight w:val="0"/>
          <w:marTop w:val="0"/>
          <w:marBottom w:val="0"/>
          <w:divBdr>
            <w:top w:val="none" w:sz="0" w:space="0" w:color="auto"/>
            <w:left w:val="none" w:sz="0" w:space="0" w:color="auto"/>
            <w:bottom w:val="none" w:sz="0" w:space="0" w:color="auto"/>
            <w:right w:val="none" w:sz="0" w:space="0" w:color="auto"/>
          </w:divBdr>
        </w:div>
        <w:div w:id="36439243">
          <w:marLeft w:val="480"/>
          <w:marRight w:val="0"/>
          <w:marTop w:val="0"/>
          <w:marBottom w:val="0"/>
          <w:divBdr>
            <w:top w:val="none" w:sz="0" w:space="0" w:color="auto"/>
            <w:left w:val="none" w:sz="0" w:space="0" w:color="auto"/>
            <w:bottom w:val="none" w:sz="0" w:space="0" w:color="auto"/>
            <w:right w:val="none" w:sz="0" w:space="0" w:color="auto"/>
          </w:divBdr>
        </w:div>
        <w:div w:id="90511638">
          <w:marLeft w:val="480"/>
          <w:marRight w:val="0"/>
          <w:marTop w:val="0"/>
          <w:marBottom w:val="0"/>
          <w:divBdr>
            <w:top w:val="none" w:sz="0" w:space="0" w:color="auto"/>
            <w:left w:val="none" w:sz="0" w:space="0" w:color="auto"/>
            <w:bottom w:val="none" w:sz="0" w:space="0" w:color="auto"/>
            <w:right w:val="none" w:sz="0" w:space="0" w:color="auto"/>
          </w:divBdr>
        </w:div>
        <w:div w:id="189338639">
          <w:marLeft w:val="480"/>
          <w:marRight w:val="0"/>
          <w:marTop w:val="0"/>
          <w:marBottom w:val="0"/>
          <w:divBdr>
            <w:top w:val="none" w:sz="0" w:space="0" w:color="auto"/>
            <w:left w:val="none" w:sz="0" w:space="0" w:color="auto"/>
            <w:bottom w:val="none" w:sz="0" w:space="0" w:color="auto"/>
            <w:right w:val="none" w:sz="0" w:space="0" w:color="auto"/>
          </w:divBdr>
        </w:div>
        <w:div w:id="316610428">
          <w:marLeft w:val="480"/>
          <w:marRight w:val="0"/>
          <w:marTop w:val="0"/>
          <w:marBottom w:val="0"/>
          <w:divBdr>
            <w:top w:val="none" w:sz="0" w:space="0" w:color="auto"/>
            <w:left w:val="none" w:sz="0" w:space="0" w:color="auto"/>
            <w:bottom w:val="none" w:sz="0" w:space="0" w:color="auto"/>
            <w:right w:val="none" w:sz="0" w:space="0" w:color="auto"/>
          </w:divBdr>
        </w:div>
        <w:div w:id="346254821">
          <w:marLeft w:val="480"/>
          <w:marRight w:val="0"/>
          <w:marTop w:val="0"/>
          <w:marBottom w:val="0"/>
          <w:divBdr>
            <w:top w:val="none" w:sz="0" w:space="0" w:color="auto"/>
            <w:left w:val="none" w:sz="0" w:space="0" w:color="auto"/>
            <w:bottom w:val="none" w:sz="0" w:space="0" w:color="auto"/>
            <w:right w:val="none" w:sz="0" w:space="0" w:color="auto"/>
          </w:divBdr>
        </w:div>
        <w:div w:id="360980860">
          <w:marLeft w:val="480"/>
          <w:marRight w:val="0"/>
          <w:marTop w:val="0"/>
          <w:marBottom w:val="0"/>
          <w:divBdr>
            <w:top w:val="none" w:sz="0" w:space="0" w:color="auto"/>
            <w:left w:val="none" w:sz="0" w:space="0" w:color="auto"/>
            <w:bottom w:val="none" w:sz="0" w:space="0" w:color="auto"/>
            <w:right w:val="none" w:sz="0" w:space="0" w:color="auto"/>
          </w:divBdr>
        </w:div>
        <w:div w:id="363406262">
          <w:marLeft w:val="480"/>
          <w:marRight w:val="0"/>
          <w:marTop w:val="0"/>
          <w:marBottom w:val="0"/>
          <w:divBdr>
            <w:top w:val="none" w:sz="0" w:space="0" w:color="auto"/>
            <w:left w:val="none" w:sz="0" w:space="0" w:color="auto"/>
            <w:bottom w:val="none" w:sz="0" w:space="0" w:color="auto"/>
            <w:right w:val="none" w:sz="0" w:space="0" w:color="auto"/>
          </w:divBdr>
        </w:div>
        <w:div w:id="422187392">
          <w:marLeft w:val="480"/>
          <w:marRight w:val="0"/>
          <w:marTop w:val="0"/>
          <w:marBottom w:val="0"/>
          <w:divBdr>
            <w:top w:val="none" w:sz="0" w:space="0" w:color="auto"/>
            <w:left w:val="none" w:sz="0" w:space="0" w:color="auto"/>
            <w:bottom w:val="none" w:sz="0" w:space="0" w:color="auto"/>
            <w:right w:val="none" w:sz="0" w:space="0" w:color="auto"/>
          </w:divBdr>
        </w:div>
        <w:div w:id="456611200">
          <w:marLeft w:val="480"/>
          <w:marRight w:val="0"/>
          <w:marTop w:val="0"/>
          <w:marBottom w:val="0"/>
          <w:divBdr>
            <w:top w:val="none" w:sz="0" w:space="0" w:color="auto"/>
            <w:left w:val="none" w:sz="0" w:space="0" w:color="auto"/>
            <w:bottom w:val="none" w:sz="0" w:space="0" w:color="auto"/>
            <w:right w:val="none" w:sz="0" w:space="0" w:color="auto"/>
          </w:divBdr>
        </w:div>
        <w:div w:id="540022153">
          <w:marLeft w:val="480"/>
          <w:marRight w:val="0"/>
          <w:marTop w:val="0"/>
          <w:marBottom w:val="0"/>
          <w:divBdr>
            <w:top w:val="none" w:sz="0" w:space="0" w:color="auto"/>
            <w:left w:val="none" w:sz="0" w:space="0" w:color="auto"/>
            <w:bottom w:val="none" w:sz="0" w:space="0" w:color="auto"/>
            <w:right w:val="none" w:sz="0" w:space="0" w:color="auto"/>
          </w:divBdr>
        </w:div>
        <w:div w:id="542710981">
          <w:marLeft w:val="480"/>
          <w:marRight w:val="0"/>
          <w:marTop w:val="0"/>
          <w:marBottom w:val="0"/>
          <w:divBdr>
            <w:top w:val="none" w:sz="0" w:space="0" w:color="auto"/>
            <w:left w:val="none" w:sz="0" w:space="0" w:color="auto"/>
            <w:bottom w:val="none" w:sz="0" w:space="0" w:color="auto"/>
            <w:right w:val="none" w:sz="0" w:space="0" w:color="auto"/>
          </w:divBdr>
        </w:div>
        <w:div w:id="628630076">
          <w:marLeft w:val="480"/>
          <w:marRight w:val="0"/>
          <w:marTop w:val="0"/>
          <w:marBottom w:val="0"/>
          <w:divBdr>
            <w:top w:val="none" w:sz="0" w:space="0" w:color="auto"/>
            <w:left w:val="none" w:sz="0" w:space="0" w:color="auto"/>
            <w:bottom w:val="none" w:sz="0" w:space="0" w:color="auto"/>
            <w:right w:val="none" w:sz="0" w:space="0" w:color="auto"/>
          </w:divBdr>
        </w:div>
        <w:div w:id="664091002">
          <w:marLeft w:val="480"/>
          <w:marRight w:val="0"/>
          <w:marTop w:val="0"/>
          <w:marBottom w:val="0"/>
          <w:divBdr>
            <w:top w:val="none" w:sz="0" w:space="0" w:color="auto"/>
            <w:left w:val="none" w:sz="0" w:space="0" w:color="auto"/>
            <w:bottom w:val="none" w:sz="0" w:space="0" w:color="auto"/>
            <w:right w:val="none" w:sz="0" w:space="0" w:color="auto"/>
          </w:divBdr>
        </w:div>
        <w:div w:id="664741802">
          <w:marLeft w:val="480"/>
          <w:marRight w:val="0"/>
          <w:marTop w:val="0"/>
          <w:marBottom w:val="0"/>
          <w:divBdr>
            <w:top w:val="none" w:sz="0" w:space="0" w:color="auto"/>
            <w:left w:val="none" w:sz="0" w:space="0" w:color="auto"/>
            <w:bottom w:val="none" w:sz="0" w:space="0" w:color="auto"/>
            <w:right w:val="none" w:sz="0" w:space="0" w:color="auto"/>
          </w:divBdr>
        </w:div>
        <w:div w:id="757602387">
          <w:marLeft w:val="480"/>
          <w:marRight w:val="0"/>
          <w:marTop w:val="0"/>
          <w:marBottom w:val="0"/>
          <w:divBdr>
            <w:top w:val="none" w:sz="0" w:space="0" w:color="auto"/>
            <w:left w:val="none" w:sz="0" w:space="0" w:color="auto"/>
            <w:bottom w:val="none" w:sz="0" w:space="0" w:color="auto"/>
            <w:right w:val="none" w:sz="0" w:space="0" w:color="auto"/>
          </w:divBdr>
        </w:div>
        <w:div w:id="808087570">
          <w:marLeft w:val="480"/>
          <w:marRight w:val="0"/>
          <w:marTop w:val="0"/>
          <w:marBottom w:val="0"/>
          <w:divBdr>
            <w:top w:val="none" w:sz="0" w:space="0" w:color="auto"/>
            <w:left w:val="none" w:sz="0" w:space="0" w:color="auto"/>
            <w:bottom w:val="none" w:sz="0" w:space="0" w:color="auto"/>
            <w:right w:val="none" w:sz="0" w:space="0" w:color="auto"/>
          </w:divBdr>
        </w:div>
        <w:div w:id="924799085">
          <w:marLeft w:val="480"/>
          <w:marRight w:val="0"/>
          <w:marTop w:val="0"/>
          <w:marBottom w:val="0"/>
          <w:divBdr>
            <w:top w:val="none" w:sz="0" w:space="0" w:color="auto"/>
            <w:left w:val="none" w:sz="0" w:space="0" w:color="auto"/>
            <w:bottom w:val="none" w:sz="0" w:space="0" w:color="auto"/>
            <w:right w:val="none" w:sz="0" w:space="0" w:color="auto"/>
          </w:divBdr>
        </w:div>
        <w:div w:id="1043141221">
          <w:marLeft w:val="480"/>
          <w:marRight w:val="0"/>
          <w:marTop w:val="0"/>
          <w:marBottom w:val="0"/>
          <w:divBdr>
            <w:top w:val="none" w:sz="0" w:space="0" w:color="auto"/>
            <w:left w:val="none" w:sz="0" w:space="0" w:color="auto"/>
            <w:bottom w:val="none" w:sz="0" w:space="0" w:color="auto"/>
            <w:right w:val="none" w:sz="0" w:space="0" w:color="auto"/>
          </w:divBdr>
        </w:div>
        <w:div w:id="1045451010">
          <w:marLeft w:val="480"/>
          <w:marRight w:val="0"/>
          <w:marTop w:val="0"/>
          <w:marBottom w:val="0"/>
          <w:divBdr>
            <w:top w:val="none" w:sz="0" w:space="0" w:color="auto"/>
            <w:left w:val="none" w:sz="0" w:space="0" w:color="auto"/>
            <w:bottom w:val="none" w:sz="0" w:space="0" w:color="auto"/>
            <w:right w:val="none" w:sz="0" w:space="0" w:color="auto"/>
          </w:divBdr>
        </w:div>
        <w:div w:id="1063024159">
          <w:marLeft w:val="480"/>
          <w:marRight w:val="0"/>
          <w:marTop w:val="0"/>
          <w:marBottom w:val="0"/>
          <w:divBdr>
            <w:top w:val="none" w:sz="0" w:space="0" w:color="auto"/>
            <w:left w:val="none" w:sz="0" w:space="0" w:color="auto"/>
            <w:bottom w:val="none" w:sz="0" w:space="0" w:color="auto"/>
            <w:right w:val="none" w:sz="0" w:space="0" w:color="auto"/>
          </w:divBdr>
        </w:div>
        <w:div w:id="1101685967">
          <w:marLeft w:val="480"/>
          <w:marRight w:val="0"/>
          <w:marTop w:val="0"/>
          <w:marBottom w:val="0"/>
          <w:divBdr>
            <w:top w:val="none" w:sz="0" w:space="0" w:color="auto"/>
            <w:left w:val="none" w:sz="0" w:space="0" w:color="auto"/>
            <w:bottom w:val="none" w:sz="0" w:space="0" w:color="auto"/>
            <w:right w:val="none" w:sz="0" w:space="0" w:color="auto"/>
          </w:divBdr>
        </w:div>
        <w:div w:id="1115446023">
          <w:marLeft w:val="480"/>
          <w:marRight w:val="0"/>
          <w:marTop w:val="0"/>
          <w:marBottom w:val="0"/>
          <w:divBdr>
            <w:top w:val="none" w:sz="0" w:space="0" w:color="auto"/>
            <w:left w:val="none" w:sz="0" w:space="0" w:color="auto"/>
            <w:bottom w:val="none" w:sz="0" w:space="0" w:color="auto"/>
            <w:right w:val="none" w:sz="0" w:space="0" w:color="auto"/>
          </w:divBdr>
        </w:div>
        <w:div w:id="1212963117">
          <w:marLeft w:val="480"/>
          <w:marRight w:val="0"/>
          <w:marTop w:val="0"/>
          <w:marBottom w:val="0"/>
          <w:divBdr>
            <w:top w:val="none" w:sz="0" w:space="0" w:color="auto"/>
            <w:left w:val="none" w:sz="0" w:space="0" w:color="auto"/>
            <w:bottom w:val="none" w:sz="0" w:space="0" w:color="auto"/>
            <w:right w:val="none" w:sz="0" w:space="0" w:color="auto"/>
          </w:divBdr>
        </w:div>
        <w:div w:id="1216742210">
          <w:marLeft w:val="480"/>
          <w:marRight w:val="0"/>
          <w:marTop w:val="0"/>
          <w:marBottom w:val="0"/>
          <w:divBdr>
            <w:top w:val="none" w:sz="0" w:space="0" w:color="auto"/>
            <w:left w:val="none" w:sz="0" w:space="0" w:color="auto"/>
            <w:bottom w:val="none" w:sz="0" w:space="0" w:color="auto"/>
            <w:right w:val="none" w:sz="0" w:space="0" w:color="auto"/>
          </w:divBdr>
        </w:div>
        <w:div w:id="1291474936">
          <w:marLeft w:val="480"/>
          <w:marRight w:val="0"/>
          <w:marTop w:val="0"/>
          <w:marBottom w:val="0"/>
          <w:divBdr>
            <w:top w:val="none" w:sz="0" w:space="0" w:color="auto"/>
            <w:left w:val="none" w:sz="0" w:space="0" w:color="auto"/>
            <w:bottom w:val="none" w:sz="0" w:space="0" w:color="auto"/>
            <w:right w:val="none" w:sz="0" w:space="0" w:color="auto"/>
          </w:divBdr>
        </w:div>
        <w:div w:id="1319387009">
          <w:marLeft w:val="480"/>
          <w:marRight w:val="0"/>
          <w:marTop w:val="0"/>
          <w:marBottom w:val="0"/>
          <w:divBdr>
            <w:top w:val="none" w:sz="0" w:space="0" w:color="auto"/>
            <w:left w:val="none" w:sz="0" w:space="0" w:color="auto"/>
            <w:bottom w:val="none" w:sz="0" w:space="0" w:color="auto"/>
            <w:right w:val="none" w:sz="0" w:space="0" w:color="auto"/>
          </w:divBdr>
        </w:div>
        <w:div w:id="1386291212">
          <w:marLeft w:val="480"/>
          <w:marRight w:val="0"/>
          <w:marTop w:val="0"/>
          <w:marBottom w:val="0"/>
          <w:divBdr>
            <w:top w:val="none" w:sz="0" w:space="0" w:color="auto"/>
            <w:left w:val="none" w:sz="0" w:space="0" w:color="auto"/>
            <w:bottom w:val="none" w:sz="0" w:space="0" w:color="auto"/>
            <w:right w:val="none" w:sz="0" w:space="0" w:color="auto"/>
          </w:divBdr>
        </w:div>
        <w:div w:id="1529952694">
          <w:marLeft w:val="480"/>
          <w:marRight w:val="0"/>
          <w:marTop w:val="0"/>
          <w:marBottom w:val="0"/>
          <w:divBdr>
            <w:top w:val="none" w:sz="0" w:space="0" w:color="auto"/>
            <w:left w:val="none" w:sz="0" w:space="0" w:color="auto"/>
            <w:bottom w:val="none" w:sz="0" w:space="0" w:color="auto"/>
            <w:right w:val="none" w:sz="0" w:space="0" w:color="auto"/>
          </w:divBdr>
        </w:div>
        <w:div w:id="1532524502">
          <w:marLeft w:val="480"/>
          <w:marRight w:val="0"/>
          <w:marTop w:val="0"/>
          <w:marBottom w:val="0"/>
          <w:divBdr>
            <w:top w:val="none" w:sz="0" w:space="0" w:color="auto"/>
            <w:left w:val="none" w:sz="0" w:space="0" w:color="auto"/>
            <w:bottom w:val="none" w:sz="0" w:space="0" w:color="auto"/>
            <w:right w:val="none" w:sz="0" w:space="0" w:color="auto"/>
          </w:divBdr>
        </w:div>
        <w:div w:id="1805149311">
          <w:marLeft w:val="480"/>
          <w:marRight w:val="0"/>
          <w:marTop w:val="0"/>
          <w:marBottom w:val="0"/>
          <w:divBdr>
            <w:top w:val="none" w:sz="0" w:space="0" w:color="auto"/>
            <w:left w:val="none" w:sz="0" w:space="0" w:color="auto"/>
            <w:bottom w:val="none" w:sz="0" w:space="0" w:color="auto"/>
            <w:right w:val="none" w:sz="0" w:space="0" w:color="auto"/>
          </w:divBdr>
        </w:div>
        <w:div w:id="1873296857">
          <w:marLeft w:val="480"/>
          <w:marRight w:val="0"/>
          <w:marTop w:val="0"/>
          <w:marBottom w:val="0"/>
          <w:divBdr>
            <w:top w:val="none" w:sz="0" w:space="0" w:color="auto"/>
            <w:left w:val="none" w:sz="0" w:space="0" w:color="auto"/>
            <w:bottom w:val="none" w:sz="0" w:space="0" w:color="auto"/>
            <w:right w:val="none" w:sz="0" w:space="0" w:color="auto"/>
          </w:divBdr>
        </w:div>
        <w:div w:id="1890064968">
          <w:marLeft w:val="480"/>
          <w:marRight w:val="0"/>
          <w:marTop w:val="0"/>
          <w:marBottom w:val="0"/>
          <w:divBdr>
            <w:top w:val="none" w:sz="0" w:space="0" w:color="auto"/>
            <w:left w:val="none" w:sz="0" w:space="0" w:color="auto"/>
            <w:bottom w:val="none" w:sz="0" w:space="0" w:color="auto"/>
            <w:right w:val="none" w:sz="0" w:space="0" w:color="auto"/>
          </w:divBdr>
        </w:div>
        <w:div w:id="1915621948">
          <w:marLeft w:val="480"/>
          <w:marRight w:val="0"/>
          <w:marTop w:val="0"/>
          <w:marBottom w:val="0"/>
          <w:divBdr>
            <w:top w:val="none" w:sz="0" w:space="0" w:color="auto"/>
            <w:left w:val="none" w:sz="0" w:space="0" w:color="auto"/>
            <w:bottom w:val="none" w:sz="0" w:space="0" w:color="auto"/>
            <w:right w:val="none" w:sz="0" w:space="0" w:color="auto"/>
          </w:divBdr>
        </w:div>
        <w:div w:id="1961960130">
          <w:marLeft w:val="480"/>
          <w:marRight w:val="0"/>
          <w:marTop w:val="0"/>
          <w:marBottom w:val="0"/>
          <w:divBdr>
            <w:top w:val="none" w:sz="0" w:space="0" w:color="auto"/>
            <w:left w:val="none" w:sz="0" w:space="0" w:color="auto"/>
            <w:bottom w:val="none" w:sz="0" w:space="0" w:color="auto"/>
            <w:right w:val="none" w:sz="0" w:space="0" w:color="auto"/>
          </w:divBdr>
        </w:div>
      </w:divsChild>
    </w:div>
    <w:div w:id="1835225083">
      <w:bodyDiv w:val="1"/>
      <w:marLeft w:val="0"/>
      <w:marRight w:val="0"/>
      <w:marTop w:val="0"/>
      <w:marBottom w:val="0"/>
      <w:divBdr>
        <w:top w:val="none" w:sz="0" w:space="0" w:color="auto"/>
        <w:left w:val="none" w:sz="0" w:space="0" w:color="auto"/>
        <w:bottom w:val="none" w:sz="0" w:space="0" w:color="auto"/>
        <w:right w:val="none" w:sz="0" w:space="0" w:color="auto"/>
      </w:divBdr>
    </w:div>
    <w:div w:id="1835604009">
      <w:bodyDiv w:val="1"/>
      <w:marLeft w:val="0"/>
      <w:marRight w:val="0"/>
      <w:marTop w:val="0"/>
      <w:marBottom w:val="0"/>
      <w:divBdr>
        <w:top w:val="none" w:sz="0" w:space="0" w:color="auto"/>
        <w:left w:val="none" w:sz="0" w:space="0" w:color="auto"/>
        <w:bottom w:val="none" w:sz="0" w:space="0" w:color="auto"/>
        <w:right w:val="none" w:sz="0" w:space="0" w:color="auto"/>
      </w:divBdr>
    </w:div>
    <w:div w:id="1835683126">
      <w:bodyDiv w:val="1"/>
      <w:marLeft w:val="0"/>
      <w:marRight w:val="0"/>
      <w:marTop w:val="0"/>
      <w:marBottom w:val="0"/>
      <w:divBdr>
        <w:top w:val="none" w:sz="0" w:space="0" w:color="auto"/>
        <w:left w:val="none" w:sz="0" w:space="0" w:color="auto"/>
        <w:bottom w:val="none" w:sz="0" w:space="0" w:color="auto"/>
        <w:right w:val="none" w:sz="0" w:space="0" w:color="auto"/>
      </w:divBdr>
    </w:div>
    <w:div w:id="1835880529">
      <w:bodyDiv w:val="1"/>
      <w:marLeft w:val="0"/>
      <w:marRight w:val="0"/>
      <w:marTop w:val="0"/>
      <w:marBottom w:val="0"/>
      <w:divBdr>
        <w:top w:val="none" w:sz="0" w:space="0" w:color="auto"/>
        <w:left w:val="none" w:sz="0" w:space="0" w:color="auto"/>
        <w:bottom w:val="none" w:sz="0" w:space="0" w:color="auto"/>
        <w:right w:val="none" w:sz="0" w:space="0" w:color="auto"/>
      </w:divBdr>
    </w:div>
    <w:div w:id="1835995623">
      <w:bodyDiv w:val="1"/>
      <w:marLeft w:val="0"/>
      <w:marRight w:val="0"/>
      <w:marTop w:val="0"/>
      <w:marBottom w:val="0"/>
      <w:divBdr>
        <w:top w:val="none" w:sz="0" w:space="0" w:color="auto"/>
        <w:left w:val="none" w:sz="0" w:space="0" w:color="auto"/>
        <w:bottom w:val="none" w:sz="0" w:space="0" w:color="auto"/>
        <w:right w:val="none" w:sz="0" w:space="0" w:color="auto"/>
      </w:divBdr>
    </w:div>
    <w:div w:id="1836068631">
      <w:bodyDiv w:val="1"/>
      <w:marLeft w:val="0"/>
      <w:marRight w:val="0"/>
      <w:marTop w:val="0"/>
      <w:marBottom w:val="0"/>
      <w:divBdr>
        <w:top w:val="none" w:sz="0" w:space="0" w:color="auto"/>
        <w:left w:val="none" w:sz="0" w:space="0" w:color="auto"/>
        <w:bottom w:val="none" w:sz="0" w:space="0" w:color="auto"/>
        <w:right w:val="none" w:sz="0" w:space="0" w:color="auto"/>
      </w:divBdr>
    </w:div>
    <w:div w:id="1836870849">
      <w:bodyDiv w:val="1"/>
      <w:marLeft w:val="0"/>
      <w:marRight w:val="0"/>
      <w:marTop w:val="0"/>
      <w:marBottom w:val="0"/>
      <w:divBdr>
        <w:top w:val="none" w:sz="0" w:space="0" w:color="auto"/>
        <w:left w:val="none" w:sz="0" w:space="0" w:color="auto"/>
        <w:bottom w:val="none" w:sz="0" w:space="0" w:color="auto"/>
        <w:right w:val="none" w:sz="0" w:space="0" w:color="auto"/>
      </w:divBdr>
      <w:divsChild>
        <w:div w:id="19939412">
          <w:marLeft w:val="480"/>
          <w:marRight w:val="0"/>
          <w:marTop w:val="0"/>
          <w:marBottom w:val="0"/>
          <w:divBdr>
            <w:top w:val="none" w:sz="0" w:space="0" w:color="auto"/>
            <w:left w:val="none" w:sz="0" w:space="0" w:color="auto"/>
            <w:bottom w:val="none" w:sz="0" w:space="0" w:color="auto"/>
            <w:right w:val="none" w:sz="0" w:space="0" w:color="auto"/>
          </w:divBdr>
        </w:div>
        <w:div w:id="31394006">
          <w:marLeft w:val="480"/>
          <w:marRight w:val="0"/>
          <w:marTop w:val="0"/>
          <w:marBottom w:val="0"/>
          <w:divBdr>
            <w:top w:val="none" w:sz="0" w:space="0" w:color="auto"/>
            <w:left w:val="none" w:sz="0" w:space="0" w:color="auto"/>
            <w:bottom w:val="none" w:sz="0" w:space="0" w:color="auto"/>
            <w:right w:val="none" w:sz="0" w:space="0" w:color="auto"/>
          </w:divBdr>
        </w:div>
        <w:div w:id="101414873">
          <w:marLeft w:val="480"/>
          <w:marRight w:val="0"/>
          <w:marTop w:val="0"/>
          <w:marBottom w:val="0"/>
          <w:divBdr>
            <w:top w:val="none" w:sz="0" w:space="0" w:color="auto"/>
            <w:left w:val="none" w:sz="0" w:space="0" w:color="auto"/>
            <w:bottom w:val="none" w:sz="0" w:space="0" w:color="auto"/>
            <w:right w:val="none" w:sz="0" w:space="0" w:color="auto"/>
          </w:divBdr>
        </w:div>
        <w:div w:id="117771328">
          <w:marLeft w:val="480"/>
          <w:marRight w:val="0"/>
          <w:marTop w:val="0"/>
          <w:marBottom w:val="0"/>
          <w:divBdr>
            <w:top w:val="none" w:sz="0" w:space="0" w:color="auto"/>
            <w:left w:val="none" w:sz="0" w:space="0" w:color="auto"/>
            <w:bottom w:val="none" w:sz="0" w:space="0" w:color="auto"/>
            <w:right w:val="none" w:sz="0" w:space="0" w:color="auto"/>
          </w:divBdr>
        </w:div>
        <w:div w:id="120927173">
          <w:marLeft w:val="480"/>
          <w:marRight w:val="0"/>
          <w:marTop w:val="0"/>
          <w:marBottom w:val="0"/>
          <w:divBdr>
            <w:top w:val="none" w:sz="0" w:space="0" w:color="auto"/>
            <w:left w:val="none" w:sz="0" w:space="0" w:color="auto"/>
            <w:bottom w:val="none" w:sz="0" w:space="0" w:color="auto"/>
            <w:right w:val="none" w:sz="0" w:space="0" w:color="auto"/>
          </w:divBdr>
        </w:div>
        <w:div w:id="160852308">
          <w:marLeft w:val="480"/>
          <w:marRight w:val="0"/>
          <w:marTop w:val="0"/>
          <w:marBottom w:val="0"/>
          <w:divBdr>
            <w:top w:val="none" w:sz="0" w:space="0" w:color="auto"/>
            <w:left w:val="none" w:sz="0" w:space="0" w:color="auto"/>
            <w:bottom w:val="none" w:sz="0" w:space="0" w:color="auto"/>
            <w:right w:val="none" w:sz="0" w:space="0" w:color="auto"/>
          </w:divBdr>
        </w:div>
        <w:div w:id="272589549">
          <w:marLeft w:val="480"/>
          <w:marRight w:val="0"/>
          <w:marTop w:val="0"/>
          <w:marBottom w:val="0"/>
          <w:divBdr>
            <w:top w:val="none" w:sz="0" w:space="0" w:color="auto"/>
            <w:left w:val="none" w:sz="0" w:space="0" w:color="auto"/>
            <w:bottom w:val="none" w:sz="0" w:space="0" w:color="auto"/>
            <w:right w:val="none" w:sz="0" w:space="0" w:color="auto"/>
          </w:divBdr>
        </w:div>
        <w:div w:id="313338832">
          <w:marLeft w:val="480"/>
          <w:marRight w:val="0"/>
          <w:marTop w:val="0"/>
          <w:marBottom w:val="0"/>
          <w:divBdr>
            <w:top w:val="none" w:sz="0" w:space="0" w:color="auto"/>
            <w:left w:val="none" w:sz="0" w:space="0" w:color="auto"/>
            <w:bottom w:val="none" w:sz="0" w:space="0" w:color="auto"/>
            <w:right w:val="none" w:sz="0" w:space="0" w:color="auto"/>
          </w:divBdr>
        </w:div>
        <w:div w:id="396787127">
          <w:marLeft w:val="480"/>
          <w:marRight w:val="0"/>
          <w:marTop w:val="0"/>
          <w:marBottom w:val="0"/>
          <w:divBdr>
            <w:top w:val="none" w:sz="0" w:space="0" w:color="auto"/>
            <w:left w:val="none" w:sz="0" w:space="0" w:color="auto"/>
            <w:bottom w:val="none" w:sz="0" w:space="0" w:color="auto"/>
            <w:right w:val="none" w:sz="0" w:space="0" w:color="auto"/>
          </w:divBdr>
        </w:div>
        <w:div w:id="432946158">
          <w:marLeft w:val="480"/>
          <w:marRight w:val="0"/>
          <w:marTop w:val="0"/>
          <w:marBottom w:val="0"/>
          <w:divBdr>
            <w:top w:val="none" w:sz="0" w:space="0" w:color="auto"/>
            <w:left w:val="none" w:sz="0" w:space="0" w:color="auto"/>
            <w:bottom w:val="none" w:sz="0" w:space="0" w:color="auto"/>
            <w:right w:val="none" w:sz="0" w:space="0" w:color="auto"/>
          </w:divBdr>
        </w:div>
        <w:div w:id="487481756">
          <w:marLeft w:val="480"/>
          <w:marRight w:val="0"/>
          <w:marTop w:val="0"/>
          <w:marBottom w:val="0"/>
          <w:divBdr>
            <w:top w:val="none" w:sz="0" w:space="0" w:color="auto"/>
            <w:left w:val="none" w:sz="0" w:space="0" w:color="auto"/>
            <w:bottom w:val="none" w:sz="0" w:space="0" w:color="auto"/>
            <w:right w:val="none" w:sz="0" w:space="0" w:color="auto"/>
          </w:divBdr>
        </w:div>
        <w:div w:id="495802540">
          <w:marLeft w:val="480"/>
          <w:marRight w:val="0"/>
          <w:marTop w:val="0"/>
          <w:marBottom w:val="0"/>
          <w:divBdr>
            <w:top w:val="none" w:sz="0" w:space="0" w:color="auto"/>
            <w:left w:val="none" w:sz="0" w:space="0" w:color="auto"/>
            <w:bottom w:val="none" w:sz="0" w:space="0" w:color="auto"/>
            <w:right w:val="none" w:sz="0" w:space="0" w:color="auto"/>
          </w:divBdr>
        </w:div>
        <w:div w:id="512187549">
          <w:marLeft w:val="480"/>
          <w:marRight w:val="0"/>
          <w:marTop w:val="0"/>
          <w:marBottom w:val="0"/>
          <w:divBdr>
            <w:top w:val="none" w:sz="0" w:space="0" w:color="auto"/>
            <w:left w:val="none" w:sz="0" w:space="0" w:color="auto"/>
            <w:bottom w:val="none" w:sz="0" w:space="0" w:color="auto"/>
            <w:right w:val="none" w:sz="0" w:space="0" w:color="auto"/>
          </w:divBdr>
        </w:div>
        <w:div w:id="525676034">
          <w:marLeft w:val="480"/>
          <w:marRight w:val="0"/>
          <w:marTop w:val="0"/>
          <w:marBottom w:val="0"/>
          <w:divBdr>
            <w:top w:val="none" w:sz="0" w:space="0" w:color="auto"/>
            <w:left w:val="none" w:sz="0" w:space="0" w:color="auto"/>
            <w:bottom w:val="none" w:sz="0" w:space="0" w:color="auto"/>
            <w:right w:val="none" w:sz="0" w:space="0" w:color="auto"/>
          </w:divBdr>
        </w:div>
        <w:div w:id="526256116">
          <w:marLeft w:val="480"/>
          <w:marRight w:val="0"/>
          <w:marTop w:val="0"/>
          <w:marBottom w:val="0"/>
          <w:divBdr>
            <w:top w:val="none" w:sz="0" w:space="0" w:color="auto"/>
            <w:left w:val="none" w:sz="0" w:space="0" w:color="auto"/>
            <w:bottom w:val="none" w:sz="0" w:space="0" w:color="auto"/>
            <w:right w:val="none" w:sz="0" w:space="0" w:color="auto"/>
          </w:divBdr>
        </w:div>
        <w:div w:id="580870724">
          <w:marLeft w:val="480"/>
          <w:marRight w:val="0"/>
          <w:marTop w:val="0"/>
          <w:marBottom w:val="0"/>
          <w:divBdr>
            <w:top w:val="none" w:sz="0" w:space="0" w:color="auto"/>
            <w:left w:val="none" w:sz="0" w:space="0" w:color="auto"/>
            <w:bottom w:val="none" w:sz="0" w:space="0" w:color="auto"/>
            <w:right w:val="none" w:sz="0" w:space="0" w:color="auto"/>
          </w:divBdr>
        </w:div>
        <w:div w:id="589121771">
          <w:marLeft w:val="480"/>
          <w:marRight w:val="0"/>
          <w:marTop w:val="0"/>
          <w:marBottom w:val="0"/>
          <w:divBdr>
            <w:top w:val="none" w:sz="0" w:space="0" w:color="auto"/>
            <w:left w:val="none" w:sz="0" w:space="0" w:color="auto"/>
            <w:bottom w:val="none" w:sz="0" w:space="0" w:color="auto"/>
            <w:right w:val="none" w:sz="0" w:space="0" w:color="auto"/>
          </w:divBdr>
        </w:div>
        <w:div w:id="608314485">
          <w:marLeft w:val="480"/>
          <w:marRight w:val="0"/>
          <w:marTop w:val="0"/>
          <w:marBottom w:val="0"/>
          <w:divBdr>
            <w:top w:val="none" w:sz="0" w:space="0" w:color="auto"/>
            <w:left w:val="none" w:sz="0" w:space="0" w:color="auto"/>
            <w:bottom w:val="none" w:sz="0" w:space="0" w:color="auto"/>
            <w:right w:val="none" w:sz="0" w:space="0" w:color="auto"/>
          </w:divBdr>
        </w:div>
        <w:div w:id="611786111">
          <w:marLeft w:val="480"/>
          <w:marRight w:val="0"/>
          <w:marTop w:val="0"/>
          <w:marBottom w:val="0"/>
          <w:divBdr>
            <w:top w:val="none" w:sz="0" w:space="0" w:color="auto"/>
            <w:left w:val="none" w:sz="0" w:space="0" w:color="auto"/>
            <w:bottom w:val="none" w:sz="0" w:space="0" w:color="auto"/>
            <w:right w:val="none" w:sz="0" w:space="0" w:color="auto"/>
          </w:divBdr>
        </w:div>
        <w:div w:id="612175293">
          <w:marLeft w:val="480"/>
          <w:marRight w:val="0"/>
          <w:marTop w:val="0"/>
          <w:marBottom w:val="0"/>
          <w:divBdr>
            <w:top w:val="none" w:sz="0" w:space="0" w:color="auto"/>
            <w:left w:val="none" w:sz="0" w:space="0" w:color="auto"/>
            <w:bottom w:val="none" w:sz="0" w:space="0" w:color="auto"/>
            <w:right w:val="none" w:sz="0" w:space="0" w:color="auto"/>
          </w:divBdr>
        </w:div>
        <w:div w:id="673729015">
          <w:marLeft w:val="480"/>
          <w:marRight w:val="0"/>
          <w:marTop w:val="0"/>
          <w:marBottom w:val="0"/>
          <w:divBdr>
            <w:top w:val="none" w:sz="0" w:space="0" w:color="auto"/>
            <w:left w:val="none" w:sz="0" w:space="0" w:color="auto"/>
            <w:bottom w:val="none" w:sz="0" w:space="0" w:color="auto"/>
            <w:right w:val="none" w:sz="0" w:space="0" w:color="auto"/>
          </w:divBdr>
        </w:div>
        <w:div w:id="677148944">
          <w:marLeft w:val="480"/>
          <w:marRight w:val="0"/>
          <w:marTop w:val="0"/>
          <w:marBottom w:val="0"/>
          <w:divBdr>
            <w:top w:val="none" w:sz="0" w:space="0" w:color="auto"/>
            <w:left w:val="none" w:sz="0" w:space="0" w:color="auto"/>
            <w:bottom w:val="none" w:sz="0" w:space="0" w:color="auto"/>
            <w:right w:val="none" w:sz="0" w:space="0" w:color="auto"/>
          </w:divBdr>
        </w:div>
        <w:div w:id="684484136">
          <w:marLeft w:val="480"/>
          <w:marRight w:val="0"/>
          <w:marTop w:val="0"/>
          <w:marBottom w:val="0"/>
          <w:divBdr>
            <w:top w:val="none" w:sz="0" w:space="0" w:color="auto"/>
            <w:left w:val="none" w:sz="0" w:space="0" w:color="auto"/>
            <w:bottom w:val="none" w:sz="0" w:space="0" w:color="auto"/>
            <w:right w:val="none" w:sz="0" w:space="0" w:color="auto"/>
          </w:divBdr>
        </w:div>
        <w:div w:id="695229494">
          <w:marLeft w:val="480"/>
          <w:marRight w:val="0"/>
          <w:marTop w:val="0"/>
          <w:marBottom w:val="0"/>
          <w:divBdr>
            <w:top w:val="none" w:sz="0" w:space="0" w:color="auto"/>
            <w:left w:val="none" w:sz="0" w:space="0" w:color="auto"/>
            <w:bottom w:val="none" w:sz="0" w:space="0" w:color="auto"/>
            <w:right w:val="none" w:sz="0" w:space="0" w:color="auto"/>
          </w:divBdr>
        </w:div>
        <w:div w:id="728959996">
          <w:marLeft w:val="480"/>
          <w:marRight w:val="0"/>
          <w:marTop w:val="0"/>
          <w:marBottom w:val="0"/>
          <w:divBdr>
            <w:top w:val="none" w:sz="0" w:space="0" w:color="auto"/>
            <w:left w:val="none" w:sz="0" w:space="0" w:color="auto"/>
            <w:bottom w:val="none" w:sz="0" w:space="0" w:color="auto"/>
            <w:right w:val="none" w:sz="0" w:space="0" w:color="auto"/>
          </w:divBdr>
        </w:div>
        <w:div w:id="767626153">
          <w:marLeft w:val="480"/>
          <w:marRight w:val="0"/>
          <w:marTop w:val="0"/>
          <w:marBottom w:val="0"/>
          <w:divBdr>
            <w:top w:val="none" w:sz="0" w:space="0" w:color="auto"/>
            <w:left w:val="none" w:sz="0" w:space="0" w:color="auto"/>
            <w:bottom w:val="none" w:sz="0" w:space="0" w:color="auto"/>
            <w:right w:val="none" w:sz="0" w:space="0" w:color="auto"/>
          </w:divBdr>
        </w:div>
        <w:div w:id="777674454">
          <w:marLeft w:val="480"/>
          <w:marRight w:val="0"/>
          <w:marTop w:val="0"/>
          <w:marBottom w:val="0"/>
          <w:divBdr>
            <w:top w:val="none" w:sz="0" w:space="0" w:color="auto"/>
            <w:left w:val="none" w:sz="0" w:space="0" w:color="auto"/>
            <w:bottom w:val="none" w:sz="0" w:space="0" w:color="auto"/>
            <w:right w:val="none" w:sz="0" w:space="0" w:color="auto"/>
          </w:divBdr>
        </w:div>
        <w:div w:id="827327854">
          <w:marLeft w:val="480"/>
          <w:marRight w:val="0"/>
          <w:marTop w:val="0"/>
          <w:marBottom w:val="0"/>
          <w:divBdr>
            <w:top w:val="none" w:sz="0" w:space="0" w:color="auto"/>
            <w:left w:val="none" w:sz="0" w:space="0" w:color="auto"/>
            <w:bottom w:val="none" w:sz="0" w:space="0" w:color="auto"/>
            <w:right w:val="none" w:sz="0" w:space="0" w:color="auto"/>
          </w:divBdr>
        </w:div>
        <w:div w:id="833186569">
          <w:marLeft w:val="480"/>
          <w:marRight w:val="0"/>
          <w:marTop w:val="0"/>
          <w:marBottom w:val="0"/>
          <w:divBdr>
            <w:top w:val="none" w:sz="0" w:space="0" w:color="auto"/>
            <w:left w:val="none" w:sz="0" w:space="0" w:color="auto"/>
            <w:bottom w:val="none" w:sz="0" w:space="0" w:color="auto"/>
            <w:right w:val="none" w:sz="0" w:space="0" w:color="auto"/>
          </w:divBdr>
        </w:div>
        <w:div w:id="969673309">
          <w:marLeft w:val="480"/>
          <w:marRight w:val="0"/>
          <w:marTop w:val="0"/>
          <w:marBottom w:val="0"/>
          <w:divBdr>
            <w:top w:val="none" w:sz="0" w:space="0" w:color="auto"/>
            <w:left w:val="none" w:sz="0" w:space="0" w:color="auto"/>
            <w:bottom w:val="none" w:sz="0" w:space="0" w:color="auto"/>
            <w:right w:val="none" w:sz="0" w:space="0" w:color="auto"/>
          </w:divBdr>
        </w:div>
        <w:div w:id="1005981089">
          <w:marLeft w:val="480"/>
          <w:marRight w:val="0"/>
          <w:marTop w:val="0"/>
          <w:marBottom w:val="0"/>
          <w:divBdr>
            <w:top w:val="none" w:sz="0" w:space="0" w:color="auto"/>
            <w:left w:val="none" w:sz="0" w:space="0" w:color="auto"/>
            <w:bottom w:val="none" w:sz="0" w:space="0" w:color="auto"/>
            <w:right w:val="none" w:sz="0" w:space="0" w:color="auto"/>
          </w:divBdr>
        </w:div>
        <w:div w:id="1082800169">
          <w:marLeft w:val="480"/>
          <w:marRight w:val="0"/>
          <w:marTop w:val="0"/>
          <w:marBottom w:val="0"/>
          <w:divBdr>
            <w:top w:val="none" w:sz="0" w:space="0" w:color="auto"/>
            <w:left w:val="none" w:sz="0" w:space="0" w:color="auto"/>
            <w:bottom w:val="none" w:sz="0" w:space="0" w:color="auto"/>
            <w:right w:val="none" w:sz="0" w:space="0" w:color="auto"/>
          </w:divBdr>
        </w:div>
        <w:div w:id="1221476773">
          <w:marLeft w:val="480"/>
          <w:marRight w:val="0"/>
          <w:marTop w:val="0"/>
          <w:marBottom w:val="0"/>
          <w:divBdr>
            <w:top w:val="none" w:sz="0" w:space="0" w:color="auto"/>
            <w:left w:val="none" w:sz="0" w:space="0" w:color="auto"/>
            <w:bottom w:val="none" w:sz="0" w:space="0" w:color="auto"/>
            <w:right w:val="none" w:sz="0" w:space="0" w:color="auto"/>
          </w:divBdr>
        </w:div>
        <w:div w:id="1225987224">
          <w:marLeft w:val="480"/>
          <w:marRight w:val="0"/>
          <w:marTop w:val="0"/>
          <w:marBottom w:val="0"/>
          <w:divBdr>
            <w:top w:val="none" w:sz="0" w:space="0" w:color="auto"/>
            <w:left w:val="none" w:sz="0" w:space="0" w:color="auto"/>
            <w:bottom w:val="none" w:sz="0" w:space="0" w:color="auto"/>
            <w:right w:val="none" w:sz="0" w:space="0" w:color="auto"/>
          </w:divBdr>
        </w:div>
        <w:div w:id="1265308109">
          <w:marLeft w:val="480"/>
          <w:marRight w:val="0"/>
          <w:marTop w:val="0"/>
          <w:marBottom w:val="0"/>
          <w:divBdr>
            <w:top w:val="none" w:sz="0" w:space="0" w:color="auto"/>
            <w:left w:val="none" w:sz="0" w:space="0" w:color="auto"/>
            <w:bottom w:val="none" w:sz="0" w:space="0" w:color="auto"/>
            <w:right w:val="none" w:sz="0" w:space="0" w:color="auto"/>
          </w:divBdr>
        </w:div>
        <w:div w:id="1284455424">
          <w:marLeft w:val="480"/>
          <w:marRight w:val="0"/>
          <w:marTop w:val="0"/>
          <w:marBottom w:val="0"/>
          <w:divBdr>
            <w:top w:val="none" w:sz="0" w:space="0" w:color="auto"/>
            <w:left w:val="none" w:sz="0" w:space="0" w:color="auto"/>
            <w:bottom w:val="none" w:sz="0" w:space="0" w:color="auto"/>
            <w:right w:val="none" w:sz="0" w:space="0" w:color="auto"/>
          </w:divBdr>
        </w:div>
        <w:div w:id="1360814448">
          <w:marLeft w:val="480"/>
          <w:marRight w:val="0"/>
          <w:marTop w:val="0"/>
          <w:marBottom w:val="0"/>
          <w:divBdr>
            <w:top w:val="none" w:sz="0" w:space="0" w:color="auto"/>
            <w:left w:val="none" w:sz="0" w:space="0" w:color="auto"/>
            <w:bottom w:val="none" w:sz="0" w:space="0" w:color="auto"/>
            <w:right w:val="none" w:sz="0" w:space="0" w:color="auto"/>
          </w:divBdr>
        </w:div>
        <w:div w:id="1428968001">
          <w:marLeft w:val="480"/>
          <w:marRight w:val="0"/>
          <w:marTop w:val="0"/>
          <w:marBottom w:val="0"/>
          <w:divBdr>
            <w:top w:val="none" w:sz="0" w:space="0" w:color="auto"/>
            <w:left w:val="none" w:sz="0" w:space="0" w:color="auto"/>
            <w:bottom w:val="none" w:sz="0" w:space="0" w:color="auto"/>
            <w:right w:val="none" w:sz="0" w:space="0" w:color="auto"/>
          </w:divBdr>
        </w:div>
        <w:div w:id="1506020716">
          <w:marLeft w:val="480"/>
          <w:marRight w:val="0"/>
          <w:marTop w:val="0"/>
          <w:marBottom w:val="0"/>
          <w:divBdr>
            <w:top w:val="none" w:sz="0" w:space="0" w:color="auto"/>
            <w:left w:val="none" w:sz="0" w:space="0" w:color="auto"/>
            <w:bottom w:val="none" w:sz="0" w:space="0" w:color="auto"/>
            <w:right w:val="none" w:sz="0" w:space="0" w:color="auto"/>
          </w:divBdr>
        </w:div>
        <w:div w:id="1537348834">
          <w:marLeft w:val="480"/>
          <w:marRight w:val="0"/>
          <w:marTop w:val="0"/>
          <w:marBottom w:val="0"/>
          <w:divBdr>
            <w:top w:val="none" w:sz="0" w:space="0" w:color="auto"/>
            <w:left w:val="none" w:sz="0" w:space="0" w:color="auto"/>
            <w:bottom w:val="none" w:sz="0" w:space="0" w:color="auto"/>
            <w:right w:val="none" w:sz="0" w:space="0" w:color="auto"/>
          </w:divBdr>
        </w:div>
        <w:div w:id="1589851298">
          <w:marLeft w:val="480"/>
          <w:marRight w:val="0"/>
          <w:marTop w:val="0"/>
          <w:marBottom w:val="0"/>
          <w:divBdr>
            <w:top w:val="none" w:sz="0" w:space="0" w:color="auto"/>
            <w:left w:val="none" w:sz="0" w:space="0" w:color="auto"/>
            <w:bottom w:val="none" w:sz="0" w:space="0" w:color="auto"/>
            <w:right w:val="none" w:sz="0" w:space="0" w:color="auto"/>
          </w:divBdr>
        </w:div>
        <w:div w:id="1593391401">
          <w:marLeft w:val="480"/>
          <w:marRight w:val="0"/>
          <w:marTop w:val="0"/>
          <w:marBottom w:val="0"/>
          <w:divBdr>
            <w:top w:val="none" w:sz="0" w:space="0" w:color="auto"/>
            <w:left w:val="none" w:sz="0" w:space="0" w:color="auto"/>
            <w:bottom w:val="none" w:sz="0" w:space="0" w:color="auto"/>
            <w:right w:val="none" w:sz="0" w:space="0" w:color="auto"/>
          </w:divBdr>
        </w:div>
        <w:div w:id="1639719852">
          <w:marLeft w:val="480"/>
          <w:marRight w:val="0"/>
          <w:marTop w:val="0"/>
          <w:marBottom w:val="0"/>
          <w:divBdr>
            <w:top w:val="none" w:sz="0" w:space="0" w:color="auto"/>
            <w:left w:val="none" w:sz="0" w:space="0" w:color="auto"/>
            <w:bottom w:val="none" w:sz="0" w:space="0" w:color="auto"/>
            <w:right w:val="none" w:sz="0" w:space="0" w:color="auto"/>
          </w:divBdr>
        </w:div>
        <w:div w:id="1642272951">
          <w:marLeft w:val="480"/>
          <w:marRight w:val="0"/>
          <w:marTop w:val="0"/>
          <w:marBottom w:val="0"/>
          <w:divBdr>
            <w:top w:val="none" w:sz="0" w:space="0" w:color="auto"/>
            <w:left w:val="none" w:sz="0" w:space="0" w:color="auto"/>
            <w:bottom w:val="none" w:sz="0" w:space="0" w:color="auto"/>
            <w:right w:val="none" w:sz="0" w:space="0" w:color="auto"/>
          </w:divBdr>
        </w:div>
        <w:div w:id="1653675407">
          <w:marLeft w:val="480"/>
          <w:marRight w:val="0"/>
          <w:marTop w:val="0"/>
          <w:marBottom w:val="0"/>
          <w:divBdr>
            <w:top w:val="none" w:sz="0" w:space="0" w:color="auto"/>
            <w:left w:val="none" w:sz="0" w:space="0" w:color="auto"/>
            <w:bottom w:val="none" w:sz="0" w:space="0" w:color="auto"/>
            <w:right w:val="none" w:sz="0" w:space="0" w:color="auto"/>
          </w:divBdr>
        </w:div>
        <w:div w:id="1688286955">
          <w:marLeft w:val="480"/>
          <w:marRight w:val="0"/>
          <w:marTop w:val="0"/>
          <w:marBottom w:val="0"/>
          <w:divBdr>
            <w:top w:val="none" w:sz="0" w:space="0" w:color="auto"/>
            <w:left w:val="none" w:sz="0" w:space="0" w:color="auto"/>
            <w:bottom w:val="none" w:sz="0" w:space="0" w:color="auto"/>
            <w:right w:val="none" w:sz="0" w:space="0" w:color="auto"/>
          </w:divBdr>
        </w:div>
        <w:div w:id="1826900077">
          <w:marLeft w:val="480"/>
          <w:marRight w:val="0"/>
          <w:marTop w:val="0"/>
          <w:marBottom w:val="0"/>
          <w:divBdr>
            <w:top w:val="none" w:sz="0" w:space="0" w:color="auto"/>
            <w:left w:val="none" w:sz="0" w:space="0" w:color="auto"/>
            <w:bottom w:val="none" w:sz="0" w:space="0" w:color="auto"/>
            <w:right w:val="none" w:sz="0" w:space="0" w:color="auto"/>
          </w:divBdr>
        </w:div>
        <w:div w:id="1852643522">
          <w:marLeft w:val="480"/>
          <w:marRight w:val="0"/>
          <w:marTop w:val="0"/>
          <w:marBottom w:val="0"/>
          <w:divBdr>
            <w:top w:val="none" w:sz="0" w:space="0" w:color="auto"/>
            <w:left w:val="none" w:sz="0" w:space="0" w:color="auto"/>
            <w:bottom w:val="none" w:sz="0" w:space="0" w:color="auto"/>
            <w:right w:val="none" w:sz="0" w:space="0" w:color="auto"/>
          </w:divBdr>
        </w:div>
        <w:div w:id="1854106779">
          <w:marLeft w:val="480"/>
          <w:marRight w:val="0"/>
          <w:marTop w:val="0"/>
          <w:marBottom w:val="0"/>
          <w:divBdr>
            <w:top w:val="none" w:sz="0" w:space="0" w:color="auto"/>
            <w:left w:val="none" w:sz="0" w:space="0" w:color="auto"/>
            <w:bottom w:val="none" w:sz="0" w:space="0" w:color="auto"/>
            <w:right w:val="none" w:sz="0" w:space="0" w:color="auto"/>
          </w:divBdr>
        </w:div>
        <w:div w:id="1890720514">
          <w:marLeft w:val="480"/>
          <w:marRight w:val="0"/>
          <w:marTop w:val="0"/>
          <w:marBottom w:val="0"/>
          <w:divBdr>
            <w:top w:val="none" w:sz="0" w:space="0" w:color="auto"/>
            <w:left w:val="none" w:sz="0" w:space="0" w:color="auto"/>
            <w:bottom w:val="none" w:sz="0" w:space="0" w:color="auto"/>
            <w:right w:val="none" w:sz="0" w:space="0" w:color="auto"/>
          </w:divBdr>
        </w:div>
        <w:div w:id="1894652269">
          <w:marLeft w:val="480"/>
          <w:marRight w:val="0"/>
          <w:marTop w:val="0"/>
          <w:marBottom w:val="0"/>
          <w:divBdr>
            <w:top w:val="none" w:sz="0" w:space="0" w:color="auto"/>
            <w:left w:val="none" w:sz="0" w:space="0" w:color="auto"/>
            <w:bottom w:val="none" w:sz="0" w:space="0" w:color="auto"/>
            <w:right w:val="none" w:sz="0" w:space="0" w:color="auto"/>
          </w:divBdr>
        </w:div>
      </w:divsChild>
    </w:div>
    <w:div w:id="1836871752">
      <w:bodyDiv w:val="1"/>
      <w:marLeft w:val="0"/>
      <w:marRight w:val="0"/>
      <w:marTop w:val="0"/>
      <w:marBottom w:val="0"/>
      <w:divBdr>
        <w:top w:val="none" w:sz="0" w:space="0" w:color="auto"/>
        <w:left w:val="none" w:sz="0" w:space="0" w:color="auto"/>
        <w:bottom w:val="none" w:sz="0" w:space="0" w:color="auto"/>
        <w:right w:val="none" w:sz="0" w:space="0" w:color="auto"/>
      </w:divBdr>
    </w:div>
    <w:div w:id="1837695740">
      <w:bodyDiv w:val="1"/>
      <w:marLeft w:val="0"/>
      <w:marRight w:val="0"/>
      <w:marTop w:val="0"/>
      <w:marBottom w:val="0"/>
      <w:divBdr>
        <w:top w:val="none" w:sz="0" w:space="0" w:color="auto"/>
        <w:left w:val="none" w:sz="0" w:space="0" w:color="auto"/>
        <w:bottom w:val="none" w:sz="0" w:space="0" w:color="auto"/>
        <w:right w:val="none" w:sz="0" w:space="0" w:color="auto"/>
      </w:divBdr>
    </w:div>
    <w:div w:id="1838030875">
      <w:bodyDiv w:val="1"/>
      <w:marLeft w:val="0"/>
      <w:marRight w:val="0"/>
      <w:marTop w:val="0"/>
      <w:marBottom w:val="0"/>
      <w:divBdr>
        <w:top w:val="none" w:sz="0" w:space="0" w:color="auto"/>
        <w:left w:val="none" w:sz="0" w:space="0" w:color="auto"/>
        <w:bottom w:val="none" w:sz="0" w:space="0" w:color="auto"/>
        <w:right w:val="none" w:sz="0" w:space="0" w:color="auto"/>
      </w:divBdr>
    </w:div>
    <w:div w:id="1838039094">
      <w:bodyDiv w:val="1"/>
      <w:marLeft w:val="0"/>
      <w:marRight w:val="0"/>
      <w:marTop w:val="0"/>
      <w:marBottom w:val="0"/>
      <w:divBdr>
        <w:top w:val="none" w:sz="0" w:space="0" w:color="auto"/>
        <w:left w:val="none" w:sz="0" w:space="0" w:color="auto"/>
        <w:bottom w:val="none" w:sz="0" w:space="0" w:color="auto"/>
        <w:right w:val="none" w:sz="0" w:space="0" w:color="auto"/>
      </w:divBdr>
    </w:div>
    <w:div w:id="1838112783">
      <w:bodyDiv w:val="1"/>
      <w:marLeft w:val="0"/>
      <w:marRight w:val="0"/>
      <w:marTop w:val="0"/>
      <w:marBottom w:val="0"/>
      <w:divBdr>
        <w:top w:val="none" w:sz="0" w:space="0" w:color="auto"/>
        <w:left w:val="none" w:sz="0" w:space="0" w:color="auto"/>
        <w:bottom w:val="none" w:sz="0" w:space="0" w:color="auto"/>
        <w:right w:val="none" w:sz="0" w:space="0" w:color="auto"/>
      </w:divBdr>
    </w:div>
    <w:div w:id="1838613091">
      <w:bodyDiv w:val="1"/>
      <w:marLeft w:val="0"/>
      <w:marRight w:val="0"/>
      <w:marTop w:val="0"/>
      <w:marBottom w:val="0"/>
      <w:divBdr>
        <w:top w:val="none" w:sz="0" w:space="0" w:color="auto"/>
        <w:left w:val="none" w:sz="0" w:space="0" w:color="auto"/>
        <w:bottom w:val="none" w:sz="0" w:space="0" w:color="auto"/>
        <w:right w:val="none" w:sz="0" w:space="0" w:color="auto"/>
      </w:divBdr>
      <w:divsChild>
        <w:div w:id="6443637">
          <w:marLeft w:val="480"/>
          <w:marRight w:val="0"/>
          <w:marTop w:val="0"/>
          <w:marBottom w:val="0"/>
          <w:divBdr>
            <w:top w:val="none" w:sz="0" w:space="0" w:color="auto"/>
            <w:left w:val="none" w:sz="0" w:space="0" w:color="auto"/>
            <w:bottom w:val="none" w:sz="0" w:space="0" w:color="auto"/>
            <w:right w:val="none" w:sz="0" w:space="0" w:color="auto"/>
          </w:divBdr>
        </w:div>
        <w:div w:id="33385606">
          <w:marLeft w:val="480"/>
          <w:marRight w:val="0"/>
          <w:marTop w:val="0"/>
          <w:marBottom w:val="0"/>
          <w:divBdr>
            <w:top w:val="none" w:sz="0" w:space="0" w:color="auto"/>
            <w:left w:val="none" w:sz="0" w:space="0" w:color="auto"/>
            <w:bottom w:val="none" w:sz="0" w:space="0" w:color="auto"/>
            <w:right w:val="none" w:sz="0" w:space="0" w:color="auto"/>
          </w:divBdr>
        </w:div>
        <w:div w:id="49572003">
          <w:marLeft w:val="480"/>
          <w:marRight w:val="0"/>
          <w:marTop w:val="0"/>
          <w:marBottom w:val="0"/>
          <w:divBdr>
            <w:top w:val="none" w:sz="0" w:space="0" w:color="auto"/>
            <w:left w:val="none" w:sz="0" w:space="0" w:color="auto"/>
            <w:bottom w:val="none" w:sz="0" w:space="0" w:color="auto"/>
            <w:right w:val="none" w:sz="0" w:space="0" w:color="auto"/>
          </w:divBdr>
        </w:div>
        <w:div w:id="52243079">
          <w:marLeft w:val="480"/>
          <w:marRight w:val="0"/>
          <w:marTop w:val="0"/>
          <w:marBottom w:val="0"/>
          <w:divBdr>
            <w:top w:val="none" w:sz="0" w:space="0" w:color="auto"/>
            <w:left w:val="none" w:sz="0" w:space="0" w:color="auto"/>
            <w:bottom w:val="none" w:sz="0" w:space="0" w:color="auto"/>
            <w:right w:val="none" w:sz="0" w:space="0" w:color="auto"/>
          </w:divBdr>
        </w:div>
        <w:div w:id="170871701">
          <w:marLeft w:val="480"/>
          <w:marRight w:val="0"/>
          <w:marTop w:val="0"/>
          <w:marBottom w:val="0"/>
          <w:divBdr>
            <w:top w:val="none" w:sz="0" w:space="0" w:color="auto"/>
            <w:left w:val="none" w:sz="0" w:space="0" w:color="auto"/>
            <w:bottom w:val="none" w:sz="0" w:space="0" w:color="auto"/>
            <w:right w:val="none" w:sz="0" w:space="0" w:color="auto"/>
          </w:divBdr>
        </w:div>
        <w:div w:id="184682422">
          <w:marLeft w:val="480"/>
          <w:marRight w:val="0"/>
          <w:marTop w:val="0"/>
          <w:marBottom w:val="0"/>
          <w:divBdr>
            <w:top w:val="none" w:sz="0" w:space="0" w:color="auto"/>
            <w:left w:val="none" w:sz="0" w:space="0" w:color="auto"/>
            <w:bottom w:val="none" w:sz="0" w:space="0" w:color="auto"/>
            <w:right w:val="none" w:sz="0" w:space="0" w:color="auto"/>
          </w:divBdr>
        </w:div>
        <w:div w:id="267082538">
          <w:marLeft w:val="480"/>
          <w:marRight w:val="0"/>
          <w:marTop w:val="0"/>
          <w:marBottom w:val="0"/>
          <w:divBdr>
            <w:top w:val="none" w:sz="0" w:space="0" w:color="auto"/>
            <w:left w:val="none" w:sz="0" w:space="0" w:color="auto"/>
            <w:bottom w:val="none" w:sz="0" w:space="0" w:color="auto"/>
            <w:right w:val="none" w:sz="0" w:space="0" w:color="auto"/>
          </w:divBdr>
        </w:div>
        <w:div w:id="281422554">
          <w:marLeft w:val="480"/>
          <w:marRight w:val="0"/>
          <w:marTop w:val="0"/>
          <w:marBottom w:val="0"/>
          <w:divBdr>
            <w:top w:val="none" w:sz="0" w:space="0" w:color="auto"/>
            <w:left w:val="none" w:sz="0" w:space="0" w:color="auto"/>
            <w:bottom w:val="none" w:sz="0" w:space="0" w:color="auto"/>
            <w:right w:val="none" w:sz="0" w:space="0" w:color="auto"/>
          </w:divBdr>
        </w:div>
        <w:div w:id="282657794">
          <w:marLeft w:val="480"/>
          <w:marRight w:val="0"/>
          <w:marTop w:val="0"/>
          <w:marBottom w:val="0"/>
          <w:divBdr>
            <w:top w:val="none" w:sz="0" w:space="0" w:color="auto"/>
            <w:left w:val="none" w:sz="0" w:space="0" w:color="auto"/>
            <w:bottom w:val="none" w:sz="0" w:space="0" w:color="auto"/>
            <w:right w:val="none" w:sz="0" w:space="0" w:color="auto"/>
          </w:divBdr>
        </w:div>
        <w:div w:id="335769730">
          <w:marLeft w:val="480"/>
          <w:marRight w:val="0"/>
          <w:marTop w:val="0"/>
          <w:marBottom w:val="0"/>
          <w:divBdr>
            <w:top w:val="none" w:sz="0" w:space="0" w:color="auto"/>
            <w:left w:val="none" w:sz="0" w:space="0" w:color="auto"/>
            <w:bottom w:val="none" w:sz="0" w:space="0" w:color="auto"/>
            <w:right w:val="none" w:sz="0" w:space="0" w:color="auto"/>
          </w:divBdr>
        </w:div>
        <w:div w:id="349722781">
          <w:marLeft w:val="480"/>
          <w:marRight w:val="0"/>
          <w:marTop w:val="0"/>
          <w:marBottom w:val="0"/>
          <w:divBdr>
            <w:top w:val="none" w:sz="0" w:space="0" w:color="auto"/>
            <w:left w:val="none" w:sz="0" w:space="0" w:color="auto"/>
            <w:bottom w:val="none" w:sz="0" w:space="0" w:color="auto"/>
            <w:right w:val="none" w:sz="0" w:space="0" w:color="auto"/>
          </w:divBdr>
        </w:div>
        <w:div w:id="453334502">
          <w:marLeft w:val="480"/>
          <w:marRight w:val="0"/>
          <w:marTop w:val="0"/>
          <w:marBottom w:val="0"/>
          <w:divBdr>
            <w:top w:val="none" w:sz="0" w:space="0" w:color="auto"/>
            <w:left w:val="none" w:sz="0" w:space="0" w:color="auto"/>
            <w:bottom w:val="none" w:sz="0" w:space="0" w:color="auto"/>
            <w:right w:val="none" w:sz="0" w:space="0" w:color="auto"/>
          </w:divBdr>
        </w:div>
        <w:div w:id="457995318">
          <w:marLeft w:val="480"/>
          <w:marRight w:val="0"/>
          <w:marTop w:val="0"/>
          <w:marBottom w:val="0"/>
          <w:divBdr>
            <w:top w:val="none" w:sz="0" w:space="0" w:color="auto"/>
            <w:left w:val="none" w:sz="0" w:space="0" w:color="auto"/>
            <w:bottom w:val="none" w:sz="0" w:space="0" w:color="auto"/>
            <w:right w:val="none" w:sz="0" w:space="0" w:color="auto"/>
          </w:divBdr>
        </w:div>
        <w:div w:id="520705283">
          <w:marLeft w:val="480"/>
          <w:marRight w:val="0"/>
          <w:marTop w:val="0"/>
          <w:marBottom w:val="0"/>
          <w:divBdr>
            <w:top w:val="none" w:sz="0" w:space="0" w:color="auto"/>
            <w:left w:val="none" w:sz="0" w:space="0" w:color="auto"/>
            <w:bottom w:val="none" w:sz="0" w:space="0" w:color="auto"/>
            <w:right w:val="none" w:sz="0" w:space="0" w:color="auto"/>
          </w:divBdr>
        </w:div>
        <w:div w:id="592668613">
          <w:marLeft w:val="480"/>
          <w:marRight w:val="0"/>
          <w:marTop w:val="0"/>
          <w:marBottom w:val="0"/>
          <w:divBdr>
            <w:top w:val="none" w:sz="0" w:space="0" w:color="auto"/>
            <w:left w:val="none" w:sz="0" w:space="0" w:color="auto"/>
            <w:bottom w:val="none" w:sz="0" w:space="0" w:color="auto"/>
            <w:right w:val="none" w:sz="0" w:space="0" w:color="auto"/>
          </w:divBdr>
        </w:div>
        <w:div w:id="620068580">
          <w:marLeft w:val="480"/>
          <w:marRight w:val="0"/>
          <w:marTop w:val="0"/>
          <w:marBottom w:val="0"/>
          <w:divBdr>
            <w:top w:val="none" w:sz="0" w:space="0" w:color="auto"/>
            <w:left w:val="none" w:sz="0" w:space="0" w:color="auto"/>
            <w:bottom w:val="none" w:sz="0" w:space="0" w:color="auto"/>
            <w:right w:val="none" w:sz="0" w:space="0" w:color="auto"/>
          </w:divBdr>
        </w:div>
        <w:div w:id="631137894">
          <w:marLeft w:val="480"/>
          <w:marRight w:val="0"/>
          <w:marTop w:val="0"/>
          <w:marBottom w:val="0"/>
          <w:divBdr>
            <w:top w:val="none" w:sz="0" w:space="0" w:color="auto"/>
            <w:left w:val="none" w:sz="0" w:space="0" w:color="auto"/>
            <w:bottom w:val="none" w:sz="0" w:space="0" w:color="auto"/>
            <w:right w:val="none" w:sz="0" w:space="0" w:color="auto"/>
          </w:divBdr>
        </w:div>
        <w:div w:id="842008981">
          <w:marLeft w:val="480"/>
          <w:marRight w:val="0"/>
          <w:marTop w:val="0"/>
          <w:marBottom w:val="0"/>
          <w:divBdr>
            <w:top w:val="none" w:sz="0" w:space="0" w:color="auto"/>
            <w:left w:val="none" w:sz="0" w:space="0" w:color="auto"/>
            <w:bottom w:val="none" w:sz="0" w:space="0" w:color="auto"/>
            <w:right w:val="none" w:sz="0" w:space="0" w:color="auto"/>
          </w:divBdr>
        </w:div>
        <w:div w:id="894200866">
          <w:marLeft w:val="480"/>
          <w:marRight w:val="0"/>
          <w:marTop w:val="0"/>
          <w:marBottom w:val="0"/>
          <w:divBdr>
            <w:top w:val="none" w:sz="0" w:space="0" w:color="auto"/>
            <w:left w:val="none" w:sz="0" w:space="0" w:color="auto"/>
            <w:bottom w:val="none" w:sz="0" w:space="0" w:color="auto"/>
            <w:right w:val="none" w:sz="0" w:space="0" w:color="auto"/>
          </w:divBdr>
        </w:div>
        <w:div w:id="999314251">
          <w:marLeft w:val="480"/>
          <w:marRight w:val="0"/>
          <w:marTop w:val="0"/>
          <w:marBottom w:val="0"/>
          <w:divBdr>
            <w:top w:val="none" w:sz="0" w:space="0" w:color="auto"/>
            <w:left w:val="none" w:sz="0" w:space="0" w:color="auto"/>
            <w:bottom w:val="none" w:sz="0" w:space="0" w:color="auto"/>
            <w:right w:val="none" w:sz="0" w:space="0" w:color="auto"/>
          </w:divBdr>
        </w:div>
        <w:div w:id="1006127352">
          <w:marLeft w:val="480"/>
          <w:marRight w:val="0"/>
          <w:marTop w:val="0"/>
          <w:marBottom w:val="0"/>
          <w:divBdr>
            <w:top w:val="none" w:sz="0" w:space="0" w:color="auto"/>
            <w:left w:val="none" w:sz="0" w:space="0" w:color="auto"/>
            <w:bottom w:val="none" w:sz="0" w:space="0" w:color="auto"/>
            <w:right w:val="none" w:sz="0" w:space="0" w:color="auto"/>
          </w:divBdr>
        </w:div>
        <w:div w:id="1017270539">
          <w:marLeft w:val="480"/>
          <w:marRight w:val="0"/>
          <w:marTop w:val="0"/>
          <w:marBottom w:val="0"/>
          <w:divBdr>
            <w:top w:val="none" w:sz="0" w:space="0" w:color="auto"/>
            <w:left w:val="none" w:sz="0" w:space="0" w:color="auto"/>
            <w:bottom w:val="none" w:sz="0" w:space="0" w:color="auto"/>
            <w:right w:val="none" w:sz="0" w:space="0" w:color="auto"/>
          </w:divBdr>
        </w:div>
        <w:div w:id="1034769352">
          <w:marLeft w:val="480"/>
          <w:marRight w:val="0"/>
          <w:marTop w:val="0"/>
          <w:marBottom w:val="0"/>
          <w:divBdr>
            <w:top w:val="none" w:sz="0" w:space="0" w:color="auto"/>
            <w:left w:val="none" w:sz="0" w:space="0" w:color="auto"/>
            <w:bottom w:val="none" w:sz="0" w:space="0" w:color="auto"/>
            <w:right w:val="none" w:sz="0" w:space="0" w:color="auto"/>
          </w:divBdr>
        </w:div>
        <w:div w:id="1121067920">
          <w:marLeft w:val="480"/>
          <w:marRight w:val="0"/>
          <w:marTop w:val="0"/>
          <w:marBottom w:val="0"/>
          <w:divBdr>
            <w:top w:val="none" w:sz="0" w:space="0" w:color="auto"/>
            <w:left w:val="none" w:sz="0" w:space="0" w:color="auto"/>
            <w:bottom w:val="none" w:sz="0" w:space="0" w:color="auto"/>
            <w:right w:val="none" w:sz="0" w:space="0" w:color="auto"/>
          </w:divBdr>
        </w:div>
        <w:div w:id="1173447370">
          <w:marLeft w:val="480"/>
          <w:marRight w:val="0"/>
          <w:marTop w:val="0"/>
          <w:marBottom w:val="0"/>
          <w:divBdr>
            <w:top w:val="none" w:sz="0" w:space="0" w:color="auto"/>
            <w:left w:val="none" w:sz="0" w:space="0" w:color="auto"/>
            <w:bottom w:val="none" w:sz="0" w:space="0" w:color="auto"/>
            <w:right w:val="none" w:sz="0" w:space="0" w:color="auto"/>
          </w:divBdr>
        </w:div>
        <w:div w:id="1225146760">
          <w:marLeft w:val="480"/>
          <w:marRight w:val="0"/>
          <w:marTop w:val="0"/>
          <w:marBottom w:val="0"/>
          <w:divBdr>
            <w:top w:val="none" w:sz="0" w:space="0" w:color="auto"/>
            <w:left w:val="none" w:sz="0" w:space="0" w:color="auto"/>
            <w:bottom w:val="none" w:sz="0" w:space="0" w:color="auto"/>
            <w:right w:val="none" w:sz="0" w:space="0" w:color="auto"/>
          </w:divBdr>
        </w:div>
        <w:div w:id="1319966737">
          <w:marLeft w:val="480"/>
          <w:marRight w:val="0"/>
          <w:marTop w:val="0"/>
          <w:marBottom w:val="0"/>
          <w:divBdr>
            <w:top w:val="none" w:sz="0" w:space="0" w:color="auto"/>
            <w:left w:val="none" w:sz="0" w:space="0" w:color="auto"/>
            <w:bottom w:val="none" w:sz="0" w:space="0" w:color="auto"/>
            <w:right w:val="none" w:sz="0" w:space="0" w:color="auto"/>
          </w:divBdr>
        </w:div>
        <w:div w:id="1328705694">
          <w:marLeft w:val="480"/>
          <w:marRight w:val="0"/>
          <w:marTop w:val="0"/>
          <w:marBottom w:val="0"/>
          <w:divBdr>
            <w:top w:val="none" w:sz="0" w:space="0" w:color="auto"/>
            <w:left w:val="none" w:sz="0" w:space="0" w:color="auto"/>
            <w:bottom w:val="none" w:sz="0" w:space="0" w:color="auto"/>
            <w:right w:val="none" w:sz="0" w:space="0" w:color="auto"/>
          </w:divBdr>
        </w:div>
        <w:div w:id="1352219559">
          <w:marLeft w:val="480"/>
          <w:marRight w:val="0"/>
          <w:marTop w:val="0"/>
          <w:marBottom w:val="0"/>
          <w:divBdr>
            <w:top w:val="none" w:sz="0" w:space="0" w:color="auto"/>
            <w:left w:val="none" w:sz="0" w:space="0" w:color="auto"/>
            <w:bottom w:val="none" w:sz="0" w:space="0" w:color="auto"/>
            <w:right w:val="none" w:sz="0" w:space="0" w:color="auto"/>
          </w:divBdr>
        </w:div>
        <w:div w:id="1435127702">
          <w:marLeft w:val="480"/>
          <w:marRight w:val="0"/>
          <w:marTop w:val="0"/>
          <w:marBottom w:val="0"/>
          <w:divBdr>
            <w:top w:val="none" w:sz="0" w:space="0" w:color="auto"/>
            <w:left w:val="none" w:sz="0" w:space="0" w:color="auto"/>
            <w:bottom w:val="none" w:sz="0" w:space="0" w:color="auto"/>
            <w:right w:val="none" w:sz="0" w:space="0" w:color="auto"/>
          </w:divBdr>
        </w:div>
        <w:div w:id="1477838585">
          <w:marLeft w:val="480"/>
          <w:marRight w:val="0"/>
          <w:marTop w:val="0"/>
          <w:marBottom w:val="0"/>
          <w:divBdr>
            <w:top w:val="none" w:sz="0" w:space="0" w:color="auto"/>
            <w:left w:val="none" w:sz="0" w:space="0" w:color="auto"/>
            <w:bottom w:val="none" w:sz="0" w:space="0" w:color="auto"/>
            <w:right w:val="none" w:sz="0" w:space="0" w:color="auto"/>
          </w:divBdr>
        </w:div>
        <w:div w:id="1478909779">
          <w:marLeft w:val="480"/>
          <w:marRight w:val="0"/>
          <w:marTop w:val="0"/>
          <w:marBottom w:val="0"/>
          <w:divBdr>
            <w:top w:val="none" w:sz="0" w:space="0" w:color="auto"/>
            <w:left w:val="none" w:sz="0" w:space="0" w:color="auto"/>
            <w:bottom w:val="none" w:sz="0" w:space="0" w:color="auto"/>
            <w:right w:val="none" w:sz="0" w:space="0" w:color="auto"/>
          </w:divBdr>
        </w:div>
        <w:div w:id="1560825408">
          <w:marLeft w:val="480"/>
          <w:marRight w:val="0"/>
          <w:marTop w:val="0"/>
          <w:marBottom w:val="0"/>
          <w:divBdr>
            <w:top w:val="none" w:sz="0" w:space="0" w:color="auto"/>
            <w:left w:val="none" w:sz="0" w:space="0" w:color="auto"/>
            <w:bottom w:val="none" w:sz="0" w:space="0" w:color="auto"/>
            <w:right w:val="none" w:sz="0" w:space="0" w:color="auto"/>
          </w:divBdr>
        </w:div>
        <w:div w:id="1571773493">
          <w:marLeft w:val="480"/>
          <w:marRight w:val="0"/>
          <w:marTop w:val="0"/>
          <w:marBottom w:val="0"/>
          <w:divBdr>
            <w:top w:val="none" w:sz="0" w:space="0" w:color="auto"/>
            <w:left w:val="none" w:sz="0" w:space="0" w:color="auto"/>
            <w:bottom w:val="none" w:sz="0" w:space="0" w:color="auto"/>
            <w:right w:val="none" w:sz="0" w:space="0" w:color="auto"/>
          </w:divBdr>
        </w:div>
        <w:div w:id="1611281759">
          <w:marLeft w:val="480"/>
          <w:marRight w:val="0"/>
          <w:marTop w:val="0"/>
          <w:marBottom w:val="0"/>
          <w:divBdr>
            <w:top w:val="none" w:sz="0" w:space="0" w:color="auto"/>
            <w:left w:val="none" w:sz="0" w:space="0" w:color="auto"/>
            <w:bottom w:val="none" w:sz="0" w:space="0" w:color="auto"/>
            <w:right w:val="none" w:sz="0" w:space="0" w:color="auto"/>
          </w:divBdr>
        </w:div>
        <w:div w:id="1632326924">
          <w:marLeft w:val="480"/>
          <w:marRight w:val="0"/>
          <w:marTop w:val="0"/>
          <w:marBottom w:val="0"/>
          <w:divBdr>
            <w:top w:val="none" w:sz="0" w:space="0" w:color="auto"/>
            <w:left w:val="none" w:sz="0" w:space="0" w:color="auto"/>
            <w:bottom w:val="none" w:sz="0" w:space="0" w:color="auto"/>
            <w:right w:val="none" w:sz="0" w:space="0" w:color="auto"/>
          </w:divBdr>
        </w:div>
        <w:div w:id="1702435580">
          <w:marLeft w:val="480"/>
          <w:marRight w:val="0"/>
          <w:marTop w:val="0"/>
          <w:marBottom w:val="0"/>
          <w:divBdr>
            <w:top w:val="none" w:sz="0" w:space="0" w:color="auto"/>
            <w:left w:val="none" w:sz="0" w:space="0" w:color="auto"/>
            <w:bottom w:val="none" w:sz="0" w:space="0" w:color="auto"/>
            <w:right w:val="none" w:sz="0" w:space="0" w:color="auto"/>
          </w:divBdr>
        </w:div>
        <w:div w:id="1753312889">
          <w:marLeft w:val="480"/>
          <w:marRight w:val="0"/>
          <w:marTop w:val="0"/>
          <w:marBottom w:val="0"/>
          <w:divBdr>
            <w:top w:val="none" w:sz="0" w:space="0" w:color="auto"/>
            <w:left w:val="none" w:sz="0" w:space="0" w:color="auto"/>
            <w:bottom w:val="none" w:sz="0" w:space="0" w:color="auto"/>
            <w:right w:val="none" w:sz="0" w:space="0" w:color="auto"/>
          </w:divBdr>
        </w:div>
        <w:div w:id="1878227956">
          <w:marLeft w:val="480"/>
          <w:marRight w:val="0"/>
          <w:marTop w:val="0"/>
          <w:marBottom w:val="0"/>
          <w:divBdr>
            <w:top w:val="none" w:sz="0" w:space="0" w:color="auto"/>
            <w:left w:val="none" w:sz="0" w:space="0" w:color="auto"/>
            <w:bottom w:val="none" w:sz="0" w:space="0" w:color="auto"/>
            <w:right w:val="none" w:sz="0" w:space="0" w:color="auto"/>
          </w:divBdr>
        </w:div>
        <w:div w:id="1901670647">
          <w:marLeft w:val="480"/>
          <w:marRight w:val="0"/>
          <w:marTop w:val="0"/>
          <w:marBottom w:val="0"/>
          <w:divBdr>
            <w:top w:val="none" w:sz="0" w:space="0" w:color="auto"/>
            <w:left w:val="none" w:sz="0" w:space="0" w:color="auto"/>
            <w:bottom w:val="none" w:sz="0" w:space="0" w:color="auto"/>
            <w:right w:val="none" w:sz="0" w:space="0" w:color="auto"/>
          </w:divBdr>
        </w:div>
        <w:div w:id="1906136364">
          <w:marLeft w:val="480"/>
          <w:marRight w:val="0"/>
          <w:marTop w:val="0"/>
          <w:marBottom w:val="0"/>
          <w:divBdr>
            <w:top w:val="none" w:sz="0" w:space="0" w:color="auto"/>
            <w:left w:val="none" w:sz="0" w:space="0" w:color="auto"/>
            <w:bottom w:val="none" w:sz="0" w:space="0" w:color="auto"/>
            <w:right w:val="none" w:sz="0" w:space="0" w:color="auto"/>
          </w:divBdr>
        </w:div>
        <w:div w:id="1919632098">
          <w:marLeft w:val="480"/>
          <w:marRight w:val="0"/>
          <w:marTop w:val="0"/>
          <w:marBottom w:val="0"/>
          <w:divBdr>
            <w:top w:val="none" w:sz="0" w:space="0" w:color="auto"/>
            <w:left w:val="none" w:sz="0" w:space="0" w:color="auto"/>
            <w:bottom w:val="none" w:sz="0" w:space="0" w:color="auto"/>
            <w:right w:val="none" w:sz="0" w:space="0" w:color="auto"/>
          </w:divBdr>
        </w:div>
        <w:div w:id="1922257210">
          <w:marLeft w:val="480"/>
          <w:marRight w:val="0"/>
          <w:marTop w:val="0"/>
          <w:marBottom w:val="0"/>
          <w:divBdr>
            <w:top w:val="none" w:sz="0" w:space="0" w:color="auto"/>
            <w:left w:val="none" w:sz="0" w:space="0" w:color="auto"/>
            <w:bottom w:val="none" w:sz="0" w:space="0" w:color="auto"/>
            <w:right w:val="none" w:sz="0" w:space="0" w:color="auto"/>
          </w:divBdr>
        </w:div>
        <w:div w:id="1936671999">
          <w:marLeft w:val="480"/>
          <w:marRight w:val="0"/>
          <w:marTop w:val="0"/>
          <w:marBottom w:val="0"/>
          <w:divBdr>
            <w:top w:val="none" w:sz="0" w:space="0" w:color="auto"/>
            <w:left w:val="none" w:sz="0" w:space="0" w:color="auto"/>
            <w:bottom w:val="none" w:sz="0" w:space="0" w:color="auto"/>
            <w:right w:val="none" w:sz="0" w:space="0" w:color="auto"/>
          </w:divBdr>
        </w:div>
        <w:div w:id="1982610988">
          <w:marLeft w:val="480"/>
          <w:marRight w:val="0"/>
          <w:marTop w:val="0"/>
          <w:marBottom w:val="0"/>
          <w:divBdr>
            <w:top w:val="none" w:sz="0" w:space="0" w:color="auto"/>
            <w:left w:val="none" w:sz="0" w:space="0" w:color="auto"/>
            <w:bottom w:val="none" w:sz="0" w:space="0" w:color="auto"/>
            <w:right w:val="none" w:sz="0" w:space="0" w:color="auto"/>
          </w:divBdr>
        </w:div>
        <w:div w:id="1984461318">
          <w:marLeft w:val="480"/>
          <w:marRight w:val="0"/>
          <w:marTop w:val="0"/>
          <w:marBottom w:val="0"/>
          <w:divBdr>
            <w:top w:val="none" w:sz="0" w:space="0" w:color="auto"/>
            <w:left w:val="none" w:sz="0" w:space="0" w:color="auto"/>
            <w:bottom w:val="none" w:sz="0" w:space="0" w:color="auto"/>
            <w:right w:val="none" w:sz="0" w:space="0" w:color="auto"/>
          </w:divBdr>
        </w:div>
      </w:divsChild>
    </w:div>
    <w:div w:id="1839348305">
      <w:bodyDiv w:val="1"/>
      <w:marLeft w:val="0"/>
      <w:marRight w:val="0"/>
      <w:marTop w:val="0"/>
      <w:marBottom w:val="0"/>
      <w:divBdr>
        <w:top w:val="none" w:sz="0" w:space="0" w:color="auto"/>
        <w:left w:val="none" w:sz="0" w:space="0" w:color="auto"/>
        <w:bottom w:val="none" w:sz="0" w:space="0" w:color="auto"/>
        <w:right w:val="none" w:sz="0" w:space="0" w:color="auto"/>
      </w:divBdr>
    </w:div>
    <w:div w:id="1839811736">
      <w:bodyDiv w:val="1"/>
      <w:marLeft w:val="0"/>
      <w:marRight w:val="0"/>
      <w:marTop w:val="0"/>
      <w:marBottom w:val="0"/>
      <w:divBdr>
        <w:top w:val="none" w:sz="0" w:space="0" w:color="auto"/>
        <w:left w:val="none" w:sz="0" w:space="0" w:color="auto"/>
        <w:bottom w:val="none" w:sz="0" w:space="0" w:color="auto"/>
        <w:right w:val="none" w:sz="0" w:space="0" w:color="auto"/>
      </w:divBdr>
      <w:divsChild>
        <w:div w:id="166553460">
          <w:marLeft w:val="480"/>
          <w:marRight w:val="0"/>
          <w:marTop w:val="0"/>
          <w:marBottom w:val="0"/>
          <w:divBdr>
            <w:top w:val="none" w:sz="0" w:space="0" w:color="auto"/>
            <w:left w:val="none" w:sz="0" w:space="0" w:color="auto"/>
            <w:bottom w:val="none" w:sz="0" w:space="0" w:color="auto"/>
            <w:right w:val="none" w:sz="0" w:space="0" w:color="auto"/>
          </w:divBdr>
        </w:div>
        <w:div w:id="242878613">
          <w:marLeft w:val="480"/>
          <w:marRight w:val="0"/>
          <w:marTop w:val="0"/>
          <w:marBottom w:val="0"/>
          <w:divBdr>
            <w:top w:val="none" w:sz="0" w:space="0" w:color="auto"/>
            <w:left w:val="none" w:sz="0" w:space="0" w:color="auto"/>
            <w:bottom w:val="none" w:sz="0" w:space="0" w:color="auto"/>
            <w:right w:val="none" w:sz="0" w:space="0" w:color="auto"/>
          </w:divBdr>
        </w:div>
        <w:div w:id="282659970">
          <w:marLeft w:val="480"/>
          <w:marRight w:val="0"/>
          <w:marTop w:val="0"/>
          <w:marBottom w:val="0"/>
          <w:divBdr>
            <w:top w:val="none" w:sz="0" w:space="0" w:color="auto"/>
            <w:left w:val="none" w:sz="0" w:space="0" w:color="auto"/>
            <w:bottom w:val="none" w:sz="0" w:space="0" w:color="auto"/>
            <w:right w:val="none" w:sz="0" w:space="0" w:color="auto"/>
          </w:divBdr>
        </w:div>
        <w:div w:id="304354907">
          <w:marLeft w:val="480"/>
          <w:marRight w:val="0"/>
          <w:marTop w:val="0"/>
          <w:marBottom w:val="0"/>
          <w:divBdr>
            <w:top w:val="none" w:sz="0" w:space="0" w:color="auto"/>
            <w:left w:val="none" w:sz="0" w:space="0" w:color="auto"/>
            <w:bottom w:val="none" w:sz="0" w:space="0" w:color="auto"/>
            <w:right w:val="none" w:sz="0" w:space="0" w:color="auto"/>
          </w:divBdr>
        </w:div>
        <w:div w:id="435565193">
          <w:marLeft w:val="480"/>
          <w:marRight w:val="0"/>
          <w:marTop w:val="0"/>
          <w:marBottom w:val="0"/>
          <w:divBdr>
            <w:top w:val="none" w:sz="0" w:space="0" w:color="auto"/>
            <w:left w:val="none" w:sz="0" w:space="0" w:color="auto"/>
            <w:bottom w:val="none" w:sz="0" w:space="0" w:color="auto"/>
            <w:right w:val="none" w:sz="0" w:space="0" w:color="auto"/>
          </w:divBdr>
        </w:div>
        <w:div w:id="504905555">
          <w:marLeft w:val="480"/>
          <w:marRight w:val="0"/>
          <w:marTop w:val="0"/>
          <w:marBottom w:val="0"/>
          <w:divBdr>
            <w:top w:val="none" w:sz="0" w:space="0" w:color="auto"/>
            <w:left w:val="none" w:sz="0" w:space="0" w:color="auto"/>
            <w:bottom w:val="none" w:sz="0" w:space="0" w:color="auto"/>
            <w:right w:val="none" w:sz="0" w:space="0" w:color="auto"/>
          </w:divBdr>
        </w:div>
        <w:div w:id="573397101">
          <w:marLeft w:val="480"/>
          <w:marRight w:val="0"/>
          <w:marTop w:val="0"/>
          <w:marBottom w:val="0"/>
          <w:divBdr>
            <w:top w:val="none" w:sz="0" w:space="0" w:color="auto"/>
            <w:left w:val="none" w:sz="0" w:space="0" w:color="auto"/>
            <w:bottom w:val="none" w:sz="0" w:space="0" w:color="auto"/>
            <w:right w:val="none" w:sz="0" w:space="0" w:color="auto"/>
          </w:divBdr>
        </w:div>
        <w:div w:id="669874298">
          <w:marLeft w:val="480"/>
          <w:marRight w:val="0"/>
          <w:marTop w:val="0"/>
          <w:marBottom w:val="0"/>
          <w:divBdr>
            <w:top w:val="none" w:sz="0" w:space="0" w:color="auto"/>
            <w:left w:val="none" w:sz="0" w:space="0" w:color="auto"/>
            <w:bottom w:val="none" w:sz="0" w:space="0" w:color="auto"/>
            <w:right w:val="none" w:sz="0" w:space="0" w:color="auto"/>
          </w:divBdr>
        </w:div>
        <w:div w:id="729379796">
          <w:marLeft w:val="480"/>
          <w:marRight w:val="0"/>
          <w:marTop w:val="0"/>
          <w:marBottom w:val="0"/>
          <w:divBdr>
            <w:top w:val="none" w:sz="0" w:space="0" w:color="auto"/>
            <w:left w:val="none" w:sz="0" w:space="0" w:color="auto"/>
            <w:bottom w:val="none" w:sz="0" w:space="0" w:color="auto"/>
            <w:right w:val="none" w:sz="0" w:space="0" w:color="auto"/>
          </w:divBdr>
        </w:div>
        <w:div w:id="735129206">
          <w:marLeft w:val="480"/>
          <w:marRight w:val="0"/>
          <w:marTop w:val="0"/>
          <w:marBottom w:val="0"/>
          <w:divBdr>
            <w:top w:val="none" w:sz="0" w:space="0" w:color="auto"/>
            <w:left w:val="none" w:sz="0" w:space="0" w:color="auto"/>
            <w:bottom w:val="none" w:sz="0" w:space="0" w:color="auto"/>
            <w:right w:val="none" w:sz="0" w:space="0" w:color="auto"/>
          </w:divBdr>
        </w:div>
        <w:div w:id="752123599">
          <w:marLeft w:val="480"/>
          <w:marRight w:val="0"/>
          <w:marTop w:val="0"/>
          <w:marBottom w:val="0"/>
          <w:divBdr>
            <w:top w:val="none" w:sz="0" w:space="0" w:color="auto"/>
            <w:left w:val="none" w:sz="0" w:space="0" w:color="auto"/>
            <w:bottom w:val="none" w:sz="0" w:space="0" w:color="auto"/>
            <w:right w:val="none" w:sz="0" w:space="0" w:color="auto"/>
          </w:divBdr>
        </w:div>
        <w:div w:id="786435048">
          <w:marLeft w:val="480"/>
          <w:marRight w:val="0"/>
          <w:marTop w:val="0"/>
          <w:marBottom w:val="0"/>
          <w:divBdr>
            <w:top w:val="none" w:sz="0" w:space="0" w:color="auto"/>
            <w:left w:val="none" w:sz="0" w:space="0" w:color="auto"/>
            <w:bottom w:val="none" w:sz="0" w:space="0" w:color="auto"/>
            <w:right w:val="none" w:sz="0" w:space="0" w:color="auto"/>
          </w:divBdr>
        </w:div>
        <w:div w:id="834103595">
          <w:marLeft w:val="480"/>
          <w:marRight w:val="0"/>
          <w:marTop w:val="0"/>
          <w:marBottom w:val="0"/>
          <w:divBdr>
            <w:top w:val="none" w:sz="0" w:space="0" w:color="auto"/>
            <w:left w:val="none" w:sz="0" w:space="0" w:color="auto"/>
            <w:bottom w:val="none" w:sz="0" w:space="0" w:color="auto"/>
            <w:right w:val="none" w:sz="0" w:space="0" w:color="auto"/>
          </w:divBdr>
        </w:div>
        <w:div w:id="851803670">
          <w:marLeft w:val="480"/>
          <w:marRight w:val="0"/>
          <w:marTop w:val="0"/>
          <w:marBottom w:val="0"/>
          <w:divBdr>
            <w:top w:val="none" w:sz="0" w:space="0" w:color="auto"/>
            <w:left w:val="none" w:sz="0" w:space="0" w:color="auto"/>
            <w:bottom w:val="none" w:sz="0" w:space="0" w:color="auto"/>
            <w:right w:val="none" w:sz="0" w:space="0" w:color="auto"/>
          </w:divBdr>
        </w:div>
        <w:div w:id="960300549">
          <w:marLeft w:val="480"/>
          <w:marRight w:val="0"/>
          <w:marTop w:val="0"/>
          <w:marBottom w:val="0"/>
          <w:divBdr>
            <w:top w:val="none" w:sz="0" w:space="0" w:color="auto"/>
            <w:left w:val="none" w:sz="0" w:space="0" w:color="auto"/>
            <w:bottom w:val="none" w:sz="0" w:space="0" w:color="auto"/>
            <w:right w:val="none" w:sz="0" w:space="0" w:color="auto"/>
          </w:divBdr>
        </w:div>
        <w:div w:id="1018311253">
          <w:marLeft w:val="480"/>
          <w:marRight w:val="0"/>
          <w:marTop w:val="0"/>
          <w:marBottom w:val="0"/>
          <w:divBdr>
            <w:top w:val="none" w:sz="0" w:space="0" w:color="auto"/>
            <w:left w:val="none" w:sz="0" w:space="0" w:color="auto"/>
            <w:bottom w:val="none" w:sz="0" w:space="0" w:color="auto"/>
            <w:right w:val="none" w:sz="0" w:space="0" w:color="auto"/>
          </w:divBdr>
        </w:div>
        <w:div w:id="1098913307">
          <w:marLeft w:val="480"/>
          <w:marRight w:val="0"/>
          <w:marTop w:val="0"/>
          <w:marBottom w:val="0"/>
          <w:divBdr>
            <w:top w:val="none" w:sz="0" w:space="0" w:color="auto"/>
            <w:left w:val="none" w:sz="0" w:space="0" w:color="auto"/>
            <w:bottom w:val="none" w:sz="0" w:space="0" w:color="auto"/>
            <w:right w:val="none" w:sz="0" w:space="0" w:color="auto"/>
          </w:divBdr>
        </w:div>
        <w:div w:id="1110205036">
          <w:marLeft w:val="480"/>
          <w:marRight w:val="0"/>
          <w:marTop w:val="0"/>
          <w:marBottom w:val="0"/>
          <w:divBdr>
            <w:top w:val="none" w:sz="0" w:space="0" w:color="auto"/>
            <w:left w:val="none" w:sz="0" w:space="0" w:color="auto"/>
            <w:bottom w:val="none" w:sz="0" w:space="0" w:color="auto"/>
            <w:right w:val="none" w:sz="0" w:space="0" w:color="auto"/>
          </w:divBdr>
        </w:div>
        <w:div w:id="1126897470">
          <w:marLeft w:val="480"/>
          <w:marRight w:val="0"/>
          <w:marTop w:val="0"/>
          <w:marBottom w:val="0"/>
          <w:divBdr>
            <w:top w:val="none" w:sz="0" w:space="0" w:color="auto"/>
            <w:left w:val="none" w:sz="0" w:space="0" w:color="auto"/>
            <w:bottom w:val="none" w:sz="0" w:space="0" w:color="auto"/>
            <w:right w:val="none" w:sz="0" w:space="0" w:color="auto"/>
          </w:divBdr>
        </w:div>
        <w:div w:id="1132989839">
          <w:marLeft w:val="480"/>
          <w:marRight w:val="0"/>
          <w:marTop w:val="0"/>
          <w:marBottom w:val="0"/>
          <w:divBdr>
            <w:top w:val="none" w:sz="0" w:space="0" w:color="auto"/>
            <w:left w:val="none" w:sz="0" w:space="0" w:color="auto"/>
            <w:bottom w:val="none" w:sz="0" w:space="0" w:color="auto"/>
            <w:right w:val="none" w:sz="0" w:space="0" w:color="auto"/>
          </w:divBdr>
        </w:div>
        <w:div w:id="1178040141">
          <w:marLeft w:val="480"/>
          <w:marRight w:val="0"/>
          <w:marTop w:val="0"/>
          <w:marBottom w:val="0"/>
          <w:divBdr>
            <w:top w:val="none" w:sz="0" w:space="0" w:color="auto"/>
            <w:left w:val="none" w:sz="0" w:space="0" w:color="auto"/>
            <w:bottom w:val="none" w:sz="0" w:space="0" w:color="auto"/>
            <w:right w:val="none" w:sz="0" w:space="0" w:color="auto"/>
          </w:divBdr>
        </w:div>
        <w:div w:id="1216157677">
          <w:marLeft w:val="480"/>
          <w:marRight w:val="0"/>
          <w:marTop w:val="0"/>
          <w:marBottom w:val="0"/>
          <w:divBdr>
            <w:top w:val="none" w:sz="0" w:space="0" w:color="auto"/>
            <w:left w:val="none" w:sz="0" w:space="0" w:color="auto"/>
            <w:bottom w:val="none" w:sz="0" w:space="0" w:color="auto"/>
            <w:right w:val="none" w:sz="0" w:space="0" w:color="auto"/>
          </w:divBdr>
        </w:div>
        <w:div w:id="1220359330">
          <w:marLeft w:val="480"/>
          <w:marRight w:val="0"/>
          <w:marTop w:val="0"/>
          <w:marBottom w:val="0"/>
          <w:divBdr>
            <w:top w:val="none" w:sz="0" w:space="0" w:color="auto"/>
            <w:left w:val="none" w:sz="0" w:space="0" w:color="auto"/>
            <w:bottom w:val="none" w:sz="0" w:space="0" w:color="auto"/>
            <w:right w:val="none" w:sz="0" w:space="0" w:color="auto"/>
          </w:divBdr>
        </w:div>
        <w:div w:id="1283727202">
          <w:marLeft w:val="480"/>
          <w:marRight w:val="0"/>
          <w:marTop w:val="0"/>
          <w:marBottom w:val="0"/>
          <w:divBdr>
            <w:top w:val="none" w:sz="0" w:space="0" w:color="auto"/>
            <w:left w:val="none" w:sz="0" w:space="0" w:color="auto"/>
            <w:bottom w:val="none" w:sz="0" w:space="0" w:color="auto"/>
            <w:right w:val="none" w:sz="0" w:space="0" w:color="auto"/>
          </w:divBdr>
        </w:div>
        <w:div w:id="1358579684">
          <w:marLeft w:val="480"/>
          <w:marRight w:val="0"/>
          <w:marTop w:val="0"/>
          <w:marBottom w:val="0"/>
          <w:divBdr>
            <w:top w:val="none" w:sz="0" w:space="0" w:color="auto"/>
            <w:left w:val="none" w:sz="0" w:space="0" w:color="auto"/>
            <w:bottom w:val="none" w:sz="0" w:space="0" w:color="auto"/>
            <w:right w:val="none" w:sz="0" w:space="0" w:color="auto"/>
          </w:divBdr>
        </w:div>
        <w:div w:id="1387685451">
          <w:marLeft w:val="480"/>
          <w:marRight w:val="0"/>
          <w:marTop w:val="0"/>
          <w:marBottom w:val="0"/>
          <w:divBdr>
            <w:top w:val="none" w:sz="0" w:space="0" w:color="auto"/>
            <w:left w:val="none" w:sz="0" w:space="0" w:color="auto"/>
            <w:bottom w:val="none" w:sz="0" w:space="0" w:color="auto"/>
            <w:right w:val="none" w:sz="0" w:space="0" w:color="auto"/>
          </w:divBdr>
        </w:div>
        <w:div w:id="1501236844">
          <w:marLeft w:val="480"/>
          <w:marRight w:val="0"/>
          <w:marTop w:val="0"/>
          <w:marBottom w:val="0"/>
          <w:divBdr>
            <w:top w:val="none" w:sz="0" w:space="0" w:color="auto"/>
            <w:left w:val="none" w:sz="0" w:space="0" w:color="auto"/>
            <w:bottom w:val="none" w:sz="0" w:space="0" w:color="auto"/>
            <w:right w:val="none" w:sz="0" w:space="0" w:color="auto"/>
          </w:divBdr>
        </w:div>
        <w:div w:id="1560089801">
          <w:marLeft w:val="480"/>
          <w:marRight w:val="0"/>
          <w:marTop w:val="0"/>
          <w:marBottom w:val="0"/>
          <w:divBdr>
            <w:top w:val="none" w:sz="0" w:space="0" w:color="auto"/>
            <w:left w:val="none" w:sz="0" w:space="0" w:color="auto"/>
            <w:bottom w:val="none" w:sz="0" w:space="0" w:color="auto"/>
            <w:right w:val="none" w:sz="0" w:space="0" w:color="auto"/>
          </w:divBdr>
        </w:div>
        <w:div w:id="1566380778">
          <w:marLeft w:val="480"/>
          <w:marRight w:val="0"/>
          <w:marTop w:val="0"/>
          <w:marBottom w:val="0"/>
          <w:divBdr>
            <w:top w:val="none" w:sz="0" w:space="0" w:color="auto"/>
            <w:left w:val="none" w:sz="0" w:space="0" w:color="auto"/>
            <w:bottom w:val="none" w:sz="0" w:space="0" w:color="auto"/>
            <w:right w:val="none" w:sz="0" w:space="0" w:color="auto"/>
          </w:divBdr>
        </w:div>
        <w:div w:id="1667636421">
          <w:marLeft w:val="480"/>
          <w:marRight w:val="0"/>
          <w:marTop w:val="0"/>
          <w:marBottom w:val="0"/>
          <w:divBdr>
            <w:top w:val="none" w:sz="0" w:space="0" w:color="auto"/>
            <w:left w:val="none" w:sz="0" w:space="0" w:color="auto"/>
            <w:bottom w:val="none" w:sz="0" w:space="0" w:color="auto"/>
            <w:right w:val="none" w:sz="0" w:space="0" w:color="auto"/>
          </w:divBdr>
        </w:div>
        <w:div w:id="1739593157">
          <w:marLeft w:val="480"/>
          <w:marRight w:val="0"/>
          <w:marTop w:val="0"/>
          <w:marBottom w:val="0"/>
          <w:divBdr>
            <w:top w:val="none" w:sz="0" w:space="0" w:color="auto"/>
            <w:left w:val="none" w:sz="0" w:space="0" w:color="auto"/>
            <w:bottom w:val="none" w:sz="0" w:space="0" w:color="auto"/>
            <w:right w:val="none" w:sz="0" w:space="0" w:color="auto"/>
          </w:divBdr>
        </w:div>
        <w:div w:id="1753358660">
          <w:marLeft w:val="480"/>
          <w:marRight w:val="0"/>
          <w:marTop w:val="0"/>
          <w:marBottom w:val="0"/>
          <w:divBdr>
            <w:top w:val="none" w:sz="0" w:space="0" w:color="auto"/>
            <w:left w:val="none" w:sz="0" w:space="0" w:color="auto"/>
            <w:bottom w:val="none" w:sz="0" w:space="0" w:color="auto"/>
            <w:right w:val="none" w:sz="0" w:space="0" w:color="auto"/>
          </w:divBdr>
        </w:div>
        <w:div w:id="1766605942">
          <w:marLeft w:val="480"/>
          <w:marRight w:val="0"/>
          <w:marTop w:val="0"/>
          <w:marBottom w:val="0"/>
          <w:divBdr>
            <w:top w:val="none" w:sz="0" w:space="0" w:color="auto"/>
            <w:left w:val="none" w:sz="0" w:space="0" w:color="auto"/>
            <w:bottom w:val="none" w:sz="0" w:space="0" w:color="auto"/>
            <w:right w:val="none" w:sz="0" w:space="0" w:color="auto"/>
          </w:divBdr>
        </w:div>
        <w:div w:id="1803502043">
          <w:marLeft w:val="480"/>
          <w:marRight w:val="0"/>
          <w:marTop w:val="0"/>
          <w:marBottom w:val="0"/>
          <w:divBdr>
            <w:top w:val="none" w:sz="0" w:space="0" w:color="auto"/>
            <w:left w:val="none" w:sz="0" w:space="0" w:color="auto"/>
            <w:bottom w:val="none" w:sz="0" w:space="0" w:color="auto"/>
            <w:right w:val="none" w:sz="0" w:space="0" w:color="auto"/>
          </w:divBdr>
        </w:div>
        <w:div w:id="1808431035">
          <w:marLeft w:val="480"/>
          <w:marRight w:val="0"/>
          <w:marTop w:val="0"/>
          <w:marBottom w:val="0"/>
          <w:divBdr>
            <w:top w:val="none" w:sz="0" w:space="0" w:color="auto"/>
            <w:left w:val="none" w:sz="0" w:space="0" w:color="auto"/>
            <w:bottom w:val="none" w:sz="0" w:space="0" w:color="auto"/>
            <w:right w:val="none" w:sz="0" w:space="0" w:color="auto"/>
          </w:divBdr>
        </w:div>
        <w:div w:id="1821651330">
          <w:marLeft w:val="480"/>
          <w:marRight w:val="0"/>
          <w:marTop w:val="0"/>
          <w:marBottom w:val="0"/>
          <w:divBdr>
            <w:top w:val="none" w:sz="0" w:space="0" w:color="auto"/>
            <w:left w:val="none" w:sz="0" w:space="0" w:color="auto"/>
            <w:bottom w:val="none" w:sz="0" w:space="0" w:color="auto"/>
            <w:right w:val="none" w:sz="0" w:space="0" w:color="auto"/>
          </w:divBdr>
        </w:div>
        <w:div w:id="1851333599">
          <w:marLeft w:val="480"/>
          <w:marRight w:val="0"/>
          <w:marTop w:val="0"/>
          <w:marBottom w:val="0"/>
          <w:divBdr>
            <w:top w:val="none" w:sz="0" w:space="0" w:color="auto"/>
            <w:left w:val="none" w:sz="0" w:space="0" w:color="auto"/>
            <w:bottom w:val="none" w:sz="0" w:space="0" w:color="auto"/>
            <w:right w:val="none" w:sz="0" w:space="0" w:color="auto"/>
          </w:divBdr>
        </w:div>
        <w:div w:id="1875802732">
          <w:marLeft w:val="480"/>
          <w:marRight w:val="0"/>
          <w:marTop w:val="0"/>
          <w:marBottom w:val="0"/>
          <w:divBdr>
            <w:top w:val="none" w:sz="0" w:space="0" w:color="auto"/>
            <w:left w:val="none" w:sz="0" w:space="0" w:color="auto"/>
            <w:bottom w:val="none" w:sz="0" w:space="0" w:color="auto"/>
            <w:right w:val="none" w:sz="0" w:space="0" w:color="auto"/>
          </w:divBdr>
        </w:div>
        <w:div w:id="1917399583">
          <w:marLeft w:val="480"/>
          <w:marRight w:val="0"/>
          <w:marTop w:val="0"/>
          <w:marBottom w:val="0"/>
          <w:divBdr>
            <w:top w:val="none" w:sz="0" w:space="0" w:color="auto"/>
            <w:left w:val="none" w:sz="0" w:space="0" w:color="auto"/>
            <w:bottom w:val="none" w:sz="0" w:space="0" w:color="auto"/>
            <w:right w:val="none" w:sz="0" w:space="0" w:color="auto"/>
          </w:divBdr>
        </w:div>
        <w:div w:id="1924337306">
          <w:marLeft w:val="480"/>
          <w:marRight w:val="0"/>
          <w:marTop w:val="0"/>
          <w:marBottom w:val="0"/>
          <w:divBdr>
            <w:top w:val="none" w:sz="0" w:space="0" w:color="auto"/>
            <w:left w:val="none" w:sz="0" w:space="0" w:color="auto"/>
            <w:bottom w:val="none" w:sz="0" w:space="0" w:color="auto"/>
            <w:right w:val="none" w:sz="0" w:space="0" w:color="auto"/>
          </w:divBdr>
        </w:div>
        <w:div w:id="1945503375">
          <w:marLeft w:val="480"/>
          <w:marRight w:val="0"/>
          <w:marTop w:val="0"/>
          <w:marBottom w:val="0"/>
          <w:divBdr>
            <w:top w:val="none" w:sz="0" w:space="0" w:color="auto"/>
            <w:left w:val="none" w:sz="0" w:space="0" w:color="auto"/>
            <w:bottom w:val="none" w:sz="0" w:space="0" w:color="auto"/>
            <w:right w:val="none" w:sz="0" w:space="0" w:color="auto"/>
          </w:divBdr>
        </w:div>
      </w:divsChild>
    </w:div>
    <w:div w:id="1840341084">
      <w:bodyDiv w:val="1"/>
      <w:marLeft w:val="0"/>
      <w:marRight w:val="0"/>
      <w:marTop w:val="0"/>
      <w:marBottom w:val="0"/>
      <w:divBdr>
        <w:top w:val="none" w:sz="0" w:space="0" w:color="auto"/>
        <w:left w:val="none" w:sz="0" w:space="0" w:color="auto"/>
        <w:bottom w:val="none" w:sz="0" w:space="0" w:color="auto"/>
        <w:right w:val="none" w:sz="0" w:space="0" w:color="auto"/>
      </w:divBdr>
    </w:div>
    <w:div w:id="1840347591">
      <w:bodyDiv w:val="1"/>
      <w:marLeft w:val="0"/>
      <w:marRight w:val="0"/>
      <w:marTop w:val="0"/>
      <w:marBottom w:val="0"/>
      <w:divBdr>
        <w:top w:val="none" w:sz="0" w:space="0" w:color="auto"/>
        <w:left w:val="none" w:sz="0" w:space="0" w:color="auto"/>
        <w:bottom w:val="none" w:sz="0" w:space="0" w:color="auto"/>
        <w:right w:val="none" w:sz="0" w:space="0" w:color="auto"/>
      </w:divBdr>
    </w:div>
    <w:div w:id="1840730764">
      <w:bodyDiv w:val="1"/>
      <w:marLeft w:val="0"/>
      <w:marRight w:val="0"/>
      <w:marTop w:val="0"/>
      <w:marBottom w:val="0"/>
      <w:divBdr>
        <w:top w:val="none" w:sz="0" w:space="0" w:color="auto"/>
        <w:left w:val="none" w:sz="0" w:space="0" w:color="auto"/>
        <w:bottom w:val="none" w:sz="0" w:space="0" w:color="auto"/>
        <w:right w:val="none" w:sz="0" w:space="0" w:color="auto"/>
      </w:divBdr>
    </w:div>
    <w:div w:id="1840920686">
      <w:bodyDiv w:val="1"/>
      <w:marLeft w:val="0"/>
      <w:marRight w:val="0"/>
      <w:marTop w:val="0"/>
      <w:marBottom w:val="0"/>
      <w:divBdr>
        <w:top w:val="none" w:sz="0" w:space="0" w:color="auto"/>
        <w:left w:val="none" w:sz="0" w:space="0" w:color="auto"/>
        <w:bottom w:val="none" w:sz="0" w:space="0" w:color="auto"/>
        <w:right w:val="none" w:sz="0" w:space="0" w:color="auto"/>
      </w:divBdr>
    </w:div>
    <w:div w:id="1841197194">
      <w:bodyDiv w:val="1"/>
      <w:marLeft w:val="0"/>
      <w:marRight w:val="0"/>
      <w:marTop w:val="0"/>
      <w:marBottom w:val="0"/>
      <w:divBdr>
        <w:top w:val="none" w:sz="0" w:space="0" w:color="auto"/>
        <w:left w:val="none" w:sz="0" w:space="0" w:color="auto"/>
        <w:bottom w:val="none" w:sz="0" w:space="0" w:color="auto"/>
        <w:right w:val="none" w:sz="0" w:space="0" w:color="auto"/>
      </w:divBdr>
    </w:div>
    <w:div w:id="1841582424">
      <w:bodyDiv w:val="1"/>
      <w:marLeft w:val="0"/>
      <w:marRight w:val="0"/>
      <w:marTop w:val="0"/>
      <w:marBottom w:val="0"/>
      <w:divBdr>
        <w:top w:val="none" w:sz="0" w:space="0" w:color="auto"/>
        <w:left w:val="none" w:sz="0" w:space="0" w:color="auto"/>
        <w:bottom w:val="none" w:sz="0" w:space="0" w:color="auto"/>
        <w:right w:val="none" w:sz="0" w:space="0" w:color="auto"/>
      </w:divBdr>
    </w:div>
    <w:div w:id="1842231671">
      <w:bodyDiv w:val="1"/>
      <w:marLeft w:val="0"/>
      <w:marRight w:val="0"/>
      <w:marTop w:val="0"/>
      <w:marBottom w:val="0"/>
      <w:divBdr>
        <w:top w:val="none" w:sz="0" w:space="0" w:color="auto"/>
        <w:left w:val="none" w:sz="0" w:space="0" w:color="auto"/>
        <w:bottom w:val="none" w:sz="0" w:space="0" w:color="auto"/>
        <w:right w:val="none" w:sz="0" w:space="0" w:color="auto"/>
      </w:divBdr>
    </w:div>
    <w:div w:id="1842964813">
      <w:bodyDiv w:val="1"/>
      <w:marLeft w:val="0"/>
      <w:marRight w:val="0"/>
      <w:marTop w:val="0"/>
      <w:marBottom w:val="0"/>
      <w:divBdr>
        <w:top w:val="none" w:sz="0" w:space="0" w:color="auto"/>
        <w:left w:val="none" w:sz="0" w:space="0" w:color="auto"/>
        <w:bottom w:val="none" w:sz="0" w:space="0" w:color="auto"/>
        <w:right w:val="none" w:sz="0" w:space="0" w:color="auto"/>
      </w:divBdr>
    </w:div>
    <w:div w:id="1843858743">
      <w:bodyDiv w:val="1"/>
      <w:marLeft w:val="0"/>
      <w:marRight w:val="0"/>
      <w:marTop w:val="0"/>
      <w:marBottom w:val="0"/>
      <w:divBdr>
        <w:top w:val="none" w:sz="0" w:space="0" w:color="auto"/>
        <w:left w:val="none" w:sz="0" w:space="0" w:color="auto"/>
        <w:bottom w:val="none" w:sz="0" w:space="0" w:color="auto"/>
        <w:right w:val="none" w:sz="0" w:space="0" w:color="auto"/>
      </w:divBdr>
    </w:div>
    <w:div w:id="1843860598">
      <w:bodyDiv w:val="1"/>
      <w:marLeft w:val="0"/>
      <w:marRight w:val="0"/>
      <w:marTop w:val="0"/>
      <w:marBottom w:val="0"/>
      <w:divBdr>
        <w:top w:val="none" w:sz="0" w:space="0" w:color="auto"/>
        <w:left w:val="none" w:sz="0" w:space="0" w:color="auto"/>
        <w:bottom w:val="none" w:sz="0" w:space="0" w:color="auto"/>
        <w:right w:val="none" w:sz="0" w:space="0" w:color="auto"/>
      </w:divBdr>
    </w:div>
    <w:div w:id="1844007827">
      <w:bodyDiv w:val="1"/>
      <w:marLeft w:val="0"/>
      <w:marRight w:val="0"/>
      <w:marTop w:val="0"/>
      <w:marBottom w:val="0"/>
      <w:divBdr>
        <w:top w:val="none" w:sz="0" w:space="0" w:color="auto"/>
        <w:left w:val="none" w:sz="0" w:space="0" w:color="auto"/>
        <w:bottom w:val="none" w:sz="0" w:space="0" w:color="auto"/>
        <w:right w:val="none" w:sz="0" w:space="0" w:color="auto"/>
      </w:divBdr>
    </w:div>
    <w:div w:id="1844012259">
      <w:bodyDiv w:val="1"/>
      <w:marLeft w:val="0"/>
      <w:marRight w:val="0"/>
      <w:marTop w:val="0"/>
      <w:marBottom w:val="0"/>
      <w:divBdr>
        <w:top w:val="none" w:sz="0" w:space="0" w:color="auto"/>
        <w:left w:val="none" w:sz="0" w:space="0" w:color="auto"/>
        <w:bottom w:val="none" w:sz="0" w:space="0" w:color="auto"/>
        <w:right w:val="none" w:sz="0" w:space="0" w:color="auto"/>
      </w:divBdr>
    </w:div>
    <w:div w:id="1844052339">
      <w:bodyDiv w:val="1"/>
      <w:marLeft w:val="0"/>
      <w:marRight w:val="0"/>
      <w:marTop w:val="0"/>
      <w:marBottom w:val="0"/>
      <w:divBdr>
        <w:top w:val="none" w:sz="0" w:space="0" w:color="auto"/>
        <w:left w:val="none" w:sz="0" w:space="0" w:color="auto"/>
        <w:bottom w:val="none" w:sz="0" w:space="0" w:color="auto"/>
        <w:right w:val="none" w:sz="0" w:space="0" w:color="auto"/>
      </w:divBdr>
    </w:div>
    <w:div w:id="1844201427">
      <w:bodyDiv w:val="1"/>
      <w:marLeft w:val="0"/>
      <w:marRight w:val="0"/>
      <w:marTop w:val="0"/>
      <w:marBottom w:val="0"/>
      <w:divBdr>
        <w:top w:val="none" w:sz="0" w:space="0" w:color="auto"/>
        <w:left w:val="none" w:sz="0" w:space="0" w:color="auto"/>
        <w:bottom w:val="none" w:sz="0" w:space="0" w:color="auto"/>
        <w:right w:val="none" w:sz="0" w:space="0" w:color="auto"/>
      </w:divBdr>
    </w:div>
    <w:div w:id="1844279570">
      <w:bodyDiv w:val="1"/>
      <w:marLeft w:val="0"/>
      <w:marRight w:val="0"/>
      <w:marTop w:val="0"/>
      <w:marBottom w:val="0"/>
      <w:divBdr>
        <w:top w:val="none" w:sz="0" w:space="0" w:color="auto"/>
        <w:left w:val="none" w:sz="0" w:space="0" w:color="auto"/>
        <w:bottom w:val="none" w:sz="0" w:space="0" w:color="auto"/>
        <w:right w:val="none" w:sz="0" w:space="0" w:color="auto"/>
      </w:divBdr>
    </w:div>
    <w:div w:id="1844314443">
      <w:bodyDiv w:val="1"/>
      <w:marLeft w:val="0"/>
      <w:marRight w:val="0"/>
      <w:marTop w:val="0"/>
      <w:marBottom w:val="0"/>
      <w:divBdr>
        <w:top w:val="none" w:sz="0" w:space="0" w:color="auto"/>
        <w:left w:val="none" w:sz="0" w:space="0" w:color="auto"/>
        <w:bottom w:val="none" w:sz="0" w:space="0" w:color="auto"/>
        <w:right w:val="none" w:sz="0" w:space="0" w:color="auto"/>
      </w:divBdr>
    </w:div>
    <w:div w:id="1844317439">
      <w:bodyDiv w:val="1"/>
      <w:marLeft w:val="0"/>
      <w:marRight w:val="0"/>
      <w:marTop w:val="0"/>
      <w:marBottom w:val="0"/>
      <w:divBdr>
        <w:top w:val="none" w:sz="0" w:space="0" w:color="auto"/>
        <w:left w:val="none" w:sz="0" w:space="0" w:color="auto"/>
        <w:bottom w:val="none" w:sz="0" w:space="0" w:color="auto"/>
        <w:right w:val="none" w:sz="0" w:space="0" w:color="auto"/>
      </w:divBdr>
    </w:div>
    <w:div w:id="1844392589">
      <w:bodyDiv w:val="1"/>
      <w:marLeft w:val="0"/>
      <w:marRight w:val="0"/>
      <w:marTop w:val="0"/>
      <w:marBottom w:val="0"/>
      <w:divBdr>
        <w:top w:val="none" w:sz="0" w:space="0" w:color="auto"/>
        <w:left w:val="none" w:sz="0" w:space="0" w:color="auto"/>
        <w:bottom w:val="none" w:sz="0" w:space="0" w:color="auto"/>
        <w:right w:val="none" w:sz="0" w:space="0" w:color="auto"/>
      </w:divBdr>
    </w:div>
    <w:div w:id="1844468783">
      <w:bodyDiv w:val="1"/>
      <w:marLeft w:val="0"/>
      <w:marRight w:val="0"/>
      <w:marTop w:val="0"/>
      <w:marBottom w:val="0"/>
      <w:divBdr>
        <w:top w:val="none" w:sz="0" w:space="0" w:color="auto"/>
        <w:left w:val="none" w:sz="0" w:space="0" w:color="auto"/>
        <w:bottom w:val="none" w:sz="0" w:space="0" w:color="auto"/>
        <w:right w:val="none" w:sz="0" w:space="0" w:color="auto"/>
      </w:divBdr>
    </w:div>
    <w:div w:id="1844514890">
      <w:bodyDiv w:val="1"/>
      <w:marLeft w:val="0"/>
      <w:marRight w:val="0"/>
      <w:marTop w:val="0"/>
      <w:marBottom w:val="0"/>
      <w:divBdr>
        <w:top w:val="none" w:sz="0" w:space="0" w:color="auto"/>
        <w:left w:val="none" w:sz="0" w:space="0" w:color="auto"/>
        <w:bottom w:val="none" w:sz="0" w:space="0" w:color="auto"/>
        <w:right w:val="none" w:sz="0" w:space="0" w:color="auto"/>
      </w:divBdr>
    </w:div>
    <w:div w:id="1844588728">
      <w:bodyDiv w:val="1"/>
      <w:marLeft w:val="0"/>
      <w:marRight w:val="0"/>
      <w:marTop w:val="0"/>
      <w:marBottom w:val="0"/>
      <w:divBdr>
        <w:top w:val="none" w:sz="0" w:space="0" w:color="auto"/>
        <w:left w:val="none" w:sz="0" w:space="0" w:color="auto"/>
        <w:bottom w:val="none" w:sz="0" w:space="0" w:color="auto"/>
        <w:right w:val="none" w:sz="0" w:space="0" w:color="auto"/>
      </w:divBdr>
    </w:div>
    <w:div w:id="1844658862">
      <w:bodyDiv w:val="1"/>
      <w:marLeft w:val="0"/>
      <w:marRight w:val="0"/>
      <w:marTop w:val="0"/>
      <w:marBottom w:val="0"/>
      <w:divBdr>
        <w:top w:val="none" w:sz="0" w:space="0" w:color="auto"/>
        <w:left w:val="none" w:sz="0" w:space="0" w:color="auto"/>
        <w:bottom w:val="none" w:sz="0" w:space="0" w:color="auto"/>
        <w:right w:val="none" w:sz="0" w:space="0" w:color="auto"/>
      </w:divBdr>
    </w:div>
    <w:div w:id="1844667368">
      <w:bodyDiv w:val="1"/>
      <w:marLeft w:val="0"/>
      <w:marRight w:val="0"/>
      <w:marTop w:val="0"/>
      <w:marBottom w:val="0"/>
      <w:divBdr>
        <w:top w:val="none" w:sz="0" w:space="0" w:color="auto"/>
        <w:left w:val="none" w:sz="0" w:space="0" w:color="auto"/>
        <w:bottom w:val="none" w:sz="0" w:space="0" w:color="auto"/>
        <w:right w:val="none" w:sz="0" w:space="0" w:color="auto"/>
      </w:divBdr>
    </w:div>
    <w:div w:id="1844735692">
      <w:bodyDiv w:val="1"/>
      <w:marLeft w:val="0"/>
      <w:marRight w:val="0"/>
      <w:marTop w:val="0"/>
      <w:marBottom w:val="0"/>
      <w:divBdr>
        <w:top w:val="none" w:sz="0" w:space="0" w:color="auto"/>
        <w:left w:val="none" w:sz="0" w:space="0" w:color="auto"/>
        <w:bottom w:val="none" w:sz="0" w:space="0" w:color="auto"/>
        <w:right w:val="none" w:sz="0" w:space="0" w:color="auto"/>
      </w:divBdr>
    </w:div>
    <w:div w:id="1845048289">
      <w:bodyDiv w:val="1"/>
      <w:marLeft w:val="0"/>
      <w:marRight w:val="0"/>
      <w:marTop w:val="0"/>
      <w:marBottom w:val="0"/>
      <w:divBdr>
        <w:top w:val="none" w:sz="0" w:space="0" w:color="auto"/>
        <w:left w:val="none" w:sz="0" w:space="0" w:color="auto"/>
        <w:bottom w:val="none" w:sz="0" w:space="0" w:color="auto"/>
        <w:right w:val="none" w:sz="0" w:space="0" w:color="auto"/>
      </w:divBdr>
    </w:div>
    <w:div w:id="1845125555">
      <w:bodyDiv w:val="1"/>
      <w:marLeft w:val="0"/>
      <w:marRight w:val="0"/>
      <w:marTop w:val="0"/>
      <w:marBottom w:val="0"/>
      <w:divBdr>
        <w:top w:val="none" w:sz="0" w:space="0" w:color="auto"/>
        <w:left w:val="none" w:sz="0" w:space="0" w:color="auto"/>
        <w:bottom w:val="none" w:sz="0" w:space="0" w:color="auto"/>
        <w:right w:val="none" w:sz="0" w:space="0" w:color="auto"/>
      </w:divBdr>
    </w:div>
    <w:div w:id="1845825237">
      <w:bodyDiv w:val="1"/>
      <w:marLeft w:val="0"/>
      <w:marRight w:val="0"/>
      <w:marTop w:val="0"/>
      <w:marBottom w:val="0"/>
      <w:divBdr>
        <w:top w:val="none" w:sz="0" w:space="0" w:color="auto"/>
        <w:left w:val="none" w:sz="0" w:space="0" w:color="auto"/>
        <w:bottom w:val="none" w:sz="0" w:space="0" w:color="auto"/>
        <w:right w:val="none" w:sz="0" w:space="0" w:color="auto"/>
      </w:divBdr>
    </w:div>
    <w:div w:id="1845973416">
      <w:bodyDiv w:val="1"/>
      <w:marLeft w:val="0"/>
      <w:marRight w:val="0"/>
      <w:marTop w:val="0"/>
      <w:marBottom w:val="0"/>
      <w:divBdr>
        <w:top w:val="none" w:sz="0" w:space="0" w:color="auto"/>
        <w:left w:val="none" w:sz="0" w:space="0" w:color="auto"/>
        <w:bottom w:val="none" w:sz="0" w:space="0" w:color="auto"/>
        <w:right w:val="none" w:sz="0" w:space="0" w:color="auto"/>
      </w:divBdr>
    </w:div>
    <w:div w:id="1846048541">
      <w:bodyDiv w:val="1"/>
      <w:marLeft w:val="0"/>
      <w:marRight w:val="0"/>
      <w:marTop w:val="0"/>
      <w:marBottom w:val="0"/>
      <w:divBdr>
        <w:top w:val="none" w:sz="0" w:space="0" w:color="auto"/>
        <w:left w:val="none" w:sz="0" w:space="0" w:color="auto"/>
        <w:bottom w:val="none" w:sz="0" w:space="0" w:color="auto"/>
        <w:right w:val="none" w:sz="0" w:space="0" w:color="auto"/>
      </w:divBdr>
    </w:div>
    <w:div w:id="1846626573">
      <w:bodyDiv w:val="1"/>
      <w:marLeft w:val="0"/>
      <w:marRight w:val="0"/>
      <w:marTop w:val="0"/>
      <w:marBottom w:val="0"/>
      <w:divBdr>
        <w:top w:val="none" w:sz="0" w:space="0" w:color="auto"/>
        <w:left w:val="none" w:sz="0" w:space="0" w:color="auto"/>
        <w:bottom w:val="none" w:sz="0" w:space="0" w:color="auto"/>
        <w:right w:val="none" w:sz="0" w:space="0" w:color="auto"/>
      </w:divBdr>
    </w:div>
    <w:div w:id="1846899661">
      <w:bodyDiv w:val="1"/>
      <w:marLeft w:val="0"/>
      <w:marRight w:val="0"/>
      <w:marTop w:val="0"/>
      <w:marBottom w:val="0"/>
      <w:divBdr>
        <w:top w:val="none" w:sz="0" w:space="0" w:color="auto"/>
        <w:left w:val="none" w:sz="0" w:space="0" w:color="auto"/>
        <w:bottom w:val="none" w:sz="0" w:space="0" w:color="auto"/>
        <w:right w:val="none" w:sz="0" w:space="0" w:color="auto"/>
      </w:divBdr>
    </w:div>
    <w:div w:id="1847135440">
      <w:bodyDiv w:val="1"/>
      <w:marLeft w:val="0"/>
      <w:marRight w:val="0"/>
      <w:marTop w:val="0"/>
      <w:marBottom w:val="0"/>
      <w:divBdr>
        <w:top w:val="none" w:sz="0" w:space="0" w:color="auto"/>
        <w:left w:val="none" w:sz="0" w:space="0" w:color="auto"/>
        <w:bottom w:val="none" w:sz="0" w:space="0" w:color="auto"/>
        <w:right w:val="none" w:sz="0" w:space="0" w:color="auto"/>
      </w:divBdr>
    </w:div>
    <w:div w:id="1847473187">
      <w:bodyDiv w:val="1"/>
      <w:marLeft w:val="0"/>
      <w:marRight w:val="0"/>
      <w:marTop w:val="0"/>
      <w:marBottom w:val="0"/>
      <w:divBdr>
        <w:top w:val="none" w:sz="0" w:space="0" w:color="auto"/>
        <w:left w:val="none" w:sz="0" w:space="0" w:color="auto"/>
        <w:bottom w:val="none" w:sz="0" w:space="0" w:color="auto"/>
        <w:right w:val="none" w:sz="0" w:space="0" w:color="auto"/>
      </w:divBdr>
    </w:div>
    <w:div w:id="1847473787">
      <w:bodyDiv w:val="1"/>
      <w:marLeft w:val="0"/>
      <w:marRight w:val="0"/>
      <w:marTop w:val="0"/>
      <w:marBottom w:val="0"/>
      <w:divBdr>
        <w:top w:val="none" w:sz="0" w:space="0" w:color="auto"/>
        <w:left w:val="none" w:sz="0" w:space="0" w:color="auto"/>
        <w:bottom w:val="none" w:sz="0" w:space="0" w:color="auto"/>
        <w:right w:val="none" w:sz="0" w:space="0" w:color="auto"/>
      </w:divBdr>
    </w:div>
    <w:div w:id="1847672423">
      <w:bodyDiv w:val="1"/>
      <w:marLeft w:val="0"/>
      <w:marRight w:val="0"/>
      <w:marTop w:val="0"/>
      <w:marBottom w:val="0"/>
      <w:divBdr>
        <w:top w:val="none" w:sz="0" w:space="0" w:color="auto"/>
        <w:left w:val="none" w:sz="0" w:space="0" w:color="auto"/>
        <w:bottom w:val="none" w:sz="0" w:space="0" w:color="auto"/>
        <w:right w:val="none" w:sz="0" w:space="0" w:color="auto"/>
      </w:divBdr>
      <w:divsChild>
        <w:div w:id="20322920">
          <w:marLeft w:val="480"/>
          <w:marRight w:val="0"/>
          <w:marTop w:val="0"/>
          <w:marBottom w:val="0"/>
          <w:divBdr>
            <w:top w:val="none" w:sz="0" w:space="0" w:color="auto"/>
            <w:left w:val="none" w:sz="0" w:space="0" w:color="auto"/>
            <w:bottom w:val="none" w:sz="0" w:space="0" w:color="auto"/>
            <w:right w:val="none" w:sz="0" w:space="0" w:color="auto"/>
          </w:divBdr>
        </w:div>
        <w:div w:id="208733026">
          <w:marLeft w:val="480"/>
          <w:marRight w:val="0"/>
          <w:marTop w:val="0"/>
          <w:marBottom w:val="0"/>
          <w:divBdr>
            <w:top w:val="none" w:sz="0" w:space="0" w:color="auto"/>
            <w:left w:val="none" w:sz="0" w:space="0" w:color="auto"/>
            <w:bottom w:val="none" w:sz="0" w:space="0" w:color="auto"/>
            <w:right w:val="none" w:sz="0" w:space="0" w:color="auto"/>
          </w:divBdr>
        </w:div>
        <w:div w:id="278267391">
          <w:marLeft w:val="480"/>
          <w:marRight w:val="0"/>
          <w:marTop w:val="0"/>
          <w:marBottom w:val="0"/>
          <w:divBdr>
            <w:top w:val="none" w:sz="0" w:space="0" w:color="auto"/>
            <w:left w:val="none" w:sz="0" w:space="0" w:color="auto"/>
            <w:bottom w:val="none" w:sz="0" w:space="0" w:color="auto"/>
            <w:right w:val="none" w:sz="0" w:space="0" w:color="auto"/>
          </w:divBdr>
        </w:div>
        <w:div w:id="324286811">
          <w:marLeft w:val="480"/>
          <w:marRight w:val="0"/>
          <w:marTop w:val="0"/>
          <w:marBottom w:val="0"/>
          <w:divBdr>
            <w:top w:val="none" w:sz="0" w:space="0" w:color="auto"/>
            <w:left w:val="none" w:sz="0" w:space="0" w:color="auto"/>
            <w:bottom w:val="none" w:sz="0" w:space="0" w:color="auto"/>
            <w:right w:val="none" w:sz="0" w:space="0" w:color="auto"/>
          </w:divBdr>
        </w:div>
        <w:div w:id="332534619">
          <w:marLeft w:val="480"/>
          <w:marRight w:val="0"/>
          <w:marTop w:val="0"/>
          <w:marBottom w:val="0"/>
          <w:divBdr>
            <w:top w:val="none" w:sz="0" w:space="0" w:color="auto"/>
            <w:left w:val="none" w:sz="0" w:space="0" w:color="auto"/>
            <w:bottom w:val="none" w:sz="0" w:space="0" w:color="auto"/>
            <w:right w:val="none" w:sz="0" w:space="0" w:color="auto"/>
          </w:divBdr>
        </w:div>
        <w:div w:id="365645341">
          <w:marLeft w:val="480"/>
          <w:marRight w:val="0"/>
          <w:marTop w:val="0"/>
          <w:marBottom w:val="0"/>
          <w:divBdr>
            <w:top w:val="none" w:sz="0" w:space="0" w:color="auto"/>
            <w:left w:val="none" w:sz="0" w:space="0" w:color="auto"/>
            <w:bottom w:val="none" w:sz="0" w:space="0" w:color="auto"/>
            <w:right w:val="none" w:sz="0" w:space="0" w:color="auto"/>
          </w:divBdr>
        </w:div>
        <w:div w:id="381247012">
          <w:marLeft w:val="480"/>
          <w:marRight w:val="0"/>
          <w:marTop w:val="0"/>
          <w:marBottom w:val="0"/>
          <w:divBdr>
            <w:top w:val="none" w:sz="0" w:space="0" w:color="auto"/>
            <w:left w:val="none" w:sz="0" w:space="0" w:color="auto"/>
            <w:bottom w:val="none" w:sz="0" w:space="0" w:color="auto"/>
            <w:right w:val="none" w:sz="0" w:space="0" w:color="auto"/>
          </w:divBdr>
        </w:div>
        <w:div w:id="401946999">
          <w:marLeft w:val="480"/>
          <w:marRight w:val="0"/>
          <w:marTop w:val="0"/>
          <w:marBottom w:val="0"/>
          <w:divBdr>
            <w:top w:val="none" w:sz="0" w:space="0" w:color="auto"/>
            <w:left w:val="none" w:sz="0" w:space="0" w:color="auto"/>
            <w:bottom w:val="none" w:sz="0" w:space="0" w:color="auto"/>
            <w:right w:val="none" w:sz="0" w:space="0" w:color="auto"/>
          </w:divBdr>
        </w:div>
        <w:div w:id="476269444">
          <w:marLeft w:val="480"/>
          <w:marRight w:val="0"/>
          <w:marTop w:val="0"/>
          <w:marBottom w:val="0"/>
          <w:divBdr>
            <w:top w:val="none" w:sz="0" w:space="0" w:color="auto"/>
            <w:left w:val="none" w:sz="0" w:space="0" w:color="auto"/>
            <w:bottom w:val="none" w:sz="0" w:space="0" w:color="auto"/>
            <w:right w:val="none" w:sz="0" w:space="0" w:color="auto"/>
          </w:divBdr>
        </w:div>
        <w:div w:id="482507809">
          <w:marLeft w:val="480"/>
          <w:marRight w:val="0"/>
          <w:marTop w:val="0"/>
          <w:marBottom w:val="0"/>
          <w:divBdr>
            <w:top w:val="none" w:sz="0" w:space="0" w:color="auto"/>
            <w:left w:val="none" w:sz="0" w:space="0" w:color="auto"/>
            <w:bottom w:val="none" w:sz="0" w:space="0" w:color="auto"/>
            <w:right w:val="none" w:sz="0" w:space="0" w:color="auto"/>
          </w:divBdr>
        </w:div>
        <w:div w:id="594484301">
          <w:marLeft w:val="480"/>
          <w:marRight w:val="0"/>
          <w:marTop w:val="0"/>
          <w:marBottom w:val="0"/>
          <w:divBdr>
            <w:top w:val="none" w:sz="0" w:space="0" w:color="auto"/>
            <w:left w:val="none" w:sz="0" w:space="0" w:color="auto"/>
            <w:bottom w:val="none" w:sz="0" w:space="0" w:color="auto"/>
            <w:right w:val="none" w:sz="0" w:space="0" w:color="auto"/>
          </w:divBdr>
        </w:div>
        <w:div w:id="610937687">
          <w:marLeft w:val="480"/>
          <w:marRight w:val="0"/>
          <w:marTop w:val="0"/>
          <w:marBottom w:val="0"/>
          <w:divBdr>
            <w:top w:val="none" w:sz="0" w:space="0" w:color="auto"/>
            <w:left w:val="none" w:sz="0" w:space="0" w:color="auto"/>
            <w:bottom w:val="none" w:sz="0" w:space="0" w:color="auto"/>
            <w:right w:val="none" w:sz="0" w:space="0" w:color="auto"/>
          </w:divBdr>
        </w:div>
        <w:div w:id="627055795">
          <w:marLeft w:val="480"/>
          <w:marRight w:val="0"/>
          <w:marTop w:val="0"/>
          <w:marBottom w:val="0"/>
          <w:divBdr>
            <w:top w:val="none" w:sz="0" w:space="0" w:color="auto"/>
            <w:left w:val="none" w:sz="0" w:space="0" w:color="auto"/>
            <w:bottom w:val="none" w:sz="0" w:space="0" w:color="auto"/>
            <w:right w:val="none" w:sz="0" w:space="0" w:color="auto"/>
          </w:divBdr>
        </w:div>
        <w:div w:id="662513117">
          <w:marLeft w:val="480"/>
          <w:marRight w:val="0"/>
          <w:marTop w:val="0"/>
          <w:marBottom w:val="0"/>
          <w:divBdr>
            <w:top w:val="none" w:sz="0" w:space="0" w:color="auto"/>
            <w:left w:val="none" w:sz="0" w:space="0" w:color="auto"/>
            <w:bottom w:val="none" w:sz="0" w:space="0" w:color="auto"/>
            <w:right w:val="none" w:sz="0" w:space="0" w:color="auto"/>
          </w:divBdr>
        </w:div>
        <w:div w:id="676736574">
          <w:marLeft w:val="480"/>
          <w:marRight w:val="0"/>
          <w:marTop w:val="0"/>
          <w:marBottom w:val="0"/>
          <w:divBdr>
            <w:top w:val="none" w:sz="0" w:space="0" w:color="auto"/>
            <w:left w:val="none" w:sz="0" w:space="0" w:color="auto"/>
            <w:bottom w:val="none" w:sz="0" w:space="0" w:color="auto"/>
            <w:right w:val="none" w:sz="0" w:space="0" w:color="auto"/>
          </w:divBdr>
        </w:div>
        <w:div w:id="700008197">
          <w:marLeft w:val="480"/>
          <w:marRight w:val="0"/>
          <w:marTop w:val="0"/>
          <w:marBottom w:val="0"/>
          <w:divBdr>
            <w:top w:val="none" w:sz="0" w:space="0" w:color="auto"/>
            <w:left w:val="none" w:sz="0" w:space="0" w:color="auto"/>
            <w:bottom w:val="none" w:sz="0" w:space="0" w:color="auto"/>
            <w:right w:val="none" w:sz="0" w:space="0" w:color="auto"/>
          </w:divBdr>
        </w:div>
        <w:div w:id="722364337">
          <w:marLeft w:val="480"/>
          <w:marRight w:val="0"/>
          <w:marTop w:val="0"/>
          <w:marBottom w:val="0"/>
          <w:divBdr>
            <w:top w:val="none" w:sz="0" w:space="0" w:color="auto"/>
            <w:left w:val="none" w:sz="0" w:space="0" w:color="auto"/>
            <w:bottom w:val="none" w:sz="0" w:space="0" w:color="auto"/>
            <w:right w:val="none" w:sz="0" w:space="0" w:color="auto"/>
          </w:divBdr>
        </w:div>
        <w:div w:id="797063664">
          <w:marLeft w:val="480"/>
          <w:marRight w:val="0"/>
          <w:marTop w:val="0"/>
          <w:marBottom w:val="0"/>
          <w:divBdr>
            <w:top w:val="none" w:sz="0" w:space="0" w:color="auto"/>
            <w:left w:val="none" w:sz="0" w:space="0" w:color="auto"/>
            <w:bottom w:val="none" w:sz="0" w:space="0" w:color="auto"/>
            <w:right w:val="none" w:sz="0" w:space="0" w:color="auto"/>
          </w:divBdr>
        </w:div>
        <w:div w:id="834492069">
          <w:marLeft w:val="480"/>
          <w:marRight w:val="0"/>
          <w:marTop w:val="0"/>
          <w:marBottom w:val="0"/>
          <w:divBdr>
            <w:top w:val="none" w:sz="0" w:space="0" w:color="auto"/>
            <w:left w:val="none" w:sz="0" w:space="0" w:color="auto"/>
            <w:bottom w:val="none" w:sz="0" w:space="0" w:color="auto"/>
            <w:right w:val="none" w:sz="0" w:space="0" w:color="auto"/>
          </w:divBdr>
        </w:div>
        <w:div w:id="882058327">
          <w:marLeft w:val="480"/>
          <w:marRight w:val="0"/>
          <w:marTop w:val="0"/>
          <w:marBottom w:val="0"/>
          <w:divBdr>
            <w:top w:val="none" w:sz="0" w:space="0" w:color="auto"/>
            <w:left w:val="none" w:sz="0" w:space="0" w:color="auto"/>
            <w:bottom w:val="none" w:sz="0" w:space="0" w:color="auto"/>
            <w:right w:val="none" w:sz="0" w:space="0" w:color="auto"/>
          </w:divBdr>
        </w:div>
        <w:div w:id="921136808">
          <w:marLeft w:val="480"/>
          <w:marRight w:val="0"/>
          <w:marTop w:val="0"/>
          <w:marBottom w:val="0"/>
          <w:divBdr>
            <w:top w:val="none" w:sz="0" w:space="0" w:color="auto"/>
            <w:left w:val="none" w:sz="0" w:space="0" w:color="auto"/>
            <w:bottom w:val="none" w:sz="0" w:space="0" w:color="auto"/>
            <w:right w:val="none" w:sz="0" w:space="0" w:color="auto"/>
          </w:divBdr>
        </w:div>
        <w:div w:id="992217814">
          <w:marLeft w:val="480"/>
          <w:marRight w:val="0"/>
          <w:marTop w:val="0"/>
          <w:marBottom w:val="0"/>
          <w:divBdr>
            <w:top w:val="none" w:sz="0" w:space="0" w:color="auto"/>
            <w:left w:val="none" w:sz="0" w:space="0" w:color="auto"/>
            <w:bottom w:val="none" w:sz="0" w:space="0" w:color="auto"/>
            <w:right w:val="none" w:sz="0" w:space="0" w:color="auto"/>
          </w:divBdr>
        </w:div>
        <w:div w:id="1046686816">
          <w:marLeft w:val="480"/>
          <w:marRight w:val="0"/>
          <w:marTop w:val="0"/>
          <w:marBottom w:val="0"/>
          <w:divBdr>
            <w:top w:val="none" w:sz="0" w:space="0" w:color="auto"/>
            <w:left w:val="none" w:sz="0" w:space="0" w:color="auto"/>
            <w:bottom w:val="none" w:sz="0" w:space="0" w:color="auto"/>
            <w:right w:val="none" w:sz="0" w:space="0" w:color="auto"/>
          </w:divBdr>
        </w:div>
        <w:div w:id="1072116185">
          <w:marLeft w:val="480"/>
          <w:marRight w:val="0"/>
          <w:marTop w:val="0"/>
          <w:marBottom w:val="0"/>
          <w:divBdr>
            <w:top w:val="none" w:sz="0" w:space="0" w:color="auto"/>
            <w:left w:val="none" w:sz="0" w:space="0" w:color="auto"/>
            <w:bottom w:val="none" w:sz="0" w:space="0" w:color="auto"/>
            <w:right w:val="none" w:sz="0" w:space="0" w:color="auto"/>
          </w:divBdr>
        </w:div>
        <w:div w:id="1169902052">
          <w:marLeft w:val="480"/>
          <w:marRight w:val="0"/>
          <w:marTop w:val="0"/>
          <w:marBottom w:val="0"/>
          <w:divBdr>
            <w:top w:val="none" w:sz="0" w:space="0" w:color="auto"/>
            <w:left w:val="none" w:sz="0" w:space="0" w:color="auto"/>
            <w:bottom w:val="none" w:sz="0" w:space="0" w:color="auto"/>
            <w:right w:val="none" w:sz="0" w:space="0" w:color="auto"/>
          </w:divBdr>
        </w:div>
        <w:div w:id="1178426590">
          <w:marLeft w:val="480"/>
          <w:marRight w:val="0"/>
          <w:marTop w:val="0"/>
          <w:marBottom w:val="0"/>
          <w:divBdr>
            <w:top w:val="none" w:sz="0" w:space="0" w:color="auto"/>
            <w:left w:val="none" w:sz="0" w:space="0" w:color="auto"/>
            <w:bottom w:val="none" w:sz="0" w:space="0" w:color="auto"/>
            <w:right w:val="none" w:sz="0" w:space="0" w:color="auto"/>
          </w:divBdr>
        </w:div>
        <w:div w:id="1185367414">
          <w:marLeft w:val="480"/>
          <w:marRight w:val="0"/>
          <w:marTop w:val="0"/>
          <w:marBottom w:val="0"/>
          <w:divBdr>
            <w:top w:val="none" w:sz="0" w:space="0" w:color="auto"/>
            <w:left w:val="none" w:sz="0" w:space="0" w:color="auto"/>
            <w:bottom w:val="none" w:sz="0" w:space="0" w:color="auto"/>
            <w:right w:val="none" w:sz="0" w:space="0" w:color="auto"/>
          </w:divBdr>
        </w:div>
        <w:div w:id="1189836509">
          <w:marLeft w:val="480"/>
          <w:marRight w:val="0"/>
          <w:marTop w:val="0"/>
          <w:marBottom w:val="0"/>
          <w:divBdr>
            <w:top w:val="none" w:sz="0" w:space="0" w:color="auto"/>
            <w:left w:val="none" w:sz="0" w:space="0" w:color="auto"/>
            <w:bottom w:val="none" w:sz="0" w:space="0" w:color="auto"/>
            <w:right w:val="none" w:sz="0" w:space="0" w:color="auto"/>
          </w:divBdr>
        </w:div>
        <w:div w:id="1213077259">
          <w:marLeft w:val="480"/>
          <w:marRight w:val="0"/>
          <w:marTop w:val="0"/>
          <w:marBottom w:val="0"/>
          <w:divBdr>
            <w:top w:val="none" w:sz="0" w:space="0" w:color="auto"/>
            <w:left w:val="none" w:sz="0" w:space="0" w:color="auto"/>
            <w:bottom w:val="none" w:sz="0" w:space="0" w:color="auto"/>
            <w:right w:val="none" w:sz="0" w:space="0" w:color="auto"/>
          </w:divBdr>
        </w:div>
        <w:div w:id="1234386333">
          <w:marLeft w:val="480"/>
          <w:marRight w:val="0"/>
          <w:marTop w:val="0"/>
          <w:marBottom w:val="0"/>
          <w:divBdr>
            <w:top w:val="none" w:sz="0" w:space="0" w:color="auto"/>
            <w:left w:val="none" w:sz="0" w:space="0" w:color="auto"/>
            <w:bottom w:val="none" w:sz="0" w:space="0" w:color="auto"/>
            <w:right w:val="none" w:sz="0" w:space="0" w:color="auto"/>
          </w:divBdr>
        </w:div>
        <w:div w:id="1323238101">
          <w:marLeft w:val="480"/>
          <w:marRight w:val="0"/>
          <w:marTop w:val="0"/>
          <w:marBottom w:val="0"/>
          <w:divBdr>
            <w:top w:val="none" w:sz="0" w:space="0" w:color="auto"/>
            <w:left w:val="none" w:sz="0" w:space="0" w:color="auto"/>
            <w:bottom w:val="none" w:sz="0" w:space="0" w:color="auto"/>
            <w:right w:val="none" w:sz="0" w:space="0" w:color="auto"/>
          </w:divBdr>
        </w:div>
        <w:div w:id="1393426655">
          <w:marLeft w:val="480"/>
          <w:marRight w:val="0"/>
          <w:marTop w:val="0"/>
          <w:marBottom w:val="0"/>
          <w:divBdr>
            <w:top w:val="none" w:sz="0" w:space="0" w:color="auto"/>
            <w:left w:val="none" w:sz="0" w:space="0" w:color="auto"/>
            <w:bottom w:val="none" w:sz="0" w:space="0" w:color="auto"/>
            <w:right w:val="none" w:sz="0" w:space="0" w:color="auto"/>
          </w:divBdr>
        </w:div>
        <w:div w:id="1395348482">
          <w:marLeft w:val="480"/>
          <w:marRight w:val="0"/>
          <w:marTop w:val="0"/>
          <w:marBottom w:val="0"/>
          <w:divBdr>
            <w:top w:val="none" w:sz="0" w:space="0" w:color="auto"/>
            <w:left w:val="none" w:sz="0" w:space="0" w:color="auto"/>
            <w:bottom w:val="none" w:sz="0" w:space="0" w:color="auto"/>
            <w:right w:val="none" w:sz="0" w:space="0" w:color="auto"/>
          </w:divBdr>
        </w:div>
        <w:div w:id="1478062307">
          <w:marLeft w:val="480"/>
          <w:marRight w:val="0"/>
          <w:marTop w:val="0"/>
          <w:marBottom w:val="0"/>
          <w:divBdr>
            <w:top w:val="none" w:sz="0" w:space="0" w:color="auto"/>
            <w:left w:val="none" w:sz="0" w:space="0" w:color="auto"/>
            <w:bottom w:val="none" w:sz="0" w:space="0" w:color="auto"/>
            <w:right w:val="none" w:sz="0" w:space="0" w:color="auto"/>
          </w:divBdr>
        </w:div>
        <w:div w:id="1514344095">
          <w:marLeft w:val="480"/>
          <w:marRight w:val="0"/>
          <w:marTop w:val="0"/>
          <w:marBottom w:val="0"/>
          <w:divBdr>
            <w:top w:val="none" w:sz="0" w:space="0" w:color="auto"/>
            <w:left w:val="none" w:sz="0" w:space="0" w:color="auto"/>
            <w:bottom w:val="none" w:sz="0" w:space="0" w:color="auto"/>
            <w:right w:val="none" w:sz="0" w:space="0" w:color="auto"/>
          </w:divBdr>
        </w:div>
        <w:div w:id="1530337921">
          <w:marLeft w:val="480"/>
          <w:marRight w:val="0"/>
          <w:marTop w:val="0"/>
          <w:marBottom w:val="0"/>
          <w:divBdr>
            <w:top w:val="none" w:sz="0" w:space="0" w:color="auto"/>
            <w:left w:val="none" w:sz="0" w:space="0" w:color="auto"/>
            <w:bottom w:val="none" w:sz="0" w:space="0" w:color="auto"/>
            <w:right w:val="none" w:sz="0" w:space="0" w:color="auto"/>
          </w:divBdr>
        </w:div>
        <w:div w:id="1586106890">
          <w:marLeft w:val="480"/>
          <w:marRight w:val="0"/>
          <w:marTop w:val="0"/>
          <w:marBottom w:val="0"/>
          <w:divBdr>
            <w:top w:val="none" w:sz="0" w:space="0" w:color="auto"/>
            <w:left w:val="none" w:sz="0" w:space="0" w:color="auto"/>
            <w:bottom w:val="none" w:sz="0" w:space="0" w:color="auto"/>
            <w:right w:val="none" w:sz="0" w:space="0" w:color="auto"/>
          </w:divBdr>
        </w:div>
        <w:div w:id="1630672565">
          <w:marLeft w:val="480"/>
          <w:marRight w:val="0"/>
          <w:marTop w:val="0"/>
          <w:marBottom w:val="0"/>
          <w:divBdr>
            <w:top w:val="none" w:sz="0" w:space="0" w:color="auto"/>
            <w:left w:val="none" w:sz="0" w:space="0" w:color="auto"/>
            <w:bottom w:val="none" w:sz="0" w:space="0" w:color="auto"/>
            <w:right w:val="none" w:sz="0" w:space="0" w:color="auto"/>
          </w:divBdr>
        </w:div>
        <w:div w:id="1668360777">
          <w:marLeft w:val="480"/>
          <w:marRight w:val="0"/>
          <w:marTop w:val="0"/>
          <w:marBottom w:val="0"/>
          <w:divBdr>
            <w:top w:val="none" w:sz="0" w:space="0" w:color="auto"/>
            <w:left w:val="none" w:sz="0" w:space="0" w:color="auto"/>
            <w:bottom w:val="none" w:sz="0" w:space="0" w:color="auto"/>
            <w:right w:val="none" w:sz="0" w:space="0" w:color="auto"/>
          </w:divBdr>
        </w:div>
        <w:div w:id="1821114665">
          <w:marLeft w:val="480"/>
          <w:marRight w:val="0"/>
          <w:marTop w:val="0"/>
          <w:marBottom w:val="0"/>
          <w:divBdr>
            <w:top w:val="none" w:sz="0" w:space="0" w:color="auto"/>
            <w:left w:val="none" w:sz="0" w:space="0" w:color="auto"/>
            <w:bottom w:val="none" w:sz="0" w:space="0" w:color="auto"/>
            <w:right w:val="none" w:sz="0" w:space="0" w:color="auto"/>
          </w:divBdr>
        </w:div>
        <w:div w:id="1876767379">
          <w:marLeft w:val="480"/>
          <w:marRight w:val="0"/>
          <w:marTop w:val="0"/>
          <w:marBottom w:val="0"/>
          <w:divBdr>
            <w:top w:val="none" w:sz="0" w:space="0" w:color="auto"/>
            <w:left w:val="none" w:sz="0" w:space="0" w:color="auto"/>
            <w:bottom w:val="none" w:sz="0" w:space="0" w:color="auto"/>
            <w:right w:val="none" w:sz="0" w:space="0" w:color="auto"/>
          </w:divBdr>
        </w:div>
        <w:div w:id="1921980773">
          <w:marLeft w:val="480"/>
          <w:marRight w:val="0"/>
          <w:marTop w:val="0"/>
          <w:marBottom w:val="0"/>
          <w:divBdr>
            <w:top w:val="none" w:sz="0" w:space="0" w:color="auto"/>
            <w:left w:val="none" w:sz="0" w:space="0" w:color="auto"/>
            <w:bottom w:val="none" w:sz="0" w:space="0" w:color="auto"/>
            <w:right w:val="none" w:sz="0" w:space="0" w:color="auto"/>
          </w:divBdr>
        </w:div>
      </w:divsChild>
    </w:div>
    <w:div w:id="1848011063">
      <w:bodyDiv w:val="1"/>
      <w:marLeft w:val="0"/>
      <w:marRight w:val="0"/>
      <w:marTop w:val="0"/>
      <w:marBottom w:val="0"/>
      <w:divBdr>
        <w:top w:val="none" w:sz="0" w:space="0" w:color="auto"/>
        <w:left w:val="none" w:sz="0" w:space="0" w:color="auto"/>
        <w:bottom w:val="none" w:sz="0" w:space="0" w:color="auto"/>
        <w:right w:val="none" w:sz="0" w:space="0" w:color="auto"/>
      </w:divBdr>
    </w:div>
    <w:div w:id="1848013046">
      <w:bodyDiv w:val="1"/>
      <w:marLeft w:val="0"/>
      <w:marRight w:val="0"/>
      <w:marTop w:val="0"/>
      <w:marBottom w:val="0"/>
      <w:divBdr>
        <w:top w:val="none" w:sz="0" w:space="0" w:color="auto"/>
        <w:left w:val="none" w:sz="0" w:space="0" w:color="auto"/>
        <w:bottom w:val="none" w:sz="0" w:space="0" w:color="auto"/>
        <w:right w:val="none" w:sz="0" w:space="0" w:color="auto"/>
      </w:divBdr>
    </w:div>
    <w:div w:id="1848056970">
      <w:bodyDiv w:val="1"/>
      <w:marLeft w:val="0"/>
      <w:marRight w:val="0"/>
      <w:marTop w:val="0"/>
      <w:marBottom w:val="0"/>
      <w:divBdr>
        <w:top w:val="none" w:sz="0" w:space="0" w:color="auto"/>
        <w:left w:val="none" w:sz="0" w:space="0" w:color="auto"/>
        <w:bottom w:val="none" w:sz="0" w:space="0" w:color="auto"/>
        <w:right w:val="none" w:sz="0" w:space="0" w:color="auto"/>
      </w:divBdr>
    </w:div>
    <w:div w:id="1848128114">
      <w:bodyDiv w:val="1"/>
      <w:marLeft w:val="0"/>
      <w:marRight w:val="0"/>
      <w:marTop w:val="0"/>
      <w:marBottom w:val="0"/>
      <w:divBdr>
        <w:top w:val="none" w:sz="0" w:space="0" w:color="auto"/>
        <w:left w:val="none" w:sz="0" w:space="0" w:color="auto"/>
        <w:bottom w:val="none" w:sz="0" w:space="0" w:color="auto"/>
        <w:right w:val="none" w:sz="0" w:space="0" w:color="auto"/>
      </w:divBdr>
      <w:divsChild>
        <w:div w:id="12612729">
          <w:marLeft w:val="480"/>
          <w:marRight w:val="0"/>
          <w:marTop w:val="0"/>
          <w:marBottom w:val="0"/>
          <w:divBdr>
            <w:top w:val="none" w:sz="0" w:space="0" w:color="auto"/>
            <w:left w:val="none" w:sz="0" w:space="0" w:color="auto"/>
            <w:bottom w:val="none" w:sz="0" w:space="0" w:color="auto"/>
            <w:right w:val="none" w:sz="0" w:space="0" w:color="auto"/>
          </w:divBdr>
        </w:div>
        <w:div w:id="34013380">
          <w:marLeft w:val="480"/>
          <w:marRight w:val="0"/>
          <w:marTop w:val="0"/>
          <w:marBottom w:val="0"/>
          <w:divBdr>
            <w:top w:val="none" w:sz="0" w:space="0" w:color="auto"/>
            <w:left w:val="none" w:sz="0" w:space="0" w:color="auto"/>
            <w:bottom w:val="none" w:sz="0" w:space="0" w:color="auto"/>
            <w:right w:val="none" w:sz="0" w:space="0" w:color="auto"/>
          </w:divBdr>
        </w:div>
        <w:div w:id="77097676">
          <w:marLeft w:val="480"/>
          <w:marRight w:val="0"/>
          <w:marTop w:val="0"/>
          <w:marBottom w:val="0"/>
          <w:divBdr>
            <w:top w:val="none" w:sz="0" w:space="0" w:color="auto"/>
            <w:left w:val="none" w:sz="0" w:space="0" w:color="auto"/>
            <w:bottom w:val="none" w:sz="0" w:space="0" w:color="auto"/>
            <w:right w:val="none" w:sz="0" w:space="0" w:color="auto"/>
          </w:divBdr>
        </w:div>
        <w:div w:id="88546057">
          <w:marLeft w:val="480"/>
          <w:marRight w:val="0"/>
          <w:marTop w:val="0"/>
          <w:marBottom w:val="0"/>
          <w:divBdr>
            <w:top w:val="none" w:sz="0" w:space="0" w:color="auto"/>
            <w:left w:val="none" w:sz="0" w:space="0" w:color="auto"/>
            <w:bottom w:val="none" w:sz="0" w:space="0" w:color="auto"/>
            <w:right w:val="none" w:sz="0" w:space="0" w:color="auto"/>
          </w:divBdr>
        </w:div>
        <w:div w:id="121772271">
          <w:marLeft w:val="480"/>
          <w:marRight w:val="0"/>
          <w:marTop w:val="0"/>
          <w:marBottom w:val="0"/>
          <w:divBdr>
            <w:top w:val="none" w:sz="0" w:space="0" w:color="auto"/>
            <w:left w:val="none" w:sz="0" w:space="0" w:color="auto"/>
            <w:bottom w:val="none" w:sz="0" w:space="0" w:color="auto"/>
            <w:right w:val="none" w:sz="0" w:space="0" w:color="auto"/>
          </w:divBdr>
        </w:div>
        <w:div w:id="140779055">
          <w:marLeft w:val="480"/>
          <w:marRight w:val="0"/>
          <w:marTop w:val="0"/>
          <w:marBottom w:val="0"/>
          <w:divBdr>
            <w:top w:val="none" w:sz="0" w:space="0" w:color="auto"/>
            <w:left w:val="none" w:sz="0" w:space="0" w:color="auto"/>
            <w:bottom w:val="none" w:sz="0" w:space="0" w:color="auto"/>
            <w:right w:val="none" w:sz="0" w:space="0" w:color="auto"/>
          </w:divBdr>
        </w:div>
        <w:div w:id="214313864">
          <w:marLeft w:val="480"/>
          <w:marRight w:val="0"/>
          <w:marTop w:val="0"/>
          <w:marBottom w:val="0"/>
          <w:divBdr>
            <w:top w:val="none" w:sz="0" w:space="0" w:color="auto"/>
            <w:left w:val="none" w:sz="0" w:space="0" w:color="auto"/>
            <w:bottom w:val="none" w:sz="0" w:space="0" w:color="auto"/>
            <w:right w:val="none" w:sz="0" w:space="0" w:color="auto"/>
          </w:divBdr>
        </w:div>
        <w:div w:id="293802855">
          <w:marLeft w:val="480"/>
          <w:marRight w:val="0"/>
          <w:marTop w:val="0"/>
          <w:marBottom w:val="0"/>
          <w:divBdr>
            <w:top w:val="none" w:sz="0" w:space="0" w:color="auto"/>
            <w:left w:val="none" w:sz="0" w:space="0" w:color="auto"/>
            <w:bottom w:val="none" w:sz="0" w:space="0" w:color="auto"/>
            <w:right w:val="none" w:sz="0" w:space="0" w:color="auto"/>
          </w:divBdr>
        </w:div>
        <w:div w:id="297998243">
          <w:marLeft w:val="480"/>
          <w:marRight w:val="0"/>
          <w:marTop w:val="0"/>
          <w:marBottom w:val="0"/>
          <w:divBdr>
            <w:top w:val="none" w:sz="0" w:space="0" w:color="auto"/>
            <w:left w:val="none" w:sz="0" w:space="0" w:color="auto"/>
            <w:bottom w:val="none" w:sz="0" w:space="0" w:color="auto"/>
            <w:right w:val="none" w:sz="0" w:space="0" w:color="auto"/>
          </w:divBdr>
        </w:div>
        <w:div w:id="353966327">
          <w:marLeft w:val="480"/>
          <w:marRight w:val="0"/>
          <w:marTop w:val="0"/>
          <w:marBottom w:val="0"/>
          <w:divBdr>
            <w:top w:val="none" w:sz="0" w:space="0" w:color="auto"/>
            <w:left w:val="none" w:sz="0" w:space="0" w:color="auto"/>
            <w:bottom w:val="none" w:sz="0" w:space="0" w:color="auto"/>
            <w:right w:val="none" w:sz="0" w:space="0" w:color="auto"/>
          </w:divBdr>
        </w:div>
        <w:div w:id="460996354">
          <w:marLeft w:val="480"/>
          <w:marRight w:val="0"/>
          <w:marTop w:val="0"/>
          <w:marBottom w:val="0"/>
          <w:divBdr>
            <w:top w:val="none" w:sz="0" w:space="0" w:color="auto"/>
            <w:left w:val="none" w:sz="0" w:space="0" w:color="auto"/>
            <w:bottom w:val="none" w:sz="0" w:space="0" w:color="auto"/>
            <w:right w:val="none" w:sz="0" w:space="0" w:color="auto"/>
          </w:divBdr>
        </w:div>
        <w:div w:id="478964217">
          <w:marLeft w:val="480"/>
          <w:marRight w:val="0"/>
          <w:marTop w:val="0"/>
          <w:marBottom w:val="0"/>
          <w:divBdr>
            <w:top w:val="none" w:sz="0" w:space="0" w:color="auto"/>
            <w:left w:val="none" w:sz="0" w:space="0" w:color="auto"/>
            <w:bottom w:val="none" w:sz="0" w:space="0" w:color="auto"/>
            <w:right w:val="none" w:sz="0" w:space="0" w:color="auto"/>
          </w:divBdr>
        </w:div>
        <w:div w:id="491676037">
          <w:marLeft w:val="480"/>
          <w:marRight w:val="0"/>
          <w:marTop w:val="0"/>
          <w:marBottom w:val="0"/>
          <w:divBdr>
            <w:top w:val="none" w:sz="0" w:space="0" w:color="auto"/>
            <w:left w:val="none" w:sz="0" w:space="0" w:color="auto"/>
            <w:bottom w:val="none" w:sz="0" w:space="0" w:color="auto"/>
            <w:right w:val="none" w:sz="0" w:space="0" w:color="auto"/>
          </w:divBdr>
        </w:div>
        <w:div w:id="525216525">
          <w:marLeft w:val="480"/>
          <w:marRight w:val="0"/>
          <w:marTop w:val="0"/>
          <w:marBottom w:val="0"/>
          <w:divBdr>
            <w:top w:val="none" w:sz="0" w:space="0" w:color="auto"/>
            <w:left w:val="none" w:sz="0" w:space="0" w:color="auto"/>
            <w:bottom w:val="none" w:sz="0" w:space="0" w:color="auto"/>
            <w:right w:val="none" w:sz="0" w:space="0" w:color="auto"/>
          </w:divBdr>
        </w:div>
        <w:div w:id="543637708">
          <w:marLeft w:val="480"/>
          <w:marRight w:val="0"/>
          <w:marTop w:val="0"/>
          <w:marBottom w:val="0"/>
          <w:divBdr>
            <w:top w:val="none" w:sz="0" w:space="0" w:color="auto"/>
            <w:left w:val="none" w:sz="0" w:space="0" w:color="auto"/>
            <w:bottom w:val="none" w:sz="0" w:space="0" w:color="auto"/>
            <w:right w:val="none" w:sz="0" w:space="0" w:color="auto"/>
          </w:divBdr>
        </w:div>
        <w:div w:id="560142806">
          <w:marLeft w:val="480"/>
          <w:marRight w:val="0"/>
          <w:marTop w:val="0"/>
          <w:marBottom w:val="0"/>
          <w:divBdr>
            <w:top w:val="none" w:sz="0" w:space="0" w:color="auto"/>
            <w:left w:val="none" w:sz="0" w:space="0" w:color="auto"/>
            <w:bottom w:val="none" w:sz="0" w:space="0" w:color="auto"/>
            <w:right w:val="none" w:sz="0" w:space="0" w:color="auto"/>
          </w:divBdr>
        </w:div>
        <w:div w:id="567885295">
          <w:marLeft w:val="480"/>
          <w:marRight w:val="0"/>
          <w:marTop w:val="0"/>
          <w:marBottom w:val="0"/>
          <w:divBdr>
            <w:top w:val="none" w:sz="0" w:space="0" w:color="auto"/>
            <w:left w:val="none" w:sz="0" w:space="0" w:color="auto"/>
            <w:bottom w:val="none" w:sz="0" w:space="0" w:color="auto"/>
            <w:right w:val="none" w:sz="0" w:space="0" w:color="auto"/>
          </w:divBdr>
        </w:div>
        <w:div w:id="592513375">
          <w:marLeft w:val="480"/>
          <w:marRight w:val="0"/>
          <w:marTop w:val="0"/>
          <w:marBottom w:val="0"/>
          <w:divBdr>
            <w:top w:val="none" w:sz="0" w:space="0" w:color="auto"/>
            <w:left w:val="none" w:sz="0" w:space="0" w:color="auto"/>
            <w:bottom w:val="none" w:sz="0" w:space="0" w:color="auto"/>
            <w:right w:val="none" w:sz="0" w:space="0" w:color="auto"/>
          </w:divBdr>
        </w:div>
        <w:div w:id="616523324">
          <w:marLeft w:val="480"/>
          <w:marRight w:val="0"/>
          <w:marTop w:val="0"/>
          <w:marBottom w:val="0"/>
          <w:divBdr>
            <w:top w:val="none" w:sz="0" w:space="0" w:color="auto"/>
            <w:left w:val="none" w:sz="0" w:space="0" w:color="auto"/>
            <w:bottom w:val="none" w:sz="0" w:space="0" w:color="auto"/>
            <w:right w:val="none" w:sz="0" w:space="0" w:color="auto"/>
          </w:divBdr>
        </w:div>
        <w:div w:id="646517348">
          <w:marLeft w:val="480"/>
          <w:marRight w:val="0"/>
          <w:marTop w:val="0"/>
          <w:marBottom w:val="0"/>
          <w:divBdr>
            <w:top w:val="none" w:sz="0" w:space="0" w:color="auto"/>
            <w:left w:val="none" w:sz="0" w:space="0" w:color="auto"/>
            <w:bottom w:val="none" w:sz="0" w:space="0" w:color="auto"/>
            <w:right w:val="none" w:sz="0" w:space="0" w:color="auto"/>
          </w:divBdr>
        </w:div>
        <w:div w:id="697661084">
          <w:marLeft w:val="480"/>
          <w:marRight w:val="0"/>
          <w:marTop w:val="0"/>
          <w:marBottom w:val="0"/>
          <w:divBdr>
            <w:top w:val="none" w:sz="0" w:space="0" w:color="auto"/>
            <w:left w:val="none" w:sz="0" w:space="0" w:color="auto"/>
            <w:bottom w:val="none" w:sz="0" w:space="0" w:color="auto"/>
            <w:right w:val="none" w:sz="0" w:space="0" w:color="auto"/>
          </w:divBdr>
        </w:div>
        <w:div w:id="708140928">
          <w:marLeft w:val="480"/>
          <w:marRight w:val="0"/>
          <w:marTop w:val="0"/>
          <w:marBottom w:val="0"/>
          <w:divBdr>
            <w:top w:val="none" w:sz="0" w:space="0" w:color="auto"/>
            <w:left w:val="none" w:sz="0" w:space="0" w:color="auto"/>
            <w:bottom w:val="none" w:sz="0" w:space="0" w:color="auto"/>
            <w:right w:val="none" w:sz="0" w:space="0" w:color="auto"/>
          </w:divBdr>
        </w:div>
        <w:div w:id="731466893">
          <w:marLeft w:val="480"/>
          <w:marRight w:val="0"/>
          <w:marTop w:val="0"/>
          <w:marBottom w:val="0"/>
          <w:divBdr>
            <w:top w:val="none" w:sz="0" w:space="0" w:color="auto"/>
            <w:left w:val="none" w:sz="0" w:space="0" w:color="auto"/>
            <w:bottom w:val="none" w:sz="0" w:space="0" w:color="auto"/>
            <w:right w:val="none" w:sz="0" w:space="0" w:color="auto"/>
          </w:divBdr>
        </w:div>
        <w:div w:id="820998971">
          <w:marLeft w:val="480"/>
          <w:marRight w:val="0"/>
          <w:marTop w:val="0"/>
          <w:marBottom w:val="0"/>
          <w:divBdr>
            <w:top w:val="none" w:sz="0" w:space="0" w:color="auto"/>
            <w:left w:val="none" w:sz="0" w:space="0" w:color="auto"/>
            <w:bottom w:val="none" w:sz="0" w:space="0" w:color="auto"/>
            <w:right w:val="none" w:sz="0" w:space="0" w:color="auto"/>
          </w:divBdr>
        </w:div>
        <w:div w:id="884374068">
          <w:marLeft w:val="480"/>
          <w:marRight w:val="0"/>
          <w:marTop w:val="0"/>
          <w:marBottom w:val="0"/>
          <w:divBdr>
            <w:top w:val="none" w:sz="0" w:space="0" w:color="auto"/>
            <w:left w:val="none" w:sz="0" w:space="0" w:color="auto"/>
            <w:bottom w:val="none" w:sz="0" w:space="0" w:color="auto"/>
            <w:right w:val="none" w:sz="0" w:space="0" w:color="auto"/>
          </w:divBdr>
        </w:div>
        <w:div w:id="912398386">
          <w:marLeft w:val="480"/>
          <w:marRight w:val="0"/>
          <w:marTop w:val="0"/>
          <w:marBottom w:val="0"/>
          <w:divBdr>
            <w:top w:val="none" w:sz="0" w:space="0" w:color="auto"/>
            <w:left w:val="none" w:sz="0" w:space="0" w:color="auto"/>
            <w:bottom w:val="none" w:sz="0" w:space="0" w:color="auto"/>
            <w:right w:val="none" w:sz="0" w:space="0" w:color="auto"/>
          </w:divBdr>
        </w:div>
        <w:div w:id="996959762">
          <w:marLeft w:val="480"/>
          <w:marRight w:val="0"/>
          <w:marTop w:val="0"/>
          <w:marBottom w:val="0"/>
          <w:divBdr>
            <w:top w:val="none" w:sz="0" w:space="0" w:color="auto"/>
            <w:left w:val="none" w:sz="0" w:space="0" w:color="auto"/>
            <w:bottom w:val="none" w:sz="0" w:space="0" w:color="auto"/>
            <w:right w:val="none" w:sz="0" w:space="0" w:color="auto"/>
          </w:divBdr>
        </w:div>
        <w:div w:id="1048720773">
          <w:marLeft w:val="480"/>
          <w:marRight w:val="0"/>
          <w:marTop w:val="0"/>
          <w:marBottom w:val="0"/>
          <w:divBdr>
            <w:top w:val="none" w:sz="0" w:space="0" w:color="auto"/>
            <w:left w:val="none" w:sz="0" w:space="0" w:color="auto"/>
            <w:bottom w:val="none" w:sz="0" w:space="0" w:color="auto"/>
            <w:right w:val="none" w:sz="0" w:space="0" w:color="auto"/>
          </w:divBdr>
        </w:div>
        <w:div w:id="1064766518">
          <w:marLeft w:val="480"/>
          <w:marRight w:val="0"/>
          <w:marTop w:val="0"/>
          <w:marBottom w:val="0"/>
          <w:divBdr>
            <w:top w:val="none" w:sz="0" w:space="0" w:color="auto"/>
            <w:left w:val="none" w:sz="0" w:space="0" w:color="auto"/>
            <w:bottom w:val="none" w:sz="0" w:space="0" w:color="auto"/>
            <w:right w:val="none" w:sz="0" w:space="0" w:color="auto"/>
          </w:divBdr>
        </w:div>
        <w:div w:id="1144201174">
          <w:marLeft w:val="480"/>
          <w:marRight w:val="0"/>
          <w:marTop w:val="0"/>
          <w:marBottom w:val="0"/>
          <w:divBdr>
            <w:top w:val="none" w:sz="0" w:space="0" w:color="auto"/>
            <w:left w:val="none" w:sz="0" w:space="0" w:color="auto"/>
            <w:bottom w:val="none" w:sz="0" w:space="0" w:color="auto"/>
            <w:right w:val="none" w:sz="0" w:space="0" w:color="auto"/>
          </w:divBdr>
        </w:div>
        <w:div w:id="1148476239">
          <w:marLeft w:val="480"/>
          <w:marRight w:val="0"/>
          <w:marTop w:val="0"/>
          <w:marBottom w:val="0"/>
          <w:divBdr>
            <w:top w:val="none" w:sz="0" w:space="0" w:color="auto"/>
            <w:left w:val="none" w:sz="0" w:space="0" w:color="auto"/>
            <w:bottom w:val="none" w:sz="0" w:space="0" w:color="auto"/>
            <w:right w:val="none" w:sz="0" w:space="0" w:color="auto"/>
          </w:divBdr>
        </w:div>
        <w:div w:id="1176773435">
          <w:marLeft w:val="480"/>
          <w:marRight w:val="0"/>
          <w:marTop w:val="0"/>
          <w:marBottom w:val="0"/>
          <w:divBdr>
            <w:top w:val="none" w:sz="0" w:space="0" w:color="auto"/>
            <w:left w:val="none" w:sz="0" w:space="0" w:color="auto"/>
            <w:bottom w:val="none" w:sz="0" w:space="0" w:color="auto"/>
            <w:right w:val="none" w:sz="0" w:space="0" w:color="auto"/>
          </w:divBdr>
        </w:div>
        <w:div w:id="1193038532">
          <w:marLeft w:val="480"/>
          <w:marRight w:val="0"/>
          <w:marTop w:val="0"/>
          <w:marBottom w:val="0"/>
          <w:divBdr>
            <w:top w:val="none" w:sz="0" w:space="0" w:color="auto"/>
            <w:left w:val="none" w:sz="0" w:space="0" w:color="auto"/>
            <w:bottom w:val="none" w:sz="0" w:space="0" w:color="auto"/>
            <w:right w:val="none" w:sz="0" w:space="0" w:color="auto"/>
          </w:divBdr>
        </w:div>
        <w:div w:id="1209684698">
          <w:marLeft w:val="480"/>
          <w:marRight w:val="0"/>
          <w:marTop w:val="0"/>
          <w:marBottom w:val="0"/>
          <w:divBdr>
            <w:top w:val="none" w:sz="0" w:space="0" w:color="auto"/>
            <w:left w:val="none" w:sz="0" w:space="0" w:color="auto"/>
            <w:bottom w:val="none" w:sz="0" w:space="0" w:color="auto"/>
            <w:right w:val="none" w:sz="0" w:space="0" w:color="auto"/>
          </w:divBdr>
        </w:div>
        <w:div w:id="1262882491">
          <w:marLeft w:val="480"/>
          <w:marRight w:val="0"/>
          <w:marTop w:val="0"/>
          <w:marBottom w:val="0"/>
          <w:divBdr>
            <w:top w:val="none" w:sz="0" w:space="0" w:color="auto"/>
            <w:left w:val="none" w:sz="0" w:space="0" w:color="auto"/>
            <w:bottom w:val="none" w:sz="0" w:space="0" w:color="auto"/>
            <w:right w:val="none" w:sz="0" w:space="0" w:color="auto"/>
          </w:divBdr>
        </w:div>
        <w:div w:id="1395352918">
          <w:marLeft w:val="480"/>
          <w:marRight w:val="0"/>
          <w:marTop w:val="0"/>
          <w:marBottom w:val="0"/>
          <w:divBdr>
            <w:top w:val="none" w:sz="0" w:space="0" w:color="auto"/>
            <w:left w:val="none" w:sz="0" w:space="0" w:color="auto"/>
            <w:bottom w:val="none" w:sz="0" w:space="0" w:color="auto"/>
            <w:right w:val="none" w:sz="0" w:space="0" w:color="auto"/>
          </w:divBdr>
        </w:div>
        <w:div w:id="1412393365">
          <w:marLeft w:val="480"/>
          <w:marRight w:val="0"/>
          <w:marTop w:val="0"/>
          <w:marBottom w:val="0"/>
          <w:divBdr>
            <w:top w:val="none" w:sz="0" w:space="0" w:color="auto"/>
            <w:left w:val="none" w:sz="0" w:space="0" w:color="auto"/>
            <w:bottom w:val="none" w:sz="0" w:space="0" w:color="auto"/>
            <w:right w:val="none" w:sz="0" w:space="0" w:color="auto"/>
          </w:divBdr>
        </w:div>
        <w:div w:id="1421411019">
          <w:marLeft w:val="480"/>
          <w:marRight w:val="0"/>
          <w:marTop w:val="0"/>
          <w:marBottom w:val="0"/>
          <w:divBdr>
            <w:top w:val="none" w:sz="0" w:space="0" w:color="auto"/>
            <w:left w:val="none" w:sz="0" w:space="0" w:color="auto"/>
            <w:bottom w:val="none" w:sz="0" w:space="0" w:color="auto"/>
            <w:right w:val="none" w:sz="0" w:space="0" w:color="auto"/>
          </w:divBdr>
        </w:div>
        <w:div w:id="1436319016">
          <w:marLeft w:val="480"/>
          <w:marRight w:val="0"/>
          <w:marTop w:val="0"/>
          <w:marBottom w:val="0"/>
          <w:divBdr>
            <w:top w:val="none" w:sz="0" w:space="0" w:color="auto"/>
            <w:left w:val="none" w:sz="0" w:space="0" w:color="auto"/>
            <w:bottom w:val="none" w:sz="0" w:space="0" w:color="auto"/>
            <w:right w:val="none" w:sz="0" w:space="0" w:color="auto"/>
          </w:divBdr>
        </w:div>
        <w:div w:id="1441333767">
          <w:marLeft w:val="480"/>
          <w:marRight w:val="0"/>
          <w:marTop w:val="0"/>
          <w:marBottom w:val="0"/>
          <w:divBdr>
            <w:top w:val="none" w:sz="0" w:space="0" w:color="auto"/>
            <w:left w:val="none" w:sz="0" w:space="0" w:color="auto"/>
            <w:bottom w:val="none" w:sz="0" w:space="0" w:color="auto"/>
            <w:right w:val="none" w:sz="0" w:space="0" w:color="auto"/>
          </w:divBdr>
        </w:div>
        <w:div w:id="1477603065">
          <w:marLeft w:val="480"/>
          <w:marRight w:val="0"/>
          <w:marTop w:val="0"/>
          <w:marBottom w:val="0"/>
          <w:divBdr>
            <w:top w:val="none" w:sz="0" w:space="0" w:color="auto"/>
            <w:left w:val="none" w:sz="0" w:space="0" w:color="auto"/>
            <w:bottom w:val="none" w:sz="0" w:space="0" w:color="auto"/>
            <w:right w:val="none" w:sz="0" w:space="0" w:color="auto"/>
          </w:divBdr>
        </w:div>
        <w:div w:id="1573155771">
          <w:marLeft w:val="480"/>
          <w:marRight w:val="0"/>
          <w:marTop w:val="0"/>
          <w:marBottom w:val="0"/>
          <w:divBdr>
            <w:top w:val="none" w:sz="0" w:space="0" w:color="auto"/>
            <w:left w:val="none" w:sz="0" w:space="0" w:color="auto"/>
            <w:bottom w:val="none" w:sz="0" w:space="0" w:color="auto"/>
            <w:right w:val="none" w:sz="0" w:space="0" w:color="auto"/>
          </w:divBdr>
        </w:div>
        <w:div w:id="1669744709">
          <w:marLeft w:val="480"/>
          <w:marRight w:val="0"/>
          <w:marTop w:val="0"/>
          <w:marBottom w:val="0"/>
          <w:divBdr>
            <w:top w:val="none" w:sz="0" w:space="0" w:color="auto"/>
            <w:left w:val="none" w:sz="0" w:space="0" w:color="auto"/>
            <w:bottom w:val="none" w:sz="0" w:space="0" w:color="auto"/>
            <w:right w:val="none" w:sz="0" w:space="0" w:color="auto"/>
          </w:divBdr>
        </w:div>
        <w:div w:id="1704014622">
          <w:marLeft w:val="480"/>
          <w:marRight w:val="0"/>
          <w:marTop w:val="0"/>
          <w:marBottom w:val="0"/>
          <w:divBdr>
            <w:top w:val="none" w:sz="0" w:space="0" w:color="auto"/>
            <w:left w:val="none" w:sz="0" w:space="0" w:color="auto"/>
            <w:bottom w:val="none" w:sz="0" w:space="0" w:color="auto"/>
            <w:right w:val="none" w:sz="0" w:space="0" w:color="auto"/>
          </w:divBdr>
        </w:div>
        <w:div w:id="1741563298">
          <w:marLeft w:val="480"/>
          <w:marRight w:val="0"/>
          <w:marTop w:val="0"/>
          <w:marBottom w:val="0"/>
          <w:divBdr>
            <w:top w:val="none" w:sz="0" w:space="0" w:color="auto"/>
            <w:left w:val="none" w:sz="0" w:space="0" w:color="auto"/>
            <w:bottom w:val="none" w:sz="0" w:space="0" w:color="auto"/>
            <w:right w:val="none" w:sz="0" w:space="0" w:color="auto"/>
          </w:divBdr>
        </w:div>
        <w:div w:id="1864828951">
          <w:marLeft w:val="480"/>
          <w:marRight w:val="0"/>
          <w:marTop w:val="0"/>
          <w:marBottom w:val="0"/>
          <w:divBdr>
            <w:top w:val="none" w:sz="0" w:space="0" w:color="auto"/>
            <w:left w:val="none" w:sz="0" w:space="0" w:color="auto"/>
            <w:bottom w:val="none" w:sz="0" w:space="0" w:color="auto"/>
            <w:right w:val="none" w:sz="0" w:space="0" w:color="auto"/>
          </w:divBdr>
        </w:div>
        <w:div w:id="1884560016">
          <w:marLeft w:val="480"/>
          <w:marRight w:val="0"/>
          <w:marTop w:val="0"/>
          <w:marBottom w:val="0"/>
          <w:divBdr>
            <w:top w:val="none" w:sz="0" w:space="0" w:color="auto"/>
            <w:left w:val="none" w:sz="0" w:space="0" w:color="auto"/>
            <w:bottom w:val="none" w:sz="0" w:space="0" w:color="auto"/>
            <w:right w:val="none" w:sz="0" w:space="0" w:color="auto"/>
          </w:divBdr>
        </w:div>
        <w:div w:id="1957634682">
          <w:marLeft w:val="480"/>
          <w:marRight w:val="0"/>
          <w:marTop w:val="0"/>
          <w:marBottom w:val="0"/>
          <w:divBdr>
            <w:top w:val="none" w:sz="0" w:space="0" w:color="auto"/>
            <w:left w:val="none" w:sz="0" w:space="0" w:color="auto"/>
            <w:bottom w:val="none" w:sz="0" w:space="0" w:color="auto"/>
            <w:right w:val="none" w:sz="0" w:space="0" w:color="auto"/>
          </w:divBdr>
        </w:div>
        <w:div w:id="1957826464">
          <w:marLeft w:val="480"/>
          <w:marRight w:val="0"/>
          <w:marTop w:val="0"/>
          <w:marBottom w:val="0"/>
          <w:divBdr>
            <w:top w:val="none" w:sz="0" w:space="0" w:color="auto"/>
            <w:left w:val="none" w:sz="0" w:space="0" w:color="auto"/>
            <w:bottom w:val="none" w:sz="0" w:space="0" w:color="auto"/>
            <w:right w:val="none" w:sz="0" w:space="0" w:color="auto"/>
          </w:divBdr>
        </w:div>
        <w:div w:id="1982613359">
          <w:marLeft w:val="480"/>
          <w:marRight w:val="0"/>
          <w:marTop w:val="0"/>
          <w:marBottom w:val="0"/>
          <w:divBdr>
            <w:top w:val="none" w:sz="0" w:space="0" w:color="auto"/>
            <w:left w:val="none" w:sz="0" w:space="0" w:color="auto"/>
            <w:bottom w:val="none" w:sz="0" w:space="0" w:color="auto"/>
            <w:right w:val="none" w:sz="0" w:space="0" w:color="auto"/>
          </w:divBdr>
        </w:div>
      </w:divsChild>
    </w:div>
    <w:div w:id="1848519950">
      <w:bodyDiv w:val="1"/>
      <w:marLeft w:val="0"/>
      <w:marRight w:val="0"/>
      <w:marTop w:val="0"/>
      <w:marBottom w:val="0"/>
      <w:divBdr>
        <w:top w:val="none" w:sz="0" w:space="0" w:color="auto"/>
        <w:left w:val="none" w:sz="0" w:space="0" w:color="auto"/>
        <w:bottom w:val="none" w:sz="0" w:space="0" w:color="auto"/>
        <w:right w:val="none" w:sz="0" w:space="0" w:color="auto"/>
      </w:divBdr>
    </w:div>
    <w:div w:id="1848521415">
      <w:bodyDiv w:val="1"/>
      <w:marLeft w:val="0"/>
      <w:marRight w:val="0"/>
      <w:marTop w:val="0"/>
      <w:marBottom w:val="0"/>
      <w:divBdr>
        <w:top w:val="none" w:sz="0" w:space="0" w:color="auto"/>
        <w:left w:val="none" w:sz="0" w:space="0" w:color="auto"/>
        <w:bottom w:val="none" w:sz="0" w:space="0" w:color="auto"/>
        <w:right w:val="none" w:sz="0" w:space="0" w:color="auto"/>
      </w:divBdr>
    </w:div>
    <w:div w:id="1848710770">
      <w:bodyDiv w:val="1"/>
      <w:marLeft w:val="0"/>
      <w:marRight w:val="0"/>
      <w:marTop w:val="0"/>
      <w:marBottom w:val="0"/>
      <w:divBdr>
        <w:top w:val="none" w:sz="0" w:space="0" w:color="auto"/>
        <w:left w:val="none" w:sz="0" w:space="0" w:color="auto"/>
        <w:bottom w:val="none" w:sz="0" w:space="0" w:color="auto"/>
        <w:right w:val="none" w:sz="0" w:space="0" w:color="auto"/>
      </w:divBdr>
    </w:div>
    <w:div w:id="1848862226">
      <w:bodyDiv w:val="1"/>
      <w:marLeft w:val="0"/>
      <w:marRight w:val="0"/>
      <w:marTop w:val="0"/>
      <w:marBottom w:val="0"/>
      <w:divBdr>
        <w:top w:val="none" w:sz="0" w:space="0" w:color="auto"/>
        <w:left w:val="none" w:sz="0" w:space="0" w:color="auto"/>
        <w:bottom w:val="none" w:sz="0" w:space="0" w:color="auto"/>
        <w:right w:val="none" w:sz="0" w:space="0" w:color="auto"/>
      </w:divBdr>
    </w:div>
    <w:div w:id="1848976525">
      <w:bodyDiv w:val="1"/>
      <w:marLeft w:val="0"/>
      <w:marRight w:val="0"/>
      <w:marTop w:val="0"/>
      <w:marBottom w:val="0"/>
      <w:divBdr>
        <w:top w:val="none" w:sz="0" w:space="0" w:color="auto"/>
        <w:left w:val="none" w:sz="0" w:space="0" w:color="auto"/>
        <w:bottom w:val="none" w:sz="0" w:space="0" w:color="auto"/>
        <w:right w:val="none" w:sz="0" w:space="0" w:color="auto"/>
      </w:divBdr>
      <w:divsChild>
        <w:div w:id="213663077">
          <w:marLeft w:val="480"/>
          <w:marRight w:val="0"/>
          <w:marTop w:val="0"/>
          <w:marBottom w:val="0"/>
          <w:divBdr>
            <w:top w:val="none" w:sz="0" w:space="0" w:color="auto"/>
            <w:left w:val="none" w:sz="0" w:space="0" w:color="auto"/>
            <w:bottom w:val="none" w:sz="0" w:space="0" w:color="auto"/>
            <w:right w:val="none" w:sz="0" w:space="0" w:color="auto"/>
          </w:divBdr>
        </w:div>
        <w:div w:id="293368858">
          <w:marLeft w:val="480"/>
          <w:marRight w:val="0"/>
          <w:marTop w:val="0"/>
          <w:marBottom w:val="0"/>
          <w:divBdr>
            <w:top w:val="none" w:sz="0" w:space="0" w:color="auto"/>
            <w:left w:val="none" w:sz="0" w:space="0" w:color="auto"/>
            <w:bottom w:val="none" w:sz="0" w:space="0" w:color="auto"/>
            <w:right w:val="none" w:sz="0" w:space="0" w:color="auto"/>
          </w:divBdr>
        </w:div>
        <w:div w:id="322243519">
          <w:marLeft w:val="480"/>
          <w:marRight w:val="0"/>
          <w:marTop w:val="0"/>
          <w:marBottom w:val="0"/>
          <w:divBdr>
            <w:top w:val="none" w:sz="0" w:space="0" w:color="auto"/>
            <w:left w:val="none" w:sz="0" w:space="0" w:color="auto"/>
            <w:bottom w:val="none" w:sz="0" w:space="0" w:color="auto"/>
            <w:right w:val="none" w:sz="0" w:space="0" w:color="auto"/>
          </w:divBdr>
        </w:div>
        <w:div w:id="360715584">
          <w:marLeft w:val="480"/>
          <w:marRight w:val="0"/>
          <w:marTop w:val="0"/>
          <w:marBottom w:val="0"/>
          <w:divBdr>
            <w:top w:val="none" w:sz="0" w:space="0" w:color="auto"/>
            <w:left w:val="none" w:sz="0" w:space="0" w:color="auto"/>
            <w:bottom w:val="none" w:sz="0" w:space="0" w:color="auto"/>
            <w:right w:val="none" w:sz="0" w:space="0" w:color="auto"/>
          </w:divBdr>
        </w:div>
        <w:div w:id="547952756">
          <w:marLeft w:val="480"/>
          <w:marRight w:val="0"/>
          <w:marTop w:val="0"/>
          <w:marBottom w:val="0"/>
          <w:divBdr>
            <w:top w:val="none" w:sz="0" w:space="0" w:color="auto"/>
            <w:left w:val="none" w:sz="0" w:space="0" w:color="auto"/>
            <w:bottom w:val="none" w:sz="0" w:space="0" w:color="auto"/>
            <w:right w:val="none" w:sz="0" w:space="0" w:color="auto"/>
          </w:divBdr>
        </w:div>
        <w:div w:id="549876718">
          <w:marLeft w:val="480"/>
          <w:marRight w:val="0"/>
          <w:marTop w:val="0"/>
          <w:marBottom w:val="0"/>
          <w:divBdr>
            <w:top w:val="none" w:sz="0" w:space="0" w:color="auto"/>
            <w:left w:val="none" w:sz="0" w:space="0" w:color="auto"/>
            <w:bottom w:val="none" w:sz="0" w:space="0" w:color="auto"/>
            <w:right w:val="none" w:sz="0" w:space="0" w:color="auto"/>
          </w:divBdr>
        </w:div>
        <w:div w:id="553735863">
          <w:marLeft w:val="480"/>
          <w:marRight w:val="0"/>
          <w:marTop w:val="0"/>
          <w:marBottom w:val="0"/>
          <w:divBdr>
            <w:top w:val="none" w:sz="0" w:space="0" w:color="auto"/>
            <w:left w:val="none" w:sz="0" w:space="0" w:color="auto"/>
            <w:bottom w:val="none" w:sz="0" w:space="0" w:color="auto"/>
            <w:right w:val="none" w:sz="0" w:space="0" w:color="auto"/>
          </w:divBdr>
        </w:div>
        <w:div w:id="581305802">
          <w:marLeft w:val="480"/>
          <w:marRight w:val="0"/>
          <w:marTop w:val="0"/>
          <w:marBottom w:val="0"/>
          <w:divBdr>
            <w:top w:val="none" w:sz="0" w:space="0" w:color="auto"/>
            <w:left w:val="none" w:sz="0" w:space="0" w:color="auto"/>
            <w:bottom w:val="none" w:sz="0" w:space="0" w:color="auto"/>
            <w:right w:val="none" w:sz="0" w:space="0" w:color="auto"/>
          </w:divBdr>
        </w:div>
        <w:div w:id="616183357">
          <w:marLeft w:val="480"/>
          <w:marRight w:val="0"/>
          <w:marTop w:val="0"/>
          <w:marBottom w:val="0"/>
          <w:divBdr>
            <w:top w:val="none" w:sz="0" w:space="0" w:color="auto"/>
            <w:left w:val="none" w:sz="0" w:space="0" w:color="auto"/>
            <w:bottom w:val="none" w:sz="0" w:space="0" w:color="auto"/>
            <w:right w:val="none" w:sz="0" w:space="0" w:color="auto"/>
          </w:divBdr>
        </w:div>
        <w:div w:id="647901847">
          <w:marLeft w:val="480"/>
          <w:marRight w:val="0"/>
          <w:marTop w:val="0"/>
          <w:marBottom w:val="0"/>
          <w:divBdr>
            <w:top w:val="none" w:sz="0" w:space="0" w:color="auto"/>
            <w:left w:val="none" w:sz="0" w:space="0" w:color="auto"/>
            <w:bottom w:val="none" w:sz="0" w:space="0" w:color="auto"/>
            <w:right w:val="none" w:sz="0" w:space="0" w:color="auto"/>
          </w:divBdr>
        </w:div>
        <w:div w:id="670837073">
          <w:marLeft w:val="480"/>
          <w:marRight w:val="0"/>
          <w:marTop w:val="0"/>
          <w:marBottom w:val="0"/>
          <w:divBdr>
            <w:top w:val="none" w:sz="0" w:space="0" w:color="auto"/>
            <w:left w:val="none" w:sz="0" w:space="0" w:color="auto"/>
            <w:bottom w:val="none" w:sz="0" w:space="0" w:color="auto"/>
            <w:right w:val="none" w:sz="0" w:space="0" w:color="auto"/>
          </w:divBdr>
        </w:div>
        <w:div w:id="692807043">
          <w:marLeft w:val="480"/>
          <w:marRight w:val="0"/>
          <w:marTop w:val="0"/>
          <w:marBottom w:val="0"/>
          <w:divBdr>
            <w:top w:val="none" w:sz="0" w:space="0" w:color="auto"/>
            <w:left w:val="none" w:sz="0" w:space="0" w:color="auto"/>
            <w:bottom w:val="none" w:sz="0" w:space="0" w:color="auto"/>
            <w:right w:val="none" w:sz="0" w:space="0" w:color="auto"/>
          </w:divBdr>
        </w:div>
        <w:div w:id="737437691">
          <w:marLeft w:val="480"/>
          <w:marRight w:val="0"/>
          <w:marTop w:val="0"/>
          <w:marBottom w:val="0"/>
          <w:divBdr>
            <w:top w:val="none" w:sz="0" w:space="0" w:color="auto"/>
            <w:left w:val="none" w:sz="0" w:space="0" w:color="auto"/>
            <w:bottom w:val="none" w:sz="0" w:space="0" w:color="auto"/>
            <w:right w:val="none" w:sz="0" w:space="0" w:color="auto"/>
          </w:divBdr>
        </w:div>
        <w:div w:id="823859130">
          <w:marLeft w:val="480"/>
          <w:marRight w:val="0"/>
          <w:marTop w:val="0"/>
          <w:marBottom w:val="0"/>
          <w:divBdr>
            <w:top w:val="none" w:sz="0" w:space="0" w:color="auto"/>
            <w:left w:val="none" w:sz="0" w:space="0" w:color="auto"/>
            <w:bottom w:val="none" w:sz="0" w:space="0" w:color="auto"/>
            <w:right w:val="none" w:sz="0" w:space="0" w:color="auto"/>
          </w:divBdr>
        </w:div>
        <w:div w:id="849022953">
          <w:marLeft w:val="480"/>
          <w:marRight w:val="0"/>
          <w:marTop w:val="0"/>
          <w:marBottom w:val="0"/>
          <w:divBdr>
            <w:top w:val="none" w:sz="0" w:space="0" w:color="auto"/>
            <w:left w:val="none" w:sz="0" w:space="0" w:color="auto"/>
            <w:bottom w:val="none" w:sz="0" w:space="0" w:color="auto"/>
            <w:right w:val="none" w:sz="0" w:space="0" w:color="auto"/>
          </w:divBdr>
        </w:div>
        <w:div w:id="879165809">
          <w:marLeft w:val="480"/>
          <w:marRight w:val="0"/>
          <w:marTop w:val="0"/>
          <w:marBottom w:val="0"/>
          <w:divBdr>
            <w:top w:val="none" w:sz="0" w:space="0" w:color="auto"/>
            <w:left w:val="none" w:sz="0" w:space="0" w:color="auto"/>
            <w:bottom w:val="none" w:sz="0" w:space="0" w:color="auto"/>
            <w:right w:val="none" w:sz="0" w:space="0" w:color="auto"/>
          </w:divBdr>
        </w:div>
        <w:div w:id="907106258">
          <w:marLeft w:val="480"/>
          <w:marRight w:val="0"/>
          <w:marTop w:val="0"/>
          <w:marBottom w:val="0"/>
          <w:divBdr>
            <w:top w:val="none" w:sz="0" w:space="0" w:color="auto"/>
            <w:left w:val="none" w:sz="0" w:space="0" w:color="auto"/>
            <w:bottom w:val="none" w:sz="0" w:space="0" w:color="auto"/>
            <w:right w:val="none" w:sz="0" w:space="0" w:color="auto"/>
          </w:divBdr>
        </w:div>
        <w:div w:id="909775622">
          <w:marLeft w:val="480"/>
          <w:marRight w:val="0"/>
          <w:marTop w:val="0"/>
          <w:marBottom w:val="0"/>
          <w:divBdr>
            <w:top w:val="none" w:sz="0" w:space="0" w:color="auto"/>
            <w:left w:val="none" w:sz="0" w:space="0" w:color="auto"/>
            <w:bottom w:val="none" w:sz="0" w:space="0" w:color="auto"/>
            <w:right w:val="none" w:sz="0" w:space="0" w:color="auto"/>
          </w:divBdr>
        </w:div>
        <w:div w:id="1194687976">
          <w:marLeft w:val="480"/>
          <w:marRight w:val="0"/>
          <w:marTop w:val="0"/>
          <w:marBottom w:val="0"/>
          <w:divBdr>
            <w:top w:val="none" w:sz="0" w:space="0" w:color="auto"/>
            <w:left w:val="none" w:sz="0" w:space="0" w:color="auto"/>
            <w:bottom w:val="none" w:sz="0" w:space="0" w:color="auto"/>
            <w:right w:val="none" w:sz="0" w:space="0" w:color="auto"/>
          </w:divBdr>
        </w:div>
        <w:div w:id="1201430205">
          <w:marLeft w:val="480"/>
          <w:marRight w:val="0"/>
          <w:marTop w:val="0"/>
          <w:marBottom w:val="0"/>
          <w:divBdr>
            <w:top w:val="none" w:sz="0" w:space="0" w:color="auto"/>
            <w:left w:val="none" w:sz="0" w:space="0" w:color="auto"/>
            <w:bottom w:val="none" w:sz="0" w:space="0" w:color="auto"/>
            <w:right w:val="none" w:sz="0" w:space="0" w:color="auto"/>
          </w:divBdr>
        </w:div>
        <w:div w:id="1225488751">
          <w:marLeft w:val="480"/>
          <w:marRight w:val="0"/>
          <w:marTop w:val="0"/>
          <w:marBottom w:val="0"/>
          <w:divBdr>
            <w:top w:val="none" w:sz="0" w:space="0" w:color="auto"/>
            <w:left w:val="none" w:sz="0" w:space="0" w:color="auto"/>
            <w:bottom w:val="none" w:sz="0" w:space="0" w:color="auto"/>
            <w:right w:val="none" w:sz="0" w:space="0" w:color="auto"/>
          </w:divBdr>
        </w:div>
        <w:div w:id="1252617549">
          <w:marLeft w:val="480"/>
          <w:marRight w:val="0"/>
          <w:marTop w:val="0"/>
          <w:marBottom w:val="0"/>
          <w:divBdr>
            <w:top w:val="none" w:sz="0" w:space="0" w:color="auto"/>
            <w:left w:val="none" w:sz="0" w:space="0" w:color="auto"/>
            <w:bottom w:val="none" w:sz="0" w:space="0" w:color="auto"/>
            <w:right w:val="none" w:sz="0" w:space="0" w:color="auto"/>
          </w:divBdr>
        </w:div>
        <w:div w:id="1254129345">
          <w:marLeft w:val="480"/>
          <w:marRight w:val="0"/>
          <w:marTop w:val="0"/>
          <w:marBottom w:val="0"/>
          <w:divBdr>
            <w:top w:val="none" w:sz="0" w:space="0" w:color="auto"/>
            <w:left w:val="none" w:sz="0" w:space="0" w:color="auto"/>
            <w:bottom w:val="none" w:sz="0" w:space="0" w:color="auto"/>
            <w:right w:val="none" w:sz="0" w:space="0" w:color="auto"/>
          </w:divBdr>
        </w:div>
        <w:div w:id="1255285748">
          <w:marLeft w:val="480"/>
          <w:marRight w:val="0"/>
          <w:marTop w:val="0"/>
          <w:marBottom w:val="0"/>
          <w:divBdr>
            <w:top w:val="none" w:sz="0" w:space="0" w:color="auto"/>
            <w:left w:val="none" w:sz="0" w:space="0" w:color="auto"/>
            <w:bottom w:val="none" w:sz="0" w:space="0" w:color="auto"/>
            <w:right w:val="none" w:sz="0" w:space="0" w:color="auto"/>
          </w:divBdr>
        </w:div>
        <w:div w:id="1275863915">
          <w:marLeft w:val="480"/>
          <w:marRight w:val="0"/>
          <w:marTop w:val="0"/>
          <w:marBottom w:val="0"/>
          <w:divBdr>
            <w:top w:val="none" w:sz="0" w:space="0" w:color="auto"/>
            <w:left w:val="none" w:sz="0" w:space="0" w:color="auto"/>
            <w:bottom w:val="none" w:sz="0" w:space="0" w:color="auto"/>
            <w:right w:val="none" w:sz="0" w:space="0" w:color="auto"/>
          </w:divBdr>
        </w:div>
        <w:div w:id="1345934338">
          <w:marLeft w:val="480"/>
          <w:marRight w:val="0"/>
          <w:marTop w:val="0"/>
          <w:marBottom w:val="0"/>
          <w:divBdr>
            <w:top w:val="none" w:sz="0" w:space="0" w:color="auto"/>
            <w:left w:val="none" w:sz="0" w:space="0" w:color="auto"/>
            <w:bottom w:val="none" w:sz="0" w:space="0" w:color="auto"/>
            <w:right w:val="none" w:sz="0" w:space="0" w:color="auto"/>
          </w:divBdr>
        </w:div>
        <w:div w:id="1389692457">
          <w:marLeft w:val="480"/>
          <w:marRight w:val="0"/>
          <w:marTop w:val="0"/>
          <w:marBottom w:val="0"/>
          <w:divBdr>
            <w:top w:val="none" w:sz="0" w:space="0" w:color="auto"/>
            <w:left w:val="none" w:sz="0" w:space="0" w:color="auto"/>
            <w:bottom w:val="none" w:sz="0" w:space="0" w:color="auto"/>
            <w:right w:val="none" w:sz="0" w:space="0" w:color="auto"/>
          </w:divBdr>
        </w:div>
        <w:div w:id="1396010677">
          <w:marLeft w:val="480"/>
          <w:marRight w:val="0"/>
          <w:marTop w:val="0"/>
          <w:marBottom w:val="0"/>
          <w:divBdr>
            <w:top w:val="none" w:sz="0" w:space="0" w:color="auto"/>
            <w:left w:val="none" w:sz="0" w:space="0" w:color="auto"/>
            <w:bottom w:val="none" w:sz="0" w:space="0" w:color="auto"/>
            <w:right w:val="none" w:sz="0" w:space="0" w:color="auto"/>
          </w:divBdr>
        </w:div>
        <w:div w:id="1411931110">
          <w:marLeft w:val="480"/>
          <w:marRight w:val="0"/>
          <w:marTop w:val="0"/>
          <w:marBottom w:val="0"/>
          <w:divBdr>
            <w:top w:val="none" w:sz="0" w:space="0" w:color="auto"/>
            <w:left w:val="none" w:sz="0" w:space="0" w:color="auto"/>
            <w:bottom w:val="none" w:sz="0" w:space="0" w:color="auto"/>
            <w:right w:val="none" w:sz="0" w:space="0" w:color="auto"/>
          </w:divBdr>
        </w:div>
        <w:div w:id="1432622998">
          <w:marLeft w:val="480"/>
          <w:marRight w:val="0"/>
          <w:marTop w:val="0"/>
          <w:marBottom w:val="0"/>
          <w:divBdr>
            <w:top w:val="none" w:sz="0" w:space="0" w:color="auto"/>
            <w:left w:val="none" w:sz="0" w:space="0" w:color="auto"/>
            <w:bottom w:val="none" w:sz="0" w:space="0" w:color="auto"/>
            <w:right w:val="none" w:sz="0" w:space="0" w:color="auto"/>
          </w:divBdr>
        </w:div>
        <w:div w:id="1446003194">
          <w:marLeft w:val="480"/>
          <w:marRight w:val="0"/>
          <w:marTop w:val="0"/>
          <w:marBottom w:val="0"/>
          <w:divBdr>
            <w:top w:val="none" w:sz="0" w:space="0" w:color="auto"/>
            <w:left w:val="none" w:sz="0" w:space="0" w:color="auto"/>
            <w:bottom w:val="none" w:sz="0" w:space="0" w:color="auto"/>
            <w:right w:val="none" w:sz="0" w:space="0" w:color="auto"/>
          </w:divBdr>
        </w:div>
        <w:div w:id="1451244464">
          <w:marLeft w:val="480"/>
          <w:marRight w:val="0"/>
          <w:marTop w:val="0"/>
          <w:marBottom w:val="0"/>
          <w:divBdr>
            <w:top w:val="none" w:sz="0" w:space="0" w:color="auto"/>
            <w:left w:val="none" w:sz="0" w:space="0" w:color="auto"/>
            <w:bottom w:val="none" w:sz="0" w:space="0" w:color="auto"/>
            <w:right w:val="none" w:sz="0" w:space="0" w:color="auto"/>
          </w:divBdr>
        </w:div>
        <w:div w:id="1504708663">
          <w:marLeft w:val="480"/>
          <w:marRight w:val="0"/>
          <w:marTop w:val="0"/>
          <w:marBottom w:val="0"/>
          <w:divBdr>
            <w:top w:val="none" w:sz="0" w:space="0" w:color="auto"/>
            <w:left w:val="none" w:sz="0" w:space="0" w:color="auto"/>
            <w:bottom w:val="none" w:sz="0" w:space="0" w:color="auto"/>
            <w:right w:val="none" w:sz="0" w:space="0" w:color="auto"/>
          </w:divBdr>
        </w:div>
        <w:div w:id="1533305023">
          <w:marLeft w:val="480"/>
          <w:marRight w:val="0"/>
          <w:marTop w:val="0"/>
          <w:marBottom w:val="0"/>
          <w:divBdr>
            <w:top w:val="none" w:sz="0" w:space="0" w:color="auto"/>
            <w:left w:val="none" w:sz="0" w:space="0" w:color="auto"/>
            <w:bottom w:val="none" w:sz="0" w:space="0" w:color="auto"/>
            <w:right w:val="none" w:sz="0" w:space="0" w:color="auto"/>
          </w:divBdr>
        </w:div>
        <w:div w:id="1569340845">
          <w:marLeft w:val="480"/>
          <w:marRight w:val="0"/>
          <w:marTop w:val="0"/>
          <w:marBottom w:val="0"/>
          <w:divBdr>
            <w:top w:val="none" w:sz="0" w:space="0" w:color="auto"/>
            <w:left w:val="none" w:sz="0" w:space="0" w:color="auto"/>
            <w:bottom w:val="none" w:sz="0" w:space="0" w:color="auto"/>
            <w:right w:val="none" w:sz="0" w:space="0" w:color="auto"/>
          </w:divBdr>
        </w:div>
        <w:div w:id="1574388395">
          <w:marLeft w:val="480"/>
          <w:marRight w:val="0"/>
          <w:marTop w:val="0"/>
          <w:marBottom w:val="0"/>
          <w:divBdr>
            <w:top w:val="none" w:sz="0" w:space="0" w:color="auto"/>
            <w:left w:val="none" w:sz="0" w:space="0" w:color="auto"/>
            <w:bottom w:val="none" w:sz="0" w:space="0" w:color="auto"/>
            <w:right w:val="none" w:sz="0" w:space="0" w:color="auto"/>
          </w:divBdr>
        </w:div>
        <w:div w:id="1604459134">
          <w:marLeft w:val="480"/>
          <w:marRight w:val="0"/>
          <w:marTop w:val="0"/>
          <w:marBottom w:val="0"/>
          <w:divBdr>
            <w:top w:val="none" w:sz="0" w:space="0" w:color="auto"/>
            <w:left w:val="none" w:sz="0" w:space="0" w:color="auto"/>
            <w:bottom w:val="none" w:sz="0" w:space="0" w:color="auto"/>
            <w:right w:val="none" w:sz="0" w:space="0" w:color="auto"/>
          </w:divBdr>
        </w:div>
        <w:div w:id="1640839069">
          <w:marLeft w:val="480"/>
          <w:marRight w:val="0"/>
          <w:marTop w:val="0"/>
          <w:marBottom w:val="0"/>
          <w:divBdr>
            <w:top w:val="none" w:sz="0" w:space="0" w:color="auto"/>
            <w:left w:val="none" w:sz="0" w:space="0" w:color="auto"/>
            <w:bottom w:val="none" w:sz="0" w:space="0" w:color="auto"/>
            <w:right w:val="none" w:sz="0" w:space="0" w:color="auto"/>
          </w:divBdr>
        </w:div>
        <w:div w:id="1644384877">
          <w:marLeft w:val="480"/>
          <w:marRight w:val="0"/>
          <w:marTop w:val="0"/>
          <w:marBottom w:val="0"/>
          <w:divBdr>
            <w:top w:val="none" w:sz="0" w:space="0" w:color="auto"/>
            <w:left w:val="none" w:sz="0" w:space="0" w:color="auto"/>
            <w:bottom w:val="none" w:sz="0" w:space="0" w:color="auto"/>
            <w:right w:val="none" w:sz="0" w:space="0" w:color="auto"/>
          </w:divBdr>
        </w:div>
        <w:div w:id="1729718828">
          <w:marLeft w:val="480"/>
          <w:marRight w:val="0"/>
          <w:marTop w:val="0"/>
          <w:marBottom w:val="0"/>
          <w:divBdr>
            <w:top w:val="none" w:sz="0" w:space="0" w:color="auto"/>
            <w:left w:val="none" w:sz="0" w:space="0" w:color="auto"/>
            <w:bottom w:val="none" w:sz="0" w:space="0" w:color="auto"/>
            <w:right w:val="none" w:sz="0" w:space="0" w:color="auto"/>
          </w:divBdr>
        </w:div>
        <w:div w:id="1751584204">
          <w:marLeft w:val="480"/>
          <w:marRight w:val="0"/>
          <w:marTop w:val="0"/>
          <w:marBottom w:val="0"/>
          <w:divBdr>
            <w:top w:val="none" w:sz="0" w:space="0" w:color="auto"/>
            <w:left w:val="none" w:sz="0" w:space="0" w:color="auto"/>
            <w:bottom w:val="none" w:sz="0" w:space="0" w:color="auto"/>
            <w:right w:val="none" w:sz="0" w:space="0" w:color="auto"/>
          </w:divBdr>
        </w:div>
        <w:div w:id="1921986830">
          <w:marLeft w:val="480"/>
          <w:marRight w:val="0"/>
          <w:marTop w:val="0"/>
          <w:marBottom w:val="0"/>
          <w:divBdr>
            <w:top w:val="none" w:sz="0" w:space="0" w:color="auto"/>
            <w:left w:val="none" w:sz="0" w:space="0" w:color="auto"/>
            <w:bottom w:val="none" w:sz="0" w:space="0" w:color="auto"/>
            <w:right w:val="none" w:sz="0" w:space="0" w:color="auto"/>
          </w:divBdr>
        </w:div>
        <w:div w:id="1970697892">
          <w:marLeft w:val="480"/>
          <w:marRight w:val="0"/>
          <w:marTop w:val="0"/>
          <w:marBottom w:val="0"/>
          <w:divBdr>
            <w:top w:val="none" w:sz="0" w:space="0" w:color="auto"/>
            <w:left w:val="none" w:sz="0" w:space="0" w:color="auto"/>
            <w:bottom w:val="none" w:sz="0" w:space="0" w:color="auto"/>
            <w:right w:val="none" w:sz="0" w:space="0" w:color="auto"/>
          </w:divBdr>
        </w:div>
      </w:divsChild>
    </w:div>
    <w:div w:id="1849102378">
      <w:bodyDiv w:val="1"/>
      <w:marLeft w:val="0"/>
      <w:marRight w:val="0"/>
      <w:marTop w:val="0"/>
      <w:marBottom w:val="0"/>
      <w:divBdr>
        <w:top w:val="none" w:sz="0" w:space="0" w:color="auto"/>
        <w:left w:val="none" w:sz="0" w:space="0" w:color="auto"/>
        <w:bottom w:val="none" w:sz="0" w:space="0" w:color="auto"/>
        <w:right w:val="none" w:sz="0" w:space="0" w:color="auto"/>
      </w:divBdr>
    </w:div>
    <w:div w:id="1849517318">
      <w:bodyDiv w:val="1"/>
      <w:marLeft w:val="0"/>
      <w:marRight w:val="0"/>
      <w:marTop w:val="0"/>
      <w:marBottom w:val="0"/>
      <w:divBdr>
        <w:top w:val="none" w:sz="0" w:space="0" w:color="auto"/>
        <w:left w:val="none" w:sz="0" w:space="0" w:color="auto"/>
        <w:bottom w:val="none" w:sz="0" w:space="0" w:color="auto"/>
        <w:right w:val="none" w:sz="0" w:space="0" w:color="auto"/>
      </w:divBdr>
    </w:div>
    <w:div w:id="1849517623">
      <w:bodyDiv w:val="1"/>
      <w:marLeft w:val="0"/>
      <w:marRight w:val="0"/>
      <w:marTop w:val="0"/>
      <w:marBottom w:val="0"/>
      <w:divBdr>
        <w:top w:val="none" w:sz="0" w:space="0" w:color="auto"/>
        <w:left w:val="none" w:sz="0" w:space="0" w:color="auto"/>
        <w:bottom w:val="none" w:sz="0" w:space="0" w:color="auto"/>
        <w:right w:val="none" w:sz="0" w:space="0" w:color="auto"/>
      </w:divBdr>
    </w:div>
    <w:div w:id="1849519692">
      <w:bodyDiv w:val="1"/>
      <w:marLeft w:val="0"/>
      <w:marRight w:val="0"/>
      <w:marTop w:val="0"/>
      <w:marBottom w:val="0"/>
      <w:divBdr>
        <w:top w:val="none" w:sz="0" w:space="0" w:color="auto"/>
        <w:left w:val="none" w:sz="0" w:space="0" w:color="auto"/>
        <w:bottom w:val="none" w:sz="0" w:space="0" w:color="auto"/>
        <w:right w:val="none" w:sz="0" w:space="0" w:color="auto"/>
      </w:divBdr>
    </w:div>
    <w:div w:id="1849564145">
      <w:bodyDiv w:val="1"/>
      <w:marLeft w:val="0"/>
      <w:marRight w:val="0"/>
      <w:marTop w:val="0"/>
      <w:marBottom w:val="0"/>
      <w:divBdr>
        <w:top w:val="none" w:sz="0" w:space="0" w:color="auto"/>
        <w:left w:val="none" w:sz="0" w:space="0" w:color="auto"/>
        <w:bottom w:val="none" w:sz="0" w:space="0" w:color="auto"/>
        <w:right w:val="none" w:sz="0" w:space="0" w:color="auto"/>
      </w:divBdr>
    </w:div>
    <w:div w:id="1849709603">
      <w:bodyDiv w:val="1"/>
      <w:marLeft w:val="0"/>
      <w:marRight w:val="0"/>
      <w:marTop w:val="0"/>
      <w:marBottom w:val="0"/>
      <w:divBdr>
        <w:top w:val="none" w:sz="0" w:space="0" w:color="auto"/>
        <w:left w:val="none" w:sz="0" w:space="0" w:color="auto"/>
        <w:bottom w:val="none" w:sz="0" w:space="0" w:color="auto"/>
        <w:right w:val="none" w:sz="0" w:space="0" w:color="auto"/>
      </w:divBdr>
    </w:div>
    <w:div w:id="1849754188">
      <w:bodyDiv w:val="1"/>
      <w:marLeft w:val="0"/>
      <w:marRight w:val="0"/>
      <w:marTop w:val="0"/>
      <w:marBottom w:val="0"/>
      <w:divBdr>
        <w:top w:val="none" w:sz="0" w:space="0" w:color="auto"/>
        <w:left w:val="none" w:sz="0" w:space="0" w:color="auto"/>
        <w:bottom w:val="none" w:sz="0" w:space="0" w:color="auto"/>
        <w:right w:val="none" w:sz="0" w:space="0" w:color="auto"/>
      </w:divBdr>
    </w:div>
    <w:div w:id="1849827056">
      <w:bodyDiv w:val="1"/>
      <w:marLeft w:val="0"/>
      <w:marRight w:val="0"/>
      <w:marTop w:val="0"/>
      <w:marBottom w:val="0"/>
      <w:divBdr>
        <w:top w:val="none" w:sz="0" w:space="0" w:color="auto"/>
        <w:left w:val="none" w:sz="0" w:space="0" w:color="auto"/>
        <w:bottom w:val="none" w:sz="0" w:space="0" w:color="auto"/>
        <w:right w:val="none" w:sz="0" w:space="0" w:color="auto"/>
      </w:divBdr>
    </w:div>
    <w:div w:id="1850213550">
      <w:bodyDiv w:val="1"/>
      <w:marLeft w:val="0"/>
      <w:marRight w:val="0"/>
      <w:marTop w:val="0"/>
      <w:marBottom w:val="0"/>
      <w:divBdr>
        <w:top w:val="none" w:sz="0" w:space="0" w:color="auto"/>
        <w:left w:val="none" w:sz="0" w:space="0" w:color="auto"/>
        <w:bottom w:val="none" w:sz="0" w:space="0" w:color="auto"/>
        <w:right w:val="none" w:sz="0" w:space="0" w:color="auto"/>
      </w:divBdr>
    </w:div>
    <w:div w:id="1850410661">
      <w:bodyDiv w:val="1"/>
      <w:marLeft w:val="0"/>
      <w:marRight w:val="0"/>
      <w:marTop w:val="0"/>
      <w:marBottom w:val="0"/>
      <w:divBdr>
        <w:top w:val="none" w:sz="0" w:space="0" w:color="auto"/>
        <w:left w:val="none" w:sz="0" w:space="0" w:color="auto"/>
        <w:bottom w:val="none" w:sz="0" w:space="0" w:color="auto"/>
        <w:right w:val="none" w:sz="0" w:space="0" w:color="auto"/>
      </w:divBdr>
    </w:div>
    <w:div w:id="1850487828">
      <w:bodyDiv w:val="1"/>
      <w:marLeft w:val="0"/>
      <w:marRight w:val="0"/>
      <w:marTop w:val="0"/>
      <w:marBottom w:val="0"/>
      <w:divBdr>
        <w:top w:val="none" w:sz="0" w:space="0" w:color="auto"/>
        <w:left w:val="none" w:sz="0" w:space="0" w:color="auto"/>
        <w:bottom w:val="none" w:sz="0" w:space="0" w:color="auto"/>
        <w:right w:val="none" w:sz="0" w:space="0" w:color="auto"/>
      </w:divBdr>
    </w:div>
    <w:div w:id="1850558553">
      <w:bodyDiv w:val="1"/>
      <w:marLeft w:val="0"/>
      <w:marRight w:val="0"/>
      <w:marTop w:val="0"/>
      <w:marBottom w:val="0"/>
      <w:divBdr>
        <w:top w:val="none" w:sz="0" w:space="0" w:color="auto"/>
        <w:left w:val="none" w:sz="0" w:space="0" w:color="auto"/>
        <w:bottom w:val="none" w:sz="0" w:space="0" w:color="auto"/>
        <w:right w:val="none" w:sz="0" w:space="0" w:color="auto"/>
      </w:divBdr>
    </w:div>
    <w:div w:id="1850824997">
      <w:bodyDiv w:val="1"/>
      <w:marLeft w:val="0"/>
      <w:marRight w:val="0"/>
      <w:marTop w:val="0"/>
      <w:marBottom w:val="0"/>
      <w:divBdr>
        <w:top w:val="none" w:sz="0" w:space="0" w:color="auto"/>
        <w:left w:val="none" w:sz="0" w:space="0" w:color="auto"/>
        <w:bottom w:val="none" w:sz="0" w:space="0" w:color="auto"/>
        <w:right w:val="none" w:sz="0" w:space="0" w:color="auto"/>
      </w:divBdr>
      <w:divsChild>
        <w:div w:id="15808932">
          <w:marLeft w:val="480"/>
          <w:marRight w:val="0"/>
          <w:marTop w:val="0"/>
          <w:marBottom w:val="0"/>
          <w:divBdr>
            <w:top w:val="none" w:sz="0" w:space="0" w:color="auto"/>
            <w:left w:val="none" w:sz="0" w:space="0" w:color="auto"/>
            <w:bottom w:val="none" w:sz="0" w:space="0" w:color="auto"/>
            <w:right w:val="none" w:sz="0" w:space="0" w:color="auto"/>
          </w:divBdr>
        </w:div>
        <w:div w:id="38749660">
          <w:marLeft w:val="480"/>
          <w:marRight w:val="0"/>
          <w:marTop w:val="0"/>
          <w:marBottom w:val="0"/>
          <w:divBdr>
            <w:top w:val="none" w:sz="0" w:space="0" w:color="auto"/>
            <w:left w:val="none" w:sz="0" w:space="0" w:color="auto"/>
            <w:bottom w:val="none" w:sz="0" w:space="0" w:color="auto"/>
            <w:right w:val="none" w:sz="0" w:space="0" w:color="auto"/>
          </w:divBdr>
        </w:div>
        <w:div w:id="104887661">
          <w:marLeft w:val="480"/>
          <w:marRight w:val="0"/>
          <w:marTop w:val="0"/>
          <w:marBottom w:val="0"/>
          <w:divBdr>
            <w:top w:val="none" w:sz="0" w:space="0" w:color="auto"/>
            <w:left w:val="none" w:sz="0" w:space="0" w:color="auto"/>
            <w:bottom w:val="none" w:sz="0" w:space="0" w:color="auto"/>
            <w:right w:val="none" w:sz="0" w:space="0" w:color="auto"/>
          </w:divBdr>
        </w:div>
        <w:div w:id="135220073">
          <w:marLeft w:val="480"/>
          <w:marRight w:val="0"/>
          <w:marTop w:val="0"/>
          <w:marBottom w:val="0"/>
          <w:divBdr>
            <w:top w:val="none" w:sz="0" w:space="0" w:color="auto"/>
            <w:left w:val="none" w:sz="0" w:space="0" w:color="auto"/>
            <w:bottom w:val="none" w:sz="0" w:space="0" w:color="auto"/>
            <w:right w:val="none" w:sz="0" w:space="0" w:color="auto"/>
          </w:divBdr>
        </w:div>
        <w:div w:id="139225902">
          <w:marLeft w:val="480"/>
          <w:marRight w:val="0"/>
          <w:marTop w:val="0"/>
          <w:marBottom w:val="0"/>
          <w:divBdr>
            <w:top w:val="none" w:sz="0" w:space="0" w:color="auto"/>
            <w:left w:val="none" w:sz="0" w:space="0" w:color="auto"/>
            <w:bottom w:val="none" w:sz="0" w:space="0" w:color="auto"/>
            <w:right w:val="none" w:sz="0" w:space="0" w:color="auto"/>
          </w:divBdr>
        </w:div>
        <w:div w:id="157382458">
          <w:marLeft w:val="480"/>
          <w:marRight w:val="0"/>
          <w:marTop w:val="0"/>
          <w:marBottom w:val="0"/>
          <w:divBdr>
            <w:top w:val="none" w:sz="0" w:space="0" w:color="auto"/>
            <w:left w:val="none" w:sz="0" w:space="0" w:color="auto"/>
            <w:bottom w:val="none" w:sz="0" w:space="0" w:color="auto"/>
            <w:right w:val="none" w:sz="0" w:space="0" w:color="auto"/>
          </w:divBdr>
        </w:div>
        <w:div w:id="174080008">
          <w:marLeft w:val="480"/>
          <w:marRight w:val="0"/>
          <w:marTop w:val="0"/>
          <w:marBottom w:val="0"/>
          <w:divBdr>
            <w:top w:val="none" w:sz="0" w:space="0" w:color="auto"/>
            <w:left w:val="none" w:sz="0" w:space="0" w:color="auto"/>
            <w:bottom w:val="none" w:sz="0" w:space="0" w:color="auto"/>
            <w:right w:val="none" w:sz="0" w:space="0" w:color="auto"/>
          </w:divBdr>
        </w:div>
        <w:div w:id="300770948">
          <w:marLeft w:val="480"/>
          <w:marRight w:val="0"/>
          <w:marTop w:val="0"/>
          <w:marBottom w:val="0"/>
          <w:divBdr>
            <w:top w:val="none" w:sz="0" w:space="0" w:color="auto"/>
            <w:left w:val="none" w:sz="0" w:space="0" w:color="auto"/>
            <w:bottom w:val="none" w:sz="0" w:space="0" w:color="auto"/>
            <w:right w:val="none" w:sz="0" w:space="0" w:color="auto"/>
          </w:divBdr>
        </w:div>
        <w:div w:id="406390662">
          <w:marLeft w:val="480"/>
          <w:marRight w:val="0"/>
          <w:marTop w:val="0"/>
          <w:marBottom w:val="0"/>
          <w:divBdr>
            <w:top w:val="none" w:sz="0" w:space="0" w:color="auto"/>
            <w:left w:val="none" w:sz="0" w:space="0" w:color="auto"/>
            <w:bottom w:val="none" w:sz="0" w:space="0" w:color="auto"/>
            <w:right w:val="none" w:sz="0" w:space="0" w:color="auto"/>
          </w:divBdr>
        </w:div>
        <w:div w:id="526528570">
          <w:marLeft w:val="480"/>
          <w:marRight w:val="0"/>
          <w:marTop w:val="0"/>
          <w:marBottom w:val="0"/>
          <w:divBdr>
            <w:top w:val="none" w:sz="0" w:space="0" w:color="auto"/>
            <w:left w:val="none" w:sz="0" w:space="0" w:color="auto"/>
            <w:bottom w:val="none" w:sz="0" w:space="0" w:color="auto"/>
            <w:right w:val="none" w:sz="0" w:space="0" w:color="auto"/>
          </w:divBdr>
        </w:div>
        <w:div w:id="757411369">
          <w:marLeft w:val="480"/>
          <w:marRight w:val="0"/>
          <w:marTop w:val="0"/>
          <w:marBottom w:val="0"/>
          <w:divBdr>
            <w:top w:val="none" w:sz="0" w:space="0" w:color="auto"/>
            <w:left w:val="none" w:sz="0" w:space="0" w:color="auto"/>
            <w:bottom w:val="none" w:sz="0" w:space="0" w:color="auto"/>
            <w:right w:val="none" w:sz="0" w:space="0" w:color="auto"/>
          </w:divBdr>
        </w:div>
        <w:div w:id="819688256">
          <w:marLeft w:val="480"/>
          <w:marRight w:val="0"/>
          <w:marTop w:val="0"/>
          <w:marBottom w:val="0"/>
          <w:divBdr>
            <w:top w:val="none" w:sz="0" w:space="0" w:color="auto"/>
            <w:left w:val="none" w:sz="0" w:space="0" w:color="auto"/>
            <w:bottom w:val="none" w:sz="0" w:space="0" w:color="auto"/>
            <w:right w:val="none" w:sz="0" w:space="0" w:color="auto"/>
          </w:divBdr>
        </w:div>
        <w:div w:id="917862278">
          <w:marLeft w:val="480"/>
          <w:marRight w:val="0"/>
          <w:marTop w:val="0"/>
          <w:marBottom w:val="0"/>
          <w:divBdr>
            <w:top w:val="none" w:sz="0" w:space="0" w:color="auto"/>
            <w:left w:val="none" w:sz="0" w:space="0" w:color="auto"/>
            <w:bottom w:val="none" w:sz="0" w:space="0" w:color="auto"/>
            <w:right w:val="none" w:sz="0" w:space="0" w:color="auto"/>
          </w:divBdr>
        </w:div>
        <w:div w:id="984629972">
          <w:marLeft w:val="480"/>
          <w:marRight w:val="0"/>
          <w:marTop w:val="0"/>
          <w:marBottom w:val="0"/>
          <w:divBdr>
            <w:top w:val="none" w:sz="0" w:space="0" w:color="auto"/>
            <w:left w:val="none" w:sz="0" w:space="0" w:color="auto"/>
            <w:bottom w:val="none" w:sz="0" w:space="0" w:color="auto"/>
            <w:right w:val="none" w:sz="0" w:space="0" w:color="auto"/>
          </w:divBdr>
        </w:div>
        <w:div w:id="1093404211">
          <w:marLeft w:val="480"/>
          <w:marRight w:val="0"/>
          <w:marTop w:val="0"/>
          <w:marBottom w:val="0"/>
          <w:divBdr>
            <w:top w:val="none" w:sz="0" w:space="0" w:color="auto"/>
            <w:left w:val="none" w:sz="0" w:space="0" w:color="auto"/>
            <w:bottom w:val="none" w:sz="0" w:space="0" w:color="auto"/>
            <w:right w:val="none" w:sz="0" w:space="0" w:color="auto"/>
          </w:divBdr>
        </w:div>
        <w:div w:id="1158495730">
          <w:marLeft w:val="480"/>
          <w:marRight w:val="0"/>
          <w:marTop w:val="0"/>
          <w:marBottom w:val="0"/>
          <w:divBdr>
            <w:top w:val="none" w:sz="0" w:space="0" w:color="auto"/>
            <w:left w:val="none" w:sz="0" w:space="0" w:color="auto"/>
            <w:bottom w:val="none" w:sz="0" w:space="0" w:color="auto"/>
            <w:right w:val="none" w:sz="0" w:space="0" w:color="auto"/>
          </w:divBdr>
        </w:div>
        <w:div w:id="1209800776">
          <w:marLeft w:val="480"/>
          <w:marRight w:val="0"/>
          <w:marTop w:val="0"/>
          <w:marBottom w:val="0"/>
          <w:divBdr>
            <w:top w:val="none" w:sz="0" w:space="0" w:color="auto"/>
            <w:left w:val="none" w:sz="0" w:space="0" w:color="auto"/>
            <w:bottom w:val="none" w:sz="0" w:space="0" w:color="auto"/>
            <w:right w:val="none" w:sz="0" w:space="0" w:color="auto"/>
          </w:divBdr>
        </w:div>
        <w:div w:id="1262491941">
          <w:marLeft w:val="480"/>
          <w:marRight w:val="0"/>
          <w:marTop w:val="0"/>
          <w:marBottom w:val="0"/>
          <w:divBdr>
            <w:top w:val="none" w:sz="0" w:space="0" w:color="auto"/>
            <w:left w:val="none" w:sz="0" w:space="0" w:color="auto"/>
            <w:bottom w:val="none" w:sz="0" w:space="0" w:color="auto"/>
            <w:right w:val="none" w:sz="0" w:space="0" w:color="auto"/>
          </w:divBdr>
        </w:div>
        <w:div w:id="1312825520">
          <w:marLeft w:val="480"/>
          <w:marRight w:val="0"/>
          <w:marTop w:val="0"/>
          <w:marBottom w:val="0"/>
          <w:divBdr>
            <w:top w:val="none" w:sz="0" w:space="0" w:color="auto"/>
            <w:left w:val="none" w:sz="0" w:space="0" w:color="auto"/>
            <w:bottom w:val="none" w:sz="0" w:space="0" w:color="auto"/>
            <w:right w:val="none" w:sz="0" w:space="0" w:color="auto"/>
          </w:divBdr>
        </w:div>
        <w:div w:id="1378772507">
          <w:marLeft w:val="480"/>
          <w:marRight w:val="0"/>
          <w:marTop w:val="0"/>
          <w:marBottom w:val="0"/>
          <w:divBdr>
            <w:top w:val="none" w:sz="0" w:space="0" w:color="auto"/>
            <w:left w:val="none" w:sz="0" w:space="0" w:color="auto"/>
            <w:bottom w:val="none" w:sz="0" w:space="0" w:color="auto"/>
            <w:right w:val="none" w:sz="0" w:space="0" w:color="auto"/>
          </w:divBdr>
        </w:div>
        <w:div w:id="1514606815">
          <w:marLeft w:val="480"/>
          <w:marRight w:val="0"/>
          <w:marTop w:val="0"/>
          <w:marBottom w:val="0"/>
          <w:divBdr>
            <w:top w:val="none" w:sz="0" w:space="0" w:color="auto"/>
            <w:left w:val="none" w:sz="0" w:space="0" w:color="auto"/>
            <w:bottom w:val="none" w:sz="0" w:space="0" w:color="auto"/>
            <w:right w:val="none" w:sz="0" w:space="0" w:color="auto"/>
          </w:divBdr>
        </w:div>
        <w:div w:id="1531532622">
          <w:marLeft w:val="480"/>
          <w:marRight w:val="0"/>
          <w:marTop w:val="0"/>
          <w:marBottom w:val="0"/>
          <w:divBdr>
            <w:top w:val="none" w:sz="0" w:space="0" w:color="auto"/>
            <w:left w:val="none" w:sz="0" w:space="0" w:color="auto"/>
            <w:bottom w:val="none" w:sz="0" w:space="0" w:color="auto"/>
            <w:right w:val="none" w:sz="0" w:space="0" w:color="auto"/>
          </w:divBdr>
        </w:div>
        <w:div w:id="1704015608">
          <w:marLeft w:val="480"/>
          <w:marRight w:val="0"/>
          <w:marTop w:val="0"/>
          <w:marBottom w:val="0"/>
          <w:divBdr>
            <w:top w:val="none" w:sz="0" w:space="0" w:color="auto"/>
            <w:left w:val="none" w:sz="0" w:space="0" w:color="auto"/>
            <w:bottom w:val="none" w:sz="0" w:space="0" w:color="auto"/>
            <w:right w:val="none" w:sz="0" w:space="0" w:color="auto"/>
          </w:divBdr>
        </w:div>
        <w:div w:id="1802724629">
          <w:marLeft w:val="480"/>
          <w:marRight w:val="0"/>
          <w:marTop w:val="0"/>
          <w:marBottom w:val="0"/>
          <w:divBdr>
            <w:top w:val="none" w:sz="0" w:space="0" w:color="auto"/>
            <w:left w:val="none" w:sz="0" w:space="0" w:color="auto"/>
            <w:bottom w:val="none" w:sz="0" w:space="0" w:color="auto"/>
            <w:right w:val="none" w:sz="0" w:space="0" w:color="auto"/>
          </w:divBdr>
        </w:div>
        <w:div w:id="1830827732">
          <w:marLeft w:val="480"/>
          <w:marRight w:val="0"/>
          <w:marTop w:val="0"/>
          <w:marBottom w:val="0"/>
          <w:divBdr>
            <w:top w:val="none" w:sz="0" w:space="0" w:color="auto"/>
            <w:left w:val="none" w:sz="0" w:space="0" w:color="auto"/>
            <w:bottom w:val="none" w:sz="0" w:space="0" w:color="auto"/>
            <w:right w:val="none" w:sz="0" w:space="0" w:color="auto"/>
          </w:divBdr>
        </w:div>
        <w:div w:id="1839423628">
          <w:marLeft w:val="480"/>
          <w:marRight w:val="0"/>
          <w:marTop w:val="0"/>
          <w:marBottom w:val="0"/>
          <w:divBdr>
            <w:top w:val="none" w:sz="0" w:space="0" w:color="auto"/>
            <w:left w:val="none" w:sz="0" w:space="0" w:color="auto"/>
            <w:bottom w:val="none" w:sz="0" w:space="0" w:color="auto"/>
            <w:right w:val="none" w:sz="0" w:space="0" w:color="auto"/>
          </w:divBdr>
        </w:div>
        <w:div w:id="1848590329">
          <w:marLeft w:val="480"/>
          <w:marRight w:val="0"/>
          <w:marTop w:val="0"/>
          <w:marBottom w:val="0"/>
          <w:divBdr>
            <w:top w:val="none" w:sz="0" w:space="0" w:color="auto"/>
            <w:left w:val="none" w:sz="0" w:space="0" w:color="auto"/>
            <w:bottom w:val="none" w:sz="0" w:space="0" w:color="auto"/>
            <w:right w:val="none" w:sz="0" w:space="0" w:color="auto"/>
          </w:divBdr>
        </w:div>
        <w:div w:id="1912080317">
          <w:marLeft w:val="480"/>
          <w:marRight w:val="0"/>
          <w:marTop w:val="0"/>
          <w:marBottom w:val="0"/>
          <w:divBdr>
            <w:top w:val="none" w:sz="0" w:space="0" w:color="auto"/>
            <w:left w:val="none" w:sz="0" w:space="0" w:color="auto"/>
            <w:bottom w:val="none" w:sz="0" w:space="0" w:color="auto"/>
            <w:right w:val="none" w:sz="0" w:space="0" w:color="auto"/>
          </w:divBdr>
        </w:div>
        <w:div w:id="1921980287">
          <w:marLeft w:val="480"/>
          <w:marRight w:val="0"/>
          <w:marTop w:val="0"/>
          <w:marBottom w:val="0"/>
          <w:divBdr>
            <w:top w:val="none" w:sz="0" w:space="0" w:color="auto"/>
            <w:left w:val="none" w:sz="0" w:space="0" w:color="auto"/>
            <w:bottom w:val="none" w:sz="0" w:space="0" w:color="auto"/>
            <w:right w:val="none" w:sz="0" w:space="0" w:color="auto"/>
          </w:divBdr>
        </w:div>
        <w:div w:id="1977372268">
          <w:marLeft w:val="480"/>
          <w:marRight w:val="0"/>
          <w:marTop w:val="0"/>
          <w:marBottom w:val="0"/>
          <w:divBdr>
            <w:top w:val="none" w:sz="0" w:space="0" w:color="auto"/>
            <w:left w:val="none" w:sz="0" w:space="0" w:color="auto"/>
            <w:bottom w:val="none" w:sz="0" w:space="0" w:color="auto"/>
            <w:right w:val="none" w:sz="0" w:space="0" w:color="auto"/>
          </w:divBdr>
        </w:div>
      </w:divsChild>
    </w:div>
    <w:div w:id="1851261792">
      <w:bodyDiv w:val="1"/>
      <w:marLeft w:val="0"/>
      <w:marRight w:val="0"/>
      <w:marTop w:val="0"/>
      <w:marBottom w:val="0"/>
      <w:divBdr>
        <w:top w:val="none" w:sz="0" w:space="0" w:color="auto"/>
        <w:left w:val="none" w:sz="0" w:space="0" w:color="auto"/>
        <w:bottom w:val="none" w:sz="0" w:space="0" w:color="auto"/>
        <w:right w:val="none" w:sz="0" w:space="0" w:color="auto"/>
      </w:divBdr>
    </w:div>
    <w:div w:id="1851525536">
      <w:bodyDiv w:val="1"/>
      <w:marLeft w:val="0"/>
      <w:marRight w:val="0"/>
      <w:marTop w:val="0"/>
      <w:marBottom w:val="0"/>
      <w:divBdr>
        <w:top w:val="none" w:sz="0" w:space="0" w:color="auto"/>
        <w:left w:val="none" w:sz="0" w:space="0" w:color="auto"/>
        <w:bottom w:val="none" w:sz="0" w:space="0" w:color="auto"/>
        <w:right w:val="none" w:sz="0" w:space="0" w:color="auto"/>
      </w:divBdr>
    </w:div>
    <w:div w:id="1851528734">
      <w:bodyDiv w:val="1"/>
      <w:marLeft w:val="0"/>
      <w:marRight w:val="0"/>
      <w:marTop w:val="0"/>
      <w:marBottom w:val="0"/>
      <w:divBdr>
        <w:top w:val="none" w:sz="0" w:space="0" w:color="auto"/>
        <w:left w:val="none" w:sz="0" w:space="0" w:color="auto"/>
        <w:bottom w:val="none" w:sz="0" w:space="0" w:color="auto"/>
        <w:right w:val="none" w:sz="0" w:space="0" w:color="auto"/>
      </w:divBdr>
    </w:div>
    <w:div w:id="1851681625">
      <w:bodyDiv w:val="1"/>
      <w:marLeft w:val="0"/>
      <w:marRight w:val="0"/>
      <w:marTop w:val="0"/>
      <w:marBottom w:val="0"/>
      <w:divBdr>
        <w:top w:val="none" w:sz="0" w:space="0" w:color="auto"/>
        <w:left w:val="none" w:sz="0" w:space="0" w:color="auto"/>
        <w:bottom w:val="none" w:sz="0" w:space="0" w:color="auto"/>
        <w:right w:val="none" w:sz="0" w:space="0" w:color="auto"/>
      </w:divBdr>
    </w:div>
    <w:div w:id="1851985404">
      <w:bodyDiv w:val="1"/>
      <w:marLeft w:val="0"/>
      <w:marRight w:val="0"/>
      <w:marTop w:val="0"/>
      <w:marBottom w:val="0"/>
      <w:divBdr>
        <w:top w:val="none" w:sz="0" w:space="0" w:color="auto"/>
        <w:left w:val="none" w:sz="0" w:space="0" w:color="auto"/>
        <w:bottom w:val="none" w:sz="0" w:space="0" w:color="auto"/>
        <w:right w:val="none" w:sz="0" w:space="0" w:color="auto"/>
      </w:divBdr>
    </w:div>
    <w:div w:id="1852258414">
      <w:bodyDiv w:val="1"/>
      <w:marLeft w:val="0"/>
      <w:marRight w:val="0"/>
      <w:marTop w:val="0"/>
      <w:marBottom w:val="0"/>
      <w:divBdr>
        <w:top w:val="none" w:sz="0" w:space="0" w:color="auto"/>
        <w:left w:val="none" w:sz="0" w:space="0" w:color="auto"/>
        <w:bottom w:val="none" w:sz="0" w:space="0" w:color="auto"/>
        <w:right w:val="none" w:sz="0" w:space="0" w:color="auto"/>
      </w:divBdr>
    </w:div>
    <w:div w:id="1852794756">
      <w:bodyDiv w:val="1"/>
      <w:marLeft w:val="0"/>
      <w:marRight w:val="0"/>
      <w:marTop w:val="0"/>
      <w:marBottom w:val="0"/>
      <w:divBdr>
        <w:top w:val="none" w:sz="0" w:space="0" w:color="auto"/>
        <w:left w:val="none" w:sz="0" w:space="0" w:color="auto"/>
        <w:bottom w:val="none" w:sz="0" w:space="0" w:color="auto"/>
        <w:right w:val="none" w:sz="0" w:space="0" w:color="auto"/>
      </w:divBdr>
    </w:div>
    <w:div w:id="1852795184">
      <w:bodyDiv w:val="1"/>
      <w:marLeft w:val="0"/>
      <w:marRight w:val="0"/>
      <w:marTop w:val="0"/>
      <w:marBottom w:val="0"/>
      <w:divBdr>
        <w:top w:val="none" w:sz="0" w:space="0" w:color="auto"/>
        <w:left w:val="none" w:sz="0" w:space="0" w:color="auto"/>
        <w:bottom w:val="none" w:sz="0" w:space="0" w:color="auto"/>
        <w:right w:val="none" w:sz="0" w:space="0" w:color="auto"/>
      </w:divBdr>
    </w:div>
    <w:div w:id="1853228076">
      <w:bodyDiv w:val="1"/>
      <w:marLeft w:val="0"/>
      <w:marRight w:val="0"/>
      <w:marTop w:val="0"/>
      <w:marBottom w:val="0"/>
      <w:divBdr>
        <w:top w:val="none" w:sz="0" w:space="0" w:color="auto"/>
        <w:left w:val="none" w:sz="0" w:space="0" w:color="auto"/>
        <w:bottom w:val="none" w:sz="0" w:space="0" w:color="auto"/>
        <w:right w:val="none" w:sz="0" w:space="0" w:color="auto"/>
      </w:divBdr>
    </w:div>
    <w:div w:id="1853300805">
      <w:bodyDiv w:val="1"/>
      <w:marLeft w:val="0"/>
      <w:marRight w:val="0"/>
      <w:marTop w:val="0"/>
      <w:marBottom w:val="0"/>
      <w:divBdr>
        <w:top w:val="none" w:sz="0" w:space="0" w:color="auto"/>
        <w:left w:val="none" w:sz="0" w:space="0" w:color="auto"/>
        <w:bottom w:val="none" w:sz="0" w:space="0" w:color="auto"/>
        <w:right w:val="none" w:sz="0" w:space="0" w:color="auto"/>
      </w:divBdr>
    </w:div>
    <w:div w:id="1853716815">
      <w:bodyDiv w:val="1"/>
      <w:marLeft w:val="0"/>
      <w:marRight w:val="0"/>
      <w:marTop w:val="0"/>
      <w:marBottom w:val="0"/>
      <w:divBdr>
        <w:top w:val="none" w:sz="0" w:space="0" w:color="auto"/>
        <w:left w:val="none" w:sz="0" w:space="0" w:color="auto"/>
        <w:bottom w:val="none" w:sz="0" w:space="0" w:color="auto"/>
        <w:right w:val="none" w:sz="0" w:space="0" w:color="auto"/>
      </w:divBdr>
    </w:div>
    <w:div w:id="1853913704">
      <w:bodyDiv w:val="1"/>
      <w:marLeft w:val="0"/>
      <w:marRight w:val="0"/>
      <w:marTop w:val="0"/>
      <w:marBottom w:val="0"/>
      <w:divBdr>
        <w:top w:val="none" w:sz="0" w:space="0" w:color="auto"/>
        <w:left w:val="none" w:sz="0" w:space="0" w:color="auto"/>
        <w:bottom w:val="none" w:sz="0" w:space="0" w:color="auto"/>
        <w:right w:val="none" w:sz="0" w:space="0" w:color="auto"/>
      </w:divBdr>
    </w:div>
    <w:div w:id="1854489455">
      <w:bodyDiv w:val="1"/>
      <w:marLeft w:val="0"/>
      <w:marRight w:val="0"/>
      <w:marTop w:val="0"/>
      <w:marBottom w:val="0"/>
      <w:divBdr>
        <w:top w:val="none" w:sz="0" w:space="0" w:color="auto"/>
        <w:left w:val="none" w:sz="0" w:space="0" w:color="auto"/>
        <w:bottom w:val="none" w:sz="0" w:space="0" w:color="auto"/>
        <w:right w:val="none" w:sz="0" w:space="0" w:color="auto"/>
      </w:divBdr>
    </w:div>
    <w:div w:id="1854680908">
      <w:bodyDiv w:val="1"/>
      <w:marLeft w:val="0"/>
      <w:marRight w:val="0"/>
      <w:marTop w:val="0"/>
      <w:marBottom w:val="0"/>
      <w:divBdr>
        <w:top w:val="none" w:sz="0" w:space="0" w:color="auto"/>
        <w:left w:val="none" w:sz="0" w:space="0" w:color="auto"/>
        <w:bottom w:val="none" w:sz="0" w:space="0" w:color="auto"/>
        <w:right w:val="none" w:sz="0" w:space="0" w:color="auto"/>
      </w:divBdr>
    </w:div>
    <w:div w:id="1854761584">
      <w:bodyDiv w:val="1"/>
      <w:marLeft w:val="0"/>
      <w:marRight w:val="0"/>
      <w:marTop w:val="0"/>
      <w:marBottom w:val="0"/>
      <w:divBdr>
        <w:top w:val="none" w:sz="0" w:space="0" w:color="auto"/>
        <w:left w:val="none" w:sz="0" w:space="0" w:color="auto"/>
        <w:bottom w:val="none" w:sz="0" w:space="0" w:color="auto"/>
        <w:right w:val="none" w:sz="0" w:space="0" w:color="auto"/>
      </w:divBdr>
    </w:div>
    <w:div w:id="1854764877">
      <w:bodyDiv w:val="1"/>
      <w:marLeft w:val="0"/>
      <w:marRight w:val="0"/>
      <w:marTop w:val="0"/>
      <w:marBottom w:val="0"/>
      <w:divBdr>
        <w:top w:val="none" w:sz="0" w:space="0" w:color="auto"/>
        <w:left w:val="none" w:sz="0" w:space="0" w:color="auto"/>
        <w:bottom w:val="none" w:sz="0" w:space="0" w:color="auto"/>
        <w:right w:val="none" w:sz="0" w:space="0" w:color="auto"/>
      </w:divBdr>
    </w:div>
    <w:div w:id="1854996780">
      <w:bodyDiv w:val="1"/>
      <w:marLeft w:val="0"/>
      <w:marRight w:val="0"/>
      <w:marTop w:val="0"/>
      <w:marBottom w:val="0"/>
      <w:divBdr>
        <w:top w:val="none" w:sz="0" w:space="0" w:color="auto"/>
        <w:left w:val="none" w:sz="0" w:space="0" w:color="auto"/>
        <w:bottom w:val="none" w:sz="0" w:space="0" w:color="auto"/>
        <w:right w:val="none" w:sz="0" w:space="0" w:color="auto"/>
      </w:divBdr>
    </w:div>
    <w:div w:id="1855027979">
      <w:bodyDiv w:val="1"/>
      <w:marLeft w:val="0"/>
      <w:marRight w:val="0"/>
      <w:marTop w:val="0"/>
      <w:marBottom w:val="0"/>
      <w:divBdr>
        <w:top w:val="none" w:sz="0" w:space="0" w:color="auto"/>
        <w:left w:val="none" w:sz="0" w:space="0" w:color="auto"/>
        <w:bottom w:val="none" w:sz="0" w:space="0" w:color="auto"/>
        <w:right w:val="none" w:sz="0" w:space="0" w:color="auto"/>
      </w:divBdr>
    </w:div>
    <w:div w:id="1856141775">
      <w:bodyDiv w:val="1"/>
      <w:marLeft w:val="0"/>
      <w:marRight w:val="0"/>
      <w:marTop w:val="0"/>
      <w:marBottom w:val="0"/>
      <w:divBdr>
        <w:top w:val="none" w:sz="0" w:space="0" w:color="auto"/>
        <w:left w:val="none" w:sz="0" w:space="0" w:color="auto"/>
        <w:bottom w:val="none" w:sz="0" w:space="0" w:color="auto"/>
        <w:right w:val="none" w:sz="0" w:space="0" w:color="auto"/>
      </w:divBdr>
    </w:div>
    <w:div w:id="1856456921">
      <w:bodyDiv w:val="1"/>
      <w:marLeft w:val="0"/>
      <w:marRight w:val="0"/>
      <w:marTop w:val="0"/>
      <w:marBottom w:val="0"/>
      <w:divBdr>
        <w:top w:val="none" w:sz="0" w:space="0" w:color="auto"/>
        <w:left w:val="none" w:sz="0" w:space="0" w:color="auto"/>
        <w:bottom w:val="none" w:sz="0" w:space="0" w:color="auto"/>
        <w:right w:val="none" w:sz="0" w:space="0" w:color="auto"/>
      </w:divBdr>
    </w:div>
    <w:div w:id="1856531047">
      <w:bodyDiv w:val="1"/>
      <w:marLeft w:val="0"/>
      <w:marRight w:val="0"/>
      <w:marTop w:val="0"/>
      <w:marBottom w:val="0"/>
      <w:divBdr>
        <w:top w:val="none" w:sz="0" w:space="0" w:color="auto"/>
        <w:left w:val="none" w:sz="0" w:space="0" w:color="auto"/>
        <w:bottom w:val="none" w:sz="0" w:space="0" w:color="auto"/>
        <w:right w:val="none" w:sz="0" w:space="0" w:color="auto"/>
      </w:divBdr>
    </w:div>
    <w:div w:id="1856767026">
      <w:bodyDiv w:val="1"/>
      <w:marLeft w:val="0"/>
      <w:marRight w:val="0"/>
      <w:marTop w:val="0"/>
      <w:marBottom w:val="0"/>
      <w:divBdr>
        <w:top w:val="none" w:sz="0" w:space="0" w:color="auto"/>
        <w:left w:val="none" w:sz="0" w:space="0" w:color="auto"/>
        <w:bottom w:val="none" w:sz="0" w:space="0" w:color="auto"/>
        <w:right w:val="none" w:sz="0" w:space="0" w:color="auto"/>
      </w:divBdr>
    </w:div>
    <w:div w:id="1856842205">
      <w:bodyDiv w:val="1"/>
      <w:marLeft w:val="0"/>
      <w:marRight w:val="0"/>
      <w:marTop w:val="0"/>
      <w:marBottom w:val="0"/>
      <w:divBdr>
        <w:top w:val="none" w:sz="0" w:space="0" w:color="auto"/>
        <w:left w:val="none" w:sz="0" w:space="0" w:color="auto"/>
        <w:bottom w:val="none" w:sz="0" w:space="0" w:color="auto"/>
        <w:right w:val="none" w:sz="0" w:space="0" w:color="auto"/>
      </w:divBdr>
    </w:div>
    <w:div w:id="1856918039">
      <w:bodyDiv w:val="1"/>
      <w:marLeft w:val="0"/>
      <w:marRight w:val="0"/>
      <w:marTop w:val="0"/>
      <w:marBottom w:val="0"/>
      <w:divBdr>
        <w:top w:val="none" w:sz="0" w:space="0" w:color="auto"/>
        <w:left w:val="none" w:sz="0" w:space="0" w:color="auto"/>
        <w:bottom w:val="none" w:sz="0" w:space="0" w:color="auto"/>
        <w:right w:val="none" w:sz="0" w:space="0" w:color="auto"/>
      </w:divBdr>
    </w:div>
    <w:div w:id="1857112629">
      <w:bodyDiv w:val="1"/>
      <w:marLeft w:val="0"/>
      <w:marRight w:val="0"/>
      <w:marTop w:val="0"/>
      <w:marBottom w:val="0"/>
      <w:divBdr>
        <w:top w:val="none" w:sz="0" w:space="0" w:color="auto"/>
        <w:left w:val="none" w:sz="0" w:space="0" w:color="auto"/>
        <w:bottom w:val="none" w:sz="0" w:space="0" w:color="auto"/>
        <w:right w:val="none" w:sz="0" w:space="0" w:color="auto"/>
      </w:divBdr>
    </w:div>
    <w:div w:id="1857619457">
      <w:bodyDiv w:val="1"/>
      <w:marLeft w:val="0"/>
      <w:marRight w:val="0"/>
      <w:marTop w:val="0"/>
      <w:marBottom w:val="0"/>
      <w:divBdr>
        <w:top w:val="none" w:sz="0" w:space="0" w:color="auto"/>
        <w:left w:val="none" w:sz="0" w:space="0" w:color="auto"/>
        <w:bottom w:val="none" w:sz="0" w:space="0" w:color="auto"/>
        <w:right w:val="none" w:sz="0" w:space="0" w:color="auto"/>
      </w:divBdr>
    </w:div>
    <w:div w:id="1858233255">
      <w:bodyDiv w:val="1"/>
      <w:marLeft w:val="0"/>
      <w:marRight w:val="0"/>
      <w:marTop w:val="0"/>
      <w:marBottom w:val="0"/>
      <w:divBdr>
        <w:top w:val="none" w:sz="0" w:space="0" w:color="auto"/>
        <w:left w:val="none" w:sz="0" w:space="0" w:color="auto"/>
        <w:bottom w:val="none" w:sz="0" w:space="0" w:color="auto"/>
        <w:right w:val="none" w:sz="0" w:space="0" w:color="auto"/>
      </w:divBdr>
    </w:div>
    <w:div w:id="1858498899">
      <w:bodyDiv w:val="1"/>
      <w:marLeft w:val="0"/>
      <w:marRight w:val="0"/>
      <w:marTop w:val="0"/>
      <w:marBottom w:val="0"/>
      <w:divBdr>
        <w:top w:val="none" w:sz="0" w:space="0" w:color="auto"/>
        <w:left w:val="none" w:sz="0" w:space="0" w:color="auto"/>
        <w:bottom w:val="none" w:sz="0" w:space="0" w:color="auto"/>
        <w:right w:val="none" w:sz="0" w:space="0" w:color="auto"/>
      </w:divBdr>
    </w:div>
    <w:div w:id="1858544149">
      <w:bodyDiv w:val="1"/>
      <w:marLeft w:val="0"/>
      <w:marRight w:val="0"/>
      <w:marTop w:val="0"/>
      <w:marBottom w:val="0"/>
      <w:divBdr>
        <w:top w:val="none" w:sz="0" w:space="0" w:color="auto"/>
        <w:left w:val="none" w:sz="0" w:space="0" w:color="auto"/>
        <w:bottom w:val="none" w:sz="0" w:space="0" w:color="auto"/>
        <w:right w:val="none" w:sz="0" w:space="0" w:color="auto"/>
      </w:divBdr>
    </w:div>
    <w:div w:id="1858881961">
      <w:bodyDiv w:val="1"/>
      <w:marLeft w:val="0"/>
      <w:marRight w:val="0"/>
      <w:marTop w:val="0"/>
      <w:marBottom w:val="0"/>
      <w:divBdr>
        <w:top w:val="none" w:sz="0" w:space="0" w:color="auto"/>
        <w:left w:val="none" w:sz="0" w:space="0" w:color="auto"/>
        <w:bottom w:val="none" w:sz="0" w:space="0" w:color="auto"/>
        <w:right w:val="none" w:sz="0" w:space="0" w:color="auto"/>
      </w:divBdr>
    </w:div>
    <w:div w:id="1858960334">
      <w:bodyDiv w:val="1"/>
      <w:marLeft w:val="0"/>
      <w:marRight w:val="0"/>
      <w:marTop w:val="0"/>
      <w:marBottom w:val="0"/>
      <w:divBdr>
        <w:top w:val="none" w:sz="0" w:space="0" w:color="auto"/>
        <w:left w:val="none" w:sz="0" w:space="0" w:color="auto"/>
        <w:bottom w:val="none" w:sz="0" w:space="0" w:color="auto"/>
        <w:right w:val="none" w:sz="0" w:space="0" w:color="auto"/>
      </w:divBdr>
    </w:div>
    <w:div w:id="1859351774">
      <w:bodyDiv w:val="1"/>
      <w:marLeft w:val="0"/>
      <w:marRight w:val="0"/>
      <w:marTop w:val="0"/>
      <w:marBottom w:val="0"/>
      <w:divBdr>
        <w:top w:val="none" w:sz="0" w:space="0" w:color="auto"/>
        <w:left w:val="none" w:sz="0" w:space="0" w:color="auto"/>
        <w:bottom w:val="none" w:sz="0" w:space="0" w:color="auto"/>
        <w:right w:val="none" w:sz="0" w:space="0" w:color="auto"/>
      </w:divBdr>
      <w:divsChild>
        <w:div w:id="16516182">
          <w:marLeft w:val="480"/>
          <w:marRight w:val="0"/>
          <w:marTop w:val="0"/>
          <w:marBottom w:val="0"/>
          <w:divBdr>
            <w:top w:val="none" w:sz="0" w:space="0" w:color="auto"/>
            <w:left w:val="none" w:sz="0" w:space="0" w:color="auto"/>
            <w:bottom w:val="none" w:sz="0" w:space="0" w:color="auto"/>
            <w:right w:val="none" w:sz="0" w:space="0" w:color="auto"/>
          </w:divBdr>
        </w:div>
        <w:div w:id="25955748">
          <w:marLeft w:val="480"/>
          <w:marRight w:val="0"/>
          <w:marTop w:val="0"/>
          <w:marBottom w:val="0"/>
          <w:divBdr>
            <w:top w:val="none" w:sz="0" w:space="0" w:color="auto"/>
            <w:left w:val="none" w:sz="0" w:space="0" w:color="auto"/>
            <w:bottom w:val="none" w:sz="0" w:space="0" w:color="auto"/>
            <w:right w:val="none" w:sz="0" w:space="0" w:color="auto"/>
          </w:divBdr>
        </w:div>
        <w:div w:id="85542403">
          <w:marLeft w:val="480"/>
          <w:marRight w:val="0"/>
          <w:marTop w:val="0"/>
          <w:marBottom w:val="0"/>
          <w:divBdr>
            <w:top w:val="none" w:sz="0" w:space="0" w:color="auto"/>
            <w:left w:val="none" w:sz="0" w:space="0" w:color="auto"/>
            <w:bottom w:val="none" w:sz="0" w:space="0" w:color="auto"/>
            <w:right w:val="none" w:sz="0" w:space="0" w:color="auto"/>
          </w:divBdr>
        </w:div>
        <w:div w:id="178397801">
          <w:marLeft w:val="480"/>
          <w:marRight w:val="0"/>
          <w:marTop w:val="0"/>
          <w:marBottom w:val="0"/>
          <w:divBdr>
            <w:top w:val="none" w:sz="0" w:space="0" w:color="auto"/>
            <w:left w:val="none" w:sz="0" w:space="0" w:color="auto"/>
            <w:bottom w:val="none" w:sz="0" w:space="0" w:color="auto"/>
            <w:right w:val="none" w:sz="0" w:space="0" w:color="auto"/>
          </w:divBdr>
        </w:div>
        <w:div w:id="209926615">
          <w:marLeft w:val="480"/>
          <w:marRight w:val="0"/>
          <w:marTop w:val="0"/>
          <w:marBottom w:val="0"/>
          <w:divBdr>
            <w:top w:val="none" w:sz="0" w:space="0" w:color="auto"/>
            <w:left w:val="none" w:sz="0" w:space="0" w:color="auto"/>
            <w:bottom w:val="none" w:sz="0" w:space="0" w:color="auto"/>
            <w:right w:val="none" w:sz="0" w:space="0" w:color="auto"/>
          </w:divBdr>
        </w:div>
        <w:div w:id="243687741">
          <w:marLeft w:val="480"/>
          <w:marRight w:val="0"/>
          <w:marTop w:val="0"/>
          <w:marBottom w:val="0"/>
          <w:divBdr>
            <w:top w:val="none" w:sz="0" w:space="0" w:color="auto"/>
            <w:left w:val="none" w:sz="0" w:space="0" w:color="auto"/>
            <w:bottom w:val="none" w:sz="0" w:space="0" w:color="auto"/>
            <w:right w:val="none" w:sz="0" w:space="0" w:color="auto"/>
          </w:divBdr>
        </w:div>
        <w:div w:id="316998391">
          <w:marLeft w:val="480"/>
          <w:marRight w:val="0"/>
          <w:marTop w:val="0"/>
          <w:marBottom w:val="0"/>
          <w:divBdr>
            <w:top w:val="none" w:sz="0" w:space="0" w:color="auto"/>
            <w:left w:val="none" w:sz="0" w:space="0" w:color="auto"/>
            <w:bottom w:val="none" w:sz="0" w:space="0" w:color="auto"/>
            <w:right w:val="none" w:sz="0" w:space="0" w:color="auto"/>
          </w:divBdr>
        </w:div>
        <w:div w:id="341663313">
          <w:marLeft w:val="480"/>
          <w:marRight w:val="0"/>
          <w:marTop w:val="0"/>
          <w:marBottom w:val="0"/>
          <w:divBdr>
            <w:top w:val="none" w:sz="0" w:space="0" w:color="auto"/>
            <w:left w:val="none" w:sz="0" w:space="0" w:color="auto"/>
            <w:bottom w:val="none" w:sz="0" w:space="0" w:color="auto"/>
            <w:right w:val="none" w:sz="0" w:space="0" w:color="auto"/>
          </w:divBdr>
        </w:div>
        <w:div w:id="420948791">
          <w:marLeft w:val="480"/>
          <w:marRight w:val="0"/>
          <w:marTop w:val="0"/>
          <w:marBottom w:val="0"/>
          <w:divBdr>
            <w:top w:val="none" w:sz="0" w:space="0" w:color="auto"/>
            <w:left w:val="none" w:sz="0" w:space="0" w:color="auto"/>
            <w:bottom w:val="none" w:sz="0" w:space="0" w:color="auto"/>
            <w:right w:val="none" w:sz="0" w:space="0" w:color="auto"/>
          </w:divBdr>
        </w:div>
        <w:div w:id="553856717">
          <w:marLeft w:val="480"/>
          <w:marRight w:val="0"/>
          <w:marTop w:val="0"/>
          <w:marBottom w:val="0"/>
          <w:divBdr>
            <w:top w:val="none" w:sz="0" w:space="0" w:color="auto"/>
            <w:left w:val="none" w:sz="0" w:space="0" w:color="auto"/>
            <w:bottom w:val="none" w:sz="0" w:space="0" w:color="auto"/>
            <w:right w:val="none" w:sz="0" w:space="0" w:color="auto"/>
          </w:divBdr>
        </w:div>
        <w:div w:id="582489516">
          <w:marLeft w:val="480"/>
          <w:marRight w:val="0"/>
          <w:marTop w:val="0"/>
          <w:marBottom w:val="0"/>
          <w:divBdr>
            <w:top w:val="none" w:sz="0" w:space="0" w:color="auto"/>
            <w:left w:val="none" w:sz="0" w:space="0" w:color="auto"/>
            <w:bottom w:val="none" w:sz="0" w:space="0" w:color="auto"/>
            <w:right w:val="none" w:sz="0" w:space="0" w:color="auto"/>
          </w:divBdr>
        </w:div>
        <w:div w:id="656615855">
          <w:marLeft w:val="480"/>
          <w:marRight w:val="0"/>
          <w:marTop w:val="0"/>
          <w:marBottom w:val="0"/>
          <w:divBdr>
            <w:top w:val="none" w:sz="0" w:space="0" w:color="auto"/>
            <w:left w:val="none" w:sz="0" w:space="0" w:color="auto"/>
            <w:bottom w:val="none" w:sz="0" w:space="0" w:color="auto"/>
            <w:right w:val="none" w:sz="0" w:space="0" w:color="auto"/>
          </w:divBdr>
        </w:div>
        <w:div w:id="696977088">
          <w:marLeft w:val="480"/>
          <w:marRight w:val="0"/>
          <w:marTop w:val="0"/>
          <w:marBottom w:val="0"/>
          <w:divBdr>
            <w:top w:val="none" w:sz="0" w:space="0" w:color="auto"/>
            <w:left w:val="none" w:sz="0" w:space="0" w:color="auto"/>
            <w:bottom w:val="none" w:sz="0" w:space="0" w:color="auto"/>
            <w:right w:val="none" w:sz="0" w:space="0" w:color="auto"/>
          </w:divBdr>
        </w:div>
        <w:div w:id="810171113">
          <w:marLeft w:val="480"/>
          <w:marRight w:val="0"/>
          <w:marTop w:val="0"/>
          <w:marBottom w:val="0"/>
          <w:divBdr>
            <w:top w:val="none" w:sz="0" w:space="0" w:color="auto"/>
            <w:left w:val="none" w:sz="0" w:space="0" w:color="auto"/>
            <w:bottom w:val="none" w:sz="0" w:space="0" w:color="auto"/>
            <w:right w:val="none" w:sz="0" w:space="0" w:color="auto"/>
          </w:divBdr>
        </w:div>
        <w:div w:id="915163751">
          <w:marLeft w:val="480"/>
          <w:marRight w:val="0"/>
          <w:marTop w:val="0"/>
          <w:marBottom w:val="0"/>
          <w:divBdr>
            <w:top w:val="none" w:sz="0" w:space="0" w:color="auto"/>
            <w:left w:val="none" w:sz="0" w:space="0" w:color="auto"/>
            <w:bottom w:val="none" w:sz="0" w:space="0" w:color="auto"/>
            <w:right w:val="none" w:sz="0" w:space="0" w:color="auto"/>
          </w:divBdr>
        </w:div>
        <w:div w:id="1055203350">
          <w:marLeft w:val="480"/>
          <w:marRight w:val="0"/>
          <w:marTop w:val="0"/>
          <w:marBottom w:val="0"/>
          <w:divBdr>
            <w:top w:val="none" w:sz="0" w:space="0" w:color="auto"/>
            <w:left w:val="none" w:sz="0" w:space="0" w:color="auto"/>
            <w:bottom w:val="none" w:sz="0" w:space="0" w:color="auto"/>
            <w:right w:val="none" w:sz="0" w:space="0" w:color="auto"/>
          </w:divBdr>
        </w:div>
        <w:div w:id="1171607941">
          <w:marLeft w:val="480"/>
          <w:marRight w:val="0"/>
          <w:marTop w:val="0"/>
          <w:marBottom w:val="0"/>
          <w:divBdr>
            <w:top w:val="none" w:sz="0" w:space="0" w:color="auto"/>
            <w:left w:val="none" w:sz="0" w:space="0" w:color="auto"/>
            <w:bottom w:val="none" w:sz="0" w:space="0" w:color="auto"/>
            <w:right w:val="none" w:sz="0" w:space="0" w:color="auto"/>
          </w:divBdr>
        </w:div>
        <w:div w:id="1251817269">
          <w:marLeft w:val="480"/>
          <w:marRight w:val="0"/>
          <w:marTop w:val="0"/>
          <w:marBottom w:val="0"/>
          <w:divBdr>
            <w:top w:val="none" w:sz="0" w:space="0" w:color="auto"/>
            <w:left w:val="none" w:sz="0" w:space="0" w:color="auto"/>
            <w:bottom w:val="none" w:sz="0" w:space="0" w:color="auto"/>
            <w:right w:val="none" w:sz="0" w:space="0" w:color="auto"/>
          </w:divBdr>
        </w:div>
        <w:div w:id="1356230987">
          <w:marLeft w:val="480"/>
          <w:marRight w:val="0"/>
          <w:marTop w:val="0"/>
          <w:marBottom w:val="0"/>
          <w:divBdr>
            <w:top w:val="none" w:sz="0" w:space="0" w:color="auto"/>
            <w:left w:val="none" w:sz="0" w:space="0" w:color="auto"/>
            <w:bottom w:val="none" w:sz="0" w:space="0" w:color="auto"/>
            <w:right w:val="none" w:sz="0" w:space="0" w:color="auto"/>
          </w:divBdr>
        </w:div>
        <w:div w:id="1601835455">
          <w:marLeft w:val="480"/>
          <w:marRight w:val="0"/>
          <w:marTop w:val="0"/>
          <w:marBottom w:val="0"/>
          <w:divBdr>
            <w:top w:val="none" w:sz="0" w:space="0" w:color="auto"/>
            <w:left w:val="none" w:sz="0" w:space="0" w:color="auto"/>
            <w:bottom w:val="none" w:sz="0" w:space="0" w:color="auto"/>
            <w:right w:val="none" w:sz="0" w:space="0" w:color="auto"/>
          </w:divBdr>
        </w:div>
        <w:div w:id="1633709094">
          <w:marLeft w:val="480"/>
          <w:marRight w:val="0"/>
          <w:marTop w:val="0"/>
          <w:marBottom w:val="0"/>
          <w:divBdr>
            <w:top w:val="none" w:sz="0" w:space="0" w:color="auto"/>
            <w:left w:val="none" w:sz="0" w:space="0" w:color="auto"/>
            <w:bottom w:val="none" w:sz="0" w:space="0" w:color="auto"/>
            <w:right w:val="none" w:sz="0" w:space="0" w:color="auto"/>
          </w:divBdr>
        </w:div>
        <w:div w:id="1648976593">
          <w:marLeft w:val="480"/>
          <w:marRight w:val="0"/>
          <w:marTop w:val="0"/>
          <w:marBottom w:val="0"/>
          <w:divBdr>
            <w:top w:val="none" w:sz="0" w:space="0" w:color="auto"/>
            <w:left w:val="none" w:sz="0" w:space="0" w:color="auto"/>
            <w:bottom w:val="none" w:sz="0" w:space="0" w:color="auto"/>
            <w:right w:val="none" w:sz="0" w:space="0" w:color="auto"/>
          </w:divBdr>
        </w:div>
        <w:div w:id="1722482721">
          <w:marLeft w:val="480"/>
          <w:marRight w:val="0"/>
          <w:marTop w:val="0"/>
          <w:marBottom w:val="0"/>
          <w:divBdr>
            <w:top w:val="none" w:sz="0" w:space="0" w:color="auto"/>
            <w:left w:val="none" w:sz="0" w:space="0" w:color="auto"/>
            <w:bottom w:val="none" w:sz="0" w:space="0" w:color="auto"/>
            <w:right w:val="none" w:sz="0" w:space="0" w:color="auto"/>
          </w:divBdr>
        </w:div>
        <w:div w:id="1803041806">
          <w:marLeft w:val="480"/>
          <w:marRight w:val="0"/>
          <w:marTop w:val="0"/>
          <w:marBottom w:val="0"/>
          <w:divBdr>
            <w:top w:val="none" w:sz="0" w:space="0" w:color="auto"/>
            <w:left w:val="none" w:sz="0" w:space="0" w:color="auto"/>
            <w:bottom w:val="none" w:sz="0" w:space="0" w:color="auto"/>
            <w:right w:val="none" w:sz="0" w:space="0" w:color="auto"/>
          </w:divBdr>
        </w:div>
        <w:div w:id="1854950217">
          <w:marLeft w:val="480"/>
          <w:marRight w:val="0"/>
          <w:marTop w:val="0"/>
          <w:marBottom w:val="0"/>
          <w:divBdr>
            <w:top w:val="none" w:sz="0" w:space="0" w:color="auto"/>
            <w:left w:val="none" w:sz="0" w:space="0" w:color="auto"/>
            <w:bottom w:val="none" w:sz="0" w:space="0" w:color="auto"/>
            <w:right w:val="none" w:sz="0" w:space="0" w:color="auto"/>
          </w:divBdr>
        </w:div>
        <w:div w:id="1863124004">
          <w:marLeft w:val="480"/>
          <w:marRight w:val="0"/>
          <w:marTop w:val="0"/>
          <w:marBottom w:val="0"/>
          <w:divBdr>
            <w:top w:val="none" w:sz="0" w:space="0" w:color="auto"/>
            <w:left w:val="none" w:sz="0" w:space="0" w:color="auto"/>
            <w:bottom w:val="none" w:sz="0" w:space="0" w:color="auto"/>
            <w:right w:val="none" w:sz="0" w:space="0" w:color="auto"/>
          </w:divBdr>
        </w:div>
        <w:div w:id="1879275591">
          <w:marLeft w:val="480"/>
          <w:marRight w:val="0"/>
          <w:marTop w:val="0"/>
          <w:marBottom w:val="0"/>
          <w:divBdr>
            <w:top w:val="none" w:sz="0" w:space="0" w:color="auto"/>
            <w:left w:val="none" w:sz="0" w:space="0" w:color="auto"/>
            <w:bottom w:val="none" w:sz="0" w:space="0" w:color="auto"/>
            <w:right w:val="none" w:sz="0" w:space="0" w:color="auto"/>
          </w:divBdr>
        </w:div>
        <w:div w:id="1904676336">
          <w:marLeft w:val="480"/>
          <w:marRight w:val="0"/>
          <w:marTop w:val="0"/>
          <w:marBottom w:val="0"/>
          <w:divBdr>
            <w:top w:val="none" w:sz="0" w:space="0" w:color="auto"/>
            <w:left w:val="none" w:sz="0" w:space="0" w:color="auto"/>
            <w:bottom w:val="none" w:sz="0" w:space="0" w:color="auto"/>
            <w:right w:val="none" w:sz="0" w:space="0" w:color="auto"/>
          </w:divBdr>
        </w:div>
        <w:div w:id="1974678987">
          <w:marLeft w:val="480"/>
          <w:marRight w:val="0"/>
          <w:marTop w:val="0"/>
          <w:marBottom w:val="0"/>
          <w:divBdr>
            <w:top w:val="none" w:sz="0" w:space="0" w:color="auto"/>
            <w:left w:val="none" w:sz="0" w:space="0" w:color="auto"/>
            <w:bottom w:val="none" w:sz="0" w:space="0" w:color="auto"/>
            <w:right w:val="none" w:sz="0" w:space="0" w:color="auto"/>
          </w:divBdr>
        </w:div>
      </w:divsChild>
    </w:div>
    <w:div w:id="1859388643">
      <w:bodyDiv w:val="1"/>
      <w:marLeft w:val="0"/>
      <w:marRight w:val="0"/>
      <w:marTop w:val="0"/>
      <w:marBottom w:val="0"/>
      <w:divBdr>
        <w:top w:val="none" w:sz="0" w:space="0" w:color="auto"/>
        <w:left w:val="none" w:sz="0" w:space="0" w:color="auto"/>
        <w:bottom w:val="none" w:sz="0" w:space="0" w:color="auto"/>
        <w:right w:val="none" w:sz="0" w:space="0" w:color="auto"/>
      </w:divBdr>
    </w:div>
    <w:div w:id="1860000529">
      <w:bodyDiv w:val="1"/>
      <w:marLeft w:val="0"/>
      <w:marRight w:val="0"/>
      <w:marTop w:val="0"/>
      <w:marBottom w:val="0"/>
      <w:divBdr>
        <w:top w:val="none" w:sz="0" w:space="0" w:color="auto"/>
        <w:left w:val="none" w:sz="0" w:space="0" w:color="auto"/>
        <w:bottom w:val="none" w:sz="0" w:space="0" w:color="auto"/>
        <w:right w:val="none" w:sz="0" w:space="0" w:color="auto"/>
      </w:divBdr>
    </w:div>
    <w:div w:id="1860385853">
      <w:bodyDiv w:val="1"/>
      <w:marLeft w:val="0"/>
      <w:marRight w:val="0"/>
      <w:marTop w:val="0"/>
      <w:marBottom w:val="0"/>
      <w:divBdr>
        <w:top w:val="none" w:sz="0" w:space="0" w:color="auto"/>
        <w:left w:val="none" w:sz="0" w:space="0" w:color="auto"/>
        <w:bottom w:val="none" w:sz="0" w:space="0" w:color="auto"/>
        <w:right w:val="none" w:sz="0" w:space="0" w:color="auto"/>
      </w:divBdr>
    </w:div>
    <w:div w:id="1860586187">
      <w:bodyDiv w:val="1"/>
      <w:marLeft w:val="0"/>
      <w:marRight w:val="0"/>
      <w:marTop w:val="0"/>
      <w:marBottom w:val="0"/>
      <w:divBdr>
        <w:top w:val="none" w:sz="0" w:space="0" w:color="auto"/>
        <w:left w:val="none" w:sz="0" w:space="0" w:color="auto"/>
        <w:bottom w:val="none" w:sz="0" w:space="0" w:color="auto"/>
        <w:right w:val="none" w:sz="0" w:space="0" w:color="auto"/>
      </w:divBdr>
    </w:div>
    <w:div w:id="1860702692">
      <w:bodyDiv w:val="1"/>
      <w:marLeft w:val="0"/>
      <w:marRight w:val="0"/>
      <w:marTop w:val="0"/>
      <w:marBottom w:val="0"/>
      <w:divBdr>
        <w:top w:val="none" w:sz="0" w:space="0" w:color="auto"/>
        <w:left w:val="none" w:sz="0" w:space="0" w:color="auto"/>
        <w:bottom w:val="none" w:sz="0" w:space="0" w:color="auto"/>
        <w:right w:val="none" w:sz="0" w:space="0" w:color="auto"/>
      </w:divBdr>
    </w:div>
    <w:div w:id="1860771483">
      <w:bodyDiv w:val="1"/>
      <w:marLeft w:val="0"/>
      <w:marRight w:val="0"/>
      <w:marTop w:val="0"/>
      <w:marBottom w:val="0"/>
      <w:divBdr>
        <w:top w:val="none" w:sz="0" w:space="0" w:color="auto"/>
        <w:left w:val="none" w:sz="0" w:space="0" w:color="auto"/>
        <w:bottom w:val="none" w:sz="0" w:space="0" w:color="auto"/>
        <w:right w:val="none" w:sz="0" w:space="0" w:color="auto"/>
      </w:divBdr>
    </w:div>
    <w:div w:id="1860923305">
      <w:bodyDiv w:val="1"/>
      <w:marLeft w:val="0"/>
      <w:marRight w:val="0"/>
      <w:marTop w:val="0"/>
      <w:marBottom w:val="0"/>
      <w:divBdr>
        <w:top w:val="none" w:sz="0" w:space="0" w:color="auto"/>
        <w:left w:val="none" w:sz="0" w:space="0" w:color="auto"/>
        <w:bottom w:val="none" w:sz="0" w:space="0" w:color="auto"/>
        <w:right w:val="none" w:sz="0" w:space="0" w:color="auto"/>
      </w:divBdr>
    </w:div>
    <w:div w:id="1860970888">
      <w:bodyDiv w:val="1"/>
      <w:marLeft w:val="0"/>
      <w:marRight w:val="0"/>
      <w:marTop w:val="0"/>
      <w:marBottom w:val="0"/>
      <w:divBdr>
        <w:top w:val="none" w:sz="0" w:space="0" w:color="auto"/>
        <w:left w:val="none" w:sz="0" w:space="0" w:color="auto"/>
        <w:bottom w:val="none" w:sz="0" w:space="0" w:color="auto"/>
        <w:right w:val="none" w:sz="0" w:space="0" w:color="auto"/>
      </w:divBdr>
    </w:div>
    <w:div w:id="1861042454">
      <w:bodyDiv w:val="1"/>
      <w:marLeft w:val="0"/>
      <w:marRight w:val="0"/>
      <w:marTop w:val="0"/>
      <w:marBottom w:val="0"/>
      <w:divBdr>
        <w:top w:val="none" w:sz="0" w:space="0" w:color="auto"/>
        <w:left w:val="none" w:sz="0" w:space="0" w:color="auto"/>
        <w:bottom w:val="none" w:sz="0" w:space="0" w:color="auto"/>
        <w:right w:val="none" w:sz="0" w:space="0" w:color="auto"/>
      </w:divBdr>
    </w:div>
    <w:div w:id="1861239781">
      <w:bodyDiv w:val="1"/>
      <w:marLeft w:val="0"/>
      <w:marRight w:val="0"/>
      <w:marTop w:val="0"/>
      <w:marBottom w:val="0"/>
      <w:divBdr>
        <w:top w:val="none" w:sz="0" w:space="0" w:color="auto"/>
        <w:left w:val="none" w:sz="0" w:space="0" w:color="auto"/>
        <w:bottom w:val="none" w:sz="0" w:space="0" w:color="auto"/>
        <w:right w:val="none" w:sz="0" w:space="0" w:color="auto"/>
      </w:divBdr>
    </w:div>
    <w:div w:id="1861778488">
      <w:bodyDiv w:val="1"/>
      <w:marLeft w:val="0"/>
      <w:marRight w:val="0"/>
      <w:marTop w:val="0"/>
      <w:marBottom w:val="0"/>
      <w:divBdr>
        <w:top w:val="none" w:sz="0" w:space="0" w:color="auto"/>
        <w:left w:val="none" w:sz="0" w:space="0" w:color="auto"/>
        <w:bottom w:val="none" w:sz="0" w:space="0" w:color="auto"/>
        <w:right w:val="none" w:sz="0" w:space="0" w:color="auto"/>
      </w:divBdr>
    </w:div>
    <w:div w:id="1862090632">
      <w:bodyDiv w:val="1"/>
      <w:marLeft w:val="0"/>
      <w:marRight w:val="0"/>
      <w:marTop w:val="0"/>
      <w:marBottom w:val="0"/>
      <w:divBdr>
        <w:top w:val="none" w:sz="0" w:space="0" w:color="auto"/>
        <w:left w:val="none" w:sz="0" w:space="0" w:color="auto"/>
        <w:bottom w:val="none" w:sz="0" w:space="0" w:color="auto"/>
        <w:right w:val="none" w:sz="0" w:space="0" w:color="auto"/>
      </w:divBdr>
    </w:div>
    <w:div w:id="1862744464">
      <w:bodyDiv w:val="1"/>
      <w:marLeft w:val="0"/>
      <w:marRight w:val="0"/>
      <w:marTop w:val="0"/>
      <w:marBottom w:val="0"/>
      <w:divBdr>
        <w:top w:val="none" w:sz="0" w:space="0" w:color="auto"/>
        <w:left w:val="none" w:sz="0" w:space="0" w:color="auto"/>
        <w:bottom w:val="none" w:sz="0" w:space="0" w:color="auto"/>
        <w:right w:val="none" w:sz="0" w:space="0" w:color="auto"/>
      </w:divBdr>
    </w:div>
    <w:div w:id="1862815471">
      <w:bodyDiv w:val="1"/>
      <w:marLeft w:val="0"/>
      <w:marRight w:val="0"/>
      <w:marTop w:val="0"/>
      <w:marBottom w:val="0"/>
      <w:divBdr>
        <w:top w:val="none" w:sz="0" w:space="0" w:color="auto"/>
        <w:left w:val="none" w:sz="0" w:space="0" w:color="auto"/>
        <w:bottom w:val="none" w:sz="0" w:space="0" w:color="auto"/>
        <w:right w:val="none" w:sz="0" w:space="0" w:color="auto"/>
      </w:divBdr>
      <w:divsChild>
        <w:div w:id="81143603">
          <w:marLeft w:val="480"/>
          <w:marRight w:val="0"/>
          <w:marTop w:val="0"/>
          <w:marBottom w:val="0"/>
          <w:divBdr>
            <w:top w:val="none" w:sz="0" w:space="0" w:color="auto"/>
            <w:left w:val="none" w:sz="0" w:space="0" w:color="auto"/>
            <w:bottom w:val="none" w:sz="0" w:space="0" w:color="auto"/>
            <w:right w:val="none" w:sz="0" w:space="0" w:color="auto"/>
          </w:divBdr>
        </w:div>
        <w:div w:id="99380078">
          <w:marLeft w:val="480"/>
          <w:marRight w:val="0"/>
          <w:marTop w:val="0"/>
          <w:marBottom w:val="0"/>
          <w:divBdr>
            <w:top w:val="none" w:sz="0" w:space="0" w:color="auto"/>
            <w:left w:val="none" w:sz="0" w:space="0" w:color="auto"/>
            <w:bottom w:val="none" w:sz="0" w:space="0" w:color="auto"/>
            <w:right w:val="none" w:sz="0" w:space="0" w:color="auto"/>
          </w:divBdr>
        </w:div>
        <w:div w:id="110170842">
          <w:marLeft w:val="480"/>
          <w:marRight w:val="0"/>
          <w:marTop w:val="0"/>
          <w:marBottom w:val="0"/>
          <w:divBdr>
            <w:top w:val="none" w:sz="0" w:space="0" w:color="auto"/>
            <w:left w:val="none" w:sz="0" w:space="0" w:color="auto"/>
            <w:bottom w:val="none" w:sz="0" w:space="0" w:color="auto"/>
            <w:right w:val="none" w:sz="0" w:space="0" w:color="auto"/>
          </w:divBdr>
        </w:div>
        <w:div w:id="114642129">
          <w:marLeft w:val="480"/>
          <w:marRight w:val="0"/>
          <w:marTop w:val="0"/>
          <w:marBottom w:val="0"/>
          <w:divBdr>
            <w:top w:val="none" w:sz="0" w:space="0" w:color="auto"/>
            <w:left w:val="none" w:sz="0" w:space="0" w:color="auto"/>
            <w:bottom w:val="none" w:sz="0" w:space="0" w:color="auto"/>
            <w:right w:val="none" w:sz="0" w:space="0" w:color="auto"/>
          </w:divBdr>
        </w:div>
        <w:div w:id="121119849">
          <w:marLeft w:val="480"/>
          <w:marRight w:val="0"/>
          <w:marTop w:val="0"/>
          <w:marBottom w:val="0"/>
          <w:divBdr>
            <w:top w:val="none" w:sz="0" w:space="0" w:color="auto"/>
            <w:left w:val="none" w:sz="0" w:space="0" w:color="auto"/>
            <w:bottom w:val="none" w:sz="0" w:space="0" w:color="auto"/>
            <w:right w:val="none" w:sz="0" w:space="0" w:color="auto"/>
          </w:divBdr>
        </w:div>
        <w:div w:id="188573661">
          <w:marLeft w:val="480"/>
          <w:marRight w:val="0"/>
          <w:marTop w:val="0"/>
          <w:marBottom w:val="0"/>
          <w:divBdr>
            <w:top w:val="none" w:sz="0" w:space="0" w:color="auto"/>
            <w:left w:val="none" w:sz="0" w:space="0" w:color="auto"/>
            <w:bottom w:val="none" w:sz="0" w:space="0" w:color="auto"/>
            <w:right w:val="none" w:sz="0" w:space="0" w:color="auto"/>
          </w:divBdr>
        </w:div>
        <w:div w:id="205413438">
          <w:marLeft w:val="480"/>
          <w:marRight w:val="0"/>
          <w:marTop w:val="0"/>
          <w:marBottom w:val="0"/>
          <w:divBdr>
            <w:top w:val="none" w:sz="0" w:space="0" w:color="auto"/>
            <w:left w:val="none" w:sz="0" w:space="0" w:color="auto"/>
            <w:bottom w:val="none" w:sz="0" w:space="0" w:color="auto"/>
            <w:right w:val="none" w:sz="0" w:space="0" w:color="auto"/>
          </w:divBdr>
        </w:div>
        <w:div w:id="236137315">
          <w:marLeft w:val="480"/>
          <w:marRight w:val="0"/>
          <w:marTop w:val="0"/>
          <w:marBottom w:val="0"/>
          <w:divBdr>
            <w:top w:val="none" w:sz="0" w:space="0" w:color="auto"/>
            <w:left w:val="none" w:sz="0" w:space="0" w:color="auto"/>
            <w:bottom w:val="none" w:sz="0" w:space="0" w:color="auto"/>
            <w:right w:val="none" w:sz="0" w:space="0" w:color="auto"/>
          </w:divBdr>
        </w:div>
        <w:div w:id="295377702">
          <w:marLeft w:val="480"/>
          <w:marRight w:val="0"/>
          <w:marTop w:val="0"/>
          <w:marBottom w:val="0"/>
          <w:divBdr>
            <w:top w:val="none" w:sz="0" w:space="0" w:color="auto"/>
            <w:left w:val="none" w:sz="0" w:space="0" w:color="auto"/>
            <w:bottom w:val="none" w:sz="0" w:space="0" w:color="auto"/>
            <w:right w:val="none" w:sz="0" w:space="0" w:color="auto"/>
          </w:divBdr>
        </w:div>
        <w:div w:id="328603500">
          <w:marLeft w:val="480"/>
          <w:marRight w:val="0"/>
          <w:marTop w:val="0"/>
          <w:marBottom w:val="0"/>
          <w:divBdr>
            <w:top w:val="none" w:sz="0" w:space="0" w:color="auto"/>
            <w:left w:val="none" w:sz="0" w:space="0" w:color="auto"/>
            <w:bottom w:val="none" w:sz="0" w:space="0" w:color="auto"/>
            <w:right w:val="none" w:sz="0" w:space="0" w:color="auto"/>
          </w:divBdr>
        </w:div>
        <w:div w:id="350883903">
          <w:marLeft w:val="480"/>
          <w:marRight w:val="0"/>
          <w:marTop w:val="0"/>
          <w:marBottom w:val="0"/>
          <w:divBdr>
            <w:top w:val="none" w:sz="0" w:space="0" w:color="auto"/>
            <w:left w:val="none" w:sz="0" w:space="0" w:color="auto"/>
            <w:bottom w:val="none" w:sz="0" w:space="0" w:color="auto"/>
            <w:right w:val="none" w:sz="0" w:space="0" w:color="auto"/>
          </w:divBdr>
        </w:div>
        <w:div w:id="467020283">
          <w:marLeft w:val="480"/>
          <w:marRight w:val="0"/>
          <w:marTop w:val="0"/>
          <w:marBottom w:val="0"/>
          <w:divBdr>
            <w:top w:val="none" w:sz="0" w:space="0" w:color="auto"/>
            <w:left w:val="none" w:sz="0" w:space="0" w:color="auto"/>
            <w:bottom w:val="none" w:sz="0" w:space="0" w:color="auto"/>
            <w:right w:val="none" w:sz="0" w:space="0" w:color="auto"/>
          </w:divBdr>
        </w:div>
        <w:div w:id="471025838">
          <w:marLeft w:val="480"/>
          <w:marRight w:val="0"/>
          <w:marTop w:val="0"/>
          <w:marBottom w:val="0"/>
          <w:divBdr>
            <w:top w:val="none" w:sz="0" w:space="0" w:color="auto"/>
            <w:left w:val="none" w:sz="0" w:space="0" w:color="auto"/>
            <w:bottom w:val="none" w:sz="0" w:space="0" w:color="auto"/>
            <w:right w:val="none" w:sz="0" w:space="0" w:color="auto"/>
          </w:divBdr>
        </w:div>
        <w:div w:id="474181960">
          <w:marLeft w:val="480"/>
          <w:marRight w:val="0"/>
          <w:marTop w:val="0"/>
          <w:marBottom w:val="0"/>
          <w:divBdr>
            <w:top w:val="none" w:sz="0" w:space="0" w:color="auto"/>
            <w:left w:val="none" w:sz="0" w:space="0" w:color="auto"/>
            <w:bottom w:val="none" w:sz="0" w:space="0" w:color="auto"/>
            <w:right w:val="none" w:sz="0" w:space="0" w:color="auto"/>
          </w:divBdr>
        </w:div>
        <w:div w:id="674577742">
          <w:marLeft w:val="480"/>
          <w:marRight w:val="0"/>
          <w:marTop w:val="0"/>
          <w:marBottom w:val="0"/>
          <w:divBdr>
            <w:top w:val="none" w:sz="0" w:space="0" w:color="auto"/>
            <w:left w:val="none" w:sz="0" w:space="0" w:color="auto"/>
            <w:bottom w:val="none" w:sz="0" w:space="0" w:color="auto"/>
            <w:right w:val="none" w:sz="0" w:space="0" w:color="auto"/>
          </w:divBdr>
        </w:div>
        <w:div w:id="764611923">
          <w:marLeft w:val="480"/>
          <w:marRight w:val="0"/>
          <w:marTop w:val="0"/>
          <w:marBottom w:val="0"/>
          <w:divBdr>
            <w:top w:val="none" w:sz="0" w:space="0" w:color="auto"/>
            <w:left w:val="none" w:sz="0" w:space="0" w:color="auto"/>
            <w:bottom w:val="none" w:sz="0" w:space="0" w:color="auto"/>
            <w:right w:val="none" w:sz="0" w:space="0" w:color="auto"/>
          </w:divBdr>
        </w:div>
        <w:div w:id="782194333">
          <w:marLeft w:val="480"/>
          <w:marRight w:val="0"/>
          <w:marTop w:val="0"/>
          <w:marBottom w:val="0"/>
          <w:divBdr>
            <w:top w:val="none" w:sz="0" w:space="0" w:color="auto"/>
            <w:left w:val="none" w:sz="0" w:space="0" w:color="auto"/>
            <w:bottom w:val="none" w:sz="0" w:space="0" w:color="auto"/>
            <w:right w:val="none" w:sz="0" w:space="0" w:color="auto"/>
          </w:divBdr>
        </w:div>
        <w:div w:id="905072542">
          <w:marLeft w:val="480"/>
          <w:marRight w:val="0"/>
          <w:marTop w:val="0"/>
          <w:marBottom w:val="0"/>
          <w:divBdr>
            <w:top w:val="none" w:sz="0" w:space="0" w:color="auto"/>
            <w:left w:val="none" w:sz="0" w:space="0" w:color="auto"/>
            <w:bottom w:val="none" w:sz="0" w:space="0" w:color="auto"/>
            <w:right w:val="none" w:sz="0" w:space="0" w:color="auto"/>
          </w:divBdr>
        </w:div>
        <w:div w:id="986326965">
          <w:marLeft w:val="480"/>
          <w:marRight w:val="0"/>
          <w:marTop w:val="0"/>
          <w:marBottom w:val="0"/>
          <w:divBdr>
            <w:top w:val="none" w:sz="0" w:space="0" w:color="auto"/>
            <w:left w:val="none" w:sz="0" w:space="0" w:color="auto"/>
            <w:bottom w:val="none" w:sz="0" w:space="0" w:color="auto"/>
            <w:right w:val="none" w:sz="0" w:space="0" w:color="auto"/>
          </w:divBdr>
        </w:div>
        <w:div w:id="1044403807">
          <w:marLeft w:val="480"/>
          <w:marRight w:val="0"/>
          <w:marTop w:val="0"/>
          <w:marBottom w:val="0"/>
          <w:divBdr>
            <w:top w:val="none" w:sz="0" w:space="0" w:color="auto"/>
            <w:left w:val="none" w:sz="0" w:space="0" w:color="auto"/>
            <w:bottom w:val="none" w:sz="0" w:space="0" w:color="auto"/>
            <w:right w:val="none" w:sz="0" w:space="0" w:color="auto"/>
          </w:divBdr>
        </w:div>
        <w:div w:id="1046490900">
          <w:marLeft w:val="480"/>
          <w:marRight w:val="0"/>
          <w:marTop w:val="0"/>
          <w:marBottom w:val="0"/>
          <w:divBdr>
            <w:top w:val="none" w:sz="0" w:space="0" w:color="auto"/>
            <w:left w:val="none" w:sz="0" w:space="0" w:color="auto"/>
            <w:bottom w:val="none" w:sz="0" w:space="0" w:color="auto"/>
            <w:right w:val="none" w:sz="0" w:space="0" w:color="auto"/>
          </w:divBdr>
        </w:div>
        <w:div w:id="1181238627">
          <w:marLeft w:val="480"/>
          <w:marRight w:val="0"/>
          <w:marTop w:val="0"/>
          <w:marBottom w:val="0"/>
          <w:divBdr>
            <w:top w:val="none" w:sz="0" w:space="0" w:color="auto"/>
            <w:left w:val="none" w:sz="0" w:space="0" w:color="auto"/>
            <w:bottom w:val="none" w:sz="0" w:space="0" w:color="auto"/>
            <w:right w:val="none" w:sz="0" w:space="0" w:color="auto"/>
          </w:divBdr>
        </w:div>
        <w:div w:id="1256405193">
          <w:marLeft w:val="480"/>
          <w:marRight w:val="0"/>
          <w:marTop w:val="0"/>
          <w:marBottom w:val="0"/>
          <w:divBdr>
            <w:top w:val="none" w:sz="0" w:space="0" w:color="auto"/>
            <w:left w:val="none" w:sz="0" w:space="0" w:color="auto"/>
            <w:bottom w:val="none" w:sz="0" w:space="0" w:color="auto"/>
            <w:right w:val="none" w:sz="0" w:space="0" w:color="auto"/>
          </w:divBdr>
        </w:div>
        <w:div w:id="1278098677">
          <w:marLeft w:val="480"/>
          <w:marRight w:val="0"/>
          <w:marTop w:val="0"/>
          <w:marBottom w:val="0"/>
          <w:divBdr>
            <w:top w:val="none" w:sz="0" w:space="0" w:color="auto"/>
            <w:left w:val="none" w:sz="0" w:space="0" w:color="auto"/>
            <w:bottom w:val="none" w:sz="0" w:space="0" w:color="auto"/>
            <w:right w:val="none" w:sz="0" w:space="0" w:color="auto"/>
          </w:divBdr>
        </w:div>
        <w:div w:id="1335035983">
          <w:marLeft w:val="480"/>
          <w:marRight w:val="0"/>
          <w:marTop w:val="0"/>
          <w:marBottom w:val="0"/>
          <w:divBdr>
            <w:top w:val="none" w:sz="0" w:space="0" w:color="auto"/>
            <w:left w:val="none" w:sz="0" w:space="0" w:color="auto"/>
            <w:bottom w:val="none" w:sz="0" w:space="0" w:color="auto"/>
            <w:right w:val="none" w:sz="0" w:space="0" w:color="auto"/>
          </w:divBdr>
        </w:div>
        <w:div w:id="1354304370">
          <w:marLeft w:val="480"/>
          <w:marRight w:val="0"/>
          <w:marTop w:val="0"/>
          <w:marBottom w:val="0"/>
          <w:divBdr>
            <w:top w:val="none" w:sz="0" w:space="0" w:color="auto"/>
            <w:left w:val="none" w:sz="0" w:space="0" w:color="auto"/>
            <w:bottom w:val="none" w:sz="0" w:space="0" w:color="auto"/>
            <w:right w:val="none" w:sz="0" w:space="0" w:color="auto"/>
          </w:divBdr>
        </w:div>
        <w:div w:id="1366636038">
          <w:marLeft w:val="480"/>
          <w:marRight w:val="0"/>
          <w:marTop w:val="0"/>
          <w:marBottom w:val="0"/>
          <w:divBdr>
            <w:top w:val="none" w:sz="0" w:space="0" w:color="auto"/>
            <w:left w:val="none" w:sz="0" w:space="0" w:color="auto"/>
            <w:bottom w:val="none" w:sz="0" w:space="0" w:color="auto"/>
            <w:right w:val="none" w:sz="0" w:space="0" w:color="auto"/>
          </w:divBdr>
        </w:div>
        <w:div w:id="1377392935">
          <w:marLeft w:val="480"/>
          <w:marRight w:val="0"/>
          <w:marTop w:val="0"/>
          <w:marBottom w:val="0"/>
          <w:divBdr>
            <w:top w:val="none" w:sz="0" w:space="0" w:color="auto"/>
            <w:left w:val="none" w:sz="0" w:space="0" w:color="auto"/>
            <w:bottom w:val="none" w:sz="0" w:space="0" w:color="auto"/>
            <w:right w:val="none" w:sz="0" w:space="0" w:color="auto"/>
          </w:divBdr>
        </w:div>
        <w:div w:id="1457290321">
          <w:marLeft w:val="480"/>
          <w:marRight w:val="0"/>
          <w:marTop w:val="0"/>
          <w:marBottom w:val="0"/>
          <w:divBdr>
            <w:top w:val="none" w:sz="0" w:space="0" w:color="auto"/>
            <w:left w:val="none" w:sz="0" w:space="0" w:color="auto"/>
            <w:bottom w:val="none" w:sz="0" w:space="0" w:color="auto"/>
            <w:right w:val="none" w:sz="0" w:space="0" w:color="auto"/>
          </w:divBdr>
        </w:div>
        <w:div w:id="1468476226">
          <w:marLeft w:val="480"/>
          <w:marRight w:val="0"/>
          <w:marTop w:val="0"/>
          <w:marBottom w:val="0"/>
          <w:divBdr>
            <w:top w:val="none" w:sz="0" w:space="0" w:color="auto"/>
            <w:left w:val="none" w:sz="0" w:space="0" w:color="auto"/>
            <w:bottom w:val="none" w:sz="0" w:space="0" w:color="auto"/>
            <w:right w:val="none" w:sz="0" w:space="0" w:color="auto"/>
          </w:divBdr>
        </w:div>
        <w:div w:id="1557275833">
          <w:marLeft w:val="480"/>
          <w:marRight w:val="0"/>
          <w:marTop w:val="0"/>
          <w:marBottom w:val="0"/>
          <w:divBdr>
            <w:top w:val="none" w:sz="0" w:space="0" w:color="auto"/>
            <w:left w:val="none" w:sz="0" w:space="0" w:color="auto"/>
            <w:bottom w:val="none" w:sz="0" w:space="0" w:color="auto"/>
            <w:right w:val="none" w:sz="0" w:space="0" w:color="auto"/>
          </w:divBdr>
        </w:div>
        <w:div w:id="1566914028">
          <w:marLeft w:val="480"/>
          <w:marRight w:val="0"/>
          <w:marTop w:val="0"/>
          <w:marBottom w:val="0"/>
          <w:divBdr>
            <w:top w:val="none" w:sz="0" w:space="0" w:color="auto"/>
            <w:left w:val="none" w:sz="0" w:space="0" w:color="auto"/>
            <w:bottom w:val="none" w:sz="0" w:space="0" w:color="auto"/>
            <w:right w:val="none" w:sz="0" w:space="0" w:color="auto"/>
          </w:divBdr>
        </w:div>
        <w:div w:id="1619799519">
          <w:marLeft w:val="480"/>
          <w:marRight w:val="0"/>
          <w:marTop w:val="0"/>
          <w:marBottom w:val="0"/>
          <w:divBdr>
            <w:top w:val="none" w:sz="0" w:space="0" w:color="auto"/>
            <w:left w:val="none" w:sz="0" w:space="0" w:color="auto"/>
            <w:bottom w:val="none" w:sz="0" w:space="0" w:color="auto"/>
            <w:right w:val="none" w:sz="0" w:space="0" w:color="auto"/>
          </w:divBdr>
        </w:div>
        <w:div w:id="1647395231">
          <w:marLeft w:val="480"/>
          <w:marRight w:val="0"/>
          <w:marTop w:val="0"/>
          <w:marBottom w:val="0"/>
          <w:divBdr>
            <w:top w:val="none" w:sz="0" w:space="0" w:color="auto"/>
            <w:left w:val="none" w:sz="0" w:space="0" w:color="auto"/>
            <w:bottom w:val="none" w:sz="0" w:space="0" w:color="auto"/>
            <w:right w:val="none" w:sz="0" w:space="0" w:color="auto"/>
          </w:divBdr>
        </w:div>
        <w:div w:id="1647658170">
          <w:marLeft w:val="480"/>
          <w:marRight w:val="0"/>
          <w:marTop w:val="0"/>
          <w:marBottom w:val="0"/>
          <w:divBdr>
            <w:top w:val="none" w:sz="0" w:space="0" w:color="auto"/>
            <w:left w:val="none" w:sz="0" w:space="0" w:color="auto"/>
            <w:bottom w:val="none" w:sz="0" w:space="0" w:color="auto"/>
            <w:right w:val="none" w:sz="0" w:space="0" w:color="auto"/>
          </w:divBdr>
        </w:div>
        <w:div w:id="1662007940">
          <w:marLeft w:val="480"/>
          <w:marRight w:val="0"/>
          <w:marTop w:val="0"/>
          <w:marBottom w:val="0"/>
          <w:divBdr>
            <w:top w:val="none" w:sz="0" w:space="0" w:color="auto"/>
            <w:left w:val="none" w:sz="0" w:space="0" w:color="auto"/>
            <w:bottom w:val="none" w:sz="0" w:space="0" w:color="auto"/>
            <w:right w:val="none" w:sz="0" w:space="0" w:color="auto"/>
          </w:divBdr>
        </w:div>
        <w:div w:id="1741174133">
          <w:marLeft w:val="480"/>
          <w:marRight w:val="0"/>
          <w:marTop w:val="0"/>
          <w:marBottom w:val="0"/>
          <w:divBdr>
            <w:top w:val="none" w:sz="0" w:space="0" w:color="auto"/>
            <w:left w:val="none" w:sz="0" w:space="0" w:color="auto"/>
            <w:bottom w:val="none" w:sz="0" w:space="0" w:color="auto"/>
            <w:right w:val="none" w:sz="0" w:space="0" w:color="auto"/>
          </w:divBdr>
        </w:div>
        <w:div w:id="1768230908">
          <w:marLeft w:val="480"/>
          <w:marRight w:val="0"/>
          <w:marTop w:val="0"/>
          <w:marBottom w:val="0"/>
          <w:divBdr>
            <w:top w:val="none" w:sz="0" w:space="0" w:color="auto"/>
            <w:left w:val="none" w:sz="0" w:space="0" w:color="auto"/>
            <w:bottom w:val="none" w:sz="0" w:space="0" w:color="auto"/>
            <w:right w:val="none" w:sz="0" w:space="0" w:color="auto"/>
          </w:divBdr>
        </w:div>
        <w:div w:id="1776709069">
          <w:marLeft w:val="480"/>
          <w:marRight w:val="0"/>
          <w:marTop w:val="0"/>
          <w:marBottom w:val="0"/>
          <w:divBdr>
            <w:top w:val="none" w:sz="0" w:space="0" w:color="auto"/>
            <w:left w:val="none" w:sz="0" w:space="0" w:color="auto"/>
            <w:bottom w:val="none" w:sz="0" w:space="0" w:color="auto"/>
            <w:right w:val="none" w:sz="0" w:space="0" w:color="auto"/>
          </w:divBdr>
        </w:div>
        <w:div w:id="1802650209">
          <w:marLeft w:val="480"/>
          <w:marRight w:val="0"/>
          <w:marTop w:val="0"/>
          <w:marBottom w:val="0"/>
          <w:divBdr>
            <w:top w:val="none" w:sz="0" w:space="0" w:color="auto"/>
            <w:left w:val="none" w:sz="0" w:space="0" w:color="auto"/>
            <w:bottom w:val="none" w:sz="0" w:space="0" w:color="auto"/>
            <w:right w:val="none" w:sz="0" w:space="0" w:color="auto"/>
          </w:divBdr>
        </w:div>
        <w:div w:id="1891182561">
          <w:marLeft w:val="480"/>
          <w:marRight w:val="0"/>
          <w:marTop w:val="0"/>
          <w:marBottom w:val="0"/>
          <w:divBdr>
            <w:top w:val="none" w:sz="0" w:space="0" w:color="auto"/>
            <w:left w:val="none" w:sz="0" w:space="0" w:color="auto"/>
            <w:bottom w:val="none" w:sz="0" w:space="0" w:color="auto"/>
            <w:right w:val="none" w:sz="0" w:space="0" w:color="auto"/>
          </w:divBdr>
        </w:div>
        <w:div w:id="1965309252">
          <w:marLeft w:val="480"/>
          <w:marRight w:val="0"/>
          <w:marTop w:val="0"/>
          <w:marBottom w:val="0"/>
          <w:divBdr>
            <w:top w:val="none" w:sz="0" w:space="0" w:color="auto"/>
            <w:left w:val="none" w:sz="0" w:space="0" w:color="auto"/>
            <w:bottom w:val="none" w:sz="0" w:space="0" w:color="auto"/>
            <w:right w:val="none" w:sz="0" w:space="0" w:color="auto"/>
          </w:divBdr>
        </w:div>
      </w:divsChild>
    </w:div>
    <w:div w:id="1862890363">
      <w:bodyDiv w:val="1"/>
      <w:marLeft w:val="0"/>
      <w:marRight w:val="0"/>
      <w:marTop w:val="0"/>
      <w:marBottom w:val="0"/>
      <w:divBdr>
        <w:top w:val="none" w:sz="0" w:space="0" w:color="auto"/>
        <w:left w:val="none" w:sz="0" w:space="0" w:color="auto"/>
        <w:bottom w:val="none" w:sz="0" w:space="0" w:color="auto"/>
        <w:right w:val="none" w:sz="0" w:space="0" w:color="auto"/>
      </w:divBdr>
    </w:div>
    <w:div w:id="1863086197">
      <w:bodyDiv w:val="1"/>
      <w:marLeft w:val="0"/>
      <w:marRight w:val="0"/>
      <w:marTop w:val="0"/>
      <w:marBottom w:val="0"/>
      <w:divBdr>
        <w:top w:val="none" w:sz="0" w:space="0" w:color="auto"/>
        <w:left w:val="none" w:sz="0" w:space="0" w:color="auto"/>
        <w:bottom w:val="none" w:sz="0" w:space="0" w:color="auto"/>
        <w:right w:val="none" w:sz="0" w:space="0" w:color="auto"/>
      </w:divBdr>
    </w:div>
    <w:div w:id="1863126514">
      <w:bodyDiv w:val="1"/>
      <w:marLeft w:val="0"/>
      <w:marRight w:val="0"/>
      <w:marTop w:val="0"/>
      <w:marBottom w:val="0"/>
      <w:divBdr>
        <w:top w:val="none" w:sz="0" w:space="0" w:color="auto"/>
        <w:left w:val="none" w:sz="0" w:space="0" w:color="auto"/>
        <w:bottom w:val="none" w:sz="0" w:space="0" w:color="auto"/>
        <w:right w:val="none" w:sz="0" w:space="0" w:color="auto"/>
      </w:divBdr>
    </w:div>
    <w:div w:id="1863132221">
      <w:bodyDiv w:val="1"/>
      <w:marLeft w:val="0"/>
      <w:marRight w:val="0"/>
      <w:marTop w:val="0"/>
      <w:marBottom w:val="0"/>
      <w:divBdr>
        <w:top w:val="none" w:sz="0" w:space="0" w:color="auto"/>
        <w:left w:val="none" w:sz="0" w:space="0" w:color="auto"/>
        <w:bottom w:val="none" w:sz="0" w:space="0" w:color="auto"/>
        <w:right w:val="none" w:sz="0" w:space="0" w:color="auto"/>
      </w:divBdr>
    </w:div>
    <w:div w:id="1863476647">
      <w:bodyDiv w:val="1"/>
      <w:marLeft w:val="0"/>
      <w:marRight w:val="0"/>
      <w:marTop w:val="0"/>
      <w:marBottom w:val="0"/>
      <w:divBdr>
        <w:top w:val="none" w:sz="0" w:space="0" w:color="auto"/>
        <w:left w:val="none" w:sz="0" w:space="0" w:color="auto"/>
        <w:bottom w:val="none" w:sz="0" w:space="0" w:color="auto"/>
        <w:right w:val="none" w:sz="0" w:space="0" w:color="auto"/>
      </w:divBdr>
    </w:div>
    <w:div w:id="1863476740">
      <w:bodyDiv w:val="1"/>
      <w:marLeft w:val="0"/>
      <w:marRight w:val="0"/>
      <w:marTop w:val="0"/>
      <w:marBottom w:val="0"/>
      <w:divBdr>
        <w:top w:val="none" w:sz="0" w:space="0" w:color="auto"/>
        <w:left w:val="none" w:sz="0" w:space="0" w:color="auto"/>
        <w:bottom w:val="none" w:sz="0" w:space="0" w:color="auto"/>
        <w:right w:val="none" w:sz="0" w:space="0" w:color="auto"/>
      </w:divBdr>
    </w:div>
    <w:div w:id="1863519311">
      <w:bodyDiv w:val="1"/>
      <w:marLeft w:val="0"/>
      <w:marRight w:val="0"/>
      <w:marTop w:val="0"/>
      <w:marBottom w:val="0"/>
      <w:divBdr>
        <w:top w:val="none" w:sz="0" w:space="0" w:color="auto"/>
        <w:left w:val="none" w:sz="0" w:space="0" w:color="auto"/>
        <w:bottom w:val="none" w:sz="0" w:space="0" w:color="auto"/>
        <w:right w:val="none" w:sz="0" w:space="0" w:color="auto"/>
      </w:divBdr>
    </w:div>
    <w:div w:id="1864320008">
      <w:bodyDiv w:val="1"/>
      <w:marLeft w:val="0"/>
      <w:marRight w:val="0"/>
      <w:marTop w:val="0"/>
      <w:marBottom w:val="0"/>
      <w:divBdr>
        <w:top w:val="none" w:sz="0" w:space="0" w:color="auto"/>
        <w:left w:val="none" w:sz="0" w:space="0" w:color="auto"/>
        <w:bottom w:val="none" w:sz="0" w:space="0" w:color="auto"/>
        <w:right w:val="none" w:sz="0" w:space="0" w:color="auto"/>
      </w:divBdr>
    </w:div>
    <w:div w:id="1864780985">
      <w:bodyDiv w:val="1"/>
      <w:marLeft w:val="0"/>
      <w:marRight w:val="0"/>
      <w:marTop w:val="0"/>
      <w:marBottom w:val="0"/>
      <w:divBdr>
        <w:top w:val="none" w:sz="0" w:space="0" w:color="auto"/>
        <w:left w:val="none" w:sz="0" w:space="0" w:color="auto"/>
        <w:bottom w:val="none" w:sz="0" w:space="0" w:color="auto"/>
        <w:right w:val="none" w:sz="0" w:space="0" w:color="auto"/>
      </w:divBdr>
    </w:div>
    <w:div w:id="1864830385">
      <w:bodyDiv w:val="1"/>
      <w:marLeft w:val="0"/>
      <w:marRight w:val="0"/>
      <w:marTop w:val="0"/>
      <w:marBottom w:val="0"/>
      <w:divBdr>
        <w:top w:val="none" w:sz="0" w:space="0" w:color="auto"/>
        <w:left w:val="none" w:sz="0" w:space="0" w:color="auto"/>
        <w:bottom w:val="none" w:sz="0" w:space="0" w:color="auto"/>
        <w:right w:val="none" w:sz="0" w:space="0" w:color="auto"/>
      </w:divBdr>
    </w:div>
    <w:div w:id="1864858013">
      <w:bodyDiv w:val="1"/>
      <w:marLeft w:val="0"/>
      <w:marRight w:val="0"/>
      <w:marTop w:val="0"/>
      <w:marBottom w:val="0"/>
      <w:divBdr>
        <w:top w:val="none" w:sz="0" w:space="0" w:color="auto"/>
        <w:left w:val="none" w:sz="0" w:space="0" w:color="auto"/>
        <w:bottom w:val="none" w:sz="0" w:space="0" w:color="auto"/>
        <w:right w:val="none" w:sz="0" w:space="0" w:color="auto"/>
      </w:divBdr>
    </w:div>
    <w:div w:id="1864901462">
      <w:bodyDiv w:val="1"/>
      <w:marLeft w:val="0"/>
      <w:marRight w:val="0"/>
      <w:marTop w:val="0"/>
      <w:marBottom w:val="0"/>
      <w:divBdr>
        <w:top w:val="none" w:sz="0" w:space="0" w:color="auto"/>
        <w:left w:val="none" w:sz="0" w:space="0" w:color="auto"/>
        <w:bottom w:val="none" w:sz="0" w:space="0" w:color="auto"/>
        <w:right w:val="none" w:sz="0" w:space="0" w:color="auto"/>
      </w:divBdr>
    </w:div>
    <w:div w:id="1864979228">
      <w:bodyDiv w:val="1"/>
      <w:marLeft w:val="0"/>
      <w:marRight w:val="0"/>
      <w:marTop w:val="0"/>
      <w:marBottom w:val="0"/>
      <w:divBdr>
        <w:top w:val="none" w:sz="0" w:space="0" w:color="auto"/>
        <w:left w:val="none" w:sz="0" w:space="0" w:color="auto"/>
        <w:bottom w:val="none" w:sz="0" w:space="0" w:color="auto"/>
        <w:right w:val="none" w:sz="0" w:space="0" w:color="auto"/>
      </w:divBdr>
      <w:divsChild>
        <w:div w:id="2826774">
          <w:marLeft w:val="480"/>
          <w:marRight w:val="0"/>
          <w:marTop w:val="0"/>
          <w:marBottom w:val="0"/>
          <w:divBdr>
            <w:top w:val="none" w:sz="0" w:space="0" w:color="auto"/>
            <w:left w:val="none" w:sz="0" w:space="0" w:color="auto"/>
            <w:bottom w:val="none" w:sz="0" w:space="0" w:color="auto"/>
            <w:right w:val="none" w:sz="0" w:space="0" w:color="auto"/>
          </w:divBdr>
        </w:div>
        <w:div w:id="166599274">
          <w:marLeft w:val="480"/>
          <w:marRight w:val="0"/>
          <w:marTop w:val="0"/>
          <w:marBottom w:val="0"/>
          <w:divBdr>
            <w:top w:val="none" w:sz="0" w:space="0" w:color="auto"/>
            <w:left w:val="none" w:sz="0" w:space="0" w:color="auto"/>
            <w:bottom w:val="none" w:sz="0" w:space="0" w:color="auto"/>
            <w:right w:val="none" w:sz="0" w:space="0" w:color="auto"/>
          </w:divBdr>
        </w:div>
        <w:div w:id="292102862">
          <w:marLeft w:val="480"/>
          <w:marRight w:val="0"/>
          <w:marTop w:val="0"/>
          <w:marBottom w:val="0"/>
          <w:divBdr>
            <w:top w:val="none" w:sz="0" w:space="0" w:color="auto"/>
            <w:left w:val="none" w:sz="0" w:space="0" w:color="auto"/>
            <w:bottom w:val="none" w:sz="0" w:space="0" w:color="auto"/>
            <w:right w:val="none" w:sz="0" w:space="0" w:color="auto"/>
          </w:divBdr>
        </w:div>
        <w:div w:id="352191777">
          <w:marLeft w:val="480"/>
          <w:marRight w:val="0"/>
          <w:marTop w:val="0"/>
          <w:marBottom w:val="0"/>
          <w:divBdr>
            <w:top w:val="none" w:sz="0" w:space="0" w:color="auto"/>
            <w:left w:val="none" w:sz="0" w:space="0" w:color="auto"/>
            <w:bottom w:val="none" w:sz="0" w:space="0" w:color="auto"/>
            <w:right w:val="none" w:sz="0" w:space="0" w:color="auto"/>
          </w:divBdr>
        </w:div>
        <w:div w:id="365452467">
          <w:marLeft w:val="480"/>
          <w:marRight w:val="0"/>
          <w:marTop w:val="0"/>
          <w:marBottom w:val="0"/>
          <w:divBdr>
            <w:top w:val="none" w:sz="0" w:space="0" w:color="auto"/>
            <w:left w:val="none" w:sz="0" w:space="0" w:color="auto"/>
            <w:bottom w:val="none" w:sz="0" w:space="0" w:color="auto"/>
            <w:right w:val="none" w:sz="0" w:space="0" w:color="auto"/>
          </w:divBdr>
        </w:div>
        <w:div w:id="435832735">
          <w:marLeft w:val="480"/>
          <w:marRight w:val="0"/>
          <w:marTop w:val="0"/>
          <w:marBottom w:val="0"/>
          <w:divBdr>
            <w:top w:val="none" w:sz="0" w:space="0" w:color="auto"/>
            <w:left w:val="none" w:sz="0" w:space="0" w:color="auto"/>
            <w:bottom w:val="none" w:sz="0" w:space="0" w:color="auto"/>
            <w:right w:val="none" w:sz="0" w:space="0" w:color="auto"/>
          </w:divBdr>
        </w:div>
        <w:div w:id="780416026">
          <w:marLeft w:val="480"/>
          <w:marRight w:val="0"/>
          <w:marTop w:val="0"/>
          <w:marBottom w:val="0"/>
          <w:divBdr>
            <w:top w:val="none" w:sz="0" w:space="0" w:color="auto"/>
            <w:left w:val="none" w:sz="0" w:space="0" w:color="auto"/>
            <w:bottom w:val="none" w:sz="0" w:space="0" w:color="auto"/>
            <w:right w:val="none" w:sz="0" w:space="0" w:color="auto"/>
          </w:divBdr>
        </w:div>
        <w:div w:id="958103137">
          <w:marLeft w:val="480"/>
          <w:marRight w:val="0"/>
          <w:marTop w:val="0"/>
          <w:marBottom w:val="0"/>
          <w:divBdr>
            <w:top w:val="none" w:sz="0" w:space="0" w:color="auto"/>
            <w:left w:val="none" w:sz="0" w:space="0" w:color="auto"/>
            <w:bottom w:val="none" w:sz="0" w:space="0" w:color="auto"/>
            <w:right w:val="none" w:sz="0" w:space="0" w:color="auto"/>
          </w:divBdr>
        </w:div>
        <w:div w:id="990598764">
          <w:marLeft w:val="480"/>
          <w:marRight w:val="0"/>
          <w:marTop w:val="0"/>
          <w:marBottom w:val="0"/>
          <w:divBdr>
            <w:top w:val="none" w:sz="0" w:space="0" w:color="auto"/>
            <w:left w:val="none" w:sz="0" w:space="0" w:color="auto"/>
            <w:bottom w:val="none" w:sz="0" w:space="0" w:color="auto"/>
            <w:right w:val="none" w:sz="0" w:space="0" w:color="auto"/>
          </w:divBdr>
        </w:div>
        <w:div w:id="1100367850">
          <w:marLeft w:val="480"/>
          <w:marRight w:val="0"/>
          <w:marTop w:val="0"/>
          <w:marBottom w:val="0"/>
          <w:divBdr>
            <w:top w:val="none" w:sz="0" w:space="0" w:color="auto"/>
            <w:left w:val="none" w:sz="0" w:space="0" w:color="auto"/>
            <w:bottom w:val="none" w:sz="0" w:space="0" w:color="auto"/>
            <w:right w:val="none" w:sz="0" w:space="0" w:color="auto"/>
          </w:divBdr>
        </w:div>
        <w:div w:id="1182402944">
          <w:marLeft w:val="480"/>
          <w:marRight w:val="0"/>
          <w:marTop w:val="0"/>
          <w:marBottom w:val="0"/>
          <w:divBdr>
            <w:top w:val="none" w:sz="0" w:space="0" w:color="auto"/>
            <w:left w:val="none" w:sz="0" w:space="0" w:color="auto"/>
            <w:bottom w:val="none" w:sz="0" w:space="0" w:color="auto"/>
            <w:right w:val="none" w:sz="0" w:space="0" w:color="auto"/>
          </w:divBdr>
        </w:div>
        <w:div w:id="1226723763">
          <w:marLeft w:val="480"/>
          <w:marRight w:val="0"/>
          <w:marTop w:val="0"/>
          <w:marBottom w:val="0"/>
          <w:divBdr>
            <w:top w:val="none" w:sz="0" w:space="0" w:color="auto"/>
            <w:left w:val="none" w:sz="0" w:space="0" w:color="auto"/>
            <w:bottom w:val="none" w:sz="0" w:space="0" w:color="auto"/>
            <w:right w:val="none" w:sz="0" w:space="0" w:color="auto"/>
          </w:divBdr>
        </w:div>
        <w:div w:id="1448814595">
          <w:marLeft w:val="480"/>
          <w:marRight w:val="0"/>
          <w:marTop w:val="0"/>
          <w:marBottom w:val="0"/>
          <w:divBdr>
            <w:top w:val="none" w:sz="0" w:space="0" w:color="auto"/>
            <w:left w:val="none" w:sz="0" w:space="0" w:color="auto"/>
            <w:bottom w:val="none" w:sz="0" w:space="0" w:color="auto"/>
            <w:right w:val="none" w:sz="0" w:space="0" w:color="auto"/>
          </w:divBdr>
        </w:div>
        <w:div w:id="1536692626">
          <w:marLeft w:val="480"/>
          <w:marRight w:val="0"/>
          <w:marTop w:val="0"/>
          <w:marBottom w:val="0"/>
          <w:divBdr>
            <w:top w:val="none" w:sz="0" w:space="0" w:color="auto"/>
            <w:left w:val="none" w:sz="0" w:space="0" w:color="auto"/>
            <w:bottom w:val="none" w:sz="0" w:space="0" w:color="auto"/>
            <w:right w:val="none" w:sz="0" w:space="0" w:color="auto"/>
          </w:divBdr>
        </w:div>
        <w:div w:id="1560820042">
          <w:marLeft w:val="480"/>
          <w:marRight w:val="0"/>
          <w:marTop w:val="0"/>
          <w:marBottom w:val="0"/>
          <w:divBdr>
            <w:top w:val="none" w:sz="0" w:space="0" w:color="auto"/>
            <w:left w:val="none" w:sz="0" w:space="0" w:color="auto"/>
            <w:bottom w:val="none" w:sz="0" w:space="0" w:color="auto"/>
            <w:right w:val="none" w:sz="0" w:space="0" w:color="auto"/>
          </w:divBdr>
        </w:div>
        <w:div w:id="1623685004">
          <w:marLeft w:val="480"/>
          <w:marRight w:val="0"/>
          <w:marTop w:val="0"/>
          <w:marBottom w:val="0"/>
          <w:divBdr>
            <w:top w:val="none" w:sz="0" w:space="0" w:color="auto"/>
            <w:left w:val="none" w:sz="0" w:space="0" w:color="auto"/>
            <w:bottom w:val="none" w:sz="0" w:space="0" w:color="auto"/>
            <w:right w:val="none" w:sz="0" w:space="0" w:color="auto"/>
          </w:divBdr>
        </w:div>
        <w:div w:id="1670719767">
          <w:marLeft w:val="480"/>
          <w:marRight w:val="0"/>
          <w:marTop w:val="0"/>
          <w:marBottom w:val="0"/>
          <w:divBdr>
            <w:top w:val="none" w:sz="0" w:space="0" w:color="auto"/>
            <w:left w:val="none" w:sz="0" w:space="0" w:color="auto"/>
            <w:bottom w:val="none" w:sz="0" w:space="0" w:color="auto"/>
            <w:right w:val="none" w:sz="0" w:space="0" w:color="auto"/>
          </w:divBdr>
        </w:div>
        <w:div w:id="1788088295">
          <w:marLeft w:val="480"/>
          <w:marRight w:val="0"/>
          <w:marTop w:val="0"/>
          <w:marBottom w:val="0"/>
          <w:divBdr>
            <w:top w:val="none" w:sz="0" w:space="0" w:color="auto"/>
            <w:left w:val="none" w:sz="0" w:space="0" w:color="auto"/>
            <w:bottom w:val="none" w:sz="0" w:space="0" w:color="auto"/>
            <w:right w:val="none" w:sz="0" w:space="0" w:color="auto"/>
          </w:divBdr>
        </w:div>
        <w:div w:id="1838499775">
          <w:marLeft w:val="480"/>
          <w:marRight w:val="0"/>
          <w:marTop w:val="0"/>
          <w:marBottom w:val="0"/>
          <w:divBdr>
            <w:top w:val="none" w:sz="0" w:space="0" w:color="auto"/>
            <w:left w:val="none" w:sz="0" w:space="0" w:color="auto"/>
            <w:bottom w:val="none" w:sz="0" w:space="0" w:color="auto"/>
            <w:right w:val="none" w:sz="0" w:space="0" w:color="auto"/>
          </w:divBdr>
        </w:div>
        <w:div w:id="1841044795">
          <w:marLeft w:val="480"/>
          <w:marRight w:val="0"/>
          <w:marTop w:val="0"/>
          <w:marBottom w:val="0"/>
          <w:divBdr>
            <w:top w:val="none" w:sz="0" w:space="0" w:color="auto"/>
            <w:left w:val="none" w:sz="0" w:space="0" w:color="auto"/>
            <w:bottom w:val="none" w:sz="0" w:space="0" w:color="auto"/>
            <w:right w:val="none" w:sz="0" w:space="0" w:color="auto"/>
          </w:divBdr>
        </w:div>
        <w:div w:id="1873347302">
          <w:marLeft w:val="480"/>
          <w:marRight w:val="0"/>
          <w:marTop w:val="0"/>
          <w:marBottom w:val="0"/>
          <w:divBdr>
            <w:top w:val="none" w:sz="0" w:space="0" w:color="auto"/>
            <w:left w:val="none" w:sz="0" w:space="0" w:color="auto"/>
            <w:bottom w:val="none" w:sz="0" w:space="0" w:color="auto"/>
            <w:right w:val="none" w:sz="0" w:space="0" w:color="auto"/>
          </w:divBdr>
        </w:div>
        <w:div w:id="1900630101">
          <w:marLeft w:val="480"/>
          <w:marRight w:val="0"/>
          <w:marTop w:val="0"/>
          <w:marBottom w:val="0"/>
          <w:divBdr>
            <w:top w:val="none" w:sz="0" w:space="0" w:color="auto"/>
            <w:left w:val="none" w:sz="0" w:space="0" w:color="auto"/>
            <w:bottom w:val="none" w:sz="0" w:space="0" w:color="auto"/>
            <w:right w:val="none" w:sz="0" w:space="0" w:color="auto"/>
          </w:divBdr>
        </w:div>
        <w:div w:id="1980644681">
          <w:marLeft w:val="480"/>
          <w:marRight w:val="0"/>
          <w:marTop w:val="0"/>
          <w:marBottom w:val="0"/>
          <w:divBdr>
            <w:top w:val="none" w:sz="0" w:space="0" w:color="auto"/>
            <w:left w:val="none" w:sz="0" w:space="0" w:color="auto"/>
            <w:bottom w:val="none" w:sz="0" w:space="0" w:color="auto"/>
            <w:right w:val="none" w:sz="0" w:space="0" w:color="auto"/>
          </w:divBdr>
        </w:div>
      </w:divsChild>
    </w:div>
    <w:div w:id="1865172604">
      <w:bodyDiv w:val="1"/>
      <w:marLeft w:val="0"/>
      <w:marRight w:val="0"/>
      <w:marTop w:val="0"/>
      <w:marBottom w:val="0"/>
      <w:divBdr>
        <w:top w:val="none" w:sz="0" w:space="0" w:color="auto"/>
        <w:left w:val="none" w:sz="0" w:space="0" w:color="auto"/>
        <w:bottom w:val="none" w:sz="0" w:space="0" w:color="auto"/>
        <w:right w:val="none" w:sz="0" w:space="0" w:color="auto"/>
      </w:divBdr>
    </w:div>
    <w:div w:id="1865897437">
      <w:bodyDiv w:val="1"/>
      <w:marLeft w:val="0"/>
      <w:marRight w:val="0"/>
      <w:marTop w:val="0"/>
      <w:marBottom w:val="0"/>
      <w:divBdr>
        <w:top w:val="none" w:sz="0" w:space="0" w:color="auto"/>
        <w:left w:val="none" w:sz="0" w:space="0" w:color="auto"/>
        <w:bottom w:val="none" w:sz="0" w:space="0" w:color="auto"/>
        <w:right w:val="none" w:sz="0" w:space="0" w:color="auto"/>
      </w:divBdr>
    </w:div>
    <w:div w:id="1866214854">
      <w:bodyDiv w:val="1"/>
      <w:marLeft w:val="0"/>
      <w:marRight w:val="0"/>
      <w:marTop w:val="0"/>
      <w:marBottom w:val="0"/>
      <w:divBdr>
        <w:top w:val="none" w:sz="0" w:space="0" w:color="auto"/>
        <w:left w:val="none" w:sz="0" w:space="0" w:color="auto"/>
        <w:bottom w:val="none" w:sz="0" w:space="0" w:color="auto"/>
        <w:right w:val="none" w:sz="0" w:space="0" w:color="auto"/>
      </w:divBdr>
    </w:div>
    <w:div w:id="1866627233">
      <w:bodyDiv w:val="1"/>
      <w:marLeft w:val="0"/>
      <w:marRight w:val="0"/>
      <w:marTop w:val="0"/>
      <w:marBottom w:val="0"/>
      <w:divBdr>
        <w:top w:val="none" w:sz="0" w:space="0" w:color="auto"/>
        <w:left w:val="none" w:sz="0" w:space="0" w:color="auto"/>
        <w:bottom w:val="none" w:sz="0" w:space="0" w:color="auto"/>
        <w:right w:val="none" w:sz="0" w:space="0" w:color="auto"/>
      </w:divBdr>
    </w:div>
    <w:div w:id="1866748472">
      <w:bodyDiv w:val="1"/>
      <w:marLeft w:val="0"/>
      <w:marRight w:val="0"/>
      <w:marTop w:val="0"/>
      <w:marBottom w:val="0"/>
      <w:divBdr>
        <w:top w:val="none" w:sz="0" w:space="0" w:color="auto"/>
        <w:left w:val="none" w:sz="0" w:space="0" w:color="auto"/>
        <w:bottom w:val="none" w:sz="0" w:space="0" w:color="auto"/>
        <w:right w:val="none" w:sz="0" w:space="0" w:color="auto"/>
      </w:divBdr>
    </w:div>
    <w:div w:id="1867058100">
      <w:bodyDiv w:val="1"/>
      <w:marLeft w:val="0"/>
      <w:marRight w:val="0"/>
      <w:marTop w:val="0"/>
      <w:marBottom w:val="0"/>
      <w:divBdr>
        <w:top w:val="none" w:sz="0" w:space="0" w:color="auto"/>
        <w:left w:val="none" w:sz="0" w:space="0" w:color="auto"/>
        <w:bottom w:val="none" w:sz="0" w:space="0" w:color="auto"/>
        <w:right w:val="none" w:sz="0" w:space="0" w:color="auto"/>
      </w:divBdr>
    </w:div>
    <w:div w:id="1867060441">
      <w:bodyDiv w:val="1"/>
      <w:marLeft w:val="0"/>
      <w:marRight w:val="0"/>
      <w:marTop w:val="0"/>
      <w:marBottom w:val="0"/>
      <w:divBdr>
        <w:top w:val="none" w:sz="0" w:space="0" w:color="auto"/>
        <w:left w:val="none" w:sz="0" w:space="0" w:color="auto"/>
        <w:bottom w:val="none" w:sz="0" w:space="0" w:color="auto"/>
        <w:right w:val="none" w:sz="0" w:space="0" w:color="auto"/>
      </w:divBdr>
    </w:div>
    <w:div w:id="1867131038">
      <w:bodyDiv w:val="1"/>
      <w:marLeft w:val="0"/>
      <w:marRight w:val="0"/>
      <w:marTop w:val="0"/>
      <w:marBottom w:val="0"/>
      <w:divBdr>
        <w:top w:val="none" w:sz="0" w:space="0" w:color="auto"/>
        <w:left w:val="none" w:sz="0" w:space="0" w:color="auto"/>
        <w:bottom w:val="none" w:sz="0" w:space="0" w:color="auto"/>
        <w:right w:val="none" w:sz="0" w:space="0" w:color="auto"/>
      </w:divBdr>
    </w:div>
    <w:div w:id="1867284283">
      <w:bodyDiv w:val="1"/>
      <w:marLeft w:val="0"/>
      <w:marRight w:val="0"/>
      <w:marTop w:val="0"/>
      <w:marBottom w:val="0"/>
      <w:divBdr>
        <w:top w:val="none" w:sz="0" w:space="0" w:color="auto"/>
        <w:left w:val="none" w:sz="0" w:space="0" w:color="auto"/>
        <w:bottom w:val="none" w:sz="0" w:space="0" w:color="auto"/>
        <w:right w:val="none" w:sz="0" w:space="0" w:color="auto"/>
      </w:divBdr>
    </w:div>
    <w:div w:id="1867674317">
      <w:bodyDiv w:val="1"/>
      <w:marLeft w:val="0"/>
      <w:marRight w:val="0"/>
      <w:marTop w:val="0"/>
      <w:marBottom w:val="0"/>
      <w:divBdr>
        <w:top w:val="none" w:sz="0" w:space="0" w:color="auto"/>
        <w:left w:val="none" w:sz="0" w:space="0" w:color="auto"/>
        <w:bottom w:val="none" w:sz="0" w:space="0" w:color="auto"/>
        <w:right w:val="none" w:sz="0" w:space="0" w:color="auto"/>
      </w:divBdr>
    </w:div>
    <w:div w:id="1867986278">
      <w:bodyDiv w:val="1"/>
      <w:marLeft w:val="0"/>
      <w:marRight w:val="0"/>
      <w:marTop w:val="0"/>
      <w:marBottom w:val="0"/>
      <w:divBdr>
        <w:top w:val="none" w:sz="0" w:space="0" w:color="auto"/>
        <w:left w:val="none" w:sz="0" w:space="0" w:color="auto"/>
        <w:bottom w:val="none" w:sz="0" w:space="0" w:color="auto"/>
        <w:right w:val="none" w:sz="0" w:space="0" w:color="auto"/>
      </w:divBdr>
    </w:div>
    <w:div w:id="1867987732">
      <w:bodyDiv w:val="1"/>
      <w:marLeft w:val="0"/>
      <w:marRight w:val="0"/>
      <w:marTop w:val="0"/>
      <w:marBottom w:val="0"/>
      <w:divBdr>
        <w:top w:val="none" w:sz="0" w:space="0" w:color="auto"/>
        <w:left w:val="none" w:sz="0" w:space="0" w:color="auto"/>
        <w:bottom w:val="none" w:sz="0" w:space="0" w:color="auto"/>
        <w:right w:val="none" w:sz="0" w:space="0" w:color="auto"/>
      </w:divBdr>
    </w:div>
    <w:div w:id="1868061633">
      <w:bodyDiv w:val="1"/>
      <w:marLeft w:val="0"/>
      <w:marRight w:val="0"/>
      <w:marTop w:val="0"/>
      <w:marBottom w:val="0"/>
      <w:divBdr>
        <w:top w:val="none" w:sz="0" w:space="0" w:color="auto"/>
        <w:left w:val="none" w:sz="0" w:space="0" w:color="auto"/>
        <w:bottom w:val="none" w:sz="0" w:space="0" w:color="auto"/>
        <w:right w:val="none" w:sz="0" w:space="0" w:color="auto"/>
      </w:divBdr>
    </w:div>
    <w:div w:id="1868130767">
      <w:bodyDiv w:val="1"/>
      <w:marLeft w:val="0"/>
      <w:marRight w:val="0"/>
      <w:marTop w:val="0"/>
      <w:marBottom w:val="0"/>
      <w:divBdr>
        <w:top w:val="none" w:sz="0" w:space="0" w:color="auto"/>
        <w:left w:val="none" w:sz="0" w:space="0" w:color="auto"/>
        <w:bottom w:val="none" w:sz="0" w:space="0" w:color="auto"/>
        <w:right w:val="none" w:sz="0" w:space="0" w:color="auto"/>
      </w:divBdr>
    </w:div>
    <w:div w:id="1868136308">
      <w:bodyDiv w:val="1"/>
      <w:marLeft w:val="0"/>
      <w:marRight w:val="0"/>
      <w:marTop w:val="0"/>
      <w:marBottom w:val="0"/>
      <w:divBdr>
        <w:top w:val="none" w:sz="0" w:space="0" w:color="auto"/>
        <w:left w:val="none" w:sz="0" w:space="0" w:color="auto"/>
        <w:bottom w:val="none" w:sz="0" w:space="0" w:color="auto"/>
        <w:right w:val="none" w:sz="0" w:space="0" w:color="auto"/>
      </w:divBdr>
    </w:div>
    <w:div w:id="1868327912">
      <w:bodyDiv w:val="1"/>
      <w:marLeft w:val="0"/>
      <w:marRight w:val="0"/>
      <w:marTop w:val="0"/>
      <w:marBottom w:val="0"/>
      <w:divBdr>
        <w:top w:val="none" w:sz="0" w:space="0" w:color="auto"/>
        <w:left w:val="none" w:sz="0" w:space="0" w:color="auto"/>
        <w:bottom w:val="none" w:sz="0" w:space="0" w:color="auto"/>
        <w:right w:val="none" w:sz="0" w:space="0" w:color="auto"/>
      </w:divBdr>
    </w:div>
    <w:div w:id="1869024123">
      <w:bodyDiv w:val="1"/>
      <w:marLeft w:val="0"/>
      <w:marRight w:val="0"/>
      <w:marTop w:val="0"/>
      <w:marBottom w:val="0"/>
      <w:divBdr>
        <w:top w:val="none" w:sz="0" w:space="0" w:color="auto"/>
        <w:left w:val="none" w:sz="0" w:space="0" w:color="auto"/>
        <w:bottom w:val="none" w:sz="0" w:space="0" w:color="auto"/>
        <w:right w:val="none" w:sz="0" w:space="0" w:color="auto"/>
      </w:divBdr>
    </w:div>
    <w:div w:id="1869177752">
      <w:bodyDiv w:val="1"/>
      <w:marLeft w:val="0"/>
      <w:marRight w:val="0"/>
      <w:marTop w:val="0"/>
      <w:marBottom w:val="0"/>
      <w:divBdr>
        <w:top w:val="none" w:sz="0" w:space="0" w:color="auto"/>
        <w:left w:val="none" w:sz="0" w:space="0" w:color="auto"/>
        <w:bottom w:val="none" w:sz="0" w:space="0" w:color="auto"/>
        <w:right w:val="none" w:sz="0" w:space="0" w:color="auto"/>
      </w:divBdr>
    </w:div>
    <w:div w:id="1869366911">
      <w:bodyDiv w:val="1"/>
      <w:marLeft w:val="0"/>
      <w:marRight w:val="0"/>
      <w:marTop w:val="0"/>
      <w:marBottom w:val="0"/>
      <w:divBdr>
        <w:top w:val="none" w:sz="0" w:space="0" w:color="auto"/>
        <w:left w:val="none" w:sz="0" w:space="0" w:color="auto"/>
        <w:bottom w:val="none" w:sz="0" w:space="0" w:color="auto"/>
        <w:right w:val="none" w:sz="0" w:space="0" w:color="auto"/>
      </w:divBdr>
    </w:div>
    <w:div w:id="1869442597">
      <w:bodyDiv w:val="1"/>
      <w:marLeft w:val="0"/>
      <w:marRight w:val="0"/>
      <w:marTop w:val="0"/>
      <w:marBottom w:val="0"/>
      <w:divBdr>
        <w:top w:val="none" w:sz="0" w:space="0" w:color="auto"/>
        <w:left w:val="none" w:sz="0" w:space="0" w:color="auto"/>
        <w:bottom w:val="none" w:sz="0" w:space="0" w:color="auto"/>
        <w:right w:val="none" w:sz="0" w:space="0" w:color="auto"/>
      </w:divBdr>
    </w:div>
    <w:div w:id="1869559918">
      <w:bodyDiv w:val="1"/>
      <w:marLeft w:val="0"/>
      <w:marRight w:val="0"/>
      <w:marTop w:val="0"/>
      <w:marBottom w:val="0"/>
      <w:divBdr>
        <w:top w:val="none" w:sz="0" w:space="0" w:color="auto"/>
        <w:left w:val="none" w:sz="0" w:space="0" w:color="auto"/>
        <w:bottom w:val="none" w:sz="0" w:space="0" w:color="auto"/>
        <w:right w:val="none" w:sz="0" w:space="0" w:color="auto"/>
      </w:divBdr>
    </w:div>
    <w:div w:id="1869831904">
      <w:bodyDiv w:val="1"/>
      <w:marLeft w:val="0"/>
      <w:marRight w:val="0"/>
      <w:marTop w:val="0"/>
      <w:marBottom w:val="0"/>
      <w:divBdr>
        <w:top w:val="none" w:sz="0" w:space="0" w:color="auto"/>
        <w:left w:val="none" w:sz="0" w:space="0" w:color="auto"/>
        <w:bottom w:val="none" w:sz="0" w:space="0" w:color="auto"/>
        <w:right w:val="none" w:sz="0" w:space="0" w:color="auto"/>
      </w:divBdr>
    </w:div>
    <w:div w:id="1870070630">
      <w:bodyDiv w:val="1"/>
      <w:marLeft w:val="0"/>
      <w:marRight w:val="0"/>
      <w:marTop w:val="0"/>
      <w:marBottom w:val="0"/>
      <w:divBdr>
        <w:top w:val="none" w:sz="0" w:space="0" w:color="auto"/>
        <w:left w:val="none" w:sz="0" w:space="0" w:color="auto"/>
        <w:bottom w:val="none" w:sz="0" w:space="0" w:color="auto"/>
        <w:right w:val="none" w:sz="0" w:space="0" w:color="auto"/>
      </w:divBdr>
    </w:div>
    <w:div w:id="1870213591">
      <w:bodyDiv w:val="1"/>
      <w:marLeft w:val="0"/>
      <w:marRight w:val="0"/>
      <w:marTop w:val="0"/>
      <w:marBottom w:val="0"/>
      <w:divBdr>
        <w:top w:val="none" w:sz="0" w:space="0" w:color="auto"/>
        <w:left w:val="none" w:sz="0" w:space="0" w:color="auto"/>
        <w:bottom w:val="none" w:sz="0" w:space="0" w:color="auto"/>
        <w:right w:val="none" w:sz="0" w:space="0" w:color="auto"/>
      </w:divBdr>
    </w:div>
    <w:div w:id="1870603393">
      <w:bodyDiv w:val="1"/>
      <w:marLeft w:val="0"/>
      <w:marRight w:val="0"/>
      <w:marTop w:val="0"/>
      <w:marBottom w:val="0"/>
      <w:divBdr>
        <w:top w:val="none" w:sz="0" w:space="0" w:color="auto"/>
        <w:left w:val="none" w:sz="0" w:space="0" w:color="auto"/>
        <w:bottom w:val="none" w:sz="0" w:space="0" w:color="auto"/>
        <w:right w:val="none" w:sz="0" w:space="0" w:color="auto"/>
      </w:divBdr>
    </w:div>
    <w:div w:id="1870680339">
      <w:bodyDiv w:val="1"/>
      <w:marLeft w:val="0"/>
      <w:marRight w:val="0"/>
      <w:marTop w:val="0"/>
      <w:marBottom w:val="0"/>
      <w:divBdr>
        <w:top w:val="none" w:sz="0" w:space="0" w:color="auto"/>
        <w:left w:val="none" w:sz="0" w:space="0" w:color="auto"/>
        <w:bottom w:val="none" w:sz="0" w:space="0" w:color="auto"/>
        <w:right w:val="none" w:sz="0" w:space="0" w:color="auto"/>
      </w:divBdr>
    </w:div>
    <w:div w:id="1870871945">
      <w:bodyDiv w:val="1"/>
      <w:marLeft w:val="0"/>
      <w:marRight w:val="0"/>
      <w:marTop w:val="0"/>
      <w:marBottom w:val="0"/>
      <w:divBdr>
        <w:top w:val="none" w:sz="0" w:space="0" w:color="auto"/>
        <w:left w:val="none" w:sz="0" w:space="0" w:color="auto"/>
        <w:bottom w:val="none" w:sz="0" w:space="0" w:color="auto"/>
        <w:right w:val="none" w:sz="0" w:space="0" w:color="auto"/>
      </w:divBdr>
    </w:div>
    <w:div w:id="1870992714">
      <w:bodyDiv w:val="1"/>
      <w:marLeft w:val="0"/>
      <w:marRight w:val="0"/>
      <w:marTop w:val="0"/>
      <w:marBottom w:val="0"/>
      <w:divBdr>
        <w:top w:val="none" w:sz="0" w:space="0" w:color="auto"/>
        <w:left w:val="none" w:sz="0" w:space="0" w:color="auto"/>
        <w:bottom w:val="none" w:sz="0" w:space="0" w:color="auto"/>
        <w:right w:val="none" w:sz="0" w:space="0" w:color="auto"/>
      </w:divBdr>
    </w:div>
    <w:div w:id="1870993803">
      <w:bodyDiv w:val="1"/>
      <w:marLeft w:val="0"/>
      <w:marRight w:val="0"/>
      <w:marTop w:val="0"/>
      <w:marBottom w:val="0"/>
      <w:divBdr>
        <w:top w:val="none" w:sz="0" w:space="0" w:color="auto"/>
        <w:left w:val="none" w:sz="0" w:space="0" w:color="auto"/>
        <w:bottom w:val="none" w:sz="0" w:space="0" w:color="auto"/>
        <w:right w:val="none" w:sz="0" w:space="0" w:color="auto"/>
      </w:divBdr>
    </w:div>
    <w:div w:id="1871334914">
      <w:bodyDiv w:val="1"/>
      <w:marLeft w:val="0"/>
      <w:marRight w:val="0"/>
      <w:marTop w:val="0"/>
      <w:marBottom w:val="0"/>
      <w:divBdr>
        <w:top w:val="none" w:sz="0" w:space="0" w:color="auto"/>
        <w:left w:val="none" w:sz="0" w:space="0" w:color="auto"/>
        <w:bottom w:val="none" w:sz="0" w:space="0" w:color="auto"/>
        <w:right w:val="none" w:sz="0" w:space="0" w:color="auto"/>
      </w:divBdr>
    </w:div>
    <w:div w:id="1871601735">
      <w:bodyDiv w:val="1"/>
      <w:marLeft w:val="0"/>
      <w:marRight w:val="0"/>
      <w:marTop w:val="0"/>
      <w:marBottom w:val="0"/>
      <w:divBdr>
        <w:top w:val="none" w:sz="0" w:space="0" w:color="auto"/>
        <w:left w:val="none" w:sz="0" w:space="0" w:color="auto"/>
        <w:bottom w:val="none" w:sz="0" w:space="0" w:color="auto"/>
        <w:right w:val="none" w:sz="0" w:space="0" w:color="auto"/>
      </w:divBdr>
    </w:div>
    <w:div w:id="1871645347">
      <w:bodyDiv w:val="1"/>
      <w:marLeft w:val="0"/>
      <w:marRight w:val="0"/>
      <w:marTop w:val="0"/>
      <w:marBottom w:val="0"/>
      <w:divBdr>
        <w:top w:val="none" w:sz="0" w:space="0" w:color="auto"/>
        <w:left w:val="none" w:sz="0" w:space="0" w:color="auto"/>
        <w:bottom w:val="none" w:sz="0" w:space="0" w:color="auto"/>
        <w:right w:val="none" w:sz="0" w:space="0" w:color="auto"/>
      </w:divBdr>
    </w:div>
    <w:div w:id="1873150071">
      <w:bodyDiv w:val="1"/>
      <w:marLeft w:val="0"/>
      <w:marRight w:val="0"/>
      <w:marTop w:val="0"/>
      <w:marBottom w:val="0"/>
      <w:divBdr>
        <w:top w:val="none" w:sz="0" w:space="0" w:color="auto"/>
        <w:left w:val="none" w:sz="0" w:space="0" w:color="auto"/>
        <w:bottom w:val="none" w:sz="0" w:space="0" w:color="auto"/>
        <w:right w:val="none" w:sz="0" w:space="0" w:color="auto"/>
      </w:divBdr>
    </w:div>
    <w:div w:id="1873958584">
      <w:bodyDiv w:val="1"/>
      <w:marLeft w:val="0"/>
      <w:marRight w:val="0"/>
      <w:marTop w:val="0"/>
      <w:marBottom w:val="0"/>
      <w:divBdr>
        <w:top w:val="none" w:sz="0" w:space="0" w:color="auto"/>
        <w:left w:val="none" w:sz="0" w:space="0" w:color="auto"/>
        <w:bottom w:val="none" w:sz="0" w:space="0" w:color="auto"/>
        <w:right w:val="none" w:sz="0" w:space="0" w:color="auto"/>
      </w:divBdr>
    </w:div>
    <w:div w:id="1873960873">
      <w:bodyDiv w:val="1"/>
      <w:marLeft w:val="0"/>
      <w:marRight w:val="0"/>
      <w:marTop w:val="0"/>
      <w:marBottom w:val="0"/>
      <w:divBdr>
        <w:top w:val="none" w:sz="0" w:space="0" w:color="auto"/>
        <w:left w:val="none" w:sz="0" w:space="0" w:color="auto"/>
        <w:bottom w:val="none" w:sz="0" w:space="0" w:color="auto"/>
        <w:right w:val="none" w:sz="0" w:space="0" w:color="auto"/>
      </w:divBdr>
    </w:div>
    <w:div w:id="1874222686">
      <w:bodyDiv w:val="1"/>
      <w:marLeft w:val="0"/>
      <w:marRight w:val="0"/>
      <w:marTop w:val="0"/>
      <w:marBottom w:val="0"/>
      <w:divBdr>
        <w:top w:val="none" w:sz="0" w:space="0" w:color="auto"/>
        <w:left w:val="none" w:sz="0" w:space="0" w:color="auto"/>
        <w:bottom w:val="none" w:sz="0" w:space="0" w:color="auto"/>
        <w:right w:val="none" w:sz="0" w:space="0" w:color="auto"/>
      </w:divBdr>
    </w:div>
    <w:div w:id="1874464668">
      <w:bodyDiv w:val="1"/>
      <w:marLeft w:val="0"/>
      <w:marRight w:val="0"/>
      <w:marTop w:val="0"/>
      <w:marBottom w:val="0"/>
      <w:divBdr>
        <w:top w:val="none" w:sz="0" w:space="0" w:color="auto"/>
        <w:left w:val="none" w:sz="0" w:space="0" w:color="auto"/>
        <w:bottom w:val="none" w:sz="0" w:space="0" w:color="auto"/>
        <w:right w:val="none" w:sz="0" w:space="0" w:color="auto"/>
      </w:divBdr>
    </w:div>
    <w:div w:id="1874726266">
      <w:bodyDiv w:val="1"/>
      <w:marLeft w:val="0"/>
      <w:marRight w:val="0"/>
      <w:marTop w:val="0"/>
      <w:marBottom w:val="0"/>
      <w:divBdr>
        <w:top w:val="none" w:sz="0" w:space="0" w:color="auto"/>
        <w:left w:val="none" w:sz="0" w:space="0" w:color="auto"/>
        <w:bottom w:val="none" w:sz="0" w:space="0" w:color="auto"/>
        <w:right w:val="none" w:sz="0" w:space="0" w:color="auto"/>
      </w:divBdr>
    </w:div>
    <w:div w:id="1874996892">
      <w:bodyDiv w:val="1"/>
      <w:marLeft w:val="0"/>
      <w:marRight w:val="0"/>
      <w:marTop w:val="0"/>
      <w:marBottom w:val="0"/>
      <w:divBdr>
        <w:top w:val="none" w:sz="0" w:space="0" w:color="auto"/>
        <w:left w:val="none" w:sz="0" w:space="0" w:color="auto"/>
        <w:bottom w:val="none" w:sz="0" w:space="0" w:color="auto"/>
        <w:right w:val="none" w:sz="0" w:space="0" w:color="auto"/>
      </w:divBdr>
    </w:div>
    <w:div w:id="1875342772">
      <w:bodyDiv w:val="1"/>
      <w:marLeft w:val="0"/>
      <w:marRight w:val="0"/>
      <w:marTop w:val="0"/>
      <w:marBottom w:val="0"/>
      <w:divBdr>
        <w:top w:val="none" w:sz="0" w:space="0" w:color="auto"/>
        <w:left w:val="none" w:sz="0" w:space="0" w:color="auto"/>
        <w:bottom w:val="none" w:sz="0" w:space="0" w:color="auto"/>
        <w:right w:val="none" w:sz="0" w:space="0" w:color="auto"/>
      </w:divBdr>
    </w:div>
    <w:div w:id="1875534887">
      <w:bodyDiv w:val="1"/>
      <w:marLeft w:val="0"/>
      <w:marRight w:val="0"/>
      <w:marTop w:val="0"/>
      <w:marBottom w:val="0"/>
      <w:divBdr>
        <w:top w:val="none" w:sz="0" w:space="0" w:color="auto"/>
        <w:left w:val="none" w:sz="0" w:space="0" w:color="auto"/>
        <w:bottom w:val="none" w:sz="0" w:space="0" w:color="auto"/>
        <w:right w:val="none" w:sz="0" w:space="0" w:color="auto"/>
      </w:divBdr>
    </w:div>
    <w:div w:id="1875535449">
      <w:bodyDiv w:val="1"/>
      <w:marLeft w:val="0"/>
      <w:marRight w:val="0"/>
      <w:marTop w:val="0"/>
      <w:marBottom w:val="0"/>
      <w:divBdr>
        <w:top w:val="none" w:sz="0" w:space="0" w:color="auto"/>
        <w:left w:val="none" w:sz="0" w:space="0" w:color="auto"/>
        <w:bottom w:val="none" w:sz="0" w:space="0" w:color="auto"/>
        <w:right w:val="none" w:sz="0" w:space="0" w:color="auto"/>
      </w:divBdr>
    </w:div>
    <w:div w:id="1875655429">
      <w:bodyDiv w:val="1"/>
      <w:marLeft w:val="0"/>
      <w:marRight w:val="0"/>
      <w:marTop w:val="0"/>
      <w:marBottom w:val="0"/>
      <w:divBdr>
        <w:top w:val="none" w:sz="0" w:space="0" w:color="auto"/>
        <w:left w:val="none" w:sz="0" w:space="0" w:color="auto"/>
        <w:bottom w:val="none" w:sz="0" w:space="0" w:color="auto"/>
        <w:right w:val="none" w:sz="0" w:space="0" w:color="auto"/>
      </w:divBdr>
    </w:div>
    <w:div w:id="1875656033">
      <w:bodyDiv w:val="1"/>
      <w:marLeft w:val="0"/>
      <w:marRight w:val="0"/>
      <w:marTop w:val="0"/>
      <w:marBottom w:val="0"/>
      <w:divBdr>
        <w:top w:val="none" w:sz="0" w:space="0" w:color="auto"/>
        <w:left w:val="none" w:sz="0" w:space="0" w:color="auto"/>
        <w:bottom w:val="none" w:sz="0" w:space="0" w:color="auto"/>
        <w:right w:val="none" w:sz="0" w:space="0" w:color="auto"/>
      </w:divBdr>
      <w:divsChild>
        <w:div w:id="17397134">
          <w:marLeft w:val="480"/>
          <w:marRight w:val="0"/>
          <w:marTop w:val="0"/>
          <w:marBottom w:val="0"/>
          <w:divBdr>
            <w:top w:val="none" w:sz="0" w:space="0" w:color="auto"/>
            <w:left w:val="none" w:sz="0" w:space="0" w:color="auto"/>
            <w:bottom w:val="none" w:sz="0" w:space="0" w:color="auto"/>
            <w:right w:val="none" w:sz="0" w:space="0" w:color="auto"/>
          </w:divBdr>
        </w:div>
        <w:div w:id="24213811">
          <w:marLeft w:val="480"/>
          <w:marRight w:val="0"/>
          <w:marTop w:val="0"/>
          <w:marBottom w:val="0"/>
          <w:divBdr>
            <w:top w:val="none" w:sz="0" w:space="0" w:color="auto"/>
            <w:left w:val="none" w:sz="0" w:space="0" w:color="auto"/>
            <w:bottom w:val="none" w:sz="0" w:space="0" w:color="auto"/>
            <w:right w:val="none" w:sz="0" w:space="0" w:color="auto"/>
          </w:divBdr>
        </w:div>
        <w:div w:id="166406700">
          <w:marLeft w:val="480"/>
          <w:marRight w:val="0"/>
          <w:marTop w:val="0"/>
          <w:marBottom w:val="0"/>
          <w:divBdr>
            <w:top w:val="none" w:sz="0" w:space="0" w:color="auto"/>
            <w:left w:val="none" w:sz="0" w:space="0" w:color="auto"/>
            <w:bottom w:val="none" w:sz="0" w:space="0" w:color="auto"/>
            <w:right w:val="none" w:sz="0" w:space="0" w:color="auto"/>
          </w:divBdr>
        </w:div>
        <w:div w:id="173303782">
          <w:marLeft w:val="480"/>
          <w:marRight w:val="0"/>
          <w:marTop w:val="0"/>
          <w:marBottom w:val="0"/>
          <w:divBdr>
            <w:top w:val="none" w:sz="0" w:space="0" w:color="auto"/>
            <w:left w:val="none" w:sz="0" w:space="0" w:color="auto"/>
            <w:bottom w:val="none" w:sz="0" w:space="0" w:color="auto"/>
            <w:right w:val="none" w:sz="0" w:space="0" w:color="auto"/>
          </w:divBdr>
        </w:div>
        <w:div w:id="383067889">
          <w:marLeft w:val="480"/>
          <w:marRight w:val="0"/>
          <w:marTop w:val="0"/>
          <w:marBottom w:val="0"/>
          <w:divBdr>
            <w:top w:val="none" w:sz="0" w:space="0" w:color="auto"/>
            <w:left w:val="none" w:sz="0" w:space="0" w:color="auto"/>
            <w:bottom w:val="none" w:sz="0" w:space="0" w:color="auto"/>
            <w:right w:val="none" w:sz="0" w:space="0" w:color="auto"/>
          </w:divBdr>
        </w:div>
        <w:div w:id="615452121">
          <w:marLeft w:val="480"/>
          <w:marRight w:val="0"/>
          <w:marTop w:val="0"/>
          <w:marBottom w:val="0"/>
          <w:divBdr>
            <w:top w:val="none" w:sz="0" w:space="0" w:color="auto"/>
            <w:left w:val="none" w:sz="0" w:space="0" w:color="auto"/>
            <w:bottom w:val="none" w:sz="0" w:space="0" w:color="auto"/>
            <w:right w:val="none" w:sz="0" w:space="0" w:color="auto"/>
          </w:divBdr>
        </w:div>
        <w:div w:id="1023245881">
          <w:marLeft w:val="480"/>
          <w:marRight w:val="0"/>
          <w:marTop w:val="0"/>
          <w:marBottom w:val="0"/>
          <w:divBdr>
            <w:top w:val="none" w:sz="0" w:space="0" w:color="auto"/>
            <w:left w:val="none" w:sz="0" w:space="0" w:color="auto"/>
            <w:bottom w:val="none" w:sz="0" w:space="0" w:color="auto"/>
            <w:right w:val="none" w:sz="0" w:space="0" w:color="auto"/>
          </w:divBdr>
        </w:div>
        <w:div w:id="1169562629">
          <w:marLeft w:val="480"/>
          <w:marRight w:val="0"/>
          <w:marTop w:val="0"/>
          <w:marBottom w:val="0"/>
          <w:divBdr>
            <w:top w:val="none" w:sz="0" w:space="0" w:color="auto"/>
            <w:left w:val="none" w:sz="0" w:space="0" w:color="auto"/>
            <w:bottom w:val="none" w:sz="0" w:space="0" w:color="auto"/>
            <w:right w:val="none" w:sz="0" w:space="0" w:color="auto"/>
          </w:divBdr>
        </w:div>
        <w:div w:id="1205143922">
          <w:marLeft w:val="480"/>
          <w:marRight w:val="0"/>
          <w:marTop w:val="0"/>
          <w:marBottom w:val="0"/>
          <w:divBdr>
            <w:top w:val="none" w:sz="0" w:space="0" w:color="auto"/>
            <w:left w:val="none" w:sz="0" w:space="0" w:color="auto"/>
            <w:bottom w:val="none" w:sz="0" w:space="0" w:color="auto"/>
            <w:right w:val="none" w:sz="0" w:space="0" w:color="auto"/>
          </w:divBdr>
        </w:div>
        <w:div w:id="1320108629">
          <w:marLeft w:val="480"/>
          <w:marRight w:val="0"/>
          <w:marTop w:val="0"/>
          <w:marBottom w:val="0"/>
          <w:divBdr>
            <w:top w:val="none" w:sz="0" w:space="0" w:color="auto"/>
            <w:left w:val="none" w:sz="0" w:space="0" w:color="auto"/>
            <w:bottom w:val="none" w:sz="0" w:space="0" w:color="auto"/>
            <w:right w:val="none" w:sz="0" w:space="0" w:color="auto"/>
          </w:divBdr>
        </w:div>
        <w:div w:id="1338268147">
          <w:marLeft w:val="480"/>
          <w:marRight w:val="0"/>
          <w:marTop w:val="0"/>
          <w:marBottom w:val="0"/>
          <w:divBdr>
            <w:top w:val="none" w:sz="0" w:space="0" w:color="auto"/>
            <w:left w:val="none" w:sz="0" w:space="0" w:color="auto"/>
            <w:bottom w:val="none" w:sz="0" w:space="0" w:color="auto"/>
            <w:right w:val="none" w:sz="0" w:space="0" w:color="auto"/>
          </w:divBdr>
        </w:div>
        <w:div w:id="1345547354">
          <w:marLeft w:val="480"/>
          <w:marRight w:val="0"/>
          <w:marTop w:val="0"/>
          <w:marBottom w:val="0"/>
          <w:divBdr>
            <w:top w:val="none" w:sz="0" w:space="0" w:color="auto"/>
            <w:left w:val="none" w:sz="0" w:space="0" w:color="auto"/>
            <w:bottom w:val="none" w:sz="0" w:space="0" w:color="auto"/>
            <w:right w:val="none" w:sz="0" w:space="0" w:color="auto"/>
          </w:divBdr>
        </w:div>
        <w:div w:id="1468203472">
          <w:marLeft w:val="480"/>
          <w:marRight w:val="0"/>
          <w:marTop w:val="0"/>
          <w:marBottom w:val="0"/>
          <w:divBdr>
            <w:top w:val="none" w:sz="0" w:space="0" w:color="auto"/>
            <w:left w:val="none" w:sz="0" w:space="0" w:color="auto"/>
            <w:bottom w:val="none" w:sz="0" w:space="0" w:color="auto"/>
            <w:right w:val="none" w:sz="0" w:space="0" w:color="auto"/>
          </w:divBdr>
        </w:div>
        <w:div w:id="1523518298">
          <w:marLeft w:val="480"/>
          <w:marRight w:val="0"/>
          <w:marTop w:val="0"/>
          <w:marBottom w:val="0"/>
          <w:divBdr>
            <w:top w:val="none" w:sz="0" w:space="0" w:color="auto"/>
            <w:left w:val="none" w:sz="0" w:space="0" w:color="auto"/>
            <w:bottom w:val="none" w:sz="0" w:space="0" w:color="auto"/>
            <w:right w:val="none" w:sz="0" w:space="0" w:color="auto"/>
          </w:divBdr>
        </w:div>
        <w:div w:id="1698581657">
          <w:marLeft w:val="480"/>
          <w:marRight w:val="0"/>
          <w:marTop w:val="0"/>
          <w:marBottom w:val="0"/>
          <w:divBdr>
            <w:top w:val="none" w:sz="0" w:space="0" w:color="auto"/>
            <w:left w:val="none" w:sz="0" w:space="0" w:color="auto"/>
            <w:bottom w:val="none" w:sz="0" w:space="0" w:color="auto"/>
            <w:right w:val="none" w:sz="0" w:space="0" w:color="auto"/>
          </w:divBdr>
        </w:div>
        <w:div w:id="1701588379">
          <w:marLeft w:val="480"/>
          <w:marRight w:val="0"/>
          <w:marTop w:val="0"/>
          <w:marBottom w:val="0"/>
          <w:divBdr>
            <w:top w:val="none" w:sz="0" w:space="0" w:color="auto"/>
            <w:left w:val="none" w:sz="0" w:space="0" w:color="auto"/>
            <w:bottom w:val="none" w:sz="0" w:space="0" w:color="auto"/>
            <w:right w:val="none" w:sz="0" w:space="0" w:color="auto"/>
          </w:divBdr>
        </w:div>
        <w:div w:id="1929581075">
          <w:marLeft w:val="480"/>
          <w:marRight w:val="0"/>
          <w:marTop w:val="0"/>
          <w:marBottom w:val="0"/>
          <w:divBdr>
            <w:top w:val="none" w:sz="0" w:space="0" w:color="auto"/>
            <w:left w:val="none" w:sz="0" w:space="0" w:color="auto"/>
            <w:bottom w:val="none" w:sz="0" w:space="0" w:color="auto"/>
            <w:right w:val="none" w:sz="0" w:space="0" w:color="auto"/>
          </w:divBdr>
        </w:div>
      </w:divsChild>
    </w:div>
    <w:div w:id="1875726788">
      <w:bodyDiv w:val="1"/>
      <w:marLeft w:val="0"/>
      <w:marRight w:val="0"/>
      <w:marTop w:val="0"/>
      <w:marBottom w:val="0"/>
      <w:divBdr>
        <w:top w:val="none" w:sz="0" w:space="0" w:color="auto"/>
        <w:left w:val="none" w:sz="0" w:space="0" w:color="auto"/>
        <w:bottom w:val="none" w:sz="0" w:space="0" w:color="auto"/>
        <w:right w:val="none" w:sz="0" w:space="0" w:color="auto"/>
      </w:divBdr>
    </w:div>
    <w:div w:id="1875728143">
      <w:bodyDiv w:val="1"/>
      <w:marLeft w:val="0"/>
      <w:marRight w:val="0"/>
      <w:marTop w:val="0"/>
      <w:marBottom w:val="0"/>
      <w:divBdr>
        <w:top w:val="none" w:sz="0" w:space="0" w:color="auto"/>
        <w:left w:val="none" w:sz="0" w:space="0" w:color="auto"/>
        <w:bottom w:val="none" w:sz="0" w:space="0" w:color="auto"/>
        <w:right w:val="none" w:sz="0" w:space="0" w:color="auto"/>
      </w:divBdr>
    </w:div>
    <w:div w:id="1875729565">
      <w:bodyDiv w:val="1"/>
      <w:marLeft w:val="0"/>
      <w:marRight w:val="0"/>
      <w:marTop w:val="0"/>
      <w:marBottom w:val="0"/>
      <w:divBdr>
        <w:top w:val="none" w:sz="0" w:space="0" w:color="auto"/>
        <w:left w:val="none" w:sz="0" w:space="0" w:color="auto"/>
        <w:bottom w:val="none" w:sz="0" w:space="0" w:color="auto"/>
        <w:right w:val="none" w:sz="0" w:space="0" w:color="auto"/>
      </w:divBdr>
    </w:div>
    <w:div w:id="1876306704">
      <w:bodyDiv w:val="1"/>
      <w:marLeft w:val="0"/>
      <w:marRight w:val="0"/>
      <w:marTop w:val="0"/>
      <w:marBottom w:val="0"/>
      <w:divBdr>
        <w:top w:val="none" w:sz="0" w:space="0" w:color="auto"/>
        <w:left w:val="none" w:sz="0" w:space="0" w:color="auto"/>
        <w:bottom w:val="none" w:sz="0" w:space="0" w:color="auto"/>
        <w:right w:val="none" w:sz="0" w:space="0" w:color="auto"/>
      </w:divBdr>
    </w:div>
    <w:div w:id="1876579084">
      <w:bodyDiv w:val="1"/>
      <w:marLeft w:val="0"/>
      <w:marRight w:val="0"/>
      <w:marTop w:val="0"/>
      <w:marBottom w:val="0"/>
      <w:divBdr>
        <w:top w:val="none" w:sz="0" w:space="0" w:color="auto"/>
        <w:left w:val="none" w:sz="0" w:space="0" w:color="auto"/>
        <w:bottom w:val="none" w:sz="0" w:space="0" w:color="auto"/>
        <w:right w:val="none" w:sz="0" w:space="0" w:color="auto"/>
      </w:divBdr>
    </w:div>
    <w:div w:id="1876654247">
      <w:bodyDiv w:val="1"/>
      <w:marLeft w:val="0"/>
      <w:marRight w:val="0"/>
      <w:marTop w:val="0"/>
      <w:marBottom w:val="0"/>
      <w:divBdr>
        <w:top w:val="none" w:sz="0" w:space="0" w:color="auto"/>
        <w:left w:val="none" w:sz="0" w:space="0" w:color="auto"/>
        <w:bottom w:val="none" w:sz="0" w:space="0" w:color="auto"/>
        <w:right w:val="none" w:sz="0" w:space="0" w:color="auto"/>
      </w:divBdr>
    </w:div>
    <w:div w:id="1877041289">
      <w:bodyDiv w:val="1"/>
      <w:marLeft w:val="0"/>
      <w:marRight w:val="0"/>
      <w:marTop w:val="0"/>
      <w:marBottom w:val="0"/>
      <w:divBdr>
        <w:top w:val="none" w:sz="0" w:space="0" w:color="auto"/>
        <w:left w:val="none" w:sz="0" w:space="0" w:color="auto"/>
        <w:bottom w:val="none" w:sz="0" w:space="0" w:color="auto"/>
        <w:right w:val="none" w:sz="0" w:space="0" w:color="auto"/>
      </w:divBdr>
    </w:div>
    <w:div w:id="1877083700">
      <w:bodyDiv w:val="1"/>
      <w:marLeft w:val="0"/>
      <w:marRight w:val="0"/>
      <w:marTop w:val="0"/>
      <w:marBottom w:val="0"/>
      <w:divBdr>
        <w:top w:val="none" w:sz="0" w:space="0" w:color="auto"/>
        <w:left w:val="none" w:sz="0" w:space="0" w:color="auto"/>
        <w:bottom w:val="none" w:sz="0" w:space="0" w:color="auto"/>
        <w:right w:val="none" w:sz="0" w:space="0" w:color="auto"/>
      </w:divBdr>
      <w:divsChild>
        <w:div w:id="79371670">
          <w:marLeft w:val="480"/>
          <w:marRight w:val="0"/>
          <w:marTop w:val="0"/>
          <w:marBottom w:val="0"/>
          <w:divBdr>
            <w:top w:val="none" w:sz="0" w:space="0" w:color="auto"/>
            <w:left w:val="none" w:sz="0" w:space="0" w:color="auto"/>
            <w:bottom w:val="none" w:sz="0" w:space="0" w:color="auto"/>
            <w:right w:val="none" w:sz="0" w:space="0" w:color="auto"/>
          </w:divBdr>
        </w:div>
        <w:div w:id="219243596">
          <w:marLeft w:val="480"/>
          <w:marRight w:val="0"/>
          <w:marTop w:val="0"/>
          <w:marBottom w:val="0"/>
          <w:divBdr>
            <w:top w:val="none" w:sz="0" w:space="0" w:color="auto"/>
            <w:left w:val="none" w:sz="0" w:space="0" w:color="auto"/>
            <w:bottom w:val="none" w:sz="0" w:space="0" w:color="auto"/>
            <w:right w:val="none" w:sz="0" w:space="0" w:color="auto"/>
          </w:divBdr>
        </w:div>
        <w:div w:id="337317315">
          <w:marLeft w:val="480"/>
          <w:marRight w:val="0"/>
          <w:marTop w:val="0"/>
          <w:marBottom w:val="0"/>
          <w:divBdr>
            <w:top w:val="none" w:sz="0" w:space="0" w:color="auto"/>
            <w:left w:val="none" w:sz="0" w:space="0" w:color="auto"/>
            <w:bottom w:val="none" w:sz="0" w:space="0" w:color="auto"/>
            <w:right w:val="none" w:sz="0" w:space="0" w:color="auto"/>
          </w:divBdr>
        </w:div>
        <w:div w:id="513300031">
          <w:marLeft w:val="480"/>
          <w:marRight w:val="0"/>
          <w:marTop w:val="0"/>
          <w:marBottom w:val="0"/>
          <w:divBdr>
            <w:top w:val="none" w:sz="0" w:space="0" w:color="auto"/>
            <w:left w:val="none" w:sz="0" w:space="0" w:color="auto"/>
            <w:bottom w:val="none" w:sz="0" w:space="0" w:color="auto"/>
            <w:right w:val="none" w:sz="0" w:space="0" w:color="auto"/>
          </w:divBdr>
        </w:div>
        <w:div w:id="554320440">
          <w:marLeft w:val="480"/>
          <w:marRight w:val="0"/>
          <w:marTop w:val="0"/>
          <w:marBottom w:val="0"/>
          <w:divBdr>
            <w:top w:val="none" w:sz="0" w:space="0" w:color="auto"/>
            <w:left w:val="none" w:sz="0" w:space="0" w:color="auto"/>
            <w:bottom w:val="none" w:sz="0" w:space="0" w:color="auto"/>
            <w:right w:val="none" w:sz="0" w:space="0" w:color="auto"/>
          </w:divBdr>
        </w:div>
        <w:div w:id="631060372">
          <w:marLeft w:val="480"/>
          <w:marRight w:val="0"/>
          <w:marTop w:val="0"/>
          <w:marBottom w:val="0"/>
          <w:divBdr>
            <w:top w:val="none" w:sz="0" w:space="0" w:color="auto"/>
            <w:left w:val="none" w:sz="0" w:space="0" w:color="auto"/>
            <w:bottom w:val="none" w:sz="0" w:space="0" w:color="auto"/>
            <w:right w:val="none" w:sz="0" w:space="0" w:color="auto"/>
          </w:divBdr>
        </w:div>
        <w:div w:id="639923004">
          <w:marLeft w:val="480"/>
          <w:marRight w:val="0"/>
          <w:marTop w:val="0"/>
          <w:marBottom w:val="0"/>
          <w:divBdr>
            <w:top w:val="none" w:sz="0" w:space="0" w:color="auto"/>
            <w:left w:val="none" w:sz="0" w:space="0" w:color="auto"/>
            <w:bottom w:val="none" w:sz="0" w:space="0" w:color="auto"/>
            <w:right w:val="none" w:sz="0" w:space="0" w:color="auto"/>
          </w:divBdr>
        </w:div>
        <w:div w:id="684869573">
          <w:marLeft w:val="480"/>
          <w:marRight w:val="0"/>
          <w:marTop w:val="0"/>
          <w:marBottom w:val="0"/>
          <w:divBdr>
            <w:top w:val="none" w:sz="0" w:space="0" w:color="auto"/>
            <w:left w:val="none" w:sz="0" w:space="0" w:color="auto"/>
            <w:bottom w:val="none" w:sz="0" w:space="0" w:color="auto"/>
            <w:right w:val="none" w:sz="0" w:space="0" w:color="auto"/>
          </w:divBdr>
        </w:div>
        <w:div w:id="684982881">
          <w:marLeft w:val="480"/>
          <w:marRight w:val="0"/>
          <w:marTop w:val="0"/>
          <w:marBottom w:val="0"/>
          <w:divBdr>
            <w:top w:val="none" w:sz="0" w:space="0" w:color="auto"/>
            <w:left w:val="none" w:sz="0" w:space="0" w:color="auto"/>
            <w:bottom w:val="none" w:sz="0" w:space="0" w:color="auto"/>
            <w:right w:val="none" w:sz="0" w:space="0" w:color="auto"/>
          </w:divBdr>
        </w:div>
        <w:div w:id="759373829">
          <w:marLeft w:val="480"/>
          <w:marRight w:val="0"/>
          <w:marTop w:val="0"/>
          <w:marBottom w:val="0"/>
          <w:divBdr>
            <w:top w:val="none" w:sz="0" w:space="0" w:color="auto"/>
            <w:left w:val="none" w:sz="0" w:space="0" w:color="auto"/>
            <w:bottom w:val="none" w:sz="0" w:space="0" w:color="auto"/>
            <w:right w:val="none" w:sz="0" w:space="0" w:color="auto"/>
          </w:divBdr>
        </w:div>
        <w:div w:id="929386441">
          <w:marLeft w:val="480"/>
          <w:marRight w:val="0"/>
          <w:marTop w:val="0"/>
          <w:marBottom w:val="0"/>
          <w:divBdr>
            <w:top w:val="none" w:sz="0" w:space="0" w:color="auto"/>
            <w:left w:val="none" w:sz="0" w:space="0" w:color="auto"/>
            <w:bottom w:val="none" w:sz="0" w:space="0" w:color="auto"/>
            <w:right w:val="none" w:sz="0" w:space="0" w:color="auto"/>
          </w:divBdr>
        </w:div>
        <w:div w:id="1021666439">
          <w:marLeft w:val="480"/>
          <w:marRight w:val="0"/>
          <w:marTop w:val="0"/>
          <w:marBottom w:val="0"/>
          <w:divBdr>
            <w:top w:val="none" w:sz="0" w:space="0" w:color="auto"/>
            <w:left w:val="none" w:sz="0" w:space="0" w:color="auto"/>
            <w:bottom w:val="none" w:sz="0" w:space="0" w:color="auto"/>
            <w:right w:val="none" w:sz="0" w:space="0" w:color="auto"/>
          </w:divBdr>
        </w:div>
        <w:div w:id="1145121223">
          <w:marLeft w:val="480"/>
          <w:marRight w:val="0"/>
          <w:marTop w:val="0"/>
          <w:marBottom w:val="0"/>
          <w:divBdr>
            <w:top w:val="none" w:sz="0" w:space="0" w:color="auto"/>
            <w:left w:val="none" w:sz="0" w:space="0" w:color="auto"/>
            <w:bottom w:val="none" w:sz="0" w:space="0" w:color="auto"/>
            <w:right w:val="none" w:sz="0" w:space="0" w:color="auto"/>
          </w:divBdr>
        </w:div>
        <w:div w:id="1159231208">
          <w:marLeft w:val="480"/>
          <w:marRight w:val="0"/>
          <w:marTop w:val="0"/>
          <w:marBottom w:val="0"/>
          <w:divBdr>
            <w:top w:val="none" w:sz="0" w:space="0" w:color="auto"/>
            <w:left w:val="none" w:sz="0" w:space="0" w:color="auto"/>
            <w:bottom w:val="none" w:sz="0" w:space="0" w:color="auto"/>
            <w:right w:val="none" w:sz="0" w:space="0" w:color="auto"/>
          </w:divBdr>
        </w:div>
        <w:div w:id="1196768872">
          <w:marLeft w:val="480"/>
          <w:marRight w:val="0"/>
          <w:marTop w:val="0"/>
          <w:marBottom w:val="0"/>
          <w:divBdr>
            <w:top w:val="none" w:sz="0" w:space="0" w:color="auto"/>
            <w:left w:val="none" w:sz="0" w:space="0" w:color="auto"/>
            <w:bottom w:val="none" w:sz="0" w:space="0" w:color="auto"/>
            <w:right w:val="none" w:sz="0" w:space="0" w:color="auto"/>
          </w:divBdr>
        </w:div>
        <w:div w:id="1201473614">
          <w:marLeft w:val="480"/>
          <w:marRight w:val="0"/>
          <w:marTop w:val="0"/>
          <w:marBottom w:val="0"/>
          <w:divBdr>
            <w:top w:val="none" w:sz="0" w:space="0" w:color="auto"/>
            <w:left w:val="none" w:sz="0" w:space="0" w:color="auto"/>
            <w:bottom w:val="none" w:sz="0" w:space="0" w:color="auto"/>
            <w:right w:val="none" w:sz="0" w:space="0" w:color="auto"/>
          </w:divBdr>
        </w:div>
        <w:div w:id="1214122987">
          <w:marLeft w:val="480"/>
          <w:marRight w:val="0"/>
          <w:marTop w:val="0"/>
          <w:marBottom w:val="0"/>
          <w:divBdr>
            <w:top w:val="none" w:sz="0" w:space="0" w:color="auto"/>
            <w:left w:val="none" w:sz="0" w:space="0" w:color="auto"/>
            <w:bottom w:val="none" w:sz="0" w:space="0" w:color="auto"/>
            <w:right w:val="none" w:sz="0" w:space="0" w:color="auto"/>
          </w:divBdr>
        </w:div>
        <w:div w:id="1256553089">
          <w:marLeft w:val="480"/>
          <w:marRight w:val="0"/>
          <w:marTop w:val="0"/>
          <w:marBottom w:val="0"/>
          <w:divBdr>
            <w:top w:val="none" w:sz="0" w:space="0" w:color="auto"/>
            <w:left w:val="none" w:sz="0" w:space="0" w:color="auto"/>
            <w:bottom w:val="none" w:sz="0" w:space="0" w:color="auto"/>
            <w:right w:val="none" w:sz="0" w:space="0" w:color="auto"/>
          </w:divBdr>
        </w:div>
        <w:div w:id="1268389437">
          <w:marLeft w:val="480"/>
          <w:marRight w:val="0"/>
          <w:marTop w:val="0"/>
          <w:marBottom w:val="0"/>
          <w:divBdr>
            <w:top w:val="none" w:sz="0" w:space="0" w:color="auto"/>
            <w:left w:val="none" w:sz="0" w:space="0" w:color="auto"/>
            <w:bottom w:val="none" w:sz="0" w:space="0" w:color="auto"/>
            <w:right w:val="none" w:sz="0" w:space="0" w:color="auto"/>
          </w:divBdr>
        </w:div>
        <w:div w:id="1289437307">
          <w:marLeft w:val="480"/>
          <w:marRight w:val="0"/>
          <w:marTop w:val="0"/>
          <w:marBottom w:val="0"/>
          <w:divBdr>
            <w:top w:val="none" w:sz="0" w:space="0" w:color="auto"/>
            <w:left w:val="none" w:sz="0" w:space="0" w:color="auto"/>
            <w:bottom w:val="none" w:sz="0" w:space="0" w:color="auto"/>
            <w:right w:val="none" w:sz="0" w:space="0" w:color="auto"/>
          </w:divBdr>
        </w:div>
        <w:div w:id="1350986237">
          <w:marLeft w:val="480"/>
          <w:marRight w:val="0"/>
          <w:marTop w:val="0"/>
          <w:marBottom w:val="0"/>
          <w:divBdr>
            <w:top w:val="none" w:sz="0" w:space="0" w:color="auto"/>
            <w:left w:val="none" w:sz="0" w:space="0" w:color="auto"/>
            <w:bottom w:val="none" w:sz="0" w:space="0" w:color="auto"/>
            <w:right w:val="none" w:sz="0" w:space="0" w:color="auto"/>
          </w:divBdr>
        </w:div>
        <w:div w:id="1370691035">
          <w:marLeft w:val="480"/>
          <w:marRight w:val="0"/>
          <w:marTop w:val="0"/>
          <w:marBottom w:val="0"/>
          <w:divBdr>
            <w:top w:val="none" w:sz="0" w:space="0" w:color="auto"/>
            <w:left w:val="none" w:sz="0" w:space="0" w:color="auto"/>
            <w:bottom w:val="none" w:sz="0" w:space="0" w:color="auto"/>
            <w:right w:val="none" w:sz="0" w:space="0" w:color="auto"/>
          </w:divBdr>
        </w:div>
        <w:div w:id="1393190762">
          <w:marLeft w:val="480"/>
          <w:marRight w:val="0"/>
          <w:marTop w:val="0"/>
          <w:marBottom w:val="0"/>
          <w:divBdr>
            <w:top w:val="none" w:sz="0" w:space="0" w:color="auto"/>
            <w:left w:val="none" w:sz="0" w:space="0" w:color="auto"/>
            <w:bottom w:val="none" w:sz="0" w:space="0" w:color="auto"/>
            <w:right w:val="none" w:sz="0" w:space="0" w:color="auto"/>
          </w:divBdr>
        </w:div>
        <w:div w:id="1402097882">
          <w:marLeft w:val="480"/>
          <w:marRight w:val="0"/>
          <w:marTop w:val="0"/>
          <w:marBottom w:val="0"/>
          <w:divBdr>
            <w:top w:val="none" w:sz="0" w:space="0" w:color="auto"/>
            <w:left w:val="none" w:sz="0" w:space="0" w:color="auto"/>
            <w:bottom w:val="none" w:sz="0" w:space="0" w:color="auto"/>
            <w:right w:val="none" w:sz="0" w:space="0" w:color="auto"/>
          </w:divBdr>
        </w:div>
        <w:div w:id="1403257860">
          <w:marLeft w:val="480"/>
          <w:marRight w:val="0"/>
          <w:marTop w:val="0"/>
          <w:marBottom w:val="0"/>
          <w:divBdr>
            <w:top w:val="none" w:sz="0" w:space="0" w:color="auto"/>
            <w:left w:val="none" w:sz="0" w:space="0" w:color="auto"/>
            <w:bottom w:val="none" w:sz="0" w:space="0" w:color="auto"/>
            <w:right w:val="none" w:sz="0" w:space="0" w:color="auto"/>
          </w:divBdr>
        </w:div>
        <w:div w:id="1443181876">
          <w:marLeft w:val="480"/>
          <w:marRight w:val="0"/>
          <w:marTop w:val="0"/>
          <w:marBottom w:val="0"/>
          <w:divBdr>
            <w:top w:val="none" w:sz="0" w:space="0" w:color="auto"/>
            <w:left w:val="none" w:sz="0" w:space="0" w:color="auto"/>
            <w:bottom w:val="none" w:sz="0" w:space="0" w:color="auto"/>
            <w:right w:val="none" w:sz="0" w:space="0" w:color="auto"/>
          </w:divBdr>
        </w:div>
        <w:div w:id="1562595686">
          <w:marLeft w:val="480"/>
          <w:marRight w:val="0"/>
          <w:marTop w:val="0"/>
          <w:marBottom w:val="0"/>
          <w:divBdr>
            <w:top w:val="none" w:sz="0" w:space="0" w:color="auto"/>
            <w:left w:val="none" w:sz="0" w:space="0" w:color="auto"/>
            <w:bottom w:val="none" w:sz="0" w:space="0" w:color="auto"/>
            <w:right w:val="none" w:sz="0" w:space="0" w:color="auto"/>
          </w:divBdr>
        </w:div>
        <w:div w:id="1651203024">
          <w:marLeft w:val="480"/>
          <w:marRight w:val="0"/>
          <w:marTop w:val="0"/>
          <w:marBottom w:val="0"/>
          <w:divBdr>
            <w:top w:val="none" w:sz="0" w:space="0" w:color="auto"/>
            <w:left w:val="none" w:sz="0" w:space="0" w:color="auto"/>
            <w:bottom w:val="none" w:sz="0" w:space="0" w:color="auto"/>
            <w:right w:val="none" w:sz="0" w:space="0" w:color="auto"/>
          </w:divBdr>
        </w:div>
        <w:div w:id="1683388911">
          <w:marLeft w:val="480"/>
          <w:marRight w:val="0"/>
          <w:marTop w:val="0"/>
          <w:marBottom w:val="0"/>
          <w:divBdr>
            <w:top w:val="none" w:sz="0" w:space="0" w:color="auto"/>
            <w:left w:val="none" w:sz="0" w:space="0" w:color="auto"/>
            <w:bottom w:val="none" w:sz="0" w:space="0" w:color="auto"/>
            <w:right w:val="none" w:sz="0" w:space="0" w:color="auto"/>
          </w:divBdr>
        </w:div>
        <w:div w:id="1685402146">
          <w:marLeft w:val="480"/>
          <w:marRight w:val="0"/>
          <w:marTop w:val="0"/>
          <w:marBottom w:val="0"/>
          <w:divBdr>
            <w:top w:val="none" w:sz="0" w:space="0" w:color="auto"/>
            <w:left w:val="none" w:sz="0" w:space="0" w:color="auto"/>
            <w:bottom w:val="none" w:sz="0" w:space="0" w:color="auto"/>
            <w:right w:val="none" w:sz="0" w:space="0" w:color="auto"/>
          </w:divBdr>
        </w:div>
        <w:div w:id="1819810021">
          <w:marLeft w:val="480"/>
          <w:marRight w:val="0"/>
          <w:marTop w:val="0"/>
          <w:marBottom w:val="0"/>
          <w:divBdr>
            <w:top w:val="none" w:sz="0" w:space="0" w:color="auto"/>
            <w:left w:val="none" w:sz="0" w:space="0" w:color="auto"/>
            <w:bottom w:val="none" w:sz="0" w:space="0" w:color="auto"/>
            <w:right w:val="none" w:sz="0" w:space="0" w:color="auto"/>
          </w:divBdr>
        </w:div>
        <w:div w:id="1828092589">
          <w:marLeft w:val="480"/>
          <w:marRight w:val="0"/>
          <w:marTop w:val="0"/>
          <w:marBottom w:val="0"/>
          <w:divBdr>
            <w:top w:val="none" w:sz="0" w:space="0" w:color="auto"/>
            <w:left w:val="none" w:sz="0" w:space="0" w:color="auto"/>
            <w:bottom w:val="none" w:sz="0" w:space="0" w:color="auto"/>
            <w:right w:val="none" w:sz="0" w:space="0" w:color="auto"/>
          </w:divBdr>
        </w:div>
      </w:divsChild>
    </w:div>
    <w:div w:id="1877154481">
      <w:bodyDiv w:val="1"/>
      <w:marLeft w:val="0"/>
      <w:marRight w:val="0"/>
      <w:marTop w:val="0"/>
      <w:marBottom w:val="0"/>
      <w:divBdr>
        <w:top w:val="none" w:sz="0" w:space="0" w:color="auto"/>
        <w:left w:val="none" w:sz="0" w:space="0" w:color="auto"/>
        <w:bottom w:val="none" w:sz="0" w:space="0" w:color="auto"/>
        <w:right w:val="none" w:sz="0" w:space="0" w:color="auto"/>
      </w:divBdr>
    </w:div>
    <w:div w:id="1877230108">
      <w:bodyDiv w:val="1"/>
      <w:marLeft w:val="0"/>
      <w:marRight w:val="0"/>
      <w:marTop w:val="0"/>
      <w:marBottom w:val="0"/>
      <w:divBdr>
        <w:top w:val="none" w:sz="0" w:space="0" w:color="auto"/>
        <w:left w:val="none" w:sz="0" w:space="0" w:color="auto"/>
        <w:bottom w:val="none" w:sz="0" w:space="0" w:color="auto"/>
        <w:right w:val="none" w:sz="0" w:space="0" w:color="auto"/>
      </w:divBdr>
    </w:div>
    <w:div w:id="1877427987">
      <w:bodyDiv w:val="1"/>
      <w:marLeft w:val="0"/>
      <w:marRight w:val="0"/>
      <w:marTop w:val="0"/>
      <w:marBottom w:val="0"/>
      <w:divBdr>
        <w:top w:val="none" w:sz="0" w:space="0" w:color="auto"/>
        <w:left w:val="none" w:sz="0" w:space="0" w:color="auto"/>
        <w:bottom w:val="none" w:sz="0" w:space="0" w:color="auto"/>
        <w:right w:val="none" w:sz="0" w:space="0" w:color="auto"/>
      </w:divBdr>
    </w:div>
    <w:div w:id="1877690542">
      <w:bodyDiv w:val="1"/>
      <w:marLeft w:val="0"/>
      <w:marRight w:val="0"/>
      <w:marTop w:val="0"/>
      <w:marBottom w:val="0"/>
      <w:divBdr>
        <w:top w:val="none" w:sz="0" w:space="0" w:color="auto"/>
        <w:left w:val="none" w:sz="0" w:space="0" w:color="auto"/>
        <w:bottom w:val="none" w:sz="0" w:space="0" w:color="auto"/>
        <w:right w:val="none" w:sz="0" w:space="0" w:color="auto"/>
      </w:divBdr>
    </w:div>
    <w:div w:id="1878003822">
      <w:bodyDiv w:val="1"/>
      <w:marLeft w:val="0"/>
      <w:marRight w:val="0"/>
      <w:marTop w:val="0"/>
      <w:marBottom w:val="0"/>
      <w:divBdr>
        <w:top w:val="none" w:sz="0" w:space="0" w:color="auto"/>
        <w:left w:val="none" w:sz="0" w:space="0" w:color="auto"/>
        <w:bottom w:val="none" w:sz="0" w:space="0" w:color="auto"/>
        <w:right w:val="none" w:sz="0" w:space="0" w:color="auto"/>
      </w:divBdr>
    </w:div>
    <w:div w:id="1878008023">
      <w:bodyDiv w:val="1"/>
      <w:marLeft w:val="0"/>
      <w:marRight w:val="0"/>
      <w:marTop w:val="0"/>
      <w:marBottom w:val="0"/>
      <w:divBdr>
        <w:top w:val="none" w:sz="0" w:space="0" w:color="auto"/>
        <w:left w:val="none" w:sz="0" w:space="0" w:color="auto"/>
        <w:bottom w:val="none" w:sz="0" w:space="0" w:color="auto"/>
        <w:right w:val="none" w:sz="0" w:space="0" w:color="auto"/>
      </w:divBdr>
    </w:div>
    <w:div w:id="1878086058">
      <w:bodyDiv w:val="1"/>
      <w:marLeft w:val="0"/>
      <w:marRight w:val="0"/>
      <w:marTop w:val="0"/>
      <w:marBottom w:val="0"/>
      <w:divBdr>
        <w:top w:val="none" w:sz="0" w:space="0" w:color="auto"/>
        <w:left w:val="none" w:sz="0" w:space="0" w:color="auto"/>
        <w:bottom w:val="none" w:sz="0" w:space="0" w:color="auto"/>
        <w:right w:val="none" w:sz="0" w:space="0" w:color="auto"/>
      </w:divBdr>
    </w:div>
    <w:div w:id="1878159095">
      <w:bodyDiv w:val="1"/>
      <w:marLeft w:val="0"/>
      <w:marRight w:val="0"/>
      <w:marTop w:val="0"/>
      <w:marBottom w:val="0"/>
      <w:divBdr>
        <w:top w:val="none" w:sz="0" w:space="0" w:color="auto"/>
        <w:left w:val="none" w:sz="0" w:space="0" w:color="auto"/>
        <w:bottom w:val="none" w:sz="0" w:space="0" w:color="auto"/>
        <w:right w:val="none" w:sz="0" w:space="0" w:color="auto"/>
      </w:divBdr>
    </w:div>
    <w:div w:id="1878160221">
      <w:bodyDiv w:val="1"/>
      <w:marLeft w:val="0"/>
      <w:marRight w:val="0"/>
      <w:marTop w:val="0"/>
      <w:marBottom w:val="0"/>
      <w:divBdr>
        <w:top w:val="none" w:sz="0" w:space="0" w:color="auto"/>
        <w:left w:val="none" w:sz="0" w:space="0" w:color="auto"/>
        <w:bottom w:val="none" w:sz="0" w:space="0" w:color="auto"/>
        <w:right w:val="none" w:sz="0" w:space="0" w:color="auto"/>
      </w:divBdr>
      <w:divsChild>
        <w:div w:id="38284961">
          <w:marLeft w:val="480"/>
          <w:marRight w:val="0"/>
          <w:marTop w:val="0"/>
          <w:marBottom w:val="0"/>
          <w:divBdr>
            <w:top w:val="none" w:sz="0" w:space="0" w:color="auto"/>
            <w:left w:val="none" w:sz="0" w:space="0" w:color="auto"/>
            <w:bottom w:val="none" w:sz="0" w:space="0" w:color="auto"/>
            <w:right w:val="none" w:sz="0" w:space="0" w:color="auto"/>
          </w:divBdr>
        </w:div>
        <w:div w:id="42677050">
          <w:marLeft w:val="480"/>
          <w:marRight w:val="0"/>
          <w:marTop w:val="0"/>
          <w:marBottom w:val="0"/>
          <w:divBdr>
            <w:top w:val="none" w:sz="0" w:space="0" w:color="auto"/>
            <w:left w:val="none" w:sz="0" w:space="0" w:color="auto"/>
            <w:bottom w:val="none" w:sz="0" w:space="0" w:color="auto"/>
            <w:right w:val="none" w:sz="0" w:space="0" w:color="auto"/>
          </w:divBdr>
        </w:div>
        <w:div w:id="111438094">
          <w:marLeft w:val="480"/>
          <w:marRight w:val="0"/>
          <w:marTop w:val="0"/>
          <w:marBottom w:val="0"/>
          <w:divBdr>
            <w:top w:val="none" w:sz="0" w:space="0" w:color="auto"/>
            <w:left w:val="none" w:sz="0" w:space="0" w:color="auto"/>
            <w:bottom w:val="none" w:sz="0" w:space="0" w:color="auto"/>
            <w:right w:val="none" w:sz="0" w:space="0" w:color="auto"/>
          </w:divBdr>
        </w:div>
        <w:div w:id="119500947">
          <w:marLeft w:val="480"/>
          <w:marRight w:val="0"/>
          <w:marTop w:val="0"/>
          <w:marBottom w:val="0"/>
          <w:divBdr>
            <w:top w:val="none" w:sz="0" w:space="0" w:color="auto"/>
            <w:left w:val="none" w:sz="0" w:space="0" w:color="auto"/>
            <w:bottom w:val="none" w:sz="0" w:space="0" w:color="auto"/>
            <w:right w:val="none" w:sz="0" w:space="0" w:color="auto"/>
          </w:divBdr>
        </w:div>
        <w:div w:id="127819207">
          <w:marLeft w:val="480"/>
          <w:marRight w:val="0"/>
          <w:marTop w:val="0"/>
          <w:marBottom w:val="0"/>
          <w:divBdr>
            <w:top w:val="none" w:sz="0" w:space="0" w:color="auto"/>
            <w:left w:val="none" w:sz="0" w:space="0" w:color="auto"/>
            <w:bottom w:val="none" w:sz="0" w:space="0" w:color="auto"/>
            <w:right w:val="none" w:sz="0" w:space="0" w:color="auto"/>
          </w:divBdr>
        </w:div>
        <w:div w:id="133641353">
          <w:marLeft w:val="480"/>
          <w:marRight w:val="0"/>
          <w:marTop w:val="0"/>
          <w:marBottom w:val="0"/>
          <w:divBdr>
            <w:top w:val="none" w:sz="0" w:space="0" w:color="auto"/>
            <w:left w:val="none" w:sz="0" w:space="0" w:color="auto"/>
            <w:bottom w:val="none" w:sz="0" w:space="0" w:color="auto"/>
            <w:right w:val="none" w:sz="0" w:space="0" w:color="auto"/>
          </w:divBdr>
        </w:div>
        <w:div w:id="163277559">
          <w:marLeft w:val="480"/>
          <w:marRight w:val="0"/>
          <w:marTop w:val="0"/>
          <w:marBottom w:val="0"/>
          <w:divBdr>
            <w:top w:val="none" w:sz="0" w:space="0" w:color="auto"/>
            <w:left w:val="none" w:sz="0" w:space="0" w:color="auto"/>
            <w:bottom w:val="none" w:sz="0" w:space="0" w:color="auto"/>
            <w:right w:val="none" w:sz="0" w:space="0" w:color="auto"/>
          </w:divBdr>
        </w:div>
        <w:div w:id="170684576">
          <w:marLeft w:val="480"/>
          <w:marRight w:val="0"/>
          <w:marTop w:val="0"/>
          <w:marBottom w:val="0"/>
          <w:divBdr>
            <w:top w:val="none" w:sz="0" w:space="0" w:color="auto"/>
            <w:left w:val="none" w:sz="0" w:space="0" w:color="auto"/>
            <w:bottom w:val="none" w:sz="0" w:space="0" w:color="auto"/>
            <w:right w:val="none" w:sz="0" w:space="0" w:color="auto"/>
          </w:divBdr>
        </w:div>
        <w:div w:id="200409795">
          <w:marLeft w:val="480"/>
          <w:marRight w:val="0"/>
          <w:marTop w:val="0"/>
          <w:marBottom w:val="0"/>
          <w:divBdr>
            <w:top w:val="none" w:sz="0" w:space="0" w:color="auto"/>
            <w:left w:val="none" w:sz="0" w:space="0" w:color="auto"/>
            <w:bottom w:val="none" w:sz="0" w:space="0" w:color="auto"/>
            <w:right w:val="none" w:sz="0" w:space="0" w:color="auto"/>
          </w:divBdr>
        </w:div>
        <w:div w:id="268902753">
          <w:marLeft w:val="480"/>
          <w:marRight w:val="0"/>
          <w:marTop w:val="0"/>
          <w:marBottom w:val="0"/>
          <w:divBdr>
            <w:top w:val="none" w:sz="0" w:space="0" w:color="auto"/>
            <w:left w:val="none" w:sz="0" w:space="0" w:color="auto"/>
            <w:bottom w:val="none" w:sz="0" w:space="0" w:color="auto"/>
            <w:right w:val="none" w:sz="0" w:space="0" w:color="auto"/>
          </w:divBdr>
        </w:div>
        <w:div w:id="302853647">
          <w:marLeft w:val="480"/>
          <w:marRight w:val="0"/>
          <w:marTop w:val="0"/>
          <w:marBottom w:val="0"/>
          <w:divBdr>
            <w:top w:val="none" w:sz="0" w:space="0" w:color="auto"/>
            <w:left w:val="none" w:sz="0" w:space="0" w:color="auto"/>
            <w:bottom w:val="none" w:sz="0" w:space="0" w:color="auto"/>
            <w:right w:val="none" w:sz="0" w:space="0" w:color="auto"/>
          </w:divBdr>
        </w:div>
        <w:div w:id="375473591">
          <w:marLeft w:val="480"/>
          <w:marRight w:val="0"/>
          <w:marTop w:val="0"/>
          <w:marBottom w:val="0"/>
          <w:divBdr>
            <w:top w:val="none" w:sz="0" w:space="0" w:color="auto"/>
            <w:left w:val="none" w:sz="0" w:space="0" w:color="auto"/>
            <w:bottom w:val="none" w:sz="0" w:space="0" w:color="auto"/>
            <w:right w:val="none" w:sz="0" w:space="0" w:color="auto"/>
          </w:divBdr>
        </w:div>
        <w:div w:id="415397053">
          <w:marLeft w:val="480"/>
          <w:marRight w:val="0"/>
          <w:marTop w:val="0"/>
          <w:marBottom w:val="0"/>
          <w:divBdr>
            <w:top w:val="none" w:sz="0" w:space="0" w:color="auto"/>
            <w:left w:val="none" w:sz="0" w:space="0" w:color="auto"/>
            <w:bottom w:val="none" w:sz="0" w:space="0" w:color="auto"/>
            <w:right w:val="none" w:sz="0" w:space="0" w:color="auto"/>
          </w:divBdr>
        </w:div>
        <w:div w:id="462233700">
          <w:marLeft w:val="480"/>
          <w:marRight w:val="0"/>
          <w:marTop w:val="0"/>
          <w:marBottom w:val="0"/>
          <w:divBdr>
            <w:top w:val="none" w:sz="0" w:space="0" w:color="auto"/>
            <w:left w:val="none" w:sz="0" w:space="0" w:color="auto"/>
            <w:bottom w:val="none" w:sz="0" w:space="0" w:color="auto"/>
            <w:right w:val="none" w:sz="0" w:space="0" w:color="auto"/>
          </w:divBdr>
        </w:div>
        <w:div w:id="512569361">
          <w:marLeft w:val="480"/>
          <w:marRight w:val="0"/>
          <w:marTop w:val="0"/>
          <w:marBottom w:val="0"/>
          <w:divBdr>
            <w:top w:val="none" w:sz="0" w:space="0" w:color="auto"/>
            <w:left w:val="none" w:sz="0" w:space="0" w:color="auto"/>
            <w:bottom w:val="none" w:sz="0" w:space="0" w:color="auto"/>
            <w:right w:val="none" w:sz="0" w:space="0" w:color="auto"/>
          </w:divBdr>
        </w:div>
        <w:div w:id="520708946">
          <w:marLeft w:val="480"/>
          <w:marRight w:val="0"/>
          <w:marTop w:val="0"/>
          <w:marBottom w:val="0"/>
          <w:divBdr>
            <w:top w:val="none" w:sz="0" w:space="0" w:color="auto"/>
            <w:left w:val="none" w:sz="0" w:space="0" w:color="auto"/>
            <w:bottom w:val="none" w:sz="0" w:space="0" w:color="auto"/>
            <w:right w:val="none" w:sz="0" w:space="0" w:color="auto"/>
          </w:divBdr>
        </w:div>
        <w:div w:id="550069932">
          <w:marLeft w:val="480"/>
          <w:marRight w:val="0"/>
          <w:marTop w:val="0"/>
          <w:marBottom w:val="0"/>
          <w:divBdr>
            <w:top w:val="none" w:sz="0" w:space="0" w:color="auto"/>
            <w:left w:val="none" w:sz="0" w:space="0" w:color="auto"/>
            <w:bottom w:val="none" w:sz="0" w:space="0" w:color="auto"/>
            <w:right w:val="none" w:sz="0" w:space="0" w:color="auto"/>
          </w:divBdr>
        </w:div>
        <w:div w:id="550270156">
          <w:marLeft w:val="480"/>
          <w:marRight w:val="0"/>
          <w:marTop w:val="0"/>
          <w:marBottom w:val="0"/>
          <w:divBdr>
            <w:top w:val="none" w:sz="0" w:space="0" w:color="auto"/>
            <w:left w:val="none" w:sz="0" w:space="0" w:color="auto"/>
            <w:bottom w:val="none" w:sz="0" w:space="0" w:color="auto"/>
            <w:right w:val="none" w:sz="0" w:space="0" w:color="auto"/>
          </w:divBdr>
        </w:div>
        <w:div w:id="572811716">
          <w:marLeft w:val="480"/>
          <w:marRight w:val="0"/>
          <w:marTop w:val="0"/>
          <w:marBottom w:val="0"/>
          <w:divBdr>
            <w:top w:val="none" w:sz="0" w:space="0" w:color="auto"/>
            <w:left w:val="none" w:sz="0" w:space="0" w:color="auto"/>
            <w:bottom w:val="none" w:sz="0" w:space="0" w:color="auto"/>
            <w:right w:val="none" w:sz="0" w:space="0" w:color="auto"/>
          </w:divBdr>
        </w:div>
        <w:div w:id="580288187">
          <w:marLeft w:val="480"/>
          <w:marRight w:val="0"/>
          <w:marTop w:val="0"/>
          <w:marBottom w:val="0"/>
          <w:divBdr>
            <w:top w:val="none" w:sz="0" w:space="0" w:color="auto"/>
            <w:left w:val="none" w:sz="0" w:space="0" w:color="auto"/>
            <w:bottom w:val="none" w:sz="0" w:space="0" w:color="auto"/>
            <w:right w:val="none" w:sz="0" w:space="0" w:color="auto"/>
          </w:divBdr>
        </w:div>
        <w:div w:id="618073894">
          <w:marLeft w:val="480"/>
          <w:marRight w:val="0"/>
          <w:marTop w:val="0"/>
          <w:marBottom w:val="0"/>
          <w:divBdr>
            <w:top w:val="none" w:sz="0" w:space="0" w:color="auto"/>
            <w:left w:val="none" w:sz="0" w:space="0" w:color="auto"/>
            <w:bottom w:val="none" w:sz="0" w:space="0" w:color="auto"/>
            <w:right w:val="none" w:sz="0" w:space="0" w:color="auto"/>
          </w:divBdr>
        </w:div>
        <w:div w:id="639961478">
          <w:marLeft w:val="480"/>
          <w:marRight w:val="0"/>
          <w:marTop w:val="0"/>
          <w:marBottom w:val="0"/>
          <w:divBdr>
            <w:top w:val="none" w:sz="0" w:space="0" w:color="auto"/>
            <w:left w:val="none" w:sz="0" w:space="0" w:color="auto"/>
            <w:bottom w:val="none" w:sz="0" w:space="0" w:color="auto"/>
            <w:right w:val="none" w:sz="0" w:space="0" w:color="auto"/>
          </w:divBdr>
        </w:div>
        <w:div w:id="657534272">
          <w:marLeft w:val="480"/>
          <w:marRight w:val="0"/>
          <w:marTop w:val="0"/>
          <w:marBottom w:val="0"/>
          <w:divBdr>
            <w:top w:val="none" w:sz="0" w:space="0" w:color="auto"/>
            <w:left w:val="none" w:sz="0" w:space="0" w:color="auto"/>
            <w:bottom w:val="none" w:sz="0" w:space="0" w:color="auto"/>
            <w:right w:val="none" w:sz="0" w:space="0" w:color="auto"/>
          </w:divBdr>
        </w:div>
        <w:div w:id="679964093">
          <w:marLeft w:val="480"/>
          <w:marRight w:val="0"/>
          <w:marTop w:val="0"/>
          <w:marBottom w:val="0"/>
          <w:divBdr>
            <w:top w:val="none" w:sz="0" w:space="0" w:color="auto"/>
            <w:left w:val="none" w:sz="0" w:space="0" w:color="auto"/>
            <w:bottom w:val="none" w:sz="0" w:space="0" w:color="auto"/>
            <w:right w:val="none" w:sz="0" w:space="0" w:color="auto"/>
          </w:divBdr>
        </w:div>
        <w:div w:id="747851300">
          <w:marLeft w:val="480"/>
          <w:marRight w:val="0"/>
          <w:marTop w:val="0"/>
          <w:marBottom w:val="0"/>
          <w:divBdr>
            <w:top w:val="none" w:sz="0" w:space="0" w:color="auto"/>
            <w:left w:val="none" w:sz="0" w:space="0" w:color="auto"/>
            <w:bottom w:val="none" w:sz="0" w:space="0" w:color="auto"/>
            <w:right w:val="none" w:sz="0" w:space="0" w:color="auto"/>
          </w:divBdr>
        </w:div>
        <w:div w:id="774401439">
          <w:marLeft w:val="480"/>
          <w:marRight w:val="0"/>
          <w:marTop w:val="0"/>
          <w:marBottom w:val="0"/>
          <w:divBdr>
            <w:top w:val="none" w:sz="0" w:space="0" w:color="auto"/>
            <w:left w:val="none" w:sz="0" w:space="0" w:color="auto"/>
            <w:bottom w:val="none" w:sz="0" w:space="0" w:color="auto"/>
            <w:right w:val="none" w:sz="0" w:space="0" w:color="auto"/>
          </w:divBdr>
        </w:div>
        <w:div w:id="893470839">
          <w:marLeft w:val="480"/>
          <w:marRight w:val="0"/>
          <w:marTop w:val="0"/>
          <w:marBottom w:val="0"/>
          <w:divBdr>
            <w:top w:val="none" w:sz="0" w:space="0" w:color="auto"/>
            <w:left w:val="none" w:sz="0" w:space="0" w:color="auto"/>
            <w:bottom w:val="none" w:sz="0" w:space="0" w:color="auto"/>
            <w:right w:val="none" w:sz="0" w:space="0" w:color="auto"/>
          </w:divBdr>
        </w:div>
        <w:div w:id="911503194">
          <w:marLeft w:val="480"/>
          <w:marRight w:val="0"/>
          <w:marTop w:val="0"/>
          <w:marBottom w:val="0"/>
          <w:divBdr>
            <w:top w:val="none" w:sz="0" w:space="0" w:color="auto"/>
            <w:left w:val="none" w:sz="0" w:space="0" w:color="auto"/>
            <w:bottom w:val="none" w:sz="0" w:space="0" w:color="auto"/>
            <w:right w:val="none" w:sz="0" w:space="0" w:color="auto"/>
          </w:divBdr>
        </w:div>
        <w:div w:id="950236730">
          <w:marLeft w:val="480"/>
          <w:marRight w:val="0"/>
          <w:marTop w:val="0"/>
          <w:marBottom w:val="0"/>
          <w:divBdr>
            <w:top w:val="none" w:sz="0" w:space="0" w:color="auto"/>
            <w:left w:val="none" w:sz="0" w:space="0" w:color="auto"/>
            <w:bottom w:val="none" w:sz="0" w:space="0" w:color="auto"/>
            <w:right w:val="none" w:sz="0" w:space="0" w:color="auto"/>
          </w:divBdr>
        </w:div>
        <w:div w:id="1130395800">
          <w:marLeft w:val="480"/>
          <w:marRight w:val="0"/>
          <w:marTop w:val="0"/>
          <w:marBottom w:val="0"/>
          <w:divBdr>
            <w:top w:val="none" w:sz="0" w:space="0" w:color="auto"/>
            <w:left w:val="none" w:sz="0" w:space="0" w:color="auto"/>
            <w:bottom w:val="none" w:sz="0" w:space="0" w:color="auto"/>
            <w:right w:val="none" w:sz="0" w:space="0" w:color="auto"/>
          </w:divBdr>
        </w:div>
        <w:div w:id="1198392198">
          <w:marLeft w:val="480"/>
          <w:marRight w:val="0"/>
          <w:marTop w:val="0"/>
          <w:marBottom w:val="0"/>
          <w:divBdr>
            <w:top w:val="none" w:sz="0" w:space="0" w:color="auto"/>
            <w:left w:val="none" w:sz="0" w:space="0" w:color="auto"/>
            <w:bottom w:val="none" w:sz="0" w:space="0" w:color="auto"/>
            <w:right w:val="none" w:sz="0" w:space="0" w:color="auto"/>
          </w:divBdr>
        </w:div>
        <w:div w:id="1223755536">
          <w:marLeft w:val="480"/>
          <w:marRight w:val="0"/>
          <w:marTop w:val="0"/>
          <w:marBottom w:val="0"/>
          <w:divBdr>
            <w:top w:val="none" w:sz="0" w:space="0" w:color="auto"/>
            <w:left w:val="none" w:sz="0" w:space="0" w:color="auto"/>
            <w:bottom w:val="none" w:sz="0" w:space="0" w:color="auto"/>
            <w:right w:val="none" w:sz="0" w:space="0" w:color="auto"/>
          </w:divBdr>
        </w:div>
        <w:div w:id="1311130773">
          <w:marLeft w:val="480"/>
          <w:marRight w:val="0"/>
          <w:marTop w:val="0"/>
          <w:marBottom w:val="0"/>
          <w:divBdr>
            <w:top w:val="none" w:sz="0" w:space="0" w:color="auto"/>
            <w:left w:val="none" w:sz="0" w:space="0" w:color="auto"/>
            <w:bottom w:val="none" w:sz="0" w:space="0" w:color="auto"/>
            <w:right w:val="none" w:sz="0" w:space="0" w:color="auto"/>
          </w:divBdr>
        </w:div>
        <w:div w:id="1407411302">
          <w:marLeft w:val="480"/>
          <w:marRight w:val="0"/>
          <w:marTop w:val="0"/>
          <w:marBottom w:val="0"/>
          <w:divBdr>
            <w:top w:val="none" w:sz="0" w:space="0" w:color="auto"/>
            <w:left w:val="none" w:sz="0" w:space="0" w:color="auto"/>
            <w:bottom w:val="none" w:sz="0" w:space="0" w:color="auto"/>
            <w:right w:val="none" w:sz="0" w:space="0" w:color="auto"/>
          </w:divBdr>
        </w:div>
        <w:div w:id="1428430975">
          <w:marLeft w:val="480"/>
          <w:marRight w:val="0"/>
          <w:marTop w:val="0"/>
          <w:marBottom w:val="0"/>
          <w:divBdr>
            <w:top w:val="none" w:sz="0" w:space="0" w:color="auto"/>
            <w:left w:val="none" w:sz="0" w:space="0" w:color="auto"/>
            <w:bottom w:val="none" w:sz="0" w:space="0" w:color="auto"/>
            <w:right w:val="none" w:sz="0" w:space="0" w:color="auto"/>
          </w:divBdr>
        </w:div>
        <w:div w:id="1456217876">
          <w:marLeft w:val="480"/>
          <w:marRight w:val="0"/>
          <w:marTop w:val="0"/>
          <w:marBottom w:val="0"/>
          <w:divBdr>
            <w:top w:val="none" w:sz="0" w:space="0" w:color="auto"/>
            <w:left w:val="none" w:sz="0" w:space="0" w:color="auto"/>
            <w:bottom w:val="none" w:sz="0" w:space="0" w:color="auto"/>
            <w:right w:val="none" w:sz="0" w:space="0" w:color="auto"/>
          </w:divBdr>
        </w:div>
        <w:div w:id="1519081456">
          <w:marLeft w:val="480"/>
          <w:marRight w:val="0"/>
          <w:marTop w:val="0"/>
          <w:marBottom w:val="0"/>
          <w:divBdr>
            <w:top w:val="none" w:sz="0" w:space="0" w:color="auto"/>
            <w:left w:val="none" w:sz="0" w:space="0" w:color="auto"/>
            <w:bottom w:val="none" w:sz="0" w:space="0" w:color="auto"/>
            <w:right w:val="none" w:sz="0" w:space="0" w:color="auto"/>
          </w:divBdr>
        </w:div>
        <w:div w:id="1545601157">
          <w:marLeft w:val="480"/>
          <w:marRight w:val="0"/>
          <w:marTop w:val="0"/>
          <w:marBottom w:val="0"/>
          <w:divBdr>
            <w:top w:val="none" w:sz="0" w:space="0" w:color="auto"/>
            <w:left w:val="none" w:sz="0" w:space="0" w:color="auto"/>
            <w:bottom w:val="none" w:sz="0" w:space="0" w:color="auto"/>
            <w:right w:val="none" w:sz="0" w:space="0" w:color="auto"/>
          </w:divBdr>
        </w:div>
        <w:div w:id="1684286754">
          <w:marLeft w:val="480"/>
          <w:marRight w:val="0"/>
          <w:marTop w:val="0"/>
          <w:marBottom w:val="0"/>
          <w:divBdr>
            <w:top w:val="none" w:sz="0" w:space="0" w:color="auto"/>
            <w:left w:val="none" w:sz="0" w:space="0" w:color="auto"/>
            <w:bottom w:val="none" w:sz="0" w:space="0" w:color="auto"/>
            <w:right w:val="none" w:sz="0" w:space="0" w:color="auto"/>
          </w:divBdr>
        </w:div>
        <w:div w:id="1697389581">
          <w:marLeft w:val="480"/>
          <w:marRight w:val="0"/>
          <w:marTop w:val="0"/>
          <w:marBottom w:val="0"/>
          <w:divBdr>
            <w:top w:val="none" w:sz="0" w:space="0" w:color="auto"/>
            <w:left w:val="none" w:sz="0" w:space="0" w:color="auto"/>
            <w:bottom w:val="none" w:sz="0" w:space="0" w:color="auto"/>
            <w:right w:val="none" w:sz="0" w:space="0" w:color="auto"/>
          </w:divBdr>
        </w:div>
        <w:div w:id="1812016996">
          <w:marLeft w:val="480"/>
          <w:marRight w:val="0"/>
          <w:marTop w:val="0"/>
          <w:marBottom w:val="0"/>
          <w:divBdr>
            <w:top w:val="none" w:sz="0" w:space="0" w:color="auto"/>
            <w:left w:val="none" w:sz="0" w:space="0" w:color="auto"/>
            <w:bottom w:val="none" w:sz="0" w:space="0" w:color="auto"/>
            <w:right w:val="none" w:sz="0" w:space="0" w:color="auto"/>
          </w:divBdr>
        </w:div>
        <w:div w:id="1924141801">
          <w:marLeft w:val="480"/>
          <w:marRight w:val="0"/>
          <w:marTop w:val="0"/>
          <w:marBottom w:val="0"/>
          <w:divBdr>
            <w:top w:val="none" w:sz="0" w:space="0" w:color="auto"/>
            <w:left w:val="none" w:sz="0" w:space="0" w:color="auto"/>
            <w:bottom w:val="none" w:sz="0" w:space="0" w:color="auto"/>
            <w:right w:val="none" w:sz="0" w:space="0" w:color="auto"/>
          </w:divBdr>
        </w:div>
        <w:div w:id="1966041968">
          <w:marLeft w:val="480"/>
          <w:marRight w:val="0"/>
          <w:marTop w:val="0"/>
          <w:marBottom w:val="0"/>
          <w:divBdr>
            <w:top w:val="none" w:sz="0" w:space="0" w:color="auto"/>
            <w:left w:val="none" w:sz="0" w:space="0" w:color="auto"/>
            <w:bottom w:val="none" w:sz="0" w:space="0" w:color="auto"/>
            <w:right w:val="none" w:sz="0" w:space="0" w:color="auto"/>
          </w:divBdr>
        </w:div>
        <w:div w:id="1969506766">
          <w:marLeft w:val="480"/>
          <w:marRight w:val="0"/>
          <w:marTop w:val="0"/>
          <w:marBottom w:val="0"/>
          <w:divBdr>
            <w:top w:val="none" w:sz="0" w:space="0" w:color="auto"/>
            <w:left w:val="none" w:sz="0" w:space="0" w:color="auto"/>
            <w:bottom w:val="none" w:sz="0" w:space="0" w:color="auto"/>
            <w:right w:val="none" w:sz="0" w:space="0" w:color="auto"/>
          </w:divBdr>
        </w:div>
      </w:divsChild>
    </w:div>
    <w:div w:id="1878545031">
      <w:bodyDiv w:val="1"/>
      <w:marLeft w:val="0"/>
      <w:marRight w:val="0"/>
      <w:marTop w:val="0"/>
      <w:marBottom w:val="0"/>
      <w:divBdr>
        <w:top w:val="none" w:sz="0" w:space="0" w:color="auto"/>
        <w:left w:val="none" w:sz="0" w:space="0" w:color="auto"/>
        <w:bottom w:val="none" w:sz="0" w:space="0" w:color="auto"/>
        <w:right w:val="none" w:sz="0" w:space="0" w:color="auto"/>
      </w:divBdr>
    </w:div>
    <w:div w:id="1879706173">
      <w:bodyDiv w:val="1"/>
      <w:marLeft w:val="0"/>
      <w:marRight w:val="0"/>
      <w:marTop w:val="0"/>
      <w:marBottom w:val="0"/>
      <w:divBdr>
        <w:top w:val="none" w:sz="0" w:space="0" w:color="auto"/>
        <w:left w:val="none" w:sz="0" w:space="0" w:color="auto"/>
        <w:bottom w:val="none" w:sz="0" w:space="0" w:color="auto"/>
        <w:right w:val="none" w:sz="0" w:space="0" w:color="auto"/>
      </w:divBdr>
    </w:div>
    <w:div w:id="1879780558">
      <w:bodyDiv w:val="1"/>
      <w:marLeft w:val="0"/>
      <w:marRight w:val="0"/>
      <w:marTop w:val="0"/>
      <w:marBottom w:val="0"/>
      <w:divBdr>
        <w:top w:val="none" w:sz="0" w:space="0" w:color="auto"/>
        <w:left w:val="none" w:sz="0" w:space="0" w:color="auto"/>
        <w:bottom w:val="none" w:sz="0" w:space="0" w:color="auto"/>
        <w:right w:val="none" w:sz="0" w:space="0" w:color="auto"/>
      </w:divBdr>
    </w:div>
    <w:div w:id="1879930899">
      <w:bodyDiv w:val="1"/>
      <w:marLeft w:val="0"/>
      <w:marRight w:val="0"/>
      <w:marTop w:val="0"/>
      <w:marBottom w:val="0"/>
      <w:divBdr>
        <w:top w:val="none" w:sz="0" w:space="0" w:color="auto"/>
        <w:left w:val="none" w:sz="0" w:space="0" w:color="auto"/>
        <w:bottom w:val="none" w:sz="0" w:space="0" w:color="auto"/>
        <w:right w:val="none" w:sz="0" w:space="0" w:color="auto"/>
      </w:divBdr>
    </w:div>
    <w:div w:id="1880773979">
      <w:bodyDiv w:val="1"/>
      <w:marLeft w:val="0"/>
      <w:marRight w:val="0"/>
      <w:marTop w:val="0"/>
      <w:marBottom w:val="0"/>
      <w:divBdr>
        <w:top w:val="none" w:sz="0" w:space="0" w:color="auto"/>
        <w:left w:val="none" w:sz="0" w:space="0" w:color="auto"/>
        <w:bottom w:val="none" w:sz="0" w:space="0" w:color="auto"/>
        <w:right w:val="none" w:sz="0" w:space="0" w:color="auto"/>
      </w:divBdr>
    </w:div>
    <w:div w:id="1880775177">
      <w:bodyDiv w:val="1"/>
      <w:marLeft w:val="0"/>
      <w:marRight w:val="0"/>
      <w:marTop w:val="0"/>
      <w:marBottom w:val="0"/>
      <w:divBdr>
        <w:top w:val="none" w:sz="0" w:space="0" w:color="auto"/>
        <w:left w:val="none" w:sz="0" w:space="0" w:color="auto"/>
        <w:bottom w:val="none" w:sz="0" w:space="0" w:color="auto"/>
        <w:right w:val="none" w:sz="0" w:space="0" w:color="auto"/>
      </w:divBdr>
    </w:div>
    <w:div w:id="1881045770">
      <w:bodyDiv w:val="1"/>
      <w:marLeft w:val="0"/>
      <w:marRight w:val="0"/>
      <w:marTop w:val="0"/>
      <w:marBottom w:val="0"/>
      <w:divBdr>
        <w:top w:val="none" w:sz="0" w:space="0" w:color="auto"/>
        <w:left w:val="none" w:sz="0" w:space="0" w:color="auto"/>
        <w:bottom w:val="none" w:sz="0" w:space="0" w:color="auto"/>
        <w:right w:val="none" w:sz="0" w:space="0" w:color="auto"/>
      </w:divBdr>
    </w:div>
    <w:div w:id="1881358736">
      <w:bodyDiv w:val="1"/>
      <w:marLeft w:val="0"/>
      <w:marRight w:val="0"/>
      <w:marTop w:val="0"/>
      <w:marBottom w:val="0"/>
      <w:divBdr>
        <w:top w:val="none" w:sz="0" w:space="0" w:color="auto"/>
        <w:left w:val="none" w:sz="0" w:space="0" w:color="auto"/>
        <w:bottom w:val="none" w:sz="0" w:space="0" w:color="auto"/>
        <w:right w:val="none" w:sz="0" w:space="0" w:color="auto"/>
      </w:divBdr>
    </w:div>
    <w:div w:id="1881433087">
      <w:bodyDiv w:val="1"/>
      <w:marLeft w:val="0"/>
      <w:marRight w:val="0"/>
      <w:marTop w:val="0"/>
      <w:marBottom w:val="0"/>
      <w:divBdr>
        <w:top w:val="none" w:sz="0" w:space="0" w:color="auto"/>
        <w:left w:val="none" w:sz="0" w:space="0" w:color="auto"/>
        <w:bottom w:val="none" w:sz="0" w:space="0" w:color="auto"/>
        <w:right w:val="none" w:sz="0" w:space="0" w:color="auto"/>
      </w:divBdr>
    </w:div>
    <w:div w:id="1881553688">
      <w:bodyDiv w:val="1"/>
      <w:marLeft w:val="0"/>
      <w:marRight w:val="0"/>
      <w:marTop w:val="0"/>
      <w:marBottom w:val="0"/>
      <w:divBdr>
        <w:top w:val="none" w:sz="0" w:space="0" w:color="auto"/>
        <w:left w:val="none" w:sz="0" w:space="0" w:color="auto"/>
        <w:bottom w:val="none" w:sz="0" w:space="0" w:color="auto"/>
        <w:right w:val="none" w:sz="0" w:space="0" w:color="auto"/>
      </w:divBdr>
    </w:div>
    <w:div w:id="1881701012">
      <w:bodyDiv w:val="1"/>
      <w:marLeft w:val="0"/>
      <w:marRight w:val="0"/>
      <w:marTop w:val="0"/>
      <w:marBottom w:val="0"/>
      <w:divBdr>
        <w:top w:val="none" w:sz="0" w:space="0" w:color="auto"/>
        <w:left w:val="none" w:sz="0" w:space="0" w:color="auto"/>
        <w:bottom w:val="none" w:sz="0" w:space="0" w:color="auto"/>
        <w:right w:val="none" w:sz="0" w:space="0" w:color="auto"/>
      </w:divBdr>
    </w:div>
    <w:div w:id="1882135046">
      <w:bodyDiv w:val="1"/>
      <w:marLeft w:val="0"/>
      <w:marRight w:val="0"/>
      <w:marTop w:val="0"/>
      <w:marBottom w:val="0"/>
      <w:divBdr>
        <w:top w:val="none" w:sz="0" w:space="0" w:color="auto"/>
        <w:left w:val="none" w:sz="0" w:space="0" w:color="auto"/>
        <w:bottom w:val="none" w:sz="0" w:space="0" w:color="auto"/>
        <w:right w:val="none" w:sz="0" w:space="0" w:color="auto"/>
      </w:divBdr>
    </w:div>
    <w:div w:id="1882352948">
      <w:bodyDiv w:val="1"/>
      <w:marLeft w:val="0"/>
      <w:marRight w:val="0"/>
      <w:marTop w:val="0"/>
      <w:marBottom w:val="0"/>
      <w:divBdr>
        <w:top w:val="none" w:sz="0" w:space="0" w:color="auto"/>
        <w:left w:val="none" w:sz="0" w:space="0" w:color="auto"/>
        <w:bottom w:val="none" w:sz="0" w:space="0" w:color="auto"/>
        <w:right w:val="none" w:sz="0" w:space="0" w:color="auto"/>
      </w:divBdr>
    </w:div>
    <w:div w:id="1882668466">
      <w:bodyDiv w:val="1"/>
      <w:marLeft w:val="0"/>
      <w:marRight w:val="0"/>
      <w:marTop w:val="0"/>
      <w:marBottom w:val="0"/>
      <w:divBdr>
        <w:top w:val="none" w:sz="0" w:space="0" w:color="auto"/>
        <w:left w:val="none" w:sz="0" w:space="0" w:color="auto"/>
        <w:bottom w:val="none" w:sz="0" w:space="0" w:color="auto"/>
        <w:right w:val="none" w:sz="0" w:space="0" w:color="auto"/>
      </w:divBdr>
    </w:div>
    <w:div w:id="1882746728">
      <w:bodyDiv w:val="1"/>
      <w:marLeft w:val="0"/>
      <w:marRight w:val="0"/>
      <w:marTop w:val="0"/>
      <w:marBottom w:val="0"/>
      <w:divBdr>
        <w:top w:val="none" w:sz="0" w:space="0" w:color="auto"/>
        <w:left w:val="none" w:sz="0" w:space="0" w:color="auto"/>
        <w:bottom w:val="none" w:sz="0" w:space="0" w:color="auto"/>
        <w:right w:val="none" w:sz="0" w:space="0" w:color="auto"/>
      </w:divBdr>
    </w:div>
    <w:div w:id="1882935306">
      <w:bodyDiv w:val="1"/>
      <w:marLeft w:val="0"/>
      <w:marRight w:val="0"/>
      <w:marTop w:val="0"/>
      <w:marBottom w:val="0"/>
      <w:divBdr>
        <w:top w:val="none" w:sz="0" w:space="0" w:color="auto"/>
        <w:left w:val="none" w:sz="0" w:space="0" w:color="auto"/>
        <w:bottom w:val="none" w:sz="0" w:space="0" w:color="auto"/>
        <w:right w:val="none" w:sz="0" w:space="0" w:color="auto"/>
      </w:divBdr>
    </w:div>
    <w:div w:id="1883012365">
      <w:bodyDiv w:val="1"/>
      <w:marLeft w:val="0"/>
      <w:marRight w:val="0"/>
      <w:marTop w:val="0"/>
      <w:marBottom w:val="0"/>
      <w:divBdr>
        <w:top w:val="none" w:sz="0" w:space="0" w:color="auto"/>
        <w:left w:val="none" w:sz="0" w:space="0" w:color="auto"/>
        <w:bottom w:val="none" w:sz="0" w:space="0" w:color="auto"/>
        <w:right w:val="none" w:sz="0" w:space="0" w:color="auto"/>
      </w:divBdr>
    </w:div>
    <w:div w:id="1883058666">
      <w:bodyDiv w:val="1"/>
      <w:marLeft w:val="0"/>
      <w:marRight w:val="0"/>
      <w:marTop w:val="0"/>
      <w:marBottom w:val="0"/>
      <w:divBdr>
        <w:top w:val="none" w:sz="0" w:space="0" w:color="auto"/>
        <w:left w:val="none" w:sz="0" w:space="0" w:color="auto"/>
        <w:bottom w:val="none" w:sz="0" w:space="0" w:color="auto"/>
        <w:right w:val="none" w:sz="0" w:space="0" w:color="auto"/>
      </w:divBdr>
    </w:div>
    <w:div w:id="1883248349">
      <w:bodyDiv w:val="1"/>
      <w:marLeft w:val="0"/>
      <w:marRight w:val="0"/>
      <w:marTop w:val="0"/>
      <w:marBottom w:val="0"/>
      <w:divBdr>
        <w:top w:val="none" w:sz="0" w:space="0" w:color="auto"/>
        <w:left w:val="none" w:sz="0" w:space="0" w:color="auto"/>
        <w:bottom w:val="none" w:sz="0" w:space="0" w:color="auto"/>
        <w:right w:val="none" w:sz="0" w:space="0" w:color="auto"/>
      </w:divBdr>
    </w:div>
    <w:div w:id="1883323818">
      <w:bodyDiv w:val="1"/>
      <w:marLeft w:val="0"/>
      <w:marRight w:val="0"/>
      <w:marTop w:val="0"/>
      <w:marBottom w:val="0"/>
      <w:divBdr>
        <w:top w:val="none" w:sz="0" w:space="0" w:color="auto"/>
        <w:left w:val="none" w:sz="0" w:space="0" w:color="auto"/>
        <w:bottom w:val="none" w:sz="0" w:space="0" w:color="auto"/>
        <w:right w:val="none" w:sz="0" w:space="0" w:color="auto"/>
      </w:divBdr>
    </w:div>
    <w:div w:id="1883512376">
      <w:bodyDiv w:val="1"/>
      <w:marLeft w:val="0"/>
      <w:marRight w:val="0"/>
      <w:marTop w:val="0"/>
      <w:marBottom w:val="0"/>
      <w:divBdr>
        <w:top w:val="none" w:sz="0" w:space="0" w:color="auto"/>
        <w:left w:val="none" w:sz="0" w:space="0" w:color="auto"/>
        <w:bottom w:val="none" w:sz="0" w:space="0" w:color="auto"/>
        <w:right w:val="none" w:sz="0" w:space="0" w:color="auto"/>
      </w:divBdr>
    </w:div>
    <w:div w:id="1883662981">
      <w:bodyDiv w:val="1"/>
      <w:marLeft w:val="0"/>
      <w:marRight w:val="0"/>
      <w:marTop w:val="0"/>
      <w:marBottom w:val="0"/>
      <w:divBdr>
        <w:top w:val="none" w:sz="0" w:space="0" w:color="auto"/>
        <w:left w:val="none" w:sz="0" w:space="0" w:color="auto"/>
        <w:bottom w:val="none" w:sz="0" w:space="0" w:color="auto"/>
        <w:right w:val="none" w:sz="0" w:space="0" w:color="auto"/>
      </w:divBdr>
    </w:div>
    <w:div w:id="1883903369">
      <w:bodyDiv w:val="1"/>
      <w:marLeft w:val="0"/>
      <w:marRight w:val="0"/>
      <w:marTop w:val="0"/>
      <w:marBottom w:val="0"/>
      <w:divBdr>
        <w:top w:val="none" w:sz="0" w:space="0" w:color="auto"/>
        <w:left w:val="none" w:sz="0" w:space="0" w:color="auto"/>
        <w:bottom w:val="none" w:sz="0" w:space="0" w:color="auto"/>
        <w:right w:val="none" w:sz="0" w:space="0" w:color="auto"/>
      </w:divBdr>
      <w:divsChild>
        <w:div w:id="10572775">
          <w:marLeft w:val="480"/>
          <w:marRight w:val="0"/>
          <w:marTop w:val="0"/>
          <w:marBottom w:val="0"/>
          <w:divBdr>
            <w:top w:val="none" w:sz="0" w:space="0" w:color="auto"/>
            <w:left w:val="none" w:sz="0" w:space="0" w:color="auto"/>
            <w:bottom w:val="none" w:sz="0" w:space="0" w:color="auto"/>
            <w:right w:val="none" w:sz="0" w:space="0" w:color="auto"/>
          </w:divBdr>
        </w:div>
        <w:div w:id="46078779">
          <w:marLeft w:val="480"/>
          <w:marRight w:val="0"/>
          <w:marTop w:val="0"/>
          <w:marBottom w:val="0"/>
          <w:divBdr>
            <w:top w:val="none" w:sz="0" w:space="0" w:color="auto"/>
            <w:left w:val="none" w:sz="0" w:space="0" w:color="auto"/>
            <w:bottom w:val="none" w:sz="0" w:space="0" w:color="auto"/>
            <w:right w:val="none" w:sz="0" w:space="0" w:color="auto"/>
          </w:divBdr>
        </w:div>
        <w:div w:id="53555026">
          <w:marLeft w:val="480"/>
          <w:marRight w:val="0"/>
          <w:marTop w:val="0"/>
          <w:marBottom w:val="0"/>
          <w:divBdr>
            <w:top w:val="none" w:sz="0" w:space="0" w:color="auto"/>
            <w:left w:val="none" w:sz="0" w:space="0" w:color="auto"/>
            <w:bottom w:val="none" w:sz="0" w:space="0" w:color="auto"/>
            <w:right w:val="none" w:sz="0" w:space="0" w:color="auto"/>
          </w:divBdr>
        </w:div>
        <w:div w:id="359815958">
          <w:marLeft w:val="480"/>
          <w:marRight w:val="0"/>
          <w:marTop w:val="0"/>
          <w:marBottom w:val="0"/>
          <w:divBdr>
            <w:top w:val="none" w:sz="0" w:space="0" w:color="auto"/>
            <w:left w:val="none" w:sz="0" w:space="0" w:color="auto"/>
            <w:bottom w:val="none" w:sz="0" w:space="0" w:color="auto"/>
            <w:right w:val="none" w:sz="0" w:space="0" w:color="auto"/>
          </w:divBdr>
        </w:div>
        <w:div w:id="376779322">
          <w:marLeft w:val="480"/>
          <w:marRight w:val="0"/>
          <w:marTop w:val="0"/>
          <w:marBottom w:val="0"/>
          <w:divBdr>
            <w:top w:val="none" w:sz="0" w:space="0" w:color="auto"/>
            <w:left w:val="none" w:sz="0" w:space="0" w:color="auto"/>
            <w:bottom w:val="none" w:sz="0" w:space="0" w:color="auto"/>
            <w:right w:val="none" w:sz="0" w:space="0" w:color="auto"/>
          </w:divBdr>
        </w:div>
        <w:div w:id="448740800">
          <w:marLeft w:val="480"/>
          <w:marRight w:val="0"/>
          <w:marTop w:val="0"/>
          <w:marBottom w:val="0"/>
          <w:divBdr>
            <w:top w:val="none" w:sz="0" w:space="0" w:color="auto"/>
            <w:left w:val="none" w:sz="0" w:space="0" w:color="auto"/>
            <w:bottom w:val="none" w:sz="0" w:space="0" w:color="auto"/>
            <w:right w:val="none" w:sz="0" w:space="0" w:color="auto"/>
          </w:divBdr>
        </w:div>
        <w:div w:id="460462429">
          <w:marLeft w:val="480"/>
          <w:marRight w:val="0"/>
          <w:marTop w:val="0"/>
          <w:marBottom w:val="0"/>
          <w:divBdr>
            <w:top w:val="none" w:sz="0" w:space="0" w:color="auto"/>
            <w:left w:val="none" w:sz="0" w:space="0" w:color="auto"/>
            <w:bottom w:val="none" w:sz="0" w:space="0" w:color="auto"/>
            <w:right w:val="none" w:sz="0" w:space="0" w:color="auto"/>
          </w:divBdr>
        </w:div>
        <w:div w:id="566039780">
          <w:marLeft w:val="480"/>
          <w:marRight w:val="0"/>
          <w:marTop w:val="0"/>
          <w:marBottom w:val="0"/>
          <w:divBdr>
            <w:top w:val="none" w:sz="0" w:space="0" w:color="auto"/>
            <w:left w:val="none" w:sz="0" w:space="0" w:color="auto"/>
            <w:bottom w:val="none" w:sz="0" w:space="0" w:color="auto"/>
            <w:right w:val="none" w:sz="0" w:space="0" w:color="auto"/>
          </w:divBdr>
        </w:div>
        <w:div w:id="659651038">
          <w:marLeft w:val="480"/>
          <w:marRight w:val="0"/>
          <w:marTop w:val="0"/>
          <w:marBottom w:val="0"/>
          <w:divBdr>
            <w:top w:val="none" w:sz="0" w:space="0" w:color="auto"/>
            <w:left w:val="none" w:sz="0" w:space="0" w:color="auto"/>
            <w:bottom w:val="none" w:sz="0" w:space="0" w:color="auto"/>
            <w:right w:val="none" w:sz="0" w:space="0" w:color="auto"/>
          </w:divBdr>
        </w:div>
        <w:div w:id="872810310">
          <w:marLeft w:val="480"/>
          <w:marRight w:val="0"/>
          <w:marTop w:val="0"/>
          <w:marBottom w:val="0"/>
          <w:divBdr>
            <w:top w:val="none" w:sz="0" w:space="0" w:color="auto"/>
            <w:left w:val="none" w:sz="0" w:space="0" w:color="auto"/>
            <w:bottom w:val="none" w:sz="0" w:space="0" w:color="auto"/>
            <w:right w:val="none" w:sz="0" w:space="0" w:color="auto"/>
          </w:divBdr>
        </w:div>
        <w:div w:id="1121145621">
          <w:marLeft w:val="480"/>
          <w:marRight w:val="0"/>
          <w:marTop w:val="0"/>
          <w:marBottom w:val="0"/>
          <w:divBdr>
            <w:top w:val="none" w:sz="0" w:space="0" w:color="auto"/>
            <w:left w:val="none" w:sz="0" w:space="0" w:color="auto"/>
            <w:bottom w:val="none" w:sz="0" w:space="0" w:color="auto"/>
            <w:right w:val="none" w:sz="0" w:space="0" w:color="auto"/>
          </w:divBdr>
        </w:div>
        <w:div w:id="1493835847">
          <w:marLeft w:val="480"/>
          <w:marRight w:val="0"/>
          <w:marTop w:val="0"/>
          <w:marBottom w:val="0"/>
          <w:divBdr>
            <w:top w:val="none" w:sz="0" w:space="0" w:color="auto"/>
            <w:left w:val="none" w:sz="0" w:space="0" w:color="auto"/>
            <w:bottom w:val="none" w:sz="0" w:space="0" w:color="auto"/>
            <w:right w:val="none" w:sz="0" w:space="0" w:color="auto"/>
          </w:divBdr>
        </w:div>
        <w:div w:id="1518501627">
          <w:marLeft w:val="480"/>
          <w:marRight w:val="0"/>
          <w:marTop w:val="0"/>
          <w:marBottom w:val="0"/>
          <w:divBdr>
            <w:top w:val="none" w:sz="0" w:space="0" w:color="auto"/>
            <w:left w:val="none" w:sz="0" w:space="0" w:color="auto"/>
            <w:bottom w:val="none" w:sz="0" w:space="0" w:color="auto"/>
            <w:right w:val="none" w:sz="0" w:space="0" w:color="auto"/>
          </w:divBdr>
        </w:div>
        <w:div w:id="1534343270">
          <w:marLeft w:val="480"/>
          <w:marRight w:val="0"/>
          <w:marTop w:val="0"/>
          <w:marBottom w:val="0"/>
          <w:divBdr>
            <w:top w:val="none" w:sz="0" w:space="0" w:color="auto"/>
            <w:left w:val="none" w:sz="0" w:space="0" w:color="auto"/>
            <w:bottom w:val="none" w:sz="0" w:space="0" w:color="auto"/>
            <w:right w:val="none" w:sz="0" w:space="0" w:color="auto"/>
          </w:divBdr>
        </w:div>
        <w:div w:id="1928032183">
          <w:marLeft w:val="480"/>
          <w:marRight w:val="0"/>
          <w:marTop w:val="0"/>
          <w:marBottom w:val="0"/>
          <w:divBdr>
            <w:top w:val="none" w:sz="0" w:space="0" w:color="auto"/>
            <w:left w:val="none" w:sz="0" w:space="0" w:color="auto"/>
            <w:bottom w:val="none" w:sz="0" w:space="0" w:color="auto"/>
            <w:right w:val="none" w:sz="0" w:space="0" w:color="auto"/>
          </w:divBdr>
        </w:div>
      </w:divsChild>
    </w:div>
    <w:div w:id="1884051621">
      <w:bodyDiv w:val="1"/>
      <w:marLeft w:val="0"/>
      <w:marRight w:val="0"/>
      <w:marTop w:val="0"/>
      <w:marBottom w:val="0"/>
      <w:divBdr>
        <w:top w:val="none" w:sz="0" w:space="0" w:color="auto"/>
        <w:left w:val="none" w:sz="0" w:space="0" w:color="auto"/>
        <w:bottom w:val="none" w:sz="0" w:space="0" w:color="auto"/>
        <w:right w:val="none" w:sz="0" w:space="0" w:color="auto"/>
      </w:divBdr>
      <w:divsChild>
        <w:div w:id="25252520">
          <w:marLeft w:val="480"/>
          <w:marRight w:val="0"/>
          <w:marTop w:val="0"/>
          <w:marBottom w:val="0"/>
          <w:divBdr>
            <w:top w:val="none" w:sz="0" w:space="0" w:color="auto"/>
            <w:left w:val="none" w:sz="0" w:space="0" w:color="auto"/>
            <w:bottom w:val="none" w:sz="0" w:space="0" w:color="auto"/>
            <w:right w:val="none" w:sz="0" w:space="0" w:color="auto"/>
          </w:divBdr>
        </w:div>
        <w:div w:id="72896074">
          <w:marLeft w:val="480"/>
          <w:marRight w:val="0"/>
          <w:marTop w:val="0"/>
          <w:marBottom w:val="0"/>
          <w:divBdr>
            <w:top w:val="none" w:sz="0" w:space="0" w:color="auto"/>
            <w:left w:val="none" w:sz="0" w:space="0" w:color="auto"/>
            <w:bottom w:val="none" w:sz="0" w:space="0" w:color="auto"/>
            <w:right w:val="none" w:sz="0" w:space="0" w:color="auto"/>
          </w:divBdr>
        </w:div>
        <w:div w:id="155196128">
          <w:marLeft w:val="480"/>
          <w:marRight w:val="0"/>
          <w:marTop w:val="0"/>
          <w:marBottom w:val="0"/>
          <w:divBdr>
            <w:top w:val="none" w:sz="0" w:space="0" w:color="auto"/>
            <w:left w:val="none" w:sz="0" w:space="0" w:color="auto"/>
            <w:bottom w:val="none" w:sz="0" w:space="0" w:color="auto"/>
            <w:right w:val="none" w:sz="0" w:space="0" w:color="auto"/>
          </w:divBdr>
        </w:div>
        <w:div w:id="167526296">
          <w:marLeft w:val="480"/>
          <w:marRight w:val="0"/>
          <w:marTop w:val="0"/>
          <w:marBottom w:val="0"/>
          <w:divBdr>
            <w:top w:val="none" w:sz="0" w:space="0" w:color="auto"/>
            <w:left w:val="none" w:sz="0" w:space="0" w:color="auto"/>
            <w:bottom w:val="none" w:sz="0" w:space="0" w:color="auto"/>
            <w:right w:val="none" w:sz="0" w:space="0" w:color="auto"/>
          </w:divBdr>
        </w:div>
        <w:div w:id="230967651">
          <w:marLeft w:val="480"/>
          <w:marRight w:val="0"/>
          <w:marTop w:val="0"/>
          <w:marBottom w:val="0"/>
          <w:divBdr>
            <w:top w:val="none" w:sz="0" w:space="0" w:color="auto"/>
            <w:left w:val="none" w:sz="0" w:space="0" w:color="auto"/>
            <w:bottom w:val="none" w:sz="0" w:space="0" w:color="auto"/>
            <w:right w:val="none" w:sz="0" w:space="0" w:color="auto"/>
          </w:divBdr>
        </w:div>
        <w:div w:id="294263540">
          <w:marLeft w:val="480"/>
          <w:marRight w:val="0"/>
          <w:marTop w:val="0"/>
          <w:marBottom w:val="0"/>
          <w:divBdr>
            <w:top w:val="none" w:sz="0" w:space="0" w:color="auto"/>
            <w:left w:val="none" w:sz="0" w:space="0" w:color="auto"/>
            <w:bottom w:val="none" w:sz="0" w:space="0" w:color="auto"/>
            <w:right w:val="none" w:sz="0" w:space="0" w:color="auto"/>
          </w:divBdr>
        </w:div>
        <w:div w:id="348067883">
          <w:marLeft w:val="480"/>
          <w:marRight w:val="0"/>
          <w:marTop w:val="0"/>
          <w:marBottom w:val="0"/>
          <w:divBdr>
            <w:top w:val="none" w:sz="0" w:space="0" w:color="auto"/>
            <w:left w:val="none" w:sz="0" w:space="0" w:color="auto"/>
            <w:bottom w:val="none" w:sz="0" w:space="0" w:color="auto"/>
            <w:right w:val="none" w:sz="0" w:space="0" w:color="auto"/>
          </w:divBdr>
        </w:div>
        <w:div w:id="364136845">
          <w:marLeft w:val="480"/>
          <w:marRight w:val="0"/>
          <w:marTop w:val="0"/>
          <w:marBottom w:val="0"/>
          <w:divBdr>
            <w:top w:val="none" w:sz="0" w:space="0" w:color="auto"/>
            <w:left w:val="none" w:sz="0" w:space="0" w:color="auto"/>
            <w:bottom w:val="none" w:sz="0" w:space="0" w:color="auto"/>
            <w:right w:val="none" w:sz="0" w:space="0" w:color="auto"/>
          </w:divBdr>
        </w:div>
        <w:div w:id="481852485">
          <w:marLeft w:val="480"/>
          <w:marRight w:val="0"/>
          <w:marTop w:val="0"/>
          <w:marBottom w:val="0"/>
          <w:divBdr>
            <w:top w:val="none" w:sz="0" w:space="0" w:color="auto"/>
            <w:left w:val="none" w:sz="0" w:space="0" w:color="auto"/>
            <w:bottom w:val="none" w:sz="0" w:space="0" w:color="auto"/>
            <w:right w:val="none" w:sz="0" w:space="0" w:color="auto"/>
          </w:divBdr>
        </w:div>
        <w:div w:id="537815278">
          <w:marLeft w:val="480"/>
          <w:marRight w:val="0"/>
          <w:marTop w:val="0"/>
          <w:marBottom w:val="0"/>
          <w:divBdr>
            <w:top w:val="none" w:sz="0" w:space="0" w:color="auto"/>
            <w:left w:val="none" w:sz="0" w:space="0" w:color="auto"/>
            <w:bottom w:val="none" w:sz="0" w:space="0" w:color="auto"/>
            <w:right w:val="none" w:sz="0" w:space="0" w:color="auto"/>
          </w:divBdr>
        </w:div>
        <w:div w:id="551188125">
          <w:marLeft w:val="480"/>
          <w:marRight w:val="0"/>
          <w:marTop w:val="0"/>
          <w:marBottom w:val="0"/>
          <w:divBdr>
            <w:top w:val="none" w:sz="0" w:space="0" w:color="auto"/>
            <w:left w:val="none" w:sz="0" w:space="0" w:color="auto"/>
            <w:bottom w:val="none" w:sz="0" w:space="0" w:color="auto"/>
            <w:right w:val="none" w:sz="0" w:space="0" w:color="auto"/>
          </w:divBdr>
        </w:div>
        <w:div w:id="594286696">
          <w:marLeft w:val="480"/>
          <w:marRight w:val="0"/>
          <w:marTop w:val="0"/>
          <w:marBottom w:val="0"/>
          <w:divBdr>
            <w:top w:val="none" w:sz="0" w:space="0" w:color="auto"/>
            <w:left w:val="none" w:sz="0" w:space="0" w:color="auto"/>
            <w:bottom w:val="none" w:sz="0" w:space="0" w:color="auto"/>
            <w:right w:val="none" w:sz="0" w:space="0" w:color="auto"/>
          </w:divBdr>
        </w:div>
        <w:div w:id="666130916">
          <w:marLeft w:val="480"/>
          <w:marRight w:val="0"/>
          <w:marTop w:val="0"/>
          <w:marBottom w:val="0"/>
          <w:divBdr>
            <w:top w:val="none" w:sz="0" w:space="0" w:color="auto"/>
            <w:left w:val="none" w:sz="0" w:space="0" w:color="auto"/>
            <w:bottom w:val="none" w:sz="0" w:space="0" w:color="auto"/>
            <w:right w:val="none" w:sz="0" w:space="0" w:color="auto"/>
          </w:divBdr>
        </w:div>
        <w:div w:id="673918752">
          <w:marLeft w:val="480"/>
          <w:marRight w:val="0"/>
          <w:marTop w:val="0"/>
          <w:marBottom w:val="0"/>
          <w:divBdr>
            <w:top w:val="none" w:sz="0" w:space="0" w:color="auto"/>
            <w:left w:val="none" w:sz="0" w:space="0" w:color="auto"/>
            <w:bottom w:val="none" w:sz="0" w:space="0" w:color="auto"/>
            <w:right w:val="none" w:sz="0" w:space="0" w:color="auto"/>
          </w:divBdr>
        </w:div>
        <w:div w:id="704794151">
          <w:marLeft w:val="480"/>
          <w:marRight w:val="0"/>
          <w:marTop w:val="0"/>
          <w:marBottom w:val="0"/>
          <w:divBdr>
            <w:top w:val="none" w:sz="0" w:space="0" w:color="auto"/>
            <w:left w:val="none" w:sz="0" w:space="0" w:color="auto"/>
            <w:bottom w:val="none" w:sz="0" w:space="0" w:color="auto"/>
            <w:right w:val="none" w:sz="0" w:space="0" w:color="auto"/>
          </w:divBdr>
        </w:div>
        <w:div w:id="725950304">
          <w:marLeft w:val="480"/>
          <w:marRight w:val="0"/>
          <w:marTop w:val="0"/>
          <w:marBottom w:val="0"/>
          <w:divBdr>
            <w:top w:val="none" w:sz="0" w:space="0" w:color="auto"/>
            <w:left w:val="none" w:sz="0" w:space="0" w:color="auto"/>
            <w:bottom w:val="none" w:sz="0" w:space="0" w:color="auto"/>
            <w:right w:val="none" w:sz="0" w:space="0" w:color="auto"/>
          </w:divBdr>
        </w:div>
        <w:div w:id="731465398">
          <w:marLeft w:val="480"/>
          <w:marRight w:val="0"/>
          <w:marTop w:val="0"/>
          <w:marBottom w:val="0"/>
          <w:divBdr>
            <w:top w:val="none" w:sz="0" w:space="0" w:color="auto"/>
            <w:left w:val="none" w:sz="0" w:space="0" w:color="auto"/>
            <w:bottom w:val="none" w:sz="0" w:space="0" w:color="auto"/>
            <w:right w:val="none" w:sz="0" w:space="0" w:color="auto"/>
          </w:divBdr>
        </w:div>
        <w:div w:id="814952065">
          <w:marLeft w:val="480"/>
          <w:marRight w:val="0"/>
          <w:marTop w:val="0"/>
          <w:marBottom w:val="0"/>
          <w:divBdr>
            <w:top w:val="none" w:sz="0" w:space="0" w:color="auto"/>
            <w:left w:val="none" w:sz="0" w:space="0" w:color="auto"/>
            <w:bottom w:val="none" w:sz="0" w:space="0" w:color="auto"/>
            <w:right w:val="none" w:sz="0" w:space="0" w:color="auto"/>
          </w:divBdr>
        </w:div>
        <w:div w:id="816721481">
          <w:marLeft w:val="480"/>
          <w:marRight w:val="0"/>
          <w:marTop w:val="0"/>
          <w:marBottom w:val="0"/>
          <w:divBdr>
            <w:top w:val="none" w:sz="0" w:space="0" w:color="auto"/>
            <w:left w:val="none" w:sz="0" w:space="0" w:color="auto"/>
            <w:bottom w:val="none" w:sz="0" w:space="0" w:color="auto"/>
            <w:right w:val="none" w:sz="0" w:space="0" w:color="auto"/>
          </w:divBdr>
        </w:div>
        <w:div w:id="887884779">
          <w:marLeft w:val="480"/>
          <w:marRight w:val="0"/>
          <w:marTop w:val="0"/>
          <w:marBottom w:val="0"/>
          <w:divBdr>
            <w:top w:val="none" w:sz="0" w:space="0" w:color="auto"/>
            <w:left w:val="none" w:sz="0" w:space="0" w:color="auto"/>
            <w:bottom w:val="none" w:sz="0" w:space="0" w:color="auto"/>
            <w:right w:val="none" w:sz="0" w:space="0" w:color="auto"/>
          </w:divBdr>
        </w:div>
        <w:div w:id="905458343">
          <w:marLeft w:val="480"/>
          <w:marRight w:val="0"/>
          <w:marTop w:val="0"/>
          <w:marBottom w:val="0"/>
          <w:divBdr>
            <w:top w:val="none" w:sz="0" w:space="0" w:color="auto"/>
            <w:left w:val="none" w:sz="0" w:space="0" w:color="auto"/>
            <w:bottom w:val="none" w:sz="0" w:space="0" w:color="auto"/>
            <w:right w:val="none" w:sz="0" w:space="0" w:color="auto"/>
          </w:divBdr>
        </w:div>
        <w:div w:id="910968818">
          <w:marLeft w:val="480"/>
          <w:marRight w:val="0"/>
          <w:marTop w:val="0"/>
          <w:marBottom w:val="0"/>
          <w:divBdr>
            <w:top w:val="none" w:sz="0" w:space="0" w:color="auto"/>
            <w:left w:val="none" w:sz="0" w:space="0" w:color="auto"/>
            <w:bottom w:val="none" w:sz="0" w:space="0" w:color="auto"/>
            <w:right w:val="none" w:sz="0" w:space="0" w:color="auto"/>
          </w:divBdr>
        </w:div>
        <w:div w:id="962033291">
          <w:marLeft w:val="480"/>
          <w:marRight w:val="0"/>
          <w:marTop w:val="0"/>
          <w:marBottom w:val="0"/>
          <w:divBdr>
            <w:top w:val="none" w:sz="0" w:space="0" w:color="auto"/>
            <w:left w:val="none" w:sz="0" w:space="0" w:color="auto"/>
            <w:bottom w:val="none" w:sz="0" w:space="0" w:color="auto"/>
            <w:right w:val="none" w:sz="0" w:space="0" w:color="auto"/>
          </w:divBdr>
        </w:div>
        <w:div w:id="978222801">
          <w:marLeft w:val="480"/>
          <w:marRight w:val="0"/>
          <w:marTop w:val="0"/>
          <w:marBottom w:val="0"/>
          <w:divBdr>
            <w:top w:val="none" w:sz="0" w:space="0" w:color="auto"/>
            <w:left w:val="none" w:sz="0" w:space="0" w:color="auto"/>
            <w:bottom w:val="none" w:sz="0" w:space="0" w:color="auto"/>
            <w:right w:val="none" w:sz="0" w:space="0" w:color="auto"/>
          </w:divBdr>
        </w:div>
        <w:div w:id="1001348885">
          <w:marLeft w:val="480"/>
          <w:marRight w:val="0"/>
          <w:marTop w:val="0"/>
          <w:marBottom w:val="0"/>
          <w:divBdr>
            <w:top w:val="none" w:sz="0" w:space="0" w:color="auto"/>
            <w:left w:val="none" w:sz="0" w:space="0" w:color="auto"/>
            <w:bottom w:val="none" w:sz="0" w:space="0" w:color="auto"/>
            <w:right w:val="none" w:sz="0" w:space="0" w:color="auto"/>
          </w:divBdr>
        </w:div>
        <w:div w:id="1084304787">
          <w:marLeft w:val="480"/>
          <w:marRight w:val="0"/>
          <w:marTop w:val="0"/>
          <w:marBottom w:val="0"/>
          <w:divBdr>
            <w:top w:val="none" w:sz="0" w:space="0" w:color="auto"/>
            <w:left w:val="none" w:sz="0" w:space="0" w:color="auto"/>
            <w:bottom w:val="none" w:sz="0" w:space="0" w:color="auto"/>
            <w:right w:val="none" w:sz="0" w:space="0" w:color="auto"/>
          </w:divBdr>
        </w:div>
        <w:div w:id="1090661891">
          <w:marLeft w:val="480"/>
          <w:marRight w:val="0"/>
          <w:marTop w:val="0"/>
          <w:marBottom w:val="0"/>
          <w:divBdr>
            <w:top w:val="none" w:sz="0" w:space="0" w:color="auto"/>
            <w:left w:val="none" w:sz="0" w:space="0" w:color="auto"/>
            <w:bottom w:val="none" w:sz="0" w:space="0" w:color="auto"/>
            <w:right w:val="none" w:sz="0" w:space="0" w:color="auto"/>
          </w:divBdr>
        </w:div>
        <w:div w:id="1115556740">
          <w:marLeft w:val="480"/>
          <w:marRight w:val="0"/>
          <w:marTop w:val="0"/>
          <w:marBottom w:val="0"/>
          <w:divBdr>
            <w:top w:val="none" w:sz="0" w:space="0" w:color="auto"/>
            <w:left w:val="none" w:sz="0" w:space="0" w:color="auto"/>
            <w:bottom w:val="none" w:sz="0" w:space="0" w:color="auto"/>
            <w:right w:val="none" w:sz="0" w:space="0" w:color="auto"/>
          </w:divBdr>
        </w:div>
        <w:div w:id="1136295896">
          <w:marLeft w:val="480"/>
          <w:marRight w:val="0"/>
          <w:marTop w:val="0"/>
          <w:marBottom w:val="0"/>
          <w:divBdr>
            <w:top w:val="none" w:sz="0" w:space="0" w:color="auto"/>
            <w:left w:val="none" w:sz="0" w:space="0" w:color="auto"/>
            <w:bottom w:val="none" w:sz="0" w:space="0" w:color="auto"/>
            <w:right w:val="none" w:sz="0" w:space="0" w:color="auto"/>
          </w:divBdr>
        </w:div>
        <w:div w:id="1160077015">
          <w:marLeft w:val="480"/>
          <w:marRight w:val="0"/>
          <w:marTop w:val="0"/>
          <w:marBottom w:val="0"/>
          <w:divBdr>
            <w:top w:val="none" w:sz="0" w:space="0" w:color="auto"/>
            <w:left w:val="none" w:sz="0" w:space="0" w:color="auto"/>
            <w:bottom w:val="none" w:sz="0" w:space="0" w:color="auto"/>
            <w:right w:val="none" w:sz="0" w:space="0" w:color="auto"/>
          </w:divBdr>
        </w:div>
        <w:div w:id="1162042014">
          <w:marLeft w:val="480"/>
          <w:marRight w:val="0"/>
          <w:marTop w:val="0"/>
          <w:marBottom w:val="0"/>
          <w:divBdr>
            <w:top w:val="none" w:sz="0" w:space="0" w:color="auto"/>
            <w:left w:val="none" w:sz="0" w:space="0" w:color="auto"/>
            <w:bottom w:val="none" w:sz="0" w:space="0" w:color="auto"/>
            <w:right w:val="none" w:sz="0" w:space="0" w:color="auto"/>
          </w:divBdr>
        </w:div>
        <w:div w:id="1188567803">
          <w:marLeft w:val="480"/>
          <w:marRight w:val="0"/>
          <w:marTop w:val="0"/>
          <w:marBottom w:val="0"/>
          <w:divBdr>
            <w:top w:val="none" w:sz="0" w:space="0" w:color="auto"/>
            <w:left w:val="none" w:sz="0" w:space="0" w:color="auto"/>
            <w:bottom w:val="none" w:sz="0" w:space="0" w:color="auto"/>
            <w:right w:val="none" w:sz="0" w:space="0" w:color="auto"/>
          </w:divBdr>
        </w:div>
        <w:div w:id="1198204887">
          <w:marLeft w:val="480"/>
          <w:marRight w:val="0"/>
          <w:marTop w:val="0"/>
          <w:marBottom w:val="0"/>
          <w:divBdr>
            <w:top w:val="none" w:sz="0" w:space="0" w:color="auto"/>
            <w:left w:val="none" w:sz="0" w:space="0" w:color="auto"/>
            <w:bottom w:val="none" w:sz="0" w:space="0" w:color="auto"/>
            <w:right w:val="none" w:sz="0" w:space="0" w:color="auto"/>
          </w:divBdr>
        </w:div>
        <w:div w:id="1251502099">
          <w:marLeft w:val="480"/>
          <w:marRight w:val="0"/>
          <w:marTop w:val="0"/>
          <w:marBottom w:val="0"/>
          <w:divBdr>
            <w:top w:val="none" w:sz="0" w:space="0" w:color="auto"/>
            <w:left w:val="none" w:sz="0" w:space="0" w:color="auto"/>
            <w:bottom w:val="none" w:sz="0" w:space="0" w:color="auto"/>
            <w:right w:val="none" w:sz="0" w:space="0" w:color="auto"/>
          </w:divBdr>
        </w:div>
        <w:div w:id="1252591349">
          <w:marLeft w:val="480"/>
          <w:marRight w:val="0"/>
          <w:marTop w:val="0"/>
          <w:marBottom w:val="0"/>
          <w:divBdr>
            <w:top w:val="none" w:sz="0" w:space="0" w:color="auto"/>
            <w:left w:val="none" w:sz="0" w:space="0" w:color="auto"/>
            <w:bottom w:val="none" w:sz="0" w:space="0" w:color="auto"/>
            <w:right w:val="none" w:sz="0" w:space="0" w:color="auto"/>
          </w:divBdr>
        </w:div>
        <w:div w:id="1260410848">
          <w:marLeft w:val="480"/>
          <w:marRight w:val="0"/>
          <w:marTop w:val="0"/>
          <w:marBottom w:val="0"/>
          <w:divBdr>
            <w:top w:val="none" w:sz="0" w:space="0" w:color="auto"/>
            <w:left w:val="none" w:sz="0" w:space="0" w:color="auto"/>
            <w:bottom w:val="none" w:sz="0" w:space="0" w:color="auto"/>
            <w:right w:val="none" w:sz="0" w:space="0" w:color="auto"/>
          </w:divBdr>
        </w:div>
        <w:div w:id="1319116317">
          <w:marLeft w:val="480"/>
          <w:marRight w:val="0"/>
          <w:marTop w:val="0"/>
          <w:marBottom w:val="0"/>
          <w:divBdr>
            <w:top w:val="none" w:sz="0" w:space="0" w:color="auto"/>
            <w:left w:val="none" w:sz="0" w:space="0" w:color="auto"/>
            <w:bottom w:val="none" w:sz="0" w:space="0" w:color="auto"/>
            <w:right w:val="none" w:sz="0" w:space="0" w:color="auto"/>
          </w:divBdr>
        </w:div>
        <w:div w:id="1336961666">
          <w:marLeft w:val="480"/>
          <w:marRight w:val="0"/>
          <w:marTop w:val="0"/>
          <w:marBottom w:val="0"/>
          <w:divBdr>
            <w:top w:val="none" w:sz="0" w:space="0" w:color="auto"/>
            <w:left w:val="none" w:sz="0" w:space="0" w:color="auto"/>
            <w:bottom w:val="none" w:sz="0" w:space="0" w:color="auto"/>
            <w:right w:val="none" w:sz="0" w:space="0" w:color="auto"/>
          </w:divBdr>
        </w:div>
        <w:div w:id="1361785397">
          <w:marLeft w:val="480"/>
          <w:marRight w:val="0"/>
          <w:marTop w:val="0"/>
          <w:marBottom w:val="0"/>
          <w:divBdr>
            <w:top w:val="none" w:sz="0" w:space="0" w:color="auto"/>
            <w:left w:val="none" w:sz="0" w:space="0" w:color="auto"/>
            <w:bottom w:val="none" w:sz="0" w:space="0" w:color="auto"/>
            <w:right w:val="none" w:sz="0" w:space="0" w:color="auto"/>
          </w:divBdr>
        </w:div>
        <w:div w:id="1365398676">
          <w:marLeft w:val="480"/>
          <w:marRight w:val="0"/>
          <w:marTop w:val="0"/>
          <w:marBottom w:val="0"/>
          <w:divBdr>
            <w:top w:val="none" w:sz="0" w:space="0" w:color="auto"/>
            <w:left w:val="none" w:sz="0" w:space="0" w:color="auto"/>
            <w:bottom w:val="none" w:sz="0" w:space="0" w:color="auto"/>
            <w:right w:val="none" w:sz="0" w:space="0" w:color="auto"/>
          </w:divBdr>
        </w:div>
        <w:div w:id="1455370678">
          <w:marLeft w:val="480"/>
          <w:marRight w:val="0"/>
          <w:marTop w:val="0"/>
          <w:marBottom w:val="0"/>
          <w:divBdr>
            <w:top w:val="none" w:sz="0" w:space="0" w:color="auto"/>
            <w:left w:val="none" w:sz="0" w:space="0" w:color="auto"/>
            <w:bottom w:val="none" w:sz="0" w:space="0" w:color="auto"/>
            <w:right w:val="none" w:sz="0" w:space="0" w:color="auto"/>
          </w:divBdr>
        </w:div>
        <w:div w:id="1562250237">
          <w:marLeft w:val="480"/>
          <w:marRight w:val="0"/>
          <w:marTop w:val="0"/>
          <w:marBottom w:val="0"/>
          <w:divBdr>
            <w:top w:val="none" w:sz="0" w:space="0" w:color="auto"/>
            <w:left w:val="none" w:sz="0" w:space="0" w:color="auto"/>
            <w:bottom w:val="none" w:sz="0" w:space="0" w:color="auto"/>
            <w:right w:val="none" w:sz="0" w:space="0" w:color="auto"/>
          </w:divBdr>
        </w:div>
        <w:div w:id="1564490597">
          <w:marLeft w:val="480"/>
          <w:marRight w:val="0"/>
          <w:marTop w:val="0"/>
          <w:marBottom w:val="0"/>
          <w:divBdr>
            <w:top w:val="none" w:sz="0" w:space="0" w:color="auto"/>
            <w:left w:val="none" w:sz="0" w:space="0" w:color="auto"/>
            <w:bottom w:val="none" w:sz="0" w:space="0" w:color="auto"/>
            <w:right w:val="none" w:sz="0" w:space="0" w:color="auto"/>
          </w:divBdr>
        </w:div>
        <w:div w:id="1667856261">
          <w:marLeft w:val="480"/>
          <w:marRight w:val="0"/>
          <w:marTop w:val="0"/>
          <w:marBottom w:val="0"/>
          <w:divBdr>
            <w:top w:val="none" w:sz="0" w:space="0" w:color="auto"/>
            <w:left w:val="none" w:sz="0" w:space="0" w:color="auto"/>
            <w:bottom w:val="none" w:sz="0" w:space="0" w:color="auto"/>
            <w:right w:val="none" w:sz="0" w:space="0" w:color="auto"/>
          </w:divBdr>
        </w:div>
        <w:div w:id="1677535742">
          <w:marLeft w:val="480"/>
          <w:marRight w:val="0"/>
          <w:marTop w:val="0"/>
          <w:marBottom w:val="0"/>
          <w:divBdr>
            <w:top w:val="none" w:sz="0" w:space="0" w:color="auto"/>
            <w:left w:val="none" w:sz="0" w:space="0" w:color="auto"/>
            <w:bottom w:val="none" w:sz="0" w:space="0" w:color="auto"/>
            <w:right w:val="none" w:sz="0" w:space="0" w:color="auto"/>
          </w:divBdr>
        </w:div>
        <w:div w:id="1719426466">
          <w:marLeft w:val="480"/>
          <w:marRight w:val="0"/>
          <w:marTop w:val="0"/>
          <w:marBottom w:val="0"/>
          <w:divBdr>
            <w:top w:val="none" w:sz="0" w:space="0" w:color="auto"/>
            <w:left w:val="none" w:sz="0" w:space="0" w:color="auto"/>
            <w:bottom w:val="none" w:sz="0" w:space="0" w:color="auto"/>
            <w:right w:val="none" w:sz="0" w:space="0" w:color="auto"/>
          </w:divBdr>
        </w:div>
        <w:div w:id="1788894548">
          <w:marLeft w:val="480"/>
          <w:marRight w:val="0"/>
          <w:marTop w:val="0"/>
          <w:marBottom w:val="0"/>
          <w:divBdr>
            <w:top w:val="none" w:sz="0" w:space="0" w:color="auto"/>
            <w:left w:val="none" w:sz="0" w:space="0" w:color="auto"/>
            <w:bottom w:val="none" w:sz="0" w:space="0" w:color="auto"/>
            <w:right w:val="none" w:sz="0" w:space="0" w:color="auto"/>
          </w:divBdr>
        </w:div>
        <w:div w:id="1790856513">
          <w:marLeft w:val="480"/>
          <w:marRight w:val="0"/>
          <w:marTop w:val="0"/>
          <w:marBottom w:val="0"/>
          <w:divBdr>
            <w:top w:val="none" w:sz="0" w:space="0" w:color="auto"/>
            <w:left w:val="none" w:sz="0" w:space="0" w:color="auto"/>
            <w:bottom w:val="none" w:sz="0" w:space="0" w:color="auto"/>
            <w:right w:val="none" w:sz="0" w:space="0" w:color="auto"/>
          </w:divBdr>
        </w:div>
        <w:div w:id="1918318238">
          <w:marLeft w:val="480"/>
          <w:marRight w:val="0"/>
          <w:marTop w:val="0"/>
          <w:marBottom w:val="0"/>
          <w:divBdr>
            <w:top w:val="none" w:sz="0" w:space="0" w:color="auto"/>
            <w:left w:val="none" w:sz="0" w:space="0" w:color="auto"/>
            <w:bottom w:val="none" w:sz="0" w:space="0" w:color="auto"/>
            <w:right w:val="none" w:sz="0" w:space="0" w:color="auto"/>
          </w:divBdr>
        </w:div>
        <w:div w:id="1919434686">
          <w:marLeft w:val="480"/>
          <w:marRight w:val="0"/>
          <w:marTop w:val="0"/>
          <w:marBottom w:val="0"/>
          <w:divBdr>
            <w:top w:val="none" w:sz="0" w:space="0" w:color="auto"/>
            <w:left w:val="none" w:sz="0" w:space="0" w:color="auto"/>
            <w:bottom w:val="none" w:sz="0" w:space="0" w:color="auto"/>
            <w:right w:val="none" w:sz="0" w:space="0" w:color="auto"/>
          </w:divBdr>
        </w:div>
        <w:div w:id="1931624419">
          <w:marLeft w:val="480"/>
          <w:marRight w:val="0"/>
          <w:marTop w:val="0"/>
          <w:marBottom w:val="0"/>
          <w:divBdr>
            <w:top w:val="none" w:sz="0" w:space="0" w:color="auto"/>
            <w:left w:val="none" w:sz="0" w:space="0" w:color="auto"/>
            <w:bottom w:val="none" w:sz="0" w:space="0" w:color="auto"/>
            <w:right w:val="none" w:sz="0" w:space="0" w:color="auto"/>
          </w:divBdr>
        </w:div>
        <w:div w:id="1964966643">
          <w:marLeft w:val="480"/>
          <w:marRight w:val="0"/>
          <w:marTop w:val="0"/>
          <w:marBottom w:val="0"/>
          <w:divBdr>
            <w:top w:val="none" w:sz="0" w:space="0" w:color="auto"/>
            <w:left w:val="none" w:sz="0" w:space="0" w:color="auto"/>
            <w:bottom w:val="none" w:sz="0" w:space="0" w:color="auto"/>
            <w:right w:val="none" w:sz="0" w:space="0" w:color="auto"/>
          </w:divBdr>
        </w:div>
        <w:div w:id="1971594855">
          <w:marLeft w:val="480"/>
          <w:marRight w:val="0"/>
          <w:marTop w:val="0"/>
          <w:marBottom w:val="0"/>
          <w:divBdr>
            <w:top w:val="none" w:sz="0" w:space="0" w:color="auto"/>
            <w:left w:val="none" w:sz="0" w:space="0" w:color="auto"/>
            <w:bottom w:val="none" w:sz="0" w:space="0" w:color="auto"/>
            <w:right w:val="none" w:sz="0" w:space="0" w:color="auto"/>
          </w:divBdr>
        </w:div>
      </w:divsChild>
    </w:div>
    <w:div w:id="1884243191">
      <w:bodyDiv w:val="1"/>
      <w:marLeft w:val="0"/>
      <w:marRight w:val="0"/>
      <w:marTop w:val="0"/>
      <w:marBottom w:val="0"/>
      <w:divBdr>
        <w:top w:val="none" w:sz="0" w:space="0" w:color="auto"/>
        <w:left w:val="none" w:sz="0" w:space="0" w:color="auto"/>
        <w:bottom w:val="none" w:sz="0" w:space="0" w:color="auto"/>
        <w:right w:val="none" w:sz="0" w:space="0" w:color="auto"/>
      </w:divBdr>
    </w:div>
    <w:div w:id="1884243548">
      <w:bodyDiv w:val="1"/>
      <w:marLeft w:val="0"/>
      <w:marRight w:val="0"/>
      <w:marTop w:val="0"/>
      <w:marBottom w:val="0"/>
      <w:divBdr>
        <w:top w:val="none" w:sz="0" w:space="0" w:color="auto"/>
        <w:left w:val="none" w:sz="0" w:space="0" w:color="auto"/>
        <w:bottom w:val="none" w:sz="0" w:space="0" w:color="auto"/>
        <w:right w:val="none" w:sz="0" w:space="0" w:color="auto"/>
      </w:divBdr>
    </w:div>
    <w:div w:id="1884515508">
      <w:bodyDiv w:val="1"/>
      <w:marLeft w:val="0"/>
      <w:marRight w:val="0"/>
      <w:marTop w:val="0"/>
      <w:marBottom w:val="0"/>
      <w:divBdr>
        <w:top w:val="none" w:sz="0" w:space="0" w:color="auto"/>
        <w:left w:val="none" w:sz="0" w:space="0" w:color="auto"/>
        <w:bottom w:val="none" w:sz="0" w:space="0" w:color="auto"/>
        <w:right w:val="none" w:sz="0" w:space="0" w:color="auto"/>
      </w:divBdr>
    </w:div>
    <w:div w:id="1884634917">
      <w:bodyDiv w:val="1"/>
      <w:marLeft w:val="0"/>
      <w:marRight w:val="0"/>
      <w:marTop w:val="0"/>
      <w:marBottom w:val="0"/>
      <w:divBdr>
        <w:top w:val="none" w:sz="0" w:space="0" w:color="auto"/>
        <w:left w:val="none" w:sz="0" w:space="0" w:color="auto"/>
        <w:bottom w:val="none" w:sz="0" w:space="0" w:color="auto"/>
        <w:right w:val="none" w:sz="0" w:space="0" w:color="auto"/>
      </w:divBdr>
    </w:div>
    <w:div w:id="1884822713">
      <w:bodyDiv w:val="1"/>
      <w:marLeft w:val="0"/>
      <w:marRight w:val="0"/>
      <w:marTop w:val="0"/>
      <w:marBottom w:val="0"/>
      <w:divBdr>
        <w:top w:val="none" w:sz="0" w:space="0" w:color="auto"/>
        <w:left w:val="none" w:sz="0" w:space="0" w:color="auto"/>
        <w:bottom w:val="none" w:sz="0" w:space="0" w:color="auto"/>
        <w:right w:val="none" w:sz="0" w:space="0" w:color="auto"/>
      </w:divBdr>
    </w:div>
    <w:div w:id="1885100229">
      <w:bodyDiv w:val="1"/>
      <w:marLeft w:val="0"/>
      <w:marRight w:val="0"/>
      <w:marTop w:val="0"/>
      <w:marBottom w:val="0"/>
      <w:divBdr>
        <w:top w:val="none" w:sz="0" w:space="0" w:color="auto"/>
        <w:left w:val="none" w:sz="0" w:space="0" w:color="auto"/>
        <w:bottom w:val="none" w:sz="0" w:space="0" w:color="auto"/>
        <w:right w:val="none" w:sz="0" w:space="0" w:color="auto"/>
      </w:divBdr>
    </w:div>
    <w:div w:id="1886063459">
      <w:bodyDiv w:val="1"/>
      <w:marLeft w:val="0"/>
      <w:marRight w:val="0"/>
      <w:marTop w:val="0"/>
      <w:marBottom w:val="0"/>
      <w:divBdr>
        <w:top w:val="none" w:sz="0" w:space="0" w:color="auto"/>
        <w:left w:val="none" w:sz="0" w:space="0" w:color="auto"/>
        <w:bottom w:val="none" w:sz="0" w:space="0" w:color="auto"/>
        <w:right w:val="none" w:sz="0" w:space="0" w:color="auto"/>
      </w:divBdr>
    </w:div>
    <w:div w:id="1886138222">
      <w:bodyDiv w:val="1"/>
      <w:marLeft w:val="0"/>
      <w:marRight w:val="0"/>
      <w:marTop w:val="0"/>
      <w:marBottom w:val="0"/>
      <w:divBdr>
        <w:top w:val="none" w:sz="0" w:space="0" w:color="auto"/>
        <w:left w:val="none" w:sz="0" w:space="0" w:color="auto"/>
        <w:bottom w:val="none" w:sz="0" w:space="0" w:color="auto"/>
        <w:right w:val="none" w:sz="0" w:space="0" w:color="auto"/>
      </w:divBdr>
    </w:div>
    <w:div w:id="1886331101">
      <w:bodyDiv w:val="1"/>
      <w:marLeft w:val="0"/>
      <w:marRight w:val="0"/>
      <w:marTop w:val="0"/>
      <w:marBottom w:val="0"/>
      <w:divBdr>
        <w:top w:val="none" w:sz="0" w:space="0" w:color="auto"/>
        <w:left w:val="none" w:sz="0" w:space="0" w:color="auto"/>
        <w:bottom w:val="none" w:sz="0" w:space="0" w:color="auto"/>
        <w:right w:val="none" w:sz="0" w:space="0" w:color="auto"/>
      </w:divBdr>
    </w:div>
    <w:div w:id="1886524882">
      <w:bodyDiv w:val="1"/>
      <w:marLeft w:val="0"/>
      <w:marRight w:val="0"/>
      <w:marTop w:val="0"/>
      <w:marBottom w:val="0"/>
      <w:divBdr>
        <w:top w:val="none" w:sz="0" w:space="0" w:color="auto"/>
        <w:left w:val="none" w:sz="0" w:space="0" w:color="auto"/>
        <w:bottom w:val="none" w:sz="0" w:space="0" w:color="auto"/>
        <w:right w:val="none" w:sz="0" w:space="0" w:color="auto"/>
      </w:divBdr>
    </w:div>
    <w:div w:id="1886529584">
      <w:bodyDiv w:val="1"/>
      <w:marLeft w:val="0"/>
      <w:marRight w:val="0"/>
      <w:marTop w:val="0"/>
      <w:marBottom w:val="0"/>
      <w:divBdr>
        <w:top w:val="none" w:sz="0" w:space="0" w:color="auto"/>
        <w:left w:val="none" w:sz="0" w:space="0" w:color="auto"/>
        <w:bottom w:val="none" w:sz="0" w:space="0" w:color="auto"/>
        <w:right w:val="none" w:sz="0" w:space="0" w:color="auto"/>
      </w:divBdr>
    </w:div>
    <w:div w:id="1886597417">
      <w:bodyDiv w:val="1"/>
      <w:marLeft w:val="0"/>
      <w:marRight w:val="0"/>
      <w:marTop w:val="0"/>
      <w:marBottom w:val="0"/>
      <w:divBdr>
        <w:top w:val="none" w:sz="0" w:space="0" w:color="auto"/>
        <w:left w:val="none" w:sz="0" w:space="0" w:color="auto"/>
        <w:bottom w:val="none" w:sz="0" w:space="0" w:color="auto"/>
        <w:right w:val="none" w:sz="0" w:space="0" w:color="auto"/>
      </w:divBdr>
    </w:div>
    <w:div w:id="1886598677">
      <w:bodyDiv w:val="1"/>
      <w:marLeft w:val="0"/>
      <w:marRight w:val="0"/>
      <w:marTop w:val="0"/>
      <w:marBottom w:val="0"/>
      <w:divBdr>
        <w:top w:val="none" w:sz="0" w:space="0" w:color="auto"/>
        <w:left w:val="none" w:sz="0" w:space="0" w:color="auto"/>
        <w:bottom w:val="none" w:sz="0" w:space="0" w:color="auto"/>
        <w:right w:val="none" w:sz="0" w:space="0" w:color="auto"/>
      </w:divBdr>
    </w:div>
    <w:div w:id="1886675799">
      <w:bodyDiv w:val="1"/>
      <w:marLeft w:val="0"/>
      <w:marRight w:val="0"/>
      <w:marTop w:val="0"/>
      <w:marBottom w:val="0"/>
      <w:divBdr>
        <w:top w:val="none" w:sz="0" w:space="0" w:color="auto"/>
        <w:left w:val="none" w:sz="0" w:space="0" w:color="auto"/>
        <w:bottom w:val="none" w:sz="0" w:space="0" w:color="auto"/>
        <w:right w:val="none" w:sz="0" w:space="0" w:color="auto"/>
      </w:divBdr>
    </w:div>
    <w:div w:id="1887059376">
      <w:bodyDiv w:val="1"/>
      <w:marLeft w:val="0"/>
      <w:marRight w:val="0"/>
      <w:marTop w:val="0"/>
      <w:marBottom w:val="0"/>
      <w:divBdr>
        <w:top w:val="none" w:sz="0" w:space="0" w:color="auto"/>
        <w:left w:val="none" w:sz="0" w:space="0" w:color="auto"/>
        <w:bottom w:val="none" w:sz="0" w:space="0" w:color="auto"/>
        <w:right w:val="none" w:sz="0" w:space="0" w:color="auto"/>
      </w:divBdr>
    </w:div>
    <w:div w:id="1887184406">
      <w:bodyDiv w:val="1"/>
      <w:marLeft w:val="0"/>
      <w:marRight w:val="0"/>
      <w:marTop w:val="0"/>
      <w:marBottom w:val="0"/>
      <w:divBdr>
        <w:top w:val="none" w:sz="0" w:space="0" w:color="auto"/>
        <w:left w:val="none" w:sz="0" w:space="0" w:color="auto"/>
        <w:bottom w:val="none" w:sz="0" w:space="0" w:color="auto"/>
        <w:right w:val="none" w:sz="0" w:space="0" w:color="auto"/>
      </w:divBdr>
    </w:div>
    <w:div w:id="1887252407">
      <w:bodyDiv w:val="1"/>
      <w:marLeft w:val="0"/>
      <w:marRight w:val="0"/>
      <w:marTop w:val="0"/>
      <w:marBottom w:val="0"/>
      <w:divBdr>
        <w:top w:val="none" w:sz="0" w:space="0" w:color="auto"/>
        <w:left w:val="none" w:sz="0" w:space="0" w:color="auto"/>
        <w:bottom w:val="none" w:sz="0" w:space="0" w:color="auto"/>
        <w:right w:val="none" w:sz="0" w:space="0" w:color="auto"/>
      </w:divBdr>
    </w:div>
    <w:div w:id="1887597570">
      <w:bodyDiv w:val="1"/>
      <w:marLeft w:val="0"/>
      <w:marRight w:val="0"/>
      <w:marTop w:val="0"/>
      <w:marBottom w:val="0"/>
      <w:divBdr>
        <w:top w:val="none" w:sz="0" w:space="0" w:color="auto"/>
        <w:left w:val="none" w:sz="0" w:space="0" w:color="auto"/>
        <w:bottom w:val="none" w:sz="0" w:space="0" w:color="auto"/>
        <w:right w:val="none" w:sz="0" w:space="0" w:color="auto"/>
      </w:divBdr>
    </w:div>
    <w:div w:id="1887793487">
      <w:bodyDiv w:val="1"/>
      <w:marLeft w:val="0"/>
      <w:marRight w:val="0"/>
      <w:marTop w:val="0"/>
      <w:marBottom w:val="0"/>
      <w:divBdr>
        <w:top w:val="none" w:sz="0" w:space="0" w:color="auto"/>
        <w:left w:val="none" w:sz="0" w:space="0" w:color="auto"/>
        <w:bottom w:val="none" w:sz="0" w:space="0" w:color="auto"/>
        <w:right w:val="none" w:sz="0" w:space="0" w:color="auto"/>
      </w:divBdr>
    </w:div>
    <w:div w:id="1887908222">
      <w:bodyDiv w:val="1"/>
      <w:marLeft w:val="0"/>
      <w:marRight w:val="0"/>
      <w:marTop w:val="0"/>
      <w:marBottom w:val="0"/>
      <w:divBdr>
        <w:top w:val="none" w:sz="0" w:space="0" w:color="auto"/>
        <w:left w:val="none" w:sz="0" w:space="0" w:color="auto"/>
        <w:bottom w:val="none" w:sz="0" w:space="0" w:color="auto"/>
        <w:right w:val="none" w:sz="0" w:space="0" w:color="auto"/>
      </w:divBdr>
    </w:div>
    <w:div w:id="1888102072">
      <w:bodyDiv w:val="1"/>
      <w:marLeft w:val="0"/>
      <w:marRight w:val="0"/>
      <w:marTop w:val="0"/>
      <w:marBottom w:val="0"/>
      <w:divBdr>
        <w:top w:val="none" w:sz="0" w:space="0" w:color="auto"/>
        <w:left w:val="none" w:sz="0" w:space="0" w:color="auto"/>
        <w:bottom w:val="none" w:sz="0" w:space="0" w:color="auto"/>
        <w:right w:val="none" w:sz="0" w:space="0" w:color="auto"/>
      </w:divBdr>
      <w:divsChild>
        <w:div w:id="32073978">
          <w:marLeft w:val="480"/>
          <w:marRight w:val="0"/>
          <w:marTop w:val="0"/>
          <w:marBottom w:val="0"/>
          <w:divBdr>
            <w:top w:val="none" w:sz="0" w:space="0" w:color="auto"/>
            <w:left w:val="none" w:sz="0" w:space="0" w:color="auto"/>
            <w:bottom w:val="none" w:sz="0" w:space="0" w:color="auto"/>
            <w:right w:val="none" w:sz="0" w:space="0" w:color="auto"/>
          </w:divBdr>
        </w:div>
        <w:div w:id="54863932">
          <w:marLeft w:val="480"/>
          <w:marRight w:val="0"/>
          <w:marTop w:val="0"/>
          <w:marBottom w:val="0"/>
          <w:divBdr>
            <w:top w:val="none" w:sz="0" w:space="0" w:color="auto"/>
            <w:left w:val="none" w:sz="0" w:space="0" w:color="auto"/>
            <w:bottom w:val="none" w:sz="0" w:space="0" w:color="auto"/>
            <w:right w:val="none" w:sz="0" w:space="0" w:color="auto"/>
          </w:divBdr>
        </w:div>
        <w:div w:id="55932313">
          <w:marLeft w:val="480"/>
          <w:marRight w:val="0"/>
          <w:marTop w:val="0"/>
          <w:marBottom w:val="0"/>
          <w:divBdr>
            <w:top w:val="none" w:sz="0" w:space="0" w:color="auto"/>
            <w:left w:val="none" w:sz="0" w:space="0" w:color="auto"/>
            <w:bottom w:val="none" w:sz="0" w:space="0" w:color="auto"/>
            <w:right w:val="none" w:sz="0" w:space="0" w:color="auto"/>
          </w:divBdr>
        </w:div>
        <w:div w:id="193546924">
          <w:marLeft w:val="480"/>
          <w:marRight w:val="0"/>
          <w:marTop w:val="0"/>
          <w:marBottom w:val="0"/>
          <w:divBdr>
            <w:top w:val="none" w:sz="0" w:space="0" w:color="auto"/>
            <w:left w:val="none" w:sz="0" w:space="0" w:color="auto"/>
            <w:bottom w:val="none" w:sz="0" w:space="0" w:color="auto"/>
            <w:right w:val="none" w:sz="0" w:space="0" w:color="auto"/>
          </w:divBdr>
        </w:div>
        <w:div w:id="286545344">
          <w:marLeft w:val="480"/>
          <w:marRight w:val="0"/>
          <w:marTop w:val="0"/>
          <w:marBottom w:val="0"/>
          <w:divBdr>
            <w:top w:val="none" w:sz="0" w:space="0" w:color="auto"/>
            <w:left w:val="none" w:sz="0" w:space="0" w:color="auto"/>
            <w:bottom w:val="none" w:sz="0" w:space="0" w:color="auto"/>
            <w:right w:val="none" w:sz="0" w:space="0" w:color="auto"/>
          </w:divBdr>
        </w:div>
        <w:div w:id="290474875">
          <w:marLeft w:val="480"/>
          <w:marRight w:val="0"/>
          <w:marTop w:val="0"/>
          <w:marBottom w:val="0"/>
          <w:divBdr>
            <w:top w:val="none" w:sz="0" w:space="0" w:color="auto"/>
            <w:left w:val="none" w:sz="0" w:space="0" w:color="auto"/>
            <w:bottom w:val="none" w:sz="0" w:space="0" w:color="auto"/>
            <w:right w:val="none" w:sz="0" w:space="0" w:color="auto"/>
          </w:divBdr>
        </w:div>
        <w:div w:id="307905225">
          <w:marLeft w:val="480"/>
          <w:marRight w:val="0"/>
          <w:marTop w:val="0"/>
          <w:marBottom w:val="0"/>
          <w:divBdr>
            <w:top w:val="none" w:sz="0" w:space="0" w:color="auto"/>
            <w:left w:val="none" w:sz="0" w:space="0" w:color="auto"/>
            <w:bottom w:val="none" w:sz="0" w:space="0" w:color="auto"/>
            <w:right w:val="none" w:sz="0" w:space="0" w:color="auto"/>
          </w:divBdr>
        </w:div>
        <w:div w:id="399181816">
          <w:marLeft w:val="480"/>
          <w:marRight w:val="0"/>
          <w:marTop w:val="0"/>
          <w:marBottom w:val="0"/>
          <w:divBdr>
            <w:top w:val="none" w:sz="0" w:space="0" w:color="auto"/>
            <w:left w:val="none" w:sz="0" w:space="0" w:color="auto"/>
            <w:bottom w:val="none" w:sz="0" w:space="0" w:color="auto"/>
            <w:right w:val="none" w:sz="0" w:space="0" w:color="auto"/>
          </w:divBdr>
        </w:div>
        <w:div w:id="441653722">
          <w:marLeft w:val="480"/>
          <w:marRight w:val="0"/>
          <w:marTop w:val="0"/>
          <w:marBottom w:val="0"/>
          <w:divBdr>
            <w:top w:val="none" w:sz="0" w:space="0" w:color="auto"/>
            <w:left w:val="none" w:sz="0" w:space="0" w:color="auto"/>
            <w:bottom w:val="none" w:sz="0" w:space="0" w:color="auto"/>
            <w:right w:val="none" w:sz="0" w:space="0" w:color="auto"/>
          </w:divBdr>
        </w:div>
        <w:div w:id="501508186">
          <w:marLeft w:val="480"/>
          <w:marRight w:val="0"/>
          <w:marTop w:val="0"/>
          <w:marBottom w:val="0"/>
          <w:divBdr>
            <w:top w:val="none" w:sz="0" w:space="0" w:color="auto"/>
            <w:left w:val="none" w:sz="0" w:space="0" w:color="auto"/>
            <w:bottom w:val="none" w:sz="0" w:space="0" w:color="auto"/>
            <w:right w:val="none" w:sz="0" w:space="0" w:color="auto"/>
          </w:divBdr>
        </w:div>
        <w:div w:id="526138484">
          <w:marLeft w:val="480"/>
          <w:marRight w:val="0"/>
          <w:marTop w:val="0"/>
          <w:marBottom w:val="0"/>
          <w:divBdr>
            <w:top w:val="none" w:sz="0" w:space="0" w:color="auto"/>
            <w:left w:val="none" w:sz="0" w:space="0" w:color="auto"/>
            <w:bottom w:val="none" w:sz="0" w:space="0" w:color="auto"/>
            <w:right w:val="none" w:sz="0" w:space="0" w:color="auto"/>
          </w:divBdr>
        </w:div>
        <w:div w:id="561403342">
          <w:marLeft w:val="480"/>
          <w:marRight w:val="0"/>
          <w:marTop w:val="0"/>
          <w:marBottom w:val="0"/>
          <w:divBdr>
            <w:top w:val="none" w:sz="0" w:space="0" w:color="auto"/>
            <w:left w:val="none" w:sz="0" w:space="0" w:color="auto"/>
            <w:bottom w:val="none" w:sz="0" w:space="0" w:color="auto"/>
            <w:right w:val="none" w:sz="0" w:space="0" w:color="auto"/>
          </w:divBdr>
        </w:div>
        <w:div w:id="732192325">
          <w:marLeft w:val="480"/>
          <w:marRight w:val="0"/>
          <w:marTop w:val="0"/>
          <w:marBottom w:val="0"/>
          <w:divBdr>
            <w:top w:val="none" w:sz="0" w:space="0" w:color="auto"/>
            <w:left w:val="none" w:sz="0" w:space="0" w:color="auto"/>
            <w:bottom w:val="none" w:sz="0" w:space="0" w:color="auto"/>
            <w:right w:val="none" w:sz="0" w:space="0" w:color="auto"/>
          </w:divBdr>
        </w:div>
        <w:div w:id="742334027">
          <w:marLeft w:val="480"/>
          <w:marRight w:val="0"/>
          <w:marTop w:val="0"/>
          <w:marBottom w:val="0"/>
          <w:divBdr>
            <w:top w:val="none" w:sz="0" w:space="0" w:color="auto"/>
            <w:left w:val="none" w:sz="0" w:space="0" w:color="auto"/>
            <w:bottom w:val="none" w:sz="0" w:space="0" w:color="auto"/>
            <w:right w:val="none" w:sz="0" w:space="0" w:color="auto"/>
          </w:divBdr>
        </w:div>
        <w:div w:id="760955688">
          <w:marLeft w:val="480"/>
          <w:marRight w:val="0"/>
          <w:marTop w:val="0"/>
          <w:marBottom w:val="0"/>
          <w:divBdr>
            <w:top w:val="none" w:sz="0" w:space="0" w:color="auto"/>
            <w:left w:val="none" w:sz="0" w:space="0" w:color="auto"/>
            <w:bottom w:val="none" w:sz="0" w:space="0" w:color="auto"/>
            <w:right w:val="none" w:sz="0" w:space="0" w:color="auto"/>
          </w:divBdr>
        </w:div>
        <w:div w:id="787511889">
          <w:marLeft w:val="480"/>
          <w:marRight w:val="0"/>
          <w:marTop w:val="0"/>
          <w:marBottom w:val="0"/>
          <w:divBdr>
            <w:top w:val="none" w:sz="0" w:space="0" w:color="auto"/>
            <w:left w:val="none" w:sz="0" w:space="0" w:color="auto"/>
            <w:bottom w:val="none" w:sz="0" w:space="0" w:color="auto"/>
            <w:right w:val="none" w:sz="0" w:space="0" w:color="auto"/>
          </w:divBdr>
        </w:div>
        <w:div w:id="788596831">
          <w:marLeft w:val="480"/>
          <w:marRight w:val="0"/>
          <w:marTop w:val="0"/>
          <w:marBottom w:val="0"/>
          <w:divBdr>
            <w:top w:val="none" w:sz="0" w:space="0" w:color="auto"/>
            <w:left w:val="none" w:sz="0" w:space="0" w:color="auto"/>
            <w:bottom w:val="none" w:sz="0" w:space="0" w:color="auto"/>
            <w:right w:val="none" w:sz="0" w:space="0" w:color="auto"/>
          </w:divBdr>
        </w:div>
        <w:div w:id="988751555">
          <w:marLeft w:val="480"/>
          <w:marRight w:val="0"/>
          <w:marTop w:val="0"/>
          <w:marBottom w:val="0"/>
          <w:divBdr>
            <w:top w:val="none" w:sz="0" w:space="0" w:color="auto"/>
            <w:left w:val="none" w:sz="0" w:space="0" w:color="auto"/>
            <w:bottom w:val="none" w:sz="0" w:space="0" w:color="auto"/>
            <w:right w:val="none" w:sz="0" w:space="0" w:color="auto"/>
          </w:divBdr>
        </w:div>
        <w:div w:id="1051417123">
          <w:marLeft w:val="480"/>
          <w:marRight w:val="0"/>
          <w:marTop w:val="0"/>
          <w:marBottom w:val="0"/>
          <w:divBdr>
            <w:top w:val="none" w:sz="0" w:space="0" w:color="auto"/>
            <w:left w:val="none" w:sz="0" w:space="0" w:color="auto"/>
            <w:bottom w:val="none" w:sz="0" w:space="0" w:color="auto"/>
            <w:right w:val="none" w:sz="0" w:space="0" w:color="auto"/>
          </w:divBdr>
        </w:div>
        <w:div w:id="1052191654">
          <w:marLeft w:val="480"/>
          <w:marRight w:val="0"/>
          <w:marTop w:val="0"/>
          <w:marBottom w:val="0"/>
          <w:divBdr>
            <w:top w:val="none" w:sz="0" w:space="0" w:color="auto"/>
            <w:left w:val="none" w:sz="0" w:space="0" w:color="auto"/>
            <w:bottom w:val="none" w:sz="0" w:space="0" w:color="auto"/>
            <w:right w:val="none" w:sz="0" w:space="0" w:color="auto"/>
          </w:divBdr>
        </w:div>
        <w:div w:id="1056971082">
          <w:marLeft w:val="480"/>
          <w:marRight w:val="0"/>
          <w:marTop w:val="0"/>
          <w:marBottom w:val="0"/>
          <w:divBdr>
            <w:top w:val="none" w:sz="0" w:space="0" w:color="auto"/>
            <w:left w:val="none" w:sz="0" w:space="0" w:color="auto"/>
            <w:bottom w:val="none" w:sz="0" w:space="0" w:color="auto"/>
            <w:right w:val="none" w:sz="0" w:space="0" w:color="auto"/>
          </w:divBdr>
        </w:div>
        <w:div w:id="1073546570">
          <w:marLeft w:val="480"/>
          <w:marRight w:val="0"/>
          <w:marTop w:val="0"/>
          <w:marBottom w:val="0"/>
          <w:divBdr>
            <w:top w:val="none" w:sz="0" w:space="0" w:color="auto"/>
            <w:left w:val="none" w:sz="0" w:space="0" w:color="auto"/>
            <w:bottom w:val="none" w:sz="0" w:space="0" w:color="auto"/>
            <w:right w:val="none" w:sz="0" w:space="0" w:color="auto"/>
          </w:divBdr>
        </w:div>
        <w:div w:id="1121262706">
          <w:marLeft w:val="480"/>
          <w:marRight w:val="0"/>
          <w:marTop w:val="0"/>
          <w:marBottom w:val="0"/>
          <w:divBdr>
            <w:top w:val="none" w:sz="0" w:space="0" w:color="auto"/>
            <w:left w:val="none" w:sz="0" w:space="0" w:color="auto"/>
            <w:bottom w:val="none" w:sz="0" w:space="0" w:color="auto"/>
            <w:right w:val="none" w:sz="0" w:space="0" w:color="auto"/>
          </w:divBdr>
        </w:div>
        <w:div w:id="1138844208">
          <w:marLeft w:val="480"/>
          <w:marRight w:val="0"/>
          <w:marTop w:val="0"/>
          <w:marBottom w:val="0"/>
          <w:divBdr>
            <w:top w:val="none" w:sz="0" w:space="0" w:color="auto"/>
            <w:left w:val="none" w:sz="0" w:space="0" w:color="auto"/>
            <w:bottom w:val="none" w:sz="0" w:space="0" w:color="auto"/>
            <w:right w:val="none" w:sz="0" w:space="0" w:color="auto"/>
          </w:divBdr>
        </w:div>
        <w:div w:id="1201017906">
          <w:marLeft w:val="480"/>
          <w:marRight w:val="0"/>
          <w:marTop w:val="0"/>
          <w:marBottom w:val="0"/>
          <w:divBdr>
            <w:top w:val="none" w:sz="0" w:space="0" w:color="auto"/>
            <w:left w:val="none" w:sz="0" w:space="0" w:color="auto"/>
            <w:bottom w:val="none" w:sz="0" w:space="0" w:color="auto"/>
            <w:right w:val="none" w:sz="0" w:space="0" w:color="auto"/>
          </w:divBdr>
        </w:div>
        <w:div w:id="1279145213">
          <w:marLeft w:val="480"/>
          <w:marRight w:val="0"/>
          <w:marTop w:val="0"/>
          <w:marBottom w:val="0"/>
          <w:divBdr>
            <w:top w:val="none" w:sz="0" w:space="0" w:color="auto"/>
            <w:left w:val="none" w:sz="0" w:space="0" w:color="auto"/>
            <w:bottom w:val="none" w:sz="0" w:space="0" w:color="auto"/>
            <w:right w:val="none" w:sz="0" w:space="0" w:color="auto"/>
          </w:divBdr>
        </w:div>
        <w:div w:id="1352492094">
          <w:marLeft w:val="480"/>
          <w:marRight w:val="0"/>
          <w:marTop w:val="0"/>
          <w:marBottom w:val="0"/>
          <w:divBdr>
            <w:top w:val="none" w:sz="0" w:space="0" w:color="auto"/>
            <w:left w:val="none" w:sz="0" w:space="0" w:color="auto"/>
            <w:bottom w:val="none" w:sz="0" w:space="0" w:color="auto"/>
            <w:right w:val="none" w:sz="0" w:space="0" w:color="auto"/>
          </w:divBdr>
        </w:div>
        <w:div w:id="1384870281">
          <w:marLeft w:val="480"/>
          <w:marRight w:val="0"/>
          <w:marTop w:val="0"/>
          <w:marBottom w:val="0"/>
          <w:divBdr>
            <w:top w:val="none" w:sz="0" w:space="0" w:color="auto"/>
            <w:left w:val="none" w:sz="0" w:space="0" w:color="auto"/>
            <w:bottom w:val="none" w:sz="0" w:space="0" w:color="auto"/>
            <w:right w:val="none" w:sz="0" w:space="0" w:color="auto"/>
          </w:divBdr>
        </w:div>
        <w:div w:id="1420062002">
          <w:marLeft w:val="480"/>
          <w:marRight w:val="0"/>
          <w:marTop w:val="0"/>
          <w:marBottom w:val="0"/>
          <w:divBdr>
            <w:top w:val="none" w:sz="0" w:space="0" w:color="auto"/>
            <w:left w:val="none" w:sz="0" w:space="0" w:color="auto"/>
            <w:bottom w:val="none" w:sz="0" w:space="0" w:color="auto"/>
            <w:right w:val="none" w:sz="0" w:space="0" w:color="auto"/>
          </w:divBdr>
        </w:div>
        <w:div w:id="1514757890">
          <w:marLeft w:val="480"/>
          <w:marRight w:val="0"/>
          <w:marTop w:val="0"/>
          <w:marBottom w:val="0"/>
          <w:divBdr>
            <w:top w:val="none" w:sz="0" w:space="0" w:color="auto"/>
            <w:left w:val="none" w:sz="0" w:space="0" w:color="auto"/>
            <w:bottom w:val="none" w:sz="0" w:space="0" w:color="auto"/>
            <w:right w:val="none" w:sz="0" w:space="0" w:color="auto"/>
          </w:divBdr>
        </w:div>
        <w:div w:id="1520001469">
          <w:marLeft w:val="480"/>
          <w:marRight w:val="0"/>
          <w:marTop w:val="0"/>
          <w:marBottom w:val="0"/>
          <w:divBdr>
            <w:top w:val="none" w:sz="0" w:space="0" w:color="auto"/>
            <w:left w:val="none" w:sz="0" w:space="0" w:color="auto"/>
            <w:bottom w:val="none" w:sz="0" w:space="0" w:color="auto"/>
            <w:right w:val="none" w:sz="0" w:space="0" w:color="auto"/>
          </w:divBdr>
        </w:div>
        <w:div w:id="1529755261">
          <w:marLeft w:val="480"/>
          <w:marRight w:val="0"/>
          <w:marTop w:val="0"/>
          <w:marBottom w:val="0"/>
          <w:divBdr>
            <w:top w:val="none" w:sz="0" w:space="0" w:color="auto"/>
            <w:left w:val="none" w:sz="0" w:space="0" w:color="auto"/>
            <w:bottom w:val="none" w:sz="0" w:space="0" w:color="auto"/>
            <w:right w:val="none" w:sz="0" w:space="0" w:color="auto"/>
          </w:divBdr>
        </w:div>
        <w:div w:id="1584223305">
          <w:marLeft w:val="480"/>
          <w:marRight w:val="0"/>
          <w:marTop w:val="0"/>
          <w:marBottom w:val="0"/>
          <w:divBdr>
            <w:top w:val="none" w:sz="0" w:space="0" w:color="auto"/>
            <w:left w:val="none" w:sz="0" w:space="0" w:color="auto"/>
            <w:bottom w:val="none" w:sz="0" w:space="0" w:color="auto"/>
            <w:right w:val="none" w:sz="0" w:space="0" w:color="auto"/>
          </w:divBdr>
        </w:div>
        <w:div w:id="1716654978">
          <w:marLeft w:val="480"/>
          <w:marRight w:val="0"/>
          <w:marTop w:val="0"/>
          <w:marBottom w:val="0"/>
          <w:divBdr>
            <w:top w:val="none" w:sz="0" w:space="0" w:color="auto"/>
            <w:left w:val="none" w:sz="0" w:space="0" w:color="auto"/>
            <w:bottom w:val="none" w:sz="0" w:space="0" w:color="auto"/>
            <w:right w:val="none" w:sz="0" w:space="0" w:color="auto"/>
          </w:divBdr>
        </w:div>
        <w:div w:id="1775202106">
          <w:marLeft w:val="480"/>
          <w:marRight w:val="0"/>
          <w:marTop w:val="0"/>
          <w:marBottom w:val="0"/>
          <w:divBdr>
            <w:top w:val="none" w:sz="0" w:space="0" w:color="auto"/>
            <w:left w:val="none" w:sz="0" w:space="0" w:color="auto"/>
            <w:bottom w:val="none" w:sz="0" w:space="0" w:color="auto"/>
            <w:right w:val="none" w:sz="0" w:space="0" w:color="auto"/>
          </w:divBdr>
        </w:div>
        <w:div w:id="1818302035">
          <w:marLeft w:val="480"/>
          <w:marRight w:val="0"/>
          <w:marTop w:val="0"/>
          <w:marBottom w:val="0"/>
          <w:divBdr>
            <w:top w:val="none" w:sz="0" w:space="0" w:color="auto"/>
            <w:left w:val="none" w:sz="0" w:space="0" w:color="auto"/>
            <w:bottom w:val="none" w:sz="0" w:space="0" w:color="auto"/>
            <w:right w:val="none" w:sz="0" w:space="0" w:color="auto"/>
          </w:divBdr>
        </w:div>
        <w:div w:id="1880432907">
          <w:marLeft w:val="480"/>
          <w:marRight w:val="0"/>
          <w:marTop w:val="0"/>
          <w:marBottom w:val="0"/>
          <w:divBdr>
            <w:top w:val="none" w:sz="0" w:space="0" w:color="auto"/>
            <w:left w:val="none" w:sz="0" w:space="0" w:color="auto"/>
            <w:bottom w:val="none" w:sz="0" w:space="0" w:color="auto"/>
            <w:right w:val="none" w:sz="0" w:space="0" w:color="auto"/>
          </w:divBdr>
        </w:div>
        <w:div w:id="1899591499">
          <w:marLeft w:val="480"/>
          <w:marRight w:val="0"/>
          <w:marTop w:val="0"/>
          <w:marBottom w:val="0"/>
          <w:divBdr>
            <w:top w:val="none" w:sz="0" w:space="0" w:color="auto"/>
            <w:left w:val="none" w:sz="0" w:space="0" w:color="auto"/>
            <w:bottom w:val="none" w:sz="0" w:space="0" w:color="auto"/>
            <w:right w:val="none" w:sz="0" w:space="0" w:color="auto"/>
          </w:divBdr>
        </w:div>
      </w:divsChild>
    </w:div>
    <w:div w:id="1888763863">
      <w:bodyDiv w:val="1"/>
      <w:marLeft w:val="0"/>
      <w:marRight w:val="0"/>
      <w:marTop w:val="0"/>
      <w:marBottom w:val="0"/>
      <w:divBdr>
        <w:top w:val="none" w:sz="0" w:space="0" w:color="auto"/>
        <w:left w:val="none" w:sz="0" w:space="0" w:color="auto"/>
        <w:bottom w:val="none" w:sz="0" w:space="0" w:color="auto"/>
        <w:right w:val="none" w:sz="0" w:space="0" w:color="auto"/>
      </w:divBdr>
    </w:div>
    <w:div w:id="1889343817">
      <w:bodyDiv w:val="1"/>
      <w:marLeft w:val="0"/>
      <w:marRight w:val="0"/>
      <w:marTop w:val="0"/>
      <w:marBottom w:val="0"/>
      <w:divBdr>
        <w:top w:val="none" w:sz="0" w:space="0" w:color="auto"/>
        <w:left w:val="none" w:sz="0" w:space="0" w:color="auto"/>
        <w:bottom w:val="none" w:sz="0" w:space="0" w:color="auto"/>
        <w:right w:val="none" w:sz="0" w:space="0" w:color="auto"/>
      </w:divBdr>
    </w:div>
    <w:div w:id="1889761226">
      <w:bodyDiv w:val="1"/>
      <w:marLeft w:val="0"/>
      <w:marRight w:val="0"/>
      <w:marTop w:val="0"/>
      <w:marBottom w:val="0"/>
      <w:divBdr>
        <w:top w:val="none" w:sz="0" w:space="0" w:color="auto"/>
        <w:left w:val="none" w:sz="0" w:space="0" w:color="auto"/>
        <w:bottom w:val="none" w:sz="0" w:space="0" w:color="auto"/>
        <w:right w:val="none" w:sz="0" w:space="0" w:color="auto"/>
      </w:divBdr>
    </w:div>
    <w:div w:id="1890221244">
      <w:bodyDiv w:val="1"/>
      <w:marLeft w:val="0"/>
      <w:marRight w:val="0"/>
      <w:marTop w:val="0"/>
      <w:marBottom w:val="0"/>
      <w:divBdr>
        <w:top w:val="none" w:sz="0" w:space="0" w:color="auto"/>
        <w:left w:val="none" w:sz="0" w:space="0" w:color="auto"/>
        <w:bottom w:val="none" w:sz="0" w:space="0" w:color="auto"/>
        <w:right w:val="none" w:sz="0" w:space="0" w:color="auto"/>
      </w:divBdr>
    </w:div>
    <w:div w:id="1890339516">
      <w:bodyDiv w:val="1"/>
      <w:marLeft w:val="0"/>
      <w:marRight w:val="0"/>
      <w:marTop w:val="0"/>
      <w:marBottom w:val="0"/>
      <w:divBdr>
        <w:top w:val="none" w:sz="0" w:space="0" w:color="auto"/>
        <w:left w:val="none" w:sz="0" w:space="0" w:color="auto"/>
        <w:bottom w:val="none" w:sz="0" w:space="0" w:color="auto"/>
        <w:right w:val="none" w:sz="0" w:space="0" w:color="auto"/>
      </w:divBdr>
    </w:div>
    <w:div w:id="1890605972">
      <w:bodyDiv w:val="1"/>
      <w:marLeft w:val="0"/>
      <w:marRight w:val="0"/>
      <w:marTop w:val="0"/>
      <w:marBottom w:val="0"/>
      <w:divBdr>
        <w:top w:val="none" w:sz="0" w:space="0" w:color="auto"/>
        <w:left w:val="none" w:sz="0" w:space="0" w:color="auto"/>
        <w:bottom w:val="none" w:sz="0" w:space="0" w:color="auto"/>
        <w:right w:val="none" w:sz="0" w:space="0" w:color="auto"/>
      </w:divBdr>
    </w:div>
    <w:div w:id="1890609764">
      <w:bodyDiv w:val="1"/>
      <w:marLeft w:val="0"/>
      <w:marRight w:val="0"/>
      <w:marTop w:val="0"/>
      <w:marBottom w:val="0"/>
      <w:divBdr>
        <w:top w:val="none" w:sz="0" w:space="0" w:color="auto"/>
        <w:left w:val="none" w:sz="0" w:space="0" w:color="auto"/>
        <w:bottom w:val="none" w:sz="0" w:space="0" w:color="auto"/>
        <w:right w:val="none" w:sz="0" w:space="0" w:color="auto"/>
      </w:divBdr>
      <w:divsChild>
        <w:div w:id="15279096">
          <w:marLeft w:val="480"/>
          <w:marRight w:val="0"/>
          <w:marTop w:val="0"/>
          <w:marBottom w:val="0"/>
          <w:divBdr>
            <w:top w:val="none" w:sz="0" w:space="0" w:color="auto"/>
            <w:left w:val="none" w:sz="0" w:space="0" w:color="auto"/>
            <w:bottom w:val="none" w:sz="0" w:space="0" w:color="auto"/>
            <w:right w:val="none" w:sz="0" w:space="0" w:color="auto"/>
          </w:divBdr>
        </w:div>
        <w:div w:id="71318335">
          <w:marLeft w:val="480"/>
          <w:marRight w:val="0"/>
          <w:marTop w:val="0"/>
          <w:marBottom w:val="0"/>
          <w:divBdr>
            <w:top w:val="none" w:sz="0" w:space="0" w:color="auto"/>
            <w:left w:val="none" w:sz="0" w:space="0" w:color="auto"/>
            <w:bottom w:val="none" w:sz="0" w:space="0" w:color="auto"/>
            <w:right w:val="none" w:sz="0" w:space="0" w:color="auto"/>
          </w:divBdr>
        </w:div>
        <w:div w:id="91247941">
          <w:marLeft w:val="480"/>
          <w:marRight w:val="0"/>
          <w:marTop w:val="0"/>
          <w:marBottom w:val="0"/>
          <w:divBdr>
            <w:top w:val="none" w:sz="0" w:space="0" w:color="auto"/>
            <w:left w:val="none" w:sz="0" w:space="0" w:color="auto"/>
            <w:bottom w:val="none" w:sz="0" w:space="0" w:color="auto"/>
            <w:right w:val="none" w:sz="0" w:space="0" w:color="auto"/>
          </w:divBdr>
        </w:div>
        <w:div w:id="105391836">
          <w:marLeft w:val="480"/>
          <w:marRight w:val="0"/>
          <w:marTop w:val="0"/>
          <w:marBottom w:val="0"/>
          <w:divBdr>
            <w:top w:val="none" w:sz="0" w:space="0" w:color="auto"/>
            <w:left w:val="none" w:sz="0" w:space="0" w:color="auto"/>
            <w:bottom w:val="none" w:sz="0" w:space="0" w:color="auto"/>
            <w:right w:val="none" w:sz="0" w:space="0" w:color="auto"/>
          </w:divBdr>
        </w:div>
        <w:div w:id="149760841">
          <w:marLeft w:val="480"/>
          <w:marRight w:val="0"/>
          <w:marTop w:val="0"/>
          <w:marBottom w:val="0"/>
          <w:divBdr>
            <w:top w:val="none" w:sz="0" w:space="0" w:color="auto"/>
            <w:left w:val="none" w:sz="0" w:space="0" w:color="auto"/>
            <w:bottom w:val="none" w:sz="0" w:space="0" w:color="auto"/>
            <w:right w:val="none" w:sz="0" w:space="0" w:color="auto"/>
          </w:divBdr>
        </w:div>
        <w:div w:id="172307566">
          <w:marLeft w:val="480"/>
          <w:marRight w:val="0"/>
          <w:marTop w:val="0"/>
          <w:marBottom w:val="0"/>
          <w:divBdr>
            <w:top w:val="none" w:sz="0" w:space="0" w:color="auto"/>
            <w:left w:val="none" w:sz="0" w:space="0" w:color="auto"/>
            <w:bottom w:val="none" w:sz="0" w:space="0" w:color="auto"/>
            <w:right w:val="none" w:sz="0" w:space="0" w:color="auto"/>
          </w:divBdr>
        </w:div>
        <w:div w:id="205219288">
          <w:marLeft w:val="480"/>
          <w:marRight w:val="0"/>
          <w:marTop w:val="0"/>
          <w:marBottom w:val="0"/>
          <w:divBdr>
            <w:top w:val="none" w:sz="0" w:space="0" w:color="auto"/>
            <w:left w:val="none" w:sz="0" w:space="0" w:color="auto"/>
            <w:bottom w:val="none" w:sz="0" w:space="0" w:color="auto"/>
            <w:right w:val="none" w:sz="0" w:space="0" w:color="auto"/>
          </w:divBdr>
        </w:div>
        <w:div w:id="212664427">
          <w:marLeft w:val="480"/>
          <w:marRight w:val="0"/>
          <w:marTop w:val="0"/>
          <w:marBottom w:val="0"/>
          <w:divBdr>
            <w:top w:val="none" w:sz="0" w:space="0" w:color="auto"/>
            <w:left w:val="none" w:sz="0" w:space="0" w:color="auto"/>
            <w:bottom w:val="none" w:sz="0" w:space="0" w:color="auto"/>
            <w:right w:val="none" w:sz="0" w:space="0" w:color="auto"/>
          </w:divBdr>
        </w:div>
        <w:div w:id="247005504">
          <w:marLeft w:val="480"/>
          <w:marRight w:val="0"/>
          <w:marTop w:val="0"/>
          <w:marBottom w:val="0"/>
          <w:divBdr>
            <w:top w:val="none" w:sz="0" w:space="0" w:color="auto"/>
            <w:left w:val="none" w:sz="0" w:space="0" w:color="auto"/>
            <w:bottom w:val="none" w:sz="0" w:space="0" w:color="auto"/>
            <w:right w:val="none" w:sz="0" w:space="0" w:color="auto"/>
          </w:divBdr>
        </w:div>
        <w:div w:id="254365275">
          <w:marLeft w:val="480"/>
          <w:marRight w:val="0"/>
          <w:marTop w:val="0"/>
          <w:marBottom w:val="0"/>
          <w:divBdr>
            <w:top w:val="none" w:sz="0" w:space="0" w:color="auto"/>
            <w:left w:val="none" w:sz="0" w:space="0" w:color="auto"/>
            <w:bottom w:val="none" w:sz="0" w:space="0" w:color="auto"/>
            <w:right w:val="none" w:sz="0" w:space="0" w:color="auto"/>
          </w:divBdr>
        </w:div>
        <w:div w:id="264119913">
          <w:marLeft w:val="480"/>
          <w:marRight w:val="0"/>
          <w:marTop w:val="0"/>
          <w:marBottom w:val="0"/>
          <w:divBdr>
            <w:top w:val="none" w:sz="0" w:space="0" w:color="auto"/>
            <w:left w:val="none" w:sz="0" w:space="0" w:color="auto"/>
            <w:bottom w:val="none" w:sz="0" w:space="0" w:color="auto"/>
            <w:right w:val="none" w:sz="0" w:space="0" w:color="auto"/>
          </w:divBdr>
        </w:div>
        <w:div w:id="271212733">
          <w:marLeft w:val="480"/>
          <w:marRight w:val="0"/>
          <w:marTop w:val="0"/>
          <w:marBottom w:val="0"/>
          <w:divBdr>
            <w:top w:val="none" w:sz="0" w:space="0" w:color="auto"/>
            <w:left w:val="none" w:sz="0" w:space="0" w:color="auto"/>
            <w:bottom w:val="none" w:sz="0" w:space="0" w:color="auto"/>
            <w:right w:val="none" w:sz="0" w:space="0" w:color="auto"/>
          </w:divBdr>
        </w:div>
        <w:div w:id="292029552">
          <w:marLeft w:val="480"/>
          <w:marRight w:val="0"/>
          <w:marTop w:val="0"/>
          <w:marBottom w:val="0"/>
          <w:divBdr>
            <w:top w:val="none" w:sz="0" w:space="0" w:color="auto"/>
            <w:left w:val="none" w:sz="0" w:space="0" w:color="auto"/>
            <w:bottom w:val="none" w:sz="0" w:space="0" w:color="auto"/>
            <w:right w:val="none" w:sz="0" w:space="0" w:color="auto"/>
          </w:divBdr>
        </w:div>
        <w:div w:id="352002646">
          <w:marLeft w:val="480"/>
          <w:marRight w:val="0"/>
          <w:marTop w:val="0"/>
          <w:marBottom w:val="0"/>
          <w:divBdr>
            <w:top w:val="none" w:sz="0" w:space="0" w:color="auto"/>
            <w:left w:val="none" w:sz="0" w:space="0" w:color="auto"/>
            <w:bottom w:val="none" w:sz="0" w:space="0" w:color="auto"/>
            <w:right w:val="none" w:sz="0" w:space="0" w:color="auto"/>
          </w:divBdr>
        </w:div>
        <w:div w:id="394092120">
          <w:marLeft w:val="480"/>
          <w:marRight w:val="0"/>
          <w:marTop w:val="0"/>
          <w:marBottom w:val="0"/>
          <w:divBdr>
            <w:top w:val="none" w:sz="0" w:space="0" w:color="auto"/>
            <w:left w:val="none" w:sz="0" w:space="0" w:color="auto"/>
            <w:bottom w:val="none" w:sz="0" w:space="0" w:color="auto"/>
            <w:right w:val="none" w:sz="0" w:space="0" w:color="auto"/>
          </w:divBdr>
        </w:div>
        <w:div w:id="497774109">
          <w:marLeft w:val="480"/>
          <w:marRight w:val="0"/>
          <w:marTop w:val="0"/>
          <w:marBottom w:val="0"/>
          <w:divBdr>
            <w:top w:val="none" w:sz="0" w:space="0" w:color="auto"/>
            <w:left w:val="none" w:sz="0" w:space="0" w:color="auto"/>
            <w:bottom w:val="none" w:sz="0" w:space="0" w:color="auto"/>
            <w:right w:val="none" w:sz="0" w:space="0" w:color="auto"/>
          </w:divBdr>
        </w:div>
        <w:div w:id="500046358">
          <w:marLeft w:val="480"/>
          <w:marRight w:val="0"/>
          <w:marTop w:val="0"/>
          <w:marBottom w:val="0"/>
          <w:divBdr>
            <w:top w:val="none" w:sz="0" w:space="0" w:color="auto"/>
            <w:left w:val="none" w:sz="0" w:space="0" w:color="auto"/>
            <w:bottom w:val="none" w:sz="0" w:space="0" w:color="auto"/>
            <w:right w:val="none" w:sz="0" w:space="0" w:color="auto"/>
          </w:divBdr>
        </w:div>
        <w:div w:id="612597446">
          <w:marLeft w:val="480"/>
          <w:marRight w:val="0"/>
          <w:marTop w:val="0"/>
          <w:marBottom w:val="0"/>
          <w:divBdr>
            <w:top w:val="none" w:sz="0" w:space="0" w:color="auto"/>
            <w:left w:val="none" w:sz="0" w:space="0" w:color="auto"/>
            <w:bottom w:val="none" w:sz="0" w:space="0" w:color="auto"/>
            <w:right w:val="none" w:sz="0" w:space="0" w:color="auto"/>
          </w:divBdr>
        </w:div>
        <w:div w:id="656033202">
          <w:marLeft w:val="480"/>
          <w:marRight w:val="0"/>
          <w:marTop w:val="0"/>
          <w:marBottom w:val="0"/>
          <w:divBdr>
            <w:top w:val="none" w:sz="0" w:space="0" w:color="auto"/>
            <w:left w:val="none" w:sz="0" w:space="0" w:color="auto"/>
            <w:bottom w:val="none" w:sz="0" w:space="0" w:color="auto"/>
            <w:right w:val="none" w:sz="0" w:space="0" w:color="auto"/>
          </w:divBdr>
        </w:div>
        <w:div w:id="691732850">
          <w:marLeft w:val="480"/>
          <w:marRight w:val="0"/>
          <w:marTop w:val="0"/>
          <w:marBottom w:val="0"/>
          <w:divBdr>
            <w:top w:val="none" w:sz="0" w:space="0" w:color="auto"/>
            <w:left w:val="none" w:sz="0" w:space="0" w:color="auto"/>
            <w:bottom w:val="none" w:sz="0" w:space="0" w:color="auto"/>
            <w:right w:val="none" w:sz="0" w:space="0" w:color="auto"/>
          </w:divBdr>
        </w:div>
        <w:div w:id="697321144">
          <w:marLeft w:val="480"/>
          <w:marRight w:val="0"/>
          <w:marTop w:val="0"/>
          <w:marBottom w:val="0"/>
          <w:divBdr>
            <w:top w:val="none" w:sz="0" w:space="0" w:color="auto"/>
            <w:left w:val="none" w:sz="0" w:space="0" w:color="auto"/>
            <w:bottom w:val="none" w:sz="0" w:space="0" w:color="auto"/>
            <w:right w:val="none" w:sz="0" w:space="0" w:color="auto"/>
          </w:divBdr>
        </w:div>
        <w:div w:id="870532400">
          <w:marLeft w:val="480"/>
          <w:marRight w:val="0"/>
          <w:marTop w:val="0"/>
          <w:marBottom w:val="0"/>
          <w:divBdr>
            <w:top w:val="none" w:sz="0" w:space="0" w:color="auto"/>
            <w:left w:val="none" w:sz="0" w:space="0" w:color="auto"/>
            <w:bottom w:val="none" w:sz="0" w:space="0" w:color="auto"/>
            <w:right w:val="none" w:sz="0" w:space="0" w:color="auto"/>
          </w:divBdr>
        </w:div>
        <w:div w:id="994529696">
          <w:marLeft w:val="480"/>
          <w:marRight w:val="0"/>
          <w:marTop w:val="0"/>
          <w:marBottom w:val="0"/>
          <w:divBdr>
            <w:top w:val="none" w:sz="0" w:space="0" w:color="auto"/>
            <w:left w:val="none" w:sz="0" w:space="0" w:color="auto"/>
            <w:bottom w:val="none" w:sz="0" w:space="0" w:color="auto"/>
            <w:right w:val="none" w:sz="0" w:space="0" w:color="auto"/>
          </w:divBdr>
        </w:div>
        <w:div w:id="1006976590">
          <w:marLeft w:val="480"/>
          <w:marRight w:val="0"/>
          <w:marTop w:val="0"/>
          <w:marBottom w:val="0"/>
          <w:divBdr>
            <w:top w:val="none" w:sz="0" w:space="0" w:color="auto"/>
            <w:left w:val="none" w:sz="0" w:space="0" w:color="auto"/>
            <w:bottom w:val="none" w:sz="0" w:space="0" w:color="auto"/>
            <w:right w:val="none" w:sz="0" w:space="0" w:color="auto"/>
          </w:divBdr>
        </w:div>
        <w:div w:id="1105492417">
          <w:marLeft w:val="480"/>
          <w:marRight w:val="0"/>
          <w:marTop w:val="0"/>
          <w:marBottom w:val="0"/>
          <w:divBdr>
            <w:top w:val="none" w:sz="0" w:space="0" w:color="auto"/>
            <w:left w:val="none" w:sz="0" w:space="0" w:color="auto"/>
            <w:bottom w:val="none" w:sz="0" w:space="0" w:color="auto"/>
            <w:right w:val="none" w:sz="0" w:space="0" w:color="auto"/>
          </w:divBdr>
        </w:div>
        <w:div w:id="1155758061">
          <w:marLeft w:val="480"/>
          <w:marRight w:val="0"/>
          <w:marTop w:val="0"/>
          <w:marBottom w:val="0"/>
          <w:divBdr>
            <w:top w:val="none" w:sz="0" w:space="0" w:color="auto"/>
            <w:left w:val="none" w:sz="0" w:space="0" w:color="auto"/>
            <w:bottom w:val="none" w:sz="0" w:space="0" w:color="auto"/>
            <w:right w:val="none" w:sz="0" w:space="0" w:color="auto"/>
          </w:divBdr>
        </w:div>
        <w:div w:id="1217085786">
          <w:marLeft w:val="480"/>
          <w:marRight w:val="0"/>
          <w:marTop w:val="0"/>
          <w:marBottom w:val="0"/>
          <w:divBdr>
            <w:top w:val="none" w:sz="0" w:space="0" w:color="auto"/>
            <w:left w:val="none" w:sz="0" w:space="0" w:color="auto"/>
            <w:bottom w:val="none" w:sz="0" w:space="0" w:color="auto"/>
            <w:right w:val="none" w:sz="0" w:space="0" w:color="auto"/>
          </w:divBdr>
        </w:div>
        <w:div w:id="1279336603">
          <w:marLeft w:val="480"/>
          <w:marRight w:val="0"/>
          <w:marTop w:val="0"/>
          <w:marBottom w:val="0"/>
          <w:divBdr>
            <w:top w:val="none" w:sz="0" w:space="0" w:color="auto"/>
            <w:left w:val="none" w:sz="0" w:space="0" w:color="auto"/>
            <w:bottom w:val="none" w:sz="0" w:space="0" w:color="auto"/>
            <w:right w:val="none" w:sz="0" w:space="0" w:color="auto"/>
          </w:divBdr>
        </w:div>
        <w:div w:id="1320890021">
          <w:marLeft w:val="480"/>
          <w:marRight w:val="0"/>
          <w:marTop w:val="0"/>
          <w:marBottom w:val="0"/>
          <w:divBdr>
            <w:top w:val="none" w:sz="0" w:space="0" w:color="auto"/>
            <w:left w:val="none" w:sz="0" w:space="0" w:color="auto"/>
            <w:bottom w:val="none" w:sz="0" w:space="0" w:color="auto"/>
            <w:right w:val="none" w:sz="0" w:space="0" w:color="auto"/>
          </w:divBdr>
        </w:div>
        <w:div w:id="1348285359">
          <w:marLeft w:val="480"/>
          <w:marRight w:val="0"/>
          <w:marTop w:val="0"/>
          <w:marBottom w:val="0"/>
          <w:divBdr>
            <w:top w:val="none" w:sz="0" w:space="0" w:color="auto"/>
            <w:left w:val="none" w:sz="0" w:space="0" w:color="auto"/>
            <w:bottom w:val="none" w:sz="0" w:space="0" w:color="auto"/>
            <w:right w:val="none" w:sz="0" w:space="0" w:color="auto"/>
          </w:divBdr>
        </w:div>
        <w:div w:id="1395351899">
          <w:marLeft w:val="480"/>
          <w:marRight w:val="0"/>
          <w:marTop w:val="0"/>
          <w:marBottom w:val="0"/>
          <w:divBdr>
            <w:top w:val="none" w:sz="0" w:space="0" w:color="auto"/>
            <w:left w:val="none" w:sz="0" w:space="0" w:color="auto"/>
            <w:bottom w:val="none" w:sz="0" w:space="0" w:color="auto"/>
            <w:right w:val="none" w:sz="0" w:space="0" w:color="auto"/>
          </w:divBdr>
        </w:div>
        <w:div w:id="1423602156">
          <w:marLeft w:val="480"/>
          <w:marRight w:val="0"/>
          <w:marTop w:val="0"/>
          <w:marBottom w:val="0"/>
          <w:divBdr>
            <w:top w:val="none" w:sz="0" w:space="0" w:color="auto"/>
            <w:left w:val="none" w:sz="0" w:space="0" w:color="auto"/>
            <w:bottom w:val="none" w:sz="0" w:space="0" w:color="auto"/>
            <w:right w:val="none" w:sz="0" w:space="0" w:color="auto"/>
          </w:divBdr>
        </w:div>
        <w:div w:id="1485198816">
          <w:marLeft w:val="480"/>
          <w:marRight w:val="0"/>
          <w:marTop w:val="0"/>
          <w:marBottom w:val="0"/>
          <w:divBdr>
            <w:top w:val="none" w:sz="0" w:space="0" w:color="auto"/>
            <w:left w:val="none" w:sz="0" w:space="0" w:color="auto"/>
            <w:bottom w:val="none" w:sz="0" w:space="0" w:color="auto"/>
            <w:right w:val="none" w:sz="0" w:space="0" w:color="auto"/>
          </w:divBdr>
        </w:div>
        <w:div w:id="1488128517">
          <w:marLeft w:val="480"/>
          <w:marRight w:val="0"/>
          <w:marTop w:val="0"/>
          <w:marBottom w:val="0"/>
          <w:divBdr>
            <w:top w:val="none" w:sz="0" w:space="0" w:color="auto"/>
            <w:left w:val="none" w:sz="0" w:space="0" w:color="auto"/>
            <w:bottom w:val="none" w:sz="0" w:space="0" w:color="auto"/>
            <w:right w:val="none" w:sz="0" w:space="0" w:color="auto"/>
          </w:divBdr>
        </w:div>
        <w:div w:id="1502817565">
          <w:marLeft w:val="480"/>
          <w:marRight w:val="0"/>
          <w:marTop w:val="0"/>
          <w:marBottom w:val="0"/>
          <w:divBdr>
            <w:top w:val="none" w:sz="0" w:space="0" w:color="auto"/>
            <w:left w:val="none" w:sz="0" w:space="0" w:color="auto"/>
            <w:bottom w:val="none" w:sz="0" w:space="0" w:color="auto"/>
            <w:right w:val="none" w:sz="0" w:space="0" w:color="auto"/>
          </w:divBdr>
        </w:div>
        <w:div w:id="1542133122">
          <w:marLeft w:val="480"/>
          <w:marRight w:val="0"/>
          <w:marTop w:val="0"/>
          <w:marBottom w:val="0"/>
          <w:divBdr>
            <w:top w:val="none" w:sz="0" w:space="0" w:color="auto"/>
            <w:left w:val="none" w:sz="0" w:space="0" w:color="auto"/>
            <w:bottom w:val="none" w:sz="0" w:space="0" w:color="auto"/>
            <w:right w:val="none" w:sz="0" w:space="0" w:color="auto"/>
          </w:divBdr>
        </w:div>
        <w:div w:id="1760130091">
          <w:marLeft w:val="480"/>
          <w:marRight w:val="0"/>
          <w:marTop w:val="0"/>
          <w:marBottom w:val="0"/>
          <w:divBdr>
            <w:top w:val="none" w:sz="0" w:space="0" w:color="auto"/>
            <w:left w:val="none" w:sz="0" w:space="0" w:color="auto"/>
            <w:bottom w:val="none" w:sz="0" w:space="0" w:color="auto"/>
            <w:right w:val="none" w:sz="0" w:space="0" w:color="auto"/>
          </w:divBdr>
        </w:div>
        <w:div w:id="1778789089">
          <w:marLeft w:val="480"/>
          <w:marRight w:val="0"/>
          <w:marTop w:val="0"/>
          <w:marBottom w:val="0"/>
          <w:divBdr>
            <w:top w:val="none" w:sz="0" w:space="0" w:color="auto"/>
            <w:left w:val="none" w:sz="0" w:space="0" w:color="auto"/>
            <w:bottom w:val="none" w:sz="0" w:space="0" w:color="auto"/>
            <w:right w:val="none" w:sz="0" w:space="0" w:color="auto"/>
          </w:divBdr>
        </w:div>
        <w:div w:id="1847282386">
          <w:marLeft w:val="480"/>
          <w:marRight w:val="0"/>
          <w:marTop w:val="0"/>
          <w:marBottom w:val="0"/>
          <w:divBdr>
            <w:top w:val="none" w:sz="0" w:space="0" w:color="auto"/>
            <w:left w:val="none" w:sz="0" w:space="0" w:color="auto"/>
            <w:bottom w:val="none" w:sz="0" w:space="0" w:color="auto"/>
            <w:right w:val="none" w:sz="0" w:space="0" w:color="auto"/>
          </w:divBdr>
        </w:div>
        <w:div w:id="1873761691">
          <w:marLeft w:val="480"/>
          <w:marRight w:val="0"/>
          <w:marTop w:val="0"/>
          <w:marBottom w:val="0"/>
          <w:divBdr>
            <w:top w:val="none" w:sz="0" w:space="0" w:color="auto"/>
            <w:left w:val="none" w:sz="0" w:space="0" w:color="auto"/>
            <w:bottom w:val="none" w:sz="0" w:space="0" w:color="auto"/>
            <w:right w:val="none" w:sz="0" w:space="0" w:color="auto"/>
          </w:divBdr>
        </w:div>
        <w:div w:id="1877230724">
          <w:marLeft w:val="480"/>
          <w:marRight w:val="0"/>
          <w:marTop w:val="0"/>
          <w:marBottom w:val="0"/>
          <w:divBdr>
            <w:top w:val="none" w:sz="0" w:space="0" w:color="auto"/>
            <w:left w:val="none" w:sz="0" w:space="0" w:color="auto"/>
            <w:bottom w:val="none" w:sz="0" w:space="0" w:color="auto"/>
            <w:right w:val="none" w:sz="0" w:space="0" w:color="auto"/>
          </w:divBdr>
        </w:div>
        <w:div w:id="1921257010">
          <w:marLeft w:val="480"/>
          <w:marRight w:val="0"/>
          <w:marTop w:val="0"/>
          <w:marBottom w:val="0"/>
          <w:divBdr>
            <w:top w:val="none" w:sz="0" w:space="0" w:color="auto"/>
            <w:left w:val="none" w:sz="0" w:space="0" w:color="auto"/>
            <w:bottom w:val="none" w:sz="0" w:space="0" w:color="auto"/>
            <w:right w:val="none" w:sz="0" w:space="0" w:color="auto"/>
          </w:divBdr>
        </w:div>
        <w:div w:id="1925071631">
          <w:marLeft w:val="480"/>
          <w:marRight w:val="0"/>
          <w:marTop w:val="0"/>
          <w:marBottom w:val="0"/>
          <w:divBdr>
            <w:top w:val="none" w:sz="0" w:space="0" w:color="auto"/>
            <w:left w:val="none" w:sz="0" w:space="0" w:color="auto"/>
            <w:bottom w:val="none" w:sz="0" w:space="0" w:color="auto"/>
            <w:right w:val="none" w:sz="0" w:space="0" w:color="auto"/>
          </w:divBdr>
        </w:div>
        <w:div w:id="1934821283">
          <w:marLeft w:val="480"/>
          <w:marRight w:val="0"/>
          <w:marTop w:val="0"/>
          <w:marBottom w:val="0"/>
          <w:divBdr>
            <w:top w:val="none" w:sz="0" w:space="0" w:color="auto"/>
            <w:left w:val="none" w:sz="0" w:space="0" w:color="auto"/>
            <w:bottom w:val="none" w:sz="0" w:space="0" w:color="auto"/>
            <w:right w:val="none" w:sz="0" w:space="0" w:color="auto"/>
          </w:divBdr>
        </w:div>
        <w:div w:id="1967617027">
          <w:marLeft w:val="480"/>
          <w:marRight w:val="0"/>
          <w:marTop w:val="0"/>
          <w:marBottom w:val="0"/>
          <w:divBdr>
            <w:top w:val="none" w:sz="0" w:space="0" w:color="auto"/>
            <w:left w:val="none" w:sz="0" w:space="0" w:color="auto"/>
            <w:bottom w:val="none" w:sz="0" w:space="0" w:color="auto"/>
            <w:right w:val="none" w:sz="0" w:space="0" w:color="auto"/>
          </w:divBdr>
        </w:div>
      </w:divsChild>
    </w:div>
    <w:div w:id="1890804781">
      <w:bodyDiv w:val="1"/>
      <w:marLeft w:val="0"/>
      <w:marRight w:val="0"/>
      <w:marTop w:val="0"/>
      <w:marBottom w:val="0"/>
      <w:divBdr>
        <w:top w:val="none" w:sz="0" w:space="0" w:color="auto"/>
        <w:left w:val="none" w:sz="0" w:space="0" w:color="auto"/>
        <w:bottom w:val="none" w:sz="0" w:space="0" w:color="auto"/>
        <w:right w:val="none" w:sz="0" w:space="0" w:color="auto"/>
      </w:divBdr>
    </w:div>
    <w:div w:id="1891072234">
      <w:bodyDiv w:val="1"/>
      <w:marLeft w:val="0"/>
      <w:marRight w:val="0"/>
      <w:marTop w:val="0"/>
      <w:marBottom w:val="0"/>
      <w:divBdr>
        <w:top w:val="none" w:sz="0" w:space="0" w:color="auto"/>
        <w:left w:val="none" w:sz="0" w:space="0" w:color="auto"/>
        <w:bottom w:val="none" w:sz="0" w:space="0" w:color="auto"/>
        <w:right w:val="none" w:sz="0" w:space="0" w:color="auto"/>
      </w:divBdr>
      <w:divsChild>
        <w:div w:id="206377409">
          <w:marLeft w:val="480"/>
          <w:marRight w:val="0"/>
          <w:marTop w:val="0"/>
          <w:marBottom w:val="0"/>
          <w:divBdr>
            <w:top w:val="none" w:sz="0" w:space="0" w:color="auto"/>
            <w:left w:val="none" w:sz="0" w:space="0" w:color="auto"/>
            <w:bottom w:val="none" w:sz="0" w:space="0" w:color="auto"/>
            <w:right w:val="none" w:sz="0" w:space="0" w:color="auto"/>
          </w:divBdr>
        </w:div>
        <w:div w:id="233856990">
          <w:marLeft w:val="480"/>
          <w:marRight w:val="0"/>
          <w:marTop w:val="0"/>
          <w:marBottom w:val="0"/>
          <w:divBdr>
            <w:top w:val="none" w:sz="0" w:space="0" w:color="auto"/>
            <w:left w:val="none" w:sz="0" w:space="0" w:color="auto"/>
            <w:bottom w:val="none" w:sz="0" w:space="0" w:color="auto"/>
            <w:right w:val="none" w:sz="0" w:space="0" w:color="auto"/>
          </w:divBdr>
        </w:div>
        <w:div w:id="257912651">
          <w:marLeft w:val="480"/>
          <w:marRight w:val="0"/>
          <w:marTop w:val="0"/>
          <w:marBottom w:val="0"/>
          <w:divBdr>
            <w:top w:val="none" w:sz="0" w:space="0" w:color="auto"/>
            <w:left w:val="none" w:sz="0" w:space="0" w:color="auto"/>
            <w:bottom w:val="none" w:sz="0" w:space="0" w:color="auto"/>
            <w:right w:val="none" w:sz="0" w:space="0" w:color="auto"/>
          </w:divBdr>
        </w:div>
        <w:div w:id="466975882">
          <w:marLeft w:val="480"/>
          <w:marRight w:val="0"/>
          <w:marTop w:val="0"/>
          <w:marBottom w:val="0"/>
          <w:divBdr>
            <w:top w:val="none" w:sz="0" w:space="0" w:color="auto"/>
            <w:left w:val="none" w:sz="0" w:space="0" w:color="auto"/>
            <w:bottom w:val="none" w:sz="0" w:space="0" w:color="auto"/>
            <w:right w:val="none" w:sz="0" w:space="0" w:color="auto"/>
          </w:divBdr>
        </w:div>
        <w:div w:id="474759161">
          <w:marLeft w:val="480"/>
          <w:marRight w:val="0"/>
          <w:marTop w:val="0"/>
          <w:marBottom w:val="0"/>
          <w:divBdr>
            <w:top w:val="none" w:sz="0" w:space="0" w:color="auto"/>
            <w:left w:val="none" w:sz="0" w:space="0" w:color="auto"/>
            <w:bottom w:val="none" w:sz="0" w:space="0" w:color="auto"/>
            <w:right w:val="none" w:sz="0" w:space="0" w:color="auto"/>
          </w:divBdr>
        </w:div>
        <w:div w:id="518349482">
          <w:marLeft w:val="480"/>
          <w:marRight w:val="0"/>
          <w:marTop w:val="0"/>
          <w:marBottom w:val="0"/>
          <w:divBdr>
            <w:top w:val="none" w:sz="0" w:space="0" w:color="auto"/>
            <w:left w:val="none" w:sz="0" w:space="0" w:color="auto"/>
            <w:bottom w:val="none" w:sz="0" w:space="0" w:color="auto"/>
            <w:right w:val="none" w:sz="0" w:space="0" w:color="auto"/>
          </w:divBdr>
        </w:div>
        <w:div w:id="646085549">
          <w:marLeft w:val="480"/>
          <w:marRight w:val="0"/>
          <w:marTop w:val="0"/>
          <w:marBottom w:val="0"/>
          <w:divBdr>
            <w:top w:val="none" w:sz="0" w:space="0" w:color="auto"/>
            <w:left w:val="none" w:sz="0" w:space="0" w:color="auto"/>
            <w:bottom w:val="none" w:sz="0" w:space="0" w:color="auto"/>
            <w:right w:val="none" w:sz="0" w:space="0" w:color="auto"/>
          </w:divBdr>
        </w:div>
        <w:div w:id="736780200">
          <w:marLeft w:val="480"/>
          <w:marRight w:val="0"/>
          <w:marTop w:val="0"/>
          <w:marBottom w:val="0"/>
          <w:divBdr>
            <w:top w:val="none" w:sz="0" w:space="0" w:color="auto"/>
            <w:left w:val="none" w:sz="0" w:space="0" w:color="auto"/>
            <w:bottom w:val="none" w:sz="0" w:space="0" w:color="auto"/>
            <w:right w:val="none" w:sz="0" w:space="0" w:color="auto"/>
          </w:divBdr>
        </w:div>
        <w:div w:id="820540179">
          <w:marLeft w:val="480"/>
          <w:marRight w:val="0"/>
          <w:marTop w:val="0"/>
          <w:marBottom w:val="0"/>
          <w:divBdr>
            <w:top w:val="none" w:sz="0" w:space="0" w:color="auto"/>
            <w:left w:val="none" w:sz="0" w:space="0" w:color="auto"/>
            <w:bottom w:val="none" w:sz="0" w:space="0" w:color="auto"/>
            <w:right w:val="none" w:sz="0" w:space="0" w:color="auto"/>
          </w:divBdr>
        </w:div>
        <w:div w:id="914633676">
          <w:marLeft w:val="480"/>
          <w:marRight w:val="0"/>
          <w:marTop w:val="0"/>
          <w:marBottom w:val="0"/>
          <w:divBdr>
            <w:top w:val="none" w:sz="0" w:space="0" w:color="auto"/>
            <w:left w:val="none" w:sz="0" w:space="0" w:color="auto"/>
            <w:bottom w:val="none" w:sz="0" w:space="0" w:color="auto"/>
            <w:right w:val="none" w:sz="0" w:space="0" w:color="auto"/>
          </w:divBdr>
        </w:div>
        <w:div w:id="915817468">
          <w:marLeft w:val="480"/>
          <w:marRight w:val="0"/>
          <w:marTop w:val="0"/>
          <w:marBottom w:val="0"/>
          <w:divBdr>
            <w:top w:val="none" w:sz="0" w:space="0" w:color="auto"/>
            <w:left w:val="none" w:sz="0" w:space="0" w:color="auto"/>
            <w:bottom w:val="none" w:sz="0" w:space="0" w:color="auto"/>
            <w:right w:val="none" w:sz="0" w:space="0" w:color="auto"/>
          </w:divBdr>
        </w:div>
        <w:div w:id="945966141">
          <w:marLeft w:val="480"/>
          <w:marRight w:val="0"/>
          <w:marTop w:val="0"/>
          <w:marBottom w:val="0"/>
          <w:divBdr>
            <w:top w:val="none" w:sz="0" w:space="0" w:color="auto"/>
            <w:left w:val="none" w:sz="0" w:space="0" w:color="auto"/>
            <w:bottom w:val="none" w:sz="0" w:space="0" w:color="auto"/>
            <w:right w:val="none" w:sz="0" w:space="0" w:color="auto"/>
          </w:divBdr>
        </w:div>
        <w:div w:id="1086733445">
          <w:marLeft w:val="480"/>
          <w:marRight w:val="0"/>
          <w:marTop w:val="0"/>
          <w:marBottom w:val="0"/>
          <w:divBdr>
            <w:top w:val="none" w:sz="0" w:space="0" w:color="auto"/>
            <w:left w:val="none" w:sz="0" w:space="0" w:color="auto"/>
            <w:bottom w:val="none" w:sz="0" w:space="0" w:color="auto"/>
            <w:right w:val="none" w:sz="0" w:space="0" w:color="auto"/>
          </w:divBdr>
        </w:div>
        <w:div w:id="1158617659">
          <w:marLeft w:val="480"/>
          <w:marRight w:val="0"/>
          <w:marTop w:val="0"/>
          <w:marBottom w:val="0"/>
          <w:divBdr>
            <w:top w:val="none" w:sz="0" w:space="0" w:color="auto"/>
            <w:left w:val="none" w:sz="0" w:space="0" w:color="auto"/>
            <w:bottom w:val="none" w:sz="0" w:space="0" w:color="auto"/>
            <w:right w:val="none" w:sz="0" w:space="0" w:color="auto"/>
          </w:divBdr>
        </w:div>
        <w:div w:id="1175413316">
          <w:marLeft w:val="480"/>
          <w:marRight w:val="0"/>
          <w:marTop w:val="0"/>
          <w:marBottom w:val="0"/>
          <w:divBdr>
            <w:top w:val="none" w:sz="0" w:space="0" w:color="auto"/>
            <w:left w:val="none" w:sz="0" w:space="0" w:color="auto"/>
            <w:bottom w:val="none" w:sz="0" w:space="0" w:color="auto"/>
            <w:right w:val="none" w:sz="0" w:space="0" w:color="auto"/>
          </w:divBdr>
        </w:div>
        <w:div w:id="1195264477">
          <w:marLeft w:val="480"/>
          <w:marRight w:val="0"/>
          <w:marTop w:val="0"/>
          <w:marBottom w:val="0"/>
          <w:divBdr>
            <w:top w:val="none" w:sz="0" w:space="0" w:color="auto"/>
            <w:left w:val="none" w:sz="0" w:space="0" w:color="auto"/>
            <w:bottom w:val="none" w:sz="0" w:space="0" w:color="auto"/>
            <w:right w:val="none" w:sz="0" w:space="0" w:color="auto"/>
          </w:divBdr>
        </w:div>
        <w:div w:id="1205023548">
          <w:marLeft w:val="480"/>
          <w:marRight w:val="0"/>
          <w:marTop w:val="0"/>
          <w:marBottom w:val="0"/>
          <w:divBdr>
            <w:top w:val="none" w:sz="0" w:space="0" w:color="auto"/>
            <w:left w:val="none" w:sz="0" w:space="0" w:color="auto"/>
            <w:bottom w:val="none" w:sz="0" w:space="0" w:color="auto"/>
            <w:right w:val="none" w:sz="0" w:space="0" w:color="auto"/>
          </w:divBdr>
        </w:div>
        <w:div w:id="1275481796">
          <w:marLeft w:val="480"/>
          <w:marRight w:val="0"/>
          <w:marTop w:val="0"/>
          <w:marBottom w:val="0"/>
          <w:divBdr>
            <w:top w:val="none" w:sz="0" w:space="0" w:color="auto"/>
            <w:left w:val="none" w:sz="0" w:space="0" w:color="auto"/>
            <w:bottom w:val="none" w:sz="0" w:space="0" w:color="auto"/>
            <w:right w:val="none" w:sz="0" w:space="0" w:color="auto"/>
          </w:divBdr>
        </w:div>
        <w:div w:id="1362050561">
          <w:marLeft w:val="480"/>
          <w:marRight w:val="0"/>
          <w:marTop w:val="0"/>
          <w:marBottom w:val="0"/>
          <w:divBdr>
            <w:top w:val="none" w:sz="0" w:space="0" w:color="auto"/>
            <w:left w:val="none" w:sz="0" w:space="0" w:color="auto"/>
            <w:bottom w:val="none" w:sz="0" w:space="0" w:color="auto"/>
            <w:right w:val="none" w:sz="0" w:space="0" w:color="auto"/>
          </w:divBdr>
        </w:div>
        <w:div w:id="1379011847">
          <w:marLeft w:val="480"/>
          <w:marRight w:val="0"/>
          <w:marTop w:val="0"/>
          <w:marBottom w:val="0"/>
          <w:divBdr>
            <w:top w:val="none" w:sz="0" w:space="0" w:color="auto"/>
            <w:left w:val="none" w:sz="0" w:space="0" w:color="auto"/>
            <w:bottom w:val="none" w:sz="0" w:space="0" w:color="auto"/>
            <w:right w:val="none" w:sz="0" w:space="0" w:color="auto"/>
          </w:divBdr>
        </w:div>
        <w:div w:id="1401825752">
          <w:marLeft w:val="480"/>
          <w:marRight w:val="0"/>
          <w:marTop w:val="0"/>
          <w:marBottom w:val="0"/>
          <w:divBdr>
            <w:top w:val="none" w:sz="0" w:space="0" w:color="auto"/>
            <w:left w:val="none" w:sz="0" w:space="0" w:color="auto"/>
            <w:bottom w:val="none" w:sz="0" w:space="0" w:color="auto"/>
            <w:right w:val="none" w:sz="0" w:space="0" w:color="auto"/>
          </w:divBdr>
        </w:div>
        <w:div w:id="1417286106">
          <w:marLeft w:val="480"/>
          <w:marRight w:val="0"/>
          <w:marTop w:val="0"/>
          <w:marBottom w:val="0"/>
          <w:divBdr>
            <w:top w:val="none" w:sz="0" w:space="0" w:color="auto"/>
            <w:left w:val="none" w:sz="0" w:space="0" w:color="auto"/>
            <w:bottom w:val="none" w:sz="0" w:space="0" w:color="auto"/>
            <w:right w:val="none" w:sz="0" w:space="0" w:color="auto"/>
          </w:divBdr>
        </w:div>
        <w:div w:id="1440028447">
          <w:marLeft w:val="480"/>
          <w:marRight w:val="0"/>
          <w:marTop w:val="0"/>
          <w:marBottom w:val="0"/>
          <w:divBdr>
            <w:top w:val="none" w:sz="0" w:space="0" w:color="auto"/>
            <w:left w:val="none" w:sz="0" w:space="0" w:color="auto"/>
            <w:bottom w:val="none" w:sz="0" w:space="0" w:color="auto"/>
            <w:right w:val="none" w:sz="0" w:space="0" w:color="auto"/>
          </w:divBdr>
        </w:div>
        <w:div w:id="1449854027">
          <w:marLeft w:val="480"/>
          <w:marRight w:val="0"/>
          <w:marTop w:val="0"/>
          <w:marBottom w:val="0"/>
          <w:divBdr>
            <w:top w:val="none" w:sz="0" w:space="0" w:color="auto"/>
            <w:left w:val="none" w:sz="0" w:space="0" w:color="auto"/>
            <w:bottom w:val="none" w:sz="0" w:space="0" w:color="auto"/>
            <w:right w:val="none" w:sz="0" w:space="0" w:color="auto"/>
          </w:divBdr>
        </w:div>
        <w:div w:id="1460609444">
          <w:marLeft w:val="480"/>
          <w:marRight w:val="0"/>
          <w:marTop w:val="0"/>
          <w:marBottom w:val="0"/>
          <w:divBdr>
            <w:top w:val="none" w:sz="0" w:space="0" w:color="auto"/>
            <w:left w:val="none" w:sz="0" w:space="0" w:color="auto"/>
            <w:bottom w:val="none" w:sz="0" w:space="0" w:color="auto"/>
            <w:right w:val="none" w:sz="0" w:space="0" w:color="auto"/>
          </w:divBdr>
        </w:div>
        <w:div w:id="1467359984">
          <w:marLeft w:val="480"/>
          <w:marRight w:val="0"/>
          <w:marTop w:val="0"/>
          <w:marBottom w:val="0"/>
          <w:divBdr>
            <w:top w:val="none" w:sz="0" w:space="0" w:color="auto"/>
            <w:left w:val="none" w:sz="0" w:space="0" w:color="auto"/>
            <w:bottom w:val="none" w:sz="0" w:space="0" w:color="auto"/>
            <w:right w:val="none" w:sz="0" w:space="0" w:color="auto"/>
          </w:divBdr>
        </w:div>
        <w:div w:id="1513640406">
          <w:marLeft w:val="480"/>
          <w:marRight w:val="0"/>
          <w:marTop w:val="0"/>
          <w:marBottom w:val="0"/>
          <w:divBdr>
            <w:top w:val="none" w:sz="0" w:space="0" w:color="auto"/>
            <w:left w:val="none" w:sz="0" w:space="0" w:color="auto"/>
            <w:bottom w:val="none" w:sz="0" w:space="0" w:color="auto"/>
            <w:right w:val="none" w:sz="0" w:space="0" w:color="auto"/>
          </w:divBdr>
        </w:div>
        <w:div w:id="1565216395">
          <w:marLeft w:val="480"/>
          <w:marRight w:val="0"/>
          <w:marTop w:val="0"/>
          <w:marBottom w:val="0"/>
          <w:divBdr>
            <w:top w:val="none" w:sz="0" w:space="0" w:color="auto"/>
            <w:left w:val="none" w:sz="0" w:space="0" w:color="auto"/>
            <w:bottom w:val="none" w:sz="0" w:space="0" w:color="auto"/>
            <w:right w:val="none" w:sz="0" w:space="0" w:color="auto"/>
          </w:divBdr>
        </w:div>
        <w:div w:id="1720669927">
          <w:marLeft w:val="480"/>
          <w:marRight w:val="0"/>
          <w:marTop w:val="0"/>
          <w:marBottom w:val="0"/>
          <w:divBdr>
            <w:top w:val="none" w:sz="0" w:space="0" w:color="auto"/>
            <w:left w:val="none" w:sz="0" w:space="0" w:color="auto"/>
            <w:bottom w:val="none" w:sz="0" w:space="0" w:color="auto"/>
            <w:right w:val="none" w:sz="0" w:space="0" w:color="auto"/>
          </w:divBdr>
        </w:div>
        <w:div w:id="1731611360">
          <w:marLeft w:val="480"/>
          <w:marRight w:val="0"/>
          <w:marTop w:val="0"/>
          <w:marBottom w:val="0"/>
          <w:divBdr>
            <w:top w:val="none" w:sz="0" w:space="0" w:color="auto"/>
            <w:left w:val="none" w:sz="0" w:space="0" w:color="auto"/>
            <w:bottom w:val="none" w:sz="0" w:space="0" w:color="auto"/>
            <w:right w:val="none" w:sz="0" w:space="0" w:color="auto"/>
          </w:divBdr>
        </w:div>
      </w:divsChild>
    </w:div>
    <w:div w:id="1891258989">
      <w:bodyDiv w:val="1"/>
      <w:marLeft w:val="0"/>
      <w:marRight w:val="0"/>
      <w:marTop w:val="0"/>
      <w:marBottom w:val="0"/>
      <w:divBdr>
        <w:top w:val="none" w:sz="0" w:space="0" w:color="auto"/>
        <w:left w:val="none" w:sz="0" w:space="0" w:color="auto"/>
        <w:bottom w:val="none" w:sz="0" w:space="0" w:color="auto"/>
        <w:right w:val="none" w:sz="0" w:space="0" w:color="auto"/>
      </w:divBdr>
    </w:div>
    <w:div w:id="1891383572">
      <w:bodyDiv w:val="1"/>
      <w:marLeft w:val="0"/>
      <w:marRight w:val="0"/>
      <w:marTop w:val="0"/>
      <w:marBottom w:val="0"/>
      <w:divBdr>
        <w:top w:val="none" w:sz="0" w:space="0" w:color="auto"/>
        <w:left w:val="none" w:sz="0" w:space="0" w:color="auto"/>
        <w:bottom w:val="none" w:sz="0" w:space="0" w:color="auto"/>
        <w:right w:val="none" w:sz="0" w:space="0" w:color="auto"/>
      </w:divBdr>
      <w:divsChild>
        <w:div w:id="43335611">
          <w:marLeft w:val="480"/>
          <w:marRight w:val="0"/>
          <w:marTop w:val="0"/>
          <w:marBottom w:val="0"/>
          <w:divBdr>
            <w:top w:val="none" w:sz="0" w:space="0" w:color="auto"/>
            <w:left w:val="none" w:sz="0" w:space="0" w:color="auto"/>
            <w:bottom w:val="none" w:sz="0" w:space="0" w:color="auto"/>
            <w:right w:val="none" w:sz="0" w:space="0" w:color="auto"/>
          </w:divBdr>
        </w:div>
        <w:div w:id="49114071">
          <w:marLeft w:val="480"/>
          <w:marRight w:val="0"/>
          <w:marTop w:val="0"/>
          <w:marBottom w:val="0"/>
          <w:divBdr>
            <w:top w:val="none" w:sz="0" w:space="0" w:color="auto"/>
            <w:left w:val="none" w:sz="0" w:space="0" w:color="auto"/>
            <w:bottom w:val="none" w:sz="0" w:space="0" w:color="auto"/>
            <w:right w:val="none" w:sz="0" w:space="0" w:color="auto"/>
          </w:divBdr>
        </w:div>
        <w:div w:id="98448441">
          <w:marLeft w:val="480"/>
          <w:marRight w:val="0"/>
          <w:marTop w:val="0"/>
          <w:marBottom w:val="0"/>
          <w:divBdr>
            <w:top w:val="none" w:sz="0" w:space="0" w:color="auto"/>
            <w:left w:val="none" w:sz="0" w:space="0" w:color="auto"/>
            <w:bottom w:val="none" w:sz="0" w:space="0" w:color="auto"/>
            <w:right w:val="none" w:sz="0" w:space="0" w:color="auto"/>
          </w:divBdr>
        </w:div>
        <w:div w:id="309217531">
          <w:marLeft w:val="480"/>
          <w:marRight w:val="0"/>
          <w:marTop w:val="0"/>
          <w:marBottom w:val="0"/>
          <w:divBdr>
            <w:top w:val="none" w:sz="0" w:space="0" w:color="auto"/>
            <w:left w:val="none" w:sz="0" w:space="0" w:color="auto"/>
            <w:bottom w:val="none" w:sz="0" w:space="0" w:color="auto"/>
            <w:right w:val="none" w:sz="0" w:space="0" w:color="auto"/>
          </w:divBdr>
        </w:div>
        <w:div w:id="318077114">
          <w:marLeft w:val="480"/>
          <w:marRight w:val="0"/>
          <w:marTop w:val="0"/>
          <w:marBottom w:val="0"/>
          <w:divBdr>
            <w:top w:val="none" w:sz="0" w:space="0" w:color="auto"/>
            <w:left w:val="none" w:sz="0" w:space="0" w:color="auto"/>
            <w:bottom w:val="none" w:sz="0" w:space="0" w:color="auto"/>
            <w:right w:val="none" w:sz="0" w:space="0" w:color="auto"/>
          </w:divBdr>
        </w:div>
        <w:div w:id="402146655">
          <w:marLeft w:val="480"/>
          <w:marRight w:val="0"/>
          <w:marTop w:val="0"/>
          <w:marBottom w:val="0"/>
          <w:divBdr>
            <w:top w:val="none" w:sz="0" w:space="0" w:color="auto"/>
            <w:left w:val="none" w:sz="0" w:space="0" w:color="auto"/>
            <w:bottom w:val="none" w:sz="0" w:space="0" w:color="auto"/>
            <w:right w:val="none" w:sz="0" w:space="0" w:color="auto"/>
          </w:divBdr>
        </w:div>
        <w:div w:id="497162349">
          <w:marLeft w:val="480"/>
          <w:marRight w:val="0"/>
          <w:marTop w:val="0"/>
          <w:marBottom w:val="0"/>
          <w:divBdr>
            <w:top w:val="none" w:sz="0" w:space="0" w:color="auto"/>
            <w:left w:val="none" w:sz="0" w:space="0" w:color="auto"/>
            <w:bottom w:val="none" w:sz="0" w:space="0" w:color="auto"/>
            <w:right w:val="none" w:sz="0" w:space="0" w:color="auto"/>
          </w:divBdr>
        </w:div>
        <w:div w:id="671832072">
          <w:marLeft w:val="480"/>
          <w:marRight w:val="0"/>
          <w:marTop w:val="0"/>
          <w:marBottom w:val="0"/>
          <w:divBdr>
            <w:top w:val="none" w:sz="0" w:space="0" w:color="auto"/>
            <w:left w:val="none" w:sz="0" w:space="0" w:color="auto"/>
            <w:bottom w:val="none" w:sz="0" w:space="0" w:color="auto"/>
            <w:right w:val="none" w:sz="0" w:space="0" w:color="auto"/>
          </w:divBdr>
        </w:div>
        <w:div w:id="768160164">
          <w:marLeft w:val="480"/>
          <w:marRight w:val="0"/>
          <w:marTop w:val="0"/>
          <w:marBottom w:val="0"/>
          <w:divBdr>
            <w:top w:val="none" w:sz="0" w:space="0" w:color="auto"/>
            <w:left w:val="none" w:sz="0" w:space="0" w:color="auto"/>
            <w:bottom w:val="none" w:sz="0" w:space="0" w:color="auto"/>
            <w:right w:val="none" w:sz="0" w:space="0" w:color="auto"/>
          </w:divBdr>
        </w:div>
        <w:div w:id="1259410366">
          <w:marLeft w:val="480"/>
          <w:marRight w:val="0"/>
          <w:marTop w:val="0"/>
          <w:marBottom w:val="0"/>
          <w:divBdr>
            <w:top w:val="none" w:sz="0" w:space="0" w:color="auto"/>
            <w:left w:val="none" w:sz="0" w:space="0" w:color="auto"/>
            <w:bottom w:val="none" w:sz="0" w:space="0" w:color="auto"/>
            <w:right w:val="none" w:sz="0" w:space="0" w:color="auto"/>
          </w:divBdr>
        </w:div>
        <w:div w:id="1283727383">
          <w:marLeft w:val="480"/>
          <w:marRight w:val="0"/>
          <w:marTop w:val="0"/>
          <w:marBottom w:val="0"/>
          <w:divBdr>
            <w:top w:val="none" w:sz="0" w:space="0" w:color="auto"/>
            <w:left w:val="none" w:sz="0" w:space="0" w:color="auto"/>
            <w:bottom w:val="none" w:sz="0" w:space="0" w:color="auto"/>
            <w:right w:val="none" w:sz="0" w:space="0" w:color="auto"/>
          </w:divBdr>
        </w:div>
        <w:div w:id="1428426076">
          <w:marLeft w:val="480"/>
          <w:marRight w:val="0"/>
          <w:marTop w:val="0"/>
          <w:marBottom w:val="0"/>
          <w:divBdr>
            <w:top w:val="none" w:sz="0" w:space="0" w:color="auto"/>
            <w:left w:val="none" w:sz="0" w:space="0" w:color="auto"/>
            <w:bottom w:val="none" w:sz="0" w:space="0" w:color="auto"/>
            <w:right w:val="none" w:sz="0" w:space="0" w:color="auto"/>
          </w:divBdr>
        </w:div>
        <w:div w:id="1555266926">
          <w:marLeft w:val="480"/>
          <w:marRight w:val="0"/>
          <w:marTop w:val="0"/>
          <w:marBottom w:val="0"/>
          <w:divBdr>
            <w:top w:val="none" w:sz="0" w:space="0" w:color="auto"/>
            <w:left w:val="none" w:sz="0" w:space="0" w:color="auto"/>
            <w:bottom w:val="none" w:sz="0" w:space="0" w:color="auto"/>
            <w:right w:val="none" w:sz="0" w:space="0" w:color="auto"/>
          </w:divBdr>
        </w:div>
        <w:div w:id="1576017310">
          <w:marLeft w:val="480"/>
          <w:marRight w:val="0"/>
          <w:marTop w:val="0"/>
          <w:marBottom w:val="0"/>
          <w:divBdr>
            <w:top w:val="none" w:sz="0" w:space="0" w:color="auto"/>
            <w:left w:val="none" w:sz="0" w:space="0" w:color="auto"/>
            <w:bottom w:val="none" w:sz="0" w:space="0" w:color="auto"/>
            <w:right w:val="none" w:sz="0" w:space="0" w:color="auto"/>
          </w:divBdr>
        </w:div>
        <w:div w:id="1645960801">
          <w:marLeft w:val="480"/>
          <w:marRight w:val="0"/>
          <w:marTop w:val="0"/>
          <w:marBottom w:val="0"/>
          <w:divBdr>
            <w:top w:val="none" w:sz="0" w:space="0" w:color="auto"/>
            <w:left w:val="none" w:sz="0" w:space="0" w:color="auto"/>
            <w:bottom w:val="none" w:sz="0" w:space="0" w:color="auto"/>
            <w:right w:val="none" w:sz="0" w:space="0" w:color="auto"/>
          </w:divBdr>
        </w:div>
      </w:divsChild>
    </w:div>
    <w:div w:id="1891454789">
      <w:bodyDiv w:val="1"/>
      <w:marLeft w:val="0"/>
      <w:marRight w:val="0"/>
      <w:marTop w:val="0"/>
      <w:marBottom w:val="0"/>
      <w:divBdr>
        <w:top w:val="none" w:sz="0" w:space="0" w:color="auto"/>
        <w:left w:val="none" w:sz="0" w:space="0" w:color="auto"/>
        <w:bottom w:val="none" w:sz="0" w:space="0" w:color="auto"/>
        <w:right w:val="none" w:sz="0" w:space="0" w:color="auto"/>
      </w:divBdr>
    </w:div>
    <w:div w:id="1891725982">
      <w:bodyDiv w:val="1"/>
      <w:marLeft w:val="0"/>
      <w:marRight w:val="0"/>
      <w:marTop w:val="0"/>
      <w:marBottom w:val="0"/>
      <w:divBdr>
        <w:top w:val="none" w:sz="0" w:space="0" w:color="auto"/>
        <w:left w:val="none" w:sz="0" w:space="0" w:color="auto"/>
        <w:bottom w:val="none" w:sz="0" w:space="0" w:color="auto"/>
        <w:right w:val="none" w:sz="0" w:space="0" w:color="auto"/>
      </w:divBdr>
    </w:div>
    <w:div w:id="1892157802">
      <w:bodyDiv w:val="1"/>
      <w:marLeft w:val="0"/>
      <w:marRight w:val="0"/>
      <w:marTop w:val="0"/>
      <w:marBottom w:val="0"/>
      <w:divBdr>
        <w:top w:val="none" w:sz="0" w:space="0" w:color="auto"/>
        <w:left w:val="none" w:sz="0" w:space="0" w:color="auto"/>
        <w:bottom w:val="none" w:sz="0" w:space="0" w:color="auto"/>
        <w:right w:val="none" w:sz="0" w:space="0" w:color="auto"/>
      </w:divBdr>
    </w:div>
    <w:div w:id="1892383371">
      <w:bodyDiv w:val="1"/>
      <w:marLeft w:val="0"/>
      <w:marRight w:val="0"/>
      <w:marTop w:val="0"/>
      <w:marBottom w:val="0"/>
      <w:divBdr>
        <w:top w:val="none" w:sz="0" w:space="0" w:color="auto"/>
        <w:left w:val="none" w:sz="0" w:space="0" w:color="auto"/>
        <w:bottom w:val="none" w:sz="0" w:space="0" w:color="auto"/>
        <w:right w:val="none" w:sz="0" w:space="0" w:color="auto"/>
      </w:divBdr>
    </w:div>
    <w:div w:id="1892492893">
      <w:bodyDiv w:val="1"/>
      <w:marLeft w:val="0"/>
      <w:marRight w:val="0"/>
      <w:marTop w:val="0"/>
      <w:marBottom w:val="0"/>
      <w:divBdr>
        <w:top w:val="none" w:sz="0" w:space="0" w:color="auto"/>
        <w:left w:val="none" w:sz="0" w:space="0" w:color="auto"/>
        <w:bottom w:val="none" w:sz="0" w:space="0" w:color="auto"/>
        <w:right w:val="none" w:sz="0" w:space="0" w:color="auto"/>
      </w:divBdr>
    </w:div>
    <w:div w:id="1892646069">
      <w:bodyDiv w:val="1"/>
      <w:marLeft w:val="0"/>
      <w:marRight w:val="0"/>
      <w:marTop w:val="0"/>
      <w:marBottom w:val="0"/>
      <w:divBdr>
        <w:top w:val="none" w:sz="0" w:space="0" w:color="auto"/>
        <w:left w:val="none" w:sz="0" w:space="0" w:color="auto"/>
        <w:bottom w:val="none" w:sz="0" w:space="0" w:color="auto"/>
        <w:right w:val="none" w:sz="0" w:space="0" w:color="auto"/>
      </w:divBdr>
    </w:div>
    <w:div w:id="1892646803">
      <w:bodyDiv w:val="1"/>
      <w:marLeft w:val="0"/>
      <w:marRight w:val="0"/>
      <w:marTop w:val="0"/>
      <w:marBottom w:val="0"/>
      <w:divBdr>
        <w:top w:val="none" w:sz="0" w:space="0" w:color="auto"/>
        <w:left w:val="none" w:sz="0" w:space="0" w:color="auto"/>
        <w:bottom w:val="none" w:sz="0" w:space="0" w:color="auto"/>
        <w:right w:val="none" w:sz="0" w:space="0" w:color="auto"/>
      </w:divBdr>
    </w:div>
    <w:div w:id="1892690648">
      <w:bodyDiv w:val="1"/>
      <w:marLeft w:val="0"/>
      <w:marRight w:val="0"/>
      <w:marTop w:val="0"/>
      <w:marBottom w:val="0"/>
      <w:divBdr>
        <w:top w:val="none" w:sz="0" w:space="0" w:color="auto"/>
        <w:left w:val="none" w:sz="0" w:space="0" w:color="auto"/>
        <w:bottom w:val="none" w:sz="0" w:space="0" w:color="auto"/>
        <w:right w:val="none" w:sz="0" w:space="0" w:color="auto"/>
      </w:divBdr>
    </w:div>
    <w:div w:id="1892770173">
      <w:bodyDiv w:val="1"/>
      <w:marLeft w:val="0"/>
      <w:marRight w:val="0"/>
      <w:marTop w:val="0"/>
      <w:marBottom w:val="0"/>
      <w:divBdr>
        <w:top w:val="none" w:sz="0" w:space="0" w:color="auto"/>
        <w:left w:val="none" w:sz="0" w:space="0" w:color="auto"/>
        <w:bottom w:val="none" w:sz="0" w:space="0" w:color="auto"/>
        <w:right w:val="none" w:sz="0" w:space="0" w:color="auto"/>
      </w:divBdr>
    </w:div>
    <w:div w:id="1893038833">
      <w:bodyDiv w:val="1"/>
      <w:marLeft w:val="0"/>
      <w:marRight w:val="0"/>
      <w:marTop w:val="0"/>
      <w:marBottom w:val="0"/>
      <w:divBdr>
        <w:top w:val="none" w:sz="0" w:space="0" w:color="auto"/>
        <w:left w:val="none" w:sz="0" w:space="0" w:color="auto"/>
        <w:bottom w:val="none" w:sz="0" w:space="0" w:color="auto"/>
        <w:right w:val="none" w:sz="0" w:space="0" w:color="auto"/>
      </w:divBdr>
    </w:div>
    <w:div w:id="1893342192">
      <w:bodyDiv w:val="1"/>
      <w:marLeft w:val="0"/>
      <w:marRight w:val="0"/>
      <w:marTop w:val="0"/>
      <w:marBottom w:val="0"/>
      <w:divBdr>
        <w:top w:val="none" w:sz="0" w:space="0" w:color="auto"/>
        <w:left w:val="none" w:sz="0" w:space="0" w:color="auto"/>
        <w:bottom w:val="none" w:sz="0" w:space="0" w:color="auto"/>
        <w:right w:val="none" w:sz="0" w:space="0" w:color="auto"/>
      </w:divBdr>
    </w:div>
    <w:div w:id="1893346945">
      <w:bodyDiv w:val="1"/>
      <w:marLeft w:val="0"/>
      <w:marRight w:val="0"/>
      <w:marTop w:val="0"/>
      <w:marBottom w:val="0"/>
      <w:divBdr>
        <w:top w:val="none" w:sz="0" w:space="0" w:color="auto"/>
        <w:left w:val="none" w:sz="0" w:space="0" w:color="auto"/>
        <w:bottom w:val="none" w:sz="0" w:space="0" w:color="auto"/>
        <w:right w:val="none" w:sz="0" w:space="0" w:color="auto"/>
      </w:divBdr>
    </w:div>
    <w:div w:id="1893884372">
      <w:bodyDiv w:val="1"/>
      <w:marLeft w:val="0"/>
      <w:marRight w:val="0"/>
      <w:marTop w:val="0"/>
      <w:marBottom w:val="0"/>
      <w:divBdr>
        <w:top w:val="none" w:sz="0" w:space="0" w:color="auto"/>
        <w:left w:val="none" w:sz="0" w:space="0" w:color="auto"/>
        <w:bottom w:val="none" w:sz="0" w:space="0" w:color="auto"/>
        <w:right w:val="none" w:sz="0" w:space="0" w:color="auto"/>
      </w:divBdr>
    </w:div>
    <w:div w:id="1894150236">
      <w:bodyDiv w:val="1"/>
      <w:marLeft w:val="0"/>
      <w:marRight w:val="0"/>
      <w:marTop w:val="0"/>
      <w:marBottom w:val="0"/>
      <w:divBdr>
        <w:top w:val="none" w:sz="0" w:space="0" w:color="auto"/>
        <w:left w:val="none" w:sz="0" w:space="0" w:color="auto"/>
        <w:bottom w:val="none" w:sz="0" w:space="0" w:color="auto"/>
        <w:right w:val="none" w:sz="0" w:space="0" w:color="auto"/>
      </w:divBdr>
    </w:div>
    <w:div w:id="1894658499">
      <w:bodyDiv w:val="1"/>
      <w:marLeft w:val="0"/>
      <w:marRight w:val="0"/>
      <w:marTop w:val="0"/>
      <w:marBottom w:val="0"/>
      <w:divBdr>
        <w:top w:val="none" w:sz="0" w:space="0" w:color="auto"/>
        <w:left w:val="none" w:sz="0" w:space="0" w:color="auto"/>
        <w:bottom w:val="none" w:sz="0" w:space="0" w:color="auto"/>
        <w:right w:val="none" w:sz="0" w:space="0" w:color="auto"/>
      </w:divBdr>
    </w:div>
    <w:div w:id="1894845794">
      <w:bodyDiv w:val="1"/>
      <w:marLeft w:val="0"/>
      <w:marRight w:val="0"/>
      <w:marTop w:val="0"/>
      <w:marBottom w:val="0"/>
      <w:divBdr>
        <w:top w:val="none" w:sz="0" w:space="0" w:color="auto"/>
        <w:left w:val="none" w:sz="0" w:space="0" w:color="auto"/>
        <w:bottom w:val="none" w:sz="0" w:space="0" w:color="auto"/>
        <w:right w:val="none" w:sz="0" w:space="0" w:color="auto"/>
      </w:divBdr>
    </w:div>
    <w:div w:id="1894854080">
      <w:bodyDiv w:val="1"/>
      <w:marLeft w:val="0"/>
      <w:marRight w:val="0"/>
      <w:marTop w:val="0"/>
      <w:marBottom w:val="0"/>
      <w:divBdr>
        <w:top w:val="none" w:sz="0" w:space="0" w:color="auto"/>
        <w:left w:val="none" w:sz="0" w:space="0" w:color="auto"/>
        <w:bottom w:val="none" w:sz="0" w:space="0" w:color="auto"/>
        <w:right w:val="none" w:sz="0" w:space="0" w:color="auto"/>
      </w:divBdr>
    </w:div>
    <w:div w:id="1895004969">
      <w:bodyDiv w:val="1"/>
      <w:marLeft w:val="0"/>
      <w:marRight w:val="0"/>
      <w:marTop w:val="0"/>
      <w:marBottom w:val="0"/>
      <w:divBdr>
        <w:top w:val="none" w:sz="0" w:space="0" w:color="auto"/>
        <w:left w:val="none" w:sz="0" w:space="0" w:color="auto"/>
        <w:bottom w:val="none" w:sz="0" w:space="0" w:color="auto"/>
        <w:right w:val="none" w:sz="0" w:space="0" w:color="auto"/>
      </w:divBdr>
    </w:div>
    <w:div w:id="1895310108">
      <w:bodyDiv w:val="1"/>
      <w:marLeft w:val="0"/>
      <w:marRight w:val="0"/>
      <w:marTop w:val="0"/>
      <w:marBottom w:val="0"/>
      <w:divBdr>
        <w:top w:val="none" w:sz="0" w:space="0" w:color="auto"/>
        <w:left w:val="none" w:sz="0" w:space="0" w:color="auto"/>
        <w:bottom w:val="none" w:sz="0" w:space="0" w:color="auto"/>
        <w:right w:val="none" w:sz="0" w:space="0" w:color="auto"/>
      </w:divBdr>
    </w:div>
    <w:div w:id="1895311039">
      <w:bodyDiv w:val="1"/>
      <w:marLeft w:val="0"/>
      <w:marRight w:val="0"/>
      <w:marTop w:val="0"/>
      <w:marBottom w:val="0"/>
      <w:divBdr>
        <w:top w:val="none" w:sz="0" w:space="0" w:color="auto"/>
        <w:left w:val="none" w:sz="0" w:space="0" w:color="auto"/>
        <w:bottom w:val="none" w:sz="0" w:space="0" w:color="auto"/>
        <w:right w:val="none" w:sz="0" w:space="0" w:color="auto"/>
      </w:divBdr>
      <w:divsChild>
        <w:div w:id="70012539">
          <w:marLeft w:val="480"/>
          <w:marRight w:val="0"/>
          <w:marTop w:val="0"/>
          <w:marBottom w:val="0"/>
          <w:divBdr>
            <w:top w:val="none" w:sz="0" w:space="0" w:color="auto"/>
            <w:left w:val="none" w:sz="0" w:space="0" w:color="auto"/>
            <w:bottom w:val="none" w:sz="0" w:space="0" w:color="auto"/>
            <w:right w:val="none" w:sz="0" w:space="0" w:color="auto"/>
          </w:divBdr>
        </w:div>
        <w:div w:id="93592814">
          <w:marLeft w:val="480"/>
          <w:marRight w:val="0"/>
          <w:marTop w:val="0"/>
          <w:marBottom w:val="0"/>
          <w:divBdr>
            <w:top w:val="none" w:sz="0" w:space="0" w:color="auto"/>
            <w:left w:val="none" w:sz="0" w:space="0" w:color="auto"/>
            <w:bottom w:val="none" w:sz="0" w:space="0" w:color="auto"/>
            <w:right w:val="none" w:sz="0" w:space="0" w:color="auto"/>
          </w:divBdr>
        </w:div>
        <w:div w:id="122816109">
          <w:marLeft w:val="480"/>
          <w:marRight w:val="0"/>
          <w:marTop w:val="0"/>
          <w:marBottom w:val="0"/>
          <w:divBdr>
            <w:top w:val="none" w:sz="0" w:space="0" w:color="auto"/>
            <w:left w:val="none" w:sz="0" w:space="0" w:color="auto"/>
            <w:bottom w:val="none" w:sz="0" w:space="0" w:color="auto"/>
            <w:right w:val="none" w:sz="0" w:space="0" w:color="auto"/>
          </w:divBdr>
        </w:div>
        <w:div w:id="254286158">
          <w:marLeft w:val="480"/>
          <w:marRight w:val="0"/>
          <w:marTop w:val="0"/>
          <w:marBottom w:val="0"/>
          <w:divBdr>
            <w:top w:val="none" w:sz="0" w:space="0" w:color="auto"/>
            <w:left w:val="none" w:sz="0" w:space="0" w:color="auto"/>
            <w:bottom w:val="none" w:sz="0" w:space="0" w:color="auto"/>
            <w:right w:val="none" w:sz="0" w:space="0" w:color="auto"/>
          </w:divBdr>
        </w:div>
        <w:div w:id="505753648">
          <w:marLeft w:val="480"/>
          <w:marRight w:val="0"/>
          <w:marTop w:val="0"/>
          <w:marBottom w:val="0"/>
          <w:divBdr>
            <w:top w:val="none" w:sz="0" w:space="0" w:color="auto"/>
            <w:left w:val="none" w:sz="0" w:space="0" w:color="auto"/>
            <w:bottom w:val="none" w:sz="0" w:space="0" w:color="auto"/>
            <w:right w:val="none" w:sz="0" w:space="0" w:color="auto"/>
          </w:divBdr>
        </w:div>
        <w:div w:id="509218692">
          <w:marLeft w:val="480"/>
          <w:marRight w:val="0"/>
          <w:marTop w:val="0"/>
          <w:marBottom w:val="0"/>
          <w:divBdr>
            <w:top w:val="none" w:sz="0" w:space="0" w:color="auto"/>
            <w:left w:val="none" w:sz="0" w:space="0" w:color="auto"/>
            <w:bottom w:val="none" w:sz="0" w:space="0" w:color="auto"/>
            <w:right w:val="none" w:sz="0" w:space="0" w:color="auto"/>
          </w:divBdr>
        </w:div>
        <w:div w:id="520900272">
          <w:marLeft w:val="480"/>
          <w:marRight w:val="0"/>
          <w:marTop w:val="0"/>
          <w:marBottom w:val="0"/>
          <w:divBdr>
            <w:top w:val="none" w:sz="0" w:space="0" w:color="auto"/>
            <w:left w:val="none" w:sz="0" w:space="0" w:color="auto"/>
            <w:bottom w:val="none" w:sz="0" w:space="0" w:color="auto"/>
            <w:right w:val="none" w:sz="0" w:space="0" w:color="auto"/>
          </w:divBdr>
        </w:div>
        <w:div w:id="523253691">
          <w:marLeft w:val="480"/>
          <w:marRight w:val="0"/>
          <w:marTop w:val="0"/>
          <w:marBottom w:val="0"/>
          <w:divBdr>
            <w:top w:val="none" w:sz="0" w:space="0" w:color="auto"/>
            <w:left w:val="none" w:sz="0" w:space="0" w:color="auto"/>
            <w:bottom w:val="none" w:sz="0" w:space="0" w:color="auto"/>
            <w:right w:val="none" w:sz="0" w:space="0" w:color="auto"/>
          </w:divBdr>
        </w:div>
        <w:div w:id="533614403">
          <w:marLeft w:val="480"/>
          <w:marRight w:val="0"/>
          <w:marTop w:val="0"/>
          <w:marBottom w:val="0"/>
          <w:divBdr>
            <w:top w:val="none" w:sz="0" w:space="0" w:color="auto"/>
            <w:left w:val="none" w:sz="0" w:space="0" w:color="auto"/>
            <w:bottom w:val="none" w:sz="0" w:space="0" w:color="auto"/>
            <w:right w:val="none" w:sz="0" w:space="0" w:color="auto"/>
          </w:divBdr>
        </w:div>
        <w:div w:id="587931060">
          <w:marLeft w:val="480"/>
          <w:marRight w:val="0"/>
          <w:marTop w:val="0"/>
          <w:marBottom w:val="0"/>
          <w:divBdr>
            <w:top w:val="none" w:sz="0" w:space="0" w:color="auto"/>
            <w:left w:val="none" w:sz="0" w:space="0" w:color="auto"/>
            <w:bottom w:val="none" w:sz="0" w:space="0" w:color="auto"/>
            <w:right w:val="none" w:sz="0" w:space="0" w:color="auto"/>
          </w:divBdr>
        </w:div>
        <w:div w:id="652494158">
          <w:marLeft w:val="480"/>
          <w:marRight w:val="0"/>
          <w:marTop w:val="0"/>
          <w:marBottom w:val="0"/>
          <w:divBdr>
            <w:top w:val="none" w:sz="0" w:space="0" w:color="auto"/>
            <w:left w:val="none" w:sz="0" w:space="0" w:color="auto"/>
            <w:bottom w:val="none" w:sz="0" w:space="0" w:color="auto"/>
            <w:right w:val="none" w:sz="0" w:space="0" w:color="auto"/>
          </w:divBdr>
        </w:div>
        <w:div w:id="696933928">
          <w:marLeft w:val="480"/>
          <w:marRight w:val="0"/>
          <w:marTop w:val="0"/>
          <w:marBottom w:val="0"/>
          <w:divBdr>
            <w:top w:val="none" w:sz="0" w:space="0" w:color="auto"/>
            <w:left w:val="none" w:sz="0" w:space="0" w:color="auto"/>
            <w:bottom w:val="none" w:sz="0" w:space="0" w:color="auto"/>
            <w:right w:val="none" w:sz="0" w:space="0" w:color="auto"/>
          </w:divBdr>
        </w:div>
        <w:div w:id="702245226">
          <w:marLeft w:val="480"/>
          <w:marRight w:val="0"/>
          <w:marTop w:val="0"/>
          <w:marBottom w:val="0"/>
          <w:divBdr>
            <w:top w:val="none" w:sz="0" w:space="0" w:color="auto"/>
            <w:left w:val="none" w:sz="0" w:space="0" w:color="auto"/>
            <w:bottom w:val="none" w:sz="0" w:space="0" w:color="auto"/>
            <w:right w:val="none" w:sz="0" w:space="0" w:color="auto"/>
          </w:divBdr>
        </w:div>
        <w:div w:id="813251996">
          <w:marLeft w:val="480"/>
          <w:marRight w:val="0"/>
          <w:marTop w:val="0"/>
          <w:marBottom w:val="0"/>
          <w:divBdr>
            <w:top w:val="none" w:sz="0" w:space="0" w:color="auto"/>
            <w:left w:val="none" w:sz="0" w:space="0" w:color="auto"/>
            <w:bottom w:val="none" w:sz="0" w:space="0" w:color="auto"/>
            <w:right w:val="none" w:sz="0" w:space="0" w:color="auto"/>
          </w:divBdr>
        </w:div>
        <w:div w:id="823205985">
          <w:marLeft w:val="480"/>
          <w:marRight w:val="0"/>
          <w:marTop w:val="0"/>
          <w:marBottom w:val="0"/>
          <w:divBdr>
            <w:top w:val="none" w:sz="0" w:space="0" w:color="auto"/>
            <w:left w:val="none" w:sz="0" w:space="0" w:color="auto"/>
            <w:bottom w:val="none" w:sz="0" w:space="0" w:color="auto"/>
            <w:right w:val="none" w:sz="0" w:space="0" w:color="auto"/>
          </w:divBdr>
        </w:div>
        <w:div w:id="872307764">
          <w:marLeft w:val="480"/>
          <w:marRight w:val="0"/>
          <w:marTop w:val="0"/>
          <w:marBottom w:val="0"/>
          <w:divBdr>
            <w:top w:val="none" w:sz="0" w:space="0" w:color="auto"/>
            <w:left w:val="none" w:sz="0" w:space="0" w:color="auto"/>
            <w:bottom w:val="none" w:sz="0" w:space="0" w:color="auto"/>
            <w:right w:val="none" w:sz="0" w:space="0" w:color="auto"/>
          </w:divBdr>
        </w:div>
        <w:div w:id="872574597">
          <w:marLeft w:val="480"/>
          <w:marRight w:val="0"/>
          <w:marTop w:val="0"/>
          <w:marBottom w:val="0"/>
          <w:divBdr>
            <w:top w:val="none" w:sz="0" w:space="0" w:color="auto"/>
            <w:left w:val="none" w:sz="0" w:space="0" w:color="auto"/>
            <w:bottom w:val="none" w:sz="0" w:space="0" w:color="auto"/>
            <w:right w:val="none" w:sz="0" w:space="0" w:color="auto"/>
          </w:divBdr>
        </w:div>
        <w:div w:id="981621257">
          <w:marLeft w:val="480"/>
          <w:marRight w:val="0"/>
          <w:marTop w:val="0"/>
          <w:marBottom w:val="0"/>
          <w:divBdr>
            <w:top w:val="none" w:sz="0" w:space="0" w:color="auto"/>
            <w:left w:val="none" w:sz="0" w:space="0" w:color="auto"/>
            <w:bottom w:val="none" w:sz="0" w:space="0" w:color="auto"/>
            <w:right w:val="none" w:sz="0" w:space="0" w:color="auto"/>
          </w:divBdr>
        </w:div>
        <w:div w:id="1009479140">
          <w:marLeft w:val="480"/>
          <w:marRight w:val="0"/>
          <w:marTop w:val="0"/>
          <w:marBottom w:val="0"/>
          <w:divBdr>
            <w:top w:val="none" w:sz="0" w:space="0" w:color="auto"/>
            <w:left w:val="none" w:sz="0" w:space="0" w:color="auto"/>
            <w:bottom w:val="none" w:sz="0" w:space="0" w:color="auto"/>
            <w:right w:val="none" w:sz="0" w:space="0" w:color="auto"/>
          </w:divBdr>
        </w:div>
        <w:div w:id="1103955502">
          <w:marLeft w:val="480"/>
          <w:marRight w:val="0"/>
          <w:marTop w:val="0"/>
          <w:marBottom w:val="0"/>
          <w:divBdr>
            <w:top w:val="none" w:sz="0" w:space="0" w:color="auto"/>
            <w:left w:val="none" w:sz="0" w:space="0" w:color="auto"/>
            <w:bottom w:val="none" w:sz="0" w:space="0" w:color="auto"/>
            <w:right w:val="none" w:sz="0" w:space="0" w:color="auto"/>
          </w:divBdr>
        </w:div>
        <w:div w:id="1138450383">
          <w:marLeft w:val="480"/>
          <w:marRight w:val="0"/>
          <w:marTop w:val="0"/>
          <w:marBottom w:val="0"/>
          <w:divBdr>
            <w:top w:val="none" w:sz="0" w:space="0" w:color="auto"/>
            <w:left w:val="none" w:sz="0" w:space="0" w:color="auto"/>
            <w:bottom w:val="none" w:sz="0" w:space="0" w:color="auto"/>
            <w:right w:val="none" w:sz="0" w:space="0" w:color="auto"/>
          </w:divBdr>
        </w:div>
        <w:div w:id="1159925790">
          <w:marLeft w:val="480"/>
          <w:marRight w:val="0"/>
          <w:marTop w:val="0"/>
          <w:marBottom w:val="0"/>
          <w:divBdr>
            <w:top w:val="none" w:sz="0" w:space="0" w:color="auto"/>
            <w:left w:val="none" w:sz="0" w:space="0" w:color="auto"/>
            <w:bottom w:val="none" w:sz="0" w:space="0" w:color="auto"/>
            <w:right w:val="none" w:sz="0" w:space="0" w:color="auto"/>
          </w:divBdr>
        </w:div>
        <w:div w:id="1198423510">
          <w:marLeft w:val="480"/>
          <w:marRight w:val="0"/>
          <w:marTop w:val="0"/>
          <w:marBottom w:val="0"/>
          <w:divBdr>
            <w:top w:val="none" w:sz="0" w:space="0" w:color="auto"/>
            <w:left w:val="none" w:sz="0" w:space="0" w:color="auto"/>
            <w:bottom w:val="none" w:sz="0" w:space="0" w:color="auto"/>
            <w:right w:val="none" w:sz="0" w:space="0" w:color="auto"/>
          </w:divBdr>
        </w:div>
        <w:div w:id="1309170105">
          <w:marLeft w:val="480"/>
          <w:marRight w:val="0"/>
          <w:marTop w:val="0"/>
          <w:marBottom w:val="0"/>
          <w:divBdr>
            <w:top w:val="none" w:sz="0" w:space="0" w:color="auto"/>
            <w:left w:val="none" w:sz="0" w:space="0" w:color="auto"/>
            <w:bottom w:val="none" w:sz="0" w:space="0" w:color="auto"/>
            <w:right w:val="none" w:sz="0" w:space="0" w:color="auto"/>
          </w:divBdr>
        </w:div>
        <w:div w:id="1343819873">
          <w:marLeft w:val="480"/>
          <w:marRight w:val="0"/>
          <w:marTop w:val="0"/>
          <w:marBottom w:val="0"/>
          <w:divBdr>
            <w:top w:val="none" w:sz="0" w:space="0" w:color="auto"/>
            <w:left w:val="none" w:sz="0" w:space="0" w:color="auto"/>
            <w:bottom w:val="none" w:sz="0" w:space="0" w:color="auto"/>
            <w:right w:val="none" w:sz="0" w:space="0" w:color="auto"/>
          </w:divBdr>
        </w:div>
        <w:div w:id="1401366510">
          <w:marLeft w:val="480"/>
          <w:marRight w:val="0"/>
          <w:marTop w:val="0"/>
          <w:marBottom w:val="0"/>
          <w:divBdr>
            <w:top w:val="none" w:sz="0" w:space="0" w:color="auto"/>
            <w:left w:val="none" w:sz="0" w:space="0" w:color="auto"/>
            <w:bottom w:val="none" w:sz="0" w:space="0" w:color="auto"/>
            <w:right w:val="none" w:sz="0" w:space="0" w:color="auto"/>
          </w:divBdr>
        </w:div>
        <w:div w:id="1495149502">
          <w:marLeft w:val="480"/>
          <w:marRight w:val="0"/>
          <w:marTop w:val="0"/>
          <w:marBottom w:val="0"/>
          <w:divBdr>
            <w:top w:val="none" w:sz="0" w:space="0" w:color="auto"/>
            <w:left w:val="none" w:sz="0" w:space="0" w:color="auto"/>
            <w:bottom w:val="none" w:sz="0" w:space="0" w:color="auto"/>
            <w:right w:val="none" w:sz="0" w:space="0" w:color="auto"/>
          </w:divBdr>
        </w:div>
        <w:div w:id="1501316314">
          <w:marLeft w:val="480"/>
          <w:marRight w:val="0"/>
          <w:marTop w:val="0"/>
          <w:marBottom w:val="0"/>
          <w:divBdr>
            <w:top w:val="none" w:sz="0" w:space="0" w:color="auto"/>
            <w:left w:val="none" w:sz="0" w:space="0" w:color="auto"/>
            <w:bottom w:val="none" w:sz="0" w:space="0" w:color="auto"/>
            <w:right w:val="none" w:sz="0" w:space="0" w:color="auto"/>
          </w:divBdr>
        </w:div>
        <w:div w:id="1514564297">
          <w:marLeft w:val="480"/>
          <w:marRight w:val="0"/>
          <w:marTop w:val="0"/>
          <w:marBottom w:val="0"/>
          <w:divBdr>
            <w:top w:val="none" w:sz="0" w:space="0" w:color="auto"/>
            <w:left w:val="none" w:sz="0" w:space="0" w:color="auto"/>
            <w:bottom w:val="none" w:sz="0" w:space="0" w:color="auto"/>
            <w:right w:val="none" w:sz="0" w:space="0" w:color="auto"/>
          </w:divBdr>
        </w:div>
        <w:div w:id="1524247021">
          <w:marLeft w:val="480"/>
          <w:marRight w:val="0"/>
          <w:marTop w:val="0"/>
          <w:marBottom w:val="0"/>
          <w:divBdr>
            <w:top w:val="none" w:sz="0" w:space="0" w:color="auto"/>
            <w:left w:val="none" w:sz="0" w:space="0" w:color="auto"/>
            <w:bottom w:val="none" w:sz="0" w:space="0" w:color="auto"/>
            <w:right w:val="none" w:sz="0" w:space="0" w:color="auto"/>
          </w:divBdr>
        </w:div>
        <w:div w:id="1525361766">
          <w:marLeft w:val="480"/>
          <w:marRight w:val="0"/>
          <w:marTop w:val="0"/>
          <w:marBottom w:val="0"/>
          <w:divBdr>
            <w:top w:val="none" w:sz="0" w:space="0" w:color="auto"/>
            <w:left w:val="none" w:sz="0" w:space="0" w:color="auto"/>
            <w:bottom w:val="none" w:sz="0" w:space="0" w:color="auto"/>
            <w:right w:val="none" w:sz="0" w:space="0" w:color="auto"/>
          </w:divBdr>
        </w:div>
        <w:div w:id="1555119338">
          <w:marLeft w:val="480"/>
          <w:marRight w:val="0"/>
          <w:marTop w:val="0"/>
          <w:marBottom w:val="0"/>
          <w:divBdr>
            <w:top w:val="none" w:sz="0" w:space="0" w:color="auto"/>
            <w:left w:val="none" w:sz="0" w:space="0" w:color="auto"/>
            <w:bottom w:val="none" w:sz="0" w:space="0" w:color="auto"/>
            <w:right w:val="none" w:sz="0" w:space="0" w:color="auto"/>
          </w:divBdr>
        </w:div>
        <w:div w:id="1592395040">
          <w:marLeft w:val="480"/>
          <w:marRight w:val="0"/>
          <w:marTop w:val="0"/>
          <w:marBottom w:val="0"/>
          <w:divBdr>
            <w:top w:val="none" w:sz="0" w:space="0" w:color="auto"/>
            <w:left w:val="none" w:sz="0" w:space="0" w:color="auto"/>
            <w:bottom w:val="none" w:sz="0" w:space="0" w:color="auto"/>
            <w:right w:val="none" w:sz="0" w:space="0" w:color="auto"/>
          </w:divBdr>
        </w:div>
        <w:div w:id="1673795843">
          <w:marLeft w:val="480"/>
          <w:marRight w:val="0"/>
          <w:marTop w:val="0"/>
          <w:marBottom w:val="0"/>
          <w:divBdr>
            <w:top w:val="none" w:sz="0" w:space="0" w:color="auto"/>
            <w:left w:val="none" w:sz="0" w:space="0" w:color="auto"/>
            <w:bottom w:val="none" w:sz="0" w:space="0" w:color="auto"/>
            <w:right w:val="none" w:sz="0" w:space="0" w:color="auto"/>
          </w:divBdr>
        </w:div>
        <w:div w:id="1755515210">
          <w:marLeft w:val="480"/>
          <w:marRight w:val="0"/>
          <w:marTop w:val="0"/>
          <w:marBottom w:val="0"/>
          <w:divBdr>
            <w:top w:val="none" w:sz="0" w:space="0" w:color="auto"/>
            <w:left w:val="none" w:sz="0" w:space="0" w:color="auto"/>
            <w:bottom w:val="none" w:sz="0" w:space="0" w:color="auto"/>
            <w:right w:val="none" w:sz="0" w:space="0" w:color="auto"/>
          </w:divBdr>
        </w:div>
        <w:div w:id="1852601840">
          <w:marLeft w:val="480"/>
          <w:marRight w:val="0"/>
          <w:marTop w:val="0"/>
          <w:marBottom w:val="0"/>
          <w:divBdr>
            <w:top w:val="none" w:sz="0" w:space="0" w:color="auto"/>
            <w:left w:val="none" w:sz="0" w:space="0" w:color="auto"/>
            <w:bottom w:val="none" w:sz="0" w:space="0" w:color="auto"/>
            <w:right w:val="none" w:sz="0" w:space="0" w:color="auto"/>
          </w:divBdr>
        </w:div>
        <w:div w:id="1884361866">
          <w:marLeft w:val="480"/>
          <w:marRight w:val="0"/>
          <w:marTop w:val="0"/>
          <w:marBottom w:val="0"/>
          <w:divBdr>
            <w:top w:val="none" w:sz="0" w:space="0" w:color="auto"/>
            <w:left w:val="none" w:sz="0" w:space="0" w:color="auto"/>
            <w:bottom w:val="none" w:sz="0" w:space="0" w:color="auto"/>
            <w:right w:val="none" w:sz="0" w:space="0" w:color="auto"/>
          </w:divBdr>
        </w:div>
      </w:divsChild>
    </w:div>
    <w:div w:id="1895505077">
      <w:bodyDiv w:val="1"/>
      <w:marLeft w:val="0"/>
      <w:marRight w:val="0"/>
      <w:marTop w:val="0"/>
      <w:marBottom w:val="0"/>
      <w:divBdr>
        <w:top w:val="none" w:sz="0" w:space="0" w:color="auto"/>
        <w:left w:val="none" w:sz="0" w:space="0" w:color="auto"/>
        <w:bottom w:val="none" w:sz="0" w:space="0" w:color="auto"/>
        <w:right w:val="none" w:sz="0" w:space="0" w:color="auto"/>
      </w:divBdr>
    </w:div>
    <w:div w:id="1895844999">
      <w:bodyDiv w:val="1"/>
      <w:marLeft w:val="0"/>
      <w:marRight w:val="0"/>
      <w:marTop w:val="0"/>
      <w:marBottom w:val="0"/>
      <w:divBdr>
        <w:top w:val="none" w:sz="0" w:space="0" w:color="auto"/>
        <w:left w:val="none" w:sz="0" w:space="0" w:color="auto"/>
        <w:bottom w:val="none" w:sz="0" w:space="0" w:color="auto"/>
        <w:right w:val="none" w:sz="0" w:space="0" w:color="auto"/>
      </w:divBdr>
    </w:div>
    <w:div w:id="1896114555">
      <w:bodyDiv w:val="1"/>
      <w:marLeft w:val="0"/>
      <w:marRight w:val="0"/>
      <w:marTop w:val="0"/>
      <w:marBottom w:val="0"/>
      <w:divBdr>
        <w:top w:val="none" w:sz="0" w:space="0" w:color="auto"/>
        <w:left w:val="none" w:sz="0" w:space="0" w:color="auto"/>
        <w:bottom w:val="none" w:sz="0" w:space="0" w:color="auto"/>
        <w:right w:val="none" w:sz="0" w:space="0" w:color="auto"/>
      </w:divBdr>
    </w:div>
    <w:div w:id="1896163145">
      <w:bodyDiv w:val="1"/>
      <w:marLeft w:val="0"/>
      <w:marRight w:val="0"/>
      <w:marTop w:val="0"/>
      <w:marBottom w:val="0"/>
      <w:divBdr>
        <w:top w:val="none" w:sz="0" w:space="0" w:color="auto"/>
        <w:left w:val="none" w:sz="0" w:space="0" w:color="auto"/>
        <w:bottom w:val="none" w:sz="0" w:space="0" w:color="auto"/>
        <w:right w:val="none" w:sz="0" w:space="0" w:color="auto"/>
      </w:divBdr>
    </w:div>
    <w:div w:id="1897351868">
      <w:bodyDiv w:val="1"/>
      <w:marLeft w:val="0"/>
      <w:marRight w:val="0"/>
      <w:marTop w:val="0"/>
      <w:marBottom w:val="0"/>
      <w:divBdr>
        <w:top w:val="none" w:sz="0" w:space="0" w:color="auto"/>
        <w:left w:val="none" w:sz="0" w:space="0" w:color="auto"/>
        <w:bottom w:val="none" w:sz="0" w:space="0" w:color="auto"/>
        <w:right w:val="none" w:sz="0" w:space="0" w:color="auto"/>
      </w:divBdr>
    </w:div>
    <w:div w:id="1897620549">
      <w:bodyDiv w:val="1"/>
      <w:marLeft w:val="0"/>
      <w:marRight w:val="0"/>
      <w:marTop w:val="0"/>
      <w:marBottom w:val="0"/>
      <w:divBdr>
        <w:top w:val="none" w:sz="0" w:space="0" w:color="auto"/>
        <w:left w:val="none" w:sz="0" w:space="0" w:color="auto"/>
        <w:bottom w:val="none" w:sz="0" w:space="0" w:color="auto"/>
        <w:right w:val="none" w:sz="0" w:space="0" w:color="auto"/>
      </w:divBdr>
    </w:div>
    <w:div w:id="1897622177">
      <w:bodyDiv w:val="1"/>
      <w:marLeft w:val="0"/>
      <w:marRight w:val="0"/>
      <w:marTop w:val="0"/>
      <w:marBottom w:val="0"/>
      <w:divBdr>
        <w:top w:val="none" w:sz="0" w:space="0" w:color="auto"/>
        <w:left w:val="none" w:sz="0" w:space="0" w:color="auto"/>
        <w:bottom w:val="none" w:sz="0" w:space="0" w:color="auto"/>
        <w:right w:val="none" w:sz="0" w:space="0" w:color="auto"/>
      </w:divBdr>
    </w:div>
    <w:div w:id="1897662555">
      <w:bodyDiv w:val="1"/>
      <w:marLeft w:val="0"/>
      <w:marRight w:val="0"/>
      <w:marTop w:val="0"/>
      <w:marBottom w:val="0"/>
      <w:divBdr>
        <w:top w:val="none" w:sz="0" w:space="0" w:color="auto"/>
        <w:left w:val="none" w:sz="0" w:space="0" w:color="auto"/>
        <w:bottom w:val="none" w:sz="0" w:space="0" w:color="auto"/>
        <w:right w:val="none" w:sz="0" w:space="0" w:color="auto"/>
      </w:divBdr>
    </w:div>
    <w:div w:id="1897663351">
      <w:bodyDiv w:val="1"/>
      <w:marLeft w:val="0"/>
      <w:marRight w:val="0"/>
      <w:marTop w:val="0"/>
      <w:marBottom w:val="0"/>
      <w:divBdr>
        <w:top w:val="none" w:sz="0" w:space="0" w:color="auto"/>
        <w:left w:val="none" w:sz="0" w:space="0" w:color="auto"/>
        <w:bottom w:val="none" w:sz="0" w:space="0" w:color="auto"/>
        <w:right w:val="none" w:sz="0" w:space="0" w:color="auto"/>
      </w:divBdr>
    </w:div>
    <w:div w:id="1897814619">
      <w:bodyDiv w:val="1"/>
      <w:marLeft w:val="0"/>
      <w:marRight w:val="0"/>
      <w:marTop w:val="0"/>
      <w:marBottom w:val="0"/>
      <w:divBdr>
        <w:top w:val="none" w:sz="0" w:space="0" w:color="auto"/>
        <w:left w:val="none" w:sz="0" w:space="0" w:color="auto"/>
        <w:bottom w:val="none" w:sz="0" w:space="0" w:color="auto"/>
        <w:right w:val="none" w:sz="0" w:space="0" w:color="auto"/>
      </w:divBdr>
    </w:div>
    <w:div w:id="1898004161">
      <w:bodyDiv w:val="1"/>
      <w:marLeft w:val="0"/>
      <w:marRight w:val="0"/>
      <w:marTop w:val="0"/>
      <w:marBottom w:val="0"/>
      <w:divBdr>
        <w:top w:val="none" w:sz="0" w:space="0" w:color="auto"/>
        <w:left w:val="none" w:sz="0" w:space="0" w:color="auto"/>
        <w:bottom w:val="none" w:sz="0" w:space="0" w:color="auto"/>
        <w:right w:val="none" w:sz="0" w:space="0" w:color="auto"/>
      </w:divBdr>
    </w:div>
    <w:div w:id="1898278486">
      <w:bodyDiv w:val="1"/>
      <w:marLeft w:val="0"/>
      <w:marRight w:val="0"/>
      <w:marTop w:val="0"/>
      <w:marBottom w:val="0"/>
      <w:divBdr>
        <w:top w:val="none" w:sz="0" w:space="0" w:color="auto"/>
        <w:left w:val="none" w:sz="0" w:space="0" w:color="auto"/>
        <w:bottom w:val="none" w:sz="0" w:space="0" w:color="auto"/>
        <w:right w:val="none" w:sz="0" w:space="0" w:color="auto"/>
      </w:divBdr>
      <w:divsChild>
        <w:div w:id="15928922">
          <w:marLeft w:val="480"/>
          <w:marRight w:val="0"/>
          <w:marTop w:val="0"/>
          <w:marBottom w:val="0"/>
          <w:divBdr>
            <w:top w:val="none" w:sz="0" w:space="0" w:color="auto"/>
            <w:left w:val="none" w:sz="0" w:space="0" w:color="auto"/>
            <w:bottom w:val="none" w:sz="0" w:space="0" w:color="auto"/>
            <w:right w:val="none" w:sz="0" w:space="0" w:color="auto"/>
          </w:divBdr>
        </w:div>
        <w:div w:id="117725817">
          <w:marLeft w:val="480"/>
          <w:marRight w:val="0"/>
          <w:marTop w:val="0"/>
          <w:marBottom w:val="0"/>
          <w:divBdr>
            <w:top w:val="none" w:sz="0" w:space="0" w:color="auto"/>
            <w:left w:val="none" w:sz="0" w:space="0" w:color="auto"/>
            <w:bottom w:val="none" w:sz="0" w:space="0" w:color="auto"/>
            <w:right w:val="none" w:sz="0" w:space="0" w:color="auto"/>
          </w:divBdr>
        </w:div>
        <w:div w:id="164709805">
          <w:marLeft w:val="480"/>
          <w:marRight w:val="0"/>
          <w:marTop w:val="0"/>
          <w:marBottom w:val="0"/>
          <w:divBdr>
            <w:top w:val="none" w:sz="0" w:space="0" w:color="auto"/>
            <w:left w:val="none" w:sz="0" w:space="0" w:color="auto"/>
            <w:bottom w:val="none" w:sz="0" w:space="0" w:color="auto"/>
            <w:right w:val="none" w:sz="0" w:space="0" w:color="auto"/>
          </w:divBdr>
        </w:div>
        <w:div w:id="180749676">
          <w:marLeft w:val="480"/>
          <w:marRight w:val="0"/>
          <w:marTop w:val="0"/>
          <w:marBottom w:val="0"/>
          <w:divBdr>
            <w:top w:val="none" w:sz="0" w:space="0" w:color="auto"/>
            <w:left w:val="none" w:sz="0" w:space="0" w:color="auto"/>
            <w:bottom w:val="none" w:sz="0" w:space="0" w:color="auto"/>
            <w:right w:val="none" w:sz="0" w:space="0" w:color="auto"/>
          </w:divBdr>
        </w:div>
        <w:div w:id="224221704">
          <w:marLeft w:val="480"/>
          <w:marRight w:val="0"/>
          <w:marTop w:val="0"/>
          <w:marBottom w:val="0"/>
          <w:divBdr>
            <w:top w:val="none" w:sz="0" w:space="0" w:color="auto"/>
            <w:left w:val="none" w:sz="0" w:space="0" w:color="auto"/>
            <w:bottom w:val="none" w:sz="0" w:space="0" w:color="auto"/>
            <w:right w:val="none" w:sz="0" w:space="0" w:color="auto"/>
          </w:divBdr>
        </w:div>
        <w:div w:id="232932161">
          <w:marLeft w:val="480"/>
          <w:marRight w:val="0"/>
          <w:marTop w:val="0"/>
          <w:marBottom w:val="0"/>
          <w:divBdr>
            <w:top w:val="none" w:sz="0" w:space="0" w:color="auto"/>
            <w:left w:val="none" w:sz="0" w:space="0" w:color="auto"/>
            <w:bottom w:val="none" w:sz="0" w:space="0" w:color="auto"/>
            <w:right w:val="none" w:sz="0" w:space="0" w:color="auto"/>
          </w:divBdr>
        </w:div>
        <w:div w:id="280458004">
          <w:marLeft w:val="480"/>
          <w:marRight w:val="0"/>
          <w:marTop w:val="0"/>
          <w:marBottom w:val="0"/>
          <w:divBdr>
            <w:top w:val="none" w:sz="0" w:space="0" w:color="auto"/>
            <w:left w:val="none" w:sz="0" w:space="0" w:color="auto"/>
            <w:bottom w:val="none" w:sz="0" w:space="0" w:color="auto"/>
            <w:right w:val="none" w:sz="0" w:space="0" w:color="auto"/>
          </w:divBdr>
        </w:div>
        <w:div w:id="304551193">
          <w:marLeft w:val="480"/>
          <w:marRight w:val="0"/>
          <w:marTop w:val="0"/>
          <w:marBottom w:val="0"/>
          <w:divBdr>
            <w:top w:val="none" w:sz="0" w:space="0" w:color="auto"/>
            <w:left w:val="none" w:sz="0" w:space="0" w:color="auto"/>
            <w:bottom w:val="none" w:sz="0" w:space="0" w:color="auto"/>
            <w:right w:val="none" w:sz="0" w:space="0" w:color="auto"/>
          </w:divBdr>
        </w:div>
        <w:div w:id="324289235">
          <w:marLeft w:val="480"/>
          <w:marRight w:val="0"/>
          <w:marTop w:val="0"/>
          <w:marBottom w:val="0"/>
          <w:divBdr>
            <w:top w:val="none" w:sz="0" w:space="0" w:color="auto"/>
            <w:left w:val="none" w:sz="0" w:space="0" w:color="auto"/>
            <w:bottom w:val="none" w:sz="0" w:space="0" w:color="auto"/>
            <w:right w:val="none" w:sz="0" w:space="0" w:color="auto"/>
          </w:divBdr>
        </w:div>
        <w:div w:id="328140740">
          <w:marLeft w:val="480"/>
          <w:marRight w:val="0"/>
          <w:marTop w:val="0"/>
          <w:marBottom w:val="0"/>
          <w:divBdr>
            <w:top w:val="none" w:sz="0" w:space="0" w:color="auto"/>
            <w:left w:val="none" w:sz="0" w:space="0" w:color="auto"/>
            <w:bottom w:val="none" w:sz="0" w:space="0" w:color="auto"/>
            <w:right w:val="none" w:sz="0" w:space="0" w:color="auto"/>
          </w:divBdr>
        </w:div>
        <w:div w:id="418871456">
          <w:marLeft w:val="480"/>
          <w:marRight w:val="0"/>
          <w:marTop w:val="0"/>
          <w:marBottom w:val="0"/>
          <w:divBdr>
            <w:top w:val="none" w:sz="0" w:space="0" w:color="auto"/>
            <w:left w:val="none" w:sz="0" w:space="0" w:color="auto"/>
            <w:bottom w:val="none" w:sz="0" w:space="0" w:color="auto"/>
            <w:right w:val="none" w:sz="0" w:space="0" w:color="auto"/>
          </w:divBdr>
        </w:div>
        <w:div w:id="428934699">
          <w:marLeft w:val="480"/>
          <w:marRight w:val="0"/>
          <w:marTop w:val="0"/>
          <w:marBottom w:val="0"/>
          <w:divBdr>
            <w:top w:val="none" w:sz="0" w:space="0" w:color="auto"/>
            <w:left w:val="none" w:sz="0" w:space="0" w:color="auto"/>
            <w:bottom w:val="none" w:sz="0" w:space="0" w:color="auto"/>
            <w:right w:val="none" w:sz="0" w:space="0" w:color="auto"/>
          </w:divBdr>
        </w:div>
        <w:div w:id="524289620">
          <w:marLeft w:val="480"/>
          <w:marRight w:val="0"/>
          <w:marTop w:val="0"/>
          <w:marBottom w:val="0"/>
          <w:divBdr>
            <w:top w:val="none" w:sz="0" w:space="0" w:color="auto"/>
            <w:left w:val="none" w:sz="0" w:space="0" w:color="auto"/>
            <w:bottom w:val="none" w:sz="0" w:space="0" w:color="auto"/>
            <w:right w:val="none" w:sz="0" w:space="0" w:color="auto"/>
          </w:divBdr>
        </w:div>
        <w:div w:id="548345155">
          <w:marLeft w:val="480"/>
          <w:marRight w:val="0"/>
          <w:marTop w:val="0"/>
          <w:marBottom w:val="0"/>
          <w:divBdr>
            <w:top w:val="none" w:sz="0" w:space="0" w:color="auto"/>
            <w:left w:val="none" w:sz="0" w:space="0" w:color="auto"/>
            <w:bottom w:val="none" w:sz="0" w:space="0" w:color="auto"/>
            <w:right w:val="none" w:sz="0" w:space="0" w:color="auto"/>
          </w:divBdr>
        </w:div>
        <w:div w:id="577638632">
          <w:marLeft w:val="480"/>
          <w:marRight w:val="0"/>
          <w:marTop w:val="0"/>
          <w:marBottom w:val="0"/>
          <w:divBdr>
            <w:top w:val="none" w:sz="0" w:space="0" w:color="auto"/>
            <w:left w:val="none" w:sz="0" w:space="0" w:color="auto"/>
            <w:bottom w:val="none" w:sz="0" w:space="0" w:color="auto"/>
            <w:right w:val="none" w:sz="0" w:space="0" w:color="auto"/>
          </w:divBdr>
        </w:div>
        <w:div w:id="711535384">
          <w:marLeft w:val="480"/>
          <w:marRight w:val="0"/>
          <w:marTop w:val="0"/>
          <w:marBottom w:val="0"/>
          <w:divBdr>
            <w:top w:val="none" w:sz="0" w:space="0" w:color="auto"/>
            <w:left w:val="none" w:sz="0" w:space="0" w:color="auto"/>
            <w:bottom w:val="none" w:sz="0" w:space="0" w:color="auto"/>
            <w:right w:val="none" w:sz="0" w:space="0" w:color="auto"/>
          </w:divBdr>
        </w:div>
        <w:div w:id="722214689">
          <w:marLeft w:val="480"/>
          <w:marRight w:val="0"/>
          <w:marTop w:val="0"/>
          <w:marBottom w:val="0"/>
          <w:divBdr>
            <w:top w:val="none" w:sz="0" w:space="0" w:color="auto"/>
            <w:left w:val="none" w:sz="0" w:space="0" w:color="auto"/>
            <w:bottom w:val="none" w:sz="0" w:space="0" w:color="auto"/>
            <w:right w:val="none" w:sz="0" w:space="0" w:color="auto"/>
          </w:divBdr>
        </w:div>
        <w:div w:id="725881235">
          <w:marLeft w:val="480"/>
          <w:marRight w:val="0"/>
          <w:marTop w:val="0"/>
          <w:marBottom w:val="0"/>
          <w:divBdr>
            <w:top w:val="none" w:sz="0" w:space="0" w:color="auto"/>
            <w:left w:val="none" w:sz="0" w:space="0" w:color="auto"/>
            <w:bottom w:val="none" w:sz="0" w:space="0" w:color="auto"/>
            <w:right w:val="none" w:sz="0" w:space="0" w:color="auto"/>
          </w:divBdr>
        </w:div>
        <w:div w:id="735589944">
          <w:marLeft w:val="480"/>
          <w:marRight w:val="0"/>
          <w:marTop w:val="0"/>
          <w:marBottom w:val="0"/>
          <w:divBdr>
            <w:top w:val="none" w:sz="0" w:space="0" w:color="auto"/>
            <w:left w:val="none" w:sz="0" w:space="0" w:color="auto"/>
            <w:bottom w:val="none" w:sz="0" w:space="0" w:color="auto"/>
            <w:right w:val="none" w:sz="0" w:space="0" w:color="auto"/>
          </w:divBdr>
        </w:div>
        <w:div w:id="742486573">
          <w:marLeft w:val="480"/>
          <w:marRight w:val="0"/>
          <w:marTop w:val="0"/>
          <w:marBottom w:val="0"/>
          <w:divBdr>
            <w:top w:val="none" w:sz="0" w:space="0" w:color="auto"/>
            <w:left w:val="none" w:sz="0" w:space="0" w:color="auto"/>
            <w:bottom w:val="none" w:sz="0" w:space="0" w:color="auto"/>
            <w:right w:val="none" w:sz="0" w:space="0" w:color="auto"/>
          </w:divBdr>
        </w:div>
        <w:div w:id="801464962">
          <w:marLeft w:val="480"/>
          <w:marRight w:val="0"/>
          <w:marTop w:val="0"/>
          <w:marBottom w:val="0"/>
          <w:divBdr>
            <w:top w:val="none" w:sz="0" w:space="0" w:color="auto"/>
            <w:left w:val="none" w:sz="0" w:space="0" w:color="auto"/>
            <w:bottom w:val="none" w:sz="0" w:space="0" w:color="auto"/>
            <w:right w:val="none" w:sz="0" w:space="0" w:color="auto"/>
          </w:divBdr>
        </w:div>
        <w:div w:id="839395745">
          <w:marLeft w:val="480"/>
          <w:marRight w:val="0"/>
          <w:marTop w:val="0"/>
          <w:marBottom w:val="0"/>
          <w:divBdr>
            <w:top w:val="none" w:sz="0" w:space="0" w:color="auto"/>
            <w:left w:val="none" w:sz="0" w:space="0" w:color="auto"/>
            <w:bottom w:val="none" w:sz="0" w:space="0" w:color="auto"/>
            <w:right w:val="none" w:sz="0" w:space="0" w:color="auto"/>
          </w:divBdr>
        </w:div>
        <w:div w:id="861432863">
          <w:marLeft w:val="480"/>
          <w:marRight w:val="0"/>
          <w:marTop w:val="0"/>
          <w:marBottom w:val="0"/>
          <w:divBdr>
            <w:top w:val="none" w:sz="0" w:space="0" w:color="auto"/>
            <w:left w:val="none" w:sz="0" w:space="0" w:color="auto"/>
            <w:bottom w:val="none" w:sz="0" w:space="0" w:color="auto"/>
            <w:right w:val="none" w:sz="0" w:space="0" w:color="auto"/>
          </w:divBdr>
        </w:div>
        <w:div w:id="1010913587">
          <w:marLeft w:val="480"/>
          <w:marRight w:val="0"/>
          <w:marTop w:val="0"/>
          <w:marBottom w:val="0"/>
          <w:divBdr>
            <w:top w:val="none" w:sz="0" w:space="0" w:color="auto"/>
            <w:left w:val="none" w:sz="0" w:space="0" w:color="auto"/>
            <w:bottom w:val="none" w:sz="0" w:space="0" w:color="auto"/>
            <w:right w:val="none" w:sz="0" w:space="0" w:color="auto"/>
          </w:divBdr>
        </w:div>
        <w:div w:id="1043747373">
          <w:marLeft w:val="480"/>
          <w:marRight w:val="0"/>
          <w:marTop w:val="0"/>
          <w:marBottom w:val="0"/>
          <w:divBdr>
            <w:top w:val="none" w:sz="0" w:space="0" w:color="auto"/>
            <w:left w:val="none" w:sz="0" w:space="0" w:color="auto"/>
            <w:bottom w:val="none" w:sz="0" w:space="0" w:color="auto"/>
            <w:right w:val="none" w:sz="0" w:space="0" w:color="auto"/>
          </w:divBdr>
        </w:div>
        <w:div w:id="1058668794">
          <w:marLeft w:val="480"/>
          <w:marRight w:val="0"/>
          <w:marTop w:val="0"/>
          <w:marBottom w:val="0"/>
          <w:divBdr>
            <w:top w:val="none" w:sz="0" w:space="0" w:color="auto"/>
            <w:left w:val="none" w:sz="0" w:space="0" w:color="auto"/>
            <w:bottom w:val="none" w:sz="0" w:space="0" w:color="auto"/>
            <w:right w:val="none" w:sz="0" w:space="0" w:color="auto"/>
          </w:divBdr>
        </w:div>
        <w:div w:id="1103068414">
          <w:marLeft w:val="480"/>
          <w:marRight w:val="0"/>
          <w:marTop w:val="0"/>
          <w:marBottom w:val="0"/>
          <w:divBdr>
            <w:top w:val="none" w:sz="0" w:space="0" w:color="auto"/>
            <w:left w:val="none" w:sz="0" w:space="0" w:color="auto"/>
            <w:bottom w:val="none" w:sz="0" w:space="0" w:color="auto"/>
            <w:right w:val="none" w:sz="0" w:space="0" w:color="auto"/>
          </w:divBdr>
        </w:div>
        <w:div w:id="1145899289">
          <w:marLeft w:val="480"/>
          <w:marRight w:val="0"/>
          <w:marTop w:val="0"/>
          <w:marBottom w:val="0"/>
          <w:divBdr>
            <w:top w:val="none" w:sz="0" w:space="0" w:color="auto"/>
            <w:left w:val="none" w:sz="0" w:space="0" w:color="auto"/>
            <w:bottom w:val="none" w:sz="0" w:space="0" w:color="auto"/>
            <w:right w:val="none" w:sz="0" w:space="0" w:color="auto"/>
          </w:divBdr>
        </w:div>
        <w:div w:id="1267889787">
          <w:marLeft w:val="480"/>
          <w:marRight w:val="0"/>
          <w:marTop w:val="0"/>
          <w:marBottom w:val="0"/>
          <w:divBdr>
            <w:top w:val="none" w:sz="0" w:space="0" w:color="auto"/>
            <w:left w:val="none" w:sz="0" w:space="0" w:color="auto"/>
            <w:bottom w:val="none" w:sz="0" w:space="0" w:color="auto"/>
            <w:right w:val="none" w:sz="0" w:space="0" w:color="auto"/>
          </w:divBdr>
        </w:div>
        <w:div w:id="1348556815">
          <w:marLeft w:val="480"/>
          <w:marRight w:val="0"/>
          <w:marTop w:val="0"/>
          <w:marBottom w:val="0"/>
          <w:divBdr>
            <w:top w:val="none" w:sz="0" w:space="0" w:color="auto"/>
            <w:left w:val="none" w:sz="0" w:space="0" w:color="auto"/>
            <w:bottom w:val="none" w:sz="0" w:space="0" w:color="auto"/>
            <w:right w:val="none" w:sz="0" w:space="0" w:color="auto"/>
          </w:divBdr>
        </w:div>
        <w:div w:id="1364479247">
          <w:marLeft w:val="480"/>
          <w:marRight w:val="0"/>
          <w:marTop w:val="0"/>
          <w:marBottom w:val="0"/>
          <w:divBdr>
            <w:top w:val="none" w:sz="0" w:space="0" w:color="auto"/>
            <w:left w:val="none" w:sz="0" w:space="0" w:color="auto"/>
            <w:bottom w:val="none" w:sz="0" w:space="0" w:color="auto"/>
            <w:right w:val="none" w:sz="0" w:space="0" w:color="auto"/>
          </w:divBdr>
        </w:div>
        <w:div w:id="1505129797">
          <w:marLeft w:val="480"/>
          <w:marRight w:val="0"/>
          <w:marTop w:val="0"/>
          <w:marBottom w:val="0"/>
          <w:divBdr>
            <w:top w:val="none" w:sz="0" w:space="0" w:color="auto"/>
            <w:left w:val="none" w:sz="0" w:space="0" w:color="auto"/>
            <w:bottom w:val="none" w:sz="0" w:space="0" w:color="auto"/>
            <w:right w:val="none" w:sz="0" w:space="0" w:color="auto"/>
          </w:divBdr>
        </w:div>
        <w:div w:id="1505511009">
          <w:marLeft w:val="480"/>
          <w:marRight w:val="0"/>
          <w:marTop w:val="0"/>
          <w:marBottom w:val="0"/>
          <w:divBdr>
            <w:top w:val="none" w:sz="0" w:space="0" w:color="auto"/>
            <w:left w:val="none" w:sz="0" w:space="0" w:color="auto"/>
            <w:bottom w:val="none" w:sz="0" w:space="0" w:color="auto"/>
            <w:right w:val="none" w:sz="0" w:space="0" w:color="auto"/>
          </w:divBdr>
        </w:div>
        <w:div w:id="1544371058">
          <w:marLeft w:val="480"/>
          <w:marRight w:val="0"/>
          <w:marTop w:val="0"/>
          <w:marBottom w:val="0"/>
          <w:divBdr>
            <w:top w:val="none" w:sz="0" w:space="0" w:color="auto"/>
            <w:left w:val="none" w:sz="0" w:space="0" w:color="auto"/>
            <w:bottom w:val="none" w:sz="0" w:space="0" w:color="auto"/>
            <w:right w:val="none" w:sz="0" w:space="0" w:color="auto"/>
          </w:divBdr>
        </w:div>
        <w:div w:id="1570767158">
          <w:marLeft w:val="480"/>
          <w:marRight w:val="0"/>
          <w:marTop w:val="0"/>
          <w:marBottom w:val="0"/>
          <w:divBdr>
            <w:top w:val="none" w:sz="0" w:space="0" w:color="auto"/>
            <w:left w:val="none" w:sz="0" w:space="0" w:color="auto"/>
            <w:bottom w:val="none" w:sz="0" w:space="0" w:color="auto"/>
            <w:right w:val="none" w:sz="0" w:space="0" w:color="auto"/>
          </w:divBdr>
        </w:div>
        <w:div w:id="1736901470">
          <w:marLeft w:val="480"/>
          <w:marRight w:val="0"/>
          <w:marTop w:val="0"/>
          <w:marBottom w:val="0"/>
          <w:divBdr>
            <w:top w:val="none" w:sz="0" w:space="0" w:color="auto"/>
            <w:left w:val="none" w:sz="0" w:space="0" w:color="auto"/>
            <w:bottom w:val="none" w:sz="0" w:space="0" w:color="auto"/>
            <w:right w:val="none" w:sz="0" w:space="0" w:color="auto"/>
          </w:divBdr>
        </w:div>
        <w:div w:id="1868635296">
          <w:marLeft w:val="480"/>
          <w:marRight w:val="0"/>
          <w:marTop w:val="0"/>
          <w:marBottom w:val="0"/>
          <w:divBdr>
            <w:top w:val="none" w:sz="0" w:space="0" w:color="auto"/>
            <w:left w:val="none" w:sz="0" w:space="0" w:color="auto"/>
            <w:bottom w:val="none" w:sz="0" w:space="0" w:color="auto"/>
            <w:right w:val="none" w:sz="0" w:space="0" w:color="auto"/>
          </w:divBdr>
        </w:div>
        <w:div w:id="1876308791">
          <w:marLeft w:val="480"/>
          <w:marRight w:val="0"/>
          <w:marTop w:val="0"/>
          <w:marBottom w:val="0"/>
          <w:divBdr>
            <w:top w:val="none" w:sz="0" w:space="0" w:color="auto"/>
            <w:left w:val="none" w:sz="0" w:space="0" w:color="auto"/>
            <w:bottom w:val="none" w:sz="0" w:space="0" w:color="auto"/>
            <w:right w:val="none" w:sz="0" w:space="0" w:color="auto"/>
          </w:divBdr>
        </w:div>
        <w:div w:id="1956013710">
          <w:marLeft w:val="480"/>
          <w:marRight w:val="0"/>
          <w:marTop w:val="0"/>
          <w:marBottom w:val="0"/>
          <w:divBdr>
            <w:top w:val="none" w:sz="0" w:space="0" w:color="auto"/>
            <w:left w:val="none" w:sz="0" w:space="0" w:color="auto"/>
            <w:bottom w:val="none" w:sz="0" w:space="0" w:color="auto"/>
            <w:right w:val="none" w:sz="0" w:space="0" w:color="auto"/>
          </w:divBdr>
        </w:div>
      </w:divsChild>
    </w:div>
    <w:div w:id="1898659682">
      <w:bodyDiv w:val="1"/>
      <w:marLeft w:val="0"/>
      <w:marRight w:val="0"/>
      <w:marTop w:val="0"/>
      <w:marBottom w:val="0"/>
      <w:divBdr>
        <w:top w:val="none" w:sz="0" w:space="0" w:color="auto"/>
        <w:left w:val="none" w:sz="0" w:space="0" w:color="auto"/>
        <w:bottom w:val="none" w:sz="0" w:space="0" w:color="auto"/>
        <w:right w:val="none" w:sz="0" w:space="0" w:color="auto"/>
      </w:divBdr>
    </w:div>
    <w:div w:id="1899508423">
      <w:bodyDiv w:val="1"/>
      <w:marLeft w:val="0"/>
      <w:marRight w:val="0"/>
      <w:marTop w:val="0"/>
      <w:marBottom w:val="0"/>
      <w:divBdr>
        <w:top w:val="none" w:sz="0" w:space="0" w:color="auto"/>
        <w:left w:val="none" w:sz="0" w:space="0" w:color="auto"/>
        <w:bottom w:val="none" w:sz="0" w:space="0" w:color="auto"/>
        <w:right w:val="none" w:sz="0" w:space="0" w:color="auto"/>
      </w:divBdr>
    </w:div>
    <w:div w:id="1899516357">
      <w:bodyDiv w:val="1"/>
      <w:marLeft w:val="0"/>
      <w:marRight w:val="0"/>
      <w:marTop w:val="0"/>
      <w:marBottom w:val="0"/>
      <w:divBdr>
        <w:top w:val="none" w:sz="0" w:space="0" w:color="auto"/>
        <w:left w:val="none" w:sz="0" w:space="0" w:color="auto"/>
        <w:bottom w:val="none" w:sz="0" w:space="0" w:color="auto"/>
        <w:right w:val="none" w:sz="0" w:space="0" w:color="auto"/>
      </w:divBdr>
    </w:div>
    <w:div w:id="1899778270">
      <w:bodyDiv w:val="1"/>
      <w:marLeft w:val="0"/>
      <w:marRight w:val="0"/>
      <w:marTop w:val="0"/>
      <w:marBottom w:val="0"/>
      <w:divBdr>
        <w:top w:val="none" w:sz="0" w:space="0" w:color="auto"/>
        <w:left w:val="none" w:sz="0" w:space="0" w:color="auto"/>
        <w:bottom w:val="none" w:sz="0" w:space="0" w:color="auto"/>
        <w:right w:val="none" w:sz="0" w:space="0" w:color="auto"/>
      </w:divBdr>
    </w:div>
    <w:div w:id="1899898051">
      <w:bodyDiv w:val="1"/>
      <w:marLeft w:val="0"/>
      <w:marRight w:val="0"/>
      <w:marTop w:val="0"/>
      <w:marBottom w:val="0"/>
      <w:divBdr>
        <w:top w:val="none" w:sz="0" w:space="0" w:color="auto"/>
        <w:left w:val="none" w:sz="0" w:space="0" w:color="auto"/>
        <w:bottom w:val="none" w:sz="0" w:space="0" w:color="auto"/>
        <w:right w:val="none" w:sz="0" w:space="0" w:color="auto"/>
      </w:divBdr>
    </w:div>
    <w:div w:id="1900089776">
      <w:bodyDiv w:val="1"/>
      <w:marLeft w:val="0"/>
      <w:marRight w:val="0"/>
      <w:marTop w:val="0"/>
      <w:marBottom w:val="0"/>
      <w:divBdr>
        <w:top w:val="none" w:sz="0" w:space="0" w:color="auto"/>
        <w:left w:val="none" w:sz="0" w:space="0" w:color="auto"/>
        <w:bottom w:val="none" w:sz="0" w:space="0" w:color="auto"/>
        <w:right w:val="none" w:sz="0" w:space="0" w:color="auto"/>
      </w:divBdr>
      <w:divsChild>
        <w:div w:id="68625166">
          <w:marLeft w:val="480"/>
          <w:marRight w:val="0"/>
          <w:marTop w:val="0"/>
          <w:marBottom w:val="0"/>
          <w:divBdr>
            <w:top w:val="none" w:sz="0" w:space="0" w:color="auto"/>
            <w:left w:val="none" w:sz="0" w:space="0" w:color="auto"/>
            <w:bottom w:val="none" w:sz="0" w:space="0" w:color="auto"/>
            <w:right w:val="none" w:sz="0" w:space="0" w:color="auto"/>
          </w:divBdr>
        </w:div>
        <w:div w:id="137918107">
          <w:marLeft w:val="480"/>
          <w:marRight w:val="0"/>
          <w:marTop w:val="0"/>
          <w:marBottom w:val="0"/>
          <w:divBdr>
            <w:top w:val="none" w:sz="0" w:space="0" w:color="auto"/>
            <w:left w:val="none" w:sz="0" w:space="0" w:color="auto"/>
            <w:bottom w:val="none" w:sz="0" w:space="0" w:color="auto"/>
            <w:right w:val="none" w:sz="0" w:space="0" w:color="auto"/>
          </w:divBdr>
        </w:div>
        <w:div w:id="187187266">
          <w:marLeft w:val="480"/>
          <w:marRight w:val="0"/>
          <w:marTop w:val="0"/>
          <w:marBottom w:val="0"/>
          <w:divBdr>
            <w:top w:val="none" w:sz="0" w:space="0" w:color="auto"/>
            <w:left w:val="none" w:sz="0" w:space="0" w:color="auto"/>
            <w:bottom w:val="none" w:sz="0" w:space="0" w:color="auto"/>
            <w:right w:val="none" w:sz="0" w:space="0" w:color="auto"/>
          </w:divBdr>
        </w:div>
        <w:div w:id="212666539">
          <w:marLeft w:val="480"/>
          <w:marRight w:val="0"/>
          <w:marTop w:val="0"/>
          <w:marBottom w:val="0"/>
          <w:divBdr>
            <w:top w:val="none" w:sz="0" w:space="0" w:color="auto"/>
            <w:left w:val="none" w:sz="0" w:space="0" w:color="auto"/>
            <w:bottom w:val="none" w:sz="0" w:space="0" w:color="auto"/>
            <w:right w:val="none" w:sz="0" w:space="0" w:color="auto"/>
          </w:divBdr>
        </w:div>
        <w:div w:id="224530210">
          <w:marLeft w:val="480"/>
          <w:marRight w:val="0"/>
          <w:marTop w:val="0"/>
          <w:marBottom w:val="0"/>
          <w:divBdr>
            <w:top w:val="none" w:sz="0" w:space="0" w:color="auto"/>
            <w:left w:val="none" w:sz="0" w:space="0" w:color="auto"/>
            <w:bottom w:val="none" w:sz="0" w:space="0" w:color="auto"/>
            <w:right w:val="none" w:sz="0" w:space="0" w:color="auto"/>
          </w:divBdr>
        </w:div>
        <w:div w:id="238633441">
          <w:marLeft w:val="480"/>
          <w:marRight w:val="0"/>
          <w:marTop w:val="0"/>
          <w:marBottom w:val="0"/>
          <w:divBdr>
            <w:top w:val="none" w:sz="0" w:space="0" w:color="auto"/>
            <w:left w:val="none" w:sz="0" w:space="0" w:color="auto"/>
            <w:bottom w:val="none" w:sz="0" w:space="0" w:color="auto"/>
            <w:right w:val="none" w:sz="0" w:space="0" w:color="auto"/>
          </w:divBdr>
        </w:div>
        <w:div w:id="269438507">
          <w:marLeft w:val="480"/>
          <w:marRight w:val="0"/>
          <w:marTop w:val="0"/>
          <w:marBottom w:val="0"/>
          <w:divBdr>
            <w:top w:val="none" w:sz="0" w:space="0" w:color="auto"/>
            <w:left w:val="none" w:sz="0" w:space="0" w:color="auto"/>
            <w:bottom w:val="none" w:sz="0" w:space="0" w:color="auto"/>
            <w:right w:val="none" w:sz="0" w:space="0" w:color="auto"/>
          </w:divBdr>
        </w:div>
        <w:div w:id="311449261">
          <w:marLeft w:val="480"/>
          <w:marRight w:val="0"/>
          <w:marTop w:val="0"/>
          <w:marBottom w:val="0"/>
          <w:divBdr>
            <w:top w:val="none" w:sz="0" w:space="0" w:color="auto"/>
            <w:left w:val="none" w:sz="0" w:space="0" w:color="auto"/>
            <w:bottom w:val="none" w:sz="0" w:space="0" w:color="auto"/>
            <w:right w:val="none" w:sz="0" w:space="0" w:color="auto"/>
          </w:divBdr>
        </w:div>
        <w:div w:id="313072415">
          <w:marLeft w:val="480"/>
          <w:marRight w:val="0"/>
          <w:marTop w:val="0"/>
          <w:marBottom w:val="0"/>
          <w:divBdr>
            <w:top w:val="none" w:sz="0" w:space="0" w:color="auto"/>
            <w:left w:val="none" w:sz="0" w:space="0" w:color="auto"/>
            <w:bottom w:val="none" w:sz="0" w:space="0" w:color="auto"/>
            <w:right w:val="none" w:sz="0" w:space="0" w:color="auto"/>
          </w:divBdr>
        </w:div>
        <w:div w:id="352613399">
          <w:marLeft w:val="480"/>
          <w:marRight w:val="0"/>
          <w:marTop w:val="0"/>
          <w:marBottom w:val="0"/>
          <w:divBdr>
            <w:top w:val="none" w:sz="0" w:space="0" w:color="auto"/>
            <w:left w:val="none" w:sz="0" w:space="0" w:color="auto"/>
            <w:bottom w:val="none" w:sz="0" w:space="0" w:color="auto"/>
            <w:right w:val="none" w:sz="0" w:space="0" w:color="auto"/>
          </w:divBdr>
        </w:div>
        <w:div w:id="359281634">
          <w:marLeft w:val="480"/>
          <w:marRight w:val="0"/>
          <w:marTop w:val="0"/>
          <w:marBottom w:val="0"/>
          <w:divBdr>
            <w:top w:val="none" w:sz="0" w:space="0" w:color="auto"/>
            <w:left w:val="none" w:sz="0" w:space="0" w:color="auto"/>
            <w:bottom w:val="none" w:sz="0" w:space="0" w:color="auto"/>
            <w:right w:val="none" w:sz="0" w:space="0" w:color="auto"/>
          </w:divBdr>
        </w:div>
        <w:div w:id="395012115">
          <w:marLeft w:val="480"/>
          <w:marRight w:val="0"/>
          <w:marTop w:val="0"/>
          <w:marBottom w:val="0"/>
          <w:divBdr>
            <w:top w:val="none" w:sz="0" w:space="0" w:color="auto"/>
            <w:left w:val="none" w:sz="0" w:space="0" w:color="auto"/>
            <w:bottom w:val="none" w:sz="0" w:space="0" w:color="auto"/>
            <w:right w:val="none" w:sz="0" w:space="0" w:color="auto"/>
          </w:divBdr>
        </w:div>
        <w:div w:id="458107583">
          <w:marLeft w:val="480"/>
          <w:marRight w:val="0"/>
          <w:marTop w:val="0"/>
          <w:marBottom w:val="0"/>
          <w:divBdr>
            <w:top w:val="none" w:sz="0" w:space="0" w:color="auto"/>
            <w:left w:val="none" w:sz="0" w:space="0" w:color="auto"/>
            <w:bottom w:val="none" w:sz="0" w:space="0" w:color="auto"/>
            <w:right w:val="none" w:sz="0" w:space="0" w:color="auto"/>
          </w:divBdr>
        </w:div>
        <w:div w:id="475606455">
          <w:marLeft w:val="480"/>
          <w:marRight w:val="0"/>
          <w:marTop w:val="0"/>
          <w:marBottom w:val="0"/>
          <w:divBdr>
            <w:top w:val="none" w:sz="0" w:space="0" w:color="auto"/>
            <w:left w:val="none" w:sz="0" w:space="0" w:color="auto"/>
            <w:bottom w:val="none" w:sz="0" w:space="0" w:color="auto"/>
            <w:right w:val="none" w:sz="0" w:space="0" w:color="auto"/>
          </w:divBdr>
        </w:div>
        <w:div w:id="530531265">
          <w:marLeft w:val="480"/>
          <w:marRight w:val="0"/>
          <w:marTop w:val="0"/>
          <w:marBottom w:val="0"/>
          <w:divBdr>
            <w:top w:val="none" w:sz="0" w:space="0" w:color="auto"/>
            <w:left w:val="none" w:sz="0" w:space="0" w:color="auto"/>
            <w:bottom w:val="none" w:sz="0" w:space="0" w:color="auto"/>
            <w:right w:val="none" w:sz="0" w:space="0" w:color="auto"/>
          </w:divBdr>
        </w:div>
        <w:div w:id="625504365">
          <w:marLeft w:val="480"/>
          <w:marRight w:val="0"/>
          <w:marTop w:val="0"/>
          <w:marBottom w:val="0"/>
          <w:divBdr>
            <w:top w:val="none" w:sz="0" w:space="0" w:color="auto"/>
            <w:left w:val="none" w:sz="0" w:space="0" w:color="auto"/>
            <w:bottom w:val="none" w:sz="0" w:space="0" w:color="auto"/>
            <w:right w:val="none" w:sz="0" w:space="0" w:color="auto"/>
          </w:divBdr>
        </w:div>
        <w:div w:id="631713603">
          <w:marLeft w:val="480"/>
          <w:marRight w:val="0"/>
          <w:marTop w:val="0"/>
          <w:marBottom w:val="0"/>
          <w:divBdr>
            <w:top w:val="none" w:sz="0" w:space="0" w:color="auto"/>
            <w:left w:val="none" w:sz="0" w:space="0" w:color="auto"/>
            <w:bottom w:val="none" w:sz="0" w:space="0" w:color="auto"/>
            <w:right w:val="none" w:sz="0" w:space="0" w:color="auto"/>
          </w:divBdr>
        </w:div>
        <w:div w:id="673529064">
          <w:marLeft w:val="480"/>
          <w:marRight w:val="0"/>
          <w:marTop w:val="0"/>
          <w:marBottom w:val="0"/>
          <w:divBdr>
            <w:top w:val="none" w:sz="0" w:space="0" w:color="auto"/>
            <w:left w:val="none" w:sz="0" w:space="0" w:color="auto"/>
            <w:bottom w:val="none" w:sz="0" w:space="0" w:color="auto"/>
            <w:right w:val="none" w:sz="0" w:space="0" w:color="auto"/>
          </w:divBdr>
        </w:div>
        <w:div w:id="763109707">
          <w:marLeft w:val="480"/>
          <w:marRight w:val="0"/>
          <w:marTop w:val="0"/>
          <w:marBottom w:val="0"/>
          <w:divBdr>
            <w:top w:val="none" w:sz="0" w:space="0" w:color="auto"/>
            <w:left w:val="none" w:sz="0" w:space="0" w:color="auto"/>
            <w:bottom w:val="none" w:sz="0" w:space="0" w:color="auto"/>
            <w:right w:val="none" w:sz="0" w:space="0" w:color="auto"/>
          </w:divBdr>
        </w:div>
        <w:div w:id="851384684">
          <w:marLeft w:val="480"/>
          <w:marRight w:val="0"/>
          <w:marTop w:val="0"/>
          <w:marBottom w:val="0"/>
          <w:divBdr>
            <w:top w:val="none" w:sz="0" w:space="0" w:color="auto"/>
            <w:left w:val="none" w:sz="0" w:space="0" w:color="auto"/>
            <w:bottom w:val="none" w:sz="0" w:space="0" w:color="auto"/>
            <w:right w:val="none" w:sz="0" w:space="0" w:color="auto"/>
          </w:divBdr>
        </w:div>
        <w:div w:id="906840510">
          <w:marLeft w:val="480"/>
          <w:marRight w:val="0"/>
          <w:marTop w:val="0"/>
          <w:marBottom w:val="0"/>
          <w:divBdr>
            <w:top w:val="none" w:sz="0" w:space="0" w:color="auto"/>
            <w:left w:val="none" w:sz="0" w:space="0" w:color="auto"/>
            <w:bottom w:val="none" w:sz="0" w:space="0" w:color="auto"/>
            <w:right w:val="none" w:sz="0" w:space="0" w:color="auto"/>
          </w:divBdr>
        </w:div>
        <w:div w:id="916935946">
          <w:marLeft w:val="480"/>
          <w:marRight w:val="0"/>
          <w:marTop w:val="0"/>
          <w:marBottom w:val="0"/>
          <w:divBdr>
            <w:top w:val="none" w:sz="0" w:space="0" w:color="auto"/>
            <w:left w:val="none" w:sz="0" w:space="0" w:color="auto"/>
            <w:bottom w:val="none" w:sz="0" w:space="0" w:color="auto"/>
            <w:right w:val="none" w:sz="0" w:space="0" w:color="auto"/>
          </w:divBdr>
        </w:div>
        <w:div w:id="918322192">
          <w:marLeft w:val="480"/>
          <w:marRight w:val="0"/>
          <w:marTop w:val="0"/>
          <w:marBottom w:val="0"/>
          <w:divBdr>
            <w:top w:val="none" w:sz="0" w:space="0" w:color="auto"/>
            <w:left w:val="none" w:sz="0" w:space="0" w:color="auto"/>
            <w:bottom w:val="none" w:sz="0" w:space="0" w:color="auto"/>
            <w:right w:val="none" w:sz="0" w:space="0" w:color="auto"/>
          </w:divBdr>
        </w:div>
        <w:div w:id="980882867">
          <w:marLeft w:val="480"/>
          <w:marRight w:val="0"/>
          <w:marTop w:val="0"/>
          <w:marBottom w:val="0"/>
          <w:divBdr>
            <w:top w:val="none" w:sz="0" w:space="0" w:color="auto"/>
            <w:left w:val="none" w:sz="0" w:space="0" w:color="auto"/>
            <w:bottom w:val="none" w:sz="0" w:space="0" w:color="auto"/>
            <w:right w:val="none" w:sz="0" w:space="0" w:color="auto"/>
          </w:divBdr>
        </w:div>
        <w:div w:id="1007637395">
          <w:marLeft w:val="480"/>
          <w:marRight w:val="0"/>
          <w:marTop w:val="0"/>
          <w:marBottom w:val="0"/>
          <w:divBdr>
            <w:top w:val="none" w:sz="0" w:space="0" w:color="auto"/>
            <w:left w:val="none" w:sz="0" w:space="0" w:color="auto"/>
            <w:bottom w:val="none" w:sz="0" w:space="0" w:color="auto"/>
            <w:right w:val="none" w:sz="0" w:space="0" w:color="auto"/>
          </w:divBdr>
        </w:div>
        <w:div w:id="1024593715">
          <w:marLeft w:val="480"/>
          <w:marRight w:val="0"/>
          <w:marTop w:val="0"/>
          <w:marBottom w:val="0"/>
          <w:divBdr>
            <w:top w:val="none" w:sz="0" w:space="0" w:color="auto"/>
            <w:left w:val="none" w:sz="0" w:space="0" w:color="auto"/>
            <w:bottom w:val="none" w:sz="0" w:space="0" w:color="auto"/>
            <w:right w:val="none" w:sz="0" w:space="0" w:color="auto"/>
          </w:divBdr>
        </w:div>
        <w:div w:id="1034382590">
          <w:marLeft w:val="480"/>
          <w:marRight w:val="0"/>
          <w:marTop w:val="0"/>
          <w:marBottom w:val="0"/>
          <w:divBdr>
            <w:top w:val="none" w:sz="0" w:space="0" w:color="auto"/>
            <w:left w:val="none" w:sz="0" w:space="0" w:color="auto"/>
            <w:bottom w:val="none" w:sz="0" w:space="0" w:color="auto"/>
            <w:right w:val="none" w:sz="0" w:space="0" w:color="auto"/>
          </w:divBdr>
        </w:div>
        <w:div w:id="1049232913">
          <w:marLeft w:val="480"/>
          <w:marRight w:val="0"/>
          <w:marTop w:val="0"/>
          <w:marBottom w:val="0"/>
          <w:divBdr>
            <w:top w:val="none" w:sz="0" w:space="0" w:color="auto"/>
            <w:left w:val="none" w:sz="0" w:space="0" w:color="auto"/>
            <w:bottom w:val="none" w:sz="0" w:space="0" w:color="auto"/>
            <w:right w:val="none" w:sz="0" w:space="0" w:color="auto"/>
          </w:divBdr>
        </w:div>
        <w:div w:id="1092361743">
          <w:marLeft w:val="480"/>
          <w:marRight w:val="0"/>
          <w:marTop w:val="0"/>
          <w:marBottom w:val="0"/>
          <w:divBdr>
            <w:top w:val="none" w:sz="0" w:space="0" w:color="auto"/>
            <w:left w:val="none" w:sz="0" w:space="0" w:color="auto"/>
            <w:bottom w:val="none" w:sz="0" w:space="0" w:color="auto"/>
            <w:right w:val="none" w:sz="0" w:space="0" w:color="auto"/>
          </w:divBdr>
        </w:div>
        <w:div w:id="1167481752">
          <w:marLeft w:val="480"/>
          <w:marRight w:val="0"/>
          <w:marTop w:val="0"/>
          <w:marBottom w:val="0"/>
          <w:divBdr>
            <w:top w:val="none" w:sz="0" w:space="0" w:color="auto"/>
            <w:left w:val="none" w:sz="0" w:space="0" w:color="auto"/>
            <w:bottom w:val="none" w:sz="0" w:space="0" w:color="auto"/>
            <w:right w:val="none" w:sz="0" w:space="0" w:color="auto"/>
          </w:divBdr>
        </w:div>
        <w:div w:id="1238713110">
          <w:marLeft w:val="480"/>
          <w:marRight w:val="0"/>
          <w:marTop w:val="0"/>
          <w:marBottom w:val="0"/>
          <w:divBdr>
            <w:top w:val="none" w:sz="0" w:space="0" w:color="auto"/>
            <w:left w:val="none" w:sz="0" w:space="0" w:color="auto"/>
            <w:bottom w:val="none" w:sz="0" w:space="0" w:color="auto"/>
            <w:right w:val="none" w:sz="0" w:space="0" w:color="auto"/>
          </w:divBdr>
        </w:div>
        <w:div w:id="1245919315">
          <w:marLeft w:val="480"/>
          <w:marRight w:val="0"/>
          <w:marTop w:val="0"/>
          <w:marBottom w:val="0"/>
          <w:divBdr>
            <w:top w:val="none" w:sz="0" w:space="0" w:color="auto"/>
            <w:left w:val="none" w:sz="0" w:space="0" w:color="auto"/>
            <w:bottom w:val="none" w:sz="0" w:space="0" w:color="auto"/>
            <w:right w:val="none" w:sz="0" w:space="0" w:color="auto"/>
          </w:divBdr>
        </w:div>
        <w:div w:id="1335648811">
          <w:marLeft w:val="480"/>
          <w:marRight w:val="0"/>
          <w:marTop w:val="0"/>
          <w:marBottom w:val="0"/>
          <w:divBdr>
            <w:top w:val="none" w:sz="0" w:space="0" w:color="auto"/>
            <w:left w:val="none" w:sz="0" w:space="0" w:color="auto"/>
            <w:bottom w:val="none" w:sz="0" w:space="0" w:color="auto"/>
            <w:right w:val="none" w:sz="0" w:space="0" w:color="auto"/>
          </w:divBdr>
        </w:div>
        <w:div w:id="1347444367">
          <w:marLeft w:val="480"/>
          <w:marRight w:val="0"/>
          <w:marTop w:val="0"/>
          <w:marBottom w:val="0"/>
          <w:divBdr>
            <w:top w:val="none" w:sz="0" w:space="0" w:color="auto"/>
            <w:left w:val="none" w:sz="0" w:space="0" w:color="auto"/>
            <w:bottom w:val="none" w:sz="0" w:space="0" w:color="auto"/>
            <w:right w:val="none" w:sz="0" w:space="0" w:color="auto"/>
          </w:divBdr>
        </w:div>
        <w:div w:id="1363752524">
          <w:marLeft w:val="480"/>
          <w:marRight w:val="0"/>
          <w:marTop w:val="0"/>
          <w:marBottom w:val="0"/>
          <w:divBdr>
            <w:top w:val="none" w:sz="0" w:space="0" w:color="auto"/>
            <w:left w:val="none" w:sz="0" w:space="0" w:color="auto"/>
            <w:bottom w:val="none" w:sz="0" w:space="0" w:color="auto"/>
            <w:right w:val="none" w:sz="0" w:space="0" w:color="auto"/>
          </w:divBdr>
        </w:div>
        <w:div w:id="1381784605">
          <w:marLeft w:val="480"/>
          <w:marRight w:val="0"/>
          <w:marTop w:val="0"/>
          <w:marBottom w:val="0"/>
          <w:divBdr>
            <w:top w:val="none" w:sz="0" w:space="0" w:color="auto"/>
            <w:left w:val="none" w:sz="0" w:space="0" w:color="auto"/>
            <w:bottom w:val="none" w:sz="0" w:space="0" w:color="auto"/>
            <w:right w:val="none" w:sz="0" w:space="0" w:color="auto"/>
          </w:divBdr>
        </w:div>
        <w:div w:id="1401320051">
          <w:marLeft w:val="480"/>
          <w:marRight w:val="0"/>
          <w:marTop w:val="0"/>
          <w:marBottom w:val="0"/>
          <w:divBdr>
            <w:top w:val="none" w:sz="0" w:space="0" w:color="auto"/>
            <w:left w:val="none" w:sz="0" w:space="0" w:color="auto"/>
            <w:bottom w:val="none" w:sz="0" w:space="0" w:color="auto"/>
            <w:right w:val="none" w:sz="0" w:space="0" w:color="auto"/>
          </w:divBdr>
        </w:div>
        <w:div w:id="1433085981">
          <w:marLeft w:val="480"/>
          <w:marRight w:val="0"/>
          <w:marTop w:val="0"/>
          <w:marBottom w:val="0"/>
          <w:divBdr>
            <w:top w:val="none" w:sz="0" w:space="0" w:color="auto"/>
            <w:left w:val="none" w:sz="0" w:space="0" w:color="auto"/>
            <w:bottom w:val="none" w:sz="0" w:space="0" w:color="auto"/>
            <w:right w:val="none" w:sz="0" w:space="0" w:color="auto"/>
          </w:divBdr>
        </w:div>
        <w:div w:id="1460219774">
          <w:marLeft w:val="480"/>
          <w:marRight w:val="0"/>
          <w:marTop w:val="0"/>
          <w:marBottom w:val="0"/>
          <w:divBdr>
            <w:top w:val="none" w:sz="0" w:space="0" w:color="auto"/>
            <w:left w:val="none" w:sz="0" w:space="0" w:color="auto"/>
            <w:bottom w:val="none" w:sz="0" w:space="0" w:color="auto"/>
            <w:right w:val="none" w:sz="0" w:space="0" w:color="auto"/>
          </w:divBdr>
        </w:div>
        <w:div w:id="1513110166">
          <w:marLeft w:val="480"/>
          <w:marRight w:val="0"/>
          <w:marTop w:val="0"/>
          <w:marBottom w:val="0"/>
          <w:divBdr>
            <w:top w:val="none" w:sz="0" w:space="0" w:color="auto"/>
            <w:left w:val="none" w:sz="0" w:space="0" w:color="auto"/>
            <w:bottom w:val="none" w:sz="0" w:space="0" w:color="auto"/>
            <w:right w:val="none" w:sz="0" w:space="0" w:color="auto"/>
          </w:divBdr>
        </w:div>
        <w:div w:id="1584145111">
          <w:marLeft w:val="480"/>
          <w:marRight w:val="0"/>
          <w:marTop w:val="0"/>
          <w:marBottom w:val="0"/>
          <w:divBdr>
            <w:top w:val="none" w:sz="0" w:space="0" w:color="auto"/>
            <w:left w:val="none" w:sz="0" w:space="0" w:color="auto"/>
            <w:bottom w:val="none" w:sz="0" w:space="0" w:color="auto"/>
            <w:right w:val="none" w:sz="0" w:space="0" w:color="auto"/>
          </w:divBdr>
        </w:div>
        <w:div w:id="1585260217">
          <w:marLeft w:val="480"/>
          <w:marRight w:val="0"/>
          <w:marTop w:val="0"/>
          <w:marBottom w:val="0"/>
          <w:divBdr>
            <w:top w:val="none" w:sz="0" w:space="0" w:color="auto"/>
            <w:left w:val="none" w:sz="0" w:space="0" w:color="auto"/>
            <w:bottom w:val="none" w:sz="0" w:space="0" w:color="auto"/>
            <w:right w:val="none" w:sz="0" w:space="0" w:color="auto"/>
          </w:divBdr>
        </w:div>
        <w:div w:id="1626040569">
          <w:marLeft w:val="480"/>
          <w:marRight w:val="0"/>
          <w:marTop w:val="0"/>
          <w:marBottom w:val="0"/>
          <w:divBdr>
            <w:top w:val="none" w:sz="0" w:space="0" w:color="auto"/>
            <w:left w:val="none" w:sz="0" w:space="0" w:color="auto"/>
            <w:bottom w:val="none" w:sz="0" w:space="0" w:color="auto"/>
            <w:right w:val="none" w:sz="0" w:space="0" w:color="auto"/>
          </w:divBdr>
        </w:div>
        <w:div w:id="1783070090">
          <w:marLeft w:val="480"/>
          <w:marRight w:val="0"/>
          <w:marTop w:val="0"/>
          <w:marBottom w:val="0"/>
          <w:divBdr>
            <w:top w:val="none" w:sz="0" w:space="0" w:color="auto"/>
            <w:left w:val="none" w:sz="0" w:space="0" w:color="auto"/>
            <w:bottom w:val="none" w:sz="0" w:space="0" w:color="auto"/>
            <w:right w:val="none" w:sz="0" w:space="0" w:color="auto"/>
          </w:divBdr>
        </w:div>
        <w:div w:id="1801923758">
          <w:marLeft w:val="480"/>
          <w:marRight w:val="0"/>
          <w:marTop w:val="0"/>
          <w:marBottom w:val="0"/>
          <w:divBdr>
            <w:top w:val="none" w:sz="0" w:space="0" w:color="auto"/>
            <w:left w:val="none" w:sz="0" w:space="0" w:color="auto"/>
            <w:bottom w:val="none" w:sz="0" w:space="0" w:color="auto"/>
            <w:right w:val="none" w:sz="0" w:space="0" w:color="auto"/>
          </w:divBdr>
        </w:div>
        <w:div w:id="1807308355">
          <w:marLeft w:val="480"/>
          <w:marRight w:val="0"/>
          <w:marTop w:val="0"/>
          <w:marBottom w:val="0"/>
          <w:divBdr>
            <w:top w:val="none" w:sz="0" w:space="0" w:color="auto"/>
            <w:left w:val="none" w:sz="0" w:space="0" w:color="auto"/>
            <w:bottom w:val="none" w:sz="0" w:space="0" w:color="auto"/>
            <w:right w:val="none" w:sz="0" w:space="0" w:color="auto"/>
          </w:divBdr>
        </w:div>
        <w:div w:id="1828284272">
          <w:marLeft w:val="480"/>
          <w:marRight w:val="0"/>
          <w:marTop w:val="0"/>
          <w:marBottom w:val="0"/>
          <w:divBdr>
            <w:top w:val="none" w:sz="0" w:space="0" w:color="auto"/>
            <w:left w:val="none" w:sz="0" w:space="0" w:color="auto"/>
            <w:bottom w:val="none" w:sz="0" w:space="0" w:color="auto"/>
            <w:right w:val="none" w:sz="0" w:space="0" w:color="auto"/>
          </w:divBdr>
        </w:div>
        <w:div w:id="1889339741">
          <w:marLeft w:val="480"/>
          <w:marRight w:val="0"/>
          <w:marTop w:val="0"/>
          <w:marBottom w:val="0"/>
          <w:divBdr>
            <w:top w:val="none" w:sz="0" w:space="0" w:color="auto"/>
            <w:left w:val="none" w:sz="0" w:space="0" w:color="auto"/>
            <w:bottom w:val="none" w:sz="0" w:space="0" w:color="auto"/>
            <w:right w:val="none" w:sz="0" w:space="0" w:color="auto"/>
          </w:divBdr>
        </w:div>
        <w:div w:id="1927764009">
          <w:marLeft w:val="480"/>
          <w:marRight w:val="0"/>
          <w:marTop w:val="0"/>
          <w:marBottom w:val="0"/>
          <w:divBdr>
            <w:top w:val="none" w:sz="0" w:space="0" w:color="auto"/>
            <w:left w:val="none" w:sz="0" w:space="0" w:color="auto"/>
            <w:bottom w:val="none" w:sz="0" w:space="0" w:color="auto"/>
            <w:right w:val="none" w:sz="0" w:space="0" w:color="auto"/>
          </w:divBdr>
        </w:div>
        <w:div w:id="1936162191">
          <w:marLeft w:val="480"/>
          <w:marRight w:val="0"/>
          <w:marTop w:val="0"/>
          <w:marBottom w:val="0"/>
          <w:divBdr>
            <w:top w:val="none" w:sz="0" w:space="0" w:color="auto"/>
            <w:left w:val="none" w:sz="0" w:space="0" w:color="auto"/>
            <w:bottom w:val="none" w:sz="0" w:space="0" w:color="auto"/>
            <w:right w:val="none" w:sz="0" w:space="0" w:color="auto"/>
          </w:divBdr>
        </w:div>
      </w:divsChild>
    </w:div>
    <w:div w:id="1900245530">
      <w:bodyDiv w:val="1"/>
      <w:marLeft w:val="0"/>
      <w:marRight w:val="0"/>
      <w:marTop w:val="0"/>
      <w:marBottom w:val="0"/>
      <w:divBdr>
        <w:top w:val="none" w:sz="0" w:space="0" w:color="auto"/>
        <w:left w:val="none" w:sz="0" w:space="0" w:color="auto"/>
        <w:bottom w:val="none" w:sz="0" w:space="0" w:color="auto"/>
        <w:right w:val="none" w:sz="0" w:space="0" w:color="auto"/>
      </w:divBdr>
    </w:div>
    <w:div w:id="1900284103">
      <w:bodyDiv w:val="1"/>
      <w:marLeft w:val="0"/>
      <w:marRight w:val="0"/>
      <w:marTop w:val="0"/>
      <w:marBottom w:val="0"/>
      <w:divBdr>
        <w:top w:val="none" w:sz="0" w:space="0" w:color="auto"/>
        <w:left w:val="none" w:sz="0" w:space="0" w:color="auto"/>
        <w:bottom w:val="none" w:sz="0" w:space="0" w:color="auto"/>
        <w:right w:val="none" w:sz="0" w:space="0" w:color="auto"/>
      </w:divBdr>
    </w:div>
    <w:div w:id="1900437352">
      <w:bodyDiv w:val="1"/>
      <w:marLeft w:val="0"/>
      <w:marRight w:val="0"/>
      <w:marTop w:val="0"/>
      <w:marBottom w:val="0"/>
      <w:divBdr>
        <w:top w:val="none" w:sz="0" w:space="0" w:color="auto"/>
        <w:left w:val="none" w:sz="0" w:space="0" w:color="auto"/>
        <w:bottom w:val="none" w:sz="0" w:space="0" w:color="auto"/>
        <w:right w:val="none" w:sz="0" w:space="0" w:color="auto"/>
      </w:divBdr>
    </w:div>
    <w:div w:id="1900510722">
      <w:bodyDiv w:val="1"/>
      <w:marLeft w:val="0"/>
      <w:marRight w:val="0"/>
      <w:marTop w:val="0"/>
      <w:marBottom w:val="0"/>
      <w:divBdr>
        <w:top w:val="none" w:sz="0" w:space="0" w:color="auto"/>
        <w:left w:val="none" w:sz="0" w:space="0" w:color="auto"/>
        <w:bottom w:val="none" w:sz="0" w:space="0" w:color="auto"/>
        <w:right w:val="none" w:sz="0" w:space="0" w:color="auto"/>
      </w:divBdr>
      <w:divsChild>
        <w:div w:id="18627167">
          <w:marLeft w:val="480"/>
          <w:marRight w:val="0"/>
          <w:marTop w:val="0"/>
          <w:marBottom w:val="0"/>
          <w:divBdr>
            <w:top w:val="none" w:sz="0" w:space="0" w:color="auto"/>
            <w:left w:val="none" w:sz="0" w:space="0" w:color="auto"/>
            <w:bottom w:val="none" w:sz="0" w:space="0" w:color="auto"/>
            <w:right w:val="none" w:sz="0" w:space="0" w:color="auto"/>
          </w:divBdr>
        </w:div>
        <w:div w:id="30693455">
          <w:marLeft w:val="480"/>
          <w:marRight w:val="0"/>
          <w:marTop w:val="0"/>
          <w:marBottom w:val="0"/>
          <w:divBdr>
            <w:top w:val="none" w:sz="0" w:space="0" w:color="auto"/>
            <w:left w:val="none" w:sz="0" w:space="0" w:color="auto"/>
            <w:bottom w:val="none" w:sz="0" w:space="0" w:color="auto"/>
            <w:right w:val="none" w:sz="0" w:space="0" w:color="auto"/>
          </w:divBdr>
        </w:div>
        <w:div w:id="32385651">
          <w:marLeft w:val="480"/>
          <w:marRight w:val="0"/>
          <w:marTop w:val="0"/>
          <w:marBottom w:val="0"/>
          <w:divBdr>
            <w:top w:val="none" w:sz="0" w:space="0" w:color="auto"/>
            <w:left w:val="none" w:sz="0" w:space="0" w:color="auto"/>
            <w:bottom w:val="none" w:sz="0" w:space="0" w:color="auto"/>
            <w:right w:val="none" w:sz="0" w:space="0" w:color="auto"/>
          </w:divBdr>
        </w:div>
        <w:div w:id="70659149">
          <w:marLeft w:val="480"/>
          <w:marRight w:val="0"/>
          <w:marTop w:val="0"/>
          <w:marBottom w:val="0"/>
          <w:divBdr>
            <w:top w:val="none" w:sz="0" w:space="0" w:color="auto"/>
            <w:left w:val="none" w:sz="0" w:space="0" w:color="auto"/>
            <w:bottom w:val="none" w:sz="0" w:space="0" w:color="auto"/>
            <w:right w:val="none" w:sz="0" w:space="0" w:color="auto"/>
          </w:divBdr>
        </w:div>
        <w:div w:id="87892377">
          <w:marLeft w:val="480"/>
          <w:marRight w:val="0"/>
          <w:marTop w:val="0"/>
          <w:marBottom w:val="0"/>
          <w:divBdr>
            <w:top w:val="none" w:sz="0" w:space="0" w:color="auto"/>
            <w:left w:val="none" w:sz="0" w:space="0" w:color="auto"/>
            <w:bottom w:val="none" w:sz="0" w:space="0" w:color="auto"/>
            <w:right w:val="none" w:sz="0" w:space="0" w:color="auto"/>
          </w:divBdr>
        </w:div>
        <w:div w:id="184753748">
          <w:marLeft w:val="480"/>
          <w:marRight w:val="0"/>
          <w:marTop w:val="0"/>
          <w:marBottom w:val="0"/>
          <w:divBdr>
            <w:top w:val="none" w:sz="0" w:space="0" w:color="auto"/>
            <w:left w:val="none" w:sz="0" w:space="0" w:color="auto"/>
            <w:bottom w:val="none" w:sz="0" w:space="0" w:color="auto"/>
            <w:right w:val="none" w:sz="0" w:space="0" w:color="auto"/>
          </w:divBdr>
        </w:div>
        <w:div w:id="207689099">
          <w:marLeft w:val="480"/>
          <w:marRight w:val="0"/>
          <w:marTop w:val="0"/>
          <w:marBottom w:val="0"/>
          <w:divBdr>
            <w:top w:val="none" w:sz="0" w:space="0" w:color="auto"/>
            <w:left w:val="none" w:sz="0" w:space="0" w:color="auto"/>
            <w:bottom w:val="none" w:sz="0" w:space="0" w:color="auto"/>
            <w:right w:val="none" w:sz="0" w:space="0" w:color="auto"/>
          </w:divBdr>
        </w:div>
        <w:div w:id="272834650">
          <w:marLeft w:val="480"/>
          <w:marRight w:val="0"/>
          <w:marTop w:val="0"/>
          <w:marBottom w:val="0"/>
          <w:divBdr>
            <w:top w:val="none" w:sz="0" w:space="0" w:color="auto"/>
            <w:left w:val="none" w:sz="0" w:space="0" w:color="auto"/>
            <w:bottom w:val="none" w:sz="0" w:space="0" w:color="auto"/>
            <w:right w:val="none" w:sz="0" w:space="0" w:color="auto"/>
          </w:divBdr>
        </w:div>
        <w:div w:id="292295036">
          <w:marLeft w:val="480"/>
          <w:marRight w:val="0"/>
          <w:marTop w:val="0"/>
          <w:marBottom w:val="0"/>
          <w:divBdr>
            <w:top w:val="none" w:sz="0" w:space="0" w:color="auto"/>
            <w:left w:val="none" w:sz="0" w:space="0" w:color="auto"/>
            <w:bottom w:val="none" w:sz="0" w:space="0" w:color="auto"/>
            <w:right w:val="none" w:sz="0" w:space="0" w:color="auto"/>
          </w:divBdr>
        </w:div>
        <w:div w:id="300815930">
          <w:marLeft w:val="480"/>
          <w:marRight w:val="0"/>
          <w:marTop w:val="0"/>
          <w:marBottom w:val="0"/>
          <w:divBdr>
            <w:top w:val="none" w:sz="0" w:space="0" w:color="auto"/>
            <w:left w:val="none" w:sz="0" w:space="0" w:color="auto"/>
            <w:bottom w:val="none" w:sz="0" w:space="0" w:color="auto"/>
            <w:right w:val="none" w:sz="0" w:space="0" w:color="auto"/>
          </w:divBdr>
        </w:div>
        <w:div w:id="335620601">
          <w:marLeft w:val="480"/>
          <w:marRight w:val="0"/>
          <w:marTop w:val="0"/>
          <w:marBottom w:val="0"/>
          <w:divBdr>
            <w:top w:val="none" w:sz="0" w:space="0" w:color="auto"/>
            <w:left w:val="none" w:sz="0" w:space="0" w:color="auto"/>
            <w:bottom w:val="none" w:sz="0" w:space="0" w:color="auto"/>
            <w:right w:val="none" w:sz="0" w:space="0" w:color="auto"/>
          </w:divBdr>
        </w:div>
        <w:div w:id="348680389">
          <w:marLeft w:val="480"/>
          <w:marRight w:val="0"/>
          <w:marTop w:val="0"/>
          <w:marBottom w:val="0"/>
          <w:divBdr>
            <w:top w:val="none" w:sz="0" w:space="0" w:color="auto"/>
            <w:left w:val="none" w:sz="0" w:space="0" w:color="auto"/>
            <w:bottom w:val="none" w:sz="0" w:space="0" w:color="auto"/>
            <w:right w:val="none" w:sz="0" w:space="0" w:color="auto"/>
          </w:divBdr>
        </w:div>
        <w:div w:id="363290874">
          <w:marLeft w:val="480"/>
          <w:marRight w:val="0"/>
          <w:marTop w:val="0"/>
          <w:marBottom w:val="0"/>
          <w:divBdr>
            <w:top w:val="none" w:sz="0" w:space="0" w:color="auto"/>
            <w:left w:val="none" w:sz="0" w:space="0" w:color="auto"/>
            <w:bottom w:val="none" w:sz="0" w:space="0" w:color="auto"/>
            <w:right w:val="none" w:sz="0" w:space="0" w:color="auto"/>
          </w:divBdr>
        </w:div>
        <w:div w:id="419370313">
          <w:marLeft w:val="480"/>
          <w:marRight w:val="0"/>
          <w:marTop w:val="0"/>
          <w:marBottom w:val="0"/>
          <w:divBdr>
            <w:top w:val="none" w:sz="0" w:space="0" w:color="auto"/>
            <w:left w:val="none" w:sz="0" w:space="0" w:color="auto"/>
            <w:bottom w:val="none" w:sz="0" w:space="0" w:color="auto"/>
            <w:right w:val="none" w:sz="0" w:space="0" w:color="auto"/>
          </w:divBdr>
        </w:div>
        <w:div w:id="525142169">
          <w:marLeft w:val="480"/>
          <w:marRight w:val="0"/>
          <w:marTop w:val="0"/>
          <w:marBottom w:val="0"/>
          <w:divBdr>
            <w:top w:val="none" w:sz="0" w:space="0" w:color="auto"/>
            <w:left w:val="none" w:sz="0" w:space="0" w:color="auto"/>
            <w:bottom w:val="none" w:sz="0" w:space="0" w:color="auto"/>
            <w:right w:val="none" w:sz="0" w:space="0" w:color="auto"/>
          </w:divBdr>
        </w:div>
        <w:div w:id="595555636">
          <w:marLeft w:val="480"/>
          <w:marRight w:val="0"/>
          <w:marTop w:val="0"/>
          <w:marBottom w:val="0"/>
          <w:divBdr>
            <w:top w:val="none" w:sz="0" w:space="0" w:color="auto"/>
            <w:left w:val="none" w:sz="0" w:space="0" w:color="auto"/>
            <w:bottom w:val="none" w:sz="0" w:space="0" w:color="auto"/>
            <w:right w:val="none" w:sz="0" w:space="0" w:color="auto"/>
          </w:divBdr>
        </w:div>
        <w:div w:id="685207839">
          <w:marLeft w:val="480"/>
          <w:marRight w:val="0"/>
          <w:marTop w:val="0"/>
          <w:marBottom w:val="0"/>
          <w:divBdr>
            <w:top w:val="none" w:sz="0" w:space="0" w:color="auto"/>
            <w:left w:val="none" w:sz="0" w:space="0" w:color="auto"/>
            <w:bottom w:val="none" w:sz="0" w:space="0" w:color="auto"/>
            <w:right w:val="none" w:sz="0" w:space="0" w:color="auto"/>
          </w:divBdr>
        </w:div>
        <w:div w:id="688797400">
          <w:marLeft w:val="480"/>
          <w:marRight w:val="0"/>
          <w:marTop w:val="0"/>
          <w:marBottom w:val="0"/>
          <w:divBdr>
            <w:top w:val="none" w:sz="0" w:space="0" w:color="auto"/>
            <w:left w:val="none" w:sz="0" w:space="0" w:color="auto"/>
            <w:bottom w:val="none" w:sz="0" w:space="0" w:color="auto"/>
            <w:right w:val="none" w:sz="0" w:space="0" w:color="auto"/>
          </w:divBdr>
        </w:div>
        <w:div w:id="786698756">
          <w:marLeft w:val="480"/>
          <w:marRight w:val="0"/>
          <w:marTop w:val="0"/>
          <w:marBottom w:val="0"/>
          <w:divBdr>
            <w:top w:val="none" w:sz="0" w:space="0" w:color="auto"/>
            <w:left w:val="none" w:sz="0" w:space="0" w:color="auto"/>
            <w:bottom w:val="none" w:sz="0" w:space="0" w:color="auto"/>
            <w:right w:val="none" w:sz="0" w:space="0" w:color="auto"/>
          </w:divBdr>
        </w:div>
        <w:div w:id="986281585">
          <w:marLeft w:val="480"/>
          <w:marRight w:val="0"/>
          <w:marTop w:val="0"/>
          <w:marBottom w:val="0"/>
          <w:divBdr>
            <w:top w:val="none" w:sz="0" w:space="0" w:color="auto"/>
            <w:left w:val="none" w:sz="0" w:space="0" w:color="auto"/>
            <w:bottom w:val="none" w:sz="0" w:space="0" w:color="auto"/>
            <w:right w:val="none" w:sz="0" w:space="0" w:color="auto"/>
          </w:divBdr>
        </w:div>
        <w:div w:id="1015575120">
          <w:marLeft w:val="480"/>
          <w:marRight w:val="0"/>
          <w:marTop w:val="0"/>
          <w:marBottom w:val="0"/>
          <w:divBdr>
            <w:top w:val="none" w:sz="0" w:space="0" w:color="auto"/>
            <w:left w:val="none" w:sz="0" w:space="0" w:color="auto"/>
            <w:bottom w:val="none" w:sz="0" w:space="0" w:color="auto"/>
            <w:right w:val="none" w:sz="0" w:space="0" w:color="auto"/>
          </w:divBdr>
        </w:div>
        <w:div w:id="1107239695">
          <w:marLeft w:val="480"/>
          <w:marRight w:val="0"/>
          <w:marTop w:val="0"/>
          <w:marBottom w:val="0"/>
          <w:divBdr>
            <w:top w:val="none" w:sz="0" w:space="0" w:color="auto"/>
            <w:left w:val="none" w:sz="0" w:space="0" w:color="auto"/>
            <w:bottom w:val="none" w:sz="0" w:space="0" w:color="auto"/>
            <w:right w:val="none" w:sz="0" w:space="0" w:color="auto"/>
          </w:divBdr>
        </w:div>
        <w:div w:id="1110854402">
          <w:marLeft w:val="480"/>
          <w:marRight w:val="0"/>
          <w:marTop w:val="0"/>
          <w:marBottom w:val="0"/>
          <w:divBdr>
            <w:top w:val="none" w:sz="0" w:space="0" w:color="auto"/>
            <w:left w:val="none" w:sz="0" w:space="0" w:color="auto"/>
            <w:bottom w:val="none" w:sz="0" w:space="0" w:color="auto"/>
            <w:right w:val="none" w:sz="0" w:space="0" w:color="auto"/>
          </w:divBdr>
        </w:div>
        <w:div w:id="1168252819">
          <w:marLeft w:val="480"/>
          <w:marRight w:val="0"/>
          <w:marTop w:val="0"/>
          <w:marBottom w:val="0"/>
          <w:divBdr>
            <w:top w:val="none" w:sz="0" w:space="0" w:color="auto"/>
            <w:left w:val="none" w:sz="0" w:space="0" w:color="auto"/>
            <w:bottom w:val="none" w:sz="0" w:space="0" w:color="auto"/>
            <w:right w:val="none" w:sz="0" w:space="0" w:color="auto"/>
          </w:divBdr>
        </w:div>
        <w:div w:id="1253855829">
          <w:marLeft w:val="480"/>
          <w:marRight w:val="0"/>
          <w:marTop w:val="0"/>
          <w:marBottom w:val="0"/>
          <w:divBdr>
            <w:top w:val="none" w:sz="0" w:space="0" w:color="auto"/>
            <w:left w:val="none" w:sz="0" w:space="0" w:color="auto"/>
            <w:bottom w:val="none" w:sz="0" w:space="0" w:color="auto"/>
            <w:right w:val="none" w:sz="0" w:space="0" w:color="auto"/>
          </w:divBdr>
        </w:div>
        <w:div w:id="1297685826">
          <w:marLeft w:val="480"/>
          <w:marRight w:val="0"/>
          <w:marTop w:val="0"/>
          <w:marBottom w:val="0"/>
          <w:divBdr>
            <w:top w:val="none" w:sz="0" w:space="0" w:color="auto"/>
            <w:left w:val="none" w:sz="0" w:space="0" w:color="auto"/>
            <w:bottom w:val="none" w:sz="0" w:space="0" w:color="auto"/>
            <w:right w:val="none" w:sz="0" w:space="0" w:color="auto"/>
          </w:divBdr>
        </w:div>
        <w:div w:id="1359964716">
          <w:marLeft w:val="480"/>
          <w:marRight w:val="0"/>
          <w:marTop w:val="0"/>
          <w:marBottom w:val="0"/>
          <w:divBdr>
            <w:top w:val="none" w:sz="0" w:space="0" w:color="auto"/>
            <w:left w:val="none" w:sz="0" w:space="0" w:color="auto"/>
            <w:bottom w:val="none" w:sz="0" w:space="0" w:color="auto"/>
            <w:right w:val="none" w:sz="0" w:space="0" w:color="auto"/>
          </w:divBdr>
        </w:div>
        <w:div w:id="1516308645">
          <w:marLeft w:val="480"/>
          <w:marRight w:val="0"/>
          <w:marTop w:val="0"/>
          <w:marBottom w:val="0"/>
          <w:divBdr>
            <w:top w:val="none" w:sz="0" w:space="0" w:color="auto"/>
            <w:left w:val="none" w:sz="0" w:space="0" w:color="auto"/>
            <w:bottom w:val="none" w:sz="0" w:space="0" w:color="auto"/>
            <w:right w:val="none" w:sz="0" w:space="0" w:color="auto"/>
          </w:divBdr>
        </w:div>
        <w:div w:id="1530407659">
          <w:marLeft w:val="480"/>
          <w:marRight w:val="0"/>
          <w:marTop w:val="0"/>
          <w:marBottom w:val="0"/>
          <w:divBdr>
            <w:top w:val="none" w:sz="0" w:space="0" w:color="auto"/>
            <w:left w:val="none" w:sz="0" w:space="0" w:color="auto"/>
            <w:bottom w:val="none" w:sz="0" w:space="0" w:color="auto"/>
            <w:right w:val="none" w:sz="0" w:space="0" w:color="auto"/>
          </w:divBdr>
        </w:div>
        <w:div w:id="1531380664">
          <w:marLeft w:val="480"/>
          <w:marRight w:val="0"/>
          <w:marTop w:val="0"/>
          <w:marBottom w:val="0"/>
          <w:divBdr>
            <w:top w:val="none" w:sz="0" w:space="0" w:color="auto"/>
            <w:left w:val="none" w:sz="0" w:space="0" w:color="auto"/>
            <w:bottom w:val="none" w:sz="0" w:space="0" w:color="auto"/>
            <w:right w:val="none" w:sz="0" w:space="0" w:color="auto"/>
          </w:divBdr>
        </w:div>
        <w:div w:id="1601446583">
          <w:marLeft w:val="480"/>
          <w:marRight w:val="0"/>
          <w:marTop w:val="0"/>
          <w:marBottom w:val="0"/>
          <w:divBdr>
            <w:top w:val="none" w:sz="0" w:space="0" w:color="auto"/>
            <w:left w:val="none" w:sz="0" w:space="0" w:color="auto"/>
            <w:bottom w:val="none" w:sz="0" w:space="0" w:color="auto"/>
            <w:right w:val="none" w:sz="0" w:space="0" w:color="auto"/>
          </w:divBdr>
        </w:div>
        <w:div w:id="1656643449">
          <w:marLeft w:val="480"/>
          <w:marRight w:val="0"/>
          <w:marTop w:val="0"/>
          <w:marBottom w:val="0"/>
          <w:divBdr>
            <w:top w:val="none" w:sz="0" w:space="0" w:color="auto"/>
            <w:left w:val="none" w:sz="0" w:space="0" w:color="auto"/>
            <w:bottom w:val="none" w:sz="0" w:space="0" w:color="auto"/>
            <w:right w:val="none" w:sz="0" w:space="0" w:color="auto"/>
          </w:divBdr>
        </w:div>
        <w:div w:id="1660498839">
          <w:marLeft w:val="480"/>
          <w:marRight w:val="0"/>
          <w:marTop w:val="0"/>
          <w:marBottom w:val="0"/>
          <w:divBdr>
            <w:top w:val="none" w:sz="0" w:space="0" w:color="auto"/>
            <w:left w:val="none" w:sz="0" w:space="0" w:color="auto"/>
            <w:bottom w:val="none" w:sz="0" w:space="0" w:color="auto"/>
            <w:right w:val="none" w:sz="0" w:space="0" w:color="auto"/>
          </w:divBdr>
        </w:div>
        <w:div w:id="1716000856">
          <w:marLeft w:val="480"/>
          <w:marRight w:val="0"/>
          <w:marTop w:val="0"/>
          <w:marBottom w:val="0"/>
          <w:divBdr>
            <w:top w:val="none" w:sz="0" w:space="0" w:color="auto"/>
            <w:left w:val="none" w:sz="0" w:space="0" w:color="auto"/>
            <w:bottom w:val="none" w:sz="0" w:space="0" w:color="auto"/>
            <w:right w:val="none" w:sz="0" w:space="0" w:color="auto"/>
          </w:divBdr>
        </w:div>
        <w:div w:id="1774980854">
          <w:marLeft w:val="480"/>
          <w:marRight w:val="0"/>
          <w:marTop w:val="0"/>
          <w:marBottom w:val="0"/>
          <w:divBdr>
            <w:top w:val="none" w:sz="0" w:space="0" w:color="auto"/>
            <w:left w:val="none" w:sz="0" w:space="0" w:color="auto"/>
            <w:bottom w:val="none" w:sz="0" w:space="0" w:color="auto"/>
            <w:right w:val="none" w:sz="0" w:space="0" w:color="auto"/>
          </w:divBdr>
        </w:div>
        <w:div w:id="1831557872">
          <w:marLeft w:val="480"/>
          <w:marRight w:val="0"/>
          <w:marTop w:val="0"/>
          <w:marBottom w:val="0"/>
          <w:divBdr>
            <w:top w:val="none" w:sz="0" w:space="0" w:color="auto"/>
            <w:left w:val="none" w:sz="0" w:space="0" w:color="auto"/>
            <w:bottom w:val="none" w:sz="0" w:space="0" w:color="auto"/>
            <w:right w:val="none" w:sz="0" w:space="0" w:color="auto"/>
          </w:divBdr>
        </w:div>
        <w:div w:id="1948272025">
          <w:marLeft w:val="480"/>
          <w:marRight w:val="0"/>
          <w:marTop w:val="0"/>
          <w:marBottom w:val="0"/>
          <w:divBdr>
            <w:top w:val="none" w:sz="0" w:space="0" w:color="auto"/>
            <w:left w:val="none" w:sz="0" w:space="0" w:color="auto"/>
            <w:bottom w:val="none" w:sz="0" w:space="0" w:color="auto"/>
            <w:right w:val="none" w:sz="0" w:space="0" w:color="auto"/>
          </w:divBdr>
        </w:div>
      </w:divsChild>
    </w:div>
    <w:div w:id="1900896404">
      <w:bodyDiv w:val="1"/>
      <w:marLeft w:val="0"/>
      <w:marRight w:val="0"/>
      <w:marTop w:val="0"/>
      <w:marBottom w:val="0"/>
      <w:divBdr>
        <w:top w:val="none" w:sz="0" w:space="0" w:color="auto"/>
        <w:left w:val="none" w:sz="0" w:space="0" w:color="auto"/>
        <w:bottom w:val="none" w:sz="0" w:space="0" w:color="auto"/>
        <w:right w:val="none" w:sz="0" w:space="0" w:color="auto"/>
      </w:divBdr>
    </w:div>
    <w:div w:id="1901017603">
      <w:bodyDiv w:val="1"/>
      <w:marLeft w:val="0"/>
      <w:marRight w:val="0"/>
      <w:marTop w:val="0"/>
      <w:marBottom w:val="0"/>
      <w:divBdr>
        <w:top w:val="none" w:sz="0" w:space="0" w:color="auto"/>
        <w:left w:val="none" w:sz="0" w:space="0" w:color="auto"/>
        <w:bottom w:val="none" w:sz="0" w:space="0" w:color="auto"/>
        <w:right w:val="none" w:sz="0" w:space="0" w:color="auto"/>
      </w:divBdr>
    </w:div>
    <w:div w:id="1901288187">
      <w:bodyDiv w:val="1"/>
      <w:marLeft w:val="0"/>
      <w:marRight w:val="0"/>
      <w:marTop w:val="0"/>
      <w:marBottom w:val="0"/>
      <w:divBdr>
        <w:top w:val="none" w:sz="0" w:space="0" w:color="auto"/>
        <w:left w:val="none" w:sz="0" w:space="0" w:color="auto"/>
        <w:bottom w:val="none" w:sz="0" w:space="0" w:color="auto"/>
        <w:right w:val="none" w:sz="0" w:space="0" w:color="auto"/>
      </w:divBdr>
    </w:div>
    <w:div w:id="1901359114">
      <w:bodyDiv w:val="1"/>
      <w:marLeft w:val="0"/>
      <w:marRight w:val="0"/>
      <w:marTop w:val="0"/>
      <w:marBottom w:val="0"/>
      <w:divBdr>
        <w:top w:val="none" w:sz="0" w:space="0" w:color="auto"/>
        <w:left w:val="none" w:sz="0" w:space="0" w:color="auto"/>
        <w:bottom w:val="none" w:sz="0" w:space="0" w:color="auto"/>
        <w:right w:val="none" w:sz="0" w:space="0" w:color="auto"/>
      </w:divBdr>
    </w:div>
    <w:div w:id="1901860565">
      <w:bodyDiv w:val="1"/>
      <w:marLeft w:val="0"/>
      <w:marRight w:val="0"/>
      <w:marTop w:val="0"/>
      <w:marBottom w:val="0"/>
      <w:divBdr>
        <w:top w:val="none" w:sz="0" w:space="0" w:color="auto"/>
        <w:left w:val="none" w:sz="0" w:space="0" w:color="auto"/>
        <w:bottom w:val="none" w:sz="0" w:space="0" w:color="auto"/>
        <w:right w:val="none" w:sz="0" w:space="0" w:color="auto"/>
      </w:divBdr>
    </w:div>
    <w:div w:id="1902131487">
      <w:bodyDiv w:val="1"/>
      <w:marLeft w:val="0"/>
      <w:marRight w:val="0"/>
      <w:marTop w:val="0"/>
      <w:marBottom w:val="0"/>
      <w:divBdr>
        <w:top w:val="none" w:sz="0" w:space="0" w:color="auto"/>
        <w:left w:val="none" w:sz="0" w:space="0" w:color="auto"/>
        <w:bottom w:val="none" w:sz="0" w:space="0" w:color="auto"/>
        <w:right w:val="none" w:sz="0" w:space="0" w:color="auto"/>
      </w:divBdr>
    </w:div>
    <w:div w:id="1902592655">
      <w:bodyDiv w:val="1"/>
      <w:marLeft w:val="0"/>
      <w:marRight w:val="0"/>
      <w:marTop w:val="0"/>
      <w:marBottom w:val="0"/>
      <w:divBdr>
        <w:top w:val="none" w:sz="0" w:space="0" w:color="auto"/>
        <w:left w:val="none" w:sz="0" w:space="0" w:color="auto"/>
        <w:bottom w:val="none" w:sz="0" w:space="0" w:color="auto"/>
        <w:right w:val="none" w:sz="0" w:space="0" w:color="auto"/>
      </w:divBdr>
    </w:div>
    <w:div w:id="1902715503">
      <w:bodyDiv w:val="1"/>
      <w:marLeft w:val="0"/>
      <w:marRight w:val="0"/>
      <w:marTop w:val="0"/>
      <w:marBottom w:val="0"/>
      <w:divBdr>
        <w:top w:val="none" w:sz="0" w:space="0" w:color="auto"/>
        <w:left w:val="none" w:sz="0" w:space="0" w:color="auto"/>
        <w:bottom w:val="none" w:sz="0" w:space="0" w:color="auto"/>
        <w:right w:val="none" w:sz="0" w:space="0" w:color="auto"/>
      </w:divBdr>
    </w:div>
    <w:div w:id="1903711704">
      <w:bodyDiv w:val="1"/>
      <w:marLeft w:val="0"/>
      <w:marRight w:val="0"/>
      <w:marTop w:val="0"/>
      <w:marBottom w:val="0"/>
      <w:divBdr>
        <w:top w:val="none" w:sz="0" w:space="0" w:color="auto"/>
        <w:left w:val="none" w:sz="0" w:space="0" w:color="auto"/>
        <w:bottom w:val="none" w:sz="0" w:space="0" w:color="auto"/>
        <w:right w:val="none" w:sz="0" w:space="0" w:color="auto"/>
      </w:divBdr>
    </w:div>
    <w:div w:id="1904026402">
      <w:bodyDiv w:val="1"/>
      <w:marLeft w:val="0"/>
      <w:marRight w:val="0"/>
      <w:marTop w:val="0"/>
      <w:marBottom w:val="0"/>
      <w:divBdr>
        <w:top w:val="none" w:sz="0" w:space="0" w:color="auto"/>
        <w:left w:val="none" w:sz="0" w:space="0" w:color="auto"/>
        <w:bottom w:val="none" w:sz="0" w:space="0" w:color="auto"/>
        <w:right w:val="none" w:sz="0" w:space="0" w:color="auto"/>
      </w:divBdr>
    </w:div>
    <w:div w:id="1904677575">
      <w:bodyDiv w:val="1"/>
      <w:marLeft w:val="0"/>
      <w:marRight w:val="0"/>
      <w:marTop w:val="0"/>
      <w:marBottom w:val="0"/>
      <w:divBdr>
        <w:top w:val="none" w:sz="0" w:space="0" w:color="auto"/>
        <w:left w:val="none" w:sz="0" w:space="0" w:color="auto"/>
        <w:bottom w:val="none" w:sz="0" w:space="0" w:color="auto"/>
        <w:right w:val="none" w:sz="0" w:space="0" w:color="auto"/>
      </w:divBdr>
    </w:div>
    <w:div w:id="1904758799">
      <w:bodyDiv w:val="1"/>
      <w:marLeft w:val="0"/>
      <w:marRight w:val="0"/>
      <w:marTop w:val="0"/>
      <w:marBottom w:val="0"/>
      <w:divBdr>
        <w:top w:val="none" w:sz="0" w:space="0" w:color="auto"/>
        <w:left w:val="none" w:sz="0" w:space="0" w:color="auto"/>
        <w:bottom w:val="none" w:sz="0" w:space="0" w:color="auto"/>
        <w:right w:val="none" w:sz="0" w:space="0" w:color="auto"/>
      </w:divBdr>
    </w:div>
    <w:div w:id="1904827972">
      <w:bodyDiv w:val="1"/>
      <w:marLeft w:val="0"/>
      <w:marRight w:val="0"/>
      <w:marTop w:val="0"/>
      <w:marBottom w:val="0"/>
      <w:divBdr>
        <w:top w:val="none" w:sz="0" w:space="0" w:color="auto"/>
        <w:left w:val="none" w:sz="0" w:space="0" w:color="auto"/>
        <w:bottom w:val="none" w:sz="0" w:space="0" w:color="auto"/>
        <w:right w:val="none" w:sz="0" w:space="0" w:color="auto"/>
      </w:divBdr>
    </w:div>
    <w:div w:id="1904875572">
      <w:bodyDiv w:val="1"/>
      <w:marLeft w:val="0"/>
      <w:marRight w:val="0"/>
      <w:marTop w:val="0"/>
      <w:marBottom w:val="0"/>
      <w:divBdr>
        <w:top w:val="none" w:sz="0" w:space="0" w:color="auto"/>
        <w:left w:val="none" w:sz="0" w:space="0" w:color="auto"/>
        <w:bottom w:val="none" w:sz="0" w:space="0" w:color="auto"/>
        <w:right w:val="none" w:sz="0" w:space="0" w:color="auto"/>
      </w:divBdr>
    </w:div>
    <w:div w:id="1904944340">
      <w:bodyDiv w:val="1"/>
      <w:marLeft w:val="0"/>
      <w:marRight w:val="0"/>
      <w:marTop w:val="0"/>
      <w:marBottom w:val="0"/>
      <w:divBdr>
        <w:top w:val="none" w:sz="0" w:space="0" w:color="auto"/>
        <w:left w:val="none" w:sz="0" w:space="0" w:color="auto"/>
        <w:bottom w:val="none" w:sz="0" w:space="0" w:color="auto"/>
        <w:right w:val="none" w:sz="0" w:space="0" w:color="auto"/>
      </w:divBdr>
    </w:div>
    <w:div w:id="1905021016">
      <w:bodyDiv w:val="1"/>
      <w:marLeft w:val="0"/>
      <w:marRight w:val="0"/>
      <w:marTop w:val="0"/>
      <w:marBottom w:val="0"/>
      <w:divBdr>
        <w:top w:val="none" w:sz="0" w:space="0" w:color="auto"/>
        <w:left w:val="none" w:sz="0" w:space="0" w:color="auto"/>
        <w:bottom w:val="none" w:sz="0" w:space="0" w:color="auto"/>
        <w:right w:val="none" w:sz="0" w:space="0" w:color="auto"/>
      </w:divBdr>
      <w:divsChild>
        <w:div w:id="156118302">
          <w:marLeft w:val="480"/>
          <w:marRight w:val="0"/>
          <w:marTop w:val="0"/>
          <w:marBottom w:val="0"/>
          <w:divBdr>
            <w:top w:val="none" w:sz="0" w:space="0" w:color="auto"/>
            <w:left w:val="none" w:sz="0" w:space="0" w:color="auto"/>
            <w:bottom w:val="none" w:sz="0" w:space="0" w:color="auto"/>
            <w:right w:val="none" w:sz="0" w:space="0" w:color="auto"/>
          </w:divBdr>
        </w:div>
        <w:div w:id="174881733">
          <w:marLeft w:val="480"/>
          <w:marRight w:val="0"/>
          <w:marTop w:val="0"/>
          <w:marBottom w:val="0"/>
          <w:divBdr>
            <w:top w:val="none" w:sz="0" w:space="0" w:color="auto"/>
            <w:left w:val="none" w:sz="0" w:space="0" w:color="auto"/>
            <w:bottom w:val="none" w:sz="0" w:space="0" w:color="auto"/>
            <w:right w:val="none" w:sz="0" w:space="0" w:color="auto"/>
          </w:divBdr>
        </w:div>
        <w:div w:id="215315863">
          <w:marLeft w:val="480"/>
          <w:marRight w:val="0"/>
          <w:marTop w:val="0"/>
          <w:marBottom w:val="0"/>
          <w:divBdr>
            <w:top w:val="none" w:sz="0" w:space="0" w:color="auto"/>
            <w:left w:val="none" w:sz="0" w:space="0" w:color="auto"/>
            <w:bottom w:val="none" w:sz="0" w:space="0" w:color="auto"/>
            <w:right w:val="none" w:sz="0" w:space="0" w:color="auto"/>
          </w:divBdr>
        </w:div>
        <w:div w:id="404693876">
          <w:marLeft w:val="480"/>
          <w:marRight w:val="0"/>
          <w:marTop w:val="0"/>
          <w:marBottom w:val="0"/>
          <w:divBdr>
            <w:top w:val="none" w:sz="0" w:space="0" w:color="auto"/>
            <w:left w:val="none" w:sz="0" w:space="0" w:color="auto"/>
            <w:bottom w:val="none" w:sz="0" w:space="0" w:color="auto"/>
            <w:right w:val="none" w:sz="0" w:space="0" w:color="auto"/>
          </w:divBdr>
        </w:div>
        <w:div w:id="597955646">
          <w:marLeft w:val="480"/>
          <w:marRight w:val="0"/>
          <w:marTop w:val="0"/>
          <w:marBottom w:val="0"/>
          <w:divBdr>
            <w:top w:val="none" w:sz="0" w:space="0" w:color="auto"/>
            <w:left w:val="none" w:sz="0" w:space="0" w:color="auto"/>
            <w:bottom w:val="none" w:sz="0" w:space="0" w:color="auto"/>
            <w:right w:val="none" w:sz="0" w:space="0" w:color="auto"/>
          </w:divBdr>
        </w:div>
        <w:div w:id="623274087">
          <w:marLeft w:val="480"/>
          <w:marRight w:val="0"/>
          <w:marTop w:val="0"/>
          <w:marBottom w:val="0"/>
          <w:divBdr>
            <w:top w:val="none" w:sz="0" w:space="0" w:color="auto"/>
            <w:left w:val="none" w:sz="0" w:space="0" w:color="auto"/>
            <w:bottom w:val="none" w:sz="0" w:space="0" w:color="auto"/>
            <w:right w:val="none" w:sz="0" w:space="0" w:color="auto"/>
          </w:divBdr>
        </w:div>
        <w:div w:id="654263100">
          <w:marLeft w:val="480"/>
          <w:marRight w:val="0"/>
          <w:marTop w:val="0"/>
          <w:marBottom w:val="0"/>
          <w:divBdr>
            <w:top w:val="none" w:sz="0" w:space="0" w:color="auto"/>
            <w:left w:val="none" w:sz="0" w:space="0" w:color="auto"/>
            <w:bottom w:val="none" w:sz="0" w:space="0" w:color="auto"/>
            <w:right w:val="none" w:sz="0" w:space="0" w:color="auto"/>
          </w:divBdr>
        </w:div>
        <w:div w:id="821434527">
          <w:marLeft w:val="480"/>
          <w:marRight w:val="0"/>
          <w:marTop w:val="0"/>
          <w:marBottom w:val="0"/>
          <w:divBdr>
            <w:top w:val="none" w:sz="0" w:space="0" w:color="auto"/>
            <w:left w:val="none" w:sz="0" w:space="0" w:color="auto"/>
            <w:bottom w:val="none" w:sz="0" w:space="0" w:color="auto"/>
            <w:right w:val="none" w:sz="0" w:space="0" w:color="auto"/>
          </w:divBdr>
        </w:div>
        <w:div w:id="864631174">
          <w:marLeft w:val="480"/>
          <w:marRight w:val="0"/>
          <w:marTop w:val="0"/>
          <w:marBottom w:val="0"/>
          <w:divBdr>
            <w:top w:val="none" w:sz="0" w:space="0" w:color="auto"/>
            <w:left w:val="none" w:sz="0" w:space="0" w:color="auto"/>
            <w:bottom w:val="none" w:sz="0" w:space="0" w:color="auto"/>
            <w:right w:val="none" w:sz="0" w:space="0" w:color="auto"/>
          </w:divBdr>
        </w:div>
        <w:div w:id="985089540">
          <w:marLeft w:val="480"/>
          <w:marRight w:val="0"/>
          <w:marTop w:val="0"/>
          <w:marBottom w:val="0"/>
          <w:divBdr>
            <w:top w:val="none" w:sz="0" w:space="0" w:color="auto"/>
            <w:left w:val="none" w:sz="0" w:space="0" w:color="auto"/>
            <w:bottom w:val="none" w:sz="0" w:space="0" w:color="auto"/>
            <w:right w:val="none" w:sz="0" w:space="0" w:color="auto"/>
          </w:divBdr>
        </w:div>
        <w:div w:id="1013461865">
          <w:marLeft w:val="480"/>
          <w:marRight w:val="0"/>
          <w:marTop w:val="0"/>
          <w:marBottom w:val="0"/>
          <w:divBdr>
            <w:top w:val="none" w:sz="0" w:space="0" w:color="auto"/>
            <w:left w:val="none" w:sz="0" w:space="0" w:color="auto"/>
            <w:bottom w:val="none" w:sz="0" w:space="0" w:color="auto"/>
            <w:right w:val="none" w:sz="0" w:space="0" w:color="auto"/>
          </w:divBdr>
        </w:div>
        <w:div w:id="1174295930">
          <w:marLeft w:val="480"/>
          <w:marRight w:val="0"/>
          <w:marTop w:val="0"/>
          <w:marBottom w:val="0"/>
          <w:divBdr>
            <w:top w:val="none" w:sz="0" w:space="0" w:color="auto"/>
            <w:left w:val="none" w:sz="0" w:space="0" w:color="auto"/>
            <w:bottom w:val="none" w:sz="0" w:space="0" w:color="auto"/>
            <w:right w:val="none" w:sz="0" w:space="0" w:color="auto"/>
          </w:divBdr>
        </w:div>
        <w:div w:id="1177764984">
          <w:marLeft w:val="480"/>
          <w:marRight w:val="0"/>
          <w:marTop w:val="0"/>
          <w:marBottom w:val="0"/>
          <w:divBdr>
            <w:top w:val="none" w:sz="0" w:space="0" w:color="auto"/>
            <w:left w:val="none" w:sz="0" w:space="0" w:color="auto"/>
            <w:bottom w:val="none" w:sz="0" w:space="0" w:color="auto"/>
            <w:right w:val="none" w:sz="0" w:space="0" w:color="auto"/>
          </w:divBdr>
        </w:div>
        <w:div w:id="1278416759">
          <w:marLeft w:val="480"/>
          <w:marRight w:val="0"/>
          <w:marTop w:val="0"/>
          <w:marBottom w:val="0"/>
          <w:divBdr>
            <w:top w:val="none" w:sz="0" w:space="0" w:color="auto"/>
            <w:left w:val="none" w:sz="0" w:space="0" w:color="auto"/>
            <w:bottom w:val="none" w:sz="0" w:space="0" w:color="auto"/>
            <w:right w:val="none" w:sz="0" w:space="0" w:color="auto"/>
          </w:divBdr>
        </w:div>
        <w:div w:id="1324699671">
          <w:marLeft w:val="480"/>
          <w:marRight w:val="0"/>
          <w:marTop w:val="0"/>
          <w:marBottom w:val="0"/>
          <w:divBdr>
            <w:top w:val="none" w:sz="0" w:space="0" w:color="auto"/>
            <w:left w:val="none" w:sz="0" w:space="0" w:color="auto"/>
            <w:bottom w:val="none" w:sz="0" w:space="0" w:color="auto"/>
            <w:right w:val="none" w:sz="0" w:space="0" w:color="auto"/>
          </w:divBdr>
        </w:div>
        <w:div w:id="1375932343">
          <w:marLeft w:val="480"/>
          <w:marRight w:val="0"/>
          <w:marTop w:val="0"/>
          <w:marBottom w:val="0"/>
          <w:divBdr>
            <w:top w:val="none" w:sz="0" w:space="0" w:color="auto"/>
            <w:left w:val="none" w:sz="0" w:space="0" w:color="auto"/>
            <w:bottom w:val="none" w:sz="0" w:space="0" w:color="auto"/>
            <w:right w:val="none" w:sz="0" w:space="0" w:color="auto"/>
          </w:divBdr>
        </w:div>
        <w:div w:id="1431700342">
          <w:marLeft w:val="480"/>
          <w:marRight w:val="0"/>
          <w:marTop w:val="0"/>
          <w:marBottom w:val="0"/>
          <w:divBdr>
            <w:top w:val="none" w:sz="0" w:space="0" w:color="auto"/>
            <w:left w:val="none" w:sz="0" w:space="0" w:color="auto"/>
            <w:bottom w:val="none" w:sz="0" w:space="0" w:color="auto"/>
            <w:right w:val="none" w:sz="0" w:space="0" w:color="auto"/>
          </w:divBdr>
        </w:div>
        <w:div w:id="1452281220">
          <w:marLeft w:val="480"/>
          <w:marRight w:val="0"/>
          <w:marTop w:val="0"/>
          <w:marBottom w:val="0"/>
          <w:divBdr>
            <w:top w:val="none" w:sz="0" w:space="0" w:color="auto"/>
            <w:left w:val="none" w:sz="0" w:space="0" w:color="auto"/>
            <w:bottom w:val="none" w:sz="0" w:space="0" w:color="auto"/>
            <w:right w:val="none" w:sz="0" w:space="0" w:color="auto"/>
          </w:divBdr>
        </w:div>
        <w:div w:id="1461264212">
          <w:marLeft w:val="480"/>
          <w:marRight w:val="0"/>
          <w:marTop w:val="0"/>
          <w:marBottom w:val="0"/>
          <w:divBdr>
            <w:top w:val="none" w:sz="0" w:space="0" w:color="auto"/>
            <w:left w:val="none" w:sz="0" w:space="0" w:color="auto"/>
            <w:bottom w:val="none" w:sz="0" w:space="0" w:color="auto"/>
            <w:right w:val="none" w:sz="0" w:space="0" w:color="auto"/>
          </w:divBdr>
        </w:div>
        <w:div w:id="1484470402">
          <w:marLeft w:val="480"/>
          <w:marRight w:val="0"/>
          <w:marTop w:val="0"/>
          <w:marBottom w:val="0"/>
          <w:divBdr>
            <w:top w:val="none" w:sz="0" w:space="0" w:color="auto"/>
            <w:left w:val="none" w:sz="0" w:space="0" w:color="auto"/>
            <w:bottom w:val="none" w:sz="0" w:space="0" w:color="auto"/>
            <w:right w:val="none" w:sz="0" w:space="0" w:color="auto"/>
          </w:divBdr>
        </w:div>
        <w:div w:id="1562712527">
          <w:marLeft w:val="480"/>
          <w:marRight w:val="0"/>
          <w:marTop w:val="0"/>
          <w:marBottom w:val="0"/>
          <w:divBdr>
            <w:top w:val="none" w:sz="0" w:space="0" w:color="auto"/>
            <w:left w:val="none" w:sz="0" w:space="0" w:color="auto"/>
            <w:bottom w:val="none" w:sz="0" w:space="0" w:color="auto"/>
            <w:right w:val="none" w:sz="0" w:space="0" w:color="auto"/>
          </w:divBdr>
        </w:div>
        <w:div w:id="1581986893">
          <w:marLeft w:val="480"/>
          <w:marRight w:val="0"/>
          <w:marTop w:val="0"/>
          <w:marBottom w:val="0"/>
          <w:divBdr>
            <w:top w:val="none" w:sz="0" w:space="0" w:color="auto"/>
            <w:left w:val="none" w:sz="0" w:space="0" w:color="auto"/>
            <w:bottom w:val="none" w:sz="0" w:space="0" w:color="auto"/>
            <w:right w:val="none" w:sz="0" w:space="0" w:color="auto"/>
          </w:divBdr>
        </w:div>
        <w:div w:id="1610814746">
          <w:marLeft w:val="480"/>
          <w:marRight w:val="0"/>
          <w:marTop w:val="0"/>
          <w:marBottom w:val="0"/>
          <w:divBdr>
            <w:top w:val="none" w:sz="0" w:space="0" w:color="auto"/>
            <w:left w:val="none" w:sz="0" w:space="0" w:color="auto"/>
            <w:bottom w:val="none" w:sz="0" w:space="0" w:color="auto"/>
            <w:right w:val="none" w:sz="0" w:space="0" w:color="auto"/>
          </w:divBdr>
        </w:div>
        <w:div w:id="1696229865">
          <w:marLeft w:val="480"/>
          <w:marRight w:val="0"/>
          <w:marTop w:val="0"/>
          <w:marBottom w:val="0"/>
          <w:divBdr>
            <w:top w:val="none" w:sz="0" w:space="0" w:color="auto"/>
            <w:left w:val="none" w:sz="0" w:space="0" w:color="auto"/>
            <w:bottom w:val="none" w:sz="0" w:space="0" w:color="auto"/>
            <w:right w:val="none" w:sz="0" w:space="0" w:color="auto"/>
          </w:divBdr>
        </w:div>
        <w:div w:id="1709183585">
          <w:marLeft w:val="480"/>
          <w:marRight w:val="0"/>
          <w:marTop w:val="0"/>
          <w:marBottom w:val="0"/>
          <w:divBdr>
            <w:top w:val="none" w:sz="0" w:space="0" w:color="auto"/>
            <w:left w:val="none" w:sz="0" w:space="0" w:color="auto"/>
            <w:bottom w:val="none" w:sz="0" w:space="0" w:color="auto"/>
            <w:right w:val="none" w:sz="0" w:space="0" w:color="auto"/>
          </w:divBdr>
        </w:div>
        <w:div w:id="1739522305">
          <w:marLeft w:val="480"/>
          <w:marRight w:val="0"/>
          <w:marTop w:val="0"/>
          <w:marBottom w:val="0"/>
          <w:divBdr>
            <w:top w:val="none" w:sz="0" w:space="0" w:color="auto"/>
            <w:left w:val="none" w:sz="0" w:space="0" w:color="auto"/>
            <w:bottom w:val="none" w:sz="0" w:space="0" w:color="auto"/>
            <w:right w:val="none" w:sz="0" w:space="0" w:color="auto"/>
          </w:divBdr>
        </w:div>
        <w:div w:id="1915778439">
          <w:marLeft w:val="480"/>
          <w:marRight w:val="0"/>
          <w:marTop w:val="0"/>
          <w:marBottom w:val="0"/>
          <w:divBdr>
            <w:top w:val="none" w:sz="0" w:space="0" w:color="auto"/>
            <w:left w:val="none" w:sz="0" w:space="0" w:color="auto"/>
            <w:bottom w:val="none" w:sz="0" w:space="0" w:color="auto"/>
            <w:right w:val="none" w:sz="0" w:space="0" w:color="auto"/>
          </w:divBdr>
        </w:div>
      </w:divsChild>
    </w:div>
    <w:div w:id="1905137744">
      <w:bodyDiv w:val="1"/>
      <w:marLeft w:val="0"/>
      <w:marRight w:val="0"/>
      <w:marTop w:val="0"/>
      <w:marBottom w:val="0"/>
      <w:divBdr>
        <w:top w:val="none" w:sz="0" w:space="0" w:color="auto"/>
        <w:left w:val="none" w:sz="0" w:space="0" w:color="auto"/>
        <w:bottom w:val="none" w:sz="0" w:space="0" w:color="auto"/>
        <w:right w:val="none" w:sz="0" w:space="0" w:color="auto"/>
      </w:divBdr>
    </w:div>
    <w:div w:id="1905339149">
      <w:bodyDiv w:val="1"/>
      <w:marLeft w:val="0"/>
      <w:marRight w:val="0"/>
      <w:marTop w:val="0"/>
      <w:marBottom w:val="0"/>
      <w:divBdr>
        <w:top w:val="none" w:sz="0" w:space="0" w:color="auto"/>
        <w:left w:val="none" w:sz="0" w:space="0" w:color="auto"/>
        <w:bottom w:val="none" w:sz="0" w:space="0" w:color="auto"/>
        <w:right w:val="none" w:sz="0" w:space="0" w:color="auto"/>
      </w:divBdr>
    </w:div>
    <w:div w:id="1905482604">
      <w:bodyDiv w:val="1"/>
      <w:marLeft w:val="0"/>
      <w:marRight w:val="0"/>
      <w:marTop w:val="0"/>
      <w:marBottom w:val="0"/>
      <w:divBdr>
        <w:top w:val="none" w:sz="0" w:space="0" w:color="auto"/>
        <w:left w:val="none" w:sz="0" w:space="0" w:color="auto"/>
        <w:bottom w:val="none" w:sz="0" w:space="0" w:color="auto"/>
        <w:right w:val="none" w:sz="0" w:space="0" w:color="auto"/>
      </w:divBdr>
    </w:div>
    <w:div w:id="1905524821">
      <w:bodyDiv w:val="1"/>
      <w:marLeft w:val="0"/>
      <w:marRight w:val="0"/>
      <w:marTop w:val="0"/>
      <w:marBottom w:val="0"/>
      <w:divBdr>
        <w:top w:val="none" w:sz="0" w:space="0" w:color="auto"/>
        <w:left w:val="none" w:sz="0" w:space="0" w:color="auto"/>
        <w:bottom w:val="none" w:sz="0" w:space="0" w:color="auto"/>
        <w:right w:val="none" w:sz="0" w:space="0" w:color="auto"/>
      </w:divBdr>
    </w:div>
    <w:div w:id="1905724981">
      <w:bodyDiv w:val="1"/>
      <w:marLeft w:val="0"/>
      <w:marRight w:val="0"/>
      <w:marTop w:val="0"/>
      <w:marBottom w:val="0"/>
      <w:divBdr>
        <w:top w:val="none" w:sz="0" w:space="0" w:color="auto"/>
        <w:left w:val="none" w:sz="0" w:space="0" w:color="auto"/>
        <w:bottom w:val="none" w:sz="0" w:space="0" w:color="auto"/>
        <w:right w:val="none" w:sz="0" w:space="0" w:color="auto"/>
      </w:divBdr>
    </w:div>
    <w:div w:id="1905948635">
      <w:bodyDiv w:val="1"/>
      <w:marLeft w:val="0"/>
      <w:marRight w:val="0"/>
      <w:marTop w:val="0"/>
      <w:marBottom w:val="0"/>
      <w:divBdr>
        <w:top w:val="none" w:sz="0" w:space="0" w:color="auto"/>
        <w:left w:val="none" w:sz="0" w:space="0" w:color="auto"/>
        <w:bottom w:val="none" w:sz="0" w:space="0" w:color="auto"/>
        <w:right w:val="none" w:sz="0" w:space="0" w:color="auto"/>
      </w:divBdr>
    </w:div>
    <w:div w:id="1906061514">
      <w:bodyDiv w:val="1"/>
      <w:marLeft w:val="0"/>
      <w:marRight w:val="0"/>
      <w:marTop w:val="0"/>
      <w:marBottom w:val="0"/>
      <w:divBdr>
        <w:top w:val="none" w:sz="0" w:space="0" w:color="auto"/>
        <w:left w:val="none" w:sz="0" w:space="0" w:color="auto"/>
        <w:bottom w:val="none" w:sz="0" w:space="0" w:color="auto"/>
        <w:right w:val="none" w:sz="0" w:space="0" w:color="auto"/>
      </w:divBdr>
    </w:div>
    <w:div w:id="1906068788">
      <w:bodyDiv w:val="1"/>
      <w:marLeft w:val="0"/>
      <w:marRight w:val="0"/>
      <w:marTop w:val="0"/>
      <w:marBottom w:val="0"/>
      <w:divBdr>
        <w:top w:val="none" w:sz="0" w:space="0" w:color="auto"/>
        <w:left w:val="none" w:sz="0" w:space="0" w:color="auto"/>
        <w:bottom w:val="none" w:sz="0" w:space="0" w:color="auto"/>
        <w:right w:val="none" w:sz="0" w:space="0" w:color="auto"/>
      </w:divBdr>
    </w:div>
    <w:div w:id="1907253186">
      <w:bodyDiv w:val="1"/>
      <w:marLeft w:val="0"/>
      <w:marRight w:val="0"/>
      <w:marTop w:val="0"/>
      <w:marBottom w:val="0"/>
      <w:divBdr>
        <w:top w:val="none" w:sz="0" w:space="0" w:color="auto"/>
        <w:left w:val="none" w:sz="0" w:space="0" w:color="auto"/>
        <w:bottom w:val="none" w:sz="0" w:space="0" w:color="auto"/>
        <w:right w:val="none" w:sz="0" w:space="0" w:color="auto"/>
      </w:divBdr>
    </w:div>
    <w:div w:id="1907302273">
      <w:bodyDiv w:val="1"/>
      <w:marLeft w:val="0"/>
      <w:marRight w:val="0"/>
      <w:marTop w:val="0"/>
      <w:marBottom w:val="0"/>
      <w:divBdr>
        <w:top w:val="none" w:sz="0" w:space="0" w:color="auto"/>
        <w:left w:val="none" w:sz="0" w:space="0" w:color="auto"/>
        <w:bottom w:val="none" w:sz="0" w:space="0" w:color="auto"/>
        <w:right w:val="none" w:sz="0" w:space="0" w:color="auto"/>
      </w:divBdr>
    </w:div>
    <w:div w:id="1907567533">
      <w:bodyDiv w:val="1"/>
      <w:marLeft w:val="0"/>
      <w:marRight w:val="0"/>
      <w:marTop w:val="0"/>
      <w:marBottom w:val="0"/>
      <w:divBdr>
        <w:top w:val="none" w:sz="0" w:space="0" w:color="auto"/>
        <w:left w:val="none" w:sz="0" w:space="0" w:color="auto"/>
        <w:bottom w:val="none" w:sz="0" w:space="0" w:color="auto"/>
        <w:right w:val="none" w:sz="0" w:space="0" w:color="auto"/>
      </w:divBdr>
    </w:div>
    <w:div w:id="1907758948">
      <w:bodyDiv w:val="1"/>
      <w:marLeft w:val="0"/>
      <w:marRight w:val="0"/>
      <w:marTop w:val="0"/>
      <w:marBottom w:val="0"/>
      <w:divBdr>
        <w:top w:val="none" w:sz="0" w:space="0" w:color="auto"/>
        <w:left w:val="none" w:sz="0" w:space="0" w:color="auto"/>
        <w:bottom w:val="none" w:sz="0" w:space="0" w:color="auto"/>
        <w:right w:val="none" w:sz="0" w:space="0" w:color="auto"/>
      </w:divBdr>
    </w:div>
    <w:div w:id="1907766222">
      <w:bodyDiv w:val="1"/>
      <w:marLeft w:val="0"/>
      <w:marRight w:val="0"/>
      <w:marTop w:val="0"/>
      <w:marBottom w:val="0"/>
      <w:divBdr>
        <w:top w:val="none" w:sz="0" w:space="0" w:color="auto"/>
        <w:left w:val="none" w:sz="0" w:space="0" w:color="auto"/>
        <w:bottom w:val="none" w:sz="0" w:space="0" w:color="auto"/>
        <w:right w:val="none" w:sz="0" w:space="0" w:color="auto"/>
      </w:divBdr>
    </w:div>
    <w:div w:id="1908226758">
      <w:bodyDiv w:val="1"/>
      <w:marLeft w:val="0"/>
      <w:marRight w:val="0"/>
      <w:marTop w:val="0"/>
      <w:marBottom w:val="0"/>
      <w:divBdr>
        <w:top w:val="none" w:sz="0" w:space="0" w:color="auto"/>
        <w:left w:val="none" w:sz="0" w:space="0" w:color="auto"/>
        <w:bottom w:val="none" w:sz="0" w:space="0" w:color="auto"/>
        <w:right w:val="none" w:sz="0" w:space="0" w:color="auto"/>
      </w:divBdr>
    </w:div>
    <w:div w:id="1908373862">
      <w:bodyDiv w:val="1"/>
      <w:marLeft w:val="0"/>
      <w:marRight w:val="0"/>
      <w:marTop w:val="0"/>
      <w:marBottom w:val="0"/>
      <w:divBdr>
        <w:top w:val="none" w:sz="0" w:space="0" w:color="auto"/>
        <w:left w:val="none" w:sz="0" w:space="0" w:color="auto"/>
        <w:bottom w:val="none" w:sz="0" w:space="0" w:color="auto"/>
        <w:right w:val="none" w:sz="0" w:space="0" w:color="auto"/>
      </w:divBdr>
    </w:div>
    <w:div w:id="1908487913">
      <w:bodyDiv w:val="1"/>
      <w:marLeft w:val="0"/>
      <w:marRight w:val="0"/>
      <w:marTop w:val="0"/>
      <w:marBottom w:val="0"/>
      <w:divBdr>
        <w:top w:val="none" w:sz="0" w:space="0" w:color="auto"/>
        <w:left w:val="none" w:sz="0" w:space="0" w:color="auto"/>
        <w:bottom w:val="none" w:sz="0" w:space="0" w:color="auto"/>
        <w:right w:val="none" w:sz="0" w:space="0" w:color="auto"/>
      </w:divBdr>
    </w:div>
    <w:div w:id="1908687707">
      <w:bodyDiv w:val="1"/>
      <w:marLeft w:val="0"/>
      <w:marRight w:val="0"/>
      <w:marTop w:val="0"/>
      <w:marBottom w:val="0"/>
      <w:divBdr>
        <w:top w:val="none" w:sz="0" w:space="0" w:color="auto"/>
        <w:left w:val="none" w:sz="0" w:space="0" w:color="auto"/>
        <w:bottom w:val="none" w:sz="0" w:space="0" w:color="auto"/>
        <w:right w:val="none" w:sz="0" w:space="0" w:color="auto"/>
      </w:divBdr>
    </w:div>
    <w:div w:id="1908805866">
      <w:bodyDiv w:val="1"/>
      <w:marLeft w:val="0"/>
      <w:marRight w:val="0"/>
      <w:marTop w:val="0"/>
      <w:marBottom w:val="0"/>
      <w:divBdr>
        <w:top w:val="none" w:sz="0" w:space="0" w:color="auto"/>
        <w:left w:val="none" w:sz="0" w:space="0" w:color="auto"/>
        <w:bottom w:val="none" w:sz="0" w:space="0" w:color="auto"/>
        <w:right w:val="none" w:sz="0" w:space="0" w:color="auto"/>
      </w:divBdr>
    </w:div>
    <w:div w:id="1908957357">
      <w:bodyDiv w:val="1"/>
      <w:marLeft w:val="0"/>
      <w:marRight w:val="0"/>
      <w:marTop w:val="0"/>
      <w:marBottom w:val="0"/>
      <w:divBdr>
        <w:top w:val="none" w:sz="0" w:space="0" w:color="auto"/>
        <w:left w:val="none" w:sz="0" w:space="0" w:color="auto"/>
        <w:bottom w:val="none" w:sz="0" w:space="0" w:color="auto"/>
        <w:right w:val="none" w:sz="0" w:space="0" w:color="auto"/>
      </w:divBdr>
    </w:div>
    <w:div w:id="1909218456">
      <w:bodyDiv w:val="1"/>
      <w:marLeft w:val="0"/>
      <w:marRight w:val="0"/>
      <w:marTop w:val="0"/>
      <w:marBottom w:val="0"/>
      <w:divBdr>
        <w:top w:val="none" w:sz="0" w:space="0" w:color="auto"/>
        <w:left w:val="none" w:sz="0" w:space="0" w:color="auto"/>
        <w:bottom w:val="none" w:sz="0" w:space="0" w:color="auto"/>
        <w:right w:val="none" w:sz="0" w:space="0" w:color="auto"/>
      </w:divBdr>
    </w:div>
    <w:div w:id="1909340226">
      <w:bodyDiv w:val="1"/>
      <w:marLeft w:val="0"/>
      <w:marRight w:val="0"/>
      <w:marTop w:val="0"/>
      <w:marBottom w:val="0"/>
      <w:divBdr>
        <w:top w:val="none" w:sz="0" w:space="0" w:color="auto"/>
        <w:left w:val="none" w:sz="0" w:space="0" w:color="auto"/>
        <w:bottom w:val="none" w:sz="0" w:space="0" w:color="auto"/>
        <w:right w:val="none" w:sz="0" w:space="0" w:color="auto"/>
      </w:divBdr>
    </w:div>
    <w:div w:id="1909344056">
      <w:bodyDiv w:val="1"/>
      <w:marLeft w:val="0"/>
      <w:marRight w:val="0"/>
      <w:marTop w:val="0"/>
      <w:marBottom w:val="0"/>
      <w:divBdr>
        <w:top w:val="none" w:sz="0" w:space="0" w:color="auto"/>
        <w:left w:val="none" w:sz="0" w:space="0" w:color="auto"/>
        <w:bottom w:val="none" w:sz="0" w:space="0" w:color="auto"/>
        <w:right w:val="none" w:sz="0" w:space="0" w:color="auto"/>
      </w:divBdr>
    </w:div>
    <w:div w:id="1909807562">
      <w:bodyDiv w:val="1"/>
      <w:marLeft w:val="0"/>
      <w:marRight w:val="0"/>
      <w:marTop w:val="0"/>
      <w:marBottom w:val="0"/>
      <w:divBdr>
        <w:top w:val="none" w:sz="0" w:space="0" w:color="auto"/>
        <w:left w:val="none" w:sz="0" w:space="0" w:color="auto"/>
        <w:bottom w:val="none" w:sz="0" w:space="0" w:color="auto"/>
        <w:right w:val="none" w:sz="0" w:space="0" w:color="auto"/>
      </w:divBdr>
    </w:div>
    <w:div w:id="1909878801">
      <w:bodyDiv w:val="1"/>
      <w:marLeft w:val="0"/>
      <w:marRight w:val="0"/>
      <w:marTop w:val="0"/>
      <w:marBottom w:val="0"/>
      <w:divBdr>
        <w:top w:val="none" w:sz="0" w:space="0" w:color="auto"/>
        <w:left w:val="none" w:sz="0" w:space="0" w:color="auto"/>
        <w:bottom w:val="none" w:sz="0" w:space="0" w:color="auto"/>
        <w:right w:val="none" w:sz="0" w:space="0" w:color="auto"/>
      </w:divBdr>
    </w:div>
    <w:div w:id="1909996531">
      <w:bodyDiv w:val="1"/>
      <w:marLeft w:val="0"/>
      <w:marRight w:val="0"/>
      <w:marTop w:val="0"/>
      <w:marBottom w:val="0"/>
      <w:divBdr>
        <w:top w:val="none" w:sz="0" w:space="0" w:color="auto"/>
        <w:left w:val="none" w:sz="0" w:space="0" w:color="auto"/>
        <w:bottom w:val="none" w:sz="0" w:space="0" w:color="auto"/>
        <w:right w:val="none" w:sz="0" w:space="0" w:color="auto"/>
      </w:divBdr>
    </w:div>
    <w:div w:id="1910114755">
      <w:bodyDiv w:val="1"/>
      <w:marLeft w:val="0"/>
      <w:marRight w:val="0"/>
      <w:marTop w:val="0"/>
      <w:marBottom w:val="0"/>
      <w:divBdr>
        <w:top w:val="none" w:sz="0" w:space="0" w:color="auto"/>
        <w:left w:val="none" w:sz="0" w:space="0" w:color="auto"/>
        <w:bottom w:val="none" w:sz="0" w:space="0" w:color="auto"/>
        <w:right w:val="none" w:sz="0" w:space="0" w:color="auto"/>
      </w:divBdr>
    </w:div>
    <w:div w:id="1910118801">
      <w:bodyDiv w:val="1"/>
      <w:marLeft w:val="0"/>
      <w:marRight w:val="0"/>
      <w:marTop w:val="0"/>
      <w:marBottom w:val="0"/>
      <w:divBdr>
        <w:top w:val="none" w:sz="0" w:space="0" w:color="auto"/>
        <w:left w:val="none" w:sz="0" w:space="0" w:color="auto"/>
        <w:bottom w:val="none" w:sz="0" w:space="0" w:color="auto"/>
        <w:right w:val="none" w:sz="0" w:space="0" w:color="auto"/>
      </w:divBdr>
    </w:div>
    <w:div w:id="1910185106">
      <w:bodyDiv w:val="1"/>
      <w:marLeft w:val="0"/>
      <w:marRight w:val="0"/>
      <w:marTop w:val="0"/>
      <w:marBottom w:val="0"/>
      <w:divBdr>
        <w:top w:val="none" w:sz="0" w:space="0" w:color="auto"/>
        <w:left w:val="none" w:sz="0" w:space="0" w:color="auto"/>
        <w:bottom w:val="none" w:sz="0" w:space="0" w:color="auto"/>
        <w:right w:val="none" w:sz="0" w:space="0" w:color="auto"/>
      </w:divBdr>
    </w:div>
    <w:div w:id="1910191266">
      <w:bodyDiv w:val="1"/>
      <w:marLeft w:val="0"/>
      <w:marRight w:val="0"/>
      <w:marTop w:val="0"/>
      <w:marBottom w:val="0"/>
      <w:divBdr>
        <w:top w:val="none" w:sz="0" w:space="0" w:color="auto"/>
        <w:left w:val="none" w:sz="0" w:space="0" w:color="auto"/>
        <w:bottom w:val="none" w:sz="0" w:space="0" w:color="auto"/>
        <w:right w:val="none" w:sz="0" w:space="0" w:color="auto"/>
      </w:divBdr>
    </w:div>
    <w:div w:id="1910578364">
      <w:bodyDiv w:val="1"/>
      <w:marLeft w:val="0"/>
      <w:marRight w:val="0"/>
      <w:marTop w:val="0"/>
      <w:marBottom w:val="0"/>
      <w:divBdr>
        <w:top w:val="none" w:sz="0" w:space="0" w:color="auto"/>
        <w:left w:val="none" w:sz="0" w:space="0" w:color="auto"/>
        <w:bottom w:val="none" w:sz="0" w:space="0" w:color="auto"/>
        <w:right w:val="none" w:sz="0" w:space="0" w:color="auto"/>
      </w:divBdr>
    </w:div>
    <w:div w:id="1911307866">
      <w:bodyDiv w:val="1"/>
      <w:marLeft w:val="0"/>
      <w:marRight w:val="0"/>
      <w:marTop w:val="0"/>
      <w:marBottom w:val="0"/>
      <w:divBdr>
        <w:top w:val="none" w:sz="0" w:space="0" w:color="auto"/>
        <w:left w:val="none" w:sz="0" w:space="0" w:color="auto"/>
        <w:bottom w:val="none" w:sz="0" w:space="0" w:color="auto"/>
        <w:right w:val="none" w:sz="0" w:space="0" w:color="auto"/>
      </w:divBdr>
    </w:div>
    <w:div w:id="1911423377">
      <w:bodyDiv w:val="1"/>
      <w:marLeft w:val="0"/>
      <w:marRight w:val="0"/>
      <w:marTop w:val="0"/>
      <w:marBottom w:val="0"/>
      <w:divBdr>
        <w:top w:val="none" w:sz="0" w:space="0" w:color="auto"/>
        <w:left w:val="none" w:sz="0" w:space="0" w:color="auto"/>
        <w:bottom w:val="none" w:sz="0" w:space="0" w:color="auto"/>
        <w:right w:val="none" w:sz="0" w:space="0" w:color="auto"/>
      </w:divBdr>
    </w:div>
    <w:div w:id="1911651232">
      <w:bodyDiv w:val="1"/>
      <w:marLeft w:val="0"/>
      <w:marRight w:val="0"/>
      <w:marTop w:val="0"/>
      <w:marBottom w:val="0"/>
      <w:divBdr>
        <w:top w:val="none" w:sz="0" w:space="0" w:color="auto"/>
        <w:left w:val="none" w:sz="0" w:space="0" w:color="auto"/>
        <w:bottom w:val="none" w:sz="0" w:space="0" w:color="auto"/>
        <w:right w:val="none" w:sz="0" w:space="0" w:color="auto"/>
      </w:divBdr>
    </w:div>
    <w:div w:id="1911883322">
      <w:bodyDiv w:val="1"/>
      <w:marLeft w:val="0"/>
      <w:marRight w:val="0"/>
      <w:marTop w:val="0"/>
      <w:marBottom w:val="0"/>
      <w:divBdr>
        <w:top w:val="none" w:sz="0" w:space="0" w:color="auto"/>
        <w:left w:val="none" w:sz="0" w:space="0" w:color="auto"/>
        <w:bottom w:val="none" w:sz="0" w:space="0" w:color="auto"/>
        <w:right w:val="none" w:sz="0" w:space="0" w:color="auto"/>
      </w:divBdr>
    </w:div>
    <w:div w:id="1912275367">
      <w:bodyDiv w:val="1"/>
      <w:marLeft w:val="0"/>
      <w:marRight w:val="0"/>
      <w:marTop w:val="0"/>
      <w:marBottom w:val="0"/>
      <w:divBdr>
        <w:top w:val="none" w:sz="0" w:space="0" w:color="auto"/>
        <w:left w:val="none" w:sz="0" w:space="0" w:color="auto"/>
        <w:bottom w:val="none" w:sz="0" w:space="0" w:color="auto"/>
        <w:right w:val="none" w:sz="0" w:space="0" w:color="auto"/>
      </w:divBdr>
    </w:div>
    <w:div w:id="1912422148">
      <w:bodyDiv w:val="1"/>
      <w:marLeft w:val="0"/>
      <w:marRight w:val="0"/>
      <w:marTop w:val="0"/>
      <w:marBottom w:val="0"/>
      <w:divBdr>
        <w:top w:val="none" w:sz="0" w:space="0" w:color="auto"/>
        <w:left w:val="none" w:sz="0" w:space="0" w:color="auto"/>
        <w:bottom w:val="none" w:sz="0" w:space="0" w:color="auto"/>
        <w:right w:val="none" w:sz="0" w:space="0" w:color="auto"/>
      </w:divBdr>
    </w:div>
    <w:div w:id="1913003893">
      <w:bodyDiv w:val="1"/>
      <w:marLeft w:val="0"/>
      <w:marRight w:val="0"/>
      <w:marTop w:val="0"/>
      <w:marBottom w:val="0"/>
      <w:divBdr>
        <w:top w:val="none" w:sz="0" w:space="0" w:color="auto"/>
        <w:left w:val="none" w:sz="0" w:space="0" w:color="auto"/>
        <w:bottom w:val="none" w:sz="0" w:space="0" w:color="auto"/>
        <w:right w:val="none" w:sz="0" w:space="0" w:color="auto"/>
      </w:divBdr>
    </w:div>
    <w:div w:id="1913154181">
      <w:bodyDiv w:val="1"/>
      <w:marLeft w:val="0"/>
      <w:marRight w:val="0"/>
      <w:marTop w:val="0"/>
      <w:marBottom w:val="0"/>
      <w:divBdr>
        <w:top w:val="none" w:sz="0" w:space="0" w:color="auto"/>
        <w:left w:val="none" w:sz="0" w:space="0" w:color="auto"/>
        <w:bottom w:val="none" w:sz="0" w:space="0" w:color="auto"/>
        <w:right w:val="none" w:sz="0" w:space="0" w:color="auto"/>
      </w:divBdr>
      <w:divsChild>
        <w:div w:id="35350734">
          <w:marLeft w:val="480"/>
          <w:marRight w:val="0"/>
          <w:marTop w:val="0"/>
          <w:marBottom w:val="0"/>
          <w:divBdr>
            <w:top w:val="none" w:sz="0" w:space="0" w:color="auto"/>
            <w:left w:val="none" w:sz="0" w:space="0" w:color="auto"/>
            <w:bottom w:val="none" w:sz="0" w:space="0" w:color="auto"/>
            <w:right w:val="none" w:sz="0" w:space="0" w:color="auto"/>
          </w:divBdr>
        </w:div>
        <w:div w:id="54354377">
          <w:marLeft w:val="480"/>
          <w:marRight w:val="0"/>
          <w:marTop w:val="0"/>
          <w:marBottom w:val="0"/>
          <w:divBdr>
            <w:top w:val="none" w:sz="0" w:space="0" w:color="auto"/>
            <w:left w:val="none" w:sz="0" w:space="0" w:color="auto"/>
            <w:bottom w:val="none" w:sz="0" w:space="0" w:color="auto"/>
            <w:right w:val="none" w:sz="0" w:space="0" w:color="auto"/>
          </w:divBdr>
        </w:div>
        <w:div w:id="304168939">
          <w:marLeft w:val="480"/>
          <w:marRight w:val="0"/>
          <w:marTop w:val="0"/>
          <w:marBottom w:val="0"/>
          <w:divBdr>
            <w:top w:val="none" w:sz="0" w:space="0" w:color="auto"/>
            <w:left w:val="none" w:sz="0" w:space="0" w:color="auto"/>
            <w:bottom w:val="none" w:sz="0" w:space="0" w:color="auto"/>
            <w:right w:val="none" w:sz="0" w:space="0" w:color="auto"/>
          </w:divBdr>
        </w:div>
        <w:div w:id="344479133">
          <w:marLeft w:val="480"/>
          <w:marRight w:val="0"/>
          <w:marTop w:val="0"/>
          <w:marBottom w:val="0"/>
          <w:divBdr>
            <w:top w:val="none" w:sz="0" w:space="0" w:color="auto"/>
            <w:left w:val="none" w:sz="0" w:space="0" w:color="auto"/>
            <w:bottom w:val="none" w:sz="0" w:space="0" w:color="auto"/>
            <w:right w:val="none" w:sz="0" w:space="0" w:color="auto"/>
          </w:divBdr>
        </w:div>
        <w:div w:id="370881473">
          <w:marLeft w:val="480"/>
          <w:marRight w:val="0"/>
          <w:marTop w:val="0"/>
          <w:marBottom w:val="0"/>
          <w:divBdr>
            <w:top w:val="none" w:sz="0" w:space="0" w:color="auto"/>
            <w:left w:val="none" w:sz="0" w:space="0" w:color="auto"/>
            <w:bottom w:val="none" w:sz="0" w:space="0" w:color="auto"/>
            <w:right w:val="none" w:sz="0" w:space="0" w:color="auto"/>
          </w:divBdr>
        </w:div>
        <w:div w:id="393090930">
          <w:marLeft w:val="480"/>
          <w:marRight w:val="0"/>
          <w:marTop w:val="0"/>
          <w:marBottom w:val="0"/>
          <w:divBdr>
            <w:top w:val="none" w:sz="0" w:space="0" w:color="auto"/>
            <w:left w:val="none" w:sz="0" w:space="0" w:color="auto"/>
            <w:bottom w:val="none" w:sz="0" w:space="0" w:color="auto"/>
            <w:right w:val="none" w:sz="0" w:space="0" w:color="auto"/>
          </w:divBdr>
        </w:div>
        <w:div w:id="393236699">
          <w:marLeft w:val="480"/>
          <w:marRight w:val="0"/>
          <w:marTop w:val="0"/>
          <w:marBottom w:val="0"/>
          <w:divBdr>
            <w:top w:val="none" w:sz="0" w:space="0" w:color="auto"/>
            <w:left w:val="none" w:sz="0" w:space="0" w:color="auto"/>
            <w:bottom w:val="none" w:sz="0" w:space="0" w:color="auto"/>
            <w:right w:val="none" w:sz="0" w:space="0" w:color="auto"/>
          </w:divBdr>
        </w:div>
        <w:div w:id="415515198">
          <w:marLeft w:val="480"/>
          <w:marRight w:val="0"/>
          <w:marTop w:val="0"/>
          <w:marBottom w:val="0"/>
          <w:divBdr>
            <w:top w:val="none" w:sz="0" w:space="0" w:color="auto"/>
            <w:left w:val="none" w:sz="0" w:space="0" w:color="auto"/>
            <w:bottom w:val="none" w:sz="0" w:space="0" w:color="auto"/>
            <w:right w:val="none" w:sz="0" w:space="0" w:color="auto"/>
          </w:divBdr>
        </w:div>
        <w:div w:id="454762657">
          <w:marLeft w:val="480"/>
          <w:marRight w:val="0"/>
          <w:marTop w:val="0"/>
          <w:marBottom w:val="0"/>
          <w:divBdr>
            <w:top w:val="none" w:sz="0" w:space="0" w:color="auto"/>
            <w:left w:val="none" w:sz="0" w:space="0" w:color="auto"/>
            <w:bottom w:val="none" w:sz="0" w:space="0" w:color="auto"/>
            <w:right w:val="none" w:sz="0" w:space="0" w:color="auto"/>
          </w:divBdr>
        </w:div>
        <w:div w:id="526218347">
          <w:marLeft w:val="480"/>
          <w:marRight w:val="0"/>
          <w:marTop w:val="0"/>
          <w:marBottom w:val="0"/>
          <w:divBdr>
            <w:top w:val="none" w:sz="0" w:space="0" w:color="auto"/>
            <w:left w:val="none" w:sz="0" w:space="0" w:color="auto"/>
            <w:bottom w:val="none" w:sz="0" w:space="0" w:color="auto"/>
            <w:right w:val="none" w:sz="0" w:space="0" w:color="auto"/>
          </w:divBdr>
        </w:div>
        <w:div w:id="566918360">
          <w:marLeft w:val="480"/>
          <w:marRight w:val="0"/>
          <w:marTop w:val="0"/>
          <w:marBottom w:val="0"/>
          <w:divBdr>
            <w:top w:val="none" w:sz="0" w:space="0" w:color="auto"/>
            <w:left w:val="none" w:sz="0" w:space="0" w:color="auto"/>
            <w:bottom w:val="none" w:sz="0" w:space="0" w:color="auto"/>
            <w:right w:val="none" w:sz="0" w:space="0" w:color="auto"/>
          </w:divBdr>
        </w:div>
        <w:div w:id="894507010">
          <w:marLeft w:val="480"/>
          <w:marRight w:val="0"/>
          <w:marTop w:val="0"/>
          <w:marBottom w:val="0"/>
          <w:divBdr>
            <w:top w:val="none" w:sz="0" w:space="0" w:color="auto"/>
            <w:left w:val="none" w:sz="0" w:space="0" w:color="auto"/>
            <w:bottom w:val="none" w:sz="0" w:space="0" w:color="auto"/>
            <w:right w:val="none" w:sz="0" w:space="0" w:color="auto"/>
          </w:divBdr>
        </w:div>
        <w:div w:id="923492884">
          <w:marLeft w:val="480"/>
          <w:marRight w:val="0"/>
          <w:marTop w:val="0"/>
          <w:marBottom w:val="0"/>
          <w:divBdr>
            <w:top w:val="none" w:sz="0" w:space="0" w:color="auto"/>
            <w:left w:val="none" w:sz="0" w:space="0" w:color="auto"/>
            <w:bottom w:val="none" w:sz="0" w:space="0" w:color="auto"/>
            <w:right w:val="none" w:sz="0" w:space="0" w:color="auto"/>
          </w:divBdr>
        </w:div>
        <w:div w:id="990983014">
          <w:marLeft w:val="480"/>
          <w:marRight w:val="0"/>
          <w:marTop w:val="0"/>
          <w:marBottom w:val="0"/>
          <w:divBdr>
            <w:top w:val="none" w:sz="0" w:space="0" w:color="auto"/>
            <w:left w:val="none" w:sz="0" w:space="0" w:color="auto"/>
            <w:bottom w:val="none" w:sz="0" w:space="0" w:color="auto"/>
            <w:right w:val="none" w:sz="0" w:space="0" w:color="auto"/>
          </w:divBdr>
        </w:div>
        <w:div w:id="998114578">
          <w:marLeft w:val="480"/>
          <w:marRight w:val="0"/>
          <w:marTop w:val="0"/>
          <w:marBottom w:val="0"/>
          <w:divBdr>
            <w:top w:val="none" w:sz="0" w:space="0" w:color="auto"/>
            <w:left w:val="none" w:sz="0" w:space="0" w:color="auto"/>
            <w:bottom w:val="none" w:sz="0" w:space="0" w:color="auto"/>
            <w:right w:val="none" w:sz="0" w:space="0" w:color="auto"/>
          </w:divBdr>
        </w:div>
        <w:div w:id="1104575040">
          <w:marLeft w:val="480"/>
          <w:marRight w:val="0"/>
          <w:marTop w:val="0"/>
          <w:marBottom w:val="0"/>
          <w:divBdr>
            <w:top w:val="none" w:sz="0" w:space="0" w:color="auto"/>
            <w:left w:val="none" w:sz="0" w:space="0" w:color="auto"/>
            <w:bottom w:val="none" w:sz="0" w:space="0" w:color="auto"/>
            <w:right w:val="none" w:sz="0" w:space="0" w:color="auto"/>
          </w:divBdr>
        </w:div>
        <w:div w:id="1114322793">
          <w:marLeft w:val="480"/>
          <w:marRight w:val="0"/>
          <w:marTop w:val="0"/>
          <w:marBottom w:val="0"/>
          <w:divBdr>
            <w:top w:val="none" w:sz="0" w:space="0" w:color="auto"/>
            <w:left w:val="none" w:sz="0" w:space="0" w:color="auto"/>
            <w:bottom w:val="none" w:sz="0" w:space="0" w:color="auto"/>
            <w:right w:val="none" w:sz="0" w:space="0" w:color="auto"/>
          </w:divBdr>
        </w:div>
        <w:div w:id="1184124699">
          <w:marLeft w:val="480"/>
          <w:marRight w:val="0"/>
          <w:marTop w:val="0"/>
          <w:marBottom w:val="0"/>
          <w:divBdr>
            <w:top w:val="none" w:sz="0" w:space="0" w:color="auto"/>
            <w:left w:val="none" w:sz="0" w:space="0" w:color="auto"/>
            <w:bottom w:val="none" w:sz="0" w:space="0" w:color="auto"/>
            <w:right w:val="none" w:sz="0" w:space="0" w:color="auto"/>
          </w:divBdr>
        </w:div>
        <w:div w:id="1205756427">
          <w:marLeft w:val="480"/>
          <w:marRight w:val="0"/>
          <w:marTop w:val="0"/>
          <w:marBottom w:val="0"/>
          <w:divBdr>
            <w:top w:val="none" w:sz="0" w:space="0" w:color="auto"/>
            <w:left w:val="none" w:sz="0" w:space="0" w:color="auto"/>
            <w:bottom w:val="none" w:sz="0" w:space="0" w:color="auto"/>
            <w:right w:val="none" w:sz="0" w:space="0" w:color="auto"/>
          </w:divBdr>
        </w:div>
        <w:div w:id="1299996638">
          <w:marLeft w:val="480"/>
          <w:marRight w:val="0"/>
          <w:marTop w:val="0"/>
          <w:marBottom w:val="0"/>
          <w:divBdr>
            <w:top w:val="none" w:sz="0" w:space="0" w:color="auto"/>
            <w:left w:val="none" w:sz="0" w:space="0" w:color="auto"/>
            <w:bottom w:val="none" w:sz="0" w:space="0" w:color="auto"/>
            <w:right w:val="none" w:sz="0" w:space="0" w:color="auto"/>
          </w:divBdr>
        </w:div>
        <w:div w:id="1401949272">
          <w:marLeft w:val="480"/>
          <w:marRight w:val="0"/>
          <w:marTop w:val="0"/>
          <w:marBottom w:val="0"/>
          <w:divBdr>
            <w:top w:val="none" w:sz="0" w:space="0" w:color="auto"/>
            <w:left w:val="none" w:sz="0" w:space="0" w:color="auto"/>
            <w:bottom w:val="none" w:sz="0" w:space="0" w:color="auto"/>
            <w:right w:val="none" w:sz="0" w:space="0" w:color="auto"/>
          </w:divBdr>
        </w:div>
        <w:div w:id="1435595565">
          <w:marLeft w:val="480"/>
          <w:marRight w:val="0"/>
          <w:marTop w:val="0"/>
          <w:marBottom w:val="0"/>
          <w:divBdr>
            <w:top w:val="none" w:sz="0" w:space="0" w:color="auto"/>
            <w:left w:val="none" w:sz="0" w:space="0" w:color="auto"/>
            <w:bottom w:val="none" w:sz="0" w:space="0" w:color="auto"/>
            <w:right w:val="none" w:sz="0" w:space="0" w:color="auto"/>
          </w:divBdr>
        </w:div>
        <w:div w:id="1504857562">
          <w:marLeft w:val="480"/>
          <w:marRight w:val="0"/>
          <w:marTop w:val="0"/>
          <w:marBottom w:val="0"/>
          <w:divBdr>
            <w:top w:val="none" w:sz="0" w:space="0" w:color="auto"/>
            <w:left w:val="none" w:sz="0" w:space="0" w:color="auto"/>
            <w:bottom w:val="none" w:sz="0" w:space="0" w:color="auto"/>
            <w:right w:val="none" w:sz="0" w:space="0" w:color="auto"/>
          </w:divBdr>
        </w:div>
        <w:div w:id="1552879999">
          <w:marLeft w:val="480"/>
          <w:marRight w:val="0"/>
          <w:marTop w:val="0"/>
          <w:marBottom w:val="0"/>
          <w:divBdr>
            <w:top w:val="none" w:sz="0" w:space="0" w:color="auto"/>
            <w:left w:val="none" w:sz="0" w:space="0" w:color="auto"/>
            <w:bottom w:val="none" w:sz="0" w:space="0" w:color="auto"/>
            <w:right w:val="none" w:sz="0" w:space="0" w:color="auto"/>
          </w:divBdr>
        </w:div>
        <w:div w:id="1581481546">
          <w:marLeft w:val="480"/>
          <w:marRight w:val="0"/>
          <w:marTop w:val="0"/>
          <w:marBottom w:val="0"/>
          <w:divBdr>
            <w:top w:val="none" w:sz="0" w:space="0" w:color="auto"/>
            <w:left w:val="none" w:sz="0" w:space="0" w:color="auto"/>
            <w:bottom w:val="none" w:sz="0" w:space="0" w:color="auto"/>
            <w:right w:val="none" w:sz="0" w:space="0" w:color="auto"/>
          </w:divBdr>
        </w:div>
        <w:div w:id="1618444026">
          <w:marLeft w:val="480"/>
          <w:marRight w:val="0"/>
          <w:marTop w:val="0"/>
          <w:marBottom w:val="0"/>
          <w:divBdr>
            <w:top w:val="none" w:sz="0" w:space="0" w:color="auto"/>
            <w:left w:val="none" w:sz="0" w:space="0" w:color="auto"/>
            <w:bottom w:val="none" w:sz="0" w:space="0" w:color="auto"/>
            <w:right w:val="none" w:sz="0" w:space="0" w:color="auto"/>
          </w:divBdr>
        </w:div>
        <w:div w:id="1662926352">
          <w:marLeft w:val="480"/>
          <w:marRight w:val="0"/>
          <w:marTop w:val="0"/>
          <w:marBottom w:val="0"/>
          <w:divBdr>
            <w:top w:val="none" w:sz="0" w:space="0" w:color="auto"/>
            <w:left w:val="none" w:sz="0" w:space="0" w:color="auto"/>
            <w:bottom w:val="none" w:sz="0" w:space="0" w:color="auto"/>
            <w:right w:val="none" w:sz="0" w:space="0" w:color="auto"/>
          </w:divBdr>
        </w:div>
        <w:div w:id="1865089845">
          <w:marLeft w:val="480"/>
          <w:marRight w:val="0"/>
          <w:marTop w:val="0"/>
          <w:marBottom w:val="0"/>
          <w:divBdr>
            <w:top w:val="none" w:sz="0" w:space="0" w:color="auto"/>
            <w:left w:val="none" w:sz="0" w:space="0" w:color="auto"/>
            <w:bottom w:val="none" w:sz="0" w:space="0" w:color="auto"/>
            <w:right w:val="none" w:sz="0" w:space="0" w:color="auto"/>
          </w:divBdr>
        </w:div>
        <w:div w:id="1886285786">
          <w:marLeft w:val="480"/>
          <w:marRight w:val="0"/>
          <w:marTop w:val="0"/>
          <w:marBottom w:val="0"/>
          <w:divBdr>
            <w:top w:val="none" w:sz="0" w:space="0" w:color="auto"/>
            <w:left w:val="none" w:sz="0" w:space="0" w:color="auto"/>
            <w:bottom w:val="none" w:sz="0" w:space="0" w:color="auto"/>
            <w:right w:val="none" w:sz="0" w:space="0" w:color="auto"/>
          </w:divBdr>
        </w:div>
      </w:divsChild>
    </w:div>
    <w:div w:id="1913542732">
      <w:bodyDiv w:val="1"/>
      <w:marLeft w:val="0"/>
      <w:marRight w:val="0"/>
      <w:marTop w:val="0"/>
      <w:marBottom w:val="0"/>
      <w:divBdr>
        <w:top w:val="none" w:sz="0" w:space="0" w:color="auto"/>
        <w:left w:val="none" w:sz="0" w:space="0" w:color="auto"/>
        <w:bottom w:val="none" w:sz="0" w:space="0" w:color="auto"/>
        <w:right w:val="none" w:sz="0" w:space="0" w:color="auto"/>
      </w:divBdr>
    </w:div>
    <w:div w:id="1913616061">
      <w:bodyDiv w:val="1"/>
      <w:marLeft w:val="0"/>
      <w:marRight w:val="0"/>
      <w:marTop w:val="0"/>
      <w:marBottom w:val="0"/>
      <w:divBdr>
        <w:top w:val="none" w:sz="0" w:space="0" w:color="auto"/>
        <w:left w:val="none" w:sz="0" w:space="0" w:color="auto"/>
        <w:bottom w:val="none" w:sz="0" w:space="0" w:color="auto"/>
        <w:right w:val="none" w:sz="0" w:space="0" w:color="auto"/>
      </w:divBdr>
    </w:div>
    <w:div w:id="1913655055">
      <w:bodyDiv w:val="1"/>
      <w:marLeft w:val="0"/>
      <w:marRight w:val="0"/>
      <w:marTop w:val="0"/>
      <w:marBottom w:val="0"/>
      <w:divBdr>
        <w:top w:val="none" w:sz="0" w:space="0" w:color="auto"/>
        <w:left w:val="none" w:sz="0" w:space="0" w:color="auto"/>
        <w:bottom w:val="none" w:sz="0" w:space="0" w:color="auto"/>
        <w:right w:val="none" w:sz="0" w:space="0" w:color="auto"/>
      </w:divBdr>
    </w:div>
    <w:div w:id="1913927666">
      <w:bodyDiv w:val="1"/>
      <w:marLeft w:val="0"/>
      <w:marRight w:val="0"/>
      <w:marTop w:val="0"/>
      <w:marBottom w:val="0"/>
      <w:divBdr>
        <w:top w:val="none" w:sz="0" w:space="0" w:color="auto"/>
        <w:left w:val="none" w:sz="0" w:space="0" w:color="auto"/>
        <w:bottom w:val="none" w:sz="0" w:space="0" w:color="auto"/>
        <w:right w:val="none" w:sz="0" w:space="0" w:color="auto"/>
      </w:divBdr>
    </w:div>
    <w:div w:id="1914005037">
      <w:bodyDiv w:val="1"/>
      <w:marLeft w:val="0"/>
      <w:marRight w:val="0"/>
      <w:marTop w:val="0"/>
      <w:marBottom w:val="0"/>
      <w:divBdr>
        <w:top w:val="none" w:sz="0" w:space="0" w:color="auto"/>
        <w:left w:val="none" w:sz="0" w:space="0" w:color="auto"/>
        <w:bottom w:val="none" w:sz="0" w:space="0" w:color="auto"/>
        <w:right w:val="none" w:sz="0" w:space="0" w:color="auto"/>
      </w:divBdr>
    </w:div>
    <w:div w:id="1914201576">
      <w:bodyDiv w:val="1"/>
      <w:marLeft w:val="0"/>
      <w:marRight w:val="0"/>
      <w:marTop w:val="0"/>
      <w:marBottom w:val="0"/>
      <w:divBdr>
        <w:top w:val="none" w:sz="0" w:space="0" w:color="auto"/>
        <w:left w:val="none" w:sz="0" w:space="0" w:color="auto"/>
        <w:bottom w:val="none" w:sz="0" w:space="0" w:color="auto"/>
        <w:right w:val="none" w:sz="0" w:space="0" w:color="auto"/>
      </w:divBdr>
    </w:div>
    <w:div w:id="1914509164">
      <w:bodyDiv w:val="1"/>
      <w:marLeft w:val="0"/>
      <w:marRight w:val="0"/>
      <w:marTop w:val="0"/>
      <w:marBottom w:val="0"/>
      <w:divBdr>
        <w:top w:val="none" w:sz="0" w:space="0" w:color="auto"/>
        <w:left w:val="none" w:sz="0" w:space="0" w:color="auto"/>
        <w:bottom w:val="none" w:sz="0" w:space="0" w:color="auto"/>
        <w:right w:val="none" w:sz="0" w:space="0" w:color="auto"/>
      </w:divBdr>
    </w:div>
    <w:div w:id="1914660285">
      <w:bodyDiv w:val="1"/>
      <w:marLeft w:val="0"/>
      <w:marRight w:val="0"/>
      <w:marTop w:val="0"/>
      <w:marBottom w:val="0"/>
      <w:divBdr>
        <w:top w:val="none" w:sz="0" w:space="0" w:color="auto"/>
        <w:left w:val="none" w:sz="0" w:space="0" w:color="auto"/>
        <w:bottom w:val="none" w:sz="0" w:space="0" w:color="auto"/>
        <w:right w:val="none" w:sz="0" w:space="0" w:color="auto"/>
      </w:divBdr>
    </w:div>
    <w:div w:id="1915162113">
      <w:bodyDiv w:val="1"/>
      <w:marLeft w:val="0"/>
      <w:marRight w:val="0"/>
      <w:marTop w:val="0"/>
      <w:marBottom w:val="0"/>
      <w:divBdr>
        <w:top w:val="none" w:sz="0" w:space="0" w:color="auto"/>
        <w:left w:val="none" w:sz="0" w:space="0" w:color="auto"/>
        <w:bottom w:val="none" w:sz="0" w:space="0" w:color="auto"/>
        <w:right w:val="none" w:sz="0" w:space="0" w:color="auto"/>
      </w:divBdr>
    </w:div>
    <w:div w:id="1915312297">
      <w:bodyDiv w:val="1"/>
      <w:marLeft w:val="0"/>
      <w:marRight w:val="0"/>
      <w:marTop w:val="0"/>
      <w:marBottom w:val="0"/>
      <w:divBdr>
        <w:top w:val="none" w:sz="0" w:space="0" w:color="auto"/>
        <w:left w:val="none" w:sz="0" w:space="0" w:color="auto"/>
        <w:bottom w:val="none" w:sz="0" w:space="0" w:color="auto"/>
        <w:right w:val="none" w:sz="0" w:space="0" w:color="auto"/>
      </w:divBdr>
    </w:div>
    <w:div w:id="1915578614">
      <w:bodyDiv w:val="1"/>
      <w:marLeft w:val="0"/>
      <w:marRight w:val="0"/>
      <w:marTop w:val="0"/>
      <w:marBottom w:val="0"/>
      <w:divBdr>
        <w:top w:val="none" w:sz="0" w:space="0" w:color="auto"/>
        <w:left w:val="none" w:sz="0" w:space="0" w:color="auto"/>
        <w:bottom w:val="none" w:sz="0" w:space="0" w:color="auto"/>
        <w:right w:val="none" w:sz="0" w:space="0" w:color="auto"/>
      </w:divBdr>
    </w:div>
    <w:div w:id="1915779375">
      <w:bodyDiv w:val="1"/>
      <w:marLeft w:val="0"/>
      <w:marRight w:val="0"/>
      <w:marTop w:val="0"/>
      <w:marBottom w:val="0"/>
      <w:divBdr>
        <w:top w:val="none" w:sz="0" w:space="0" w:color="auto"/>
        <w:left w:val="none" w:sz="0" w:space="0" w:color="auto"/>
        <w:bottom w:val="none" w:sz="0" w:space="0" w:color="auto"/>
        <w:right w:val="none" w:sz="0" w:space="0" w:color="auto"/>
      </w:divBdr>
    </w:div>
    <w:div w:id="1915893001">
      <w:bodyDiv w:val="1"/>
      <w:marLeft w:val="0"/>
      <w:marRight w:val="0"/>
      <w:marTop w:val="0"/>
      <w:marBottom w:val="0"/>
      <w:divBdr>
        <w:top w:val="none" w:sz="0" w:space="0" w:color="auto"/>
        <w:left w:val="none" w:sz="0" w:space="0" w:color="auto"/>
        <w:bottom w:val="none" w:sz="0" w:space="0" w:color="auto"/>
        <w:right w:val="none" w:sz="0" w:space="0" w:color="auto"/>
      </w:divBdr>
    </w:div>
    <w:div w:id="1916355979">
      <w:bodyDiv w:val="1"/>
      <w:marLeft w:val="0"/>
      <w:marRight w:val="0"/>
      <w:marTop w:val="0"/>
      <w:marBottom w:val="0"/>
      <w:divBdr>
        <w:top w:val="none" w:sz="0" w:space="0" w:color="auto"/>
        <w:left w:val="none" w:sz="0" w:space="0" w:color="auto"/>
        <w:bottom w:val="none" w:sz="0" w:space="0" w:color="auto"/>
        <w:right w:val="none" w:sz="0" w:space="0" w:color="auto"/>
      </w:divBdr>
    </w:div>
    <w:div w:id="1916669638">
      <w:bodyDiv w:val="1"/>
      <w:marLeft w:val="0"/>
      <w:marRight w:val="0"/>
      <w:marTop w:val="0"/>
      <w:marBottom w:val="0"/>
      <w:divBdr>
        <w:top w:val="none" w:sz="0" w:space="0" w:color="auto"/>
        <w:left w:val="none" w:sz="0" w:space="0" w:color="auto"/>
        <w:bottom w:val="none" w:sz="0" w:space="0" w:color="auto"/>
        <w:right w:val="none" w:sz="0" w:space="0" w:color="auto"/>
      </w:divBdr>
    </w:div>
    <w:div w:id="1916696711">
      <w:bodyDiv w:val="1"/>
      <w:marLeft w:val="0"/>
      <w:marRight w:val="0"/>
      <w:marTop w:val="0"/>
      <w:marBottom w:val="0"/>
      <w:divBdr>
        <w:top w:val="none" w:sz="0" w:space="0" w:color="auto"/>
        <w:left w:val="none" w:sz="0" w:space="0" w:color="auto"/>
        <w:bottom w:val="none" w:sz="0" w:space="0" w:color="auto"/>
        <w:right w:val="none" w:sz="0" w:space="0" w:color="auto"/>
      </w:divBdr>
    </w:div>
    <w:div w:id="1916744081">
      <w:bodyDiv w:val="1"/>
      <w:marLeft w:val="0"/>
      <w:marRight w:val="0"/>
      <w:marTop w:val="0"/>
      <w:marBottom w:val="0"/>
      <w:divBdr>
        <w:top w:val="none" w:sz="0" w:space="0" w:color="auto"/>
        <w:left w:val="none" w:sz="0" w:space="0" w:color="auto"/>
        <w:bottom w:val="none" w:sz="0" w:space="0" w:color="auto"/>
        <w:right w:val="none" w:sz="0" w:space="0" w:color="auto"/>
      </w:divBdr>
    </w:div>
    <w:div w:id="1916746238">
      <w:bodyDiv w:val="1"/>
      <w:marLeft w:val="0"/>
      <w:marRight w:val="0"/>
      <w:marTop w:val="0"/>
      <w:marBottom w:val="0"/>
      <w:divBdr>
        <w:top w:val="none" w:sz="0" w:space="0" w:color="auto"/>
        <w:left w:val="none" w:sz="0" w:space="0" w:color="auto"/>
        <w:bottom w:val="none" w:sz="0" w:space="0" w:color="auto"/>
        <w:right w:val="none" w:sz="0" w:space="0" w:color="auto"/>
      </w:divBdr>
    </w:div>
    <w:div w:id="1917086050">
      <w:bodyDiv w:val="1"/>
      <w:marLeft w:val="0"/>
      <w:marRight w:val="0"/>
      <w:marTop w:val="0"/>
      <w:marBottom w:val="0"/>
      <w:divBdr>
        <w:top w:val="none" w:sz="0" w:space="0" w:color="auto"/>
        <w:left w:val="none" w:sz="0" w:space="0" w:color="auto"/>
        <w:bottom w:val="none" w:sz="0" w:space="0" w:color="auto"/>
        <w:right w:val="none" w:sz="0" w:space="0" w:color="auto"/>
      </w:divBdr>
    </w:div>
    <w:div w:id="1917281854">
      <w:bodyDiv w:val="1"/>
      <w:marLeft w:val="0"/>
      <w:marRight w:val="0"/>
      <w:marTop w:val="0"/>
      <w:marBottom w:val="0"/>
      <w:divBdr>
        <w:top w:val="none" w:sz="0" w:space="0" w:color="auto"/>
        <w:left w:val="none" w:sz="0" w:space="0" w:color="auto"/>
        <w:bottom w:val="none" w:sz="0" w:space="0" w:color="auto"/>
        <w:right w:val="none" w:sz="0" w:space="0" w:color="auto"/>
      </w:divBdr>
    </w:div>
    <w:div w:id="1917470852">
      <w:bodyDiv w:val="1"/>
      <w:marLeft w:val="0"/>
      <w:marRight w:val="0"/>
      <w:marTop w:val="0"/>
      <w:marBottom w:val="0"/>
      <w:divBdr>
        <w:top w:val="none" w:sz="0" w:space="0" w:color="auto"/>
        <w:left w:val="none" w:sz="0" w:space="0" w:color="auto"/>
        <w:bottom w:val="none" w:sz="0" w:space="0" w:color="auto"/>
        <w:right w:val="none" w:sz="0" w:space="0" w:color="auto"/>
      </w:divBdr>
    </w:div>
    <w:div w:id="1917935312">
      <w:bodyDiv w:val="1"/>
      <w:marLeft w:val="0"/>
      <w:marRight w:val="0"/>
      <w:marTop w:val="0"/>
      <w:marBottom w:val="0"/>
      <w:divBdr>
        <w:top w:val="none" w:sz="0" w:space="0" w:color="auto"/>
        <w:left w:val="none" w:sz="0" w:space="0" w:color="auto"/>
        <w:bottom w:val="none" w:sz="0" w:space="0" w:color="auto"/>
        <w:right w:val="none" w:sz="0" w:space="0" w:color="auto"/>
      </w:divBdr>
    </w:div>
    <w:div w:id="1918244710">
      <w:bodyDiv w:val="1"/>
      <w:marLeft w:val="0"/>
      <w:marRight w:val="0"/>
      <w:marTop w:val="0"/>
      <w:marBottom w:val="0"/>
      <w:divBdr>
        <w:top w:val="none" w:sz="0" w:space="0" w:color="auto"/>
        <w:left w:val="none" w:sz="0" w:space="0" w:color="auto"/>
        <w:bottom w:val="none" w:sz="0" w:space="0" w:color="auto"/>
        <w:right w:val="none" w:sz="0" w:space="0" w:color="auto"/>
      </w:divBdr>
    </w:div>
    <w:div w:id="1918898461">
      <w:bodyDiv w:val="1"/>
      <w:marLeft w:val="0"/>
      <w:marRight w:val="0"/>
      <w:marTop w:val="0"/>
      <w:marBottom w:val="0"/>
      <w:divBdr>
        <w:top w:val="none" w:sz="0" w:space="0" w:color="auto"/>
        <w:left w:val="none" w:sz="0" w:space="0" w:color="auto"/>
        <w:bottom w:val="none" w:sz="0" w:space="0" w:color="auto"/>
        <w:right w:val="none" w:sz="0" w:space="0" w:color="auto"/>
      </w:divBdr>
    </w:div>
    <w:div w:id="1919169075">
      <w:bodyDiv w:val="1"/>
      <w:marLeft w:val="0"/>
      <w:marRight w:val="0"/>
      <w:marTop w:val="0"/>
      <w:marBottom w:val="0"/>
      <w:divBdr>
        <w:top w:val="none" w:sz="0" w:space="0" w:color="auto"/>
        <w:left w:val="none" w:sz="0" w:space="0" w:color="auto"/>
        <w:bottom w:val="none" w:sz="0" w:space="0" w:color="auto"/>
        <w:right w:val="none" w:sz="0" w:space="0" w:color="auto"/>
      </w:divBdr>
    </w:div>
    <w:div w:id="1919288186">
      <w:bodyDiv w:val="1"/>
      <w:marLeft w:val="0"/>
      <w:marRight w:val="0"/>
      <w:marTop w:val="0"/>
      <w:marBottom w:val="0"/>
      <w:divBdr>
        <w:top w:val="none" w:sz="0" w:space="0" w:color="auto"/>
        <w:left w:val="none" w:sz="0" w:space="0" w:color="auto"/>
        <w:bottom w:val="none" w:sz="0" w:space="0" w:color="auto"/>
        <w:right w:val="none" w:sz="0" w:space="0" w:color="auto"/>
      </w:divBdr>
    </w:div>
    <w:div w:id="1919288230">
      <w:bodyDiv w:val="1"/>
      <w:marLeft w:val="0"/>
      <w:marRight w:val="0"/>
      <w:marTop w:val="0"/>
      <w:marBottom w:val="0"/>
      <w:divBdr>
        <w:top w:val="none" w:sz="0" w:space="0" w:color="auto"/>
        <w:left w:val="none" w:sz="0" w:space="0" w:color="auto"/>
        <w:bottom w:val="none" w:sz="0" w:space="0" w:color="auto"/>
        <w:right w:val="none" w:sz="0" w:space="0" w:color="auto"/>
      </w:divBdr>
    </w:div>
    <w:div w:id="1919485183">
      <w:bodyDiv w:val="1"/>
      <w:marLeft w:val="0"/>
      <w:marRight w:val="0"/>
      <w:marTop w:val="0"/>
      <w:marBottom w:val="0"/>
      <w:divBdr>
        <w:top w:val="none" w:sz="0" w:space="0" w:color="auto"/>
        <w:left w:val="none" w:sz="0" w:space="0" w:color="auto"/>
        <w:bottom w:val="none" w:sz="0" w:space="0" w:color="auto"/>
        <w:right w:val="none" w:sz="0" w:space="0" w:color="auto"/>
      </w:divBdr>
    </w:div>
    <w:div w:id="1919632900">
      <w:bodyDiv w:val="1"/>
      <w:marLeft w:val="0"/>
      <w:marRight w:val="0"/>
      <w:marTop w:val="0"/>
      <w:marBottom w:val="0"/>
      <w:divBdr>
        <w:top w:val="none" w:sz="0" w:space="0" w:color="auto"/>
        <w:left w:val="none" w:sz="0" w:space="0" w:color="auto"/>
        <w:bottom w:val="none" w:sz="0" w:space="0" w:color="auto"/>
        <w:right w:val="none" w:sz="0" w:space="0" w:color="auto"/>
      </w:divBdr>
    </w:div>
    <w:div w:id="1919975136">
      <w:bodyDiv w:val="1"/>
      <w:marLeft w:val="0"/>
      <w:marRight w:val="0"/>
      <w:marTop w:val="0"/>
      <w:marBottom w:val="0"/>
      <w:divBdr>
        <w:top w:val="none" w:sz="0" w:space="0" w:color="auto"/>
        <w:left w:val="none" w:sz="0" w:space="0" w:color="auto"/>
        <w:bottom w:val="none" w:sz="0" w:space="0" w:color="auto"/>
        <w:right w:val="none" w:sz="0" w:space="0" w:color="auto"/>
      </w:divBdr>
    </w:div>
    <w:div w:id="1920094085">
      <w:bodyDiv w:val="1"/>
      <w:marLeft w:val="0"/>
      <w:marRight w:val="0"/>
      <w:marTop w:val="0"/>
      <w:marBottom w:val="0"/>
      <w:divBdr>
        <w:top w:val="none" w:sz="0" w:space="0" w:color="auto"/>
        <w:left w:val="none" w:sz="0" w:space="0" w:color="auto"/>
        <w:bottom w:val="none" w:sz="0" w:space="0" w:color="auto"/>
        <w:right w:val="none" w:sz="0" w:space="0" w:color="auto"/>
      </w:divBdr>
    </w:div>
    <w:div w:id="1920290770">
      <w:bodyDiv w:val="1"/>
      <w:marLeft w:val="0"/>
      <w:marRight w:val="0"/>
      <w:marTop w:val="0"/>
      <w:marBottom w:val="0"/>
      <w:divBdr>
        <w:top w:val="none" w:sz="0" w:space="0" w:color="auto"/>
        <w:left w:val="none" w:sz="0" w:space="0" w:color="auto"/>
        <w:bottom w:val="none" w:sz="0" w:space="0" w:color="auto"/>
        <w:right w:val="none" w:sz="0" w:space="0" w:color="auto"/>
      </w:divBdr>
    </w:div>
    <w:div w:id="1920292093">
      <w:bodyDiv w:val="1"/>
      <w:marLeft w:val="0"/>
      <w:marRight w:val="0"/>
      <w:marTop w:val="0"/>
      <w:marBottom w:val="0"/>
      <w:divBdr>
        <w:top w:val="none" w:sz="0" w:space="0" w:color="auto"/>
        <w:left w:val="none" w:sz="0" w:space="0" w:color="auto"/>
        <w:bottom w:val="none" w:sz="0" w:space="0" w:color="auto"/>
        <w:right w:val="none" w:sz="0" w:space="0" w:color="auto"/>
      </w:divBdr>
    </w:div>
    <w:div w:id="1920401703">
      <w:bodyDiv w:val="1"/>
      <w:marLeft w:val="0"/>
      <w:marRight w:val="0"/>
      <w:marTop w:val="0"/>
      <w:marBottom w:val="0"/>
      <w:divBdr>
        <w:top w:val="none" w:sz="0" w:space="0" w:color="auto"/>
        <w:left w:val="none" w:sz="0" w:space="0" w:color="auto"/>
        <w:bottom w:val="none" w:sz="0" w:space="0" w:color="auto"/>
        <w:right w:val="none" w:sz="0" w:space="0" w:color="auto"/>
      </w:divBdr>
    </w:div>
    <w:div w:id="1920600502">
      <w:bodyDiv w:val="1"/>
      <w:marLeft w:val="0"/>
      <w:marRight w:val="0"/>
      <w:marTop w:val="0"/>
      <w:marBottom w:val="0"/>
      <w:divBdr>
        <w:top w:val="none" w:sz="0" w:space="0" w:color="auto"/>
        <w:left w:val="none" w:sz="0" w:space="0" w:color="auto"/>
        <w:bottom w:val="none" w:sz="0" w:space="0" w:color="auto"/>
        <w:right w:val="none" w:sz="0" w:space="0" w:color="auto"/>
      </w:divBdr>
    </w:div>
    <w:div w:id="1920669280">
      <w:bodyDiv w:val="1"/>
      <w:marLeft w:val="0"/>
      <w:marRight w:val="0"/>
      <w:marTop w:val="0"/>
      <w:marBottom w:val="0"/>
      <w:divBdr>
        <w:top w:val="none" w:sz="0" w:space="0" w:color="auto"/>
        <w:left w:val="none" w:sz="0" w:space="0" w:color="auto"/>
        <w:bottom w:val="none" w:sz="0" w:space="0" w:color="auto"/>
        <w:right w:val="none" w:sz="0" w:space="0" w:color="auto"/>
      </w:divBdr>
    </w:div>
    <w:div w:id="1920750242">
      <w:bodyDiv w:val="1"/>
      <w:marLeft w:val="0"/>
      <w:marRight w:val="0"/>
      <w:marTop w:val="0"/>
      <w:marBottom w:val="0"/>
      <w:divBdr>
        <w:top w:val="none" w:sz="0" w:space="0" w:color="auto"/>
        <w:left w:val="none" w:sz="0" w:space="0" w:color="auto"/>
        <w:bottom w:val="none" w:sz="0" w:space="0" w:color="auto"/>
        <w:right w:val="none" w:sz="0" w:space="0" w:color="auto"/>
      </w:divBdr>
    </w:div>
    <w:div w:id="1920751590">
      <w:bodyDiv w:val="1"/>
      <w:marLeft w:val="0"/>
      <w:marRight w:val="0"/>
      <w:marTop w:val="0"/>
      <w:marBottom w:val="0"/>
      <w:divBdr>
        <w:top w:val="none" w:sz="0" w:space="0" w:color="auto"/>
        <w:left w:val="none" w:sz="0" w:space="0" w:color="auto"/>
        <w:bottom w:val="none" w:sz="0" w:space="0" w:color="auto"/>
        <w:right w:val="none" w:sz="0" w:space="0" w:color="auto"/>
      </w:divBdr>
    </w:div>
    <w:div w:id="1921059289">
      <w:bodyDiv w:val="1"/>
      <w:marLeft w:val="0"/>
      <w:marRight w:val="0"/>
      <w:marTop w:val="0"/>
      <w:marBottom w:val="0"/>
      <w:divBdr>
        <w:top w:val="none" w:sz="0" w:space="0" w:color="auto"/>
        <w:left w:val="none" w:sz="0" w:space="0" w:color="auto"/>
        <w:bottom w:val="none" w:sz="0" w:space="0" w:color="auto"/>
        <w:right w:val="none" w:sz="0" w:space="0" w:color="auto"/>
      </w:divBdr>
    </w:div>
    <w:div w:id="1921133961">
      <w:bodyDiv w:val="1"/>
      <w:marLeft w:val="0"/>
      <w:marRight w:val="0"/>
      <w:marTop w:val="0"/>
      <w:marBottom w:val="0"/>
      <w:divBdr>
        <w:top w:val="none" w:sz="0" w:space="0" w:color="auto"/>
        <w:left w:val="none" w:sz="0" w:space="0" w:color="auto"/>
        <w:bottom w:val="none" w:sz="0" w:space="0" w:color="auto"/>
        <w:right w:val="none" w:sz="0" w:space="0" w:color="auto"/>
      </w:divBdr>
    </w:div>
    <w:div w:id="1921208114">
      <w:bodyDiv w:val="1"/>
      <w:marLeft w:val="0"/>
      <w:marRight w:val="0"/>
      <w:marTop w:val="0"/>
      <w:marBottom w:val="0"/>
      <w:divBdr>
        <w:top w:val="none" w:sz="0" w:space="0" w:color="auto"/>
        <w:left w:val="none" w:sz="0" w:space="0" w:color="auto"/>
        <w:bottom w:val="none" w:sz="0" w:space="0" w:color="auto"/>
        <w:right w:val="none" w:sz="0" w:space="0" w:color="auto"/>
      </w:divBdr>
    </w:div>
    <w:div w:id="1921596957">
      <w:bodyDiv w:val="1"/>
      <w:marLeft w:val="0"/>
      <w:marRight w:val="0"/>
      <w:marTop w:val="0"/>
      <w:marBottom w:val="0"/>
      <w:divBdr>
        <w:top w:val="none" w:sz="0" w:space="0" w:color="auto"/>
        <w:left w:val="none" w:sz="0" w:space="0" w:color="auto"/>
        <w:bottom w:val="none" w:sz="0" w:space="0" w:color="auto"/>
        <w:right w:val="none" w:sz="0" w:space="0" w:color="auto"/>
      </w:divBdr>
    </w:div>
    <w:div w:id="1922522666">
      <w:bodyDiv w:val="1"/>
      <w:marLeft w:val="0"/>
      <w:marRight w:val="0"/>
      <w:marTop w:val="0"/>
      <w:marBottom w:val="0"/>
      <w:divBdr>
        <w:top w:val="none" w:sz="0" w:space="0" w:color="auto"/>
        <w:left w:val="none" w:sz="0" w:space="0" w:color="auto"/>
        <w:bottom w:val="none" w:sz="0" w:space="0" w:color="auto"/>
        <w:right w:val="none" w:sz="0" w:space="0" w:color="auto"/>
      </w:divBdr>
    </w:div>
    <w:div w:id="1922596779">
      <w:bodyDiv w:val="1"/>
      <w:marLeft w:val="0"/>
      <w:marRight w:val="0"/>
      <w:marTop w:val="0"/>
      <w:marBottom w:val="0"/>
      <w:divBdr>
        <w:top w:val="none" w:sz="0" w:space="0" w:color="auto"/>
        <w:left w:val="none" w:sz="0" w:space="0" w:color="auto"/>
        <w:bottom w:val="none" w:sz="0" w:space="0" w:color="auto"/>
        <w:right w:val="none" w:sz="0" w:space="0" w:color="auto"/>
      </w:divBdr>
    </w:div>
    <w:div w:id="1922986596">
      <w:bodyDiv w:val="1"/>
      <w:marLeft w:val="0"/>
      <w:marRight w:val="0"/>
      <w:marTop w:val="0"/>
      <w:marBottom w:val="0"/>
      <w:divBdr>
        <w:top w:val="none" w:sz="0" w:space="0" w:color="auto"/>
        <w:left w:val="none" w:sz="0" w:space="0" w:color="auto"/>
        <w:bottom w:val="none" w:sz="0" w:space="0" w:color="auto"/>
        <w:right w:val="none" w:sz="0" w:space="0" w:color="auto"/>
      </w:divBdr>
    </w:div>
    <w:div w:id="1923180108">
      <w:bodyDiv w:val="1"/>
      <w:marLeft w:val="0"/>
      <w:marRight w:val="0"/>
      <w:marTop w:val="0"/>
      <w:marBottom w:val="0"/>
      <w:divBdr>
        <w:top w:val="none" w:sz="0" w:space="0" w:color="auto"/>
        <w:left w:val="none" w:sz="0" w:space="0" w:color="auto"/>
        <w:bottom w:val="none" w:sz="0" w:space="0" w:color="auto"/>
        <w:right w:val="none" w:sz="0" w:space="0" w:color="auto"/>
      </w:divBdr>
    </w:div>
    <w:div w:id="1923373684">
      <w:bodyDiv w:val="1"/>
      <w:marLeft w:val="0"/>
      <w:marRight w:val="0"/>
      <w:marTop w:val="0"/>
      <w:marBottom w:val="0"/>
      <w:divBdr>
        <w:top w:val="none" w:sz="0" w:space="0" w:color="auto"/>
        <w:left w:val="none" w:sz="0" w:space="0" w:color="auto"/>
        <w:bottom w:val="none" w:sz="0" w:space="0" w:color="auto"/>
        <w:right w:val="none" w:sz="0" w:space="0" w:color="auto"/>
      </w:divBdr>
    </w:div>
    <w:div w:id="1923568485">
      <w:bodyDiv w:val="1"/>
      <w:marLeft w:val="0"/>
      <w:marRight w:val="0"/>
      <w:marTop w:val="0"/>
      <w:marBottom w:val="0"/>
      <w:divBdr>
        <w:top w:val="none" w:sz="0" w:space="0" w:color="auto"/>
        <w:left w:val="none" w:sz="0" w:space="0" w:color="auto"/>
        <w:bottom w:val="none" w:sz="0" w:space="0" w:color="auto"/>
        <w:right w:val="none" w:sz="0" w:space="0" w:color="auto"/>
      </w:divBdr>
    </w:div>
    <w:div w:id="1923760159">
      <w:bodyDiv w:val="1"/>
      <w:marLeft w:val="0"/>
      <w:marRight w:val="0"/>
      <w:marTop w:val="0"/>
      <w:marBottom w:val="0"/>
      <w:divBdr>
        <w:top w:val="none" w:sz="0" w:space="0" w:color="auto"/>
        <w:left w:val="none" w:sz="0" w:space="0" w:color="auto"/>
        <w:bottom w:val="none" w:sz="0" w:space="0" w:color="auto"/>
        <w:right w:val="none" w:sz="0" w:space="0" w:color="auto"/>
      </w:divBdr>
    </w:div>
    <w:div w:id="1923833176">
      <w:bodyDiv w:val="1"/>
      <w:marLeft w:val="0"/>
      <w:marRight w:val="0"/>
      <w:marTop w:val="0"/>
      <w:marBottom w:val="0"/>
      <w:divBdr>
        <w:top w:val="none" w:sz="0" w:space="0" w:color="auto"/>
        <w:left w:val="none" w:sz="0" w:space="0" w:color="auto"/>
        <w:bottom w:val="none" w:sz="0" w:space="0" w:color="auto"/>
        <w:right w:val="none" w:sz="0" w:space="0" w:color="auto"/>
      </w:divBdr>
    </w:div>
    <w:div w:id="1923904987">
      <w:bodyDiv w:val="1"/>
      <w:marLeft w:val="0"/>
      <w:marRight w:val="0"/>
      <w:marTop w:val="0"/>
      <w:marBottom w:val="0"/>
      <w:divBdr>
        <w:top w:val="none" w:sz="0" w:space="0" w:color="auto"/>
        <w:left w:val="none" w:sz="0" w:space="0" w:color="auto"/>
        <w:bottom w:val="none" w:sz="0" w:space="0" w:color="auto"/>
        <w:right w:val="none" w:sz="0" w:space="0" w:color="auto"/>
      </w:divBdr>
    </w:div>
    <w:div w:id="1924099085">
      <w:bodyDiv w:val="1"/>
      <w:marLeft w:val="0"/>
      <w:marRight w:val="0"/>
      <w:marTop w:val="0"/>
      <w:marBottom w:val="0"/>
      <w:divBdr>
        <w:top w:val="none" w:sz="0" w:space="0" w:color="auto"/>
        <w:left w:val="none" w:sz="0" w:space="0" w:color="auto"/>
        <w:bottom w:val="none" w:sz="0" w:space="0" w:color="auto"/>
        <w:right w:val="none" w:sz="0" w:space="0" w:color="auto"/>
      </w:divBdr>
    </w:div>
    <w:div w:id="1925216829">
      <w:bodyDiv w:val="1"/>
      <w:marLeft w:val="0"/>
      <w:marRight w:val="0"/>
      <w:marTop w:val="0"/>
      <w:marBottom w:val="0"/>
      <w:divBdr>
        <w:top w:val="none" w:sz="0" w:space="0" w:color="auto"/>
        <w:left w:val="none" w:sz="0" w:space="0" w:color="auto"/>
        <w:bottom w:val="none" w:sz="0" w:space="0" w:color="auto"/>
        <w:right w:val="none" w:sz="0" w:space="0" w:color="auto"/>
      </w:divBdr>
    </w:div>
    <w:div w:id="1925412807">
      <w:bodyDiv w:val="1"/>
      <w:marLeft w:val="0"/>
      <w:marRight w:val="0"/>
      <w:marTop w:val="0"/>
      <w:marBottom w:val="0"/>
      <w:divBdr>
        <w:top w:val="none" w:sz="0" w:space="0" w:color="auto"/>
        <w:left w:val="none" w:sz="0" w:space="0" w:color="auto"/>
        <w:bottom w:val="none" w:sz="0" w:space="0" w:color="auto"/>
        <w:right w:val="none" w:sz="0" w:space="0" w:color="auto"/>
      </w:divBdr>
    </w:div>
    <w:div w:id="1925453576">
      <w:bodyDiv w:val="1"/>
      <w:marLeft w:val="0"/>
      <w:marRight w:val="0"/>
      <w:marTop w:val="0"/>
      <w:marBottom w:val="0"/>
      <w:divBdr>
        <w:top w:val="none" w:sz="0" w:space="0" w:color="auto"/>
        <w:left w:val="none" w:sz="0" w:space="0" w:color="auto"/>
        <w:bottom w:val="none" w:sz="0" w:space="0" w:color="auto"/>
        <w:right w:val="none" w:sz="0" w:space="0" w:color="auto"/>
      </w:divBdr>
    </w:div>
    <w:div w:id="1925457609">
      <w:bodyDiv w:val="1"/>
      <w:marLeft w:val="0"/>
      <w:marRight w:val="0"/>
      <w:marTop w:val="0"/>
      <w:marBottom w:val="0"/>
      <w:divBdr>
        <w:top w:val="none" w:sz="0" w:space="0" w:color="auto"/>
        <w:left w:val="none" w:sz="0" w:space="0" w:color="auto"/>
        <w:bottom w:val="none" w:sz="0" w:space="0" w:color="auto"/>
        <w:right w:val="none" w:sz="0" w:space="0" w:color="auto"/>
      </w:divBdr>
    </w:div>
    <w:div w:id="1925800396">
      <w:bodyDiv w:val="1"/>
      <w:marLeft w:val="0"/>
      <w:marRight w:val="0"/>
      <w:marTop w:val="0"/>
      <w:marBottom w:val="0"/>
      <w:divBdr>
        <w:top w:val="none" w:sz="0" w:space="0" w:color="auto"/>
        <w:left w:val="none" w:sz="0" w:space="0" w:color="auto"/>
        <w:bottom w:val="none" w:sz="0" w:space="0" w:color="auto"/>
        <w:right w:val="none" w:sz="0" w:space="0" w:color="auto"/>
      </w:divBdr>
    </w:div>
    <w:div w:id="1926306526">
      <w:bodyDiv w:val="1"/>
      <w:marLeft w:val="0"/>
      <w:marRight w:val="0"/>
      <w:marTop w:val="0"/>
      <w:marBottom w:val="0"/>
      <w:divBdr>
        <w:top w:val="none" w:sz="0" w:space="0" w:color="auto"/>
        <w:left w:val="none" w:sz="0" w:space="0" w:color="auto"/>
        <w:bottom w:val="none" w:sz="0" w:space="0" w:color="auto"/>
        <w:right w:val="none" w:sz="0" w:space="0" w:color="auto"/>
      </w:divBdr>
    </w:div>
    <w:div w:id="1926527313">
      <w:bodyDiv w:val="1"/>
      <w:marLeft w:val="0"/>
      <w:marRight w:val="0"/>
      <w:marTop w:val="0"/>
      <w:marBottom w:val="0"/>
      <w:divBdr>
        <w:top w:val="none" w:sz="0" w:space="0" w:color="auto"/>
        <w:left w:val="none" w:sz="0" w:space="0" w:color="auto"/>
        <w:bottom w:val="none" w:sz="0" w:space="0" w:color="auto"/>
        <w:right w:val="none" w:sz="0" w:space="0" w:color="auto"/>
      </w:divBdr>
    </w:div>
    <w:div w:id="1926718529">
      <w:bodyDiv w:val="1"/>
      <w:marLeft w:val="0"/>
      <w:marRight w:val="0"/>
      <w:marTop w:val="0"/>
      <w:marBottom w:val="0"/>
      <w:divBdr>
        <w:top w:val="none" w:sz="0" w:space="0" w:color="auto"/>
        <w:left w:val="none" w:sz="0" w:space="0" w:color="auto"/>
        <w:bottom w:val="none" w:sz="0" w:space="0" w:color="auto"/>
        <w:right w:val="none" w:sz="0" w:space="0" w:color="auto"/>
      </w:divBdr>
    </w:div>
    <w:div w:id="1926724606">
      <w:bodyDiv w:val="1"/>
      <w:marLeft w:val="0"/>
      <w:marRight w:val="0"/>
      <w:marTop w:val="0"/>
      <w:marBottom w:val="0"/>
      <w:divBdr>
        <w:top w:val="none" w:sz="0" w:space="0" w:color="auto"/>
        <w:left w:val="none" w:sz="0" w:space="0" w:color="auto"/>
        <w:bottom w:val="none" w:sz="0" w:space="0" w:color="auto"/>
        <w:right w:val="none" w:sz="0" w:space="0" w:color="auto"/>
      </w:divBdr>
    </w:div>
    <w:div w:id="1926837072">
      <w:bodyDiv w:val="1"/>
      <w:marLeft w:val="0"/>
      <w:marRight w:val="0"/>
      <w:marTop w:val="0"/>
      <w:marBottom w:val="0"/>
      <w:divBdr>
        <w:top w:val="none" w:sz="0" w:space="0" w:color="auto"/>
        <w:left w:val="none" w:sz="0" w:space="0" w:color="auto"/>
        <w:bottom w:val="none" w:sz="0" w:space="0" w:color="auto"/>
        <w:right w:val="none" w:sz="0" w:space="0" w:color="auto"/>
      </w:divBdr>
    </w:div>
    <w:div w:id="1927112431">
      <w:bodyDiv w:val="1"/>
      <w:marLeft w:val="0"/>
      <w:marRight w:val="0"/>
      <w:marTop w:val="0"/>
      <w:marBottom w:val="0"/>
      <w:divBdr>
        <w:top w:val="none" w:sz="0" w:space="0" w:color="auto"/>
        <w:left w:val="none" w:sz="0" w:space="0" w:color="auto"/>
        <w:bottom w:val="none" w:sz="0" w:space="0" w:color="auto"/>
        <w:right w:val="none" w:sz="0" w:space="0" w:color="auto"/>
      </w:divBdr>
    </w:div>
    <w:div w:id="1927416604">
      <w:bodyDiv w:val="1"/>
      <w:marLeft w:val="0"/>
      <w:marRight w:val="0"/>
      <w:marTop w:val="0"/>
      <w:marBottom w:val="0"/>
      <w:divBdr>
        <w:top w:val="none" w:sz="0" w:space="0" w:color="auto"/>
        <w:left w:val="none" w:sz="0" w:space="0" w:color="auto"/>
        <w:bottom w:val="none" w:sz="0" w:space="0" w:color="auto"/>
        <w:right w:val="none" w:sz="0" w:space="0" w:color="auto"/>
      </w:divBdr>
    </w:div>
    <w:div w:id="1927685196">
      <w:bodyDiv w:val="1"/>
      <w:marLeft w:val="0"/>
      <w:marRight w:val="0"/>
      <w:marTop w:val="0"/>
      <w:marBottom w:val="0"/>
      <w:divBdr>
        <w:top w:val="none" w:sz="0" w:space="0" w:color="auto"/>
        <w:left w:val="none" w:sz="0" w:space="0" w:color="auto"/>
        <w:bottom w:val="none" w:sz="0" w:space="0" w:color="auto"/>
        <w:right w:val="none" w:sz="0" w:space="0" w:color="auto"/>
      </w:divBdr>
    </w:div>
    <w:div w:id="1927953860">
      <w:bodyDiv w:val="1"/>
      <w:marLeft w:val="0"/>
      <w:marRight w:val="0"/>
      <w:marTop w:val="0"/>
      <w:marBottom w:val="0"/>
      <w:divBdr>
        <w:top w:val="none" w:sz="0" w:space="0" w:color="auto"/>
        <w:left w:val="none" w:sz="0" w:space="0" w:color="auto"/>
        <w:bottom w:val="none" w:sz="0" w:space="0" w:color="auto"/>
        <w:right w:val="none" w:sz="0" w:space="0" w:color="auto"/>
      </w:divBdr>
    </w:div>
    <w:div w:id="1928273438">
      <w:bodyDiv w:val="1"/>
      <w:marLeft w:val="0"/>
      <w:marRight w:val="0"/>
      <w:marTop w:val="0"/>
      <w:marBottom w:val="0"/>
      <w:divBdr>
        <w:top w:val="none" w:sz="0" w:space="0" w:color="auto"/>
        <w:left w:val="none" w:sz="0" w:space="0" w:color="auto"/>
        <w:bottom w:val="none" w:sz="0" w:space="0" w:color="auto"/>
        <w:right w:val="none" w:sz="0" w:space="0" w:color="auto"/>
      </w:divBdr>
    </w:div>
    <w:div w:id="1928343154">
      <w:bodyDiv w:val="1"/>
      <w:marLeft w:val="0"/>
      <w:marRight w:val="0"/>
      <w:marTop w:val="0"/>
      <w:marBottom w:val="0"/>
      <w:divBdr>
        <w:top w:val="none" w:sz="0" w:space="0" w:color="auto"/>
        <w:left w:val="none" w:sz="0" w:space="0" w:color="auto"/>
        <w:bottom w:val="none" w:sz="0" w:space="0" w:color="auto"/>
        <w:right w:val="none" w:sz="0" w:space="0" w:color="auto"/>
      </w:divBdr>
    </w:div>
    <w:div w:id="1928924924">
      <w:bodyDiv w:val="1"/>
      <w:marLeft w:val="0"/>
      <w:marRight w:val="0"/>
      <w:marTop w:val="0"/>
      <w:marBottom w:val="0"/>
      <w:divBdr>
        <w:top w:val="none" w:sz="0" w:space="0" w:color="auto"/>
        <w:left w:val="none" w:sz="0" w:space="0" w:color="auto"/>
        <w:bottom w:val="none" w:sz="0" w:space="0" w:color="auto"/>
        <w:right w:val="none" w:sz="0" w:space="0" w:color="auto"/>
      </w:divBdr>
    </w:div>
    <w:div w:id="1929073520">
      <w:bodyDiv w:val="1"/>
      <w:marLeft w:val="0"/>
      <w:marRight w:val="0"/>
      <w:marTop w:val="0"/>
      <w:marBottom w:val="0"/>
      <w:divBdr>
        <w:top w:val="none" w:sz="0" w:space="0" w:color="auto"/>
        <w:left w:val="none" w:sz="0" w:space="0" w:color="auto"/>
        <w:bottom w:val="none" w:sz="0" w:space="0" w:color="auto"/>
        <w:right w:val="none" w:sz="0" w:space="0" w:color="auto"/>
      </w:divBdr>
    </w:div>
    <w:div w:id="1929073927">
      <w:bodyDiv w:val="1"/>
      <w:marLeft w:val="0"/>
      <w:marRight w:val="0"/>
      <w:marTop w:val="0"/>
      <w:marBottom w:val="0"/>
      <w:divBdr>
        <w:top w:val="none" w:sz="0" w:space="0" w:color="auto"/>
        <w:left w:val="none" w:sz="0" w:space="0" w:color="auto"/>
        <w:bottom w:val="none" w:sz="0" w:space="0" w:color="auto"/>
        <w:right w:val="none" w:sz="0" w:space="0" w:color="auto"/>
      </w:divBdr>
    </w:div>
    <w:div w:id="1929074494">
      <w:bodyDiv w:val="1"/>
      <w:marLeft w:val="0"/>
      <w:marRight w:val="0"/>
      <w:marTop w:val="0"/>
      <w:marBottom w:val="0"/>
      <w:divBdr>
        <w:top w:val="none" w:sz="0" w:space="0" w:color="auto"/>
        <w:left w:val="none" w:sz="0" w:space="0" w:color="auto"/>
        <w:bottom w:val="none" w:sz="0" w:space="0" w:color="auto"/>
        <w:right w:val="none" w:sz="0" w:space="0" w:color="auto"/>
      </w:divBdr>
    </w:div>
    <w:div w:id="1929117849">
      <w:bodyDiv w:val="1"/>
      <w:marLeft w:val="0"/>
      <w:marRight w:val="0"/>
      <w:marTop w:val="0"/>
      <w:marBottom w:val="0"/>
      <w:divBdr>
        <w:top w:val="none" w:sz="0" w:space="0" w:color="auto"/>
        <w:left w:val="none" w:sz="0" w:space="0" w:color="auto"/>
        <w:bottom w:val="none" w:sz="0" w:space="0" w:color="auto"/>
        <w:right w:val="none" w:sz="0" w:space="0" w:color="auto"/>
      </w:divBdr>
    </w:div>
    <w:div w:id="1929119741">
      <w:bodyDiv w:val="1"/>
      <w:marLeft w:val="0"/>
      <w:marRight w:val="0"/>
      <w:marTop w:val="0"/>
      <w:marBottom w:val="0"/>
      <w:divBdr>
        <w:top w:val="none" w:sz="0" w:space="0" w:color="auto"/>
        <w:left w:val="none" w:sz="0" w:space="0" w:color="auto"/>
        <w:bottom w:val="none" w:sz="0" w:space="0" w:color="auto"/>
        <w:right w:val="none" w:sz="0" w:space="0" w:color="auto"/>
      </w:divBdr>
    </w:div>
    <w:div w:id="1929340209">
      <w:bodyDiv w:val="1"/>
      <w:marLeft w:val="0"/>
      <w:marRight w:val="0"/>
      <w:marTop w:val="0"/>
      <w:marBottom w:val="0"/>
      <w:divBdr>
        <w:top w:val="none" w:sz="0" w:space="0" w:color="auto"/>
        <w:left w:val="none" w:sz="0" w:space="0" w:color="auto"/>
        <w:bottom w:val="none" w:sz="0" w:space="0" w:color="auto"/>
        <w:right w:val="none" w:sz="0" w:space="0" w:color="auto"/>
      </w:divBdr>
    </w:div>
    <w:div w:id="1929385744">
      <w:bodyDiv w:val="1"/>
      <w:marLeft w:val="0"/>
      <w:marRight w:val="0"/>
      <w:marTop w:val="0"/>
      <w:marBottom w:val="0"/>
      <w:divBdr>
        <w:top w:val="none" w:sz="0" w:space="0" w:color="auto"/>
        <w:left w:val="none" w:sz="0" w:space="0" w:color="auto"/>
        <w:bottom w:val="none" w:sz="0" w:space="0" w:color="auto"/>
        <w:right w:val="none" w:sz="0" w:space="0" w:color="auto"/>
      </w:divBdr>
    </w:div>
    <w:div w:id="1929463076">
      <w:bodyDiv w:val="1"/>
      <w:marLeft w:val="0"/>
      <w:marRight w:val="0"/>
      <w:marTop w:val="0"/>
      <w:marBottom w:val="0"/>
      <w:divBdr>
        <w:top w:val="none" w:sz="0" w:space="0" w:color="auto"/>
        <w:left w:val="none" w:sz="0" w:space="0" w:color="auto"/>
        <w:bottom w:val="none" w:sz="0" w:space="0" w:color="auto"/>
        <w:right w:val="none" w:sz="0" w:space="0" w:color="auto"/>
      </w:divBdr>
    </w:div>
    <w:div w:id="1929576585">
      <w:bodyDiv w:val="1"/>
      <w:marLeft w:val="0"/>
      <w:marRight w:val="0"/>
      <w:marTop w:val="0"/>
      <w:marBottom w:val="0"/>
      <w:divBdr>
        <w:top w:val="none" w:sz="0" w:space="0" w:color="auto"/>
        <w:left w:val="none" w:sz="0" w:space="0" w:color="auto"/>
        <w:bottom w:val="none" w:sz="0" w:space="0" w:color="auto"/>
        <w:right w:val="none" w:sz="0" w:space="0" w:color="auto"/>
      </w:divBdr>
    </w:div>
    <w:div w:id="1929734602">
      <w:bodyDiv w:val="1"/>
      <w:marLeft w:val="0"/>
      <w:marRight w:val="0"/>
      <w:marTop w:val="0"/>
      <w:marBottom w:val="0"/>
      <w:divBdr>
        <w:top w:val="none" w:sz="0" w:space="0" w:color="auto"/>
        <w:left w:val="none" w:sz="0" w:space="0" w:color="auto"/>
        <w:bottom w:val="none" w:sz="0" w:space="0" w:color="auto"/>
        <w:right w:val="none" w:sz="0" w:space="0" w:color="auto"/>
      </w:divBdr>
    </w:div>
    <w:div w:id="1929843750">
      <w:bodyDiv w:val="1"/>
      <w:marLeft w:val="0"/>
      <w:marRight w:val="0"/>
      <w:marTop w:val="0"/>
      <w:marBottom w:val="0"/>
      <w:divBdr>
        <w:top w:val="none" w:sz="0" w:space="0" w:color="auto"/>
        <w:left w:val="none" w:sz="0" w:space="0" w:color="auto"/>
        <w:bottom w:val="none" w:sz="0" w:space="0" w:color="auto"/>
        <w:right w:val="none" w:sz="0" w:space="0" w:color="auto"/>
      </w:divBdr>
    </w:div>
    <w:div w:id="1930499906">
      <w:bodyDiv w:val="1"/>
      <w:marLeft w:val="0"/>
      <w:marRight w:val="0"/>
      <w:marTop w:val="0"/>
      <w:marBottom w:val="0"/>
      <w:divBdr>
        <w:top w:val="none" w:sz="0" w:space="0" w:color="auto"/>
        <w:left w:val="none" w:sz="0" w:space="0" w:color="auto"/>
        <w:bottom w:val="none" w:sz="0" w:space="0" w:color="auto"/>
        <w:right w:val="none" w:sz="0" w:space="0" w:color="auto"/>
      </w:divBdr>
    </w:div>
    <w:div w:id="1930577796">
      <w:bodyDiv w:val="1"/>
      <w:marLeft w:val="0"/>
      <w:marRight w:val="0"/>
      <w:marTop w:val="0"/>
      <w:marBottom w:val="0"/>
      <w:divBdr>
        <w:top w:val="none" w:sz="0" w:space="0" w:color="auto"/>
        <w:left w:val="none" w:sz="0" w:space="0" w:color="auto"/>
        <w:bottom w:val="none" w:sz="0" w:space="0" w:color="auto"/>
        <w:right w:val="none" w:sz="0" w:space="0" w:color="auto"/>
      </w:divBdr>
    </w:div>
    <w:div w:id="1930770063">
      <w:bodyDiv w:val="1"/>
      <w:marLeft w:val="0"/>
      <w:marRight w:val="0"/>
      <w:marTop w:val="0"/>
      <w:marBottom w:val="0"/>
      <w:divBdr>
        <w:top w:val="none" w:sz="0" w:space="0" w:color="auto"/>
        <w:left w:val="none" w:sz="0" w:space="0" w:color="auto"/>
        <w:bottom w:val="none" w:sz="0" w:space="0" w:color="auto"/>
        <w:right w:val="none" w:sz="0" w:space="0" w:color="auto"/>
      </w:divBdr>
    </w:div>
    <w:div w:id="1930846568">
      <w:bodyDiv w:val="1"/>
      <w:marLeft w:val="0"/>
      <w:marRight w:val="0"/>
      <w:marTop w:val="0"/>
      <w:marBottom w:val="0"/>
      <w:divBdr>
        <w:top w:val="none" w:sz="0" w:space="0" w:color="auto"/>
        <w:left w:val="none" w:sz="0" w:space="0" w:color="auto"/>
        <w:bottom w:val="none" w:sz="0" w:space="0" w:color="auto"/>
        <w:right w:val="none" w:sz="0" w:space="0" w:color="auto"/>
      </w:divBdr>
    </w:div>
    <w:div w:id="1930891709">
      <w:bodyDiv w:val="1"/>
      <w:marLeft w:val="0"/>
      <w:marRight w:val="0"/>
      <w:marTop w:val="0"/>
      <w:marBottom w:val="0"/>
      <w:divBdr>
        <w:top w:val="none" w:sz="0" w:space="0" w:color="auto"/>
        <w:left w:val="none" w:sz="0" w:space="0" w:color="auto"/>
        <w:bottom w:val="none" w:sz="0" w:space="0" w:color="auto"/>
        <w:right w:val="none" w:sz="0" w:space="0" w:color="auto"/>
      </w:divBdr>
    </w:div>
    <w:div w:id="1931233403">
      <w:bodyDiv w:val="1"/>
      <w:marLeft w:val="0"/>
      <w:marRight w:val="0"/>
      <w:marTop w:val="0"/>
      <w:marBottom w:val="0"/>
      <w:divBdr>
        <w:top w:val="none" w:sz="0" w:space="0" w:color="auto"/>
        <w:left w:val="none" w:sz="0" w:space="0" w:color="auto"/>
        <w:bottom w:val="none" w:sz="0" w:space="0" w:color="auto"/>
        <w:right w:val="none" w:sz="0" w:space="0" w:color="auto"/>
      </w:divBdr>
    </w:div>
    <w:div w:id="1931280894">
      <w:bodyDiv w:val="1"/>
      <w:marLeft w:val="0"/>
      <w:marRight w:val="0"/>
      <w:marTop w:val="0"/>
      <w:marBottom w:val="0"/>
      <w:divBdr>
        <w:top w:val="none" w:sz="0" w:space="0" w:color="auto"/>
        <w:left w:val="none" w:sz="0" w:space="0" w:color="auto"/>
        <w:bottom w:val="none" w:sz="0" w:space="0" w:color="auto"/>
        <w:right w:val="none" w:sz="0" w:space="0" w:color="auto"/>
      </w:divBdr>
    </w:div>
    <w:div w:id="1931355242">
      <w:bodyDiv w:val="1"/>
      <w:marLeft w:val="0"/>
      <w:marRight w:val="0"/>
      <w:marTop w:val="0"/>
      <w:marBottom w:val="0"/>
      <w:divBdr>
        <w:top w:val="none" w:sz="0" w:space="0" w:color="auto"/>
        <w:left w:val="none" w:sz="0" w:space="0" w:color="auto"/>
        <w:bottom w:val="none" w:sz="0" w:space="0" w:color="auto"/>
        <w:right w:val="none" w:sz="0" w:space="0" w:color="auto"/>
      </w:divBdr>
    </w:div>
    <w:div w:id="1931429888">
      <w:bodyDiv w:val="1"/>
      <w:marLeft w:val="0"/>
      <w:marRight w:val="0"/>
      <w:marTop w:val="0"/>
      <w:marBottom w:val="0"/>
      <w:divBdr>
        <w:top w:val="none" w:sz="0" w:space="0" w:color="auto"/>
        <w:left w:val="none" w:sz="0" w:space="0" w:color="auto"/>
        <w:bottom w:val="none" w:sz="0" w:space="0" w:color="auto"/>
        <w:right w:val="none" w:sz="0" w:space="0" w:color="auto"/>
      </w:divBdr>
    </w:div>
    <w:div w:id="1931548991">
      <w:bodyDiv w:val="1"/>
      <w:marLeft w:val="0"/>
      <w:marRight w:val="0"/>
      <w:marTop w:val="0"/>
      <w:marBottom w:val="0"/>
      <w:divBdr>
        <w:top w:val="none" w:sz="0" w:space="0" w:color="auto"/>
        <w:left w:val="none" w:sz="0" w:space="0" w:color="auto"/>
        <w:bottom w:val="none" w:sz="0" w:space="0" w:color="auto"/>
        <w:right w:val="none" w:sz="0" w:space="0" w:color="auto"/>
      </w:divBdr>
    </w:div>
    <w:div w:id="1931693942">
      <w:bodyDiv w:val="1"/>
      <w:marLeft w:val="0"/>
      <w:marRight w:val="0"/>
      <w:marTop w:val="0"/>
      <w:marBottom w:val="0"/>
      <w:divBdr>
        <w:top w:val="none" w:sz="0" w:space="0" w:color="auto"/>
        <w:left w:val="none" w:sz="0" w:space="0" w:color="auto"/>
        <w:bottom w:val="none" w:sz="0" w:space="0" w:color="auto"/>
        <w:right w:val="none" w:sz="0" w:space="0" w:color="auto"/>
      </w:divBdr>
    </w:div>
    <w:div w:id="1932081196">
      <w:bodyDiv w:val="1"/>
      <w:marLeft w:val="0"/>
      <w:marRight w:val="0"/>
      <w:marTop w:val="0"/>
      <w:marBottom w:val="0"/>
      <w:divBdr>
        <w:top w:val="none" w:sz="0" w:space="0" w:color="auto"/>
        <w:left w:val="none" w:sz="0" w:space="0" w:color="auto"/>
        <w:bottom w:val="none" w:sz="0" w:space="0" w:color="auto"/>
        <w:right w:val="none" w:sz="0" w:space="0" w:color="auto"/>
      </w:divBdr>
    </w:div>
    <w:div w:id="1932276568">
      <w:bodyDiv w:val="1"/>
      <w:marLeft w:val="0"/>
      <w:marRight w:val="0"/>
      <w:marTop w:val="0"/>
      <w:marBottom w:val="0"/>
      <w:divBdr>
        <w:top w:val="none" w:sz="0" w:space="0" w:color="auto"/>
        <w:left w:val="none" w:sz="0" w:space="0" w:color="auto"/>
        <w:bottom w:val="none" w:sz="0" w:space="0" w:color="auto"/>
        <w:right w:val="none" w:sz="0" w:space="0" w:color="auto"/>
      </w:divBdr>
    </w:div>
    <w:div w:id="1932621995">
      <w:bodyDiv w:val="1"/>
      <w:marLeft w:val="0"/>
      <w:marRight w:val="0"/>
      <w:marTop w:val="0"/>
      <w:marBottom w:val="0"/>
      <w:divBdr>
        <w:top w:val="none" w:sz="0" w:space="0" w:color="auto"/>
        <w:left w:val="none" w:sz="0" w:space="0" w:color="auto"/>
        <w:bottom w:val="none" w:sz="0" w:space="0" w:color="auto"/>
        <w:right w:val="none" w:sz="0" w:space="0" w:color="auto"/>
      </w:divBdr>
    </w:div>
    <w:div w:id="1932623650">
      <w:bodyDiv w:val="1"/>
      <w:marLeft w:val="0"/>
      <w:marRight w:val="0"/>
      <w:marTop w:val="0"/>
      <w:marBottom w:val="0"/>
      <w:divBdr>
        <w:top w:val="none" w:sz="0" w:space="0" w:color="auto"/>
        <w:left w:val="none" w:sz="0" w:space="0" w:color="auto"/>
        <w:bottom w:val="none" w:sz="0" w:space="0" w:color="auto"/>
        <w:right w:val="none" w:sz="0" w:space="0" w:color="auto"/>
      </w:divBdr>
    </w:div>
    <w:div w:id="1932663524">
      <w:bodyDiv w:val="1"/>
      <w:marLeft w:val="0"/>
      <w:marRight w:val="0"/>
      <w:marTop w:val="0"/>
      <w:marBottom w:val="0"/>
      <w:divBdr>
        <w:top w:val="none" w:sz="0" w:space="0" w:color="auto"/>
        <w:left w:val="none" w:sz="0" w:space="0" w:color="auto"/>
        <w:bottom w:val="none" w:sz="0" w:space="0" w:color="auto"/>
        <w:right w:val="none" w:sz="0" w:space="0" w:color="auto"/>
      </w:divBdr>
    </w:div>
    <w:div w:id="1932926503">
      <w:bodyDiv w:val="1"/>
      <w:marLeft w:val="0"/>
      <w:marRight w:val="0"/>
      <w:marTop w:val="0"/>
      <w:marBottom w:val="0"/>
      <w:divBdr>
        <w:top w:val="none" w:sz="0" w:space="0" w:color="auto"/>
        <w:left w:val="none" w:sz="0" w:space="0" w:color="auto"/>
        <w:bottom w:val="none" w:sz="0" w:space="0" w:color="auto"/>
        <w:right w:val="none" w:sz="0" w:space="0" w:color="auto"/>
      </w:divBdr>
    </w:div>
    <w:div w:id="1933051606">
      <w:bodyDiv w:val="1"/>
      <w:marLeft w:val="0"/>
      <w:marRight w:val="0"/>
      <w:marTop w:val="0"/>
      <w:marBottom w:val="0"/>
      <w:divBdr>
        <w:top w:val="none" w:sz="0" w:space="0" w:color="auto"/>
        <w:left w:val="none" w:sz="0" w:space="0" w:color="auto"/>
        <w:bottom w:val="none" w:sz="0" w:space="0" w:color="auto"/>
        <w:right w:val="none" w:sz="0" w:space="0" w:color="auto"/>
      </w:divBdr>
    </w:div>
    <w:div w:id="1933078772">
      <w:bodyDiv w:val="1"/>
      <w:marLeft w:val="0"/>
      <w:marRight w:val="0"/>
      <w:marTop w:val="0"/>
      <w:marBottom w:val="0"/>
      <w:divBdr>
        <w:top w:val="none" w:sz="0" w:space="0" w:color="auto"/>
        <w:left w:val="none" w:sz="0" w:space="0" w:color="auto"/>
        <w:bottom w:val="none" w:sz="0" w:space="0" w:color="auto"/>
        <w:right w:val="none" w:sz="0" w:space="0" w:color="auto"/>
      </w:divBdr>
    </w:div>
    <w:div w:id="1933660666">
      <w:bodyDiv w:val="1"/>
      <w:marLeft w:val="0"/>
      <w:marRight w:val="0"/>
      <w:marTop w:val="0"/>
      <w:marBottom w:val="0"/>
      <w:divBdr>
        <w:top w:val="none" w:sz="0" w:space="0" w:color="auto"/>
        <w:left w:val="none" w:sz="0" w:space="0" w:color="auto"/>
        <w:bottom w:val="none" w:sz="0" w:space="0" w:color="auto"/>
        <w:right w:val="none" w:sz="0" w:space="0" w:color="auto"/>
      </w:divBdr>
    </w:div>
    <w:div w:id="1933857411">
      <w:bodyDiv w:val="1"/>
      <w:marLeft w:val="0"/>
      <w:marRight w:val="0"/>
      <w:marTop w:val="0"/>
      <w:marBottom w:val="0"/>
      <w:divBdr>
        <w:top w:val="none" w:sz="0" w:space="0" w:color="auto"/>
        <w:left w:val="none" w:sz="0" w:space="0" w:color="auto"/>
        <w:bottom w:val="none" w:sz="0" w:space="0" w:color="auto"/>
        <w:right w:val="none" w:sz="0" w:space="0" w:color="auto"/>
      </w:divBdr>
    </w:div>
    <w:div w:id="1934387394">
      <w:bodyDiv w:val="1"/>
      <w:marLeft w:val="0"/>
      <w:marRight w:val="0"/>
      <w:marTop w:val="0"/>
      <w:marBottom w:val="0"/>
      <w:divBdr>
        <w:top w:val="none" w:sz="0" w:space="0" w:color="auto"/>
        <w:left w:val="none" w:sz="0" w:space="0" w:color="auto"/>
        <w:bottom w:val="none" w:sz="0" w:space="0" w:color="auto"/>
        <w:right w:val="none" w:sz="0" w:space="0" w:color="auto"/>
      </w:divBdr>
    </w:div>
    <w:div w:id="1934431086">
      <w:bodyDiv w:val="1"/>
      <w:marLeft w:val="0"/>
      <w:marRight w:val="0"/>
      <w:marTop w:val="0"/>
      <w:marBottom w:val="0"/>
      <w:divBdr>
        <w:top w:val="none" w:sz="0" w:space="0" w:color="auto"/>
        <w:left w:val="none" w:sz="0" w:space="0" w:color="auto"/>
        <w:bottom w:val="none" w:sz="0" w:space="0" w:color="auto"/>
        <w:right w:val="none" w:sz="0" w:space="0" w:color="auto"/>
      </w:divBdr>
      <w:divsChild>
        <w:div w:id="102920706">
          <w:marLeft w:val="480"/>
          <w:marRight w:val="0"/>
          <w:marTop w:val="0"/>
          <w:marBottom w:val="0"/>
          <w:divBdr>
            <w:top w:val="none" w:sz="0" w:space="0" w:color="auto"/>
            <w:left w:val="none" w:sz="0" w:space="0" w:color="auto"/>
            <w:bottom w:val="none" w:sz="0" w:space="0" w:color="auto"/>
            <w:right w:val="none" w:sz="0" w:space="0" w:color="auto"/>
          </w:divBdr>
        </w:div>
        <w:div w:id="131407467">
          <w:marLeft w:val="480"/>
          <w:marRight w:val="0"/>
          <w:marTop w:val="0"/>
          <w:marBottom w:val="0"/>
          <w:divBdr>
            <w:top w:val="none" w:sz="0" w:space="0" w:color="auto"/>
            <w:left w:val="none" w:sz="0" w:space="0" w:color="auto"/>
            <w:bottom w:val="none" w:sz="0" w:space="0" w:color="auto"/>
            <w:right w:val="none" w:sz="0" w:space="0" w:color="auto"/>
          </w:divBdr>
        </w:div>
        <w:div w:id="161749722">
          <w:marLeft w:val="480"/>
          <w:marRight w:val="0"/>
          <w:marTop w:val="0"/>
          <w:marBottom w:val="0"/>
          <w:divBdr>
            <w:top w:val="none" w:sz="0" w:space="0" w:color="auto"/>
            <w:left w:val="none" w:sz="0" w:space="0" w:color="auto"/>
            <w:bottom w:val="none" w:sz="0" w:space="0" w:color="auto"/>
            <w:right w:val="none" w:sz="0" w:space="0" w:color="auto"/>
          </w:divBdr>
        </w:div>
        <w:div w:id="226455563">
          <w:marLeft w:val="480"/>
          <w:marRight w:val="0"/>
          <w:marTop w:val="0"/>
          <w:marBottom w:val="0"/>
          <w:divBdr>
            <w:top w:val="none" w:sz="0" w:space="0" w:color="auto"/>
            <w:left w:val="none" w:sz="0" w:space="0" w:color="auto"/>
            <w:bottom w:val="none" w:sz="0" w:space="0" w:color="auto"/>
            <w:right w:val="none" w:sz="0" w:space="0" w:color="auto"/>
          </w:divBdr>
        </w:div>
        <w:div w:id="238830428">
          <w:marLeft w:val="480"/>
          <w:marRight w:val="0"/>
          <w:marTop w:val="0"/>
          <w:marBottom w:val="0"/>
          <w:divBdr>
            <w:top w:val="none" w:sz="0" w:space="0" w:color="auto"/>
            <w:left w:val="none" w:sz="0" w:space="0" w:color="auto"/>
            <w:bottom w:val="none" w:sz="0" w:space="0" w:color="auto"/>
            <w:right w:val="none" w:sz="0" w:space="0" w:color="auto"/>
          </w:divBdr>
        </w:div>
        <w:div w:id="331109811">
          <w:marLeft w:val="480"/>
          <w:marRight w:val="0"/>
          <w:marTop w:val="0"/>
          <w:marBottom w:val="0"/>
          <w:divBdr>
            <w:top w:val="none" w:sz="0" w:space="0" w:color="auto"/>
            <w:left w:val="none" w:sz="0" w:space="0" w:color="auto"/>
            <w:bottom w:val="none" w:sz="0" w:space="0" w:color="auto"/>
            <w:right w:val="none" w:sz="0" w:space="0" w:color="auto"/>
          </w:divBdr>
        </w:div>
        <w:div w:id="417138159">
          <w:marLeft w:val="480"/>
          <w:marRight w:val="0"/>
          <w:marTop w:val="0"/>
          <w:marBottom w:val="0"/>
          <w:divBdr>
            <w:top w:val="none" w:sz="0" w:space="0" w:color="auto"/>
            <w:left w:val="none" w:sz="0" w:space="0" w:color="auto"/>
            <w:bottom w:val="none" w:sz="0" w:space="0" w:color="auto"/>
            <w:right w:val="none" w:sz="0" w:space="0" w:color="auto"/>
          </w:divBdr>
        </w:div>
        <w:div w:id="664669237">
          <w:marLeft w:val="480"/>
          <w:marRight w:val="0"/>
          <w:marTop w:val="0"/>
          <w:marBottom w:val="0"/>
          <w:divBdr>
            <w:top w:val="none" w:sz="0" w:space="0" w:color="auto"/>
            <w:left w:val="none" w:sz="0" w:space="0" w:color="auto"/>
            <w:bottom w:val="none" w:sz="0" w:space="0" w:color="auto"/>
            <w:right w:val="none" w:sz="0" w:space="0" w:color="auto"/>
          </w:divBdr>
        </w:div>
        <w:div w:id="711996293">
          <w:marLeft w:val="480"/>
          <w:marRight w:val="0"/>
          <w:marTop w:val="0"/>
          <w:marBottom w:val="0"/>
          <w:divBdr>
            <w:top w:val="none" w:sz="0" w:space="0" w:color="auto"/>
            <w:left w:val="none" w:sz="0" w:space="0" w:color="auto"/>
            <w:bottom w:val="none" w:sz="0" w:space="0" w:color="auto"/>
            <w:right w:val="none" w:sz="0" w:space="0" w:color="auto"/>
          </w:divBdr>
        </w:div>
        <w:div w:id="753280093">
          <w:marLeft w:val="480"/>
          <w:marRight w:val="0"/>
          <w:marTop w:val="0"/>
          <w:marBottom w:val="0"/>
          <w:divBdr>
            <w:top w:val="none" w:sz="0" w:space="0" w:color="auto"/>
            <w:left w:val="none" w:sz="0" w:space="0" w:color="auto"/>
            <w:bottom w:val="none" w:sz="0" w:space="0" w:color="auto"/>
            <w:right w:val="none" w:sz="0" w:space="0" w:color="auto"/>
          </w:divBdr>
        </w:div>
        <w:div w:id="830831315">
          <w:marLeft w:val="480"/>
          <w:marRight w:val="0"/>
          <w:marTop w:val="0"/>
          <w:marBottom w:val="0"/>
          <w:divBdr>
            <w:top w:val="none" w:sz="0" w:space="0" w:color="auto"/>
            <w:left w:val="none" w:sz="0" w:space="0" w:color="auto"/>
            <w:bottom w:val="none" w:sz="0" w:space="0" w:color="auto"/>
            <w:right w:val="none" w:sz="0" w:space="0" w:color="auto"/>
          </w:divBdr>
        </w:div>
        <w:div w:id="834802725">
          <w:marLeft w:val="480"/>
          <w:marRight w:val="0"/>
          <w:marTop w:val="0"/>
          <w:marBottom w:val="0"/>
          <w:divBdr>
            <w:top w:val="none" w:sz="0" w:space="0" w:color="auto"/>
            <w:left w:val="none" w:sz="0" w:space="0" w:color="auto"/>
            <w:bottom w:val="none" w:sz="0" w:space="0" w:color="auto"/>
            <w:right w:val="none" w:sz="0" w:space="0" w:color="auto"/>
          </w:divBdr>
        </w:div>
        <w:div w:id="910850256">
          <w:marLeft w:val="480"/>
          <w:marRight w:val="0"/>
          <w:marTop w:val="0"/>
          <w:marBottom w:val="0"/>
          <w:divBdr>
            <w:top w:val="none" w:sz="0" w:space="0" w:color="auto"/>
            <w:left w:val="none" w:sz="0" w:space="0" w:color="auto"/>
            <w:bottom w:val="none" w:sz="0" w:space="0" w:color="auto"/>
            <w:right w:val="none" w:sz="0" w:space="0" w:color="auto"/>
          </w:divBdr>
        </w:div>
        <w:div w:id="926768701">
          <w:marLeft w:val="480"/>
          <w:marRight w:val="0"/>
          <w:marTop w:val="0"/>
          <w:marBottom w:val="0"/>
          <w:divBdr>
            <w:top w:val="none" w:sz="0" w:space="0" w:color="auto"/>
            <w:left w:val="none" w:sz="0" w:space="0" w:color="auto"/>
            <w:bottom w:val="none" w:sz="0" w:space="0" w:color="auto"/>
            <w:right w:val="none" w:sz="0" w:space="0" w:color="auto"/>
          </w:divBdr>
        </w:div>
        <w:div w:id="1112044684">
          <w:marLeft w:val="480"/>
          <w:marRight w:val="0"/>
          <w:marTop w:val="0"/>
          <w:marBottom w:val="0"/>
          <w:divBdr>
            <w:top w:val="none" w:sz="0" w:space="0" w:color="auto"/>
            <w:left w:val="none" w:sz="0" w:space="0" w:color="auto"/>
            <w:bottom w:val="none" w:sz="0" w:space="0" w:color="auto"/>
            <w:right w:val="none" w:sz="0" w:space="0" w:color="auto"/>
          </w:divBdr>
        </w:div>
        <w:div w:id="1173762059">
          <w:marLeft w:val="480"/>
          <w:marRight w:val="0"/>
          <w:marTop w:val="0"/>
          <w:marBottom w:val="0"/>
          <w:divBdr>
            <w:top w:val="none" w:sz="0" w:space="0" w:color="auto"/>
            <w:left w:val="none" w:sz="0" w:space="0" w:color="auto"/>
            <w:bottom w:val="none" w:sz="0" w:space="0" w:color="auto"/>
            <w:right w:val="none" w:sz="0" w:space="0" w:color="auto"/>
          </w:divBdr>
        </w:div>
        <w:div w:id="1439643299">
          <w:marLeft w:val="480"/>
          <w:marRight w:val="0"/>
          <w:marTop w:val="0"/>
          <w:marBottom w:val="0"/>
          <w:divBdr>
            <w:top w:val="none" w:sz="0" w:space="0" w:color="auto"/>
            <w:left w:val="none" w:sz="0" w:space="0" w:color="auto"/>
            <w:bottom w:val="none" w:sz="0" w:space="0" w:color="auto"/>
            <w:right w:val="none" w:sz="0" w:space="0" w:color="auto"/>
          </w:divBdr>
        </w:div>
        <w:div w:id="1442070912">
          <w:marLeft w:val="480"/>
          <w:marRight w:val="0"/>
          <w:marTop w:val="0"/>
          <w:marBottom w:val="0"/>
          <w:divBdr>
            <w:top w:val="none" w:sz="0" w:space="0" w:color="auto"/>
            <w:left w:val="none" w:sz="0" w:space="0" w:color="auto"/>
            <w:bottom w:val="none" w:sz="0" w:space="0" w:color="auto"/>
            <w:right w:val="none" w:sz="0" w:space="0" w:color="auto"/>
          </w:divBdr>
        </w:div>
        <w:div w:id="1482579491">
          <w:marLeft w:val="480"/>
          <w:marRight w:val="0"/>
          <w:marTop w:val="0"/>
          <w:marBottom w:val="0"/>
          <w:divBdr>
            <w:top w:val="none" w:sz="0" w:space="0" w:color="auto"/>
            <w:left w:val="none" w:sz="0" w:space="0" w:color="auto"/>
            <w:bottom w:val="none" w:sz="0" w:space="0" w:color="auto"/>
            <w:right w:val="none" w:sz="0" w:space="0" w:color="auto"/>
          </w:divBdr>
        </w:div>
        <w:div w:id="1521120113">
          <w:marLeft w:val="480"/>
          <w:marRight w:val="0"/>
          <w:marTop w:val="0"/>
          <w:marBottom w:val="0"/>
          <w:divBdr>
            <w:top w:val="none" w:sz="0" w:space="0" w:color="auto"/>
            <w:left w:val="none" w:sz="0" w:space="0" w:color="auto"/>
            <w:bottom w:val="none" w:sz="0" w:space="0" w:color="auto"/>
            <w:right w:val="none" w:sz="0" w:space="0" w:color="auto"/>
          </w:divBdr>
        </w:div>
        <w:div w:id="1551455310">
          <w:marLeft w:val="480"/>
          <w:marRight w:val="0"/>
          <w:marTop w:val="0"/>
          <w:marBottom w:val="0"/>
          <w:divBdr>
            <w:top w:val="none" w:sz="0" w:space="0" w:color="auto"/>
            <w:left w:val="none" w:sz="0" w:space="0" w:color="auto"/>
            <w:bottom w:val="none" w:sz="0" w:space="0" w:color="auto"/>
            <w:right w:val="none" w:sz="0" w:space="0" w:color="auto"/>
          </w:divBdr>
        </w:div>
        <w:div w:id="1577938054">
          <w:marLeft w:val="480"/>
          <w:marRight w:val="0"/>
          <w:marTop w:val="0"/>
          <w:marBottom w:val="0"/>
          <w:divBdr>
            <w:top w:val="none" w:sz="0" w:space="0" w:color="auto"/>
            <w:left w:val="none" w:sz="0" w:space="0" w:color="auto"/>
            <w:bottom w:val="none" w:sz="0" w:space="0" w:color="auto"/>
            <w:right w:val="none" w:sz="0" w:space="0" w:color="auto"/>
          </w:divBdr>
        </w:div>
        <w:div w:id="1630478696">
          <w:marLeft w:val="480"/>
          <w:marRight w:val="0"/>
          <w:marTop w:val="0"/>
          <w:marBottom w:val="0"/>
          <w:divBdr>
            <w:top w:val="none" w:sz="0" w:space="0" w:color="auto"/>
            <w:left w:val="none" w:sz="0" w:space="0" w:color="auto"/>
            <w:bottom w:val="none" w:sz="0" w:space="0" w:color="auto"/>
            <w:right w:val="none" w:sz="0" w:space="0" w:color="auto"/>
          </w:divBdr>
        </w:div>
        <w:div w:id="1635523128">
          <w:marLeft w:val="480"/>
          <w:marRight w:val="0"/>
          <w:marTop w:val="0"/>
          <w:marBottom w:val="0"/>
          <w:divBdr>
            <w:top w:val="none" w:sz="0" w:space="0" w:color="auto"/>
            <w:left w:val="none" w:sz="0" w:space="0" w:color="auto"/>
            <w:bottom w:val="none" w:sz="0" w:space="0" w:color="auto"/>
            <w:right w:val="none" w:sz="0" w:space="0" w:color="auto"/>
          </w:divBdr>
        </w:div>
        <w:div w:id="1648901660">
          <w:marLeft w:val="480"/>
          <w:marRight w:val="0"/>
          <w:marTop w:val="0"/>
          <w:marBottom w:val="0"/>
          <w:divBdr>
            <w:top w:val="none" w:sz="0" w:space="0" w:color="auto"/>
            <w:left w:val="none" w:sz="0" w:space="0" w:color="auto"/>
            <w:bottom w:val="none" w:sz="0" w:space="0" w:color="auto"/>
            <w:right w:val="none" w:sz="0" w:space="0" w:color="auto"/>
          </w:divBdr>
        </w:div>
        <w:div w:id="1702706289">
          <w:marLeft w:val="480"/>
          <w:marRight w:val="0"/>
          <w:marTop w:val="0"/>
          <w:marBottom w:val="0"/>
          <w:divBdr>
            <w:top w:val="none" w:sz="0" w:space="0" w:color="auto"/>
            <w:left w:val="none" w:sz="0" w:space="0" w:color="auto"/>
            <w:bottom w:val="none" w:sz="0" w:space="0" w:color="auto"/>
            <w:right w:val="none" w:sz="0" w:space="0" w:color="auto"/>
          </w:divBdr>
        </w:div>
        <w:div w:id="1759013910">
          <w:marLeft w:val="480"/>
          <w:marRight w:val="0"/>
          <w:marTop w:val="0"/>
          <w:marBottom w:val="0"/>
          <w:divBdr>
            <w:top w:val="none" w:sz="0" w:space="0" w:color="auto"/>
            <w:left w:val="none" w:sz="0" w:space="0" w:color="auto"/>
            <w:bottom w:val="none" w:sz="0" w:space="0" w:color="auto"/>
            <w:right w:val="none" w:sz="0" w:space="0" w:color="auto"/>
          </w:divBdr>
        </w:div>
        <w:div w:id="1856142680">
          <w:marLeft w:val="480"/>
          <w:marRight w:val="0"/>
          <w:marTop w:val="0"/>
          <w:marBottom w:val="0"/>
          <w:divBdr>
            <w:top w:val="none" w:sz="0" w:space="0" w:color="auto"/>
            <w:left w:val="none" w:sz="0" w:space="0" w:color="auto"/>
            <w:bottom w:val="none" w:sz="0" w:space="0" w:color="auto"/>
            <w:right w:val="none" w:sz="0" w:space="0" w:color="auto"/>
          </w:divBdr>
        </w:div>
        <w:div w:id="1894147633">
          <w:marLeft w:val="480"/>
          <w:marRight w:val="0"/>
          <w:marTop w:val="0"/>
          <w:marBottom w:val="0"/>
          <w:divBdr>
            <w:top w:val="none" w:sz="0" w:space="0" w:color="auto"/>
            <w:left w:val="none" w:sz="0" w:space="0" w:color="auto"/>
            <w:bottom w:val="none" w:sz="0" w:space="0" w:color="auto"/>
            <w:right w:val="none" w:sz="0" w:space="0" w:color="auto"/>
          </w:divBdr>
        </w:div>
      </w:divsChild>
    </w:div>
    <w:div w:id="1934974180">
      <w:bodyDiv w:val="1"/>
      <w:marLeft w:val="0"/>
      <w:marRight w:val="0"/>
      <w:marTop w:val="0"/>
      <w:marBottom w:val="0"/>
      <w:divBdr>
        <w:top w:val="none" w:sz="0" w:space="0" w:color="auto"/>
        <w:left w:val="none" w:sz="0" w:space="0" w:color="auto"/>
        <w:bottom w:val="none" w:sz="0" w:space="0" w:color="auto"/>
        <w:right w:val="none" w:sz="0" w:space="0" w:color="auto"/>
      </w:divBdr>
    </w:div>
    <w:div w:id="1935093689">
      <w:bodyDiv w:val="1"/>
      <w:marLeft w:val="0"/>
      <w:marRight w:val="0"/>
      <w:marTop w:val="0"/>
      <w:marBottom w:val="0"/>
      <w:divBdr>
        <w:top w:val="none" w:sz="0" w:space="0" w:color="auto"/>
        <w:left w:val="none" w:sz="0" w:space="0" w:color="auto"/>
        <w:bottom w:val="none" w:sz="0" w:space="0" w:color="auto"/>
        <w:right w:val="none" w:sz="0" w:space="0" w:color="auto"/>
      </w:divBdr>
      <w:divsChild>
        <w:div w:id="39523623">
          <w:marLeft w:val="480"/>
          <w:marRight w:val="0"/>
          <w:marTop w:val="0"/>
          <w:marBottom w:val="0"/>
          <w:divBdr>
            <w:top w:val="none" w:sz="0" w:space="0" w:color="auto"/>
            <w:left w:val="none" w:sz="0" w:space="0" w:color="auto"/>
            <w:bottom w:val="none" w:sz="0" w:space="0" w:color="auto"/>
            <w:right w:val="none" w:sz="0" w:space="0" w:color="auto"/>
          </w:divBdr>
        </w:div>
        <w:div w:id="73936353">
          <w:marLeft w:val="480"/>
          <w:marRight w:val="0"/>
          <w:marTop w:val="0"/>
          <w:marBottom w:val="0"/>
          <w:divBdr>
            <w:top w:val="none" w:sz="0" w:space="0" w:color="auto"/>
            <w:left w:val="none" w:sz="0" w:space="0" w:color="auto"/>
            <w:bottom w:val="none" w:sz="0" w:space="0" w:color="auto"/>
            <w:right w:val="none" w:sz="0" w:space="0" w:color="auto"/>
          </w:divBdr>
        </w:div>
        <w:div w:id="87315066">
          <w:marLeft w:val="480"/>
          <w:marRight w:val="0"/>
          <w:marTop w:val="0"/>
          <w:marBottom w:val="0"/>
          <w:divBdr>
            <w:top w:val="none" w:sz="0" w:space="0" w:color="auto"/>
            <w:left w:val="none" w:sz="0" w:space="0" w:color="auto"/>
            <w:bottom w:val="none" w:sz="0" w:space="0" w:color="auto"/>
            <w:right w:val="none" w:sz="0" w:space="0" w:color="auto"/>
          </w:divBdr>
        </w:div>
        <w:div w:id="96369592">
          <w:marLeft w:val="480"/>
          <w:marRight w:val="0"/>
          <w:marTop w:val="0"/>
          <w:marBottom w:val="0"/>
          <w:divBdr>
            <w:top w:val="none" w:sz="0" w:space="0" w:color="auto"/>
            <w:left w:val="none" w:sz="0" w:space="0" w:color="auto"/>
            <w:bottom w:val="none" w:sz="0" w:space="0" w:color="auto"/>
            <w:right w:val="none" w:sz="0" w:space="0" w:color="auto"/>
          </w:divBdr>
        </w:div>
        <w:div w:id="115028030">
          <w:marLeft w:val="480"/>
          <w:marRight w:val="0"/>
          <w:marTop w:val="0"/>
          <w:marBottom w:val="0"/>
          <w:divBdr>
            <w:top w:val="none" w:sz="0" w:space="0" w:color="auto"/>
            <w:left w:val="none" w:sz="0" w:space="0" w:color="auto"/>
            <w:bottom w:val="none" w:sz="0" w:space="0" w:color="auto"/>
            <w:right w:val="none" w:sz="0" w:space="0" w:color="auto"/>
          </w:divBdr>
        </w:div>
        <w:div w:id="118647339">
          <w:marLeft w:val="480"/>
          <w:marRight w:val="0"/>
          <w:marTop w:val="0"/>
          <w:marBottom w:val="0"/>
          <w:divBdr>
            <w:top w:val="none" w:sz="0" w:space="0" w:color="auto"/>
            <w:left w:val="none" w:sz="0" w:space="0" w:color="auto"/>
            <w:bottom w:val="none" w:sz="0" w:space="0" w:color="auto"/>
            <w:right w:val="none" w:sz="0" w:space="0" w:color="auto"/>
          </w:divBdr>
        </w:div>
        <w:div w:id="144517750">
          <w:marLeft w:val="480"/>
          <w:marRight w:val="0"/>
          <w:marTop w:val="0"/>
          <w:marBottom w:val="0"/>
          <w:divBdr>
            <w:top w:val="none" w:sz="0" w:space="0" w:color="auto"/>
            <w:left w:val="none" w:sz="0" w:space="0" w:color="auto"/>
            <w:bottom w:val="none" w:sz="0" w:space="0" w:color="auto"/>
            <w:right w:val="none" w:sz="0" w:space="0" w:color="auto"/>
          </w:divBdr>
        </w:div>
        <w:div w:id="170066206">
          <w:marLeft w:val="480"/>
          <w:marRight w:val="0"/>
          <w:marTop w:val="0"/>
          <w:marBottom w:val="0"/>
          <w:divBdr>
            <w:top w:val="none" w:sz="0" w:space="0" w:color="auto"/>
            <w:left w:val="none" w:sz="0" w:space="0" w:color="auto"/>
            <w:bottom w:val="none" w:sz="0" w:space="0" w:color="auto"/>
            <w:right w:val="none" w:sz="0" w:space="0" w:color="auto"/>
          </w:divBdr>
        </w:div>
        <w:div w:id="181554279">
          <w:marLeft w:val="480"/>
          <w:marRight w:val="0"/>
          <w:marTop w:val="0"/>
          <w:marBottom w:val="0"/>
          <w:divBdr>
            <w:top w:val="none" w:sz="0" w:space="0" w:color="auto"/>
            <w:left w:val="none" w:sz="0" w:space="0" w:color="auto"/>
            <w:bottom w:val="none" w:sz="0" w:space="0" w:color="auto"/>
            <w:right w:val="none" w:sz="0" w:space="0" w:color="auto"/>
          </w:divBdr>
        </w:div>
        <w:div w:id="243689801">
          <w:marLeft w:val="480"/>
          <w:marRight w:val="0"/>
          <w:marTop w:val="0"/>
          <w:marBottom w:val="0"/>
          <w:divBdr>
            <w:top w:val="none" w:sz="0" w:space="0" w:color="auto"/>
            <w:left w:val="none" w:sz="0" w:space="0" w:color="auto"/>
            <w:bottom w:val="none" w:sz="0" w:space="0" w:color="auto"/>
            <w:right w:val="none" w:sz="0" w:space="0" w:color="auto"/>
          </w:divBdr>
        </w:div>
        <w:div w:id="300038532">
          <w:marLeft w:val="480"/>
          <w:marRight w:val="0"/>
          <w:marTop w:val="0"/>
          <w:marBottom w:val="0"/>
          <w:divBdr>
            <w:top w:val="none" w:sz="0" w:space="0" w:color="auto"/>
            <w:left w:val="none" w:sz="0" w:space="0" w:color="auto"/>
            <w:bottom w:val="none" w:sz="0" w:space="0" w:color="auto"/>
            <w:right w:val="none" w:sz="0" w:space="0" w:color="auto"/>
          </w:divBdr>
        </w:div>
        <w:div w:id="380786463">
          <w:marLeft w:val="480"/>
          <w:marRight w:val="0"/>
          <w:marTop w:val="0"/>
          <w:marBottom w:val="0"/>
          <w:divBdr>
            <w:top w:val="none" w:sz="0" w:space="0" w:color="auto"/>
            <w:left w:val="none" w:sz="0" w:space="0" w:color="auto"/>
            <w:bottom w:val="none" w:sz="0" w:space="0" w:color="auto"/>
            <w:right w:val="none" w:sz="0" w:space="0" w:color="auto"/>
          </w:divBdr>
        </w:div>
        <w:div w:id="414283709">
          <w:marLeft w:val="480"/>
          <w:marRight w:val="0"/>
          <w:marTop w:val="0"/>
          <w:marBottom w:val="0"/>
          <w:divBdr>
            <w:top w:val="none" w:sz="0" w:space="0" w:color="auto"/>
            <w:left w:val="none" w:sz="0" w:space="0" w:color="auto"/>
            <w:bottom w:val="none" w:sz="0" w:space="0" w:color="auto"/>
            <w:right w:val="none" w:sz="0" w:space="0" w:color="auto"/>
          </w:divBdr>
        </w:div>
        <w:div w:id="508955921">
          <w:marLeft w:val="480"/>
          <w:marRight w:val="0"/>
          <w:marTop w:val="0"/>
          <w:marBottom w:val="0"/>
          <w:divBdr>
            <w:top w:val="none" w:sz="0" w:space="0" w:color="auto"/>
            <w:left w:val="none" w:sz="0" w:space="0" w:color="auto"/>
            <w:bottom w:val="none" w:sz="0" w:space="0" w:color="auto"/>
            <w:right w:val="none" w:sz="0" w:space="0" w:color="auto"/>
          </w:divBdr>
        </w:div>
        <w:div w:id="526257273">
          <w:marLeft w:val="480"/>
          <w:marRight w:val="0"/>
          <w:marTop w:val="0"/>
          <w:marBottom w:val="0"/>
          <w:divBdr>
            <w:top w:val="none" w:sz="0" w:space="0" w:color="auto"/>
            <w:left w:val="none" w:sz="0" w:space="0" w:color="auto"/>
            <w:bottom w:val="none" w:sz="0" w:space="0" w:color="auto"/>
            <w:right w:val="none" w:sz="0" w:space="0" w:color="auto"/>
          </w:divBdr>
        </w:div>
        <w:div w:id="592084908">
          <w:marLeft w:val="480"/>
          <w:marRight w:val="0"/>
          <w:marTop w:val="0"/>
          <w:marBottom w:val="0"/>
          <w:divBdr>
            <w:top w:val="none" w:sz="0" w:space="0" w:color="auto"/>
            <w:left w:val="none" w:sz="0" w:space="0" w:color="auto"/>
            <w:bottom w:val="none" w:sz="0" w:space="0" w:color="auto"/>
            <w:right w:val="none" w:sz="0" w:space="0" w:color="auto"/>
          </w:divBdr>
        </w:div>
        <w:div w:id="608656898">
          <w:marLeft w:val="480"/>
          <w:marRight w:val="0"/>
          <w:marTop w:val="0"/>
          <w:marBottom w:val="0"/>
          <w:divBdr>
            <w:top w:val="none" w:sz="0" w:space="0" w:color="auto"/>
            <w:left w:val="none" w:sz="0" w:space="0" w:color="auto"/>
            <w:bottom w:val="none" w:sz="0" w:space="0" w:color="auto"/>
            <w:right w:val="none" w:sz="0" w:space="0" w:color="auto"/>
          </w:divBdr>
        </w:div>
        <w:div w:id="631903258">
          <w:marLeft w:val="480"/>
          <w:marRight w:val="0"/>
          <w:marTop w:val="0"/>
          <w:marBottom w:val="0"/>
          <w:divBdr>
            <w:top w:val="none" w:sz="0" w:space="0" w:color="auto"/>
            <w:left w:val="none" w:sz="0" w:space="0" w:color="auto"/>
            <w:bottom w:val="none" w:sz="0" w:space="0" w:color="auto"/>
            <w:right w:val="none" w:sz="0" w:space="0" w:color="auto"/>
          </w:divBdr>
        </w:div>
        <w:div w:id="722949786">
          <w:marLeft w:val="480"/>
          <w:marRight w:val="0"/>
          <w:marTop w:val="0"/>
          <w:marBottom w:val="0"/>
          <w:divBdr>
            <w:top w:val="none" w:sz="0" w:space="0" w:color="auto"/>
            <w:left w:val="none" w:sz="0" w:space="0" w:color="auto"/>
            <w:bottom w:val="none" w:sz="0" w:space="0" w:color="auto"/>
            <w:right w:val="none" w:sz="0" w:space="0" w:color="auto"/>
          </w:divBdr>
        </w:div>
        <w:div w:id="738871012">
          <w:marLeft w:val="480"/>
          <w:marRight w:val="0"/>
          <w:marTop w:val="0"/>
          <w:marBottom w:val="0"/>
          <w:divBdr>
            <w:top w:val="none" w:sz="0" w:space="0" w:color="auto"/>
            <w:left w:val="none" w:sz="0" w:space="0" w:color="auto"/>
            <w:bottom w:val="none" w:sz="0" w:space="0" w:color="auto"/>
            <w:right w:val="none" w:sz="0" w:space="0" w:color="auto"/>
          </w:divBdr>
        </w:div>
        <w:div w:id="787241723">
          <w:marLeft w:val="480"/>
          <w:marRight w:val="0"/>
          <w:marTop w:val="0"/>
          <w:marBottom w:val="0"/>
          <w:divBdr>
            <w:top w:val="none" w:sz="0" w:space="0" w:color="auto"/>
            <w:left w:val="none" w:sz="0" w:space="0" w:color="auto"/>
            <w:bottom w:val="none" w:sz="0" w:space="0" w:color="auto"/>
            <w:right w:val="none" w:sz="0" w:space="0" w:color="auto"/>
          </w:divBdr>
        </w:div>
        <w:div w:id="796489713">
          <w:marLeft w:val="480"/>
          <w:marRight w:val="0"/>
          <w:marTop w:val="0"/>
          <w:marBottom w:val="0"/>
          <w:divBdr>
            <w:top w:val="none" w:sz="0" w:space="0" w:color="auto"/>
            <w:left w:val="none" w:sz="0" w:space="0" w:color="auto"/>
            <w:bottom w:val="none" w:sz="0" w:space="0" w:color="auto"/>
            <w:right w:val="none" w:sz="0" w:space="0" w:color="auto"/>
          </w:divBdr>
        </w:div>
        <w:div w:id="804007224">
          <w:marLeft w:val="480"/>
          <w:marRight w:val="0"/>
          <w:marTop w:val="0"/>
          <w:marBottom w:val="0"/>
          <w:divBdr>
            <w:top w:val="none" w:sz="0" w:space="0" w:color="auto"/>
            <w:left w:val="none" w:sz="0" w:space="0" w:color="auto"/>
            <w:bottom w:val="none" w:sz="0" w:space="0" w:color="auto"/>
            <w:right w:val="none" w:sz="0" w:space="0" w:color="auto"/>
          </w:divBdr>
        </w:div>
        <w:div w:id="843789115">
          <w:marLeft w:val="480"/>
          <w:marRight w:val="0"/>
          <w:marTop w:val="0"/>
          <w:marBottom w:val="0"/>
          <w:divBdr>
            <w:top w:val="none" w:sz="0" w:space="0" w:color="auto"/>
            <w:left w:val="none" w:sz="0" w:space="0" w:color="auto"/>
            <w:bottom w:val="none" w:sz="0" w:space="0" w:color="auto"/>
            <w:right w:val="none" w:sz="0" w:space="0" w:color="auto"/>
          </w:divBdr>
        </w:div>
        <w:div w:id="882908346">
          <w:marLeft w:val="480"/>
          <w:marRight w:val="0"/>
          <w:marTop w:val="0"/>
          <w:marBottom w:val="0"/>
          <w:divBdr>
            <w:top w:val="none" w:sz="0" w:space="0" w:color="auto"/>
            <w:left w:val="none" w:sz="0" w:space="0" w:color="auto"/>
            <w:bottom w:val="none" w:sz="0" w:space="0" w:color="auto"/>
            <w:right w:val="none" w:sz="0" w:space="0" w:color="auto"/>
          </w:divBdr>
        </w:div>
        <w:div w:id="934678207">
          <w:marLeft w:val="480"/>
          <w:marRight w:val="0"/>
          <w:marTop w:val="0"/>
          <w:marBottom w:val="0"/>
          <w:divBdr>
            <w:top w:val="none" w:sz="0" w:space="0" w:color="auto"/>
            <w:left w:val="none" w:sz="0" w:space="0" w:color="auto"/>
            <w:bottom w:val="none" w:sz="0" w:space="0" w:color="auto"/>
            <w:right w:val="none" w:sz="0" w:space="0" w:color="auto"/>
          </w:divBdr>
        </w:div>
        <w:div w:id="985624547">
          <w:marLeft w:val="480"/>
          <w:marRight w:val="0"/>
          <w:marTop w:val="0"/>
          <w:marBottom w:val="0"/>
          <w:divBdr>
            <w:top w:val="none" w:sz="0" w:space="0" w:color="auto"/>
            <w:left w:val="none" w:sz="0" w:space="0" w:color="auto"/>
            <w:bottom w:val="none" w:sz="0" w:space="0" w:color="auto"/>
            <w:right w:val="none" w:sz="0" w:space="0" w:color="auto"/>
          </w:divBdr>
        </w:div>
        <w:div w:id="988944986">
          <w:marLeft w:val="480"/>
          <w:marRight w:val="0"/>
          <w:marTop w:val="0"/>
          <w:marBottom w:val="0"/>
          <w:divBdr>
            <w:top w:val="none" w:sz="0" w:space="0" w:color="auto"/>
            <w:left w:val="none" w:sz="0" w:space="0" w:color="auto"/>
            <w:bottom w:val="none" w:sz="0" w:space="0" w:color="auto"/>
            <w:right w:val="none" w:sz="0" w:space="0" w:color="auto"/>
          </w:divBdr>
        </w:div>
        <w:div w:id="1025330257">
          <w:marLeft w:val="480"/>
          <w:marRight w:val="0"/>
          <w:marTop w:val="0"/>
          <w:marBottom w:val="0"/>
          <w:divBdr>
            <w:top w:val="none" w:sz="0" w:space="0" w:color="auto"/>
            <w:left w:val="none" w:sz="0" w:space="0" w:color="auto"/>
            <w:bottom w:val="none" w:sz="0" w:space="0" w:color="auto"/>
            <w:right w:val="none" w:sz="0" w:space="0" w:color="auto"/>
          </w:divBdr>
        </w:div>
        <w:div w:id="1036656105">
          <w:marLeft w:val="480"/>
          <w:marRight w:val="0"/>
          <w:marTop w:val="0"/>
          <w:marBottom w:val="0"/>
          <w:divBdr>
            <w:top w:val="none" w:sz="0" w:space="0" w:color="auto"/>
            <w:left w:val="none" w:sz="0" w:space="0" w:color="auto"/>
            <w:bottom w:val="none" w:sz="0" w:space="0" w:color="auto"/>
            <w:right w:val="none" w:sz="0" w:space="0" w:color="auto"/>
          </w:divBdr>
        </w:div>
        <w:div w:id="1184323812">
          <w:marLeft w:val="480"/>
          <w:marRight w:val="0"/>
          <w:marTop w:val="0"/>
          <w:marBottom w:val="0"/>
          <w:divBdr>
            <w:top w:val="none" w:sz="0" w:space="0" w:color="auto"/>
            <w:left w:val="none" w:sz="0" w:space="0" w:color="auto"/>
            <w:bottom w:val="none" w:sz="0" w:space="0" w:color="auto"/>
            <w:right w:val="none" w:sz="0" w:space="0" w:color="auto"/>
          </w:divBdr>
        </w:div>
        <w:div w:id="1196650597">
          <w:marLeft w:val="480"/>
          <w:marRight w:val="0"/>
          <w:marTop w:val="0"/>
          <w:marBottom w:val="0"/>
          <w:divBdr>
            <w:top w:val="none" w:sz="0" w:space="0" w:color="auto"/>
            <w:left w:val="none" w:sz="0" w:space="0" w:color="auto"/>
            <w:bottom w:val="none" w:sz="0" w:space="0" w:color="auto"/>
            <w:right w:val="none" w:sz="0" w:space="0" w:color="auto"/>
          </w:divBdr>
        </w:div>
        <w:div w:id="1250429767">
          <w:marLeft w:val="480"/>
          <w:marRight w:val="0"/>
          <w:marTop w:val="0"/>
          <w:marBottom w:val="0"/>
          <w:divBdr>
            <w:top w:val="none" w:sz="0" w:space="0" w:color="auto"/>
            <w:left w:val="none" w:sz="0" w:space="0" w:color="auto"/>
            <w:bottom w:val="none" w:sz="0" w:space="0" w:color="auto"/>
            <w:right w:val="none" w:sz="0" w:space="0" w:color="auto"/>
          </w:divBdr>
        </w:div>
        <w:div w:id="1276711250">
          <w:marLeft w:val="480"/>
          <w:marRight w:val="0"/>
          <w:marTop w:val="0"/>
          <w:marBottom w:val="0"/>
          <w:divBdr>
            <w:top w:val="none" w:sz="0" w:space="0" w:color="auto"/>
            <w:left w:val="none" w:sz="0" w:space="0" w:color="auto"/>
            <w:bottom w:val="none" w:sz="0" w:space="0" w:color="auto"/>
            <w:right w:val="none" w:sz="0" w:space="0" w:color="auto"/>
          </w:divBdr>
        </w:div>
        <w:div w:id="1386946133">
          <w:marLeft w:val="480"/>
          <w:marRight w:val="0"/>
          <w:marTop w:val="0"/>
          <w:marBottom w:val="0"/>
          <w:divBdr>
            <w:top w:val="none" w:sz="0" w:space="0" w:color="auto"/>
            <w:left w:val="none" w:sz="0" w:space="0" w:color="auto"/>
            <w:bottom w:val="none" w:sz="0" w:space="0" w:color="auto"/>
            <w:right w:val="none" w:sz="0" w:space="0" w:color="auto"/>
          </w:divBdr>
        </w:div>
        <w:div w:id="1586264751">
          <w:marLeft w:val="480"/>
          <w:marRight w:val="0"/>
          <w:marTop w:val="0"/>
          <w:marBottom w:val="0"/>
          <w:divBdr>
            <w:top w:val="none" w:sz="0" w:space="0" w:color="auto"/>
            <w:left w:val="none" w:sz="0" w:space="0" w:color="auto"/>
            <w:bottom w:val="none" w:sz="0" w:space="0" w:color="auto"/>
            <w:right w:val="none" w:sz="0" w:space="0" w:color="auto"/>
          </w:divBdr>
        </w:div>
        <w:div w:id="1592086452">
          <w:marLeft w:val="480"/>
          <w:marRight w:val="0"/>
          <w:marTop w:val="0"/>
          <w:marBottom w:val="0"/>
          <w:divBdr>
            <w:top w:val="none" w:sz="0" w:space="0" w:color="auto"/>
            <w:left w:val="none" w:sz="0" w:space="0" w:color="auto"/>
            <w:bottom w:val="none" w:sz="0" w:space="0" w:color="auto"/>
            <w:right w:val="none" w:sz="0" w:space="0" w:color="auto"/>
          </w:divBdr>
        </w:div>
        <w:div w:id="1602303069">
          <w:marLeft w:val="480"/>
          <w:marRight w:val="0"/>
          <w:marTop w:val="0"/>
          <w:marBottom w:val="0"/>
          <w:divBdr>
            <w:top w:val="none" w:sz="0" w:space="0" w:color="auto"/>
            <w:left w:val="none" w:sz="0" w:space="0" w:color="auto"/>
            <w:bottom w:val="none" w:sz="0" w:space="0" w:color="auto"/>
            <w:right w:val="none" w:sz="0" w:space="0" w:color="auto"/>
          </w:divBdr>
        </w:div>
        <w:div w:id="1603606643">
          <w:marLeft w:val="480"/>
          <w:marRight w:val="0"/>
          <w:marTop w:val="0"/>
          <w:marBottom w:val="0"/>
          <w:divBdr>
            <w:top w:val="none" w:sz="0" w:space="0" w:color="auto"/>
            <w:left w:val="none" w:sz="0" w:space="0" w:color="auto"/>
            <w:bottom w:val="none" w:sz="0" w:space="0" w:color="auto"/>
            <w:right w:val="none" w:sz="0" w:space="0" w:color="auto"/>
          </w:divBdr>
        </w:div>
        <w:div w:id="1611817237">
          <w:marLeft w:val="480"/>
          <w:marRight w:val="0"/>
          <w:marTop w:val="0"/>
          <w:marBottom w:val="0"/>
          <w:divBdr>
            <w:top w:val="none" w:sz="0" w:space="0" w:color="auto"/>
            <w:left w:val="none" w:sz="0" w:space="0" w:color="auto"/>
            <w:bottom w:val="none" w:sz="0" w:space="0" w:color="auto"/>
            <w:right w:val="none" w:sz="0" w:space="0" w:color="auto"/>
          </w:divBdr>
        </w:div>
        <w:div w:id="1635788199">
          <w:marLeft w:val="480"/>
          <w:marRight w:val="0"/>
          <w:marTop w:val="0"/>
          <w:marBottom w:val="0"/>
          <w:divBdr>
            <w:top w:val="none" w:sz="0" w:space="0" w:color="auto"/>
            <w:left w:val="none" w:sz="0" w:space="0" w:color="auto"/>
            <w:bottom w:val="none" w:sz="0" w:space="0" w:color="auto"/>
            <w:right w:val="none" w:sz="0" w:space="0" w:color="auto"/>
          </w:divBdr>
        </w:div>
        <w:div w:id="1676683241">
          <w:marLeft w:val="480"/>
          <w:marRight w:val="0"/>
          <w:marTop w:val="0"/>
          <w:marBottom w:val="0"/>
          <w:divBdr>
            <w:top w:val="none" w:sz="0" w:space="0" w:color="auto"/>
            <w:left w:val="none" w:sz="0" w:space="0" w:color="auto"/>
            <w:bottom w:val="none" w:sz="0" w:space="0" w:color="auto"/>
            <w:right w:val="none" w:sz="0" w:space="0" w:color="auto"/>
          </w:divBdr>
        </w:div>
        <w:div w:id="1694381517">
          <w:marLeft w:val="480"/>
          <w:marRight w:val="0"/>
          <w:marTop w:val="0"/>
          <w:marBottom w:val="0"/>
          <w:divBdr>
            <w:top w:val="none" w:sz="0" w:space="0" w:color="auto"/>
            <w:left w:val="none" w:sz="0" w:space="0" w:color="auto"/>
            <w:bottom w:val="none" w:sz="0" w:space="0" w:color="auto"/>
            <w:right w:val="none" w:sz="0" w:space="0" w:color="auto"/>
          </w:divBdr>
        </w:div>
        <w:div w:id="1698506425">
          <w:marLeft w:val="480"/>
          <w:marRight w:val="0"/>
          <w:marTop w:val="0"/>
          <w:marBottom w:val="0"/>
          <w:divBdr>
            <w:top w:val="none" w:sz="0" w:space="0" w:color="auto"/>
            <w:left w:val="none" w:sz="0" w:space="0" w:color="auto"/>
            <w:bottom w:val="none" w:sz="0" w:space="0" w:color="auto"/>
            <w:right w:val="none" w:sz="0" w:space="0" w:color="auto"/>
          </w:divBdr>
        </w:div>
        <w:div w:id="1730569406">
          <w:marLeft w:val="480"/>
          <w:marRight w:val="0"/>
          <w:marTop w:val="0"/>
          <w:marBottom w:val="0"/>
          <w:divBdr>
            <w:top w:val="none" w:sz="0" w:space="0" w:color="auto"/>
            <w:left w:val="none" w:sz="0" w:space="0" w:color="auto"/>
            <w:bottom w:val="none" w:sz="0" w:space="0" w:color="auto"/>
            <w:right w:val="none" w:sz="0" w:space="0" w:color="auto"/>
          </w:divBdr>
        </w:div>
        <w:div w:id="1795975818">
          <w:marLeft w:val="480"/>
          <w:marRight w:val="0"/>
          <w:marTop w:val="0"/>
          <w:marBottom w:val="0"/>
          <w:divBdr>
            <w:top w:val="none" w:sz="0" w:space="0" w:color="auto"/>
            <w:left w:val="none" w:sz="0" w:space="0" w:color="auto"/>
            <w:bottom w:val="none" w:sz="0" w:space="0" w:color="auto"/>
            <w:right w:val="none" w:sz="0" w:space="0" w:color="auto"/>
          </w:divBdr>
        </w:div>
        <w:div w:id="1825663327">
          <w:marLeft w:val="480"/>
          <w:marRight w:val="0"/>
          <w:marTop w:val="0"/>
          <w:marBottom w:val="0"/>
          <w:divBdr>
            <w:top w:val="none" w:sz="0" w:space="0" w:color="auto"/>
            <w:left w:val="none" w:sz="0" w:space="0" w:color="auto"/>
            <w:bottom w:val="none" w:sz="0" w:space="0" w:color="auto"/>
            <w:right w:val="none" w:sz="0" w:space="0" w:color="auto"/>
          </w:divBdr>
        </w:div>
        <w:div w:id="1868371993">
          <w:marLeft w:val="480"/>
          <w:marRight w:val="0"/>
          <w:marTop w:val="0"/>
          <w:marBottom w:val="0"/>
          <w:divBdr>
            <w:top w:val="none" w:sz="0" w:space="0" w:color="auto"/>
            <w:left w:val="none" w:sz="0" w:space="0" w:color="auto"/>
            <w:bottom w:val="none" w:sz="0" w:space="0" w:color="auto"/>
            <w:right w:val="none" w:sz="0" w:space="0" w:color="auto"/>
          </w:divBdr>
        </w:div>
        <w:div w:id="1907763359">
          <w:marLeft w:val="480"/>
          <w:marRight w:val="0"/>
          <w:marTop w:val="0"/>
          <w:marBottom w:val="0"/>
          <w:divBdr>
            <w:top w:val="none" w:sz="0" w:space="0" w:color="auto"/>
            <w:left w:val="none" w:sz="0" w:space="0" w:color="auto"/>
            <w:bottom w:val="none" w:sz="0" w:space="0" w:color="auto"/>
            <w:right w:val="none" w:sz="0" w:space="0" w:color="auto"/>
          </w:divBdr>
        </w:div>
        <w:div w:id="1931430839">
          <w:marLeft w:val="480"/>
          <w:marRight w:val="0"/>
          <w:marTop w:val="0"/>
          <w:marBottom w:val="0"/>
          <w:divBdr>
            <w:top w:val="none" w:sz="0" w:space="0" w:color="auto"/>
            <w:left w:val="none" w:sz="0" w:space="0" w:color="auto"/>
            <w:bottom w:val="none" w:sz="0" w:space="0" w:color="auto"/>
            <w:right w:val="none" w:sz="0" w:space="0" w:color="auto"/>
          </w:divBdr>
        </w:div>
        <w:div w:id="1932155086">
          <w:marLeft w:val="480"/>
          <w:marRight w:val="0"/>
          <w:marTop w:val="0"/>
          <w:marBottom w:val="0"/>
          <w:divBdr>
            <w:top w:val="none" w:sz="0" w:space="0" w:color="auto"/>
            <w:left w:val="none" w:sz="0" w:space="0" w:color="auto"/>
            <w:bottom w:val="none" w:sz="0" w:space="0" w:color="auto"/>
            <w:right w:val="none" w:sz="0" w:space="0" w:color="auto"/>
          </w:divBdr>
        </w:div>
        <w:div w:id="1959068048">
          <w:marLeft w:val="480"/>
          <w:marRight w:val="0"/>
          <w:marTop w:val="0"/>
          <w:marBottom w:val="0"/>
          <w:divBdr>
            <w:top w:val="none" w:sz="0" w:space="0" w:color="auto"/>
            <w:left w:val="none" w:sz="0" w:space="0" w:color="auto"/>
            <w:bottom w:val="none" w:sz="0" w:space="0" w:color="auto"/>
            <w:right w:val="none" w:sz="0" w:space="0" w:color="auto"/>
          </w:divBdr>
        </w:div>
        <w:div w:id="1979064945">
          <w:marLeft w:val="480"/>
          <w:marRight w:val="0"/>
          <w:marTop w:val="0"/>
          <w:marBottom w:val="0"/>
          <w:divBdr>
            <w:top w:val="none" w:sz="0" w:space="0" w:color="auto"/>
            <w:left w:val="none" w:sz="0" w:space="0" w:color="auto"/>
            <w:bottom w:val="none" w:sz="0" w:space="0" w:color="auto"/>
            <w:right w:val="none" w:sz="0" w:space="0" w:color="auto"/>
          </w:divBdr>
        </w:div>
      </w:divsChild>
    </w:div>
    <w:div w:id="1935430573">
      <w:bodyDiv w:val="1"/>
      <w:marLeft w:val="0"/>
      <w:marRight w:val="0"/>
      <w:marTop w:val="0"/>
      <w:marBottom w:val="0"/>
      <w:divBdr>
        <w:top w:val="none" w:sz="0" w:space="0" w:color="auto"/>
        <w:left w:val="none" w:sz="0" w:space="0" w:color="auto"/>
        <w:bottom w:val="none" w:sz="0" w:space="0" w:color="auto"/>
        <w:right w:val="none" w:sz="0" w:space="0" w:color="auto"/>
      </w:divBdr>
    </w:div>
    <w:div w:id="1935437933">
      <w:bodyDiv w:val="1"/>
      <w:marLeft w:val="0"/>
      <w:marRight w:val="0"/>
      <w:marTop w:val="0"/>
      <w:marBottom w:val="0"/>
      <w:divBdr>
        <w:top w:val="none" w:sz="0" w:space="0" w:color="auto"/>
        <w:left w:val="none" w:sz="0" w:space="0" w:color="auto"/>
        <w:bottom w:val="none" w:sz="0" w:space="0" w:color="auto"/>
        <w:right w:val="none" w:sz="0" w:space="0" w:color="auto"/>
      </w:divBdr>
    </w:div>
    <w:div w:id="1935627391">
      <w:bodyDiv w:val="1"/>
      <w:marLeft w:val="0"/>
      <w:marRight w:val="0"/>
      <w:marTop w:val="0"/>
      <w:marBottom w:val="0"/>
      <w:divBdr>
        <w:top w:val="none" w:sz="0" w:space="0" w:color="auto"/>
        <w:left w:val="none" w:sz="0" w:space="0" w:color="auto"/>
        <w:bottom w:val="none" w:sz="0" w:space="0" w:color="auto"/>
        <w:right w:val="none" w:sz="0" w:space="0" w:color="auto"/>
      </w:divBdr>
    </w:div>
    <w:div w:id="1935939509">
      <w:bodyDiv w:val="1"/>
      <w:marLeft w:val="0"/>
      <w:marRight w:val="0"/>
      <w:marTop w:val="0"/>
      <w:marBottom w:val="0"/>
      <w:divBdr>
        <w:top w:val="none" w:sz="0" w:space="0" w:color="auto"/>
        <w:left w:val="none" w:sz="0" w:space="0" w:color="auto"/>
        <w:bottom w:val="none" w:sz="0" w:space="0" w:color="auto"/>
        <w:right w:val="none" w:sz="0" w:space="0" w:color="auto"/>
      </w:divBdr>
    </w:div>
    <w:div w:id="1936018236">
      <w:bodyDiv w:val="1"/>
      <w:marLeft w:val="0"/>
      <w:marRight w:val="0"/>
      <w:marTop w:val="0"/>
      <w:marBottom w:val="0"/>
      <w:divBdr>
        <w:top w:val="none" w:sz="0" w:space="0" w:color="auto"/>
        <w:left w:val="none" w:sz="0" w:space="0" w:color="auto"/>
        <w:bottom w:val="none" w:sz="0" w:space="0" w:color="auto"/>
        <w:right w:val="none" w:sz="0" w:space="0" w:color="auto"/>
      </w:divBdr>
    </w:div>
    <w:div w:id="1936205127">
      <w:bodyDiv w:val="1"/>
      <w:marLeft w:val="0"/>
      <w:marRight w:val="0"/>
      <w:marTop w:val="0"/>
      <w:marBottom w:val="0"/>
      <w:divBdr>
        <w:top w:val="none" w:sz="0" w:space="0" w:color="auto"/>
        <w:left w:val="none" w:sz="0" w:space="0" w:color="auto"/>
        <w:bottom w:val="none" w:sz="0" w:space="0" w:color="auto"/>
        <w:right w:val="none" w:sz="0" w:space="0" w:color="auto"/>
      </w:divBdr>
    </w:div>
    <w:div w:id="1936401227">
      <w:bodyDiv w:val="1"/>
      <w:marLeft w:val="0"/>
      <w:marRight w:val="0"/>
      <w:marTop w:val="0"/>
      <w:marBottom w:val="0"/>
      <w:divBdr>
        <w:top w:val="none" w:sz="0" w:space="0" w:color="auto"/>
        <w:left w:val="none" w:sz="0" w:space="0" w:color="auto"/>
        <w:bottom w:val="none" w:sz="0" w:space="0" w:color="auto"/>
        <w:right w:val="none" w:sz="0" w:space="0" w:color="auto"/>
      </w:divBdr>
    </w:div>
    <w:div w:id="1936476096">
      <w:bodyDiv w:val="1"/>
      <w:marLeft w:val="0"/>
      <w:marRight w:val="0"/>
      <w:marTop w:val="0"/>
      <w:marBottom w:val="0"/>
      <w:divBdr>
        <w:top w:val="none" w:sz="0" w:space="0" w:color="auto"/>
        <w:left w:val="none" w:sz="0" w:space="0" w:color="auto"/>
        <w:bottom w:val="none" w:sz="0" w:space="0" w:color="auto"/>
        <w:right w:val="none" w:sz="0" w:space="0" w:color="auto"/>
      </w:divBdr>
    </w:div>
    <w:div w:id="1936790018">
      <w:bodyDiv w:val="1"/>
      <w:marLeft w:val="0"/>
      <w:marRight w:val="0"/>
      <w:marTop w:val="0"/>
      <w:marBottom w:val="0"/>
      <w:divBdr>
        <w:top w:val="none" w:sz="0" w:space="0" w:color="auto"/>
        <w:left w:val="none" w:sz="0" w:space="0" w:color="auto"/>
        <w:bottom w:val="none" w:sz="0" w:space="0" w:color="auto"/>
        <w:right w:val="none" w:sz="0" w:space="0" w:color="auto"/>
      </w:divBdr>
    </w:div>
    <w:div w:id="1937010746">
      <w:bodyDiv w:val="1"/>
      <w:marLeft w:val="0"/>
      <w:marRight w:val="0"/>
      <w:marTop w:val="0"/>
      <w:marBottom w:val="0"/>
      <w:divBdr>
        <w:top w:val="none" w:sz="0" w:space="0" w:color="auto"/>
        <w:left w:val="none" w:sz="0" w:space="0" w:color="auto"/>
        <w:bottom w:val="none" w:sz="0" w:space="0" w:color="auto"/>
        <w:right w:val="none" w:sz="0" w:space="0" w:color="auto"/>
      </w:divBdr>
    </w:div>
    <w:div w:id="1937325454">
      <w:bodyDiv w:val="1"/>
      <w:marLeft w:val="0"/>
      <w:marRight w:val="0"/>
      <w:marTop w:val="0"/>
      <w:marBottom w:val="0"/>
      <w:divBdr>
        <w:top w:val="none" w:sz="0" w:space="0" w:color="auto"/>
        <w:left w:val="none" w:sz="0" w:space="0" w:color="auto"/>
        <w:bottom w:val="none" w:sz="0" w:space="0" w:color="auto"/>
        <w:right w:val="none" w:sz="0" w:space="0" w:color="auto"/>
      </w:divBdr>
    </w:div>
    <w:div w:id="1937441839">
      <w:bodyDiv w:val="1"/>
      <w:marLeft w:val="0"/>
      <w:marRight w:val="0"/>
      <w:marTop w:val="0"/>
      <w:marBottom w:val="0"/>
      <w:divBdr>
        <w:top w:val="none" w:sz="0" w:space="0" w:color="auto"/>
        <w:left w:val="none" w:sz="0" w:space="0" w:color="auto"/>
        <w:bottom w:val="none" w:sz="0" w:space="0" w:color="auto"/>
        <w:right w:val="none" w:sz="0" w:space="0" w:color="auto"/>
      </w:divBdr>
    </w:div>
    <w:div w:id="1937443100">
      <w:bodyDiv w:val="1"/>
      <w:marLeft w:val="0"/>
      <w:marRight w:val="0"/>
      <w:marTop w:val="0"/>
      <w:marBottom w:val="0"/>
      <w:divBdr>
        <w:top w:val="none" w:sz="0" w:space="0" w:color="auto"/>
        <w:left w:val="none" w:sz="0" w:space="0" w:color="auto"/>
        <w:bottom w:val="none" w:sz="0" w:space="0" w:color="auto"/>
        <w:right w:val="none" w:sz="0" w:space="0" w:color="auto"/>
      </w:divBdr>
    </w:div>
    <w:div w:id="1937638357">
      <w:bodyDiv w:val="1"/>
      <w:marLeft w:val="0"/>
      <w:marRight w:val="0"/>
      <w:marTop w:val="0"/>
      <w:marBottom w:val="0"/>
      <w:divBdr>
        <w:top w:val="none" w:sz="0" w:space="0" w:color="auto"/>
        <w:left w:val="none" w:sz="0" w:space="0" w:color="auto"/>
        <w:bottom w:val="none" w:sz="0" w:space="0" w:color="auto"/>
        <w:right w:val="none" w:sz="0" w:space="0" w:color="auto"/>
      </w:divBdr>
    </w:div>
    <w:div w:id="1937713130">
      <w:bodyDiv w:val="1"/>
      <w:marLeft w:val="0"/>
      <w:marRight w:val="0"/>
      <w:marTop w:val="0"/>
      <w:marBottom w:val="0"/>
      <w:divBdr>
        <w:top w:val="none" w:sz="0" w:space="0" w:color="auto"/>
        <w:left w:val="none" w:sz="0" w:space="0" w:color="auto"/>
        <w:bottom w:val="none" w:sz="0" w:space="0" w:color="auto"/>
        <w:right w:val="none" w:sz="0" w:space="0" w:color="auto"/>
      </w:divBdr>
    </w:div>
    <w:div w:id="1937782160">
      <w:bodyDiv w:val="1"/>
      <w:marLeft w:val="0"/>
      <w:marRight w:val="0"/>
      <w:marTop w:val="0"/>
      <w:marBottom w:val="0"/>
      <w:divBdr>
        <w:top w:val="none" w:sz="0" w:space="0" w:color="auto"/>
        <w:left w:val="none" w:sz="0" w:space="0" w:color="auto"/>
        <w:bottom w:val="none" w:sz="0" w:space="0" w:color="auto"/>
        <w:right w:val="none" w:sz="0" w:space="0" w:color="auto"/>
      </w:divBdr>
    </w:div>
    <w:div w:id="1937864666">
      <w:bodyDiv w:val="1"/>
      <w:marLeft w:val="0"/>
      <w:marRight w:val="0"/>
      <w:marTop w:val="0"/>
      <w:marBottom w:val="0"/>
      <w:divBdr>
        <w:top w:val="none" w:sz="0" w:space="0" w:color="auto"/>
        <w:left w:val="none" w:sz="0" w:space="0" w:color="auto"/>
        <w:bottom w:val="none" w:sz="0" w:space="0" w:color="auto"/>
        <w:right w:val="none" w:sz="0" w:space="0" w:color="auto"/>
      </w:divBdr>
    </w:div>
    <w:div w:id="1937982915">
      <w:bodyDiv w:val="1"/>
      <w:marLeft w:val="0"/>
      <w:marRight w:val="0"/>
      <w:marTop w:val="0"/>
      <w:marBottom w:val="0"/>
      <w:divBdr>
        <w:top w:val="none" w:sz="0" w:space="0" w:color="auto"/>
        <w:left w:val="none" w:sz="0" w:space="0" w:color="auto"/>
        <w:bottom w:val="none" w:sz="0" w:space="0" w:color="auto"/>
        <w:right w:val="none" w:sz="0" w:space="0" w:color="auto"/>
      </w:divBdr>
    </w:div>
    <w:div w:id="1938050525">
      <w:bodyDiv w:val="1"/>
      <w:marLeft w:val="0"/>
      <w:marRight w:val="0"/>
      <w:marTop w:val="0"/>
      <w:marBottom w:val="0"/>
      <w:divBdr>
        <w:top w:val="none" w:sz="0" w:space="0" w:color="auto"/>
        <w:left w:val="none" w:sz="0" w:space="0" w:color="auto"/>
        <w:bottom w:val="none" w:sz="0" w:space="0" w:color="auto"/>
        <w:right w:val="none" w:sz="0" w:space="0" w:color="auto"/>
      </w:divBdr>
    </w:div>
    <w:div w:id="1938053743">
      <w:bodyDiv w:val="1"/>
      <w:marLeft w:val="0"/>
      <w:marRight w:val="0"/>
      <w:marTop w:val="0"/>
      <w:marBottom w:val="0"/>
      <w:divBdr>
        <w:top w:val="none" w:sz="0" w:space="0" w:color="auto"/>
        <w:left w:val="none" w:sz="0" w:space="0" w:color="auto"/>
        <w:bottom w:val="none" w:sz="0" w:space="0" w:color="auto"/>
        <w:right w:val="none" w:sz="0" w:space="0" w:color="auto"/>
      </w:divBdr>
    </w:div>
    <w:div w:id="1938319889">
      <w:bodyDiv w:val="1"/>
      <w:marLeft w:val="0"/>
      <w:marRight w:val="0"/>
      <w:marTop w:val="0"/>
      <w:marBottom w:val="0"/>
      <w:divBdr>
        <w:top w:val="none" w:sz="0" w:space="0" w:color="auto"/>
        <w:left w:val="none" w:sz="0" w:space="0" w:color="auto"/>
        <w:bottom w:val="none" w:sz="0" w:space="0" w:color="auto"/>
        <w:right w:val="none" w:sz="0" w:space="0" w:color="auto"/>
      </w:divBdr>
    </w:div>
    <w:div w:id="1938369222">
      <w:bodyDiv w:val="1"/>
      <w:marLeft w:val="0"/>
      <w:marRight w:val="0"/>
      <w:marTop w:val="0"/>
      <w:marBottom w:val="0"/>
      <w:divBdr>
        <w:top w:val="none" w:sz="0" w:space="0" w:color="auto"/>
        <w:left w:val="none" w:sz="0" w:space="0" w:color="auto"/>
        <w:bottom w:val="none" w:sz="0" w:space="0" w:color="auto"/>
        <w:right w:val="none" w:sz="0" w:space="0" w:color="auto"/>
      </w:divBdr>
    </w:div>
    <w:div w:id="1938709128">
      <w:bodyDiv w:val="1"/>
      <w:marLeft w:val="0"/>
      <w:marRight w:val="0"/>
      <w:marTop w:val="0"/>
      <w:marBottom w:val="0"/>
      <w:divBdr>
        <w:top w:val="none" w:sz="0" w:space="0" w:color="auto"/>
        <w:left w:val="none" w:sz="0" w:space="0" w:color="auto"/>
        <w:bottom w:val="none" w:sz="0" w:space="0" w:color="auto"/>
        <w:right w:val="none" w:sz="0" w:space="0" w:color="auto"/>
      </w:divBdr>
    </w:div>
    <w:div w:id="1938828999">
      <w:bodyDiv w:val="1"/>
      <w:marLeft w:val="0"/>
      <w:marRight w:val="0"/>
      <w:marTop w:val="0"/>
      <w:marBottom w:val="0"/>
      <w:divBdr>
        <w:top w:val="none" w:sz="0" w:space="0" w:color="auto"/>
        <w:left w:val="none" w:sz="0" w:space="0" w:color="auto"/>
        <w:bottom w:val="none" w:sz="0" w:space="0" w:color="auto"/>
        <w:right w:val="none" w:sz="0" w:space="0" w:color="auto"/>
      </w:divBdr>
    </w:div>
    <w:div w:id="1938899076">
      <w:bodyDiv w:val="1"/>
      <w:marLeft w:val="0"/>
      <w:marRight w:val="0"/>
      <w:marTop w:val="0"/>
      <w:marBottom w:val="0"/>
      <w:divBdr>
        <w:top w:val="none" w:sz="0" w:space="0" w:color="auto"/>
        <w:left w:val="none" w:sz="0" w:space="0" w:color="auto"/>
        <w:bottom w:val="none" w:sz="0" w:space="0" w:color="auto"/>
        <w:right w:val="none" w:sz="0" w:space="0" w:color="auto"/>
      </w:divBdr>
      <w:divsChild>
        <w:div w:id="82652439">
          <w:marLeft w:val="480"/>
          <w:marRight w:val="0"/>
          <w:marTop w:val="0"/>
          <w:marBottom w:val="0"/>
          <w:divBdr>
            <w:top w:val="none" w:sz="0" w:space="0" w:color="auto"/>
            <w:left w:val="none" w:sz="0" w:space="0" w:color="auto"/>
            <w:bottom w:val="none" w:sz="0" w:space="0" w:color="auto"/>
            <w:right w:val="none" w:sz="0" w:space="0" w:color="auto"/>
          </w:divBdr>
        </w:div>
        <w:div w:id="162092481">
          <w:marLeft w:val="480"/>
          <w:marRight w:val="0"/>
          <w:marTop w:val="0"/>
          <w:marBottom w:val="0"/>
          <w:divBdr>
            <w:top w:val="none" w:sz="0" w:space="0" w:color="auto"/>
            <w:left w:val="none" w:sz="0" w:space="0" w:color="auto"/>
            <w:bottom w:val="none" w:sz="0" w:space="0" w:color="auto"/>
            <w:right w:val="none" w:sz="0" w:space="0" w:color="auto"/>
          </w:divBdr>
        </w:div>
        <w:div w:id="218367255">
          <w:marLeft w:val="480"/>
          <w:marRight w:val="0"/>
          <w:marTop w:val="0"/>
          <w:marBottom w:val="0"/>
          <w:divBdr>
            <w:top w:val="none" w:sz="0" w:space="0" w:color="auto"/>
            <w:left w:val="none" w:sz="0" w:space="0" w:color="auto"/>
            <w:bottom w:val="none" w:sz="0" w:space="0" w:color="auto"/>
            <w:right w:val="none" w:sz="0" w:space="0" w:color="auto"/>
          </w:divBdr>
        </w:div>
        <w:div w:id="218516795">
          <w:marLeft w:val="480"/>
          <w:marRight w:val="0"/>
          <w:marTop w:val="0"/>
          <w:marBottom w:val="0"/>
          <w:divBdr>
            <w:top w:val="none" w:sz="0" w:space="0" w:color="auto"/>
            <w:left w:val="none" w:sz="0" w:space="0" w:color="auto"/>
            <w:bottom w:val="none" w:sz="0" w:space="0" w:color="auto"/>
            <w:right w:val="none" w:sz="0" w:space="0" w:color="auto"/>
          </w:divBdr>
        </w:div>
        <w:div w:id="266498568">
          <w:marLeft w:val="480"/>
          <w:marRight w:val="0"/>
          <w:marTop w:val="0"/>
          <w:marBottom w:val="0"/>
          <w:divBdr>
            <w:top w:val="none" w:sz="0" w:space="0" w:color="auto"/>
            <w:left w:val="none" w:sz="0" w:space="0" w:color="auto"/>
            <w:bottom w:val="none" w:sz="0" w:space="0" w:color="auto"/>
            <w:right w:val="none" w:sz="0" w:space="0" w:color="auto"/>
          </w:divBdr>
        </w:div>
        <w:div w:id="285546545">
          <w:marLeft w:val="480"/>
          <w:marRight w:val="0"/>
          <w:marTop w:val="0"/>
          <w:marBottom w:val="0"/>
          <w:divBdr>
            <w:top w:val="none" w:sz="0" w:space="0" w:color="auto"/>
            <w:left w:val="none" w:sz="0" w:space="0" w:color="auto"/>
            <w:bottom w:val="none" w:sz="0" w:space="0" w:color="auto"/>
            <w:right w:val="none" w:sz="0" w:space="0" w:color="auto"/>
          </w:divBdr>
        </w:div>
        <w:div w:id="303046520">
          <w:marLeft w:val="480"/>
          <w:marRight w:val="0"/>
          <w:marTop w:val="0"/>
          <w:marBottom w:val="0"/>
          <w:divBdr>
            <w:top w:val="none" w:sz="0" w:space="0" w:color="auto"/>
            <w:left w:val="none" w:sz="0" w:space="0" w:color="auto"/>
            <w:bottom w:val="none" w:sz="0" w:space="0" w:color="auto"/>
            <w:right w:val="none" w:sz="0" w:space="0" w:color="auto"/>
          </w:divBdr>
        </w:div>
        <w:div w:id="351033794">
          <w:marLeft w:val="480"/>
          <w:marRight w:val="0"/>
          <w:marTop w:val="0"/>
          <w:marBottom w:val="0"/>
          <w:divBdr>
            <w:top w:val="none" w:sz="0" w:space="0" w:color="auto"/>
            <w:left w:val="none" w:sz="0" w:space="0" w:color="auto"/>
            <w:bottom w:val="none" w:sz="0" w:space="0" w:color="auto"/>
            <w:right w:val="none" w:sz="0" w:space="0" w:color="auto"/>
          </w:divBdr>
        </w:div>
        <w:div w:id="375276972">
          <w:marLeft w:val="480"/>
          <w:marRight w:val="0"/>
          <w:marTop w:val="0"/>
          <w:marBottom w:val="0"/>
          <w:divBdr>
            <w:top w:val="none" w:sz="0" w:space="0" w:color="auto"/>
            <w:left w:val="none" w:sz="0" w:space="0" w:color="auto"/>
            <w:bottom w:val="none" w:sz="0" w:space="0" w:color="auto"/>
            <w:right w:val="none" w:sz="0" w:space="0" w:color="auto"/>
          </w:divBdr>
        </w:div>
        <w:div w:id="379209831">
          <w:marLeft w:val="480"/>
          <w:marRight w:val="0"/>
          <w:marTop w:val="0"/>
          <w:marBottom w:val="0"/>
          <w:divBdr>
            <w:top w:val="none" w:sz="0" w:space="0" w:color="auto"/>
            <w:left w:val="none" w:sz="0" w:space="0" w:color="auto"/>
            <w:bottom w:val="none" w:sz="0" w:space="0" w:color="auto"/>
            <w:right w:val="none" w:sz="0" w:space="0" w:color="auto"/>
          </w:divBdr>
        </w:div>
        <w:div w:id="470557205">
          <w:marLeft w:val="480"/>
          <w:marRight w:val="0"/>
          <w:marTop w:val="0"/>
          <w:marBottom w:val="0"/>
          <w:divBdr>
            <w:top w:val="none" w:sz="0" w:space="0" w:color="auto"/>
            <w:left w:val="none" w:sz="0" w:space="0" w:color="auto"/>
            <w:bottom w:val="none" w:sz="0" w:space="0" w:color="auto"/>
            <w:right w:val="none" w:sz="0" w:space="0" w:color="auto"/>
          </w:divBdr>
        </w:div>
        <w:div w:id="513421825">
          <w:marLeft w:val="480"/>
          <w:marRight w:val="0"/>
          <w:marTop w:val="0"/>
          <w:marBottom w:val="0"/>
          <w:divBdr>
            <w:top w:val="none" w:sz="0" w:space="0" w:color="auto"/>
            <w:left w:val="none" w:sz="0" w:space="0" w:color="auto"/>
            <w:bottom w:val="none" w:sz="0" w:space="0" w:color="auto"/>
            <w:right w:val="none" w:sz="0" w:space="0" w:color="auto"/>
          </w:divBdr>
        </w:div>
        <w:div w:id="514463986">
          <w:marLeft w:val="480"/>
          <w:marRight w:val="0"/>
          <w:marTop w:val="0"/>
          <w:marBottom w:val="0"/>
          <w:divBdr>
            <w:top w:val="none" w:sz="0" w:space="0" w:color="auto"/>
            <w:left w:val="none" w:sz="0" w:space="0" w:color="auto"/>
            <w:bottom w:val="none" w:sz="0" w:space="0" w:color="auto"/>
            <w:right w:val="none" w:sz="0" w:space="0" w:color="auto"/>
          </w:divBdr>
        </w:div>
        <w:div w:id="533926224">
          <w:marLeft w:val="480"/>
          <w:marRight w:val="0"/>
          <w:marTop w:val="0"/>
          <w:marBottom w:val="0"/>
          <w:divBdr>
            <w:top w:val="none" w:sz="0" w:space="0" w:color="auto"/>
            <w:left w:val="none" w:sz="0" w:space="0" w:color="auto"/>
            <w:bottom w:val="none" w:sz="0" w:space="0" w:color="auto"/>
            <w:right w:val="none" w:sz="0" w:space="0" w:color="auto"/>
          </w:divBdr>
        </w:div>
        <w:div w:id="580408137">
          <w:marLeft w:val="480"/>
          <w:marRight w:val="0"/>
          <w:marTop w:val="0"/>
          <w:marBottom w:val="0"/>
          <w:divBdr>
            <w:top w:val="none" w:sz="0" w:space="0" w:color="auto"/>
            <w:left w:val="none" w:sz="0" w:space="0" w:color="auto"/>
            <w:bottom w:val="none" w:sz="0" w:space="0" w:color="auto"/>
            <w:right w:val="none" w:sz="0" w:space="0" w:color="auto"/>
          </w:divBdr>
        </w:div>
        <w:div w:id="587034110">
          <w:marLeft w:val="480"/>
          <w:marRight w:val="0"/>
          <w:marTop w:val="0"/>
          <w:marBottom w:val="0"/>
          <w:divBdr>
            <w:top w:val="none" w:sz="0" w:space="0" w:color="auto"/>
            <w:left w:val="none" w:sz="0" w:space="0" w:color="auto"/>
            <w:bottom w:val="none" w:sz="0" w:space="0" w:color="auto"/>
            <w:right w:val="none" w:sz="0" w:space="0" w:color="auto"/>
          </w:divBdr>
        </w:div>
        <w:div w:id="608046758">
          <w:marLeft w:val="480"/>
          <w:marRight w:val="0"/>
          <w:marTop w:val="0"/>
          <w:marBottom w:val="0"/>
          <w:divBdr>
            <w:top w:val="none" w:sz="0" w:space="0" w:color="auto"/>
            <w:left w:val="none" w:sz="0" w:space="0" w:color="auto"/>
            <w:bottom w:val="none" w:sz="0" w:space="0" w:color="auto"/>
            <w:right w:val="none" w:sz="0" w:space="0" w:color="auto"/>
          </w:divBdr>
        </w:div>
        <w:div w:id="633293776">
          <w:marLeft w:val="480"/>
          <w:marRight w:val="0"/>
          <w:marTop w:val="0"/>
          <w:marBottom w:val="0"/>
          <w:divBdr>
            <w:top w:val="none" w:sz="0" w:space="0" w:color="auto"/>
            <w:left w:val="none" w:sz="0" w:space="0" w:color="auto"/>
            <w:bottom w:val="none" w:sz="0" w:space="0" w:color="auto"/>
            <w:right w:val="none" w:sz="0" w:space="0" w:color="auto"/>
          </w:divBdr>
        </w:div>
        <w:div w:id="893127398">
          <w:marLeft w:val="480"/>
          <w:marRight w:val="0"/>
          <w:marTop w:val="0"/>
          <w:marBottom w:val="0"/>
          <w:divBdr>
            <w:top w:val="none" w:sz="0" w:space="0" w:color="auto"/>
            <w:left w:val="none" w:sz="0" w:space="0" w:color="auto"/>
            <w:bottom w:val="none" w:sz="0" w:space="0" w:color="auto"/>
            <w:right w:val="none" w:sz="0" w:space="0" w:color="auto"/>
          </w:divBdr>
        </w:div>
        <w:div w:id="968702175">
          <w:marLeft w:val="480"/>
          <w:marRight w:val="0"/>
          <w:marTop w:val="0"/>
          <w:marBottom w:val="0"/>
          <w:divBdr>
            <w:top w:val="none" w:sz="0" w:space="0" w:color="auto"/>
            <w:left w:val="none" w:sz="0" w:space="0" w:color="auto"/>
            <w:bottom w:val="none" w:sz="0" w:space="0" w:color="auto"/>
            <w:right w:val="none" w:sz="0" w:space="0" w:color="auto"/>
          </w:divBdr>
        </w:div>
        <w:div w:id="1020084141">
          <w:marLeft w:val="480"/>
          <w:marRight w:val="0"/>
          <w:marTop w:val="0"/>
          <w:marBottom w:val="0"/>
          <w:divBdr>
            <w:top w:val="none" w:sz="0" w:space="0" w:color="auto"/>
            <w:left w:val="none" w:sz="0" w:space="0" w:color="auto"/>
            <w:bottom w:val="none" w:sz="0" w:space="0" w:color="auto"/>
            <w:right w:val="none" w:sz="0" w:space="0" w:color="auto"/>
          </w:divBdr>
        </w:div>
        <w:div w:id="1085373707">
          <w:marLeft w:val="480"/>
          <w:marRight w:val="0"/>
          <w:marTop w:val="0"/>
          <w:marBottom w:val="0"/>
          <w:divBdr>
            <w:top w:val="none" w:sz="0" w:space="0" w:color="auto"/>
            <w:left w:val="none" w:sz="0" w:space="0" w:color="auto"/>
            <w:bottom w:val="none" w:sz="0" w:space="0" w:color="auto"/>
            <w:right w:val="none" w:sz="0" w:space="0" w:color="auto"/>
          </w:divBdr>
        </w:div>
        <w:div w:id="1137526198">
          <w:marLeft w:val="480"/>
          <w:marRight w:val="0"/>
          <w:marTop w:val="0"/>
          <w:marBottom w:val="0"/>
          <w:divBdr>
            <w:top w:val="none" w:sz="0" w:space="0" w:color="auto"/>
            <w:left w:val="none" w:sz="0" w:space="0" w:color="auto"/>
            <w:bottom w:val="none" w:sz="0" w:space="0" w:color="auto"/>
            <w:right w:val="none" w:sz="0" w:space="0" w:color="auto"/>
          </w:divBdr>
        </w:div>
        <w:div w:id="1147478869">
          <w:marLeft w:val="480"/>
          <w:marRight w:val="0"/>
          <w:marTop w:val="0"/>
          <w:marBottom w:val="0"/>
          <w:divBdr>
            <w:top w:val="none" w:sz="0" w:space="0" w:color="auto"/>
            <w:left w:val="none" w:sz="0" w:space="0" w:color="auto"/>
            <w:bottom w:val="none" w:sz="0" w:space="0" w:color="auto"/>
            <w:right w:val="none" w:sz="0" w:space="0" w:color="auto"/>
          </w:divBdr>
        </w:div>
        <w:div w:id="1176310542">
          <w:marLeft w:val="480"/>
          <w:marRight w:val="0"/>
          <w:marTop w:val="0"/>
          <w:marBottom w:val="0"/>
          <w:divBdr>
            <w:top w:val="none" w:sz="0" w:space="0" w:color="auto"/>
            <w:left w:val="none" w:sz="0" w:space="0" w:color="auto"/>
            <w:bottom w:val="none" w:sz="0" w:space="0" w:color="auto"/>
            <w:right w:val="none" w:sz="0" w:space="0" w:color="auto"/>
          </w:divBdr>
        </w:div>
        <w:div w:id="1178958677">
          <w:marLeft w:val="480"/>
          <w:marRight w:val="0"/>
          <w:marTop w:val="0"/>
          <w:marBottom w:val="0"/>
          <w:divBdr>
            <w:top w:val="none" w:sz="0" w:space="0" w:color="auto"/>
            <w:left w:val="none" w:sz="0" w:space="0" w:color="auto"/>
            <w:bottom w:val="none" w:sz="0" w:space="0" w:color="auto"/>
            <w:right w:val="none" w:sz="0" w:space="0" w:color="auto"/>
          </w:divBdr>
        </w:div>
        <w:div w:id="1281112214">
          <w:marLeft w:val="480"/>
          <w:marRight w:val="0"/>
          <w:marTop w:val="0"/>
          <w:marBottom w:val="0"/>
          <w:divBdr>
            <w:top w:val="none" w:sz="0" w:space="0" w:color="auto"/>
            <w:left w:val="none" w:sz="0" w:space="0" w:color="auto"/>
            <w:bottom w:val="none" w:sz="0" w:space="0" w:color="auto"/>
            <w:right w:val="none" w:sz="0" w:space="0" w:color="auto"/>
          </w:divBdr>
        </w:div>
        <w:div w:id="1331106846">
          <w:marLeft w:val="480"/>
          <w:marRight w:val="0"/>
          <w:marTop w:val="0"/>
          <w:marBottom w:val="0"/>
          <w:divBdr>
            <w:top w:val="none" w:sz="0" w:space="0" w:color="auto"/>
            <w:left w:val="none" w:sz="0" w:space="0" w:color="auto"/>
            <w:bottom w:val="none" w:sz="0" w:space="0" w:color="auto"/>
            <w:right w:val="none" w:sz="0" w:space="0" w:color="auto"/>
          </w:divBdr>
        </w:div>
        <w:div w:id="1474251375">
          <w:marLeft w:val="480"/>
          <w:marRight w:val="0"/>
          <w:marTop w:val="0"/>
          <w:marBottom w:val="0"/>
          <w:divBdr>
            <w:top w:val="none" w:sz="0" w:space="0" w:color="auto"/>
            <w:left w:val="none" w:sz="0" w:space="0" w:color="auto"/>
            <w:bottom w:val="none" w:sz="0" w:space="0" w:color="auto"/>
            <w:right w:val="none" w:sz="0" w:space="0" w:color="auto"/>
          </w:divBdr>
        </w:div>
        <w:div w:id="1534610558">
          <w:marLeft w:val="480"/>
          <w:marRight w:val="0"/>
          <w:marTop w:val="0"/>
          <w:marBottom w:val="0"/>
          <w:divBdr>
            <w:top w:val="none" w:sz="0" w:space="0" w:color="auto"/>
            <w:left w:val="none" w:sz="0" w:space="0" w:color="auto"/>
            <w:bottom w:val="none" w:sz="0" w:space="0" w:color="auto"/>
            <w:right w:val="none" w:sz="0" w:space="0" w:color="auto"/>
          </w:divBdr>
        </w:div>
        <w:div w:id="1562666281">
          <w:marLeft w:val="480"/>
          <w:marRight w:val="0"/>
          <w:marTop w:val="0"/>
          <w:marBottom w:val="0"/>
          <w:divBdr>
            <w:top w:val="none" w:sz="0" w:space="0" w:color="auto"/>
            <w:left w:val="none" w:sz="0" w:space="0" w:color="auto"/>
            <w:bottom w:val="none" w:sz="0" w:space="0" w:color="auto"/>
            <w:right w:val="none" w:sz="0" w:space="0" w:color="auto"/>
          </w:divBdr>
        </w:div>
        <w:div w:id="1574318233">
          <w:marLeft w:val="480"/>
          <w:marRight w:val="0"/>
          <w:marTop w:val="0"/>
          <w:marBottom w:val="0"/>
          <w:divBdr>
            <w:top w:val="none" w:sz="0" w:space="0" w:color="auto"/>
            <w:left w:val="none" w:sz="0" w:space="0" w:color="auto"/>
            <w:bottom w:val="none" w:sz="0" w:space="0" w:color="auto"/>
            <w:right w:val="none" w:sz="0" w:space="0" w:color="auto"/>
          </w:divBdr>
        </w:div>
        <w:div w:id="1602029186">
          <w:marLeft w:val="480"/>
          <w:marRight w:val="0"/>
          <w:marTop w:val="0"/>
          <w:marBottom w:val="0"/>
          <w:divBdr>
            <w:top w:val="none" w:sz="0" w:space="0" w:color="auto"/>
            <w:left w:val="none" w:sz="0" w:space="0" w:color="auto"/>
            <w:bottom w:val="none" w:sz="0" w:space="0" w:color="auto"/>
            <w:right w:val="none" w:sz="0" w:space="0" w:color="auto"/>
          </w:divBdr>
        </w:div>
        <w:div w:id="1636838482">
          <w:marLeft w:val="480"/>
          <w:marRight w:val="0"/>
          <w:marTop w:val="0"/>
          <w:marBottom w:val="0"/>
          <w:divBdr>
            <w:top w:val="none" w:sz="0" w:space="0" w:color="auto"/>
            <w:left w:val="none" w:sz="0" w:space="0" w:color="auto"/>
            <w:bottom w:val="none" w:sz="0" w:space="0" w:color="auto"/>
            <w:right w:val="none" w:sz="0" w:space="0" w:color="auto"/>
          </w:divBdr>
        </w:div>
        <w:div w:id="1789591902">
          <w:marLeft w:val="480"/>
          <w:marRight w:val="0"/>
          <w:marTop w:val="0"/>
          <w:marBottom w:val="0"/>
          <w:divBdr>
            <w:top w:val="none" w:sz="0" w:space="0" w:color="auto"/>
            <w:left w:val="none" w:sz="0" w:space="0" w:color="auto"/>
            <w:bottom w:val="none" w:sz="0" w:space="0" w:color="auto"/>
            <w:right w:val="none" w:sz="0" w:space="0" w:color="auto"/>
          </w:divBdr>
        </w:div>
        <w:div w:id="1791051228">
          <w:marLeft w:val="480"/>
          <w:marRight w:val="0"/>
          <w:marTop w:val="0"/>
          <w:marBottom w:val="0"/>
          <w:divBdr>
            <w:top w:val="none" w:sz="0" w:space="0" w:color="auto"/>
            <w:left w:val="none" w:sz="0" w:space="0" w:color="auto"/>
            <w:bottom w:val="none" w:sz="0" w:space="0" w:color="auto"/>
            <w:right w:val="none" w:sz="0" w:space="0" w:color="auto"/>
          </w:divBdr>
        </w:div>
        <w:div w:id="1808736691">
          <w:marLeft w:val="480"/>
          <w:marRight w:val="0"/>
          <w:marTop w:val="0"/>
          <w:marBottom w:val="0"/>
          <w:divBdr>
            <w:top w:val="none" w:sz="0" w:space="0" w:color="auto"/>
            <w:left w:val="none" w:sz="0" w:space="0" w:color="auto"/>
            <w:bottom w:val="none" w:sz="0" w:space="0" w:color="auto"/>
            <w:right w:val="none" w:sz="0" w:space="0" w:color="auto"/>
          </w:divBdr>
        </w:div>
        <w:div w:id="1869365990">
          <w:marLeft w:val="480"/>
          <w:marRight w:val="0"/>
          <w:marTop w:val="0"/>
          <w:marBottom w:val="0"/>
          <w:divBdr>
            <w:top w:val="none" w:sz="0" w:space="0" w:color="auto"/>
            <w:left w:val="none" w:sz="0" w:space="0" w:color="auto"/>
            <w:bottom w:val="none" w:sz="0" w:space="0" w:color="auto"/>
            <w:right w:val="none" w:sz="0" w:space="0" w:color="auto"/>
          </w:divBdr>
        </w:div>
        <w:div w:id="1928609870">
          <w:marLeft w:val="480"/>
          <w:marRight w:val="0"/>
          <w:marTop w:val="0"/>
          <w:marBottom w:val="0"/>
          <w:divBdr>
            <w:top w:val="none" w:sz="0" w:space="0" w:color="auto"/>
            <w:left w:val="none" w:sz="0" w:space="0" w:color="auto"/>
            <w:bottom w:val="none" w:sz="0" w:space="0" w:color="auto"/>
            <w:right w:val="none" w:sz="0" w:space="0" w:color="auto"/>
          </w:divBdr>
        </w:div>
      </w:divsChild>
    </w:div>
    <w:div w:id="1938978653">
      <w:bodyDiv w:val="1"/>
      <w:marLeft w:val="0"/>
      <w:marRight w:val="0"/>
      <w:marTop w:val="0"/>
      <w:marBottom w:val="0"/>
      <w:divBdr>
        <w:top w:val="none" w:sz="0" w:space="0" w:color="auto"/>
        <w:left w:val="none" w:sz="0" w:space="0" w:color="auto"/>
        <w:bottom w:val="none" w:sz="0" w:space="0" w:color="auto"/>
        <w:right w:val="none" w:sz="0" w:space="0" w:color="auto"/>
      </w:divBdr>
    </w:div>
    <w:div w:id="1939092409">
      <w:bodyDiv w:val="1"/>
      <w:marLeft w:val="0"/>
      <w:marRight w:val="0"/>
      <w:marTop w:val="0"/>
      <w:marBottom w:val="0"/>
      <w:divBdr>
        <w:top w:val="none" w:sz="0" w:space="0" w:color="auto"/>
        <w:left w:val="none" w:sz="0" w:space="0" w:color="auto"/>
        <w:bottom w:val="none" w:sz="0" w:space="0" w:color="auto"/>
        <w:right w:val="none" w:sz="0" w:space="0" w:color="auto"/>
      </w:divBdr>
    </w:div>
    <w:div w:id="1939095633">
      <w:bodyDiv w:val="1"/>
      <w:marLeft w:val="0"/>
      <w:marRight w:val="0"/>
      <w:marTop w:val="0"/>
      <w:marBottom w:val="0"/>
      <w:divBdr>
        <w:top w:val="none" w:sz="0" w:space="0" w:color="auto"/>
        <w:left w:val="none" w:sz="0" w:space="0" w:color="auto"/>
        <w:bottom w:val="none" w:sz="0" w:space="0" w:color="auto"/>
        <w:right w:val="none" w:sz="0" w:space="0" w:color="auto"/>
      </w:divBdr>
    </w:div>
    <w:div w:id="1939168081">
      <w:bodyDiv w:val="1"/>
      <w:marLeft w:val="0"/>
      <w:marRight w:val="0"/>
      <w:marTop w:val="0"/>
      <w:marBottom w:val="0"/>
      <w:divBdr>
        <w:top w:val="none" w:sz="0" w:space="0" w:color="auto"/>
        <w:left w:val="none" w:sz="0" w:space="0" w:color="auto"/>
        <w:bottom w:val="none" w:sz="0" w:space="0" w:color="auto"/>
        <w:right w:val="none" w:sz="0" w:space="0" w:color="auto"/>
      </w:divBdr>
    </w:div>
    <w:div w:id="1939484594">
      <w:bodyDiv w:val="1"/>
      <w:marLeft w:val="0"/>
      <w:marRight w:val="0"/>
      <w:marTop w:val="0"/>
      <w:marBottom w:val="0"/>
      <w:divBdr>
        <w:top w:val="none" w:sz="0" w:space="0" w:color="auto"/>
        <w:left w:val="none" w:sz="0" w:space="0" w:color="auto"/>
        <w:bottom w:val="none" w:sz="0" w:space="0" w:color="auto"/>
        <w:right w:val="none" w:sz="0" w:space="0" w:color="auto"/>
      </w:divBdr>
    </w:div>
    <w:div w:id="1939754013">
      <w:bodyDiv w:val="1"/>
      <w:marLeft w:val="0"/>
      <w:marRight w:val="0"/>
      <w:marTop w:val="0"/>
      <w:marBottom w:val="0"/>
      <w:divBdr>
        <w:top w:val="none" w:sz="0" w:space="0" w:color="auto"/>
        <w:left w:val="none" w:sz="0" w:space="0" w:color="auto"/>
        <w:bottom w:val="none" w:sz="0" w:space="0" w:color="auto"/>
        <w:right w:val="none" w:sz="0" w:space="0" w:color="auto"/>
      </w:divBdr>
    </w:div>
    <w:div w:id="1940212024">
      <w:bodyDiv w:val="1"/>
      <w:marLeft w:val="0"/>
      <w:marRight w:val="0"/>
      <w:marTop w:val="0"/>
      <w:marBottom w:val="0"/>
      <w:divBdr>
        <w:top w:val="none" w:sz="0" w:space="0" w:color="auto"/>
        <w:left w:val="none" w:sz="0" w:space="0" w:color="auto"/>
        <w:bottom w:val="none" w:sz="0" w:space="0" w:color="auto"/>
        <w:right w:val="none" w:sz="0" w:space="0" w:color="auto"/>
      </w:divBdr>
    </w:div>
    <w:div w:id="1940675049">
      <w:bodyDiv w:val="1"/>
      <w:marLeft w:val="0"/>
      <w:marRight w:val="0"/>
      <w:marTop w:val="0"/>
      <w:marBottom w:val="0"/>
      <w:divBdr>
        <w:top w:val="none" w:sz="0" w:space="0" w:color="auto"/>
        <w:left w:val="none" w:sz="0" w:space="0" w:color="auto"/>
        <w:bottom w:val="none" w:sz="0" w:space="0" w:color="auto"/>
        <w:right w:val="none" w:sz="0" w:space="0" w:color="auto"/>
      </w:divBdr>
    </w:div>
    <w:div w:id="1940721686">
      <w:bodyDiv w:val="1"/>
      <w:marLeft w:val="0"/>
      <w:marRight w:val="0"/>
      <w:marTop w:val="0"/>
      <w:marBottom w:val="0"/>
      <w:divBdr>
        <w:top w:val="none" w:sz="0" w:space="0" w:color="auto"/>
        <w:left w:val="none" w:sz="0" w:space="0" w:color="auto"/>
        <w:bottom w:val="none" w:sz="0" w:space="0" w:color="auto"/>
        <w:right w:val="none" w:sz="0" w:space="0" w:color="auto"/>
      </w:divBdr>
    </w:div>
    <w:div w:id="1940940989">
      <w:bodyDiv w:val="1"/>
      <w:marLeft w:val="0"/>
      <w:marRight w:val="0"/>
      <w:marTop w:val="0"/>
      <w:marBottom w:val="0"/>
      <w:divBdr>
        <w:top w:val="none" w:sz="0" w:space="0" w:color="auto"/>
        <w:left w:val="none" w:sz="0" w:space="0" w:color="auto"/>
        <w:bottom w:val="none" w:sz="0" w:space="0" w:color="auto"/>
        <w:right w:val="none" w:sz="0" w:space="0" w:color="auto"/>
      </w:divBdr>
    </w:div>
    <w:div w:id="1941139171">
      <w:bodyDiv w:val="1"/>
      <w:marLeft w:val="0"/>
      <w:marRight w:val="0"/>
      <w:marTop w:val="0"/>
      <w:marBottom w:val="0"/>
      <w:divBdr>
        <w:top w:val="none" w:sz="0" w:space="0" w:color="auto"/>
        <w:left w:val="none" w:sz="0" w:space="0" w:color="auto"/>
        <w:bottom w:val="none" w:sz="0" w:space="0" w:color="auto"/>
        <w:right w:val="none" w:sz="0" w:space="0" w:color="auto"/>
      </w:divBdr>
    </w:div>
    <w:div w:id="1941333304">
      <w:bodyDiv w:val="1"/>
      <w:marLeft w:val="0"/>
      <w:marRight w:val="0"/>
      <w:marTop w:val="0"/>
      <w:marBottom w:val="0"/>
      <w:divBdr>
        <w:top w:val="none" w:sz="0" w:space="0" w:color="auto"/>
        <w:left w:val="none" w:sz="0" w:space="0" w:color="auto"/>
        <w:bottom w:val="none" w:sz="0" w:space="0" w:color="auto"/>
        <w:right w:val="none" w:sz="0" w:space="0" w:color="auto"/>
      </w:divBdr>
    </w:div>
    <w:div w:id="1941335589">
      <w:bodyDiv w:val="1"/>
      <w:marLeft w:val="0"/>
      <w:marRight w:val="0"/>
      <w:marTop w:val="0"/>
      <w:marBottom w:val="0"/>
      <w:divBdr>
        <w:top w:val="none" w:sz="0" w:space="0" w:color="auto"/>
        <w:left w:val="none" w:sz="0" w:space="0" w:color="auto"/>
        <w:bottom w:val="none" w:sz="0" w:space="0" w:color="auto"/>
        <w:right w:val="none" w:sz="0" w:space="0" w:color="auto"/>
      </w:divBdr>
    </w:div>
    <w:div w:id="1941404319">
      <w:bodyDiv w:val="1"/>
      <w:marLeft w:val="0"/>
      <w:marRight w:val="0"/>
      <w:marTop w:val="0"/>
      <w:marBottom w:val="0"/>
      <w:divBdr>
        <w:top w:val="none" w:sz="0" w:space="0" w:color="auto"/>
        <w:left w:val="none" w:sz="0" w:space="0" w:color="auto"/>
        <w:bottom w:val="none" w:sz="0" w:space="0" w:color="auto"/>
        <w:right w:val="none" w:sz="0" w:space="0" w:color="auto"/>
      </w:divBdr>
    </w:div>
    <w:div w:id="1941523212">
      <w:bodyDiv w:val="1"/>
      <w:marLeft w:val="0"/>
      <w:marRight w:val="0"/>
      <w:marTop w:val="0"/>
      <w:marBottom w:val="0"/>
      <w:divBdr>
        <w:top w:val="none" w:sz="0" w:space="0" w:color="auto"/>
        <w:left w:val="none" w:sz="0" w:space="0" w:color="auto"/>
        <w:bottom w:val="none" w:sz="0" w:space="0" w:color="auto"/>
        <w:right w:val="none" w:sz="0" w:space="0" w:color="auto"/>
      </w:divBdr>
    </w:div>
    <w:div w:id="1941595358">
      <w:bodyDiv w:val="1"/>
      <w:marLeft w:val="0"/>
      <w:marRight w:val="0"/>
      <w:marTop w:val="0"/>
      <w:marBottom w:val="0"/>
      <w:divBdr>
        <w:top w:val="none" w:sz="0" w:space="0" w:color="auto"/>
        <w:left w:val="none" w:sz="0" w:space="0" w:color="auto"/>
        <w:bottom w:val="none" w:sz="0" w:space="0" w:color="auto"/>
        <w:right w:val="none" w:sz="0" w:space="0" w:color="auto"/>
      </w:divBdr>
    </w:div>
    <w:div w:id="1941641892">
      <w:bodyDiv w:val="1"/>
      <w:marLeft w:val="0"/>
      <w:marRight w:val="0"/>
      <w:marTop w:val="0"/>
      <w:marBottom w:val="0"/>
      <w:divBdr>
        <w:top w:val="none" w:sz="0" w:space="0" w:color="auto"/>
        <w:left w:val="none" w:sz="0" w:space="0" w:color="auto"/>
        <w:bottom w:val="none" w:sz="0" w:space="0" w:color="auto"/>
        <w:right w:val="none" w:sz="0" w:space="0" w:color="auto"/>
      </w:divBdr>
    </w:div>
    <w:div w:id="1941906549">
      <w:bodyDiv w:val="1"/>
      <w:marLeft w:val="0"/>
      <w:marRight w:val="0"/>
      <w:marTop w:val="0"/>
      <w:marBottom w:val="0"/>
      <w:divBdr>
        <w:top w:val="none" w:sz="0" w:space="0" w:color="auto"/>
        <w:left w:val="none" w:sz="0" w:space="0" w:color="auto"/>
        <w:bottom w:val="none" w:sz="0" w:space="0" w:color="auto"/>
        <w:right w:val="none" w:sz="0" w:space="0" w:color="auto"/>
      </w:divBdr>
    </w:div>
    <w:div w:id="1942912241">
      <w:bodyDiv w:val="1"/>
      <w:marLeft w:val="0"/>
      <w:marRight w:val="0"/>
      <w:marTop w:val="0"/>
      <w:marBottom w:val="0"/>
      <w:divBdr>
        <w:top w:val="none" w:sz="0" w:space="0" w:color="auto"/>
        <w:left w:val="none" w:sz="0" w:space="0" w:color="auto"/>
        <w:bottom w:val="none" w:sz="0" w:space="0" w:color="auto"/>
        <w:right w:val="none" w:sz="0" w:space="0" w:color="auto"/>
      </w:divBdr>
    </w:div>
    <w:div w:id="1942953625">
      <w:bodyDiv w:val="1"/>
      <w:marLeft w:val="0"/>
      <w:marRight w:val="0"/>
      <w:marTop w:val="0"/>
      <w:marBottom w:val="0"/>
      <w:divBdr>
        <w:top w:val="none" w:sz="0" w:space="0" w:color="auto"/>
        <w:left w:val="none" w:sz="0" w:space="0" w:color="auto"/>
        <w:bottom w:val="none" w:sz="0" w:space="0" w:color="auto"/>
        <w:right w:val="none" w:sz="0" w:space="0" w:color="auto"/>
      </w:divBdr>
    </w:div>
    <w:div w:id="1943104956">
      <w:bodyDiv w:val="1"/>
      <w:marLeft w:val="0"/>
      <w:marRight w:val="0"/>
      <w:marTop w:val="0"/>
      <w:marBottom w:val="0"/>
      <w:divBdr>
        <w:top w:val="none" w:sz="0" w:space="0" w:color="auto"/>
        <w:left w:val="none" w:sz="0" w:space="0" w:color="auto"/>
        <w:bottom w:val="none" w:sz="0" w:space="0" w:color="auto"/>
        <w:right w:val="none" w:sz="0" w:space="0" w:color="auto"/>
      </w:divBdr>
    </w:div>
    <w:div w:id="1943487687">
      <w:bodyDiv w:val="1"/>
      <w:marLeft w:val="0"/>
      <w:marRight w:val="0"/>
      <w:marTop w:val="0"/>
      <w:marBottom w:val="0"/>
      <w:divBdr>
        <w:top w:val="none" w:sz="0" w:space="0" w:color="auto"/>
        <w:left w:val="none" w:sz="0" w:space="0" w:color="auto"/>
        <w:bottom w:val="none" w:sz="0" w:space="0" w:color="auto"/>
        <w:right w:val="none" w:sz="0" w:space="0" w:color="auto"/>
      </w:divBdr>
    </w:div>
    <w:div w:id="1943687902">
      <w:bodyDiv w:val="1"/>
      <w:marLeft w:val="0"/>
      <w:marRight w:val="0"/>
      <w:marTop w:val="0"/>
      <w:marBottom w:val="0"/>
      <w:divBdr>
        <w:top w:val="none" w:sz="0" w:space="0" w:color="auto"/>
        <w:left w:val="none" w:sz="0" w:space="0" w:color="auto"/>
        <w:bottom w:val="none" w:sz="0" w:space="0" w:color="auto"/>
        <w:right w:val="none" w:sz="0" w:space="0" w:color="auto"/>
      </w:divBdr>
    </w:div>
    <w:div w:id="1943758443">
      <w:bodyDiv w:val="1"/>
      <w:marLeft w:val="0"/>
      <w:marRight w:val="0"/>
      <w:marTop w:val="0"/>
      <w:marBottom w:val="0"/>
      <w:divBdr>
        <w:top w:val="none" w:sz="0" w:space="0" w:color="auto"/>
        <w:left w:val="none" w:sz="0" w:space="0" w:color="auto"/>
        <w:bottom w:val="none" w:sz="0" w:space="0" w:color="auto"/>
        <w:right w:val="none" w:sz="0" w:space="0" w:color="auto"/>
      </w:divBdr>
    </w:div>
    <w:div w:id="1943801053">
      <w:bodyDiv w:val="1"/>
      <w:marLeft w:val="0"/>
      <w:marRight w:val="0"/>
      <w:marTop w:val="0"/>
      <w:marBottom w:val="0"/>
      <w:divBdr>
        <w:top w:val="none" w:sz="0" w:space="0" w:color="auto"/>
        <w:left w:val="none" w:sz="0" w:space="0" w:color="auto"/>
        <w:bottom w:val="none" w:sz="0" w:space="0" w:color="auto"/>
        <w:right w:val="none" w:sz="0" w:space="0" w:color="auto"/>
      </w:divBdr>
    </w:div>
    <w:div w:id="1943880200">
      <w:bodyDiv w:val="1"/>
      <w:marLeft w:val="0"/>
      <w:marRight w:val="0"/>
      <w:marTop w:val="0"/>
      <w:marBottom w:val="0"/>
      <w:divBdr>
        <w:top w:val="none" w:sz="0" w:space="0" w:color="auto"/>
        <w:left w:val="none" w:sz="0" w:space="0" w:color="auto"/>
        <w:bottom w:val="none" w:sz="0" w:space="0" w:color="auto"/>
        <w:right w:val="none" w:sz="0" w:space="0" w:color="auto"/>
      </w:divBdr>
    </w:div>
    <w:div w:id="1943952287">
      <w:bodyDiv w:val="1"/>
      <w:marLeft w:val="0"/>
      <w:marRight w:val="0"/>
      <w:marTop w:val="0"/>
      <w:marBottom w:val="0"/>
      <w:divBdr>
        <w:top w:val="none" w:sz="0" w:space="0" w:color="auto"/>
        <w:left w:val="none" w:sz="0" w:space="0" w:color="auto"/>
        <w:bottom w:val="none" w:sz="0" w:space="0" w:color="auto"/>
        <w:right w:val="none" w:sz="0" w:space="0" w:color="auto"/>
      </w:divBdr>
    </w:div>
    <w:div w:id="1944149814">
      <w:bodyDiv w:val="1"/>
      <w:marLeft w:val="0"/>
      <w:marRight w:val="0"/>
      <w:marTop w:val="0"/>
      <w:marBottom w:val="0"/>
      <w:divBdr>
        <w:top w:val="none" w:sz="0" w:space="0" w:color="auto"/>
        <w:left w:val="none" w:sz="0" w:space="0" w:color="auto"/>
        <w:bottom w:val="none" w:sz="0" w:space="0" w:color="auto"/>
        <w:right w:val="none" w:sz="0" w:space="0" w:color="auto"/>
      </w:divBdr>
    </w:div>
    <w:div w:id="1944339723">
      <w:bodyDiv w:val="1"/>
      <w:marLeft w:val="0"/>
      <w:marRight w:val="0"/>
      <w:marTop w:val="0"/>
      <w:marBottom w:val="0"/>
      <w:divBdr>
        <w:top w:val="none" w:sz="0" w:space="0" w:color="auto"/>
        <w:left w:val="none" w:sz="0" w:space="0" w:color="auto"/>
        <w:bottom w:val="none" w:sz="0" w:space="0" w:color="auto"/>
        <w:right w:val="none" w:sz="0" w:space="0" w:color="auto"/>
      </w:divBdr>
    </w:div>
    <w:div w:id="1944605943">
      <w:bodyDiv w:val="1"/>
      <w:marLeft w:val="0"/>
      <w:marRight w:val="0"/>
      <w:marTop w:val="0"/>
      <w:marBottom w:val="0"/>
      <w:divBdr>
        <w:top w:val="none" w:sz="0" w:space="0" w:color="auto"/>
        <w:left w:val="none" w:sz="0" w:space="0" w:color="auto"/>
        <w:bottom w:val="none" w:sz="0" w:space="0" w:color="auto"/>
        <w:right w:val="none" w:sz="0" w:space="0" w:color="auto"/>
      </w:divBdr>
    </w:div>
    <w:div w:id="1944612665">
      <w:bodyDiv w:val="1"/>
      <w:marLeft w:val="0"/>
      <w:marRight w:val="0"/>
      <w:marTop w:val="0"/>
      <w:marBottom w:val="0"/>
      <w:divBdr>
        <w:top w:val="none" w:sz="0" w:space="0" w:color="auto"/>
        <w:left w:val="none" w:sz="0" w:space="0" w:color="auto"/>
        <w:bottom w:val="none" w:sz="0" w:space="0" w:color="auto"/>
        <w:right w:val="none" w:sz="0" w:space="0" w:color="auto"/>
      </w:divBdr>
      <w:divsChild>
        <w:div w:id="95835082">
          <w:marLeft w:val="480"/>
          <w:marRight w:val="0"/>
          <w:marTop w:val="0"/>
          <w:marBottom w:val="0"/>
          <w:divBdr>
            <w:top w:val="none" w:sz="0" w:space="0" w:color="auto"/>
            <w:left w:val="none" w:sz="0" w:space="0" w:color="auto"/>
            <w:bottom w:val="none" w:sz="0" w:space="0" w:color="auto"/>
            <w:right w:val="none" w:sz="0" w:space="0" w:color="auto"/>
          </w:divBdr>
        </w:div>
        <w:div w:id="169882069">
          <w:marLeft w:val="480"/>
          <w:marRight w:val="0"/>
          <w:marTop w:val="0"/>
          <w:marBottom w:val="0"/>
          <w:divBdr>
            <w:top w:val="none" w:sz="0" w:space="0" w:color="auto"/>
            <w:left w:val="none" w:sz="0" w:space="0" w:color="auto"/>
            <w:bottom w:val="none" w:sz="0" w:space="0" w:color="auto"/>
            <w:right w:val="none" w:sz="0" w:space="0" w:color="auto"/>
          </w:divBdr>
        </w:div>
        <w:div w:id="182399774">
          <w:marLeft w:val="480"/>
          <w:marRight w:val="0"/>
          <w:marTop w:val="0"/>
          <w:marBottom w:val="0"/>
          <w:divBdr>
            <w:top w:val="none" w:sz="0" w:space="0" w:color="auto"/>
            <w:left w:val="none" w:sz="0" w:space="0" w:color="auto"/>
            <w:bottom w:val="none" w:sz="0" w:space="0" w:color="auto"/>
            <w:right w:val="none" w:sz="0" w:space="0" w:color="auto"/>
          </w:divBdr>
        </w:div>
        <w:div w:id="218713685">
          <w:marLeft w:val="480"/>
          <w:marRight w:val="0"/>
          <w:marTop w:val="0"/>
          <w:marBottom w:val="0"/>
          <w:divBdr>
            <w:top w:val="none" w:sz="0" w:space="0" w:color="auto"/>
            <w:left w:val="none" w:sz="0" w:space="0" w:color="auto"/>
            <w:bottom w:val="none" w:sz="0" w:space="0" w:color="auto"/>
            <w:right w:val="none" w:sz="0" w:space="0" w:color="auto"/>
          </w:divBdr>
        </w:div>
        <w:div w:id="257762800">
          <w:marLeft w:val="480"/>
          <w:marRight w:val="0"/>
          <w:marTop w:val="0"/>
          <w:marBottom w:val="0"/>
          <w:divBdr>
            <w:top w:val="none" w:sz="0" w:space="0" w:color="auto"/>
            <w:left w:val="none" w:sz="0" w:space="0" w:color="auto"/>
            <w:bottom w:val="none" w:sz="0" w:space="0" w:color="auto"/>
            <w:right w:val="none" w:sz="0" w:space="0" w:color="auto"/>
          </w:divBdr>
        </w:div>
        <w:div w:id="354114482">
          <w:marLeft w:val="480"/>
          <w:marRight w:val="0"/>
          <w:marTop w:val="0"/>
          <w:marBottom w:val="0"/>
          <w:divBdr>
            <w:top w:val="none" w:sz="0" w:space="0" w:color="auto"/>
            <w:left w:val="none" w:sz="0" w:space="0" w:color="auto"/>
            <w:bottom w:val="none" w:sz="0" w:space="0" w:color="auto"/>
            <w:right w:val="none" w:sz="0" w:space="0" w:color="auto"/>
          </w:divBdr>
        </w:div>
        <w:div w:id="369494863">
          <w:marLeft w:val="480"/>
          <w:marRight w:val="0"/>
          <w:marTop w:val="0"/>
          <w:marBottom w:val="0"/>
          <w:divBdr>
            <w:top w:val="none" w:sz="0" w:space="0" w:color="auto"/>
            <w:left w:val="none" w:sz="0" w:space="0" w:color="auto"/>
            <w:bottom w:val="none" w:sz="0" w:space="0" w:color="auto"/>
            <w:right w:val="none" w:sz="0" w:space="0" w:color="auto"/>
          </w:divBdr>
        </w:div>
        <w:div w:id="432357666">
          <w:marLeft w:val="480"/>
          <w:marRight w:val="0"/>
          <w:marTop w:val="0"/>
          <w:marBottom w:val="0"/>
          <w:divBdr>
            <w:top w:val="none" w:sz="0" w:space="0" w:color="auto"/>
            <w:left w:val="none" w:sz="0" w:space="0" w:color="auto"/>
            <w:bottom w:val="none" w:sz="0" w:space="0" w:color="auto"/>
            <w:right w:val="none" w:sz="0" w:space="0" w:color="auto"/>
          </w:divBdr>
        </w:div>
        <w:div w:id="441582454">
          <w:marLeft w:val="480"/>
          <w:marRight w:val="0"/>
          <w:marTop w:val="0"/>
          <w:marBottom w:val="0"/>
          <w:divBdr>
            <w:top w:val="none" w:sz="0" w:space="0" w:color="auto"/>
            <w:left w:val="none" w:sz="0" w:space="0" w:color="auto"/>
            <w:bottom w:val="none" w:sz="0" w:space="0" w:color="auto"/>
            <w:right w:val="none" w:sz="0" w:space="0" w:color="auto"/>
          </w:divBdr>
        </w:div>
        <w:div w:id="519204055">
          <w:marLeft w:val="480"/>
          <w:marRight w:val="0"/>
          <w:marTop w:val="0"/>
          <w:marBottom w:val="0"/>
          <w:divBdr>
            <w:top w:val="none" w:sz="0" w:space="0" w:color="auto"/>
            <w:left w:val="none" w:sz="0" w:space="0" w:color="auto"/>
            <w:bottom w:val="none" w:sz="0" w:space="0" w:color="auto"/>
            <w:right w:val="none" w:sz="0" w:space="0" w:color="auto"/>
          </w:divBdr>
        </w:div>
        <w:div w:id="542986170">
          <w:marLeft w:val="480"/>
          <w:marRight w:val="0"/>
          <w:marTop w:val="0"/>
          <w:marBottom w:val="0"/>
          <w:divBdr>
            <w:top w:val="none" w:sz="0" w:space="0" w:color="auto"/>
            <w:left w:val="none" w:sz="0" w:space="0" w:color="auto"/>
            <w:bottom w:val="none" w:sz="0" w:space="0" w:color="auto"/>
            <w:right w:val="none" w:sz="0" w:space="0" w:color="auto"/>
          </w:divBdr>
        </w:div>
        <w:div w:id="588927448">
          <w:marLeft w:val="480"/>
          <w:marRight w:val="0"/>
          <w:marTop w:val="0"/>
          <w:marBottom w:val="0"/>
          <w:divBdr>
            <w:top w:val="none" w:sz="0" w:space="0" w:color="auto"/>
            <w:left w:val="none" w:sz="0" w:space="0" w:color="auto"/>
            <w:bottom w:val="none" w:sz="0" w:space="0" w:color="auto"/>
            <w:right w:val="none" w:sz="0" w:space="0" w:color="auto"/>
          </w:divBdr>
        </w:div>
        <w:div w:id="834762361">
          <w:marLeft w:val="480"/>
          <w:marRight w:val="0"/>
          <w:marTop w:val="0"/>
          <w:marBottom w:val="0"/>
          <w:divBdr>
            <w:top w:val="none" w:sz="0" w:space="0" w:color="auto"/>
            <w:left w:val="none" w:sz="0" w:space="0" w:color="auto"/>
            <w:bottom w:val="none" w:sz="0" w:space="0" w:color="auto"/>
            <w:right w:val="none" w:sz="0" w:space="0" w:color="auto"/>
          </w:divBdr>
        </w:div>
        <w:div w:id="837573098">
          <w:marLeft w:val="480"/>
          <w:marRight w:val="0"/>
          <w:marTop w:val="0"/>
          <w:marBottom w:val="0"/>
          <w:divBdr>
            <w:top w:val="none" w:sz="0" w:space="0" w:color="auto"/>
            <w:left w:val="none" w:sz="0" w:space="0" w:color="auto"/>
            <w:bottom w:val="none" w:sz="0" w:space="0" w:color="auto"/>
            <w:right w:val="none" w:sz="0" w:space="0" w:color="auto"/>
          </w:divBdr>
        </w:div>
        <w:div w:id="973566161">
          <w:marLeft w:val="480"/>
          <w:marRight w:val="0"/>
          <w:marTop w:val="0"/>
          <w:marBottom w:val="0"/>
          <w:divBdr>
            <w:top w:val="none" w:sz="0" w:space="0" w:color="auto"/>
            <w:left w:val="none" w:sz="0" w:space="0" w:color="auto"/>
            <w:bottom w:val="none" w:sz="0" w:space="0" w:color="auto"/>
            <w:right w:val="none" w:sz="0" w:space="0" w:color="auto"/>
          </w:divBdr>
        </w:div>
        <w:div w:id="989556961">
          <w:marLeft w:val="480"/>
          <w:marRight w:val="0"/>
          <w:marTop w:val="0"/>
          <w:marBottom w:val="0"/>
          <w:divBdr>
            <w:top w:val="none" w:sz="0" w:space="0" w:color="auto"/>
            <w:left w:val="none" w:sz="0" w:space="0" w:color="auto"/>
            <w:bottom w:val="none" w:sz="0" w:space="0" w:color="auto"/>
            <w:right w:val="none" w:sz="0" w:space="0" w:color="auto"/>
          </w:divBdr>
        </w:div>
        <w:div w:id="1141731071">
          <w:marLeft w:val="480"/>
          <w:marRight w:val="0"/>
          <w:marTop w:val="0"/>
          <w:marBottom w:val="0"/>
          <w:divBdr>
            <w:top w:val="none" w:sz="0" w:space="0" w:color="auto"/>
            <w:left w:val="none" w:sz="0" w:space="0" w:color="auto"/>
            <w:bottom w:val="none" w:sz="0" w:space="0" w:color="auto"/>
            <w:right w:val="none" w:sz="0" w:space="0" w:color="auto"/>
          </w:divBdr>
        </w:div>
        <w:div w:id="1146816211">
          <w:marLeft w:val="480"/>
          <w:marRight w:val="0"/>
          <w:marTop w:val="0"/>
          <w:marBottom w:val="0"/>
          <w:divBdr>
            <w:top w:val="none" w:sz="0" w:space="0" w:color="auto"/>
            <w:left w:val="none" w:sz="0" w:space="0" w:color="auto"/>
            <w:bottom w:val="none" w:sz="0" w:space="0" w:color="auto"/>
            <w:right w:val="none" w:sz="0" w:space="0" w:color="auto"/>
          </w:divBdr>
        </w:div>
        <w:div w:id="1230312557">
          <w:marLeft w:val="480"/>
          <w:marRight w:val="0"/>
          <w:marTop w:val="0"/>
          <w:marBottom w:val="0"/>
          <w:divBdr>
            <w:top w:val="none" w:sz="0" w:space="0" w:color="auto"/>
            <w:left w:val="none" w:sz="0" w:space="0" w:color="auto"/>
            <w:bottom w:val="none" w:sz="0" w:space="0" w:color="auto"/>
            <w:right w:val="none" w:sz="0" w:space="0" w:color="auto"/>
          </w:divBdr>
        </w:div>
        <w:div w:id="1313678994">
          <w:marLeft w:val="480"/>
          <w:marRight w:val="0"/>
          <w:marTop w:val="0"/>
          <w:marBottom w:val="0"/>
          <w:divBdr>
            <w:top w:val="none" w:sz="0" w:space="0" w:color="auto"/>
            <w:left w:val="none" w:sz="0" w:space="0" w:color="auto"/>
            <w:bottom w:val="none" w:sz="0" w:space="0" w:color="auto"/>
            <w:right w:val="none" w:sz="0" w:space="0" w:color="auto"/>
          </w:divBdr>
        </w:div>
        <w:div w:id="1329823303">
          <w:marLeft w:val="480"/>
          <w:marRight w:val="0"/>
          <w:marTop w:val="0"/>
          <w:marBottom w:val="0"/>
          <w:divBdr>
            <w:top w:val="none" w:sz="0" w:space="0" w:color="auto"/>
            <w:left w:val="none" w:sz="0" w:space="0" w:color="auto"/>
            <w:bottom w:val="none" w:sz="0" w:space="0" w:color="auto"/>
            <w:right w:val="none" w:sz="0" w:space="0" w:color="auto"/>
          </w:divBdr>
        </w:div>
        <w:div w:id="1339163548">
          <w:marLeft w:val="480"/>
          <w:marRight w:val="0"/>
          <w:marTop w:val="0"/>
          <w:marBottom w:val="0"/>
          <w:divBdr>
            <w:top w:val="none" w:sz="0" w:space="0" w:color="auto"/>
            <w:left w:val="none" w:sz="0" w:space="0" w:color="auto"/>
            <w:bottom w:val="none" w:sz="0" w:space="0" w:color="auto"/>
            <w:right w:val="none" w:sz="0" w:space="0" w:color="auto"/>
          </w:divBdr>
        </w:div>
        <w:div w:id="1541941234">
          <w:marLeft w:val="480"/>
          <w:marRight w:val="0"/>
          <w:marTop w:val="0"/>
          <w:marBottom w:val="0"/>
          <w:divBdr>
            <w:top w:val="none" w:sz="0" w:space="0" w:color="auto"/>
            <w:left w:val="none" w:sz="0" w:space="0" w:color="auto"/>
            <w:bottom w:val="none" w:sz="0" w:space="0" w:color="auto"/>
            <w:right w:val="none" w:sz="0" w:space="0" w:color="auto"/>
          </w:divBdr>
        </w:div>
        <w:div w:id="1550072268">
          <w:marLeft w:val="480"/>
          <w:marRight w:val="0"/>
          <w:marTop w:val="0"/>
          <w:marBottom w:val="0"/>
          <w:divBdr>
            <w:top w:val="none" w:sz="0" w:space="0" w:color="auto"/>
            <w:left w:val="none" w:sz="0" w:space="0" w:color="auto"/>
            <w:bottom w:val="none" w:sz="0" w:space="0" w:color="auto"/>
            <w:right w:val="none" w:sz="0" w:space="0" w:color="auto"/>
          </w:divBdr>
        </w:div>
        <w:div w:id="1553884193">
          <w:marLeft w:val="480"/>
          <w:marRight w:val="0"/>
          <w:marTop w:val="0"/>
          <w:marBottom w:val="0"/>
          <w:divBdr>
            <w:top w:val="none" w:sz="0" w:space="0" w:color="auto"/>
            <w:left w:val="none" w:sz="0" w:space="0" w:color="auto"/>
            <w:bottom w:val="none" w:sz="0" w:space="0" w:color="auto"/>
            <w:right w:val="none" w:sz="0" w:space="0" w:color="auto"/>
          </w:divBdr>
        </w:div>
        <w:div w:id="1642155562">
          <w:marLeft w:val="480"/>
          <w:marRight w:val="0"/>
          <w:marTop w:val="0"/>
          <w:marBottom w:val="0"/>
          <w:divBdr>
            <w:top w:val="none" w:sz="0" w:space="0" w:color="auto"/>
            <w:left w:val="none" w:sz="0" w:space="0" w:color="auto"/>
            <w:bottom w:val="none" w:sz="0" w:space="0" w:color="auto"/>
            <w:right w:val="none" w:sz="0" w:space="0" w:color="auto"/>
          </w:divBdr>
        </w:div>
        <w:div w:id="1836846645">
          <w:marLeft w:val="480"/>
          <w:marRight w:val="0"/>
          <w:marTop w:val="0"/>
          <w:marBottom w:val="0"/>
          <w:divBdr>
            <w:top w:val="none" w:sz="0" w:space="0" w:color="auto"/>
            <w:left w:val="none" w:sz="0" w:space="0" w:color="auto"/>
            <w:bottom w:val="none" w:sz="0" w:space="0" w:color="auto"/>
            <w:right w:val="none" w:sz="0" w:space="0" w:color="auto"/>
          </w:divBdr>
        </w:div>
      </w:divsChild>
    </w:div>
    <w:div w:id="1944917648">
      <w:bodyDiv w:val="1"/>
      <w:marLeft w:val="0"/>
      <w:marRight w:val="0"/>
      <w:marTop w:val="0"/>
      <w:marBottom w:val="0"/>
      <w:divBdr>
        <w:top w:val="none" w:sz="0" w:space="0" w:color="auto"/>
        <w:left w:val="none" w:sz="0" w:space="0" w:color="auto"/>
        <w:bottom w:val="none" w:sz="0" w:space="0" w:color="auto"/>
        <w:right w:val="none" w:sz="0" w:space="0" w:color="auto"/>
      </w:divBdr>
      <w:divsChild>
        <w:div w:id="8071458">
          <w:marLeft w:val="480"/>
          <w:marRight w:val="0"/>
          <w:marTop w:val="0"/>
          <w:marBottom w:val="0"/>
          <w:divBdr>
            <w:top w:val="none" w:sz="0" w:space="0" w:color="auto"/>
            <w:left w:val="none" w:sz="0" w:space="0" w:color="auto"/>
            <w:bottom w:val="none" w:sz="0" w:space="0" w:color="auto"/>
            <w:right w:val="none" w:sz="0" w:space="0" w:color="auto"/>
          </w:divBdr>
        </w:div>
        <w:div w:id="49547344">
          <w:marLeft w:val="480"/>
          <w:marRight w:val="0"/>
          <w:marTop w:val="0"/>
          <w:marBottom w:val="0"/>
          <w:divBdr>
            <w:top w:val="none" w:sz="0" w:space="0" w:color="auto"/>
            <w:left w:val="none" w:sz="0" w:space="0" w:color="auto"/>
            <w:bottom w:val="none" w:sz="0" w:space="0" w:color="auto"/>
            <w:right w:val="none" w:sz="0" w:space="0" w:color="auto"/>
          </w:divBdr>
        </w:div>
        <w:div w:id="54554331">
          <w:marLeft w:val="480"/>
          <w:marRight w:val="0"/>
          <w:marTop w:val="0"/>
          <w:marBottom w:val="0"/>
          <w:divBdr>
            <w:top w:val="none" w:sz="0" w:space="0" w:color="auto"/>
            <w:left w:val="none" w:sz="0" w:space="0" w:color="auto"/>
            <w:bottom w:val="none" w:sz="0" w:space="0" w:color="auto"/>
            <w:right w:val="none" w:sz="0" w:space="0" w:color="auto"/>
          </w:divBdr>
        </w:div>
        <w:div w:id="103503289">
          <w:marLeft w:val="480"/>
          <w:marRight w:val="0"/>
          <w:marTop w:val="0"/>
          <w:marBottom w:val="0"/>
          <w:divBdr>
            <w:top w:val="none" w:sz="0" w:space="0" w:color="auto"/>
            <w:left w:val="none" w:sz="0" w:space="0" w:color="auto"/>
            <w:bottom w:val="none" w:sz="0" w:space="0" w:color="auto"/>
            <w:right w:val="none" w:sz="0" w:space="0" w:color="auto"/>
          </w:divBdr>
        </w:div>
        <w:div w:id="156045343">
          <w:marLeft w:val="480"/>
          <w:marRight w:val="0"/>
          <w:marTop w:val="0"/>
          <w:marBottom w:val="0"/>
          <w:divBdr>
            <w:top w:val="none" w:sz="0" w:space="0" w:color="auto"/>
            <w:left w:val="none" w:sz="0" w:space="0" w:color="auto"/>
            <w:bottom w:val="none" w:sz="0" w:space="0" w:color="auto"/>
            <w:right w:val="none" w:sz="0" w:space="0" w:color="auto"/>
          </w:divBdr>
        </w:div>
        <w:div w:id="228538905">
          <w:marLeft w:val="480"/>
          <w:marRight w:val="0"/>
          <w:marTop w:val="0"/>
          <w:marBottom w:val="0"/>
          <w:divBdr>
            <w:top w:val="none" w:sz="0" w:space="0" w:color="auto"/>
            <w:left w:val="none" w:sz="0" w:space="0" w:color="auto"/>
            <w:bottom w:val="none" w:sz="0" w:space="0" w:color="auto"/>
            <w:right w:val="none" w:sz="0" w:space="0" w:color="auto"/>
          </w:divBdr>
        </w:div>
        <w:div w:id="269242486">
          <w:marLeft w:val="480"/>
          <w:marRight w:val="0"/>
          <w:marTop w:val="0"/>
          <w:marBottom w:val="0"/>
          <w:divBdr>
            <w:top w:val="none" w:sz="0" w:space="0" w:color="auto"/>
            <w:left w:val="none" w:sz="0" w:space="0" w:color="auto"/>
            <w:bottom w:val="none" w:sz="0" w:space="0" w:color="auto"/>
            <w:right w:val="none" w:sz="0" w:space="0" w:color="auto"/>
          </w:divBdr>
        </w:div>
        <w:div w:id="362101851">
          <w:marLeft w:val="480"/>
          <w:marRight w:val="0"/>
          <w:marTop w:val="0"/>
          <w:marBottom w:val="0"/>
          <w:divBdr>
            <w:top w:val="none" w:sz="0" w:space="0" w:color="auto"/>
            <w:left w:val="none" w:sz="0" w:space="0" w:color="auto"/>
            <w:bottom w:val="none" w:sz="0" w:space="0" w:color="auto"/>
            <w:right w:val="none" w:sz="0" w:space="0" w:color="auto"/>
          </w:divBdr>
        </w:div>
        <w:div w:id="370082856">
          <w:marLeft w:val="480"/>
          <w:marRight w:val="0"/>
          <w:marTop w:val="0"/>
          <w:marBottom w:val="0"/>
          <w:divBdr>
            <w:top w:val="none" w:sz="0" w:space="0" w:color="auto"/>
            <w:left w:val="none" w:sz="0" w:space="0" w:color="auto"/>
            <w:bottom w:val="none" w:sz="0" w:space="0" w:color="auto"/>
            <w:right w:val="none" w:sz="0" w:space="0" w:color="auto"/>
          </w:divBdr>
        </w:div>
        <w:div w:id="451481257">
          <w:marLeft w:val="480"/>
          <w:marRight w:val="0"/>
          <w:marTop w:val="0"/>
          <w:marBottom w:val="0"/>
          <w:divBdr>
            <w:top w:val="none" w:sz="0" w:space="0" w:color="auto"/>
            <w:left w:val="none" w:sz="0" w:space="0" w:color="auto"/>
            <w:bottom w:val="none" w:sz="0" w:space="0" w:color="auto"/>
            <w:right w:val="none" w:sz="0" w:space="0" w:color="auto"/>
          </w:divBdr>
        </w:div>
        <w:div w:id="637732590">
          <w:marLeft w:val="480"/>
          <w:marRight w:val="0"/>
          <w:marTop w:val="0"/>
          <w:marBottom w:val="0"/>
          <w:divBdr>
            <w:top w:val="none" w:sz="0" w:space="0" w:color="auto"/>
            <w:left w:val="none" w:sz="0" w:space="0" w:color="auto"/>
            <w:bottom w:val="none" w:sz="0" w:space="0" w:color="auto"/>
            <w:right w:val="none" w:sz="0" w:space="0" w:color="auto"/>
          </w:divBdr>
        </w:div>
        <w:div w:id="702439055">
          <w:marLeft w:val="480"/>
          <w:marRight w:val="0"/>
          <w:marTop w:val="0"/>
          <w:marBottom w:val="0"/>
          <w:divBdr>
            <w:top w:val="none" w:sz="0" w:space="0" w:color="auto"/>
            <w:left w:val="none" w:sz="0" w:space="0" w:color="auto"/>
            <w:bottom w:val="none" w:sz="0" w:space="0" w:color="auto"/>
            <w:right w:val="none" w:sz="0" w:space="0" w:color="auto"/>
          </w:divBdr>
        </w:div>
        <w:div w:id="763770951">
          <w:marLeft w:val="480"/>
          <w:marRight w:val="0"/>
          <w:marTop w:val="0"/>
          <w:marBottom w:val="0"/>
          <w:divBdr>
            <w:top w:val="none" w:sz="0" w:space="0" w:color="auto"/>
            <w:left w:val="none" w:sz="0" w:space="0" w:color="auto"/>
            <w:bottom w:val="none" w:sz="0" w:space="0" w:color="auto"/>
            <w:right w:val="none" w:sz="0" w:space="0" w:color="auto"/>
          </w:divBdr>
        </w:div>
        <w:div w:id="897014396">
          <w:marLeft w:val="480"/>
          <w:marRight w:val="0"/>
          <w:marTop w:val="0"/>
          <w:marBottom w:val="0"/>
          <w:divBdr>
            <w:top w:val="none" w:sz="0" w:space="0" w:color="auto"/>
            <w:left w:val="none" w:sz="0" w:space="0" w:color="auto"/>
            <w:bottom w:val="none" w:sz="0" w:space="0" w:color="auto"/>
            <w:right w:val="none" w:sz="0" w:space="0" w:color="auto"/>
          </w:divBdr>
        </w:div>
        <w:div w:id="963774529">
          <w:marLeft w:val="480"/>
          <w:marRight w:val="0"/>
          <w:marTop w:val="0"/>
          <w:marBottom w:val="0"/>
          <w:divBdr>
            <w:top w:val="none" w:sz="0" w:space="0" w:color="auto"/>
            <w:left w:val="none" w:sz="0" w:space="0" w:color="auto"/>
            <w:bottom w:val="none" w:sz="0" w:space="0" w:color="auto"/>
            <w:right w:val="none" w:sz="0" w:space="0" w:color="auto"/>
          </w:divBdr>
        </w:div>
        <w:div w:id="1260287502">
          <w:marLeft w:val="480"/>
          <w:marRight w:val="0"/>
          <w:marTop w:val="0"/>
          <w:marBottom w:val="0"/>
          <w:divBdr>
            <w:top w:val="none" w:sz="0" w:space="0" w:color="auto"/>
            <w:left w:val="none" w:sz="0" w:space="0" w:color="auto"/>
            <w:bottom w:val="none" w:sz="0" w:space="0" w:color="auto"/>
            <w:right w:val="none" w:sz="0" w:space="0" w:color="auto"/>
          </w:divBdr>
        </w:div>
        <w:div w:id="1470050986">
          <w:marLeft w:val="480"/>
          <w:marRight w:val="0"/>
          <w:marTop w:val="0"/>
          <w:marBottom w:val="0"/>
          <w:divBdr>
            <w:top w:val="none" w:sz="0" w:space="0" w:color="auto"/>
            <w:left w:val="none" w:sz="0" w:space="0" w:color="auto"/>
            <w:bottom w:val="none" w:sz="0" w:space="0" w:color="auto"/>
            <w:right w:val="none" w:sz="0" w:space="0" w:color="auto"/>
          </w:divBdr>
        </w:div>
        <w:div w:id="1492986770">
          <w:marLeft w:val="480"/>
          <w:marRight w:val="0"/>
          <w:marTop w:val="0"/>
          <w:marBottom w:val="0"/>
          <w:divBdr>
            <w:top w:val="none" w:sz="0" w:space="0" w:color="auto"/>
            <w:left w:val="none" w:sz="0" w:space="0" w:color="auto"/>
            <w:bottom w:val="none" w:sz="0" w:space="0" w:color="auto"/>
            <w:right w:val="none" w:sz="0" w:space="0" w:color="auto"/>
          </w:divBdr>
        </w:div>
        <w:div w:id="1609851890">
          <w:marLeft w:val="480"/>
          <w:marRight w:val="0"/>
          <w:marTop w:val="0"/>
          <w:marBottom w:val="0"/>
          <w:divBdr>
            <w:top w:val="none" w:sz="0" w:space="0" w:color="auto"/>
            <w:left w:val="none" w:sz="0" w:space="0" w:color="auto"/>
            <w:bottom w:val="none" w:sz="0" w:space="0" w:color="auto"/>
            <w:right w:val="none" w:sz="0" w:space="0" w:color="auto"/>
          </w:divBdr>
        </w:div>
        <w:div w:id="1753427024">
          <w:marLeft w:val="480"/>
          <w:marRight w:val="0"/>
          <w:marTop w:val="0"/>
          <w:marBottom w:val="0"/>
          <w:divBdr>
            <w:top w:val="none" w:sz="0" w:space="0" w:color="auto"/>
            <w:left w:val="none" w:sz="0" w:space="0" w:color="auto"/>
            <w:bottom w:val="none" w:sz="0" w:space="0" w:color="auto"/>
            <w:right w:val="none" w:sz="0" w:space="0" w:color="auto"/>
          </w:divBdr>
        </w:div>
        <w:div w:id="1853572758">
          <w:marLeft w:val="480"/>
          <w:marRight w:val="0"/>
          <w:marTop w:val="0"/>
          <w:marBottom w:val="0"/>
          <w:divBdr>
            <w:top w:val="none" w:sz="0" w:space="0" w:color="auto"/>
            <w:left w:val="none" w:sz="0" w:space="0" w:color="auto"/>
            <w:bottom w:val="none" w:sz="0" w:space="0" w:color="auto"/>
            <w:right w:val="none" w:sz="0" w:space="0" w:color="auto"/>
          </w:divBdr>
        </w:div>
        <w:div w:id="1861242765">
          <w:marLeft w:val="480"/>
          <w:marRight w:val="0"/>
          <w:marTop w:val="0"/>
          <w:marBottom w:val="0"/>
          <w:divBdr>
            <w:top w:val="none" w:sz="0" w:space="0" w:color="auto"/>
            <w:left w:val="none" w:sz="0" w:space="0" w:color="auto"/>
            <w:bottom w:val="none" w:sz="0" w:space="0" w:color="auto"/>
            <w:right w:val="none" w:sz="0" w:space="0" w:color="auto"/>
          </w:divBdr>
        </w:div>
        <w:div w:id="1882746507">
          <w:marLeft w:val="480"/>
          <w:marRight w:val="0"/>
          <w:marTop w:val="0"/>
          <w:marBottom w:val="0"/>
          <w:divBdr>
            <w:top w:val="none" w:sz="0" w:space="0" w:color="auto"/>
            <w:left w:val="none" w:sz="0" w:space="0" w:color="auto"/>
            <w:bottom w:val="none" w:sz="0" w:space="0" w:color="auto"/>
            <w:right w:val="none" w:sz="0" w:space="0" w:color="auto"/>
          </w:divBdr>
        </w:div>
      </w:divsChild>
    </w:div>
    <w:div w:id="1945109839">
      <w:bodyDiv w:val="1"/>
      <w:marLeft w:val="0"/>
      <w:marRight w:val="0"/>
      <w:marTop w:val="0"/>
      <w:marBottom w:val="0"/>
      <w:divBdr>
        <w:top w:val="none" w:sz="0" w:space="0" w:color="auto"/>
        <w:left w:val="none" w:sz="0" w:space="0" w:color="auto"/>
        <w:bottom w:val="none" w:sz="0" w:space="0" w:color="auto"/>
        <w:right w:val="none" w:sz="0" w:space="0" w:color="auto"/>
      </w:divBdr>
    </w:div>
    <w:div w:id="1945112187">
      <w:bodyDiv w:val="1"/>
      <w:marLeft w:val="0"/>
      <w:marRight w:val="0"/>
      <w:marTop w:val="0"/>
      <w:marBottom w:val="0"/>
      <w:divBdr>
        <w:top w:val="none" w:sz="0" w:space="0" w:color="auto"/>
        <w:left w:val="none" w:sz="0" w:space="0" w:color="auto"/>
        <w:bottom w:val="none" w:sz="0" w:space="0" w:color="auto"/>
        <w:right w:val="none" w:sz="0" w:space="0" w:color="auto"/>
      </w:divBdr>
    </w:div>
    <w:div w:id="1945258222">
      <w:bodyDiv w:val="1"/>
      <w:marLeft w:val="0"/>
      <w:marRight w:val="0"/>
      <w:marTop w:val="0"/>
      <w:marBottom w:val="0"/>
      <w:divBdr>
        <w:top w:val="none" w:sz="0" w:space="0" w:color="auto"/>
        <w:left w:val="none" w:sz="0" w:space="0" w:color="auto"/>
        <w:bottom w:val="none" w:sz="0" w:space="0" w:color="auto"/>
        <w:right w:val="none" w:sz="0" w:space="0" w:color="auto"/>
      </w:divBdr>
    </w:div>
    <w:div w:id="1945531283">
      <w:bodyDiv w:val="1"/>
      <w:marLeft w:val="0"/>
      <w:marRight w:val="0"/>
      <w:marTop w:val="0"/>
      <w:marBottom w:val="0"/>
      <w:divBdr>
        <w:top w:val="none" w:sz="0" w:space="0" w:color="auto"/>
        <w:left w:val="none" w:sz="0" w:space="0" w:color="auto"/>
        <w:bottom w:val="none" w:sz="0" w:space="0" w:color="auto"/>
        <w:right w:val="none" w:sz="0" w:space="0" w:color="auto"/>
      </w:divBdr>
    </w:div>
    <w:div w:id="1945764097">
      <w:bodyDiv w:val="1"/>
      <w:marLeft w:val="0"/>
      <w:marRight w:val="0"/>
      <w:marTop w:val="0"/>
      <w:marBottom w:val="0"/>
      <w:divBdr>
        <w:top w:val="none" w:sz="0" w:space="0" w:color="auto"/>
        <w:left w:val="none" w:sz="0" w:space="0" w:color="auto"/>
        <w:bottom w:val="none" w:sz="0" w:space="0" w:color="auto"/>
        <w:right w:val="none" w:sz="0" w:space="0" w:color="auto"/>
      </w:divBdr>
    </w:div>
    <w:div w:id="1945916416">
      <w:bodyDiv w:val="1"/>
      <w:marLeft w:val="0"/>
      <w:marRight w:val="0"/>
      <w:marTop w:val="0"/>
      <w:marBottom w:val="0"/>
      <w:divBdr>
        <w:top w:val="none" w:sz="0" w:space="0" w:color="auto"/>
        <w:left w:val="none" w:sz="0" w:space="0" w:color="auto"/>
        <w:bottom w:val="none" w:sz="0" w:space="0" w:color="auto"/>
        <w:right w:val="none" w:sz="0" w:space="0" w:color="auto"/>
      </w:divBdr>
    </w:div>
    <w:div w:id="1945918119">
      <w:bodyDiv w:val="1"/>
      <w:marLeft w:val="0"/>
      <w:marRight w:val="0"/>
      <w:marTop w:val="0"/>
      <w:marBottom w:val="0"/>
      <w:divBdr>
        <w:top w:val="none" w:sz="0" w:space="0" w:color="auto"/>
        <w:left w:val="none" w:sz="0" w:space="0" w:color="auto"/>
        <w:bottom w:val="none" w:sz="0" w:space="0" w:color="auto"/>
        <w:right w:val="none" w:sz="0" w:space="0" w:color="auto"/>
      </w:divBdr>
    </w:div>
    <w:div w:id="1946495483">
      <w:bodyDiv w:val="1"/>
      <w:marLeft w:val="0"/>
      <w:marRight w:val="0"/>
      <w:marTop w:val="0"/>
      <w:marBottom w:val="0"/>
      <w:divBdr>
        <w:top w:val="none" w:sz="0" w:space="0" w:color="auto"/>
        <w:left w:val="none" w:sz="0" w:space="0" w:color="auto"/>
        <w:bottom w:val="none" w:sz="0" w:space="0" w:color="auto"/>
        <w:right w:val="none" w:sz="0" w:space="0" w:color="auto"/>
      </w:divBdr>
    </w:div>
    <w:div w:id="1946575692">
      <w:bodyDiv w:val="1"/>
      <w:marLeft w:val="0"/>
      <w:marRight w:val="0"/>
      <w:marTop w:val="0"/>
      <w:marBottom w:val="0"/>
      <w:divBdr>
        <w:top w:val="none" w:sz="0" w:space="0" w:color="auto"/>
        <w:left w:val="none" w:sz="0" w:space="0" w:color="auto"/>
        <w:bottom w:val="none" w:sz="0" w:space="0" w:color="auto"/>
        <w:right w:val="none" w:sz="0" w:space="0" w:color="auto"/>
      </w:divBdr>
    </w:div>
    <w:div w:id="1946881655">
      <w:bodyDiv w:val="1"/>
      <w:marLeft w:val="0"/>
      <w:marRight w:val="0"/>
      <w:marTop w:val="0"/>
      <w:marBottom w:val="0"/>
      <w:divBdr>
        <w:top w:val="none" w:sz="0" w:space="0" w:color="auto"/>
        <w:left w:val="none" w:sz="0" w:space="0" w:color="auto"/>
        <w:bottom w:val="none" w:sz="0" w:space="0" w:color="auto"/>
        <w:right w:val="none" w:sz="0" w:space="0" w:color="auto"/>
      </w:divBdr>
    </w:div>
    <w:div w:id="1947426282">
      <w:bodyDiv w:val="1"/>
      <w:marLeft w:val="0"/>
      <w:marRight w:val="0"/>
      <w:marTop w:val="0"/>
      <w:marBottom w:val="0"/>
      <w:divBdr>
        <w:top w:val="none" w:sz="0" w:space="0" w:color="auto"/>
        <w:left w:val="none" w:sz="0" w:space="0" w:color="auto"/>
        <w:bottom w:val="none" w:sz="0" w:space="0" w:color="auto"/>
        <w:right w:val="none" w:sz="0" w:space="0" w:color="auto"/>
      </w:divBdr>
    </w:div>
    <w:div w:id="1947887376">
      <w:bodyDiv w:val="1"/>
      <w:marLeft w:val="0"/>
      <w:marRight w:val="0"/>
      <w:marTop w:val="0"/>
      <w:marBottom w:val="0"/>
      <w:divBdr>
        <w:top w:val="none" w:sz="0" w:space="0" w:color="auto"/>
        <w:left w:val="none" w:sz="0" w:space="0" w:color="auto"/>
        <w:bottom w:val="none" w:sz="0" w:space="0" w:color="auto"/>
        <w:right w:val="none" w:sz="0" w:space="0" w:color="auto"/>
      </w:divBdr>
      <w:divsChild>
        <w:div w:id="20784042">
          <w:marLeft w:val="480"/>
          <w:marRight w:val="0"/>
          <w:marTop w:val="0"/>
          <w:marBottom w:val="0"/>
          <w:divBdr>
            <w:top w:val="none" w:sz="0" w:space="0" w:color="auto"/>
            <w:left w:val="none" w:sz="0" w:space="0" w:color="auto"/>
            <w:bottom w:val="none" w:sz="0" w:space="0" w:color="auto"/>
            <w:right w:val="none" w:sz="0" w:space="0" w:color="auto"/>
          </w:divBdr>
        </w:div>
        <w:div w:id="31227699">
          <w:marLeft w:val="480"/>
          <w:marRight w:val="0"/>
          <w:marTop w:val="0"/>
          <w:marBottom w:val="0"/>
          <w:divBdr>
            <w:top w:val="none" w:sz="0" w:space="0" w:color="auto"/>
            <w:left w:val="none" w:sz="0" w:space="0" w:color="auto"/>
            <w:bottom w:val="none" w:sz="0" w:space="0" w:color="auto"/>
            <w:right w:val="none" w:sz="0" w:space="0" w:color="auto"/>
          </w:divBdr>
        </w:div>
        <w:div w:id="77875420">
          <w:marLeft w:val="480"/>
          <w:marRight w:val="0"/>
          <w:marTop w:val="0"/>
          <w:marBottom w:val="0"/>
          <w:divBdr>
            <w:top w:val="none" w:sz="0" w:space="0" w:color="auto"/>
            <w:left w:val="none" w:sz="0" w:space="0" w:color="auto"/>
            <w:bottom w:val="none" w:sz="0" w:space="0" w:color="auto"/>
            <w:right w:val="none" w:sz="0" w:space="0" w:color="auto"/>
          </w:divBdr>
        </w:div>
        <w:div w:id="104663923">
          <w:marLeft w:val="480"/>
          <w:marRight w:val="0"/>
          <w:marTop w:val="0"/>
          <w:marBottom w:val="0"/>
          <w:divBdr>
            <w:top w:val="none" w:sz="0" w:space="0" w:color="auto"/>
            <w:left w:val="none" w:sz="0" w:space="0" w:color="auto"/>
            <w:bottom w:val="none" w:sz="0" w:space="0" w:color="auto"/>
            <w:right w:val="none" w:sz="0" w:space="0" w:color="auto"/>
          </w:divBdr>
        </w:div>
        <w:div w:id="171533238">
          <w:marLeft w:val="480"/>
          <w:marRight w:val="0"/>
          <w:marTop w:val="0"/>
          <w:marBottom w:val="0"/>
          <w:divBdr>
            <w:top w:val="none" w:sz="0" w:space="0" w:color="auto"/>
            <w:left w:val="none" w:sz="0" w:space="0" w:color="auto"/>
            <w:bottom w:val="none" w:sz="0" w:space="0" w:color="auto"/>
            <w:right w:val="none" w:sz="0" w:space="0" w:color="auto"/>
          </w:divBdr>
        </w:div>
        <w:div w:id="228271209">
          <w:marLeft w:val="480"/>
          <w:marRight w:val="0"/>
          <w:marTop w:val="0"/>
          <w:marBottom w:val="0"/>
          <w:divBdr>
            <w:top w:val="none" w:sz="0" w:space="0" w:color="auto"/>
            <w:left w:val="none" w:sz="0" w:space="0" w:color="auto"/>
            <w:bottom w:val="none" w:sz="0" w:space="0" w:color="auto"/>
            <w:right w:val="none" w:sz="0" w:space="0" w:color="auto"/>
          </w:divBdr>
        </w:div>
        <w:div w:id="298345562">
          <w:marLeft w:val="480"/>
          <w:marRight w:val="0"/>
          <w:marTop w:val="0"/>
          <w:marBottom w:val="0"/>
          <w:divBdr>
            <w:top w:val="none" w:sz="0" w:space="0" w:color="auto"/>
            <w:left w:val="none" w:sz="0" w:space="0" w:color="auto"/>
            <w:bottom w:val="none" w:sz="0" w:space="0" w:color="auto"/>
            <w:right w:val="none" w:sz="0" w:space="0" w:color="auto"/>
          </w:divBdr>
        </w:div>
        <w:div w:id="360277646">
          <w:marLeft w:val="480"/>
          <w:marRight w:val="0"/>
          <w:marTop w:val="0"/>
          <w:marBottom w:val="0"/>
          <w:divBdr>
            <w:top w:val="none" w:sz="0" w:space="0" w:color="auto"/>
            <w:left w:val="none" w:sz="0" w:space="0" w:color="auto"/>
            <w:bottom w:val="none" w:sz="0" w:space="0" w:color="auto"/>
            <w:right w:val="none" w:sz="0" w:space="0" w:color="auto"/>
          </w:divBdr>
        </w:div>
        <w:div w:id="376122864">
          <w:marLeft w:val="480"/>
          <w:marRight w:val="0"/>
          <w:marTop w:val="0"/>
          <w:marBottom w:val="0"/>
          <w:divBdr>
            <w:top w:val="none" w:sz="0" w:space="0" w:color="auto"/>
            <w:left w:val="none" w:sz="0" w:space="0" w:color="auto"/>
            <w:bottom w:val="none" w:sz="0" w:space="0" w:color="auto"/>
            <w:right w:val="none" w:sz="0" w:space="0" w:color="auto"/>
          </w:divBdr>
        </w:div>
        <w:div w:id="387071202">
          <w:marLeft w:val="480"/>
          <w:marRight w:val="0"/>
          <w:marTop w:val="0"/>
          <w:marBottom w:val="0"/>
          <w:divBdr>
            <w:top w:val="none" w:sz="0" w:space="0" w:color="auto"/>
            <w:left w:val="none" w:sz="0" w:space="0" w:color="auto"/>
            <w:bottom w:val="none" w:sz="0" w:space="0" w:color="auto"/>
            <w:right w:val="none" w:sz="0" w:space="0" w:color="auto"/>
          </w:divBdr>
        </w:div>
        <w:div w:id="490800531">
          <w:marLeft w:val="480"/>
          <w:marRight w:val="0"/>
          <w:marTop w:val="0"/>
          <w:marBottom w:val="0"/>
          <w:divBdr>
            <w:top w:val="none" w:sz="0" w:space="0" w:color="auto"/>
            <w:left w:val="none" w:sz="0" w:space="0" w:color="auto"/>
            <w:bottom w:val="none" w:sz="0" w:space="0" w:color="auto"/>
            <w:right w:val="none" w:sz="0" w:space="0" w:color="auto"/>
          </w:divBdr>
        </w:div>
        <w:div w:id="511340285">
          <w:marLeft w:val="480"/>
          <w:marRight w:val="0"/>
          <w:marTop w:val="0"/>
          <w:marBottom w:val="0"/>
          <w:divBdr>
            <w:top w:val="none" w:sz="0" w:space="0" w:color="auto"/>
            <w:left w:val="none" w:sz="0" w:space="0" w:color="auto"/>
            <w:bottom w:val="none" w:sz="0" w:space="0" w:color="auto"/>
            <w:right w:val="none" w:sz="0" w:space="0" w:color="auto"/>
          </w:divBdr>
        </w:div>
        <w:div w:id="529537782">
          <w:marLeft w:val="480"/>
          <w:marRight w:val="0"/>
          <w:marTop w:val="0"/>
          <w:marBottom w:val="0"/>
          <w:divBdr>
            <w:top w:val="none" w:sz="0" w:space="0" w:color="auto"/>
            <w:left w:val="none" w:sz="0" w:space="0" w:color="auto"/>
            <w:bottom w:val="none" w:sz="0" w:space="0" w:color="auto"/>
            <w:right w:val="none" w:sz="0" w:space="0" w:color="auto"/>
          </w:divBdr>
        </w:div>
        <w:div w:id="562910404">
          <w:marLeft w:val="480"/>
          <w:marRight w:val="0"/>
          <w:marTop w:val="0"/>
          <w:marBottom w:val="0"/>
          <w:divBdr>
            <w:top w:val="none" w:sz="0" w:space="0" w:color="auto"/>
            <w:left w:val="none" w:sz="0" w:space="0" w:color="auto"/>
            <w:bottom w:val="none" w:sz="0" w:space="0" w:color="auto"/>
            <w:right w:val="none" w:sz="0" w:space="0" w:color="auto"/>
          </w:divBdr>
        </w:div>
        <w:div w:id="575017848">
          <w:marLeft w:val="480"/>
          <w:marRight w:val="0"/>
          <w:marTop w:val="0"/>
          <w:marBottom w:val="0"/>
          <w:divBdr>
            <w:top w:val="none" w:sz="0" w:space="0" w:color="auto"/>
            <w:left w:val="none" w:sz="0" w:space="0" w:color="auto"/>
            <w:bottom w:val="none" w:sz="0" w:space="0" w:color="auto"/>
            <w:right w:val="none" w:sz="0" w:space="0" w:color="auto"/>
          </w:divBdr>
        </w:div>
        <w:div w:id="605623965">
          <w:marLeft w:val="480"/>
          <w:marRight w:val="0"/>
          <w:marTop w:val="0"/>
          <w:marBottom w:val="0"/>
          <w:divBdr>
            <w:top w:val="none" w:sz="0" w:space="0" w:color="auto"/>
            <w:left w:val="none" w:sz="0" w:space="0" w:color="auto"/>
            <w:bottom w:val="none" w:sz="0" w:space="0" w:color="auto"/>
            <w:right w:val="none" w:sz="0" w:space="0" w:color="auto"/>
          </w:divBdr>
        </w:div>
        <w:div w:id="661466075">
          <w:marLeft w:val="480"/>
          <w:marRight w:val="0"/>
          <w:marTop w:val="0"/>
          <w:marBottom w:val="0"/>
          <w:divBdr>
            <w:top w:val="none" w:sz="0" w:space="0" w:color="auto"/>
            <w:left w:val="none" w:sz="0" w:space="0" w:color="auto"/>
            <w:bottom w:val="none" w:sz="0" w:space="0" w:color="auto"/>
            <w:right w:val="none" w:sz="0" w:space="0" w:color="auto"/>
          </w:divBdr>
        </w:div>
        <w:div w:id="673997101">
          <w:marLeft w:val="480"/>
          <w:marRight w:val="0"/>
          <w:marTop w:val="0"/>
          <w:marBottom w:val="0"/>
          <w:divBdr>
            <w:top w:val="none" w:sz="0" w:space="0" w:color="auto"/>
            <w:left w:val="none" w:sz="0" w:space="0" w:color="auto"/>
            <w:bottom w:val="none" w:sz="0" w:space="0" w:color="auto"/>
            <w:right w:val="none" w:sz="0" w:space="0" w:color="auto"/>
          </w:divBdr>
        </w:div>
        <w:div w:id="716467680">
          <w:marLeft w:val="480"/>
          <w:marRight w:val="0"/>
          <w:marTop w:val="0"/>
          <w:marBottom w:val="0"/>
          <w:divBdr>
            <w:top w:val="none" w:sz="0" w:space="0" w:color="auto"/>
            <w:left w:val="none" w:sz="0" w:space="0" w:color="auto"/>
            <w:bottom w:val="none" w:sz="0" w:space="0" w:color="auto"/>
            <w:right w:val="none" w:sz="0" w:space="0" w:color="auto"/>
          </w:divBdr>
        </w:div>
        <w:div w:id="813525537">
          <w:marLeft w:val="480"/>
          <w:marRight w:val="0"/>
          <w:marTop w:val="0"/>
          <w:marBottom w:val="0"/>
          <w:divBdr>
            <w:top w:val="none" w:sz="0" w:space="0" w:color="auto"/>
            <w:left w:val="none" w:sz="0" w:space="0" w:color="auto"/>
            <w:bottom w:val="none" w:sz="0" w:space="0" w:color="auto"/>
            <w:right w:val="none" w:sz="0" w:space="0" w:color="auto"/>
          </w:divBdr>
        </w:div>
        <w:div w:id="818307672">
          <w:marLeft w:val="480"/>
          <w:marRight w:val="0"/>
          <w:marTop w:val="0"/>
          <w:marBottom w:val="0"/>
          <w:divBdr>
            <w:top w:val="none" w:sz="0" w:space="0" w:color="auto"/>
            <w:left w:val="none" w:sz="0" w:space="0" w:color="auto"/>
            <w:bottom w:val="none" w:sz="0" w:space="0" w:color="auto"/>
            <w:right w:val="none" w:sz="0" w:space="0" w:color="auto"/>
          </w:divBdr>
        </w:div>
        <w:div w:id="872424141">
          <w:marLeft w:val="480"/>
          <w:marRight w:val="0"/>
          <w:marTop w:val="0"/>
          <w:marBottom w:val="0"/>
          <w:divBdr>
            <w:top w:val="none" w:sz="0" w:space="0" w:color="auto"/>
            <w:left w:val="none" w:sz="0" w:space="0" w:color="auto"/>
            <w:bottom w:val="none" w:sz="0" w:space="0" w:color="auto"/>
            <w:right w:val="none" w:sz="0" w:space="0" w:color="auto"/>
          </w:divBdr>
        </w:div>
        <w:div w:id="883179598">
          <w:marLeft w:val="480"/>
          <w:marRight w:val="0"/>
          <w:marTop w:val="0"/>
          <w:marBottom w:val="0"/>
          <w:divBdr>
            <w:top w:val="none" w:sz="0" w:space="0" w:color="auto"/>
            <w:left w:val="none" w:sz="0" w:space="0" w:color="auto"/>
            <w:bottom w:val="none" w:sz="0" w:space="0" w:color="auto"/>
            <w:right w:val="none" w:sz="0" w:space="0" w:color="auto"/>
          </w:divBdr>
        </w:div>
        <w:div w:id="884951897">
          <w:marLeft w:val="480"/>
          <w:marRight w:val="0"/>
          <w:marTop w:val="0"/>
          <w:marBottom w:val="0"/>
          <w:divBdr>
            <w:top w:val="none" w:sz="0" w:space="0" w:color="auto"/>
            <w:left w:val="none" w:sz="0" w:space="0" w:color="auto"/>
            <w:bottom w:val="none" w:sz="0" w:space="0" w:color="auto"/>
            <w:right w:val="none" w:sz="0" w:space="0" w:color="auto"/>
          </w:divBdr>
        </w:div>
        <w:div w:id="910458400">
          <w:marLeft w:val="480"/>
          <w:marRight w:val="0"/>
          <w:marTop w:val="0"/>
          <w:marBottom w:val="0"/>
          <w:divBdr>
            <w:top w:val="none" w:sz="0" w:space="0" w:color="auto"/>
            <w:left w:val="none" w:sz="0" w:space="0" w:color="auto"/>
            <w:bottom w:val="none" w:sz="0" w:space="0" w:color="auto"/>
            <w:right w:val="none" w:sz="0" w:space="0" w:color="auto"/>
          </w:divBdr>
        </w:div>
        <w:div w:id="916940291">
          <w:marLeft w:val="480"/>
          <w:marRight w:val="0"/>
          <w:marTop w:val="0"/>
          <w:marBottom w:val="0"/>
          <w:divBdr>
            <w:top w:val="none" w:sz="0" w:space="0" w:color="auto"/>
            <w:left w:val="none" w:sz="0" w:space="0" w:color="auto"/>
            <w:bottom w:val="none" w:sz="0" w:space="0" w:color="auto"/>
            <w:right w:val="none" w:sz="0" w:space="0" w:color="auto"/>
          </w:divBdr>
        </w:div>
        <w:div w:id="956184401">
          <w:marLeft w:val="480"/>
          <w:marRight w:val="0"/>
          <w:marTop w:val="0"/>
          <w:marBottom w:val="0"/>
          <w:divBdr>
            <w:top w:val="none" w:sz="0" w:space="0" w:color="auto"/>
            <w:left w:val="none" w:sz="0" w:space="0" w:color="auto"/>
            <w:bottom w:val="none" w:sz="0" w:space="0" w:color="auto"/>
            <w:right w:val="none" w:sz="0" w:space="0" w:color="auto"/>
          </w:divBdr>
        </w:div>
        <w:div w:id="984966746">
          <w:marLeft w:val="480"/>
          <w:marRight w:val="0"/>
          <w:marTop w:val="0"/>
          <w:marBottom w:val="0"/>
          <w:divBdr>
            <w:top w:val="none" w:sz="0" w:space="0" w:color="auto"/>
            <w:left w:val="none" w:sz="0" w:space="0" w:color="auto"/>
            <w:bottom w:val="none" w:sz="0" w:space="0" w:color="auto"/>
            <w:right w:val="none" w:sz="0" w:space="0" w:color="auto"/>
          </w:divBdr>
        </w:div>
        <w:div w:id="1010059681">
          <w:marLeft w:val="480"/>
          <w:marRight w:val="0"/>
          <w:marTop w:val="0"/>
          <w:marBottom w:val="0"/>
          <w:divBdr>
            <w:top w:val="none" w:sz="0" w:space="0" w:color="auto"/>
            <w:left w:val="none" w:sz="0" w:space="0" w:color="auto"/>
            <w:bottom w:val="none" w:sz="0" w:space="0" w:color="auto"/>
            <w:right w:val="none" w:sz="0" w:space="0" w:color="auto"/>
          </w:divBdr>
        </w:div>
        <w:div w:id="1110007412">
          <w:marLeft w:val="480"/>
          <w:marRight w:val="0"/>
          <w:marTop w:val="0"/>
          <w:marBottom w:val="0"/>
          <w:divBdr>
            <w:top w:val="none" w:sz="0" w:space="0" w:color="auto"/>
            <w:left w:val="none" w:sz="0" w:space="0" w:color="auto"/>
            <w:bottom w:val="none" w:sz="0" w:space="0" w:color="auto"/>
            <w:right w:val="none" w:sz="0" w:space="0" w:color="auto"/>
          </w:divBdr>
        </w:div>
        <w:div w:id="1116484815">
          <w:marLeft w:val="480"/>
          <w:marRight w:val="0"/>
          <w:marTop w:val="0"/>
          <w:marBottom w:val="0"/>
          <w:divBdr>
            <w:top w:val="none" w:sz="0" w:space="0" w:color="auto"/>
            <w:left w:val="none" w:sz="0" w:space="0" w:color="auto"/>
            <w:bottom w:val="none" w:sz="0" w:space="0" w:color="auto"/>
            <w:right w:val="none" w:sz="0" w:space="0" w:color="auto"/>
          </w:divBdr>
        </w:div>
        <w:div w:id="1131168004">
          <w:marLeft w:val="480"/>
          <w:marRight w:val="0"/>
          <w:marTop w:val="0"/>
          <w:marBottom w:val="0"/>
          <w:divBdr>
            <w:top w:val="none" w:sz="0" w:space="0" w:color="auto"/>
            <w:left w:val="none" w:sz="0" w:space="0" w:color="auto"/>
            <w:bottom w:val="none" w:sz="0" w:space="0" w:color="auto"/>
            <w:right w:val="none" w:sz="0" w:space="0" w:color="auto"/>
          </w:divBdr>
        </w:div>
        <w:div w:id="1156648679">
          <w:marLeft w:val="480"/>
          <w:marRight w:val="0"/>
          <w:marTop w:val="0"/>
          <w:marBottom w:val="0"/>
          <w:divBdr>
            <w:top w:val="none" w:sz="0" w:space="0" w:color="auto"/>
            <w:left w:val="none" w:sz="0" w:space="0" w:color="auto"/>
            <w:bottom w:val="none" w:sz="0" w:space="0" w:color="auto"/>
            <w:right w:val="none" w:sz="0" w:space="0" w:color="auto"/>
          </w:divBdr>
        </w:div>
        <w:div w:id="1199129505">
          <w:marLeft w:val="480"/>
          <w:marRight w:val="0"/>
          <w:marTop w:val="0"/>
          <w:marBottom w:val="0"/>
          <w:divBdr>
            <w:top w:val="none" w:sz="0" w:space="0" w:color="auto"/>
            <w:left w:val="none" w:sz="0" w:space="0" w:color="auto"/>
            <w:bottom w:val="none" w:sz="0" w:space="0" w:color="auto"/>
            <w:right w:val="none" w:sz="0" w:space="0" w:color="auto"/>
          </w:divBdr>
        </w:div>
        <w:div w:id="1231504654">
          <w:marLeft w:val="480"/>
          <w:marRight w:val="0"/>
          <w:marTop w:val="0"/>
          <w:marBottom w:val="0"/>
          <w:divBdr>
            <w:top w:val="none" w:sz="0" w:space="0" w:color="auto"/>
            <w:left w:val="none" w:sz="0" w:space="0" w:color="auto"/>
            <w:bottom w:val="none" w:sz="0" w:space="0" w:color="auto"/>
            <w:right w:val="none" w:sz="0" w:space="0" w:color="auto"/>
          </w:divBdr>
        </w:div>
        <w:div w:id="1281037164">
          <w:marLeft w:val="480"/>
          <w:marRight w:val="0"/>
          <w:marTop w:val="0"/>
          <w:marBottom w:val="0"/>
          <w:divBdr>
            <w:top w:val="none" w:sz="0" w:space="0" w:color="auto"/>
            <w:left w:val="none" w:sz="0" w:space="0" w:color="auto"/>
            <w:bottom w:val="none" w:sz="0" w:space="0" w:color="auto"/>
            <w:right w:val="none" w:sz="0" w:space="0" w:color="auto"/>
          </w:divBdr>
        </w:div>
        <w:div w:id="1297904899">
          <w:marLeft w:val="480"/>
          <w:marRight w:val="0"/>
          <w:marTop w:val="0"/>
          <w:marBottom w:val="0"/>
          <w:divBdr>
            <w:top w:val="none" w:sz="0" w:space="0" w:color="auto"/>
            <w:left w:val="none" w:sz="0" w:space="0" w:color="auto"/>
            <w:bottom w:val="none" w:sz="0" w:space="0" w:color="auto"/>
            <w:right w:val="none" w:sz="0" w:space="0" w:color="auto"/>
          </w:divBdr>
        </w:div>
        <w:div w:id="1383404434">
          <w:marLeft w:val="480"/>
          <w:marRight w:val="0"/>
          <w:marTop w:val="0"/>
          <w:marBottom w:val="0"/>
          <w:divBdr>
            <w:top w:val="none" w:sz="0" w:space="0" w:color="auto"/>
            <w:left w:val="none" w:sz="0" w:space="0" w:color="auto"/>
            <w:bottom w:val="none" w:sz="0" w:space="0" w:color="auto"/>
            <w:right w:val="none" w:sz="0" w:space="0" w:color="auto"/>
          </w:divBdr>
        </w:div>
        <w:div w:id="1426609880">
          <w:marLeft w:val="480"/>
          <w:marRight w:val="0"/>
          <w:marTop w:val="0"/>
          <w:marBottom w:val="0"/>
          <w:divBdr>
            <w:top w:val="none" w:sz="0" w:space="0" w:color="auto"/>
            <w:left w:val="none" w:sz="0" w:space="0" w:color="auto"/>
            <w:bottom w:val="none" w:sz="0" w:space="0" w:color="auto"/>
            <w:right w:val="none" w:sz="0" w:space="0" w:color="auto"/>
          </w:divBdr>
        </w:div>
        <w:div w:id="1455908583">
          <w:marLeft w:val="480"/>
          <w:marRight w:val="0"/>
          <w:marTop w:val="0"/>
          <w:marBottom w:val="0"/>
          <w:divBdr>
            <w:top w:val="none" w:sz="0" w:space="0" w:color="auto"/>
            <w:left w:val="none" w:sz="0" w:space="0" w:color="auto"/>
            <w:bottom w:val="none" w:sz="0" w:space="0" w:color="auto"/>
            <w:right w:val="none" w:sz="0" w:space="0" w:color="auto"/>
          </w:divBdr>
        </w:div>
        <w:div w:id="1478181911">
          <w:marLeft w:val="480"/>
          <w:marRight w:val="0"/>
          <w:marTop w:val="0"/>
          <w:marBottom w:val="0"/>
          <w:divBdr>
            <w:top w:val="none" w:sz="0" w:space="0" w:color="auto"/>
            <w:left w:val="none" w:sz="0" w:space="0" w:color="auto"/>
            <w:bottom w:val="none" w:sz="0" w:space="0" w:color="auto"/>
            <w:right w:val="none" w:sz="0" w:space="0" w:color="auto"/>
          </w:divBdr>
        </w:div>
        <w:div w:id="1480148959">
          <w:marLeft w:val="480"/>
          <w:marRight w:val="0"/>
          <w:marTop w:val="0"/>
          <w:marBottom w:val="0"/>
          <w:divBdr>
            <w:top w:val="none" w:sz="0" w:space="0" w:color="auto"/>
            <w:left w:val="none" w:sz="0" w:space="0" w:color="auto"/>
            <w:bottom w:val="none" w:sz="0" w:space="0" w:color="auto"/>
            <w:right w:val="none" w:sz="0" w:space="0" w:color="auto"/>
          </w:divBdr>
        </w:div>
        <w:div w:id="1554391038">
          <w:marLeft w:val="480"/>
          <w:marRight w:val="0"/>
          <w:marTop w:val="0"/>
          <w:marBottom w:val="0"/>
          <w:divBdr>
            <w:top w:val="none" w:sz="0" w:space="0" w:color="auto"/>
            <w:left w:val="none" w:sz="0" w:space="0" w:color="auto"/>
            <w:bottom w:val="none" w:sz="0" w:space="0" w:color="auto"/>
            <w:right w:val="none" w:sz="0" w:space="0" w:color="auto"/>
          </w:divBdr>
        </w:div>
        <w:div w:id="1561331108">
          <w:marLeft w:val="480"/>
          <w:marRight w:val="0"/>
          <w:marTop w:val="0"/>
          <w:marBottom w:val="0"/>
          <w:divBdr>
            <w:top w:val="none" w:sz="0" w:space="0" w:color="auto"/>
            <w:left w:val="none" w:sz="0" w:space="0" w:color="auto"/>
            <w:bottom w:val="none" w:sz="0" w:space="0" w:color="auto"/>
            <w:right w:val="none" w:sz="0" w:space="0" w:color="auto"/>
          </w:divBdr>
        </w:div>
        <w:div w:id="1568568037">
          <w:marLeft w:val="480"/>
          <w:marRight w:val="0"/>
          <w:marTop w:val="0"/>
          <w:marBottom w:val="0"/>
          <w:divBdr>
            <w:top w:val="none" w:sz="0" w:space="0" w:color="auto"/>
            <w:left w:val="none" w:sz="0" w:space="0" w:color="auto"/>
            <w:bottom w:val="none" w:sz="0" w:space="0" w:color="auto"/>
            <w:right w:val="none" w:sz="0" w:space="0" w:color="auto"/>
          </w:divBdr>
        </w:div>
        <w:div w:id="1649674788">
          <w:marLeft w:val="480"/>
          <w:marRight w:val="0"/>
          <w:marTop w:val="0"/>
          <w:marBottom w:val="0"/>
          <w:divBdr>
            <w:top w:val="none" w:sz="0" w:space="0" w:color="auto"/>
            <w:left w:val="none" w:sz="0" w:space="0" w:color="auto"/>
            <w:bottom w:val="none" w:sz="0" w:space="0" w:color="auto"/>
            <w:right w:val="none" w:sz="0" w:space="0" w:color="auto"/>
          </w:divBdr>
        </w:div>
        <w:div w:id="1742025347">
          <w:marLeft w:val="480"/>
          <w:marRight w:val="0"/>
          <w:marTop w:val="0"/>
          <w:marBottom w:val="0"/>
          <w:divBdr>
            <w:top w:val="none" w:sz="0" w:space="0" w:color="auto"/>
            <w:left w:val="none" w:sz="0" w:space="0" w:color="auto"/>
            <w:bottom w:val="none" w:sz="0" w:space="0" w:color="auto"/>
            <w:right w:val="none" w:sz="0" w:space="0" w:color="auto"/>
          </w:divBdr>
        </w:div>
        <w:div w:id="1776360690">
          <w:marLeft w:val="480"/>
          <w:marRight w:val="0"/>
          <w:marTop w:val="0"/>
          <w:marBottom w:val="0"/>
          <w:divBdr>
            <w:top w:val="none" w:sz="0" w:space="0" w:color="auto"/>
            <w:left w:val="none" w:sz="0" w:space="0" w:color="auto"/>
            <w:bottom w:val="none" w:sz="0" w:space="0" w:color="auto"/>
            <w:right w:val="none" w:sz="0" w:space="0" w:color="auto"/>
          </w:divBdr>
        </w:div>
        <w:div w:id="1827088941">
          <w:marLeft w:val="480"/>
          <w:marRight w:val="0"/>
          <w:marTop w:val="0"/>
          <w:marBottom w:val="0"/>
          <w:divBdr>
            <w:top w:val="none" w:sz="0" w:space="0" w:color="auto"/>
            <w:left w:val="none" w:sz="0" w:space="0" w:color="auto"/>
            <w:bottom w:val="none" w:sz="0" w:space="0" w:color="auto"/>
            <w:right w:val="none" w:sz="0" w:space="0" w:color="auto"/>
          </w:divBdr>
        </w:div>
        <w:div w:id="1841844848">
          <w:marLeft w:val="480"/>
          <w:marRight w:val="0"/>
          <w:marTop w:val="0"/>
          <w:marBottom w:val="0"/>
          <w:divBdr>
            <w:top w:val="none" w:sz="0" w:space="0" w:color="auto"/>
            <w:left w:val="none" w:sz="0" w:space="0" w:color="auto"/>
            <w:bottom w:val="none" w:sz="0" w:space="0" w:color="auto"/>
            <w:right w:val="none" w:sz="0" w:space="0" w:color="auto"/>
          </w:divBdr>
        </w:div>
        <w:div w:id="1868982995">
          <w:marLeft w:val="480"/>
          <w:marRight w:val="0"/>
          <w:marTop w:val="0"/>
          <w:marBottom w:val="0"/>
          <w:divBdr>
            <w:top w:val="none" w:sz="0" w:space="0" w:color="auto"/>
            <w:left w:val="none" w:sz="0" w:space="0" w:color="auto"/>
            <w:bottom w:val="none" w:sz="0" w:space="0" w:color="auto"/>
            <w:right w:val="none" w:sz="0" w:space="0" w:color="auto"/>
          </w:divBdr>
        </w:div>
        <w:div w:id="1873877836">
          <w:marLeft w:val="480"/>
          <w:marRight w:val="0"/>
          <w:marTop w:val="0"/>
          <w:marBottom w:val="0"/>
          <w:divBdr>
            <w:top w:val="none" w:sz="0" w:space="0" w:color="auto"/>
            <w:left w:val="none" w:sz="0" w:space="0" w:color="auto"/>
            <w:bottom w:val="none" w:sz="0" w:space="0" w:color="auto"/>
            <w:right w:val="none" w:sz="0" w:space="0" w:color="auto"/>
          </w:divBdr>
        </w:div>
        <w:div w:id="1881670702">
          <w:marLeft w:val="480"/>
          <w:marRight w:val="0"/>
          <w:marTop w:val="0"/>
          <w:marBottom w:val="0"/>
          <w:divBdr>
            <w:top w:val="none" w:sz="0" w:space="0" w:color="auto"/>
            <w:left w:val="none" w:sz="0" w:space="0" w:color="auto"/>
            <w:bottom w:val="none" w:sz="0" w:space="0" w:color="auto"/>
            <w:right w:val="none" w:sz="0" w:space="0" w:color="auto"/>
          </w:divBdr>
        </w:div>
        <w:div w:id="1893612743">
          <w:marLeft w:val="480"/>
          <w:marRight w:val="0"/>
          <w:marTop w:val="0"/>
          <w:marBottom w:val="0"/>
          <w:divBdr>
            <w:top w:val="none" w:sz="0" w:space="0" w:color="auto"/>
            <w:left w:val="none" w:sz="0" w:space="0" w:color="auto"/>
            <w:bottom w:val="none" w:sz="0" w:space="0" w:color="auto"/>
            <w:right w:val="none" w:sz="0" w:space="0" w:color="auto"/>
          </w:divBdr>
        </w:div>
        <w:div w:id="1899124837">
          <w:marLeft w:val="480"/>
          <w:marRight w:val="0"/>
          <w:marTop w:val="0"/>
          <w:marBottom w:val="0"/>
          <w:divBdr>
            <w:top w:val="none" w:sz="0" w:space="0" w:color="auto"/>
            <w:left w:val="none" w:sz="0" w:space="0" w:color="auto"/>
            <w:bottom w:val="none" w:sz="0" w:space="0" w:color="auto"/>
            <w:right w:val="none" w:sz="0" w:space="0" w:color="auto"/>
          </w:divBdr>
        </w:div>
        <w:div w:id="1909881949">
          <w:marLeft w:val="480"/>
          <w:marRight w:val="0"/>
          <w:marTop w:val="0"/>
          <w:marBottom w:val="0"/>
          <w:divBdr>
            <w:top w:val="none" w:sz="0" w:space="0" w:color="auto"/>
            <w:left w:val="none" w:sz="0" w:space="0" w:color="auto"/>
            <w:bottom w:val="none" w:sz="0" w:space="0" w:color="auto"/>
            <w:right w:val="none" w:sz="0" w:space="0" w:color="auto"/>
          </w:divBdr>
        </w:div>
      </w:divsChild>
    </w:div>
    <w:div w:id="1947999991">
      <w:bodyDiv w:val="1"/>
      <w:marLeft w:val="0"/>
      <w:marRight w:val="0"/>
      <w:marTop w:val="0"/>
      <w:marBottom w:val="0"/>
      <w:divBdr>
        <w:top w:val="none" w:sz="0" w:space="0" w:color="auto"/>
        <w:left w:val="none" w:sz="0" w:space="0" w:color="auto"/>
        <w:bottom w:val="none" w:sz="0" w:space="0" w:color="auto"/>
        <w:right w:val="none" w:sz="0" w:space="0" w:color="auto"/>
      </w:divBdr>
    </w:div>
    <w:div w:id="1948196898">
      <w:bodyDiv w:val="1"/>
      <w:marLeft w:val="0"/>
      <w:marRight w:val="0"/>
      <w:marTop w:val="0"/>
      <w:marBottom w:val="0"/>
      <w:divBdr>
        <w:top w:val="none" w:sz="0" w:space="0" w:color="auto"/>
        <w:left w:val="none" w:sz="0" w:space="0" w:color="auto"/>
        <w:bottom w:val="none" w:sz="0" w:space="0" w:color="auto"/>
        <w:right w:val="none" w:sz="0" w:space="0" w:color="auto"/>
      </w:divBdr>
      <w:divsChild>
        <w:div w:id="28843642">
          <w:marLeft w:val="480"/>
          <w:marRight w:val="0"/>
          <w:marTop w:val="0"/>
          <w:marBottom w:val="0"/>
          <w:divBdr>
            <w:top w:val="none" w:sz="0" w:space="0" w:color="auto"/>
            <w:left w:val="none" w:sz="0" w:space="0" w:color="auto"/>
            <w:bottom w:val="none" w:sz="0" w:space="0" w:color="auto"/>
            <w:right w:val="none" w:sz="0" w:space="0" w:color="auto"/>
          </w:divBdr>
        </w:div>
        <w:div w:id="153420420">
          <w:marLeft w:val="480"/>
          <w:marRight w:val="0"/>
          <w:marTop w:val="0"/>
          <w:marBottom w:val="0"/>
          <w:divBdr>
            <w:top w:val="none" w:sz="0" w:space="0" w:color="auto"/>
            <w:left w:val="none" w:sz="0" w:space="0" w:color="auto"/>
            <w:bottom w:val="none" w:sz="0" w:space="0" w:color="auto"/>
            <w:right w:val="none" w:sz="0" w:space="0" w:color="auto"/>
          </w:divBdr>
        </w:div>
        <w:div w:id="178665270">
          <w:marLeft w:val="480"/>
          <w:marRight w:val="0"/>
          <w:marTop w:val="0"/>
          <w:marBottom w:val="0"/>
          <w:divBdr>
            <w:top w:val="none" w:sz="0" w:space="0" w:color="auto"/>
            <w:left w:val="none" w:sz="0" w:space="0" w:color="auto"/>
            <w:bottom w:val="none" w:sz="0" w:space="0" w:color="auto"/>
            <w:right w:val="none" w:sz="0" w:space="0" w:color="auto"/>
          </w:divBdr>
        </w:div>
        <w:div w:id="241455727">
          <w:marLeft w:val="480"/>
          <w:marRight w:val="0"/>
          <w:marTop w:val="0"/>
          <w:marBottom w:val="0"/>
          <w:divBdr>
            <w:top w:val="none" w:sz="0" w:space="0" w:color="auto"/>
            <w:left w:val="none" w:sz="0" w:space="0" w:color="auto"/>
            <w:bottom w:val="none" w:sz="0" w:space="0" w:color="auto"/>
            <w:right w:val="none" w:sz="0" w:space="0" w:color="auto"/>
          </w:divBdr>
        </w:div>
        <w:div w:id="283313101">
          <w:marLeft w:val="480"/>
          <w:marRight w:val="0"/>
          <w:marTop w:val="0"/>
          <w:marBottom w:val="0"/>
          <w:divBdr>
            <w:top w:val="none" w:sz="0" w:space="0" w:color="auto"/>
            <w:left w:val="none" w:sz="0" w:space="0" w:color="auto"/>
            <w:bottom w:val="none" w:sz="0" w:space="0" w:color="auto"/>
            <w:right w:val="none" w:sz="0" w:space="0" w:color="auto"/>
          </w:divBdr>
        </w:div>
        <w:div w:id="305669968">
          <w:marLeft w:val="480"/>
          <w:marRight w:val="0"/>
          <w:marTop w:val="0"/>
          <w:marBottom w:val="0"/>
          <w:divBdr>
            <w:top w:val="none" w:sz="0" w:space="0" w:color="auto"/>
            <w:left w:val="none" w:sz="0" w:space="0" w:color="auto"/>
            <w:bottom w:val="none" w:sz="0" w:space="0" w:color="auto"/>
            <w:right w:val="none" w:sz="0" w:space="0" w:color="auto"/>
          </w:divBdr>
        </w:div>
        <w:div w:id="383911494">
          <w:marLeft w:val="480"/>
          <w:marRight w:val="0"/>
          <w:marTop w:val="0"/>
          <w:marBottom w:val="0"/>
          <w:divBdr>
            <w:top w:val="none" w:sz="0" w:space="0" w:color="auto"/>
            <w:left w:val="none" w:sz="0" w:space="0" w:color="auto"/>
            <w:bottom w:val="none" w:sz="0" w:space="0" w:color="auto"/>
            <w:right w:val="none" w:sz="0" w:space="0" w:color="auto"/>
          </w:divBdr>
        </w:div>
        <w:div w:id="491020345">
          <w:marLeft w:val="480"/>
          <w:marRight w:val="0"/>
          <w:marTop w:val="0"/>
          <w:marBottom w:val="0"/>
          <w:divBdr>
            <w:top w:val="none" w:sz="0" w:space="0" w:color="auto"/>
            <w:left w:val="none" w:sz="0" w:space="0" w:color="auto"/>
            <w:bottom w:val="none" w:sz="0" w:space="0" w:color="auto"/>
            <w:right w:val="none" w:sz="0" w:space="0" w:color="auto"/>
          </w:divBdr>
        </w:div>
        <w:div w:id="567033508">
          <w:marLeft w:val="480"/>
          <w:marRight w:val="0"/>
          <w:marTop w:val="0"/>
          <w:marBottom w:val="0"/>
          <w:divBdr>
            <w:top w:val="none" w:sz="0" w:space="0" w:color="auto"/>
            <w:left w:val="none" w:sz="0" w:space="0" w:color="auto"/>
            <w:bottom w:val="none" w:sz="0" w:space="0" w:color="auto"/>
            <w:right w:val="none" w:sz="0" w:space="0" w:color="auto"/>
          </w:divBdr>
        </w:div>
        <w:div w:id="607469187">
          <w:marLeft w:val="480"/>
          <w:marRight w:val="0"/>
          <w:marTop w:val="0"/>
          <w:marBottom w:val="0"/>
          <w:divBdr>
            <w:top w:val="none" w:sz="0" w:space="0" w:color="auto"/>
            <w:left w:val="none" w:sz="0" w:space="0" w:color="auto"/>
            <w:bottom w:val="none" w:sz="0" w:space="0" w:color="auto"/>
            <w:right w:val="none" w:sz="0" w:space="0" w:color="auto"/>
          </w:divBdr>
        </w:div>
        <w:div w:id="639648696">
          <w:marLeft w:val="480"/>
          <w:marRight w:val="0"/>
          <w:marTop w:val="0"/>
          <w:marBottom w:val="0"/>
          <w:divBdr>
            <w:top w:val="none" w:sz="0" w:space="0" w:color="auto"/>
            <w:left w:val="none" w:sz="0" w:space="0" w:color="auto"/>
            <w:bottom w:val="none" w:sz="0" w:space="0" w:color="auto"/>
            <w:right w:val="none" w:sz="0" w:space="0" w:color="auto"/>
          </w:divBdr>
        </w:div>
        <w:div w:id="702756007">
          <w:marLeft w:val="480"/>
          <w:marRight w:val="0"/>
          <w:marTop w:val="0"/>
          <w:marBottom w:val="0"/>
          <w:divBdr>
            <w:top w:val="none" w:sz="0" w:space="0" w:color="auto"/>
            <w:left w:val="none" w:sz="0" w:space="0" w:color="auto"/>
            <w:bottom w:val="none" w:sz="0" w:space="0" w:color="auto"/>
            <w:right w:val="none" w:sz="0" w:space="0" w:color="auto"/>
          </w:divBdr>
        </w:div>
        <w:div w:id="734090162">
          <w:marLeft w:val="480"/>
          <w:marRight w:val="0"/>
          <w:marTop w:val="0"/>
          <w:marBottom w:val="0"/>
          <w:divBdr>
            <w:top w:val="none" w:sz="0" w:space="0" w:color="auto"/>
            <w:left w:val="none" w:sz="0" w:space="0" w:color="auto"/>
            <w:bottom w:val="none" w:sz="0" w:space="0" w:color="auto"/>
            <w:right w:val="none" w:sz="0" w:space="0" w:color="auto"/>
          </w:divBdr>
        </w:div>
        <w:div w:id="789206907">
          <w:marLeft w:val="480"/>
          <w:marRight w:val="0"/>
          <w:marTop w:val="0"/>
          <w:marBottom w:val="0"/>
          <w:divBdr>
            <w:top w:val="none" w:sz="0" w:space="0" w:color="auto"/>
            <w:left w:val="none" w:sz="0" w:space="0" w:color="auto"/>
            <w:bottom w:val="none" w:sz="0" w:space="0" w:color="auto"/>
            <w:right w:val="none" w:sz="0" w:space="0" w:color="auto"/>
          </w:divBdr>
        </w:div>
        <w:div w:id="1008947356">
          <w:marLeft w:val="480"/>
          <w:marRight w:val="0"/>
          <w:marTop w:val="0"/>
          <w:marBottom w:val="0"/>
          <w:divBdr>
            <w:top w:val="none" w:sz="0" w:space="0" w:color="auto"/>
            <w:left w:val="none" w:sz="0" w:space="0" w:color="auto"/>
            <w:bottom w:val="none" w:sz="0" w:space="0" w:color="auto"/>
            <w:right w:val="none" w:sz="0" w:space="0" w:color="auto"/>
          </w:divBdr>
        </w:div>
        <w:div w:id="1083375632">
          <w:marLeft w:val="480"/>
          <w:marRight w:val="0"/>
          <w:marTop w:val="0"/>
          <w:marBottom w:val="0"/>
          <w:divBdr>
            <w:top w:val="none" w:sz="0" w:space="0" w:color="auto"/>
            <w:left w:val="none" w:sz="0" w:space="0" w:color="auto"/>
            <w:bottom w:val="none" w:sz="0" w:space="0" w:color="auto"/>
            <w:right w:val="none" w:sz="0" w:space="0" w:color="auto"/>
          </w:divBdr>
        </w:div>
        <w:div w:id="1118569793">
          <w:marLeft w:val="480"/>
          <w:marRight w:val="0"/>
          <w:marTop w:val="0"/>
          <w:marBottom w:val="0"/>
          <w:divBdr>
            <w:top w:val="none" w:sz="0" w:space="0" w:color="auto"/>
            <w:left w:val="none" w:sz="0" w:space="0" w:color="auto"/>
            <w:bottom w:val="none" w:sz="0" w:space="0" w:color="auto"/>
            <w:right w:val="none" w:sz="0" w:space="0" w:color="auto"/>
          </w:divBdr>
        </w:div>
        <w:div w:id="1168400186">
          <w:marLeft w:val="480"/>
          <w:marRight w:val="0"/>
          <w:marTop w:val="0"/>
          <w:marBottom w:val="0"/>
          <w:divBdr>
            <w:top w:val="none" w:sz="0" w:space="0" w:color="auto"/>
            <w:left w:val="none" w:sz="0" w:space="0" w:color="auto"/>
            <w:bottom w:val="none" w:sz="0" w:space="0" w:color="auto"/>
            <w:right w:val="none" w:sz="0" w:space="0" w:color="auto"/>
          </w:divBdr>
        </w:div>
        <w:div w:id="1201211239">
          <w:marLeft w:val="480"/>
          <w:marRight w:val="0"/>
          <w:marTop w:val="0"/>
          <w:marBottom w:val="0"/>
          <w:divBdr>
            <w:top w:val="none" w:sz="0" w:space="0" w:color="auto"/>
            <w:left w:val="none" w:sz="0" w:space="0" w:color="auto"/>
            <w:bottom w:val="none" w:sz="0" w:space="0" w:color="auto"/>
            <w:right w:val="none" w:sz="0" w:space="0" w:color="auto"/>
          </w:divBdr>
        </w:div>
        <w:div w:id="1265455078">
          <w:marLeft w:val="480"/>
          <w:marRight w:val="0"/>
          <w:marTop w:val="0"/>
          <w:marBottom w:val="0"/>
          <w:divBdr>
            <w:top w:val="none" w:sz="0" w:space="0" w:color="auto"/>
            <w:left w:val="none" w:sz="0" w:space="0" w:color="auto"/>
            <w:bottom w:val="none" w:sz="0" w:space="0" w:color="auto"/>
            <w:right w:val="none" w:sz="0" w:space="0" w:color="auto"/>
          </w:divBdr>
        </w:div>
        <w:div w:id="1302618372">
          <w:marLeft w:val="480"/>
          <w:marRight w:val="0"/>
          <w:marTop w:val="0"/>
          <w:marBottom w:val="0"/>
          <w:divBdr>
            <w:top w:val="none" w:sz="0" w:space="0" w:color="auto"/>
            <w:left w:val="none" w:sz="0" w:space="0" w:color="auto"/>
            <w:bottom w:val="none" w:sz="0" w:space="0" w:color="auto"/>
            <w:right w:val="none" w:sz="0" w:space="0" w:color="auto"/>
          </w:divBdr>
        </w:div>
        <w:div w:id="1304192635">
          <w:marLeft w:val="480"/>
          <w:marRight w:val="0"/>
          <w:marTop w:val="0"/>
          <w:marBottom w:val="0"/>
          <w:divBdr>
            <w:top w:val="none" w:sz="0" w:space="0" w:color="auto"/>
            <w:left w:val="none" w:sz="0" w:space="0" w:color="auto"/>
            <w:bottom w:val="none" w:sz="0" w:space="0" w:color="auto"/>
            <w:right w:val="none" w:sz="0" w:space="0" w:color="auto"/>
          </w:divBdr>
        </w:div>
        <w:div w:id="1304389692">
          <w:marLeft w:val="480"/>
          <w:marRight w:val="0"/>
          <w:marTop w:val="0"/>
          <w:marBottom w:val="0"/>
          <w:divBdr>
            <w:top w:val="none" w:sz="0" w:space="0" w:color="auto"/>
            <w:left w:val="none" w:sz="0" w:space="0" w:color="auto"/>
            <w:bottom w:val="none" w:sz="0" w:space="0" w:color="auto"/>
            <w:right w:val="none" w:sz="0" w:space="0" w:color="auto"/>
          </w:divBdr>
        </w:div>
        <w:div w:id="1387022092">
          <w:marLeft w:val="480"/>
          <w:marRight w:val="0"/>
          <w:marTop w:val="0"/>
          <w:marBottom w:val="0"/>
          <w:divBdr>
            <w:top w:val="none" w:sz="0" w:space="0" w:color="auto"/>
            <w:left w:val="none" w:sz="0" w:space="0" w:color="auto"/>
            <w:bottom w:val="none" w:sz="0" w:space="0" w:color="auto"/>
            <w:right w:val="none" w:sz="0" w:space="0" w:color="auto"/>
          </w:divBdr>
        </w:div>
        <w:div w:id="1676764455">
          <w:marLeft w:val="480"/>
          <w:marRight w:val="0"/>
          <w:marTop w:val="0"/>
          <w:marBottom w:val="0"/>
          <w:divBdr>
            <w:top w:val="none" w:sz="0" w:space="0" w:color="auto"/>
            <w:left w:val="none" w:sz="0" w:space="0" w:color="auto"/>
            <w:bottom w:val="none" w:sz="0" w:space="0" w:color="auto"/>
            <w:right w:val="none" w:sz="0" w:space="0" w:color="auto"/>
          </w:divBdr>
        </w:div>
        <w:div w:id="1747341251">
          <w:marLeft w:val="480"/>
          <w:marRight w:val="0"/>
          <w:marTop w:val="0"/>
          <w:marBottom w:val="0"/>
          <w:divBdr>
            <w:top w:val="none" w:sz="0" w:space="0" w:color="auto"/>
            <w:left w:val="none" w:sz="0" w:space="0" w:color="auto"/>
            <w:bottom w:val="none" w:sz="0" w:space="0" w:color="auto"/>
            <w:right w:val="none" w:sz="0" w:space="0" w:color="auto"/>
          </w:divBdr>
        </w:div>
        <w:div w:id="1919632444">
          <w:marLeft w:val="480"/>
          <w:marRight w:val="0"/>
          <w:marTop w:val="0"/>
          <w:marBottom w:val="0"/>
          <w:divBdr>
            <w:top w:val="none" w:sz="0" w:space="0" w:color="auto"/>
            <w:left w:val="none" w:sz="0" w:space="0" w:color="auto"/>
            <w:bottom w:val="none" w:sz="0" w:space="0" w:color="auto"/>
            <w:right w:val="none" w:sz="0" w:space="0" w:color="auto"/>
          </w:divBdr>
        </w:div>
      </w:divsChild>
    </w:div>
    <w:div w:id="1948537146">
      <w:bodyDiv w:val="1"/>
      <w:marLeft w:val="0"/>
      <w:marRight w:val="0"/>
      <w:marTop w:val="0"/>
      <w:marBottom w:val="0"/>
      <w:divBdr>
        <w:top w:val="none" w:sz="0" w:space="0" w:color="auto"/>
        <w:left w:val="none" w:sz="0" w:space="0" w:color="auto"/>
        <w:bottom w:val="none" w:sz="0" w:space="0" w:color="auto"/>
        <w:right w:val="none" w:sz="0" w:space="0" w:color="auto"/>
      </w:divBdr>
    </w:div>
    <w:div w:id="1948652650">
      <w:bodyDiv w:val="1"/>
      <w:marLeft w:val="0"/>
      <w:marRight w:val="0"/>
      <w:marTop w:val="0"/>
      <w:marBottom w:val="0"/>
      <w:divBdr>
        <w:top w:val="none" w:sz="0" w:space="0" w:color="auto"/>
        <w:left w:val="none" w:sz="0" w:space="0" w:color="auto"/>
        <w:bottom w:val="none" w:sz="0" w:space="0" w:color="auto"/>
        <w:right w:val="none" w:sz="0" w:space="0" w:color="auto"/>
      </w:divBdr>
    </w:div>
    <w:div w:id="1948660332">
      <w:bodyDiv w:val="1"/>
      <w:marLeft w:val="0"/>
      <w:marRight w:val="0"/>
      <w:marTop w:val="0"/>
      <w:marBottom w:val="0"/>
      <w:divBdr>
        <w:top w:val="none" w:sz="0" w:space="0" w:color="auto"/>
        <w:left w:val="none" w:sz="0" w:space="0" w:color="auto"/>
        <w:bottom w:val="none" w:sz="0" w:space="0" w:color="auto"/>
        <w:right w:val="none" w:sz="0" w:space="0" w:color="auto"/>
      </w:divBdr>
      <w:divsChild>
        <w:div w:id="4139434">
          <w:marLeft w:val="480"/>
          <w:marRight w:val="0"/>
          <w:marTop w:val="0"/>
          <w:marBottom w:val="0"/>
          <w:divBdr>
            <w:top w:val="none" w:sz="0" w:space="0" w:color="auto"/>
            <w:left w:val="none" w:sz="0" w:space="0" w:color="auto"/>
            <w:bottom w:val="none" w:sz="0" w:space="0" w:color="auto"/>
            <w:right w:val="none" w:sz="0" w:space="0" w:color="auto"/>
          </w:divBdr>
        </w:div>
        <w:div w:id="15037022">
          <w:marLeft w:val="480"/>
          <w:marRight w:val="0"/>
          <w:marTop w:val="0"/>
          <w:marBottom w:val="0"/>
          <w:divBdr>
            <w:top w:val="none" w:sz="0" w:space="0" w:color="auto"/>
            <w:left w:val="none" w:sz="0" w:space="0" w:color="auto"/>
            <w:bottom w:val="none" w:sz="0" w:space="0" w:color="auto"/>
            <w:right w:val="none" w:sz="0" w:space="0" w:color="auto"/>
          </w:divBdr>
        </w:div>
        <w:div w:id="20403778">
          <w:marLeft w:val="480"/>
          <w:marRight w:val="0"/>
          <w:marTop w:val="0"/>
          <w:marBottom w:val="0"/>
          <w:divBdr>
            <w:top w:val="none" w:sz="0" w:space="0" w:color="auto"/>
            <w:left w:val="none" w:sz="0" w:space="0" w:color="auto"/>
            <w:bottom w:val="none" w:sz="0" w:space="0" w:color="auto"/>
            <w:right w:val="none" w:sz="0" w:space="0" w:color="auto"/>
          </w:divBdr>
        </w:div>
        <w:div w:id="57172575">
          <w:marLeft w:val="480"/>
          <w:marRight w:val="0"/>
          <w:marTop w:val="0"/>
          <w:marBottom w:val="0"/>
          <w:divBdr>
            <w:top w:val="none" w:sz="0" w:space="0" w:color="auto"/>
            <w:left w:val="none" w:sz="0" w:space="0" w:color="auto"/>
            <w:bottom w:val="none" w:sz="0" w:space="0" w:color="auto"/>
            <w:right w:val="none" w:sz="0" w:space="0" w:color="auto"/>
          </w:divBdr>
        </w:div>
        <w:div w:id="94710958">
          <w:marLeft w:val="480"/>
          <w:marRight w:val="0"/>
          <w:marTop w:val="0"/>
          <w:marBottom w:val="0"/>
          <w:divBdr>
            <w:top w:val="none" w:sz="0" w:space="0" w:color="auto"/>
            <w:left w:val="none" w:sz="0" w:space="0" w:color="auto"/>
            <w:bottom w:val="none" w:sz="0" w:space="0" w:color="auto"/>
            <w:right w:val="none" w:sz="0" w:space="0" w:color="auto"/>
          </w:divBdr>
        </w:div>
        <w:div w:id="108941446">
          <w:marLeft w:val="480"/>
          <w:marRight w:val="0"/>
          <w:marTop w:val="0"/>
          <w:marBottom w:val="0"/>
          <w:divBdr>
            <w:top w:val="none" w:sz="0" w:space="0" w:color="auto"/>
            <w:left w:val="none" w:sz="0" w:space="0" w:color="auto"/>
            <w:bottom w:val="none" w:sz="0" w:space="0" w:color="auto"/>
            <w:right w:val="none" w:sz="0" w:space="0" w:color="auto"/>
          </w:divBdr>
        </w:div>
        <w:div w:id="111362162">
          <w:marLeft w:val="480"/>
          <w:marRight w:val="0"/>
          <w:marTop w:val="0"/>
          <w:marBottom w:val="0"/>
          <w:divBdr>
            <w:top w:val="none" w:sz="0" w:space="0" w:color="auto"/>
            <w:left w:val="none" w:sz="0" w:space="0" w:color="auto"/>
            <w:bottom w:val="none" w:sz="0" w:space="0" w:color="auto"/>
            <w:right w:val="none" w:sz="0" w:space="0" w:color="auto"/>
          </w:divBdr>
        </w:div>
        <w:div w:id="303046838">
          <w:marLeft w:val="480"/>
          <w:marRight w:val="0"/>
          <w:marTop w:val="0"/>
          <w:marBottom w:val="0"/>
          <w:divBdr>
            <w:top w:val="none" w:sz="0" w:space="0" w:color="auto"/>
            <w:left w:val="none" w:sz="0" w:space="0" w:color="auto"/>
            <w:bottom w:val="none" w:sz="0" w:space="0" w:color="auto"/>
            <w:right w:val="none" w:sz="0" w:space="0" w:color="auto"/>
          </w:divBdr>
        </w:div>
        <w:div w:id="466895749">
          <w:marLeft w:val="480"/>
          <w:marRight w:val="0"/>
          <w:marTop w:val="0"/>
          <w:marBottom w:val="0"/>
          <w:divBdr>
            <w:top w:val="none" w:sz="0" w:space="0" w:color="auto"/>
            <w:left w:val="none" w:sz="0" w:space="0" w:color="auto"/>
            <w:bottom w:val="none" w:sz="0" w:space="0" w:color="auto"/>
            <w:right w:val="none" w:sz="0" w:space="0" w:color="auto"/>
          </w:divBdr>
        </w:div>
        <w:div w:id="553739373">
          <w:marLeft w:val="480"/>
          <w:marRight w:val="0"/>
          <w:marTop w:val="0"/>
          <w:marBottom w:val="0"/>
          <w:divBdr>
            <w:top w:val="none" w:sz="0" w:space="0" w:color="auto"/>
            <w:left w:val="none" w:sz="0" w:space="0" w:color="auto"/>
            <w:bottom w:val="none" w:sz="0" w:space="0" w:color="auto"/>
            <w:right w:val="none" w:sz="0" w:space="0" w:color="auto"/>
          </w:divBdr>
        </w:div>
        <w:div w:id="844243180">
          <w:marLeft w:val="480"/>
          <w:marRight w:val="0"/>
          <w:marTop w:val="0"/>
          <w:marBottom w:val="0"/>
          <w:divBdr>
            <w:top w:val="none" w:sz="0" w:space="0" w:color="auto"/>
            <w:left w:val="none" w:sz="0" w:space="0" w:color="auto"/>
            <w:bottom w:val="none" w:sz="0" w:space="0" w:color="auto"/>
            <w:right w:val="none" w:sz="0" w:space="0" w:color="auto"/>
          </w:divBdr>
        </w:div>
        <w:div w:id="889658763">
          <w:marLeft w:val="480"/>
          <w:marRight w:val="0"/>
          <w:marTop w:val="0"/>
          <w:marBottom w:val="0"/>
          <w:divBdr>
            <w:top w:val="none" w:sz="0" w:space="0" w:color="auto"/>
            <w:left w:val="none" w:sz="0" w:space="0" w:color="auto"/>
            <w:bottom w:val="none" w:sz="0" w:space="0" w:color="auto"/>
            <w:right w:val="none" w:sz="0" w:space="0" w:color="auto"/>
          </w:divBdr>
        </w:div>
        <w:div w:id="991711873">
          <w:marLeft w:val="480"/>
          <w:marRight w:val="0"/>
          <w:marTop w:val="0"/>
          <w:marBottom w:val="0"/>
          <w:divBdr>
            <w:top w:val="none" w:sz="0" w:space="0" w:color="auto"/>
            <w:left w:val="none" w:sz="0" w:space="0" w:color="auto"/>
            <w:bottom w:val="none" w:sz="0" w:space="0" w:color="auto"/>
            <w:right w:val="none" w:sz="0" w:space="0" w:color="auto"/>
          </w:divBdr>
        </w:div>
        <w:div w:id="1070736113">
          <w:marLeft w:val="480"/>
          <w:marRight w:val="0"/>
          <w:marTop w:val="0"/>
          <w:marBottom w:val="0"/>
          <w:divBdr>
            <w:top w:val="none" w:sz="0" w:space="0" w:color="auto"/>
            <w:left w:val="none" w:sz="0" w:space="0" w:color="auto"/>
            <w:bottom w:val="none" w:sz="0" w:space="0" w:color="auto"/>
            <w:right w:val="none" w:sz="0" w:space="0" w:color="auto"/>
          </w:divBdr>
        </w:div>
        <w:div w:id="1102145265">
          <w:marLeft w:val="480"/>
          <w:marRight w:val="0"/>
          <w:marTop w:val="0"/>
          <w:marBottom w:val="0"/>
          <w:divBdr>
            <w:top w:val="none" w:sz="0" w:space="0" w:color="auto"/>
            <w:left w:val="none" w:sz="0" w:space="0" w:color="auto"/>
            <w:bottom w:val="none" w:sz="0" w:space="0" w:color="auto"/>
            <w:right w:val="none" w:sz="0" w:space="0" w:color="auto"/>
          </w:divBdr>
        </w:div>
        <w:div w:id="1186792518">
          <w:marLeft w:val="480"/>
          <w:marRight w:val="0"/>
          <w:marTop w:val="0"/>
          <w:marBottom w:val="0"/>
          <w:divBdr>
            <w:top w:val="none" w:sz="0" w:space="0" w:color="auto"/>
            <w:left w:val="none" w:sz="0" w:space="0" w:color="auto"/>
            <w:bottom w:val="none" w:sz="0" w:space="0" w:color="auto"/>
            <w:right w:val="none" w:sz="0" w:space="0" w:color="auto"/>
          </w:divBdr>
        </w:div>
        <w:div w:id="1273635324">
          <w:marLeft w:val="480"/>
          <w:marRight w:val="0"/>
          <w:marTop w:val="0"/>
          <w:marBottom w:val="0"/>
          <w:divBdr>
            <w:top w:val="none" w:sz="0" w:space="0" w:color="auto"/>
            <w:left w:val="none" w:sz="0" w:space="0" w:color="auto"/>
            <w:bottom w:val="none" w:sz="0" w:space="0" w:color="auto"/>
            <w:right w:val="none" w:sz="0" w:space="0" w:color="auto"/>
          </w:divBdr>
        </w:div>
        <w:div w:id="1334531380">
          <w:marLeft w:val="480"/>
          <w:marRight w:val="0"/>
          <w:marTop w:val="0"/>
          <w:marBottom w:val="0"/>
          <w:divBdr>
            <w:top w:val="none" w:sz="0" w:space="0" w:color="auto"/>
            <w:left w:val="none" w:sz="0" w:space="0" w:color="auto"/>
            <w:bottom w:val="none" w:sz="0" w:space="0" w:color="auto"/>
            <w:right w:val="none" w:sz="0" w:space="0" w:color="auto"/>
          </w:divBdr>
        </w:div>
        <w:div w:id="1436166587">
          <w:marLeft w:val="480"/>
          <w:marRight w:val="0"/>
          <w:marTop w:val="0"/>
          <w:marBottom w:val="0"/>
          <w:divBdr>
            <w:top w:val="none" w:sz="0" w:space="0" w:color="auto"/>
            <w:left w:val="none" w:sz="0" w:space="0" w:color="auto"/>
            <w:bottom w:val="none" w:sz="0" w:space="0" w:color="auto"/>
            <w:right w:val="none" w:sz="0" w:space="0" w:color="auto"/>
          </w:divBdr>
        </w:div>
        <w:div w:id="1477838851">
          <w:marLeft w:val="480"/>
          <w:marRight w:val="0"/>
          <w:marTop w:val="0"/>
          <w:marBottom w:val="0"/>
          <w:divBdr>
            <w:top w:val="none" w:sz="0" w:space="0" w:color="auto"/>
            <w:left w:val="none" w:sz="0" w:space="0" w:color="auto"/>
            <w:bottom w:val="none" w:sz="0" w:space="0" w:color="auto"/>
            <w:right w:val="none" w:sz="0" w:space="0" w:color="auto"/>
          </w:divBdr>
        </w:div>
        <w:div w:id="1630280930">
          <w:marLeft w:val="480"/>
          <w:marRight w:val="0"/>
          <w:marTop w:val="0"/>
          <w:marBottom w:val="0"/>
          <w:divBdr>
            <w:top w:val="none" w:sz="0" w:space="0" w:color="auto"/>
            <w:left w:val="none" w:sz="0" w:space="0" w:color="auto"/>
            <w:bottom w:val="none" w:sz="0" w:space="0" w:color="auto"/>
            <w:right w:val="none" w:sz="0" w:space="0" w:color="auto"/>
          </w:divBdr>
        </w:div>
        <w:div w:id="1643071531">
          <w:marLeft w:val="480"/>
          <w:marRight w:val="0"/>
          <w:marTop w:val="0"/>
          <w:marBottom w:val="0"/>
          <w:divBdr>
            <w:top w:val="none" w:sz="0" w:space="0" w:color="auto"/>
            <w:left w:val="none" w:sz="0" w:space="0" w:color="auto"/>
            <w:bottom w:val="none" w:sz="0" w:space="0" w:color="auto"/>
            <w:right w:val="none" w:sz="0" w:space="0" w:color="auto"/>
          </w:divBdr>
        </w:div>
        <w:div w:id="1788352440">
          <w:marLeft w:val="480"/>
          <w:marRight w:val="0"/>
          <w:marTop w:val="0"/>
          <w:marBottom w:val="0"/>
          <w:divBdr>
            <w:top w:val="none" w:sz="0" w:space="0" w:color="auto"/>
            <w:left w:val="none" w:sz="0" w:space="0" w:color="auto"/>
            <w:bottom w:val="none" w:sz="0" w:space="0" w:color="auto"/>
            <w:right w:val="none" w:sz="0" w:space="0" w:color="auto"/>
          </w:divBdr>
        </w:div>
        <w:div w:id="1809275803">
          <w:marLeft w:val="480"/>
          <w:marRight w:val="0"/>
          <w:marTop w:val="0"/>
          <w:marBottom w:val="0"/>
          <w:divBdr>
            <w:top w:val="none" w:sz="0" w:space="0" w:color="auto"/>
            <w:left w:val="none" w:sz="0" w:space="0" w:color="auto"/>
            <w:bottom w:val="none" w:sz="0" w:space="0" w:color="auto"/>
            <w:right w:val="none" w:sz="0" w:space="0" w:color="auto"/>
          </w:divBdr>
        </w:div>
        <w:div w:id="1814978583">
          <w:marLeft w:val="480"/>
          <w:marRight w:val="0"/>
          <w:marTop w:val="0"/>
          <w:marBottom w:val="0"/>
          <w:divBdr>
            <w:top w:val="none" w:sz="0" w:space="0" w:color="auto"/>
            <w:left w:val="none" w:sz="0" w:space="0" w:color="auto"/>
            <w:bottom w:val="none" w:sz="0" w:space="0" w:color="auto"/>
            <w:right w:val="none" w:sz="0" w:space="0" w:color="auto"/>
          </w:divBdr>
        </w:div>
        <w:div w:id="1881550486">
          <w:marLeft w:val="480"/>
          <w:marRight w:val="0"/>
          <w:marTop w:val="0"/>
          <w:marBottom w:val="0"/>
          <w:divBdr>
            <w:top w:val="none" w:sz="0" w:space="0" w:color="auto"/>
            <w:left w:val="none" w:sz="0" w:space="0" w:color="auto"/>
            <w:bottom w:val="none" w:sz="0" w:space="0" w:color="auto"/>
            <w:right w:val="none" w:sz="0" w:space="0" w:color="auto"/>
          </w:divBdr>
        </w:div>
        <w:div w:id="1907303505">
          <w:marLeft w:val="480"/>
          <w:marRight w:val="0"/>
          <w:marTop w:val="0"/>
          <w:marBottom w:val="0"/>
          <w:divBdr>
            <w:top w:val="none" w:sz="0" w:space="0" w:color="auto"/>
            <w:left w:val="none" w:sz="0" w:space="0" w:color="auto"/>
            <w:bottom w:val="none" w:sz="0" w:space="0" w:color="auto"/>
            <w:right w:val="none" w:sz="0" w:space="0" w:color="auto"/>
          </w:divBdr>
        </w:div>
        <w:div w:id="1939750189">
          <w:marLeft w:val="480"/>
          <w:marRight w:val="0"/>
          <w:marTop w:val="0"/>
          <w:marBottom w:val="0"/>
          <w:divBdr>
            <w:top w:val="none" w:sz="0" w:space="0" w:color="auto"/>
            <w:left w:val="none" w:sz="0" w:space="0" w:color="auto"/>
            <w:bottom w:val="none" w:sz="0" w:space="0" w:color="auto"/>
            <w:right w:val="none" w:sz="0" w:space="0" w:color="auto"/>
          </w:divBdr>
        </w:div>
      </w:divsChild>
    </w:div>
    <w:div w:id="1949004799">
      <w:bodyDiv w:val="1"/>
      <w:marLeft w:val="0"/>
      <w:marRight w:val="0"/>
      <w:marTop w:val="0"/>
      <w:marBottom w:val="0"/>
      <w:divBdr>
        <w:top w:val="none" w:sz="0" w:space="0" w:color="auto"/>
        <w:left w:val="none" w:sz="0" w:space="0" w:color="auto"/>
        <w:bottom w:val="none" w:sz="0" w:space="0" w:color="auto"/>
        <w:right w:val="none" w:sz="0" w:space="0" w:color="auto"/>
      </w:divBdr>
    </w:div>
    <w:div w:id="1949315797">
      <w:bodyDiv w:val="1"/>
      <w:marLeft w:val="0"/>
      <w:marRight w:val="0"/>
      <w:marTop w:val="0"/>
      <w:marBottom w:val="0"/>
      <w:divBdr>
        <w:top w:val="none" w:sz="0" w:space="0" w:color="auto"/>
        <w:left w:val="none" w:sz="0" w:space="0" w:color="auto"/>
        <w:bottom w:val="none" w:sz="0" w:space="0" w:color="auto"/>
        <w:right w:val="none" w:sz="0" w:space="0" w:color="auto"/>
      </w:divBdr>
    </w:div>
    <w:div w:id="1949466009">
      <w:bodyDiv w:val="1"/>
      <w:marLeft w:val="0"/>
      <w:marRight w:val="0"/>
      <w:marTop w:val="0"/>
      <w:marBottom w:val="0"/>
      <w:divBdr>
        <w:top w:val="none" w:sz="0" w:space="0" w:color="auto"/>
        <w:left w:val="none" w:sz="0" w:space="0" w:color="auto"/>
        <w:bottom w:val="none" w:sz="0" w:space="0" w:color="auto"/>
        <w:right w:val="none" w:sz="0" w:space="0" w:color="auto"/>
      </w:divBdr>
    </w:div>
    <w:div w:id="1949698321">
      <w:bodyDiv w:val="1"/>
      <w:marLeft w:val="0"/>
      <w:marRight w:val="0"/>
      <w:marTop w:val="0"/>
      <w:marBottom w:val="0"/>
      <w:divBdr>
        <w:top w:val="none" w:sz="0" w:space="0" w:color="auto"/>
        <w:left w:val="none" w:sz="0" w:space="0" w:color="auto"/>
        <w:bottom w:val="none" w:sz="0" w:space="0" w:color="auto"/>
        <w:right w:val="none" w:sz="0" w:space="0" w:color="auto"/>
      </w:divBdr>
    </w:div>
    <w:div w:id="1949849366">
      <w:bodyDiv w:val="1"/>
      <w:marLeft w:val="0"/>
      <w:marRight w:val="0"/>
      <w:marTop w:val="0"/>
      <w:marBottom w:val="0"/>
      <w:divBdr>
        <w:top w:val="none" w:sz="0" w:space="0" w:color="auto"/>
        <w:left w:val="none" w:sz="0" w:space="0" w:color="auto"/>
        <w:bottom w:val="none" w:sz="0" w:space="0" w:color="auto"/>
        <w:right w:val="none" w:sz="0" w:space="0" w:color="auto"/>
      </w:divBdr>
    </w:div>
    <w:div w:id="1950040054">
      <w:bodyDiv w:val="1"/>
      <w:marLeft w:val="0"/>
      <w:marRight w:val="0"/>
      <w:marTop w:val="0"/>
      <w:marBottom w:val="0"/>
      <w:divBdr>
        <w:top w:val="none" w:sz="0" w:space="0" w:color="auto"/>
        <w:left w:val="none" w:sz="0" w:space="0" w:color="auto"/>
        <w:bottom w:val="none" w:sz="0" w:space="0" w:color="auto"/>
        <w:right w:val="none" w:sz="0" w:space="0" w:color="auto"/>
      </w:divBdr>
    </w:div>
    <w:div w:id="1950355873">
      <w:bodyDiv w:val="1"/>
      <w:marLeft w:val="0"/>
      <w:marRight w:val="0"/>
      <w:marTop w:val="0"/>
      <w:marBottom w:val="0"/>
      <w:divBdr>
        <w:top w:val="none" w:sz="0" w:space="0" w:color="auto"/>
        <w:left w:val="none" w:sz="0" w:space="0" w:color="auto"/>
        <w:bottom w:val="none" w:sz="0" w:space="0" w:color="auto"/>
        <w:right w:val="none" w:sz="0" w:space="0" w:color="auto"/>
      </w:divBdr>
    </w:div>
    <w:div w:id="1950501107">
      <w:bodyDiv w:val="1"/>
      <w:marLeft w:val="0"/>
      <w:marRight w:val="0"/>
      <w:marTop w:val="0"/>
      <w:marBottom w:val="0"/>
      <w:divBdr>
        <w:top w:val="none" w:sz="0" w:space="0" w:color="auto"/>
        <w:left w:val="none" w:sz="0" w:space="0" w:color="auto"/>
        <w:bottom w:val="none" w:sz="0" w:space="0" w:color="auto"/>
        <w:right w:val="none" w:sz="0" w:space="0" w:color="auto"/>
      </w:divBdr>
      <w:divsChild>
        <w:div w:id="113864207">
          <w:marLeft w:val="480"/>
          <w:marRight w:val="0"/>
          <w:marTop w:val="0"/>
          <w:marBottom w:val="0"/>
          <w:divBdr>
            <w:top w:val="none" w:sz="0" w:space="0" w:color="auto"/>
            <w:left w:val="none" w:sz="0" w:space="0" w:color="auto"/>
            <w:bottom w:val="none" w:sz="0" w:space="0" w:color="auto"/>
            <w:right w:val="none" w:sz="0" w:space="0" w:color="auto"/>
          </w:divBdr>
        </w:div>
        <w:div w:id="252394135">
          <w:marLeft w:val="480"/>
          <w:marRight w:val="0"/>
          <w:marTop w:val="0"/>
          <w:marBottom w:val="0"/>
          <w:divBdr>
            <w:top w:val="none" w:sz="0" w:space="0" w:color="auto"/>
            <w:left w:val="none" w:sz="0" w:space="0" w:color="auto"/>
            <w:bottom w:val="none" w:sz="0" w:space="0" w:color="auto"/>
            <w:right w:val="none" w:sz="0" w:space="0" w:color="auto"/>
          </w:divBdr>
        </w:div>
        <w:div w:id="277180029">
          <w:marLeft w:val="480"/>
          <w:marRight w:val="0"/>
          <w:marTop w:val="0"/>
          <w:marBottom w:val="0"/>
          <w:divBdr>
            <w:top w:val="none" w:sz="0" w:space="0" w:color="auto"/>
            <w:left w:val="none" w:sz="0" w:space="0" w:color="auto"/>
            <w:bottom w:val="none" w:sz="0" w:space="0" w:color="auto"/>
            <w:right w:val="none" w:sz="0" w:space="0" w:color="auto"/>
          </w:divBdr>
        </w:div>
        <w:div w:id="305821187">
          <w:marLeft w:val="480"/>
          <w:marRight w:val="0"/>
          <w:marTop w:val="0"/>
          <w:marBottom w:val="0"/>
          <w:divBdr>
            <w:top w:val="none" w:sz="0" w:space="0" w:color="auto"/>
            <w:left w:val="none" w:sz="0" w:space="0" w:color="auto"/>
            <w:bottom w:val="none" w:sz="0" w:space="0" w:color="auto"/>
            <w:right w:val="none" w:sz="0" w:space="0" w:color="auto"/>
          </w:divBdr>
        </w:div>
        <w:div w:id="438910416">
          <w:marLeft w:val="480"/>
          <w:marRight w:val="0"/>
          <w:marTop w:val="0"/>
          <w:marBottom w:val="0"/>
          <w:divBdr>
            <w:top w:val="none" w:sz="0" w:space="0" w:color="auto"/>
            <w:left w:val="none" w:sz="0" w:space="0" w:color="auto"/>
            <w:bottom w:val="none" w:sz="0" w:space="0" w:color="auto"/>
            <w:right w:val="none" w:sz="0" w:space="0" w:color="auto"/>
          </w:divBdr>
        </w:div>
        <w:div w:id="499195709">
          <w:marLeft w:val="480"/>
          <w:marRight w:val="0"/>
          <w:marTop w:val="0"/>
          <w:marBottom w:val="0"/>
          <w:divBdr>
            <w:top w:val="none" w:sz="0" w:space="0" w:color="auto"/>
            <w:left w:val="none" w:sz="0" w:space="0" w:color="auto"/>
            <w:bottom w:val="none" w:sz="0" w:space="0" w:color="auto"/>
            <w:right w:val="none" w:sz="0" w:space="0" w:color="auto"/>
          </w:divBdr>
        </w:div>
        <w:div w:id="673530754">
          <w:marLeft w:val="480"/>
          <w:marRight w:val="0"/>
          <w:marTop w:val="0"/>
          <w:marBottom w:val="0"/>
          <w:divBdr>
            <w:top w:val="none" w:sz="0" w:space="0" w:color="auto"/>
            <w:left w:val="none" w:sz="0" w:space="0" w:color="auto"/>
            <w:bottom w:val="none" w:sz="0" w:space="0" w:color="auto"/>
            <w:right w:val="none" w:sz="0" w:space="0" w:color="auto"/>
          </w:divBdr>
        </w:div>
        <w:div w:id="770784529">
          <w:marLeft w:val="480"/>
          <w:marRight w:val="0"/>
          <w:marTop w:val="0"/>
          <w:marBottom w:val="0"/>
          <w:divBdr>
            <w:top w:val="none" w:sz="0" w:space="0" w:color="auto"/>
            <w:left w:val="none" w:sz="0" w:space="0" w:color="auto"/>
            <w:bottom w:val="none" w:sz="0" w:space="0" w:color="auto"/>
            <w:right w:val="none" w:sz="0" w:space="0" w:color="auto"/>
          </w:divBdr>
        </w:div>
        <w:div w:id="897982562">
          <w:marLeft w:val="480"/>
          <w:marRight w:val="0"/>
          <w:marTop w:val="0"/>
          <w:marBottom w:val="0"/>
          <w:divBdr>
            <w:top w:val="none" w:sz="0" w:space="0" w:color="auto"/>
            <w:left w:val="none" w:sz="0" w:space="0" w:color="auto"/>
            <w:bottom w:val="none" w:sz="0" w:space="0" w:color="auto"/>
            <w:right w:val="none" w:sz="0" w:space="0" w:color="auto"/>
          </w:divBdr>
        </w:div>
        <w:div w:id="919213353">
          <w:marLeft w:val="480"/>
          <w:marRight w:val="0"/>
          <w:marTop w:val="0"/>
          <w:marBottom w:val="0"/>
          <w:divBdr>
            <w:top w:val="none" w:sz="0" w:space="0" w:color="auto"/>
            <w:left w:val="none" w:sz="0" w:space="0" w:color="auto"/>
            <w:bottom w:val="none" w:sz="0" w:space="0" w:color="auto"/>
            <w:right w:val="none" w:sz="0" w:space="0" w:color="auto"/>
          </w:divBdr>
        </w:div>
        <w:div w:id="987975929">
          <w:marLeft w:val="480"/>
          <w:marRight w:val="0"/>
          <w:marTop w:val="0"/>
          <w:marBottom w:val="0"/>
          <w:divBdr>
            <w:top w:val="none" w:sz="0" w:space="0" w:color="auto"/>
            <w:left w:val="none" w:sz="0" w:space="0" w:color="auto"/>
            <w:bottom w:val="none" w:sz="0" w:space="0" w:color="auto"/>
            <w:right w:val="none" w:sz="0" w:space="0" w:color="auto"/>
          </w:divBdr>
        </w:div>
        <w:div w:id="1033459494">
          <w:marLeft w:val="480"/>
          <w:marRight w:val="0"/>
          <w:marTop w:val="0"/>
          <w:marBottom w:val="0"/>
          <w:divBdr>
            <w:top w:val="none" w:sz="0" w:space="0" w:color="auto"/>
            <w:left w:val="none" w:sz="0" w:space="0" w:color="auto"/>
            <w:bottom w:val="none" w:sz="0" w:space="0" w:color="auto"/>
            <w:right w:val="none" w:sz="0" w:space="0" w:color="auto"/>
          </w:divBdr>
        </w:div>
        <w:div w:id="1056859550">
          <w:marLeft w:val="480"/>
          <w:marRight w:val="0"/>
          <w:marTop w:val="0"/>
          <w:marBottom w:val="0"/>
          <w:divBdr>
            <w:top w:val="none" w:sz="0" w:space="0" w:color="auto"/>
            <w:left w:val="none" w:sz="0" w:space="0" w:color="auto"/>
            <w:bottom w:val="none" w:sz="0" w:space="0" w:color="auto"/>
            <w:right w:val="none" w:sz="0" w:space="0" w:color="auto"/>
          </w:divBdr>
        </w:div>
        <w:div w:id="1240480143">
          <w:marLeft w:val="480"/>
          <w:marRight w:val="0"/>
          <w:marTop w:val="0"/>
          <w:marBottom w:val="0"/>
          <w:divBdr>
            <w:top w:val="none" w:sz="0" w:space="0" w:color="auto"/>
            <w:left w:val="none" w:sz="0" w:space="0" w:color="auto"/>
            <w:bottom w:val="none" w:sz="0" w:space="0" w:color="auto"/>
            <w:right w:val="none" w:sz="0" w:space="0" w:color="auto"/>
          </w:divBdr>
        </w:div>
        <w:div w:id="1270435451">
          <w:marLeft w:val="480"/>
          <w:marRight w:val="0"/>
          <w:marTop w:val="0"/>
          <w:marBottom w:val="0"/>
          <w:divBdr>
            <w:top w:val="none" w:sz="0" w:space="0" w:color="auto"/>
            <w:left w:val="none" w:sz="0" w:space="0" w:color="auto"/>
            <w:bottom w:val="none" w:sz="0" w:space="0" w:color="auto"/>
            <w:right w:val="none" w:sz="0" w:space="0" w:color="auto"/>
          </w:divBdr>
        </w:div>
        <w:div w:id="1322805303">
          <w:marLeft w:val="480"/>
          <w:marRight w:val="0"/>
          <w:marTop w:val="0"/>
          <w:marBottom w:val="0"/>
          <w:divBdr>
            <w:top w:val="none" w:sz="0" w:space="0" w:color="auto"/>
            <w:left w:val="none" w:sz="0" w:space="0" w:color="auto"/>
            <w:bottom w:val="none" w:sz="0" w:space="0" w:color="auto"/>
            <w:right w:val="none" w:sz="0" w:space="0" w:color="auto"/>
          </w:divBdr>
        </w:div>
        <w:div w:id="1402948204">
          <w:marLeft w:val="480"/>
          <w:marRight w:val="0"/>
          <w:marTop w:val="0"/>
          <w:marBottom w:val="0"/>
          <w:divBdr>
            <w:top w:val="none" w:sz="0" w:space="0" w:color="auto"/>
            <w:left w:val="none" w:sz="0" w:space="0" w:color="auto"/>
            <w:bottom w:val="none" w:sz="0" w:space="0" w:color="auto"/>
            <w:right w:val="none" w:sz="0" w:space="0" w:color="auto"/>
          </w:divBdr>
        </w:div>
        <w:div w:id="1456943683">
          <w:marLeft w:val="480"/>
          <w:marRight w:val="0"/>
          <w:marTop w:val="0"/>
          <w:marBottom w:val="0"/>
          <w:divBdr>
            <w:top w:val="none" w:sz="0" w:space="0" w:color="auto"/>
            <w:left w:val="none" w:sz="0" w:space="0" w:color="auto"/>
            <w:bottom w:val="none" w:sz="0" w:space="0" w:color="auto"/>
            <w:right w:val="none" w:sz="0" w:space="0" w:color="auto"/>
          </w:divBdr>
        </w:div>
        <w:div w:id="1464419679">
          <w:marLeft w:val="480"/>
          <w:marRight w:val="0"/>
          <w:marTop w:val="0"/>
          <w:marBottom w:val="0"/>
          <w:divBdr>
            <w:top w:val="none" w:sz="0" w:space="0" w:color="auto"/>
            <w:left w:val="none" w:sz="0" w:space="0" w:color="auto"/>
            <w:bottom w:val="none" w:sz="0" w:space="0" w:color="auto"/>
            <w:right w:val="none" w:sz="0" w:space="0" w:color="auto"/>
          </w:divBdr>
        </w:div>
        <w:div w:id="1501844439">
          <w:marLeft w:val="480"/>
          <w:marRight w:val="0"/>
          <w:marTop w:val="0"/>
          <w:marBottom w:val="0"/>
          <w:divBdr>
            <w:top w:val="none" w:sz="0" w:space="0" w:color="auto"/>
            <w:left w:val="none" w:sz="0" w:space="0" w:color="auto"/>
            <w:bottom w:val="none" w:sz="0" w:space="0" w:color="auto"/>
            <w:right w:val="none" w:sz="0" w:space="0" w:color="auto"/>
          </w:divBdr>
        </w:div>
        <w:div w:id="1646742497">
          <w:marLeft w:val="480"/>
          <w:marRight w:val="0"/>
          <w:marTop w:val="0"/>
          <w:marBottom w:val="0"/>
          <w:divBdr>
            <w:top w:val="none" w:sz="0" w:space="0" w:color="auto"/>
            <w:left w:val="none" w:sz="0" w:space="0" w:color="auto"/>
            <w:bottom w:val="none" w:sz="0" w:space="0" w:color="auto"/>
            <w:right w:val="none" w:sz="0" w:space="0" w:color="auto"/>
          </w:divBdr>
        </w:div>
        <w:div w:id="1702433189">
          <w:marLeft w:val="480"/>
          <w:marRight w:val="0"/>
          <w:marTop w:val="0"/>
          <w:marBottom w:val="0"/>
          <w:divBdr>
            <w:top w:val="none" w:sz="0" w:space="0" w:color="auto"/>
            <w:left w:val="none" w:sz="0" w:space="0" w:color="auto"/>
            <w:bottom w:val="none" w:sz="0" w:space="0" w:color="auto"/>
            <w:right w:val="none" w:sz="0" w:space="0" w:color="auto"/>
          </w:divBdr>
        </w:div>
        <w:div w:id="1712345282">
          <w:marLeft w:val="480"/>
          <w:marRight w:val="0"/>
          <w:marTop w:val="0"/>
          <w:marBottom w:val="0"/>
          <w:divBdr>
            <w:top w:val="none" w:sz="0" w:space="0" w:color="auto"/>
            <w:left w:val="none" w:sz="0" w:space="0" w:color="auto"/>
            <w:bottom w:val="none" w:sz="0" w:space="0" w:color="auto"/>
            <w:right w:val="none" w:sz="0" w:space="0" w:color="auto"/>
          </w:divBdr>
        </w:div>
        <w:div w:id="1802262789">
          <w:marLeft w:val="480"/>
          <w:marRight w:val="0"/>
          <w:marTop w:val="0"/>
          <w:marBottom w:val="0"/>
          <w:divBdr>
            <w:top w:val="none" w:sz="0" w:space="0" w:color="auto"/>
            <w:left w:val="none" w:sz="0" w:space="0" w:color="auto"/>
            <w:bottom w:val="none" w:sz="0" w:space="0" w:color="auto"/>
            <w:right w:val="none" w:sz="0" w:space="0" w:color="auto"/>
          </w:divBdr>
        </w:div>
        <w:div w:id="1837498765">
          <w:marLeft w:val="480"/>
          <w:marRight w:val="0"/>
          <w:marTop w:val="0"/>
          <w:marBottom w:val="0"/>
          <w:divBdr>
            <w:top w:val="none" w:sz="0" w:space="0" w:color="auto"/>
            <w:left w:val="none" w:sz="0" w:space="0" w:color="auto"/>
            <w:bottom w:val="none" w:sz="0" w:space="0" w:color="auto"/>
            <w:right w:val="none" w:sz="0" w:space="0" w:color="auto"/>
          </w:divBdr>
        </w:div>
        <w:div w:id="1891568962">
          <w:marLeft w:val="480"/>
          <w:marRight w:val="0"/>
          <w:marTop w:val="0"/>
          <w:marBottom w:val="0"/>
          <w:divBdr>
            <w:top w:val="none" w:sz="0" w:space="0" w:color="auto"/>
            <w:left w:val="none" w:sz="0" w:space="0" w:color="auto"/>
            <w:bottom w:val="none" w:sz="0" w:space="0" w:color="auto"/>
            <w:right w:val="none" w:sz="0" w:space="0" w:color="auto"/>
          </w:divBdr>
        </w:div>
        <w:div w:id="1897666425">
          <w:marLeft w:val="480"/>
          <w:marRight w:val="0"/>
          <w:marTop w:val="0"/>
          <w:marBottom w:val="0"/>
          <w:divBdr>
            <w:top w:val="none" w:sz="0" w:space="0" w:color="auto"/>
            <w:left w:val="none" w:sz="0" w:space="0" w:color="auto"/>
            <w:bottom w:val="none" w:sz="0" w:space="0" w:color="auto"/>
            <w:right w:val="none" w:sz="0" w:space="0" w:color="auto"/>
          </w:divBdr>
        </w:div>
        <w:div w:id="1957060784">
          <w:marLeft w:val="480"/>
          <w:marRight w:val="0"/>
          <w:marTop w:val="0"/>
          <w:marBottom w:val="0"/>
          <w:divBdr>
            <w:top w:val="none" w:sz="0" w:space="0" w:color="auto"/>
            <w:left w:val="none" w:sz="0" w:space="0" w:color="auto"/>
            <w:bottom w:val="none" w:sz="0" w:space="0" w:color="auto"/>
            <w:right w:val="none" w:sz="0" w:space="0" w:color="auto"/>
          </w:divBdr>
        </w:div>
        <w:div w:id="1970241294">
          <w:marLeft w:val="480"/>
          <w:marRight w:val="0"/>
          <w:marTop w:val="0"/>
          <w:marBottom w:val="0"/>
          <w:divBdr>
            <w:top w:val="none" w:sz="0" w:space="0" w:color="auto"/>
            <w:left w:val="none" w:sz="0" w:space="0" w:color="auto"/>
            <w:bottom w:val="none" w:sz="0" w:space="0" w:color="auto"/>
            <w:right w:val="none" w:sz="0" w:space="0" w:color="auto"/>
          </w:divBdr>
        </w:div>
      </w:divsChild>
    </w:div>
    <w:div w:id="1950549461">
      <w:bodyDiv w:val="1"/>
      <w:marLeft w:val="0"/>
      <w:marRight w:val="0"/>
      <w:marTop w:val="0"/>
      <w:marBottom w:val="0"/>
      <w:divBdr>
        <w:top w:val="none" w:sz="0" w:space="0" w:color="auto"/>
        <w:left w:val="none" w:sz="0" w:space="0" w:color="auto"/>
        <w:bottom w:val="none" w:sz="0" w:space="0" w:color="auto"/>
        <w:right w:val="none" w:sz="0" w:space="0" w:color="auto"/>
      </w:divBdr>
    </w:div>
    <w:div w:id="1950621536">
      <w:bodyDiv w:val="1"/>
      <w:marLeft w:val="0"/>
      <w:marRight w:val="0"/>
      <w:marTop w:val="0"/>
      <w:marBottom w:val="0"/>
      <w:divBdr>
        <w:top w:val="none" w:sz="0" w:space="0" w:color="auto"/>
        <w:left w:val="none" w:sz="0" w:space="0" w:color="auto"/>
        <w:bottom w:val="none" w:sz="0" w:space="0" w:color="auto"/>
        <w:right w:val="none" w:sz="0" w:space="0" w:color="auto"/>
      </w:divBdr>
    </w:div>
    <w:div w:id="1950966947">
      <w:bodyDiv w:val="1"/>
      <w:marLeft w:val="0"/>
      <w:marRight w:val="0"/>
      <w:marTop w:val="0"/>
      <w:marBottom w:val="0"/>
      <w:divBdr>
        <w:top w:val="none" w:sz="0" w:space="0" w:color="auto"/>
        <w:left w:val="none" w:sz="0" w:space="0" w:color="auto"/>
        <w:bottom w:val="none" w:sz="0" w:space="0" w:color="auto"/>
        <w:right w:val="none" w:sz="0" w:space="0" w:color="auto"/>
      </w:divBdr>
    </w:div>
    <w:div w:id="1951085710">
      <w:bodyDiv w:val="1"/>
      <w:marLeft w:val="0"/>
      <w:marRight w:val="0"/>
      <w:marTop w:val="0"/>
      <w:marBottom w:val="0"/>
      <w:divBdr>
        <w:top w:val="none" w:sz="0" w:space="0" w:color="auto"/>
        <w:left w:val="none" w:sz="0" w:space="0" w:color="auto"/>
        <w:bottom w:val="none" w:sz="0" w:space="0" w:color="auto"/>
        <w:right w:val="none" w:sz="0" w:space="0" w:color="auto"/>
      </w:divBdr>
    </w:div>
    <w:div w:id="1951273636">
      <w:bodyDiv w:val="1"/>
      <w:marLeft w:val="0"/>
      <w:marRight w:val="0"/>
      <w:marTop w:val="0"/>
      <w:marBottom w:val="0"/>
      <w:divBdr>
        <w:top w:val="none" w:sz="0" w:space="0" w:color="auto"/>
        <w:left w:val="none" w:sz="0" w:space="0" w:color="auto"/>
        <w:bottom w:val="none" w:sz="0" w:space="0" w:color="auto"/>
        <w:right w:val="none" w:sz="0" w:space="0" w:color="auto"/>
      </w:divBdr>
    </w:div>
    <w:div w:id="1951278470">
      <w:bodyDiv w:val="1"/>
      <w:marLeft w:val="0"/>
      <w:marRight w:val="0"/>
      <w:marTop w:val="0"/>
      <w:marBottom w:val="0"/>
      <w:divBdr>
        <w:top w:val="none" w:sz="0" w:space="0" w:color="auto"/>
        <w:left w:val="none" w:sz="0" w:space="0" w:color="auto"/>
        <w:bottom w:val="none" w:sz="0" w:space="0" w:color="auto"/>
        <w:right w:val="none" w:sz="0" w:space="0" w:color="auto"/>
      </w:divBdr>
    </w:div>
    <w:div w:id="1951549848">
      <w:bodyDiv w:val="1"/>
      <w:marLeft w:val="0"/>
      <w:marRight w:val="0"/>
      <w:marTop w:val="0"/>
      <w:marBottom w:val="0"/>
      <w:divBdr>
        <w:top w:val="none" w:sz="0" w:space="0" w:color="auto"/>
        <w:left w:val="none" w:sz="0" w:space="0" w:color="auto"/>
        <w:bottom w:val="none" w:sz="0" w:space="0" w:color="auto"/>
        <w:right w:val="none" w:sz="0" w:space="0" w:color="auto"/>
      </w:divBdr>
    </w:div>
    <w:div w:id="1951890084">
      <w:bodyDiv w:val="1"/>
      <w:marLeft w:val="0"/>
      <w:marRight w:val="0"/>
      <w:marTop w:val="0"/>
      <w:marBottom w:val="0"/>
      <w:divBdr>
        <w:top w:val="none" w:sz="0" w:space="0" w:color="auto"/>
        <w:left w:val="none" w:sz="0" w:space="0" w:color="auto"/>
        <w:bottom w:val="none" w:sz="0" w:space="0" w:color="auto"/>
        <w:right w:val="none" w:sz="0" w:space="0" w:color="auto"/>
      </w:divBdr>
    </w:div>
    <w:div w:id="1952086698">
      <w:bodyDiv w:val="1"/>
      <w:marLeft w:val="0"/>
      <w:marRight w:val="0"/>
      <w:marTop w:val="0"/>
      <w:marBottom w:val="0"/>
      <w:divBdr>
        <w:top w:val="none" w:sz="0" w:space="0" w:color="auto"/>
        <w:left w:val="none" w:sz="0" w:space="0" w:color="auto"/>
        <w:bottom w:val="none" w:sz="0" w:space="0" w:color="auto"/>
        <w:right w:val="none" w:sz="0" w:space="0" w:color="auto"/>
      </w:divBdr>
    </w:div>
    <w:div w:id="1952087144">
      <w:bodyDiv w:val="1"/>
      <w:marLeft w:val="0"/>
      <w:marRight w:val="0"/>
      <w:marTop w:val="0"/>
      <w:marBottom w:val="0"/>
      <w:divBdr>
        <w:top w:val="none" w:sz="0" w:space="0" w:color="auto"/>
        <w:left w:val="none" w:sz="0" w:space="0" w:color="auto"/>
        <w:bottom w:val="none" w:sz="0" w:space="0" w:color="auto"/>
        <w:right w:val="none" w:sz="0" w:space="0" w:color="auto"/>
      </w:divBdr>
    </w:div>
    <w:div w:id="1952546592">
      <w:bodyDiv w:val="1"/>
      <w:marLeft w:val="0"/>
      <w:marRight w:val="0"/>
      <w:marTop w:val="0"/>
      <w:marBottom w:val="0"/>
      <w:divBdr>
        <w:top w:val="none" w:sz="0" w:space="0" w:color="auto"/>
        <w:left w:val="none" w:sz="0" w:space="0" w:color="auto"/>
        <w:bottom w:val="none" w:sz="0" w:space="0" w:color="auto"/>
        <w:right w:val="none" w:sz="0" w:space="0" w:color="auto"/>
      </w:divBdr>
    </w:div>
    <w:div w:id="1952665915">
      <w:bodyDiv w:val="1"/>
      <w:marLeft w:val="0"/>
      <w:marRight w:val="0"/>
      <w:marTop w:val="0"/>
      <w:marBottom w:val="0"/>
      <w:divBdr>
        <w:top w:val="none" w:sz="0" w:space="0" w:color="auto"/>
        <w:left w:val="none" w:sz="0" w:space="0" w:color="auto"/>
        <w:bottom w:val="none" w:sz="0" w:space="0" w:color="auto"/>
        <w:right w:val="none" w:sz="0" w:space="0" w:color="auto"/>
      </w:divBdr>
    </w:div>
    <w:div w:id="1952856797">
      <w:bodyDiv w:val="1"/>
      <w:marLeft w:val="0"/>
      <w:marRight w:val="0"/>
      <w:marTop w:val="0"/>
      <w:marBottom w:val="0"/>
      <w:divBdr>
        <w:top w:val="none" w:sz="0" w:space="0" w:color="auto"/>
        <w:left w:val="none" w:sz="0" w:space="0" w:color="auto"/>
        <w:bottom w:val="none" w:sz="0" w:space="0" w:color="auto"/>
        <w:right w:val="none" w:sz="0" w:space="0" w:color="auto"/>
      </w:divBdr>
    </w:div>
    <w:div w:id="1953200470">
      <w:bodyDiv w:val="1"/>
      <w:marLeft w:val="0"/>
      <w:marRight w:val="0"/>
      <w:marTop w:val="0"/>
      <w:marBottom w:val="0"/>
      <w:divBdr>
        <w:top w:val="none" w:sz="0" w:space="0" w:color="auto"/>
        <w:left w:val="none" w:sz="0" w:space="0" w:color="auto"/>
        <w:bottom w:val="none" w:sz="0" w:space="0" w:color="auto"/>
        <w:right w:val="none" w:sz="0" w:space="0" w:color="auto"/>
      </w:divBdr>
    </w:div>
    <w:div w:id="1954244712">
      <w:bodyDiv w:val="1"/>
      <w:marLeft w:val="0"/>
      <w:marRight w:val="0"/>
      <w:marTop w:val="0"/>
      <w:marBottom w:val="0"/>
      <w:divBdr>
        <w:top w:val="none" w:sz="0" w:space="0" w:color="auto"/>
        <w:left w:val="none" w:sz="0" w:space="0" w:color="auto"/>
        <w:bottom w:val="none" w:sz="0" w:space="0" w:color="auto"/>
        <w:right w:val="none" w:sz="0" w:space="0" w:color="auto"/>
      </w:divBdr>
    </w:div>
    <w:div w:id="1954316163">
      <w:bodyDiv w:val="1"/>
      <w:marLeft w:val="0"/>
      <w:marRight w:val="0"/>
      <w:marTop w:val="0"/>
      <w:marBottom w:val="0"/>
      <w:divBdr>
        <w:top w:val="none" w:sz="0" w:space="0" w:color="auto"/>
        <w:left w:val="none" w:sz="0" w:space="0" w:color="auto"/>
        <w:bottom w:val="none" w:sz="0" w:space="0" w:color="auto"/>
        <w:right w:val="none" w:sz="0" w:space="0" w:color="auto"/>
      </w:divBdr>
    </w:div>
    <w:div w:id="1954358989">
      <w:bodyDiv w:val="1"/>
      <w:marLeft w:val="0"/>
      <w:marRight w:val="0"/>
      <w:marTop w:val="0"/>
      <w:marBottom w:val="0"/>
      <w:divBdr>
        <w:top w:val="none" w:sz="0" w:space="0" w:color="auto"/>
        <w:left w:val="none" w:sz="0" w:space="0" w:color="auto"/>
        <w:bottom w:val="none" w:sz="0" w:space="0" w:color="auto"/>
        <w:right w:val="none" w:sz="0" w:space="0" w:color="auto"/>
      </w:divBdr>
    </w:div>
    <w:div w:id="1954361952">
      <w:bodyDiv w:val="1"/>
      <w:marLeft w:val="0"/>
      <w:marRight w:val="0"/>
      <w:marTop w:val="0"/>
      <w:marBottom w:val="0"/>
      <w:divBdr>
        <w:top w:val="none" w:sz="0" w:space="0" w:color="auto"/>
        <w:left w:val="none" w:sz="0" w:space="0" w:color="auto"/>
        <w:bottom w:val="none" w:sz="0" w:space="0" w:color="auto"/>
        <w:right w:val="none" w:sz="0" w:space="0" w:color="auto"/>
      </w:divBdr>
    </w:div>
    <w:div w:id="1954630803">
      <w:bodyDiv w:val="1"/>
      <w:marLeft w:val="0"/>
      <w:marRight w:val="0"/>
      <w:marTop w:val="0"/>
      <w:marBottom w:val="0"/>
      <w:divBdr>
        <w:top w:val="none" w:sz="0" w:space="0" w:color="auto"/>
        <w:left w:val="none" w:sz="0" w:space="0" w:color="auto"/>
        <w:bottom w:val="none" w:sz="0" w:space="0" w:color="auto"/>
        <w:right w:val="none" w:sz="0" w:space="0" w:color="auto"/>
      </w:divBdr>
    </w:div>
    <w:div w:id="1954746756">
      <w:bodyDiv w:val="1"/>
      <w:marLeft w:val="0"/>
      <w:marRight w:val="0"/>
      <w:marTop w:val="0"/>
      <w:marBottom w:val="0"/>
      <w:divBdr>
        <w:top w:val="none" w:sz="0" w:space="0" w:color="auto"/>
        <w:left w:val="none" w:sz="0" w:space="0" w:color="auto"/>
        <w:bottom w:val="none" w:sz="0" w:space="0" w:color="auto"/>
        <w:right w:val="none" w:sz="0" w:space="0" w:color="auto"/>
      </w:divBdr>
    </w:div>
    <w:div w:id="1955600404">
      <w:bodyDiv w:val="1"/>
      <w:marLeft w:val="0"/>
      <w:marRight w:val="0"/>
      <w:marTop w:val="0"/>
      <w:marBottom w:val="0"/>
      <w:divBdr>
        <w:top w:val="none" w:sz="0" w:space="0" w:color="auto"/>
        <w:left w:val="none" w:sz="0" w:space="0" w:color="auto"/>
        <w:bottom w:val="none" w:sz="0" w:space="0" w:color="auto"/>
        <w:right w:val="none" w:sz="0" w:space="0" w:color="auto"/>
      </w:divBdr>
    </w:div>
    <w:div w:id="1955667422">
      <w:bodyDiv w:val="1"/>
      <w:marLeft w:val="0"/>
      <w:marRight w:val="0"/>
      <w:marTop w:val="0"/>
      <w:marBottom w:val="0"/>
      <w:divBdr>
        <w:top w:val="none" w:sz="0" w:space="0" w:color="auto"/>
        <w:left w:val="none" w:sz="0" w:space="0" w:color="auto"/>
        <w:bottom w:val="none" w:sz="0" w:space="0" w:color="auto"/>
        <w:right w:val="none" w:sz="0" w:space="0" w:color="auto"/>
      </w:divBdr>
    </w:div>
    <w:div w:id="1955747282">
      <w:bodyDiv w:val="1"/>
      <w:marLeft w:val="0"/>
      <w:marRight w:val="0"/>
      <w:marTop w:val="0"/>
      <w:marBottom w:val="0"/>
      <w:divBdr>
        <w:top w:val="none" w:sz="0" w:space="0" w:color="auto"/>
        <w:left w:val="none" w:sz="0" w:space="0" w:color="auto"/>
        <w:bottom w:val="none" w:sz="0" w:space="0" w:color="auto"/>
        <w:right w:val="none" w:sz="0" w:space="0" w:color="auto"/>
      </w:divBdr>
    </w:div>
    <w:div w:id="1956020080">
      <w:bodyDiv w:val="1"/>
      <w:marLeft w:val="0"/>
      <w:marRight w:val="0"/>
      <w:marTop w:val="0"/>
      <w:marBottom w:val="0"/>
      <w:divBdr>
        <w:top w:val="none" w:sz="0" w:space="0" w:color="auto"/>
        <w:left w:val="none" w:sz="0" w:space="0" w:color="auto"/>
        <w:bottom w:val="none" w:sz="0" w:space="0" w:color="auto"/>
        <w:right w:val="none" w:sz="0" w:space="0" w:color="auto"/>
      </w:divBdr>
    </w:div>
    <w:div w:id="1956332030">
      <w:bodyDiv w:val="1"/>
      <w:marLeft w:val="0"/>
      <w:marRight w:val="0"/>
      <w:marTop w:val="0"/>
      <w:marBottom w:val="0"/>
      <w:divBdr>
        <w:top w:val="none" w:sz="0" w:space="0" w:color="auto"/>
        <w:left w:val="none" w:sz="0" w:space="0" w:color="auto"/>
        <w:bottom w:val="none" w:sz="0" w:space="0" w:color="auto"/>
        <w:right w:val="none" w:sz="0" w:space="0" w:color="auto"/>
      </w:divBdr>
    </w:div>
    <w:div w:id="1956449061">
      <w:bodyDiv w:val="1"/>
      <w:marLeft w:val="0"/>
      <w:marRight w:val="0"/>
      <w:marTop w:val="0"/>
      <w:marBottom w:val="0"/>
      <w:divBdr>
        <w:top w:val="none" w:sz="0" w:space="0" w:color="auto"/>
        <w:left w:val="none" w:sz="0" w:space="0" w:color="auto"/>
        <w:bottom w:val="none" w:sz="0" w:space="0" w:color="auto"/>
        <w:right w:val="none" w:sz="0" w:space="0" w:color="auto"/>
      </w:divBdr>
    </w:div>
    <w:div w:id="1956865471">
      <w:bodyDiv w:val="1"/>
      <w:marLeft w:val="0"/>
      <w:marRight w:val="0"/>
      <w:marTop w:val="0"/>
      <w:marBottom w:val="0"/>
      <w:divBdr>
        <w:top w:val="none" w:sz="0" w:space="0" w:color="auto"/>
        <w:left w:val="none" w:sz="0" w:space="0" w:color="auto"/>
        <w:bottom w:val="none" w:sz="0" w:space="0" w:color="auto"/>
        <w:right w:val="none" w:sz="0" w:space="0" w:color="auto"/>
      </w:divBdr>
    </w:div>
    <w:div w:id="1957053468">
      <w:bodyDiv w:val="1"/>
      <w:marLeft w:val="0"/>
      <w:marRight w:val="0"/>
      <w:marTop w:val="0"/>
      <w:marBottom w:val="0"/>
      <w:divBdr>
        <w:top w:val="none" w:sz="0" w:space="0" w:color="auto"/>
        <w:left w:val="none" w:sz="0" w:space="0" w:color="auto"/>
        <w:bottom w:val="none" w:sz="0" w:space="0" w:color="auto"/>
        <w:right w:val="none" w:sz="0" w:space="0" w:color="auto"/>
      </w:divBdr>
    </w:div>
    <w:div w:id="1957173081">
      <w:bodyDiv w:val="1"/>
      <w:marLeft w:val="0"/>
      <w:marRight w:val="0"/>
      <w:marTop w:val="0"/>
      <w:marBottom w:val="0"/>
      <w:divBdr>
        <w:top w:val="none" w:sz="0" w:space="0" w:color="auto"/>
        <w:left w:val="none" w:sz="0" w:space="0" w:color="auto"/>
        <w:bottom w:val="none" w:sz="0" w:space="0" w:color="auto"/>
        <w:right w:val="none" w:sz="0" w:space="0" w:color="auto"/>
      </w:divBdr>
    </w:div>
    <w:div w:id="1957174184">
      <w:bodyDiv w:val="1"/>
      <w:marLeft w:val="0"/>
      <w:marRight w:val="0"/>
      <w:marTop w:val="0"/>
      <w:marBottom w:val="0"/>
      <w:divBdr>
        <w:top w:val="none" w:sz="0" w:space="0" w:color="auto"/>
        <w:left w:val="none" w:sz="0" w:space="0" w:color="auto"/>
        <w:bottom w:val="none" w:sz="0" w:space="0" w:color="auto"/>
        <w:right w:val="none" w:sz="0" w:space="0" w:color="auto"/>
      </w:divBdr>
      <w:divsChild>
        <w:div w:id="7567679">
          <w:marLeft w:val="480"/>
          <w:marRight w:val="0"/>
          <w:marTop w:val="0"/>
          <w:marBottom w:val="0"/>
          <w:divBdr>
            <w:top w:val="none" w:sz="0" w:space="0" w:color="auto"/>
            <w:left w:val="none" w:sz="0" w:space="0" w:color="auto"/>
            <w:bottom w:val="none" w:sz="0" w:space="0" w:color="auto"/>
            <w:right w:val="none" w:sz="0" w:space="0" w:color="auto"/>
          </w:divBdr>
        </w:div>
        <w:div w:id="50158153">
          <w:marLeft w:val="480"/>
          <w:marRight w:val="0"/>
          <w:marTop w:val="0"/>
          <w:marBottom w:val="0"/>
          <w:divBdr>
            <w:top w:val="none" w:sz="0" w:space="0" w:color="auto"/>
            <w:left w:val="none" w:sz="0" w:space="0" w:color="auto"/>
            <w:bottom w:val="none" w:sz="0" w:space="0" w:color="auto"/>
            <w:right w:val="none" w:sz="0" w:space="0" w:color="auto"/>
          </w:divBdr>
        </w:div>
        <w:div w:id="65996880">
          <w:marLeft w:val="480"/>
          <w:marRight w:val="0"/>
          <w:marTop w:val="0"/>
          <w:marBottom w:val="0"/>
          <w:divBdr>
            <w:top w:val="none" w:sz="0" w:space="0" w:color="auto"/>
            <w:left w:val="none" w:sz="0" w:space="0" w:color="auto"/>
            <w:bottom w:val="none" w:sz="0" w:space="0" w:color="auto"/>
            <w:right w:val="none" w:sz="0" w:space="0" w:color="auto"/>
          </w:divBdr>
        </w:div>
        <w:div w:id="69928631">
          <w:marLeft w:val="480"/>
          <w:marRight w:val="0"/>
          <w:marTop w:val="0"/>
          <w:marBottom w:val="0"/>
          <w:divBdr>
            <w:top w:val="none" w:sz="0" w:space="0" w:color="auto"/>
            <w:left w:val="none" w:sz="0" w:space="0" w:color="auto"/>
            <w:bottom w:val="none" w:sz="0" w:space="0" w:color="auto"/>
            <w:right w:val="none" w:sz="0" w:space="0" w:color="auto"/>
          </w:divBdr>
        </w:div>
        <w:div w:id="119803863">
          <w:marLeft w:val="480"/>
          <w:marRight w:val="0"/>
          <w:marTop w:val="0"/>
          <w:marBottom w:val="0"/>
          <w:divBdr>
            <w:top w:val="none" w:sz="0" w:space="0" w:color="auto"/>
            <w:left w:val="none" w:sz="0" w:space="0" w:color="auto"/>
            <w:bottom w:val="none" w:sz="0" w:space="0" w:color="auto"/>
            <w:right w:val="none" w:sz="0" w:space="0" w:color="auto"/>
          </w:divBdr>
        </w:div>
        <w:div w:id="127556985">
          <w:marLeft w:val="480"/>
          <w:marRight w:val="0"/>
          <w:marTop w:val="0"/>
          <w:marBottom w:val="0"/>
          <w:divBdr>
            <w:top w:val="none" w:sz="0" w:space="0" w:color="auto"/>
            <w:left w:val="none" w:sz="0" w:space="0" w:color="auto"/>
            <w:bottom w:val="none" w:sz="0" w:space="0" w:color="auto"/>
            <w:right w:val="none" w:sz="0" w:space="0" w:color="auto"/>
          </w:divBdr>
        </w:div>
        <w:div w:id="173766766">
          <w:marLeft w:val="480"/>
          <w:marRight w:val="0"/>
          <w:marTop w:val="0"/>
          <w:marBottom w:val="0"/>
          <w:divBdr>
            <w:top w:val="none" w:sz="0" w:space="0" w:color="auto"/>
            <w:left w:val="none" w:sz="0" w:space="0" w:color="auto"/>
            <w:bottom w:val="none" w:sz="0" w:space="0" w:color="auto"/>
            <w:right w:val="none" w:sz="0" w:space="0" w:color="auto"/>
          </w:divBdr>
        </w:div>
        <w:div w:id="195116619">
          <w:marLeft w:val="480"/>
          <w:marRight w:val="0"/>
          <w:marTop w:val="0"/>
          <w:marBottom w:val="0"/>
          <w:divBdr>
            <w:top w:val="none" w:sz="0" w:space="0" w:color="auto"/>
            <w:left w:val="none" w:sz="0" w:space="0" w:color="auto"/>
            <w:bottom w:val="none" w:sz="0" w:space="0" w:color="auto"/>
            <w:right w:val="none" w:sz="0" w:space="0" w:color="auto"/>
          </w:divBdr>
        </w:div>
        <w:div w:id="213855312">
          <w:marLeft w:val="480"/>
          <w:marRight w:val="0"/>
          <w:marTop w:val="0"/>
          <w:marBottom w:val="0"/>
          <w:divBdr>
            <w:top w:val="none" w:sz="0" w:space="0" w:color="auto"/>
            <w:left w:val="none" w:sz="0" w:space="0" w:color="auto"/>
            <w:bottom w:val="none" w:sz="0" w:space="0" w:color="auto"/>
            <w:right w:val="none" w:sz="0" w:space="0" w:color="auto"/>
          </w:divBdr>
        </w:div>
        <w:div w:id="230506904">
          <w:marLeft w:val="480"/>
          <w:marRight w:val="0"/>
          <w:marTop w:val="0"/>
          <w:marBottom w:val="0"/>
          <w:divBdr>
            <w:top w:val="none" w:sz="0" w:space="0" w:color="auto"/>
            <w:left w:val="none" w:sz="0" w:space="0" w:color="auto"/>
            <w:bottom w:val="none" w:sz="0" w:space="0" w:color="auto"/>
            <w:right w:val="none" w:sz="0" w:space="0" w:color="auto"/>
          </w:divBdr>
        </w:div>
        <w:div w:id="235282881">
          <w:marLeft w:val="480"/>
          <w:marRight w:val="0"/>
          <w:marTop w:val="0"/>
          <w:marBottom w:val="0"/>
          <w:divBdr>
            <w:top w:val="none" w:sz="0" w:space="0" w:color="auto"/>
            <w:left w:val="none" w:sz="0" w:space="0" w:color="auto"/>
            <w:bottom w:val="none" w:sz="0" w:space="0" w:color="auto"/>
            <w:right w:val="none" w:sz="0" w:space="0" w:color="auto"/>
          </w:divBdr>
        </w:div>
        <w:div w:id="311495534">
          <w:marLeft w:val="480"/>
          <w:marRight w:val="0"/>
          <w:marTop w:val="0"/>
          <w:marBottom w:val="0"/>
          <w:divBdr>
            <w:top w:val="none" w:sz="0" w:space="0" w:color="auto"/>
            <w:left w:val="none" w:sz="0" w:space="0" w:color="auto"/>
            <w:bottom w:val="none" w:sz="0" w:space="0" w:color="auto"/>
            <w:right w:val="none" w:sz="0" w:space="0" w:color="auto"/>
          </w:divBdr>
        </w:div>
        <w:div w:id="337197474">
          <w:marLeft w:val="480"/>
          <w:marRight w:val="0"/>
          <w:marTop w:val="0"/>
          <w:marBottom w:val="0"/>
          <w:divBdr>
            <w:top w:val="none" w:sz="0" w:space="0" w:color="auto"/>
            <w:left w:val="none" w:sz="0" w:space="0" w:color="auto"/>
            <w:bottom w:val="none" w:sz="0" w:space="0" w:color="auto"/>
            <w:right w:val="none" w:sz="0" w:space="0" w:color="auto"/>
          </w:divBdr>
        </w:div>
        <w:div w:id="376857491">
          <w:marLeft w:val="480"/>
          <w:marRight w:val="0"/>
          <w:marTop w:val="0"/>
          <w:marBottom w:val="0"/>
          <w:divBdr>
            <w:top w:val="none" w:sz="0" w:space="0" w:color="auto"/>
            <w:left w:val="none" w:sz="0" w:space="0" w:color="auto"/>
            <w:bottom w:val="none" w:sz="0" w:space="0" w:color="auto"/>
            <w:right w:val="none" w:sz="0" w:space="0" w:color="auto"/>
          </w:divBdr>
        </w:div>
        <w:div w:id="436028377">
          <w:marLeft w:val="480"/>
          <w:marRight w:val="0"/>
          <w:marTop w:val="0"/>
          <w:marBottom w:val="0"/>
          <w:divBdr>
            <w:top w:val="none" w:sz="0" w:space="0" w:color="auto"/>
            <w:left w:val="none" w:sz="0" w:space="0" w:color="auto"/>
            <w:bottom w:val="none" w:sz="0" w:space="0" w:color="auto"/>
            <w:right w:val="none" w:sz="0" w:space="0" w:color="auto"/>
          </w:divBdr>
        </w:div>
        <w:div w:id="461926166">
          <w:marLeft w:val="480"/>
          <w:marRight w:val="0"/>
          <w:marTop w:val="0"/>
          <w:marBottom w:val="0"/>
          <w:divBdr>
            <w:top w:val="none" w:sz="0" w:space="0" w:color="auto"/>
            <w:left w:val="none" w:sz="0" w:space="0" w:color="auto"/>
            <w:bottom w:val="none" w:sz="0" w:space="0" w:color="auto"/>
            <w:right w:val="none" w:sz="0" w:space="0" w:color="auto"/>
          </w:divBdr>
        </w:div>
        <w:div w:id="573780045">
          <w:marLeft w:val="480"/>
          <w:marRight w:val="0"/>
          <w:marTop w:val="0"/>
          <w:marBottom w:val="0"/>
          <w:divBdr>
            <w:top w:val="none" w:sz="0" w:space="0" w:color="auto"/>
            <w:left w:val="none" w:sz="0" w:space="0" w:color="auto"/>
            <w:bottom w:val="none" w:sz="0" w:space="0" w:color="auto"/>
            <w:right w:val="none" w:sz="0" w:space="0" w:color="auto"/>
          </w:divBdr>
        </w:div>
        <w:div w:id="588276569">
          <w:marLeft w:val="480"/>
          <w:marRight w:val="0"/>
          <w:marTop w:val="0"/>
          <w:marBottom w:val="0"/>
          <w:divBdr>
            <w:top w:val="none" w:sz="0" w:space="0" w:color="auto"/>
            <w:left w:val="none" w:sz="0" w:space="0" w:color="auto"/>
            <w:bottom w:val="none" w:sz="0" w:space="0" w:color="auto"/>
            <w:right w:val="none" w:sz="0" w:space="0" w:color="auto"/>
          </w:divBdr>
        </w:div>
        <w:div w:id="601836509">
          <w:marLeft w:val="480"/>
          <w:marRight w:val="0"/>
          <w:marTop w:val="0"/>
          <w:marBottom w:val="0"/>
          <w:divBdr>
            <w:top w:val="none" w:sz="0" w:space="0" w:color="auto"/>
            <w:left w:val="none" w:sz="0" w:space="0" w:color="auto"/>
            <w:bottom w:val="none" w:sz="0" w:space="0" w:color="auto"/>
            <w:right w:val="none" w:sz="0" w:space="0" w:color="auto"/>
          </w:divBdr>
        </w:div>
        <w:div w:id="616449311">
          <w:marLeft w:val="480"/>
          <w:marRight w:val="0"/>
          <w:marTop w:val="0"/>
          <w:marBottom w:val="0"/>
          <w:divBdr>
            <w:top w:val="none" w:sz="0" w:space="0" w:color="auto"/>
            <w:left w:val="none" w:sz="0" w:space="0" w:color="auto"/>
            <w:bottom w:val="none" w:sz="0" w:space="0" w:color="auto"/>
            <w:right w:val="none" w:sz="0" w:space="0" w:color="auto"/>
          </w:divBdr>
        </w:div>
        <w:div w:id="642395879">
          <w:marLeft w:val="480"/>
          <w:marRight w:val="0"/>
          <w:marTop w:val="0"/>
          <w:marBottom w:val="0"/>
          <w:divBdr>
            <w:top w:val="none" w:sz="0" w:space="0" w:color="auto"/>
            <w:left w:val="none" w:sz="0" w:space="0" w:color="auto"/>
            <w:bottom w:val="none" w:sz="0" w:space="0" w:color="auto"/>
            <w:right w:val="none" w:sz="0" w:space="0" w:color="auto"/>
          </w:divBdr>
        </w:div>
        <w:div w:id="700784127">
          <w:marLeft w:val="480"/>
          <w:marRight w:val="0"/>
          <w:marTop w:val="0"/>
          <w:marBottom w:val="0"/>
          <w:divBdr>
            <w:top w:val="none" w:sz="0" w:space="0" w:color="auto"/>
            <w:left w:val="none" w:sz="0" w:space="0" w:color="auto"/>
            <w:bottom w:val="none" w:sz="0" w:space="0" w:color="auto"/>
            <w:right w:val="none" w:sz="0" w:space="0" w:color="auto"/>
          </w:divBdr>
        </w:div>
        <w:div w:id="739909281">
          <w:marLeft w:val="480"/>
          <w:marRight w:val="0"/>
          <w:marTop w:val="0"/>
          <w:marBottom w:val="0"/>
          <w:divBdr>
            <w:top w:val="none" w:sz="0" w:space="0" w:color="auto"/>
            <w:left w:val="none" w:sz="0" w:space="0" w:color="auto"/>
            <w:bottom w:val="none" w:sz="0" w:space="0" w:color="auto"/>
            <w:right w:val="none" w:sz="0" w:space="0" w:color="auto"/>
          </w:divBdr>
        </w:div>
        <w:div w:id="825899124">
          <w:marLeft w:val="480"/>
          <w:marRight w:val="0"/>
          <w:marTop w:val="0"/>
          <w:marBottom w:val="0"/>
          <w:divBdr>
            <w:top w:val="none" w:sz="0" w:space="0" w:color="auto"/>
            <w:left w:val="none" w:sz="0" w:space="0" w:color="auto"/>
            <w:bottom w:val="none" w:sz="0" w:space="0" w:color="auto"/>
            <w:right w:val="none" w:sz="0" w:space="0" w:color="auto"/>
          </w:divBdr>
        </w:div>
        <w:div w:id="829708915">
          <w:marLeft w:val="480"/>
          <w:marRight w:val="0"/>
          <w:marTop w:val="0"/>
          <w:marBottom w:val="0"/>
          <w:divBdr>
            <w:top w:val="none" w:sz="0" w:space="0" w:color="auto"/>
            <w:left w:val="none" w:sz="0" w:space="0" w:color="auto"/>
            <w:bottom w:val="none" w:sz="0" w:space="0" w:color="auto"/>
            <w:right w:val="none" w:sz="0" w:space="0" w:color="auto"/>
          </w:divBdr>
        </w:div>
        <w:div w:id="859978392">
          <w:marLeft w:val="480"/>
          <w:marRight w:val="0"/>
          <w:marTop w:val="0"/>
          <w:marBottom w:val="0"/>
          <w:divBdr>
            <w:top w:val="none" w:sz="0" w:space="0" w:color="auto"/>
            <w:left w:val="none" w:sz="0" w:space="0" w:color="auto"/>
            <w:bottom w:val="none" w:sz="0" w:space="0" w:color="auto"/>
            <w:right w:val="none" w:sz="0" w:space="0" w:color="auto"/>
          </w:divBdr>
        </w:div>
        <w:div w:id="891503648">
          <w:marLeft w:val="480"/>
          <w:marRight w:val="0"/>
          <w:marTop w:val="0"/>
          <w:marBottom w:val="0"/>
          <w:divBdr>
            <w:top w:val="none" w:sz="0" w:space="0" w:color="auto"/>
            <w:left w:val="none" w:sz="0" w:space="0" w:color="auto"/>
            <w:bottom w:val="none" w:sz="0" w:space="0" w:color="auto"/>
            <w:right w:val="none" w:sz="0" w:space="0" w:color="auto"/>
          </w:divBdr>
        </w:div>
        <w:div w:id="971056981">
          <w:marLeft w:val="480"/>
          <w:marRight w:val="0"/>
          <w:marTop w:val="0"/>
          <w:marBottom w:val="0"/>
          <w:divBdr>
            <w:top w:val="none" w:sz="0" w:space="0" w:color="auto"/>
            <w:left w:val="none" w:sz="0" w:space="0" w:color="auto"/>
            <w:bottom w:val="none" w:sz="0" w:space="0" w:color="auto"/>
            <w:right w:val="none" w:sz="0" w:space="0" w:color="auto"/>
          </w:divBdr>
        </w:div>
        <w:div w:id="1086925041">
          <w:marLeft w:val="480"/>
          <w:marRight w:val="0"/>
          <w:marTop w:val="0"/>
          <w:marBottom w:val="0"/>
          <w:divBdr>
            <w:top w:val="none" w:sz="0" w:space="0" w:color="auto"/>
            <w:left w:val="none" w:sz="0" w:space="0" w:color="auto"/>
            <w:bottom w:val="none" w:sz="0" w:space="0" w:color="auto"/>
            <w:right w:val="none" w:sz="0" w:space="0" w:color="auto"/>
          </w:divBdr>
        </w:div>
        <w:div w:id="1093628573">
          <w:marLeft w:val="480"/>
          <w:marRight w:val="0"/>
          <w:marTop w:val="0"/>
          <w:marBottom w:val="0"/>
          <w:divBdr>
            <w:top w:val="none" w:sz="0" w:space="0" w:color="auto"/>
            <w:left w:val="none" w:sz="0" w:space="0" w:color="auto"/>
            <w:bottom w:val="none" w:sz="0" w:space="0" w:color="auto"/>
            <w:right w:val="none" w:sz="0" w:space="0" w:color="auto"/>
          </w:divBdr>
        </w:div>
        <w:div w:id="1107506165">
          <w:marLeft w:val="480"/>
          <w:marRight w:val="0"/>
          <w:marTop w:val="0"/>
          <w:marBottom w:val="0"/>
          <w:divBdr>
            <w:top w:val="none" w:sz="0" w:space="0" w:color="auto"/>
            <w:left w:val="none" w:sz="0" w:space="0" w:color="auto"/>
            <w:bottom w:val="none" w:sz="0" w:space="0" w:color="auto"/>
            <w:right w:val="none" w:sz="0" w:space="0" w:color="auto"/>
          </w:divBdr>
        </w:div>
        <w:div w:id="1111701213">
          <w:marLeft w:val="480"/>
          <w:marRight w:val="0"/>
          <w:marTop w:val="0"/>
          <w:marBottom w:val="0"/>
          <w:divBdr>
            <w:top w:val="none" w:sz="0" w:space="0" w:color="auto"/>
            <w:left w:val="none" w:sz="0" w:space="0" w:color="auto"/>
            <w:bottom w:val="none" w:sz="0" w:space="0" w:color="auto"/>
            <w:right w:val="none" w:sz="0" w:space="0" w:color="auto"/>
          </w:divBdr>
        </w:div>
        <w:div w:id="1133138862">
          <w:marLeft w:val="480"/>
          <w:marRight w:val="0"/>
          <w:marTop w:val="0"/>
          <w:marBottom w:val="0"/>
          <w:divBdr>
            <w:top w:val="none" w:sz="0" w:space="0" w:color="auto"/>
            <w:left w:val="none" w:sz="0" w:space="0" w:color="auto"/>
            <w:bottom w:val="none" w:sz="0" w:space="0" w:color="auto"/>
            <w:right w:val="none" w:sz="0" w:space="0" w:color="auto"/>
          </w:divBdr>
        </w:div>
        <w:div w:id="1161386527">
          <w:marLeft w:val="480"/>
          <w:marRight w:val="0"/>
          <w:marTop w:val="0"/>
          <w:marBottom w:val="0"/>
          <w:divBdr>
            <w:top w:val="none" w:sz="0" w:space="0" w:color="auto"/>
            <w:left w:val="none" w:sz="0" w:space="0" w:color="auto"/>
            <w:bottom w:val="none" w:sz="0" w:space="0" w:color="auto"/>
            <w:right w:val="none" w:sz="0" w:space="0" w:color="auto"/>
          </w:divBdr>
        </w:div>
        <w:div w:id="1179270408">
          <w:marLeft w:val="480"/>
          <w:marRight w:val="0"/>
          <w:marTop w:val="0"/>
          <w:marBottom w:val="0"/>
          <w:divBdr>
            <w:top w:val="none" w:sz="0" w:space="0" w:color="auto"/>
            <w:left w:val="none" w:sz="0" w:space="0" w:color="auto"/>
            <w:bottom w:val="none" w:sz="0" w:space="0" w:color="auto"/>
            <w:right w:val="none" w:sz="0" w:space="0" w:color="auto"/>
          </w:divBdr>
        </w:div>
        <w:div w:id="1185367181">
          <w:marLeft w:val="480"/>
          <w:marRight w:val="0"/>
          <w:marTop w:val="0"/>
          <w:marBottom w:val="0"/>
          <w:divBdr>
            <w:top w:val="none" w:sz="0" w:space="0" w:color="auto"/>
            <w:left w:val="none" w:sz="0" w:space="0" w:color="auto"/>
            <w:bottom w:val="none" w:sz="0" w:space="0" w:color="auto"/>
            <w:right w:val="none" w:sz="0" w:space="0" w:color="auto"/>
          </w:divBdr>
        </w:div>
        <w:div w:id="1366099993">
          <w:marLeft w:val="480"/>
          <w:marRight w:val="0"/>
          <w:marTop w:val="0"/>
          <w:marBottom w:val="0"/>
          <w:divBdr>
            <w:top w:val="none" w:sz="0" w:space="0" w:color="auto"/>
            <w:left w:val="none" w:sz="0" w:space="0" w:color="auto"/>
            <w:bottom w:val="none" w:sz="0" w:space="0" w:color="auto"/>
            <w:right w:val="none" w:sz="0" w:space="0" w:color="auto"/>
          </w:divBdr>
        </w:div>
        <w:div w:id="1508131017">
          <w:marLeft w:val="480"/>
          <w:marRight w:val="0"/>
          <w:marTop w:val="0"/>
          <w:marBottom w:val="0"/>
          <w:divBdr>
            <w:top w:val="none" w:sz="0" w:space="0" w:color="auto"/>
            <w:left w:val="none" w:sz="0" w:space="0" w:color="auto"/>
            <w:bottom w:val="none" w:sz="0" w:space="0" w:color="auto"/>
            <w:right w:val="none" w:sz="0" w:space="0" w:color="auto"/>
          </w:divBdr>
        </w:div>
        <w:div w:id="1619726373">
          <w:marLeft w:val="480"/>
          <w:marRight w:val="0"/>
          <w:marTop w:val="0"/>
          <w:marBottom w:val="0"/>
          <w:divBdr>
            <w:top w:val="none" w:sz="0" w:space="0" w:color="auto"/>
            <w:left w:val="none" w:sz="0" w:space="0" w:color="auto"/>
            <w:bottom w:val="none" w:sz="0" w:space="0" w:color="auto"/>
            <w:right w:val="none" w:sz="0" w:space="0" w:color="auto"/>
          </w:divBdr>
        </w:div>
        <w:div w:id="1673293563">
          <w:marLeft w:val="480"/>
          <w:marRight w:val="0"/>
          <w:marTop w:val="0"/>
          <w:marBottom w:val="0"/>
          <w:divBdr>
            <w:top w:val="none" w:sz="0" w:space="0" w:color="auto"/>
            <w:left w:val="none" w:sz="0" w:space="0" w:color="auto"/>
            <w:bottom w:val="none" w:sz="0" w:space="0" w:color="auto"/>
            <w:right w:val="none" w:sz="0" w:space="0" w:color="auto"/>
          </w:divBdr>
        </w:div>
        <w:div w:id="1686790331">
          <w:marLeft w:val="480"/>
          <w:marRight w:val="0"/>
          <w:marTop w:val="0"/>
          <w:marBottom w:val="0"/>
          <w:divBdr>
            <w:top w:val="none" w:sz="0" w:space="0" w:color="auto"/>
            <w:left w:val="none" w:sz="0" w:space="0" w:color="auto"/>
            <w:bottom w:val="none" w:sz="0" w:space="0" w:color="auto"/>
            <w:right w:val="none" w:sz="0" w:space="0" w:color="auto"/>
          </w:divBdr>
        </w:div>
        <w:div w:id="1713263567">
          <w:marLeft w:val="480"/>
          <w:marRight w:val="0"/>
          <w:marTop w:val="0"/>
          <w:marBottom w:val="0"/>
          <w:divBdr>
            <w:top w:val="none" w:sz="0" w:space="0" w:color="auto"/>
            <w:left w:val="none" w:sz="0" w:space="0" w:color="auto"/>
            <w:bottom w:val="none" w:sz="0" w:space="0" w:color="auto"/>
            <w:right w:val="none" w:sz="0" w:space="0" w:color="auto"/>
          </w:divBdr>
        </w:div>
        <w:div w:id="1743984216">
          <w:marLeft w:val="480"/>
          <w:marRight w:val="0"/>
          <w:marTop w:val="0"/>
          <w:marBottom w:val="0"/>
          <w:divBdr>
            <w:top w:val="none" w:sz="0" w:space="0" w:color="auto"/>
            <w:left w:val="none" w:sz="0" w:space="0" w:color="auto"/>
            <w:bottom w:val="none" w:sz="0" w:space="0" w:color="auto"/>
            <w:right w:val="none" w:sz="0" w:space="0" w:color="auto"/>
          </w:divBdr>
        </w:div>
        <w:div w:id="1788353549">
          <w:marLeft w:val="480"/>
          <w:marRight w:val="0"/>
          <w:marTop w:val="0"/>
          <w:marBottom w:val="0"/>
          <w:divBdr>
            <w:top w:val="none" w:sz="0" w:space="0" w:color="auto"/>
            <w:left w:val="none" w:sz="0" w:space="0" w:color="auto"/>
            <w:bottom w:val="none" w:sz="0" w:space="0" w:color="auto"/>
            <w:right w:val="none" w:sz="0" w:space="0" w:color="auto"/>
          </w:divBdr>
        </w:div>
        <w:div w:id="1823614578">
          <w:marLeft w:val="480"/>
          <w:marRight w:val="0"/>
          <w:marTop w:val="0"/>
          <w:marBottom w:val="0"/>
          <w:divBdr>
            <w:top w:val="none" w:sz="0" w:space="0" w:color="auto"/>
            <w:left w:val="none" w:sz="0" w:space="0" w:color="auto"/>
            <w:bottom w:val="none" w:sz="0" w:space="0" w:color="auto"/>
            <w:right w:val="none" w:sz="0" w:space="0" w:color="auto"/>
          </w:divBdr>
        </w:div>
        <w:div w:id="1824853409">
          <w:marLeft w:val="480"/>
          <w:marRight w:val="0"/>
          <w:marTop w:val="0"/>
          <w:marBottom w:val="0"/>
          <w:divBdr>
            <w:top w:val="none" w:sz="0" w:space="0" w:color="auto"/>
            <w:left w:val="none" w:sz="0" w:space="0" w:color="auto"/>
            <w:bottom w:val="none" w:sz="0" w:space="0" w:color="auto"/>
            <w:right w:val="none" w:sz="0" w:space="0" w:color="auto"/>
          </w:divBdr>
        </w:div>
        <w:div w:id="1861118180">
          <w:marLeft w:val="480"/>
          <w:marRight w:val="0"/>
          <w:marTop w:val="0"/>
          <w:marBottom w:val="0"/>
          <w:divBdr>
            <w:top w:val="none" w:sz="0" w:space="0" w:color="auto"/>
            <w:left w:val="none" w:sz="0" w:space="0" w:color="auto"/>
            <w:bottom w:val="none" w:sz="0" w:space="0" w:color="auto"/>
            <w:right w:val="none" w:sz="0" w:space="0" w:color="auto"/>
          </w:divBdr>
        </w:div>
        <w:div w:id="1865434966">
          <w:marLeft w:val="480"/>
          <w:marRight w:val="0"/>
          <w:marTop w:val="0"/>
          <w:marBottom w:val="0"/>
          <w:divBdr>
            <w:top w:val="none" w:sz="0" w:space="0" w:color="auto"/>
            <w:left w:val="none" w:sz="0" w:space="0" w:color="auto"/>
            <w:bottom w:val="none" w:sz="0" w:space="0" w:color="auto"/>
            <w:right w:val="none" w:sz="0" w:space="0" w:color="auto"/>
          </w:divBdr>
        </w:div>
        <w:div w:id="1876112735">
          <w:marLeft w:val="480"/>
          <w:marRight w:val="0"/>
          <w:marTop w:val="0"/>
          <w:marBottom w:val="0"/>
          <w:divBdr>
            <w:top w:val="none" w:sz="0" w:space="0" w:color="auto"/>
            <w:left w:val="none" w:sz="0" w:space="0" w:color="auto"/>
            <w:bottom w:val="none" w:sz="0" w:space="0" w:color="auto"/>
            <w:right w:val="none" w:sz="0" w:space="0" w:color="auto"/>
          </w:divBdr>
        </w:div>
        <w:div w:id="1965497063">
          <w:marLeft w:val="480"/>
          <w:marRight w:val="0"/>
          <w:marTop w:val="0"/>
          <w:marBottom w:val="0"/>
          <w:divBdr>
            <w:top w:val="none" w:sz="0" w:space="0" w:color="auto"/>
            <w:left w:val="none" w:sz="0" w:space="0" w:color="auto"/>
            <w:bottom w:val="none" w:sz="0" w:space="0" w:color="auto"/>
            <w:right w:val="none" w:sz="0" w:space="0" w:color="auto"/>
          </w:divBdr>
        </w:div>
        <w:div w:id="1973829766">
          <w:marLeft w:val="480"/>
          <w:marRight w:val="0"/>
          <w:marTop w:val="0"/>
          <w:marBottom w:val="0"/>
          <w:divBdr>
            <w:top w:val="none" w:sz="0" w:space="0" w:color="auto"/>
            <w:left w:val="none" w:sz="0" w:space="0" w:color="auto"/>
            <w:bottom w:val="none" w:sz="0" w:space="0" w:color="auto"/>
            <w:right w:val="none" w:sz="0" w:space="0" w:color="auto"/>
          </w:divBdr>
        </w:div>
      </w:divsChild>
    </w:div>
    <w:div w:id="1957517324">
      <w:bodyDiv w:val="1"/>
      <w:marLeft w:val="0"/>
      <w:marRight w:val="0"/>
      <w:marTop w:val="0"/>
      <w:marBottom w:val="0"/>
      <w:divBdr>
        <w:top w:val="none" w:sz="0" w:space="0" w:color="auto"/>
        <w:left w:val="none" w:sz="0" w:space="0" w:color="auto"/>
        <w:bottom w:val="none" w:sz="0" w:space="0" w:color="auto"/>
        <w:right w:val="none" w:sz="0" w:space="0" w:color="auto"/>
      </w:divBdr>
    </w:div>
    <w:div w:id="1957953986">
      <w:bodyDiv w:val="1"/>
      <w:marLeft w:val="0"/>
      <w:marRight w:val="0"/>
      <w:marTop w:val="0"/>
      <w:marBottom w:val="0"/>
      <w:divBdr>
        <w:top w:val="none" w:sz="0" w:space="0" w:color="auto"/>
        <w:left w:val="none" w:sz="0" w:space="0" w:color="auto"/>
        <w:bottom w:val="none" w:sz="0" w:space="0" w:color="auto"/>
        <w:right w:val="none" w:sz="0" w:space="0" w:color="auto"/>
      </w:divBdr>
    </w:div>
    <w:div w:id="1958175730">
      <w:bodyDiv w:val="1"/>
      <w:marLeft w:val="0"/>
      <w:marRight w:val="0"/>
      <w:marTop w:val="0"/>
      <w:marBottom w:val="0"/>
      <w:divBdr>
        <w:top w:val="none" w:sz="0" w:space="0" w:color="auto"/>
        <w:left w:val="none" w:sz="0" w:space="0" w:color="auto"/>
        <w:bottom w:val="none" w:sz="0" w:space="0" w:color="auto"/>
        <w:right w:val="none" w:sz="0" w:space="0" w:color="auto"/>
      </w:divBdr>
    </w:div>
    <w:div w:id="1958248229">
      <w:bodyDiv w:val="1"/>
      <w:marLeft w:val="0"/>
      <w:marRight w:val="0"/>
      <w:marTop w:val="0"/>
      <w:marBottom w:val="0"/>
      <w:divBdr>
        <w:top w:val="none" w:sz="0" w:space="0" w:color="auto"/>
        <w:left w:val="none" w:sz="0" w:space="0" w:color="auto"/>
        <w:bottom w:val="none" w:sz="0" w:space="0" w:color="auto"/>
        <w:right w:val="none" w:sz="0" w:space="0" w:color="auto"/>
      </w:divBdr>
    </w:div>
    <w:div w:id="1958442885">
      <w:bodyDiv w:val="1"/>
      <w:marLeft w:val="0"/>
      <w:marRight w:val="0"/>
      <w:marTop w:val="0"/>
      <w:marBottom w:val="0"/>
      <w:divBdr>
        <w:top w:val="none" w:sz="0" w:space="0" w:color="auto"/>
        <w:left w:val="none" w:sz="0" w:space="0" w:color="auto"/>
        <w:bottom w:val="none" w:sz="0" w:space="0" w:color="auto"/>
        <w:right w:val="none" w:sz="0" w:space="0" w:color="auto"/>
      </w:divBdr>
    </w:div>
    <w:div w:id="1958565537">
      <w:bodyDiv w:val="1"/>
      <w:marLeft w:val="0"/>
      <w:marRight w:val="0"/>
      <w:marTop w:val="0"/>
      <w:marBottom w:val="0"/>
      <w:divBdr>
        <w:top w:val="none" w:sz="0" w:space="0" w:color="auto"/>
        <w:left w:val="none" w:sz="0" w:space="0" w:color="auto"/>
        <w:bottom w:val="none" w:sz="0" w:space="0" w:color="auto"/>
        <w:right w:val="none" w:sz="0" w:space="0" w:color="auto"/>
      </w:divBdr>
    </w:div>
    <w:div w:id="1958634893">
      <w:bodyDiv w:val="1"/>
      <w:marLeft w:val="0"/>
      <w:marRight w:val="0"/>
      <w:marTop w:val="0"/>
      <w:marBottom w:val="0"/>
      <w:divBdr>
        <w:top w:val="none" w:sz="0" w:space="0" w:color="auto"/>
        <w:left w:val="none" w:sz="0" w:space="0" w:color="auto"/>
        <w:bottom w:val="none" w:sz="0" w:space="0" w:color="auto"/>
        <w:right w:val="none" w:sz="0" w:space="0" w:color="auto"/>
      </w:divBdr>
    </w:div>
    <w:div w:id="1958675609">
      <w:bodyDiv w:val="1"/>
      <w:marLeft w:val="0"/>
      <w:marRight w:val="0"/>
      <w:marTop w:val="0"/>
      <w:marBottom w:val="0"/>
      <w:divBdr>
        <w:top w:val="none" w:sz="0" w:space="0" w:color="auto"/>
        <w:left w:val="none" w:sz="0" w:space="0" w:color="auto"/>
        <w:bottom w:val="none" w:sz="0" w:space="0" w:color="auto"/>
        <w:right w:val="none" w:sz="0" w:space="0" w:color="auto"/>
      </w:divBdr>
    </w:div>
    <w:div w:id="1958828269">
      <w:bodyDiv w:val="1"/>
      <w:marLeft w:val="0"/>
      <w:marRight w:val="0"/>
      <w:marTop w:val="0"/>
      <w:marBottom w:val="0"/>
      <w:divBdr>
        <w:top w:val="none" w:sz="0" w:space="0" w:color="auto"/>
        <w:left w:val="none" w:sz="0" w:space="0" w:color="auto"/>
        <w:bottom w:val="none" w:sz="0" w:space="0" w:color="auto"/>
        <w:right w:val="none" w:sz="0" w:space="0" w:color="auto"/>
      </w:divBdr>
      <w:divsChild>
        <w:div w:id="30106813">
          <w:marLeft w:val="480"/>
          <w:marRight w:val="0"/>
          <w:marTop w:val="0"/>
          <w:marBottom w:val="0"/>
          <w:divBdr>
            <w:top w:val="none" w:sz="0" w:space="0" w:color="auto"/>
            <w:left w:val="none" w:sz="0" w:space="0" w:color="auto"/>
            <w:bottom w:val="none" w:sz="0" w:space="0" w:color="auto"/>
            <w:right w:val="none" w:sz="0" w:space="0" w:color="auto"/>
          </w:divBdr>
        </w:div>
        <w:div w:id="38356683">
          <w:marLeft w:val="480"/>
          <w:marRight w:val="0"/>
          <w:marTop w:val="0"/>
          <w:marBottom w:val="0"/>
          <w:divBdr>
            <w:top w:val="none" w:sz="0" w:space="0" w:color="auto"/>
            <w:left w:val="none" w:sz="0" w:space="0" w:color="auto"/>
            <w:bottom w:val="none" w:sz="0" w:space="0" w:color="auto"/>
            <w:right w:val="none" w:sz="0" w:space="0" w:color="auto"/>
          </w:divBdr>
        </w:div>
        <w:div w:id="124321952">
          <w:marLeft w:val="480"/>
          <w:marRight w:val="0"/>
          <w:marTop w:val="0"/>
          <w:marBottom w:val="0"/>
          <w:divBdr>
            <w:top w:val="none" w:sz="0" w:space="0" w:color="auto"/>
            <w:left w:val="none" w:sz="0" w:space="0" w:color="auto"/>
            <w:bottom w:val="none" w:sz="0" w:space="0" w:color="auto"/>
            <w:right w:val="none" w:sz="0" w:space="0" w:color="auto"/>
          </w:divBdr>
        </w:div>
        <w:div w:id="171922192">
          <w:marLeft w:val="480"/>
          <w:marRight w:val="0"/>
          <w:marTop w:val="0"/>
          <w:marBottom w:val="0"/>
          <w:divBdr>
            <w:top w:val="none" w:sz="0" w:space="0" w:color="auto"/>
            <w:left w:val="none" w:sz="0" w:space="0" w:color="auto"/>
            <w:bottom w:val="none" w:sz="0" w:space="0" w:color="auto"/>
            <w:right w:val="none" w:sz="0" w:space="0" w:color="auto"/>
          </w:divBdr>
        </w:div>
        <w:div w:id="172765710">
          <w:marLeft w:val="480"/>
          <w:marRight w:val="0"/>
          <w:marTop w:val="0"/>
          <w:marBottom w:val="0"/>
          <w:divBdr>
            <w:top w:val="none" w:sz="0" w:space="0" w:color="auto"/>
            <w:left w:val="none" w:sz="0" w:space="0" w:color="auto"/>
            <w:bottom w:val="none" w:sz="0" w:space="0" w:color="auto"/>
            <w:right w:val="none" w:sz="0" w:space="0" w:color="auto"/>
          </w:divBdr>
        </w:div>
        <w:div w:id="248320080">
          <w:marLeft w:val="480"/>
          <w:marRight w:val="0"/>
          <w:marTop w:val="0"/>
          <w:marBottom w:val="0"/>
          <w:divBdr>
            <w:top w:val="none" w:sz="0" w:space="0" w:color="auto"/>
            <w:left w:val="none" w:sz="0" w:space="0" w:color="auto"/>
            <w:bottom w:val="none" w:sz="0" w:space="0" w:color="auto"/>
            <w:right w:val="none" w:sz="0" w:space="0" w:color="auto"/>
          </w:divBdr>
        </w:div>
        <w:div w:id="248975325">
          <w:marLeft w:val="480"/>
          <w:marRight w:val="0"/>
          <w:marTop w:val="0"/>
          <w:marBottom w:val="0"/>
          <w:divBdr>
            <w:top w:val="none" w:sz="0" w:space="0" w:color="auto"/>
            <w:left w:val="none" w:sz="0" w:space="0" w:color="auto"/>
            <w:bottom w:val="none" w:sz="0" w:space="0" w:color="auto"/>
            <w:right w:val="none" w:sz="0" w:space="0" w:color="auto"/>
          </w:divBdr>
        </w:div>
        <w:div w:id="345132400">
          <w:marLeft w:val="480"/>
          <w:marRight w:val="0"/>
          <w:marTop w:val="0"/>
          <w:marBottom w:val="0"/>
          <w:divBdr>
            <w:top w:val="none" w:sz="0" w:space="0" w:color="auto"/>
            <w:left w:val="none" w:sz="0" w:space="0" w:color="auto"/>
            <w:bottom w:val="none" w:sz="0" w:space="0" w:color="auto"/>
            <w:right w:val="none" w:sz="0" w:space="0" w:color="auto"/>
          </w:divBdr>
        </w:div>
        <w:div w:id="394284595">
          <w:marLeft w:val="480"/>
          <w:marRight w:val="0"/>
          <w:marTop w:val="0"/>
          <w:marBottom w:val="0"/>
          <w:divBdr>
            <w:top w:val="none" w:sz="0" w:space="0" w:color="auto"/>
            <w:left w:val="none" w:sz="0" w:space="0" w:color="auto"/>
            <w:bottom w:val="none" w:sz="0" w:space="0" w:color="auto"/>
            <w:right w:val="none" w:sz="0" w:space="0" w:color="auto"/>
          </w:divBdr>
        </w:div>
        <w:div w:id="415981459">
          <w:marLeft w:val="480"/>
          <w:marRight w:val="0"/>
          <w:marTop w:val="0"/>
          <w:marBottom w:val="0"/>
          <w:divBdr>
            <w:top w:val="none" w:sz="0" w:space="0" w:color="auto"/>
            <w:left w:val="none" w:sz="0" w:space="0" w:color="auto"/>
            <w:bottom w:val="none" w:sz="0" w:space="0" w:color="auto"/>
            <w:right w:val="none" w:sz="0" w:space="0" w:color="auto"/>
          </w:divBdr>
        </w:div>
        <w:div w:id="426120241">
          <w:marLeft w:val="480"/>
          <w:marRight w:val="0"/>
          <w:marTop w:val="0"/>
          <w:marBottom w:val="0"/>
          <w:divBdr>
            <w:top w:val="none" w:sz="0" w:space="0" w:color="auto"/>
            <w:left w:val="none" w:sz="0" w:space="0" w:color="auto"/>
            <w:bottom w:val="none" w:sz="0" w:space="0" w:color="auto"/>
            <w:right w:val="none" w:sz="0" w:space="0" w:color="auto"/>
          </w:divBdr>
        </w:div>
        <w:div w:id="534735815">
          <w:marLeft w:val="480"/>
          <w:marRight w:val="0"/>
          <w:marTop w:val="0"/>
          <w:marBottom w:val="0"/>
          <w:divBdr>
            <w:top w:val="none" w:sz="0" w:space="0" w:color="auto"/>
            <w:left w:val="none" w:sz="0" w:space="0" w:color="auto"/>
            <w:bottom w:val="none" w:sz="0" w:space="0" w:color="auto"/>
            <w:right w:val="none" w:sz="0" w:space="0" w:color="auto"/>
          </w:divBdr>
        </w:div>
        <w:div w:id="537009331">
          <w:marLeft w:val="480"/>
          <w:marRight w:val="0"/>
          <w:marTop w:val="0"/>
          <w:marBottom w:val="0"/>
          <w:divBdr>
            <w:top w:val="none" w:sz="0" w:space="0" w:color="auto"/>
            <w:left w:val="none" w:sz="0" w:space="0" w:color="auto"/>
            <w:bottom w:val="none" w:sz="0" w:space="0" w:color="auto"/>
            <w:right w:val="none" w:sz="0" w:space="0" w:color="auto"/>
          </w:divBdr>
        </w:div>
        <w:div w:id="564603282">
          <w:marLeft w:val="480"/>
          <w:marRight w:val="0"/>
          <w:marTop w:val="0"/>
          <w:marBottom w:val="0"/>
          <w:divBdr>
            <w:top w:val="none" w:sz="0" w:space="0" w:color="auto"/>
            <w:left w:val="none" w:sz="0" w:space="0" w:color="auto"/>
            <w:bottom w:val="none" w:sz="0" w:space="0" w:color="auto"/>
            <w:right w:val="none" w:sz="0" w:space="0" w:color="auto"/>
          </w:divBdr>
        </w:div>
        <w:div w:id="568080216">
          <w:marLeft w:val="480"/>
          <w:marRight w:val="0"/>
          <w:marTop w:val="0"/>
          <w:marBottom w:val="0"/>
          <w:divBdr>
            <w:top w:val="none" w:sz="0" w:space="0" w:color="auto"/>
            <w:left w:val="none" w:sz="0" w:space="0" w:color="auto"/>
            <w:bottom w:val="none" w:sz="0" w:space="0" w:color="auto"/>
            <w:right w:val="none" w:sz="0" w:space="0" w:color="auto"/>
          </w:divBdr>
        </w:div>
        <w:div w:id="603613617">
          <w:marLeft w:val="480"/>
          <w:marRight w:val="0"/>
          <w:marTop w:val="0"/>
          <w:marBottom w:val="0"/>
          <w:divBdr>
            <w:top w:val="none" w:sz="0" w:space="0" w:color="auto"/>
            <w:left w:val="none" w:sz="0" w:space="0" w:color="auto"/>
            <w:bottom w:val="none" w:sz="0" w:space="0" w:color="auto"/>
            <w:right w:val="none" w:sz="0" w:space="0" w:color="auto"/>
          </w:divBdr>
        </w:div>
        <w:div w:id="607547212">
          <w:marLeft w:val="480"/>
          <w:marRight w:val="0"/>
          <w:marTop w:val="0"/>
          <w:marBottom w:val="0"/>
          <w:divBdr>
            <w:top w:val="none" w:sz="0" w:space="0" w:color="auto"/>
            <w:left w:val="none" w:sz="0" w:space="0" w:color="auto"/>
            <w:bottom w:val="none" w:sz="0" w:space="0" w:color="auto"/>
            <w:right w:val="none" w:sz="0" w:space="0" w:color="auto"/>
          </w:divBdr>
        </w:div>
        <w:div w:id="627008511">
          <w:marLeft w:val="480"/>
          <w:marRight w:val="0"/>
          <w:marTop w:val="0"/>
          <w:marBottom w:val="0"/>
          <w:divBdr>
            <w:top w:val="none" w:sz="0" w:space="0" w:color="auto"/>
            <w:left w:val="none" w:sz="0" w:space="0" w:color="auto"/>
            <w:bottom w:val="none" w:sz="0" w:space="0" w:color="auto"/>
            <w:right w:val="none" w:sz="0" w:space="0" w:color="auto"/>
          </w:divBdr>
        </w:div>
        <w:div w:id="672293579">
          <w:marLeft w:val="480"/>
          <w:marRight w:val="0"/>
          <w:marTop w:val="0"/>
          <w:marBottom w:val="0"/>
          <w:divBdr>
            <w:top w:val="none" w:sz="0" w:space="0" w:color="auto"/>
            <w:left w:val="none" w:sz="0" w:space="0" w:color="auto"/>
            <w:bottom w:val="none" w:sz="0" w:space="0" w:color="auto"/>
            <w:right w:val="none" w:sz="0" w:space="0" w:color="auto"/>
          </w:divBdr>
        </w:div>
        <w:div w:id="698580351">
          <w:marLeft w:val="480"/>
          <w:marRight w:val="0"/>
          <w:marTop w:val="0"/>
          <w:marBottom w:val="0"/>
          <w:divBdr>
            <w:top w:val="none" w:sz="0" w:space="0" w:color="auto"/>
            <w:left w:val="none" w:sz="0" w:space="0" w:color="auto"/>
            <w:bottom w:val="none" w:sz="0" w:space="0" w:color="auto"/>
            <w:right w:val="none" w:sz="0" w:space="0" w:color="auto"/>
          </w:divBdr>
        </w:div>
        <w:div w:id="728529485">
          <w:marLeft w:val="480"/>
          <w:marRight w:val="0"/>
          <w:marTop w:val="0"/>
          <w:marBottom w:val="0"/>
          <w:divBdr>
            <w:top w:val="none" w:sz="0" w:space="0" w:color="auto"/>
            <w:left w:val="none" w:sz="0" w:space="0" w:color="auto"/>
            <w:bottom w:val="none" w:sz="0" w:space="0" w:color="auto"/>
            <w:right w:val="none" w:sz="0" w:space="0" w:color="auto"/>
          </w:divBdr>
        </w:div>
        <w:div w:id="736317842">
          <w:marLeft w:val="480"/>
          <w:marRight w:val="0"/>
          <w:marTop w:val="0"/>
          <w:marBottom w:val="0"/>
          <w:divBdr>
            <w:top w:val="none" w:sz="0" w:space="0" w:color="auto"/>
            <w:left w:val="none" w:sz="0" w:space="0" w:color="auto"/>
            <w:bottom w:val="none" w:sz="0" w:space="0" w:color="auto"/>
            <w:right w:val="none" w:sz="0" w:space="0" w:color="auto"/>
          </w:divBdr>
        </w:div>
        <w:div w:id="751588804">
          <w:marLeft w:val="480"/>
          <w:marRight w:val="0"/>
          <w:marTop w:val="0"/>
          <w:marBottom w:val="0"/>
          <w:divBdr>
            <w:top w:val="none" w:sz="0" w:space="0" w:color="auto"/>
            <w:left w:val="none" w:sz="0" w:space="0" w:color="auto"/>
            <w:bottom w:val="none" w:sz="0" w:space="0" w:color="auto"/>
            <w:right w:val="none" w:sz="0" w:space="0" w:color="auto"/>
          </w:divBdr>
        </w:div>
        <w:div w:id="790516662">
          <w:marLeft w:val="480"/>
          <w:marRight w:val="0"/>
          <w:marTop w:val="0"/>
          <w:marBottom w:val="0"/>
          <w:divBdr>
            <w:top w:val="none" w:sz="0" w:space="0" w:color="auto"/>
            <w:left w:val="none" w:sz="0" w:space="0" w:color="auto"/>
            <w:bottom w:val="none" w:sz="0" w:space="0" w:color="auto"/>
            <w:right w:val="none" w:sz="0" w:space="0" w:color="auto"/>
          </w:divBdr>
        </w:div>
        <w:div w:id="812020899">
          <w:marLeft w:val="480"/>
          <w:marRight w:val="0"/>
          <w:marTop w:val="0"/>
          <w:marBottom w:val="0"/>
          <w:divBdr>
            <w:top w:val="none" w:sz="0" w:space="0" w:color="auto"/>
            <w:left w:val="none" w:sz="0" w:space="0" w:color="auto"/>
            <w:bottom w:val="none" w:sz="0" w:space="0" w:color="auto"/>
            <w:right w:val="none" w:sz="0" w:space="0" w:color="auto"/>
          </w:divBdr>
        </w:div>
        <w:div w:id="823083596">
          <w:marLeft w:val="480"/>
          <w:marRight w:val="0"/>
          <w:marTop w:val="0"/>
          <w:marBottom w:val="0"/>
          <w:divBdr>
            <w:top w:val="none" w:sz="0" w:space="0" w:color="auto"/>
            <w:left w:val="none" w:sz="0" w:space="0" w:color="auto"/>
            <w:bottom w:val="none" w:sz="0" w:space="0" w:color="auto"/>
            <w:right w:val="none" w:sz="0" w:space="0" w:color="auto"/>
          </w:divBdr>
        </w:div>
        <w:div w:id="872184648">
          <w:marLeft w:val="480"/>
          <w:marRight w:val="0"/>
          <w:marTop w:val="0"/>
          <w:marBottom w:val="0"/>
          <w:divBdr>
            <w:top w:val="none" w:sz="0" w:space="0" w:color="auto"/>
            <w:left w:val="none" w:sz="0" w:space="0" w:color="auto"/>
            <w:bottom w:val="none" w:sz="0" w:space="0" w:color="auto"/>
            <w:right w:val="none" w:sz="0" w:space="0" w:color="auto"/>
          </w:divBdr>
        </w:div>
        <w:div w:id="883247589">
          <w:marLeft w:val="480"/>
          <w:marRight w:val="0"/>
          <w:marTop w:val="0"/>
          <w:marBottom w:val="0"/>
          <w:divBdr>
            <w:top w:val="none" w:sz="0" w:space="0" w:color="auto"/>
            <w:left w:val="none" w:sz="0" w:space="0" w:color="auto"/>
            <w:bottom w:val="none" w:sz="0" w:space="0" w:color="auto"/>
            <w:right w:val="none" w:sz="0" w:space="0" w:color="auto"/>
          </w:divBdr>
        </w:div>
        <w:div w:id="946277727">
          <w:marLeft w:val="480"/>
          <w:marRight w:val="0"/>
          <w:marTop w:val="0"/>
          <w:marBottom w:val="0"/>
          <w:divBdr>
            <w:top w:val="none" w:sz="0" w:space="0" w:color="auto"/>
            <w:left w:val="none" w:sz="0" w:space="0" w:color="auto"/>
            <w:bottom w:val="none" w:sz="0" w:space="0" w:color="auto"/>
            <w:right w:val="none" w:sz="0" w:space="0" w:color="auto"/>
          </w:divBdr>
        </w:div>
        <w:div w:id="979111611">
          <w:marLeft w:val="480"/>
          <w:marRight w:val="0"/>
          <w:marTop w:val="0"/>
          <w:marBottom w:val="0"/>
          <w:divBdr>
            <w:top w:val="none" w:sz="0" w:space="0" w:color="auto"/>
            <w:left w:val="none" w:sz="0" w:space="0" w:color="auto"/>
            <w:bottom w:val="none" w:sz="0" w:space="0" w:color="auto"/>
            <w:right w:val="none" w:sz="0" w:space="0" w:color="auto"/>
          </w:divBdr>
        </w:div>
        <w:div w:id="1074350586">
          <w:marLeft w:val="480"/>
          <w:marRight w:val="0"/>
          <w:marTop w:val="0"/>
          <w:marBottom w:val="0"/>
          <w:divBdr>
            <w:top w:val="none" w:sz="0" w:space="0" w:color="auto"/>
            <w:left w:val="none" w:sz="0" w:space="0" w:color="auto"/>
            <w:bottom w:val="none" w:sz="0" w:space="0" w:color="auto"/>
            <w:right w:val="none" w:sz="0" w:space="0" w:color="auto"/>
          </w:divBdr>
        </w:div>
        <w:div w:id="1103963420">
          <w:marLeft w:val="480"/>
          <w:marRight w:val="0"/>
          <w:marTop w:val="0"/>
          <w:marBottom w:val="0"/>
          <w:divBdr>
            <w:top w:val="none" w:sz="0" w:space="0" w:color="auto"/>
            <w:left w:val="none" w:sz="0" w:space="0" w:color="auto"/>
            <w:bottom w:val="none" w:sz="0" w:space="0" w:color="auto"/>
            <w:right w:val="none" w:sz="0" w:space="0" w:color="auto"/>
          </w:divBdr>
        </w:div>
        <w:div w:id="1110509390">
          <w:marLeft w:val="480"/>
          <w:marRight w:val="0"/>
          <w:marTop w:val="0"/>
          <w:marBottom w:val="0"/>
          <w:divBdr>
            <w:top w:val="none" w:sz="0" w:space="0" w:color="auto"/>
            <w:left w:val="none" w:sz="0" w:space="0" w:color="auto"/>
            <w:bottom w:val="none" w:sz="0" w:space="0" w:color="auto"/>
            <w:right w:val="none" w:sz="0" w:space="0" w:color="auto"/>
          </w:divBdr>
        </w:div>
        <w:div w:id="1117066169">
          <w:marLeft w:val="480"/>
          <w:marRight w:val="0"/>
          <w:marTop w:val="0"/>
          <w:marBottom w:val="0"/>
          <w:divBdr>
            <w:top w:val="none" w:sz="0" w:space="0" w:color="auto"/>
            <w:left w:val="none" w:sz="0" w:space="0" w:color="auto"/>
            <w:bottom w:val="none" w:sz="0" w:space="0" w:color="auto"/>
            <w:right w:val="none" w:sz="0" w:space="0" w:color="auto"/>
          </w:divBdr>
        </w:div>
        <w:div w:id="1142230301">
          <w:marLeft w:val="480"/>
          <w:marRight w:val="0"/>
          <w:marTop w:val="0"/>
          <w:marBottom w:val="0"/>
          <w:divBdr>
            <w:top w:val="none" w:sz="0" w:space="0" w:color="auto"/>
            <w:left w:val="none" w:sz="0" w:space="0" w:color="auto"/>
            <w:bottom w:val="none" w:sz="0" w:space="0" w:color="auto"/>
            <w:right w:val="none" w:sz="0" w:space="0" w:color="auto"/>
          </w:divBdr>
        </w:div>
        <w:div w:id="1175655994">
          <w:marLeft w:val="480"/>
          <w:marRight w:val="0"/>
          <w:marTop w:val="0"/>
          <w:marBottom w:val="0"/>
          <w:divBdr>
            <w:top w:val="none" w:sz="0" w:space="0" w:color="auto"/>
            <w:left w:val="none" w:sz="0" w:space="0" w:color="auto"/>
            <w:bottom w:val="none" w:sz="0" w:space="0" w:color="auto"/>
            <w:right w:val="none" w:sz="0" w:space="0" w:color="auto"/>
          </w:divBdr>
        </w:div>
        <w:div w:id="1199123575">
          <w:marLeft w:val="480"/>
          <w:marRight w:val="0"/>
          <w:marTop w:val="0"/>
          <w:marBottom w:val="0"/>
          <w:divBdr>
            <w:top w:val="none" w:sz="0" w:space="0" w:color="auto"/>
            <w:left w:val="none" w:sz="0" w:space="0" w:color="auto"/>
            <w:bottom w:val="none" w:sz="0" w:space="0" w:color="auto"/>
            <w:right w:val="none" w:sz="0" w:space="0" w:color="auto"/>
          </w:divBdr>
        </w:div>
        <w:div w:id="1203789328">
          <w:marLeft w:val="480"/>
          <w:marRight w:val="0"/>
          <w:marTop w:val="0"/>
          <w:marBottom w:val="0"/>
          <w:divBdr>
            <w:top w:val="none" w:sz="0" w:space="0" w:color="auto"/>
            <w:left w:val="none" w:sz="0" w:space="0" w:color="auto"/>
            <w:bottom w:val="none" w:sz="0" w:space="0" w:color="auto"/>
            <w:right w:val="none" w:sz="0" w:space="0" w:color="auto"/>
          </w:divBdr>
        </w:div>
        <w:div w:id="1213150481">
          <w:marLeft w:val="480"/>
          <w:marRight w:val="0"/>
          <w:marTop w:val="0"/>
          <w:marBottom w:val="0"/>
          <w:divBdr>
            <w:top w:val="none" w:sz="0" w:space="0" w:color="auto"/>
            <w:left w:val="none" w:sz="0" w:space="0" w:color="auto"/>
            <w:bottom w:val="none" w:sz="0" w:space="0" w:color="auto"/>
            <w:right w:val="none" w:sz="0" w:space="0" w:color="auto"/>
          </w:divBdr>
        </w:div>
        <w:div w:id="1247374401">
          <w:marLeft w:val="480"/>
          <w:marRight w:val="0"/>
          <w:marTop w:val="0"/>
          <w:marBottom w:val="0"/>
          <w:divBdr>
            <w:top w:val="none" w:sz="0" w:space="0" w:color="auto"/>
            <w:left w:val="none" w:sz="0" w:space="0" w:color="auto"/>
            <w:bottom w:val="none" w:sz="0" w:space="0" w:color="auto"/>
            <w:right w:val="none" w:sz="0" w:space="0" w:color="auto"/>
          </w:divBdr>
        </w:div>
        <w:div w:id="1283463121">
          <w:marLeft w:val="480"/>
          <w:marRight w:val="0"/>
          <w:marTop w:val="0"/>
          <w:marBottom w:val="0"/>
          <w:divBdr>
            <w:top w:val="none" w:sz="0" w:space="0" w:color="auto"/>
            <w:left w:val="none" w:sz="0" w:space="0" w:color="auto"/>
            <w:bottom w:val="none" w:sz="0" w:space="0" w:color="auto"/>
            <w:right w:val="none" w:sz="0" w:space="0" w:color="auto"/>
          </w:divBdr>
        </w:div>
        <w:div w:id="1284186832">
          <w:marLeft w:val="480"/>
          <w:marRight w:val="0"/>
          <w:marTop w:val="0"/>
          <w:marBottom w:val="0"/>
          <w:divBdr>
            <w:top w:val="none" w:sz="0" w:space="0" w:color="auto"/>
            <w:left w:val="none" w:sz="0" w:space="0" w:color="auto"/>
            <w:bottom w:val="none" w:sz="0" w:space="0" w:color="auto"/>
            <w:right w:val="none" w:sz="0" w:space="0" w:color="auto"/>
          </w:divBdr>
        </w:div>
        <w:div w:id="1329941548">
          <w:marLeft w:val="480"/>
          <w:marRight w:val="0"/>
          <w:marTop w:val="0"/>
          <w:marBottom w:val="0"/>
          <w:divBdr>
            <w:top w:val="none" w:sz="0" w:space="0" w:color="auto"/>
            <w:left w:val="none" w:sz="0" w:space="0" w:color="auto"/>
            <w:bottom w:val="none" w:sz="0" w:space="0" w:color="auto"/>
            <w:right w:val="none" w:sz="0" w:space="0" w:color="auto"/>
          </w:divBdr>
        </w:div>
        <w:div w:id="1368799183">
          <w:marLeft w:val="480"/>
          <w:marRight w:val="0"/>
          <w:marTop w:val="0"/>
          <w:marBottom w:val="0"/>
          <w:divBdr>
            <w:top w:val="none" w:sz="0" w:space="0" w:color="auto"/>
            <w:left w:val="none" w:sz="0" w:space="0" w:color="auto"/>
            <w:bottom w:val="none" w:sz="0" w:space="0" w:color="auto"/>
            <w:right w:val="none" w:sz="0" w:space="0" w:color="auto"/>
          </w:divBdr>
        </w:div>
        <w:div w:id="1387992423">
          <w:marLeft w:val="480"/>
          <w:marRight w:val="0"/>
          <w:marTop w:val="0"/>
          <w:marBottom w:val="0"/>
          <w:divBdr>
            <w:top w:val="none" w:sz="0" w:space="0" w:color="auto"/>
            <w:left w:val="none" w:sz="0" w:space="0" w:color="auto"/>
            <w:bottom w:val="none" w:sz="0" w:space="0" w:color="auto"/>
            <w:right w:val="none" w:sz="0" w:space="0" w:color="auto"/>
          </w:divBdr>
        </w:div>
        <w:div w:id="1397361918">
          <w:marLeft w:val="480"/>
          <w:marRight w:val="0"/>
          <w:marTop w:val="0"/>
          <w:marBottom w:val="0"/>
          <w:divBdr>
            <w:top w:val="none" w:sz="0" w:space="0" w:color="auto"/>
            <w:left w:val="none" w:sz="0" w:space="0" w:color="auto"/>
            <w:bottom w:val="none" w:sz="0" w:space="0" w:color="auto"/>
            <w:right w:val="none" w:sz="0" w:space="0" w:color="auto"/>
          </w:divBdr>
        </w:div>
        <w:div w:id="1548300903">
          <w:marLeft w:val="480"/>
          <w:marRight w:val="0"/>
          <w:marTop w:val="0"/>
          <w:marBottom w:val="0"/>
          <w:divBdr>
            <w:top w:val="none" w:sz="0" w:space="0" w:color="auto"/>
            <w:left w:val="none" w:sz="0" w:space="0" w:color="auto"/>
            <w:bottom w:val="none" w:sz="0" w:space="0" w:color="auto"/>
            <w:right w:val="none" w:sz="0" w:space="0" w:color="auto"/>
          </w:divBdr>
        </w:div>
        <w:div w:id="1595358958">
          <w:marLeft w:val="480"/>
          <w:marRight w:val="0"/>
          <w:marTop w:val="0"/>
          <w:marBottom w:val="0"/>
          <w:divBdr>
            <w:top w:val="none" w:sz="0" w:space="0" w:color="auto"/>
            <w:left w:val="none" w:sz="0" w:space="0" w:color="auto"/>
            <w:bottom w:val="none" w:sz="0" w:space="0" w:color="auto"/>
            <w:right w:val="none" w:sz="0" w:space="0" w:color="auto"/>
          </w:divBdr>
        </w:div>
        <w:div w:id="1607422375">
          <w:marLeft w:val="480"/>
          <w:marRight w:val="0"/>
          <w:marTop w:val="0"/>
          <w:marBottom w:val="0"/>
          <w:divBdr>
            <w:top w:val="none" w:sz="0" w:space="0" w:color="auto"/>
            <w:left w:val="none" w:sz="0" w:space="0" w:color="auto"/>
            <w:bottom w:val="none" w:sz="0" w:space="0" w:color="auto"/>
            <w:right w:val="none" w:sz="0" w:space="0" w:color="auto"/>
          </w:divBdr>
        </w:div>
        <w:div w:id="1618562214">
          <w:marLeft w:val="480"/>
          <w:marRight w:val="0"/>
          <w:marTop w:val="0"/>
          <w:marBottom w:val="0"/>
          <w:divBdr>
            <w:top w:val="none" w:sz="0" w:space="0" w:color="auto"/>
            <w:left w:val="none" w:sz="0" w:space="0" w:color="auto"/>
            <w:bottom w:val="none" w:sz="0" w:space="0" w:color="auto"/>
            <w:right w:val="none" w:sz="0" w:space="0" w:color="auto"/>
          </w:divBdr>
        </w:div>
        <w:div w:id="1656757589">
          <w:marLeft w:val="480"/>
          <w:marRight w:val="0"/>
          <w:marTop w:val="0"/>
          <w:marBottom w:val="0"/>
          <w:divBdr>
            <w:top w:val="none" w:sz="0" w:space="0" w:color="auto"/>
            <w:left w:val="none" w:sz="0" w:space="0" w:color="auto"/>
            <w:bottom w:val="none" w:sz="0" w:space="0" w:color="auto"/>
            <w:right w:val="none" w:sz="0" w:space="0" w:color="auto"/>
          </w:divBdr>
        </w:div>
        <w:div w:id="1701930237">
          <w:marLeft w:val="480"/>
          <w:marRight w:val="0"/>
          <w:marTop w:val="0"/>
          <w:marBottom w:val="0"/>
          <w:divBdr>
            <w:top w:val="none" w:sz="0" w:space="0" w:color="auto"/>
            <w:left w:val="none" w:sz="0" w:space="0" w:color="auto"/>
            <w:bottom w:val="none" w:sz="0" w:space="0" w:color="auto"/>
            <w:right w:val="none" w:sz="0" w:space="0" w:color="auto"/>
          </w:divBdr>
        </w:div>
        <w:div w:id="1777939657">
          <w:marLeft w:val="480"/>
          <w:marRight w:val="0"/>
          <w:marTop w:val="0"/>
          <w:marBottom w:val="0"/>
          <w:divBdr>
            <w:top w:val="none" w:sz="0" w:space="0" w:color="auto"/>
            <w:left w:val="none" w:sz="0" w:space="0" w:color="auto"/>
            <w:bottom w:val="none" w:sz="0" w:space="0" w:color="auto"/>
            <w:right w:val="none" w:sz="0" w:space="0" w:color="auto"/>
          </w:divBdr>
        </w:div>
        <w:div w:id="1863323115">
          <w:marLeft w:val="480"/>
          <w:marRight w:val="0"/>
          <w:marTop w:val="0"/>
          <w:marBottom w:val="0"/>
          <w:divBdr>
            <w:top w:val="none" w:sz="0" w:space="0" w:color="auto"/>
            <w:left w:val="none" w:sz="0" w:space="0" w:color="auto"/>
            <w:bottom w:val="none" w:sz="0" w:space="0" w:color="auto"/>
            <w:right w:val="none" w:sz="0" w:space="0" w:color="auto"/>
          </w:divBdr>
        </w:div>
        <w:div w:id="1902133460">
          <w:marLeft w:val="480"/>
          <w:marRight w:val="0"/>
          <w:marTop w:val="0"/>
          <w:marBottom w:val="0"/>
          <w:divBdr>
            <w:top w:val="none" w:sz="0" w:space="0" w:color="auto"/>
            <w:left w:val="none" w:sz="0" w:space="0" w:color="auto"/>
            <w:bottom w:val="none" w:sz="0" w:space="0" w:color="auto"/>
            <w:right w:val="none" w:sz="0" w:space="0" w:color="auto"/>
          </w:divBdr>
        </w:div>
        <w:div w:id="1914848269">
          <w:marLeft w:val="480"/>
          <w:marRight w:val="0"/>
          <w:marTop w:val="0"/>
          <w:marBottom w:val="0"/>
          <w:divBdr>
            <w:top w:val="none" w:sz="0" w:space="0" w:color="auto"/>
            <w:left w:val="none" w:sz="0" w:space="0" w:color="auto"/>
            <w:bottom w:val="none" w:sz="0" w:space="0" w:color="auto"/>
            <w:right w:val="none" w:sz="0" w:space="0" w:color="auto"/>
          </w:divBdr>
        </w:div>
        <w:div w:id="1932153628">
          <w:marLeft w:val="480"/>
          <w:marRight w:val="0"/>
          <w:marTop w:val="0"/>
          <w:marBottom w:val="0"/>
          <w:divBdr>
            <w:top w:val="none" w:sz="0" w:space="0" w:color="auto"/>
            <w:left w:val="none" w:sz="0" w:space="0" w:color="auto"/>
            <w:bottom w:val="none" w:sz="0" w:space="0" w:color="auto"/>
            <w:right w:val="none" w:sz="0" w:space="0" w:color="auto"/>
          </w:divBdr>
        </w:div>
        <w:div w:id="1936401043">
          <w:marLeft w:val="480"/>
          <w:marRight w:val="0"/>
          <w:marTop w:val="0"/>
          <w:marBottom w:val="0"/>
          <w:divBdr>
            <w:top w:val="none" w:sz="0" w:space="0" w:color="auto"/>
            <w:left w:val="none" w:sz="0" w:space="0" w:color="auto"/>
            <w:bottom w:val="none" w:sz="0" w:space="0" w:color="auto"/>
            <w:right w:val="none" w:sz="0" w:space="0" w:color="auto"/>
          </w:divBdr>
        </w:div>
        <w:div w:id="1952853620">
          <w:marLeft w:val="480"/>
          <w:marRight w:val="0"/>
          <w:marTop w:val="0"/>
          <w:marBottom w:val="0"/>
          <w:divBdr>
            <w:top w:val="none" w:sz="0" w:space="0" w:color="auto"/>
            <w:left w:val="none" w:sz="0" w:space="0" w:color="auto"/>
            <w:bottom w:val="none" w:sz="0" w:space="0" w:color="auto"/>
            <w:right w:val="none" w:sz="0" w:space="0" w:color="auto"/>
          </w:divBdr>
        </w:div>
      </w:divsChild>
    </w:div>
    <w:div w:id="1958834079">
      <w:bodyDiv w:val="1"/>
      <w:marLeft w:val="0"/>
      <w:marRight w:val="0"/>
      <w:marTop w:val="0"/>
      <w:marBottom w:val="0"/>
      <w:divBdr>
        <w:top w:val="none" w:sz="0" w:space="0" w:color="auto"/>
        <w:left w:val="none" w:sz="0" w:space="0" w:color="auto"/>
        <w:bottom w:val="none" w:sz="0" w:space="0" w:color="auto"/>
        <w:right w:val="none" w:sz="0" w:space="0" w:color="auto"/>
      </w:divBdr>
    </w:div>
    <w:div w:id="1958835228">
      <w:bodyDiv w:val="1"/>
      <w:marLeft w:val="0"/>
      <w:marRight w:val="0"/>
      <w:marTop w:val="0"/>
      <w:marBottom w:val="0"/>
      <w:divBdr>
        <w:top w:val="none" w:sz="0" w:space="0" w:color="auto"/>
        <w:left w:val="none" w:sz="0" w:space="0" w:color="auto"/>
        <w:bottom w:val="none" w:sz="0" w:space="0" w:color="auto"/>
        <w:right w:val="none" w:sz="0" w:space="0" w:color="auto"/>
      </w:divBdr>
    </w:div>
    <w:div w:id="1959292479">
      <w:bodyDiv w:val="1"/>
      <w:marLeft w:val="0"/>
      <w:marRight w:val="0"/>
      <w:marTop w:val="0"/>
      <w:marBottom w:val="0"/>
      <w:divBdr>
        <w:top w:val="none" w:sz="0" w:space="0" w:color="auto"/>
        <w:left w:val="none" w:sz="0" w:space="0" w:color="auto"/>
        <w:bottom w:val="none" w:sz="0" w:space="0" w:color="auto"/>
        <w:right w:val="none" w:sz="0" w:space="0" w:color="auto"/>
      </w:divBdr>
    </w:div>
    <w:div w:id="1959489917">
      <w:bodyDiv w:val="1"/>
      <w:marLeft w:val="0"/>
      <w:marRight w:val="0"/>
      <w:marTop w:val="0"/>
      <w:marBottom w:val="0"/>
      <w:divBdr>
        <w:top w:val="none" w:sz="0" w:space="0" w:color="auto"/>
        <w:left w:val="none" w:sz="0" w:space="0" w:color="auto"/>
        <w:bottom w:val="none" w:sz="0" w:space="0" w:color="auto"/>
        <w:right w:val="none" w:sz="0" w:space="0" w:color="auto"/>
      </w:divBdr>
    </w:div>
    <w:div w:id="1959680734">
      <w:bodyDiv w:val="1"/>
      <w:marLeft w:val="0"/>
      <w:marRight w:val="0"/>
      <w:marTop w:val="0"/>
      <w:marBottom w:val="0"/>
      <w:divBdr>
        <w:top w:val="none" w:sz="0" w:space="0" w:color="auto"/>
        <w:left w:val="none" w:sz="0" w:space="0" w:color="auto"/>
        <w:bottom w:val="none" w:sz="0" w:space="0" w:color="auto"/>
        <w:right w:val="none" w:sz="0" w:space="0" w:color="auto"/>
      </w:divBdr>
    </w:div>
    <w:div w:id="1959755287">
      <w:bodyDiv w:val="1"/>
      <w:marLeft w:val="0"/>
      <w:marRight w:val="0"/>
      <w:marTop w:val="0"/>
      <w:marBottom w:val="0"/>
      <w:divBdr>
        <w:top w:val="none" w:sz="0" w:space="0" w:color="auto"/>
        <w:left w:val="none" w:sz="0" w:space="0" w:color="auto"/>
        <w:bottom w:val="none" w:sz="0" w:space="0" w:color="auto"/>
        <w:right w:val="none" w:sz="0" w:space="0" w:color="auto"/>
      </w:divBdr>
    </w:div>
    <w:div w:id="1959944209">
      <w:bodyDiv w:val="1"/>
      <w:marLeft w:val="0"/>
      <w:marRight w:val="0"/>
      <w:marTop w:val="0"/>
      <w:marBottom w:val="0"/>
      <w:divBdr>
        <w:top w:val="none" w:sz="0" w:space="0" w:color="auto"/>
        <w:left w:val="none" w:sz="0" w:space="0" w:color="auto"/>
        <w:bottom w:val="none" w:sz="0" w:space="0" w:color="auto"/>
        <w:right w:val="none" w:sz="0" w:space="0" w:color="auto"/>
      </w:divBdr>
      <w:divsChild>
        <w:div w:id="49694184">
          <w:marLeft w:val="480"/>
          <w:marRight w:val="0"/>
          <w:marTop w:val="0"/>
          <w:marBottom w:val="0"/>
          <w:divBdr>
            <w:top w:val="none" w:sz="0" w:space="0" w:color="auto"/>
            <w:left w:val="none" w:sz="0" w:space="0" w:color="auto"/>
            <w:bottom w:val="none" w:sz="0" w:space="0" w:color="auto"/>
            <w:right w:val="none" w:sz="0" w:space="0" w:color="auto"/>
          </w:divBdr>
        </w:div>
        <w:div w:id="165830800">
          <w:marLeft w:val="480"/>
          <w:marRight w:val="0"/>
          <w:marTop w:val="0"/>
          <w:marBottom w:val="0"/>
          <w:divBdr>
            <w:top w:val="none" w:sz="0" w:space="0" w:color="auto"/>
            <w:left w:val="none" w:sz="0" w:space="0" w:color="auto"/>
            <w:bottom w:val="none" w:sz="0" w:space="0" w:color="auto"/>
            <w:right w:val="none" w:sz="0" w:space="0" w:color="auto"/>
          </w:divBdr>
        </w:div>
        <w:div w:id="244191826">
          <w:marLeft w:val="480"/>
          <w:marRight w:val="0"/>
          <w:marTop w:val="0"/>
          <w:marBottom w:val="0"/>
          <w:divBdr>
            <w:top w:val="none" w:sz="0" w:space="0" w:color="auto"/>
            <w:left w:val="none" w:sz="0" w:space="0" w:color="auto"/>
            <w:bottom w:val="none" w:sz="0" w:space="0" w:color="auto"/>
            <w:right w:val="none" w:sz="0" w:space="0" w:color="auto"/>
          </w:divBdr>
        </w:div>
        <w:div w:id="315845479">
          <w:marLeft w:val="480"/>
          <w:marRight w:val="0"/>
          <w:marTop w:val="0"/>
          <w:marBottom w:val="0"/>
          <w:divBdr>
            <w:top w:val="none" w:sz="0" w:space="0" w:color="auto"/>
            <w:left w:val="none" w:sz="0" w:space="0" w:color="auto"/>
            <w:bottom w:val="none" w:sz="0" w:space="0" w:color="auto"/>
            <w:right w:val="none" w:sz="0" w:space="0" w:color="auto"/>
          </w:divBdr>
        </w:div>
        <w:div w:id="446000109">
          <w:marLeft w:val="480"/>
          <w:marRight w:val="0"/>
          <w:marTop w:val="0"/>
          <w:marBottom w:val="0"/>
          <w:divBdr>
            <w:top w:val="none" w:sz="0" w:space="0" w:color="auto"/>
            <w:left w:val="none" w:sz="0" w:space="0" w:color="auto"/>
            <w:bottom w:val="none" w:sz="0" w:space="0" w:color="auto"/>
            <w:right w:val="none" w:sz="0" w:space="0" w:color="auto"/>
          </w:divBdr>
        </w:div>
        <w:div w:id="448471033">
          <w:marLeft w:val="480"/>
          <w:marRight w:val="0"/>
          <w:marTop w:val="0"/>
          <w:marBottom w:val="0"/>
          <w:divBdr>
            <w:top w:val="none" w:sz="0" w:space="0" w:color="auto"/>
            <w:left w:val="none" w:sz="0" w:space="0" w:color="auto"/>
            <w:bottom w:val="none" w:sz="0" w:space="0" w:color="auto"/>
            <w:right w:val="none" w:sz="0" w:space="0" w:color="auto"/>
          </w:divBdr>
        </w:div>
        <w:div w:id="451679084">
          <w:marLeft w:val="480"/>
          <w:marRight w:val="0"/>
          <w:marTop w:val="0"/>
          <w:marBottom w:val="0"/>
          <w:divBdr>
            <w:top w:val="none" w:sz="0" w:space="0" w:color="auto"/>
            <w:left w:val="none" w:sz="0" w:space="0" w:color="auto"/>
            <w:bottom w:val="none" w:sz="0" w:space="0" w:color="auto"/>
            <w:right w:val="none" w:sz="0" w:space="0" w:color="auto"/>
          </w:divBdr>
        </w:div>
        <w:div w:id="490606081">
          <w:marLeft w:val="480"/>
          <w:marRight w:val="0"/>
          <w:marTop w:val="0"/>
          <w:marBottom w:val="0"/>
          <w:divBdr>
            <w:top w:val="none" w:sz="0" w:space="0" w:color="auto"/>
            <w:left w:val="none" w:sz="0" w:space="0" w:color="auto"/>
            <w:bottom w:val="none" w:sz="0" w:space="0" w:color="auto"/>
            <w:right w:val="none" w:sz="0" w:space="0" w:color="auto"/>
          </w:divBdr>
        </w:div>
        <w:div w:id="507137337">
          <w:marLeft w:val="480"/>
          <w:marRight w:val="0"/>
          <w:marTop w:val="0"/>
          <w:marBottom w:val="0"/>
          <w:divBdr>
            <w:top w:val="none" w:sz="0" w:space="0" w:color="auto"/>
            <w:left w:val="none" w:sz="0" w:space="0" w:color="auto"/>
            <w:bottom w:val="none" w:sz="0" w:space="0" w:color="auto"/>
            <w:right w:val="none" w:sz="0" w:space="0" w:color="auto"/>
          </w:divBdr>
        </w:div>
        <w:div w:id="512110895">
          <w:marLeft w:val="480"/>
          <w:marRight w:val="0"/>
          <w:marTop w:val="0"/>
          <w:marBottom w:val="0"/>
          <w:divBdr>
            <w:top w:val="none" w:sz="0" w:space="0" w:color="auto"/>
            <w:left w:val="none" w:sz="0" w:space="0" w:color="auto"/>
            <w:bottom w:val="none" w:sz="0" w:space="0" w:color="auto"/>
            <w:right w:val="none" w:sz="0" w:space="0" w:color="auto"/>
          </w:divBdr>
        </w:div>
        <w:div w:id="534467159">
          <w:marLeft w:val="480"/>
          <w:marRight w:val="0"/>
          <w:marTop w:val="0"/>
          <w:marBottom w:val="0"/>
          <w:divBdr>
            <w:top w:val="none" w:sz="0" w:space="0" w:color="auto"/>
            <w:left w:val="none" w:sz="0" w:space="0" w:color="auto"/>
            <w:bottom w:val="none" w:sz="0" w:space="0" w:color="auto"/>
            <w:right w:val="none" w:sz="0" w:space="0" w:color="auto"/>
          </w:divBdr>
        </w:div>
        <w:div w:id="558052994">
          <w:marLeft w:val="480"/>
          <w:marRight w:val="0"/>
          <w:marTop w:val="0"/>
          <w:marBottom w:val="0"/>
          <w:divBdr>
            <w:top w:val="none" w:sz="0" w:space="0" w:color="auto"/>
            <w:left w:val="none" w:sz="0" w:space="0" w:color="auto"/>
            <w:bottom w:val="none" w:sz="0" w:space="0" w:color="auto"/>
            <w:right w:val="none" w:sz="0" w:space="0" w:color="auto"/>
          </w:divBdr>
        </w:div>
        <w:div w:id="782070204">
          <w:marLeft w:val="480"/>
          <w:marRight w:val="0"/>
          <w:marTop w:val="0"/>
          <w:marBottom w:val="0"/>
          <w:divBdr>
            <w:top w:val="none" w:sz="0" w:space="0" w:color="auto"/>
            <w:left w:val="none" w:sz="0" w:space="0" w:color="auto"/>
            <w:bottom w:val="none" w:sz="0" w:space="0" w:color="auto"/>
            <w:right w:val="none" w:sz="0" w:space="0" w:color="auto"/>
          </w:divBdr>
        </w:div>
        <w:div w:id="801268763">
          <w:marLeft w:val="480"/>
          <w:marRight w:val="0"/>
          <w:marTop w:val="0"/>
          <w:marBottom w:val="0"/>
          <w:divBdr>
            <w:top w:val="none" w:sz="0" w:space="0" w:color="auto"/>
            <w:left w:val="none" w:sz="0" w:space="0" w:color="auto"/>
            <w:bottom w:val="none" w:sz="0" w:space="0" w:color="auto"/>
            <w:right w:val="none" w:sz="0" w:space="0" w:color="auto"/>
          </w:divBdr>
        </w:div>
        <w:div w:id="846213502">
          <w:marLeft w:val="480"/>
          <w:marRight w:val="0"/>
          <w:marTop w:val="0"/>
          <w:marBottom w:val="0"/>
          <w:divBdr>
            <w:top w:val="none" w:sz="0" w:space="0" w:color="auto"/>
            <w:left w:val="none" w:sz="0" w:space="0" w:color="auto"/>
            <w:bottom w:val="none" w:sz="0" w:space="0" w:color="auto"/>
            <w:right w:val="none" w:sz="0" w:space="0" w:color="auto"/>
          </w:divBdr>
        </w:div>
        <w:div w:id="1028457129">
          <w:marLeft w:val="480"/>
          <w:marRight w:val="0"/>
          <w:marTop w:val="0"/>
          <w:marBottom w:val="0"/>
          <w:divBdr>
            <w:top w:val="none" w:sz="0" w:space="0" w:color="auto"/>
            <w:left w:val="none" w:sz="0" w:space="0" w:color="auto"/>
            <w:bottom w:val="none" w:sz="0" w:space="0" w:color="auto"/>
            <w:right w:val="none" w:sz="0" w:space="0" w:color="auto"/>
          </w:divBdr>
        </w:div>
        <w:div w:id="1037655348">
          <w:marLeft w:val="480"/>
          <w:marRight w:val="0"/>
          <w:marTop w:val="0"/>
          <w:marBottom w:val="0"/>
          <w:divBdr>
            <w:top w:val="none" w:sz="0" w:space="0" w:color="auto"/>
            <w:left w:val="none" w:sz="0" w:space="0" w:color="auto"/>
            <w:bottom w:val="none" w:sz="0" w:space="0" w:color="auto"/>
            <w:right w:val="none" w:sz="0" w:space="0" w:color="auto"/>
          </w:divBdr>
        </w:div>
        <w:div w:id="1060176486">
          <w:marLeft w:val="480"/>
          <w:marRight w:val="0"/>
          <w:marTop w:val="0"/>
          <w:marBottom w:val="0"/>
          <w:divBdr>
            <w:top w:val="none" w:sz="0" w:space="0" w:color="auto"/>
            <w:left w:val="none" w:sz="0" w:space="0" w:color="auto"/>
            <w:bottom w:val="none" w:sz="0" w:space="0" w:color="auto"/>
            <w:right w:val="none" w:sz="0" w:space="0" w:color="auto"/>
          </w:divBdr>
        </w:div>
        <w:div w:id="1107970367">
          <w:marLeft w:val="480"/>
          <w:marRight w:val="0"/>
          <w:marTop w:val="0"/>
          <w:marBottom w:val="0"/>
          <w:divBdr>
            <w:top w:val="none" w:sz="0" w:space="0" w:color="auto"/>
            <w:left w:val="none" w:sz="0" w:space="0" w:color="auto"/>
            <w:bottom w:val="none" w:sz="0" w:space="0" w:color="auto"/>
            <w:right w:val="none" w:sz="0" w:space="0" w:color="auto"/>
          </w:divBdr>
        </w:div>
        <w:div w:id="1134983702">
          <w:marLeft w:val="480"/>
          <w:marRight w:val="0"/>
          <w:marTop w:val="0"/>
          <w:marBottom w:val="0"/>
          <w:divBdr>
            <w:top w:val="none" w:sz="0" w:space="0" w:color="auto"/>
            <w:left w:val="none" w:sz="0" w:space="0" w:color="auto"/>
            <w:bottom w:val="none" w:sz="0" w:space="0" w:color="auto"/>
            <w:right w:val="none" w:sz="0" w:space="0" w:color="auto"/>
          </w:divBdr>
        </w:div>
        <w:div w:id="1165897283">
          <w:marLeft w:val="480"/>
          <w:marRight w:val="0"/>
          <w:marTop w:val="0"/>
          <w:marBottom w:val="0"/>
          <w:divBdr>
            <w:top w:val="none" w:sz="0" w:space="0" w:color="auto"/>
            <w:left w:val="none" w:sz="0" w:space="0" w:color="auto"/>
            <w:bottom w:val="none" w:sz="0" w:space="0" w:color="auto"/>
            <w:right w:val="none" w:sz="0" w:space="0" w:color="auto"/>
          </w:divBdr>
        </w:div>
        <w:div w:id="1341855830">
          <w:marLeft w:val="480"/>
          <w:marRight w:val="0"/>
          <w:marTop w:val="0"/>
          <w:marBottom w:val="0"/>
          <w:divBdr>
            <w:top w:val="none" w:sz="0" w:space="0" w:color="auto"/>
            <w:left w:val="none" w:sz="0" w:space="0" w:color="auto"/>
            <w:bottom w:val="none" w:sz="0" w:space="0" w:color="auto"/>
            <w:right w:val="none" w:sz="0" w:space="0" w:color="auto"/>
          </w:divBdr>
        </w:div>
        <w:div w:id="1382055080">
          <w:marLeft w:val="480"/>
          <w:marRight w:val="0"/>
          <w:marTop w:val="0"/>
          <w:marBottom w:val="0"/>
          <w:divBdr>
            <w:top w:val="none" w:sz="0" w:space="0" w:color="auto"/>
            <w:left w:val="none" w:sz="0" w:space="0" w:color="auto"/>
            <w:bottom w:val="none" w:sz="0" w:space="0" w:color="auto"/>
            <w:right w:val="none" w:sz="0" w:space="0" w:color="auto"/>
          </w:divBdr>
        </w:div>
        <w:div w:id="1521049960">
          <w:marLeft w:val="480"/>
          <w:marRight w:val="0"/>
          <w:marTop w:val="0"/>
          <w:marBottom w:val="0"/>
          <w:divBdr>
            <w:top w:val="none" w:sz="0" w:space="0" w:color="auto"/>
            <w:left w:val="none" w:sz="0" w:space="0" w:color="auto"/>
            <w:bottom w:val="none" w:sz="0" w:space="0" w:color="auto"/>
            <w:right w:val="none" w:sz="0" w:space="0" w:color="auto"/>
          </w:divBdr>
        </w:div>
        <w:div w:id="1521972998">
          <w:marLeft w:val="480"/>
          <w:marRight w:val="0"/>
          <w:marTop w:val="0"/>
          <w:marBottom w:val="0"/>
          <w:divBdr>
            <w:top w:val="none" w:sz="0" w:space="0" w:color="auto"/>
            <w:left w:val="none" w:sz="0" w:space="0" w:color="auto"/>
            <w:bottom w:val="none" w:sz="0" w:space="0" w:color="auto"/>
            <w:right w:val="none" w:sz="0" w:space="0" w:color="auto"/>
          </w:divBdr>
        </w:div>
        <w:div w:id="1560822250">
          <w:marLeft w:val="480"/>
          <w:marRight w:val="0"/>
          <w:marTop w:val="0"/>
          <w:marBottom w:val="0"/>
          <w:divBdr>
            <w:top w:val="none" w:sz="0" w:space="0" w:color="auto"/>
            <w:left w:val="none" w:sz="0" w:space="0" w:color="auto"/>
            <w:bottom w:val="none" w:sz="0" w:space="0" w:color="auto"/>
            <w:right w:val="none" w:sz="0" w:space="0" w:color="auto"/>
          </w:divBdr>
        </w:div>
        <w:div w:id="1737704145">
          <w:marLeft w:val="480"/>
          <w:marRight w:val="0"/>
          <w:marTop w:val="0"/>
          <w:marBottom w:val="0"/>
          <w:divBdr>
            <w:top w:val="none" w:sz="0" w:space="0" w:color="auto"/>
            <w:left w:val="none" w:sz="0" w:space="0" w:color="auto"/>
            <w:bottom w:val="none" w:sz="0" w:space="0" w:color="auto"/>
            <w:right w:val="none" w:sz="0" w:space="0" w:color="auto"/>
          </w:divBdr>
        </w:div>
        <w:div w:id="1789277821">
          <w:marLeft w:val="480"/>
          <w:marRight w:val="0"/>
          <w:marTop w:val="0"/>
          <w:marBottom w:val="0"/>
          <w:divBdr>
            <w:top w:val="none" w:sz="0" w:space="0" w:color="auto"/>
            <w:left w:val="none" w:sz="0" w:space="0" w:color="auto"/>
            <w:bottom w:val="none" w:sz="0" w:space="0" w:color="auto"/>
            <w:right w:val="none" w:sz="0" w:space="0" w:color="auto"/>
          </w:divBdr>
        </w:div>
        <w:div w:id="1803305267">
          <w:marLeft w:val="480"/>
          <w:marRight w:val="0"/>
          <w:marTop w:val="0"/>
          <w:marBottom w:val="0"/>
          <w:divBdr>
            <w:top w:val="none" w:sz="0" w:space="0" w:color="auto"/>
            <w:left w:val="none" w:sz="0" w:space="0" w:color="auto"/>
            <w:bottom w:val="none" w:sz="0" w:space="0" w:color="auto"/>
            <w:right w:val="none" w:sz="0" w:space="0" w:color="auto"/>
          </w:divBdr>
        </w:div>
        <w:div w:id="1916668632">
          <w:marLeft w:val="480"/>
          <w:marRight w:val="0"/>
          <w:marTop w:val="0"/>
          <w:marBottom w:val="0"/>
          <w:divBdr>
            <w:top w:val="none" w:sz="0" w:space="0" w:color="auto"/>
            <w:left w:val="none" w:sz="0" w:space="0" w:color="auto"/>
            <w:bottom w:val="none" w:sz="0" w:space="0" w:color="auto"/>
            <w:right w:val="none" w:sz="0" w:space="0" w:color="auto"/>
          </w:divBdr>
        </w:div>
        <w:div w:id="1958490390">
          <w:marLeft w:val="480"/>
          <w:marRight w:val="0"/>
          <w:marTop w:val="0"/>
          <w:marBottom w:val="0"/>
          <w:divBdr>
            <w:top w:val="none" w:sz="0" w:space="0" w:color="auto"/>
            <w:left w:val="none" w:sz="0" w:space="0" w:color="auto"/>
            <w:bottom w:val="none" w:sz="0" w:space="0" w:color="auto"/>
            <w:right w:val="none" w:sz="0" w:space="0" w:color="auto"/>
          </w:divBdr>
        </w:div>
        <w:div w:id="1976904631">
          <w:marLeft w:val="480"/>
          <w:marRight w:val="0"/>
          <w:marTop w:val="0"/>
          <w:marBottom w:val="0"/>
          <w:divBdr>
            <w:top w:val="none" w:sz="0" w:space="0" w:color="auto"/>
            <w:left w:val="none" w:sz="0" w:space="0" w:color="auto"/>
            <w:bottom w:val="none" w:sz="0" w:space="0" w:color="auto"/>
            <w:right w:val="none" w:sz="0" w:space="0" w:color="auto"/>
          </w:divBdr>
        </w:div>
      </w:divsChild>
    </w:div>
    <w:div w:id="1960145238">
      <w:bodyDiv w:val="1"/>
      <w:marLeft w:val="0"/>
      <w:marRight w:val="0"/>
      <w:marTop w:val="0"/>
      <w:marBottom w:val="0"/>
      <w:divBdr>
        <w:top w:val="none" w:sz="0" w:space="0" w:color="auto"/>
        <w:left w:val="none" w:sz="0" w:space="0" w:color="auto"/>
        <w:bottom w:val="none" w:sz="0" w:space="0" w:color="auto"/>
        <w:right w:val="none" w:sz="0" w:space="0" w:color="auto"/>
      </w:divBdr>
      <w:divsChild>
        <w:div w:id="27029255">
          <w:marLeft w:val="480"/>
          <w:marRight w:val="0"/>
          <w:marTop w:val="0"/>
          <w:marBottom w:val="0"/>
          <w:divBdr>
            <w:top w:val="none" w:sz="0" w:space="0" w:color="auto"/>
            <w:left w:val="none" w:sz="0" w:space="0" w:color="auto"/>
            <w:bottom w:val="none" w:sz="0" w:space="0" w:color="auto"/>
            <w:right w:val="none" w:sz="0" w:space="0" w:color="auto"/>
          </w:divBdr>
        </w:div>
        <w:div w:id="40327954">
          <w:marLeft w:val="480"/>
          <w:marRight w:val="0"/>
          <w:marTop w:val="0"/>
          <w:marBottom w:val="0"/>
          <w:divBdr>
            <w:top w:val="none" w:sz="0" w:space="0" w:color="auto"/>
            <w:left w:val="none" w:sz="0" w:space="0" w:color="auto"/>
            <w:bottom w:val="none" w:sz="0" w:space="0" w:color="auto"/>
            <w:right w:val="none" w:sz="0" w:space="0" w:color="auto"/>
          </w:divBdr>
        </w:div>
        <w:div w:id="54941166">
          <w:marLeft w:val="480"/>
          <w:marRight w:val="0"/>
          <w:marTop w:val="0"/>
          <w:marBottom w:val="0"/>
          <w:divBdr>
            <w:top w:val="none" w:sz="0" w:space="0" w:color="auto"/>
            <w:left w:val="none" w:sz="0" w:space="0" w:color="auto"/>
            <w:bottom w:val="none" w:sz="0" w:space="0" w:color="auto"/>
            <w:right w:val="none" w:sz="0" w:space="0" w:color="auto"/>
          </w:divBdr>
        </w:div>
        <w:div w:id="64425926">
          <w:marLeft w:val="480"/>
          <w:marRight w:val="0"/>
          <w:marTop w:val="0"/>
          <w:marBottom w:val="0"/>
          <w:divBdr>
            <w:top w:val="none" w:sz="0" w:space="0" w:color="auto"/>
            <w:left w:val="none" w:sz="0" w:space="0" w:color="auto"/>
            <w:bottom w:val="none" w:sz="0" w:space="0" w:color="auto"/>
            <w:right w:val="none" w:sz="0" w:space="0" w:color="auto"/>
          </w:divBdr>
        </w:div>
        <w:div w:id="130220246">
          <w:marLeft w:val="480"/>
          <w:marRight w:val="0"/>
          <w:marTop w:val="0"/>
          <w:marBottom w:val="0"/>
          <w:divBdr>
            <w:top w:val="none" w:sz="0" w:space="0" w:color="auto"/>
            <w:left w:val="none" w:sz="0" w:space="0" w:color="auto"/>
            <w:bottom w:val="none" w:sz="0" w:space="0" w:color="auto"/>
            <w:right w:val="none" w:sz="0" w:space="0" w:color="auto"/>
          </w:divBdr>
        </w:div>
        <w:div w:id="165873323">
          <w:marLeft w:val="480"/>
          <w:marRight w:val="0"/>
          <w:marTop w:val="0"/>
          <w:marBottom w:val="0"/>
          <w:divBdr>
            <w:top w:val="none" w:sz="0" w:space="0" w:color="auto"/>
            <w:left w:val="none" w:sz="0" w:space="0" w:color="auto"/>
            <w:bottom w:val="none" w:sz="0" w:space="0" w:color="auto"/>
            <w:right w:val="none" w:sz="0" w:space="0" w:color="auto"/>
          </w:divBdr>
        </w:div>
        <w:div w:id="192348473">
          <w:marLeft w:val="480"/>
          <w:marRight w:val="0"/>
          <w:marTop w:val="0"/>
          <w:marBottom w:val="0"/>
          <w:divBdr>
            <w:top w:val="none" w:sz="0" w:space="0" w:color="auto"/>
            <w:left w:val="none" w:sz="0" w:space="0" w:color="auto"/>
            <w:bottom w:val="none" w:sz="0" w:space="0" w:color="auto"/>
            <w:right w:val="none" w:sz="0" w:space="0" w:color="auto"/>
          </w:divBdr>
        </w:div>
        <w:div w:id="323709802">
          <w:marLeft w:val="480"/>
          <w:marRight w:val="0"/>
          <w:marTop w:val="0"/>
          <w:marBottom w:val="0"/>
          <w:divBdr>
            <w:top w:val="none" w:sz="0" w:space="0" w:color="auto"/>
            <w:left w:val="none" w:sz="0" w:space="0" w:color="auto"/>
            <w:bottom w:val="none" w:sz="0" w:space="0" w:color="auto"/>
            <w:right w:val="none" w:sz="0" w:space="0" w:color="auto"/>
          </w:divBdr>
        </w:div>
        <w:div w:id="384766089">
          <w:marLeft w:val="480"/>
          <w:marRight w:val="0"/>
          <w:marTop w:val="0"/>
          <w:marBottom w:val="0"/>
          <w:divBdr>
            <w:top w:val="none" w:sz="0" w:space="0" w:color="auto"/>
            <w:left w:val="none" w:sz="0" w:space="0" w:color="auto"/>
            <w:bottom w:val="none" w:sz="0" w:space="0" w:color="auto"/>
            <w:right w:val="none" w:sz="0" w:space="0" w:color="auto"/>
          </w:divBdr>
        </w:div>
        <w:div w:id="427431599">
          <w:marLeft w:val="480"/>
          <w:marRight w:val="0"/>
          <w:marTop w:val="0"/>
          <w:marBottom w:val="0"/>
          <w:divBdr>
            <w:top w:val="none" w:sz="0" w:space="0" w:color="auto"/>
            <w:left w:val="none" w:sz="0" w:space="0" w:color="auto"/>
            <w:bottom w:val="none" w:sz="0" w:space="0" w:color="auto"/>
            <w:right w:val="none" w:sz="0" w:space="0" w:color="auto"/>
          </w:divBdr>
        </w:div>
        <w:div w:id="450711716">
          <w:marLeft w:val="480"/>
          <w:marRight w:val="0"/>
          <w:marTop w:val="0"/>
          <w:marBottom w:val="0"/>
          <w:divBdr>
            <w:top w:val="none" w:sz="0" w:space="0" w:color="auto"/>
            <w:left w:val="none" w:sz="0" w:space="0" w:color="auto"/>
            <w:bottom w:val="none" w:sz="0" w:space="0" w:color="auto"/>
            <w:right w:val="none" w:sz="0" w:space="0" w:color="auto"/>
          </w:divBdr>
        </w:div>
        <w:div w:id="459345152">
          <w:marLeft w:val="480"/>
          <w:marRight w:val="0"/>
          <w:marTop w:val="0"/>
          <w:marBottom w:val="0"/>
          <w:divBdr>
            <w:top w:val="none" w:sz="0" w:space="0" w:color="auto"/>
            <w:left w:val="none" w:sz="0" w:space="0" w:color="auto"/>
            <w:bottom w:val="none" w:sz="0" w:space="0" w:color="auto"/>
            <w:right w:val="none" w:sz="0" w:space="0" w:color="auto"/>
          </w:divBdr>
        </w:div>
        <w:div w:id="494104402">
          <w:marLeft w:val="480"/>
          <w:marRight w:val="0"/>
          <w:marTop w:val="0"/>
          <w:marBottom w:val="0"/>
          <w:divBdr>
            <w:top w:val="none" w:sz="0" w:space="0" w:color="auto"/>
            <w:left w:val="none" w:sz="0" w:space="0" w:color="auto"/>
            <w:bottom w:val="none" w:sz="0" w:space="0" w:color="auto"/>
            <w:right w:val="none" w:sz="0" w:space="0" w:color="auto"/>
          </w:divBdr>
        </w:div>
        <w:div w:id="500239146">
          <w:marLeft w:val="480"/>
          <w:marRight w:val="0"/>
          <w:marTop w:val="0"/>
          <w:marBottom w:val="0"/>
          <w:divBdr>
            <w:top w:val="none" w:sz="0" w:space="0" w:color="auto"/>
            <w:left w:val="none" w:sz="0" w:space="0" w:color="auto"/>
            <w:bottom w:val="none" w:sz="0" w:space="0" w:color="auto"/>
            <w:right w:val="none" w:sz="0" w:space="0" w:color="auto"/>
          </w:divBdr>
        </w:div>
        <w:div w:id="528641937">
          <w:marLeft w:val="480"/>
          <w:marRight w:val="0"/>
          <w:marTop w:val="0"/>
          <w:marBottom w:val="0"/>
          <w:divBdr>
            <w:top w:val="none" w:sz="0" w:space="0" w:color="auto"/>
            <w:left w:val="none" w:sz="0" w:space="0" w:color="auto"/>
            <w:bottom w:val="none" w:sz="0" w:space="0" w:color="auto"/>
            <w:right w:val="none" w:sz="0" w:space="0" w:color="auto"/>
          </w:divBdr>
        </w:div>
        <w:div w:id="642348978">
          <w:marLeft w:val="480"/>
          <w:marRight w:val="0"/>
          <w:marTop w:val="0"/>
          <w:marBottom w:val="0"/>
          <w:divBdr>
            <w:top w:val="none" w:sz="0" w:space="0" w:color="auto"/>
            <w:left w:val="none" w:sz="0" w:space="0" w:color="auto"/>
            <w:bottom w:val="none" w:sz="0" w:space="0" w:color="auto"/>
            <w:right w:val="none" w:sz="0" w:space="0" w:color="auto"/>
          </w:divBdr>
        </w:div>
        <w:div w:id="658193674">
          <w:marLeft w:val="480"/>
          <w:marRight w:val="0"/>
          <w:marTop w:val="0"/>
          <w:marBottom w:val="0"/>
          <w:divBdr>
            <w:top w:val="none" w:sz="0" w:space="0" w:color="auto"/>
            <w:left w:val="none" w:sz="0" w:space="0" w:color="auto"/>
            <w:bottom w:val="none" w:sz="0" w:space="0" w:color="auto"/>
            <w:right w:val="none" w:sz="0" w:space="0" w:color="auto"/>
          </w:divBdr>
        </w:div>
        <w:div w:id="683753853">
          <w:marLeft w:val="480"/>
          <w:marRight w:val="0"/>
          <w:marTop w:val="0"/>
          <w:marBottom w:val="0"/>
          <w:divBdr>
            <w:top w:val="none" w:sz="0" w:space="0" w:color="auto"/>
            <w:left w:val="none" w:sz="0" w:space="0" w:color="auto"/>
            <w:bottom w:val="none" w:sz="0" w:space="0" w:color="auto"/>
            <w:right w:val="none" w:sz="0" w:space="0" w:color="auto"/>
          </w:divBdr>
        </w:div>
        <w:div w:id="697707378">
          <w:marLeft w:val="480"/>
          <w:marRight w:val="0"/>
          <w:marTop w:val="0"/>
          <w:marBottom w:val="0"/>
          <w:divBdr>
            <w:top w:val="none" w:sz="0" w:space="0" w:color="auto"/>
            <w:left w:val="none" w:sz="0" w:space="0" w:color="auto"/>
            <w:bottom w:val="none" w:sz="0" w:space="0" w:color="auto"/>
            <w:right w:val="none" w:sz="0" w:space="0" w:color="auto"/>
          </w:divBdr>
        </w:div>
        <w:div w:id="772284963">
          <w:marLeft w:val="480"/>
          <w:marRight w:val="0"/>
          <w:marTop w:val="0"/>
          <w:marBottom w:val="0"/>
          <w:divBdr>
            <w:top w:val="none" w:sz="0" w:space="0" w:color="auto"/>
            <w:left w:val="none" w:sz="0" w:space="0" w:color="auto"/>
            <w:bottom w:val="none" w:sz="0" w:space="0" w:color="auto"/>
            <w:right w:val="none" w:sz="0" w:space="0" w:color="auto"/>
          </w:divBdr>
        </w:div>
        <w:div w:id="785927815">
          <w:marLeft w:val="480"/>
          <w:marRight w:val="0"/>
          <w:marTop w:val="0"/>
          <w:marBottom w:val="0"/>
          <w:divBdr>
            <w:top w:val="none" w:sz="0" w:space="0" w:color="auto"/>
            <w:left w:val="none" w:sz="0" w:space="0" w:color="auto"/>
            <w:bottom w:val="none" w:sz="0" w:space="0" w:color="auto"/>
            <w:right w:val="none" w:sz="0" w:space="0" w:color="auto"/>
          </w:divBdr>
        </w:div>
        <w:div w:id="791898436">
          <w:marLeft w:val="480"/>
          <w:marRight w:val="0"/>
          <w:marTop w:val="0"/>
          <w:marBottom w:val="0"/>
          <w:divBdr>
            <w:top w:val="none" w:sz="0" w:space="0" w:color="auto"/>
            <w:left w:val="none" w:sz="0" w:space="0" w:color="auto"/>
            <w:bottom w:val="none" w:sz="0" w:space="0" w:color="auto"/>
            <w:right w:val="none" w:sz="0" w:space="0" w:color="auto"/>
          </w:divBdr>
        </w:div>
        <w:div w:id="796263362">
          <w:marLeft w:val="480"/>
          <w:marRight w:val="0"/>
          <w:marTop w:val="0"/>
          <w:marBottom w:val="0"/>
          <w:divBdr>
            <w:top w:val="none" w:sz="0" w:space="0" w:color="auto"/>
            <w:left w:val="none" w:sz="0" w:space="0" w:color="auto"/>
            <w:bottom w:val="none" w:sz="0" w:space="0" w:color="auto"/>
            <w:right w:val="none" w:sz="0" w:space="0" w:color="auto"/>
          </w:divBdr>
        </w:div>
        <w:div w:id="800654912">
          <w:marLeft w:val="480"/>
          <w:marRight w:val="0"/>
          <w:marTop w:val="0"/>
          <w:marBottom w:val="0"/>
          <w:divBdr>
            <w:top w:val="none" w:sz="0" w:space="0" w:color="auto"/>
            <w:left w:val="none" w:sz="0" w:space="0" w:color="auto"/>
            <w:bottom w:val="none" w:sz="0" w:space="0" w:color="auto"/>
            <w:right w:val="none" w:sz="0" w:space="0" w:color="auto"/>
          </w:divBdr>
        </w:div>
        <w:div w:id="841506310">
          <w:marLeft w:val="480"/>
          <w:marRight w:val="0"/>
          <w:marTop w:val="0"/>
          <w:marBottom w:val="0"/>
          <w:divBdr>
            <w:top w:val="none" w:sz="0" w:space="0" w:color="auto"/>
            <w:left w:val="none" w:sz="0" w:space="0" w:color="auto"/>
            <w:bottom w:val="none" w:sz="0" w:space="0" w:color="auto"/>
            <w:right w:val="none" w:sz="0" w:space="0" w:color="auto"/>
          </w:divBdr>
        </w:div>
        <w:div w:id="871498620">
          <w:marLeft w:val="480"/>
          <w:marRight w:val="0"/>
          <w:marTop w:val="0"/>
          <w:marBottom w:val="0"/>
          <w:divBdr>
            <w:top w:val="none" w:sz="0" w:space="0" w:color="auto"/>
            <w:left w:val="none" w:sz="0" w:space="0" w:color="auto"/>
            <w:bottom w:val="none" w:sz="0" w:space="0" w:color="auto"/>
            <w:right w:val="none" w:sz="0" w:space="0" w:color="auto"/>
          </w:divBdr>
        </w:div>
        <w:div w:id="872573981">
          <w:marLeft w:val="480"/>
          <w:marRight w:val="0"/>
          <w:marTop w:val="0"/>
          <w:marBottom w:val="0"/>
          <w:divBdr>
            <w:top w:val="none" w:sz="0" w:space="0" w:color="auto"/>
            <w:left w:val="none" w:sz="0" w:space="0" w:color="auto"/>
            <w:bottom w:val="none" w:sz="0" w:space="0" w:color="auto"/>
            <w:right w:val="none" w:sz="0" w:space="0" w:color="auto"/>
          </w:divBdr>
        </w:div>
        <w:div w:id="892698229">
          <w:marLeft w:val="480"/>
          <w:marRight w:val="0"/>
          <w:marTop w:val="0"/>
          <w:marBottom w:val="0"/>
          <w:divBdr>
            <w:top w:val="none" w:sz="0" w:space="0" w:color="auto"/>
            <w:left w:val="none" w:sz="0" w:space="0" w:color="auto"/>
            <w:bottom w:val="none" w:sz="0" w:space="0" w:color="auto"/>
            <w:right w:val="none" w:sz="0" w:space="0" w:color="auto"/>
          </w:divBdr>
        </w:div>
        <w:div w:id="898827559">
          <w:marLeft w:val="480"/>
          <w:marRight w:val="0"/>
          <w:marTop w:val="0"/>
          <w:marBottom w:val="0"/>
          <w:divBdr>
            <w:top w:val="none" w:sz="0" w:space="0" w:color="auto"/>
            <w:left w:val="none" w:sz="0" w:space="0" w:color="auto"/>
            <w:bottom w:val="none" w:sz="0" w:space="0" w:color="auto"/>
            <w:right w:val="none" w:sz="0" w:space="0" w:color="auto"/>
          </w:divBdr>
        </w:div>
        <w:div w:id="955915218">
          <w:marLeft w:val="480"/>
          <w:marRight w:val="0"/>
          <w:marTop w:val="0"/>
          <w:marBottom w:val="0"/>
          <w:divBdr>
            <w:top w:val="none" w:sz="0" w:space="0" w:color="auto"/>
            <w:left w:val="none" w:sz="0" w:space="0" w:color="auto"/>
            <w:bottom w:val="none" w:sz="0" w:space="0" w:color="auto"/>
            <w:right w:val="none" w:sz="0" w:space="0" w:color="auto"/>
          </w:divBdr>
        </w:div>
        <w:div w:id="1031034253">
          <w:marLeft w:val="480"/>
          <w:marRight w:val="0"/>
          <w:marTop w:val="0"/>
          <w:marBottom w:val="0"/>
          <w:divBdr>
            <w:top w:val="none" w:sz="0" w:space="0" w:color="auto"/>
            <w:left w:val="none" w:sz="0" w:space="0" w:color="auto"/>
            <w:bottom w:val="none" w:sz="0" w:space="0" w:color="auto"/>
            <w:right w:val="none" w:sz="0" w:space="0" w:color="auto"/>
          </w:divBdr>
        </w:div>
        <w:div w:id="1046445418">
          <w:marLeft w:val="480"/>
          <w:marRight w:val="0"/>
          <w:marTop w:val="0"/>
          <w:marBottom w:val="0"/>
          <w:divBdr>
            <w:top w:val="none" w:sz="0" w:space="0" w:color="auto"/>
            <w:left w:val="none" w:sz="0" w:space="0" w:color="auto"/>
            <w:bottom w:val="none" w:sz="0" w:space="0" w:color="auto"/>
            <w:right w:val="none" w:sz="0" w:space="0" w:color="auto"/>
          </w:divBdr>
        </w:div>
        <w:div w:id="1068959827">
          <w:marLeft w:val="480"/>
          <w:marRight w:val="0"/>
          <w:marTop w:val="0"/>
          <w:marBottom w:val="0"/>
          <w:divBdr>
            <w:top w:val="none" w:sz="0" w:space="0" w:color="auto"/>
            <w:left w:val="none" w:sz="0" w:space="0" w:color="auto"/>
            <w:bottom w:val="none" w:sz="0" w:space="0" w:color="auto"/>
            <w:right w:val="none" w:sz="0" w:space="0" w:color="auto"/>
          </w:divBdr>
        </w:div>
        <w:div w:id="1082600934">
          <w:marLeft w:val="480"/>
          <w:marRight w:val="0"/>
          <w:marTop w:val="0"/>
          <w:marBottom w:val="0"/>
          <w:divBdr>
            <w:top w:val="none" w:sz="0" w:space="0" w:color="auto"/>
            <w:left w:val="none" w:sz="0" w:space="0" w:color="auto"/>
            <w:bottom w:val="none" w:sz="0" w:space="0" w:color="auto"/>
            <w:right w:val="none" w:sz="0" w:space="0" w:color="auto"/>
          </w:divBdr>
        </w:div>
        <w:div w:id="1092968728">
          <w:marLeft w:val="480"/>
          <w:marRight w:val="0"/>
          <w:marTop w:val="0"/>
          <w:marBottom w:val="0"/>
          <w:divBdr>
            <w:top w:val="none" w:sz="0" w:space="0" w:color="auto"/>
            <w:left w:val="none" w:sz="0" w:space="0" w:color="auto"/>
            <w:bottom w:val="none" w:sz="0" w:space="0" w:color="auto"/>
            <w:right w:val="none" w:sz="0" w:space="0" w:color="auto"/>
          </w:divBdr>
        </w:div>
        <w:div w:id="1098016635">
          <w:marLeft w:val="480"/>
          <w:marRight w:val="0"/>
          <w:marTop w:val="0"/>
          <w:marBottom w:val="0"/>
          <w:divBdr>
            <w:top w:val="none" w:sz="0" w:space="0" w:color="auto"/>
            <w:left w:val="none" w:sz="0" w:space="0" w:color="auto"/>
            <w:bottom w:val="none" w:sz="0" w:space="0" w:color="auto"/>
            <w:right w:val="none" w:sz="0" w:space="0" w:color="auto"/>
          </w:divBdr>
        </w:div>
        <w:div w:id="1132017173">
          <w:marLeft w:val="480"/>
          <w:marRight w:val="0"/>
          <w:marTop w:val="0"/>
          <w:marBottom w:val="0"/>
          <w:divBdr>
            <w:top w:val="none" w:sz="0" w:space="0" w:color="auto"/>
            <w:left w:val="none" w:sz="0" w:space="0" w:color="auto"/>
            <w:bottom w:val="none" w:sz="0" w:space="0" w:color="auto"/>
            <w:right w:val="none" w:sz="0" w:space="0" w:color="auto"/>
          </w:divBdr>
        </w:div>
        <w:div w:id="1201629558">
          <w:marLeft w:val="480"/>
          <w:marRight w:val="0"/>
          <w:marTop w:val="0"/>
          <w:marBottom w:val="0"/>
          <w:divBdr>
            <w:top w:val="none" w:sz="0" w:space="0" w:color="auto"/>
            <w:left w:val="none" w:sz="0" w:space="0" w:color="auto"/>
            <w:bottom w:val="none" w:sz="0" w:space="0" w:color="auto"/>
            <w:right w:val="none" w:sz="0" w:space="0" w:color="auto"/>
          </w:divBdr>
        </w:div>
        <w:div w:id="1226575244">
          <w:marLeft w:val="480"/>
          <w:marRight w:val="0"/>
          <w:marTop w:val="0"/>
          <w:marBottom w:val="0"/>
          <w:divBdr>
            <w:top w:val="none" w:sz="0" w:space="0" w:color="auto"/>
            <w:left w:val="none" w:sz="0" w:space="0" w:color="auto"/>
            <w:bottom w:val="none" w:sz="0" w:space="0" w:color="auto"/>
            <w:right w:val="none" w:sz="0" w:space="0" w:color="auto"/>
          </w:divBdr>
        </w:div>
        <w:div w:id="1242518578">
          <w:marLeft w:val="480"/>
          <w:marRight w:val="0"/>
          <w:marTop w:val="0"/>
          <w:marBottom w:val="0"/>
          <w:divBdr>
            <w:top w:val="none" w:sz="0" w:space="0" w:color="auto"/>
            <w:left w:val="none" w:sz="0" w:space="0" w:color="auto"/>
            <w:bottom w:val="none" w:sz="0" w:space="0" w:color="auto"/>
            <w:right w:val="none" w:sz="0" w:space="0" w:color="auto"/>
          </w:divBdr>
        </w:div>
        <w:div w:id="1306547099">
          <w:marLeft w:val="480"/>
          <w:marRight w:val="0"/>
          <w:marTop w:val="0"/>
          <w:marBottom w:val="0"/>
          <w:divBdr>
            <w:top w:val="none" w:sz="0" w:space="0" w:color="auto"/>
            <w:left w:val="none" w:sz="0" w:space="0" w:color="auto"/>
            <w:bottom w:val="none" w:sz="0" w:space="0" w:color="auto"/>
            <w:right w:val="none" w:sz="0" w:space="0" w:color="auto"/>
          </w:divBdr>
        </w:div>
        <w:div w:id="1343631527">
          <w:marLeft w:val="480"/>
          <w:marRight w:val="0"/>
          <w:marTop w:val="0"/>
          <w:marBottom w:val="0"/>
          <w:divBdr>
            <w:top w:val="none" w:sz="0" w:space="0" w:color="auto"/>
            <w:left w:val="none" w:sz="0" w:space="0" w:color="auto"/>
            <w:bottom w:val="none" w:sz="0" w:space="0" w:color="auto"/>
            <w:right w:val="none" w:sz="0" w:space="0" w:color="auto"/>
          </w:divBdr>
        </w:div>
        <w:div w:id="1356275829">
          <w:marLeft w:val="480"/>
          <w:marRight w:val="0"/>
          <w:marTop w:val="0"/>
          <w:marBottom w:val="0"/>
          <w:divBdr>
            <w:top w:val="none" w:sz="0" w:space="0" w:color="auto"/>
            <w:left w:val="none" w:sz="0" w:space="0" w:color="auto"/>
            <w:bottom w:val="none" w:sz="0" w:space="0" w:color="auto"/>
            <w:right w:val="none" w:sz="0" w:space="0" w:color="auto"/>
          </w:divBdr>
        </w:div>
        <w:div w:id="1359309923">
          <w:marLeft w:val="480"/>
          <w:marRight w:val="0"/>
          <w:marTop w:val="0"/>
          <w:marBottom w:val="0"/>
          <w:divBdr>
            <w:top w:val="none" w:sz="0" w:space="0" w:color="auto"/>
            <w:left w:val="none" w:sz="0" w:space="0" w:color="auto"/>
            <w:bottom w:val="none" w:sz="0" w:space="0" w:color="auto"/>
            <w:right w:val="none" w:sz="0" w:space="0" w:color="auto"/>
          </w:divBdr>
        </w:div>
        <w:div w:id="1380780906">
          <w:marLeft w:val="480"/>
          <w:marRight w:val="0"/>
          <w:marTop w:val="0"/>
          <w:marBottom w:val="0"/>
          <w:divBdr>
            <w:top w:val="none" w:sz="0" w:space="0" w:color="auto"/>
            <w:left w:val="none" w:sz="0" w:space="0" w:color="auto"/>
            <w:bottom w:val="none" w:sz="0" w:space="0" w:color="auto"/>
            <w:right w:val="none" w:sz="0" w:space="0" w:color="auto"/>
          </w:divBdr>
        </w:div>
        <w:div w:id="1404451959">
          <w:marLeft w:val="480"/>
          <w:marRight w:val="0"/>
          <w:marTop w:val="0"/>
          <w:marBottom w:val="0"/>
          <w:divBdr>
            <w:top w:val="none" w:sz="0" w:space="0" w:color="auto"/>
            <w:left w:val="none" w:sz="0" w:space="0" w:color="auto"/>
            <w:bottom w:val="none" w:sz="0" w:space="0" w:color="auto"/>
            <w:right w:val="none" w:sz="0" w:space="0" w:color="auto"/>
          </w:divBdr>
        </w:div>
        <w:div w:id="1416244892">
          <w:marLeft w:val="480"/>
          <w:marRight w:val="0"/>
          <w:marTop w:val="0"/>
          <w:marBottom w:val="0"/>
          <w:divBdr>
            <w:top w:val="none" w:sz="0" w:space="0" w:color="auto"/>
            <w:left w:val="none" w:sz="0" w:space="0" w:color="auto"/>
            <w:bottom w:val="none" w:sz="0" w:space="0" w:color="auto"/>
            <w:right w:val="none" w:sz="0" w:space="0" w:color="auto"/>
          </w:divBdr>
        </w:div>
        <w:div w:id="1450052910">
          <w:marLeft w:val="480"/>
          <w:marRight w:val="0"/>
          <w:marTop w:val="0"/>
          <w:marBottom w:val="0"/>
          <w:divBdr>
            <w:top w:val="none" w:sz="0" w:space="0" w:color="auto"/>
            <w:left w:val="none" w:sz="0" w:space="0" w:color="auto"/>
            <w:bottom w:val="none" w:sz="0" w:space="0" w:color="auto"/>
            <w:right w:val="none" w:sz="0" w:space="0" w:color="auto"/>
          </w:divBdr>
        </w:div>
        <w:div w:id="1458139127">
          <w:marLeft w:val="480"/>
          <w:marRight w:val="0"/>
          <w:marTop w:val="0"/>
          <w:marBottom w:val="0"/>
          <w:divBdr>
            <w:top w:val="none" w:sz="0" w:space="0" w:color="auto"/>
            <w:left w:val="none" w:sz="0" w:space="0" w:color="auto"/>
            <w:bottom w:val="none" w:sz="0" w:space="0" w:color="auto"/>
            <w:right w:val="none" w:sz="0" w:space="0" w:color="auto"/>
          </w:divBdr>
        </w:div>
        <w:div w:id="1475827439">
          <w:marLeft w:val="480"/>
          <w:marRight w:val="0"/>
          <w:marTop w:val="0"/>
          <w:marBottom w:val="0"/>
          <w:divBdr>
            <w:top w:val="none" w:sz="0" w:space="0" w:color="auto"/>
            <w:left w:val="none" w:sz="0" w:space="0" w:color="auto"/>
            <w:bottom w:val="none" w:sz="0" w:space="0" w:color="auto"/>
            <w:right w:val="none" w:sz="0" w:space="0" w:color="auto"/>
          </w:divBdr>
        </w:div>
        <w:div w:id="1507792716">
          <w:marLeft w:val="480"/>
          <w:marRight w:val="0"/>
          <w:marTop w:val="0"/>
          <w:marBottom w:val="0"/>
          <w:divBdr>
            <w:top w:val="none" w:sz="0" w:space="0" w:color="auto"/>
            <w:left w:val="none" w:sz="0" w:space="0" w:color="auto"/>
            <w:bottom w:val="none" w:sz="0" w:space="0" w:color="auto"/>
            <w:right w:val="none" w:sz="0" w:space="0" w:color="auto"/>
          </w:divBdr>
        </w:div>
        <w:div w:id="1549805898">
          <w:marLeft w:val="480"/>
          <w:marRight w:val="0"/>
          <w:marTop w:val="0"/>
          <w:marBottom w:val="0"/>
          <w:divBdr>
            <w:top w:val="none" w:sz="0" w:space="0" w:color="auto"/>
            <w:left w:val="none" w:sz="0" w:space="0" w:color="auto"/>
            <w:bottom w:val="none" w:sz="0" w:space="0" w:color="auto"/>
            <w:right w:val="none" w:sz="0" w:space="0" w:color="auto"/>
          </w:divBdr>
        </w:div>
        <w:div w:id="1577595808">
          <w:marLeft w:val="480"/>
          <w:marRight w:val="0"/>
          <w:marTop w:val="0"/>
          <w:marBottom w:val="0"/>
          <w:divBdr>
            <w:top w:val="none" w:sz="0" w:space="0" w:color="auto"/>
            <w:left w:val="none" w:sz="0" w:space="0" w:color="auto"/>
            <w:bottom w:val="none" w:sz="0" w:space="0" w:color="auto"/>
            <w:right w:val="none" w:sz="0" w:space="0" w:color="auto"/>
          </w:divBdr>
        </w:div>
        <w:div w:id="1621691059">
          <w:marLeft w:val="480"/>
          <w:marRight w:val="0"/>
          <w:marTop w:val="0"/>
          <w:marBottom w:val="0"/>
          <w:divBdr>
            <w:top w:val="none" w:sz="0" w:space="0" w:color="auto"/>
            <w:left w:val="none" w:sz="0" w:space="0" w:color="auto"/>
            <w:bottom w:val="none" w:sz="0" w:space="0" w:color="auto"/>
            <w:right w:val="none" w:sz="0" w:space="0" w:color="auto"/>
          </w:divBdr>
        </w:div>
        <w:div w:id="1655987138">
          <w:marLeft w:val="480"/>
          <w:marRight w:val="0"/>
          <w:marTop w:val="0"/>
          <w:marBottom w:val="0"/>
          <w:divBdr>
            <w:top w:val="none" w:sz="0" w:space="0" w:color="auto"/>
            <w:left w:val="none" w:sz="0" w:space="0" w:color="auto"/>
            <w:bottom w:val="none" w:sz="0" w:space="0" w:color="auto"/>
            <w:right w:val="none" w:sz="0" w:space="0" w:color="auto"/>
          </w:divBdr>
        </w:div>
        <w:div w:id="1661470539">
          <w:marLeft w:val="480"/>
          <w:marRight w:val="0"/>
          <w:marTop w:val="0"/>
          <w:marBottom w:val="0"/>
          <w:divBdr>
            <w:top w:val="none" w:sz="0" w:space="0" w:color="auto"/>
            <w:left w:val="none" w:sz="0" w:space="0" w:color="auto"/>
            <w:bottom w:val="none" w:sz="0" w:space="0" w:color="auto"/>
            <w:right w:val="none" w:sz="0" w:space="0" w:color="auto"/>
          </w:divBdr>
        </w:div>
        <w:div w:id="1780876117">
          <w:marLeft w:val="480"/>
          <w:marRight w:val="0"/>
          <w:marTop w:val="0"/>
          <w:marBottom w:val="0"/>
          <w:divBdr>
            <w:top w:val="none" w:sz="0" w:space="0" w:color="auto"/>
            <w:left w:val="none" w:sz="0" w:space="0" w:color="auto"/>
            <w:bottom w:val="none" w:sz="0" w:space="0" w:color="auto"/>
            <w:right w:val="none" w:sz="0" w:space="0" w:color="auto"/>
          </w:divBdr>
        </w:div>
        <w:div w:id="1843734763">
          <w:marLeft w:val="480"/>
          <w:marRight w:val="0"/>
          <w:marTop w:val="0"/>
          <w:marBottom w:val="0"/>
          <w:divBdr>
            <w:top w:val="none" w:sz="0" w:space="0" w:color="auto"/>
            <w:left w:val="none" w:sz="0" w:space="0" w:color="auto"/>
            <w:bottom w:val="none" w:sz="0" w:space="0" w:color="auto"/>
            <w:right w:val="none" w:sz="0" w:space="0" w:color="auto"/>
          </w:divBdr>
        </w:div>
        <w:div w:id="1861313237">
          <w:marLeft w:val="480"/>
          <w:marRight w:val="0"/>
          <w:marTop w:val="0"/>
          <w:marBottom w:val="0"/>
          <w:divBdr>
            <w:top w:val="none" w:sz="0" w:space="0" w:color="auto"/>
            <w:left w:val="none" w:sz="0" w:space="0" w:color="auto"/>
            <w:bottom w:val="none" w:sz="0" w:space="0" w:color="auto"/>
            <w:right w:val="none" w:sz="0" w:space="0" w:color="auto"/>
          </w:divBdr>
        </w:div>
        <w:div w:id="1898934829">
          <w:marLeft w:val="480"/>
          <w:marRight w:val="0"/>
          <w:marTop w:val="0"/>
          <w:marBottom w:val="0"/>
          <w:divBdr>
            <w:top w:val="none" w:sz="0" w:space="0" w:color="auto"/>
            <w:left w:val="none" w:sz="0" w:space="0" w:color="auto"/>
            <w:bottom w:val="none" w:sz="0" w:space="0" w:color="auto"/>
            <w:right w:val="none" w:sz="0" w:space="0" w:color="auto"/>
          </w:divBdr>
        </w:div>
      </w:divsChild>
    </w:div>
    <w:div w:id="1960181907">
      <w:bodyDiv w:val="1"/>
      <w:marLeft w:val="0"/>
      <w:marRight w:val="0"/>
      <w:marTop w:val="0"/>
      <w:marBottom w:val="0"/>
      <w:divBdr>
        <w:top w:val="none" w:sz="0" w:space="0" w:color="auto"/>
        <w:left w:val="none" w:sz="0" w:space="0" w:color="auto"/>
        <w:bottom w:val="none" w:sz="0" w:space="0" w:color="auto"/>
        <w:right w:val="none" w:sz="0" w:space="0" w:color="auto"/>
      </w:divBdr>
    </w:div>
    <w:div w:id="1960329433">
      <w:bodyDiv w:val="1"/>
      <w:marLeft w:val="0"/>
      <w:marRight w:val="0"/>
      <w:marTop w:val="0"/>
      <w:marBottom w:val="0"/>
      <w:divBdr>
        <w:top w:val="none" w:sz="0" w:space="0" w:color="auto"/>
        <w:left w:val="none" w:sz="0" w:space="0" w:color="auto"/>
        <w:bottom w:val="none" w:sz="0" w:space="0" w:color="auto"/>
        <w:right w:val="none" w:sz="0" w:space="0" w:color="auto"/>
      </w:divBdr>
    </w:div>
    <w:div w:id="1960448533">
      <w:bodyDiv w:val="1"/>
      <w:marLeft w:val="0"/>
      <w:marRight w:val="0"/>
      <w:marTop w:val="0"/>
      <w:marBottom w:val="0"/>
      <w:divBdr>
        <w:top w:val="none" w:sz="0" w:space="0" w:color="auto"/>
        <w:left w:val="none" w:sz="0" w:space="0" w:color="auto"/>
        <w:bottom w:val="none" w:sz="0" w:space="0" w:color="auto"/>
        <w:right w:val="none" w:sz="0" w:space="0" w:color="auto"/>
      </w:divBdr>
      <w:divsChild>
        <w:div w:id="17856220">
          <w:marLeft w:val="480"/>
          <w:marRight w:val="0"/>
          <w:marTop w:val="0"/>
          <w:marBottom w:val="0"/>
          <w:divBdr>
            <w:top w:val="none" w:sz="0" w:space="0" w:color="auto"/>
            <w:left w:val="none" w:sz="0" w:space="0" w:color="auto"/>
            <w:bottom w:val="none" w:sz="0" w:space="0" w:color="auto"/>
            <w:right w:val="none" w:sz="0" w:space="0" w:color="auto"/>
          </w:divBdr>
        </w:div>
        <w:div w:id="30107150">
          <w:marLeft w:val="480"/>
          <w:marRight w:val="0"/>
          <w:marTop w:val="0"/>
          <w:marBottom w:val="0"/>
          <w:divBdr>
            <w:top w:val="none" w:sz="0" w:space="0" w:color="auto"/>
            <w:left w:val="none" w:sz="0" w:space="0" w:color="auto"/>
            <w:bottom w:val="none" w:sz="0" w:space="0" w:color="auto"/>
            <w:right w:val="none" w:sz="0" w:space="0" w:color="auto"/>
          </w:divBdr>
        </w:div>
        <w:div w:id="36591807">
          <w:marLeft w:val="480"/>
          <w:marRight w:val="0"/>
          <w:marTop w:val="0"/>
          <w:marBottom w:val="0"/>
          <w:divBdr>
            <w:top w:val="none" w:sz="0" w:space="0" w:color="auto"/>
            <w:left w:val="none" w:sz="0" w:space="0" w:color="auto"/>
            <w:bottom w:val="none" w:sz="0" w:space="0" w:color="auto"/>
            <w:right w:val="none" w:sz="0" w:space="0" w:color="auto"/>
          </w:divBdr>
        </w:div>
        <w:div w:id="38433975">
          <w:marLeft w:val="480"/>
          <w:marRight w:val="0"/>
          <w:marTop w:val="0"/>
          <w:marBottom w:val="0"/>
          <w:divBdr>
            <w:top w:val="none" w:sz="0" w:space="0" w:color="auto"/>
            <w:left w:val="none" w:sz="0" w:space="0" w:color="auto"/>
            <w:bottom w:val="none" w:sz="0" w:space="0" w:color="auto"/>
            <w:right w:val="none" w:sz="0" w:space="0" w:color="auto"/>
          </w:divBdr>
        </w:div>
        <w:div w:id="170998968">
          <w:marLeft w:val="480"/>
          <w:marRight w:val="0"/>
          <w:marTop w:val="0"/>
          <w:marBottom w:val="0"/>
          <w:divBdr>
            <w:top w:val="none" w:sz="0" w:space="0" w:color="auto"/>
            <w:left w:val="none" w:sz="0" w:space="0" w:color="auto"/>
            <w:bottom w:val="none" w:sz="0" w:space="0" w:color="auto"/>
            <w:right w:val="none" w:sz="0" w:space="0" w:color="auto"/>
          </w:divBdr>
        </w:div>
        <w:div w:id="245185988">
          <w:marLeft w:val="480"/>
          <w:marRight w:val="0"/>
          <w:marTop w:val="0"/>
          <w:marBottom w:val="0"/>
          <w:divBdr>
            <w:top w:val="none" w:sz="0" w:space="0" w:color="auto"/>
            <w:left w:val="none" w:sz="0" w:space="0" w:color="auto"/>
            <w:bottom w:val="none" w:sz="0" w:space="0" w:color="auto"/>
            <w:right w:val="none" w:sz="0" w:space="0" w:color="auto"/>
          </w:divBdr>
        </w:div>
        <w:div w:id="307169027">
          <w:marLeft w:val="480"/>
          <w:marRight w:val="0"/>
          <w:marTop w:val="0"/>
          <w:marBottom w:val="0"/>
          <w:divBdr>
            <w:top w:val="none" w:sz="0" w:space="0" w:color="auto"/>
            <w:left w:val="none" w:sz="0" w:space="0" w:color="auto"/>
            <w:bottom w:val="none" w:sz="0" w:space="0" w:color="auto"/>
            <w:right w:val="none" w:sz="0" w:space="0" w:color="auto"/>
          </w:divBdr>
        </w:div>
        <w:div w:id="330455181">
          <w:marLeft w:val="480"/>
          <w:marRight w:val="0"/>
          <w:marTop w:val="0"/>
          <w:marBottom w:val="0"/>
          <w:divBdr>
            <w:top w:val="none" w:sz="0" w:space="0" w:color="auto"/>
            <w:left w:val="none" w:sz="0" w:space="0" w:color="auto"/>
            <w:bottom w:val="none" w:sz="0" w:space="0" w:color="auto"/>
            <w:right w:val="none" w:sz="0" w:space="0" w:color="auto"/>
          </w:divBdr>
        </w:div>
        <w:div w:id="340161916">
          <w:marLeft w:val="480"/>
          <w:marRight w:val="0"/>
          <w:marTop w:val="0"/>
          <w:marBottom w:val="0"/>
          <w:divBdr>
            <w:top w:val="none" w:sz="0" w:space="0" w:color="auto"/>
            <w:left w:val="none" w:sz="0" w:space="0" w:color="auto"/>
            <w:bottom w:val="none" w:sz="0" w:space="0" w:color="auto"/>
            <w:right w:val="none" w:sz="0" w:space="0" w:color="auto"/>
          </w:divBdr>
        </w:div>
        <w:div w:id="354043501">
          <w:marLeft w:val="480"/>
          <w:marRight w:val="0"/>
          <w:marTop w:val="0"/>
          <w:marBottom w:val="0"/>
          <w:divBdr>
            <w:top w:val="none" w:sz="0" w:space="0" w:color="auto"/>
            <w:left w:val="none" w:sz="0" w:space="0" w:color="auto"/>
            <w:bottom w:val="none" w:sz="0" w:space="0" w:color="auto"/>
            <w:right w:val="none" w:sz="0" w:space="0" w:color="auto"/>
          </w:divBdr>
        </w:div>
        <w:div w:id="368577899">
          <w:marLeft w:val="480"/>
          <w:marRight w:val="0"/>
          <w:marTop w:val="0"/>
          <w:marBottom w:val="0"/>
          <w:divBdr>
            <w:top w:val="none" w:sz="0" w:space="0" w:color="auto"/>
            <w:left w:val="none" w:sz="0" w:space="0" w:color="auto"/>
            <w:bottom w:val="none" w:sz="0" w:space="0" w:color="auto"/>
            <w:right w:val="none" w:sz="0" w:space="0" w:color="auto"/>
          </w:divBdr>
        </w:div>
        <w:div w:id="426082096">
          <w:marLeft w:val="480"/>
          <w:marRight w:val="0"/>
          <w:marTop w:val="0"/>
          <w:marBottom w:val="0"/>
          <w:divBdr>
            <w:top w:val="none" w:sz="0" w:space="0" w:color="auto"/>
            <w:left w:val="none" w:sz="0" w:space="0" w:color="auto"/>
            <w:bottom w:val="none" w:sz="0" w:space="0" w:color="auto"/>
            <w:right w:val="none" w:sz="0" w:space="0" w:color="auto"/>
          </w:divBdr>
        </w:div>
        <w:div w:id="437794166">
          <w:marLeft w:val="480"/>
          <w:marRight w:val="0"/>
          <w:marTop w:val="0"/>
          <w:marBottom w:val="0"/>
          <w:divBdr>
            <w:top w:val="none" w:sz="0" w:space="0" w:color="auto"/>
            <w:left w:val="none" w:sz="0" w:space="0" w:color="auto"/>
            <w:bottom w:val="none" w:sz="0" w:space="0" w:color="auto"/>
            <w:right w:val="none" w:sz="0" w:space="0" w:color="auto"/>
          </w:divBdr>
        </w:div>
        <w:div w:id="438960270">
          <w:marLeft w:val="480"/>
          <w:marRight w:val="0"/>
          <w:marTop w:val="0"/>
          <w:marBottom w:val="0"/>
          <w:divBdr>
            <w:top w:val="none" w:sz="0" w:space="0" w:color="auto"/>
            <w:left w:val="none" w:sz="0" w:space="0" w:color="auto"/>
            <w:bottom w:val="none" w:sz="0" w:space="0" w:color="auto"/>
            <w:right w:val="none" w:sz="0" w:space="0" w:color="auto"/>
          </w:divBdr>
        </w:div>
        <w:div w:id="491457682">
          <w:marLeft w:val="480"/>
          <w:marRight w:val="0"/>
          <w:marTop w:val="0"/>
          <w:marBottom w:val="0"/>
          <w:divBdr>
            <w:top w:val="none" w:sz="0" w:space="0" w:color="auto"/>
            <w:left w:val="none" w:sz="0" w:space="0" w:color="auto"/>
            <w:bottom w:val="none" w:sz="0" w:space="0" w:color="auto"/>
            <w:right w:val="none" w:sz="0" w:space="0" w:color="auto"/>
          </w:divBdr>
        </w:div>
        <w:div w:id="537013757">
          <w:marLeft w:val="480"/>
          <w:marRight w:val="0"/>
          <w:marTop w:val="0"/>
          <w:marBottom w:val="0"/>
          <w:divBdr>
            <w:top w:val="none" w:sz="0" w:space="0" w:color="auto"/>
            <w:left w:val="none" w:sz="0" w:space="0" w:color="auto"/>
            <w:bottom w:val="none" w:sz="0" w:space="0" w:color="auto"/>
            <w:right w:val="none" w:sz="0" w:space="0" w:color="auto"/>
          </w:divBdr>
        </w:div>
        <w:div w:id="567150567">
          <w:marLeft w:val="480"/>
          <w:marRight w:val="0"/>
          <w:marTop w:val="0"/>
          <w:marBottom w:val="0"/>
          <w:divBdr>
            <w:top w:val="none" w:sz="0" w:space="0" w:color="auto"/>
            <w:left w:val="none" w:sz="0" w:space="0" w:color="auto"/>
            <w:bottom w:val="none" w:sz="0" w:space="0" w:color="auto"/>
            <w:right w:val="none" w:sz="0" w:space="0" w:color="auto"/>
          </w:divBdr>
        </w:div>
        <w:div w:id="633683631">
          <w:marLeft w:val="480"/>
          <w:marRight w:val="0"/>
          <w:marTop w:val="0"/>
          <w:marBottom w:val="0"/>
          <w:divBdr>
            <w:top w:val="none" w:sz="0" w:space="0" w:color="auto"/>
            <w:left w:val="none" w:sz="0" w:space="0" w:color="auto"/>
            <w:bottom w:val="none" w:sz="0" w:space="0" w:color="auto"/>
            <w:right w:val="none" w:sz="0" w:space="0" w:color="auto"/>
          </w:divBdr>
        </w:div>
        <w:div w:id="752317710">
          <w:marLeft w:val="480"/>
          <w:marRight w:val="0"/>
          <w:marTop w:val="0"/>
          <w:marBottom w:val="0"/>
          <w:divBdr>
            <w:top w:val="none" w:sz="0" w:space="0" w:color="auto"/>
            <w:left w:val="none" w:sz="0" w:space="0" w:color="auto"/>
            <w:bottom w:val="none" w:sz="0" w:space="0" w:color="auto"/>
            <w:right w:val="none" w:sz="0" w:space="0" w:color="auto"/>
          </w:divBdr>
        </w:div>
        <w:div w:id="793326531">
          <w:marLeft w:val="480"/>
          <w:marRight w:val="0"/>
          <w:marTop w:val="0"/>
          <w:marBottom w:val="0"/>
          <w:divBdr>
            <w:top w:val="none" w:sz="0" w:space="0" w:color="auto"/>
            <w:left w:val="none" w:sz="0" w:space="0" w:color="auto"/>
            <w:bottom w:val="none" w:sz="0" w:space="0" w:color="auto"/>
            <w:right w:val="none" w:sz="0" w:space="0" w:color="auto"/>
          </w:divBdr>
        </w:div>
        <w:div w:id="886991735">
          <w:marLeft w:val="480"/>
          <w:marRight w:val="0"/>
          <w:marTop w:val="0"/>
          <w:marBottom w:val="0"/>
          <w:divBdr>
            <w:top w:val="none" w:sz="0" w:space="0" w:color="auto"/>
            <w:left w:val="none" w:sz="0" w:space="0" w:color="auto"/>
            <w:bottom w:val="none" w:sz="0" w:space="0" w:color="auto"/>
            <w:right w:val="none" w:sz="0" w:space="0" w:color="auto"/>
          </w:divBdr>
        </w:div>
        <w:div w:id="990257762">
          <w:marLeft w:val="480"/>
          <w:marRight w:val="0"/>
          <w:marTop w:val="0"/>
          <w:marBottom w:val="0"/>
          <w:divBdr>
            <w:top w:val="none" w:sz="0" w:space="0" w:color="auto"/>
            <w:left w:val="none" w:sz="0" w:space="0" w:color="auto"/>
            <w:bottom w:val="none" w:sz="0" w:space="0" w:color="auto"/>
            <w:right w:val="none" w:sz="0" w:space="0" w:color="auto"/>
          </w:divBdr>
        </w:div>
        <w:div w:id="996423356">
          <w:marLeft w:val="480"/>
          <w:marRight w:val="0"/>
          <w:marTop w:val="0"/>
          <w:marBottom w:val="0"/>
          <w:divBdr>
            <w:top w:val="none" w:sz="0" w:space="0" w:color="auto"/>
            <w:left w:val="none" w:sz="0" w:space="0" w:color="auto"/>
            <w:bottom w:val="none" w:sz="0" w:space="0" w:color="auto"/>
            <w:right w:val="none" w:sz="0" w:space="0" w:color="auto"/>
          </w:divBdr>
        </w:div>
        <w:div w:id="1005473624">
          <w:marLeft w:val="480"/>
          <w:marRight w:val="0"/>
          <w:marTop w:val="0"/>
          <w:marBottom w:val="0"/>
          <w:divBdr>
            <w:top w:val="none" w:sz="0" w:space="0" w:color="auto"/>
            <w:left w:val="none" w:sz="0" w:space="0" w:color="auto"/>
            <w:bottom w:val="none" w:sz="0" w:space="0" w:color="auto"/>
            <w:right w:val="none" w:sz="0" w:space="0" w:color="auto"/>
          </w:divBdr>
        </w:div>
        <w:div w:id="1007560646">
          <w:marLeft w:val="480"/>
          <w:marRight w:val="0"/>
          <w:marTop w:val="0"/>
          <w:marBottom w:val="0"/>
          <w:divBdr>
            <w:top w:val="none" w:sz="0" w:space="0" w:color="auto"/>
            <w:left w:val="none" w:sz="0" w:space="0" w:color="auto"/>
            <w:bottom w:val="none" w:sz="0" w:space="0" w:color="auto"/>
            <w:right w:val="none" w:sz="0" w:space="0" w:color="auto"/>
          </w:divBdr>
        </w:div>
        <w:div w:id="1051538033">
          <w:marLeft w:val="480"/>
          <w:marRight w:val="0"/>
          <w:marTop w:val="0"/>
          <w:marBottom w:val="0"/>
          <w:divBdr>
            <w:top w:val="none" w:sz="0" w:space="0" w:color="auto"/>
            <w:left w:val="none" w:sz="0" w:space="0" w:color="auto"/>
            <w:bottom w:val="none" w:sz="0" w:space="0" w:color="auto"/>
            <w:right w:val="none" w:sz="0" w:space="0" w:color="auto"/>
          </w:divBdr>
        </w:div>
        <w:div w:id="1086616096">
          <w:marLeft w:val="480"/>
          <w:marRight w:val="0"/>
          <w:marTop w:val="0"/>
          <w:marBottom w:val="0"/>
          <w:divBdr>
            <w:top w:val="none" w:sz="0" w:space="0" w:color="auto"/>
            <w:left w:val="none" w:sz="0" w:space="0" w:color="auto"/>
            <w:bottom w:val="none" w:sz="0" w:space="0" w:color="auto"/>
            <w:right w:val="none" w:sz="0" w:space="0" w:color="auto"/>
          </w:divBdr>
        </w:div>
        <w:div w:id="1097672737">
          <w:marLeft w:val="480"/>
          <w:marRight w:val="0"/>
          <w:marTop w:val="0"/>
          <w:marBottom w:val="0"/>
          <w:divBdr>
            <w:top w:val="none" w:sz="0" w:space="0" w:color="auto"/>
            <w:left w:val="none" w:sz="0" w:space="0" w:color="auto"/>
            <w:bottom w:val="none" w:sz="0" w:space="0" w:color="auto"/>
            <w:right w:val="none" w:sz="0" w:space="0" w:color="auto"/>
          </w:divBdr>
        </w:div>
        <w:div w:id="1104770671">
          <w:marLeft w:val="480"/>
          <w:marRight w:val="0"/>
          <w:marTop w:val="0"/>
          <w:marBottom w:val="0"/>
          <w:divBdr>
            <w:top w:val="none" w:sz="0" w:space="0" w:color="auto"/>
            <w:left w:val="none" w:sz="0" w:space="0" w:color="auto"/>
            <w:bottom w:val="none" w:sz="0" w:space="0" w:color="auto"/>
            <w:right w:val="none" w:sz="0" w:space="0" w:color="auto"/>
          </w:divBdr>
        </w:div>
        <w:div w:id="1129859208">
          <w:marLeft w:val="480"/>
          <w:marRight w:val="0"/>
          <w:marTop w:val="0"/>
          <w:marBottom w:val="0"/>
          <w:divBdr>
            <w:top w:val="none" w:sz="0" w:space="0" w:color="auto"/>
            <w:left w:val="none" w:sz="0" w:space="0" w:color="auto"/>
            <w:bottom w:val="none" w:sz="0" w:space="0" w:color="auto"/>
            <w:right w:val="none" w:sz="0" w:space="0" w:color="auto"/>
          </w:divBdr>
        </w:div>
        <w:div w:id="1148398025">
          <w:marLeft w:val="480"/>
          <w:marRight w:val="0"/>
          <w:marTop w:val="0"/>
          <w:marBottom w:val="0"/>
          <w:divBdr>
            <w:top w:val="none" w:sz="0" w:space="0" w:color="auto"/>
            <w:left w:val="none" w:sz="0" w:space="0" w:color="auto"/>
            <w:bottom w:val="none" w:sz="0" w:space="0" w:color="auto"/>
            <w:right w:val="none" w:sz="0" w:space="0" w:color="auto"/>
          </w:divBdr>
        </w:div>
        <w:div w:id="1181045226">
          <w:marLeft w:val="480"/>
          <w:marRight w:val="0"/>
          <w:marTop w:val="0"/>
          <w:marBottom w:val="0"/>
          <w:divBdr>
            <w:top w:val="none" w:sz="0" w:space="0" w:color="auto"/>
            <w:left w:val="none" w:sz="0" w:space="0" w:color="auto"/>
            <w:bottom w:val="none" w:sz="0" w:space="0" w:color="auto"/>
            <w:right w:val="none" w:sz="0" w:space="0" w:color="auto"/>
          </w:divBdr>
        </w:div>
        <w:div w:id="1185943707">
          <w:marLeft w:val="480"/>
          <w:marRight w:val="0"/>
          <w:marTop w:val="0"/>
          <w:marBottom w:val="0"/>
          <w:divBdr>
            <w:top w:val="none" w:sz="0" w:space="0" w:color="auto"/>
            <w:left w:val="none" w:sz="0" w:space="0" w:color="auto"/>
            <w:bottom w:val="none" w:sz="0" w:space="0" w:color="auto"/>
            <w:right w:val="none" w:sz="0" w:space="0" w:color="auto"/>
          </w:divBdr>
        </w:div>
        <w:div w:id="1278758177">
          <w:marLeft w:val="480"/>
          <w:marRight w:val="0"/>
          <w:marTop w:val="0"/>
          <w:marBottom w:val="0"/>
          <w:divBdr>
            <w:top w:val="none" w:sz="0" w:space="0" w:color="auto"/>
            <w:left w:val="none" w:sz="0" w:space="0" w:color="auto"/>
            <w:bottom w:val="none" w:sz="0" w:space="0" w:color="auto"/>
            <w:right w:val="none" w:sz="0" w:space="0" w:color="auto"/>
          </w:divBdr>
        </w:div>
        <w:div w:id="1317303430">
          <w:marLeft w:val="480"/>
          <w:marRight w:val="0"/>
          <w:marTop w:val="0"/>
          <w:marBottom w:val="0"/>
          <w:divBdr>
            <w:top w:val="none" w:sz="0" w:space="0" w:color="auto"/>
            <w:left w:val="none" w:sz="0" w:space="0" w:color="auto"/>
            <w:bottom w:val="none" w:sz="0" w:space="0" w:color="auto"/>
            <w:right w:val="none" w:sz="0" w:space="0" w:color="auto"/>
          </w:divBdr>
        </w:div>
        <w:div w:id="1374648342">
          <w:marLeft w:val="480"/>
          <w:marRight w:val="0"/>
          <w:marTop w:val="0"/>
          <w:marBottom w:val="0"/>
          <w:divBdr>
            <w:top w:val="none" w:sz="0" w:space="0" w:color="auto"/>
            <w:left w:val="none" w:sz="0" w:space="0" w:color="auto"/>
            <w:bottom w:val="none" w:sz="0" w:space="0" w:color="auto"/>
            <w:right w:val="none" w:sz="0" w:space="0" w:color="auto"/>
          </w:divBdr>
        </w:div>
        <w:div w:id="1407338631">
          <w:marLeft w:val="480"/>
          <w:marRight w:val="0"/>
          <w:marTop w:val="0"/>
          <w:marBottom w:val="0"/>
          <w:divBdr>
            <w:top w:val="none" w:sz="0" w:space="0" w:color="auto"/>
            <w:left w:val="none" w:sz="0" w:space="0" w:color="auto"/>
            <w:bottom w:val="none" w:sz="0" w:space="0" w:color="auto"/>
            <w:right w:val="none" w:sz="0" w:space="0" w:color="auto"/>
          </w:divBdr>
        </w:div>
        <w:div w:id="1423525759">
          <w:marLeft w:val="480"/>
          <w:marRight w:val="0"/>
          <w:marTop w:val="0"/>
          <w:marBottom w:val="0"/>
          <w:divBdr>
            <w:top w:val="none" w:sz="0" w:space="0" w:color="auto"/>
            <w:left w:val="none" w:sz="0" w:space="0" w:color="auto"/>
            <w:bottom w:val="none" w:sz="0" w:space="0" w:color="auto"/>
            <w:right w:val="none" w:sz="0" w:space="0" w:color="auto"/>
          </w:divBdr>
        </w:div>
        <w:div w:id="1443382913">
          <w:marLeft w:val="480"/>
          <w:marRight w:val="0"/>
          <w:marTop w:val="0"/>
          <w:marBottom w:val="0"/>
          <w:divBdr>
            <w:top w:val="none" w:sz="0" w:space="0" w:color="auto"/>
            <w:left w:val="none" w:sz="0" w:space="0" w:color="auto"/>
            <w:bottom w:val="none" w:sz="0" w:space="0" w:color="auto"/>
            <w:right w:val="none" w:sz="0" w:space="0" w:color="auto"/>
          </w:divBdr>
        </w:div>
        <w:div w:id="1454518125">
          <w:marLeft w:val="480"/>
          <w:marRight w:val="0"/>
          <w:marTop w:val="0"/>
          <w:marBottom w:val="0"/>
          <w:divBdr>
            <w:top w:val="none" w:sz="0" w:space="0" w:color="auto"/>
            <w:left w:val="none" w:sz="0" w:space="0" w:color="auto"/>
            <w:bottom w:val="none" w:sz="0" w:space="0" w:color="auto"/>
            <w:right w:val="none" w:sz="0" w:space="0" w:color="auto"/>
          </w:divBdr>
        </w:div>
        <w:div w:id="1471554284">
          <w:marLeft w:val="480"/>
          <w:marRight w:val="0"/>
          <w:marTop w:val="0"/>
          <w:marBottom w:val="0"/>
          <w:divBdr>
            <w:top w:val="none" w:sz="0" w:space="0" w:color="auto"/>
            <w:left w:val="none" w:sz="0" w:space="0" w:color="auto"/>
            <w:bottom w:val="none" w:sz="0" w:space="0" w:color="auto"/>
            <w:right w:val="none" w:sz="0" w:space="0" w:color="auto"/>
          </w:divBdr>
        </w:div>
        <w:div w:id="1490250879">
          <w:marLeft w:val="480"/>
          <w:marRight w:val="0"/>
          <w:marTop w:val="0"/>
          <w:marBottom w:val="0"/>
          <w:divBdr>
            <w:top w:val="none" w:sz="0" w:space="0" w:color="auto"/>
            <w:left w:val="none" w:sz="0" w:space="0" w:color="auto"/>
            <w:bottom w:val="none" w:sz="0" w:space="0" w:color="auto"/>
            <w:right w:val="none" w:sz="0" w:space="0" w:color="auto"/>
          </w:divBdr>
        </w:div>
        <w:div w:id="1518303903">
          <w:marLeft w:val="480"/>
          <w:marRight w:val="0"/>
          <w:marTop w:val="0"/>
          <w:marBottom w:val="0"/>
          <w:divBdr>
            <w:top w:val="none" w:sz="0" w:space="0" w:color="auto"/>
            <w:left w:val="none" w:sz="0" w:space="0" w:color="auto"/>
            <w:bottom w:val="none" w:sz="0" w:space="0" w:color="auto"/>
            <w:right w:val="none" w:sz="0" w:space="0" w:color="auto"/>
          </w:divBdr>
        </w:div>
        <w:div w:id="1526480828">
          <w:marLeft w:val="480"/>
          <w:marRight w:val="0"/>
          <w:marTop w:val="0"/>
          <w:marBottom w:val="0"/>
          <w:divBdr>
            <w:top w:val="none" w:sz="0" w:space="0" w:color="auto"/>
            <w:left w:val="none" w:sz="0" w:space="0" w:color="auto"/>
            <w:bottom w:val="none" w:sz="0" w:space="0" w:color="auto"/>
            <w:right w:val="none" w:sz="0" w:space="0" w:color="auto"/>
          </w:divBdr>
        </w:div>
        <w:div w:id="1528368570">
          <w:marLeft w:val="480"/>
          <w:marRight w:val="0"/>
          <w:marTop w:val="0"/>
          <w:marBottom w:val="0"/>
          <w:divBdr>
            <w:top w:val="none" w:sz="0" w:space="0" w:color="auto"/>
            <w:left w:val="none" w:sz="0" w:space="0" w:color="auto"/>
            <w:bottom w:val="none" w:sz="0" w:space="0" w:color="auto"/>
            <w:right w:val="none" w:sz="0" w:space="0" w:color="auto"/>
          </w:divBdr>
        </w:div>
        <w:div w:id="1551766811">
          <w:marLeft w:val="480"/>
          <w:marRight w:val="0"/>
          <w:marTop w:val="0"/>
          <w:marBottom w:val="0"/>
          <w:divBdr>
            <w:top w:val="none" w:sz="0" w:space="0" w:color="auto"/>
            <w:left w:val="none" w:sz="0" w:space="0" w:color="auto"/>
            <w:bottom w:val="none" w:sz="0" w:space="0" w:color="auto"/>
            <w:right w:val="none" w:sz="0" w:space="0" w:color="auto"/>
          </w:divBdr>
        </w:div>
        <w:div w:id="1574194060">
          <w:marLeft w:val="480"/>
          <w:marRight w:val="0"/>
          <w:marTop w:val="0"/>
          <w:marBottom w:val="0"/>
          <w:divBdr>
            <w:top w:val="none" w:sz="0" w:space="0" w:color="auto"/>
            <w:left w:val="none" w:sz="0" w:space="0" w:color="auto"/>
            <w:bottom w:val="none" w:sz="0" w:space="0" w:color="auto"/>
            <w:right w:val="none" w:sz="0" w:space="0" w:color="auto"/>
          </w:divBdr>
        </w:div>
        <w:div w:id="1583682652">
          <w:marLeft w:val="480"/>
          <w:marRight w:val="0"/>
          <w:marTop w:val="0"/>
          <w:marBottom w:val="0"/>
          <w:divBdr>
            <w:top w:val="none" w:sz="0" w:space="0" w:color="auto"/>
            <w:left w:val="none" w:sz="0" w:space="0" w:color="auto"/>
            <w:bottom w:val="none" w:sz="0" w:space="0" w:color="auto"/>
            <w:right w:val="none" w:sz="0" w:space="0" w:color="auto"/>
          </w:divBdr>
        </w:div>
        <w:div w:id="1588492933">
          <w:marLeft w:val="480"/>
          <w:marRight w:val="0"/>
          <w:marTop w:val="0"/>
          <w:marBottom w:val="0"/>
          <w:divBdr>
            <w:top w:val="none" w:sz="0" w:space="0" w:color="auto"/>
            <w:left w:val="none" w:sz="0" w:space="0" w:color="auto"/>
            <w:bottom w:val="none" w:sz="0" w:space="0" w:color="auto"/>
            <w:right w:val="none" w:sz="0" w:space="0" w:color="auto"/>
          </w:divBdr>
        </w:div>
        <w:div w:id="1665278656">
          <w:marLeft w:val="480"/>
          <w:marRight w:val="0"/>
          <w:marTop w:val="0"/>
          <w:marBottom w:val="0"/>
          <w:divBdr>
            <w:top w:val="none" w:sz="0" w:space="0" w:color="auto"/>
            <w:left w:val="none" w:sz="0" w:space="0" w:color="auto"/>
            <w:bottom w:val="none" w:sz="0" w:space="0" w:color="auto"/>
            <w:right w:val="none" w:sz="0" w:space="0" w:color="auto"/>
          </w:divBdr>
        </w:div>
        <w:div w:id="1694457863">
          <w:marLeft w:val="480"/>
          <w:marRight w:val="0"/>
          <w:marTop w:val="0"/>
          <w:marBottom w:val="0"/>
          <w:divBdr>
            <w:top w:val="none" w:sz="0" w:space="0" w:color="auto"/>
            <w:left w:val="none" w:sz="0" w:space="0" w:color="auto"/>
            <w:bottom w:val="none" w:sz="0" w:space="0" w:color="auto"/>
            <w:right w:val="none" w:sz="0" w:space="0" w:color="auto"/>
          </w:divBdr>
        </w:div>
        <w:div w:id="1710035531">
          <w:marLeft w:val="480"/>
          <w:marRight w:val="0"/>
          <w:marTop w:val="0"/>
          <w:marBottom w:val="0"/>
          <w:divBdr>
            <w:top w:val="none" w:sz="0" w:space="0" w:color="auto"/>
            <w:left w:val="none" w:sz="0" w:space="0" w:color="auto"/>
            <w:bottom w:val="none" w:sz="0" w:space="0" w:color="auto"/>
            <w:right w:val="none" w:sz="0" w:space="0" w:color="auto"/>
          </w:divBdr>
        </w:div>
        <w:div w:id="1797065734">
          <w:marLeft w:val="480"/>
          <w:marRight w:val="0"/>
          <w:marTop w:val="0"/>
          <w:marBottom w:val="0"/>
          <w:divBdr>
            <w:top w:val="none" w:sz="0" w:space="0" w:color="auto"/>
            <w:left w:val="none" w:sz="0" w:space="0" w:color="auto"/>
            <w:bottom w:val="none" w:sz="0" w:space="0" w:color="auto"/>
            <w:right w:val="none" w:sz="0" w:space="0" w:color="auto"/>
          </w:divBdr>
        </w:div>
        <w:div w:id="1803765200">
          <w:marLeft w:val="480"/>
          <w:marRight w:val="0"/>
          <w:marTop w:val="0"/>
          <w:marBottom w:val="0"/>
          <w:divBdr>
            <w:top w:val="none" w:sz="0" w:space="0" w:color="auto"/>
            <w:left w:val="none" w:sz="0" w:space="0" w:color="auto"/>
            <w:bottom w:val="none" w:sz="0" w:space="0" w:color="auto"/>
            <w:right w:val="none" w:sz="0" w:space="0" w:color="auto"/>
          </w:divBdr>
        </w:div>
        <w:div w:id="1858274589">
          <w:marLeft w:val="480"/>
          <w:marRight w:val="0"/>
          <w:marTop w:val="0"/>
          <w:marBottom w:val="0"/>
          <w:divBdr>
            <w:top w:val="none" w:sz="0" w:space="0" w:color="auto"/>
            <w:left w:val="none" w:sz="0" w:space="0" w:color="auto"/>
            <w:bottom w:val="none" w:sz="0" w:space="0" w:color="auto"/>
            <w:right w:val="none" w:sz="0" w:space="0" w:color="auto"/>
          </w:divBdr>
        </w:div>
        <w:div w:id="1973704641">
          <w:marLeft w:val="480"/>
          <w:marRight w:val="0"/>
          <w:marTop w:val="0"/>
          <w:marBottom w:val="0"/>
          <w:divBdr>
            <w:top w:val="none" w:sz="0" w:space="0" w:color="auto"/>
            <w:left w:val="none" w:sz="0" w:space="0" w:color="auto"/>
            <w:bottom w:val="none" w:sz="0" w:space="0" w:color="auto"/>
            <w:right w:val="none" w:sz="0" w:space="0" w:color="auto"/>
          </w:divBdr>
        </w:div>
      </w:divsChild>
    </w:div>
    <w:div w:id="1960867067">
      <w:bodyDiv w:val="1"/>
      <w:marLeft w:val="0"/>
      <w:marRight w:val="0"/>
      <w:marTop w:val="0"/>
      <w:marBottom w:val="0"/>
      <w:divBdr>
        <w:top w:val="none" w:sz="0" w:space="0" w:color="auto"/>
        <w:left w:val="none" w:sz="0" w:space="0" w:color="auto"/>
        <w:bottom w:val="none" w:sz="0" w:space="0" w:color="auto"/>
        <w:right w:val="none" w:sz="0" w:space="0" w:color="auto"/>
      </w:divBdr>
    </w:div>
    <w:div w:id="1960867547">
      <w:bodyDiv w:val="1"/>
      <w:marLeft w:val="0"/>
      <w:marRight w:val="0"/>
      <w:marTop w:val="0"/>
      <w:marBottom w:val="0"/>
      <w:divBdr>
        <w:top w:val="none" w:sz="0" w:space="0" w:color="auto"/>
        <w:left w:val="none" w:sz="0" w:space="0" w:color="auto"/>
        <w:bottom w:val="none" w:sz="0" w:space="0" w:color="auto"/>
        <w:right w:val="none" w:sz="0" w:space="0" w:color="auto"/>
      </w:divBdr>
    </w:div>
    <w:div w:id="1961106997">
      <w:bodyDiv w:val="1"/>
      <w:marLeft w:val="0"/>
      <w:marRight w:val="0"/>
      <w:marTop w:val="0"/>
      <w:marBottom w:val="0"/>
      <w:divBdr>
        <w:top w:val="none" w:sz="0" w:space="0" w:color="auto"/>
        <w:left w:val="none" w:sz="0" w:space="0" w:color="auto"/>
        <w:bottom w:val="none" w:sz="0" w:space="0" w:color="auto"/>
        <w:right w:val="none" w:sz="0" w:space="0" w:color="auto"/>
      </w:divBdr>
    </w:div>
    <w:div w:id="1961186696">
      <w:bodyDiv w:val="1"/>
      <w:marLeft w:val="0"/>
      <w:marRight w:val="0"/>
      <w:marTop w:val="0"/>
      <w:marBottom w:val="0"/>
      <w:divBdr>
        <w:top w:val="none" w:sz="0" w:space="0" w:color="auto"/>
        <w:left w:val="none" w:sz="0" w:space="0" w:color="auto"/>
        <w:bottom w:val="none" w:sz="0" w:space="0" w:color="auto"/>
        <w:right w:val="none" w:sz="0" w:space="0" w:color="auto"/>
      </w:divBdr>
    </w:div>
    <w:div w:id="1961262418">
      <w:bodyDiv w:val="1"/>
      <w:marLeft w:val="0"/>
      <w:marRight w:val="0"/>
      <w:marTop w:val="0"/>
      <w:marBottom w:val="0"/>
      <w:divBdr>
        <w:top w:val="none" w:sz="0" w:space="0" w:color="auto"/>
        <w:left w:val="none" w:sz="0" w:space="0" w:color="auto"/>
        <w:bottom w:val="none" w:sz="0" w:space="0" w:color="auto"/>
        <w:right w:val="none" w:sz="0" w:space="0" w:color="auto"/>
      </w:divBdr>
    </w:div>
    <w:div w:id="1961760398">
      <w:bodyDiv w:val="1"/>
      <w:marLeft w:val="0"/>
      <w:marRight w:val="0"/>
      <w:marTop w:val="0"/>
      <w:marBottom w:val="0"/>
      <w:divBdr>
        <w:top w:val="none" w:sz="0" w:space="0" w:color="auto"/>
        <w:left w:val="none" w:sz="0" w:space="0" w:color="auto"/>
        <w:bottom w:val="none" w:sz="0" w:space="0" w:color="auto"/>
        <w:right w:val="none" w:sz="0" w:space="0" w:color="auto"/>
      </w:divBdr>
    </w:div>
    <w:div w:id="1961911508">
      <w:bodyDiv w:val="1"/>
      <w:marLeft w:val="0"/>
      <w:marRight w:val="0"/>
      <w:marTop w:val="0"/>
      <w:marBottom w:val="0"/>
      <w:divBdr>
        <w:top w:val="none" w:sz="0" w:space="0" w:color="auto"/>
        <w:left w:val="none" w:sz="0" w:space="0" w:color="auto"/>
        <w:bottom w:val="none" w:sz="0" w:space="0" w:color="auto"/>
        <w:right w:val="none" w:sz="0" w:space="0" w:color="auto"/>
      </w:divBdr>
    </w:div>
    <w:div w:id="1961917367">
      <w:bodyDiv w:val="1"/>
      <w:marLeft w:val="0"/>
      <w:marRight w:val="0"/>
      <w:marTop w:val="0"/>
      <w:marBottom w:val="0"/>
      <w:divBdr>
        <w:top w:val="none" w:sz="0" w:space="0" w:color="auto"/>
        <w:left w:val="none" w:sz="0" w:space="0" w:color="auto"/>
        <w:bottom w:val="none" w:sz="0" w:space="0" w:color="auto"/>
        <w:right w:val="none" w:sz="0" w:space="0" w:color="auto"/>
      </w:divBdr>
    </w:div>
    <w:div w:id="1961956053">
      <w:bodyDiv w:val="1"/>
      <w:marLeft w:val="0"/>
      <w:marRight w:val="0"/>
      <w:marTop w:val="0"/>
      <w:marBottom w:val="0"/>
      <w:divBdr>
        <w:top w:val="none" w:sz="0" w:space="0" w:color="auto"/>
        <w:left w:val="none" w:sz="0" w:space="0" w:color="auto"/>
        <w:bottom w:val="none" w:sz="0" w:space="0" w:color="auto"/>
        <w:right w:val="none" w:sz="0" w:space="0" w:color="auto"/>
      </w:divBdr>
    </w:div>
    <w:div w:id="1962228495">
      <w:bodyDiv w:val="1"/>
      <w:marLeft w:val="0"/>
      <w:marRight w:val="0"/>
      <w:marTop w:val="0"/>
      <w:marBottom w:val="0"/>
      <w:divBdr>
        <w:top w:val="none" w:sz="0" w:space="0" w:color="auto"/>
        <w:left w:val="none" w:sz="0" w:space="0" w:color="auto"/>
        <w:bottom w:val="none" w:sz="0" w:space="0" w:color="auto"/>
        <w:right w:val="none" w:sz="0" w:space="0" w:color="auto"/>
      </w:divBdr>
    </w:div>
    <w:div w:id="1962422814">
      <w:bodyDiv w:val="1"/>
      <w:marLeft w:val="0"/>
      <w:marRight w:val="0"/>
      <w:marTop w:val="0"/>
      <w:marBottom w:val="0"/>
      <w:divBdr>
        <w:top w:val="none" w:sz="0" w:space="0" w:color="auto"/>
        <w:left w:val="none" w:sz="0" w:space="0" w:color="auto"/>
        <w:bottom w:val="none" w:sz="0" w:space="0" w:color="auto"/>
        <w:right w:val="none" w:sz="0" w:space="0" w:color="auto"/>
      </w:divBdr>
    </w:div>
    <w:div w:id="1962567790">
      <w:bodyDiv w:val="1"/>
      <w:marLeft w:val="0"/>
      <w:marRight w:val="0"/>
      <w:marTop w:val="0"/>
      <w:marBottom w:val="0"/>
      <w:divBdr>
        <w:top w:val="none" w:sz="0" w:space="0" w:color="auto"/>
        <w:left w:val="none" w:sz="0" w:space="0" w:color="auto"/>
        <w:bottom w:val="none" w:sz="0" w:space="0" w:color="auto"/>
        <w:right w:val="none" w:sz="0" w:space="0" w:color="auto"/>
      </w:divBdr>
    </w:div>
    <w:div w:id="1962762210">
      <w:bodyDiv w:val="1"/>
      <w:marLeft w:val="0"/>
      <w:marRight w:val="0"/>
      <w:marTop w:val="0"/>
      <w:marBottom w:val="0"/>
      <w:divBdr>
        <w:top w:val="none" w:sz="0" w:space="0" w:color="auto"/>
        <w:left w:val="none" w:sz="0" w:space="0" w:color="auto"/>
        <w:bottom w:val="none" w:sz="0" w:space="0" w:color="auto"/>
        <w:right w:val="none" w:sz="0" w:space="0" w:color="auto"/>
      </w:divBdr>
    </w:div>
    <w:div w:id="1962879238">
      <w:bodyDiv w:val="1"/>
      <w:marLeft w:val="0"/>
      <w:marRight w:val="0"/>
      <w:marTop w:val="0"/>
      <w:marBottom w:val="0"/>
      <w:divBdr>
        <w:top w:val="none" w:sz="0" w:space="0" w:color="auto"/>
        <w:left w:val="none" w:sz="0" w:space="0" w:color="auto"/>
        <w:bottom w:val="none" w:sz="0" w:space="0" w:color="auto"/>
        <w:right w:val="none" w:sz="0" w:space="0" w:color="auto"/>
      </w:divBdr>
    </w:div>
    <w:div w:id="1962884305">
      <w:bodyDiv w:val="1"/>
      <w:marLeft w:val="0"/>
      <w:marRight w:val="0"/>
      <w:marTop w:val="0"/>
      <w:marBottom w:val="0"/>
      <w:divBdr>
        <w:top w:val="none" w:sz="0" w:space="0" w:color="auto"/>
        <w:left w:val="none" w:sz="0" w:space="0" w:color="auto"/>
        <w:bottom w:val="none" w:sz="0" w:space="0" w:color="auto"/>
        <w:right w:val="none" w:sz="0" w:space="0" w:color="auto"/>
      </w:divBdr>
    </w:div>
    <w:div w:id="1963027427">
      <w:bodyDiv w:val="1"/>
      <w:marLeft w:val="0"/>
      <w:marRight w:val="0"/>
      <w:marTop w:val="0"/>
      <w:marBottom w:val="0"/>
      <w:divBdr>
        <w:top w:val="none" w:sz="0" w:space="0" w:color="auto"/>
        <w:left w:val="none" w:sz="0" w:space="0" w:color="auto"/>
        <w:bottom w:val="none" w:sz="0" w:space="0" w:color="auto"/>
        <w:right w:val="none" w:sz="0" w:space="0" w:color="auto"/>
      </w:divBdr>
    </w:div>
    <w:div w:id="1963145035">
      <w:bodyDiv w:val="1"/>
      <w:marLeft w:val="0"/>
      <w:marRight w:val="0"/>
      <w:marTop w:val="0"/>
      <w:marBottom w:val="0"/>
      <w:divBdr>
        <w:top w:val="none" w:sz="0" w:space="0" w:color="auto"/>
        <w:left w:val="none" w:sz="0" w:space="0" w:color="auto"/>
        <w:bottom w:val="none" w:sz="0" w:space="0" w:color="auto"/>
        <w:right w:val="none" w:sz="0" w:space="0" w:color="auto"/>
      </w:divBdr>
    </w:div>
    <w:div w:id="1963222032">
      <w:bodyDiv w:val="1"/>
      <w:marLeft w:val="0"/>
      <w:marRight w:val="0"/>
      <w:marTop w:val="0"/>
      <w:marBottom w:val="0"/>
      <w:divBdr>
        <w:top w:val="none" w:sz="0" w:space="0" w:color="auto"/>
        <w:left w:val="none" w:sz="0" w:space="0" w:color="auto"/>
        <w:bottom w:val="none" w:sz="0" w:space="0" w:color="auto"/>
        <w:right w:val="none" w:sz="0" w:space="0" w:color="auto"/>
      </w:divBdr>
    </w:div>
    <w:div w:id="1964070032">
      <w:bodyDiv w:val="1"/>
      <w:marLeft w:val="0"/>
      <w:marRight w:val="0"/>
      <w:marTop w:val="0"/>
      <w:marBottom w:val="0"/>
      <w:divBdr>
        <w:top w:val="none" w:sz="0" w:space="0" w:color="auto"/>
        <w:left w:val="none" w:sz="0" w:space="0" w:color="auto"/>
        <w:bottom w:val="none" w:sz="0" w:space="0" w:color="auto"/>
        <w:right w:val="none" w:sz="0" w:space="0" w:color="auto"/>
      </w:divBdr>
    </w:div>
    <w:div w:id="1964070569">
      <w:bodyDiv w:val="1"/>
      <w:marLeft w:val="0"/>
      <w:marRight w:val="0"/>
      <w:marTop w:val="0"/>
      <w:marBottom w:val="0"/>
      <w:divBdr>
        <w:top w:val="none" w:sz="0" w:space="0" w:color="auto"/>
        <w:left w:val="none" w:sz="0" w:space="0" w:color="auto"/>
        <w:bottom w:val="none" w:sz="0" w:space="0" w:color="auto"/>
        <w:right w:val="none" w:sz="0" w:space="0" w:color="auto"/>
      </w:divBdr>
    </w:div>
    <w:div w:id="1964189192">
      <w:bodyDiv w:val="1"/>
      <w:marLeft w:val="0"/>
      <w:marRight w:val="0"/>
      <w:marTop w:val="0"/>
      <w:marBottom w:val="0"/>
      <w:divBdr>
        <w:top w:val="none" w:sz="0" w:space="0" w:color="auto"/>
        <w:left w:val="none" w:sz="0" w:space="0" w:color="auto"/>
        <w:bottom w:val="none" w:sz="0" w:space="0" w:color="auto"/>
        <w:right w:val="none" w:sz="0" w:space="0" w:color="auto"/>
      </w:divBdr>
      <w:divsChild>
        <w:div w:id="50622784">
          <w:marLeft w:val="480"/>
          <w:marRight w:val="0"/>
          <w:marTop w:val="0"/>
          <w:marBottom w:val="0"/>
          <w:divBdr>
            <w:top w:val="none" w:sz="0" w:space="0" w:color="auto"/>
            <w:left w:val="none" w:sz="0" w:space="0" w:color="auto"/>
            <w:bottom w:val="none" w:sz="0" w:space="0" w:color="auto"/>
            <w:right w:val="none" w:sz="0" w:space="0" w:color="auto"/>
          </w:divBdr>
        </w:div>
        <w:div w:id="64686802">
          <w:marLeft w:val="480"/>
          <w:marRight w:val="0"/>
          <w:marTop w:val="0"/>
          <w:marBottom w:val="0"/>
          <w:divBdr>
            <w:top w:val="none" w:sz="0" w:space="0" w:color="auto"/>
            <w:left w:val="none" w:sz="0" w:space="0" w:color="auto"/>
            <w:bottom w:val="none" w:sz="0" w:space="0" w:color="auto"/>
            <w:right w:val="none" w:sz="0" w:space="0" w:color="auto"/>
          </w:divBdr>
        </w:div>
        <w:div w:id="176577809">
          <w:marLeft w:val="480"/>
          <w:marRight w:val="0"/>
          <w:marTop w:val="0"/>
          <w:marBottom w:val="0"/>
          <w:divBdr>
            <w:top w:val="none" w:sz="0" w:space="0" w:color="auto"/>
            <w:left w:val="none" w:sz="0" w:space="0" w:color="auto"/>
            <w:bottom w:val="none" w:sz="0" w:space="0" w:color="auto"/>
            <w:right w:val="none" w:sz="0" w:space="0" w:color="auto"/>
          </w:divBdr>
        </w:div>
        <w:div w:id="198518069">
          <w:marLeft w:val="480"/>
          <w:marRight w:val="0"/>
          <w:marTop w:val="0"/>
          <w:marBottom w:val="0"/>
          <w:divBdr>
            <w:top w:val="none" w:sz="0" w:space="0" w:color="auto"/>
            <w:left w:val="none" w:sz="0" w:space="0" w:color="auto"/>
            <w:bottom w:val="none" w:sz="0" w:space="0" w:color="auto"/>
            <w:right w:val="none" w:sz="0" w:space="0" w:color="auto"/>
          </w:divBdr>
        </w:div>
        <w:div w:id="252518359">
          <w:marLeft w:val="480"/>
          <w:marRight w:val="0"/>
          <w:marTop w:val="0"/>
          <w:marBottom w:val="0"/>
          <w:divBdr>
            <w:top w:val="none" w:sz="0" w:space="0" w:color="auto"/>
            <w:left w:val="none" w:sz="0" w:space="0" w:color="auto"/>
            <w:bottom w:val="none" w:sz="0" w:space="0" w:color="auto"/>
            <w:right w:val="none" w:sz="0" w:space="0" w:color="auto"/>
          </w:divBdr>
        </w:div>
        <w:div w:id="268464325">
          <w:marLeft w:val="480"/>
          <w:marRight w:val="0"/>
          <w:marTop w:val="0"/>
          <w:marBottom w:val="0"/>
          <w:divBdr>
            <w:top w:val="none" w:sz="0" w:space="0" w:color="auto"/>
            <w:left w:val="none" w:sz="0" w:space="0" w:color="auto"/>
            <w:bottom w:val="none" w:sz="0" w:space="0" w:color="auto"/>
            <w:right w:val="none" w:sz="0" w:space="0" w:color="auto"/>
          </w:divBdr>
        </w:div>
        <w:div w:id="313024189">
          <w:marLeft w:val="480"/>
          <w:marRight w:val="0"/>
          <w:marTop w:val="0"/>
          <w:marBottom w:val="0"/>
          <w:divBdr>
            <w:top w:val="none" w:sz="0" w:space="0" w:color="auto"/>
            <w:left w:val="none" w:sz="0" w:space="0" w:color="auto"/>
            <w:bottom w:val="none" w:sz="0" w:space="0" w:color="auto"/>
            <w:right w:val="none" w:sz="0" w:space="0" w:color="auto"/>
          </w:divBdr>
        </w:div>
        <w:div w:id="374813215">
          <w:marLeft w:val="480"/>
          <w:marRight w:val="0"/>
          <w:marTop w:val="0"/>
          <w:marBottom w:val="0"/>
          <w:divBdr>
            <w:top w:val="none" w:sz="0" w:space="0" w:color="auto"/>
            <w:left w:val="none" w:sz="0" w:space="0" w:color="auto"/>
            <w:bottom w:val="none" w:sz="0" w:space="0" w:color="auto"/>
            <w:right w:val="none" w:sz="0" w:space="0" w:color="auto"/>
          </w:divBdr>
        </w:div>
        <w:div w:id="471558026">
          <w:marLeft w:val="480"/>
          <w:marRight w:val="0"/>
          <w:marTop w:val="0"/>
          <w:marBottom w:val="0"/>
          <w:divBdr>
            <w:top w:val="none" w:sz="0" w:space="0" w:color="auto"/>
            <w:left w:val="none" w:sz="0" w:space="0" w:color="auto"/>
            <w:bottom w:val="none" w:sz="0" w:space="0" w:color="auto"/>
            <w:right w:val="none" w:sz="0" w:space="0" w:color="auto"/>
          </w:divBdr>
        </w:div>
        <w:div w:id="484977537">
          <w:marLeft w:val="480"/>
          <w:marRight w:val="0"/>
          <w:marTop w:val="0"/>
          <w:marBottom w:val="0"/>
          <w:divBdr>
            <w:top w:val="none" w:sz="0" w:space="0" w:color="auto"/>
            <w:left w:val="none" w:sz="0" w:space="0" w:color="auto"/>
            <w:bottom w:val="none" w:sz="0" w:space="0" w:color="auto"/>
            <w:right w:val="none" w:sz="0" w:space="0" w:color="auto"/>
          </w:divBdr>
        </w:div>
        <w:div w:id="503319766">
          <w:marLeft w:val="480"/>
          <w:marRight w:val="0"/>
          <w:marTop w:val="0"/>
          <w:marBottom w:val="0"/>
          <w:divBdr>
            <w:top w:val="none" w:sz="0" w:space="0" w:color="auto"/>
            <w:left w:val="none" w:sz="0" w:space="0" w:color="auto"/>
            <w:bottom w:val="none" w:sz="0" w:space="0" w:color="auto"/>
            <w:right w:val="none" w:sz="0" w:space="0" w:color="auto"/>
          </w:divBdr>
        </w:div>
        <w:div w:id="535234774">
          <w:marLeft w:val="480"/>
          <w:marRight w:val="0"/>
          <w:marTop w:val="0"/>
          <w:marBottom w:val="0"/>
          <w:divBdr>
            <w:top w:val="none" w:sz="0" w:space="0" w:color="auto"/>
            <w:left w:val="none" w:sz="0" w:space="0" w:color="auto"/>
            <w:bottom w:val="none" w:sz="0" w:space="0" w:color="auto"/>
            <w:right w:val="none" w:sz="0" w:space="0" w:color="auto"/>
          </w:divBdr>
        </w:div>
        <w:div w:id="542835745">
          <w:marLeft w:val="480"/>
          <w:marRight w:val="0"/>
          <w:marTop w:val="0"/>
          <w:marBottom w:val="0"/>
          <w:divBdr>
            <w:top w:val="none" w:sz="0" w:space="0" w:color="auto"/>
            <w:left w:val="none" w:sz="0" w:space="0" w:color="auto"/>
            <w:bottom w:val="none" w:sz="0" w:space="0" w:color="auto"/>
            <w:right w:val="none" w:sz="0" w:space="0" w:color="auto"/>
          </w:divBdr>
        </w:div>
        <w:div w:id="581524045">
          <w:marLeft w:val="480"/>
          <w:marRight w:val="0"/>
          <w:marTop w:val="0"/>
          <w:marBottom w:val="0"/>
          <w:divBdr>
            <w:top w:val="none" w:sz="0" w:space="0" w:color="auto"/>
            <w:left w:val="none" w:sz="0" w:space="0" w:color="auto"/>
            <w:bottom w:val="none" w:sz="0" w:space="0" w:color="auto"/>
            <w:right w:val="none" w:sz="0" w:space="0" w:color="auto"/>
          </w:divBdr>
        </w:div>
        <w:div w:id="714236517">
          <w:marLeft w:val="480"/>
          <w:marRight w:val="0"/>
          <w:marTop w:val="0"/>
          <w:marBottom w:val="0"/>
          <w:divBdr>
            <w:top w:val="none" w:sz="0" w:space="0" w:color="auto"/>
            <w:left w:val="none" w:sz="0" w:space="0" w:color="auto"/>
            <w:bottom w:val="none" w:sz="0" w:space="0" w:color="auto"/>
            <w:right w:val="none" w:sz="0" w:space="0" w:color="auto"/>
          </w:divBdr>
        </w:div>
        <w:div w:id="871528667">
          <w:marLeft w:val="480"/>
          <w:marRight w:val="0"/>
          <w:marTop w:val="0"/>
          <w:marBottom w:val="0"/>
          <w:divBdr>
            <w:top w:val="none" w:sz="0" w:space="0" w:color="auto"/>
            <w:left w:val="none" w:sz="0" w:space="0" w:color="auto"/>
            <w:bottom w:val="none" w:sz="0" w:space="0" w:color="auto"/>
            <w:right w:val="none" w:sz="0" w:space="0" w:color="auto"/>
          </w:divBdr>
        </w:div>
        <w:div w:id="947086575">
          <w:marLeft w:val="480"/>
          <w:marRight w:val="0"/>
          <w:marTop w:val="0"/>
          <w:marBottom w:val="0"/>
          <w:divBdr>
            <w:top w:val="none" w:sz="0" w:space="0" w:color="auto"/>
            <w:left w:val="none" w:sz="0" w:space="0" w:color="auto"/>
            <w:bottom w:val="none" w:sz="0" w:space="0" w:color="auto"/>
            <w:right w:val="none" w:sz="0" w:space="0" w:color="auto"/>
          </w:divBdr>
        </w:div>
        <w:div w:id="951976546">
          <w:marLeft w:val="480"/>
          <w:marRight w:val="0"/>
          <w:marTop w:val="0"/>
          <w:marBottom w:val="0"/>
          <w:divBdr>
            <w:top w:val="none" w:sz="0" w:space="0" w:color="auto"/>
            <w:left w:val="none" w:sz="0" w:space="0" w:color="auto"/>
            <w:bottom w:val="none" w:sz="0" w:space="0" w:color="auto"/>
            <w:right w:val="none" w:sz="0" w:space="0" w:color="auto"/>
          </w:divBdr>
        </w:div>
        <w:div w:id="964047813">
          <w:marLeft w:val="480"/>
          <w:marRight w:val="0"/>
          <w:marTop w:val="0"/>
          <w:marBottom w:val="0"/>
          <w:divBdr>
            <w:top w:val="none" w:sz="0" w:space="0" w:color="auto"/>
            <w:left w:val="none" w:sz="0" w:space="0" w:color="auto"/>
            <w:bottom w:val="none" w:sz="0" w:space="0" w:color="auto"/>
            <w:right w:val="none" w:sz="0" w:space="0" w:color="auto"/>
          </w:divBdr>
        </w:div>
        <w:div w:id="991327607">
          <w:marLeft w:val="480"/>
          <w:marRight w:val="0"/>
          <w:marTop w:val="0"/>
          <w:marBottom w:val="0"/>
          <w:divBdr>
            <w:top w:val="none" w:sz="0" w:space="0" w:color="auto"/>
            <w:left w:val="none" w:sz="0" w:space="0" w:color="auto"/>
            <w:bottom w:val="none" w:sz="0" w:space="0" w:color="auto"/>
            <w:right w:val="none" w:sz="0" w:space="0" w:color="auto"/>
          </w:divBdr>
        </w:div>
        <w:div w:id="1044406183">
          <w:marLeft w:val="480"/>
          <w:marRight w:val="0"/>
          <w:marTop w:val="0"/>
          <w:marBottom w:val="0"/>
          <w:divBdr>
            <w:top w:val="none" w:sz="0" w:space="0" w:color="auto"/>
            <w:left w:val="none" w:sz="0" w:space="0" w:color="auto"/>
            <w:bottom w:val="none" w:sz="0" w:space="0" w:color="auto"/>
            <w:right w:val="none" w:sz="0" w:space="0" w:color="auto"/>
          </w:divBdr>
        </w:div>
        <w:div w:id="1076199235">
          <w:marLeft w:val="480"/>
          <w:marRight w:val="0"/>
          <w:marTop w:val="0"/>
          <w:marBottom w:val="0"/>
          <w:divBdr>
            <w:top w:val="none" w:sz="0" w:space="0" w:color="auto"/>
            <w:left w:val="none" w:sz="0" w:space="0" w:color="auto"/>
            <w:bottom w:val="none" w:sz="0" w:space="0" w:color="auto"/>
            <w:right w:val="none" w:sz="0" w:space="0" w:color="auto"/>
          </w:divBdr>
        </w:div>
        <w:div w:id="1156916685">
          <w:marLeft w:val="480"/>
          <w:marRight w:val="0"/>
          <w:marTop w:val="0"/>
          <w:marBottom w:val="0"/>
          <w:divBdr>
            <w:top w:val="none" w:sz="0" w:space="0" w:color="auto"/>
            <w:left w:val="none" w:sz="0" w:space="0" w:color="auto"/>
            <w:bottom w:val="none" w:sz="0" w:space="0" w:color="auto"/>
            <w:right w:val="none" w:sz="0" w:space="0" w:color="auto"/>
          </w:divBdr>
        </w:div>
        <w:div w:id="1159005150">
          <w:marLeft w:val="480"/>
          <w:marRight w:val="0"/>
          <w:marTop w:val="0"/>
          <w:marBottom w:val="0"/>
          <w:divBdr>
            <w:top w:val="none" w:sz="0" w:space="0" w:color="auto"/>
            <w:left w:val="none" w:sz="0" w:space="0" w:color="auto"/>
            <w:bottom w:val="none" w:sz="0" w:space="0" w:color="auto"/>
            <w:right w:val="none" w:sz="0" w:space="0" w:color="auto"/>
          </w:divBdr>
        </w:div>
        <w:div w:id="1203441958">
          <w:marLeft w:val="480"/>
          <w:marRight w:val="0"/>
          <w:marTop w:val="0"/>
          <w:marBottom w:val="0"/>
          <w:divBdr>
            <w:top w:val="none" w:sz="0" w:space="0" w:color="auto"/>
            <w:left w:val="none" w:sz="0" w:space="0" w:color="auto"/>
            <w:bottom w:val="none" w:sz="0" w:space="0" w:color="auto"/>
            <w:right w:val="none" w:sz="0" w:space="0" w:color="auto"/>
          </w:divBdr>
        </w:div>
        <w:div w:id="1205413195">
          <w:marLeft w:val="480"/>
          <w:marRight w:val="0"/>
          <w:marTop w:val="0"/>
          <w:marBottom w:val="0"/>
          <w:divBdr>
            <w:top w:val="none" w:sz="0" w:space="0" w:color="auto"/>
            <w:left w:val="none" w:sz="0" w:space="0" w:color="auto"/>
            <w:bottom w:val="none" w:sz="0" w:space="0" w:color="auto"/>
            <w:right w:val="none" w:sz="0" w:space="0" w:color="auto"/>
          </w:divBdr>
        </w:div>
        <w:div w:id="1302079258">
          <w:marLeft w:val="480"/>
          <w:marRight w:val="0"/>
          <w:marTop w:val="0"/>
          <w:marBottom w:val="0"/>
          <w:divBdr>
            <w:top w:val="none" w:sz="0" w:space="0" w:color="auto"/>
            <w:left w:val="none" w:sz="0" w:space="0" w:color="auto"/>
            <w:bottom w:val="none" w:sz="0" w:space="0" w:color="auto"/>
            <w:right w:val="none" w:sz="0" w:space="0" w:color="auto"/>
          </w:divBdr>
        </w:div>
        <w:div w:id="1330018603">
          <w:marLeft w:val="480"/>
          <w:marRight w:val="0"/>
          <w:marTop w:val="0"/>
          <w:marBottom w:val="0"/>
          <w:divBdr>
            <w:top w:val="none" w:sz="0" w:space="0" w:color="auto"/>
            <w:left w:val="none" w:sz="0" w:space="0" w:color="auto"/>
            <w:bottom w:val="none" w:sz="0" w:space="0" w:color="auto"/>
            <w:right w:val="none" w:sz="0" w:space="0" w:color="auto"/>
          </w:divBdr>
        </w:div>
        <w:div w:id="1331562491">
          <w:marLeft w:val="480"/>
          <w:marRight w:val="0"/>
          <w:marTop w:val="0"/>
          <w:marBottom w:val="0"/>
          <w:divBdr>
            <w:top w:val="none" w:sz="0" w:space="0" w:color="auto"/>
            <w:left w:val="none" w:sz="0" w:space="0" w:color="auto"/>
            <w:bottom w:val="none" w:sz="0" w:space="0" w:color="auto"/>
            <w:right w:val="none" w:sz="0" w:space="0" w:color="auto"/>
          </w:divBdr>
        </w:div>
        <w:div w:id="1378167349">
          <w:marLeft w:val="480"/>
          <w:marRight w:val="0"/>
          <w:marTop w:val="0"/>
          <w:marBottom w:val="0"/>
          <w:divBdr>
            <w:top w:val="none" w:sz="0" w:space="0" w:color="auto"/>
            <w:left w:val="none" w:sz="0" w:space="0" w:color="auto"/>
            <w:bottom w:val="none" w:sz="0" w:space="0" w:color="auto"/>
            <w:right w:val="none" w:sz="0" w:space="0" w:color="auto"/>
          </w:divBdr>
        </w:div>
        <w:div w:id="1398242681">
          <w:marLeft w:val="480"/>
          <w:marRight w:val="0"/>
          <w:marTop w:val="0"/>
          <w:marBottom w:val="0"/>
          <w:divBdr>
            <w:top w:val="none" w:sz="0" w:space="0" w:color="auto"/>
            <w:left w:val="none" w:sz="0" w:space="0" w:color="auto"/>
            <w:bottom w:val="none" w:sz="0" w:space="0" w:color="auto"/>
            <w:right w:val="none" w:sz="0" w:space="0" w:color="auto"/>
          </w:divBdr>
        </w:div>
        <w:div w:id="1412237512">
          <w:marLeft w:val="480"/>
          <w:marRight w:val="0"/>
          <w:marTop w:val="0"/>
          <w:marBottom w:val="0"/>
          <w:divBdr>
            <w:top w:val="none" w:sz="0" w:space="0" w:color="auto"/>
            <w:left w:val="none" w:sz="0" w:space="0" w:color="auto"/>
            <w:bottom w:val="none" w:sz="0" w:space="0" w:color="auto"/>
            <w:right w:val="none" w:sz="0" w:space="0" w:color="auto"/>
          </w:divBdr>
        </w:div>
        <w:div w:id="1413506690">
          <w:marLeft w:val="480"/>
          <w:marRight w:val="0"/>
          <w:marTop w:val="0"/>
          <w:marBottom w:val="0"/>
          <w:divBdr>
            <w:top w:val="none" w:sz="0" w:space="0" w:color="auto"/>
            <w:left w:val="none" w:sz="0" w:space="0" w:color="auto"/>
            <w:bottom w:val="none" w:sz="0" w:space="0" w:color="auto"/>
            <w:right w:val="none" w:sz="0" w:space="0" w:color="auto"/>
          </w:divBdr>
        </w:div>
        <w:div w:id="1416778547">
          <w:marLeft w:val="480"/>
          <w:marRight w:val="0"/>
          <w:marTop w:val="0"/>
          <w:marBottom w:val="0"/>
          <w:divBdr>
            <w:top w:val="none" w:sz="0" w:space="0" w:color="auto"/>
            <w:left w:val="none" w:sz="0" w:space="0" w:color="auto"/>
            <w:bottom w:val="none" w:sz="0" w:space="0" w:color="auto"/>
            <w:right w:val="none" w:sz="0" w:space="0" w:color="auto"/>
          </w:divBdr>
        </w:div>
        <w:div w:id="1431464960">
          <w:marLeft w:val="480"/>
          <w:marRight w:val="0"/>
          <w:marTop w:val="0"/>
          <w:marBottom w:val="0"/>
          <w:divBdr>
            <w:top w:val="none" w:sz="0" w:space="0" w:color="auto"/>
            <w:left w:val="none" w:sz="0" w:space="0" w:color="auto"/>
            <w:bottom w:val="none" w:sz="0" w:space="0" w:color="auto"/>
            <w:right w:val="none" w:sz="0" w:space="0" w:color="auto"/>
          </w:divBdr>
        </w:div>
        <w:div w:id="1445658762">
          <w:marLeft w:val="480"/>
          <w:marRight w:val="0"/>
          <w:marTop w:val="0"/>
          <w:marBottom w:val="0"/>
          <w:divBdr>
            <w:top w:val="none" w:sz="0" w:space="0" w:color="auto"/>
            <w:left w:val="none" w:sz="0" w:space="0" w:color="auto"/>
            <w:bottom w:val="none" w:sz="0" w:space="0" w:color="auto"/>
            <w:right w:val="none" w:sz="0" w:space="0" w:color="auto"/>
          </w:divBdr>
        </w:div>
        <w:div w:id="1482886555">
          <w:marLeft w:val="480"/>
          <w:marRight w:val="0"/>
          <w:marTop w:val="0"/>
          <w:marBottom w:val="0"/>
          <w:divBdr>
            <w:top w:val="none" w:sz="0" w:space="0" w:color="auto"/>
            <w:left w:val="none" w:sz="0" w:space="0" w:color="auto"/>
            <w:bottom w:val="none" w:sz="0" w:space="0" w:color="auto"/>
            <w:right w:val="none" w:sz="0" w:space="0" w:color="auto"/>
          </w:divBdr>
        </w:div>
        <w:div w:id="1673727755">
          <w:marLeft w:val="480"/>
          <w:marRight w:val="0"/>
          <w:marTop w:val="0"/>
          <w:marBottom w:val="0"/>
          <w:divBdr>
            <w:top w:val="none" w:sz="0" w:space="0" w:color="auto"/>
            <w:left w:val="none" w:sz="0" w:space="0" w:color="auto"/>
            <w:bottom w:val="none" w:sz="0" w:space="0" w:color="auto"/>
            <w:right w:val="none" w:sz="0" w:space="0" w:color="auto"/>
          </w:divBdr>
        </w:div>
        <w:div w:id="1693922616">
          <w:marLeft w:val="480"/>
          <w:marRight w:val="0"/>
          <w:marTop w:val="0"/>
          <w:marBottom w:val="0"/>
          <w:divBdr>
            <w:top w:val="none" w:sz="0" w:space="0" w:color="auto"/>
            <w:left w:val="none" w:sz="0" w:space="0" w:color="auto"/>
            <w:bottom w:val="none" w:sz="0" w:space="0" w:color="auto"/>
            <w:right w:val="none" w:sz="0" w:space="0" w:color="auto"/>
          </w:divBdr>
        </w:div>
        <w:div w:id="1716731497">
          <w:marLeft w:val="480"/>
          <w:marRight w:val="0"/>
          <w:marTop w:val="0"/>
          <w:marBottom w:val="0"/>
          <w:divBdr>
            <w:top w:val="none" w:sz="0" w:space="0" w:color="auto"/>
            <w:left w:val="none" w:sz="0" w:space="0" w:color="auto"/>
            <w:bottom w:val="none" w:sz="0" w:space="0" w:color="auto"/>
            <w:right w:val="none" w:sz="0" w:space="0" w:color="auto"/>
          </w:divBdr>
        </w:div>
        <w:div w:id="1797793136">
          <w:marLeft w:val="480"/>
          <w:marRight w:val="0"/>
          <w:marTop w:val="0"/>
          <w:marBottom w:val="0"/>
          <w:divBdr>
            <w:top w:val="none" w:sz="0" w:space="0" w:color="auto"/>
            <w:left w:val="none" w:sz="0" w:space="0" w:color="auto"/>
            <w:bottom w:val="none" w:sz="0" w:space="0" w:color="auto"/>
            <w:right w:val="none" w:sz="0" w:space="0" w:color="auto"/>
          </w:divBdr>
        </w:div>
        <w:div w:id="1810240224">
          <w:marLeft w:val="480"/>
          <w:marRight w:val="0"/>
          <w:marTop w:val="0"/>
          <w:marBottom w:val="0"/>
          <w:divBdr>
            <w:top w:val="none" w:sz="0" w:space="0" w:color="auto"/>
            <w:left w:val="none" w:sz="0" w:space="0" w:color="auto"/>
            <w:bottom w:val="none" w:sz="0" w:space="0" w:color="auto"/>
            <w:right w:val="none" w:sz="0" w:space="0" w:color="auto"/>
          </w:divBdr>
        </w:div>
        <w:div w:id="1890989605">
          <w:marLeft w:val="480"/>
          <w:marRight w:val="0"/>
          <w:marTop w:val="0"/>
          <w:marBottom w:val="0"/>
          <w:divBdr>
            <w:top w:val="none" w:sz="0" w:space="0" w:color="auto"/>
            <w:left w:val="none" w:sz="0" w:space="0" w:color="auto"/>
            <w:bottom w:val="none" w:sz="0" w:space="0" w:color="auto"/>
            <w:right w:val="none" w:sz="0" w:space="0" w:color="auto"/>
          </w:divBdr>
        </w:div>
        <w:div w:id="1965503545">
          <w:marLeft w:val="480"/>
          <w:marRight w:val="0"/>
          <w:marTop w:val="0"/>
          <w:marBottom w:val="0"/>
          <w:divBdr>
            <w:top w:val="none" w:sz="0" w:space="0" w:color="auto"/>
            <w:left w:val="none" w:sz="0" w:space="0" w:color="auto"/>
            <w:bottom w:val="none" w:sz="0" w:space="0" w:color="auto"/>
            <w:right w:val="none" w:sz="0" w:space="0" w:color="auto"/>
          </w:divBdr>
        </w:div>
      </w:divsChild>
    </w:div>
    <w:div w:id="1964192580">
      <w:bodyDiv w:val="1"/>
      <w:marLeft w:val="0"/>
      <w:marRight w:val="0"/>
      <w:marTop w:val="0"/>
      <w:marBottom w:val="0"/>
      <w:divBdr>
        <w:top w:val="none" w:sz="0" w:space="0" w:color="auto"/>
        <w:left w:val="none" w:sz="0" w:space="0" w:color="auto"/>
        <w:bottom w:val="none" w:sz="0" w:space="0" w:color="auto"/>
        <w:right w:val="none" w:sz="0" w:space="0" w:color="auto"/>
      </w:divBdr>
    </w:div>
    <w:div w:id="1964576254">
      <w:bodyDiv w:val="1"/>
      <w:marLeft w:val="0"/>
      <w:marRight w:val="0"/>
      <w:marTop w:val="0"/>
      <w:marBottom w:val="0"/>
      <w:divBdr>
        <w:top w:val="none" w:sz="0" w:space="0" w:color="auto"/>
        <w:left w:val="none" w:sz="0" w:space="0" w:color="auto"/>
        <w:bottom w:val="none" w:sz="0" w:space="0" w:color="auto"/>
        <w:right w:val="none" w:sz="0" w:space="0" w:color="auto"/>
      </w:divBdr>
    </w:div>
    <w:div w:id="1964917308">
      <w:bodyDiv w:val="1"/>
      <w:marLeft w:val="0"/>
      <w:marRight w:val="0"/>
      <w:marTop w:val="0"/>
      <w:marBottom w:val="0"/>
      <w:divBdr>
        <w:top w:val="none" w:sz="0" w:space="0" w:color="auto"/>
        <w:left w:val="none" w:sz="0" w:space="0" w:color="auto"/>
        <w:bottom w:val="none" w:sz="0" w:space="0" w:color="auto"/>
        <w:right w:val="none" w:sz="0" w:space="0" w:color="auto"/>
      </w:divBdr>
      <w:divsChild>
        <w:div w:id="16588340">
          <w:marLeft w:val="480"/>
          <w:marRight w:val="0"/>
          <w:marTop w:val="0"/>
          <w:marBottom w:val="0"/>
          <w:divBdr>
            <w:top w:val="none" w:sz="0" w:space="0" w:color="auto"/>
            <w:left w:val="none" w:sz="0" w:space="0" w:color="auto"/>
            <w:bottom w:val="none" w:sz="0" w:space="0" w:color="auto"/>
            <w:right w:val="none" w:sz="0" w:space="0" w:color="auto"/>
          </w:divBdr>
        </w:div>
        <w:div w:id="35550490">
          <w:marLeft w:val="480"/>
          <w:marRight w:val="0"/>
          <w:marTop w:val="0"/>
          <w:marBottom w:val="0"/>
          <w:divBdr>
            <w:top w:val="none" w:sz="0" w:space="0" w:color="auto"/>
            <w:left w:val="none" w:sz="0" w:space="0" w:color="auto"/>
            <w:bottom w:val="none" w:sz="0" w:space="0" w:color="auto"/>
            <w:right w:val="none" w:sz="0" w:space="0" w:color="auto"/>
          </w:divBdr>
        </w:div>
        <w:div w:id="150603154">
          <w:marLeft w:val="480"/>
          <w:marRight w:val="0"/>
          <w:marTop w:val="0"/>
          <w:marBottom w:val="0"/>
          <w:divBdr>
            <w:top w:val="none" w:sz="0" w:space="0" w:color="auto"/>
            <w:left w:val="none" w:sz="0" w:space="0" w:color="auto"/>
            <w:bottom w:val="none" w:sz="0" w:space="0" w:color="auto"/>
            <w:right w:val="none" w:sz="0" w:space="0" w:color="auto"/>
          </w:divBdr>
        </w:div>
        <w:div w:id="194583419">
          <w:marLeft w:val="480"/>
          <w:marRight w:val="0"/>
          <w:marTop w:val="0"/>
          <w:marBottom w:val="0"/>
          <w:divBdr>
            <w:top w:val="none" w:sz="0" w:space="0" w:color="auto"/>
            <w:left w:val="none" w:sz="0" w:space="0" w:color="auto"/>
            <w:bottom w:val="none" w:sz="0" w:space="0" w:color="auto"/>
            <w:right w:val="none" w:sz="0" w:space="0" w:color="auto"/>
          </w:divBdr>
        </w:div>
        <w:div w:id="272708161">
          <w:marLeft w:val="480"/>
          <w:marRight w:val="0"/>
          <w:marTop w:val="0"/>
          <w:marBottom w:val="0"/>
          <w:divBdr>
            <w:top w:val="none" w:sz="0" w:space="0" w:color="auto"/>
            <w:left w:val="none" w:sz="0" w:space="0" w:color="auto"/>
            <w:bottom w:val="none" w:sz="0" w:space="0" w:color="auto"/>
            <w:right w:val="none" w:sz="0" w:space="0" w:color="auto"/>
          </w:divBdr>
        </w:div>
        <w:div w:id="384718924">
          <w:marLeft w:val="480"/>
          <w:marRight w:val="0"/>
          <w:marTop w:val="0"/>
          <w:marBottom w:val="0"/>
          <w:divBdr>
            <w:top w:val="none" w:sz="0" w:space="0" w:color="auto"/>
            <w:left w:val="none" w:sz="0" w:space="0" w:color="auto"/>
            <w:bottom w:val="none" w:sz="0" w:space="0" w:color="auto"/>
            <w:right w:val="none" w:sz="0" w:space="0" w:color="auto"/>
          </w:divBdr>
        </w:div>
        <w:div w:id="392969639">
          <w:marLeft w:val="480"/>
          <w:marRight w:val="0"/>
          <w:marTop w:val="0"/>
          <w:marBottom w:val="0"/>
          <w:divBdr>
            <w:top w:val="none" w:sz="0" w:space="0" w:color="auto"/>
            <w:left w:val="none" w:sz="0" w:space="0" w:color="auto"/>
            <w:bottom w:val="none" w:sz="0" w:space="0" w:color="auto"/>
            <w:right w:val="none" w:sz="0" w:space="0" w:color="auto"/>
          </w:divBdr>
        </w:div>
        <w:div w:id="459961531">
          <w:marLeft w:val="480"/>
          <w:marRight w:val="0"/>
          <w:marTop w:val="0"/>
          <w:marBottom w:val="0"/>
          <w:divBdr>
            <w:top w:val="none" w:sz="0" w:space="0" w:color="auto"/>
            <w:left w:val="none" w:sz="0" w:space="0" w:color="auto"/>
            <w:bottom w:val="none" w:sz="0" w:space="0" w:color="auto"/>
            <w:right w:val="none" w:sz="0" w:space="0" w:color="auto"/>
          </w:divBdr>
        </w:div>
        <w:div w:id="469592789">
          <w:marLeft w:val="480"/>
          <w:marRight w:val="0"/>
          <w:marTop w:val="0"/>
          <w:marBottom w:val="0"/>
          <w:divBdr>
            <w:top w:val="none" w:sz="0" w:space="0" w:color="auto"/>
            <w:left w:val="none" w:sz="0" w:space="0" w:color="auto"/>
            <w:bottom w:val="none" w:sz="0" w:space="0" w:color="auto"/>
            <w:right w:val="none" w:sz="0" w:space="0" w:color="auto"/>
          </w:divBdr>
        </w:div>
        <w:div w:id="496771584">
          <w:marLeft w:val="480"/>
          <w:marRight w:val="0"/>
          <w:marTop w:val="0"/>
          <w:marBottom w:val="0"/>
          <w:divBdr>
            <w:top w:val="none" w:sz="0" w:space="0" w:color="auto"/>
            <w:left w:val="none" w:sz="0" w:space="0" w:color="auto"/>
            <w:bottom w:val="none" w:sz="0" w:space="0" w:color="auto"/>
            <w:right w:val="none" w:sz="0" w:space="0" w:color="auto"/>
          </w:divBdr>
        </w:div>
        <w:div w:id="614557734">
          <w:marLeft w:val="480"/>
          <w:marRight w:val="0"/>
          <w:marTop w:val="0"/>
          <w:marBottom w:val="0"/>
          <w:divBdr>
            <w:top w:val="none" w:sz="0" w:space="0" w:color="auto"/>
            <w:left w:val="none" w:sz="0" w:space="0" w:color="auto"/>
            <w:bottom w:val="none" w:sz="0" w:space="0" w:color="auto"/>
            <w:right w:val="none" w:sz="0" w:space="0" w:color="auto"/>
          </w:divBdr>
        </w:div>
        <w:div w:id="646251381">
          <w:marLeft w:val="480"/>
          <w:marRight w:val="0"/>
          <w:marTop w:val="0"/>
          <w:marBottom w:val="0"/>
          <w:divBdr>
            <w:top w:val="none" w:sz="0" w:space="0" w:color="auto"/>
            <w:left w:val="none" w:sz="0" w:space="0" w:color="auto"/>
            <w:bottom w:val="none" w:sz="0" w:space="0" w:color="auto"/>
            <w:right w:val="none" w:sz="0" w:space="0" w:color="auto"/>
          </w:divBdr>
        </w:div>
        <w:div w:id="660432689">
          <w:marLeft w:val="480"/>
          <w:marRight w:val="0"/>
          <w:marTop w:val="0"/>
          <w:marBottom w:val="0"/>
          <w:divBdr>
            <w:top w:val="none" w:sz="0" w:space="0" w:color="auto"/>
            <w:left w:val="none" w:sz="0" w:space="0" w:color="auto"/>
            <w:bottom w:val="none" w:sz="0" w:space="0" w:color="auto"/>
            <w:right w:val="none" w:sz="0" w:space="0" w:color="auto"/>
          </w:divBdr>
        </w:div>
        <w:div w:id="698119870">
          <w:marLeft w:val="480"/>
          <w:marRight w:val="0"/>
          <w:marTop w:val="0"/>
          <w:marBottom w:val="0"/>
          <w:divBdr>
            <w:top w:val="none" w:sz="0" w:space="0" w:color="auto"/>
            <w:left w:val="none" w:sz="0" w:space="0" w:color="auto"/>
            <w:bottom w:val="none" w:sz="0" w:space="0" w:color="auto"/>
            <w:right w:val="none" w:sz="0" w:space="0" w:color="auto"/>
          </w:divBdr>
        </w:div>
        <w:div w:id="859243824">
          <w:marLeft w:val="480"/>
          <w:marRight w:val="0"/>
          <w:marTop w:val="0"/>
          <w:marBottom w:val="0"/>
          <w:divBdr>
            <w:top w:val="none" w:sz="0" w:space="0" w:color="auto"/>
            <w:left w:val="none" w:sz="0" w:space="0" w:color="auto"/>
            <w:bottom w:val="none" w:sz="0" w:space="0" w:color="auto"/>
            <w:right w:val="none" w:sz="0" w:space="0" w:color="auto"/>
          </w:divBdr>
        </w:div>
        <w:div w:id="943616914">
          <w:marLeft w:val="480"/>
          <w:marRight w:val="0"/>
          <w:marTop w:val="0"/>
          <w:marBottom w:val="0"/>
          <w:divBdr>
            <w:top w:val="none" w:sz="0" w:space="0" w:color="auto"/>
            <w:left w:val="none" w:sz="0" w:space="0" w:color="auto"/>
            <w:bottom w:val="none" w:sz="0" w:space="0" w:color="auto"/>
            <w:right w:val="none" w:sz="0" w:space="0" w:color="auto"/>
          </w:divBdr>
        </w:div>
        <w:div w:id="1019160052">
          <w:marLeft w:val="480"/>
          <w:marRight w:val="0"/>
          <w:marTop w:val="0"/>
          <w:marBottom w:val="0"/>
          <w:divBdr>
            <w:top w:val="none" w:sz="0" w:space="0" w:color="auto"/>
            <w:left w:val="none" w:sz="0" w:space="0" w:color="auto"/>
            <w:bottom w:val="none" w:sz="0" w:space="0" w:color="auto"/>
            <w:right w:val="none" w:sz="0" w:space="0" w:color="auto"/>
          </w:divBdr>
        </w:div>
        <w:div w:id="1107656346">
          <w:marLeft w:val="480"/>
          <w:marRight w:val="0"/>
          <w:marTop w:val="0"/>
          <w:marBottom w:val="0"/>
          <w:divBdr>
            <w:top w:val="none" w:sz="0" w:space="0" w:color="auto"/>
            <w:left w:val="none" w:sz="0" w:space="0" w:color="auto"/>
            <w:bottom w:val="none" w:sz="0" w:space="0" w:color="auto"/>
            <w:right w:val="none" w:sz="0" w:space="0" w:color="auto"/>
          </w:divBdr>
        </w:div>
        <w:div w:id="1147280276">
          <w:marLeft w:val="480"/>
          <w:marRight w:val="0"/>
          <w:marTop w:val="0"/>
          <w:marBottom w:val="0"/>
          <w:divBdr>
            <w:top w:val="none" w:sz="0" w:space="0" w:color="auto"/>
            <w:left w:val="none" w:sz="0" w:space="0" w:color="auto"/>
            <w:bottom w:val="none" w:sz="0" w:space="0" w:color="auto"/>
            <w:right w:val="none" w:sz="0" w:space="0" w:color="auto"/>
          </w:divBdr>
        </w:div>
        <w:div w:id="1210147897">
          <w:marLeft w:val="480"/>
          <w:marRight w:val="0"/>
          <w:marTop w:val="0"/>
          <w:marBottom w:val="0"/>
          <w:divBdr>
            <w:top w:val="none" w:sz="0" w:space="0" w:color="auto"/>
            <w:left w:val="none" w:sz="0" w:space="0" w:color="auto"/>
            <w:bottom w:val="none" w:sz="0" w:space="0" w:color="auto"/>
            <w:right w:val="none" w:sz="0" w:space="0" w:color="auto"/>
          </w:divBdr>
        </w:div>
        <w:div w:id="1218780917">
          <w:marLeft w:val="480"/>
          <w:marRight w:val="0"/>
          <w:marTop w:val="0"/>
          <w:marBottom w:val="0"/>
          <w:divBdr>
            <w:top w:val="none" w:sz="0" w:space="0" w:color="auto"/>
            <w:left w:val="none" w:sz="0" w:space="0" w:color="auto"/>
            <w:bottom w:val="none" w:sz="0" w:space="0" w:color="auto"/>
            <w:right w:val="none" w:sz="0" w:space="0" w:color="auto"/>
          </w:divBdr>
        </w:div>
        <w:div w:id="1276521544">
          <w:marLeft w:val="480"/>
          <w:marRight w:val="0"/>
          <w:marTop w:val="0"/>
          <w:marBottom w:val="0"/>
          <w:divBdr>
            <w:top w:val="none" w:sz="0" w:space="0" w:color="auto"/>
            <w:left w:val="none" w:sz="0" w:space="0" w:color="auto"/>
            <w:bottom w:val="none" w:sz="0" w:space="0" w:color="auto"/>
            <w:right w:val="none" w:sz="0" w:space="0" w:color="auto"/>
          </w:divBdr>
        </w:div>
        <w:div w:id="1510213877">
          <w:marLeft w:val="480"/>
          <w:marRight w:val="0"/>
          <w:marTop w:val="0"/>
          <w:marBottom w:val="0"/>
          <w:divBdr>
            <w:top w:val="none" w:sz="0" w:space="0" w:color="auto"/>
            <w:left w:val="none" w:sz="0" w:space="0" w:color="auto"/>
            <w:bottom w:val="none" w:sz="0" w:space="0" w:color="auto"/>
            <w:right w:val="none" w:sz="0" w:space="0" w:color="auto"/>
          </w:divBdr>
        </w:div>
        <w:div w:id="1554148484">
          <w:marLeft w:val="480"/>
          <w:marRight w:val="0"/>
          <w:marTop w:val="0"/>
          <w:marBottom w:val="0"/>
          <w:divBdr>
            <w:top w:val="none" w:sz="0" w:space="0" w:color="auto"/>
            <w:left w:val="none" w:sz="0" w:space="0" w:color="auto"/>
            <w:bottom w:val="none" w:sz="0" w:space="0" w:color="auto"/>
            <w:right w:val="none" w:sz="0" w:space="0" w:color="auto"/>
          </w:divBdr>
        </w:div>
        <w:div w:id="1565021339">
          <w:marLeft w:val="480"/>
          <w:marRight w:val="0"/>
          <w:marTop w:val="0"/>
          <w:marBottom w:val="0"/>
          <w:divBdr>
            <w:top w:val="none" w:sz="0" w:space="0" w:color="auto"/>
            <w:left w:val="none" w:sz="0" w:space="0" w:color="auto"/>
            <w:bottom w:val="none" w:sz="0" w:space="0" w:color="auto"/>
            <w:right w:val="none" w:sz="0" w:space="0" w:color="auto"/>
          </w:divBdr>
        </w:div>
        <w:div w:id="1709379439">
          <w:marLeft w:val="480"/>
          <w:marRight w:val="0"/>
          <w:marTop w:val="0"/>
          <w:marBottom w:val="0"/>
          <w:divBdr>
            <w:top w:val="none" w:sz="0" w:space="0" w:color="auto"/>
            <w:left w:val="none" w:sz="0" w:space="0" w:color="auto"/>
            <w:bottom w:val="none" w:sz="0" w:space="0" w:color="auto"/>
            <w:right w:val="none" w:sz="0" w:space="0" w:color="auto"/>
          </w:divBdr>
        </w:div>
        <w:div w:id="1744133372">
          <w:marLeft w:val="480"/>
          <w:marRight w:val="0"/>
          <w:marTop w:val="0"/>
          <w:marBottom w:val="0"/>
          <w:divBdr>
            <w:top w:val="none" w:sz="0" w:space="0" w:color="auto"/>
            <w:left w:val="none" w:sz="0" w:space="0" w:color="auto"/>
            <w:bottom w:val="none" w:sz="0" w:space="0" w:color="auto"/>
            <w:right w:val="none" w:sz="0" w:space="0" w:color="auto"/>
          </w:divBdr>
        </w:div>
        <w:div w:id="1909415249">
          <w:marLeft w:val="480"/>
          <w:marRight w:val="0"/>
          <w:marTop w:val="0"/>
          <w:marBottom w:val="0"/>
          <w:divBdr>
            <w:top w:val="none" w:sz="0" w:space="0" w:color="auto"/>
            <w:left w:val="none" w:sz="0" w:space="0" w:color="auto"/>
            <w:bottom w:val="none" w:sz="0" w:space="0" w:color="auto"/>
            <w:right w:val="none" w:sz="0" w:space="0" w:color="auto"/>
          </w:divBdr>
        </w:div>
      </w:divsChild>
    </w:div>
    <w:div w:id="1964996941">
      <w:bodyDiv w:val="1"/>
      <w:marLeft w:val="0"/>
      <w:marRight w:val="0"/>
      <w:marTop w:val="0"/>
      <w:marBottom w:val="0"/>
      <w:divBdr>
        <w:top w:val="none" w:sz="0" w:space="0" w:color="auto"/>
        <w:left w:val="none" w:sz="0" w:space="0" w:color="auto"/>
        <w:bottom w:val="none" w:sz="0" w:space="0" w:color="auto"/>
        <w:right w:val="none" w:sz="0" w:space="0" w:color="auto"/>
      </w:divBdr>
    </w:div>
    <w:div w:id="1965194220">
      <w:bodyDiv w:val="1"/>
      <w:marLeft w:val="0"/>
      <w:marRight w:val="0"/>
      <w:marTop w:val="0"/>
      <w:marBottom w:val="0"/>
      <w:divBdr>
        <w:top w:val="none" w:sz="0" w:space="0" w:color="auto"/>
        <w:left w:val="none" w:sz="0" w:space="0" w:color="auto"/>
        <w:bottom w:val="none" w:sz="0" w:space="0" w:color="auto"/>
        <w:right w:val="none" w:sz="0" w:space="0" w:color="auto"/>
      </w:divBdr>
    </w:div>
    <w:div w:id="1965305705">
      <w:bodyDiv w:val="1"/>
      <w:marLeft w:val="0"/>
      <w:marRight w:val="0"/>
      <w:marTop w:val="0"/>
      <w:marBottom w:val="0"/>
      <w:divBdr>
        <w:top w:val="none" w:sz="0" w:space="0" w:color="auto"/>
        <w:left w:val="none" w:sz="0" w:space="0" w:color="auto"/>
        <w:bottom w:val="none" w:sz="0" w:space="0" w:color="auto"/>
        <w:right w:val="none" w:sz="0" w:space="0" w:color="auto"/>
      </w:divBdr>
    </w:div>
    <w:div w:id="1965307808">
      <w:bodyDiv w:val="1"/>
      <w:marLeft w:val="0"/>
      <w:marRight w:val="0"/>
      <w:marTop w:val="0"/>
      <w:marBottom w:val="0"/>
      <w:divBdr>
        <w:top w:val="none" w:sz="0" w:space="0" w:color="auto"/>
        <w:left w:val="none" w:sz="0" w:space="0" w:color="auto"/>
        <w:bottom w:val="none" w:sz="0" w:space="0" w:color="auto"/>
        <w:right w:val="none" w:sz="0" w:space="0" w:color="auto"/>
      </w:divBdr>
    </w:div>
    <w:div w:id="1965430465">
      <w:bodyDiv w:val="1"/>
      <w:marLeft w:val="0"/>
      <w:marRight w:val="0"/>
      <w:marTop w:val="0"/>
      <w:marBottom w:val="0"/>
      <w:divBdr>
        <w:top w:val="none" w:sz="0" w:space="0" w:color="auto"/>
        <w:left w:val="none" w:sz="0" w:space="0" w:color="auto"/>
        <w:bottom w:val="none" w:sz="0" w:space="0" w:color="auto"/>
        <w:right w:val="none" w:sz="0" w:space="0" w:color="auto"/>
      </w:divBdr>
    </w:div>
    <w:div w:id="1965574827">
      <w:bodyDiv w:val="1"/>
      <w:marLeft w:val="0"/>
      <w:marRight w:val="0"/>
      <w:marTop w:val="0"/>
      <w:marBottom w:val="0"/>
      <w:divBdr>
        <w:top w:val="none" w:sz="0" w:space="0" w:color="auto"/>
        <w:left w:val="none" w:sz="0" w:space="0" w:color="auto"/>
        <w:bottom w:val="none" w:sz="0" w:space="0" w:color="auto"/>
        <w:right w:val="none" w:sz="0" w:space="0" w:color="auto"/>
      </w:divBdr>
    </w:div>
    <w:div w:id="1965769359">
      <w:bodyDiv w:val="1"/>
      <w:marLeft w:val="0"/>
      <w:marRight w:val="0"/>
      <w:marTop w:val="0"/>
      <w:marBottom w:val="0"/>
      <w:divBdr>
        <w:top w:val="none" w:sz="0" w:space="0" w:color="auto"/>
        <w:left w:val="none" w:sz="0" w:space="0" w:color="auto"/>
        <w:bottom w:val="none" w:sz="0" w:space="0" w:color="auto"/>
        <w:right w:val="none" w:sz="0" w:space="0" w:color="auto"/>
      </w:divBdr>
    </w:div>
    <w:div w:id="1965885942">
      <w:bodyDiv w:val="1"/>
      <w:marLeft w:val="0"/>
      <w:marRight w:val="0"/>
      <w:marTop w:val="0"/>
      <w:marBottom w:val="0"/>
      <w:divBdr>
        <w:top w:val="none" w:sz="0" w:space="0" w:color="auto"/>
        <w:left w:val="none" w:sz="0" w:space="0" w:color="auto"/>
        <w:bottom w:val="none" w:sz="0" w:space="0" w:color="auto"/>
        <w:right w:val="none" w:sz="0" w:space="0" w:color="auto"/>
      </w:divBdr>
    </w:div>
    <w:div w:id="1965891431">
      <w:bodyDiv w:val="1"/>
      <w:marLeft w:val="0"/>
      <w:marRight w:val="0"/>
      <w:marTop w:val="0"/>
      <w:marBottom w:val="0"/>
      <w:divBdr>
        <w:top w:val="none" w:sz="0" w:space="0" w:color="auto"/>
        <w:left w:val="none" w:sz="0" w:space="0" w:color="auto"/>
        <w:bottom w:val="none" w:sz="0" w:space="0" w:color="auto"/>
        <w:right w:val="none" w:sz="0" w:space="0" w:color="auto"/>
      </w:divBdr>
    </w:div>
    <w:div w:id="1966080040">
      <w:bodyDiv w:val="1"/>
      <w:marLeft w:val="0"/>
      <w:marRight w:val="0"/>
      <w:marTop w:val="0"/>
      <w:marBottom w:val="0"/>
      <w:divBdr>
        <w:top w:val="none" w:sz="0" w:space="0" w:color="auto"/>
        <w:left w:val="none" w:sz="0" w:space="0" w:color="auto"/>
        <w:bottom w:val="none" w:sz="0" w:space="0" w:color="auto"/>
        <w:right w:val="none" w:sz="0" w:space="0" w:color="auto"/>
      </w:divBdr>
    </w:div>
    <w:div w:id="1966345883">
      <w:bodyDiv w:val="1"/>
      <w:marLeft w:val="0"/>
      <w:marRight w:val="0"/>
      <w:marTop w:val="0"/>
      <w:marBottom w:val="0"/>
      <w:divBdr>
        <w:top w:val="none" w:sz="0" w:space="0" w:color="auto"/>
        <w:left w:val="none" w:sz="0" w:space="0" w:color="auto"/>
        <w:bottom w:val="none" w:sz="0" w:space="0" w:color="auto"/>
        <w:right w:val="none" w:sz="0" w:space="0" w:color="auto"/>
      </w:divBdr>
    </w:div>
    <w:div w:id="1966423476">
      <w:bodyDiv w:val="1"/>
      <w:marLeft w:val="0"/>
      <w:marRight w:val="0"/>
      <w:marTop w:val="0"/>
      <w:marBottom w:val="0"/>
      <w:divBdr>
        <w:top w:val="none" w:sz="0" w:space="0" w:color="auto"/>
        <w:left w:val="none" w:sz="0" w:space="0" w:color="auto"/>
        <w:bottom w:val="none" w:sz="0" w:space="0" w:color="auto"/>
        <w:right w:val="none" w:sz="0" w:space="0" w:color="auto"/>
      </w:divBdr>
    </w:div>
    <w:div w:id="1967274621">
      <w:bodyDiv w:val="1"/>
      <w:marLeft w:val="0"/>
      <w:marRight w:val="0"/>
      <w:marTop w:val="0"/>
      <w:marBottom w:val="0"/>
      <w:divBdr>
        <w:top w:val="none" w:sz="0" w:space="0" w:color="auto"/>
        <w:left w:val="none" w:sz="0" w:space="0" w:color="auto"/>
        <w:bottom w:val="none" w:sz="0" w:space="0" w:color="auto"/>
        <w:right w:val="none" w:sz="0" w:space="0" w:color="auto"/>
      </w:divBdr>
    </w:div>
    <w:div w:id="1967857476">
      <w:bodyDiv w:val="1"/>
      <w:marLeft w:val="0"/>
      <w:marRight w:val="0"/>
      <w:marTop w:val="0"/>
      <w:marBottom w:val="0"/>
      <w:divBdr>
        <w:top w:val="none" w:sz="0" w:space="0" w:color="auto"/>
        <w:left w:val="none" w:sz="0" w:space="0" w:color="auto"/>
        <w:bottom w:val="none" w:sz="0" w:space="0" w:color="auto"/>
        <w:right w:val="none" w:sz="0" w:space="0" w:color="auto"/>
      </w:divBdr>
    </w:div>
    <w:div w:id="1968047045">
      <w:bodyDiv w:val="1"/>
      <w:marLeft w:val="0"/>
      <w:marRight w:val="0"/>
      <w:marTop w:val="0"/>
      <w:marBottom w:val="0"/>
      <w:divBdr>
        <w:top w:val="none" w:sz="0" w:space="0" w:color="auto"/>
        <w:left w:val="none" w:sz="0" w:space="0" w:color="auto"/>
        <w:bottom w:val="none" w:sz="0" w:space="0" w:color="auto"/>
        <w:right w:val="none" w:sz="0" w:space="0" w:color="auto"/>
      </w:divBdr>
    </w:div>
    <w:div w:id="1968268288">
      <w:bodyDiv w:val="1"/>
      <w:marLeft w:val="0"/>
      <w:marRight w:val="0"/>
      <w:marTop w:val="0"/>
      <w:marBottom w:val="0"/>
      <w:divBdr>
        <w:top w:val="none" w:sz="0" w:space="0" w:color="auto"/>
        <w:left w:val="none" w:sz="0" w:space="0" w:color="auto"/>
        <w:bottom w:val="none" w:sz="0" w:space="0" w:color="auto"/>
        <w:right w:val="none" w:sz="0" w:space="0" w:color="auto"/>
      </w:divBdr>
    </w:div>
    <w:div w:id="1968319751">
      <w:bodyDiv w:val="1"/>
      <w:marLeft w:val="0"/>
      <w:marRight w:val="0"/>
      <w:marTop w:val="0"/>
      <w:marBottom w:val="0"/>
      <w:divBdr>
        <w:top w:val="none" w:sz="0" w:space="0" w:color="auto"/>
        <w:left w:val="none" w:sz="0" w:space="0" w:color="auto"/>
        <w:bottom w:val="none" w:sz="0" w:space="0" w:color="auto"/>
        <w:right w:val="none" w:sz="0" w:space="0" w:color="auto"/>
      </w:divBdr>
    </w:div>
    <w:div w:id="1968581319">
      <w:bodyDiv w:val="1"/>
      <w:marLeft w:val="0"/>
      <w:marRight w:val="0"/>
      <w:marTop w:val="0"/>
      <w:marBottom w:val="0"/>
      <w:divBdr>
        <w:top w:val="none" w:sz="0" w:space="0" w:color="auto"/>
        <w:left w:val="none" w:sz="0" w:space="0" w:color="auto"/>
        <w:bottom w:val="none" w:sz="0" w:space="0" w:color="auto"/>
        <w:right w:val="none" w:sz="0" w:space="0" w:color="auto"/>
      </w:divBdr>
    </w:div>
    <w:div w:id="1968585657">
      <w:bodyDiv w:val="1"/>
      <w:marLeft w:val="0"/>
      <w:marRight w:val="0"/>
      <w:marTop w:val="0"/>
      <w:marBottom w:val="0"/>
      <w:divBdr>
        <w:top w:val="none" w:sz="0" w:space="0" w:color="auto"/>
        <w:left w:val="none" w:sz="0" w:space="0" w:color="auto"/>
        <w:bottom w:val="none" w:sz="0" w:space="0" w:color="auto"/>
        <w:right w:val="none" w:sz="0" w:space="0" w:color="auto"/>
      </w:divBdr>
    </w:div>
    <w:div w:id="1968703084">
      <w:bodyDiv w:val="1"/>
      <w:marLeft w:val="0"/>
      <w:marRight w:val="0"/>
      <w:marTop w:val="0"/>
      <w:marBottom w:val="0"/>
      <w:divBdr>
        <w:top w:val="none" w:sz="0" w:space="0" w:color="auto"/>
        <w:left w:val="none" w:sz="0" w:space="0" w:color="auto"/>
        <w:bottom w:val="none" w:sz="0" w:space="0" w:color="auto"/>
        <w:right w:val="none" w:sz="0" w:space="0" w:color="auto"/>
      </w:divBdr>
    </w:div>
    <w:div w:id="1969049609">
      <w:bodyDiv w:val="1"/>
      <w:marLeft w:val="0"/>
      <w:marRight w:val="0"/>
      <w:marTop w:val="0"/>
      <w:marBottom w:val="0"/>
      <w:divBdr>
        <w:top w:val="none" w:sz="0" w:space="0" w:color="auto"/>
        <w:left w:val="none" w:sz="0" w:space="0" w:color="auto"/>
        <w:bottom w:val="none" w:sz="0" w:space="0" w:color="auto"/>
        <w:right w:val="none" w:sz="0" w:space="0" w:color="auto"/>
      </w:divBdr>
    </w:div>
    <w:div w:id="1969428225">
      <w:bodyDiv w:val="1"/>
      <w:marLeft w:val="0"/>
      <w:marRight w:val="0"/>
      <w:marTop w:val="0"/>
      <w:marBottom w:val="0"/>
      <w:divBdr>
        <w:top w:val="none" w:sz="0" w:space="0" w:color="auto"/>
        <w:left w:val="none" w:sz="0" w:space="0" w:color="auto"/>
        <w:bottom w:val="none" w:sz="0" w:space="0" w:color="auto"/>
        <w:right w:val="none" w:sz="0" w:space="0" w:color="auto"/>
      </w:divBdr>
    </w:div>
    <w:div w:id="1969429216">
      <w:bodyDiv w:val="1"/>
      <w:marLeft w:val="0"/>
      <w:marRight w:val="0"/>
      <w:marTop w:val="0"/>
      <w:marBottom w:val="0"/>
      <w:divBdr>
        <w:top w:val="none" w:sz="0" w:space="0" w:color="auto"/>
        <w:left w:val="none" w:sz="0" w:space="0" w:color="auto"/>
        <w:bottom w:val="none" w:sz="0" w:space="0" w:color="auto"/>
        <w:right w:val="none" w:sz="0" w:space="0" w:color="auto"/>
      </w:divBdr>
    </w:div>
    <w:div w:id="1969434071">
      <w:bodyDiv w:val="1"/>
      <w:marLeft w:val="0"/>
      <w:marRight w:val="0"/>
      <w:marTop w:val="0"/>
      <w:marBottom w:val="0"/>
      <w:divBdr>
        <w:top w:val="none" w:sz="0" w:space="0" w:color="auto"/>
        <w:left w:val="none" w:sz="0" w:space="0" w:color="auto"/>
        <w:bottom w:val="none" w:sz="0" w:space="0" w:color="auto"/>
        <w:right w:val="none" w:sz="0" w:space="0" w:color="auto"/>
      </w:divBdr>
    </w:div>
    <w:div w:id="1969821751">
      <w:bodyDiv w:val="1"/>
      <w:marLeft w:val="0"/>
      <w:marRight w:val="0"/>
      <w:marTop w:val="0"/>
      <w:marBottom w:val="0"/>
      <w:divBdr>
        <w:top w:val="none" w:sz="0" w:space="0" w:color="auto"/>
        <w:left w:val="none" w:sz="0" w:space="0" w:color="auto"/>
        <w:bottom w:val="none" w:sz="0" w:space="0" w:color="auto"/>
        <w:right w:val="none" w:sz="0" w:space="0" w:color="auto"/>
      </w:divBdr>
    </w:div>
    <w:div w:id="1969890077">
      <w:bodyDiv w:val="1"/>
      <w:marLeft w:val="0"/>
      <w:marRight w:val="0"/>
      <w:marTop w:val="0"/>
      <w:marBottom w:val="0"/>
      <w:divBdr>
        <w:top w:val="none" w:sz="0" w:space="0" w:color="auto"/>
        <w:left w:val="none" w:sz="0" w:space="0" w:color="auto"/>
        <w:bottom w:val="none" w:sz="0" w:space="0" w:color="auto"/>
        <w:right w:val="none" w:sz="0" w:space="0" w:color="auto"/>
      </w:divBdr>
    </w:div>
    <w:div w:id="1969892376">
      <w:bodyDiv w:val="1"/>
      <w:marLeft w:val="0"/>
      <w:marRight w:val="0"/>
      <w:marTop w:val="0"/>
      <w:marBottom w:val="0"/>
      <w:divBdr>
        <w:top w:val="none" w:sz="0" w:space="0" w:color="auto"/>
        <w:left w:val="none" w:sz="0" w:space="0" w:color="auto"/>
        <w:bottom w:val="none" w:sz="0" w:space="0" w:color="auto"/>
        <w:right w:val="none" w:sz="0" w:space="0" w:color="auto"/>
      </w:divBdr>
    </w:div>
    <w:div w:id="1970429741">
      <w:bodyDiv w:val="1"/>
      <w:marLeft w:val="0"/>
      <w:marRight w:val="0"/>
      <w:marTop w:val="0"/>
      <w:marBottom w:val="0"/>
      <w:divBdr>
        <w:top w:val="none" w:sz="0" w:space="0" w:color="auto"/>
        <w:left w:val="none" w:sz="0" w:space="0" w:color="auto"/>
        <w:bottom w:val="none" w:sz="0" w:space="0" w:color="auto"/>
        <w:right w:val="none" w:sz="0" w:space="0" w:color="auto"/>
      </w:divBdr>
      <w:divsChild>
        <w:div w:id="154609291">
          <w:marLeft w:val="480"/>
          <w:marRight w:val="0"/>
          <w:marTop w:val="0"/>
          <w:marBottom w:val="0"/>
          <w:divBdr>
            <w:top w:val="none" w:sz="0" w:space="0" w:color="auto"/>
            <w:left w:val="none" w:sz="0" w:space="0" w:color="auto"/>
            <w:bottom w:val="none" w:sz="0" w:space="0" w:color="auto"/>
            <w:right w:val="none" w:sz="0" w:space="0" w:color="auto"/>
          </w:divBdr>
        </w:div>
        <w:div w:id="195394806">
          <w:marLeft w:val="480"/>
          <w:marRight w:val="0"/>
          <w:marTop w:val="0"/>
          <w:marBottom w:val="0"/>
          <w:divBdr>
            <w:top w:val="none" w:sz="0" w:space="0" w:color="auto"/>
            <w:left w:val="none" w:sz="0" w:space="0" w:color="auto"/>
            <w:bottom w:val="none" w:sz="0" w:space="0" w:color="auto"/>
            <w:right w:val="none" w:sz="0" w:space="0" w:color="auto"/>
          </w:divBdr>
        </w:div>
        <w:div w:id="235751294">
          <w:marLeft w:val="480"/>
          <w:marRight w:val="0"/>
          <w:marTop w:val="0"/>
          <w:marBottom w:val="0"/>
          <w:divBdr>
            <w:top w:val="none" w:sz="0" w:space="0" w:color="auto"/>
            <w:left w:val="none" w:sz="0" w:space="0" w:color="auto"/>
            <w:bottom w:val="none" w:sz="0" w:space="0" w:color="auto"/>
            <w:right w:val="none" w:sz="0" w:space="0" w:color="auto"/>
          </w:divBdr>
        </w:div>
        <w:div w:id="270861157">
          <w:marLeft w:val="480"/>
          <w:marRight w:val="0"/>
          <w:marTop w:val="0"/>
          <w:marBottom w:val="0"/>
          <w:divBdr>
            <w:top w:val="none" w:sz="0" w:space="0" w:color="auto"/>
            <w:left w:val="none" w:sz="0" w:space="0" w:color="auto"/>
            <w:bottom w:val="none" w:sz="0" w:space="0" w:color="auto"/>
            <w:right w:val="none" w:sz="0" w:space="0" w:color="auto"/>
          </w:divBdr>
        </w:div>
        <w:div w:id="336734715">
          <w:marLeft w:val="480"/>
          <w:marRight w:val="0"/>
          <w:marTop w:val="0"/>
          <w:marBottom w:val="0"/>
          <w:divBdr>
            <w:top w:val="none" w:sz="0" w:space="0" w:color="auto"/>
            <w:left w:val="none" w:sz="0" w:space="0" w:color="auto"/>
            <w:bottom w:val="none" w:sz="0" w:space="0" w:color="auto"/>
            <w:right w:val="none" w:sz="0" w:space="0" w:color="auto"/>
          </w:divBdr>
        </w:div>
        <w:div w:id="426656902">
          <w:marLeft w:val="480"/>
          <w:marRight w:val="0"/>
          <w:marTop w:val="0"/>
          <w:marBottom w:val="0"/>
          <w:divBdr>
            <w:top w:val="none" w:sz="0" w:space="0" w:color="auto"/>
            <w:left w:val="none" w:sz="0" w:space="0" w:color="auto"/>
            <w:bottom w:val="none" w:sz="0" w:space="0" w:color="auto"/>
            <w:right w:val="none" w:sz="0" w:space="0" w:color="auto"/>
          </w:divBdr>
        </w:div>
        <w:div w:id="470290517">
          <w:marLeft w:val="480"/>
          <w:marRight w:val="0"/>
          <w:marTop w:val="0"/>
          <w:marBottom w:val="0"/>
          <w:divBdr>
            <w:top w:val="none" w:sz="0" w:space="0" w:color="auto"/>
            <w:left w:val="none" w:sz="0" w:space="0" w:color="auto"/>
            <w:bottom w:val="none" w:sz="0" w:space="0" w:color="auto"/>
            <w:right w:val="none" w:sz="0" w:space="0" w:color="auto"/>
          </w:divBdr>
        </w:div>
        <w:div w:id="499154016">
          <w:marLeft w:val="480"/>
          <w:marRight w:val="0"/>
          <w:marTop w:val="0"/>
          <w:marBottom w:val="0"/>
          <w:divBdr>
            <w:top w:val="none" w:sz="0" w:space="0" w:color="auto"/>
            <w:left w:val="none" w:sz="0" w:space="0" w:color="auto"/>
            <w:bottom w:val="none" w:sz="0" w:space="0" w:color="auto"/>
            <w:right w:val="none" w:sz="0" w:space="0" w:color="auto"/>
          </w:divBdr>
        </w:div>
        <w:div w:id="524950130">
          <w:marLeft w:val="480"/>
          <w:marRight w:val="0"/>
          <w:marTop w:val="0"/>
          <w:marBottom w:val="0"/>
          <w:divBdr>
            <w:top w:val="none" w:sz="0" w:space="0" w:color="auto"/>
            <w:left w:val="none" w:sz="0" w:space="0" w:color="auto"/>
            <w:bottom w:val="none" w:sz="0" w:space="0" w:color="auto"/>
            <w:right w:val="none" w:sz="0" w:space="0" w:color="auto"/>
          </w:divBdr>
        </w:div>
        <w:div w:id="535000665">
          <w:marLeft w:val="480"/>
          <w:marRight w:val="0"/>
          <w:marTop w:val="0"/>
          <w:marBottom w:val="0"/>
          <w:divBdr>
            <w:top w:val="none" w:sz="0" w:space="0" w:color="auto"/>
            <w:left w:val="none" w:sz="0" w:space="0" w:color="auto"/>
            <w:bottom w:val="none" w:sz="0" w:space="0" w:color="auto"/>
            <w:right w:val="none" w:sz="0" w:space="0" w:color="auto"/>
          </w:divBdr>
        </w:div>
        <w:div w:id="537399545">
          <w:marLeft w:val="480"/>
          <w:marRight w:val="0"/>
          <w:marTop w:val="0"/>
          <w:marBottom w:val="0"/>
          <w:divBdr>
            <w:top w:val="none" w:sz="0" w:space="0" w:color="auto"/>
            <w:left w:val="none" w:sz="0" w:space="0" w:color="auto"/>
            <w:bottom w:val="none" w:sz="0" w:space="0" w:color="auto"/>
            <w:right w:val="none" w:sz="0" w:space="0" w:color="auto"/>
          </w:divBdr>
        </w:div>
        <w:div w:id="541749924">
          <w:marLeft w:val="480"/>
          <w:marRight w:val="0"/>
          <w:marTop w:val="0"/>
          <w:marBottom w:val="0"/>
          <w:divBdr>
            <w:top w:val="none" w:sz="0" w:space="0" w:color="auto"/>
            <w:left w:val="none" w:sz="0" w:space="0" w:color="auto"/>
            <w:bottom w:val="none" w:sz="0" w:space="0" w:color="auto"/>
            <w:right w:val="none" w:sz="0" w:space="0" w:color="auto"/>
          </w:divBdr>
        </w:div>
        <w:div w:id="592014226">
          <w:marLeft w:val="480"/>
          <w:marRight w:val="0"/>
          <w:marTop w:val="0"/>
          <w:marBottom w:val="0"/>
          <w:divBdr>
            <w:top w:val="none" w:sz="0" w:space="0" w:color="auto"/>
            <w:left w:val="none" w:sz="0" w:space="0" w:color="auto"/>
            <w:bottom w:val="none" w:sz="0" w:space="0" w:color="auto"/>
            <w:right w:val="none" w:sz="0" w:space="0" w:color="auto"/>
          </w:divBdr>
        </w:div>
        <w:div w:id="592129072">
          <w:marLeft w:val="480"/>
          <w:marRight w:val="0"/>
          <w:marTop w:val="0"/>
          <w:marBottom w:val="0"/>
          <w:divBdr>
            <w:top w:val="none" w:sz="0" w:space="0" w:color="auto"/>
            <w:left w:val="none" w:sz="0" w:space="0" w:color="auto"/>
            <w:bottom w:val="none" w:sz="0" w:space="0" w:color="auto"/>
            <w:right w:val="none" w:sz="0" w:space="0" w:color="auto"/>
          </w:divBdr>
        </w:div>
        <w:div w:id="608512000">
          <w:marLeft w:val="480"/>
          <w:marRight w:val="0"/>
          <w:marTop w:val="0"/>
          <w:marBottom w:val="0"/>
          <w:divBdr>
            <w:top w:val="none" w:sz="0" w:space="0" w:color="auto"/>
            <w:left w:val="none" w:sz="0" w:space="0" w:color="auto"/>
            <w:bottom w:val="none" w:sz="0" w:space="0" w:color="auto"/>
            <w:right w:val="none" w:sz="0" w:space="0" w:color="auto"/>
          </w:divBdr>
        </w:div>
        <w:div w:id="627468710">
          <w:marLeft w:val="480"/>
          <w:marRight w:val="0"/>
          <w:marTop w:val="0"/>
          <w:marBottom w:val="0"/>
          <w:divBdr>
            <w:top w:val="none" w:sz="0" w:space="0" w:color="auto"/>
            <w:left w:val="none" w:sz="0" w:space="0" w:color="auto"/>
            <w:bottom w:val="none" w:sz="0" w:space="0" w:color="auto"/>
            <w:right w:val="none" w:sz="0" w:space="0" w:color="auto"/>
          </w:divBdr>
        </w:div>
        <w:div w:id="666519898">
          <w:marLeft w:val="480"/>
          <w:marRight w:val="0"/>
          <w:marTop w:val="0"/>
          <w:marBottom w:val="0"/>
          <w:divBdr>
            <w:top w:val="none" w:sz="0" w:space="0" w:color="auto"/>
            <w:left w:val="none" w:sz="0" w:space="0" w:color="auto"/>
            <w:bottom w:val="none" w:sz="0" w:space="0" w:color="auto"/>
            <w:right w:val="none" w:sz="0" w:space="0" w:color="auto"/>
          </w:divBdr>
        </w:div>
        <w:div w:id="669676631">
          <w:marLeft w:val="480"/>
          <w:marRight w:val="0"/>
          <w:marTop w:val="0"/>
          <w:marBottom w:val="0"/>
          <w:divBdr>
            <w:top w:val="none" w:sz="0" w:space="0" w:color="auto"/>
            <w:left w:val="none" w:sz="0" w:space="0" w:color="auto"/>
            <w:bottom w:val="none" w:sz="0" w:space="0" w:color="auto"/>
            <w:right w:val="none" w:sz="0" w:space="0" w:color="auto"/>
          </w:divBdr>
        </w:div>
        <w:div w:id="676661620">
          <w:marLeft w:val="480"/>
          <w:marRight w:val="0"/>
          <w:marTop w:val="0"/>
          <w:marBottom w:val="0"/>
          <w:divBdr>
            <w:top w:val="none" w:sz="0" w:space="0" w:color="auto"/>
            <w:left w:val="none" w:sz="0" w:space="0" w:color="auto"/>
            <w:bottom w:val="none" w:sz="0" w:space="0" w:color="auto"/>
            <w:right w:val="none" w:sz="0" w:space="0" w:color="auto"/>
          </w:divBdr>
        </w:div>
        <w:div w:id="714164748">
          <w:marLeft w:val="480"/>
          <w:marRight w:val="0"/>
          <w:marTop w:val="0"/>
          <w:marBottom w:val="0"/>
          <w:divBdr>
            <w:top w:val="none" w:sz="0" w:space="0" w:color="auto"/>
            <w:left w:val="none" w:sz="0" w:space="0" w:color="auto"/>
            <w:bottom w:val="none" w:sz="0" w:space="0" w:color="auto"/>
            <w:right w:val="none" w:sz="0" w:space="0" w:color="auto"/>
          </w:divBdr>
        </w:div>
        <w:div w:id="746808730">
          <w:marLeft w:val="480"/>
          <w:marRight w:val="0"/>
          <w:marTop w:val="0"/>
          <w:marBottom w:val="0"/>
          <w:divBdr>
            <w:top w:val="none" w:sz="0" w:space="0" w:color="auto"/>
            <w:left w:val="none" w:sz="0" w:space="0" w:color="auto"/>
            <w:bottom w:val="none" w:sz="0" w:space="0" w:color="auto"/>
            <w:right w:val="none" w:sz="0" w:space="0" w:color="auto"/>
          </w:divBdr>
        </w:div>
        <w:div w:id="748306755">
          <w:marLeft w:val="480"/>
          <w:marRight w:val="0"/>
          <w:marTop w:val="0"/>
          <w:marBottom w:val="0"/>
          <w:divBdr>
            <w:top w:val="none" w:sz="0" w:space="0" w:color="auto"/>
            <w:left w:val="none" w:sz="0" w:space="0" w:color="auto"/>
            <w:bottom w:val="none" w:sz="0" w:space="0" w:color="auto"/>
            <w:right w:val="none" w:sz="0" w:space="0" w:color="auto"/>
          </w:divBdr>
        </w:div>
        <w:div w:id="768082847">
          <w:marLeft w:val="480"/>
          <w:marRight w:val="0"/>
          <w:marTop w:val="0"/>
          <w:marBottom w:val="0"/>
          <w:divBdr>
            <w:top w:val="none" w:sz="0" w:space="0" w:color="auto"/>
            <w:left w:val="none" w:sz="0" w:space="0" w:color="auto"/>
            <w:bottom w:val="none" w:sz="0" w:space="0" w:color="auto"/>
            <w:right w:val="none" w:sz="0" w:space="0" w:color="auto"/>
          </w:divBdr>
        </w:div>
        <w:div w:id="883450282">
          <w:marLeft w:val="480"/>
          <w:marRight w:val="0"/>
          <w:marTop w:val="0"/>
          <w:marBottom w:val="0"/>
          <w:divBdr>
            <w:top w:val="none" w:sz="0" w:space="0" w:color="auto"/>
            <w:left w:val="none" w:sz="0" w:space="0" w:color="auto"/>
            <w:bottom w:val="none" w:sz="0" w:space="0" w:color="auto"/>
            <w:right w:val="none" w:sz="0" w:space="0" w:color="auto"/>
          </w:divBdr>
        </w:div>
        <w:div w:id="931664362">
          <w:marLeft w:val="480"/>
          <w:marRight w:val="0"/>
          <w:marTop w:val="0"/>
          <w:marBottom w:val="0"/>
          <w:divBdr>
            <w:top w:val="none" w:sz="0" w:space="0" w:color="auto"/>
            <w:left w:val="none" w:sz="0" w:space="0" w:color="auto"/>
            <w:bottom w:val="none" w:sz="0" w:space="0" w:color="auto"/>
            <w:right w:val="none" w:sz="0" w:space="0" w:color="auto"/>
          </w:divBdr>
        </w:div>
        <w:div w:id="949165479">
          <w:marLeft w:val="480"/>
          <w:marRight w:val="0"/>
          <w:marTop w:val="0"/>
          <w:marBottom w:val="0"/>
          <w:divBdr>
            <w:top w:val="none" w:sz="0" w:space="0" w:color="auto"/>
            <w:left w:val="none" w:sz="0" w:space="0" w:color="auto"/>
            <w:bottom w:val="none" w:sz="0" w:space="0" w:color="auto"/>
            <w:right w:val="none" w:sz="0" w:space="0" w:color="auto"/>
          </w:divBdr>
        </w:div>
        <w:div w:id="1090736392">
          <w:marLeft w:val="480"/>
          <w:marRight w:val="0"/>
          <w:marTop w:val="0"/>
          <w:marBottom w:val="0"/>
          <w:divBdr>
            <w:top w:val="none" w:sz="0" w:space="0" w:color="auto"/>
            <w:left w:val="none" w:sz="0" w:space="0" w:color="auto"/>
            <w:bottom w:val="none" w:sz="0" w:space="0" w:color="auto"/>
            <w:right w:val="none" w:sz="0" w:space="0" w:color="auto"/>
          </w:divBdr>
        </w:div>
        <w:div w:id="1171220811">
          <w:marLeft w:val="480"/>
          <w:marRight w:val="0"/>
          <w:marTop w:val="0"/>
          <w:marBottom w:val="0"/>
          <w:divBdr>
            <w:top w:val="none" w:sz="0" w:space="0" w:color="auto"/>
            <w:left w:val="none" w:sz="0" w:space="0" w:color="auto"/>
            <w:bottom w:val="none" w:sz="0" w:space="0" w:color="auto"/>
            <w:right w:val="none" w:sz="0" w:space="0" w:color="auto"/>
          </w:divBdr>
        </w:div>
        <w:div w:id="1337343485">
          <w:marLeft w:val="480"/>
          <w:marRight w:val="0"/>
          <w:marTop w:val="0"/>
          <w:marBottom w:val="0"/>
          <w:divBdr>
            <w:top w:val="none" w:sz="0" w:space="0" w:color="auto"/>
            <w:left w:val="none" w:sz="0" w:space="0" w:color="auto"/>
            <w:bottom w:val="none" w:sz="0" w:space="0" w:color="auto"/>
            <w:right w:val="none" w:sz="0" w:space="0" w:color="auto"/>
          </w:divBdr>
        </w:div>
        <w:div w:id="1367632537">
          <w:marLeft w:val="480"/>
          <w:marRight w:val="0"/>
          <w:marTop w:val="0"/>
          <w:marBottom w:val="0"/>
          <w:divBdr>
            <w:top w:val="none" w:sz="0" w:space="0" w:color="auto"/>
            <w:left w:val="none" w:sz="0" w:space="0" w:color="auto"/>
            <w:bottom w:val="none" w:sz="0" w:space="0" w:color="auto"/>
            <w:right w:val="none" w:sz="0" w:space="0" w:color="auto"/>
          </w:divBdr>
        </w:div>
        <w:div w:id="1384910709">
          <w:marLeft w:val="480"/>
          <w:marRight w:val="0"/>
          <w:marTop w:val="0"/>
          <w:marBottom w:val="0"/>
          <w:divBdr>
            <w:top w:val="none" w:sz="0" w:space="0" w:color="auto"/>
            <w:left w:val="none" w:sz="0" w:space="0" w:color="auto"/>
            <w:bottom w:val="none" w:sz="0" w:space="0" w:color="auto"/>
            <w:right w:val="none" w:sz="0" w:space="0" w:color="auto"/>
          </w:divBdr>
        </w:div>
        <w:div w:id="1413891281">
          <w:marLeft w:val="480"/>
          <w:marRight w:val="0"/>
          <w:marTop w:val="0"/>
          <w:marBottom w:val="0"/>
          <w:divBdr>
            <w:top w:val="none" w:sz="0" w:space="0" w:color="auto"/>
            <w:left w:val="none" w:sz="0" w:space="0" w:color="auto"/>
            <w:bottom w:val="none" w:sz="0" w:space="0" w:color="auto"/>
            <w:right w:val="none" w:sz="0" w:space="0" w:color="auto"/>
          </w:divBdr>
        </w:div>
        <w:div w:id="1490560793">
          <w:marLeft w:val="480"/>
          <w:marRight w:val="0"/>
          <w:marTop w:val="0"/>
          <w:marBottom w:val="0"/>
          <w:divBdr>
            <w:top w:val="none" w:sz="0" w:space="0" w:color="auto"/>
            <w:left w:val="none" w:sz="0" w:space="0" w:color="auto"/>
            <w:bottom w:val="none" w:sz="0" w:space="0" w:color="auto"/>
            <w:right w:val="none" w:sz="0" w:space="0" w:color="auto"/>
          </w:divBdr>
        </w:div>
        <w:div w:id="1617567753">
          <w:marLeft w:val="480"/>
          <w:marRight w:val="0"/>
          <w:marTop w:val="0"/>
          <w:marBottom w:val="0"/>
          <w:divBdr>
            <w:top w:val="none" w:sz="0" w:space="0" w:color="auto"/>
            <w:left w:val="none" w:sz="0" w:space="0" w:color="auto"/>
            <w:bottom w:val="none" w:sz="0" w:space="0" w:color="auto"/>
            <w:right w:val="none" w:sz="0" w:space="0" w:color="auto"/>
          </w:divBdr>
        </w:div>
        <w:div w:id="1742752981">
          <w:marLeft w:val="480"/>
          <w:marRight w:val="0"/>
          <w:marTop w:val="0"/>
          <w:marBottom w:val="0"/>
          <w:divBdr>
            <w:top w:val="none" w:sz="0" w:space="0" w:color="auto"/>
            <w:left w:val="none" w:sz="0" w:space="0" w:color="auto"/>
            <w:bottom w:val="none" w:sz="0" w:space="0" w:color="auto"/>
            <w:right w:val="none" w:sz="0" w:space="0" w:color="auto"/>
          </w:divBdr>
        </w:div>
        <w:div w:id="1846902213">
          <w:marLeft w:val="480"/>
          <w:marRight w:val="0"/>
          <w:marTop w:val="0"/>
          <w:marBottom w:val="0"/>
          <w:divBdr>
            <w:top w:val="none" w:sz="0" w:space="0" w:color="auto"/>
            <w:left w:val="none" w:sz="0" w:space="0" w:color="auto"/>
            <w:bottom w:val="none" w:sz="0" w:space="0" w:color="auto"/>
            <w:right w:val="none" w:sz="0" w:space="0" w:color="auto"/>
          </w:divBdr>
        </w:div>
        <w:div w:id="1903709254">
          <w:marLeft w:val="480"/>
          <w:marRight w:val="0"/>
          <w:marTop w:val="0"/>
          <w:marBottom w:val="0"/>
          <w:divBdr>
            <w:top w:val="none" w:sz="0" w:space="0" w:color="auto"/>
            <w:left w:val="none" w:sz="0" w:space="0" w:color="auto"/>
            <w:bottom w:val="none" w:sz="0" w:space="0" w:color="auto"/>
            <w:right w:val="none" w:sz="0" w:space="0" w:color="auto"/>
          </w:divBdr>
        </w:div>
        <w:div w:id="1933581454">
          <w:marLeft w:val="480"/>
          <w:marRight w:val="0"/>
          <w:marTop w:val="0"/>
          <w:marBottom w:val="0"/>
          <w:divBdr>
            <w:top w:val="none" w:sz="0" w:space="0" w:color="auto"/>
            <w:left w:val="none" w:sz="0" w:space="0" w:color="auto"/>
            <w:bottom w:val="none" w:sz="0" w:space="0" w:color="auto"/>
            <w:right w:val="none" w:sz="0" w:space="0" w:color="auto"/>
          </w:divBdr>
        </w:div>
      </w:divsChild>
    </w:div>
    <w:div w:id="1970432393">
      <w:bodyDiv w:val="1"/>
      <w:marLeft w:val="0"/>
      <w:marRight w:val="0"/>
      <w:marTop w:val="0"/>
      <w:marBottom w:val="0"/>
      <w:divBdr>
        <w:top w:val="none" w:sz="0" w:space="0" w:color="auto"/>
        <w:left w:val="none" w:sz="0" w:space="0" w:color="auto"/>
        <w:bottom w:val="none" w:sz="0" w:space="0" w:color="auto"/>
        <w:right w:val="none" w:sz="0" w:space="0" w:color="auto"/>
      </w:divBdr>
    </w:div>
    <w:div w:id="1970629617">
      <w:bodyDiv w:val="1"/>
      <w:marLeft w:val="0"/>
      <w:marRight w:val="0"/>
      <w:marTop w:val="0"/>
      <w:marBottom w:val="0"/>
      <w:divBdr>
        <w:top w:val="none" w:sz="0" w:space="0" w:color="auto"/>
        <w:left w:val="none" w:sz="0" w:space="0" w:color="auto"/>
        <w:bottom w:val="none" w:sz="0" w:space="0" w:color="auto"/>
        <w:right w:val="none" w:sz="0" w:space="0" w:color="auto"/>
      </w:divBdr>
    </w:div>
    <w:div w:id="1970697605">
      <w:bodyDiv w:val="1"/>
      <w:marLeft w:val="0"/>
      <w:marRight w:val="0"/>
      <w:marTop w:val="0"/>
      <w:marBottom w:val="0"/>
      <w:divBdr>
        <w:top w:val="none" w:sz="0" w:space="0" w:color="auto"/>
        <w:left w:val="none" w:sz="0" w:space="0" w:color="auto"/>
        <w:bottom w:val="none" w:sz="0" w:space="0" w:color="auto"/>
        <w:right w:val="none" w:sz="0" w:space="0" w:color="auto"/>
      </w:divBdr>
    </w:div>
    <w:div w:id="1971782591">
      <w:bodyDiv w:val="1"/>
      <w:marLeft w:val="0"/>
      <w:marRight w:val="0"/>
      <w:marTop w:val="0"/>
      <w:marBottom w:val="0"/>
      <w:divBdr>
        <w:top w:val="none" w:sz="0" w:space="0" w:color="auto"/>
        <w:left w:val="none" w:sz="0" w:space="0" w:color="auto"/>
        <w:bottom w:val="none" w:sz="0" w:space="0" w:color="auto"/>
        <w:right w:val="none" w:sz="0" w:space="0" w:color="auto"/>
      </w:divBdr>
    </w:div>
    <w:div w:id="1971936428">
      <w:bodyDiv w:val="1"/>
      <w:marLeft w:val="0"/>
      <w:marRight w:val="0"/>
      <w:marTop w:val="0"/>
      <w:marBottom w:val="0"/>
      <w:divBdr>
        <w:top w:val="none" w:sz="0" w:space="0" w:color="auto"/>
        <w:left w:val="none" w:sz="0" w:space="0" w:color="auto"/>
        <w:bottom w:val="none" w:sz="0" w:space="0" w:color="auto"/>
        <w:right w:val="none" w:sz="0" w:space="0" w:color="auto"/>
      </w:divBdr>
    </w:div>
    <w:div w:id="1972204207">
      <w:bodyDiv w:val="1"/>
      <w:marLeft w:val="0"/>
      <w:marRight w:val="0"/>
      <w:marTop w:val="0"/>
      <w:marBottom w:val="0"/>
      <w:divBdr>
        <w:top w:val="none" w:sz="0" w:space="0" w:color="auto"/>
        <w:left w:val="none" w:sz="0" w:space="0" w:color="auto"/>
        <w:bottom w:val="none" w:sz="0" w:space="0" w:color="auto"/>
        <w:right w:val="none" w:sz="0" w:space="0" w:color="auto"/>
      </w:divBdr>
    </w:div>
    <w:div w:id="1973092532">
      <w:bodyDiv w:val="1"/>
      <w:marLeft w:val="0"/>
      <w:marRight w:val="0"/>
      <w:marTop w:val="0"/>
      <w:marBottom w:val="0"/>
      <w:divBdr>
        <w:top w:val="none" w:sz="0" w:space="0" w:color="auto"/>
        <w:left w:val="none" w:sz="0" w:space="0" w:color="auto"/>
        <w:bottom w:val="none" w:sz="0" w:space="0" w:color="auto"/>
        <w:right w:val="none" w:sz="0" w:space="0" w:color="auto"/>
      </w:divBdr>
      <w:divsChild>
        <w:div w:id="83958505">
          <w:marLeft w:val="480"/>
          <w:marRight w:val="0"/>
          <w:marTop w:val="0"/>
          <w:marBottom w:val="0"/>
          <w:divBdr>
            <w:top w:val="none" w:sz="0" w:space="0" w:color="auto"/>
            <w:left w:val="none" w:sz="0" w:space="0" w:color="auto"/>
            <w:bottom w:val="none" w:sz="0" w:space="0" w:color="auto"/>
            <w:right w:val="none" w:sz="0" w:space="0" w:color="auto"/>
          </w:divBdr>
        </w:div>
        <w:div w:id="124663329">
          <w:marLeft w:val="480"/>
          <w:marRight w:val="0"/>
          <w:marTop w:val="0"/>
          <w:marBottom w:val="0"/>
          <w:divBdr>
            <w:top w:val="none" w:sz="0" w:space="0" w:color="auto"/>
            <w:left w:val="none" w:sz="0" w:space="0" w:color="auto"/>
            <w:bottom w:val="none" w:sz="0" w:space="0" w:color="auto"/>
            <w:right w:val="none" w:sz="0" w:space="0" w:color="auto"/>
          </w:divBdr>
        </w:div>
        <w:div w:id="171459297">
          <w:marLeft w:val="480"/>
          <w:marRight w:val="0"/>
          <w:marTop w:val="0"/>
          <w:marBottom w:val="0"/>
          <w:divBdr>
            <w:top w:val="none" w:sz="0" w:space="0" w:color="auto"/>
            <w:left w:val="none" w:sz="0" w:space="0" w:color="auto"/>
            <w:bottom w:val="none" w:sz="0" w:space="0" w:color="auto"/>
            <w:right w:val="none" w:sz="0" w:space="0" w:color="auto"/>
          </w:divBdr>
        </w:div>
        <w:div w:id="188371008">
          <w:marLeft w:val="480"/>
          <w:marRight w:val="0"/>
          <w:marTop w:val="0"/>
          <w:marBottom w:val="0"/>
          <w:divBdr>
            <w:top w:val="none" w:sz="0" w:space="0" w:color="auto"/>
            <w:left w:val="none" w:sz="0" w:space="0" w:color="auto"/>
            <w:bottom w:val="none" w:sz="0" w:space="0" w:color="auto"/>
            <w:right w:val="none" w:sz="0" w:space="0" w:color="auto"/>
          </w:divBdr>
        </w:div>
        <w:div w:id="252127427">
          <w:marLeft w:val="480"/>
          <w:marRight w:val="0"/>
          <w:marTop w:val="0"/>
          <w:marBottom w:val="0"/>
          <w:divBdr>
            <w:top w:val="none" w:sz="0" w:space="0" w:color="auto"/>
            <w:left w:val="none" w:sz="0" w:space="0" w:color="auto"/>
            <w:bottom w:val="none" w:sz="0" w:space="0" w:color="auto"/>
            <w:right w:val="none" w:sz="0" w:space="0" w:color="auto"/>
          </w:divBdr>
        </w:div>
        <w:div w:id="347370825">
          <w:marLeft w:val="480"/>
          <w:marRight w:val="0"/>
          <w:marTop w:val="0"/>
          <w:marBottom w:val="0"/>
          <w:divBdr>
            <w:top w:val="none" w:sz="0" w:space="0" w:color="auto"/>
            <w:left w:val="none" w:sz="0" w:space="0" w:color="auto"/>
            <w:bottom w:val="none" w:sz="0" w:space="0" w:color="auto"/>
            <w:right w:val="none" w:sz="0" w:space="0" w:color="auto"/>
          </w:divBdr>
        </w:div>
        <w:div w:id="350493409">
          <w:marLeft w:val="480"/>
          <w:marRight w:val="0"/>
          <w:marTop w:val="0"/>
          <w:marBottom w:val="0"/>
          <w:divBdr>
            <w:top w:val="none" w:sz="0" w:space="0" w:color="auto"/>
            <w:left w:val="none" w:sz="0" w:space="0" w:color="auto"/>
            <w:bottom w:val="none" w:sz="0" w:space="0" w:color="auto"/>
            <w:right w:val="none" w:sz="0" w:space="0" w:color="auto"/>
          </w:divBdr>
        </w:div>
        <w:div w:id="390615925">
          <w:marLeft w:val="480"/>
          <w:marRight w:val="0"/>
          <w:marTop w:val="0"/>
          <w:marBottom w:val="0"/>
          <w:divBdr>
            <w:top w:val="none" w:sz="0" w:space="0" w:color="auto"/>
            <w:left w:val="none" w:sz="0" w:space="0" w:color="auto"/>
            <w:bottom w:val="none" w:sz="0" w:space="0" w:color="auto"/>
            <w:right w:val="none" w:sz="0" w:space="0" w:color="auto"/>
          </w:divBdr>
        </w:div>
        <w:div w:id="400297675">
          <w:marLeft w:val="480"/>
          <w:marRight w:val="0"/>
          <w:marTop w:val="0"/>
          <w:marBottom w:val="0"/>
          <w:divBdr>
            <w:top w:val="none" w:sz="0" w:space="0" w:color="auto"/>
            <w:left w:val="none" w:sz="0" w:space="0" w:color="auto"/>
            <w:bottom w:val="none" w:sz="0" w:space="0" w:color="auto"/>
            <w:right w:val="none" w:sz="0" w:space="0" w:color="auto"/>
          </w:divBdr>
        </w:div>
        <w:div w:id="414203185">
          <w:marLeft w:val="480"/>
          <w:marRight w:val="0"/>
          <w:marTop w:val="0"/>
          <w:marBottom w:val="0"/>
          <w:divBdr>
            <w:top w:val="none" w:sz="0" w:space="0" w:color="auto"/>
            <w:left w:val="none" w:sz="0" w:space="0" w:color="auto"/>
            <w:bottom w:val="none" w:sz="0" w:space="0" w:color="auto"/>
            <w:right w:val="none" w:sz="0" w:space="0" w:color="auto"/>
          </w:divBdr>
        </w:div>
        <w:div w:id="437874800">
          <w:marLeft w:val="480"/>
          <w:marRight w:val="0"/>
          <w:marTop w:val="0"/>
          <w:marBottom w:val="0"/>
          <w:divBdr>
            <w:top w:val="none" w:sz="0" w:space="0" w:color="auto"/>
            <w:left w:val="none" w:sz="0" w:space="0" w:color="auto"/>
            <w:bottom w:val="none" w:sz="0" w:space="0" w:color="auto"/>
            <w:right w:val="none" w:sz="0" w:space="0" w:color="auto"/>
          </w:divBdr>
        </w:div>
        <w:div w:id="450633302">
          <w:marLeft w:val="480"/>
          <w:marRight w:val="0"/>
          <w:marTop w:val="0"/>
          <w:marBottom w:val="0"/>
          <w:divBdr>
            <w:top w:val="none" w:sz="0" w:space="0" w:color="auto"/>
            <w:left w:val="none" w:sz="0" w:space="0" w:color="auto"/>
            <w:bottom w:val="none" w:sz="0" w:space="0" w:color="auto"/>
            <w:right w:val="none" w:sz="0" w:space="0" w:color="auto"/>
          </w:divBdr>
        </w:div>
        <w:div w:id="486674793">
          <w:marLeft w:val="480"/>
          <w:marRight w:val="0"/>
          <w:marTop w:val="0"/>
          <w:marBottom w:val="0"/>
          <w:divBdr>
            <w:top w:val="none" w:sz="0" w:space="0" w:color="auto"/>
            <w:left w:val="none" w:sz="0" w:space="0" w:color="auto"/>
            <w:bottom w:val="none" w:sz="0" w:space="0" w:color="auto"/>
            <w:right w:val="none" w:sz="0" w:space="0" w:color="auto"/>
          </w:divBdr>
        </w:div>
        <w:div w:id="488400164">
          <w:marLeft w:val="480"/>
          <w:marRight w:val="0"/>
          <w:marTop w:val="0"/>
          <w:marBottom w:val="0"/>
          <w:divBdr>
            <w:top w:val="none" w:sz="0" w:space="0" w:color="auto"/>
            <w:left w:val="none" w:sz="0" w:space="0" w:color="auto"/>
            <w:bottom w:val="none" w:sz="0" w:space="0" w:color="auto"/>
            <w:right w:val="none" w:sz="0" w:space="0" w:color="auto"/>
          </w:divBdr>
        </w:div>
        <w:div w:id="531965754">
          <w:marLeft w:val="480"/>
          <w:marRight w:val="0"/>
          <w:marTop w:val="0"/>
          <w:marBottom w:val="0"/>
          <w:divBdr>
            <w:top w:val="none" w:sz="0" w:space="0" w:color="auto"/>
            <w:left w:val="none" w:sz="0" w:space="0" w:color="auto"/>
            <w:bottom w:val="none" w:sz="0" w:space="0" w:color="auto"/>
            <w:right w:val="none" w:sz="0" w:space="0" w:color="auto"/>
          </w:divBdr>
        </w:div>
        <w:div w:id="573588565">
          <w:marLeft w:val="480"/>
          <w:marRight w:val="0"/>
          <w:marTop w:val="0"/>
          <w:marBottom w:val="0"/>
          <w:divBdr>
            <w:top w:val="none" w:sz="0" w:space="0" w:color="auto"/>
            <w:left w:val="none" w:sz="0" w:space="0" w:color="auto"/>
            <w:bottom w:val="none" w:sz="0" w:space="0" w:color="auto"/>
            <w:right w:val="none" w:sz="0" w:space="0" w:color="auto"/>
          </w:divBdr>
        </w:div>
        <w:div w:id="639726918">
          <w:marLeft w:val="480"/>
          <w:marRight w:val="0"/>
          <w:marTop w:val="0"/>
          <w:marBottom w:val="0"/>
          <w:divBdr>
            <w:top w:val="none" w:sz="0" w:space="0" w:color="auto"/>
            <w:left w:val="none" w:sz="0" w:space="0" w:color="auto"/>
            <w:bottom w:val="none" w:sz="0" w:space="0" w:color="auto"/>
            <w:right w:val="none" w:sz="0" w:space="0" w:color="auto"/>
          </w:divBdr>
        </w:div>
        <w:div w:id="693461845">
          <w:marLeft w:val="480"/>
          <w:marRight w:val="0"/>
          <w:marTop w:val="0"/>
          <w:marBottom w:val="0"/>
          <w:divBdr>
            <w:top w:val="none" w:sz="0" w:space="0" w:color="auto"/>
            <w:left w:val="none" w:sz="0" w:space="0" w:color="auto"/>
            <w:bottom w:val="none" w:sz="0" w:space="0" w:color="auto"/>
            <w:right w:val="none" w:sz="0" w:space="0" w:color="auto"/>
          </w:divBdr>
        </w:div>
        <w:div w:id="712392277">
          <w:marLeft w:val="480"/>
          <w:marRight w:val="0"/>
          <w:marTop w:val="0"/>
          <w:marBottom w:val="0"/>
          <w:divBdr>
            <w:top w:val="none" w:sz="0" w:space="0" w:color="auto"/>
            <w:left w:val="none" w:sz="0" w:space="0" w:color="auto"/>
            <w:bottom w:val="none" w:sz="0" w:space="0" w:color="auto"/>
            <w:right w:val="none" w:sz="0" w:space="0" w:color="auto"/>
          </w:divBdr>
        </w:div>
        <w:div w:id="770786081">
          <w:marLeft w:val="480"/>
          <w:marRight w:val="0"/>
          <w:marTop w:val="0"/>
          <w:marBottom w:val="0"/>
          <w:divBdr>
            <w:top w:val="none" w:sz="0" w:space="0" w:color="auto"/>
            <w:left w:val="none" w:sz="0" w:space="0" w:color="auto"/>
            <w:bottom w:val="none" w:sz="0" w:space="0" w:color="auto"/>
            <w:right w:val="none" w:sz="0" w:space="0" w:color="auto"/>
          </w:divBdr>
        </w:div>
        <w:div w:id="792400854">
          <w:marLeft w:val="480"/>
          <w:marRight w:val="0"/>
          <w:marTop w:val="0"/>
          <w:marBottom w:val="0"/>
          <w:divBdr>
            <w:top w:val="none" w:sz="0" w:space="0" w:color="auto"/>
            <w:left w:val="none" w:sz="0" w:space="0" w:color="auto"/>
            <w:bottom w:val="none" w:sz="0" w:space="0" w:color="auto"/>
            <w:right w:val="none" w:sz="0" w:space="0" w:color="auto"/>
          </w:divBdr>
        </w:div>
        <w:div w:id="808982034">
          <w:marLeft w:val="480"/>
          <w:marRight w:val="0"/>
          <w:marTop w:val="0"/>
          <w:marBottom w:val="0"/>
          <w:divBdr>
            <w:top w:val="none" w:sz="0" w:space="0" w:color="auto"/>
            <w:left w:val="none" w:sz="0" w:space="0" w:color="auto"/>
            <w:bottom w:val="none" w:sz="0" w:space="0" w:color="auto"/>
            <w:right w:val="none" w:sz="0" w:space="0" w:color="auto"/>
          </w:divBdr>
        </w:div>
        <w:div w:id="816413338">
          <w:marLeft w:val="480"/>
          <w:marRight w:val="0"/>
          <w:marTop w:val="0"/>
          <w:marBottom w:val="0"/>
          <w:divBdr>
            <w:top w:val="none" w:sz="0" w:space="0" w:color="auto"/>
            <w:left w:val="none" w:sz="0" w:space="0" w:color="auto"/>
            <w:bottom w:val="none" w:sz="0" w:space="0" w:color="auto"/>
            <w:right w:val="none" w:sz="0" w:space="0" w:color="auto"/>
          </w:divBdr>
        </w:div>
        <w:div w:id="823005243">
          <w:marLeft w:val="480"/>
          <w:marRight w:val="0"/>
          <w:marTop w:val="0"/>
          <w:marBottom w:val="0"/>
          <w:divBdr>
            <w:top w:val="none" w:sz="0" w:space="0" w:color="auto"/>
            <w:left w:val="none" w:sz="0" w:space="0" w:color="auto"/>
            <w:bottom w:val="none" w:sz="0" w:space="0" w:color="auto"/>
            <w:right w:val="none" w:sz="0" w:space="0" w:color="auto"/>
          </w:divBdr>
        </w:div>
        <w:div w:id="933051262">
          <w:marLeft w:val="480"/>
          <w:marRight w:val="0"/>
          <w:marTop w:val="0"/>
          <w:marBottom w:val="0"/>
          <w:divBdr>
            <w:top w:val="none" w:sz="0" w:space="0" w:color="auto"/>
            <w:left w:val="none" w:sz="0" w:space="0" w:color="auto"/>
            <w:bottom w:val="none" w:sz="0" w:space="0" w:color="auto"/>
            <w:right w:val="none" w:sz="0" w:space="0" w:color="auto"/>
          </w:divBdr>
        </w:div>
        <w:div w:id="969243170">
          <w:marLeft w:val="480"/>
          <w:marRight w:val="0"/>
          <w:marTop w:val="0"/>
          <w:marBottom w:val="0"/>
          <w:divBdr>
            <w:top w:val="none" w:sz="0" w:space="0" w:color="auto"/>
            <w:left w:val="none" w:sz="0" w:space="0" w:color="auto"/>
            <w:bottom w:val="none" w:sz="0" w:space="0" w:color="auto"/>
            <w:right w:val="none" w:sz="0" w:space="0" w:color="auto"/>
          </w:divBdr>
        </w:div>
        <w:div w:id="1011372228">
          <w:marLeft w:val="480"/>
          <w:marRight w:val="0"/>
          <w:marTop w:val="0"/>
          <w:marBottom w:val="0"/>
          <w:divBdr>
            <w:top w:val="none" w:sz="0" w:space="0" w:color="auto"/>
            <w:left w:val="none" w:sz="0" w:space="0" w:color="auto"/>
            <w:bottom w:val="none" w:sz="0" w:space="0" w:color="auto"/>
            <w:right w:val="none" w:sz="0" w:space="0" w:color="auto"/>
          </w:divBdr>
        </w:div>
        <w:div w:id="1146624845">
          <w:marLeft w:val="480"/>
          <w:marRight w:val="0"/>
          <w:marTop w:val="0"/>
          <w:marBottom w:val="0"/>
          <w:divBdr>
            <w:top w:val="none" w:sz="0" w:space="0" w:color="auto"/>
            <w:left w:val="none" w:sz="0" w:space="0" w:color="auto"/>
            <w:bottom w:val="none" w:sz="0" w:space="0" w:color="auto"/>
            <w:right w:val="none" w:sz="0" w:space="0" w:color="auto"/>
          </w:divBdr>
        </w:div>
        <w:div w:id="1161846246">
          <w:marLeft w:val="480"/>
          <w:marRight w:val="0"/>
          <w:marTop w:val="0"/>
          <w:marBottom w:val="0"/>
          <w:divBdr>
            <w:top w:val="none" w:sz="0" w:space="0" w:color="auto"/>
            <w:left w:val="none" w:sz="0" w:space="0" w:color="auto"/>
            <w:bottom w:val="none" w:sz="0" w:space="0" w:color="auto"/>
            <w:right w:val="none" w:sz="0" w:space="0" w:color="auto"/>
          </w:divBdr>
        </w:div>
        <w:div w:id="1167480975">
          <w:marLeft w:val="480"/>
          <w:marRight w:val="0"/>
          <w:marTop w:val="0"/>
          <w:marBottom w:val="0"/>
          <w:divBdr>
            <w:top w:val="none" w:sz="0" w:space="0" w:color="auto"/>
            <w:left w:val="none" w:sz="0" w:space="0" w:color="auto"/>
            <w:bottom w:val="none" w:sz="0" w:space="0" w:color="auto"/>
            <w:right w:val="none" w:sz="0" w:space="0" w:color="auto"/>
          </w:divBdr>
        </w:div>
        <w:div w:id="1212230973">
          <w:marLeft w:val="480"/>
          <w:marRight w:val="0"/>
          <w:marTop w:val="0"/>
          <w:marBottom w:val="0"/>
          <w:divBdr>
            <w:top w:val="none" w:sz="0" w:space="0" w:color="auto"/>
            <w:left w:val="none" w:sz="0" w:space="0" w:color="auto"/>
            <w:bottom w:val="none" w:sz="0" w:space="0" w:color="auto"/>
            <w:right w:val="none" w:sz="0" w:space="0" w:color="auto"/>
          </w:divBdr>
        </w:div>
        <w:div w:id="1278411830">
          <w:marLeft w:val="480"/>
          <w:marRight w:val="0"/>
          <w:marTop w:val="0"/>
          <w:marBottom w:val="0"/>
          <w:divBdr>
            <w:top w:val="none" w:sz="0" w:space="0" w:color="auto"/>
            <w:left w:val="none" w:sz="0" w:space="0" w:color="auto"/>
            <w:bottom w:val="none" w:sz="0" w:space="0" w:color="auto"/>
            <w:right w:val="none" w:sz="0" w:space="0" w:color="auto"/>
          </w:divBdr>
        </w:div>
        <w:div w:id="1294100364">
          <w:marLeft w:val="480"/>
          <w:marRight w:val="0"/>
          <w:marTop w:val="0"/>
          <w:marBottom w:val="0"/>
          <w:divBdr>
            <w:top w:val="none" w:sz="0" w:space="0" w:color="auto"/>
            <w:left w:val="none" w:sz="0" w:space="0" w:color="auto"/>
            <w:bottom w:val="none" w:sz="0" w:space="0" w:color="auto"/>
            <w:right w:val="none" w:sz="0" w:space="0" w:color="auto"/>
          </w:divBdr>
        </w:div>
        <w:div w:id="1304000619">
          <w:marLeft w:val="480"/>
          <w:marRight w:val="0"/>
          <w:marTop w:val="0"/>
          <w:marBottom w:val="0"/>
          <w:divBdr>
            <w:top w:val="none" w:sz="0" w:space="0" w:color="auto"/>
            <w:left w:val="none" w:sz="0" w:space="0" w:color="auto"/>
            <w:bottom w:val="none" w:sz="0" w:space="0" w:color="auto"/>
            <w:right w:val="none" w:sz="0" w:space="0" w:color="auto"/>
          </w:divBdr>
        </w:div>
        <w:div w:id="1418863595">
          <w:marLeft w:val="480"/>
          <w:marRight w:val="0"/>
          <w:marTop w:val="0"/>
          <w:marBottom w:val="0"/>
          <w:divBdr>
            <w:top w:val="none" w:sz="0" w:space="0" w:color="auto"/>
            <w:left w:val="none" w:sz="0" w:space="0" w:color="auto"/>
            <w:bottom w:val="none" w:sz="0" w:space="0" w:color="auto"/>
            <w:right w:val="none" w:sz="0" w:space="0" w:color="auto"/>
          </w:divBdr>
        </w:div>
        <w:div w:id="1451314516">
          <w:marLeft w:val="480"/>
          <w:marRight w:val="0"/>
          <w:marTop w:val="0"/>
          <w:marBottom w:val="0"/>
          <w:divBdr>
            <w:top w:val="none" w:sz="0" w:space="0" w:color="auto"/>
            <w:left w:val="none" w:sz="0" w:space="0" w:color="auto"/>
            <w:bottom w:val="none" w:sz="0" w:space="0" w:color="auto"/>
            <w:right w:val="none" w:sz="0" w:space="0" w:color="auto"/>
          </w:divBdr>
        </w:div>
        <w:div w:id="1459952378">
          <w:marLeft w:val="480"/>
          <w:marRight w:val="0"/>
          <w:marTop w:val="0"/>
          <w:marBottom w:val="0"/>
          <w:divBdr>
            <w:top w:val="none" w:sz="0" w:space="0" w:color="auto"/>
            <w:left w:val="none" w:sz="0" w:space="0" w:color="auto"/>
            <w:bottom w:val="none" w:sz="0" w:space="0" w:color="auto"/>
            <w:right w:val="none" w:sz="0" w:space="0" w:color="auto"/>
          </w:divBdr>
        </w:div>
        <w:div w:id="1471945274">
          <w:marLeft w:val="480"/>
          <w:marRight w:val="0"/>
          <w:marTop w:val="0"/>
          <w:marBottom w:val="0"/>
          <w:divBdr>
            <w:top w:val="none" w:sz="0" w:space="0" w:color="auto"/>
            <w:left w:val="none" w:sz="0" w:space="0" w:color="auto"/>
            <w:bottom w:val="none" w:sz="0" w:space="0" w:color="auto"/>
            <w:right w:val="none" w:sz="0" w:space="0" w:color="auto"/>
          </w:divBdr>
        </w:div>
        <w:div w:id="1569609244">
          <w:marLeft w:val="480"/>
          <w:marRight w:val="0"/>
          <w:marTop w:val="0"/>
          <w:marBottom w:val="0"/>
          <w:divBdr>
            <w:top w:val="none" w:sz="0" w:space="0" w:color="auto"/>
            <w:left w:val="none" w:sz="0" w:space="0" w:color="auto"/>
            <w:bottom w:val="none" w:sz="0" w:space="0" w:color="auto"/>
            <w:right w:val="none" w:sz="0" w:space="0" w:color="auto"/>
          </w:divBdr>
        </w:div>
        <w:div w:id="1574975021">
          <w:marLeft w:val="480"/>
          <w:marRight w:val="0"/>
          <w:marTop w:val="0"/>
          <w:marBottom w:val="0"/>
          <w:divBdr>
            <w:top w:val="none" w:sz="0" w:space="0" w:color="auto"/>
            <w:left w:val="none" w:sz="0" w:space="0" w:color="auto"/>
            <w:bottom w:val="none" w:sz="0" w:space="0" w:color="auto"/>
            <w:right w:val="none" w:sz="0" w:space="0" w:color="auto"/>
          </w:divBdr>
        </w:div>
        <w:div w:id="1634557272">
          <w:marLeft w:val="480"/>
          <w:marRight w:val="0"/>
          <w:marTop w:val="0"/>
          <w:marBottom w:val="0"/>
          <w:divBdr>
            <w:top w:val="none" w:sz="0" w:space="0" w:color="auto"/>
            <w:left w:val="none" w:sz="0" w:space="0" w:color="auto"/>
            <w:bottom w:val="none" w:sz="0" w:space="0" w:color="auto"/>
            <w:right w:val="none" w:sz="0" w:space="0" w:color="auto"/>
          </w:divBdr>
        </w:div>
        <w:div w:id="1666665382">
          <w:marLeft w:val="480"/>
          <w:marRight w:val="0"/>
          <w:marTop w:val="0"/>
          <w:marBottom w:val="0"/>
          <w:divBdr>
            <w:top w:val="none" w:sz="0" w:space="0" w:color="auto"/>
            <w:left w:val="none" w:sz="0" w:space="0" w:color="auto"/>
            <w:bottom w:val="none" w:sz="0" w:space="0" w:color="auto"/>
            <w:right w:val="none" w:sz="0" w:space="0" w:color="auto"/>
          </w:divBdr>
        </w:div>
        <w:div w:id="1690525430">
          <w:marLeft w:val="480"/>
          <w:marRight w:val="0"/>
          <w:marTop w:val="0"/>
          <w:marBottom w:val="0"/>
          <w:divBdr>
            <w:top w:val="none" w:sz="0" w:space="0" w:color="auto"/>
            <w:left w:val="none" w:sz="0" w:space="0" w:color="auto"/>
            <w:bottom w:val="none" w:sz="0" w:space="0" w:color="auto"/>
            <w:right w:val="none" w:sz="0" w:space="0" w:color="auto"/>
          </w:divBdr>
        </w:div>
        <w:div w:id="1744907809">
          <w:marLeft w:val="480"/>
          <w:marRight w:val="0"/>
          <w:marTop w:val="0"/>
          <w:marBottom w:val="0"/>
          <w:divBdr>
            <w:top w:val="none" w:sz="0" w:space="0" w:color="auto"/>
            <w:left w:val="none" w:sz="0" w:space="0" w:color="auto"/>
            <w:bottom w:val="none" w:sz="0" w:space="0" w:color="auto"/>
            <w:right w:val="none" w:sz="0" w:space="0" w:color="auto"/>
          </w:divBdr>
        </w:div>
        <w:div w:id="1780489517">
          <w:marLeft w:val="480"/>
          <w:marRight w:val="0"/>
          <w:marTop w:val="0"/>
          <w:marBottom w:val="0"/>
          <w:divBdr>
            <w:top w:val="none" w:sz="0" w:space="0" w:color="auto"/>
            <w:left w:val="none" w:sz="0" w:space="0" w:color="auto"/>
            <w:bottom w:val="none" w:sz="0" w:space="0" w:color="auto"/>
            <w:right w:val="none" w:sz="0" w:space="0" w:color="auto"/>
          </w:divBdr>
        </w:div>
        <w:div w:id="1830437314">
          <w:marLeft w:val="480"/>
          <w:marRight w:val="0"/>
          <w:marTop w:val="0"/>
          <w:marBottom w:val="0"/>
          <w:divBdr>
            <w:top w:val="none" w:sz="0" w:space="0" w:color="auto"/>
            <w:left w:val="none" w:sz="0" w:space="0" w:color="auto"/>
            <w:bottom w:val="none" w:sz="0" w:space="0" w:color="auto"/>
            <w:right w:val="none" w:sz="0" w:space="0" w:color="auto"/>
          </w:divBdr>
        </w:div>
        <w:div w:id="1836409987">
          <w:marLeft w:val="480"/>
          <w:marRight w:val="0"/>
          <w:marTop w:val="0"/>
          <w:marBottom w:val="0"/>
          <w:divBdr>
            <w:top w:val="none" w:sz="0" w:space="0" w:color="auto"/>
            <w:left w:val="none" w:sz="0" w:space="0" w:color="auto"/>
            <w:bottom w:val="none" w:sz="0" w:space="0" w:color="auto"/>
            <w:right w:val="none" w:sz="0" w:space="0" w:color="auto"/>
          </w:divBdr>
        </w:div>
        <w:div w:id="1865052534">
          <w:marLeft w:val="480"/>
          <w:marRight w:val="0"/>
          <w:marTop w:val="0"/>
          <w:marBottom w:val="0"/>
          <w:divBdr>
            <w:top w:val="none" w:sz="0" w:space="0" w:color="auto"/>
            <w:left w:val="none" w:sz="0" w:space="0" w:color="auto"/>
            <w:bottom w:val="none" w:sz="0" w:space="0" w:color="auto"/>
            <w:right w:val="none" w:sz="0" w:space="0" w:color="auto"/>
          </w:divBdr>
        </w:div>
        <w:div w:id="1884050354">
          <w:marLeft w:val="480"/>
          <w:marRight w:val="0"/>
          <w:marTop w:val="0"/>
          <w:marBottom w:val="0"/>
          <w:divBdr>
            <w:top w:val="none" w:sz="0" w:space="0" w:color="auto"/>
            <w:left w:val="none" w:sz="0" w:space="0" w:color="auto"/>
            <w:bottom w:val="none" w:sz="0" w:space="0" w:color="auto"/>
            <w:right w:val="none" w:sz="0" w:space="0" w:color="auto"/>
          </w:divBdr>
        </w:div>
        <w:div w:id="1981839142">
          <w:marLeft w:val="480"/>
          <w:marRight w:val="0"/>
          <w:marTop w:val="0"/>
          <w:marBottom w:val="0"/>
          <w:divBdr>
            <w:top w:val="none" w:sz="0" w:space="0" w:color="auto"/>
            <w:left w:val="none" w:sz="0" w:space="0" w:color="auto"/>
            <w:bottom w:val="none" w:sz="0" w:space="0" w:color="auto"/>
            <w:right w:val="none" w:sz="0" w:space="0" w:color="auto"/>
          </w:divBdr>
        </w:div>
      </w:divsChild>
    </w:div>
    <w:div w:id="1973093775">
      <w:bodyDiv w:val="1"/>
      <w:marLeft w:val="0"/>
      <w:marRight w:val="0"/>
      <w:marTop w:val="0"/>
      <w:marBottom w:val="0"/>
      <w:divBdr>
        <w:top w:val="none" w:sz="0" w:space="0" w:color="auto"/>
        <w:left w:val="none" w:sz="0" w:space="0" w:color="auto"/>
        <w:bottom w:val="none" w:sz="0" w:space="0" w:color="auto"/>
        <w:right w:val="none" w:sz="0" w:space="0" w:color="auto"/>
      </w:divBdr>
    </w:div>
    <w:div w:id="1973436634">
      <w:bodyDiv w:val="1"/>
      <w:marLeft w:val="0"/>
      <w:marRight w:val="0"/>
      <w:marTop w:val="0"/>
      <w:marBottom w:val="0"/>
      <w:divBdr>
        <w:top w:val="none" w:sz="0" w:space="0" w:color="auto"/>
        <w:left w:val="none" w:sz="0" w:space="0" w:color="auto"/>
        <w:bottom w:val="none" w:sz="0" w:space="0" w:color="auto"/>
        <w:right w:val="none" w:sz="0" w:space="0" w:color="auto"/>
      </w:divBdr>
    </w:div>
    <w:div w:id="1973556197">
      <w:bodyDiv w:val="1"/>
      <w:marLeft w:val="0"/>
      <w:marRight w:val="0"/>
      <w:marTop w:val="0"/>
      <w:marBottom w:val="0"/>
      <w:divBdr>
        <w:top w:val="none" w:sz="0" w:space="0" w:color="auto"/>
        <w:left w:val="none" w:sz="0" w:space="0" w:color="auto"/>
        <w:bottom w:val="none" w:sz="0" w:space="0" w:color="auto"/>
        <w:right w:val="none" w:sz="0" w:space="0" w:color="auto"/>
      </w:divBdr>
    </w:div>
    <w:div w:id="1973636398">
      <w:bodyDiv w:val="1"/>
      <w:marLeft w:val="0"/>
      <w:marRight w:val="0"/>
      <w:marTop w:val="0"/>
      <w:marBottom w:val="0"/>
      <w:divBdr>
        <w:top w:val="none" w:sz="0" w:space="0" w:color="auto"/>
        <w:left w:val="none" w:sz="0" w:space="0" w:color="auto"/>
        <w:bottom w:val="none" w:sz="0" w:space="0" w:color="auto"/>
        <w:right w:val="none" w:sz="0" w:space="0" w:color="auto"/>
      </w:divBdr>
    </w:div>
    <w:div w:id="1973752851">
      <w:bodyDiv w:val="1"/>
      <w:marLeft w:val="0"/>
      <w:marRight w:val="0"/>
      <w:marTop w:val="0"/>
      <w:marBottom w:val="0"/>
      <w:divBdr>
        <w:top w:val="none" w:sz="0" w:space="0" w:color="auto"/>
        <w:left w:val="none" w:sz="0" w:space="0" w:color="auto"/>
        <w:bottom w:val="none" w:sz="0" w:space="0" w:color="auto"/>
        <w:right w:val="none" w:sz="0" w:space="0" w:color="auto"/>
      </w:divBdr>
    </w:div>
    <w:div w:id="1974020501">
      <w:bodyDiv w:val="1"/>
      <w:marLeft w:val="0"/>
      <w:marRight w:val="0"/>
      <w:marTop w:val="0"/>
      <w:marBottom w:val="0"/>
      <w:divBdr>
        <w:top w:val="none" w:sz="0" w:space="0" w:color="auto"/>
        <w:left w:val="none" w:sz="0" w:space="0" w:color="auto"/>
        <w:bottom w:val="none" w:sz="0" w:space="0" w:color="auto"/>
        <w:right w:val="none" w:sz="0" w:space="0" w:color="auto"/>
      </w:divBdr>
    </w:div>
    <w:div w:id="1974141715">
      <w:bodyDiv w:val="1"/>
      <w:marLeft w:val="0"/>
      <w:marRight w:val="0"/>
      <w:marTop w:val="0"/>
      <w:marBottom w:val="0"/>
      <w:divBdr>
        <w:top w:val="none" w:sz="0" w:space="0" w:color="auto"/>
        <w:left w:val="none" w:sz="0" w:space="0" w:color="auto"/>
        <w:bottom w:val="none" w:sz="0" w:space="0" w:color="auto"/>
        <w:right w:val="none" w:sz="0" w:space="0" w:color="auto"/>
      </w:divBdr>
    </w:div>
    <w:div w:id="1974863852">
      <w:bodyDiv w:val="1"/>
      <w:marLeft w:val="0"/>
      <w:marRight w:val="0"/>
      <w:marTop w:val="0"/>
      <w:marBottom w:val="0"/>
      <w:divBdr>
        <w:top w:val="none" w:sz="0" w:space="0" w:color="auto"/>
        <w:left w:val="none" w:sz="0" w:space="0" w:color="auto"/>
        <w:bottom w:val="none" w:sz="0" w:space="0" w:color="auto"/>
        <w:right w:val="none" w:sz="0" w:space="0" w:color="auto"/>
      </w:divBdr>
    </w:div>
    <w:div w:id="1975022040">
      <w:bodyDiv w:val="1"/>
      <w:marLeft w:val="0"/>
      <w:marRight w:val="0"/>
      <w:marTop w:val="0"/>
      <w:marBottom w:val="0"/>
      <w:divBdr>
        <w:top w:val="none" w:sz="0" w:space="0" w:color="auto"/>
        <w:left w:val="none" w:sz="0" w:space="0" w:color="auto"/>
        <w:bottom w:val="none" w:sz="0" w:space="0" w:color="auto"/>
        <w:right w:val="none" w:sz="0" w:space="0" w:color="auto"/>
      </w:divBdr>
    </w:div>
    <w:div w:id="1975210292">
      <w:bodyDiv w:val="1"/>
      <w:marLeft w:val="0"/>
      <w:marRight w:val="0"/>
      <w:marTop w:val="0"/>
      <w:marBottom w:val="0"/>
      <w:divBdr>
        <w:top w:val="none" w:sz="0" w:space="0" w:color="auto"/>
        <w:left w:val="none" w:sz="0" w:space="0" w:color="auto"/>
        <w:bottom w:val="none" w:sz="0" w:space="0" w:color="auto"/>
        <w:right w:val="none" w:sz="0" w:space="0" w:color="auto"/>
      </w:divBdr>
    </w:div>
    <w:div w:id="1975795439">
      <w:bodyDiv w:val="1"/>
      <w:marLeft w:val="0"/>
      <w:marRight w:val="0"/>
      <w:marTop w:val="0"/>
      <w:marBottom w:val="0"/>
      <w:divBdr>
        <w:top w:val="none" w:sz="0" w:space="0" w:color="auto"/>
        <w:left w:val="none" w:sz="0" w:space="0" w:color="auto"/>
        <w:bottom w:val="none" w:sz="0" w:space="0" w:color="auto"/>
        <w:right w:val="none" w:sz="0" w:space="0" w:color="auto"/>
      </w:divBdr>
    </w:div>
    <w:div w:id="1975938914">
      <w:bodyDiv w:val="1"/>
      <w:marLeft w:val="0"/>
      <w:marRight w:val="0"/>
      <w:marTop w:val="0"/>
      <w:marBottom w:val="0"/>
      <w:divBdr>
        <w:top w:val="none" w:sz="0" w:space="0" w:color="auto"/>
        <w:left w:val="none" w:sz="0" w:space="0" w:color="auto"/>
        <w:bottom w:val="none" w:sz="0" w:space="0" w:color="auto"/>
        <w:right w:val="none" w:sz="0" w:space="0" w:color="auto"/>
      </w:divBdr>
    </w:div>
    <w:div w:id="1975983079">
      <w:bodyDiv w:val="1"/>
      <w:marLeft w:val="0"/>
      <w:marRight w:val="0"/>
      <w:marTop w:val="0"/>
      <w:marBottom w:val="0"/>
      <w:divBdr>
        <w:top w:val="none" w:sz="0" w:space="0" w:color="auto"/>
        <w:left w:val="none" w:sz="0" w:space="0" w:color="auto"/>
        <w:bottom w:val="none" w:sz="0" w:space="0" w:color="auto"/>
        <w:right w:val="none" w:sz="0" w:space="0" w:color="auto"/>
      </w:divBdr>
    </w:div>
    <w:div w:id="1976138163">
      <w:bodyDiv w:val="1"/>
      <w:marLeft w:val="0"/>
      <w:marRight w:val="0"/>
      <w:marTop w:val="0"/>
      <w:marBottom w:val="0"/>
      <w:divBdr>
        <w:top w:val="none" w:sz="0" w:space="0" w:color="auto"/>
        <w:left w:val="none" w:sz="0" w:space="0" w:color="auto"/>
        <w:bottom w:val="none" w:sz="0" w:space="0" w:color="auto"/>
        <w:right w:val="none" w:sz="0" w:space="0" w:color="auto"/>
      </w:divBdr>
    </w:div>
    <w:div w:id="1976254156">
      <w:bodyDiv w:val="1"/>
      <w:marLeft w:val="0"/>
      <w:marRight w:val="0"/>
      <w:marTop w:val="0"/>
      <w:marBottom w:val="0"/>
      <w:divBdr>
        <w:top w:val="none" w:sz="0" w:space="0" w:color="auto"/>
        <w:left w:val="none" w:sz="0" w:space="0" w:color="auto"/>
        <w:bottom w:val="none" w:sz="0" w:space="0" w:color="auto"/>
        <w:right w:val="none" w:sz="0" w:space="0" w:color="auto"/>
      </w:divBdr>
    </w:div>
    <w:div w:id="1976641058">
      <w:bodyDiv w:val="1"/>
      <w:marLeft w:val="0"/>
      <w:marRight w:val="0"/>
      <w:marTop w:val="0"/>
      <w:marBottom w:val="0"/>
      <w:divBdr>
        <w:top w:val="none" w:sz="0" w:space="0" w:color="auto"/>
        <w:left w:val="none" w:sz="0" w:space="0" w:color="auto"/>
        <w:bottom w:val="none" w:sz="0" w:space="0" w:color="auto"/>
        <w:right w:val="none" w:sz="0" w:space="0" w:color="auto"/>
      </w:divBdr>
    </w:div>
    <w:div w:id="1976717348">
      <w:bodyDiv w:val="1"/>
      <w:marLeft w:val="0"/>
      <w:marRight w:val="0"/>
      <w:marTop w:val="0"/>
      <w:marBottom w:val="0"/>
      <w:divBdr>
        <w:top w:val="none" w:sz="0" w:space="0" w:color="auto"/>
        <w:left w:val="none" w:sz="0" w:space="0" w:color="auto"/>
        <w:bottom w:val="none" w:sz="0" w:space="0" w:color="auto"/>
        <w:right w:val="none" w:sz="0" w:space="0" w:color="auto"/>
      </w:divBdr>
      <w:divsChild>
        <w:div w:id="117843206">
          <w:marLeft w:val="480"/>
          <w:marRight w:val="0"/>
          <w:marTop w:val="0"/>
          <w:marBottom w:val="0"/>
          <w:divBdr>
            <w:top w:val="none" w:sz="0" w:space="0" w:color="auto"/>
            <w:left w:val="none" w:sz="0" w:space="0" w:color="auto"/>
            <w:bottom w:val="none" w:sz="0" w:space="0" w:color="auto"/>
            <w:right w:val="none" w:sz="0" w:space="0" w:color="auto"/>
          </w:divBdr>
        </w:div>
        <w:div w:id="261882898">
          <w:marLeft w:val="480"/>
          <w:marRight w:val="0"/>
          <w:marTop w:val="0"/>
          <w:marBottom w:val="0"/>
          <w:divBdr>
            <w:top w:val="none" w:sz="0" w:space="0" w:color="auto"/>
            <w:left w:val="none" w:sz="0" w:space="0" w:color="auto"/>
            <w:bottom w:val="none" w:sz="0" w:space="0" w:color="auto"/>
            <w:right w:val="none" w:sz="0" w:space="0" w:color="auto"/>
          </w:divBdr>
        </w:div>
        <w:div w:id="297884111">
          <w:marLeft w:val="480"/>
          <w:marRight w:val="0"/>
          <w:marTop w:val="0"/>
          <w:marBottom w:val="0"/>
          <w:divBdr>
            <w:top w:val="none" w:sz="0" w:space="0" w:color="auto"/>
            <w:left w:val="none" w:sz="0" w:space="0" w:color="auto"/>
            <w:bottom w:val="none" w:sz="0" w:space="0" w:color="auto"/>
            <w:right w:val="none" w:sz="0" w:space="0" w:color="auto"/>
          </w:divBdr>
        </w:div>
        <w:div w:id="353116109">
          <w:marLeft w:val="480"/>
          <w:marRight w:val="0"/>
          <w:marTop w:val="0"/>
          <w:marBottom w:val="0"/>
          <w:divBdr>
            <w:top w:val="none" w:sz="0" w:space="0" w:color="auto"/>
            <w:left w:val="none" w:sz="0" w:space="0" w:color="auto"/>
            <w:bottom w:val="none" w:sz="0" w:space="0" w:color="auto"/>
            <w:right w:val="none" w:sz="0" w:space="0" w:color="auto"/>
          </w:divBdr>
        </w:div>
        <w:div w:id="388499947">
          <w:marLeft w:val="480"/>
          <w:marRight w:val="0"/>
          <w:marTop w:val="0"/>
          <w:marBottom w:val="0"/>
          <w:divBdr>
            <w:top w:val="none" w:sz="0" w:space="0" w:color="auto"/>
            <w:left w:val="none" w:sz="0" w:space="0" w:color="auto"/>
            <w:bottom w:val="none" w:sz="0" w:space="0" w:color="auto"/>
            <w:right w:val="none" w:sz="0" w:space="0" w:color="auto"/>
          </w:divBdr>
        </w:div>
        <w:div w:id="501042380">
          <w:marLeft w:val="480"/>
          <w:marRight w:val="0"/>
          <w:marTop w:val="0"/>
          <w:marBottom w:val="0"/>
          <w:divBdr>
            <w:top w:val="none" w:sz="0" w:space="0" w:color="auto"/>
            <w:left w:val="none" w:sz="0" w:space="0" w:color="auto"/>
            <w:bottom w:val="none" w:sz="0" w:space="0" w:color="auto"/>
            <w:right w:val="none" w:sz="0" w:space="0" w:color="auto"/>
          </w:divBdr>
        </w:div>
        <w:div w:id="545029273">
          <w:marLeft w:val="480"/>
          <w:marRight w:val="0"/>
          <w:marTop w:val="0"/>
          <w:marBottom w:val="0"/>
          <w:divBdr>
            <w:top w:val="none" w:sz="0" w:space="0" w:color="auto"/>
            <w:left w:val="none" w:sz="0" w:space="0" w:color="auto"/>
            <w:bottom w:val="none" w:sz="0" w:space="0" w:color="auto"/>
            <w:right w:val="none" w:sz="0" w:space="0" w:color="auto"/>
          </w:divBdr>
        </w:div>
        <w:div w:id="558638195">
          <w:marLeft w:val="480"/>
          <w:marRight w:val="0"/>
          <w:marTop w:val="0"/>
          <w:marBottom w:val="0"/>
          <w:divBdr>
            <w:top w:val="none" w:sz="0" w:space="0" w:color="auto"/>
            <w:left w:val="none" w:sz="0" w:space="0" w:color="auto"/>
            <w:bottom w:val="none" w:sz="0" w:space="0" w:color="auto"/>
            <w:right w:val="none" w:sz="0" w:space="0" w:color="auto"/>
          </w:divBdr>
        </w:div>
        <w:div w:id="623268619">
          <w:marLeft w:val="480"/>
          <w:marRight w:val="0"/>
          <w:marTop w:val="0"/>
          <w:marBottom w:val="0"/>
          <w:divBdr>
            <w:top w:val="none" w:sz="0" w:space="0" w:color="auto"/>
            <w:left w:val="none" w:sz="0" w:space="0" w:color="auto"/>
            <w:bottom w:val="none" w:sz="0" w:space="0" w:color="auto"/>
            <w:right w:val="none" w:sz="0" w:space="0" w:color="auto"/>
          </w:divBdr>
        </w:div>
        <w:div w:id="869801403">
          <w:marLeft w:val="480"/>
          <w:marRight w:val="0"/>
          <w:marTop w:val="0"/>
          <w:marBottom w:val="0"/>
          <w:divBdr>
            <w:top w:val="none" w:sz="0" w:space="0" w:color="auto"/>
            <w:left w:val="none" w:sz="0" w:space="0" w:color="auto"/>
            <w:bottom w:val="none" w:sz="0" w:space="0" w:color="auto"/>
            <w:right w:val="none" w:sz="0" w:space="0" w:color="auto"/>
          </w:divBdr>
        </w:div>
        <w:div w:id="912550377">
          <w:marLeft w:val="480"/>
          <w:marRight w:val="0"/>
          <w:marTop w:val="0"/>
          <w:marBottom w:val="0"/>
          <w:divBdr>
            <w:top w:val="none" w:sz="0" w:space="0" w:color="auto"/>
            <w:left w:val="none" w:sz="0" w:space="0" w:color="auto"/>
            <w:bottom w:val="none" w:sz="0" w:space="0" w:color="auto"/>
            <w:right w:val="none" w:sz="0" w:space="0" w:color="auto"/>
          </w:divBdr>
        </w:div>
        <w:div w:id="963733277">
          <w:marLeft w:val="480"/>
          <w:marRight w:val="0"/>
          <w:marTop w:val="0"/>
          <w:marBottom w:val="0"/>
          <w:divBdr>
            <w:top w:val="none" w:sz="0" w:space="0" w:color="auto"/>
            <w:left w:val="none" w:sz="0" w:space="0" w:color="auto"/>
            <w:bottom w:val="none" w:sz="0" w:space="0" w:color="auto"/>
            <w:right w:val="none" w:sz="0" w:space="0" w:color="auto"/>
          </w:divBdr>
        </w:div>
        <w:div w:id="970478330">
          <w:marLeft w:val="480"/>
          <w:marRight w:val="0"/>
          <w:marTop w:val="0"/>
          <w:marBottom w:val="0"/>
          <w:divBdr>
            <w:top w:val="none" w:sz="0" w:space="0" w:color="auto"/>
            <w:left w:val="none" w:sz="0" w:space="0" w:color="auto"/>
            <w:bottom w:val="none" w:sz="0" w:space="0" w:color="auto"/>
            <w:right w:val="none" w:sz="0" w:space="0" w:color="auto"/>
          </w:divBdr>
        </w:div>
        <w:div w:id="1066799370">
          <w:marLeft w:val="480"/>
          <w:marRight w:val="0"/>
          <w:marTop w:val="0"/>
          <w:marBottom w:val="0"/>
          <w:divBdr>
            <w:top w:val="none" w:sz="0" w:space="0" w:color="auto"/>
            <w:left w:val="none" w:sz="0" w:space="0" w:color="auto"/>
            <w:bottom w:val="none" w:sz="0" w:space="0" w:color="auto"/>
            <w:right w:val="none" w:sz="0" w:space="0" w:color="auto"/>
          </w:divBdr>
        </w:div>
        <w:div w:id="1145077252">
          <w:marLeft w:val="480"/>
          <w:marRight w:val="0"/>
          <w:marTop w:val="0"/>
          <w:marBottom w:val="0"/>
          <w:divBdr>
            <w:top w:val="none" w:sz="0" w:space="0" w:color="auto"/>
            <w:left w:val="none" w:sz="0" w:space="0" w:color="auto"/>
            <w:bottom w:val="none" w:sz="0" w:space="0" w:color="auto"/>
            <w:right w:val="none" w:sz="0" w:space="0" w:color="auto"/>
          </w:divBdr>
        </w:div>
        <w:div w:id="1150905396">
          <w:marLeft w:val="480"/>
          <w:marRight w:val="0"/>
          <w:marTop w:val="0"/>
          <w:marBottom w:val="0"/>
          <w:divBdr>
            <w:top w:val="none" w:sz="0" w:space="0" w:color="auto"/>
            <w:left w:val="none" w:sz="0" w:space="0" w:color="auto"/>
            <w:bottom w:val="none" w:sz="0" w:space="0" w:color="auto"/>
            <w:right w:val="none" w:sz="0" w:space="0" w:color="auto"/>
          </w:divBdr>
        </w:div>
        <w:div w:id="1248537900">
          <w:marLeft w:val="480"/>
          <w:marRight w:val="0"/>
          <w:marTop w:val="0"/>
          <w:marBottom w:val="0"/>
          <w:divBdr>
            <w:top w:val="none" w:sz="0" w:space="0" w:color="auto"/>
            <w:left w:val="none" w:sz="0" w:space="0" w:color="auto"/>
            <w:bottom w:val="none" w:sz="0" w:space="0" w:color="auto"/>
            <w:right w:val="none" w:sz="0" w:space="0" w:color="auto"/>
          </w:divBdr>
        </w:div>
        <w:div w:id="1420175794">
          <w:marLeft w:val="480"/>
          <w:marRight w:val="0"/>
          <w:marTop w:val="0"/>
          <w:marBottom w:val="0"/>
          <w:divBdr>
            <w:top w:val="none" w:sz="0" w:space="0" w:color="auto"/>
            <w:left w:val="none" w:sz="0" w:space="0" w:color="auto"/>
            <w:bottom w:val="none" w:sz="0" w:space="0" w:color="auto"/>
            <w:right w:val="none" w:sz="0" w:space="0" w:color="auto"/>
          </w:divBdr>
        </w:div>
        <w:div w:id="1462115777">
          <w:marLeft w:val="480"/>
          <w:marRight w:val="0"/>
          <w:marTop w:val="0"/>
          <w:marBottom w:val="0"/>
          <w:divBdr>
            <w:top w:val="none" w:sz="0" w:space="0" w:color="auto"/>
            <w:left w:val="none" w:sz="0" w:space="0" w:color="auto"/>
            <w:bottom w:val="none" w:sz="0" w:space="0" w:color="auto"/>
            <w:right w:val="none" w:sz="0" w:space="0" w:color="auto"/>
          </w:divBdr>
        </w:div>
        <w:div w:id="1637100959">
          <w:marLeft w:val="480"/>
          <w:marRight w:val="0"/>
          <w:marTop w:val="0"/>
          <w:marBottom w:val="0"/>
          <w:divBdr>
            <w:top w:val="none" w:sz="0" w:space="0" w:color="auto"/>
            <w:left w:val="none" w:sz="0" w:space="0" w:color="auto"/>
            <w:bottom w:val="none" w:sz="0" w:space="0" w:color="auto"/>
            <w:right w:val="none" w:sz="0" w:space="0" w:color="auto"/>
          </w:divBdr>
        </w:div>
        <w:div w:id="1828860115">
          <w:marLeft w:val="480"/>
          <w:marRight w:val="0"/>
          <w:marTop w:val="0"/>
          <w:marBottom w:val="0"/>
          <w:divBdr>
            <w:top w:val="none" w:sz="0" w:space="0" w:color="auto"/>
            <w:left w:val="none" w:sz="0" w:space="0" w:color="auto"/>
            <w:bottom w:val="none" w:sz="0" w:space="0" w:color="auto"/>
            <w:right w:val="none" w:sz="0" w:space="0" w:color="auto"/>
          </w:divBdr>
        </w:div>
        <w:div w:id="1914467622">
          <w:marLeft w:val="480"/>
          <w:marRight w:val="0"/>
          <w:marTop w:val="0"/>
          <w:marBottom w:val="0"/>
          <w:divBdr>
            <w:top w:val="none" w:sz="0" w:space="0" w:color="auto"/>
            <w:left w:val="none" w:sz="0" w:space="0" w:color="auto"/>
            <w:bottom w:val="none" w:sz="0" w:space="0" w:color="auto"/>
            <w:right w:val="none" w:sz="0" w:space="0" w:color="auto"/>
          </w:divBdr>
        </w:div>
      </w:divsChild>
    </w:div>
    <w:div w:id="1976789488">
      <w:bodyDiv w:val="1"/>
      <w:marLeft w:val="0"/>
      <w:marRight w:val="0"/>
      <w:marTop w:val="0"/>
      <w:marBottom w:val="0"/>
      <w:divBdr>
        <w:top w:val="none" w:sz="0" w:space="0" w:color="auto"/>
        <w:left w:val="none" w:sz="0" w:space="0" w:color="auto"/>
        <w:bottom w:val="none" w:sz="0" w:space="0" w:color="auto"/>
        <w:right w:val="none" w:sz="0" w:space="0" w:color="auto"/>
      </w:divBdr>
    </w:div>
    <w:div w:id="1976790923">
      <w:bodyDiv w:val="1"/>
      <w:marLeft w:val="0"/>
      <w:marRight w:val="0"/>
      <w:marTop w:val="0"/>
      <w:marBottom w:val="0"/>
      <w:divBdr>
        <w:top w:val="none" w:sz="0" w:space="0" w:color="auto"/>
        <w:left w:val="none" w:sz="0" w:space="0" w:color="auto"/>
        <w:bottom w:val="none" w:sz="0" w:space="0" w:color="auto"/>
        <w:right w:val="none" w:sz="0" w:space="0" w:color="auto"/>
      </w:divBdr>
    </w:div>
    <w:div w:id="1976910575">
      <w:bodyDiv w:val="1"/>
      <w:marLeft w:val="0"/>
      <w:marRight w:val="0"/>
      <w:marTop w:val="0"/>
      <w:marBottom w:val="0"/>
      <w:divBdr>
        <w:top w:val="none" w:sz="0" w:space="0" w:color="auto"/>
        <w:left w:val="none" w:sz="0" w:space="0" w:color="auto"/>
        <w:bottom w:val="none" w:sz="0" w:space="0" w:color="auto"/>
        <w:right w:val="none" w:sz="0" w:space="0" w:color="auto"/>
      </w:divBdr>
    </w:div>
    <w:div w:id="1977293013">
      <w:bodyDiv w:val="1"/>
      <w:marLeft w:val="0"/>
      <w:marRight w:val="0"/>
      <w:marTop w:val="0"/>
      <w:marBottom w:val="0"/>
      <w:divBdr>
        <w:top w:val="none" w:sz="0" w:space="0" w:color="auto"/>
        <w:left w:val="none" w:sz="0" w:space="0" w:color="auto"/>
        <w:bottom w:val="none" w:sz="0" w:space="0" w:color="auto"/>
        <w:right w:val="none" w:sz="0" w:space="0" w:color="auto"/>
      </w:divBdr>
    </w:div>
    <w:div w:id="1977448147">
      <w:bodyDiv w:val="1"/>
      <w:marLeft w:val="0"/>
      <w:marRight w:val="0"/>
      <w:marTop w:val="0"/>
      <w:marBottom w:val="0"/>
      <w:divBdr>
        <w:top w:val="none" w:sz="0" w:space="0" w:color="auto"/>
        <w:left w:val="none" w:sz="0" w:space="0" w:color="auto"/>
        <w:bottom w:val="none" w:sz="0" w:space="0" w:color="auto"/>
        <w:right w:val="none" w:sz="0" w:space="0" w:color="auto"/>
      </w:divBdr>
      <w:divsChild>
        <w:div w:id="46687154">
          <w:marLeft w:val="480"/>
          <w:marRight w:val="0"/>
          <w:marTop w:val="0"/>
          <w:marBottom w:val="0"/>
          <w:divBdr>
            <w:top w:val="none" w:sz="0" w:space="0" w:color="auto"/>
            <w:left w:val="none" w:sz="0" w:space="0" w:color="auto"/>
            <w:bottom w:val="none" w:sz="0" w:space="0" w:color="auto"/>
            <w:right w:val="none" w:sz="0" w:space="0" w:color="auto"/>
          </w:divBdr>
        </w:div>
        <w:div w:id="77097786">
          <w:marLeft w:val="480"/>
          <w:marRight w:val="0"/>
          <w:marTop w:val="0"/>
          <w:marBottom w:val="0"/>
          <w:divBdr>
            <w:top w:val="none" w:sz="0" w:space="0" w:color="auto"/>
            <w:left w:val="none" w:sz="0" w:space="0" w:color="auto"/>
            <w:bottom w:val="none" w:sz="0" w:space="0" w:color="auto"/>
            <w:right w:val="none" w:sz="0" w:space="0" w:color="auto"/>
          </w:divBdr>
        </w:div>
        <w:div w:id="98525969">
          <w:marLeft w:val="480"/>
          <w:marRight w:val="0"/>
          <w:marTop w:val="0"/>
          <w:marBottom w:val="0"/>
          <w:divBdr>
            <w:top w:val="none" w:sz="0" w:space="0" w:color="auto"/>
            <w:left w:val="none" w:sz="0" w:space="0" w:color="auto"/>
            <w:bottom w:val="none" w:sz="0" w:space="0" w:color="auto"/>
            <w:right w:val="none" w:sz="0" w:space="0" w:color="auto"/>
          </w:divBdr>
        </w:div>
        <w:div w:id="216089794">
          <w:marLeft w:val="480"/>
          <w:marRight w:val="0"/>
          <w:marTop w:val="0"/>
          <w:marBottom w:val="0"/>
          <w:divBdr>
            <w:top w:val="none" w:sz="0" w:space="0" w:color="auto"/>
            <w:left w:val="none" w:sz="0" w:space="0" w:color="auto"/>
            <w:bottom w:val="none" w:sz="0" w:space="0" w:color="auto"/>
            <w:right w:val="none" w:sz="0" w:space="0" w:color="auto"/>
          </w:divBdr>
        </w:div>
        <w:div w:id="257060410">
          <w:marLeft w:val="480"/>
          <w:marRight w:val="0"/>
          <w:marTop w:val="0"/>
          <w:marBottom w:val="0"/>
          <w:divBdr>
            <w:top w:val="none" w:sz="0" w:space="0" w:color="auto"/>
            <w:left w:val="none" w:sz="0" w:space="0" w:color="auto"/>
            <w:bottom w:val="none" w:sz="0" w:space="0" w:color="auto"/>
            <w:right w:val="none" w:sz="0" w:space="0" w:color="auto"/>
          </w:divBdr>
        </w:div>
        <w:div w:id="275841540">
          <w:marLeft w:val="480"/>
          <w:marRight w:val="0"/>
          <w:marTop w:val="0"/>
          <w:marBottom w:val="0"/>
          <w:divBdr>
            <w:top w:val="none" w:sz="0" w:space="0" w:color="auto"/>
            <w:left w:val="none" w:sz="0" w:space="0" w:color="auto"/>
            <w:bottom w:val="none" w:sz="0" w:space="0" w:color="auto"/>
            <w:right w:val="none" w:sz="0" w:space="0" w:color="auto"/>
          </w:divBdr>
        </w:div>
        <w:div w:id="319165201">
          <w:marLeft w:val="480"/>
          <w:marRight w:val="0"/>
          <w:marTop w:val="0"/>
          <w:marBottom w:val="0"/>
          <w:divBdr>
            <w:top w:val="none" w:sz="0" w:space="0" w:color="auto"/>
            <w:left w:val="none" w:sz="0" w:space="0" w:color="auto"/>
            <w:bottom w:val="none" w:sz="0" w:space="0" w:color="auto"/>
            <w:right w:val="none" w:sz="0" w:space="0" w:color="auto"/>
          </w:divBdr>
        </w:div>
        <w:div w:id="346374576">
          <w:marLeft w:val="480"/>
          <w:marRight w:val="0"/>
          <w:marTop w:val="0"/>
          <w:marBottom w:val="0"/>
          <w:divBdr>
            <w:top w:val="none" w:sz="0" w:space="0" w:color="auto"/>
            <w:left w:val="none" w:sz="0" w:space="0" w:color="auto"/>
            <w:bottom w:val="none" w:sz="0" w:space="0" w:color="auto"/>
            <w:right w:val="none" w:sz="0" w:space="0" w:color="auto"/>
          </w:divBdr>
        </w:div>
        <w:div w:id="359278210">
          <w:marLeft w:val="480"/>
          <w:marRight w:val="0"/>
          <w:marTop w:val="0"/>
          <w:marBottom w:val="0"/>
          <w:divBdr>
            <w:top w:val="none" w:sz="0" w:space="0" w:color="auto"/>
            <w:left w:val="none" w:sz="0" w:space="0" w:color="auto"/>
            <w:bottom w:val="none" w:sz="0" w:space="0" w:color="auto"/>
            <w:right w:val="none" w:sz="0" w:space="0" w:color="auto"/>
          </w:divBdr>
        </w:div>
        <w:div w:id="385879573">
          <w:marLeft w:val="480"/>
          <w:marRight w:val="0"/>
          <w:marTop w:val="0"/>
          <w:marBottom w:val="0"/>
          <w:divBdr>
            <w:top w:val="none" w:sz="0" w:space="0" w:color="auto"/>
            <w:left w:val="none" w:sz="0" w:space="0" w:color="auto"/>
            <w:bottom w:val="none" w:sz="0" w:space="0" w:color="auto"/>
            <w:right w:val="none" w:sz="0" w:space="0" w:color="auto"/>
          </w:divBdr>
        </w:div>
        <w:div w:id="386034468">
          <w:marLeft w:val="480"/>
          <w:marRight w:val="0"/>
          <w:marTop w:val="0"/>
          <w:marBottom w:val="0"/>
          <w:divBdr>
            <w:top w:val="none" w:sz="0" w:space="0" w:color="auto"/>
            <w:left w:val="none" w:sz="0" w:space="0" w:color="auto"/>
            <w:bottom w:val="none" w:sz="0" w:space="0" w:color="auto"/>
            <w:right w:val="none" w:sz="0" w:space="0" w:color="auto"/>
          </w:divBdr>
        </w:div>
        <w:div w:id="390080515">
          <w:marLeft w:val="480"/>
          <w:marRight w:val="0"/>
          <w:marTop w:val="0"/>
          <w:marBottom w:val="0"/>
          <w:divBdr>
            <w:top w:val="none" w:sz="0" w:space="0" w:color="auto"/>
            <w:left w:val="none" w:sz="0" w:space="0" w:color="auto"/>
            <w:bottom w:val="none" w:sz="0" w:space="0" w:color="auto"/>
            <w:right w:val="none" w:sz="0" w:space="0" w:color="auto"/>
          </w:divBdr>
        </w:div>
        <w:div w:id="599992625">
          <w:marLeft w:val="480"/>
          <w:marRight w:val="0"/>
          <w:marTop w:val="0"/>
          <w:marBottom w:val="0"/>
          <w:divBdr>
            <w:top w:val="none" w:sz="0" w:space="0" w:color="auto"/>
            <w:left w:val="none" w:sz="0" w:space="0" w:color="auto"/>
            <w:bottom w:val="none" w:sz="0" w:space="0" w:color="auto"/>
            <w:right w:val="none" w:sz="0" w:space="0" w:color="auto"/>
          </w:divBdr>
        </w:div>
        <w:div w:id="654601919">
          <w:marLeft w:val="480"/>
          <w:marRight w:val="0"/>
          <w:marTop w:val="0"/>
          <w:marBottom w:val="0"/>
          <w:divBdr>
            <w:top w:val="none" w:sz="0" w:space="0" w:color="auto"/>
            <w:left w:val="none" w:sz="0" w:space="0" w:color="auto"/>
            <w:bottom w:val="none" w:sz="0" w:space="0" w:color="auto"/>
            <w:right w:val="none" w:sz="0" w:space="0" w:color="auto"/>
          </w:divBdr>
        </w:div>
        <w:div w:id="697391569">
          <w:marLeft w:val="480"/>
          <w:marRight w:val="0"/>
          <w:marTop w:val="0"/>
          <w:marBottom w:val="0"/>
          <w:divBdr>
            <w:top w:val="none" w:sz="0" w:space="0" w:color="auto"/>
            <w:left w:val="none" w:sz="0" w:space="0" w:color="auto"/>
            <w:bottom w:val="none" w:sz="0" w:space="0" w:color="auto"/>
            <w:right w:val="none" w:sz="0" w:space="0" w:color="auto"/>
          </w:divBdr>
        </w:div>
        <w:div w:id="701517905">
          <w:marLeft w:val="480"/>
          <w:marRight w:val="0"/>
          <w:marTop w:val="0"/>
          <w:marBottom w:val="0"/>
          <w:divBdr>
            <w:top w:val="none" w:sz="0" w:space="0" w:color="auto"/>
            <w:left w:val="none" w:sz="0" w:space="0" w:color="auto"/>
            <w:bottom w:val="none" w:sz="0" w:space="0" w:color="auto"/>
            <w:right w:val="none" w:sz="0" w:space="0" w:color="auto"/>
          </w:divBdr>
        </w:div>
        <w:div w:id="705175904">
          <w:marLeft w:val="480"/>
          <w:marRight w:val="0"/>
          <w:marTop w:val="0"/>
          <w:marBottom w:val="0"/>
          <w:divBdr>
            <w:top w:val="none" w:sz="0" w:space="0" w:color="auto"/>
            <w:left w:val="none" w:sz="0" w:space="0" w:color="auto"/>
            <w:bottom w:val="none" w:sz="0" w:space="0" w:color="auto"/>
            <w:right w:val="none" w:sz="0" w:space="0" w:color="auto"/>
          </w:divBdr>
        </w:div>
        <w:div w:id="730275904">
          <w:marLeft w:val="480"/>
          <w:marRight w:val="0"/>
          <w:marTop w:val="0"/>
          <w:marBottom w:val="0"/>
          <w:divBdr>
            <w:top w:val="none" w:sz="0" w:space="0" w:color="auto"/>
            <w:left w:val="none" w:sz="0" w:space="0" w:color="auto"/>
            <w:bottom w:val="none" w:sz="0" w:space="0" w:color="auto"/>
            <w:right w:val="none" w:sz="0" w:space="0" w:color="auto"/>
          </w:divBdr>
        </w:div>
        <w:div w:id="758646262">
          <w:marLeft w:val="480"/>
          <w:marRight w:val="0"/>
          <w:marTop w:val="0"/>
          <w:marBottom w:val="0"/>
          <w:divBdr>
            <w:top w:val="none" w:sz="0" w:space="0" w:color="auto"/>
            <w:left w:val="none" w:sz="0" w:space="0" w:color="auto"/>
            <w:bottom w:val="none" w:sz="0" w:space="0" w:color="auto"/>
            <w:right w:val="none" w:sz="0" w:space="0" w:color="auto"/>
          </w:divBdr>
        </w:div>
        <w:div w:id="809324714">
          <w:marLeft w:val="480"/>
          <w:marRight w:val="0"/>
          <w:marTop w:val="0"/>
          <w:marBottom w:val="0"/>
          <w:divBdr>
            <w:top w:val="none" w:sz="0" w:space="0" w:color="auto"/>
            <w:left w:val="none" w:sz="0" w:space="0" w:color="auto"/>
            <w:bottom w:val="none" w:sz="0" w:space="0" w:color="auto"/>
            <w:right w:val="none" w:sz="0" w:space="0" w:color="auto"/>
          </w:divBdr>
        </w:div>
        <w:div w:id="885945218">
          <w:marLeft w:val="480"/>
          <w:marRight w:val="0"/>
          <w:marTop w:val="0"/>
          <w:marBottom w:val="0"/>
          <w:divBdr>
            <w:top w:val="none" w:sz="0" w:space="0" w:color="auto"/>
            <w:left w:val="none" w:sz="0" w:space="0" w:color="auto"/>
            <w:bottom w:val="none" w:sz="0" w:space="0" w:color="auto"/>
            <w:right w:val="none" w:sz="0" w:space="0" w:color="auto"/>
          </w:divBdr>
        </w:div>
        <w:div w:id="912590977">
          <w:marLeft w:val="480"/>
          <w:marRight w:val="0"/>
          <w:marTop w:val="0"/>
          <w:marBottom w:val="0"/>
          <w:divBdr>
            <w:top w:val="none" w:sz="0" w:space="0" w:color="auto"/>
            <w:left w:val="none" w:sz="0" w:space="0" w:color="auto"/>
            <w:bottom w:val="none" w:sz="0" w:space="0" w:color="auto"/>
            <w:right w:val="none" w:sz="0" w:space="0" w:color="auto"/>
          </w:divBdr>
        </w:div>
        <w:div w:id="928466608">
          <w:marLeft w:val="480"/>
          <w:marRight w:val="0"/>
          <w:marTop w:val="0"/>
          <w:marBottom w:val="0"/>
          <w:divBdr>
            <w:top w:val="none" w:sz="0" w:space="0" w:color="auto"/>
            <w:left w:val="none" w:sz="0" w:space="0" w:color="auto"/>
            <w:bottom w:val="none" w:sz="0" w:space="0" w:color="auto"/>
            <w:right w:val="none" w:sz="0" w:space="0" w:color="auto"/>
          </w:divBdr>
        </w:div>
        <w:div w:id="950671952">
          <w:marLeft w:val="480"/>
          <w:marRight w:val="0"/>
          <w:marTop w:val="0"/>
          <w:marBottom w:val="0"/>
          <w:divBdr>
            <w:top w:val="none" w:sz="0" w:space="0" w:color="auto"/>
            <w:left w:val="none" w:sz="0" w:space="0" w:color="auto"/>
            <w:bottom w:val="none" w:sz="0" w:space="0" w:color="auto"/>
            <w:right w:val="none" w:sz="0" w:space="0" w:color="auto"/>
          </w:divBdr>
        </w:div>
        <w:div w:id="1025867110">
          <w:marLeft w:val="480"/>
          <w:marRight w:val="0"/>
          <w:marTop w:val="0"/>
          <w:marBottom w:val="0"/>
          <w:divBdr>
            <w:top w:val="none" w:sz="0" w:space="0" w:color="auto"/>
            <w:left w:val="none" w:sz="0" w:space="0" w:color="auto"/>
            <w:bottom w:val="none" w:sz="0" w:space="0" w:color="auto"/>
            <w:right w:val="none" w:sz="0" w:space="0" w:color="auto"/>
          </w:divBdr>
        </w:div>
        <w:div w:id="1057440151">
          <w:marLeft w:val="480"/>
          <w:marRight w:val="0"/>
          <w:marTop w:val="0"/>
          <w:marBottom w:val="0"/>
          <w:divBdr>
            <w:top w:val="none" w:sz="0" w:space="0" w:color="auto"/>
            <w:left w:val="none" w:sz="0" w:space="0" w:color="auto"/>
            <w:bottom w:val="none" w:sz="0" w:space="0" w:color="auto"/>
            <w:right w:val="none" w:sz="0" w:space="0" w:color="auto"/>
          </w:divBdr>
        </w:div>
        <w:div w:id="1174346665">
          <w:marLeft w:val="480"/>
          <w:marRight w:val="0"/>
          <w:marTop w:val="0"/>
          <w:marBottom w:val="0"/>
          <w:divBdr>
            <w:top w:val="none" w:sz="0" w:space="0" w:color="auto"/>
            <w:left w:val="none" w:sz="0" w:space="0" w:color="auto"/>
            <w:bottom w:val="none" w:sz="0" w:space="0" w:color="auto"/>
            <w:right w:val="none" w:sz="0" w:space="0" w:color="auto"/>
          </w:divBdr>
        </w:div>
        <w:div w:id="1183277148">
          <w:marLeft w:val="480"/>
          <w:marRight w:val="0"/>
          <w:marTop w:val="0"/>
          <w:marBottom w:val="0"/>
          <w:divBdr>
            <w:top w:val="none" w:sz="0" w:space="0" w:color="auto"/>
            <w:left w:val="none" w:sz="0" w:space="0" w:color="auto"/>
            <w:bottom w:val="none" w:sz="0" w:space="0" w:color="auto"/>
            <w:right w:val="none" w:sz="0" w:space="0" w:color="auto"/>
          </w:divBdr>
        </w:div>
        <w:div w:id="1206480972">
          <w:marLeft w:val="480"/>
          <w:marRight w:val="0"/>
          <w:marTop w:val="0"/>
          <w:marBottom w:val="0"/>
          <w:divBdr>
            <w:top w:val="none" w:sz="0" w:space="0" w:color="auto"/>
            <w:left w:val="none" w:sz="0" w:space="0" w:color="auto"/>
            <w:bottom w:val="none" w:sz="0" w:space="0" w:color="auto"/>
            <w:right w:val="none" w:sz="0" w:space="0" w:color="auto"/>
          </w:divBdr>
        </w:div>
        <w:div w:id="1212965007">
          <w:marLeft w:val="480"/>
          <w:marRight w:val="0"/>
          <w:marTop w:val="0"/>
          <w:marBottom w:val="0"/>
          <w:divBdr>
            <w:top w:val="none" w:sz="0" w:space="0" w:color="auto"/>
            <w:left w:val="none" w:sz="0" w:space="0" w:color="auto"/>
            <w:bottom w:val="none" w:sz="0" w:space="0" w:color="auto"/>
            <w:right w:val="none" w:sz="0" w:space="0" w:color="auto"/>
          </w:divBdr>
        </w:div>
        <w:div w:id="1217670306">
          <w:marLeft w:val="480"/>
          <w:marRight w:val="0"/>
          <w:marTop w:val="0"/>
          <w:marBottom w:val="0"/>
          <w:divBdr>
            <w:top w:val="none" w:sz="0" w:space="0" w:color="auto"/>
            <w:left w:val="none" w:sz="0" w:space="0" w:color="auto"/>
            <w:bottom w:val="none" w:sz="0" w:space="0" w:color="auto"/>
            <w:right w:val="none" w:sz="0" w:space="0" w:color="auto"/>
          </w:divBdr>
        </w:div>
        <w:div w:id="1223518418">
          <w:marLeft w:val="480"/>
          <w:marRight w:val="0"/>
          <w:marTop w:val="0"/>
          <w:marBottom w:val="0"/>
          <w:divBdr>
            <w:top w:val="none" w:sz="0" w:space="0" w:color="auto"/>
            <w:left w:val="none" w:sz="0" w:space="0" w:color="auto"/>
            <w:bottom w:val="none" w:sz="0" w:space="0" w:color="auto"/>
            <w:right w:val="none" w:sz="0" w:space="0" w:color="auto"/>
          </w:divBdr>
        </w:div>
        <w:div w:id="1227767082">
          <w:marLeft w:val="480"/>
          <w:marRight w:val="0"/>
          <w:marTop w:val="0"/>
          <w:marBottom w:val="0"/>
          <w:divBdr>
            <w:top w:val="none" w:sz="0" w:space="0" w:color="auto"/>
            <w:left w:val="none" w:sz="0" w:space="0" w:color="auto"/>
            <w:bottom w:val="none" w:sz="0" w:space="0" w:color="auto"/>
            <w:right w:val="none" w:sz="0" w:space="0" w:color="auto"/>
          </w:divBdr>
        </w:div>
        <w:div w:id="1247154867">
          <w:marLeft w:val="480"/>
          <w:marRight w:val="0"/>
          <w:marTop w:val="0"/>
          <w:marBottom w:val="0"/>
          <w:divBdr>
            <w:top w:val="none" w:sz="0" w:space="0" w:color="auto"/>
            <w:left w:val="none" w:sz="0" w:space="0" w:color="auto"/>
            <w:bottom w:val="none" w:sz="0" w:space="0" w:color="auto"/>
            <w:right w:val="none" w:sz="0" w:space="0" w:color="auto"/>
          </w:divBdr>
        </w:div>
        <w:div w:id="1267347554">
          <w:marLeft w:val="480"/>
          <w:marRight w:val="0"/>
          <w:marTop w:val="0"/>
          <w:marBottom w:val="0"/>
          <w:divBdr>
            <w:top w:val="none" w:sz="0" w:space="0" w:color="auto"/>
            <w:left w:val="none" w:sz="0" w:space="0" w:color="auto"/>
            <w:bottom w:val="none" w:sz="0" w:space="0" w:color="auto"/>
            <w:right w:val="none" w:sz="0" w:space="0" w:color="auto"/>
          </w:divBdr>
        </w:div>
        <w:div w:id="1279019994">
          <w:marLeft w:val="480"/>
          <w:marRight w:val="0"/>
          <w:marTop w:val="0"/>
          <w:marBottom w:val="0"/>
          <w:divBdr>
            <w:top w:val="none" w:sz="0" w:space="0" w:color="auto"/>
            <w:left w:val="none" w:sz="0" w:space="0" w:color="auto"/>
            <w:bottom w:val="none" w:sz="0" w:space="0" w:color="auto"/>
            <w:right w:val="none" w:sz="0" w:space="0" w:color="auto"/>
          </w:divBdr>
        </w:div>
        <w:div w:id="1345550626">
          <w:marLeft w:val="480"/>
          <w:marRight w:val="0"/>
          <w:marTop w:val="0"/>
          <w:marBottom w:val="0"/>
          <w:divBdr>
            <w:top w:val="none" w:sz="0" w:space="0" w:color="auto"/>
            <w:left w:val="none" w:sz="0" w:space="0" w:color="auto"/>
            <w:bottom w:val="none" w:sz="0" w:space="0" w:color="auto"/>
            <w:right w:val="none" w:sz="0" w:space="0" w:color="auto"/>
          </w:divBdr>
        </w:div>
        <w:div w:id="1372264654">
          <w:marLeft w:val="480"/>
          <w:marRight w:val="0"/>
          <w:marTop w:val="0"/>
          <w:marBottom w:val="0"/>
          <w:divBdr>
            <w:top w:val="none" w:sz="0" w:space="0" w:color="auto"/>
            <w:left w:val="none" w:sz="0" w:space="0" w:color="auto"/>
            <w:bottom w:val="none" w:sz="0" w:space="0" w:color="auto"/>
            <w:right w:val="none" w:sz="0" w:space="0" w:color="auto"/>
          </w:divBdr>
        </w:div>
        <w:div w:id="1386876141">
          <w:marLeft w:val="480"/>
          <w:marRight w:val="0"/>
          <w:marTop w:val="0"/>
          <w:marBottom w:val="0"/>
          <w:divBdr>
            <w:top w:val="none" w:sz="0" w:space="0" w:color="auto"/>
            <w:left w:val="none" w:sz="0" w:space="0" w:color="auto"/>
            <w:bottom w:val="none" w:sz="0" w:space="0" w:color="auto"/>
            <w:right w:val="none" w:sz="0" w:space="0" w:color="auto"/>
          </w:divBdr>
        </w:div>
        <w:div w:id="1387951587">
          <w:marLeft w:val="480"/>
          <w:marRight w:val="0"/>
          <w:marTop w:val="0"/>
          <w:marBottom w:val="0"/>
          <w:divBdr>
            <w:top w:val="none" w:sz="0" w:space="0" w:color="auto"/>
            <w:left w:val="none" w:sz="0" w:space="0" w:color="auto"/>
            <w:bottom w:val="none" w:sz="0" w:space="0" w:color="auto"/>
            <w:right w:val="none" w:sz="0" w:space="0" w:color="auto"/>
          </w:divBdr>
        </w:div>
        <w:div w:id="1487893859">
          <w:marLeft w:val="480"/>
          <w:marRight w:val="0"/>
          <w:marTop w:val="0"/>
          <w:marBottom w:val="0"/>
          <w:divBdr>
            <w:top w:val="none" w:sz="0" w:space="0" w:color="auto"/>
            <w:left w:val="none" w:sz="0" w:space="0" w:color="auto"/>
            <w:bottom w:val="none" w:sz="0" w:space="0" w:color="auto"/>
            <w:right w:val="none" w:sz="0" w:space="0" w:color="auto"/>
          </w:divBdr>
        </w:div>
        <w:div w:id="1497305723">
          <w:marLeft w:val="480"/>
          <w:marRight w:val="0"/>
          <w:marTop w:val="0"/>
          <w:marBottom w:val="0"/>
          <w:divBdr>
            <w:top w:val="none" w:sz="0" w:space="0" w:color="auto"/>
            <w:left w:val="none" w:sz="0" w:space="0" w:color="auto"/>
            <w:bottom w:val="none" w:sz="0" w:space="0" w:color="auto"/>
            <w:right w:val="none" w:sz="0" w:space="0" w:color="auto"/>
          </w:divBdr>
        </w:div>
        <w:div w:id="1550455564">
          <w:marLeft w:val="480"/>
          <w:marRight w:val="0"/>
          <w:marTop w:val="0"/>
          <w:marBottom w:val="0"/>
          <w:divBdr>
            <w:top w:val="none" w:sz="0" w:space="0" w:color="auto"/>
            <w:left w:val="none" w:sz="0" w:space="0" w:color="auto"/>
            <w:bottom w:val="none" w:sz="0" w:space="0" w:color="auto"/>
            <w:right w:val="none" w:sz="0" w:space="0" w:color="auto"/>
          </w:divBdr>
        </w:div>
        <w:div w:id="1557622205">
          <w:marLeft w:val="480"/>
          <w:marRight w:val="0"/>
          <w:marTop w:val="0"/>
          <w:marBottom w:val="0"/>
          <w:divBdr>
            <w:top w:val="none" w:sz="0" w:space="0" w:color="auto"/>
            <w:left w:val="none" w:sz="0" w:space="0" w:color="auto"/>
            <w:bottom w:val="none" w:sz="0" w:space="0" w:color="auto"/>
            <w:right w:val="none" w:sz="0" w:space="0" w:color="auto"/>
          </w:divBdr>
        </w:div>
        <w:div w:id="1610888578">
          <w:marLeft w:val="480"/>
          <w:marRight w:val="0"/>
          <w:marTop w:val="0"/>
          <w:marBottom w:val="0"/>
          <w:divBdr>
            <w:top w:val="none" w:sz="0" w:space="0" w:color="auto"/>
            <w:left w:val="none" w:sz="0" w:space="0" w:color="auto"/>
            <w:bottom w:val="none" w:sz="0" w:space="0" w:color="auto"/>
            <w:right w:val="none" w:sz="0" w:space="0" w:color="auto"/>
          </w:divBdr>
        </w:div>
        <w:div w:id="1671912315">
          <w:marLeft w:val="480"/>
          <w:marRight w:val="0"/>
          <w:marTop w:val="0"/>
          <w:marBottom w:val="0"/>
          <w:divBdr>
            <w:top w:val="none" w:sz="0" w:space="0" w:color="auto"/>
            <w:left w:val="none" w:sz="0" w:space="0" w:color="auto"/>
            <w:bottom w:val="none" w:sz="0" w:space="0" w:color="auto"/>
            <w:right w:val="none" w:sz="0" w:space="0" w:color="auto"/>
          </w:divBdr>
        </w:div>
        <w:div w:id="1673334904">
          <w:marLeft w:val="480"/>
          <w:marRight w:val="0"/>
          <w:marTop w:val="0"/>
          <w:marBottom w:val="0"/>
          <w:divBdr>
            <w:top w:val="none" w:sz="0" w:space="0" w:color="auto"/>
            <w:left w:val="none" w:sz="0" w:space="0" w:color="auto"/>
            <w:bottom w:val="none" w:sz="0" w:space="0" w:color="auto"/>
            <w:right w:val="none" w:sz="0" w:space="0" w:color="auto"/>
          </w:divBdr>
        </w:div>
        <w:div w:id="1711801057">
          <w:marLeft w:val="480"/>
          <w:marRight w:val="0"/>
          <w:marTop w:val="0"/>
          <w:marBottom w:val="0"/>
          <w:divBdr>
            <w:top w:val="none" w:sz="0" w:space="0" w:color="auto"/>
            <w:left w:val="none" w:sz="0" w:space="0" w:color="auto"/>
            <w:bottom w:val="none" w:sz="0" w:space="0" w:color="auto"/>
            <w:right w:val="none" w:sz="0" w:space="0" w:color="auto"/>
          </w:divBdr>
        </w:div>
        <w:div w:id="1758208516">
          <w:marLeft w:val="480"/>
          <w:marRight w:val="0"/>
          <w:marTop w:val="0"/>
          <w:marBottom w:val="0"/>
          <w:divBdr>
            <w:top w:val="none" w:sz="0" w:space="0" w:color="auto"/>
            <w:left w:val="none" w:sz="0" w:space="0" w:color="auto"/>
            <w:bottom w:val="none" w:sz="0" w:space="0" w:color="auto"/>
            <w:right w:val="none" w:sz="0" w:space="0" w:color="auto"/>
          </w:divBdr>
        </w:div>
        <w:div w:id="1781493044">
          <w:marLeft w:val="480"/>
          <w:marRight w:val="0"/>
          <w:marTop w:val="0"/>
          <w:marBottom w:val="0"/>
          <w:divBdr>
            <w:top w:val="none" w:sz="0" w:space="0" w:color="auto"/>
            <w:left w:val="none" w:sz="0" w:space="0" w:color="auto"/>
            <w:bottom w:val="none" w:sz="0" w:space="0" w:color="auto"/>
            <w:right w:val="none" w:sz="0" w:space="0" w:color="auto"/>
          </w:divBdr>
        </w:div>
        <w:div w:id="1856459936">
          <w:marLeft w:val="480"/>
          <w:marRight w:val="0"/>
          <w:marTop w:val="0"/>
          <w:marBottom w:val="0"/>
          <w:divBdr>
            <w:top w:val="none" w:sz="0" w:space="0" w:color="auto"/>
            <w:left w:val="none" w:sz="0" w:space="0" w:color="auto"/>
            <w:bottom w:val="none" w:sz="0" w:space="0" w:color="auto"/>
            <w:right w:val="none" w:sz="0" w:space="0" w:color="auto"/>
          </w:divBdr>
        </w:div>
        <w:div w:id="1883056403">
          <w:marLeft w:val="480"/>
          <w:marRight w:val="0"/>
          <w:marTop w:val="0"/>
          <w:marBottom w:val="0"/>
          <w:divBdr>
            <w:top w:val="none" w:sz="0" w:space="0" w:color="auto"/>
            <w:left w:val="none" w:sz="0" w:space="0" w:color="auto"/>
            <w:bottom w:val="none" w:sz="0" w:space="0" w:color="auto"/>
            <w:right w:val="none" w:sz="0" w:space="0" w:color="auto"/>
          </w:divBdr>
        </w:div>
        <w:div w:id="1893422042">
          <w:marLeft w:val="480"/>
          <w:marRight w:val="0"/>
          <w:marTop w:val="0"/>
          <w:marBottom w:val="0"/>
          <w:divBdr>
            <w:top w:val="none" w:sz="0" w:space="0" w:color="auto"/>
            <w:left w:val="none" w:sz="0" w:space="0" w:color="auto"/>
            <w:bottom w:val="none" w:sz="0" w:space="0" w:color="auto"/>
            <w:right w:val="none" w:sz="0" w:space="0" w:color="auto"/>
          </w:divBdr>
        </w:div>
        <w:div w:id="1922987688">
          <w:marLeft w:val="480"/>
          <w:marRight w:val="0"/>
          <w:marTop w:val="0"/>
          <w:marBottom w:val="0"/>
          <w:divBdr>
            <w:top w:val="none" w:sz="0" w:space="0" w:color="auto"/>
            <w:left w:val="none" w:sz="0" w:space="0" w:color="auto"/>
            <w:bottom w:val="none" w:sz="0" w:space="0" w:color="auto"/>
            <w:right w:val="none" w:sz="0" w:space="0" w:color="auto"/>
          </w:divBdr>
        </w:div>
        <w:div w:id="1983608068">
          <w:marLeft w:val="480"/>
          <w:marRight w:val="0"/>
          <w:marTop w:val="0"/>
          <w:marBottom w:val="0"/>
          <w:divBdr>
            <w:top w:val="none" w:sz="0" w:space="0" w:color="auto"/>
            <w:left w:val="none" w:sz="0" w:space="0" w:color="auto"/>
            <w:bottom w:val="none" w:sz="0" w:space="0" w:color="auto"/>
            <w:right w:val="none" w:sz="0" w:space="0" w:color="auto"/>
          </w:divBdr>
        </w:div>
      </w:divsChild>
    </w:div>
    <w:div w:id="1977567504">
      <w:bodyDiv w:val="1"/>
      <w:marLeft w:val="0"/>
      <w:marRight w:val="0"/>
      <w:marTop w:val="0"/>
      <w:marBottom w:val="0"/>
      <w:divBdr>
        <w:top w:val="none" w:sz="0" w:space="0" w:color="auto"/>
        <w:left w:val="none" w:sz="0" w:space="0" w:color="auto"/>
        <w:bottom w:val="none" w:sz="0" w:space="0" w:color="auto"/>
        <w:right w:val="none" w:sz="0" w:space="0" w:color="auto"/>
      </w:divBdr>
    </w:div>
    <w:div w:id="1977756662">
      <w:bodyDiv w:val="1"/>
      <w:marLeft w:val="0"/>
      <w:marRight w:val="0"/>
      <w:marTop w:val="0"/>
      <w:marBottom w:val="0"/>
      <w:divBdr>
        <w:top w:val="none" w:sz="0" w:space="0" w:color="auto"/>
        <w:left w:val="none" w:sz="0" w:space="0" w:color="auto"/>
        <w:bottom w:val="none" w:sz="0" w:space="0" w:color="auto"/>
        <w:right w:val="none" w:sz="0" w:space="0" w:color="auto"/>
      </w:divBdr>
    </w:div>
    <w:div w:id="1978023545">
      <w:bodyDiv w:val="1"/>
      <w:marLeft w:val="0"/>
      <w:marRight w:val="0"/>
      <w:marTop w:val="0"/>
      <w:marBottom w:val="0"/>
      <w:divBdr>
        <w:top w:val="none" w:sz="0" w:space="0" w:color="auto"/>
        <w:left w:val="none" w:sz="0" w:space="0" w:color="auto"/>
        <w:bottom w:val="none" w:sz="0" w:space="0" w:color="auto"/>
        <w:right w:val="none" w:sz="0" w:space="0" w:color="auto"/>
      </w:divBdr>
    </w:div>
    <w:div w:id="1978145952">
      <w:bodyDiv w:val="1"/>
      <w:marLeft w:val="0"/>
      <w:marRight w:val="0"/>
      <w:marTop w:val="0"/>
      <w:marBottom w:val="0"/>
      <w:divBdr>
        <w:top w:val="none" w:sz="0" w:space="0" w:color="auto"/>
        <w:left w:val="none" w:sz="0" w:space="0" w:color="auto"/>
        <w:bottom w:val="none" w:sz="0" w:space="0" w:color="auto"/>
        <w:right w:val="none" w:sz="0" w:space="0" w:color="auto"/>
      </w:divBdr>
    </w:div>
    <w:div w:id="1978218829">
      <w:bodyDiv w:val="1"/>
      <w:marLeft w:val="0"/>
      <w:marRight w:val="0"/>
      <w:marTop w:val="0"/>
      <w:marBottom w:val="0"/>
      <w:divBdr>
        <w:top w:val="none" w:sz="0" w:space="0" w:color="auto"/>
        <w:left w:val="none" w:sz="0" w:space="0" w:color="auto"/>
        <w:bottom w:val="none" w:sz="0" w:space="0" w:color="auto"/>
        <w:right w:val="none" w:sz="0" w:space="0" w:color="auto"/>
      </w:divBdr>
    </w:div>
    <w:div w:id="1978533896">
      <w:bodyDiv w:val="1"/>
      <w:marLeft w:val="0"/>
      <w:marRight w:val="0"/>
      <w:marTop w:val="0"/>
      <w:marBottom w:val="0"/>
      <w:divBdr>
        <w:top w:val="none" w:sz="0" w:space="0" w:color="auto"/>
        <w:left w:val="none" w:sz="0" w:space="0" w:color="auto"/>
        <w:bottom w:val="none" w:sz="0" w:space="0" w:color="auto"/>
        <w:right w:val="none" w:sz="0" w:space="0" w:color="auto"/>
      </w:divBdr>
    </w:div>
    <w:div w:id="1978679940">
      <w:bodyDiv w:val="1"/>
      <w:marLeft w:val="0"/>
      <w:marRight w:val="0"/>
      <w:marTop w:val="0"/>
      <w:marBottom w:val="0"/>
      <w:divBdr>
        <w:top w:val="none" w:sz="0" w:space="0" w:color="auto"/>
        <w:left w:val="none" w:sz="0" w:space="0" w:color="auto"/>
        <w:bottom w:val="none" w:sz="0" w:space="0" w:color="auto"/>
        <w:right w:val="none" w:sz="0" w:space="0" w:color="auto"/>
      </w:divBdr>
      <w:divsChild>
        <w:div w:id="42104579">
          <w:marLeft w:val="480"/>
          <w:marRight w:val="0"/>
          <w:marTop w:val="0"/>
          <w:marBottom w:val="0"/>
          <w:divBdr>
            <w:top w:val="none" w:sz="0" w:space="0" w:color="auto"/>
            <w:left w:val="none" w:sz="0" w:space="0" w:color="auto"/>
            <w:bottom w:val="none" w:sz="0" w:space="0" w:color="auto"/>
            <w:right w:val="none" w:sz="0" w:space="0" w:color="auto"/>
          </w:divBdr>
        </w:div>
        <w:div w:id="205794576">
          <w:marLeft w:val="480"/>
          <w:marRight w:val="0"/>
          <w:marTop w:val="0"/>
          <w:marBottom w:val="0"/>
          <w:divBdr>
            <w:top w:val="none" w:sz="0" w:space="0" w:color="auto"/>
            <w:left w:val="none" w:sz="0" w:space="0" w:color="auto"/>
            <w:bottom w:val="none" w:sz="0" w:space="0" w:color="auto"/>
            <w:right w:val="none" w:sz="0" w:space="0" w:color="auto"/>
          </w:divBdr>
        </w:div>
        <w:div w:id="236525092">
          <w:marLeft w:val="480"/>
          <w:marRight w:val="0"/>
          <w:marTop w:val="0"/>
          <w:marBottom w:val="0"/>
          <w:divBdr>
            <w:top w:val="none" w:sz="0" w:space="0" w:color="auto"/>
            <w:left w:val="none" w:sz="0" w:space="0" w:color="auto"/>
            <w:bottom w:val="none" w:sz="0" w:space="0" w:color="auto"/>
            <w:right w:val="none" w:sz="0" w:space="0" w:color="auto"/>
          </w:divBdr>
        </w:div>
        <w:div w:id="429667517">
          <w:marLeft w:val="480"/>
          <w:marRight w:val="0"/>
          <w:marTop w:val="0"/>
          <w:marBottom w:val="0"/>
          <w:divBdr>
            <w:top w:val="none" w:sz="0" w:space="0" w:color="auto"/>
            <w:left w:val="none" w:sz="0" w:space="0" w:color="auto"/>
            <w:bottom w:val="none" w:sz="0" w:space="0" w:color="auto"/>
            <w:right w:val="none" w:sz="0" w:space="0" w:color="auto"/>
          </w:divBdr>
        </w:div>
        <w:div w:id="506945758">
          <w:marLeft w:val="480"/>
          <w:marRight w:val="0"/>
          <w:marTop w:val="0"/>
          <w:marBottom w:val="0"/>
          <w:divBdr>
            <w:top w:val="none" w:sz="0" w:space="0" w:color="auto"/>
            <w:left w:val="none" w:sz="0" w:space="0" w:color="auto"/>
            <w:bottom w:val="none" w:sz="0" w:space="0" w:color="auto"/>
            <w:right w:val="none" w:sz="0" w:space="0" w:color="auto"/>
          </w:divBdr>
        </w:div>
        <w:div w:id="536545476">
          <w:marLeft w:val="480"/>
          <w:marRight w:val="0"/>
          <w:marTop w:val="0"/>
          <w:marBottom w:val="0"/>
          <w:divBdr>
            <w:top w:val="none" w:sz="0" w:space="0" w:color="auto"/>
            <w:left w:val="none" w:sz="0" w:space="0" w:color="auto"/>
            <w:bottom w:val="none" w:sz="0" w:space="0" w:color="auto"/>
            <w:right w:val="none" w:sz="0" w:space="0" w:color="auto"/>
          </w:divBdr>
        </w:div>
        <w:div w:id="550312921">
          <w:marLeft w:val="480"/>
          <w:marRight w:val="0"/>
          <w:marTop w:val="0"/>
          <w:marBottom w:val="0"/>
          <w:divBdr>
            <w:top w:val="none" w:sz="0" w:space="0" w:color="auto"/>
            <w:left w:val="none" w:sz="0" w:space="0" w:color="auto"/>
            <w:bottom w:val="none" w:sz="0" w:space="0" w:color="auto"/>
            <w:right w:val="none" w:sz="0" w:space="0" w:color="auto"/>
          </w:divBdr>
        </w:div>
        <w:div w:id="553665297">
          <w:marLeft w:val="480"/>
          <w:marRight w:val="0"/>
          <w:marTop w:val="0"/>
          <w:marBottom w:val="0"/>
          <w:divBdr>
            <w:top w:val="none" w:sz="0" w:space="0" w:color="auto"/>
            <w:left w:val="none" w:sz="0" w:space="0" w:color="auto"/>
            <w:bottom w:val="none" w:sz="0" w:space="0" w:color="auto"/>
            <w:right w:val="none" w:sz="0" w:space="0" w:color="auto"/>
          </w:divBdr>
        </w:div>
        <w:div w:id="675032512">
          <w:marLeft w:val="480"/>
          <w:marRight w:val="0"/>
          <w:marTop w:val="0"/>
          <w:marBottom w:val="0"/>
          <w:divBdr>
            <w:top w:val="none" w:sz="0" w:space="0" w:color="auto"/>
            <w:left w:val="none" w:sz="0" w:space="0" w:color="auto"/>
            <w:bottom w:val="none" w:sz="0" w:space="0" w:color="auto"/>
            <w:right w:val="none" w:sz="0" w:space="0" w:color="auto"/>
          </w:divBdr>
        </w:div>
        <w:div w:id="685911476">
          <w:marLeft w:val="480"/>
          <w:marRight w:val="0"/>
          <w:marTop w:val="0"/>
          <w:marBottom w:val="0"/>
          <w:divBdr>
            <w:top w:val="none" w:sz="0" w:space="0" w:color="auto"/>
            <w:left w:val="none" w:sz="0" w:space="0" w:color="auto"/>
            <w:bottom w:val="none" w:sz="0" w:space="0" w:color="auto"/>
            <w:right w:val="none" w:sz="0" w:space="0" w:color="auto"/>
          </w:divBdr>
        </w:div>
        <w:div w:id="730080039">
          <w:marLeft w:val="480"/>
          <w:marRight w:val="0"/>
          <w:marTop w:val="0"/>
          <w:marBottom w:val="0"/>
          <w:divBdr>
            <w:top w:val="none" w:sz="0" w:space="0" w:color="auto"/>
            <w:left w:val="none" w:sz="0" w:space="0" w:color="auto"/>
            <w:bottom w:val="none" w:sz="0" w:space="0" w:color="auto"/>
            <w:right w:val="none" w:sz="0" w:space="0" w:color="auto"/>
          </w:divBdr>
        </w:div>
        <w:div w:id="753434149">
          <w:marLeft w:val="480"/>
          <w:marRight w:val="0"/>
          <w:marTop w:val="0"/>
          <w:marBottom w:val="0"/>
          <w:divBdr>
            <w:top w:val="none" w:sz="0" w:space="0" w:color="auto"/>
            <w:left w:val="none" w:sz="0" w:space="0" w:color="auto"/>
            <w:bottom w:val="none" w:sz="0" w:space="0" w:color="auto"/>
            <w:right w:val="none" w:sz="0" w:space="0" w:color="auto"/>
          </w:divBdr>
        </w:div>
        <w:div w:id="756367336">
          <w:marLeft w:val="480"/>
          <w:marRight w:val="0"/>
          <w:marTop w:val="0"/>
          <w:marBottom w:val="0"/>
          <w:divBdr>
            <w:top w:val="none" w:sz="0" w:space="0" w:color="auto"/>
            <w:left w:val="none" w:sz="0" w:space="0" w:color="auto"/>
            <w:bottom w:val="none" w:sz="0" w:space="0" w:color="auto"/>
            <w:right w:val="none" w:sz="0" w:space="0" w:color="auto"/>
          </w:divBdr>
        </w:div>
        <w:div w:id="801191843">
          <w:marLeft w:val="480"/>
          <w:marRight w:val="0"/>
          <w:marTop w:val="0"/>
          <w:marBottom w:val="0"/>
          <w:divBdr>
            <w:top w:val="none" w:sz="0" w:space="0" w:color="auto"/>
            <w:left w:val="none" w:sz="0" w:space="0" w:color="auto"/>
            <w:bottom w:val="none" w:sz="0" w:space="0" w:color="auto"/>
            <w:right w:val="none" w:sz="0" w:space="0" w:color="auto"/>
          </w:divBdr>
        </w:div>
        <w:div w:id="985552824">
          <w:marLeft w:val="480"/>
          <w:marRight w:val="0"/>
          <w:marTop w:val="0"/>
          <w:marBottom w:val="0"/>
          <w:divBdr>
            <w:top w:val="none" w:sz="0" w:space="0" w:color="auto"/>
            <w:left w:val="none" w:sz="0" w:space="0" w:color="auto"/>
            <w:bottom w:val="none" w:sz="0" w:space="0" w:color="auto"/>
            <w:right w:val="none" w:sz="0" w:space="0" w:color="auto"/>
          </w:divBdr>
        </w:div>
        <w:div w:id="993752867">
          <w:marLeft w:val="480"/>
          <w:marRight w:val="0"/>
          <w:marTop w:val="0"/>
          <w:marBottom w:val="0"/>
          <w:divBdr>
            <w:top w:val="none" w:sz="0" w:space="0" w:color="auto"/>
            <w:left w:val="none" w:sz="0" w:space="0" w:color="auto"/>
            <w:bottom w:val="none" w:sz="0" w:space="0" w:color="auto"/>
            <w:right w:val="none" w:sz="0" w:space="0" w:color="auto"/>
          </w:divBdr>
        </w:div>
        <w:div w:id="1000546228">
          <w:marLeft w:val="480"/>
          <w:marRight w:val="0"/>
          <w:marTop w:val="0"/>
          <w:marBottom w:val="0"/>
          <w:divBdr>
            <w:top w:val="none" w:sz="0" w:space="0" w:color="auto"/>
            <w:left w:val="none" w:sz="0" w:space="0" w:color="auto"/>
            <w:bottom w:val="none" w:sz="0" w:space="0" w:color="auto"/>
            <w:right w:val="none" w:sz="0" w:space="0" w:color="auto"/>
          </w:divBdr>
        </w:div>
        <w:div w:id="1095830127">
          <w:marLeft w:val="480"/>
          <w:marRight w:val="0"/>
          <w:marTop w:val="0"/>
          <w:marBottom w:val="0"/>
          <w:divBdr>
            <w:top w:val="none" w:sz="0" w:space="0" w:color="auto"/>
            <w:left w:val="none" w:sz="0" w:space="0" w:color="auto"/>
            <w:bottom w:val="none" w:sz="0" w:space="0" w:color="auto"/>
            <w:right w:val="none" w:sz="0" w:space="0" w:color="auto"/>
          </w:divBdr>
        </w:div>
        <w:div w:id="1194461353">
          <w:marLeft w:val="480"/>
          <w:marRight w:val="0"/>
          <w:marTop w:val="0"/>
          <w:marBottom w:val="0"/>
          <w:divBdr>
            <w:top w:val="none" w:sz="0" w:space="0" w:color="auto"/>
            <w:left w:val="none" w:sz="0" w:space="0" w:color="auto"/>
            <w:bottom w:val="none" w:sz="0" w:space="0" w:color="auto"/>
            <w:right w:val="none" w:sz="0" w:space="0" w:color="auto"/>
          </w:divBdr>
        </w:div>
        <w:div w:id="1201165818">
          <w:marLeft w:val="480"/>
          <w:marRight w:val="0"/>
          <w:marTop w:val="0"/>
          <w:marBottom w:val="0"/>
          <w:divBdr>
            <w:top w:val="none" w:sz="0" w:space="0" w:color="auto"/>
            <w:left w:val="none" w:sz="0" w:space="0" w:color="auto"/>
            <w:bottom w:val="none" w:sz="0" w:space="0" w:color="auto"/>
            <w:right w:val="none" w:sz="0" w:space="0" w:color="auto"/>
          </w:divBdr>
        </w:div>
        <w:div w:id="1206478531">
          <w:marLeft w:val="480"/>
          <w:marRight w:val="0"/>
          <w:marTop w:val="0"/>
          <w:marBottom w:val="0"/>
          <w:divBdr>
            <w:top w:val="none" w:sz="0" w:space="0" w:color="auto"/>
            <w:left w:val="none" w:sz="0" w:space="0" w:color="auto"/>
            <w:bottom w:val="none" w:sz="0" w:space="0" w:color="auto"/>
            <w:right w:val="none" w:sz="0" w:space="0" w:color="auto"/>
          </w:divBdr>
        </w:div>
        <w:div w:id="1215702284">
          <w:marLeft w:val="480"/>
          <w:marRight w:val="0"/>
          <w:marTop w:val="0"/>
          <w:marBottom w:val="0"/>
          <w:divBdr>
            <w:top w:val="none" w:sz="0" w:space="0" w:color="auto"/>
            <w:left w:val="none" w:sz="0" w:space="0" w:color="auto"/>
            <w:bottom w:val="none" w:sz="0" w:space="0" w:color="auto"/>
            <w:right w:val="none" w:sz="0" w:space="0" w:color="auto"/>
          </w:divBdr>
        </w:div>
        <w:div w:id="1227109249">
          <w:marLeft w:val="480"/>
          <w:marRight w:val="0"/>
          <w:marTop w:val="0"/>
          <w:marBottom w:val="0"/>
          <w:divBdr>
            <w:top w:val="none" w:sz="0" w:space="0" w:color="auto"/>
            <w:left w:val="none" w:sz="0" w:space="0" w:color="auto"/>
            <w:bottom w:val="none" w:sz="0" w:space="0" w:color="auto"/>
            <w:right w:val="none" w:sz="0" w:space="0" w:color="auto"/>
          </w:divBdr>
        </w:div>
        <w:div w:id="1237351636">
          <w:marLeft w:val="480"/>
          <w:marRight w:val="0"/>
          <w:marTop w:val="0"/>
          <w:marBottom w:val="0"/>
          <w:divBdr>
            <w:top w:val="none" w:sz="0" w:space="0" w:color="auto"/>
            <w:left w:val="none" w:sz="0" w:space="0" w:color="auto"/>
            <w:bottom w:val="none" w:sz="0" w:space="0" w:color="auto"/>
            <w:right w:val="none" w:sz="0" w:space="0" w:color="auto"/>
          </w:divBdr>
        </w:div>
        <w:div w:id="1240096353">
          <w:marLeft w:val="480"/>
          <w:marRight w:val="0"/>
          <w:marTop w:val="0"/>
          <w:marBottom w:val="0"/>
          <w:divBdr>
            <w:top w:val="none" w:sz="0" w:space="0" w:color="auto"/>
            <w:left w:val="none" w:sz="0" w:space="0" w:color="auto"/>
            <w:bottom w:val="none" w:sz="0" w:space="0" w:color="auto"/>
            <w:right w:val="none" w:sz="0" w:space="0" w:color="auto"/>
          </w:divBdr>
        </w:div>
        <w:div w:id="1247037529">
          <w:marLeft w:val="480"/>
          <w:marRight w:val="0"/>
          <w:marTop w:val="0"/>
          <w:marBottom w:val="0"/>
          <w:divBdr>
            <w:top w:val="none" w:sz="0" w:space="0" w:color="auto"/>
            <w:left w:val="none" w:sz="0" w:space="0" w:color="auto"/>
            <w:bottom w:val="none" w:sz="0" w:space="0" w:color="auto"/>
            <w:right w:val="none" w:sz="0" w:space="0" w:color="auto"/>
          </w:divBdr>
        </w:div>
        <w:div w:id="1261992407">
          <w:marLeft w:val="480"/>
          <w:marRight w:val="0"/>
          <w:marTop w:val="0"/>
          <w:marBottom w:val="0"/>
          <w:divBdr>
            <w:top w:val="none" w:sz="0" w:space="0" w:color="auto"/>
            <w:left w:val="none" w:sz="0" w:space="0" w:color="auto"/>
            <w:bottom w:val="none" w:sz="0" w:space="0" w:color="auto"/>
            <w:right w:val="none" w:sz="0" w:space="0" w:color="auto"/>
          </w:divBdr>
        </w:div>
        <w:div w:id="1292444175">
          <w:marLeft w:val="480"/>
          <w:marRight w:val="0"/>
          <w:marTop w:val="0"/>
          <w:marBottom w:val="0"/>
          <w:divBdr>
            <w:top w:val="none" w:sz="0" w:space="0" w:color="auto"/>
            <w:left w:val="none" w:sz="0" w:space="0" w:color="auto"/>
            <w:bottom w:val="none" w:sz="0" w:space="0" w:color="auto"/>
            <w:right w:val="none" w:sz="0" w:space="0" w:color="auto"/>
          </w:divBdr>
        </w:div>
        <w:div w:id="1483423685">
          <w:marLeft w:val="480"/>
          <w:marRight w:val="0"/>
          <w:marTop w:val="0"/>
          <w:marBottom w:val="0"/>
          <w:divBdr>
            <w:top w:val="none" w:sz="0" w:space="0" w:color="auto"/>
            <w:left w:val="none" w:sz="0" w:space="0" w:color="auto"/>
            <w:bottom w:val="none" w:sz="0" w:space="0" w:color="auto"/>
            <w:right w:val="none" w:sz="0" w:space="0" w:color="auto"/>
          </w:divBdr>
        </w:div>
        <w:div w:id="1491671305">
          <w:marLeft w:val="480"/>
          <w:marRight w:val="0"/>
          <w:marTop w:val="0"/>
          <w:marBottom w:val="0"/>
          <w:divBdr>
            <w:top w:val="none" w:sz="0" w:space="0" w:color="auto"/>
            <w:left w:val="none" w:sz="0" w:space="0" w:color="auto"/>
            <w:bottom w:val="none" w:sz="0" w:space="0" w:color="auto"/>
            <w:right w:val="none" w:sz="0" w:space="0" w:color="auto"/>
          </w:divBdr>
        </w:div>
        <w:div w:id="1493570301">
          <w:marLeft w:val="480"/>
          <w:marRight w:val="0"/>
          <w:marTop w:val="0"/>
          <w:marBottom w:val="0"/>
          <w:divBdr>
            <w:top w:val="none" w:sz="0" w:space="0" w:color="auto"/>
            <w:left w:val="none" w:sz="0" w:space="0" w:color="auto"/>
            <w:bottom w:val="none" w:sz="0" w:space="0" w:color="auto"/>
            <w:right w:val="none" w:sz="0" w:space="0" w:color="auto"/>
          </w:divBdr>
        </w:div>
        <w:div w:id="1595087521">
          <w:marLeft w:val="480"/>
          <w:marRight w:val="0"/>
          <w:marTop w:val="0"/>
          <w:marBottom w:val="0"/>
          <w:divBdr>
            <w:top w:val="none" w:sz="0" w:space="0" w:color="auto"/>
            <w:left w:val="none" w:sz="0" w:space="0" w:color="auto"/>
            <w:bottom w:val="none" w:sz="0" w:space="0" w:color="auto"/>
            <w:right w:val="none" w:sz="0" w:space="0" w:color="auto"/>
          </w:divBdr>
        </w:div>
        <w:div w:id="1754082269">
          <w:marLeft w:val="480"/>
          <w:marRight w:val="0"/>
          <w:marTop w:val="0"/>
          <w:marBottom w:val="0"/>
          <w:divBdr>
            <w:top w:val="none" w:sz="0" w:space="0" w:color="auto"/>
            <w:left w:val="none" w:sz="0" w:space="0" w:color="auto"/>
            <w:bottom w:val="none" w:sz="0" w:space="0" w:color="auto"/>
            <w:right w:val="none" w:sz="0" w:space="0" w:color="auto"/>
          </w:divBdr>
        </w:div>
        <w:div w:id="1768646837">
          <w:marLeft w:val="480"/>
          <w:marRight w:val="0"/>
          <w:marTop w:val="0"/>
          <w:marBottom w:val="0"/>
          <w:divBdr>
            <w:top w:val="none" w:sz="0" w:space="0" w:color="auto"/>
            <w:left w:val="none" w:sz="0" w:space="0" w:color="auto"/>
            <w:bottom w:val="none" w:sz="0" w:space="0" w:color="auto"/>
            <w:right w:val="none" w:sz="0" w:space="0" w:color="auto"/>
          </w:divBdr>
        </w:div>
        <w:div w:id="1868562814">
          <w:marLeft w:val="480"/>
          <w:marRight w:val="0"/>
          <w:marTop w:val="0"/>
          <w:marBottom w:val="0"/>
          <w:divBdr>
            <w:top w:val="none" w:sz="0" w:space="0" w:color="auto"/>
            <w:left w:val="none" w:sz="0" w:space="0" w:color="auto"/>
            <w:bottom w:val="none" w:sz="0" w:space="0" w:color="auto"/>
            <w:right w:val="none" w:sz="0" w:space="0" w:color="auto"/>
          </w:divBdr>
        </w:div>
        <w:div w:id="1884125128">
          <w:marLeft w:val="480"/>
          <w:marRight w:val="0"/>
          <w:marTop w:val="0"/>
          <w:marBottom w:val="0"/>
          <w:divBdr>
            <w:top w:val="none" w:sz="0" w:space="0" w:color="auto"/>
            <w:left w:val="none" w:sz="0" w:space="0" w:color="auto"/>
            <w:bottom w:val="none" w:sz="0" w:space="0" w:color="auto"/>
            <w:right w:val="none" w:sz="0" w:space="0" w:color="auto"/>
          </w:divBdr>
        </w:div>
        <w:div w:id="1912302434">
          <w:marLeft w:val="480"/>
          <w:marRight w:val="0"/>
          <w:marTop w:val="0"/>
          <w:marBottom w:val="0"/>
          <w:divBdr>
            <w:top w:val="none" w:sz="0" w:space="0" w:color="auto"/>
            <w:left w:val="none" w:sz="0" w:space="0" w:color="auto"/>
            <w:bottom w:val="none" w:sz="0" w:space="0" w:color="auto"/>
            <w:right w:val="none" w:sz="0" w:space="0" w:color="auto"/>
          </w:divBdr>
        </w:div>
        <w:div w:id="1922785950">
          <w:marLeft w:val="480"/>
          <w:marRight w:val="0"/>
          <w:marTop w:val="0"/>
          <w:marBottom w:val="0"/>
          <w:divBdr>
            <w:top w:val="none" w:sz="0" w:space="0" w:color="auto"/>
            <w:left w:val="none" w:sz="0" w:space="0" w:color="auto"/>
            <w:bottom w:val="none" w:sz="0" w:space="0" w:color="auto"/>
            <w:right w:val="none" w:sz="0" w:space="0" w:color="auto"/>
          </w:divBdr>
        </w:div>
        <w:div w:id="1935549687">
          <w:marLeft w:val="480"/>
          <w:marRight w:val="0"/>
          <w:marTop w:val="0"/>
          <w:marBottom w:val="0"/>
          <w:divBdr>
            <w:top w:val="none" w:sz="0" w:space="0" w:color="auto"/>
            <w:left w:val="none" w:sz="0" w:space="0" w:color="auto"/>
            <w:bottom w:val="none" w:sz="0" w:space="0" w:color="auto"/>
            <w:right w:val="none" w:sz="0" w:space="0" w:color="auto"/>
          </w:divBdr>
        </w:div>
        <w:div w:id="1952778343">
          <w:marLeft w:val="480"/>
          <w:marRight w:val="0"/>
          <w:marTop w:val="0"/>
          <w:marBottom w:val="0"/>
          <w:divBdr>
            <w:top w:val="none" w:sz="0" w:space="0" w:color="auto"/>
            <w:left w:val="none" w:sz="0" w:space="0" w:color="auto"/>
            <w:bottom w:val="none" w:sz="0" w:space="0" w:color="auto"/>
            <w:right w:val="none" w:sz="0" w:space="0" w:color="auto"/>
          </w:divBdr>
        </w:div>
        <w:div w:id="1956055218">
          <w:marLeft w:val="480"/>
          <w:marRight w:val="0"/>
          <w:marTop w:val="0"/>
          <w:marBottom w:val="0"/>
          <w:divBdr>
            <w:top w:val="none" w:sz="0" w:space="0" w:color="auto"/>
            <w:left w:val="none" w:sz="0" w:space="0" w:color="auto"/>
            <w:bottom w:val="none" w:sz="0" w:space="0" w:color="auto"/>
            <w:right w:val="none" w:sz="0" w:space="0" w:color="auto"/>
          </w:divBdr>
        </w:div>
      </w:divsChild>
    </w:div>
    <w:div w:id="1978752813">
      <w:bodyDiv w:val="1"/>
      <w:marLeft w:val="0"/>
      <w:marRight w:val="0"/>
      <w:marTop w:val="0"/>
      <w:marBottom w:val="0"/>
      <w:divBdr>
        <w:top w:val="none" w:sz="0" w:space="0" w:color="auto"/>
        <w:left w:val="none" w:sz="0" w:space="0" w:color="auto"/>
        <w:bottom w:val="none" w:sz="0" w:space="0" w:color="auto"/>
        <w:right w:val="none" w:sz="0" w:space="0" w:color="auto"/>
      </w:divBdr>
    </w:div>
    <w:div w:id="1978947596">
      <w:bodyDiv w:val="1"/>
      <w:marLeft w:val="0"/>
      <w:marRight w:val="0"/>
      <w:marTop w:val="0"/>
      <w:marBottom w:val="0"/>
      <w:divBdr>
        <w:top w:val="none" w:sz="0" w:space="0" w:color="auto"/>
        <w:left w:val="none" w:sz="0" w:space="0" w:color="auto"/>
        <w:bottom w:val="none" w:sz="0" w:space="0" w:color="auto"/>
        <w:right w:val="none" w:sz="0" w:space="0" w:color="auto"/>
      </w:divBdr>
    </w:div>
    <w:div w:id="1979264992">
      <w:bodyDiv w:val="1"/>
      <w:marLeft w:val="0"/>
      <w:marRight w:val="0"/>
      <w:marTop w:val="0"/>
      <w:marBottom w:val="0"/>
      <w:divBdr>
        <w:top w:val="none" w:sz="0" w:space="0" w:color="auto"/>
        <w:left w:val="none" w:sz="0" w:space="0" w:color="auto"/>
        <w:bottom w:val="none" w:sz="0" w:space="0" w:color="auto"/>
        <w:right w:val="none" w:sz="0" w:space="0" w:color="auto"/>
      </w:divBdr>
    </w:div>
    <w:div w:id="1979531020">
      <w:bodyDiv w:val="1"/>
      <w:marLeft w:val="0"/>
      <w:marRight w:val="0"/>
      <w:marTop w:val="0"/>
      <w:marBottom w:val="0"/>
      <w:divBdr>
        <w:top w:val="none" w:sz="0" w:space="0" w:color="auto"/>
        <w:left w:val="none" w:sz="0" w:space="0" w:color="auto"/>
        <w:bottom w:val="none" w:sz="0" w:space="0" w:color="auto"/>
        <w:right w:val="none" w:sz="0" w:space="0" w:color="auto"/>
      </w:divBdr>
    </w:div>
    <w:div w:id="1979646129">
      <w:bodyDiv w:val="1"/>
      <w:marLeft w:val="0"/>
      <w:marRight w:val="0"/>
      <w:marTop w:val="0"/>
      <w:marBottom w:val="0"/>
      <w:divBdr>
        <w:top w:val="none" w:sz="0" w:space="0" w:color="auto"/>
        <w:left w:val="none" w:sz="0" w:space="0" w:color="auto"/>
        <w:bottom w:val="none" w:sz="0" w:space="0" w:color="auto"/>
        <w:right w:val="none" w:sz="0" w:space="0" w:color="auto"/>
      </w:divBdr>
      <w:divsChild>
        <w:div w:id="97455782">
          <w:marLeft w:val="480"/>
          <w:marRight w:val="0"/>
          <w:marTop w:val="0"/>
          <w:marBottom w:val="0"/>
          <w:divBdr>
            <w:top w:val="none" w:sz="0" w:space="0" w:color="auto"/>
            <w:left w:val="none" w:sz="0" w:space="0" w:color="auto"/>
            <w:bottom w:val="none" w:sz="0" w:space="0" w:color="auto"/>
            <w:right w:val="none" w:sz="0" w:space="0" w:color="auto"/>
          </w:divBdr>
        </w:div>
        <w:div w:id="100228683">
          <w:marLeft w:val="480"/>
          <w:marRight w:val="0"/>
          <w:marTop w:val="0"/>
          <w:marBottom w:val="0"/>
          <w:divBdr>
            <w:top w:val="none" w:sz="0" w:space="0" w:color="auto"/>
            <w:left w:val="none" w:sz="0" w:space="0" w:color="auto"/>
            <w:bottom w:val="none" w:sz="0" w:space="0" w:color="auto"/>
            <w:right w:val="none" w:sz="0" w:space="0" w:color="auto"/>
          </w:divBdr>
        </w:div>
        <w:div w:id="148062460">
          <w:marLeft w:val="480"/>
          <w:marRight w:val="0"/>
          <w:marTop w:val="0"/>
          <w:marBottom w:val="0"/>
          <w:divBdr>
            <w:top w:val="none" w:sz="0" w:space="0" w:color="auto"/>
            <w:left w:val="none" w:sz="0" w:space="0" w:color="auto"/>
            <w:bottom w:val="none" w:sz="0" w:space="0" w:color="auto"/>
            <w:right w:val="none" w:sz="0" w:space="0" w:color="auto"/>
          </w:divBdr>
        </w:div>
        <w:div w:id="155609152">
          <w:marLeft w:val="480"/>
          <w:marRight w:val="0"/>
          <w:marTop w:val="0"/>
          <w:marBottom w:val="0"/>
          <w:divBdr>
            <w:top w:val="none" w:sz="0" w:space="0" w:color="auto"/>
            <w:left w:val="none" w:sz="0" w:space="0" w:color="auto"/>
            <w:bottom w:val="none" w:sz="0" w:space="0" w:color="auto"/>
            <w:right w:val="none" w:sz="0" w:space="0" w:color="auto"/>
          </w:divBdr>
        </w:div>
        <w:div w:id="183861081">
          <w:marLeft w:val="480"/>
          <w:marRight w:val="0"/>
          <w:marTop w:val="0"/>
          <w:marBottom w:val="0"/>
          <w:divBdr>
            <w:top w:val="none" w:sz="0" w:space="0" w:color="auto"/>
            <w:left w:val="none" w:sz="0" w:space="0" w:color="auto"/>
            <w:bottom w:val="none" w:sz="0" w:space="0" w:color="auto"/>
            <w:right w:val="none" w:sz="0" w:space="0" w:color="auto"/>
          </w:divBdr>
        </w:div>
        <w:div w:id="229728970">
          <w:marLeft w:val="480"/>
          <w:marRight w:val="0"/>
          <w:marTop w:val="0"/>
          <w:marBottom w:val="0"/>
          <w:divBdr>
            <w:top w:val="none" w:sz="0" w:space="0" w:color="auto"/>
            <w:left w:val="none" w:sz="0" w:space="0" w:color="auto"/>
            <w:bottom w:val="none" w:sz="0" w:space="0" w:color="auto"/>
            <w:right w:val="none" w:sz="0" w:space="0" w:color="auto"/>
          </w:divBdr>
        </w:div>
        <w:div w:id="259795961">
          <w:marLeft w:val="480"/>
          <w:marRight w:val="0"/>
          <w:marTop w:val="0"/>
          <w:marBottom w:val="0"/>
          <w:divBdr>
            <w:top w:val="none" w:sz="0" w:space="0" w:color="auto"/>
            <w:left w:val="none" w:sz="0" w:space="0" w:color="auto"/>
            <w:bottom w:val="none" w:sz="0" w:space="0" w:color="auto"/>
            <w:right w:val="none" w:sz="0" w:space="0" w:color="auto"/>
          </w:divBdr>
        </w:div>
        <w:div w:id="397167216">
          <w:marLeft w:val="480"/>
          <w:marRight w:val="0"/>
          <w:marTop w:val="0"/>
          <w:marBottom w:val="0"/>
          <w:divBdr>
            <w:top w:val="none" w:sz="0" w:space="0" w:color="auto"/>
            <w:left w:val="none" w:sz="0" w:space="0" w:color="auto"/>
            <w:bottom w:val="none" w:sz="0" w:space="0" w:color="auto"/>
            <w:right w:val="none" w:sz="0" w:space="0" w:color="auto"/>
          </w:divBdr>
        </w:div>
        <w:div w:id="598367265">
          <w:marLeft w:val="480"/>
          <w:marRight w:val="0"/>
          <w:marTop w:val="0"/>
          <w:marBottom w:val="0"/>
          <w:divBdr>
            <w:top w:val="none" w:sz="0" w:space="0" w:color="auto"/>
            <w:left w:val="none" w:sz="0" w:space="0" w:color="auto"/>
            <w:bottom w:val="none" w:sz="0" w:space="0" w:color="auto"/>
            <w:right w:val="none" w:sz="0" w:space="0" w:color="auto"/>
          </w:divBdr>
        </w:div>
        <w:div w:id="683021516">
          <w:marLeft w:val="480"/>
          <w:marRight w:val="0"/>
          <w:marTop w:val="0"/>
          <w:marBottom w:val="0"/>
          <w:divBdr>
            <w:top w:val="none" w:sz="0" w:space="0" w:color="auto"/>
            <w:left w:val="none" w:sz="0" w:space="0" w:color="auto"/>
            <w:bottom w:val="none" w:sz="0" w:space="0" w:color="auto"/>
            <w:right w:val="none" w:sz="0" w:space="0" w:color="auto"/>
          </w:divBdr>
        </w:div>
        <w:div w:id="1134711620">
          <w:marLeft w:val="480"/>
          <w:marRight w:val="0"/>
          <w:marTop w:val="0"/>
          <w:marBottom w:val="0"/>
          <w:divBdr>
            <w:top w:val="none" w:sz="0" w:space="0" w:color="auto"/>
            <w:left w:val="none" w:sz="0" w:space="0" w:color="auto"/>
            <w:bottom w:val="none" w:sz="0" w:space="0" w:color="auto"/>
            <w:right w:val="none" w:sz="0" w:space="0" w:color="auto"/>
          </w:divBdr>
        </w:div>
        <w:div w:id="1217817170">
          <w:marLeft w:val="480"/>
          <w:marRight w:val="0"/>
          <w:marTop w:val="0"/>
          <w:marBottom w:val="0"/>
          <w:divBdr>
            <w:top w:val="none" w:sz="0" w:space="0" w:color="auto"/>
            <w:left w:val="none" w:sz="0" w:space="0" w:color="auto"/>
            <w:bottom w:val="none" w:sz="0" w:space="0" w:color="auto"/>
            <w:right w:val="none" w:sz="0" w:space="0" w:color="auto"/>
          </w:divBdr>
        </w:div>
        <w:div w:id="1391923004">
          <w:marLeft w:val="480"/>
          <w:marRight w:val="0"/>
          <w:marTop w:val="0"/>
          <w:marBottom w:val="0"/>
          <w:divBdr>
            <w:top w:val="none" w:sz="0" w:space="0" w:color="auto"/>
            <w:left w:val="none" w:sz="0" w:space="0" w:color="auto"/>
            <w:bottom w:val="none" w:sz="0" w:space="0" w:color="auto"/>
            <w:right w:val="none" w:sz="0" w:space="0" w:color="auto"/>
          </w:divBdr>
        </w:div>
        <w:div w:id="1527213788">
          <w:marLeft w:val="480"/>
          <w:marRight w:val="0"/>
          <w:marTop w:val="0"/>
          <w:marBottom w:val="0"/>
          <w:divBdr>
            <w:top w:val="none" w:sz="0" w:space="0" w:color="auto"/>
            <w:left w:val="none" w:sz="0" w:space="0" w:color="auto"/>
            <w:bottom w:val="none" w:sz="0" w:space="0" w:color="auto"/>
            <w:right w:val="none" w:sz="0" w:space="0" w:color="auto"/>
          </w:divBdr>
        </w:div>
        <w:div w:id="1724675210">
          <w:marLeft w:val="480"/>
          <w:marRight w:val="0"/>
          <w:marTop w:val="0"/>
          <w:marBottom w:val="0"/>
          <w:divBdr>
            <w:top w:val="none" w:sz="0" w:space="0" w:color="auto"/>
            <w:left w:val="none" w:sz="0" w:space="0" w:color="auto"/>
            <w:bottom w:val="none" w:sz="0" w:space="0" w:color="auto"/>
            <w:right w:val="none" w:sz="0" w:space="0" w:color="auto"/>
          </w:divBdr>
        </w:div>
      </w:divsChild>
    </w:div>
    <w:div w:id="1979913627">
      <w:bodyDiv w:val="1"/>
      <w:marLeft w:val="0"/>
      <w:marRight w:val="0"/>
      <w:marTop w:val="0"/>
      <w:marBottom w:val="0"/>
      <w:divBdr>
        <w:top w:val="none" w:sz="0" w:space="0" w:color="auto"/>
        <w:left w:val="none" w:sz="0" w:space="0" w:color="auto"/>
        <w:bottom w:val="none" w:sz="0" w:space="0" w:color="auto"/>
        <w:right w:val="none" w:sz="0" w:space="0" w:color="auto"/>
      </w:divBdr>
    </w:div>
    <w:div w:id="1979995677">
      <w:bodyDiv w:val="1"/>
      <w:marLeft w:val="0"/>
      <w:marRight w:val="0"/>
      <w:marTop w:val="0"/>
      <w:marBottom w:val="0"/>
      <w:divBdr>
        <w:top w:val="none" w:sz="0" w:space="0" w:color="auto"/>
        <w:left w:val="none" w:sz="0" w:space="0" w:color="auto"/>
        <w:bottom w:val="none" w:sz="0" w:space="0" w:color="auto"/>
        <w:right w:val="none" w:sz="0" w:space="0" w:color="auto"/>
      </w:divBdr>
    </w:div>
    <w:div w:id="1980066505">
      <w:bodyDiv w:val="1"/>
      <w:marLeft w:val="0"/>
      <w:marRight w:val="0"/>
      <w:marTop w:val="0"/>
      <w:marBottom w:val="0"/>
      <w:divBdr>
        <w:top w:val="none" w:sz="0" w:space="0" w:color="auto"/>
        <w:left w:val="none" w:sz="0" w:space="0" w:color="auto"/>
        <w:bottom w:val="none" w:sz="0" w:space="0" w:color="auto"/>
        <w:right w:val="none" w:sz="0" w:space="0" w:color="auto"/>
      </w:divBdr>
    </w:div>
    <w:div w:id="1981350186">
      <w:bodyDiv w:val="1"/>
      <w:marLeft w:val="0"/>
      <w:marRight w:val="0"/>
      <w:marTop w:val="0"/>
      <w:marBottom w:val="0"/>
      <w:divBdr>
        <w:top w:val="none" w:sz="0" w:space="0" w:color="auto"/>
        <w:left w:val="none" w:sz="0" w:space="0" w:color="auto"/>
        <w:bottom w:val="none" w:sz="0" w:space="0" w:color="auto"/>
        <w:right w:val="none" w:sz="0" w:space="0" w:color="auto"/>
      </w:divBdr>
    </w:div>
    <w:div w:id="1981424329">
      <w:bodyDiv w:val="1"/>
      <w:marLeft w:val="0"/>
      <w:marRight w:val="0"/>
      <w:marTop w:val="0"/>
      <w:marBottom w:val="0"/>
      <w:divBdr>
        <w:top w:val="none" w:sz="0" w:space="0" w:color="auto"/>
        <w:left w:val="none" w:sz="0" w:space="0" w:color="auto"/>
        <w:bottom w:val="none" w:sz="0" w:space="0" w:color="auto"/>
        <w:right w:val="none" w:sz="0" w:space="0" w:color="auto"/>
      </w:divBdr>
    </w:div>
    <w:div w:id="1981765963">
      <w:bodyDiv w:val="1"/>
      <w:marLeft w:val="0"/>
      <w:marRight w:val="0"/>
      <w:marTop w:val="0"/>
      <w:marBottom w:val="0"/>
      <w:divBdr>
        <w:top w:val="none" w:sz="0" w:space="0" w:color="auto"/>
        <w:left w:val="none" w:sz="0" w:space="0" w:color="auto"/>
        <w:bottom w:val="none" w:sz="0" w:space="0" w:color="auto"/>
        <w:right w:val="none" w:sz="0" w:space="0" w:color="auto"/>
      </w:divBdr>
    </w:div>
    <w:div w:id="1981811663">
      <w:bodyDiv w:val="1"/>
      <w:marLeft w:val="0"/>
      <w:marRight w:val="0"/>
      <w:marTop w:val="0"/>
      <w:marBottom w:val="0"/>
      <w:divBdr>
        <w:top w:val="none" w:sz="0" w:space="0" w:color="auto"/>
        <w:left w:val="none" w:sz="0" w:space="0" w:color="auto"/>
        <w:bottom w:val="none" w:sz="0" w:space="0" w:color="auto"/>
        <w:right w:val="none" w:sz="0" w:space="0" w:color="auto"/>
      </w:divBdr>
    </w:div>
    <w:div w:id="1982342236">
      <w:bodyDiv w:val="1"/>
      <w:marLeft w:val="0"/>
      <w:marRight w:val="0"/>
      <w:marTop w:val="0"/>
      <w:marBottom w:val="0"/>
      <w:divBdr>
        <w:top w:val="none" w:sz="0" w:space="0" w:color="auto"/>
        <w:left w:val="none" w:sz="0" w:space="0" w:color="auto"/>
        <w:bottom w:val="none" w:sz="0" w:space="0" w:color="auto"/>
        <w:right w:val="none" w:sz="0" w:space="0" w:color="auto"/>
      </w:divBdr>
    </w:div>
    <w:div w:id="1982423212">
      <w:bodyDiv w:val="1"/>
      <w:marLeft w:val="0"/>
      <w:marRight w:val="0"/>
      <w:marTop w:val="0"/>
      <w:marBottom w:val="0"/>
      <w:divBdr>
        <w:top w:val="none" w:sz="0" w:space="0" w:color="auto"/>
        <w:left w:val="none" w:sz="0" w:space="0" w:color="auto"/>
        <w:bottom w:val="none" w:sz="0" w:space="0" w:color="auto"/>
        <w:right w:val="none" w:sz="0" w:space="0" w:color="auto"/>
      </w:divBdr>
      <w:divsChild>
        <w:div w:id="37318278">
          <w:marLeft w:val="480"/>
          <w:marRight w:val="0"/>
          <w:marTop w:val="0"/>
          <w:marBottom w:val="0"/>
          <w:divBdr>
            <w:top w:val="none" w:sz="0" w:space="0" w:color="auto"/>
            <w:left w:val="none" w:sz="0" w:space="0" w:color="auto"/>
            <w:bottom w:val="none" w:sz="0" w:space="0" w:color="auto"/>
            <w:right w:val="none" w:sz="0" w:space="0" w:color="auto"/>
          </w:divBdr>
        </w:div>
        <w:div w:id="134496920">
          <w:marLeft w:val="480"/>
          <w:marRight w:val="0"/>
          <w:marTop w:val="0"/>
          <w:marBottom w:val="0"/>
          <w:divBdr>
            <w:top w:val="none" w:sz="0" w:space="0" w:color="auto"/>
            <w:left w:val="none" w:sz="0" w:space="0" w:color="auto"/>
            <w:bottom w:val="none" w:sz="0" w:space="0" w:color="auto"/>
            <w:right w:val="none" w:sz="0" w:space="0" w:color="auto"/>
          </w:divBdr>
        </w:div>
        <w:div w:id="144203962">
          <w:marLeft w:val="480"/>
          <w:marRight w:val="0"/>
          <w:marTop w:val="0"/>
          <w:marBottom w:val="0"/>
          <w:divBdr>
            <w:top w:val="none" w:sz="0" w:space="0" w:color="auto"/>
            <w:left w:val="none" w:sz="0" w:space="0" w:color="auto"/>
            <w:bottom w:val="none" w:sz="0" w:space="0" w:color="auto"/>
            <w:right w:val="none" w:sz="0" w:space="0" w:color="auto"/>
          </w:divBdr>
        </w:div>
        <w:div w:id="234366793">
          <w:marLeft w:val="480"/>
          <w:marRight w:val="0"/>
          <w:marTop w:val="0"/>
          <w:marBottom w:val="0"/>
          <w:divBdr>
            <w:top w:val="none" w:sz="0" w:space="0" w:color="auto"/>
            <w:left w:val="none" w:sz="0" w:space="0" w:color="auto"/>
            <w:bottom w:val="none" w:sz="0" w:space="0" w:color="auto"/>
            <w:right w:val="none" w:sz="0" w:space="0" w:color="auto"/>
          </w:divBdr>
        </w:div>
        <w:div w:id="251859917">
          <w:marLeft w:val="480"/>
          <w:marRight w:val="0"/>
          <w:marTop w:val="0"/>
          <w:marBottom w:val="0"/>
          <w:divBdr>
            <w:top w:val="none" w:sz="0" w:space="0" w:color="auto"/>
            <w:left w:val="none" w:sz="0" w:space="0" w:color="auto"/>
            <w:bottom w:val="none" w:sz="0" w:space="0" w:color="auto"/>
            <w:right w:val="none" w:sz="0" w:space="0" w:color="auto"/>
          </w:divBdr>
        </w:div>
        <w:div w:id="302277414">
          <w:marLeft w:val="480"/>
          <w:marRight w:val="0"/>
          <w:marTop w:val="0"/>
          <w:marBottom w:val="0"/>
          <w:divBdr>
            <w:top w:val="none" w:sz="0" w:space="0" w:color="auto"/>
            <w:left w:val="none" w:sz="0" w:space="0" w:color="auto"/>
            <w:bottom w:val="none" w:sz="0" w:space="0" w:color="auto"/>
            <w:right w:val="none" w:sz="0" w:space="0" w:color="auto"/>
          </w:divBdr>
        </w:div>
        <w:div w:id="364067525">
          <w:marLeft w:val="480"/>
          <w:marRight w:val="0"/>
          <w:marTop w:val="0"/>
          <w:marBottom w:val="0"/>
          <w:divBdr>
            <w:top w:val="none" w:sz="0" w:space="0" w:color="auto"/>
            <w:left w:val="none" w:sz="0" w:space="0" w:color="auto"/>
            <w:bottom w:val="none" w:sz="0" w:space="0" w:color="auto"/>
            <w:right w:val="none" w:sz="0" w:space="0" w:color="auto"/>
          </w:divBdr>
        </w:div>
        <w:div w:id="365640393">
          <w:marLeft w:val="480"/>
          <w:marRight w:val="0"/>
          <w:marTop w:val="0"/>
          <w:marBottom w:val="0"/>
          <w:divBdr>
            <w:top w:val="none" w:sz="0" w:space="0" w:color="auto"/>
            <w:left w:val="none" w:sz="0" w:space="0" w:color="auto"/>
            <w:bottom w:val="none" w:sz="0" w:space="0" w:color="auto"/>
            <w:right w:val="none" w:sz="0" w:space="0" w:color="auto"/>
          </w:divBdr>
        </w:div>
        <w:div w:id="508712632">
          <w:marLeft w:val="480"/>
          <w:marRight w:val="0"/>
          <w:marTop w:val="0"/>
          <w:marBottom w:val="0"/>
          <w:divBdr>
            <w:top w:val="none" w:sz="0" w:space="0" w:color="auto"/>
            <w:left w:val="none" w:sz="0" w:space="0" w:color="auto"/>
            <w:bottom w:val="none" w:sz="0" w:space="0" w:color="auto"/>
            <w:right w:val="none" w:sz="0" w:space="0" w:color="auto"/>
          </w:divBdr>
        </w:div>
        <w:div w:id="559827878">
          <w:marLeft w:val="480"/>
          <w:marRight w:val="0"/>
          <w:marTop w:val="0"/>
          <w:marBottom w:val="0"/>
          <w:divBdr>
            <w:top w:val="none" w:sz="0" w:space="0" w:color="auto"/>
            <w:left w:val="none" w:sz="0" w:space="0" w:color="auto"/>
            <w:bottom w:val="none" w:sz="0" w:space="0" w:color="auto"/>
            <w:right w:val="none" w:sz="0" w:space="0" w:color="auto"/>
          </w:divBdr>
        </w:div>
        <w:div w:id="642194325">
          <w:marLeft w:val="480"/>
          <w:marRight w:val="0"/>
          <w:marTop w:val="0"/>
          <w:marBottom w:val="0"/>
          <w:divBdr>
            <w:top w:val="none" w:sz="0" w:space="0" w:color="auto"/>
            <w:left w:val="none" w:sz="0" w:space="0" w:color="auto"/>
            <w:bottom w:val="none" w:sz="0" w:space="0" w:color="auto"/>
            <w:right w:val="none" w:sz="0" w:space="0" w:color="auto"/>
          </w:divBdr>
        </w:div>
        <w:div w:id="655768410">
          <w:marLeft w:val="480"/>
          <w:marRight w:val="0"/>
          <w:marTop w:val="0"/>
          <w:marBottom w:val="0"/>
          <w:divBdr>
            <w:top w:val="none" w:sz="0" w:space="0" w:color="auto"/>
            <w:left w:val="none" w:sz="0" w:space="0" w:color="auto"/>
            <w:bottom w:val="none" w:sz="0" w:space="0" w:color="auto"/>
            <w:right w:val="none" w:sz="0" w:space="0" w:color="auto"/>
          </w:divBdr>
        </w:div>
        <w:div w:id="671028950">
          <w:marLeft w:val="480"/>
          <w:marRight w:val="0"/>
          <w:marTop w:val="0"/>
          <w:marBottom w:val="0"/>
          <w:divBdr>
            <w:top w:val="none" w:sz="0" w:space="0" w:color="auto"/>
            <w:left w:val="none" w:sz="0" w:space="0" w:color="auto"/>
            <w:bottom w:val="none" w:sz="0" w:space="0" w:color="auto"/>
            <w:right w:val="none" w:sz="0" w:space="0" w:color="auto"/>
          </w:divBdr>
        </w:div>
        <w:div w:id="709691739">
          <w:marLeft w:val="480"/>
          <w:marRight w:val="0"/>
          <w:marTop w:val="0"/>
          <w:marBottom w:val="0"/>
          <w:divBdr>
            <w:top w:val="none" w:sz="0" w:space="0" w:color="auto"/>
            <w:left w:val="none" w:sz="0" w:space="0" w:color="auto"/>
            <w:bottom w:val="none" w:sz="0" w:space="0" w:color="auto"/>
            <w:right w:val="none" w:sz="0" w:space="0" w:color="auto"/>
          </w:divBdr>
        </w:div>
        <w:div w:id="742917447">
          <w:marLeft w:val="480"/>
          <w:marRight w:val="0"/>
          <w:marTop w:val="0"/>
          <w:marBottom w:val="0"/>
          <w:divBdr>
            <w:top w:val="none" w:sz="0" w:space="0" w:color="auto"/>
            <w:left w:val="none" w:sz="0" w:space="0" w:color="auto"/>
            <w:bottom w:val="none" w:sz="0" w:space="0" w:color="auto"/>
            <w:right w:val="none" w:sz="0" w:space="0" w:color="auto"/>
          </w:divBdr>
        </w:div>
        <w:div w:id="797842414">
          <w:marLeft w:val="480"/>
          <w:marRight w:val="0"/>
          <w:marTop w:val="0"/>
          <w:marBottom w:val="0"/>
          <w:divBdr>
            <w:top w:val="none" w:sz="0" w:space="0" w:color="auto"/>
            <w:left w:val="none" w:sz="0" w:space="0" w:color="auto"/>
            <w:bottom w:val="none" w:sz="0" w:space="0" w:color="auto"/>
            <w:right w:val="none" w:sz="0" w:space="0" w:color="auto"/>
          </w:divBdr>
        </w:div>
        <w:div w:id="814107196">
          <w:marLeft w:val="480"/>
          <w:marRight w:val="0"/>
          <w:marTop w:val="0"/>
          <w:marBottom w:val="0"/>
          <w:divBdr>
            <w:top w:val="none" w:sz="0" w:space="0" w:color="auto"/>
            <w:left w:val="none" w:sz="0" w:space="0" w:color="auto"/>
            <w:bottom w:val="none" w:sz="0" w:space="0" w:color="auto"/>
            <w:right w:val="none" w:sz="0" w:space="0" w:color="auto"/>
          </w:divBdr>
        </w:div>
        <w:div w:id="835461151">
          <w:marLeft w:val="480"/>
          <w:marRight w:val="0"/>
          <w:marTop w:val="0"/>
          <w:marBottom w:val="0"/>
          <w:divBdr>
            <w:top w:val="none" w:sz="0" w:space="0" w:color="auto"/>
            <w:left w:val="none" w:sz="0" w:space="0" w:color="auto"/>
            <w:bottom w:val="none" w:sz="0" w:space="0" w:color="auto"/>
            <w:right w:val="none" w:sz="0" w:space="0" w:color="auto"/>
          </w:divBdr>
        </w:div>
        <w:div w:id="837578531">
          <w:marLeft w:val="480"/>
          <w:marRight w:val="0"/>
          <w:marTop w:val="0"/>
          <w:marBottom w:val="0"/>
          <w:divBdr>
            <w:top w:val="none" w:sz="0" w:space="0" w:color="auto"/>
            <w:left w:val="none" w:sz="0" w:space="0" w:color="auto"/>
            <w:bottom w:val="none" w:sz="0" w:space="0" w:color="auto"/>
            <w:right w:val="none" w:sz="0" w:space="0" w:color="auto"/>
          </w:divBdr>
        </w:div>
        <w:div w:id="925072451">
          <w:marLeft w:val="480"/>
          <w:marRight w:val="0"/>
          <w:marTop w:val="0"/>
          <w:marBottom w:val="0"/>
          <w:divBdr>
            <w:top w:val="none" w:sz="0" w:space="0" w:color="auto"/>
            <w:left w:val="none" w:sz="0" w:space="0" w:color="auto"/>
            <w:bottom w:val="none" w:sz="0" w:space="0" w:color="auto"/>
            <w:right w:val="none" w:sz="0" w:space="0" w:color="auto"/>
          </w:divBdr>
        </w:div>
        <w:div w:id="932282326">
          <w:marLeft w:val="480"/>
          <w:marRight w:val="0"/>
          <w:marTop w:val="0"/>
          <w:marBottom w:val="0"/>
          <w:divBdr>
            <w:top w:val="none" w:sz="0" w:space="0" w:color="auto"/>
            <w:left w:val="none" w:sz="0" w:space="0" w:color="auto"/>
            <w:bottom w:val="none" w:sz="0" w:space="0" w:color="auto"/>
            <w:right w:val="none" w:sz="0" w:space="0" w:color="auto"/>
          </w:divBdr>
        </w:div>
        <w:div w:id="948395937">
          <w:marLeft w:val="480"/>
          <w:marRight w:val="0"/>
          <w:marTop w:val="0"/>
          <w:marBottom w:val="0"/>
          <w:divBdr>
            <w:top w:val="none" w:sz="0" w:space="0" w:color="auto"/>
            <w:left w:val="none" w:sz="0" w:space="0" w:color="auto"/>
            <w:bottom w:val="none" w:sz="0" w:space="0" w:color="auto"/>
            <w:right w:val="none" w:sz="0" w:space="0" w:color="auto"/>
          </w:divBdr>
        </w:div>
        <w:div w:id="981346968">
          <w:marLeft w:val="480"/>
          <w:marRight w:val="0"/>
          <w:marTop w:val="0"/>
          <w:marBottom w:val="0"/>
          <w:divBdr>
            <w:top w:val="none" w:sz="0" w:space="0" w:color="auto"/>
            <w:left w:val="none" w:sz="0" w:space="0" w:color="auto"/>
            <w:bottom w:val="none" w:sz="0" w:space="0" w:color="auto"/>
            <w:right w:val="none" w:sz="0" w:space="0" w:color="auto"/>
          </w:divBdr>
        </w:div>
        <w:div w:id="985205008">
          <w:marLeft w:val="480"/>
          <w:marRight w:val="0"/>
          <w:marTop w:val="0"/>
          <w:marBottom w:val="0"/>
          <w:divBdr>
            <w:top w:val="none" w:sz="0" w:space="0" w:color="auto"/>
            <w:left w:val="none" w:sz="0" w:space="0" w:color="auto"/>
            <w:bottom w:val="none" w:sz="0" w:space="0" w:color="auto"/>
            <w:right w:val="none" w:sz="0" w:space="0" w:color="auto"/>
          </w:divBdr>
        </w:div>
        <w:div w:id="1026100659">
          <w:marLeft w:val="480"/>
          <w:marRight w:val="0"/>
          <w:marTop w:val="0"/>
          <w:marBottom w:val="0"/>
          <w:divBdr>
            <w:top w:val="none" w:sz="0" w:space="0" w:color="auto"/>
            <w:left w:val="none" w:sz="0" w:space="0" w:color="auto"/>
            <w:bottom w:val="none" w:sz="0" w:space="0" w:color="auto"/>
            <w:right w:val="none" w:sz="0" w:space="0" w:color="auto"/>
          </w:divBdr>
        </w:div>
        <w:div w:id="1032341528">
          <w:marLeft w:val="480"/>
          <w:marRight w:val="0"/>
          <w:marTop w:val="0"/>
          <w:marBottom w:val="0"/>
          <w:divBdr>
            <w:top w:val="none" w:sz="0" w:space="0" w:color="auto"/>
            <w:left w:val="none" w:sz="0" w:space="0" w:color="auto"/>
            <w:bottom w:val="none" w:sz="0" w:space="0" w:color="auto"/>
            <w:right w:val="none" w:sz="0" w:space="0" w:color="auto"/>
          </w:divBdr>
        </w:div>
        <w:div w:id="1074399919">
          <w:marLeft w:val="480"/>
          <w:marRight w:val="0"/>
          <w:marTop w:val="0"/>
          <w:marBottom w:val="0"/>
          <w:divBdr>
            <w:top w:val="none" w:sz="0" w:space="0" w:color="auto"/>
            <w:left w:val="none" w:sz="0" w:space="0" w:color="auto"/>
            <w:bottom w:val="none" w:sz="0" w:space="0" w:color="auto"/>
            <w:right w:val="none" w:sz="0" w:space="0" w:color="auto"/>
          </w:divBdr>
        </w:div>
        <w:div w:id="1145775246">
          <w:marLeft w:val="480"/>
          <w:marRight w:val="0"/>
          <w:marTop w:val="0"/>
          <w:marBottom w:val="0"/>
          <w:divBdr>
            <w:top w:val="none" w:sz="0" w:space="0" w:color="auto"/>
            <w:left w:val="none" w:sz="0" w:space="0" w:color="auto"/>
            <w:bottom w:val="none" w:sz="0" w:space="0" w:color="auto"/>
            <w:right w:val="none" w:sz="0" w:space="0" w:color="auto"/>
          </w:divBdr>
        </w:div>
        <w:div w:id="1242369496">
          <w:marLeft w:val="480"/>
          <w:marRight w:val="0"/>
          <w:marTop w:val="0"/>
          <w:marBottom w:val="0"/>
          <w:divBdr>
            <w:top w:val="none" w:sz="0" w:space="0" w:color="auto"/>
            <w:left w:val="none" w:sz="0" w:space="0" w:color="auto"/>
            <w:bottom w:val="none" w:sz="0" w:space="0" w:color="auto"/>
            <w:right w:val="none" w:sz="0" w:space="0" w:color="auto"/>
          </w:divBdr>
        </w:div>
        <w:div w:id="1291865680">
          <w:marLeft w:val="480"/>
          <w:marRight w:val="0"/>
          <w:marTop w:val="0"/>
          <w:marBottom w:val="0"/>
          <w:divBdr>
            <w:top w:val="none" w:sz="0" w:space="0" w:color="auto"/>
            <w:left w:val="none" w:sz="0" w:space="0" w:color="auto"/>
            <w:bottom w:val="none" w:sz="0" w:space="0" w:color="auto"/>
            <w:right w:val="none" w:sz="0" w:space="0" w:color="auto"/>
          </w:divBdr>
        </w:div>
        <w:div w:id="1330520337">
          <w:marLeft w:val="480"/>
          <w:marRight w:val="0"/>
          <w:marTop w:val="0"/>
          <w:marBottom w:val="0"/>
          <w:divBdr>
            <w:top w:val="none" w:sz="0" w:space="0" w:color="auto"/>
            <w:left w:val="none" w:sz="0" w:space="0" w:color="auto"/>
            <w:bottom w:val="none" w:sz="0" w:space="0" w:color="auto"/>
            <w:right w:val="none" w:sz="0" w:space="0" w:color="auto"/>
          </w:divBdr>
        </w:div>
        <w:div w:id="1358895533">
          <w:marLeft w:val="480"/>
          <w:marRight w:val="0"/>
          <w:marTop w:val="0"/>
          <w:marBottom w:val="0"/>
          <w:divBdr>
            <w:top w:val="none" w:sz="0" w:space="0" w:color="auto"/>
            <w:left w:val="none" w:sz="0" w:space="0" w:color="auto"/>
            <w:bottom w:val="none" w:sz="0" w:space="0" w:color="auto"/>
            <w:right w:val="none" w:sz="0" w:space="0" w:color="auto"/>
          </w:divBdr>
        </w:div>
        <w:div w:id="1376275813">
          <w:marLeft w:val="480"/>
          <w:marRight w:val="0"/>
          <w:marTop w:val="0"/>
          <w:marBottom w:val="0"/>
          <w:divBdr>
            <w:top w:val="none" w:sz="0" w:space="0" w:color="auto"/>
            <w:left w:val="none" w:sz="0" w:space="0" w:color="auto"/>
            <w:bottom w:val="none" w:sz="0" w:space="0" w:color="auto"/>
            <w:right w:val="none" w:sz="0" w:space="0" w:color="auto"/>
          </w:divBdr>
        </w:div>
        <w:div w:id="1473984365">
          <w:marLeft w:val="480"/>
          <w:marRight w:val="0"/>
          <w:marTop w:val="0"/>
          <w:marBottom w:val="0"/>
          <w:divBdr>
            <w:top w:val="none" w:sz="0" w:space="0" w:color="auto"/>
            <w:left w:val="none" w:sz="0" w:space="0" w:color="auto"/>
            <w:bottom w:val="none" w:sz="0" w:space="0" w:color="auto"/>
            <w:right w:val="none" w:sz="0" w:space="0" w:color="auto"/>
          </w:divBdr>
        </w:div>
        <w:div w:id="1558512295">
          <w:marLeft w:val="480"/>
          <w:marRight w:val="0"/>
          <w:marTop w:val="0"/>
          <w:marBottom w:val="0"/>
          <w:divBdr>
            <w:top w:val="none" w:sz="0" w:space="0" w:color="auto"/>
            <w:left w:val="none" w:sz="0" w:space="0" w:color="auto"/>
            <w:bottom w:val="none" w:sz="0" w:space="0" w:color="auto"/>
            <w:right w:val="none" w:sz="0" w:space="0" w:color="auto"/>
          </w:divBdr>
        </w:div>
        <w:div w:id="1574046818">
          <w:marLeft w:val="480"/>
          <w:marRight w:val="0"/>
          <w:marTop w:val="0"/>
          <w:marBottom w:val="0"/>
          <w:divBdr>
            <w:top w:val="none" w:sz="0" w:space="0" w:color="auto"/>
            <w:left w:val="none" w:sz="0" w:space="0" w:color="auto"/>
            <w:bottom w:val="none" w:sz="0" w:space="0" w:color="auto"/>
            <w:right w:val="none" w:sz="0" w:space="0" w:color="auto"/>
          </w:divBdr>
        </w:div>
        <w:div w:id="1632592626">
          <w:marLeft w:val="480"/>
          <w:marRight w:val="0"/>
          <w:marTop w:val="0"/>
          <w:marBottom w:val="0"/>
          <w:divBdr>
            <w:top w:val="none" w:sz="0" w:space="0" w:color="auto"/>
            <w:left w:val="none" w:sz="0" w:space="0" w:color="auto"/>
            <w:bottom w:val="none" w:sz="0" w:space="0" w:color="auto"/>
            <w:right w:val="none" w:sz="0" w:space="0" w:color="auto"/>
          </w:divBdr>
        </w:div>
        <w:div w:id="1643459298">
          <w:marLeft w:val="480"/>
          <w:marRight w:val="0"/>
          <w:marTop w:val="0"/>
          <w:marBottom w:val="0"/>
          <w:divBdr>
            <w:top w:val="none" w:sz="0" w:space="0" w:color="auto"/>
            <w:left w:val="none" w:sz="0" w:space="0" w:color="auto"/>
            <w:bottom w:val="none" w:sz="0" w:space="0" w:color="auto"/>
            <w:right w:val="none" w:sz="0" w:space="0" w:color="auto"/>
          </w:divBdr>
        </w:div>
        <w:div w:id="1874344905">
          <w:marLeft w:val="480"/>
          <w:marRight w:val="0"/>
          <w:marTop w:val="0"/>
          <w:marBottom w:val="0"/>
          <w:divBdr>
            <w:top w:val="none" w:sz="0" w:space="0" w:color="auto"/>
            <w:left w:val="none" w:sz="0" w:space="0" w:color="auto"/>
            <w:bottom w:val="none" w:sz="0" w:space="0" w:color="auto"/>
            <w:right w:val="none" w:sz="0" w:space="0" w:color="auto"/>
          </w:divBdr>
        </w:div>
        <w:div w:id="1891456588">
          <w:marLeft w:val="480"/>
          <w:marRight w:val="0"/>
          <w:marTop w:val="0"/>
          <w:marBottom w:val="0"/>
          <w:divBdr>
            <w:top w:val="none" w:sz="0" w:space="0" w:color="auto"/>
            <w:left w:val="none" w:sz="0" w:space="0" w:color="auto"/>
            <w:bottom w:val="none" w:sz="0" w:space="0" w:color="auto"/>
            <w:right w:val="none" w:sz="0" w:space="0" w:color="auto"/>
          </w:divBdr>
        </w:div>
        <w:div w:id="1913351857">
          <w:marLeft w:val="480"/>
          <w:marRight w:val="0"/>
          <w:marTop w:val="0"/>
          <w:marBottom w:val="0"/>
          <w:divBdr>
            <w:top w:val="none" w:sz="0" w:space="0" w:color="auto"/>
            <w:left w:val="none" w:sz="0" w:space="0" w:color="auto"/>
            <w:bottom w:val="none" w:sz="0" w:space="0" w:color="auto"/>
            <w:right w:val="none" w:sz="0" w:space="0" w:color="auto"/>
          </w:divBdr>
        </w:div>
        <w:div w:id="1971546619">
          <w:marLeft w:val="480"/>
          <w:marRight w:val="0"/>
          <w:marTop w:val="0"/>
          <w:marBottom w:val="0"/>
          <w:divBdr>
            <w:top w:val="none" w:sz="0" w:space="0" w:color="auto"/>
            <w:left w:val="none" w:sz="0" w:space="0" w:color="auto"/>
            <w:bottom w:val="none" w:sz="0" w:space="0" w:color="auto"/>
            <w:right w:val="none" w:sz="0" w:space="0" w:color="auto"/>
          </w:divBdr>
        </w:div>
      </w:divsChild>
    </w:div>
    <w:div w:id="1982464811">
      <w:bodyDiv w:val="1"/>
      <w:marLeft w:val="0"/>
      <w:marRight w:val="0"/>
      <w:marTop w:val="0"/>
      <w:marBottom w:val="0"/>
      <w:divBdr>
        <w:top w:val="none" w:sz="0" w:space="0" w:color="auto"/>
        <w:left w:val="none" w:sz="0" w:space="0" w:color="auto"/>
        <w:bottom w:val="none" w:sz="0" w:space="0" w:color="auto"/>
        <w:right w:val="none" w:sz="0" w:space="0" w:color="auto"/>
      </w:divBdr>
    </w:div>
    <w:div w:id="1982609823">
      <w:bodyDiv w:val="1"/>
      <w:marLeft w:val="0"/>
      <w:marRight w:val="0"/>
      <w:marTop w:val="0"/>
      <w:marBottom w:val="0"/>
      <w:divBdr>
        <w:top w:val="none" w:sz="0" w:space="0" w:color="auto"/>
        <w:left w:val="none" w:sz="0" w:space="0" w:color="auto"/>
        <w:bottom w:val="none" w:sz="0" w:space="0" w:color="auto"/>
        <w:right w:val="none" w:sz="0" w:space="0" w:color="auto"/>
      </w:divBdr>
    </w:div>
    <w:div w:id="1982879586">
      <w:bodyDiv w:val="1"/>
      <w:marLeft w:val="0"/>
      <w:marRight w:val="0"/>
      <w:marTop w:val="0"/>
      <w:marBottom w:val="0"/>
      <w:divBdr>
        <w:top w:val="none" w:sz="0" w:space="0" w:color="auto"/>
        <w:left w:val="none" w:sz="0" w:space="0" w:color="auto"/>
        <w:bottom w:val="none" w:sz="0" w:space="0" w:color="auto"/>
        <w:right w:val="none" w:sz="0" w:space="0" w:color="auto"/>
      </w:divBdr>
    </w:div>
    <w:div w:id="1983001976">
      <w:bodyDiv w:val="1"/>
      <w:marLeft w:val="0"/>
      <w:marRight w:val="0"/>
      <w:marTop w:val="0"/>
      <w:marBottom w:val="0"/>
      <w:divBdr>
        <w:top w:val="none" w:sz="0" w:space="0" w:color="auto"/>
        <w:left w:val="none" w:sz="0" w:space="0" w:color="auto"/>
        <w:bottom w:val="none" w:sz="0" w:space="0" w:color="auto"/>
        <w:right w:val="none" w:sz="0" w:space="0" w:color="auto"/>
      </w:divBdr>
    </w:div>
    <w:div w:id="1983340362">
      <w:bodyDiv w:val="1"/>
      <w:marLeft w:val="0"/>
      <w:marRight w:val="0"/>
      <w:marTop w:val="0"/>
      <w:marBottom w:val="0"/>
      <w:divBdr>
        <w:top w:val="none" w:sz="0" w:space="0" w:color="auto"/>
        <w:left w:val="none" w:sz="0" w:space="0" w:color="auto"/>
        <w:bottom w:val="none" w:sz="0" w:space="0" w:color="auto"/>
        <w:right w:val="none" w:sz="0" w:space="0" w:color="auto"/>
      </w:divBdr>
    </w:div>
    <w:div w:id="1983538149">
      <w:bodyDiv w:val="1"/>
      <w:marLeft w:val="0"/>
      <w:marRight w:val="0"/>
      <w:marTop w:val="0"/>
      <w:marBottom w:val="0"/>
      <w:divBdr>
        <w:top w:val="none" w:sz="0" w:space="0" w:color="auto"/>
        <w:left w:val="none" w:sz="0" w:space="0" w:color="auto"/>
        <w:bottom w:val="none" w:sz="0" w:space="0" w:color="auto"/>
        <w:right w:val="none" w:sz="0" w:space="0" w:color="auto"/>
      </w:divBdr>
    </w:div>
    <w:div w:id="1983539774">
      <w:bodyDiv w:val="1"/>
      <w:marLeft w:val="0"/>
      <w:marRight w:val="0"/>
      <w:marTop w:val="0"/>
      <w:marBottom w:val="0"/>
      <w:divBdr>
        <w:top w:val="none" w:sz="0" w:space="0" w:color="auto"/>
        <w:left w:val="none" w:sz="0" w:space="0" w:color="auto"/>
        <w:bottom w:val="none" w:sz="0" w:space="0" w:color="auto"/>
        <w:right w:val="none" w:sz="0" w:space="0" w:color="auto"/>
      </w:divBdr>
    </w:div>
    <w:div w:id="1983728371">
      <w:bodyDiv w:val="1"/>
      <w:marLeft w:val="0"/>
      <w:marRight w:val="0"/>
      <w:marTop w:val="0"/>
      <w:marBottom w:val="0"/>
      <w:divBdr>
        <w:top w:val="none" w:sz="0" w:space="0" w:color="auto"/>
        <w:left w:val="none" w:sz="0" w:space="0" w:color="auto"/>
        <w:bottom w:val="none" w:sz="0" w:space="0" w:color="auto"/>
        <w:right w:val="none" w:sz="0" w:space="0" w:color="auto"/>
      </w:divBdr>
    </w:div>
    <w:div w:id="1983777852">
      <w:bodyDiv w:val="1"/>
      <w:marLeft w:val="0"/>
      <w:marRight w:val="0"/>
      <w:marTop w:val="0"/>
      <w:marBottom w:val="0"/>
      <w:divBdr>
        <w:top w:val="none" w:sz="0" w:space="0" w:color="auto"/>
        <w:left w:val="none" w:sz="0" w:space="0" w:color="auto"/>
        <w:bottom w:val="none" w:sz="0" w:space="0" w:color="auto"/>
        <w:right w:val="none" w:sz="0" w:space="0" w:color="auto"/>
      </w:divBdr>
    </w:div>
    <w:div w:id="1984308075">
      <w:bodyDiv w:val="1"/>
      <w:marLeft w:val="0"/>
      <w:marRight w:val="0"/>
      <w:marTop w:val="0"/>
      <w:marBottom w:val="0"/>
      <w:divBdr>
        <w:top w:val="none" w:sz="0" w:space="0" w:color="auto"/>
        <w:left w:val="none" w:sz="0" w:space="0" w:color="auto"/>
        <w:bottom w:val="none" w:sz="0" w:space="0" w:color="auto"/>
        <w:right w:val="none" w:sz="0" w:space="0" w:color="auto"/>
      </w:divBdr>
      <w:divsChild>
        <w:div w:id="20322403">
          <w:marLeft w:val="480"/>
          <w:marRight w:val="0"/>
          <w:marTop w:val="0"/>
          <w:marBottom w:val="0"/>
          <w:divBdr>
            <w:top w:val="none" w:sz="0" w:space="0" w:color="auto"/>
            <w:left w:val="none" w:sz="0" w:space="0" w:color="auto"/>
            <w:bottom w:val="none" w:sz="0" w:space="0" w:color="auto"/>
            <w:right w:val="none" w:sz="0" w:space="0" w:color="auto"/>
          </w:divBdr>
        </w:div>
        <w:div w:id="25524736">
          <w:marLeft w:val="480"/>
          <w:marRight w:val="0"/>
          <w:marTop w:val="0"/>
          <w:marBottom w:val="0"/>
          <w:divBdr>
            <w:top w:val="none" w:sz="0" w:space="0" w:color="auto"/>
            <w:left w:val="none" w:sz="0" w:space="0" w:color="auto"/>
            <w:bottom w:val="none" w:sz="0" w:space="0" w:color="auto"/>
            <w:right w:val="none" w:sz="0" w:space="0" w:color="auto"/>
          </w:divBdr>
        </w:div>
        <w:div w:id="26949600">
          <w:marLeft w:val="480"/>
          <w:marRight w:val="0"/>
          <w:marTop w:val="0"/>
          <w:marBottom w:val="0"/>
          <w:divBdr>
            <w:top w:val="none" w:sz="0" w:space="0" w:color="auto"/>
            <w:left w:val="none" w:sz="0" w:space="0" w:color="auto"/>
            <w:bottom w:val="none" w:sz="0" w:space="0" w:color="auto"/>
            <w:right w:val="none" w:sz="0" w:space="0" w:color="auto"/>
          </w:divBdr>
        </w:div>
        <w:div w:id="110131624">
          <w:marLeft w:val="480"/>
          <w:marRight w:val="0"/>
          <w:marTop w:val="0"/>
          <w:marBottom w:val="0"/>
          <w:divBdr>
            <w:top w:val="none" w:sz="0" w:space="0" w:color="auto"/>
            <w:left w:val="none" w:sz="0" w:space="0" w:color="auto"/>
            <w:bottom w:val="none" w:sz="0" w:space="0" w:color="auto"/>
            <w:right w:val="none" w:sz="0" w:space="0" w:color="auto"/>
          </w:divBdr>
        </w:div>
        <w:div w:id="238290287">
          <w:marLeft w:val="480"/>
          <w:marRight w:val="0"/>
          <w:marTop w:val="0"/>
          <w:marBottom w:val="0"/>
          <w:divBdr>
            <w:top w:val="none" w:sz="0" w:space="0" w:color="auto"/>
            <w:left w:val="none" w:sz="0" w:space="0" w:color="auto"/>
            <w:bottom w:val="none" w:sz="0" w:space="0" w:color="auto"/>
            <w:right w:val="none" w:sz="0" w:space="0" w:color="auto"/>
          </w:divBdr>
        </w:div>
        <w:div w:id="280577927">
          <w:marLeft w:val="480"/>
          <w:marRight w:val="0"/>
          <w:marTop w:val="0"/>
          <w:marBottom w:val="0"/>
          <w:divBdr>
            <w:top w:val="none" w:sz="0" w:space="0" w:color="auto"/>
            <w:left w:val="none" w:sz="0" w:space="0" w:color="auto"/>
            <w:bottom w:val="none" w:sz="0" w:space="0" w:color="auto"/>
            <w:right w:val="none" w:sz="0" w:space="0" w:color="auto"/>
          </w:divBdr>
        </w:div>
        <w:div w:id="343438887">
          <w:marLeft w:val="480"/>
          <w:marRight w:val="0"/>
          <w:marTop w:val="0"/>
          <w:marBottom w:val="0"/>
          <w:divBdr>
            <w:top w:val="none" w:sz="0" w:space="0" w:color="auto"/>
            <w:left w:val="none" w:sz="0" w:space="0" w:color="auto"/>
            <w:bottom w:val="none" w:sz="0" w:space="0" w:color="auto"/>
            <w:right w:val="none" w:sz="0" w:space="0" w:color="auto"/>
          </w:divBdr>
        </w:div>
        <w:div w:id="364451460">
          <w:marLeft w:val="480"/>
          <w:marRight w:val="0"/>
          <w:marTop w:val="0"/>
          <w:marBottom w:val="0"/>
          <w:divBdr>
            <w:top w:val="none" w:sz="0" w:space="0" w:color="auto"/>
            <w:left w:val="none" w:sz="0" w:space="0" w:color="auto"/>
            <w:bottom w:val="none" w:sz="0" w:space="0" w:color="auto"/>
            <w:right w:val="none" w:sz="0" w:space="0" w:color="auto"/>
          </w:divBdr>
        </w:div>
        <w:div w:id="364673033">
          <w:marLeft w:val="480"/>
          <w:marRight w:val="0"/>
          <w:marTop w:val="0"/>
          <w:marBottom w:val="0"/>
          <w:divBdr>
            <w:top w:val="none" w:sz="0" w:space="0" w:color="auto"/>
            <w:left w:val="none" w:sz="0" w:space="0" w:color="auto"/>
            <w:bottom w:val="none" w:sz="0" w:space="0" w:color="auto"/>
            <w:right w:val="none" w:sz="0" w:space="0" w:color="auto"/>
          </w:divBdr>
        </w:div>
        <w:div w:id="391857392">
          <w:marLeft w:val="480"/>
          <w:marRight w:val="0"/>
          <w:marTop w:val="0"/>
          <w:marBottom w:val="0"/>
          <w:divBdr>
            <w:top w:val="none" w:sz="0" w:space="0" w:color="auto"/>
            <w:left w:val="none" w:sz="0" w:space="0" w:color="auto"/>
            <w:bottom w:val="none" w:sz="0" w:space="0" w:color="auto"/>
            <w:right w:val="none" w:sz="0" w:space="0" w:color="auto"/>
          </w:divBdr>
        </w:div>
        <w:div w:id="454107460">
          <w:marLeft w:val="480"/>
          <w:marRight w:val="0"/>
          <w:marTop w:val="0"/>
          <w:marBottom w:val="0"/>
          <w:divBdr>
            <w:top w:val="none" w:sz="0" w:space="0" w:color="auto"/>
            <w:left w:val="none" w:sz="0" w:space="0" w:color="auto"/>
            <w:bottom w:val="none" w:sz="0" w:space="0" w:color="auto"/>
            <w:right w:val="none" w:sz="0" w:space="0" w:color="auto"/>
          </w:divBdr>
        </w:div>
        <w:div w:id="487477170">
          <w:marLeft w:val="480"/>
          <w:marRight w:val="0"/>
          <w:marTop w:val="0"/>
          <w:marBottom w:val="0"/>
          <w:divBdr>
            <w:top w:val="none" w:sz="0" w:space="0" w:color="auto"/>
            <w:left w:val="none" w:sz="0" w:space="0" w:color="auto"/>
            <w:bottom w:val="none" w:sz="0" w:space="0" w:color="auto"/>
            <w:right w:val="none" w:sz="0" w:space="0" w:color="auto"/>
          </w:divBdr>
        </w:div>
        <w:div w:id="511914629">
          <w:marLeft w:val="480"/>
          <w:marRight w:val="0"/>
          <w:marTop w:val="0"/>
          <w:marBottom w:val="0"/>
          <w:divBdr>
            <w:top w:val="none" w:sz="0" w:space="0" w:color="auto"/>
            <w:left w:val="none" w:sz="0" w:space="0" w:color="auto"/>
            <w:bottom w:val="none" w:sz="0" w:space="0" w:color="auto"/>
            <w:right w:val="none" w:sz="0" w:space="0" w:color="auto"/>
          </w:divBdr>
        </w:div>
        <w:div w:id="552740996">
          <w:marLeft w:val="480"/>
          <w:marRight w:val="0"/>
          <w:marTop w:val="0"/>
          <w:marBottom w:val="0"/>
          <w:divBdr>
            <w:top w:val="none" w:sz="0" w:space="0" w:color="auto"/>
            <w:left w:val="none" w:sz="0" w:space="0" w:color="auto"/>
            <w:bottom w:val="none" w:sz="0" w:space="0" w:color="auto"/>
            <w:right w:val="none" w:sz="0" w:space="0" w:color="auto"/>
          </w:divBdr>
        </w:div>
        <w:div w:id="592857862">
          <w:marLeft w:val="480"/>
          <w:marRight w:val="0"/>
          <w:marTop w:val="0"/>
          <w:marBottom w:val="0"/>
          <w:divBdr>
            <w:top w:val="none" w:sz="0" w:space="0" w:color="auto"/>
            <w:left w:val="none" w:sz="0" w:space="0" w:color="auto"/>
            <w:bottom w:val="none" w:sz="0" w:space="0" w:color="auto"/>
            <w:right w:val="none" w:sz="0" w:space="0" w:color="auto"/>
          </w:divBdr>
        </w:div>
        <w:div w:id="600719999">
          <w:marLeft w:val="480"/>
          <w:marRight w:val="0"/>
          <w:marTop w:val="0"/>
          <w:marBottom w:val="0"/>
          <w:divBdr>
            <w:top w:val="none" w:sz="0" w:space="0" w:color="auto"/>
            <w:left w:val="none" w:sz="0" w:space="0" w:color="auto"/>
            <w:bottom w:val="none" w:sz="0" w:space="0" w:color="auto"/>
            <w:right w:val="none" w:sz="0" w:space="0" w:color="auto"/>
          </w:divBdr>
        </w:div>
        <w:div w:id="658533278">
          <w:marLeft w:val="480"/>
          <w:marRight w:val="0"/>
          <w:marTop w:val="0"/>
          <w:marBottom w:val="0"/>
          <w:divBdr>
            <w:top w:val="none" w:sz="0" w:space="0" w:color="auto"/>
            <w:left w:val="none" w:sz="0" w:space="0" w:color="auto"/>
            <w:bottom w:val="none" w:sz="0" w:space="0" w:color="auto"/>
            <w:right w:val="none" w:sz="0" w:space="0" w:color="auto"/>
          </w:divBdr>
        </w:div>
        <w:div w:id="673579262">
          <w:marLeft w:val="480"/>
          <w:marRight w:val="0"/>
          <w:marTop w:val="0"/>
          <w:marBottom w:val="0"/>
          <w:divBdr>
            <w:top w:val="none" w:sz="0" w:space="0" w:color="auto"/>
            <w:left w:val="none" w:sz="0" w:space="0" w:color="auto"/>
            <w:bottom w:val="none" w:sz="0" w:space="0" w:color="auto"/>
            <w:right w:val="none" w:sz="0" w:space="0" w:color="auto"/>
          </w:divBdr>
        </w:div>
        <w:div w:id="754980134">
          <w:marLeft w:val="480"/>
          <w:marRight w:val="0"/>
          <w:marTop w:val="0"/>
          <w:marBottom w:val="0"/>
          <w:divBdr>
            <w:top w:val="none" w:sz="0" w:space="0" w:color="auto"/>
            <w:left w:val="none" w:sz="0" w:space="0" w:color="auto"/>
            <w:bottom w:val="none" w:sz="0" w:space="0" w:color="auto"/>
            <w:right w:val="none" w:sz="0" w:space="0" w:color="auto"/>
          </w:divBdr>
        </w:div>
        <w:div w:id="762648743">
          <w:marLeft w:val="480"/>
          <w:marRight w:val="0"/>
          <w:marTop w:val="0"/>
          <w:marBottom w:val="0"/>
          <w:divBdr>
            <w:top w:val="none" w:sz="0" w:space="0" w:color="auto"/>
            <w:left w:val="none" w:sz="0" w:space="0" w:color="auto"/>
            <w:bottom w:val="none" w:sz="0" w:space="0" w:color="auto"/>
            <w:right w:val="none" w:sz="0" w:space="0" w:color="auto"/>
          </w:divBdr>
        </w:div>
        <w:div w:id="851338911">
          <w:marLeft w:val="480"/>
          <w:marRight w:val="0"/>
          <w:marTop w:val="0"/>
          <w:marBottom w:val="0"/>
          <w:divBdr>
            <w:top w:val="none" w:sz="0" w:space="0" w:color="auto"/>
            <w:left w:val="none" w:sz="0" w:space="0" w:color="auto"/>
            <w:bottom w:val="none" w:sz="0" w:space="0" w:color="auto"/>
            <w:right w:val="none" w:sz="0" w:space="0" w:color="auto"/>
          </w:divBdr>
        </w:div>
        <w:div w:id="874007961">
          <w:marLeft w:val="480"/>
          <w:marRight w:val="0"/>
          <w:marTop w:val="0"/>
          <w:marBottom w:val="0"/>
          <w:divBdr>
            <w:top w:val="none" w:sz="0" w:space="0" w:color="auto"/>
            <w:left w:val="none" w:sz="0" w:space="0" w:color="auto"/>
            <w:bottom w:val="none" w:sz="0" w:space="0" w:color="auto"/>
            <w:right w:val="none" w:sz="0" w:space="0" w:color="auto"/>
          </w:divBdr>
        </w:div>
        <w:div w:id="881751895">
          <w:marLeft w:val="480"/>
          <w:marRight w:val="0"/>
          <w:marTop w:val="0"/>
          <w:marBottom w:val="0"/>
          <w:divBdr>
            <w:top w:val="none" w:sz="0" w:space="0" w:color="auto"/>
            <w:left w:val="none" w:sz="0" w:space="0" w:color="auto"/>
            <w:bottom w:val="none" w:sz="0" w:space="0" w:color="auto"/>
            <w:right w:val="none" w:sz="0" w:space="0" w:color="auto"/>
          </w:divBdr>
        </w:div>
        <w:div w:id="915476930">
          <w:marLeft w:val="480"/>
          <w:marRight w:val="0"/>
          <w:marTop w:val="0"/>
          <w:marBottom w:val="0"/>
          <w:divBdr>
            <w:top w:val="none" w:sz="0" w:space="0" w:color="auto"/>
            <w:left w:val="none" w:sz="0" w:space="0" w:color="auto"/>
            <w:bottom w:val="none" w:sz="0" w:space="0" w:color="auto"/>
            <w:right w:val="none" w:sz="0" w:space="0" w:color="auto"/>
          </w:divBdr>
        </w:div>
        <w:div w:id="938411883">
          <w:marLeft w:val="480"/>
          <w:marRight w:val="0"/>
          <w:marTop w:val="0"/>
          <w:marBottom w:val="0"/>
          <w:divBdr>
            <w:top w:val="none" w:sz="0" w:space="0" w:color="auto"/>
            <w:left w:val="none" w:sz="0" w:space="0" w:color="auto"/>
            <w:bottom w:val="none" w:sz="0" w:space="0" w:color="auto"/>
            <w:right w:val="none" w:sz="0" w:space="0" w:color="auto"/>
          </w:divBdr>
        </w:div>
        <w:div w:id="947004744">
          <w:marLeft w:val="480"/>
          <w:marRight w:val="0"/>
          <w:marTop w:val="0"/>
          <w:marBottom w:val="0"/>
          <w:divBdr>
            <w:top w:val="none" w:sz="0" w:space="0" w:color="auto"/>
            <w:left w:val="none" w:sz="0" w:space="0" w:color="auto"/>
            <w:bottom w:val="none" w:sz="0" w:space="0" w:color="auto"/>
            <w:right w:val="none" w:sz="0" w:space="0" w:color="auto"/>
          </w:divBdr>
        </w:div>
        <w:div w:id="1012146642">
          <w:marLeft w:val="480"/>
          <w:marRight w:val="0"/>
          <w:marTop w:val="0"/>
          <w:marBottom w:val="0"/>
          <w:divBdr>
            <w:top w:val="none" w:sz="0" w:space="0" w:color="auto"/>
            <w:left w:val="none" w:sz="0" w:space="0" w:color="auto"/>
            <w:bottom w:val="none" w:sz="0" w:space="0" w:color="auto"/>
            <w:right w:val="none" w:sz="0" w:space="0" w:color="auto"/>
          </w:divBdr>
        </w:div>
        <w:div w:id="1028027393">
          <w:marLeft w:val="480"/>
          <w:marRight w:val="0"/>
          <w:marTop w:val="0"/>
          <w:marBottom w:val="0"/>
          <w:divBdr>
            <w:top w:val="none" w:sz="0" w:space="0" w:color="auto"/>
            <w:left w:val="none" w:sz="0" w:space="0" w:color="auto"/>
            <w:bottom w:val="none" w:sz="0" w:space="0" w:color="auto"/>
            <w:right w:val="none" w:sz="0" w:space="0" w:color="auto"/>
          </w:divBdr>
        </w:div>
        <w:div w:id="1054042040">
          <w:marLeft w:val="480"/>
          <w:marRight w:val="0"/>
          <w:marTop w:val="0"/>
          <w:marBottom w:val="0"/>
          <w:divBdr>
            <w:top w:val="none" w:sz="0" w:space="0" w:color="auto"/>
            <w:left w:val="none" w:sz="0" w:space="0" w:color="auto"/>
            <w:bottom w:val="none" w:sz="0" w:space="0" w:color="auto"/>
            <w:right w:val="none" w:sz="0" w:space="0" w:color="auto"/>
          </w:divBdr>
        </w:div>
        <w:div w:id="1071269615">
          <w:marLeft w:val="480"/>
          <w:marRight w:val="0"/>
          <w:marTop w:val="0"/>
          <w:marBottom w:val="0"/>
          <w:divBdr>
            <w:top w:val="none" w:sz="0" w:space="0" w:color="auto"/>
            <w:left w:val="none" w:sz="0" w:space="0" w:color="auto"/>
            <w:bottom w:val="none" w:sz="0" w:space="0" w:color="auto"/>
            <w:right w:val="none" w:sz="0" w:space="0" w:color="auto"/>
          </w:divBdr>
        </w:div>
        <w:div w:id="1127629159">
          <w:marLeft w:val="480"/>
          <w:marRight w:val="0"/>
          <w:marTop w:val="0"/>
          <w:marBottom w:val="0"/>
          <w:divBdr>
            <w:top w:val="none" w:sz="0" w:space="0" w:color="auto"/>
            <w:left w:val="none" w:sz="0" w:space="0" w:color="auto"/>
            <w:bottom w:val="none" w:sz="0" w:space="0" w:color="auto"/>
            <w:right w:val="none" w:sz="0" w:space="0" w:color="auto"/>
          </w:divBdr>
        </w:div>
        <w:div w:id="1167208311">
          <w:marLeft w:val="480"/>
          <w:marRight w:val="0"/>
          <w:marTop w:val="0"/>
          <w:marBottom w:val="0"/>
          <w:divBdr>
            <w:top w:val="none" w:sz="0" w:space="0" w:color="auto"/>
            <w:left w:val="none" w:sz="0" w:space="0" w:color="auto"/>
            <w:bottom w:val="none" w:sz="0" w:space="0" w:color="auto"/>
            <w:right w:val="none" w:sz="0" w:space="0" w:color="auto"/>
          </w:divBdr>
        </w:div>
        <w:div w:id="1200750984">
          <w:marLeft w:val="480"/>
          <w:marRight w:val="0"/>
          <w:marTop w:val="0"/>
          <w:marBottom w:val="0"/>
          <w:divBdr>
            <w:top w:val="none" w:sz="0" w:space="0" w:color="auto"/>
            <w:left w:val="none" w:sz="0" w:space="0" w:color="auto"/>
            <w:bottom w:val="none" w:sz="0" w:space="0" w:color="auto"/>
            <w:right w:val="none" w:sz="0" w:space="0" w:color="auto"/>
          </w:divBdr>
        </w:div>
        <w:div w:id="1202740380">
          <w:marLeft w:val="480"/>
          <w:marRight w:val="0"/>
          <w:marTop w:val="0"/>
          <w:marBottom w:val="0"/>
          <w:divBdr>
            <w:top w:val="none" w:sz="0" w:space="0" w:color="auto"/>
            <w:left w:val="none" w:sz="0" w:space="0" w:color="auto"/>
            <w:bottom w:val="none" w:sz="0" w:space="0" w:color="auto"/>
            <w:right w:val="none" w:sz="0" w:space="0" w:color="auto"/>
          </w:divBdr>
        </w:div>
        <w:div w:id="1302417622">
          <w:marLeft w:val="480"/>
          <w:marRight w:val="0"/>
          <w:marTop w:val="0"/>
          <w:marBottom w:val="0"/>
          <w:divBdr>
            <w:top w:val="none" w:sz="0" w:space="0" w:color="auto"/>
            <w:left w:val="none" w:sz="0" w:space="0" w:color="auto"/>
            <w:bottom w:val="none" w:sz="0" w:space="0" w:color="auto"/>
            <w:right w:val="none" w:sz="0" w:space="0" w:color="auto"/>
          </w:divBdr>
        </w:div>
        <w:div w:id="1351222181">
          <w:marLeft w:val="480"/>
          <w:marRight w:val="0"/>
          <w:marTop w:val="0"/>
          <w:marBottom w:val="0"/>
          <w:divBdr>
            <w:top w:val="none" w:sz="0" w:space="0" w:color="auto"/>
            <w:left w:val="none" w:sz="0" w:space="0" w:color="auto"/>
            <w:bottom w:val="none" w:sz="0" w:space="0" w:color="auto"/>
            <w:right w:val="none" w:sz="0" w:space="0" w:color="auto"/>
          </w:divBdr>
        </w:div>
        <w:div w:id="1388723670">
          <w:marLeft w:val="480"/>
          <w:marRight w:val="0"/>
          <w:marTop w:val="0"/>
          <w:marBottom w:val="0"/>
          <w:divBdr>
            <w:top w:val="none" w:sz="0" w:space="0" w:color="auto"/>
            <w:left w:val="none" w:sz="0" w:space="0" w:color="auto"/>
            <w:bottom w:val="none" w:sz="0" w:space="0" w:color="auto"/>
            <w:right w:val="none" w:sz="0" w:space="0" w:color="auto"/>
          </w:divBdr>
        </w:div>
        <w:div w:id="1393433117">
          <w:marLeft w:val="480"/>
          <w:marRight w:val="0"/>
          <w:marTop w:val="0"/>
          <w:marBottom w:val="0"/>
          <w:divBdr>
            <w:top w:val="none" w:sz="0" w:space="0" w:color="auto"/>
            <w:left w:val="none" w:sz="0" w:space="0" w:color="auto"/>
            <w:bottom w:val="none" w:sz="0" w:space="0" w:color="auto"/>
            <w:right w:val="none" w:sz="0" w:space="0" w:color="auto"/>
          </w:divBdr>
        </w:div>
        <w:div w:id="1394543525">
          <w:marLeft w:val="480"/>
          <w:marRight w:val="0"/>
          <w:marTop w:val="0"/>
          <w:marBottom w:val="0"/>
          <w:divBdr>
            <w:top w:val="none" w:sz="0" w:space="0" w:color="auto"/>
            <w:left w:val="none" w:sz="0" w:space="0" w:color="auto"/>
            <w:bottom w:val="none" w:sz="0" w:space="0" w:color="auto"/>
            <w:right w:val="none" w:sz="0" w:space="0" w:color="auto"/>
          </w:divBdr>
        </w:div>
        <w:div w:id="1421755666">
          <w:marLeft w:val="480"/>
          <w:marRight w:val="0"/>
          <w:marTop w:val="0"/>
          <w:marBottom w:val="0"/>
          <w:divBdr>
            <w:top w:val="none" w:sz="0" w:space="0" w:color="auto"/>
            <w:left w:val="none" w:sz="0" w:space="0" w:color="auto"/>
            <w:bottom w:val="none" w:sz="0" w:space="0" w:color="auto"/>
            <w:right w:val="none" w:sz="0" w:space="0" w:color="auto"/>
          </w:divBdr>
        </w:div>
        <w:div w:id="1457485133">
          <w:marLeft w:val="480"/>
          <w:marRight w:val="0"/>
          <w:marTop w:val="0"/>
          <w:marBottom w:val="0"/>
          <w:divBdr>
            <w:top w:val="none" w:sz="0" w:space="0" w:color="auto"/>
            <w:left w:val="none" w:sz="0" w:space="0" w:color="auto"/>
            <w:bottom w:val="none" w:sz="0" w:space="0" w:color="auto"/>
            <w:right w:val="none" w:sz="0" w:space="0" w:color="auto"/>
          </w:divBdr>
        </w:div>
        <w:div w:id="1460495863">
          <w:marLeft w:val="480"/>
          <w:marRight w:val="0"/>
          <w:marTop w:val="0"/>
          <w:marBottom w:val="0"/>
          <w:divBdr>
            <w:top w:val="none" w:sz="0" w:space="0" w:color="auto"/>
            <w:left w:val="none" w:sz="0" w:space="0" w:color="auto"/>
            <w:bottom w:val="none" w:sz="0" w:space="0" w:color="auto"/>
            <w:right w:val="none" w:sz="0" w:space="0" w:color="auto"/>
          </w:divBdr>
        </w:div>
        <w:div w:id="1587575222">
          <w:marLeft w:val="480"/>
          <w:marRight w:val="0"/>
          <w:marTop w:val="0"/>
          <w:marBottom w:val="0"/>
          <w:divBdr>
            <w:top w:val="none" w:sz="0" w:space="0" w:color="auto"/>
            <w:left w:val="none" w:sz="0" w:space="0" w:color="auto"/>
            <w:bottom w:val="none" w:sz="0" w:space="0" w:color="auto"/>
            <w:right w:val="none" w:sz="0" w:space="0" w:color="auto"/>
          </w:divBdr>
        </w:div>
        <w:div w:id="1598060146">
          <w:marLeft w:val="480"/>
          <w:marRight w:val="0"/>
          <w:marTop w:val="0"/>
          <w:marBottom w:val="0"/>
          <w:divBdr>
            <w:top w:val="none" w:sz="0" w:space="0" w:color="auto"/>
            <w:left w:val="none" w:sz="0" w:space="0" w:color="auto"/>
            <w:bottom w:val="none" w:sz="0" w:space="0" w:color="auto"/>
            <w:right w:val="none" w:sz="0" w:space="0" w:color="auto"/>
          </w:divBdr>
        </w:div>
        <w:div w:id="1602374053">
          <w:marLeft w:val="480"/>
          <w:marRight w:val="0"/>
          <w:marTop w:val="0"/>
          <w:marBottom w:val="0"/>
          <w:divBdr>
            <w:top w:val="none" w:sz="0" w:space="0" w:color="auto"/>
            <w:left w:val="none" w:sz="0" w:space="0" w:color="auto"/>
            <w:bottom w:val="none" w:sz="0" w:space="0" w:color="auto"/>
            <w:right w:val="none" w:sz="0" w:space="0" w:color="auto"/>
          </w:divBdr>
        </w:div>
        <w:div w:id="1618105123">
          <w:marLeft w:val="480"/>
          <w:marRight w:val="0"/>
          <w:marTop w:val="0"/>
          <w:marBottom w:val="0"/>
          <w:divBdr>
            <w:top w:val="none" w:sz="0" w:space="0" w:color="auto"/>
            <w:left w:val="none" w:sz="0" w:space="0" w:color="auto"/>
            <w:bottom w:val="none" w:sz="0" w:space="0" w:color="auto"/>
            <w:right w:val="none" w:sz="0" w:space="0" w:color="auto"/>
          </w:divBdr>
        </w:div>
        <w:div w:id="1675303782">
          <w:marLeft w:val="480"/>
          <w:marRight w:val="0"/>
          <w:marTop w:val="0"/>
          <w:marBottom w:val="0"/>
          <w:divBdr>
            <w:top w:val="none" w:sz="0" w:space="0" w:color="auto"/>
            <w:left w:val="none" w:sz="0" w:space="0" w:color="auto"/>
            <w:bottom w:val="none" w:sz="0" w:space="0" w:color="auto"/>
            <w:right w:val="none" w:sz="0" w:space="0" w:color="auto"/>
          </w:divBdr>
        </w:div>
        <w:div w:id="1710912356">
          <w:marLeft w:val="480"/>
          <w:marRight w:val="0"/>
          <w:marTop w:val="0"/>
          <w:marBottom w:val="0"/>
          <w:divBdr>
            <w:top w:val="none" w:sz="0" w:space="0" w:color="auto"/>
            <w:left w:val="none" w:sz="0" w:space="0" w:color="auto"/>
            <w:bottom w:val="none" w:sz="0" w:space="0" w:color="auto"/>
            <w:right w:val="none" w:sz="0" w:space="0" w:color="auto"/>
          </w:divBdr>
        </w:div>
        <w:div w:id="1813597279">
          <w:marLeft w:val="480"/>
          <w:marRight w:val="0"/>
          <w:marTop w:val="0"/>
          <w:marBottom w:val="0"/>
          <w:divBdr>
            <w:top w:val="none" w:sz="0" w:space="0" w:color="auto"/>
            <w:left w:val="none" w:sz="0" w:space="0" w:color="auto"/>
            <w:bottom w:val="none" w:sz="0" w:space="0" w:color="auto"/>
            <w:right w:val="none" w:sz="0" w:space="0" w:color="auto"/>
          </w:divBdr>
        </w:div>
        <w:div w:id="1821843299">
          <w:marLeft w:val="480"/>
          <w:marRight w:val="0"/>
          <w:marTop w:val="0"/>
          <w:marBottom w:val="0"/>
          <w:divBdr>
            <w:top w:val="none" w:sz="0" w:space="0" w:color="auto"/>
            <w:left w:val="none" w:sz="0" w:space="0" w:color="auto"/>
            <w:bottom w:val="none" w:sz="0" w:space="0" w:color="auto"/>
            <w:right w:val="none" w:sz="0" w:space="0" w:color="auto"/>
          </w:divBdr>
        </w:div>
        <w:div w:id="1857691013">
          <w:marLeft w:val="480"/>
          <w:marRight w:val="0"/>
          <w:marTop w:val="0"/>
          <w:marBottom w:val="0"/>
          <w:divBdr>
            <w:top w:val="none" w:sz="0" w:space="0" w:color="auto"/>
            <w:left w:val="none" w:sz="0" w:space="0" w:color="auto"/>
            <w:bottom w:val="none" w:sz="0" w:space="0" w:color="auto"/>
            <w:right w:val="none" w:sz="0" w:space="0" w:color="auto"/>
          </w:divBdr>
        </w:div>
        <w:div w:id="1874607799">
          <w:marLeft w:val="480"/>
          <w:marRight w:val="0"/>
          <w:marTop w:val="0"/>
          <w:marBottom w:val="0"/>
          <w:divBdr>
            <w:top w:val="none" w:sz="0" w:space="0" w:color="auto"/>
            <w:left w:val="none" w:sz="0" w:space="0" w:color="auto"/>
            <w:bottom w:val="none" w:sz="0" w:space="0" w:color="auto"/>
            <w:right w:val="none" w:sz="0" w:space="0" w:color="auto"/>
          </w:divBdr>
        </w:div>
        <w:div w:id="1911189744">
          <w:marLeft w:val="480"/>
          <w:marRight w:val="0"/>
          <w:marTop w:val="0"/>
          <w:marBottom w:val="0"/>
          <w:divBdr>
            <w:top w:val="none" w:sz="0" w:space="0" w:color="auto"/>
            <w:left w:val="none" w:sz="0" w:space="0" w:color="auto"/>
            <w:bottom w:val="none" w:sz="0" w:space="0" w:color="auto"/>
            <w:right w:val="none" w:sz="0" w:space="0" w:color="auto"/>
          </w:divBdr>
        </w:div>
        <w:div w:id="1942716035">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hyperlink" Target="file:///E:\01.%20TA\Draft%20Laporan%20Sidang%20TA.docx"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chart" Target="charts/chart6.xml"/><Relationship Id="rId68" Type="http://schemas.openxmlformats.org/officeDocument/2006/relationships/chart" Target="charts/chart8.xml"/><Relationship Id="rId84" Type="http://schemas.openxmlformats.org/officeDocument/2006/relationships/image" Target="media/image52.jpg"/><Relationship Id="rId89" Type="http://schemas.openxmlformats.org/officeDocument/2006/relationships/image" Target="media/image57.jpg"/><Relationship Id="rId112" Type="http://schemas.openxmlformats.org/officeDocument/2006/relationships/image" Target="media/image78.jpeg"/><Relationship Id="rId16" Type="http://schemas.openxmlformats.org/officeDocument/2006/relationships/hyperlink" Target="file:///E:\01.%20TA\Draft%20Laporan%20Sidang%20TA.docx" TargetMode="External"/><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image" Target="media/image12.jpg"/><Relationship Id="rId37" Type="http://schemas.openxmlformats.org/officeDocument/2006/relationships/image" Target="media/image17.png"/><Relationship Id="rId53" Type="http://schemas.openxmlformats.org/officeDocument/2006/relationships/image" Target="media/image32.jpeg"/><Relationship Id="rId58" Type="http://schemas.openxmlformats.org/officeDocument/2006/relationships/image" Target="media/image35.jpg"/><Relationship Id="rId74" Type="http://schemas.openxmlformats.org/officeDocument/2006/relationships/chart" Target="charts/chart11.xml"/><Relationship Id="rId79" Type="http://schemas.openxmlformats.org/officeDocument/2006/relationships/image" Target="media/image47.jpg"/><Relationship Id="rId102"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image" Target="media/image58.jpg"/><Relationship Id="rId95" Type="http://schemas.openxmlformats.org/officeDocument/2006/relationships/chart" Target="charts/chart14.xml"/><Relationship Id="rId22" Type="http://schemas.openxmlformats.org/officeDocument/2006/relationships/hyperlink" Target="file:///E:\01.%20TA\Draft%20Laporan%20Sidang%20TA.docx" TargetMode="External"/><Relationship Id="rId27" Type="http://schemas.openxmlformats.org/officeDocument/2006/relationships/image" Target="media/image7.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38.jpg"/><Relationship Id="rId69" Type="http://schemas.openxmlformats.org/officeDocument/2006/relationships/image" Target="media/image41.jpg"/><Relationship Id="rId113" Type="http://schemas.openxmlformats.org/officeDocument/2006/relationships/image" Target="media/image79.jpeg"/><Relationship Id="rId80" Type="http://schemas.openxmlformats.org/officeDocument/2006/relationships/image" Target="media/image48.jpg"/><Relationship Id="rId85" Type="http://schemas.openxmlformats.org/officeDocument/2006/relationships/image" Target="media/image53.jpg"/><Relationship Id="rId12" Type="http://schemas.openxmlformats.org/officeDocument/2006/relationships/image" Target="media/image2.png"/><Relationship Id="rId17" Type="http://schemas.openxmlformats.org/officeDocument/2006/relationships/hyperlink" Target="file:///E:\01.%20TA\Draft%20Laporan%20Sidang%20TA.docx" TargetMode="External"/><Relationship Id="rId33" Type="http://schemas.openxmlformats.org/officeDocument/2006/relationships/image" Target="media/image13.jpg"/><Relationship Id="rId38" Type="http://schemas.openxmlformats.org/officeDocument/2006/relationships/image" Target="media/image18.png"/><Relationship Id="rId59" Type="http://schemas.openxmlformats.org/officeDocument/2006/relationships/chart" Target="charts/chart4.xml"/><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33.jpg"/><Relationship Id="rId70" Type="http://schemas.openxmlformats.org/officeDocument/2006/relationships/chart" Target="charts/chart9.xml"/><Relationship Id="rId75" Type="http://schemas.openxmlformats.org/officeDocument/2006/relationships/image" Target="media/image44.jpeg"/><Relationship Id="rId91" Type="http://schemas.openxmlformats.org/officeDocument/2006/relationships/chart" Target="charts/chart13.xml"/><Relationship Id="rId96" Type="http://schemas.openxmlformats.org/officeDocument/2006/relationships/image" Target="media/image6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file:///E:\01.%20TA\Draft%20Laporan%20Sidang%20TA.docx"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jpg"/><Relationship Id="rId57" Type="http://schemas.openxmlformats.org/officeDocument/2006/relationships/chart" Target="charts/chart3.xml"/><Relationship Id="rId106" Type="http://schemas.openxmlformats.org/officeDocument/2006/relationships/image" Target="media/image72.jpeg"/><Relationship Id="rId114"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1.png"/><Relationship Id="rId44" Type="http://schemas.openxmlformats.org/officeDocument/2006/relationships/image" Target="media/image24.jpg"/><Relationship Id="rId52" Type="http://schemas.openxmlformats.org/officeDocument/2006/relationships/image" Target="media/image31.jpeg"/><Relationship Id="rId60" Type="http://schemas.openxmlformats.org/officeDocument/2006/relationships/image" Target="media/image36.jpg"/><Relationship Id="rId65" Type="http://schemas.openxmlformats.org/officeDocument/2006/relationships/chart" Target="charts/chart7.xml"/><Relationship Id="rId73" Type="http://schemas.openxmlformats.org/officeDocument/2006/relationships/image" Target="media/image43.jpg"/><Relationship Id="rId78" Type="http://schemas.openxmlformats.org/officeDocument/2006/relationships/chart" Target="charts/chart12.xml"/><Relationship Id="rId81" Type="http://schemas.openxmlformats.org/officeDocument/2006/relationships/image" Target="media/image49.jpg"/><Relationship Id="rId86" Type="http://schemas.openxmlformats.org/officeDocument/2006/relationships/image" Target="media/image54.jpg"/><Relationship Id="rId94" Type="http://schemas.openxmlformats.org/officeDocument/2006/relationships/image" Target="media/image61.jpg"/><Relationship Id="rId99" Type="http://schemas.openxmlformats.org/officeDocument/2006/relationships/image" Target="media/image65.jpeg"/><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yperlink" Target="file:///E:\01.%20TA\Draft%20Laporan%20Sidang%20TA.docx" TargetMode="External"/><Relationship Id="rId39" Type="http://schemas.openxmlformats.org/officeDocument/2006/relationships/image" Target="media/image19.png"/><Relationship Id="rId109" Type="http://schemas.openxmlformats.org/officeDocument/2006/relationships/image" Target="media/image75.jpeg"/><Relationship Id="rId34" Type="http://schemas.openxmlformats.org/officeDocument/2006/relationships/image" Target="media/image14.png"/><Relationship Id="rId50" Type="http://schemas.openxmlformats.org/officeDocument/2006/relationships/image" Target="media/image30.jpg"/><Relationship Id="rId55" Type="http://schemas.openxmlformats.org/officeDocument/2006/relationships/chart" Target="charts/chart2.xml"/><Relationship Id="rId76" Type="http://schemas.openxmlformats.org/officeDocument/2006/relationships/image" Target="media/image45.jpeg"/><Relationship Id="rId97" Type="http://schemas.openxmlformats.org/officeDocument/2006/relationships/image" Target="media/image63.jpe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chart" Target="charts/chart10.xml"/><Relationship Id="rId92" Type="http://schemas.openxmlformats.org/officeDocument/2006/relationships/image" Target="media/image59.jp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file:///E:\01.%20TA\Draft%20Laporan%20Sidang%20TA.docx" TargetMode="External"/><Relationship Id="rId40" Type="http://schemas.openxmlformats.org/officeDocument/2006/relationships/image" Target="media/image20.png"/><Relationship Id="rId45" Type="http://schemas.openxmlformats.org/officeDocument/2006/relationships/image" Target="media/image25.jpg"/><Relationship Id="rId66" Type="http://schemas.openxmlformats.org/officeDocument/2006/relationships/image" Target="media/image39.jpg"/><Relationship Id="rId87" Type="http://schemas.openxmlformats.org/officeDocument/2006/relationships/image" Target="media/image55.jpg"/><Relationship Id="rId110" Type="http://schemas.openxmlformats.org/officeDocument/2006/relationships/image" Target="media/image76.jpeg"/><Relationship Id="rId115" Type="http://schemas.openxmlformats.org/officeDocument/2006/relationships/glossaryDocument" Target="glossary/document.xml"/><Relationship Id="rId61" Type="http://schemas.openxmlformats.org/officeDocument/2006/relationships/chart" Target="charts/chart5.xml"/><Relationship Id="rId82" Type="http://schemas.openxmlformats.org/officeDocument/2006/relationships/image" Target="media/image50.jpg"/><Relationship Id="rId19" Type="http://schemas.openxmlformats.org/officeDocument/2006/relationships/hyperlink" Target="file:///E:\01.%20TA\Draft%20Laporan%20Sidang%20TA.docx" TargetMode="External"/><Relationship Id="rId14" Type="http://schemas.openxmlformats.org/officeDocument/2006/relationships/image" Target="media/image3.jpeg"/><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4.jpg"/><Relationship Id="rId77" Type="http://schemas.openxmlformats.org/officeDocument/2006/relationships/image" Target="media/image46.jpg"/><Relationship Id="rId100" Type="http://schemas.openxmlformats.org/officeDocument/2006/relationships/image" Target="media/image66.jpeg"/><Relationship Id="rId105" Type="http://schemas.openxmlformats.org/officeDocument/2006/relationships/image" Target="media/image71.jpeg"/><Relationship Id="rId8" Type="http://schemas.openxmlformats.org/officeDocument/2006/relationships/image" Target="media/image1.jpeg"/><Relationship Id="rId51" Type="http://schemas.openxmlformats.org/officeDocument/2006/relationships/chart" Target="charts/chart1.xml"/><Relationship Id="rId72" Type="http://schemas.openxmlformats.org/officeDocument/2006/relationships/image" Target="media/image42.jpg"/><Relationship Id="rId93" Type="http://schemas.openxmlformats.org/officeDocument/2006/relationships/image" Target="media/image60.jpg"/><Relationship Id="rId98" Type="http://schemas.openxmlformats.org/officeDocument/2006/relationships/image" Target="media/image64.jpeg"/><Relationship Id="rId3" Type="http://schemas.openxmlformats.org/officeDocument/2006/relationships/styles" Target="styles.xml"/><Relationship Id="rId25" Type="http://schemas.openxmlformats.org/officeDocument/2006/relationships/image" Target="media/image5.jpg"/><Relationship Id="rId46" Type="http://schemas.openxmlformats.org/officeDocument/2006/relationships/image" Target="media/image26.png"/><Relationship Id="rId67" Type="http://schemas.openxmlformats.org/officeDocument/2006/relationships/image" Target="media/image40.jpg"/><Relationship Id="rId116" Type="http://schemas.openxmlformats.org/officeDocument/2006/relationships/theme" Target="theme/theme1.xml"/><Relationship Id="rId20" Type="http://schemas.openxmlformats.org/officeDocument/2006/relationships/hyperlink" Target="file:///E:\01.%20TA\Draft%20Laporan%20Sidang%20TA.docx" TargetMode="External"/><Relationship Id="rId41" Type="http://schemas.openxmlformats.org/officeDocument/2006/relationships/image" Target="media/image21.png"/><Relationship Id="rId62" Type="http://schemas.openxmlformats.org/officeDocument/2006/relationships/image" Target="media/image37.jpg"/><Relationship Id="rId83" Type="http://schemas.openxmlformats.org/officeDocument/2006/relationships/image" Target="media/image51.jpg"/><Relationship Id="rId88" Type="http://schemas.openxmlformats.org/officeDocument/2006/relationships/image" Target="media/image56.jpg"/><Relationship Id="rId111" Type="http://schemas.openxmlformats.org/officeDocument/2006/relationships/image" Target="media/image77.png"/></Relationships>
</file>

<file path=word/charts/_rels/chart1.xml.rels><?xml version="1.0" encoding="UTF-8" standalone="yes"?>
<Relationships xmlns="http://schemas.openxmlformats.org/package/2006/relationships"><Relationship Id="rId3" Type="http://schemas.openxmlformats.org/officeDocument/2006/relationships/oleObject" Target="file:///E:\KULIAH%20UNPAS\semester%205\KEPSOSBUD%20TABE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01.%20TA\Tabe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639498241009886"/>
          <c:y val="5.1216368590089996E-2"/>
          <c:w val="0.73739069397461388"/>
          <c:h val="0.7946750570101363"/>
        </c:manualLayout>
      </c:layout>
      <c:barChart>
        <c:barDir val="bar"/>
        <c:grouping val="stacked"/>
        <c:varyColors val="0"/>
        <c:ser>
          <c:idx val="0"/>
          <c:order val="0"/>
          <c:tx>
            <c:strRef>
              <c:f>Kelamin!$H$49</c:f>
              <c:strCache>
                <c:ptCount val="1"/>
                <c:pt idx="0">
                  <c:v>Laki-Laki</c:v>
                </c:pt>
              </c:strCache>
            </c:strRef>
          </c:tx>
          <c:spPr>
            <a:solidFill>
              <a:schemeClr val="accent1"/>
            </a:solidFill>
            <a:ln>
              <a:noFill/>
            </a:ln>
            <a:effectLst/>
          </c:spPr>
          <c:invertIfNegative val="0"/>
          <c:cat>
            <c:strRef>
              <c:f>Kelamin!$G$50:$G$65</c:f>
              <c:strCache>
                <c:ptCount val="16"/>
                <c:pt idx="0">
                  <c:v>0 – 4 Tahun</c:v>
                </c:pt>
                <c:pt idx="1">
                  <c:v>5 – 9 Tahun</c:v>
                </c:pt>
                <c:pt idx="2">
                  <c:v>10 – 14 Tahun</c:v>
                </c:pt>
                <c:pt idx="3">
                  <c:v>15 – 19 Tahun</c:v>
                </c:pt>
                <c:pt idx="4">
                  <c:v>20 – 24 Tahun</c:v>
                </c:pt>
                <c:pt idx="5">
                  <c:v>25 – 29 Tahun</c:v>
                </c:pt>
                <c:pt idx="6">
                  <c:v>30 – 34 Tahun</c:v>
                </c:pt>
                <c:pt idx="7">
                  <c:v>35 – 39 Tahun</c:v>
                </c:pt>
                <c:pt idx="8">
                  <c:v>40 – 44 Tahun</c:v>
                </c:pt>
                <c:pt idx="9">
                  <c:v>45 – 49 Tahun</c:v>
                </c:pt>
                <c:pt idx="10">
                  <c:v>50 – 54 Tahun</c:v>
                </c:pt>
                <c:pt idx="11">
                  <c:v>55 – 59 Tahun</c:v>
                </c:pt>
                <c:pt idx="12">
                  <c:v>60 – 64 Tahun</c:v>
                </c:pt>
                <c:pt idx="13">
                  <c:v>65 – 69 Tahun</c:v>
                </c:pt>
                <c:pt idx="14">
                  <c:v>70 – 74 Tahun</c:v>
                </c:pt>
                <c:pt idx="15">
                  <c:v>&gt;75 Tahun</c:v>
                </c:pt>
              </c:strCache>
            </c:strRef>
          </c:cat>
          <c:val>
            <c:numRef>
              <c:f>Kelamin!$H$50:$H$65</c:f>
              <c:numCache>
                <c:formatCode>#,##0</c:formatCode>
                <c:ptCount val="16"/>
                <c:pt idx="0">
                  <c:v>-2904</c:v>
                </c:pt>
                <c:pt idx="1">
                  <c:v>-4227</c:v>
                </c:pt>
                <c:pt idx="2">
                  <c:v>-4312</c:v>
                </c:pt>
                <c:pt idx="3">
                  <c:v>-3419</c:v>
                </c:pt>
                <c:pt idx="4">
                  <c:v>-4065</c:v>
                </c:pt>
                <c:pt idx="5">
                  <c:v>-4039</c:v>
                </c:pt>
                <c:pt idx="6">
                  <c:v>-3624</c:v>
                </c:pt>
                <c:pt idx="7">
                  <c:v>-3218</c:v>
                </c:pt>
                <c:pt idx="8">
                  <c:v>-3576</c:v>
                </c:pt>
                <c:pt idx="9">
                  <c:v>-3135</c:v>
                </c:pt>
                <c:pt idx="10">
                  <c:v>-3084</c:v>
                </c:pt>
                <c:pt idx="11">
                  <c:v>-2288</c:v>
                </c:pt>
                <c:pt idx="12">
                  <c:v>-1532</c:v>
                </c:pt>
                <c:pt idx="13">
                  <c:v>-1166</c:v>
                </c:pt>
                <c:pt idx="14">
                  <c:v>-779</c:v>
                </c:pt>
                <c:pt idx="15">
                  <c:v>-753</c:v>
                </c:pt>
              </c:numCache>
            </c:numRef>
          </c:val>
          <c:extLst>
            <c:ext xmlns:c16="http://schemas.microsoft.com/office/drawing/2014/chart" uri="{C3380CC4-5D6E-409C-BE32-E72D297353CC}">
              <c16:uniqueId val="{00000000-4A41-4287-A56F-8C7882C3569E}"/>
            </c:ext>
          </c:extLst>
        </c:ser>
        <c:ser>
          <c:idx val="1"/>
          <c:order val="1"/>
          <c:tx>
            <c:strRef>
              <c:f>Kelamin!$I$49</c:f>
              <c:strCache>
                <c:ptCount val="1"/>
                <c:pt idx="0">
                  <c:v>Perempuan </c:v>
                </c:pt>
              </c:strCache>
            </c:strRef>
          </c:tx>
          <c:spPr>
            <a:solidFill>
              <a:schemeClr val="accent2"/>
            </a:solidFill>
            <a:ln>
              <a:noFill/>
            </a:ln>
            <a:effectLst/>
          </c:spPr>
          <c:invertIfNegative val="0"/>
          <c:cat>
            <c:strRef>
              <c:f>Kelamin!$G$50:$G$65</c:f>
              <c:strCache>
                <c:ptCount val="16"/>
                <c:pt idx="0">
                  <c:v>0 – 4 Tahun</c:v>
                </c:pt>
                <c:pt idx="1">
                  <c:v>5 – 9 Tahun</c:v>
                </c:pt>
                <c:pt idx="2">
                  <c:v>10 – 14 Tahun</c:v>
                </c:pt>
                <c:pt idx="3">
                  <c:v>15 – 19 Tahun</c:v>
                </c:pt>
                <c:pt idx="4">
                  <c:v>20 – 24 Tahun</c:v>
                </c:pt>
                <c:pt idx="5">
                  <c:v>25 – 29 Tahun</c:v>
                </c:pt>
                <c:pt idx="6">
                  <c:v>30 – 34 Tahun</c:v>
                </c:pt>
                <c:pt idx="7">
                  <c:v>35 – 39 Tahun</c:v>
                </c:pt>
                <c:pt idx="8">
                  <c:v>40 – 44 Tahun</c:v>
                </c:pt>
                <c:pt idx="9">
                  <c:v>45 – 49 Tahun</c:v>
                </c:pt>
                <c:pt idx="10">
                  <c:v>50 – 54 Tahun</c:v>
                </c:pt>
                <c:pt idx="11">
                  <c:v>55 – 59 Tahun</c:v>
                </c:pt>
                <c:pt idx="12">
                  <c:v>60 – 64 Tahun</c:v>
                </c:pt>
                <c:pt idx="13">
                  <c:v>65 – 69 Tahun</c:v>
                </c:pt>
                <c:pt idx="14">
                  <c:v>70 – 74 Tahun</c:v>
                </c:pt>
                <c:pt idx="15">
                  <c:v>&gt;75 Tahun</c:v>
                </c:pt>
              </c:strCache>
            </c:strRef>
          </c:cat>
          <c:val>
            <c:numRef>
              <c:f>Kelamin!$I$50:$I$65</c:f>
              <c:numCache>
                <c:formatCode>#,##0</c:formatCode>
                <c:ptCount val="16"/>
                <c:pt idx="0">
                  <c:v>2657</c:v>
                </c:pt>
                <c:pt idx="1">
                  <c:v>3837</c:v>
                </c:pt>
                <c:pt idx="2">
                  <c:v>3916</c:v>
                </c:pt>
                <c:pt idx="3">
                  <c:v>3240</c:v>
                </c:pt>
                <c:pt idx="4">
                  <c:v>4102</c:v>
                </c:pt>
                <c:pt idx="5">
                  <c:v>3908</c:v>
                </c:pt>
                <c:pt idx="6">
                  <c:v>3378</c:v>
                </c:pt>
                <c:pt idx="7">
                  <c:v>3101</c:v>
                </c:pt>
                <c:pt idx="8">
                  <c:v>3186</c:v>
                </c:pt>
                <c:pt idx="9">
                  <c:v>3146</c:v>
                </c:pt>
                <c:pt idx="10">
                  <c:v>3027</c:v>
                </c:pt>
                <c:pt idx="11">
                  <c:v>2125</c:v>
                </c:pt>
                <c:pt idx="12">
                  <c:v>1524</c:v>
                </c:pt>
                <c:pt idx="13">
                  <c:v>1049</c:v>
                </c:pt>
                <c:pt idx="14" formatCode="General">
                  <c:v>712</c:v>
                </c:pt>
                <c:pt idx="15" formatCode="General">
                  <c:v>753</c:v>
                </c:pt>
              </c:numCache>
            </c:numRef>
          </c:val>
          <c:extLst>
            <c:ext xmlns:c16="http://schemas.microsoft.com/office/drawing/2014/chart" uri="{C3380CC4-5D6E-409C-BE32-E72D297353CC}">
              <c16:uniqueId val="{00000001-4A41-4287-A56F-8C7882C3569E}"/>
            </c:ext>
          </c:extLst>
        </c:ser>
        <c:dLbls>
          <c:showLegendKey val="0"/>
          <c:showVal val="0"/>
          <c:showCatName val="0"/>
          <c:showSerName val="0"/>
          <c:showPercent val="0"/>
          <c:showBubbleSize val="0"/>
        </c:dLbls>
        <c:gapWidth val="150"/>
        <c:overlap val="100"/>
        <c:axId val="505487856"/>
        <c:axId val="505479536"/>
      </c:barChart>
      <c:catAx>
        <c:axId val="505487856"/>
        <c:scaling>
          <c:orientation val="minMax"/>
        </c:scaling>
        <c:delete val="0"/>
        <c:axPos val="l"/>
        <c:numFmt formatCode="#,##0;#,##0" sourceLinked="0"/>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05479536"/>
        <c:crosses val="autoZero"/>
        <c:auto val="1"/>
        <c:lblAlgn val="ctr"/>
        <c:lblOffset val="100"/>
        <c:noMultiLvlLbl val="0"/>
      </c:catAx>
      <c:valAx>
        <c:axId val="50547953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lang="en-US"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05487856"/>
        <c:crosses val="autoZero"/>
        <c:crossBetween val="between"/>
      </c:valAx>
      <c:spPr>
        <a:noFill/>
        <a:ln w="25400">
          <a:noFill/>
        </a:ln>
        <a:effectLst/>
      </c:spPr>
    </c:plotArea>
    <c:legend>
      <c:legendPos val="b"/>
      <c:layout>
        <c:manualLayout>
          <c:xMode val="edge"/>
          <c:yMode val="edge"/>
          <c:x val="0.35025822289678216"/>
          <c:y val="0.92911441244285864"/>
          <c:w val="0.2994833690008436"/>
          <c:h val="7.0885587557141402E-2"/>
        </c:manualLayout>
      </c:layout>
      <c:overlay val="0"/>
      <c:spPr>
        <a:noFill/>
        <a:ln>
          <a:noFill/>
        </a:ln>
        <a:effectLst/>
      </c:spPr>
      <c:txPr>
        <a:bodyPr rot="0" spcFirstLastPara="1" vertOverflow="ellipsis" vert="horz" wrap="square" anchor="ctr" anchorCtr="1"/>
        <a:lstStyle/>
        <a:p>
          <a:pPr>
            <a:defRPr lang="en-US"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'History Bencana'!$D$28</c:f>
              <c:strCache>
                <c:ptCount val="1"/>
                <c:pt idx="0">
                  <c:v>Jumlah Kejadian</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numRef>
              <c:f>'History Bencana'!$C$29:$C$33</c:f>
              <c:numCache>
                <c:formatCode>General</c:formatCode>
                <c:ptCount val="5"/>
                <c:pt idx="0">
                  <c:v>2020</c:v>
                </c:pt>
                <c:pt idx="1">
                  <c:v>2021</c:v>
                </c:pt>
                <c:pt idx="2">
                  <c:v>2022</c:v>
                </c:pt>
                <c:pt idx="3">
                  <c:v>2023</c:v>
                </c:pt>
                <c:pt idx="4">
                  <c:v>2024</c:v>
                </c:pt>
              </c:numCache>
            </c:numRef>
          </c:cat>
          <c:val>
            <c:numRef>
              <c:f>'History Bencana'!$D$29:$D$33</c:f>
              <c:numCache>
                <c:formatCode>General</c:formatCode>
                <c:ptCount val="5"/>
                <c:pt idx="0">
                  <c:v>8</c:v>
                </c:pt>
                <c:pt idx="1">
                  <c:v>2</c:v>
                </c:pt>
                <c:pt idx="2">
                  <c:v>4</c:v>
                </c:pt>
                <c:pt idx="3">
                  <c:v>2</c:v>
                </c:pt>
                <c:pt idx="4">
                  <c:v>7</c:v>
                </c:pt>
              </c:numCache>
            </c:numRef>
          </c:val>
          <c:extLst>
            <c:ext xmlns:c16="http://schemas.microsoft.com/office/drawing/2014/chart" uri="{C3380CC4-5D6E-409C-BE32-E72D297353CC}">
              <c16:uniqueId val="{00000000-5E01-4845-9595-1CC78BD17F1D}"/>
            </c:ext>
          </c:extLst>
        </c:ser>
        <c:dLbls>
          <c:showLegendKey val="0"/>
          <c:showVal val="0"/>
          <c:showCatName val="0"/>
          <c:showSerName val="0"/>
          <c:showPercent val="0"/>
          <c:showBubbleSize val="0"/>
        </c:dLbls>
        <c:gapWidth val="100"/>
        <c:overlap val="-24"/>
        <c:axId val="400521568"/>
        <c:axId val="400524064"/>
      </c:barChart>
      <c:catAx>
        <c:axId val="40052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00524064"/>
        <c:crosses val="autoZero"/>
        <c:auto val="1"/>
        <c:lblAlgn val="ctr"/>
        <c:lblOffset val="100"/>
        <c:noMultiLvlLbl val="0"/>
      </c:catAx>
      <c:valAx>
        <c:axId val="40052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00521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92804024496938E-2"/>
          <c:y val="2.0833333333333332E-2"/>
          <c:w val="0.57777777777777772"/>
          <c:h val="0.96296296296296291"/>
        </c:manualLayout>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71A0-4F29-8895-868590F92B17}"/>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71A0-4F29-8895-868590F92B17}"/>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71A0-4F29-8895-868590F92B17}"/>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71A0-4F29-8895-868590F92B17}"/>
              </c:ext>
            </c:extLst>
          </c:dPt>
          <c:dPt>
            <c:idx val="4"/>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9-71A0-4F29-8895-868590F92B17}"/>
              </c:ext>
            </c:extLst>
          </c:dPt>
          <c:dPt>
            <c:idx val="5"/>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B-71A0-4F29-8895-868590F92B17}"/>
              </c:ext>
            </c:extLst>
          </c:dPt>
          <c:dPt>
            <c:idx val="6"/>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0D-71A0-4F29-8895-868590F92B17}"/>
              </c:ext>
            </c:extLst>
          </c:dPt>
          <c:dPt>
            <c:idx val="7"/>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0F-71A0-4F29-8895-868590F92B17}"/>
              </c:ext>
            </c:extLst>
          </c:dPt>
          <c:dPt>
            <c:idx val="8"/>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11-71A0-4F29-8895-868590F92B17}"/>
              </c:ext>
            </c:extLst>
          </c:dPt>
          <c:dLbls>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'Land Use'!$C$3:$C$11</c:f>
              <c:strCache>
                <c:ptCount val="9"/>
                <c:pt idx="0">
                  <c:v>Hutan</c:v>
                </c:pt>
                <c:pt idx="1">
                  <c:v>Perkebunan</c:v>
                </c:pt>
                <c:pt idx="2">
                  <c:v>Sungai</c:v>
                </c:pt>
                <c:pt idx="3">
                  <c:v>Sawah</c:v>
                </c:pt>
                <c:pt idx="4">
                  <c:v>Ladang</c:v>
                </c:pt>
                <c:pt idx="5">
                  <c:v>Tanah Kosong</c:v>
                </c:pt>
                <c:pt idx="6">
                  <c:v>Kawasan Industri</c:v>
                </c:pt>
                <c:pt idx="7">
                  <c:v>Permukiman</c:v>
                </c:pt>
                <c:pt idx="8">
                  <c:v>Semak Belukar</c:v>
                </c:pt>
              </c:strCache>
            </c:strRef>
          </c:cat>
          <c:val>
            <c:numRef>
              <c:f>'Land Use'!$E$3:$E$11</c:f>
              <c:numCache>
                <c:formatCode>0.00%</c:formatCode>
                <c:ptCount val="9"/>
                <c:pt idx="0">
                  <c:v>0.22480721086197764</c:v>
                </c:pt>
                <c:pt idx="1">
                  <c:v>8.5256656250571078E-2</c:v>
                </c:pt>
                <c:pt idx="2">
                  <c:v>3.1568079235422043E-3</c:v>
                </c:pt>
                <c:pt idx="3">
                  <c:v>0.10611854247756887</c:v>
                </c:pt>
                <c:pt idx="4">
                  <c:v>0.22835919083383591</c:v>
                </c:pt>
                <c:pt idx="5">
                  <c:v>2.1540302980465257E-3</c:v>
                </c:pt>
                <c:pt idx="6">
                  <c:v>4.3612831898835962E-2</c:v>
                </c:pt>
                <c:pt idx="7">
                  <c:v>0.15747263490671201</c:v>
                </c:pt>
                <c:pt idx="8">
                  <c:v>0.14906209454891001</c:v>
                </c:pt>
              </c:numCache>
            </c:numRef>
          </c:val>
          <c:extLst>
            <c:ext xmlns:c16="http://schemas.microsoft.com/office/drawing/2014/chart" uri="{C3380CC4-5D6E-409C-BE32-E72D297353CC}">
              <c16:uniqueId val="{00000012-71A0-4F29-8895-868590F92B17}"/>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8774516821760912"/>
          <c:y val="1.3247713995427981E-3"/>
          <c:w val="0.30838277791033697"/>
          <c:h val="0.99841090932181864"/>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DB1-4D00-BEEA-43B25F1E9DC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DB1-4D00-BEEA-43B25F1E9DC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DB1-4D00-BEEA-43B25F1E9DC0}"/>
              </c:ext>
            </c:extLst>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'DDL Per Desa'!$H$4:$H$6</c:f>
              <c:strCache>
                <c:ptCount val="3"/>
                <c:pt idx="0">
                  <c:v>Agak Leluasa</c:v>
                </c:pt>
                <c:pt idx="1">
                  <c:v>Cukup Leluasa</c:v>
                </c:pt>
                <c:pt idx="2">
                  <c:v>Leluasa</c:v>
                </c:pt>
              </c:strCache>
            </c:strRef>
          </c:cat>
          <c:val>
            <c:numRef>
              <c:f>'DDL Per Desa'!$J$4:$J$6</c:f>
              <c:numCache>
                <c:formatCode>0.00%</c:formatCode>
                <c:ptCount val="3"/>
                <c:pt idx="0">
                  <c:v>0.4946535989694929</c:v>
                </c:pt>
                <c:pt idx="1">
                  <c:v>0.37878827333511533</c:v>
                </c:pt>
                <c:pt idx="2">
                  <c:v>0.12655812769539168</c:v>
                </c:pt>
              </c:numCache>
            </c:numRef>
          </c:val>
          <c:extLst>
            <c:ext xmlns:c16="http://schemas.microsoft.com/office/drawing/2014/chart" uri="{C3380CC4-5D6E-409C-BE32-E72D297353CC}">
              <c16:uniqueId val="{00000006-8DB1-4D00-BEEA-43B25F1E9DC0}"/>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A32-4B60-B23A-9675057D5C2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A32-4B60-B23A-9675057D5C2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A32-4B60-B23A-9675057D5C2E}"/>
              </c:ext>
            </c:extLst>
          </c:dPt>
          <c:dLbls>
            <c:dLbl>
              <c:idx val="0"/>
              <c:layout>
                <c:manualLayout>
                  <c:x val="-0.14649453193350831"/>
                  <c:y val="0.16162438028579756"/>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32-4B60-B23A-9675057D5C2E}"/>
                </c:ext>
              </c:extLst>
            </c:dLbl>
            <c:dLbl>
              <c:idx val="2"/>
              <c:layout>
                <c:manualLayout>
                  <c:x val="8.1448381452318461E-2"/>
                  <c:y val="0.14807706328375619"/>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A32-4B60-B23A-9675057D5C2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DDL!$B$37:$B$39</c:f>
              <c:strCache>
                <c:ptCount val="3"/>
                <c:pt idx="0">
                  <c:v>Kegiatan kawasan permukiman pada zona agak leluasa telah sesuai dengan kondisi lahannya</c:v>
                </c:pt>
                <c:pt idx="1">
                  <c:v>Kegiatan kawasan permukiman pada zona cukup leluasa telah sesuai dengan kondisi lahannya</c:v>
                </c:pt>
                <c:pt idx="2">
                  <c:v>Kegiatan kawasan permukiman pada zona leluasa telah sesuai dengan kondisi lahannya</c:v>
                </c:pt>
              </c:strCache>
            </c:strRef>
          </c:cat>
          <c:val>
            <c:numRef>
              <c:f>DDL!$D$37:$D$39</c:f>
              <c:numCache>
                <c:formatCode>0.00%</c:formatCode>
                <c:ptCount val="3"/>
                <c:pt idx="0">
                  <c:v>0.28899327465152902</c:v>
                </c:pt>
                <c:pt idx="1">
                  <c:v>0.60354904728943082</c:v>
                </c:pt>
                <c:pt idx="2">
                  <c:v>0.10745767805904015</c:v>
                </c:pt>
              </c:numCache>
            </c:numRef>
          </c:val>
          <c:extLst>
            <c:ext xmlns:c16="http://schemas.microsoft.com/office/drawing/2014/chart" uri="{C3380CC4-5D6E-409C-BE32-E72D297353CC}">
              <c16:uniqueId val="{00000006-0A32-4B60-B23A-9675057D5C2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lgn="ju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144-4A6E-A477-F919D40DD6A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144-4A6E-A477-F919D40DD6A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144-4A6E-A477-F919D40DD6A0}"/>
              </c:ext>
            </c:extLst>
          </c:dPt>
          <c:dLbls>
            <c:dLbl>
              <c:idx val="0"/>
              <c:layout>
                <c:manualLayout>
                  <c:x val="-3.1238407699037619E-2"/>
                  <c:y val="0.11843827160493825"/>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44-4A6E-A477-F919D40DD6A0}"/>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DDL!$B$23:$B$25</c:f>
              <c:strCache>
                <c:ptCount val="3"/>
                <c:pt idx="0">
                  <c:v>Rencana pola ruang kawasan permukiman perkotaan pada zona agak leluasa telah sesuai dengan kondisi lahannya</c:v>
                </c:pt>
                <c:pt idx="1">
                  <c:v>Rencana pola ruang kawasan permukiman perkotaan pada zona cukup leluasa telah sesuai dengan kondisi lahannya</c:v>
                </c:pt>
                <c:pt idx="2">
                  <c:v>Rencana pola ruang kawasan permukiman perkotaan pada zona leluasa telah sesuai dengan kondisi lahannya</c:v>
                </c:pt>
              </c:strCache>
            </c:strRef>
          </c:cat>
          <c:val>
            <c:numRef>
              <c:f>DDL!$D$23:$D$25</c:f>
              <c:numCache>
                <c:formatCode>0.00%</c:formatCode>
                <c:ptCount val="3"/>
                <c:pt idx="0">
                  <c:v>4.4499999999999998E-2</c:v>
                </c:pt>
                <c:pt idx="1">
                  <c:v>0.68220000000000003</c:v>
                </c:pt>
                <c:pt idx="2">
                  <c:v>0.27329999999999999</c:v>
                </c:pt>
              </c:numCache>
            </c:numRef>
          </c:val>
          <c:extLst>
            <c:ext xmlns:c16="http://schemas.microsoft.com/office/drawing/2014/chart" uri="{C3380CC4-5D6E-409C-BE32-E72D297353CC}">
              <c16:uniqueId val="{00000006-4144-4A6E-A477-F919D40DD6A0}"/>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395165485648485"/>
          <c:y val="0.10584677419354839"/>
          <c:w val="0.49209694282121086"/>
          <c:h val="0.7733660623571246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99F-40A9-85FD-9B3D4459B1F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99F-40A9-85FD-9B3D4459B1F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99F-40A9-85FD-9B3D4459B1F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99F-40A9-85FD-9B3D4459B1FB}"/>
              </c:ext>
            </c:extLst>
          </c:dPt>
          <c:dLbls>
            <c:dLbl>
              <c:idx val="3"/>
              <c:layout>
                <c:manualLayout>
                  <c:x val="4.8074931942038357E-3"/>
                  <c:y val="6.1019653289306518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99F-40A9-85FD-9B3D4459B1F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'Kemiringan Lereng'!$B$3:$B$6</c:f>
              <c:strCache>
                <c:ptCount val="4"/>
                <c:pt idx="0">
                  <c:v>0 - 8 %</c:v>
                </c:pt>
                <c:pt idx="1">
                  <c:v>8 - 15 %</c:v>
                </c:pt>
                <c:pt idx="2">
                  <c:v>15 - 40 %</c:v>
                </c:pt>
                <c:pt idx="3">
                  <c:v>&gt; 40 %</c:v>
                </c:pt>
              </c:strCache>
            </c:strRef>
          </c:cat>
          <c:val>
            <c:numRef>
              <c:f>'Kemiringan Lereng'!$E$3:$E$6</c:f>
              <c:numCache>
                <c:formatCode>0.00%</c:formatCode>
                <c:ptCount val="4"/>
                <c:pt idx="0">
                  <c:v>0.23071806598491737</c:v>
                </c:pt>
                <c:pt idx="1">
                  <c:v>0.28334015806820056</c:v>
                </c:pt>
                <c:pt idx="2">
                  <c:v>0.48069455469093414</c:v>
                </c:pt>
                <c:pt idx="3">
                  <c:v>5.2472212559478773E-3</c:v>
                </c:pt>
              </c:numCache>
            </c:numRef>
          </c:val>
          <c:extLst>
            <c:ext xmlns:c16="http://schemas.microsoft.com/office/drawing/2014/chart" uri="{C3380CC4-5D6E-409C-BE32-E72D297353CC}">
              <c16:uniqueId val="{00000008-D99F-40A9-85FD-9B3D4459B1FB}"/>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064741907261593E-2"/>
          <c:y val="2.9247916666666665E-2"/>
          <c:w val="0.59610126859142609"/>
          <c:h val="0.9463107638888889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104-4181-BEBB-E8B87DA6245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104-4181-BEBB-E8B87DA6245D}"/>
              </c:ext>
            </c:extLst>
          </c:dPt>
          <c:dPt>
            <c:idx val="2"/>
            <c:bubble3D val="0"/>
            <c:explosion val="9"/>
            <c:spPr>
              <a:solidFill>
                <a:schemeClr val="accent3"/>
              </a:solidFill>
              <a:ln w="19050">
                <a:solidFill>
                  <a:schemeClr val="lt1"/>
                </a:solidFill>
              </a:ln>
              <a:effectLst/>
            </c:spPr>
            <c:extLst>
              <c:ext xmlns:c16="http://schemas.microsoft.com/office/drawing/2014/chart" uri="{C3380CC4-5D6E-409C-BE32-E72D297353CC}">
                <c16:uniqueId val="{00000005-2104-4181-BEBB-E8B87DA6245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104-4181-BEBB-E8B87DA6245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104-4181-BEBB-E8B87DA6245D}"/>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Geologi!$B$3:$B$7</c:f>
              <c:strCache>
                <c:ptCount val="5"/>
                <c:pt idx="0">
                  <c:v>Batugamping Terumbu</c:v>
                </c:pt>
                <c:pt idx="1">
                  <c:v>Batuan Gunungapi Sangianganjung</c:v>
                </c:pt>
                <c:pt idx="2">
                  <c:v>Lava Hasil Batuan Gunungapi Tua</c:v>
                </c:pt>
                <c:pt idx="3">
                  <c:v>Lava</c:v>
                </c:pt>
                <c:pt idx="4">
                  <c:v>Produk Gunungapi Muda</c:v>
                </c:pt>
              </c:strCache>
            </c:strRef>
          </c:cat>
          <c:val>
            <c:numRef>
              <c:f>Geologi!$F$3:$F$7</c:f>
              <c:numCache>
                <c:formatCode>0.00%</c:formatCode>
                <c:ptCount val="5"/>
                <c:pt idx="0">
                  <c:v>0.11739539284349611</c:v>
                </c:pt>
                <c:pt idx="1">
                  <c:v>0.10953402328203114</c:v>
                </c:pt>
                <c:pt idx="2">
                  <c:v>6.3187102563200042E-3</c:v>
                </c:pt>
                <c:pt idx="3">
                  <c:v>0.16374546557365044</c:v>
                </c:pt>
                <c:pt idx="4">
                  <c:v>0.60300640804450223</c:v>
                </c:pt>
              </c:numCache>
            </c:numRef>
          </c:val>
          <c:extLst>
            <c:ext xmlns:c16="http://schemas.microsoft.com/office/drawing/2014/chart" uri="{C3380CC4-5D6E-409C-BE32-E72D297353CC}">
              <c16:uniqueId val="{0000000A-2104-4181-BEBB-E8B87DA6245D}"/>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0438677124948856"/>
          <c:y val="0.24277387597774094"/>
          <c:w val="0.26654724409448821"/>
          <c:h val="0.5060271380079693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F23-4501-92D8-E29ACB4B0F7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F23-4501-92D8-E29ACB4B0F7A}"/>
              </c:ext>
            </c:extLst>
          </c:dPt>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'Jenis Tanah'!$B$3:$B$4</c:f>
              <c:strCache>
                <c:ptCount val="2"/>
                <c:pt idx="0">
                  <c:v>Alluvial</c:v>
                </c:pt>
                <c:pt idx="1">
                  <c:v>Latosol</c:v>
                </c:pt>
              </c:strCache>
            </c:strRef>
          </c:cat>
          <c:val>
            <c:numRef>
              <c:f>'Jenis Tanah'!$F$3:$F$4</c:f>
              <c:numCache>
                <c:formatCode>0.00%</c:formatCode>
                <c:ptCount val="2"/>
                <c:pt idx="0">
                  <c:v>0.18411420236273326</c:v>
                </c:pt>
                <c:pt idx="1">
                  <c:v>0.81588579763726665</c:v>
                </c:pt>
              </c:numCache>
            </c:numRef>
          </c:val>
          <c:extLst>
            <c:ext xmlns:c16="http://schemas.microsoft.com/office/drawing/2014/chart" uri="{C3380CC4-5D6E-409C-BE32-E72D297353CC}">
              <c16:uniqueId val="{00000004-CF23-4501-92D8-E29ACB4B0F7A}"/>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232655293088369"/>
          <c:y val="9.7222222222222224E-2"/>
          <c:w val="0.47534689413823272"/>
          <c:h val="0.7922448235637211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E15-467B-B7D8-839163C8A2C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E15-467B-B7D8-839163C8A2C7}"/>
              </c:ext>
            </c:extLst>
          </c:dPt>
          <c:dLbls>
            <c:dLbl>
              <c:idx val="1"/>
              <c:layout>
                <c:manualLayout>
                  <c:x val="1.3848643919510113E-2"/>
                  <c:y val="1.321121318168562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E15-467B-B7D8-839163C8A2C7}"/>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DAS!$B$3:$B$4</c:f>
              <c:strCache>
                <c:ptCount val="2"/>
                <c:pt idx="0">
                  <c:v>Daerah Aliran Sungai Citarum</c:v>
                </c:pt>
                <c:pt idx="1">
                  <c:v>Daerah Aliran Sungai Cimanuk</c:v>
                </c:pt>
              </c:strCache>
            </c:strRef>
          </c:cat>
          <c:val>
            <c:numRef>
              <c:f>DAS!$D$3:$D$4</c:f>
              <c:numCache>
                <c:formatCode>0.00%</c:formatCode>
                <c:ptCount val="2"/>
                <c:pt idx="0">
                  <c:v>0.9824708075215175</c:v>
                </c:pt>
                <c:pt idx="1">
                  <c:v>1.7529192478482537E-2</c:v>
                </c:pt>
              </c:numCache>
            </c:numRef>
          </c:val>
          <c:extLst>
            <c:ext xmlns:c16="http://schemas.microsoft.com/office/drawing/2014/chart" uri="{C3380CC4-5D6E-409C-BE32-E72D297353CC}">
              <c16:uniqueId val="{00000004-DE15-467B-B7D8-839163C8A2C7}"/>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Sungai!$C$2</c:f>
              <c:strCache>
                <c:ptCount val="1"/>
                <c:pt idx="0">
                  <c:v>Panjang (Meter)</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Sungai!$B$3:$B$12</c:f>
              <c:strCache>
                <c:ptCount val="10"/>
                <c:pt idx="0">
                  <c:v>Citarik</c:v>
                </c:pt>
                <c:pt idx="1">
                  <c:v>Cipanaruban</c:v>
                </c:pt>
                <c:pt idx="2">
                  <c:v>Cimanggung</c:v>
                </c:pt>
                <c:pt idx="3">
                  <c:v>Cimande</c:v>
                </c:pt>
                <c:pt idx="4">
                  <c:v>Cikarobokan</c:v>
                </c:pt>
                <c:pt idx="5">
                  <c:v>Cikandang</c:v>
                </c:pt>
                <c:pt idx="6">
                  <c:v>Cihanyawar</c:v>
                </c:pt>
                <c:pt idx="7">
                  <c:v>Ciburaleng</c:v>
                </c:pt>
                <c:pt idx="8">
                  <c:v>Cibulakan</c:v>
                </c:pt>
                <c:pt idx="9">
                  <c:v>Cibogo</c:v>
                </c:pt>
              </c:strCache>
            </c:strRef>
          </c:cat>
          <c:val>
            <c:numRef>
              <c:f>Sungai!$C$3:$C$12</c:f>
              <c:numCache>
                <c:formatCode>0.00</c:formatCode>
                <c:ptCount val="10"/>
                <c:pt idx="0">
                  <c:v>8615.0068360000005</c:v>
                </c:pt>
                <c:pt idx="1">
                  <c:v>2305.5849539999999</c:v>
                </c:pt>
                <c:pt idx="2">
                  <c:v>2436.3758160000002</c:v>
                </c:pt>
                <c:pt idx="3">
                  <c:v>6505.0748610000001</c:v>
                </c:pt>
                <c:pt idx="4">
                  <c:v>6619.5918190000002</c:v>
                </c:pt>
                <c:pt idx="5">
                  <c:v>2502.4925480000002</c:v>
                </c:pt>
                <c:pt idx="6">
                  <c:v>3503.8155069999998</c:v>
                </c:pt>
                <c:pt idx="7">
                  <c:v>3288.982947</c:v>
                </c:pt>
                <c:pt idx="8">
                  <c:v>2610.08419</c:v>
                </c:pt>
                <c:pt idx="9">
                  <c:v>1470.2579969999999</c:v>
                </c:pt>
              </c:numCache>
            </c:numRef>
          </c:val>
          <c:extLst>
            <c:ext xmlns:c16="http://schemas.microsoft.com/office/drawing/2014/chart" uri="{C3380CC4-5D6E-409C-BE32-E72D297353CC}">
              <c16:uniqueId val="{00000000-532F-4F1B-AE19-81CCC1C9D2E4}"/>
            </c:ext>
          </c:extLst>
        </c:ser>
        <c:dLbls>
          <c:showLegendKey val="0"/>
          <c:showVal val="0"/>
          <c:showCatName val="0"/>
          <c:showSerName val="0"/>
          <c:showPercent val="0"/>
          <c:showBubbleSize val="0"/>
        </c:dLbls>
        <c:gapWidth val="100"/>
        <c:overlap val="-24"/>
        <c:axId val="962144991"/>
        <c:axId val="962131679"/>
      </c:barChart>
      <c:catAx>
        <c:axId val="962144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62131679"/>
        <c:crosses val="autoZero"/>
        <c:auto val="1"/>
        <c:lblAlgn val="ctr"/>
        <c:lblOffset val="100"/>
        <c:noMultiLvlLbl val="0"/>
      </c:catAx>
      <c:valAx>
        <c:axId val="96213167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621449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D00-46AF-8B01-954D6A49D18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D00-46AF-8B01-954D6A49D18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D00-46AF-8B01-954D6A49D18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Hidrologi!$A$3:$A$5</c:f>
              <c:strCache>
                <c:ptCount val="3"/>
                <c:pt idx="0">
                  <c:v>&gt;3 lt/dt</c:v>
                </c:pt>
                <c:pt idx="1">
                  <c:v>1-3 lt/dt</c:v>
                </c:pt>
                <c:pt idx="2">
                  <c:v>0,4-1 lt/dt</c:v>
                </c:pt>
              </c:strCache>
            </c:strRef>
          </c:cat>
          <c:val>
            <c:numRef>
              <c:f>Hidrologi!$E$3:$E$5</c:f>
              <c:numCache>
                <c:formatCode>0.00%</c:formatCode>
                <c:ptCount val="3"/>
                <c:pt idx="0">
                  <c:v>0.17581811678370432</c:v>
                </c:pt>
                <c:pt idx="1">
                  <c:v>0.38746746566405527</c:v>
                </c:pt>
                <c:pt idx="2">
                  <c:v>0.43671441755224027</c:v>
                </c:pt>
              </c:numCache>
            </c:numRef>
          </c:val>
          <c:extLst>
            <c:ext xmlns:c16="http://schemas.microsoft.com/office/drawing/2014/chart" uri="{C3380CC4-5D6E-409C-BE32-E72D297353CC}">
              <c16:uniqueId val="{00000006-1D00-46AF-8B01-954D6A49D187}"/>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5E4-4539-9997-09F37CB15D4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5E4-4539-9997-09F37CB15D4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5E4-4539-9997-09F37CB15D4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5E4-4539-9997-09F37CB15D40}"/>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'Gerakan Tanah'!$C$3:$C$6</c:f>
              <c:strCache>
                <c:ptCount val="4"/>
                <c:pt idx="0">
                  <c:v>Sangat Rendah</c:v>
                </c:pt>
                <c:pt idx="1">
                  <c:v>Rendah</c:v>
                </c:pt>
                <c:pt idx="2">
                  <c:v>Menengah</c:v>
                </c:pt>
                <c:pt idx="3">
                  <c:v>Tingi</c:v>
                </c:pt>
              </c:strCache>
            </c:strRef>
          </c:cat>
          <c:val>
            <c:numRef>
              <c:f>'Gerakan Tanah'!$F$3:$F$6</c:f>
              <c:numCache>
                <c:formatCode>0.00%</c:formatCode>
                <c:ptCount val="4"/>
                <c:pt idx="0">
                  <c:v>8.447505744205136E-2</c:v>
                </c:pt>
                <c:pt idx="1">
                  <c:v>0.2806050555486006</c:v>
                </c:pt>
                <c:pt idx="2">
                  <c:v>0.57808287656105783</c:v>
                </c:pt>
                <c:pt idx="3">
                  <c:v>5.6837010448290252E-2</c:v>
                </c:pt>
              </c:numCache>
            </c:numRef>
          </c:val>
          <c:extLst>
            <c:ext xmlns:c16="http://schemas.microsoft.com/office/drawing/2014/chart" uri="{C3380CC4-5D6E-409C-BE32-E72D297353CC}">
              <c16:uniqueId val="{00000008-15E4-4539-9997-09F37CB15D40}"/>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786-42CE-9496-9603828228E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786-42CE-9496-9603828228E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786-42CE-9496-9603828228ED}"/>
              </c:ext>
            </c:extLst>
          </c:dPt>
          <c:dLbls>
            <c:dLbl>
              <c:idx val="2"/>
              <c:layout>
                <c:manualLayout>
                  <c:x val="3.6815179352580982E-2"/>
                  <c:y val="8.944298629337998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86-42CE-9496-9603828228ED}"/>
                </c:ext>
              </c:extLst>
            </c:dLbl>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Longsor!$B$3:$B$5</c:f>
              <c:strCache>
                <c:ptCount val="3"/>
                <c:pt idx="0">
                  <c:v>Rendah</c:v>
                </c:pt>
                <c:pt idx="1">
                  <c:v>Menengah</c:v>
                </c:pt>
                <c:pt idx="2">
                  <c:v>Tingi</c:v>
                </c:pt>
              </c:strCache>
            </c:strRef>
          </c:cat>
          <c:val>
            <c:numRef>
              <c:f>Longsor!$E$3:$E$5</c:f>
              <c:numCache>
                <c:formatCode>0.00%</c:formatCode>
                <c:ptCount val="3"/>
                <c:pt idx="0">
                  <c:v>0.2806050555486006</c:v>
                </c:pt>
                <c:pt idx="1">
                  <c:v>0.57808287656105783</c:v>
                </c:pt>
                <c:pt idx="2">
                  <c:v>5.6837010448290252E-2</c:v>
                </c:pt>
              </c:numCache>
            </c:numRef>
          </c:val>
          <c:extLst>
            <c:ext xmlns:c16="http://schemas.microsoft.com/office/drawing/2014/chart" uri="{C3380CC4-5D6E-409C-BE32-E72D297353CC}">
              <c16:uniqueId val="{00000006-1786-42CE-9496-9603828228ED}"/>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D9B0CC72-6632-448F-9C61-3BBB1035080A}"/>
      </w:docPartPr>
      <w:docPartBody>
        <w:p w:rsidR="00D50346" w:rsidRDefault="00CF63F1">
          <w:r w:rsidRPr="00AD4EF2">
            <w:rPr>
              <w:rStyle w:val="PlaceholderText"/>
            </w:rPr>
            <w:t>Click or tap here to enter text.</w:t>
          </w:r>
        </w:p>
      </w:docPartBody>
    </w:docPart>
    <w:docPart>
      <w:docPartPr>
        <w:name w:val="62E0728BC34D4AB2847F0B3D0CD1ECC5"/>
        <w:category>
          <w:name w:val="General"/>
          <w:gallery w:val="placeholder"/>
        </w:category>
        <w:types>
          <w:type w:val="bbPlcHdr"/>
        </w:types>
        <w:behaviors>
          <w:behavior w:val="content"/>
        </w:behaviors>
        <w:guid w:val="{93FDBE80-29AE-47F6-859C-FA51852BE645}"/>
      </w:docPartPr>
      <w:docPartBody>
        <w:p w:rsidR="0053547E" w:rsidRDefault="00BD3F87" w:rsidP="00BD3F87">
          <w:pPr>
            <w:pStyle w:val="3B7875EE481A4235AF5D172F2C82BDF8"/>
          </w:pPr>
          <w:r w:rsidRPr="00AD4EF2">
            <w:rPr>
              <w:rStyle w:val="PlaceholderText"/>
            </w:rPr>
            <w:t>Click or tap here to enter text.</w:t>
          </w:r>
        </w:p>
      </w:docPartBody>
    </w:docPart>
    <w:docPart>
      <w:docPartPr>
        <w:name w:val="664A46C406E1403B8E1D4ABC275C2CC8"/>
        <w:category>
          <w:name w:val="General"/>
          <w:gallery w:val="placeholder"/>
        </w:category>
        <w:types>
          <w:type w:val="bbPlcHdr"/>
        </w:types>
        <w:behaviors>
          <w:behavior w:val="content"/>
        </w:behaviors>
        <w:guid w:val="{B62C0D96-88C7-4C27-9A86-4938B6F5D282}"/>
      </w:docPartPr>
      <w:docPartBody>
        <w:p w:rsidR="009948B7" w:rsidRDefault="00481C0B" w:rsidP="00481C0B">
          <w:pPr>
            <w:pStyle w:val="0C8169FF30494775B099996148F7CB73"/>
          </w:pPr>
          <w:r w:rsidRPr="00AD4EF2">
            <w:rPr>
              <w:rStyle w:val="PlaceholderText"/>
            </w:rPr>
            <w:t>Click or tap here to enter text.</w:t>
          </w:r>
        </w:p>
      </w:docPartBody>
    </w:docPart>
    <w:docPart>
      <w:docPartPr>
        <w:name w:val="3B7875EE481A4235AF5D172F2C82BDF8"/>
        <w:category>
          <w:name w:val="General"/>
          <w:gallery w:val="placeholder"/>
        </w:category>
        <w:types>
          <w:type w:val="bbPlcHdr"/>
        </w:types>
        <w:behaviors>
          <w:behavior w:val="content"/>
        </w:behaviors>
        <w:guid w:val="{ACE37648-5EDE-4943-B6C4-EEE6A06A5907}"/>
      </w:docPartPr>
      <w:docPartBody>
        <w:p w:rsidR="00DF2304" w:rsidRDefault="0067013B" w:rsidP="0067013B">
          <w:pPr>
            <w:pStyle w:val="7A5AF02DBD7E49CEB90C3F8AF6BB2783"/>
          </w:pPr>
          <w:r w:rsidRPr="00AD4EF2">
            <w:rPr>
              <w:rStyle w:val="PlaceholderText"/>
            </w:rPr>
            <w:t>Click or tap here to enter text.</w:t>
          </w:r>
        </w:p>
      </w:docPartBody>
    </w:docPart>
    <w:docPart>
      <w:docPartPr>
        <w:name w:val="0C8169FF30494775B099996148F7CB73"/>
        <w:category>
          <w:name w:val="General"/>
          <w:gallery w:val="placeholder"/>
        </w:category>
        <w:types>
          <w:type w:val="bbPlcHdr"/>
        </w:types>
        <w:behaviors>
          <w:behavior w:val="content"/>
        </w:behaviors>
        <w:guid w:val="{6203C84A-0946-4A22-B077-0A762350F51D}"/>
      </w:docPartPr>
      <w:docPartBody>
        <w:p w:rsidR="00DF2304" w:rsidRDefault="0067013B" w:rsidP="0067013B">
          <w:pPr>
            <w:pStyle w:val="5C3DD3ED376E4E729E134DFC22D81D93"/>
          </w:pPr>
          <w:r w:rsidRPr="00AD4EF2">
            <w:rPr>
              <w:rStyle w:val="PlaceholderText"/>
            </w:rPr>
            <w:t>Click or tap here to enter text.</w:t>
          </w:r>
        </w:p>
      </w:docPartBody>
    </w:docPart>
    <w:docPart>
      <w:docPartPr>
        <w:name w:val="7A5AF02DBD7E49CEB90C3F8AF6BB2783"/>
        <w:category>
          <w:name w:val="General"/>
          <w:gallery w:val="placeholder"/>
        </w:category>
        <w:types>
          <w:type w:val="bbPlcHdr"/>
        </w:types>
        <w:behaviors>
          <w:behavior w:val="content"/>
        </w:behaviors>
        <w:guid w:val="{F1A3DD6C-C181-434B-B940-4DCDBEE47731}"/>
      </w:docPartPr>
      <w:docPartBody>
        <w:p w:rsidR="00DF2304" w:rsidRDefault="0067013B" w:rsidP="0067013B">
          <w:pPr>
            <w:pStyle w:val="3969D5FD8B9F43C9BD602FE263046DFA"/>
          </w:pPr>
          <w:r w:rsidRPr="00AD4EF2">
            <w:rPr>
              <w:rStyle w:val="PlaceholderText"/>
            </w:rPr>
            <w:t>Click or tap here to enter text.</w:t>
          </w:r>
        </w:p>
      </w:docPartBody>
    </w:docPart>
    <w:docPart>
      <w:docPartPr>
        <w:name w:val="3969D5FD8B9F43C9BD602FE263046DFA"/>
        <w:category>
          <w:name w:val="General"/>
          <w:gallery w:val="placeholder"/>
        </w:category>
        <w:types>
          <w:type w:val="bbPlcHdr"/>
        </w:types>
        <w:behaviors>
          <w:behavior w:val="content"/>
        </w:behaviors>
        <w:guid w:val="{82E865BA-8AFE-4C31-B148-EDB9991613A6}"/>
      </w:docPartPr>
      <w:docPartBody>
        <w:p w:rsidR="00533ED5" w:rsidRDefault="005E4DC7" w:rsidP="005E4DC7">
          <w:pPr>
            <w:pStyle w:val="4D422B1E61CB4EBE95ED366BB7AC284D"/>
          </w:pPr>
          <w:r w:rsidRPr="00AD4EF2">
            <w:rPr>
              <w:rStyle w:val="PlaceholderText"/>
            </w:rPr>
            <w:t>Click or tap here to enter text.</w:t>
          </w:r>
        </w:p>
      </w:docPartBody>
    </w:docPart>
    <w:docPart>
      <w:docPartPr>
        <w:name w:val="955B2BC648674083BDE5AAA25E501864"/>
        <w:category>
          <w:name w:val="General"/>
          <w:gallery w:val="placeholder"/>
        </w:category>
        <w:types>
          <w:type w:val="bbPlcHdr"/>
        </w:types>
        <w:behaviors>
          <w:behavior w:val="content"/>
        </w:behaviors>
        <w:guid w:val="{36829BAD-4BF9-4711-8630-0A3A6ECAFE44}"/>
      </w:docPartPr>
      <w:docPartBody>
        <w:p w:rsidR="00533ED5" w:rsidRDefault="005E4DC7" w:rsidP="005E4DC7">
          <w:pPr>
            <w:pStyle w:val="F583E9C213314652ABC764FFC1033206"/>
          </w:pPr>
          <w:r w:rsidRPr="00AD4EF2">
            <w:rPr>
              <w:rStyle w:val="PlaceholderText"/>
            </w:rPr>
            <w:t>Click or tap here to enter text.</w:t>
          </w:r>
        </w:p>
      </w:docPartBody>
    </w:docPart>
    <w:docPart>
      <w:docPartPr>
        <w:name w:val="4D422B1E61CB4EBE95ED366BB7AC284D"/>
        <w:category>
          <w:name w:val="General"/>
          <w:gallery w:val="placeholder"/>
        </w:category>
        <w:types>
          <w:type w:val="bbPlcHdr"/>
        </w:types>
        <w:behaviors>
          <w:behavior w:val="content"/>
        </w:behaviors>
        <w:guid w:val="{F6FD0DAD-AA1D-4C1D-B15B-3E5F6F9C8C29}"/>
      </w:docPartPr>
      <w:docPartBody>
        <w:p w:rsidR="00845595" w:rsidRDefault="00533ED5" w:rsidP="00533ED5">
          <w:pPr>
            <w:pStyle w:val="A617C8C45A4B44ADB101C9926F5AC799"/>
          </w:pPr>
          <w:r w:rsidRPr="00AD4EF2">
            <w:rPr>
              <w:rStyle w:val="PlaceholderText"/>
            </w:rPr>
            <w:t>Click or tap here to enter text.</w:t>
          </w:r>
        </w:p>
      </w:docPartBody>
    </w:docPart>
    <w:docPart>
      <w:docPartPr>
        <w:name w:val="F583E9C213314652ABC764FFC1033206"/>
        <w:category>
          <w:name w:val="General"/>
          <w:gallery w:val="placeholder"/>
        </w:category>
        <w:types>
          <w:type w:val="bbPlcHdr"/>
        </w:types>
        <w:behaviors>
          <w:behavior w:val="content"/>
        </w:behaviors>
        <w:guid w:val="{6A0A7CD2-94A1-4BF8-B8FA-F9BDDF28D612}"/>
      </w:docPartPr>
      <w:docPartBody>
        <w:p w:rsidR="00BE6568" w:rsidRDefault="009B2D73" w:rsidP="009B2D73">
          <w:r w:rsidRPr="00AD4EF2">
            <w:rPr>
              <w:rStyle w:val="PlaceholderText"/>
            </w:rPr>
            <w:t>Click or tap here to enter text.</w:t>
          </w:r>
        </w:p>
      </w:docPartBody>
    </w:docPart>
    <w:docPart>
      <w:docPartPr>
        <w:name w:val="A617C8C45A4B44ADB101C9926F5AC799"/>
        <w:category>
          <w:name w:val="General"/>
          <w:gallery w:val="placeholder"/>
        </w:category>
        <w:types>
          <w:type w:val="bbPlcHdr"/>
        </w:types>
        <w:behaviors>
          <w:behavior w:val="content"/>
        </w:behaviors>
        <w:guid w:val="{7E4B350C-4276-4E43-9A13-7EEFB4B5487E}"/>
      </w:docPartPr>
      <w:docPartBody>
        <w:p w:rsidR="00BE6568" w:rsidRDefault="009B2D73" w:rsidP="009B2D73">
          <w:r w:rsidRPr="00AD4EF2">
            <w:rPr>
              <w:rStyle w:val="PlaceholderText"/>
            </w:rPr>
            <w:t>Click or tap here to enter text.</w:t>
          </w:r>
        </w:p>
      </w:docPartBody>
    </w:docPart>
    <w:docPart>
      <w:docPartPr>
        <w:name w:val="4EC04DC7BAFE4C419F20D33990E5B460"/>
        <w:category>
          <w:name w:val="General"/>
          <w:gallery w:val="placeholder"/>
        </w:category>
        <w:types>
          <w:type w:val="bbPlcHdr"/>
        </w:types>
        <w:behaviors>
          <w:behavior w:val="content"/>
        </w:behaviors>
        <w:guid w:val="{8EBFDBCA-8130-41F0-9521-8BD8CAA0E37F}"/>
      </w:docPartPr>
      <w:docPartBody>
        <w:p w:rsidR="00BE6568" w:rsidRDefault="009B2D73" w:rsidP="009B2D73">
          <w:r w:rsidRPr="00AD4EF2">
            <w:rPr>
              <w:rStyle w:val="PlaceholderText"/>
            </w:rPr>
            <w:t>Click or tap here to enter text.</w:t>
          </w:r>
        </w:p>
      </w:docPartBody>
    </w:docPart>
    <w:docPart>
      <w:docPartPr>
        <w:name w:val="48FBD8C1715C4E0DA2602C88EE458FD3"/>
        <w:category>
          <w:name w:val="General"/>
          <w:gallery w:val="placeholder"/>
        </w:category>
        <w:types>
          <w:type w:val="bbPlcHdr"/>
        </w:types>
        <w:behaviors>
          <w:behavior w:val="content"/>
        </w:behaviors>
        <w:guid w:val="{4A3EFBE1-A947-4C9D-83B1-6FBB14F1C433}"/>
      </w:docPartPr>
      <w:docPartBody>
        <w:p w:rsidR="004A01CB" w:rsidRDefault="00BE6568" w:rsidP="00BE6568">
          <w:pPr>
            <w:pStyle w:val="48FBD8C1715C4E0DA2602C88EE458FD3"/>
          </w:pPr>
          <w:r w:rsidRPr="00EF66BA">
            <w:rPr>
              <w:rStyle w:val="PlaceholderText"/>
            </w:rPr>
            <w:t>Click or tap here to enter text.</w:t>
          </w:r>
        </w:p>
      </w:docPartBody>
    </w:docPart>
    <w:docPart>
      <w:docPartPr>
        <w:name w:val="9471F992EE74427092F10E254E40F6A0"/>
        <w:category>
          <w:name w:val="General"/>
          <w:gallery w:val="placeholder"/>
        </w:category>
        <w:types>
          <w:type w:val="bbPlcHdr"/>
        </w:types>
        <w:behaviors>
          <w:behavior w:val="content"/>
        </w:behaviors>
        <w:guid w:val="{F6954434-6E68-4BD6-A073-741A94CDABF6}"/>
      </w:docPartPr>
      <w:docPartBody>
        <w:p w:rsidR="00603F74" w:rsidRDefault="00474B58" w:rsidP="00474B58">
          <w:pPr>
            <w:pStyle w:val="9471F992EE74427092F10E254E40F6A0"/>
          </w:pPr>
          <w:r w:rsidRPr="00AD4EF2">
            <w:rPr>
              <w:rStyle w:val="PlaceholderText"/>
            </w:rPr>
            <w:t>Click or tap here to enter text.</w:t>
          </w:r>
        </w:p>
      </w:docPartBody>
    </w:docPart>
    <w:docPart>
      <w:docPartPr>
        <w:name w:val="E24E6E514CBE4C989A0956302B64FA33"/>
        <w:category>
          <w:name w:val="General"/>
          <w:gallery w:val="placeholder"/>
        </w:category>
        <w:types>
          <w:type w:val="bbPlcHdr"/>
        </w:types>
        <w:behaviors>
          <w:behavior w:val="content"/>
        </w:behaviors>
        <w:guid w:val="{85927E92-6E7C-4899-B041-506348BCA81F}"/>
      </w:docPartPr>
      <w:docPartBody>
        <w:p w:rsidR="00603F74" w:rsidRDefault="00474B58" w:rsidP="00474B58">
          <w:pPr>
            <w:pStyle w:val="E24E6E514CBE4C989A0956302B64FA33"/>
          </w:pPr>
          <w:r w:rsidRPr="00840193">
            <w:rPr>
              <w:rStyle w:val="PlaceholderText"/>
            </w:rPr>
            <w:t>Click or tap here to enter text.</w:t>
          </w:r>
        </w:p>
      </w:docPartBody>
    </w:docPart>
    <w:docPart>
      <w:docPartPr>
        <w:name w:val="572239F3DBA14702AC540F9EB8DCDE00"/>
        <w:category>
          <w:name w:val="General"/>
          <w:gallery w:val="placeholder"/>
        </w:category>
        <w:types>
          <w:type w:val="bbPlcHdr"/>
        </w:types>
        <w:behaviors>
          <w:behavior w:val="content"/>
        </w:behaviors>
        <w:guid w:val="{F0A7CBFA-61D6-43FA-AC3C-E82440CE9721}"/>
      </w:docPartPr>
      <w:docPartBody>
        <w:p w:rsidR="00603F74" w:rsidRDefault="00474B58" w:rsidP="00474B58">
          <w:pPr>
            <w:pStyle w:val="572239F3DBA14702AC540F9EB8DCDE00"/>
          </w:pPr>
          <w:r w:rsidRPr="00AD4EF2">
            <w:rPr>
              <w:rStyle w:val="PlaceholderText"/>
            </w:rPr>
            <w:t>Click or tap here to enter text.</w:t>
          </w:r>
        </w:p>
      </w:docPartBody>
    </w:docPart>
    <w:docPart>
      <w:docPartPr>
        <w:name w:val="235639A7969A41A6B7054A0FB2F55761"/>
        <w:category>
          <w:name w:val="General"/>
          <w:gallery w:val="placeholder"/>
        </w:category>
        <w:types>
          <w:type w:val="bbPlcHdr"/>
        </w:types>
        <w:behaviors>
          <w:behavior w:val="content"/>
        </w:behaviors>
        <w:guid w:val="{2F9260D2-D8C6-453E-A2BF-461A39BDFB8D}"/>
      </w:docPartPr>
      <w:docPartBody>
        <w:p w:rsidR="00603F74" w:rsidRDefault="00474B58" w:rsidP="00474B58">
          <w:pPr>
            <w:pStyle w:val="235639A7969A41A6B7054A0FB2F55761"/>
          </w:pPr>
          <w:r w:rsidRPr="00AD4EF2">
            <w:rPr>
              <w:rStyle w:val="PlaceholderText"/>
            </w:rPr>
            <w:t>Click or tap here to enter text.</w:t>
          </w:r>
        </w:p>
      </w:docPartBody>
    </w:docPart>
    <w:docPart>
      <w:docPartPr>
        <w:name w:val="FE26D2C8676A4230AE4A35BC81261828"/>
        <w:category>
          <w:name w:val="General"/>
          <w:gallery w:val="placeholder"/>
        </w:category>
        <w:types>
          <w:type w:val="bbPlcHdr"/>
        </w:types>
        <w:behaviors>
          <w:behavior w:val="content"/>
        </w:behaviors>
        <w:guid w:val="{5B892094-2A56-46AF-A7BF-FE2D7AEE2F5E}"/>
      </w:docPartPr>
      <w:docPartBody>
        <w:p w:rsidR="00C73294" w:rsidRDefault="00AB0D54" w:rsidP="00AB0D54">
          <w:pPr>
            <w:pStyle w:val="FE26D2C8676A4230AE4A35BC81261828"/>
          </w:pPr>
          <w:r w:rsidRPr="00EF66BA">
            <w:rPr>
              <w:rStyle w:val="PlaceholderText"/>
            </w:rPr>
            <w:t>Click or tap here to enter text.</w:t>
          </w:r>
        </w:p>
      </w:docPartBody>
    </w:docPart>
    <w:docPart>
      <w:docPartPr>
        <w:name w:val="886347FB4FA6407F8826CCAEA6096139"/>
        <w:category>
          <w:name w:val="General"/>
          <w:gallery w:val="placeholder"/>
        </w:category>
        <w:types>
          <w:type w:val="bbPlcHdr"/>
        </w:types>
        <w:behaviors>
          <w:behavior w:val="content"/>
        </w:behaviors>
        <w:guid w:val="{A59D2CC3-A624-45C5-8EED-15367663BC35}"/>
      </w:docPartPr>
      <w:docPartBody>
        <w:p w:rsidR="00C73294" w:rsidRDefault="00AB0D54" w:rsidP="00AB0D54">
          <w:pPr>
            <w:pStyle w:val="886347FB4FA6407F8826CCAEA6096139"/>
          </w:pPr>
          <w:r w:rsidRPr="00AD4EF2">
            <w:rPr>
              <w:rStyle w:val="PlaceholderText"/>
            </w:rPr>
            <w:t>Click or tap here to enter text.</w:t>
          </w:r>
        </w:p>
      </w:docPartBody>
    </w:docPart>
    <w:docPart>
      <w:docPartPr>
        <w:name w:val="C87019C7532C4A549F9FCE515574F219"/>
        <w:category>
          <w:name w:val="General"/>
          <w:gallery w:val="placeholder"/>
        </w:category>
        <w:types>
          <w:type w:val="bbPlcHdr"/>
        </w:types>
        <w:behaviors>
          <w:behavior w:val="content"/>
        </w:behaviors>
        <w:guid w:val="{19F3C0D0-2A58-4A49-812D-253FF1C6B3C1}"/>
      </w:docPartPr>
      <w:docPartBody>
        <w:p w:rsidR="00C73294" w:rsidRDefault="00AB0D54" w:rsidP="00AB0D54">
          <w:pPr>
            <w:pStyle w:val="C87019C7532C4A549F9FCE515574F219"/>
          </w:pPr>
          <w:r w:rsidRPr="00AD4EF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ff3">
    <w:altName w:val="Cambri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63F1"/>
    <w:rsid w:val="000145B6"/>
    <w:rsid w:val="00040ABA"/>
    <w:rsid w:val="0004210B"/>
    <w:rsid w:val="000438F6"/>
    <w:rsid w:val="0006283A"/>
    <w:rsid w:val="00077165"/>
    <w:rsid w:val="000857EB"/>
    <w:rsid w:val="00093046"/>
    <w:rsid w:val="00094700"/>
    <w:rsid w:val="000D6CC1"/>
    <w:rsid w:val="000F4337"/>
    <w:rsid w:val="000F5AD5"/>
    <w:rsid w:val="00103172"/>
    <w:rsid w:val="00116376"/>
    <w:rsid w:val="00127C7A"/>
    <w:rsid w:val="001527B1"/>
    <w:rsid w:val="001612F5"/>
    <w:rsid w:val="001625F3"/>
    <w:rsid w:val="00164CC9"/>
    <w:rsid w:val="00196A3A"/>
    <w:rsid w:val="001B38D7"/>
    <w:rsid w:val="001C05CF"/>
    <w:rsid w:val="001C4FEE"/>
    <w:rsid w:val="001C736B"/>
    <w:rsid w:val="001D3397"/>
    <w:rsid w:val="001F024A"/>
    <w:rsid w:val="001F5ADE"/>
    <w:rsid w:val="00201E69"/>
    <w:rsid w:val="0023280A"/>
    <w:rsid w:val="00243E6C"/>
    <w:rsid w:val="00245585"/>
    <w:rsid w:val="00246723"/>
    <w:rsid w:val="00247FA0"/>
    <w:rsid w:val="00273051"/>
    <w:rsid w:val="0028752A"/>
    <w:rsid w:val="002978F9"/>
    <w:rsid w:val="002A1A12"/>
    <w:rsid w:val="002B2774"/>
    <w:rsid w:val="002B3C78"/>
    <w:rsid w:val="002B4C38"/>
    <w:rsid w:val="002B5EFB"/>
    <w:rsid w:val="002F619A"/>
    <w:rsid w:val="003030D6"/>
    <w:rsid w:val="00303545"/>
    <w:rsid w:val="003057A9"/>
    <w:rsid w:val="00321E3B"/>
    <w:rsid w:val="0034543D"/>
    <w:rsid w:val="00347E65"/>
    <w:rsid w:val="00354F60"/>
    <w:rsid w:val="003558D0"/>
    <w:rsid w:val="00355C69"/>
    <w:rsid w:val="00361542"/>
    <w:rsid w:val="003673E7"/>
    <w:rsid w:val="003922E1"/>
    <w:rsid w:val="00396B83"/>
    <w:rsid w:val="003A60CE"/>
    <w:rsid w:val="003B1F2C"/>
    <w:rsid w:val="003C320E"/>
    <w:rsid w:val="003F27D0"/>
    <w:rsid w:val="003F6630"/>
    <w:rsid w:val="003F7976"/>
    <w:rsid w:val="00406617"/>
    <w:rsid w:val="00414C51"/>
    <w:rsid w:val="00420D6F"/>
    <w:rsid w:val="00435F2B"/>
    <w:rsid w:val="00457EA0"/>
    <w:rsid w:val="00463AAA"/>
    <w:rsid w:val="00472735"/>
    <w:rsid w:val="00474B58"/>
    <w:rsid w:val="00481C0B"/>
    <w:rsid w:val="004A01CB"/>
    <w:rsid w:val="004A7A29"/>
    <w:rsid w:val="004B0ECC"/>
    <w:rsid w:val="004E1B28"/>
    <w:rsid w:val="004E36A9"/>
    <w:rsid w:val="005072B1"/>
    <w:rsid w:val="00533ED5"/>
    <w:rsid w:val="0053547E"/>
    <w:rsid w:val="005354EA"/>
    <w:rsid w:val="005934D6"/>
    <w:rsid w:val="005A32B9"/>
    <w:rsid w:val="005B5DDD"/>
    <w:rsid w:val="005B7C7D"/>
    <w:rsid w:val="005C2BF2"/>
    <w:rsid w:val="005D207F"/>
    <w:rsid w:val="005D4775"/>
    <w:rsid w:val="005E4DC7"/>
    <w:rsid w:val="005E6106"/>
    <w:rsid w:val="005F14BE"/>
    <w:rsid w:val="00603F74"/>
    <w:rsid w:val="0063763D"/>
    <w:rsid w:val="006550EB"/>
    <w:rsid w:val="0067013B"/>
    <w:rsid w:val="00673E60"/>
    <w:rsid w:val="00677346"/>
    <w:rsid w:val="006804C0"/>
    <w:rsid w:val="006829E0"/>
    <w:rsid w:val="006866F1"/>
    <w:rsid w:val="006D5AD3"/>
    <w:rsid w:val="006E38E6"/>
    <w:rsid w:val="00722614"/>
    <w:rsid w:val="007256B8"/>
    <w:rsid w:val="00733AA4"/>
    <w:rsid w:val="007362C9"/>
    <w:rsid w:val="00747226"/>
    <w:rsid w:val="00763BD0"/>
    <w:rsid w:val="007826FB"/>
    <w:rsid w:val="007A6334"/>
    <w:rsid w:val="007C5A39"/>
    <w:rsid w:val="007C5EDF"/>
    <w:rsid w:val="007C7746"/>
    <w:rsid w:val="007D4969"/>
    <w:rsid w:val="00806313"/>
    <w:rsid w:val="008120D5"/>
    <w:rsid w:val="00814F14"/>
    <w:rsid w:val="00836C52"/>
    <w:rsid w:val="00845595"/>
    <w:rsid w:val="0086185D"/>
    <w:rsid w:val="008739D8"/>
    <w:rsid w:val="008A0FA8"/>
    <w:rsid w:val="008D2F2C"/>
    <w:rsid w:val="008D7E2E"/>
    <w:rsid w:val="008E324E"/>
    <w:rsid w:val="008E4982"/>
    <w:rsid w:val="008F6B97"/>
    <w:rsid w:val="00901125"/>
    <w:rsid w:val="00927D42"/>
    <w:rsid w:val="009305C8"/>
    <w:rsid w:val="0097328F"/>
    <w:rsid w:val="009948B7"/>
    <w:rsid w:val="009B2D73"/>
    <w:rsid w:val="009D6D97"/>
    <w:rsid w:val="00A21088"/>
    <w:rsid w:val="00A43146"/>
    <w:rsid w:val="00A45123"/>
    <w:rsid w:val="00AB0D54"/>
    <w:rsid w:val="00AD19CF"/>
    <w:rsid w:val="00AE2F8D"/>
    <w:rsid w:val="00B113ED"/>
    <w:rsid w:val="00B2076D"/>
    <w:rsid w:val="00B21B46"/>
    <w:rsid w:val="00B420FE"/>
    <w:rsid w:val="00B974B0"/>
    <w:rsid w:val="00BA3F9B"/>
    <w:rsid w:val="00BB50EA"/>
    <w:rsid w:val="00BC238B"/>
    <w:rsid w:val="00BD3F87"/>
    <w:rsid w:val="00BE6568"/>
    <w:rsid w:val="00BF73D0"/>
    <w:rsid w:val="00C03C10"/>
    <w:rsid w:val="00C04E49"/>
    <w:rsid w:val="00C05872"/>
    <w:rsid w:val="00C24AF9"/>
    <w:rsid w:val="00C30AFC"/>
    <w:rsid w:val="00C3507A"/>
    <w:rsid w:val="00C46B5E"/>
    <w:rsid w:val="00C56020"/>
    <w:rsid w:val="00C66D5F"/>
    <w:rsid w:val="00C73294"/>
    <w:rsid w:val="00C752CD"/>
    <w:rsid w:val="00C86FC1"/>
    <w:rsid w:val="00C91311"/>
    <w:rsid w:val="00CA7C47"/>
    <w:rsid w:val="00CC3DEA"/>
    <w:rsid w:val="00CF49AA"/>
    <w:rsid w:val="00CF63F1"/>
    <w:rsid w:val="00D01A15"/>
    <w:rsid w:val="00D17602"/>
    <w:rsid w:val="00D3306E"/>
    <w:rsid w:val="00D42AAA"/>
    <w:rsid w:val="00D50346"/>
    <w:rsid w:val="00D85F58"/>
    <w:rsid w:val="00DA4F30"/>
    <w:rsid w:val="00DB566C"/>
    <w:rsid w:val="00DC4C0B"/>
    <w:rsid w:val="00DE0369"/>
    <w:rsid w:val="00DE344C"/>
    <w:rsid w:val="00DE503A"/>
    <w:rsid w:val="00DF2304"/>
    <w:rsid w:val="00E03CD8"/>
    <w:rsid w:val="00E04429"/>
    <w:rsid w:val="00E14646"/>
    <w:rsid w:val="00E412A0"/>
    <w:rsid w:val="00E41C08"/>
    <w:rsid w:val="00E42FE7"/>
    <w:rsid w:val="00E45217"/>
    <w:rsid w:val="00E45B5F"/>
    <w:rsid w:val="00E73512"/>
    <w:rsid w:val="00E97191"/>
    <w:rsid w:val="00EA4D75"/>
    <w:rsid w:val="00EC3A1B"/>
    <w:rsid w:val="00ED1C9A"/>
    <w:rsid w:val="00EE15C3"/>
    <w:rsid w:val="00EF6498"/>
    <w:rsid w:val="00F12E67"/>
    <w:rsid w:val="00F1342A"/>
    <w:rsid w:val="00F13C19"/>
    <w:rsid w:val="00F4039E"/>
    <w:rsid w:val="00F4384E"/>
    <w:rsid w:val="00FD576C"/>
    <w:rsid w:val="00FD5D25"/>
    <w:rsid w:val="00FE40AD"/>
    <w:rsid w:val="00FF307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B0D54"/>
    <w:rPr>
      <w:color w:val="808080"/>
    </w:rPr>
  </w:style>
  <w:style w:type="paragraph" w:customStyle="1" w:styleId="3B7875EE481A4235AF5D172F2C82BDF8">
    <w:name w:val="3B7875EE481A4235AF5D172F2C82BDF8"/>
    <w:rsid w:val="0067013B"/>
    <w:rPr>
      <w:kern w:val="0"/>
      <w14:ligatures w14:val="none"/>
    </w:rPr>
  </w:style>
  <w:style w:type="paragraph" w:customStyle="1" w:styleId="0C8169FF30494775B099996148F7CB73">
    <w:name w:val="0C8169FF30494775B099996148F7CB73"/>
    <w:rsid w:val="0067013B"/>
    <w:rPr>
      <w:kern w:val="0"/>
      <w14:ligatures w14:val="none"/>
    </w:rPr>
  </w:style>
  <w:style w:type="paragraph" w:customStyle="1" w:styleId="7A5AF02DBD7E49CEB90C3F8AF6BB2783">
    <w:name w:val="7A5AF02DBD7E49CEB90C3F8AF6BB2783"/>
    <w:rsid w:val="0067013B"/>
    <w:rPr>
      <w:kern w:val="0"/>
      <w14:ligatures w14:val="none"/>
    </w:rPr>
  </w:style>
  <w:style w:type="paragraph" w:customStyle="1" w:styleId="5C3DD3ED376E4E729E134DFC22D81D93">
    <w:name w:val="5C3DD3ED376E4E729E134DFC22D81D93"/>
    <w:rsid w:val="007A6334"/>
    <w:rPr>
      <w:kern w:val="0"/>
      <w14:ligatures w14:val="none"/>
    </w:rPr>
  </w:style>
  <w:style w:type="paragraph" w:customStyle="1" w:styleId="3969D5FD8B9F43C9BD602FE263046DFA">
    <w:name w:val="3969D5FD8B9F43C9BD602FE263046DFA"/>
    <w:rsid w:val="005E4DC7"/>
    <w:rPr>
      <w:kern w:val="0"/>
      <w14:ligatures w14:val="none"/>
    </w:rPr>
  </w:style>
  <w:style w:type="paragraph" w:customStyle="1" w:styleId="4D422B1E61CB4EBE95ED366BB7AC284D">
    <w:name w:val="4D422B1E61CB4EBE95ED366BB7AC284D"/>
    <w:rsid w:val="00533ED5"/>
    <w:rPr>
      <w:kern w:val="0"/>
      <w14:ligatures w14:val="none"/>
    </w:rPr>
  </w:style>
  <w:style w:type="paragraph" w:customStyle="1" w:styleId="F583E9C213314652ABC764FFC1033206">
    <w:name w:val="F583E9C213314652ABC764FFC1033206"/>
    <w:rsid w:val="009B2D73"/>
    <w:rPr>
      <w:kern w:val="0"/>
      <w14:ligatures w14:val="none"/>
    </w:rPr>
  </w:style>
  <w:style w:type="paragraph" w:customStyle="1" w:styleId="A617C8C45A4B44ADB101C9926F5AC799">
    <w:name w:val="A617C8C45A4B44ADB101C9926F5AC799"/>
    <w:rsid w:val="009B2D73"/>
    <w:rPr>
      <w:kern w:val="0"/>
      <w14:ligatures w14:val="none"/>
    </w:rPr>
  </w:style>
  <w:style w:type="paragraph" w:customStyle="1" w:styleId="48FBD8C1715C4E0DA2602C88EE458FD3">
    <w:name w:val="48FBD8C1715C4E0DA2602C88EE458FD3"/>
    <w:rsid w:val="00BE6568"/>
    <w:rPr>
      <w:kern w:val="0"/>
      <w14:ligatures w14:val="none"/>
    </w:rPr>
  </w:style>
  <w:style w:type="paragraph" w:customStyle="1" w:styleId="9471F992EE74427092F10E254E40F6A0">
    <w:name w:val="9471F992EE74427092F10E254E40F6A0"/>
    <w:rsid w:val="00474B58"/>
    <w:rPr>
      <w:kern w:val="0"/>
      <w14:ligatures w14:val="none"/>
    </w:rPr>
  </w:style>
  <w:style w:type="paragraph" w:customStyle="1" w:styleId="E24E6E514CBE4C989A0956302B64FA33">
    <w:name w:val="E24E6E514CBE4C989A0956302B64FA33"/>
    <w:rsid w:val="00474B58"/>
    <w:rPr>
      <w:kern w:val="0"/>
      <w14:ligatures w14:val="none"/>
    </w:rPr>
  </w:style>
  <w:style w:type="paragraph" w:customStyle="1" w:styleId="572239F3DBA14702AC540F9EB8DCDE00">
    <w:name w:val="572239F3DBA14702AC540F9EB8DCDE00"/>
    <w:rsid w:val="00474B58"/>
    <w:rPr>
      <w:kern w:val="0"/>
      <w14:ligatures w14:val="none"/>
    </w:rPr>
  </w:style>
  <w:style w:type="paragraph" w:customStyle="1" w:styleId="235639A7969A41A6B7054A0FB2F55761">
    <w:name w:val="235639A7969A41A6B7054A0FB2F55761"/>
    <w:rsid w:val="00474B58"/>
    <w:rPr>
      <w:kern w:val="0"/>
      <w14:ligatures w14:val="none"/>
    </w:rPr>
  </w:style>
  <w:style w:type="paragraph" w:customStyle="1" w:styleId="FE26D2C8676A4230AE4A35BC81261828">
    <w:name w:val="FE26D2C8676A4230AE4A35BC81261828"/>
    <w:rsid w:val="00AB0D54"/>
    <w:rPr>
      <w:kern w:val="0"/>
      <w14:ligatures w14:val="none"/>
    </w:rPr>
  </w:style>
  <w:style w:type="paragraph" w:customStyle="1" w:styleId="886347FB4FA6407F8826CCAEA6096139">
    <w:name w:val="886347FB4FA6407F8826CCAEA6096139"/>
    <w:rsid w:val="00AB0D54"/>
    <w:rPr>
      <w:kern w:val="0"/>
      <w14:ligatures w14:val="none"/>
    </w:rPr>
  </w:style>
  <w:style w:type="paragraph" w:customStyle="1" w:styleId="C87019C7532C4A549F9FCE515574F219">
    <w:name w:val="C87019C7532C4A549F9FCE515574F219"/>
    <w:rsid w:val="00AB0D54"/>
    <w:rPr>
      <w:kern w:val="0"/>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43C2238-9113-4EF3-8726-47962E8E5E74}">
  <we:reference id="wa104382081" version="1.55.1.0" store="en-US" storeType="OMEX"/>
  <we:alternateReferences>
    <we:reference id="wa104382081" version="1.55.1.0" store="en-US" storeType="OMEX"/>
  </we:alternateReferences>
  <we:properties>
    <we:property name="MENDELEY_CITATIONS" value="[{&quot;citationID&quot;:&quot;MENDELEY_CITATION_7e81387f-c80d-4f85-85c3-f4bae0327408&quot;,&quot;properties&quot;:{&quot;noteIndex&quot;:0},&quot;isEdited&quot;:false,&quot;manualOverride&quot;:{&quot;isManuallyOverridden&quot;:true,&quot;citeprocText&quot;:&quot;(&lt;i&gt;Undang-Undang Republik Indonesia Nomor 1 Tahun 2011 Tentang Perumahan Dan Kawasan Permukiman&lt;/i&gt;, 2011)&quot;,&quot;manualOverrideText&quot;:&quot;Undang-Undang Republik Indonesia Nomor 1 Tahun 2011 Tentang Perumahan Dan Kawasan Permukiman,&quot;},&quot;citationTag&quot;:&quot;MENDELEY_CITATION_v3_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&quot;,&quot;citationItems&quot;:[{&quot;id&quot;:&quot;b002e95f-08ad-3a96-8d5a-b1164f5f7861&quot;,&quot;itemData&quot;:{&quot;type&quot;:&quot;article-journal&quot;,&quot;id&quot;:&quot;b002e95f-08ad-3a96-8d5a-b1164f5f7861&quot;,&quot;title&quot;:&quot;Undang-Undang Republik Indonesia Nomor 1 Tahun 2011 Tentang Perumahan Dan Kawasan Permukiman&quot;,&quot;issued&quot;:{&quot;date-parts&quot;:[[2011]]},&quot;language&quot;:&quot;Indonesia&quot;,&quot;container-title-short&quot;:&quot;&quot;},&quot;isTemporary&quot;:false}]},{&quot;citationID&quot;:&quot;MENDELEY_CITATION_e0a42d36-5085-4791-8d33-8026a0f3c3a2&quot;,&quot;properties&quot;:{&quot;noteIndex&quot;:0},&quot;isEdited&quot;:false,&quot;manualOverride&quot;:{&quot;isManuallyOverridden&quot;:false,&quot;citeprocText&quot;:&quot;(Pribadi et al., 2006)&quot;,&quot;manualOverrideText&quot;:&quot;&quot;},&quot;citationTag&quot;:&quot;MENDELEY_CITATION_v3_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&quot;,&quot;citationItems&quot;:[{&quot;id&quot;:&quot;2f8edc56-f9e5-3eab-a2c8-9e8c4761855b&quot;,&quot;itemData&quot;:{&quot;type&quot;:&quot;report&quot;,&quot;id&quot;:&quot;2f8edc56-f9e5-3eab-a2c8-9e8c4761855b&quot;,&quot;title&quot;:&quot;Model Perubahan Tutupan Lahan Dan Faktor-Faktor Yang Mempengaruhinya&quot;,&quot;author&quot;:[{&quot;family&quot;:&quot;Pribadi&quot;,&quot;given&quot;:&quot;Didit Okta&quot;,&quot;parse-names&quot;:false,&quot;dropping-particle&quot;:&quot;&quot;,&quot;non-dropping-particle&quot;:&quot;&quot;},{&quot;family&quot;:&quot;Shiddiq&quot;,&quot;given&quot;:&quot;Diar&quot;,&quot;parse-names&quot;:false,&quot;dropping-particle&quot;:&quot;&quot;,&quot;non-dropping-particle&quot;:&quot;&quot;},{&quot;family&quot;:&quot;Ermyanila&quot;,&quot;given&quot;:&quot;Mia&quot;,&quot;parse-names&quot;:false,&quot;dropping-particle&quot;:&quot;&quot;,&quot;non-dropping-particle&quot;:&quot;&quot;}],&quot;issued&quot;:{&quot;date-parts&quot;:[[2006]]},&quot;abstract&quot;:&quot;Urban and regional development needs space and land which then replaces the existence of natural space. The loss of natural space does not give negative impacts as long as it does not exceed ecological carrying capacity. Unfortunately, urban and regional development in Indonesia is dominated by economy motivation than ecology consideration. As a result, several natural disasters occurred such as flood, ground water depletion, land slides etc. Our research objective is to analyze land cover change from natural space to human activity space and several factors which cause it at 4 different regions: Malang Municipal, Batam Municipal, Pemalang Regency and Muaro Jambi Regency. Research result could be used as basic information for local government to arrange planning, use and control spatial change in each area. This research was conducted by using two different time data images with interval 10 years to get land cover change on each region and social economy data from National Statistic Bureau. The model was formulated by using forward stepwise multiple regressions and the result showed that each region has different factors which increase land cover change of natural space such as: (1) Malang Municipal was dominantly influenced by urban sprawl phenomenon, (2) Batam Municipal was dominantly influenced by government policy to develop industry, (3) Pemalang Regency was dominantly influenced by appearance of several new growth poles, and (4) Muaro Jambi Regency was dominantly influenced by land necessity for agriculture activities. Kata Kunci : Perubahan tutupan lahan, faktor pendorong, model regresi berganda&quot;,&quot;container-title-short&quot;:&quot;&quot;},&quot;isTemporary&quot;:false}]},{&quot;citationID&quot;:&quot;MENDELEY_CITATION_846bcb89-3ebc-433b-83c1-fe038efb7e20&quot;,&quot;properties&quot;:{&quot;noteIndex&quot;:0},&quot;isEdited&quot;:false,&quot;manualOverride&quot;:{&quot;isManuallyOverridden&quot;:true,&quot;citeprocText&quot;:&quot;(Peraturan Pemerintah Nomor 21 Tahun 2021 tentang Penyelenggaraan Penataan Ruang, 2021)&quot;,&quot;manualOverrideText&quot;:&quot;Peraturan Pemerintah Nomor 21 Tahun 2021 tentang Penyelenggaraan Penataan Ruang&quot;},&quot;citationTag&quot;:&quot;MENDELEY_CITATION_v3_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&quot;,&quot;citationItems&quot;:[{&quot;id&quot;:&quot;692cf90b-e33d-3a08-956b-347fa38e7938&quot;,&quot;itemData&quot;:{&quot;type&quot;:&quot;report&quot;,&quot;id&quot;:&quot;692cf90b-e33d-3a08-956b-347fa38e7938&quot;,&quot;title&quot;:&quot;Praturan Pemerintah Nomor 21 Tahun 2021 tentang Penyelenggaraan Penataan Ruang&quot;,&quot;author&quot;:[{&quot;family&quot;:&quot;Peraturan Pemerintah Nomor 21 Tahun 2021 tentang Penyelenggaraan Penataan Ruang&quot;,&quot;given&quot;:&quot;&quot;,&quot;parse-names&quot;:false,&quot;dropping-particle&quot;:&quot;&quot;,&quot;non-dropping-particle&quot;:&quot;&quot;}],&quot;issued&quot;:{&quot;date-parts&quot;:[[2021]]},&quot;language&quot;:&quot;Indonesia&quot;,&quot;container-title-short&quot;:&quot;&quot;},&quot;isTemporary&quot;:false}]},{&quot;citationID&quot;:&quot;MENDELEY_CITATION_6f73c7f5-c657-4bc8-90b4-3e6b43377f1f&quot;,&quot;properties&quot;:{&quot;noteIndex&quot;:0},&quot;isEdited&quot;:false,&quot;manualOverride&quot;:{&quot;isManuallyOverridden&quot;:true,&quot;citeprocText&quot;:&quot;(&lt;i&gt;Peraturan Daerah Kabupaten Sumedang Nomor 4 Tahun 2018 Tentang Rencana Tata Ruang Wilayah Kabupaten Sumedang Tahun 2018-2038&lt;/i&gt;, 2018)&quot;,&quot;manualOverrideText&quot;:&quot;Peraturan Daerah Kabupaten Sumedang Nomor 4 Tahun 2018 Tentang Rencana Tata Ruang Wilayah Kabupaten Sumedang Tahun 2018-2038&quot;},&quot;citationTag&quot;:&quot;MENDELEY_CITATION_v3_eyJjaXRhdGlvbklEIjoiTUVOREVMRVlfQ0lUQVRJT05fNmY3M2M3ZjUtYzY1Ny00YmM4LTkwYjQtM2U2YjQzMzc3ZjFm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&quot;,&quot;citationItems&quot;:[{&quot;id&quot;:&quot;717d4d81-7f29-332b-86af-348aa33b4d29&quot;,&quot;itemData&quot;:{&quot;type&quot;:&quot;article-journal&quot;,&quot;id&quot;:&quot;717d4d81-7f29-332b-86af-348aa33b4d29&quot;,&quot;title&quot;:&quot;Peraturan Daerah Kabupaten Sumedang Nomor 4 Tahun 2018 Tentang Rencana Tata Ruang Wilayah Kabupaten Sumedang Tahun 2018-2038&quot;,&quot;ISSN&quot;:&quot;2018-2038&quot;,&quot;issued&quot;:{&quot;date-parts&quot;:[[2018]]},&quot;container-title-short&quot;:&quot;&quot;},&quot;isTemporary&quot;:false,&quot;suppress-author&quot;:false,&quot;composite&quot;:false,&quot;author-only&quot;:false}]},{&quot;citationID&quot;:&quot;MENDELEY_CITATION_bfddde03-ed83-4804-9745-095901ae0f4e&quot;,&quot;properties&quot;:{&quot;noteIndex&quot;:0},&quot;isEdited&quot;:false,&quot;manualOverride&quot;:{&quot;isManuallyOverridden&quot;:false,&quot;citeprocText&quot;:&quot;(Permatasari &amp;#38; Mardiatno, 2015)&quot;,&quot;manualOverrideText&quot;:&quot;&quot;},&quot;citationTag&quot;:&quot;MENDELEY_CITATION_v3_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&quot;,&quot;citationItems&quot;:[{&quot;id&quot;:&quot;69481561-1040-361c-9d68-d4833d0b6925&quot;,&quot;itemData&quot;:{&quot;type&quot;:&quot;article-journal&quot;,&quot;id&quot;:&quot;69481561-1040-361c-9d68-d4833d0b6925&quot;,&quot;title&quot;:&quot;Ketersediaan Lahan Yang Sesuai Untuk Pengembangan Permukiman Di Kecamatan Pacitan, Kabupaten Pacitan&quot;,&quot;author&quot;:[{&quot;family&quot;:&quot;Permatasari&quot;,&quot;given&quot;:&quot;Cintya Wahyu&quot;,&quot;parse-names&quot;:false,&quot;dropping-particle&quot;:&quot;&quot;,&quot;non-dropping-particle&quot;:&quot;&quot;},{&quot;family&quot;:&quot;Mardiatno&quot;,&quot;given&quot;:&quot;Djati&quot;,&quot;parse-names&quot;:false,&quot;dropping-particle&quot;:&quot;&quot;,&quot;non-dropping-particle&quot;:&quot;&quot;}],&quot;container-title&quot;:&quot;Universitas Gajah Mada&quot;,&quot;issued&quot;:{&quot;date-parts&quot;:[[2015]]},&quot;container-title-short&quot;:&quot;&quot;},&quot;isTemporary&quot;:false}]},{&quot;citationID&quot;:&quot;MENDELEY_CITATION_56b0c5c8-283f-495e-a311-b37373a845cb&quot;,&quot;properties&quot;:{&quot;noteIndex&quot;:0},&quot;isEdited&quot;:false,&quot;manualOverride&quot;:{&quot;isManuallyOverridden&quot;:false,&quot;citeprocText&quot;:&quot;(Anindita et al., 2022)&quot;,&quot;manualOverrideText&quot;:&quot;&quot;},&quot;citationTag&quot;:&quot;MENDELEY_CITATION_v3_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&quot;,&quot;citationItems&quot;:[{&quot;id&quot;:&quot;68b4ceec-3c13-38e6-a9af-8fcfa970626b&quot;,&quot;itemData&quot;:{&quot;type&quot;:&quot;article-journal&quot;,&quot;id&quot;:&quot;68b4ceec-3c13-38e6-a9af-8fcfa970626b&quot;,&quot;title&quot;:&quot;Potensi Ketersediaan Lahan Dan Sebarannya Bagi Kebutuhan Permukiman&quot;,&quot;author&quot;:[{&quot;family&quot;:&quot;Anindita&quot;,&quot;given&quot;:&quot;Friska Apriani&quot;,&quot;parse-names&quot;:false,&quot;dropping-particle&quot;:&quot;&quot;,&quot;non-dropping-particle&quot;:&quot;&quot;},{&quot;family&quot;:&quot;Firmansyah&quot;,&quot;given&quot;:&quot;&quot;,&quot;parse-names&quot;:false,&quot;dropping-particle&quot;:&quot;&quot;,&quot;non-dropping-particle&quot;:&quot;&quot;},{&quot;family&quot;:&quot;Syarifudin&quot;,&quot;given&quot;:&quot;Deden&quot;,&quot;parse-names&quot;:false,&quot;dropping-particle&quot;:&quot;&quot;,&quot;non-dropping-particle&quot;:&quot;&quot;}],&quot;container-title&quot;:&quot;Jurnal MODERAT&quot;,&quot;ISSN&quot;:&quot;2442-3777&quot;,&quot;issued&quot;:{&quot;date-parts&quot;:[[2022]]},&quot;abstract&quot;:&quot;The population growth of Cirebon Regency which continues to increase has forced land in Cirebon Regency to be invaded by providing land for settlements. To meet the demands in the provision of residential land, there is often an imbalance between the availability and the need for land for the development of settlements in order to meet the need for living space. This research is directed to examine the availability of potential land for settlements in Sumber Subdistrict, Cirebon Regency. The method used in this research is descriptive quantitative method which includes analysis of residential land needs, land carrying capacity (overlay and scoring techniques) and analysis of potential land availability for settlements. Based on the results of the study, it was found that the availability of land in Sumber District was still sufficient to meet the needs of settlements. The availability of land is very potential with an area of 264.75 Ha or 77.36% has a slope of 8-15% and a&quot;,&quot;issue&quot;:&quot;1&quot;,&quot;volume&quot;:&quot;8&quot;,&quot;container-title-short&quot;:&quot;&quot;},&quot;isTemporary&quot;:false}]},{&quot;citationID&quot;:&quot;MENDELEY_CITATION_0236c678-01f2-4d31-88c9-a7d64263ce56&quot;,&quot;properties&quot;:{&quot;noteIndex&quot;:0},&quot;isEdited&quot;:false,&quot;manualOverride&quot;:{&quot;isManuallyOverridden&quot;:false,&quot;citeprocText&quot;:&quot;(Khadiyanto, 2005)&quot;,&quot;manualOverrideText&quot;:&quot;&quot;},&quot;citationTag&quot;:&quot;MENDELEY_CITATION_v3_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&quot;,&quot;citationItems&quot;:[{&quot;id&quot;:&quot;d5d3e020-bb93-30c3-a946-852b87c90654&quot;,&quot;itemData&quot;:{&quot;type&quot;:&quot;report&quot;,&quot;id&quot;:&quot;d5d3e020-bb93-30c3-a946-852b87c90654&quot;,&quot;title&quot;:&quot;Tata Ruang Berbasis Pada Kesesuaian Lahan&quot;,&quot;author&quot;:[{&quot;family&quot;:&quot;Khadiyanto&quot;,&quot;given&quot;:&quot;Parfi&quot;,&quot;parse-names&quot;:false,&quot;dropping-particle&quot;:&quot;&quot;,&quot;non-dropping-particle&quot;:&quot;&quot;}],&quot;ISBN&quot;:&quot;979.704.306.1&quot;,&quot;issued&quot;:{&quot;date-parts&quot;:[[2005]]},&quot;container-title-short&quot;:&quot;&quot;},&quot;isTemporary&quot;:false}]},{&quot;citationID&quot;:&quot;MENDELEY_CITATION_3ea4fe2a-a89c-4456-a4df-1ffcf5a7308e&quot;,&quot;properties&quot;:{&quot;noteIndex&quot;:0},&quot;isEdited&quot;:false,&quot;manualOverride&quot;:{&quot;isManuallyOverridden&quot;:false,&quot;citeprocText&quot;:&quot;(Widiastuti et al., 2016)&quot;,&quot;manualOverrideText&quot;:&quot;&quot;},&quot;citationTag&quot;:&quot;MENDELEY_CITATION_v3_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&quot;,&quot;citationItems&quot;:[{&quot;id&quot;:&quot;128420f8-82bd-311e-8128-9b9ce6e160cc&quot;,&quot;itemData&quot;:{&quot;type&quot;:&quot;article-journal&quot;,&quot;id&quot;:&quot;128420f8-82bd-311e-8128-9b9ce6e160cc&quot;,&quot;title&quot;:&quot;Daya Dukung Lahan Pertanian, Permukiman, dan Kawasan Lindung di DAS Sembung, Kabupaten Sleman, DIY&quot;,&quot;author&quot;:[{&quot;family&quot;:&quot;Widiastuti&quot;,&quot;given&quot;:&quot;Arum Sari&quot;,&quot;parse-names&quot;:false,&quot;dropping-particle&quot;:&quot;&quot;,&quot;non-dropping-particle&quot;:&quot;&quot;},{&quot;family&quot;:&quot;Maretya&quot;,&quot;given&quot;:&quot;Deka Ayu&quot;,&quot;parse-names&quot;:false,&quot;dropping-particle&quot;:&quot;&quot;,&quot;non-dropping-particle&quot;:&quot;&quot;},{&quot;family&quot;:&quot;Wangg&quot;,&quot;given&quot;:&quot;Gina Aprila&quot;,&quot;parse-names&quot;:false,&quot;dropping-particle&quot;:&quot;&quot;,&quot;non-dropping-particle&quot;:&quot;&quot;},{&quot;family&quot;:&quot;Suci&quot;,&quot;given&quot;:&quot;Amalya&quot;,&quot;parse-names&quot;:false,&quot;dropping-particle&quot;:&quot;&quot;,&quot;non-dropping-particle&quot;:&quot;&quot;},{&quot;family&quot;:&quot;Nurkholis&quot;,&quot;given&quot;:&quot;Afid&quot;,&quot;parse-names&quot;:false,&quot;dropping-particle&quot;:&quot;&quot;,&quot;non-dropping-particle&quot;:&quot;&quot;},{&quot;family&quot;:&quot;Widyaningsih&quot;,&quot;given&quot;:&quot;Yuli&quot;,&quot;parse-names&quot;:false,&quot;dropping-particle&quot;:&quot;&quot;,&quot;non-dropping-particle&quot;:&quot;&quot;},{&quot;family&quot;:&quot;Rahma&quot;,&quot;given&quot;:&quot;Ayu Dyah&quot;,&quot;parse-names&quot;:false,&quot;dropping-particle&quot;:&quot;&quot;,&quot;non-dropping-particle&quot;:&quot;&quot;},{&quot;family&quot;:&quot;Abdillah&quot;,&quot;given&quot;:&quot;Ardian&quot;,&quot;parse-names&quot;:false,&quot;dropping-particle&quot;:&quot;&quot;,&quot;non-dropping-particle&quot;:&quot;&quot;}],&quot;DOI&quot;:&quot;10.17605/OSF.IO/VBW4P&quot;,&quot;URL&quot;:&quot;http://doi.org/10.17605/OSF.IO/VBW4P&quot;,&quot;issued&quot;:{&quot;date-parts&quot;:[[2016]]},&quot;container-title-short&quot;:&quot;&quot;},&quot;isTemporary&quot;:false}]},{&quot;citationID&quot;:&quot;MENDELEY_CITATION_ce16aed2-6e5e-4edf-994b-1e3583de6212&quot;,&quot;properties&quot;:{&quot;noteIndex&quot;:0},&quot;isEdited&quot;:false,&quot;manualOverride&quot;:{&quot;isManuallyOverridden&quot;:false,&quot;citeprocText&quot;:&quot;(Hermawan &amp;#38; Rudiarto, 2023)&quot;,&quot;manualOverrideText&quot;:&quot;&quot;},&quot;citationTag&quot;:&quot;MENDELEY_CITATION_v3_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&quot;,&quot;citationItems&quot;:[{&quot;id&quot;:&quot;6f850ae5-2bd7-3d8c-b299-63166febbee6&quot;,&quot;itemData&quot;:{&quot;type&quot;:&quot;article-journal&quot;,&quot;id&quot;:&quot;6f850ae5-2bd7-3d8c-b299-63166febbee6&quot;,&quot;title&quot;:&quot;Daya Dukung Permukiman dan Kesesuaian Pola Ruang Kawasan Permukiman di Kecamatan Gunungpati Kota Semarang&quot;,&quot;author&quot;:[{&quot;family&quot;:&quot;Hermawan&quot;,&quot;given&quot;:&quot;Adhe Dodit&quot;,&quot;parse-names&quot;:false,&quot;dropping-particle&quot;:&quot;&quot;,&quot;non-dropping-particle&quot;:&quot;&quot;},{&quot;family&quot;:&quot;Rudiarto&quot;,&quot;given&quot;:&quot;Iwan&quot;,&quot;parse-names&quot;:false,&quot;dropping-particle&quot;:&quot;&quot;,&quot;non-dropping-particle&quot;:&quot;&quot;}],&quot;container-title&quot;:&quot;Jurnal Pembangunan Wilayah dan Kota&quot;,&quot;DOI&quot;:&quot;10.14710/pwk.v19i1.23914&quot;,&quot;ISSN&quot;:&quot;1858-3903&quot;,&quot;issued&quot;:{&quot;date-parts&quot;:[[2023,3,31]]},&quot;page&quot;:&quot;48-63&quot;,&quot;abstract&quot;:&quot;Peningkatan kebutuhan ruang akibat bertambahnya jumlah penduduk secara perlahan tetapi pasti akan mengubah pola ruang di suatu wilayah. Banyak kawasan permukiman baru yang terbangun di daerah pinggiran kota karena harga lahan yang relatif lebih murah meskipun sebenarnya daerah tersebut kurang sesuai untuk dikembangkan sebagai kawasan permukiman. Secara umum wilayah Kecamatan Gunungpati merupakan lahan kebun/tegalan yang berperan sebagai daerah resapan dan topografinya adalah wilayah perbukitan dengan kelerengan yang beragam. Pembangunan perumahan dan kawasan permukiman yang cukup intens di wilayah tersebut dikhawatirkan akan mengancam keseimbangan lingkungan. Tujuan penelitian ini adalah untuk mengkaji dan mengetahui tingkat daya dukung kawasan permukiman di Kecamatan Gunungpati serta kesesuaian kawasan permukiman tersebut terhadap arahan pola ruang kawasan permukiman di Kota Semarang. Penelitian ini menggunakan pendekatan kuantitatif. Teknik pengumpulan data sekunder dilakukan dengan mengkaji/menelaah dokumen-dokumen dari instansi terkait, sedangkan data primer diperoleh melalui observasi langsung pada lokasi di wilayah studi. Analisis data dilakukan melalui analisis spasial dengan menggunakan aplikasi Sistem Informasi Geografis dan Penginderaan Jauh. Hasil penelitian menunjukkan bahwa secara umum tingkat daya dukung permukiman di Kecamatan Gunungpati tergolong cukup baik dan hanya ada satu kelurahan yang wilayahnya kurang mendukung kegiatan permukiman. Arahan pemanfaatan ruang di Kecamatan Gunungpati yang mengacu pada RTRW Kota Semarang Tahun 2011 – 2031 didominasi peruntukannya untuk kawasan budidaya dan 48,7 % dari luas kawasan budidaya tersebut diarahkan untuk penggunaan lahan kawasan permukiman. Dari total luas kawasan permukiman di Kecamatan Gunungpati pada tahun 2018, sebanyak 89,91 Ha diantaranya tidak lagi mendukung untuk dikembangkan sebagai kawasan permukiman. Ditinjau dari aspek kesesuaian terhadap rencana pola ruang kawasan permukiman, pemanfaatan lahan kawasan permukiman eksisting di Kecamatan Gunungpati memiliki tingkat kesesuaian yang cukup beragam.&quot;,&quot;publisher&quot;:&quot;Institute of Research and Community Services Diponegoro University (LPPM UNDIP)&quot;,&quot;issue&quot;:&quot;1&quot;,&quot;volume&quot;:&quot;19&quot;,&quot;container-title-short&quot;:&quot;&quot;},&quot;isTemporary&quot;:false}]},{&quot;citationID&quot;:&quot;MENDELEY_CITATION_9873274b-5253-4c42-a32e-29e1e7d47a09&quot;,&quot;properties&quot;:{&quot;noteIndex&quot;:0},&quot;isEdited&quot;:false,&quot;manualOverride&quot;:{&quot;isManuallyOverridden&quot;:true,&quot;citeprocText&quot;:&quot;(&lt;i&gt;Peraturan Daerah Kabupaten Sumedang Nomor 4 Tahun 2018 Tentang Rencana Tata Ruang Wilayah Kabupaten Sumedang Tahun 2018-2038&lt;/i&gt;, 2018)&quot;,&quot;manualOverrideText&quot;:&quot;Peraturan Daerah Kabupaten Sumedang Nomor 4 Tahun 2018 Tentang Rencana Tata Ruang Wilayah Kabupaten Sumedang Tahun 2018-2038,&quot;},&quot;citationTag&quot;:&quot;MENDELEY_CITATION_v3_eyJjaXRhdGlvbklEIjoiTUVOREVMRVlfQ0lUQVRJT05fOTg3MzI3NGItNTI1My00YzQyLWEzMmUtMjllMWU3ZDQ3YTA5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&quot;,&quot;citationItems&quot;:[{&quot;id&quot;:&quot;717d4d81-7f29-332b-86af-348aa33b4d29&quot;,&quot;itemData&quot;:{&quot;type&quot;:&quot;article-journal&quot;,&quot;id&quot;:&quot;717d4d81-7f29-332b-86af-348aa33b4d29&quot;,&quot;title&quot;:&quot;Peraturan Daerah Kabupaten Sumedang Nomor 4 Tahun 2018 Tentang Rencana Tata Ruang Wilayah Kabupaten Sumedang Tahun 2018-2038&quot;,&quot;ISSN&quot;:&quot;2018-2038&quot;,&quot;issued&quot;:{&quot;date-parts&quot;:[[2018]]},&quot;container-title-short&quot;:&quot;&quot;},&quot;isTemporary&quot;:false}]},{&quot;citationID&quot;:&quot;MENDELEY_CITATION_da6e07e5-c1b1-4f8d-bdb1-b0407eb92a71&quot;,&quot;properties&quot;:{&quot;noteIndex&quot;:0},&quot;isEdited&quot;:false,&quot;manualOverride&quot;:{&quot;isManuallyOverridden&quot;:false,&quot;citeprocText&quot;:&quot;(Aprilana &amp;#38; Ridwan, 2023)&quot;,&quot;manualOverrideText&quot;:&quot;&quot;},&quot;citationTag&quot;:&quot;MENDELEY_CITATION_v3_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&quot;,&quot;citationItems&quot;:[{&quot;id&quot;:&quot;853b16c9-7567-3886-95d8-2b1644e1b9a4&quot;,&quot;itemData&quot;:{&quot;type&quot;:&quot;report&quot;,&quot;id&quot;:&quot;853b16c9-7567-3886-95d8-2b1644e1b9a4&quot;,&quot;title&quot;:&quot;Perancangan Visualisasi Kawasan Rawan Bencana Longsor Pada Kecamatan Cimanggung di Kabupaten Sumedang Berbasis Webgis&quot;,&quot;author&quot;:[{&quot;family&quot;:&quot;Aprilana&quot;,&quot;given&quot;:&quot;&quot;,&quot;parse-names&quot;:false,&quot;dropping-particle&quot;:&quot;&quot;,&quot;non-dropping-particle&quot;:&quot;&quot;},{&quot;family&quot;:&quot;Ridwan&quot;,&quot;given&quot;:&quot;Raidy Maran&quot;,&quot;parse-names&quot;:false,&quot;dropping-particle&quot;:&quot;&quot;,&quot;non-dropping-particle&quot;:&quot;&quot;}],&quot;issued&quot;:{&quot;date-parts&quot;:[[2023]]},&quot;container-title-short&quot;:&quot;&quot;},&quot;isTemporary&quot;:false}]},{&quot;citationID&quot;:&quot;MENDELEY_CITATION_7a700bd3-1d0b-4298-a593-f4015c6e2eb2&quot;,&quot;properties&quot;:{&quot;noteIndex&quot;:0},&quot;isEdited&quot;:false,&quot;manualOverride&quot;:{&quot;isManuallyOverridden&quot;:true,&quot;citeprocText&quot;:&quot;(&lt;i&gt;Peraturan Daerah Kabupaten Sumedang Nomor 4 Tahun 2018 Tentang Rencana Tata Ruang Wilayah Kabupaten Sumedang Tahun 2018-2038&lt;/i&gt;, 2018)&quot;,&quot;manualOverrideText&quot;:&quot;Peraturan Daerah Kabupaten Sumedang Nomor 4 Tahun 2018 Tentang Rencana Tata Ruang Wilayah Kabupaten Sumedang Tahun 2018-2038&quot;},&quot;citationTag&quot;:&quot;MENDELEY_CITATION_v3_eyJjaXRhdGlvbklEIjoiTUVOREVMRVlfQ0lUQVRJT05fN2E3MDBiZDMtMWQwYi00Mjk4LWE1OTMtZjQwMTVjNmUyZWIy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&quot;,&quot;citationItems&quot;:[{&quot;id&quot;:&quot;717d4d81-7f29-332b-86af-348aa33b4d29&quot;,&quot;itemData&quot;:{&quot;type&quot;:&quot;article-journal&quot;,&quot;id&quot;:&quot;717d4d81-7f29-332b-86af-348aa33b4d29&quot;,&quot;title&quot;:&quot;Peraturan Daerah Kabupaten Sumedang Nomor 4 Tahun 2018 Tentang Rencana Tata Ruang Wilayah Kabupaten Sumedang Tahun 2018-2038&quot;,&quot;ISSN&quot;:&quot;2018-2038&quot;,&quot;issued&quot;:{&quot;date-parts&quot;:[[2018]]},&quot;container-title-short&quot;:&quot;&quot;},&quot;isTemporary&quot;:false}]},{&quot;citationID&quot;:&quot;MENDELEY_CITATION_ea289d21-6b99-4afd-9be3-e818fba56ff6&quot;,&quot;properties&quot;:{&quot;noteIndex&quot;:0},&quot;isEdited&quot;:false,&quot;manualOverride&quot;:{&quot;isManuallyOverridden&quot;:false,&quot;citeprocText&quot;:&quot;(Shidqi et al., 2021)&quot;,&quot;manualOverrideText&quot;:&quot;&quot;},&quot;citationTag&quot;:&quot;MENDELEY_CITATION_v3_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&quot;,&quot;citationItems&quot;:[{&quot;id&quot;:&quot;87effb2a-9ad8-39f2-b1d9-daa81e8a017d&quot;,&quot;itemData&quot;:{&quot;type&quot;:&quot;article-journal&quot;,&quot;id&quot;:&quot;87effb2a-9ad8-39f2-b1d9-daa81e8a017d&quot;,&quot;title&quot;:&quot;Pengetahuan Lokal Masyarakat Desa Cihanjuang, Kabupaten Sumedang tentang Bencana Longsor: Pendekatan Antropologi dan Geologi&quot;,&quot;author&quot;:[{&quot;family&quot;:&quot;Shidqi&quot;,&quot;given&quot;:&quot;Fathimah&quot;,&quot;parse-names&quot;:false,&quot;dropping-particle&quot;:&quot;&quot;,&quot;non-dropping-particle&quot;:&quot;&quot;},{&quot;family&quot;:&quot;Shiddiq&quot;,&quot;given&quot;:&quot;Faishal Muhammad&quot;,&quot;parse-names&quot;:false,&quot;dropping-particle&quot;:&quot;&quot;,&quot;non-dropping-particle&quot;:&quot;&quot;},{&quot;family&quot;:&quot;Maspaitella&quot;,&quot;given&quot;:&quot;Benedictus Beryl Franklyn&quot;,&quot;parse-names&quot;:false,&quot;dropping-particle&quot;:&quot;&quot;,&quot;non-dropping-particle&quot;:&quot;&quot;},{&quot;family&quot;:&quot;Rahman&quot;,&quot;given&quot;:&quot;Hilfi Taufiqul&quot;,&quot;parse-names&quot;:false,&quot;dropping-particle&quot;:&quot;&quot;,&quot;non-dropping-particle&quot;:&quot;&quot;},{&quot;family&quot;:&quot;Yahya&quot;,&quot;given&quot;:&quot;Moh. Fahrul&quot;,&quot;parse-names&quot;:false,&quot;dropping-particle&quot;:&quot;&quot;,&quot;non-dropping-particle&quot;:&quot;&quot;}],&quot;container-title&quot;:&quot;Umbara&quot;,&quot;DOI&quot;:&quot;10.24198/umbara.v6i2.35778&quot;,&quot;ISSN&quot;:&quot;2528-2115&quot;,&quot;issued&quot;:{&quot;date-parts&quot;:[[2021]]},&quot;page&quot;:&quot;146&quot;,&quot;abstract&quot;:&quot;… Smong terbukti menyelamatkan banyak orang pada tsunami … wilayah industri ataupun wilayah pemukiman. Penurunan … dengan analisis menggunakan SIG (Sistem Informasi Geografis) …&quot;,&quot;publisher&quot;:&quot;Universitas Padjadjaran&quot;,&quot;volume&quot;:&quot;6&quot;,&quot;container-title-short&quot;:&quot;&quot;},&quot;isTemporary&quot;:false}]},{&quot;citationID&quot;:&quot;MENDELEY_CITATION_501fe18a-21c3-420b-b8b9-a0b78d613e30&quot;,&quot;properties&quot;:{&quot;noteIndex&quot;:0},&quot;isEdited&quot;:false,&quot;manualOverride&quot;:{&quot;isManuallyOverridden&quot;:false,&quot;citeprocText&quot;:&quot;(Sadisun, 2021)&quot;,&quot;manualOverrideText&quot;:&quot;&quot;},&quot;citationTag&quot;:&quot;MENDELEY_CITATION_v3_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&quot;,&quot;citationItems&quot;:[{&quot;id&quot;:&quot;c4638513-5a23-34e7-bae7-f4ae2e87b98b&quot;,&quot;itemData&quot;:{&quot;type&quot;:&quot;webpage&quot;,&quot;id&quot;:&quot;c4638513-5a23-34e7-bae7-f4ae2e87b98b&quot;,&quot;title&quot;:&quot;Longsor di Sumedang, Ahli ITB Ingatkan Bahaya Longsor Susulan&quot;,&quot;author&quot;:[{&quot;family&quot;:&quot;Sadisun&quot;,&quot;given&quot;:&quot;Imam Achmad&quot;,&quot;parse-names&quot;:false,&quot;dropping-particle&quot;:&quot;&quot;,&quot;non-dropping-particle&quot;:&quot;&quot;}],&quot;container-title&quot;:&quot;Institut Teknologi Bandung&quot;,&quot;issued&quot;:{&quot;date-parts&quot;:[[2021,1,14]]},&quot;container-title-short&quot;:&quot;&quot;},&quot;isTemporary&quot;:false}]},{&quot;citationID&quot;:&quot;MENDELEY_CITATION_0e7fc1a9-e351-4a24-b226-96626cb845b2&quot;,&quot;properties&quot;:{&quot;noteIndex&quot;:0},&quot;isEdited&quot;:false,&quot;manualOverride&quot;:{&quot;isManuallyOverridden&quot;:true,&quot;citeprocText&quot;:&quot;(&lt;i&gt;Peraturan Daerah Kabupaten Sumedang Nomor 4 Tahun 2018 Tentang Rencana Tata Ruang Wilayah Kabupaten Sumedang Tahun 2018-2038&lt;/i&gt;, 2018)&quot;,&quot;manualOverrideText&quot;:&quot;Peraturan Daerah Kabupaten Sumedang Nomor 4 Tahun 2018 Tentang Rencana Tata Ruang Wilayah Kabupaten Sumedang Tahun 2018-2038&quot;},&quot;citationTag&quot;:&quot;MENDELEY_CITATION_v3_eyJjaXRhdGlvbklEIjoiTUVOREVMRVlfQ0lUQVRJT05fMGU3ZmMxYTktZTM1MS00YTI0LWIyMjYtOTY2MjZjYjg0NWIy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&quot;,&quot;citationItems&quot;:[{&quot;id&quot;:&quot;717d4d81-7f29-332b-86af-348aa33b4d29&quot;,&quot;itemData&quot;:{&quot;type&quot;:&quot;article-journal&quot;,&quot;id&quot;:&quot;717d4d81-7f29-332b-86af-348aa33b4d29&quot;,&quot;title&quot;:&quot;Peraturan Daerah Kabupaten Sumedang Nomor 4 Tahun 2018 Tentang Rencana Tata Ruang Wilayah Kabupaten Sumedang Tahun 2018-2038&quot;,&quot;ISSN&quot;:&quot;2018-2038&quot;,&quot;issued&quot;:{&quot;date-parts&quot;:[[2018]]},&quot;container-title-short&quot;:&quot;&quot;},&quot;isTemporary&quot;:false}]},{&quot;citationID&quot;:&quot;MENDELEY_CITATION_ad71df12-8f2e-4506-a65e-125624a97f2b&quot;,&quot;properties&quot;:{&quot;noteIndex&quot;:0},&quot;isEdited&quot;:false,&quot;manualOverride&quot;:{&quot;isManuallyOverridden&quot;:false,&quot;citeprocText&quot;:&quot;(Shidqi et al., 2021)&quot;,&quot;manualOverrideText&quot;:&quot;&quot;},&quot;citationTag&quot;:&quot;MENDELEY_CITATION_v3_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&quot;,&quot;citationItems&quot;:[{&quot;id&quot;:&quot;87effb2a-9ad8-39f2-b1d9-daa81e8a017d&quot;,&quot;itemData&quot;:{&quot;type&quot;:&quot;article-journal&quot;,&quot;id&quot;:&quot;87effb2a-9ad8-39f2-b1d9-daa81e8a017d&quot;,&quot;title&quot;:&quot;Pengetahuan Lokal Masyarakat Desa Cihanjuang, Kabupaten Sumedang tentang Bencana Longsor: Pendekatan Antropologi dan Geologi&quot;,&quot;author&quot;:[{&quot;family&quot;:&quot;Shidqi&quot;,&quot;given&quot;:&quot;Fathimah&quot;,&quot;parse-names&quot;:false,&quot;dropping-particle&quot;:&quot;&quot;,&quot;non-dropping-particle&quot;:&quot;&quot;},{&quot;family&quot;:&quot;Shiddiq&quot;,&quot;given&quot;:&quot;Faishal Muhammad&quot;,&quot;parse-names&quot;:false,&quot;dropping-particle&quot;:&quot;&quot;,&quot;non-dropping-particle&quot;:&quot;&quot;},{&quot;family&quot;:&quot;Maspaitella&quot;,&quot;given&quot;:&quot;Benedictus Beryl Franklyn&quot;,&quot;parse-names&quot;:false,&quot;dropping-particle&quot;:&quot;&quot;,&quot;non-dropping-particle&quot;:&quot;&quot;},{&quot;family&quot;:&quot;Rahman&quot;,&quot;given&quot;:&quot;Hilfi Taufiqul&quot;,&quot;parse-names&quot;:false,&quot;dropping-particle&quot;:&quot;&quot;,&quot;non-dropping-particle&quot;:&quot;&quot;},{&quot;family&quot;:&quot;Yahya&quot;,&quot;given&quot;:&quot;Moh. Fahrul&quot;,&quot;parse-names&quot;:false,&quot;dropping-particle&quot;:&quot;&quot;,&quot;non-dropping-particle&quot;:&quot;&quot;}],&quot;container-title&quot;:&quot;Umbara&quot;,&quot;DOI&quot;:&quot;10.24198/umbara.v6i2.35778&quot;,&quot;ISSN&quot;:&quot;2528-2115&quot;,&quot;issued&quot;:{&quot;date-parts&quot;:[[2021]]},&quot;page&quot;:&quot;146&quot;,&quot;abstract&quot;:&quot;… Smong terbukti menyelamatkan banyak orang pada tsunami … wilayah industri ataupun wilayah pemukiman. Penurunan … dengan analisis menggunakan SIG (Sistem Informasi Geografis) …&quot;,&quot;publisher&quot;:&quot;Universitas Padjadjaran&quot;,&quot;volume&quot;:&quot;6&quot;,&quot;container-title-short&quot;:&quot;&quot;},&quot;isTemporary&quot;:false}]},{&quot;citationID&quot;:&quot;MENDELEY_CITATION_75742aef-2946-4dc2-8952-46ba02937bea&quot;,&quot;properties&quot;:{&quot;noteIndex&quot;:0},&quot;isEdited&quot;:false,&quot;manualOverride&quot;:{&quot;isManuallyOverridden&quot;:false,&quot;citeprocText&quot;:&quot;(Aprilana &amp;#38; Ridwan, 2023)&quot;,&quot;manualOverrideText&quot;:&quot;&quot;},&quot;citationTag&quot;:&quot;MENDELEY_CITATION_v3_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&quot;,&quot;citationItems&quot;:[{&quot;id&quot;:&quot;853b16c9-7567-3886-95d8-2b1644e1b9a4&quot;,&quot;itemData&quot;:{&quot;type&quot;:&quot;report&quot;,&quot;id&quot;:&quot;853b16c9-7567-3886-95d8-2b1644e1b9a4&quot;,&quot;title&quot;:&quot;Perancangan Visualisasi Kawasan Rawan Bencana Longsor Pada Kecamatan Cimanggung di Kabupaten Sumedang Berbasis Webgis&quot;,&quot;author&quot;:[{&quot;family&quot;:&quot;Aprilana&quot;,&quot;given&quot;:&quot;&quot;,&quot;parse-names&quot;:false,&quot;dropping-particle&quot;:&quot;&quot;,&quot;non-dropping-particle&quot;:&quot;&quot;},{&quot;family&quot;:&quot;Ridwan&quot;,&quot;given&quot;:&quot;Raidy Maran&quot;,&quot;parse-names&quot;:false,&quot;dropping-particle&quot;:&quot;&quot;,&quot;non-dropping-particle&quot;:&quot;&quot;}],&quot;issued&quot;:{&quot;date-parts&quot;:[[2023]]},&quot;container-title-short&quot;:&quot;&quot;},&quot;isTemporary&quot;:false}]},{&quot;citationID&quot;:&quot;MENDELEY_CITATION_5f423064-8a21-40fe-8b45-246ac5698bc1&quot;,&quot;properties&quot;:{&quot;noteIndex&quot;:0},&quot;isEdited&quot;:false,&quot;manualOverride&quot;:{&quot;isManuallyOverridden&quot;:false,&quot;citeprocText&quot;:&quot;(Muslim et al., 2021)&quot;,&quot;manualOverrideText&quot;:&quot;&quot;},&quot;citationTag&quot;:&quot;MENDELEY_CITATION_v3_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&quot;,&quot;citationItems&quot;:[{&quot;id&quot;:&quot;7882c1e1-8119-3c60-bdc9-b0a26a88cc22&quot;,&quot;itemData&quot;:{&quot;type&quot;:&quot;webpage&quot;,&quot;id&quot;:&quot;7882c1e1-8119-3c60-bdc9-b0a26a88cc22&quot;,&quot;title&quot;:&quot;FTG Unpad Kaji Penyebab Longsor di Cimanggung, Sumedang&quot;,&quot;author&quot;:[{&quot;family&quot;:&quot;Muslim&quot;,&quot;given&quot;:&quot;Dicky&quot;,&quot;parse-names&quot;:false,&quot;dropping-particle&quot;:&quot;&quot;,&quot;non-dropping-particle&quot;:&quot;&quot;},{&quot;family&quot;:&quot;Sophian&quot;,&quot;given&quot;:&quot;Rd Irvan&quot;,&quot;parse-names&quot;:false,&quot;dropping-particle&quot;:&quot;&quot;,&quot;non-dropping-particle&quot;:&quot;&quot;},{&quot;family&quot;:&quot;Hardiyono&quot;,&quot;given&quot;:&quot;Adi&quot;,&quot;parse-names&quot;:false,&quot;dropping-particle&quot;:&quot;&quot;,&quot;non-dropping-particle&quot;:&quot;&quot;},{&quot;family&quot;:&quot;Helmi&quot;,&quot;given&quot;:&quot;Faisal&quot;,&quot;parse-names&quot;:false,&quot;dropping-particle&quot;:&quot;&quot;,&quot;non-dropping-particle&quot;:&quot;&quot;},{&quot;family&quot;:&quot;Maulana&quot;,&quot;given&quot;:&quot;Arif&quot;,&quot;parse-names&quot;:false,&quot;dropping-particle&quot;:&quot;&quot;,&quot;non-dropping-particle&quot;:&quot;&quot;}],&quot;container-title&quot;:&quot;Kantor Komunikasi Publik Universitas Padjadjaran&quot;,&quot;issued&quot;:{&quot;date-parts&quot;:[[2021,1,12]]},&quot;container-title-short&quot;:&quot;&quot;},&quot;isTemporary&quot;:false}]},{&quot;citationID&quot;:&quot;MENDELEY_CITATION_16531ca9-ee39-490d-bd9e-572fdd865e8a&quot;,&quot;properties&quot;:{&quot;noteIndex&quot;:0},&quot;isEdited&quot;:false,&quot;manualOverride&quot;:{&quot;isManuallyOverridden&quot;:false,&quot;citeprocText&quot;:&quot;(Sadisun, 2021)&quot;,&quot;manualOverrideText&quot;:&quot;&quot;},&quot;citationTag&quot;:&quot;MENDELEY_CITATION_v3_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&quot;,&quot;citationItems&quot;:[{&quot;id&quot;:&quot;c4638513-5a23-34e7-bae7-f4ae2e87b98b&quot;,&quot;itemData&quot;:{&quot;type&quot;:&quot;webpage&quot;,&quot;id&quot;:&quot;c4638513-5a23-34e7-bae7-f4ae2e87b98b&quot;,&quot;title&quot;:&quot;Longsor di Sumedang, Ahli ITB Ingatkan Bahaya Longsor Susulan&quot;,&quot;author&quot;:[{&quot;family&quot;:&quot;Sadisun&quot;,&quot;given&quot;:&quot;Imam Achmad&quot;,&quot;parse-names&quot;:false,&quot;dropping-particle&quot;:&quot;&quot;,&quot;non-dropping-particle&quot;:&quot;&quot;}],&quot;container-title&quot;:&quot;Institut Teknologi Bandung&quot;,&quot;issued&quot;:{&quot;date-parts&quot;:[[2021,1,14]]},&quot;container-title-short&quot;:&quot;&quot;},&quot;isTemporary&quot;:false}]},{&quot;citationID&quot;:&quot;MENDELEY_CITATION_a08e5570-e475-4c15-96b2-1afa0eca182e&quot;,&quot;properties&quot;:{&quot;noteIndex&quot;:0},&quot;isEdited&quot;:false,&quot;manualOverride&quot;:{&quot;isManuallyOverridden&quot;:false,&quot;citeprocText&quot;:&quot;(Shidqi et al., 2021)&quot;,&quot;manualOverrideText&quot;:&quot;&quot;},&quot;citationTag&quot;:&quot;MENDELEY_CITATION_v3_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&quot;,&quot;citationItems&quot;:[{&quot;id&quot;:&quot;87effb2a-9ad8-39f2-b1d9-daa81e8a017d&quot;,&quot;itemData&quot;:{&quot;type&quot;:&quot;article-journal&quot;,&quot;id&quot;:&quot;87effb2a-9ad8-39f2-b1d9-daa81e8a017d&quot;,&quot;title&quot;:&quot;Pengetahuan Lokal Masyarakat Desa Cihanjuang, Kabupaten Sumedang tentang Bencana Longsor: Pendekatan Antropologi dan Geologi&quot;,&quot;author&quot;:[{&quot;family&quot;:&quot;Shidqi&quot;,&quot;given&quot;:&quot;Fathimah&quot;,&quot;parse-names&quot;:false,&quot;dropping-particle&quot;:&quot;&quot;,&quot;non-dropping-particle&quot;:&quot;&quot;},{&quot;family&quot;:&quot;Shiddiq&quot;,&quot;given&quot;:&quot;Faishal Muhammad&quot;,&quot;parse-names&quot;:false,&quot;dropping-particle&quot;:&quot;&quot;,&quot;non-dropping-particle&quot;:&quot;&quot;},{&quot;family&quot;:&quot;Maspaitella&quot;,&quot;given&quot;:&quot;Benedictus Beryl Franklyn&quot;,&quot;parse-names&quot;:false,&quot;dropping-particle&quot;:&quot;&quot;,&quot;non-dropping-particle&quot;:&quot;&quot;},{&quot;family&quot;:&quot;Rahman&quot;,&quot;given&quot;:&quot;Hilfi Taufiqul&quot;,&quot;parse-names&quot;:false,&quot;dropping-particle&quot;:&quot;&quot;,&quot;non-dropping-particle&quot;:&quot;&quot;},{&quot;family&quot;:&quot;Yahya&quot;,&quot;given&quot;:&quot;Moh. Fahrul&quot;,&quot;parse-names&quot;:false,&quot;dropping-particle&quot;:&quot;&quot;,&quot;non-dropping-particle&quot;:&quot;&quot;}],&quot;container-title&quot;:&quot;Umbara&quot;,&quot;DOI&quot;:&quot;10.24198/umbara.v6i2.35778&quot;,&quot;ISSN&quot;:&quot;2528-2115&quot;,&quot;issued&quot;:{&quot;date-parts&quot;:[[2021]]},&quot;page&quot;:&quot;146&quot;,&quot;abstract&quot;:&quot;… Smong terbukti menyelamatkan banyak orang pada tsunami … wilayah industri ataupun wilayah pemukiman. Penurunan … dengan analisis menggunakan SIG (Sistem Informasi Geografis) …&quot;,&quot;publisher&quot;:&quot;Universitas Padjadjaran&quot;,&quot;volume&quot;:&quot;6&quot;,&quot;container-title-short&quot;:&quot;&quot;},&quot;isTemporary&quot;:false}]},{&quot;citationID&quot;:&quot;MENDELEY_CITATION_57e8e54b-749a-4ec9-9aa9-1a1cb5559ecb&quot;,&quot;properties&quot;:{&quot;noteIndex&quot;:0},&quot;isEdited&quot;:false,&quot;manualOverride&quot;:{&quot;isManuallyOverridden&quot;:false,&quot;citeprocText&quot;:&quot;(Haryani &amp;#38; Fernandito, 2019)&quot;,&quot;manualOverrideText&quot;:&quot;&quot;},&quot;citationTag&quot;:&quot;MENDELEY_CITATION_v3_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&quot;,&quot;citationItems&quot;:[{&quot;id&quot;:&quot;c84ed028-c2ee-374e-ae40-aa327cf34778&quot;,&quot;itemData&quot;:{&quot;type&quot;:&quot;article-journal&quot;,&quot;id&quot;:&quot;c84ed028-c2ee-374e-ae40-aa327cf34778&quot;,&quot;title&quot;:&quot;Kajian Daya Dukung Permukiman Berdasarkan Faktor Kebencanaan di Kecamatan Pariaman Tengah&quot;,&quot;author&quot;:[{&quot;family&quot;:&quot;Haryani&quot;,&quot;given&quot;:&quot;&quot;,&quot;parse-names&quot;:false,&quot;dropping-particle&quot;:&quot;&quot;,&quot;non-dropping-particle&quot;:&quot;&quot;},{&quot;family&quot;:&quot;Fernandito&quot;,&quot;given&quot;:&quot;&quot;,&quot;parse-names&quot;:false,&quot;dropping-particle&quot;:&quot;&quot;,&quot;non-dropping-particle&quot;:&quot;&quot;}],&quot;container-title&quot;:&quot;ACE Conference&quot;,&quot;issued&quot;:{&quot;date-parts&quot;:[[2019]]},&quot;container-title-short&quot;:&quot;&quot;},&quot;isTemporary&quot;:false}]},{&quot;citationID&quot;:&quot;MENDELEY_CITATION_33e6bb19-8c00-457f-be53-4898d8da58b3&quot;,&quot;properties&quot;:{&quot;noteIndex&quot;:0},&quot;isEdited&quot;:false,&quot;manualOverride&quot;:{&quot;isManuallyOverridden&quot;:false,&quot;citeprocText&quot;:&quot;(Juhadi, 2007)&quot;,&quot;manualOverrideText&quot;:&quot;&quot;},&quot;citationTag&quot;:&quot;MENDELEY_CITATION_v3_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&quot;,&quot;citationItems&quot;:[{&quot;id&quot;:&quot;2c7b456b-ad48-3d60-8351-ad711dd30537&quot;,&quot;itemData&quot;:{&quot;type&quot;:&quot;article-journal&quot;,&quot;id&quot;:&quot;2c7b456b-ad48-3d60-8351-ad711dd30537&quot;,&quot;title&quot;:&quot;Pola-Pola Pemanfaatan Lahan dan Degradasi Lingkungan pada Kawasan Perbukitan&quot;,&quot;author&quot;:[{&quot;family&quot;:&quot;Juhadi&quot;,&quot;given&quot;:&quot;&quot;,&quot;parse-names&quot;:false,&quot;dropping-particle&quot;:&quot;&quot;,&quot;non-dropping-particle&quot;:&quot;&quot;}],&quot;container-title&quot;:&quot;Jurusan Geografi&quot;,&quot;issued&quot;:{&quot;date-parts&quot;:[[2007]]},&quot;container-title-short&quot;:&quot;&quot;},&quot;isTemporary&quot;:false}]},{&quot;citationID&quot;:&quot;MENDELEY_CITATION_1cba7a2f-8fda-47d1-8fc4-c6d037bc1426&quot;,&quot;properties&quot;:{&quot;noteIndex&quot;:0},&quot;isEdited&quot;:false,&quot;manualOverride&quot;:{&quot;isManuallyOverridden&quot;:false,&quot;citeprocText&quot;:&quot;(Anindita et al., 2022)&quot;,&quot;manualOverrideText&quot;:&quot;&quot;},&quot;citationTag&quot;:&quot;MENDELEY_CITATION_v3_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&quot;,&quot;citationItems&quot;:[{&quot;id&quot;:&quot;68b4ceec-3c13-38e6-a9af-8fcfa970626b&quot;,&quot;itemData&quot;:{&quot;type&quot;:&quot;article-journal&quot;,&quot;id&quot;:&quot;68b4ceec-3c13-38e6-a9af-8fcfa970626b&quot;,&quot;title&quot;:&quot;Potensi Ketersediaan Lahan Dan Sebarannya Bagi Kebutuhan Permukiman&quot;,&quot;author&quot;:[{&quot;family&quot;:&quot;Anindita&quot;,&quot;given&quot;:&quot;Friska Apriani&quot;,&quot;parse-names&quot;:false,&quot;dropping-particle&quot;:&quot;&quot;,&quot;non-dropping-particle&quot;:&quot;&quot;},{&quot;family&quot;:&quot;Firmansyah&quot;,&quot;given&quot;:&quot;&quot;,&quot;parse-names&quot;:false,&quot;dropping-particle&quot;:&quot;&quot;,&quot;non-dropping-particle&quot;:&quot;&quot;},{&quot;family&quot;:&quot;Syarifudin&quot;,&quot;given&quot;:&quot;Deden&quot;,&quot;parse-names&quot;:false,&quot;dropping-particle&quot;:&quot;&quot;,&quot;non-dropping-particle&quot;:&quot;&quot;}],&quot;container-title&quot;:&quot;Jurnal MODERAT&quot;,&quot;ISSN&quot;:&quot;2442-3777&quot;,&quot;issued&quot;:{&quot;date-parts&quot;:[[2022]]},&quot;abstract&quot;:&quot;The population growth of Cirebon Regency which continues to increase has forced land in Cirebon Regency to be invaded by providing land for settlements. To meet the demands in the provision of residential land, there is often an imbalance between the availability and the need for land for the development of settlements in order to meet the need for living space. This research is directed to examine the availability of potential land for settlements in Sumber Subdistrict, Cirebon Regency. The method used in this research is descriptive quantitative method which includes analysis of residential land needs, land carrying capacity (overlay and scoring techniques) and analysis of potential land availability for settlements. Based on the results of the study, it was found that the availability of land in Sumber District was still sufficient to meet the needs of settlements. The availability of land is very potential with an area of 264.75 Ha or 77.36% has a slope of 8-15% and a&quot;,&quot;issue&quot;:&quot;1&quot;,&quot;volume&quot;:&quot;8&quot;,&quot;container-title-short&quot;:&quot;&quot;},&quot;isTemporary&quot;:false}]},{&quot;citationID&quot;:&quot;MENDELEY_CITATION_68076b13-d21c-49a6-9c19-299ed3c078f5&quot;,&quot;properties&quot;:{&quot;noteIndex&quot;:0},&quot;isEdited&quot;:false,&quot;manualOverride&quot;:{&quot;isManuallyOverridden&quot;:false,&quot;citeprocText&quot;:&quot;(Juhadi, 2007)&quot;,&quot;manualOverrideText&quot;:&quot;&quot;},&quot;citationTag&quot;:&quot;MENDELEY_CITATION_v3_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&quot;,&quot;citationItems&quot;:[{&quot;id&quot;:&quot;2c7b456b-ad48-3d60-8351-ad711dd30537&quot;,&quot;itemData&quot;:{&quot;type&quot;:&quot;article-journal&quot;,&quot;id&quot;:&quot;2c7b456b-ad48-3d60-8351-ad711dd30537&quot;,&quot;title&quot;:&quot;Pola-Pola Pemanfaatan Lahan dan Degradasi Lingkungan pada Kawasan Perbukitan&quot;,&quot;author&quot;:[{&quot;family&quot;:&quot;Juhadi&quot;,&quot;given&quot;:&quot;&quot;,&quot;parse-names&quot;:false,&quot;dropping-particle&quot;:&quot;&quot;,&quot;non-dropping-particle&quot;:&quot;&quot;}],&quot;container-title&quot;:&quot;Jurusan Geografi&quot;,&quot;issued&quot;:{&quot;date-parts&quot;:[[2007]]},&quot;container-title-short&quot;:&quot;&quot;},&quot;isTemporary&quot;:false}]},{&quot;citationID&quot;:&quot;MENDELEY_CITATION_b61afeb7-143b-4e12-9578-e3c2eb705b6b&quot;,&quot;properties&quot;:{&quot;noteIndex&quot;:0},&quot;isEdited&quot;:false,&quot;manualOverride&quot;:{&quot;isManuallyOverridden&quot;:false,&quot;citeprocText&quot;:&quot;(Baja et al., 2002)&quot;,&quot;manualOverrideText&quot;:&quot;&quot;},&quot;citationTag&quot;:&quot;MENDELEY_CITATION_v3_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&quot;,&quot;citationItems&quot;:[{&quot;id&quot;:&quot;45ab501b-17d7-3b12-aca3-bda0f2828161&quot;,&quot;itemData&quot;:{&quot;type&quot;:&quot;article-journal&quot;,&quot;id&quot;:&quot;45ab501b-17d7-3b12-aca3-bda0f2828161&quot;,&quot;title&quot;:&quot;Using GIS-based continuous methods for assessing agricultural land-use potential in sloping areas&quot;,&quot;author&quot;:[{&quot;family&quot;:&quot;Baja&quot;,&quot;given&quot;:&quot;Sumbangan&quot;,&quot;parse-names&quot;:false,&quot;dropping-particle&quot;:&quot;&quot;,&quot;non-dropping-particle&quot;:&quot;&quot;},{&quot;family&quot;:&quot;Chapman&quot;,&quot;given&quot;:&quot;David M.&quot;,&quot;parse-names&quot;:false,&quot;dropping-particle&quot;:&quot;&quot;,&quot;non-dropping-particle&quot;:&quot;&quot;},{&quot;family&quot;:&quot;Dragovich&quot;,&quot;given&quot;:&quot;Deirdre&quot;,&quot;parse-names&quot;:false,&quot;dropping-particle&quot;:&quot;&quot;,&quot;non-dropping-particle&quot;:&quot;&quot;}],&quot;container-title&quot;:&quot;Environment and Planning B: Planning and Design&quot;,&quot;container-title-short&quot;:&quot;Environ Plann B Plann Des&quot;,&quot;DOI&quot;:&quot;10.1068/b2706&quot;,&quot;ISSN&quot;:&quot;02658135&quot;,&quot;issued&quot;:{&quot;date-parts&quot;:[[2002]]},&quot;page&quot;:&quot;3-20&quot;,&quot;abstract&quot;:&quot;The dynamic nature of land qualities both in space and in time suggests that, whatever the stages of the development of an area, it is always crucial to assess land qualities in terms of their potential and suitability for specific kinds of land use on a sustainable basis. In this paper we demonstrate an integrated method of biophysical land-suitability assessment, which combines two basic land-evaluation principles: allowing trade-offs among evaluation criteria, and a limiting condition approach. Decision criteria consist mainly of biophysical parameters, based on internal and external groups of land properties. Internal variables include various physical and chemical characteristics of soils, whereas external variables are those of topographic attributes. A fuzzy set methodology was employed to calculate values of a membership function, MF (0 ≤ MF ≤ 1.0), of each land variable. These fuzzy membership values were then combined to produce land-suitability indices, LSIs (0 ≤ LSIs ≤ 1.0), which can be used to assess the potential of land for a nominated land-use type. The analysis procedure implements a convex combination, which permits trade-offs between criteria of the same group, and a multiplicative function, which takes no account of compensation between groups (internal and external variables). A limiting condition approach is also incorporated in this system to resolve shortcomings found when using a convex combination technique alone. The results show that LSIs are consistent with categorical classes generated from applying the well-established method based on the Food and Agriculture Organisation framework for land evaluation. However, the LSIs, as derived from a cell-by-cell operation, produce more detailed subdivisions of land in terms of their potential for a given purpose. The main advantages of using this model include: (1) it minimises subjectivity in the evaluation procedure; (2) it takes into account the combined effects of the factors considered, while preserving information on biophysical constraints for a given purpose; and (3) it is amenable to further computer-based applications, especially for use in geographical information systems.&quot;,&quot;publisher&quot;:&quot;Pion Limited&quot;,&quot;issue&quot;:&quot;1&quot;,&quot;volume&quot;:&quot;29&quot;},&quot;isTemporary&quot;:false}]},{&quot;citationID&quot;:&quot;MENDELEY_CITATION_cf2e244c-d672-4ff8-b20d-a10de49454ec&quot;,&quot;properties&quot;:{&quot;noteIndex&quot;:0},&quot;isEdited&quot;:false,&quot;manualOverride&quot;:{&quot;isManuallyOverridden&quot;:false,&quot;citeprocText&quot;:&quot;(Lestari &amp;#38; Arsyad, 2018)&quot;,&quot;manualOverrideText&quot;:&quot;&quot;},&quot;citationTag&quot;:&quot;MENDELEY_CITATION_v3_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&quot;,&quot;citationItems&quot;:[{&quot;id&quot;:&quot;987e4903-b5bf-367c-a5e3-b3613795c941&quot;,&quot;itemData&quot;:{&quot;type&quot;:&quot;report&quot;,&quot;id&quot;:&quot;987e4903-b5bf-367c-a5e3-b3613795c941&quot;,&quot;title&quot;:&quot;Studi Penggunaan Lahan Berbasis Data Citra Satelit Dengan Metode Sistem Informasi Geografis (SIG)&quot;,&quot;author&quot;:[{&quot;family&quot;:&quot;Lestari&quot;,&quot;given&quot;:&quot;Senifa Citra&quot;,&quot;parse-names&quot;:false,&quot;dropping-particle&quot;:&quot;&quot;,&quot;non-dropping-particle&quot;:&quot;&quot;},{&quot;family&quot;:&quot;Arsyad&quot;,&quot;given&quot;:&quot;Muhammad&quot;,&quot;parse-names&quot;:false,&quot;dropping-particle&quot;:&quot;&quot;,&quot;non-dropping-particle&quot;:&quot;&quot;}],&quot;URL&quot;:&quot;http://ojs.unm.ac.id&quot;,&quot;issued&quot;:{&quot;date-parts&quot;:[[2018]]},&quot;container-title-short&quot;:&quot;&quot;},&quot;isTemporary&quot;:false}]},{&quot;citationID&quot;:&quot;MENDELEY_CITATION_3aa3ae11-bf9f-47a3-8307-cb84417c0744&quot;,&quot;properties&quot;:{&quot;noteIndex&quot;:0},&quot;isEdited&quot;:false,&quot;manualOverride&quot;:{&quot;isManuallyOverridden&quot;:false,&quot;citeprocText&quot;:&quot;(Mokodompit et al., 2019)&quot;,&quot;manualOverrideText&quot;:&quot;&quot;},&quot;citationTag&quot;:&quot;MENDELEY_CITATION_v3_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&quot;,&quot;citationItems&quot;:[{&quot;id&quot;:&quot;44e9da81-33f7-3e6f-947d-c871a4337b5a&quot;,&quot;itemData&quot;:{&quot;type&quot;:&quot;article-journal&quot;,&quot;id&quot;:&quot;44e9da81-33f7-3e6f-947d-c871a4337b5a&quot;,&quot;title&quot;:&quot;Perubahan Lahan Pertanian Basah di Kota Kotamobagu&quot;,&quot;author&quot;:[{&quot;family&quot;:&quot;Mokodompit&quot;,&quot;given&quot;:&quot;Putri Indah Sari&quot;,&quot;parse-names&quot;:false,&quot;dropping-particle&quot;:&quot;&quot;,&quot;non-dropping-particle&quot;:&quot;&quot;},{&quot;family&quot;:&quot;Kindangen&quot;,&quot;given&quot;:&quot;Jefrey I.&quot;,&quot;parse-names&quot;:false,&quot;dropping-particle&quot;:&quot;&quot;,&quot;non-dropping-particle&quot;:&quot;&quot;},{&quot;family&quot;:&quot;Tarore&quot;,&quot;given&quot;:&quot;Raymond Ch&quot;,&quot;parse-names&quot;:false,&quot;dropping-particle&quot;:&quot;&quot;,&quot;non-dropping-particle&quot;:&quot;&quot;}],&quot;container-title&quot;:&quot;Jurnal Spasial&quot;,&quot;issued&quot;:{&quot;date-parts&quot;:[[2019]]},&quot;container-title-short&quot;:&quot;&quot;},&quot;isTemporary&quot;:false}]},{&quot;citationID&quot;:&quot;MENDELEY_CITATION_10975134-15b0-4793-ac0c-98410bba43a6&quot;,&quot;properties&quot;:{&quot;noteIndex&quot;:0},&quot;isEdited&quot;:false,&quot;manualOverride&quot;:{&quot;isManuallyOverridden&quot;:false,&quot;citeprocText&quot;:&quot;(Rusmawan, 2007)&quot;,&quot;manualOverrideText&quot;:&quot;&quot;},&quot;citationTag&quot;:&quot;MENDELEY_CITATION_v3_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&quot;,&quot;citationItems&quot;:[{&quot;id&quot;:&quot;7253bbae-f207-3fd6-9298-9992e12444e7&quot;,&quot;itemData&quot;:{&quot;type&quot;:&quot;article-journal&quot;,&quot;id&quot;:&quot;7253bbae-f207-3fd6-9298-9992e12444e7&quot;,&quot;title&quot;:&quot;Perubahan Penggunaan Lahan Pertanian ke Non-Pertanian dalam Perspektif Sosial Budaya&quot;,&quot;author&quot;:[{&quot;family&quot;:&quot;Rusmawan&quot;,&quot;given&quot;:&quot;&quot;,&quot;parse-names&quot;:false,&quot;dropping-particle&quot;:&quot;&quot;,&quot;non-dropping-particle&quot;:&quot;&quot;}],&quot;container-title&quot;:&quot;Geomedia&quot;,&quot;issued&quot;:{&quot;date-parts&quot;:[[2007]]},&quot;container-title-short&quot;:&quot;&quot;},&quot;isTemporary&quot;:false}]},{&quot;citationID&quot;:&quot;MENDELEY_CITATION_306e692a-5973-4db7-b9f6-48731f57726d&quot;,&quot;properties&quot;:{&quot;noteIndex&quot;:0},&quot;isEdited&quot;:false,&quot;manualOverride&quot;:{&quot;isManuallyOverridden&quot;:false,&quot;citeprocText&quot;:&quot;(Dwiyanti &amp;#38; Dewi, 2013)&quot;,&quot;manualOverrideText&quot;:&quot;&quot;},&quot;citationTag&quot;:&quot;MENDELEY_CITATION_v3_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&quot;,&quot;citationItems&quot;:[{&quot;id&quot;:&quot;b8032fe9-105e-33a1-ac8c-baf923328003&quot;,&quot;itemData&quot;:{&quot;type&quot;:&quot;report&quot;,&quot;id&quot;:&quot;b8032fe9-105e-33a1-ac8c-baf923328003&quot;,&quot;title&quot;:&quot;Kajian Perkembangan Guna Lahan Terkait dengan Perdagangan dan Industri Batik di Desa Trusmi Kulon, Plered, Kabupaten Cirebon&quot;,&quot;author&quot;:[{&quot;family&quot;:&quot;Dwiyanti&quot;,&quot;given&quot;:&quot;Irnie&quot;,&quot;parse-names&quot;:false,&quot;dropping-particle&quot;:&quot;&quot;,&quot;non-dropping-particle&quot;:&quot;&quot;},{&quot;family&quot;:&quot;Dewi&quot;,&quot;given&quot;:&quot;Diah Intan Kusuma&quot;,&quot;parse-names&quot;:false,&quot;dropping-particle&quot;:&quot;&quot;,&quot;non-dropping-particle&quot;:&quot;&quot;}],&quot;issued&quot;:{&quot;date-parts&quot;:[[2013]]},&quot;abstract&quot;:&quot;penambahan luas lahan terbangun dengan nilai r s mendekati 1 (korelasi sempurna) yakni 0,930. Dibuktikan dengan hasil kuesioner penambahan luas lahan terbangun memiliki presentase 71% atau luas lahan terbangun bertambah 1421 m 2. Perluasan bangunan sebesar 74% atau mengalami perluasan bangunan 1055m 2 dan bangunan baru sebesar 26% atau 366m 2. Pada variabel penambahan tenaga kerja dengan perubahan fungsi penggunaan lahan tidak memiliki hubungan yang erat dengan nilai r s menjauhi 1 (korelasi tidak sempurna) yakni-0,414. Perubahan fungsi penggunaan lahan terjadi sebesar 61% atau 55 bangunan. Perubahan fungsi penggunaan lahan mayoritas terjadi pada permukiman/tempat tinggal menjadi permukiman/tempat tinggal dan showroom batik sebesar 60% atau 35 bangunan, sedangkan yang terkecil perubahan penggunaan lahan dari sawah/tanah kosong menjadi showroom batik sebesar 2% atau 1 bangunan. Abstract: Trading activities may give effect to the surrounding environment, especially in terms of land use. Trusmi Kulon village is a tourist village of batik, which has a number of showroom of 45 showroom. The activity had an impact on land use in the Village Trusmi Kulon. Trusmi Kulon village into a tourist village batik less regular and high density environments. It can be seen from the condition of the building and the traffic flow is pretty solid which resulted in poor circulation. This study aims to assess the development of trade and related land use in the batik industry Trusmi Kulon village, Plered, Cirebon regency. The method used is quantitative methods with techniques of quantitative descriptive analysis and correlation to examine the relationship between two variables. The results found that there was a closeness of relationship between variables with the addition of additional employment land awakened by rs value close to 1 (perfect correlation), which is 0.930. Evidenced by the results of the questionnaire have awakened the addition of land area 71% or the percentage of land area 1421 m2 woke increases. Expansion of the building by 74% or undergoing expansion and building of new 1055m2 building by 26% or 366m2. On the addition of variable labor with land use change function does not have a close relationship with the value of rs away from 1 (perfect correlation) which is-0.414. Function of land use change occurs at 61% or 55 buildings. Function of land use change occurs in the majority of settlement / residence to settlement / habitation and batik showroom at 60% or 35 buildings, while the smallest changes in land use of paddy / vacant land into batik showroom at 2% or 1 building.&quot;,&quot;issue&quot;:&quot;2&quot;,&quot;volume&quot;:&quot;1&quot;,&quot;container-title-short&quot;:&quot;&quot;},&quot;isTemporary&quot;:false}]},{&quot;citationID&quot;:&quot;MENDELEY_CITATION_c8715932-447b-47ad-ab7d-3625df0fea22&quot;,&quot;properties&quot;:{&quot;noteIndex&quot;:0},&quot;isEdited&quot;:false,&quot;manualOverride&quot;:{&quot;isManuallyOverridden&quot;:false,&quot;citeprocText&quot;:&quot;(Nurdin, 2016)&quot;,&quot;manualOverrideText&quot;:&quot;&quot;},&quot;citationTag&quot;:&quot;MENDELEY_CITATION_v3_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&quot;,&quot;citationItems&quot;:[{&quot;id&quot;:&quot;543cea9b-1635-3237-bc35-6a6ea41cbe62&quot;,&quot;itemData&quot;:{&quot;type&quot;:&quot;article-journal&quot;,&quot;id&quot;:&quot;543cea9b-1635-3237-bc35-6a6ea41cbe62&quot;,&quot;title&quot;:&quot;Analisis Penggunaan Lahan Daerah Aliran Sungai Balangtieng Kab. Bulukumba&quot;,&quot;author&quot;:[{&quot;family&quot;:&quot;Nurdin&quot;,&quot;given&quot;:&quot;&quot;,&quot;parse-names&quot;:false,&quot;dropping-particle&quot;:&quot;&quot;,&quot;non-dropping-particle&quot;:&quot;&quot;}],&quot;container-title&quot;:&quot;Jurnal Perspektif&quot;,&quot;issued&quot;:{&quot;date-parts&quot;:[[2016]]},&quot;container-title-short&quot;:&quot;&quot;},&quot;isTemporary&quot;:false}]},{&quot;citationID&quot;:&quot;MENDELEY_CITATION_36716a2e-24ad-4a3e-b77a-6aa962d4e069&quot;,&quot;properties&quot;:{&quot;noteIndex&quot;:0},&quot;isEdited&quot;:false,&quot;manualOverride&quot;:{&quot;isManuallyOverridden&quot;:false,&quot;citeprocText&quot;:&quot;(Dwiyanti &amp;#38; Dewi, 2013)&quot;,&quot;manualOverrideText&quot;:&quot;&quot;},&quot;citationTag&quot;:&quot;MENDELEY_CITATION_v3_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&quot;,&quot;citationItems&quot;:[{&quot;id&quot;:&quot;b8032fe9-105e-33a1-ac8c-baf923328003&quot;,&quot;itemData&quot;:{&quot;type&quot;:&quot;report&quot;,&quot;id&quot;:&quot;b8032fe9-105e-33a1-ac8c-baf923328003&quot;,&quot;title&quot;:&quot;Kajian Perkembangan Guna Lahan Terkait dengan Perdagangan dan Industri Batik di Desa Trusmi Kulon, Plered, Kabupaten Cirebon&quot;,&quot;author&quot;:[{&quot;family&quot;:&quot;Dwiyanti&quot;,&quot;given&quot;:&quot;Irnie&quot;,&quot;parse-names&quot;:false,&quot;dropping-particle&quot;:&quot;&quot;,&quot;non-dropping-particle&quot;:&quot;&quot;},{&quot;family&quot;:&quot;Dewi&quot;,&quot;given&quot;:&quot;Diah Intan Kusuma&quot;,&quot;parse-names&quot;:false,&quot;dropping-particle&quot;:&quot;&quot;,&quot;non-dropping-particle&quot;:&quot;&quot;}],&quot;issued&quot;:{&quot;date-parts&quot;:[[2013]]},&quot;abstract&quot;:&quot;penambahan luas lahan terbangun dengan nilai r s mendekati 1 (korelasi sempurna) yakni 0,930. Dibuktikan dengan hasil kuesioner penambahan luas lahan terbangun memiliki presentase 71% atau luas lahan terbangun bertambah 1421 m 2. Perluasan bangunan sebesar 74% atau mengalami perluasan bangunan 1055m 2 dan bangunan baru sebesar 26% atau 366m 2. Pada variabel penambahan tenaga kerja dengan perubahan fungsi penggunaan lahan tidak memiliki hubungan yang erat dengan nilai r s menjauhi 1 (korelasi tidak sempurna) yakni-0,414. Perubahan fungsi penggunaan lahan terjadi sebesar 61% atau 55 bangunan. Perubahan fungsi penggunaan lahan mayoritas terjadi pada permukiman/tempat tinggal menjadi permukiman/tempat tinggal dan showroom batik sebesar 60% atau 35 bangunan, sedangkan yang terkecil perubahan penggunaan lahan dari sawah/tanah kosong menjadi showroom batik sebesar 2% atau 1 bangunan. Abstract: Trading activities may give effect to the surrounding environment, especially in terms of land use. Trusmi Kulon village is a tourist village of batik, which has a number of showroom of 45 showroom. The activity had an impact on land use in the Village Trusmi Kulon. Trusmi Kulon village into a tourist village batik less regular and high density environments. It can be seen from the condition of the building and the traffic flow is pretty solid which resulted in poor circulation. This study aims to assess the development of trade and related land use in the batik industry Trusmi Kulon village, Plered, Cirebon regency. The method used is quantitative methods with techniques of quantitative descriptive analysis and correlation to examine the relationship between two variables. The results found that there was a closeness of relationship between variables with the addition of additional employment land awakened by rs value close to 1 (perfect correlation), which is 0.930. Evidenced by the results of the questionnaire have awakened the addition of land area 71% or the percentage of land area 1421 m2 woke increases. Expansion of the building by 74% or undergoing expansion and building of new 1055m2 building by 26% or 366m2. On the addition of variable labor with land use change function does not have a close relationship with the value of rs away from 1 (perfect correlation) which is-0.414. Function of land use change occurs at 61% or 55 buildings. Function of land use change occurs in the majority of settlement / residence to settlement / habitation and batik showroom at 60% or 35 buildings, while the smallest changes in land use of paddy / vacant land into batik showroom at 2% or 1 building.&quot;,&quot;issue&quot;:&quot;2&quot;,&quot;volume&quot;:&quot;1&quot;,&quot;container-title-short&quot;:&quot;&quot;},&quot;isTemporary&quot;:false}]},{&quot;citationID&quot;:&quot;MENDELEY_CITATION_c8a5920a-7fc3-4fb6-a9bb-d76917fd1b0a&quot;,&quot;properties&quot;:{&quot;noteIndex&quot;:0},&quot;isEdited&quot;:false,&quot;manualOverride&quot;:{&quot;isManuallyOverridden&quot;:true,&quot;citeprocText&quot;:&quot;(Maru et al., 2015)&quot;,&quot;manualOverrideText&quot;:&quot;Maru (2015)&quot;},&quot;citationTag&quot;:&quot;MENDELEY_CITATION_v3_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&quot;,&quot;citationItems&quot;:[{&quot;id&quot;:&quot;0aeefcc9-1fac-3048-9010-73d2af155d44&quot;,&quot;itemData&quot;:{&quot;type&quot;:&quot;article-journal&quot;,&quot;id&quot;:&quot;0aeefcc9-1fac-3048-9010-73d2af155d44&quot;,&quot;title&quot;:&quot;Perubahan Penggunaan Lahan Kota Makassar Tahun 1990-2010&quot;,&quot;author&quot;:[{&quot;family&quot;:&quot;Maru&quot;,&quot;given&quot;:&quot;Rosmini&quot;,&quot;parse-names&quot;:false,&quot;dropping-particle&quot;:&quot;&quot;,&quot;non-dropping-particle&quot;:&quot;&quot;},{&quot;family&quot;:&quot;Nasaruddin&quot;,&quot;given&quot;:&quot;&quot;,&quot;parse-names&quot;:false,&quot;dropping-particle&quot;:&quot;&quot;,&quot;non-dropping-particle&quot;:&quot;&quot;},{&quot;family&quot;:&quot;Ikhsan&quot;,&quot;given&quot;:&quot;Muhamma&quot;,&quot;parse-names&quot;:false,&quot;dropping-particle&quot;:&quot;&quot;,&quot;non-dropping-particle&quot;:&quot;&quot;},{&quot;family&quot;:&quot;Laka&quot;,&quot;given&quot;:&quot;Beatus M.&quot;,&quot;parse-names&quot;:false,&quot;dropping-particle&quot;:&quot;&quot;,&quot;non-dropping-particle&quot;:&quot;&quot;}],&quot;container-title&quot;:&quot;Jurnal Sainsmat&quot;,&quot;URL&quot;:&quot;http://ojs.unm.ac.id/index.php/sainsmat&quot;,&quot;issued&quot;:{&quot;date-parts&quot;:[[2015]]},&quot;page&quot;:&quot;113-125&quot;,&quot;issue&quot;:&quot;2&quot;,&quot;volume&quot;:&quot;IV&quot;,&quot;container-title-short&quot;:&quot;&quot;},&quot;isTemporary&quot;:false}]},{&quot;citationID&quot;:&quot;MENDELEY_CITATION_944efcfd-a669-49e6-bc93-c1611b65c56a&quot;,&quot;properties&quot;:{&quot;noteIndex&quot;:0},&quot;isEdited&quot;:false,&quot;manualOverride&quot;:{&quot;isManuallyOverridden&quot;:true,&quot;citeprocText&quot;:&quot;(Zikri, 2018)&quot;,&quot;manualOverrideText&quot;:&quot;(Written Brooks, 1972; dalam Zikri, 2018)&quot;},&quot;citationTag&quot;:&quot;MENDELEY_CITATION_v3_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&quot;,&quot;citationItems&quot;:[{&quot;id&quot;:&quot;9bb4dfe6-0676-3a4c-858c-5804597a974a&quot;,&quot;itemData&quot;:{&quot;type&quot;:&quot;book&quot;,&quot;id&quot;:&quot;9bb4dfe6-0676-3a4c-858c-5804597a974a&quot;,&quot;title&quot;:&quot;Geologi Umum&quot;,&quot;author&quot;:[{&quot;family&quot;:&quot;Zikri&quot;,&quot;given&quot;:&quot;Khairul&quot;,&quot;parse-names&quot;:false,&quot;dropping-particle&quot;:&quot;&quot;,&quot;non-dropping-particle&quot;:&quot;&quot;}],&quot;DOI&quot;:&quot;10.31219/osf.io/8jmc3&quot;,&quot;URL&quot;:&quot;https://osf.io/8jmc3&quot;,&quot;issued&quot;:{&quot;date-parts&quot;:[[2018]]},&quot;publisher-place&quot;:&quot;Padang&quot;,&quot;abstract&quot;:&quot;&lt;p&gt;Alhamdulillahirabbil’aalamin,segala puji dan rasa syukur penulis sampaikan kepada Allah SWT Karena berkat Rahmad dan Karunia-Nya Buku Geologi Umum ini terselesaikan tepat waktu mengingat tugas dan kewajiban penulis sebagai seorang mahasiswa yang bersamaan hadir. Penulis benar-benar merasa tertantang untuk mewujudkan buku ini sebagai bagian untuk mempertahankan slogan pribadi Berkarya,Menulis dan Bermanfaat. Buku ini ditulis berdasarkan keinginan penulis karena sebagai seorang mahasiswa sering kewalahan mencari buku sumber. Kebanyakan buku yang tersedia bercerita tentang geologi dalam bahasa Inggris dan tidak sesuai dengan Kurikulum yang Berlaku diJurusan Geografi Universitas Ngeri Padang. Buku ini menyajikan materi-materi mengenai Bumi sebagai Objek utama Kajian Geologi serta proses-proses yang berlangsung didalamnya serta buku ini juga telah sesuai dengan Silabus Rencana Pembelajaran Semester Mata Kuliah Geologi Umum di Jurusan Geografi Universitas Negeri Padang. Terselesaikannya penulisan buku ini juga tidak terlepas dari bantuan beberapa pihak. Karena itu, penulis menyampaikan terima kasih kepada Drs. Helfia Edial, M.T sebagai dosen pengampuh mata kuliah Geologi Umum di Geografi UNP dan Teman-teman se-Angkatan Program Studi Geografi 2017 yang sangat mendukung secara moril dalam penulisan buku ini. Kerana dengan bantuan tersebut, penulisan buku yang sempat tertunda selama setahun ini dapat terselesaikan dengan baik. Penulis berkeyakinan bahwa dapat mendukung penulis dalam upaya meningkatkan kualitas diri dan karya untuk waktu yang akan datang. Selain itu, meskipun telah berusaha untuk menghindarkan kesalahan, penulis menyadari juga bahwa buku ini masih mempunyai kelemahan sebagai kekurangannya. Karena itu, penulis berharap agar pembaca berkenan menyampaikan kritikan. Dengan segala pengharapan dan keterbukaan, penulis menyampaikan rasa terimakasih dengan setulus-tulusnya. Krtik merupakan perhatian agar dapat menuju kesempurnaan.Akhir kata, penulis berharap agar buku ini dapat membawa manfaat kepada pembaca. Secara khusus, penulis berharap semoga buku ini dapat menginspirasi generasi bangsa ini agar dapat menjadi generasi yang tanggap dan tangguh. Jadilah generasi yang bermartabat, kreatif dan mandiri.&lt;/p&gt;&quot;,&quot;publisher&quot;:&quot;GEOGRAFI UNP&quot;,&quot;container-title-short&quot;:&quot;&quot;},&quot;isTemporary&quot;:false}]},{&quot;citationID&quot;:&quot;MENDELEY_CITATION_2118addc-fdf0-41ca-b5c5-b2dcc727fd5c&quot;,&quot;properties&quot;:{&quot;noteIndex&quot;:0},&quot;isEdited&quot;:false,&quot;manualOverride&quot;:{&quot;isManuallyOverridden&quot;:false,&quot;citeprocText&quot;:&quot;(Noor, 2012)&quot;,&quot;manualOverrideText&quot;:&quot;&quot;},&quot;citationTag&quot;:&quot;MENDELEY_CITATION_v3_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&quot;,&quot;citationItems&quot;:[{&quot;id&quot;:&quot;58a32fc2-f162-3c27-9044-b0d04dc8de7d&quot;,&quot;itemData&quot;:{&quot;type&quot;:&quot;book&quot;,&quot;id&quot;:&quot;58a32fc2-f162-3c27-9044-b0d04dc8de7d&quot;,&quot;title&quot;:&quot;Pengantar Geologi&quot;,&quot;author&quot;:[{&quot;family&quot;:&quot;Noor&quot;,&quot;given&quot;:&quot;Djauhari&quot;,&quot;parse-names&quot;:false,&quot;dropping-particle&quot;:&quot;&quot;,&quot;non-dropping-particle&quot;:&quot;&quot;}],&quot;URL&quot;:&quot;http://www.unpak.ac.id&quot;,&quot;issued&quot;:{&quot;date-parts&quot;:[[2012]]},&quot;publisher-place&quot;:&quot;Bogor&quot;,&quot;publisher&quot;:&quot;Pakuan University Press&quot;,&quot;container-title-short&quot;:&quot;&quot;},&quot;isTemporary&quot;:false}]},{&quot;citationID&quot;:&quot;MENDELEY_CITATION_88898824-5d99-465c-9e28-ec32f7b66f52&quot;,&quot;properties&quot;:{&quot;noteIndex&quot;:0},&quot;isEdited&quot;:false,&quot;manualOverride&quot;:{&quot;isManuallyOverridden&quot;:false,&quot;citeprocText&quot;:&quot;(Amanatullah Agnar et al., 2020)&quot;,&quot;manualOverrideText&quot;:&quot;&quot;},&quot;citationTag&quot;:&quot;MENDELEY_CITATION_v3_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&quot;,&quot;citationItems&quot;:[{&quot;id&quot;:&quot;23f62536-afb4-30bf-a8bd-32c531bfaa14&quot;,&quot;itemData&quot;:{&quot;type&quot;:&quot;article-journal&quot;,&quot;id&quot;:&quot;23f62536-afb4-30bf-a8bd-32c531bfaa14&quot;,&quot;title&quot;:&quot;Evaluasi Lahan Permukiman Berdasarkan Analisis Geologi Lingkungan Daerah Tanjungjaya Kabupaten Kuningan Provinsi Jawa Barat&quot;,&quot;author&quot;:[{&quot;family&quot;:&quot;Amanatullah Agnar&quot;,&quot;given&quot;:&quot;Auzan&quot;,&quot;parse-names&quot;:false,&quot;dropping-particle&quot;:&quot;&quot;,&quot;non-dropping-particle&quot;:&quot;&quot;},{&quot;family&quot;:&quot;Brilian&quot;,&quot;given&quot;:&quot;Ciria Humanis&quot;,&quot;parse-names&quot;:false,&quot;dropping-particle&quot;:&quot;&quot;,&quot;non-dropping-particle&quot;:&quot;&quot;},{&quot;family&quot;:&quot;Nursiyam Barkah&quot;,&quot;given&quot;:&quot;M&quot;,&quot;parse-names&quot;:false,&quot;dropping-particle&quot;:&quot;&quot;,&quot;non-dropping-particle&quot;:&quot;&quot;},{&quot;family&quot;:&quot;Suganda&quot;,&quot;given&quot;:&quot;Bombom Rachmat&quot;,&quot;parse-names&quot;:false,&quot;dropping-particle&quot;:&quot;&quot;,&quot;non-dropping-particle&quot;:&quot;&quot;}],&quot;container-title&quot;:&quot;Padjadjaran Geoscience Journal&quot;,&quot;issued&quot;:{&quot;date-parts&quot;:[[2020]]},&quot;container-title-short&quot;:&quot;&quot;},&quot;isTemporary&quot;:false}]},{&quot;citationID&quot;:&quot;MENDELEY_CITATION_23099518-7590-4818-9829-83b083a7bc81&quot;,&quot;properties&quot;:{&quot;noteIndex&quot;:0},&quot;isEdited&quot;:false,&quot;manualOverride&quot;:{&quot;isManuallyOverridden&quot;:true,&quot;citeprocText&quot;:&quot;(Mulyaningsih, 2018)&quot;,&quot;manualOverrideText&quot;:&quot;(Howard, 2013; dalam Mulyaningsih, 2018)&quot;},&quot;citationTag&quot;:&quot;MENDELEY_CITATION_v3_eyJjaXRhdGlvbklEIjoiTUVOREVMRVlfQ0lUQVRJT05fMjMwOTk1MTgtNzU5MC00ODE4LTk4MjktODNiMDgzYTdiYzgxIiwicHJvcGVydGllcyI6eyJub3RlSW5kZXgiOjB9LCJpc0VkaXRlZCI6ZmFsc2UsIm1hbnVhbE92ZXJyaWRlIjp7ImlzTWFudWFsbHlPdmVycmlkZGVuIjp0cnVlLCJjaXRlcHJvY1RleHQiOiIoTXVseWFuaW5nc2loLCAyMDE4KSIsIm1hbnVhbE92ZXJyaWRlVGV4dCI6IihIb3dhcmQsIDIwMTM7IGRhbGFtIE11bHlhbmluZ3NpaCwgMjAxOCk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quot;,&quot;citationItems&quot;:[{&quot;id&quot;:&quot;71e8b194-ce8f-3fff-853c-11f3b2c9777e&quot;,&quot;itemData&quot;:{&quot;type&quot;:&quot;book&quot;,&quot;id&quot;:&quot;71e8b194-ce8f-3fff-853c-11f3b2c9777e&quot;,&quot;title&quot;:&quot;Pengantar Geologi Lingkungan&quot;,&quot;author&quot;:[{&quot;family&quot;:&quot;Mulyaningsih&quot;,&quot;given&quot;:&quot;Sri&quot;,&quot;parse-names&quot;:false,&quot;dropping-particle&quot;:&quot;&quot;,&quot;non-dropping-particle&quot;:&quot;&quot;}],&quot;ISBN&quot;:&quot;9786027619685&quot;,&quot;issued&quot;:{&quot;date-parts&quot;:[[2018]]},&quot;publisher&quot;:&quot;Akprind Press&quot;,&quot;container-title-short&quot;:&quot;&quot;},&quot;isTemporary&quot;:false}]},{&quot;citationID&quot;:&quot;MENDELEY_CITATION_3e08c276-b777-4c07-973d-5762c40492f8&quot;,&quot;properties&quot;:{&quot;noteIndex&quot;:0},&quot;isEdited&quot;:false,&quot;manualOverride&quot;:{&quot;isManuallyOverridden&quot;:false,&quot;citeprocText&quot;:&quot;(Mulyaningsih, 2018)&quot;,&quot;manualOverrideText&quot;:&quot;&quot;},&quot;citationTag&quot;:&quot;MENDELEY_CITATION_v3_eyJjaXRhdGlvbklEIjoiTUVOREVMRVlfQ0lUQVRJT05fM2UwOGMyNzYtYjc3Ny00YzA3LTk3M2QtNTc2MmM0MDQ5MmY4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quot;,&quot;citationItems&quot;:[{&quot;id&quot;:&quot;71e8b194-ce8f-3fff-853c-11f3b2c9777e&quot;,&quot;itemData&quot;:{&quot;type&quot;:&quot;book&quot;,&quot;id&quot;:&quot;71e8b194-ce8f-3fff-853c-11f3b2c9777e&quot;,&quot;title&quot;:&quot;Pengantar Geologi Lingkungan&quot;,&quot;author&quot;:[{&quot;family&quot;:&quot;Mulyaningsih&quot;,&quot;given&quot;:&quot;Sri&quot;,&quot;parse-names&quot;:false,&quot;dropping-particle&quot;:&quot;&quot;,&quot;non-dropping-particle&quot;:&quot;&quot;}],&quot;ISBN&quot;:&quot;9786027619685&quot;,&quot;issued&quot;:{&quot;date-parts&quot;:[[2018]]},&quot;publisher&quot;:&quot;Akprind Press&quot;,&quot;container-title-short&quot;:&quot;&quot;},&quot;isTemporary&quot;:false}]},{&quot;citationID&quot;:&quot;MENDELEY_CITATION_82020f1c-817b-4aff-81a5-10d82d376b6a&quot;,&quot;properties&quot;:{&quot;noteIndex&quot;:0},&quot;isEdited&quot;:false,&quot;manualOverride&quot;:{&quot;isManuallyOverridden&quot;:false,&quot;citeprocText&quot;:&quot;(Mahmudi et al., 2015)&quot;,&quot;manualOverrideText&quot;:&quot;&quot;},&quot;citationTag&quot;:&quot;MENDELEY_CITATION_v3_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&quot;,&quot;citationItems&quot;:[{&quot;id&quot;:&quot;7d902c01-ad5a-31fa-a864-7f7416005a41&quot;,&quot;itemData&quot;:{&quot;type&quot;:&quot;article-journal&quot;,&quot;id&quot;:&quot;7d902c01-ad5a-31fa-a864-7f7416005a41&quot;,&quot;title&quot;:&quot;Analisis Ketelitian DEM ASTER GDEM, SRTM, dan LIDAR untuk Identifikasi Area Pertanian Tebu Berdasarkan Parameter Kelerengan&quot;,&quot;author&quot;:[{&quot;family&quot;:&quot;Mahmudi&quot;,&quot;given&quot;:&quot;&quot;,&quot;parse-names&quot;:false,&quot;dropping-particle&quot;:&quot;&quot;,&quot;non-dropping-particle&quot;:&quot;&quot;},{&quot;family&quot;:&quot;Subiyanto&quot;,&quot;given&quot;:&quot;Sawitri&quot;,&quot;parse-names&quot;:false,&quot;dropping-particle&quot;:&quot;&quot;,&quot;non-dropping-particle&quot;:&quot;&quot;},{&quot;family&quot;:&quot;Yuwono&quot;,&quot;given&quot;:&quot;Bambang armo&quot;,&quot;parse-names&quot;:false,&quot;dropping-particle&quot;:&quot;&quot;,&quot;non-dropping-particle&quot;:&quot;&quot;}],&quot;container-title&quot;:&quot;Jurnal Geodesi Undip&quot;,&quot;issued&quot;:{&quot;date-parts&quot;:[[2015]]},&quot;container-title-short&quot;:&quot;&quot;},&quot;isTemporary&quot;:false}]},{&quot;citationID&quot;:&quot;MENDELEY_CITATION_0115c8f0-bc0f-40a1-b638-0d915987d9e4&quot;,&quot;properties&quot;:{&quot;noteIndex&quot;:0},&quot;isEdited&quot;:false,&quot;manualOverride&quot;:{&quot;isManuallyOverridden&quot;:false,&quot;citeprocText&quot;:&quot;(Melo et al., 2018)&quot;,&quot;manualOverrideText&quot;:&quot;&quot;},&quot;citationTag&quot;:&quot;MENDELEY_CITATION_v3_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&quot;,&quot;citationItems&quot;:[{&quot;id&quot;:&quot;3bfca20a-0046-36d2-82a7-9ab0be4f7ff6&quot;,&quot;itemData&quot;:{&quot;type&quot;:&quot;article-journal&quot;,&quot;id&quot;:&quot;3bfca20a-0046-36d2-82a7-9ab0be4f7ff6&quot;,&quot;title&quot;:&quot;Analisis Faktor Penyebab Perubahan Luas Lahan Kritis di Tateli, Kecamatan Mandolang&quot;,&quot;author&quot;:[{&quot;family&quot;:&quot;Melo&quot;,&quot;given&quot;:&quot;Gabriella Imanuella&quot;,&quot;parse-names&quot;:false,&quot;dropping-particle&quot;:&quot;&quot;,&quot;non-dropping-particle&quot;:&quot;&quot;},{&quot;family&quot;:&quot;Sela&quot;,&quot;given&quot;:&quot;Rieneke L. E.&quot;,&quot;parse-names&quot;:false,&quot;dropping-particle&quot;:&quot;&quot;,&quot;non-dropping-particle&quot;:&quot;&quot;},{&quot;family&quot;:&quot;Suryono&quot;,&quot;given&quot;:&quot;&quot;,&quot;parse-names&quot;:false,&quot;dropping-particle&quot;:&quot;&quot;,&quot;non-dropping-particle&quot;:&quot;&quot;}],&quot;container-title&quot;:&quot;Jurnal Spasial&quot;,&quot;issued&quot;:{&quot;date-parts&quot;:[[2018]]},&quot;volume&quot;:&quot;5&quot;,&quot;container-title-short&quot;:&quot;&quot;},&quot;isTemporary&quot;:false}]},{&quot;citationID&quot;:&quot;MENDELEY_CITATION_8a8abb03-6758-4c85-9ccb-8b76ecc5cea1&quot;,&quot;properties&quot;:{&quot;noteIndex&quot;:0},&quot;isEdited&quot;:false,&quot;manualOverride&quot;:{&quot;isManuallyOverridden&quot;:false,&quot;citeprocText&quot;:&quot;(Firdaus &amp;#38; Yuliani, 2021)&quot;,&quot;manualOverrideText&quot;:&quot;&quot;},&quot;citationTag&quot;:&quot;MENDELEY_CITATION_v3_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&quot;,&quot;citationItems&quot;:[{&quot;id&quot;:&quot;38820523-fe8c-3f7a-8713-1ce835a2e3ee&quot;,&quot;itemData&quot;:{&quot;type&quot;:&quot;article-journal&quot;,&quot;id&quot;:&quot;38820523-fe8c-3f7a-8713-1ce835a2e3ee&quot;,&quot;title&quot;:&quot;Kesesuaian Lahan Permukiman Terhadap Kawasan Rawan Bencana \nLongsor&quot;,&quot;author&quot;:[{&quot;family&quot;:&quot;Firdaus&quot;,&quot;given&quot;:&quot;Muhammad Iqbal&quot;,&quot;parse-names&quot;:false,&quot;dropping-particle&quot;:&quot;&quot;,&quot;non-dropping-particle&quot;:&quot;&quot;},{&quot;family&quot;:&quot;Yuliani&quot;,&quot;given&quot;:&quot;Eppy&quot;,&quot;parse-names&quot;:false,&quot;dropping-particle&quot;:&quot;&quot;,&quot;non-dropping-particle&quot;:&quot;&quot;}],&quot;container-title&quot;:&quot;Jurnal Kajian Ruang&quot;,&quot;issued&quot;:{&quot;date-parts&quot;:[[2021]]},&quot;issue&quot;:&quot;2&quot;,&quot;volume&quot;:&quot;1&quot;,&quot;container-title-short&quot;:&quot;&quot;},&quot;isTemporary&quot;:false}]},{&quot;citationID&quot;:&quot;MENDELEY_CITATION_3d7e7a7e-79c8-4092-9877-5d716000da43&quot;,&quot;properties&quot;:{&quot;noteIndex&quot;:0},&quot;isEdited&quot;:false,&quot;manualOverride&quot;:{&quot;isManuallyOverridden&quot;:false,&quot;citeprocText&quot;:&quot;(Permatasari &amp;#38; Mardiatno, 2015)&quot;,&quot;manualOverrideText&quot;:&quot;&quot;},&quot;citationTag&quot;:&quot;MENDELEY_CITATION_v3_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&quot;,&quot;citationItems&quot;:[{&quot;id&quot;:&quot;69481561-1040-361c-9d68-d4833d0b6925&quot;,&quot;itemData&quot;:{&quot;type&quot;:&quot;article-journal&quot;,&quot;id&quot;:&quot;69481561-1040-361c-9d68-d4833d0b6925&quot;,&quot;title&quot;:&quot;Ketersediaan Lahan Yang Sesuai Untuk Pengembangan Permukiman Di Kecamatan Pacitan, Kabupaten Pacitan&quot;,&quot;author&quot;:[{&quot;family&quot;:&quot;Permatasari&quot;,&quot;given&quot;:&quot;Cintya Wahyu&quot;,&quot;parse-names&quot;:false,&quot;dropping-particle&quot;:&quot;&quot;,&quot;non-dropping-particle&quot;:&quot;&quot;},{&quot;family&quot;:&quot;Mardiatno&quot;,&quot;given&quot;:&quot;Djati&quot;,&quot;parse-names&quot;:false,&quot;dropping-particle&quot;:&quot;&quot;,&quot;non-dropping-particle&quot;:&quot;&quot;}],&quot;container-title&quot;:&quot;Universitas Gajah Mada&quot;,&quot;issued&quot;:{&quot;date-parts&quot;:[[2015]]},&quot;container-title-short&quot;:&quot;&quot;},&quot;isTemporary&quot;:false}]},{&quot;citationID&quot;:&quot;MENDELEY_CITATION_681d29cb-5814-4f63-be59-e1fb73a03805&quot;,&quot;properties&quot;:{&quot;noteIndex&quot;:0},&quot;isEdited&quot;:false,&quot;manualOverride&quot;:{&quot;isManuallyOverridden&quot;:true,&quot;citeprocText&quot;:&quot;(Welang et al., 2016)&quot;,&quot;manualOverrideText&quot;:&quot;(Muta’ali Lutfi, 2013; dalam Welang et al., 2016)&quot;},&quot;citationTag&quot;:&quot;MENDELEY_CITATION_v3_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&quot;,&quot;citationItems&quot;:[{&quot;id&quot;:&quot;1d17f9de-7082-38e4-9aba-8260d85915c5&quot;,&quot;itemData&quot;:{&quot;type&quot;:&quot;report&quot;,&quot;id&quot;:&quot;1d17f9de-7082-38e4-9aba-8260d85915c5&quot;,&quot;title&quot;:&quot;Kesesuaian Lahan Permukiman Pada Kawasan Rawan Bencana Gunung Berapi di Kota Tomohon&quot;,&quot;author&quot;:[{&quot;family&quot;:&quot;Welang&quot;,&quot;given&quot;:&quot;Cindy P&quot;,&quot;parse-names&quot;:false,&quot;dropping-particle&quot;:&quot;&quot;,&quot;non-dropping-particle&quot;:&quot;&quot;},{&quot;family&quot;:&quot;Mononimbar&quot;,&quot;given&quot;:&quot;Windy&quot;,&quot;parse-names&quot;:false,&quot;dropping-particle&quot;:&quot;&quot;,&quot;non-dropping-particle&quot;:&quot;&quot;},{&quot;family&quot;:&quot;Poli&quot;,&quot;given&quot;:&quot;Hanny&quot;,&quot;parse-names&quot;:false,&quot;dropping-particle&quot;:&quot;&quot;,&quot;non-dropping-particle&quot;:&quot;&quot;}],&quot;issued&quot;:{&quot;date-parts&quot;:[[2016]]},&quot;container-title-short&quot;:&quot;&quot;},&quot;isTemporary&quot;:false}]},{&quot;citationID&quot;:&quot;MENDELEY_CITATION_49111d4e-7939-4f4b-9b2f-7199793080b9&quot;,&quot;properties&quot;:{&quot;noteIndex&quot;:0},&quot;isEdited&quot;:false,&quot;manualOverride&quot;:{&quot;isManuallyOverridden&quot;:false,&quot;citeprocText&quot;:&quot;(Erfani et al., 2023a)&quot;,&quot;manualOverrideText&quot;:&quot;&quot;},&quot;citationTag&quot;:&quot;MENDELEY_CITATION_v3_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&quot;,&quot;citationItems&quot;:[{&quot;id&quot;:&quot;6317188c-2d6a-3ba5-90ed-51075f786b99&quot;,&quot;itemData&quot;:{&quot;type&quot;:&quot;article-journal&quot;,&quot;id&quot;:&quot;6317188c-2d6a-3ba5-90ed-51075f786b99&quot;,&quot;title&quot;:&quot;GIS Scoring and Overlay Methods for Mapping Landslide Vulnerability in Lebak Regency, Banten&quot;,&quot;author&quot;:[{&quot;family&quot;:&quot;Erfani&quot;,&quot;given&quot;:&quot;Sandri&quot;,&quot;parse-names&quot;:false,&quot;dropping-particle&quot;:&quot;&quot;,&quot;non-dropping-particle&quot;:&quot;&quot;},{&quot;family&quot;:&quot;Naimullah&quot;,&quot;given&quot;:&quot;Muhammad&quot;,&quot;parse-names&quot;:false,&quot;dropping-particle&quot;:&quot;&quot;,&quot;non-dropping-particle&quot;:&quot;&quot;},{&quot;family&quot;:&quot;Winardi&quot;,&quot;given&quot;:&quot;Denta&quot;,&quot;parse-names&quot;:false,&quot;dropping-particle&quot;:&quot;&quot;,&quot;non-dropping-particle&quot;:&quot;&quot;}],&quot;container-title&quot;:&quot;Jurnal Fisika Flux: Jurnal Ilmiah Fisika FMIPA Universitas Lambung Mangkurat&quot;,&quot;DOI&quot;:&quot;10.20527/flux.v20i1.15057&quot;,&quot;ISSN&quot;:&quot;1829-796X&quot;,&quot;issued&quot;:{&quot;date-parts&quot;:[[2023,4,8]]},&quot;page&quot;:&quot;61&quot;,&quot;abstract&quot;:&quot;… yang rentan terhadap aktivitas penambangan liar. Penambangan liar dapat mengganggu … dan penegakan hukum terhadap aktivitas penambangan liar dan penebangan hutan yang …&quot;,&quot;publisher&quot;:&quot;Center for Journal Management and Publication, Lambung Mangkurat University&quot;,&quot;issue&quot;:&quot;1&quot;,&quot;volume&quot;:&quot;20&quot;,&quot;container-title-short&quot;:&quot;&quot;},&quot;isTemporary&quot;:false}]},{&quot;citationID&quot;:&quot;MENDELEY_CITATION_a988a779-a3bc-4744-9344-abf314cae868&quot;,&quot;properties&quot;:{&quot;noteIndex&quot;:0},&quot;isEdited&quot;:false,&quot;manualOverride&quot;:{&quot;isManuallyOverridden&quot;:false,&quot;citeprocText&quot;:&quot;(Mulyaningsih, 2018)&quot;,&quot;manualOverrideText&quot;:&quot;&quot;},&quot;citationTag&quot;:&quot;MENDELEY_CITATION_v3_eyJjaXRhdGlvbklEIjoiTUVOREVMRVlfQ0lUQVRJT05fYTk4OGE3NzktYTNiYy00NzQ0LTkzNDQtYWJmMzE0Y2FlODY4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quot;,&quot;citationItems&quot;:[{&quot;id&quot;:&quot;71e8b194-ce8f-3fff-853c-11f3b2c9777e&quot;,&quot;itemData&quot;:{&quot;type&quot;:&quot;book&quot;,&quot;id&quot;:&quot;71e8b194-ce8f-3fff-853c-11f3b2c9777e&quot;,&quot;title&quot;:&quot;Pengantar Geologi Lingkungan&quot;,&quot;author&quot;:[{&quot;family&quot;:&quot;Mulyaningsih&quot;,&quot;given&quot;:&quot;Sri&quot;,&quot;parse-names&quot;:false,&quot;dropping-particle&quot;:&quot;&quot;,&quot;non-dropping-particle&quot;:&quot;&quot;}],&quot;ISBN&quot;:&quot;9786027619685&quot;,&quot;issued&quot;:{&quot;date-parts&quot;:[[2018]]},&quot;publisher&quot;:&quot;Akprind Press&quot;,&quot;container-title-short&quot;:&quot;&quot;},&quot;isTemporary&quot;:false}]},{&quot;citationID&quot;:&quot;MENDELEY_CITATION_420cfcf1-a956-4996-89f1-4f81b9dbc246&quot;,&quot;properties&quot;:{&quot;noteIndex&quot;:0},&quot;isEdited&quot;:false,&quot;manualOverride&quot;:{&quot;isManuallyOverridden&quot;:false,&quot;citeprocText&quot;:&quot;(Noor, 2012)&quot;,&quot;manualOverrideText&quot;:&quot;&quot;},&quot;citationTag&quot;:&quot;MENDELEY_CITATION_v3_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&quot;,&quot;citationItems&quot;:[{&quot;id&quot;:&quot;58a32fc2-f162-3c27-9044-b0d04dc8de7d&quot;,&quot;itemData&quot;:{&quot;type&quot;:&quot;book&quot;,&quot;id&quot;:&quot;58a32fc2-f162-3c27-9044-b0d04dc8de7d&quot;,&quot;title&quot;:&quot;Pengantar Geologi&quot;,&quot;author&quot;:[{&quot;family&quot;:&quot;Noor&quot;,&quot;given&quot;:&quot;Djauhari&quot;,&quot;parse-names&quot;:false,&quot;dropping-particle&quot;:&quot;&quot;,&quot;non-dropping-particle&quot;:&quot;&quot;}],&quot;URL&quot;:&quot;http://www.unpak.ac.id&quot;,&quot;issued&quot;:{&quot;date-parts&quot;:[[2012]]},&quot;publisher-place&quot;:&quot;Bogor&quot;,&quot;publisher&quot;:&quot;Pakuan University Press&quot;,&quot;container-title-short&quot;:&quot;&quot;},&quot;isTemporary&quot;:false}]},{&quot;citationID&quot;:&quot;MENDELEY_CITATION_ff7d61fa-7c1b-452c-a7a0-4925270d9613&quot;,&quot;properties&quot;:{&quot;noteIndex&quot;:0},&quot;isEdited&quot;:false,&quot;manualOverride&quot;:{&quot;isManuallyOverridden&quot;:false,&quot;citeprocText&quot;:&quot;(Mulyaningsih, 2018)&quot;,&quot;manualOverrideText&quot;:&quot;&quot;},&quot;citationTag&quot;:&quot;MENDELEY_CITATION_v3_eyJjaXRhdGlvbklEIjoiTUVOREVMRVlfQ0lUQVRJT05fZmY3ZDYxZmEtN2MxYi00NTJjLWE3YTAtNDkyNTI3MGQ5NjEz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quot;,&quot;citationItems&quot;:[{&quot;id&quot;:&quot;71e8b194-ce8f-3fff-853c-11f3b2c9777e&quot;,&quot;itemData&quot;:{&quot;type&quot;:&quot;book&quot;,&quot;id&quot;:&quot;71e8b194-ce8f-3fff-853c-11f3b2c9777e&quot;,&quot;title&quot;:&quot;Pengantar Geologi Lingkungan&quot;,&quot;author&quot;:[{&quot;family&quot;:&quot;Mulyaningsih&quot;,&quot;given&quot;:&quot;Sri&quot;,&quot;parse-names&quot;:false,&quot;dropping-particle&quot;:&quot;&quot;,&quot;non-dropping-particle&quot;:&quot;&quot;}],&quot;ISBN&quot;:&quot;9786027619685&quot;,&quot;issued&quot;:{&quot;date-parts&quot;:[[2018]]},&quot;publisher&quot;:&quot;Akprind Press&quot;,&quot;container-title-short&quot;:&quot;&quot;},&quot;isTemporary&quot;:false}]},{&quot;citationID&quot;:&quot;MENDELEY_CITATION_1a101f83-c8c2-4ffa-8e8a-6fbc33bd4742&quot;,&quot;properties&quot;:{&quot;noteIndex&quot;:0},&quot;isEdited&quot;:false,&quot;manualOverride&quot;:{&quot;isManuallyOverridden&quot;:false,&quot;citeprocText&quot;:&quot;(Mulyaningsih, 2018)&quot;,&quot;manualOverrideText&quot;:&quot;&quot;},&quot;citationTag&quot;:&quot;MENDELEY_CITATION_v3_eyJjaXRhdGlvbklEIjoiTUVOREVMRVlfQ0lUQVRJT05fMWExMDFmODMtYzhjMi00ZmZhLThlOGEtNmZiYzMzYmQ0NzQy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quot;,&quot;citationItems&quot;:[{&quot;id&quot;:&quot;71e8b194-ce8f-3fff-853c-11f3b2c9777e&quot;,&quot;itemData&quot;:{&quot;type&quot;:&quot;book&quot;,&quot;id&quot;:&quot;71e8b194-ce8f-3fff-853c-11f3b2c9777e&quot;,&quot;title&quot;:&quot;Pengantar Geologi Lingkungan&quot;,&quot;author&quot;:[{&quot;family&quot;:&quot;Mulyaningsih&quot;,&quot;given&quot;:&quot;Sri&quot;,&quot;parse-names&quot;:false,&quot;dropping-particle&quot;:&quot;&quot;,&quot;non-dropping-particle&quot;:&quot;&quot;}],&quot;ISBN&quot;:&quot;9786027619685&quot;,&quot;issued&quot;:{&quot;date-parts&quot;:[[2018]]},&quot;publisher&quot;:&quot;Akprind Press&quot;,&quot;container-title-short&quot;:&quot;&quot;},&quot;isTemporary&quot;:false}]},{&quot;citationID&quot;:&quot;MENDELEY_CITATION_e5e912a9-16be-4c03-a510-3fdee3727b72&quot;,&quot;properties&quot;:{&quot;noteIndex&quot;:0},&quot;isEdited&quot;:false,&quot;manualOverride&quot;:{&quot;isManuallyOverridden&quot;:false,&quot;citeprocText&quot;:&quot;(Noor, 2012)&quot;,&quot;manualOverrideText&quot;:&quot;&quot;},&quot;citationTag&quot;:&quot;MENDELEY_CITATION_v3_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&quot;,&quot;citationItems&quot;:[{&quot;id&quot;:&quot;58a32fc2-f162-3c27-9044-b0d04dc8de7d&quot;,&quot;itemData&quot;:{&quot;type&quot;:&quot;book&quot;,&quot;id&quot;:&quot;58a32fc2-f162-3c27-9044-b0d04dc8de7d&quot;,&quot;title&quot;:&quot;Pengantar Geologi&quot;,&quot;author&quot;:[{&quot;family&quot;:&quot;Noor&quot;,&quot;given&quot;:&quot;Djauhari&quot;,&quot;parse-names&quot;:false,&quot;dropping-particle&quot;:&quot;&quot;,&quot;non-dropping-particle&quot;:&quot;&quot;}],&quot;URL&quot;:&quot;http://www.unpak.ac.id&quot;,&quot;issued&quot;:{&quot;date-parts&quot;:[[2012]]},&quot;publisher-place&quot;:&quot;Bogor&quot;,&quot;publisher&quot;:&quot;Pakuan University Press&quot;,&quot;container-title-short&quot;:&quot;&quot;},&quot;isTemporary&quot;:false}]},{&quot;citationID&quot;:&quot;MENDELEY_CITATION_39740ce7-ffa6-4da9-9efd-f83e2d7ca7fb&quot;,&quot;properties&quot;:{&quot;noteIndex&quot;:0},&quot;isEdited&quot;:false,&quot;manualOverride&quot;:{&quot;isManuallyOverridden&quot;:true,&quot;citeprocText&quot;:&quot;(Mulyaningsih, 2018)&quot;,&quot;manualOverrideText&quot;:&quot;Mulyaningsih (2018)&quot;},&quot;citationTag&quot;:&quot;MENDELEY_CITATION_v3_eyJjaXRhdGlvbklEIjoiTUVOREVMRVlfQ0lUQVRJT05fMzk3NDBjZTctZmZhNi00ZGE5LTllZmQtZjgzZTJkN2NhN2ZiIiwicHJvcGVydGllcyI6eyJub3RlSW5kZXgiOjB9LCJpc0VkaXRlZCI6ZmFsc2UsIm1hbnVhbE92ZXJyaWRlIjp7ImlzTWFudWFsbHlPdmVycmlkZGVuIjp0cnVlLCJjaXRlcHJvY1RleHQiOiIoTXVseWFuaW5nc2loLCAyMDE4KSIsIm1hbnVhbE92ZXJyaWRlVGV4dCI6Ik11bHlhbmluZ3NpaCAoMjAxOCk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quot;,&quot;citationItems&quot;:[{&quot;id&quot;:&quot;71e8b194-ce8f-3fff-853c-11f3b2c9777e&quot;,&quot;itemData&quot;:{&quot;type&quot;:&quot;book&quot;,&quot;id&quot;:&quot;71e8b194-ce8f-3fff-853c-11f3b2c9777e&quot;,&quot;title&quot;:&quot;Pengantar Geologi Lingkungan&quot;,&quot;author&quot;:[{&quot;family&quot;:&quot;Mulyaningsih&quot;,&quot;given&quot;:&quot;Sri&quot;,&quot;parse-names&quot;:false,&quot;dropping-particle&quot;:&quot;&quot;,&quot;non-dropping-particle&quot;:&quot;&quot;}],&quot;ISBN&quot;:&quot;9786027619685&quot;,&quot;issued&quot;:{&quot;date-parts&quot;:[[2018]]},&quot;publisher&quot;:&quot;Akprind Press&quot;,&quot;container-title-short&quot;:&quot;&quot;},&quot;isTemporary&quot;:false}]},{&quot;citationID&quot;:&quot;MENDELEY_CITATION_47b27a8d-7939-4a25-9b8e-85652e0995b6&quot;,&quot;properties&quot;:{&quot;noteIndex&quot;:0},&quot;isEdited&quot;:false,&quot;manualOverride&quot;:{&quot;isManuallyOverridden&quot;:true,&quot;citeprocText&quot;:&quot;(Zikri, 2018)&quot;,&quot;manualOverrideText&quot;:&quot;Zikri (2018)&quot;},&quot;citationTag&quot;:&quot;MENDELEY_CITATION_v3_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&quot;,&quot;citationItems&quot;:[{&quot;id&quot;:&quot;9bb4dfe6-0676-3a4c-858c-5804597a974a&quot;,&quot;itemData&quot;:{&quot;type&quot;:&quot;book&quot;,&quot;id&quot;:&quot;9bb4dfe6-0676-3a4c-858c-5804597a974a&quot;,&quot;title&quot;:&quot;Geologi Umum&quot;,&quot;author&quot;:[{&quot;family&quot;:&quot;Zikri&quot;,&quot;given&quot;:&quot;Khairul&quot;,&quot;parse-names&quot;:false,&quot;dropping-particle&quot;:&quot;&quot;,&quot;non-dropping-particle&quot;:&quot;&quot;}],&quot;DOI&quot;:&quot;10.31219/osf.io/8jmc3&quot;,&quot;URL&quot;:&quot;https://osf.io/8jmc3&quot;,&quot;issued&quot;:{&quot;date-parts&quot;:[[2018]]},&quot;publisher-place&quot;:&quot;Padang&quot;,&quot;abstract&quot;:&quot;&lt;p&gt;Alhamdulillahirabbil’aalamin,segala puji dan rasa syukur penulis sampaikan kepada Allah SWT Karena berkat Rahmad dan Karunia-Nya Buku Geologi Umum ini terselesaikan tepat waktu mengingat tugas dan kewajiban penulis sebagai seorang mahasiswa yang bersamaan hadir. Penulis benar-benar merasa tertantang untuk mewujudkan buku ini sebagai bagian untuk mempertahankan slogan pribadi Berkarya,Menulis dan Bermanfaat. Buku ini ditulis berdasarkan keinginan penulis karena sebagai seorang mahasiswa sering kewalahan mencari buku sumber. Kebanyakan buku yang tersedia bercerita tentang geologi dalam bahasa Inggris dan tidak sesuai dengan Kurikulum yang Berlaku diJurusan Geografi Universitas Ngeri Padang. Buku ini menyajikan materi-materi mengenai Bumi sebagai Objek utama Kajian Geologi serta proses-proses yang berlangsung didalamnya serta buku ini juga telah sesuai dengan Silabus Rencana Pembelajaran Semester Mata Kuliah Geologi Umum di Jurusan Geografi Universitas Negeri Padang. Terselesaikannya penulisan buku ini juga tidak terlepas dari bantuan beberapa pihak. Karena itu, penulis menyampaikan terima kasih kepada Drs. Helfia Edial, M.T sebagai dosen pengampuh mata kuliah Geologi Umum di Geografi UNP dan Teman-teman se-Angkatan Program Studi Geografi 2017 yang sangat mendukung secara moril dalam penulisan buku ini. Kerana dengan bantuan tersebut, penulisan buku yang sempat tertunda selama setahun ini dapat terselesaikan dengan baik. Penulis berkeyakinan bahwa dapat mendukung penulis dalam upaya meningkatkan kualitas diri dan karya untuk waktu yang akan datang. Selain itu, meskipun telah berusaha untuk menghindarkan kesalahan, penulis menyadari juga bahwa buku ini masih mempunyai kelemahan sebagai kekurangannya. Karena itu, penulis berharap agar pembaca berkenan menyampaikan kritikan. Dengan segala pengharapan dan keterbukaan, penulis menyampaikan rasa terimakasih dengan setulus-tulusnya. Krtik merupakan perhatian agar dapat menuju kesempurnaan.Akhir kata, penulis berharap agar buku ini dapat membawa manfaat kepada pembaca. Secara khusus, penulis berharap semoga buku ini dapat menginspirasi generasi bangsa ini agar dapat menjadi generasi yang tanggap dan tangguh. Jadilah generasi yang bermartabat, kreatif dan mandiri.&lt;/p&gt;&quot;,&quot;publisher&quot;:&quot;GEOGRAFI UNP&quot;,&quot;container-title-short&quot;:&quot;&quot;},&quot;isTemporary&quot;:false}]},{&quot;citationID&quot;:&quot;MENDELEY_CITATION_2b3765f6-53f4-4f97-8697-a4e45aeba6d3&quot;,&quot;properties&quot;:{&quot;noteIndex&quot;:0},&quot;isEdited&quot;:false,&quot;manualOverride&quot;:{&quot;isManuallyOverridden&quot;:false,&quot;citeprocText&quot;:&quot;(Mulyaningsih, 2018)&quot;,&quot;manualOverrideText&quot;:&quot;&quot;},&quot;citationTag&quot;:&quot;MENDELEY_CITATION_v3_eyJjaXRhdGlvbklEIjoiTUVOREVMRVlfQ0lUQVRJT05fMmIzNzY1ZjYtNTNmNC00Zjk3LTg2OTctYTRlNDVhZWJhNmQz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quot;,&quot;citationItems&quot;:[{&quot;id&quot;:&quot;71e8b194-ce8f-3fff-853c-11f3b2c9777e&quot;,&quot;itemData&quot;:{&quot;type&quot;:&quot;book&quot;,&quot;id&quot;:&quot;71e8b194-ce8f-3fff-853c-11f3b2c9777e&quot;,&quot;title&quot;:&quot;Pengantar Geologi Lingkungan&quot;,&quot;author&quot;:[{&quot;family&quot;:&quot;Mulyaningsih&quot;,&quot;given&quot;:&quot;Sri&quot;,&quot;parse-names&quot;:false,&quot;dropping-particle&quot;:&quot;&quot;,&quot;non-dropping-particle&quot;:&quot;&quot;}],&quot;ISBN&quot;:&quot;9786027619685&quot;,&quot;issued&quot;:{&quot;date-parts&quot;:[[2018]]},&quot;publisher&quot;:&quot;Akprind Press&quot;,&quot;container-title-short&quot;:&quot;&quot;},&quot;isTemporary&quot;:false}]},{&quot;citationID&quot;:&quot;MENDELEY_CITATION_5bf42243-37c9-43ac-b3e4-5fce9cccdf9e&quot;,&quot;properties&quot;:{&quot;noteIndex&quot;:0},&quot;isEdited&quot;:false,&quot;manualOverride&quot;:{&quot;isManuallyOverridden&quot;:false,&quot;citeprocText&quot;:&quot;(Noor, 2012)&quot;,&quot;manualOverrideText&quot;:&quot;&quot;},&quot;citationTag&quot;:&quot;MENDELEY_CITATION_v3_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&quot;,&quot;citationItems&quot;:[{&quot;id&quot;:&quot;58a32fc2-f162-3c27-9044-b0d04dc8de7d&quot;,&quot;itemData&quot;:{&quot;type&quot;:&quot;book&quot;,&quot;id&quot;:&quot;58a32fc2-f162-3c27-9044-b0d04dc8de7d&quot;,&quot;title&quot;:&quot;Pengantar Geologi&quot;,&quot;author&quot;:[{&quot;family&quot;:&quot;Noor&quot;,&quot;given&quot;:&quot;Djauhari&quot;,&quot;parse-names&quot;:false,&quot;dropping-particle&quot;:&quot;&quot;,&quot;non-dropping-particle&quot;:&quot;&quot;}],&quot;URL&quot;:&quot;http://www.unpak.ac.id&quot;,&quot;issued&quot;:{&quot;date-parts&quot;:[[2012]]},&quot;publisher-place&quot;:&quot;Bogor&quot;,&quot;publisher&quot;:&quot;Pakuan University Press&quot;,&quot;container-title-short&quot;:&quot;&quot;},&quot;isTemporary&quot;:false}]},{&quot;citationID&quot;:&quot;MENDELEY_CITATION_dd790752-d011-4b66-aae2-b58989a9f845&quot;,&quot;properties&quot;:{&quot;noteIndex&quot;:0},&quot;isEdited&quot;:false,&quot;manualOverride&quot;:{&quot;isManuallyOverridden&quot;:true,&quot;citeprocText&quot;:&quot;(Noor, 2012)&quot;,&quot;manualOverrideText&quot;:&quot;Noor (2012)&quot;},&quot;citationTag&quot;:&quot;MENDELEY_CITATION_v3_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&quot;,&quot;citationItems&quot;:[{&quot;id&quot;:&quot;58a32fc2-f162-3c27-9044-b0d04dc8de7d&quot;,&quot;itemData&quot;:{&quot;type&quot;:&quot;book&quot;,&quot;id&quot;:&quot;58a32fc2-f162-3c27-9044-b0d04dc8de7d&quot;,&quot;title&quot;:&quot;Pengantar Geologi&quot;,&quot;author&quot;:[{&quot;family&quot;:&quot;Noor&quot;,&quot;given&quot;:&quot;Djauhari&quot;,&quot;parse-names&quot;:false,&quot;dropping-particle&quot;:&quot;&quot;,&quot;non-dropping-particle&quot;:&quot;&quot;}],&quot;URL&quot;:&quot;http://www.unpak.ac.id&quot;,&quot;issued&quot;:{&quot;date-parts&quot;:[[2012]]},&quot;publisher-place&quot;:&quot;Bogor&quot;,&quot;publisher&quot;:&quot;Pakuan University Press&quot;,&quot;container-title-short&quot;:&quot;&quot;},&quot;isTemporary&quot;:false}]},{&quot;citationID&quot;:&quot;MENDELEY_CITATION_18f950ff-2575-49d0-aa38-65310023e0b0&quot;,&quot;properties&quot;:{&quot;noteIndex&quot;:0},&quot;isEdited&quot;:false,&quot;manualOverride&quot;:{&quot;isManuallyOverridden&quot;:false,&quot;citeprocText&quot;:&quot;(Fiantis, 2017)&quot;,&quot;manualOverrideText&quot;:&quot;&quot;},&quot;citationTag&quot;:&quot;MENDELEY_CITATION_v3_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&quot;,&quot;citationItems&quot;:[{&quot;id&quot;:&quot;d01c22b1-81ed-3ba5-8888-7a949a5d8595&quot;,&quot;itemData&quot;:{&quot;type&quot;:&quot;book&quot;,&quot;id&quot;:&quot;d01c22b1-81ed-3ba5-8888-7a949a5d8595&quot;,&quot;title&quot;:&quot;Morfologi dan Klasifikasi Tanah&quot;,&quot;author&quot;:[{&quot;family&quot;:&quot;Fiantis&quot;,&quot;given&quot;:&quot;Dian&quot;,&quot;parse-names&quot;:false,&quot;dropping-particle&quot;:&quot;&quot;,&quot;non-dropping-particle&quot;:&quot;&quot;}],&quot;ISBN&quot;:&quot;0751775827&quot;,&quot;issued&quot;:{&quot;date-parts&quot;:[[2017]]},&quot;publisher-place&quot;:&quot;Padang&quot;,&quot;publisher&quot;:&quot;Lembaga Pengembangan Teknologi Informasi dan Komunikasi  (LPTIK) Universitas Andalas&quot;,&quot;container-title-short&quot;:&quot;&quot;},&quot;isTemporary&quot;:false}]},{&quot;citationID&quot;:&quot;MENDELEY_CITATION_9f785381-ca96-4606-9d52-4b9d0257510b&quot;,&quot;properties&quot;:{&quot;noteIndex&quot;:0},&quot;isEdited&quot;:false,&quot;manualOverride&quot;:{&quot;isManuallyOverridden&quot;:false,&quot;citeprocText&quot;:&quot;(Rajamuddin &amp;#38; Sanusi, 2014)&quot;,&quot;manualOverrideText&quot;:&quot;&quot;},&quot;citationTag&quot;:&quot;MENDELEY_CITATION_v3_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&quot;,&quot;citationItems&quot;:[{&quot;id&quot;:&quot;cd75832b-8f05-343f-9167-72d02ce5f5ae&quot;,&quot;itemData&quot;:{&quot;type&quot;:&quot;article-journal&quot;,&quot;id&quot;:&quot;cd75832b-8f05-343f-9167-72d02ce5f5ae&quot;,&quot;title&quot;:&quot;Karakteristik Morfologi dan Klasifikasi Tanah Inceptisol pada Beberapa Sistem Lahan di Kabupaten Jeneponto Sulawesi Selatan&quot;,&quot;author&quot;:[{&quot;family&quot;:&quot;Rajamuddin&quot;,&quot;given&quot;:&quot;Ulfiyah A&quot;,&quot;parse-names&quot;:false,&quot;dropping-particle&quot;:&quot;&quot;,&quot;non-dropping-particle&quot;:&quot;&quot;},{&quot;family&quot;:&quot;Sanusi&quot;,&quot;given&quot;:&quot;Idham&quot;,&quot;parse-names&quot;:false,&quot;dropping-particle&quot;:&quot;&quot;,&quot;non-dropping-particle&quot;:&quot;&quot;}],&quot;container-title&quot;:&quot;J. Agroland&quot;,&quot;issued&quot;:{&quot;date-parts&quot;:[[2014]]},&quot;page&quot;:&quot;81-85&quot;,&quot;abstract&quot;:&quot;This study aims to determine the morphological characteristics and classification of Inceptisol on several different land systems in Jeneponto. Sampling was carried out at 4 profiles in Tamalatea, Bangkala and West Bangkala Regency. This study as a descriptive exploratory study by ground surveys in the field and is supported by data from laboratory analysis. Results of soil morphological showed are solum shallow, dominated by clay texture, color range varies from yellowish gray to dark brown, angular blocky structure with average development level, hard consistency when dry. Land classified into sub order usteps with a great group haplustepts, there are four subgroups namely udertic haplustepts, oxic haplustepts, lithic haplustepts and vertic haplustepts.&quot;,&quot;issue&quot;:&quot;2&quot;,&quot;volume&quot;:&quot;21&quot;,&quot;container-title-short&quot;:&quot;&quot;},&quot;isTemporary&quot;:false}]},{&quot;citationID&quot;:&quot;MENDELEY_CITATION_6f24b98c-7245-4588-9e44-52d7e1484979&quot;,&quot;properties&quot;:{&quot;noteIndex&quot;:0},&quot;isEdited&quot;:false,&quot;manualOverride&quot;:{&quot;isManuallyOverridden&quot;:false,&quot;citeprocText&quot;:&quot;(Salam, 2012)&quot;,&quot;manualOverrideText&quot;:&quot;&quot;},&quot;citationTag&quot;:&quot;MENDELEY_CITATION_v3_eyJjaXRhdGlvbklEIjoiTUVOREVMRVlfQ0lUQVRJT05fNmYyNGI5OGMtNzI0NS00NTg4LTllNDQtNTJkN2UxNDg0OTc5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quot;,&quot;citationItems&quot;:[{&quot;id&quot;:&quot;62447e02-d29b-3dc3-8f80-1fb821e058de&quot;,&quot;itemData&quot;:{&quot;type&quot;:&quot;book&quot;,&quot;id&quot;:&quot;62447e02-d29b-3dc3-8f80-1fb821e058de&quot;,&quot;title&quot;:&quot;Ilmu Tanah&quot;,&quot;author&quot;:[{&quot;family&quot;:&quot;Salam&quot;,&quot;given&quot;:&quot;Abdul Kadir&quot;,&quot;parse-names&quot;:false,&quot;dropping-particle&quot;:&quot;&quot;,&quot;non-dropping-particle&quot;:&quot;&quot;}],&quot;ISBN&quot;:&quot;9786021984994&quot;,&quot;URL&quot;:&quot;www.globalmadani.sch.id&quot;,&quot;issued&quot;:{&quot;date-parts&quot;:[[2012]]},&quot;publisher-place&quot;:&quot;Bandar Lampung&quot;,&quot;publisher&quot;:&quot;Global Madani Press&quot;,&quot;container-title-short&quot;:&quot;&quot;},&quot;isTemporary&quot;:false}]},{&quot;citationID&quot;:&quot;MENDELEY_CITATION_831ac966-117e-4da9-9514-84d862f0f2cf&quot;,&quot;properties&quot;:{&quot;noteIndex&quot;:0},&quot;isEdited&quot;:false,&quot;manualOverride&quot;:{&quot;isManuallyOverridden&quot;:false,&quot;citeprocText&quot;:&quot;(Asril et al., 2022)&quot;,&quot;manualOverrideText&quot;:&quot;&quot;},&quot;citationTag&quot;:&quot;MENDELEY_CITATION_v3_eyJjaXRhdGlvbklEIjoiTUVOREVMRVlfQ0lUQVRJT05fODMxYWM5NjYtMTE3ZS00ZGE5LTk1MTQtODRkODYyZjBmMmNm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quot;,&quot;citationItems&quot;:[{&quot;id&quot;:&quot;566ab56b-84c8-3343-b620-602d26e8e94f&quot;,&quot;itemData&quot;:{&quot;type&quot;:&quot;book&quot;,&quot;id&quot;:&quot;566ab56b-84c8-3343-b620-602d26e8e94f&quot;,&quot;title&quot;:&quot;IlmuTanah&quot;,&quot;author&quot;:[{&quot;family&quot;:&quot;Asril&quot;,&quot;given&quot;:&quot;Muhamma&quot;,&quot;parse-names&quot;:false,&quot;dropping-particle&quot;:&quot;&quot;,&quot;non-dropping-particle&quot;:&quot;&quot;},{&quot;family&quot;:&quot;Nirwanto&quot;,&quot;given&quot;:&quot;Yogi&quot;,&quot;parse-names&quot;:false,&quot;dropping-particle&quot;:&quot;&quot;,&quot;non-dropping-particle&quot;:&quot;&quot;},{&quot;family&quot;:&quot;Purba&quot;,&quot;given&quot;:&quot;Tioner&quot;,&quot;parse-names&quot;:false,&quot;dropping-particle&quot;:&quot;&quot;,&quot;non-dropping-particle&quot;:&quot;&quot;},{&quot;family&quot;:&quot;Mpia&quot;,&quot;given&quot;:&quot;La&quot;,&quot;parse-names&quot;:false,&quot;dropping-particle&quot;:&quot;&quot;,&quot;non-dropping-particle&quot;:&quot;&quot;},{&quot;family&quot;:&quot;Rohman&quot;,&quot;given&quot;:&quot;Hanif Fatur&quot;,&quot;parse-names&quot;:false,&quot;dropping-particle&quot;:&quot;&quot;,&quot;non-dropping-particle&quot;:&quot;&quot;},{&quot;family&quot;:&quot;Siahaan&quot;,&quot;given&quot;:&quot;Adriani S. A.&quot;,&quot;parse-names&quot;:false,&quot;dropping-particle&quot;:&quot;&quot;,&quot;non-dropping-particle&quot;:&quot;&quot;},{&quot;family&quot;:&quot;Sitorus&quot;,&quot;given&quot;:&quot;Efbertias&quot;,&quot;parse-names&quot;:false,&quot;dropping-particle&quot;:&quot;&quot;,&quot;non-dropping-particle&quot;:&quot;&quot;},{&quot;family&quot;:&quot;Junairiah&quot;,&quot;given&quot;:&quot;&quot;,&quot;parse-names&quot;:false,&quot;dropping-particle&quot;:&quot;&quot;,&quot;non-dropping-particle&quot;:&quot;&quot;},{&quot;family&quot;:&quot;Sa'adah&quot;,&quot;given&quot;:&quot;Tatuk Tojibatus&quot;,&quot;parse-names&quot;:false,&quot;dropping-particle&quot;:&quot;&quot;,&quot;non-dropping-particle&quot;:&quot;&quot;},{&quot;family&quot;:&quot;Triastuti&quot;,&quot;given&quot;:&quot;&quot;,&quot;parse-names&quot;:false,&quot;dropping-particle&quot;:&quot;&quot;,&quot;non-dropping-particle&quot;:&quot;&quot;},{&quot;family&quot;:&quot;Sudarmi&quot;,&quot;given&quot;:&quot;Nurtania&quot;,&quot;parse-names&quot;:false,&quot;dropping-particle&quot;:&quot;&quot;,&quot;non-dropping-particle&quot;:&quot;&quot;},{&quot;family&quot;:&quot;Mahyati&quot;,&quot;given&quot;:&quot;&quot;,&quot;parse-names&quot;:false,&quot;dropping-particle&quot;:&quot;&quot;,&quot;non-dropping-particle&quot;:&quot;&quot;},{&quot;family&quot;:&quot;Mazlina&quot;,&quot;given&quot;:&quot;&quot;,&quot;parse-names&quot;:false,&quot;dropping-particle&quot;:&quot;&quot;,&quot;non-dropping-particle&quot;:&quot;&quot;}],&quot;issued&quot;:{&quot;date-parts&quot;:[[2022]]},&quot;publisher&quot;:&quot;Yayasan Kita Menulis&quot;,&quot;container-title-short&quot;:&quot;&quot;},&quot;isTemporary&quot;:false}]},{&quot;citationID&quot;:&quot;MENDELEY_CITATION_c511e835-4d53-4c05-8334-3dd33e10585c&quot;,&quot;properties&quot;:{&quot;noteIndex&quot;:0},&quot;isEdited&quot;:false,&quot;manualOverride&quot;:{&quot;isManuallyOverridden&quot;:true,&quot;citeprocText&quot;:&quot;(Fiantis, 2017)&quot;,&quot;manualOverrideText&quot;:&quot;Fiantis (2017)&quot;},&quot;citationTag&quot;:&quot;MENDELEY_CITATION_v3_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&quot;,&quot;citationItems&quot;:[{&quot;id&quot;:&quot;d01c22b1-81ed-3ba5-8888-7a949a5d8595&quot;,&quot;itemData&quot;:{&quot;type&quot;:&quot;book&quot;,&quot;id&quot;:&quot;d01c22b1-81ed-3ba5-8888-7a949a5d8595&quot;,&quot;title&quot;:&quot;Morfologi dan Klasifikasi Tanah&quot;,&quot;author&quot;:[{&quot;family&quot;:&quot;Fiantis&quot;,&quot;given&quot;:&quot;Dian&quot;,&quot;parse-names&quot;:false,&quot;dropping-particle&quot;:&quot;&quot;,&quot;non-dropping-particle&quot;:&quot;&quot;}],&quot;ISBN&quot;:&quot;0751775827&quot;,&quot;issued&quot;:{&quot;date-parts&quot;:[[2017]]},&quot;publisher-place&quot;:&quot;Padang&quot;,&quot;publisher&quot;:&quot;Lembaga Pengembangan Teknologi Informasi dan Komunikasi  (LPTIK) Universitas Andalas&quot;,&quot;container-title-short&quot;:&quot;&quot;},&quot;isTemporary&quot;:false}]},{&quot;citationID&quot;:&quot;MENDELEY_CITATION_43c2f1f8-6aaf-4301-9fb0-4654d5680d78&quot;,&quot;properties&quot;:{&quot;noteIndex&quot;:0},&quot;isEdited&quot;:false,&quot;manualOverride&quot;:{&quot;isManuallyOverridden&quot;:false,&quot;citeprocText&quot;:&quot;(Salam, 2012)&quot;,&quot;manualOverrideText&quot;:&quot;&quot;},&quot;citationTag&quot;:&quot;MENDELEY_CITATION_v3_eyJjaXRhdGlvbklEIjoiTUVOREVMRVlfQ0lUQVRJT05fNDNjMmYxZjgtNmFhZi00MzAxLTlmYjAtNDY1NGQ1NjgwZDc4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quot;,&quot;citationItems&quot;:[{&quot;id&quot;:&quot;62447e02-d29b-3dc3-8f80-1fb821e058de&quot;,&quot;itemData&quot;:{&quot;type&quot;:&quot;book&quot;,&quot;id&quot;:&quot;62447e02-d29b-3dc3-8f80-1fb821e058de&quot;,&quot;title&quot;:&quot;Ilmu Tanah&quot;,&quot;author&quot;:[{&quot;family&quot;:&quot;Salam&quot;,&quot;given&quot;:&quot;Abdul Kadir&quot;,&quot;parse-names&quot;:false,&quot;dropping-particle&quot;:&quot;&quot;,&quot;non-dropping-particle&quot;:&quot;&quot;}],&quot;ISBN&quot;:&quot;9786021984994&quot;,&quot;URL&quot;:&quot;www.globalmadani.sch.id&quot;,&quot;issued&quot;:{&quot;date-parts&quot;:[[2012]]},&quot;publisher-place&quot;:&quot;Bandar Lampung&quot;,&quot;publisher&quot;:&quot;Global Madani Press&quot;,&quot;container-title-short&quot;:&quot;&quot;},&quot;isTemporary&quot;:false}]},{&quot;citationID&quot;:&quot;MENDELEY_CITATION_df3681c3-d2b8-4f56-9057-d083c8e73ba3&quot;,&quot;properties&quot;:{&quot;noteIndex&quot;:0},&quot;isEdited&quot;:false,&quot;manualOverride&quot;:{&quot;isManuallyOverridden&quot;:false,&quot;citeprocText&quot;:&quot;(Asril et al., 2022)&quot;,&quot;manualOverrideText&quot;:&quot;&quot;},&quot;citationTag&quot;:&quot;MENDELEY_CITATION_v3_eyJjaXRhdGlvbklEIjoiTUVOREVMRVlfQ0lUQVRJT05fZGYzNjgxYzMtZDJiOC00ZjU2LTkwNTctZDA4M2M4ZTczYmEz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quot;,&quot;citationItems&quot;:[{&quot;id&quot;:&quot;566ab56b-84c8-3343-b620-602d26e8e94f&quot;,&quot;itemData&quot;:{&quot;type&quot;:&quot;book&quot;,&quot;id&quot;:&quot;566ab56b-84c8-3343-b620-602d26e8e94f&quot;,&quot;title&quot;:&quot;IlmuTanah&quot;,&quot;author&quot;:[{&quot;family&quot;:&quot;Asril&quot;,&quot;given&quot;:&quot;Muhamma&quot;,&quot;parse-names&quot;:false,&quot;dropping-particle&quot;:&quot;&quot;,&quot;non-dropping-particle&quot;:&quot;&quot;},{&quot;family&quot;:&quot;Nirwanto&quot;,&quot;given&quot;:&quot;Yogi&quot;,&quot;parse-names&quot;:false,&quot;dropping-particle&quot;:&quot;&quot;,&quot;non-dropping-particle&quot;:&quot;&quot;},{&quot;family&quot;:&quot;Purba&quot;,&quot;given&quot;:&quot;Tioner&quot;,&quot;parse-names&quot;:false,&quot;dropping-particle&quot;:&quot;&quot;,&quot;non-dropping-particle&quot;:&quot;&quot;},{&quot;family&quot;:&quot;Mpia&quot;,&quot;given&quot;:&quot;La&quot;,&quot;parse-names&quot;:false,&quot;dropping-particle&quot;:&quot;&quot;,&quot;non-dropping-particle&quot;:&quot;&quot;},{&quot;family&quot;:&quot;Rohman&quot;,&quot;given&quot;:&quot;Hanif Fatur&quot;,&quot;parse-names&quot;:false,&quot;dropping-particle&quot;:&quot;&quot;,&quot;non-dropping-particle&quot;:&quot;&quot;},{&quot;family&quot;:&quot;Siahaan&quot;,&quot;given&quot;:&quot;Adriani S. A.&quot;,&quot;parse-names&quot;:false,&quot;dropping-particle&quot;:&quot;&quot;,&quot;non-dropping-particle&quot;:&quot;&quot;},{&quot;family&quot;:&quot;Sitorus&quot;,&quot;given&quot;:&quot;Efbertias&quot;,&quot;parse-names&quot;:false,&quot;dropping-particle&quot;:&quot;&quot;,&quot;non-dropping-particle&quot;:&quot;&quot;},{&quot;family&quot;:&quot;Junairiah&quot;,&quot;given&quot;:&quot;&quot;,&quot;parse-names&quot;:false,&quot;dropping-particle&quot;:&quot;&quot;,&quot;non-dropping-particle&quot;:&quot;&quot;},{&quot;family&quot;:&quot;Sa'adah&quot;,&quot;given&quot;:&quot;Tatuk Tojibatus&quot;,&quot;parse-names&quot;:false,&quot;dropping-particle&quot;:&quot;&quot;,&quot;non-dropping-particle&quot;:&quot;&quot;},{&quot;family&quot;:&quot;Triastuti&quot;,&quot;given&quot;:&quot;&quot;,&quot;parse-names&quot;:false,&quot;dropping-particle&quot;:&quot;&quot;,&quot;non-dropping-particle&quot;:&quot;&quot;},{&quot;family&quot;:&quot;Sudarmi&quot;,&quot;given&quot;:&quot;Nurtania&quot;,&quot;parse-names&quot;:false,&quot;dropping-particle&quot;:&quot;&quot;,&quot;non-dropping-particle&quot;:&quot;&quot;},{&quot;family&quot;:&quot;Mahyati&quot;,&quot;given&quot;:&quot;&quot;,&quot;parse-names&quot;:false,&quot;dropping-particle&quot;:&quot;&quot;,&quot;non-dropping-particle&quot;:&quot;&quot;},{&quot;family&quot;:&quot;Mazlina&quot;,&quot;given&quot;:&quot;&quot;,&quot;parse-names&quot;:false,&quot;dropping-particle&quot;:&quot;&quot;,&quot;non-dropping-particle&quot;:&quot;&quot;}],&quot;issued&quot;:{&quot;date-parts&quot;:[[2022]]},&quot;publisher&quot;:&quot;Yayasan Kita Menulis&quot;,&quot;container-title-short&quot;:&quot;&quot;},&quot;isTemporary&quot;:false}]},{&quot;citationID&quot;:&quot;MENDELEY_CITATION_14592f81-31f6-4a7d-bd9c-7f6b877105db&quot;,&quot;properties&quot;:{&quot;noteIndex&quot;:0},&quot;isEdited&quot;:false,&quot;manualOverride&quot;:{&quot;isManuallyOverridden&quot;:false,&quot;citeprocText&quot;:&quot;(Salam, 2012)&quot;,&quot;manualOverrideText&quot;:&quot;&quot;},&quot;citationTag&quot;:&quot;MENDELEY_CITATION_v3_eyJjaXRhdGlvbklEIjoiTUVOREVMRVlfQ0lUQVRJT05fMTQ1OTJmODEtMzFmNi00YTdkLWJkOWMtN2Y2Yjg3NzEwNWRi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quot;,&quot;citationItems&quot;:[{&quot;id&quot;:&quot;62447e02-d29b-3dc3-8f80-1fb821e058de&quot;,&quot;itemData&quot;:{&quot;type&quot;:&quot;book&quot;,&quot;id&quot;:&quot;62447e02-d29b-3dc3-8f80-1fb821e058de&quot;,&quot;title&quot;:&quot;Ilmu Tanah&quot;,&quot;author&quot;:[{&quot;family&quot;:&quot;Salam&quot;,&quot;given&quot;:&quot;Abdul Kadir&quot;,&quot;parse-names&quot;:false,&quot;dropping-particle&quot;:&quot;&quot;,&quot;non-dropping-particle&quot;:&quot;&quot;}],&quot;ISBN&quot;:&quot;9786021984994&quot;,&quot;URL&quot;:&quot;www.globalmadani.sch.id&quot;,&quot;issued&quot;:{&quot;date-parts&quot;:[[2012]]},&quot;publisher-place&quot;:&quot;Bandar Lampung&quot;,&quot;publisher&quot;:&quot;Global Madani Press&quot;,&quot;container-title-short&quot;:&quot;&quot;},&quot;isTemporary&quot;:false}]},{&quot;citationID&quot;:&quot;MENDELEY_CITATION_5480ac2b-0d41-49ba-8e3d-6070131c64eb&quot;,&quot;properties&quot;:{&quot;noteIndex&quot;:0},&quot;isEdited&quot;:false,&quot;manualOverride&quot;:{&quot;isManuallyOverridden&quot;:false,&quot;citeprocText&quot;:&quot;(Asril et al., 2022)&quot;,&quot;manualOverrideText&quot;:&quot;&quot;},&quot;citationTag&quot;:&quot;MENDELEY_CITATION_v3_eyJjaXRhdGlvbklEIjoiTUVOREVMRVlfQ0lUQVRJT05fNTQ4MGFjMmItMGQ0MS00OWJhLThlM2QtNjA3MDEzMWM2NGVi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quot;,&quot;citationItems&quot;:[{&quot;id&quot;:&quot;566ab56b-84c8-3343-b620-602d26e8e94f&quot;,&quot;itemData&quot;:{&quot;type&quot;:&quot;book&quot;,&quot;id&quot;:&quot;566ab56b-84c8-3343-b620-602d26e8e94f&quot;,&quot;title&quot;:&quot;IlmuTanah&quot;,&quot;author&quot;:[{&quot;family&quot;:&quot;Asril&quot;,&quot;given&quot;:&quot;Muhamma&quot;,&quot;parse-names&quot;:false,&quot;dropping-particle&quot;:&quot;&quot;,&quot;non-dropping-particle&quot;:&quot;&quot;},{&quot;family&quot;:&quot;Nirwanto&quot;,&quot;given&quot;:&quot;Yogi&quot;,&quot;parse-names&quot;:false,&quot;dropping-particle&quot;:&quot;&quot;,&quot;non-dropping-particle&quot;:&quot;&quot;},{&quot;family&quot;:&quot;Purba&quot;,&quot;given&quot;:&quot;Tioner&quot;,&quot;parse-names&quot;:false,&quot;dropping-particle&quot;:&quot;&quot;,&quot;non-dropping-particle&quot;:&quot;&quot;},{&quot;family&quot;:&quot;Mpia&quot;,&quot;given&quot;:&quot;La&quot;,&quot;parse-names&quot;:false,&quot;dropping-particle&quot;:&quot;&quot;,&quot;non-dropping-particle&quot;:&quot;&quot;},{&quot;family&quot;:&quot;Rohman&quot;,&quot;given&quot;:&quot;Hanif Fatur&quot;,&quot;parse-names&quot;:false,&quot;dropping-particle&quot;:&quot;&quot;,&quot;non-dropping-particle&quot;:&quot;&quot;},{&quot;family&quot;:&quot;Siahaan&quot;,&quot;given&quot;:&quot;Adriani S. A.&quot;,&quot;parse-names&quot;:false,&quot;dropping-particle&quot;:&quot;&quot;,&quot;non-dropping-particle&quot;:&quot;&quot;},{&quot;family&quot;:&quot;Sitorus&quot;,&quot;given&quot;:&quot;Efbertias&quot;,&quot;parse-names&quot;:false,&quot;dropping-particle&quot;:&quot;&quot;,&quot;non-dropping-particle&quot;:&quot;&quot;},{&quot;family&quot;:&quot;Junairiah&quot;,&quot;given&quot;:&quot;&quot;,&quot;parse-names&quot;:false,&quot;dropping-particle&quot;:&quot;&quot;,&quot;non-dropping-particle&quot;:&quot;&quot;},{&quot;family&quot;:&quot;Sa'adah&quot;,&quot;given&quot;:&quot;Tatuk Tojibatus&quot;,&quot;parse-names&quot;:false,&quot;dropping-particle&quot;:&quot;&quot;,&quot;non-dropping-particle&quot;:&quot;&quot;},{&quot;family&quot;:&quot;Triastuti&quot;,&quot;given&quot;:&quot;&quot;,&quot;parse-names&quot;:false,&quot;dropping-particle&quot;:&quot;&quot;,&quot;non-dropping-particle&quot;:&quot;&quot;},{&quot;family&quot;:&quot;Sudarmi&quot;,&quot;given&quot;:&quot;Nurtania&quot;,&quot;parse-names&quot;:false,&quot;dropping-particle&quot;:&quot;&quot;,&quot;non-dropping-particle&quot;:&quot;&quot;},{&quot;family&quot;:&quot;Mahyati&quot;,&quot;given&quot;:&quot;&quot;,&quot;parse-names&quot;:false,&quot;dropping-particle&quot;:&quot;&quot;,&quot;non-dropping-particle&quot;:&quot;&quot;},{&quot;family&quot;:&quot;Mazlina&quot;,&quot;given&quot;:&quot;&quot;,&quot;parse-names&quot;:false,&quot;dropping-particle&quot;:&quot;&quot;,&quot;non-dropping-particle&quot;:&quot;&quot;}],&quot;issued&quot;:{&quot;date-parts&quot;:[[2022]]},&quot;publisher&quot;:&quot;Yayasan Kita Menulis&quot;,&quot;container-title-short&quot;:&quot;&quot;},&quot;isTemporary&quot;:false}]},{&quot;citationID&quot;:&quot;MENDELEY_CITATION_36b6936d-636a-40f5-97ab-a901fc313c4b&quot;,&quot;properties&quot;:{&quot;noteIndex&quot;:0},&quot;isEdited&quot;:false,&quot;manualOverride&quot;:{&quot;isManuallyOverridden&quot;:false,&quot;citeprocText&quot;:&quot;(Fiantis, 2017)&quot;,&quot;manualOverrideText&quot;:&quot;&quot;},&quot;citationTag&quot;:&quot;MENDELEY_CITATION_v3_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&quot;,&quot;citationItems&quot;:[{&quot;id&quot;:&quot;d01c22b1-81ed-3ba5-8888-7a949a5d8595&quot;,&quot;itemData&quot;:{&quot;type&quot;:&quot;book&quot;,&quot;id&quot;:&quot;d01c22b1-81ed-3ba5-8888-7a949a5d8595&quot;,&quot;title&quot;:&quot;Morfologi dan Klasifikasi Tanah&quot;,&quot;author&quot;:[{&quot;family&quot;:&quot;Fiantis&quot;,&quot;given&quot;:&quot;Dian&quot;,&quot;parse-names&quot;:false,&quot;dropping-particle&quot;:&quot;&quot;,&quot;non-dropping-particle&quot;:&quot;&quot;}],&quot;ISBN&quot;:&quot;0751775827&quot;,&quot;issued&quot;:{&quot;date-parts&quot;:[[2017]]},&quot;publisher-place&quot;:&quot;Padang&quot;,&quot;publisher&quot;:&quot;Lembaga Pengembangan Teknologi Informasi dan Komunikasi  (LPTIK) Universitas Andalas&quot;,&quot;container-title-short&quot;:&quot;&quot;},&quot;isTemporary&quot;:false}]},{&quot;citationID&quot;:&quot;MENDELEY_CITATION_48c3218e-4a03-47fd-ad75-24fb9bc624a9&quot;,&quot;properties&quot;:{&quot;noteIndex&quot;:0},&quot;isEdited&quot;:false,&quot;manualOverride&quot;:{&quot;isManuallyOverridden&quot;:false,&quot;citeprocText&quot;:&quot;(Asril et al., 2022)&quot;,&quot;manualOverrideText&quot;:&quot;&quot;},&quot;citationTag&quot;:&quot;MENDELEY_CITATION_v3_eyJjaXRhdGlvbklEIjoiTUVOREVMRVlfQ0lUQVRJT05fNDhjMzIxOGUtNGEwMy00N2ZkLWFkNzUtMjRmYjliYzYyNGE5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quot;,&quot;citationItems&quot;:[{&quot;id&quot;:&quot;566ab56b-84c8-3343-b620-602d26e8e94f&quot;,&quot;itemData&quot;:{&quot;type&quot;:&quot;book&quot;,&quot;id&quot;:&quot;566ab56b-84c8-3343-b620-602d26e8e94f&quot;,&quot;title&quot;:&quot;IlmuTanah&quot;,&quot;author&quot;:[{&quot;family&quot;:&quot;Asril&quot;,&quot;given&quot;:&quot;Muhamma&quot;,&quot;parse-names&quot;:false,&quot;dropping-particle&quot;:&quot;&quot;,&quot;non-dropping-particle&quot;:&quot;&quot;},{&quot;family&quot;:&quot;Nirwanto&quot;,&quot;given&quot;:&quot;Yogi&quot;,&quot;parse-names&quot;:false,&quot;dropping-particle&quot;:&quot;&quot;,&quot;non-dropping-particle&quot;:&quot;&quot;},{&quot;family&quot;:&quot;Purba&quot;,&quot;given&quot;:&quot;Tioner&quot;,&quot;parse-names&quot;:false,&quot;dropping-particle&quot;:&quot;&quot;,&quot;non-dropping-particle&quot;:&quot;&quot;},{&quot;family&quot;:&quot;Mpia&quot;,&quot;given&quot;:&quot;La&quot;,&quot;parse-names&quot;:false,&quot;dropping-particle&quot;:&quot;&quot;,&quot;non-dropping-particle&quot;:&quot;&quot;},{&quot;family&quot;:&quot;Rohman&quot;,&quot;given&quot;:&quot;Hanif Fatur&quot;,&quot;parse-names&quot;:false,&quot;dropping-particle&quot;:&quot;&quot;,&quot;non-dropping-particle&quot;:&quot;&quot;},{&quot;family&quot;:&quot;Siahaan&quot;,&quot;given&quot;:&quot;Adriani S. A.&quot;,&quot;parse-names&quot;:false,&quot;dropping-particle&quot;:&quot;&quot;,&quot;non-dropping-particle&quot;:&quot;&quot;},{&quot;family&quot;:&quot;Sitorus&quot;,&quot;given&quot;:&quot;Efbertias&quot;,&quot;parse-names&quot;:false,&quot;dropping-particle&quot;:&quot;&quot;,&quot;non-dropping-particle&quot;:&quot;&quot;},{&quot;family&quot;:&quot;Junairiah&quot;,&quot;given&quot;:&quot;&quot;,&quot;parse-names&quot;:false,&quot;dropping-particle&quot;:&quot;&quot;,&quot;non-dropping-particle&quot;:&quot;&quot;},{&quot;family&quot;:&quot;Sa'adah&quot;,&quot;given&quot;:&quot;Tatuk Tojibatus&quot;,&quot;parse-names&quot;:false,&quot;dropping-particle&quot;:&quot;&quot;,&quot;non-dropping-particle&quot;:&quot;&quot;},{&quot;family&quot;:&quot;Triastuti&quot;,&quot;given&quot;:&quot;&quot;,&quot;parse-names&quot;:false,&quot;dropping-particle&quot;:&quot;&quot;,&quot;non-dropping-particle&quot;:&quot;&quot;},{&quot;family&quot;:&quot;Sudarmi&quot;,&quot;given&quot;:&quot;Nurtania&quot;,&quot;parse-names&quot;:false,&quot;dropping-particle&quot;:&quot;&quot;,&quot;non-dropping-particle&quot;:&quot;&quot;},{&quot;family&quot;:&quot;Mahyati&quot;,&quot;given&quot;:&quot;&quot;,&quot;parse-names&quot;:false,&quot;dropping-particle&quot;:&quot;&quot;,&quot;non-dropping-particle&quot;:&quot;&quot;},{&quot;family&quot;:&quot;Mazlina&quot;,&quot;given&quot;:&quot;&quot;,&quot;parse-names&quot;:false,&quot;dropping-particle&quot;:&quot;&quot;,&quot;non-dropping-particle&quot;:&quot;&quot;}],&quot;issued&quot;:{&quot;date-parts&quot;:[[2022]]},&quot;publisher&quot;:&quot;Yayasan Kita Menulis&quot;,&quot;container-title-short&quot;:&quot;&quot;},&quot;isTemporary&quot;:false}]},{&quot;citationID&quot;:&quot;MENDELEY_CITATION_002f8208-e01f-4e92-a810-c8ab595bdd90&quot;,&quot;properties&quot;:{&quot;noteIndex&quot;:0},&quot;isEdited&quot;:false,&quot;manualOverride&quot;:{&quot;isManuallyOverridden&quot;:false,&quot;citeprocText&quot;:&quot;(Salam, 2012)&quot;,&quot;manualOverrideText&quot;:&quot;&quot;},&quot;citationTag&quot;:&quot;MENDELEY_CITATION_v3_eyJjaXRhdGlvbklEIjoiTUVOREVMRVlfQ0lUQVRJT05fMDAyZjgyMDgtZTAxZi00ZTkyLWE4MTAtYzhhYjU5NWJkZDkw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quot;,&quot;citationItems&quot;:[{&quot;id&quot;:&quot;62447e02-d29b-3dc3-8f80-1fb821e058de&quot;,&quot;itemData&quot;:{&quot;type&quot;:&quot;book&quot;,&quot;id&quot;:&quot;62447e02-d29b-3dc3-8f80-1fb821e058de&quot;,&quot;title&quot;:&quot;Ilmu Tanah&quot;,&quot;author&quot;:[{&quot;family&quot;:&quot;Salam&quot;,&quot;given&quot;:&quot;Abdul Kadir&quot;,&quot;parse-names&quot;:false,&quot;dropping-particle&quot;:&quot;&quot;,&quot;non-dropping-particle&quot;:&quot;&quot;}],&quot;ISBN&quot;:&quot;9786021984994&quot;,&quot;URL&quot;:&quot;www.globalmadani.sch.id&quot;,&quot;issued&quot;:{&quot;date-parts&quot;:[[2012]]},&quot;publisher-place&quot;:&quot;Bandar Lampung&quot;,&quot;publisher&quot;:&quot;Global Madani Press&quot;,&quot;container-title-short&quot;:&quot;&quot;},&quot;isTemporary&quot;:false}]},{&quot;citationID&quot;:&quot;MENDELEY_CITATION_0492871d-ba91-4631-b115-b72f7b7bbf17&quot;,&quot;properties&quot;:{&quot;noteIndex&quot;:0},&quot;isEdited&quot;:false,&quot;manualOverride&quot;:{&quot;isManuallyOverridden&quot;:true,&quot;citeprocText&quot;:&quot;(Julianto et al., 2021)&quot;,&quot;manualOverrideText&quot;:&quot;(Baver, 1969; dalam Julianto et al., 2021)&quot;},&quot;citationTag&quot;:&quot;MENDELEY_CITATION_v3_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&quot;,&quot;citationItems&quot;:[{&quot;id&quot;:&quot;1a03f2c3-3960-3d8e-9dd4-273c2774eec7&quot;,&quot;itemData&quot;:{&quot;type&quot;:&quot;article-journal&quot;,&quot;id&quot;:&quot;1a03f2c3-3960-3d8e-9dd4-273c2774eec7&quot;,&quot;title&quot;:&quot;Pengujian Permeabilitas Tanah Yang Dipadatkan Dengan Metode Modified Proctor Cubic Permeameter&quot;,&quot;author&quot;:[{&quot;family&quot;:&quot;Julianto&quot;,&quot;given&quot;:&quot;Agil&quot;,&quot;parse-names&quot;:false,&quot;dropping-particle&quot;:&quot;&quot;,&quot;non-dropping-particle&quot;:&quot;&quot;},{&quot;family&quot;:&quot;Afriani&quot;,&quot;given&quot;:&quot;Lusmeilia&quot;,&quot;parse-names&quot;:false,&quot;dropping-particle&quot;:&quot;&quot;,&quot;non-dropping-particle&quot;:&quot;&quot;},{&quot;family&quot;:&quot;Dasa Putra&quot;,&quot;given&quot;:&quot;Andius&quot;,&quot;parse-names&quot;:false,&quot;dropping-particle&quot;:&quot;&quot;,&quot;non-dropping-particle&quot;:&quot;&quot;}],&quot;container-title&quot;:&quot;JRSDD&quot;,&quot;ISSN&quot;:&quot;2303-0011&quot;,&quot;issued&quot;:{&quot;date-parts&quot;:[[2021]]},&quot;page&quot;:&quot;910-920&quot;,&quot;abstract&quot;:&quot;In recent years, Indonesia as a developing country has been aggressively implementing equitable distribution of infrastructure development, one of which is water resources infrastructure. One of important things that forms the basis for the construction of water structures is the strength of the foundation that is built, including the type of soil used and the permeable nature of the soil. In general, the permeability test is carried out using a mold with a cylindrical model. In this study, the permeability test of compacted soil with a modified proctor and a modified press tool on a cubic permeameter was carried out, aiming to determine the value of soil permeability using a rectangular mold and comparing the value of soil permeability from the pressure method and the modified proctor method, as well as knowing the correlation between soil density and the coefficient of soil permeability. The soil sample used came from Pamenang village, Pringsewu. The soil was then compacted using the modified method and the pressure test instrument at a pressure of 5 MPa, 10 MPa, and 15 MPa.. The results of observations in the laboratory show that the greater the pressure applied to the soil, the smaller the coefficient of permeability. The relationship between the coefficient of permeability with the modified compaction method and the pressure method obtains the value of the permeability coefficient so that the pressure is between 5 and 10 MPa, which is at 7,52 Mpa.&quot;,&quot;issue&quot;:&quot;4&quot;,&quot;volume&quot;:&quot;9&quot;,&quot;container-title-short&quot;:&quot;&quot;},&quot;isTemporary&quot;:false}]},{&quot;citationID&quot;:&quot;MENDELEY_CITATION_09ed21f6-70ce-48c1-ab24-eccd2b9aeafb&quot;,&quot;properties&quot;:{&quot;noteIndex&quot;:0},&quot;isEdited&quot;:false,&quot;manualOverride&quot;:{&quot;isManuallyOverridden&quot;:true,&quot;citeprocText&quot;:&quot;(Julianto et al., 2021)&quot;,&quot;manualOverrideText&quot;:&quot;(Masch dan Denny, 1966; dalam Julianto et al., 2021)&quot;},&quot;citationTag&quot;:&quot;MENDELEY_CITATION_v3_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&quot;,&quot;citationItems&quot;:[{&quot;id&quot;:&quot;1a03f2c3-3960-3d8e-9dd4-273c2774eec7&quot;,&quot;itemData&quot;:{&quot;type&quot;:&quot;article-journal&quot;,&quot;id&quot;:&quot;1a03f2c3-3960-3d8e-9dd4-273c2774eec7&quot;,&quot;title&quot;:&quot;Pengujian Permeabilitas Tanah Yang Dipadatkan Dengan Metode Modified Proctor Cubic Permeameter&quot;,&quot;author&quot;:[{&quot;family&quot;:&quot;Julianto&quot;,&quot;given&quot;:&quot;Agil&quot;,&quot;parse-names&quot;:false,&quot;dropping-particle&quot;:&quot;&quot;,&quot;non-dropping-particle&quot;:&quot;&quot;},{&quot;family&quot;:&quot;Afriani&quot;,&quot;given&quot;:&quot;Lusmeilia&quot;,&quot;parse-names&quot;:false,&quot;dropping-particle&quot;:&quot;&quot;,&quot;non-dropping-particle&quot;:&quot;&quot;},{&quot;family&quot;:&quot;Dasa Putra&quot;,&quot;given&quot;:&quot;Andius&quot;,&quot;parse-names&quot;:false,&quot;dropping-particle&quot;:&quot;&quot;,&quot;non-dropping-particle&quot;:&quot;&quot;}],&quot;container-title&quot;:&quot;JRSDD&quot;,&quot;ISSN&quot;:&quot;2303-0011&quot;,&quot;issued&quot;:{&quot;date-parts&quot;:[[2021]]},&quot;page&quot;:&quot;910-920&quot;,&quot;abstract&quot;:&quot;In recent years, Indonesia as a developing country has been aggressively implementing equitable distribution of infrastructure development, one of which is water resources infrastructure. One of important things that forms the basis for the construction of water structures is the strength of the foundation that is built, including the type of soil used and the permeable nature of the soil. In general, the permeability test is carried out using a mold with a cylindrical model. In this study, the permeability test of compacted soil with a modified proctor and a modified press tool on a cubic permeameter was carried out, aiming to determine the value of soil permeability using a rectangular mold and comparing the value of soil permeability from the pressure method and the modified proctor method, as well as knowing the correlation between soil density and the coefficient of soil permeability. The soil sample used came from Pamenang village, Pringsewu. The soil was then compacted using the modified method and the pressure test instrument at a pressure of 5 MPa, 10 MPa, and 15 MPa.. The results of observations in the laboratory show that the greater the pressure applied to the soil, the smaller the coefficient of permeability. The relationship between the coefficient of permeability with the modified compaction method and the pressure method obtains the value of the permeability coefficient so that the pressure is between 5 and 10 MPa, which is at 7,52 Mpa.&quot;,&quot;issue&quot;:&quot;4&quot;,&quot;volume&quot;:&quot;9&quot;,&quot;container-title-short&quot;:&quot;&quot;},&quot;isTemporary&quot;:false}]},{&quot;citationID&quot;:&quot;MENDELEY_CITATION_a4d12472-7e33-4bf3-8270-c3e0034d5700&quot;,&quot;properties&quot;:{&quot;noteIndex&quot;:0},&quot;isEdited&quot;:false,&quot;manualOverride&quot;:{&quot;isManuallyOverridden&quot;:false,&quot;citeprocText&quot;:&quot;(Asril et al., 2022)&quot;,&quot;manualOverrideText&quot;:&quot;&quot;},&quot;citationTag&quot;:&quot;MENDELEY_CITATION_v3_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&quot;,&quot;citationItems&quot;:[{&quot;id&quot;:&quot;566ab56b-84c8-3343-b620-602d26e8e94f&quot;,&quot;itemData&quot;:{&quot;type&quot;:&quot;book&quot;,&quot;id&quot;:&quot;566ab56b-84c8-3343-b620-602d26e8e94f&quot;,&quot;title&quot;:&quot;IlmuTanah&quot;,&quot;author&quot;:[{&quot;family&quot;:&quot;Asril&quot;,&quot;given&quot;:&quot;Muhamma&quot;,&quot;parse-names&quot;:false,&quot;dropping-particle&quot;:&quot;&quot;,&quot;non-dropping-particle&quot;:&quot;&quot;},{&quot;family&quot;:&quot;Nirwanto&quot;,&quot;given&quot;:&quot;Yogi&quot;,&quot;parse-names&quot;:false,&quot;dropping-particle&quot;:&quot;&quot;,&quot;non-dropping-particle&quot;:&quot;&quot;},{&quot;family&quot;:&quot;Purba&quot;,&quot;given&quot;:&quot;Tioner&quot;,&quot;parse-names&quot;:false,&quot;dropping-particle&quot;:&quot;&quot;,&quot;non-dropping-particle&quot;:&quot;&quot;},{&quot;family&quot;:&quot;Mpia&quot;,&quot;given&quot;:&quot;La&quot;,&quot;parse-names&quot;:false,&quot;dropping-particle&quot;:&quot;&quot;,&quot;non-dropping-particle&quot;:&quot;&quot;},{&quot;family&quot;:&quot;Rohman&quot;,&quot;given&quot;:&quot;Hanif Fatur&quot;,&quot;parse-names&quot;:false,&quot;dropping-particle&quot;:&quot;&quot;,&quot;non-dropping-particle&quot;:&quot;&quot;},{&quot;family&quot;:&quot;Siahaan&quot;,&quot;given&quot;:&quot;Adriani S. A.&quot;,&quot;parse-names&quot;:false,&quot;dropping-particle&quot;:&quot;&quot;,&quot;non-dropping-particle&quot;:&quot;&quot;},{&quot;family&quot;:&quot;Sitorus&quot;,&quot;given&quot;:&quot;Efbertias&quot;,&quot;parse-names&quot;:false,&quot;dropping-particle&quot;:&quot;&quot;,&quot;non-dropping-particle&quot;:&quot;&quot;},{&quot;family&quot;:&quot;Junairiah&quot;,&quot;given&quot;:&quot;&quot;,&quot;parse-names&quot;:false,&quot;dropping-particle&quot;:&quot;&quot;,&quot;non-dropping-particle&quot;:&quot;&quot;},{&quot;family&quot;:&quot;Sa'adah&quot;,&quot;given&quot;:&quot;Tatuk Tojibatus&quot;,&quot;parse-names&quot;:false,&quot;dropping-particle&quot;:&quot;&quot;,&quot;non-dropping-particle&quot;:&quot;&quot;},{&quot;family&quot;:&quot;Triastuti&quot;,&quot;given&quot;:&quot;&quot;,&quot;parse-names&quot;:false,&quot;dropping-particle&quot;:&quot;&quot;,&quot;non-dropping-particle&quot;:&quot;&quot;},{&quot;family&quot;:&quot;Sudarmi&quot;,&quot;given&quot;:&quot;Nurtania&quot;,&quot;parse-names&quot;:false,&quot;dropping-particle&quot;:&quot;&quot;,&quot;non-dropping-particle&quot;:&quot;&quot;},{&quot;family&quot;:&quot;Mahyati&quot;,&quot;given&quot;:&quot;&quot;,&quot;parse-names&quot;:false,&quot;dropping-particle&quot;:&quot;&quot;,&quot;non-dropping-particle&quot;:&quot;&quot;},{&quot;family&quot;:&quot;Mazlina&quot;,&quot;given&quot;:&quot;&quot;,&quot;parse-names&quot;:false,&quot;dropping-particle&quot;:&quot;&quot;,&quot;non-dropping-particle&quot;:&quot;&quot;}],&quot;issued&quot;:{&quot;date-parts&quot;:[[2022]]},&quot;publisher&quot;:&quot;Yayasan Kita Menulis&quot;,&quot;container-title-short&quot;:&quot;&quot;},&quot;isTemporary&quot;:false}]},{&quot;citationID&quot;:&quot;MENDELEY_CITATION_8f070d8f-1b7f-419e-8c79-eb288bedb3cf&quot;,&quot;properties&quot;:{&quot;noteIndex&quot;:0},&quot;isEdited&quot;:false,&quot;manualOverride&quot;:{&quot;isManuallyOverridden&quot;:false,&quot;citeprocText&quot;:&quot;(Kodoatie, 2012)&quot;,&quot;manualOverrideText&quot;:&quot;&quot;},&quot;citationTag&quot;:&quot;MENDELEY_CITATION_v3_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&quot;,&quot;citationItems&quot;:[{&quot;id&quot;:&quot;d756c205-9887-3243-9483-445bb348bf22&quot;,&quot;itemData&quot;:{&quot;type&quot;:&quot;book&quot;,&quot;id&quot;:&quot;d756c205-9887-3243-9483-445bb348bf22&quot;,&quot;title&quot;:&quot;Tata Ruang Air Tanah&quot;,&quot;author&quot;:[{&quot;family&quot;:&quot;Kodoatie&quot;,&quot;given&quot;:&quot;Robert J.&quot;,&quot;parse-names&quot;:false,&quot;dropping-particle&quot;:&quot;&quot;,&quot;non-dropping-particle&quot;:&quot;&quot;}],&quot;issued&quot;:{&quot;date-parts&quot;:[[2012]]},&quot;publisher-place&quot;:&quot;Yogyakarta&quot;,&quot;publisher&quot;:&quot;ANDI&quot;,&quot;container-title-short&quot;:&quot;&quot;},&quot;isTemporary&quot;:false}]},{&quot;citationID&quot;:&quot;MENDELEY_CITATION_27adb50b-0c61-4ce7-a184-b792481cf012&quot;,&quot;properties&quot;:{&quot;noteIndex&quot;:0},&quot;isEdited&quot;:false,&quot;manualOverride&quot;:{&quot;isManuallyOverridden&quot;:false,&quot;citeprocText&quot;:&quot;(Salam, 2012)&quot;,&quot;manualOverrideText&quot;:&quot;&quot;},&quot;citationTag&quot;:&quot;MENDELEY_CITATION_v3_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&quot;,&quot;citationItems&quot;:[{&quot;id&quot;:&quot;62447e02-d29b-3dc3-8f80-1fb821e058de&quot;,&quot;itemData&quot;:{&quot;type&quot;:&quot;book&quot;,&quot;id&quot;:&quot;62447e02-d29b-3dc3-8f80-1fb821e058de&quot;,&quot;title&quot;:&quot;Ilmu Tanah&quot;,&quot;author&quot;:[{&quot;family&quot;:&quot;Salam&quot;,&quot;given&quot;:&quot;Abdul Kadir&quot;,&quot;parse-names&quot;:false,&quot;dropping-particle&quot;:&quot;&quot;,&quot;non-dropping-particle&quot;:&quot;&quot;}],&quot;ISBN&quot;:&quot;9786021984994&quot;,&quot;URL&quot;:&quot;www.globalmadani.sch.id&quot;,&quot;issued&quot;:{&quot;date-parts&quot;:[[2012]]},&quot;publisher-place&quot;:&quot;Bandar Lampung&quot;,&quot;publisher&quot;:&quot;Global Madani Press&quot;,&quot;container-title-short&quot;:&quot;&quot;},&quot;isTemporary&quot;:false}]},{&quot;citationID&quot;:&quot;MENDELEY_CITATION_749cad53-e297-4338-a5f1-552eef11bb8e&quot;,&quot;properties&quot;:{&quot;noteIndex&quot;:0},&quot;isEdited&quot;:false,&quot;manualOverride&quot;:{&quot;isManuallyOverridden&quot;:false,&quot;citeprocText&quot;:&quot;(Kodoatie, 2012)&quot;,&quot;manualOverrideText&quot;:&quot;&quot;},&quot;citationTag&quot;:&quot;MENDELEY_CITATION_v3_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&quot;,&quot;citationItems&quot;:[{&quot;id&quot;:&quot;d756c205-9887-3243-9483-445bb348bf22&quot;,&quot;itemData&quot;:{&quot;type&quot;:&quot;book&quot;,&quot;id&quot;:&quot;d756c205-9887-3243-9483-445bb348bf22&quot;,&quot;title&quot;:&quot;Tata Ruang Air Tanah&quot;,&quot;author&quot;:[{&quot;family&quot;:&quot;Kodoatie&quot;,&quot;given&quot;:&quot;Robert J.&quot;,&quot;parse-names&quot;:false,&quot;dropping-particle&quot;:&quot;&quot;,&quot;non-dropping-particle&quot;:&quot;&quot;}],&quot;issued&quot;:{&quot;date-parts&quot;:[[2012]]},&quot;publisher-place&quot;:&quot;Yogyakarta&quot;,&quot;publisher&quot;:&quot;ANDI&quot;,&quot;container-title-short&quot;:&quot;&quot;},&quot;isTemporary&quot;:false}]},{&quot;citationID&quot;:&quot;MENDELEY_CITATION_d4cef4ed-e3ca-4d86-82c9-ff385f72ec89&quot;,&quot;properties&quot;:{&quot;noteIndex&quot;:0},&quot;isEdited&quot;:false,&quot;manualOverride&quot;:{&quot;isManuallyOverridden&quot;:false,&quot;citeprocText&quot;:&quot;(Mulyaningsih, 2018)&quot;,&quot;manualOverrideText&quot;:&quot;&quot;},&quot;citationTag&quot;:&quot;MENDELEY_CITATION_v3_eyJjaXRhdGlvbklEIjoiTUVOREVMRVlfQ0lUQVRJT05fZDRjZWY0ZWQtZTNjYS00ZDg2LTgyYzktZmYzODVmNzJlYzg5IiwicHJvcGVydGllcyI6eyJub3RlSW5kZXgiOjB9LCJpc0VkaXRlZCI6ZmFsc2UsIm1hbnVhbE92ZXJyaWRlIjp7ImlzTWFudWFsbHlPdmVycmlkZGVuIjpmYWxzZSwiY2l0ZXByb2NUZXh0IjoiKE11bHlhbmluZ3NpaCwgMjAxOCkiLCJtYW51YWxPdmVycmlkZVRleHQiOiI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quot;,&quot;citationItems&quot;:[{&quot;id&quot;:&quot;71e8b194-ce8f-3fff-853c-11f3b2c9777e&quot;,&quot;itemData&quot;:{&quot;type&quot;:&quot;book&quot;,&quot;id&quot;:&quot;71e8b194-ce8f-3fff-853c-11f3b2c9777e&quot;,&quot;title&quot;:&quot;Pengantar Geologi Lingkungan&quot;,&quot;author&quot;:[{&quot;family&quot;:&quot;Mulyaningsih&quot;,&quot;given&quot;:&quot;Sri&quot;,&quot;parse-names&quot;:false,&quot;dropping-particle&quot;:&quot;&quot;,&quot;non-dropping-particle&quot;:&quot;&quot;}],&quot;ISBN&quot;:&quot;9786027619685&quot;,&quot;issued&quot;:{&quot;date-parts&quot;:[[2018]]},&quot;publisher&quot;:&quot;Akprind Press&quot;,&quot;container-title-short&quot;:&quot;&quot;},&quot;isTemporary&quot;:false}]},{&quot;citationID&quot;:&quot;MENDELEY_CITATION_42f25d26-273f-4c69-b692-b9a7cc014b3a&quot;,&quot;properties&quot;:{&quot;noteIndex&quot;:0},&quot;isEdited&quot;:false,&quot;manualOverride&quot;:{&quot;isManuallyOverridden&quot;:true,&quot;citeprocText&quot;:&quot;(Mulyaningsih, 2018)&quot;,&quot;manualOverrideText&quot;:&quot;Mulyaningsih (2018)&quot;},&quot;citationTag&quot;:&quot;MENDELEY_CITATION_v3_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&quot;,&quot;citationItems&quot;:[{&quot;id&quot;:&quot;71e8b194-ce8f-3fff-853c-11f3b2c9777e&quot;,&quot;itemData&quot;:{&quot;type&quot;:&quot;book&quot;,&quot;id&quot;:&quot;71e8b194-ce8f-3fff-853c-11f3b2c9777e&quot;,&quot;title&quot;:&quot;Pengantar Geologi Lingkungan&quot;,&quot;author&quot;:[{&quot;family&quot;:&quot;Mulyaningsih&quot;,&quot;given&quot;:&quot;Sri&quot;,&quot;parse-names&quot;:false,&quot;dropping-particle&quot;:&quot;&quot;,&quot;non-dropping-particle&quot;:&quot;&quot;}],&quot;ISBN&quot;:&quot;9786027619685&quot;,&quot;issued&quot;:{&quot;date-parts&quot;:[[2018]]},&quot;publisher&quot;:&quot;Akprind Press&quot;,&quot;container-title-short&quot;:&quot;&quot;},&quot;isTemporary&quot;:false}]},{&quot;citationID&quot;:&quot;MENDELEY_CITATION_938c86a6-37f8-441d-8893-f50c267faca3&quot;,&quot;properties&quot;:{&quot;noteIndex&quot;:0},&quot;isEdited&quot;:false,&quot;manualOverride&quot;:{&quot;isManuallyOverridden&quot;:false,&quot;citeprocText&quot;:&quot;(Pedoman Penentuan Daya Dukung Dan Daya Tampung Lingkungan Hidup, 2014)&quot;,&quot;manualOverrideText&quot;:&quot;&quot;},&quot;citationTag&quot;:&quot;MENDELEY_CITATION_v3_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&quot;,&quot;citationItems&quot;:[{&quot;id&quot;:&quot;6ec27384-3984-3e1f-93e9-cff328ee2399&quot;,&quot;itemData&quot;:{&quot;type&quot;:&quot;report&quot;,&quot;id&quot;:&quot;6ec27384-3984-3e1f-93e9-cff328ee2399&quot;,&quot;title&quot;:&quot;Pedoman Penentuan Daya Dukung dan Daya Tampung Lingkungan Hidup&quot;,&quot;URL&quot;:&quot;http://www.quinsha.id&quot;,&quot;issued&quot;:{&quot;date-parts&quot;:[[2014]]},&quot;container-title-short&quot;:&quot;&quot;},&quot;isTemporary&quot;:false}]},{&quot;citationID&quot;:&quot;MENDELEY_CITATION_07c5e29f-d90f-4d8d-b02f-f3e83191e69c&quot;,&quot;properties&quot;:{&quot;noteIndex&quot;:0},&quot;isEdited&quot;:false,&quot;manualOverride&quot;:{&quot;isManuallyOverridden&quot;:false,&quot;citeprocText&quot;:&quot;(Aquina et al., 2023)&quot;,&quot;manualOverrideText&quot;:&quot;&quot;},&quot;citationTag&quot;:&quot;MENDELEY_CITATION_v3_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&quot;,&quot;citationItems&quot;:[{&quot;id&quot;:&quot;4468418f-c693-3dca-8a68-95ddafe2d912&quot;,&quot;itemData&quot;:{&quot;type&quot;:&quot;article-journal&quot;,&quot;id&quot;:&quot;4468418f-c693-3dca-8a68-95ddafe2d912&quot;,&quot;title&quot;:&quot;Analisis Daya Dukung Lingkungan Berbasis Lahan di Kecamatan Sukadana Kabupaten Kayong Utara&quot;,&quot;author&quot;:[{&quot;family&quot;:&quot;Aquina&quot;,&quot;given&quot;:&quot;Reza&quot;,&quot;parse-names&quot;:false,&quot;dropping-particle&quot;:&quot;&quot;,&quot;non-dropping-particle&quot;:&quot;&quot;},{&quot;family&quot;:&quot;Riduansyah&quot;,&quot;given&quot;:&quot;&quot;,&quot;parse-names&quot;:false,&quot;dropping-particle&quot;:&quot;&quot;,&quot;non-dropping-particle&quot;:&quot;&quot;},{&quot;family&quot;:&quot;Widiarso&quot;,&quot;given&quot;:&quot;Bambang&quot;,&quot;parse-names&quot;:false,&quot;dropping-particle&quot;:&quot;&quot;,&quot;non-dropping-particle&quot;:&quot;&quot;}],&quot;container-title&quot;:&quot;Jurnal Sains Pertanian Equator&quot;,&quot;DOI&quot;:&quot;10.26418/jspe.v12i4.66842&quot;,&quot;issued&quot;:{&quot;date-parts&quot;:[[2023,10,2]]},&quot;page&quot;:&quot;834&quot;,&quot;abstract&quot;:&quot;Daya dukung lahan merupakan kapasitas atau kemampuan lahan yang berupa lingkungan untuk mendukung kehidupan manusia dan makhluk hidup lainnya. Kemampuan lahan adalah mutu lahan yang dinilai secara menyeluruh dengan pengertian merupakan suatu pengenal majemuk lahan dan nilai kemampuan lahan berbeda untuk penggunaan yang berbeda. Kaitannya dalam pemenuhan kebutuhan manusia, maka kemampuan lahan terjabarkan menjadi pengertian daya dukung lahan. Hasil penelitian menunjukkan bahwa jenis tanah lahan sawah di Kecamatan Sukadana terdapat 3 ordo tanah yaitu Inceptisol, Entisol, dan Ultisol dengan teridentifikasi kelas kemampuan lahan kelas II-s (SL 10) dengan luas 9,75 ha (0,38%), II-s,w (SL 5) dengan luas 462,09 (17,84%), III-s (SL 1, SL 3, SL 7, SL 8, dan SL 9) dengan luas 2091,65 ha (80,75) dan V-s (SL 6) dengan luas 26,73 (1,03%). Lahan kelas II ini cocok dijadikan lahan sawah, sesuai dengan penggunaan lahan pada PERMEN LH NO 17 Tahun 2009. Lahan pada kelas III ini cocok dijadikan lahan sawah, sesuai dengan penggunaan lahan pada LH No 17 Tahun 2009. Lahan pada kelas V tidak di sarankan untuk tanaman semusim, tetapi lahan kelas V lebih sesuai untuk ditanami dengan vegetasi permanen seperti tanaman makanan ternak atau dihutankan. Ketersedian lahan sawah (SL) adalah 2.563,31 ha dan kebutuhan lahan sawah adalah 770,36 ha. Dengan demikian, maka diperoleh nilai SL &gt; DL dan daya dukungnya dinyatakan surplus atau mencukupi. Dari hasil perhitungan daya dukung Kecamatan Sukadana mempunyai status yang mencukupi kebutuhan akan produksi beras terhadap penduduk yang tinggal di Kecamatan Sukadana. Hal ini dapat dikatakan bahwa ketersedian lahan di Kecamatan Sukadana lebih besar dari kebutuhan lahan. Kelas kemampuan lahan menunjukkan sebagian dari lahan sawah telah sesuai dengan kelas kemampuan lahannya, sehingga produktivitas lahannya juga baik.Kata kunci : Kemampuan Lahan, Daya Dukung, Lahan Sawah&quot;,&quot;publisher&quot;:&quot;Tanjungpura University&quot;,&quot;issue&quot;:&quot;4&quot;,&quot;volume&quot;:&quot;12&quot;,&quot;container-title-short&quot;:&quot;&quot;},&quot;isTemporary&quot;:false}]},{&quot;citationID&quot;:&quot;MENDELEY_CITATION_14466ea6-43c3-4461-8698-ac9c10391276&quot;,&quot;properties&quot;:{&quot;noteIndex&quot;:0},&quot;isEdited&quot;:false,&quot;manualOverride&quot;:{&quot;isManuallyOverridden&quot;:false,&quot;citeprocText&quot;:&quot;(Rosnawati &amp;#38; Multazam, 2022)&quot;,&quot;manualOverrideText&quot;:&quot;&quot;},&quot;citationTag&quot;:&quot;MENDELEY_CITATION_v3_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&quot;,&quot;citationItems&quot;:[{&quot;id&quot;:&quot;1bab3616-4691-362a-b4f5-6fe74bd8e9af&quot;,&quot;itemData&quot;:{&quot;type&quot;:&quot;book&quot;,&quot;id&quot;:&quot;1bab3616-4691-362a-b4f5-6fe74bd8e9af&quot;,&quot;title&quot;:&quot;Buku Ajar Hukum Lingkungan&quot;,&quot;author&quot;:[{&quot;family&quot;:&quot;Rosnawati&quot;,&quot;given&quot;:&quot;Emy&quot;,&quot;parse-names&quot;:false,&quot;dropping-particle&quot;:&quot;&quot;,&quot;non-dropping-particle&quot;:&quot;&quot;},{&quot;family&quot;:&quot;Multazam&quot;,&quot;given&quot;:&quot;M.Tanzil&quot;,&quot;parse-names&quot;:false,&quot;dropping-particle&quot;:&quot;&quot;,&quot;non-dropping-particle&quot;:&quot;&quot;}],&quot;ISBN&quot;:&quot;978-623-464-035-9&quot;,&quot;issued&quot;:{&quot;date-parts&quot;:[[2022]]},&quot;publisher&quot;:&quot;UMSIDA Press&quot;,&quot;container-title-short&quot;:&quot;&quot;},&quot;isTemporary&quot;:false}]},{&quot;citationID&quot;:&quot;MENDELEY_CITATION_f8088d0f-b732-49cc-af38-2cec9f58a036&quot;,&quot;properties&quot;:{&quot;noteIndex&quot;:0},&quot;isEdited&quot;:false,&quot;manualOverride&quot;:{&quot;isManuallyOverridden&quot;:false,&quot;citeprocText&quot;:&quot;(Tanie et al., 2023)&quot;,&quot;manualOverrideText&quot;:&quot;&quot;},&quot;citationTag&quot;:&quot;MENDELEY_CITATION_v3_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&quot;,&quot;citationItems&quot;:[{&quot;id&quot;:&quot;33526d08-c7b9-35b9-9998-c10545fa4730&quot;,&quot;itemData&quot;:{&quot;type&quot;:&quot;report&quot;,&quot;id&quot;:&quot;33526d08-c7b9-35b9-9998-c10545fa4730&quot;,&quot;title&quot;:&quot;Analisis Daya Dukung Lahan Permukiman Di Kota Manado&quot;,&quot;author&quot;:[{&quot;family&quot;:&quot;Tanie&quot;,&quot;given&quot;:&quot;Felisia Angel&quot;,&quot;parse-names&quot;:false,&quot;dropping-particle&quot;:&quot;&quot;,&quot;non-dropping-particle&quot;:&quot;&quot;},{&quot;family&quot;:&quot;Polii&quot;,&quot;given&quot;:&quot;Bobby Vian Jhon&quot;,&quot;parse-names&quot;:false,&quot;dropping-particle&quot;:&quot;&quot;,&quot;non-dropping-particle&quot;:&quot;&quot;},{&quot;family&quot;:&quot;Memah&quot;,&quot;given&quot;:&quot;Melsje Yellie&quot;,&quot;parse-names&quot;:false,&quot;dropping-particle&quot;:&quot;&quot;,&quot;non-dropping-particle&quot;:&quot;&quot;}],&quot;issued&quot;:{&quot;date-parts&quot;:[[2023]]},&quot;number-of-pages&quot;:&quot;1177-1188&quot;,&quot;volume&quot;:&quot;5&quot;,&quot;container-title-short&quot;:&quot;&quot;},&quot;isTemporary&quot;:false}]},{&quot;citationID&quot;:&quot;MENDELEY_CITATION_ba022e16-2029-4137-a2bc-cb90b3aec37a&quot;,&quot;properties&quot;:{&quot;noteIndex&quot;:0},&quot;isEdited&quot;:false,&quot;manualOverride&quot;:{&quot;isManuallyOverridden&quot;:false,&quot;citeprocText&quot;:&quot;(Rosnawati &amp;#38; Multazam, 2022)&quot;,&quot;manualOverrideText&quot;:&quot;&quot;},&quot;citationTag&quot;:&quot;MENDELEY_CITATION_v3_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&quot;,&quot;citationItems&quot;:[{&quot;id&quot;:&quot;1bab3616-4691-362a-b4f5-6fe74bd8e9af&quot;,&quot;itemData&quot;:{&quot;type&quot;:&quot;book&quot;,&quot;id&quot;:&quot;1bab3616-4691-362a-b4f5-6fe74bd8e9af&quot;,&quot;title&quot;:&quot;Buku Ajar Hukum Lingkungan&quot;,&quot;author&quot;:[{&quot;family&quot;:&quot;Rosnawati&quot;,&quot;given&quot;:&quot;Emy&quot;,&quot;parse-names&quot;:false,&quot;dropping-particle&quot;:&quot;&quot;,&quot;non-dropping-particle&quot;:&quot;&quot;},{&quot;family&quot;:&quot;Multazam&quot;,&quot;given&quot;:&quot;M.Tanzil&quot;,&quot;parse-names&quot;:false,&quot;dropping-particle&quot;:&quot;&quot;,&quot;non-dropping-particle&quot;:&quot;&quot;}],&quot;ISBN&quot;:&quot;978-623-464-035-9&quot;,&quot;issued&quot;:{&quot;date-parts&quot;:[[2022]]},&quot;publisher&quot;:&quot;UMSIDA Press&quot;,&quot;container-title-short&quot;:&quot;&quot;},&quot;isTemporary&quot;:false}]},{&quot;citationID&quot;:&quot;MENDELEY_CITATION_8b651c46-9374-4449-98ba-18635f25334c&quot;,&quot;properties&quot;:{&quot;noteIndex&quot;:0},&quot;isEdited&quot;:false,&quot;manualOverride&quot;:{&quot;isManuallyOverridden&quot;:false,&quot;citeprocText&quot;:&quot;(Andiani et al., 2011)&quot;,&quot;manualOverrideText&quot;:&quot;&quot;},&quot;citationTag&quot;:&quot;MENDELEY_CITATION_v3_eyJjaXRhdGlvbklEIjoiTUVOREVMRVlfQ0lUQVRJT05fOGI2NTFjNDYtOTM3NC00NDQ5LTk4YmEtMTg2MzVmMjUzMzRj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quot;,&quot;citationItems&quot;:[{&quot;id&quot;:&quot;804aafd1-0077-371e-ada9-8bd6d17a8713&quot;,&quot;itemData&quot;:{&quot;type&quot;:&quot;report&quot;,&quot;id&quot;:&quot;804aafd1-0077-371e-ada9-8bd6d17a8713&quot;,&quot;title&quot;:&quot;Peranan geologi tata lingkungan dalam penataan ruang Kota Padang pasca Gempa Bumi 30 September 2009&quot;,&quot;author&quot;:[{&quot;family&quot;:&quot;Andiani&quot;,&quot;given&quot;:&quot;&quot;,&quot;parse-names&quot;:false,&quot;dropping-particle&quot;:&quot;&quot;,&quot;non-dropping-particle&quot;:&quot;&quot;},{&quot;family&quot;:&quot;Darmawan&quot;,&quot;given&quot;:&quot;Alwin&quot;,&quot;parse-names&quot;:false,&quot;dropping-particle&quot;:&quot;&quot;,&quot;non-dropping-particle&quot;:&quot;&quot;},{&quot;family&quot;:&quot;Badri&quot;,&quot;given&quot;:&quot;Indra&quot;,&quot;parse-names&quot;:false,&quot;dropping-particle&quot;:&quot;&quot;,&quot;non-dropping-particle&quot;:&quot;&quot;},{&quot;family&quot;:&quot;Kurniawan&quot;,&quot;given&quot;:&quot;Arief&quot;,&quot;parse-names&quot;:false,&quot;dropping-particle&quot;:&quot;&quot;,&quot;non-dropping-particle&quot;:&quot;&quot;}],&quot;container-title&quot;:&quot;Jurnal Lingkungan dan Bencana Geologi&quot;,&quot;issued&quot;:{&quot;date-parts&quot;:[[2011]]},&quot;number-of-pages&quot;:&quot;95-112&quot;,&quot;issue&quot;:&quot;2&quot;,&quot;volume&quot;:&quot;2&quot;,&quot;container-title-short&quot;:&quot;&quot;},&quot;isTemporary&quot;:false}]},{&quot;citationID&quot;:&quot;MENDELEY_CITATION_f91c366a-8656-4edd-b768-4c79cf9daa55&quot;,&quot;properties&quot;:{&quot;noteIndex&quot;:0},&quot;isEdited&quot;:false,&quot;manualOverride&quot;:{&quot;isManuallyOverridden&quot;:false,&quot;citeprocText&quot;:&quot;(Andiani et al., 2011)&quot;,&quot;manualOverrideText&quot;:&quot;&quot;},&quot;citationTag&quot;:&quot;MENDELEY_CITATION_v3_eyJjaXRhdGlvbklEIjoiTUVOREVMRVlfQ0lUQVRJT05fZjkxYzM2NmEtODY1Ni00ZWRkLWI3NjgtNGM3OWNmOWRhYTU1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quot;,&quot;citationItems&quot;:[{&quot;id&quot;:&quot;804aafd1-0077-371e-ada9-8bd6d17a8713&quot;,&quot;itemData&quot;:{&quot;type&quot;:&quot;report&quot;,&quot;id&quot;:&quot;804aafd1-0077-371e-ada9-8bd6d17a8713&quot;,&quot;title&quot;:&quot;Peranan geologi tata lingkungan dalam penataan ruang Kota Padang pasca Gempa Bumi 30 September 2009&quot;,&quot;author&quot;:[{&quot;family&quot;:&quot;Andiani&quot;,&quot;given&quot;:&quot;&quot;,&quot;parse-names&quot;:false,&quot;dropping-particle&quot;:&quot;&quot;,&quot;non-dropping-particle&quot;:&quot;&quot;},{&quot;family&quot;:&quot;Darmawan&quot;,&quot;given&quot;:&quot;Alwin&quot;,&quot;parse-names&quot;:false,&quot;dropping-particle&quot;:&quot;&quot;,&quot;non-dropping-particle&quot;:&quot;&quot;},{&quot;family&quot;:&quot;Badri&quot;,&quot;given&quot;:&quot;Indra&quot;,&quot;parse-names&quot;:false,&quot;dropping-particle&quot;:&quot;&quot;,&quot;non-dropping-particle&quot;:&quot;&quot;},{&quot;family&quot;:&quot;Kurniawan&quot;,&quot;given&quot;:&quot;Arief&quot;,&quot;parse-names&quot;:false,&quot;dropping-particle&quot;:&quot;&quot;,&quot;non-dropping-particle&quot;:&quot;&quot;}],&quot;container-title&quot;:&quot;Jurnal Lingkungan dan Bencana Geologi&quot;,&quot;issued&quot;:{&quot;date-parts&quot;:[[2011]]},&quot;number-of-pages&quot;:&quot;95-112&quot;,&quot;issue&quot;:&quot;2&quot;,&quot;volume&quot;:&quot;2&quot;,&quot;container-title-short&quot;:&quot;&quot;},&quot;isTemporary&quot;:false}]},{&quot;citationID&quot;:&quot;MENDELEY_CITATION_62af8678-f7f1-41d9-aad1-c68c945a904d&quot;,&quot;properties&quot;:{&quot;noteIndex&quot;:0},&quot;isEdited&quot;:false,&quot;manualOverride&quot;:{&quot;isManuallyOverridden&quot;:false,&quot;citeprocText&quot;:&quot;(Kadriansari et al., 2017)&quot;,&quot;manualOverrideText&quot;:&quot;&quot;},&quot;citationTag&quot;:&quot;MENDELEY_CITATION_v3_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&quot;,&quot;citationItems&quot;:[{&quot;id&quot;:&quot;1892795f-a9e4-392f-84e2-2bef5705313c&quot;,&quot;itemData&quot;:{&quot;type&quot;:&quot;report&quot;,&quot;id&quot;:&quot;1892795f-a9e4-392f-84e2-2bef5705313c&quot;,&quot;title&quot;:&quot;Analisis Kesesuaian Lahan Permukiman Dengan Data Citra Resolusi Menengah Menggunakan Sistem Informasi Geografis (Studi Kasus : Semarang Bagian Barat Dan Semarang Bagian Timur)&quot;,&quot;author&quot;:[{&quot;family&quot;:&quot;Kadriansari&quot;,&quot;given&quot;:&quot;Riski&quot;,&quot;parse-names&quot;:false,&quot;dropping-particle&quot;:&quot;&quot;,&quot;non-dropping-particle&quot;:&quot;&quot;},{&quot;family&quot;:&quot;Subiyanto&quot;,&quot;given&quot;:&quot;Sawitri&quot;,&quot;parse-names&quot;:false,&quot;dropping-particle&quot;:&quot;&quot;,&quot;non-dropping-particle&quot;:&quot;&quot;},{&quot;family&quot;:&quot;Sudarsono&quot;,&quot;given&quot;:&quot;Bambang&quot;,&quot;parse-names&quot;:false,&quot;dropping-particle&quot;:&quot;&quot;,&quot;non-dropping-particle&quot;:&quot;&quot;}],&quot;container-title&quot;:&quot;Jurnal Geodesi Undip Oktober&quot;,&quot;issued&quot;:{&quot;date-parts&quot;:[[2017]]},&quot;issue&quot;:&quot;4&quot;,&quot;volume&quot;:&quot;6&quot;,&quot;container-title-short&quot;:&quot;&quot;},&quot;isTemporary&quot;:false}]},{&quot;citationID&quot;:&quot;MENDELEY_CITATION_527ec43a-c562-4ac7-8c6c-6f021142945a&quot;,&quot;properties&quot;:{&quot;noteIndex&quot;:0},&quot;isEdited&quot;:false,&quot;manualOverride&quot;:{&quot;isManuallyOverridden&quot;:false,&quot;citeprocText&quot;:&quot;(Hasibuan &amp;#38; Rahayu, 2017)&quot;,&quot;manualOverrideText&quot;:&quot;&quot;},&quot;citationTag&quot;:&quot;MENDELEY_CITATION_v3_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&quot;,&quot;citationItems&quot;:[{&quot;id&quot;:&quot;24f8cf1f-fc6d-360e-b90f-f3be8b33313d&quot;,&quot;itemData&quot;:{&quot;type&quot;:&quot;article-journal&quot;,&quot;id&quot;:&quot;24f8cf1f-fc6d-360e-b90f-f3be8b33313d&quot;,&quot;title&quot;:&quot;Kesesuaian Lahan Permukiman Pada Kawasan Rawan Bencana Tanah \nLongsor Di Kabupaten Temanggung&quot;,&quot;author&quot;:[{&quot;family&quot;:&quot;Hasibuan&quot;,&quot;given&quot;:&quot;H C&quot;,&quot;parse-names&quot;:false,&quot;dropping-particle&quot;:&quot;&quot;,&quot;non-dropping-particle&quot;:&quot;&quot;},{&quot;family&quot;:&quot;Rahayu&quot;,&quot;given&quot;:&quot;S&quot;,&quot;parse-names&quot;:false,&quot;dropping-particle&quot;:&quot;&quot;,&quot;non-dropping-particle&quot;:&quot;&quot;}],&quot;ISSN&quot;:&quot;2338-3526&quot;,&quot;URL&quot;:&quot;http://ejournal3.undip.ac.id/index.php/pwk&quot;,&quot;issued&quot;:{&quot;date-parts&quot;:[[2017]]},&quot;page&quot;:&quot;242-256&quot;,&quot;abstract&quot;:&quot;The geog raphical conditions of Indonesia were formed by th e th ree major tectonic plates of the earth that are, the plate of Indo-Australian, Eu rasian and Pacific which led to the zone of vulnerable to natural hazard for several regions in Indonesia. Temanggung Regen cy is on e of the regions that were in the zone of vulnerable to natural hazard. Its bumpy topographical condition is starting fro m the flattened to pography at 0-8% up to the steepness mo re than 40%, which causing the existence of landslide hazard area. Over the last 5 years, Temanggung Regen cy had suffered at least nine cases of landslide which resulting the loss of life and the material losses in a wide range. Besides was backgrounded by the natu ral physical condition, it is also triggered by human activity in utilizing the land which does not fit to its designation, esp ecially on the land use settlement. Therefore, an evaluation toward the land use settlemen t to the landslide-disaster hazard sector in Temanggung Regency will be conducted in this study. Fro m the result of analysis shows that the land use settlement in Temanggung Regency not entirely as it should be, as set ou t in la ws and regulations. Because in its development from 2011 to 2015 was found the comprehensive accretion of land use settlement on the landslide hazard area, especially on the high level and very high level.&quot;,&quot;issue&quot;:&quot;4&quot;,&quot;volume&quot;:&quot;6&quot;,&quot;container-title-short&quot;:&quot;&quot;},&quot;isTemporary&quot;:false}]},{&quot;citationID&quot;:&quot;MENDELEY_CITATION_a4ea9000-453d-420b-a17e-b5bdb31ad1c5&quot;,&quot;properties&quot;:{&quot;noteIndex&quot;:0},&quot;isEdited&quot;:false,&quot;manualOverride&quot;:{&quot;isManuallyOverridden&quot;:false,&quot;citeprocText&quot;:&quot;(Firdaus &amp;#38; Yuliani, 2021)&quot;,&quot;manualOverrideText&quot;:&quot;&quot;},&quot;citationTag&quot;:&quot;MENDELEY_CITATION_v3_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&quot;,&quot;citationItems&quot;:[{&quot;id&quot;:&quot;38820523-fe8c-3f7a-8713-1ce835a2e3ee&quot;,&quot;itemData&quot;:{&quot;type&quot;:&quot;article-journal&quot;,&quot;id&quot;:&quot;38820523-fe8c-3f7a-8713-1ce835a2e3ee&quot;,&quot;title&quot;:&quot;Kesesuaian Lahan Permukiman Terhadap Kawasan Rawan Bencana \nLongsor&quot;,&quot;author&quot;:[{&quot;family&quot;:&quot;Firdaus&quot;,&quot;given&quot;:&quot;Muhammad Iqbal&quot;,&quot;parse-names&quot;:false,&quot;dropping-particle&quot;:&quot;&quot;,&quot;non-dropping-particle&quot;:&quot;&quot;},{&quot;family&quot;:&quot;Yuliani&quot;,&quot;given&quot;:&quot;Eppy&quot;,&quot;parse-names&quot;:false,&quot;dropping-particle&quot;:&quot;&quot;,&quot;non-dropping-particle&quot;:&quot;&quot;}],&quot;container-title&quot;:&quot;Jurnal Kajian Ruang&quot;,&quot;issued&quot;:{&quot;date-parts&quot;:[[2021]]},&quot;issue&quot;:&quot;2&quot;,&quot;volume&quot;:&quot;1&quot;,&quot;container-title-short&quot;:&quot;&quot;},&quot;isTemporary&quot;:false}]},{&quot;citationID&quot;:&quot;MENDELEY_CITATION_92f18a43-be3b-4e7f-bd4a-f0637628ca03&quot;,&quot;properties&quot;:{&quot;noteIndex&quot;:0},&quot;isEdited&quot;:false,&quot;manualOverride&quot;:{&quot;isManuallyOverridden&quot;:false,&quot;citeprocText&quot;:&quot;(Utami &amp;#38; Asna, 2019)&quot;,&quot;manualOverrideText&quot;:&quot;&quot;},&quot;citationTag&quot;:&quot;MENDELEY_CITATION_v3_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&quot;,&quot;citationItems&quot;:[{&quot;id&quot;:&quot;a241c44d-542e-391e-aa96-6eb8a5182fd8&quot;,&quot;itemData&quot;:{&quot;type&quot;:&quot;article-journal&quot;,&quot;id&quot;:&quot;a241c44d-542e-391e-aa96-6eb8a5182fd8&quot;,&quot;title&quot;:&quot;Perencanaan Lanskap Permukiman Berbasis Mitigasi Bencana Longsor di Kecamatan Kintamani Kabupaten Bangli&quot;,&quot;author&quot;:[{&quot;family&quot;:&quot;Utami&quot;,&quot;given&quot;:&quot;Dewa Ayu Nyoman Ardi&quot;,&quot;parse-names&quot;:false,&quot;dropping-particle&quot;:&quot;&quot;,&quot;non-dropping-particle&quot;:&quot;&quot;},{&quot;family&quot;:&quot;Asna&quot;,&quot;given&quot;:&quot;I Made&quot;,&quot;parse-names&quot;:false,&quot;dropping-particle&quot;:&quot;&quot;,&quot;non-dropping-particle&quot;:&quot;&quot;}],&quot;container-title&quot;:&quot;Jurnal Ilmiah Telsinas&quot;,&quot;issued&quot;:{&quot;date-parts&quot;:[[2019]]},&quot;container-title-short&quot;:&quot;&quot;},&quot;isTemporary&quot;:false}]},{&quot;citationID&quot;:&quot;MENDELEY_CITATION_fdd29ee0-c86a-4037-950e-0f10a7f24f46&quot;,&quot;properties&quot;:{&quot;noteIndex&quot;:0},&quot;isEdited&quot;:false,&quot;manualOverride&quot;:{&quot;isManuallyOverridden&quot;:true,&quot;citeprocText&quot;:&quot;(Mumford, 1938)&quot;,&quot;manualOverrideText&quot;:&quot;Lewis Mumford (The Culture of Cities, 1938)&quot;},&quot;citationTag&quot;:&quot;MENDELEY_CITATION_v3_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&quot;,&quot;citationItems&quot;:[{&quot;id&quot;:&quot;aa8055cc-bae7-35de-a04d-ff8e3b9f19ca&quot;,&quot;itemData&quot;:{&quot;type&quot;:&quot;book&quot;,&quot;id&quot;:&quot;aa8055cc-bae7-35de-a04d-ff8e3b9f19ca&quot;,&quot;title&quot;:&quot;The Culture of Cities&quot;,&quot;author&quot;:[{&quot;family&quot;:&quot;Mumford&quot;,&quot;given&quot;:&quot;Lewis&quot;,&quot;parse-names&quot;:false,&quot;dropping-particle&quot;:&quot;&quot;,&quot;non-dropping-particle&quot;:&quot;&quot;}],&quot;issued&quot;:{&quot;date-parts&quot;:[[1938]]},&quot;publisher-place&quot;:&quot;New York&quot;,&quot;publisher&quot;:&quot;Harcourt Brace and Company&quot;,&quot;container-title-short&quot;:&quot;&quot;},&quot;isTemporary&quot;:false}]},{&quot;citationID&quot;:&quot;MENDELEY_CITATION_b4408c77-f2c8-493a-b145-fd1a420096b3&quot;,&quot;properties&quot;:{&quot;noteIndex&quot;:0},&quot;isEdited&quot;:false,&quot;manualOverride&quot;:{&quot;isManuallyOverridden&quot;:true,&quot;citeprocText&quot;:&quot;(Septiawati et al., 2023)&quot;,&quot;manualOverrideText&quot;:&quot;(Wesnawa, 2015 dalam Septiawati et al., 2023)&quot;},&quot;citationTag&quot;:&quot;MENDELEY_CITATION_v3_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&quot;,&quot;citationItems&quot;:[{&quot;id&quot;:&quot;177fafde-fef3-3e1c-8eec-6537d4721368&quot;,&quot;itemData&quot;:{&quot;type&quot;:&quot;book&quot;,&quot;id&quot;:&quot;177fafde-fef3-3e1c-8eec-6537d4721368&quot;,&quot;title&quot;:&quot;Kesehatan Lingkungan Pemukiman dan Perkotaan&quot;,&quot;author&quot;:[{&quot;family&quot;:&quot;Septiawati&quot;,&quot;given&quot;:&quot;Dwi&quot;,&quot;parse-names&quot;:false,&quot;dropping-particle&quot;:&quot;&quot;,&quot;non-dropping-particle&quot;:&quot;&quot;},{&quot;family&quot;:&quot;Kunusa&quot;,&quot;given&quot;:&quot;Wiwin Rewini&quot;,&quot;parse-names&quot;:false,&quot;dropping-particle&quot;:&quot;&quot;,&quot;non-dropping-particle&quot;:&quot;&quot;},{&quot;family&quot;:&quot;Munthe&quot;,&quot;given&quot;:&quot;Seri Asnawati&quot;,&quot;parse-names&quot;:false,&quot;dropping-particle&quot;:&quot;&quot;,&quot;non-dropping-particle&quot;:&quot;&quot;},{&quot;family&quot;:&quot;Mohamad&quot;,&quot;given&quot;:&quot;Emi&quot;,&quot;parse-names&quot;:false,&quot;dropping-particle&quot;:&quot;&quot;,&quot;non-dropping-particle&quot;:&quot;&quot;},{&quot;family&quot;:&quot;Soetijono&quot;,&quot;given&quot;:&quot;Irwan Kurniawan&quot;,&quot;parse-names&quot;:false,&quot;dropping-particle&quot;:&quot;&quot;,&quot;non-dropping-particle&quot;:&quot;&quot;},{&quot;family&quot;:&quot;Tangio&quot;,&quot;given&quot;:&quot;Julhim S.&quot;,&quot;parse-names&quot;:false,&quot;dropping-particle&quot;:&quot;&quot;,&quot;non-dropping-particle&quot;:&quot;&quot;},{&quot;family&quot;:&quot;Firdaus&quot;,&quot;given&quot;:&quot;&quot;,&quot;parse-names&quot;:false,&quot;dropping-particle&quot;:&quot;&quot;,&quot;non-dropping-particle&quot;:&quot;&quot;},{&quot;family&quot;:&quot;Iswahyudi&quot;,&quot;given&quot;:&quot;&quot;,&quot;parse-names&quot;:false,&quot;dropping-particle&quot;:&quot;&quot;,&quot;non-dropping-particle&quot;:&quot;&quot;},{&quot;family&quot;:&quot;Nur&quot;,&quot;given&quot;:&quot;Dewa Sagita Alfadin&quot;,&quot;parse-names&quot;:false,&quot;dropping-particle&quot;:&quot;&quot;,&quot;non-dropping-particle&quot;:&quot;&quot;},{&quot;family&quot;:&quot;Tohir&quot;,&quot;given&quot;:&quot;Rizki Kurnia&quot;,&quot;parse-names&quot;:false,&quot;dropping-particle&quot;:&quot;&quot;,&quot;non-dropping-particle&quot;:&quot;&quot;},{&quot;family&quot;:&quot;Sari&quot;,&quot;given&quot;:&quot;Novi Kartika&quot;,&quot;parse-names&quot;:false,&quot;dropping-particle&quot;:&quot;&quot;,&quot;non-dropping-particle&quot;:&quot;&quot;},{&quot;family&quot;:&quot;Budiharto&quot;,&quot;given&quot;:&quot;Tri&quot;,&quot;parse-names&quot;:false,&quot;dropping-particle&quot;:&quot;&quot;,&quot;non-dropping-particle&quot;:&quot;&quot;}],&quot;issued&quot;:{&quot;date-parts&quot;:[[2023]]},&quot;publisher&quot;:&quot;Yayasan Kita Menulis&quot;,&quot;container-title-short&quot;:&quot;&quot;},&quot;isTemporary&quot;:false}]},{&quot;citationID&quot;:&quot;MENDELEY_CITATION_a66a4b19-059e-4bbd-98a1-3e574bdb34c6&quot;,&quot;properties&quot;:{&quot;noteIndex&quot;:0},&quot;isEdited&quot;:false,&quot;manualOverride&quot;:{&quot;isManuallyOverridden&quot;:false,&quot;citeprocText&quot;:&quot;(Adham, 2024)&quot;,&quot;manualOverrideText&quot;:&quot;&quot;},&quot;citationTag&quot;:&quot;MENDELEY_CITATION_v3_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&quot;,&quot;citationItems&quot;:[{&quot;id&quot;:&quot;ae9e7a30-4ab4-3b95-bd90-a076553ac741&quot;,&quot;itemData&quot;:{&quot;type&quot;:&quot;article-journal&quot;,&quot;id&quot;:&quot;ae9e7a30-4ab4-3b95-bd90-a076553ac741&quot;,&quot;title&quot;:&quot;Analisis Implementasi Sistem Informasi: Studi Literatur&quot;,&quot;author&quot;:[{&quot;family&quot;:&quot;Adham&quot;,&quot;given&quot;:&quot;Muhammad Fahmi&quot;,&quot;parse-names&quot;:false,&quot;dropping-particle&quot;:&quot;&quot;,&quot;non-dropping-particle&quot;:&quot;&quot;}],&quot;container-title&quot;:&quot;JTSI&quot;,&quot;issued&quot;:{&quot;date-parts&quot;:[[2024]]},&quot;page&quot;:&quot;264-275&quot;,&quot;abstract&quot;:&quot;Abstrak Sistem Informasi adalah serangkaian komponen yang bekerja bersama untuk mengumpulkan, mengelola, menyimpan, memproses, dan menyebarkan informasi yang diperlukan untuk mendukung pengambilan keputusan dalam suatu organisasi atau entitas. Salah satu komponen utama dalam sistem informasi adalah pemanfaatan teknologi berbasis perangkat keras (hardware) dan perangkat lunak (software). Implementasi sistem informasi memiliki kekurangan yang masih harus diperbaiki. Untuk mengetahui kekurangan sistem tersebut diperlukan suatu analisis yang tepat dan akurat. Analisis Sistem Informasi adalah suatu proses pengumpulan dan interpretasi data tentang sistem informasi yang ada dalam suatu organisasi yang bertujuan untuk memahami bagaimana sistem bekerja, mengidentifikasi masalah dan peluang, serta merekomendasikan solusi untuk meningkatkan kinerja sistem. Penelitian ini menggunakan pendekatan studi literatur terhadap jurnal yang diterbitkan selama tahun 2019-2024. Penelitian ini bertujuan untuk mengetahui media/platform yang paling sering digunakan dalam pemanfaatan sistem informasi dan metode yang tepat untuk digunakan pada topik penelitian serupa. Aplikasi berbasis mobile merupakan media yang paling banyak digunakan dalam pemanfaatan sistem informasi. Metode yang paling populer digunakan berdasarkan penelitian ini adalah metode Technology Acceptance Model (TAM). Kata kunci: analisis sistem informasi, teknologi informasi, aplikasi, Technology Acceptance Model (TAM). Abstract Information system is a group of components that work together to collect, manage, store, process, and disseminate information needed to support decision making in an organization or entity. One of the main components in the information system is the utilization of technology based on hardware and software. The implementation of information systems has limitations that still need to be corrected. To find out the limitations of the system, a precise and accurate analysis is needed. Information System Analysis is a process of collecting and interpreting data about existing information systems in an organization that aims to understand how the system works, identify problems and opportunities, and recommend solutions to improve system performance. This research uses a literature study approach to journals published during 2019-2024. This research aims to find out the media/platform that is most often used in the utilization of information systems and the appropriate methods to be used on similar research topics. Mobile-based applications are the most widely used media in the utilization of information systems. The most popular method used based on this research is the Technology Acceptance Model (TAM) method.&quot;,&quot;issue&quot;:&quot;1&quot;,&quot;volume&quot;:&quot;5&quot;,&quot;container-title-short&quot;:&quot;&quot;},&quot;isTemporary&quot;:false}]},{&quot;citationID&quot;:&quot;MENDELEY_CITATION_46736be9-887a-4232-bbea-0232c0853686&quot;,&quot;properties&quot;:{&quot;noteIndex&quot;:0},&quot;isEdited&quot;:false,&quot;manualOverride&quot;:{&quot;isManuallyOverridden&quot;:false,&quot;citeprocText&quot;:&quot;(Rachmah et al., 2018)&quot;,&quot;manualOverrideText&quot;:&quot;&quot;},&quot;citationTag&quot;:&quot;MENDELEY_CITATION_v3_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&quot;,&quot;citationItems&quot;:[{&quot;id&quot;:&quot;ed0de78c-df90-31cd-ac20-896813c9d344&quot;,&quot;itemData&quot;:{&quot;type&quot;:&quot;article-journal&quot;,&quot;id&quot;:&quot;ed0de78c-df90-31cd-ac20-896813c9d344&quot;,&quot;title&quot;:&quot;Kesesuaian Lahan Permukiman Di Kawasan Kaki Gunung Dua Sudara&quot;,&quot;author&quot;:[{&quot;family&quot;:&quot;Rachmah&quot;,&quot;given&quot;:&quot;Zazilatur&quot;,&quot;parse-names&quot;:false,&quot;dropping-particle&quot;:&quot;&quot;,&quot;non-dropping-particle&quot;:&quot;&quot;},{&quot;family&quot;:&quot;M. Rangkung&quot;,&quot;given&quot;:&quot;Michael&quot;,&quot;parse-names&quot;:false,&quot;dropping-particle&quot;:&quot;&quot;,&quot;non-dropping-particle&quot;:&quot;&quot;},{&quot;family&quot;:&quot;Lahamendu&quot;,&quot;given&quot;:&quot;Verry&quot;,&quot;parse-names&quot;:false,&quot;dropping-particle&quot;:&quot;&quot;,&quot;non-dropping-particle&quot;:&quot;&quot;}],&quot;container-title&quot;:&quot;Jurnal Spasial&quot;,&quot;issued&quot;:{&quot;date-parts&quot;:[[2018]]},&quot;container-title-short&quot;:&quot;&quot;},&quot;isTemporary&quot;:false}]},{&quot;citationID&quot;:&quot;MENDELEY_CITATION_80aa16e1-bdc0-4200-981d-d99dda29aae4&quot;,&quot;properties&quot;:{&quot;noteIndex&quot;:0},&quot;isEdited&quot;:false,&quot;manualOverride&quot;:{&quot;isManuallyOverridden&quot;:false,&quot;citeprocText&quot;:&quot;(Zain &amp;#38; Utami, 2020)&quot;,&quot;manualOverrideText&quot;:&quot;&quot;},&quot;citationTag&quot;:&quot;MENDELEY_CITATION_v3_eyJjaXRhdGlvbklEIjoiTUVOREVMRVlfQ0lUQVRJT05fODBhYTE2ZTEtYmRjMC00MjAwLTk4MWQtZDk5ZGRhMjlhYWU0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quot;,&quot;citationItems&quot;:[{&quot;id&quot;:&quot;adfb0105-9c9a-3839-a1a1-53e79afe68bf&quot;,&quot;itemData&quot;:{&quot;type&quot;:&quot;book&quot;,&quot;id&quot;:&quot;adfb0105-9c9a-3839-a1a1-53e79afe68bf&quot;,&quot;title&quot;:&quot;SISTEM INFORMASI GEOGRAFIS&quot;,&quot;author&quot;:[{&quot;family&quot;:&quot;Zain&quot;,&quot;given&quot;:&quot;Ita Mardiani&quot;,&quot;parse-names&quot;:false,&quot;dropping-particle&quot;:&quot;&quot;,&quot;non-dropping-particle&quot;:&quot;&quot;},{&quot;family&quot;:&quot;Utami&quot;,&quot;given&quot;:&quot;Wiwik Sri&quot;,&quot;parse-names&quot;:false,&quot;dropping-particle&quot;:&quot;&quot;,&quot;non-dropping-particle&quot;:&quot;&quot;}],&quot;ISBN&quot;:&quot;978-602-449-468-1&quot;,&quot;issued&quot;:{&quot;date-parts&quot;:[[2020]]},&quot;publisher&quot;:&quot;Unesa University Press&quot;,&quot;container-title-short&quot;:&quot;&quot;},&quot;isTemporary&quot;:false}]},{&quot;citationID&quot;:&quot;MENDELEY_CITATION_44820307-4a4c-47c4-9a98-15ca51046a55&quot;,&quot;properties&quot;:{&quot;noteIndex&quot;:0},&quot;isEdited&quot;:false,&quot;manualOverride&quot;:{&quot;isManuallyOverridden&quot;:false,&quot;citeprocText&quot;:&quot;(Rosdania et al., 2015)&quot;,&quot;manualOverrideText&quot;:&quot;&quot;},&quot;citationTag&quot;:&quot;MENDELEY_CITATION_v3_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&quot;,&quot;citationItems&quot;:[{&quot;id&quot;:&quot;5831aa7f-cd8a-38c3-a99d-7b7b2b276eb4&quot;,&quot;itemData&quot;:{&quot;type&quot;:&quot;report&quot;,&quot;id&quot;:&quot;5831aa7f-cd8a-38c3-a99d-7b7b2b276eb4&quot;,&quot;title&quot;:&quot;Sistem Informasi Geografi Batas Wilayah Kampus Universitas Mulawarman Menggunakan Google Maps Api&quot;,&quot;author&quot;:[{&quot;family&quot;:&quot;Rosdania&quot;,&quot;given&quot;:&quot;&quot;,&quot;parse-names&quot;:false,&quot;dropping-particle&quot;:&quot;&quot;,&quot;non-dropping-particle&quot;:&quot;&quot;},{&quot;family&quot;:&quot;Agus&quot;,&quot;given&quot;:&quot;Fahrul&quot;,&quot;parse-names&quot;:false,&quot;dropping-particle&quot;:&quot;&quot;,&quot;non-dropping-particle&quot;:&quot;&quot;},{&quot;family&quot;:&quot;Harsa&quot;,&quot;given&quot;:&quot;Awang K&quot;,&quot;parse-names&quot;:false,&quot;dropping-particle&quot;:&quot;&quot;,&quot;non-dropping-particle&quot;:&quot;&quot;}],&quot;container-title&quot;:&quot;Jurnal Informatika Mulawarman&quot;,&quot;issued&quot;:{&quot;date-parts&quot;:[[2015]]},&quot;number-of-pages&quot;:&quot;38&quot;,&quot;issue&quot;:&quot;1&quot;,&quot;volume&quot;:&quot;10&quot;,&quot;container-title-short&quot;:&quot;&quot;},&quot;isTemporary&quot;:false}]},{&quot;citationID&quot;:&quot;MENDELEY_CITATION_fc953b88-c559-4503-87e1-487c683659b0&quot;,&quot;properties&quot;:{&quot;noteIndex&quot;:0},&quot;isEdited&quot;:false,&quot;manualOverride&quot;:{&quot;isManuallyOverridden&quot;:false,&quot;citeprocText&quot;:&quot;(Zain &amp;#38; Utami, 2020)&quot;,&quot;manualOverrideText&quot;:&quot;&quot;},&quot;citationTag&quot;:&quot;MENDELEY_CITATION_v3_eyJjaXRhdGlvbklEIjoiTUVOREVMRVlfQ0lUQVRJT05fZmM5NTNiODgtYzU1OS00NTAzLTg3ZTEtNDg3YzY4MzY1OWIw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quot;,&quot;citationItems&quot;:[{&quot;id&quot;:&quot;adfb0105-9c9a-3839-a1a1-53e79afe68bf&quot;,&quot;itemData&quot;:{&quot;type&quot;:&quot;book&quot;,&quot;id&quot;:&quot;adfb0105-9c9a-3839-a1a1-53e79afe68bf&quot;,&quot;title&quot;:&quot;SISTEM INFORMASI GEOGRAFIS&quot;,&quot;author&quot;:[{&quot;family&quot;:&quot;Zain&quot;,&quot;given&quot;:&quot;Ita Mardiani&quot;,&quot;parse-names&quot;:false,&quot;dropping-particle&quot;:&quot;&quot;,&quot;non-dropping-particle&quot;:&quot;&quot;},{&quot;family&quot;:&quot;Utami&quot;,&quot;given&quot;:&quot;Wiwik Sri&quot;,&quot;parse-names&quot;:false,&quot;dropping-particle&quot;:&quot;&quot;,&quot;non-dropping-particle&quot;:&quot;&quot;}],&quot;ISBN&quot;:&quot;978-602-449-468-1&quot;,&quot;issued&quot;:{&quot;date-parts&quot;:[[2020]]},&quot;publisher&quot;:&quot;Unesa University Press&quot;,&quot;container-title-short&quot;:&quot;&quot;},&quot;isTemporary&quot;:false}]},{&quot;citationID&quot;:&quot;MENDELEY_CITATION_58a2a107-cdff-4e04-8ec9-ed2f4a6ca260&quot;,&quot;properties&quot;:{&quot;noteIndex&quot;:0},&quot;isEdited&quot;:false,&quot;manualOverride&quot;:{&quot;isManuallyOverridden&quot;:false,&quot;citeprocText&quot;:&quot;(Zain &amp;#38; Utami, 2020)&quot;,&quot;manualOverrideText&quot;:&quot;&quot;},&quot;citationTag&quot;:&quot;MENDELEY_CITATION_v3_eyJjaXRhdGlvbklEIjoiTUVOREVMRVlfQ0lUQVRJT05fNThhMmExMDctY2RmZi00ZTA0LThlYzktZWQyZjRhNmNhMjYw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quot;,&quot;citationItems&quot;:[{&quot;id&quot;:&quot;adfb0105-9c9a-3839-a1a1-53e79afe68bf&quot;,&quot;itemData&quot;:{&quot;type&quot;:&quot;book&quot;,&quot;id&quot;:&quot;adfb0105-9c9a-3839-a1a1-53e79afe68bf&quot;,&quot;title&quot;:&quot;SISTEM INFORMASI GEOGRAFIS&quot;,&quot;author&quot;:[{&quot;family&quot;:&quot;Zain&quot;,&quot;given&quot;:&quot;Ita Mardiani&quot;,&quot;parse-names&quot;:false,&quot;dropping-particle&quot;:&quot;&quot;,&quot;non-dropping-particle&quot;:&quot;&quot;},{&quot;family&quot;:&quot;Utami&quot;,&quot;given&quot;:&quot;Wiwik Sri&quot;,&quot;parse-names&quot;:false,&quot;dropping-particle&quot;:&quot;&quot;,&quot;non-dropping-particle&quot;:&quot;&quot;}],&quot;ISBN&quot;:&quot;978-602-449-468-1&quot;,&quot;issued&quot;:{&quot;date-parts&quot;:[[2020]]},&quot;publisher&quot;:&quot;Unesa University Press&quot;,&quot;container-title-short&quot;:&quot;&quot;},&quot;isTemporary&quot;:false}]},{&quot;citationID&quot;:&quot;MENDELEY_CITATION_3f868f65-0eda-4f65-a29b-f230f85b6011&quot;,&quot;properties&quot;:{&quot;noteIndex&quot;:0},&quot;isEdited&quot;:false,&quot;manualOverride&quot;:{&quot;isManuallyOverridden&quot;:false,&quot;citeprocText&quot;:&quot;(Zain &amp;#38; Utami, 2020)&quot;,&quot;manualOverrideText&quot;:&quot;&quot;},&quot;citationTag&quot;:&quot;MENDELEY_CITATION_v3_eyJjaXRhdGlvbklEIjoiTUVOREVMRVlfQ0lUQVRJT05fM2Y4NjhmNjUtMGVkYS00ZjY1LWEyOWItZjIzMGY4NWI2MDEx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quot;,&quot;citationItems&quot;:[{&quot;id&quot;:&quot;adfb0105-9c9a-3839-a1a1-53e79afe68bf&quot;,&quot;itemData&quot;:{&quot;type&quot;:&quot;book&quot;,&quot;id&quot;:&quot;adfb0105-9c9a-3839-a1a1-53e79afe68bf&quot;,&quot;title&quot;:&quot;SISTEM INFORMASI GEOGRAFIS&quot;,&quot;author&quot;:[{&quot;family&quot;:&quot;Zain&quot;,&quot;given&quot;:&quot;Ita Mardiani&quot;,&quot;parse-names&quot;:false,&quot;dropping-particle&quot;:&quot;&quot;,&quot;non-dropping-particle&quot;:&quot;&quot;},{&quot;family&quot;:&quot;Utami&quot;,&quot;given&quot;:&quot;Wiwik Sri&quot;,&quot;parse-names&quot;:false,&quot;dropping-particle&quot;:&quot;&quot;,&quot;non-dropping-particle&quot;:&quot;&quot;}],&quot;ISBN&quot;:&quot;978-602-449-468-1&quot;,&quot;issued&quot;:{&quot;date-parts&quot;:[[2020]]},&quot;publisher&quot;:&quot;Unesa University Press&quot;,&quot;container-title-short&quot;:&quot;&quot;},&quot;isTemporary&quot;:false}]},{&quot;citationID&quot;:&quot;MENDELEY_CITATION_bbbba0c0-2eca-4a7b-8dc2-642de1a376d4&quot;,&quot;properties&quot;:{&quot;noteIndex&quot;:0},&quot;isEdited&quot;:false,&quot;manualOverride&quot;:{&quot;isManuallyOverridden&quot;:false,&quot;citeprocText&quot;:&quot;(Fitriana, 2017)&quot;,&quot;manualOverrideText&quot;:&quot;&quot;},&quot;citationTag&quot;:&quot;MENDELEY_CITATION_v3_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&quot;,&quot;citationItems&quot;:[{&quot;id&quot;:&quot;56b3510a-3acb-3bcf-922f-1c2bdb028634&quot;,&quot;itemData&quot;:{&quot;type&quot;:&quot;book&quot;,&quot;id&quot;:&quot;56b3510a-3acb-3bcf-922f-1c2bdb028634&quot;,&quot;title&quot;:&quot;Pedoman Praktikum Sistem Informasi Geografis (SIG) Tingkat Dasar&quot;,&quot;author&quot;:[{&quot;family&quot;:&quot;Fitriana&quot;,&quot;given&quot;:&quot;Evi&quot;,&quot;parse-names&quot;:false,&quot;dropping-particle&quot;:&quot;&quot;,&quot;non-dropping-particle&quot;:&quot;&quot;}],&quot;issued&quot;:{&quot;date-parts&quot;:[[2017]]},&quot;publisher&quot;:&quot;Program Studi Peeendidikan Geografi&quot;,&quot;container-title-short&quot;:&quot;&quot;},&quot;isTemporary&quot;:false}]},{&quot;citationID&quot;:&quot;MENDELEY_CITATION_e4337715-7311-469c-a599-285dd49e55ab&quot;,&quot;properties&quot;:{&quot;noteIndex&quot;:0},&quot;isEdited&quot;:false,&quot;manualOverride&quot;:{&quot;isManuallyOverridden&quot;:false,&quot;citeprocText&quot;:&quot;(Erfani et al., 2023b)&quot;,&quot;manualOverrideText&quot;:&quot;&quot;},&quot;citationTag&quot;:&quot;MENDELEY_CITATION_v3_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&quot;,&quot;citationItems&quot;:[{&quot;id&quot;:&quot;0a8284b7-9c91-3fe1-af2b-c95c5b647aa2&quot;,&quot;itemData&quot;:{&quot;type&quot;:&quot;article-journal&quot;,&quot;id&quot;:&quot;0a8284b7-9c91-3fe1-af2b-c95c5b647aa2&quot;,&quot;title&quot;:&quot;GIS Scoring and Overlay Methods for Mapping Landslide Vulnerability in Lebak Regency, Banten&quot;,&quot;author&quot;:[{&quot;family&quot;:&quot;Erfani&quot;,&quot;given&quot;:&quot;Sandri&quot;,&quot;parse-names&quot;:false,&quot;dropping-particle&quot;:&quot;&quot;,&quot;non-dropping-particle&quot;:&quot;&quot;},{&quot;family&quot;:&quot;Naimullah&quot;,&quot;given&quot;:&quot;Muhammad&quot;,&quot;parse-names&quot;:false,&quot;dropping-particle&quot;:&quot;&quot;,&quot;non-dropping-particle&quot;:&quot;&quot;},{&quot;family&quot;:&quot;Winardi&quot;,&quot;given&quot;:&quot;Denta&quot;,&quot;parse-names&quot;:false,&quot;dropping-particle&quot;:&quot;&quot;,&quot;non-dropping-particle&quot;:&quot;&quot;}],&quot;container-title&quot;:&quot;Jurnal Fisika Flux: Jurnal Ilmiah Fisika FMIPA Universitas Lambung Mangkurat&quot;,&quot;DOI&quot;:&quot;10.20527/flux.v20i1.15057&quot;,&quot;ISSN&quot;:&quot;1829-796X&quot;,&quot;issued&quot;:{&quot;date-parts&quot;:[[2023,4,8]]},&quot;page&quot;:&quot;61&quot;,&quot;abstract&quot;:&quot;… yang rentan terhadap aktivitas penambangan liar. Penambangan liar dapat mengganggu … dan penegakan hukum terhadap aktivitas penambangan liar dan penebangan hutan yang …&quot;,&quot;publisher&quot;:&quot;Center for Journal Management and Publication, Lambung Mangkurat University&quot;,&quot;issue&quot;:&quot;1&quot;,&quot;volume&quot;:&quot;20&quot;,&quot;container-title-short&quot;:&quot;&quot;},&quot;isTemporary&quot;:false}]},{&quot;citationID&quot;:&quot;MENDELEY_CITATION_82117d20-015d-4f0f-aeb9-3a54d5fd498f&quot;,&quot;properties&quot;:{&quot;noteIndex&quot;:0},&quot;isEdited&quot;:false,&quot;manualOverride&quot;:{&quot;isManuallyOverridden&quot;:false,&quot;citeprocText&quot;:&quot;(Aminatun1 &amp;#38; Muntafi, 2016)&quot;,&quot;manualOverrideText&quot;:&quot;&quot;},&quot;citationTag&quot;:&quot;MENDELEY_CITATION_v3_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&quot;,&quot;citationItems&quot;:[{&quot;id&quot;:&quot;1e2df246-0625-3cca-a4bf-bc84c9fa5912&quot;,&quot;itemData&quot;:{&quot;type&quot;:&quot;article-journal&quot;,&quot;id&quot;:&quot;1e2df246-0625-3cca-a4bf-bc84c9fa5912&quot;,&quot;title&quot;:&quot;Kajian Analisis Risiko Bencana Tanah Longsor Di Desa Terong Kecamatan Dlingo Kabupaten Bantul&quot;,&quot;author&quot;:[{&quot;family&quot;:&quot;Aminatun1&quot;,&quot;given&quot;:&quot;Sri&quot;,&quot;parse-names&quot;:false,&quot;dropping-particle&quot;:&quot;&quot;,&quot;non-dropping-particle&quot;:&quot;&quot;},{&quot;family&quot;:&quot;Muntafi&quot;,&quot;given&quot;:&quot;Yunalia&quot;,&quot;parse-names&quot;:false,&quot;dropping-particle&quot;:&quot;&quot;,&quot;non-dropping-particle&quot;:&quot;&quot;}],&quot;container-title&quot;:&quot;Jurnal Teknisia&quot;,&quot;ISSN&quot;:&quot;0853-8557&quot;,&quot;issued&quot;:{&quot;date-parts&quot;:[[2016]]},&quot;abstract&quot;:&quot;Bantul Regency has 16 landslides-prone villages located on the ridge morphology of the hills in the eastern region and a small part of the western region of Bantul regency. Based on the landslide map from BPBD in 2011, Terong village is one of the villages in Bantul regency which experienced high intensity of landslide, so the risk analysis of landslide in detail is needed as one of the disaster mitigation efforts in that region. This study aims to identify residents who are in the landslide threat zone, both in a high threat zone and medium threat zone. The method used in this research is descriptive method with qualitative approach used to give a clear picture about the number of citizens in each zonation. Sources of data used are primary and secondary data sources through interviews and documentation. The results of the study indicate that 1) the number of household in the high risk red zone is 1 household, in the yellow risk zone is 22 household, and in the green risk zone is 1 household; 2) Terong village has a high threat, medium vulnerability, and high capacity, which is means that it has a medium risk value.&quot;,&quot;issue&quot;:&quot;2&quot;,&quot;volume&quot;:&quot;XXI&quot;,&quot;container-title-short&quot;:&quot;&quot;},&quot;isTemporary&quot;:false}]},{&quot;citationID&quot;:&quot;MENDELEY_CITATION_4cee944d-a040-4521-bb06-a297f7bf77a7&quot;,&quot;properties&quot;:{&quot;noteIndex&quot;:0},&quot;isEdited&quot;:false,&quot;manualOverride&quot;:{&quot;isManuallyOverridden&quot;:false,&quot;citeprocText&quot;:&quot;(Wijayanti, 2018)&quot;,&quot;manualOverrideText&quot;:&quot;&quot;},&quot;citationTag&quot;:&quot;MENDELEY_CITATION_v3_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&quot;,&quot;citationItems&quot;:[{&quot;id&quot;:&quot;30d18f75-f3f4-384f-94eb-c82ed12fc1bd&quot;,&quot;itemData&quot;:{&quot;type&quot;:&quot;webpage&quot;,&quot;id&quot;:&quot;30d18f75-f3f4-384f-94eb-c82ed12fc1bd&quot;,&quot;title&quot;:&quot;Intersect Overlay in ArcGIS&quot;,&quot;author&quot;:[{&quot;family&quot;:&quot;Wijayanti&quot;,&quot;given&quot;:&quot;Regita Faridatunisa&quot;,&quot;parse-names&quot;:false,&quot;dropping-particle&quot;:&quot;&quot;,&quot;non-dropping-particle&quot;:&quot;&quot;}],&quot;container-title&quot;:&quot;WordPress&quot;,&quot;issued&quot;:{&quot;date-parts&quot;:[[2018,11,17]]},&quot;container-title-short&quot;:&quot;&quot;},&quot;isTemporary&quot;:false}]},{&quot;citationID&quot;:&quot;MENDELEY_CITATION_d7083916-0d64-4812-b7bc-e111dd845473&quot;,&quot;properties&quot;:{&quot;noteIndex&quot;:0},&quot;isEdited&quot;:false,&quot;manualOverride&quot;:{&quot;isManuallyOverridden&quot;:false,&quot;citeprocText&quot;:&quot;(Supriadi &amp;#38; Nasution, 2007)&quot;,&quot;manualOverrideText&quot;:&quot;&quot;},&quot;citationTag&quot;:&quot;MENDELEY_CITATION_v3_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&quot;,&quot;citationItems&quot;:[{&quot;id&quot;:&quot;e5957466-1e5f-37eb-9e8d-ae9e93f34c00&quot;,&quot;itemData&quot;:{&quot;type&quot;:&quot;book&quot;,&quot;id&quot;:&quot;e5957466-1e5f-37eb-9e8d-ae9e93f34c00&quot;,&quot;title&quot;:&quot;Sistem Informasi Geografis&quot;,&quot;author&quot;:[{&quot;family&quot;:&quot;Supriadi&quot;,&quot;given&quot;:&quot;&quot;,&quot;parse-names&quot;:false,&quot;dropping-particle&quot;:&quot;&quot;,&quot;non-dropping-particle&quot;:&quot;&quot;},{&quot;family&quot;:&quot;Nasution&quot;,&quot;given&quot;:&quot;Zulkifli&quot;,&quot;parse-names&quot;:false,&quot;dropping-particle&quot;:&quot;&quot;,&quot;non-dropping-particle&quot;:&quot;&quot;}],&quot;issued&quot;:{&quot;date-parts&quot;:[[2007]]},&quot;publisher&quot;:&quot;USU Press&quot;,&quot;container-title-short&quot;:&quot;&quot;},&quot;isTemporary&quot;:false}]},{&quot;citationID&quot;:&quot;MENDELEY_CITATION_f771f0aa-a997-4987-a73f-53b283664e21&quot;,&quot;properties&quot;:{&quot;noteIndex&quot;:0},&quot;isEdited&quot;:false,&quot;manualOverride&quot;:{&quot;isManuallyOverridden&quot;:false,&quot;citeprocText&quot;:&quot;(Donatus, 2016)&quot;,&quot;manualOverrideText&quot;:&quot;&quot;},&quot;citationTag&quot;:&quot;MENDELEY_CITATION_v3_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&quot;,&quot;citationItems&quot;:[{&quot;id&quot;:&quot;f45cffdd-b13a-3ab6-be42-c3d197a2ed0e&quot;,&quot;itemData&quot;:{&quot;type&quot;:&quot;report&quot;,&quot;id&quot;:&quot;f45cffdd-b13a-3ab6-be42-c3d197a2ed0e&quot;,&quot;title&quot;:&quot;Pendekatan Kuantitatif dan Kualitatif dalam Penelitian Ilmu Sosial: Titik Kesamaan dan Perbedaan&quot;,&quot;author&quot;:[{&quot;family&quot;:&quot;Donatus&quot;,&quot;given&quot;:&quot;Sermada Kelen&quot;,&quot;parse-names&quot;:false,&quot;dropping-particle&quot;:&quot;&quot;,&quot;non-dropping-particle&quot;:&quot;&quot;}],&quot;issued&quot;:{&quot;date-parts&quot;:[[2016]]},&quot;abstract&quot;:&quot;The quantitative and qualitative approach is a scientific method used popularly in the social research operating in the area of social sciences. The author of this article wants to give an insight into the difference of quantitative and qualitative approach, although both of these approaches are utilized in the praxis unseparatedly. The quantitative method is refering to the collection of the empirical data inspired by the philosophy of positivism, whereas the qualitative approach is connected with the understanding and the interpretation expressed by the subject discerning the meaning of the empirical data under the light of the existencial-phenomenological philosophy. The last part of the article contains the possibility of making a unity of the two approaches in social research.&quot;,&quot;container-title-short&quot;:&quot;&quot;},&quot;isTemporary&quot;:false}]},{&quot;citationID&quot;:&quot;MENDELEY_CITATION_11e27930-3946-451e-a8db-edcc634d9911&quot;,&quot;properties&quot;:{&quot;noteIndex&quot;:0},&quot;isEdited&quot;:false,&quot;manualOverride&quot;:{&quot;isManuallyOverridden&quot;:false,&quot;citeprocText&quot;:&quot;(Andiani et al., 2011)&quot;,&quot;manualOverrideText&quot;:&quot;&quot;},&quot;citationTag&quot;:&quot;MENDELEY_CITATION_v3_eyJjaXRhdGlvbklEIjoiTUVOREVMRVlfQ0lUQVRJT05fMTFlMjc5MzAtMzk0Ni00NTFlLWE4ZGItZWRjYzYzNGQ5OTEx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quot;,&quot;citationItems&quot;:[{&quot;id&quot;:&quot;804aafd1-0077-371e-ada9-8bd6d17a8713&quot;,&quot;itemData&quot;:{&quot;type&quot;:&quot;report&quot;,&quot;id&quot;:&quot;804aafd1-0077-371e-ada9-8bd6d17a8713&quot;,&quot;title&quot;:&quot;Peranan geologi tata lingkungan dalam penataan ruang Kota Padang pasca Gempa Bumi 30 September 2009&quot;,&quot;author&quot;:[{&quot;family&quot;:&quot;Andiani&quot;,&quot;given&quot;:&quot;&quot;,&quot;parse-names&quot;:false,&quot;dropping-particle&quot;:&quot;&quot;,&quot;non-dropping-particle&quot;:&quot;&quot;},{&quot;family&quot;:&quot;Darmawan&quot;,&quot;given&quot;:&quot;Alwin&quot;,&quot;parse-names&quot;:false,&quot;dropping-particle&quot;:&quot;&quot;,&quot;non-dropping-particle&quot;:&quot;&quot;},{&quot;family&quot;:&quot;Badri&quot;,&quot;given&quot;:&quot;Indra&quot;,&quot;parse-names&quot;:false,&quot;dropping-particle&quot;:&quot;&quot;,&quot;non-dropping-particle&quot;:&quot;&quot;},{&quot;family&quot;:&quot;Kurniawan&quot;,&quot;given&quot;:&quot;Arief&quot;,&quot;parse-names&quot;:false,&quot;dropping-particle&quot;:&quot;&quot;,&quot;non-dropping-particle&quot;:&quot;&quot;}],&quot;container-title&quot;:&quot;Jurnal Lingkungan dan Bencana Geologi&quot;,&quot;issued&quot;:{&quot;date-parts&quot;:[[2011]]},&quot;number-of-pages&quot;:&quot;95-112&quot;,&quot;issue&quot;:&quot;2&quot;,&quot;volume&quot;:&quot;2&quot;,&quot;container-title-short&quot;:&quot;&quot;},&quot;isTemporary&quot;:false}]},{&quot;citationID&quot;:&quot;MENDELEY_CITATION_5549dad6-3a84-454f-88d2-5a36cba97c03&quot;,&quot;properties&quot;:{&quot;noteIndex&quot;:0},&quot;isEdited&quot;:false,&quot;manualOverride&quot;:{&quot;isManuallyOverridden&quot;:false,&quot;citeprocText&quot;:&quot;(Sulistyawati et al., 2022)&quot;,&quot;manualOverrideText&quot;:&quot;&quot;},&quot;citationTag&quot;:&quot;MENDELEY_CITATION_v3_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&quot;,&quot;citationItems&quot;:[{&quot;id&quot;:&quot;26db79cf-85aa-3892-99b1-b422b97e45ea&quot;,&quot;itemData&quot;:{&quot;type&quot;:&quot;article-journal&quot;,&quot;id&quot;:&quot;26db79cf-85aa-3892-99b1-b422b97e45ea&quot;,&quot;title&quot;:&quot;Analisis (Deskriptif Kuantitatif) Motivasi Belajar Siswa Dengan Model Blended Learning di Masa Pandemi Covid19&quot;,&quot;author&quot;:[{&quot;family&quot;:&quot;Sulistyawati&quot;,&quot;given&quot;:&quot;Wiwik&quot;,&quot;parse-names&quot;:false,&quot;dropping-particle&quot;:&quot;&quot;,&quot;non-dropping-particle&quot;:&quot;&quot;},{&quot;family&quot;:&quot;Wahyudi&quot;,&quot;given&quot;:&quot;&quot;,&quot;parse-names&quot;:false,&quot;dropping-particle&quot;:&quot;&quot;,&quot;non-dropping-particle&quot;:&quot;&quot;},{&quot;family&quot;:&quot;Trinuryono&quot;,&quot;given&quot;:&quot;Sabekti&quot;,&quot;parse-names&quot;:false,&quot;dropping-particle&quot;:&quot;&quot;,&quot;non-dropping-particle&quot;:&quot;&quot;}],&quot;container-title&quot;:&quot;KADIKMA: Jurnal Matematika dan  Pendidikan Matematika&quot;,&quot;DOI&quot;:&quot;10.19184/kdma.v13i1.31327&quot;,&quot;ISSN&quot;:&quot;2085-0662&quot;,&quot;issued&quot;:{&quot;date-parts&quot;:[[2022,4,30]]},&quot;page&quot;:&quot;68&quot;,&quot;abstract&quot;:&quot;The purpose of this study was to analyze students' learning motivation in blended learning in class X MIPA 5 SMAN 1 Babadan during the covid-19 pandemic. The implementation of this research starts on November 9, 2021 – February 8, 2022. This research is a quantitative descriptive study conducted on 38 students of Mathematics and Natural Sciences class 5 students. This study uses a questionnaire based on indicators of learning motivation by Hamzah as a data collection technique. The results obtained from this study are that there are differences in the level of student learning motivation on the indicators of rewards in learning 58.97% with low learning motivation categories, indicators of interesting activities in learning 79.48% with high learning motivation categories, indicators of encouragement and the need for learning is 84.61% with the category of high learning motivation, and the category of learning motivation is very high on the indicators of the existence of hopes and aspirations for the future 94.87%, indicators of the desire and desire to succeed 100% and, indicators of the existence of a good learning environment. conducive 92.30%. The low category on the indicator of appreciation in learning is 58.97% because in blended learning students are required to be able to use communication technology, in this case, a smartphone with an internet network. Students' expertise in using smartphones makes students able to access websites and question-answering applications so that students can immediately get answers to questions without having to work independently or with their abilities. From the description of the research results above, it shows that learning motivation in blended learning in class X MIPA 5 at SMAN 1 Babadan is very high. This is based on the acquisition of the average value of the indicators of student learning motivation of 85.03%&quot;,&quot;publisher&quot;:&quot;UPT Penerbitan Universitas Jember&quot;,&quot;issue&quot;:&quot;1&quot;,&quot;volume&quot;:&quot;13&quot;,&quot;container-title-short&quot;:&quot;&quot;},&quot;isTemporary&quot;:false}]},{&quot;citationID&quot;:&quot;MENDELEY_CITATION_5b7e2190-f595-4705-af24-45cc5810fdf5&quot;,&quot;properties&quot;:{&quot;noteIndex&quot;:0},&quot;isEdited&quot;:false,&quot;manualOverride&quot;:{&quot;isManuallyOverridden&quot;:true,&quot;citeprocText&quot;:&quot;(Andiani et al., 2011)&quot;,&quot;manualOverrideText&quot;:&quot;Andiani et al., 2011&quot;},&quot;citationTag&quot;:&quot;MENDELEY_CITATION_v3_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&quot;,&quot;citationItems&quot;:[{&quot;id&quot;:&quot;804aafd1-0077-371e-ada9-8bd6d17a8713&quot;,&quot;itemData&quot;:{&quot;type&quot;:&quot;report&quot;,&quot;id&quot;:&quot;804aafd1-0077-371e-ada9-8bd6d17a8713&quot;,&quot;title&quot;:&quot;Peranan geologi tata lingkungan dalam penataan ruang Kota Padang pasca Gempa Bumi 30 September 2009&quot;,&quot;author&quot;:[{&quot;family&quot;:&quot;Andiani&quot;,&quot;given&quot;:&quot;&quot;,&quot;parse-names&quot;:false,&quot;dropping-particle&quot;:&quot;&quot;,&quot;non-dropping-particle&quot;:&quot;&quot;},{&quot;family&quot;:&quot;Darmawan&quot;,&quot;given&quot;:&quot;Alwin&quot;,&quot;parse-names&quot;:false,&quot;dropping-particle&quot;:&quot;&quot;,&quot;non-dropping-particle&quot;:&quot;&quot;},{&quot;family&quot;:&quot;Badri&quot;,&quot;given&quot;:&quot;Indra&quot;,&quot;parse-names&quot;:false,&quot;dropping-particle&quot;:&quot;&quot;,&quot;non-dropping-particle&quot;:&quot;&quot;},{&quot;family&quot;:&quot;Kurniawan&quot;,&quot;given&quot;:&quot;Arief&quot;,&quot;parse-names&quot;:false,&quot;dropping-particle&quot;:&quot;&quot;,&quot;non-dropping-particle&quot;:&quot;&quot;}],&quot;container-title&quot;:&quot;Jurnal Lingkungan dan Bencana Geologi&quot;,&quot;issued&quot;:{&quot;date-parts&quot;:[[2011]]},&quot;number-of-pages&quot;:&quot;95-112&quot;,&quot;issue&quot;:&quot;2&quot;,&quot;volume&quot;:&quot;2&quot;,&quot;container-title-short&quot;:&quot;&quot;},&quot;isTemporary&quot;:false}]},{&quot;citationID&quot;:&quot;MENDELEY_CITATION_02939e89-560c-4b2a-95ff-7e588f3fe69a&quot;,&quot;properties&quot;:{&quot;noteIndex&quot;:0},&quot;isEdited&quot;:false,&quot;manualOverride&quot;:{&quot;isManuallyOverridden&quot;:true,&quot;citeprocText&quot;:&quot;(Anindita et al., 2022)&quot;,&quot;manualOverrideText&quot;:&quot;Anindita et al., 2022&quot;},&quot;citationTag&quot;:&quot;MENDELEY_CITATION_v3_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&quot;,&quot;citationItems&quot;:[{&quot;id&quot;:&quot;68b4ceec-3c13-38e6-a9af-8fcfa970626b&quot;,&quot;itemData&quot;:{&quot;type&quot;:&quot;article-journal&quot;,&quot;id&quot;:&quot;68b4ceec-3c13-38e6-a9af-8fcfa970626b&quot;,&quot;title&quot;:&quot;Potensi Ketersediaan Lahan Dan Sebarannya Bagi Kebutuhan Permukiman&quot;,&quot;author&quot;:[{&quot;family&quot;:&quot;Anindita&quot;,&quot;given&quot;:&quot;Friska Apriani&quot;,&quot;parse-names&quot;:false,&quot;dropping-particle&quot;:&quot;&quot;,&quot;non-dropping-particle&quot;:&quot;&quot;},{&quot;family&quot;:&quot;Firmansyah&quot;,&quot;given&quot;:&quot;&quot;,&quot;parse-names&quot;:false,&quot;dropping-particle&quot;:&quot;&quot;,&quot;non-dropping-particle&quot;:&quot;&quot;},{&quot;family&quot;:&quot;Syarifudin&quot;,&quot;given&quot;:&quot;Deden&quot;,&quot;parse-names&quot;:false,&quot;dropping-particle&quot;:&quot;&quot;,&quot;non-dropping-particle&quot;:&quot;&quot;}],&quot;container-title&quot;:&quot;Jurnal MODERAT&quot;,&quot;ISSN&quot;:&quot;2442-3777&quot;,&quot;issued&quot;:{&quot;date-parts&quot;:[[2022]]},&quot;abstract&quot;:&quot;The population growth of Cirebon Regency which continues to increase has forced land in Cirebon Regency to be invaded by providing land for settlements. To meet the demands in the provision of residential land, there is often an imbalance between the availability and the need for land for the development of settlements in order to meet the need for living space. This research is directed to examine the availability of potential land for settlements in Sumber Subdistrict, Cirebon Regency. The method used in this research is descriptive quantitative method which includes analysis of residential land needs, land carrying capacity (overlay and scoring techniques) and analysis of potential land availability for settlements. Based on the results of the study, it was found that the availability of land in Sumber District was still sufficient to meet the needs of settlements. The availability of land is very potential with an area of 264.75 Ha or 77.36% has a slope of 8-15% and a&quot;,&quot;issue&quot;:&quot;1&quot;,&quot;volume&quot;:&quot;8&quot;,&quot;container-title-short&quot;:&quot;&quot;},&quot;isTemporary&quot;:false}]},{&quot;citationID&quot;:&quot;MENDELEY_CITATION_0869dd46-a94a-4a16-836f-6e785d8db51c&quot;,&quot;properties&quot;:{&quot;noteIndex&quot;:0},&quot;isEdited&quot;:false,&quot;manualOverride&quot;:{&quot;isManuallyOverridden&quot;:true,&quot;citeprocText&quot;:&quot;(Anindita et al., 2022)&quot;,&quot;manualOverrideText&quot;:&quot;Anindita et al., 2022&quot;},&quot;citationTag&quot;:&quot;MENDELEY_CITATION_v3_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&quot;,&quot;citationItems&quot;:[{&quot;id&quot;:&quot;68b4ceec-3c13-38e6-a9af-8fcfa970626b&quot;,&quot;itemData&quot;:{&quot;type&quot;:&quot;article-journal&quot;,&quot;id&quot;:&quot;68b4ceec-3c13-38e6-a9af-8fcfa970626b&quot;,&quot;title&quot;:&quot;Potensi Ketersediaan Lahan Dan Sebarannya Bagi Kebutuhan Permukiman&quot;,&quot;author&quot;:[{&quot;family&quot;:&quot;Anindita&quot;,&quot;given&quot;:&quot;Friska Apriani&quot;,&quot;parse-names&quot;:false,&quot;dropping-particle&quot;:&quot;&quot;,&quot;non-dropping-particle&quot;:&quot;&quot;},{&quot;family&quot;:&quot;Firmansyah&quot;,&quot;given&quot;:&quot;&quot;,&quot;parse-names&quot;:false,&quot;dropping-particle&quot;:&quot;&quot;,&quot;non-dropping-particle&quot;:&quot;&quot;},{&quot;family&quot;:&quot;Syarifudin&quot;,&quot;given&quot;:&quot;Deden&quot;,&quot;parse-names&quot;:false,&quot;dropping-particle&quot;:&quot;&quot;,&quot;non-dropping-particle&quot;:&quot;&quot;}],&quot;container-title&quot;:&quot;Jurnal MODERAT&quot;,&quot;ISSN&quot;:&quot;2442-3777&quot;,&quot;issued&quot;:{&quot;date-parts&quot;:[[2022]]},&quot;abstract&quot;:&quot;The population growth of Cirebon Regency which continues to increase has forced land in Cirebon Regency to be invaded by providing land for settlements. To meet the demands in the provision of residential land, there is often an imbalance between the availability and the need for land for the development of settlements in order to meet the need for living space. This research is directed to examine the availability of potential land for settlements in Sumber Subdistrict, Cirebon Regency. The method used in this research is descriptive quantitative method which includes analysis of residential land needs, land carrying capacity (overlay and scoring techniques) and analysis of potential land availability for settlements. Based on the results of the study, it was found that the availability of land in Sumber District was still sufficient to meet the needs of settlements. The availability of land is very potential with an area of 264.75 Ha or 77.36% has a slope of 8-15% and a&quot;,&quot;issue&quot;:&quot;1&quot;,&quot;volume&quot;:&quot;8&quot;,&quot;container-title-short&quot;:&quot;&quot;},&quot;isTemporary&quot;:false}]},{&quot;citationID&quot;:&quot;MENDELEY_CITATION_0e3b5e30-b0c5-4e23-94aa-6b75ef7114a0&quot;,&quot;properties&quot;:{&quot;noteIndex&quot;:0},&quot;isEdited&quot;:false,&quot;manualOverride&quot;:{&quot;isManuallyOverridden&quot;:true,&quot;citeprocText&quot;:&quot;(Anindita et al., 2022)&quot;,&quot;manualOverrideText&quot;:&quot;Anindita et al., 2022&quot;},&quot;citationTag&quot;:&quot;MENDELEY_CITATION_v3_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&quot;,&quot;citationItems&quot;:[{&quot;id&quot;:&quot;68b4ceec-3c13-38e6-a9af-8fcfa970626b&quot;,&quot;itemData&quot;:{&quot;type&quot;:&quot;article-journal&quot;,&quot;id&quot;:&quot;68b4ceec-3c13-38e6-a9af-8fcfa970626b&quot;,&quot;title&quot;:&quot;Potensi Ketersediaan Lahan Dan Sebarannya Bagi Kebutuhan Permukiman&quot;,&quot;author&quot;:[{&quot;family&quot;:&quot;Anindita&quot;,&quot;given&quot;:&quot;Friska Apriani&quot;,&quot;parse-names&quot;:false,&quot;dropping-particle&quot;:&quot;&quot;,&quot;non-dropping-particle&quot;:&quot;&quot;},{&quot;family&quot;:&quot;Firmansyah&quot;,&quot;given&quot;:&quot;&quot;,&quot;parse-names&quot;:false,&quot;dropping-particle&quot;:&quot;&quot;,&quot;non-dropping-particle&quot;:&quot;&quot;},{&quot;family&quot;:&quot;Syarifudin&quot;,&quot;given&quot;:&quot;Deden&quot;,&quot;parse-names&quot;:false,&quot;dropping-particle&quot;:&quot;&quot;,&quot;non-dropping-particle&quot;:&quot;&quot;}],&quot;container-title&quot;:&quot;Jurnal MODERAT&quot;,&quot;ISSN&quot;:&quot;2442-3777&quot;,&quot;issued&quot;:{&quot;date-parts&quot;:[[2022]]},&quot;abstract&quot;:&quot;The population growth of Cirebon Regency which continues to increase has forced land in Cirebon Regency to be invaded by providing land for settlements. To meet the demands in the provision of residential land, there is often an imbalance between the availability and the need for land for the development of settlements in order to meet the need for living space. This research is directed to examine the availability of potential land for settlements in Sumber Subdistrict, Cirebon Regency. The method used in this research is descriptive quantitative method which includes analysis of residential land needs, land carrying capacity (overlay and scoring techniques) and analysis of potential land availability for settlements. Based on the results of the study, it was found that the availability of land in Sumber District was still sufficient to meet the needs of settlements. The availability of land is very potential with an area of 264.75 Ha or 77.36% has a slope of 8-15% and a&quot;,&quot;issue&quot;:&quot;1&quot;,&quot;volume&quot;:&quot;8&quot;,&quot;container-title-short&quot;:&quot;&quot;},&quot;isTemporary&quot;:false}]},{&quot;citationID&quot;:&quot;MENDELEY_CITATION_acc6d2bb-6a6e-40b0-81ea-56672b7a1353&quot;,&quot;properties&quot;:{&quot;noteIndex&quot;:0},&quot;isEdited&quot;:false,&quot;manualOverride&quot;:{&quot;isManuallyOverridden&quot;:false,&quot;citeprocText&quot;:&quot;(Iba &amp;#38; Wardhana, 2023)&quot;,&quot;manualOverrideText&quot;:&quot;&quot;},&quot;citationTag&quot;:&quot;MENDELEY_CITATION_v3_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&quot;,&quot;citationItems&quot;:[{&quot;id&quot;:&quot;c4ee4368-c592-3692-809a-5e8c14e3b20c&quot;,&quot;itemData&quot;:{&quot;type&quot;:&quot;book&quot;,&quot;id&quot;:&quot;c4ee4368-c592-3692-809a-5e8c14e3b20c&quot;,&quot;title&quot;:&quot;Teknik Pengumpulan Data Penelitian&quot;,&quot;author&quot;:[{&quot;family&quot;:&quot;Iba&quot;,&quot;given&quot;:&quot;Zainuddin&quot;,&quot;parse-names&quot;:false,&quot;dropping-particle&quot;:&quot;&quot;,&quot;non-dropping-particle&quot;:&quot;&quot;},{&quot;family&quot;:&quot;Wardhana&quot;,&quot;given&quot;:&quot;Aditya&quot;,&quot;parse-names&quot;:false,&quot;dropping-particle&quot;:&quot;&quot;,&quot;non-dropping-particle&quot;:&quot;&quot;}],&quot;URL&quot;:&quot;https://www.researchgate.net/publication/382060598&quot;,&quot;issued&quot;:{&quot;date-parts&quot;:[[2023]]},&quot;publisher&quot;:&quot;CV.Eureka Media Aksara&quot;,&quot;container-title-short&quot;:&quot;&quot;},&quot;isTemporary&quot;:false}]},{&quot;citationID&quot;:&quot;MENDELEY_CITATION_d8446d6b-0ac4-418d-9e36-ccdb1177fd3e&quot;,&quot;properties&quot;:{&quot;noteIndex&quot;:0},&quot;isEdited&quot;:false,&quot;manualOverride&quot;:{&quot;isManuallyOverridden&quot;:false,&quot;citeprocText&quot;:&quot;(Sari &amp;#38; Zefri, 2019)&quot;,&quot;manualOverrideText&quot;:&quot;&quot;},&quot;citationTag&quot;:&quot;MENDELEY_CITATION_v3_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&quot;,&quot;citationItems&quot;:[{&quot;id&quot;:&quot;eb292782-14cc-3920-adf0-9ea0ab7140bc&quot;,&quot;itemData&quot;:{&quot;type&quot;:&quot;article-journal&quot;,&quot;id&quot;:&quot;eb292782-14cc-3920-adf0-9ea0ab7140bc&quot;,&quot;title&quot;:&quot;Pengaruh Akuntabilitas, Pengetahuan, dan Pengalaman Pegawai Negeri Sipil Beserta Kelompok Masyarakat (Pokmas) Terhadap Kualitas Pengelola Dana Kelurahan Di Lingkungan Kecamatan Langkapura&quot;,&quot;author&quot;:[{&quot;family&quot;:&quot;Sari&quot;,&quot;given&quot;:&quot;Meita Sekar&quot;,&quot;parse-names&quot;:false,&quot;dropping-particle&quot;:&quot;&quot;,&quot;non-dropping-particle&quot;:&quot;&quot;},{&quot;family&quot;:&quot;Zefri&quot;,&quot;given&quot;:&quot;Muhammad&quot;,&quot;parse-names&quot;:false,&quot;dropping-particle&quot;:&quot;&quot;,&quot;non-dropping-particle&quot;:&quot;&quot;}],&quot;container-title&quot;:&quot;Jurnal Ekonomi&quot;,&quot;issued&quot;:{&quot;date-parts&quot;:[[2019]]},&quot;container-title-short&quot;:&quot;&quot;},&quot;isTemporary&quot;:false}]},{&quot;citationID&quot;:&quot;MENDELEY_CITATION_e546a913-0c54-4bee-9a9a-44dab9be83a2&quot;,&quot;properties&quot;:{&quot;noteIndex&quot;:0},&quot;isEdited&quot;:false,&quot;manualOverride&quot;:{&quot;isManuallyOverridden&quot;:false,&quot;citeprocText&quot;:&quot;(Busyairi &amp;#38; Laha, 2020)&quot;,&quot;manualOverrideText&quot;:&quot;&quot;},&quot;citationTag&quot;:&quot;MENDELEY_CITATION_v3_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&quot;,&quot;citationItems&quot;:[{&quot;id&quot;:&quot;0edc8524-ab4d-3dd2-88c0-62e64dbfbf9c&quot;,&quot;itemData&quot;:{&quot;type&quot;:&quot;article-journal&quot;,&quot;id&quot;:&quot;0edc8524-ab4d-3dd2-88c0-62e64dbfbf9c&quot;,&quot;title&quot;:&quot;Penerapan Studi Lapangan dalam Meningkatkan Kemampuan Analisis Masalah (Studi Kasus pada Mahasiswa Sosiologi IISIP YAPIS Biak)&quot;,&quot;author&quot;:[{&quot;family&quot;:&quot;Busyairi&quot;,&quot;given&quot;:&quot;Ahmad&quot;,&quot;parse-names&quot;:false,&quot;dropping-particle&quot;:&quot;&quot;,&quot;non-dropping-particle&quot;:&quot;&quot;},{&quot;family&quot;:&quot;Laha&quot;,&quot;given&quot;:&quot;M. Saleh&quot;,&quot;parse-names&quot;:false,&quot;dropping-particle&quot;:&quot;&quot;,&quot;non-dropping-particle&quot;:&quot;&quot;}],&quot;container-title&quot;:&quot;Jurnal Nalar Pendidikan&quot;,&quot;ISSN&quot;:&quot;2339-0794&quot;,&quot;issued&quot;:{&quot;date-parts&quot;:[[2020]]},&quot;abstract&quot;:&quot;This study aims to determine the effect of creativity and entrepreneurship education on students' entrepreneurial interests at Universitas Negeri Makassar. This research is a quantitative study with a correlation approach. Data collection techniques were carried out by observation, interviews, documentation, and questionnaire distribution. The population in this study was 360 at students Universitas Negeri Makassar who participated and sent the Student Creativity Program (PKM) Entrepreneurship proposal in 2016-2018 and there were 72 students as the sample. The analysis technique used is multiple linear regression. The results of this study indicate that partially, creativity has a positive effect on student interest in entrepreneurship, and entrepreneurship education has a positive effect on student entrepreneurial interest. While simultaneously, creativity and entrepreneurship education has a positive effect on student entrepreneurial interest. This research is expected to be one of the suggestions for Universitas Negeri Makassar to develop student creativity in entrepreneurship.&quot;,&quot;container-title-short&quot;:&quot;&quot;},&quot;isTemporary&quot;:false}]},{&quot;citationID&quot;:&quot;MENDELEY_CITATION_4d739cbb-3072-49de-8576-110df300e029&quot;,&quot;properties&quot;:{&quot;noteIndex&quot;:0},&quot;isEdited&quot;:false,&quot;manualOverride&quot;:{&quot;isManuallyOverridden&quot;:false,&quot;citeprocText&quot;:&quot;(Sari &amp;#38; Zefri, 2019)&quot;,&quot;manualOverrideText&quot;:&quot;&quot;},&quot;citationTag&quot;:&quot;MENDELEY_CITATION_v3_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&quot;,&quot;citationItems&quot;:[{&quot;id&quot;:&quot;eb292782-14cc-3920-adf0-9ea0ab7140bc&quot;,&quot;itemData&quot;:{&quot;type&quot;:&quot;article-journal&quot;,&quot;id&quot;:&quot;eb292782-14cc-3920-adf0-9ea0ab7140bc&quot;,&quot;title&quot;:&quot;Pengaruh Akuntabilitas, Pengetahuan, dan Pengalaman Pegawai Negeri Sipil Beserta Kelompok Masyarakat (Pokmas) Terhadap Kualitas Pengelola Dana Kelurahan Di Lingkungan Kecamatan Langkapura&quot;,&quot;author&quot;:[{&quot;family&quot;:&quot;Sari&quot;,&quot;given&quot;:&quot;Meita Sekar&quot;,&quot;parse-names&quot;:false,&quot;dropping-particle&quot;:&quot;&quot;,&quot;non-dropping-particle&quot;:&quot;&quot;},{&quot;family&quot;:&quot;Zefri&quot;,&quot;given&quot;:&quot;Muhammad&quot;,&quot;parse-names&quot;:false,&quot;dropping-particle&quot;:&quot;&quot;,&quot;non-dropping-particle&quot;:&quot;&quot;}],&quot;container-title&quot;:&quot;Jurnal Ekonomi&quot;,&quot;issued&quot;:{&quot;date-parts&quot;:[[2019]]},&quot;container-title-short&quot;:&quot;&quot;},&quot;isTemporary&quot;:false}]},{&quot;citationID&quot;:&quot;MENDELEY_CITATION_d45008d9-2d85-4b03-a0d6-7ca8aa2387b1&quot;,&quot;properties&quot;:{&quot;noteIndex&quot;:0},&quot;isEdited&quot;:false,&quot;manualOverride&quot;:{&quot;isManuallyOverridden&quot;:false,&quot;citeprocText&quot;:&quot;(Erfani et al., 2023b)&quot;,&quot;manualOverrideText&quot;:&quot;&quot;},&quot;citationTag&quot;:&quot;MENDELEY_CITATION_v3_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&quot;,&quot;citationItems&quot;:[{&quot;id&quot;:&quot;0a8284b7-9c91-3fe1-af2b-c95c5b647aa2&quot;,&quot;itemData&quot;:{&quot;type&quot;:&quot;article-journal&quot;,&quot;id&quot;:&quot;0a8284b7-9c91-3fe1-af2b-c95c5b647aa2&quot;,&quot;title&quot;:&quot;GIS Scoring and Overlay Methods for Mapping Landslide Vulnerability in Lebak Regency, Banten&quot;,&quot;author&quot;:[{&quot;family&quot;:&quot;Erfani&quot;,&quot;given&quot;:&quot;Sandri&quot;,&quot;parse-names&quot;:false,&quot;dropping-particle&quot;:&quot;&quot;,&quot;non-dropping-particle&quot;:&quot;&quot;},{&quot;family&quot;:&quot;Naimullah&quot;,&quot;given&quot;:&quot;Muhammad&quot;,&quot;parse-names&quot;:false,&quot;dropping-particle&quot;:&quot;&quot;,&quot;non-dropping-particle&quot;:&quot;&quot;},{&quot;family&quot;:&quot;Winardi&quot;,&quot;given&quot;:&quot;Denta&quot;,&quot;parse-names&quot;:false,&quot;dropping-particle&quot;:&quot;&quot;,&quot;non-dropping-particle&quot;:&quot;&quot;}],&quot;container-title&quot;:&quot;Jurnal Fisika Flux: Jurnal Ilmiah Fisika FMIPA Universitas Lambung Mangkurat&quot;,&quot;DOI&quot;:&quot;10.20527/flux.v20i1.15057&quot;,&quot;ISSN&quot;:&quot;1829-796X&quot;,&quot;issued&quot;:{&quot;date-parts&quot;:[[2023,4,8]]},&quot;page&quot;:&quot;61&quot;,&quot;abstract&quot;:&quot;… yang rentan terhadap aktivitas penambangan liar. Penambangan liar dapat mengganggu … dan penegakan hukum terhadap aktivitas penambangan liar dan penebangan hutan yang …&quot;,&quot;publisher&quot;:&quot;Center for Journal Management and Publication, Lambung Mangkurat University&quot;,&quot;issue&quot;:&quot;1&quot;,&quot;volume&quot;:&quot;20&quot;,&quot;container-title-short&quot;:&quot;&quot;},&quot;isTemporary&quot;:false}]},{&quot;citationID&quot;:&quot;MENDELEY_CITATION_e0010443-0ab2-425b-9581-9f757d236a8c&quot;,&quot;properties&quot;:{&quot;noteIndex&quot;:0},&quot;isEdited&quot;:false,&quot;manualOverride&quot;:{&quot;isManuallyOverridden&quot;:false,&quot;citeprocText&quot;:&quot;(Andiani et al., 2011)&quot;,&quot;manualOverrideText&quot;:&quot;&quot;},&quot;citationTag&quot;:&quot;MENDELEY_CITATION_v3_eyJjaXRhdGlvbklEIjoiTUVOREVMRVlfQ0lUQVRJT05fZTAwMTA0NDMtMGFiMi00MjViLTk1ODEtOWY3NTdkMjM2YThj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quot;,&quot;citationItems&quot;:[{&quot;id&quot;:&quot;804aafd1-0077-371e-ada9-8bd6d17a8713&quot;,&quot;itemData&quot;:{&quot;type&quot;:&quot;report&quot;,&quot;id&quot;:&quot;804aafd1-0077-371e-ada9-8bd6d17a8713&quot;,&quot;title&quot;:&quot;Peranan geologi tata lingkungan dalam penataan ruang Kota Padang pasca Gempa Bumi 30 September 2009&quot;,&quot;author&quot;:[{&quot;family&quot;:&quot;Andiani&quot;,&quot;given&quot;:&quot;&quot;,&quot;parse-names&quot;:false,&quot;dropping-particle&quot;:&quot;&quot;,&quot;non-dropping-particle&quot;:&quot;&quot;},{&quot;family&quot;:&quot;Darmawan&quot;,&quot;given&quot;:&quot;Alwin&quot;,&quot;parse-names&quot;:false,&quot;dropping-particle&quot;:&quot;&quot;,&quot;non-dropping-particle&quot;:&quot;&quot;},{&quot;family&quot;:&quot;Badri&quot;,&quot;given&quot;:&quot;Indra&quot;,&quot;parse-names&quot;:false,&quot;dropping-particle&quot;:&quot;&quot;,&quot;non-dropping-particle&quot;:&quot;&quot;},{&quot;family&quot;:&quot;Kurniawan&quot;,&quot;given&quot;:&quot;Arief&quot;,&quot;parse-names&quot;:false,&quot;dropping-particle&quot;:&quot;&quot;,&quot;non-dropping-particle&quot;:&quot;&quot;}],&quot;container-title&quot;:&quot;Jurnal Lingkungan dan Bencana Geologi&quot;,&quot;issued&quot;:{&quot;date-parts&quot;:[[2011]]},&quot;number-of-pages&quot;:&quot;95-112&quot;,&quot;issue&quot;:&quot;2&quot;,&quot;volume&quot;:&quot;2&quot;,&quot;container-title-short&quot;:&quot;&quot;},&quot;isTemporary&quot;:false}]},{&quot;citationID&quot;:&quot;MENDELEY_CITATION_0a381ba0-9f2e-4da9-bb19-63144a59b4b7&quot;,&quot;properties&quot;:{&quot;noteIndex&quot;:0},&quot;isEdited&quot;:false,&quot;manualOverride&quot;:{&quot;isManuallyOverridden&quot;:false,&quot;citeprocText&quot;:&quot;(Andiani et al., 2011)&quot;,&quot;manualOverrideText&quot;:&quot;&quot;},&quot;citationTag&quot;:&quot;MENDELEY_CITATION_v3_eyJjaXRhdGlvbklEIjoiTUVOREVMRVlfQ0lUQVRJT05fMGEzODFiYTAtOWYyZS00ZGE5LWJiMTktNjMxNDRhNTliNGI3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quot;,&quot;citationItems&quot;:[{&quot;id&quot;:&quot;804aafd1-0077-371e-ada9-8bd6d17a8713&quot;,&quot;itemData&quot;:{&quot;type&quot;:&quot;report&quot;,&quot;id&quot;:&quot;804aafd1-0077-371e-ada9-8bd6d17a8713&quot;,&quot;title&quot;:&quot;Peranan geologi tata lingkungan dalam penataan ruang Kota Padang pasca Gempa Bumi 30 September 2009&quot;,&quot;author&quot;:[{&quot;family&quot;:&quot;Andiani&quot;,&quot;given&quot;:&quot;&quot;,&quot;parse-names&quot;:false,&quot;dropping-particle&quot;:&quot;&quot;,&quot;non-dropping-particle&quot;:&quot;&quot;},{&quot;family&quot;:&quot;Darmawan&quot;,&quot;given&quot;:&quot;Alwin&quot;,&quot;parse-names&quot;:false,&quot;dropping-particle&quot;:&quot;&quot;,&quot;non-dropping-particle&quot;:&quot;&quot;},{&quot;family&quot;:&quot;Badri&quot;,&quot;given&quot;:&quot;Indra&quot;,&quot;parse-names&quot;:false,&quot;dropping-particle&quot;:&quot;&quot;,&quot;non-dropping-particle&quot;:&quot;&quot;},{&quot;family&quot;:&quot;Kurniawan&quot;,&quot;given&quot;:&quot;Arief&quot;,&quot;parse-names&quot;:false,&quot;dropping-particle&quot;:&quot;&quot;,&quot;non-dropping-particle&quot;:&quot;&quot;}],&quot;container-title&quot;:&quot;Jurnal Lingkungan dan Bencana Geologi&quot;,&quot;issued&quot;:{&quot;date-parts&quot;:[[2011]]},&quot;number-of-pages&quot;:&quot;95-112&quot;,&quot;issue&quot;:&quot;2&quot;,&quot;volume&quot;:&quot;2&quot;,&quot;container-title-short&quot;:&quot;&quot;},&quot;isTemporary&quot;:false}]},{&quot;citationID&quot;:&quot;MENDELEY_CITATION_d48c3efb-2fa3-45a4-a537-f9d0eb19dae4&quot;,&quot;properties&quot;:{&quot;noteIndex&quot;:0},&quot;isEdited&quot;:false,&quot;manualOverride&quot;:{&quot;isManuallyOverridden&quot;:false,&quot;citeprocText&quot;:&quot;(Andiani et al., 2011)&quot;,&quot;manualOverrideText&quot;:&quot;&quot;},&quot;citationTag&quot;:&quot;MENDELEY_CITATION_v3_eyJjaXRhdGlvbklEIjoiTUVOREVMRVlfQ0lUQVRJT05fZDQ4YzNlZmItMmZhMy00NWE0LWE1MzctZjlkMGViMTlkYWU0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quot;,&quot;citationItems&quot;:[{&quot;id&quot;:&quot;804aafd1-0077-371e-ada9-8bd6d17a8713&quot;,&quot;itemData&quot;:{&quot;type&quot;:&quot;report&quot;,&quot;id&quot;:&quot;804aafd1-0077-371e-ada9-8bd6d17a8713&quot;,&quot;title&quot;:&quot;Peranan geologi tata lingkungan dalam penataan ruang Kota Padang pasca Gempa Bumi 30 September 2009&quot;,&quot;author&quot;:[{&quot;family&quot;:&quot;Andiani&quot;,&quot;given&quot;:&quot;&quot;,&quot;parse-names&quot;:false,&quot;dropping-particle&quot;:&quot;&quot;,&quot;non-dropping-particle&quot;:&quot;&quot;},{&quot;family&quot;:&quot;Darmawan&quot;,&quot;given&quot;:&quot;Alwin&quot;,&quot;parse-names&quot;:false,&quot;dropping-particle&quot;:&quot;&quot;,&quot;non-dropping-particle&quot;:&quot;&quot;},{&quot;family&quot;:&quot;Badri&quot;,&quot;given&quot;:&quot;Indra&quot;,&quot;parse-names&quot;:false,&quot;dropping-particle&quot;:&quot;&quot;,&quot;non-dropping-particle&quot;:&quot;&quot;},{&quot;family&quot;:&quot;Kurniawan&quot;,&quot;given&quot;:&quot;Arief&quot;,&quot;parse-names&quot;:false,&quot;dropping-particle&quot;:&quot;&quot;,&quot;non-dropping-particle&quot;:&quot;&quot;}],&quot;container-title&quot;:&quot;Jurnal Lingkungan dan Bencana Geologi&quot;,&quot;issued&quot;:{&quot;date-parts&quot;:[[2011]]},&quot;number-of-pages&quot;:&quot;95-112&quot;,&quot;issue&quot;:&quot;2&quot;,&quot;volume&quot;:&quot;2&quot;,&quot;container-title-short&quot;:&quot;&quot;},&quot;isTemporary&quot;:false}]},{&quot;citationID&quot;:&quot;MENDELEY_CITATION_25ea64a1-fd5c-4853-a5cf-c7c8720fcc38&quot;,&quot;properties&quot;:{&quot;noteIndex&quot;:0},&quot;isEdited&quot;:false,&quot;manualOverride&quot;:{&quot;isManuallyOverridden&quot;:false,&quot;citeprocText&quot;:&quot;(Andiani et al., 2011)&quot;,&quot;manualOverrideText&quot;:&quot;&quot;},&quot;citationTag&quot;:&quot;MENDELEY_CITATION_v3_eyJjaXRhdGlvbklEIjoiTUVOREVMRVlfQ0lUQVRJT05fMjVlYTY0YTEtZmQ1Yy00ODUzLWE1Y2YtYzdjODcyMGZjYzM4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quot;,&quot;citationItems&quot;:[{&quot;id&quot;:&quot;804aafd1-0077-371e-ada9-8bd6d17a8713&quot;,&quot;itemData&quot;:{&quot;type&quot;:&quot;report&quot;,&quot;id&quot;:&quot;804aafd1-0077-371e-ada9-8bd6d17a8713&quot;,&quot;title&quot;:&quot;Peranan geologi tata lingkungan dalam penataan ruang Kota Padang pasca Gempa Bumi 30 September 2009&quot;,&quot;author&quot;:[{&quot;family&quot;:&quot;Andiani&quot;,&quot;given&quot;:&quot;&quot;,&quot;parse-names&quot;:false,&quot;dropping-particle&quot;:&quot;&quot;,&quot;non-dropping-particle&quot;:&quot;&quot;},{&quot;family&quot;:&quot;Darmawan&quot;,&quot;given&quot;:&quot;Alwin&quot;,&quot;parse-names&quot;:false,&quot;dropping-particle&quot;:&quot;&quot;,&quot;non-dropping-particle&quot;:&quot;&quot;},{&quot;family&quot;:&quot;Badri&quot;,&quot;given&quot;:&quot;Indra&quot;,&quot;parse-names&quot;:false,&quot;dropping-particle&quot;:&quot;&quot;,&quot;non-dropping-particle&quot;:&quot;&quot;},{&quot;family&quot;:&quot;Kurniawan&quot;,&quot;given&quot;:&quot;Arief&quot;,&quot;parse-names&quot;:false,&quot;dropping-particle&quot;:&quot;&quot;,&quot;non-dropping-particle&quot;:&quot;&quot;}],&quot;container-title&quot;:&quot;Jurnal Lingkungan dan Bencana Geologi&quot;,&quot;issued&quot;:{&quot;date-parts&quot;:[[2011]]},&quot;number-of-pages&quot;:&quot;95-112&quot;,&quot;issue&quot;:&quot;2&quot;,&quot;volume&quot;:&quot;2&quot;,&quot;container-title-short&quot;:&quot;&quot;},&quot;isTemporary&quot;:false}]},{&quot;citationID&quot;:&quot;MENDELEY_CITATION_8e743112-4ddc-4797-9162-3dbf9853d715&quot;,&quot;properties&quot;:{&quot;noteIndex&quot;:0},&quot;isEdited&quot;:false,&quot;manualOverride&quot;:{&quot;isManuallyOverridden&quot;:false,&quot;citeprocText&quot;:&quot;(Andiani et al., 2011)&quot;,&quot;manualOverrideText&quot;:&quot;&quot;},&quot;citationTag&quot;:&quot;MENDELEY_CITATION_v3_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&quot;,&quot;citationItems&quot;:[{&quot;id&quot;:&quot;804aafd1-0077-371e-ada9-8bd6d17a8713&quot;,&quot;itemData&quot;:{&quot;type&quot;:&quot;report&quot;,&quot;id&quot;:&quot;804aafd1-0077-371e-ada9-8bd6d17a8713&quot;,&quot;title&quot;:&quot;Peranan geologi tata lingkungan dalam penataan ruang Kota Padang pasca Gempa Bumi 30 September 2009&quot;,&quot;author&quot;:[{&quot;family&quot;:&quot;Andiani&quot;,&quot;given&quot;:&quot;&quot;,&quot;parse-names&quot;:false,&quot;dropping-particle&quot;:&quot;&quot;,&quot;non-dropping-particle&quot;:&quot;&quot;},{&quot;family&quot;:&quot;Darmawan&quot;,&quot;given&quot;:&quot;Alwin&quot;,&quot;parse-names&quot;:false,&quot;dropping-particle&quot;:&quot;&quot;,&quot;non-dropping-particle&quot;:&quot;&quot;},{&quot;family&quot;:&quot;Badri&quot;,&quot;given&quot;:&quot;Indra&quot;,&quot;parse-names&quot;:false,&quot;dropping-particle&quot;:&quot;&quot;,&quot;non-dropping-particle&quot;:&quot;&quot;},{&quot;family&quot;:&quot;Kurniawan&quot;,&quot;given&quot;:&quot;Arief&quot;,&quot;parse-names&quot;:false,&quot;dropping-particle&quot;:&quot;&quot;,&quot;non-dropping-particle&quot;:&quot;&quot;}],&quot;container-title&quot;:&quot;Jurnal Lingkungan dan Bencana Geologi&quot;,&quot;issued&quot;:{&quot;date-parts&quot;:[[2011]]},&quot;number-of-pages&quot;:&quot;95-112&quot;,&quot;issue&quot;:&quot;2&quot;,&quot;volume&quot;:&quot;2&quot;,&quot;container-title-short&quot;:&quot;&quot;},&quot;isTemporary&quot;:false}]},{&quot;citationID&quot;:&quot;MENDELEY_CITATION_813f0740-86b5-4640-a875-36dc286779dc&quot;,&quot;properties&quot;:{&quot;noteIndex&quot;:0},&quot;isEdited&quot;:false,&quot;manualOverride&quot;:{&quot;isManuallyOverridden&quot;:false,&quot;citeprocText&quot;:&quot;(Juhadi, 2007)&quot;,&quot;manualOverrideText&quot;:&quot;&quot;},&quot;citationTag&quot;:&quot;MENDELEY_CITATION_v3_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&quot;,&quot;citationItems&quot;:[{&quot;id&quot;:&quot;2c7b456b-ad48-3d60-8351-ad711dd30537&quot;,&quot;itemData&quot;:{&quot;type&quot;:&quot;article-journal&quot;,&quot;id&quot;:&quot;2c7b456b-ad48-3d60-8351-ad711dd30537&quot;,&quot;title&quot;:&quot;Pola-Pola Pemanfaatan Lahan dan Degradasi Lingkungan pada Kawasan Perbukitan&quot;,&quot;author&quot;:[{&quot;family&quot;:&quot;Juhadi&quot;,&quot;given&quot;:&quot;&quot;,&quot;parse-names&quot;:false,&quot;dropping-particle&quot;:&quot;&quot;,&quot;non-dropping-particle&quot;:&quot;&quot;}],&quot;container-title&quot;:&quot;Jurusan Geografi&quot;,&quot;issued&quot;:{&quot;date-parts&quot;:[[2007]]},&quot;container-title-short&quot;:&quot;&quot;},&quot;isTemporary&quot;:false}]},{&quot;citationID&quot;:&quot;MENDELEY_CITATION_b3e83ce1-9b91-49e6-a1f9-e8c75cef0be7&quot;,&quot;properties&quot;:{&quot;noteIndex&quot;:0},&quot;isEdited&quot;:false,&quot;manualOverride&quot;:{&quot;isManuallyOverridden&quot;:false,&quot;citeprocText&quot;:&quot;(Rusmawan, 2007)&quot;,&quot;manualOverrideText&quot;:&quot;&quot;},&quot;citationTag&quot;:&quot;MENDELEY_CITATION_v3_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&quot;,&quot;citationItems&quot;:[{&quot;id&quot;:&quot;7253bbae-f207-3fd6-9298-9992e12444e7&quot;,&quot;itemData&quot;:{&quot;type&quot;:&quot;article-journal&quot;,&quot;id&quot;:&quot;7253bbae-f207-3fd6-9298-9992e12444e7&quot;,&quot;title&quot;:&quot;Perubahan Penggunaan Lahan Pertanian ke Non-Pertanian dalam Perspektif Sosial Budaya&quot;,&quot;author&quot;:[{&quot;family&quot;:&quot;Rusmawan&quot;,&quot;given&quot;:&quot;&quot;,&quot;parse-names&quot;:false,&quot;dropping-particle&quot;:&quot;&quot;,&quot;non-dropping-particle&quot;:&quot;&quot;}],&quot;container-title&quot;:&quot;Geomedia&quot;,&quot;issued&quot;:{&quot;date-parts&quot;:[[2007]]},&quot;container-title-short&quot;:&quot;&quot;},&quot;isTemporary&quot;:false}]},{&quot;citationID&quot;:&quot;MENDELEY_CITATION_3171a336-ff56-4c28-8fb8-9366c6a77ba8&quot;,&quot;properties&quot;:{&quot;noteIndex&quot;:0},&quot;isEdited&quot;:false,&quot;manualOverride&quot;:{&quot;isManuallyOverridden&quot;:false,&quot;citeprocText&quot;:&quot;(Aquina et al., 2023)&quot;,&quot;manualOverrideText&quot;:&quot;&quot;},&quot;citationTag&quot;:&quot;MENDELEY_CITATION_v3_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&quot;,&quot;citationItems&quot;:[{&quot;id&quot;:&quot;4468418f-c693-3dca-8a68-95ddafe2d912&quot;,&quot;itemData&quot;:{&quot;type&quot;:&quot;article-journal&quot;,&quot;id&quot;:&quot;4468418f-c693-3dca-8a68-95ddafe2d912&quot;,&quot;title&quot;:&quot;Analisis Daya Dukung Lingkungan Berbasis Lahan di Kecamatan Sukadana Kabupaten Kayong Utara&quot;,&quot;author&quot;:[{&quot;family&quot;:&quot;Aquina&quot;,&quot;given&quot;:&quot;Reza&quot;,&quot;parse-names&quot;:false,&quot;dropping-particle&quot;:&quot;&quot;,&quot;non-dropping-particle&quot;:&quot;&quot;},{&quot;family&quot;:&quot;Riduansyah&quot;,&quot;given&quot;:&quot;&quot;,&quot;parse-names&quot;:false,&quot;dropping-particle&quot;:&quot;&quot;,&quot;non-dropping-particle&quot;:&quot;&quot;},{&quot;family&quot;:&quot;Widiarso&quot;,&quot;given&quot;:&quot;Bambang&quot;,&quot;parse-names&quot;:false,&quot;dropping-particle&quot;:&quot;&quot;,&quot;non-dropping-particle&quot;:&quot;&quot;}],&quot;container-title&quot;:&quot;Jurnal Sains Pertanian Equator&quot;,&quot;DOI&quot;:&quot;10.26418/jspe.v12i4.66842&quot;,&quot;issued&quot;:{&quot;date-parts&quot;:[[2023,10,2]]},&quot;page&quot;:&quot;834&quot;,&quot;abstract&quot;:&quot;Daya dukung lahan merupakan kapasitas atau kemampuan lahan yang berupa lingkungan untuk mendukung kehidupan manusia dan makhluk hidup lainnya. Kemampuan lahan adalah mutu lahan yang dinilai secara menyeluruh dengan pengertian merupakan suatu pengenal majemuk lahan dan nilai kemampuan lahan berbeda untuk penggunaan yang berbeda. Kaitannya dalam pemenuhan kebutuhan manusia, maka kemampuan lahan terjabarkan menjadi pengertian daya dukung lahan. Hasil penelitian menunjukkan bahwa jenis tanah lahan sawah di Kecamatan Sukadana terdapat 3 ordo tanah yaitu Inceptisol, Entisol, dan Ultisol dengan teridentifikasi kelas kemampuan lahan kelas II-s (SL 10) dengan luas 9,75 ha (0,38%), II-s,w (SL 5) dengan luas 462,09 (17,84%), III-s (SL 1, SL 3, SL 7, SL 8, dan SL 9) dengan luas 2091,65 ha (80,75) dan V-s (SL 6) dengan luas 26,73 (1,03%). Lahan kelas II ini cocok dijadikan lahan sawah, sesuai dengan penggunaan lahan pada PERMEN LH NO 17 Tahun 2009. Lahan pada kelas III ini cocok dijadikan lahan sawah, sesuai dengan penggunaan lahan pada LH No 17 Tahun 2009. Lahan pada kelas V tidak di sarankan untuk tanaman semusim, tetapi lahan kelas V lebih sesuai untuk ditanami dengan vegetasi permanen seperti tanaman makanan ternak atau dihutankan. Ketersedian lahan sawah (SL) adalah 2.563,31 ha dan kebutuhan lahan sawah adalah 770,36 ha. Dengan demikian, maka diperoleh nilai SL &gt; DL dan daya dukungnya dinyatakan surplus atau mencukupi. Dari hasil perhitungan daya dukung Kecamatan Sukadana mempunyai status yang mencukupi kebutuhan akan produksi beras terhadap penduduk yang tinggal di Kecamatan Sukadana. Hal ini dapat dikatakan bahwa ketersedian lahan di Kecamatan Sukadana lebih besar dari kebutuhan lahan. Kelas kemampuan lahan menunjukkan sebagian dari lahan sawah telah sesuai dengan kelas kemampuan lahannya, sehingga produktivitas lahannya juga baik.Kata kunci : Kemampuan Lahan, Daya Dukung, Lahan Sawah&quot;,&quot;publisher&quot;:&quot;Tanjungpura University&quot;,&quot;issue&quot;:&quot;4&quot;,&quot;volume&quot;:&quot;12&quot;,&quot;container-title-short&quot;:&quot;&quot;},&quot;isTemporary&quot;:false}]},{&quot;citationID&quot;:&quot;MENDELEY_CITATION_5a123d25-70ee-45a7-badf-21af65e8558e&quot;,&quot;properties&quot;:{&quot;noteIndex&quot;:0},&quot;isEdited&quot;:false,&quot;manualOverride&quot;:{&quot;isManuallyOverridden&quot;:false,&quot;citeprocText&quot;:&quot;(Kadriansari et al., 2017)&quot;,&quot;manualOverrideText&quot;:&quot;&quot;},&quot;citationTag&quot;:&quot;MENDELEY_CITATION_v3_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&quot;,&quot;citationItems&quot;:[{&quot;id&quot;:&quot;1892795f-a9e4-392f-84e2-2bef5705313c&quot;,&quot;itemData&quot;:{&quot;type&quot;:&quot;report&quot;,&quot;id&quot;:&quot;1892795f-a9e4-392f-84e2-2bef5705313c&quot;,&quot;title&quot;:&quot;Analisis Kesesuaian Lahan Permukiman Dengan Data Citra Resolusi Menengah Menggunakan Sistem Informasi Geografis (Studi Kasus : Semarang Bagian Barat Dan Semarang Bagian Timur)&quot;,&quot;author&quot;:[{&quot;family&quot;:&quot;Kadriansari&quot;,&quot;given&quot;:&quot;Riski&quot;,&quot;parse-names&quot;:false,&quot;dropping-particle&quot;:&quot;&quot;,&quot;non-dropping-particle&quot;:&quot;&quot;},{&quot;family&quot;:&quot;Subiyanto&quot;,&quot;given&quot;:&quot;Sawitri&quot;,&quot;parse-names&quot;:false,&quot;dropping-particle&quot;:&quot;&quot;,&quot;non-dropping-particle&quot;:&quot;&quot;},{&quot;family&quot;:&quot;Sudarsono&quot;,&quot;given&quot;:&quot;Bambang&quot;,&quot;parse-names&quot;:false,&quot;dropping-particle&quot;:&quot;&quot;,&quot;non-dropping-particle&quot;:&quot;&quot;}],&quot;container-title&quot;:&quot;Jurnal Geodesi Undip Oktober&quot;,&quot;issued&quot;:{&quot;date-parts&quot;:[[2017]]},&quot;issue&quot;:&quot;4&quot;,&quot;volume&quot;:&quot;6&quot;,&quot;container-title-short&quot;:&quot;&quot;},&quot;isTemporary&quot;:false}]},{&quot;citationID&quot;:&quot;MENDELEY_CITATION_d21a7a14-03fa-49e7-9564-11c24f058b18&quot;,&quot;properties&quot;:{&quot;noteIndex&quot;:0},&quot;isEdited&quot;:false,&quot;manualOverride&quot;:{&quot;isManuallyOverridden&quot;:false,&quot;citeprocText&quot;:&quot;(Rachmah et al., 2018)&quot;,&quot;manualOverrideText&quot;:&quot;&quot;},&quot;citationTag&quot;:&quot;MENDELEY_CITATION_v3_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&quot;,&quot;citationItems&quot;:[{&quot;id&quot;:&quot;ed0de78c-df90-31cd-ac20-896813c9d344&quot;,&quot;itemData&quot;:{&quot;type&quot;:&quot;article-journal&quot;,&quot;id&quot;:&quot;ed0de78c-df90-31cd-ac20-896813c9d344&quot;,&quot;title&quot;:&quot;Kesesuaian Lahan Permukiman Di Kawasan Kaki Gunung Dua Sudara&quot;,&quot;author&quot;:[{&quot;family&quot;:&quot;Rachmah&quot;,&quot;given&quot;:&quot;Zazilatur&quot;,&quot;parse-names&quot;:false,&quot;dropping-particle&quot;:&quot;&quot;,&quot;non-dropping-particle&quot;:&quot;&quot;},{&quot;family&quot;:&quot;M. Rangkung&quot;,&quot;given&quot;:&quot;Michael&quot;,&quot;parse-names&quot;:false,&quot;dropping-particle&quot;:&quot;&quot;,&quot;non-dropping-particle&quot;:&quot;&quot;},{&quot;family&quot;:&quot;Lahamendu&quot;,&quot;given&quot;:&quot;Verry&quot;,&quot;parse-names&quot;:false,&quot;dropping-particle&quot;:&quot;&quot;,&quot;non-dropping-particle&quot;:&quot;&quot;}],&quot;container-title&quot;:&quot;Jurnal Spasial&quot;,&quot;issued&quot;:{&quot;date-parts&quot;:[[2018]]},&quot;container-title-short&quot;:&quot;&quot;},&quot;isTemporary&quot;:false}]},{&quot;citationID&quot;:&quot;MENDELEY_CITATION_b1dedb0a-7206-4bc7-9270-5025eacc0bb5&quot;,&quot;properties&quot;:{&quot;noteIndex&quot;:0},&quot;isEdited&quot;:false,&quot;manualOverride&quot;:{&quot;isManuallyOverridden&quot;:false,&quot;citeprocText&quot;:&quot;(Zain &amp;#38; Utami, 2020)&quot;,&quot;manualOverrideText&quot;:&quot;&quot;},&quot;citationTag&quot;:&quot;MENDELEY_CITATION_v3_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&quot;,&quot;citationItems&quot;:[{&quot;id&quot;:&quot;adfb0105-9c9a-3839-a1a1-53e79afe68bf&quot;,&quot;itemData&quot;:{&quot;type&quot;:&quot;book&quot;,&quot;id&quot;:&quot;adfb0105-9c9a-3839-a1a1-53e79afe68bf&quot;,&quot;title&quot;:&quot;SISTEM INFORMASI GEOGRAFIS&quot;,&quot;author&quot;:[{&quot;family&quot;:&quot;Zain&quot;,&quot;given&quot;:&quot;Ita Mardiani&quot;,&quot;parse-names&quot;:false,&quot;dropping-particle&quot;:&quot;&quot;,&quot;non-dropping-particle&quot;:&quot;&quot;},{&quot;family&quot;:&quot;Utami&quot;,&quot;given&quot;:&quot;Wiwik Sri&quot;,&quot;parse-names&quot;:false,&quot;dropping-particle&quot;:&quot;&quot;,&quot;non-dropping-particle&quot;:&quot;&quot;}],&quot;ISBN&quot;:&quot;978-602-449-468-1&quot;,&quot;issued&quot;:{&quot;date-parts&quot;:[[2020]]},&quot;publisher&quot;:&quot;Unesa University Press&quot;,&quot;container-title-short&quot;:&quot;&quot;},&quot;isTemporary&quot;:false}]},{&quot;citationID&quot;:&quot;MENDELEY_CITATION_5b8a14f6-67d8-4480-ade3-113408638c20&quot;,&quot;properties&quot;:{&quot;noteIndex&quot;:0},&quot;isEdited&quot;:false,&quot;manualOverride&quot;:{&quot;isManuallyOverridden&quot;:true,&quot;citeprocText&quot;:&quot;(&lt;i&gt;Peraturan Daerah Kabupaten Sumedang Nomor 4 Tahun 2018 Tentang Rencana Tata Ruang Wilayah Kabupaten Sumedang Tahun 2018-2038&lt;/i&gt;, 2018)&quot;,&quot;manualOverrideText&quot;:&quot;Peraturan Daerah Kabupaten Sumedang Nomor 4 Tahun 2018 Tentang Rencana Tata Ruang Wilayah Kabupaten Sumedang Tahun 2018-2038&quot;},&quot;citationTag&quot;:&quot;MENDELEY_CITATION_v3_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&quot;,&quot;citationItems&quot;:[{&quot;id&quot;:&quot;717d4d81-7f29-332b-86af-348aa33b4d29&quot;,&quot;itemData&quot;:{&quot;type&quot;:&quot;article-journal&quot;,&quot;id&quot;:&quot;717d4d81-7f29-332b-86af-348aa33b4d29&quot;,&quot;title&quot;:&quot;Peraturan Daerah Kabupaten Sumedang Nomor 4 Tahun 2018 Tentang Rencana Tata Ruang Wilayah Kabupaten Sumedang Tahun 2018-2038&quot;,&quot;ISSN&quot;:&quot;2018-2038&quot;,&quot;issued&quot;:{&quot;date-parts&quot;:[[2018]]},&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EE06E3-4543-4754-BA6B-AA48A5156C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85497</TotalTime>
  <Pages>210</Pages>
  <Words>42230</Words>
  <Characters>240712</Characters>
  <Application>Microsoft Office Word</Application>
  <DocSecurity>0</DocSecurity>
  <Lines>2005</Lines>
  <Paragraphs>564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azharekp@gmail.com</dc:creator>
  <cp:keywords/>
  <dc:description/>
  <cp:lastModifiedBy>Lutfi Badra Erawan</cp:lastModifiedBy>
  <cp:revision>27</cp:revision>
  <cp:lastPrinted>2025-09-02T02:29:00Z</cp:lastPrinted>
  <dcterms:created xsi:type="dcterms:W3CDTF">2023-10-27T15:22:00Z</dcterms:created>
  <dcterms:modified xsi:type="dcterms:W3CDTF">2025-09-17T07:01:00Z</dcterms:modified>
</cp:coreProperties>
</file>